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E6486" w14:textId="77777777" w:rsidR="009D7FF8" w:rsidRPr="00B51E38" w:rsidRDefault="009D7FF8">
      <w:pPr>
        <w:rPr>
          <w:lang w:val="sr-Latn-RS"/>
        </w:rPr>
      </w:pPr>
    </w:p>
    <w:p w14:paraId="48734DD5" w14:textId="77777777" w:rsidR="00B32B4D" w:rsidRPr="0093198F" w:rsidRDefault="00B32B4D" w:rsidP="00D91853">
      <w:pPr>
        <w:rPr>
          <w:b/>
          <w:lang w:val="sr-Cyrl-RS"/>
        </w:rPr>
      </w:pPr>
    </w:p>
    <w:p w14:paraId="0A7DC677" w14:textId="77777777" w:rsidR="00B32B4D" w:rsidRPr="00B60B94" w:rsidRDefault="00B32B4D" w:rsidP="00B32B4D">
      <w:pPr>
        <w:ind w:left="567" w:firstLine="851"/>
      </w:pPr>
    </w:p>
    <w:p w14:paraId="16336DCB" w14:textId="77777777" w:rsidR="00187428" w:rsidRDefault="00187428" w:rsidP="00187428">
      <w:pPr>
        <w:jc w:val="center"/>
        <w:rPr>
          <w:lang w:val="sr-Cyrl-RS"/>
        </w:rPr>
      </w:pPr>
    </w:p>
    <w:p w14:paraId="61DFF54A" w14:textId="77777777" w:rsidR="00170D15" w:rsidRDefault="00170D15" w:rsidP="00170D15">
      <w:pPr>
        <w:jc w:val="center"/>
        <w:rPr>
          <w:rFonts w:ascii="Arial" w:hAnsi="Arial" w:cs="Arial"/>
          <w:b/>
          <w:sz w:val="32"/>
          <w:szCs w:val="32"/>
          <w:lang w:val="sr-Cyrl-RS"/>
        </w:rPr>
      </w:pPr>
      <w:r>
        <w:rPr>
          <w:rFonts w:ascii="Arial" w:hAnsi="Arial" w:cs="Arial"/>
          <w:b/>
          <w:sz w:val="32"/>
          <w:szCs w:val="32"/>
          <w:lang w:val="sr-Cyrl-RS"/>
        </w:rPr>
        <w:t>ВОЈНА УСТАНОВА „МОРОВИЋ“</w:t>
      </w:r>
    </w:p>
    <w:p w14:paraId="67D2038D" w14:textId="77777777" w:rsidR="00170D15" w:rsidRDefault="00170D15" w:rsidP="00170D15">
      <w:pPr>
        <w:jc w:val="center"/>
        <w:rPr>
          <w:rFonts w:ascii="Arial" w:hAnsi="Arial" w:cs="Arial"/>
          <w:b/>
          <w:sz w:val="32"/>
          <w:szCs w:val="32"/>
          <w:lang w:val="sr-Cyrl-RS"/>
        </w:rPr>
      </w:pPr>
    </w:p>
    <w:p w14:paraId="7EDF3919" w14:textId="77777777" w:rsidR="00170D15" w:rsidRDefault="00170D15" w:rsidP="00170D15">
      <w:pPr>
        <w:jc w:val="center"/>
        <w:rPr>
          <w:rFonts w:ascii="Arial" w:hAnsi="Arial" w:cs="Arial"/>
          <w:b/>
          <w:bCs/>
          <w:sz w:val="32"/>
          <w:szCs w:val="32"/>
          <w:lang w:val="sr-Cyrl-RS"/>
        </w:rPr>
      </w:pPr>
    </w:p>
    <w:p w14:paraId="549E5E1B" w14:textId="77777777" w:rsidR="00170D15" w:rsidRDefault="00170D15" w:rsidP="00170D15">
      <w:pPr>
        <w:jc w:val="center"/>
        <w:rPr>
          <w:rFonts w:ascii="Arial" w:hAnsi="Arial" w:cs="Arial"/>
          <w:b/>
          <w:bCs/>
          <w:sz w:val="32"/>
          <w:szCs w:val="32"/>
          <w:lang w:val="sr-Cyrl-RS"/>
        </w:rPr>
      </w:pPr>
    </w:p>
    <w:p w14:paraId="5A8D0C8C" w14:textId="77777777" w:rsidR="00170D15" w:rsidRDefault="00170D15" w:rsidP="00170D15">
      <w:pPr>
        <w:jc w:val="center"/>
        <w:rPr>
          <w:b/>
          <w:bCs/>
          <w:szCs w:val="32"/>
          <w:lang w:val="sr-Cyrl-RS"/>
        </w:rPr>
      </w:pPr>
    </w:p>
    <w:p w14:paraId="70272F6C" w14:textId="77777777" w:rsidR="00170D15" w:rsidRDefault="00170D15" w:rsidP="00170D15">
      <w:pPr>
        <w:jc w:val="center"/>
        <w:rPr>
          <w:b/>
          <w:bCs/>
          <w:szCs w:val="32"/>
          <w:lang w:val="sr-Cyrl-RS"/>
        </w:rPr>
      </w:pPr>
    </w:p>
    <w:p w14:paraId="2A5336E6" w14:textId="77777777" w:rsidR="00170D15" w:rsidRDefault="00170D15" w:rsidP="00170D15">
      <w:pPr>
        <w:jc w:val="center"/>
        <w:rPr>
          <w:szCs w:val="32"/>
          <w:lang w:val="sr-Cyrl-RS"/>
        </w:rPr>
      </w:pPr>
    </w:p>
    <w:p w14:paraId="556DE859" w14:textId="77777777" w:rsidR="00170D15" w:rsidRDefault="00170D15" w:rsidP="00170D15">
      <w:pPr>
        <w:jc w:val="center"/>
        <w:rPr>
          <w:lang w:val="sr-Cyrl-RS"/>
        </w:rPr>
      </w:pPr>
    </w:p>
    <w:p w14:paraId="74779384" w14:textId="77777777" w:rsidR="00170D15" w:rsidRDefault="00170D15" w:rsidP="00170D15">
      <w:pPr>
        <w:jc w:val="center"/>
        <w:rPr>
          <w:lang w:val="sr-Cyrl-RS"/>
        </w:rPr>
      </w:pPr>
    </w:p>
    <w:p w14:paraId="2A633274" w14:textId="77777777" w:rsidR="00170D15" w:rsidRDefault="00170D15" w:rsidP="00170D15">
      <w:pPr>
        <w:jc w:val="center"/>
        <w:rPr>
          <w:lang w:val="sr-Cyrl-RS"/>
        </w:rPr>
      </w:pPr>
    </w:p>
    <w:p w14:paraId="3A935D97" w14:textId="77777777" w:rsidR="00170D15" w:rsidRDefault="00170D15" w:rsidP="00170D15">
      <w:pPr>
        <w:jc w:val="center"/>
        <w:rPr>
          <w:lang w:val="sr-Cyrl-RS"/>
        </w:rPr>
      </w:pPr>
    </w:p>
    <w:p w14:paraId="427A2E57" w14:textId="77777777" w:rsidR="00170D15" w:rsidRDefault="00170D15" w:rsidP="00170D15">
      <w:pPr>
        <w:jc w:val="center"/>
        <w:rPr>
          <w:lang w:val="sr-Cyrl-RS"/>
        </w:rPr>
      </w:pPr>
    </w:p>
    <w:p w14:paraId="64509A31" w14:textId="77777777" w:rsidR="00170D15" w:rsidRDefault="00170D15" w:rsidP="00170D15">
      <w:pPr>
        <w:jc w:val="center"/>
        <w:rPr>
          <w:lang w:val="sr-Cyrl-RS"/>
        </w:rPr>
      </w:pPr>
    </w:p>
    <w:p w14:paraId="03383ACC" w14:textId="77777777" w:rsidR="00170D15" w:rsidRDefault="00170D15" w:rsidP="00170D15">
      <w:pPr>
        <w:rPr>
          <w:lang w:val="sr-Cyrl-RS"/>
        </w:rPr>
      </w:pPr>
    </w:p>
    <w:p w14:paraId="1F34544A" w14:textId="77777777" w:rsidR="00170D15" w:rsidRDefault="00170D15" w:rsidP="00170D15">
      <w:pPr>
        <w:jc w:val="center"/>
        <w:rPr>
          <w:rFonts w:ascii="Arial" w:hAnsi="Arial" w:cs="Arial"/>
          <w:b/>
          <w:bCs/>
          <w:sz w:val="44"/>
          <w:szCs w:val="44"/>
          <w:lang w:val="sr-Cyrl-RS"/>
        </w:rPr>
      </w:pPr>
      <w:r>
        <w:rPr>
          <w:rFonts w:ascii="Arial" w:hAnsi="Arial" w:cs="Arial"/>
          <w:b/>
          <w:bCs/>
          <w:sz w:val="44"/>
          <w:szCs w:val="44"/>
          <w:lang w:val="sr-Cyrl-RS"/>
        </w:rPr>
        <w:t>ОСНОВА ГАЗДОВАЊА ШУМАМА ЗА</w:t>
      </w:r>
    </w:p>
    <w:p w14:paraId="35926CDC" w14:textId="77777777" w:rsidR="00170D15" w:rsidRDefault="00170D15" w:rsidP="00170D15">
      <w:pPr>
        <w:jc w:val="center"/>
        <w:rPr>
          <w:rFonts w:ascii="Arial" w:hAnsi="Arial" w:cs="Arial"/>
          <w:b/>
          <w:bCs/>
          <w:sz w:val="44"/>
          <w:szCs w:val="44"/>
          <w:lang w:val="sr-Cyrl-RS"/>
        </w:rPr>
      </w:pPr>
    </w:p>
    <w:p w14:paraId="4D66F376" w14:textId="77777777" w:rsidR="00170D15" w:rsidRPr="00336336" w:rsidRDefault="00170D15" w:rsidP="00170D15">
      <w:pPr>
        <w:jc w:val="center"/>
        <w:rPr>
          <w:rFonts w:ascii="Arial" w:hAnsi="Arial" w:cs="Arial"/>
          <w:b/>
          <w:sz w:val="44"/>
          <w:szCs w:val="44"/>
          <w:lang w:val="sr-Cyrl-RS"/>
          <w14:shadow w14:blurRad="50800" w14:dist="38100" w14:dir="2700000" w14:sx="100000" w14:sy="100000" w14:kx="0" w14:ky="0" w14:algn="tl">
            <w14:srgbClr w14:val="000000">
              <w14:alpha w14:val="60000"/>
            </w14:srgbClr>
          </w14:shadow>
        </w:rPr>
      </w:pPr>
      <w:r w:rsidRPr="00336336">
        <w:rPr>
          <w:rFonts w:ascii="Arial" w:hAnsi="Arial" w:cs="Arial"/>
          <w:b/>
          <w:sz w:val="44"/>
          <w:szCs w:val="44"/>
          <w:lang w:val="sr-Cyrl-RS"/>
          <w14:shadow w14:blurRad="50800" w14:dist="38100" w14:dir="2700000" w14:sx="100000" w14:sy="100000" w14:kx="0" w14:ky="0" w14:algn="tl">
            <w14:srgbClr w14:val="000000">
              <w14:alpha w14:val="60000"/>
            </w14:srgbClr>
          </w14:shadow>
        </w:rPr>
        <w:t xml:space="preserve">ГЈ </w:t>
      </w:r>
      <w:r>
        <w:rPr>
          <w:rFonts w:ascii="Arial" w:hAnsi="Arial" w:cs="Arial"/>
          <w:b/>
          <w:sz w:val="44"/>
          <w:szCs w:val="44"/>
          <w:lang w:val="sr-Cyrl-RS"/>
          <w14:shadow w14:blurRad="50800" w14:dist="38100" w14:dir="2700000" w14:sx="100000" w14:sy="100000" w14:kx="0" w14:ky="0" w14:algn="tl">
            <w14:srgbClr w14:val="000000">
              <w14:alpha w14:val="60000"/>
            </w14:srgbClr>
          </w14:shadow>
        </w:rPr>
        <w:t>„</w:t>
      </w:r>
      <w:r w:rsidRPr="00187428">
        <w:t xml:space="preserve"> </w:t>
      </w:r>
      <w:r>
        <w:rPr>
          <w:rFonts w:ascii="Arial" w:hAnsi="Arial" w:cs="Arial"/>
          <w:b/>
          <w:sz w:val="44"/>
          <w:szCs w:val="44"/>
          <w:lang w:val="sr-Cyrl-RS"/>
          <w14:shadow w14:blurRad="50800" w14:dist="38100" w14:dir="2700000" w14:sx="100000" w14:sy="100000" w14:kx="0" w14:ky="0" w14:algn="tl">
            <w14:srgbClr w14:val="000000">
              <w14:alpha w14:val="60000"/>
            </w14:srgbClr>
          </w14:shadow>
        </w:rPr>
        <w:t>Мостонга – Букински рит</w:t>
      </w:r>
      <w:r w:rsidRPr="00336336">
        <w:rPr>
          <w:rFonts w:ascii="Arial" w:hAnsi="Arial" w:cs="Arial"/>
          <w:b/>
          <w:sz w:val="44"/>
          <w:szCs w:val="44"/>
          <w:lang w:val="sr-Cyrl-RS"/>
          <w14:shadow w14:blurRad="50800" w14:dist="38100" w14:dir="2700000" w14:sx="100000" w14:sy="100000" w14:kx="0" w14:ky="0" w14:algn="tl">
            <w14:srgbClr w14:val="000000">
              <w14:alpha w14:val="60000"/>
            </w14:srgbClr>
          </w14:shadow>
        </w:rPr>
        <w:t>”</w:t>
      </w:r>
    </w:p>
    <w:p w14:paraId="0196D0E9" w14:textId="77777777" w:rsidR="00170D15" w:rsidRPr="00336336" w:rsidRDefault="00170D15" w:rsidP="00170D15">
      <w:pPr>
        <w:jc w:val="center"/>
        <w:rPr>
          <w:rFonts w:ascii="Arial" w:hAnsi="Arial" w:cs="Arial"/>
          <w:b/>
          <w:sz w:val="44"/>
          <w:szCs w:val="44"/>
          <w:lang w:val="sr-Cyrl-RS"/>
          <w14:shadow w14:blurRad="50800" w14:dist="38100" w14:dir="2700000" w14:sx="100000" w14:sy="100000" w14:kx="0" w14:ky="0" w14:algn="tl">
            <w14:srgbClr w14:val="000000">
              <w14:alpha w14:val="60000"/>
            </w14:srgbClr>
          </w14:shadow>
        </w:rPr>
      </w:pPr>
    </w:p>
    <w:p w14:paraId="11D9225C" w14:textId="77777777" w:rsidR="00170D15" w:rsidRDefault="00170D15" w:rsidP="00170D15">
      <w:pPr>
        <w:jc w:val="center"/>
        <w:rPr>
          <w:szCs w:val="44"/>
          <w:lang w:val="sr-Cyrl-RS"/>
        </w:rPr>
      </w:pPr>
      <w:r>
        <w:rPr>
          <w:rFonts w:ascii="Arial" w:hAnsi="Arial" w:cs="Arial"/>
          <w:sz w:val="44"/>
          <w:szCs w:val="44"/>
          <w:lang w:val="sr-Cyrl-RS"/>
        </w:rPr>
        <w:t>(2025– 2034)</w:t>
      </w:r>
    </w:p>
    <w:p w14:paraId="5207E13D" w14:textId="77777777" w:rsidR="00170D15" w:rsidRDefault="00170D15" w:rsidP="00170D15">
      <w:pPr>
        <w:jc w:val="center"/>
        <w:rPr>
          <w:szCs w:val="44"/>
          <w:lang w:val="sr-Cyrl-RS"/>
        </w:rPr>
      </w:pPr>
    </w:p>
    <w:p w14:paraId="1358C0E2" w14:textId="77777777" w:rsidR="00170D15" w:rsidRDefault="00170D15" w:rsidP="00170D15">
      <w:pPr>
        <w:jc w:val="center"/>
        <w:rPr>
          <w:szCs w:val="44"/>
          <w:lang w:val="sr-Cyrl-RS"/>
        </w:rPr>
      </w:pPr>
    </w:p>
    <w:p w14:paraId="4EEC667B" w14:textId="77777777" w:rsidR="00170D15" w:rsidRDefault="00170D15" w:rsidP="00170D15">
      <w:pPr>
        <w:jc w:val="center"/>
        <w:rPr>
          <w:szCs w:val="44"/>
          <w:lang w:val="sr-Cyrl-RS"/>
        </w:rPr>
      </w:pPr>
    </w:p>
    <w:p w14:paraId="5E24685B" w14:textId="77777777" w:rsidR="00170D15" w:rsidRDefault="00170D15" w:rsidP="00170D15">
      <w:pPr>
        <w:jc w:val="center"/>
        <w:rPr>
          <w:szCs w:val="44"/>
          <w:lang w:val="sr-Cyrl-RS"/>
        </w:rPr>
      </w:pPr>
    </w:p>
    <w:p w14:paraId="35C44593" w14:textId="77777777" w:rsidR="00170D15" w:rsidRDefault="00170D15" w:rsidP="00170D15">
      <w:pPr>
        <w:jc w:val="center"/>
        <w:rPr>
          <w:szCs w:val="44"/>
          <w:lang w:val="sr-Cyrl-RS"/>
        </w:rPr>
      </w:pPr>
    </w:p>
    <w:p w14:paraId="45ADDC10" w14:textId="77777777" w:rsidR="00170D15" w:rsidRDefault="00170D15" w:rsidP="00170D15">
      <w:pPr>
        <w:jc w:val="center"/>
        <w:rPr>
          <w:szCs w:val="44"/>
          <w:lang w:val="sr-Cyrl-RS"/>
        </w:rPr>
      </w:pPr>
    </w:p>
    <w:p w14:paraId="39E02C7A" w14:textId="77777777" w:rsidR="00170D15" w:rsidRDefault="00170D15" w:rsidP="00170D15">
      <w:pPr>
        <w:jc w:val="center"/>
        <w:rPr>
          <w:szCs w:val="44"/>
          <w:lang w:val="sr-Cyrl-RS"/>
        </w:rPr>
      </w:pPr>
    </w:p>
    <w:p w14:paraId="681715EA" w14:textId="77777777" w:rsidR="00170D15" w:rsidRDefault="00170D15" w:rsidP="00170D15">
      <w:pPr>
        <w:jc w:val="center"/>
        <w:rPr>
          <w:szCs w:val="44"/>
          <w:lang w:val="sr-Cyrl-RS"/>
        </w:rPr>
      </w:pPr>
    </w:p>
    <w:p w14:paraId="58B0AACB" w14:textId="77777777" w:rsidR="00170D15" w:rsidRDefault="00170D15" w:rsidP="00170D15">
      <w:pPr>
        <w:jc w:val="center"/>
        <w:rPr>
          <w:szCs w:val="44"/>
          <w:lang w:val="sr-Cyrl-RS"/>
        </w:rPr>
      </w:pPr>
    </w:p>
    <w:p w14:paraId="0C950019" w14:textId="77777777" w:rsidR="00170D15" w:rsidRDefault="00170D15" w:rsidP="00170D15">
      <w:pPr>
        <w:jc w:val="center"/>
        <w:rPr>
          <w:szCs w:val="44"/>
          <w:lang w:val="sr-Cyrl-RS"/>
        </w:rPr>
      </w:pPr>
    </w:p>
    <w:p w14:paraId="4B316419" w14:textId="77777777" w:rsidR="00170D15" w:rsidRDefault="00170D15" w:rsidP="00170D15">
      <w:pPr>
        <w:jc w:val="center"/>
        <w:rPr>
          <w:szCs w:val="44"/>
          <w:lang w:val="sr-Cyrl-RS"/>
        </w:rPr>
      </w:pPr>
    </w:p>
    <w:p w14:paraId="40D9E295" w14:textId="77777777" w:rsidR="00170D15" w:rsidRDefault="00170D15" w:rsidP="00170D15">
      <w:pPr>
        <w:jc w:val="center"/>
        <w:rPr>
          <w:szCs w:val="44"/>
          <w:lang w:val="sr-Cyrl-RS"/>
        </w:rPr>
      </w:pPr>
    </w:p>
    <w:p w14:paraId="01D63D42" w14:textId="77777777" w:rsidR="00170D15" w:rsidRDefault="00170D15" w:rsidP="00170D15">
      <w:pPr>
        <w:jc w:val="center"/>
        <w:rPr>
          <w:szCs w:val="44"/>
          <w:lang w:val="sr-Cyrl-RS"/>
        </w:rPr>
      </w:pPr>
    </w:p>
    <w:p w14:paraId="12F8B943" w14:textId="77777777" w:rsidR="00170D15" w:rsidRDefault="00170D15" w:rsidP="00170D15">
      <w:pPr>
        <w:jc w:val="center"/>
        <w:rPr>
          <w:szCs w:val="44"/>
          <w:lang w:val="sr-Cyrl-RS"/>
        </w:rPr>
      </w:pPr>
    </w:p>
    <w:p w14:paraId="6AE8003A" w14:textId="77777777" w:rsidR="00170D15" w:rsidRDefault="00170D15" w:rsidP="00170D15">
      <w:pPr>
        <w:jc w:val="center"/>
        <w:rPr>
          <w:szCs w:val="44"/>
          <w:lang w:val="sr-Cyrl-RS"/>
        </w:rPr>
      </w:pPr>
    </w:p>
    <w:p w14:paraId="615DAD73" w14:textId="77777777" w:rsidR="00170D15" w:rsidRDefault="00170D15" w:rsidP="00170D15">
      <w:pPr>
        <w:jc w:val="center"/>
        <w:rPr>
          <w:szCs w:val="44"/>
          <w:lang w:val="sr-Cyrl-RS"/>
        </w:rPr>
      </w:pPr>
    </w:p>
    <w:p w14:paraId="61D402B2" w14:textId="77777777" w:rsidR="00170D15" w:rsidRDefault="00170D15" w:rsidP="00170D15">
      <w:pPr>
        <w:jc w:val="center"/>
        <w:rPr>
          <w:szCs w:val="44"/>
          <w:lang w:val="sr-Cyrl-RS"/>
        </w:rPr>
      </w:pPr>
    </w:p>
    <w:p w14:paraId="1D78526A" w14:textId="336F1911" w:rsidR="00170D15" w:rsidRDefault="00426E21" w:rsidP="00426E21">
      <w:pPr>
        <w:tabs>
          <w:tab w:val="left" w:pos="10844"/>
        </w:tabs>
        <w:rPr>
          <w:szCs w:val="44"/>
          <w:lang w:val="sr-Latn-BA"/>
        </w:rPr>
      </w:pPr>
      <w:r>
        <w:rPr>
          <w:szCs w:val="44"/>
          <w:lang w:val="sr-Cyrl-RS"/>
        </w:rPr>
        <w:tab/>
      </w:r>
    </w:p>
    <w:p w14:paraId="57C50877" w14:textId="38CAFAD4" w:rsidR="00AE17B0" w:rsidRDefault="00522BCB">
      <w:pPr>
        <w:pStyle w:val="TOC1"/>
        <w:tabs>
          <w:tab w:val="left" w:pos="720"/>
          <w:tab w:val="right" w:leader="dot" w:pos="20402"/>
        </w:tabs>
        <w:rPr>
          <w:rFonts w:asciiTheme="minorHAnsi" w:eastAsiaTheme="minorEastAsia" w:hAnsiTheme="minorHAnsi" w:cstheme="minorBidi"/>
          <w:b w:val="0"/>
          <w:bCs w:val="0"/>
          <w:caps w:val="0"/>
          <w:noProof/>
          <w:kern w:val="2"/>
          <w14:ligatures w14:val="standardContextual"/>
        </w:rPr>
      </w:pPr>
      <w:r>
        <w:rPr>
          <w:szCs w:val="44"/>
          <w:lang w:val="sr-Latn-BA"/>
        </w:rPr>
        <w:lastRenderedPageBreak/>
        <w:fldChar w:fldCharType="begin"/>
      </w:r>
      <w:r>
        <w:rPr>
          <w:szCs w:val="44"/>
          <w:lang w:val="sr-Latn-BA"/>
        </w:rPr>
        <w:instrText xml:space="preserve"> TOC \o "1-3" \h \z \u </w:instrText>
      </w:r>
      <w:r>
        <w:rPr>
          <w:szCs w:val="44"/>
          <w:lang w:val="sr-Latn-BA"/>
        </w:rPr>
        <w:fldChar w:fldCharType="separate"/>
      </w:r>
      <w:hyperlink w:anchor="_Toc228276301" w:history="1">
        <w:r w:rsidR="00AE17B0" w:rsidRPr="00AF11D9">
          <w:rPr>
            <w:rStyle w:val="Hyperlink"/>
            <w:iCs/>
            <w:noProof/>
          </w:rPr>
          <w:t>1.0.</w:t>
        </w:r>
        <w:r w:rsidR="00AE17B0">
          <w:rPr>
            <w:rFonts w:asciiTheme="minorHAnsi" w:eastAsiaTheme="minorEastAsia" w:hAnsiTheme="minorHAnsi" w:cstheme="minorBidi"/>
            <w:b w:val="0"/>
            <w:bCs w:val="0"/>
            <w:caps w:val="0"/>
            <w:noProof/>
            <w:kern w:val="2"/>
            <w14:ligatures w14:val="standardContextual"/>
          </w:rPr>
          <w:tab/>
        </w:r>
        <w:r w:rsidR="00AE17B0" w:rsidRPr="00AF11D9">
          <w:rPr>
            <w:rStyle w:val="Hyperlink"/>
            <w:iCs/>
            <w:noProof/>
          </w:rPr>
          <w:t>УВОД</w:t>
        </w:r>
        <w:r w:rsidR="00AE17B0">
          <w:rPr>
            <w:noProof/>
            <w:webHidden/>
          </w:rPr>
          <w:tab/>
        </w:r>
        <w:r w:rsidR="00AE17B0">
          <w:rPr>
            <w:noProof/>
            <w:webHidden/>
          </w:rPr>
          <w:fldChar w:fldCharType="begin"/>
        </w:r>
        <w:r w:rsidR="00AE17B0">
          <w:rPr>
            <w:noProof/>
            <w:webHidden/>
          </w:rPr>
          <w:instrText xml:space="preserve"> PAGEREF _Toc228276301 \h </w:instrText>
        </w:r>
        <w:r w:rsidR="00AE17B0">
          <w:rPr>
            <w:noProof/>
            <w:webHidden/>
          </w:rPr>
        </w:r>
        <w:r w:rsidR="00AE17B0">
          <w:rPr>
            <w:noProof/>
            <w:webHidden/>
          </w:rPr>
          <w:fldChar w:fldCharType="separate"/>
        </w:r>
        <w:r w:rsidR="00AE17B0">
          <w:rPr>
            <w:noProof/>
            <w:webHidden/>
          </w:rPr>
          <w:t>4</w:t>
        </w:r>
        <w:r w:rsidR="00AE17B0">
          <w:rPr>
            <w:noProof/>
            <w:webHidden/>
          </w:rPr>
          <w:fldChar w:fldCharType="end"/>
        </w:r>
      </w:hyperlink>
    </w:p>
    <w:p w14:paraId="3CE292A6" w14:textId="129C09AA"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02" w:history="1">
        <w:r w:rsidRPr="00AF11D9">
          <w:rPr>
            <w:rStyle w:val="Hyperlink"/>
            <w:rFonts w:ascii="Times New Roman" w:hAnsi="Times New Roman"/>
            <w:noProof/>
          </w:rPr>
          <w:t>1.1.</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ОСНОВНЕ ИНФОРМАЦИЈЕ О ГАЗДИНСКОЈ ЈЕДИНИЦИ</w:t>
        </w:r>
        <w:r>
          <w:rPr>
            <w:noProof/>
            <w:webHidden/>
          </w:rPr>
          <w:tab/>
        </w:r>
        <w:r>
          <w:rPr>
            <w:noProof/>
            <w:webHidden/>
          </w:rPr>
          <w:fldChar w:fldCharType="begin"/>
        </w:r>
        <w:r>
          <w:rPr>
            <w:noProof/>
            <w:webHidden/>
          </w:rPr>
          <w:instrText xml:space="preserve"> PAGEREF _Toc228276302 \h </w:instrText>
        </w:r>
        <w:r>
          <w:rPr>
            <w:noProof/>
            <w:webHidden/>
          </w:rPr>
        </w:r>
        <w:r>
          <w:rPr>
            <w:noProof/>
            <w:webHidden/>
          </w:rPr>
          <w:fldChar w:fldCharType="separate"/>
        </w:r>
        <w:r>
          <w:rPr>
            <w:noProof/>
            <w:webHidden/>
          </w:rPr>
          <w:t>5</w:t>
        </w:r>
        <w:r>
          <w:rPr>
            <w:noProof/>
            <w:webHidden/>
          </w:rPr>
          <w:fldChar w:fldCharType="end"/>
        </w:r>
      </w:hyperlink>
    </w:p>
    <w:p w14:paraId="5B20C6D7" w14:textId="2903B6E2"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03" w:history="1">
        <w:r w:rsidRPr="00AF11D9">
          <w:rPr>
            <w:rStyle w:val="Hyperlink"/>
            <w:rFonts w:ascii="Times New Roman" w:hAnsi="Times New Roman"/>
            <w:noProof/>
          </w:rPr>
          <w:t>1.2.</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ОПШТИ ОПИС ПРОСТОРНОГ И ПОСЕДОВНОГ СТАЊА</w:t>
        </w:r>
        <w:r>
          <w:rPr>
            <w:noProof/>
            <w:webHidden/>
          </w:rPr>
          <w:tab/>
        </w:r>
        <w:r>
          <w:rPr>
            <w:noProof/>
            <w:webHidden/>
          </w:rPr>
          <w:fldChar w:fldCharType="begin"/>
        </w:r>
        <w:r>
          <w:rPr>
            <w:noProof/>
            <w:webHidden/>
          </w:rPr>
          <w:instrText xml:space="preserve"> PAGEREF _Toc228276303 \h </w:instrText>
        </w:r>
        <w:r>
          <w:rPr>
            <w:noProof/>
            <w:webHidden/>
          </w:rPr>
        </w:r>
        <w:r>
          <w:rPr>
            <w:noProof/>
            <w:webHidden/>
          </w:rPr>
          <w:fldChar w:fldCharType="separate"/>
        </w:r>
        <w:r>
          <w:rPr>
            <w:noProof/>
            <w:webHidden/>
          </w:rPr>
          <w:t>6</w:t>
        </w:r>
        <w:r>
          <w:rPr>
            <w:noProof/>
            <w:webHidden/>
          </w:rPr>
          <w:fldChar w:fldCharType="end"/>
        </w:r>
      </w:hyperlink>
    </w:p>
    <w:p w14:paraId="13790C76" w14:textId="24AF9AD4"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04" w:history="1">
        <w:r w:rsidRPr="00AF11D9">
          <w:rPr>
            <w:rStyle w:val="Hyperlink"/>
            <w:rFonts w:ascii="Times New Roman" w:hAnsi="Times New Roman"/>
            <w:noProof/>
          </w:rPr>
          <w:t>1.2.1.</w:t>
        </w:r>
        <w:r w:rsidRPr="00AF11D9">
          <w:rPr>
            <w:rStyle w:val="Hyperlink"/>
            <w:rFonts w:ascii="Times New Roman" w:hAnsi="Times New Roman"/>
            <w:noProof/>
            <w:lang w:val="sr-Cyrl-BA"/>
          </w:rPr>
          <w:t xml:space="preserve"> </w:t>
        </w:r>
        <w:r w:rsidRPr="00AF11D9">
          <w:rPr>
            <w:rStyle w:val="Hyperlink"/>
            <w:rFonts w:ascii="Times New Roman" w:hAnsi="Times New Roman"/>
            <w:noProof/>
            <w:lang w:val="sr-Cyrl-RS"/>
          </w:rPr>
          <w:t>Топографске прилике</w:t>
        </w:r>
        <w:r>
          <w:rPr>
            <w:noProof/>
            <w:webHidden/>
          </w:rPr>
          <w:tab/>
        </w:r>
        <w:r>
          <w:rPr>
            <w:noProof/>
            <w:webHidden/>
          </w:rPr>
          <w:fldChar w:fldCharType="begin"/>
        </w:r>
        <w:r>
          <w:rPr>
            <w:noProof/>
            <w:webHidden/>
          </w:rPr>
          <w:instrText xml:space="preserve"> PAGEREF _Toc228276304 \h </w:instrText>
        </w:r>
        <w:r>
          <w:rPr>
            <w:noProof/>
            <w:webHidden/>
          </w:rPr>
        </w:r>
        <w:r>
          <w:rPr>
            <w:noProof/>
            <w:webHidden/>
          </w:rPr>
          <w:fldChar w:fldCharType="separate"/>
        </w:r>
        <w:r>
          <w:rPr>
            <w:noProof/>
            <w:webHidden/>
          </w:rPr>
          <w:t>6</w:t>
        </w:r>
        <w:r>
          <w:rPr>
            <w:noProof/>
            <w:webHidden/>
          </w:rPr>
          <w:fldChar w:fldCharType="end"/>
        </w:r>
      </w:hyperlink>
    </w:p>
    <w:p w14:paraId="25DFC2FE" w14:textId="713E00AD"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05" w:history="1">
        <w:r w:rsidRPr="00AF11D9">
          <w:rPr>
            <w:rStyle w:val="Hyperlink"/>
            <w:rFonts w:ascii="Times New Roman" w:hAnsi="Times New Roman"/>
            <w:noProof/>
          </w:rPr>
          <w:t>1.2.2. Границе</w:t>
        </w:r>
        <w:r>
          <w:rPr>
            <w:noProof/>
            <w:webHidden/>
          </w:rPr>
          <w:tab/>
        </w:r>
        <w:r>
          <w:rPr>
            <w:noProof/>
            <w:webHidden/>
          </w:rPr>
          <w:fldChar w:fldCharType="begin"/>
        </w:r>
        <w:r>
          <w:rPr>
            <w:noProof/>
            <w:webHidden/>
          </w:rPr>
          <w:instrText xml:space="preserve"> PAGEREF _Toc228276305 \h </w:instrText>
        </w:r>
        <w:r>
          <w:rPr>
            <w:noProof/>
            <w:webHidden/>
          </w:rPr>
        </w:r>
        <w:r>
          <w:rPr>
            <w:noProof/>
            <w:webHidden/>
          </w:rPr>
          <w:fldChar w:fldCharType="separate"/>
        </w:r>
        <w:r>
          <w:rPr>
            <w:noProof/>
            <w:webHidden/>
          </w:rPr>
          <w:t>6</w:t>
        </w:r>
        <w:r>
          <w:rPr>
            <w:noProof/>
            <w:webHidden/>
          </w:rPr>
          <w:fldChar w:fldCharType="end"/>
        </w:r>
      </w:hyperlink>
    </w:p>
    <w:p w14:paraId="14483FA0" w14:textId="7000529A"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06" w:history="1">
        <w:r w:rsidRPr="00AF11D9">
          <w:rPr>
            <w:rStyle w:val="Hyperlink"/>
            <w:rFonts w:ascii="Times New Roman" w:hAnsi="Times New Roman"/>
            <w:noProof/>
          </w:rPr>
          <w:t>1.2.3. Површина</w:t>
        </w:r>
        <w:r>
          <w:rPr>
            <w:noProof/>
            <w:webHidden/>
          </w:rPr>
          <w:tab/>
        </w:r>
        <w:r>
          <w:rPr>
            <w:noProof/>
            <w:webHidden/>
          </w:rPr>
          <w:fldChar w:fldCharType="begin"/>
        </w:r>
        <w:r>
          <w:rPr>
            <w:noProof/>
            <w:webHidden/>
          </w:rPr>
          <w:instrText xml:space="preserve"> PAGEREF _Toc228276306 \h </w:instrText>
        </w:r>
        <w:r>
          <w:rPr>
            <w:noProof/>
            <w:webHidden/>
          </w:rPr>
        </w:r>
        <w:r>
          <w:rPr>
            <w:noProof/>
            <w:webHidden/>
          </w:rPr>
          <w:fldChar w:fldCharType="separate"/>
        </w:r>
        <w:r>
          <w:rPr>
            <w:noProof/>
            <w:webHidden/>
          </w:rPr>
          <w:t>7</w:t>
        </w:r>
        <w:r>
          <w:rPr>
            <w:noProof/>
            <w:webHidden/>
          </w:rPr>
          <w:fldChar w:fldCharType="end"/>
        </w:r>
      </w:hyperlink>
    </w:p>
    <w:p w14:paraId="32BD9D31" w14:textId="2DCA9FB9"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07" w:history="1">
        <w:r w:rsidRPr="00AF11D9">
          <w:rPr>
            <w:rStyle w:val="Hyperlink"/>
            <w:rFonts w:ascii="Times New Roman" w:hAnsi="Times New Roman"/>
            <w:noProof/>
          </w:rPr>
          <w:t>1.3.</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ИМОВИНСКО-ПРАВНО СТАЊЕ</w:t>
        </w:r>
        <w:r>
          <w:rPr>
            <w:noProof/>
            <w:webHidden/>
          </w:rPr>
          <w:tab/>
        </w:r>
        <w:r>
          <w:rPr>
            <w:noProof/>
            <w:webHidden/>
          </w:rPr>
          <w:fldChar w:fldCharType="begin"/>
        </w:r>
        <w:r>
          <w:rPr>
            <w:noProof/>
            <w:webHidden/>
          </w:rPr>
          <w:instrText xml:space="preserve"> PAGEREF _Toc228276307 \h </w:instrText>
        </w:r>
        <w:r>
          <w:rPr>
            <w:noProof/>
            <w:webHidden/>
          </w:rPr>
        </w:r>
        <w:r>
          <w:rPr>
            <w:noProof/>
            <w:webHidden/>
          </w:rPr>
          <w:fldChar w:fldCharType="separate"/>
        </w:r>
        <w:r>
          <w:rPr>
            <w:noProof/>
            <w:webHidden/>
          </w:rPr>
          <w:t>7</w:t>
        </w:r>
        <w:r>
          <w:rPr>
            <w:noProof/>
            <w:webHidden/>
          </w:rPr>
          <w:fldChar w:fldCharType="end"/>
        </w:r>
      </w:hyperlink>
    </w:p>
    <w:p w14:paraId="2F441FE4" w14:textId="2B207BA5"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08" w:history="1">
        <w:r w:rsidRPr="00AF11D9">
          <w:rPr>
            <w:rStyle w:val="Hyperlink"/>
            <w:rFonts w:ascii="Times New Roman" w:hAnsi="Times New Roman"/>
            <w:noProof/>
          </w:rPr>
          <w:t>1.3.1.</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Библиографски подаци</w:t>
        </w:r>
        <w:r>
          <w:rPr>
            <w:noProof/>
            <w:webHidden/>
          </w:rPr>
          <w:tab/>
        </w:r>
        <w:r>
          <w:rPr>
            <w:noProof/>
            <w:webHidden/>
          </w:rPr>
          <w:fldChar w:fldCharType="begin"/>
        </w:r>
        <w:r>
          <w:rPr>
            <w:noProof/>
            <w:webHidden/>
          </w:rPr>
          <w:instrText xml:space="preserve"> PAGEREF _Toc228276308 \h </w:instrText>
        </w:r>
        <w:r>
          <w:rPr>
            <w:noProof/>
            <w:webHidden/>
          </w:rPr>
        </w:r>
        <w:r>
          <w:rPr>
            <w:noProof/>
            <w:webHidden/>
          </w:rPr>
          <w:fldChar w:fldCharType="separate"/>
        </w:r>
        <w:r>
          <w:rPr>
            <w:noProof/>
            <w:webHidden/>
          </w:rPr>
          <w:t>8</w:t>
        </w:r>
        <w:r>
          <w:rPr>
            <w:noProof/>
            <w:webHidden/>
          </w:rPr>
          <w:fldChar w:fldCharType="end"/>
        </w:r>
      </w:hyperlink>
    </w:p>
    <w:p w14:paraId="6388456B" w14:textId="26073A72"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09" w:history="1">
        <w:r w:rsidRPr="00AF11D9">
          <w:rPr>
            <w:rStyle w:val="Hyperlink"/>
            <w:rFonts w:ascii="Times New Roman" w:hAnsi="Times New Roman"/>
            <w:noProof/>
          </w:rPr>
          <w:t>1.3.</w:t>
        </w:r>
        <w:r w:rsidRPr="00AF11D9">
          <w:rPr>
            <w:rStyle w:val="Hyperlink"/>
            <w:rFonts w:ascii="Times New Roman" w:hAnsi="Times New Roman"/>
            <w:noProof/>
            <w:lang w:val="sr-Cyrl-RS"/>
          </w:rPr>
          <w:t>2</w:t>
        </w:r>
        <w:r w:rsidRPr="00AF11D9">
          <w:rPr>
            <w:rStyle w:val="Hyperlink"/>
            <w:rFonts w:ascii="Times New Roman" w:hAnsi="Times New Roman"/>
            <w:noProof/>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Поседовно стање</w:t>
        </w:r>
        <w:r>
          <w:rPr>
            <w:noProof/>
            <w:webHidden/>
          </w:rPr>
          <w:tab/>
        </w:r>
        <w:r>
          <w:rPr>
            <w:noProof/>
            <w:webHidden/>
          </w:rPr>
          <w:fldChar w:fldCharType="begin"/>
        </w:r>
        <w:r>
          <w:rPr>
            <w:noProof/>
            <w:webHidden/>
          </w:rPr>
          <w:instrText xml:space="preserve"> PAGEREF _Toc228276309 \h </w:instrText>
        </w:r>
        <w:r>
          <w:rPr>
            <w:noProof/>
            <w:webHidden/>
          </w:rPr>
        </w:r>
        <w:r>
          <w:rPr>
            <w:noProof/>
            <w:webHidden/>
          </w:rPr>
          <w:fldChar w:fldCharType="separate"/>
        </w:r>
        <w:r>
          <w:rPr>
            <w:noProof/>
            <w:webHidden/>
          </w:rPr>
          <w:t>8</w:t>
        </w:r>
        <w:r>
          <w:rPr>
            <w:noProof/>
            <w:webHidden/>
          </w:rPr>
          <w:fldChar w:fldCharType="end"/>
        </w:r>
      </w:hyperlink>
    </w:p>
    <w:p w14:paraId="7DDC00AB" w14:textId="5A3D36D5"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10" w:history="1">
        <w:r w:rsidRPr="00AF11D9">
          <w:rPr>
            <w:rStyle w:val="Hyperlink"/>
            <w:rFonts w:ascii="Times New Roman" w:hAnsi="Times New Roman"/>
            <w:noProof/>
          </w:rPr>
          <w:t>1.4.</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РЕЉЕФ И ГЕОМОРФОЛОШКЕ КАРАКТЕРИСТИКЕ</w:t>
        </w:r>
        <w:r>
          <w:rPr>
            <w:noProof/>
            <w:webHidden/>
          </w:rPr>
          <w:tab/>
        </w:r>
        <w:r>
          <w:rPr>
            <w:noProof/>
            <w:webHidden/>
          </w:rPr>
          <w:fldChar w:fldCharType="begin"/>
        </w:r>
        <w:r>
          <w:rPr>
            <w:noProof/>
            <w:webHidden/>
          </w:rPr>
          <w:instrText xml:space="preserve"> PAGEREF _Toc228276310 \h </w:instrText>
        </w:r>
        <w:r>
          <w:rPr>
            <w:noProof/>
            <w:webHidden/>
          </w:rPr>
        </w:r>
        <w:r>
          <w:rPr>
            <w:noProof/>
            <w:webHidden/>
          </w:rPr>
          <w:fldChar w:fldCharType="separate"/>
        </w:r>
        <w:r>
          <w:rPr>
            <w:noProof/>
            <w:webHidden/>
          </w:rPr>
          <w:t>8</w:t>
        </w:r>
        <w:r>
          <w:rPr>
            <w:noProof/>
            <w:webHidden/>
          </w:rPr>
          <w:fldChar w:fldCharType="end"/>
        </w:r>
      </w:hyperlink>
    </w:p>
    <w:p w14:paraId="7C12A86A" w14:textId="766CD707"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11" w:history="1">
        <w:r w:rsidRPr="00AF11D9">
          <w:rPr>
            <w:rStyle w:val="Hyperlink"/>
            <w:rFonts w:ascii="Times New Roman" w:hAnsi="Times New Roman"/>
            <w:noProof/>
          </w:rPr>
          <w:t>1.5.</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ХИДРОГРАФСКЕ КАРАКТЕРИСТИКЕ</w:t>
        </w:r>
        <w:r>
          <w:rPr>
            <w:noProof/>
            <w:webHidden/>
          </w:rPr>
          <w:tab/>
        </w:r>
        <w:r>
          <w:rPr>
            <w:noProof/>
            <w:webHidden/>
          </w:rPr>
          <w:fldChar w:fldCharType="begin"/>
        </w:r>
        <w:r>
          <w:rPr>
            <w:noProof/>
            <w:webHidden/>
          </w:rPr>
          <w:instrText xml:space="preserve"> PAGEREF _Toc228276311 \h </w:instrText>
        </w:r>
        <w:r>
          <w:rPr>
            <w:noProof/>
            <w:webHidden/>
          </w:rPr>
        </w:r>
        <w:r>
          <w:rPr>
            <w:noProof/>
            <w:webHidden/>
          </w:rPr>
          <w:fldChar w:fldCharType="separate"/>
        </w:r>
        <w:r>
          <w:rPr>
            <w:noProof/>
            <w:webHidden/>
          </w:rPr>
          <w:t>9</w:t>
        </w:r>
        <w:r>
          <w:rPr>
            <w:noProof/>
            <w:webHidden/>
          </w:rPr>
          <w:fldChar w:fldCharType="end"/>
        </w:r>
      </w:hyperlink>
    </w:p>
    <w:p w14:paraId="72D3D3EE" w14:textId="42A92E3D"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12" w:history="1">
        <w:r w:rsidRPr="00AF11D9">
          <w:rPr>
            <w:rStyle w:val="Hyperlink"/>
            <w:rFonts w:ascii="Times New Roman" w:hAnsi="Times New Roman"/>
            <w:noProof/>
          </w:rPr>
          <w:t>1.6.</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КЛИМАТСКИ УСЛОВИ</w:t>
        </w:r>
        <w:r>
          <w:rPr>
            <w:noProof/>
            <w:webHidden/>
          </w:rPr>
          <w:tab/>
        </w:r>
        <w:r>
          <w:rPr>
            <w:noProof/>
            <w:webHidden/>
          </w:rPr>
          <w:fldChar w:fldCharType="begin"/>
        </w:r>
        <w:r>
          <w:rPr>
            <w:noProof/>
            <w:webHidden/>
          </w:rPr>
          <w:instrText xml:space="preserve"> PAGEREF _Toc228276312 \h </w:instrText>
        </w:r>
        <w:r>
          <w:rPr>
            <w:noProof/>
            <w:webHidden/>
          </w:rPr>
        </w:r>
        <w:r>
          <w:rPr>
            <w:noProof/>
            <w:webHidden/>
          </w:rPr>
          <w:fldChar w:fldCharType="separate"/>
        </w:r>
        <w:r>
          <w:rPr>
            <w:noProof/>
            <w:webHidden/>
          </w:rPr>
          <w:t>10</w:t>
        </w:r>
        <w:r>
          <w:rPr>
            <w:noProof/>
            <w:webHidden/>
          </w:rPr>
          <w:fldChar w:fldCharType="end"/>
        </w:r>
      </w:hyperlink>
    </w:p>
    <w:p w14:paraId="4376412E" w14:textId="46BCC7D5"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13" w:history="1">
        <w:r w:rsidRPr="00AF11D9">
          <w:rPr>
            <w:rStyle w:val="Hyperlink"/>
            <w:rFonts w:ascii="Times New Roman" w:hAnsi="Times New Roman"/>
            <w:noProof/>
          </w:rPr>
          <w:t>1.7.</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ОПШТЕ КАРАКТЕРИСТИКЕ ШУМСКИХ ЕКОСИСТЕМА</w:t>
        </w:r>
        <w:r>
          <w:rPr>
            <w:noProof/>
            <w:webHidden/>
          </w:rPr>
          <w:tab/>
        </w:r>
        <w:r>
          <w:rPr>
            <w:noProof/>
            <w:webHidden/>
          </w:rPr>
          <w:fldChar w:fldCharType="begin"/>
        </w:r>
        <w:r>
          <w:rPr>
            <w:noProof/>
            <w:webHidden/>
          </w:rPr>
          <w:instrText xml:space="preserve"> PAGEREF _Toc228276313 \h </w:instrText>
        </w:r>
        <w:r>
          <w:rPr>
            <w:noProof/>
            <w:webHidden/>
          </w:rPr>
        </w:r>
        <w:r>
          <w:rPr>
            <w:noProof/>
            <w:webHidden/>
          </w:rPr>
          <w:fldChar w:fldCharType="separate"/>
        </w:r>
        <w:r>
          <w:rPr>
            <w:noProof/>
            <w:webHidden/>
          </w:rPr>
          <w:t>14</w:t>
        </w:r>
        <w:r>
          <w:rPr>
            <w:noProof/>
            <w:webHidden/>
          </w:rPr>
          <w:fldChar w:fldCharType="end"/>
        </w:r>
      </w:hyperlink>
    </w:p>
    <w:p w14:paraId="2AAF54F5" w14:textId="0494252C"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14" w:history="1">
        <w:r w:rsidRPr="00AF11D9">
          <w:rPr>
            <w:rStyle w:val="Hyperlink"/>
            <w:rFonts w:ascii="Times New Roman" w:hAnsi="Times New Roman"/>
            <w:noProof/>
          </w:rPr>
          <w:t xml:space="preserve">1.8. </w:t>
        </w:r>
        <w:r w:rsidRPr="00AF11D9">
          <w:rPr>
            <w:rStyle w:val="Hyperlink"/>
            <w:rFonts w:ascii="Times New Roman" w:hAnsi="Times New Roman"/>
            <w:noProof/>
            <w:lang w:val="sr-Cyrl-BA"/>
          </w:rPr>
          <w:t xml:space="preserve">   </w:t>
        </w:r>
        <w:r w:rsidRPr="00AF11D9">
          <w:rPr>
            <w:rStyle w:val="Hyperlink"/>
            <w:rFonts w:ascii="Times New Roman" w:hAnsi="Times New Roman"/>
            <w:noProof/>
          </w:rPr>
          <w:t>РАЗРАДА ОПШТИХ СМЕРНИЦА ИЗ ПЛАНА РАЗВОЈА ШУМСКЕ ОБЛАСТИ</w:t>
        </w:r>
        <w:r>
          <w:rPr>
            <w:noProof/>
            <w:webHidden/>
          </w:rPr>
          <w:tab/>
        </w:r>
        <w:r>
          <w:rPr>
            <w:noProof/>
            <w:webHidden/>
          </w:rPr>
          <w:fldChar w:fldCharType="begin"/>
        </w:r>
        <w:r>
          <w:rPr>
            <w:noProof/>
            <w:webHidden/>
          </w:rPr>
          <w:instrText xml:space="preserve"> PAGEREF _Toc228276314 \h </w:instrText>
        </w:r>
        <w:r>
          <w:rPr>
            <w:noProof/>
            <w:webHidden/>
          </w:rPr>
        </w:r>
        <w:r>
          <w:rPr>
            <w:noProof/>
            <w:webHidden/>
          </w:rPr>
          <w:fldChar w:fldCharType="separate"/>
        </w:r>
        <w:r>
          <w:rPr>
            <w:noProof/>
            <w:webHidden/>
          </w:rPr>
          <w:t>14</w:t>
        </w:r>
        <w:r>
          <w:rPr>
            <w:noProof/>
            <w:webHidden/>
          </w:rPr>
          <w:fldChar w:fldCharType="end"/>
        </w:r>
      </w:hyperlink>
    </w:p>
    <w:p w14:paraId="235B0D47" w14:textId="5F2FE032" w:rsidR="00AE17B0" w:rsidRDefault="00AE17B0">
      <w:pPr>
        <w:pStyle w:val="TOC1"/>
        <w:tabs>
          <w:tab w:val="right" w:leader="dot" w:pos="20402"/>
        </w:tabs>
        <w:rPr>
          <w:rFonts w:asciiTheme="minorHAnsi" w:eastAsiaTheme="minorEastAsia" w:hAnsiTheme="minorHAnsi" w:cstheme="minorBidi"/>
          <w:b w:val="0"/>
          <w:bCs w:val="0"/>
          <w:caps w:val="0"/>
          <w:noProof/>
          <w:kern w:val="2"/>
          <w14:ligatures w14:val="standardContextual"/>
        </w:rPr>
      </w:pPr>
      <w:hyperlink w:anchor="_Toc228276315" w:history="1">
        <w:r w:rsidRPr="00AF11D9">
          <w:rPr>
            <w:rStyle w:val="Hyperlink"/>
            <w:iCs/>
            <w:noProof/>
          </w:rPr>
          <w:t>2.0. СТАЊЕ ШУМА, АНАЛИЗА СТАЊА И СПРОВЕДЕНИХ МЕРА</w:t>
        </w:r>
        <w:r>
          <w:rPr>
            <w:noProof/>
            <w:webHidden/>
          </w:rPr>
          <w:tab/>
        </w:r>
        <w:r>
          <w:rPr>
            <w:noProof/>
            <w:webHidden/>
          </w:rPr>
          <w:fldChar w:fldCharType="begin"/>
        </w:r>
        <w:r>
          <w:rPr>
            <w:noProof/>
            <w:webHidden/>
          </w:rPr>
          <w:instrText xml:space="preserve"> PAGEREF _Toc228276315 \h </w:instrText>
        </w:r>
        <w:r>
          <w:rPr>
            <w:noProof/>
            <w:webHidden/>
          </w:rPr>
        </w:r>
        <w:r>
          <w:rPr>
            <w:noProof/>
            <w:webHidden/>
          </w:rPr>
          <w:fldChar w:fldCharType="separate"/>
        </w:r>
        <w:r>
          <w:rPr>
            <w:noProof/>
            <w:webHidden/>
          </w:rPr>
          <w:t>15</w:t>
        </w:r>
        <w:r>
          <w:rPr>
            <w:noProof/>
            <w:webHidden/>
          </w:rPr>
          <w:fldChar w:fldCharType="end"/>
        </w:r>
      </w:hyperlink>
    </w:p>
    <w:p w14:paraId="77192133" w14:textId="2D497B16"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16" w:history="1">
        <w:r w:rsidRPr="00AF11D9">
          <w:rPr>
            <w:rStyle w:val="Hyperlink"/>
            <w:rFonts w:ascii="Times New Roman" w:hAnsi="Times New Roman"/>
            <w:noProof/>
          </w:rPr>
          <w:t>2.1.</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СТАЊЕ ШУМА</w:t>
        </w:r>
        <w:r>
          <w:rPr>
            <w:noProof/>
            <w:webHidden/>
          </w:rPr>
          <w:tab/>
        </w:r>
        <w:r>
          <w:rPr>
            <w:noProof/>
            <w:webHidden/>
          </w:rPr>
          <w:fldChar w:fldCharType="begin"/>
        </w:r>
        <w:r>
          <w:rPr>
            <w:noProof/>
            <w:webHidden/>
          </w:rPr>
          <w:instrText xml:space="preserve"> PAGEREF _Toc228276316 \h </w:instrText>
        </w:r>
        <w:r>
          <w:rPr>
            <w:noProof/>
            <w:webHidden/>
          </w:rPr>
        </w:r>
        <w:r>
          <w:rPr>
            <w:noProof/>
            <w:webHidden/>
          </w:rPr>
          <w:fldChar w:fldCharType="separate"/>
        </w:r>
        <w:r>
          <w:rPr>
            <w:noProof/>
            <w:webHidden/>
          </w:rPr>
          <w:t>15</w:t>
        </w:r>
        <w:r>
          <w:rPr>
            <w:noProof/>
            <w:webHidden/>
          </w:rPr>
          <w:fldChar w:fldCharType="end"/>
        </w:r>
      </w:hyperlink>
    </w:p>
    <w:p w14:paraId="1A1B9B83" w14:textId="66A75C77"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17"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.1. Стање шума намени</w:t>
        </w:r>
        <w:r>
          <w:rPr>
            <w:noProof/>
            <w:webHidden/>
          </w:rPr>
          <w:tab/>
        </w:r>
        <w:r>
          <w:rPr>
            <w:noProof/>
            <w:webHidden/>
          </w:rPr>
          <w:fldChar w:fldCharType="begin"/>
        </w:r>
        <w:r>
          <w:rPr>
            <w:noProof/>
            <w:webHidden/>
          </w:rPr>
          <w:instrText xml:space="preserve"> PAGEREF _Toc228276317 \h </w:instrText>
        </w:r>
        <w:r>
          <w:rPr>
            <w:noProof/>
            <w:webHidden/>
          </w:rPr>
        </w:r>
        <w:r>
          <w:rPr>
            <w:noProof/>
            <w:webHidden/>
          </w:rPr>
          <w:fldChar w:fldCharType="separate"/>
        </w:r>
        <w:r>
          <w:rPr>
            <w:noProof/>
            <w:webHidden/>
          </w:rPr>
          <w:t>15</w:t>
        </w:r>
        <w:r>
          <w:rPr>
            <w:noProof/>
            <w:webHidden/>
          </w:rPr>
          <w:fldChar w:fldCharType="end"/>
        </w:r>
      </w:hyperlink>
    </w:p>
    <w:p w14:paraId="3029BF57" w14:textId="53E92084"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18"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2.</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шума по газдинским типовима</w:t>
        </w:r>
        <w:r>
          <w:rPr>
            <w:noProof/>
            <w:webHidden/>
          </w:rPr>
          <w:tab/>
        </w:r>
        <w:r>
          <w:rPr>
            <w:noProof/>
            <w:webHidden/>
          </w:rPr>
          <w:fldChar w:fldCharType="begin"/>
        </w:r>
        <w:r>
          <w:rPr>
            <w:noProof/>
            <w:webHidden/>
          </w:rPr>
          <w:instrText xml:space="preserve"> PAGEREF _Toc228276318 \h </w:instrText>
        </w:r>
        <w:r>
          <w:rPr>
            <w:noProof/>
            <w:webHidden/>
          </w:rPr>
        </w:r>
        <w:r>
          <w:rPr>
            <w:noProof/>
            <w:webHidden/>
          </w:rPr>
          <w:fldChar w:fldCharType="separate"/>
        </w:r>
        <w:r>
          <w:rPr>
            <w:noProof/>
            <w:webHidden/>
          </w:rPr>
          <w:t>15</w:t>
        </w:r>
        <w:r>
          <w:rPr>
            <w:noProof/>
            <w:webHidden/>
          </w:rPr>
          <w:fldChar w:fldCharType="end"/>
        </w:r>
      </w:hyperlink>
    </w:p>
    <w:p w14:paraId="4C9E42C6" w14:textId="2BE3A270"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19"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3.</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шума по пореклу и очуваности</w:t>
        </w:r>
        <w:r>
          <w:rPr>
            <w:noProof/>
            <w:webHidden/>
          </w:rPr>
          <w:tab/>
        </w:r>
        <w:r>
          <w:rPr>
            <w:noProof/>
            <w:webHidden/>
          </w:rPr>
          <w:fldChar w:fldCharType="begin"/>
        </w:r>
        <w:r>
          <w:rPr>
            <w:noProof/>
            <w:webHidden/>
          </w:rPr>
          <w:instrText xml:space="preserve"> PAGEREF _Toc228276319 \h </w:instrText>
        </w:r>
        <w:r>
          <w:rPr>
            <w:noProof/>
            <w:webHidden/>
          </w:rPr>
        </w:r>
        <w:r>
          <w:rPr>
            <w:noProof/>
            <w:webHidden/>
          </w:rPr>
          <w:fldChar w:fldCharType="separate"/>
        </w:r>
        <w:r>
          <w:rPr>
            <w:noProof/>
            <w:webHidden/>
          </w:rPr>
          <w:t>18</w:t>
        </w:r>
        <w:r>
          <w:rPr>
            <w:noProof/>
            <w:webHidden/>
          </w:rPr>
          <w:fldChar w:fldCharType="end"/>
        </w:r>
      </w:hyperlink>
    </w:p>
    <w:p w14:paraId="6E747B6C" w14:textId="3B3FAFFE"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20" w:history="1">
        <w:r w:rsidRPr="00AF11D9">
          <w:rPr>
            <w:rStyle w:val="Hyperlink"/>
            <w:rFonts w:ascii="Times New Roman" w:hAnsi="Times New Roman"/>
            <w:noProof/>
          </w:rPr>
          <w:t>2.1.4.</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шума по мешовитости</w:t>
        </w:r>
        <w:r>
          <w:rPr>
            <w:noProof/>
            <w:webHidden/>
          </w:rPr>
          <w:tab/>
        </w:r>
        <w:r>
          <w:rPr>
            <w:noProof/>
            <w:webHidden/>
          </w:rPr>
          <w:fldChar w:fldCharType="begin"/>
        </w:r>
        <w:r>
          <w:rPr>
            <w:noProof/>
            <w:webHidden/>
          </w:rPr>
          <w:instrText xml:space="preserve"> PAGEREF _Toc228276320 \h </w:instrText>
        </w:r>
        <w:r>
          <w:rPr>
            <w:noProof/>
            <w:webHidden/>
          </w:rPr>
        </w:r>
        <w:r>
          <w:rPr>
            <w:noProof/>
            <w:webHidden/>
          </w:rPr>
          <w:fldChar w:fldCharType="separate"/>
        </w:r>
        <w:r>
          <w:rPr>
            <w:noProof/>
            <w:webHidden/>
          </w:rPr>
          <w:t>24</w:t>
        </w:r>
        <w:r>
          <w:rPr>
            <w:noProof/>
            <w:webHidden/>
          </w:rPr>
          <w:fldChar w:fldCharType="end"/>
        </w:r>
      </w:hyperlink>
    </w:p>
    <w:p w14:paraId="05AFC1BE" w14:textId="275CBDBE"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21"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5.</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шума по врстама дрвећа</w:t>
        </w:r>
        <w:r>
          <w:rPr>
            <w:noProof/>
            <w:webHidden/>
          </w:rPr>
          <w:tab/>
        </w:r>
        <w:r>
          <w:rPr>
            <w:noProof/>
            <w:webHidden/>
          </w:rPr>
          <w:fldChar w:fldCharType="begin"/>
        </w:r>
        <w:r>
          <w:rPr>
            <w:noProof/>
            <w:webHidden/>
          </w:rPr>
          <w:instrText xml:space="preserve"> PAGEREF _Toc228276321 \h </w:instrText>
        </w:r>
        <w:r>
          <w:rPr>
            <w:noProof/>
            <w:webHidden/>
          </w:rPr>
        </w:r>
        <w:r>
          <w:rPr>
            <w:noProof/>
            <w:webHidden/>
          </w:rPr>
          <w:fldChar w:fldCharType="separate"/>
        </w:r>
        <w:r>
          <w:rPr>
            <w:noProof/>
            <w:webHidden/>
          </w:rPr>
          <w:t>28</w:t>
        </w:r>
        <w:r>
          <w:rPr>
            <w:noProof/>
            <w:webHidden/>
          </w:rPr>
          <w:fldChar w:fldCharType="end"/>
        </w:r>
      </w:hyperlink>
    </w:p>
    <w:p w14:paraId="42A851E4" w14:textId="78DC56D3"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22"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6.</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шума по дебљинској структури</w:t>
        </w:r>
        <w:r>
          <w:rPr>
            <w:noProof/>
            <w:webHidden/>
          </w:rPr>
          <w:tab/>
        </w:r>
        <w:r>
          <w:rPr>
            <w:noProof/>
            <w:webHidden/>
          </w:rPr>
          <w:fldChar w:fldCharType="begin"/>
        </w:r>
        <w:r>
          <w:rPr>
            <w:noProof/>
            <w:webHidden/>
          </w:rPr>
          <w:instrText xml:space="preserve"> PAGEREF _Toc228276322 \h </w:instrText>
        </w:r>
        <w:r>
          <w:rPr>
            <w:noProof/>
            <w:webHidden/>
          </w:rPr>
        </w:r>
        <w:r>
          <w:rPr>
            <w:noProof/>
            <w:webHidden/>
          </w:rPr>
          <w:fldChar w:fldCharType="separate"/>
        </w:r>
        <w:r>
          <w:rPr>
            <w:noProof/>
            <w:webHidden/>
          </w:rPr>
          <w:t>30</w:t>
        </w:r>
        <w:r>
          <w:rPr>
            <w:noProof/>
            <w:webHidden/>
          </w:rPr>
          <w:fldChar w:fldCharType="end"/>
        </w:r>
      </w:hyperlink>
    </w:p>
    <w:p w14:paraId="4E5A76B0" w14:textId="50D97765"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23"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7.</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шума по старосној структури</w:t>
        </w:r>
        <w:r>
          <w:rPr>
            <w:noProof/>
            <w:webHidden/>
          </w:rPr>
          <w:tab/>
        </w:r>
        <w:r>
          <w:rPr>
            <w:noProof/>
            <w:webHidden/>
          </w:rPr>
          <w:fldChar w:fldCharType="begin"/>
        </w:r>
        <w:r>
          <w:rPr>
            <w:noProof/>
            <w:webHidden/>
          </w:rPr>
          <w:instrText xml:space="preserve"> PAGEREF _Toc228276323 \h </w:instrText>
        </w:r>
        <w:r>
          <w:rPr>
            <w:noProof/>
            <w:webHidden/>
          </w:rPr>
        </w:r>
        <w:r>
          <w:rPr>
            <w:noProof/>
            <w:webHidden/>
          </w:rPr>
          <w:fldChar w:fldCharType="separate"/>
        </w:r>
        <w:r>
          <w:rPr>
            <w:noProof/>
            <w:webHidden/>
          </w:rPr>
          <w:t>34</w:t>
        </w:r>
        <w:r>
          <w:rPr>
            <w:noProof/>
            <w:webHidden/>
          </w:rPr>
          <w:fldChar w:fldCharType="end"/>
        </w:r>
      </w:hyperlink>
    </w:p>
    <w:p w14:paraId="7F881620" w14:textId="6F01EEE8"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24"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8. Стање вештачки подигнутих састојина</w:t>
        </w:r>
        <w:r>
          <w:rPr>
            <w:noProof/>
            <w:webHidden/>
          </w:rPr>
          <w:tab/>
        </w:r>
        <w:r>
          <w:rPr>
            <w:noProof/>
            <w:webHidden/>
          </w:rPr>
          <w:fldChar w:fldCharType="begin"/>
        </w:r>
        <w:r>
          <w:rPr>
            <w:noProof/>
            <w:webHidden/>
          </w:rPr>
          <w:instrText xml:space="preserve"> PAGEREF _Toc228276324 \h </w:instrText>
        </w:r>
        <w:r>
          <w:rPr>
            <w:noProof/>
            <w:webHidden/>
          </w:rPr>
        </w:r>
        <w:r>
          <w:rPr>
            <w:noProof/>
            <w:webHidden/>
          </w:rPr>
          <w:fldChar w:fldCharType="separate"/>
        </w:r>
        <w:r>
          <w:rPr>
            <w:noProof/>
            <w:webHidden/>
          </w:rPr>
          <w:t>39</w:t>
        </w:r>
        <w:r>
          <w:rPr>
            <w:noProof/>
            <w:webHidden/>
          </w:rPr>
          <w:fldChar w:fldCharType="end"/>
        </w:r>
      </w:hyperlink>
    </w:p>
    <w:p w14:paraId="22C5C1D0" w14:textId="3A5E1246"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25"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9. Стање шумских саобраћајница</w:t>
        </w:r>
        <w:r>
          <w:rPr>
            <w:noProof/>
            <w:webHidden/>
          </w:rPr>
          <w:tab/>
        </w:r>
        <w:r>
          <w:rPr>
            <w:noProof/>
            <w:webHidden/>
          </w:rPr>
          <w:fldChar w:fldCharType="begin"/>
        </w:r>
        <w:r>
          <w:rPr>
            <w:noProof/>
            <w:webHidden/>
          </w:rPr>
          <w:instrText xml:space="preserve"> PAGEREF _Toc228276325 \h </w:instrText>
        </w:r>
        <w:r>
          <w:rPr>
            <w:noProof/>
            <w:webHidden/>
          </w:rPr>
        </w:r>
        <w:r>
          <w:rPr>
            <w:noProof/>
            <w:webHidden/>
          </w:rPr>
          <w:fldChar w:fldCharType="separate"/>
        </w:r>
        <w:r>
          <w:rPr>
            <w:noProof/>
            <w:webHidden/>
          </w:rPr>
          <w:t>40</w:t>
        </w:r>
        <w:r>
          <w:rPr>
            <w:noProof/>
            <w:webHidden/>
          </w:rPr>
          <w:fldChar w:fldCharType="end"/>
        </w:r>
      </w:hyperlink>
    </w:p>
    <w:p w14:paraId="17A90987" w14:textId="1DE70E26"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26"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10. Степен угрожености од биљних болести, штеточина и пожара</w:t>
        </w:r>
        <w:r>
          <w:rPr>
            <w:noProof/>
            <w:webHidden/>
          </w:rPr>
          <w:tab/>
        </w:r>
        <w:r>
          <w:rPr>
            <w:noProof/>
            <w:webHidden/>
          </w:rPr>
          <w:fldChar w:fldCharType="begin"/>
        </w:r>
        <w:r>
          <w:rPr>
            <w:noProof/>
            <w:webHidden/>
          </w:rPr>
          <w:instrText xml:space="preserve"> PAGEREF _Toc228276326 \h </w:instrText>
        </w:r>
        <w:r>
          <w:rPr>
            <w:noProof/>
            <w:webHidden/>
          </w:rPr>
        </w:r>
        <w:r>
          <w:rPr>
            <w:noProof/>
            <w:webHidden/>
          </w:rPr>
          <w:fldChar w:fldCharType="separate"/>
        </w:r>
        <w:r>
          <w:rPr>
            <w:noProof/>
            <w:webHidden/>
          </w:rPr>
          <w:t>40</w:t>
        </w:r>
        <w:r>
          <w:rPr>
            <w:noProof/>
            <w:webHidden/>
          </w:rPr>
          <w:fldChar w:fldCharType="end"/>
        </w:r>
      </w:hyperlink>
    </w:p>
    <w:p w14:paraId="4ADF4607" w14:textId="2D592CC5" w:rsidR="00AE17B0" w:rsidRDefault="00AE17B0">
      <w:pPr>
        <w:pStyle w:val="TOC3"/>
        <w:tabs>
          <w:tab w:val="left" w:pos="1200"/>
          <w:tab w:val="right" w:leader="dot" w:pos="20402"/>
        </w:tabs>
        <w:rPr>
          <w:rFonts w:eastAsiaTheme="minorEastAsia" w:cstheme="minorBidi"/>
          <w:noProof/>
          <w:kern w:val="2"/>
          <w:sz w:val="24"/>
          <w:szCs w:val="24"/>
          <w14:ligatures w14:val="standardContextual"/>
        </w:rPr>
      </w:pPr>
      <w:hyperlink w:anchor="_Toc228276327"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11.</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осталих површина</w:t>
        </w:r>
        <w:r>
          <w:rPr>
            <w:noProof/>
            <w:webHidden/>
          </w:rPr>
          <w:tab/>
        </w:r>
        <w:r>
          <w:rPr>
            <w:noProof/>
            <w:webHidden/>
          </w:rPr>
          <w:fldChar w:fldCharType="begin"/>
        </w:r>
        <w:r>
          <w:rPr>
            <w:noProof/>
            <w:webHidden/>
          </w:rPr>
          <w:instrText xml:space="preserve"> PAGEREF _Toc228276327 \h </w:instrText>
        </w:r>
        <w:r>
          <w:rPr>
            <w:noProof/>
            <w:webHidden/>
          </w:rPr>
        </w:r>
        <w:r>
          <w:rPr>
            <w:noProof/>
            <w:webHidden/>
          </w:rPr>
          <w:fldChar w:fldCharType="separate"/>
        </w:r>
        <w:r>
          <w:rPr>
            <w:noProof/>
            <w:webHidden/>
          </w:rPr>
          <w:t>42</w:t>
        </w:r>
        <w:r>
          <w:rPr>
            <w:noProof/>
            <w:webHidden/>
          </w:rPr>
          <w:fldChar w:fldCharType="end"/>
        </w:r>
      </w:hyperlink>
    </w:p>
    <w:p w14:paraId="728E470B" w14:textId="05CD30F8"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28"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12. Стање семенске и расадничке производње</w:t>
        </w:r>
        <w:r>
          <w:rPr>
            <w:noProof/>
            <w:webHidden/>
          </w:rPr>
          <w:tab/>
        </w:r>
        <w:r>
          <w:rPr>
            <w:noProof/>
            <w:webHidden/>
          </w:rPr>
          <w:fldChar w:fldCharType="begin"/>
        </w:r>
        <w:r>
          <w:rPr>
            <w:noProof/>
            <w:webHidden/>
          </w:rPr>
          <w:instrText xml:space="preserve"> PAGEREF _Toc228276328 \h </w:instrText>
        </w:r>
        <w:r>
          <w:rPr>
            <w:noProof/>
            <w:webHidden/>
          </w:rPr>
        </w:r>
        <w:r>
          <w:rPr>
            <w:noProof/>
            <w:webHidden/>
          </w:rPr>
          <w:fldChar w:fldCharType="separate"/>
        </w:r>
        <w:r>
          <w:rPr>
            <w:noProof/>
            <w:webHidden/>
          </w:rPr>
          <w:t>42</w:t>
        </w:r>
        <w:r>
          <w:rPr>
            <w:noProof/>
            <w:webHidden/>
          </w:rPr>
          <w:fldChar w:fldCharType="end"/>
        </w:r>
      </w:hyperlink>
    </w:p>
    <w:p w14:paraId="57485C4B" w14:textId="3DA70B11" w:rsidR="00AE17B0" w:rsidRDefault="00AE17B0">
      <w:pPr>
        <w:pStyle w:val="TOC3"/>
        <w:tabs>
          <w:tab w:val="left" w:pos="1200"/>
          <w:tab w:val="right" w:leader="dot" w:pos="20402"/>
        </w:tabs>
        <w:rPr>
          <w:rFonts w:eastAsiaTheme="minorEastAsia" w:cstheme="minorBidi"/>
          <w:noProof/>
          <w:kern w:val="2"/>
          <w:sz w:val="24"/>
          <w:szCs w:val="24"/>
          <w14:ligatures w14:val="standardContextual"/>
        </w:rPr>
      </w:pPr>
      <w:hyperlink w:anchor="_Toc228276329" w:history="1">
        <w:r w:rsidRPr="00AF11D9">
          <w:rPr>
            <w:rStyle w:val="Hyperlink"/>
            <w:rFonts w:ascii="Times New Roman" w:hAnsi="Times New Roman"/>
            <w:noProof/>
          </w:rPr>
          <w:t>2.1</w:t>
        </w:r>
        <w:r w:rsidRPr="00AF11D9">
          <w:rPr>
            <w:rStyle w:val="Hyperlink"/>
            <w:rFonts w:ascii="Times New Roman" w:hAnsi="Times New Roman"/>
            <w:noProof/>
            <w:lang w:val="sr-Cyrl-RS"/>
          </w:rPr>
          <w:t>.1</w:t>
        </w:r>
        <w:r w:rsidRPr="00AF11D9">
          <w:rPr>
            <w:rStyle w:val="Hyperlink"/>
            <w:rFonts w:ascii="Times New Roman" w:hAnsi="Times New Roman"/>
            <w:noProof/>
            <w:lang w:val="sr-Latn-RS"/>
          </w:rPr>
          <w:t>3</w:t>
        </w:r>
        <w:r w:rsidRPr="00AF11D9">
          <w:rPr>
            <w:rStyle w:val="Hyperlink"/>
            <w:rFonts w:ascii="Times New Roman" w:hAnsi="Times New Roman"/>
            <w:noProof/>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фонда дивљачи</w:t>
        </w:r>
        <w:r>
          <w:rPr>
            <w:noProof/>
            <w:webHidden/>
          </w:rPr>
          <w:tab/>
        </w:r>
        <w:r>
          <w:rPr>
            <w:noProof/>
            <w:webHidden/>
          </w:rPr>
          <w:fldChar w:fldCharType="begin"/>
        </w:r>
        <w:r>
          <w:rPr>
            <w:noProof/>
            <w:webHidden/>
          </w:rPr>
          <w:instrText xml:space="preserve"> PAGEREF _Toc228276329 \h </w:instrText>
        </w:r>
        <w:r>
          <w:rPr>
            <w:noProof/>
            <w:webHidden/>
          </w:rPr>
        </w:r>
        <w:r>
          <w:rPr>
            <w:noProof/>
            <w:webHidden/>
          </w:rPr>
          <w:fldChar w:fldCharType="separate"/>
        </w:r>
        <w:r>
          <w:rPr>
            <w:noProof/>
            <w:webHidden/>
          </w:rPr>
          <w:t>43</w:t>
        </w:r>
        <w:r>
          <w:rPr>
            <w:noProof/>
            <w:webHidden/>
          </w:rPr>
          <w:fldChar w:fldCharType="end"/>
        </w:r>
      </w:hyperlink>
    </w:p>
    <w:p w14:paraId="0E098749" w14:textId="25E86078" w:rsidR="00AE17B0" w:rsidRDefault="00AE17B0">
      <w:pPr>
        <w:pStyle w:val="TOC3"/>
        <w:tabs>
          <w:tab w:val="left" w:pos="1200"/>
          <w:tab w:val="right" w:leader="dot" w:pos="20402"/>
        </w:tabs>
        <w:rPr>
          <w:rFonts w:eastAsiaTheme="minorEastAsia" w:cstheme="minorBidi"/>
          <w:noProof/>
          <w:kern w:val="2"/>
          <w:sz w:val="24"/>
          <w:szCs w:val="24"/>
          <w14:ligatures w14:val="standardContextual"/>
        </w:rPr>
      </w:pPr>
      <w:hyperlink w:anchor="_Toc228276330" w:history="1">
        <w:r w:rsidRPr="00AF11D9">
          <w:rPr>
            <w:rStyle w:val="Hyperlink"/>
            <w:rFonts w:ascii="Times New Roman" w:hAnsi="Times New Roman"/>
            <w:noProof/>
          </w:rPr>
          <w:t>2.</w:t>
        </w:r>
        <w:r w:rsidRPr="00AF11D9">
          <w:rPr>
            <w:rStyle w:val="Hyperlink"/>
            <w:rFonts w:ascii="Times New Roman" w:hAnsi="Times New Roman"/>
            <w:noProof/>
            <w:lang w:val="sr-Cyrl-RS"/>
          </w:rPr>
          <w:t>1.</w:t>
        </w:r>
        <w:r w:rsidRPr="00AF11D9">
          <w:rPr>
            <w:rStyle w:val="Hyperlink"/>
            <w:rFonts w:ascii="Times New Roman" w:hAnsi="Times New Roman"/>
            <w:noProof/>
          </w:rPr>
          <w:t>14.</w:t>
        </w:r>
        <w:r>
          <w:rPr>
            <w:rFonts w:eastAsiaTheme="minorEastAsia" w:cstheme="minorBidi"/>
            <w:noProof/>
            <w:kern w:val="2"/>
            <w:sz w:val="24"/>
            <w:szCs w:val="24"/>
            <w14:ligatures w14:val="standardContextual"/>
          </w:rPr>
          <w:tab/>
        </w:r>
        <w:r w:rsidRPr="00AF11D9">
          <w:rPr>
            <w:rStyle w:val="Hyperlink"/>
            <w:rFonts w:ascii="Times New Roman" w:hAnsi="Times New Roman"/>
            <w:noProof/>
          </w:rPr>
          <w:t>Стање заштићених делова природе</w:t>
        </w:r>
        <w:r>
          <w:rPr>
            <w:noProof/>
            <w:webHidden/>
          </w:rPr>
          <w:tab/>
        </w:r>
        <w:r>
          <w:rPr>
            <w:noProof/>
            <w:webHidden/>
          </w:rPr>
          <w:fldChar w:fldCharType="begin"/>
        </w:r>
        <w:r>
          <w:rPr>
            <w:noProof/>
            <w:webHidden/>
          </w:rPr>
          <w:instrText xml:space="preserve"> PAGEREF _Toc228276330 \h </w:instrText>
        </w:r>
        <w:r>
          <w:rPr>
            <w:noProof/>
            <w:webHidden/>
          </w:rPr>
        </w:r>
        <w:r>
          <w:rPr>
            <w:noProof/>
            <w:webHidden/>
          </w:rPr>
          <w:fldChar w:fldCharType="separate"/>
        </w:r>
        <w:r>
          <w:rPr>
            <w:noProof/>
            <w:webHidden/>
          </w:rPr>
          <w:t>43</w:t>
        </w:r>
        <w:r>
          <w:rPr>
            <w:noProof/>
            <w:webHidden/>
          </w:rPr>
          <w:fldChar w:fldCharType="end"/>
        </w:r>
      </w:hyperlink>
    </w:p>
    <w:p w14:paraId="1E97AD6D" w14:textId="76824BB3"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31" w:history="1">
        <w:r w:rsidRPr="00AF11D9">
          <w:rPr>
            <w:rStyle w:val="Hyperlink"/>
            <w:rFonts w:ascii="Times New Roman" w:hAnsi="Times New Roman"/>
            <w:noProof/>
          </w:rPr>
          <w:t>2.2. АНАЛИЗА СТАЊА ШУМА И СПРОВЕДЕНИХ МЕРА ГАЗДОВАЊА</w:t>
        </w:r>
        <w:r>
          <w:rPr>
            <w:noProof/>
            <w:webHidden/>
          </w:rPr>
          <w:tab/>
        </w:r>
        <w:r>
          <w:rPr>
            <w:noProof/>
            <w:webHidden/>
          </w:rPr>
          <w:fldChar w:fldCharType="begin"/>
        </w:r>
        <w:r>
          <w:rPr>
            <w:noProof/>
            <w:webHidden/>
          </w:rPr>
          <w:instrText xml:space="preserve"> PAGEREF _Toc228276331 \h </w:instrText>
        </w:r>
        <w:r>
          <w:rPr>
            <w:noProof/>
            <w:webHidden/>
          </w:rPr>
        </w:r>
        <w:r>
          <w:rPr>
            <w:noProof/>
            <w:webHidden/>
          </w:rPr>
          <w:fldChar w:fldCharType="separate"/>
        </w:r>
        <w:r>
          <w:rPr>
            <w:noProof/>
            <w:webHidden/>
          </w:rPr>
          <w:t>44</w:t>
        </w:r>
        <w:r>
          <w:rPr>
            <w:noProof/>
            <w:webHidden/>
          </w:rPr>
          <w:fldChar w:fldCharType="end"/>
        </w:r>
      </w:hyperlink>
    </w:p>
    <w:p w14:paraId="3BE4E106" w14:textId="1140F927"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32" w:history="1">
        <w:r w:rsidRPr="00AF11D9">
          <w:rPr>
            <w:rStyle w:val="Hyperlink"/>
            <w:rFonts w:ascii="Times New Roman" w:hAnsi="Times New Roman"/>
            <w:noProof/>
          </w:rPr>
          <w:t>2.</w:t>
        </w:r>
        <w:r w:rsidRPr="00AF11D9">
          <w:rPr>
            <w:rStyle w:val="Hyperlink"/>
            <w:rFonts w:ascii="Times New Roman" w:hAnsi="Times New Roman"/>
            <w:noProof/>
            <w:lang w:val="sr-Cyrl-RS"/>
          </w:rPr>
          <w:t>2.</w:t>
        </w:r>
        <w:r w:rsidRPr="00AF11D9">
          <w:rPr>
            <w:rStyle w:val="Hyperlink"/>
            <w:rFonts w:ascii="Times New Roman" w:hAnsi="Times New Roman"/>
            <w:noProof/>
          </w:rPr>
          <w:t xml:space="preserve">1. </w:t>
        </w:r>
        <w:r w:rsidRPr="00AF11D9">
          <w:rPr>
            <w:rStyle w:val="Hyperlink"/>
            <w:rFonts w:ascii="Times New Roman" w:hAnsi="Times New Roman"/>
            <w:noProof/>
            <w:lang w:val="sr-Cyrl-RS"/>
          </w:rPr>
          <w:t>Анализа стања</w:t>
        </w:r>
        <w:r>
          <w:rPr>
            <w:noProof/>
            <w:webHidden/>
          </w:rPr>
          <w:tab/>
        </w:r>
        <w:r>
          <w:rPr>
            <w:noProof/>
            <w:webHidden/>
          </w:rPr>
          <w:fldChar w:fldCharType="begin"/>
        </w:r>
        <w:r>
          <w:rPr>
            <w:noProof/>
            <w:webHidden/>
          </w:rPr>
          <w:instrText xml:space="preserve"> PAGEREF _Toc228276332 \h </w:instrText>
        </w:r>
        <w:r>
          <w:rPr>
            <w:noProof/>
            <w:webHidden/>
          </w:rPr>
        </w:r>
        <w:r>
          <w:rPr>
            <w:noProof/>
            <w:webHidden/>
          </w:rPr>
          <w:fldChar w:fldCharType="separate"/>
        </w:r>
        <w:r>
          <w:rPr>
            <w:noProof/>
            <w:webHidden/>
          </w:rPr>
          <w:t>44</w:t>
        </w:r>
        <w:r>
          <w:rPr>
            <w:noProof/>
            <w:webHidden/>
          </w:rPr>
          <w:fldChar w:fldCharType="end"/>
        </w:r>
      </w:hyperlink>
    </w:p>
    <w:p w14:paraId="56998662" w14:textId="7B5F96FE"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33" w:history="1">
        <w:r w:rsidRPr="00AF11D9">
          <w:rPr>
            <w:rStyle w:val="Hyperlink"/>
            <w:rFonts w:ascii="Times New Roman" w:hAnsi="Times New Roman"/>
            <w:noProof/>
          </w:rPr>
          <w:t>2.2.2</w:t>
        </w:r>
        <w:r w:rsidRPr="00AF11D9">
          <w:rPr>
            <w:rStyle w:val="Hyperlink"/>
            <w:rFonts w:ascii="Times New Roman" w:hAnsi="Times New Roman"/>
            <w:noProof/>
            <w:lang w:val="sr-Cyrl-BA"/>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Анализа стања и спроведених мера газдовања</w:t>
        </w:r>
        <w:r>
          <w:rPr>
            <w:noProof/>
            <w:webHidden/>
          </w:rPr>
          <w:tab/>
        </w:r>
        <w:r>
          <w:rPr>
            <w:noProof/>
            <w:webHidden/>
          </w:rPr>
          <w:fldChar w:fldCharType="begin"/>
        </w:r>
        <w:r>
          <w:rPr>
            <w:noProof/>
            <w:webHidden/>
          </w:rPr>
          <w:instrText xml:space="preserve"> PAGEREF _Toc228276333 \h </w:instrText>
        </w:r>
        <w:r>
          <w:rPr>
            <w:noProof/>
            <w:webHidden/>
          </w:rPr>
        </w:r>
        <w:r>
          <w:rPr>
            <w:noProof/>
            <w:webHidden/>
          </w:rPr>
          <w:fldChar w:fldCharType="separate"/>
        </w:r>
        <w:r>
          <w:rPr>
            <w:noProof/>
            <w:webHidden/>
          </w:rPr>
          <w:t>45</w:t>
        </w:r>
        <w:r>
          <w:rPr>
            <w:noProof/>
            <w:webHidden/>
          </w:rPr>
          <w:fldChar w:fldCharType="end"/>
        </w:r>
      </w:hyperlink>
    </w:p>
    <w:p w14:paraId="5AC54A52" w14:textId="67A0950D"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34" w:history="1">
        <w:r w:rsidRPr="00AF11D9">
          <w:rPr>
            <w:rStyle w:val="Hyperlink"/>
            <w:rFonts w:ascii="Times New Roman" w:hAnsi="Times New Roman"/>
            <w:noProof/>
          </w:rPr>
          <w:t>2.2.3.</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Промена шумског фонда по површини</w:t>
        </w:r>
        <w:r>
          <w:rPr>
            <w:noProof/>
            <w:webHidden/>
          </w:rPr>
          <w:tab/>
        </w:r>
        <w:r>
          <w:rPr>
            <w:noProof/>
            <w:webHidden/>
          </w:rPr>
          <w:fldChar w:fldCharType="begin"/>
        </w:r>
        <w:r>
          <w:rPr>
            <w:noProof/>
            <w:webHidden/>
          </w:rPr>
          <w:instrText xml:space="preserve"> PAGEREF _Toc228276334 \h </w:instrText>
        </w:r>
        <w:r>
          <w:rPr>
            <w:noProof/>
            <w:webHidden/>
          </w:rPr>
        </w:r>
        <w:r>
          <w:rPr>
            <w:noProof/>
            <w:webHidden/>
          </w:rPr>
          <w:fldChar w:fldCharType="separate"/>
        </w:r>
        <w:r>
          <w:rPr>
            <w:noProof/>
            <w:webHidden/>
          </w:rPr>
          <w:t>45</w:t>
        </w:r>
        <w:r>
          <w:rPr>
            <w:noProof/>
            <w:webHidden/>
          </w:rPr>
          <w:fldChar w:fldCharType="end"/>
        </w:r>
      </w:hyperlink>
    </w:p>
    <w:p w14:paraId="5DC11B22" w14:textId="3D0223E2"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35" w:history="1">
        <w:r w:rsidRPr="00AF11D9">
          <w:rPr>
            <w:rStyle w:val="Hyperlink"/>
            <w:rFonts w:ascii="Times New Roman" w:hAnsi="Times New Roman"/>
            <w:noProof/>
          </w:rPr>
          <w:t>2.2.4.</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Промене шумског фонда по запремини</w:t>
        </w:r>
        <w:r>
          <w:rPr>
            <w:noProof/>
            <w:webHidden/>
          </w:rPr>
          <w:tab/>
        </w:r>
        <w:r>
          <w:rPr>
            <w:noProof/>
            <w:webHidden/>
          </w:rPr>
          <w:fldChar w:fldCharType="begin"/>
        </w:r>
        <w:r>
          <w:rPr>
            <w:noProof/>
            <w:webHidden/>
          </w:rPr>
          <w:instrText xml:space="preserve"> PAGEREF _Toc228276335 \h </w:instrText>
        </w:r>
        <w:r>
          <w:rPr>
            <w:noProof/>
            <w:webHidden/>
          </w:rPr>
        </w:r>
        <w:r>
          <w:rPr>
            <w:noProof/>
            <w:webHidden/>
          </w:rPr>
          <w:fldChar w:fldCharType="separate"/>
        </w:r>
        <w:r>
          <w:rPr>
            <w:noProof/>
            <w:webHidden/>
          </w:rPr>
          <w:t>45</w:t>
        </w:r>
        <w:r>
          <w:rPr>
            <w:noProof/>
            <w:webHidden/>
          </w:rPr>
          <w:fldChar w:fldCharType="end"/>
        </w:r>
      </w:hyperlink>
    </w:p>
    <w:p w14:paraId="543ABE0B" w14:textId="013F8C15"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36" w:history="1">
        <w:r w:rsidRPr="00AF11D9">
          <w:rPr>
            <w:rStyle w:val="Hyperlink"/>
            <w:rFonts w:ascii="Times New Roman" w:hAnsi="Times New Roman"/>
            <w:noProof/>
          </w:rPr>
          <w:t>2.3.</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ОДНОС ПЛАНИРАНИХ И ОСТВАРЕНИХ РАДОВА У ДОСАДАШЊЕМ ГАЗДОВАЊУ</w:t>
        </w:r>
        <w:r>
          <w:rPr>
            <w:noProof/>
            <w:webHidden/>
          </w:rPr>
          <w:tab/>
        </w:r>
        <w:r>
          <w:rPr>
            <w:noProof/>
            <w:webHidden/>
          </w:rPr>
          <w:fldChar w:fldCharType="begin"/>
        </w:r>
        <w:r>
          <w:rPr>
            <w:noProof/>
            <w:webHidden/>
          </w:rPr>
          <w:instrText xml:space="preserve"> PAGEREF _Toc228276336 \h </w:instrText>
        </w:r>
        <w:r>
          <w:rPr>
            <w:noProof/>
            <w:webHidden/>
          </w:rPr>
        </w:r>
        <w:r>
          <w:rPr>
            <w:noProof/>
            <w:webHidden/>
          </w:rPr>
          <w:fldChar w:fldCharType="separate"/>
        </w:r>
        <w:r>
          <w:rPr>
            <w:noProof/>
            <w:webHidden/>
          </w:rPr>
          <w:t>46</w:t>
        </w:r>
        <w:r>
          <w:rPr>
            <w:noProof/>
            <w:webHidden/>
          </w:rPr>
          <w:fldChar w:fldCharType="end"/>
        </w:r>
      </w:hyperlink>
    </w:p>
    <w:p w14:paraId="6C998BE7" w14:textId="21751390"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37" w:history="1">
        <w:r w:rsidRPr="00AF11D9">
          <w:rPr>
            <w:rStyle w:val="Hyperlink"/>
            <w:rFonts w:ascii="Times New Roman" w:hAnsi="Times New Roman"/>
            <w:noProof/>
          </w:rPr>
          <w:t>2.3.1.</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Досадашњи радови на обнови и гајењу</w:t>
        </w:r>
        <w:r>
          <w:rPr>
            <w:noProof/>
            <w:webHidden/>
          </w:rPr>
          <w:tab/>
        </w:r>
        <w:r>
          <w:rPr>
            <w:noProof/>
            <w:webHidden/>
          </w:rPr>
          <w:fldChar w:fldCharType="begin"/>
        </w:r>
        <w:r>
          <w:rPr>
            <w:noProof/>
            <w:webHidden/>
          </w:rPr>
          <w:instrText xml:space="preserve"> PAGEREF _Toc228276337 \h </w:instrText>
        </w:r>
        <w:r>
          <w:rPr>
            <w:noProof/>
            <w:webHidden/>
          </w:rPr>
        </w:r>
        <w:r>
          <w:rPr>
            <w:noProof/>
            <w:webHidden/>
          </w:rPr>
          <w:fldChar w:fldCharType="separate"/>
        </w:r>
        <w:r>
          <w:rPr>
            <w:noProof/>
            <w:webHidden/>
          </w:rPr>
          <w:t>46</w:t>
        </w:r>
        <w:r>
          <w:rPr>
            <w:noProof/>
            <w:webHidden/>
          </w:rPr>
          <w:fldChar w:fldCharType="end"/>
        </w:r>
      </w:hyperlink>
    </w:p>
    <w:p w14:paraId="599909F0" w14:textId="72B65807"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38" w:history="1">
        <w:r w:rsidRPr="00AF11D9">
          <w:rPr>
            <w:rStyle w:val="Hyperlink"/>
            <w:rFonts w:ascii="Times New Roman" w:hAnsi="Times New Roman"/>
            <w:noProof/>
          </w:rPr>
          <w:t>2.3.2.</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Досадашњи радови на заштити шума</w:t>
        </w:r>
        <w:r>
          <w:rPr>
            <w:noProof/>
            <w:webHidden/>
          </w:rPr>
          <w:tab/>
        </w:r>
        <w:r>
          <w:rPr>
            <w:noProof/>
            <w:webHidden/>
          </w:rPr>
          <w:fldChar w:fldCharType="begin"/>
        </w:r>
        <w:r>
          <w:rPr>
            <w:noProof/>
            <w:webHidden/>
          </w:rPr>
          <w:instrText xml:space="preserve"> PAGEREF _Toc228276338 \h </w:instrText>
        </w:r>
        <w:r>
          <w:rPr>
            <w:noProof/>
            <w:webHidden/>
          </w:rPr>
        </w:r>
        <w:r>
          <w:rPr>
            <w:noProof/>
            <w:webHidden/>
          </w:rPr>
          <w:fldChar w:fldCharType="separate"/>
        </w:r>
        <w:r>
          <w:rPr>
            <w:noProof/>
            <w:webHidden/>
          </w:rPr>
          <w:t>47</w:t>
        </w:r>
        <w:r>
          <w:rPr>
            <w:noProof/>
            <w:webHidden/>
          </w:rPr>
          <w:fldChar w:fldCharType="end"/>
        </w:r>
      </w:hyperlink>
    </w:p>
    <w:p w14:paraId="5F1F211D" w14:textId="5CDE68C1"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39" w:history="1">
        <w:r w:rsidRPr="00AF11D9">
          <w:rPr>
            <w:rStyle w:val="Hyperlink"/>
            <w:rFonts w:ascii="Times New Roman" w:hAnsi="Times New Roman"/>
            <w:noProof/>
          </w:rPr>
          <w:t>2.3.3.</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Досадашњи радови на коришћењу шума</w:t>
        </w:r>
        <w:r>
          <w:rPr>
            <w:noProof/>
            <w:webHidden/>
          </w:rPr>
          <w:tab/>
        </w:r>
        <w:r>
          <w:rPr>
            <w:noProof/>
            <w:webHidden/>
          </w:rPr>
          <w:fldChar w:fldCharType="begin"/>
        </w:r>
        <w:r>
          <w:rPr>
            <w:noProof/>
            <w:webHidden/>
          </w:rPr>
          <w:instrText xml:space="preserve"> PAGEREF _Toc228276339 \h </w:instrText>
        </w:r>
        <w:r>
          <w:rPr>
            <w:noProof/>
            <w:webHidden/>
          </w:rPr>
        </w:r>
        <w:r>
          <w:rPr>
            <w:noProof/>
            <w:webHidden/>
          </w:rPr>
          <w:fldChar w:fldCharType="separate"/>
        </w:r>
        <w:r>
          <w:rPr>
            <w:noProof/>
            <w:webHidden/>
          </w:rPr>
          <w:t>48</w:t>
        </w:r>
        <w:r>
          <w:rPr>
            <w:noProof/>
            <w:webHidden/>
          </w:rPr>
          <w:fldChar w:fldCharType="end"/>
        </w:r>
      </w:hyperlink>
    </w:p>
    <w:p w14:paraId="48464913" w14:textId="63092F8B"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40" w:history="1">
        <w:r w:rsidRPr="00AF11D9">
          <w:rPr>
            <w:rStyle w:val="Hyperlink"/>
            <w:rFonts w:ascii="Times New Roman" w:hAnsi="Times New Roman"/>
            <w:noProof/>
          </w:rPr>
          <w:t>2.3.4.</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Досадашњи радови на изградњи и одржавању шумских саобраћајница</w:t>
        </w:r>
        <w:r>
          <w:rPr>
            <w:noProof/>
            <w:webHidden/>
          </w:rPr>
          <w:tab/>
        </w:r>
        <w:r>
          <w:rPr>
            <w:noProof/>
            <w:webHidden/>
          </w:rPr>
          <w:fldChar w:fldCharType="begin"/>
        </w:r>
        <w:r>
          <w:rPr>
            <w:noProof/>
            <w:webHidden/>
          </w:rPr>
          <w:instrText xml:space="preserve"> PAGEREF _Toc228276340 \h </w:instrText>
        </w:r>
        <w:r>
          <w:rPr>
            <w:noProof/>
            <w:webHidden/>
          </w:rPr>
        </w:r>
        <w:r>
          <w:rPr>
            <w:noProof/>
            <w:webHidden/>
          </w:rPr>
          <w:fldChar w:fldCharType="separate"/>
        </w:r>
        <w:r>
          <w:rPr>
            <w:noProof/>
            <w:webHidden/>
          </w:rPr>
          <w:t>49</w:t>
        </w:r>
        <w:r>
          <w:rPr>
            <w:noProof/>
            <w:webHidden/>
          </w:rPr>
          <w:fldChar w:fldCharType="end"/>
        </w:r>
      </w:hyperlink>
    </w:p>
    <w:p w14:paraId="4B6E3B30" w14:textId="124C23D2"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41" w:history="1">
        <w:r w:rsidRPr="00AF11D9">
          <w:rPr>
            <w:rStyle w:val="Hyperlink"/>
            <w:rFonts w:ascii="Times New Roman" w:hAnsi="Times New Roman"/>
            <w:noProof/>
          </w:rPr>
          <w:t>2.3.5.</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Коришћење других шумских потенцијала</w:t>
        </w:r>
        <w:r>
          <w:rPr>
            <w:noProof/>
            <w:webHidden/>
          </w:rPr>
          <w:tab/>
        </w:r>
        <w:r>
          <w:rPr>
            <w:noProof/>
            <w:webHidden/>
          </w:rPr>
          <w:fldChar w:fldCharType="begin"/>
        </w:r>
        <w:r>
          <w:rPr>
            <w:noProof/>
            <w:webHidden/>
          </w:rPr>
          <w:instrText xml:space="preserve"> PAGEREF _Toc228276341 \h </w:instrText>
        </w:r>
        <w:r>
          <w:rPr>
            <w:noProof/>
            <w:webHidden/>
          </w:rPr>
        </w:r>
        <w:r>
          <w:rPr>
            <w:noProof/>
            <w:webHidden/>
          </w:rPr>
          <w:fldChar w:fldCharType="separate"/>
        </w:r>
        <w:r>
          <w:rPr>
            <w:noProof/>
            <w:webHidden/>
          </w:rPr>
          <w:t>49</w:t>
        </w:r>
        <w:r>
          <w:rPr>
            <w:noProof/>
            <w:webHidden/>
          </w:rPr>
          <w:fldChar w:fldCharType="end"/>
        </w:r>
      </w:hyperlink>
    </w:p>
    <w:p w14:paraId="5EE17FBF" w14:textId="3AD43841"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42" w:history="1">
        <w:r w:rsidRPr="00AF11D9">
          <w:rPr>
            <w:rStyle w:val="Hyperlink"/>
            <w:rFonts w:ascii="Times New Roman" w:hAnsi="Times New Roman"/>
            <w:noProof/>
          </w:rPr>
          <w:t>2.3.</w:t>
        </w:r>
        <w:r w:rsidRPr="00AF11D9">
          <w:rPr>
            <w:rStyle w:val="Hyperlink"/>
            <w:rFonts w:ascii="Times New Roman" w:hAnsi="Times New Roman"/>
            <w:noProof/>
            <w:lang w:val="sr-Cyrl-RS"/>
          </w:rPr>
          <w:t>6.</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Општи осврт на досадашње газдовање</w:t>
        </w:r>
        <w:r>
          <w:rPr>
            <w:noProof/>
            <w:webHidden/>
          </w:rPr>
          <w:tab/>
        </w:r>
        <w:r>
          <w:rPr>
            <w:noProof/>
            <w:webHidden/>
          </w:rPr>
          <w:fldChar w:fldCharType="begin"/>
        </w:r>
        <w:r>
          <w:rPr>
            <w:noProof/>
            <w:webHidden/>
          </w:rPr>
          <w:instrText xml:space="preserve"> PAGEREF _Toc228276342 \h </w:instrText>
        </w:r>
        <w:r>
          <w:rPr>
            <w:noProof/>
            <w:webHidden/>
          </w:rPr>
        </w:r>
        <w:r>
          <w:rPr>
            <w:noProof/>
            <w:webHidden/>
          </w:rPr>
          <w:fldChar w:fldCharType="separate"/>
        </w:r>
        <w:r>
          <w:rPr>
            <w:noProof/>
            <w:webHidden/>
          </w:rPr>
          <w:t>49</w:t>
        </w:r>
        <w:r>
          <w:rPr>
            <w:noProof/>
            <w:webHidden/>
          </w:rPr>
          <w:fldChar w:fldCharType="end"/>
        </w:r>
      </w:hyperlink>
    </w:p>
    <w:p w14:paraId="0BEE9E07" w14:textId="6FF1E6A0"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43" w:history="1">
        <w:r w:rsidRPr="00AF11D9">
          <w:rPr>
            <w:rStyle w:val="Hyperlink"/>
            <w:rFonts w:ascii="Times New Roman" w:hAnsi="Times New Roman"/>
            <w:noProof/>
          </w:rPr>
          <w:t>2.4. ВРЕДНОСТ ШУМЕ</w:t>
        </w:r>
        <w:r>
          <w:rPr>
            <w:noProof/>
            <w:webHidden/>
          </w:rPr>
          <w:tab/>
        </w:r>
        <w:r>
          <w:rPr>
            <w:noProof/>
            <w:webHidden/>
          </w:rPr>
          <w:fldChar w:fldCharType="begin"/>
        </w:r>
        <w:r>
          <w:rPr>
            <w:noProof/>
            <w:webHidden/>
          </w:rPr>
          <w:instrText xml:space="preserve"> PAGEREF _Toc228276343 \h </w:instrText>
        </w:r>
        <w:r>
          <w:rPr>
            <w:noProof/>
            <w:webHidden/>
          </w:rPr>
        </w:r>
        <w:r>
          <w:rPr>
            <w:noProof/>
            <w:webHidden/>
          </w:rPr>
          <w:fldChar w:fldCharType="separate"/>
        </w:r>
        <w:r>
          <w:rPr>
            <w:noProof/>
            <w:webHidden/>
          </w:rPr>
          <w:t>49</w:t>
        </w:r>
        <w:r>
          <w:rPr>
            <w:noProof/>
            <w:webHidden/>
          </w:rPr>
          <w:fldChar w:fldCharType="end"/>
        </w:r>
      </w:hyperlink>
    </w:p>
    <w:p w14:paraId="5C312BA3" w14:textId="07017710"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44" w:history="1">
        <w:r w:rsidRPr="00AF11D9">
          <w:rPr>
            <w:rStyle w:val="Hyperlink"/>
            <w:rFonts w:ascii="Times New Roman" w:hAnsi="Times New Roman"/>
            <w:noProof/>
          </w:rPr>
          <w:t>2.4.1. Квалификациона структура укупне дрвне запремине</w:t>
        </w:r>
        <w:r>
          <w:rPr>
            <w:noProof/>
            <w:webHidden/>
          </w:rPr>
          <w:tab/>
        </w:r>
        <w:r>
          <w:rPr>
            <w:noProof/>
            <w:webHidden/>
          </w:rPr>
          <w:fldChar w:fldCharType="begin"/>
        </w:r>
        <w:r>
          <w:rPr>
            <w:noProof/>
            <w:webHidden/>
          </w:rPr>
          <w:instrText xml:space="preserve"> PAGEREF _Toc228276344 \h </w:instrText>
        </w:r>
        <w:r>
          <w:rPr>
            <w:noProof/>
            <w:webHidden/>
          </w:rPr>
        </w:r>
        <w:r>
          <w:rPr>
            <w:noProof/>
            <w:webHidden/>
          </w:rPr>
          <w:fldChar w:fldCharType="separate"/>
        </w:r>
        <w:r>
          <w:rPr>
            <w:noProof/>
            <w:webHidden/>
          </w:rPr>
          <w:t>49</w:t>
        </w:r>
        <w:r>
          <w:rPr>
            <w:noProof/>
            <w:webHidden/>
          </w:rPr>
          <w:fldChar w:fldCharType="end"/>
        </w:r>
      </w:hyperlink>
    </w:p>
    <w:p w14:paraId="6563F5C9" w14:textId="0D92F24E"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45" w:history="1">
        <w:r w:rsidRPr="00AF11D9">
          <w:rPr>
            <w:rStyle w:val="Hyperlink"/>
            <w:rFonts w:ascii="Times New Roman" w:hAnsi="Times New Roman"/>
            <w:noProof/>
          </w:rPr>
          <w:t>2.4.2. Вредност дрвета на пању</w:t>
        </w:r>
        <w:r>
          <w:rPr>
            <w:noProof/>
            <w:webHidden/>
          </w:rPr>
          <w:tab/>
        </w:r>
        <w:r>
          <w:rPr>
            <w:noProof/>
            <w:webHidden/>
          </w:rPr>
          <w:fldChar w:fldCharType="begin"/>
        </w:r>
        <w:r>
          <w:rPr>
            <w:noProof/>
            <w:webHidden/>
          </w:rPr>
          <w:instrText xml:space="preserve"> PAGEREF _Toc228276345 \h </w:instrText>
        </w:r>
        <w:r>
          <w:rPr>
            <w:noProof/>
            <w:webHidden/>
          </w:rPr>
        </w:r>
        <w:r>
          <w:rPr>
            <w:noProof/>
            <w:webHidden/>
          </w:rPr>
          <w:fldChar w:fldCharType="separate"/>
        </w:r>
        <w:r>
          <w:rPr>
            <w:noProof/>
            <w:webHidden/>
          </w:rPr>
          <w:t>50</w:t>
        </w:r>
        <w:r>
          <w:rPr>
            <w:noProof/>
            <w:webHidden/>
          </w:rPr>
          <w:fldChar w:fldCharType="end"/>
        </w:r>
      </w:hyperlink>
    </w:p>
    <w:p w14:paraId="46D91D99" w14:textId="45CF4A35"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46" w:history="1">
        <w:r w:rsidRPr="00AF11D9">
          <w:rPr>
            <w:rStyle w:val="Hyperlink"/>
            <w:rFonts w:ascii="Times New Roman" w:hAnsi="Times New Roman"/>
            <w:noProof/>
          </w:rPr>
          <w:t>2.4.3. Вредност младих састојина (без запремине)</w:t>
        </w:r>
        <w:r>
          <w:rPr>
            <w:noProof/>
            <w:webHidden/>
          </w:rPr>
          <w:tab/>
        </w:r>
        <w:r>
          <w:rPr>
            <w:noProof/>
            <w:webHidden/>
          </w:rPr>
          <w:fldChar w:fldCharType="begin"/>
        </w:r>
        <w:r>
          <w:rPr>
            <w:noProof/>
            <w:webHidden/>
          </w:rPr>
          <w:instrText xml:space="preserve"> PAGEREF _Toc228276346 \h </w:instrText>
        </w:r>
        <w:r>
          <w:rPr>
            <w:noProof/>
            <w:webHidden/>
          </w:rPr>
        </w:r>
        <w:r>
          <w:rPr>
            <w:noProof/>
            <w:webHidden/>
          </w:rPr>
          <w:fldChar w:fldCharType="separate"/>
        </w:r>
        <w:r>
          <w:rPr>
            <w:noProof/>
            <w:webHidden/>
          </w:rPr>
          <w:t>53</w:t>
        </w:r>
        <w:r>
          <w:rPr>
            <w:noProof/>
            <w:webHidden/>
          </w:rPr>
          <w:fldChar w:fldCharType="end"/>
        </w:r>
      </w:hyperlink>
    </w:p>
    <w:p w14:paraId="125160E9" w14:textId="17206386"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47" w:history="1">
        <w:r w:rsidRPr="00AF11D9">
          <w:rPr>
            <w:rStyle w:val="Hyperlink"/>
            <w:rFonts w:ascii="Times New Roman" w:hAnsi="Times New Roman"/>
            <w:noProof/>
          </w:rPr>
          <w:t>2.4.4. Укупна вредност шума</w:t>
        </w:r>
        <w:r>
          <w:rPr>
            <w:noProof/>
            <w:webHidden/>
          </w:rPr>
          <w:tab/>
        </w:r>
        <w:r>
          <w:rPr>
            <w:noProof/>
            <w:webHidden/>
          </w:rPr>
          <w:fldChar w:fldCharType="begin"/>
        </w:r>
        <w:r>
          <w:rPr>
            <w:noProof/>
            <w:webHidden/>
          </w:rPr>
          <w:instrText xml:space="preserve"> PAGEREF _Toc228276347 \h </w:instrText>
        </w:r>
        <w:r>
          <w:rPr>
            <w:noProof/>
            <w:webHidden/>
          </w:rPr>
        </w:r>
        <w:r>
          <w:rPr>
            <w:noProof/>
            <w:webHidden/>
          </w:rPr>
          <w:fldChar w:fldCharType="separate"/>
        </w:r>
        <w:r>
          <w:rPr>
            <w:noProof/>
            <w:webHidden/>
          </w:rPr>
          <w:t>53</w:t>
        </w:r>
        <w:r>
          <w:rPr>
            <w:noProof/>
            <w:webHidden/>
          </w:rPr>
          <w:fldChar w:fldCharType="end"/>
        </w:r>
      </w:hyperlink>
    </w:p>
    <w:p w14:paraId="56FF7474" w14:textId="42BD0CDE" w:rsidR="00AE17B0" w:rsidRDefault="00AE17B0">
      <w:pPr>
        <w:pStyle w:val="TOC1"/>
        <w:tabs>
          <w:tab w:val="left" w:pos="720"/>
          <w:tab w:val="right" w:leader="dot" w:pos="20402"/>
        </w:tabs>
        <w:rPr>
          <w:rFonts w:asciiTheme="minorHAnsi" w:eastAsiaTheme="minorEastAsia" w:hAnsiTheme="minorHAnsi" w:cstheme="minorBidi"/>
          <w:b w:val="0"/>
          <w:bCs w:val="0"/>
          <w:caps w:val="0"/>
          <w:noProof/>
          <w:kern w:val="2"/>
          <w14:ligatures w14:val="standardContextual"/>
        </w:rPr>
      </w:pPr>
      <w:hyperlink w:anchor="_Toc228276348" w:history="1">
        <w:r w:rsidRPr="00AF11D9">
          <w:rPr>
            <w:rStyle w:val="Hyperlink"/>
            <w:iCs/>
            <w:noProof/>
          </w:rPr>
          <w:t>3.0.</w:t>
        </w:r>
        <w:r>
          <w:rPr>
            <w:rFonts w:asciiTheme="minorHAnsi" w:eastAsiaTheme="minorEastAsia" w:hAnsiTheme="minorHAnsi" w:cstheme="minorBidi"/>
            <w:b w:val="0"/>
            <w:bCs w:val="0"/>
            <w:caps w:val="0"/>
            <w:noProof/>
            <w:kern w:val="2"/>
            <w14:ligatures w14:val="standardContextual"/>
          </w:rPr>
          <w:tab/>
        </w:r>
        <w:r w:rsidRPr="00AF11D9">
          <w:rPr>
            <w:rStyle w:val="Hyperlink"/>
            <w:iCs/>
            <w:noProof/>
          </w:rPr>
          <w:t>ФУНКЦИЈЕ ШУМЕ, ЦИЉЕВИ И МЕРЕ ГАЗДОВАЊА</w:t>
        </w:r>
        <w:r>
          <w:rPr>
            <w:noProof/>
            <w:webHidden/>
          </w:rPr>
          <w:tab/>
        </w:r>
        <w:r>
          <w:rPr>
            <w:noProof/>
            <w:webHidden/>
          </w:rPr>
          <w:fldChar w:fldCharType="begin"/>
        </w:r>
        <w:r>
          <w:rPr>
            <w:noProof/>
            <w:webHidden/>
          </w:rPr>
          <w:instrText xml:space="preserve"> PAGEREF _Toc228276348 \h </w:instrText>
        </w:r>
        <w:r>
          <w:rPr>
            <w:noProof/>
            <w:webHidden/>
          </w:rPr>
        </w:r>
        <w:r>
          <w:rPr>
            <w:noProof/>
            <w:webHidden/>
          </w:rPr>
          <w:fldChar w:fldCharType="separate"/>
        </w:r>
        <w:r>
          <w:rPr>
            <w:noProof/>
            <w:webHidden/>
          </w:rPr>
          <w:t>54</w:t>
        </w:r>
        <w:r>
          <w:rPr>
            <w:noProof/>
            <w:webHidden/>
          </w:rPr>
          <w:fldChar w:fldCharType="end"/>
        </w:r>
      </w:hyperlink>
    </w:p>
    <w:p w14:paraId="21236D9E" w14:textId="3E099151"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49" w:history="1">
        <w:r w:rsidRPr="00AF11D9">
          <w:rPr>
            <w:rStyle w:val="Hyperlink"/>
            <w:rFonts w:ascii="Times New Roman" w:hAnsi="Times New Roman"/>
            <w:noProof/>
            <w:lang w:val="sr-Cyrl-BA"/>
          </w:rPr>
          <w:t>3.1.</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ФУНКЦИЈЕ ШУМА И НАМЕНЕ ПОВРШИНА</w:t>
        </w:r>
        <w:r>
          <w:rPr>
            <w:noProof/>
            <w:webHidden/>
          </w:rPr>
          <w:tab/>
        </w:r>
        <w:r>
          <w:rPr>
            <w:noProof/>
            <w:webHidden/>
          </w:rPr>
          <w:fldChar w:fldCharType="begin"/>
        </w:r>
        <w:r>
          <w:rPr>
            <w:noProof/>
            <w:webHidden/>
          </w:rPr>
          <w:instrText xml:space="preserve"> PAGEREF _Toc228276349 \h </w:instrText>
        </w:r>
        <w:r>
          <w:rPr>
            <w:noProof/>
            <w:webHidden/>
          </w:rPr>
        </w:r>
        <w:r>
          <w:rPr>
            <w:noProof/>
            <w:webHidden/>
          </w:rPr>
          <w:fldChar w:fldCharType="separate"/>
        </w:r>
        <w:r>
          <w:rPr>
            <w:noProof/>
            <w:webHidden/>
          </w:rPr>
          <w:t>54</w:t>
        </w:r>
        <w:r>
          <w:rPr>
            <w:noProof/>
            <w:webHidden/>
          </w:rPr>
          <w:fldChar w:fldCharType="end"/>
        </w:r>
      </w:hyperlink>
    </w:p>
    <w:p w14:paraId="67311A51" w14:textId="1E0F1B74"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50" w:history="1">
        <w:r w:rsidRPr="00AF11D9">
          <w:rPr>
            <w:rStyle w:val="Hyperlink"/>
            <w:rFonts w:ascii="Times New Roman" w:hAnsi="Times New Roman"/>
            <w:noProof/>
            <w:lang w:val="sr-Cyrl-BA"/>
          </w:rPr>
          <w:t>3.2. ДУГОРОЧНИ И КРАТКОРОЧНИ ЦИЉЕВИ</w:t>
        </w:r>
        <w:r>
          <w:rPr>
            <w:noProof/>
            <w:webHidden/>
          </w:rPr>
          <w:tab/>
        </w:r>
        <w:r>
          <w:rPr>
            <w:noProof/>
            <w:webHidden/>
          </w:rPr>
          <w:fldChar w:fldCharType="begin"/>
        </w:r>
        <w:r>
          <w:rPr>
            <w:noProof/>
            <w:webHidden/>
          </w:rPr>
          <w:instrText xml:space="preserve"> PAGEREF _Toc228276350 \h </w:instrText>
        </w:r>
        <w:r>
          <w:rPr>
            <w:noProof/>
            <w:webHidden/>
          </w:rPr>
        </w:r>
        <w:r>
          <w:rPr>
            <w:noProof/>
            <w:webHidden/>
          </w:rPr>
          <w:fldChar w:fldCharType="separate"/>
        </w:r>
        <w:r>
          <w:rPr>
            <w:noProof/>
            <w:webHidden/>
          </w:rPr>
          <w:t>56</w:t>
        </w:r>
        <w:r>
          <w:rPr>
            <w:noProof/>
            <w:webHidden/>
          </w:rPr>
          <w:fldChar w:fldCharType="end"/>
        </w:r>
      </w:hyperlink>
    </w:p>
    <w:p w14:paraId="61CB800C" w14:textId="554B4CEB"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51" w:history="1">
        <w:r w:rsidRPr="00AF11D9">
          <w:rPr>
            <w:rStyle w:val="Hyperlink"/>
            <w:rFonts w:ascii="Times New Roman" w:hAnsi="Times New Roman"/>
            <w:noProof/>
            <w:lang w:val="sr-Cyrl-BA"/>
          </w:rPr>
          <w:t>3.3.</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УЗГОЈНЕ, УРЕЂАЈНЕ И СПЕЦИФИЧНЕ МЕРЕ ГАЗДОВАЊА</w:t>
        </w:r>
        <w:r>
          <w:rPr>
            <w:noProof/>
            <w:webHidden/>
          </w:rPr>
          <w:tab/>
        </w:r>
        <w:r>
          <w:rPr>
            <w:noProof/>
            <w:webHidden/>
          </w:rPr>
          <w:fldChar w:fldCharType="begin"/>
        </w:r>
        <w:r>
          <w:rPr>
            <w:noProof/>
            <w:webHidden/>
          </w:rPr>
          <w:instrText xml:space="preserve"> PAGEREF _Toc228276351 \h </w:instrText>
        </w:r>
        <w:r>
          <w:rPr>
            <w:noProof/>
            <w:webHidden/>
          </w:rPr>
        </w:r>
        <w:r>
          <w:rPr>
            <w:noProof/>
            <w:webHidden/>
          </w:rPr>
          <w:fldChar w:fldCharType="separate"/>
        </w:r>
        <w:r>
          <w:rPr>
            <w:noProof/>
            <w:webHidden/>
          </w:rPr>
          <w:t>59</w:t>
        </w:r>
        <w:r>
          <w:rPr>
            <w:noProof/>
            <w:webHidden/>
          </w:rPr>
          <w:fldChar w:fldCharType="end"/>
        </w:r>
      </w:hyperlink>
    </w:p>
    <w:p w14:paraId="56FC3868" w14:textId="63038E80"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52" w:history="1">
        <w:r w:rsidRPr="00AF11D9">
          <w:rPr>
            <w:rStyle w:val="Hyperlink"/>
            <w:rFonts w:ascii="Times New Roman" w:hAnsi="Times New Roman"/>
            <w:noProof/>
            <w:lang w:val="sr-Cyrl-BA"/>
          </w:rPr>
          <w:t>3.3.1</w:t>
        </w:r>
        <w:r w:rsidRPr="00AF11D9">
          <w:rPr>
            <w:rStyle w:val="Hyperlink"/>
            <w:rFonts w:ascii="Times New Roman" w:hAnsi="Times New Roman"/>
            <w:noProof/>
            <w:lang w:val="sr-Latn-BA"/>
          </w:rPr>
          <w:t>.</w:t>
        </w:r>
        <w:r w:rsidRPr="00AF11D9">
          <w:rPr>
            <w:rStyle w:val="Hyperlink"/>
            <w:rFonts w:ascii="Times New Roman" w:hAnsi="Times New Roman"/>
            <w:noProof/>
            <w:lang w:val="sr-Cyrl-BA"/>
          </w:rPr>
          <w:t xml:space="preserve"> Узгојне мере</w:t>
        </w:r>
        <w:r>
          <w:rPr>
            <w:noProof/>
            <w:webHidden/>
          </w:rPr>
          <w:tab/>
        </w:r>
        <w:r>
          <w:rPr>
            <w:noProof/>
            <w:webHidden/>
          </w:rPr>
          <w:fldChar w:fldCharType="begin"/>
        </w:r>
        <w:r>
          <w:rPr>
            <w:noProof/>
            <w:webHidden/>
          </w:rPr>
          <w:instrText xml:space="preserve"> PAGEREF _Toc228276352 \h </w:instrText>
        </w:r>
        <w:r>
          <w:rPr>
            <w:noProof/>
            <w:webHidden/>
          </w:rPr>
        </w:r>
        <w:r>
          <w:rPr>
            <w:noProof/>
            <w:webHidden/>
          </w:rPr>
          <w:fldChar w:fldCharType="separate"/>
        </w:r>
        <w:r>
          <w:rPr>
            <w:noProof/>
            <w:webHidden/>
          </w:rPr>
          <w:t>59</w:t>
        </w:r>
        <w:r>
          <w:rPr>
            <w:noProof/>
            <w:webHidden/>
          </w:rPr>
          <w:fldChar w:fldCharType="end"/>
        </w:r>
      </w:hyperlink>
    </w:p>
    <w:p w14:paraId="250CC4C6" w14:textId="09BABCAF"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53" w:history="1">
        <w:r w:rsidRPr="00AF11D9">
          <w:rPr>
            <w:rStyle w:val="Hyperlink"/>
            <w:rFonts w:ascii="Times New Roman" w:hAnsi="Times New Roman"/>
            <w:noProof/>
            <w:lang w:val="sr-Cyrl-BA"/>
          </w:rPr>
          <w:t>3.3.2.</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BA"/>
          </w:rPr>
          <w:t>Уређајне мере</w:t>
        </w:r>
        <w:r>
          <w:rPr>
            <w:noProof/>
            <w:webHidden/>
          </w:rPr>
          <w:tab/>
        </w:r>
        <w:r>
          <w:rPr>
            <w:noProof/>
            <w:webHidden/>
          </w:rPr>
          <w:fldChar w:fldCharType="begin"/>
        </w:r>
        <w:r>
          <w:rPr>
            <w:noProof/>
            <w:webHidden/>
          </w:rPr>
          <w:instrText xml:space="preserve"> PAGEREF _Toc228276353 \h </w:instrText>
        </w:r>
        <w:r>
          <w:rPr>
            <w:noProof/>
            <w:webHidden/>
          </w:rPr>
        </w:r>
        <w:r>
          <w:rPr>
            <w:noProof/>
            <w:webHidden/>
          </w:rPr>
          <w:fldChar w:fldCharType="separate"/>
        </w:r>
        <w:r>
          <w:rPr>
            <w:noProof/>
            <w:webHidden/>
          </w:rPr>
          <w:t>60</w:t>
        </w:r>
        <w:r>
          <w:rPr>
            <w:noProof/>
            <w:webHidden/>
          </w:rPr>
          <w:fldChar w:fldCharType="end"/>
        </w:r>
      </w:hyperlink>
    </w:p>
    <w:p w14:paraId="75E5B558" w14:textId="016BF4B0" w:rsidR="00AE17B0" w:rsidRDefault="00AE17B0">
      <w:pPr>
        <w:pStyle w:val="TOC1"/>
        <w:tabs>
          <w:tab w:val="left" w:pos="720"/>
          <w:tab w:val="right" w:leader="dot" w:pos="20402"/>
        </w:tabs>
        <w:rPr>
          <w:rFonts w:asciiTheme="minorHAnsi" w:eastAsiaTheme="minorEastAsia" w:hAnsiTheme="minorHAnsi" w:cstheme="minorBidi"/>
          <w:b w:val="0"/>
          <w:bCs w:val="0"/>
          <w:caps w:val="0"/>
          <w:noProof/>
          <w:kern w:val="2"/>
          <w14:ligatures w14:val="standardContextual"/>
        </w:rPr>
      </w:pPr>
      <w:hyperlink w:anchor="_Toc228276354" w:history="1">
        <w:r w:rsidRPr="00AF11D9">
          <w:rPr>
            <w:rStyle w:val="Hyperlink"/>
            <w:iCs/>
            <w:noProof/>
          </w:rPr>
          <w:t>4.0.</w:t>
        </w:r>
        <w:r>
          <w:rPr>
            <w:rFonts w:asciiTheme="minorHAnsi" w:eastAsiaTheme="minorEastAsia" w:hAnsiTheme="minorHAnsi" w:cstheme="minorBidi"/>
            <w:b w:val="0"/>
            <w:bCs w:val="0"/>
            <w:caps w:val="0"/>
            <w:noProof/>
            <w:kern w:val="2"/>
            <w14:ligatures w14:val="standardContextual"/>
          </w:rPr>
          <w:tab/>
        </w:r>
        <w:r w:rsidRPr="00AF11D9">
          <w:rPr>
            <w:rStyle w:val="Hyperlink"/>
            <w:iCs/>
            <w:noProof/>
          </w:rPr>
          <w:t>ПЛАНОВИ ГАЗДОВАЊА ШУМАМА И ПРОЦЕНА ОЧЕКИВАНИХ ЕФЕКАТА</w:t>
        </w:r>
        <w:r>
          <w:rPr>
            <w:noProof/>
            <w:webHidden/>
          </w:rPr>
          <w:tab/>
        </w:r>
        <w:r>
          <w:rPr>
            <w:noProof/>
            <w:webHidden/>
          </w:rPr>
          <w:fldChar w:fldCharType="begin"/>
        </w:r>
        <w:r>
          <w:rPr>
            <w:noProof/>
            <w:webHidden/>
          </w:rPr>
          <w:instrText xml:space="preserve"> PAGEREF _Toc228276354 \h </w:instrText>
        </w:r>
        <w:r>
          <w:rPr>
            <w:noProof/>
            <w:webHidden/>
          </w:rPr>
        </w:r>
        <w:r>
          <w:rPr>
            <w:noProof/>
            <w:webHidden/>
          </w:rPr>
          <w:fldChar w:fldCharType="separate"/>
        </w:r>
        <w:r>
          <w:rPr>
            <w:noProof/>
            <w:webHidden/>
          </w:rPr>
          <w:t>61</w:t>
        </w:r>
        <w:r>
          <w:rPr>
            <w:noProof/>
            <w:webHidden/>
          </w:rPr>
          <w:fldChar w:fldCharType="end"/>
        </w:r>
      </w:hyperlink>
    </w:p>
    <w:p w14:paraId="086AF3DF" w14:textId="200A6613"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55" w:history="1">
        <w:r w:rsidRPr="00AF11D9">
          <w:rPr>
            <w:rStyle w:val="Hyperlink"/>
            <w:rFonts w:ascii="Times New Roman" w:hAnsi="Times New Roman"/>
            <w:noProof/>
          </w:rPr>
          <w:t>4.1.</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rPr>
          <w:t>ПЛАН ГАЈЕЊА ШУМА</w:t>
        </w:r>
        <w:r>
          <w:rPr>
            <w:noProof/>
            <w:webHidden/>
          </w:rPr>
          <w:tab/>
        </w:r>
        <w:r>
          <w:rPr>
            <w:noProof/>
            <w:webHidden/>
          </w:rPr>
          <w:fldChar w:fldCharType="begin"/>
        </w:r>
        <w:r>
          <w:rPr>
            <w:noProof/>
            <w:webHidden/>
          </w:rPr>
          <w:instrText xml:space="preserve"> PAGEREF _Toc228276355 \h </w:instrText>
        </w:r>
        <w:r>
          <w:rPr>
            <w:noProof/>
            <w:webHidden/>
          </w:rPr>
        </w:r>
        <w:r>
          <w:rPr>
            <w:noProof/>
            <w:webHidden/>
          </w:rPr>
          <w:fldChar w:fldCharType="separate"/>
        </w:r>
        <w:r>
          <w:rPr>
            <w:noProof/>
            <w:webHidden/>
          </w:rPr>
          <w:t>61</w:t>
        </w:r>
        <w:r>
          <w:rPr>
            <w:noProof/>
            <w:webHidden/>
          </w:rPr>
          <w:fldChar w:fldCharType="end"/>
        </w:r>
      </w:hyperlink>
    </w:p>
    <w:p w14:paraId="0A1A7214" w14:textId="2FBD68EE"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56" w:history="1">
        <w:r w:rsidRPr="00AF11D9">
          <w:rPr>
            <w:rStyle w:val="Hyperlink"/>
            <w:rFonts w:ascii="Times New Roman" w:hAnsi="Times New Roman"/>
            <w:noProof/>
            <w:lang w:val="sr-Cyrl-RS"/>
          </w:rPr>
          <w:t>4</w:t>
        </w:r>
        <w:r w:rsidRPr="00AF11D9">
          <w:rPr>
            <w:rStyle w:val="Hyperlink"/>
            <w:rFonts w:ascii="Times New Roman" w:hAnsi="Times New Roman"/>
            <w:noProof/>
          </w:rPr>
          <w:t>.1.1.</w:t>
        </w:r>
        <w:r>
          <w:rPr>
            <w:rFonts w:eastAsiaTheme="minorEastAsia" w:cstheme="minorBidi"/>
            <w:noProof/>
            <w:kern w:val="2"/>
            <w:sz w:val="24"/>
            <w:szCs w:val="24"/>
            <w14:ligatures w14:val="standardContextual"/>
          </w:rPr>
          <w:tab/>
        </w:r>
        <w:r w:rsidRPr="00AF11D9">
          <w:rPr>
            <w:rStyle w:val="Hyperlink"/>
            <w:rFonts w:ascii="Times New Roman" w:hAnsi="Times New Roman"/>
            <w:noProof/>
          </w:rPr>
          <w:t xml:space="preserve">План </w:t>
        </w:r>
        <w:r w:rsidRPr="00AF11D9">
          <w:rPr>
            <w:rStyle w:val="Hyperlink"/>
            <w:rFonts w:ascii="Times New Roman" w:hAnsi="Times New Roman"/>
            <w:noProof/>
            <w:lang w:val="sr-Cyrl-RS"/>
          </w:rPr>
          <w:t>обнављања и подизања нових шума</w:t>
        </w:r>
        <w:r>
          <w:rPr>
            <w:noProof/>
            <w:webHidden/>
          </w:rPr>
          <w:tab/>
        </w:r>
        <w:r>
          <w:rPr>
            <w:noProof/>
            <w:webHidden/>
          </w:rPr>
          <w:fldChar w:fldCharType="begin"/>
        </w:r>
        <w:r>
          <w:rPr>
            <w:noProof/>
            <w:webHidden/>
          </w:rPr>
          <w:instrText xml:space="preserve"> PAGEREF _Toc228276356 \h </w:instrText>
        </w:r>
        <w:r>
          <w:rPr>
            <w:noProof/>
            <w:webHidden/>
          </w:rPr>
        </w:r>
        <w:r>
          <w:rPr>
            <w:noProof/>
            <w:webHidden/>
          </w:rPr>
          <w:fldChar w:fldCharType="separate"/>
        </w:r>
        <w:r>
          <w:rPr>
            <w:noProof/>
            <w:webHidden/>
          </w:rPr>
          <w:t>61</w:t>
        </w:r>
        <w:r>
          <w:rPr>
            <w:noProof/>
            <w:webHidden/>
          </w:rPr>
          <w:fldChar w:fldCharType="end"/>
        </w:r>
      </w:hyperlink>
    </w:p>
    <w:p w14:paraId="3397285B" w14:textId="1830DEC3"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57" w:history="1">
        <w:r w:rsidRPr="00AF11D9">
          <w:rPr>
            <w:rStyle w:val="Hyperlink"/>
            <w:rFonts w:ascii="Times New Roman" w:hAnsi="Times New Roman"/>
            <w:noProof/>
            <w:lang w:val="sr-Cyrl-RS"/>
          </w:rPr>
          <w:t>4</w:t>
        </w:r>
        <w:r w:rsidRPr="00AF11D9">
          <w:rPr>
            <w:rStyle w:val="Hyperlink"/>
            <w:rFonts w:ascii="Times New Roman" w:hAnsi="Times New Roman"/>
            <w:noProof/>
          </w:rPr>
          <w:t>.1.2.</w:t>
        </w:r>
        <w:r>
          <w:rPr>
            <w:rFonts w:eastAsiaTheme="minorEastAsia" w:cstheme="minorBidi"/>
            <w:noProof/>
            <w:kern w:val="2"/>
            <w:sz w:val="24"/>
            <w:szCs w:val="24"/>
            <w14:ligatures w14:val="standardContextual"/>
          </w:rPr>
          <w:tab/>
        </w:r>
        <w:r w:rsidRPr="00AF11D9">
          <w:rPr>
            <w:rStyle w:val="Hyperlink"/>
            <w:rFonts w:ascii="Times New Roman" w:hAnsi="Times New Roman"/>
            <w:noProof/>
          </w:rPr>
          <w:t>План неге шума</w:t>
        </w:r>
        <w:r>
          <w:rPr>
            <w:noProof/>
            <w:webHidden/>
          </w:rPr>
          <w:tab/>
        </w:r>
        <w:r>
          <w:rPr>
            <w:noProof/>
            <w:webHidden/>
          </w:rPr>
          <w:fldChar w:fldCharType="begin"/>
        </w:r>
        <w:r>
          <w:rPr>
            <w:noProof/>
            <w:webHidden/>
          </w:rPr>
          <w:instrText xml:space="preserve"> PAGEREF _Toc228276357 \h </w:instrText>
        </w:r>
        <w:r>
          <w:rPr>
            <w:noProof/>
            <w:webHidden/>
          </w:rPr>
        </w:r>
        <w:r>
          <w:rPr>
            <w:noProof/>
            <w:webHidden/>
          </w:rPr>
          <w:fldChar w:fldCharType="separate"/>
        </w:r>
        <w:r>
          <w:rPr>
            <w:noProof/>
            <w:webHidden/>
          </w:rPr>
          <w:t>62</w:t>
        </w:r>
        <w:r>
          <w:rPr>
            <w:noProof/>
            <w:webHidden/>
          </w:rPr>
          <w:fldChar w:fldCharType="end"/>
        </w:r>
      </w:hyperlink>
    </w:p>
    <w:p w14:paraId="48F402A6" w14:textId="6607A5F3"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58" w:history="1">
        <w:r w:rsidRPr="00AF11D9">
          <w:rPr>
            <w:rStyle w:val="Hyperlink"/>
            <w:rFonts w:ascii="Times New Roman" w:hAnsi="Times New Roman"/>
            <w:noProof/>
            <w:lang w:val="sr-Cyrl-RS"/>
          </w:rPr>
          <w:t>4.1.3.</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семенске и расадничке производње</w:t>
        </w:r>
        <w:r>
          <w:rPr>
            <w:noProof/>
            <w:webHidden/>
          </w:rPr>
          <w:tab/>
        </w:r>
        <w:r>
          <w:rPr>
            <w:noProof/>
            <w:webHidden/>
          </w:rPr>
          <w:fldChar w:fldCharType="begin"/>
        </w:r>
        <w:r>
          <w:rPr>
            <w:noProof/>
            <w:webHidden/>
          </w:rPr>
          <w:instrText xml:space="preserve"> PAGEREF _Toc228276358 \h </w:instrText>
        </w:r>
        <w:r>
          <w:rPr>
            <w:noProof/>
            <w:webHidden/>
          </w:rPr>
        </w:r>
        <w:r>
          <w:rPr>
            <w:noProof/>
            <w:webHidden/>
          </w:rPr>
          <w:fldChar w:fldCharType="separate"/>
        </w:r>
        <w:r>
          <w:rPr>
            <w:noProof/>
            <w:webHidden/>
          </w:rPr>
          <w:t>63</w:t>
        </w:r>
        <w:r>
          <w:rPr>
            <w:noProof/>
            <w:webHidden/>
          </w:rPr>
          <w:fldChar w:fldCharType="end"/>
        </w:r>
      </w:hyperlink>
    </w:p>
    <w:p w14:paraId="5416811B" w14:textId="2BCBC470"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59" w:history="1">
        <w:r w:rsidRPr="00AF11D9">
          <w:rPr>
            <w:rStyle w:val="Hyperlink"/>
            <w:rFonts w:ascii="Times New Roman" w:hAnsi="Times New Roman"/>
            <w:noProof/>
            <w:lang w:val="sr-Cyrl-RS"/>
          </w:rPr>
          <w:t>4.1.</w:t>
        </w:r>
        <w:r w:rsidRPr="00AF11D9">
          <w:rPr>
            <w:rStyle w:val="Hyperlink"/>
            <w:rFonts w:ascii="Times New Roman" w:hAnsi="Times New Roman"/>
            <w:noProof/>
            <w:lang w:val="sr-Latn-BA"/>
          </w:rPr>
          <w:t>4</w:t>
        </w:r>
        <w:r w:rsidRPr="00AF11D9">
          <w:rPr>
            <w:rStyle w:val="Hyperlink"/>
            <w:rFonts w:ascii="Times New Roman" w:hAnsi="Times New Roman"/>
            <w:noProof/>
            <w:lang w:val="sr-Cyrl-RS"/>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заштите и чувања  шума</w:t>
        </w:r>
        <w:r>
          <w:rPr>
            <w:noProof/>
            <w:webHidden/>
          </w:rPr>
          <w:tab/>
        </w:r>
        <w:r>
          <w:rPr>
            <w:noProof/>
            <w:webHidden/>
          </w:rPr>
          <w:fldChar w:fldCharType="begin"/>
        </w:r>
        <w:r>
          <w:rPr>
            <w:noProof/>
            <w:webHidden/>
          </w:rPr>
          <w:instrText xml:space="preserve"> PAGEREF _Toc228276359 \h </w:instrText>
        </w:r>
        <w:r>
          <w:rPr>
            <w:noProof/>
            <w:webHidden/>
          </w:rPr>
        </w:r>
        <w:r>
          <w:rPr>
            <w:noProof/>
            <w:webHidden/>
          </w:rPr>
          <w:fldChar w:fldCharType="separate"/>
        </w:r>
        <w:r>
          <w:rPr>
            <w:noProof/>
            <w:webHidden/>
          </w:rPr>
          <w:t>63</w:t>
        </w:r>
        <w:r>
          <w:rPr>
            <w:noProof/>
            <w:webHidden/>
          </w:rPr>
          <w:fldChar w:fldCharType="end"/>
        </w:r>
      </w:hyperlink>
    </w:p>
    <w:p w14:paraId="7E63CABD" w14:textId="66BF0BF3"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0" w:history="1">
        <w:r w:rsidRPr="00AF11D9">
          <w:rPr>
            <w:rStyle w:val="Hyperlink"/>
            <w:rFonts w:ascii="Times New Roman" w:hAnsi="Times New Roman"/>
            <w:noProof/>
            <w:lang w:val="sr-Cyrl-RS"/>
          </w:rPr>
          <w:t>4.1.</w:t>
        </w:r>
        <w:r w:rsidRPr="00AF11D9">
          <w:rPr>
            <w:rStyle w:val="Hyperlink"/>
            <w:rFonts w:ascii="Times New Roman" w:hAnsi="Times New Roman"/>
            <w:noProof/>
            <w:lang w:val="sr-Latn-BA"/>
          </w:rPr>
          <w:t>5</w:t>
        </w:r>
        <w:r w:rsidRPr="00AF11D9">
          <w:rPr>
            <w:rStyle w:val="Hyperlink"/>
            <w:rFonts w:ascii="Times New Roman" w:hAnsi="Times New Roman"/>
            <w:noProof/>
            <w:lang w:val="sr-Cyrl-RS"/>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заштите од штетних инсеката и биљних болести</w:t>
        </w:r>
        <w:r>
          <w:rPr>
            <w:noProof/>
            <w:webHidden/>
          </w:rPr>
          <w:tab/>
        </w:r>
        <w:r>
          <w:rPr>
            <w:noProof/>
            <w:webHidden/>
          </w:rPr>
          <w:fldChar w:fldCharType="begin"/>
        </w:r>
        <w:r>
          <w:rPr>
            <w:noProof/>
            <w:webHidden/>
          </w:rPr>
          <w:instrText xml:space="preserve"> PAGEREF _Toc228276360 \h </w:instrText>
        </w:r>
        <w:r>
          <w:rPr>
            <w:noProof/>
            <w:webHidden/>
          </w:rPr>
        </w:r>
        <w:r>
          <w:rPr>
            <w:noProof/>
            <w:webHidden/>
          </w:rPr>
          <w:fldChar w:fldCharType="separate"/>
        </w:r>
        <w:r>
          <w:rPr>
            <w:noProof/>
            <w:webHidden/>
          </w:rPr>
          <w:t>63</w:t>
        </w:r>
        <w:r>
          <w:rPr>
            <w:noProof/>
            <w:webHidden/>
          </w:rPr>
          <w:fldChar w:fldCharType="end"/>
        </w:r>
      </w:hyperlink>
    </w:p>
    <w:p w14:paraId="55659E02" w14:textId="3B9A6020"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1" w:history="1">
        <w:r w:rsidRPr="00AF11D9">
          <w:rPr>
            <w:rStyle w:val="Hyperlink"/>
            <w:rFonts w:ascii="Times New Roman" w:hAnsi="Times New Roman"/>
            <w:noProof/>
            <w:lang w:val="sr-Cyrl-RS"/>
          </w:rPr>
          <w:t>4.1.</w:t>
        </w:r>
        <w:r w:rsidRPr="00AF11D9">
          <w:rPr>
            <w:rStyle w:val="Hyperlink"/>
            <w:rFonts w:ascii="Times New Roman" w:hAnsi="Times New Roman"/>
            <w:noProof/>
            <w:lang w:val="sr-Latn-BA"/>
          </w:rPr>
          <w:t>6</w:t>
        </w:r>
        <w:r w:rsidRPr="00AF11D9">
          <w:rPr>
            <w:rStyle w:val="Hyperlink"/>
            <w:rFonts w:ascii="Times New Roman" w:hAnsi="Times New Roman"/>
            <w:noProof/>
            <w:lang w:val="sr-Cyrl-RS"/>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заштите шума од стоке</w:t>
        </w:r>
        <w:r>
          <w:rPr>
            <w:noProof/>
            <w:webHidden/>
          </w:rPr>
          <w:tab/>
        </w:r>
        <w:r>
          <w:rPr>
            <w:noProof/>
            <w:webHidden/>
          </w:rPr>
          <w:fldChar w:fldCharType="begin"/>
        </w:r>
        <w:r>
          <w:rPr>
            <w:noProof/>
            <w:webHidden/>
          </w:rPr>
          <w:instrText xml:space="preserve"> PAGEREF _Toc228276361 \h </w:instrText>
        </w:r>
        <w:r>
          <w:rPr>
            <w:noProof/>
            <w:webHidden/>
          </w:rPr>
        </w:r>
        <w:r>
          <w:rPr>
            <w:noProof/>
            <w:webHidden/>
          </w:rPr>
          <w:fldChar w:fldCharType="separate"/>
        </w:r>
        <w:r>
          <w:rPr>
            <w:noProof/>
            <w:webHidden/>
          </w:rPr>
          <w:t>64</w:t>
        </w:r>
        <w:r>
          <w:rPr>
            <w:noProof/>
            <w:webHidden/>
          </w:rPr>
          <w:fldChar w:fldCharType="end"/>
        </w:r>
      </w:hyperlink>
    </w:p>
    <w:p w14:paraId="366B9B8D" w14:textId="75658907"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2" w:history="1">
        <w:r w:rsidRPr="00AF11D9">
          <w:rPr>
            <w:rStyle w:val="Hyperlink"/>
            <w:rFonts w:ascii="Times New Roman" w:hAnsi="Times New Roman"/>
            <w:noProof/>
            <w:lang w:val="sr-Cyrl-RS"/>
          </w:rPr>
          <w:t>4.1.</w:t>
        </w:r>
        <w:r w:rsidRPr="00AF11D9">
          <w:rPr>
            <w:rStyle w:val="Hyperlink"/>
            <w:rFonts w:ascii="Times New Roman" w:hAnsi="Times New Roman"/>
            <w:noProof/>
            <w:lang w:val="sr-Latn-BA"/>
          </w:rPr>
          <w:t>7</w:t>
        </w:r>
        <w:r w:rsidRPr="00AF11D9">
          <w:rPr>
            <w:rStyle w:val="Hyperlink"/>
            <w:rFonts w:ascii="Times New Roman" w:hAnsi="Times New Roman"/>
            <w:noProof/>
            <w:lang w:val="sr-Cyrl-RS"/>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заштите шума од дивљачи</w:t>
        </w:r>
        <w:r>
          <w:rPr>
            <w:noProof/>
            <w:webHidden/>
          </w:rPr>
          <w:tab/>
        </w:r>
        <w:r>
          <w:rPr>
            <w:noProof/>
            <w:webHidden/>
          </w:rPr>
          <w:fldChar w:fldCharType="begin"/>
        </w:r>
        <w:r>
          <w:rPr>
            <w:noProof/>
            <w:webHidden/>
          </w:rPr>
          <w:instrText xml:space="preserve"> PAGEREF _Toc228276362 \h </w:instrText>
        </w:r>
        <w:r>
          <w:rPr>
            <w:noProof/>
            <w:webHidden/>
          </w:rPr>
        </w:r>
        <w:r>
          <w:rPr>
            <w:noProof/>
            <w:webHidden/>
          </w:rPr>
          <w:fldChar w:fldCharType="separate"/>
        </w:r>
        <w:r>
          <w:rPr>
            <w:noProof/>
            <w:webHidden/>
          </w:rPr>
          <w:t>64</w:t>
        </w:r>
        <w:r>
          <w:rPr>
            <w:noProof/>
            <w:webHidden/>
          </w:rPr>
          <w:fldChar w:fldCharType="end"/>
        </w:r>
      </w:hyperlink>
    </w:p>
    <w:p w14:paraId="593B4E7B" w14:textId="5CCFD63E"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3" w:history="1">
        <w:r w:rsidRPr="00AF11D9">
          <w:rPr>
            <w:rStyle w:val="Hyperlink"/>
            <w:rFonts w:ascii="Times New Roman" w:hAnsi="Times New Roman"/>
            <w:noProof/>
            <w:lang w:val="sr-Cyrl-RS"/>
          </w:rPr>
          <w:t>4.1.</w:t>
        </w:r>
        <w:r w:rsidRPr="00AF11D9">
          <w:rPr>
            <w:rStyle w:val="Hyperlink"/>
            <w:rFonts w:ascii="Times New Roman" w:hAnsi="Times New Roman"/>
            <w:noProof/>
            <w:lang w:val="sr-Latn-BA"/>
          </w:rPr>
          <w:t>8</w:t>
        </w:r>
        <w:r w:rsidRPr="00AF11D9">
          <w:rPr>
            <w:rStyle w:val="Hyperlink"/>
            <w:rFonts w:ascii="Times New Roman" w:hAnsi="Times New Roman"/>
            <w:noProof/>
            <w:lang w:val="sr-Cyrl-RS"/>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заштите шума од човека</w:t>
        </w:r>
        <w:r>
          <w:rPr>
            <w:noProof/>
            <w:webHidden/>
          </w:rPr>
          <w:tab/>
        </w:r>
        <w:r>
          <w:rPr>
            <w:noProof/>
            <w:webHidden/>
          </w:rPr>
          <w:fldChar w:fldCharType="begin"/>
        </w:r>
        <w:r>
          <w:rPr>
            <w:noProof/>
            <w:webHidden/>
          </w:rPr>
          <w:instrText xml:space="preserve"> PAGEREF _Toc228276363 \h </w:instrText>
        </w:r>
        <w:r>
          <w:rPr>
            <w:noProof/>
            <w:webHidden/>
          </w:rPr>
        </w:r>
        <w:r>
          <w:rPr>
            <w:noProof/>
            <w:webHidden/>
          </w:rPr>
          <w:fldChar w:fldCharType="separate"/>
        </w:r>
        <w:r>
          <w:rPr>
            <w:noProof/>
            <w:webHidden/>
          </w:rPr>
          <w:t>64</w:t>
        </w:r>
        <w:r>
          <w:rPr>
            <w:noProof/>
            <w:webHidden/>
          </w:rPr>
          <w:fldChar w:fldCharType="end"/>
        </w:r>
      </w:hyperlink>
    </w:p>
    <w:p w14:paraId="533EB1DA" w14:textId="361AF66A"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4" w:history="1">
        <w:r w:rsidRPr="00AF11D9">
          <w:rPr>
            <w:rStyle w:val="Hyperlink"/>
            <w:rFonts w:ascii="Times New Roman" w:hAnsi="Times New Roman"/>
            <w:noProof/>
            <w:lang w:val="sr-Cyrl-RS"/>
          </w:rPr>
          <w:t>4.1.</w:t>
        </w:r>
        <w:r w:rsidRPr="00AF11D9">
          <w:rPr>
            <w:rStyle w:val="Hyperlink"/>
            <w:rFonts w:ascii="Times New Roman" w:hAnsi="Times New Roman"/>
            <w:noProof/>
            <w:lang w:val="sr-Latn-BA"/>
          </w:rPr>
          <w:t>9</w:t>
        </w:r>
        <w:r w:rsidRPr="00AF11D9">
          <w:rPr>
            <w:rStyle w:val="Hyperlink"/>
            <w:rFonts w:ascii="Times New Roman" w:hAnsi="Times New Roman"/>
            <w:noProof/>
            <w:lang w:val="sr-Cyrl-RS"/>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RS"/>
          </w:rPr>
          <w:t>План заштите шума од пожара</w:t>
        </w:r>
        <w:r>
          <w:rPr>
            <w:noProof/>
            <w:webHidden/>
          </w:rPr>
          <w:tab/>
        </w:r>
        <w:r>
          <w:rPr>
            <w:noProof/>
            <w:webHidden/>
          </w:rPr>
          <w:fldChar w:fldCharType="begin"/>
        </w:r>
        <w:r>
          <w:rPr>
            <w:noProof/>
            <w:webHidden/>
          </w:rPr>
          <w:instrText xml:space="preserve"> PAGEREF _Toc228276364 \h </w:instrText>
        </w:r>
        <w:r>
          <w:rPr>
            <w:noProof/>
            <w:webHidden/>
          </w:rPr>
        </w:r>
        <w:r>
          <w:rPr>
            <w:noProof/>
            <w:webHidden/>
          </w:rPr>
          <w:fldChar w:fldCharType="separate"/>
        </w:r>
        <w:r>
          <w:rPr>
            <w:noProof/>
            <w:webHidden/>
          </w:rPr>
          <w:t>64</w:t>
        </w:r>
        <w:r>
          <w:rPr>
            <w:noProof/>
            <w:webHidden/>
          </w:rPr>
          <w:fldChar w:fldCharType="end"/>
        </w:r>
      </w:hyperlink>
    </w:p>
    <w:p w14:paraId="2739EAFD" w14:textId="24138754"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65" w:history="1">
        <w:r w:rsidRPr="00AF11D9">
          <w:rPr>
            <w:rStyle w:val="Hyperlink"/>
            <w:rFonts w:ascii="Times New Roman" w:hAnsi="Times New Roman"/>
            <w:noProof/>
            <w:lang w:val="sr-Cyrl-BA"/>
          </w:rPr>
          <w:t>4.2.</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ПЛАН КОРИШЋЕЊА ШУМА</w:t>
        </w:r>
        <w:r>
          <w:rPr>
            <w:noProof/>
            <w:webHidden/>
          </w:rPr>
          <w:tab/>
        </w:r>
        <w:r>
          <w:rPr>
            <w:noProof/>
            <w:webHidden/>
          </w:rPr>
          <w:fldChar w:fldCharType="begin"/>
        </w:r>
        <w:r>
          <w:rPr>
            <w:noProof/>
            <w:webHidden/>
          </w:rPr>
          <w:instrText xml:space="preserve"> PAGEREF _Toc228276365 \h </w:instrText>
        </w:r>
        <w:r>
          <w:rPr>
            <w:noProof/>
            <w:webHidden/>
          </w:rPr>
        </w:r>
        <w:r>
          <w:rPr>
            <w:noProof/>
            <w:webHidden/>
          </w:rPr>
          <w:fldChar w:fldCharType="separate"/>
        </w:r>
        <w:r>
          <w:rPr>
            <w:noProof/>
            <w:webHidden/>
          </w:rPr>
          <w:t>65</w:t>
        </w:r>
        <w:r>
          <w:rPr>
            <w:noProof/>
            <w:webHidden/>
          </w:rPr>
          <w:fldChar w:fldCharType="end"/>
        </w:r>
      </w:hyperlink>
    </w:p>
    <w:p w14:paraId="73F8A9DF" w14:textId="2B860274"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6" w:history="1">
        <w:r w:rsidRPr="00AF11D9">
          <w:rPr>
            <w:rStyle w:val="Hyperlink"/>
            <w:rFonts w:ascii="Times New Roman" w:hAnsi="Times New Roman"/>
            <w:noProof/>
            <w:lang w:val="sr-Cyrl-BA"/>
          </w:rPr>
          <w:t>4.</w:t>
        </w:r>
        <w:r w:rsidRPr="00AF11D9">
          <w:rPr>
            <w:rStyle w:val="Hyperlink"/>
            <w:rFonts w:ascii="Times New Roman" w:hAnsi="Times New Roman"/>
            <w:noProof/>
          </w:rPr>
          <w:t>2</w:t>
        </w:r>
        <w:r w:rsidRPr="00AF11D9">
          <w:rPr>
            <w:rStyle w:val="Hyperlink"/>
            <w:rFonts w:ascii="Times New Roman" w:hAnsi="Times New Roman"/>
            <w:noProof/>
            <w:lang w:val="sr-Cyrl-BA"/>
          </w:rPr>
          <w:t>.1.</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BA"/>
          </w:rPr>
          <w:t>План сеча обнављања шума (главни принос)</w:t>
        </w:r>
        <w:r>
          <w:rPr>
            <w:noProof/>
            <w:webHidden/>
          </w:rPr>
          <w:tab/>
        </w:r>
        <w:r>
          <w:rPr>
            <w:noProof/>
            <w:webHidden/>
          </w:rPr>
          <w:fldChar w:fldCharType="begin"/>
        </w:r>
        <w:r>
          <w:rPr>
            <w:noProof/>
            <w:webHidden/>
          </w:rPr>
          <w:instrText xml:space="preserve"> PAGEREF _Toc228276366 \h </w:instrText>
        </w:r>
        <w:r>
          <w:rPr>
            <w:noProof/>
            <w:webHidden/>
          </w:rPr>
        </w:r>
        <w:r>
          <w:rPr>
            <w:noProof/>
            <w:webHidden/>
          </w:rPr>
          <w:fldChar w:fldCharType="separate"/>
        </w:r>
        <w:r>
          <w:rPr>
            <w:noProof/>
            <w:webHidden/>
          </w:rPr>
          <w:t>65</w:t>
        </w:r>
        <w:r>
          <w:rPr>
            <w:noProof/>
            <w:webHidden/>
          </w:rPr>
          <w:fldChar w:fldCharType="end"/>
        </w:r>
      </w:hyperlink>
    </w:p>
    <w:p w14:paraId="2599D888" w14:textId="0C22CA0A"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367" w:history="1">
        <w:r w:rsidRPr="00AF11D9">
          <w:rPr>
            <w:rStyle w:val="Hyperlink"/>
            <w:rFonts w:ascii="Times New Roman" w:hAnsi="Times New Roman"/>
            <w:noProof/>
            <w:lang w:val="sr-Cyrl-BA"/>
          </w:rPr>
          <w:t>4.2.</w:t>
        </w:r>
        <w:r w:rsidRPr="00AF11D9">
          <w:rPr>
            <w:rStyle w:val="Hyperlink"/>
            <w:rFonts w:ascii="Times New Roman" w:hAnsi="Times New Roman"/>
            <w:noProof/>
          </w:rPr>
          <w:t>2</w:t>
        </w:r>
        <w:r w:rsidRPr="00AF11D9">
          <w:rPr>
            <w:rStyle w:val="Hyperlink"/>
            <w:rFonts w:ascii="Times New Roman" w:hAnsi="Times New Roman"/>
            <w:noProof/>
            <w:lang w:val="sr-Cyrl-BA"/>
          </w:rPr>
          <w:t>.</w:t>
        </w:r>
        <w:r>
          <w:rPr>
            <w:rFonts w:eastAsiaTheme="minorEastAsia" w:cstheme="minorBidi"/>
            <w:noProof/>
            <w:kern w:val="2"/>
            <w:sz w:val="24"/>
            <w:szCs w:val="24"/>
            <w14:ligatures w14:val="standardContextual"/>
          </w:rPr>
          <w:tab/>
        </w:r>
        <w:r w:rsidRPr="00AF11D9">
          <w:rPr>
            <w:rStyle w:val="Hyperlink"/>
            <w:rFonts w:ascii="Times New Roman" w:hAnsi="Times New Roman"/>
            <w:noProof/>
            <w:lang w:val="sr-Cyrl-BA"/>
          </w:rPr>
          <w:t>План проредних сеча  (претходни принос)</w:t>
        </w:r>
        <w:r>
          <w:rPr>
            <w:noProof/>
            <w:webHidden/>
          </w:rPr>
          <w:tab/>
        </w:r>
        <w:r>
          <w:rPr>
            <w:noProof/>
            <w:webHidden/>
          </w:rPr>
          <w:fldChar w:fldCharType="begin"/>
        </w:r>
        <w:r>
          <w:rPr>
            <w:noProof/>
            <w:webHidden/>
          </w:rPr>
          <w:instrText xml:space="preserve"> PAGEREF _Toc228276367 \h </w:instrText>
        </w:r>
        <w:r>
          <w:rPr>
            <w:noProof/>
            <w:webHidden/>
          </w:rPr>
        </w:r>
        <w:r>
          <w:rPr>
            <w:noProof/>
            <w:webHidden/>
          </w:rPr>
          <w:fldChar w:fldCharType="separate"/>
        </w:r>
        <w:r>
          <w:rPr>
            <w:noProof/>
            <w:webHidden/>
          </w:rPr>
          <w:t>66</w:t>
        </w:r>
        <w:r>
          <w:rPr>
            <w:noProof/>
            <w:webHidden/>
          </w:rPr>
          <w:fldChar w:fldCharType="end"/>
        </w:r>
      </w:hyperlink>
    </w:p>
    <w:p w14:paraId="1A14B173" w14:textId="78213AA0"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68" w:history="1">
        <w:r w:rsidRPr="00AF11D9">
          <w:rPr>
            <w:rStyle w:val="Hyperlink"/>
            <w:rFonts w:ascii="Times New Roman" w:hAnsi="Times New Roman"/>
            <w:noProof/>
          </w:rPr>
          <w:t>4.2.3.  Укупан принос</w:t>
        </w:r>
        <w:r>
          <w:rPr>
            <w:noProof/>
            <w:webHidden/>
          </w:rPr>
          <w:tab/>
        </w:r>
        <w:r>
          <w:rPr>
            <w:noProof/>
            <w:webHidden/>
          </w:rPr>
          <w:fldChar w:fldCharType="begin"/>
        </w:r>
        <w:r>
          <w:rPr>
            <w:noProof/>
            <w:webHidden/>
          </w:rPr>
          <w:instrText xml:space="preserve"> PAGEREF _Toc228276368 \h </w:instrText>
        </w:r>
        <w:r>
          <w:rPr>
            <w:noProof/>
            <w:webHidden/>
          </w:rPr>
        </w:r>
        <w:r>
          <w:rPr>
            <w:noProof/>
            <w:webHidden/>
          </w:rPr>
          <w:fldChar w:fldCharType="separate"/>
        </w:r>
        <w:r>
          <w:rPr>
            <w:noProof/>
            <w:webHidden/>
          </w:rPr>
          <w:t>68</w:t>
        </w:r>
        <w:r>
          <w:rPr>
            <w:noProof/>
            <w:webHidden/>
          </w:rPr>
          <w:fldChar w:fldCharType="end"/>
        </w:r>
      </w:hyperlink>
    </w:p>
    <w:p w14:paraId="26E84CAA" w14:textId="11AFC52B"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69" w:history="1">
        <w:r w:rsidRPr="00AF11D9">
          <w:rPr>
            <w:rStyle w:val="Hyperlink"/>
            <w:rFonts w:ascii="Times New Roman" w:hAnsi="Times New Roman"/>
            <w:noProof/>
            <w:lang w:val="sr-Cyrl-BA"/>
          </w:rPr>
          <w:t>4.3.</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ПЛАН ИЗГРАДЊЕ И ОДРЖАВАЊА ШУМСКИХ САОБРАЋАЈНИЦА И ОБЈЕКАТА</w:t>
        </w:r>
        <w:r>
          <w:rPr>
            <w:noProof/>
            <w:webHidden/>
          </w:rPr>
          <w:tab/>
        </w:r>
        <w:r>
          <w:rPr>
            <w:noProof/>
            <w:webHidden/>
          </w:rPr>
          <w:fldChar w:fldCharType="begin"/>
        </w:r>
        <w:r>
          <w:rPr>
            <w:noProof/>
            <w:webHidden/>
          </w:rPr>
          <w:instrText xml:space="preserve"> PAGEREF _Toc228276369 \h </w:instrText>
        </w:r>
        <w:r>
          <w:rPr>
            <w:noProof/>
            <w:webHidden/>
          </w:rPr>
        </w:r>
        <w:r>
          <w:rPr>
            <w:noProof/>
            <w:webHidden/>
          </w:rPr>
          <w:fldChar w:fldCharType="separate"/>
        </w:r>
        <w:r>
          <w:rPr>
            <w:noProof/>
            <w:webHidden/>
          </w:rPr>
          <w:t>72</w:t>
        </w:r>
        <w:r>
          <w:rPr>
            <w:noProof/>
            <w:webHidden/>
          </w:rPr>
          <w:fldChar w:fldCharType="end"/>
        </w:r>
      </w:hyperlink>
    </w:p>
    <w:p w14:paraId="38D1DEF7" w14:textId="6D263588"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70" w:history="1">
        <w:r w:rsidRPr="00AF11D9">
          <w:rPr>
            <w:rStyle w:val="Hyperlink"/>
            <w:rFonts w:ascii="Times New Roman" w:hAnsi="Times New Roman"/>
            <w:noProof/>
            <w:lang w:val="sr-Cyrl-BA"/>
          </w:rPr>
          <w:t>4.4.</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ПЛАН УРЕЂИВАЊА ШУМА</w:t>
        </w:r>
        <w:r>
          <w:rPr>
            <w:noProof/>
            <w:webHidden/>
          </w:rPr>
          <w:tab/>
        </w:r>
        <w:r>
          <w:rPr>
            <w:noProof/>
            <w:webHidden/>
          </w:rPr>
          <w:fldChar w:fldCharType="begin"/>
        </w:r>
        <w:r>
          <w:rPr>
            <w:noProof/>
            <w:webHidden/>
          </w:rPr>
          <w:instrText xml:space="preserve"> PAGEREF _Toc228276370 \h </w:instrText>
        </w:r>
        <w:r>
          <w:rPr>
            <w:noProof/>
            <w:webHidden/>
          </w:rPr>
        </w:r>
        <w:r>
          <w:rPr>
            <w:noProof/>
            <w:webHidden/>
          </w:rPr>
          <w:fldChar w:fldCharType="separate"/>
        </w:r>
        <w:r>
          <w:rPr>
            <w:noProof/>
            <w:webHidden/>
          </w:rPr>
          <w:t>73</w:t>
        </w:r>
        <w:r>
          <w:rPr>
            <w:noProof/>
            <w:webHidden/>
          </w:rPr>
          <w:fldChar w:fldCharType="end"/>
        </w:r>
      </w:hyperlink>
    </w:p>
    <w:p w14:paraId="66636EF6" w14:textId="5E0769A0"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71" w:history="1">
        <w:r w:rsidRPr="00AF11D9">
          <w:rPr>
            <w:rStyle w:val="Hyperlink"/>
            <w:rFonts w:ascii="Times New Roman" w:hAnsi="Times New Roman"/>
            <w:noProof/>
            <w:lang w:val="sr-Cyrl-BA"/>
          </w:rPr>
          <w:t>4.5.</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ПЛАН КОРИШЋЕЊА ОСТАЛИХ ШУМСКИХ ПРОИЗВОДА</w:t>
        </w:r>
        <w:r>
          <w:rPr>
            <w:noProof/>
            <w:webHidden/>
          </w:rPr>
          <w:tab/>
        </w:r>
        <w:r>
          <w:rPr>
            <w:noProof/>
            <w:webHidden/>
          </w:rPr>
          <w:fldChar w:fldCharType="begin"/>
        </w:r>
        <w:r>
          <w:rPr>
            <w:noProof/>
            <w:webHidden/>
          </w:rPr>
          <w:instrText xml:space="preserve"> PAGEREF _Toc228276371 \h </w:instrText>
        </w:r>
        <w:r>
          <w:rPr>
            <w:noProof/>
            <w:webHidden/>
          </w:rPr>
        </w:r>
        <w:r>
          <w:rPr>
            <w:noProof/>
            <w:webHidden/>
          </w:rPr>
          <w:fldChar w:fldCharType="separate"/>
        </w:r>
        <w:r>
          <w:rPr>
            <w:noProof/>
            <w:webHidden/>
          </w:rPr>
          <w:t>73</w:t>
        </w:r>
        <w:r>
          <w:rPr>
            <w:noProof/>
            <w:webHidden/>
          </w:rPr>
          <w:fldChar w:fldCharType="end"/>
        </w:r>
      </w:hyperlink>
    </w:p>
    <w:p w14:paraId="0FA4CD47" w14:textId="1673BCC7"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72" w:history="1">
        <w:r w:rsidRPr="00AF11D9">
          <w:rPr>
            <w:rStyle w:val="Hyperlink"/>
            <w:rFonts w:ascii="Times New Roman" w:hAnsi="Times New Roman"/>
            <w:noProof/>
            <w:lang w:val="sr-Cyrl-BA"/>
          </w:rPr>
          <w:t>4.6.</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ПЛАН  КАДРОВА</w:t>
        </w:r>
        <w:r>
          <w:rPr>
            <w:noProof/>
            <w:webHidden/>
          </w:rPr>
          <w:tab/>
        </w:r>
        <w:r>
          <w:rPr>
            <w:noProof/>
            <w:webHidden/>
          </w:rPr>
          <w:fldChar w:fldCharType="begin"/>
        </w:r>
        <w:r>
          <w:rPr>
            <w:noProof/>
            <w:webHidden/>
          </w:rPr>
          <w:instrText xml:space="preserve"> PAGEREF _Toc228276372 \h </w:instrText>
        </w:r>
        <w:r>
          <w:rPr>
            <w:noProof/>
            <w:webHidden/>
          </w:rPr>
        </w:r>
        <w:r>
          <w:rPr>
            <w:noProof/>
            <w:webHidden/>
          </w:rPr>
          <w:fldChar w:fldCharType="separate"/>
        </w:r>
        <w:r>
          <w:rPr>
            <w:noProof/>
            <w:webHidden/>
          </w:rPr>
          <w:t>73</w:t>
        </w:r>
        <w:r>
          <w:rPr>
            <w:noProof/>
            <w:webHidden/>
          </w:rPr>
          <w:fldChar w:fldCharType="end"/>
        </w:r>
      </w:hyperlink>
    </w:p>
    <w:p w14:paraId="4063E493" w14:textId="2374DCAB" w:rsidR="00AE17B0" w:rsidRDefault="00AE17B0">
      <w:pPr>
        <w:pStyle w:val="TOC2"/>
        <w:tabs>
          <w:tab w:val="left" w:pos="720"/>
          <w:tab w:val="right" w:leader="dot" w:pos="20402"/>
        </w:tabs>
        <w:rPr>
          <w:rFonts w:eastAsiaTheme="minorEastAsia" w:cstheme="minorBidi"/>
          <w:b w:val="0"/>
          <w:bCs w:val="0"/>
          <w:noProof/>
          <w:kern w:val="2"/>
          <w:sz w:val="24"/>
          <w:szCs w:val="24"/>
          <w14:ligatures w14:val="standardContextual"/>
        </w:rPr>
      </w:pPr>
      <w:hyperlink w:anchor="_Toc228276373" w:history="1">
        <w:r w:rsidRPr="00AF11D9">
          <w:rPr>
            <w:rStyle w:val="Hyperlink"/>
            <w:rFonts w:ascii="Times New Roman" w:hAnsi="Times New Roman"/>
            <w:noProof/>
            <w:lang w:val="sr-Cyrl-BA"/>
          </w:rPr>
          <w:t>4.7.</w:t>
        </w:r>
        <w:r>
          <w:rPr>
            <w:rFonts w:eastAsiaTheme="minorEastAsia" w:cstheme="minorBidi"/>
            <w:b w:val="0"/>
            <w:bCs w:val="0"/>
            <w:noProof/>
            <w:kern w:val="2"/>
            <w:sz w:val="24"/>
            <w:szCs w:val="24"/>
            <w14:ligatures w14:val="standardContextual"/>
          </w:rPr>
          <w:tab/>
        </w:r>
        <w:r w:rsidRPr="00AF11D9">
          <w:rPr>
            <w:rStyle w:val="Hyperlink"/>
            <w:rFonts w:ascii="Times New Roman" w:hAnsi="Times New Roman"/>
            <w:noProof/>
            <w:lang w:val="sr-Cyrl-BA"/>
          </w:rPr>
          <w:t>ПЛАН  ТЕХНИЧКОГ ОПРЕМАЊА</w:t>
        </w:r>
        <w:r>
          <w:rPr>
            <w:noProof/>
            <w:webHidden/>
          </w:rPr>
          <w:tab/>
        </w:r>
        <w:r>
          <w:rPr>
            <w:noProof/>
            <w:webHidden/>
          </w:rPr>
          <w:fldChar w:fldCharType="begin"/>
        </w:r>
        <w:r>
          <w:rPr>
            <w:noProof/>
            <w:webHidden/>
          </w:rPr>
          <w:instrText xml:space="preserve"> PAGEREF _Toc228276373 \h </w:instrText>
        </w:r>
        <w:r>
          <w:rPr>
            <w:noProof/>
            <w:webHidden/>
          </w:rPr>
        </w:r>
        <w:r>
          <w:rPr>
            <w:noProof/>
            <w:webHidden/>
          </w:rPr>
          <w:fldChar w:fldCharType="separate"/>
        </w:r>
        <w:r>
          <w:rPr>
            <w:noProof/>
            <w:webHidden/>
          </w:rPr>
          <w:t>73</w:t>
        </w:r>
        <w:r>
          <w:rPr>
            <w:noProof/>
            <w:webHidden/>
          </w:rPr>
          <w:fldChar w:fldCharType="end"/>
        </w:r>
      </w:hyperlink>
    </w:p>
    <w:p w14:paraId="5344B5B1" w14:textId="6A3B1A7E" w:rsidR="00AE17B0" w:rsidRDefault="00AE17B0">
      <w:pPr>
        <w:pStyle w:val="TOC1"/>
        <w:tabs>
          <w:tab w:val="right" w:leader="dot" w:pos="20402"/>
        </w:tabs>
        <w:rPr>
          <w:rFonts w:asciiTheme="minorHAnsi" w:eastAsiaTheme="minorEastAsia" w:hAnsiTheme="minorHAnsi" w:cstheme="minorBidi"/>
          <w:b w:val="0"/>
          <w:bCs w:val="0"/>
          <w:caps w:val="0"/>
          <w:noProof/>
          <w:kern w:val="2"/>
          <w14:ligatures w14:val="standardContextual"/>
        </w:rPr>
      </w:pPr>
      <w:hyperlink w:anchor="_Toc228276374" w:history="1">
        <w:r w:rsidRPr="00AF11D9">
          <w:rPr>
            <w:rStyle w:val="Hyperlink"/>
            <w:iCs/>
            <w:noProof/>
          </w:rPr>
          <w:t>5.0.  ЕКОНОМСКО ФИНАНСИЈСКА АНАЛИЗА</w:t>
        </w:r>
        <w:r>
          <w:rPr>
            <w:noProof/>
            <w:webHidden/>
          </w:rPr>
          <w:tab/>
        </w:r>
        <w:r>
          <w:rPr>
            <w:noProof/>
            <w:webHidden/>
          </w:rPr>
          <w:fldChar w:fldCharType="begin"/>
        </w:r>
        <w:r>
          <w:rPr>
            <w:noProof/>
            <w:webHidden/>
          </w:rPr>
          <w:instrText xml:space="preserve"> PAGEREF _Toc228276374 \h </w:instrText>
        </w:r>
        <w:r>
          <w:rPr>
            <w:noProof/>
            <w:webHidden/>
          </w:rPr>
        </w:r>
        <w:r>
          <w:rPr>
            <w:noProof/>
            <w:webHidden/>
          </w:rPr>
          <w:fldChar w:fldCharType="separate"/>
        </w:r>
        <w:r>
          <w:rPr>
            <w:noProof/>
            <w:webHidden/>
          </w:rPr>
          <w:t>74</w:t>
        </w:r>
        <w:r>
          <w:rPr>
            <w:noProof/>
            <w:webHidden/>
          </w:rPr>
          <w:fldChar w:fldCharType="end"/>
        </w:r>
      </w:hyperlink>
    </w:p>
    <w:p w14:paraId="0DFB1C6C" w14:textId="1F25CDC2"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75" w:history="1">
        <w:r w:rsidRPr="00AF11D9">
          <w:rPr>
            <w:rStyle w:val="Hyperlink"/>
            <w:rFonts w:ascii="Times New Roman" w:hAnsi="Times New Roman"/>
            <w:noProof/>
          </w:rPr>
          <w:t>5.1. ВРСТА И ОБИМ ПЛАНИРАНИХ РАДОВА</w:t>
        </w:r>
        <w:r>
          <w:rPr>
            <w:noProof/>
            <w:webHidden/>
          </w:rPr>
          <w:tab/>
        </w:r>
        <w:r>
          <w:rPr>
            <w:noProof/>
            <w:webHidden/>
          </w:rPr>
          <w:fldChar w:fldCharType="begin"/>
        </w:r>
        <w:r>
          <w:rPr>
            <w:noProof/>
            <w:webHidden/>
          </w:rPr>
          <w:instrText xml:space="preserve"> PAGEREF _Toc228276375 \h </w:instrText>
        </w:r>
        <w:r>
          <w:rPr>
            <w:noProof/>
            <w:webHidden/>
          </w:rPr>
        </w:r>
        <w:r>
          <w:rPr>
            <w:noProof/>
            <w:webHidden/>
          </w:rPr>
          <w:fldChar w:fldCharType="separate"/>
        </w:r>
        <w:r>
          <w:rPr>
            <w:noProof/>
            <w:webHidden/>
          </w:rPr>
          <w:t>74</w:t>
        </w:r>
        <w:r>
          <w:rPr>
            <w:noProof/>
            <w:webHidden/>
          </w:rPr>
          <w:fldChar w:fldCharType="end"/>
        </w:r>
      </w:hyperlink>
    </w:p>
    <w:p w14:paraId="757E1BE5" w14:textId="7D5AE008"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76" w:history="1">
        <w:r w:rsidRPr="00AF11D9">
          <w:rPr>
            <w:rStyle w:val="Hyperlink"/>
            <w:rFonts w:ascii="Times New Roman" w:eastAsia="Batang" w:hAnsi="Times New Roman"/>
            <w:noProof/>
            <w:lang w:val="sr-Cyrl-RS"/>
          </w:rPr>
          <w:t>5</w:t>
        </w:r>
        <w:r w:rsidRPr="00AF11D9">
          <w:rPr>
            <w:rStyle w:val="Hyperlink"/>
            <w:rFonts w:ascii="Times New Roman" w:eastAsia="Batang" w:hAnsi="Times New Roman"/>
            <w:noProof/>
          </w:rPr>
          <w:t>.1.1. Квалификациона структура сечиве запремин</w:t>
        </w:r>
        <w:r w:rsidRPr="00AF11D9">
          <w:rPr>
            <w:rStyle w:val="Hyperlink"/>
            <w:rFonts w:ascii="Times New Roman" w:eastAsia="Batang" w:hAnsi="Times New Roman"/>
            <w:noProof/>
            <w:lang w:val="sr-Cyrl-RS"/>
          </w:rPr>
          <w:t>е</w:t>
        </w:r>
        <w:r>
          <w:rPr>
            <w:noProof/>
            <w:webHidden/>
          </w:rPr>
          <w:tab/>
        </w:r>
        <w:r>
          <w:rPr>
            <w:noProof/>
            <w:webHidden/>
          </w:rPr>
          <w:fldChar w:fldCharType="begin"/>
        </w:r>
        <w:r>
          <w:rPr>
            <w:noProof/>
            <w:webHidden/>
          </w:rPr>
          <w:instrText xml:space="preserve"> PAGEREF _Toc228276376 \h </w:instrText>
        </w:r>
        <w:r>
          <w:rPr>
            <w:noProof/>
            <w:webHidden/>
          </w:rPr>
        </w:r>
        <w:r>
          <w:rPr>
            <w:noProof/>
            <w:webHidden/>
          </w:rPr>
          <w:fldChar w:fldCharType="separate"/>
        </w:r>
        <w:r>
          <w:rPr>
            <w:noProof/>
            <w:webHidden/>
          </w:rPr>
          <w:t>74</w:t>
        </w:r>
        <w:r>
          <w:rPr>
            <w:noProof/>
            <w:webHidden/>
          </w:rPr>
          <w:fldChar w:fldCharType="end"/>
        </w:r>
      </w:hyperlink>
    </w:p>
    <w:p w14:paraId="02011708" w14:textId="2F2C236B"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77" w:history="1">
        <w:r w:rsidRPr="00AF11D9">
          <w:rPr>
            <w:rStyle w:val="Hyperlink"/>
            <w:rFonts w:ascii="Times New Roman" w:eastAsia="Batang" w:hAnsi="Times New Roman"/>
            <w:noProof/>
            <w:lang w:val="sr-Cyrl-RS"/>
          </w:rPr>
          <w:t>5.1.2. План заштите шума</w:t>
        </w:r>
        <w:r>
          <w:rPr>
            <w:noProof/>
            <w:webHidden/>
          </w:rPr>
          <w:tab/>
        </w:r>
        <w:r>
          <w:rPr>
            <w:noProof/>
            <w:webHidden/>
          </w:rPr>
          <w:fldChar w:fldCharType="begin"/>
        </w:r>
        <w:r>
          <w:rPr>
            <w:noProof/>
            <w:webHidden/>
          </w:rPr>
          <w:instrText xml:space="preserve"> PAGEREF _Toc228276377 \h </w:instrText>
        </w:r>
        <w:r>
          <w:rPr>
            <w:noProof/>
            <w:webHidden/>
          </w:rPr>
        </w:r>
        <w:r>
          <w:rPr>
            <w:noProof/>
            <w:webHidden/>
          </w:rPr>
          <w:fldChar w:fldCharType="separate"/>
        </w:r>
        <w:r>
          <w:rPr>
            <w:noProof/>
            <w:webHidden/>
          </w:rPr>
          <w:t>75</w:t>
        </w:r>
        <w:r>
          <w:rPr>
            <w:noProof/>
            <w:webHidden/>
          </w:rPr>
          <w:fldChar w:fldCharType="end"/>
        </w:r>
      </w:hyperlink>
    </w:p>
    <w:p w14:paraId="7EDD44AD" w14:textId="7A5790CB"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78" w:history="1">
        <w:r w:rsidRPr="00AF11D9">
          <w:rPr>
            <w:rStyle w:val="Hyperlink"/>
            <w:rFonts w:ascii="Times New Roman" w:eastAsia="Batang" w:hAnsi="Times New Roman"/>
            <w:noProof/>
            <w:lang w:val="sr-Cyrl-RS"/>
          </w:rPr>
          <w:t>5.1.3. План одржавања шумских саобраћајница</w:t>
        </w:r>
        <w:r>
          <w:rPr>
            <w:noProof/>
            <w:webHidden/>
          </w:rPr>
          <w:tab/>
        </w:r>
        <w:r>
          <w:rPr>
            <w:noProof/>
            <w:webHidden/>
          </w:rPr>
          <w:fldChar w:fldCharType="begin"/>
        </w:r>
        <w:r>
          <w:rPr>
            <w:noProof/>
            <w:webHidden/>
          </w:rPr>
          <w:instrText xml:space="preserve"> PAGEREF _Toc228276378 \h </w:instrText>
        </w:r>
        <w:r>
          <w:rPr>
            <w:noProof/>
            <w:webHidden/>
          </w:rPr>
        </w:r>
        <w:r>
          <w:rPr>
            <w:noProof/>
            <w:webHidden/>
          </w:rPr>
          <w:fldChar w:fldCharType="separate"/>
        </w:r>
        <w:r>
          <w:rPr>
            <w:noProof/>
            <w:webHidden/>
          </w:rPr>
          <w:t>75</w:t>
        </w:r>
        <w:r>
          <w:rPr>
            <w:noProof/>
            <w:webHidden/>
          </w:rPr>
          <w:fldChar w:fldCharType="end"/>
        </w:r>
      </w:hyperlink>
    </w:p>
    <w:p w14:paraId="09A09897" w14:textId="11BDB606"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79" w:history="1">
        <w:r w:rsidRPr="00AF11D9">
          <w:rPr>
            <w:rStyle w:val="Hyperlink"/>
            <w:rFonts w:ascii="Times New Roman" w:eastAsia="Batang" w:hAnsi="Times New Roman"/>
            <w:noProof/>
            <w:lang w:val="sr-Cyrl-RS"/>
          </w:rPr>
          <w:t>5.1.4. План уређивања шума</w:t>
        </w:r>
        <w:r>
          <w:rPr>
            <w:noProof/>
            <w:webHidden/>
          </w:rPr>
          <w:tab/>
        </w:r>
        <w:r>
          <w:rPr>
            <w:noProof/>
            <w:webHidden/>
          </w:rPr>
          <w:fldChar w:fldCharType="begin"/>
        </w:r>
        <w:r>
          <w:rPr>
            <w:noProof/>
            <w:webHidden/>
          </w:rPr>
          <w:instrText xml:space="preserve"> PAGEREF _Toc228276379 \h </w:instrText>
        </w:r>
        <w:r>
          <w:rPr>
            <w:noProof/>
            <w:webHidden/>
          </w:rPr>
        </w:r>
        <w:r>
          <w:rPr>
            <w:noProof/>
            <w:webHidden/>
          </w:rPr>
          <w:fldChar w:fldCharType="separate"/>
        </w:r>
        <w:r>
          <w:rPr>
            <w:noProof/>
            <w:webHidden/>
          </w:rPr>
          <w:t>75</w:t>
        </w:r>
        <w:r>
          <w:rPr>
            <w:noProof/>
            <w:webHidden/>
          </w:rPr>
          <w:fldChar w:fldCharType="end"/>
        </w:r>
      </w:hyperlink>
    </w:p>
    <w:p w14:paraId="710A8715" w14:textId="3A35A42E"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0" w:history="1">
        <w:r w:rsidRPr="00AF11D9">
          <w:rPr>
            <w:rStyle w:val="Hyperlink"/>
            <w:rFonts w:ascii="Times New Roman" w:eastAsia="Batang" w:hAnsi="Times New Roman"/>
            <w:noProof/>
            <w:lang w:val="sr-Cyrl-RS"/>
          </w:rPr>
          <w:t>5.1.5. План радована на обнови и гајењу шума</w:t>
        </w:r>
        <w:r>
          <w:rPr>
            <w:noProof/>
            <w:webHidden/>
          </w:rPr>
          <w:tab/>
        </w:r>
        <w:r>
          <w:rPr>
            <w:noProof/>
            <w:webHidden/>
          </w:rPr>
          <w:fldChar w:fldCharType="begin"/>
        </w:r>
        <w:r>
          <w:rPr>
            <w:noProof/>
            <w:webHidden/>
          </w:rPr>
          <w:instrText xml:space="preserve"> PAGEREF _Toc228276380 \h </w:instrText>
        </w:r>
        <w:r>
          <w:rPr>
            <w:noProof/>
            <w:webHidden/>
          </w:rPr>
        </w:r>
        <w:r>
          <w:rPr>
            <w:noProof/>
            <w:webHidden/>
          </w:rPr>
          <w:fldChar w:fldCharType="separate"/>
        </w:r>
        <w:r>
          <w:rPr>
            <w:noProof/>
            <w:webHidden/>
          </w:rPr>
          <w:t>75</w:t>
        </w:r>
        <w:r>
          <w:rPr>
            <w:noProof/>
            <w:webHidden/>
          </w:rPr>
          <w:fldChar w:fldCharType="end"/>
        </w:r>
      </w:hyperlink>
    </w:p>
    <w:p w14:paraId="3BED339B" w14:textId="07EAB176"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81" w:history="1">
        <w:r w:rsidRPr="00AF11D9">
          <w:rPr>
            <w:rStyle w:val="Hyperlink"/>
            <w:rFonts w:ascii="Times New Roman" w:hAnsi="Times New Roman"/>
            <w:noProof/>
            <w:w w:val="90"/>
          </w:rPr>
          <w:t>5.2. УТВРЂИВАЊЕ ТРОШКОВА ПРОИЗВОДЊЕ</w:t>
        </w:r>
        <w:r>
          <w:rPr>
            <w:noProof/>
            <w:webHidden/>
          </w:rPr>
          <w:tab/>
        </w:r>
        <w:r>
          <w:rPr>
            <w:noProof/>
            <w:webHidden/>
          </w:rPr>
          <w:fldChar w:fldCharType="begin"/>
        </w:r>
        <w:r>
          <w:rPr>
            <w:noProof/>
            <w:webHidden/>
          </w:rPr>
          <w:instrText xml:space="preserve"> PAGEREF _Toc228276381 \h </w:instrText>
        </w:r>
        <w:r>
          <w:rPr>
            <w:noProof/>
            <w:webHidden/>
          </w:rPr>
        </w:r>
        <w:r>
          <w:rPr>
            <w:noProof/>
            <w:webHidden/>
          </w:rPr>
          <w:fldChar w:fldCharType="separate"/>
        </w:r>
        <w:r>
          <w:rPr>
            <w:noProof/>
            <w:webHidden/>
          </w:rPr>
          <w:t>76</w:t>
        </w:r>
        <w:r>
          <w:rPr>
            <w:noProof/>
            <w:webHidden/>
          </w:rPr>
          <w:fldChar w:fldCharType="end"/>
        </w:r>
      </w:hyperlink>
    </w:p>
    <w:p w14:paraId="15E18845" w14:textId="0306301E"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2" w:history="1">
        <w:r w:rsidRPr="00AF11D9">
          <w:rPr>
            <w:rStyle w:val="Hyperlink"/>
            <w:rFonts w:ascii="Times New Roman" w:eastAsia="Batang" w:hAnsi="Times New Roman"/>
            <w:noProof/>
            <w:lang w:val="sr-Cyrl-RS"/>
          </w:rPr>
          <w:t>5.2.1. Трошкови производње дрвних сортимената</w:t>
        </w:r>
        <w:r>
          <w:rPr>
            <w:noProof/>
            <w:webHidden/>
          </w:rPr>
          <w:tab/>
        </w:r>
        <w:r>
          <w:rPr>
            <w:noProof/>
            <w:webHidden/>
          </w:rPr>
          <w:fldChar w:fldCharType="begin"/>
        </w:r>
        <w:r>
          <w:rPr>
            <w:noProof/>
            <w:webHidden/>
          </w:rPr>
          <w:instrText xml:space="preserve"> PAGEREF _Toc228276382 \h </w:instrText>
        </w:r>
        <w:r>
          <w:rPr>
            <w:noProof/>
            <w:webHidden/>
          </w:rPr>
        </w:r>
        <w:r>
          <w:rPr>
            <w:noProof/>
            <w:webHidden/>
          </w:rPr>
          <w:fldChar w:fldCharType="separate"/>
        </w:r>
        <w:r>
          <w:rPr>
            <w:noProof/>
            <w:webHidden/>
          </w:rPr>
          <w:t>76</w:t>
        </w:r>
        <w:r>
          <w:rPr>
            <w:noProof/>
            <w:webHidden/>
          </w:rPr>
          <w:fldChar w:fldCharType="end"/>
        </w:r>
      </w:hyperlink>
    </w:p>
    <w:p w14:paraId="08357312" w14:textId="40625F6B"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3" w:history="1">
        <w:r w:rsidRPr="00AF11D9">
          <w:rPr>
            <w:rStyle w:val="Hyperlink"/>
            <w:rFonts w:ascii="Times New Roman" w:eastAsia="Batang" w:hAnsi="Times New Roman"/>
            <w:noProof/>
            <w:lang w:val="sr-Cyrl-RS"/>
          </w:rPr>
          <w:t>5.2.2. Трошкови заштите шума</w:t>
        </w:r>
        <w:r>
          <w:rPr>
            <w:noProof/>
            <w:webHidden/>
          </w:rPr>
          <w:tab/>
        </w:r>
        <w:r>
          <w:rPr>
            <w:noProof/>
            <w:webHidden/>
          </w:rPr>
          <w:fldChar w:fldCharType="begin"/>
        </w:r>
        <w:r>
          <w:rPr>
            <w:noProof/>
            <w:webHidden/>
          </w:rPr>
          <w:instrText xml:space="preserve"> PAGEREF _Toc228276383 \h </w:instrText>
        </w:r>
        <w:r>
          <w:rPr>
            <w:noProof/>
            <w:webHidden/>
          </w:rPr>
        </w:r>
        <w:r>
          <w:rPr>
            <w:noProof/>
            <w:webHidden/>
          </w:rPr>
          <w:fldChar w:fldCharType="separate"/>
        </w:r>
        <w:r>
          <w:rPr>
            <w:noProof/>
            <w:webHidden/>
          </w:rPr>
          <w:t>76</w:t>
        </w:r>
        <w:r>
          <w:rPr>
            <w:noProof/>
            <w:webHidden/>
          </w:rPr>
          <w:fldChar w:fldCharType="end"/>
        </w:r>
      </w:hyperlink>
    </w:p>
    <w:p w14:paraId="058C2F44" w14:textId="4CAE877F"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4" w:history="1">
        <w:r w:rsidRPr="00AF11D9">
          <w:rPr>
            <w:rStyle w:val="Hyperlink"/>
            <w:rFonts w:ascii="Times New Roman" w:eastAsia="Batang" w:hAnsi="Times New Roman"/>
            <w:noProof/>
            <w:lang w:val="sr-Cyrl-RS"/>
          </w:rPr>
          <w:t>5.2.3. Трошкови радова на гајењу и обнови шума</w:t>
        </w:r>
        <w:r>
          <w:rPr>
            <w:noProof/>
            <w:webHidden/>
          </w:rPr>
          <w:tab/>
        </w:r>
        <w:r>
          <w:rPr>
            <w:noProof/>
            <w:webHidden/>
          </w:rPr>
          <w:fldChar w:fldCharType="begin"/>
        </w:r>
        <w:r>
          <w:rPr>
            <w:noProof/>
            <w:webHidden/>
          </w:rPr>
          <w:instrText xml:space="preserve"> PAGEREF _Toc228276384 \h </w:instrText>
        </w:r>
        <w:r>
          <w:rPr>
            <w:noProof/>
            <w:webHidden/>
          </w:rPr>
        </w:r>
        <w:r>
          <w:rPr>
            <w:noProof/>
            <w:webHidden/>
          </w:rPr>
          <w:fldChar w:fldCharType="separate"/>
        </w:r>
        <w:r>
          <w:rPr>
            <w:noProof/>
            <w:webHidden/>
          </w:rPr>
          <w:t>76</w:t>
        </w:r>
        <w:r>
          <w:rPr>
            <w:noProof/>
            <w:webHidden/>
          </w:rPr>
          <w:fldChar w:fldCharType="end"/>
        </w:r>
      </w:hyperlink>
    </w:p>
    <w:p w14:paraId="6DFE003E" w14:textId="78618A2E"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5" w:history="1">
        <w:r w:rsidRPr="00AF11D9">
          <w:rPr>
            <w:rStyle w:val="Hyperlink"/>
            <w:rFonts w:ascii="Times New Roman" w:eastAsia="Batang" w:hAnsi="Times New Roman"/>
            <w:noProof/>
            <w:lang w:val="sr-Cyrl-RS"/>
          </w:rPr>
          <w:t>5.2.4. Трошкови изградње и одржавања шумских саобраћајница</w:t>
        </w:r>
        <w:r>
          <w:rPr>
            <w:noProof/>
            <w:webHidden/>
          </w:rPr>
          <w:tab/>
        </w:r>
        <w:r>
          <w:rPr>
            <w:noProof/>
            <w:webHidden/>
          </w:rPr>
          <w:fldChar w:fldCharType="begin"/>
        </w:r>
        <w:r>
          <w:rPr>
            <w:noProof/>
            <w:webHidden/>
          </w:rPr>
          <w:instrText xml:space="preserve"> PAGEREF _Toc228276385 \h </w:instrText>
        </w:r>
        <w:r>
          <w:rPr>
            <w:noProof/>
            <w:webHidden/>
          </w:rPr>
        </w:r>
        <w:r>
          <w:rPr>
            <w:noProof/>
            <w:webHidden/>
          </w:rPr>
          <w:fldChar w:fldCharType="separate"/>
        </w:r>
        <w:r>
          <w:rPr>
            <w:noProof/>
            <w:webHidden/>
          </w:rPr>
          <w:t>77</w:t>
        </w:r>
        <w:r>
          <w:rPr>
            <w:noProof/>
            <w:webHidden/>
          </w:rPr>
          <w:fldChar w:fldCharType="end"/>
        </w:r>
      </w:hyperlink>
    </w:p>
    <w:p w14:paraId="445C41BC" w14:textId="611563A2"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6" w:history="1">
        <w:r w:rsidRPr="00AF11D9">
          <w:rPr>
            <w:rStyle w:val="Hyperlink"/>
            <w:rFonts w:ascii="Times New Roman" w:eastAsia="Batang" w:hAnsi="Times New Roman"/>
            <w:noProof/>
            <w:lang w:val="sr-Cyrl-RS"/>
          </w:rPr>
          <w:t>5.2.5. Средства за репродукцију шума</w:t>
        </w:r>
        <w:r>
          <w:rPr>
            <w:noProof/>
            <w:webHidden/>
          </w:rPr>
          <w:tab/>
        </w:r>
        <w:r>
          <w:rPr>
            <w:noProof/>
            <w:webHidden/>
          </w:rPr>
          <w:fldChar w:fldCharType="begin"/>
        </w:r>
        <w:r>
          <w:rPr>
            <w:noProof/>
            <w:webHidden/>
          </w:rPr>
          <w:instrText xml:space="preserve"> PAGEREF _Toc228276386 \h </w:instrText>
        </w:r>
        <w:r>
          <w:rPr>
            <w:noProof/>
            <w:webHidden/>
          </w:rPr>
        </w:r>
        <w:r>
          <w:rPr>
            <w:noProof/>
            <w:webHidden/>
          </w:rPr>
          <w:fldChar w:fldCharType="separate"/>
        </w:r>
        <w:r>
          <w:rPr>
            <w:noProof/>
            <w:webHidden/>
          </w:rPr>
          <w:t>77</w:t>
        </w:r>
        <w:r>
          <w:rPr>
            <w:noProof/>
            <w:webHidden/>
          </w:rPr>
          <w:fldChar w:fldCharType="end"/>
        </w:r>
      </w:hyperlink>
    </w:p>
    <w:p w14:paraId="2252A2D7" w14:textId="602DDA75"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7" w:history="1">
        <w:r w:rsidRPr="00AF11D9">
          <w:rPr>
            <w:rStyle w:val="Hyperlink"/>
            <w:rFonts w:ascii="Times New Roman" w:eastAsia="Batang" w:hAnsi="Times New Roman"/>
            <w:noProof/>
            <w:lang w:val="sr-Cyrl-RS"/>
          </w:rPr>
          <w:t>5.2.6. Накнада за коришћење шума и шумског земљишта</w:t>
        </w:r>
        <w:r>
          <w:rPr>
            <w:noProof/>
            <w:webHidden/>
          </w:rPr>
          <w:tab/>
        </w:r>
        <w:r>
          <w:rPr>
            <w:noProof/>
            <w:webHidden/>
          </w:rPr>
          <w:fldChar w:fldCharType="begin"/>
        </w:r>
        <w:r>
          <w:rPr>
            <w:noProof/>
            <w:webHidden/>
          </w:rPr>
          <w:instrText xml:space="preserve"> PAGEREF _Toc228276387 \h </w:instrText>
        </w:r>
        <w:r>
          <w:rPr>
            <w:noProof/>
            <w:webHidden/>
          </w:rPr>
        </w:r>
        <w:r>
          <w:rPr>
            <w:noProof/>
            <w:webHidden/>
          </w:rPr>
          <w:fldChar w:fldCharType="separate"/>
        </w:r>
        <w:r>
          <w:rPr>
            <w:noProof/>
            <w:webHidden/>
          </w:rPr>
          <w:t>77</w:t>
        </w:r>
        <w:r>
          <w:rPr>
            <w:noProof/>
            <w:webHidden/>
          </w:rPr>
          <w:fldChar w:fldCharType="end"/>
        </w:r>
      </w:hyperlink>
    </w:p>
    <w:p w14:paraId="573DC7E7" w14:textId="7BE3E2AA"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8" w:history="1">
        <w:r w:rsidRPr="00AF11D9">
          <w:rPr>
            <w:rStyle w:val="Hyperlink"/>
            <w:rFonts w:ascii="Times New Roman" w:eastAsia="Batang" w:hAnsi="Times New Roman"/>
            <w:noProof/>
            <w:lang w:val="sr-Cyrl-RS"/>
          </w:rPr>
          <w:t>5.2.7. Трошкови уређивања шума</w:t>
        </w:r>
        <w:r>
          <w:rPr>
            <w:noProof/>
            <w:webHidden/>
          </w:rPr>
          <w:tab/>
        </w:r>
        <w:r>
          <w:rPr>
            <w:noProof/>
            <w:webHidden/>
          </w:rPr>
          <w:fldChar w:fldCharType="begin"/>
        </w:r>
        <w:r>
          <w:rPr>
            <w:noProof/>
            <w:webHidden/>
          </w:rPr>
          <w:instrText xml:space="preserve"> PAGEREF _Toc228276388 \h </w:instrText>
        </w:r>
        <w:r>
          <w:rPr>
            <w:noProof/>
            <w:webHidden/>
          </w:rPr>
        </w:r>
        <w:r>
          <w:rPr>
            <w:noProof/>
            <w:webHidden/>
          </w:rPr>
          <w:fldChar w:fldCharType="separate"/>
        </w:r>
        <w:r>
          <w:rPr>
            <w:noProof/>
            <w:webHidden/>
          </w:rPr>
          <w:t>78</w:t>
        </w:r>
        <w:r>
          <w:rPr>
            <w:noProof/>
            <w:webHidden/>
          </w:rPr>
          <w:fldChar w:fldCharType="end"/>
        </w:r>
      </w:hyperlink>
    </w:p>
    <w:p w14:paraId="782AD2CA" w14:textId="4D2215FB"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89" w:history="1">
        <w:r w:rsidRPr="00AF11D9">
          <w:rPr>
            <w:rStyle w:val="Hyperlink"/>
            <w:rFonts w:ascii="Times New Roman" w:eastAsia="Batang" w:hAnsi="Times New Roman"/>
            <w:noProof/>
            <w:lang w:val="sr-Cyrl-RS"/>
          </w:rPr>
          <w:t>5.2.8. Укупни трошкови производње</w:t>
        </w:r>
        <w:r>
          <w:rPr>
            <w:noProof/>
            <w:webHidden/>
          </w:rPr>
          <w:tab/>
        </w:r>
        <w:r>
          <w:rPr>
            <w:noProof/>
            <w:webHidden/>
          </w:rPr>
          <w:fldChar w:fldCharType="begin"/>
        </w:r>
        <w:r>
          <w:rPr>
            <w:noProof/>
            <w:webHidden/>
          </w:rPr>
          <w:instrText xml:space="preserve"> PAGEREF _Toc228276389 \h </w:instrText>
        </w:r>
        <w:r>
          <w:rPr>
            <w:noProof/>
            <w:webHidden/>
          </w:rPr>
        </w:r>
        <w:r>
          <w:rPr>
            <w:noProof/>
            <w:webHidden/>
          </w:rPr>
          <w:fldChar w:fldCharType="separate"/>
        </w:r>
        <w:r>
          <w:rPr>
            <w:noProof/>
            <w:webHidden/>
          </w:rPr>
          <w:t>78</w:t>
        </w:r>
        <w:r>
          <w:rPr>
            <w:noProof/>
            <w:webHidden/>
          </w:rPr>
          <w:fldChar w:fldCharType="end"/>
        </w:r>
      </w:hyperlink>
    </w:p>
    <w:p w14:paraId="1DE5827A" w14:textId="6152CD31"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0" w:history="1">
        <w:r w:rsidRPr="00AF11D9">
          <w:rPr>
            <w:rStyle w:val="Hyperlink"/>
            <w:rFonts w:ascii="Times New Roman" w:hAnsi="Times New Roman"/>
            <w:noProof/>
          </w:rPr>
          <w:t>5.3. ФОРМИРАЊЕ УКУПНОГ ПРИХОДА</w:t>
        </w:r>
        <w:r>
          <w:rPr>
            <w:noProof/>
            <w:webHidden/>
          </w:rPr>
          <w:tab/>
        </w:r>
        <w:r>
          <w:rPr>
            <w:noProof/>
            <w:webHidden/>
          </w:rPr>
          <w:fldChar w:fldCharType="begin"/>
        </w:r>
        <w:r>
          <w:rPr>
            <w:noProof/>
            <w:webHidden/>
          </w:rPr>
          <w:instrText xml:space="preserve"> PAGEREF _Toc228276390 \h </w:instrText>
        </w:r>
        <w:r>
          <w:rPr>
            <w:noProof/>
            <w:webHidden/>
          </w:rPr>
        </w:r>
        <w:r>
          <w:rPr>
            <w:noProof/>
            <w:webHidden/>
          </w:rPr>
          <w:fldChar w:fldCharType="separate"/>
        </w:r>
        <w:r>
          <w:rPr>
            <w:noProof/>
            <w:webHidden/>
          </w:rPr>
          <w:t>79</w:t>
        </w:r>
        <w:r>
          <w:rPr>
            <w:noProof/>
            <w:webHidden/>
          </w:rPr>
          <w:fldChar w:fldCharType="end"/>
        </w:r>
      </w:hyperlink>
    </w:p>
    <w:p w14:paraId="08CB35CD" w14:textId="70425A0E"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391" w:history="1">
        <w:r w:rsidRPr="00AF11D9">
          <w:rPr>
            <w:rStyle w:val="Hyperlink"/>
            <w:rFonts w:ascii="Times New Roman" w:eastAsia="Batang" w:hAnsi="Times New Roman"/>
            <w:noProof/>
            <w:lang w:val="sr-Cyrl-RS"/>
          </w:rPr>
          <w:t>5.3.1. Расподела укупног прихода</w:t>
        </w:r>
        <w:r>
          <w:rPr>
            <w:noProof/>
            <w:webHidden/>
          </w:rPr>
          <w:tab/>
        </w:r>
        <w:r>
          <w:rPr>
            <w:noProof/>
            <w:webHidden/>
          </w:rPr>
          <w:fldChar w:fldCharType="begin"/>
        </w:r>
        <w:r>
          <w:rPr>
            <w:noProof/>
            <w:webHidden/>
          </w:rPr>
          <w:instrText xml:space="preserve"> PAGEREF _Toc228276391 \h </w:instrText>
        </w:r>
        <w:r>
          <w:rPr>
            <w:noProof/>
            <w:webHidden/>
          </w:rPr>
        </w:r>
        <w:r>
          <w:rPr>
            <w:noProof/>
            <w:webHidden/>
          </w:rPr>
          <w:fldChar w:fldCharType="separate"/>
        </w:r>
        <w:r>
          <w:rPr>
            <w:noProof/>
            <w:webHidden/>
          </w:rPr>
          <w:t>81</w:t>
        </w:r>
        <w:r>
          <w:rPr>
            <w:noProof/>
            <w:webHidden/>
          </w:rPr>
          <w:fldChar w:fldCharType="end"/>
        </w:r>
      </w:hyperlink>
    </w:p>
    <w:p w14:paraId="76DBA4C7" w14:textId="7402A58F"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2" w:history="1">
        <w:r w:rsidRPr="00AF11D9">
          <w:rPr>
            <w:rStyle w:val="Hyperlink"/>
            <w:rFonts w:ascii="Times New Roman" w:hAnsi="Times New Roman"/>
            <w:noProof/>
            <w:lang w:val="sr-Cyrl-CS"/>
          </w:rPr>
          <w:t>5.4. ОЧЕКИВАНИ РЕЗУЛТАТИ У ГАЗДОВАЊУ ШУМАМА НА КРАЈУ УРЕЂАЈНОГ ПЕРИОДА</w:t>
        </w:r>
        <w:r>
          <w:rPr>
            <w:noProof/>
            <w:webHidden/>
          </w:rPr>
          <w:tab/>
        </w:r>
        <w:r>
          <w:rPr>
            <w:noProof/>
            <w:webHidden/>
          </w:rPr>
          <w:fldChar w:fldCharType="begin"/>
        </w:r>
        <w:r>
          <w:rPr>
            <w:noProof/>
            <w:webHidden/>
          </w:rPr>
          <w:instrText xml:space="preserve"> PAGEREF _Toc228276392 \h </w:instrText>
        </w:r>
        <w:r>
          <w:rPr>
            <w:noProof/>
            <w:webHidden/>
          </w:rPr>
        </w:r>
        <w:r>
          <w:rPr>
            <w:noProof/>
            <w:webHidden/>
          </w:rPr>
          <w:fldChar w:fldCharType="separate"/>
        </w:r>
        <w:r>
          <w:rPr>
            <w:noProof/>
            <w:webHidden/>
          </w:rPr>
          <w:t>81</w:t>
        </w:r>
        <w:r>
          <w:rPr>
            <w:noProof/>
            <w:webHidden/>
          </w:rPr>
          <w:fldChar w:fldCharType="end"/>
        </w:r>
      </w:hyperlink>
    </w:p>
    <w:p w14:paraId="634D660B" w14:textId="34A57155" w:rsidR="00AE17B0" w:rsidRDefault="00AE17B0">
      <w:pPr>
        <w:pStyle w:val="TOC1"/>
        <w:tabs>
          <w:tab w:val="right" w:leader="dot" w:pos="20402"/>
        </w:tabs>
        <w:rPr>
          <w:rFonts w:asciiTheme="minorHAnsi" w:eastAsiaTheme="minorEastAsia" w:hAnsiTheme="minorHAnsi" w:cstheme="minorBidi"/>
          <w:b w:val="0"/>
          <w:bCs w:val="0"/>
          <w:caps w:val="0"/>
          <w:noProof/>
          <w:kern w:val="2"/>
          <w14:ligatures w14:val="standardContextual"/>
        </w:rPr>
      </w:pPr>
      <w:hyperlink w:anchor="_Toc228276393" w:history="1">
        <w:r w:rsidRPr="00AF11D9">
          <w:rPr>
            <w:rStyle w:val="Hyperlink"/>
            <w:iCs/>
            <w:noProof/>
          </w:rPr>
          <w:t>6.0. ДРУГИ ЗНАЧАЈНИ ПОДАЦИ И ПРИЛОЗИ</w:t>
        </w:r>
        <w:r>
          <w:rPr>
            <w:noProof/>
            <w:webHidden/>
          </w:rPr>
          <w:tab/>
        </w:r>
        <w:r>
          <w:rPr>
            <w:noProof/>
            <w:webHidden/>
          </w:rPr>
          <w:fldChar w:fldCharType="begin"/>
        </w:r>
        <w:r>
          <w:rPr>
            <w:noProof/>
            <w:webHidden/>
          </w:rPr>
          <w:instrText xml:space="preserve"> PAGEREF _Toc228276393 \h </w:instrText>
        </w:r>
        <w:r>
          <w:rPr>
            <w:noProof/>
            <w:webHidden/>
          </w:rPr>
        </w:r>
        <w:r>
          <w:rPr>
            <w:noProof/>
            <w:webHidden/>
          </w:rPr>
          <w:fldChar w:fldCharType="separate"/>
        </w:r>
        <w:r>
          <w:rPr>
            <w:noProof/>
            <w:webHidden/>
          </w:rPr>
          <w:t>82</w:t>
        </w:r>
        <w:r>
          <w:rPr>
            <w:noProof/>
            <w:webHidden/>
          </w:rPr>
          <w:fldChar w:fldCharType="end"/>
        </w:r>
      </w:hyperlink>
    </w:p>
    <w:p w14:paraId="2B50A8A9" w14:textId="06615A2B"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4" w:history="1">
        <w:r w:rsidRPr="00AF11D9">
          <w:rPr>
            <w:rStyle w:val="Hyperlink"/>
            <w:rFonts w:ascii="Times New Roman" w:hAnsi="Times New Roman"/>
            <w:noProof/>
            <w:lang w:val="sr-Cyrl-CS"/>
          </w:rPr>
          <w:t>6.1. ВРЕМЕ И НАЧИН ПРИКУПЉАЊА ТЕРЕНСКИХ ПОДАТАКА</w:t>
        </w:r>
        <w:r>
          <w:rPr>
            <w:noProof/>
            <w:webHidden/>
          </w:rPr>
          <w:tab/>
        </w:r>
        <w:r>
          <w:rPr>
            <w:noProof/>
            <w:webHidden/>
          </w:rPr>
          <w:fldChar w:fldCharType="begin"/>
        </w:r>
        <w:r>
          <w:rPr>
            <w:noProof/>
            <w:webHidden/>
          </w:rPr>
          <w:instrText xml:space="preserve"> PAGEREF _Toc228276394 \h </w:instrText>
        </w:r>
        <w:r>
          <w:rPr>
            <w:noProof/>
            <w:webHidden/>
          </w:rPr>
        </w:r>
        <w:r>
          <w:rPr>
            <w:noProof/>
            <w:webHidden/>
          </w:rPr>
          <w:fldChar w:fldCharType="separate"/>
        </w:r>
        <w:r>
          <w:rPr>
            <w:noProof/>
            <w:webHidden/>
          </w:rPr>
          <w:t>82</w:t>
        </w:r>
        <w:r>
          <w:rPr>
            <w:noProof/>
            <w:webHidden/>
          </w:rPr>
          <w:fldChar w:fldCharType="end"/>
        </w:r>
      </w:hyperlink>
    </w:p>
    <w:p w14:paraId="50632E1D" w14:textId="52F6EE23"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5" w:history="1">
        <w:r w:rsidRPr="00AF11D9">
          <w:rPr>
            <w:rStyle w:val="Hyperlink"/>
            <w:rFonts w:ascii="Times New Roman" w:hAnsi="Times New Roman"/>
            <w:noProof/>
            <w:lang w:val="sr-Cyrl-CS"/>
          </w:rPr>
          <w:t>6.2. ОБРАДА ПОДАТАКА</w:t>
        </w:r>
        <w:r>
          <w:rPr>
            <w:noProof/>
            <w:webHidden/>
          </w:rPr>
          <w:tab/>
        </w:r>
        <w:r>
          <w:rPr>
            <w:noProof/>
            <w:webHidden/>
          </w:rPr>
          <w:fldChar w:fldCharType="begin"/>
        </w:r>
        <w:r>
          <w:rPr>
            <w:noProof/>
            <w:webHidden/>
          </w:rPr>
          <w:instrText xml:space="preserve"> PAGEREF _Toc228276395 \h </w:instrText>
        </w:r>
        <w:r>
          <w:rPr>
            <w:noProof/>
            <w:webHidden/>
          </w:rPr>
        </w:r>
        <w:r>
          <w:rPr>
            <w:noProof/>
            <w:webHidden/>
          </w:rPr>
          <w:fldChar w:fldCharType="separate"/>
        </w:r>
        <w:r>
          <w:rPr>
            <w:noProof/>
            <w:webHidden/>
          </w:rPr>
          <w:t>82</w:t>
        </w:r>
        <w:r>
          <w:rPr>
            <w:noProof/>
            <w:webHidden/>
          </w:rPr>
          <w:fldChar w:fldCharType="end"/>
        </w:r>
      </w:hyperlink>
    </w:p>
    <w:p w14:paraId="07ECFCC2" w14:textId="2617B586"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6" w:history="1">
        <w:r w:rsidRPr="00AF11D9">
          <w:rPr>
            <w:rStyle w:val="Hyperlink"/>
            <w:rFonts w:ascii="Times New Roman" w:hAnsi="Times New Roman"/>
            <w:noProof/>
            <w:lang w:val="sr-Cyrl-CS"/>
          </w:rPr>
          <w:t>6.3. ИЗРАДА КАРАТА</w:t>
        </w:r>
        <w:r>
          <w:rPr>
            <w:noProof/>
            <w:webHidden/>
          </w:rPr>
          <w:tab/>
        </w:r>
        <w:r>
          <w:rPr>
            <w:noProof/>
            <w:webHidden/>
          </w:rPr>
          <w:fldChar w:fldCharType="begin"/>
        </w:r>
        <w:r>
          <w:rPr>
            <w:noProof/>
            <w:webHidden/>
          </w:rPr>
          <w:instrText xml:space="preserve"> PAGEREF _Toc228276396 \h </w:instrText>
        </w:r>
        <w:r>
          <w:rPr>
            <w:noProof/>
            <w:webHidden/>
          </w:rPr>
        </w:r>
        <w:r>
          <w:rPr>
            <w:noProof/>
            <w:webHidden/>
          </w:rPr>
          <w:fldChar w:fldCharType="separate"/>
        </w:r>
        <w:r>
          <w:rPr>
            <w:noProof/>
            <w:webHidden/>
          </w:rPr>
          <w:t>82</w:t>
        </w:r>
        <w:r>
          <w:rPr>
            <w:noProof/>
            <w:webHidden/>
          </w:rPr>
          <w:fldChar w:fldCharType="end"/>
        </w:r>
      </w:hyperlink>
    </w:p>
    <w:p w14:paraId="29A9595F" w14:textId="4B6D4CB9"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7" w:history="1">
        <w:r w:rsidRPr="00AF11D9">
          <w:rPr>
            <w:rStyle w:val="Hyperlink"/>
            <w:rFonts w:ascii="Times New Roman" w:hAnsi="Times New Roman"/>
            <w:noProof/>
            <w:lang w:val="sr-Cyrl-CS"/>
          </w:rPr>
          <w:t>6.4. ИЗРАДА ТЕКСТУАЛНОГ ДЕЛА</w:t>
        </w:r>
        <w:r>
          <w:rPr>
            <w:noProof/>
            <w:webHidden/>
          </w:rPr>
          <w:tab/>
        </w:r>
        <w:r>
          <w:rPr>
            <w:noProof/>
            <w:webHidden/>
          </w:rPr>
          <w:fldChar w:fldCharType="begin"/>
        </w:r>
        <w:r>
          <w:rPr>
            <w:noProof/>
            <w:webHidden/>
          </w:rPr>
          <w:instrText xml:space="preserve"> PAGEREF _Toc228276397 \h </w:instrText>
        </w:r>
        <w:r>
          <w:rPr>
            <w:noProof/>
            <w:webHidden/>
          </w:rPr>
        </w:r>
        <w:r>
          <w:rPr>
            <w:noProof/>
            <w:webHidden/>
          </w:rPr>
          <w:fldChar w:fldCharType="separate"/>
        </w:r>
        <w:r>
          <w:rPr>
            <w:noProof/>
            <w:webHidden/>
          </w:rPr>
          <w:t>82</w:t>
        </w:r>
        <w:r>
          <w:rPr>
            <w:noProof/>
            <w:webHidden/>
          </w:rPr>
          <w:fldChar w:fldCharType="end"/>
        </w:r>
      </w:hyperlink>
    </w:p>
    <w:p w14:paraId="60D66282" w14:textId="1EA718B8"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8" w:history="1">
        <w:r w:rsidRPr="00AF11D9">
          <w:rPr>
            <w:rStyle w:val="Hyperlink"/>
            <w:rFonts w:ascii="Times New Roman" w:hAnsi="Times New Roman"/>
            <w:noProof/>
            <w:lang w:val="sr-Cyrl-CS"/>
          </w:rPr>
          <w:t>6.5. УЧЕСНИЦИ ИЗРАДЕ ОСНОВЕ</w:t>
        </w:r>
        <w:r>
          <w:rPr>
            <w:noProof/>
            <w:webHidden/>
          </w:rPr>
          <w:tab/>
        </w:r>
        <w:r>
          <w:rPr>
            <w:noProof/>
            <w:webHidden/>
          </w:rPr>
          <w:fldChar w:fldCharType="begin"/>
        </w:r>
        <w:r>
          <w:rPr>
            <w:noProof/>
            <w:webHidden/>
          </w:rPr>
          <w:instrText xml:space="preserve"> PAGEREF _Toc228276398 \h </w:instrText>
        </w:r>
        <w:r>
          <w:rPr>
            <w:noProof/>
            <w:webHidden/>
          </w:rPr>
        </w:r>
        <w:r>
          <w:rPr>
            <w:noProof/>
            <w:webHidden/>
          </w:rPr>
          <w:fldChar w:fldCharType="separate"/>
        </w:r>
        <w:r>
          <w:rPr>
            <w:noProof/>
            <w:webHidden/>
          </w:rPr>
          <w:t>82</w:t>
        </w:r>
        <w:r>
          <w:rPr>
            <w:noProof/>
            <w:webHidden/>
          </w:rPr>
          <w:fldChar w:fldCharType="end"/>
        </w:r>
      </w:hyperlink>
    </w:p>
    <w:p w14:paraId="1B8DFCA1" w14:textId="4D976CF4"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399" w:history="1">
        <w:r w:rsidRPr="00AF11D9">
          <w:rPr>
            <w:rStyle w:val="Hyperlink"/>
            <w:rFonts w:ascii="Times New Roman" w:hAnsi="Times New Roman"/>
            <w:noProof/>
            <w:lang w:val="sr-Cyrl-CS"/>
          </w:rPr>
          <w:t>6.6. ПРИЛОЗИ</w:t>
        </w:r>
        <w:r>
          <w:rPr>
            <w:noProof/>
            <w:webHidden/>
          </w:rPr>
          <w:tab/>
        </w:r>
        <w:r>
          <w:rPr>
            <w:noProof/>
            <w:webHidden/>
          </w:rPr>
          <w:fldChar w:fldCharType="begin"/>
        </w:r>
        <w:r>
          <w:rPr>
            <w:noProof/>
            <w:webHidden/>
          </w:rPr>
          <w:instrText xml:space="preserve"> PAGEREF _Toc228276399 \h </w:instrText>
        </w:r>
        <w:r>
          <w:rPr>
            <w:noProof/>
            <w:webHidden/>
          </w:rPr>
        </w:r>
        <w:r>
          <w:rPr>
            <w:noProof/>
            <w:webHidden/>
          </w:rPr>
          <w:fldChar w:fldCharType="separate"/>
        </w:r>
        <w:r>
          <w:rPr>
            <w:noProof/>
            <w:webHidden/>
          </w:rPr>
          <w:t>83</w:t>
        </w:r>
        <w:r>
          <w:rPr>
            <w:noProof/>
            <w:webHidden/>
          </w:rPr>
          <w:fldChar w:fldCharType="end"/>
        </w:r>
      </w:hyperlink>
    </w:p>
    <w:p w14:paraId="31217971" w14:textId="1E967587"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400" w:history="1">
        <w:r w:rsidRPr="00AF11D9">
          <w:rPr>
            <w:rStyle w:val="Hyperlink"/>
            <w:rFonts w:ascii="Times New Roman" w:hAnsi="Times New Roman"/>
            <w:noProof/>
            <w:snapToGrid w:val="0"/>
            <w:lang w:val="ru-RU"/>
          </w:rPr>
          <w:t>6.6.1. Услови заштите природе</w:t>
        </w:r>
        <w:r>
          <w:rPr>
            <w:noProof/>
            <w:webHidden/>
          </w:rPr>
          <w:tab/>
        </w:r>
        <w:r>
          <w:rPr>
            <w:noProof/>
            <w:webHidden/>
          </w:rPr>
          <w:fldChar w:fldCharType="begin"/>
        </w:r>
        <w:r>
          <w:rPr>
            <w:noProof/>
            <w:webHidden/>
          </w:rPr>
          <w:instrText xml:space="preserve"> PAGEREF _Toc228276400 \h </w:instrText>
        </w:r>
        <w:r>
          <w:rPr>
            <w:noProof/>
            <w:webHidden/>
          </w:rPr>
        </w:r>
        <w:r>
          <w:rPr>
            <w:noProof/>
            <w:webHidden/>
          </w:rPr>
          <w:fldChar w:fldCharType="separate"/>
        </w:r>
        <w:r>
          <w:rPr>
            <w:noProof/>
            <w:webHidden/>
          </w:rPr>
          <w:t>84</w:t>
        </w:r>
        <w:r>
          <w:rPr>
            <w:noProof/>
            <w:webHidden/>
          </w:rPr>
          <w:fldChar w:fldCharType="end"/>
        </w:r>
      </w:hyperlink>
    </w:p>
    <w:p w14:paraId="6C3CAC6E" w14:textId="3F04BAEF" w:rsidR="00AE17B0" w:rsidRDefault="00AE17B0">
      <w:pPr>
        <w:pStyle w:val="TOC3"/>
        <w:tabs>
          <w:tab w:val="left" w:pos="960"/>
          <w:tab w:val="right" w:leader="dot" w:pos="20402"/>
        </w:tabs>
        <w:rPr>
          <w:rFonts w:eastAsiaTheme="minorEastAsia" w:cstheme="minorBidi"/>
          <w:noProof/>
          <w:kern w:val="2"/>
          <w:sz w:val="24"/>
          <w:szCs w:val="24"/>
          <w14:ligatures w14:val="standardContextual"/>
        </w:rPr>
      </w:pPr>
      <w:hyperlink w:anchor="_Toc228276401" w:history="1">
        <w:r w:rsidRPr="00AF11D9">
          <w:rPr>
            <w:rStyle w:val="Hyperlink"/>
            <w:rFonts w:ascii="Times New Roman" w:hAnsi="Times New Roman"/>
            <w:noProof/>
            <w:snapToGrid w:val="0"/>
            <w:lang w:val="ru-RU"/>
          </w:rPr>
          <w:t>6.6.2.</w:t>
        </w:r>
        <w:r>
          <w:rPr>
            <w:rFonts w:eastAsiaTheme="minorEastAsia" w:cstheme="minorBidi"/>
            <w:noProof/>
            <w:kern w:val="2"/>
            <w:sz w:val="24"/>
            <w:szCs w:val="24"/>
            <w14:ligatures w14:val="standardContextual"/>
          </w:rPr>
          <w:tab/>
        </w:r>
        <w:r w:rsidRPr="00AF11D9">
          <w:rPr>
            <w:rStyle w:val="Hyperlink"/>
            <w:rFonts w:ascii="Times New Roman" w:hAnsi="Times New Roman"/>
            <w:noProof/>
            <w:snapToGrid w:val="0"/>
            <w:lang w:val="ru-RU"/>
          </w:rPr>
          <w:t>Водни услови</w:t>
        </w:r>
        <w:r>
          <w:rPr>
            <w:noProof/>
            <w:webHidden/>
          </w:rPr>
          <w:tab/>
        </w:r>
        <w:r>
          <w:rPr>
            <w:noProof/>
            <w:webHidden/>
          </w:rPr>
          <w:fldChar w:fldCharType="begin"/>
        </w:r>
        <w:r>
          <w:rPr>
            <w:noProof/>
            <w:webHidden/>
          </w:rPr>
          <w:instrText xml:space="preserve"> PAGEREF _Toc228276401 \h </w:instrText>
        </w:r>
        <w:r>
          <w:rPr>
            <w:noProof/>
            <w:webHidden/>
          </w:rPr>
        </w:r>
        <w:r>
          <w:rPr>
            <w:noProof/>
            <w:webHidden/>
          </w:rPr>
          <w:fldChar w:fldCharType="separate"/>
        </w:r>
        <w:r>
          <w:rPr>
            <w:noProof/>
            <w:webHidden/>
          </w:rPr>
          <w:t>88</w:t>
        </w:r>
        <w:r>
          <w:rPr>
            <w:noProof/>
            <w:webHidden/>
          </w:rPr>
          <w:fldChar w:fldCharType="end"/>
        </w:r>
      </w:hyperlink>
    </w:p>
    <w:p w14:paraId="6EAFE3A1" w14:textId="732396E9"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402" w:history="1">
        <w:r w:rsidRPr="00AF11D9">
          <w:rPr>
            <w:rStyle w:val="Hyperlink"/>
            <w:rFonts w:ascii="Times New Roman" w:hAnsi="Times New Roman"/>
            <w:noProof/>
            <w:snapToGrid w:val="0"/>
            <w:lang w:val="ru-RU"/>
          </w:rPr>
          <w:t>6.6.3. Катастар</w:t>
        </w:r>
        <w:r>
          <w:rPr>
            <w:noProof/>
            <w:webHidden/>
          </w:rPr>
          <w:tab/>
        </w:r>
        <w:r>
          <w:rPr>
            <w:noProof/>
            <w:webHidden/>
          </w:rPr>
          <w:fldChar w:fldCharType="begin"/>
        </w:r>
        <w:r>
          <w:rPr>
            <w:noProof/>
            <w:webHidden/>
          </w:rPr>
          <w:instrText xml:space="preserve"> PAGEREF _Toc228276402 \h </w:instrText>
        </w:r>
        <w:r>
          <w:rPr>
            <w:noProof/>
            <w:webHidden/>
          </w:rPr>
        </w:r>
        <w:r>
          <w:rPr>
            <w:noProof/>
            <w:webHidden/>
          </w:rPr>
          <w:fldChar w:fldCharType="separate"/>
        </w:r>
        <w:r>
          <w:rPr>
            <w:noProof/>
            <w:webHidden/>
          </w:rPr>
          <w:t>92</w:t>
        </w:r>
        <w:r>
          <w:rPr>
            <w:noProof/>
            <w:webHidden/>
          </w:rPr>
          <w:fldChar w:fldCharType="end"/>
        </w:r>
      </w:hyperlink>
    </w:p>
    <w:p w14:paraId="6CBC9870" w14:textId="2C767BCF" w:rsidR="00AE17B0" w:rsidRDefault="00AE17B0">
      <w:pPr>
        <w:pStyle w:val="TOC3"/>
        <w:tabs>
          <w:tab w:val="right" w:leader="dot" w:pos="20402"/>
        </w:tabs>
        <w:rPr>
          <w:rFonts w:eastAsiaTheme="minorEastAsia" w:cstheme="minorBidi"/>
          <w:noProof/>
          <w:kern w:val="2"/>
          <w:sz w:val="24"/>
          <w:szCs w:val="24"/>
          <w14:ligatures w14:val="standardContextual"/>
        </w:rPr>
      </w:pPr>
      <w:hyperlink w:anchor="_Toc228276403" w:history="1">
        <w:r w:rsidRPr="00AF11D9">
          <w:rPr>
            <w:rStyle w:val="Hyperlink"/>
            <w:rFonts w:ascii="Times New Roman" w:hAnsi="Times New Roman"/>
            <w:noProof/>
            <w:snapToGrid w:val="0"/>
            <w:lang w:val="ru-RU"/>
          </w:rPr>
          <w:t>6.6.4. Мишљење о уграђености услова</w:t>
        </w:r>
        <w:r>
          <w:rPr>
            <w:noProof/>
            <w:webHidden/>
          </w:rPr>
          <w:tab/>
        </w:r>
        <w:r>
          <w:rPr>
            <w:noProof/>
            <w:webHidden/>
          </w:rPr>
          <w:fldChar w:fldCharType="begin"/>
        </w:r>
        <w:r>
          <w:rPr>
            <w:noProof/>
            <w:webHidden/>
          </w:rPr>
          <w:instrText xml:space="preserve"> PAGEREF _Toc228276403 \h </w:instrText>
        </w:r>
        <w:r>
          <w:rPr>
            <w:noProof/>
            <w:webHidden/>
          </w:rPr>
        </w:r>
        <w:r>
          <w:rPr>
            <w:noProof/>
            <w:webHidden/>
          </w:rPr>
          <w:fldChar w:fldCharType="separate"/>
        </w:r>
        <w:r>
          <w:rPr>
            <w:noProof/>
            <w:webHidden/>
          </w:rPr>
          <w:t>99</w:t>
        </w:r>
        <w:r>
          <w:rPr>
            <w:noProof/>
            <w:webHidden/>
          </w:rPr>
          <w:fldChar w:fldCharType="end"/>
        </w:r>
      </w:hyperlink>
    </w:p>
    <w:p w14:paraId="1A30F1C2" w14:textId="20C06BE8" w:rsidR="00AE17B0" w:rsidRDefault="00AE17B0">
      <w:pPr>
        <w:pStyle w:val="TOC2"/>
        <w:tabs>
          <w:tab w:val="right" w:leader="dot" w:pos="20402"/>
        </w:tabs>
        <w:rPr>
          <w:rFonts w:eastAsiaTheme="minorEastAsia" w:cstheme="minorBidi"/>
          <w:b w:val="0"/>
          <w:bCs w:val="0"/>
          <w:noProof/>
          <w:kern w:val="2"/>
          <w:sz w:val="24"/>
          <w:szCs w:val="24"/>
          <w14:ligatures w14:val="standardContextual"/>
        </w:rPr>
      </w:pPr>
      <w:hyperlink w:anchor="_Toc228276404" w:history="1">
        <w:r w:rsidRPr="00AF11D9">
          <w:rPr>
            <w:rStyle w:val="Hyperlink"/>
            <w:rFonts w:ascii="Times New Roman" w:hAnsi="Times New Roman"/>
            <w:noProof/>
            <w:snapToGrid w:val="0"/>
            <w:lang w:val="ru-RU"/>
          </w:rPr>
          <w:t>6.7. ЗАВРШНЕ ОДРЕДБЕ</w:t>
        </w:r>
        <w:r>
          <w:rPr>
            <w:noProof/>
            <w:webHidden/>
          </w:rPr>
          <w:tab/>
        </w:r>
        <w:r>
          <w:rPr>
            <w:noProof/>
            <w:webHidden/>
          </w:rPr>
          <w:fldChar w:fldCharType="begin"/>
        </w:r>
        <w:r>
          <w:rPr>
            <w:noProof/>
            <w:webHidden/>
          </w:rPr>
          <w:instrText xml:space="preserve"> PAGEREF _Toc228276404 \h </w:instrText>
        </w:r>
        <w:r>
          <w:rPr>
            <w:noProof/>
            <w:webHidden/>
          </w:rPr>
        </w:r>
        <w:r>
          <w:rPr>
            <w:noProof/>
            <w:webHidden/>
          </w:rPr>
          <w:fldChar w:fldCharType="separate"/>
        </w:r>
        <w:r>
          <w:rPr>
            <w:noProof/>
            <w:webHidden/>
          </w:rPr>
          <w:t>99</w:t>
        </w:r>
        <w:r>
          <w:rPr>
            <w:noProof/>
            <w:webHidden/>
          </w:rPr>
          <w:fldChar w:fldCharType="end"/>
        </w:r>
      </w:hyperlink>
    </w:p>
    <w:p w14:paraId="451D7549" w14:textId="62B756B2" w:rsidR="00426E21" w:rsidRDefault="00522BCB" w:rsidP="00426E21">
      <w:pPr>
        <w:tabs>
          <w:tab w:val="left" w:pos="10844"/>
        </w:tabs>
        <w:rPr>
          <w:szCs w:val="44"/>
          <w:lang w:val="sr-Latn-BA"/>
        </w:rPr>
      </w:pPr>
      <w:r>
        <w:rPr>
          <w:szCs w:val="44"/>
          <w:lang w:val="sr-Latn-BA"/>
        </w:rPr>
        <w:fldChar w:fldCharType="end"/>
      </w:r>
    </w:p>
    <w:p w14:paraId="46A1F819" w14:textId="77777777" w:rsidR="00426E21" w:rsidRDefault="00426E21" w:rsidP="00426E21">
      <w:pPr>
        <w:tabs>
          <w:tab w:val="left" w:pos="10844"/>
        </w:tabs>
        <w:rPr>
          <w:szCs w:val="44"/>
          <w:lang w:val="sr-Latn-BA"/>
        </w:rPr>
      </w:pPr>
    </w:p>
    <w:p w14:paraId="7786E55A" w14:textId="77777777" w:rsidR="00426E21" w:rsidRDefault="00426E21" w:rsidP="00426E21">
      <w:pPr>
        <w:tabs>
          <w:tab w:val="left" w:pos="10844"/>
        </w:tabs>
        <w:rPr>
          <w:szCs w:val="44"/>
          <w:lang w:val="sr-Latn-BA"/>
        </w:rPr>
      </w:pPr>
    </w:p>
    <w:p w14:paraId="2CC9A6F5" w14:textId="77777777" w:rsidR="00426E21" w:rsidRDefault="00426E21" w:rsidP="00426E21">
      <w:pPr>
        <w:tabs>
          <w:tab w:val="left" w:pos="10844"/>
        </w:tabs>
        <w:rPr>
          <w:szCs w:val="44"/>
          <w:lang w:val="sr-Latn-BA"/>
        </w:rPr>
      </w:pPr>
    </w:p>
    <w:p w14:paraId="3BA673AF" w14:textId="77777777" w:rsidR="00426E21" w:rsidRDefault="00426E21" w:rsidP="00426E21">
      <w:pPr>
        <w:tabs>
          <w:tab w:val="left" w:pos="10844"/>
        </w:tabs>
        <w:rPr>
          <w:szCs w:val="44"/>
          <w:lang w:val="sr-Latn-BA"/>
        </w:rPr>
      </w:pPr>
    </w:p>
    <w:p w14:paraId="4A6A49AC" w14:textId="77777777" w:rsidR="00426E21" w:rsidRDefault="00426E21" w:rsidP="00426E21">
      <w:pPr>
        <w:tabs>
          <w:tab w:val="left" w:pos="10844"/>
        </w:tabs>
        <w:rPr>
          <w:szCs w:val="44"/>
          <w:lang w:val="sr-Latn-BA"/>
        </w:rPr>
      </w:pPr>
    </w:p>
    <w:p w14:paraId="0F98BA12" w14:textId="77777777" w:rsidR="00426E21" w:rsidRDefault="00426E21" w:rsidP="00426E21">
      <w:pPr>
        <w:tabs>
          <w:tab w:val="left" w:pos="10844"/>
        </w:tabs>
        <w:rPr>
          <w:szCs w:val="44"/>
          <w:lang w:val="sr-Latn-BA"/>
        </w:rPr>
      </w:pPr>
    </w:p>
    <w:p w14:paraId="7F0B42DD" w14:textId="77777777" w:rsidR="00426E21" w:rsidRDefault="00426E21" w:rsidP="00426E21">
      <w:pPr>
        <w:tabs>
          <w:tab w:val="left" w:pos="10844"/>
        </w:tabs>
        <w:rPr>
          <w:szCs w:val="44"/>
          <w:lang w:val="sr-Latn-BA"/>
        </w:rPr>
      </w:pPr>
    </w:p>
    <w:p w14:paraId="1F97D429" w14:textId="77777777" w:rsidR="00426E21" w:rsidRDefault="00426E21" w:rsidP="00426E21">
      <w:pPr>
        <w:tabs>
          <w:tab w:val="left" w:pos="10844"/>
        </w:tabs>
        <w:rPr>
          <w:szCs w:val="44"/>
          <w:lang w:val="sr-Latn-BA"/>
        </w:rPr>
      </w:pPr>
    </w:p>
    <w:p w14:paraId="52605048" w14:textId="77777777" w:rsidR="00426E21" w:rsidRDefault="00426E21" w:rsidP="00426E21">
      <w:pPr>
        <w:tabs>
          <w:tab w:val="left" w:pos="10844"/>
        </w:tabs>
        <w:rPr>
          <w:szCs w:val="44"/>
          <w:lang w:val="sr-Latn-BA"/>
        </w:rPr>
      </w:pPr>
    </w:p>
    <w:p w14:paraId="6EB84326" w14:textId="77777777" w:rsidR="00426E21" w:rsidRDefault="00426E21" w:rsidP="00426E21">
      <w:pPr>
        <w:tabs>
          <w:tab w:val="left" w:pos="10844"/>
        </w:tabs>
        <w:rPr>
          <w:szCs w:val="44"/>
          <w:lang w:val="sr-Latn-BA"/>
        </w:rPr>
      </w:pPr>
    </w:p>
    <w:p w14:paraId="2BC66AB8" w14:textId="77777777" w:rsidR="00426E21" w:rsidRDefault="00426E21" w:rsidP="00426E21">
      <w:pPr>
        <w:tabs>
          <w:tab w:val="left" w:pos="10844"/>
        </w:tabs>
        <w:rPr>
          <w:szCs w:val="44"/>
          <w:lang w:val="sr-Latn-BA"/>
        </w:rPr>
      </w:pPr>
    </w:p>
    <w:p w14:paraId="653AD72C" w14:textId="77777777" w:rsidR="00426E21" w:rsidRDefault="00426E21" w:rsidP="00426E21">
      <w:pPr>
        <w:tabs>
          <w:tab w:val="left" w:pos="10844"/>
        </w:tabs>
        <w:rPr>
          <w:szCs w:val="44"/>
          <w:lang w:val="sr-Latn-BA"/>
        </w:rPr>
      </w:pPr>
    </w:p>
    <w:p w14:paraId="267D2695" w14:textId="77777777" w:rsidR="00170D15" w:rsidRPr="00090802" w:rsidRDefault="00170D15" w:rsidP="00C92DB3">
      <w:pPr>
        <w:pStyle w:val="Heading1"/>
        <w:numPr>
          <w:ilvl w:val="0"/>
          <w:numId w:val="41"/>
        </w:numPr>
        <w:rPr>
          <w:rStyle w:val="Emphasis"/>
          <w:i w:val="0"/>
        </w:rPr>
      </w:pPr>
      <w:bookmarkStart w:id="0" w:name="_Toc228276301"/>
      <w:r w:rsidRPr="00A82667">
        <w:rPr>
          <w:rStyle w:val="Emphasis"/>
          <w:i w:val="0"/>
        </w:rPr>
        <w:lastRenderedPageBreak/>
        <w:t>УВОД</w:t>
      </w:r>
      <w:bookmarkEnd w:id="0"/>
    </w:p>
    <w:p w14:paraId="2A3DF035" w14:textId="77777777" w:rsidR="00170D15" w:rsidRPr="001F5138" w:rsidRDefault="00170D15" w:rsidP="00170D15">
      <w:pPr>
        <w:pStyle w:val="ListParagraph"/>
        <w:ind w:left="1778"/>
        <w:rPr>
          <w:lang w:val="sr-Cyrl-BA"/>
        </w:rPr>
      </w:pPr>
    </w:p>
    <w:p w14:paraId="2534DF12" w14:textId="77777777" w:rsidR="00170D15" w:rsidRPr="00A82667" w:rsidRDefault="00170D15" w:rsidP="00170D15">
      <w:pPr>
        <w:pStyle w:val="Heading2"/>
        <w:rPr>
          <w:rFonts w:ascii="Times New Roman" w:hAnsi="Times New Roman"/>
          <w:i w:val="0"/>
          <w:sz w:val="24"/>
          <w:szCs w:val="24"/>
          <w:lang w:val="sr-Cyrl-BA"/>
        </w:rPr>
      </w:pPr>
      <w:bookmarkStart w:id="1" w:name="_Toc228276302"/>
      <w:r w:rsidRPr="00A82667">
        <w:rPr>
          <w:rFonts w:ascii="Times New Roman" w:hAnsi="Times New Roman"/>
          <w:i w:val="0"/>
          <w:sz w:val="24"/>
          <w:szCs w:val="24"/>
        </w:rPr>
        <w:t>1.1.</w:t>
      </w:r>
      <w:r w:rsidRPr="00A82667">
        <w:rPr>
          <w:rFonts w:ascii="Times New Roman" w:hAnsi="Times New Roman"/>
          <w:i w:val="0"/>
          <w:sz w:val="24"/>
          <w:szCs w:val="24"/>
        </w:rPr>
        <w:tab/>
        <w:t>ОСНОВНЕ ИНФОРМАЦИЈЕ О ГАЗДИНСКОЈ ЈЕДИНИЦИ</w:t>
      </w:r>
      <w:bookmarkEnd w:id="1"/>
    </w:p>
    <w:p w14:paraId="785E89C1" w14:textId="77777777" w:rsidR="00170D15" w:rsidRPr="001F5138" w:rsidRDefault="00170D15" w:rsidP="00170D15">
      <w:pPr>
        <w:pStyle w:val="ListParagraph"/>
        <w:ind w:left="1778"/>
        <w:rPr>
          <w:lang w:val="sr-Cyrl-BA"/>
        </w:rPr>
      </w:pPr>
    </w:p>
    <w:p w14:paraId="5DD7B79C" w14:textId="77777777" w:rsidR="00170D15" w:rsidRPr="001F5138" w:rsidRDefault="00170D15" w:rsidP="00170D15">
      <w:pPr>
        <w:pStyle w:val="ListParagraph"/>
        <w:ind w:left="1418"/>
        <w:rPr>
          <w:b/>
          <w:bCs/>
          <w:lang w:val="sr-Cyrl-BA"/>
        </w:rPr>
      </w:pPr>
    </w:p>
    <w:p w14:paraId="37ABB74F" w14:textId="52577446" w:rsidR="00170D15" w:rsidRDefault="00170D15" w:rsidP="00170D15">
      <w:pPr>
        <w:ind w:firstLine="567"/>
        <w:jc w:val="both"/>
        <w:rPr>
          <w:lang w:val="sr-Cyrl-RS"/>
        </w:rPr>
      </w:pPr>
      <w:r>
        <w:rPr>
          <w:lang w:val="sr-Cyrl-RS"/>
        </w:rPr>
        <w:t>Основа газдовања шумама је плански документ за десетогодишње газдовање шумама, који приказује стање шума, досадашње газдовање</w:t>
      </w:r>
      <w:r w:rsidR="00FE1D05">
        <w:t>,</w:t>
      </w:r>
      <w:r>
        <w:rPr>
          <w:lang w:val="sr-Cyrl-RS"/>
        </w:rPr>
        <w:t xml:space="preserve"> одређене циљеве газдовања, обим планираних радова, као и мере за постизање циљева.</w:t>
      </w:r>
      <w:r>
        <w:rPr>
          <w:lang w:val="sr-Latn-RS"/>
        </w:rPr>
        <w:t xml:space="preserve"> </w:t>
      </w:r>
      <w:r>
        <w:rPr>
          <w:lang w:val="sr-Cyrl-RS"/>
        </w:rPr>
        <w:t xml:space="preserve">Обавеза израде основе газдовања шумама проистиче из одредби члана 22. и 25. Закона о шумама </w:t>
      </w:r>
      <w:r>
        <w:t>(</w:t>
      </w:r>
      <w:r>
        <w:rPr>
          <w:lang w:val="sr-Cyrl-RS"/>
        </w:rPr>
        <w:t>„</w:t>
      </w:r>
      <w:proofErr w:type="spellStart"/>
      <w:r>
        <w:t>Сл</w:t>
      </w:r>
      <w:proofErr w:type="spellEnd"/>
      <w:r>
        <w:t xml:space="preserve">. </w:t>
      </w:r>
      <w:proofErr w:type="spellStart"/>
      <w:r>
        <w:t>гл</w:t>
      </w:r>
      <w:proofErr w:type="spellEnd"/>
      <w:r>
        <w:t xml:space="preserve">. </w:t>
      </w:r>
      <w:proofErr w:type="gramStart"/>
      <w:r>
        <w:t>РС</w:t>
      </w:r>
      <w:r>
        <w:rPr>
          <w:lang w:val="sr-Cyrl-RS"/>
        </w:rPr>
        <w:t>“</w:t>
      </w:r>
      <w:r>
        <w:t xml:space="preserve"> </w:t>
      </w:r>
      <w:proofErr w:type="spellStart"/>
      <w:r>
        <w:t>бр</w:t>
      </w:r>
      <w:proofErr w:type="spellEnd"/>
      <w:proofErr w:type="gramEnd"/>
      <w:r>
        <w:t xml:space="preserve">. </w:t>
      </w:r>
      <w:r>
        <w:rPr>
          <w:lang w:val="sr-Cyrl-RS"/>
        </w:rPr>
        <w:t>30/10, 93/12, 89/15</w:t>
      </w:r>
      <w:r w:rsidR="00FE1D05">
        <w:t xml:space="preserve"> </w:t>
      </w:r>
      <w:r w:rsidR="00FE1D05">
        <w:rPr>
          <w:lang w:val="sr-Cyrl-RS"/>
        </w:rPr>
        <w:t>и 95/2018 - др. закон</w:t>
      </w:r>
      <w:r w:rsidRPr="007C0AB0">
        <w:t>)</w:t>
      </w:r>
      <w:r>
        <w:rPr>
          <w:lang w:val="sr-Cyrl-RS"/>
        </w:rPr>
        <w:t xml:space="preserve">. </w:t>
      </w:r>
    </w:p>
    <w:p w14:paraId="51A43128" w14:textId="77777777" w:rsidR="00170D15" w:rsidRPr="00B51E38" w:rsidRDefault="00170D15" w:rsidP="00170D15">
      <w:pPr>
        <w:ind w:firstLine="567"/>
        <w:jc w:val="both"/>
        <w:rPr>
          <w:lang w:val="sr-Cyrl-RS"/>
        </w:rPr>
      </w:pPr>
      <w:r>
        <w:rPr>
          <w:lang w:val="sr-Cyrl-RS"/>
        </w:rPr>
        <w:t xml:space="preserve">Ова основа газдовања шумама је четврта </w:t>
      </w:r>
      <w:r w:rsidRPr="00B51E38">
        <w:rPr>
          <w:lang w:val="sr-Cyrl-RS"/>
        </w:rPr>
        <w:t xml:space="preserve">по реду за ову газдинску јединицу. </w:t>
      </w:r>
    </w:p>
    <w:p w14:paraId="22FEB51B" w14:textId="77777777" w:rsidR="00170D15" w:rsidRDefault="00170D15" w:rsidP="00170D15">
      <w:pPr>
        <w:ind w:firstLine="567"/>
        <w:jc w:val="both"/>
        <w:rPr>
          <w:lang w:val="sr-Cyrl-RS"/>
        </w:rPr>
      </w:pPr>
    </w:p>
    <w:p w14:paraId="2076A407" w14:textId="77777777" w:rsidR="00170D15" w:rsidRPr="00AD525F" w:rsidRDefault="00170D15" w:rsidP="00170D15">
      <w:pPr>
        <w:ind w:firstLine="567"/>
        <w:jc w:val="both"/>
        <w:rPr>
          <w:lang w:val="sr-Cyrl-RS"/>
        </w:rPr>
      </w:pPr>
      <w:r w:rsidRPr="00AD525F">
        <w:rPr>
          <w:lang w:val="sr-Cyrl-RS"/>
        </w:rPr>
        <w:t>Шуме и шумс</w:t>
      </w:r>
      <w:r>
        <w:rPr>
          <w:lang w:val="sr-Cyrl-RS"/>
        </w:rPr>
        <w:t>ко земљиште Газдинске јединице „Мостонга-Букински рит“</w:t>
      </w:r>
      <w:r w:rsidRPr="00AD525F">
        <w:rPr>
          <w:lang w:val="sr-Cyrl-RS"/>
        </w:rPr>
        <w:t xml:space="preserve"> је у власништву државе Републике Србије</w:t>
      </w:r>
      <w:r>
        <w:rPr>
          <w:lang w:val="sr-Cyrl-RS"/>
        </w:rPr>
        <w:t>, а корисник је Војна установа „Моровић“</w:t>
      </w:r>
      <w:r w:rsidRPr="00AD525F">
        <w:rPr>
          <w:lang w:val="sr-Cyrl-RS"/>
        </w:rPr>
        <w:t xml:space="preserve">. </w:t>
      </w:r>
    </w:p>
    <w:p w14:paraId="027F6482" w14:textId="2A2F4CF1" w:rsidR="00170D15" w:rsidRPr="00D52A78" w:rsidRDefault="00170D15" w:rsidP="00170D15">
      <w:pPr>
        <w:ind w:firstLine="567"/>
        <w:jc w:val="both"/>
        <w:rPr>
          <w:lang w:val="sr-Cyrl-RS"/>
        </w:rPr>
      </w:pPr>
      <w:r w:rsidRPr="00D52A78">
        <w:rPr>
          <w:lang w:val="sr-Cyrl-RS"/>
        </w:rPr>
        <w:t>Газдинска јединица „Мостонга - Букински рит’’, којом газдује ВУ „Моровић“ – Радна јединица Карађорђево, према Закону о шумама (</w:t>
      </w:r>
      <w:r w:rsidR="00FE1D05">
        <w:rPr>
          <w:lang w:val="sr-Cyrl-RS"/>
        </w:rPr>
        <w:t>„</w:t>
      </w:r>
      <w:proofErr w:type="spellStart"/>
      <w:r w:rsidR="00FE1D05">
        <w:t>Сл</w:t>
      </w:r>
      <w:proofErr w:type="spellEnd"/>
      <w:r w:rsidR="00FE1D05">
        <w:t xml:space="preserve">. </w:t>
      </w:r>
      <w:proofErr w:type="spellStart"/>
      <w:r w:rsidR="00FE1D05">
        <w:t>гл</w:t>
      </w:r>
      <w:proofErr w:type="spellEnd"/>
      <w:r w:rsidR="00FE1D05">
        <w:t xml:space="preserve">. </w:t>
      </w:r>
      <w:proofErr w:type="gramStart"/>
      <w:r w:rsidR="00FE1D05">
        <w:t>РС</w:t>
      </w:r>
      <w:r w:rsidR="00FE1D05">
        <w:rPr>
          <w:lang w:val="sr-Cyrl-RS"/>
        </w:rPr>
        <w:t>“</w:t>
      </w:r>
      <w:r w:rsidR="00FE1D05">
        <w:t xml:space="preserve"> </w:t>
      </w:r>
      <w:proofErr w:type="spellStart"/>
      <w:r w:rsidR="00FE1D05">
        <w:t>бр</w:t>
      </w:r>
      <w:proofErr w:type="spellEnd"/>
      <w:proofErr w:type="gramEnd"/>
      <w:r w:rsidR="00FE1D05">
        <w:t xml:space="preserve">. </w:t>
      </w:r>
      <w:r w:rsidR="00FE1D05">
        <w:rPr>
          <w:lang w:val="sr-Cyrl-RS"/>
        </w:rPr>
        <w:t>30/10, 93/12, 89/15</w:t>
      </w:r>
      <w:r w:rsidR="00FE1D05">
        <w:t xml:space="preserve"> </w:t>
      </w:r>
      <w:r w:rsidR="00FE1D05">
        <w:rPr>
          <w:lang w:val="sr-Cyrl-RS"/>
        </w:rPr>
        <w:t>и 95/2018 - др. закон</w:t>
      </w:r>
      <w:r w:rsidRPr="00D52A78">
        <w:rPr>
          <w:lang w:val="sr-Cyrl-RS"/>
        </w:rPr>
        <w:t>) припа</w:t>
      </w:r>
      <w:r>
        <w:rPr>
          <w:lang w:val="sr-Cyrl-RS"/>
        </w:rPr>
        <w:t xml:space="preserve">да Јужнобачком шумском подручју, </w:t>
      </w:r>
      <w:r>
        <w:rPr>
          <w:color w:val="000000"/>
          <w:sz w:val="23"/>
          <w:szCs w:val="23"/>
          <w:lang w:val="sr-Cyrl"/>
        </w:rPr>
        <w:t>налази се у</w:t>
      </w:r>
      <w:r w:rsidRPr="0077456C">
        <w:rPr>
          <w:color w:val="000000"/>
          <w:sz w:val="23"/>
          <w:szCs w:val="23"/>
          <w:lang w:val="sr-Cyrl"/>
        </w:rPr>
        <w:t xml:space="preserve"> југозападном делу Бачке, на територијама општина Бач (КО Бач) и Бачка Паланка (КО Младеново</w:t>
      </w:r>
      <w:r>
        <w:rPr>
          <w:color w:val="000000"/>
          <w:sz w:val="23"/>
          <w:szCs w:val="23"/>
          <w:lang w:val="sr-Cyrl"/>
        </w:rPr>
        <w:t>).</w:t>
      </w:r>
    </w:p>
    <w:p w14:paraId="6C3F7909" w14:textId="77777777" w:rsidR="00170D15" w:rsidRPr="00D52A78" w:rsidRDefault="00170D15" w:rsidP="00170D15">
      <w:pPr>
        <w:ind w:firstLine="567"/>
        <w:jc w:val="both"/>
        <w:rPr>
          <w:lang w:val="sr-Cyrl-RS"/>
        </w:rPr>
      </w:pPr>
      <w:r w:rsidRPr="00D52A78">
        <w:rPr>
          <w:lang w:val="sr-Cyrl-RS"/>
        </w:rPr>
        <w:t>Ова Основа газдовања шумама (у даљем тексту ОГШ) је пета по реду за ову газдинску јединицу.</w:t>
      </w:r>
      <w:r>
        <w:rPr>
          <w:lang w:val="sr-Cyrl-RS"/>
        </w:rPr>
        <w:t xml:space="preserve"> </w:t>
      </w:r>
      <w:r w:rsidRPr="00D52A78">
        <w:rPr>
          <w:lang w:val="sr-Cyrl-RS"/>
        </w:rPr>
        <w:t>Током претходног уређајног раздобља у овој газдинској јединици газдовало се на бази четврте по реду основе за период 2015-2024. године.</w:t>
      </w:r>
    </w:p>
    <w:p w14:paraId="5A1335BF" w14:textId="77777777" w:rsidR="00170D15" w:rsidRDefault="00170D15" w:rsidP="00170D15">
      <w:pPr>
        <w:ind w:firstLine="567"/>
        <w:jc w:val="both"/>
        <w:rPr>
          <w:lang w:val="sr-Cyrl-RS"/>
        </w:rPr>
      </w:pPr>
    </w:p>
    <w:p w14:paraId="2E01CB50" w14:textId="77777777" w:rsidR="00170D15" w:rsidRPr="00AD525F" w:rsidRDefault="00170D15" w:rsidP="00170D15">
      <w:pPr>
        <w:ind w:firstLine="567"/>
        <w:jc w:val="both"/>
        <w:rPr>
          <w:lang w:val="sr-Cyrl-RS"/>
        </w:rPr>
      </w:pPr>
    </w:p>
    <w:p w14:paraId="15E17742" w14:textId="77777777" w:rsidR="00170D15" w:rsidRPr="007C0AB0" w:rsidRDefault="00170D15" w:rsidP="00170D15">
      <w:r>
        <w:t xml:space="preserve">      </w:t>
      </w:r>
      <w:proofErr w:type="spellStart"/>
      <w:r>
        <w:t>О</w:t>
      </w:r>
      <w:r w:rsidRPr="00B60B94">
        <w:t>снова</w:t>
      </w:r>
      <w:proofErr w:type="spellEnd"/>
      <w:r w:rsidRPr="00B60B94">
        <w:t xml:space="preserve"> </w:t>
      </w:r>
      <w:proofErr w:type="spellStart"/>
      <w:r w:rsidRPr="00B60B94">
        <w:t>газдовања</w:t>
      </w:r>
      <w:proofErr w:type="spellEnd"/>
      <w:r w:rsidRPr="00B60B94">
        <w:t xml:space="preserve"> </w:t>
      </w:r>
      <w:proofErr w:type="spellStart"/>
      <w:r w:rsidRPr="00B60B94">
        <w:t>шумама</w:t>
      </w:r>
      <w:proofErr w:type="spellEnd"/>
      <w:r w:rsidRPr="00B60B94">
        <w:t xml:space="preserve"> </w:t>
      </w:r>
      <w:proofErr w:type="spellStart"/>
      <w:r w:rsidRPr="00B60B94">
        <w:t>за</w:t>
      </w:r>
      <w:proofErr w:type="spellEnd"/>
      <w:r w:rsidRPr="00B60B94">
        <w:t xml:space="preserve"> </w:t>
      </w:r>
      <w:proofErr w:type="spellStart"/>
      <w:r w:rsidRPr="00B60B94">
        <w:t>газдинску</w:t>
      </w:r>
      <w:proofErr w:type="spellEnd"/>
      <w:r w:rsidRPr="00B60B94">
        <w:t xml:space="preserve"> </w:t>
      </w:r>
      <w:proofErr w:type="spellStart"/>
      <w:r w:rsidRPr="00B60B94">
        <w:t>једин</w:t>
      </w:r>
      <w:r>
        <w:t>ицу</w:t>
      </w:r>
      <w:proofErr w:type="spellEnd"/>
      <w:r>
        <w:t xml:space="preserve"> </w:t>
      </w:r>
      <w:r>
        <w:rPr>
          <w:lang w:val="sr-Cyrl-RS"/>
        </w:rPr>
        <w:t>„</w:t>
      </w:r>
      <w:r>
        <w:rPr>
          <w:lang w:val="sr-Cyrl-BA"/>
        </w:rPr>
        <w:t xml:space="preserve">Мостонга-Букински </w:t>
      </w:r>
      <w:proofErr w:type="gramStart"/>
      <w:r>
        <w:rPr>
          <w:lang w:val="sr-Cyrl-BA"/>
        </w:rPr>
        <w:t>рит</w:t>
      </w:r>
      <w:r>
        <w:rPr>
          <w:lang w:val="sr-Cyrl-RS"/>
        </w:rPr>
        <w:t>“</w:t>
      </w:r>
      <w:proofErr w:type="gramEnd"/>
      <w:r>
        <w:rPr>
          <w:lang w:val="sr-Cyrl-RS"/>
        </w:rPr>
        <w:t xml:space="preserve">, </w:t>
      </w:r>
      <w:proofErr w:type="spellStart"/>
      <w:r w:rsidRPr="00B60B94">
        <w:t>урађена</w:t>
      </w:r>
      <w:proofErr w:type="spellEnd"/>
      <w:r w:rsidRPr="00B60B94">
        <w:t xml:space="preserve"> </w:t>
      </w:r>
      <w:proofErr w:type="spellStart"/>
      <w:r w:rsidRPr="00B60B94">
        <w:t>је</w:t>
      </w:r>
      <w:proofErr w:type="spellEnd"/>
      <w:r w:rsidRPr="00B60B94">
        <w:t xml:space="preserve"> у </w:t>
      </w:r>
      <w:proofErr w:type="spellStart"/>
      <w:r w:rsidRPr="00B60B94">
        <w:t>складу</w:t>
      </w:r>
      <w:proofErr w:type="spellEnd"/>
      <w:r w:rsidRPr="00B60B94">
        <w:t xml:space="preserve"> </w:t>
      </w:r>
      <w:proofErr w:type="spellStart"/>
      <w:r w:rsidRPr="00B60B94">
        <w:t>са</w:t>
      </w:r>
      <w:proofErr w:type="spellEnd"/>
      <w:r w:rsidRPr="00B60B94">
        <w:t xml:space="preserve"> </w:t>
      </w:r>
      <w:proofErr w:type="spellStart"/>
      <w:r w:rsidRPr="00B60B94">
        <w:t>следећим</w:t>
      </w:r>
      <w:proofErr w:type="spellEnd"/>
      <w:r w:rsidRPr="00B60B94">
        <w:t xml:space="preserve"> </w:t>
      </w:r>
      <w:proofErr w:type="spellStart"/>
      <w:r w:rsidRPr="00B60B94">
        <w:t>законским</w:t>
      </w:r>
      <w:proofErr w:type="spellEnd"/>
      <w:r w:rsidRPr="00B60B94">
        <w:t xml:space="preserve"> и </w:t>
      </w:r>
      <w:proofErr w:type="spellStart"/>
      <w:r w:rsidRPr="00B60B94">
        <w:t>подзаконским</w:t>
      </w:r>
      <w:proofErr w:type="spellEnd"/>
      <w:r w:rsidRPr="00B60B94">
        <w:t xml:space="preserve"> </w:t>
      </w:r>
      <w:proofErr w:type="spellStart"/>
      <w:r w:rsidRPr="00B60B94">
        <w:t>актима</w:t>
      </w:r>
      <w:proofErr w:type="spellEnd"/>
      <w:r w:rsidRPr="00B60B94">
        <w:t>:</w:t>
      </w:r>
    </w:p>
    <w:p w14:paraId="05A8E57D" w14:textId="77777777" w:rsidR="00170D15" w:rsidRDefault="00170D15" w:rsidP="00C92DB3">
      <w:pPr>
        <w:numPr>
          <w:ilvl w:val="0"/>
          <w:numId w:val="28"/>
        </w:numPr>
        <w:suppressAutoHyphens/>
        <w:jc w:val="both"/>
        <w:rPr>
          <w:iCs/>
          <w:lang w:val="hr-HR"/>
        </w:rPr>
      </w:pPr>
      <w:bookmarkStart w:id="2" w:name="_Hlk147754639"/>
      <w:r>
        <w:rPr>
          <w:iCs/>
          <w:lang w:val="hr-HR"/>
        </w:rPr>
        <w:t>Закон о шумама („Службени гласник РС“ бр. 30/10, 93/12, 89/15, 95/18-др.закон);</w:t>
      </w:r>
    </w:p>
    <w:p w14:paraId="3B789CF7" w14:textId="77777777" w:rsidR="00170D15" w:rsidRDefault="00170D15" w:rsidP="00C92DB3">
      <w:pPr>
        <w:numPr>
          <w:ilvl w:val="0"/>
          <w:numId w:val="28"/>
        </w:numPr>
        <w:suppressAutoHyphens/>
        <w:jc w:val="both"/>
        <w:rPr>
          <w:iCs/>
          <w:lang w:val="hr-HR"/>
        </w:rPr>
      </w:pPr>
      <w:r>
        <w:rPr>
          <w:lang w:val="sr-Cyrl-RS"/>
        </w:rPr>
        <w:t>П</w:t>
      </w:r>
      <w:proofErr w:type="spellStart"/>
      <w:r>
        <w:t>равилник</w:t>
      </w:r>
      <w:proofErr w:type="spellEnd"/>
      <w:r>
        <w:t xml:space="preserve"> о </w:t>
      </w:r>
      <w:proofErr w:type="spellStart"/>
      <w:r>
        <w:t>основи</w:t>
      </w:r>
      <w:proofErr w:type="spellEnd"/>
      <w:r>
        <w:t xml:space="preserve"> </w:t>
      </w:r>
      <w:proofErr w:type="spellStart"/>
      <w:r>
        <w:t>газдовања</w:t>
      </w:r>
      <w:proofErr w:type="spellEnd"/>
      <w:r>
        <w:t xml:space="preserve"> </w:t>
      </w:r>
      <w:proofErr w:type="spellStart"/>
      <w:r>
        <w:t>шумама</w:t>
      </w:r>
      <w:proofErr w:type="spellEnd"/>
      <w:r>
        <w:t xml:space="preserve">, </w:t>
      </w:r>
      <w:proofErr w:type="spellStart"/>
      <w:r>
        <w:t>извођачком</w:t>
      </w:r>
      <w:proofErr w:type="spellEnd"/>
      <w:r>
        <w:t xml:space="preserve"> </w:t>
      </w:r>
      <w:proofErr w:type="spellStart"/>
      <w:r>
        <w:t>пројекту</w:t>
      </w:r>
      <w:proofErr w:type="spellEnd"/>
      <w:r>
        <w:t xml:space="preserve"> </w:t>
      </w:r>
      <w:proofErr w:type="spellStart"/>
      <w:r>
        <w:t>газдовања</w:t>
      </w:r>
      <w:proofErr w:type="spellEnd"/>
      <w:r>
        <w:t xml:space="preserve"> </w:t>
      </w:r>
      <w:proofErr w:type="spellStart"/>
      <w:r>
        <w:t>шумама</w:t>
      </w:r>
      <w:proofErr w:type="spellEnd"/>
      <w:r>
        <w:t xml:space="preserve">, </w:t>
      </w:r>
      <w:proofErr w:type="spellStart"/>
      <w:r>
        <w:t>евидентирању</w:t>
      </w:r>
      <w:proofErr w:type="spellEnd"/>
      <w:r>
        <w:t xml:space="preserve"> </w:t>
      </w:r>
      <w:proofErr w:type="spellStart"/>
      <w:r>
        <w:t>извршених</w:t>
      </w:r>
      <w:proofErr w:type="spellEnd"/>
      <w:r>
        <w:t xml:space="preserve"> </w:t>
      </w:r>
      <w:proofErr w:type="spellStart"/>
      <w:r>
        <w:t>радова</w:t>
      </w:r>
      <w:proofErr w:type="spellEnd"/>
      <w:r>
        <w:t xml:space="preserve"> и </w:t>
      </w:r>
      <w:proofErr w:type="spellStart"/>
      <w:r>
        <w:t>шумској</w:t>
      </w:r>
      <w:proofErr w:type="spellEnd"/>
      <w:r>
        <w:t xml:space="preserve"> </w:t>
      </w:r>
      <w:proofErr w:type="spellStart"/>
      <w:r>
        <w:t>хроници</w:t>
      </w:r>
      <w:proofErr w:type="spellEnd"/>
      <w:r>
        <w:t xml:space="preserve"> </w:t>
      </w:r>
      <w:r>
        <w:rPr>
          <w:lang w:val="sr-Cyrl-RS"/>
        </w:rPr>
        <w:t>(</w:t>
      </w:r>
      <w:r>
        <w:rPr>
          <w:iCs/>
          <w:lang w:val="hr-HR"/>
        </w:rPr>
        <w:t xml:space="preserve">„Службени гласник РС“ бр. </w:t>
      </w:r>
      <w:r>
        <w:t>18/24.</w:t>
      </w:r>
      <w:r>
        <w:rPr>
          <w:lang w:val="sr-Cyrl-RS"/>
        </w:rPr>
        <w:t>)</w:t>
      </w:r>
      <w:r>
        <w:rPr>
          <w:iCs/>
          <w:lang w:val="hr-HR"/>
        </w:rPr>
        <w:t>;</w:t>
      </w:r>
    </w:p>
    <w:p w14:paraId="1D2A7E2F" w14:textId="77777777" w:rsidR="00170D15" w:rsidRDefault="00170D15" w:rsidP="00C92DB3">
      <w:pPr>
        <w:numPr>
          <w:ilvl w:val="0"/>
          <w:numId w:val="28"/>
        </w:numPr>
        <w:suppressAutoHyphens/>
        <w:jc w:val="both"/>
        <w:rPr>
          <w:iCs/>
          <w:lang w:val="hr-HR"/>
        </w:rPr>
      </w:pPr>
      <w:r w:rsidRPr="000809F3">
        <w:rPr>
          <w:iCs/>
          <w:lang w:val="hr-HR"/>
        </w:rPr>
        <w:t>П</w:t>
      </w:r>
      <w:r>
        <w:rPr>
          <w:iCs/>
          <w:lang w:val="sr-Cyrl-RS"/>
        </w:rPr>
        <w:t xml:space="preserve">равилник </w:t>
      </w:r>
      <w:r w:rsidRPr="000809F3">
        <w:rPr>
          <w:iCs/>
          <w:lang w:val="hr-HR"/>
        </w:rPr>
        <w:t>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w:t>
      </w:r>
      <w:r>
        <w:rPr>
          <w:iCs/>
          <w:lang w:val="sr-Cyrl-RS"/>
        </w:rPr>
        <w:t xml:space="preserve"> („</w:t>
      </w:r>
      <w:r>
        <w:rPr>
          <w:iCs/>
          <w:lang w:val="hr-HR"/>
        </w:rPr>
        <w:t>Службени гласник РС</w:t>
      </w:r>
      <w:r>
        <w:rPr>
          <w:iCs/>
          <w:lang w:val="sr-Cyrl-RS"/>
        </w:rPr>
        <w:t>“</w:t>
      </w:r>
      <w:r w:rsidRPr="000809F3">
        <w:rPr>
          <w:iCs/>
          <w:lang w:val="hr-HR"/>
        </w:rPr>
        <w:t>, број 110</w:t>
      </w:r>
      <w:r>
        <w:rPr>
          <w:iCs/>
          <w:lang w:val="sr-Cyrl-RS"/>
        </w:rPr>
        <w:t>/21)</w:t>
      </w:r>
      <w:r w:rsidRPr="000809F3">
        <w:rPr>
          <w:iCs/>
          <w:lang w:val="hr-HR"/>
        </w:rPr>
        <w:t xml:space="preserve">. </w:t>
      </w:r>
    </w:p>
    <w:p w14:paraId="02378B5F" w14:textId="77777777" w:rsidR="00170D15" w:rsidRPr="000809F3" w:rsidRDefault="00170D15" w:rsidP="00C92DB3">
      <w:pPr>
        <w:numPr>
          <w:ilvl w:val="0"/>
          <w:numId w:val="28"/>
        </w:numPr>
        <w:suppressAutoHyphens/>
        <w:jc w:val="both"/>
        <w:rPr>
          <w:iCs/>
          <w:lang w:val="hr-HR"/>
        </w:rPr>
      </w:pPr>
      <w:r w:rsidRPr="000809F3">
        <w:rPr>
          <w:iCs/>
          <w:lang w:val="hr-HR"/>
        </w:rPr>
        <w:t>Правилник о шумском реду („Службени гласник РС“ бр. 38/11, 75/16, 94/17, 87/21);</w:t>
      </w:r>
    </w:p>
    <w:p w14:paraId="27EA7B21" w14:textId="77777777" w:rsidR="00170D15" w:rsidRDefault="00170D15" w:rsidP="00C92DB3">
      <w:pPr>
        <w:numPr>
          <w:ilvl w:val="0"/>
          <w:numId w:val="28"/>
        </w:numPr>
        <w:suppressAutoHyphens/>
        <w:jc w:val="both"/>
        <w:rPr>
          <w:iCs/>
          <w:lang w:val="hr-HR"/>
        </w:rPr>
      </w:pPr>
      <w:r>
        <w:rPr>
          <w:iCs/>
          <w:lang w:val="hr-HR"/>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69825CA2" w14:textId="77777777" w:rsidR="00170D15" w:rsidRDefault="00170D15" w:rsidP="00C92DB3">
      <w:pPr>
        <w:numPr>
          <w:ilvl w:val="0"/>
          <w:numId w:val="28"/>
        </w:numPr>
        <w:suppressAutoHyphens/>
        <w:jc w:val="both"/>
        <w:rPr>
          <w:iCs/>
          <w:lang w:val="hr-HR"/>
        </w:rPr>
      </w:pPr>
      <w:r>
        <w:rPr>
          <w:iCs/>
          <w:lang w:val="hr-HR"/>
        </w:rPr>
        <w:t>Правилник о садржини средњорочног плана заштите шума од биљних болести и штеточина („Службени гласник РС“ бр. 36/11);</w:t>
      </w:r>
    </w:p>
    <w:p w14:paraId="492893CF" w14:textId="77777777" w:rsidR="00170D15" w:rsidRDefault="00170D15" w:rsidP="00C92DB3">
      <w:pPr>
        <w:numPr>
          <w:ilvl w:val="0"/>
          <w:numId w:val="28"/>
        </w:numPr>
        <w:suppressAutoHyphens/>
        <w:jc w:val="both"/>
        <w:rPr>
          <w:iCs/>
          <w:lang w:val="hr-HR"/>
        </w:rPr>
      </w:pPr>
      <w:r>
        <w:rPr>
          <w:iCs/>
          <w:lang w:val="hr-HR"/>
        </w:rPr>
        <w:t>Закон о заштити природе („Службени гласник РС“  бр. 36/09, 88/10, 91/10-исправка, 14/16, 95/18-др.закони</w:t>
      </w:r>
      <w:r>
        <w:rPr>
          <w:iCs/>
          <w:lang w:val="sr-Cyrl-RS"/>
        </w:rPr>
        <w:t xml:space="preserve"> и</w:t>
      </w:r>
      <w:r>
        <w:rPr>
          <w:iCs/>
          <w:lang w:val="hr-HR"/>
        </w:rPr>
        <w:t xml:space="preserve"> 71/21);</w:t>
      </w:r>
    </w:p>
    <w:p w14:paraId="34BB47B0" w14:textId="77777777" w:rsidR="00170D15" w:rsidRDefault="00170D15" w:rsidP="00C92DB3">
      <w:pPr>
        <w:numPr>
          <w:ilvl w:val="0"/>
          <w:numId w:val="28"/>
        </w:numPr>
        <w:suppressAutoHyphens/>
        <w:jc w:val="both"/>
        <w:rPr>
          <w:iCs/>
          <w:lang w:val="hr-HR"/>
        </w:rPr>
      </w:pPr>
      <w:r>
        <w:rPr>
          <w:iCs/>
          <w:lang w:val="hr-HR"/>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0FB9FC76" w14:textId="77777777" w:rsidR="00170D15" w:rsidRDefault="00170D15" w:rsidP="00C92DB3">
      <w:pPr>
        <w:numPr>
          <w:ilvl w:val="0"/>
          <w:numId w:val="28"/>
        </w:numPr>
        <w:suppressAutoHyphens/>
        <w:jc w:val="both"/>
        <w:rPr>
          <w:iCs/>
          <w:lang w:val="hr-HR"/>
        </w:rPr>
      </w:pPr>
      <w:r>
        <w:rPr>
          <w:iCs/>
          <w:lang w:val="hr-HR"/>
        </w:rPr>
        <w:t>Правилник о критеријумима вредновања и поступку категоризације заштићених подручја („Службени гласник РС“, бр. 97/15);</w:t>
      </w:r>
    </w:p>
    <w:p w14:paraId="6D170651" w14:textId="77777777" w:rsidR="00170D15" w:rsidRDefault="00170D15" w:rsidP="00C92DB3">
      <w:pPr>
        <w:numPr>
          <w:ilvl w:val="0"/>
          <w:numId w:val="28"/>
        </w:numPr>
        <w:suppressAutoHyphens/>
        <w:jc w:val="both"/>
        <w:rPr>
          <w:iCs/>
          <w:lang w:val="hr-HR"/>
        </w:rPr>
      </w:pPr>
      <w:r>
        <w:rPr>
          <w:iCs/>
          <w:lang w:val="hr-HR"/>
        </w:rPr>
        <w:t>Правилник о проглашењу  и заштити строго заштићених и заштићених дивљих врста  биљака, животиња и гљива („Службени гласник РС“ бр. 5/10, 47/11,32/16, 98/16);</w:t>
      </w:r>
    </w:p>
    <w:p w14:paraId="275A4E42" w14:textId="77777777" w:rsidR="00170D15" w:rsidRDefault="00170D15" w:rsidP="00C92DB3">
      <w:pPr>
        <w:numPr>
          <w:ilvl w:val="0"/>
          <w:numId w:val="28"/>
        </w:numPr>
        <w:suppressAutoHyphens/>
        <w:jc w:val="both"/>
        <w:rPr>
          <w:iCs/>
          <w:lang w:val="hr-HR"/>
        </w:rPr>
      </w:pPr>
      <w:r>
        <w:rPr>
          <w:iCs/>
          <w:lang w:val="hr-HR"/>
        </w:rPr>
        <w:t>Правилник о начину обележавања заштићених природних добара („Службени гласник РС“ бр. 30/92, 24/94, 17/96);</w:t>
      </w:r>
    </w:p>
    <w:p w14:paraId="4E790521" w14:textId="77777777" w:rsidR="00170D15" w:rsidRDefault="00170D15" w:rsidP="00C92DB3">
      <w:pPr>
        <w:numPr>
          <w:ilvl w:val="0"/>
          <w:numId w:val="28"/>
        </w:numPr>
        <w:suppressAutoHyphens/>
        <w:jc w:val="both"/>
        <w:rPr>
          <w:iCs/>
          <w:lang w:val="hr-HR"/>
        </w:rPr>
      </w:pPr>
      <w:r>
        <w:rPr>
          <w:iCs/>
          <w:lang w:val="hr-HR"/>
        </w:rPr>
        <w:t>Уредба о еколошкој мрежи („Службени гласник РС“ бр. 102/10);</w:t>
      </w:r>
    </w:p>
    <w:p w14:paraId="13C6A3F3" w14:textId="77777777" w:rsidR="00170D15" w:rsidRDefault="00170D15" w:rsidP="00C92DB3">
      <w:pPr>
        <w:numPr>
          <w:ilvl w:val="0"/>
          <w:numId w:val="28"/>
        </w:numPr>
        <w:suppressAutoHyphens/>
        <w:jc w:val="both"/>
        <w:rPr>
          <w:iCs/>
          <w:lang w:val="hr-HR"/>
        </w:rPr>
      </w:pPr>
      <w:r>
        <w:rPr>
          <w:iCs/>
          <w:lang w:val="hr-HR"/>
        </w:rPr>
        <w:t>Уредба о режимима заштите („Службени гласник РС“ бр. 31/12);</w:t>
      </w:r>
    </w:p>
    <w:p w14:paraId="468C5667" w14:textId="77777777" w:rsidR="00170D15" w:rsidRDefault="00170D15" w:rsidP="00C92DB3">
      <w:pPr>
        <w:numPr>
          <w:ilvl w:val="0"/>
          <w:numId w:val="28"/>
        </w:numPr>
        <w:suppressAutoHyphens/>
        <w:jc w:val="both"/>
        <w:rPr>
          <w:iCs/>
          <w:lang w:val="hr-HR"/>
        </w:rPr>
      </w:pPr>
      <w:r>
        <w:rPr>
          <w:iCs/>
          <w:lang w:val="hr-HR"/>
        </w:rPr>
        <w:t>Уредба о стављању под контролу коришћења и промета дивље флоре и фауне („Службени гласник РС“ бр. 31/05, 45/05-исправка, 22/07, 38/08, 9/10, 69/11 и 95/18 - др. закон);</w:t>
      </w:r>
    </w:p>
    <w:p w14:paraId="10DB7EF1" w14:textId="77777777" w:rsidR="00170D15" w:rsidRDefault="00170D15" w:rsidP="00C92DB3">
      <w:pPr>
        <w:numPr>
          <w:ilvl w:val="0"/>
          <w:numId w:val="28"/>
        </w:numPr>
        <w:suppressAutoHyphens/>
        <w:jc w:val="both"/>
        <w:rPr>
          <w:iCs/>
          <w:lang w:val="hr-HR"/>
        </w:rPr>
      </w:pPr>
      <w:r>
        <w:rPr>
          <w:iCs/>
          <w:lang w:val="hr-HR"/>
        </w:rPr>
        <w:t>Одлука о стављању под заштиту биљних врста као природних реткости („Службени гласник РС“ бр. 11/90, 49/91);</w:t>
      </w:r>
    </w:p>
    <w:p w14:paraId="4FA1AF01" w14:textId="77777777" w:rsidR="00170D15" w:rsidRDefault="00170D15" w:rsidP="00C92DB3">
      <w:pPr>
        <w:numPr>
          <w:ilvl w:val="0"/>
          <w:numId w:val="28"/>
        </w:numPr>
        <w:suppressAutoHyphens/>
        <w:jc w:val="both"/>
        <w:rPr>
          <w:iCs/>
          <w:lang w:val="hr-HR"/>
        </w:rPr>
      </w:pPr>
      <w:r>
        <w:rPr>
          <w:iCs/>
          <w:lang w:val="hr-HR"/>
        </w:rPr>
        <w:t>Закон о репродуктивном материјалу шумског дрвећа („Службени гласник РС“ бр. 135/04, 8/05-исправка, 41/09</w:t>
      </w:r>
      <w:r>
        <w:rPr>
          <w:iCs/>
          <w:lang w:val="sr-Cyrl-RS"/>
        </w:rPr>
        <w:t xml:space="preserve"> и 19/25</w:t>
      </w:r>
      <w:r>
        <w:rPr>
          <w:iCs/>
          <w:lang w:val="hr-HR"/>
        </w:rPr>
        <w:t>);</w:t>
      </w:r>
    </w:p>
    <w:p w14:paraId="08C38FD6" w14:textId="77777777" w:rsidR="00170D15" w:rsidRDefault="00170D15" w:rsidP="00C92DB3">
      <w:pPr>
        <w:numPr>
          <w:ilvl w:val="0"/>
          <w:numId w:val="28"/>
        </w:numPr>
        <w:suppressAutoHyphens/>
        <w:jc w:val="both"/>
        <w:rPr>
          <w:iCs/>
          <w:lang w:val="hr-HR"/>
        </w:rPr>
      </w:pPr>
      <w:r>
        <w:rPr>
          <w:iCs/>
          <w:lang w:val="hr-HR"/>
        </w:rPr>
        <w:t>Правилник о квалитету репродуктивног материјала топола и врба („Службени гласник РС“ бр. 76/09);</w:t>
      </w:r>
    </w:p>
    <w:p w14:paraId="5171A962" w14:textId="77777777" w:rsidR="00170D15" w:rsidRDefault="00170D15" w:rsidP="00C92DB3">
      <w:pPr>
        <w:numPr>
          <w:ilvl w:val="0"/>
          <w:numId w:val="28"/>
        </w:numPr>
        <w:suppressAutoHyphens/>
        <w:jc w:val="both"/>
        <w:rPr>
          <w:iCs/>
          <w:lang w:val="hr-HR"/>
        </w:rPr>
      </w:pPr>
      <w:r>
        <w:rPr>
          <w:iCs/>
          <w:lang w:val="hr-HR"/>
        </w:rPr>
        <w:t>Закон о дивљачи и ловству („Службени гласник РС“ бр. 18/10, 95/18-др.закон</w:t>
      </w:r>
      <w:r>
        <w:rPr>
          <w:iCs/>
          <w:lang w:val="sr-Cyrl-RS"/>
        </w:rPr>
        <w:t xml:space="preserve"> и 92/2023 и др. закон</w:t>
      </w:r>
      <w:r>
        <w:rPr>
          <w:iCs/>
          <w:lang w:val="hr-HR"/>
        </w:rPr>
        <w:t>);</w:t>
      </w:r>
    </w:p>
    <w:p w14:paraId="107BE7A0" w14:textId="77777777" w:rsidR="00170D15" w:rsidRDefault="00170D15" w:rsidP="00C92DB3">
      <w:pPr>
        <w:numPr>
          <w:ilvl w:val="0"/>
          <w:numId w:val="28"/>
        </w:numPr>
        <w:suppressAutoHyphens/>
        <w:jc w:val="both"/>
        <w:rPr>
          <w:iCs/>
          <w:lang w:val="hr-HR"/>
        </w:rPr>
      </w:pPr>
      <w:r>
        <w:rPr>
          <w:iCs/>
          <w:lang w:val="hr-HR"/>
        </w:rPr>
        <w:t>Правилник о мерама за спречавање штете од дивљачи и штете на дивљачи и поступку и начину утврђивања штете („Службени гласник РС“ бр. 2/12);</w:t>
      </w:r>
    </w:p>
    <w:p w14:paraId="7C71A27D" w14:textId="77777777" w:rsidR="00170D15" w:rsidRDefault="00170D15" w:rsidP="00C92DB3">
      <w:pPr>
        <w:numPr>
          <w:ilvl w:val="0"/>
          <w:numId w:val="28"/>
        </w:numPr>
        <w:suppressAutoHyphens/>
        <w:jc w:val="both"/>
        <w:rPr>
          <w:iCs/>
          <w:lang w:val="hr-HR"/>
        </w:rPr>
      </w:pPr>
      <w:r>
        <w:rPr>
          <w:iCs/>
          <w:lang w:val="hr-HR"/>
        </w:rPr>
        <w:t xml:space="preserve">Правилник о специјалним техничко-технолошким решењима која омогућавају несметану и сигурну комуникацију дивљих животиња („Службени гласник РС“, бр. 72/10); </w:t>
      </w:r>
    </w:p>
    <w:p w14:paraId="2E738C8C" w14:textId="77777777" w:rsidR="00170D15" w:rsidRDefault="00170D15" w:rsidP="00C92DB3">
      <w:pPr>
        <w:numPr>
          <w:ilvl w:val="0"/>
          <w:numId w:val="28"/>
        </w:numPr>
        <w:suppressAutoHyphens/>
        <w:jc w:val="both"/>
        <w:rPr>
          <w:iCs/>
          <w:lang w:val="hr-HR"/>
        </w:rPr>
      </w:pPr>
      <w:r>
        <w:rPr>
          <w:iCs/>
          <w:lang w:val="hr-HR"/>
        </w:rPr>
        <w:t>Закон о заштити животне средине („Службени гласник РС“ бр. 135/04, 36/09, 36/09-др.закон, 72/09-др.закон, 43/11-Одлука УС, 14/16, 76/18, 95/18-др.закон</w:t>
      </w:r>
      <w:r>
        <w:rPr>
          <w:iCs/>
          <w:lang w:val="sr-Cyrl-RS"/>
        </w:rPr>
        <w:t xml:space="preserve"> и 94/2024-др. закон</w:t>
      </w:r>
      <w:r>
        <w:rPr>
          <w:iCs/>
          <w:lang w:val="hr-HR"/>
        </w:rPr>
        <w:t>);</w:t>
      </w:r>
    </w:p>
    <w:p w14:paraId="21E3A982" w14:textId="77777777" w:rsidR="00170D15" w:rsidRDefault="00170D15" w:rsidP="00C92DB3">
      <w:pPr>
        <w:numPr>
          <w:ilvl w:val="0"/>
          <w:numId w:val="28"/>
        </w:numPr>
        <w:suppressAutoHyphens/>
        <w:jc w:val="both"/>
        <w:rPr>
          <w:iCs/>
          <w:lang w:val="hr-HR"/>
        </w:rPr>
      </w:pPr>
      <w:r>
        <w:rPr>
          <w:iCs/>
          <w:lang w:val="hr-HR"/>
        </w:rPr>
        <w:t xml:space="preserve">Закон о процени утицаја на животну средину („Службени гласник РС“ бр. </w:t>
      </w:r>
      <w:r>
        <w:rPr>
          <w:iCs/>
          <w:lang w:val="sr-Cyrl-RS"/>
        </w:rPr>
        <w:t>94/2024</w:t>
      </w:r>
      <w:r>
        <w:rPr>
          <w:iCs/>
          <w:lang w:val="hr-HR"/>
        </w:rPr>
        <w:t>);</w:t>
      </w:r>
    </w:p>
    <w:p w14:paraId="35EAA11E" w14:textId="77777777" w:rsidR="00170D15" w:rsidRDefault="00170D15" w:rsidP="00C92DB3">
      <w:pPr>
        <w:numPr>
          <w:ilvl w:val="0"/>
          <w:numId w:val="28"/>
        </w:numPr>
        <w:suppressAutoHyphens/>
        <w:jc w:val="both"/>
        <w:rPr>
          <w:iCs/>
          <w:lang w:val="hr-HR"/>
        </w:rPr>
      </w:pPr>
      <w:r>
        <w:rPr>
          <w:iCs/>
          <w:lang w:val="hr-HR"/>
        </w:rPr>
        <w:t xml:space="preserve">Закон о стратешкој процени утицаја на животну средину („Службени гласник РС“ бр. </w:t>
      </w:r>
      <w:r>
        <w:rPr>
          <w:iCs/>
          <w:lang w:val="sr-Cyrl-RS"/>
        </w:rPr>
        <w:t>94/2024</w:t>
      </w:r>
      <w:r>
        <w:rPr>
          <w:iCs/>
          <w:lang w:val="hr-HR"/>
        </w:rPr>
        <w:t>);</w:t>
      </w:r>
    </w:p>
    <w:p w14:paraId="0533BAEB" w14:textId="77777777" w:rsidR="00170D15" w:rsidRDefault="00170D15" w:rsidP="00C92DB3">
      <w:pPr>
        <w:numPr>
          <w:ilvl w:val="0"/>
          <w:numId w:val="28"/>
        </w:numPr>
        <w:suppressAutoHyphens/>
        <w:jc w:val="both"/>
        <w:rPr>
          <w:iCs/>
          <w:lang w:val="hr-HR"/>
        </w:rPr>
      </w:pPr>
      <w:r>
        <w:rPr>
          <w:iCs/>
          <w:lang w:val="hr-HR"/>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 114/08);</w:t>
      </w:r>
    </w:p>
    <w:p w14:paraId="2C9673A2" w14:textId="77777777" w:rsidR="00170D15" w:rsidRDefault="00170D15" w:rsidP="00C92DB3">
      <w:pPr>
        <w:numPr>
          <w:ilvl w:val="0"/>
          <w:numId w:val="28"/>
        </w:numPr>
        <w:suppressAutoHyphens/>
        <w:jc w:val="both"/>
        <w:rPr>
          <w:iCs/>
          <w:lang w:val="hr-HR"/>
        </w:rPr>
      </w:pPr>
      <w:r>
        <w:rPr>
          <w:iCs/>
          <w:lang w:val="hr-HR"/>
        </w:rPr>
        <w:lastRenderedPageBreak/>
        <w:t>Закон о интегрисаном спречавању и контроли загађивања животне средине („Службени гласник РС“ бр. 135/04, 25/15</w:t>
      </w:r>
      <w:r>
        <w:rPr>
          <w:iCs/>
          <w:lang w:val="sr-Cyrl-RS"/>
        </w:rPr>
        <w:t xml:space="preserve"> и 109/21</w:t>
      </w:r>
      <w:r>
        <w:rPr>
          <w:iCs/>
          <w:lang w:val="hr-HR"/>
        </w:rPr>
        <w:t>);</w:t>
      </w:r>
    </w:p>
    <w:p w14:paraId="22DED26A" w14:textId="77777777" w:rsidR="00170D15" w:rsidRDefault="00170D15" w:rsidP="00C92DB3">
      <w:pPr>
        <w:numPr>
          <w:ilvl w:val="0"/>
          <w:numId w:val="28"/>
        </w:numPr>
        <w:suppressAutoHyphens/>
        <w:jc w:val="both"/>
        <w:rPr>
          <w:iCs/>
          <w:lang w:val="hr-HR"/>
        </w:rPr>
      </w:pPr>
      <w:r>
        <w:rPr>
          <w:iCs/>
          <w:lang w:val="hr-HR"/>
        </w:rPr>
        <w:t>Закон о потврђивању Конвенције о биолошкој разноврсности („Сл. лист СРЈ-Међународни уговори“ бр. 11/01);</w:t>
      </w:r>
    </w:p>
    <w:p w14:paraId="593AE7B3" w14:textId="77777777" w:rsidR="00170D15" w:rsidRDefault="00170D15" w:rsidP="00C92DB3">
      <w:pPr>
        <w:numPr>
          <w:ilvl w:val="0"/>
          <w:numId w:val="28"/>
        </w:numPr>
        <w:suppressAutoHyphens/>
        <w:jc w:val="both"/>
        <w:rPr>
          <w:iCs/>
          <w:lang w:val="hr-HR"/>
        </w:rPr>
      </w:pPr>
      <w:r>
        <w:rPr>
          <w:iCs/>
          <w:lang w:val="hr-HR"/>
        </w:rPr>
        <w:t>Закон о потврђивању Конвенције о очувању европске дивље флоре и фауне и природних станишта („Сл. гл РС-Међународни уговори“ бр. 102/07);</w:t>
      </w:r>
    </w:p>
    <w:p w14:paraId="43D7AAE6" w14:textId="77777777" w:rsidR="00170D15" w:rsidRDefault="00170D15" w:rsidP="00C92DB3">
      <w:pPr>
        <w:numPr>
          <w:ilvl w:val="0"/>
          <w:numId w:val="28"/>
        </w:numPr>
        <w:suppressAutoHyphens/>
        <w:jc w:val="both"/>
        <w:rPr>
          <w:iCs/>
          <w:lang w:val="hr-HR"/>
        </w:rPr>
      </w:pPr>
      <w:r>
        <w:rPr>
          <w:iCs/>
          <w:lang w:val="hr-HR"/>
        </w:rPr>
        <w:t>Закон о водама („Службени гласник РС“ бр. 30/10, 93/12, 101/16, 95/18, 95/18-др.закон);</w:t>
      </w:r>
    </w:p>
    <w:p w14:paraId="43C41079" w14:textId="77777777" w:rsidR="00170D15" w:rsidRDefault="00170D15" w:rsidP="00C92DB3">
      <w:pPr>
        <w:numPr>
          <w:ilvl w:val="0"/>
          <w:numId w:val="28"/>
        </w:numPr>
        <w:suppressAutoHyphens/>
        <w:jc w:val="both"/>
        <w:rPr>
          <w:iCs/>
          <w:lang w:val="hr-HR"/>
        </w:rPr>
      </w:pPr>
      <w:r>
        <w:rPr>
          <w:iCs/>
          <w:lang w:val="hr-HR"/>
        </w:rPr>
        <w:t>Закон  о пољопривредном земљишту („Службени гласник РС“ бр. 62/06, 65/08-др.закон, 41/09, 112/15, 80/17, 95/18-др.закон);</w:t>
      </w:r>
    </w:p>
    <w:p w14:paraId="53B8C068" w14:textId="77777777" w:rsidR="00170D15" w:rsidRDefault="00170D15" w:rsidP="00C92DB3">
      <w:pPr>
        <w:numPr>
          <w:ilvl w:val="0"/>
          <w:numId w:val="28"/>
        </w:numPr>
        <w:suppressAutoHyphens/>
        <w:jc w:val="both"/>
        <w:rPr>
          <w:iCs/>
          <w:lang w:val="hr-HR"/>
        </w:rPr>
      </w:pPr>
      <w:r>
        <w:rPr>
          <w:iCs/>
          <w:lang w:val="hr-HR"/>
        </w:rPr>
        <w:t>Закон о планирању и изградњи („Службени гласник</w:t>
      </w:r>
      <w:r>
        <w:rPr>
          <w:iCs/>
          <w:lang w:val="sr-Cyrl-RS"/>
        </w:rPr>
        <w:t xml:space="preserve"> </w:t>
      </w:r>
      <w:r>
        <w:rPr>
          <w:iCs/>
          <w:lang w:val="hr-HR"/>
        </w:rPr>
        <w:t>РС“ бр.72/09, 81/09-испр., 64/10-Одлука УС, 24/11, 121/12, 42/13-Одлука УС, 50/13-Одлука УС, 98/13 - Одлука УС, 132/14, 145/14, 83/18, 31/19, 37/19 – др. Закон, 9/20 и 52/21);</w:t>
      </w:r>
    </w:p>
    <w:p w14:paraId="71BA3670" w14:textId="77777777" w:rsidR="00170D15" w:rsidRDefault="00170D15" w:rsidP="00C92DB3">
      <w:pPr>
        <w:numPr>
          <w:ilvl w:val="0"/>
          <w:numId w:val="28"/>
        </w:numPr>
        <w:suppressAutoHyphens/>
        <w:jc w:val="both"/>
        <w:rPr>
          <w:iCs/>
          <w:lang w:val="hr-HR"/>
        </w:rPr>
      </w:pPr>
      <w:r>
        <w:rPr>
          <w:iCs/>
          <w:lang w:val="hr-HR"/>
        </w:rPr>
        <w:t>Закон о заштити од пожара („Службени гласник РС“ бр. 111/09, 20/15, 87/18, 87/18-др.закон);</w:t>
      </w:r>
    </w:p>
    <w:p w14:paraId="0FC74CAB" w14:textId="77777777" w:rsidR="00170D15" w:rsidRDefault="00170D15" w:rsidP="00C92DB3">
      <w:pPr>
        <w:numPr>
          <w:ilvl w:val="0"/>
          <w:numId w:val="28"/>
        </w:numPr>
        <w:suppressAutoHyphens/>
        <w:jc w:val="both"/>
        <w:rPr>
          <w:iCs/>
          <w:lang w:val="hr-HR"/>
        </w:rPr>
      </w:pPr>
      <w:r>
        <w:rPr>
          <w:iCs/>
          <w:lang w:val="hr-HR"/>
        </w:rPr>
        <w:t xml:space="preserve">Закон о накнадама за коришћење јавних добара </w:t>
      </w:r>
      <w:r w:rsidRPr="000362F7">
        <w:rPr>
          <w:iCs/>
        </w:rPr>
        <w:t>("</w:t>
      </w:r>
      <w:proofErr w:type="spellStart"/>
      <w:r w:rsidRPr="000362F7">
        <w:rPr>
          <w:iCs/>
        </w:rPr>
        <w:t>Сл</w:t>
      </w:r>
      <w:proofErr w:type="spellEnd"/>
      <w:r w:rsidRPr="000362F7">
        <w:rPr>
          <w:iCs/>
        </w:rPr>
        <w:t xml:space="preserve">. </w:t>
      </w:r>
      <w:proofErr w:type="spellStart"/>
      <w:r w:rsidRPr="000362F7">
        <w:rPr>
          <w:iCs/>
        </w:rPr>
        <w:t>гласник</w:t>
      </w:r>
      <w:proofErr w:type="spellEnd"/>
      <w:r w:rsidRPr="000362F7">
        <w:rPr>
          <w:iCs/>
        </w:rPr>
        <w:t xml:space="preserve"> РС", </w:t>
      </w:r>
      <w:proofErr w:type="spellStart"/>
      <w:r w:rsidRPr="000362F7">
        <w:rPr>
          <w:iCs/>
        </w:rPr>
        <w:t>бр</w:t>
      </w:r>
      <w:proofErr w:type="spellEnd"/>
      <w:r w:rsidRPr="000362F7">
        <w:rPr>
          <w:iCs/>
        </w:rPr>
        <w:t xml:space="preserve">. 95/2018, 49/2019, 86/2019 - </w:t>
      </w:r>
      <w:proofErr w:type="spellStart"/>
      <w:r w:rsidRPr="000362F7">
        <w:rPr>
          <w:iCs/>
        </w:rPr>
        <w:t>усклађени</w:t>
      </w:r>
      <w:proofErr w:type="spellEnd"/>
      <w:r w:rsidRPr="000362F7">
        <w:rPr>
          <w:iCs/>
        </w:rPr>
        <w:t xml:space="preserve"> </w:t>
      </w:r>
      <w:proofErr w:type="spellStart"/>
      <w:r w:rsidRPr="000362F7">
        <w:rPr>
          <w:iCs/>
        </w:rPr>
        <w:t>дин</w:t>
      </w:r>
      <w:proofErr w:type="spellEnd"/>
      <w:r w:rsidRPr="000362F7">
        <w:rPr>
          <w:iCs/>
        </w:rPr>
        <w:t xml:space="preserve">. </w:t>
      </w:r>
      <w:proofErr w:type="spellStart"/>
      <w:r w:rsidRPr="000362F7">
        <w:rPr>
          <w:iCs/>
        </w:rPr>
        <w:t>изн</w:t>
      </w:r>
      <w:proofErr w:type="spellEnd"/>
      <w:r w:rsidRPr="000362F7">
        <w:rPr>
          <w:iCs/>
        </w:rPr>
        <w:t xml:space="preserve">., 156/2020 - </w:t>
      </w:r>
      <w:proofErr w:type="spellStart"/>
      <w:r w:rsidRPr="000362F7">
        <w:rPr>
          <w:iCs/>
        </w:rPr>
        <w:t>усклађени</w:t>
      </w:r>
      <w:proofErr w:type="spellEnd"/>
      <w:r w:rsidRPr="000362F7">
        <w:rPr>
          <w:iCs/>
        </w:rPr>
        <w:t xml:space="preserve"> </w:t>
      </w:r>
      <w:proofErr w:type="spellStart"/>
      <w:r w:rsidRPr="000362F7">
        <w:rPr>
          <w:iCs/>
        </w:rPr>
        <w:t>дин</w:t>
      </w:r>
      <w:proofErr w:type="spellEnd"/>
      <w:r w:rsidRPr="000362F7">
        <w:rPr>
          <w:iCs/>
        </w:rPr>
        <w:t xml:space="preserve">. </w:t>
      </w:r>
      <w:proofErr w:type="spellStart"/>
      <w:r w:rsidRPr="000362F7">
        <w:rPr>
          <w:iCs/>
        </w:rPr>
        <w:t>изн</w:t>
      </w:r>
      <w:proofErr w:type="spellEnd"/>
      <w:r w:rsidRPr="000362F7">
        <w:rPr>
          <w:iCs/>
        </w:rPr>
        <w:t xml:space="preserve">., 15/2021 - </w:t>
      </w:r>
      <w:proofErr w:type="spellStart"/>
      <w:r w:rsidRPr="000362F7">
        <w:rPr>
          <w:iCs/>
        </w:rPr>
        <w:t>доп</w:t>
      </w:r>
      <w:proofErr w:type="spellEnd"/>
      <w:r w:rsidRPr="000362F7">
        <w:rPr>
          <w:iCs/>
        </w:rPr>
        <w:t xml:space="preserve">. </w:t>
      </w:r>
      <w:proofErr w:type="spellStart"/>
      <w:r w:rsidRPr="000362F7">
        <w:rPr>
          <w:iCs/>
        </w:rPr>
        <w:t>усклађених</w:t>
      </w:r>
      <w:proofErr w:type="spellEnd"/>
      <w:r w:rsidRPr="000362F7">
        <w:rPr>
          <w:iCs/>
        </w:rPr>
        <w:t xml:space="preserve"> </w:t>
      </w:r>
      <w:proofErr w:type="spellStart"/>
      <w:r w:rsidRPr="000362F7">
        <w:rPr>
          <w:iCs/>
        </w:rPr>
        <w:t>дин</w:t>
      </w:r>
      <w:proofErr w:type="spellEnd"/>
      <w:r w:rsidRPr="000362F7">
        <w:rPr>
          <w:iCs/>
        </w:rPr>
        <w:t xml:space="preserve">. </w:t>
      </w:r>
      <w:proofErr w:type="spellStart"/>
      <w:r w:rsidRPr="000362F7">
        <w:rPr>
          <w:iCs/>
        </w:rPr>
        <w:t>изн</w:t>
      </w:r>
      <w:proofErr w:type="spellEnd"/>
      <w:r w:rsidRPr="000362F7">
        <w:rPr>
          <w:iCs/>
        </w:rPr>
        <w:t xml:space="preserve">., 15/2023 - </w:t>
      </w:r>
      <w:proofErr w:type="spellStart"/>
      <w:r w:rsidRPr="000362F7">
        <w:rPr>
          <w:iCs/>
        </w:rPr>
        <w:t>усклађени</w:t>
      </w:r>
      <w:proofErr w:type="spellEnd"/>
      <w:r w:rsidRPr="000362F7">
        <w:rPr>
          <w:iCs/>
        </w:rPr>
        <w:t xml:space="preserve"> </w:t>
      </w:r>
      <w:proofErr w:type="spellStart"/>
      <w:r w:rsidRPr="000362F7">
        <w:rPr>
          <w:iCs/>
        </w:rPr>
        <w:t>дин</w:t>
      </w:r>
      <w:proofErr w:type="spellEnd"/>
      <w:r w:rsidRPr="000362F7">
        <w:rPr>
          <w:iCs/>
        </w:rPr>
        <w:t xml:space="preserve">. </w:t>
      </w:r>
      <w:proofErr w:type="spellStart"/>
      <w:r w:rsidRPr="000362F7">
        <w:rPr>
          <w:iCs/>
        </w:rPr>
        <w:t>изн</w:t>
      </w:r>
      <w:proofErr w:type="spellEnd"/>
      <w:r w:rsidRPr="000362F7">
        <w:rPr>
          <w:iCs/>
        </w:rPr>
        <w:t xml:space="preserve">., 92/2023, 120/2023 - </w:t>
      </w:r>
      <w:proofErr w:type="spellStart"/>
      <w:r w:rsidRPr="000362F7">
        <w:rPr>
          <w:iCs/>
        </w:rPr>
        <w:t>усклађени</w:t>
      </w:r>
      <w:proofErr w:type="spellEnd"/>
      <w:r w:rsidRPr="000362F7">
        <w:rPr>
          <w:iCs/>
        </w:rPr>
        <w:t xml:space="preserve"> </w:t>
      </w:r>
      <w:proofErr w:type="spellStart"/>
      <w:r w:rsidRPr="000362F7">
        <w:rPr>
          <w:iCs/>
        </w:rPr>
        <w:t>дин</w:t>
      </w:r>
      <w:proofErr w:type="spellEnd"/>
      <w:r w:rsidRPr="000362F7">
        <w:rPr>
          <w:iCs/>
        </w:rPr>
        <w:t xml:space="preserve">. </w:t>
      </w:r>
      <w:proofErr w:type="spellStart"/>
      <w:r w:rsidRPr="000362F7">
        <w:rPr>
          <w:iCs/>
        </w:rPr>
        <w:t>изн</w:t>
      </w:r>
      <w:proofErr w:type="spellEnd"/>
      <w:r w:rsidRPr="000362F7">
        <w:rPr>
          <w:iCs/>
        </w:rPr>
        <w:t xml:space="preserve">., 99/2024 - </w:t>
      </w:r>
      <w:proofErr w:type="spellStart"/>
      <w:r w:rsidRPr="000362F7">
        <w:rPr>
          <w:iCs/>
        </w:rPr>
        <w:t>усклађени</w:t>
      </w:r>
      <w:proofErr w:type="spellEnd"/>
      <w:r w:rsidRPr="000362F7">
        <w:rPr>
          <w:iCs/>
        </w:rPr>
        <w:t xml:space="preserve"> </w:t>
      </w:r>
      <w:proofErr w:type="spellStart"/>
      <w:r w:rsidRPr="000362F7">
        <w:rPr>
          <w:iCs/>
        </w:rPr>
        <w:t>дин</w:t>
      </w:r>
      <w:proofErr w:type="spellEnd"/>
      <w:r w:rsidRPr="000362F7">
        <w:rPr>
          <w:iCs/>
        </w:rPr>
        <w:t xml:space="preserve">. </w:t>
      </w:r>
      <w:proofErr w:type="spellStart"/>
      <w:r w:rsidRPr="000362F7">
        <w:rPr>
          <w:iCs/>
        </w:rPr>
        <w:t>изн</w:t>
      </w:r>
      <w:proofErr w:type="spellEnd"/>
      <w:r w:rsidRPr="000362F7">
        <w:rPr>
          <w:iCs/>
        </w:rPr>
        <w:t>. и 109/2025)</w:t>
      </w:r>
      <w:r>
        <w:rPr>
          <w:iCs/>
          <w:lang w:val="hr-HR"/>
        </w:rPr>
        <w:t>;</w:t>
      </w:r>
    </w:p>
    <w:p w14:paraId="6BD4F7D6" w14:textId="77777777" w:rsidR="00170D15" w:rsidRDefault="00170D15" w:rsidP="00C92DB3">
      <w:pPr>
        <w:numPr>
          <w:ilvl w:val="0"/>
          <w:numId w:val="28"/>
        </w:numPr>
        <w:suppressAutoHyphens/>
        <w:jc w:val="both"/>
        <w:rPr>
          <w:iCs/>
          <w:lang w:val="hr-HR"/>
        </w:rPr>
      </w:pPr>
      <w:r>
        <w:rPr>
          <w:iCs/>
          <w:lang w:val="hr-HR"/>
        </w:rPr>
        <w:t>Закон о одбрани („Службени гласник РС“ бр. 116/07, 88/09, 88/09 – др. закон, 104/09 – др. закон, 10/15 и 36/18);</w:t>
      </w:r>
    </w:p>
    <w:p w14:paraId="6434C407" w14:textId="77777777" w:rsidR="00170D15" w:rsidRDefault="00170D15" w:rsidP="00C92DB3">
      <w:pPr>
        <w:numPr>
          <w:ilvl w:val="0"/>
          <w:numId w:val="28"/>
        </w:numPr>
        <w:suppressAutoHyphens/>
        <w:jc w:val="both"/>
        <w:rPr>
          <w:iCs/>
          <w:lang w:val="hr-HR"/>
        </w:rPr>
      </w:pPr>
      <w:r>
        <w:rPr>
          <w:iCs/>
          <w:lang w:val="hr-HR"/>
        </w:rPr>
        <w:t>Закон о стандардизацији („Службени гласник РС“ бр. 36/09 и 46/15);</w:t>
      </w:r>
    </w:p>
    <w:p w14:paraId="575120F9" w14:textId="77777777" w:rsidR="00170D15" w:rsidRDefault="00170D15" w:rsidP="00C92DB3">
      <w:pPr>
        <w:numPr>
          <w:ilvl w:val="0"/>
          <w:numId w:val="28"/>
        </w:numPr>
        <w:suppressAutoHyphens/>
        <w:jc w:val="both"/>
        <w:rPr>
          <w:iCs/>
          <w:lang w:val="hr-HR"/>
        </w:rPr>
      </w:pPr>
      <w:r>
        <w:rPr>
          <w:iCs/>
          <w:lang w:val="hr-HR"/>
        </w:rPr>
        <w:t>Закон о заштити природе („Службени гласник РС“ бр.36/09, 88/2010, 91/2010-исправке, 14/2016, 95/2018-др закон, 71/2021);</w:t>
      </w:r>
    </w:p>
    <w:p w14:paraId="5E6AE7E4" w14:textId="77777777" w:rsidR="00170D15" w:rsidRPr="00C13D47" w:rsidRDefault="00170D15" w:rsidP="00C92DB3">
      <w:pPr>
        <w:numPr>
          <w:ilvl w:val="0"/>
          <w:numId w:val="28"/>
        </w:numPr>
        <w:suppressAutoHyphens/>
        <w:jc w:val="both"/>
        <w:rPr>
          <w:b/>
          <w:iCs/>
          <w:lang w:val="sr-Cyrl-RS"/>
        </w:rPr>
      </w:pPr>
      <w:r>
        <w:rPr>
          <w:iCs/>
          <w:lang w:val="hr-HR"/>
        </w:rPr>
        <w:t>Закон о енергетици (</w:t>
      </w:r>
      <w:r>
        <w:rPr>
          <w:iCs/>
          <w:lang w:val="sr-Cyrl-RS"/>
        </w:rPr>
        <w:t>„</w:t>
      </w:r>
      <w:r>
        <w:rPr>
          <w:iCs/>
          <w:lang w:val="hr-HR"/>
        </w:rPr>
        <w:t>Службени гласник Р</w:t>
      </w:r>
      <w:r>
        <w:rPr>
          <w:iCs/>
          <w:lang w:val="sr-Cyrl-RS"/>
        </w:rPr>
        <w:t>С“,</w:t>
      </w:r>
      <w:r>
        <w:rPr>
          <w:iCs/>
          <w:lang w:val="hr-HR"/>
        </w:rPr>
        <w:t xml:space="preserve"> бр. 145/2014, 95/2018 - др. закон и 40/2021</w:t>
      </w:r>
      <w:r>
        <w:rPr>
          <w:iCs/>
          <w:lang w:val="sr-Cyrl-RS"/>
        </w:rPr>
        <w:t>, 5/2023 - др. закон</w:t>
      </w:r>
      <w:r w:rsidRPr="000362F7">
        <w:rPr>
          <w:iCs/>
          <w:lang w:val="sr-Cyrl-RS"/>
        </w:rPr>
        <w:t xml:space="preserve">, 62/2023, 94/2024 </w:t>
      </w:r>
      <w:r>
        <w:rPr>
          <w:iCs/>
          <w:lang w:val="sr-Cyrl-RS"/>
        </w:rPr>
        <w:t>и 109/2025 - др. закони</w:t>
      </w:r>
      <w:r>
        <w:rPr>
          <w:iCs/>
          <w:lang w:val="hr-HR"/>
        </w:rPr>
        <w:t>);</w:t>
      </w:r>
    </w:p>
    <w:bookmarkEnd w:id="2"/>
    <w:p w14:paraId="464F0433" w14:textId="77777777" w:rsidR="00170D15" w:rsidRPr="00C13D47" w:rsidRDefault="00170D15" w:rsidP="00170D15">
      <w:pPr>
        <w:suppressAutoHyphens/>
        <w:ind w:left="720"/>
        <w:jc w:val="both"/>
        <w:rPr>
          <w:b/>
          <w:iCs/>
          <w:lang w:val="sr-Cyrl-RS"/>
        </w:rPr>
      </w:pPr>
    </w:p>
    <w:p w14:paraId="7FB24F2C" w14:textId="744621EB" w:rsidR="00170D15" w:rsidRPr="00961FC0" w:rsidRDefault="00170D15" w:rsidP="00170D15">
      <w:pPr>
        <w:ind w:firstLine="720"/>
        <w:jc w:val="both"/>
        <w:rPr>
          <w:snapToGrid w:val="0"/>
          <w:lang w:val="ru-RU"/>
        </w:rPr>
      </w:pPr>
      <w:r w:rsidRPr="00BB7893">
        <w:rPr>
          <w:snapToGrid w:val="0"/>
          <w:lang w:val="ru-RU"/>
        </w:rPr>
        <w:t xml:space="preserve">Основа газдовања </w:t>
      </w:r>
      <w:r w:rsidRPr="00961FC0">
        <w:rPr>
          <w:snapToGrid w:val="0"/>
          <w:lang w:val="ru-RU"/>
        </w:rPr>
        <w:t>шумама за газдинску јединицу „</w:t>
      </w:r>
      <w:r>
        <w:rPr>
          <w:snapToGrid w:val="0"/>
          <w:lang w:val="sr-Cyrl-RS"/>
        </w:rPr>
        <w:t>Мостонга-Букински рит</w:t>
      </w:r>
      <w:r w:rsidRPr="00961FC0">
        <w:rPr>
          <w:snapToGrid w:val="0"/>
          <w:lang w:val="ru-RU"/>
        </w:rPr>
        <w:t xml:space="preserve">“ такође је усаглашена са условима заштите природе који су утврђени Решењем o условима заштите природе, донешеним од стране  </w:t>
      </w:r>
      <w:r w:rsidR="00AA76B9">
        <w:rPr>
          <w:snapToGrid w:val="0"/>
          <w:lang w:val="sr-Cyrl-RS"/>
        </w:rPr>
        <w:t>Министарства заштите животне средине</w:t>
      </w:r>
      <w:r>
        <w:rPr>
          <w:snapToGrid w:val="0"/>
          <w:lang w:val="ru-RU"/>
        </w:rPr>
        <w:t xml:space="preserve"> од </w:t>
      </w:r>
      <w:r w:rsidR="00AA76B9">
        <w:rPr>
          <w:snapToGrid w:val="0"/>
          <w:lang w:val="ru-RU"/>
        </w:rPr>
        <w:t>25.11.2024. године</w:t>
      </w:r>
      <w:r w:rsidRPr="00961FC0">
        <w:rPr>
          <w:snapToGrid w:val="0"/>
          <w:lang w:val="ru-RU"/>
        </w:rPr>
        <w:t xml:space="preserve"> (под  бр. </w:t>
      </w:r>
      <w:r w:rsidR="00AA76B9" w:rsidRPr="00AA76B9">
        <w:rPr>
          <w:snapToGrid w:val="0"/>
          <w:lang w:val="ru-RU"/>
        </w:rPr>
        <w:t>003079111 2024 148500 004 002 501 100</w:t>
      </w:r>
      <w:r>
        <w:rPr>
          <w:snapToGrid w:val="0"/>
          <w:lang w:val="ru-RU"/>
        </w:rPr>
        <w:t xml:space="preserve">). </w:t>
      </w:r>
      <w:r w:rsidRPr="00FD586A">
        <w:rPr>
          <w:noProof/>
          <w:lang w:val="sr-Cyrl-RS"/>
        </w:rPr>
        <w:t>Поред тога, основа је усаглашена са водним условима за израду Основе који су утврђени од стране Покрајинског секретаријата за пољопривреду, шумарство и водопровреду решењем број бр.</w:t>
      </w:r>
      <w:r w:rsidRPr="00282F62">
        <w:t xml:space="preserve"> </w:t>
      </w:r>
      <w:r w:rsidR="00AA76B9" w:rsidRPr="00AA76B9">
        <w:rPr>
          <w:noProof/>
          <w:lang w:val="sr-Cyrl-RS"/>
        </w:rPr>
        <w:t>003765332 2025 09419 005 000 000 001 04 005</w:t>
      </w:r>
      <w:r w:rsidRPr="00FD586A">
        <w:rPr>
          <w:noProof/>
          <w:lang w:val="sr-Cyrl-RS"/>
        </w:rPr>
        <w:t xml:space="preserve"> од </w:t>
      </w:r>
      <w:r w:rsidR="00AA76B9" w:rsidRPr="00AA76B9">
        <w:rPr>
          <w:noProof/>
          <w:lang w:val="sr-Cyrl-RS"/>
        </w:rPr>
        <w:t>07.10.2025</w:t>
      </w:r>
      <w:r w:rsidR="00AA76B9">
        <w:rPr>
          <w:noProof/>
          <w:lang w:val="sr-Cyrl-RS"/>
        </w:rPr>
        <w:t>. године</w:t>
      </w:r>
      <w:r w:rsidRPr="00FD586A">
        <w:rPr>
          <w:noProof/>
          <w:lang w:val="sr-Cyrl-RS"/>
        </w:rPr>
        <w:t>, о чему је издата водна сагласност број ____________ од ___________.</w:t>
      </w:r>
    </w:p>
    <w:p w14:paraId="7694597F" w14:textId="77777777" w:rsidR="00170D15" w:rsidRPr="00AD525F" w:rsidRDefault="00170D15" w:rsidP="00170D15">
      <w:pPr>
        <w:ind w:firstLine="720"/>
        <w:jc w:val="both"/>
        <w:rPr>
          <w:lang w:val="sr-Cyrl-RS"/>
        </w:rPr>
      </w:pPr>
      <w:r w:rsidRPr="00961FC0">
        <w:rPr>
          <w:lang w:val="sr-Cyrl-RS"/>
        </w:rPr>
        <w:t>Свако даље коришћење и захтеви према шумама и шумским стаништима газдинске јединице могу се изводити уколико су засновани на Законима, пратећим подзаконским актима, и одредбама ове основе.</w:t>
      </w:r>
      <w:r w:rsidRPr="00AD525F">
        <w:rPr>
          <w:lang w:val="sr-Cyrl-RS"/>
        </w:rPr>
        <w:t xml:space="preserve">  </w:t>
      </w:r>
    </w:p>
    <w:p w14:paraId="343A498F" w14:textId="577548EC" w:rsidR="00170D15" w:rsidRDefault="00170D15" w:rsidP="00170D15">
      <w:pPr>
        <w:ind w:firstLine="720"/>
        <w:jc w:val="both"/>
        <w:rPr>
          <w:lang w:val="sr-Cyrl-RS"/>
        </w:rPr>
      </w:pPr>
      <w:r w:rsidRPr="00AD525F">
        <w:rPr>
          <w:lang w:val="sr-Cyrl-RS"/>
        </w:rPr>
        <w:t>Прикупљање података за израду ове Основе газдовања</w:t>
      </w:r>
      <w:r>
        <w:rPr>
          <w:lang w:val="sr-Cyrl-RS"/>
        </w:rPr>
        <w:t xml:space="preserve"> шумама извршено </w:t>
      </w:r>
      <w:r w:rsidRPr="00170D15">
        <w:rPr>
          <w:lang w:val="sr-Cyrl-RS"/>
        </w:rPr>
        <w:t>је у лето 202</w:t>
      </w:r>
      <w:r w:rsidRPr="00170D15">
        <w:t>5</w:t>
      </w:r>
      <w:r w:rsidRPr="00170D15">
        <w:rPr>
          <w:lang w:val="sr-Cyrl-RS"/>
        </w:rPr>
        <w:t>.</w:t>
      </w:r>
      <w:r w:rsidRPr="00AD525F">
        <w:rPr>
          <w:lang w:val="sr-Cyrl-RS"/>
        </w:rPr>
        <w:t xml:space="preserve"> године, по јединственој методологији који се користи при уређивању државних шума, користећи </w:t>
      </w:r>
      <w:r>
        <w:rPr>
          <w:lang w:val="sr-Cyrl-RS"/>
        </w:rPr>
        <w:t>Каталог шифара</w:t>
      </w:r>
      <w:r w:rsidRPr="00AD525F">
        <w:rPr>
          <w:lang w:val="sr-Cyrl-RS"/>
        </w:rPr>
        <w:t xml:space="preserve"> </w:t>
      </w:r>
      <w:r>
        <w:rPr>
          <w:lang w:val="sr-Cyrl-RS"/>
        </w:rPr>
        <w:t>као саставног дела Информационог система у шумарству Србије</w:t>
      </w:r>
      <w:r w:rsidRPr="00AD525F">
        <w:rPr>
          <w:lang w:val="sr-Cyrl-RS"/>
        </w:rPr>
        <w:t>, и исти су механографски обрађени.</w:t>
      </w:r>
    </w:p>
    <w:p w14:paraId="3B24C67F" w14:textId="77777777" w:rsidR="00170D15" w:rsidRDefault="00170D15" w:rsidP="00170D15">
      <w:pPr>
        <w:ind w:firstLine="720"/>
        <w:jc w:val="both"/>
        <w:rPr>
          <w:lang w:val="sr-Cyrl-RS"/>
        </w:rPr>
      </w:pPr>
    </w:p>
    <w:p w14:paraId="0CDFBDEC" w14:textId="77777777" w:rsidR="00170D15" w:rsidRPr="00AD525F" w:rsidRDefault="00170D15" w:rsidP="00170D15">
      <w:pPr>
        <w:ind w:firstLine="720"/>
        <w:jc w:val="both"/>
        <w:rPr>
          <w:lang w:val="sr-Cyrl-RS"/>
        </w:rPr>
      </w:pPr>
      <w:r w:rsidRPr="00AD525F">
        <w:rPr>
          <w:lang w:val="sr-Cyrl-RS"/>
        </w:rPr>
        <w:t xml:space="preserve">Ова ОГШ има следеће делове: </w:t>
      </w:r>
    </w:p>
    <w:p w14:paraId="7E85BAA8" w14:textId="77777777" w:rsidR="00170D15" w:rsidRPr="00AD525F" w:rsidRDefault="00170D15" w:rsidP="00170D15">
      <w:pPr>
        <w:ind w:firstLine="720"/>
        <w:jc w:val="both"/>
        <w:rPr>
          <w:lang w:val="sr-Cyrl-RS"/>
        </w:rPr>
      </w:pPr>
      <w:r w:rsidRPr="00AD525F">
        <w:rPr>
          <w:lang w:val="sr-Cyrl-RS"/>
        </w:rPr>
        <w:t>-</w:t>
      </w:r>
      <w:r w:rsidRPr="00AD525F">
        <w:rPr>
          <w:lang w:val="sr-Cyrl-RS"/>
        </w:rPr>
        <w:tab/>
        <w:t>Текстуални део</w:t>
      </w:r>
      <w:r>
        <w:rPr>
          <w:lang w:val="sr-Cyrl-RS"/>
        </w:rPr>
        <w:t>;</w:t>
      </w:r>
      <w:r w:rsidRPr="00AD525F">
        <w:rPr>
          <w:lang w:val="sr-Cyrl-RS"/>
        </w:rPr>
        <w:t xml:space="preserve"> </w:t>
      </w:r>
    </w:p>
    <w:p w14:paraId="6B56BA83" w14:textId="77777777" w:rsidR="00170D15" w:rsidRPr="00AD525F" w:rsidRDefault="00170D15" w:rsidP="00170D15">
      <w:pPr>
        <w:ind w:firstLine="720"/>
        <w:jc w:val="both"/>
        <w:rPr>
          <w:lang w:val="sr-Cyrl-RS"/>
        </w:rPr>
      </w:pPr>
      <w:r w:rsidRPr="00AD525F">
        <w:rPr>
          <w:lang w:val="sr-Cyrl-RS"/>
        </w:rPr>
        <w:t>-</w:t>
      </w:r>
      <w:r w:rsidRPr="00AD525F">
        <w:rPr>
          <w:lang w:val="sr-Cyrl-RS"/>
        </w:rPr>
        <w:tab/>
      </w:r>
      <w:r>
        <w:rPr>
          <w:lang w:val="sr-Cyrl-RS"/>
        </w:rPr>
        <w:t>Геореференцирану базу података;</w:t>
      </w:r>
      <w:r w:rsidRPr="00AD525F">
        <w:rPr>
          <w:lang w:val="sr-Cyrl-RS"/>
        </w:rPr>
        <w:t xml:space="preserve"> </w:t>
      </w:r>
    </w:p>
    <w:p w14:paraId="793E1A9D" w14:textId="77777777" w:rsidR="00170D15" w:rsidRPr="00A82667" w:rsidRDefault="00170D15" w:rsidP="00170D15">
      <w:pPr>
        <w:jc w:val="both"/>
        <w:rPr>
          <w:rStyle w:val="Emphasis"/>
          <w:b/>
          <w:i w:val="0"/>
        </w:rPr>
      </w:pPr>
    </w:p>
    <w:p w14:paraId="5E8FEFF2" w14:textId="77777777" w:rsidR="00170D15" w:rsidRPr="007762A3" w:rsidRDefault="00170D15" w:rsidP="00170D15">
      <w:pPr>
        <w:pStyle w:val="Heading2"/>
        <w:rPr>
          <w:rFonts w:ascii="Times New Roman" w:hAnsi="Times New Roman"/>
          <w:i w:val="0"/>
          <w:iCs w:val="0"/>
          <w:sz w:val="24"/>
          <w:szCs w:val="24"/>
        </w:rPr>
      </w:pPr>
      <w:bookmarkStart w:id="3" w:name="_Toc228276303"/>
      <w:r w:rsidRPr="00A82667">
        <w:rPr>
          <w:rStyle w:val="Emphasis"/>
          <w:rFonts w:ascii="Times New Roman" w:hAnsi="Times New Roman"/>
          <w:sz w:val="24"/>
          <w:szCs w:val="24"/>
        </w:rPr>
        <w:t>1.2.</w:t>
      </w:r>
      <w:r w:rsidRPr="00A82667">
        <w:rPr>
          <w:rStyle w:val="Emphasis"/>
          <w:rFonts w:ascii="Times New Roman" w:hAnsi="Times New Roman"/>
          <w:sz w:val="24"/>
          <w:szCs w:val="24"/>
        </w:rPr>
        <w:tab/>
        <w:t>ОПШТИ ОПИС ПРОСТОРНОГ И ПОСЕДОВНОГ СТАЊА</w:t>
      </w:r>
      <w:bookmarkEnd w:id="3"/>
    </w:p>
    <w:p w14:paraId="52F4FAF1" w14:textId="77777777" w:rsidR="00170D15" w:rsidRPr="00A82667" w:rsidRDefault="00170D15" w:rsidP="00170D15">
      <w:pPr>
        <w:pStyle w:val="Heading3"/>
        <w:rPr>
          <w:rFonts w:ascii="Times New Roman" w:hAnsi="Times New Roman"/>
          <w:sz w:val="24"/>
          <w:szCs w:val="24"/>
          <w:lang w:val="sr-Cyrl-RS"/>
        </w:rPr>
      </w:pPr>
      <w:bookmarkStart w:id="4" w:name="_Toc228276304"/>
      <w:r w:rsidRPr="00A82667">
        <w:rPr>
          <w:rFonts w:ascii="Times New Roman" w:hAnsi="Times New Roman"/>
          <w:sz w:val="24"/>
          <w:szCs w:val="24"/>
        </w:rPr>
        <w:t>1.2.1.</w:t>
      </w:r>
      <w:r w:rsidRPr="00A82667">
        <w:rPr>
          <w:rFonts w:ascii="Times New Roman" w:hAnsi="Times New Roman"/>
          <w:sz w:val="24"/>
          <w:szCs w:val="24"/>
          <w:lang w:val="sr-Cyrl-BA"/>
        </w:rPr>
        <w:t xml:space="preserve"> </w:t>
      </w:r>
      <w:r w:rsidRPr="00A82667">
        <w:rPr>
          <w:rFonts w:ascii="Times New Roman" w:hAnsi="Times New Roman"/>
          <w:sz w:val="24"/>
          <w:szCs w:val="24"/>
          <w:lang w:val="sr-Cyrl-RS"/>
        </w:rPr>
        <w:t>Топографске прилике</w:t>
      </w:r>
      <w:bookmarkEnd w:id="4"/>
    </w:p>
    <w:p w14:paraId="1B4BDC33" w14:textId="77777777" w:rsidR="00170D15" w:rsidRPr="0077456C" w:rsidRDefault="00170D15" w:rsidP="00170D15">
      <w:pPr>
        <w:pStyle w:val="ListParagraph"/>
        <w:ind w:left="0" w:firstLine="900"/>
        <w:jc w:val="both"/>
        <w:rPr>
          <w:color w:val="000000"/>
          <w:sz w:val="23"/>
          <w:szCs w:val="23"/>
          <w:lang w:val="sr-Cyrl"/>
        </w:rPr>
      </w:pPr>
      <w:r w:rsidRPr="0077456C">
        <w:rPr>
          <w:color w:val="000000"/>
          <w:sz w:val="23"/>
          <w:szCs w:val="23"/>
          <w:lang w:val="sr-Cyrl"/>
        </w:rPr>
        <w:t>Газдинска јединица “Мостонга - Букински рит” налази се у југозападном делу Бачке, на територијама општина Бач (КО Бач) и Бачка Паланка (КО Младеново). По свом географском положају простире се између 45°14'19’’ и 45°22'27’’ северне географске ширине и 19°11'20’’ и 19°18'06’’ источне географске дужине од Гринича. На топографским картама Р=1:50.000 газдинска јединица се налази на секцијама Бачка Паланка 1-4. Надморска висина терена се креће од 76 до 88 метара.</w:t>
      </w:r>
    </w:p>
    <w:p w14:paraId="484B528A" w14:textId="77777777" w:rsidR="00170D15" w:rsidRPr="0077456C" w:rsidRDefault="00170D15" w:rsidP="00170D15">
      <w:pPr>
        <w:pStyle w:val="ListParagraph"/>
        <w:ind w:left="0" w:firstLine="900"/>
        <w:jc w:val="both"/>
        <w:rPr>
          <w:color w:val="000000"/>
          <w:sz w:val="23"/>
          <w:szCs w:val="23"/>
          <w:lang w:val="sr-Cyrl"/>
        </w:rPr>
      </w:pPr>
    </w:p>
    <w:p w14:paraId="0CAA52F3" w14:textId="77777777" w:rsidR="00170D15" w:rsidRPr="0077456C" w:rsidRDefault="00170D15" w:rsidP="00170D15">
      <w:pPr>
        <w:pStyle w:val="ListParagraph"/>
        <w:ind w:left="0" w:firstLine="900"/>
        <w:jc w:val="both"/>
        <w:rPr>
          <w:color w:val="000000"/>
          <w:sz w:val="23"/>
          <w:szCs w:val="23"/>
          <w:lang w:val="sr-Cyrl"/>
        </w:rPr>
      </w:pPr>
      <w:r w:rsidRPr="0077456C">
        <w:rPr>
          <w:color w:val="000000"/>
          <w:sz w:val="23"/>
          <w:szCs w:val="23"/>
          <w:lang w:val="sr-Cyrl"/>
        </w:rPr>
        <w:t>Газдинска јединица се састоји од два одвојена комплекса: Мостонга и Букински рит, који су раније били две одвојене газдинске јединице. Комплекс Мостонга обухвата локалитете Врањак и Гувниште, који су физчки раздвојени баром Мостонга. Комплекс Букински рит се простире у заштићеном и незаштићеном делу на левој обали Дунава са више просторних целина (Букински рит, Доњи рит, острво Шугавица и остале мање површине). Букински рит се налази непосредно уз обалу Дунава и старог тока Дунава, преко Тринтала уз насип све до почетка насеља Младеново. Доњи рит се налази у заштићеном делу Дунава уз одбрамбени насип где се спајају стари и нови ток реке Дунава. Острво Шугавица се налази у старом Дунаву при ушћу у нови (садашњи) ток Дунава.</w:t>
      </w:r>
    </w:p>
    <w:p w14:paraId="7D3CED72" w14:textId="77777777" w:rsidR="00170D15" w:rsidRPr="00A82667" w:rsidRDefault="00170D15" w:rsidP="00170D15">
      <w:pPr>
        <w:pStyle w:val="Heading3"/>
        <w:rPr>
          <w:rFonts w:ascii="Times New Roman" w:hAnsi="Times New Roman"/>
          <w:sz w:val="24"/>
          <w:szCs w:val="24"/>
        </w:rPr>
      </w:pPr>
      <w:r w:rsidRPr="00A82667">
        <w:rPr>
          <w:rFonts w:ascii="Times New Roman" w:hAnsi="Times New Roman"/>
          <w:sz w:val="24"/>
          <w:szCs w:val="24"/>
        </w:rPr>
        <w:t xml:space="preserve"> </w:t>
      </w:r>
      <w:bookmarkStart w:id="5" w:name="_Toc228276305"/>
      <w:r w:rsidRPr="00A82667">
        <w:rPr>
          <w:rFonts w:ascii="Times New Roman" w:hAnsi="Times New Roman"/>
          <w:sz w:val="24"/>
          <w:szCs w:val="24"/>
        </w:rPr>
        <w:t xml:space="preserve">1.2.2. </w:t>
      </w:r>
      <w:proofErr w:type="spellStart"/>
      <w:r w:rsidRPr="00A82667">
        <w:rPr>
          <w:rFonts w:ascii="Times New Roman" w:hAnsi="Times New Roman"/>
          <w:sz w:val="24"/>
          <w:szCs w:val="24"/>
        </w:rPr>
        <w:t>Границе</w:t>
      </w:r>
      <w:bookmarkEnd w:id="5"/>
      <w:proofErr w:type="spellEnd"/>
    </w:p>
    <w:p w14:paraId="256E1EF5" w14:textId="77777777" w:rsidR="00170D15" w:rsidRPr="0077456C" w:rsidRDefault="00170D15" w:rsidP="00170D15">
      <w:pPr>
        <w:ind w:firstLine="567"/>
        <w:jc w:val="both"/>
        <w:rPr>
          <w:lang w:val="sr-Cyrl-BA"/>
        </w:rPr>
      </w:pPr>
      <w:r w:rsidRPr="0077456C">
        <w:rPr>
          <w:lang w:val="sr-Cyrl-BA"/>
        </w:rPr>
        <w:t>Имајући у виду да се ради о газдинској јединици која се налази на равничарском терену њене границе су јасно и видно обележене у складу са нормативима који важе за обележавање спољашњих и унутрашњих граница равничарских шума.</w:t>
      </w:r>
    </w:p>
    <w:p w14:paraId="0CA67041" w14:textId="77777777" w:rsidR="00170D15" w:rsidRPr="0077456C" w:rsidRDefault="00170D15" w:rsidP="00170D15">
      <w:pPr>
        <w:ind w:firstLine="567"/>
        <w:jc w:val="both"/>
        <w:rPr>
          <w:lang w:val="sr-Cyrl-BA"/>
        </w:rPr>
      </w:pPr>
    </w:p>
    <w:p w14:paraId="682D1985" w14:textId="77777777" w:rsidR="00170D15" w:rsidRPr="0077456C" w:rsidRDefault="00170D15" w:rsidP="00170D15">
      <w:pPr>
        <w:ind w:firstLine="567"/>
        <w:jc w:val="both"/>
        <w:rPr>
          <w:lang w:val="sr-Cyrl-BA"/>
        </w:rPr>
      </w:pPr>
      <w:r w:rsidRPr="0077456C">
        <w:rPr>
          <w:lang w:val="sr-Cyrl-BA"/>
        </w:rPr>
        <w:t xml:space="preserve">Подручје Мостонге је оивичено граничним јарком по спољашњој граници газдинске јединице. Око шума Мостонге се налазе приватни и државни поседи других корисника, а у једном мањем делу и пољопривредни посед Војне установе </w:t>
      </w:r>
      <w:r>
        <w:rPr>
          <w:lang w:val="sr-Cyrl-BA"/>
        </w:rPr>
        <w:t>„</w:t>
      </w:r>
      <w:r w:rsidRPr="0077456C">
        <w:rPr>
          <w:lang w:val="sr-Cyrl-BA"/>
        </w:rPr>
        <w:t xml:space="preserve">Моровић”, Радна јединица </w:t>
      </w:r>
      <w:r>
        <w:rPr>
          <w:lang w:val="sr-Cyrl-BA"/>
        </w:rPr>
        <w:t>„</w:t>
      </w:r>
      <w:r w:rsidRPr="0077456C">
        <w:rPr>
          <w:lang w:val="sr-Cyrl-BA"/>
        </w:rPr>
        <w:t>Карађорђево”.</w:t>
      </w:r>
    </w:p>
    <w:p w14:paraId="2538EE17" w14:textId="77777777" w:rsidR="00170D15" w:rsidRPr="0077456C" w:rsidRDefault="00170D15" w:rsidP="00170D15">
      <w:pPr>
        <w:ind w:firstLine="567"/>
        <w:jc w:val="both"/>
        <w:rPr>
          <w:lang w:val="sr-Cyrl-BA"/>
        </w:rPr>
      </w:pPr>
    </w:p>
    <w:p w14:paraId="1412BBFA" w14:textId="77777777" w:rsidR="00170D15" w:rsidRPr="0077456C" w:rsidRDefault="00170D15" w:rsidP="00170D15">
      <w:pPr>
        <w:ind w:firstLine="567"/>
        <w:jc w:val="both"/>
        <w:rPr>
          <w:lang w:val="sr-Cyrl-BA"/>
        </w:rPr>
      </w:pPr>
      <w:r w:rsidRPr="0077456C">
        <w:rPr>
          <w:lang w:val="sr-Cyrl-BA"/>
        </w:rPr>
        <w:t>Букински рит са северне стране належе на рукавац Ловренац поред насипа, а са јужне стране на стари и нови ток Дунава. Западну границу Букинског рита чини одбрамбени насип, а источну канал. Доњи рит са северне и источне стране граничи са приватним  и државним поседом, са западне стране граница је стари ток Дунава, а са јужне стране нови ток Дунава.</w:t>
      </w:r>
    </w:p>
    <w:p w14:paraId="2DC23492" w14:textId="77777777" w:rsidR="00170D15" w:rsidRPr="0077456C" w:rsidRDefault="00170D15" w:rsidP="00170D15">
      <w:pPr>
        <w:ind w:firstLine="567"/>
        <w:jc w:val="both"/>
        <w:rPr>
          <w:lang w:val="sr-Cyrl-BA"/>
        </w:rPr>
      </w:pPr>
    </w:p>
    <w:p w14:paraId="0E679B36" w14:textId="77777777" w:rsidR="00170D15" w:rsidRPr="0077456C" w:rsidRDefault="00170D15" w:rsidP="00170D15">
      <w:pPr>
        <w:ind w:firstLine="567"/>
        <w:jc w:val="both"/>
        <w:rPr>
          <w:lang w:val="sr-Cyrl-BA"/>
        </w:rPr>
      </w:pPr>
      <w:r w:rsidRPr="0077456C">
        <w:rPr>
          <w:lang w:val="sr-Cyrl-BA"/>
        </w:rPr>
        <w:t>Границе ове газдинске јединице су обележене. На свим граничним преломима су укопани дрвени стубови са одговарајућим ознакама.</w:t>
      </w:r>
    </w:p>
    <w:p w14:paraId="37BA15BF" w14:textId="77777777" w:rsidR="00170D15" w:rsidRPr="0077456C" w:rsidRDefault="00170D15" w:rsidP="00170D15">
      <w:pPr>
        <w:ind w:firstLine="567"/>
        <w:jc w:val="both"/>
        <w:rPr>
          <w:lang w:val="sr-Cyrl-BA"/>
        </w:rPr>
      </w:pPr>
    </w:p>
    <w:p w14:paraId="78E123E3" w14:textId="77777777" w:rsidR="00170D15" w:rsidRPr="0077456C" w:rsidRDefault="00170D15" w:rsidP="00170D15">
      <w:pPr>
        <w:ind w:firstLine="567"/>
        <w:jc w:val="both"/>
        <w:rPr>
          <w:lang w:val="sr-Cyrl-BA"/>
        </w:rPr>
      </w:pPr>
      <w:r w:rsidRPr="0077456C">
        <w:rPr>
          <w:lang w:val="sr-Cyrl-BA"/>
        </w:rPr>
        <w:t>Унутарњом поделом формирано је 51 одељење.</w:t>
      </w:r>
    </w:p>
    <w:p w14:paraId="702AC40E" w14:textId="77777777" w:rsidR="00170D15" w:rsidRPr="006F696F" w:rsidRDefault="00170D15" w:rsidP="00170D15">
      <w:pPr>
        <w:pStyle w:val="ListParagraph"/>
        <w:ind w:left="0" w:firstLine="900"/>
        <w:jc w:val="both"/>
        <w:rPr>
          <w:color w:val="000000"/>
          <w:sz w:val="23"/>
          <w:szCs w:val="23"/>
          <w:lang w:val="sr-Cyrl"/>
        </w:rPr>
      </w:pPr>
    </w:p>
    <w:p w14:paraId="33B05262" w14:textId="7E4F8373" w:rsidR="00170D15" w:rsidRPr="00A82667" w:rsidRDefault="00170D15" w:rsidP="00170D15">
      <w:pPr>
        <w:pStyle w:val="Heading3"/>
        <w:rPr>
          <w:rFonts w:ascii="Times New Roman" w:hAnsi="Times New Roman"/>
          <w:sz w:val="24"/>
          <w:szCs w:val="24"/>
        </w:rPr>
      </w:pPr>
      <w:bookmarkStart w:id="6" w:name="_Toc228276306"/>
      <w:r w:rsidRPr="00A82667">
        <w:rPr>
          <w:rFonts w:ascii="Times New Roman" w:hAnsi="Times New Roman"/>
          <w:sz w:val="24"/>
          <w:szCs w:val="24"/>
        </w:rPr>
        <w:t xml:space="preserve">1.2.3. </w:t>
      </w:r>
      <w:proofErr w:type="spellStart"/>
      <w:r w:rsidRPr="00A82667">
        <w:rPr>
          <w:rFonts w:ascii="Times New Roman" w:hAnsi="Times New Roman"/>
          <w:sz w:val="24"/>
          <w:szCs w:val="24"/>
        </w:rPr>
        <w:t>Површина</w:t>
      </w:r>
      <w:bookmarkEnd w:id="6"/>
      <w:proofErr w:type="spellEnd"/>
    </w:p>
    <w:p w14:paraId="0E5558D7" w14:textId="77777777" w:rsidR="00170D15" w:rsidRDefault="00170D15" w:rsidP="00170D15">
      <w:pPr>
        <w:pStyle w:val="ListParagraph"/>
        <w:ind w:left="567" w:firstLine="851"/>
        <w:rPr>
          <w:b/>
          <w:bCs/>
        </w:rPr>
      </w:pPr>
    </w:p>
    <w:p w14:paraId="7B3DDE68" w14:textId="77777777" w:rsidR="00170D15" w:rsidRPr="000774C1" w:rsidRDefault="00170D15" w:rsidP="00170D15">
      <w:pPr>
        <w:pStyle w:val="ListParagraph"/>
        <w:ind w:left="567" w:firstLine="851"/>
        <w:rPr>
          <w:b/>
          <w:bCs/>
          <w:lang w:val="sr-Cyrl-RS"/>
        </w:rPr>
      </w:pPr>
    </w:p>
    <w:p w14:paraId="0F8A45BA" w14:textId="2E06C248" w:rsidR="00170D15" w:rsidRPr="0077456C" w:rsidRDefault="00170D15" w:rsidP="00170D15">
      <w:pPr>
        <w:ind w:firstLine="567"/>
        <w:jc w:val="both"/>
        <w:rPr>
          <w:lang w:val="sr-Cyrl-BA"/>
        </w:rPr>
      </w:pPr>
      <w:r w:rsidRPr="0077456C">
        <w:rPr>
          <w:lang w:val="sr-Cyrl-BA"/>
        </w:rPr>
        <w:t>По подацима којима располаже ВУ „Моровић“ (списак парцела у претходној основи) и по увиду у јавни интернетски приступ подацима Републичког геодетског завода, површина свих катастарских парцела које припадају овој г</w:t>
      </w:r>
      <w:r>
        <w:rPr>
          <w:lang w:val="sr-Cyrl-BA"/>
        </w:rPr>
        <w:t>аздинској јединици је 2.760,1</w:t>
      </w:r>
      <w:r>
        <w:t>5</w:t>
      </w:r>
      <w:r>
        <w:rPr>
          <w:lang w:val="sr-Cyrl-BA"/>
        </w:rPr>
        <w:t xml:space="preserve"> </w:t>
      </w:r>
      <w:r>
        <w:rPr>
          <w:lang w:val="sr-Latn-RS"/>
        </w:rPr>
        <w:t>h</w:t>
      </w:r>
      <w:r w:rsidRPr="0077456C">
        <w:rPr>
          <w:lang w:val="sr-Cyrl-BA"/>
        </w:rPr>
        <w:t>а.</w:t>
      </w:r>
    </w:p>
    <w:p w14:paraId="5BAAC2DB" w14:textId="7BB4B2E3" w:rsidR="00434DC4" w:rsidRDefault="00434DC4" w:rsidP="00434DC4">
      <w:pPr>
        <w:jc w:val="both"/>
        <w:rPr>
          <w:lang w:val="sr-Cyrl-BA"/>
        </w:rPr>
      </w:pPr>
    </w:p>
    <w:p w14:paraId="75D68EA8" w14:textId="77777777" w:rsidR="00434DC4" w:rsidRPr="00AB434E" w:rsidRDefault="00434DC4" w:rsidP="00434DC4">
      <w:pPr>
        <w:ind w:firstLine="567"/>
        <w:jc w:val="both"/>
      </w:pPr>
      <w:proofErr w:type="spellStart"/>
      <w:r>
        <w:t>Шуме</w:t>
      </w:r>
      <w:proofErr w:type="spellEnd"/>
      <w:r>
        <w:t xml:space="preserve"> и </w:t>
      </w:r>
      <w:proofErr w:type="spellStart"/>
      <w:r>
        <w:t>шумско</w:t>
      </w:r>
      <w:proofErr w:type="spellEnd"/>
      <w:r>
        <w:t xml:space="preserve"> </w:t>
      </w:r>
      <w:proofErr w:type="spellStart"/>
      <w:r>
        <w:t>земљиште</w:t>
      </w:r>
      <w:proofErr w:type="spellEnd"/>
      <w:r>
        <w:t xml:space="preserve"> </w:t>
      </w:r>
      <w:proofErr w:type="spellStart"/>
      <w:r>
        <w:t>заузимају</w:t>
      </w:r>
      <w:proofErr w:type="spellEnd"/>
      <w:r>
        <w:t xml:space="preserve"> </w:t>
      </w:r>
      <w:proofErr w:type="spellStart"/>
      <w:r>
        <w:t>површину</w:t>
      </w:r>
      <w:proofErr w:type="spellEnd"/>
      <w:r>
        <w:t xml:space="preserve"> </w:t>
      </w:r>
      <w:proofErr w:type="spellStart"/>
      <w:r>
        <w:t>од</w:t>
      </w:r>
      <w:proofErr w:type="spellEnd"/>
      <w:r>
        <w:t xml:space="preserve"> 2.382,82 ha </w:t>
      </w:r>
      <w:proofErr w:type="spellStart"/>
      <w:r>
        <w:t>или</w:t>
      </w:r>
      <w:proofErr w:type="spellEnd"/>
      <w:r>
        <w:t xml:space="preserve"> 86,3 % </w:t>
      </w:r>
      <w:proofErr w:type="spellStart"/>
      <w:r>
        <w:t>од</w:t>
      </w:r>
      <w:proofErr w:type="spellEnd"/>
      <w:r>
        <w:t xml:space="preserve"> </w:t>
      </w:r>
      <w:proofErr w:type="spellStart"/>
      <w:r w:rsidRPr="00AB434E">
        <w:t>укупне</w:t>
      </w:r>
      <w:proofErr w:type="spellEnd"/>
      <w:r w:rsidRPr="00AB434E">
        <w:t xml:space="preserve"> </w:t>
      </w:r>
      <w:proofErr w:type="spellStart"/>
      <w:r w:rsidRPr="00AB434E">
        <w:t>површине</w:t>
      </w:r>
      <w:proofErr w:type="spellEnd"/>
      <w:r w:rsidRPr="00AB434E">
        <w:t xml:space="preserve"> </w:t>
      </w:r>
      <w:proofErr w:type="spellStart"/>
      <w:r w:rsidRPr="00AB434E">
        <w:t>земљишта</w:t>
      </w:r>
      <w:proofErr w:type="spellEnd"/>
      <w:r w:rsidRPr="00AB434E">
        <w:t xml:space="preserve"> </w:t>
      </w:r>
      <w:proofErr w:type="spellStart"/>
      <w:r w:rsidRPr="00AB434E">
        <w:t>државног</w:t>
      </w:r>
      <w:proofErr w:type="spellEnd"/>
      <w:r w:rsidRPr="00AB434E">
        <w:t xml:space="preserve"> </w:t>
      </w:r>
      <w:proofErr w:type="spellStart"/>
      <w:r w:rsidRPr="00AB434E">
        <w:t>поседа</w:t>
      </w:r>
      <w:proofErr w:type="spellEnd"/>
      <w:r w:rsidRPr="00AB434E">
        <w:t xml:space="preserve"> </w:t>
      </w:r>
      <w:proofErr w:type="spellStart"/>
      <w:r w:rsidRPr="00AB434E">
        <w:t>газдинске</w:t>
      </w:r>
      <w:proofErr w:type="spellEnd"/>
      <w:r w:rsidRPr="00AB434E">
        <w:t xml:space="preserve"> </w:t>
      </w:r>
      <w:proofErr w:type="spellStart"/>
      <w:r w:rsidRPr="00AB434E">
        <w:t>јединице</w:t>
      </w:r>
      <w:proofErr w:type="spellEnd"/>
      <w:r w:rsidRPr="00AB434E">
        <w:t xml:space="preserve">, </w:t>
      </w:r>
      <w:proofErr w:type="spellStart"/>
      <w:r w:rsidRPr="00AB434E">
        <w:t>док</w:t>
      </w:r>
      <w:proofErr w:type="spellEnd"/>
      <w:r w:rsidRPr="00AB434E">
        <w:t xml:space="preserve"> </w:t>
      </w:r>
      <w:proofErr w:type="spellStart"/>
      <w:r w:rsidRPr="00AB434E">
        <w:t>остало</w:t>
      </w:r>
      <w:proofErr w:type="spellEnd"/>
      <w:r w:rsidRPr="00AB434E">
        <w:t xml:space="preserve"> </w:t>
      </w:r>
      <w:proofErr w:type="spellStart"/>
      <w:r w:rsidRPr="00AB434E">
        <w:t>земљиште</w:t>
      </w:r>
      <w:proofErr w:type="spellEnd"/>
      <w:r w:rsidRPr="00AB434E">
        <w:t xml:space="preserve"> </w:t>
      </w:r>
      <w:proofErr w:type="spellStart"/>
      <w:r w:rsidRPr="00AB434E">
        <w:t>заузима</w:t>
      </w:r>
      <w:proofErr w:type="spellEnd"/>
      <w:r w:rsidRPr="00AB434E">
        <w:t xml:space="preserve"> </w:t>
      </w:r>
      <w:proofErr w:type="spellStart"/>
      <w:r w:rsidRPr="00AB434E">
        <w:t>површину</w:t>
      </w:r>
      <w:proofErr w:type="spellEnd"/>
      <w:r w:rsidRPr="00AB434E">
        <w:t xml:space="preserve"> </w:t>
      </w:r>
      <w:proofErr w:type="spellStart"/>
      <w:r w:rsidRPr="00AB434E">
        <w:t>од</w:t>
      </w:r>
      <w:proofErr w:type="spellEnd"/>
      <w:r w:rsidRPr="00AB434E">
        <w:t xml:space="preserve"> </w:t>
      </w:r>
      <w:r w:rsidRPr="00AB434E">
        <w:rPr>
          <w:bCs/>
        </w:rPr>
        <w:t>377,3</w:t>
      </w:r>
      <w:r w:rsidRPr="00AB434E">
        <w:t xml:space="preserve"> ha </w:t>
      </w:r>
      <w:proofErr w:type="spellStart"/>
      <w:r w:rsidRPr="00AB434E">
        <w:t>или</w:t>
      </w:r>
      <w:proofErr w:type="spellEnd"/>
      <w:r w:rsidRPr="00AB434E">
        <w:t xml:space="preserve"> 13,7 % </w:t>
      </w:r>
      <w:proofErr w:type="spellStart"/>
      <w:r w:rsidRPr="00AB434E">
        <w:t>од</w:t>
      </w:r>
      <w:proofErr w:type="spellEnd"/>
      <w:r w:rsidRPr="00AB434E">
        <w:t xml:space="preserve"> </w:t>
      </w:r>
      <w:proofErr w:type="spellStart"/>
      <w:r w:rsidRPr="00AB434E">
        <w:t>укупне</w:t>
      </w:r>
      <w:proofErr w:type="spellEnd"/>
      <w:r w:rsidRPr="00AB434E">
        <w:t xml:space="preserve"> </w:t>
      </w:r>
      <w:proofErr w:type="spellStart"/>
      <w:r w:rsidRPr="00AB434E">
        <w:t>повшине</w:t>
      </w:r>
      <w:proofErr w:type="spellEnd"/>
      <w:r w:rsidRPr="00AB434E">
        <w:t xml:space="preserve"> </w:t>
      </w:r>
      <w:proofErr w:type="spellStart"/>
      <w:r w:rsidRPr="00AB434E">
        <w:t>земљишта</w:t>
      </w:r>
      <w:proofErr w:type="spellEnd"/>
      <w:r w:rsidRPr="00AB434E">
        <w:t xml:space="preserve"> </w:t>
      </w:r>
      <w:proofErr w:type="spellStart"/>
      <w:r w:rsidRPr="00AB434E">
        <w:t>државног</w:t>
      </w:r>
      <w:proofErr w:type="spellEnd"/>
      <w:r w:rsidRPr="00AB434E">
        <w:t xml:space="preserve"> </w:t>
      </w:r>
      <w:proofErr w:type="spellStart"/>
      <w:r w:rsidRPr="00AB434E">
        <w:t>поседа</w:t>
      </w:r>
      <w:proofErr w:type="spellEnd"/>
      <w:r w:rsidRPr="00AB434E">
        <w:t xml:space="preserve"> </w:t>
      </w:r>
      <w:proofErr w:type="spellStart"/>
      <w:r w:rsidRPr="00AB434E">
        <w:t>газдинске</w:t>
      </w:r>
      <w:proofErr w:type="spellEnd"/>
      <w:r w:rsidRPr="00AB434E">
        <w:t xml:space="preserve"> </w:t>
      </w:r>
      <w:proofErr w:type="spellStart"/>
      <w:r w:rsidRPr="00AB434E">
        <w:t>јединице</w:t>
      </w:r>
      <w:proofErr w:type="spellEnd"/>
      <w:r w:rsidRPr="00AB434E">
        <w:t>.</w:t>
      </w:r>
    </w:p>
    <w:p w14:paraId="432BBFA3" w14:textId="77777777" w:rsidR="00434DC4" w:rsidRPr="00AB434E" w:rsidRDefault="00434DC4" w:rsidP="00434DC4">
      <w:pPr>
        <w:ind w:firstLine="567"/>
        <w:jc w:val="both"/>
        <w:rPr>
          <w:lang w:val="sr-Cyrl-BA"/>
        </w:rPr>
      </w:pPr>
      <w:r w:rsidRPr="00AB434E">
        <w:rPr>
          <w:lang w:val="sr-Cyrl-BA"/>
        </w:rPr>
        <w:t>Структура површина шуме и шумског земљишта је:</w:t>
      </w:r>
    </w:p>
    <w:p w14:paraId="0063ACC1" w14:textId="3AA7C8A7" w:rsidR="00434DC4" w:rsidRPr="00AB434E" w:rsidRDefault="00434DC4" w:rsidP="00C92DB3">
      <w:pPr>
        <w:pStyle w:val="NormalWeb"/>
        <w:numPr>
          <w:ilvl w:val="0"/>
          <w:numId w:val="48"/>
        </w:numPr>
      </w:pPr>
      <w:proofErr w:type="spellStart"/>
      <w:r w:rsidRPr="00AB434E">
        <w:t>шуме</w:t>
      </w:r>
      <w:proofErr w:type="spellEnd"/>
      <w:r w:rsidRPr="00AB434E">
        <w:t xml:space="preserve"> и </w:t>
      </w:r>
      <w:proofErr w:type="spellStart"/>
      <w:r w:rsidRPr="00AB434E">
        <w:t>шумске</w:t>
      </w:r>
      <w:proofErr w:type="spellEnd"/>
      <w:r w:rsidRPr="00AB434E">
        <w:t xml:space="preserve"> </w:t>
      </w:r>
      <w:proofErr w:type="spellStart"/>
      <w:r w:rsidRPr="00AB434E">
        <w:t>културе</w:t>
      </w:r>
      <w:proofErr w:type="spellEnd"/>
      <w:r w:rsidRPr="00AB434E">
        <w:t xml:space="preserve"> </w:t>
      </w:r>
      <w:proofErr w:type="spellStart"/>
      <w:r w:rsidRPr="00AB434E">
        <w:t>заузимају</w:t>
      </w:r>
      <w:proofErr w:type="spellEnd"/>
      <w:r w:rsidRPr="00AB434E">
        <w:t xml:space="preserve"> </w:t>
      </w:r>
      <w:proofErr w:type="spellStart"/>
      <w:r w:rsidRPr="00AB434E">
        <w:t>површину</w:t>
      </w:r>
      <w:proofErr w:type="spellEnd"/>
      <w:r w:rsidRPr="00AB434E">
        <w:t xml:space="preserve"> </w:t>
      </w:r>
      <w:proofErr w:type="spellStart"/>
      <w:r w:rsidRPr="00AB434E">
        <w:t>од</w:t>
      </w:r>
      <w:proofErr w:type="spellEnd"/>
      <w:r w:rsidRPr="00AB434E">
        <w:t xml:space="preserve"> </w:t>
      </w:r>
      <w:r w:rsidRPr="00AB434E">
        <w:rPr>
          <w:bCs/>
        </w:rPr>
        <w:t>2.137,8</w:t>
      </w:r>
      <w:r w:rsidRPr="00AB434E">
        <w:rPr>
          <w:bCs/>
          <w:lang w:val="sr-Cyrl-RS"/>
        </w:rPr>
        <w:t>5</w:t>
      </w:r>
      <w:r w:rsidRPr="00AB434E">
        <w:t xml:space="preserve"> ha </w:t>
      </w:r>
      <w:proofErr w:type="spellStart"/>
      <w:r w:rsidRPr="00AB434E">
        <w:t>или</w:t>
      </w:r>
      <w:proofErr w:type="spellEnd"/>
      <w:r w:rsidRPr="00AB434E">
        <w:t xml:space="preserve"> </w:t>
      </w:r>
      <w:r w:rsidRPr="00AB434E">
        <w:rPr>
          <w:bCs/>
        </w:rPr>
        <w:t>89,7 %</w:t>
      </w:r>
      <w:r w:rsidRPr="00AB434E">
        <w:t xml:space="preserve"> </w:t>
      </w:r>
      <w:proofErr w:type="spellStart"/>
      <w:r w:rsidRPr="00AB434E">
        <w:t>од</w:t>
      </w:r>
      <w:proofErr w:type="spellEnd"/>
      <w:r w:rsidRPr="00AB434E">
        <w:t xml:space="preserve"> </w:t>
      </w:r>
      <w:proofErr w:type="spellStart"/>
      <w:r w:rsidRPr="00AB434E">
        <w:t>површине</w:t>
      </w:r>
      <w:proofErr w:type="spellEnd"/>
      <w:r w:rsidRPr="00AB434E">
        <w:t xml:space="preserve"> </w:t>
      </w:r>
      <w:proofErr w:type="spellStart"/>
      <w:r w:rsidRPr="00AB434E">
        <w:t>шуме</w:t>
      </w:r>
      <w:proofErr w:type="spellEnd"/>
      <w:r w:rsidRPr="00AB434E">
        <w:t xml:space="preserve"> и </w:t>
      </w:r>
      <w:proofErr w:type="spellStart"/>
      <w:r w:rsidRPr="00AB434E">
        <w:t>шумског</w:t>
      </w:r>
      <w:proofErr w:type="spellEnd"/>
      <w:r w:rsidRPr="00AB434E">
        <w:t xml:space="preserve"> </w:t>
      </w:r>
      <w:proofErr w:type="spellStart"/>
      <w:r w:rsidRPr="00AB434E">
        <w:t>земљишта</w:t>
      </w:r>
      <w:proofErr w:type="spellEnd"/>
      <w:r w:rsidRPr="00AB434E">
        <w:t xml:space="preserve">, </w:t>
      </w:r>
      <w:proofErr w:type="spellStart"/>
      <w:r w:rsidRPr="00AB434E">
        <w:t>односно</w:t>
      </w:r>
      <w:proofErr w:type="spellEnd"/>
      <w:r w:rsidRPr="00AB434E">
        <w:t xml:space="preserve"> </w:t>
      </w:r>
      <w:r w:rsidRPr="00AB434E">
        <w:rPr>
          <w:bCs/>
        </w:rPr>
        <w:t>77,4 %</w:t>
      </w:r>
      <w:r w:rsidRPr="00AB434E">
        <w:t xml:space="preserve"> </w:t>
      </w:r>
      <w:proofErr w:type="spellStart"/>
      <w:r w:rsidRPr="00AB434E">
        <w:t>од</w:t>
      </w:r>
      <w:proofErr w:type="spellEnd"/>
      <w:r w:rsidRPr="00AB434E">
        <w:t xml:space="preserve"> </w:t>
      </w:r>
      <w:proofErr w:type="spellStart"/>
      <w:r w:rsidRPr="00AB434E">
        <w:t>укупне</w:t>
      </w:r>
      <w:proofErr w:type="spellEnd"/>
      <w:r w:rsidRPr="00AB434E">
        <w:t xml:space="preserve"> </w:t>
      </w:r>
      <w:proofErr w:type="spellStart"/>
      <w:r w:rsidRPr="00AB434E">
        <w:t>површине</w:t>
      </w:r>
      <w:proofErr w:type="spellEnd"/>
      <w:r w:rsidRPr="00AB434E">
        <w:t xml:space="preserve"> </w:t>
      </w:r>
      <w:proofErr w:type="spellStart"/>
      <w:r w:rsidRPr="00AB434E">
        <w:t>газдинске</w:t>
      </w:r>
      <w:proofErr w:type="spellEnd"/>
      <w:r w:rsidRPr="00AB434E">
        <w:t xml:space="preserve"> </w:t>
      </w:r>
      <w:proofErr w:type="spellStart"/>
      <w:r w:rsidRPr="00AB434E">
        <w:t>јединице</w:t>
      </w:r>
      <w:proofErr w:type="spellEnd"/>
      <w:r w:rsidRPr="00AB434E">
        <w:t>,</w:t>
      </w:r>
    </w:p>
    <w:p w14:paraId="0AE7281B" w14:textId="1BB7DA03" w:rsidR="00434DC4" w:rsidRDefault="00434DC4" w:rsidP="00C92DB3">
      <w:pPr>
        <w:pStyle w:val="NormalWeb"/>
        <w:numPr>
          <w:ilvl w:val="0"/>
          <w:numId w:val="48"/>
        </w:numPr>
      </w:pPr>
      <w:proofErr w:type="spellStart"/>
      <w:r w:rsidRPr="00AB434E">
        <w:t>шумско</w:t>
      </w:r>
      <w:proofErr w:type="spellEnd"/>
      <w:r w:rsidRPr="00AB434E">
        <w:t xml:space="preserve"> </w:t>
      </w:r>
      <w:proofErr w:type="spellStart"/>
      <w:r w:rsidRPr="00AB434E">
        <w:t>земљиште</w:t>
      </w:r>
      <w:proofErr w:type="spellEnd"/>
      <w:r w:rsidRPr="00AB434E">
        <w:t xml:space="preserve"> </w:t>
      </w:r>
      <w:proofErr w:type="spellStart"/>
      <w:r w:rsidRPr="00AB434E">
        <w:t>заузима</w:t>
      </w:r>
      <w:proofErr w:type="spellEnd"/>
      <w:r w:rsidRPr="00AB434E">
        <w:t xml:space="preserve"> </w:t>
      </w:r>
      <w:proofErr w:type="spellStart"/>
      <w:r w:rsidRPr="00AB434E">
        <w:t>површину</w:t>
      </w:r>
      <w:proofErr w:type="spellEnd"/>
      <w:r w:rsidRPr="00AB434E">
        <w:t xml:space="preserve"> </w:t>
      </w:r>
      <w:proofErr w:type="spellStart"/>
      <w:r w:rsidRPr="00AB434E">
        <w:t>од</w:t>
      </w:r>
      <w:proofErr w:type="spellEnd"/>
      <w:r w:rsidRPr="00AB434E">
        <w:t xml:space="preserve"> </w:t>
      </w:r>
      <w:r w:rsidRPr="00AB434E">
        <w:rPr>
          <w:bCs/>
        </w:rPr>
        <w:t>24</w:t>
      </w:r>
      <w:r w:rsidRPr="00AB434E">
        <w:rPr>
          <w:bCs/>
          <w:lang w:val="sr-Cyrl-RS"/>
        </w:rPr>
        <w:t>4,97</w:t>
      </w:r>
      <w:r w:rsidRPr="00AB434E">
        <w:t xml:space="preserve"> ha </w:t>
      </w:r>
      <w:proofErr w:type="spellStart"/>
      <w:r w:rsidRPr="00AB434E">
        <w:t>или</w:t>
      </w:r>
      <w:proofErr w:type="spellEnd"/>
      <w:r w:rsidRPr="00AB434E">
        <w:t xml:space="preserve"> </w:t>
      </w:r>
      <w:r w:rsidRPr="00AB434E">
        <w:rPr>
          <w:bCs/>
        </w:rPr>
        <w:t>10,3 %</w:t>
      </w:r>
      <w:r w:rsidRPr="00AB434E">
        <w:t xml:space="preserve"> </w:t>
      </w:r>
      <w:proofErr w:type="spellStart"/>
      <w:r w:rsidRPr="00AB434E">
        <w:t>од</w:t>
      </w:r>
      <w:proofErr w:type="spellEnd"/>
      <w:r w:rsidRPr="00AB434E">
        <w:t xml:space="preserve"> </w:t>
      </w:r>
      <w:proofErr w:type="spellStart"/>
      <w:r w:rsidRPr="00AB434E">
        <w:t>површине</w:t>
      </w:r>
      <w:proofErr w:type="spellEnd"/>
      <w:r w:rsidRPr="00AB434E">
        <w:t xml:space="preserve"> </w:t>
      </w:r>
      <w:proofErr w:type="spellStart"/>
      <w:r w:rsidRPr="00AB434E">
        <w:t>шуме</w:t>
      </w:r>
      <w:proofErr w:type="spellEnd"/>
      <w:r w:rsidRPr="00AB434E">
        <w:t xml:space="preserve"> и </w:t>
      </w:r>
      <w:proofErr w:type="spellStart"/>
      <w:r w:rsidRPr="00AB434E">
        <w:t>шумског</w:t>
      </w:r>
      <w:proofErr w:type="spellEnd"/>
      <w:r w:rsidRPr="00AB434E">
        <w:t xml:space="preserve"> </w:t>
      </w:r>
      <w:proofErr w:type="spellStart"/>
      <w:r w:rsidRPr="00AB434E">
        <w:t>земљишта</w:t>
      </w:r>
      <w:proofErr w:type="spellEnd"/>
      <w:r w:rsidRPr="00AB434E">
        <w:t xml:space="preserve">, </w:t>
      </w:r>
      <w:proofErr w:type="spellStart"/>
      <w:r w:rsidRPr="00AB434E">
        <w:t>односно</w:t>
      </w:r>
      <w:proofErr w:type="spellEnd"/>
      <w:r w:rsidRPr="00AB434E">
        <w:t xml:space="preserve"> </w:t>
      </w:r>
      <w:r w:rsidRPr="00AB434E">
        <w:rPr>
          <w:bCs/>
        </w:rPr>
        <w:t>8,9 %</w:t>
      </w:r>
      <w:r w:rsidRPr="00AB434E">
        <w:t xml:space="preserve"> </w:t>
      </w:r>
      <w:proofErr w:type="spellStart"/>
      <w:r w:rsidRPr="00AB434E">
        <w:t>од</w:t>
      </w:r>
      <w:proofErr w:type="spellEnd"/>
      <w:r w:rsidRPr="00AB434E">
        <w:t xml:space="preserve"> </w:t>
      </w:r>
      <w:proofErr w:type="spellStart"/>
      <w:r w:rsidRPr="00AB434E">
        <w:t>укупне</w:t>
      </w:r>
      <w:proofErr w:type="spellEnd"/>
      <w:r>
        <w:t xml:space="preserve"> </w:t>
      </w:r>
      <w:proofErr w:type="spellStart"/>
      <w:r>
        <w:t>површине</w:t>
      </w:r>
      <w:proofErr w:type="spellEnd"/>
      <w:r>
        <w:t xml:space="preserve"> </w:t>
      </w:r>
      <w:proofErr w:type="spellStart"/>
      <w:r>
        <w:t>газдинске</w:t>
      </w:r>
      <w:proofErr w:type="spellEnd"/>
      <w:r>
        <w:t xml:space="preserve"> </w:t>
      </w:r>
      <w:proofErr w:type="spellStart"/>
      <w:r>
        <w:t>јединице</w:t>
      </w:r>
      <w:proofErr w:type="spellEnd"/>
      <w:r>
        <w:t>.</w:t>
      </w:r>
    </w:p>
    <w:p w14:paraId="60FA4BEE" w14:textId="77777777" w:rsidR="00434DC4" w:rsidRPr="00434DC4" w:rsidRDefault="00434DC4" w:rsidP="00434DC4">
      <w:pPr>
        <w:ind w:firstLine="567"/>
        <w:jc w:val="both"/>
        <w:rPr>
          <w:lang w:val="sr-Cyrl-BA"/>
        </w:rPr>
      </w:pPr>
      <w:r w:rsidRPr="00434DC4">
        <w:rPr>
          <w:lang w:val="sr-Cyrl-BA"/>
        </w:rPr>
        <w:t>Површине осталог земљишта класификоване су као неплодно земљиште површине 192,9 ha или 51,1 % од површине осталог земљишта и земљиште за остале сврхе површине 184,4 ha или 48,9 % од површине осталог земљишта. Целокупна структура површина по начину коришћења земљишта је приказана у табели 1.</w:t>
      </w:r>
    </w:p>
    <w:p w14:paraId="4B87B363" w14:textId="77777777" w:rsidR="00434DC4" w:rsidRPr="00434DC4" w:rsidRDefault="00434DC4" w:rsidP="00170D15">
      <w:pPr>
        <w:ind w:firstLine="567"/>
        <w:jc w:val="both"/>
      </w:pPr>
    </w:p>
    <w:p w14:paraId="186420E4" w14:textId="77777777" w:rsidR="00170D15" w:rsidRPr="00947525" w:rsidRDefault="00170D15" w:rsidP="00170D15">
      <w:pPr>
        <w:jc w:val="both"/>
        <w:rPr>
          <w:lang w:val="sr-Cyrl-BA"/>
        </w:rPr>
      </w:pPr>
    </w:p>
    <w:p w14:paraId="544E86D8" w14:textId="77777777" w:rsidR="00170D15" w:rsidRPr="00F6544C" w:rsidRDefault="00170D15" w:rsidP="00170D15">
      <w:pPr>
        <w:jc w:val="center"/>
        <w:rPr>
          <w:i/>
          <w:lang w:val="sr-Cyrl-BA"/>
        </w:rPr>
      </w:pPr>
      <w:r w:rsidRPr="00F6544C">
        <w:rPr>
          <w:i/>
          <w:lang w:val="sr-Cyrl-BA"/>
        </w:rPr>
        <w:t>Табела 1</w:t>
      </w:r>
      <w:r w:rsidRPr="00F6544C">
        <w:rPr>
          <w:i/>
          <w:lang w:val="sr-Latn-RS"/>
        </w:rPr>
        <w:t>.</w:t>
      </w:r>
      <w:r w:rsidRPr="00F6544C">
        <w:rPr>
          <w:i/>
          <w:lang w:val="sr-Cyrl-BA"/>
        </w:rPr>
        <w:t xml:space="preserve">  Структура површина</w:t>
      </w:r>
    </w:p>
    <w:tbl>
      <w:tblPr>
        <w:tblW w:w="12825" w:type="dxa"/>
        <w:jc w:val="center"/>
        <w:tblLook w:val="04A0" w:firstRow="1" w:lastRow="0" w:firstColumn="1" w:lastColumn="0" w:noHBand="0" w:noVBand="1"/>
      </w:tblPr>
      <w:tblGrid>
        <w:gridCol w:w="1063"/>
        <w:gridCol w:w="563"/>
        <w:gridCol w:w="1583"/>
        <w:gridCol w:w="986"/>
        <w:gridCol w:w="986"/>
        <w:gridCol w:w="1052"/>
        <w:gridCol w:w="1242"/>
        <w:gridCol w:w="821"/>
        <w:gridCol w:w="1194"/>
        <w:gridCol w:w="1134"/>
        <w:gridCol w:w="1242"/>
        <w:gridCol w:w="959"/>
      </w:tblGrid>
      <w:tr w:rsidR="00170D15" w:rsidRPr="00BB07E2" w14:paraId="7355F68C" w14:textId="77777777" w:rsidTr="00170D15">
        <w:trPr>
          <w:trHeight w:val="340"/>
          <w:jc w:val="center"/>
        </w:trPr>
        <w:tc>
          <w:tcPr>
            <w:tcW w:w="1626" w:type="dxa"/>
            <w:gridSpan w:val="2"/>
            <w:vMerge w:val="restart"/>
            <w:tcBorders>
              <w:top w:val="single" w:sz="4" w:space="0" w:color="auto"/>
              <w:left w:val="single" w:sz="4" w:space="0" w:color="auto"/>
              <w:bottom w:val="single" w:sz="4" w:space="0" w:color="000000"/>
              <w:right w:val="single" w:sz="4" w:space="0" w:color="000000"/>
            </w:tcBorders>
            <w:shd w:val="clear" w:color="000000" w:fill="BFBFBF"/>
            <w:vAlign w:val="center"/>
            <w:hideMark/>
          </w:tcPr>
          <w:p w14:paraId="6397F943" w14:textId="77777777" w:rsidR="00170D15" w:rsidRPr="00BB07E2" w:rsidRDefault="00170D15" w:rsidP="00170D15">
            <w:pPr>
              <w:jc w:val="center"/>
              <w:rPr>
                <w:b/>
                <w:bCs/>
                <w:color w:val="000000"/>
                <w:sz w:val="22"/>
                <w:szCs w:val="22"/>
              </w:rPr>
            </w:pPr>
            <w:r w:rsidRPr="00BB07E2">
              <w:rPr>
                <w:b/>
                <w:bCs/>
                <w:color w:val="000000"/>
                <w:sz w:val="22"/>
                <w:szCs w:val="22"/>
                <w:lang w:val="sr-Cyrl-BA"/>
              </w:rPr>
              <w:t>ВРСТА ЗЕМЉИШТА</w:t>
            </w:r>
          </w:p>
        </w:tc>
        <w:tc>
          <w:tcPr>
            <w:tcW w:w="1583"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584275A7" w14:textId="77777777" w:rsidR="00170D15" w:rsidRPr="00BB07E2" w:rsidRDefault="00170D15" w:rsidP="00170D15">
            <w:pPr>
              <w:jc w:val="center"/>
              <w:rPr>
                <w:b/>
                <w:bCs/>
                <w:color w:val="000000"/>
                <w:sz w:val="22"/>
                <w:szCs w:val="22"/>
              </w:rPr>
            </w:pPr>
            <w:r w:rsidRPr="00BB07E2">
              <w:rPr>
                <w:b/>
                <w:bCs/>
                <w:color w:val="000000"/>
                <w:sz w:val="22"/>
                <w:szCs w:val="22"/>
              </w:rPr>
              <w:t>УКУПНA ПOВРШИНA</w:t>
            </w:r>
          </w:p>
        </w:tc>
        <w:tc>
          <w:tcPr>
            <w:tcW w:w="4266" w:type="dxa"/>
            <w:gridSpan w:val="4"/>
            <w:tcBorders>
              <w:top w:val="single" w:sz="4" w:space="0" w:color="auto"/>
              <w:left w:val="nil"/>
              <w:bottom w:val="single" w:sz="4" w:space="0" w:color="auto"/>
              <w:right w:val="single" w:sz="4" w:space="0" w:color="auto"/>
            </w:tcBorders>
            <w:shd w:val="clear" w:color="000000" w:fill="BFBFBF"/>
            <w:vAlign w:val="center"/>
            <w:hideMark/>
          </w:tcPr>
          <w:p w14:paraId="08A85A3E" w14:textId="77777777" w:rsidR="00170D15" w:rsidRPr="00BB07E2" w:rsidRDefault="00170D15" w:rsidP="00170D15">
            <w:pPr>
              <w:jc w:val="center"/>
              <w:rPr>
                <w:b/>
                <w:bCs/>
                <w:color w:val="000000"/>
                <w:sz w:val="22"/>
                <w:szCs w:val="22"/>
              </w:rPr>
            </w:pPr>
            <w:r w:rsidRPr="00BB07E2">
              <w:rPr>
                <w:b/>
                <w:bCs/>
                <w:color w:val="000000"/>
                <w:sz w:val="22"/>
                <w:szCs w:val="22"/>
              </w:rPr>
              <w:t>ШУME И ШУMСКO ЗEMЉИШTE</w:t>
            </w:r>
          </w:p>
        </w:tc>
        <w:tc>
          <w:tcPr>
            <w:tcW w:w="5350" w:type="dxa"/>
            <w:gridSpan w:val="5"/>
            <w:tcBorders>
              <w:top w:val="single" w:sz="4" w:space="0" w:color="auto"/>
              <w:left w:val="nil"/>
              <w:bottom w:val="single" w:sz="4" w:space="0" w:color="auto"/>
              <w:right w:val="single" w:sz="4" w:space="0" w:color="auto"/>
            </w:tcBorders>
            <w:shd w:val="clear" w:color="000000" w:fill="BFBFBF"/>
            <w:vAlign w:val="center"/>
            <w:hideMark/>
          </w:tcPr>
          <w:p w14:paraId="3D9AB672" w14:textId="77777777" w:rsidR="00170D15" w:rsidRPr="00BB07E2" w:rsidRDefault="00170D15" w:rsidP="00170D15">
            <w:pPr>
              <w:jc w:val="center"/>
              <w:rPr>
                <w:b/>
                <w:bCs/>
                <w:color w:val="000000"/>
                <w:sz w:val="22"/>
                <w:szCs w:val="22"/>
              </w:rPr>
            </w:pPr>
            <w:r w:rsidRPr="00BB07E2">
              <w:rPr>
                <w:b/>
                <w:bCs/>
                <w:color w:val="000000"/>
                <w:sz w:val="22"/>
                <w:szCs w:val="22"/>
                <w:lang w:val="sr-Cyrl-BA"/>
              </w:rPr>
              <w:t>ОСТАЛО ЗЕМЉИШТЕ</w:t>
            </w:r>
          </w:p>
        </w:tc>
      </w:tr>
      <w:tr w:rsidR="00170D15" w:rsidRPr="00BB07E2" w14:paraId="758072ED" w14:textId="77777777" w:rsidTr="00170D15">
        <w:trPr>
          <w:trHeight w:val="340"/>
          <w:jc w:val="center"/>
        </w:trPr>
        <w:tc>
          <w:tcPr>
            <w:tcW w:w="1626" w:type="dxa"/>
            <w:gridSpan w:val="2"/>
            <w:vMerge/>
            <w:tcBorders>
              <w:top w:val="single" w:sz="4" w:space="0" w:color="auto"/>
              <w:left w:val="single" w:sz="4" w:space="0" w:color="auto"/>
              <w:bottom w:val="single" w:sz="4" w:space="0" w:color="000000"/>
              <w:right w:val="single" w:sz="4" w:space="0" w:color="000000"/>
            </w:tcBorders>
            <w:vAlign w:val="center"/>
            <w:hideMark/>
          </w:tcPr>
          <w:p w14:paraId="43E04F79" w14:textId="77777777" w:rsidR="00170D15" w:rsidRPr="00BB07E2" w:rsidRDefault="00170D15" w:rsidP="00170D15">
            <w:pPr>
              <w:rPr>
                <w:b/>
                <w:bCs/>
                <w:color w:val="000000"/>
                <w:sz w:val="22"/>
                <w:szCs w:val="22"/>
              </w:rPr>
            </w:pPr>
          </w:p>
        </w:tc>
        <w:tc>
          <w:tcPr>
            <w:tcW w:w="1583" w:type="dxa"/>
            <w:vMerge/>
            <w:tcBorders>
              <w:top w:val="single" w:sz="4" w:space="0" w:color="auto"/>
              <w:left w:val="single" w:sz="4" w:space="0" w:color="auto"/>
              <w:bottom w:val="single" w:sz="4" w:space="0" w:color="000000"/>
              <w:right w:val="single" w:sz="4" w:space="0" w:color="auto"/>
            </w:tcBorders>
            <w:vAlign w:val="center"/>
            <w:hideMark/>
          </w:tcPr>
          <w:p w14:paraId="0F559D1E" w14:textId="77777777" w:rsidR="00170D15" w:rsidRPr="00BB07E2" w:rsidRDefault="00170D15" w:rsidP="00170D15">
            <w:pPr>
              <w:rPr>
                <w:b/>
                <w:bCs/>
                <w:color w:val="000000"/>
                <w:sz w:val="22"/>
                <w:szCs w:val="22"/>
              </w:rPr>
            </w:pPr>
          </w:p>
        </w:tc>
        <w:tc>
          <w:tcPr>
            <w:tcW w:w="986" w:type="dxa"/>
            <w:tcBorders>
              <w:top w:val="nil"/>
              <w:left w:val="nil"/>
              <w:bottom w:val="single" w:sz="4" w:space="0" w:color="auto"/>
              <w:right w:val="single" w:sz="4" w:space="0" w:color="auto"/>
            </w:tcBorders>
            <w:shd w:val="clear" w:color="000000" w:fill="BFBFBF"/>
            <w:vAlign w:val="center"/>
            <w:hideMark/>
          </w:tcPr>
          <w:p w14:paraId="6279384D"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Свeгa</w:t>
            </w:r>
            <w:proofErr w:type="spellEnd"/>
          </w:p>
        </w:tc>
        <w:tc>
          <w:tcPr>
            <w:tcW w:w="986" w:type="dxa"/>
            <w:tcBorders>
              <w:top w:val="nil"/>
              <w:left w:val="nil"/>
              <w:bottom w:val="single" w:sz="4" w:space="0" w:color="auto"/>
              <w:right w:val="single" w:sz="4" w:space="0" w:color="auto"/>
            </w:tcBorders>
            <w:shd w:val="clear" w:color="000000" w:fill="BFBFBF"/>
            <w:vAlign w:val="center"/>
            <w:hideMark/>
          </w:tcPr>
          <w:p w14:paraId="5F71C8D9"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Шумa</w:t>
            </w:r>
            <w:proofErr w:type="spellEnd"/>
          </w:p>
        </w:tc>
        <w:tc>
          <w:tcPr>
            <w:tcW w:w="1052" w:type="dxa"/>
            <w:tcBorders>
              <w:top w:val="nil"/>
              <w:left w:val="nil"/>
              <w:bottom w:val="single" w:sz="4" w:space="0" w:color="auto"/>
              <w:right w:val="single" w:sz="4" w:space="0" w:color="auto"/>
            </w:tcBorders>
            <w:shd w:val="clear" w:color="000000" w:fill="BFBFBF"/>
            <w:vAlign w:val="center"/>
            <w:hideMark/>
          </w:tcPr>
          <w:p w14:paraId="2B3315BC"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Шумскa</w:t>
            </w:r>
            <w:proofErr w:type="spellEnd"/>
            <w:r w:rsidRPr="00BB07E2">
              <w:rPr>
                <w:b/>
                <w:bCs/>
                <w:color w:val="000000"/>
                <w:sz w:val="22"/>
                <w:szCs w:val="22"/>
              </w:rPr>
              <w:t xml:space="preserve"> </w:t>
            </w:r>
            <w:proofErr w:type="spellStart"/>
            <w:r w:rsidRPr="00BB07E2">
              <w:rPr>
                <w:b/>
                <w:bCs/>
                <w:color w:val="000000"/>
                <w:sz w:val="22"/>
                <w:szCs w:val="22"/>
              </w:rPr>
              <w:t>културa</w:t>
            </w:r>
            <w:proofErr w:type="spellEnd"/>
          </w:p>
        </w:tc>
        <w:tc>
          <w:tcPr>
            <w:tcW w:w="1242" w:type="dxa"/>
            <w:tcBorders>
              <w:top w:val="nil"/>
              <w:left w:val="nil"/>
              <w:bottom w:val="single" w:sz="4" w:space="0" w:color="auto"/>
              <w:right w:val="single" w:sz="4" w:space="0" w:color="auto"/>
            </w:tcBorders>
            <w:shd w:val="clear" w:color="000000" w:fill="BFBFBF"/>
            <w:vAlign w:val="center"/>
            <w:hideMark/>
          </w:tcPr>
          <w:p w14:paraId="61D58C29"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Шумскo</w:t>
            </w:r>
            <w:proofErr w:type="spellEnd"/>
            <w:r w:rsidRPr="00BB07E2">
              <w:rPr>
                <w:b/>
                <w:bCs/>
                <w:color w:val="000000"/>
                <w:sz w:val="22"/>
                <w:szCs w:val="22"/>
              </w:rPr>
              <w:t xml:space="preserve"> </w:t>
            </w:r>
            <w:proofErr w:type="spellStart"/>
            <w:r w:rsidRPr="00BB07E2">
              <w:rPr>
                <w:b/>
                <w:bCs/>
                <w:color w:val="000000"/>
                <w:sz w:val="22"/>
                <w:szCs w:val="22"/>
              </w:rPr>
              <w:t>зeмљиштe</w:t>
            </w:r>
            <w:proofErr w:type="spellEnd"/>
          </w:p>
        </w:tc>
        <w:tc>
          <w:tcPr>
            <w:tcW w:w="821" w:type="dxa"/>
            <w:tcBorders>
              <w:top w:val="nil"/>
              <w:left w:val="nil"/>
              <w:bottom w:val="single" w:sz="4" w:space="0" w:color="auto"/>
              <w:right w:val="single" w:sz="4" w:space="0" w:color="auto"/>
            </w:tcBorders>
            <w:shd w:val="clear" w:color="000000" w:fill="BFBFBF"/>
            <w:vAlign w:val="center"/>
            <w:hideMark/>
          </w:tcPr>
          <w:p w14:paraId="586EE9F1"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Свeгa</w:t>
            </w:r>
            <w:proofErr w:type="spellEnd"/>
          </w:p>
        </w:tc>
        <w:tc>
          <w:tcPr>
            <w:tcW w:w="1194" w:type="dxa"/>
            <w:tcBorders>
              <w:top w:val="nil"/>
              <w:left w:val="nil"/>
              <w:bottom w:val="single" w:sz="4" w:space="0" w:color="auto"/>
              <w:right w:val="single" w:sz="4" w:space="0" w:color="auto"/>
            </w:tcBorders>
            <w:shd w:val="clear" w:color="000000" w:fill="BFBFBF"/>
            <w:vAlign w:val="center"/>
            <w:hideMark/>
          </w:tcPr>
          <w:p w14:paraId="3211B5B7"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Нeплoднo</w:t>
            </w:r>
            <w:proofErr w:type="spellEnd"/>
          </w:p>
        </w:tc>
        <w:tc>
          <w:tcPr>
            <w:tcW w:w="1134" w:type="dxa"/>
            <w:tcBorders>
              <w:top w:val="nil"/>
              <w:left w:val="nil"/>
              <w:bottom w:val="single" w:sz="4" w:space="0" w:color="auto"/>
              <w:right w:val="single" w:sz="4" w:space="0" w:color="auto"/>
            </w:tcBorders>
            <w:shd w:val="clear" w:color="000000" w:fill="BFBFBF"/>
            <w:vAlign w:val="center"/>
            <w:hideMark/>
          </w:tcPr>
          <w:p w14:paraId="6C750E49"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Зa</w:t>
            </w:r>
            <w:proofErr w:type="spellEnd"/>
            <w:r w:rsidRPr="00BB07E2">
              <w:rPr>
                <w:b/>
                <w:bCs/>
                <w:color w:val="000000"/>
                <w:sz w:val="22"/>
                <w:szCs w:val="22"/>
              </w:rPr>
              <w:t xml:space="preserve"> </w:t>
            </w:r>
            <w:proofErr w:type="spellStart"/>
            <w:r w:rsidRPr="00BB07E2">
              <w:rPr>
                <w:b/>
                <w:bCs/>
                <w:color w:val="000000"/>
                <w:sz w:val="22"/>
                <w:szCs w:val="22"/>
              </w:rPr>
              <w:t>oст.сврхe</w:t>
            </w:r>
            <w:proofErr w:type="spellEnd"/>
          </w:p>
        </w:tc>
        <w:tc>
          <w:tcPr>
            <w:tcW w:w="1242" w:type="dxa"/>
            <w:tcBorders>
              <w:top w:val="nil"/>
              <w:left w:val="nil"/>
              <w:bottom w:val="single" w:sz="4" w:space="0" w:color="auto"/>
              <w:right w:val="single" w:sz="4" w:space="0" w:color="auto"/>
            </w:tcBorders>
            <w:shd w:val="clear" w:color="000000" w:fill="BFBFBF"/>
            <w:vAlign w:val="center"/>
            <w:hideMark/>
          </w:tcPr>
          <w:p w14:paraId="61B1FA6F"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Tуђe</w:t>
            </w:r>
            <w:proofErr w:type="spellEnd"/>
            <w:r w:rsidRPr="00BB07E2">
              <w:rPr>
                <w:b/>
                <w:bCs/>
                <w:color w:val="000000"/>
                <w:sz w:val="22"/>
                <w:szCs w:val="22"/>
              </w:rPr>
              <w:t xml:space="preserve"> </w:t>
            </w:r>
            <w:proofErr w:type="spellStart"/>
            <w:r w:rsidRPr="00BB07E2">
              <w:rPr>
                <w:b/>
                <w:bCs/>
                <w:color w:val="000000"/>
                <w:sz w:val="22"/>
                <w:szCs w:val="22"/>
              </w:rPr>
              <w:t>зeмљиштe</w:t>
            </w:r>
            <w:proofErr w:type="spellEnd"/>
          </w:p>
        </w:tc>
        <w:tc>
          <w:tcPr>
            <w:tcW w:w="959" w:type="dxa"/>
            <w:tcBorders>
              <w:top w:val="nil"/>
              <w:left w:val="nil"/>
              <w:bottom w:val="single" w:sz="4" w:space="0" w:color="auto"/>
              <w:right w:val="single" w:sz="4" w:space="0" w:color="auto"/>
            </w:tcBorders>
            <w:shd w:val="clear" w:color="000000" w:fill="BFBFBF"/>
            <w:vAlign w:val="center"/>
            <w:hideMark/>
          </w:tcPr>
          <w:p w14:paraId="03E14E2B"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Зaузeћe</w:t>
            </w:r>
            <w:proofErr w:type="spellEnd"/>
          </w:p>
        </w:tc>
      </w:tr>
      <w:tr w:rsidR="00170D15" w:rsidRPr="00BB07E2" w14:paraId="6AEE5ACA" w14:textId="77777777" w:rsidTr="00170D15">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5BC5EDD9" w14:textId="77777777" w:rsidR="00170D15" w:rsidRPr="00BB07E2" w:rsidRDefault="00170D15" w:rsidP="00170D15">
            <w:pPr>
              <w:jc w:val="center"/>
              <w:rPr>
                <w:color w:val="000000"/>
                <w:sz w:val="22"/>
                <w:szCs w:val="22"/>
              </w:rPr>
            </w:pPr>
            <w:r w:rsidRPr="00BB07E2">
              <w:rPr>
                <w:color w:val="000000"/>
                <w:sz w:val="22"/>
                <w:szCs w:val="22"/>
              </w:rPr>
              <w:t> </w:t>
            </w:r>
          </w:p>
        </w:tc>
        <w:tc>
          <w:tcPr>
            <w:tcW w:w="563" w:type="dxa"/>
            <w:tcBorders>
              <w:top w:val="nil"/>
              <w:left w:val="nil"/>
              <w:bottom w:val="single" w:sz="4" w:space="0" w:color="auto"/>
              <w:right w:val="single" w:sz="4" w:space="0" w:color="auto"/>
            </w:tcBorders>
            <w:vAlign w:val="center"/>
            <w:hideMark/>
          </w:tcPr>
          <w:p w14:paraId="5342927F" w14:textId="77777777" w:rsidR="00170D15" w:rsidRPr="00BB07E2" w:rsidRDefault="00170D15" w:rsidP="00170D15">
            <w:pPr>
              <w:jc w:val="center"/>
              <w:rPr>
                <w:color w:val="000000"/>
                <w:sz w:val="22"/>
                <w:szCs w:val="22"/>
              </w:rPr>
            </w:pPr>
            <w:r w:rsidRPr="00BB07E2">
              <w:rPr>
                <w:color w:val="000000"/>
                <w:sz w:val="22"/>
                <w:szCs w:val="22"/>
              </w:rPr>
              <w:t>ha</w:t>
            </w:r>
          </w:p>
        </w:tc>
        <w:tc>
          <w:tcPr>
            <w:tcW w:w="1583" w:type="dxa"/>
            <w:tcBorders>
              <w:top w:val="nil"/>
              <w:left w:val="nil"/>
              <w:bottom w:val="single" w:sz="4" w:space="0" w:color="auto"/>
              <w:right w:val="single" w:sz="4" w:space="0" w:color="auto"/>
            </w:tcBorders>
            <w:vAlign w:val="center"/>
          </w:tcPr>
          <w:p w14:paraId="3BFAE4DC" w14:textId="77777777" w:rsidR="00170D15" w:rsidRPr="00BB07E2" w:rsidRDefault="00170D15" w:rsidP="00170D15">
            <w:pPr>
              <w:jc w:val="right"/>
              <w:rPr>
                <w:color w:val="000000"/>
                <w:sz w:val="22"/>
                <w:szCs w:val="22"/>
              </w:rPr>
            </w:pPr>
            <w:r w:rsidRPr="00BB07E2">
              <w:rPr>
                <w:color w:val="000000"/>
                <w:sz w:val="22"/>
                <w:szCs w:val="22"/>
              </w:rPr>
              <w:t>2,760.15</w:t>
            </w:r>
          </w:p>
        </w:tc>
        <w:tc>
          <w:tcPr>
            <w:tcW w:w="986" w:type="dxa"/>
            <w:tcBorders>
              <w:top w:val="nil"/>
              <w:left w:val="nil"/>
              <w:bottom w:val="single" w:sz="4" w:space="0" w:color="auto"/>
              <w:right w:val="single" w:sz="4" w:space="0" w:color="auto"/>
            </w:tcBorders>
            <w:vAlign w:val="center"/>
          </w:tcPr>
          <w:p w14:paraId="232A93C8" w14:textId="77777777" w:rsidR="00170D15" w:rsidRPr="00BB07E2" w:rsidRDefault="00170D15" w:rsidP="00170D15">
            <w:pPr>
              <w:jc w:val="right"/>
              <w:rPr>
                <w:color w:val="000000"/>
                <w:sz w:val="22"/>
                <w:szCs w:val="22"/>
              </w:rPr>
            </w:pPr>
            <w:r w:rsidRPr="00BB07E2">
              <w:rPr>
                <w:color w:val="000000"/>
                <w:sz w:val="22"/>
                <w:szCs w:val="22"/>
              </w:rPr>
              <w:t>2,382.82</w:t>
            </w:r>
          </w:p>
        </w:tc>
        <w:tc>
          <w:tcPr>
            <w:tcW w:w="986" w:type="dxa"/>
            <w:tcBorders>
              <w:top w:val="nil"/>
              <w:left w:val="nil"/>
              <w:bottom w:val="single" w:sz="4" w:space="0" w:color="auto"/>
              <w:right w:val="single" w:sz="4" w:space="0" w:color="auto"/>
            </w:tcBorders>
            <w:vAlign w:val="center"/>
          </w:tcPr>
          <w:p w14:paraId="33741A8D" w14:textId="77777777" w:rsidR="00170D15" w:rsidRPr="00BB07E2" w:rsidRDefault="00170D15" w:rsidP="00170D15">
            <w:pPr>
              <w:jc w:val="right"/>
              <w:rPr>
                <w:color w:val="000000"/>
                <w:sz w:val="22"/>
                <w:szCs w:val="22"/>
              </w:rPr>
            </w:pPr>
            <w:r w:rsidRPr="00BB07E2">
              <w:rPr>
                <w:color w:val="000000"/>
                <w:sz w:val="22"/>
                <w:szCs w:val="22"/>
              </w:rPr>
              <w:t>1,744.63</w:t>
            </w:r>
          </w:p>
        </w:tc>
        <w:tc>
          <w:tcPr>
            <w:tcW w:w="1052" w:type="dxa"/>
            <w:tcBorders>
              <w:top w:val="nil"/>
              <w:left w:val="nil"/>
              <w:bottom w:val="single" w:sz="4" w:space="0" w:color="auto"/>
              <w:right w:val="single" w:sz="4" w:space="0" w:color="auto"/>
            </w:tcBorders>
            <w:vAlign w:val="center"/>
          </w:tcPr>
          <w:p w14:paraId="082B6439" w14:textId="77777777" w:rsidR="00170D15" w:rsidRPr="00BB07E2" w:rsidRDefault="00170D15" w:rsidP="00170D15">
            <w:pPr>
              <w:jc w:val="right"/>
              <w:rPr>
                <w:color w:val="000000"/>
                <w:sz w:val="22"/>
                <w:szCs w:val="22"/>
              </w:rPr>
            </w:pPr>
            <w:r w:rsidRPr="00BB07E2">
              <w:rPr>
                <w:color w:val="000000"/>
                <w:sz w:val="22"/>
                <w:szCs w:val="22"/>
              </w:rPr>
              <w:t>393.22</w:t>
            </w:r>
          </w:p>
        </w:tc>
        <w:tc>
          <w:tcPr>
            <w:tcW w:w="1242" w:type="dxa"/>
            <w:tcBorders>
              <w:top w:val="nil"/>
              <w:left w:val="nil"/>
              <w:bottom w:val="single" w:sz="4" w:space="0" w:color="auto"/>
              <w:right w:val="single" w:sz="4" w:space="0" w:color="auto"/>
            </w:tcBorders>
            <w:vAlign w:val="center"/>
          </w:tcPr>
          <w:p w14:paraId="03B09FC0" w14:textId="77777777" w:rsidR="00170D15" w:rsidRPr="00BB07E2" w:rsidRDefault="00170D15" w:rsidP="00170D15">
            <w:pPr>
              <w:jc w:val="right"/>
              <w:rPr>
                <w:color w:val="000000"/>
                <w:sz w:val="22"/>
                <w:szCs w:val="22"/>
              </w:rPr>
            </w:pPr>
            <w:r w:rsidRPr="00BB07E2">
              <w:rPr>
                <w:color w:val="000000"/>
                <w:sz w:val="22"/>
                <w:szCs w:val="22"/>
              </w:rPr>
              <w:t>244.97</w:t>
            </w:r>
          </w:p>
        </w:tc>
        <w:tc>
          <w:tcPr>
            <w:tcW w:w="821" w:type="dxa"/>
            <w:tcBorders>
              <w:top w:val="nil"/>
              <w:left w:val="nil"/>
              <w:bottom w:val="single" w:sz="4" w:space="0" w:color="auto"/>
              <w:right w:val="single" w:sz="4" w:space="0" w:color="auto"/>
            </w:tcBorders>
            <w:vAlign w:val="center"/>
          </w:tcPr>
          <w:p w14:paraId="29ED2F57" w14:textId="77777777" w:rsidR="00170D15" w:rsidRPr="00BB07E2" w:rsidRDefault="00170D15" w:rsidP="00170D15">
            <w:pPr>
              <w:jc w:val="right"/>
              <w:rPr>
                <w:color w:val="000000"/>
                <w:sz w:val="22"/>
                <w:szCs w:val="22"/>
              </w:rPr>
            </w:pPr>
            <w:r w:rsidRPr="00BB07E2">
              <w:rPr>
                <w:color w:val="000000"/>
                <w:sz w:val="22"/>
                <w:szCs w:val="22"/>
              </w:rPr>
              <w:t>377.33</w:t>
            </w:r>
          </w:p>
        </w:tc>
        <w:tc>
          <w:tcPr>
            <w:tcW w:w="1194" w:type="dxa"/>
            <w:tcBorders>
              <w:top w:val="nil"/>
              <w:left w:val="nil"/>
              <w:bottom w:val="single" w:sz="4" w:space="0" w:color="auto"/>
              <w:right w:val="single" w:sz="4" w:space="0" w:color="auto"/>
            </w:tcBorders>
            <w:vAlign w:val="center"/>
          </w:tcPr>
          <w:p w14:paraId="0B3DE4FD" w14:textId="77777777" w:rsidR="00170D15" w:rsidRPr="00BB07E2" w:rsidRDefault="00170D15" w:rsidP="00170D15">
            <w:pPr>
              <w:jc w:val="right"/>
              <w:rPr>
                <w:color w:val="000000"/>
                <w:sz w:val="22"/>
                <w:szCs w:val="22"/>
              </w:rPr>
            </w:pPr>
            <w:r w:rsidRPr="00BB07E2">
              <w:rPr>
                <w:color w:val="000000"/>
                <w:sz w:val="22"/>
                <w:szCs w:val="22"/>
              </w:rPr>
              <w:t>192.93</w:t>
            </w:r>
          </w:p>
        </w:tc>
        <w:tc>
          <w:tcPr>
            <w:tcW w:w="1134" w:type="dxa"/>
            <w:tcBorders>
              <w:top w:val="nil"/>
              <w:left w:val="nil"/>
              <w:bottom w:val="single" w:sz="4" w:space="0" w:color="auto"/>
              <w:right w:val="single" w:sz="4" w:space="0" w:color="auto"/>
            </w:tcBorders>
            <w:vAlign w:val="center"/>
          </w:tcPr>
          <w:p w14:paraId="60868338" w14:textId="77777777" w:rsidR="00170D15" w:rsidRPr="00BB07E2" w:rsidRDefault="00170D15" w:rsidP="00170D15">
            <w:pPr>
              <w:jc w:val="right"/>
              <w:rPr>
                <w:color w:val="000000"/>
                <w:sz w:val="22"/>
                <w:szCs w:val="22"/>
              </w:rPr>
            </w:pPr>
            <w:r w:rsidRPr="00BB07E2">
              <w:rPr>
                <w:color w:val="000000"/>
                <w:sz w:val="22"/>
                <w:szCs w:val="22"/>
              </w:rPr>
              <w:t>184.40</w:t>
            </w:r>
          </w:p>
        </w:tc>
        <w:tc>
          <w:tcPr>
            <w:tcW w:w="1242" w:type="dxa"/>
            <w:tcBorders>
              <w:top w:val="nil"/>
              <w:left w:val="nil"/>
              <w:bottom w:val="single" w:sz="4" w:space="0" w:color="auto"/>
              <w:right w:val="single" w:sz="4" w:space="0" w:color="auto"/>
            </w:tcBorders>
            <w:vAlign w:val="center"/>
            <w:hideMark/>
          </w:tcPr>
          <w:p w14:paraId="2364D5DC" w14:textId="77777777" w:rsidR="00170D15" w:rsidRPr="00BB07E2" w:rsidRDefault="00170D15" w:rsidP="00170D15">
            <w:pPr>
              <w:rPr>
                <w:color w:val="000000"/>
                <w:sz w:val="22"/>
                <w:szCs w:val="22"/>
              </w:rPr>
            </w:pPr>
            <w:r w:rsidRPr="00BB07E2">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6E6D1C94" w14:textId="77777777" w:rsidR="00170D15" w:rsidRPr="00BB07E2" w:rsidRDefault="00170D15" w:rsidP="00170D15">
            <w:pPr>
              <w:rPr>
                <w:color w:val="000000"/>
                <w:sz w:val="22"/>
                <w:szCs w:val="22"/>
              </w:rPr>
            </w:pPr>
            <w:r w:rsidRPr="00BB07E2">
              <w:rPr>
                <w:color w:val="000000"/>
                <w:sz w:val="22"/>
                <w:szCs w:val="22"/>
              </w:rPr>
              <w:t> </w:t>
            </w:r>
          </w:p>
        </w:tc>
      </w:tr>
      <w:tr w:rsidR="00170D15" w:rsidRPr="00BB07E2" w14:paraId="59239994" w14:textId="77777777" w:rsidTr="00170D15">
        <w:trPr>
          <w:trHeight w:val="340"/>
          <w:jc w:val="center"/>
        </w:trPr>
        <w:tc>
          <w:tcPr>
            <w:tcW w:w="1063" w:type="dxa"/>
            <w:tcBorders>
              <w:top w:val="nil"/>
              <w:left w:val="single" w:sz="4" w:space="0" w:color="auto"/>
              <w:bottom w:val="single" w:sz="4" w:space="0" w:color="auto"/>
              <w:right w:val="single" w:sz="4" w:space="0" w:color="auto"/>
            </w:tcBorders>
            <w:vAlign w:val="center"/>
            <w:hideMark/>
          </w:tcPr>
          <w:p w14:paraId="551DEF7E" w14:textId="77777777" w:rsidR="00170D15" w:rsidRPr="00BB07E2" w:rsidRDefault="00170D15" w:rsidP="00170D15">
            <w:pPr>
              <w:rPr>
                <w:b/>
                <w:bCs/>
                <w:color w:val="000000"/>
                <w:sz w:val="22"/>
                <w:szCs w:val="22"/>
              </w:rPr>
            </w:pPr>
            <w:proofErr w:type="spellStart"/>
            <w:r w:rsidRPr="00BB07E2">
              <w:rPr>
                <w:b/>
                <w:bCs/>
                <w:color w:val="000000"/>
                <w:sz w:val="22"/>
                <w:szCs w:val="22"/>
              </w:rPr>
              <w:t>Укупнo</w:t>
            </w:r>
            <w:proofErr w:type="spellEnd"/>
          </w:p>
        </w:tc>
        <w:tc>
          <w:tcPr>
            <w:tcW w:w="563" w:type="dxa"/>
            <w:tcBorders>
              <w:top w:val="nil"/>
              <w:left w:val="nil"/>
              <w:bottom w:val="single" w:sz="4" w:space="0" w:color="auto"/>
              <w:right w:val="single" w:sz="4" w:space="0" w:color="auto"/>
            </w:tcBorders>
            <w:vAlign w:val="center"/>
            <w:hideMark/>
          </w:tcPr>
          <w:p w14:paraId="78799534" w14:textId="77777777" w:rsidR="00170D15" w:rsidRPr="00BB07E2" w:rsidRDefault="00170D15" w:rsidP="00170D15">
            <w:pPr>
              <w:jc w:val="center"/>
              <w:rPr>
                <w:b/>
                <w:bCs/>
                <w:color w:val="000000"/>
                <w:sz w:val="22"/>
                <w:szCs w:val="22"/>
              </w:rPr>
            </w:pPr>
            <w:r w:rsidRPr="00BB07E2">
              <w:rPr>
                <w:b/>
                <w:bCs/>
                <w:color w:val="000000"/>
                <w:sz w:val="22"/>
                <w:szCs w:val="22"/>
              </w:rPr>
              <w:t>%</w:t>
            </w:r>
          </w:p>
        </w:tc>
        <w:tc>
          <w:tcPr>
            <w:tcW w:w="1583" w:type="dxa"/>
            <w:tcBorders>
              <w:top w:val="nil"/>
              <w:left w:val="nil"/>
              <w:bottom w:val="single" w:sz="4" w:space="0" w:color="auto"/>
              <w:right w:val="single" w:sz="4" w:space="0" w:color="auto"/>
            </w:tcBorders>
            <w:vAlign w:val="center"/>
          </w:tcPr>
          <w:p w14:paraId="6B5DE353" w14:textId="77777777" w:rsidR="00170D15" w:rsidRPr="00BB07E2" w:rsidRDefault="00170D15" w:rsidP="00170D15">
            <w:pPr>
              <w:jc w:val="right"/>
              <w:rPr>
                <w:color w:val="000000"/>
                <w:sz w:val="22"/>
                <w:szCs w:val="22"/>
              </w:rPr>
            </w:pPr>
            <w:r w:rsidRPr="00BB07E2">
              <w:rPr>
                <w:color w:val="000000"/>
                <w:sz w:val="22"/>
                <w:szCs w:val="22"/>
              </w:rPr>
              <w:t>100.0</w:t>
            </w:r>
          </w:p>
        </w:tc>
        <w:tc>
          <w:tcPr>
            <w:tcW w:w="986" w:type="dxa"/>
            <w:tcBorders>
              <w:top w:val="nil"/>
              <w:left w:val="nil"/>
              <w:bottom w:val="single" w:sz="4" w:space="0" w:color="auto"/>
              <w:right w:val="single" w:sz="4" w:space="0" w:color="auto"/>
            </w:tcBorders>
            <w:vAlign w:val="center"/>
          </w:tcPr>
          <w:p w14:paraId="0BE6D5AD" w14:textId="77777777" w:rsidR="00170D15" w:rsidRPr="00BB07E2" w:rsidRDefault="00170D15" w:rsidP="00170D15">
            <w:pPr>
              <w:jc w:val="right"/>
              <w:rPr>
                <w:color w:val="000000"/>
                <w:sz w:val="22"/>
                <w:szCs w:val="22"/>
              </w:rPr>
            </w:pPr>
            <w:r w:rsidRPr="00BB07E2">
              <w:rPr>
                <w:color w:val="000000"/>
                <w:sz w:val="22"/>
                <w:szCs w:val="22"/>
              </w:rPr>
              <w:t>86.3</w:t>
            </w:r>
          </w:p>
        </w:tc>
        <w:tc>
          <w:tcPr>
            <w:tcW w:w="986" w:type="dxa"/>
            <w:tcBorders>
              <w:top w:val="nil"/>
              <w:left w:val="nil"/>
              <w:bottom w:val="single" w:sz="4" w:space="0" w:color="auto"/>
              <w:right w:val="single" w:sz="4" w:space="0" w:color="auto"/>
            </w:tcBorders>
            <w:vAlign w:val="center"/>
          </w:tcPr>
          <w:p w14:paraId="319FFE54" w14:textId="77777777" w:rsidR="00170D15" w:rsidRPr="00BB07E2" w:rsidRDefault="00170D15" w:rsidP="00170D15">
            <w:pPr>
              <w:jc w:val="right"/>
              <w:rPr>
                <w:color w:val="000000"/>
                <w:sz w:val="22"/>
                <w:szCs w:val="22"/>
              </w:rPr>
            </w:pPr>
            <w:r w:rsidRPr="00BB07E2">
              <w:rPr>
                <w:color w:val="000000"/>
                <w:sz w:val="22"/>
                <w:szCs w:val="22"/>
              </w:rPr>
              <w:t>63.2</w:t>
            </w:r>
          </w:p>
        </w:tc>
        <w:tc>
          <w:tcPr>
            <w:tcW w:w="1052" w:type="dxa"/>
            <w:tcBorders>
              <w:top w:val="nil"/>
              <w:left w:val="nil"/>
              <w:bottom w:val="single" w:sz="4" w:space="0" w:color="auto"/>
              <w:right w:val="single" w:sz="4" w:space="0" w:color="auto"/>
            </w:tcBorders>
            <w:vAlign w:val="center"/>
          </w:tcPr>
          <w:p w14:paraId="61ECA3FF" w14:textId="77777777" w:rsidR="00170D15" w:rsidRPr="00BB07E2" w:rsidRDefault="00170D15" w:rsidP="00170D15">
            <w:pPr>
              <w:jc w:val="right"/>
              <w:rPr>
                <w:color w:val="000000"/>
                <w:sz w:val="22"/>
                <w:szCs w:val="22"/>
              </w:rPr>
            </w:pPr>
            <w:r w:rsidRPr="00BB07E2">
              <w:rPr>
                <w:color w:val="000000"/>
                <w:sz w:val="22"/>
                <w:szCs w:val="22"/>
              </w:rPr>
              <w:t>14.2</w:t>
            </w:r>
          </w:p>
        </w:tc>
        <w:tc>
          <w:tcPr>
            <w:tcW w:w="1242" w:type="dxa"/>
            <w:tcBorders>
              <w:top w:val="nil"/>
              <w:left w:val="nil"/>
              <w:bottom w:val="single" w:sz="4" w:space="0" w:color="auto"/>
              <w:right w:val="single" w:sz="4" w:space="0" w:color="auto"/>
            </w:tcBorders>
            <w:vAlign w:val="center"/>
          </w:tcPr>
          <w:p w14:paraId="4E5C526A" w14:textId="77777777" w:rsidR="00170D15" w:rsidRPr="00BB07E2" w:rsidRDefault="00170D15" w:rsidP="00170D15">
            <w:pPr>
              <w:jc w:val="right"/>
              <w:rPr>
                <w:color w:val="000000"/>
                <w:sz w:val="22"/>
                <w:szCs w:val="22"/>
              </w:rPr>
            </w:pPr>
            <w:r w:rsidRPr="00BB07E2">
              <w:rPr>
                <w:color w:val="000000"/>
                <w:sz w:val="22"/>
                <w:szCs w:val="22"/>
              </w:rPr>
              <w:t>8.9</w:t>
            </w:r>
          </w:p>
        </w:tc>
        <w:tc>
          <w:tcPr>
            <w:tcW w:w="821" w:type="dxa"/>
            <w:tcBorders>
              <w:top w:val="nil"/>
              <w:left w:val="nil"/>
              <w:bottom w:val="single" w:sz="4" w:space="0" w:color="auto"/>
              <w:right w:val="single" w:sz="4" w:space="0" w:color="auto"/>
            </w:tcBorders>
            <w:vAlign w:val="center"/>
          </w:tcPr>
          <w:p w14:paraId="46D2921C" w14:textId="77777777" w:rsidR="00170D15" w:rsidRPr="00BB07E2" w:rsidRDefault="00170D15" w:rsidP="00170D15">
            <w:pPr>
              <w:jc w:val="right"/>
              <w:rPr>
                <w:color w:val="000000"/>
                <w:sz w:val="22"/>
                <w:szCs w:val="22"/>
              </w:rPr>
            </w:pPr>
            <w:r w:rsidRPr="00BB07E2">
              <w:rPr>
                <w:color w:val="000000"/>
                <w:sz w:val="22"/>
                <w:szCs w:val="22"/>
              </w:rPr>
              <w:t>13.7</w:t>
            </w:r>
          </w:p>
        </w:tc>
        <w:tc>
          <w:tcPr>
            <w:tcW w:w="1194" w:type="dxa"/>
            <w:tcBorders>
              <w:top w:val="nil"/>
              <w:left w:val="nil"/>
              <w:bottom w:val="single" w:sz="4" w:space="0" w:color="auto"/>
              <w:right w:val="single" w:sz="4" w:space="0" w:color="auto"/>
            </w:tcBorders>
            <w:vAlign w:val="center"/>
          </w:tcPr>
          <w:p w14:paraId="173C21B4" w14:textId="77777777" w:rsidR="00170D15" w:rsidRPr="00BB07E2" w:rsidRDefault="00170D15" w:rsidP="00170D15">
            <w:pPr>
              <w:jc w:val="right"/>
              <w:rPr>
                <w:color w:val="000000"/>
                <w:sz w:val="22"/>
                <w:szCs w:val="22"/>
              </w:rPr>
            </w:pPr>
            <w:r w:rsidRPr="00BB07E2">
              <w:rPr>
                <w:color w:val="000000"/>
                <w:sz w:val="22"/>
                <w:szCs w:val="22"/>
              </w:rPr>
              <w:t>7.0</w:t>
            </w:r>
          </w:p>
        </w:tc>
        <w:tc>
          <w:tcPr>
            <w:tcW w:w="1134" w:type="dxa"/>
            <w:tcBorders>
              <w:top w:val="nil"/>
              <w:left w:val="nil"/>
              <w:bottom w:val="single" w:sz="4" w:space="0" w:color="auto"/>
              <w:right w:val="single" w:sz="4" w:space="0" w:color="auto"/>
            </w:tcBorders>
            <w:vAlign w:val="center"/>
          </w:tcPr>
          <w:p w14:paraId="78E5AE95" w14:textId="77777777" w:rsidR="00170D15" w:rsidRPr="00BB07E2" w:rsidRDefault="00170D15" w:rsidP="00170D15">
            <w:pPr>
              <w:jc w:val="right"/>
              <w:rPr>
                <w:color w:val="000000"/>
                <w:sz w:val="22"/>
                <w:szCs w:val="22"/>
              </w:rPr>
            </w:pPr>
            <w:r w:rsidRPr="00BB07E2">
              <w:rPr>
                <w:color w:val="000000"/>
                <w:sz w:val="22"/>
                <w:szCs w:val="22"/>
              </w:rPr>
              <w:t>6.7</w:t>
            </w:r>
          </w:p>
        </w:tc>
        <w:tc>
          <w:tcPr>
            <w:tcW w:w="1242" w:type="dxa"/>
            <w:tcBorders>
              <w:top w:val="nil"/>
              <w:left w:val="nil"/>
              <w:bottom w:val="single" w:sz="4" w:space="0" w:color="auto"/>
              <w:right w:val="single" w:sz="4" w:space="0" w:color="auto"/>
            </w:tcBorders>
            <w:vAlign w:val="center"/>
            <w:hideMark/>
          </w:tcPr>
          <w:p w14:paraId="1E67932D" w14:textId="77777777" w:rsidR="00170D15" w:rsidRPr="00BB07E2" w:rsidRDefault="00170D15" w:rsidP="00170D15">
            <w:pPr>
              <w:rPr>
                <w:color w:val="000000"/>
                <w:sz w:val="22"/>
                <w:szCs w:val="22"/>
              </w:rPr>
            </w:pPr>
            <w:r w:rsidRPr="00BB07E2">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0685E15E" w14:textId="77777777" w:rsidR="00170D15" w:rsidRPr="00BB07E2" w:rsidRDefault="00170D15" w:rsidP="00170D15">
            <w:pPr>
              <w:rPr>
                <w:color w:val="000000"/>
                <w:sz w:val="22"/>
                <w:szCs w:val="22"/>
              </w:rPr>
            </w:pPr>
            <w:r w:rsidRPr="00BB07E2">
              <w:rPr>
                <w:color w:val="000000"/>
                <w:sz w:val="22"/>
                <w:szCs w:val="22"/>
              </w:rPr>
              <w:t> </w:t>
            </w:r>
          </w:p>
        </w:tc>
      </w:tr>
    </w:tbl>
    <w:p w14:paraId="45C7B914" w14:textId="77777777" w:rsidR="00170D15" w:rsidRPr="00947525" w:rsidRDefault="00170D15" w:rsidP="00170D15">
      <w:pPr>
        <w:rPr>
          <w:color w:val="FF0000"/>
          <w:lang w:val="sr-Cyrl-BA"/>
        </w:rPr>
      </w:pPr>
    </w:p>
    <w:p w14:paraId="1A1406D7" w14:textId="77777777" w:rsidR="00170D15" w:rsidRPr="00F6544C" w:rsidRDefault="00170D15" w:rsidP="00170D15">
      <w:pPr>
        <w:jc w:val="center"/>
        <w:rPr>
          <w:i/>
          <w:lang w:val="sr-Cyrl-BA"/>
        </w:rPr>
      </w:pPr>
      <w:r w:rsidRPr="00F6544C">
        <w:rPr>
          <w:i/>
          <w:lang w:val="sr-Cyrl-BA"/>
        </w:rPr>
        <w:t>Табела 2</w:t>
      </w:r>
      <w:r>
        <w:rPr>
          <w:i/>
          <w:lang w:val="sr-Cyrl-BA"/>
        </w:rPr>
        <w:t>.</w:t>
      </w:r>
      <w:r w:rsidRPr="00F6544C">
        <w:rPr>
          <w:i/>
          <w:lang w:val="sr-Cyrl-BA"/>
        </w:rPr>
        <w:t xml:space="preserve"> Однос обрасле и необрасле површине</w:t>
      </w:r>
    </w:p>
    <w:tbl>
      <w:tblPr>
        <w:tblW w:w="6103" w:type="dxa"/>
        <w:jc w:val="center"/>
        <w:tblLook w:val="04A0" w:firstRow="1" w:lastRow="0" w:firstColumn="1" w:lastColumn="0" w:noHBand="0" w:noVBand="1"/>
      </w:tblPr>
      <w:tblGrid>
        <w:gridCol w:w="1047"/>
        <w:gridCol w:w="1056"/>
        <w:gridCol w:w="1476"/>
        <w:gridCol w:w="764"/>
        <w:gridCol w:w="1115"/>
        <w:gridCol w:w="645"/>
      </w:tblGrid>
      <w:tr w:rsidR="00170D15" w:rsidRPr="00BB07E2" w14:paraId="524F14F3" w14:textId="77777777" w:rsidTr="00170D15">
        <w:trPr>
          <w:trHeight w:val="340"/>
          <w:jc w:val="center"/>
        </w:trPr>
        <w:tc>
          <w:tcPr>
            <w:tcW w:w="210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D572007" w14:textId="77777777" w:rsidR="00170D15" w:rsidRPr="00BB07E2" w:rsidRDefault="00170D15" w:rsidP="00170D15">
            <w:pPr>
              <w:jc w:val="center"/>
              <w:rPr>
                <w:b/>
                <w:bCs/>
                <w:color w:val="000000"/>
                <w:sz w:val="22"/>
                <w:szCs w:val="22"/>
              </w:rPr>
            </w:pPr>
            <w:r w:rsidRPr="00BB07E2">
              <w:rPr>
                <w:b/>
                <w:bCs/>
                <w:color w:val="000000"/>
                <w:sz w:val="22"/>
                <w:szCs w:val="22"/>
                <w:lang w:val="sr-Cyrl-BA"/>
              </w:rPr>
              <w:t>ГЈ</w:t>
            </w:r>
          </w:p>
        </w:tc>
        <w:tc>
          <w:tcPr>
            <w:tcW w:w="224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2746FAD" w14:textId="77777777" w:rsidR="00170D15" w:rsidRPr="00BB07E2" w:rsidRDefault="00170D15" w:rsidP="00170D15">
            <w:pPr>
              <w:jc w:val="center"/>
              <w:rPr>
                <w:b/>
                <w:bCs/>
                <w:color w:val="000000"/>
                <w:sz w:val="22"/>
                <w:szCs w:val="22"/>
              </w:rPr>
            </w:pPr>
            <w:r w:rsidRPr="00BB07E2">
              <w:rPr>
                <w:b/>
                <w:bCs/>
                <w:color w:val="000000"/>
                <w:sz w:val="22"/>
                <w:szCs w:val="22"/>
                <w:lang w:val="sr-Cyrl-BA"/>
              </w:rPr>
              <w:t>Обрасло</w:t>
            </w:r>
          </w:p>
        </w:tc>
        <w:tc>
          <w:tcPr>
            <w:tcW w:w="1760"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7ED3676" w14:textId="77777777" w:rsidR="00170D15" w:rsidRPr="00BB07E2" w:rsidRDefault="00170D15" w:rsidP="00170D15">
            <w:pPr>
              <w:jc w:val="center"/>
              <w:rPr>
                <w:b/>
                <w:bCs/>
                <w:color w:val="000000"/>
                <w:sz w:val="22"/>
                <w:szCs w:val="22"/>
              </w:rPr>
            </w:pPr>
            <w:proofErr w:type="spellStart"/>
            <w:r w:rsidRPr="00BB07E2">
              <w:rPr>
                <w:b/>
                <w:bCs/>
                <w:color w:val="000000"/>
                <w:sz w:val="22"/>
                <w:szCs w:val="22"/>
              </w:rPr>
              <w:t>Необрасло</w:t>
            </w:r>
            <w:proofErr w:type="spellEnd"/>
          </w:p>
        </w:tc>
      </w:tr>
      <w:tr w:rsidR="00170D15" w:rsidRPr="00BB07E2" w14:paraId="615D1E7A" w14:textId="77777777" w:rsidTr="00170D15">
        <w:trPr>
          <w:trHeight w:val="340"/>
          <w:jc w:val="center"/>
        </w:trPr>
        <w:tc>
          <w:tcPr>
            <w:tcW w:w="1047"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EE37E14" w14:textId="77777777" w:rsidR="00170D15" w:rsidRPr="00BB07E2" w:rsidRDefault="00170D15" w:rsidP="00170D15">
            <w:pPr>
              <w:jc w:val="center"/>
              <w:rPr>
                <w:b/>
                <w:bCs/>
                <w:color w:val="000000"/>
                <w:sz w:val="22"/>
                <w:szCs w:val="22"/>
              </w:rPr>
            </w:pPr>
          </w:p>
        </w:tc>
        <w:tc>
          <w:tcPr>
            <w:tcW w:w="1056" w:type="dxa"/>
            <w:tcBorders>
              <w:top w:val="nil"/>
              <w:left w:val="nil"/>
              <w:bottom w:val="single" w:sz="4" w:space="0" w:color="auto"/>
              <w:right w:val="single" w:sz="4" w:space="0" w:color="auto"/>
            </w:tcBorders>
            <w:shd w:val="clear" w:color="auto" w:fill="BFBFBF" w:themeFill="background1" w:themeFillShade="BF"/>
            <w:noWrap/>
            <w:vAlign w:val="center"/>
            <w:hideMark/>
          </w:tcPr>
          <w:p w14:paraId="386889E7" w14:textId="77777777" w:rsidR="00170D15" w:rsidRPr="00BB07E2" w:rsidRDefault="00170D15" w:rsidP="00170D15">
            <w:pPr>
              <w:jc w:val="center"/>
              <w:rPr>
                <w:b/>
                <w:bCs/>
                <w:color w:val="000000"/>
                <w:sz w:val="22"/>
                <w:szCs w:val="22"/>
              </w:rPr>
            </w:pPr>
            <w:r w:rsidRPr="00BB07E2">
              <w:rPr>
                <w:b/>
                <w:bCs/>
                <w:color w:val="000000"/>
                <w:sz w:val="22"/>
                <w:szCs w:val="22"/>
              </w:rPr>
              <w:t>ha</w:t>
            </w:r>
          </w:p>
        </w:tc>
        <w:tc>
          <w:tcPr>
            <w:tcW w:w="1476" w:type="dxa"/>
            <w:tcBorders>
              <w:top w:val="nil"/>
              <w:left w:val="nil"/>
              <w:bottom w:val="single" w:sz="4" w:space="0" w:color="auto"/>
              <w:right w:val="single" w:sz="4" w:space="0" w:color="auto"/>
            </w:tcBorders>
            <w:shd w:val="clear" w:color="auto" w:fill="BFBFBF" w:themeFill="background1" w:themeFillShade="BF"/>
            <w:noWrap/>
            <w:vAlign w:val="center"/>
            <w:hideMark/>
          </w:tcPr>
          <w:p w14:paraId="1D7F2515" w14:textId="77777777" w:rsidR="00170D15" w:rsidRPr="00BB07E2" w:rsidRDefault="00170D15" w:rsidP="00170D15">
            <w:pPr>
              <w:jc w:val="center"/>
              <w:rPr>
                <w:b/>
                <w:bCs/>
                <w:color w:val="000000"/>
                <w:sz w:val="22"/>
                <w:szCs w:val="22"/>
              </w:rPr>
            </w:pPr>
            <w:r w:rsidRPr="00BB07E2">
              <w:rPr>
                <w:b/>
                <w:bCs/>
                <w:color w:val="000000"/>
                <w:sz w:val="22"/>
                <w:szCs w:val="22"/>
              </w:rPr>
              <w:t>ha</w:t>
            </w:r>
          </w:p>
        </w:tc>
        <w:tc>
          <w:tcPr>
            <w:tcW w:w="764" w:type="dxa"/>
            <w:tcBorders>
              <w:top w:val="nil"/>
              <w:left w:val="nil"/>
              <w:bottom w:val="single" w:sz="4" w:space="0" w:color="auto"/>
              <w:right w:val="single" w:sz="4" w:space="0" w:color="auto"/>
            </w:tcBorders>
            <w:shd w:val="clear" w:color="auto" w:fill="BFBFBF" w:themeFill="background1" w:themeFillShade="BF"/>
            <w:noWrap/>
            <w:vAlign w:val="center"/>
            <w:hideMark/>
          </w:tcPr>
          <w:p w14:paraId="31BE5904" w14:textId="77777777" w:rsidR="00170D15" w:rsidRPr="00BB07E2" w:rsidRDefault="00170D15" w:rsidP="00170D15">
            <w:pPr>
              <w:jc w:val="center"/>
              <w:rPr>
                <w:b/>
                <w:bCs/>
                <w:color w:val="000000"/>
                <w:sz w:val="22"/>
                <w:szCs w:val="22"/>
              </w:rPr>
            </w:pPr>
            <w:r w:rsidRPr="00BB07E2">
              <w:rPr>
                <w:b/>
                <w:bCs/>
                <w:color w:val="000000"/>
                <w:sz w:val="22"/>
                <w:szCs w:val="22"/>
              </w:rPr>
              <w:t>%</w:t>
            </w:r>
          </w:p>
        </w:tc>
        <w:tc>
          <w:tcPr>
            <w:tcW w:w="1115" w:type="dxa"/>
            <w:tcBorders>
              <w:top w:val="nil"/>
              <w:left w:val="nil"/>
              <w:bottom w:val="single" w:sz="4" w:space="0" w:color="auto"/>
              <w:right w:val="single" w:sz="4" w:space="0" w:color="auto"/>
            </w:tcBorders>
            <w:shd w:val="clear" w:color="auto" w:fill="BFBFBF" w:themeFill="background1" w:themeFillShade="BF"/>
            <w:noWrap/>
            <w:vAlign w:val="center"/>
            <w:hideMark/>
          </w:tcPr>
          <w:p w14:paraId="6E69C5BE" w14:textId="77777777" w:rsidR="00170D15" w:rsidRPr="00BB07E2" w:rsidRDefault="00170D15" w:rsidP="00170D15">
            <w:pPr>
              <w:jc w:val="center"/>
              <w:rPr>
                <w:b/>
                <w:bCs/>
                <w:color w:val="000000"/>
                <w:sz w:val="22"/>
                <w:szCs w:val="22"/>
              </w:rPr>
            </w:pPr>
            <w:r w:rsidRPr="00BB07E2">
              <w:rPr>
                <w:b/>
                <w:bCs/>
                <w:color w:val="000000"/>
                <w:sz w:val="22"/>
                <w:szCs w:val="22"/>
              </w:rPr>
              <w:t>ha</w:t>
            </w:r>
          </w:p>
        </w:tc>
        <w:tc>
          <w:tcPr>
            <w:tcW w:w="645" w:type="dxa"/>
            <w:tcBorders>
              <w:top w:val="nil"/>
              <w:left w:val="nil"/>
              <w:bottom w:val="single" w:sz="4" w:space="0" w:color="auto"/>
              <w:right w:val="single" w:sz="4" w:space="0" w:color="auto"/>
            </w:tcBorders>
            <w:shd w:val="clear" w:color="auto" w:fill="BFBFBF" w:themeFill="background1" w:themeFillShade="BF"/>
            <w:noWrap/>
            <w:vAlign w:val="center"/>
            <w:hideMark/>
          </w:tcPr>
          <w:p w14:paraId="6AD3FB50" w14:textId="77777777" w:rsidR="00170D15" w:rsidRPr="00BB07E2" w:rsidRDefault="00170D15" w:rsidP="00170D15">
            <w:pPr>
              <w:jc w:val="center"/>
              <w:rPr>
                <w:b/>
                <w:bCs/>
                <w:color w:val="000000"/>
                <w:sz w:val="22"/>
                <w:szCs w:val="22"/>
              </w:rPr>
            </w:pPr>
            <w:r w:rsidRPr="00BB07E2">
              <w:rPr>
                <w:b/>
                <w:bCs/>
                <w:color w:val="000000"/>
                <w:sz w:val="22"/>
                <w:szCs w:val="22"/>
              </w:rPr>
              <w:t>%</w:t>
            </w:r>
          </w:p>
        </w:tc>
      </w:tr>
      <w:tr w:rsidR="00170D15" w:rsidRPr="00BB07E2" w14:paraId="250E414A" w14:textId="77777777" w:rsidTr="00170D15">
        <w:trPr>
          <w:trHeight w:val="340"/>
          <w:jc w:val="center"/>
        </w:trPr>
        <w:tc>
          <w:tcPr>
            <w:tcW w:w="1047" w:type="dxa"/>
            <w:tcBorders>
              <w:top w:val="nil"/>
              <w:left w:val="single" w:sz="4" w:space="0" w:color="auto"/>
              <w:bottom w:val="single" w:sz="4" w:space="0" w:color="auto"/>
              <w:right w:val="single" w:sz="4" w:space="0" w:color="auto"/>
            </w:tcBorders>
            <w:noWrap/>
            <w:vAlign w:val="center"/>
            <w:hideMark/>
          </w:tcPr>
          <w:p w14:paraId="4C67163F" w14:textId="77777777" w:rsidR="00170D15" w:rsidRPr="00BB07E2" w:rsidRDefault="00170D15" w:rsidP="00170D15">
            <w:pPr>
              <w:jc w:val="center"/>
              <w:rPr>
                <w:color w:val="000000"/>
                <w:sz w:val="22"/>
                <w:szCs w:val="22"/>
              </w:rPr>
            </w:pPr>
            <w:proofErr w:type="spellStart"/>
            <w:r w:rsidRPr="00BB07E2">
              <w:rPr>
                <w:color w:val="000000"/>
                <w:sz w:val="22"/>
                <w:szCs w:val="22"/>
              </w:rPr>
              <w:t>Укупно</w:t>
            </w:r>
            <w:proofErr w:type="spellEnd"/>
          </w:p>
        </w:tc>
        <w:tc>
          <w:tcPr>
            <w:tcW w:w="1056" w:type="dxa"/>
            <w:tcBorders>
              <w:top w:val="nil"/>
              <w:left w:val="nil"/>
              <w:bottom w:val="single" w:sz="4" w:space="0" w:color="auto"/>
              <w:right w:val="single" w:sz="4" w:space="0" w:color="auto"/>
            </w:tcBorders>
            <w:noWrap/>
            <w:vAlign w:val="center"/>
          </w:tcPr>
          <w:p w14:paraId="29CD4641" w14:textId="77777777" w:rsidR="00170D15" w:rsidRPr="00BB07E2" w:rsidRDefault="00170D15" w:rsidP="00170D15">
            <w:pPr>
              <w:jc w:val="right"/>
              <w:rPr>
                <w:color w:val="000000"/>
                <w:sz w:val="22"/>
                <w:szCs w:val="22"/>
              </w:rPr>
            </w:pPr>
            <w:r w:rsidRPr="00BB07E2">
              <w:rPr>
                <w:color w:val="000000"/>
                <w:sz w:val="22"/>
                <w:szCs w:val="22"/>
              </w:rPr>
              <w:t>2,760.15</w:t>
            </w:r>
          </w:p>
        </w:tc>
        <w:tc>
          <w:tcPr>
            <w:tcW w:w="1476" w:type="dxa"/>
            <w:tcBorders>
              <w:top w:val="nil"/>
              <w:left w:val="nil"/>
              <w:bottom w:val="single" w:sz="4" w:space="0" w:color="auto"/>
              <w:right w:val="single" w:sz="4" w:space="0" w:color="auto"/>
            </w:tcBorders>
            <w:noWrap/>
            <w:vAlign w:val="center"/>
          </w:tcPr>
          <w:p w14:paraId="430CFD83" w14:textId="77777777" w:rsidR="00170D15" w:rsidRPr="00BB07E2" w:rsidRDefault="00170D15" w:rsidP="00170D15">
            <w:pPr>
              <w:jc w:val="right"/>
              <w:rPr>
                <w:color w:val="000000"/>
                <w:sz w:val="22"/>
                <w:szCs w:val="22"/>
              </w:rPr>
            </w:pPr>
            <w:r w:rsidRPr="00BB07E2">
              <w:rPr>
                <w:color w:val="000000"/>
                <w:sz w:val="22"/>
                <w:szCs w:val="22"/>
              </w:rPr>
              <w:t>2,137.85</w:t>
            </w:r>
          </w:p>
        </w:tc>
        <w:tc>
          <w:tcPr>
            <w:tcW w:w="764" w:type="dxa"/>
            <w:tcBorders>
              <w:top w:val="nil"/>
              <w:left w:val="nil"/>
              <w:bottom w:val="single" w:sz="4" w:space="0" w:color="auto"/>
              <w:right w:val="single" w:sz="4" w:space="0" w:color="auto"/>
            </w:tcBorders>
            <w:noWrap/>
            <w:vAlign w:val="center"/>
          </w:tcPr>
          <w:p w14:paraId="64665285" w14:textId="77777777" w:rsidR="00170D15" w:rsidRPr="00BB07E2" w:rsidRDefault="00170D15" w:rsidP="00170D15">
            <w:pPr>
              <w:jc w:val="right"/>
              <w:rPr>
                <w:color w:val="000000"/>
                <w:sz w:val="22"/>
                <w:szCs w:val="22"/>
              </w:rPr>
            </w:pPr>
            <w:r w:rsidRPr="00BB07E2">
              <w:rPr>
                <w:color w:val="000000"/>
                <w:sz w:val="22"/>
                <w:szCs w:val="22"/>
              </w:rPr>
              <w:t>77.5</w:t>
            </w:r>
          </w:p>
        </w:tc>
        <w:tc>
          <w:tcPr>
            <w:tcW w:w="1115" w:type="dxa"/>
            <w:tcBorders>
              <w:top w:val="nil"/>
              <w:left w:val="nil"/>
              <w:bottom w:val="single" w:sz="4" w:space="0" w:color="auto"/>
              <w:right w:val="single" w:sz="4" w:space="0" w:color="auto"/>
            </w:tcBorders>
            <w:noWrap/>
            <w:vAlign w:val="center"/>
          </w:tcPr>
          <w:p w14:paraId="4478A08B" w14:textId="77777777" w:rsidR="00170D15" w:rsidRPr="00BB07E2" w:rsidRDefault="00170D15" w:rsidP="00170D15">
            <w:pPr>
              <w:jc w:val="right"/>
              <w:rPr>
                <w:color w:val="000000"/>
                <w:sz w:val="22"/>
                <w:szCs w:val="22"/>
              </w:rPr>
            </w:pPr>
            <w:r w:rsidRPr="00BB07E2">
              <w:rPr>
                <w:color w:val="000000"/>
                <w:sz w:val="22"/>
                <w:szCs w:val="22"/>
              </w:rPr>
              <w:t>622.30</w:t>
            </w:r>
          </w:p>
        </w:tc>
        <w:tc>
          <w:tcPr>
            <w:tcW w:w="645" w:type="dxa"/>
            <w:tcBorders>
              <w:top w:val="nil"/>
              <w:left w:val="nil"/>
              <w:bottom w:val="single" w:sz="4" w:space="0" w:color="auto"/>
              <w:right w:val="single" w:sz="4" w:space="0" w:color="auto"/>
            </w:tcBorders>
            <w:noWrap/>
            <w:vAlign w:val="center"/>
          </w:tcPr>
          <w:p w14:paraId="62B3C15F" w14:textId="77777777" w:rsidR="00170D15" w:rsidRPr="00BB07E2" w:rsidRDefault="00170D15" w:rsidP="00170D15">
            <w:pPr>
              <w:jc w:val="right"/>
              <w:rPr>
                <w:color w:val="000000"/>
                <w:sz w:val="22"/>
                <w:szCs w:val="22"/>
              </w:rPr>
            </w:pPr>
            <w:r w:rsidRPr="00BB07E2">
              <w:rPr>
                <w:color w:val="000000"/>
                <w:sz w:val="22"/>
                <w:szCs w:val="22"/>
              </w:rPr>
              <w:t>22.5</w:t>
            </w:r>
          </w:p>
        </w:tc>
      </w:tr>
    </w:tbl>
    <w:p w14:paraId="2EEB7D50" w14:textId="77777777" w:rsidR="00170D15" w:rsidRPr="006F696F" w:rsidRDefault="00170D15" w:rsidP="00170D15">
      <w:pPr>
        <w:rPr>
          <w:highlight w:val="yellow"/>
          <w:lang w:val="sr-Cyrl-RS"/>
        </w:rPr>
      </w:pPr>
    </w:p>
    <w:p w14:paraId="1B334034" w14:textId="1A3D2B41" w:rsidR="00170D15" w:rsidRPr="00947525" w:rsidRDefault="00170D15" w:rsidP="00AB434E">
      <w:pPr>
        <w:ind w:firstLine="720"/>
        <w:rPr>
          <w:lang w:val="sr-Cyrl-RS"/>
        </w:rPr>
      </w:pPr>
      <w:r w:rsidRPr="00947525">
        <w:t xml:space="preserve">Степен </w:t>
      </w:r>
      <w:proofErr w:type="spellStart"/>
      <w:r w:rsidRPr="00947525">
        <w:t>обраслости</w:t>
      </w:r>
      <w:proofErr w:type="spellEnd"/>
      <w:r w:rsidRPr="00947525">
        <w:t xml:space="preserve"> </w:t>
      </w:r>
      <w:proofErr w:type="spellStart"/>
      <w:r w:rsidRPr="00434DC4">
        <w:t>површине</w:t>
      </w:r>
      <w:proofErr w:type="spellEnd"/>
      <w:r w:rsidRPr="00434DC4">
        <w:t xml:space="preserve"> </w:t>
      </w:r>
      <w:proofErr w:type="spellStart"/>
      <w:r w:rsidRPr="00434DC4">
        <w:t>шумом</w:t>
      </w:r>
      <w:proofErr w:type="spellEnd"/>
      <w:r w:rsidRPr="00434DC4">
        <w:t xml:space="preserve"> и </w:t>
      </w:r>
      <w:proofErr w:type="spellStart"/>
      <w:r w:rsidRPr="00434DC4">
        <w:t>шумским</w:t>
      </w:r>
      <w:proofErr w:type="spellEnd"/>
      <w:r w:rsidRPr="00434DC4">
        <w:t xml:space="preserve"> </w:t>
      </w:r>
      <w:proofErr w:type="spellStart"/>
      <w:r w:rsidRPr="00434DC4">
        <w:t>културама</w:t>
      </w:r>
      <w:proofErr w:type="spellEnd"/>
      <w:r w:rsidRPr="00434DC4">
        <w:t xml:space="preserve"> </w:t>
      </w:r>
      <w:proofErr w:type="spellStart"/>
      <w:r w:rsidRPr="00434DC4">
        <w:t>од</w:t>
      </w:r>
      <w:proofErr w:type="spellEnd"/>
      <w:r w:rsidRPr="00434DC4">
        <w:t xml:space="preserve"> </w:t>
      </w:r>
      <w:r w:rsidR="00434DC4" w:rsidRPr="00434DC4">
        <w:rPr>
          <w:lang w:val="sr-Cyrl-RS"/>
        </w:rPr>
        <w:t>77,5</w:t>
      </w:r>
      <w:r w:rsidRPr="00434DC4">
        <w:t xml:space="preserve"> %, </w:t>
      </w:r>
      <w:r w:rsidRPr="00434DC4">
        <w:rPr>
          <w:lang w:val="sr-Cyrl-RS"/>
        </w:rPr>
        <w:t>са обзиром на</w:t>
      </w:r>
      <w:r w:rsidRPr="00947525">
        <w:rPr>
          <w:lang w:val="sr-Cyrl-RS"/>
        </w:rPr>
        <w:t xml:space="preserve"> основну намену комплекса може се сматрати оптималном.</w:t>
      </w:r>
    </w:p>
    <w:p w14:paraId="1832D213" w14:textId="77777777" w:rsidR="00170D15" w:rsidRDefault="00170D15" w:rsidP="00170D15">
      <w:pPr>
        <w:rPr>
          <w:lang w:val="sr-Cyrl-RS"/>
        </w:rPr>
      </w:pPr>
    </w:p>
    <w:p w14:paraId="70B1EBCE" w14:textId="77777777" w:rsidR="00170D15" w:rsidRDefault="00170D15" w:rsidP="00170D15">
      <w:pPr>
        <w:rPr>
          <w:shd w:val="clear" w:color="auto" w:fill="BFBFBF"/>
          <w:lang w:val="sr-Latn-BA"/>
        </w:rPr>
      </w:pPr>
    </w:p>
    <w:p w14:paraId="1C01BF77" w14:textId="77777777" w:rsidR="008A0E2C" w:rsidRDefault="008A0E2C" w:rsidP="00170D15">
      <w:pPr>
        <w:rPr>
          <w:shd w:val="clear" w:color="auto" w:fill="BFBFBF"/>
          <w:lang w:val="sr-Latn-BA"/>
        </w:rPr>
      </w:pPr>
    </w:p>
    <w:p w14:paraId="4AEA2819" w14:textId="77777777" w:rsidR="008A0E2C" w:rsidRPr="008A0E2C" w:rsidRDefault="008A0E2C" w:rsidP="00170D15">
      <w:pPr>
        <w:rPr>
          <w:shd w:val="clear" w:color="auto" w:fill="BFBFBF"/>
          <w:lang w:val="sr-Latn-BA"/>
        </w:rPr>
      </w:pPr>
    </w:p>
    <w:p w14:paraId="74B033EC" w14:textId="77777777" w:rsidR="00170D15" w:rsidRDefault="00170D15" w:rsidP="00170D15">
      <w:pPr>
        <w:pStyle w:val="Heading2"/>
        <w:rPr>
          <w:rFonts w:ascii="Times New Roman" w:hAnsi="Times New Roman"/>
          <w:i w:val="0"/>
          <w:sz w:val="24"/>
          <w:szCs w:val="24"/>
        </w:rPr>
      </w:pPr>
      <w:bookmarkStart w:id="7" w:name="_Toc228276307"/>
      <w:r w:rsidRPr="00A82667">
        <w:rPr>
          <w:rFonts w:ascii="Times New Roman" w:hAnsi="Times New Roman"/>
          <w:i w:val="0"/>
          <w:sz w:val="24"/>
          <w:szCs w:val="24"/>
        </w:rPr>
        <w:lastRenderedPageBreak/>
        <w:t>1.3.</w:t>
      </w:r>
      <w:r w:rsidRPr="00A82667">
        <w:rPr>
          <w:rFonts w:ascii="Times New Roman" w:hAnsi="Times New Roman"/>
          <w:i w:val="0"/>
          <w:sz w:val="24"/>
          <w:szCs w:val="24"/>
        </w:rPr>
        <w:tab/>
        <w:t>ИМОВИНСКО-ПРАВНО СТАЊЕ</w:t>
      </w:r>
      <w:bookmarkEnd w:id="7"/>
    </w:p>
    <w:p w14:paraId="26C4C8C4" w14:textId="77777777" w:rsidR="00170D15" w:rsidRDefault="00170D15" w:rsidP="00170D15"/>
    <w:p w14:paraId="6656CD8F" w14:textId="77777777" w:rsidR="00170D15" w:rsidRPr="00912BB4" w:rsidRDefault="00170D15" w:rsidP="00170D15">
      <w:pPr>
        <w:pStyle w:val="Heading3"/>
        <w:rPr>
          <w:rFonts w:ascii="Times New Roman" w:hAnsi="Times New Roman"/>
          <w:sz w:val="24"/>
          <w:szCs w:val="24"/>
          <w:lang w:val="sr-Cyrl-RS"/>
        </w:rPr>
      </w:pPr>
      <w:bookmarkStart w:id="8" w:name="_Toc228276308"/>
      <w:r w:rsidRPr="00A82667">
        <w:rPr>
          <w:rFonts w:ascii="Times New Roman" w:hAnsi="Times New Roman"/>
          <w:sz w:val="24"/>
          <w:szCs w:val="24"/>
        </w:rPr>
        <w:t>1.3</w:t>
      </w:r>
      <w:r>
        <w:rPr>
          <w:rFonts w:ascii="Times New Roman" w:hAnsi="Times New Roman"/>
          <w:sz w:val="24"/>
          <w:szCs w:val="24"/>
        </w:rPr>
        <w:t>.1</w:t>
      </w:r>
      <w:r w:rsidRPr="00A82667">
        <w:rPr>
          <w:rFonts w:ascii="Times New Roman" w:hAnsi="Times New Roman"/>
          <w:sz w:val="24"/>
          <w:szCs w:val="24"/>
        </w:rPr>
        <w:t>.</w:t>
      </w:r>
      <w:r w:rsidRPr="00A82667">
        <w:rPr>
          <w:rFonts w:ascii="Times New Roman" w:hAnsi="Times New Roman"/>
          <w:sz w:val="24"/>
          <w:szCs w:val="24"/>
        </w:rPr>
        <w:tab/>
      </w:r>
      <w:r>
        <w:rPr>
          <w:rFonts w:ascii="Times New Roman" w:hAnsi="Times New Roman"/>
          <w:sz w:val="24"/>
          <w:szCs w:val="24"/>
          <w:lang w:val="sr-Cyrl-RS"/>
        </w:rPr>
        <w:t>Библиографски подаци</w:t>
      </w:r>
      <w:bookmarkEnd w:id="8"/>
    </w:p>
    <w:p w14:paraId="2B18D64B" w14:textId="77777777" w:rsidR="00170D15" w:rsidRPr="00912BB4" w:rsidRDefault="00170D15" w:rsidP="00170D15"/>
    <w:p w14:paraId="72E1D1EF" w14:textId="77777777" w:rsidR="00170D15" w:rsidRPr="00912BB4" w:rsidRDefault="00170D15" w:rsidP="00170D15">
      <w:pPr>
        <w:pStyle w:val="ListParagraph"/>
        <w:ind w:left="0" w:firstLine="567"/>
        <w:jc w:val="both"/>
      </w:pPr>
      <w:proofErr w:type="spellStart"/>
      <w:r w:rsidRPr="00912BB4">
        <w:t>Газдинска</w:t>
      </w:r>
      <w:proofErr w:type="spellEnd"/>
      <w:r w:rsidRPr="00912BB4">
        <w:t xml:space="preserve"> </w:t>
      </w:r>
      <w:proofErr w:type="spellStart"/>
      <w:r w:rsidRPr="00912BB4">
        <w:t>јединица</w:t>
      </w:r>
      <w:proofErr w:type="spellEnd"/>
      <w:r w:rsidRPr="00912BB4">
        <w:t xml:space="preserve"> “</w:t>
      </w:r>
      <w:proofErr w:type="spellStart"/>
      <w:r w:rsidRPr="00912BB4">
        <w:t>Мостонга</w:t>
      </w:r>
      <w:proofErr w:type="spellEnd"/>
      <w:r w:rsidRPr="00912BB4">
        <w:t xml:space="preserve"> - </w:t>
      </w:r>
      <w:proofErr w:type="spellStart"/>
      <w:r w:rsidRPr="00912BB4">
        <w:t>Букински</w:t>
      </w:r>
      <w:proofErr w:type="spellEnd"/>
      <w:r w:rsidRPr="00912BB4">
        <w:t xml:space="preserve"> </w:t>
      </w:r>
      <w:proofErr w:type="spellStart"/>
      <w:r w:rsidRPr="00912BB4">
        <w:t>рит</w:t>
      </w:r>
      <w:proofErr w:type="spellEnd"/>
      <w:r w:rsidRPr="00912BB4">
        <w:t xml:space="preserve">” </w:t>
      </w:r>
      <w:proofErr w:type="spellStart"/>
      <w:r w:rsidRPr="00912BB4">
        <w:t>обухвата</w:t>
      </w:r>
      <w:proofErr w:type="spellEnd"/>
      <w:r w:rsidRPr="00912BB4">
        <w:t xml:space="preserve"> </w:t>
      </w:r>
      <w:proofErr w:type="spellStart"/>
      <w:r w:rsidRPr="00912BB4">
        <w:t>шуме</w:t>
      </w:r>
      <w:proofErr w:type="spellEnd"/>
      <w:r w:rsidRPr="00912BB4">
        <w:t xml:space="preserve"> </w:t>
      </w:r>
      <w:proofErr w:type="spellStart"/>
      <w:r w:rsidRPr="00912BB4">
        <w:t>Врањак</w:t>
      </w:r>
      <w:proofErr w:type="spellEnd"/>
      <w:r w:rsidRPr="00912BB4">
        <w:t xml:space="preserve"> и </w:t>
      </w:r>
      <w:proofErr w:type="spellStart"/>
      <w:r w:rsidRPr="00912BB4">
        <w:t>Гувниште</w:t>
      </w:r>
      <w:proofErr w:type="spellEnd"/>
      <w:r w:rsidRPr="00912BB4">
        <w:t xml:space="preserve">, </w:t>
      </w:r>
      <w:proofErr w:type="spellStart"/>
      <w:r w:rsidRPr="00912BB4">
        <w:t>бивше</w:t>
      </w:r>
      <w:proofErr w:type="spellEnd"/>
      <w:r w:rsidRPr="00912BB4">
        <w:t xml:space="preserve"> </w:t>
      </w:r>
      <w:proofErr w:type="spellStart"/>
      <w:r w:rsidRPr="00912BB4">
        <w:t>шуме</w:t>
      </w:r>
      <w:proofErr w:type="spellEnd"/>
      <w:r w:rsidRPr="00912BB4">
        <w:t xml:space="preserve"> </w:t>
      </w:r>
      <w:proofErr w:type="spellStart"/>
      <w:r w:rsidRPr="00912BB4">
        <w:t>католичке</w:t>
      </w:r>
      <w:proofErr w:type="spellEnd"/>
      <w:r w:rsidRPr="00912BB4">
        <w:t xml:space="preserve"> </w:t>
      </w:r>
      <w:proofErr w:type="spellStart"/>
      <w:r w:rsidRPr="00912BB4">
        <w:t>бискупије</w:t>
      </w:r>
      <w:proofErr w:type="spellEnd"/>
      <w:r w:rsidRPr="00912BB4">
        <w:t xml:space="preserve"> у </w:t>
      </w:r>
      <w:proofErr w:type="spellStart"/>
      <w:r w:rsidRPr="00912BB4">
        <w:t>Бачу</w:t>
      </w:r>
      <w:proofErr w:type="spellEnd"/>
      <w:r w:rsidRPr="00912BB4">
        <w:t xml:space="preserve">, </w:t>
      </w:r>
      <w:proofErr w:type="spellStart"/>
      <w:r w:rsidRPr="00912BB4">
        <w:t>које</w:t>
      </w:r>
      <w:proofErr w:type="spellEnd"/>
      <w:r w:rsidRPr="00912BB4">
        <w:t xml:space="preserve"> </w:t>
      </w:r>
      <w:proofErr w:type="spellStart"/>
      <w:r w:rsidRPr="00912BB4">
        <w:t>су</w:t>
      </w:r>
      <w:proofErr w:type="spellEnd"/>
      <w:r w:rsidRPr="00912BB4">
        <w:t xml:space="preserve"> </w:t>
      </w:r>
      <w:proofErr w:type="spellStart"/>
      <w:r w:rsidRPr="00912BB4">
        <w:t>до</w:t>
      </w:r>
      <w:proofErr w:type="spellEnd"/>
      <w:r w:rsidRPr="00912BB4">
        <w:t xml:space="preserve"> 1922. </w:t>
      </w:r>
      <w:proofErr w:type="spellStart"/>
      <w:r w:rsidRPr="00912BB4">
        <w:t>године</w:t>
      </w:r>
      <w:proofErr w:type="spellEnd"/>
      <w:r w:rsidRPr="00912BB4">
        <w:t xml:space="preserve"> </w:t>
      </w:r>
      <w:proofErr w:type="spellStart"/>
      <w:r w:rsidRPr="00912BB4">
        <w:t>биле</w:t>
      </w:r>
      <w:proofErr w:type="spellEnd"/>
      <w:r w:rsidRPr="00912BB4">
        <w:t xml:space="preserve"> у </w:t>
      </w:r>
      <w:proofErr w:type="spellStart"/>
      <w:r w:rsidRPr="00912BB4">
        <w:t>поседу</w:t>
      </w:r>
      <w:proofErr w:type="spellEnd"/>
      <w:r w:rsidRPr="00912BB4">
        <w:t xml:space="preserve"> </w:t>
      </w:r>
      <w:proofErr w:type="spellStart"/>
      <w:r w:rsidRPr="00912BB4">
        <w:t>католичке</w:t>
      </w:r>
      <w:proofErr w:type="spellEnd"/>
      <w:r w:rsidRPr="00912BB4">
        <w:t xml:space="preserve"> </w:t>
      </w:r>
      <w:proofErr w:type="spellStart"/>
      <w:r w:rsidRPr="00912BB4">
        <w:t>надбискупије</w:t>
      </w:r>
      <w:proofErr w:type="spellEnd"/>
      <w:r w:rsidRPr="00912BB4">
        <w:t xml:space="preserve"> у </w:t>
      </w:r>
      <w:proofErr w:type="spellStart"/>
      <w:r w:rsidRPr="00912BB4">
        <w:t>Калочи</w:t>
      </w:r>
      <w:proofErr w:type="spellEnd"/>
      <w:r w:rsidRPr="00912BB4">
        <w:t xml:space="preserve"> (</w:t>
      </w:r>
      <w:proofErr w:type="spellStart"/>
      <w:r w:rsidRPr="00912BB4">
        <w:t>Мађарска</w:t>
      </w:r>
      <w:proofErr w:type="spellEnd"/>
      <w:r w:rsidRPr="00912BB4">
        <w:t xml:space="preserve">). </w:t>
      </w:r>
      <w:proofErr w:type="spellStart"/>
      <w:r w:rsidRPr="00912BB4">
        <w:t>Бискупија</w:t>
      </w:r>
      <w:proofErr w:type="spellEnd"/>
      <w:r w:rsidRPr="00912BB4">
        <w:t xml:space="preserve"> </w:t>
      </w:r>
      <w:proofErr w:type="spellStart"/>
      <w:r w:rsidRPr="00912BB4">
        <w:t>Бач</w:t>
      </w:r>
      <w:proofErr w:type="spellEnd"/>
      <w:r w:rsidRPr="00912BB4">
        <w:t xml:space="preserve"> и </w:t>
      </w:r>
      <w:proofErr w:type="spellStart"/>
      <w:r w:rsidRPr="00912BB4">
        <w:t>бискупија</w:t>
      </w:r>
      <w:proofErr w:type="spellEnd"/>
      <w:r w:rsidRPr="00912BB4">
        <w:t xml:space="preserve"> </w:t>
      </w:r>
      <w:proofErr w:type="spellStart"/>
      <w:r w:rsidRPr="00912BB4">
        <w:t>Калоча</w:t>
      </w:r>
      <w:proofErr w:type="spellEnd"/>
      <w:r w:rsidRPr="00912BB4">
        <w:t xml:space="preserve"> </w:t>
      </w:r>
      <w:proofErr w:type="spellStart"/>
      <w:r w:rsidRPr="00912BB4">
        <w:t>биле</w:t>
      </w:r>
      <w:proofErr w:type="spellEnd"/>
      <w:r w:rsidRPr="00912BB4">
        <w:t xml:space="preserve"> </w:t>
      </w:r>
      <w:proofErr w:type="spellStart"/>
      <w:r w:rsidRPr="00912BB4">
        <w:t>су</w:t>
      </w:r>
      <w:proofErr w:type="spellEnd"/>
      <w:r w:rsidRPr="00912BB4">
        <w:t xml:space="preserve"> </w:t>
      </w:r>
      <w:proofErr w:type="spellStart"/>
      <w:r w:rsidRPr="00912BB4">
        <w:t>пре</w:t>
      </w:r>
      <w:proofErr w:type="spellEnd"/>
      <w:r w:rsidRPr="00912BB4">
        <w:t xml:space="preserve"> </w:t>
      </w:r>
      <w:proofErr w:type="spellStart"/>
      <w:r w:rsidRPr="00912BB4">
        <w:t>најезде</w:t>
      </w:r>
      <w:proofErr w:type="spellEnd"/>
      <w:r w:rsidRPr="00912BB4">
        <w:t xml:space="preserve"> </w:t>
      </w:r>
      <w:proofErr w:type="spellStart"/>
      <w:r w:rsidRPr="00912BB4">
        <w:t>Турака</w:t>
      </w:r>
      <w:proofErr w:type="spellEnd"/>
      <w:r w:rsidRPr="00912BB4">
        <w:t xml:space="preserve">, </w:t>
      </w:r>
      <w:proofErr w:type="spellStart"/>
      <w:r w:rsidRPr="00912BB4">
        <w:t>посебне</w:t>
      </w:r>
      <w:proofErr w:type="spellEnd"/>
      <w:r w:rsidRPr="00912BB4">
        <w:t xml:space="preserve"> </w:t>
      </w:r>
      <w:proofErr w:type="spellStart"/>
      <w:r w:rsidRPr="00912BB4">
        <w:t>црквене</w:t>
      </w:r>
      <w:proofErr w:type="spellEnd"/>
      <w:r w:rsidRPr="00912BB4">
        <w:t xml:space="preserve"> </w:t>
      </w:r>
      <w:proofErr w:type="spellStart"/>
      <w:r w:rsidRPr="00912BB4">
        <w:t>институције</w:t>
      </w:r>
      <w:proofErr w:type="spellEnd"/>
      <w:r w:rsidRPr="00912BB4">
        <w:t xml:space="preserve">, </w:t>
      </w:r>
      <w:proofErr w:type="spellStart"/>
      <w:r w:rsidRPr="00912BB4">
        <w:t>које</w:t>
      </w:r>
      <w:proofErr w:type="spellEnd"/>
      <w:r w:rsidRPr="00912BB4">
        <w:t xml:space="preserve"> </w:t>
      </w:r>
      <w:proofErr w:type="spellStart"/>
      <w:r w:rsidRPr="00912BB4">
        <w:t>су</w:t>
      </w:r>
      <w:proofErr w:type="spellEnd"/>
      <w:r w:rsidRPr="00912BB4">
        <w:t xml:space="preserve"> </w:t>
      </w:r>
      <w:proofErr w:type="spellStart"/>
      <w:r w:rsidRPr="00912BB4">
        <w:t>имале</w:t>
      </w:r>
      <w:proofErr w:type="spellEnd"/>
      <w:r w:rsidRPr="00912BB4">
        <w:t xml:space="preserve"> </w:t>
      </w:r>
      <w:proofErr w:type="spellStart"/>
      <w:r w:rsidRPr="00912BB4">
        <w:t>своје</w:t>
      </w:r>
      <w:proofErr w:type="spellEnd"/>
      <w:r w:rsidRPr="00912BB4">
        <w:t xml:space="preserve"> </w:t>
      </w:r>
      <w:proofErr w:type="spellStart"/>
      <w:r w:rsidRPr="00912BB4">
        <w:t>засебне</w:t>
      </w:r>
      <w:proofErr w:type="spellEnd"/>
      <w:r w:rsidRPr="00912BB4">
        <w:t xml:space="preserve"> </w:t>
      </w:r>
      <w:proofErr w:type="spellStart"/>
      <w:r w:rsidRPr="00912BB4">
        <w:t>поседе</w:t>
      </w:r>
      <w:proofErr w:type="spellEnd"/>
      <w:r w:rsidRPr="00912BB4">
        <w:t xml:space="preserve"> и </w:t>
      </w:r>
      <w:proofErr w:type="spellStart"/>
      <w:r w:rsidRPr="00912BB4">
        <w:t>капитале</w:t>
      </w:r>
      <w:proofErr w:type="spellEnd"/>
      <w:r w:rsidRPr="00912BB4">
        <w:t xml:space="preserve">. </w:t>
      </w:r>
      <w:proofErr w:type="spellStart"/>
      <w:r w:rsidRPr="00912BB4">
        <w:t>Одласком</w:t>
      </w:r>
      <w:proofErr w:type="spellEnd"/>
      <w:r w:rsidRPr="00912BB4">
        <w:t xml:space="preserve"> </w:t>
      </w:r>
      <w:proofErr w:type="spellStart"/>
      <w:r w:rsidRPr="00912BB4">
        <w:t>Турака</w:t>
      </w:r>
      <w:proofErr w:type="spellEnd"/>
      <w:r w:rsidRPr="00912BB4">
        <w:t xml:space="preserve"> </w:t>
      </w:r>
      <w:proofErr w:type="spellStart"/>
      <w:r w:rsidRPr="00912BB4">
        <w:t>ове</w:t>
      </w:r>
      <w:proofErr w:type="spellEnd"/>
      <w:r w:rsidRPr="00912BB4">
        <w:t xml:space="preserve"> </w:t>
      </w:r>
      <w:proofErr w:type="spellStart"/>
      <w:r w:rsidRPr="00912BB4">
        <w:t>две</w:t>
      </w:r>
      <w:proofErr w:type="spellEnd"/>
      <w:r w:rsidRPr="00912BB4">
        <w:t xml:space="preserve"> </w:t>
      </w:r>
      <w:proofErr w:type="spellStart"/>
      <w:r w:rsidRPr="00912BB4">
        <w:t>дијацезе</w:t>
      </w:r>
      <w:proofErr w:type="spellEnd"/>
      <w:r w:rsidRPr="00912BB4">
        <w:t xml:space="preserve"> </w:t>
      </w:r>
      <w:proofErr w:type="spellStart"/>
      <w:r w:rsidRPr="00912BB4">
        <w:t>су</w:t>
      </w:r>
      <w:proofErr w:type="spellEnd"/>
      <w:r w:rsidRPr="00912BB4">
        <w:t xml:space="preserve"> </w:t>
      </w:r>
      <w:proofErr w:type="spellStart"/>
      <w:r w:rsidRPr="00912BB4">
        <w:t>биле</w:t>
      </w:r>
      <w:proofErr w:type="spellEnd"/>
      <w:r w:rsidRPr="00912BB4">
        <w:t xml:space="preserve"> </w:t>
      </w:r>
      <w:proofErr w:type="spellStart"/>
      <w:r w:rsidRPr="00912BB4">
        <w:t>сједињене</w:t>
      </w:r>
      <w:proofErr w:type="spellEnd"/>
      <w:r w:rsidRPr="00912BB4">
        <w:t xml:space="preserve"> </w:t>
      </w:r>
      <w:proofErr w:type="spellStart"/>
      <w:r w:rsidRPr="00912BB4">
        <w:t>под</w:t>
      </w:r>
      <w:proofErr w:type="spellEnd"/>
      <w:r w:rsidRPr="00912BB4">
        <w:t xml:space="preserve"> </w:t>
      </w:r>
      <w:proofErr w:type="spellStart"/>
      <w:r w:rsidRPr="00912BB4">
        <w:t>називом</w:t>
      </w:r>
      <w:proofErr w:type="spellEnd"/>
      <w:r w:rsidRPr="00912BB4">
        <w:t xml:space="preserve"> </w:t>
      </w:r>
      <w:proofErr w:type="spellStart"/>
      <w:r w:rsidRPr="00912BB4">
        <w:t>Калочка</w:t>
      </w:r>
      <w:proofErr w:type="spellEnd"/>
      <w:r w:rsidRPr="00912BB4">
        <w:t xml:space="preserve"> и </w:t>
      </w:r>
      <w:proofErr w:type="spellStart"/>
      <w:r w:rsidRPr="00912BB4">
        <w:t>Бачка</w:t>
      </w:r>
      <w:proofErr w:type="spellEnd"/>
      <w:r w:rsidRPr="00912BB4">
        <w:t xml:space="preserve"> </w:t>
      </w:r>
      <w:proofErr w:type="spellStart"/>
      <w:r w:rsidRPr="00912BB4">
        <w:t>надбискупија</w:t>
      </w:r>
      <w:proofErr w:type="spellEnd"/>
      <w:r w:rsidRPr="00912BB4">
        <w:t xml:space="preserve">. </w:t>
      </w:r>
      <w:proofErr w:type="spellStart"/>
      <w:r w:rsidRPr="00912BB4">
        <w:t>Током</w:t>
      </w:r>
      <w:proofErr w:type="spellEnd"/>
      <w:r w:rsidRPr="00912BB4">
        <w:t xml:space="preserve"> </w:t>
      </w:r>
      <w:proofErr w:type="spellStart"/>
      <w:r w:rsidRPr="00912BB4">
        <w:t>времена</w:t>
      </w:r>
      <w:proofErr w:type="spellEnd"/>
      <w:r w:rsidRPr="00912BB4">
        <w:t xml:space="preserve"> </w:t>
      </w:r>
      <w:proofErr w:type="spellStart"/>
      <w:r w:rsidRPr="00912BB4">
        <w:t>цео</w:t>
      </w:r>
      <w:proofErr w:type="spellEnd"/>
      <w:r w:rsidRPr="00912BB4">
        <w:t xml:space="preserve"> </w:t>
      </w:r>
      <w:proofErr w:type="spellStart"/>
      <w:r w:rsidRPr="00912BB4">
        <w:t>Бачки</w:t>
      </w:r>
      <w:proofErr w:type="spellEnd"/>
      <w:r w:rsidRPr="00912BB4">
        <w:t xml:space="preserve"> </w:t>
      </w:r>
      <w:proofErr w:type="spellStart"/>
      <w:r w:rsidRPr="00912BB4">
        <w:t>посед</w:t>
      </w:r>
      <w:proofErr w:type="spellEnd"/>
      <w:r w:rsidRPr="00912BB4">
        <w:t xml:space="preserve"> </w:t>
      </w:r>
      <w:proofErr w:type="spellStart"/>
      <w:r w:rsidRPr="00912BB4">
        <w:t>је</w:t>
      </w:r>
      <w:proofErr w:type="spellEnd"/>
      <w:r w:rsidRPr="00912BB4">
        <w:t xml:space="preserve"> </w:t>
      </w:r>
      <w:proofErr w:type="spellStart"/>
      <w:r w:rsidRPr="00912BB4">
        <w:t>преведен</w:t>
      </w:r>
      <w:proofErr w:type="spellEnd"/>
      <w:r w:rsidRPr="00912BB4">
        <w:t xml:space="preserve"> у </w:t>
      </w:r>
      <w:proofErr w:type="spellStart"/>
      <w:r w:rsidRPr="00912BB4">
        <w:t>посед</w:t>
      </w:r>
      <w:proofErr w:type="spellEnd"/>
      <w:r w:rsidRPr="00912BB4">
        <w:t xml:space="preserve"> </w:t>
      </w:r>
      <w:proofErr w:type="spellStart"/>
      <w:r w:rsidRPr="00912BB4">
        <w:t>Калочког</w:t>
      </w:r>
      <w:proofErr w:type="spellEnd"/>
      <w:r w:rsidRPr="00912BB4">
        <w:t xml:space="preserve"> </w:t>
      </w:r>
      <w:proofErr w:type="spellStart"/>
      <w:r w:rsidRPr="00912BB4">
        <w:t>надбискупа</w:t>
      </w:r>
      <w:proofErr w:type="spellEnd"/>
      <w:r w:rsidRPr="00912BB4">
        <w:t>.</w:t>
      </w:r>
    </w:p>
    <w:p w14:paraId="5C3FC418" w14:textId="77777777" w:rsidR="00170D15" w:rsidRPr="00912BB4" w:rsidRDefault="00170D15" w:rsidP="00170D15">
      <w:pPr>
        <w:pStyle w:val="ListParagraph"/>
        <w:ind w:left="0" w:firstLine="567"/>
        <w:jc w:val="both"/>
      </w:pPr>
      <w:proofErr w:type="spellStart"/>
      <w:r w:rsidRPr="00912BB4">
        <w:t>Након</w:t>
      </w:r>
      <w:proofErr w:type="spellEnd"/>
      <w:r w:rsidRPr="00912BB4">
        <w:t xml:space="preserve"> </w:t>
      </w:r>
      <w:proofErr w:type="spellStart"/>
      <w:r w:rsidRPr="00912BB4">
        <w:t>успостављања</w:t>
      </w:r>
      <w:proofErr w:type="spellEnd"/>
      <w:r w:rsidRPr="00912BB4">
        <w:t xml:space="preserve"> </w:t>
      </w:r>
      <w:proofErr w:type="spellStart"/>
      <w:r w:rsidRPr="00912BB4">
        <w:t>нових</w:t>
      </w:r>
      <w:proofErr w:type="spellEnd"/>
      <w:r w:rsidRPr="00912BB4">
        <w:t xml:space="preserve"> </w:t>
      </w:r>
      <w:proofErr w:type="spellStart"/>
      <w:r w:rsidRPr="00912BB4">
        <w:t>државних</w:t>
      </w:r>
      <w:proofErr w:type="spellEnd"/>
      <w:r w:rsidRPr="00912BB4">
        <w:t xml:space="preserve"> </w:t>
      </w:r>
      <w:proofErr w:type="spellStart"/>
      <w:r w:rsidRPr="00912BB4">
        <w:t>граница</w:t>
      </w:r>
      <w:proofErr w:type="spellEnd"/>
      <w:r w:rsidRPr="00912BB4">
        <w:t xml:space="preserve"> </w:t>
      </w:r>
      <w:proofErr w:type="spellStart"/>
      <w:r w:rsidRPr="00912BB4">
        <w:t>између</w:t>
      </w:r>
      <w:proofErr w:type="spellEnd"/>
      <w:r w:rsidRPr="00912BB4">
        <w:t xml:space="preserve"> </w:t>
      </w:r>
      <w:proofErr w:type="spellStart"/>
      <w:r w:rsidRPr="00912BB4">
        <w:t>Југославије</w:t>
      </w:r>
      <w:proofErr w:type="spellEnd"/>
      <w:r w:rsidRPr="00912BB4">
        <w:t xml:space="preserve"> и </w:t>
      </w:r>
      <w:proofErr w:type="spellStart"/>
      <w:r w:rsidRPr="00912BB4">
        <w:t>Мађарске</w:t>
      </w:r>
      <w:proofErr w:type="spellEnd"/>
      <w:r w:rsidRPr="00912BB4">
        <w:t xml:space="preserve"> </w:t>
      </w:r>
      <w:proofErr w:type="spellStart"/>
      <w:r w:rsidRPr="00912BB4">
        <w:t>решењем</w:t>
      </w:r>
      <w:proofErr w:type="spellEnd"/>
      <w:r w:rsidRPr="00912BB4">
        <w:t xml:space="preserve"> </w:t>
      </w:r>
      <w:proofErr w:type="spellStart"/>
      <w:r w:rsidRPr="00912BB4">
        <w:t>апостолске</w:t>
      </w:r>
      <w:proofErr w:type="spellEnd"/>
      <w:r w:rsidRPr="00912BB4">
        <w:t xml:space="preserve"> </w:t>
      </w:r>
      <w:proofErr w:type="spellStart"/>
      <w:r w:rsidRPr="00912BB4">
        <w:t>Нунцијатуре</w:t>
      </w:r>
      <w:proofErr w:type="spellEnd"/>
      <w:r w:rsidRPr="00912BB4">
        <w:t xml:space="preserve"> </w:t>
      </w:r>
      <w:proofErr w:type="spellStart"/>
      <w:r w:rsidRPr="00912BB4">
        <w:t>од</w:t>
      </w:r>
      <w:proofErr w:type="spellEnd"/>
      <w:r w:rsidRPr="00912BB4">
        <w:t xml:space="preserve"> 18.04.1923. </w:t>
      </w:r>
      <w:proofErr w:type="spellStart"/>
      <w:r w:rsidRPr="00912BB4">
        <w:t>године</w:t>
      </w:r>
      <w:proofErr w:type="spellEnd"/>
      <w:r w:rsidRPr="00912BB4">
        <w:t xml:space="preserve"> </w:t>
      </w:r>
      <w:proofErr w:type="spellStart"/>
      <w:r w:rsidRPr="00912BB4">
        <w:t>на</w:t>
      </w:r>
      <w:proofErr w:type="spellEnd"/>
      <w:r w:rsidRPr="00912BB4">
        <w:t xml:space="preserve"> </w:t>
      </w:r>
      <w:proofErr w:type="spellStart"/>
      <w:r w:rsidRPr="00912BB4">
        <w:t>југословенском</w:t>
      </w:r>
      <w:proofErr w:type="spellEnd"/>
      <w:r w:rsidRPr="00912BB4">
        <w:t xml:space="preserve"> </w:t>
      </w:r>
      <w:proofErr w:type="spellStart"/>
      <w:r w:rsidRPr="00912BB4">
        <w:t>делу</w:t>
      </w:r>
      <w:proofErr w:type="spellEnd"/>
      <w:r w:rsidRPr="00912BB4">
        <w:t xml:space="preserve"> </w:t>
      </w:r>
      <w:proofErr w:type="spellStart"/>
      <w:r w:rsidRPr="00912BB4">
        <w:t>је</w:t>
      </w:r>
      <w:proofErr w:type="spellEnd"/>
      <w:r w:rsidRPr="00912BB4">
        <w:t xml:space="preserve"> </w:t>
      </w:r>
      <w:proofErr w:type="spellStart"/>
      <w:r w:rsidRPr="00912BB4">
        <w:t>за</w:t>
      </w:r>
      <w:proofErr w:type="spellEnd"/>
      <w:r w:rsidRPr="00912BB4">
        <w:t xml:space="preserve"> </w:t>
      </w:r>
      <w:proofErr w:type="spellStart"/>
      <w:r w:rsidRPr="00912BB4">
        <w:t>апостолског</w:t>
      </w:r>
      <w:proofErr w:type="spellEnd"/>
      <w:r w:rsidRPr="00912BB4">
        <w:t xml:space="preserve"> </w:t>
      </w:r>
      <w:proofErr w:type="spellStart"/>
      <w:r w:rsidRPr="00912BB4">
        <w:t>администратора</w:t>
      </w:r>
      <w:proofErr w:type="spellEnd"/>
      <w:r w:rsidRPr="00912BB4">
        <w:t xml:space="preserve"> </w:t>
      </w:r>
      <w:proofErr w:type="spellStart"/>
      <w:r w:rsidRPr="00912BB4">
        <w:t>постваљен</w:t>
      </w:r>
      <w:proofErr w:type="spellEnd"/>
      <w:r w:rsidRPr="00912BB4">
        <w:t xml:space="preserve"> </w:t>
      </w:r>
      <w:proofErr w:type="spellStart"/>
      <w:r w:rsidRPr="00912BB4">
        <w:t>Суботички</w:t>
      </w:r>
      <w:proofErr w:type="spellEnd"/>
      <w:r w:rsidRPr="00912BB4">
        <w:t xml:space="preserve"> </w:t>
      </w:r>
      <w:proofErr w:type="spellStart"/>
      <w:r w:rsidRPr="00912BB4">
        <w:t>бискуп</w:t>
      </w:r>
      <w:proofErr w:type="spellEnd"/>
      <w:r w:rsidRPr="00912BB4">
        <w:t xml:space="preserve"> </w:t>
      </w:r>
      <w:proofErr w:type="spellStart"/>
      <w:r w:rsidRPr="00912BB4">
        <w:t>Лајош</w:t>
      </w:r>
      <w:proofErr w:type="spellEnd"/>
      <w:r w:rsidRPr="00912BB4">
        <w:t xml:space="preserve"> Будановић, а </w:t>
      </w:r>
      <w:proofErr w:type="spellStart"/>
      <w:r w:rsidRPr="00912BB4">
        <w:t>југословенски</w:t>
      </w:r>
      <w:proofErr w:type="spellEnd"/>
      <w:r w:rsidRPr="00912BB4">
        <w:t xml:space="preserve"> </w:t>
      </w:r>
      <w:proofErr w:type="spellStart"/>
      <w:r w:rsidRPr="00912BB4">
        <w:t>део</w:t>
      </w:r>
      <w:proofErr w:type="spellEnd"/>
      <w:r w:rsidRPr="00912BB4">
        <w:t xml:space="preserve"> </w:t>
      </w:r>
      <w:proofErr w:type="spellStart"/>
      <w:r w:rsidRPr="00912BB4">
        <w:t>користи</w:t>
      </w:r>
      <w:proofErr w:type="spellEnd"/>
      <w:r w:rsidRPr="00912BB4">
        <w:t xml:space="preserve"> </w:t>
      </w:r>
      <w:proofErr w:type="spellStart"/>
      <w:r w:rsidRPr="00912BB4">
        <w:t>се</w:t>
      </w:r>
      <w:proofErr w:type="spellEnd"/>
      <w:r w:rsidRPr="00912BB4">
        <w:t xml:space="preserve"> </w:t>
      </w:r>
      <w:proofErr w:type="spellStart"/>
      <w:r w:rsidRPr="00912BB4">
        <w:t>за</w:t>
      </w:r>
      <w:proofErr w:type="spellEnd"/>
      <w:r w:rsidRPr="00912BB4">
        <w:t xml:space="preserve"> </w:t>
      </w:r>
      <w:proofErr w:type="spellStart"/>
      <w:r w:rsidRPr="00912BB4">
        <w:t>католичке</w:t>
      </w:r>
      <w:proofErr w:type="spellEnd"/>
      <w:r w:rsidRPr="00912BB4">
        <w:t xml:space="preserve"> </w:t>
      </w:r>
      <w:proofErr w:type="spellStart"/>
      <w:r w:rsidRPr="00912BB4">
        <w:t>институције</w:t>
      </w:r>
      <w:proofErr w:type="spellEnd"/>
      <w:r w:rsidRPr="00912BB4">
        <w:t xml:space="preserve"> </w:t>
      </w:r>
      <w:proofErr w:type="spellStart"/>
      <w:r w:rsidRPr="00912BB4">
        <w:t>које</w:t>
      </w:r>
      <w:proofErr w:type="spellEnd"/>
      <w:r w:rsidRPr="00912BB4">
        <w:t xml:space="preserve"> </w:t>
      </w:r>
      <w:proofErr w:type="spellStart"/>
      <w:r w:rsidRPr="00912BB4">
        <w:t>су</w:t>
      </w:r>
      <w:proofErr w:type="spellEnd"/>
      <w:r w:rsidRPr="00912BB4">
        <w:t xml:space="preserve"> </w:t>
      </w:r>
      <w:proofErr w:type="spellStart"/>
      <w:r w:rsidRPr="00912BB4">
        <w:t>на</w:t>
      </w:r>
      <w:proofErr w:type="spellEnd"/>
      <w:r w:rsidRPr="00912BB4">
        <w:t xml:space="preserve"> </w:t>
      </w:r>
      <w:proofErr w:type="spellStart"/>
      <w:r w:rsidRPr="00912BB4">
        <w:t>подручју</w:t>
      </w:r>
      <w:proofErr w:type="spellEnd"/>
      <w:r w:rsidRPr="00912BB4">
        <w:t xml:space="preserve"> </w:t>
      </w:r>
      <w:proofErr w:type="spellStart"/>
      <w:r w:rsidRPr="00912BB4">
        <w:t>Апостолове</w:t>
      </w:r>
      <w:proofErr w:type="spellEnd"/>
      <w:r w:rsidRPr="00912BB4">
        <w:t xml:space="preserve"> </w:t>
      </w:r>
      <w:proofErr w:type="spellStart"/>
      <w:r w:rsidRPr="00912BB4">
        <w:t>администрације</w:t>
      </w:r>
      <w:proofErr w:type="spellEnd"/>
      <w:r w:rsidRPr="00912BB4">
        <w:t xml:space="preserve">. </w:t>
      </w:r>
      <w:proofErr w:type="spellStart"/>
      <w:r w:rsidRPr="00912BB4">
        <w:t>Надбискуп</w:t>
      </w:r>
      <w:proofErr w:type="spellEnd"/>
      <w:r w:rsidRPr="00912BB4">
        <w:t xml:space="preserve"> </w:t>
      </w:r>
      <w:proofErr w:type="spellStart"/>
      <w:r w:rsidRPr="00912BB4">
        <w:t>Калочки</w:t>
      </w:r>
      <w:proofErr w:type="spellEnd"/>
      <w:r w:rsidRPr="00912BB4">
        <w:t xml:space="preserve"> </w:t>
      </w:r>
      <w:proofErr w:type="spellStart"/>
      <w:r w:rsidRPr="00912BB4">
        <w:t>је</w:t>
      </w:r>
      <w:proofErr w:type="spellEnd"/>
      <w:r w:rsidRPr="00912BB4">
        <w:t xml:space="preserve"> </w:t>
      </w:r>
      <w:proofErr w:type="spellStart"/>
      <w:r w:rsidRPr="00912BB4">
        <w:t>покушао</w:t>
      </w:r>
      <w:proofErr w:type="spellEnd"/>
      <w:r w:rsidRPr="00912BB4">
        <w:t xml:space="preserve"> </w:t>
      </w:r>
      <w:proofErr w:type="spellStart"/>
      <w:r w:rsidRPr="00912BB4">
        <w:t>да</w:t>
      </w:r>
      <w:proofErr w:type="spellEnd"/>
      <w:r w:rsidRPr="00912BB4">
        <w:t xml:space="preserve"> </w:t>
      </w:r>
      <w:proofErr w:type="spellStart"/>
      <w:r w:rsidRPr="00912BB4">
        <w:t>задржи</w:t>
      </w:r>
      <w:proofErr w:type="spellEnd"/>
      <w:r w:rsidRPr="00912BB4">
        <w:t xml:space="preserve"> </w:t>
      </w:r>
      <w:proofErr w:type="spellStart"/>
      <w:r w:rsidRPr="00912BB4">
        <w:t>право</w:t>
      </w:r>
      <w:proofErr w:type="spellEnd"/>
      <w:r w:rsidRPr="00912BB4">
        <w:t xml:space="preserve"> </w:t>
      </w:r>
      <w:proofErr w:type="spellStart"/>
      <w:r w:rsidRPr="00912BB4">
        <w:t>на</w:t>
      </w:r>
      <w:proofErr w:type="spellEnd"/>
      <w:r w:rsidRPr="00912BB4">
        <w:t xml:space="preserve"> </w:t>
      </w:r>
      <w:proofErr w:type="spellStart"/>
      <w:r w:rsidRPr="00912BB4">
        <w:t>посед</w:t>
      </w:r>
      <w:proofErr w:type="spellEnd"/>
      <w:r w:rsidRPr="00912BB4">
        <w:t xml:space="preserve">, </w:t>
      </w:r>
      <w:proofErr w:type="spellStart"/>
      <w:r w:rsidRPr="00912BB4">
        <w:t>али</w:t>
      </w:r>
      <w:proofErr w:type="spellEnd"/>
      <w:r w:rsidRPr="00912BB4">
        <w:t xml:space="preserve"> </w:t>
      </w:r>
      <w:proofErr w:type="spellStart"/>
      <w:r w:rsidRPr="00912BB4">
        <w:t>је</w:t>
      </w:r>
      <w:proofErr w:type="spellEnd"/>
      <w:r w:rsidRPr="00912BB4">
        <w:t xml:space="preserve"> </w:t>
      </w:r>
      <w:proofErr w:type="spellStart"/>
      <w:r w:rsidRPr="00912BB4">
        <w:t>одељење</w:t>
      </w:r>
      <w:proofErr w:type="spellEnd"/>
      <w:r w:rsidRPr="00912BB4">
        <w:t xml:space="preserve"> </w:t>
      </w:r>
      <w:proofErr w:type="spellStart"/>
      <w:r w:rsidRPr="00912BB4">
        <w:t>Београдског</w:t>
      </w:r>
      <w:proofErr w:type="spellEnd"/>
      <w:r w:rsidRPr="00912BB4">
        <w:t xml:space="preserve"> </w:t>
      </w:r>
      <w:proofErr w:type="spellStart"/>
      <w:r w:rsidRPr="00912BB4">
        <w:t>касационог</w:t>
      </w:r>
      <w:proofErr w:type="spellEnd"/>
      <w:r w:rsidRPr="00912BB4">
        <w:t xml:space="preserve"> </w:t>
      </w:r>
      <w:proofErr w:type="spellStart"/>
      <w:r w:rsidRPr="00912BB4">
        <w:t>суда</w:t>
      </w:r>
      <w:proofErr w:type="spellEnd"/>
      <w:r w:rsidRPr="00912BB4">
        <w:t xml:space="preserve"> у </w:t>
      </w:r>
      <w:proofErr w:type="spellStart"/>
      <w:r w:rsidRPr="00912BB4">
        <w:t>Новом</w:t>
      </w:r>
      <w:proofErr w:type="spellEnd"/>
      <w:r w:rsidRPr="00912BB4">
        <w:t xml:space="preserve"> </w:t>
      </w:r>
      <w:proofErr w:type="spellStart"/>
      <w:r w:rsidRPr="00912BB4">
        <w:t>Саду</w:t>
      </w:r>
      <w:proofErr w:type="spellEnd"/>
      <w:r w:rsidRPr="00912BB4">
        <w:t xml:space="preserve"> </w:t>
      </w:r>
      <w:proofErr w:type="spellStart"/>
      <w:r w:rsidRPr="00912BB4">
        <w:t>својом</w:t>
      </w:r>
      <w:proofErr w:type="spellEnd"/>
      <w:r w:rsidRPr="00912BB4">
        <w:t xml:space="preserve"> </w:t>
      </w:r>
      <w:proofErr w:type="spellStart"/>
      <w:r w:rsidRPr="00912BB4">
        <w:t>пресудом</w:t>
      </w:r>
      <w:proofErr w:type="spellEnd"/>
      <w:r w:rsidRPr="00912BB4">
        <w:t xml:space="preserve">, </w:t>
      </w:r>
      <w:proofErr w:type="spellStart"/>
      <w:r w:rsidRPr="00912BB4">
        <w:t>број</w:t>
      </w:r>
      <w:proofErr w:type="spellEnd"/>
      <w:r w:rsidRPr="00912BB4">
        <w:t xml:space="preserve"> ИВ-669-1933. </w:t>
      </w:r>
      <w:proofErr w:type="spellStart"/>
      <w:r w:rsidRPr="00912BB4">
        <w:t>године</w:t>
      </w:r>
      <w:proofErr w:type="spellEnd"/>
      <w:r w:rsidRPr="00912BB4">
        <w:t xml:space="preserve">, </w:t>
      </w:r>
      <w:proofErr w:type="spellStart"/>
      <w:r w:rsidRPr="00912BB4">
        <w:t>пресудило</w:t>
      </w:r>
      <w:proofErr w:type="spellEnd"/>
      <w:r w:rsidRPr="00912BB4">
        <w:t xml:space="preserve"> </w:t>
      </w:r>
      <w:proofErr w:type="spellStart"/>
      <w:r w:rsidRPr="00912BB4">
        <w:t>да</w:t>
      </w:r>
      <w:proofErr w:type="spellEnd"/>
      <w:r w:rsidRPr="00912BB4">
        <w:t xml:space="preserve"> </w:t>
      </w:r>
      <w:proofErr w:type="spellStart"/>
      <w:r w:rsidRPr="00912BB4">
        <w:t>је</w:t>
      </w:r>
      <w:proofErr w:type="spellEnd"/>
      <w:r w:rsidRPr="00912BB4">
        <w:t xml:space="preserve"> </w:t>
      </w:r>
      <w:proofErr w:type="spellStart"/>
      <w:r w:rsidRPr="00912BB4">
        <w:t>легални</w:t>
      </w:r>
      <w:proofErr w:type="spellEnd"/>
      <w:r w:rsidRPr="00912BB4">
        <w:t xml:space="preserve"> </w:t>
      </w:r>
      <w:proofErr w:type="spellStart"/>
      <w:r w:rsidRPr="00912BB4">
        <w:t>уживалац</w:t>
      </w:r>
      <w:proofErr w:type="spellEnd"/>
      <w:r w:rsidRPr="00912BB4">
        <w:t xml:space="preserve"> </w:t>
      </w:r>
      <w:proofErr w:type="spellStart"/>
      <w:r w:rsidRPr="00912BB4">
        <w:t>тадашњег</w:t>
      </w:r>
      <w:proofErr w:type="spellEnd"/>
      <w:r w:rsidRPr="00912BB4">
        <w:t xml:space="preserve"> </w:t>
      </w:r>
      <w:proofErr w:type="spellStart"/>
      <w:r w:rsidRPr="00912BB4">
        <w:t>шумског</w:t>
      </w:r>
      <w:proofErr w:type="spellEnd"/>
      <w:r w:rsidRPr="00912BB4">
        <w:t xml:space="preserve"> </w:t>
      </w:r>
      <w:proofErr w:type="spellStart"/>
      <w:r w:rsidRPr="00912BB4">
        <w:t>поседа</w:t>
      </w:r>
      <w:proofErr w:type="spellEnd"/>
      <w:r w:rsidRPr="00912BB4">
        <w:t xml:space="preserve"> </w:t>
      </w:r>
      <w:proofErr w:type="spellStart"/>
      <w:r w:rsidRPr="00912BB4">
        <w:t>бискуп</w:t>
      </w:r>
      <w:proofErr w:type="spellEnd"/>
      <w:r w:rsidRPr="00912BB4">
        <w:t xml:space="preserve"> </w:t>
      </w:r>
      <w:proofErr w:type="spellStart"/>
      <w:r w:rsidRPr="00912BB4">
        <w:t>Лајош</w:t>
      </w:r>
      <w:proofErr w:type="spellEnd"/>
      <w:r w:rsidRPr="00912BB4">
        <w:t xml:space="preserve"> Будановић. </w:t>
      </w:r>
      <w:proofErr w:type="spellStart"/>
      <w:r w:rsidRPr="00912BB4">
        <w:t>После</w:t>
      </w:r>
      <w:proofErr w:type="spellEnd"/>
      <w:r w:rsidRPr="00912BB4">
        <w:t xml:space="preserve"> </w:t>
      </w:r>
      <w:proofErr w:type="spellStart"/>
      <w:r w:rsidRPr="00912BB4">
        <w:t>тога</w:t>
      </w:r>
      <w:proofErr w:type="spellEnd"/>
      <w:r w:rsidRPr="00912BB4">
        <w:t xml:space="preserve"> </w:t>
      </w:r>
      <w:proofErr w:type="spellStart"/>
      <w:r w:rsidRPr="00912BB4">
        <w:t>се</w:t>
      </w:r>
      <w:proofErr w:type="spellEnd"/>
      <w:r w:rsidRPr="00912BB4">
        <w:t xml:space="preserve"> </w:t>
      </w:r>
      <w:proofErr w:type="spellStart"/>
      <w:r w:rsidRPr="00912BB4">
        <w:t>католички</w:t>
      </w:r>
      <w:proofErr w:type="spellEnd"/>
      <w:r w:rsidRPr="00912BB4">
        <w:t xml:space="preserve"> </w:t>
      </w:r>
      <w:proofErr w:type="spellStart"/>
      <w:r w:rsidRPr="00912BB4">
        <w:t>надбискуп</w:t>
      </w:r>
      <w:proofErr w:type="spellEnd"/>
      <w:r w:rsidRPr="00912BB4">
        <w:t xml:space="preserve"> </w:t>
      </w:r>
      <w:proofErr w:type="spellStart"/>
      <w:r w:rsidRPr="00912BB4">
        <w:t>обратио</w:t>
      </w:r>
      <w:proofErr w:type="spellEnd"/>
      <w:r w:rsidRPr="00912BB4">
        <w:t xml:space="preserve"> </w:t>
      </w:r>
      <w:proofErr w:type="spellStart"/>
      <w:r w:rsidRPr="00912BB4">
        <w:t>црквеном</w:t>
      </w:r>
      <w:proofErr w:type="spellEnd"/>
      <w:r w:rsidRPr="00912BB4">
        <w:t xml:space="preserve"> </w:t>
      </w:r>
      <w:proofErr w:type="spellStart"/>
      <w:r w:rsidRPr="00912BB4">
        <w:t>суду</w:t>
      </w:r>
      <w:proofErr w:type="spellEnd"/>
      <w:r w:rsidRPr="00912BB4">
        <w:t xml:space="preserve"> у </w:t>
      </w:r>
      <w:proofErr w:type="spellStart"/>
      <w:r w:rsidRPr="00912BB4">
        <w:t>Риму</w:t>
      </w:r>
      <w:proofErr w:type="spellEnd"/>
      <w:r w:rsidRPr="00912BB4">
        <w:t>,</w:t>
      </w:r>
      <w:r>
        <w:rPr>
          <w:lang w:val="sr-Cyrl-RS"/>
        </w:rPr>
        <w:t xml:space="preserve"> </w:t>
      </w:r>
      <w:proofErr w:type="spellStart"/>
      <w:r w:rsidRPr="00912BB4">
        <w:t>који</w:t>
      </w:r>
      <w:proofErr w:type="spellEnd"/>
      <w:r w:rsidRPr="00912BB4">
        <w:t xml:space="preserve"> </w:t>
      </w:r>
      <w:proofErr w:type="spellStart"/>
      <w:r w:rsidRPr="00912BB4">
        <w:t>је</w:t>
      </w:r>
      <w:proofErr w:type="spellEnd"/>
      <w:r w:rsidRPr="00912BB4">
        <w:t xml:space="preserve"> </w:t>
      </w:r>
      <w:proofErr w:type="spellStart"/>
      <w:r w:rsidRPr="00912BB4">
        <w:t>такође</w:t>
      </w:r>
      <w:proofErr w:type="spellEnd"/>
      <w:r w:rsidRPr="00912BB4">
        <w:t xml:space="preserve"> </w:t>
      </w:r>
      <w:proofErr w:type="spellStart"/>
      <w:r w:rsidRPr="00912BB4">
        <w:t>донео</w:t>
      </w:r>
      <w:proofErr w:type="spellEnd"/>
      <w:r w:rsidRPr="00912BB4">
        <w:t xml:space="preserve"> </w:t>
      </w:r>
      <w:proofErr w:type="spellStart"/>
      <w:r w:rsidRPr="00912BB4">
        <w:t>одлуку</w:t>
      </w:r>
      <w:proofErr w:type="spellEnd"/>
      <w:r w:rsidRPr="00912BB4">
        <w:t xml:space="preserve"> </w:t>
      </w:r>
      <w:proofErr w:type="spellStart"/>
      <w:r w:rsidRPr="00912BB4">
        <w:t>да</w:t>
      </w:r>
      <w:proofErr w:type="spellEnd"/>
      <w:r w:rsidRPr="00912BB4">
        <w:t xml:space="preserve"> </w:t>
      </w:r>
      <w:proofErr w:type="spellStart"/>
      <w:r w:rsidRPr="00912BB4">
        <w:t>уживање</w:t>
      </w:r>
      <w:proofErr w:type="spellEnd"/>
      <w:r w:rsidRPr="00912BB4">
        <w:t xml:space="preserve"> </w:t>
      </w:r>
      <w:proofErr w:type="spellStart"/>
      <w:r w:rsidRPr="00912BB4">
        <w:t>поседа</w:t>
      </w:r>
      <w:proofErr w:type="spellEnd"/>
      <w:r w:rsidRPr="00912BB4">
        <w:t xml:space="preserve"> </w:t>
      </w:r>
      <w:proofErr w:type="spellStart"/>
      <w:r w:rsidRPr="00912BB4">
        <w:t>припада</w:t>
      </w:r>
      <w:proofErr w:type="spellEnd"/>
      <w:r w:rsidRPr="00912BB4">
        <w:t xml:space="preserve"> </w:t>
      </w:r>
      <w:proofErr w:type="spellStart"/>
      <w:r w:rsidRPr="00912BB4">
        <w:t>тадашњем</w:t>
      </w:r>
      <w:proofErr w:type="spellEnd"/>
      <w:r w:rsidRPr="00912BB4">
        <w:t xml:space="preserve"> </w:t>
      </w:r>
      <w:proofErr w:type="spellStart"/>
      <w:r w:rsidRPr="00912BB4">
        <w:t>Суботичком</w:t>
      </w:r>
      <w:proofErr w:type="spellEnd"/>
      <w:r w:rsidRPr="00912BB4">
        <w:t xml:space="preserve"> </w:t>
      </w:r>
      <w:proofErr w:type="spellStart"/>
      <w:proofErr w:type="gramStart"/>
      <w:r w:rsidRPr="00912BB4">
        <w:t>бискупу</w:t>
      </w:r>
      <w:proofErr w:type="spellEnd"/>
      <w:r w:rsidRPr="00912BB4">
        <w:t>  (</w:t>
      </w:r>
      <w:proofErr w:type="gramEnd"/>
      <w:r w:rsidRPr="00FA405B">
        <w:t xml:space="preserve">Saera </w:t>
      </w:r>
      <w:proofErr w:type="spellStart"/>
      <w:r w:rsidRPr="00FA405B">
        <w:t>Congregotio</w:t>
      </w:r>
      <w:proofErr w:type="spellEnd"/>
      <w:r w:rsidRPr="00FA405B">
        <w:t xml:space="preserve"> </w:t>
      </w:r>
      <w:proofErr w:type="spellStart"/>
      <w:r w:rsidRPr="00FA405B">
        <w:t>Consistoralis</w:t>
      </w:r>
      <w:proofErr w:type="spellEnd"/>
      <w:r w:rsidRPr="00FA405B">
        <w:t xml:space="preserve"> 17.11.1939. Car </w:t>
      </w:r>
      <w:proofErr w:type="spellStart"/>
      <w:r w:rsidRPr="00FA405B">
        <w:t>passi</w:t>
      </w:r>
      <w:proofErr w:type="spellEnd"/>
      <w:r w:rsidRPr="00FA405B">
        <w:t xml:space="preserve"> </w:t>
      </w:r>
      <w:proofErr w:type="spellStart"/>
      <w:r w:rsidRPr="00FA405B">
        <w:t>nro</w:t>
      </w:r>
      <w:proofErr w:type="spellEnd"/>
      <w:r w:rsidRPr="00FA405B">
        <w:t xml:space="preserve"> 609-0933</w:t>
      </w:r>
      <w:r w:rsidRPr="00912BB4">
        <w:t xml:space="preserve">). </w:t>
      </w:r>
      <w:proofErr w:type="spellStart"/>
      <w:r w:rsidRPr="00912BB4">
        <w:t>Трибунал-арбитар</w:t>
      </w:r>
      <w:proofErr w:type="spellEnd"/>
      <w:r w:rsidRPr="00912BB4">
        <w:t xml:space="preserve"> </w:t>
      </w:r>
      <w:proofErr w:type="spellStart"/>
      <w:r w:rsidRPr="00912BB4">
        <w:t>Михте</w:t>
      </w:r>
      <w:proofErr w:type="spellEnd"/>
      <w:r w:rsidRPr="00912BB4">
        <w:t xml:space="preserve"> Хунгаро-</w:t>
      </w:r>
      <w:proofErr w:type="spellStart"/>
      <w:r w:rsidRPr="00912BB4">
        <w:t>Југославије</w:t>
      </w:r>
      <w:proofErr w:type="spellEnd"/>
      <w:r w:rsidRPr="00912BB4">
        <w:t xml:space="preserve"> у </w:t>
      </w:r>
      <w:proofErr w:type="spellStart"/>
      <w:r w:rsidRPr="00912BB4">
        <w:t>Хагу</w:t>
      </w:r>
      <w:proofErr w:type="spellEnd"/>
      <w:r w:rsidRPr="00912BB4">
        <w:t xml:space="preserve">, </w:t>
      </w:r>
      <w:proofErr w:type="spellStart"/>
      <w:r w:rsidRPr="00912BB4">
        <w:t>својом</w:t>
      </w:r>
      <w:proofErr w:type="spellEnd"/>
      <w:r w:rsidRPr="00912BB4">
        <w:t xml:space="preserve"> </w:t>
      </w:r>
      <w:proofErr w:type="spellStart"/>
      <w:r w:rsidRPr="00912BB4">
        <w:t>пресудом</w:t>
      </w:r>
      <w:proofErr w:type="spellEnd"/>
      <w:r w:rsidRPr="00912BB4">
        <w:t xml:space="preserve"> </w:t>
      </w:r>
      <w:proofErr w:type="spellStart"/>
      <w:r w:rsidRPr="00912BB4">
        <w:t>број</w:t>
      </w:r>
      <w:proofErr w:type="spellEnd"/>
      <w:r w:rsidRPr="00912BB4">
        <w:t xml:space="preserve"> 569 </w:t>
      </w:r>
      <w:proofErr w:type="spellStart"/>
      <w:r w:rsidRPr="00912BB4">
        <w:t>из</w:t>
      </w:r>
      <w:proofErr w:type="spellEnd"/>
      <w:r w:rsidRPr="00912BB4">
        <w:t xml:space="preserve"> 1935. </w:t>
      </w:r>
      <w:proofErr w:type="spellStart"/>
      <w:r w:rsidRPr="00912BB4">
        <w:t>године</w:t>
      </w:r>
      <w:proofErr w:type="spellEnd"/>
      <w:r w:rsidRPr="00912BB4">
        <w:t xml:space="preserve"> </w:t>
      </w:r>
      <w:proofErr w:type="spellStart"/>
      <w:r w:rsidRPr="00912BB4">
        <w:t>је</w:t>
      </w:r>
      <w:proofErr w:type="spellEnd"/>
      <w:r w:rsidRPr="00912BB4">
        <w:t xml:space="preserve"> </w:t>
      </w:r>
      <w:proofErr w:type="spellStart"/>
      <w:r w:rsidRPr="00912BB4">
        <w:t>изрекао</w:t>
      </w:r>
      <w:proofErr w:type="spellEnd"/>
      <w:r w:rsidRPr="00912BB4">
        <w:t xml:space="preserve">, </w:t>
      </w:r>
      <w:proofErr w:type="spellStart"/>
      <w:r w:rsidRPr="00912BB4">
        <w:t>да</w:t>
      </w:r>
      <w:proofErr w:type="spellEnd"/>
      <w:r w:rsidRPr="00912BB4">
        <w:t xml:space="preserve"> </w:t>
      </w:r>
      <w:proofErr w:type="spellStart"/>
      <w:proofErr w:type="gramStart"/>
      <w:r w:rsidRPr="00912BB4">
        <w:t>откупнину</w:t>
      </w:r>
      <w:proofErr w:type="spellEnd"/>
      <w:r w:rsidRPr="00912BB4">
        <w:t xml:space="preserve">  </w:t>
      </w:r>
      <w:proofErr w:type="spellStart"/>
      <w:r w:rsidRPr="00912BB4">
        <w:t>за</w:t>
      </w:r>
      <w:proofErr w:type="spellEnd"/>
      <w:proofErr w:type="gramEnd"/>
      <w:r w:rsidRPr="00912BB4">
        <w:t xml:space="preserve"> </w:t>
      </w:r>
      <w:proofErr w:type="spellStart"/>
      <w:r w:rsidRPr="00912BB4">
        <w:t>одузета</w:t>
      </w:r>
      <w:proofErr w:type="spellEnd"/>
      <w:r w:rsidRPr="00912BB4">
        <w:t xml:space="preserve"> </w:t>
      </w:r>
      <w:proofErr w:type="spellStart"/>
      <w:r w:rsidRPr="00912BB4">
        <w:t>земљишта</w:t>
      </w:r>
      <w:proofErr w:type="spellEnd"/>
      <w:r w:rsidRPr="00912BB4">
        <w:t xml:space="preserve"> </w:t>
      </w:r>
      <w:proofErr w:type="spellStart"/>
      <w:r w:rsidRPr="00912BB4">
        <w:t>добија</w:t>
      </w:r>
      <w:proofErr w:type="spellEnd"/>
      <w:r w:rsidRPr="00912BB4">
        <w:t xml:space="preserve"> </w:t>
      </w:r>
      <w:proofErr w:type="spellStart"/>
      <w:r w:rsidRPr="00912BB4">
        <w:t>од</w:t>
      </w:r>
      <w:proofErr w:type="spellEnd"/>
      <w:r w:rsidRPr="00912BB4">
        <w:t xml:space="preserve"> </w:t>
      </w:r>
      <w:proofErr w:type="spellStart"/>
      <w:r w:rsidRPr="00912BB4">
        <w:t>фонда</w:t>
      </w:r>
      <w:proofErr w:type="spellEnd"/>
      <w:r w:rsidRPr="00912BB4">
        <w:t xml:space="preserve"> </w:t>
      </w:r>
      <w:proofErr w:type="spellStart"/>
      <w:r w:rsidRPr="00912BB4">
        <w:t>онај</w:t>
      </w:r>
      <w:proofErr w:type="spellEnd"/>
      <w:r w:rsidRPr="00912BB4">
        <w:t xml:space="preserve"> </w:t>
      </w:r>
      <w:proofErr w:type="spellStart"/>
      <w:r w:rsidRPr="00912BB4">
        <w:t>црквени</w:t>
      </w:r>
      <w:proofErr w:type="spellEnd"/>
      <w:r w:rsidRPr="00912BB4">
        <w:t xml:space="preserve"> </w:t>
      </w:r>
      <w:proofErr w:type="spellStart"/>
      <w:r w:rsidRPr="00912BB4">
        <w:t>достојанственик</w:t>
      </w:r>
      <w:proofErr w:type="spellEnd"/>
      <w:r w:rsidRPr="00912BB4">
        <w:t xml:space="preserve"> </w:t>
      </w:r>
      <w:proofErr w:type="spellStart"/>
      <w:r w:rsidRPr="00912BB4">
        <w:t>кога</w:t>
      </w:r>
      <w:proofErr w:type="spellEnd"/>
      <w:r w:rsidRPr="00912BB4">
        <w:t xml:space="preserve"> </w:t>
      </w:r>
      <w:proofErr w:type="spellStart"/>
      <w:r w:rsidRPr="00912BB4">
        <w:t>Рим</w:t>
      </w:r>
      <w:proofErr w:type="spellEnd"/>
      <w:r w:rsidRPr="00912BB4">
        <w:t xml:space="preserve"> </w:t>
      </w:r>
      <w:proofErr w:type="spellStart"/>
      <w:r w:rsidRPr="00912BB4">
        <w:t>означи</w:t>
      </w:r>
      <w:proofErr w:type="spellEnd"/>
      <w:r w:rsidRPr="00912BB4">
        <w:t xml:space="preserve">, а </w:t>
      </w:r>
      <w:proofErr w:type="spellStart"/>
      <w:r w:rsidRPr="00912BB4">
        <w:t>Рим</w:t>
      </w:r>
      <w:proofErr w:type="spellEnd"/>
      <w:r w:rsidRPr="00912BB4">
        <w:t xml:space="preserve"> </w:t>
      </w:r>
      <w:proofErr w:type="spellStart"/>
      <w:r w:rsidRPr="00912BB4">
        <w:t>је</w:t>
      </w:r>
      <w:proofErr w:type="spellEnd"/>
      <w:r w:rsidRPr="00912BB4">
        <w:t xml:space="preserve"> </w:t>
      </w:r>
      <w:proofErr w:type="spellStart"/>
      <w:r w:rsidRPr="00912BB4">
        <w:t>својим</w:t>
      </w:r>
      <w:proofErr w:type="spellEnd"/>
      <w:r w:rsidRPr="00912BB4">
        <w:t xml:space="preserve"> </w:t>
      </w:r>
      <w:proofErr w:type="spellStart"/>
      <w:r w:rsidRPr="00912BB4">
        <w:t>пређашњим</w:t>
      </w:r>
      <w:proofErr w:type="spellEnd"/>
      <w:r w:rsidRPr="00912BB4">
        <w:t xml:space="preserve"> </w:t>
      </w:r>
      <w:proofErr w:type="spellStart"/>
      <w:r w:rsidRPr="00912BB4">
        <w:t>решењем</w:t>
      </w:r>
      <w:proofErr w:type="spellEnd"/>
      <w:r w:rsidRPr="00912BB4">
        <w:t xml:space="preserve"> </w:t>
      </w:r>
      <w:proofErr w:type="spellStart"/>
      <w:r w:rsidRPr="00912BB4">
        <w:t>досудио</w:t>
      </w:r>
      <w:proofErr w:type="spellEnd"/>
      <w:r w:rsidRPr="00912BB4">
        <w:t xml:space="preserve"> </w:t>
      </w:r>
      <w:proofErr w:type="spellStart"/>
      <w:r w:rsidRPr="00912BB4">
        <w:t>уживање</w:t>
      </w:r>
      <w:proofErr w:type="spellEnd"/>
      <w:r w:rsidRPr="00912BB4">
        <w:t xml:space="preserve"> </w:t>
      </w:r>
      <w:proofErr w:type="spellStart"/>
      <w:r w:rsidRPr="00912BB4">
        <w:t>поседа</w:t>
      </w:r>
      <w:proofErr w:type="spellEnd"/>
      <w:r w:rsidRPr="00912BB4">
        <w:t xml:space="preserve"> </w:t>
      </w:r>
      <w:proofErr w:type="spellStart"/>
      <w:r w:rsidRPr="00912BB4">
        <w:t>Бачком</w:t>
      </w:r>
      <w:proofErr w:type="spellEnd"/>
      <w:r w:rsidRPr="00912BB4">
        <w:t xml:space="preserve"> </w:t>
      </w:r>
      <w:proofErr w:type="spellStart"/>
      <w:r w:rsidRPr="00912BB4">
        <w:t>администратору</w:t>
      </w:r>
      <w:proofErr w:type="spellEnd"/>
      <w:r w:rsidRPr="00912BB4">
        <w:t xml:space="preserve">. Имајући у </w:t>
      </w:r>
      <w:proofErr w:type="spellStart"/>
      <w:r w:rsidRPr="00912BB4">
        <w:t>виду</w:t>
      </w:r>
      <w:proofErr w:type="spellEnd"/>
      <w:r w:rsidRPr="00912BB4">
        <w:t xml:space="preserve"> </w:t>
      </w:r>
      <w:proofErr w:type="spellStart"/>
      <w:r w:rsidRPr="00912BB4">
        <w:t>да</w:t>
      </w:r>
      <w:proofErr w:type="spellEnd"/>
      <w:r w:rsidRPr="00912BB4">
        <w:t xml:space="preserve"> </w:t>
      </w:r>
      <w:proofErr w:type="spellStart"/>
      <w:r w:rsidRPr="00912BB4">
        <w:t>су</w:t>
      </w:r>
      <w:proofErr w:type="spellEnd"/>
      <w:r w:rsidRPr="00912BB4">
        <w:t xml:space="preserve"> </w:t>
      </w:r>
      <w:proofErr w:type="spellStart"/>
      <w:r w:rsidRPr="00912BB4">
        <w:t>ове</w:t>
      </w:r>
      <w:proofErr w:type="spellEnd"/>
      <w:r w:rsidRPr="00912BB4">
        <w:t xml:space="preserve"> </w:t>
      </w:r>
      <w:proofErr w:type="spellStart"/>
      <w:r w:rsidRPr="00912BB4">
        <w:t>надбискупије</w:t>
      </w:r>
      <w:proofErr w:type="spellEnd"/>
      <w:r w:rsidRPr="00912BB4">
        <w:t xml:space="preserve"> </w:t>
      </w:r>
      <w:proofErr w:type="spellStart"/>
      <w:r w:rsidRPr="00912BB4">
        <w:t>новим</w:t>
      </w:r>
      <w:proofErr w:type="spellEnd"/>
      <w:r w:rsidRPr="00912BB4">
        <w:t xml:space="preserve"> </w:t>
      </w:r>
      <w:proofErr w:type="spellStart"/>
      <w:r w:rsidRPr="00912BB4">
        <w:t>границама</w:t>
      </w:r>
      <w:proofErr w:type="spellEnd"/>
      <w:r w:rsidRPr="00912BB4">
        <w:t xml:space="preserve"> </w:t>
      </w:r>
      <w:proofErr w:type="spellStart"/>
      <w:r w:rsidRPr="00912BB4">
        <w:t>двеју</w:t>
      </w:r>
      <w:proofErr w:type="spellEnd"/>
      <w:r w:rsidRPr="00912BB4">
        <w:t xml:space="preserve"> </w:t>
      </w:r>
      <w:proofErr w:type="spellStart"/>
      <w:r w:rsidRPr="00912BB4">
        <w:t>држава</w:t>
      </w:r>
      <w:proofErr w:type="spellEnd"/>
      <w:r w:rsidRPr="00912BB4">
        <w:t xml:space="preserve"> </w:t>
      </w:r>
      <w:proofErr w:type="spellStart"/>
      <w:r w:rsidRPr="00912BB4">
        <w:t>биле</w:t>
      </w:r>
      <w:proofErr w:type="spellEnd"/>
      <w:r w:rsidRPr="00912BB4">
        <w:t xml:space="preserve"> </w:t>
      </w:r>
      <w:proofErr w:type="spellStart"/>
      <w:r w:rsidRPr="00912BB4">
        <w:t>раздвојене</w:t>
      </w:r>
      <w:proofErr w:type="spellEnd"/>
      <w:r w:rsidRPr="00912BB4">
        <w:t xml:space="preserve">, </w:t>
      </w:r>
      <w:proofErr w:type="spellStart"/>
      <w:r w:rsidRPr="00912BB4">
        <w:t>то</w:t>
      </w:r>
      <w:proofErr w:type="spellEnd"/>
      <w:r w:rsidRPr="00912BB4">
        <w:t xml:space="preserve"> </w:t>
      </w:r>
      <w:proofErr w:type="spellStart"/>
      <w:r w:rsidRPr="00912BB4">
        <w:t>је</w:t>
      </w:r>
      <w:proofErr w:type="spellEnd"/>
      <w:r w:rsidRPr="00912BB4">
        <w:t xml:space="preserve"> </w:t>
      </w:r>
      <w:proofErr w:type="spellStart"/>
      <w:r w:rsidRPr="00912BB4">
        <w:t>учинио</w:t>
      </w:r>
      <w:proofErr w:type="spellEnd"/>
      <w:r w:rsidRPr="00912BB4">
        <w:t xml:space="preserve"> и </w:t>
      </w:r>
      <w:proofErr w:type="spellStart"/>
      <w:r w:rsidRPr="00912BB4">
        <w:t>Рим</w:t>
      </w:r>
      <w:proofErr w:type="spellEnd"/>
      <w:r w:rsidRPr="00912BB4">
        <w:t xml:space="preserve"> </w:t>
      </w:r>
      <w:proofErr w:type="spellStart"/>
      <w:r w:rsidRPr="00912BB4">
        <w:t>са</w:t>
      </w:r>
      <w:proofErr w:type="spellEnd"/>
      <w:r w:rsidRPr="00912BB4">
        <w:t xml:space="preserve"> </w:t>
      </w:r>
      <w:proofErr w:type="spellStart"/>
      <w:r w:rsidRPr="00912BB4">
        <w:t>правом</w:t>
      </w:r>
      <w:proofErr w:type="spellEnd"/>
      <w:r w:rsidRPr="00912BB4">
        <w:t xml:space="preserve"> </w:t>
      </w:r>
      <w:proofErr w:type="spellStart"/>
      <w:r w:rsidRPr="00912BB4">
        <w:t>уживања</w:t>
      </w:r>
      <w:proofErr w:type="spellEnd"/>
      <w:r w:rsidRPr="00912BB4">
        <w:t xml:space="preserve"> </w:t>
      </w:r>
      <w:proofErr w:type="spellStart"/>
      <w:r w:rsidRPr="00912BB4">
        <w:t>Бачког</w:t>
      </w:r>
      <w:proofErr w:type="spellEnd"/>
      <w:r w:rsidRPr="00912BB4">
        <w:t xml:space="preserve"> </w:t>
      </w:r>
      <w:proofErr w:type="spellStart"/>
      <w:r w:rsidRPr="00912BB4">
        <w:t>велепоседа</w:t>
      </w:r>
      <w:proofErr w:type="spellEnd"/>
      <w:r w:rsidRPr="00912BB4">
        <w:t xml:space="preserve">. </w:t>
      </w:r>
      <w:proofErr w:type="spellStart"/>
      <w:r w:rsidRPr="00912BB4">
        <w:t>Бачка</w:t>
      </w:r>
      <w:proofErr w:type="spellEnd"/>
      <w:r w:rsidRPr="00912BB4">
        <w:t xml:space="preserve"> </w:t>
      </w:r>
      <w:proofErr w:type="spellStart"/>
      <w:r w:rsidRPr="00912BB4">
        <w:t>бискупија</w:t>
      </w:r>
      <w:proofErr w:type="spellEnd"/>
      <w:r w:rsidRPr="00912BB4">
        <w:t xml:space="preserve"> </w:t>
      </w:r>
      <w:proofErr w:type="spellStart"/>
      <w:r w:rsidRPr="00912BB4">
        <w:t>је</w:t>
      </w:r>
      <w:proofErr w:type="spellEnd"/>
      <w:r w:rsidRPr="00912BB4">
        <w:t xml:space="preserve"> </w:t>
      </w:r>
      <w:proofErr w:type="spellStart"/>
      <w:r w:rsidRPr="00912BB4">
        <w:t>требала</w:t>
      </w:r>
      <w:proofErr w:type="spellEnd"/>
      <w:r w:rsidRPr="00912BB4">
        <w:t xml:space="preserve"> </w:t>
      </w:r>
      <w:proofErr w:type="spellStart"/>
      <w:r w:rsidRPr="00912BB4">
        <w:t>да</w:t>
      </w:r>
      <w:proofErr w:type="spellEnd"/>
      <w:r w:rsidRPr="00912BB4">
        <w:t xml:space="preserve"> </w:t>
      </w:r>
      <w:proofErr w:type="spellStart"/>
      <w:r w:rsidRPr="00912BB4">
        <w:t>се</w:t>
      </w:r>
      <w:proofErr w:type="spellEnd"/>
      <w:r w:rsidRPr="00912BB4">
        <w:t xml:space="preserve"> </w:t>
      </w:r>
      <w:proofErr w:type="spellStart"/>
      <w:r w:rsidRPr="00912BB4">
        <w:t>оснује</w:t>
      </w:r>
      <w:proofErr w:type="spellEnd"/>
      <w:r w:rsidRPr="00912BB4">
        <w:t xml:space="preserve"> </w:t>
      </w:r>
      <w:proofErr w:type="spellStart"/>
      <w:r w:rsidRPr="00912BB4">
        <w:t>конкордатом</w:t>
      </w:r>
      <w:proofErr w:type="spellEnd"/>
      <w:r w:rsidRPr="00912BB4">
        <w:t xml:space="preserve"> (</w:t>
      </w:r>
      <w:proofErr w:type="spellStart"/>
      <w:r w:rsidRPr="00912BB4">
        <w:t>уговор</w:t>
      </w:r>
      <w:proofErr w:type="spellEnd"/>
      <w:r w:rsidRPr="00912BB4">
        <w:t xml:space="preserve"> </w:t>
      </w:r>
      <w:proofErr w:type="spellStart"/>
      <w:r w:rsidRPr="00912BB4">
        <w:t>између</w:t>
      </w:r>
      <w:proofErr w:type="spellEnd"/>
      <w:r w:rsidRPr="00912BB4">
        <w:t xml:space="preserve"> </w:t>
      </w:r>
      <w:proofErr w:type="spellStart"/>
      <w:r w:rsidRPr="00912BB4">
        <w:t>две</w:t>
      </w:r>
      <w:proofErr w:type="spellEnd"/>
      <w:r w:rsidRPr="00912BB4">
        <w:t xml:space="preserve"> </w:t>
      </w:r>
      <w:proofErr w:type="spellStart"/>
      <w:r w:rsidRPr="00912BB4">
        <w:t>државе</w:t>
      </w:r>
      <w:proofErr w:type="spellEnd"/>
      <w:r w:rsidRPr="00912BB4">
        <w:t xml:space="preserve"> и </w:t>
      </w:r>
      <w:proofErr w:type="spellStart"/>
      <w:r w:rsidRPr="00912BB4">
        <w:t>две</w:t>
      </w:r>
      <w:proofErr w:type="spellEnd"/>
      <w:r w:rsidRPr="00912BB4">
        <w:t xml:space="preserve"> </w:t>
      </w:r>
      <w:proofErr w:type="spellStart"/>
      <w:r w:rsidRPr="00912BB4">
        <w:t>цркве</w:t>
      </w:r>
      <w:proofErr w:type="spellEnd"/>
      <w:r w:rsidRPr="00912BB4">
        <w:t xml:space="preserve">), </w:t>
      </w:r>
      <w:proofErr w:type="spellStart"/>
      <w:r w:rsidRPr="00912BB4">
        <w:t>али</w:t>
      </w:r>
      <w:proofErr w:type="spellEnd"/>
      <w:r w:rsidRPr="00912BB4">
        <w:t xml:space="preserve"> </w:t>
      </w:r>
      <w:proofErr w:type="spellStart"/>
      <w:r w:rsidRPr="00912BB4">
        <w:t>овај</w:t>
      </w:r>
      <w:proofErr w:type="spellEnd"/>
      <w:r w:rsidRPr="00912BB4">
        <w:t xml:space="preserve"> </w:t>
      </w:r>
      <w:proofErr w:type="spellStart"/>
      <w:r w:rsidRPr="00912BB4">
        <w:t>није</w:t>
      </w:r>
      <w:proofErr w:type="spellEnd"/>
      <w:r w:rsidRPr="00912BB4">
        <w:t xml:space="preserve"> </w:t>
      </w:r>
      <w:proofErr w:type="spellStart"/>
      <w:r w:rsidRPr="00912BB4">
        <w:t>озакоњен</w:t>
      </w:r>
      <w:proofErr w:type="spellEnd"/>
      <w:r w:rsidRPr="00912BB4">
        <w:t xml:space="preserve">. </w:t>
      </w:r>
      <w:proofErr w:type="spellStart"/>
      <w:r w:rsidRPr="00912BB4">
        <w:t>Решењем</w:t>
      </w:r>
      <w:proofErr w:type="spellEnd"/>
      <w:r w:rsidRPr="00912BB4">
        <w:t xml:space="preserve"> </w:t>
      </w:r>
      <w:proofErr w:type="spellStart"/>
      <w:r w:rsidRPr="00912BB4">
        <w:t>окружног</w:t>
      </w:r>
      <w:proofErr w:type="spellEnd"/>
      <w:r w:rsidRPr="00912BB4">
        <w:t xml:space="preserve"> </w:t>
      </w:r>
      <w:proofErr w:type="spellStart"/>
      <w:r w:rsidRPr="00912BB4">
        <w:t>суда</w:t>
      </w:r>
      <w:proofErr w:type="spellEnd"/>
      <w:r w:rsidRPr="00912BB4">
        <w:t xml:space="preserve"> у </w:t>
      </w:r>
      <w:proofErr w:type="spellStart"/>
      <w:r w:rsidRPr="00912BB4">
        <w:t>Сомбору</w:t>
      </w:r>
      <w:proofErr w:type="spellEnd"/>
      <w:r w:rsidRPr="00912BB4">
        <w:t xml:space="preserve"> </w:t>
      </w:r>
      <w:proofErr w:type="spellStart"/>
      <w:r w:rsidRPr="00912BB4">
        <w:t>број</w:t>
      </w:r>
      <w:proofErr w:type="spellEnd"/>
      <w:r w:rsidRPr="00912BB4">
        <w:t xml:space="preserve"> ПИ-1069 – 1939. </w:t>
      </w:r>
      <w:proofErr w:type="spellStart"/>
      <w:r w:rsidRPr="00912BB4">
        <w:t>године</w:t>
      </w:r>
      <w:proofErr w:type="spellEnd"/>
      <w:r w:rsidRPr="00912BB4">
        <w:t xml:space="preserve">, </w:t>
      </w:r>
      <w:proofErr w:type="spellStart"/>
      <w:r w:rsidRPr="00912BB4">
        <w:t>установљен</w:t>
      </w:r>
      <w:proofErr w:type="spellEnd"/>
      <w:r w:rsidRPr="00912BB4">
        <w:t xml:space="preserve"> </w:t>
      </w:r>
      <w:proofErr w:type="spellStart"/>
      <w:r w:rsidRPr="00912BB4">
        <w:t>је</w:t>
      </w:r>
      <w:proofErr w:type="spellEnd"/>
      <w:r w:rsidRPr="00912BB4">
        <w:t xml:space="preserve"> </w:t>
      </w:r>
      <w:proofErr w:type="spellStart"/>
      <w:r w:rsidRPr="00912BB4">
        <w:t>правни</w:t>
      </w:r>
      <w:proofErr w:type="spellEnd"/>
      <w:r w:rsidRPr="00912BB4">
        <w:t xml:space="preserve"> </w:t>
      </w:r>
      <w:proofErr w:type="spellStart"/>
      <w:r w:rsidRPr="00912BB4">
        <w:t>субјекат</w:t>
      </w:r>
      <w:proofErr w:type="spellEnd"/>
      <w:r w:rsidRPr="00912BB4">
        <w:t xml:space="preserve"> </w:t>
      </w:r>
      <w:proofErr w:type="spellStart"/>
      <w:r w:rsidRPr="00912BB4">
        <w:t>са</w:t>
      </w:r>
      <w:proofErr w:type="spellEnd"/>
      <w:r w:rsidRPr="00912BB4">
        <w:t xml:space="preserve"> </w:t>
      </w:r>
      <w:proofErr w:type="spellStart"/>
      <w:r w:rsidRPr="00912BB4">
        <w:t>називом</w:t>
      </w:r>
      <w:proofErr w:type="spellEnd"/>
      <w:r w:rsidRPr="00912BB4">
        <w:t xml:space="preserve"> </w:t>
      </w:r>
      <w:r>
        <w:rPr>
          <w:lang w:val="sr-Cyrl-RS"/>
        </w:rPr>
        <w:t>„</w:t>
      </w:r>
      <w:proofErr w:type="spellStart"/>
      <w:r w:rsidRPr="00912BB4">
        <w:t>Бачка</w:t>
      </w:r>
      <w:proofErr w:type="spellEnd"/>
      <w:r w:rsidRPr="00912BB4">
        <w:t xml:space="preserve"> </w:t>
      </w:r>
      <w:proofErr w:type="spellStart"/>
      <w:r w:rsidRPr="00912BB4">
        <w:t>бискупија</w:t>
      </w:r>
      <w:proofErr w:type="spellEnd"/>
      <w:r w:rsidRPr="00912BB4">
        <w:t xml:space="preserve">” </w:t>
      </w:r>
      <w:proofErr w:type="spellStart"/>
      <w:r w:rsidRPr="00912BB4">
        <w:t>са</w:t>
      </w:r>
      <w:proofErr w:type="spellEnd"/>
      <w:r w:rsidRPr="00912BB4">
        <w:t xml:space="preserve"> </w:t>
      </w:r>
      <w:proofErr w:type="spellStart"/>
      <w:r w:rsidRPr="00912BB4">
        <w:t>седиштем</w:t>
      </w:r>
      <w:proofErr w:type="spellEnd"/>
      <w:r w:rsidRPr="00912BB4">
        <w:t xml:space="preserve"> у </w:t>
      </w:r>
      <w:proofErr w:type="spellStart"/>
      <w:r w:rsidRPr="00912BB4">
        <w:t>Суботици</w:t>
      </w:r>
      <w:proofErr w:type="spellEnd"/>
      <w:r w:rsidRPr="00912BB4">
        <w:t xml:space="preserve">, </w:t>
      </w:r>
      <w:proofErr w:type="spellStart"/>
      <w:r w:rsidRPr="00912BB4">
        <w:t>која</w:t>
      </w:r>
      <w:proofErr w:type="spellEnd"/>
      <w:r w:rsidRPr="00912BB4">
        <w:t xml:space="preserve"> </w:t>
      </w:r>
      <w:proofErr w:type="spellStart"/>
      <w:r w:rsidRPr="00912BB4">
        <w:t>је</w:t>
      </w:r>
      <w:proofErr w:type="spellEnd"/>
      <w:r w:rsidRPr="00912BB4">
        <w:t xml:space="preserve"> </w:t>
      </w:r>
      <w:proofErr w:type="spellStart"/>
      <w:r w:rsidRPr="00912BB4">
        <w:t>према</w:t>
      </w:r>
      <w:proofErr w:type="spellEnd"/>
      <w:r w:rsidRPr="00912BB4">
        <w:t xml:space="preserve"> </w:t>
      </w:r>
      <w:proofErr w:type="spellStart"/>
      <w:r w:rsidRPr="00912BB4">
        <w:t>свему</w:t>
      </w:r>
      <w:proofErr w:type="spellEnd"/>
      <w:r w:rsidRPr="00912BB4">
        <w:t xml:space="preserve"> </w:t>
      </w:r>
      <w:proofErr w:type="spellStart"/>
      <w:r w:rsidRPr="00912BB4">
        <w:t>напред</w:t>
      </w:r>
      <w:proofErr w:type="spellEnd"/>
      <w:r w:rsidRPr="00912BB4">
        <w:t xml:space="preserve"> </w:t>
      </w:r>
      <w:proofErr w:type="spellStart"/>
      <w:r w:rsidRPr="00912BB4">
        <w:t>изложеном</w:t>
      </w:r>
      <w:proofErr w:type="spellEnd"/>
      <w:r w:rsidRPr="00912BB4">
        <w:t xml:space="preserve">, </w:t>
      </w:r>
      <w:proofErr w:type="spellStart"/>
      <w:r w:rsidRPr="00912BB4">
        <w:t>означена</w:t>
      </w:r>
      <w:proofErr w:type="spellEnd"/>
      <w:r w:rsidRPr="00912BB4">
        <w:t xml:space="preserve"> </w:t>
      </w:r>
      <w:proofErr w:type="spellStart"/>
      <w:r w:rsidRPr="00912BB4">
        <w:t>код</w:t>
      </w:r>
      <w:proofErr w:type="spellEnd"/>
      <w:r w:rsidRPr="00912BB4">
        <w:t xml:space="preserve"> </w:t>
      </w:r>
      <w:proofErr w:type="spellStart"/>
      <w:r w:rsidRPr="00912BB4">
        <w:t>тадашњег</w:t>
      </w:r>
      <w:proofErr w:type="spellEnd"/>
      <w:r w:rsidRPr="00912BB4">
        <w:t xml:space="preserve"> </w:t>
      </w:r>
      <w:proofErr w:type="spellStart"/>
      <w:r w:rsidRPr="00912BB4">
        <w:t>привредног</w:t>
      </w:r>
      <w:proofErr w:type="spellEnd"/>
      <w:r w:rsidRPr="00912BB4">
        <w:t xml:space="preserve"> </w:t>
      </w:r>
      <w:proofErr w:type="spellStart"/>
      <w:r w:rsidRPr="00912BB4">
        <w:t>плана</w:t>
      </w:r>
      <w:proofErr w:type="spellEnd"/>
      <w:r w:rsidRPr="00912BB4">
        <w:t xml:space="preserve"> </w:t>
      </w:r>
      <w:proofErr w:type="spellStart"/>
      <w:r w:rsidRPr="00912BB4">
        <w:t>као</w:t>
      </w:r>
      <w:proofErr w:type="spellEnd"/>
      <w:r w:rsidRPr="00912BB4">
        <w:t xml:space="preserve"> </w:t>
      </w:r>
      <w:proofErr w:type="spellStart"/>
      <w:r w:rsidRPr="00912BB4">
        <w:t>поседник</w:t>
      </w:r>
      <w:proofErr w:type="spellEnd"/>
      <w:r w:rsidRPr="00912BB4">
        <w:t xml:space="preserve"> </w:t>
      </w:r>
      <w:proofErr w:type="spellStart"/>
      <w:r w:rsidRPr="00912BB4">
        <w:t>ових</w:t>
      </w:r>
      <w:proofErr w:type="spellEnd"/>
      <w:r w:rsidRPr="00912BB4">
        <w:t xml:space="preserve"> </w:t>
      </w:r>
      <w:proofErr w:type="spellStart"/>
      <w:r w:rsidRPr="00912BB4">
        <w:t>шума</w:t>
      </w:r>
      <w:proofErr w:type="spellEnd"/>
      <w:r w:rsidRPr="00912BB4">
        <w:t xml:space="preserve">. </w:t>
      </w:r>
      <w:proofErr w:type="spellStart"/>
      <w:r w:rsidRPr="00912BB4">
        <w:t>После</w:t>
      </w:r>
      <w:proofErr w:type="spellEnd"/>
      <w:r w:rsidRPr="00912BB4">
        <w:t xml:space="preserve"> </w:t>
      </w:r>
      <w:proofErr w:type="spellStart"/>
      <w:r w:rsidRPr="00912BB4">
        <w:t>другог</w:t>
      </w:r>
      <w:proofErr w:type="spellEnd"/>
      <w:r w:rsidRPr="00912BB4">
        <w:t xml:space="preserve"> </w:t>
      </w:r>
      <w:proofErr w:type="spellStart"/>
      <w:r w:rsidRPr="00912BB4">
        <w:t>светског</w:t>
      </w:r>
      <w:proofErr w:type="spellEnd"/>
      <w:r w:rsidRPr="00912BB4">
        <w:t xml:space="preserve"> </w:t>
      </w:r>
      <w:proofErr w:type="spellStart"/>
      <w:r w:rsidRPr="00912BB4">
        <w:t>рата</w:t>
      </w:r>
      <w:proofErr w:type="spellEnd"/>
      <w:r w:rsidRPr="00912BB4">
        <w:t xml:space="preserve"> </w:t>
      </w:r>
      <w:proofErr w:type="spellStart"/>
      <w:r w:rsidRPr="00912BB4">
        <w:t>ове</w:t>
      </w:r>
      <w:proofErr w:type="spellEnd"/>
      <w:r w:rsidRPr="00912BB4">
        <w:t xml:space="preserve"> </w:t>
      </w:r>
      <w:proofErr w:type="spellStart"/>
      <w:r w:rsidRPr="00912BB4">
        <w:t>површине</w:t>
      </w:r>
      <w:proofErr w:type="spellEnd"/>
      <w:r w:rsidRPr="00912BB4">
        <w:t xml:space="preserve"> </w:t>
      </w:r>
      <w:proofErr w:type="spellStart"/>
      <w:r w:rsidRPr="00912BB4">
        <w:t>су</w:t>
      </w:r>
      <w:proofErr w:type="spellEnd"/>
      <w:r w:rsidRPr="00912BB4">
        <w:t xml:space="preserve"> </w:t>
      </w:r>
      <w:proofErr w:type="spellStart"/>
      <w:r w:rsidRPr="00912BB4">
        <w:t>национализоване</w:t>
      </w:r>
      <w:proofErr w:type="spellEnd"/>
      <w:r w:rsidRPr="00912BB4">
        <w:t xml:space="preserve"> и </w:t>
      </w:r>
      <w:proofErr w:type="spellStart"/>
      <w:r w:rsidRPr="00912BB4">
        <w:t>постале</w:t>
      </w:r>
      <w:proofErr w:type="spellEnd"/>
      <w:r w:rsidRPr="00912BB4">
        <w:t xml:space="preserve"> </w:t>
      </w:r>
      <w:proofErr w:type="spellStart"/>
      <w:r w:rsidRPr="00912BB4">
        <w:t>су</w:t>
      </w:r>
      <w:proofErr w:type="spellEnd"/>
      <w:r w:rsidRPr="00912BB4">
        <w:t xml:space="preserve"> </w:t>
      </w:r>
      <w:proofErr w:type="spellStart"/>
      <w:r w:rsidRPr="00912BB4">
        <w:t>друштвено</w:t>
      </w:r>
      <w:proofErr w:type="spellEnd"/>
      <w:r w:rsidRPr="00912BB4">
        <w:t xml:space="preserve"> </w:t>
      </w:r>
      <w:proofErr w:type="spellStart"/>
      <w:r w:rsidRPr="00912BB4">
        <w:t>власништво</w:t>
      </w:r>
      <w:proofErr w:type="spellEnd"/>
      <w:r w:rsidRPr="00912BB4">
        <w:t>.</w:t>
      </w:r>
    </w:p>
    <w:p w14:paraId="1552B9BE" w14:textId="77777777" w:rsidR="00170D15" w:rsidRPr="00912BB4" w:rsidRDefault="00170D15" w:rsidP="00170D15">
      <w:pPr>
        <w:pStyle w:val="ListParagraph"/>
        <w:ind w:left="0" w:firstLine="567"/>
        <w:jc w:val="both"/>
      </w:pPr>
      <w:proofErr w:type="spellStart"/>
      <w:r w:rsidRPr="00912BB4">
        <w:t>На</w:t>
      </w:r>
      <w:proofErr w:type="spellEnd"/>
      <w:r w:rsidRPr="00912BB4">
        <w:t xml:space="preserve"> </w:t>
      </w:r>
      <w:proofErr w:type="spellStart"/>
      <w:r w:rsidRPr="00912BB4">
        <w:t>делу</w:t>
      </w:r>
      <w:proofErr w:type="spellEnd"/>
      <w:r w:rsidRPr="00912BB4">
        <w:t xml:space="preserve"> </w:t>
      </w:r>
      <w:proofErr w:type="spellStart"/>
      <w:r w:rsidRPr="00912BB4">
        <w:t>површина</w:t>
      </w:r>
      <w:proofErr w:type="spellEnd"/>
      <w:r w:rsidRPr="00912BB4">
        <w:t xml:space="preserve"> </w:t>
      </w:r>
      <w:proofErr w:type="spellStart"/>
      <w:r w:rsidRPr="00912BB4">
        <w:t>ове</w:t>
      </w:r>
      <w:proofErr w:type="spellEnd"/>
      <w:r w:rsidRPr="00912BB4">
        <w:t xml:space="preserve"> </w:t>
      </w:r>
      <w:proofErr w:type="spellStart"/>
      <w:r w:rsidRPr="00912BB4">
        <w:t>газдинске</w:t>
      </w:r>
      <w:proofErr w:type="spellEnd"/>
      <w:r w:rsidRPr="00912BB4">
        <w:t xml:space="preserve"> </w:t>
      </w:r>
      <w:proofErr w:type="spellStart"/>
      <w:r w:rsidRPr="00912BB4">
        <w:t>јединице</w:t>
      </w:r>
      <w:proofErr w:type="spellEnd"/>
      <w:r w:rsidRPr="00912BB4">
        <w:t xml:space="preserve"> </w:t>
      </w:r>
      <w:proofErr w:type="spellStart"/>
      <w:r w:rsidRPr="00912BB4">
        <w:t>указом</w:t>
      </w:r>
      <w:proofErr w:type="spellEnd"/>
      <w:r w:rsidRPr="00912BB4">
        <w:t xml:space="preserve"> </w:t>
      </w:r>
      <w:proofErr w:type="spellStart"/>
      <w:r w:rsidRPr="00912BB4">
        <w:t>Краља</w:t>
      </w:r>
      <w:proofErr w:type="spellEnd"/>
      <w:r w:rsidRPr="00912BB4">
        <w:t xml:space="preserve"> </w:t>
      </w:r>
      <w:proofErr w:type="spellStart"/>
      <w:r w:rsidRPr="00912BB4">
        <w:t>Александра</w:t>
      </w:r>
      <w:proofErr w:type="spellEnd"/>
      <w:r w:rsidRPr="00912BB4">
        <w:t xml:space="preserve"> </w:t>
      </w:r>
      <w:proofErr w:type="spellStart"/>
      <w:r w:rsidRPr="00912BB4">
        <w:t>Карађорђевића</w:t>
      </w:r>
      <w:proofErr w:type="spellEnd"/>
      <w:r w:rsidRPr="00912BB4">
        <w:t xml:space="preserve"> 1924. </w:t>
      </w:r>
      <w:proofErr w:type="spellStart"/>
      <w:r w:rsidRPr="00912BB4">
        <w:t>године</w:t>
      </w:r>
      <w:proofErr w:type="spellEnd"/>
      <w:r w:rsidRPr="00912BB4">
        <w:t xml:space="preserve">, </w:t>
      </w:r>
      <w:proofErr w:type="spellStart"/>
      <w:r w:rsidRPr="00912BB4">
        <w:t>основано</w:t>
      </w:r>
      <w:proofErr w:type="spellEnd"/>
      <w:r w:rsidRPr="00912BB4">
        <w:t xml:space="preserve"> </w:t>
      </w:r>
      <w:proofErr w:type="spellStart"/>
      <w:r w:rsidRPr="00912BB4">
        <w:t>је</w:t>
      </w:r>
      <w:proofErr w:type="spellEnd"/>
      <w:r w:rsidRPr="00912BB4">
        <w:t xml:space="preserve"> </w:t>
      </w:r>
      <w:proofErr w:type="spellStart"/>
      <w:r w:rsidRPr="00912BB4">
        <w:t>Државно</w:t>
      </w:r>
      <w:proofErr w:type="spellEnd"/>
      <w:r w:rsidRPr="00912BB4">
        <w:t xml:space="preserve"> </w:t>
      </w:r>
      <w:proofErr w:type="spellStart"/>
      <w:r w:rsidRPr="00912BB4">
        <w:t>ловно-шумско</w:t>
      </w:r>
      <w:proofErr w:type="spellEnd"/>
      <w:r w:rsidRPr="00912BB4">
        <w:t xml:space="preserve"> </w:t>
      </w:r>
      <w:proofErr w:type="spellStart"/>
      <w:r w:rsidRPr="00912BB4">
        <w:t>добро</w:t>
      </w:r>
      <w:proofErr w:type="spellEnd"/>
      <w:r w:rsidRPr="00912BB4">
        <w:t xml:space="preserve">, </w:t>
      </w:r>
      <w:proofErr w:type="spellStart"/>
      <w:r w:rsidRPr="00912BB4">
        <w:t>чији</w:t>
      </w:r>
      <w:proofErr w:type="spellEnd"/>
      <w:r w:rsidRPr="00912BB4">
        <w:t xml:space="preserve"> </w:t>
      </w:r>
      <w:proofErr w:type="spellStart"/>
      <w:r w:rsidRPr="00912BB4">
        <w:t>је</w:t>
      </w:r>
      <w:proofErr w:type="spellEnd"/>
      <w:r w:rsidRPr="00912BB4">
        <w:t xml:space="preserve"> </w:t>
      </w:r>
      <w:proofErr w:type="spellStart"/>
      <w:r w:rsidRPr="00912BB4">
        <w:t>рад</w:t>
      </w:r>
      <w:proofErr w:type="spellEnd"/>
      <w:r w:rsidRPr="00912BB4">
        <w:t xml:space="preserve"> </w:t>
      </w:r>
      <w:proofErr w:type="spellStart"/>
      <w:r w:rsidRPr="00912BB4">
        <w:t>обновљен</w:t>
      </w:r>
      <w:proofErr w:type="spellEnd"/>
      <w:r w:rsidRPr="00912BB4">
        <w:t xml:space="preserve"> </w:t>
      </w:r>
      <w:proofErr w:type="spellStart"/>
      <w:r w:rsidRPr="00912BB4">
        <w:t>после</w:t>
      </w:r>
      <w:proofErr w:type="spellEnd"/>
      <w:r w:rsidRPr="00912BB4">
        <w:t xml:space="preserve"> </w:t>
      </w:r>
      <w:proofErr w:type="spellStart"/>
      <w:r w:rsidRPr="00912BB4">
        <w:t>Другог</w:t>
      </w:r>
      <w:proofErr w:type="spellEnd"/>
      <w:r w:rsidRPr="00912BB4">
        <w:t xml:space="preserve"> </w:t>
      </w:r>
      <w:proofErr w:type="spellStart"/>
      <w:r w:rsidRPr="00912BB4">
        <w:t>светског</w:t>
      </w:r>
      <w:proofErr w:type="spellEnd"/>
      <w:r w:rsidRPr="00912BB4">
        <w:t xml:space="preserve"> </w:t>
      </w:r>
      <w:proofErr w:type="spellStart"/>
      <w:r w:rsidRPr="00912BB4">
        <w:t>рата</w:t>
      </w:r>
      <w:proofErr w:type="spellEnd"/>
      <w:r w:rsidRPr="00912BB4">
        <w:t xml:space="preserve"> у </w:t>
      </w:r>
      <w:proofErr w:type="spellStart"/>
      <w:r w:rsidRPr="00912BB4">
        <w:t>саставу</w:t>
      </w:r>
      <w:proofErr w:type="spellEnd"/>
      <w:r w:rsidRPr="00912BB4">
        <w:t xml:space="preserve"> </w:t>
      </w:r>
      <w:proofErr w:type="spellStart"/>
      <w:r w:rsidRPr="00912BB4">
        <w:t>Владе</w:t>
      </w:r>
      <w:proofErr w:type="spellEnd"/>
      <w:r w:rsidRPr="00912BB4">
        <w:t xml:space="preserve"> ФНРЈ. </w:t>
      </w:r>
      <w:proofErr w:type="spellStart"/>
      <w:r w:rsidRPr="00912BB4">
        <w:t>Још</w:t>
      </w:r>
      <w:proofErr w:type="spellEnd"/>
      <w:r w:rsidRPr="00912BB4">
        <w:t> 1948. </w:t>
      </w:r>
      <w:proofErr w:type="spellStart"/>
      <w:r w:rsidRPr="00912BB4">
        <w:t>године</w:t>
      </w:r>
      <w:proofErr w:type="spellEnd"/>
      <w:r w:rsidRPr="00912BB4">
        <w:t xml:space="preserve"> </w:t>
      </w:r>
      <w:proofErr w:type="spellStart"/>
      <w:r w:rsidRPr="00912BB4">
        <w:t>овде</w:t>
      </w:r>
      <w:proofErr w:type="spellEnd"/>
      <w:r w:rsidRPr="00912BB4">
        <w:t xml:space="preserve"> </w:t>
      </w:r>
      <w:proofErr w:type="spellStart"/>
      <w:r w:rsidRPr="00912BB4">
        <w:t>је</w:t>
      </w:r>
      <w:proofErr w:type="spellEnd"/>
      <w:r w:rsidRPr="00912BB4">
        <w:t xml:space="preserve"> </w:t>
      </w:r>
      <w:proofErr w:type="spellStart"/>
      <w:r w:rsidRPr="00912BB4">
        <w:t>организован</w:t>
      </w:r>
      <w:proofErr w:type="spellEnd"/>
      <w:r w:rsidRPr="00912BB4">
        <w:t xml:space="preserve"> </w:t>
      </w:r>
      <w:proofErr w:type="spellStart"/>
      <w:r w:rsidRPr="00912BB4">
        <w:t>дипломатски</w:t>
      </w:r>
      <w:proofErr w:type="spellEnd"/>
      <w:r w:rsidRPr="00912BB4">
        <w:t xml:space="preserve"> </w:t>
      </w:r>
      <w:proofErr w:type="spellStart"/>
      <w:r w:rsidRPr="00912BB4">
        <w:t>лов</w:t>
      </w:r>
      <w:proofErr w:type="spellEnd"/>
      <w:r w:rsidRPr="00912BB4">
        <w:t xml:space="preserve">. Убрзо </w:t>
      </w:r>
      <w:proofErr w:type="spellStart"/>
      <w:r w:rsidRPr="00912BB4">
        <w:t>потом</w:t>
      </w:r>
      <w:proofErr w:type="spellEnd"/>
      <w:r w:rsidRPr="00912BB4">
        <w:t xml:space="preserve"> </w:t>
      </w:r>
      <w:proofErr w:type="spellStart"/>
      <w:r w:rsidRPr="00912BB4">
        <w:t>су</w:t>
      </w:r>
      <w:proofErr w:type="spellEnd"/>
      <w:r w:rsidRPr="00912BB4">
        <w:t xml:space="preserve"> </w:t>
      </w:r>
      <w:proofErr w:type="spellStart"/>
      <w:r w:rsidRPr="00912BB4">
        <w:t>уочени</w:t>
      </w:r>
      <w:proofErr w:type="spellEnd"/>
      <w:r w:rsidRPr="00912BB4">
        <w:t xml:space="preserve"> </w:t>
      </w:r>
      <w:proofErr w:type="spellStart"/>
      <w:r w:rsidRPr="00912BB4">
        <w:t>потенцијали</w:t>
      </w:r>
      <w:proofErr w:type="spellEnd"/>
      <w:r w:rsidRPr="00912BB4">
        <w:t xml:space="preserve"> </w:t>
      </w:r>
      <w:proofErr w:type="spellStart"/>
      <w:r w:rsidRPr="00912BB4">
        <w:t>овог</w:t>
      </w:r>
      <w:proofErr w:type="spellEnd"/>
      <w:r w:rsidRPr="00912BB4">
        <w:t xml:space="preserve"> </w:t>
      </w:r>
      <w:proofErr w:type="spellStart"/>
      <w:r w:rsidRPr="00912BB4">
        <w:t>простора</w:t>
      </w:r>
      <w:proofErr w:type="spellEnd"/>
      <w:r w:rsidRPr="00912BB4">
        <w:t xml:space="preserve"> </w:t>
      </w:r>
      <w:proofErr w:type="spellStart"/>
      <w:r w:rsidRPr="00912BB4">
        <w:t>за</w:t>
      </w:r>
      <w:proofErr w:type="spellEnd"/>
      <w:r w:rsidRPr="00912BB4">
        <w:t xml:space="preserve"> </w:t>
      </w:r>
      <w:proofErr w:type="spellStart"/>
      <w:r w:rsidRPr="00912BB4">
        <w:t>коришћење</w:t>
      </w:r>
      <w:proofErr w:type="spellEnd"/>
      <w:r w:rsidRPr="00912BB4">
        <w:t xml:space="preserve"> у </w:t>
      </w:r>
      <w:proofErr w:type="spellStart"/>
      <w:r w:rsidRPr="00912BB4">
        <w:t>репрезентативне</w:t>
      </w:r>
      <w:proofErr w:type="spellEnd"/>
      <w:r w:rsidRPr="00912BB4">
        <w:t xml:space="preserve"> </w:t>
      </w:r>
      <w:proofErr w:type="spellStart"/>
      <w:r w:rsidRPr="00912BB4">
        <w:t>сврхе</w:t>
      </w:r>
      <w:proofErr w:type="spellEnd"/>
      <w:r w:rsidRPr="00912BB4">
        <w:t xml:space="preserve">. </w:t>
      </w:r>
      <w:proofErr w:type="spellStart"/>
      <w:r w:rsidRPr="00912BB4">
        <w:t>Зато</w:t>
      </w:r>
      <w:proofErr w:type="spellEnd"/>
      <w:r w:rsidRPr="00912BB4">
        <w:t xml:space="preserve"> </w:t>
      </w:r>
      <w:proofErr w:type="spellStart"/>
      <w:r w:rsidRPr="00912BB4">
        <w:t>је</w:t>
      </w:r>
      <w:proofErr w:type="spellEnd"/>
      <w:r w:rsidRPr="00912BB4">
        <w:t> 1957. </w:t>
      </w:r>
      <w:proofErr w:type="spellStart"/>
      <w:r w:rsidRPr="00912BB4">
        <w:t>године</w:t>
      </w:r>
      <w:proofErr w:type="spellEnd"/>
      <w:r w:rsidRPr="00912BB4">
        <w:t xml:space="preserve"> </w:t>
      </w:r>
      <w:proofErr w:type="spellStart"/>
      <w:r w:rsidRPr="00912BB4">
        <w:t>отпочело</w:t>
      </w:r>
      <w:proofErr w:type="spellEnd"/>
      <w:r w:rsidRPr="00912BB4">
        <w:t xml:space="preserve"> </w:t>
      </w:r>
      <w:proofErr w:type="spellStart"/>
      <w:r w:rsidRPr="00912BB4">
        <w:t>уређење</w:t>
      </w:r>
      <w:proofErr w:type="spellEnd"/>
      <w:r w:rsidRPr="00912BB4">
        <w:t xml:space="preserve"> </w:t>
      </w:r>
      <w:proofErr w:type="spellStart"/>
      <w:r w:rsidRPr="00912BB4">
        <w:t>комплекса</w:t>
      </w:r>
      <w:proofErr w:type="spellEnd"/>
      <w:r w:rsidRPr="00912BB4">
        <w:t xml:space="preserve"> </w:t>
      </w:r>
      <w:proofErr w:type="spellStart"/>
      <w:r w:rsidRPr="00912BB4">
        <w:t>који</w:t>
      </w:r>
      <w:proofErr w:type="spellEnd"/>
      <w:r w:rsidRPr="00912BB4">
        <w:t xml:space="preserve"> </w:t>
      </w:r>
      <w:proofErr w:type="spellStart"/>
      <w:r w:rsidRPr="00912BB4">
        <w:t>је</w:t>
      </w:r>
      <w:proofErr w:type="spellEnd"/>
      <w:r w:rsidRPr="00912BB4">
        <w:t xml:space="preserve"> </w:t>
      </w:r>
      <w:proofErr w:type="spellStart"/>
      <w:r w:rsidRPr="00912BB4">
        <w:t>данас</w:t>
      </w:r>
      <w:proofErr w:type="spellEnd"/>
      <w:r w:rsidRPr="00912BB4">
        <w:t xml:space="preserve"> </w:t>
      </w:r>
      <w:proofErr w:type="spellStart"/>
      <w:r w:rsidRPr="00912BB4">
        <w:t>познат</w:t>
      </w:r>
      <w:proofErr w:type="spellEnd"/>
      <w:r w:rsidRPr="00912BB4">
        <w:t xml:space="preserve"> </w:t>
      </w:r>
      <w:proofErr w:type="spellStart"/>
      <w:r w:rsidRPr="00912BB4">
        <w:t>под</w:t>
      </w:r>
      <w:proofErr w:type="spellEnd"/>
      <w:r w:rsidRPr="00912BB4">
        <w:t xml:space="preserve"> </w:t>
      </w:r>
      <w:proofErr w:type="spellStart"/>
      <w:r w:rsidRPr="00912BB4">
        <w:t>именом</w:t>
      </w:r>
      <w:proofErr w:type="spellEnd"/>
      <w:r w:rsidRPr="00912BB4">
        <w:t xml:space="preserve"> – </w:t>
      </w:r>
      <w:proofErr w:type="spellStart"/>
      <w:r w:rsidRPr="00912BB4">
        <w:t>Репрезентативни</w:t>
      </w:r>
      <w:proofErr w:type="spellEnd"/>
      <w:r w:rsidRPr="00912BB4">
        <w:t xml:space="preserve"> </w:t>
      </w:r>
      <w:proofErr w:type="spellStart"/>
      <w:r w:rsidRPr="00912BB4">
        <w:t>објекат</w:t>
      </w:r>
      <w:proofErr w:type="spellEnd"/>
      <w:r w:rsidRPr="00912BB4">
        <w:t xml:space="preserve"> „</w:t>
      </w:r>
      <w:proofErr w:type="spellStart"/>
      <w:proofErr w:type="gramStart"/>
      <w:r w:rsidRPr="00912BB4">
        <w:t>Карађорђево</w:t>
      </w:r>
      <w:proofErr w:type="spellEnd"/>
      <w:r w:rsidRPr="00912BB4">
        <w:t>“</w:t>
      </w:r>
      <w:proofErr w:type="gramEnd"/>
      <w:r w:rsidRPr="00912BB4">
        <w:t xml:space="preserve">, а </w:t>
      </w:r>
      <w:proofErr w:type="spellStart"/>
      <w:r w:rsidRPr="00912BB4">
        <w:t>од</w:t>
      </w:r>
      <w:proofErr w:type="spellEnd"/>
      <w:r w:rsidRPr="00912BB4">
        <w:t xml:space="preserve"> 1973. </w:t>
      </w:r>
      <w:proofErr w:type="spellStart"/>
      <w:r w:rsidRPr="00912BB4">
        <w:t>године</w:t>
      </w:r>
      <w:proofErr w:type="spellEnd"/>
      <w:r w:rsidRPr="00912BB4">
        <w:t xml:space="preserve"> „</w:t>
      </w:r>
      <w:proofErr w:type="spellStart"/>
      <w:r w:rsidRPr="00912BB4">
        <w:t>Ловно-шумско</w:t>
      </w:r>
      <w:proofErr w:type="spellEnd"/>
      <w:r w:rsidRPr="00912BB4">
        <w:t xml:space="preserve"> </w:t>
      </w:r>
      <w:proofErr w:type="spellStart"/>
      <w:r w:rsidRPr="00912BB4">
        <w:t>пољопривредно</w:t>
      </w:r>
      <w:proofErr w:type="spellEnd"/>
      <w:r w:rsidRPr="00912BB4">
        <w:t xml:space="preserve"> </w:t>
      </w:r>
      <w:proofErr w:type="spellStart"/>
      <w:proofErr w:type="gramStart"/>
      <w:r w:rsidRPr="00912BB4">
        <w:t>добро</w:t>
      </w:r>
      <w:proofErr w:type="spellEnd"/>
      <w:r w:rsidRPr="00912BB4">
        <w:t xml:space="preserve">“ </w:t>
      </w:r>
      <w:proofErr w:type="spellStart"/>
      <w:r w:rsidRPr="00912BB4">
        <w:t>дато</w:t>
      </w:r>
      <w:proofErr w:type="spellEnd"/>
      <w:proofErr w:type="gramEnd"/>
      <w:r w:rsidRPr="00912BB4">
        <w:t xml:space="preserve"> </w:t>
      </w:r>
      <w:proofErr w:type="spellStart"/>
      <w:r w:rsidRPr="00912BB4">
        <w:t>је</w:t>
      </w:r>
      <w:proofErr w:type="spellEnd"/>
      <w:r w:rsidRPr="00912BB4">
        <w:t xml:space="preserve"> </w:t>
      </w:r>
      <w:proofErr w:type="spellStart"/>
      <w:r w:rsidRPr="00912BB4">
        <w:t>на</w:t>
      </w:r>
      <w:proofErr w:type="spellEnd"/>
      <w:r w:rsidRPr="00912BB4">
        <w:t xml:space="preserve"> </w:t>
      </w:r>
      <w:proofErr w:type="spellStart"/>
      <w:r w:rsidRPr="00912BB4">
        <w:t>коришћење</w:t>
      </w:r>
      <w:proofErr w:type="spellEnd"/>
      <w:r w:rsidRPr="00912BB4">
        <w:t xml:space="preserve"> </w:t>
      </w:r>
      <w:proofErr w:type="spellStart"/>
      <w:r w:rsidRPr="00912BB4">
        <w:t>Југословенској</w:t>
      </w:r>
      <w:proofErr w:type="spellEnd"/>
      <w:r w:rsidRPr="00912BB4">
        <w:t xml:space="preserve"> </w:t>
      </w:r>
      <w:proofErr w:type="spellStart"/>
      <w:r w:rsidRPr="00912BB4">
        <w:t>Народној</w:t>
      </w:r>
      <w:proofErr w:type="spellEnd"/>
      <w:r w:rsidRPr="00912BB4">
        <w:t xml:space="preserve"> </w:t>
      </w:r>
      <w:proofErr w:type="spellStart"/>
      <w:r w:rsidRPr="00912BB4">
        <w:t>Армији</w:t>
      </w:r>
      <w:proofErr w:type="spellEnd"/>
      <w:r w:rsidRPr="00912BB4">
        <w:t xml:space="preserve"> (ЈНА) и </w:t>
      </w:r>
      <w:proofErr w:type="spellStart"/>
      <w:r w:rsidRPr="00912BB4">
        <w:t>добило</w:t>
      </w:r>
      <w:proofErr w:type="spellEnd"/>
      <w:r w:rsidRPr="00912BB4">
        <w:t xml:space="preserve"> </w:t>
      </w:r>
      <w:proofErr w:type="spellStart"/>
      <w:r w:rsidRPr="00912BB4">
        <w:t>је</w:t>
      </w:r>
      <w:proofErr w:type="spellEnd"/>
      <w:r w:rsidRPr="00912BB4">
        <w:t xml:space="preserve"> </w:t>
      </w:r>
      <w:proofErr w:type="spellStart"/>
      <w:r w:rsidRPr="00912BB4">
        <w:t>назив</w:t>
      </w:r>
      <w:proofErr w:type="spellEnd"/>
      <w:r w:rsidRPr="00912BB4">
        <w:t xml:space="preserve"> „</w:t>
      </w:r>
      <w:proofErr w:type="spellStart"/>
      <w:r w:rsidRPr="00912BB4">
        <w:t>Војна</w:t>
      </w:r>
      <w:proofErr w:type="spellEnd"/>
      <w:r w:rsidRPr="00912BB4">
        <w:t xml:space="preserve"> </w:t>
      </w:r>
      <w:proofErr w:type="spellStart"/>
      <w:r w:rsidRPr="00912BB4">
        <w:t>Установа</w:t>
      </w:r>
      <w:proofErr w:type="spellEnd"/>
      <w:r w:rsidRPr="00912BB4">
        <w:t xml:space="preserve"> </w:t>
      </w:r>
      <w:proofErr w:type="gramStart"/>
      <w:r w:rsidRPr="00912BB4">
        <w:t>Карађорђево“</w:t>
      </w:r>
      <w:proofErr w:type="gramEnd"/>
      <w:r w:rsidRPr="00912BB4">
        <w:t>.</w:t>
      </w:r>
    </w:p>
    <w:p w14:paraId="21AC6C84" w14:textId="77777777" w:rsidR="00170D15" w:rsidRPr="00912BB4" w:rsidRDefault="00170D15" w:rsidP="00170D15">
      <w:pPr>
        <w:pStyle w:val="ListParagraph"/>
        <w:ind w:left="0" w:firstLine="567"/>
        <w:jc w:val="both"/>
      </w:pPr>
      <w:proofErr w:type="spellStart"/>
      <w:r w:rsidRPr="00912BB4">
        <w:t>Газдинска</w:t>
      </w:r>
      <w:proofErr w:type="spellEnd"/>
      <w:r w:rsidRPr="00912BB4">
        <w:t xml:space="preserve"> </w:t>
      </w:r>
      <w:proofErr w:type="spellStart"/>
      <w:r w:rsidRPr="00912BB4">
        <w:t>јединица</w:t>
      </w:r>
      <w:proofErr w:type="spellEnd"/>
      <w:r w:rsidRPr="00912BB4">
        <w:t xml:space="preserve"> „</w:t>
      </w:r>
      <w:proofErr w:type="spellStart"/>
      <w:r w:rsidRPr="00912BB4">
        <w:t>Мостонга</w:t>
      </w:r>
      <w:proofErr w:type="spellEnd"/>
      <w:r w:rsidRPr="00912BB4">
        <w:t xml:space="preserve"> - </w:t>
      </w:r>
      <w:proofErr w:type="spellStart"/>
      <w:r w:rsidRPr="00912BB4">
        <w:t>Букински</w:t>
      </w:r>
      <w:proofErr w:type="spellEnd"/>
      <w:r w:rsidRPr="00912BB4">
        <w:t xml:space="preserve"> </w:t>
      </w:r>
      <w:proofErr w:type="spellStart"/>
      <w:r w:rsidRPr="00912BB4">
        <w:t>рит</w:t>
      </w:r>
      <w:proofErr w:type="spellEnd"/>
      <w:r w:rsidRPr="00912BB4">
        <w:t xml:space="preserve">” </w:t>
      </w:r>
      <w:proofErr w:type="spellStart"/>
      <w:r w:rsidRPr="00912BB4">
        <w:t>је</w:t>
      </w:r>
      <w:proofErr w:type="spellEnd"/>
      <w:r w:rsidRPr="00912BB4">
        <w:t xml:space="preserve"> </w:t>
      </w:r>
      <w:proofErr w:type="spellStart"/>
      <w:r w:rsidRPr="00912BB4">
        <w:t>данас</w:t>
      </w:r>
      <w:proofErr w:type="spellEnd"/>
      <w:r w:rsidRPr="00912BB4">
        <w:t xml:space="preserve"> </w:t>
      </w:r>
      <w:proofErr w:type="spellStart"/>
      <w:r w:rsidRPr="00912BB4">
        <w:t>саставни</w:t>
      </w:r>
      <w:proofErr w:type="spellEnd"/>
      <w:r w:rsidRPr="00912BB4">
        <w:t xml:space="preserve"> </w:t>
      </w:r>
      <w:proofErr w:type="spellStart"/>
      <w:r w:rsidRPr="00912BB4">
        <w:t>део</w:t>
      </w:r>
      <w:proofErr w:type="spellEnd"/>
      <w:r w:rsidRPr="00912BB4">
        <w:t xml:space="preserve"> </w:t>
      </w:r>
      <w:proofErr w:type="spellStart"/>
      <w:r w:rsidRPr="00912BB4">
        <w:t>Војне</w:t>
      </w:r>
      <w:proofErr w:type="spellEnd"/>
      <w:r w:rsidRPr="00912BB4">
        <w:t xml:space="preserve"> </w:t>
      </w:r>
      <w:proofErr w:type="spellStart"/>
      <w:r w:rsidRPr="00912BB4">
        <w:t>установе</w:t>
      </w:r>
      <w:proofErr w:type="spellEnd"/>
      <w:r w:rsidRPr="00912BB4">
        <w:t xml:space="preserve"> „</w:t>
      </w:r>
      <w:proofErr w:type="spellStart"/>
      <w:r w:rsidRPr="00912BB4">
        <w:t>Моровић</w:t>
      </w:r>
      <w:proofErr w:type="spellEnd"/>
      <w:r w:rsidRPr="00912BB4">
        <w:t xml:space="preserve">” - Радна </w:t>
      </w:r>
      <w:proofErr w:type="spellStart"/>
      <w:r w:rsidRPr="00912BB4">
        <w:t>јединица</w:t>
      </w:r>
      <w:proofErr w:type="spellEnd"/>
      <w:r w:rsidRPr="00912BB4">
        <w:t xml:space="preserve"> “</w:t>
      </w:r>
      <w:proofErr w:type="spellStart"/>
      <w:r w:rsidRPr="00912BB4">
        <w:t>Карађорђево</w:t>
      </w:r>
      <w:proofErr w:type="spellEnd"/>
      <w:r w:rsidRPr="00912BB4">
        <w:t xml:space="preserve">”. </w:t>
      </w:r>
      <w:proofErr w:type="spellStart"/>
      <w:r w:rsidRPr="00912BB4">
        <w:t>Ова</w:t>
      </w:r>
      <w:proofErr w:type="spellEnd"/>
      <w:r w:rsidRPr="00912BB4">
        <w:t xml:space="preserve"> </w:t>
      </w:r>
      <w:proofErr w:type="spellStart"/>
      <w:r w:rsidRPr="00912BB4">
        <w:t>установа</w:t>
      </w:r>
      <w:proofErr w:type="spellEnd"/>
      <w:r w:rsidRPr="00912BB4">
        <w:t xml:space="preserve"> </w:t>
      </w:r>
      <w:proofErr w:type="spellStart"/>
      <w:r w:rsidRPr="00912BB4">
        <w:t>са</w:t>
      </w:r>
      <w:proofErr w:type="spellEnd"/>
      <w:r w:rsidRPr="00912BB4">
        <w:t xml:space="preserve"> </w:t>
      </w:r>
      <w:proofErr w:type="spellStart"/>
      <w:r w:rsidRPr="00912BB4">
        <w:t>свим</w:t>
      </w:r>
      <w:proofErr w:type="spellEnd"/>
      <w:r w:rsidRPr="00912BB4">
        <w:t xml:space="preserve"> </w:t>
      </w:r>
      <w:proofErr w:type="spellStart"/>
      <w:r w:rsidRPr="00912BB4">
        <w:t>својим</w:t>
      </w:r>
      <w:proofErr w:type="spellEnd"/>
      <w:r w:rsidRPr="00912BB4">
        <w:t xml:space="preserve"> </w:t>
      </w:r>
      <w:proofErr w:type="spellStart"/>
      <w:r w:rsidRPr="00912BB4">
        <w:t>потенцијалима</w:t>
      </w:r>
      <w:proofErr w:type="spellEnd"/>
      <w:r w:rsidRPr="00912BB4">
        <w:t xml:space="preserve"> </w:t>
      </w:r>
      <w:proofErr w:type="spellStart"/>
      <w:r w:rsidRPr="00912BB4">
        <w:t>мењала</w:t>
      </w:r>
      <w:proofErr w:type="spellEnd"/>
      <w:r w:rsidRPr="00912BB4">
        <w:t xml:space="preserve"> </w:t>
      </w:r>
      <w:proofErr w:type="spellStart"/>
      <w:r w:rsidRPr="00912BB4">
        <w:t>је</w:t>
      </w:r>
      <w:proofErr w:type="spellEnd"/>
      <w:r w:rsidRPr="00912BB4">
        <w:t xml:space="preserve"> </w:t>
      </w:r>
      <w:proofErr w:type="spellStart"/>
      <w:r w:rsidRPr="00912BB4">
        <w:t>своју</w:t>
      </w:r>
      <w:proofErr w:type="spellEnd"/>
      <w:r w:rsidRPr="00912BB4">
        <w:t xml:space="preserve"> </w:t>
      </w:r>
      <w:proofErr w:type="spellStart"/>
      <w:r w:rsidRPr="00912BB4">
        <w:t>унутрашњу</w:t>
      </w:r>
      <w:proofErr w:type="spellEnd"/>
      <w:r w:rsidRPr="00912BB4">
        <w:t xml:space="preserve"> </w:t>
      </w:r>
      <w:proofErr w:type="spellStart"/>
      <w:r w:rsidRPr="00912BB4">
        <w:t>структуру</w:t>
      </w:r>
      <w:proofErr w:type="spellEnd"/>
      <w:r w:rsidRPr="00912BB4">
        <w:t xml:space="preserve"> и </w:t>
      </w:r>
      <w:proofErr w:type="spellStart"/>
      <w:r w:rsidRPr="00912BB4">
        <w:t>организованост</w:t>
      </w:r>
      <w:proofErr w:type="spellEnd"/>
      <w:r w:rsidRPr="00912BB4">
        <w:t xml:space="preserve">, </w:t>
      </w:r>
      <w:proofErr w:type="spellStart"/>
      <w:r w:rsidRPr="00912BB4">
        <w:t>зависно</w:t>
      </w:r>
      <w:proofErr w:type="spellEnd"/>
      <w:r w:rsidRPr="00912BB4">
        <w:t xml:space="preserve"> </w:t>
      </w:r>
      <w:proofErr w:type="spellStart"/>
      <w:r w:rsidRPr="00912BB4">
        <w:t>од</w:t>
      </w:r>
      <w:proofErr w:type="spellEnd"/>
      <w:r w:rsidRPr="00912BB4">
        <w:t xml:space="preserve"> </w:t>
      </w:r>
      <w:proofErr w:type="spellStart"/>
      <w:r w:rsidRPr="00912BB4">
        <w:t>економских</w:t>
      </w:r>
      <w:proofErr w:type="spellEnd"/>
      <w:r w:rsidRPr="00912BB4">
        <w:t xml:space="preserve"> </w:t>
      </w:r>
      <w:proofErr w:type="spellStart"/>
      <w:r w:rsidRPr="00912BB4">
        <w:t>одређења</w:t>
      </w:r>
      <w:proofErr w:type="spellEnd"/>
      <w:r w:rsidRPr="00912BB4">
        <w:t xml:space="preserve"> </w:t>
      </w:r>
      <w:proofErr w:type="spellStart"/>
      <w:r w:rsidRPr="00912BB4">
        <w:t>уређености</w:t>
      </w:r>
      <w:proofErr w:type="spellEnd"/>
      <w:r w:rsidRPr="00912BB4">
        <w:t xml:space="preserve"> </w:t>
      </w:r>
      <w:proofErr w:type="spellStart"/>
      <w:r w:rsidRPr="00912BB4">
        <w:t>државних</w:t>
      </w:r>
      <w:proofErr w:type="spellEnd"/>
      <w:r w:rsidRPr="00912BB4">
        <w:t xml:space="preserve"> </w:t>
      </w:r>
      <w:proofErr w:type="spellStart"/>
      <w:r w:rsidRPr="00912BB4">
        <w:t>институција</w:t>
      </w:r>
      <w:proofErr w:type="spellEnd"/>
      <w:r w:rsidRPr="00912BB4">
        <w:t>.</w:t>
      </w:r>
    </w:p>
    <w:p w14:paraId="6ECBCA29" w14:textId="77777777" w:rsidR="00170D15" w:rsidRDefault="00170D15" w:rsidP="00170D15">
      <w:pPr>
        <w:pStyle w:val="BodyText1"/>
        <w:shd w:val="clear" w:color="auto" w:fill="auto"/>
        <w:spacing w:before="0" w:line="274" w:lineRule="exact"/>
        <w:ind w:left="20" w:right="20" w:firstLine="720"/>
        <w:jc w:val="both"/>
        <w:rPr>
          <w:lang w:val="sr-Cyrl-RS"/>
        </w:rPr>
      </w:pPr>
    </w:p>
    <w:p w14:paraId="1B17684E" w14:textId="77777777" w:rsidR="00170D15" w:rsidRPr="00A82667" w:rsidRDefault="00170D15" w:rsidP="00170D15">
      <w:pPr>
        <w:pStyle w:val="Heading3"/>
        <w:rPr>
          <w:rFonts w:ascii="Times New Roman" w:hAnsi="Times New Roman"/>
          <w:sz w:val="24"/>
          <w:szCs w:val="24"/>
        </w:rPr>
      </w:pPr>
      <w:bookmarkStart w:id="9" w:name="_Toc228276309"/>
      <w:r w:rsidRPr="00A82667">
        <w:rPr>
          <w:rFonts w:ascii="Times New Roman" w:hAnsi="Times New Roman"/>
          <w:sz w:val="24"/>
          <w:szCs w:val="24"/>
        </w:rPr>
        <w:t>1.3</w:t>
      </w:r>
      <w:r>
        <w:rPr>
          <w:rFonts w:ascii="Times New Roman" w:hAnsi="Times New Roman"/>
          <w:sz w:val="24"/>
          <w:szCs w:val="24"/>
        </w:rPr>
        <w:t>.</w:t>
      </w:r>
      <w:r>
        <w:rPr>
          <w:rFonts w:ascii="Times New Roman" w:hAnsi="Times New Roman"/>
          <w:sz w:val="24"/>
          <w:szCs w:val="24"/>
          <w:lang w:val="sr-Cyrl-RS"/>
        </w:rPr>
        <w:t>2</w:t>
      </w:r>
      <w:r w:rsidRPr="00A82667">
        <w:rPr>
          <w:rFonts w:ascii="Times New Roman" w:hAnsi="Times New Roman"/>
          <w:sz w:val="24"/>
          <w:szCs w:val="24"/>
        </w:rPr>
        <w:t>.</w:t>
      </w:r>
      <w:r w:rsidRPr="00A82667">
        <w:rPr>
          <w:rFonts w:ascii="Times New Roman" w:hAnsi="Times New Roman"/>
          <w:sz w:val="24"/>
          <w:szCs w:val="24"/>
        </w:rPr>
        <w:tab/>
      </w:r>
      <w:proofErr w:type="spellStart"/>
      <w:r w:rsidRPr="00A82667">
        <w:rPr>
          <w:rFonts w:ascii="Times New Roman" w:hAnsi="Times New Roman"/>
          <w:sz w:val="24"/>
          <w:szCs w:val="24"/>
        </w:rPr>
        <w:t>Поседовно</w:t>
      </w:r>
      <w:proofErr w:type="spellEnd"/>
      <w:r w:rsidRPr="00A82667">
        <w:rPr>
          <w:rFonts w:ascii="Times New Roman" w:hAnsi="Times New Roman"/>
          <w:sz w:val="24"/>
          <w:szCs w:val="24"/>
        </w:rPr>
        <w:t xml:space="preserve"> </w:t>
      </w:r>
      <w:proofErr w:type="spellStart"/>
      <w:r w:rsidRPr="00A82667">
        <w:rPr>
          <w:rFonts w:ascii="Times New Roman" w:hAnsi="Times New Roman"/>
          <w:sz w:val="24"/>
          <w:szCs w:val="24"/>
        </w:rPr>
        <w:t>стање</w:t>
      </w:r>
      <w:bookmarkEnd w:id="9"/>
      <w:proofErr w:type="spellEnd"/>
    </w:p>
    <w:p w14:paraId="6C0930E8" w14:textId="77777777" w:rsidR="00170D15" w:rsidRDefault="00170D15" w:rsidP="00170D15">
      <w:pPr>
        <w:pStyle w:val="ListParagraph"/>
        <w:ind w:left="0" w:firstLine="567"/>
        <w:jc w:val="both"/>
      </w:pPr>
    </w:p>
    <w:p w14:paraId="37A61371" w14:textId="77777777" w:rsidR="00170D15" w:rsidRPr="00A11D60" w:rsidRDefault="00170D15" w:rsidP="00170D15">
      <w:pPr>
        <w:pStyle w:val="ListParagraph"/>
        <w:ind w:left="0" w:firstLine="567"/>
        <w:jc w:val="both"/>
        <w:rPr>
          <w:snapToGrid w:val="0"/>
          <w:lang w:val="ru-RU"/>
        </w:rPr>
      </w:pPr>
      <w:proofErr w:type="spellStart"/>
      <w:r w:rsidRPr="00CA4E1F">
        <w:t>Све</w:t>
      </w:r>
      <w:proofErr w:type="spellEnd"/>
      <w:r w:rsidRPr="00CA4E1F">
        <w:t xml:space="preserve"> </w:t>
      </w:r>
      <w:proofErr w:type="spellStart"/>
      <w:r w:rsidRPr="00CA4E1F">
        <w:t>катастарске</w:t>
      </w:r>
      <w:proofErr w:type="spellEnd"/>
      <w:r w:rsidRPr="00CA4E1F">
        <w:t xml:space="preserve"> </w:t>
      </w:r>
      <w:proofErr w:type="spellStart"/>
      <w:r w:rsidRPr="00CA4E1F">
        <w:t>п</w:t>
      </w:r>
      <w:r>
        <w:t>арцеле</w:t>
      </w:r>
      <w:proofErr w:type="spellEnd"/>
      <w:r>
        <w:t xml:space="preserve"> </w:t>
      </w:r>
      <w:proofErr w:type="spellStart"/>
      <w:r>
        <w:t>газдинске</w:t>
      </w:r>
      <w:proofErr w:type="spellEnd"/>
      <w:r>
        <w:t xml:space="preserve"> </w:t>
      </w:r>
      <w:proofErr w:type="spellStart"/>
      <w:r>
        <w:t>јединице</w:t>
      </w:r>
      <w:proofErr w:type="spellEnd"/>
      <w:r>
        <w:t xml:space="preserve"> </w:t>
      </w:r>
      <w:r w:rsidRPr="00AB357B">
        <w:rPr>
          <w:lang w:val="sr-Cyrl-RS"/>
        </w:rPr>
        <w:t>„</w:t>
      </w:r>
      <w:proofErr w:type="spellStart"/>
      <w:r w:rsidRPr="00912BB4">
        <w:t>Мостонга</w:t>
      </w:r>
      <w:proofErr w:type="spellEnd"/>
      <w:r w:rsidRPr="00912BB4">
        <w:t xml:space="preserve"> - </w:t>
      </w:r>
      <w:proofErr w:type="spellStart"/>
      <w:r w:rsidRPr="00912BB4">
        <w:t>Букински</w:t>
      </w:r>
      <w:proofErr w:type="spellEnd"/>
      <w:r w:rsidRPr="00912BB4">
        <w:t xml:space="preserve"> </w:t>
      </w:r>
      <w:proofErr w:type="spellStart"/>
      <w:proofErr w:type="gramStart"/>
      <w:r w:rsidRPr="00912BB4">
        <w:t>рит</w:t>
      </w:r>
      <w:proofErr w:type="spellEnd"/>
      <w:r w:rsidRPr="00AB357B">
        <w:rPr>
          <w:lang w:val="sr-Cyrl-RS"/>
        </w:rPr>
        <w:t>“</w:t>
      </w:r>
      <w:r>
        <w:t xml:space="preserve"> </w:t>
      </w:r>
      <w:proofErr w:type="spellStart"/>
      <w:r>
        <w:t>регист</w:t>
      </w:r>
      <w:proofErr w:type="spellEnd"/>
      <w:r>
        <w:rPr>
          <w:lang w:val="sr-Cyrl-RS"/>
        </w:rPr>
        <w:t>роване</w:t>
      </w:r>
      <w:proofErr w:type="gramEnd"/>
      <w:r>
        <w:t xml:space="preserve"> </w:t>
      </w:r>
      <w:r>
        <w:rPr>
          <w:lang w:val="sr-Cyrl-RS"/>
        </w:rPr>
        <w:t>су</w:t>
      </w:r>
      <w:r w:rsidRPr="00CA4E1F">
        <w:t xml:space="preserve"> у </w:t>
      </w:r>
      <w:proofErr w:type="spellStart"/>
      <w:r w:rsidRPr="00CA4E1F">
        <w:t>Републичком</w:t>
      </w:r>
      <w:proofErr w:type="spellEnd"/>
      <w:r w:rsidRPr="00CA4E1F">
        <w:t xml:space="preserve"> </w:t>
      </w:r>
      <w:proofErr w:type="spellStart"/>
      <w:r w:rsidRPr="00CA4E1F">
        <w:t>геодетском</w:t>
      </w:r>
      <w:proofErr w:type="spellEnd"/>
      <w:r w:rsidRPr="00CA4E1F">
        <w:t xml:space="preserve"> </w:t>
      </w:r>
      <w:proofErr w:type="spellStart"/>
      <w:r w:rsidRPr="00CA4E1F">
        <w:t>заводу-Сл</w:t>
      </w:r>
      <w:r>
        <w:t>ужба</w:t>
      </w:r>
      <w:proofErr w:type="spellEnd"/>
      <w:r>
        <w:t xml:space="preserve"> </w:t>
      </w:r>
      <w:proofErr w:type="spellStart"/>
      <w:r>
        <w:t>за</w:t>
      </w:r>
      <w:proofErr w:type="spellEnd"/>
      <w:r>
        <w:t xml:space="preserve"> </w:t>
      </w:r>
      <w:proofErr w:type="spellStart"/>
      <w:r>
        <w:t>катастар</w:t>
      </w:r>
      <w:proofErr w:type="spellEnd"/>
      <w:r>
        <w:t xml:space="preserve"> </w:t>
      </w:r>
      <w:proofErr w:type="spellStart"/>
      <w:r>
        <w:t>непокретн</w:t>
      </w:r>
      <w:proofErr w:type="spellEnd"/>
      <w:r>
        <w:rPr>
          <w:lang w:val="sr-Cyrl-RS"/>
        </w:rPr>
        <w:t>ости,</w:t>
      </w:r>
      <w:r w:rsidRPr="00CA4E1F">
        <w:t xml:space="preserve"> </w:t>
      </w:r>
      <w:proofErr w:type="spellStart"/>
      <w:r w:rsidRPr="00CA4E1F">
        <w:t>као</w:t>
      </w:r>
      <w:proofErr w:type="spellEnd"/>
      <w:r w:rsidRPr="00CA4E1F">
        <w:t xml:space="preserve"> </w:t>
      </w:r>
      <w:proofErr w:type="spellStart"/>
      <w:r w:rsidRPr="00CA4E1F">
        <w:t>власништво</w:t>
      </w:r>
      <w:proofErr w:type="spellEnd"/>
      <w:r w:rsidRPr="00CA4E1F">
        <w:t xml:space="preserve"> </w:t>
      </w:r>
      <w:proofErr w:type="spellStart"/>
      <w:r w:rsidRPr="00CA4E1F">
        <w:t>Републике</w:t>
      </w:r>
      <w:proofErr w:type="spellEnd"/>
      <w:r w:rsidRPr="00CA4E1F">
        <w:t xml:space="preserve"> Србије, </w:t>
      </w:r>
      <w:proofErr w:type="spellStart"/>
      <w:r w:rsidRPr="00CA4E1F">
        <w:t>са</w:t>
      </w:r>
      <w:proofErr w:type="spellEnd"/>
      <w:r w:rsidRPr="00CA4E1F">
        <w:t xml:space="preserve"> </w:t>
      </w:r>
      <w:proofErr w:type="spellStart"/>
      <w:r w:rsidRPr="00CA4E1F">
        <w:t>правом</w:t>
      </w:r>
      <w:proofErr w:type="spellEnd"/>
      <w:r w:rsidRPr="00CA4E1F">
        <w:t xml:space="preserve"> </w:t>
      </w:r>
      <w:proofErr w:type="spellStart"/>
      <w:r w:rsidRPr="00CA4E1F">
        <w:t>коришћења</w:t>
      </w:r>
      <w:proofErr w:type="spellEnd"/>
      <w:r w:rsidRPr="00CA4E1F">
        <w:t xml:space="preserve"> </w:t>
      </w:r>
      <w:r>
        <w:rPr>
          <w:lang w:val="sr-Cyrl-RS"/>
        </w:rPr>
        <w:t>Војна установа „</w:t>
      </w:r>
      <w:proofErr w:type="gramStart"/>
      <w:r>
        <w:rPr>
          <w:lang w:val="sr-Cyrl-RS"/>
        </w:rPr>
        <w:t>Моровић“</w:t>
      </w:r>
      <w:proofErr w:type="gramEnd"/>
      <w:r w:rsidRPr="00CA4E1F">
        <w:t>.</w:t>
      </w:r>
      <w:r w:rsidRPr="00CC75EA">
        <w:rPr>
          <w:snapToGrid w:val="0"/>
          <w:lang w:val="ru-RU"/>
        </w:rPr>
        <w:t xml:space="preserve"> </w:t>
      </w:r>
      <w:r>
        <w:rPr>
          <w:snapToGrid w:val="0"/>
          <w:lang w:val="ru-RU"/>
        </w:rPr>
        <w:t xml:space="preserve">Списак катастарских парцела са површинама је ажуриран на основу детаљних катастарских планова и ажурираних спискова парцела сајта Републичког геодетског завода </w:t>
      </w:r>
      <w:r>
        <w:fldChar w:fldCharType="begin"/>
      </w:r>
      <w:r>
        <w:instrText>HYPERLINK "http://www.katastar.rgz.gov.rs"</w:instrText>
      </w:r>
      <w:r>
        <w:fldChar w:fldCharType="separate"/>
      </w:r>
      <w:r w:rsidRPr="009E11C3">
        <w:rPr>
          <w:rStyle w:val="Hyperlink"/>
          <w:snapToGrid w:val="0"/>
          <w:lang w:val="ru-RU"/>
        </w:rPr>
        <w:t>www.</w:t>
      </w:r>
      <w:r w:rsidRPr="009E11C3">
        <w:rPr>
          <w:rStyle w:val="Hyperlink"/>
          <w:snapToGrid w:val="0"/>
        </w:rPr>
        <w:t>katastar.rgz.gov.rs</w:t>
      </w:r>
      <w:r>
        <w:fldChar w:fldCharType="end"/>
      </w:r>
      <w:r w:rsidRPr="009E11C3">
        <w:rPr>
          <w:snapToGrid w:val="0"/>
        </w:rPr>
        <w:t>,</w:t>
      </w:r>
      <w:r>
        <w:rPr>
          <w:snapToGrid w:val="0"/>
        </w:rPr>
        <w:t xml:space="preserve"> а </w:t>
      </w:r>
      <w:proofErr w:type="spellStart"/>
      <w:r>
        <w:rPr>
          <w:snapToGrid w:val="0"/>
        </w:rPr>
        <w:t>приказан</w:t>
      </w:r>
      <w:proofErr w:type="spellEnd"/>
      <w:r>
        <w:rPr>
          <w:snapToGrid w:val="0"/>
        </w:rPr>
        <w:t xml:space="preserve"> </w:t>
      </w:r>
      <w:proofErr w:type="spellStart"/>
      <w:r>
        <w:rPr>
          <w:snapToGrid w:val="0"/>
        </w:rPr>
        <w:t>по</w:t>
      </w:r>
      <w:proofErr w:type="spellEnd"/>
      <w:r>
        <w:rPr>
          <w:snapToGrid w:val="0"/>
        </w:rPr>
        <w:t xml:space="preserve"> </w:t>
      </w:r>
      <w:proofErr w:type="spellStart"/>
      <w:r>
        <w:rPr>
          <w:snapToGrid w:val="0"/>
        </w:rPr>
        <w:t>поменутим</w:t>
      </w:r>
      <w:proofErr w:type="spellEnd"/>
      <w:r>
        <w:rPr>
          <w:snapToGrid w:val="0"/>
        </w:rPr>
        <w:t xml:space="preserve"> </w:t>
      </w:r>
      <w:proofErr w:type="spellStart"/>
      <w:r>
        <w:rPr>
          <w:snapToGrid w:val="0"/>
        </w:rPr>
        <w:t>катастарским</w:t>
      </w:r>
      <w:proofErr w:type="spellEnd"/>
      <w:r>
        <w:rPr>
          <w:snapToGrid w:val="0"/>
        </w:rPr>
        <w:t xml:space="preserve"> </w:t>
      </w:r>
      <w:proofErr w:type="spellStart"/>
      <w:r>
        <w:rPr>
          <w:snapToGrid w:val="0"/>
        </w:rPr>
        <w:t>општинама</w:t>
      </w:r>
      <w:proofErr w:type="spellEnd"/>
      <w:r>
        <w:rPr>
          <w:snapToGrid w:val="0"/>
        </w:rPr>
        <w:t xml:space="preserve"> </w:t>
      </w:r>
      <w:proofErr w:type="spellStart"/>
      <w:r>
        <w:rPr>
          <w:snapToGrid w:val="0"/>
        </w:rPr>
        <w:t>према</w:t>
      </w:r>
      <w:proofErr w:type="spellEnd"/>
      <w:r>
        <w:rPr>
          <w:snapToGrid w:val="0"/>
        </w:rPr>
        <w:t xml:space="preserve"> </w:t>
      </w:r>
      <w:proofErr w:type="spellStart"/>
      <w:r>
        <w:rPr>
          <w:snapToGrid w:val="0"/>
        </w:rPr>
        <w:t>броју</w:t>
      </w:r>
      <w:proofErr w:type="spellEnd"/>
      <w:r>
        <w:rPr>
          <w:snapToGrid w:val="0"/>
        </w:rPr>
        <w:t xml:space="preserve"> </w:t>
      </w:r>
      <w:proofErr w:type="spellStart"/>
      <w:r>
        <w:rPr>
          <w:snapToGrid w:val="0"/>
        </w:rPr>
        <w:t>парцеле</w:t>
      </w:r>
      <w:proofErr w:type="spellEnd"/>
      <w:r>
        <w:rPr>
          <w:snapToGrid w:val="0"/>
          <w:lang w:val="sr-Cyrl-RS"/>
        </w:rPr>
        <w:t xml:space="preserve"> и </w:t>
      </w:r>
      <w:proofErr w:type="spellStart"/>
      <w:r>
        <w:rPr>
          <w:snapToGrid w:val="0"/>
        </w:rPr>
        <w:t>површини</w:t>
      </w:r>
      <w:proofErr w:type="spellEnd"/>
      <w:r>
        <w:rPr>
          <w:snapToGrid w:val="0"/>
          <w:lang w:val="sr-Cyrl-RS"/>
        </w:rPr>
        <w:t>,</w:t>
      </w:r>
      <w:r w:rsidRPr="00152DAA">
        <w:rPr>
          <w:snapToGrid w:val="0"/>
        </w:rPr>
        <w:t xml:space="preserve"> </w:t>
      </w:r>
      <w:r>
        <w:rPr>
          <w:snapToGrid w:val="0"/>
        </w:rPr>
        <w:t xml:space="preserve">у </w:t>
      </w:r>
      <w:proofErr w:type="spellStart"/>
      <w:r>
        <w:rPr>
          <w:snapToGrid w:val="0"/>
        </w:rPr>
        <w:t>табелам</w:t>
      </w:r>
      <w:proofErr w:type="spellEnd"/>
      <w:r>
        <w:rPr>
          <w:snapToGrid w:val="0"/>
          <w:lang w:val="sr-Cyrl-RS"/>
        </w:rPr>
        <w:t>а које се налазе на крају текстуалног дела основе</w:t>
      </w:r>
      <w:r>
        <w:rPr>
          <w:snapToGrid w:val="0"/>
          <w:lang w:val="ru-RU"/>
        </w:rPr>
        <w:t>.</w:t>
      </w:r>
    </w:p>
    <w:p w14:paraId="7944A3E6" w14:textId="77777777" w:rsidR="00170D15" w:rsidRPr="00F6544C" w:rsidRDefault="00170D15" w:rsidP="00170D15">
      <w:pPr>
        <w:jc w:val="center"/>
        <w:rPr>
          <w:i/>
          <w:lang w:val="sr-Cyrl-BA"/>
        </w:rPr>
      </w:pPr>
      <w:r w:rsidRPr="00F6544C">
        <w:rPr>
          <w:i/>
          <w:lang w:val="sr-Cyrl-BA"/>
        </w:rPr>
        <w:t>Табела 3</w:t>
      </w:r>
      <w:r>
        <w:rPr>
          <w:i/>
          <w:lang w:val="sr-Cyrl-BA"/>
        </w:rPr>
        <w:t>.</w:t>
      </w:r>
      <w:r w:rsidRPr="00F6544C">
        <w:rPr>
          <w:i/>
          <w:lang w:val="sr-Cyrl-BA"/>
        </w:rPr>
        <w:t xml:space="preserve">  Однос обрасле и необрасле површине</w:t>
      </w:r>
    </w:p>
    <w:p w14:paraId="5950A431" w14:textId="77777777" w:rsidR="00170D15" w:rsidRDefault="00170D15" w:rsidP="00170D15">
      <w:pPr>
        <w:pStyle w:val="ListParagraph"/>
        <w:ind w:left="0"/>
        <w:rPr>
          <w:lang w:val="sr-Cyrl-RS"/>
        </w:rPr>
      </w:pPr>
    </w:p>
    <w:tbl>
      <w:tblPr>
        <w:tblW w:w="7480" w:type="dxa"/>
        <w:jc w:val="center"/>
        <w:tblLook w:val="04A0" w:firstRow="1" w:lastRow="0" w:firstColumn="1" w:lastColumn="0" w:noHBand="0" w:noVBand="1"/>
      </w:tblPr>
      <w:tblGrid>
        <w:gridCol w:w="4740"/>
        <w:gridCol w:w="1380"/>
        <w:gridCol w:w="1360"/>
      </w:tblGrid>
      <w:tr w:rsidR="00170D15" w:rsidRPr="00CC2F69" w14:paraId="0A20D31F" w14:textId="77777777" w:rsidTr="00170D15">
        <w:trPr>
          <w:trHeight w:val="340"/>
          <w:jc w:val="center"/>
        </w:trPr>
        <w:tc>
          <w:tcPr>
            <w:tcW w:w="4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B7CC89" w14:textId="77777777" w:rsidR="00170D15" w:rsidRPr="00CC2F69" w:rsidRDefault="00170D15" w:rsidP="00170D15">
            <w:pPr>
              <w:jc w:val="center"/>
              <w:rPr>
                <w:b/>
                <w:bCs/>
                <w:color w:val="000000"/>
                <w:sz w:val="22"/>
                <w:szCs w:val="22"/>
              </w:rPr>
            </w:pPr>
            <w:r w:rsidRPr="00CC2F69">
              <w:rPr>
                <w:b/>
                <w:bCs/>
                <w:color w:val="000000"/>
                <w:sz w:val="22"/>
                <w:szCs w:val="22"/>
              </w:rPr>
              <w:t>КАТАСТАРСКА ОПШТИНА/ОПШТИНА</w:t>
            </w:r>
          </w:p>
        </w:tc>
        <w:tc>
          <w:tcPr>
            <w:tcW w:w="1380" w:type="dxa"/>
            <w:tcBorders>
              <w:top w:val="single" w:sz="4" w:space="0" w:color="auto"/>
              <w:left w:val="nil"/>
              <w:bottom w:val="single" w:sz="4" w:space="0" w:color="auto"/>
              <w:right w:val="single" w:sz="4" w:space="0" w:color="auto"/>
            </w:tcBorders>
            <w:shd w:val="clear" w:color="000000" w:fill="BFBFBF"/>
            <w:noWrap/>
            <w:vAlign w:val="center"/>
            <w:hideMark/>
          </w:tcPr>
          <w:p w14:paraId="772E6A59" w14:textId="77777777" w:rsidR="00170D15" w:rsidRPr="00CC2F69" w:rsidRDefault="00170D15" w:rsidP="00170D15">
            <w:pPr>
              <w:jc w:val="center"/>
              <w:rPr>
                <w:b/>
                <w:bCs/>
                <w:color w:val="000000"/>
                <w:sz w:val="22"/>
                <w:szCs w:val="22"/>
                <w:lang w:val="sr-Cyrl-RS"/>
              </w:rPr>
            </w:pPr>
            <w:proofErr w:type="spellStart"/>
            <w:r w:rsidRPr="00CC2F69">
              <w:rPr>
                <w:b/>
                <w:bCs/>
                <w:color w:val="000000"/>
                <w:sz w:val="22"/>
                <w:szCs w:val="22"/>
              </w:rPr>
              <w:t>Катастар</w:t>
            </w:r>
            <w:proofErr w:type="spellEnd"/>
          </w:p>
          <w:p w14:paraId="4AB2DC95" w14:textId="77777777" w:rsidR="00170D15" w:rsidRPr="00CC2F69" w:rsidRDefault="00170D15" w:rsidP="00170D15">
            <w:pPr>
              <w:jc w:val="center"/>
              <w:rPr>
                <w:b/>
                <w:bCs/>
                <w:color w:val="000000"/>
                <w:sz w:val="22"/>
                <w:szCs w:val="22"/>
              </w:rPr>
            </w:pPr>
            <w:r w:rsidRPr="00CC2F69">
              <w:rPr>
                <w:b/>
                <w:bCs/>
                <w:color w:val="000000"/>
                <w:sz w:val="22"/>
                <w:szCs w:val="22"/>
              </w:rPr>
              <w:t xml:space="preserve"> ha </w:t>
            </w:r>
            <w:proofErr w:type="spellStart"/>
            <w:r w:rsidRPr="00CC2F69">
              <w:rPr>
                <w:b/>
                <w:bCs/>
                <w:color w:val="000000"/>
                <w:sz w:val="22"/>
                <w:szCs w:val="22"/>
              </w:rPr>
              <w:t>ar</w:t>
            </w:r>
            <w:proofErr w:type="spellEnd"/>
            <w:r w:rsidRPr="00CC2F69">
              <w:rPr>
                <w:b/>
                <w:bCs/>
                <w:color w:val="000000"/>
                <w:sz w:val="22"/>
                <w:szCs w:val="22"/>
              </w:rPr>
              <w:t xml:space="preserve"> m2</w:t>
            </w:r>
          </w:p>
        </w:tc>
        <w:tc>
          <w:tcPr>
            <w:tcW w:w="1360" w:type="dxa"/>
            <w:tcBorders>
              <w:top w:val="single" w:sz="4" w:space="0" w:color="auto"/>
              <w:left w:val="nil"/>
              <w:bottom w:val="single" w:sz="4" w:space="0" w:color="auto"/>
              <w:right w:val="single" w:sz="4" w:space="0" w:color="auto"/>
            </w:tcBorders>
            <w:shd w:val="clear" w:color="000000" w:fill="BFBFBF"/>
            <w:noWrap/>
            <w:vAlign w:val="center"/>
            <w:hideMark/>
          </w:tcPr>
          <w:p w14:paraId="4AC50A88" w14:textId="77777777" w:rsidR="00170D15" w:rsidRPr="00CC2F69" w:rsidRDefault="00170D15" w:rsidP="00170D15">
            <w:pPr>
              <w:jc w:val="center"/>
              <w:rPr>
                <w:b/>
                <w:bCs/>
                <w:color w:val="000000"/>
                <w:sz w:val="22"/>
                <w:szCs w:val="22"/>
                <w:lang w:val="sr-Cyrl-RS"/>
              </w:rPr>
            </w:pPr>
            <w:proofErr w:type="spellStart"/>
            <w:r w:rsidRPr="00CC2F69">
              <w:rPr>
                <w:b/>
                <w:bCs/>
                <w:color w:val="000000"/>
                <w:sz w:val="22"/>
                <w:szCs w:val="22"/>
              </w:rPr>
              <w:t>Основа</w:t>
            </w:r>
            <w:proofErr w:type="spellEnd"/>
          </w:p>
          <w:p w14:paraId="0431EB69" w14:textId="77777777" w:rsidR="00170D15" w:rsidRPr="00C7523E" w:rsidRDefault="00170D15" w:rsidP="00170D15">
            <w:pPr>
              <w:jc w:val="center"/>
              <w:rPr>
                <w:b/>
                <w:bCs/>
                <w:color w:val="000000"/>
                <w:sz w:val="22"/>
                <w:szCs w:val="22"/>
                <w:lang w:val="sr-Cyrl-RS"/>
              </w:rPr>
            </w:pPr>
            <w:r w:rsidRPr="00CC2F69">
              <w:rPr>
                <w:b/>
                <w:bCs/>
                <w:color w:val="000000"/>
                <w:sz w:val="22"/>
                <w:szCs w:val="22"/>
              </w:rPr>
              <w:t xml:space="preserve"> ha </w:t>
            </w:r>
            <w:proofErr w:type="spellStart"/>
            <w:r w:rsidRPr="00CC2F69">
              <w:rPr>
                <w:b/>
                <w:bCs/>
                <w:color w:val="000000"/>
                <w:sz w:val="22"/>
                <w:szCs w:val="22"/>
              </w:rPr>
              <w:t>ar</w:t>
            </w:r>
            <w:proofErr w:type="spellEnd"/>
          </w:p>
        </w:tc>
      </w:tr>
      <w:tr w:rsidR="00170D15" w:rsidRPr="00CC2F69" w14:paraId="315171A6" w14:textId="77777777" w:rsidTr="00170D15">
        <w:trPr>
          <w:trHeight w:val="340"/>
          <w:jc w:val="center"/>
        </w:trPr>
        <w:tc>
          <w:tcPr>
            <w:tcW w:w="4740" w:type="dxa"/>
            <w:tcBorders>
              <w:top w:val="nil"/>
              <w:left w:val="single" w:sz="4" w:space="0" w:color="auto"/>
              <w:bottom w:val="single" w:sz="4" w:space="0" w:color="auto"/>
              <w:right w:val="single" w:sz="4" w:space="0" w:color="auto"/>
            </w:tcBorders>
            <w:noWrap/>
            <w:vAlign w:val="center"/>
            <w:hideMark/>
          </w:tcPr>
          <w:p w14:paraId="284FF3AD" w14:textId="77777777" w:rsidR="00170D15" w:rsidRPr="00CC2F69" w:rsidRDefault="00170D15" w:rsidP="00170D15">
            <w:pPr>
              <w:rPr>
                <w:color w:val="000000"/>
                <w:sz w:val="22"/>
                <w:szCs w:val="22"/>
              </w:rPr>
            </w:pPr>
            <w:r>
              <w:rPr>
                <w:color w:val="000000"/>
                <w:sz w:val="22"/>
                <w:szCs w:val="22"/>
                <w:lang w:val="sr-Cyrl-RS"/>
              </w:rPr>
              <w:t>БАЧ</w:t>
            </w:r>
          </w:p>
        </w:tc>
        <w:tc>
          <w:tcPr>
            <w:tcW w:w="1380" w:type="dxa"/>
            <w:tcBorders>
              <w:top w:val="nil"/>
              <w:left w:val="nil"/>
              <w:bottom w:val="single" w:sz="4" w:space="0" w:color="auto"/>
              <w:right w:val="single" w:sz="4" w:space="0" w:color="auto"/>
            </w:tcBorders>
            <w:noWrap/>
            <w:vAlign w:val="center"/>
            <w:hideMark/>
          </w:tcPr>
          <w:p w14:paraId="1E43FC28" w14:textId="77777777" w:rsidR="00170D15" w:rsidRPr="00C7523E" w:rsidRDefault="00170D15" w:rsidP="00170D15">
            <w:pPr>
              <w:jc w:val="right"/>
              <w:rPr>
                <w:color w:val="000000"/>
                <w:sz w:val="22"/>
                <w:szCs w:val="22"/>
                <w:lang w:val="sr-Cyrl-RS"/>
              </w:rPr>
            </w:pPr>
            <w:r>
              <w:rPr>
                <w:color w:val="000000"/>
                <w:sz w:val="22"/>
                <w:szCs w:val="22"/>
                <w:lang w:val="sr-Cyrl-RS"/>
              </w:rPr>
              <w:t>1652</w:t>
            </w:r>
            <w:r w:rsidRPr="00CC2F69">
              <w:rPr>
                <w:color w:val="000000"/>
                <w:sz w:val="22"/>
                <w:szCs w:val="22"/>
              </w:rPr>
              <w:t xml:space="preserve"> </w:t>
            </w:r>
            <w:r>
              <w:rPr>
                <w:color w:val="000000"/>
                <w:sz w:val="22"/>
                <w:szCs w:val="22"/>
                <w:lang w:val="sr-Cyrl-RS"/>
              </w:rPr>
              <w:t>17</w:t>
            </w:r>
            <w:r w:rsidRPr="00CC2F69">
              <w:rPr>
                <w:color w:val="000000"/>
                <w:sz w:val="22"/>
                <w:szCs w:val="22"/>
              </w:rPr>
              <w:t xml:space="preserve"> </w:t>
            </w:r>
            <w:r>
              <w:rPr>
                <w:color w:val="000000"/>
                <w:sz w:val="22"/>
                <w:szCs w:val="22"/>
                <w:lang w:val="sr-Cyrl-RS"/>
              </w:rPr>
              <w:t>03</w:t>
            </w:r>
          </w:p>
        </w:tc>
        <w:tc>
          <w:tcPr>
            <w:tcW w:w="1360" w:type="dxa"/>
            <w:tcBorders>
              <w:top w:val="nil"/>
              <w:left w:val="nil"/>
              <w:bottom w:val="single" w:sz="4" w:space="0" w:color="auto"/>
              <w:right w:val="single" w:sz="4" w:space="0" w:color="auto"/>
            </w:tcBorders>
            <w:noWrap/>
            <w:vAlign w:val="center"/>
            <w:hideMark/>
          </w:tcPr>
          <w:p w14:paraId="312D48DF" w14:textId="77777777" w:rsidR="00170D15" w:rsidRPr="00C7523E" w:rsidRDefault="00170D15" w:rsidP="00170D15">
            <w:pPr>
              <w:jc w:val="right"/>
              <w:rPr>
                <w:color w:val="000000"/>
                <w:sz w:val="22"/>
                <w:szCs w:val="22"/>
                <w:lang w:val="sr-Cyrl-RS"/>
              </w:rPr>
            </w:pPr>
            <w:r>
              <w:rPr>
                <w:color w:val="000000"/>
                <w:sz w:val="22"/>
                <w:szCs w:val="22"/>
                <w:lang w:val="sr-Cyrl-RS"/>
              </w:rPr>
              <w:t xml:space="preserve"> 1652 </w:t>
            </w:r>
            <w:r w:rsidRPr="00CC2F69">
              <w:rPr>
                <w:color w:val="000000"/>
                <w:sz w:val="22"/>
                <w:szCs w:val="22"/>
              </w:rPr>
              <w:t>1</w:t>
            </w:r>
            <w:r>
              <w:rPr>
                <w:color w:val="000000"/>
                <w:sz w:val="22"/>
                <w:szCs w:val="22"/>
                <w:lang w:val="sr-Cyrl-RS"/>
              </w:rPr>
              <w:t>7</w:t>
            </w:r>
          </w:p>
        </w:tc>
      </w:tr>
      <w:tr w:rsidR="00170D15" w:rsidRPr="00CC2F69" w14:paraId="470FBA4A" w14:textId="77777777" w:rsidTr="00170D15">
        <w:trPr>
          <w:trHeight w:val="340"/>
          <w:jc w:val="center"/>
        </w:trPr>
        <w:tc>
          <w:tcPr>
            <w:tcW w:w="4740" w:type="dxa"/>
            <w:tcBorders>
              <w:top w:val="nil"/>
              <w:left w:val="single" w:sz="4" w:space="0" w:color="auto"/>
              <w:bottom w:val="single" w:sz="4" w:space="0" w:color="auto"/>
              <w:right w:val="single" w:sz="4" w:space="0" w:color="auto"/>
            </w:tcBorders>
            <w:noWrap/>
            <w:vAlign w:val="center"/>
          </w:tcPr>
          <w:p w14:paraId="1C81B098" w14:textId="77777777" w:rsidR="00170D15" w:rsidRPr="002351C3" w:rsidRDefault="00170D15" w:rsidP="00170D15">
            <w:pPr>
              <w:rPr>
                <w:color w:val="000000"/>
                <w:sz w:val="22"/>
                <w:szCs w:val="22"/>
                <w:lang w:val="sr-Cyrl-RS"/>
              </w:rPr>
            </w:pPr>
            <w:r w:rsidRPr="00CC2F69">
              <w:rPr>
                <w:b/>
                <w:bCs/>
                <w:color w:val="000000"/>
                <w:sz w:val="22"/>
                <w:szCs w:val="22"/>
              </w:rPr>
              <w:t xml:space="preserve">УКУПНО ОПШТИНА </w:t>
            </w:r>
            <w:r>
              <w:rPr>
                <w:b/>
                <w:bCs/>
                <w:color w:val="000000"/>
                <w:sz w:val="22"/>
                <w:szCs w:val="22"/>
                <w:lang w:val="sr-Cyrl-RS"/>
              </w:rPr>
              <w:t>БАЧ</w:t>
            </w:r>
          </w:p>
        </w:tc>
        <w:tc>
          <w:tcPr>
            <w:tcW w:w="1380" w:type="dxa"/>
            <w:tcBorders>
              <w:top w:val="nil"/>
              <w:left w:val="nil"/>
              <w:bottom w:val="single" w:sz="4" w:space="0" w:color="auto"/>
              <w:right w:val="single" w:sz="4" w:space="0" w:color="auto"/>
            </w:tcBorders>
            <w:noWrap/>
            <w:vAlign w:val="center"/>
          </w:tcPr>
          <w:p w14:paraId="36606F0B" w14:textId="77777777" w:rsidR="00170D15" w:rsidRPr="00CC2F69" w:rsidRDefault="00170D15" w:rsidP="00170D15">
            <w:pPr>
              <w:jc w:val="right"/>
              <w:rPr>
                <w:color w:val="000000"/>
                <w:sz w:val="22"/>
                <w:szCs w:val="22"/>
              </w:rPr>
            </w:pPr>
            <w:r w:rsidRPr="00C7523E">
              <w:rPr>
                <w:b/>
                <w:bCs/>
                <w:color w:val="000000"/>
                <w:sz w:val="22"/>
                <w:szCs w:val="22"/>
              </w:rPr>
              <w:t>1652 17 03</w:t>
            </w:r>
          </w:p>
        </w:tc>
        <w:tc>
          <w:tcPr>
            <w:tcW w:w="1360" w:type="dxa"/>
            <w:tcBorders>
              <w:top w:val="nil"/>
              <w:left w:val="nil"/>
              <w:bottom w:val="single" w:sz="4" w:space="0" w:color="auto"/>
              <w:right w:val="single" w:sz="4" w:space="0" w:color="auto"/>
            </w:tcBorders>
            <w:noWrap/>
            <w:vAlign w:val="center"/>
          </w:tcPr>
          <w:p w14:paraId="2C90B8D6" w14:textId="77777777" w:rsidR="00170D15" w:rsidRPr="00CC2F69" w:rsidRDefault="00170D15" w:rsidP="00170D15">
            <w:pPr>
              <w:jc w:val="right"/>
              <w:rPr>
                <w:color w:val="000000"/>
                <w:sz w:val="22"/>
                <w:szCs w:val="22"/>
              </w:rPr>
            </w:pPr>
            <w:r w:rsidRPr="00C7523E">
              <w:rPr>
                <w:b/>
                <w:bCs/>
                <w:color w:val="000000"/>
                <w:sz w:val="22"/>
                <w:szCs w:val="22"/>
              </w:rPr>
              <w:t>1652 17</w:t>
            </w:r>
          </w:p>
        </w:tc>
      </w:tr>
      <w:tr w:rsidR="00170D15" w:rsidRPr="00CC2F69" w14:paraId="7B1B9C95" w14:textId="77777777" w:rsidTr="00170D15">
        <w:trPr>
          <w:trHeight w:val="340"/>
          <w:jc w:val="center"/>
        </w:trPr>
        <w:tc>
          <w:tcPr>
            <w:tcW w:w="4740" w:type="dxa"/>
            <w:tcBorders>
              <w:top w:val="nil"/>
              <w:left w:val="single" w:sz="4" w:space="0" w:color="auto"/>
              <w:bottom w:val="single" w:sz="4" w:space="0" w:color="auto"/>
              <w:right w:val="single" w:sz="4" w:space="0" w:color="auto"/>
            </w:tcBorders>
            <w:noWrap/>
            <w:vAlign w:val="center"/>
            <w:hideMark/>
          </w:tcPr>
          <w:p w14:paraId="416A8CD6" w14:textId="77777777" w:rsidR="00170D15" w:rsidRPr="00CC2F69" w:rsidRDefault="00170D15" w:rsidP="00170D15">
            <w:pPr>
              <w:rPr>
                <w:color w:val="000000"/>
                <w:sz w:val="22"/>
                <w:szCs w:val="22"/>
              </w:rPr>
            </w:pPr>
            <w:r>
              <w:rPr>
                <w:color w:val="000000"/>
                <w:sz w:val="22"/>
                <w:szCs w:val="22"/>
                <w:lang w:val="sr-Cyrl-RS"/>
              </w:rPr>
              <w:t>МЛАДЕНОВО</w:t>
            </w:r>
          </w:p>
        </w:tc>
        <w:tc>
          <w:tcPr>
            <w:tcW w:w="1380" w:type="dxa"/>
            <w:tcBorders>
              <w:top w:val="nil"/>
              <w:left w:val="nil"/>
              <w:bottom w:val="single" w:sz="4" w:space="0" w:color="auto"/>
              <w:right w:val="single" w:sz="4" w:space="0" w:color="auto"/>
            </w:tcBorders>
            <w:noWrap/>
            <w:vAlign w:val="center"/>
            <w:hideMark/>
          </w:tcPr>
          <w:p w14:paraId="2FA9D36C" w14:textId="77777777" w:rsidR="00170D15" w:rsidRPr="00C7523E" w:rsidRDefault="00170D15" w:rsidP="00170D15">
            <w:pPr>
              <w:jc w:val="right"/>
              <w:rPr>
                <w:color w:val="000000"/>
                <w:sz w:val="22"/>
                <w:szCs w:val="22"/>
                <w:lang w:val="sr-Cyrl-RS"/>
              </w:rPr>
            </w:pPr>
            <w:r>
              <w:rPr>
                <w:color w:val="000000"/>
                <w:sz w:val="22"/>
                <w:szCs w:val="22"/>
                <w:lang w:val="sr-Cyrl-RS"/>
              </w:rPr>
              <w:t>1107</w:t>
            </w:r>
            <w:r w:rsidRPr="00CC2F69">
              <w:rPr>
                <w:color w:val="000000"/>
                <w:sz w:val="22"/>
                <w:szCs w:val="22"/>
              </w:rPr>
              <w:t xml:space="preserve"> </w:t>
            </w:r>
            <w:r>
              <w:rPr>
                <w:color w:val="000000"/>
                <w:sz w:val="22"/>
                <w:szCs w:val="22"/>
                <w:lang w:val="sr-Cyrl-RS"/>
              </w:rPr>
              <w:t>97</w:t>
            </w:r>
            <w:r w:rsidRPr="00CC2F69">
              <w:rPr>
                <w:color w:val="000000"/>
                <w:sz w:val="22"/>
                <w:szCs w:val="22"/>
              </w:rPr>
              <w:t xml:space="preserve"> </w:t>
            </w:r>
            <w:r>
              <w:rPr>
                <w:color w:val="000000"/>
                <w:sz w:val="22"/>
                <w:szCs w:val="22"/>
                <w:lang w:val="sr-Cyrl-RS"/>
              </w:rPr>
              <w:t>85</w:t>
            </w:r>
          </w:p>
        </w:tc>
        <w:tc>
          <w:tcPr>
            <w:tcW w:w="1360" w:type="dxa"/>
            <w:tcBorders>
              <w:top w:val="nil"/>
              <w:left w:val="nil"/>
              <w:bottom w:val="single" w:sz="4" w:space="0" w:color="auto"/>
              <w:right w:val="single" w:sz="4" w:space="0" w:color="auto"/>
            </w:tcBorders>
            <w:noWrap/>
            <w:vAlign w:val="center"/>
            <w:hideMark/>
          </w:tcPr>
          <w:p w14:paraId="21209C5F" w14:textId="77777777" w:rsidR="00170D15" w:rsidRPr="00CC2F69" w:rsidRDefault="00170D15" w:rsidP="00170D15">
            <w:pPr>
              <w:jc w:val="right"/>
              <w:rPr>
                <w:color w:val="000000"/>
                <w:sz w:val="22"/>
                <w:szCs w:val="22"/>
              </w:rPr>
            </w:pPr>
            <w:r>
              <w:rPr>
                <w:color w:val="000000"/>
                <w:sz w:val="22"/>
                <w:szCs w:val="22"/>
                <w:lang w:val="sr-Cyrl-RS"/>
              </w:rPr>
              <w:t>1107</w:t>
            </w:r>
            <w:r w:rsidRPr="00CC2F69">
              <w:rPr>
                <w:color w:val="000000"/>
                <w:sz w:val="22"/>
                <w:szCs w:val="22"/>
              </w:rPr>
              <w:t xml:space="preserve"> </w:t>
            </w:r>
            <w:r>
              <w:rPr>
                <w:color w:val="000000"/>
                <w:sz w:val="22"/>
                <w:szCs w:val="22"/>
                <w:lang w:val="sr-Cyrl-RS"/>
              </w:rPr>
              <w:t>98</w:t>
            </w:r>
          </w:p>
        </w:tc>
      </w:tr>
      <w:tr w:rsidR="00170D15" w:rsidRPr="00CC2F69" w14:paraId="0557E1DB" w14:textId="77777777" w:rsidTr="00170D15">
        <w:trPr>
          <w:trHeight w:val="340"/>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6D53098C" w14:textId="77777777" w:rsidR="00170D15" w:rsidRPr="002351C3" w:rsidRDefault="00170D15" w:rsidP="00170D15">
            <w:pPr>
              <w:rPr>
                <w:b/>
                <w:bCs/>
                <w:color w:val="000000"/>
                <w:sz w:val="22"/>
                <w:szCs w:val="22"/>
                <w:lang w:val="sr-Cyrl-RS"/>
              </w:rPr>
            </w:pPr>
            <w:r w:rsidRPr="00CC2F69">
              <w:rPr>
                <w:b/>
                <w:bCs/>
                <w:color w:val="000000"/>
                <w:sz w:val="22"/>
                <w:szCs w:val="22"/>
              </w:rPr>
              <w:t xml:space="preserve">УКУПНО ОПШТИНА </w:t>
            </w:r>
            <w:r>
              <w:rPr>
                <w:b/>
                <w:bCs/>
                <w:color w:val="000000"/>
                <w:sz w:val="22"/>
                <w:szCs w:val="22"/>
                <w:lang w:val="sr-Cyrl-RS"/>
              </w:rPr>
              <w:t>БАЧКА ПАЛАНКА</w:t>
            </w:r>
          </w:p>
        </w:tc>
        <w:tc>
          <w:tcPr>
            <w:tcW w:w="1380" w:type="dxa"/>
            <w:tcBorders>
              <w:top w:val="nil"/>
              <w:left w:val="nil"/>
              <w:bottom w:val="single" w:sz="4" w:space="0" w:color="auto"/>
              <w:right w:val="single" w:sz="4" w:space="0" w:color="auto"/>
            </w:tcBorders>
            <w:shd w:val="clear" w:color="000000" w:fill="F2F2F2"/>
            <w:noWrap/>
            <w:vAlign w:val="center"/>
            <w:hideMark/>
          </w:tcPr>
          <w:p w14:paraId="25A21ECC" w14:textId="77777777" w:rsidR="00170D15" w:rsidRPr="00CC2F69" w:rsidRDefault="00170D15" w:rsidP="00170D15">
            <w:pPr>
              <w:jc w:val="right"/>
              <w:rPr>
                <w:b/>
                <w:bCs/>
                <w:color w:val="000000"/>
                <w:sz w:val="22"/>
                <w:szCs w:val="22"/>
              </w:rPr>
            </w:pPr>
            <w:r w:rsidRPr="00C7523E">
              <w:rPr>
                <w:b/>
                <w:bCs/>
                <w:color w:val="000000"/>
                <w:sz w:val="22"/>
                <w:szCs w:val="22"/>
              </w:rPr>
              <w:t>1107 97 85</w:t>
            </w:r>
          </w:p>
        </w:tc>
        <w:tc>
          <w:tcPr>
            <w:tcW w:w="1360" w:type="dxa"/>
            <w:tcBorders>
              <w:top w:val="nil"/>
              <w:left w:val="nil"/>
              <w:bottom w:val="single" w:sz="4" w:space="0" w:color="auto"/>
              <w:right w:val="single" w:sz="4" w:space="0" w:color="auto"/>
            </w:tcBorders>
            <w:shd w:val="clear" w:color="000000" w:fill="F2F2F2"/>
            <w:noWrap/>
            <w:vAlign w:val="center"/>
            <w:hideMark/>
          </w:tcPr>
          <w:p w14:paraId="578430FB" w14:textId="77777777" w:rsidR="00170D15" w:rsidRPr="00CC2F69" w:rsidRDefault="00170D15" w:rsidP="00170D15">
            <w:pPr>
              <w:jc w:val="right"/>
              <w:rPr>
                <w:b/>
                <w:bCs/>
                <w:color w:val="000000"/>
                <w:sz w:val="22"/>
                <w:szCs w:val="22"/>
              </w:rPr>
            </w:pPr>
            <w:r w:rsidRPr="00C7523E">
              <w:rPr>
                <w:b/>
                <w:bCs/>
                <w:color w:val="000000"/>
                <w:sz w:val="22"/>
                <w:szCs w:val="22"/>
              </w:rPr>
              <w:t>1107 98</w:t>
            </w:r>
          </w:p>
        </w:tc>
      </w:tr>
      <w:tr w:rsidR="00170D15" w:rsidRPr="00CC2F69" w14:paraId="05714824" w14:textId="77777777" w:rsidTr="00170D15">
        <w:trPr>
          <w:trHeight w:val="340"/>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17804BC7" w14:textId="77777777" w:rsidR="00170D15" w:rsidRPr="00CC2F69" w:rsidRDefault="00170D15" w:rsidP="00170D15">
            <w:pPr>
              <w:rPr>
                <w:b/>
                <w:bCs/>
                <w:color w:val="000000"/>
                <w:sz w:val="22"/>
                <w:szCs w:val="22"/>
              </w:rPr>
            </w:pPr>
            <w:r w:rsidRPr="00CC2F69">
              <w:rPr>
                <w:b/>
                <w:bCs/>
                <w:color w:val="000000"/>
                <w:sz w:val="22"/>
                <w:szCs w:val="22"/>
              </w:rPr>
              <w:t>УКУПНО ГЈ</w:t>
            </w:r>
          </w:p>
        </w:tc>
        <w:tc>
          <w:tcPr>
            <w:tcW w:w="1380" w:type="dxa"/>
            <w:tcBorders>
              <w:top w:val="nil"/>
              <w:left w:val="nil"/>
              <w:bottom w:val="single" w:sz="4" w:space="0" w:color="auto"/>
              <w:right w:val="single" w:sz="4" w:space="0" w:color="auto"/>
            </w:tcBorders>
            <w:shd w:val="clear" w:color="000000" w:fill="D9D9D9"/>
            <w:noWrap/>
            <w:vAlign w:val="center"/>
            <w:hideMark/>
          </w:tcPr>
          <w:p w14:paraId="2FE7D421" w14:textId="77777777" w:rsidR="00170D15" w:rsidRPr="00C7523E" w:rsidRDefault="00170D15" w:rsidP="00170D15">
            <w:pPr>
              <w:jc w:val="right"/>
              <w:rPr>
                <w:b/>
                <w:bCs/>
                <w:color w:val="000000"/>
                <w:sz w:val="22"/>
                <w:szCs w:val="22"/>
                <w:lang w:val="sr-Cyrl-RS"/>
              </w:rPr>
            </w:pPr>
            <w:r>
              <w:rPr>
                <w:b/>
                <w:bCs/>
                <w:color w:val="000000"/>
                <w:sz w:val="22"/>
                <w:szCs w:val="22"/>
                <w:lang w:val="sr-Cyrl-RS"/>
              </w:rPr>
              <w:t>2760</w:t>
            </w:r>
            <w:r w:rsidRPr="00CC2F69">
              <w:rPr>
                <w:b/>
                <w:bCs/>
                <w:color w:val="000000"/>
                <w:sz w:val="22"/>
                <w:szCs w:val="22"/>
              </w:rPr>
              <w:t xml:space="preserve"> </w:t>
            </w:r>
            <w:r>
              <w:rPr>
                <w:b/>
                <w:bCs/>
                <w:color w:val="000000"/>
                <w:sz w:val="22"/>
                <w:szCs w:val="22"/>
                <w:lang w:val="sr-Cyrl-RS"/>
              </w:rPr>
              <w:t>14</w:t>
            </w:r>
            <w:r w:rsidRPr="00CC2F69">
              <w:rPr>
                <w:b/>
                <w:bCs/>
                <w:color w:val="000000"/>
                <w:sz w:val="22"/>
                <w:szCs w:val="22"/>
              </w:rPr>
              <w:t xml:space="preserve"> </w:t>
            </w:r>
            <w:r>
              <w:rPr>
                <w:b/>
                <w:bCs/>
                <w:color w:val="000000"/>
                <w:sz w:val="22"/>
                <w:szCs w:val="22"/>
                <w:lang w:val="sr-Cyrl-RS"/>
              </w:rPr>
              <w:t>88</w:t>
            </w:r>
          </w:p>
        </w:tc>
        <w:tc>
          <w:tcPr>
            <w:tcW w:w="1360" w:type="dxa"/>
            <w:tcBorders>
              <w:top w:val="nil"/>
              <w:left w:val="nil"/>
              <w:bottom w:val="single" w:sz="4" w:space="0" w:color="auto"/>
              <w:right w:val="single" w:sz="4" w:space="0" w:color="auto"/>
            </w:tcBorders>
            <w:shd w:val="clear" w:color="000000" w:fill="D9D9D9"/>
            <w:noWrap/>
            <w:vAlign w:val="center"/>
            <w:hideMark/>
          </w:tcPr>
          <w:p w14:paraId="6BC1D0B9" w14:textId="77777777" w:rsidR="00170D15" w:rsidRPr="00CC2F69" w:rsidRDefault="00170D15" w:rsidP="00170D15">
            <w:pPr>
              <w:jc w:val="right"/>
              <w:rPr>
                <w:b/>
                <w:bCs/>
                <w:color w:val="000000"/>
                <w:sz w:val="22"/>
                <w:szCs w:val="22"/>
              </w:rPr>
            </w:pPr>
            <w:r>
              <w:rPr>
                <w:b/>
                <w:bCs/>
                <w:color w:val="000000"/>
                <w:sz w:val="22"/>
                <w:szCs w:val="22"/>
                <w:lang w:val="sr-Cyrl-RS"/>
              </w:rPr>
              <w:t>2760</w:t>
            </w:r>
            <w:r w:rsidRPr="00CC2F69">
              <w:rPr>
                <w:b/>
                <w:bCs/>
                <w:color w:val="000000"/>
                <w:sz w:val="22"/>
                <w:szCs w:val="22"/>
              </w:rPr>
              <w:t xml:space="preserve"> </w:t>
            </w:r>
            <w:r>
              <w:rPr>
                <w:b/>
                <w:bCs/>
                <w:color w:val="000000"/>
                <w:sz w:val="22"/>
                <w:szCs w:val="22"/>
                <w:lang w:val="sr-Cyrl-RS"/>
              </w:rPr>
              <w:t>15</w:t>
            </w:r>
          </w:p>
        </w:tc>
      </w:tr>
    </w:tbl>
    <w:p w14:paraId="65E9352A" w14:textId="77777777" w:rsidR="00170D15" w:rsidRDefault="00170D15" w:rsidP="00170D15">
      <w:pPr>
        <w:pStyle w:val="ListParagraph"/>
        <w:ind w:left="0"/>
        <w:rPr>
          <w:color w:val="FF0000"/>
          <w:lang w:val="sr-Latn-BA"/>
        </w:rPr>
      </w:pPr>
    </w:p>
    <w:p w14:paraId="74EBB3C1" w14:textId="77777777" w:rsidR="00B44594" w:rsidRPr="00B44594" w:rsidRDefault="00B44594" w:rsidP="00170D15">
      <w:pPr>
        <w:pStyle w:val="ListParagraph"/>
        <w:ind w:left="0"/>
        <w:rPr>
          <w:color w:val="FF0000"/>
          <w:lang w:val="sr-Latn-BA"/>
        </w:rPr>
      </w:pPr>
    </w:p>
    <w:p w14:paraId="3EA96CEA" w14:textId="77777777" w:rsidR="00170D15" w:rsidRPr="00A82667" w:rsidRDefault="00170D15" w:rsidP="00170D15">
      <w:pPr>
        <w:pStyle w:val="Heading2"/>
        <w:rPr>
          <w:rFonts w:ascii="Times New Roman" w:hAnsi="Times New Roman"/>
          <w:i w:val="0"/>
          <w:sz w:val="24"/>
          <w:szCs w:val="24"/>
        </w:rPr>
      </w:pPr>
      <w:bookmarkStart w:id="10" w:name="_Toc228276310"/>
      <w:r w:rsidRPr="00A82667">
        <w:rPr>
          <w:rFonts w:ascii="Times New Roman" w:hAnsi="Times New Roman"/>
          <w:i w:val="0"/>
          <w:sz w:val="24"/>
          <w:szCs w:val="24"/>
        </w:rPr>
        <w:t>1.4.</w:t>
      </w:r>
      <w:r w:rsidRPr="00A82667">
        <w:rPr>
          <w:rFonts w:ascii="Times New Roman" w:hAnsi="Times New Roman"/>
          <w:i w:val="0"/>
          <w:sz w:val="24"/>
          <w:szCs w:val="24"/>
        </w:rPr>
        <w:tab/>
        <w:t>РЕЉЕФ И ГЕОМОРФОЛОШКЕ КАРАКТЕРИСТИКЕ</w:t>
      </w:r>
      <w:bookmarkEnd w:id="10"/>
    </w:p>
    <w:p w14:paraId="04C432FD" w14:textId="77777777" w:rsidR="00170D15" w:rsidRPr="00B436B3" w:rsidRDefault="00170D15" w:rsidP="00170D15"/>
    <w:p w14:paraId="75E4CF8D" w14:textId="77777777" w:rsidR="00170D15" w:rsidRDefault="00170D15" w:rsidP="00170D15">
      <w:pPr>
        <w:ind w:firstLine="720"/>
        <w:jc w:val="both"/>
      </w:pPr>
      <w:proofErr w:type="spellStart"/>
      <w:proofErr w:type="gramStart"/>
      <w:r>
        <w:t>Основне</w:t>
      </w:r>
      <w:proofErr w:type="spellEnd"/>
      <w:r>
        <w:t xml:space="preserve">  </w:t>
      </w:r>
      <w:proofErr w:type="spellStart"/>
      <w:r>
        <w:t>особине</w:t>
      </w:r>
      <w:proofErr w:type="spellEnd"/>
      <w:proofErr w:type="gramEnd"/>
      <w:r>
        <w:t xml:space="preserve"> </w:t>
      </w:r>
      <w:proofErr w:type="spellStart"/>
      <w:r>
        <w:t>рељефа</w:t>
      </w:r>
      <w:proofErr w:type="spellEnd"/>
      <w:r>
        <w:t xml:space="preserve"> </w:t>
      </w:r>
      <w:proofErr w:type="spellStart"/>
      <w:r>
        <w:t>овог</w:t>
      </w:r>
      <w:proofErr w:type="spellEnd"/>
      <w:r>
        <w:t xml:space="preserve"> </w:t>
      </w:r>
      <w:proofErr w:type="spellStart"/>
      <w:r>
        <w:t>подручја</w:t>
      </w:r>
      <w:proofErr w:type="spellEnd"/>
      <w:r>
        <w:t xml:space="preserve"> </w:t>
      </w:r>
      <w:proofErr w:type="spellStart"/>
      <w:r>
        <w:t>су</w:t>
      </w:r>
      <w:proofErr w:type="spellEnd"/>
      <w:r>
        <w:t xml:space="preserve"> </w:t>
      </w:r>
      <w:proofErr w:type="spellStart"/>
      <w:r>
        <w:t>заравни</w:t>
      </w:r>
      <w:proofErr w:type="spellEnd"/>
      <w:r>
        <w:t xml:space="preserve"> </w:t>
      </w:r>
      <w:proofErr w:type="spellStart"/>
      <w:r>
        <w:t>са</w:t>
      </w:r>
      <w:proofErr w:type="spellEnd"/>
      <w:r>
        <w:t xml:space="preserve"> </w:t>
      </w:r>
      <w:proofErr w:type="spellStart"/>
      <w:r>
        <w:t>мање</w:t>
      </w:r>
      <w:proofErr w:type="spellEnd"/>
      <w:r>
        <w:t xml:space="preserve"> </w:t>
      </w:r>
      <w:proofErr w:type="spellStart"/>
      <w:r>
        <w:t>више</w:t>
      </w:r>
      <w:proofErr w:type="spellEnd"/>
      <w:r>
        <w:t xml:space="preserve"> </w:t>
      </w:r>
      <w:proofErr w:type="spellStart"/>
      <w:r>
        <w:t>истакнутим</w:t>
      </w:r>
      <w:proofErr w:type="spellEnd"/>
      <w:r>
        <w:t xml:space="preserve"> </w:t>
      </w:r>
      <w:proofErr w:type="spellStart"/>
      <w:r>
        <w:t>депресијама</w:t>
      </w:r>
      <w:proofErr w:type="spellEnd"/>
      <w:r>
        <w:t xml:space="preserve"> и </w:t>
      </w:r>
      <w:proofErr w:type="spellStart"/>
      <w:r>
        <w:t>гредама</w:t>
      </w:r>
      <w:proofErr w:type="spellEnd"/>
      <w:r>
        <w:t xml:space="preserve"> </w:t>
      </w:r>
      <w:proofErr w:type="spellStart"/>
      <w:r>
        <w:t>које</w:t>
      </w:r>
      <w:proofErr w:type="spellEnd"/>
      <w:r>
        <w:t xml:space="preserve"> </w:t>
      </w:r>
      <w:proofErr w:type="spellStart"/>
      <w:r>
        <w:t>се</w:t>
      </w:r>
      <w:proofErr w:type="spellEnd"/>
      <w:r>
        <w:t xml:space="preserve"> </w:t>
      </w:r>
      <w:proofErr w:type="spellStart"/>
      <w:r>
        <w:t>узајамно</w:t>
      </w:r>
      <w:proofErr w:type="spellEnd"/>
      <w:r>
        <w:t xml:space="preserve"> </w:t>
      </w:r>
      <w:proofErr w:type="spellStart"/>
      <w:r>
        <w:t>смењују</w:t>
      </w:r>
      <w:proofErr w:type="spellEnd"/>
      <w:r>
        <w:t xml:space="preserve"> и </w:t>
      </w:r>
      <w:proofErr w:type="spellStart"/>
      <w:r>
        <w:t>повезују</w:t>
      </w:r>
      <w:proofErr w:type="spellEnd"/>
      <w:r>
        <w:t>.</w:t>
      </w:r>
    </w:p>
    <w:p w14:paraId="65FB448A" w14:textId="77777777" w:rsidR="00170D15" w:rsidRDefault="00170D15" w:rsidP="00170D15">
      <w:pPr>
        <w:ind w:firstLine="720"/>
        <w:jc w:val="both"/>
      </w:pPr>
    </w:p>
    <w:p w14:paraId="738146C2" w14:textId="77777777" w:rsidR="00170D15" w:rsidRDefault="00170D15" w:rsidP="00170D15">
      <w:pPr>
        <w:ind w:firstLine="720"/>
        <w:jc w:val="both"/>
      </w:pPr>
      <w:proofErr w:type="spellStart"/>
      <w:r>
        <w:t>Рељеф</w:t>
      </w:r>
      <w:proofErr w:type="spellEnd"/>
      <w:r>
        <w:t xml:space="preserve"> и </w:t>
      </w:r>
      <w:proofErr w:type="spellStart"/>
      <w:r>
        <w:t>геоморфолошке</w:t>
      </w:r>
      <w:proofErr w:type="spellEnd"/>
      <w:r>
        <w:t xml:space="preserve"> </w:t>
      </w:r>
      <w:proofErr w:type="spellStart"/>
      <w:r>
        <w:t>карактеристике</w:t>
      </w:r>
      <w:proofErr w:type="spellEnd"/>
      <w:r>
        <w:t xml:space="preserve"> </w:t>
      </w:r>
      <w:proofErr w:type="spellStart"/>
      <w:r>
        <w:t>газдинске</w:t>
      </w:r>
      <w:proofErr w:type="spellEnd"/>
      <w:r>
        <w:t xml:space="preserve"> </w:t>
      </w:r>
      <w:proofErr w:type="spellStart"/>
      <w:r>
        <w:t>јединице</w:t>
      </w:r>
      <w:proofErr w:type="spellEnd"/>
      <w:r>
        <w:t xml:space="preserve"> „</w:t>
      </w:r>
      <w:proofErr w:type="spellStart"/>
      <w:r>
        <w:t>Мостонга</w:t>
      </w:r>
      <w:proofErr w:type="spellEnd"/>
      <w:r>
        <w:t xml:space="preserve"> – </w:t>
      </w:r>
      <w:proofErr w:type="spellStart"/>
      <w:r>
        <w:t>Букински</w:t>
      </w:r>
      <w:proofErr w:type="spellEnd"/>
      <w:r>
        <w:t xml:space="preserve"> </w:t>
      </w:r>
      <w:proofErr w:type="spellStart"/>
      <w:proofErr w:type="gramStart"/>
      <w:r>
        <w:t>рит</w:t>
      </w:r>
      <w:proofErr w:type="spellEnd"/>
      <w:r>
        <w:t xml:space="preserve">“ </w:t>
      </w:r>
      <w:proofErr w:type="spellStart"/>
      <w:r>
        <w:t>су</w:t>
      </w:r>
      <w:proofErr w:type="spellEnd"/>
      <w:proofErr w:type="gramEnd"/>
      <w:r>
        <w:t xml:space="preserve"> </w:t>
      </w:r>
      <w:proofErr w:type="spellStart"/>
      <w:r>
        <w:t>карактеристични</w:t>
      </w:r>
      <w:proofErr w:type="spellEnd"/>
      <w:r>
        <w:t xml:space="preserve"> </w:t>
      </w:r>
      <w:proofErr w:type="spellStart"/>
      <w:r>
        <w:t>за</w:t>
      </w:r>
      <w:proofErr w:type="spellEnd"/>
      <w:r>
        <w:t xml:space="preserve"> </w:t>
      </w:r>
      <w:proofErr w:type="spellStart"/>
      <w:r>
        <w:t>површине</w:t>
      </w:r>
      <w:proofErr w:type="spellEnd"/>
      <w:r>
        <w:t xml:space="preserve"> </w:t>
      </w:r>
      <w:proofErr w:type="spellStart"/>
      <w:r>
        <w:t>које</w:t>
      </w:r>
      <w:proofErr w:type="spellEnd"/>
      <w:r>
        <w:t xml:space="preserve"> </w:t>
      </w:r>
      <w:proofErr w:type="spellStart"/>
      <w:r>
        <w:t>су</w:t>
      </w:r>
      <w:proofErr w:type="spellEnd"/>
      <w:r>
        <w:t xml:space="preserve"> </w:t>
      </w:r>
      <w:proofErr w:type="spellStart"/>
      <w:r>
        <w:t>формиране</w:t>
      </w:r>
      <w:proofErr w:type="spellEnd"/>
      <w:r>
        <w:t xml:space="preserve"> у </w:t>
      </w:r>
      <w:proofErr w:type="spellStart"/>
      <w:r>
        <w:t>инудационим</w:t>
      </w:r>
      <w:proofErr w:type="spellEnd"/>
      <w:r>
        <w:t xml:space="preserve"> </w:t>
      </w:r>
      <w:proofErr w:type="spellStart"/>
      <w:r>
        <w:t>равнима</w:t>
      </w:r>
      <w:proofErr w:type="spellEnd"/>
      <w:r>
        <w:t xml:space="preserve"> </w:t>
      </w:r>
      <w:proofErr w:type="spellStart"/>
      <w:r>
        <w:t>речних</w:t>
      </w:r>
      <w:proofErr w:type="spellEnd"/>
      <w:r>
        <w:t xml:space="preserve"> </w:t>
      </w:r>
      <w:proofErr w:type="spellStart"/>
      <w:r>
        <w:t>токова</w:t>
      </w:r>
      <w:proofErr w:type="spellEnd"/>
      <w:r>
        <w:t xml:space="preserve"> </w:t>
      </w:r>
      <w:proofErr w:type="spellStart"/>
      <w:r>
        <w:t>кроз</w:t>
      </w:r>
      <w:proofErr w:type="spellEnd"/>
      <w:r>
        <w:t xml:space="preserve"> </w:t>
      </w:r>
      <w:proofErr w:type="spellStart"/>
      <w:r>
        <w:t>даљу</w:t>
      </w:r>
      <w:proofErr w:type="spellEnd"/>
      <w:r>
        <w:t xml:space="preserve"> и </w:t>
      </w:r>
      <w:proofErr w:type="spellStart"/>
      <w:r>
        <w:t>ближу</w:t>
      </w:r>
      <w:proofErr w:type="spellEnd"/>
      <w:r>
        <w:t xml:space="preserve"> </w:t>
      </w:r>
      <w:proofErr w:type="spellStart"/>
      <w:r>
        <w:t>прошлост</w:t>
      </w:r>
      <w:proofErr w:type="spellEnd"/>
      <w:r>
        <w:t xml:space="preserve">. У </w:t>
      </w:r>
      <w:proofErr w:type="spellStart"/>
      <w:r>
        <w:t>претходном</w:t>
      </w:r>
      <w:proofErr w:type="spellEnd"/>
      <w:r>
        <w:t xml:space="preserve"> </w:t>
      </w:r>
      <w:proofErr w:type="spellStart"/>
      <w:r>
        <w:t>периоду</w:t>
      </w:r>
      <w:proofErr w:type="spellEnd"/>
      <w:r>
        <w:t xml:space="preserve"> </w:t>
      </w:r>
      <w:proofErr w:type="spellStart"/>
      <w:r>
        <w:t>утицај</w:t>
      </w:r>
      <w:proofErr w:type="spellEnd"/>
      <w:r>
        <w:t xml:space="preserve"> </w:t>
      </w:r>
      <w:proofErr w:type="spellStart"/>
      <w:r>
        <w:t>речних</w:t>
      </w:r>
      <w:proofErr w:type="spellEnd"/>
      <w:r>
        <w:t xml:space="preserve"> </w:t>
      </w:r>
      <w:proofErr w:type="spellStart"/>
      <w:r>
        <w:t>токова</w:t>
      </w:r>
      <w:proofErr w:type="spellEnd"/>
      <w:r>
        <w:t xml:space="preserve"> и </w:t>
      </w:r>
      <w:proofErr w:type="spellStart"/>
      <w:r>
        <w:t>висина</w:t>
      </w:r>
      <w:proofErr w:type="spellEnd"/>
      <w:r>
        <w:t xml:space="preserve"> </w:t>
      </w:r>
      <w:proofErr w:type="spellStart"/>
      <w:r>
        <w:t>водостаја</w:t>
      </w:r>
      <w:proofErr w:type="spellEnd"/>
      <w:r>
        <w:t xml:space="preserve"> </w:t>
      </w:r>
      <w:proofErr w:type="spellStart"/>
      <w:r>
        <w:t>је</w:t>
      </w:r>
      <w:proofErr w:type="spellEnd"/>
      <w:r>
        <w:t xml:space="preserve"> </w:t>
      </w:r>
      <w:proofErr w:type="spellStart"/>
      <w:r>
        <w:t>био</w:t>
      </w:r>
      <w:proofErr w:type="spellEnd"/>
      <w:r>
        <w:t xml:space="preserve"> </w:t>
      </w:r>
      <w:proofErr w:type="spellStart"/>
      <w:r>
        <w:t>доста</w:t>
      </w:r>
      <w:proofErr w:type="spellEnd"/>
      <w:r>
        <w:t xml:space="preserve"> </w:t>
      </w:r>
      <w:proofErr w:type="spellStart"/>
      <w:r>
        <w:t>израженији</w:t>
      </w:r>
      <w:proofErr w:type="spellEnd"/>
      <w:r>
        <w:t xml:space="preserve">. </w:t>
      </w:r>
      <w:proofErr w:type="spellStart"/>
      <w:r>
        <w:t>Међутим</w:t>
      </w:r>
      <w:proofErr w:type="spellEnd"/>
      <w:r>
        <w:t xml:space="preserve"> </w:t>
      </w:r>
      <w:proofErr w:type="spellStart"/>
      <w:r>
        <w:t>изградњом</w:t>
      </w:r>
      <w:proofErr w:type="spellEnd"/>
      <w:r>
        <w:t xml:space="preserve"> </w:t>
      </w:r>
      <w:proofErr w:type="spellStart"/>
      <w:r>
        <w:t>водопривредних</w:t>
      </w:r>
      <w:proofErr w:type="spellEnd"/>
      <w:r>
        <w:t xml:space="preserve"> </w:t>
      </w:r>
      <w:proofErr w:type="spellStart"/>
      <w:r>
        <w:t>објеката</w:t>
      </w:r>
      <w:proofErr w:type="spellEnd"/>
      <w:r>
        <w:t xml:space="preserve"> </w:t>
      </w:r>
      <w:proofErr w:type="spellStart"/>
      <w:r>
        <w:t>пре</w:t>
      </w:r>
      <w:proofErr w:type="spellEnd"/>
      <w:r>
        <w:t xml:space="preserve"> </w:t>
      </w:r>
      <w:proofErr w:type="spellStart"/>
      <w:r>
        <w:t>свега</w:t>
      </w:r>
      <w:proofErr w:type="spellEnd"/>
      <w:r>
        <w:t xml:space="preserve">: </w:t>
      </w:r>
      <w:proofErr w:type="spellStart"/>
      <w:r>
        <w:t>насипа</w:t>
      </w:r>
      <w:proofErr w:type="spellEnd"/>
      <w:r>
        <w:t xml:space="preserve">, </w:t>
      </w:r>
      <w:proofErr w:type="spellStart"/>
      <w:r>
        <w:t>преводница</w:t>
      </w:r>
      <w:proofErr w:type="spellEnd"/>
      <w:r>
        <w:t xml:space="preserve">, </w:t>
      </w:r>
      <w:proofErr w:type="spellStart"/>
      <w:r>
        <w:t>црпних</w:t>
      </w:r>
      <w:proofErr w:type="spellEnd"/>
      <w:r>
        <w:t xml:space="preserve"> </w:t>
      </w:r>
      <w:proofErr w:type="spellStart"/>
      <w:r>
        <w:t>станица</w:t>
      </w:r>
      <w:proofErr w:type="spellEnd"/>
      <w:r>
        <w:t xml:space="preserve">, </w:t>
      </w:r>
      <w:proofErr w:type="spellStart"/>
      <w:r>
        <w:t>канала</w:t>
      </w:r>
      <w:proofErr w:type="spellEnd"/>
      <w:r>
        <w:t xml:space="preserve"> и </w:t>
      </w:r>
      <w:proofErr w:type="spellStart"/>
      <w:r>
        <w:t>др</w:t>
      </w:r>
      <w:proofErr w:type="spellEnd"/>
      <w:r>
        <w:t xml:space="preserve">. </w:t>
      </w:r>
      <w:proofErr w:type="spellStart"/>
      <w:r>
        <w:t>је</w:t>
      </w:r>
      <w:proofErr w:type="spellEnd"/>
      <w:r>
        <w:t xml:space="preserve"> </w:t>
      </w:r>
      <w:proofErr w:type="spellStart"/>
      <w:r>
        <w:t>утицало</w:t>
      </w:r>
      <w:proofErr w:type="spellEnd"/>
      <w:r>
        <w:t xml:space="preserve"> </w:t>
      </w:r>
      <w:proofErr w:type="spellStart"/>
      <w:r>
        <w:t>да</w:t>
      </w:r>
      <w:proofErr w:type="spellEnd"/>
      <w:r>
        <w:t xml:space="preserve"> </w:t>
      </w:r>
      <w:proofErr w:type="spellStart"/>
      <w:r>
        <w:t>се</w:t>
      </w:r>
      <w:proofErr w:type="spellEnd"/>
      <w:r>
        <w:t xml:space="preserve"> </w:t>
      </w:r>
      <w:proofErr w:type="spellStart"/>
      <w:r>
        <w:t>режим</w:t>
      </w:r>
      <w:proofErr w:type="spellEnd"/>
      <w:r>
        <w:t xml:space="preserve"> </w:t>
      </w:r>
      <w:proofErr w:type="spellStart"/>
      <w:r>
        <w:t>водних</w:t>
      </w:r>
      <w:proofErr w:type="spellEnd"/>
      <w:r>
        <w:t xml:space="preserve"> </w:t>
      </w:r>
      <w:proofErr w:type="spellStart"/>
      <w:proofErr w:type="gramStart"/>
      <w:r>
        <w:t>токова</w:t>
      </w:r>
      <w:proofErr w:type="spellEnd"/>
      <w:r>
        <w:t xml:space="preserve">  </w:t>
      </w:r>
      <w:proofErr w:type="spellStart"/>
      <w:r>
        <w:t>одвија</w:t>
      </w:r>
      <w:proofErr w:type="spellEnd"/>
      <w:proofErr w:type="gramEnd"/>
      <w:r>
        <w:t xml:space="preserve"> </w:t>
      </w:r>
      <w:proofErr w:type="spellStart"/>
      <w:r>
        <w:t>на</w:t>
      </w:r>
      <w:proofErr w:type="spellEnd"/>
      <w:r>
        <w:t xml:space="preserve"> </w:t>
      </w:r>
      <w:proofErr w:type="spellStart"/>
      <w:r>
        <w:t>другачији</w:t>
      </w:r>
      <w:proofErr w:type="spellEnd"/>
      <w:r>
        <w:t xml:space="preserve"> </w:t>
      </w:r>
      <w:proofErr w:type="spellStart"/>
      <w:r>
        <w:t>начин</w:t>
      </w:r>
      <w:proofErr w:type="spellEnd"/>
      <w:r>
        <w:t xml:space="preserve"> (</w:t>
      </w:r>
      <w:proofErr w:type="spellStart"/>
      <w:r>
        <w:t>дириговане</w:t>
      </w:r>
      <w:proofErr w:type="spellEnd"/>
      <w:r>
        <w:t xml:space="preserve"> </w:t>
      </w:r>
      <w:proofErr w:type="spellStart"/>
      <w:r>
        <w:t>висине</w:t>
      </w:r>
      <w:proofErr w:type="spellEnd"/>
      <w:r>
        <w:t xml:space="preserve"> </w:t>
      </w:r>
      <w:proofErr w:type="spellStart"/>
      <w:r>
        <w:t>воде</w:t>
      </w:r>
      <w:proofErr w:type="spellEnd"/>
      <w:r>
        <w:t xml:space="preserve">, </w:t>
      </w:r>
      <w:proofErr w:type="spellStart"/>
      <w:r>
        <w:t>коте</w:t>
      </w:r>
      <w:proofErr w:type="spellEnd"/>
      <w:r>
        <w:t xml:space="preserve"> </w:t>
      </w:r>
      <w:proofErr w:type="spellStart"/>
      <w:r>
        <w:t>водостаја</w:t>
      </w:r>
      <w:proofErr w:type="spellEnd"/>
      <w:r>
        <w:t xml:space="preserve">, </w:t>
      </w:r>
      <w:proofErr w:type="spellStart"/>
      <w:r>
        <w:t>заштићени</w:t>
      </w:r>
      <w:proofErr w:type="spellEnd"/>
      <w:r>
        <w:t xml:space="preserve"> и </w:t>
      </w:r>
      <w:proofErr w:type="spellStart"/>
      <w:r>
        <w:t>незаштићени</w:t>
      </w:r>
      <w:proofErr w:type="spellEnd"/>
      <w:r>
        <w:t xml:space="preserve"> </w:t>
      </w:r>
      <w:proofErr w:type="spellStart"/>
      <w:r>
        <w:t>делови</w:t>
      </w:r>
      <w:proofErr w:type="spellEnd"/>
      <w:r>
        <w:t xml:space="preserve"> </w:t>
      </w:r>
      <w:proofErr w:type="spellStart"/>
      <w:r>
        <w:t>површина</w:t>
      </w:r>
      <w:proofErr w:type="spellEnd"/>
      <w:r>
        <w:t xml:space="preserve"> и </w:t>
      </w:r>
      <w:proofErr w:type="spellStart"/>
      <w:r>
        <w:t>др</w:t>
      </w:r>
      <w:proofErr w:type="spellEnd"/>
      <w:r>
        <w:t>.).</w:t>
      </w:r>
    </w:p>
    <w:p w14:paraId="41847E82" w14:textId="77777777" w:rsidR="00170D15" w:rsidRDefault="00170D15" w:rsidP="00170D15">
      <w:pPr>
        <w:ind w:firstLine="720"/>
        <w:jc w:val="both"/>
      </w:pPr>
    </w:p>
    <w:p w14:paraId="12F608C9" w14:textId="77777777" w:rsidR="00170D15" w:rsidRDefault="00170D15" w:rsidP="00170D15">
      <w:pPr>
        <w:ind w:firstLine="720"/>
        <w:jc w:val="both"/>
      </w:pPr>
      <w:r>
        <w:t xml:space="preserve">У </w:t>
      </w:r>
      <w:proofErr w:type="spellStart"/>
      <w:r>
        <w:t>орографском</w:t>
      </w:r>
      <w:proofErr w:type="spellEnd"/>
      <w:r>
        <w:t xml:space="preserve"> </w:t>
      </w:r>
      <w:proofErr w:type="spellStart"/>
      <w:r>
        <w:t>смислу</w:t>
      </w:r>
      <w:proofErr w:type="spellEnd"/>
      <w:r>
        <w:t xml:space="preserve"> </w:t>
      </w:r>
      <w:proofErr w:type="spellStart"/>
      <w:r>
        <w:t>можемо</w:t>
      </w:r>
      <w:proofErr w:type="spellEnd"/>
      <w:r>
        <w:t xml:space="preserve"> </w:t>
      </w:r>
      <w:proofErr w:type="spellStart"/>
      <w:r>
        <w:t>рећи</w:t>
      </w:r>
      <w:proofErr w:type="spellEnd"/>
      <w:r>
        <w:t xml:space="preserve"> </w:t>
      </w:r>
      <w:proofErr w:type="spellStart"/>
      <w:r>
        <w:t>да</w:t>
      </w:r>
      <w:proofErr w:type="spellEnd"/>
      <w:r>
        <w:t xml:space="preserve"> </w:t>
      </w:r>
      <w:proofErr w:type="spellStart"/>
      <w:r>
        <w:t>ову</w:t>
      </w:r>
      <w:proofErr w:type="spellEnd"/>
      <w:r>
        <w:t xml:space="preserve"> </w:t>
      </w:r>
      <w:proofErr w:type="spellStart"/>
      <w:r>
        <w:t>газдинску</w:t>
      </w:r>
      <w:proofErr w:type="spellEnd"/>
      <w:r>
        <w:t xml:space="preserve"> </w:t>
      </w:r>
      <w:proofErr w:type="spellStart"/>
      <w:r>
        <w:t>јединицу</w:t>
      </w:r>
      <w:proofErr w:type="spellEnd"/>
      <w:r>
        <w:t xml:space="preserve"> </w:t>
      </w:r>
      <w:proofErr w:type="spellStart"/>
      <w:r>
        <w:t>карактеришу</w:t>
      </w:r>
      <w:proofErr w:type="spellEnd"/>
      <w:r>
        <w:t xml:space="preserve"> </w:t>
      </w:r>
      <w:proofErr w:type="spellStart"/>
      <w:r>
        <w:t>алувијалне</w:t>
      </w:r>
      <w:proofErr w:type="spellEnd"/>
      <w:r>
        <w:t xml:space="preserve"> </w:t>
      </w:r>
      <w:proofErr w:type="spellStart"/>
      <w:r>
        <w:t>површине</w:t>
      </w:r>
      <w:proofErr w:type="spellEnd"/>
      <w:r>
        <w:t xml:space="preserve"> </w:t>
      </w:r>
      <w:proofErr w:type="spellStart"/>
      <w:r>
        <w:t>које</w:t>
      </w:r>
      <w:proofErr w:type="spellEnd"/>
      <w:r>
        <w:t xml:space="preserve"> </w:t>
      </w:r>
      <w:proofErr w:type="spellStart"/>
      <w:r>
        <w:t>су</w:t>
      </w:r>
      <w:proofErr w:type="spellEnd"/>
      <w:r>
        <w:t xml:space="preserve"> </w:t>
      </w:r>
      <w:proofErr w:type="spellStart"/>
      <w:r>
        <w:t>испресецане</w:t>
      </w:r>
      <w:proofErr w:type="spellEnd"/>
      <w:r>
        <w:t xml:space="preserve"> </w:t>
      </w:r>
      <w:proofErr w:type="spellStart"/>
      <w:r>
        <w:t>са</w:t>
      </w:r>
      <w:proofErr w:type="spellEnd"/>
      <w:r>
        <w:t xml:space="preserve"> </w:t>
      </w:r>
      <w:proofErr w:type="spellStart"/>
      <w:r>
        <w:t>дугим</w:t>
      </w:r>
      <w:proofErr w:type="spellEnd"/>
      <w:r>
        <w:t xml:space="preserve"> и </w:t>
      </w:r>
      <w:proofErr w:type="spellStart"/>
      <w:r>
        <w:t>узаним</w:t>
      </w:r>
      <w:proofErr w:type="spellEnd"/>
      <w:r>
        <w:t xml:space="preserve"> </w:t>
      </w:r>
      <w:proofErr w:type="spellStart"/>
      <w:r>
        <w:t>депресијама</w:t>
      </w:r>
      <w:proofErr w:type="spellEnd"/>
      <w:r>
        <w:t xml:space="preserve"> </w:t>
      </w:r>
      <w:proofErr w:type="spellStart"/>
      <w:r>
        <w:t>које</w:t>
      </w:r>
      <w:proofErr w:type="spellEnd"/>
      <w:r>
        <w:t xml:space="preserve"> </w:t>
      </w:r>
      <w:proofErr w:type="spellStart"/>
      <w:r>
        <w:t>се</w:t>
      </w:r>
      <w:proofErr w:type="spellEnd"/>
      <w:r>
        <w:t xml:space="preserve"> у </w:t>
      </w:r>
      <w:proofErr w:type="spellStart"/>
      <w:r>
        <w:t>небрањеном</w:t>
      </w:r>
      <w:proofErr w:type="spellEnd"/>
      <w:r>
        <w:t xml:space="preserve"> </w:t>
      </w:r>
      <w:proofErr w:type="spellStart"/>
      <w:r>
        <w:t>делу</w:t>
      </w:r>
      <w:proofErr w:type="spellEnd"/>
      <w:r>
        <w:t xml:space="preserve"> </w:t>
      </w:r>
      <w:proofErr w:type="spellStart"/>
      <w:r>
        <w:t>газдинске</w:t>
      </w:r>
      <w:proofErr w:type="spellEnd"/>
      <w:r>
        <w:t xml:space="preserve"> </w:t>
      </w:r>
      <w:proofErr w:type="spellStart"/>
      <w:r>
        <w:t>јединице</w:t>
      </w:r>
      <w:proofErr w:type="spellEnd"/>
      <w:r>
        <w:t xml:space="preserve"> </w:t>
      </w:r>
      <w:proofErr w:type="spellStart"/>
      <w:r>
        <w:t>доста</w:t>
      </w:r>
      <w:proofErr w:type="spellEnd"/>
      <w:r>
        <w:t xml:space="preserve"> </w:t>
      </w:r>
      <w:proofErr w:type="spellStart"/>
      <w:r>
        <w:t>често</w:t>
      </w:r>
      <w:proofErr w:type="spellEnd"/>
      <w:r>
        <w:t xml:space="preserve"> </w:t>
      </w:r>
      <w:proofErr w:type="spellStart"/>
      <w:r>
        <w:t>налазе</w:t>
      </w:r>
      <w:proofErr w:type="spellEnd"/>
      <w:r>
        <w:t xml:space="preserve"> </w:t>
      </w:r>
      <w:proofErr w:type="spellStart"/>
      <w:r>
        <w:t>под</w:t>
      </w:r>
      <w:proofErr w:type="spellEnd"/>
      <w:r>
        <w:t xml:space="preserve"> </w:t>
      </w:r>
      <w:proofErr w:type="spellStart"/>
      <w:r>
        <w:t>водом</w:t>
      </w:r>
      <w:proofErr w:type="spellEnd"/>
      <w:r>
        <w:t xml:space="preserve"> (</w:t>
      </w:r>
      <w:proofErr w:type="spellStart"/>
      <w:r>
        <w:t>сезонски</w:t>
      </w:r>
      <w:proofErr w:type="spellEnd"/>
      <w:r>
        <w:t xml:space="preserve"> </w:t>
      </w:r>
      <w:proofErr w:type="spellStart"/>
      <w:r>
        <w:t>током</w:t>
      </w:r>
      <w:proofErr w:type="spellEnd"/>
      <w:r>
        <w:t xml:space="preserve"> </w:t>
      </w:r>
      <w:proofErr w:type="spellStart"/>
      <w:r>
        <w:t>године</w:t>
      </w:r>
      <w:proofErr w:type="spellEnd"/>
      <w:r>
        <w:t>).</w:t>
      </w:r>
    </w:p>
    <w:p w14:paraId="03BBCC68" w14:textId="77777777" w:rsidR="00170D15" w:rsidRDefault="00170D15" w:rsidP="00170D15">
      <w:pPr>
        <w:ind w:firstLine="720"/>
        <w:jc w:val="both"/>
      </w:pPr>
    </w:p>
    <w:p w14:paraId="569D6CE6" w14:textId="77777777" w:rsidR="00170D15" w:rsidRDefault="00170D15" w:rsidP="00170D15">
      <w:pPr>
        <w:ind w:firstLine="720"/>
        <w:jc w:val="both"/>
      </w:pPr>
      <w:proofErr w:type="spellStart"/>
      <w:r>
        <w:t>Када</w:t>
      </w:r>
      <w:proofErr w:type="spellEnd"/>
      <w:r>
        <w:t xml:space="preserve"> </w:t>
      </w:r>
      <w:proofErr w:type="spellStart"/>
      <w:r>
        <w:t>је</w:t>
      </w:r>
      <w:proofErr w:type="spellEnd"/>
      <w:r>
        <w:t xml:space="preserve"> у </w:t>
      </w:r>
      <w:proofErr w:type="spellStart"/>
      <w:r>
        <w:t>питању</w:t>
      </w:r>
      <w:proofErr w:type="spellEnd"/>
      <w:r>
        <w:t xml:space="preserve"> </w:t>
      </w:r>
      <w:proofErr w:type="spellStart"/>
      <w:r>
        <w:t>комплекс</w:t>
      </w:r>
      <w:proofErr w:type="spellEnd"/>
      <w:r>
        <w:t xml:space="preserve"> Мостонга, </w:t>
      </w:r>
      <w:proofErr w:type="spellStart"/>
      <w:r>
        <w:t>он</w:t>
      </w:r>
      <w:proofErr w:type="spellEnd"/>
      <w:r>
        <w:t xml:space="preserve"> у </w:t>
      </w:r>
      <w:proofErr w:type="spellStart"/>
      <w:r>
        <w:t>целини</w:t>
      </w:r>
      <w:proofErr w:type="spellEnd"/>
      <w:r>
        <w:t xml:space="preserve"> </w:t>
      </w:r>
      <w:proofErr w:type="spellStart"/>
      <w:r>
        <w:t>представља</w:t>
      </w:r>
      <w:proofErr w:type="spellEnd"/>
      <w:r>
        <w:t xml:space="preserve"> </w:t>
      </w:r>
      <w:proofErr w:type="spellStart"/>
      <w:r>
        <w:t>низијску</w:t>
      </w:r>
      <w:proofErr w:type="spellEnd"/>
      <w:r>
        <w:t xml:space="preserve"> </w:t>
      </w:r>
      <w:proofErr w:type="spellStart"/>
      <w:r>
        <w:t>површину</w:t>
      </w:r>
      <w:proofErr w:type="spellEnd"/>
      <w:r>
        <w:t xml:space="preserve">, </w:t>
      </w:r>
      <w:proofErr w:type="spellStart"/>
      <w:r>
        <w:t>благо</w:t>
      </w:r>
      <w:proofErr w:type="spellEnd"/>
      <w:r>
        <w:t xml:space="preserve"> </w:t>
      </w:r>
      <w:proofErr w:type="spellStart"/>
      <w:r>
        <w:t>таласасту</w:t>
      </w:r>
      <w:proofErr w:type="spellEnd"/>
      <w:r>
        <w:t xml:space="preserve"> </w:t>
      </w:r>
      <w:proofErr w:type="spellStart"/>
      <w:r>
        <w:t>са</w:t>
      </w:r>
      <w:proofErr w:type="spellEnd"/>
      <w:r>
        <w:t xml:space="preserve"> </w:t>
      </w:r>
      <w:proofErr w:type="spellStart"/>
      <w:r>
        <w:t>смењивањем</w:t>
      </w:r>
      <w:proofErr w:type="spellEnd"/>
      <w:r>
        <w:t xml:space="preserve"> </w:t>
      </w:r>
      <w:proofErr w:type="spellStart"/>
      <w:r>
        <w:t>узвишења</w:t>
      </w:r>
      <w:proofErr w:type="spellEnd"/>
      <w:r>
        <w:t xml:space="preserve"> и </w:t>
      </w:r>
      <w:proofErr w:type="spellStart"/>
      <w:r>
        <w:t>депресија</w:t>
      </w:r>
      <w:proofErr w:type="spellEnd"/>
      <w:r>
        <w:t xml:space="preserve">. </w:t>
      </w:r>
      <w:proofErr w:type="spellStart"/>
      <w:r>
        <w:t>Надморска</w:t>
      </w:r>
      <w:proofErr w:type="spellEnd"/>
      <w:r>
        <w:t xml:space="preserve"> </w:t>
      </w:r>
      <w:proofErr w:type="spellStart"/>
      <w:r>
        <w:t>висина</w:t>
      </w:r>
      <w:proofErr w:type="spellEnd"/>
      <w:r>
        <w:t xml:space="preserve"> </w:t>
      </w:r>
      <w:proofErr w:type="spellStart"/>
      <w:r>
        <w:t>се</w:t>
      </w:r>
      <w:proofErr w:type="spellEnd"/>
      <w:r>
        <w:t xml:space="preserve"> </w:t>
      </w:r>
      <w:proofErr w:type="spellStart"/>
      <w:r>
        <w:t>код</w:t>
      </w:r>
      <w:proofErr w:type="spellEnd"/>
      <w:r>
        <w:t xml:space="preserve"> </w:t>
      </w:r>
      <w:proofErr w:type="spellStart"/>
      <w:r>
        <w:t>њега</w:t>
      </w:r>
      <w:proofErr w:type="spellEnd"/>
      <w:r>
        <w:t xml:space="preserve"> </w:t>
      </w:r>
      <w:proofErr w:type="spellStart"/>
      <w:r>
        <w:t>креће</w:t>
      </w:r>
      <w:proofErr w:type="spellEnd"/>
      <w:r>
        <w:t xml:space="preserve"> </w:t>
      </w:r>
      <w:proofErr w:type="spellStart"/>
      <w:r>
        <w:t>од</w:t>
      </w:r>
      <w:proofErr w:type="spellEnd"/>
      <w:r>
        <w:t xml:space="preserve"> 82 m </w:t>
      </w:r>
      <w:proofErr w:type="spellStart"/>
      <w:r>
        <w:t>до</w:t>
      </w:r>
      <w:proofErr w:type="spellEnd"/>
      <w:r>
        <w:t xml:space="preserve"> 87 m. </w:t>
      </w:r>
      <w:proofErr w:type="spellStart"/>
      <w:r>
        <w:t>Карактеристично</w:t>
      </w:r>
      <w:proofErr w:type="spellEnd"/>
      <w:r>
        <w:t xml:space="preserve"> </w:t>
      </w:r>
      <w:proofErr w:type="spellStart"/>
      <w:r>
        <w:t>за</w:t>
      </w:r>
      <w:proofErr w:type="spellEnd"/>
      <w:r>
        <w:t xml:space="preserve"> </w:t>
      </w:r>
      <w:proofErr w:type="spellStart"/>
      <w:r>
        <w:t>цело</w:t>
      </w:r>
      <w:proofErr w:type="spellEnd"/>
      <w:r>
        <w:t xml:space="preserve"> </w:t>
      </w:r>
      <w:proofErr w:type="spellStart"/>
      <w:r>
        <w:t>ово</w:t>
      </w:r>
      <w:proofErr w:type="spellEnd"/>
      <w:r>
        <w:t xml:space="preserve"> </w:t>
      </w:r>
      <w:proofErr w:type="spellStart"/>
      <w:r>
        <w:t>подручје</w:t>
      </w:r>
      <w:proofErr w:type="spellEnd"/>
      <w:r>
        <w:t xml:space="preserve"> </w:t>
      </w:r>
      <w:proofErr w:type="spellStart"/>
      <w:r>
        <w:t>је</w:t>
      </w:r>
      <w:proofErr w:type="spellEnd"/>
      <w:r>
        <w:t xml:space="preserve"> </w:t>
      </w:r>
      <w:proofErr w:type="spellStart"/>
      <w:r>
        <w:t>непостојање</w:t>
      </w:r>
      <w:proofErr w:type="spellEnd"/>
      <w:r>
        <w:t xml:space="preserve"> </w:t>
      </w:r>
      <w:proofErr w:type="spellStart"/>
      <w:r>
        <w:t>водених</w:t>
      </w:r>
      <w:proofErr w:type="spellEnd"/>
      <w:r>
        <w:t xml:space="preserve"> </w:t>
      </w:r>
      <w:proofErr w:type="spellStart"/>
      <w:r>
        <w:t>површина</w:t>
      </w:r>
      <w:proofErr w:type="spellEnd"/>
      <w:r>
        <w:t xml:space="preserve">, </w:t>
      </w:r>
      <w:proofErr w:type="spellStart"/>
      <w:r>
        <w:t>изузев</w:t>
      </w:r>
      <w:proofErr w:type="spellEnd"/>
      <w:r>
        <w:t xml:space="preserve"> </w:t>
      </w:r>
      <w:proofErr w:type="spellStart"/>
      <w:r>
        <w:t>баре</w:t>
      </w:r>
      <w:proofErr w:type="spellEnd"/>
      <w:r>
        <w:t xml:space="preserve"> „</w:t>
      </w:r>
      <w:proofErr w:type="spellStart"/>
      <w:proofErr w:type="gramStart"/>
      <w:r>
        <w:t>Мостонга</w:t>
      </w:r>
      <w:proofErr w:type="spellEnd"/>
      <w:r>
        <w:t>“ (</w:t>
      </w:r>
      <w:proofErr w:type="gramEnd"/>
      <w:r>
        <w:t xml:space="preserve"> </w:t>
      </w:r>
      <w:proofErr w:type="spellStart"/>
      <w:r>
        <w:t>по</w:t>
      </w:r>
      <w:proofErr w:type="spellEnd"/>
      <w:r>
        <w:t xml:space="preserve"> </w:t>
      </w:r>
      <w:proofErr w:type="spellStart"/>
      <w:r>
        <w:t>чему</w:t>
      </w:r>
      <w:proofErr w:type="spellEnd"/>
      <w:r>
        <w:t xml:space="preserve"> </w:t>
      </w:r>
      <w:proofErr w:type="spellStart"/>
      <w:r>
        <w:t>је</w:t>
      </w:r>
      <w:proofErr w:type="spellEnd"/>
      <w:r>
        <w:t xml:space="preserve"> </w:t>
      </w:r>
      <w:proofErr w:type="spellStart"/>
      <w:r>
        <w:t>ова</w:t>
      </w:r>
      <w:proofErr w:type="spellEnd"/>
      <w:r>
        <w:t xml:space="preserve"> </w:t>
      </w:r>
      <w:proofErr w:type="spellStart"/>
      <w:r>
        <w:t>газдинска</w:t>
      </w:r>
      <w:proofErr w:type="spellEnd"/>
      <w:r>
        <w:t xml:space="preserve"> </w:t>
      </w:r>
      <w:proofErr w:type="spellStart"/>
      <w:r>
        <w:t>јединица</w:t>
      </w:r>
      <w:proofErr w:type="spellEnd"/>
      <w:r>
        <w:t xml:space="preserve"> </w:t>
      </w:r>
      <w:proofErr w:type="spellStart"/>
      <w:r>
        <w:t>добила</w:t>
      </w:r>
      <w:proofErr w:type="spellEnd"/>
      <w:r>
        <w:t xml:space="preserve"> </w:t>
      </w:r>
      <w:proofErr w:type="spellStart"/>
      <w:r>
        <w:t>име</w:t>
      </w:r>
      <w:proofErr w:type="spellEnd"/>
      <w:r>
        <w:t xml:space="preserve">). </w:t>
      </w:r>
      <w:proofErr w:type="spellStart"/>
      <w:r>
        <w:t>Тако</w:t>
      </w:r>
      <w:proofErr w:type="spellEnd"/>
      <w:r>
        <w:t xml:space="preserve"> </w:t>
      </w:r>
      <w:proofErr w:type="spellStart"/>
      <w:r>
        <w:t>мало</w:t>
      </w:r>
      <w:proofErr w:type="spellEnd"/>
      <w:r>
        <w:t xml:space="preserve"> </w:t>
      </w:r>
      <w:proofErr w:type="spellStart"/>
      <w:r>
        <w:t>водених</w:t>
      </w:r>
      <w:proofErr w:type="spellEnd"/>
      <w:r>
        <w:t xml:space="preserve"> </w:t>
      </w:r>
      <w:proofErr w:type="spellStart"/>
      <w:r>
        <w:t>површина</w:t>
      </w:r>
      <w:proofErr w:type="spellEnd"/>
      <w:r>
        <w:t xml:space="preserve"> у </w:t>
      </w:r>
      <w:proofErr w:type="spellStart"/>
      <w:r>
        <w:t>овом</w:t>
      </w:r>
      <w:proofErr w:type="spellEnd"/>
      <w:r>
        <w:t xml:space="preserve"> </w:t>
      </w:r>
      <w:proofErr w:type="spellStart"/>
      <w:r>
        <w:t>комплексу</w:t>
      </w:r>
      <w:proofErr w:type="spellEnd"/>
      <w:r>
        <w:t xml:space="preserve"> </w:t>
      </w:r>
      <w:proofErr w:type="spellStart"/>
      <w:r>
        <w:t>је</w:t>
      </w:r>
      <w:proofErr w:type="spellEnd"/>
      <w:r>
        <w:t xml:space="preserve"> </w:t>
      </w:r>
      <w:proofErr w:type="spellStart"/>
      <w:r>
        <w:t>директна</w:t>
      </w:r>
      <w:proofErr w:type="spellEnd"/>
      <w:r>
        <w:t xml:space="preserve"> </w:t>
      </w:r>
      <w:proofErr w:type="spellStart"/>
      <w:r>
        <w:t>последица</w:t>
      </w:r>
      <w:proofErr w:type="spellEnd"/>
      <w:r>
        <w:t xml:space="preserve"> </w:t>
      </w:r>
      <w:proofErr w:type="spellStart"/>
      <w:r>
        <w:t>брањења</w:t>
      </w:r>
      <w:proofErr w:type="spellEnd"/>
      <w:r>
        <w:t xml:space="preserve"> (</w:t>
      </w:r>
      <w:proofErr w:type="spellStart"/>
      <w:r>
        <w:t>заштите</w:t>
      </w:r>
      <w:proofErr w:type="spellEnd"/>
      <w:r>
        <w:t xml:space="preserve">) </w:t>
      </w:r>
      <w:proofErr w:type="spellStart"/>
      <w:r>
        <w:t>овог</w:t>
      </w:r>
      <w:proofErr w:type="spellEnd"/>
      <w:r>
        <w:t xml:space="preserve"> </w:t>
      </w:r>
      <w:proofErr w:type="spellStart"/>
      <w:r>
        <w:t>дела</w:t>
      </w:r>
      <w:proofErr w:type="spellEnd"/>
      <w:r>
        <w:t xml:space="preserve"> </w:t>
      </w:r>
      <w:proofErr w:type="spellStart"/>
      <w:r>
        <w:t>од</w:t>
      </w:r>
      <w:proofErr w:type="spellEnd"/>
      <w:r>
        <w:t xml:space="preserve"> </w:t>
      </w:r>
      <w:proofErr w:type="spellStart"/>
      <w:r>
        <w:t>плавних</w:t>
      </w:r>
      <w:proofErr w:type="spellEnd"/>
      <w:r>
        <w:t xml:space="preserve"> </w:t>
      </w:r>
      <w:proofErr w:type="spellStart"/>
      <w:r>
        <w:t>вода</w:t>
      </w:r>
      <w:proofErr w:type="spellEnd"/>
      <w:r>
        <w:t>.</w:t>
      </w:r>
    </w:p>
    <w:p w14:paraId="70679974" w14:textId="77777777" w:rsidR="00170D15" w:rsidRDefault="00170D15" w:rsidP="00170D15">
      <w:pPr>
        <w:ind w:firstLine="720"/>
        <w:jc w:val="both"/>
      </w:pPr>
    </w:p>
    <w:p w14:paraId="5176F88B" w14:textId="77777777" w:rsidR="00170D15" w:rsidRPr="00EB3408" w:rsidRDefault="00170D15" w:rsidP="00170D15">
      <w:pPr>
        <w:ind w:firstLine="720"/>
        <w:jc w:val="both"/>
        <w:rPr>
          <w:b/>
          <w:bCs/>
          <w:lang w:val="sr-Cyrl-RS"/>
        </w:rPr>
      </w:pPr>
      <w:proofErr w:type="spellStart"/>
      <w:r>
        <w:t>За</w:t>
      </w:r>
      <w:proofErr w:type="spellEnd"/>
      <w:r>
        <w:t xml:space="preserve"> </w:t>
      </w:r>
      <w:proofErr w:type="spellStart"/>
      <w:r>
        <w:t>комплекс</w:t>
      </w:r>
      <w:proofErr w:type="spellEnd"/>
      <w:r>
        <w:t xml:space="preserve"> </w:t>
      </w:r>
      <w:proofErr w:type="spellStart"/>
      <w:r>
        <w:t>Букински</w:t>
      </w:r>
      <w:proofErr w:type="spellEnd"/>
      <w:r>
        <w:t xml:space="preserve"> </w:t>
      </w:r>
      <w:proofErr w:type="spellStart"/>
      <w:r>
        <w:t>рит</w:t>
      </w:r>
      <w:proofErr w:type="spellEnd"/>
      <w:r>
        <w:t xml:space="preserve"> </w:t>
      </w:r>
      <w:proofErr w:type="spellStart"/>
      <w:r>
        <w:t>се</w:t>
      </w:r>
      <w:proofErr w:type="spellEnd"/>
      <w:r>
        <w:t xml:space="preserve"> </w:t>
      </w:r>
      <w:proofErr w:type="spellStart"/>
      <w:r>
        <w:t>може</w:t>
      </w:r>
      <w:proofErr w:type="spellEnd"/>
      <w:r>
        <w:t xml:space="preserve"> </w:t>
      </w:r>
      <w:proofErr w:type="spellStart"/>
      <w:r>
        <w:t>речи</w:t>
      </w:r>
      <w:proofErr w:type="spellEnd"/>
      <w:r>
        <w:t xml:space="preserve"> </w:t>
      </w:r>
      <w:proofErr w:type="spellStart"/>
      <w:r>
        <w:t>да</w:t>
      </w:r>
      <w:proofErr w:type="spellEnd"/>
      <w:r>
        <w:t xml:space="preserve"> </w:t>
      </w:r>
      <w:proofErr w:type="spellStart"/>
      <w:r>
        <w:t>својим</w:t>
      </w:r>
      <w:proofErr w:type="spellEnd"/>
      <w:r>
        <w:t xml:space="preserve"> </w:t>
      </w:r>
      <w:proofErr w:type="spellStart"/>
      <w:r>
        <w:t>већим</w:t>
      </w:r>
      <w:proofErr w:type="spellEnd"/>
      <w:r>
        <w:t xml:space="preserve"> </w:t>
      </w:r>
      <w:proofErr w:type="spellStart"/>
      <w:r>
        <w:t>делом</w:t>
      </w:r>
      <w:proofErr w:type="spellEnd"/>
      <w:r>
        <w:t xml:space="preserve"> </w:t>
      </w:r>
      <w:proofErr w:type="spellStart"/>
      <w:r>
        <w:t>лежи</w:t>
      </w:r>
      <w:proofErr w:type="spellEnd"/>
      <w:r>
        <w:t xml:space="preserve"> у </w:t>
      </w:r>
      <w:proofErr w:type="spellStart"/>
      <w:r>
        <w:t>поплавном</w:t>
      </w:r>
      <w:proofErr w:type="spellEnd"/>
      <w:r>
        <w:t xml:space="preserve"> </w:t>
      </w:r>
      <w:proofErr w:type="spellStart"/>
      <w:r>
        <w:t>делу</w:t>
      </w:r>
      <w:proofErr w:type="spellEnd"/>
      <w:r>
        <w:t xml:space="preserve">, а </w:t>
      </w:r>
      <w:proofErr w:type="spellStart"/>
      <w:r>
        <w:t>мања</w:t>
      </w:r>
      <w:proofErr w:type="spellEnd"/>
      <w:r>
        <w:t xml:space="preserve"> </w:t>
      </w:r>
      <w:proofErr w:type="spellStart"/>
      <w:r>
        <w:t>површина</w:t>
      </w:r>
      <w:proofErr w:type="spellEnd"/>
      <w:r>
        <w:t xml:space="preserve"> </w:t>
      </w:r>
      <w:proofErr w:type="spellStart"/>
      <w:r>
        <w:t>је</w:t>
      </w:r>
      <w:proofErr w:type="spellEnd"/>
      <w:r>
        <w:t xml:space="preserve"> у </w:t>
      </w:r>
      <w:proofErr w:type="spellStart"/>
      <w:r>
        <w:t>заштићеном</w:t>
      </w:r>
      <w:proofErr w:type="spellEnd"/>
      <w:r>
        <w:t xml:space="preserve"> (</w:t>
      </w:r>
      <w:proofErr w:type="spellStart"/>
      <w:r>
        <w:t>брањеном</w:t>
      </w:r>
      <w:proofErr w:type="spellEnd"/>
      <w:r>
        <w:t xml:space="preserve">) </w:t>
      </w:r>
      <w:proofErr w:type="spellStart"/>
      <w:r>
        <w:t>делу</w:t>
      </w:r>
      <w:proofErr w:type="spellEnd"/>
      <w:r>
        <w:t xml:space="preserve">. </w:t>
      </w:r>
      <w:proofErr w:type="spellStart"/>
      <w:r>
        <w:t>Конфигурацију</w:t>
      </w:r>
      <w:proofErr w:type="spellEnd"/>
      <w:r>
        <w:t xml:space="preserve"> </w:t>
      </w:r>
      <w:proofErr w:type="spellStart"/>
      <w:r>
        <w:t>трена</w:t>
      </w:r>
      <w:proofErr w:type="spellEnd"/>
      <w:r>
        <w:t xml:space="preserve"> </w:t>
      </w:r>
      <w:proofErr w:type="spellStart"/>
      <w:r>
        <w:t>карактерише</w:t>
      </w:r>
      <w:proofErr w:type="spellEnd"/>
      <w:r>
        <w:t xml:space="preserve"> </w:t>
      </w:r>
      <w:proofErr w:type="spellStart"/>
      <w:r>
        <w:t>благо</w:t>
      </w:r>
      <w:proofErr w:type="spellEnd"/>
      <w:r>
        <w:t xml:space="preserve"> </w:t>
      </w:r>
      <w:proofErr w:type="spellStart"/>
      <w:r>
        <w:t>таласаст</w:t>
      </w:r>
      <w:proofErr w:type="spellEnd"/>
      <w:r>
        <w:t xml:space="preserve"> </w:t>
      </w:r>
      <w:proofErr w:type="spellStart"/>
      <w:r>
        <w:t>терен</w:t>
      </w:r>
      <w:proofErr w:type="spellEnd"/>
      <w:r>
        <w:t xml:space="preserve"> </w:t>
      </w:r>
      <w:proofErr w:type="spellStart"/>
      <w:r>
        <w:t>са</w:t>
      </w:r>
      <w:proofErr w:type="spellEnd"/>
      <w:r>
        <w:t xml:space="preserve"> </w:t>
      </w:r>
      <w:proofErr w:type="spellStart"/>
      <w:r>
        <w:t>мањим</w:t>
      </w:r>
      <w:proofErr w:type="spellEnd"/>
      <w:r>
        <w:t xml:space="preserve"> </w:t>
      </w:r>
      <w:proofErr w:type="spellStart"/>
      <w:r>
        <w:t>или</w:t>
      </w:r>
      <w:proofErr w:type="spellEnd"/>
      <w:r>
        <w:t xml:space="preserve"> </w:t>
      </w:r>
      <w:proofErr w:type="spellStart"/>
      <w:r>
        <w:t>већим</w:t>
      </w:r>
      <w:proofErr w:type="spellEnd"/>
      <w:r>
        <w:t xml:space="preserve"> </w:t>
      </w:r>
      <w:proofErr w:type="spellStart"/>
      <w:r>
        <w:t>депресијама</w:t>
      </w:r>
      <w:proofErr w:type="spellEnd"/>
      <w:r>
        <w:t xml:space="preserve"> (</w:t>
      </w:r>
      <w:proofErr w:type="spellStart"/>
      <w:r>
        <w:t>баре</w:t>
      </w:r>
      <w:proofErr w:type="spellEnd"/>
      <w:r>
        <w:t xml:space="preserve"> и </w:t>
      </w:r>
      <w:proofErr w:type="spellStart"/>
      <w:r>
        <w:t>преливи</w:t>
      </w:r>
      <w:proofErr w:type="spellEnd"/>
      <w:r>
        <w:t xml:space="preserve">). </w:t>
      </w:r>
      <w:proofErr w:type="spellStart"/>
      <w:r>
        <w:t>Греде</w:t>
      </w:r>
      <w:proofErr w:type="spellEnd"/>
      <w:r>
        <w:t xml:space="preserve"> и </w:t>
      </w:r>
      <w:proofErr w:type="spellStart"/>
      <w:r>
        <w:t>депресије</w:t>
      </w:r>
      <w:proofErr w:type="spellEnd"/>
      <w:r>
        <w:t xml:space="preserve"> </w:t>
      </w:r>
      <w:proofErr w:type="spellStart"/>
      <w:r>
        <w:t>се</w:t>
      </w:r>
      <w:proofErr w:type="spellEnd"/>
      <w:r>
        <w:t xml:space="preserve"> у </w:t>
      </w:r>
      <w:proofErr w:type="spellStart"/>
      <w:r>
        <w:t>овом</w:t>
      </w:r>
      <w:proofErr w:type="spellEnd"/>
      <w:r>
        <w:t xml:space="preserve"> </w:t>
      </w:r>
      <w:proofErr w:type="spellStart"/>
      <w:r>
        <w:t>комплексу</w:t>
      </w:r>
      <w:proofErr w:type="spellEnd"/>
      <w:r>
        <w:t xml:space="preserve"> </w:t>
      </w:r>
      <w:proofErr w:type="spellStart"/>
      <w:r>
        <w:t>наизменично</w:t>
      </w:r>
      <w:proofErr w:type="spellEnd"/>
      <w:r>
        <w:t xml:space="preserve"> </w:t>
      </w:r>
      <w:proofErr w:type="spellStart"/>
      <w:r>
        <w:t>смењују</w:t>
      </w:r>
      <w:proofErr w:type="spellEnd"/>
      <w:r>
        <w:t xml:space="preserve">. </w:t>
      </w:r>
      <w:proofErr w:type="spellStart"/>
      <w:r>
        <w:t>Израженост</w:t>
      </w:r>
      <w:proofErr w:type="spellEnd"/>
      <w:r>
        <w:t xml:space="preserve"> </w:t>
      </w:r>
      <w:proofErr w:type="spellStart"/>
      <w:r>
        <w:t>депресија</w:t>
      </w:r>
      <w:proofErr w:type="spellEnd"/>
      <w:r>
        <w:t xml:space="preserve"> </w:t>
      </w:r>
      <w:proofErr w:type="spellStart"/>
      <w:r>
        <w:t>је</w:t>
      </w:r>
      <w:proofErr w:type="spellEnd"/>
      <w:r>
        <w:t xml:space="preserve"> </w:t>
      </w:r>
      <w:proofErr w:type="spellStart"/>
      <w:r>
        <w:t>јако</w:t>
      </w:r>
      <w:proofErr w:type="spellEnd"/>
      <w:r>
        <w:t xml:space="preserve"> </w:t>
      </w:r>
      <w:proofErr w:type="spellStart"/>
      <w:r>
        <w:t>велика</w:t>
      </w:r>
      <w:proofErr w:type="spellEnd"/>
      <w:r>
        <w:t xml:space="preserve"> у </w:t>
      </w:r>
      <w:proofErr w:type="spellStart"/>
      <w:r>
        <w:t>небрањеном</w:t>
      </w:r>
      <w:proofErr w:type="spellEnd"/>
      <w:r>
        <w:t xml:space="preserve"> (</w:t>
      </w:r>
      <w:proofErr w:type="spellStart"/>
      <w:r>
        <w:t>плавном</w:t>
      </w:r>
      <w:proofErr w:type="spellEnd"/>
      <w:r>
        <w:t xml:space="preserve">) </w:t>
      </w:r>
      <w:proofErr w:type="spellStart"/>
      <w:r>
        <w:t>делу</w:t>
      </w:r>
      <w:proofErr w:type="spellEnd"/>
      <w:r>
        <w:t xml:space="preserve">, </w:t>
      </w:r>
      <w:proofErr w:type="spellStart"/>
      <w:r>
        <w:t>где</w:t>
      </w:r>
      <w:proofErr w:type="spellEnd"/>
      <w:r>
        <w:t xml:space="preserve"> </w:t>
      </w:r>
      <w:proofErr w:type="spellStart"/>
      <w:r>
        <w:t>су</w:t>
      </w:r>
      <w:proofErr w:type="spellEnd"/>
      <w:r>
        <w:t xml:space="preserve"> </w:t>
      </w:r>
      <w:proofErr w:type="spellStart"/>
      <w:r>
        <w:t>остаци</w:t>
      </w:r>
      <w:proofErr w:type="spellEnd"/>
      <w:r>
        <w:t xml:space="preserve"> </w:t>
      </w:r>
      <w:proofErr w:type="spellStart"/>
      <w:r>
        <w:t>речних</w:t>
      </w:r>
      <w:proofErr w:type="spellEnd"/>
      <w:r>
        <w:t xml:space="preserve"> </w:t>
      </w:r>
      <w:proofErr w:type="spellStart"/>
      <w:r>
        <w:t>токова</w:t>
      </w:r>
      <w:proofErr w:type="spellEnd"/>
      <w:r>
        <w:t xml:space="preserve"> и </w:t>
      </w:r>
      <w:proofErr w:type="spellStart"/>
      <w:r>
        <w:t>њених</w:t>
      </w:r>
      <w:proofErr w:type="spellEnd"/>
      <w:r>
        <w:t xml:space="preserve"> </w:t>
      </w:r>
      <w:proofErr w:type="spellStart"/>
      <w:r>
        <w:t>рукаваца</w:t>
      </w:r>
      <w:proofErr w:type="spellEnd"/>
      <w:r>
        <w:t xml:space="preserve">. </w:t>
      </w:r>
      <w:proofErr w:type="spellStart"/>
      <w:r>
        <w:t>Надморска</w:t>
      </w:r>
      <w:proofErr w:type="spellEnd"/>
      <w:r>
        <w:t xml:space="preserve"> </w:t>
      </w:r>
      <w:proofErr w:type="spellStart"/>
      <w:r>
        <w:t>висина</w:t>
      </w:r>
      <w:proofErr w:type="spellEnd"/>
      <w:r>
        <w:t xml:space="preserve"> у </w:t>
      </w:r>
      <w:proofErr w:type="spellStart"/>
      <w:r>
        <w:t>овом</w:t>
      </w:r>
      <w:proofErr w:type="spellEnd"/>
      <w:r>
        <w:t xml:space="preserve"> </w:t>
      </w:r>
      <w:proofErr w:type="spellStart"/>
      <w:r>
        <w:t>комплексу</w:t>
      </w:r>
      <w:proofErr w:type="spellEnd"/>
      <w:r>
        <w:t xml:space="preserve"> </w:t>
      </w:r>
      <w:proofErr w:type="spellStart"/>
      <w:r>
        <w:t>се</w:t>
      </w:r>
      <w:proofErr w:type="spellEnd"/>
      <w:r>
        <w:t xml:space="preserve"> </w:t>
      </w:r>
      <w:proofErr w:type="spellStart"/>
      <w:r>
        <w:t>креће</w:t>
      </w:r>
      <w:proofErr w:type="spellEnd"/>
      <w:r>
        <w:t xml:space="preserve"> </w:t>
      </w:r>
      <w:proofErr w:type="spellStart"/>
      <w:r>
        <w:t>од</w:t>
      </w:r>
      <w:proofErr w:type="spellEnd"/>
      <w:r>
        <w:t xml:space="preserve"> 77 m </w:t>
      </w:r>
      <w:proofErr w:type="spellStart"/>
      <w:r>
        <w:t>до</w:t>
      </w:r>
      <w:proofErr w:type="spellEnd"/>
      <w:r>
        <w:t xml:space="preserve"> 80 m.</w:t>
      </w:r>
      <w:r>
        <w:rPr>
          <w:b/>
          <w:bCs/>
        </w:rPr>
        <w:t xml:space="preserve">                     </w:t>
      </w:r>
    </w:p>
    <w:p w14:paraId="5C29BAA5" w14:textId="77777777" w:rsidR="00170D15" w:rsidRPr="003E0F38" w:rsidRDefault="00170D15" w:rsidP="00170D15">
      <w:pPr>
        <w:pStyle w:val="Heading2"/>
        <w:rPr>
          <w:b w:val="0"/>
          <w:bCs w:val="0"/>
          <w:lang w:val="sr-Cyrl-BA"/>
        </w:rPr>
      </w:pPr>
      <w:bookmarkStart w:id="11" w:name="_Toc228276311"/>
      <w:r w:rsidRPr="00A82667">
        <w:rPr>
          <w:rFonts w:ascii="Times New Roman" w:hAnsi="Times New Roman"/>
          <w:i w:val="0"/>
          <w:sz w:val="24"/>
          <w:szCs w:val="24"/>
        </w:rPr>
        <w:t>1.5.</w:t>
      </w:r>
      <w:r w:rsidRPr="00A82667">
        <w:rPr>
          <w:rFonts w:ascii="Times New Roman" w:hAnsi="Times New Roman"/>
          <w:i w:val="0"/>
          <w:sz w:val="24"/>
          <w:szCs w:val="24"/>
        </w:rPr>
        <w:tab/>
        <w:t>ХИДРОГРАФСКЕ КАРАКТЕРИСТИКЕ</w:t>
      </w:r>
      <w:bookmarkEnd w:id="11"/>
    </w:p>
    <w:p w14:paraId="47EA3717" w14:textId="77777777" w:rsidR="00170D15" w:rsidRPr="003E0F38" w:rsidRDefault="00170D15" w:rsidP="00170D15"/>
    <w:p w14:paraId="7F503D73" w14:textId="77777777" w:rsidR="00170D15" w:rsidRPr="001D4238" w:rsidRDefault="00170D15" w:rsidP="00170D15">
      <w:pPr>
        <w:ind w:firstLine="720"/>
        <w:rPr>
          <w:color w:val="000000"/>
          <w:sz w:val="23"/>
          <w:szCs w:val="23"/>
          <w:lang w:val="sr-Cyrl"/>
        </w:rPr>
      </w:pPr>
      <w:r w:rsidRPr="001D4238">
        <w:rPr>
          <w:color w:val="000000"/>
          <w:sz w:val="23"/>
          <w:szCs w:val="23"/>
          <w:lang w:val="sr-Cyrl"/>
        </w:rPr>
        <w:t>Основна обележја хидрографских карактеристика је њихова променљивост и битан утицај на постанак, развој и опстанак биљног света. Давно пре изградње водопривредних објеката, речни токови су имали велики утицај правац корита, изливање, плављење и повлачење високих вода. Изградњом водопривредних објеката (насипа, преводница, црпних станица, каналске мреже, хидроцентрале Ђердап и др.) настају другачији хидрографски услови под великим утицајем људског рада.</w:t>
      </w:r>
    </w:p>
    <w:p w14:paraId="44526BA6" w14:textId="77777777" w:rsidR="00170D15" w:rsidRPr="001D4238" w:rsidRDefault="00170D15" w:rsidP="00170D15">
      <w:pPr>
        <w:ind w:firstLine="720"/>
        <w:rPr>
          <w:color w:val="000000"/>
          <w:sz w:val="23"/>
          <w:szCs w:val="23"/>
          <w:lang w:val="sr-Cyrl"/>
        </w:rPr>
      </w:pPr>
    </w:p>
    <w:p w14:paraId="28F89759" w14:textId="77777777" w:rsidR="00170D15" w:rsidRPr="001D4238" w:rsidRDefault="00170D15" w:rsidP="00170D15">
      <w:pPr>
        <w:ind w:firstLine="720"/>
        <w:rPr>
          <w:color w:val="000000"/>
          <w:sz w:val="23"/>
          <w:szCs w:val="23"/>
          <w:lang w:val="sr-Cyrl"/>
        </w:rPr>
      </w:pPr>
      <w:r w:rsidRPr="001D4238">
        <w:rPr>
          <w:color w:val="000000"/>
          <w:sz w:val="23"/>
          <w:szCs w:val="23"/>
          <w:lang w:val="sr-Cyrl"/>
        </w:rPr>
        <w:t>Хидролошки услови у небрањеном (поплавном) делу ове газдинске јединице зависе искључиво од водног режима реке Дунав, било да се испољавају путем површински поплавних вода, или путем подземних вода. Када је у питању брањени део хидролошки режим више зависи од нивоа подземних вода, падавина и регулације кота водостаја у водопривредном систему.</w:t>
      </w:r>
    </w:p>
    <w:p w14:paraId="63D2F537" w14:textId="77777777" w:rsidR="00170D15" w:rsidRPr="001D4238" w:rsidRDefault="00170D15" w:rsidP="00170D15">
      <w:pPr>
        <w:ind w:firstLine="720"/>
        <w:rPr>
          <w:color w:val="000000"/>
          <w:sz w:val="23"/>
          <w:szCs w:val="23"/>
          <w:lang w:val="sr-Cyrl"/>
        </w:rPr>
      </w:pPr>
    </w:p>
    <w:p w14:paraId="2F162E8D" w14:textId="77777777" w:rsidR="00170D15" w:rsidRDefault="00170D15" w:rsidP="00170D15">
      <w:pPr>
        <w:ind w:firstLine="720"/>
        <w:rPr>
          <w:color w:val="000000"/>
          <w:sz w:val="23"/>
          <w:szCs w:val="23"/>
          <w:lang w:val="sr-Cyrl"/>
        </w:rPr>
      </w:pPr>
      <w:r w:rsidRPr="001D4238">
        <w:rPr>
          <w:color w:val="000000"/>
          <w:sz w:val="23"/>
          <w:szCs w:val="23"/>
          <w:lang w:val="sr-Cyrl"/>
        </w:rPr>
        <w:t>Ради сагледавања утицаја водостаја на хидролошке карактеристике подручја, у табели 2.1. се дају подаци средњих месечних висина водостаја код најближих мерних станица у Богојеву и Новом Саду.</w:t>
      </w:r>
    </w:p>
    <w:p w14:paraId="2997DC1B" w14:textId="03B3C3B3" w:rsidR="00434DC4" w:rsidRPr="00F6544C" w:rsidRDefault="00AB434E" w:rsidP="00434DC4">
      <w:pPr>
        <w:jc w:val="center"/>
        <w:rPr>
          <w:i/>
          <w:lang w:val="sr-Cyrl-BA"/>
        </w:rPr>
      </w:pPr>
      <w:r>
        <w:rPr>
          <w:i/>
          <w:lang w:val="sr-Cyrl-BA"/>
        </w:rPr>
        <w:t>Табела 4</w:t>
      </w:r>
      <w:r w:rsidR="00434DC4">
        <w:rPr>
          <w:i/>
          <w:lang w:val="sr-Cyrl-BA"/>
        </w:rPr>
        <w:t>.</w:t>
      </w:r>
      <w:r w:rsidR="00434DC4" w:rsidRPr="00F6544C">
        <w:rPr>
          <w:i/>
          <w:lang w:val="sr-Cyrl-BA"/>
        </w:rPr>
        <w:t xml:space="preserve">  </w:t>
      </w:r>
      <w:r>
        <w:rPr>
          <w:i/>
          <w:lang w:val="sr-Cyrl-BA"/>
        </w:rPr>
        <w:t>Висине водостаја.</w:t>
      </w:r>
    </w:p>
    <w:tbl>
      <w:tblPr>
        <w:tblW w:w="15527" w:type="dxa"/>
        <w:jc w:val="center"/>
        <w:tblCellMar>
          <w:left w:w="70" w:type="dxa"/>
          <w:right w:w="70" w:type="dxa"/>
        </w:tblCellMar>
        <w:tblLook w:val="04A0" w:firstRow="1" w:lastRow="0" w:firstColumn="1" w:lastColumn="0" w:noHBand="0" w:noVBand="1"/>
      </w:tblPr>
      <w:tblGrid>
        <w:gridCol w:w="1498"/>
        <w:gridCol w:w="1940"/>
        <w:gridCol w:w="1007"/>
        <w:gridCol w:w="1007"/>
        <w:gridCol w:w="1007"/>
        <w:gridCol w:w="1007"/>
        <w:gridCol w:w="1007"/>
        <w:gridCol w:w="1007"/>
        <w:gridCol w:w="1007"/>
        <w:gridCol w:w="1007"/>
        <w:gridCol w:w="1007"/>
        <w:gridCol w:w="1007"/>
        <w:gridCol w:w="1007"/>
        <w:gridCol w:w="1012"/>
      </w:tblGrid>
      <w:tr w:rsidR="00170D15" w:rsidRPr="00C03DA5" w14:paraId="65582E6F" w14:textId="77777777" w:rsidTr="00434DC4">
        <w:trPr>
          <w:trHeight w:val="356"/>
          <w:jc w:val="center"/>
        </w:trPr>
        <w:tc>
          <w:tcPr>
            <w:tcW w:w="1498" w:type="dxa"/>
            <w:vMerge w:val="restart"/>
            <w:tcBorders>
              <w:top w:val="single" w:sz="8" w:space="0" w:color="auto"/>
              <w:left w:val="single" w:sz="8" w:space="0" w:color="auto"/>
              <w:bottom w:val="single" w:sz="8" w:space="0" w:color="000000"/>
              <w:right w:val="single" w:sz="4" w:space="0" w:color="auto"/>
            </w:tcBorders>
            <w:vAlign w:val="center"/>
          </w:tcPr>
          <w:p w14:paraId="28F3080D" w14:textId="77777777" w:rsidR="00170D15" w:rsidRPr="001D4238" w:rsidRDefault="00170D15" w:rsidP="00170D15">
            <w:pPr>
              <w:jc w:val="center"/>
              <w:rPr>
                <w:rFonts w:ascii="Arial" w:hAnsi="Arial" w:cs="Arial"/>
                <w:b/>
                <w:bCs/>
                <w:sz w:val="20"/>
                <w:lang w:val="sr-Cyrl-RS" w:eastAsia="sr-Latn-CS"/>
              </w:rPr>
            </w:pPr>
            <w:r>
              <w:rPr>
                <w:rFonts w:ascii="Arial" w:hAnsi="Arial" w:cs="Arial"/>
                <w:b/>
                <w:bCs/>
                <w:sz w:val="20"/>
                <w:lang w:val="sr-Cyrl-RS" w:eastAsia="sr-Latn-CS"/>
              </w:rPr>
              <w:t>Мерна станица</w:t>
            </w:r>
          </w:p>
        </w:tc>
        <w:tc>
          <w:tcPr>
            <w:tcW w:w="1940" w:type="dxa"/>
            <w:vMerge w:val="restart"/>
            <w:tcBorders>
              <w:top w:val="single" w:sz="8" w:space="0" w:color="auto"/>
              <w:left w:val="single" w:sz="4" w:space="0" w:color="auto"/>
              <w:bottom w:val="single" w:sz="8" w:space="0" w:color="000000"/>
              <w:right w:val="single" w:sz="4" w:space="0" w:color="auto"/>
            </w:tcBorders>
            <w:vAlign w:val="center"/>
          </w:tcPr>
          <w:p w14:paraId="0E88A282" w14:textId="77777777" w:rsidR="00170D15" w:rsidRPr="00C03DA5" w:rsidRDefault="00170D15" w:rsidP="00170D15">
            <w:pPr>
              <w:rPr>
                <w:rFonts w:ascii="Arial" w:hAnsi="Arial" w:cs="Arial"/>
                <w:b/>
                <w:bCs/>
                <w:sz w:val="20"/>
                <w:lang w:val="sr-Latn-RS" w:eastAsia="sr-Latn-CS"/>
              </w:rPr>
            </w:pPr>
            <w:r w:rsidRPr="00C03DA5">
              <w:rPr>
                <w:rFonts w:ascii="Arial" w:hAnsi="Arial" w:cs="Arial"/>
                <w:b/>
                <w:bCs/>
                <w:sz w:val="20"/>
                <w:lang w:val="sr-Latn-RS" w:eastAsia="sr-Latn-CS"/>
              </w:rPr>
              <w:t>Vodostaj</w:t>
            </w:r>
          </w:p>
        </w:tc>
        <w:tc>
          <w:tcPr>
            <w:tcW w:w="12089" w:type="dxa"/>
            <w:gridSpan w:val="12"/>
            <w:tcBorders>
              <w:top w:val="single" w:sz="8" w:space="0" w:color="auto"/>
              <w:left w:val="nil"/>
              <w:bottom w:val="single" w:sz="4" w:space="0" w:color="auto"/>
              <w:right w:val="single" w:sz="8" w:space="0" w:color="000000"/>
            </w:tcBorders>
            <w:noWrap/>
            <w:vAlign w:val="center"/>
          </w:tcPr>
          <w:p w14:paraId="2ACF14A8" w14:textId="0126D25F" w:rsidR="00170D15" w:rsidRPr="00C03DA5" w:rsidRDefault="00170D15" w:rsidP="00170D15">
            <w:pPr>
              <w:jc w:val="center"/>
              <w:rPr>
                <w:rFonts w:ascii="Arial" w:hAnsi="Arial" w:cs="Arial"/>
                <w:b/>
                <w:bCs/>
                <w:sz w:val="20"/>
                <w:lang w:val="sr-Latn-RS" w:eastAsia="sr-Latn-CS"/>
              </w:rPr>
            </w:pPr>
            <w:r>
              <w:rPr>
                <w:rFonts w:ascii="Arial" w:hAnsi="Arial" w:cs="Arial"/>
                <w:b/>
                <w:bCs/>
                <w:sz w:val="20"/>
                <w:lang w:val="sr-Cyrl-RS" w:eastAsia="sr-Latn-CS"/>
              </w:rPr>
              <w:t>Просек по месецима</w:t>
            </w:r>
            <w:r w:rsidR="00434DC4">
              <w:rPr>
                <w:rFonts w:ascii="Arial" w:hAnsi="Arial" w:cs="Arial"/>
                <w:b/>
                <w:bCs/>
                <w:sz w:val="20"/>
                <w:lang w:val="sr-Latn-RS" w:eastAsia="sr-Latn-CS"/>
              </w:rPr>
              <w:t xml:space="preserve"> (1946-20</w:t>
            </w:r>
            <w:r w:rsidR="00434DC4">
              <w:rPr>
                <w:rFonts w:ascii="Arial" w:hAnsi="Arial" w:cs="Arial"/>
                <w:b/>
                <w:bCs/>
                <w:sz w:val="20"/>
                <w:lang w:val="sr-Cyrl-RS" w:eastAsia="sr-Latn-CS"/>
              </w:rPr>
              <w:t>20</w:t>
            </w:r>
            <w:r w:rsidRPr="00C03DA5">
              <w:rPr>
                <w:rFonts w:ascii="Arial" w:hAnsi="Arial" w:cs="Arial"/>
                <w:b/>
                <w:bCs/>
                <w:sz w:val="20"/>
                <w:lang w:val="sr-Latn-RS" w:eastAsia="sr-Latn-CS"/>
              </w:rPr>
              <w:t>)</w:t>
            </w:r>
          </w:p>
        </w:tc>
      </w:tr>
      <w:tr w:rsidR="00170D15" w:rsidRPr="00C03DA5" w14:paraId="179C4F50" w14:textId="77777777" w:rsidTr="00434DC4">
        <w:trPr>
          <w:trHeight w:val="279"/>
          <w:jc w:val="center"/>
        </w:trPr>
        <w:tc>
          <w:tcPr>
            <w:tcW w:w="1498" w:type="dxa"/>
            <w:vMerge/>
            <w:tcBorders>
              <w:top w:val="single" w:sz="8" w:space="0" w:color="auto"/>
              <w:left w:val="single" w:sz="8" w:space="0" w:color="auto"/>
              <w:bottom w:val="single" w:sz="8" w:space="0" w:color="000000"/>
              <w:right w:val="single" w:sz="4" w:space="0" w:color="auto"/>
            </w:tcBorders>
            <w:vAlign w:val="center"/>
          </w:tcPr>
          <w:p w14:paraId="02FA3FC4" w14:textId="77777777" w:rsidR="00170D15" w:rsidRPr="00C03DA5" w:rsidRDefault="00170D15" w:rsidP="00170D15">
            <w:pPr>
              <w:rPr>
                <w:rFonts w:ascii="Arial" w:hAnsi="Arial" w:cs="Arial"/>
                <w:b/>
                <w:bCs/>
                <w:sz w:val="20"/>
                <w:lang w:val="sr-Latn-RS" w:eastAsia="sr-Latn-CS"/>
              </w:rPr>
            </w:pPr>
          </w:p>
        </w:tc>
        <w:tc>
          <w:tcPr>
            <w:tcW w:w="1940" w:type="dxa"/>
            <w:vMerge/>
            <w:tcBorders>
              <w:top w:val="single" w:sz="8" w:space="0" w:color="auto"/>
              <w:left w:val="single" w:sz="4" w:space="0" w:color="auto"/>
              <w:bottom w:val="single" w:sz="8" w:space="0" w:color="000000"/>
              <w:right w:val="single" w:sz="4" w:space="0" w:color="auto"/>
            </w:tcBorders>
            <w:vAlign w:val="center"/>
          </w:tcPr>
          <w:p w14:paraId="556CFF7E" w14:textId="77777777" w:rsidR="00170D15" w:rsidRPr="00C03DA5" w:rsidRDefault="00170D15" w:rsidP="00170D15">
            <w:pPr>
              <w:rPr>
                <w:rFonts w:ascii="Arial" w:hAnsi="Arial" w:cs="Arial"/>
                <w:b/>
                <w:bCs/>
                <w:sz w:val="20"/>
                <w:lang w:val="sr-Latn-RS" w:eastAsia="sr-Latn-CS"/>
              </w:rPr>
            </w:pPr>
          </w:p>
        </w:tc>
        <w:tc>
          <w:tcPr>
            <w:tcW w:w="1007" w:type="dxa"/>
            <w:tcBorders>
              <w:top w:val="nil"/>
              <w:left w:val="nil"/>
              <w:bottom w:val="single" w:sz="8" w:space="0" w:color="auto"/>
              <w:right w:val="single" w:sz="4" w:space="0" w:color="auto"/>
            </w:tcBorders>
            <w:vAlign w:val="center"/>
          </w:tcPr>
          <w:p w14:paraId="519274F1"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I</w:t>
            </w:r>
          </w:p>
        </w:tc>
        <w:tc>
          <w:tcPr>
            <w:tcW w:w="1007" w:type="dxa"/>
            <w:tcBorders>
              <w:top w:val="nil"/>
              <w:left w:val="nil"/>
              <w:bottom w:val="single" w:sz="8" w:space="0" w:color="auto"/>
              <w:right w:val="single" w:sz="4" w:space="0" w:color="auto"/>
            </w:tcBorders>
            <w:vAlign w:val="center"/>
          </w:tcPr>
          <w:p w14:paraId="7A9D2F2B"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II</w:t>
            </w:r>
          </w:p>
        </w:tc>
        <w:tc>
          <w:tcPr>
            <w:tcW w:w="1007" w:type="dxa"/>
            <w:tcBorders>
              <w:top w:val="nil"/>
              <w:left w:val="nil"/>
              <w:bottom w:val="single" w:sz="8" w:space="0" w:color="auto"/>
              <w:right w:val="single" w:sz="4" w:space="0" w:color="auto"/>
            </w:tcBorders>
            <w:vAlign w:val="center"/>
          </w:tcPr>
          <w:p w14:paraId="7B277ADB"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III</w:t>
            </w:r>
          </w:p>
        </w:tc>
        <w:tc>
          <w:tcPr>
            <w:tcW w:w="1007" w:type="dxa"/>
            <w:tcBorders>
              <w:top w:val="nil"/>
              <w:left w:val="nil"/>
              <w:bottom w:val="single" w:sz="8" w:space="0" w:color="auto"/>
              <w:right w:val="single" w:sz="4" w:space="0" w:color="auto"/>
            </w:tcBorders>
            <w:vAlign w:val="center"/>
          </w:tcPr>
          <w:p w14:paraId="34A115AD"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IV</w:t>
            </w:r>
          </w:p>
        </w:tc>
        <w:tc>
          <w:tcPr>
            <w:tcW w:w="1007" w:type="dxa"/>
            <w:tcBorders>
              <w:top w:val="nil"/>
              <w:left w:val="nil"/>
              <w:bottom w:val="single" w:sz="8" w:space="0" w:color="auto"/>
              <w:right w:val="single" w:sz="4" w:space="0" w:color="auto"/>
            </w:tcBorders>
            <w:vAlign w:val="center"/>
          </w:tcPr>
          <w:p w14:paraId="22C959E7"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V</w:t>
            </w:r>
          </w:p>
        </w:tc>
        <w:tc>
          <w:tcPr>
            <w:tcW w:w="1007" w:type="dxa"/>
            <w:tcBorders>
              <w:top w:val="nil"/>
              <w:left w:val="nil"/>
              <w:bottom w:val="single" w:sz="8" w:space="0" w:color="auto"/>
              <w:right w:val="single" w:sz="4" w:space="0" w:color="auto"/>
            </w:tcBorders>
            <w:vAlign w:val="center"/>
          </w:tcPr>
          <w:p w14:paraId="218AB468"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VI</w:t>
            </w:r>
          </w:p>
        </w:tc>
        <w:tc>
          <w:tcPr>
            <w:tcW w:w="1007" w:type="dxa"/>
            <w:tcBorders>
              <w:top w:val="nil"/>
              <w:left w:val="nil"/>
              <w:bottom w:val="single" w:sz="8" w:space="0" w:color="auto"/>
              <w:right w:val="single" w:sz="4" w:space="0" w:color="auto"/>
            </w:tcBorders>
            <w:vAlign w:val="center"/>
          </w:tcPr>
          <w:p w14:paraId="6137CA2D"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VII</w:t>
            </w:r>
          </w:p>
        </w:tc>
        <w:tc>
          <w:tcPr>
            <w:tcW w:w="1007" w:type="dxa"/>
            <w:tcBorders>
              <w:top w:val="nil"/>
              <w:left w:val="nil"/>
              <w:bottom w:val="single" w:sz="8" w:space="0" w:color="auto"/>
              <w:right w:val="single" w:sz="4" w:space="0" w:color="auto"/>
            </w:tcBorders>
            <w:vAlign w:val="center"/>
          </w:tcPr>
          <w:p w14:paraId="34541CBB"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VIII</w:t>
            </w:r>
          </w:p>
        </w:tc>
        <w:tc>
          <w:tcPr>
            <w:tcW w:w="1007" w:type="dxa"/>
            <w:tcBorders>
              <w:top w:val="nil"/>
              <w:left w:val="nil"/>
              <w:bottom w:val="single" w:sz="8" w:space="0" w:color="auto"/>
              <w:right w:val="single" w:sz="4" w:space="0" w:color="auto"/>
            </w:tcBorders>
            <w:vAlign w:val="center"/>
          </w:tcPr>
          <w:p w14:paraId="19DEF97E"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IX</w:t>
            </w:r>
          </w:p>
        </w:tc>
        <w:tc>
          <w:tcPr>
            <w:tcW w:w="1007" w:type="dxa"/>
            <w:tcBorders>
              <w:top w:val="nil"/>
              <w:left w:val="nil"/>
              <w:bottom w:val="single" w:sz="8" w:space="0" w:color="auto"/>
              <w:right w:val="single" w:sz="4" w:space="0" w:color="auto"/>
            </w:tcBorders>
            <w:vAlign w:val="center"/>
          </w:tcPr>
          <w:p w14:paraId="1A161C29"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X</w:t>
            </w:r>
          </w:p>
        </w:tc>
        <w:tc>
          <w:tcPr>
            <w:tcW w:w="1007" w:type="dxa"/>
            <w:tcBorders>
              <w:top w:val="nil"/>
              <w:left w:val="nil"/>
              <w:bottom w:val="single" w:sz="8" w:space="0" w:color="auto"/>
              <w:right w:val="single" w:sz="4" w:space="0" w:color="auto"/>
            </w:tcBorders>
            <w:vAlign w:val="center"/>
          </w:tcPr>
          <w:p w14:paraId="5D430C03"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XI</w:t>
            </w:r>
          </w:p>
        </w:tc>
        <w:tc>
          <w:tcPr>
            <w:tcW w:w="1012" w:type="dxa"/>
            <w:tcBorders>
              <w:top w:val="nil"/>
              <w:left w:val="nil"/>
              <w:bottom w:val="single" w:sz="8" w:space="0" w:color="auto"/>
              <w:right w:val="single" w:sz="8" w:space="0" w:color="auto"/>
            </w:tcBorders>
            <w:vAlign w:val="center"/>
          </w:tcPr>
          <w:p w14:paraId="7030B4FD" w14:textId="77777777" w:rsidR="00170D15" w:rsidRPr="00C03DA5" w:rsidRDefault="00170D15" w:rsidP="00170D15">
            <w:pPr>
              <w:jc w:val="center"/>
              <w:rPr>
                <w:rFonts w:ascii="Arial" w:hAnsi="Arial" w:cs="Arial"/>
                <w:b/>
                <w:bCs/>
                <w:sz w:val="20"/>
                <w:lang w:val="sr-Latn-RS" w:eastAsia="sr-Latn-CS"/>
              </w:rPr>
            </w:pPr>
            <w:r w:rsidRPr="00C03DA5">
              <w:rPr>
                <w:rFonts w:ascii="Arial" w:hAnsi="Arial" w:cs="Arial"/>
                <w:b/>
                <w:bCs/>
                <w:sz w:val="20"/>
                <w:lang w:val="sr-Latn-RS" w:eastAsia="sr-Latn-CS"/>
              </w:rPr>
              <w:t>XII</w:t>
            </w:r>
          </w:p>
        </w:tc>
      </w:tr>
      <w:tr w:rsidR="00170D15" w:rsidRPr="00C03DA5" w14:paraId="625D9946" w14:textId="77777777" w:rsidTr="00434DC4">
        <w:trPr>
          <w:trHeight w:val="263"/>
          <w:jc w:val="center"/>
        </w:trPr>
        <w:tc>
          <w:tcPr>
            <w:tcW w:w="1498" w:type="dxa"/>
            <w:vMerge w:val="restart"/>
            <w:tcBorders>
              <w:top w:val="nil"/>
              <w:left w:val="single" w:sz="8" w:space="0" w:color="auto"/>
              <w:bottom w:val="single" w:sz="8" w:space="0" w:color="000000"/>
              <w:right w:val="single" w:sz="4" w:space="0" w:color="auto"/>
            </w:tcBorders>
            <w:noWrap/>
            <w:vAlign w:val="center"/>
          </w:tcPr>
          <w:p w14:paraId="629B7E36" w14:textId="77777777" w:rsidR="00170D15" w:rsidRPr="001D4238" w:rsidRDefault="00170D15" w:rsidP="00170D15">
            <w:pPr>
              <w:jc w:val="center"/>
              <w:rPr>
                <w:rFonts w:ascii="Arial" w:hAnsi="Arial" w:cs="Arial"/>
                <w:b/>
                <w:bCs/>
                <w:sz w:val="20"/>
                <w:lang w:val="sr-Cyrl-RS" w:eastAsia="sr-Latn-CS"/>
              </w:rPr>
            </w:pPr>
            <w:r>
              <w:rPr>
                <w:rFonts w:ascii="Arial" w:hAnsi="Arial" w:cs="Arial"/>
                <w:b/>
                <w:bCs/>
                <w:sz w:val="20"/>
                <w:lang w:val="sr-Cyrl-RS" w:eastAsia="sr-Latn-CS"/>
              </w:rPr>
              <w:t>Богојево</w:t>
            </w:r>
          </w:p>
        </w:tc>
        <w:tc>
          <w:tcPr>
            <w:tcW w:w="1940" w:type="dxa"/>
            <w:tcBorders>
              <w:top w:val="nil"/>
              <w:left w:val="nil"/>
              <w:bottom w:val="single" w:sz="4" w:space="0" w:color="auto"/>
              <w:right w:val="single" w:sz="4" w:space="0" w:color="auto"/>
            </w:tcBorders>
            <w:vAlign w:val="center"/>
          </w:tcPr>
          <w:p w14:paraId="0245C8C5" w14:textId="77777777" w:rsidR="00170D15" w:rsidRPr="001D4238" w:rsidRDefault="00170D15" w:rsidP="00170D15">
            <w:pPr>
              <w:rPr>
                <w:rFonts w:ascii="Arial" w:hAnsi="Arial" w:cs="Arial"/>
                <w:sz w:val="18"/>
                <w:szCs w:val="18"/>
                <w:lang w:val="sr-Cyrl-RS" w:eastAsia="sr-Latn-CS"/>
              </w:rPr>
            </w:pPr>
            <w:r>
              <w:rPr>
                <w:rFonts w:ascii="Arial" w:hAnsi="Arial" w:cs="Arial"/>
                <w:sz w:val="18"/>
                <w:szCs w:val="18"/>
                <w:lang w:val="sr-Cyrl-RS" w:eastAsia="sr-Latn-CS"/>
              </w:rPr>
              <w:t>Минимални</w:t>
            </w:r>
          </w:p>
        </w:tc>
        <w:tc>
          <w:tcPr>
            <w:tcW w:w="1007" w:type="dxa"/>
            <w:tcBorders>
              <w:top w:val="nil"/>
              <w:left w:val="nil"/>
              <w:bottom w:val="single" w:sz="4" w:space="0" w:color="auto"/>
              <w:right w:val="single" w:sz="4" w:space="0" w:color="auto"/>
            </w:tcBorders>
            <w:vAlign w:val="center"/>
          </w:tcPr>
          <w:p w14:paraId="4A33D74D"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-25</w:t>
            </w:r>
          </w:p>
        </w:tc>
        <w:tc>
          <w:tcPr>
            <w:tcW w:w="1007" w:type="dxa"/>
            <w:tcBorders>
              <w:top w:val="nil"/>
              <w:left w:val="nil"/>
              <w:bottom w:val="single" w:sz="4" w:space="0" w:color="auto"/>
              <w:right w:val="single" w:sz="4" w:space="0" w:color="auto"/>
            </w:tcBorders>
            <w:vAlign w:val="center"/>
          </w:tcPr>
          <w:p w14:paraId="41D7857C"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12</w:t>
            </w:r>
          </w:p>
        </w:tc>
        <w:tc>
          <w:tcPr>
            <w:tcW w:w="1007" w:type="dxa"/>
            <w:tcBorders>
              <w:top w:val="nil"/>
              <w:left w:val="nil"/>
              <w:bottom w:val="single" w:sz="4" w:space="0" w:color="auto"/>
              <w:right w:val="single" w:sz="4" w:space="0" w:color="auto"/>
            </w:tcBorders>
            <w:vAlign w:val="center"/>
          </w:tcPr>
          <w:p w14:paraId="0428AEBB"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33</w:t>
            </w:r>
          </w:p>
        </w:tc>
        <w:tc>
          <w:tcPr>
            <w:tcW w:w="1007" w:type="dxa"/>
            <w:tcBorders>
              <w:top w:val="nil"/>
              <w:left w:val="nil"/>
              <w:bottom w:val="single" w:sz="4" w:space="0" w:color="auto"/>
              <w:right w:val="single" w:sz="4" w:space="0" w:color="auto"/>
            </w:tcBorders>
            <w:vAlign w:val="center"/>
          </w:tcPr>
          <w:p w14:paraId="27C3F6C1"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55</w:t>
            </w:r>
          </w:p>
        </w:tc>
        <w:tc>
          <w:tcPr>
            <w:tcW w:w="1007" w:type="dxa"/>
            <w:tcBorders>
              <w:top w:val="nil"/>
              <w:left w:val="nil"/>
              <w:bottom w:val="single" w:sz="4" w:space="0" w:color="auto"/>
              <w:right w:val="single" w:sz="4" w:space="0" w:color="auto"/>
            </w:tcBorders>
            <w:vAlign w:val="center"/>
          </w:tcPr>
          <w:p w14:paraId="23DE142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72</w:t>
            </w:r>
          </w:p>
        </w:tc>
        <w:tc>
          <w:tcPr>
            <w:tcW w:w="1007" w:type="dxa"/>
            <w:tcBorders>
              <w:top w:val="nil"/>
              <w:left w:val="nil"/>
              <w:bottom w:val="single" w:sz="4" w:space="0" w:color="auto"/>
              <w:right w:val="single" w:sz="4" w:space="0" w:color="auto"/>
            </w:tcBorders>
            <w:vAlign w:val="center"/>
          </w:tcPr>
          <w:p w14:paraId="19B7949A"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100</w:t>
            </w:r>
          </w:p>
        </w:tc>
        <w:tc>
          <w:tcPr>
            <w:tcW w:w="1007" w:type="dxa"/>
            <w:tcBorders>
              <w:top w:val="nil"/>
              <w:left w:val="nil"/>
              <w:bottom w:val="single" w:sz="4" w:space="0" w:color="auto"/>
              <w:right w:val="single" w:sz="4" w:space="0" w:color="auto"/>
            </w:tcBorders>
            <w:vAlign w:val="center"/>
          </w:tcPr>
          <w:p w14:paraId="32CCA486"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28</w:t>
            </w:r>
          </w:p>
        </w:tc>
        <w:tc>
          <w:tcPr>
            <w:tcW w:w="1007" w:type="dxa"/>
            <w:tcBorders>
              <w:top w:val="nil"/>
              <w:left w:val="nil"/>
              <w:bottom w:val="single" w:sz="4" w:space="0" w:color="auto"/>
              <w:right w:val="single" w:sz="4" w:space="0" w:color="auto"/>
            </w:tcBorders>
            <w:vAlign w:val="center"/>
          </w:tcPr>
          <w:p w14:paraId="6FD07494"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-36</w:t>
            </w:r>
          </w:p>
        </w:tc>
        <w:tc>
          <w:tcPr>
            <w:tcW w:w="1007" w:type="dxa"/>
            <w:tcBorders>
              <w:top w:val="nil"/>
              <w:left w:val="nil"/>
              <w:bottom w:val="single" w:sz="4" w:space="0" w:color="auto"/>
              <w:right w:val="single" w:sz="4" w:space="0" w:color="auto"/>
            </w:tcBorders>
            <w:vAlign w:val="center"/>
          </w:tcPr>
          <w:p w14:paraId="2B15520B"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-40</w:t>
            </w:r>
          </w:p>
        </w:tc>
        <w:tc>
          <w:tcPr>
            <w:tcW w:w="1007" w:type="dxa"/>
            <w:tcBorders>
              <w:top w:val="nil"/>
              <w:left w:val="nil"/>
              <w:bottom w:val="single" w:sz="4" w:space="0" w:color="auto"/>
              <w:right w:val="single" w:sz="4" w:space="0" w:color="auto"/>
            </w:tcBorders>
            <w:vAlign w:val="center"/>
          </w:tcPr>
          <w:p w14:paraId="6BF948A2"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-29</w:t>
            </w:r>
          </w:p>
        </w:tc>
        <w:tc>
          <w:tcPr>
            <w:tcW w:w="1007" w:type="dxa"/>
            <w:tcBorders>
              <w:top w:val="nil"/>
              <w:left w:val="nil"/>
              <w:bottom w:val="single" w:sz="4" w:space="0" w:color="auto"/>
              <w:right w:val="single" w:sz="4" w:space="0" w:color="auto"/>
            </w:tcBorders>
            <w:vAlign w:val="center"/>
          </w:tcPr>
          <w:p w14:paraId="55646A7B"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-30</w:t>
            </w:r>
          </w:p>
        </w:tc>
        <w:tc>
          <w:tcPr>
            <w:tcW w:w="1012" w:type="dxa"/>
            <w:tcBorders>
              <w:top w:val="nil"/>
              <w:left w:val="nil"/>
              <w:bottom w:val="single" w:sz="4" w:space="0" w:color="auto"/>
              <w:right w:val="single" w:sz="8" w:space="0" w:color="auto"/>
            </w:tcBorders>
            <w:vAlign w:val="center"/>
          </w:tcPr>
          <w:p w14:paraId="0855E5CD"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-66</w:t>
            </w:r>
          </w:p>
        </w:tc>
      </w:tr>
      <w:tr w:rsidR="00170D15" w:rsidRPr="00C03DA5" w14:paraId="7DC06E4B" w14:textId="77777777" w:rsidTr="00434DC4">
        <w:trPr>
          <w:trHeight w:val="279"/>
          <w:jc w:val="center"/>
        </w:trPr>
        <w:tc>
          <w:tcPr>
            <w:tcW w:w="1498" w:type="dxa"/>
            <w:vMerge/>
            <w:tcBorders>
              <w:top w:val="nil"/>
              <w:left w:val="single" w:sz="8" w:space="0" w:color="auto"/>
              <w:bottom w:val="single" w:sz="8" w:space="0" w:color="000000"/>
              <w:right w:val="single" w:sz="4" w:space="0" w:color="auto"/>
            </w:tcBorders>
            <w:vAlign w:val="center"/>
          </w:tcPr>
          <w:p w14:paraId="3BCE0E49" w14:textId="77777777" w:rsidR="00170D15" w:rsidRPr="00C03DA5" w:rsidRDefault="00170D15" w:rsidP="00170D15">
            <w:pPr>
              <w:rPr>
                <w:rFonts w:ascii="Arial" w:hAnsi="Arial" w:cs="Arial"/>
                <w:b/>
                <w:bCs/>
                <w:sz w:val="20"/>
                <w:lang w:val="sr-Latn-RS" w:eastAsia="sr-Latn-CS"/>
              </w:rPr>
            </w:pPr>
          </w:p>
        </w:tc>
        <w:tc>
          <w:tcPr>
            <w:tcW w:w="1940" w:type="dxa"/>
            <w:tcBorders>
              <w:top w:val="nil"/>
              <w:left w:val="nil"/>
              <w:bottom w:val="single" w:sz="4" w:space="0" w:color="auto"/>
              <w:right w:val="single" w:sz="4" w:space="0" w:color="auto"/>
            </w:tcBorders>
            <w:vAlign w:val="center"/>
          </w:tcPr>
          <w:p w14:paraId="6B06EA06" w14:textId="77777777" w:rsidR="00170D15" w:rsidRPr="001D4238" w:rsidRDefault="00170D15" w:rsidP="00170D15">
            <w:pPr>
              <w:rPr>
                <w:rFonts w:ascii="Arial" w:hAnsi="Arial" w:cs="Arial"/>
                <w:sz w:val="18"/>
                <w:szCs w:val="18"/>
                <w:lang w:val="sr-Cyrl-RS" w:eastAsia="sr-Latn-CS"/>
              </w:rPr>
            </w:pPr>
            <w:r>
              <w:rPr>
                <w:rFonts w:ascii="Arial" w:hAnsi="Arial" w:cs="Arial"/>
                <w:sz w:val="18"/>
                <w:szCs w:val="18"/>
                <w:lang w:val="sr-Cyrl-RS" w:eastAsia="sr-Latn-CS"/>
              </w:rPr>
              <w:t>Средњи</w:t>
            </w:r>
          </w:p>
        </w:tc>
        <w:tc>
          <w:tcPr>
            <w:tcW w:w="1007" w:type="dxa"/>
            <w:tcBorders>
              <w:top w:val="nil"/>
              <w:left w:val="nil"/>
              <w:bottom w:val="single" w:sz="4" w:space="0" w:color="auto"/>
              <w:right w:val="single" w:sz="4" w:space="0" w:color="auto"/>
            </w:tcBorders>
            <w:vAlign w:val="center"/>
          </w:tcPr>
          <w:p w14:paraId="034CCA6A"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205</w:t>
            </w:r>
          </w:p>
        </w:tc>
        <w:tc>
          <w:tcPr>
            <w:tcW w:w="1007" w:type="dxa"/>
            <w:tcBorders>
              <w:top w:val="nil"/>
              <w:left w:val="nil"/>
              <w:bottom w:val="single" w:sz="4" w:space="0" w:color="auto"/>
              <w:right w:val="single" w:sz="4" w:space="0" w:color="auto"/>
            </w:tcBorders>
            <w:vAlign w:val="center"/>
          </w:tcPr>
          <w:p w14:paraId="33FDFD14"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227</w:t>
            </w:r>
          </w:p>
        </w:tc>
        <w:tc>
          <w:tcPr>
            <w:tcW w:w="1007" w:type="dxa"/>
            <w:tcBorders>
              <w:top w:val="nil"/>
              <w:left w:val="nil"/>
              <w:bottom w:val="single" w:sz="4" w:space="0" w:color="auto"/>
              <w:right w:val="single" w:sz="4" w:space="0" w:color="auto"/>
            </w:tcBorders>
            <w:vAlign w:val="center"/>
          </w:tcPr>
          <w:p w14:paraId="31E2C76E"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279</w:t>
            </w:r>
          </w:p>
        </w:tc>
        <w:tc>
          <w:tcPr>
            <w:tcW w:w="1007" w:type="dxa"/>
            <w:tcBorders>
              <w:top w:val="nil"/>
              <w:left w:val="nil"/>
              <w:bottom w:val="single" w:sz="4" w:space="0" w:color="auto"/>
              <w:right w:val="single" w:sz="4" w:space="0" w:color="auto"/>
            </w:tcBorders>
            <w:vAlign w:val="center"/>
          </w:tcPr>
          <w:p w14:paraId="6409854D"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354</w:t>
            </w:r>
          </w:p>
        </w:tc>
        <w:tc>
          <w:tcPr>
            <w:tcW w:w="1007" w:type="dxa"/>
            <w:tcBorders>
              <w:top w:val="nil"/>
              <w:left w:val="nil"/>
              <w:bottom w:val="single" w:sz="4" w:space="0" w:color="auto"/>
              <w:right w:val="single" w:sz="4" w:space="0" w:color="auto"/>
            </w:tcBorders>
            <w:vAlign w:val="center"/>
          </w:tcPr>
          <w:p w14:paraId="5C4BB99B"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357</w:t>
            </w:r>
          </w:p>
        </w:tc>
        <w:tc>
          <w:tcPr>
            <w:tcW w:w="1007" w:type="dxa"/>
            <w:tcBorders>
              <w:top w:val="nil"/>
              <w:left w:val="nil"/>
              <w:bottom w:val="single" w:sz="4" w:space="0" w:color="auto"/>
              <w:right w:val="single" w:sz="4" w:space="0" w:color="auto"/>
            </w:tcBorders>
            <w:vAlign w:val="center"/>
          </w:tcPr>
          <w:p w14:paraId="601C58F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361</w:t>
            </w:r>
          </w:p>
        </w:tc>
        <w:tc>
          <w:tcPr>
            <w:tcW w:w="1007" w:type="dxa"/>
            <w:tcBorders>
              <w:top w:val="nil"/>
              <w:left w:val="nil"/>
              <w:bottom w:val="single" w:sz="4" w:space="0" w:color="auto"/>
              <w:right w:val="single" w:sz="4" w:space="0" w:color="auto"/>
            </w:tcBorders>
            <w:vAlign w:val="center"/>
          </w:tcPr>
          <w:p w14:paraId="3A8D8D3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342</w:t>
            </w:r>
          </w:p>
        </w:tc>
        <w:tc>
          <w:tcPr>
            <w:tcW w:w="1007" w:type="dxa"/>
            <w:tcBorders>
              <w:top w:val="nil"/>
              <w:left w:val="nil"/>
              <w:bottom w:val="single" w:sz="4" w:space="0" w:color="auto"/>
              <w:right w:val="single" w:sz="4" w:space="0" w:color="auto"/>
            </w:tcBorders>
            <w:vAlign w:val="center"/>
          </w:tcPr>
          <w:p w14:paraId="636E50A3"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276</w:t>
            </w:r>
          </w:p>
        </w:tc>
        <w:tc>
          <w:tcPr>
            <w:tcW w:w="1007" w:type="dxa"/>
            <w:tcBorders>
              <w:top w:val="nil"/>
              <w:left w:val="nil"/>
              <w:bottom w:val="single" w:sz="4" w:space="0" w:color="auto"/>
              <w:right w:val="single" w:sz="4" w:space="0" w:color="auto"/>
            </w:tcBorders>
            <w:vAlign w:val="center"/>
          </w:tcPr>
          <w:p w14:paraId="1A187421"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207</w:t>
            </w:r>
          </w:p>
        </w:tc>
        <w:tc>
          <w:tcPr>
            <w:tcW w:w="1007" w:type="dxa"/>
            <w:tcBorders>
              <w:top w:val="nil"/>
              <w:left w:val="nil"/>
              <w:bottom w:val="single" w:sz="4" w:space="0" w:color="auto"/>
              <w:right w:val="single" w:sz="4" w:space="0" w:color="auto"/>
            </w:tcBorders>
            <w:vAlign w:val="center"/>
          </w:tcPr>
          <w:p w14:paraId="372BD39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166</w:t>
            </w:r>
          </w:p>
        </w:tc>
        <w:tc>
          <w:tcPr>
            <w:tcW w:w="1007" w:type="dxa"/>
            <w:tcBorders>
              <w:top w:val="nil"/>
              <w:left w:val="nil"/>
              <w:bottom w:val="single" w:sz="4" w:space="0" w:color="auto"/>
              <w:right w:val="single" w:sz="4" w:space="0" w:color="auto"/>
            </w:tcBorders>
            <w:vAlign w:val="center"/>
          </w:tcPr>
          <w:p w14:paraId="2760BA72"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176</w:t>
            </w:r>
          </w:p>
        </w:tc>
        <w:tc>
          <w:tcPr>
            <w:tcW w:w="1012" w:type="dxa"/>
            <w:tcBorders>
              <w:top w:val="nil"/>
              <w:left w:val="nil"/>
              <w:bottom w:val="single" w:sz="4" w:space="0" w:color="auto"/>
              <w:right w:val="single" w:sz="8" w:space="0" w:color="auto"/>
            </w:tcBorders>
            <w:vAlign w:val="center"/>
          </w:tcPr>
          <w:p w14:paraId="44DD6D8C"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198</w:t>
            </w:r>
          </w:p>
        </w:tc>
      </w:tr>
      <w:tr w:rsidR="00170D15" w:rsidRPr="00C03DA5" w14:paraId="3D1E61B6" w14:textId="77777777" w:rsidTr="00434DC4">
        <w:trPr>
          <w:trHeight w:val="279"/>
          <w:jc w:val="center"/>
        </w:trPr>
        <w:tc>
          <w:tcPr>
            <w:tcW w:w="1498" w:type="dxa"/>
            <w:vMerge/>
            <w:tcBorders>
              <w:top w:val="nil"/>
              <w:left w:val="single" w:sz="8" w:space="0" w:color="auto"/>
              <w:bottom w:val="single" w:sz="8" w:space="0" w:color="000000"/>
              <w:right w:val="single" w:sz="4" w:space="0" w:color="auto"/>
            </w:tcBorders>
            <w:vAlign w:val="center"/>
          </w:tcPr>
          <w:p w14:paraId="5A543CAA" w14:textId="77777777" w:rsidR="00170D15" w:rsidRPr="00C03DA5" w:rsidRDefault="00170D15" w:rsidP="00170D15">
            <w:pPr>
              <w:rPr>
                <w:rFonts w:ascii="Arial" w:hAnsi="Arial" w:cs="Arial"/>
                <w:b/>
                <w:bCs/>
                <w:sz w:val="20"/>
                <w:lang w:val="sr-Latn-RS" w:eastAsia="sr-Latn-CS"/>
              </w:rPr>
            </w:pPr>
          </w:p>
        </w:tc>
        <w:tc>
          <w:tcPr>
            <w:tcW w:w="1940" w:type="dxa"/>
            <w:tcBorders>
              <w:top w:val="nil"/>
              <w:left w:val="nil"/>
              <w:bottom w:val="single" w:sz="8" w:space="0" w:color="auto"/>
              <w:right w:val="single" w:sz="4" w:space="0" w:color="auto"/>
            </w:tcBorders>
            <w:vAlign w:val="center"/>
          </w:tcPr>
          <w:p w14:paraId="6CA824B1" w14:textId="77777777" w:rsidR="00170D15" w:rsidRPr="001D4238" w:rsidRDefault="00170D15" w:rsidP="00170D15">
            <w:pPr>
              <w:rPr>
                <w:rFonts w:ascii="Arial" w:hAnsi="Arial" w:cs="Arial"/>
                <w:sz w:val="18"/>
                <w:szCs w:val="18"/>
                <w:lang w:val="sr-Cyrl-RS" w:eastAsia="sr-Latn-CS"/>
              </w:rPr>
            </w:pPr>
            <w:r>
              <w:rPr>
                <w:rFonts w:ascii="Arial" w:hAnsi="Arial" w:cs="Arial"/>
                <w:sz w:val="18"/>
                <w:szCs w:val="18"/>
                <w:lang w:val="sr-Cyrl-RS" w:eastAsia="sr-Latn-CS"/>
              </w:rPr>
              <w:t>Максимални</w:t>
            </w:r>
          </w:p>
        </w:tc>
        <w:tc>
          <w:tcPr>
            <w:tcW w:w="1007" w:type="dxa"/>
            <w:tcBorders>
              <w:top w:val="nil"/>
              <w:left w:val="nil"/>
              <w:bottom w:val="single" w:sz="8" w:space="0" w:color="auto"/>
              <w:right w:val="single" w:sz="4" w:space="0" w:color="auto"/>
            </w:tcBorders>
            <w:vAlign w:val="center"/>
          </w:tcPr>
          <w:p w14:paraId="09947977"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564</w:t>
            </w:r>
          </w:p>
        </w:tc>
        <w:tc>
          <w:tcPr>
            <w:tcW w:w="1007" w:type="dxa"/>
            <w:tcBorders>
              <w:top w:val="nil"/>
              <w:left w:val="nil"/>
              <w:bottom w:val="single" w:sz="8" w:space="0" w:color="auto"/>
              <w:right w:val="single" w:sz="4" w:space="0" w:color="auto"/>
            </w:tcBorders>
            <w:vAlign w:val="center"/>
          </w:tcPr>
          <w:p w14:paraId="200471B8"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598</w:t>
            </w:r>
          </w:p>
        </w:tc>
        <w:tc>
          <w:tcPr>
            <w:tcW w:w="1007" w:type="dxa"/>
            <w:tcBorders>
              <w:top w:val="nil"/>
              <w:left w:val="nil"/>
              <w:bottom w:val="single" w:sz="8" w:space="0" w:color="auto"/>
              <w:right w:val="single" w:sz="4" w:space="0" w:color="auto"/>
            </w:tcBorders>
            <w:vAlign w:val="center"/>
          </w:tcPr>
          <w:p w14:paraId="658B6F1E"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708</w:t>
            </w:r>
          </w:p>
        </w:tc>
        <w:tc>
          <w:tcPr>
            <w:tcW w:w="1007" w:type="dxa"/>
            <w:tcBorders>
              <w:top w:val="nil"/>
              <w:left w:val="nil"/>
              <w:bottom w:val="single" w:sz="8" w:space="0" w:color="auto"/>
              <w:right w:val="single" w:sz="4" w:space="0" w:color="auto"/>
            </w:tcBorders>
            <w:vAlign w:val="center"/>
          </w:tcPr>
          <w:p w14:paraId="3132B27B"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792</w:t>
            </w:r>
          </w:p>
        </w:tc>
        <w:tc>
          <w:tcPr>
            <w:tcW w:w="1007" w:type="dxa"/>
            <w:tcBorders>
              <w:top w:val="nil"/>
              <w:left w:val="nil"/>
              <w:bottom w:val="single" w:sz="8" w:space="0" w:color="auto"/>
              <w:right w:val="single" w:sz="4" w:space="0" w:color="auto"/>
            </w:tcBorders>
            <w:vAlign w:val="center"/>
          </w:tcPr>
          <w:p w14:paraId="00F5F7B2"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770</w:t>
            </w:r>
          </w:p>
        </w:tc>
        <w:tc>
          <w:tcPr>
            <w:tcW w:w="1007" w:type="dxa"/>
            <w:tcBorders>
              <w:top w:val="nil"/>
              <w:left w:val="nil"/>
              <w:bottom w:val="single" w:sz="8" w:space="0" w:color="auto"/>
              <w:right w:val="single" w:sz="4" w:space="0" w:color="auto"/>
            </w:tcBorders>
            <w:vAlign w:val="center"/>
          </w:tcPr>
          <w:p w14:paraId="772C276D"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817</w:t>
            </w:r>
          </w:p>
        </w:tc>
        <w:tc>
          <w:tcPr>
            <w:tcW w:w="1007" w:type="dxa"/>
            <w:tcBorders>
              <w:top w:val="nil"/>
              <w:left w:val="nil"/>
              <w:bottom w:val="single" w:sz="8" w:space="0" w:color="auto"/>
              <w:right w:val="single" w:sz="4" w:space="0" w:color="auto"/>
            </w:tcBorders>
            <w:vAlign w:val="center"/>
          </w:tcPr>
          <w:p w14:paraId="73F1708A"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791</w:t>
            </w:r>
          </w:p>
        </w:tc>
        <w:tc>
          <w:tcPr>
            <w:tcW w:w="1007" w:type="dxa"/>
            <w:tcBorders>
              <w:top w:val="nil"/>
              <w:left w:val="nil"/>
              <w:bottom w:val="single" w:sz="8" w:space="0" w:color="auto"/>
              <w:right w:val="single" w:sz="4" w:space="0" w:color="auto"/>
            </w:tcBorders>
            <w:vAlign w:val="center"/>
          </w:tcPr>
          <w:p w14:paraId="107751C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740</w:t>
            </w:r>
          </w:p>
        </w:tc>
        <w:tc>
          <w:tcPr>
            <w:tcW w:w="1007" w:type="dxa"/>
            <w:tcBorders>
              <w:top w:val="nil"/>
              <w:left w:val="nil"/>
              <w:bottom w:val="single" w:sz="8" w:space="0" w:color="auto"/>
              <w:right w:val="single" w:sz="4" w:space="0" w:color="auto"/>
            </w:tcBorders>
            <w:vAlign w:val="center"/>
          </w:tcPr>
          <w:p w14:paraId="4C87F0B7"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734</w:t>
            </w:r>
          </w:p>
        </w:tc>
        <w:tc>
          <w:tcPr>
            <w:tcW w:w="1007" w:type="dxa"/>
            <w:tcBorders>
              <w:top w:val="nil"/>
              <w:left w:val="nil"/>
              <w:bottom w:val="single" w:sz="8" w:space="0" w:color="auto"/>
              <w:right w:val="single" w:sz="4" w:space="0" w:color="auto"/>
            </w:tcBorders>
            <w:vAlign w:val="center"/>
          </w:tcPr>
          <w:p w14:paraId="162A7EA4"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500</w:t>
            </w:r>
          </w:p>
        </w:tc>
        <w:tc>
          <w:tcPr>
            <w:tcW w:w="1007" w:type="dxa"/>
            <w:tcBorders>
              <w:top w:val="nil"/>
              <w:left w:val="nil"/>
              <w:bottom w:val="single" w:sz="8" w:space="0" w:color="auto"/>
              <w:right w:val="single" w:sz="4" w:space="0" w:color="auto"/>
            </w:tcBorders>
            <w:vAlign w:val="center"/>
          </w:tcPr>
          <w:p w14:paraId="77490B1A"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589</w:t>
            </w:r>
          </w:p>
        </w:tc>
        <w:tc>
          <w:tcPr>
            <w:tcW w:w="1012" w:type="dxa"/>
            <w:tcBorders>
              <w:top w:val="nil"/>
              <w:left w:val="nil"/>
              <w:bottom w:val="single" w:sz="8" w:space="0" w:color="auto"/>
              <w:right w:val="single" w:sz="8" w:space="0" w:color="auto"/>
            </w:tcBorders>
            <w:vAlign w:val="center"/>
          </w:tcPr>
          <w:p w14:paraId="483BE71F"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610</w:t>
            </w:r>
          </w:p>
        </w:tc>
      </w:tr>
      <w:tr w:rsidR="00170D15" w:rsidRPr="00C03DA5" w14:paraId="093CEA3C" w14:textId="77777777" w:rsidTr="00434DC4">
        <w:trPr>
          <w:trHeight w:val="263"/>
          <w:jc w:val="center"/>
        </w:trPr>
        <w:tc>
          <w:tcPr>
            <w:tcW w:w="1498" w:type="dxa"/>
            <w:vMerge w:val="restart"/>
            <w:tcBorders>
              <w:top w:val="nil"/>
              <w:left w:val="single" w:sz="8" w:space="0" w:color="auto"/>
              <w:bottom w:val="single" w:sz="8" w:space="0" w:color="000000"/>
              <w:right w:val="single" w:sz="4" w:space="0" w:color="auto"/>
            </w:tcBorders>
            <w:noWrap/>
            <w:vAlign w:val="center"/>
          </w:tcPr>
          <w:p w14:paraId="5197479A" w14:textId="77777777" w:rsidR="00170D15" w:rsidRPr="001D4238" w:rsidRDefault="00170D15" w:rsidP="00170D15">
            <w:pPr>
              <w:jc w:val="center"/>
              <w:rPr>
                <w:rFonts w:ascii="Arial" w:hAnsi="Arial" w:cs="Arial"/>
                <w:b/>
                <w:bCs/>
                <w:sz w:val="20"/>
                <w:lang w:val="sr-Cyrl-RS" w:eastAsia="sr-Latn-CS"/>
              </w:rPr>
            </w:pPr>
            <w:r>
              <w:rPr>
                <w:rFonts w:ascii="Arial" w:hAnsi="Arial" w:cs="Arial"/>
                <w:b/>
                <w:bCs/>
                <w:sz w:val="20"/>
                <w:lang w:val="sr-Cyrl-RS" w:eastAsia="sr-Latn-CS"/>
              </w:rPr>
              <w:t>Нови Сад</w:t>
            </w:r>
          </w:p>
        </w:tc>
        <w:tc>
          <w:tcPr>
            <w:tcW w:w="1940" w:type="dxa"/>
            <w:tcBorders>
              <w:top w:val="nil"/>
              <w:left w:val="nil"/>
              <w:bottom w:val="single" w:sz="4" w:space="0" w:color="auto"/>
              <w:right w:val="single" w:sz="4" w:space="0" w:color="auto"/>
            </w:tcBorders>
            <w:vAlign w:val="center"/>
          </w:tcPr>
          <w:p w14:paraId="33A2B989" w14:textId="77777777" w:rsidR="00170D15" w:rsidRPr="00C03DA5" w:rsidRDefault="00170D15" w:rsidP="00170D15">
            <w:pPr>
              <w:rPr>
                <w:rFonts w:ascii="Arial" w:hAnsi="Arial" w:cs="Arial"/>
                <w:sz w:val="18"/>
                <w:szCs w:val="18"/>
                <w:lang w:val="sr-Latn-RS" w:eastAsia="sr-Latn-CS"/>
              </w:rPr>
            </w:pPr>
            <w:r>
              <w:rPr>
                <w:rFonts w:ascii="Arial" w:hAnsi="Arial" w:cs="Arial"/>
                <w:sz w:val="18"/>
                <w:szCs w:val="18"/>
                <w:lang w:val="sr-Cyrl-RS" w:eastAsia="sr-Latn-CS"/>
              </w:rPr>
              <w:t>Минимални</w:t>
            </w:r>
          </w:p>
        </w:tc>
        <w:tc>
          <w:tcPr>
            <w:tcW w:w="1007" w:type="dxa"/>
            <w:tcBorders>
              <w:top w:val="nil"/>
              <w:left w:val="nil"/>
              <w:bottom w:val="single" w:sz="4" w:space="0" w:color="auto"/>
              <w:right w:val="single" w:sz="4" w:space="0" w:color="auto"/>
            </w:tcBorders>
            <w:vAlign w:val="center"/>
          </w:tcPr>
          <w:p w14:paraId="04B48767"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-68</w:t>
            </w:r>
          </w:p>
        </w:tc>
        <w:tc>
          <w:tcPr>
            <w:tcW w:w="1007" w:type="dxa"/>
            <w:tcBorders>
              <w:top w:val="nil"/>
              <w:left w:val="nil"/>
              <w:bottom w:val="single" w:sz="4" w:space="0" w:color="auto"/>
              <w:right w:val="single" w:sz="4" w:space="0" w:color="auto"/>
            </w:tcBorders>
            <w:vAlign w:val="center"/>
          </w:tcPr>
          <w:p w14:paraId="1CBB2A99"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-20</w:t>
            </w:r>
          </w:p>
        </w:tc>
        <w:tc>
          <w:tcPr>
            <w:tcW w:w="1007" w:type="dxa"/>
            <w:tcBorders>
              <w:top w:val="nil"/>
              <w:left w:val="nil"/>
              <w:bottom w:val="single" w:sz="4" w:space="0" w:color="auto"/>
              <w:right w:val="single" w:sz="4" w:space="0" w:color="auto"/>
            </w:tcBorders>
            <w:vAlign w:val="center"/>
          </w:tcPr>
          <w:p w14:paraId="535E018D"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16</w:t>
            </w:r>
          </w:p>
        </w:tc>
        <w:tc>
          <w:tcPr>
            <w:tcW w:w="1007" w:type="dxa"/>
            <w:tcBorders>
              <w:top w:val="nil"/>
              <w:left w:val="nil"/>
              <w:bottom w:val="single" w:sz="4" w:space="0" w:color="auto"/>
              <w:right w:val="single" w:sz="4" w:space="0" w:color="auto"/>
            </w:tcBorders>
            <w:vAlign w:val="center"/>
          </w:tcPr>
          <w:p w14:paraId="586E737C"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41</w:t>
            </w:r>
          </w:p>
        </w:tc>
        <w:tc>
          <w:tcPr>
            <w:tcW w:w="1007" w:type="dxa"/>
            <w:tcBorders>
              <w:top w:val="nil"/>
              <w:left w:val="nil"/>
              <w:bottom w:val="single" w:sz="4" w:space="0" w:color="auto"/>
              <w:right w:val="single" w:sz="4" w:space="0" w:color="auto"/>
            </w:tcBorders>
            <w:vAlign w:val="center"/>
          </w:tcPr>
          <w:p w14:paraId="20514027"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114</w:t>
            </w:r>
          </w:p>
        </w:tc>
        <w:tc>
          <w:tcPr>
            <w:tcW w:w="1007" w:type="dxa"/>
            <w:tcBorders>
              <w:top w:val="nil"/>
              <w:left w:val="nil"/>
              <w:bottom w:val="single" w:sz="4" w:space="0" w:color="auto"/>
              <w:right w:val="single" w:sz="4" w:space="0" w:color="auto"/>
            </w:tcBorders>
            <w:vAlign w:val="center"/>
          </w:tcPr>
          <w:p w14:paraId="6816E56B"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101</w:t>
            </w:r>
          </w:p>
        </w:tc>
        <w:tc>
          <w:tcPr>
            <w:tcW w:w="1007" w:type="dxa"/>
            <w:tcBorders>
              <w:top w:val="nil"/>
              <w:left w:val="nil"/>
              <w:bottom w:val="single" w:sz="4" w:space="0" w:color="auto"/>
              <w:right w:val="single" w:sz="4" w:space="0" w:color="auto"/>
            </w:tcBorders>
            <w:vAlign w:val="center"/>
          </w:tcPr>
          <w:p w14:paraId="516C1E2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33</w:t>
            </w:r>
          </w:p>
        </w:tc>
        <w:tc>
          <w:tcPr>
            <w:tcW w:w="1007" w:type="dxa"/>
            <w:tcBorders>
              <w:top w:val="nil"/>
              <w:left w:val="nil"/>
              <w:bottom w:val="single" w:sz="4" w:space="0" w:color="auto"/>
              <w:right w:val="single" w:sz="4" w:space="0" w:color="auto"/>
            </w:tcBorders>
            <w:vAlign w:val="center"/>
          </w:tcPr>
          <w:p w14:paraId="3BCC8CD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w:t>
            </w:r>
          </w:p>
        </w:tc>
        <w:tc>
          <w:tcPr>
            <w:tcW w:w="1007" w:type="dxa"/>
            <w:tcBorders>
              <w:top w:val="nil"/>
              <w:left w:val="nil"/>
              <w:bottom w:val="single" w:sz="4" w:space="0" w:color="auto"/>
              <w:right w:val="single" w:sz="4" w:space="0" w:color="auto"/>
            </w:tcBorders>
            <w:vAlign w:val="center"/>
          </w:tcPr>
          <w:p w14:paraId="3142E393"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-28</w:t>
            </w:r>
          </w:p>
        </w:tc>
        <w:tc>
          <w:tcPr>
            <w:tcW w:w="1007" w:type="dxa"/>
            <w:tcBorders>
              <w:top w:val="nil"/>
              <w:left w:val="nil"/>
              <w:bottom w:val="single" w:sz="4" w:space="0" w:color="auto"/>
              <w:right w:val="single" w:sz="4" w:space="0" w:color="auto"/>
            </w:tcBorders>
            <w:vAlign w:val="center"/>
          </w:tcPr>
          <w:p w14:paraId="6E215A56"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-63</w:t>
            </w:r>
          </w:p>
        </w:tc>
        <w:tc>
          <w:tcPr>
            <w:tcW w:w="1007" w:type="dxa"/>
            <w:tcBorders>
              <w:top w:val="nil"/>
              <w:left w:val="nil"/>
              <w:bottom w:val="single" w:sz="4" w:space="0" w:color="auto"/>
              <w:right w:val="single" w:sz="4" w:space="0" w:color="auto"/>
            </w:tcBorders>
            <w:vAlign w:val="center"/>
          </w:tcPr>
          <w:p w14:paraId="10939094"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-65</w:t>
            </w:r>
          </w:p>
        </w:tc>
        <w:tc>
          <w:tcPr>
            <w:tcW w:w="1012" w:type="dxa"/>
            <w:tcBorders>
              <w:top w:val="nil"/>
              <w:left w:val="nil"/>
              <w:bottom w:val="single" w:sz="4" w:space="0" w:color="auto"/>
              <w:right w:val="single" w:sz="8" w:space="0" w:color="auto"/>
            </w:tcBorders>
            <w:vAlign w:val="center"/>
          </w:tcPr>
          <w:p w14:paraId="081E30A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-60</w:t>
            </w:r>
          </w:p>
        </w:tc>
      </w:tr>
      <w:tr w:rsidR="00170D15" w:rsidRPr="00C03DA5" w14:paraId="12F0B4B1" w14:textId="77777777" w:rsidTr="00434DC4">
        <w:trPr>
          <w:trHeight w:val="279"/>
          <w:jc w:val="center"/>
        </w:trPr>
        <w:tc>
          <w:tcPr>
            <w:tcW w:w="1498" w:type="dxa"/>
            <w:vMerge/>
            <w:tcBorders>
              <w:top w:val="nil"/>
              <w:left w:val="single" w:sz="8" w:space="0" w:color="auto"/>
              <w:bottom w:val="single" w:sz="8" w:space="0" w:color="000000"/>
              <w:right w:val="single" w:sz="4" w:space="0" w:color="auto"/>
            </w:tcBorders>
            <w:vAlign w:val="center"/>
          </w:tcPr>
          <w:p w14:paraId="00F2AD6F" w14:textId="77777777" w:rsidR="00170D15" w:rsidRPr="00C03DA5" w:rsidRDefault="00170D15" w:rsidP="00170D15">
            <w:pPr>
              <w:rPr>
                <w:rFonts w:ascii="Arial" w:hAnsi="Arial" w:cs="Arial"/>
                <w:b/>
                <w:bCs/>
                <w:sz w:val="20"/>
                <w:lang w:val="sr-Latn-RS" w:eastAsia="sr-Latn-CS"/>
              </w:rPr>
            </w:pPr>
          </w:p>
        </w:tc>
        <w:tc>
          <w:tcPr>
            <w:tcW w:w="1940" w:type="dxa"/>
            <w:tcBorders>
              <w:top w:val="nil"/>
              <w:left w:val="nil"/>
              <w:bottom w:val="single" w:sz="4" w:space="0" w:color="auto"/>
              <w:right w:val="single" w:sz="4" w:space="0" w:color="auto"/>
            </w:tcBorders>
            <w:vAlign w:val="center"/>
          </w:tcPr>
          <w:p w14:paraId="78F42030" w14:textId="77777777" w:rsidR="00170D15" w:rsidRPr="00C03DA5" w:rsidRDefault="00170D15" w:rsidP="00170D15">
            <w:pPr>
              <w:rPr>
                <w:rFonts w:ascii="Arial" w:hAnsi="Arial" w:cs="Arial"/>
                <w:sz w:val="18"/>
                <w:szCs w:val="18"/>
                <w:lang w:val="sr-Latn-RS" w:eastAsia="sr-Latn-CS"/>
              </w:rPr>
            </w:pPr>
            <w:r>
              <w:rPr>
                <w:rFonts w:ascii="Arial" w:hAnsi="Arial" w:cs="Arial"/>
                <w:sz w:val="18"/>
                <w:szCs w:val="18"/>
                <w:lang w:val="sr-Cyrl-RS" w:eastAsia="sr-Latn-CS"/>
              </w:rPr>
              <w:t>Средњи</w:t>
            </w:r>
          </w:p>
        </w:tc>
        <w:tc>
          <w:tcPr>
            <w:tcW w:w="1007" w:type="dxa"/>
            <w:tcBorders>
              <w:top w:val="nil"/>
              <w:left w:val="nil"/>
              <w:bottom w:val="single" w:sz="4" w:space="0" w:color="auto"/>
              <w:right w:val="single" w:sz="4" w:space="0" w:color="auto"/>
            </w:tcBorders>
            <w:vAlign w:val="center"/>
          </w:tcPr>
          <w:p w14:paraId="4883B95D"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206</w:t>
            </w:r>
          </w:p>
        </w:tc>
        <w:tc>
          <w:tcPr>
            <w:tcW w:w="1007" w:type="dxa"/>
            <w:tcBorders>
              <w:top w:val="nil"/>
              <w:left w:val="nil"/>
              <w:bottom w:val="single" w:sz="4" w:space="0" w:color="auto"/>
              <w:right w:val="single" w:sz="4" w:space="0" w:color="auto"/>
            </w:tcBorders>
            <w:vAlign w:val="center"/>
          </w:tcPr>
          <w:p w14:paraId="006B07C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224</w:t>
            </w:r>
          </w:p>
        </w:tc>
        <w:tc>
          <w:tcPr>
            <w:tcW w:w="1007" w:type="dxa"/>
            <w:tcBorders>
              <w:top w:val="nil"/>
              <w:left w:val="nil"/>
              <w:bottom w:val="single" w:sz="4" w:space="0" w:color="auto"/>
              <w:right w:val="single" w:sz="4" w:space="0" w:color="auto"/>
            </w:tcBorders>
            <w:vAlign w:val="center"/>
          </w:tcPr>
          <w:p w14:paraId="2515C20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282</w:t>
            </w:r>
          </w:p>
        </w:tc>
        <w:tc>
          <w:tcPr>
            <w:tcW w:w="1007" w:type="dxa"/>
            <w:tcBorders>
              <w:top w:val="nil"/>
              <w:left w:val="nil"/>
              <w:bottom w:val="single" w:sz="4" w:space="0" w:color="auto"/>
              <w:right w:val="single" w:sz="4" w:space="0" w:color="auto"/>
            </w:tcBorders>
            <w:vAlign w:val="center"/>
          </w:tcPr>
          <w:p w14:paraId="4EC10F29"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355</w:t>
            </w:r>
          </w:p>
        </w:tc>
        <w:tc>
          <w:tcPr>
            <w:tcW w:w="1007" w:type="dxa"/>
            <w:tcBorders>
              <w:top w:val="nil"/>
              <w:left w:val="nil"/>
              <w:bottom w:val="single" w:sz="4" w:space="0" w:color="auto"/>
              <w:right w:val="single" w:sz="4" w:space="0" w:color="auto"/>
            </w:tcBorders>
            <w:vAlign w:val="center"/>
          </w:tcPr>
          <w:p w14:paraId="5F6F78F6"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342</w:t>
            </w:r>
          </w:p>
        </w:tc>
        <w:tc>
          <w:tcPr>
            <w:tcW w:w="1007" w:type="dxa"/>
            <w:tcBorders>
              <w:top w:val="nil"/>
              <w:left w:val="nil"/>
              <w:bottom w:val="single" w:sz="4" w:space="0" w:color="auto"/>
              <w:right w:val="single" w:sz="4" w:space="0" w:color="auto"/>
            </w:tcBorders>
            <w:vAlign w:val="center"/>
          </w:tcPr>
          <w:p w14:paraId="52806E73"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333</w:t>
            </w:r>
          </w:p>
        </w:tc>
        <w:tc>
          <w:tcPr>
            <w:tcW w:w="1007" w:type="dxa"/>
            <w:tcBorders>
              <w:top w:val="nil"/>
              <w:left w:val="nil"/>
              <w:bottom w:val="single" w:sz="4" w:space="0" w:color="auto"/>
              <w:right w:val="single" w:sz="4" w:space="0" w:color="auto"/>
            </w:tcBorders>
            <w:vAlign w:val="center"/>
          </w:tcPr>
          <w:p w14:paraId="241A200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307</w:t>
            </w:r>
          </w:p>
        </w:tc>
        <w:tc>
          <w:tcPr>
            <w:tcW w:w="1007" w:type="dxa"/>
            <w:tcBorders>
              <w:top w:val="nil"/>
              <w:left w:val="nil"/>
              <w:bottom w:val="single" w:sz="4" w:space="0" w:color="auto"/>
              <w:right w:val="single" w:sz="4" w:space="0" w:color="auto"/>
            </w:tcBorders>
            <w:vAlign w:val="center"/>
          </w:tcPr>
          <w:p w14:paraId="194A5AE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247</w:t>
            </w:r>
          </w:p>
        </w:tc>
        <w:tc>
          <w:tcPr>
            <w:tcW w:w="1007" w:type="dxa"/>
            <w:tcBorders>
              <w:top w:val="nil"/>
              <w:left w:val="nil"/>
              <w:bottom w:val="single" w:sz="4" w:space="0" w:color="auto"/>
              <w:right w:val="single" w:sz="4" w:space="0" w:color="auto"/>
            </w:tcBorders>
            <w:vAlign w:val="center"/>
          </w:tcPr>
          <w:p w14:paraId="548DD43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187</w:t>
            </w:r>
          </w:p>
        </w:tc>
        <w:tc>
          <w:tcPr>
            <w:tcW w:w="1007" w:type="dxa"/>
            <w:tcBorders>
              <w:top w:val="nil"/>
              <w:left w:val="nil"/>
              <w:bottom w:val="single" w:sz="4" w:space="0" w:color="auto"/>
              <w:right w:val="single" w:sz="4" w:space="0" w:color="auto"/>
            </w:tcBorders>
            <w:vAlign w:val="center"/>
          </w:tcPr>
          <w:p w14:paraId="60121CD6"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153</w:t>
            </w:r>
          </w:p>
        </w:tc>
        <w:tc>
          <w:tcPr>
            <w:tcW w:w="1007" w:type="dxa"/>
            <w:tcBorders>
              <w:top w:val="nil"/>
              <w:left w:val="nil"/>
              <w:bottom w:val="single" w:sz="4" w:space="0" w:color="auto"/>
              <w:right w:val="single" w:sz="4" w:space="0" w:color="auto"/>
            </w:tcBorders>
            <w:vAlign w:val="center"/>
          </w:tcPr>
          <w:p w14:paraId="31E9310F"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168</w:t>
            </w:r>
          </w:p>
        </w:tc>
        <w:tc>
          <w:tcPr>
            <w:tcW w:w="1012" w:type="dxa"/>
            <w:tcBorders>
              <w:top w:val="nil"/>
              <w:left w:val="nil"/>
              <w:bottom w:val="single" w:sz="4" w:space="0" w:color="auto"/>
              <w:right w:val="single" w:sz="8" w:space="0" w:color="auto"/>
            </w:tcBorders>
            <w:vAlign w:val="center"/>
          </w:tcPr>
          <w:p w14:paraId="5A0BD4D4"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196</w:t>
            </w:r>
          </w:p>
        </w:tc>
      </w:tr>
      <w:tr w:rsidR="00170D15" w:rsidRPr="00C03DA5" w14:paraId="19894B22" w14:textId="77777777" w:rsidTr="00434DC4">
        <w:trPr>
          <w:trHeight w:val="279"/>
          <w:jc w:val="center"/>
        </w:trPr>
        <w:tc>
          <w:tcPr>
            <w:tcW w:w="1498" w:type="dxa"/>
            <w:vMerge/>
            <w:tcBorders>
              <w:top w:val="nil"/>
              <w:left w:val="single" w:sz="8" w:space="0" w:color="auto"/>
              <w:bottom w:val="single" w:sz="8" w:space="0" w:color="000000"/>
              <w:right w:val="single" w:sz="4" w:space="0" w:color="auto"/>
            </w:tcBorders>
            <w:vAlign w:val="center"/>
          </w:tcPr>
          <w:p w14:paraId="37509E74" w14:textId="77777777" w:rsidR="00170D15" w:rsidRPr="00C03DA5" w:rsidRDefault="00170D15" w:rsidP="00170D15">
            <w:pPr>
              <w:rPr>
                <w:rFonts w:ascii="Arial" w:hAnsi="Arial" w:cs="Arial"/>
                <w:b/>
                <w:bCs/>
                <w:sz w:val="20"/>
                <w:lang w:val="sr-Latn-RS" w:eastAsia="sr-Latn-CS"/>
              </w:rPr>
            </w:pPr>
          </w:p>
        </w:tc>
        <w:tc>
          <w:tcPr>
            <w:tcW w:w="1940" w:type="dxa"/>
            <w:tcBorders>
              <w:top w:val="nil"/>
              <w:left w:val="nil"/>
              <w:bottom w:val="single" w:sz="8" w:space="0" w:color="auto"/>
              <w:right w:val="single" w:sz="4" w:space="0" w:color="auto"/>
            </w:tcBorders>
            <w:vAlign w:val="center"/>
          </w:tcPr>
          <w:p w14:paraId="2ADB8BCD" w14:textId="77777777" w:rsidR="00170D15" w:rsidRPr="00C03DA5" w:rsidRDefault="00170D15" w:rsidP="00170D15">
            <w:pPr>
              <w:rPr>
                <w:rFonts w:ascii="Arial" w:hAnsi="Arial" w:cs="Arial"/>
                <w:sz w:val="18"/>
                <w:szCs w:val="18"/>
                <w:lang w:val="sr-Latn-RS" w:eastAsia="sr-Latn-CS"/>
              </w:rPr>
            </w:pPr>
            <w:r>
              <w:rPr>
                <w:rFonts w:ascii="Arial" w:hAnsi="Arial" w:cs="Arial"/>
                <w:sz w:val="18"/>
                <w:szCs w:val="18"/>
                <w:lang w:val="sr-Cyrl-RS" w:eastAsia="sr-Latn-CS"/>
              </w:rPr>
              <w:t>Максимални</w:t>
            </w:r>
          </w:p>
        </w:tc>
        <w:tc>
          <w:tcPr>
            <w:tcW w:w="1007" w:type="dxa"/>
            <w:tcBorders>
              <w:top w:val="nil"/>
              <w:left w:val="nil"/>
              <w:bottom w:val="single" w:sz="8" w:space="0" w:color="auto"/>
              <w:right w:val="single" w:sz="4" w:space="0" w:color="auto"/>
            </w:tcBorders>
            <w:vAlign w:val="center"/>
          </w:tcPr>
          <w:p w14:paraId="438F1223"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528</w:t>
            </w:r>
          </w:p>
        </w:tc>
        <w:tc>
          <w:tcPr>
            <w:tcW w:w="1007" w:type="dxa"/>
            <w:tcBorders>
              <w:top w:val="nil"/>
              <w:left w:val="nil"/>
              <w:bottom w:val="single" w:sz="8" w:space="0" w:color="auto"/>
              <w:right w:val="single" w:sz="4" w:space="0" w:color="auto"/>
            </w:tcBorders>
            <w:vAlign w:val="center"/>
          </w:tcPr>
          <w:p w14:paraId="62B79A4F"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573</w:t>
            </w:r>
          </w:p>
        </w:tc>
        <w:tc>
          <w:tcPr>
            <w:tcW w:w="1007" w:type="dxa"/>
            <w:tcBorders>
              <w:top w:val="nil"/>
              <w:left w:val="nil"/>
              <w:bottom w:val="single" w:sz="8" w:space="0" w:color="auto"/>
              <w:right w:val="single" w:sz="4" w:space="0" w:color="auto"/>
            </w:tcBorders>
            <w:vAlign w:val="center"/>
          </w:tcPr>
          <w:p w14:paraId="38A7C17C"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652</w:t>
            </w:r>
          </w:p>
        </w:tc>
        <w:tc>
          <w:tcPr>
            <w:tcW w:w="1007" w:type="dxa"/>
            <w:tcBorders>
              <w:top w:val="nil"/>
              <w:left w:val="nil"/>
              <w:bottom w:val="single" w:sz="8" w:space="0" w:color="auto"/>
              <w:right w:val="single" w:sz="4" w:space="0" w:color="auto"/>
            </w:tcBorders>
            <w:vAlign w:val="center"/>
          </w:tcPr>
          <w:p w14:paraId="16B68465"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745</w:t>
            </w:r>
          </w:p>
        </w:tc>
        <w:tc>
          <w:tcPr>
            <w:tcW w:w="1007" w:type="dxa"/>
            <w:tcBorders>
              <w:top w:val="nil"/>
              <w:left w:val="nil"/>
              <w:bottom w:val="single" w:sz="8" w:space="0" w:color="auto"/>
              <w:right w:val="single" w:sz="4" w:space="0" w:color="auto"/>
            </w:tcBorders>
            <w:vAlign w:val="center"/>
          </w:tcPr>
          <w:p w14:paraId="7301E211"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685</w:t>
            </w:r>
          </w:p>
        </w:tc>
        <w:tc>
          <w:tcPr>
            <w:tcW w:w="1007" w:type="dxa"/>
            <w:tcBorders>
              <w:top w:val="nil"/>
              <w:left w:val="nil"/>
              <w:bottom w:val="single" w:sz="8" w:space="0" w:color="auto"/>
              <w:right w:val="single" w:sz="4" w:space="0" w:color="auto"/>
            </w:tcBorders>
            <w:vAlign w:val="center"/>
          </w:tcPr>
          <w:p w14:paraId="2A4A9C0A"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778</w:t>
            </w:r>
          </w:p>
        </w:tc>
        <w:tc>
          <w:tcPr>
            <w:tcW w:w="1007" w:type="dxa"/>
            <w:tcBorders>
              <w:top w:val="nil"/>
              <w:left w:val="nil"/>
              <w:bottom w:val="single" w:sz="8" w:space="0" w:color="auto"/>
              <w:right w:val="single" w:sz="4" w:space="0" w:color="auto"/>
            </w:tcBorders>
            <w:vAlign w:val="center"/>
          </w:tcPr>
          <w:p w14:paraId="0B50FAD6"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777</w:t>
            </w:r>
          </w:p>
        </w:tc>
        <w:tc>
          <w:tcPr>
            <w:tcW w:w="1007" w:type="dxa"/>
            <w:tcBorders>
              <w:top w:val="nil"/>
              <w:left w:val="nil"/>
              <w:bottom w:val="single" w:sz="8" w:space="0" w:color="auto"/>
              <w:right w:val="single" w:sz="4" w:space="0" w:color="auto"/>
            </w:tcBorders>
            <w:vAlign w:val="center"/>
          </w:tcPr>
          <w:p w14:paraId="3CB396FE"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620</w:t>
            </w:r>
          </w:p>
        </w:tc>
        <w:tc>
          <w:tcPr>
            <w:tcW w:w="1007" w:type="dxa"/>
            <w:tcBorders>
              <w:top w:val="nil"/>
              <w:left w:val="nil"/>
              <w:bottom w:val="single" w:sz="8" w:space="0" w:color="auto"/>
              <w:right w:val="single" w:sz="4" w:space="0" w:color="auto"/>
            </w:tcBorders>
            <w:vAlign w:val="center"/>
          </w:tcPr>
          <w:p w14:paraId="50B47167"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625</w:t>
            </w:r>
          </w:p>
        </w:tc>
        <w:tc>
          <w:tcPr>
            <w:tcW w:w="1007" w:type="dxa"/>
            <w:tcBorders>
              <w:top w:val="nil"/>
              <w:left w:val="nil"/>
              <w:bottom w:val="single" w:sz="8" w:space="0" w:color="auto"/>
              <w:right w:val="single" w:sz="4" w:space="0" w:color="auto"/>
            </w:tcBorders>
            <w:vAlign w:val="center"/>
          </w:tcPr>
          <w:p w14:paraId="356F622C"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483</w:t>
            </w:r>
          </w:p>
        </w:tc>
        <w:tc>
          <w:tcPr>
            <w:tcW w:w="1007" w:type="dxa"/>
            <w:tcBorders>
              <w:top w:val="nil"/>
              <w:left w:val="nil"/>
              <w:bottom w:val="single" w:sz="8" w:space="0" w:color="auto"/>
              <w:right w:val="single" w:sz="4" w:space="0" w:color="auto"/>
            </w:tcBorders>
            <w:vAlign w:val="center"/>
          </w:tcPr>
          <w:p w14:paraId="0D15FF17"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554</w:t>
            </w:r>
          </w:p>
        </w:tc>
        <w:tc>
          <w:tcPr>
            <w:tcW w:w="1012" w:type="dxa"/>
            <w:tcBorders>
              <w:top w:val="nil"/>
              <w:left w:val="nil"/>
              <w:bottom w:val="single" w:sz="8" w:space="0" w:color="auto"/>
              <w:right w:val="single" w:sz="8" w:space="0" w:color="auto"/>
            </w:tcBorders>
            <w:vAlign w:val="center"/>
          </w:tcPr>
          <w:p w14:paraId="1FE7C550" w14:textId="77777777" w:rsidR="00170D15" w:rsidRPr="00C03DA5" w:rsidRDefault="00170D15" w:rsidP="00170D15">
            <w:pPr>
              <w:ind w:firstLineChars="100" w:firstLine="180"/>
              <w:jc w:val="right"/>
              <w:rPr>
                <w:rFonts w:ascii="Arial" w:hAnsi="Arial" w:cs="Arial"/>
                <w:sz w:val="18"/>
                <w:szCs w:val="18"/>
                <w:lang w:val="sr-Latn-RS" w:eastAsia="sr-Latn-CS"/>
              </w:rPr>
            </w:pPr>
            <w:r w:rsidRPr="00C03DA5">
              <w:rPr>
                <w:rFonts w:ascii="Arial" w:hAnsi="Arial" w:cs="Arial"/>
                <w:sz w:val="18"/>
                <w:szCs w:val="18"/>
                <w:lang w:val="sr-Latn-RS" w:eastAsia="sr-Latn-CS"/>
              </w:rPr>
              <w:t>533</w:t>
            </w:r>
          </w:p>
        </w:tc>
      </w:tr>
    </w:tbl>
    <w:p w14:paraId="43140C40" w14:textId="77777777" w:rsidR="00170D15" w:rsidRPr="00A30D5D" w:rsidRDefault="00170D15" w:rsidP="00AB434E">
      <w:pPr>
        <w:ind w:firstLine="720"/>
        <w:jc w:val="both"/>
        <w:rPr>
          <w:color w:val="000000"/>
          <w:sz w:val="23"/>
          <w:szCs w:val="23"/>
          <w:lang w:val="sr-Cyrl"/>
        </w:rPr>
      </w:pPr>
      <w:r w:rsidRPr="00A30D5D">
        <w:rPr>
          <w:color w:val="000000"/>
          <w:sz w:val="23"/>
          <w:szCs w:val="23"/>
          <w:lang w:val="sr-Cyrl"/>
        </w:rPr>
        <w:t>Апсолутни минимум на мерној станици Богојево је износио -66 измерен 30.12.1966. године, а на мерној станици Нови Сад -134 измерен 10.1.1909. године. Апсолутни максимум на мерној станици Богојево је износио 817 измерен 15.6.1965. године, а на мерној станици Нови Сад 778 измерен 29.6.1965. године.</w:t>
      </w:r>
    </w:p>
    <w:p w14:paraId="7326D63A" w14:textId="77777777" w:rsidR="00170D15" w:rsidRPr="00A30D5D" w:rsidRDefault="00170D15" w:rsidP="00AB434E">
      <w:pPr>
        <w:ind w:firstLine="720"/>
        <w:jc w:val="both"/>
        <w:rPr>
          <w:color w:val="000000"/>
          <w:sz w:val="23"/>
          <w:szCs w:val="23"/>
          <w:lang w:val="sr-Cyrl"/>
        </w:rPr>
      </w:pPr>
    </w:p>
    <w:p w14:paraId="33F56D40" w14:textId="77777777" w:rsidR="00170D15" w:rsidRPr="00A30D5D" w:rsidRDefault="00170D15" w:rsidP="00AB434E">
      <w:pPr>
        <w:ind w:firstLine="720"/>
        <w:jc w:val="both"/>
        <w:rPr>
          <w:color w:val="000000"/>
          <w:sz w:val="23"/>
          <w:szCs w:val="23"/>
          <w:lang w:val="sr-Cyrl"/>
        </w:rPr>
      </w:pPr>
      <w:r w:rsidRPr="00A30D5D">
        <w:rPr>
          <w:color w:val="000000"/>
          <w:sz w:val="23"/>
          <w:szCs w:val="23"/>
          <w:lang w:val="sr-Cyrl"/>
        </w:rPr>
        <w:t>Уочљиво је сезонско колебање водостаја при чему се највиши водостаји бележе у пролећном и раном летњем периоду (март-јул), а најнижи у зимским месецима (децембар-јануар). Када летње поплаве не трају дуго и висина воде није изузетно велика, шумска вегетација не трпи веће штете.</w:t>
      </w:r>
    </w:p>
    <w:p w14:paraId="696D0597" w14:textId="77777777" w:rsidR="00170D15" w:rsidRPr="00A30D5D" w:rsidRDefault="00170D15" w:rsidP="00AB434E">
      <w:pPr>
        <w:ind w:firstLine="720"/>
        <w:jc w:val="both"/>
        <w:rPr>
          <w:color w:val="000000"/>
          <w:sz w:val="23"/>
          <w:szCs w:val="23"/>
          <w:lang w:val="sr-Cyrl"/>
        </w:rPr>
      </w:pPr>
    </w:p>
    <w:p w14:paraId="167C6DCA" w14:textId="77777777" w:rsidR="00170D15" w:rsidRPr="00A30D5D" w:rsidRDefault="00170D15" w:rsidP="00AB434E">
      <w:pPr>
        <w:ind w:firstLine="720"/>
        <w:jc w:val="both"/>
        <w:rPr>
          <w:color w:val="000000"/>
          <w:sz w:val="23"/>
          <w:szCs w:val="23"/>
          <w:lang w:val="sr-Cyrl"/>
        </w:rPr>
      </w:pPr>
      <w:r w:rsidRPr="00A30D5D">
        <w:rPr>
          <w:color w:val="000000"/>
          <w:sz w:val="23"/>
          <w:szCs w:val="23"/>
          <w:lang w:val="sr-Cyrl"/>
        </w:rPr>
        <w:t xml:space="preserve">Веома је важан податак о трајању плављења, односно дужини периода задржавања високих вода. У најниже делове вода почиње </w:t>
      </w:r>
      <w:r>
        <w:rPr>
          <w:color w:val="000000"/>
          <w:sz w:val="23"/>
          <w:szCs w:val="23"/>
          <w:lang w:val="sr-Cyrl"/>
        </w:rPr>
        <w:t xml:space="preserve">да се улива код водостаја 150 </w:t>
      </w:r>
      <w:r>
        <w:rPr>
          <w:color w:val="000000"/>
          <w:sz w:val="23"/>
          <w:szCs w:val="23"/>
          <w:lang w:val="sr-Latn-RS"/>
        </w:rPr>
        <w:t>cm</w:t>
      </w:r>
      <w:r>
        <w:rPr>
          <w:color w:val="000000"/>
          <w:sz w:val="23"/>
          <w:szCs w:val="23"/>
          <w:lang w:val="sr-Cyrl"/>
        </w:rPr>
        <w:t xml:space="preserve">, а до висине 280 </w:t>
      </w:r>
      <w:r>
        <w:rPr>
          <w:color w:val="000000"/>
          <w:sz w:val="23"/>
          <w:szCs w:val="23"/>
          <w:lang w:val="sr-Latn-RS"/>
        </w:rPr>
        <w:t>cm</w:t>
      </w:r>
      <w:r w:rsidRPr="00A30D5D">
        <w:rPr>
          <w:color w:val="000000"/>
          <w:sz w:val="23"/>
          <w:szCs w:val="23"/>
          <w:lang w:val="sr-Cyrl"/>
        </w:rPr>
        <w:t xml:space="preserve"> вода пуни млаке и ниже депресије које су углавном без дрвећа. У тим деловима вода се најчешће задржава око 100 дана. На</w:t>
      </w:r>
      <w:r>
        <w:rPr>
          <w:color w:val="000000"/>
          <w:sz w:val="23"/>
          <w:szCs w:val="23"/>
          <w:lang w:val="sr-Cyrl"/>
        </w:rPr>
        <w:t xml:space="preserve"> висини водостаја 280-380 </w:t>
      </w:r>
      <w:r>
        <w:rPr>
          <w:color w:val="000000"/>
          <w:sz w:val="23"/>
          <w:szCs w:val="23"/>
          <w:lang w:val="sr-Latn-RS"/>
        </w:rPr>
        <w:t>cm</w:t>
      </w:r>
      <w:r w:rsidRPr="00A30D5D">
        <w:rPr>
          <w:color w:val="000000"/>
          <w:sz w:val="23"/>
          <w:szCs w:val="23"/>
          <w:lang w:val="sr-Cyrl"/>
        </w:rPr>
        <w:t xml:space="preserve"> вода улази на типична станишта врна и задржава се око</w:t>
      </w:r>
      <w:r>
        <w:rPr>
          <w:color w:val="000000"/>
          <w:sz w:val="23"/>
          <w:szCs w:val="23"/>
          <w:lang w:val="sr-Cyrl"/>
        </w:rPr>
        <w:t xml:space="preserve"> 50-100 дана. Водостај око 400 </w:t>
      </w:r>
      <w:r>
        <w:rPr>
          <w:color w:val="000000"/>
          <w:sz w:val="23"/>
          <w:szCs w:val="23"/>
          <w:lang w:val="sr-Latn-RS"/>
        </w:rPr>
        <w:t>cm</w:t>
      </w:r>
      <w:r w:rsidRPr="00A30D5D">
        <w:rPr>
          <w:color w:val="000000"/>
          <w:sz w:val="23"/>
          <w:szCs w:val="23"/>
          <w:lang w:val="sr-Cyrl"/>
        </w:rPr>
        <w:t xml:space="preserve"> плави станишта топола и задржава се просечно краће од 50 дана, тако да су ова станишта погодна за гајење топола. Важно је напоменути да периоди плављења у појединми годинама трају дуже. Плављење дуже од 70 дана, што је граница опст</w:t>
      </w:r>
      <w:r>
        <w:rPr>
          <w:color w:val="000000"/>
          <w:sz w:val="23"/>
          <w:szCs w:val="23"/>
          <w:lang w:val="sr-Cyrl"/>
        </w:rPr>
        <w:t xml:space="preserve">анка тополе, на водостају 500 </w:t>
      </w:r>
      <w:r>
        <w:rPr>
          <w:color w:val="000000"/>
          <w:sz w:val="23"/>
          <w:szCs w:val="23"/>
          <w:lang w:val="sr-Latn-RS"/>
        </w:rPr>
        <w:t>cm</w:t>
      </w:r>
      <w:r w:rsidRPr="00A30D5D">
        <w:rPr>
          <w:color w:val="000000"/>
          <w:sz w:val="23"/>
          <w:szCs w:val="23"/>
          <w:lang w:val="sr-Cyrl"/>
        </w:rPr>
        <w:t xml:space="preserve"> јавља се сваке четрнаес</w:t>
      </w:r>
      <w:r>
        <w:rPr>
          <w:color w:val="000000"/>
          <w:sz w:val="23"/>
          <w:szCs w:val="23"/>
          <w:lang w:val="sr-Cyrl"/>
        </w:rPr>
        <w:t xml:space="preserve">те године, а на водостају 450 </w:t>
      </w:r>
      <w:r>
        <w:rPr>
          <w:color w:val="000000"/>
          <w:sz w:val="23"/>
          <w:szCs w:val="23"/>
          <w:lang w:val="sr-Latn-RS"/>
        </w:rPr>
        <w:t>cm</w:t>
      </w:r>
      <w:r w:rsidRPr="00A30D5D">
        <w:rPr>
          <w:color w:val="000000"/>
          <w:sz w:val="23"/>
          <w:szCs w:val="23"/>
          <w:lang w:val="sr-Cyrl"/>
        </w:rPr>
        <w:t xml:space="preserve"> сваке седме године. Током тих година је велики ризик од пропадања шумске вегетације.</w:t>
      </w:r>
    </w:p>
    <w:p w14:paraId="3E8CA27E" w14:textId="77777777" w:rsidR="00170D15" w:rsidRPr="00A30D5D" w:rsidRDefault="00170D15" w:rsidP="00170D15">
      <w:pPr>
        <w:ind w:firstLine="720"/>
        <w:rPr>
          <w:color w:val="000000"/>
          <w:sz w:val="23"/>
          <w:szCs w:val="23"/>
          <w:lang w:val="sr-Cyrl"/>
        </w:rPr>
      </w:pPr>
    </w:p>
    <w:p w14:paraId="344299E2" w14:textId="77777777" w:rsidR="00170D15" w:rsidRPr="00A30D5D" w:rsidRDefault="00170D15" w:rsidP="00170D15">
      <w:pPr>
        <w:ind w:firstLine="720"/>
        <w:rPr>
          <w:color w:val="000000"/>
          <w:sz w:val="23"/>
          <w:szCs w:val="23"/>
          <w:lang w:val="sr-Cyrl"/>
        </w:rPr>
      </w:pPr>
      <w:r w:rsidRPr="00A30D5D">
        <w:rPr>
          <w:color w:val="000000"/>
          <w:sz w:val="23"/>
          <w:szCs w:val="23"/>
          <w:lang w:val="sr-Cyrl"/>
        </w:rPr>
        <w:lastRenderedPageBreak/>
        <w:t>Хидроцентрала Ђердап нема велики утицај на хидролошке услове овог подручја јер се успор воде осећа до насеља Б</w:t>
      </w:r>
      <w:r>
        <w:rPr>
          <w:color w:val="000000"/>
          <w:sz w:val="23"/>
          <w:szCs w:val="23"/>
          <w:lang w:val="sr-Cyrl"/>
        </w:rPr>
        <w:t xml:space="preserve">егеч које се налази на око 30 </w:t>
      </w:r>
      <w:r>
        <w:rPr>
          <w:color w:val="000000"/>
          <w:sz w:val="23"/>
          <w:szCs w:val="23"/>
          <w:lang w:val="sr-Latn-RS"/>
        </w:rPr>
        <w:t>km</w:t>
      </w:r>
      <w:r w:rsidRPr="00A30D5D">
        <w:rPr>
          <w:color w:val="000000"/>
          <w:sz w:val="23"/>
          <w:szCs w:val="23"/>
          <w:lang w:val="sr-Cyrl"/>
        </w:rPr>
        <w:t xml:space="preserve"> низводно.</w:t>
      </w:r>
    </w:p>
    <w:p w14:paraId="7A165255" w14:textId="77777777" w:rsidR="00170D15" w:rsidRPr="00A30D5D" w:rsidRDefault="00170D15" w:rsidP="00AB434E">
      <w:pPr>
        <w:ind w:firstLine="720"/>
        <w:jc w:val="both"/>
        <w:rPr>
          <w:color w:val="000000"/>
          <w:sz w:val="23"/>
          <w:szCs w:val="23"/>
          <w:lang w:val="sr-Cyrl"/>
        </w:rPr>
      </w:pPr>
    </w:p>
    <w:p w14:paraId="456181E9" w14:textId="77777777" w:rsidR="00170D15" w:rsidRPr="00A30D5D" w:rsidRDefault="00170D15" w:rsidP="00AB434E">
      <w:pPr>
        <w:ind w:firstLine="720"/>
        <w:jc w:val="both"/>
        <w:rPr>
          <w:color w:val="000000"/>
          <w:sz w:val="23"/>
          <w:szCs w:val="23"/>
          <w:lang w:val="sr-Cyrl"/>
        </w:rPr>
      </w:pPr>
      <w:r w:rsidRPr="00A30D5D">
        <w:rPr>
          <w:color w:val="000000"/>
          <w:sz w:val="23"/>
          <w:szCs w:val="23"/>
          <w:lang w:val="sr-Cyrl"/>
        </w:rPr>
        <w:t xml:space="preserve">Режим подземних вода на првом непропусном слоју (тзв. први издан) на подручју јужне Бачке највећим делом припада климатском типу, а знатно мање хидролошко-климатском и хидролошком типу. Климатски тип се јавља у средишњим деловима бачке равнице, карактерише га зависност нивоа подземних вода од климатских прилика, а ниво подземних вода се најчешће </w:t>
      </w:r>
      <w:r>
        <w:rPr>
          <w:color w:val="000000"/>
          <w:sz w:val="23"/>
          <w:szCs w:val="23"/>
          <w:lang w:val="sr-Cyrl"/>
        </w:rPr>
        <w:t>налази на 200</w:t>
      </w:r>
      <w:r>
        <w:rPr>
          <w:color w:val="000000"/>
          <w:sz w:val="23"/>
          <w:szCs w:val="23"/>
          <w:lang w:val="sr-Latn-RS"/>
        </w:rPr>
        <w:t xml:space="preserve"> cm</w:t>
      </w:r>
      <w:r w:rsidRPr="00A30D5D">
        <w:rPr>
          <w:color w:val="000000"/>
          <w:sz w:val="23"/>
          <w:szCs w:val="23"/>
          <w:lang w:val="sr-Cyrl"/>
        </w:rPr>
        <w:t>. Хидролошко-климатски тип се најчешће налази у заштићеном делу близу насипа, а поред климатских фактора значајна је утицај и висине водостаја. Подземна вода овде је на мањој дубини, а у изузетно кишним годинама и при високим водостајима зна да се дуже задржава на површини. Хидролошки тип режима подземних вода налази се у непосредној близини водотока, тако да ниво подземних вода зависи искључиво од висине водостаја реке. За ову газдинску јединицу карактеристично је присуство хидролошко-климатског и хидролошког режима подземних вода. Карактеристично је да су подземне воде у пролеће и лето ближе површини него у зимским месецима.</w:t>
      </w:r>
    </w:p>
    <w:p w14:paraId="48C1AB60" w14:textId="77777777" w:rsidR="00170D15" w:rsidRPr="00A82667" w:rsidRDefault="00170D15" w:rsidP="00170D15">
      <w:pPr>
        <w:pStyle w:val="Heading2"/>
        <w:rPr>
          <w:rFonts w:ascii="Times New Roman" w:hAnsi="Times New Roman"/>
          <w:i w:val="0"/>
          <w:sz w:val="24"/>
          <w:szCs w:val="24"/>
        </w:rPr>
      </w:pPr>
      <w:bookmarkStart w:id="12" w:name="_Toc228276312"/>
      <w:r w:rsidRPr="00A82667">
        <w:rPr>
          <w:rFonts w:ascii="Times New Roman" w:hAnsi="Times New Roman"/>
          <w:i w:val="0"/>
          <w:sz w:val="24"/>
          <w:szCs w:val="24"/>
        </w:rPr>
        <w:t>1.6.</w:t>
      </w:r>
      <w:r w:rsidRPr="00A82667">
        <w:rPr>
          <w:rFonts w:ascii="Times New Roman" w:hAnsi="Times New Roman"/>
          <w:i w:val="0"/>
          <w:sz w:val="24"/>
          <w:szCs w:val="24"/>
        </w:rPr>
        <w:tab/>
        <w:t>КЛИМАТСКИ УСЛОВИ</w:t>
      </w:r>
      <w:bookmarkEnd w:id="12"/>
    </w:p>
    <w:p w14:paraId="48D852A6" w14:textId="77777777" w:rsidR="00170D15" w:rsidRPr="00ED56A0" w:rsidRDefault="00170D15" w:rsidP="00170D15">
      <w:pPr>
        <w:pStyle w:val="ListParagraph"/>
        <w:ind w:left="851" w:firstLine="578"/>
        <w:rPr>
          <w:lang w:val="sr-Cyrl-BA"/>
        </w:rPr>
      </w:pPr>
    </w:p>
    <w:p w14:paraId="2DE77CCD" w14:textId="77777777" w:rsidR="00170D15" w:rsidRPr="00FA4789" w:rsidRDefault="00170D15" w:rsidP="00170D15">
      <w:pPr>
        <w:ind w:firstLine="720"/>
        <w:jc w:val="both"/>
        <w:rPr>
          <w:lang w:val="sr-Cyrl-RS"/>
        </w:rPr>
      </w:pPr>
      <w:bookmarkStart w:id="13" w:name="bookmark23"/>
      <w:r w:rsidRPr="00FA4789">
        <w:rPr>
          <w:lang w:val="sr-Cyrl-RS"/>
        </w:rPr>
        <w:t>Ова газдинска јединица се налази у Војводини, на југоистоку средње Европе у области умерене континенталне климе са особинама панонско-степске умерено континенталне климе, са јасним смењивањима годишњих доба и неким специфичностима, које се манифестују као елементи субхумидне и микротермалне, односно мезотермалне климе (Клима Војводине; Катић, Ђукановић, Џакић). Континентални карактер климе се огледа у особини да је јесен топлија од пролећа и да је блажи температурни прелаз од лета ка зими него обрнуто.</w:t>
      </w:r>
    </w:p>
    <w:p w14:paraId="24AB9DCA" w14:textId="77777777" w:rsidR="00170D15" w:rsidRPr="00FA4789" w:rsidRDefault="00170D15" w:rsidP="00170D15">
      <w:pPr>
        <w:ind w:firstLine="720"/>
        <w:jc w:val="both"/>
        <w:rPr>
          <w:lang w:val="sr-Cyrl-RS"/>
        </w:rPr>
      </w:pPr>
    </w:p>
    <w:p w14:paraId="66D115A3" w14:textId="77777777" w:rsidR="00170D15" w:rsidRPr="00FA4789" w:rsidRDefault="00170D15" w:rsidP="00170D15">
      <w:pPr>
        <w:ind w:firstLine="720"/>
        <w:jc w:val="both"/>
        <w:rPr>
          <w:lang w:val="sr-Cyrl-RS"/>
        </w:rPr>
      </w:pPr>
      <w:r w:rsidRPr="00FA4789">
        <w:rPr>
          <w:lang w:val="sr-Cyrl-RS"/>
        </w:rPr>
        <w:t>Ово подручје у микроклиматском смислу представља склоп ужих климатских реона са специфичним разликама.</w:t>
      </w:r>
    </w:p>
    <w:p w14:paraId="7E380473" w14:textId="77777777" w:rsidR="00170D15" w:rsidRPr="00FA4789" w:rsidRDefault="00170D15" w:rsidP="00170D15">
      <w:pPr>
        <w:ind w:firstLine="720"/>
        <w:jc w:val="both"/>
        <w:rPr>
          <w:lang w:val="sr-Cyrl-RS"/>
        </w:rPr>
      </w:pPr>
    </w:p>
    <w:p w14:paraId="460FA1BE" w14:textId="77777777" w:rsidR="00170D15" w:rsidRPr="00FA4789" w:rsidRDefault="00170D15" w:rsidP="00170D15">
      <w:pPr>
        <w:ind w:firstLine="720"/>
        <w:jc w:val="both"/>
        <w:rPr>
          <w:lang w:val="sr-Cyrl-RS"/>
        </w:rPr>
      </w:pPr>
      <w:r w:rsidRPr="00FA4789">
        <w:rPr>
          <w:lang w:val="sr-Cyrl-RS"/>
        </w:rPr>
        <w:t>Ради потпунијег увида у климатске прилике у наредним поглављима се дају основни метеоролошки подаци израчунати као средње вредости на бази вишегодишњих осматрања (19</w:t>
      </w:r>
      <w:r>
        <w:rPr>
          <w:lang w:val="sr-Latn-RS"/>
        </w:rPr>
        <w:t>9</w:t>
      </w:r>
      <w:r w:rsidRPr="00FA4789">
        <w:rPr>
          <w:lang w:val="sr-Cyrl-RS"/>
        </w:rPr>
        <w:t>1-20</w:t>
      </w:r>
      <w:r>
        <w:rPr>
          <w:lang w:val="sr-Latn-RS"/>
        </w:rPr>
        <w:t>2</w:t>
      </w:r>
      <w:r w:rsidRPr="00FA4789">
        <w:rPr>
          <w:lang w:val="sr-Cyrl-RS"/>
        </w:rPr>
        <w:t>0) на најближој метеоролошкој станици Нови Сад (45º20’Н, 19º51’E), (www.hidmet.gov.rs).</w:t>
      </w:r>
    </w:p>
    <w:p w14:paraId="60BCDA80" w14:textId="77777777" w:rsidR="00170D15" w:rsidRDefault="00170D15" w:rsidP="00170D15">
      <w:pPr>
        <w:ind w:firstLine="720"/>
        <w:jc w:val="both"/>
        <w:rPr>
          <w:b/>
          <w:lang w:val="sr-Cyrl-RS"/>
        </w:rPr>
      </w:pPr>
    </w:p>
    <w:p w14:paraId="48175098" w14:textId="77777777" w:rsidR="00170D15" w:rsidRDefault="00170D15" w:rsidP="00170D15">
      <w:pPr>
        <w:jc w:val="both"/>
        <w:rPr>
          <w:b/>
          <w:lang w:val="sr-Cyrl-RS"/>
        </w:rPr>
      </w:pPr>
      <w:r>
        <w:rPr>
          <w:b/>
          <w:lang w:val="sr-Cyrl-RS"/>
        </w:rPr>
        <w:t>Температура ваздуха</w:t>
      </w:r>
    </w:p>
    <w:p w14:paraId="417BA6DE" w14:textId="77777777" w:rsidR="00170D15" w:rsidRPr="000774C1" w:rsidRDefault="00170D15" w:rsidP="00170D15">
      <w:pPr>
        <w:jc w:val="both"/>
        <w:rPr>
          <w:sz w:val="20"/>
          <w:szCs w:val="20"/>
          <w:lang w:val="sr-Cyrl-RS"/>
        </w:rPr>
      </w:pPr>
      <w:r>
        <w:rPr>
          <w:lang w:val="sr-Cyrl-RS"/>
        </w:rPr>
        <w:t xml:space="preserve"> </w:t>
      </w:r>
      <w:r>
        <w:rPr>
          <w:lang w:val="sr-Cyrl-RS"/>
        </w:rPr>
        <w:tab/>
        <w:t xml:space="preserve">Температурни </w:t>
      </w:r>
      <w:r w:rsidRPr="000774C1">
        <w:rPr>
          <w:lang w:val="sr-Cyrl-RS"/>
        </w:rPr>
        <w:t>параметри који важе за подручје ове газдинске јединице су дати у следећој табели:</w:t>
      </w:r>
      <w:r w:rsidRPr="000774C1">
        <w:rPr>
          <w:sz w:val="20"/>
          <w:szCs w:val="20"/>
          <w:lang w:val="sr-Cyrl-RS"/>
        </w:rPr>
        <w:t xml:space="preserve"> </w:t>
      </w:r>
    </w:p>
    <w:p w14:paraId="3FBD6FB6" w14:textId="77777777" w:rsidR="00170D15" w:rsidRPr="000774C1" w:rsidRDefault="00170D15" w:rsidP="00170D15">
      <w:pPr>
        <w:pStyle w:val="Quote"/>
        <w:rPr>
          <w:b/>
          <w:bCs/>
          <w:sz w:val="22"/>
          <w:szCs w:val="22"/>
          <w:lang w:val="sr-Cyrl-RS"/>
        </w:rPr>
      </w:pPr>
      <w:r w:rsidRPr="000774C1">
        <w:rPr>
          <w:lang w:val="sr-Latn-RS"/>
        </w:rPr>
        <w:t xml:space="preserve">Табела </w:t>
      </w:r>
      <w:r>
        <w:rPr>
          <w:lang w:val="sr-Cyrl-RS"/>
        </w:rPr>
        <w:t>4</w:t>
      </w:r>
      <w:r w:rsidRPr="000774C1">
        <w:rPr>
          <w:lang w:val="sr-Latn-RS"/>
        </w:rPr>
        <w:t>-</w:t>
      </w:r>
      <w:r w:rsidRPr="000774C1">
        <w:rPr>
          <w:lang w:val="sr-Cyrl-RS"/>
        </w:rPr>
        <w:t>Приказ температурних параметара по месецима</w:t>
      </w:r>
      <w:r w:rsidRPr="000774C1">
        <w:rPr>
          <w:lang w:val="sr-Latn-RS"/>
        </w:rPr>
        <w:t>.</w:t>
      </w:r>
    </w:p>
    <w:tbl>
      <w:tblPr>
        <w:tblW w:w="5000" w:type="pct"/>
        <w:tblLook w:val="04A0" w:firstRow="1" w:lastRow="0" w:firstColumn="1" w:lastColumn="0" w:noHBand="0" w:noVBand="1"/>
      </w:tblPr>
      <w:tblGrid>
        <w:gridCol w:w="4188"/>
        <w:gridCol w:w="1326"/>
        <w:gridCol w:w="1326"/>
        <w:gridCol w:w="1327"/>
        <w:gridCol w:w="1180"/>
        <w:gridCol w:w="1180"/>
        <w:gridCol w:w="1180"/>
        <w:gridCol w:w="1180"/>
        <w:gridCol w:w="1180"/>
        <w:gridCol w:w="1180"/>
        <w:gridCol w:w="1180"/>
        <w:gridCol w:w="1327"/>
        <w:gridCol w:w="1327"/>
        <w:gridCol w:w="1331"/>
      </w:tblGrid>
      <w:tr w:rsidR="00170D15" w:rsidRPr="008A0E2C" w14:paraId="10BEB36C" w14:textId="77777777" w:rsidTr="00170D15">
        <w:trPr>
          <w:trHeight w:val="300"/>
        </w:trPr>
        <w:tc>
          <w:tcPr>
            <w:tcW w:w="1026" w:type="pct"/>
            <w:tcBorders>
              <w:top w:val="nil"/>
              <w:left w:val="nil"/>
              <w:bottom w:val="nil"/>
              <w:right w:val="nil"/>
            </w:tcBorders>
            <w:shd w:val="clear" w:color="000000" w:fill="FFFFFF"/>
            <w:vAlign w:val="center"/>
            <w:hideMark/>
          </w:tcPr>
          <w:p w14:paraId="61736385" w14:textId="77777777" w:rsidR="00170D15" w:rsidRPr="008A0E2C" w:rsidRDefault="00170D15" w:rsidP="00170D15">
            <w:pPr>
              <w:rPr>
                <w:rFonts w:ascii="Verdana" w:hAnsi="Verdana" w:cs="Calibri"/>
                <w:sz w:val="16"/>
                <w:szCs w:val="16"/>
              </w:rPr>
            </w:pPr>
            <w:r w:rsidRPr="008A0E2C">
              <w:rPr>
                <w:rFonts w:ascii="Verdana" w:hAnsi="Verdana" w:cs="Calibri"/>
                <w:sz w:val="16"/>
                <w:szCs w:val="16"/>
              </w:rPr>
              <w:t> </w:t>
            </w:r>
          </w:p>
        </w:tc>
        <w:tc>
          <w:tcPr>
            <w:tcW w:w="325" w:type="pct"/>
            <w:tcBorders>
              <w:top w:val="nil"/>
              <w:left w:val="nil"/>
              <w:bottom w:val="nil"/>
              <w:right w:val="nil"/>
            </w:tcBorders>
            <w:shd w:val="clear" w:color="000000" w:fill="FFFFFF"/>
            <w:vAlign w:val="center"/>
            <w:hideMark/>
          </w:tcPr>
          <w:p w14:paraId="22BDCD52"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јан</w:t>
            </w:r>
            <w:proofErr w:type="spellEnd"/>
          </w:p>
        </w:tc>
        <w:tc>
          <w:tcPr>
            <w:tcW w:w="325" w:type="pct"/>
            <w:tcBorders>
              <w:top w:val="nil"/>
              <w:left w:val="nil"/>
              <w:bottom w:val="nil"/>
              <w:right w:val="nil"/>
            </w:tcBorders>
            <w:shd w:val="clear" w:color="000000" w:fill="FFFFFF"/>
            <w:vAlign w:val="center"/>
            <w:hideMark/>
          </w:tcPr>
          <w:p w14:paraId="667A7AC2"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феб</w:t>
            </w:r>
            <w:proofErr w:type="spellEnd"/>
          </w:p>
        </w:tc>
        <w:tc>
          <w:tcPr>
            <w:tcW w:w="325" w:type="pct"/>
            <w:tcBorders>
              <w:top w:val="nil"/>
              <w:left w:val="nil"/>
              <w:bottom w:val="nil"/>
              <w:right w:val="nil"/>
            </w:tcBorders>
            <w:shd w:val="clear" w:color="000000" w:fill="FFFFFF"/>
            <w:vAlign w:val="center"/>
            <w:hideMark/>
          </w:tcPr>
          <w:p w14:paraId="03C4589F"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мар</w:t>
            </w:r>
            <w:proofErr w:type="spellEnd"/>
          </w:p>
        </w:tc>
        <w:tc>
          <w:tcPr>
            <w:tcW w:w="289" w:type="pct"/>
            <w:tcBorders>
              <w:top w:val="nil"/>
              <w:left w:val="nil"/>
              <w:bottom w:val="nil"/>
              <w:right w:val="nil"/>
            </w:tcBorders>
            <w:shd w:val="clear" w:color="000000" w:fill="FFFFFF"/>
            <w:vAlign w:val="center"/>
            <w:hideMark/>
          </w:tcPr>
          <w:p w14:paraId="1E886DB5"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апр</w:t>
            </w:r>
            <w:proofErr w:type="spellEnd"/>
          </w:p>
        </w:tc>
        <w:tc>
          <w:tcPr>
            <w:tcW w:w="289" w:type="pct"/>
            <w:tcBorders>
              <w:top w:val="nil"/>
              <w:left w:val="nil"/>
              <w:bottom w:val="nil"/>
              <w:right w:val="nil"/>
            </w:tcBorders>
            <w:shd w:val="clear" w:color="000000" w:fill="FFFFFF"/>
            <w:vAlign w:val="center"/>
            <w:hideMark/>
          </w:tcPr>
          <w:p w14:paraId="72E57717"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мај</w:t>
            </w:r>
            <w:proofErr w:type="spellEnd"/>
          </w:p>
        </w:tc>
        <w:tc>
          <w:tcPr>
            <w:tcW w:w="289" w:type="pct"/>
            <w:tcBorders>
              <w:top w:val="nil"/>
              <w:left w:val="nil"/>
              <w:bottom w:val="nil"/>
              <w:right w:val="nil"/>
            </w:tcBorders>
            <w:shd w:val="clear" w:color="000000" w:fill="FFFFFF"/>
            <w:vAlign w:val="center"/>
            <w:hideMark/>
          </w:tcPr>
          <w:p w14:paraId="6816B25A"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јун</w:t>
            </w:r>
            <w:proofErr w:type="spellEnd"/>
          </w:p>
        </w:tc>
        <w:tc>
          <w:tcPr>
            <w:tcW w:w="289" w:type="pct"/>
            <w:tcBorders>
              <w:top w:val="nil"/>
              <w:left w:val="nil"/>
              <w:bottom w:val="nil"/>
              <w:right w:val="nil"/>
            </w:tcBorders>
            <w:shd w:val="clear" w:color="000000" w:fill="FFFFFF"/>
            <w:vAlign w:val="center"/>
            <w:hideMark/>
          </w:tcPr>
          <w:p w14:paraId="49C5106B"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јул</w:t>
            </w:r>
            <w:proofErr w:type="spellEnd"/>
          </w:p>
        </w:tc>
        <w:tc>
          <w:tcPr>
            <w:tcW w:w="289" w:type="pct"/>
            <w:tcBorders>
              <w:top w:val="nil"/>
              <w:left w:val="nil"/>
              <w:bottom w:val="nil"/>
              <w:right w:val="nil"/>
            </w:tcBorders>
            <w:shd w:val="clear" w:color="000000" w:fill="FFFFFF"/>
            <w:vAlign w:val="center"/>
            <w:hideMark/>
          </w:tcPr>
          <w:p w14:paraId="2813BE07"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авг</w:t>
            </w:r>
            <w:proofErr w:type="spellEnd"/>
          </w:p>
        </w:tc>
        <w:tc>
          <w:tcPr>
            <w:tcW w:w="289" w:type="pct"/>
            <w:tcBorders>
              <w:top w:val="nil"/>
              <w:left w:val="nil"/>
              <w:bottom w:val="nil"/>
              <w:right w:val="nil"/>
            </w:tcBorders>
            <w:shd w:val="clear" w:color="000000" w:fill="FFFFFF"/>
            <w:vAlign w:val="center"/>
            <w:hideMark/>
          </w:tcPr>
          <w:p w14:paraId="186DCE43"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сеп</w:t>
            </w:r>
            <w:proofErr w:type="spellEnd"/>
          </w:p>
        </w:tc>
        <w:tc>
          <w:tcPr>
            <w:tcW w:w="289" w:type="pct"/>
            <w:tcBorders>
              <w:top w:val="nil"/>
              <w:left w:val="nil"/>
              <w:bottom w:val="nil"/>
              <w:right w:val="nil"/>
            </w:tcBorders>
            <w:shd w:val="clear" w:color="000000" w:fill="FFFFFF"/>
            <w:vAlign w:val="center"/>
            <w:hideMark/>
          </w:tcPr>
          <w:p w14:paraId="478EB143"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окт</w:t>
            </w:r>
            <w:proofErr w:type="spellEnd"/>
          </w:p>
        </w:tc>
        <w:tc>
          <w:tcPr>
            <w:tcW w:w="325" w:type="pct"/>
            <w:tcBorders>
              <w:top w:val="nil"/>
              <w:left w:val="nil"/>
              <w:bottom w:val="nil"/>
              <w:right w:val="nil"/>
            </w:tcBorders>
            <w:shd w:val="clear" w:color="000000" w:fill="FFFFFF"/>
            <w:vAlign w:val="center"/>
            <w:hideMark/>
          </w:tcPr>
          <w:p w14:paraId="483337C6"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нов</w:t>
            </w:r>
            <w:proofErr w:type="spellEnd"/>
          </w:p>
        </w:tc>
        <w:tc>
          <w:tcPr>
            <w:tcW w:w="325" w:type="pct"/>
            <w:tcBorders>
              <w:top w:val="nil"/>
              <w:left w:val="nil"/>
              <w:bottom w:val="nil"/>
              <w:right w:val="nil"/>
            </w:tcBorders>
            <w:shd w:val="clear" w:color="000000" w:fill="FFFFFF"/>
            <w:vAlign w:val="center"/>
            <w:hideMark/>
          </w:tcPr>
          <w:p w14:paraId="6FEF7800"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дец</w:t>
            </w:r>
            <w:proofErr w:type="spellEnd"/>
          </w:p>
        </w:tc>
        <w:tc>
          <w:tcPr>
            <w:tcW w:w="325" w:type="pct"/>
            <w:tcBorders>
              <w:top w:val="nil"/>
              <w:left w:val="nil"/>
              <w:bottom w:val="nil"/>
              <w:right w:val="nil"/>
            </w:tcBorders>
            <w:shd w:val="clear" w:color="000000" w:fill="FFFFFF"/>
            <w:vAlign w:val="center"/>
            <w:hideMark/>
          </w:tcPr>
          <w:p w14:paraId="50DB865E" w14:textId="77777777" w:rsidR="00170D15" w:rsidRPr="008A0E2C" w:rsidRDefault="00170D15" w:rsidP="00170D15">
            <w:pPr>
              <w:jc w:val="center"/>
              <w:rPr>
                <w:rFonts w:ascii="Verdana" w:hAnsi="Verdana" w:cs="Calibri"/>
                <w:sz w:val="16"/>
                <w:szCs w:val="16"/>
              </w:rPr>
            </w:pPr>
            <w:proofErr w:type="spellStart"/>
            <w:r w:rsidRPr="008A0E2C">
              <w:rPr>
                <w:rFonts w:ascii="Verdana" w:hAnsi="Verdana" w:cs="Calibri"/>
                <w:sz w:val="16"/>
                <w:szCs w:val="16"/>
              </w:rPr>
              <w:t>год</w:t>
            </w:r>
            <w:proofErr w:type="spellEnd"/>
            <w:r w:rsidRPr="008A0E2C">
              <w:rPr>
                <w:rFonts w:ascii="Verdana" w:hAnsi="Verdana" w:cs="Calibri"/>
                <w:sz w:val="16"/>
                <w:szCs w:val="16"/>
              </w:rPr>
              <w:t>.</w:t>
            </w:r>
          </w:p>
        </w:tc>
      </w:tr>
      <w:tr w:rsidR="00170D15" w:rsidRPr="008A0E2C" w14:paraId="398FAE40" w14:textId="77777777" w:rsidTr="00170D15">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7EF5DF97" w14:textId="77777777" w:rsidR="00170D15" w:rsidRPr="008A0E2C" w:rsidRDefault="00170D15" w:rsidP="00170D15">
            <w:pPr>
              <w:rPr>
                <w:rFonts w:ascii="Verdana" w:hAnsi="Verdana" w:cs="Calibri"/>
                <w:sz w:val="16"/>
                <w:szCs w:val="16"/>
              </w:rPr>
            </w:pPr>
            <w:proofErr w:type="gramStart"/>
            <w:r w:rsidRPr="008A0E2C">
              <w:rPr>
                <w:rFonts w:ascii="Verdana" w:hAnsi="Verdana" w:cs="Calibri"/>
                <w:sz w:val="16"/>
                <w:szCs w:val="16"/>
              </w:rPr>
              <w:t>ТЕМПЕРАТУРА  ВАЗДУХА</w:t>
            </w:r>
            <w:proofErr w:type="gramEnd"/>
            <w:r w:rsidRPr="008A0E2C">
              <w:rPr>
                <w:rFonts w:ascii="Verdana" w:hAnsi="Verdana" w:cs="Calibri"/>
                <w:sz w:val="16"/>
                <w:szCs w:val="16"/>
              </w:rPr>
              <w:t xml:space="preserve"> (°C)</w:t>
            </w:r>
          </w:p>
        </w:tc>
      </w:tr>
      <w:tr w:rsidR="00170D15" w:rsidRPr="008A0E2C" w14:paraId="37400694"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581C939B"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Нормална</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вредност</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5B5790A7"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0.7</w:t>
            </w:r>
          </w:p>
        </w:tc>
        <w:tc>
          <w:tcPr>
            <w:tcW w:w="325" w:type="pct"/>
            <w:tcBorders>
              <w:top w:val="nil"/>
              <w:left w:val="nil"/>
              <w:bottom w:val="single" w:sz="4" w:space="0" w:color="auto"/>
              <w:right w:val="single" w:sz="4" w:space="0" w:color="auto"/>
            </w:tcBorders>
            <w:shd w:val="clear" w:color="000000" w:fill="FFFFFF"/>
            <w:vAlign w:val="center"/>
            <w:hideMark/>
          </w:tcPr>
          <w:p w14:paraId="49552D5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2.3</w:t>
            </w:r>
          </w:p>
        </w:tc>
        <w:tc>
          <w:tcPr>
            <w:tcW w:w="325" w:type="pct"/>
            <w:tcBorders>
              <w:top w:val="nil"/>
              <w:left w:val="nil"/>
              <w:bottom w:val="single" w:sz="4" w:space="0" w:color="auto"/>
              <w:right w:val="single" w:sz="4" w:space="0" w:color="auto"/>
            </w:tcBorders>
            <w:shd w:val="clear" w:color="000000" w:fill="FFFFFF"/>
            <w:vAlign w:val="center"/>
            <w:hideMark/>
          </w:tcPr>
          <w:p w14:paraId="63BA025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7.0</w:t>
            </w:r>
          </w:p>
        </w:tc>
        <w:tc>
          <w:tcPr>
            <w:tcW w:w="289" w:type="pct"/>
            <w:tcBorders>
              <w:top w:val="nil"/>
              <w:left w:val="nil"/>
              <w:bottom w:val="single" w:sz="4" w:space="0" w:color="auto"/>
              <w:right w:val="single" w:sz="4" w:space="0" w:color="auto"/>
            </w:tcBorders>
            <w:shd w:val="clear" w:color="000000" w:fill="FFFFFF"/>
            <w:vAlign w:val="center"/>
            <w:hideMark/>
          </w:tcPr>
          <w:p w14:paraId="71F83D8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12.4</w:t>
            </w:r>
          </w:p>
        </w:tc>
        <w:tc>
          <w:tcPr>
            <w:tcW w:w="289" w:type="pct"/>
            <w:tcBorders>
              <w:top w:val="nil"/>
              <w:left w:val="nil"/>
              <w:bottom w:val="single" w:sz="4" w:space="0" w:color="auto"/>
              <w:right w:val="single" w:sz="4" w:space="0" w:color="auto"/>
            </w:tcBorders>
            <w:shd w:val="clear" w:color="000000" w:fill="FFFFFF"/>
            <w:vAlign w:val="center"/>
            <w:hideMark/>
          </w:tcPr>
          <w:p w14:paraId="5B5D959F"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17.3</w:t>
            </w:r>
          </w:p>
        </w:tc>
        <w:tc>
          <w:tcPr>
            <w:tcW w:w="289" w:type="pct"/>
            <w:tcBorders>
              <w:top w:val="nil"/>
              <w:left w:val="nil"/>
              <w:bottom w:val="single" w:sz="4" w:space="0" w:color="auto"/>
              <w:right w:val="single" w:sz="4" w:space="0" w:color="auto"/>
            </w:tcBorders>
            <w:shd w:val="clear" w:color="000000" w:fill="FFFFFF"/>
            <w:vAlign w:val="center"/>
            <w:hideMark/>
          </w:tcPr>
          <w:p w14:paraId="3041E17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20.9</w:t>
            </w:r>
          </w:p>
        </w:tc>
        <w:tc>
          <w:tcPr>
            <w:tcW w:w="289" w:type="pct"/>
            <w:tcBorders>
              <w:top w:val="nil"/>
              <w:left w:val="nil"/>
              <w:bottom w:val="single" w:sz="4" w:space="0" w:color="auto"/>
              <w:right w:val="single" w:sz="4" w:space="0" w:color="auto"/>
            </w:tcBorders>
            <w:shd w:val="clear" w:color="000000" w:fill="FFFFFF"/>
            <w:vAlign w:val="center"/>
            <w:hideMark/>
          </w:tcPr>
          <w:p w14:paraId="6A741B0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22.5</w:t>
            </w:r>
          </w:p>
        </w:tc>
        <w:tc>
          <w:tcPr>
            <w:tcW w:w="289" w:type="pct"/>
            <w:tcBorders>
              <w:top w:val="nil"/>
              <w:left w:val="nil"/>
              <w:bottom w:val="single" w:sz="4" w:space="0" w:color="auto"/>
              <w:right w:val="single" w:sz="4" w:space="0" w:color="auto"/>
            </w:tcBorders>
            <w:shd w:val="clear" w:color="000000" w:fill="FFFFFF"/>
            <w:vAlign w:val="center"/>
            <w:hideMark/>
          </w:tcPr>
          <w:p w14:paraId="033DB23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22.4</w:t>
            </w:r>
          </w:p>
        </w:tc>
        <w:tc>
          <w:tcPr>
            <w:tcW w:w="289" w:type="pct"/>
            <w:tcBorders>
              <w:top w:val="nil"/>
              <w:left w:val="nil"/>
              <w:bottom w:val="single" w:sz="4" w:space="0" w:color="auto"/>
              <w:right w:val="single" w:sz="4" w:space="0" w:color="auto"/>
            </w:tcBorders>
            <w:shd w:val="clear" w:color="000000" w:fill="FFFFFF"/>
            <w:vAlign w:val="center"/>
            <w:hideMark/>
          </w:tcPr>
          <w:p w14:paraId="70EB87B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17.2</w:t>
            </w:r>
          </w:p>
        </w:tc>
        <w:tc>
          <w:tcPr>
            <w:tcW w:w="289" w:type="pct"/>
            <w:tcBorders>
              <w:top w:val="nil"/>
              <w:left w:val="nil"/>
              <w:bottom w:val="single" w:sz="4" w:space="0" w:color="auto"/>
              <w:right w:val="single" w:sz="4" w:space="0" w:color="auto"/>
            </w:tcBorders>
            <w:shd w:val="clear" w:color="000000" w:fill="FFFFFF"/>
            <w:vAlign w:val="center"/>
            <w:hideMark/>
          </w:tcPr>
          <w:p w14:paraId="16C1F16B"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12.0</w:t>
            </w:r>
          </w:p>
        </w:tc>
        <w:tc>
          <w:tcPr>
            <w:tcW w:w="325" w:type="pct"/>
            <w:tcBorders>
              <w:top w:val="nil"/>
              <w:left w:val="nil"/>
              <w:bottom w:val="single" w:sz="4" w:space="0" w:color="auto"/>
              <w:right w:val="single" w:sz="4" w:space="0" w:color="auto"/>
            </w:tcBorders>
            <w:shd w:val="clear" w:color="000000" w:fill="FFFFFF"/>
            <w:vAlign w:val="center"/>
            <w:hideMark/>
          </w:tcPr>
          <w:p w14:paraId="29574501"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6.8</w:t>
            </w:r>
          </w:p>
        </w:tc>
        <w:tc>
          <w:tcPr>
            <w:tcW w:w="325" w:type="pct"/>
            <w:tcBorders>
              <w:top w:val="nil"/>
              <w:left w:val="nil"/>
              <w:bottom w:val="single" w:sz="4" w:space="0" w:color="auto"/>
              <w:right w:val="single" w:sz="4" w:space="0" w:color="auto"/>
            </w:tcBorders>
            <w:shd w:val="clear" w:color="000000" w:fill="FFFFFF"/>
            <w:vAlign w:val="center"/>
            <w:hideMark/>
          </w:tcPr>
          <w:p w14:paraId="13FEF482"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1.8</w:t>
            </w:r>
          </w:p>
        </w:tc>
        <w:tc>
          <w:tcPr>
            <w:tcW w:w="325" w:type="pct"/>
            <w:tcBorders>
              <w:top w:val="nil"/>
              <w:left w:val="nil"/>
              <w:bottom w:val="single" w:sz="4" w:space="0" w:color="auto"/>
              <w:right w:val="single" w:sz="8" w:space="0" w:color="auto"/>
            </w:tcBorders>
            <w:shd w:val="clear" w:color="000000" w:fill="FFFFFF"/>
            <w:vAlign w:val="center"/>
            <w:hideMark/>
          </w:tcPr>
          <w:p w14:paraId="36F6DB18"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11.9</w:t>
            </w:r>
          </w:p>
        </w:tc>
      </w:tr>
      <w:tr w:rsidR="00170D15" w:rsidRPr="008A0E2C" w14:paraId="6C5CA473"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2E4933F5"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Средња</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максимална</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495B0FD3"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4.3</w:t>
            </w:r>
          </w:p>
        </w:tc>
        <w:tc>
          <w:tcPr>
            <w:tcW w:w="325" w:type="pct"/>
            <w:tcBorders>
              <w:top w:val="nil"/>
              <w:left w:val="nil"/>
              <w:bottom w:val="single" w:sz="4" w:space="0" w:color="auto"/>
              <w:right w:val="single" w:sz="4" w:space="0" w:color="auto"/>
            </w:tcBorders>
            <w:shd w:val="clear" w:color="000000" w:fill="FFFFFF"/>
            <w:vAlign w:val="center"/>
            <w:hideMark/>
          </w:tcPr>
          <w:p w14:paraId="457AF8FA"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6.9</w:t>
            </w:r>
          </w:p>
        </w:tc>
        <w:tc>
          <w:tcPr>
            <w:tcW w:w="325" w:type="pct"/>
            <w:tcBorders>
              <w:top w:val="nil"/>
              <w:left w:val="nil"/>
              <w:bottom w:val="single" w:sz="4" w:space="0" w:color="auto"/>
              <w:right w:val="single" w:sz="4" w:space="0" w:color="auto"/>
            </w:tcBorders>
            <w:shd w:val="clear" w:color="000000" w:fill="FFFFFF"/>
            <w:vAlign w:val="center"/>
            <w:hideMark/>
          </w:tcPr>
          <w:p w14:paraId="19AE7B2B"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12.7</w:t>
            </w:r>
          </w:p>
        </w:tc>
        <w:tc>
          <w:tcPr>
            <w:tcW w:w="289" w:type="pct"/>
            <w:tcBorders>
              <w:top w:val="nil"/>
              <w:left w:val="nil"/>
              <w:bottom w:val="single" w:sz="4" w:space="0" w:color="auto"/>
              <w:right w:val="single" w:sz="4" w:space="0" w:color="auto"/>
            </w:tcBorders>
            <w:shd w:val="clear" w:color="000000" w:fill="FFFFFF"/>
            <w:vAlign w:val="center"/>
            <w:hideMark/>
          </w:tcPr>
          <w:p w14:paraId="55B7ED1F"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18.4</w:t>
            </w:r>
          </w:p>
        </w:tc>
        <w:tc>
          <w:tcPr>
            <w:tcW w:w="289" w:type="pct"/>
            <w:tcBorders>
              <w:top w:val="nil"/>
              <w:left w:val="nil"/>
              <w:bottom w:val="single" w:sz="4" w:space="0" w:color="auto"/>
              <w:right w:val="single" w:sz="4" w:space="0" w:color="auto"/>
            </w:tcBorders>
            <w:shd w:val="clear" w:color="000000" w:fill="FFFFFF"/>
            <w:vAlign w:val="center"/>
            <w:hideMark/>
          </w:tcPr>
          <w:p w14:paraId="0C10A990"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23.1</w:t>
            </w:r>
          </w:p>
        </w:tc>
        <w:tc>
          <w:tcPr>
            <w:tcW w:w="289" w:type="pct"/>
            <w:tcBorders>
              <w:top w:val="nil"/>
              <w:left w:val="nil"/>
              <w:bottom w:val="single" w:sz="4" w:space="0" w:color="auto"/>
              <w:right w:val="single" w:sz="4" w:space="0" w:color="auto"/>
            </w:tcBorders>
            <w:shd w:val="clear" w:color="000000" w:fill="FFFFFF"/>
            <w:vAlign w:val="center"/>
            <w:hideMark/>
          </w:tcPr>
          <w:p w14:paraId="7645B0FB"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26.6</w:t>
            </w:r>
          </w:p>
        </w:tc>
        <w:tc>
          <w:tcPr>
            <w:tcW w:w="289" w:type="pct"/>
            <w:tcBorders>
              <w:top w:val="nil"/>
              <w:left w:val="nil"/>
              <w:bottom w:val="single" w:sz="4" w:space="0" w:color="auto"/>
              <w:right w:val="single" w:sz="4" w:space="0" w:color="auto"/>
            </w:tcBorders>
            <w:shd w:val="clear" w:color="000000" w:fill="FFFFFF"/>
            <w:vAlign w:val="center"/>
            <w:hideMark/>
          </w:tcPr>
          <w:p w14:paraId="6AA38BCF"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28.8</w:t>
            </w:r>
          </w:p>
        </w:tc>
        <w:tc>
          <w:tcPr>
            <w:tcW w:w="289" w:type="pct"/>
            <w:tcBorders>
              <w:top w:val="nil"/>
              <w:left w:val="nil"/>
              <w:bottom w:val="single" w:sz="4" w:space="0" w:color="auto"/>
              <w:right w:val="single" w:sz="4" w:space="0" w:color="auto"/>
            </w:tcBorders>
            <w:shd w:val="clear" w:color="000000" w:fill="FFFFFF"/>
            <w:vAlign w:val="center"/>
            <w:hideMark/>
          </w:tcPr>
          <w:p w14:paraId="1F378381"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29.2</w:t>
            </w:r>
          </w:p>
        </w:tc>
        <w:tc>
          <w:tcPr>
            <w:tcW w:w="289" w:type="pct"/>
            <w:tcBorders>
              <w:top w:val="nil"/>
              <w:left w:val="nil"/>
              <w:bottom w:val="single" w:sz="4" w:space="0" w:color="auto"/>
              <w:right w:val="single" w:sz="4" w:space="0" w:color="auto"/>
            </w:tcBorders>
            <w:shd w:val="clear" w:color="000000" w:fill="FFFFFF"/>
            <w:vAlign w:val="center"/>
            <w:hideMark/>
          </w:tcPr>
          <w:p w14:paraId="2FBCB6A5"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23.9</w:t>
            </w:r>
          </w:p>
        </w:tc>
        <w:tc>
          <w:tcPr>
            <w:tcW w:w="289" w:type="pct"/>
            <w:tcBorders>
              <w:top w:val="nil"/>
              <w:left w:val="nil"/>
              <w:bottom w:val="single" w:sz="4" w:space="0" w:color="auto"/>
              <w:right w:val="single" w:sz="4" w:space="0" w:color="auto"/>
            </w:tcBorders>
            <w:shd w:val="clear" w:color="000000" w:fill="FFFFFF"/>
            <w:vAlign w:val="center"/>
            <w:hideMark/>
          </w:tcPr>
          <w:p w14:paraId="75B7960E"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18.3</w:t>
            </w:r>
          </w:p>
        </w:tc>
        <w:tc>
          <w:tcPr>
            <w:tcW w:w="325" w:type="pct"/>
            <w:tcBorders>
              <w:top w:val="nil"/>
              <w:left w:val="nil"/>
              <w:bottom w:val="single" w:sz="4" w:space="0" w:color="auto"/>
              <w:right w:val="single" w:sz="4" w:space="0" w:color="auto"/>
            </w:tcBorders>
            <w:shd w:val="clear" w:color="000000" w:fill="FFFFFF"/>
            <w:vAlign w:val="center"/>
            <w:hideMark/>
          </w:tcPr>
          <w:p w14:paraId="1F04872E"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11.5</w:t>
            </w:r>
          </w:p>
        </w:tc>
        <w:tc>
          <w:tcPr>
            <w:tcW w:w="325" w:type="pct"/>
            <w:tcBorders>
              <w:top w:val="nil"/>
              <w:left w:val="nil"/>
              <w:bottom w:val="single" w:sz="4" w:space="0" w:color="auto"/>
              <w:right w:val="single" w:sz="4" w:space="0" w:color="auto"/>
            </w:tcBorders>
            <w:shd w:val="clear" w:color="000000" w:fill="FFFFFF"/>
            <w:vAlign w:val="center"/>
            <w:hideMark/>
          </w:tcPr>
          <w:p w14:paraId="0BC2BF5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5.1</w:t>
            </w:r>
          </w:p>
        </w:tc>
        <w:tc>
          <w:tcPr>
            <w:tcW w:w="325" w:type="pct"/>
            <w:tcBorders>
              <w:top w:val="nil"/>
              <w:left w:val="nil"/>
              <w:bottom w:val="single" w:sz="4" w:space="0" w:color="auto"/>
              <w:right w:val="single" w:sz="8" w:space="0" w:color="auto"/>
            </w:tcBorders>
            <w:shd w:val="clear" w:color="000000" w:fill="FFFFFF"/>
            <w:vAlign w:val="center"/>
            <w:hideMark/>
          </w:tcPr>
          <w:p w14:paraId="4934097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17.4</w:t>
            </w:r>
          </w:p>
        </w:tc>
      </w:tr>
      <w:tr w:rsidR="00170D15" w:rsidRPr="008A0E2C" w14:paraId="71FD3A91"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391DB7C7"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Средња</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минимална</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44202BA1"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-2.5</w:t>
            </w:r>
          </w:p>
        </w:tc>
        <w:tc>
          <w:tcPr>
            <w:tcW w:w="325" w:type="pct"/>
            <w:tcBorders>
              <w:top w:val="nil"/>
              <w:left w:val="nil"/>
              <w:bottom w:val="single" w:sz="4" w:space="0" w:color="auto"/>
              <w:right w:val="single" w:sz="4" w:space="0" w:color="auto"/>
            </w:tcBorders>
            <w:shd w:val="clear" w:color="000000" w:fill="FFFFFF"/>
            <w:vAlign w:val="center"/>
            <w:hideMark/>
          </w:tcPr>
          <w:p w14:paraId="21368D4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-1.7</w:t>
            </w:r>
          </w:p>
        </w:tc>
        <w:tc>
          <w:tcPr>
            <w:tcW w:w="325" w:type="pct"/>
            <w:tcBorders>
              <w:top w:val="nil"/>
              <w:left w:val="nil"/>
              <w:bottom w:val="single" w:sz="4" w:space="0" w:color="auto"/>
              <w:right w:val="single" w:sz="4" w:space="0" w:color="auto"/>
            </w:tcBorders>
            <w:shd w:val="clear" w:color="000000" w:fill="FFFFFF"/>
            <w:vAlign w:val="center"/>
            <w:hideMark/>
          </w:tcPr>
          <w:p w14:paraId="44D63202"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1.9</w:t>
            </w:r>
          </w:p>
        </w:tc>
        <w:tc>
          <w:tcPr>
            <w:tcW w:w="289" w:type="pct"/>
            <w:tcBorders>
              <w:top w:val="nil"/>
              <w:left w:val="nil"/>
              <w:bottom w:val="single" w:sz="4" w:space="0" w:color="auto"/>
              <w:right w:val="single" w:sz="4" w:space="0" w:color="auto"/>
            </w:tcBorders>
            <w:shd w:val="clear" w:color="000000" w:fill="FFFFFF"/>
            <w:vAlign w:val="center"/>
            <w:hideMark/>
          </w:tcPr>
          <w:p w14:paraId="68495B6E"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6.6</w:t>
            </w:r>
          </w:p>
        </w:tc>
        <w:tc>
          <w:tcPr>
            <w:tcW w:w="289" w:type="pct"/>
            <w:tcBorders>
              <w:top w:val="nil"/>
              <w:left w:val="nil"/>
              <w:bottom w:val="single" w:sz="4" w:space="0" w:color="auto"/>
              <w:right w:val="single" w:sz="4" w:space="0" w:color="auto"/>
            </w:tcBorders>
            <w:shd w:val="clear" w:color="000000" w:fill="FFFFFF"/>
            <w:vAlign w:val="center"/>
            <w:hideMark/>
          </w:tcPr>
          <w:p w14:paraId="61456998"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11.4</w:t>
            </w:r>
          </w:p>
        </w:tc>
        <w:tc>
          <w:tcPr>
            <w:tcW w:w="289" w:type="pct"/>
            <w:tcBorders>
              <w:top w:val="nil"/>
              <w:left w:val="nil"/>
              <w:bottom w:val="single" w:sz="4" w:space="0" w:color="auto"/>
              <w:right w:val="single" w:sz="4" w:space="0" w:color="auto"/>
            </w:tcBorders>
            <w:shd w:val="clear" w:color="000000" w:fill="FFFFFF"/>
            <w:vAlign w:val="center"/>
            <w:hideMark/>
          </w:tcPr>
          <w:p w14:paraId="3EF0D5DE"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14.9</w:t>
            </w:r>
          </w:p>
        </w:tc>
        <w:tc>
          <w:tcPr>
            <w:tcW w:w="289" w:type="pct"/>
            <w:tcBorders>
              <w:top w:val="nil"/>
              <w:left w:val="nil"/>
              <w:bottom w:val="single" w:sz="4" w:space="0" w:color="auto"/>
              <w:right w:val="single" w:sz="4" w:space="0" w:color="auto"/>
            </w:tcBorders>
            <w:shd w:val="clear" w:color="000000" w:fill="FFFFFF"/>
            <w:vAlign w:val="center"/>
            <w:hideMark/>
          </w:tcPr>
          <w:p w14:paraId="384983D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16.1</w:t>
            </w:r>
          </w:p>
        </w:tc>
        <w:tc>
          <w:tcPr>
            <w:tcW w:w="289" w:type="pct"/>
            <w:tcBorders>
              <w:top w:val="nil"/>
              <w:left w:val="nil"/>
              <w:bottom w:val="single" w:sz="4" w:space="0" w:color="auto"/>
              <w:right w:val="single" w:sz="4" w:space="0" w:color="auto"/>
            </w:tcBorders>
            <w:shd w:val="clear" w:color="000000" w:fill="FFFFFF"/>
            <w:vAlign w:val="center"/>
            <w:hideMark/>
          </w:tcPr>
          <w:p w14:paraId="7753689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16.1</w:t>
            </w:r>
          </w:p>
        </w:tc>
        <w:tc>
          <w:tcPr>
            <w:tcW w:w="289" w:type="pct"/>
            <w:tcBorders>
              <w:top w:val="nil"/>
              <w:left w:val="nil"/>
              <w:bottom w:val="single" w:sz="4" w:space="0" w:color="auto"/>
              <w:right w:val="single" w:sz="4" w:space="0" w:color="auto"/>
            </w:tcBorders>
            <w:shd w:val="clear" w:color="000000" w:fill="FFFFFF"/>
            <w:vAlign w:val="center"/>
            <w:hideMark/>
          </w:tcPr>
          <w:p w14:paraId="55DFECA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11.8</w:t>
            </w:r>
          </w:p>
        </w:tc>
        <w:tc>
          <w:tcPr>
            <w:tcW w:w="289" w:type="pct"/>
            <w:tcBorders>
              <w:top w:val="nil"/>
              <w:left w:val="nil"/>
              <w:bottom w:val="single" w:sz="4" w:space="0" w:color="auto"/>
              <w:right w:val="single" w:sz="4" w:space="0" w:color="auto"/>
            </w:tcBorders>
            <w:shd w:val="clear" w:color="000000" w:fill="FFFFFF"/>
            <w:vAlign w:val="center"/>
            <w:hideMark/>
          </w:tcPr>
          <w:p w14:paraId="0A878CE1"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7.3</w:t>
            </w:r>
          </w:p>
        </w:tc>
        <w:tc>
          <w:tcPr>
            <w:tcW w:w="325" w:type="pct"/>
            <w:tcBorders>
              <w:top w:val="nil"/>
              <w:left w:val="nil"/>
              <w:bottom w:val="single" w:sz="4" w:space="0" w:color="auto"/>
              <w:right w:val="single" w:sz="4" w:space="0" w:color="auto"/>
            </w:tcBorders>
            <w:shd w:val="clear" w:color="000000" w:fill="FFFFFF"/>
            <w:vAlign w:val="center"/>
            <w:hideMark/>
          </w:tcPr>
          <w:p w14:paraId="0D345A0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3.2</w:t>
            </w:r>
          </w:p>
        </w:tc>
        <w:tc>
          <w:tcPr>
            <w:tcW w:w="325" w:type="pct"/>
            <w:tcBorders>
              <w:top w:val="nil"/>
              <w:left w:val="nil"/>
              <w:bottom w:val="single" w:sz="4" w:space="0" w:color="auto"/>
              <w:right w:val="single" w:sz="4" w:space="0" w:color="auto"/>
            </w:tcBorders>
            <w:shd w:val="clear" w:color="000000" w:fill="FFFFFF"/>
            <w:vAlign w:val="center"/>
            <w:hideMark/>
          </w:tcPr>
          <w:p w14:paraId="2C6E5A31"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-1.2</w:t>
            </w:r>
          </w:p>
        </w:tc>
        <w:tc>
          <w:tcPr>
            <w:tcW w:w="325" w:type="pct"/>
            <w:tcBorders>
              <w:top w:val="nil"/>
              <w:left w:val="nil"/>
              <w:bottom w:val="single" w:sz="4" w:space="0" w:color="auto"/>
              <w:right w:val="single" w:sz="8" w:space="0" w:color="auto"/>
            </w:tcBorders>
            <w:shd w:val="clear" w:color="000000" w:fill="FFFFFF"/>
            <w:vAlign w:val="center"/>
            <w:hideMark/>
          </w:tcPr>
          <w:p w14:paraId="2086E49E"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7.0</w:t>
            </w:r>
          </w:p>
        </w:tc>
      </w:tr>
      <w:tr w:rsidR="00170D15" w:rsidRPr="008A0E2C" w14:paraId="7AE554D5"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1ABCBD38"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Апсолутни</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максимум</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55B3E097"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18.8</w:t>
            </w:r>
          </w:p>
        </w:tc>
        <w:tc>
          <w:tcPr>
            <w:tcW w:w="325" w:type="pct"/>
            <w:tcBorders>
              <w:top w:val="nil"/>
              <w:left w:val="nil"/>
              <w:bottom w:val="single" w:sz="4" w:space="0" w:color="auto"/>
              <w:right w:val="single" w:sz="4" w:space="0" w:color="auto"/>
            </w:tcBorders>
            <w:shd w:val="clear" w:color="000000" w:fill="FFFFFF"/>
            <w:vAlign w:val="center"/>
            <w:hideMark/>
          </w:tcPr>
          <w:p w14:paraId="70BBD320"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22.3</w:t>
            </w:r>
          </w:p>
        </w:tc>
        <w:tc>
          <w:tcPr>
            <w:tcW w:w="325" w:type="pct"/>
            <w:tcBorders>
              <w:top w:val="nil"/>
              <w:left w:val="nil"/>
              <w:bottom w:val="single" w:sz="4" w:space="0" w:color="auto"/>
              <w:right w:val="single" w:sz="4" w:space="0" w:color="auto"/>
            </w:tcBorders>
            <w:shd w:val="clear" w:color="000000" w:fill="FFFFFF"/>
            <w:vAlign w:val="center"/>
            <w:hideMark/>
          </w:tcPr>
          <w:p w14:paraId="709F5D65"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28.3</w:t>
            </w:r>
          </w:p>
        </w:tc>
        <w:tc>
          <w:tcPr>
            <w:tcW w:w="289" w:type="pct"/>
            <w:tcBorders>
              <w:top w:val="nil"/>
              <w:left w:val="nil"/>
              <w:bottom w:val="single" w:sz="4" w:space="0" w:color="auto"/>
              <w:right w:val="single" w:sz="4" w:space="0" w:color="auto"/>
            </w:tcBorders>
            <w:shd w:val="clear" w:color="000000" w:fill="FFFFFF"/>
            <w:vAlign w:val="center"/>
            <w:hideMark/>
          </w:tcPr>
          <w:p w14:paraId="2CCEE5C0"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31.4</w:t>
            </w:r>
          </w:p>
        </w:tc>
        <w:tc>
          <w:tcPr>
            <w:tcW w:w="289" w:type="pct"/>
            <w:tcBorders>
              <w:top w:val="nil"/>
              <w:left w:val="nil"/>
              <w:bottom w:val="single" w:sz="4" w:space="0" w:color="auto"/>
              <w:right w:val="single" w:sz="4" w:space="0" w:color="auto"/>
            </w:tcBorders>
            <w:shd w:val="clear" w:color="000000" w:fill="FFFFFF"/>
            <w:vAlign w:val="center"/>
            <w:hideMark/>
          </w:tcPr>
          <w:p w14:paraId="1850CC8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34.0</w:t>
            </w:r>
          </w:p>
        </w:tc>
        <w:tc>
          <w:tcPr>
            <w:tcW w:w="289" w:type="pct"/>
            <w:tcBorders>
              <w:top w:val="nil"/>
              <w:left w:val="nil"/>
              <w:bottom w:val="single" w:sz="4" w:space="0" w:color="auto"/>
              <w:right w:val="single" w:sz="4" w:space="0" w:color="auto"/>
            </w:tcBorders>
            <w:shd w:val="clear" w:color="000000" w:fill="FFFFFF"/>
            <w:vAlign w:val="center"/>
            <w:hideMark/>
          </w:tcPr>
          <w:p w14:paraId="6EC3C982"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37.6</w:t>
            </w:r>
          </w:p>
        </w:tc>
        <w:tc>
          <w:tcPr>
            <w:tcW w:w="289" w:type="pct"/>
            <w:tcBorders>
              <w:top w:val="nil"/>
              <w:left w:val="nil"/>
              <w:bottom w:val="single" w:sz="4" w:space="0" w:color="auto"/>
              <w:right w:val="single" w:sz="4" w:space="0" w:color="auto"/>
            </w:tcBorders>
            <w:shd w:val="clear" w:color="000000" w:fill="FFFFFF"/>
            <w:vAlign w:val="center"/>
            <w:hideMark/>
          </w:tcPr>
          <w:p w14:paraId="6816785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41.6</w:t>
            </w:r>
          </w:p>
        </w:tc>
        <w:tc>
          <w:tcPr>
            <w:tcW w:w="289" w:type="pct"/>
            <w:tcBorders>
              <w:top w:val="nil"/>
              <w:left w:val="nil"/>
              <w:bottom w:val="single" w:sz="4" w:space="0" w:color="auto"/>
              <w:right w:val="single" w:sz="4" w:space="0" w:color="auto"/>
            </w:tcBorders>
            <w:shd w:val="clear" w:color="000000" w:fill="FFFFFF"/>
            <w:vAlign w:val="center"/>
            <w:hideMark/>
          </w:tcPr>
          <w:p w14:paraId="41135BA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39.8</w:t>
            </w:r>
          </w:p>
        </w:tc>
        <w:tc>
          <w:tcPr>
            <w:tcW w:w="289" w:type="pct"/>
            <w:tcBorders>
              <w:top w:val="nil"/>
              <w:left w:val="nil"/>
              <w:bottom w:val="single" w:sz="4" w:space="0" w:color="auto"/>
              <w:right w:val="single" w:sz="4" w:space="0" w:color="auto"/>
            </w:tcBorders>
            <w:shd w:val="clear" w:color="000000" w:fill="FFFFFF"/>
            <w:vAlign w:val="center"/>
            <w:hideMark/>
          </w:tcPr>
          <w:p w14:paraId="1EB0CCE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37.4</w:t>
            </w:r>
          </w:p>
        </w:tc>
        <w:tc>
          <w:tcPr>
            <w:tcW w:w="289" w:type="pct"/>
            <w:tcBorders>
              <w:top w:val="nil"/>
              <w:left w:val="nil"/>
              <w:bottom w:val="single" w:sz="4" w:space="0" w:color="auto"/>
              <w:right w:val="single" w:sz="4" w:space="0" w:color="auto"/>
            </w:tcBorders>
            <w:shd w:val="clear" w:color="000000" w:fill="FFFFFF"/>
            <w:vAlign w:val="center"/>
            <w:hideMark/>
          </w:tcPr>
          <w:p w14:paraId="7FB241B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29.4</w:t>
            </w:r>
          </w:p>
        </w:tc>
        <w:tc>
          <w:tcPr>
            <w:tcW w:w="325" w:type="pct"/>
            <w:tcBorders>
              <w:top w:val="nil"/>
              <w:left w:val="nil"/>
              <w:bottom w:val="single" w:sz="4" w:space="0" w:color="auto"/>
              <w:right w:val="single" w:sz="4" w:space="0" w:color="auto"/>
            </w:tcBorders>
            <w:shd w:val="clear" w:color="000000" w:fill="FFFFFF"/>
            <w:vAlign w:val="center"/>
            <w:hideMark/>
          </w:tcPr>
          <w:p w14:paraId="7490DEDA"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25.0</w:t>
            </w:r>
          </w:p>
        </w:tc>
        <w:tc>
          <w:tcPr>
            <w:tcW w:w="325" w:type="pct"/>
            <w:tcBorders>
              <w:top w:val="nil"/>
              <w:left w:val="nil"/>
              <w:bottom w:val="single" w:sz="4" w:space="0" w:color="auto"/>
              <w:right w:val="single" w:sz="4" w:space="0" w:color="auto"/>
            </w:tcBorders>
            <w:shd w:val="clear" w:color="000000" w:fill="FFFFFF"/>
            <w:vAlign w:val="center"/>
            <w:hideMark/>
          </w:tcPr>
          <w:p w14:paraId="74C24050"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20.0</w:t>
            </w:r>
          </w:p>
        </w:tc>
        <w:tc>
          <w:tcPr>
            <w:tcW w:w="325" w:type="pct"/>
            <w:tcBorders>
              <w:top w:val="nil"/>
              <w:left w:val="nil"/>
              <w:bottom w:val="single" w:sz="4" w:space="0" w:color="auto"/>
              <w:right w:val="single" w:sz="8" w:space="0" w:color="auto"/>
            </w:tcBorders>
            <w:shd w:val="clear" w:color="000000" w:fill="FFFFFF"/>
            <w:vAlign w:val="center"/>
            <w:hideMark/>
          </w:tcPr>
          <w:p w14:paraId="5B2A254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41.6</w:t>
            </w:r>
          </w:p>
        </w:tc>
      </w:tr>
      <w:tr w:rsidR="00170D15" w:rsidRPr="008A0E2C" w14:paraId="208E56AC"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4AF45E1F"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Апсолутни</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минимум</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1BCBB71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-25.0</w:t>
            </w:r>
          </w:p>
        </w:tc>
        <w:tc>
          <w:tcPr>
            <w:tcW w:w="325" w:type="pct"/>
            <w:tcBorders>
              <w:top w:val="nil"/>
              <w:left w:val="nil"/>
              <w:bottom w:val="single" w:sz="4" w:space="0" w:color="auto"/>
              <w:right w:val="single" w:sz="4" w:space="0" w:color="auto"/>
            </w:tcBorders>
            <w:shd w:val="clear" w:color="000000" w:fill="FFFFFF"/>
            <w:vAlign w:val="center"/>
            <w:hideMark/>
          </w:tcPr>
          <w:p w14:paraId="713B891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-28.7</w:t>
            </w:r>
          </w:p>
        </w:tc>
        <w:tc>
          <w:tcPr>
            <w:tcW w:w="325" w:type="pct"/>
            <w:tcBorders>
              <w:top w:val="nil"/>
              <w:left w:val="nil"/>
              <w:bottom w:val="single" w:sz="4" w:space="0" w:color="auto"/>
              <w:right w:val="single" w:sz="4" w:space="0" w:color="auto"/>
            </w:tcBorders>
            <w:shd w:val="clear" w:color="000000" w:fill="FFFFFF"/>
            <w:vAlign w:val="center"/>
            <w:hideMark/>
          </w:tcPr>
          <w:p w14:paraId="1406A60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-20.3</w:t>
            </w:r>
          </w:p>
        </w:tc>
        <w:tc>
          <w:tcPr>
            <w:tcW w:w="289" w:type="pct"/>
            <w:tcBorders>
              <w:top w:val="nil"/>
              <w:left w:val="nil"/>
              <w:bottom w:val="single" w:sz="4" w:space="0" w:color="auto"/>
              <w:right w:val="single" w:sz="4" w:space="0" w:color="auto"/>
            </w:tcBorders>
            <w:shd w:val="clear" w:color="000000" w:fill="FFFFFF"/>
            <w:vAlign w:val="center"/>
            <w:hideMark/>
          </w:tcPr>
          <w:p w14:paraId="5E1CF5D8"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-6.2</w:t>
            </w:r>
          </w:p>
        </w:tc>
        <w:tc>
          <w:tcPr>
            <w:tcW w:w="289" w:type="pct"/>
            <w:tcBorders>
              <w:top w:val="nil"/>
              <w:left w:val="nil"/>
              <w:bottom w:val="single" w:sz="4" w:space="0" w:color="auto"/>
              <w:right w:val="single" w:sz="4" w:space="0" w:color="auto"/>
            </w:tcBorders>
            <w:shd w:val="clear" w:color="000000" w:fill="FFFFFF"/>
            <w:vAlign w:val="center"/>
            <w:hideMark/>
          </w:tcPr>
          <w:p w14:paraId="1810575B"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1.8</w:t>
            </w:r>
          </w:p>
        </w:tc>
        <w:tc>
          <w:tcPr>
            <w:tcW w:w="289" w:type="pct"/>
            <w:tcBorders>
              <w:top w:val="nil"/>
              <w:left w:val="nil"/>
              <w:bottom w:val="single" w:sz="4" w:space="0" w:color="auto"/>
              <w:right w:val="single" w:sz="4" w:space="0" w:color="auto"/>
            </w:tcBorders>
            <w:shd w:val="clear" w:color="000000" w:fill="FFFFFF"/>
            <w:vAlign w:val="center"/>
            <w:hideMark/>
          </w:tcPr>
          <w:p w14:paraId="45F40983"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4.8</w:t>
            </w:r>
          </w:p>
        </w:tc>
        <w:tc>
          <w:tcPr>
            <w:tcW w:w="289" w:type="pct"/>
            <w:tcBorders>
              <w:top w:val="nil"/>
              <w:left w:val="nil"/>
              <w:bottom w:val="single" w:sz="4" w:space="0" w:color="auto"/>
              <w:right w:val="single" w:sz="4" w:space="0" w:color="auto"/>
            </w:tcBorders>
            <w:shd w:val="clear" w:color="000000" w:fill="FFFFFF"/>
            <w:vAlign w:val="center"/>
            <w:hideMark/>
          </w:tcPr>
          <w:p w14:paraId="3E1DBD0F"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7.5</w:t>
            </w:r>
          </w:p>
        </w:tc>
        <w:tc>
          <w:tcPr>
            <w:tcW w:w="289" w:type="pct"/>
            <w:tcBorders>
              <w:top w:val="nil"/>
              <w:left w:val="nil"/>
              <w:bottom w:val="single" w:sz="4" w:space="0" w:color="auto"/>
              <w:right w:val="single" w:sz="4" w:space="0" w:color="auto"/>
            </w:tcBorders>
            <w:shd w:val="clear" w:color="000000" w:fill="FFFFFF"/>
            <w:vAlign w:val="center"/>
            <w:hideMark/>
          </w:tcPr>
          <w:p w14:paraId="15EAB375"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8.0</w:t>
            </w:r>
          </w:p>
        </w:tc>
        <w:tc>
          <w:tcPr>
            <w:tcW w:w="289" w:type="pct"/>
            <w:tcBorders>
              <w:top w:val="nil"/>
              <w:left w:val="nil"/>
              <w:bottom w:val="single" w:sz="4" w:space="0" w:color="auto"/>
              <w:right w:val="single" w:sz="4" w:space="0" w:color="auto"/>
            </w:tcBorders>
            <w:shd w:val="clear" w:color="000000" w:fill="FFFFFF"/>
            <w:vAlign w:val="center"/>
            <w:hideMark/>
          </w:tcPr>
          <w:p w14:paraId="67F33C2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1.8</w:t>
            </w:r>
          </w:p>
        </w:tc>
        <w:tc>
          <w:tcPr>
            <w:tcW w:w="289" w:type="pct"/>
            <w:tcBorders>
              <w:top w:val="nil"/>
              <w:left w:val="nil"/>
              <w:bottom w:val="single" w:sz="4" w:space="0" w:color="auto"/>
              <w:right w:val="single" w:sz="4" w:space="0" w:color="auto"/>
            </w:tcBorders>
            <w:shd w:val="clear" w:color="000000" w:fill="FFFFFF"/>
            <w:vAlign w:val="center"/>
            <w:hideMark/>
          </w:tcPr>
          <w:p w14:paraId="7957D49F"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-6.2</w:t>
            </w:r>
          </w:p>
        </w:tc>
        <w:tc>
          <w:tcPr>
            <w:tcW w:w="325" w:type="pct"/>
            <w:tcBorders>
              <w:top w:val="nil"/>
              <w:left w:val="nil"/>
              <w:bottom w:val="single" w:sz="4" w:space="0" w:color="auto"/>
              <w:right w:val="single" w:sz="4" w:space="0" w:color="auto"/>
            </w:tcBorders>
            <w:shd w:val="clear" w:color="000000" w:fill="FFFFFF"/>
            <w:vAlign w:val="center"/>
            <w:hideMark/>
          </w:tcPr>
          <w:p w14:paraId="3984CEE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-12.5</w:t>
            </w:r>
          </w:p>
        </w:tc>
        <w:tc>
          <w:tcPr>
            <w:tcW w:w="325" w:type="pct"/>
            <w:tcBorders>
              <w:top w:val="nil"/>
              <w:left w:val="nil"/>
              <w:bottom w:val="single" w:sz="4" w:space="0" w:color="auto"/>
              <w:right w:val="single" w:sz="4" w:space="0" w:color="auto"/>
            </w:tcBorders>
            <w:shd w:val="clear" w:color="000000" w:fill="FFFFFF"/>
            <w:vAlign w:val="center"/>
            <w:hideMark/>
          </w:tcPr>
          <w:p w14:paraId="3702203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-24.0</w:t>
            </w:r>
          </w:p>
        </w:tc>
        <w:tc>
          <w:tcPr>
            <w:tcW w:w="325" w:type="pct"/>
            <w:tcBorders>
              <w:top w:val="nil"/>
              <w:left w:val="nil"/>
              <w:bottom w:val="single" w:sz="4" w:space="0" w:color="auto"/>
              <w:right w:val="single" w:sz="8" w:space="0" w:color="auto"/>
            </w:tcBorders>
            <w:shd w:val="clear" w:color="000000" w:fill="FFFFFF"/>
            <w:vAlign w:val="center"/>
            <w:hideMark/>
          </w:tcPr>
          <w:p w14:paraId="679A2BC7"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-28.7</w:t>
            </w:r>
          </w:p>
        </w:tc>
      </w:tr>
      <w:tr w:rsidR="00170D15" w:rsidRPr="008A0E2C" w14:paraId="3CF77313"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0F9FD51C"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Ср</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бр</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мразних</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дана</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01BF57B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20.9</w:t>
            </w:r>
          </w:p>
        </w:tc>
        <w:tc>
          <w:tcPr>
            <w:tcW w:w="325" w:type="pct"/>
            <w:tcBorders>
              <w:top w:val="nil"/>
              <w:left w:val="nil"/>
              <w:bottom w:val="single" w:sz="4" w:space="0" w:color="auto"/>
              <w:right w:val="single" w:sz="4" w:space="0" w:color="auto"/>
            </w:tcBorders>
            <w:shd w:val="clear" w:color="000000" w:fill="FFFFFF"/>
            <w:vAlign w:val="center"/>
            <w:hideMark/>
          </w:tcPr>
          <w:p w14:paraId="2495827E"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16.5</w:t>
            </w:r>
          </w:p>
        </w:tc>
        <w:tc>
          <w:tcPr>
            <w:tcW w:w="325" w:type="pct"/>
            <w:tcBorders>
              <w:top w:val="nil"/>
              <w:left w:val="nil"/>
              <w:bottom w:val="single" w:sz="4" w:space="0" w:color="auto"/>
              <w:right w:val="single" w:sz="4" w:space="0" w:color="auto"/>
            </w:tcBorders>
            <w:shd w:val="clear" w:color="000000" w:fill="FFFFFF"/>
            <w:vAlign w:val="center"/>
            <w:hideMark/>
          </w:tcPr>
          <w:p w14:paraId="16BBE24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10.0</w:t>
            </w:r>
          </w:p>
        </w:tc>
        <w:tc>
          <w:tcPr>
            <w:tcW w:w="289" w:type="pct"/>
            <w:tcBorders>
              <w:top w:val="nil"/>
              <w:left w:val="nil"/>
              <w:bottom w:val="single" w:sz="4" w:space="0" w:color="auto"/>
              <w:right w:val="single" w:sz="4" w:space="0" w:color="auto"/>
            </w:tcBorders>
            <w:shd w:val="clear" w:color="000000" w:fill="FFFFFF"/>
            <w:vAlign w:val="center"/>
            <w:hideMark/>
          </w:tcPr>
          <w:p w14:paraId="40E4D21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1.3</w:t>
            </w:r>
          </w:p>
        </w:tc>
        <w:tc>
          <w:tcPr>
            <w:tcW w:w="289" w:type="pct"/>
            <w:tcBorders>
              <w:top w:val="nil"/>
              <w:left w:val="nil"/>
              <w:bottom w:val="single" w:sz="4" w:space="0" w:color="auto"/>
              <w:right w:val="single" w:sz="4" w:space="0" w:color="auto"/>
            </w:tcBorders>
            <w:shd w:val="clear" w:color="000000" w:fill="FFFFFF"/>
            <w:vAlign w:val="center"/>
            <w:hideMark/>
          </w:tcPr>
          <w:p w14:paraId="255C0EA7"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289" w:type="pct"/>
            <w:tcBorders>
              <w:top w:val="nil"/>
              <w:left w:val="nil"/>
              <w:bottom w:val="single" w:sz="4" w:space="0" w:color="auto"/>
              <w:right w:val="single" w:sz="4" w:space="0" w:color="auto"/>
            </w:tcBorders>
            <w:shd w:val="clear" w:color="000000" w:fill="FFFFFF"/>
            <w:vAlign w:val="center"/>
            <w:hideMark/>
          </w:tcPr>
          <w:p w14:paraId="57AAD7C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289" w:type="pct"/>
            <w:tcBorders>
              <w:top w:val="nil"/>
              <w:left w:val="nil"/>
              <w:bottom w:val="single" w:sz="4" w:space="0" w:color="auto"/>
              <w:right w:val="single" w:sz="4" w:space="0" w:color="auto"/>
            </w:tcBorders>
            <w:shd w:val="clear" w:color="000000" w:fill="FFFFFF"/>
            <w:vAlign w:val="center"/>
            <w:hideMark/>
          </w:tcPr>
          <w:p w14:paraId="50251FEC"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289" w:type="pct"/>
            <w:tcBorders>
              <w:top w:val="nil"/>
              <w:left w:val="nil"/>
              <w:bottom w:val="single" w:sz="4" w:space="0" w:color="auto"/>
              <w:right w:val="single" w:sz="4" w:space="0" w:color="auto"/>
            </w:tcBorders>
            <w:shd w:val="clear" w:color="000000" w:fill="FFFFFF"/>
            <w:vAlign w:val="center"/>
            <w:hideMark/>
          </w:tcPr>
          <w:p w14:paraId="3B467BC6"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289" w:type="pct"/>
            <w:tcBorders>
              <w:top w:val="nil"/>
              <w:left w:val="nil"/>
              <w:bottom w:val="single" w:sz="4" w:space="0" w:color="auto"/>
              <w:right w:val="single" w:sz="4" w:space="0" w:color="auto"/>
            </w:tcBorders>
            <w:shd w:val="clear" w:color="000000" w:fill="FFFFFF"/>
            <w:vAlign w:val="center"/>
            <w:hideMark/>
          </w:tcPr>
          <w:p w14:paraId="1A072902"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289" w:type="pct"/>
            <w:tcBorders>
              <w:top w:val="nil"/>
              <w:left w:val="nil"/>
              <w:bottom w:val="single" w:sz="4" w:space="0" w:color="auto"/>
              <w:right w:val="single" w:sz="4" w:space="0" w:color="auto"/>
            </w:tcBorders>
            <w:shd w:val="clear" w:color="000000" w:fill="FFFFFF"/>
            <w:vAlign w:val="center"/>
            <w:hideMark/>
          </w:tcPr>
          <w:p w14:paraId="1FBCEF8B"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1.6</w:t>
            </w:r>
          </w:p>
        </w:tc>
        <w:tc>
          <w:tcPr>
            <w:tcW w:w="325" w:type="pct"/>
            <w:tcBorders>
              <w:top w:val="nil"/>
              <w:left w:val="nil"/>
              <w:bottom w:val="single" w:sz="4" w:space="0" w:color="auto"/>
              <w:right w:val="single" w:sz="4" w:space="0" w:color="auto"/>
            </w:tcBorders>
            <w:shd w:val="clear" w:color="000000" w:fill="FFFFFF"/>
            <w:vAlign w:val="center"/>
            <w:hideMark/>
          </w:tcPr>
          <w:p w14:paraId="2E3E7BB8"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7.1</w:t>
            </w:r>
          </w:p>
        </w:tc>
        <w:tc>
          <w:tcPr>
            <w:tcW w:w="325" w:type="pct"/>
            <w:tcBorders>
              <w:top w:val="nil"/>
              <w:left w:val="nil"/>
              <w:bottom w:val="single" w:sz="4" w:space="0" w:color="auto"/>
              <w:right w:val="single" w:sz="4" w:space="0" w:color="auto"/>
            </w:tcBorders>
            <w:shd w:val="clear" w:color="000000" w:fill="FFFFFF"/>
            <w:vAlign w:val="center"/>
            <w:hideMark/>
          </w:tcPr>
          <w:p w14:paraId="2E1CFB9D"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17.3</w:t>
            </w:r>
          </w:p>
        </w:tc>
        <w:tc>
          <w:tcPr>
            <w:tcW w:w="325" w:type="pct"/>
            <w:tcBorders>
              <w:top w:val="nil"/>
              <w:left w:val="nil"/>
              <w:bottom w:val="single" w:sz="4" w:space="0" w:color="auto"/>
              <w:right w:val="single" w:sz="8" w:space="0" w:color="auto"/>
            </w:tcBorders>
            <w:shd w:val="clear" w:color="000000" w:fill="FFFFFF"/>
            <w:vAlign w:val="center"/>
            <w:hideMark/>
          </w:tcPr>
          <w:p w14:paraId="28ED919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74.7</w:t>
            </w:r>
          </w:p>
        </w:tc>
      </w:tr>
      <w:tr w:rsidR="00170D15" w:rsidRPr="008A0E2C" w14:paraId="29A3F092" w14:textId="77777777" w:rsidTr="00170D15">
        <w:trPr>
          <w:trHeight w:val="300"/>
        </w:trPr>
        <w:tc>
          <w:tcPr>
            <w:tcW w:w="1026" w:type="pct"/>
            <w:tcBorders>
              <w:top w:val="nil"/>
              <w:left w:val="single" w:sz="8" w:space="0" w:color="auto"/>
              <w:bottom w:val="single" w:sz="4" w:space="0" w:color="auto"/>
              <w:right w:val="single" w:sz="4" w:space="0" w:color="auto"/>
            </w:tcBorders>
            <w:shd w:val="clear" w:color="000000" w:fill="FFFFFF"/>
            <w:vAlign w:val="center"/>
            <w:hideMark/>
          </w:tcPr>
          <w:p w14:paraId="7C06673B" w14:textId="77777777" w:rsidR="00170D15" w:rsidRPr="008A0E2C" w:rsidRDefault="00170D15" w:rsidP="00170D15">
            <w:pPr>
              <w:rPr>
                <w:rFonts w:ascii="Verdana" w:hAnsi="Verdana" w:cs="Calibri"/>
                <w:sz w:val="16"/>
                <w:szCs w:val="16"/>
              </w:rPr>
            </w:pPr>
            <w:proofErr w:type="spellStart"/>
            <w:r w:rsidRPr="008A0E2C">
              <w:rPr>
                <w:rFonts w:ascii="Verdana" w:hAnsi="Verdana" w:cs="Calibri"/>
                <w:sz w:val="16"/>
                <w:szCs w:val="16"/>
              </w:rPr>
              <w:t>Ср</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бр</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тропских</w:t>
            </w:r>
            <w:proofErr w:type="spellEnd"/>
            <w:r w:rsidRPr="008A0E2C">
              <w:rPr>
                <w:rFonts w:ascii="Verdana" w:hAnsi="Verdana" w:cs="Calibri"/>
                <w:sz w:val="16"/>
                <w:szCs w:val="16"/>
              </w:rPr>
              <w:t xml:space="preserve"> </w:t>
            </w:r>
            <w:proofErr w:type="spellStart"/>
            <w:r w:rsidRPr="008A0E2C">
              <w:rPr>
                <w:rFonts w:ascii="Verdana" w:hAnsi="Verdana" w:cs="Calibri"/>
                <w:sz w:val="16"/>
                <w:szCs w:val="16"/>
              </w:rPr>
              <w:t>дана</w:t>
            </w:r>
            <w:proofErr w:type="spellEnd"/>
          </w:p>
        </w:tc>
        <w:tc>
          <w:tcPr>
            <w:tcW w:w="325" w:type="pct"/>
            <w:tcBorders>
              <w:top w:val="nil"/>
              <w:left w:val="nil"/>
              <w:bottom w:val="single" w:sz="4" w:space="0" w:color="auto"/>
              <w:right w:val="single" w:sz="4" w:space="0" w:color="auto"/>
            </w:tcBorders>
            <w:shd w:val="clear" w:color="000000" w:fill="FFFFFF"/>
            <w:vAlign w:val="center"/>
            <w:hideMark/>
          </w:tcPr>
          <w:p w14:paraId="1CB33FA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325" w:type="pct"/>
            <w:tcBorders>
              <w:top w:val="nil"/>
              <w:left w:val="nil"/>
              <w:bottom w:val="single" w:sz="4" w:space="0" w:color="auto"/>
              <w:right w:val="single" w:sz="4" w:space="0" w:color="auto"/>
            </w:tcBorders>
            <w:shd w:val="clear" w:color="000000" w:fill="FFFFFF"/>
            <w:vAlign w:val="center"/>
            <w:hideMark/>
          </w:tcPr>
          <w:p w14:paraId="239D3E23"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325" w:type="pct"/>
            <w:tcBorders>
              <w:top w:val="nil"/>
              <w:left w:val="nil"/>
              <w:bottom w:val="single" w:sz="4" w:space="0" w:color="auto"/>
              <w:right w:val="single" w:sz="4" w:space="0" w:color="auto"/>
            </w:tcBorders>
            <w:shd w:val="clear" w:color="000000" w:fill="FFFFFF"/>
            <w:vAlign w:val="center"/>
            <w:hideMark/>
          </w:tcPr>
          <w:p w14:paraId="62658A1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289" w:type="pct"/>
            <w:tcBorders>
              <w:top w:val="nil"/>
              <w:left w:val="nil"/>
              <w:bottom w:val="single" w:sz="4" w:space="0" w:color="auto"/>
              <w:right w:val="single" w:sz="4" w:space="0" w:color="auto"/>
            </w:tcBorders>
            <w:shd w:val="clear" w:color="000000" w:fill="FFFFFF"/>
            <w:vAlign w:val="center"/>
            <w:hideMark/>
          </w:tcPr>
          <w:p w14:paraId="6C6FC290"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0.2</w:t>
            </w:r>
          </w:p>
        </w:tc>
        <w:tc>
          <w:tcPr>
            <w:tcW w:w="289" w:type="pct"/>
            <w:tcBorders>
              <w:top w:val="nil"/>
              <w:left w:val="nil"/>
              <w:bottom w:val="single" w:sz="4" w:space="0" w:color="auto"/>
              <w:right w:val="single" w:sz="4" w:space="0" w:color="auto"/>
            </w:tcBorders>
            <w:shd w:val="clear" w:color="000000" w:fill="FFFFFF"/>
            <w:vAlign w:val="center"/>
            <w:hideMark/>
          </w:tcPr>
          <w:p w14:paraId="1687F438"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1.4</w:t>
            </w:r>
          </w:p>
        </w:tc>
        <w:tc>
          <w:tcPr>
            <w:tcW w:w="289" w:type="pct"/>
            <w:tcBorders>
              <w:top w:val="nil"/>
              <w:left w:val="nil"/>
              <w:bottom w:val="single" w:sz="4" w:space="0" w:color="auto"/>
              <w:right w:val="single" w:sz="4" w:space="0" w:color="auto"/>
            </w:tcBorders>
            <w:shd w:val="clear" w:color="000000" w:fill="FFFFFF"/>
            <w:vAlign w:val="center"/>
            <w:hideMark/>
          </w:tcPr>
          <w:p w14:paraId="78B0BD04"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7.5</w:t>
            </w:r>
          </w:p>
        </w:tc>
        <w:tc>
          <w:tcPr>
            <w:tcW w:w="289" w:type="pct"/>
            <w:tcBorders>
              <w:top w:val="nil"/>
              <w:left w:val="nil"/>
              <w:bottom w:val="single" w:sz="4" w:space="0" w:color="auto"/>
              <w:right w:val="single" w:sz="4" w:space="0" w:color="auto"/>
            </w:tcBorders>
            <w:shd w:val="clear" w:color="000000" w:fill="FFFFFF"/>
            <w:vAlign w:val="center"/>
            <w:hideMark/>
          </w:tcPr>
          <w:p w14:paraId="2F5036E5"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12.6</w:t>
            </w:r>
          </w:p>
        </w:tc>
        <w:tc>
          <w:tcPr>
            <w:tcW w:w="289" w:type="pct"/>
            <w:tcBorders>
              <w:top w:val="nil"/>
              <w:left w:val="nil"/>
              <w:bottom w:val="single" w:sz="4" w:space="0" w:color="auto"/>
              <w:right w:val="single" w:sz="4" w:space="0" w:color="auto"/>
            </w:tcBorders>
            <w:shd w:val="clear" w:color="000000" w:fill="FFFFFF"/>
            <w:vAlign w:val="center"/>
            <w:hideMark/>
          </w:tcPr>
          <w:p w14:paraId="3356AD29"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13.5</w:t>
            </w:r>
          </w:p>
        </w:tc>
        <w:tc>
          <w:tcPr>
            <w:tcW w:w="289" w:type="pct"/>
            <w:tcBorders>
              <w:top w:val="nil"/>
              <w:left w:val="nil"/>
              <w:bottom w:val="single" w:sz="4" w:space="0" w:color="auto"/>
              <w:right w:val="single" w:sz="4" w:space="0" w:color="auto"/>
            </w:tcBorders>
            <w:shd w:val="clear" w:color="000000" w:fill="FFFFFF"/>
            <w:vAlign w:val="center"/>
            <w:hideMark/>
          </w:tcPr>
          <w:p w14:paraId="1F3DB9B1"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3.2</w:t>
            </w:r>
          </w:p>
        </w:tc>
        <w:tc>
          <w:tcPr>
            <w:tcW w:w="289" w:type="pct"/>
            <w:tcBorders>
              <w:top w:val="nil"/>
              <w:left w:val="nil"/>
              <w:bottom w:val="single" w:sz="4" w:space="0" w:color="auto"/>
              <w:right w:val="single" w:sz="4" w:space="0" w:color="auto"/>
            </w:tcBorders>
            <w:shd w:val="clear" w:color="000000" w:fill="FFFFFF"/>
            <w:vAlign w:val="center"/>
            <w:hideMark/>
          </w:tcPr>
          <w:p w14:paraId="1E096CD5"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325" w:type="pct"/>
            <w:tcBorders>
              <w:top w:val="nil"/>
              <w:left w:val="nil"/>
              <w:bottom w:val="single" w:sz="4" w:space="0" w:color="auto"/>
              <w:right w:val="single" w:sz="4" w:space="0" w:color="auto"/>
            </w:tcBorders>
            <w:shd w:val="clear" w:color="000000" w:fill="FFFFFF"/>
            <w:vAlign w:val="center"/>
            <w:hideMark/>
          </w:tcPr>
          <w:p w14:paraId="6AA0DD53"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325" w:type="pct"/>
            <w:tcBorders>
              <w:top w:val="nil"/>
              <w:left w:val="nil"/>
              <w:bottom w:val="single" w:sz="4" w:space="0" w:color="auto"/>
              <w:right w:val="single" w:sz="4" w:space="0" w:color="auto"/>
            </w:tcBorders>
            <w:shd w:val="clear" w:color="000000" w:fill="FFFFFF"/>
            <w:vAlign w:val="center"/>
            <w:hideMark/>
          </w:tcPr>
          <w:p w14:paraId="3857B0F7"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0</w:t>
            </w:r>
          </w:p>
        </w:tc>
        <w:tc>
          <w:tcPr>
            <w:tcW w:w="325" w:type="pct"/>
            <w:tcBorders>
              <w:top w:val="nil"/>
              <w:left w:val="nil"/>
              <w:bottom w:val="single" w:sz="4" w:space="0" w:color="auto"/>
              <w:right w:val="single" w:sz="8" w:space="0" w:color="auto"/>
            </w:tcBorders>
            <w:shd w:val="clear" w:color="000000" w:fill="FFFFFF"/>
            <w:vAlign w:val="center"/>
            <w:hideMark/>
          </w:tcPr>
          <w:p w14:paraId="172CB838" w14:textId="77777777" w:rsidR="00170D15" w:rsidRPr="008A0E2C" w:rsidRDefault="00170D15" w:rsidP="00170D15">
            <w:pPr>
              <w:jc w:val="center"/>
              <w:rPr>
                <w:rFonts w:ascii="Verdana" w:hAnsi="Verdana" w:cs="Calibri"/>
                <w:sz w:val="16"/>
                <w:szCs w:val="16"/>
              </w:rPr>
            </w:pPr>
            <w:r w:rsidRPr="008A0E2C">
              <w:rPr>
                <w:rFonts w:ascii="Verdana" w:hAnsi="Verdana" w:cs="Calibri"/>
                <w:sz w:val="16"/>
                <w:szCs w:val="16"/>
              </w:rPr>
              <w:t>38.4</w:t>
            </w:r>
          </w:p>
        </w:tc>
      </w:tr>
    </w:tbl>
    <w:p w14:paraId="1150DBAC" w14:textId="77777777" w:rsidR="00170D15" w:rsidRPr="000774C1" w:rsidRDefault="00170D15" w:rsidP="00170D15">
      <w:pPr>
        <w:jc w:val="both"/>
        <w:rPr>
          <w:sz w:val="20"/>
          <w:szCs w:val="20"/>
          <w:lang w:val="sr-Cyrl-RS"/>
        </w:rPr>
      </w:pPr>
      <w:r w:rsidRPr="000774C1">
        <w:rPr>
          <w:sz w:val="20"/>
          <w:szCs w:val="20"/>
          <w:lang w:val="sr-Cyrl-RS"/>
        </w:rPr>
        <w:tab/>
      </w:r>
    </w:p>
    <w:p w14:paraId="660805A9" w14:textId="39E3EFCE" w:rsidR="00170D15" w:rsidRPr="000774C1" w:rsidRDefault="00170D15" w:rsidP="00170D15">
      <w:pPr>
        <w:jc w:val="both"/>
        <w:rPr>
          <w:lang w:val="sr-Cyrl-RS"/>
        </w:rPr>
      </w:pPr>
      <w:r w:rsidRPr="000774C1">
        <w:rPr>
          <w:lang w:val="sr-Cyrl-RS"/>
        </w:rPr>
        <w:tab/>
        <w:t>Анализирајући пре</w:t>
      </w:r>
      <w:r w:rsidR="003734C9">
        <w:rPr>
          <w:lang w:val="sr-Cyrl-BA"/>
        </w:rPr>
        <w:t>т</w:t>
      </w:r>
      <w:r w:rsidRPr="000774C1">
        <w:rPr>
          <w:lang w:val="sr-Cyrl-RS"/>
        </w:rPr>
        <w:t>ходну табелу видимо да на овом подручју влада типичан континентални тип температурног режима (просечан ход средњих температура ваздуха у току просечне го</w:t>
      </w:r>
      <w:r>
        <w:rPr>
          <w:lang w:val="sr-Cyrl-RS"/>
        </w:rPr>
        <w:t>дине). Најтоплији месец је јул</w:t>
      </w:r>
      <w:r w:rsidR="00B552A6">
        <w:rPr>
          <w:lang w:val="sr-Cyrl-RS"/>
        </w:rPr>
        <w:t>и са просечном температуром 22,5</w:t>
      </w:r>
      <w:r w:rsidRPr="000774C1">
        <w:rPr>
          <w:lang w:val="sr-Cyrl-RS"/>
        </w:rPr>
        <w:t>°С, а најхладнији месец је јануар с</w:t>
      </w:r>
      <w:r w:rsidR="00B552A6">
        <w:rPr>
          <w:lang w:val="sr-Cyrl-RS"/>
        </w:rPr>
        <w:t>а просечном температуром од 0,7</w:t>
      </w:r>
      <w:r>
        <w:rPr>
          <w:lang w:val="sr-Cyrl-RS"/>
        </w:rPr>
        <w:t>°С. Број мра</w:t>
      </w:r>
      <w:r w:rsidR="00B552A6">
        <w:rPr>
          <w:lang w:val="sr-Cyrl-RS"/>
        </w:rPr>
        <w:t>зних дана је 74,7</w:t>
      </w:r>
      <w:r w:rsidRPr="000774C1">
        <w:rPr>
          <w:lang w:val="sr-Cyrl-RS"/>
        </w:rPr>
        <w:t xml:space="preserve">, а број дана са тропским температурама </w:t>
      </w:r>
      <w:r w:rsidR="00B552A6">
        <w:rPr>
          <w:lang w:val="sr-Cyrl-RS"/>
        </w:rPr>
        <w:t>38,4</w:t>
      </w:r>
      <w:r w:rsidRPr="000774C1">
        <w:rPr>
          <w:lang w:val="sr-Cyrl-RS"/>
        </w:rPr>
        <w:t>. Просечна темпера</w:t>
      </w:r>
      <w:r>
        <w:rPr>
          <w:lang w:val="sr-Cyrl-RS"/>
        </w:rPr>
        <w:t>тура у вегетационом периоду је 7</w:t>
      </w:r>
      <w:r w:rsidRPr="000774C1">
        <w:rPr>
          <w:lang w:val="sr-Cyrl-RS"/>
        </w:rPr>
        <w:t>,1°С.</w:t>
      </w:r>
    </w:p>
    <w:p w14:paraId="5CCE1CBA" w14:textId="77777777" w:rsidR="00170D15" w:rsidRPr="000774C1" w:rsidRDefault="00170D15" w:rsidP="00170D15">
      <w:pPr>
        <w:jc w:val="both"/>
        <w:rPr>
          <w:lang w:val="sr-Cyrl-RS"/>
        </w:rPr>
      </w:pPr>
    </w:p>
    <w:p w14:paraId="6A3100D5" w14:textId="77777777" w:rsidR="00170D15" w:rsidRPr="000774C1" w:rsidRDefault="00170D15" w:rsidP="00170D15">
      <w:pPr>
        <w:jc w:val="both"/>
        <w:rPr>
          <w:b/>
          <w:lang w:val="sr-Cyrl-RS"/>
        </w:rPr>
      </w:pPr>
      <w:r w:rsidRPr="000774C1">
        <w:rPr>
          <w:b/>
          <w:lang w:val="sr-Cyrl-RS"/>
        </w:rPr>
        <w:t xml:space="preserve"> Хидрички режим</w:t>
      </w:r>
    </w:p>
    <w:p w14:paraId="74F9CF7B" w14:textId="77777777" w:rsidR="00170D15" w:rsidRPr="000774C1" w:rsidRDefault="00170D15" w:rsidP="00170D15">
      <w:pPr>
        <w:jc w:val="both"/>
        <w:rPr>
          <w:b/>
          <w:lang w:val="sr-Cyrl-RS"/>
        </w:rPr>
      </w:pPr>
    </w:p>
    <w:p w14:paraId="2E99954D" w14:textId="77777777" w:rsidR="00170D15" w:rsidRPr="000774C1" w:rsidRDefault="00170D15" w:rsidP="00170D15">
      <w:pPr>
        <w:jc w:val="both"/>
        <w:rPr>
          <w:lang w:val="sr-Cyrl-RS"/>
        </w:rPr>
      </w:pPr>
      <w:r w:rsidRPr="000774C1">
        <w:rPr>
          <w:lang w:val="sr-Cyrl-RS"/>
        </w:rPr>
        <w:t xml:space="preserve"> </w:t>
      </w:r>
      <w:r w:rsidRPr="000774C1">
        <w:rPr>
          <w:lang w:val="sr-Cyrl-RS"/>
        </w:rPr>
        <w:tab/>
        <w:t>За живот и раст биљака су свакако не само најважнија, него и лимитирајућа два климатска елемента: то су енергетско - температурни услови и вода која је биљци стављана на располагање. Ова количина воде у земљишту, значи вишак или мањак падавинске воде у земљишту као и услови евапотранспирације - који опет зависи од температурних услова станишта и количина падавина - назива се хидрички биланс.</w:t>
      </w:r>
    </w:p>
    <w:p w14:paraId="550168F0" w14:textId="77777777" w:rsidR="00170D15" w:rsidRPr="000774C1" w:rsidRDefault="00170D15" w:rsidP="00170D15">
      <w:pPr>
        <w:jc w:val="both"/>
        <w:rPr>
          <w:lang w:val="sr-Cyrl-RS"/>
        </w:rPr>
      </w:pPr>
      <w:r w:rsidRPr="000774C1">
        <w:rPr>
          <w:lang w:val="sr-Cyrl-RS"/>
        </w:rPr>
        <w:t xml:space="preserve"> </w:t>
      </w:r>
      <w:r w:rsidRPr="000774C1">
        <w:rPr>
          <w:lang w:val="sr-Cyrl-RS"/>
        </w:rPr>
        <w:tab/>
        <w:t>Хидрички режим подразумева просечан ток релативне влаге ваздуха у просечној години. Релативна влага ваздуха је однос између стварног притиска водене паре у атмосфери и максималног притиска водене паре при истој температури.</w:t>
      </w:r>
    </w:p>
    <w:p w14:paraId="3223A158" w14:textId="77777777" w:rsidR="00170D15" w:rsidRPr="000774C1" w:rsidRDefault="00170D15" w:rsidP="00170D15">
      <w:pPr>
        <w:pStyle w:val="Quote"/>
        <w:rPr>
          <w:b/>
          <w:bCs/>
          <w:sz w:val="22"/>
          <w:szCs w:val="22"/>
          <w:lang w:val="sr-Cyrl-RS"/>
        </w:rPr>
      </w:pPr>
      <w:r w:rsidRPr="000774C1">
        <w:rPr>
          <w:lang w:val="sr-Cyrl-RS"/>
        </w:rPr>
        <w:t xml:space="preserve">Табела </w:t>
      </w:r>
      <w:r>
        <w:rPr>
          <w:lang w:val="sr-Cyrl-RS"/>
        </w:rPr>
        <w:t>5</w:t>
      </w:r>
      <w:r w:rsidRPr="000774C1">
        <w:rPr>
          <w:lang w:val="sr-Cyrl-RS"/>
        </w:rPr>
        <w:t>-Приказ релативне влаге по месецима.</w:t>
      </w:r>
    </w:p>
    <w:tbl>
      <w:tblPr>
        <w:tblW w:w="5000" w:type="pct"/>
        <w:tblLook w:val="04A0" w:firstRow="1" w:lastRow="0" w:firstColumn="1" w:lastColumn="0" w:noHBand="0" w:noVBand="1"/>
      </w:tblPr>
      <w:tblGrid>
        <w:gridCol w:w="1975"/>
        <w:gridCol w:w="1416"/>
        <w:gridCol w:w="1416"/>
        <w:gridCol w:w="1416"/>
        <w:gridCol w:w="1416"/>
        <w:gridCol w:w="1417"/>
        <w:gridCol w:w="1417"/>
        <w:gridCol w:w="1417"/>
        <w:gridCol w:w="1417"/>
        <w:gridCol w:w="1417"/>
        <w:gridCol w:w="1417"/>
        <w:gridCol w:w="1417"/>
        <w:gridCol w:w="1417"/>
        <w:gridCol w:w="1437"/>
      </w:tblGrid>
      <w:tr w:rsidR="00170D15" w:rsidRPr="003734C9" w14:paraId="7C83877F" w14:textId="77777777" w:rsidTr="00170D15">
        <w:trPr>
          <w:trHeight w:val="300"/>
        </w:trPr>
        <w:tc>
          <w:tcPr>
            <w:tcW w:w="484" w:type="pct"/>
            <w:tcBorders>
              <w:top w:val="nil"/>
              <w:left w:val="nil"/>
              <w:bottom w:val="nil"/>
              <w:right w:val="nil"/>
            </w:tcBorders>
            <w:shd w:val="clear" w:color="000000" w:fill="FFFFFF"/>
            <w:vAlign w:val="center"/>
            <w:hideMark/>
          </w:tcPr>
          <w:p w14:paraId="1BF184DD"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lastRenderedPageBreak/>
              <w:t> </w:t>
            </w:r>
          </w:p>
        </w:tc>
        <w:tc>
          <w:tcPr>
            <w:tcW w:w="347" w:type="pct"/>
            <w:tcBorders>
              <w:top w:val="nil"/>
              <w:left w:val="nil"/>
              <w:bottom w:val="nil"/>
              <w:right w:val="nil"/>
            </w:tcBorders>
            <w:shd w:val="clear" w:color="000000" w:fill="FFFFFF"/>
            <w:vAlign w:val="center"/>
            <w:hideMark/>
          </w:tcPr>
          <w:p w14:paraId="1B82C83C"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јан</w:t>
            </w:r>
            <w:proofErr w:type="spellEnd"/>
          </w:p>
        </w:tc>
        <w:tc>
          <w:tcPr>
            <w:tcW w:w="347" w:type="pct"/>
            <w:tcBorders>
              <w:top w:val="nil"/>
              <w:left w:val="nil"/>
              <w:bottom w:val="nil"/>
              <w:right w:val="nil"/>
            </w:tcBorders>
            <w:shd w:val="clear" w:color="000000" w:fill="FFFFFF"/>
            <w:vAlign w:val="center"/>
            <w:hideMark/>
          </w:tcPr>
          <w:p w14:paraId="0348773F"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феб</w:t>
            </w:r>
            <w:proofErr w:type="spellEnd"/>
          </w:p>
        </w:tc>
        <w:tc>
          <w:tcPr>
            <w:tcW w:w="347" w:type="pct"/>
            <w:tcBorders>
              <w:top w:val="nil"/>
              <w:left w:val="nil"/>
              <w:bottom w:val="nil"/>
              <w:right w:val="nil"/>
            </w:tcBorders>
            <w:shd w:val="clear" w:color="000000" w:fill="FFFFFF"/>
            <w:vAlign w:val="center"/>
            <w:hideMark/>
          </w:tcPr>
          <w:p w14:paraId="0E137060"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мар</w:t>
            </w:r>
            <w:proofErr w:type="spellEnd"/>
          </w:p>
        </w:tc>
        <w:tc>
          <w:tcPr>
            <w:tcW w:w="347" w:type="pct"/>
            <w:tcBorders>
              <w:top w:val="nil"/>
              <w:left w:val="nil"/>
              <w:bottom w:val="nil"/>
              <w:right w:val="nil"/>
            </w:tcBorders>
            <w:shd w:val="clear" w:color="000000" w:fill="FFFFFF"/>
            <w:vAlign w:val="center"/>
            <w:hideMark/>
          </w:tcPr>
          <w:p w14:paraId="1ACAC71B"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апр</w:t>
            </w:r>
            <w:proofErr w:type="spellEnd"/>
          </w:p>
        </w:tc>
        <w:tc>
          <w:tcPr>
            <w:tcW w:w="347" w:type="pct"/>
            <w:tcBorders>
              <w:top w:val="nil"/>
              <w:left w:val="nil"/>
              <w:bottom w:val="nil"/>
              <w:right w:val="nil"/>
            </w:tcBorders>
            <w:shd w:val="clear" w:color="000000" w:fill="FFFFFF"/>
            <w:vAlign w:val="center"/>
            <w:hideMark/>
          </w:tcPr>
          <w:p w14:paraId="70451213"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мај</w:t>
            </w:r>
            <w:proofErr w:type="spellEnd"/>
          </w:p>
        </w:tc>
        <w:tc>
          <w:tcPr>
            <w:tcW w:w="347" w:type="pct"/>
            <w:tcBorders>
              <w:top w:val="nil"/>
              <w:left w:val="nil"/>
              <w:bottom w:val="nil"/>
              <w:right w:val="nil"/>
            </w:tcBorders>
            <w:shd w:val="clear" w:color="000000" w:fill="FFFFFF"/>
            <w:vAlign w:val="center"/>
            <w:hideMark/>
          </w:tcPr>
          <w:p w14:paraId="24D356B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јун</w:t>
            </w:r>
            <w:proofErr w:type="spellEnd"/>
          </w:p>
        </w:tc>
        <w:tc>
          <w:tcPr>
            <w:tcW w:w="347" w:type="pct"/>
            <w:tcBorders>
              <w:top w:val="nil"/>
              <w:left w:val="nil"/>
              <w:bottom w:val="nil"/>
              <w:right w:val="nil"/>
            </w:tcBorders>
            <w:shd w:val="clear" w:color="000000" w:fill="FFFFFF"/>
            <w:vAlign w:val="center"/>
            <w:hideMark/>
          </w:tcPr>
          <w:p w14:paraId="5AB389F8"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јул</w:t>
            </w:r>
            <w:proofErr w:type="spellEnd"/>
          </w:p>
        </w:tc>
        <w:tc>
          <w:tcPr>
            <w:tcW w:w="347" w:type="pct"/>
            <w:tcBorders>
              <w:top w:val="nil"/>
              <w:left w:val="nil"/>
              <w:bottom w:val="nil"/>
              <w:right w:val="nil"/>
            </w:tcBorders>
            <w:shd w:val="clear" w:color="000000" w:fill="FFFFFF"/>
            <w:vAlign w:val="center"/>
            <w:hideMark/>
          </w:tcPr>
          <w:p w14:paraId="34C0CBDB"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авг</w:t>
            </w:r>
            <w:proofErr w:type="spellEnd"/>
          </w:p>
        </w:tc>
        <w:tc>
          <w:tcPr>
            <w:tcW w:w="347" w:type="pct"/>
            <w:tcBorders>
              <w:top w:val="nil"/>
              <w:left w:val="nil"/>
              <w:bottom w:val="nil"/>
              <w:right w:val="nil"/>
            </w:tcBorders>
            <w:shd w:val="clear" w:color="000000" w:fill="FFFFFF"/>
            <w:vAlign w:val="center"/>
            <w:hideMark/>
          </w:tcPr>
          <w:p w14:paraId="63596573"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сеп</w:t>
            </w:r>
            <w:proofErr w:type="spellEnd"/>
          </w:p>
        </w:tc>
        <w:tc>
          <w:tcPr>
            <w:tcW w:w="347" w:type="pct"/>
            <w:tcBorders>
              <w:top w:val="nil"/>
              <w:left w:val="nil"/>
              <w:bottom w:val="nil"/>
              <w:right w:val="nil"/>
            </w:tcBorders>
            <w:shd w:val="clear" w:color="000000" w:fill="FFFFFF"/>
            <w:vAlign w:val="center"/>
            <w:hideMark/>
          </w:tcPr>
          <w:p w14:paraId="7795E542"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окт</w:t>
            </w:r>
            <w:proofErr w:type="spellEnd"/>
          </w:p>
        </w:tc>
        <w:tc>
          <w:tcPr>
            <w:tcW w:w="347" w:type="pct"/>
            <w:tcBorders>
              <w:top w:val="nil"/>
              <w:left w:val="nil"/>
              <w:bottom w:val="nil"/>
              <w:right w:val="nil"/>
            </w:tcBorders>
            <w:shd w:val="clear" w:color="000000" w:fill="FFFFFF"/>
            <w:vAlign w:val="center"/>
            <w:hideMark/>
          </w:tcPr>
          <w:p w14:paraId="4C89182D"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нов</w:t>
            </w:r>
            <w:proofErr w:type="spellEnd"/>
          </w:p>
        </w:tc>
        <w:tc>
          <w:tcPr>
            <w:tcW w:w="347" w:type="pct"/>
            <w:tcBorders>
              <w:top w:val="nil"/>
              <w:left w:val="nil"/>
              <w:bottom w:val="nil"/>
              <w:right w:val="nil"/>
            </w:tcBorders>
            <w:shd w:val="clear" w:color="000000" w:fill="FFFFFF"/>
            <w:vAlign w:val="center"/>
            <w:hideMark/>
          </w:tcPr>
          <w:p w14:paraId="42715249"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дец</w:t>
            </w:r>
            <w:proofErr w:type="spellEnd"/>
          </w:p>
        </w:tc>
        <w:tc>
          <w:tcPr>
            <w:tcW w:w="347" w:type="pct"/>
            <w:tcBorders>
              <w:top w:val="nil"/>
              <w:left w:val="nil"/>
              <w:bottom w:val="nil"/>
              <w:right w:val="nil"/>
            </w:tcBorders>
            <w:shd w:val="clear" w:color="000000" w:fill="FFFFFF"/>
            <w:vAlign w:val="center"/>
            <w:hideMark/>
          </w:tcPr>
          <w:p w14:paraId="106E8F7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год</w:t>
            </w:r>
            <w:proofErr w:type="spellEnd"/>
            <w:r w:rsidRPr="003734C9">
              <w:rPr>
                <w:rFonts w:ascii="Verdana" w:hAnsi="Verdana" w:cs="Calibri"/>
                <w:sz w:val="16"/>
                <w:szCs w:val="16"/>
              </w:rPr>
              <w:t>.</w:t>
            </w:r>
          </w:p>
        </w:tc>
      </w:tr>
      <w:tr w:rsidR="00170D15" w:rsidRPr="003734C9" w14:paraId="4DB1A437" w14:textId="77777777" w:rsidTr="00170D15">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5CF21237"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РЕЛАТИВНА ВЛАГА (%)</w:t>
            </w:r>
          </w:p>
        </w:tc>
      </w:tr>
      <w:tr w:rsidR="00170D15" w:rsidRPr="003734C9" w14:paraId="7F8CB9EA" w14:textId="77777777" w:rsidTr="00170D15">
        <w:trPr>
          <w:trHeight w:val="300"/>
        </w:trPr>
        <w:tc>
          <w:tcPr>
            <w:tcW w:w="484"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32F5C2D3"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Просек</w:t>
            </w:r>
            <w:proofErr w:type="spellEnd"/>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93FE14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85.5</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2B17B3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80.2</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DCFD4F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70.8</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1929596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66.4</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62587AB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67.9</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767DF2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69.7</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66E9730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68.2</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24EE978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67.4</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7037000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72.5</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090940C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77.1</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305B36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82.1</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14:paraId="4CBF81D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86.7</w:t>
            </w:r>
          </w:p>
        </w:tc>
        <w:tc>
          <w:tcPr>
            <w:tcW w:w="347" w:type="pct"/>
            <w:tcBorders>
              <w:top w:val="single" w:sz="4" w:space="0" w:color="auto"/>
              <w:left w:val="nil"/>
              <w:bottom w:val="single" w:sz="4" w:space="0" w:color="auto"/>
              <w:right w:val="single" w:sz="8" w:space="0" w:color="auto"/>
            </w:tcBorders>
            <w:shd w:val="clear" w:color="000000" w:fill="FFFFFF"/>
            <w:vAlign w:val="center"/>
            <w:hideMark/>
          </w:tcPr>
          <w:p w14:paraId="69E489F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74.5</w:t>
            </w:r>
          </w:p>
        </w:tc>
      </w:tr>
    </w:tbl>
    <w:p w14:paraId="54C53E44" w14:textId="77777777" w:rsidR="00170D15" w:rsidRPr="000774C1" w:rsidRDefault="00170D15" w:rsidP="00170D15">
      <w:pPr>
        <w:jc w:val="both"/>
        <w:rPr>
          <w:lang w:val="sr-Cyrl-RS"/>
        </w:rPr>
      </w:pPr>
    </w:p>
    <w:p w14:paraId="2DF2A513" w14:textId="7DA51086" w:rsidR="00170D15" w:rsidRPr="000774C1" w:rsidRDefault="00170D15" w:rsidP="00170D15">
      <w:pPr>
        <w:jc w:val="both"/>
        <w:rPr>
          <w:lang w:val="sr-Cyrl-RS"/>
        </w:rPr>
      </w:pPr>
      <w:r w:rsidRPr="000774C1">
        <w:rPr>
          <w:lang w:val="sr-Cyrl-RS"/>
        </w:rPr>
        <w:tab/>
        <w:t>Посматрајући претходну табелу видимо да је најсувљи период године лето, а највлажнија зима. Јесен је</w:t>
      </w:r>
      <w:r>
        <w:rPr>
          <w:lang w:val="sr-Cyrl-RS"/>
        </w:rPr>
        <w:t xml:space="preserve"> влажнија од пролећа</w:t>
      </w:r>
      <w:r w:rsidRPr="000774C1">
        <w:rPr>
          <w:lang w:val="sr-Cyrl-RS"/>
        </w:rPr>
        <w:t>. Релативна влажност ваздуха је веома важна у летњем периоду, за раст и развој вегетације. Чак и у најсувљ</w:t>
      </w:r>
      <w:r w:rsidR="00B552A6">
        <w:rPr>
          <w:lang w:val="sr-Cyrl-RS"/>
        </w:rPr>
        <w:t>ем периопду она не пада испод 66</w:t>
      </w:r>
      <w:r w:rsidRPr="000774C1">
        <w:rPr>
          <w:lang w:val="sr-Cyrl-RS"/>
        </w:rPr>
        <w:t>%.</w:t>
      </w:r>
    </w:p>
    <w:p w14:paraId="50B392BB" w14:textId="77777777" w:rsidR="00170D15" w:rsidRPr="000774C1" w:rsidRDefault="00170D15" w:rsidP="00170D15">
      <w:pPr>
        <w:jc w:val="both"/>
        <w:rPr>
          <w:lang w:val="sr-Cyrl-RS"/>
        </w:rPr>
      </w:pPr>
    </w:p>
    <w:p w14:paraId="1410FF0E" w14:textId="77777777" w:rsidR="00170D15" w:rsidRPr="000774C1" w:rsidRDefault="00170D15" w:rsidP="00170D15">
      <w:pPr>
        <w:jc w:val="both"/>
        <w:rPr>
          <w:b/>
          <w:lang w:val="sr-Cyrl-RS"/>
        </w:rPr>
      </w:pPr>
      <w:r w:rsidRPr="000774C1">
        <w:rPr>
          <w:b/>
          <w:lang w:val="sr-Cyrl-RS"/>
        </w:rPr>
        <w:t xml:space="preserve"> Трајања сунчевог сјаја</w:t>
      </w:r>
    </w:p>
    <w:p w14:paraId="6B157DDF" w14:textId="77777777" w:rsidR="00170D15" w:rsidRPr="000774C1" w:rsidRDefault="00170D15" w:rsidP="00170D15">
      <w:pPr>
        <w:jc w:val="both"/>
        <w:rPr>
          <w:b/>
          <w:lang w:val="sr-Cyrl-RS"/>
        </w:rPr>
      </w:pPr>
    </w:p>
    <w:p w14:paraId="328AC049" w14:textId="77777777" w:rsidR="00170D15" w:rsidRPr="000774C1" w:rsidRDefault="00170D15" w:rsidP="00170D15">
      <w:pPr>
        <w:jc w:val="both"/>
        <w:rPr>
          <w:lang w:val="sr-Latn-RS"/>
        </w:rPr>
      </w:pPr>
      <w:r w:rsidRPr="000774C1">
        <w:rPr>
          <w:lang w:val="sr-Cyrl-RS"/>
        </w:rPr>
        <w:t xml:space="preserve"> Временска димензија глобалног Сунчевог зрачења мери се помоћу хелиографа и изражава се у дневном, месечном, сезонском и годишњем броју часова сијања Сунца. </w:t>
      </w:r>
    </w:p>
    <w:p w14:paraId="0FFF7622" w14:textId="77777777" w:rsidR="00170D15" w:rsidRPr="000774C1" w:rsidRDefault="00170D15" w:rsidP="00170D15">
      <w:pPr>
        <w:pStyle w:val="Quote"/>
        <w:rPr>
          <w:b/>
          <w:bCs/>
          <w:sz w:val="22"/>
          <w:szCs w:val="22"/>
          <w:lang w:val="sr-Cyrl-RS"/>
        </w:rPr>
      </w:pPr>
      <w:r w:rsidRPr="000774C1">
        <w:rPr>
          <w:lang w:val="sr-Cyrl-RS"/>
        </w:rPr>
        <w:t xml:space="preserve">Табела </w:t>
      </w:r>
      <w:r>
        <w:rPr>
          <w:lang w:val="sr-Cyrl-RS"/>
        </w:rPr>
        <w:t>6</w:t>
      </w:r>
      <w:r w:rsidRPr="000774C1">
        <w:rPr>
          <w:lang w:val="sr-Cyrl-RS"/>
        </w:rPr>
        <w:t>-броја ведрих и облачних дана.</w:t>
      </w:r>
    </w:p>
    <w:tbl>
      <w:tblPr>
        <w:tblW w:w="5000" w:type="pct"/>
        <w:tblLook w:val="04A0" w:firstRow="1" w:lastRow="0" w:firstColumn="1" w:lastColumn="0" w:noHBand="0" w:noVBand="1"/>
      </w:tblPr>
      <w:tblGrid>
        <w:gridCol w:w="3624"/>
        <w:gridCol w:w="1122"/>
        <w:gridCol w:w="1322"/>
        <w:gridCol w:w="1322"/>
        <w:gridCol w:w="1323"/>
        <w:gridCol w:w="1323"/>
        <w:gridCol w:w="1323"/>
        <w:gridCol w:w="1323"/>
        <w:gridCol w:w="1323"/>
        <w:gridCol w:w="1323"/>
        <w:gridCol w:w="1323"/>
        <w:gridCol w:w="1123"/>
        <w:gridCol w:w="1123"/>
        <w:gridCol w:w="1515"/>
      </w:tblGrid>
      <w:tr w:rsidR="00170D15" w:rsidRPr="003734C9" w14:paraId="0E915B99" w14:textId="77777777" w:rsidTr="00170D15">
        <w:trPr>
          <w:trHeight w:val="300"/>
        </w:trPr>
        <w:tc>
          <w:tcPr>
            <w:tcW w:w="888" w:type="pct"/>
            <w:tcBorders>
              <w:top w:val="nil"/>
              <w:left w:val="nil"/>
              <w:bottom w:val="nil"/>
              <w:right w:val="nil"/>
            </w:tcBorders>
            <w:shd w:val="clear" w:color="000000" w:fill="FFFFFF"/>
            <w:vAlign w:val="center"/>
            <w:hideMark/>
          </w:tcPr>
          <w:p w14:paraId="5663A003"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 </w:t>
            </w:r>
          </w:p>
        </w:tc>
        <w:tc>
          <w:tcPr>
            <w:tcW w:w="275" w:type="pct"/>
            <w:tcBorders>
              <w:top w:val="nil"/>
              <w:left w:val="nil"/>
              <w:bottom w:val="nil"/>
              <w:right w:val="nil"/>
            </w:tcBorders>
            <w:shd w:val="clear" w:color="000000" w:fill="FFFFFF"/>
            <w:vAlign w:val="center"/>
            <w:hideMark/>
          </w:tcPr>
          <w:p w14:paraId="46FE6CA1"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јан</w:t>
            </w:r>
            <w:proofErr w:type="spellEnd"/>
          </w:p>
        </w:tc>
        <w:tc>
          <w:tcPr>
            <w:tcW w:w="324" w:type="pct"/>
            <w:tcBorders>
              <w:top w:val="nil"/>
              <w:left w:val="nil"/>
              <w:bottom w:val="nil"/>
              <w:right w:val="nil"/>
            </w:tcBorders>
            <w:shd w:val="clear" w:color="000000" w:fill="FFFFFF"/>
            <w:vAlign w:val="center"/>
            <w:hideMark/>
          </w:tcPr>
          <w:p w14:paraId="299A38A7"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феб</w:t>
            </w:r>
            <w:proofErr w:type="spellEnd"/>
          </w:p>
        </w:tc>
        <w:tc>
          <w:tcPr>
            <w:tcW w:w="324" w:type="pct"/>
            <w:tcBorders>
              <w:top w:val="nil"/>
              <w:left w:val="nil"/>
              <w:bottom w:val="nil"/>
              <w:right w:val="nil"/>
            </w:tcBorders>
            <w:shd w:val="clear" w:color="000000" w:fill="FFFFFF"/>
            <w:vAlign w:val="center"/>
            <w:hideMark/>
          </w:tcPr>
          <w:p w14:paraId="1C7C222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мар</w:t>
            </w:r>
            <w:proofErr w:type="spellEnd"/>
          </w:p>
        </w:tc>
        <w:tc>
          <w:tcPr>
            <w:tcW w:w="324" w:type="pct"/>
            <w:tcBorders>
              <w:top w:val="nil"/>
              <w:left w:val="nil"/>
              <w:bottom w:val="nil"/>
              <w:right w:val="nil"/>
            </w:tcBorders>
            <w:shd w:val="clear" w:color="000000" w:fill="FFFFFF"/>
            <w:vAlign w:val="center"/>
            <w:hideMark/>
          </w:tcPr>
          <w:p w14:paraId="61380B70"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апр</w:t>
            </w:r>
            <w:proofErr w:type="spellEnd"/>
          </w:p>
        </w:tc>
        <w:tc>
          <w:tcPr>
            <w:tcW w:w="324" w:type="pct"/>
            <w:tcBorders>
              <w:top w:val="nil"/>
              <w:left w:val="nil"/>
              <w:bottom w:val="nil"/>
              <w:right w:val="nil"/>
            </w:tcBorders>
            <w:shd w:val="clear" w:color="000000" w:fill="FFFFFF"/>
            <w:vAlign w:val="center"/>
            <w:hideMark/>
          </w:tcPr>
          <w:p w14:paraId="3E1BA187"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мај</w:t>
            </w:r>
            <w:proofErr w:type="spellEnd"/>
          </w:p>
        </w:tc>
        <w:tc>
          <w:tcPr>
            <w:tcW w:w="324" w:type="pct"/>
            <w:tcBorders>
              <w:top w:val="nil"/>
              <w:left w:val="nil"/>
              <w:bottom w:val="nil"/>
              <w:right w:val="nil"/>
            </w:tcBorders>
            <w:shd w:val="clear" w:color="000000" w:fill="FFFFFF"/>
            <w:vAlign w:val="center"/>
            <w:hideMark/>
          </w:tcPr>
          <w:p w14:paraId="451089B7"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јун</w:t>
            </w:r>
            <w:proofErr w:type="spellEnd"/>
          </w:p>
        </w:tc>
        <w:tc>
          <w:tcPr>
            <w:tcW w:w="324" w:type="pct"/>
            <w:tcBorders>
              <w:top w:val="nil"/>
              <w:left w:val="nil"/>
              <w:bottom w:val="nil"/>
              <w:right w:val="nil"/>
            </w:tcBorders>
            <w:shd w:val="clear" w:color="000000" w:fill="FFFFFF"/>
            <w:vAlign w:val="center"/>
            <w:hideMark/>
          </w:tcPr>
          <w:p w14:paraId="26800ADF"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јул</w:t>
            </w:r>
            <w:proofErr w:type="spellEnd"/>
          </w:p>
        </w:tc>
        <w:tc>
          <w:tcPr>
            <w:tcW w:w="324" w:type="pct"/>
            <w:tcBorders>
              <w:top w:val="nil"/>
              <w:left w:val="nil"/>
              <w:bottom w:val="nil"/>
              <w:right w:val="nil"/>
            </w:tcBorders>
            <w:shd w:val="clear" w:color="000000" w:fill="FFFFFF"/>
            <w:vAlign w:val="center"/>
            <w:hideMark/>
          </w:tcPr>
          <w:p w14:paraId="192DDB3D"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авг</w:t>
            </w:r>
            <w:proofErr w:type="spellEnd"/>
          </w:p>
        </w:tc>
        <w:tc>
          <w:tcPr>
            <w:tcW w:w="324" w:type="pct"/>
            <w:tcBorders>
              <w:top w:val="nil"/>
              <w:left w:val="nil"/>
              <w:bottom w:val="nil"/>
              <w:right w:val="nil"/>
            </w:tcBorders>
            <w:shd w:val="clear" w:color="000000" w:fill="FFFFFF"/>
            <w:vAlign w:val="center"/>
            <w:hideMark/>
          </w:tcPr>
          <w:p w14:paraId="0F407EEA"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сеп</w:t>
            </w:r>
            <w:proofErr w:type="spellEnd"/>
          </w:p>
        </w:tc>
        <w:tc>
          <w:tcPr>
            <w:tcW w:w="324" w:type="pct"/>
            <w:tcBorders>
              <w:top w:val="nil"/>
              <w:left w:val="nil"/>
              <w:bottom w:val="nil"/>
              <w:right w:val="nil"/>
            </w:tcBorders>
            <w:shd w:val="clear" w:color="000000" w:fill="FFFFFF"/>
            <w:vAlign w:val="center"/>
            <w:hideMark/>
          </w:tcPr>
          <w:p w14:paraId="3851A2FC"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окт</w:t>
            </w:r>
            <w:proofErr w:type="spellEnd"/>
          </w:p>
        </w:tc>
        <w:tc>
          <w:tcPr>
            <w:tcW w:w="275" w:type="pct"/>
            <w:tcBorders>
              <w:top w:val="nil"/>
              <w:left w:val="nil"/>
              <w:bottom w:val="nil"/>
              <w:right w:val="nil"/>
            </w:tcBorders>
            <w:shd w:val="clear" w:color="000000" w:fill="FFFFFF"/>
            <w:vAlign w:val="center"/>
            <w:hideMark/>
          </w:tcPr>
          <w:p w14:paraId="2EE67E6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нов</w:t>
            </w:r>
            <w:proofErr w:type="spellEnd"/>
          </w:p>
        </w:tc>
        <w:tc>
          <w:tcPr>
            <w:tcW w:w="275" w:type="pct"/>
            <w:tcBorders>
              <w:top w:val="nil"/>
              <w:left w:val="nil"/>
              <w:bottom w:val="nil"/>
              <w:right w:val="nil"/>
            </w:tcBorders>
            <w:shd w:val="clear" w:color="000000" w:fill="FFFFFF"/>
            <w:vAlign w:val="center"/>
            <w:hideMark/>
          </w:tcPr>
          <w:p w14:paraId="5B8D167B"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дец</w:t>
            </w:r>
            <w:proofErr w:type="spellEnd"/>
          </w:p>
        </w:tc>
        <w:tc>
          <w:tcPr>
            <w:tcW w:w="372" w:type="pct"/>
            <w:tcBorders>
              <w:top w:val="nil"/>
              <w:left w:val="nil"/>
              <w:bottom w:val="nil"/>
              <w:right w:val="nil"/>
            </w:tcBorders>
            <w:shd w:val="clear" w:color="000000" w:fill="FFFFFF"/>
            <w:vAlign w:val="center"/>
            <w:hideMark/>
          </w:tcPr>
          <w:p w14:paraId="4EA44253"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год</w:t>
            </w:r>
            <w:proofErr w:type="spellEnd"/>
            <w:r w:rsidRPr="003734C9">
              <w:rPr>
                <w:rFonts w:ascii="Verdana" w:hAnsi="Verdana" w:cs="Calibri"/>
                <w:sz w:val="16"/>
                <w:szCs w:val="16"/>
              </w:rPr>
              <w:t>.</w:t>
            </w:r>
          </w:p>
        </w:tc>
      </w:tr>
      <w:tr w:rsidR="00170D15" w:rsidRPr="003734C9" w14:paraId="663BC0DC" w14:textId="77777777" w:rsidTr="00170D15">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7973B034"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ТРАЈАЊЕ СИЈАЊА СУНЦА (h)</w:t>
            </w:r>
          </w:p>
        </w:tc>
      </w:tr>
      <w:tr w:rsidR="00170D15" w:rsidRPr="003734C9" w14:paraId="044E5CE7" w14:textId="77777777" w:rsidTr="00170D15">
        <w:trPr>
          <w:trHeight w:val="300"/>
        </w:trPr>
        <w:tc>
          <w:tcPr>
            <w:tcW w:w="888"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1D62AF6F"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Просек</w:t>
            </w:r>
            <w:proofErr w:type="spellEnd"/>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6DF1044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67.9</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523EC2A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100.6</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4CBF7CC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164.1</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6922C9E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205.8</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76A8035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257.3</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269641A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284.8</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6D61A47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316.2</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55EF72A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298.9</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5E0E293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207.1</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14:paraId="6050E85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160.9</w:t>
            </w:r>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1AED5F7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94.7</w:t>
            </w:r>
          </w:p>
        </w:tc>
        <w:tc>
          <w:tcPr>
            <w:tcW w:w="275" w:type="pct"/>
            <w:tcBorders>
              <w:top w:val="single" w:sz="4" w:space="0" w:color="auto"/>
              <w:left w:val="nil"/>
              <w:bottom w:val="single" w:sz="4" w:space="0" w:color="auto"/>
              <w:right w:val="single" w:sz="4" w:space="0" w:color="auto"/>
            </w:tcBorders>
            <w:shd w:val="clear" w:color="000000" w:fill="FFFFFF"/>
            <w:vAlign w:val="center"/>
            <w:hideMark/>
          </w:tcPr>
          <w:p w14:paraId="1F75261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59.4</w:t>
            </w:r>
          </w:p>
        </w:tc>
        <w:tc>
          <w:tcPr>
            <w:tcW w:w="372" w:type="pct"/>
            <w:tcBorders>
              <w:top w:val="single" w:sz="4" w:space="0" w:color="auto"/>
              <w:left w:val="nil"/>
              <w:bottom w:val="single" w:sz="4" w:space="0" w:color="auto"/>
              <w:right w:val="single" w:sz="8" w:space="0" w:color="auto"/>
            </w:tcBorders>
            <w:shd w:val="clear" w:color="000000" w:fill="FFFFFF"/>
            <w:vAlign w:val="center"/>
            <w:hideMark/>
          </w:tcPr>
          <w:p w14:paraId="6C43E8F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2217.7</w:t>
            </w:r>
          </w:p>
        </w:tc>
      </w:tr>
      <w:tr w:rsidR="00170D15" w:rsidRPr="003734C9" w14:paraId="5C76DB8B" w14:textId="77777777" w:rsidTr="00170D15">
        <w:trPr>
          <w:trHeight w:val="300"/>
        </w:trPr>
        <w:tc>
          <w:tcPr>
            <w:tcW w:w="888" w:type="pct"/>
            <w:tcBorders>
              <w:top w:val="nil"/>
              <w:left w:val="single" w:sz="8" w:space="0" w:color="auto"/>
              <w:bottom w:val="single" w:sz="4" w:space="0" w:color="auto"/>
              <w:right w:val="single" w:sz="4" w:space="0" w:color="auto"/>
            </w:tcBorders>
            <w:shd w:val="clear" w:color="000000" w:fill="FFFFFF"/>
            <w:vAlign w:val="center"/>
            <w:hideMark/>
          </w:tcPr>
          <w:p w14:paraId="4D4EAA83"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Број</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ведрих</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дана</w:t>
            </w:r>
            <w:proofErr w:type="spellEnd"/>
          </w:p>
        </w:tc>
        <w:tc>
          <w:tcPr>
            <w:tcW w:w="275" w:type="pct"/>
            <w:tcBorders>
              <w:top w:val="nil"/>
              <w:left w:val="nil"/>
              <w:bottom w:val="single" w:sz="4" w:space="0" w:color="auto"/>
              <w:right w:val="single" w:sz="4" w:space="0" w:color="auto"/>
            </w:tcBorders>
            <w:shd w:val="clear" w:color="000000" w:fill="FFFFFF"/>
            <w:vAlign w:val="center"/>
            <w:hideMark/>
          </w:tcPr>
          <w:p w14:paraId="5DF03DF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3.2</w:t>
            </w:r>
          </w:p>
        </w:tc>
        <w:tc>
          <w:tcPr>
            <w:tcW w:w="324" w:type="pct"/>
            <w:tcBorders>
              <w:top w:val="nil"/>
              <w:left w:val="nil"/>
              <w:bottom w:val="single" w:sz="4" w:space="0" w:color="auto"/>
              <w:right w:val="single" w:sz="4" w:space="0" w:color="auto"/>
            </w:tcBorders>
            <w:shd w:val="clear" w:color="000000" w:fill="FFFFFF"/>
            <w:vAlign w:val="center"/>
            <w:hideMark/>
          </w:tcPr>
          <w:p w14:paraId="648595B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4.5</w:t>
            </w:r>
          </w:p>
        </w:tc>
        <w:tc>
          <w:tcPr>
            <w:tcW w:w="324" w:type="pct"/>
            <w:tcBorders>
              <w:top w:val="nil"/>
              <w:left w:val="nil"/>
              <w:bottom w:val="single" w:sz="4" w:space="0" w:color="auto"/>
              <w:right w:val="single" w:sz="4" w:space="0" w:color="auto"/>
            </w:tcBorders>
            <w:shd w:val="clear" w:color="000000" w:fill="FFFFFF"/>
            <w:vAlign w:val="center"/>
            <w:hideMark/>
          </w:tcPr>
          <w:p w14:paraId="73CDE37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5.6</w:t>
            </w:r>
          </w:p>
        </w:tc>
        <w:tc>
          <w:tcPr>
            <w:tcW w:w="324" w:type="pct"/>
            <w:tcBorders>
              <w:top w:val="nil"/>
              <w:left w:val="nil"/>
              <w:bottom w:val="single" w:sz="4" w:space="0" w:color="auto"/>
              <w:right w:val="single" w:sz="4" w:space="0" w:color="auto"/>
            </w:tcBorders>
            <w:shd w:val="clear" w:color="000000" w:fill="FFFFFF"/>
            <w:vAlign w:val="center"/>
            <w:hideMark/>
          </w:tcPr>
          <w:p w14:paraId="3C9C902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5.7</w:t>
            </w:r>
          </w:p>
        </w:tc>
        <w:tc>
          <w:tcPr>
            <w:tcW w:w="324" w:type="pct"/>
            <w:tcBorders>
              <w:top w:val="nil"/>
              <w:left w:val="nil"/>
              <w:bottom w:val="single" w:sz="4" w:space="0" w:color="auto"/>
              <w:right w:val="single" w:sz="4" w:space="0" w:color="auto"/>
            </w:tcBorders>
            <w:shd w:val="clear" w:color="000000" w:fill="FFFFFF"/>
            <w:vAlign w:val="center"/>
            <w:hideMark/>
          </w:tcPr>
          <w:p w14:paraId="5D539B2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5.4</w:t>
            </w:r>
          </w:p>
        </w:tc>
        <w:tc>
          <w:tcPr>
            <w:tcW w:w="324" w:type="pct"/>
            <w:tcBorders>
              <w:top w:val="nil"/>
              <w:left w:val="nil"/>
              <w:bottom w:val="single" w:sz="4" w:space="0" w:color="auto"/>
              <w:right w:val="single" w:sz="4" w:space="0" w:color="auto"/>
            </w:tcBorders>
            <w:shd w:val="clear" w:color="000000" w:fill="FFFFFF"/>
            <w:vAlign w:val="center"/>
            <w:hideMark/>
          </w:tcPr>
          <w:p w14:paraId="6B74500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6.6</w:t>
            </w:r>
          </w:p>
        </w:tc>
        <w:tc>
          <w:tcPr>
            <w:tcW w:w="324" w:type="pct"/>
            <w:tcBorders>
              <w:top w:val="nil"/>
              <w:left w:val="nil"/>
              <w:bottom w:val="single" w:sz="4" w:space="0" w:color="auto"/>
              <w:right w:val="single" w:sz="4" w:space="0" w:color="auto"/>
            </w:tcBorders>
            <w:shd w:val="clear" w:color="000000" w:fill="FFFFFF"/>
            <w:vAlign w:val="center"/>
            <w:hideMark/>
          </w:tcPr>
          <w:p w14:paraId="683012F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10.3</w:t>
            </w:r>
          </w:p>
        </w:tc>
        <w:tc>
          <w:tcPr>
            <w:tcW w:w="324" w:type="pct"/>
            <w:tcBorders>
              <w:top w:val="nil"/>
              <w:left w:val="nil"/>
              <w:bottom w:val="single" w:sz="4" w:space="0" w:color="auto"/>
              <w:right w:val="single" w:sz="4" w:space="0" w:color="auto"/>
            </w:tcBorders>
            <w:shd w:val="clear" w:color="000000" w:fill="FFFFFF"/>
            <w:vAlign w:val="center"/>
            <w:hideMark/>
          </w:tcPr>
          <w:p w14:paraId="1754342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12.3</w:t>
            </w:r>
          </w:p>
        </w:tc>
        <w:tc>
          <w:tcPr>
            <w:tcW w:w="324" w:type="pct"/>
            <w:tcBorders>
              <w:top w:val="nil"/>
              <w:left w:val="nil"/>
              <w:bottom w:val="single" w:sz="4" w:space="0" w:color="auto"/>
              <w:right w:val="single" w:sz="4" w:space="0" w:color="auto"/>
            </w:tcBorders>
            <w:shd w:val="clear" w:color="000000" w:fill="FFFFFF"/>
            <w:vAlign w:val="center"/>
            <w:hideMark/>
          </w:tcPr>
          <w:p w14:paraId="1462366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7.8</w:t>
            </w:r>
          </w:p>
        </w:tc>
        <w:tc>
          <w:tcPr>
            <w:tcW w:w="324" w:type="pct"/>
            <w:tcBorders>
              <w:top w:val="nil"/>
              <w:left w:val="nil"/>
              <w:bottom w:val="single" w:sz="4" w:space="0" w:color="auto"/>
              <w:right w:val="single" w:sz="4" w:space="0" w:color="auto"/>
            </w:tcBorders>
            <w:shd w:val="clear" w:color="000000" w:fill="FFFFFF"/>
            <w:vAlign w:val="center"/>
            <w:hideMark/>
          </w:tcPr>
          <w:p w14:paraId="16CEE78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7.8</w:t>
            </w:r>
          </w:p>
        </w:tc>
        <w:tc>
          <w:tcPr>
            <w:tcW w:w="275" w:type="pct"/>
            <w:tcBorders>
              <w:top w:val="nil"/>
              <w:left w:val="nil"/>
              <w:bottom w:val="single" w:sz="4" w:space="0" w:color="auto"/>
              <w:right w:val="single" w:sz="4" w:space="0" w:color="auto"/>
            </w:tcBorders>
            <w:shd w:val="clear" w:color="000000" w:fill="FFFFFF"/>
            <w:vAlign w:val="center"/>
            <w:hideMark/>
          </w:tcPr>
          <w:p w14:paraId="1A94665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4.2</w:t>
            </w:r>
          </w:p>
        </w:tc>
        <w:tc>
          <w:tcPr>
            <w:tcW w:w="275" w:type="pct"/>
            <w:tcBorders>
              <w:top w:val="nil"/>
              <w:left w:val="nil"/>
              <w:bottom w:val="single" w:sz="4" w:space="0" w:color="auto"/>
              <w:right w:val="single" w:sz="4" w:space="0" w:color="auto"/>
            </w:tcBorders>
            <w:shd w:val="clear" w:color="000000" w:fill="FFFFFF"/>
            <w:vAlign w:val="center"/>
            <w:hideMark/>
          </w:tcPr>
          <w:p w14:paraId="4A277BC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2.7</w:t>
            </w:r>
          </w:p>
        </w:tc>
        <w:tc>
          <w:tcPr>
            <w:tcW w:w="372" w:type="pct"/>
            <w:tcBorders>
              <w:top w:val="nil"/>
              <w:left w:val="nil"/>
              <w:bottom w:val="single" w:sz="4" w:space="0" w:color="auto"/>
              <w:right w:val="single" w:sz="8" w:space="0" w:color="auto"/>
            </w:tcBorders>
            <w:shd w:val="clear" w:color="000000" w:fill="FFFFFF"/>
            <w:vAlign w:val="center"/>
            <w:hideMark/>
          </w:tcPr>
          <w:p w14:paraId="67C3C55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76.1</w:t>
            </w:r>
          </w:p>
        </w:tc>
      </w:tr>
      <w:tr w:rsidR="00170D15" w:rsidRPr="003734C9" w14:paraId="7D3E0817" w14:textId="77777777" w:rsidTr="00170D15">
        <w:trPr>
          <w:trHeight w:val="300"/>
        </w:trPr>
        <w:tc>
          <w:tcPr>
            <w:tcW w:w="888" w:type="pct"/>
            <w:tcBorders>
              <w:top w:val="nil"/>
              <w:left w:val="single" w:sz="8" w:space="0" w:color="auto"/>
              <w:bottom w:val="single" w:sz="4" w:space="0" w:color="auto"/>
              <w:right w:val="single" w:sz="4" w:space="0" w:color="auto"/>
            </w:tcBorders>
            <w:shd w:val="clear" w:color="000000" w:fill="FFFFFF"/>
            <w:vAlign w:val="center"/>
            <w:hideMark/>
          </w:tcPr>
          <w:p w14:paraId="56D15922"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Број</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облачних</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дана</w:t>
            </w:r>
            <w:proofErr w:type="spellEnd"/>
          </w:p>
        </w:tc>
        <w:tc>
          <w:tcPr>
            <w:tcW w:w="275" w:type="pct"/>
            <w:tcBorders>
              <w:top w:val="nil"/>
              <w:left w:val="nil"/>
              <w:bottom w:val="single" w:sz="4" w:space="0" w:color="auto"/>
              <w:right w:val="single" w:sz="4" w:space="0" w:color="auto"/>
            </w:tcBorders>
            <w:shd w:val="clear" w:color="000000" w:fill="FFFFFF"/>
            <w:vAlign w:val="center"/>
            <w:hideMark/>
          </w:tcPr>
          <w:p w14:paraId="38554DE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14.5</w:t>
            </w:r>
          </w:p>
        </w:tc>
        <w:tc>
          <w:tcPr>
            <w:tcW w:w="324" w:type="pct"/>
            <w:tcBorders>
              <w:top w:val="nil"/>
              <w:left w:val="nil"/>
              <w:bottom w:val="single" w:sz="4" w:space="0" w:color="auto"/>
              <w:right w:val="single" w:sz="4" w:space="0" w:color="auto"/>
            </w:tcBorders>
            <w:shd w:val="clear" w:color="000000" w:fill="FFFFFF"/>
            <w:vAlign w:val="center"/>
            <w:hideMark/>
          </w:tcPr>
          <w:p w14:paraId="3B9BA8D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10.2</w:t>
            </w:r>
          </w:p>
        </w:tc>
        <w:tc>
          <w:tcPr>
            <w:tcW w:w="324" w:type="pct"/>
            <w:tcBorders>
              <w:top w:val="nil"/>
              <w:left w:val="nil"/>
              <w:bottom w:val="single" w:sz="4" w:space="0" w:color="auto"/>
              <w:right w:val="single" w:sz="4" w:space="0" w:color="auto"/>
            </w:tcBorders>
            <w:shd w:val="clear" w:color="000000" w:fill="FFFFFF"/>
            <w:vAlign w:val="center"/>
            <w:hideMark/>
          </w:tcPr>
          <w:p w14:paraId="5DA8D98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8.5</w:t>
            </w:r>
          </w:p>
        </w:tc>
        <w:tc>
          <w:tcPr>
            <w:tcW w:w="324" w:type="pct"/>
            <w:tcBorders>
              <w:top w:val="nil"/>
              <w:left w:val="nil"/>
              <w:bottom w:val="single" w:sz="4" w:space="0" w:color="auto"/>
              <w:right w:val="single" w:sz="4" w:space="0" w:color="auto"/>
            </w:tcBorders>
            <w:shd w:val="clear" w:color="000000" w:fill="FFFFFF"/>
            <w:vAlign w:val="center"/>
            <w:hideMark/>
          </w:tcPr>
          <w:p w14:paraId="31AD19C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6.8</w:t>
            </w:r>
          </w:p>
        </w:tc>
        <w:tc>
          <w:tcPr>
            <w:tcW w:w="324" w:type="pct"/>
            <w:tcBorders>
              <w:top w:val="nil"/>
              <w:left w:val="nil"/>
              <w:bottom w:val="single" w:sz="4" w:space="0" w:color="auto"/>
              <w:right w:val="single" w:sz="4" w:space="0" w:color="auto"/>
            </w:tcBorders>
            <w:shd w:val="clear" w:color="000000" w:fill="FFFFFF"/>
            <w:vAlign w:val="center"/>
            <w:hideMark/>
          </w:tcPr>
          <w:p w14:paraId="58C3DBE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5.8</w:t>
            </w:r>
          </w:p>
        </w:tc>
        <w:tc>
          <w:tcPr>
            <w:tcW w:w="324" w:type="pct"/>
            <w:tcBorders>
              <w:top w:val="nil"/>
              <w:left w:val="nil"/>
              <w:bottom w:val="single" w:sz="4" w:space="0" w:color="auto"/>
              <w:right w:val="single" w:sz="4" w:space="0" w:color="auto"/>
            </w:tcBorders>
            <w:shd w:val="clear" w:color="000000" w:fill="FFFFFF"/>
            <w:vAlign w:val="center"/>
            <w:hideMark/>
          </w:tcPr>
          <w:p w14:paraId="6CD85EF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4.5</w:t>
            </w:r>
          </w:p>
        </w:tc>
        <w:tc>
          <w:tcPr>
            <w:tcW w:w="324" w:type="pct"/>
            <w:tcBorders>
              <w:top w:val="nil"/>
              <w:left w:val="nil"/>
              <w:bottom w:val="single" w:sz="4" w:space="0" w:color="auto"/>
              <w:right w:val="single" w:sz="4" w:space="0" w:color="auto"/>
            </w:tcBorders>
            <w:shd w:val="clear" w:color="000000" w:fill="FFFFFF"/>
            <w:vAlign w:val="center"/>
            <w:hideMark/>
          </w:tcPr>
          <w:p w14:paraId="43BF59E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3.2</w:t>
            </w:r>
          </w:p>
        </w:tc>
        <w:tc>
          <w:tcPr>
            <w:tcW w:w="324" w:type="pct"/>
            <w:tcBorders>
              <w:top w:val="nil"/>
              <w:left w:val="nil"/>
              <w:bottom w:val="single" w:sz="4" w:space="0" w:color="auto"/>
              <w:right w:val="single" w:sz="4" w:space="0" w:color="auto"/>
            </w:tcBorders>
            <w:shd w:val="clear" w:color="000000" w:fill="FFFFFF"/>
            <w:vAlign w:val="center"/>
            <w:hideMark/>
          </w:tcPr>
          <w:p w14:paraId="1EE9EE9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2.5</w:t>
            </w:r>
          </w:p>
        </w:tc>
        <w:tc>
          <w:tcPr>
            <w:tcW w:w="324" w:type="pct"/>
            <w:tcBorders>
              <w:top w:val="nil"/>
              <w:left w:val="nil"/>
              <w:bottom w:val="single" w:sz="4" w:space="0" w:color="auto"/>
              <w:right w:val="single" w:sz="4" w:space="0" w:color="auto"/>
            </w:tcBorders>
            <w:shd w:val="clear" w:color="000000" w:fill="FFFFFF"/>
            <w:vAlign w:val="center"/>
            <w:hideMark/>
          </w:tcPr>
          <w:p w14:paraId="0F728BE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5.3</w:t>
            </w:r>
          </w:p>
        </w:tc>
        <w:tc>
          <w:tcPr>
            <w:tcW w:w="324" w:type="pct"/>
            <w:tcBorders>
              <w:top w:val="nil"/>
              <w:left w:val="nil"/>
              <w:bottom w:val="single" w:sz="4" w:space="0" w:color="auto"/>
              <w:right w:val="single" w:sz="4" w:space="0" w:color="auto"/>
            </w:tcBorders>
            <w:shd w:val="clear" w:color="000000" w:fill="FFFFFF"/>
            <w:vAlign w:val="center"/>
            <w:hideMark/>
          </w:tcPr>
          <w:p w14:paraId="386E7C4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6.5</w:t>
            </w:r>
          </w:p>
        </w:tc>
        <w:tc>
          <w:tcPr>
            <w:tcW w:w="275" w:type="pct"/>
            <w:tcBorders>
              <w:top w:val="nil"/>
              <w:left w:val="nil"/>
              <w:bottom w:val="single" w:sz="4" w:space="0" w:color="auto"/>
              <w:right w:val="single" w:sz="4" w:space="0" w:color="auto"/>
            </w:tcBorders>
            <w:shd w:val="clear" w:color="000000" w:fill="FFFFFF"/>
            <w:vAlign w:val="center"/>
            <w:hideMark/>
          </w:tcPr>
          <w:p w14:paraId="01A29BB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11.0</w:t>
            </w:r>
          </w:p>
        </w:tc>
        <w:tc>
          <w:tcPr>
            <w:tcW w:w="275" w:type="pct"/>
            <w:tcBorders>
              <w:top w:val="nil"/>
              <w:left w:val="nil"/>
              <w:bottom w:val="single" w:sz="4" w:space="0" w:color="auto"/>
              <w:right w:val="single" w:sz="4" w:space="0" w:color="auto"/>
            </w:tcBorders>
            <w:shd w:val="clear" w:color="000000" w:fill="FFFFFF"/>
            <w:vAlign w:val="center"/>
            <w:hideMark/>
          </w:tcPr>
          <w:p w14:paraId="563B9E5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15.0</w:t>
            </w:r>
          </w:p>
        </w:tc>
        <w:tc>
          <w:tcPr>
            <w:tcW w:w="372" w:type="pct"/>
            <w:tcBorders>
              <w:top w:val="nil"/>
              <w:left w:val="nil"/>
              <w:bottom w:val="single" w:sz="4" w:space="0" w:color="auto"/>
              <w:right w:val="single" w:sz="8" w:space="0" w:color="auto"/>
            </w:tcBorders>
            <w:shd w:val="clear" w:color="000000" w:fill="FFFFFF"/>
            <w:vAlign w:val="center"/>
            <w:hideMark/>
          </w:tcPr>
          <w:p w14:paraId="4836E6B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93.8</w:t>
            </w:r>
          </w:p>
        </w:tc>
      </w:tr>
    </w:tbl>
    <w:p w14:paraId="4FC96619" w14:textId="77777777" w:rsidR="00170D15" w:rsidRPr="000774C1" w:rsidRDefault="00170D15" w:rsidP="00170D15">
      <w:pPr>
        <w:jc w:val="both"/>
        <w:rPr>
          <w:lang w:val="sr-Cyrl-RS"/>
        </w:rPr>
      </w:pPr>
    </w:p>
    <w:p w14:paraId="7C5E9DC7" w14:textId="37C32386" w:rsidR="00170D15" w:rsidRPr="000774C1" w:rsidRDefault="00170D15" w:rsidP="00170D15">
      <w:pPr>
        <w:jc w:val="both"/>
        <w:rPr>
          <w:lang w:val="sr-Cyrl-RS"/>
        </w:rPr>
      </w:pPr>
      <w:r w:rsidRPr="000774C1">
        <w:rPr>
          <w:lang w:val="sr-Cyrl-RS"/>
        </w:rPr>
        <w:t xml:space="preserve"> </w:t>
      </w:r>
      <w:r w:rsidRPr="000774C1">
        <w:rPr>
          <w:lang w:val="sr-Cyrl-RS"/>
        </w:rPr>
        <w:tab/>
        <w:t>Најсунчанији месец у току године је јул, док најмање сунца у току године има у децембру.</w:t>
      </w:r>
      <w:r w:rsidR="00B552A6">
        <w:rPr>
          <w:lang w:val="sr-Cyrl-RS"/>
        </w:rPr>
        <w:t xml:space="preserve"> Ведрих дана у току године је 76,1, док је облачних 93,8</w:t>
      </w:r>
      <w:r w:rsidRPr="000774C1">
        <w:rPr>
          <w:lang w:val="sr-Cyrl-RS"/>
        </w:rPr>
        <w:t>. Јесен је сунчанији од пролећа.</w:t>
      </w:r>
    </w:p>
    <w:p w14:paraId="54D7CD2F" w14:textId="77777777" w:rsidR="00170D15" w:rsidRPr="000774C1" w:rsidRDefault="00170D15" w:rsidP="00170D15">
      <w:pPr>
        <w:jc w:val="both"/>
        <w:rPr>
          <w:lang w:val="sr-Cyrl-RS"/>
        </w:rPr>
      </w:pPr>
    </w:p>
    <w:p w14:paraId="75E76182" w14:textId="77777777" w:rsidR="00170D15" w:rsidRPr="000774C1" w:rsidRDefault="00170D15" w:rsidP="00170D15">
      <w:pPr>
        <w:jc w:val="both"/>
        <w:rPr>
          <w:b/>
          <w:lang w:val="sr-Cyrl-RS"/>
        </w:rPr>
      </w:pPr>
      <w:r w:rsidRPr="000774C1">
        <w:rPr>
          <w:lang w:val="sr-Cyrl-RS"/>
        </w:rPr>
        <w:t xml:space="preserve"> </w:t>
      </w:r>
      <w:r w:rsidRPr="000774C1">
        <w:rPr>
          <w:b/>
          <w:lang w:val="sr-Cyrl-RS"/>
        </w:rPr>
        <w:t>Плувијометријски режим</w:t>
      </w:r>
    </w:p>
    <w:p w14:paraId="4894A579" w14:textId="77777777" w:rsidR="00170D15" w:rsidRPr="000774C1" w:rsidRDefault="00170D15" w:rsidP="00170D15">
      <w:pPr>
        <w:jc w:val="both"/>
        <w:rPr>
          <w:b/>
          <w:lang w:val="sr-Cyrl-RS"/>
        </w:rPr>
      </w:pPr>
    </w:p>
    <w:p w14:paraId="099CE681" w14:textId="77777777" w:rsidR="00170D15" w:rsidRPr="000774C1" w:rsidRDefault="00170D15" w:rsidP="00170D15">
      <w:pPr>
        <w:jc w:val="both"/>
        <w:rPr>
          <w:sz w:val="20"/>
          <w:szCs w:val="20"/>
          <w:lang w:val="sr-Latn-RS"/>
        </w:rPr>
      </w:pPr>
      <w:r w:rsidRPr="000774C1">
        <w:rPr>
          <w:lang w:val="sr-Cyrl-RS"/>
        </w:rPr>
        <w:t xml:space="preserve"> </w:t>
      </w:r>
      <w:r w:rsidRPr="000774C1">
        <w:rPr>
          <w:lang w:val="sr-Cyrl-RS"/>
        </w:rPr>
        <w:tab/>
        <w:t>Плувијометријски режим представља просечну расподелу падавина у току месеца и сезона у просечној години. У условима Србије важи континентални плувијометријски режим.</w:t>
      </w:r>
    </w:p>
    <w:p w14:paraId="6343AAA5" w14:textId="77777777" w:rsidR="00170D15" w:rsidRPr="000774C1" w:rsidRDefault="00170D15" w:rsidP="00170D15">
      <w:pPr>
        <w:pStyle w:val="Quote"/>
        <w:rPr>
          <w:b/>
          <w:bCs/>
          <w:sz w:val="22"/>
          <w:szCs w:val="22"/>
          <w:lang w:val="sr-Cyrl-RS"/>
        </w:rPr>
      </w:pPr>
      <w:r w:rsidRPr="000774C1">
        <w:rPr>
          <w:lang w:val="sr-Cyrl-RS"/>
        </w:rPr>
        <w:t xml:space="preserve">Табела </w:t>
      </w:r>
      <w:r>
        <w:rPr>
          <w:lang w:val="sr-Cyrl-RS"/>
        </w:rPr>
        <w:t>7</w:t>
      </w:r>
      <w:r w:rsidRPr="000774C1">
        <w:rPr>
          <w:lang w:val="sr-Cyrl-RS"/>
        </w:rPr>
        <w:t>-Приказ плувиметриског режима.</w:t>
      </w:r>
    </w:p>
    <w:tbl>
      <w:tblPr>
        <w:tblW w:w="5000" w:type="pct"/>
        <w:tblLook w:val="04A0" w:firstRow="1" w:lastRow="0" w:firstColumn="1" w:lastColumn="0" w:noHBand="0" w:noVBand="1"/>
      </w:tblPr>
      <w:tblGrid>
        <w:gridCol w:w="4712"/>
        <w:gridCol w:w="1160"/>
        <w:gridCol w:w="1160"/>
        <w:gridCol w:w="1159"/>
        <w:gridCol w:w="1159"/>
        <w:gridCol w:w="1364"/>
        <w:gridCol w:w="1364"/>
        <w:gridCol w:w="1159"/>
        <w:gridCol w:w="1159"/>
        <w:gridCol w:w="1159"/>
        <w:gridCol w:w="1159"/>
        <w:gridCol w:w="1159"/>
        <w:gridCol w:w="1159"/>
        <w:gridCol w:w="1380"/>
      </w:tblGrid>
      <w:tr w:rsidR="00170D15" w:rsidRPr="003734C9" w14:paraId="0BD221EA" w14:textId="77777777" w:rsidTr="00170D15">
        <w:trPr>
          <w:trHeight w:val="300"/>
        </w:trPr>
        <w:tc>
          <w:tcPr>
            <w:tcW w:w="1154" w:type="pct"/>
            <w:tcBorders>
              <w:top w:val="nil"/>
              <w:left w:val="nil"/>
              <w:bottom w:val="nil"/>
              <w:right w:val="nil"/>
            </w:tcBorders>
            <w:shd w:val="clear" w:color="000000" w:fill="FFFFFF"/>
            <w:vAlign w:val="center"/>
            <w:hideMark/>
          </w:tcPr>
          <w:p w14:paraId="35F6563B"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 </w:t>
            </w:r>
          </w:p>
        </w:tc>
        <w:tc>
          <w:tcPr>
            <w:tcW w:w="284" w:type="pct"/>
            <w:tcBorders>
              <w:top w:val="nil"/>
              <w:left w:val="nil"/>
              <w:bottom w:val="nil"/>
              <w:right w:val="nil"/>
            </w:tcBorders>
            <w:shd w:val="clear" w:color="000000" w:fill="FFFFFF"/>
            <w:vAlign w:val="center"/>
            <w:hideMark/>
          </w:tcPr>
          <w:p w14:paraId="4656EA8D"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јан</w:t>
            </w:r>
            <w:proofErr w:type="spellEnd"/>
          </w:p>
        </w:tc>
        <w:tc>
          <w:tcPr>
            <w:tcW w:w="284" w:type="pct"/>
            <w:tcBorders>
              <w:top w:val="nil"/>
              <w:left w:val="nil"/>
              <w:bottom w:val="nil"/>
              <w:right w:val="nil"/>
            </w:tcBorders>
            <w:shd w:val="clear" w:color="000000" w:fill="FFFFFF"/>
            <w:vAlign w:val="center"/>
            <w:hideMark/>
          </w:tcPr>
          <w:p w14:paraId="0F710A41"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феб</w:t>
            </w:r>
            <w:proofErr w:type="spellEnd"/>
          </w:p>
        </w:tc>
        <w:tc>
          <w:tcPr>
            <w:tcW w:w="284" w:type="pct"/>
            <w:tcBorders>
              <w:top w:val="nil"/>
              <w:left w:val="nil"/>
              <w:bottom w:val="nil"/>
              <w:right w:val="nil"/>
            </w:tcBorders>
            <w:shd w:val="clear" w:color="000000" w:fill="FFFFFF"/>
            <w:vAlign w:val="center"/>
            <w:hideMark/>
          </w:tcPr>
          <w:p w14:paraId="7EA309B8"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мар</w:t>
            </w:r>
            <w:proofErr w:type="spellEnd"/>
          </w:p>
        </w:tc>
        <w:tc>
          <w:tcPr>
            <w:tcW w:w="284" w:type="pct"/>
            <w:tcBorders>
              <w:top w:val="nil"/>
              <w:left w:val="nil"/>
              <w:bottom w:val="nil"/>
              <w:right w:val="nil"/>
            </w:tcBorders>
            <w:shd w:val="clear" w:color="000000" w:fill="FFFFFF"/>
            <w:vAlign w:val="center"/>
            <w:hideMark/>
          </w:tcPr>
          <w:p w14:paraId="4FB8DB31"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апр</w:t>
            </w:r>
            <w:proofErr w:type="spellEnd"/>
          </w:p>
        </w:tc>
        <w:tc>
          <w:tcPr>
            <w:tcW w:w="334" w:type="pct"/>
            <w:tcBorders>
              <w:top w:val="nil"/>
              <w:left w:val="nil"/>
              <w:bottom w:val="nil"/>
              <w:right w:val="nil"/>
            </w:tcBorders>
            <w:shd w:val="clear" w:color="000000" w:fill="FFFFFF"/>
            <w:vAlign w:val="center"/>
            <w:hideMark/>
          </w:tcPr>
          <w:p w14:paraId="01BDD0A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мај</w:t>
            </w:r>
            <w:proofErr w:type="spellEnd"/>
          </w:p>
        </w:tc>
        <w:tc>
          <w:tcPr>
            <w:tcW w:w="334" w:type="pct"/>
            <w:tcBorders>
              <w:top w:val="nil"/>
              <w:left w:val="nil"/>
              <w:bottom w:val="nil"/>
              <w:right w:val="nil"/>
            </w:tcBorders>
            <w:shd w:val="clear" w:color="000000" w:fill="FFFFFF"/>
            <w:vAlign w:val="center"/>
            <w:hideMark/>
          </w:tcPr>
          <w:p w14:paraId="69FB4992"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јун</w:t>
            </w:r>
            <w:proofErr w:type="spellEnd"/>
          </w:p>
        </w:tc>
        <w:tc>
          <w:tcPr>
            <w:tcW w:w="284" w:type="pct"/>
            <w:tcBorders>
              <w:top w:val="nil"/>
              <w:left w:val="nil"/>
              <w:bottom w:val="nil"/>
              <w:right w:val="nil"/>
            </w:tcBorders>
            <w:shd w:val="clear" w:color="000000" w:fill="FFFFFF"/>
            <w:vAlign w:val="center"/>
            <w:hideMark/>
          </w:tcPr>
          <w:p w14:paraId="6842663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јул</w:t>
            </w:r>
            <w:proofErr w:type="spellEnd"/>
          </w:p>
        </w:tc>
        <w:tc>
          <w:tcPr>
            <w:tcW w:w="284" w:type="pct"/>
            <w:tcBorders>
              <w:top w:val="nil"/>
              <w:left w:val="nil"/>
              <w:bottom w:val="nil"/>
              <w:right w:val="nil"/>
            </w:tcBorders>
            <w:shd w:val="clear" w:color="000000" w:fill="FFFFFF"/>
            <w:vAlign w:val="center"/>
            <w:hideMark/>
          </w:tcPr>
          <w:p w14:paraId="56594132"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авг</w:t>
            </w:r>
            <w:proofErr w:type="spellEnd"/>
          </w:p>
        </w:tc>
        <w:tc>
          <w:tcPr>
            <w:tcW w:w="284" w:type="pct"/>
            <w:tcBorders>
              <w:top w:val="nil"/>
              <w:left w:val="nil"/>
              <w:bottom w:val="nil"/>
              <w:right w:val="nil"/>
            </w:tcBorders>
            <w:shd w:val="clear" w:color="000000" w:fill="FFFFFF"/>
            <w:vAlign w:val="center"/>
            <w:hideMark/>
          </w:tcPr>
          <w:p w14:paraId="392711DA"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сеп</w:t>
            </w:r>
            <w:proofErr w:type="spellEnd"/>
          </w:p>
        </w:tc>
        <w:tc>
          <w:tcPr>
            <w:tcW w:w="284" w:type="pct"/>
            <w:tcBorders>
              <w:top w:val="nil"/>
              <w:left w:val="nil"/>
              <w:bottom w:val="nil"/>
              <w:right w:val="nil"/>
            </w:tcBorders>
            <w:shd w:val="clear" w:color="000000" w:fill="FFFFFF"/>
            <w:vAlign w:val="center"/>
            <w:hideMark/>
          </w:tcPr>
          <w:p w14:paraId="2AE4A73F"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окт</w:t>
            </w:r>
            <w:proofErr w:type="spellEnd"/>
          </w:p>
        </w:tc>
        <w:tc>
          <w:tcPr>
            <w:tcW w:w="284" w:type="pct"/>
            <w:tcBorders>
              <w:top w:val="nil"/>
              <w:left w:val="nil"/>
              <w:bottom w:val="nil"/>
              <w:right w:val="nil"/>
            </w:tcBorders>
            <w:shd w:val="clear" w:color="000000" w:fill="FFFFFF"/>
            <w:vAlign w:val="center"/>
            <w:hideMark/>
          </w:tcPr>
          <w:p w14:paraId="20F0E791"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нов</w:t>
            </w:r>
            <w:proofErr w:type="spellEnd"/>
          </w:p>
        </w:tc>
        <w:tc>
          <w:tcPr>
            <w:tcW w:w="284" w:type="pct"/>
            <w:tcBorders>
              <w:top w:val="nil"/>
              <w:left w:val="nil"/>
              <w:bottom w:val="nil"/>
              <w:right w:val="nil"/>
            </w:tcBorders>
            <w:shd w:val="clear" w:color="000000" w:fill="FFFFFF"/>
            <w:vAlign w:val="center"/>
            <w:hideMark/>
          </w:tcPr>
          <w:p w14:paraId="54F06AAF"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дец</w:t>
            </w:r>
            <w:proofErr w:type="spellEnd"/>
          </w:p>
        </w:tc>
        <w:tc>
          <w:tcPr>
            <w:tcW w:w="334" w:type="pct"/>
            <w:tcBorders>
              <w:top w:val="nil"/>
              <w:left w:val="nil"/>
              <w:bottom w:val="nil"/>
              <w:right w:val="nil"/>
            </w:tcBorders>
            <w:shd w:val="clear" w:color="000000" w:fill="FFFFFF"/>
            <w:vAlign w:val="center"/>
            <w:hideMark/>
          </w:tcPr>
          <w:p w14:paraId="2639A094"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год</w:t>
            </w:r>
            <w:proofErr w:type="spellEnd"/>
            <w:r w:rsidRPr="003734C9">
              <w:rPr>
                <w:rFonts w:ascii="Verdana" w:hAnsi="Verdana" w:cs="Calibri"/>
                <w:sz w:val="16"/>
                <w:szCs w:val="16"/>
              </w:rPr>
              <w:t>.</w:t>
            </w:r>
          </w:p>
        </w:tc>
      </w:tr>
      <w:tr w:rsidR="00170D15" w:rsidRPr="003734C9" w14:paraId="1BD0A4E3" w14:textId="77777777" w:rsidTr="00170D15">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176BC0D0"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ПАДАВИНЕ (mm)</w:t>
            </w:r>
          </w:p>
        </w:tc>
      </w:tr>
      <w:tr w:rsidR="00170D15" w:rsidRPr="003734C9" w14:paraId="2FD8BAC2" w14:textId="77777777" w:rsidTr="00170D15">
        <w:trPr>
          <w:trHeight w:val="300"/>
        </w:trPr>
        <w:tc>
          <w:tcPr>
            <w:tcW w:w="1154"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2E524A38"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Ср</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месечна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сума</w:t>
            </w:r>
            <w:proofErr w:type="spellEnd"/>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25F6113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38.9</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6BFE969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36.4</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20E4CAA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38.6</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043EEC0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46.6</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7CF21C2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77.3</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6F2E691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92.2</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62838E3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68.1</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6BF3F0F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59.7</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086FAF1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58.8</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3F9CAEF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58.6</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78F0261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51.5</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2FF3538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49.1</w:t>
            </w:r>
          </w:p>
        </w:tc>
        <w:tc>
          <w:tcPr>
            <w:tcW w:w="334" w:type="pct"/>
            <w:tcBorders>
              <w:top w:val="single" w:sz="4" w:space="0" w:color="auto"/>
              <w:left w:val="nil"/>
              <w:bottom w:val="single" w:sz="4" w:space="0" w:color="auto"/>
              <w:right w:val="single" w:sz="8" w:space="0" w:color="auto"/>
            </w:tcBorders>
            <w:shd w:val="clear" w:color="000000" w:fill="FFFFFF"/>
            <w:vAlign w:val="center"/>
            <w:hideMark/>
          </w:tcPr>
          <w:p w14:paraId="24D8E51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675.8</w:t>
            </w:r>
          </w:p>
        </w:tc>
      </w:tr>
      <w:tr w:rsidR="00170D15" w:rsidRPr="003734C9" w14:paraId="7DBCD0DB" w14:textId="77777777" w:rsidTr="00170D15">
        <w:trPr>
          <w:trHeight w:val="300"/>
        </w:trPr>
        <w:tc>
          <w:tcPr>
            <w:tcW w:w="1154" w:type="pct"/>
            <w:tcBorders>
              <w:top w:val="nil"/>
              <w:left w:val="single" w:sz="8" w:space="0" w:color="auto"/>
              <w:bottom w:val="single" w:sz="4" w:space="0" w:color="auto"/>
              <w:right w:val="single" w:sz="4" w:space="0" w:color="auto"/>
            </w:tcBorders>
            <w:shd w:val="clear" w:color="000000" w:fill="FFFFFF"/>
            <w:vAlign w:val="center"/>
            <w:hideMark/>
          </w:tcPr>
          <w:p w14:paraId="28816870"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Маx</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дневна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сума</w:t>
            </w:r>
            <w:proofErr w:type="spellEnd"/>
          </w:p>
        </w:tc>
        <w:tc>
          <w:tcPr>
            <w:tcW w:w="284" w:type="pct"/>
            <w:tcBorders>
              <w:top w:val="nil"/>
              <w:left w:val="nil"/>
              <w:bottom w:val="single" w:sz="4" w:space="0" w:color="auto"/>
              <w:right w:val="single" w:sz="4" w:space="0" w:color="auto"/>
            </w:tcBorders>
            <w:shd w:val="clear" w:color="000000" w:fill="FFFFFF"/>
            <w:vAlign w:val="center"/>
            <w:hideMark/>
          </w:tcPr>
          <w:p w14:paraId="079060D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31.8</w:t>
            </w:r>
          </w:p>
        </w:tc>
        <w:tc>
          <w:tcPr>
            <w:tcW w:w="284" w:type="pct"/>
            <w:tcBorders>
              <w:top w:val="nil"/>
              <w:left w:val="nil"/>
              <w:bottom w:val="single" w:sz="4" w:space="0" w:color="auto"/>
              <w:right w:val="single" w:sz="4" w:space="0" w:color="auto"/>
            </w:tcBorders>
            <w:shd w:val="clear" w:color="000000" w:fill="FFFFFF"/>
            <w:vAlign w:val="center"/>
            <w:hideMark/>
          </w:tcPr>
          <w:p w14:paraId="48E0BF6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24.1</w:t>
            </w:r>
          </w:p>
        </w:tc>
        <w:tc>
          <w:tcPr>
            <w:tcW w:w="284" w:type="pct"/>
            <w:tcBorders>
              <w:top w:val="nil"/>
              <w:left w:val="nil"/>
              <w:bottom w:val="single" w:sz="4" w:space="0" w:color="auto"/>
              <w:right w:val="single" w:sz="4" w:space="0" w:color="auto"/>
            </w:tcBorders>
            <w:shd w:val="clear" w:color="000000" w:fill="FFFFFF"/>
            <w:vAlign w:val="center"/>
            <w:hideMark/>
          </w:tcPr>
          <w:p w14:paraId="711B7FF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30.0</w:t>
            </w:r>
          </w:p>
        </w:tc>
        <w:tc>
          <w:tcPr>
            <w:tcW w:w="284" w:type="pct"/>
            <w:tcBorders>
              <w:top w:val="nil"/>
              <w:left w:val="nil"/>
              <w:bottom w:val="single" w:sz="4" w:space="0" w:color="auto"/>
              <w:right w:val="single" w:sz="4" w:space="0" w:color="auto"/>
            </w:tcBorders>
            <w:shd w:val="clear" w:color="000000" w:fill="FFFFFF"/>
            <w:vAlign w:val="center"/>
            <w:hideMark/>
          </w:tcPr>
          <w:p w14:paraId="47095E1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40.2</w:t>
            </w:r>
          </w:p>
        </w:tc>
        <w:tc>
          <w:tcPr>
            <w:tcW w:w="334" w:type="pct"/>
            <w:tcBorders>
              <w:top w:val="nil"/>
              <w:left w:val="nil"/>
              <w:bottom w:val="single" w:sz="4" w:space="0" w:color="auto"/>
              <w:right w:val="single" w:sz="4" w:space="0" w:color="auto"/>
            </w:tcBorders>
            <w:shd w:val="clear" w:color="000000" w:fill="FFFFFF"/>
            <w:vAlign w:val="center"/>
            <w:hideMark/>
          </w:tcPr>
          <w:p w14:paraId="4D6B116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121.9</w:t>
            </w:r>
          </w:p>
        </w:tc>
        <w:tc>
          <w:tcPr>
            <w:tcW w:w="334" w:type="pct"/>
            <w:tcBorders>
              <w:top w:val="nil"/>
              <w:left w:val="nil"/>
              <w:bottom w:val="single" w:sz="4" w:space="0" w:color="auto"/>
              <w:right w:val="single" w:sz="4" w:space="0" w:color="auto"/>
            </w:tcBorders>
            <w:shd w:val="clear" w:color="000000" w:fill="FFFFFF"/>
            <w:vAlign w:val="center"/>
            <w:hideMark/>
          </w:tcPr>
          <w:p w14:paraId="1F86E0E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116.2</w:t>
            </w:r>
          </w:p>
        </w:tc>
        <w:tc>
          <w:tcPr>
            <w:tcW w:w="284" w:type="pct"/>
            <w:tcBorders>
              <w:top w:val="nil"/>
              <w:left w:val="nil"/>
              <w:bottom w:val="single" w:sz="4" w:space="0" w:color="auto"/>
              <w:right w:val="single" w:sz="4" w:space="0" w:color="auto"/>
            </w:tcBorders>
            <w:shd w:val="clear" w:color="000000" w:fill="FFFFFF"/>
            <w:vAlign w:val="center"/>
            <w:hideMark/>
          </w:tcPr>
          <w:p w14:paraId="146FB56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68.7</w:t>
            </w:r>
          </w:p>
        </w:tc>
        <w:tc>
          <w:tcPr>
            <w:tcW w:w="284" w:type="pct"/>
            <w:tcBorders>
              <w:top w:val="nil"/>
              <w:left w:val="nil"/>
              <w:bottom w:val="single" w:sz="4" w:space="0" w:color="auto"/>
              <w:right w:val="single" w:sz="4" w:space="0" w:color="auto"/>
            </w:tcBorders>
            <w:shd w:val="clear" w:color="000000" w:fill="FFFFFF"/>
            <w:vAlign w:val="center"/>
            <w:hideMark/>
          </w:tcPr>
          <w:p w14:paraId="1C8EC09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68.0</w:t>
            </w:r>
          </w:p>
        </w:tc>
        <w:tc>
          <w:tcPr>
            <w:tcW w:w="284" w:type="pct"/>
            <w:tcBorders>
              <w:top w:val="nil"/>
              <w:left w:val="nil"/>
              <w:bottom w:val="single" w:sz="4" w:space="0" w:color="auto"/>
              <w:right w:val="single" w:sz="4" w:space="0" w:color="auto"/>
            </w:tcBorders>
            <w:shd w:val="clear" w:color="000000" w:fill="FFFFFF"/>
            <w:vAlign w:val="center"/>
            <w:hideMark/>
          </w:tcPr>
          <w:p w14:paraId="2B7FB6C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66.9</w:t>
            </w:r>
          </w:p>
        </w:tc>
        <w:tc>
          <w:tcPr>
            <w:tcW w:w="284" w:type="pct"/>
            <w:tcBorders>
              <w:top w:val="nil"/>
              <w:left w:val="nil"/>
              <w:bottom w:val="single" w:sz="4" w:space="0" w:color="auto"/>
              <w:right w:val="single" w:sz="4" w:space="0" w:color="auto"/>
            </w:tcBorders>
            <w:shd w:val="clear" w:color="000000" w:fill="FFFFFF"/>
            <w:vAlign w:val="center"/>
            <w:hideMark/>
          </w:tcPr>
          <w:p w14:paraId="5D93BA2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59.0</w:t>
            </w:r>
          </w:p>
        </w:tc>
        <w:tc>
          <w:tcPr>
            <w:tcW w:w="284" w:type="pct"/>
            <w:tcBorders>
              <w:top w:val="nil"/>
              <w:left w:val="nil"/>
              <w:bottom w:val="single" w:sz="4" w:space="0" w:color="auto"/>
              <w:right w:val="single" w:sz="4" w:space="0" w:color="auto"/>
            </w:tcBorders>
            <w:shd w:val="clear" w:color="000000" w:fill="FFFFFF"/>
            <w:vAlign w:val="center"/>
            <w:hideMark/>
          </w:tcPr>
          <w:p w14:paraId="075A079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54.9</w:t>
            </w:r>
          </w:p>
        </w:tc>
        <w:tc>
          <w:tcPr>
            <w:tcW w:w="284" w:type="pct"/>
            <w:tcBorders>
              <w:top w:val="nil"/>
              <w:left w:val="nil"/>
              <w:bottom w:val="single" w:sz="4" w:space="0" w:color="auto"/>
              <w:right w:val="single" w:sz="4" w:space="0" w:color="auto"/>
            </w:tcBorders>
            <w:shd w:val="clear" w:color="000000" w:fill="FFFFFF"/>
            <w:vAlign w:val="center"/>
            <w:hideMark/>
          </w:tcPr>
          <w:p w14:paraId="23E140D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37.6</w:t>
            </w:r>
          </w:p>
        </w:tc>
        <w:tc>
          <w:tcPr>
            <w:tcW w:w="334" w:type="pct"/>
            <w:tcBorders>
              <w:top w:val="nil"/>
              <w:left w:val="nil"/>
              <w:bottom w:val="single" w:sz="4" w:space="0" w:color="auto"/>
              <w:right w:val="single" w:sz="8" w:space="0" w:color="auto"/>
            </w:tcBorders>
            <w:shd w:val="clear" w:color="000000" w:fill="FFFFFF"/>
            <w:vAlign w:val="center"/>
            <w:hideMark/>
          </w:tcPr>
          <w:p w14:paraId="1382031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121.9</w:t>
            </w:r>
          </w:p>
        </w:tc>
      </w:tr>
      <w:tr w:rsidR="00170D15" w:rsidRPr="003734C9" w14:paraId="633625B8" w14:textId="77777777" w:rsidTr="00170D15">
        <w:trPr>
          <w:trHeight w:val="300"/>
        </w:trPr>
        <w:tc>
          <w:tcPr>
            <w:tcW w:w="1154" w:type="pct"/>
            <w:tcBorders>
              <w:top w:val="nil"/>
              <w:left w:val="single" w:sz="8" w:space="0" w:color="auto"/>
              <w:bottom w:val="single" w:sz="4" w:space="0" w:color="auto"/>
              <w:right w:val="single" w:sz="4" w:space="0" w:color="auto"/>
            </w:tcBorders>
            <w:shd w:val="clear" w:color="000000" w:fill="FFFFFF"/>
            <w:vAlign w:val="center"/>
            <w:hideMark/>
          </w:tcPr>
          <w:p w14:paraId="4FA56369"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Ср</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бр</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дана</w:t>
            </w:r>
            <w:proofErr w:type="spellEnd"/>
            <w:r w:rsidRPr="003734C9">
              <w:rPr>
                <w:rFonts w:ascii="Verdana" w:hAnsi="Verdana" w:cs="Calibri"/>
                <w:sz w:val="16"/>
                <w:szCs w:val="16"/>
              </w:rPr>
              <w:t xml:space="preserve"> &gt;= 0.1 mm</w:t>
            </w:r>
          </w:p>
        </w:tc>
        <w:tc>
          <w:tcPr>
            <w:tcW w:w="284" w:type="pct"/>
            <w:tcBorders>
              <w:top w:val="nil"/>
              <w:left w:val="nil"/>
              <w:bottom w:val="single" w:sz="4" w:space="0" w:color="auto"/>
              <w:right w:val="single" w:sz="4" w:space="0" w:color="auto"/>
            </w:tcBorders>
            <w:shd w:val="clear" w:color="000000" w:fill="FFFFFF"/>
            <w:vAlign w:val="center"/>
            <w:hideMark/>
          </w:tcPr>
          <w:p w14:paraId="16E384B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12.1</w:t>
            </w:r>
          </w:p>
        </w:tc>
        <w:tc>
          <w:tcPr>
            <w:tcW w:w="284" w:type="pct"/>
            <w:tcBorders>
              <w:top w:val="nil"/>
              <w:left w:val="nil"/>
              <w:bottom w:val="single" w:sz="4" w:space="0" w:color="auto"/>
              <w:right w:val="single" w:sz="4" w:space="0" w:color="auto"/>
            </w:tcBorders>
            <w:shd w:val="clear" w:color="000000" w:fill="FFFFFF"/>
            <w:vAlign w:val="center"/>
            <w:hideMark/>
          </w:tcPr>
          <w:p w14:paraId="31683F7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10.5</w:t>
            </w:r>
          </w:p>
        </w:tc>
        <w:tc>
          <w:tcPr>
            <w:tcW w:w="284" w:type="pct"/>
            <w:tcBorders>
              <w:top w:val="nil"/>
              <w:left w:val="nil"/>
              <w:bottom w:val="single" w:sz="4" w:space="0" w:color="auto"/>
              <w:right w:val="single" w:sz="4" w:space="0" w:color="auto"/>
            </w:tcBorders>
            <w:shd w:val="clear" w:color="000000" w:fill="FFFFFF"/>
            <w:vAlign w:val="center"/>
            <w:hideMark/>
          </w:tcPr>
          <w:p w14:paraId="0756CAC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10.6</w:t>
            </w:r>
          </w:p>
        </w:tc>
        <w:tc>
          <w:tcPr>
            <w:tcW w:w="284" w:type="pct"/>
            <w:tcBorders>
              <w:top w:val="nil"/>
              <w:left w:val="nil"/>
              <w:bottom w:val="single" w:sz="4" w:space="0" w:color="auto"/>
              <w:right w:val="single" w:sz="4" w:space="0" w:color="auto"/>
            </w:tcBorders>
            <w:shd w:val="clear" w:color="000000" w:fill="FFFFFF"/>
            <w:vAlign w:val="center"/>
            <w:hideMark/>
          </w:tcPr>
          <w:p w14:paraId="27AD663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11.2</w:t>
            </w:r>
          </w:p>
        </w:tc>
        <w:tc>
          <w:tcPr>
            <w:tcW w:w="334" w:type="pct"/>
            <w:tcBorders>
              <w:top w:val="nil"/>
              <w:left w:val="nil"/>
              <w:bottom w:val="single" w:sz="4" w:space="0" w:color="auto"/>
              <w:right w:val="single" w:sz="4" w:space="0" w:color="auto"/>
            </w:tcBorders>
            <w:shd w:val="clear" w:color="000000" w:fill="FFFFFF"/>
            <w:vAlign w:val="center"/>
            <w:hideMark/>
          </w:tcPr>
          <w:p w14:paraId="423741D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13.4</w:t>
            </w:r>
          </w:p>
        </w:tc>
        <w:tc>
          <w:tcPr>
            <w:tcW w:w="334" w:type="pct"/>
            <w:tcBorders>
              <w:top w:val="nil"/>
              <w:left w:val="nil"/>
              <w:bottom w:val="single" w:sz="4" w:space="0" w:color="auto"/>
              <w:right w:val="single" w:sz="4" w:space="0" w:color="auto"/>
            </w:tcBorders>
            <w:shd w:val="clear" w:color="000000" w:fill="FFFFFF"/>
            <w:vAlign w:val="center"/>
            <w:hideMark/>
          </w:tcPr>
          <w:p w14:paraId="5CE5CA9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11.1</w:t>
            </w:r>
          </w:p>
        </w:tc>
        <w:tc>
          <w:tcPr>
            <w:tcW w:w="284" w:type="pct"/>
            <w:tcBorders>
              <w:top w:val="nil"/>
              <w:left w:val="nil"/>
              <w:bottom w:val="single" w:sz="4" w:space="0" w:color="auto"/>
              <w:right w:val="single" w:sz="4" w:space="0" w:color="auto"/>
            </w:tcBorders>
            <w:shd w:val="clear" w:color="000000" w:fill="FFFFFF"/>
            <w:vAlign w:val="center"/>
            <w:hideMark/>
          </w:tcPr>
          <w:p w14:paraId="7699FBD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9.9</w:t>
            </w:r>
          </w:p>
        </w:tc>
        <w:tc>
          <w:tcPr>
            <w:tcW w:w="284" w:type="pct"/>
            <w:tcBorders>
              <w:top w:val="nil"/>
              <w:left w:val="nil"/>
              <w:bottom w:val="single" w:sz="4" w:space="0" w:color="auto"/>
              <w:right w:val="single" w:sz="4" w:space="0" w:color="auto"/>
            </w:tcBorders>
            <w:shd w:val="clear" w:color="000000" w:fill="FFFFFF"/>
            <w:vAlign w:val="center"/>
            <w:hideMark/>
          </w:tcPr>
          <w:p w14:paraId="0C60348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8.1</w:t>
            </w:r>
          </w:p>
        </w:tc>
        <w:tc>
          <w:tcPr>
            <w:tcW w:w="284" w:type="pct"/>
            <w:tcBorders>
              <w:top w:val="nil"/>
              <w:left w:val="nil"/>
              <w:bottom w:val="single" w:sz="4" w:space="0" w:color="auto"/>
              <w:right w:val="single" w:sz="4" w:space="0" w:color="auto"/>
            </w:tcBorders>
            <w:shd w:val="clear" w:color="000000" w:fill="FFFFFF"/>
            <w:vAlign w:val="center"/>
            <w:hideMark/>
          </w:tcPr>
          <w:p w14:paraId="61CC514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10.1</w:t>
            </w:r>
          </w:p>
        </w:tc>
        <w:tc>
          <w:tcPr>
            <w:tcW w:w="284" w:type="pct"/>
            <w:tcBorders>
              <w:top w:val="nil"/>
              <w:left w:val="nil"/>
              <w:bottom w:val="single" w:sz="4" w:space="0" w:color="auto"/>
              <w:right w:val="single" w:sz="4" w:space="0" w:color="auto"/>
            </w:tcBorders>
            <w:shd w:val="clear" w:color="000000" w:fill="FFFFFF"/>
            <w:vAlign w:val="center"/>
            <w:hideMark/>
          </w:tcPr>
          <w:p w14:paraId="7657AF2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10.1</w:t>
            </w:r>
          </w:p>
        </w:tc>
        <w:tc>
          <w:tcPr>
            <w:tcW w:w="284" w:type="pct"/>
            <w:tcBorders>
              <w:top w:val="nil"/>
              <w:left w:val="nil"/>
              <w:bottom w:val="single" w:sz="4" w:space="0" w:color="auto"/>
              <w:right w:val="single" w:sz="4" w:space="0" w:color="auto"/>
            </w:tcBorders>
            <w:shd w:val="clear" w:color="000000" w:fill="FFFFFF"/>
            <w:vAlign w:val="center"/>
            <w:hideMark/>
          </w:tcPr>
          <w:p w14:paraId="1CE7E74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10.8</w:t>
            </w:r>
          </w:p>
        </w:tc>
        <w:tc>
          <w:tcPr>
            <w:tcW w:w="284" w:type="pct"/>
            <w:tcBorders>
              <w:top w:val="nil"/>
              <w:left w:val="nil"/>
              <w:bottom w:val="single" w:sz="4" w:space="0" w:color="auto"/>
              <w:right w:val="single" w:sz="4" w:space="0" w:color="auto"/>
            </w:tcBorders>
            <w:shd w:val="clear" w:color="000000" w:fill="FFFFFF"/>
            <w:vAlign w:val="center"/>
            <w:hideMark/>
          </w:tcPr>
          <w:p w14:paraId="07A1575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12.9</w:t>
            </w:r>
          </w:p>
        </w:tc>
        <w:tc>
          <w:tcPr>
            <w:tcW w:w="334" w:type="pct"/>
            <w:tcBorders>
              <w:top w:val="nil"/>
              <w:left w:val="nil"/>
              <w:bottom w:val="single" w:sz="4" w:space="0" w:color="auto"/>
              <w:right w:val="single" w:sz="8" w:space="0" w:color="auto"/>
            </w:tcBorders>
            <w:shd w:val="clear" w:color="000000" w:fill="FFFFFF"/>
            <w:vAlign w:val="center"/>
            <w:hideMark/>
          </w:tcPr>
          <w:p w14:paraId="53A1047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130.8</w:t>
            </w:r>
          </w:p>
        </w:tc>
      </w:tr>
      <w:tr w:rsidR="00170D15" w:rsidRPr="003734C9" w14:paraId="523E4719" w14:textId="77777777" w:rsidTr="00170D15">
        <w:trPr>
          <w:trHeight w:val="300"/>
        </w:trPr>
        <w:tc>
          <w:tcPr>
            <w:tcW w:w="1154" w:type="pct"/>
            <w:tcBorders>
              <w:top w:val="nil"/>
              <w:left w:val="single" w:sz="8" w:space="0" w:color="auto"/>
              <w:bottom w:val="single" w:sz="4" w:space="0" w:color="auto"/>
              <w:right w:val="single" w:sz="4" w:space="0" w:color="auto"/>
            </w:tcBorders>
            <w:shd w:val="clear" w:color="000000" w:fill="FFFFFF"/>
            <w:vAlign w:val="center"/>
            <w:hideMark/>
          </w:tcPr>
          <w:p w14:paraId="2F51FCC8"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Ср</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бр</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дана</w:t>
            </w:r>
            <w:proofErr w:type="spellEnd"/>
            <w:r w:rsidRPr="003734C9">
              <w:rPr>
                <w:rFonts w:ascii="Verdana" w:hAnsi="Verdana" w:cs="Calibri"/>
                <w:sz w:val="16"/>
                <w:szCs w:val="16"/>
              </w:rPr>
              <w:t xml:space="preserve"> &gt;= 10.0 mm</w:t>
            </w:r>
          </w:p>
        </w:tc>
        <w:tc>
          <w:tcPr>
            <w:tcW w:w="284" w:type="pct"/>
            <w:tcBorders>
              <w:top w:val="nil"/>
              <w:left w:val="nil"/>
              <w:bottom w:val="single" w:sz="4" w:space="0" w:color="auto"/>
              <w:right w:val="single" w:sz="4" w:space="0" w:color="auto"/>
            </w:tcBorders>
            <w:shd w:val="clear" w:color="000000" w:fill="FFFFFF"/>
            <w:vAlign w:val="center"/>
            <w:hideMark/>
          </w:tcPr>
          <w:p w14:paraId="775B3E9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w:t>
            </w:r>
          </w:p>
        </w:tc>
        <w:tc>
          <w:tcPr>
            <w:tcW w:w="284" w:type="pct"/>
            <w:tcBorders>
              <w:top w:val="nil"/>
              <w:left w:val="nil"/>
              <w:bottom w:val="single" w:sz="4" w:space="0" w:color="auto"/>
              <w:right w:val="single" w:sz="4" w:space="0" w:color="auto"/>
            </w:tcBorders>
            <w:shd w:val="clear" w:color="000000" w:fill="FFFFFF"/>
            <w:vAlign w:val="center"/>
            <w:hideMark/>
          </w:tcPr>
          <w:p w14:paraId="027C76E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0.9</w:t>
            </w:r>
          </w:p>
        </w:tc>
        <w:tc>
          <w:tcPr>
            <w:tcW w:w="284" w:type="pct"/>
            <w:tcBorders>
              <w:top w:val="nil"/>
              <w:left w:val="nil"/>
              <w:bottom w:val="single" w:sz="4" w:space="0" w:color="auto"/>
              <w:right w:val="single" w:sz="4" w:space="0" w:color="auto"/>
            </w:tcBorders>
            <w:shd w:val="clear" w:color="000000" w:fill="FFFFFF"/>
            <w:vAlign w:val="center"/>
            <w:hideMark/>
          </w:tcPr>
          <w:p w14:paraId="7BEA4C2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w:t>
            </w:r>
          </w:p>
        </w:tc>
        <w:tc>
          <w:tcPr>
            <w:tcW w:w="284" w:type="pct"/>
            <w:tcBorders>
              <w:top w:val="nil"/>
              <w:left w:val="nil"/>
              <w:bottom w:val="single" w:sz="4" w:space="0" w:color="auto"/>
              <w:right w:val="single" w:sz="4" w:space="0" w:color="auto"/>
            </w:tcBorders>
            <w:shd w:val="clear" w:color="000000" w:fill="FFFFFF"/>
            <w:vAlign w:val="center"/>
            <w:hideMark/>
          </w:tcPr>
          <w:p w14:paraId="6678D5B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1.4</w:t>
            </w:r>
          </w:p>
        </w:tc>
        <w:tc>
          <w:tcPr>
            <w:tcW w:w="334" w:type="pct"/>
            <w:tcBorders>
              <w:top w:val="nil"/>
              <w:left w:val="nil"/>
              <w:bottom w:val="single" w:sz="4" w:space="0" w:color="auto"/>
              <w:right w:val="single" w:sz="4" w:space="0" w:color="auto"/>
            </w:tcBorders>
            <w:shd w:val="clear" w:color="000000" w:fill="FFFFFF"/>
            <w:vAlign w:val="center"/>
            <w:hideMark/>
          </w:tcPr>
          <w:p w14:paraId="44AB414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2.2</w:t>
            </w:r>
          </w:p>
        </w:tc>
        <w:tc>
          <w:tcPr>
            <w:tcW w:w="334" w:type="pct"/>
            <w:tcBorders>
              <w:top w:val="nil"/>
              <w:left w:val="nil"/>
              <w:bottom w:val="single" w:sz="4" w:space="0" w:color="auto"/>
              <w:right w:val="single" w:sz="4" w:space="0" w:color="auto"/>
            </w:tcBorders>
            <w:shd w:val="clear" w:color="000000" w:fill="FFFFFF"/>
            <w:vAlign w:val="center"/>
            <w:hideMark/>
          </w:tcPr>
          <w:p w14:paraId="78F3B69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3.1</w:t>
            </w:r>
          </w:p>
        </w:tc>
        <w:tc>
          <w:tcPr>
            <w:tcW w:w="284" w:type="pct"/>
            <w:tcBorders>
              <w:top w:val="nil"/>
              <w:left w:val="nil"/>
              <w:bottom w:val="single" w:sz="4" w:space="0" w:color="auto"/>
              <w:right w:val="single" w:sz="4" w:space="0" w:color="auto"/>
            </w:tcBorders>
            <w:shd w:val="clear" w:color="000000" w:fill="FFFFFF"/>
            <w:vAlign w:val="center"/>
            <w:hideMark/>
          </w:tcPr>
          <w:p w14:paraId="38B1172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2.4</w:t>
            </w:r>
          </w:p>
        </w:tc>
        <w:tc>
          <w:tcPr>
            <w:tcW w:w="284" w:type="pct"/>
            <w:tcBorders>
              <w:top w:val="nil"/>
              <w:left w:val="nil"/>
              <w:bottom w:val="single" w:sz="4" w:space="0" w:color="auto"/>
              <w:right w:val="single" w:sz="4" w:space="0" w:color="auto"/>
            </w:tcBorders>
            <w:shd w:val="clear" w:color="000000" w:fill="FFFFFF"/>
            <w:vAlign w:val="center"/>
            <w:hideMark/>
          </w:tcPr>
          <w:p w14:paraId="7CD2DC1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284" w:type="pct"/>
            <w:tcBorders>
              <w:top w:val="nil"/>
              <w:left w:val="nil"/>
              <w:bottom w:val="single" w:sz="4" w:space="0" w:color="auto"/>
              <w:right w:val="single" w:sz="4" w:space="0" w:color="auto"/>
            </w:tcBorders>
            <w:shd w:val="clear" w:color="000000" w:fill="FFFFFF"/>
            <w:vAlign w:val="center"/>
            <w:hideMark/>
          </w:tcPr>
          <w:p w14:paraId="4052F1F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284" w:type="pct"/>
            <w:tcBorders>
              <w:top w:val="nil"/>
              <w:left w:val="nil"/>
              <w:bottom w:val="single" w:sz="4" w:space="0" w:color="auto"/>
              <w:right w:val="single" w:sz="4" w:space="0" w:color="auto"/>
            </w:tcBorders>
            <w:shd w:val="clear" w:color="000000" w:fill="FFFFFF"/>
            <w:vAlign w:val="center"/>
            <w:hideMark/>
          </w:tcPr>
          <w:p w14:paraId="4918876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284" w:type="pct"/>
            <w:tcBorders>
              <w:top w:val="nil"/>
              <w:left w:val="nil"/>
              <w:bottom w:val="single" w:sz="4" w:space="0" w:color="auto"/>
              <w:right w:val="single" w:sz="4" w:space="0" w:color="auto"/>
            </w:tcBorders>
            <w:shd w:val="clear" w:color="000000" w:fill="FFFFFF"/>
            <w:vAlign w:val="center"/>
            <w:hideMark/>
          </w:tcPr>
          <w:p w14:paraId="4D0EBCD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1.8</w:t>
            </w:r>
          </w:p>
        </w:tc>
        <w:tc>
          <w:tcPr>
            <w:tcW w:w="284" w:type="pct"/>
            <w:tcBorders>
              <w:top w:val="nil"/>
              <w:left w:val="nil"/>
              <w:bottom w:val="single" w:sz="4" w:space="0" w:color="auto"/>
              <w:right w:val="single" w:sz="4" w:space="0" w:color="auto"/>
            </w:tcBorders>
            <w:shd w:val="clear" w:color="000000" w:fill="FFFFFF"/>
            <w:vAlign w:val="center"/>
            <w:hideMark/>
          </w:tcPr>
          <w:p w14:paraId="496EDF0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1.5</w:t>
            </w:r>
          </w:p>
        </w:tc>
        <w:tc>
          <w:tcPr>
            <w:tcW w:w="334" w:type="pct"/>
            <w:tcBorders>
              <w:top w:val="nil"/>
              <w:left w:val="nil"/>
              <w:bottom w:val="single" w:sz="4" w:space="0" w:color="auto"/>
              <w:right w:val="single" w:sz="8" w:space="0" w:color="auto"/>
            </w:tcBorders>
            <w:shd w:val="clear" w:color="000000" w:fill="FFFFFF"/>
            <w:vAlign w:val="center"/>
            <w:hideMark/>
          </w:tcPr>
          <w:p w14:paraId="3D6E79A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21.1</w:t>
            </w:r>
          </w:p>
        </w:tc>
      </w:tr>
    </w:tbl>
    <w:p w14:paraId="3A3A69D7" w14:textId="77777777" w:rsidR="00170D15" w:rsidRPr="000774C1" w:rsidRDefault="00170D15" w:rsidP="00170D15">
      <w:pPr>
        <w:jc w:val="both"/>
        <w:rPr>
          <w:lang w:val="sr-Cyrl-RS"/>
        </w:rPr>
      </w:pPr>
    </w:p>
    <w:p w14:paraId="6DFB3C30" w14:textId="197B9B02" w:rsidR="00170D15" w:rsidRPr="000774C1" w:rsidRDefault="00170D15" w:rsidP="00170D15">
      <w:pPr>
        <w:jc w:val="both"/>
        <w:rPr>
          <w:lang w:val="sr-Cyrl-RS"/>
        </w:rPr>
      </w:pPr>
      <w:r w:rsidRPr="000774C1">
        <w:rPr>
          <w:lang w:val="sr-Cyrl-RS"/>
        </w:rPr>
        <w:t xml:space="preserve"> </w:t>
      </w:r>
      <w:r w:rsidRPr="000774C1">
        <w:rPr>
          <w:lang w:val="sr-Cyrl-RS"/>
        </w:rPr>
        <w:tab/>
        <w:t>Максим</w:t>
      </w:r>
      <w:r>
        <w:rPr>
          <w:lang w:val="sr-Cyrl-RS"/>
        </w:rPr>
        <w:t>ална количина падавина је у јуну</w:t>
      </w:r>
      <w:r w:rsidRPr="000774C1">
        <w:rPr>
          <w:lang w:val="sr-Cyrl-RS"/>
        </w:rPr>
        <w:t xml:space="preserve"> са вредностим</w:t>
      </w:r>
      <w:r w:rsidR="00B552A6">
        <w:rPr>
          <w:lang w:val="sr-Cyrl-RS"/>
        </w:rPr>
        <w:t>а месечних падавина већим од 92</w:t>
      </w:r>
      <w:r w:rsidRPr="000774C1">
        <w:rPr>
          <w:lang w:val="sr-Cyrl-RS"/>
        </w:rPr>
        <w:t xml:space="preserve"> mm, и са средњим бројем </w:t>
      </w:r>
      <w:r w:rsidR="00B552A6">
        <w:rPr>
          <w:lang w:val="sr-Cyrl-RS"/>
        </w:rPr>
        <w:t xml:space="preserve">дана више од 10 mm падавина од 3 </w:t>
      </w:r>
      <w:r w:rsidRPr="000774C1">
        <w:rPr>
          <w:lang w:val="sr-Cyrl-RS"/>
        </w:rPr>
        <w:t>дана. Најсувљ</w:t>
      </w:r>
      <w:r w:rsidR="00DB7BAD">
        <w:rPr>
          <w:lang w:val="sr-Cyrl-RS"/>
        </w:rPr>
        <w:t>и месец је фебруар са мање од 37</w:t>
      </w:r>
      <w:r w:rsidRPr="000774C1">
        <w:rPr>
          <w:lang w:val="sr-Cyrl-RS"/>
        </w:rPr>
        <w:t xml:space="preserve"> mm падавина. Јесен је влажнија од пролећа. Просечна годичња сума падавина</w:t>
      </w:r>
      <w:r w:rsidR="00DB7BAD">
        <w:rPr>
          <w:lang w:val="sr-Cyrl-RS"/>
        </w:rPr>
        <w:t xml:space="preserve"> у вегетационом периоду је 675,8</w:t>
      </w:r>
      <w:r w:rsidRPr="000774C1">
        <w:rPr>
          <w:lang w:val="sr-Cyrl-RS"/>
        </w:rPr>
        <w:t xml:space="preserve"> mm.</w:t>
      </w:r>
    </w:p>
    <w:p w14:paraId="5A40EA88" w14:textId="77777777" w:rsidR="00170D15" w:rsidRPr="000774C1" w:rsidRDefault="00170D15" w:rsidP="00170D15">
      <w:pPr>
        <w:jc w:val="both"/>
        <w:rPr>
          <w:lang w:val="sr-Cyrl-RS"/>
        </w:rPr>
      </w:pPr>
    </w:p>
    <w:p w14:paraId="07724F3B" w14:textId="77777777" w:rsidR="00170D15" w:rsidRPr="000774C1" w:rsidRDefault="00170D15" w:rsidP="00170D15">
      <w:pPr>
        <w:jc w:val="both"/>
        <w:rPr>
          <w:lang w:val="sr-Cyrl-RS"/>
        </w:rPr>
      </w:pPr>
      <w:r w:rsidRPr="000774C1">
        <w:rPr>
          <w:b/>
          <w:lang w:val="sr-Cyrl-RS"/>
        </w:rPr>
        <w:t xml:space="preserve"> Метеоролошке појаве</w:t>
      </w:r>
    </w:p>
    <w:p w14:paraId="47564C85" w14:textId="77777777" w:rsidR="00170D15" w:rsidRPr="000774C1" w:rsidRDefault="00170D15" w:rsidP="00170D15">
      <w:pPr>
        <w:jc w:val="both"/>
        <w:rPr>
          <w:lang w:val="sr-Cyrl-RS"/>
        </w:rPr>
      </w:pPr>
      <w:r w:rsidRPr="000774C1">
        <w:rPr>
          <w:lang w:val="sr-Cyrl-RS"/>
        </w:rPr>
        <w:t xml:space="preserve"> </w:t>
      </w:r>
    </w:p>
    <w:p w14:paraId="54C26C19" w14:textId="67F1AB7D" w:rsidR="00170D15" w:rsidRDefault="00170D15" w:rsidP="00170D15">
      <w:pPr>
        <w:jc w:val="both"/>
        <w:rPr>
          <w:lang w:val="sr-Cyrl-RS"/>
        </w:rPr>
      </w:pPr>
      <w:r w:rsidRPr="000774C1">
        <w:rPr>
          <w:lang w:val="sr-Cyrl-RS"/>
        </w:rPr>
        <w:t xml:space="preserve"> Метеоролошке појаве су падавине у виду снега, града, дани са маглом и снежни дани. Годишње снежних падавина има </w:t>
      </w:r>
      <w:r w:rsidR="00DB7BAD">
        <w:rPr>
          <w:lang w:val="sr-Cyrl-RS"/>
        </w:rPr>
        <w:t>22</w:t>
      </w:r>
      <w:r w:rsidRPr="000774C1">
        <w:rPr>
          <w:lang w:val="sr-Cyrl-RS"/>
        </w:rPr>
        <w:t xml:space="preserve"> дана, док се снежни пкривач задржава око </w:t>
      </w:r>
      <w:r w:rsidR="00DB7BAD">
        <w:rPr>
          <w:lang w:val="sr-Cyrl-RS"/>
        </w:rPr>
        <w:t>29</w:t>
      </w:r>
      <w:r w:rsidRPr="000774C1">
        <w:rPr>
          <w:lang w:val="sr-Cyrl-RS"/>
        </w:rPr>
        <w:t xml:space="preserve"> дан. Маг</w:t>
      </w:r>
      <w:r>
        <w:rPr>
          <w:lang w:val="sr-Cyrl-RS"/>
        </w:rPr>
        <w:t>ловитих д</w:t>
      </w:r>
      <w:r w:rsidR="00DB7BAD">
        <w:rPr>
          <w:lang w:val="sr-Cyrl-RS"/>
        </w:rPr>
        <w:t>ана у години је око 3</w:t>
      </w:r>
      <w:r>
        <w:rPr>
          <w:lang w:val="sr-Cyrl-RS"/>
        </w:rPr>
        <w:t>, док је градних 1 дан</w:t>
      </w:r>
      <w:r w:rsidRPr="000774C1">
        <w:rPr>
          <w:lang w:val="sr-Cyrl-RS"/>
        </w:rPr>
        <w:t>.</w:t>
      </w:r>
    </w:p>
    <w:p w14:paraId="3BCADB74" w14:textId="77777777" w:rsidR="003734C9" w:rsidRDefault="003734C9" w:rsidP="00170D15">
      <w:pPr>
        <w:jc w:val="both"/>
        <w:rPr>
          <w:lang w:val="sr-Cyrl-RS"/>
        </w:rPr>
      </w:pPr>
    </w:p>
    <w:p w14:paraId="0D29CDC1" w14:textId="77777777" w:rsidR="003734C9" w:rsidRDefault="003734C9" w:rsidP="00170D15">
      <w:pPr>
        <w:jc w:val="both"/>
        <w:rPr>
          <w:lang w:val="sr-Cyrl-RS"/>
        </w:rPr>
      </w:pPr>
    </w:p>
    <w:p w14:paraId="4E688F1C" w14:textId="77777777" w:rsidR="003734C9" w:rsidRDefault="003734C9" w:rsidP="00170D15">
      <w:pPr>
        <w:jc w:val="both"/>
        <w:rPr>
          <w:lang w:val="sr-Cyrl-RS"/>
        </w:rPr>
      </w:pPr>
    </w:p>
    <w:p w14:paraId="6BEE1989" w14:textId="77777777" w:rsidR="003734C9" w:rsidRDefault="003734C9" w:rsidP="00170D15">
      <w:pPr>
        <w:jc w:val="both"/>
        <w:rPr>
          <w:lang w:val="sr-Cyrl-RS"/>
        </w:rPr>
      </w:pPr>
    </w:p>
    <w:p w14:paraId="190E050A" w14:textId="77777777" w:rsidR="003734C9" w:rsidRPr="000774C1" w:rsidRDefault="003734C9" w:rsidP="00170D15">
      <w:pPr>
        <w:jc w:val="both"/>
        <w:rPr>
          <w:lang w:val="sr-Latn-RS"/>
        </w:rPr>
      </w:pPr>
    </w:p>
    <w:p w14:paraId="41B9D67F" w14:textId="77777777" w:rsidR="00170D15" w:rsidRPr="000774C1" w:rsidRDefault="00170D15" w:rsidP="00170D15">
      <w:pPr>
        <w:pStyle w:val="Quote"/>
        <w:rPr>
          <w:b/>
          <w:bCs/>
          <w:sz w:val="22"/>
          <w:szCs w:val="22"/>
          <w:lang w:val="sr-Cyrl-RS"/>
        </w:rPr>
      </w:pPr>
      <w:r w:rsidRPr="000774C1">
        <w:rPr>
          <w:lang w:val="sr-Latn-RS"/>
        </w:rPr>
        <w:lastRenderedPageBreak/>
        <w:t xml:space="preserve">Табела </w:t>
      </w:r>
      <w:r>
        <w:rPr>
          <w:lang w:val="sr-Cyrl-RS"/>
        </w:rPr>
        <w:t>8</w:t>
      </w:r>
      <w:r w:rsidRPr="000774C1">
        <w:rPr>
          <w:lang w:val="sr-Latn-RS"/>
        </w:rPr>
        <w:t>-параметри метеролошких појава.</w:t>
      </w:r>
    </w:p>
    <w:tbl>
      <w:tblPr>
        <w:tblW w:w="5000" w:type="pct"/>
        <w:tblLook w:val="04A0" w:firstRow="1" w:lastRow="0" w:firstColumn="1" w:lastColumn="0" w:noHBand="0" w:noVBand="1"/>
      </w:tblPr>
      <w:tblGrid>
        <w:gridCol w:w="4691"/>
        <w:gridCol w:w="1368"/>
        <w:gridCol w:w="1286"/>
        <w:gridCol w:w="1233"/>
        <w:gridCol w:w="1212"/>
        <w:gridCol w:w="1127"/>
        <w:gridCol w:w="1127"/>
        <w:gridCol w:w="1127"/>
        <w:gridCol w:w="1139"/>
        <w:gridCol w:w="1176"/>
        <w:gridCol w:w="1151"/>
        <w:gridCol w:w="1204"/>
        <w:gridCol w:w="1212"/>
        <w:gridCol w:w="1359"/>
      </w:tblGrid>
      <w:tr w:rsidR="00170D15" w:rsidRPr="003734C9" w14:paraId="7902A44E" w14:textId="77777777" w:rsidTr="00170D15">
        <w:trPr>
          <w:trHeight w:val="300"/>
        </w:trPr>
        <w:tc>
          <w:tcPr>
            <w:tcW w:w="1149" w:type="pct"/>
            <w:tcBorders>
              <w:top w:val="nil"/>
              <w:left w:val="nil"/>
              <w:bottom w:val="nil"/>
              <w:right w:val="nil"/>
            </w:tcBorders>
            <w:shd w:val="clear" w:color="000000" w:fill="FFFFFF"/>
            <w:vAlign w:val="center"/>
            <w:hideMark/>
          </w:tcPr>
          <w:p w14:paraId="116690B2"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 </w:t>
            </w:r>
          </w:p>
        </w:tc>
        <w:tc>
          <w:tcPr>
            <w:tcW w:w="335" w:type="pct"/>
            <w:tcBorders>
              <w:top w:val="nil"/>
              <w:left w:val="nil"/>
              <w:bottom w:val="nil"/>
              <w:right w:val="nil"/>
            </w:tcBorders>
            <w:shd w:val="clear" w:color="000000" w:fill="FFFFFF"/>
            <w:vAlign w:val="center"/>
            <w:hideMark/>
          </w:tcPr>
          <w:p w14:paraId="26C9A5E0"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јан</w:t>
            </w:r>
            <w:proofErr w:type="spellEnd"/>
          </w:p>
        </w:tc>
        <w:tc>
          <w:tcPr>
            <w:tcW w:w="315" w:type="pct"/>
            <w:tcBorders>
              <w:top w:val="nil"/>
              <w:left w:val="nil"/>
              <w:bottom w:val="nil"/>
              <w:right w:val="nil"/>
            </w:tcBorders>
            <w:shd w:val="clear" w:color="000000" w:fill="FFFFFF"/>
            <w:vAlign w:val="center"/>
            <w:hideMark/>
          </w:tcPr>
          <w:p w14:paraId="20ED5878"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феб</w:t>
            </w:r>
            <w:proofErr w:type="spellEnd"/>
          </w:p>
        </w:tc>
        <w:tc>
          <w:tcPr>
            <w:tcW w:w="302" w:type="pct"/>
            <w:tcBorders>
              <w:top w:val="nil"/>
              <w:left w:val="nil"/>
              <w:bottom w:val="nil"/>
              <w:right w:val="nil"/>
            </w:tcBorders>
            <w:shd w:val="clear" w:color="000000" w:fill="FFFFFF"/>
            <w:vAlign w:val="center"/>
            <w:hideMark/>
          </w:tcPr>
          <w:p w14:paraId="4C67C21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мар</w:t>
            </w:r>
            <w:proofErr w:type="spellEnd"/>
          </w:p>
        </w:tc>
        <w:tc>
          <w:tcPr>
            <w:tcW w:w="297" w:type="pct"/>
            <w:tcBorders>
              <w:top w:val="nil"/>
              <w:left w:val="nil"/>
              <w:bottom w:val="nil"/>
              <w:right w:val="nil"/>
            </w:tcBorders>
            <w:shd w:val="clear" w:color="000000" w:fill="FFFFFF"/>
            <w:vAlign w:val="center"/>
            <w:hideMark/>
          </w:tcPr>
          <w:p w14:paraId="438EE086"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апр</w:t>
            </w:r>
            <w:proofErr w:type="spellEnd"/>
          </w:p>
        </w:tc>
        <w:tc>
          <w:tcPr>
            <w:tcW w:w="276" w:type="pct"/>
            <w:tcBorders>
              <w:top w:val="nil"/>
              <w:left w:val="nil"/>
              <w:bottom w:val="nil"/>
              <w:right w:val="nil"/>
            </w:tcBorders>
            <w:shd w:val="clear" w:color="000000" w:fill="FFFFFF"/>
            <w:vAlign w:val="center"/>
            <w:hideMark/>
          </w:tcPr>
          <w:p w14:paraId="5B485689"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мај</w:t>
            </w:r>
            <w:proofErr w:type="spellEnd"/>
          </w:p>
        </w:tc>
        <w:tc>
          <w:tcPr>
            <w:tcW w:w="276" w:type="pct"/>
            <w:tcBorders>
              <w:top w:val="nil"/>
              <w:left w:val="nil"/>
              <w:bottom w:val="nil"/>
              <w:right w:val="nil"/>
            </w:tcBorders>
            <w:shd w:val="clear" w:color="000000" w:fill="FFFFFF"/>
            <w:vAlign w:val="center"/>
            <w:hideMark/>
          </w:tcPr>
          <w:p w14:paraId="012CA828"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јун</w:t>
            </w:r>
            <w:proofErr w:type="spellEnd"/>
          </w:p>
        </w:tc>
        <w:tc>
          <w:tcPr>
            <w:tcW w:w="276" w:type="pct"/>
            <w:tcBorders>
              <w:top w:val="nil"/>
              <w:left w:val="nil"/>
              <w:bottom w:val="nil"/>
              <w:right w:val="nil"/>
            </w:tcBorders>
            <w:shd w:val="clear" w:color="000000" w:fill="FFFFFF"/>
            <w:vAlign w:val="center"/>
            <w:hideMark/>
          </w:tcPr>
          <w:p w14:paraId="293BA69A"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јул</w:t>
            </w:r>
            <w:proofErr w:type="spellEnd"/>
          </w:p>
        </w:tc>
        <w:tc>
          <w:tcPr>
            <w:tcW w:w="279" w:type="pct"/>
            <w:tcBorders>
              <w:top w:val="nil"/>
              <w:left w:val="nil"/>
              <w:bottom w:val="nil"/>
              <w:right w:val="nil"/>
            </w:tcBorders>
            <w:shd w:val="clear" w:color="000000" w:fill="FFFFFF"/>
            <w:vAlign w:val="center"/>
            <w:hideMark/>
          </w:tcPr>
          <w:p w14:paraId="707331E4"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авг</w:t>
            </w:r>
            <w:proofErr w:type="spellEnd"/>
          </w:p>
        </w:tc>
        <w:tc>
          <w:tcPr>
            <w:tcW w:w="288" w:type="pct"/>
            <w:tcBorders>
              <w:top w:val="nil"/>
              <w:left w:val="nil"/>
              <w:bottom w:val="nil"/>
              <w:right w:val="nil"/>
            </w:tcBorders>
            <w:shd w:val="clear" w:color="000000" w:fill="FFFFFF"/>
            <w:vAlign w:val="center"/>
            <w:hideMark/>
          </w:tcPr>
          <w:p w14:paraId="0E4DFC44"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сеп</w:t>
            </w:r>
            <w:proofErr w:type="spellEnd"/>
          </w:p>
        </w:tc>
        <w:tc>
          <w:tcPr>
            <w:tcW w:w="282" w:type="pct"/>
            <w:tcBorders>
              <w:top w:val="nil"/>
              <w:left w:val="nil"/>
              <w:bottom w:val="nil"/>
              <w:right w:val="nil"/>
            </w:tcBorders>
            <w:shd w:val="clear" w:color="000000" w:fill="FFFFFF"/>
            <w:vAlign w:val="center"/>
            <w:hideMark/>
          </w:tcPr>
          <w:p w14:paraId="60D3854F"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окт</w:t>
            </w:r>
            <w:proofErr w:type="spellEnd"/>
          </w:p>
        </w:tc>
        <w:tc>
          <w:tcPr>
            <w:tcW w:w="295" w:type="pct"/>
            <w:tcBorders>
              <w:top w:val="nil"/>
              <w:left w:val="nil"/>
              <w:bottom w:val="nil"/>
              <w:right w:val="nil"/>
            </w:tcBorders>
            <w:shd w:val="clear" w:color="000000" w:fill="FFFFFF"/>
            <w:vAlign w:val="center"/>
            <w:hideMark/>
          </w:tcPr>
          <w:p w14:paraId="2DAE01EA"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нов</w:t>
            </w:r>
            <w:proofErr w:type="spellEnd"/>
          </w:p>
        </w:tc>
        <w:tc>
          <w:tcPr>
            <w:tcW w:w="297" w:type="pct"/>
            <w:tcBorders>
              <w:top w:val="nil"/>
              <w:left w:val="nil"/>
              <w:bottom w:val="nil"/>
              <w:right w:val="nil"/>
            </w:tcBorders>
            <w:shd w:val="clear" w:color="000000" w:fill="FFFFFF"/>
            <w:vAlign w:val="center"/>
            <w:hideMark/>
          </w:tcPr>
          <w:p w14:paraId="078C3C29"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дец</w:t>
            </w:r>
            <w:proofErr w:type="spellEnd"/>
          </w:p>
        </w:tc>
        <w:tc>
          <w:tcPr>
            <w:tcW w:w="335" w:type="pct"/>
            <w:tcBorders>
              <w:top w:val="nil"/>
              <w:left w:val="nil"/>
              <w:bottom w:val="nil"/>
              <w:right w:val="nil"/>
            </w:tcBorders>
            <w:shd w:val="clear" w:color="000000" w:fill="FFFFFF"/>
            <w:vAlign w:val="center"/>
            <w:hideMark/>
          </w:tcPr>
          <w:p w14:paraId="29ECB5AE"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год</w:t>
            </w:r>
            <w:proofErr w:type="spellEnd"/>
            <w:r w:rsidRPr="003734C9">
              <w:rPr>
                <w:rFonts w:ascii="Verdana" w:hAnsi="Verdana" w:cs="Calibri"/>
                <w:sz w:val="16"/>
                <w:szCs w:val="16"/>
              </w:rPr>
              <w:t>.</w:t>
            </w:r>
          </w:p>
        </w:tc>
      </w:tr>
      <w:tr w:rsidR="00170D15" w:rsidRPr="003734C9" w14:paraId="7060084B" w14:textId="77777777" w:rsidTr="00170D15">
        <w:trPr>
          <w:trHeight w:val="300"/>
        </w:trPr>
        <w:tc>
          <w:tcPr>
            <w:tcW w:w="5000" w:type="pct"/>
            <w:gridSpan w:val="14"/>
            <w:tcBorders>
              <w:top w:val="single" w:sz="8" w:space="0" w:color="auto"/>
              <w:left w:val="single" w:sz="8" w:space="0" w:color="auto"/>
              <w:bottom w:val="single" w:sz="8" w:space="0" w:color="auto"/>
              <w:right w:val="single" w:sz="8" w:space="0" w:color="000000"/>
            </w:tcBorders>
            <w:shd w:val="clear" w:color="000000" w:fill="BDD7EE"/>
            <w:vAlign w:val="center"/>
            <w:hideMark/>
          </w:tcPr>
          <w:p w14:paraId="75664B34"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ПОЈАВЕ (</w:t>
            </w:r>
            <w:proofErr w:type="spellStart"/>
            <w:r w:rsidRPr="003734C9">
              <w:rPr>
                <w:rFonts w:ascii="Verdana" w:hAnsi="Verdana" w:cs="Calibri"/>
                <w:sz w:val="16"/>
                <w:szCs w:val="16"/>
              </w:rPr>
              <w:t>број</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дана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са</w:t>
            </w:r>
            <w:proofErr w:type="spellEnd"/>
            <w:r w:rsidRPr="003734C9">
              <w:rPr>
                <w:rFonts w:ascii="Verdana" w:hAnsi="Verdana" w:cs="Calibri"/>
                <w:sz w:val="16"/>
                <w:szCs w:val="16"/>
              </w:rPr>
              <w:t>....)</w:t>
            </w:r>
          </w:p>
        </w:tc>
      </w:tr>
      <w:tr w:rsidR="00170D15" w:rsidRPr="003734C9" w14:paraId="38CB284F" w14:textId="77777777" w:rsidTr="00170D15">
        <w:trPr>
          <w:trHeight w:val="300"/>
        </w:trPr>
        <w:tc>
          <w:tcPr>
            <w:tcW w:w="1149" w:type="pct"/>
            <w:tcBorders>
              <w:top w:val="single" w:sz="4" w:space="0" w:color="auto"/>
              <w:left w:val="single" w:sz="8" w:space="0" w:color="auto"/>
              <w:bottom w:val="single" w:sz="4" w:space="0" w:color="auto"/>
              <w:right w:val="single" w:sz="4" w:space="0" w:color="auto"/>
            </w:tcBorders>
            <w:shd w:val="clear" w:color="000000" w:fill="FFFFFF"/>
            <w:vAlign w:val="center"/>
            <w:hideMark/>
          </w:tcPr>
          <w:p w14:paraId="2F2B0F92"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снегом</w:t>
            </w:r>
            <w:proofErr w:type="spellEnd"/>
          </w:p>
        </w:tc>
        <w:tc>
          <w:tcPr>
            <w:tcW w:w="335" w:type="pct"/>
            <w:tcBorders>
              <w:top w:val="single" w:sz="4" w:space="0" w:color="auto"/>
              <w:left w:val="nil"/>
              <w:bottom w:val="single" w:sz="4" w:space="0" w:color="auto"/>
              <w:right w:val="single" w:sz="4" w:space="0" w:color="auto"/>
            </w:tcBorders>
            <w:shd w:val="clear" w:color="000000" w:fill="FFFFFF"/>
            <w:vAlign w:val="center"/>
            <w:hideMark/>
          </w:tcPr>
          <w:p w14:paraId="2201244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6.4</w:t>
            </w:r>
          </w:p>
        </w:tc>
        <w:tc>
          <w:tcPr>
            <w:tcW w:w="315" w:type="pct"/>
            <w:tcBorders>
              <w:top w:val="single" w:sz="4" w:space="0" w:color="auto"/>
              <w:left w:val="nil"/>
              <w:bottom w:val="single" w:sz="4" w:space="0" w:color="auto"/>
              <w:right w:val="single" w:sz="4" w:space="0" w:color="auto"/>
            </w:tcBorders>
            <w:shd w:val="clear" w:color="000000" w:fill="FFFFFF"/>
            <w:vAlign w:val="center"/>
            <w:hideMark/>
          </w:tcPr>
          <w:p w14:paraId="20D9F2F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5.8</w:t>
            </w:r>
          </w:p>
        </w:tc>
        <w:tc>
          <w:tcPr>
            <w:tcW w:w="302" w:type="pct"/>
            <w:tcBorders>
              <w:top w:val="single" w:sz="4" w:space="0" w:color="auto"/>
              <w:left w:val="nil"/>
              <w:bottom w:val="single" w:sz="4" w:space="0" w:color="auto"/>
              <w:right w:val="single" w:sz="4" w:space="0" w:color="auto"/>
            </w:tcBorders>
            <w:shd w:val="clear" w:color="000000" w:fill="FFFFFF"/>
            <w:vAlign w:val="center"/>
            <w:hideMark/>
          </w:tcPr>
          <w:p w14:paraId="644ABD8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2.7</w:t>
            </w:r>
          </w:p>
        </w:tc>
        <w:tc>
          <w:tcPr>
            <w:tcW w:w="297" w:type="pct"/>
            <w:tcBorders>
              <w:top w:val="single" w:sz="4" w:space="0" w:color="auto"/>
              <w:left w:val="nil"/>
              <w:bottom w:val="single" w:sz="4" w:space="0" w:color="auto"/>
              <w:right w:val="single" w:sz="4" w:space="0" w:color="auto"/>
            </w:tcBorders>
            <w:shd w:val="clear" w:color="000000" w:fill="FFFFFF"/>
            <w:vAlign w:val="center"/>
            <w:hideMark/>
          </w:tcPr>
          <w:p w14:paraId="2255CF0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0.4</w:t>
            </w:r>
          </w:p>
        </w:tc>
        <w:tc>
          <w:tcPr>
            <w:tcW w:w="276" w:type="pct"/>
            <w:tcBorders>
              <w:top w:val="single" w:sz="4" w:space="0" w:color="auto"/>
              <w:left w:val="nil"/>
              <w:bottom w:val="single" w:sz="4" w:space="0" w:color="auto"/>
              <w:right w:val="single" w:sz="4" w:space="0" w:color="auto"/>
            </w:tcBorders>
            <w:shd w:val="clear" w:color="000000" w:fill="FFFFFF"/>
            <w:vAlign w:val="center"/>
            <w:hideMark/>
          </w:tcPr>
          <w:p w14:paraId="50F49B2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76" w:type="pct"/>
            <w:tcBorders>
              <w:top w:val="single" w:sz="4" w:space="0" w:color="auto"/>
              <w:left w:val="nil"/>
              <w:bottom w:val="single" w:sz="4" w:space="0" w:color="auto"/>
              <w:right w:val="single" w:sz="4" w:space="0" w:color="auto"/>
            </w:tcBorders>
            <w:shd w:val="clear" w:color="000000" w:fill="FFFFFF"/>
            <w:vAlign w:val="center"/>
            <w:hideMark/>
          </w:tcPr>
          <w:p w14:paraId="52F1364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76" w:type="pct"/>
            <w:tcBorders>
              <w:top w:val="single" w:sz="4" w:space="0" w:color="auto"/>
              <w:left w:val="nil"/>
              <w:bottom w:val="single" w:sz="4" w:space="0" w:color="auto"/>
              <w:right w:val="single" w:sz="4" w:space="0" w:color="auto"/>
            </w:tcBorders>
            <w:shd w:val="clear" w:color="000000" w:fill="FFFFFF"/>
            <w:vAlign w:val="center"/>
            <w:hideMark/>
          </w:tcPr>
          <w:p w14:paraId="0ABC3F7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79" w:type="pct"/>
            <w:tcBorders>
              <w:top w:val="single" w:sz="4" w:space="0" w:color="auto"/>
              <w:left w:val="nil"/>
              <w:bottom w:val="single" w:sz="4" w:space="0" w:color="auto"/>
              <w:right w:val="single" w:sz="4" w:space="0" w:color="auto"/>
            </w:tcBorders>
            <w:shd w:val="clear" w:color="000000" w:fill="FFFFFF"/>
            <w:vAlign w:val="center"/>
            <w:hideMark/>
          </w:tcPr>
          <w:p w14:paraId="72DAE9B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14:paraId="534490C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087416C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295" w:type="pct"/>
            <w:tcBorders>
              <w:top w:val="single" w:sz="4" w:space="0" w:color="auto"/>
              <w:left w:val="nil"/>
              <w:bottom w:val="single" w:sz="4" w:space="0" w:color="auto"/>
              <w:right w:val="single" w:sz="4" w:space="0" w:color="auto"/>
            </w:tcBorders>
            <w:shd w:val="clear" w:color="000000" w:fill="FFFFFF"/>
            <w:vAlign w:val="center"/>
            <w:hideMark/>
          </w:tcPr>
          <w:p w14:paraId="689A0E3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297" w:type="pct"/>
            <w:tcBorders>
              <w:top w:val="single" w:sz="4" w:space="0" w:color="auto"/>
              <w:left w:val="nil"/>
              <w:bottom w:val="single" w:sz="4" w:space="0" w:color="auto"/>
              <w:right w:val="single" w:sz="4" w:space="0" w:color="auto"/>
            </w:tcBorders>
            <w:shd w:val="clear" w:color="000000" w:fill="FFFFFF"/>
            <w:vAlign w:val="center"/>
            <w:hideMark/>
          </w:tcPr>
          <w:p w14:paraId="791FD92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4.9</w:t>
            </w:r>
          </w:p>
        </w:tc>
        <w:tc>
          <w:tcPr>
            <w:tcW w:w="335" w:type="pct"/>
            <w:tcBorders>
              <w:top w:val="single" w:sz="4" w:space="0" w:color="auto"/>
              <w:left w:val="nil"/>
              <w:bottom w:val="single" w:sz="4" w:space="0" w:color="auto"/>
              <w:right w:val="single" w:sz="8" w:space="0" w:color="auto"/>
            </w:tcBorders>
            <w:shd w:val="clear" w:color="000000" w:fill="FFFFFF"/>
            <w:vAlign w:val="center"/>
            <w:hideMark/>
          </w:tcPr>
          <w:p w14:paraId="55DA751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22.2</w:t>
            </w:r>
          </w:p>
        </w:tc>
      </w:tr>
      <w:tr w:rsidR="00170D15" w:rsidRPr="003734C9" w14:paraId="0E9C6978" w14:textId="77777777" w:rsidTr="00170D15">
        <w:trPr>
          <w:trHeight w:val="300"/>
        </w:trPr>
        <w:tc>
          <w:tcPr>
            <w:tcW w:w="1149" w:type="pct"/>
            <w:tcBorders>
              <w:top w:val="nil"/>
              <w:left w:val="single" w:sz="8" w:space="0" w:color="auto"/>
              <w:bottom w:val="single" w:sz="4" w:space="0" w:color="auto"/>
              <w:right w:val="single" w:sz="4" w:space="0" w:color="auto"/>
            </w:tcBorders>
            <w:shd w:val="clear" w:color="000000" w:fill="FFFFFF"/>
            <w:vAlign w:val="center"/>
            <w:hideMark/>
          </w:tcPr>
          <w:p w14:paraId="64D62B93"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снежним</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покривачем</w:t>
            </w:r>
            <w:proofErr w:type="spellEnd"/>
          </w:p>
        </w:tc>
        <w:tc>
          <w:tcPr>
            <w:tcW w:w="335" w:type="pct"/>
            <w:tcBorders>
              <w:top w:val="nil"/>
              <w:left w:val="nil"/>
              <w:bottom w:val="single" w:sz="4" w:space="0" w:color="auto"/>
              <w:right w:val="single" w:sz="4" w:space="0" w:color="auto"/>
            </w:tcBorders>
            <w:shd w:val="clear" w:color="000000" w:fill="FFFFFF"/>
            <w:vAlign w:val="center"/>
            <w:hideMark/>
          </w:tcPr>
          <w:p w14:paraId="07528E2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10.6</w:t>
            </w:r>
          </w:p>
        </w:tc>
        <w:tc>
          <w:tcPr>
            <w:tcW w:w="315" w:type="pct"/>
            <w:tcBorders>
              <w:top w:val="nil"/>
              <w:left w:val="nil"/>
              <w:bottom w:val="single" w:sz="4" w:space="0" w:color="auto"/>
              <w:right w:val="single" w:sz="4" w:space="0" w:color="auto"/>
            </w:tcBorders>
            <w:shd w:val="clear" w:color="000000" w:fill="FFFFFF"/>
            <w:vAlign w:val="center"/>
            <w:hideMark/>
          </w:tcPr>
          <w:p w14:paraId="0525442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8.3</w:t>
            </w:r>
          </w:p>
        </w:tc>
        <w:tc>
          <w:tcPr>
            <w:tcW w:w="302" w:type="pct"/>
            <w:tcBorders>
              <w:top w:val="nil"/>
              <w:left w:val="nil"/>
              <w:bottom w:val="single" w:sz="4" w:space="0" w:color="auto"/>
              <w:right w:val="single" w:sz="4" w:space="0" w:color="auto"/>
            </w:tcBorders>
            <w:shd w:val="clear" w:color="000000" w:fill="FFFFFF"/>
            <w:vAlign w:val="center"/>
            <w:hideMark/>
          </w:tcPr>
          <w:p w14:paraId="01B3F33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2.5</w:t>
            </w:r>
          </w:p>
        </w:tc>
        <w:tc>
          <w:tcPr>
            <w:tcW w:w="297" w:type="pct"/>
            <w:tcBorders>
              <w:top w:val="nil"/>
              <w:left w:val="nil"/>
              <w:bottom w:val="single" w:sz="4" w:space="0" w:color="auto"/>
              <w:right w:val="single" w:sz="4" w:space="0" w:color="auto"/>
            </w:tcBorders>
            <w:shd w:val="clear" w:color="000000" w:fill="FFFFFF"/>
            <w:vAlign w:val="center"/>
            <w:hideMark/>
          </w:tcPr>
          <w:p w14:paraId="6F86728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276" w:type="pct"/>
            <w:tcBorders>
              <w:top w:val="nil"/>
              <w:left w:val="nil"/>
              <w:bottom w:val="single" w:sz="4" w:space="0" w:color="auto"/>
              <w:right w:val="single" w:sz="4" w:space="0" w:color="auto"/>
            </w:tcBorders>
            <w:shd w:val="clear" w:color="000000" w:fill="FFFFFF"/>
            <w:vAlign w:val="center"/>
            <w:hideMark/>
          </w:tcPr>
          <w:p w14:paraId="13E46DF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76" w:type="pct"/>
            <w:tcBorders>
              <w:top w:val="nil"/>
              <w:left w:val="nil"/>
              <w:bottom w:val="single" w:sz="4" w:space="0" w:color="auto"/>
              <w:right w:val="single" w:sz="4" w:space="0" w:color="auto"/>
            </w:tcBorders>
            <w:shd w:val="clear" w:color="000000" w:fill="FFFFFF"/>
            <w:vAlign w:val="center"/>
            <w:hideMark/>
          </w:tcPr>
          <w:p w14:paraId="3D5AEA0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76" w:type="pct"/>
            <w:tcBorders>
              <w:top w:val="nil"/>
              <w:left w:val="nil"/>
              <w:bottom w:val="single" w:sz="4" w:space="0" w:color="auto"/>
              <w:right w:val="single" w:sz="4" w:space="0" w:color="auto"/>
            </w:tcBorders>
            <w:shd w:val="clear" w:color="000000" w:fill="FFFFFF"/>
            <w:vAlign w:val="center"/>
            <w:hideMark/>
          </w:tcPr>
          <w:p w14:paraId="63D0035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79" w:type="pct"/>
            <w:tcBorders>
              <w:top w:val="nil"/>
              <w:left w:val="nil"/>
              <w:bottom w:val="single" w:sz="4" w:space="0" w:color="auto"/>
              <w:right w:val="single" w:sz="4" w:space="0" w:color="auto"/>
            </w:tcBorders>
            <w:shd w:val="clear" w:color="000000" w:fill="FFFFFF"/>
            <w:vAlign w:val="center"/>
            <w:hideMark/>
          </w:tcPr>
          <w:p w14:paraId="3E1C749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88" w:type="pct"/>
            <w:tcBorders>
              <w:top w:val="nil"/>
              <w:left w:val="nil"/>
              <w:bottom w:val="single" w:sz="4" w:space="0" w:color="auto"/>
              <w:right w:val="single" w:sz="4" w:space="0" w:color="auto"/>
            </w:tcBorders>
            <w:shd w:val="clear" w:color="000000" w:fill="FFFFFF"/>
            <w:vAlign w:val="center"/>
            <w:hideMark/>
          </w:tcPr>
          <w:p w14:paraId="64B2E00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82" w:type="pct"/>
            <w:tcBorders>
              <w:top w:val="nil"/>
              <w:left w:val="nil"/>
              <w:bottom w:val="single" w:sz="4" w:space="0" w:color="auto"/>
              <w:right w:val="single" w:sz="4" w:space="0" w:color="auto"/>
            </w:tcBorders>
            <w:shd w:val="clear" w:color="000000" w:fill="FFFFFF"/>
            <w:vAlign w:val="center"/>
            <w:hideMark/>
          </w:tcPr>
          <w:p w14:paraId="3D4A99A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95" w:type="pct"/>
            <w:tcBorders>
              <w:top w:val="nil"/>
              <w:left w:val="nil"/>
              <w:bottom w:val="single" w:sz="4" w:space="0" w:color="auto"/>
              <w:right w:val="single" w:sz="4" w:space="0" w:color="auto"/>
            </w:tcBorders>
            <w:shd w:val="clear" w:color="000000" w:fill="FFFFFF"/>
            <w:vAlign w:val="center"/>
            <w:hideMark/>
          </w:tcPr>
          <w:p w14:paraId="71F5A5A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2.1</w:t>
            </w:r>
          </w:p>
        </w:tc>
        <w:tc>
          <w:tcPr>
            <w:tcW w:w="297" w:type="pct"/>
            <w:tcBorders>
              <w:top w:val="nil"/>
              <w:left w:val="nil"/>
              <w:bottom w:val="single" w:sz="4" w:space="0" w:color="auto"/>
              <w:right w:val="single" w:sz="4" w:space="0" w:color="auto"/>
            </w:tcBorders>
            <w:shd w:val="clear" w:color="000000" w:fill="FFFFFF"/>
            <w:vAlign w:val="center"/>
            <w:hideMark/>
          </w:tcPr>
          <w:p w14:paraId="77E21AB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6.0</w:t>
            </w:r>
          </w:p>
        </w:tc>
        <w:tc>
          <w:tcPr>
            <w:tcW w:w="335" w:type="pct"/>
            <w:tcBorders>
              <w:top w:val="nil"/>
              <w:left w:val="nil"/>
              <w:bottom w:val="single" w:sz="4" w:space="0" w:color="auto"/>
              <w:right w:val="single" w:sz="8" w:space="0" w:color="auto"/>
            </w:tcBorders>
            <w:shd w:val="clear" w:color="000000" w:fill="FFFFFF"/>
            <w:vAlign w:val="center"/>
            <w:hideMark/>
          </w:tcPr>
          <w:p w14:paraId="3828C1B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29.6</w:t>
            </w:r>
          </w:p>
        </w:tc>
      </w:tr>
      <w:tr w:rsidR="00170D15" w:rsidRPr="003734C9" w14:paraId="15A9174E" w14:textId="77777777" w:rsidTr="00170D15">
        <w:trPr>
          <w:trHeight w:val="300"/>
        </w:trPr>
        <w:tc>
          <w:tcPr>
            <w:tcW w:w="1149" w:type="pct"/>
            <w:tcBorders>
              <w:top w:val="nil"/>
              <w:left w:val="single" w:sz="8" w:space="0" w:color="auto"/>
              <w:bottom w:val="single" w:sz="4" w:space="0" w:color="auto"/>
              <w:right w:val="single" w:sz="4" w:space="0" w:color="auto"/>
            </w:tcBorders>
            <w:shd w:val="clear" w:color="000000" w:fill="FFFFFF"/>
            <w:vAlign w:val="center"/>
            <w:hideMark/>
          </w:tcPr>
          <w:p w14:paraId="2186C7DC"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маглом</w:t>
            </w:r>
            <w:proofErr w:type="spellEnd"/>
          </w:p>
        </w:tc>
        <w:tc>
          <w:tcPr>
            <w:tcW w:w="335" w:type="pct"/>
            <w:tcBorders>
              <w:top w:val="nil"/>
              <w:left w:val="nil"/>
              <w:bottom w:val="single" w:sz="4" w:space="0" w:color="auto"/>
              <w:right w:val="single" w:sz="4" w:space="0" w:color="auto"/>
            </w:tcBorders>
            <w:shd w:val="clear" w:color="000000" w:fill="FFFFFF"/>
            <w:vAlign w:val="center"/>
            <w:hideMark/>
          </w:tcPr>
          <w:p w14:paraId="4AADFD4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7.1</w:t>
            </w:r>
          </w:p>
        </w:tc>
        <w:tc>
          <w:tcPr>
            <w:tcW w:w="315" w:type="pct"/>
            <w:tcBorders>
              <w:top w:val="nil"/>
              <w:left w:val="nil"/>
              <w:bottom w:val="single" w:sz="4" w:space="0" w:color="auto"/>
              <w:right w:val="single" w:sz="4" w:space="0" w:color="auto"/>
            </w:tcBorders>
            <w:shd w:val="clear" w:color="000000" w:fill="FFFFFF"/>
            <w:vAlign w:val="center"/>
            <w:hideMark/>
          </w:tcPr>
          <w:p w14:paraId="0FDAECD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4.0</w:t>
            </w:r>
          </w:p>
        </w:tc>
        <w:tc>
          <w:tcPr>
            <w:tcW w:w="302" w:type="pct"/>
            <w:tcBorders>
              <w:top w:val="nil"/>
              <w:left w:val="nil"/>
              <w:bottom w:val="single" w:sz="4" w:space="0" w:color="auto"/>
              <w:right w:val="single" w:sz="4" w:space="0" w:color="auto"/>
            </w:tcBorders>
            <w:shd w:val="clear" w:color="000000" w:fill="FFFFFF"/>
            <w:vAlign w:val="center"/>
            <w:hideMark/>
          </w:tcPr>
          <w:p w14:paraId="5CBC5EE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w:t>
            </w:r>
          </w:p>
        </w:tc>
        <w:tc>
          <w:tcPr>
            <w:tcW w:w="297" w:type="pct"/>
            <w:tcBorders>
              <w:top w:val="nil"/>
              <w:left w:val="nil"/>
              <w:bottom w:val="single" w:sz="4" w:space="0" w:color="auto"/>
              <w:right w:val="single" w:sz="4" w:space="0" w:color="auto"/>
            </w:tcBorders>
            <w:shd w:val="clear" w:color="000000" w:fill="FFFFFF"/>
            <w:vAlign w:val="center"/>
            <w:hideMark/>
          </w:tcPr>
          <w:p w14:paraId="41918E3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0.8</w:t>
            </w:r>
          </w:p>
        </w:tc>
        <w:tc>
          <w:tcPr>
            <w:tcW w:w="276" w:type="pct"/>
            <w:tcBorders>
              <w:top w:val="nil"/>
              <w:left w:val="nil"/>
              <w:bottom w:val="single" w:sz="4" w:space="0" w:color="auto"/>
              <w:right w:val="single" w:sz="4" w:space="0" w:color="auto"/>
            </w:tcBorders>
            <w:shd w:val="clear" w:color="000000" w:fill="FFFFFF"/>
            <w:vAlign w:val="center"/>
            <w:hideMark/>
          </w:tcPr>
          <w:p w14:paraId="080AE7E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0.3</w:t>
            </w:r>
          </w:p>
        </w:tc>
        <w:tc>
          <w:tcPr>
            <w:tcW w:w="276" w:type="pct"/>
            <w:tcBorders>
              <w:top w:val="nil"/>
              <w:left w:val="nil"/>
              <w:bottom w:val="single" w:sz="4" w:space="0" w:color="auto"/>
              <w:right w:val="single" w:sz="4" w:space="0" w:color="auto"/>
            </w:tcBorders>
            <w:shd w:val="clear" w:color="000000" w:fill="FFFFFF"/>
            <w:vAlign w:val="center"/>
            <w:hideMark/>
          </w:tcPr>
          <w:p w14:paraId="257004D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0.8</w:t>
            </w:r>
          </w:p>
        </w:tc>
        <w:tc>
          <w:tcPr>
            <w:tcW w:w="276" w:type="pct"/>
            <w:tcBorders>
              <w:top w:val="nil"/>
              <w:left w:val="nil"/>
              <w:bottom w:val="single" w:sz="4" w:space="0" w:color="auto"/>
              <w:right w:val="single" w:sz="4" w:space="0" w:color="auto"/>
            </w:tcBorders>
            <w:shd w:val="clear" w:color="000000" w:fill="FFFFFF"/>
            <w:vAlign w:val="center"/>
            <w:hideMark/>
          </w:tcPr>
          <w:p w14:paraId="5576066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0.9</w:t>
            </w:r>
          </w:p>
        </w:tc>
        <w:tc>
          <w:tcPr>
            <w:tcW w:w="279" w:type="pct"/>
            <w:tcBorders>
              <w:top w:val="nil"/>
              <w:left w:val="nil"/>
              <w:bottom w:val="single" w:sz="4" w:space="0" w:color="auto"/>
              <w:right w:val="single" w:sz="4" w:space="0" w:color="auto"/>
            </w:tcBorders>
            <w:shd w:val="clear" w:color="000000" w:fill="FFFFFF"/>
            <w:vAlign w:val="center"/>
            <w:hideMark/>
          </w:tcPr>
          <w:p w14:paraId="2BE102B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0.6</w:t>
            </w:r>
          </w:p>
        </w:tc>
        <w:tc>
          <w:tcPr>
            <w:tcW w:w="288" w:type="pct"/>
            <w:tcBorders>
              <w:top w:val="nil"/>
              <w:left w:val="nil"/>
              <w:bottom w:val="single" w:sz="4" w:space="0" w:color="auto"/>
              <w:right w:val="single" w:sz="4" w:space="0" w:color="auto"/>
            </w:tcBorders>
            <w:shd w:val="clear" w:color="000000" w:fill="FFFFFF"/>
            <w:vAlign w:val="center"/>
            <w:hideMark/>
          </w:tcPr>
          <w:p w14:paraId="72315FF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w:t>
            </w:r>
          </w:p>
        </w:tc>
        <w:tc>
          <w:tcPr>
            <w:tcW w:w="282" w:type="pct"/>
            <w:tcBorders>
              <w:top w:val="nil"/>
              <w:left w:val="nil"/>
              <w:bottom w:val="single" w:sz="4" w:space="0" w:color="auto"/>
              <w:right w:val="single" w:sz="4" w:space="0" w:color="auto"/>
            </w:tcBorders>
            <w:shd w:val="clear" w:color="000000" w:fill="FFFFFF"/>
            <w:vAlign w:val="center"/>
            <w:hideMark/>
          </w:tcPr>
          <w:p w14:paraId="6B3BB03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3.5</w:t>
            </w:r>
          </w:p>
        </w:tc>
        <w:tc>
          <w:tcPr>
            <w:tcW w:w="295" w:type="pct"/>
            <w:tcBorders>
              <w:top w:val="nil"/>
              <w:left w:val="nil"/>
              <w:bottom w:val="single" w:sz="4" w:space="0" w:color="auto"/>
              <w:right w:val="single" w:sz="4" w:space="0" w:color="auto"/>
            </w:tcBorders>
            <w:shd w:val="clear" w:color="000000" w:fill="FFFFFF"/>
            <w:vAlign w:val="center"/>
            <w:hideMark/>
          </w:tcPr>
          <w:p w14:paraId="6BE4296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5.9</w:t>
            </w:r>
          </w:p>
        </w:tc>
        <w:tc>
          <w:tcPr>
            <w:tcW w:w="297" w:type="pct"/>
            <w:tcBorders>
              <w:top w:val="nil"/>
              <w:left w:val="nil"/>
              <w:bottom w:val="single" w:sz="4" w:space="0" w:color="auto"/>
              <w:right w:val="single" w:sz="4" w:space="0" w:color="auto"/>
            </w:tcBorders>
            <w:shd w:val="clear" w:color="000000" w:fill="FFFFFF"/>
            <w:vAlign w:val="center"/>
            <w:hideMark/>
          </w:tcPr>
          <w:p w14:paraId="2B149B1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7.3</w:t>
            </w:r>
          </w:p>
        </w:tc>
        <w:tc>
          <w:tcPr>
            <w:tcW w:w="335" w:type="pct"/>
            <w:tcBorders>
              <w:top w:val="nil"/>
              <w:left w:val="nil"/>
              <w:bottom w:val="single" w:sz="4" w:space="0" w:color="auto"/>
              <w:right w:val="single" w:sz="8" w:space="0" w:color="auto"/>
            </w:tcBorders>
            <w:shd w:val="clear" w:color="000000" w:fill="FFFFFF"/>
            <w:vAlign w:val="center"/>
            <w:hideMark/>
          </w:tcPr>
          <w:p w14:paraId="508EE9B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33.4</w:t>
            </w:r>
          </w:p>
        </w:tc>
      </w:tr>
      <w:tr w:rsidR="00170D15" w:rsidRPr="003734C9" w14:paraId="0197031A" w14:textId="77777777" w:rsidTr="00170D15">
        <w:trPr>
          <w:trHeight w:val="300"/>
        </w:trPr>
        <w:tc>
          <w:tcPr>
            <w:tcW w:w="1149" w:type="pct"/>
            <w:tcBorders>
              <w:top w:val="nil"/>
              <w:left w:val="single" w:sz="8" w:space="0" w:color="auto"/>
              <w:bottom w:val="single" w:sz="8" w:space="0" w:color="auto"/>
              <w:right w:val="single" w:sz="4" w:space="0" w:color="auto"/>
            </w:tcBorders>
            <w:shd w:val="clear" w:color="000000" w:fill="FFFFFF"/>
            <w:vAlign w:val="center"/>
            <w:hideMark/>
          </w:tcPr>
          <w:p w14:paraId="12EFCE8D" w14:textId="77777777" w:rsidR="00170D15" w:rsidRPr="003734C9" w:rsidRDefault="00170D15" w:rsidP="00170D15">
            <w:pPr>
              <w:rPr>
                <w:rFonts w:ascii="Verdana" w:hAnsi="Verdana" w:cs="Calibri"/>
                <w:sz w:val="16"/>
                <w:szCs w:val="16"/>
              </w:rPr>
            </w:pPr>
            <w:proofErr w:type="spellStart"/>
            <w:r w:rsidRPr="003734C9">
              <w:rPr>
                <w:rFonts w:ascii="Verdana" w:hAnsi="Verdana" w:cs="Calibri"/>
                <w:sz w:val="16"/>
                <w:szCs w:val="16"/>
              </w:rPr>
              <w:t>градом</w:t>
            </w:r>
            <w:proofErr w:type="spellEnd"/>
          </w:p>
        </w:tc>
        <w:tc>
          <w:tcPr>
            <w:tcW w:w="335" w:type="pct"/>
            <w:tcBorders>
              <w:top w:val="nil"/>
              <w:left w:val="nil"/>
              <w:bottom w:val="single" w:sz="8" w:space="0" w:color="auto"/>
              <w:right w:val="single" w:sz="4" w:space="0" w:color="auto"/>
            </w:tcBorders>
            <w:shd w:val="clear" w:color="000000" w:fill="FFFFFF"/>
            <w:vAlign w:val="center"/>
            <w:hideMark/>
          </w:tcPr>
          <w:p w14:paraId="14D3A81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315" w:type="pct"/>
            <w:tcBorders>
              <w:top w:val="nil"/>
              <w:left w:val="nil"/>
              <w:bottom w:val="single" w:sz="8" w:space="0" w:color="auto"/>
              <w:right w:val="single" w:sz="4" w:space="0" w:color="auto"/>
            </w:tcBorders>
            <w:shd w:val="clear" w:color="000000" w:fill="FFFFFF"/>
            <w:vAlign w:val="center"/>
            <w:hideMark/>
          </w:tcPr>
          <w:p w14:paraId="16E3CB3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302" w:type="pct"/>
            <w:tcBorders>
              <w:top w:val="nil"/>
              <w:left w:val="nil"/>
              <w:bottom w:val="single" w:sz="8" w:space="0" w:color="auto"/>
              <w:right w:val="single" w:sz="4" w:space="0" w:color="auto"/>
            </w:tcBorders>
            <w:shd w:val="clear" w:color="000000" w:fill="FFFFFF"/>
            <w:vAlign w:val="center"/>
            <w:hideMark/>
          </w:tcPr>
          <w:p w14:paraId="3BF8403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97" w:type="pct"/>
            <w:tcBorders>
              <w:top w:val="nil"/>
              <w:left w:val="nil"/>
              <w:bottom w:val="single" w:sz="8" w:space="0" w:color="auto"/>
              <w:right w:val="single" w:sz="4" w:space="0" w:color="auto"/>
            </w:tcBorders>
            <w:shd w:val="clear" w:color="000000" w:fill="FFFFFF"/>
            <w:vAlign w:val="center"/>
            <w:hideMark/>
          </w:tcPr>
          <w:p w14:paraId="3DC5720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0.2</w:t>
            </w:r>
          </w:p>
        </w:tc>
        <w:tc>
          <w:tcPr>
            <w:tcW w:w="276" w:type="pct"/>
            <w:tcBorders>
              <w:top w:val="nil"/>
              <w:left w:val="nil"/>
              <w:bottom w:val="single" w:sz="8" w:space="0" w:color="auto"/>
              <w:right w:val="single" w:sz="4" w:space="0" w:color="auto"/>
            </w:tcBorders>
            <w:shd w:val="clear" w:color="000000" w:fill="FFFFFF"/>
            <w:vAlign w:val="center"/>
            <w:hideMark/>
          </w:tcPr>
          <w:p w14:paraId="5AB33DE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0.2</w:t>
            </w:r>
          </w:p>
        </w:tc>
        <w:tc>
          <w:tcPr>
            <w:tcW w:w="276" w:type="pct"/>
            <w:tcBorders>
              <w:top w:val="nil"/>
              <w:left w:val="nil"/>
              <w:bottom w:val="single" w:sz="8" w:space="0" w:color="auto"/>
              <w:right w:val="single" w:sz="4" w:space="0" w:color="auto"/>
            </w:tcBorders>
            <w:shd w:val="clear" w:color="000000" w:fill="FFFFFF"/>
            <w:vAlign w:val="center"/>
            <w:hideMark/>
          </w:tcPr>
          <w:p w14:paraId="295B4AF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276" w:type="pct"/>
            <w:tcBorders>
              <w:top w:val="nil"/>
              <w:left w:val="nil"/>
              <w:bottom w:val="single" w:sz="8" w:space="0" w:color="auto"/>
              <w:right w:val="single" w:sz="4" w:space="0" w:color="auto"/>
            </w:tcBorders>
            <w:shd w:val="clear" w:color="000000" w:fill="FFFFFF"/>
            <w:vAlign w:val="center"/>
            <w:hideMark/>
          </w:tcPr>
          <w:p w14:paraId="2E58DE5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279" w:type="pct"/>
            <w:tcBorders>
              <w:top w:val="nil"/>
              <w:left w:val="nil"/>
              <w:bottom w:val="single" w:sz="8" w:space="0" w:color="auto"/>
              <w:right w:val="single" w:sz="4" w:space="0" w:color="auto"/>
            </w:tcBorders>
            <w:shd w:val="clear" w:color="000000" w:fill="FFFFFF"/>
            <w:vAlign w:val="center"/>
            <w:hideMark/>
          </w:tcPr>
          <w:p w14:paraId="2255C6C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288" w:type="pct"/>
            <w:tcBorders>
              <w:top w:val="nil"/>
              <w:left w:val="nil"/>
              <w:bottom w:val="single" w:sz="8" w:space="0" w:color="auto"/>
              <w:right w:val="single" w:sz="4" w:space="0" w:color="auto"/>
            </w:tcBorders>
            <w:shd w:val="clear" w:color="000000" w:fill="FFFFFF"/>
            <w:vAlign w:val="center"/>
            <w:hideMark/>
          </w:tcPr>
          <w:p w14:paraId="4FB7BC1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82" w:type="pct"/>
            <w:tcBorders>
              <w:top w:val="nil"/>
              <w:left w:val="nil"/>
              <w:bottom w:val="single" w:sz="8" w:space="0" w:color="auto"/>
              <w:right w:val="single" w:sz="4" w:space="0" w:color="auto"/>
            </w:tcBorders>
            <w:shd w:val="clear" w:color="000000" w:fill="FFFFFF"/>
            <w:vAlign w:val="center"/>
            <w:hideMark/>
          </w:tcPr>
          <w:p w14:paraId="56B7017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95" w:type="pct"/>
            <w:tcBorders>
              <w:top w:val="nil"/>
              <w:left w:val="nil"/>
              <w:bottom w:val="single" w:sz="8" w:space="0" w:color="auto"/>
              <w:right w:val="single" w:sz="4" w:space="0" w:color="auto"/>
            </w:tcBorders>
            <w:shd w:val="clear" w:color="000000" w:fill="FFFFFF"/>
            <w:vAlign w:val="center"/>
            <w:hideMark/>
          </w:tcPr>
          <w:p w14:paraId="45BF0C0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297" w:type="pct"/>
            <w:tcBorders>
              <w:top w:val="nil"/>
              <w:left w:val="nil"/>
              <w:bottom w:val="single" w:sz="8" w:space="0" w:color="auto"/>
              <w:right w:val="single" w:sz="4" w:space="0" w:color="auto"/>
            </w:tcBorders>
            <w:shd w:val="clear" w:color="000000" w:fill="FFFFFF"/>
            <w:vAlign w:val="center"/>
            <w:hideMark/>
          </w:tcPr>
          <w:p w14:paraId="4D3DBA1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w:t>
            </w:r>
          </w:p>
        </w:tc>
        <w:tc>
          <w:tcPr>
            <w:tcW w:w="335" w:type="pct"/>
            <w:tcBorders>
              <w:top w:val="nil"/>
              <w:left w:val="nil"/>
              <w:bottom w:val="single" w:sz="8" w:space="0" w:color="auto"/>
              <w:right w:val="single" w:sz="8" w:space="0" w:color="auto"/>
            </w:tcBorders>
            <w:shd w:val="clear" w:color="000000" w:fill="FFFFFF"/>
            <w:vAlign w:val="center"/>
            <w:hideMark/>
          </w:tcPr>
          <w:p w14:paraId="5419EC9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0.7</w:t>
            </w:r>
          </w:p>
        </w:tc>
      </w:tr>
    </w:tbl>
    <w:p w14:paraId="195EBB8A" w14:textId="77777777" w:rsidR="00170D15" w:rsidRPr="000774C1" w:rsidRDefault="00170D15" w:rsidP="00170D15">
      <w:pPr>
        <w:jc w:val="both"/>
        <w:rPr>
          <w:lang w:val="sr-Cyrl-RS"/>
        </w:rPr>
      </w:pPr>
    </w:p>
    <w:p w14:paraId="624D4E5C" w14:textId="77777777" w:rsidR="00170D15" w:rsidRDefault="00170D15" w:rsidP="00170D15">
      <w:pPr>
        <w:jc w:val="both"/>
        <w:rPr>
          <w:b/>
          <w:lang w:val="sr-Latn-RS"/>
        </w:rPr>
      </w:pPr>
    </w:p>
    <w:p w14:paraId="394BCC9F" w14:textId="77777777" w:rsidR="00170D15" w:rsidRDefault="00170D15" w:rsidP="00170D15">
      <w:pPr>
        <w:jc w:val="both"/>
        <w:rPr>
          <w:b/>
          <w:lang w:val="sr-Latn-RS"/>
        </w:rPr>
      </w:pPr>
    </w:p>
    <w:p w14:paraId="2BF5B838" w14:textId="77777777" w:rsidR="00170D15" w:rsidRDefault="00170D15" w:rsidP="00170D15">
      <w:pPr>
        <w:jc w:val="both"/>
        <w:rPr>
          <w:b/>
          <w:lang w:val="sr-Latn-RS"/>
        </w:rPr>
      </w:pPr>
    </w:p>
    <w:p w14:paraId="0CA908A0" w14:textId="77777777" w:rsidR="00170D15" w:rsidRPr="000774C1" w:rsidRDefault="00170D15" w:rsidP="00170D15">
      <w:pPr>
        <w:jc w:val="both"/>
        <w:rPr>
          <w:b/>
          <w:lang w:val="sr-Cyrl-RS"/>
        </w:rPr>
      </w:pPr>
      <w:r w:rsidRPr="000774C1">
        <w:rPr>
          <w:b/>
          <w:lang w:val="sr-Cyrl-RS"/>
        </w:rPr>
        <w:t>Ветар</w:t>
      </w:r>
    </w:p>
    <w:p w14:paraId="4BBC9227" w14:textId="77777777" w:rsidR="00170D15" w:rsidRPr="000774C1" w:rsidRDefault="00170D15" w:rsidP="00170D15">
      <w:pPr>
        <w:jc w:val="both"/>
        <w:rPr>
          <w:b/>
          <w:lang w:val="sr-Cyrl-RS"/>
        </w:rPr>
      </w:pPr>
    </w:p>
    <w:p w14:paraId="1C3FCC92" w14:textId="77777777" w:rsidR="00170D15" w:rsidRPr="000774C1" w:rsidRDefault="00170D15" w:rsidP="00170D15">
      <w:pPr>
        <w:jc w:val="both"/>
      </w:pPr>
      <w:r w:rsidRPr="000774C1">
        <w:rPr>
          <w:lang w:val="sr-Cyrl-RS"/>
        </w:rPr>
        <w:t xml:space="preserve">У </w:t>
      </w:r>
      <w:r>
        <w:rPr>
          <w:lang w:val="sr-Cyrl-RS"/>
        </w:rPr>
        <w:t xml:space="preserve">на подручију газдинске јединице </w:t>
      </w:r>
      <w:r w:rsidRPr="000774C1">
        <w:rPr>
          <w:lang w:val="sr-Cyrl-RS"/>
        </w:rPr>
        <w:t>најчешћи су југозападни ветрови, а затим североисточни, који са собом доносе падавине.</w:t>
      </w:r>
    </w:p>
    <w:p w14:paraId="5697ADD1" w14:textId="77777777" w:rsidR="00170D15" w:rsidRPr="000774C1" w:rsidRDefault="00170D15" w:rsidP="00170D15">
      <w:pPr>
        <w:pStyle w:val="Quote"/>
        <w:rPr>
          <w:b/>
          <w:bCs/>
          <w:sz w:val="22"/>
          <w:szCs w:val="22"/>
          <w:lang w:val="sr-Cyrl-RS"/>
        </w:rPr>
      </w:pPr>
      <w:r w:rsidRPr="000774C1">
        <w:rPr>
          <w:lang w:val="sr-Cyrl-RS"/>
        </w:rPr>
        <w:t xml:space="preserve">Табела </w:t>
      </w:r>
      <w:r>
        <w:rPr>
          <w:lang w:val="sr-Cyrl-RS"/>
        </w:rPr>
        <w:t>9</w:t>
      </w:r>
      <w:r w:rsidRPr="000774C1">
        <w:rPr>
          <w:lang w:val="sr-Cyrl-RS"/>
        </w:rPr>
        <w:t>-Приказ средње месечне брзине ветрова.</w:t>
      </w:r>
    </w:p>
    <w:tbl>
      <w:tblPr>
        <w:tblW w:w="8640" w:type="dxa"/>
        <w:jc w:val="center"/>
        <w:tblLook w:val="04A0" w:firstRow="1" w:lastRow="0" w:firstColumn="1" w:lastColumn="0" w:noHBand="0" w:noVBand="1"/>
      </w:tblPr>
      <w:tblGrid>
        <w:gridCol w:w="4800"/>
        <w:gridCol w:w="960"/>
        <w:gridCol w:w="960"/>
        <w:gridCol w:w="960"/>
        <w:gridCol w:w="960"/>
      </w:tblGrid>
      <w:tr w:rsidR="00170D15" w:rsidRPr="003734C9" w14:paraId="14D4B474" w14:textId="77777777" w:rsidTr="00170D15">
        <w:trPr>
          <w:trHeight w:val="288"/>
          <w:jc w:val="center"/>
        </w:trPr>
        <w:tc>
          <w:tcPr>
            <w:tcW w:w="8640" w:type="dxa"/>
            <w:gridSpan w:val="5"/>
            <w:vMerge w:val="restart"/>
            <w:tcBorders>
              <w:top w:val="nil"/>
              <w:left w:val="nil"/>
              <w:bottom w:val="nil"/>
              <w:right w:val="nil"/>
            </w:tcBorders>
            <w:vAlign w:val="center"/>
            <w:hideMark/>
          </w:tcPr>
          <w:p w14:paraId="13F40E49" w14:textId="77777777" w:rsidR="00170D15" w:rsidRPr="003734C9" w:rsidRDefault="00170D15" w:rsidP="00170D15">
            <w:pPr>
              <w:jc w:val="center"/>
              <w:rPr>
                <w:rFonts w:ascii="Verdana" w:hAnsi="Verdana" w:cs="Calibri"/>
                <w:sz w:val="22"/>
                <w:szCs w:val="22"/>
              </w:rPr>
            </w:pPr>
            <w:proofErr w:type="spellStart"/>
            <w:r w:rsidRPr="003734C9">
              <w:rPr>
                <w:rFonts w:ascii="Verdana" w:hAnsi="Verdana" w:cs="Calibri"/>
                <w:sz w:val="22"/>
                <w:szCs w:val="22"/>
              </w:rPr>
              <w:t>Релативна</w:t>
            </w:r>
            <w:proofErr w:type="spellEnd"/>
            <w:r w:rsidRPr="003734C9">
              <w:rPr>
                <w:rFonts w:ascii="Verdana" w:hAnsi="Verdana" w:cs="Calibri"/>
                <w:sz w:val="22"/>
                <w:szCs w:val="22"/>
              </w:rPr>
              <w:t xml:space="preserve"> </w:t>
            </w:r>
            <w:proofErr w:type="spellStart"/>
            <w:r w:rsidRPr="003734C9">
              <w:rPr>
                <w:rFonts w:ascii="Verdana" w:hAnsi="Verdana" w:cs="Calibri"/>
                <w:sz w:val="22"/>
                <w:szCs w:val="22"/>
              </w:rPr>
              <w:t>честина</w:t>
            </w:r>
            <w:proofErr w:type="spellEnd"/>
            <w:r w:rsidRPr="003734C9">
              <w:rPr>
                <w:rFonts w:ascii="Verdana" w:hAnsi="Verdana" w:cs="Calibri"/>
                <w:sz w:val="22"/>
                <w:szCs w:val="22"/>
              </w:rPr>
              <w:t xml:space="preserve"> </w:t>
            </w:r>
            <w:proofErr w:type="spellStart"/>
            <w:r w:rsidRPr="003734C9">
              <w:rPr>
                <w:rFonts w:ascii="Verdana" w:hAnsi="Verdana" w:cs="Calibri"/>
                <w:sz w:val="22"/>
                <w:szCs w:val="22"/>
              </w:rPr>
              <w:t>одређених</w:t>
            </w:r>
            <w:proofErr w:type="spellEnd"/>
            <w:r w:rsidRPr="003734C9">
              <w:rPr>
                <w:rFonts w:ascii="Verdana" w:hAnsi="Verdana" w:cs="Calibri"/>
                <w:sz w:val="22"/>
                <w:szCs w:val="22"/>
              </w:rPr>
              <w:t xml:space="preserve"> </w:t>
            </w:r>
            <w:proofErr w:type="spellStart"/>
            <w:r w:rsidRPr="003734C9">
              <w:rPr>
                <w:rFonts w:ascii="Verdana" w:hAnsi="Verdana" w:cs="Calibri"/>
                <w:sz w:val="22"/>
                <w:szCs w:val="22"/>
              </w:rPr>
              <w:t>категорија</w:t>
            </w:r>
            <w:proofErr w:type="spellEnd"/>
            <w:r w:rsidRPr="003734C9">
              <w:rPr>
                <w:rFonts w:ascii="Verdana" w:hAnsi="Verdana" w:cs="Calibri"/>
                <w:sz w:val="22"/>
                <w:szCs w:val="22"/>
              </w:rPr>
              <w:t xml:space="preserve"> </w:t>
            </w:r>
            <w:proofErr w:type="spellStart"/>
            <w:r w:rsidRPr="003734C9">
              <w:rPr>
                <w:rFonts w:ascii="Verdana" w:hAnsi="Verdana" w:cs="Calibri"/>
                <w:sz w:val="22"/>
                <w:szCs w:val="22"/>
              </w:rPr>
              <w:t>брзине</w:t>
            </w:r>
            <w:proofErr w:type="spellEnd"/>
            <w:r w:rsidRPr="003734C9">
              <w:rPr>
                <w:rFonts w:ascii="Verdana" w:hAnsi="Verdana" w:cs="Calibri"/>
                <w:sz w:val="22"/>
                <w:szCs w:val="22"/>
              </w:rPr>
              <w:t xml:space="preserve"> (m/s) </w:t>
            </w:r>
            <w:proofErr w:type="spellStart"/>
            <w:r w:rsidRPr="003734C9">
              <w:rPr>
                <w:rFonts w:ascii="Verdana" w:hAnsi="Verdana" w:cs="Calibri"/>
                <w:sz w:val="22"/>
                <w:szCs w:val="22"/>
              </w:rPr>
              <w:t>по</w:t>
            </w:r>
            <w:proofErr w:type="spellEnd"/>
            <w:r w:rsidRPr="003734C9">
              <w:rPr>
                <w:rFonts w:ascii="Verdana" w:hAnsi="Verdana" w:cs="Calibri"/>
                <w:sz w:val="22"/>
                <w:szCs w:val="22"/>
              </w:rPr>
              <w:t xml:space="preserve"> </w:t>
            </w:r>
            <w:proofErr w:type="spellStart"/>
            <w:r w:rsidRPr="003734C9">
              <w:rPr>
                <w:rFonts w:ascii="Verdana" w:hAnsi="Verdana" w:cs="Calibri"/>
                <w:sz w:val="22"/>
                <w:szCs w:val="22"/>
              </w:rPr>
              <w:t>правцима</w:t>
            </w:r>
            <w:proofErr w:type="spellEnd"/>
          </w:p>
        </w:tc>
      </w:tr>
      <w:tr w:rsidR="00170D15" w:rsidRPr="003734C9" w14:paraId="1E123D2F" w14:textId="77777777" w:rsidTr="00170D15">
        <w:trPr>
          <w:trHeight w:val="300"/>
          <w:jc w:val="center"/>
        </w:trPr>
        <w:tc>
          <w:tcPr>
            <w:tcW w:w="8640" w:type="dxa"/>
            <w:gridSpan w:val="5"/>
            <w:vMerge/>
            <w:tcBorders>
              <w:top w:val="nil"/>
              <w:left w:val="nil"/>
              <w:bottom w:val="nil"/>
              <w:right w:val="nil"/>
            </w:tcBorders>
            <w:vAlign w:val="center"/>
            <w:hideMark/>
          </w:tcPr>
          <w:p w14:paraId="3F1B86E1" w14:textId="77777777" w:rsidR="00170D15" w:rsidRPr="003734C9" w:rsidRDefault="00170D15" w:rsidP="00170D15">
            <w:pPr>
              <w:rPr>
                <w:rFonts w:ascii="Verdana" w:hAnsi="Verdana" w:cs="Calibri"/>
                <w:sz w:val="22"/>
                <w:szCs w:val="22"/>
              </w:rPr>
            </w:pPr>
          </w:p>
        </w:tc>
      </w:tr>
      <w:tr w:rsidR="00170D15" w:rsidRPr="003734C9" w14:paraId="048F78C3" w14:textId="77777777" w:rsidTr="00170D15">
        <w:trPr>
          <w:trHeight w:val="420"/>
          <w:jc w:val="center"/>
        </w:trPr>
        <w:tc>
          <w:tcPr>
            <w:tcW w:w="4800" w:type="dxa"/>
            <w:tcBorders>
              <w:top w:val="single" w:sz="8" w:space="0" w:color="auto"/>
              <w:left w:val="single" w:sz="8" w:space="0" w:color="auto"/>
              <w:bottom w:val="single" w:sz="8" w:space="0" w:color="auto"/>
              <w:right w:val="single" w:sz="8" w:space="0" w:color="auto"/>
            </w:tcBorders>
            <w:vAlign w:val="center"/>
            <w:hideMark/>
          </w:tcPr>
          <w:p w14:paraId="3CC1E694" w14:textId="77777777" w:rsidR="00170D15" w:rsidRPr="003734C9" w:rsidRDefault="00170D15" w:rsidP="00170D15">
            <w:pPr>
              <w:jc w:val="center"/>
              <w:rPr>
                <w:rFonts w:ascii="Verdana" w:hAnsi="Verdana" w:cs="Calibri"/>
                <w:sz w:val="16"/>
                <w:szCs w:val="16"/>
              </w:rPr>
            </w:pPr>
            <w:proofErr w:type="spellStart"/>
            <w:r w:rsidRPr="003734C9">
              <w:rPr>
                <w:rFonts w:ascii="Verdana" w:hAnsi="Verdana" w:cs="Calibri"/>
                <w:sz w:val="16"/>
                <w:szCs w:val="16"/>
              </w:rPr>
              <w:t>правац</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брзина</w:t>
            </w:r>
            <w:proofErr w:type="spellEnd"/>
          </w:p>
        </w:tc>
        <w:tc>
          <w:tcPr>
            <w:tcW w:w="960" w:type="dxa"/>
            <w:tcBorders>
              <w:top w:val="single" w:sz="8" w:space="0" w:color="auto"/>
              <w:left w:val="nil"/>
              <w:bottom w:val="single" w:sz="8" w:space="0" w:color="auto"/>
              <w:right w:val="single" w:sz="4" w:space="0" w:color="auto"/>
            </w:tcBorders>
            <w:vAlign w:val="center"/>
            <w:hideMark/>
          </w:tcPr>
          <w:p w14:paraId="75B77F9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0.1-2</w:t>
            </w:r>
          </w:p>
        </w:tc>
        <w:tc>
          <w:tcPr>
            <w:tcW w:w="960" w:type="dxa"/>
            <w:tcBorders>
              <w:top w:val="single" w:sz="8" w:space="0" w:color="auto"/>
              <w:left w:val="nil"/>
              <w:bottom w:val="single" w:sz="8" w:space="0" w:color="auto"/>
              <w:right w:val="single" w:sz="4" w:space="0" w:color="auto"/>
            </w:tcBorders>
            <w:vAlign w:val="center"/>
            <w:hideMark/>
          </w:tcPr>
          <w:p w14:paraId="1BA6130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2.1-5</w:t>
            </w:r>
          </w:p>
        </w:tc>
        <w:tc>
          <w:tcPr>
            <w:tcW w:w="960" w:type="dxa"/>
            <w:tcBorders>
              <w:top w:val="single" w:sz="8" w:space="0" w:color="auto"/>
              <w:left w:val="nil"/>
              <w:bottom w:val="single" w:sz="8" w:space="0" w:color="auto"/>
              <w:right w:val="single" w:sz="4" w:space="0" w:color="auto"/>
            </w:tcBorders>
            <w:vAlign w:val="center"/>
            <w:hideMark/>
          </w:tcPr>
          <w:p w14:paraId="4D33D6B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5.1-9</w:t>
            </w:r>
          </w:p>
        </w:tc>
        <w:tc>
          <w:tcPr>
            <w:tcW w:w="960" w:type="dxa"/>
            <w:tcBorders>
              <w:top w:val="single" w:sz="8" w:space="0" w:color="auto"/>
              <w:left w:val="nil"/>
              <w:bottom w:val="single" w:sz="8" w:space="0" w:color="auto"/>
              <w:right w:val="single" w:sz="8" w:space="0" w:color="auto"/>
            </w:tcBorders>
            <w:vAlign w:val="center"/>
            <w:hideMark/>
          </w:tcPr>
          <w:p w14:paraId="58C1240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&gt;9.1</w:t>
            </w:r>
          </w:p>
        </w:tc>
      </w:tr>
      <w:tr w:rsidR="00170D15" w:rsidRPr="003734C9" w14:paraId="0401909C"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0F187303"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N</w:t>
            </w:r>
          </w:p>
        </w:tc>
        <w:tc>
          <w:tcPr>
            <w:tcW w:w="960" w:type="dxa"/>
            <w:tcBorders>
              <w:top w:val="single" w:sz="8" w:space="0" w:color="auto"/>
              <w:left w:val="single" w:sz="8" w:space="0" w:color="auto"/>
              <w:bottom w:val="single" w:sz="4" w:space="0" w:color="auto"/>
              <w:right w:val="single" w:sz="4" w:space="0" w:color="auto"/>
            </w:tcBorders>
            <w:shd w:val="clear" w:color="000000" w:fill="FDC3C4"/>
            <w:noWrap/>
            <w:vAlign w:val="center"/>
            <w:hideMark/>
          </w:tcPr>
          <w:p w14:paraId="3800E6F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0.8</w:t>
            </w:r>
          </w:p>
        </w:tc>
        <w:tc>
          <w:tcPr>
            <w:tcW w:w="960" w:type="dxa"/>
            <w:tcBorders>
              <w:top w:val="single" w:sz="8" w:space="0" w:color="auto"/>
              <w:left w:val="single" w:sz="4" w:space="0" w:color="auto"/>
              <w:bottom w:val="single" w:sz="4" w:space="0" w:color="auto"/>
              <w:right w:val="single" w:sz="4" w:space="0" w:color="auto"/>
            </w:tcBorders>
            <w:shd w:val="clear" w:color="000000" w:fill="FCAFB0"/>
            <w:noWrap/>
            <w:vAlign w:val="center"/>
            <w:hideMark/>
          </w:tcPr>
          <w:p w14:paraId="15A9B0B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2.7</w:t>
            </w:r>
          </w:p>
        </w:tc>
        <w:tc>
          <w:tcPr>
            <w:tcW w:w="960" w:type="dxa"/>
            <w:tcBorders>
              <w:top w:val="single" w:sz="8" w:space="0" w:color="auto"/>
              <w:left w:val="single" w:sz="4" w:space="0" w:color="auto"/>
              <w:bottom w:val="single" w:sz="4" w:space="0" w:color="auto"/>
              <w:right w:val="single" w:sz="4" w:space="0" w:color="auto"/>
            </w:tcBorders>
            <w:shd w:val="clear" w:color="000000" w:fill="FDC8C9"/>
            <w:noWrap/>
            <w:vAlign w:val="center"/>
            <w:hideMark/>
          </w:tcPr>
          <w:p w14:paraId="29EDBA5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0.4</w:t>
            </w:r>
          </w:p>
        </w:tc>
        <w:tc>
          <w:tcPr>
            <w:tcW w:w="960" w:type="dxa"/>
            <w:tcBorders>
              <w:top w:val="single" w:sz="8" w:space="0" w:color="auto"/>
              <w:left w:val="single" w:sz="4" w:space="0" w:color="auto"/>
              <w:bottom w:val="single" w:sz="4" w:space="0" w:color="auto"/>
              <w:right w:val="single" w:sz="8" w:space="0" w:color="auto"/>
            </w:tcBorders>
            <w:shd w:val="clear" w:color="000000" w:fill="FDCACB"/>
            <w:noWrap/>
            <w:vAlign w:val="center"/>
            <w:hideMark/>
          </w:tcPr>
          <w:p w14:paraId="2012959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r>
      <w:tr w:rsidR="00170D15" w:rsidRPr="003734C9" w14:paraId="71F9A5A3"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4B15607A"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NNE</w:t>
            </w:r>
          </w:p>
        </w:tc>
        <w:tc>
          <w:tcPr>
            <w:tcW w:w="960" w:type="dxa"/>
            <w:tcBorders>
              <w:top w:val="single" w:sz="4" w:space="0" w:color="auto"/>
              <w:left w:val="single" w:sz="8" w:space="0" w:color="auto"/>
              <w:bottom w:val="single" w:sz="4" w:space="0" w:color="auto"/>
              <w:right w:val="single" w:sz="4" w:space="0" w:color="auto"/>
            </w:tcBorders>
            <w:shd w:val="clear" w:color="000000" w:fill="FDC5C6"/>
            <w:noWrap/>
            <w:vAlign w:val="center"/>
            <w:hideMark/>
          </w:tcPr>
          <w:p w14:paraId="0E22FDD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0.6</w:t>
            </w:r>
          </w:p>
        </w:tc>
        <w:tc>
          <w:tcPr>
            <w:tcW w:w="960" w:type="dxa"/>
            <w:tcBorders>
              <w:top w:val="single" w:sz="4" w:space="0" w:color="auto"/>
              <w:left w:val="single" w:sz="4" w:space="0" w:color="auto"/>
              <w:bottom w:val="single" w:sz="4" w:space="0" w:color="auto"/>
              <w:right w:val="single" w:sz="4" w:space="0" w:color="auto"/>
            </w:tcBorders>
            <w:shd w:val="clear" w:color="000000" w:fill="FDBDBE"/>
            <w:noWrap/>
            <w:vAlign w:val="center"/>
            <w:hideMark/>
          </w:tcPr>
          <w:p w14:paraId="6F6FF81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1.4</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358C866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6B0D22B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58CBCC2F"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1154526F"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NE</w:t>
            </w:r>
          </w:p>
        </w:tc>
        <w:tc>
          <w:tcPr>
            <w:tcW w:w="960" w:type="dxa"/>
            <w:tcBorders>
              <w:top w:val="single" w:sz="4" w:space="0" w:color="auto"/>
              <w:left w:val="single" w:sz="8" w:space="0" w:color="auto"/>
              <w:bottom w:val="single" w:sz="4" w:space="0" w:color="auto"/>
              <w:right w:val="single" w:sz="4" w:space="0" w:color="auto"/>
            </w:tcBorders>
            <w:shd w:val="clear" w:color="000000" w:fill="FDC5C6"/>
            <w:noWrap/>
            <w:vAlign w:val="center"/>
            <w:hideMark/>
          </w:tcPr>
          <w:p w14:paraId="6AEB154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0.6</w:t>
            </w:r>
          </w:p>
        </w:tc>
        <w:tc>
          <w:tcPr>
            <w:tcW w:w="960" w:type="dxa"/>
            <w:tcBorders>
              <w:top w:val="single" w:sz="4" w:space="0" w:color="auto"/>
              <w:left w:val="single" w:sz="4" w:space="0" w:color="auto"/>
              <w:bottom w:val="single" w:sz="4" w:space="0" w:color="auto"/>
              <w:right w:val="single" w:sz="4" w:space="0" w:color="auto"/>
            </w:tcBorders>
            <w:shd w:val="clear" w:color="000000" w:fill="FDBEBF"/>
            <w:noWrap/>
            <w:vAlign w:val="center"/>
            <w:hideMark/>
          </w:tcPr>
          <w:p w14:paraId="579D5F4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1.3</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B5BF54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21DDE5F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13A2EB87"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1D64FB4C"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ENE</w:t>
            </w:r>
          </w:p>
        </w:tc>
        <w:tc>
          <w:tcPr>
            <w:tcW w:w="960" w:type="dxa"/>
            <w:tcBorders>
              <w:top w:val="single" w:sz="4" w:space="0" w:color="auto"/>
              <w:left w:val="single" w:sz="8" w:space="0" w:color="auto"/>
              <w:bottom w:val="single" w:sz="4" w:space="0" w:color="auto"/>
              <w:right w:val="single" w:sz="4" w:space="0" w:color="auto"/>
            </w:tcBorders>
            <w:shd w:val="clear" w:color="000000" w:fill="FDC1C2"/>
            <w:noWrap/>
            <w:vAlign w:val="center"/>
            <w:hideMark/>
          </w:tcPr>
          <w:p w14:paraId="46094C6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1.0</w:t>
            </w:r>
          </w:p>
        </w:tc>
        <w:tc>
          <w:tcPr>
            <w:tcW w:w="960" w:type="dxa"/>
            <w:tcBorders>
              <w:top w:val="single" w:sz="4" w:space="0" w:color="auto"/>
              <w:left w:val="single" w:sz="4" w:space="0" w:color="auto"/>
              <w:bottom w:val="single" w:sz="4" w:space="0" w:color="auto"/>
              <w:right w:val="single" w:sz="4" w:space="0" w:color="auto"/>
            </w:tcBorders>
            <w:shd w:val="clear" w:color="000000" w:fill="FCB2B3"/>
            <w:noWrap/>
            <w:vAlign w:val="center"/>
            <w:hideMark/>
          </w:tcPr>
          <w:p w14:paraId="6DC400CC"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2.4</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135F90F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4491B2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69896DB4"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6C325D67"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E</w:t>
            </w:r>
          </w:p>
        </w:tc>
        <w:tc>
          <w:tcPr>
            <w:tcW w:w="960" w:type="dxa"/>
            <w:tcBorders>
              <w:top w:val="single" w:sz="4" w:space="0" w:color="auto"/>
              <w:left w:val="single" w:sz="8" w:space="0" w:color="auto"/>
              <w:bottom w:val="single" w:sz="4" w:space="0" w:color="auto"/>
              <w:right w:val="single" w:sz="4" w:space="0" w:color="auto"/>
            </w:tcBorders>
            <w:shd w:val="clear" w:color="000000" w:fill="FCB8B9"/>
            <w:noWrap/>
            <w:vAlign w:val="center"/>
            <w:hideMark/>
          </w:tcPr>
          <w:p w14:paraId="63361D9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960" w:type="dxa"/>
            <w:tcBorders>
              <w:top w:val="single" w:sz="4" w:space="0" w:color="auto"/>
              <w:left w:val="single" w:sz="4" w:space="0" w:color="auto"/>
              <w:bottom w:val="single" w:sz="4" w:space="0" w:color="auto"/>
              <w:right w:val="single" w:sz="4" w:space="0" w:color="auto"/>
            </w:tcBorders>
            <w:shd w:val="clear" w:color="000000" w:fill="FB9394"/>
            <w:noWrap/>
            <w:vAlign w:val="center"/>
            <w:hideMark/>
          </w:tcPr>
          <w:p w14:paraId="2E194C4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5.4</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1B8FD1EE"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0.3</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7775494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4D5686C9"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584279B7"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ESE</w:t>
            </w:r>
          </w:p>
        </w:tc>
        <w:tc>
          <w:tcPr>
            <w:tcW w:w="960" w:type="dxa"/>
            <w:tcBorders>
              <w:top w:val="single" w:sz="4" w:space="0" w:color="auto"/>
              <w:left w:val="single" w:sz="8" w:space="0" w:color="auto"/>
              <w:bottom w:val="single" w:sz="4" w:space="0" w:color="auto"/>
              <w:right w:val="single" w:sz="4" w:space="0" w:color="auto"/>
            </w:tcBorders>
            <w:shd w:val="clear" w:color="000000" w:fill="FCB3B4"/>
            <w:noWrap/>
            <w:vAlign w:val="center"/>
            <w:hideMark/>
          </w:tcPr>
          <w:p w14:paraId="09444DD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2.3</w:t>
            </w:r>
          </w:p>
        </w:tc>
        <w:tc>
          <w:tcPr>
            <w:tcW w:w="96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C6A8A8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9.4</w:t>
            </w:r>
          </w:p>
        </w:tc>
        <w:tc>
          <w:tcPr>
            <w:tcW w:w="960" w:type="dxa"/>
            <w:tcBorders>
              <w:top w:val="single" w:sz="4" w:space="0" w:color="auto"/>
              <w:left w:val="single" w:sz="4" w:space="0" w:color="auto"/>
              <w:bottom w:val="single" w:sz="4" w:space="0" w:color="auto"/>
              <w:right w:val="single" w:sz="4" w:space="0" w:color="auto"/>
            </w:tcBorders>
            <w:shd w:val="clear" w:color="000000" w:fill="FDBABB"/>
            <w:noWrap/>
            <w:vAlign w:val="center"/>
            <w:hideMark/>
          </w:tcPr>
          <w:p w14:paraId="3E50D54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1.7</w:t>
            </w:r>
          </w:p>
        </w:tc>
        <w:tc>
          <w:tcPr>
            <w:tcW w:w="960" w:type="dxa"/>
            <w:tcBorders>
              <w:top w:val="single" w:sz="4" w:space="0" w:color="auto"/>
              <w:left w:val="single" w:sz="4" w:space="0" w:color="auto"/>
              <w:bottom w:val="single" w:sz="4" w:space="0" w:color="auto"/>
              <w:right w:val="single" w:sz="8" w:space="0" w:color="auto"/>
            </w:tcBorders>
            <w:shd w:val="clear" w:color="000000" w:fill="FDC4C5"/>
            <w:noWrap/>
            <w:vAlign w:val="center"/>
            <w:hideMark/>
          </w:tcPr>
          <w:p w14:paraId="3E11D64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0.7</w:t>
            </w:r>
          </w:p>
        </w:tc>
      </w:tr>
      <w:tr w:rsidR="00170D15" w:rsidRPr="003734C9" w14:paraId="056FBFE2"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0B7DA5D0"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SE</w:t>
            </w:r>
          </w:p>
        </w:tc>
        <w:tc>
          <w:tcPr>
            <w:tcW w:w="960" w:type="dxa"/>
            <w:tcBorders>
              <w:top w:val="single" w:sz="4" w:space="0" w:color="auto"/>
              <w:left w:val="single" w:sz="8" w:space="0" w:color="auto"/>
              <w:bottom w:val="single" w:sz="4" w:space="0" w:color="auto"/>
              <w:right w:val="single" w:sz="4" w:space="0" w:color="auto"/>
            </w:tcBorders>
            <w:shd w:val="clear" w:color="000000" w:fill="FDB9BA"/>
            <w:noWrap/>
            <w:vAlign w:val="center"/>
            <w:hideMark/>
          </w:tcPr>
          <w:p w14:paraId="6E4ED96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1.8</w:t>
            </w:r>
          </w:p>
        </w:tc>
        <w:tc>
          <w:tcPr>
            <w:tcW w:w="960" w:type="dxa"/>
            <w:tcBorders>
              <w:top w:val="single" w:sz="4" w:space="0" w:color="auto"/>
              <w:left w:val="single" w:sz="4" w:space="0" w:color="auto"/>
              <w:bottom w:val="single" w:sz="4" w:space="0" w:color="auto"/>
              <w:right w:val="single" w:sz="4" w:space="0" w:color="auto"/>
            </w:tcBorders>
            <w:shd w:val="clear" w:color="000000" w:fill="FB989A"/>
            <w:noWrap/>
            <w:vAlign w:val="center"/>
            <w:hideMark/>
          </w:tcPr>
          <w:p w14:paraId="61F7312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4.9</w:t>
            </w:r>
          </w:p>
        </w:tc>
        <w:tc>
          <w:tcPr>
            <w:tcW w:w="960" w:type="dxa"/>
            <w:tcBorders>
              <w:top w:val="single" w:sz="4" w:space="0" w:color="auto"/>
              <w:left w:val="single" w:sz="4" w:space="0" w:color="auto"/>
              <w:bottom w:val="single" w:sz="4" w:space="0" w:color="auto"/>
              <w:right w:val="single" w:sz="4" w:space="0" w:color="auto"/>
            </w:tcBorders>
            <w:shd w:val="clear" w:color="000000" w:fill="FDC2C3"/>
            <w:noWrap/>
            <w:vAlign w:val="center"/>
            <w:hideMark/>
          </w:tcPr>
          <w:p w14:paraId="6324FB2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0.9</w:t>
            </w:r>
          </w:p>
        </w:tc>
        <w:tc>
          <w:tcPr>
            <w:tcW w:w="960" w:type="dxa"/>
            <w:tcBorders>
              <w:top w:val="single" w:sz="4" w:space="0" w:color="auto"/>
              <w:left w:val="single" w:sz="4" w:space="0" w:color="auto"/>
              <w:bottom w:val="single" w:sz="4" w:space="0" w:color="auto"/>
              <w:right w:val="single" w:sz="8" w:space="0" w:color="auto"/>
            </w:tcBorders>
            <w:shd w:val="clear" w:color="000000" w:fill="FDC6C7"/>
            <w:noWrap/>
            <w:vAlign w:val="center"/>
            <w:hideMark/>
          </w:tcPr>
          <w:p w14:paraId="1CC3250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0.5</w:t>
            </w:r>
          </w:p>
        </w:tc>
      </w:tr>
      <w:tr w:rsidR="00170D15" w:rsidRPr="003734C9" w14:paraId="52CF7881"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2B20E1C6"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SSE</w:t>
            </w:r>
          </w:p>
        </w:tc>
        <w:tc>
          <w:tcPr>
            <w:tcW w:w="960" w:type="dxa"/>
            <w:tcBorders>
              <w:top w:val="single" w:sz="4" w:space="0" w:color="auto"/>
              <w:left w:val="single" w:sz="8" w:space="0" w:color="auto"/>
              <w:bottom w:val="single" w:sz="4" w:space="0" w:color="auto"/>
              <w:right w:val="single" w:sz="4" w:space="0" w:color="auto"/>
            </w:tcBorders>
            <w:shd w:val="clear" w:color="000000" w:fill="FDC0C1"/>
            <w:noWrap/>
            <w:vAlign w:val="center"/>
            <w:hideMark/>
          </w:tcPr>
          <w:p w14:paraId="278223E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w:t>
            </w:r>
          </w:p>
        </w:tc>
        <w:tc>
          <w:tcPr>
            <w:tcW w:w="960" w:type="dxa"/>
            <w:tcBorders>
              <w:top w:val="single" w:sz="4" w:space="0" w:color="auto"/>
              <w:left w:val="single" w:sz="4" w:space="0" w:color="auto"/>
              <w:bottom w:val="single" w:sz="4" w:space="0" w:color="auto"/>
              <w:right w:val="single" w:sz="4" w:space="0" w:color="auto"/>
            </w:tcBorders>
            <w:shd w:val="clear" w:color="000000" w:fill="FDB8BA"/>
            <w:noWrap/>
            <w:vAlign w:val="center"/>
            <w:hideMark/>
          </w:tcPr>
          <w:p w14:paraId="46A8068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1.8</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370EFF9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5705DE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r>
      <w:tr w:rsidR="00170D15" w:rsidRPr="003734C9" w14:paraId="095C0813"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7C4EC3ED"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S</w:t>
            </w:r>
          </w:p>
        </w:tc>
        <w:tc>
          <w:tcPr>
            <w:tcW w:w="960" w:type="dxa"/>
            <w:tcBorders>
              <w:top w:val="single" w:sz="4" w:space="0" w:color="auto"/>
              <w:left w:val="single" w:sz="8" w:space="0" w:color="auto"/>
              <w:bottom w:val="single" w:sz="4" w:space="0" w:color="auto"/>
              <w:right w:val="single" w:sz="4" w:space="0" w:color="auto"/>
            </w:tcBorders>
            <w:shd w:val="clear" w:color="000000" w:fill="FDC3C4"/>
            <w:noWrap/>
            <w:vAlign w:val="center"/>
            <w:hideMark/>
          </w:tcPr>
          <w:p w14:paraId="74BF5DD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0.8</w:t>
            </w:r>
          </w:p>
        </w:tc>
        <w:tc>
          <w:tcPr>
            <w:tcW w:w="960" w:type="dxa"/>
            <w:tcBorders>
              <w:top w:val="single" w:sz="4" w:space="0" w:color="auto"/>
              <w:left w:val="single" w:sz="4" w:space="0" w:color="auto"/>
              <w:bottom w:val="single" w:sz="4" w:space="0" w:color="auto"/>
              <w:right w:val="single" w:sz="4" w:space="0" w:color="auto"/>
            </w:tcBorders>
            <w:shd w:val="clear" w:color="000000" w:fill="FDC0C2"/>
            <w:noWrap/>
            <w:vAlign w:val="center"/>
            <w:hideMark/>
          </w:tcPr>
          <w:p w14:paraId="6C80265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B4B059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8211CD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630E7E1E"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2AAE7B93"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SSW</w:t>
            </w:r>
          </w:p>
        </w:tc>
        <w:tc>
          <w:tcPr>
            <w:tcW w:w="960" w:type="dxa"/>
            <w:tcBorders>
              <w:top w:val="single" w:sz="4" w:space="0" w:color="auto"/>
              <w:left w:val="single" w:sz="8" w:space="0" w:color="auto"/>
              <w:bottom w:val="single" w:sz="4" w:space="0" w:color="auto"/>
              <w:right w:val="single" w:sz="4" w:space="0" w:color="auto"/>
            </w:tcBorders>
            <w:shd w:val="clear" w:color="000000" w:fill="FDC0C1"/>
            <w:noWrap/>
            <w:vAlign w:val="center"/>
            <w:hideMark/>
          </w:tcPr>
          <w:p w14:paraId="02C7728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1.1</w:t>
            </w:r>
          </w:p>
        </w:tc>
        <w:tc>
          <w:tcPr>
            <w:tcW w:w="960" w:type="dxa"/>
            <w:tcBorders>
              <w:top w:val="single" w:sz="4" w:space="0" w:color="auto"/>
              <w:left w:val="single" w:sz="4" w:space="0" w:color="auto"/>
              <w:bottom w:val="single" w:sz="4" w:space="0" w:color="auto"/>
              <w:right w:val="single" w:sz="4" w:space="0" w:color="auto"/>
            </w:tcBorders>
            <w:shd w:val="clear" w:color="000000" w:fill="FDC2C3"/>
            <w:noWrap/>
            <w:vAlign w:val="center"/>
            <w:hideMark/>
          </w:tcPr>
          <w:p w14:paraId="38803F8A"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0.9</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2B125CF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c>
          <w:tcPr>
            <w:tcW w:w="960" w:type="dxa"/>
            <w:tcBorders>
              <w:top w:val="nil"/>
              <w:left w:val="nil"/>
              <w:bottom w:val="single" w:sz="4" w:space="0" w:color="auto"/>
              <w:right w:val="single" w:sz="8" w:space="0" w:color="auto"/>
            </w:tcBorders>
            <w:noWrap/>
            <w:vAlign w:val="center"/>
            <w:hideMark/>
          </w:tcPr>
          <w:p w14:paraId="7A85335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66C9E920"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3E09410E"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SW</w:t>
            </w:r>
          </w:p>
        </w:tc>
        <w:tc>
          <w:tcPr>
            <w:tcW w:w="960" w:type="dxa"/>
            <w:tcBorders>
              <w:top w:val="single" w:sz="4" w:space="0" w:color="auto"/>
              <w:left w:val="single" w:sz="8" w:space="0" w:color="auto"/>
              <w:bottom w:val="single" w:sz="4" w:space="0" w:color="auto"/>
              <w:right w:val="single" w:sz="4" w:space="0" w:color="auto"/>
            </w:tcBorders>
            <w:shd w:val="clear" w:color="000000" w:fill="FCB7B9"/>
            <w:noWrap/>
            <w:vAlign w:val="center"/>
            <w:hideMark/>
          </w:tcPr>
          <w:p w14:paraId="04118F1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960" w:type="dxa"/>
            <w:tcBorders>
              <w:top w:val="single" w:sz="4" w:space="0" w:color="auto"/>
              <w:left w:val="single" w:sz="4" w:space="0" w:color="auto"/>
              <w:bottom w:val="single" w:sz="4" w:space="0" w:color="auto"/>
              <w:right w:val="single" w:sz="4" w:space="0" w:color="auto"/>
            </w:tcBorders>
            <w:shd w:val="clear" w:color="000000" w:fill="FCB6B7"/>
            <w:noWrap/>
            <w:vAlign w:val="center"/>
            <w:hideMark/>
          </w:tcPr>
          <w:p w14:paraId="30ABAA3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2.1</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4ACFA2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3B05C10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6A911774"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6B015F71"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WSW</w:t>
            </w:r>
          </w:p>
        </w:tc>
        <w:tc>
          <w:tcPr>
            <w:tcW w:w="960" w:type="dxa"/>
            <w:tcBorders>
              <w:top w:val="single" w:sz="4" w:space="0" w:color="auto"/>
              <w:left w:val="single" w:sz="8" w:space="0" w:color="auto"/>
              <w:bottom w:val="single" w:sz="4" w:space="0" w:color="auto"/>
              <w:right w:val="single" w:sz="4" w:space="0" w:color="auto"/>
            </w:tcBorders>
            <w:shd w:val="clear" w:color="000000" w:fill="FCAFB0"/>
            <w:noWrap/>
            <w:vAlign w:val="center"/>
            <w:hideMark/>
          </w:tcPr>
          <w:p w14:paraId="2EB764B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2.7</w:t>
            </w:r>
          </w:p>
        </w:tc>
        <w:tc>
          <w:tcPr>
            <w:tcW w:w="960" w:type="dxa"/>
            <w:tcBorders>
              <w:top w:val="single" w:sz="4" w:space="0" w:color="auto"/>
              <w:left w:val="single" w:sz="4" w:space="0" w:color="auto"/>
              <w:bottom w:val="single" w:sz="4" w:space="0" w:color="auto"/>
              <w:right w:val="single" w:sz="4" w:space="0" w:color="auto"/>
            </w:tcBorders>
            <w:shd w:val="clear" w:color="000000" w:fill="FA8889"/>
            <w:noWrap/>
            <w:vAlign w:val="center"/>
            <w:hideMark/>
          </w:tcPr>
          <w:p w14:paraId="4C9EB0D8"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6.5</w:t>
            </w:r>
          </w:p>
        </w:tc>
        <w:tc>
          <w:tcPr>
            <w:tcW w:w="96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7EF32070"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0305DF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0.0</w:t>
            </w:r>
          </w:p>
        </w:tc>
      </w:tr>
      <w:tr w:rsidR="00170D15" w:rsidRPr="003734C9" w14:paraId="006B457F"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5B3DB7B9"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W</w:t>
            </w:r>
          </w:p>
        </w:tc>
        <w:tc>
          <w:tcPr>
            <w:tcW w:w="960" w:type="dxa"/>
            <w:tcBorders>
              <w:top w:val="single" w:sz="4" w:space="0" w:color="auto"/>
              <w:left w:val="single" w:sz="8" w:space="0" w:color="auto"/>
              <w:bottom w:val="single" w:sz="4" w:space="0" w:color="auto"/>
              <w:right w:val="single" w:sz="4" w:space="0" w:color="auto"/>
            </w:tcBorders>
            <w:shd w:val="clear" w:color="000000" w:fill="FCAFB1"/>
            <w:noWrap/>
            <w:vAlign w:val="center"/>
            <w:hideMark/>
          </w:tcPr>
          <w:p w14:paraId="69BE1456"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2.7</w:t>
            </w:r>
          </w:p>
        </w:tc>
        <w:tc>
          <w:tcPr>
            <w:tcW w:w="960" w:type="dxa"/>
            <w:tcBorders>
              <w:top w:val="single" w:sz="4" w:space="0" w:color="auto"/>
              <w:left w:val="single" w:sz="4" w:space="0" w:color="auto"/>
              <w:bottom w:val="single" w:sz="4" w:space="0" w:color="auto"/>
              <w:right w:val="single" w:sz="4" w:space="0" w:color="auto"/>
            </w:tcBorders>
            <w:shd w:val="clear" w:color="000000" w:fill="F97A7C"/>
            <w:noWrap/>
            <w:vAlign w:val="center"/>
            <w:hideMark/>
          </w:tcPr>
          <w:p w14:paraId="3C1F292B"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7.8</w:t>
            </w:r>
          </w:p>
        </w:tc>
        <w:tc>
          <w:tcPr>
            <w:tcW w:w="960" w:type="dxa"/>
            <w:tcBorders>
              <w:top w:val="single" w:sz="4" w:space="0" w:color="auto"/>
              <w:left w:val="single" w:sz="4" w:space="0" w:color="auto"/>
              <w:bottom w:val="single" w:sz="4" w:space="0" w:color="auto"/>
              <w:right w:val="single" w:sz="4" w:space="0" w:color="auto"/>
            </w:tcBorders>
            <w:shd w:val="clear" w:color="000000" w:fill="FDC7C8"/>
            <w:noWrap/>
            <w:vAlign w:val="center"/>
            <w:hideMark/>
          </w:tcPr>
          <w:p w14:paraId="127B2F1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0.4</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1ACB32D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r>
      <w:tr w:rsidR="00170D15" w:rsidRPr="003734C9" w14:paraId="25292D56"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2E55BA42"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WNW</w:t>
            </w:r>
          </w:p>
        </w:tc>
        <w:tc>
          <w:tcPr>
            <w:tcW w:w="960" w:type="dxa"/>
            <w:tcBorders>
              <w:top w:val="single" w:sz="4" w:space="0" w:color="auto"/>
              <w:left w:val="single" w:sz="8" w:space="0" w:color="auto"/>
              <w:bottom w:val="single" w:sz="4" w:space="0" w:color="auto"/>
              <w:right w:val="single" w:sz="4" w:space="0" w:color="auto"/>
            </w:tcBorders>
            <w:shd w:val="clear" w:color="000000" w:fill="FCB8B9"/>
            <w:noWrap/>
            <w:vAlign w:val="center"/>
            <w:hideMark/>
          </w:tcPr>
          <w:p w14:paraId="29D7346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1.9</w:t>
            </w:r>
          </w:p>
        </w:tc>
        <w:tc>
          <w:tcPr>
            <w:tcW w:w="960" w:type="dxa"/>
            <w:tcBorders>
              <w:top w:val="single" w:sz="4" w:space="0" w:color="auto"/>
              <w:left w:val="single" w:sz="4" w:space="0" w:color="auto"/>
              <w:bottom w:val="single" w:sz="4" w:space="0" w:color="auto"/>
              <w:right w:val="single" w:sz="4" w:space="0" w:color="auto"/>
            </w:tcBorders>
            <w:shd w:val="clear" w:color="000000" w:fill="FA8082"/>
            <w:noWrap/>
            <w:vAlign w:val="center"/>
            <w:hideMark/>
          </w:tcPr>
          <w:p w14:paraId="4001D16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7.2</w:t>
            </w:r>
          </w:p>
        </w:tc>
        <w:tc>
          <w:tcPr>
            <w:tcW w:w="960" w:type="dxa"/>
            <w:tcBorders>
              <w:top w:val="single" w:sz="4" w:space="0" w:color="auto"/>
              <w:left w:val="single" w:sz="4" w:space="0" w:color="auto"/>
              <w:bottom w:val="single" w:sz="4" w:space="0" w:color="auto"/>
              <w:right w:val="single" w:sz="4" w:space="0" w:color="auto"/>
            </w:tcBorders>
            <w:shd w:val="clear" w:color="000000" w:fill="FDC4C5"/>
            <w:noWrap/>
            <w:vAlign w:val="center"/>
            <w:hideMark/>
          </w:tcPr>
          <w:p w14:paraId="20CC5D24"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0.7</w:t>
            </w:r>
          </w:p>
        </w:tc>
        <w:tc>
          <w:tcPr>
            <w:tcW w:w="960" w:type="dxa"/>
            <w:tcBorders>
              <w:top w:val="single" w:sz="4" w:space="0" w:color="auto"/>
              <w:left w:val="single" w:sz="4" w:space="0" w:color="auto"/>
              <w:bottom w:val="single" w:sz="4" w:space="0" w:color="auto"/>
              <w:right w:val="single" w:sz="8" w:space="0" w:color="auto"/>
            </w:tcBorders>
            <w:shd w:val="clear" w:color="000000" w:fill="FDC9CA"/>
            <w:noWrap/>
            <w:vAlign w:val="center"/>
            <w:hideMark/>
          </w:tcPr>
          <w:p w14:paraId="5B1DE6B9"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0.2</w:t>
            </w:r>
          </w:p>
        </w:tc>
      </w:tr>
      <w:tr w:rsidR="00170D15" w:rsidRPr="003734C9" w14:paraId="4C381BBF" w14:textId="77777777" w:rsidTr="00170D15">
        <w:trPr>
          <w:trHeight w:val="288"/>
          <w:jc w:val="center"/>
        </w:trPr>
        <w:tc>
          <w:tcPr>
            <w:tcW w:w="4800" w:type="dxa"/>
            <w:tcBorders>
              <w:top w:val="nil"/>
              <w:left w:val="single" w:sz="8" w:space="0" w:color="auto"/>
              <w:bottom w:val="single" w:sz="4" w:space="0" w:color="auto"/>
              <w:right w:val="single" w:sz="8" w:space="0" w:color="auto"/>
            </w:tcBorders>
            <w:noWrap/>
            <w:vAlign w:val="center"/>
            <w:hideMark/>
          </w:tcPr>
          <w:p w14:paraId="37BD05D3"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NW</w:t>
            </w:r>
          </w:p>
        </w:tc>
        <w:tc>
          <w:tcPr>
            <w:tcW w:w="960" w:type="dxa"/>
            <w:tcBorders>
              <w:top w:val="single" w:sz="4" w:space="0" w:color="auto"/>
              <w:left w:val="single" w:sz="8" w:space="0" w:color="auto"/>
              <w:bottom w:val="single" w:sz="4" w:space="0" w:color="auto"/>
              <w:right w:val="single" w:sz="4" w:space="0" w:color="auto"/>
            </w:tcBorders>
            <w:shd w:val="clear" w:color="000000" w:fill="FDBFC0"/>
            <w:noWrap/>
            <w:vAlign w:val="center"/>
            <w:hideMark/>
          </w:tcPr>
          <w:p w14:paraId="6995315D"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1.2</w:t>
            </w:r>
          </w:p>
        </w:tc>
        <w:tc>
          <w:tcPr>
            <w:tcW w:w="960" w:type="dxa"/>
            <w:tcBorders>
              <w:top w:val="single" w:sz="4" w:space="0" w:color="auto"/>
              <w:left w:val="single" w:sz="4" w:space="0" w:color="auto"/>
              <w:bottom w:val="single" w:sz="4" w:space="0" w:color="auto"/>
              <w:right w:val="single" w:sz="4" w:space="0" w:color="auto"/>
            </w:tcBorders>
            <w:shd w:val="clear" w:color="000000" w:fill="FB9B9D"/>
            <w:noWrap/>
            <w:vAlign w:val="center"/>
            <w:hideMark/>
          </w:tcPr>
          <w:p w14:paraId="1B93A217"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4.6</w:t>
            </w:r>
          </w:p>
        </w:tc>
        <w:tc>
          <w:tcPr>
            <w:tcW w:w="960" w:type="dxa"/>
            <w:tcBorders>
              <w:top w:val="single" w:sz="4" w:space="0" w:color="auto"/>
              <w:left w:val="single" w:sz="4" w:space="0" w:color="auto"/>
              <w:bottom w:val="single" w:sz="4" w:space="0" w:color="auto"/>
              <w:right w:val="single" w:sz="4" w:space="0" w:color="auto"/>
            </w:tcBorders>
            <w:shd w:val="clear" w:color="000000" w:fill="FDC3C4"/>
            <w:noWrap/>
            <w:vAlign w:val="center"/>
            <w:hideMark/>
          </w:tcPr>
          <w:p w14:paraId="09BE160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0.8</w:t>
            </w:r>
          </w:p>
        </w:tc>
        <w:tc>
          <w:tcPr>
            <w:tcW w:w="960" w:type="dxa"/>
            <w:tcBorders>
              <w:top w:val="single" w:sz="4" w:space="0" w:color="auto"/>
              <w:left w:val="single" w:sz="4" w:space="0" w:color="auto"/>
              <w:bottom w:val="single" w:sz="4" w:space="0" w:color="auto"/>
              <w:right w:val="single" w:sz="8" w:space="0" w:color="auto"/>
            </w:tcBorders>
            <w:shd w:val="clear" w:color="000000" w:fill="FDC9CA"/>
            <w:noWrap/>
            <w:vAlign w:val="center"/>
            <w:hideMark/>
          </w:tcPr>
          <w:p w14:paraId="5C5F39C5"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0.3</w:t>
            </w:r>
          </w:p>
        </w:tc>
      </w:tr>
      <w:tr w:rsidR="00170D15" w:rsidRPr="003734C9" w14:paraId="45DB158A" w14:textId="77777777" w:rsidTr="00170D15">
        <w:trPr>
          <w:trHeight w:val="300"/>
          <w:jc w:val="center"/>
        </w:trPr>
        <w:tc>
          <w:tcPr>
            <w:tcW w:w="4800" w:type="dxa"/>
            <w:tcBorders>
              <w:top w:val="nil"/>
              <w:left w:val="single" w:sz="8" w:space="0" w:color="auto"/>
              <w:bottom w:val="single" w:sz="8" w:space="0" w:color="auto"/>
              <w:right w:val="single" w:sz="8" w:space="0" w:color="auto"/>
            </w:tcBorders>
            <w:noWrap/>
            <w:vAlign w:val="center"/>
            <w:hideMark/>
          </w:tcPr>
          <w:p w14:paraId="1F8D5EC8" w14:textId="77777777" w:rsidR="00170D15" w:rsidRPr="003734C9" w:rsidRDefault="00170D15" w:rsidP="00170D15">
            <w:pPr>
              <w:rPr>
                <w:rFonts w:ascii="Verdana" w:hAnsi="Verdana" w:cs="Calibri"/>
                <w:sz w:val="16"/>
                <w:szCs w:val="16"/>
              </w:rPr>
            </w:pPr>
            <w:r w:rsidRPr="003734C9">
              <w:rPr>
                <w:rFonts w:ascii="Verdana" w:hAnsi="Verdana" w:cs="Calibri"/>
                <w:sz w:val="16"/>
                <w:szCs w:val="16"/>
              </w:rPr>
              <w:t>NNW</w:t>
            </w:r>
          </w:p>
        </w:tc>
        <w:tc>
          <w:tcPr>
            <w:tcW w:w="960" w:type="dxa"/>
            <w:tcBorders>
              <w:top w:val="single" w:sz="4" w:space="0" w:color="auto"/>
              <w:left w:val="single" w:sz="8" w:space="0" w:color="auto"/>
              <w:bottom w:val="single" w:sz="8" w:space="0" w:color="auto"/>
              <w:right w:val="single" w:sz="4" w:space="0" w:color="auto"/>
            </w:tcBorders>
            <w:shd w:val="clear" w:color="000000" w:fill="FDC3C4"/>
            <w:noWrap/>
            <w:vAlign w:val="center"/>
            <w:hideMark/>
          </w:tcPr>
          <w:p w14:paraId="0D79E3D2"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0.8</w:t>
            </w:r>
          </w:p>
        </w:tc>
        <w:tc>
          <w:tcPr>
            <w:tcW w:w="960" w:type="dxa"/>
            <w:tcBorders>
              <w:top w:val="single" w:sz="4" w:space="0" w:color="auto"/>
              <w:left w:val="single" w:sz="4" w:space="0" w:color="auto"/>
              <w:bottom w:val="single" w:sz="8" w:space="0" w:color="auto"/>
              <w:right w:val="single" w:sz="4" w:space="0" w:color="auto"/>
            </w:tcBorders>
            <w:shd w:val="clear" w:color="000000" w:fill="FCACAD"/>
            <w:noWrap/>
            <w:vAlign w:val="center"/>
            <w:hideMark/>
          </w:tcPr>
          <w:p w14:paraId="18259581"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3.0</w:t>
            </w:r>
          </w:p>
        </w:tc>
        <w:tc>
          <w:tcPr>
            <w:tcW w:w="960" w:type="dxa"/>
            <w:tcBorders>
              <w:top w:val="single" w:sz="4" w:space="0" w:color="auto"/>
              <w:left w:val="single" w:sz="4" w:space="0" w:color="auto"/>
              <w:bottom w:val="single" w:sz="8" w:space="0" w:color="auto"/>
              <w:right w:val="single" w:sz="4" w:space="0" w:color="auto"/>
            </w:tcBorders>
            <w:shd w:val="clear" w:color="000000" w:fill="FDC7C8"/>
            <w:noWrap/>
            <w:vAlign w:val="center"/>
            <w:hideMark/>
          </w:tcPr>
          <w:p w14:paraId="74E541C3"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0.5</w:t>
            </w:r>
          </w:p>
        </w:tc>
        <w:tc>
          <w:tcPr>
            <w:tcW w:w="960" w:type="dxa"/>
            <w:tcBorders>
              <w:top w:val="single" w:sz="4" w:space="0" w:color="auto"/>
              <w:left w:val="single" w:sz="4" w:space="0" w:color="auto"/>
              <w:bottom w:val="single" w:sz="8" w:space="0" w:color="auto"/>
              <w:right w:val="single" w:sz="8" w:space="0" w:color="auto"/>
            </w:tcBorders>
            <w:shd w:val="clear" w:color="000000" w:fill="FDCACB"/>
            <w:noWrap/>
            <w:vAlign w:val="center"/>
            <w:hideMark/>
          </w:tcPr>
          <w:p w14:paraId="1A18D61F" w14:textId="77777777" w:rsidR="00170D15" w:rsidRPr="003734C9" w:rsidRDefault="00170D15" w:rsidP="00170D15">
            <w:pPr>
              <w:jc w:val="center"/>
              <w:rPr>
                <w:rFonts w:ascii="Verdana" w:hAnsi="Verdana" w:cs="Calibri"/>
                <w:sz w:val="16"/>
                <w:szCs w:val="16"/>
              </w:rPr>
            </w:pPr>
            <w:r w:rsidRPr="003734C9">
              <w:rPr>
                <w:rFonts w:ascii="Verdana" w:hAnsi="Verdana" w:cs="Calibri"/>
                <w:sz w:val="16"/>
                <w:szCs w:val="16"/>
              </w:rPr>
              <w:t>0.1</w:t>
            </w:r>
          </w:p>
        </w:tc>
      </w:tr>
      <w:tr w:rsidR="00170D15" w:rsidRPr="003734C9" w14:paraId="323F5205" w14:textId="77777777" w:rsidTr="00170D15">
        <w:trPr>
          <w:trHeight w:val="288"/>
          <w:jc w:val="center"/>
        </w:trPr>
        <w:tc>
          <w:tcPr>
            <w:tcW w:w="8640" w:type="dxa"/>
            <w:gridSpan w:val="5"/>
            <w:vMerge w:val="restart"/>
            <w:tcBorders>
              <w:top w:val="single" w:sz="8" w:space="0" w:color="auto"/>
              <w:left w:val="single" w:sz="8" w:space="0" w:color="auto"/>
              <w:bottom w:val="single" w:sz="8" w:space="0" w:color="000000"/>
              <w:right w:val="single" w:sz="8" w:space="0" w:color="000000"/>
            </w:tcBorders>
            <w:vAlign w:val="center"/>
            <w:hideMark/>
          </w:tcPr>
          <w:p w14:paraId="00D62468" w14:textId="77777777" w:rsidR="00170D15" w:rsidRPr="003734C9" w:rsidRDefault="00170D15" w:rsidP="00170D15">
            <w:pPr>
              <w:rPr>
                <w:rFonts w:ascii="Verdana" w:hAnsi="Verdana" w:cs="Calibri"/>
                <w:sz w:val="16"/>
                <w:szCs w:val="16"/>
              </w:rPr>
            </w:pPr>
            <w:r w:rsidRPr="003734C9">
              <w:rPr>
                <w:rFonts w:ascii="Verdana" w:hAnsi="Verdana" w:cs="Calibri"/>
                <w:b/>
                <w:bCs/>
                <w:sz w:val="16"/>
                <w:szCs w:val="16"/>
              </w:rPr>
              <w:t>НАПОМЕНА</w:t>
            </w:r>
            <w:r w:rsidRPr="003734C9">
              <w:rPr>
                <w:rFonts w:ascii="Verdana" w:hAnsi="Verdana" w:cs="Calibri"/>
                <w:sz w:val="16"/>
                <w:szCs w:val="16"/>
              </w:rPr>
              <w:t xml:space="preserve"> </w:t>
            </w:r>
            <w:proofErr w:type="spellStart"/>
            <w:r w:rsidRPr="003734C9">
              <w:rPr>
                <w:rFonts w:ascii="Verdana" w:hAnsi="Verdana" w:cs="Calibri"/>
                <w:sz w:val="16"/>
                <w:szCs w:val="16"/>
              </w:rPr>
              <w:t>Случајеви</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када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се</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одређена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појава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није</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јавила</w:t>
            </w:r>
            <w:proofErr w:type="spellEnd"/>
            <w:r w:rsidRPr="003734C9">
              <w:rPr>
                <w:rFonts w:ascii="Verdana" w:hAnsi="Verdana" w:cs="Calibri"/>
                <w:sz w:val="16"/>
                <w:szCs w:val="16"/>
              </w:rPr>
              <w:t xml:space="preserve"> и </w:t>
            </w:r>
            <w:proofErr w:type="spellStart"/>
            <w:r w:rsidRPr="003734C9">
              <w:rPr>
                <w:rFonts w:ascii="Verdana" w:hAnsi="Verdana" w:cs="Calibri"/>
                <w:sz w:val="16"/>
                <w:szCs w:val="16"/>
              </w:rPr>
              <w:t>када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је</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релативна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честина</w:t>
            </w:r>
            <w:proofErr w:type="spellEnd"/>
            <w:r w:rsidRPr="003734C9">
              <w:rPr>
                <w:rFonts w:ascii="Verdana" w:hAnsi="Verdana" w:cs="Calibri"/>
                <w:sz w:val="16"/>
                <w:szCs w:val="16"/>
              </w:rPr>
              <w:t xml:space="preserve"> 0 </w:t>
            </w:r>
            <w:proofErr w:type="spellStart"/>
            <w:r w:rsidRPr="003734C9">
              <w:rPr>
                <w:rFonts w:ascii="Verdana" w:hAnsi="Verdana" w:cs="Calibri"/>
                <w:sz w:val="16"/>
                <w:szCs w:val="16"/>
              </w:rPr>
              <w:t>су</w:t>
            </w:r>
            <w:proofErr w:type="spellEnd"/>
            <w:r w:rsidRPr="003734C9">
              <w:rPr>
                <w:rFonts w:ascii="Verdana" w:hAnsi="Verdana" w:cs="Calibri"/>
                <w:sz w:val="16"/>
                <w:szCs w:val="16"/>
              </w:rPr>
              <w:t xml:space="preserve"> у </w:t>
            </w:r>
            <w:proofErr w:type="spellStart"/>
            <w:r w:rsidRPr="003734C9">
              <w:rPr>
                <w:rFonts w:ascii="Verdana" w:hAnsi="Verdana" w:cs="Calibri"/>
                <w:sz w:val="16"/>
                <w:szCs w:val="16"/>
              </w:rPr>
              <w:t>табелама</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обојени</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белом</w:t>
            </w:r>
            <w:proofErr w:type="spellEnd"/>
            <w:r w:rsidRPr="003734C9">
              <w:rPr>
                <w:rFonts w:ascii="Verdana" w:hAnsi="Verdana" w:cs="Calibri"/>
                <w:sz w:val="16"/>
                <w:szCs w:val="16"/>
              </w:rPr>
              <w:t xml:space="preserve"> </w:t>
            </w:r>
            <w:proofErr w:type="spellStart"/>
            <w:r w:rsidRPr="003734C9">
              <w:rPr>
                <w:rFonts w:ascii="Verdana" w:hAnsi="Verdana" w:cs="Calibri"/>
                <w:sz w:val="16"/>
                <w:szCs w:val="16"/>
              </w:rPr>
              <w:t>бојом</w:t>
            </w:r>
            <w:proofErr w:type="spellEnd"/>
          </w:p>
        </w:tc>
      </w:tr>
      <w:tr w:rsidR="00170D15" w:rsidRPr="00625619" w14:paraId="526A7F98" w14:textId="77777777" w:rsidTr="00170D15">
        <w:trPr>
          <w:trHeight w:val="288"/>
          <w:jc w:val="center"/>
        </w:trPr>
        <w:tc>
          <w:tcPr>
            <w:tcW w:w="8640" w:type="dxa"/>
            <w:gridSpan w:val="5"/>
            <w:vMerge/>
            <w:tcBorders>
              <w:top w:val="single" w:sz="8" w:space="0" w:color="auto"/>
              <w:left w:val="single" w:sz="8" w:space="0" w:color="auto"/>
              <w:bottom w:val="single" w:sz="8" w:space="0" w:color="000000"/>
              <w:right w:val="single" w:sz="8" w:space="0" w:color="000000"/>
            </w:tcBorders>
            <w:vAlign w:val="center"/>
            <w:hideMark/>
          </w:tcPr>
          <w:p w14:paraId="423A520C" w14:textId="77777777" w:rsidR="00170D15" w:rsidRPr="00625619" w:rsidRDefault="00170D15" w:rsidP="00170D15">
            <w:pPr>
              <w:rPr>
                <w:rFonts w:ascii="Verdana" w:hAnsi="Verdana" w:cs="Calibri"/>
                <w:color w:val="1A5AA6"/>
                <w:sz w:val="16"/>
                <w:szCs w:val="16"/>
              </w:rPr>
            </w:pPr>
          </w:p>
        </w:tc>
      </w:tr>
      <w:tr w:rsidR="00170D15" w:rsidRPr="00625619" w14:paraId="5AD0BC62" w14:textId="77777777" w:rsidTr="00170D15">
        <w:trPr>
          <w:trHeight w:val="300"/>
          <w:jc w:val="center"/>
        </w:trPr>
        <w:tc>
          <w:tcPr>
            <w:tcW w:w="8640" w:type="dxa"/>
            <w:gridSpan w:val="5"/>
            <w:vMerge/>
            <w:tcBorders>
              <w:top w:val="single" w:sz="8" w:space="0" w:color="auto"/>
              <w:left w:val="single" w:sz="8" w:space="0" w:color="auto"/>
              <w:bottom w:val="single" w:sz="8" w:space="0" w:color="000000"/>
              <w:right w:val="single" w:sz="8" w:space="0" w:color="000000"/>
            </w:tcBorders>
            <w:vAlign w:val="center"/>
            <w:hideMark/>
          </w:tcPr>
          <w:p w14:paraId="5AADDBA9" w14:textId="77777777" w:rsidR="00170D15" w:rsidRPr="00625619" w:rsidRDefault="00170D15" w:rsidP="00170D15">
            <w:pPr>
              <w:rPr>
                <w:rFonts w:ascii="Verdana" w:hAnsi="Verdana" w:cs="Calibri"/>
                <w:color w:val="1A5AA6"/>
                <w:sz w:val="16"/>
                <w:szCs w:val="16"/>
              </w:rPr>
            </w:pPr>
          </w:p>
        </w:tc>
      </w:tr>
    </w:tbl>
    <w:p w14:paraId="14D7DB37" w14:textId="77777777" w:rsidR="00170D15" w:rsidRPr="000774C1" w:rsidRDefault="00170D15" w:rsidP="00170D15">
      <w:pPr>
        <w:jc w:val="both"/>
        <w:rPr>
          <w:lang w:val="sr-Cyrl-RS"/>
        </w:rPr>
      </w:pPr>
    </w:p>
    <w:p w14:paraId="380177C4" w14:textId="77777777" w:rsidR="00170D15" w:rsidRDefault="00170D15" w:rsidP="00170D15">
      <w:pPr>
        <w:jc w:val="both"/>
        <w:rPr>
          <w:bCs/>
          <w:lang w:val="sr-Latn-RS"/>
        </w:rPr>
      </w:pPr>
      <w:r w:rsidRPr="000774C1">
        <w:rPr>
          <w:bCs/>
          <w:lang w:val="sr-Cyrl-RS"/>
        </w:rPr>
        <w:tab/>
        <w:t>Релативне честине ветра по правцима и тиши</w:t>
      </w:r>
      <w:r>
        <w:rPr>
          <w:bCs/>
          <w:lang w:val="sr-Cyrl-RS"/>
        </w:rPr>
        <w:t>не у промилима и средње брзине ветра у m/s 1991-20</w:t>
      </w:r>
      <w:r>
        <w:rPr>
          <w:bCs/>
          <w:lang w:val="sr-Latn-RS"/>
        </w:rPr>
        <w:t>2</w:t>
      </w:r>
      <w:r>
        <w:rPr>
          <w:bCs/>
          <w:lang w:val="sr-Cyrl-RS"/>
        </w:rPr>
        <w:t>0.год.</w:t>
      </w:r>
    </w:p>
    <w:p w14:paraId="2B5C692E" w14:textId="77777777" w:rsidR="00170D15" w:rsidRDefault="00170D15" w:rsidP="00170D15">
      <w:pPr>
        <w:jc w:val="both"/>
        <w:rPr>
          <w:bCs/>
          <w:lang w:val="sr-Latn-RS"/>
        </w:rPr>
      </w:pPr>
    </w:p>
    <w:p w14:paraId="04A73C56" w14:textId="77777777" w:rsidR="00170D15" w:rsidRDefault="00170D15" w:rsidP="00170D15">
      <w:pPr>
        <w:rPr>
          <w:lang w:val="sr-Cyrl-BA"/>
        </w:rPr>
      </w:pPr>
    </w:p>
    <w:p w14:paraId="4F9D6861" w14:textId="77777777" w:rsidR="003734C9" w:rsidRPr="003734C9" w:rsidRDefault="003734C9" w:rsidP="00170D15">
      <w:pPr>
        <w:rPr>
          <w:lang w:val="sr-Cyrl-BA"/>
        </w:rPr>
      </w:pPr>
    </w:p>
    <w:p w14:paraId="1FFC196B" w14:textId="558972F9" w:rsidR="00170D15" w:rsidRDefault="00170D15" w:rsidP="003734C9">
      <w:pPr>
        <w:pStyle w:val="Quote"/>
        <w:rPr>
          <w:lang w:val="sr-Cyrl-RS"/>
        </w:rPr>
      </w:pPr>
      <w:r>
        <w:rPr>
          <w:lang w:val="sr-Cyrl-RS"/>
        </w:rPr>
        <w:lastRenderedPageBreak/>
        <w:t xml:space="preserve">Табела 10-Приказ релативне чистине категорије ветрова. </w:t>
      </w:r>
    </w:p>
    <w:p w14:paraId="2567DE16" w14:textId="77777777" w:rsidR="00170D15" w:rsidRPr="00121CE4" w:rsidRDefault="00170D15" w:rsidP="00170D15">
      <w:pPr>
        <w:jc w:val="center"/>
        <w:rPr>
          <w:lang w:val="sr-Cyrl-RS"/>
        </w:rPr>
      </w:pPr>
      <w:r>
        <w:rPr>
          <w:noProof/>
        </w:rPr>
        <w:drawing>
          <wp:inline distT="0" distB="0" distL="0" distR="0" wp14:anchorId="6F3A8C1B" wp14:editId="341DD6A1">
            <wp:extent cx="9324975" cy="6669405"/>
            <wp:effectExtent l="0" t="0" r="9525"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BFBF05" w14:textId="77777777" w:rsidR="00170D15" w:rsidRDefault="00170D15" w:rsidP="00170D15">
      <w:pPr>
        <w:jc w:val="both"/>
        <w:rPr>
          <w:lang w:val="sr-Cyrl-RS"/>
        </w:rPr>
      </w:pPr>
    </w:p>
    <w:p w14:paraId="030FF22B" w14:textId="77777777" w:rsidR="00170D15" w:rsidRDefault="00170D15" w:rsidP="00170D15">
      <w:pPr>
        <w:pStyle w:val="ListParagraph"/>
        <w:ind w:left="851" w:firstLine="578"/>
        <w:rPr>
          <w:b/>
          <w:bCs/>
        </w:rPr>
      </w:pPr>
    </w:p>
    <w:p w14:paraId="339CA580" w14:textId="150C94F9" w:rsidR="00170D15" w:rsidRPr="00AB1ADD" w:rsidRDefault="00170D15" w:rsidP="003734C9">
      <w:pPr>
        <w:ind w:firstLine="720"/>
        <w:jc w:val="both"/>
        <w:rPr>
          <w:color w:val="000000"/>
          <w:sz w:val="23"/>
          <w:szCs w:val="23"/>
          <w:lang w:val="sr-Cyrl"/>
        </w:rPr>
      </w:pPr>
      <w:r w:rsidRPr="00AB1ADD">
        <w:rPr>
          <w:color w:val="000000"/>
          <w:sz w:val="23"/>
          <w:szCs w:val="23"/>
          <w:lang w:val="sr-Cyrl"/>
        </w:rPr>
        <w:t>За ово подручје карактеристични су ветрови југоисточног правца (кошава), северозападног и северног правца (северац) и југозападног и западног правца (југо). Кошава је слаповит и сув ветар, северац делује уједначено, а југо је плаховит ветар праћен летњим олујним пљусковима. Најштетнија је кошава, која за време вегетационог периода исушује земљиште, а зими поспешује голомразицу. Југо често наноси елементарне штете при олујним налетима у летњим месецима. Овај ветар има карактеристике сувог ветра, које се огледају у вишој температури ваздуха, нижој релативној влази ваздуха, као и малом броју кишних дана, што у вегетационом периоду може бити штетно по вегетацију. Том приликом, поред механичких оштећења од покренутих честица земљишта, долази и до великих физиолошких оштећења изазваних појачаном транспирацијом биљака, појачаним губљењем влаге из земљишта, а у случајевима када је температура ваздуха изнад 25º</w:t>
      </w:r>
      <w:r w:rsidR="00DB7BAD">
        <w:rPr>
          <w:color w:val="000000"/>
          <w:sz w:val="23"/>
          <w:szCs w:val="23"/>
          <w:lang w:val="sr-Latn-RS"/>
        </w:rPr>
        <w:t>C</w:t>
      </w:r>
      <w:r w:rsidRPr="00AB1ADD">
        <w:rPr>
          <w:color w:val="000000"/>
          <w:sz w:val="23"/>
          <w:szCs w:val="23"/>
          <w:lang w:val="sr-Cyrl"/>
        </w:rPr>
        <w:t xml:space="preserve"> и до топлотног удара веома штетног за биљке. Штетност кошаве је још израженија у рано пролеће када се јавља минимум падавина а нема вегетационог покривача, с обзиром да се тада покрећу и односе најфиније честице земљишта.</w:t>
      </w:r>
    </w:p>
    <w:p w14:paraId="1B85DC7F" w14:textId="77777777" w:rsidR="00170D15" w:rsidRPr="00AB1ADD" w:rsidRDefault="00170D15" w:rsidP="00DB7BAD">
      <w:pPr>
        <w:ind w:firstLine="720"/>
        <w:jc w:val="both"/>
        <w:rPr>
          <w:color w:val="000000"/>
          <w:sz w:val="23"/>
          <w:szCs w:val="23"/>
          <w:lang w:val="sr-Cyrl"/>
        </w:rPr>
      </w:pPr>
      <w:r w:rsidRPr="00AB1ADD">
        <w:rPr>
          <w:color w:val="000000"/>
          <w:sz w:val="23"/>
          <w:szCs w:val="23"/>
          <w:lang w:val="sr-Cyrl"/>
        </w:rPr>
        <w:lastRenderedPageBreak/>
        <w:t>С друге стране северни и северозападни ветрови у поређењу са југоисточним имају нижу температуру ваздуха, већу релативну влажност ваздуха и већи број кишних дана у време њихове појаве. Северо-западни ветар током године, а нарочито у вегетационом периоду, најчешће доноси кишу, што је од изузетног значаја за развој вегетације.</w:t>
      </w:r>
    </w:p>
    <w:p w14:paraId="7968A211" w14:textId="77777777" w:rsidR="00170D15" w:rsidRPr="00AB1ADD" w:rsidRDefault="00170D15" w:rsidP="00DB7BAD">
      <w:pPr>
        <w:ind w:firstLine="720"/>
        <w:jc w:val="both"/>
        <w:rPr>
          <w:color w:val="000000"/>
          <w:sz w:val="23"/>
          <w:szCs w:val="23"/>
          <w:lang w:val="sr-Cyrl"/>
        </w:rPr>
      </w:pPr>
    </w:p>
    <w:p w14:paraId="3E1E4D47" w14:textId="77777777" w:rsidR="00170D15" w:rsidRPr="00AB1ADD" w:rsidRDefault="00170D15" w:rsidP="00DB7BAD">
      <w:pPr>
        <w:ind w:firstLine="720"/>
        <w:jc w:val="both"/>
        <w:rPr>
          <w:color w:val="000000"/>
          <w:sz w:val="23"/>
          <w:szCs w:val="23"/>
          <w:lang w:val="sr-Cyrl"/>
        </w:rPr>
      </w:pPr>
      <w:r w:rsidRPr="00AB1ADD">
        <w:rPr>
          <w:color w:val="000000"/>
          <w:sz w:val="23"/>
          <w:szCs w:val="23"/>
          <w:lang w:val="sr-Cyrl"/>
        </w:rPr>
        <w:t xml:space="preserve">Војводина је ветровито подручје са великом учесталошћу ветрова из југоисточног и северозападног правца који се сучељавају на линији Кикинда-Врбас. Понекад налети олујних </w:t>
      </w:r>
      <w:r>
        <w:rPr>
          <w:color w:val="000000"/>
          <w:sz w:val="23"/>
          <w:szCs w:val="23"/>
          <w:lang w:val="sr-Cyrl"/>
        </w:rPr>
        <w:t xml:space="preserve">ветрова достижу брзине и до 27 </w:t>
      </w:r>
      <w:r>
        <w:rPr>
          <w:color w:val="000000"/>
          <w:sz w:val="23"/>
          <w:szCs w:val="23"/>
        </w:rPr>
        <w:t>m</w:t>
      </w:r>
      <w:r>
        <w:rPr>
          <w:color w:val="000000"/>
          <w:sz w:val="23"/>
          <w:szCs w:val="23"/>
          <w:lang w:val="sr-Cyrl"/>
        </w:rPr>
        <w:t>/</w:t>
      </w:r>
      <w:r>
        <w:rPr>
          <w:color w:val="000000"/>
          <w:sz w:val="23"/>
          <w:szCs w:val="23"/>
        </w:rPr>
        <w:t>s</w:t>
      </w:r>
      <w:r w:rsidRPr="00AB1ADD">
        <w:rPr>
          <w:color w:val="000000"/>
          <w:sz w:val="23"/>
          <w:szCs w:val="23"/>
          <w:lang w:val="sr-Cyrl"/>
        </w:rPr>
        <w:t>.</w:t>
      </w:r>
    </w:p>
    <w:p w14:paraId="2B87743C" w14:textId="77777777" w:rsidR="00170D15" w:rsidRPr="00AB1ADD" w:rsidRDefault="00170D15" w:rsidP="00DB7BAD">
      <w:pPr>
        <w:ind w:firstLine="720"/>
        <w:jc w:val="both"/>
        <w:rPr>
          <w:color w:val="000000"/>
          <w:sz w:val="23"/>
          <w:szCs w:val="23"/>
          <w:lang w:val="sr-Cyrl"/>
        </w:rPr>
      </w:pPr>
    </w:p>
    <w:p w14:paraId="0682FAAA" w14:textId="77777777" w:rsidR="00170D15" w:rsidRPr="00AB1ADD" w:rsidRDefault="00170D15" w:rsidP="00DB7BAD">
      <w:pPr>
        <w:ind w:firstLine="720"/>
        <w:jc w:val="both"/>
        <w:rPr>
          <w:color w:val="000000"/>
          <w:sz w:val="23"/>
          <w:szCs w:val="23"/>
          <w:lang w:val="sr-Cyrl"/>
        </w:rPr>
      </w:pPr>
      <w:r w:rsidRPr="00AB1ADD">
        <w:rPr>
          <w:color w:val="000000"/>
          <w:sz w:val="23"/>
          <w:szCs w:val="23"/>
          <w:lang w:val="sr-Cyrl"/>
        </w:rPr>
        <w:t>Најјачи ветрови мерено према Бофоровој скали дувају у пролеће и зиму, а тада су и најчешћи. Ветрови из југоисточног правца (кошава) и северног (северац) већином су суви ветрови, док ветрови из западног правца доносе падавине. Ветрови знатно ређе дувају са северо-истока и југо-запада. Чести и јаки ветрови (олујни) за време вегетационог периода могу да нанесу знатне штете у шуми.</w:t>
      </w:r>
    </w:p>
    <w:p w14:paraId="7A7D1646" w14:textId="77777777" w:rsidR="00170D15" w:rsidRPr="00AB1ADD" w:rsidRDefault="00170D15" w:rsidP="00170D15">
      <w:pPr>
        <w:jc w:val="both"/>
        <w:rPr>
          <w:lang w:val="sr-Cyrl-RS"/>
        </w:rPr>
      </w:pPr>
    </w:p>
    <w:p w14:paraId="2BCC6B26" w14:textId="77777777" w:rsidR="00170D15" w:rsidRDefault="00170D15" w:rsidP="00170D15">
      <w:pPr>
        <w:pStyle w:val="ListParagraph"/>
        <w:ind w:left="851" w:firstLine="578"/>
        <w:rPr>
          <w:b/>
          <w:bCs/>
        </w:rPr>
      </w:pPr>
    </w:p>
    <w:p w14:paraId="5C37640C" w14:textId="77777777" w:rsidR="00170D15" w:rsidRPr="00D4619A" w:rsidRDefault="00170D15" w:rsidP="00170D15">
      <w:pPr>
        <w:pStyle w:val="Heading2"/>
        <w:rPr>
          <w:b w:val="0"/>
          <w:bCs w:val="0"/>
          <w:lang w:val="sr-Cyrl-BA"/>
        </w:rPr>
      </w:pPr>
      <w:bookmarkStart w:id="14" w:name="_Toc228276313"/>
      <w:bookmarkEnd w:id="13"/>
      <w:r w:rsidRPr="00A82667">
        <w:rPr>
          <w:rFonts w:ascii="Times New Roman" w:hAnsi="Times New Roman"/>
          <w:i w:val="0"/>
          <w:sz w:val="24"/>
          <w:szCs w:val="24"/>
        </w:rPr>
        <w:t>1.7.</w:t>
      </w:r>
      <w:r w:rsidRPr="00A82667">
        <w:rPr>
          <w:rFonts w:ascii="Times New Roman" w:hAnsi="Times New Roman"/>
          <w:i w:val="0"/>
          <w:sz w:val="24"/>
          <w:szCs w:val="24"/>
        </w:rPr>
        <w:tab/>
        <w:t>ОПШТЕ КАРАКТЕРИСТИКЕ ШУМСКИХ ЕКОСИСТЕМА</w:t>
      </w:r>
      <w:bookmarkEnd w:id="14"/>
    </w:p>
    <w:p w14:paraId="540618FE" w14:textId="77777777" w:rsidR="00170D15" w:rsidRPr="00B436B3" w:rsidRDefault="00170D15" w:rsidP="00170D15">
      <w:pPr>
        <w:jc w:val="both"/>
      </w:pPr>
    </w:p>
    <w:p w14:paraId="4BB94671" w14:textId="77777777" w:rsidR="00FE1D05" w:rsidRPr="00AB434E" w:rsidRDefault="00FE1D05" w:rsidP="00AB434E">
      <w:pPr>
        <w:ind w:firstLine="720"/>
        <w:jc w:val="both"/>
        <w:rPr>
          <w:color w:val="000000"/>
          <w:sz w:val="23"/>
          <w:szCs w:val="23"/>
          <w:lang w:val="sr-Cyrl"/>
        </w:rPr>
      </w:pPr>
      <w:r w:rsidRPr="00AB434E">
        <w:rPr>
          <w:color w:val="000000"/>
          <w:sz w:val="23"/>
          <w:szCs w:val="23"/>
          <w:lang w:val="sr-Cyrl"/>
        </w:rPr>
        <w:t>Цела газдинска јединица се налази у ужем и ширем приобаљу реке Дунав, на надморској висини 77-87 метара, те је шумска вегетација која се од природе развила на овом простору у тесној повезаности са хидрографским приликама. Аутохтоне врсте топола и врба у ритским шумама подунавља чине следеће биљне заједнице:</w:t>
      </w:r>
    </w:p>
    <w:p w14:paraId="1DD027D5" w14:textId="77777777" w:rsidR="00FE1D05" w:rsidRPr="00AB434E" w:rsidRDefault="00FE1D05" w:rsidP="00AB434E">
      <w:pPr>
        <w:ind w:firstLine="720"/>
        <w:jc w:val="both"/>
        <w:rPr>
          <w:color w:val="000000"/>
          <w:sz w:val="23"/>
          <w:szCs w:val="23"/>
          <w:lang w:val="sr-Cyrl"/>
        </w:rPr>
      </w:pPr>
    </w:p>
    <w:p w14:paraId="5594D47E" w14:textId="77777777" w:rsidR="00FE1D05" w:rsidRDefault="00FE1D05" w:rsidP="00FE1D05">
      <w:pPr>
        <w:pStyle w:val="ListParagraph"/>
        <w:ind w:left="851" w:firstLine="578"/>
        <w:jc w:val="both"/>
      </w:pPr>
      <w:r>
        <w:t xml:space="preserve">-   </w:t>
      </w:r>
      <w:proofErr w:type="spellStart"/>
      <w:r>
        <w:t>Salicetum</w:t>
      </w:r>
      <w:proofErr w:type="spellEnd"/>
      <w:r>
        <w:t xml:space="preserve"> amygdaline (</w:t>
      </w:r>
      <w:proofErr w:type="spellStart"/>
      <w:r>
        <w:t>заједница</w:t>
      </w:r>
      <w:proofErr w:type="spellEnd"/>
      <w:r>
        <w:t xml:space="preserve"> </w:t>
      </w:r>
      <w:proofErr w:type="spellStart"/>
      <w:r>
        <w:t>бадемасте</w:t>
      </w:r>
      <w:proofErr w:type="spellEnd"/>
      <w:r>
        <w:t xml:space="preserve"> </w:t>
      </w:r>
      <w:proofErr w:type="spellStart"/>
      <w:r>
        <w:t>врбе</w:t>
      </w:r>
      <w:proofErr w:type="spellEnd"/>
      <w:r>
        <w:t>)</w:t>
      </w:r>
    </w:p>
    <w:p w14:paraId="49A8D5DE" w14:textId="77777777" w:rsidR="00FE1D05" w:rsidRDefault="00FE1D05" w:rsidP="00FE1D05">
      <w:pPr>
        <w:pStyle w:val="ListParagraph"/>
        <w:ind w:left="851" w:firstLine="578"/>
        <w:jc w:val="both"/>
      </w:pPr>
    </w:p>
    <w:p w14:paraId="6D21754B" w14:textId="77777777" w:rsidR="00FE1D05" w:rsidRDefault="00FE1D05" w:rsidP="00FE1D05">
      <w:pPr>
        <w:pStyle w:val="ListParagraph"/>
        <w:ind w:left="851" w:firstLine="578"/>
        <w:jc w:val="both"/>
      </w:pPr>
      <w:r>
        <w:t xml:space="preserve">-   </w:t>
      </w:r>
      <w:proofErr w:type="spellStart"/>
      <w:r>
        <w:t>Salicetuma</w:t>
      </w:r>
      <w:proofErr w:type="spellEnd"/>
      <w:r>
        <w:t xml:space="preserve"> </w:t>
      </w:r>
      <w:proofErr w:type="spellStart"/>
      <w:r>
        <w:t>albae</w:t>
      </w:r>
      <w:proofErr w:type="spellEnd"/>
      <w:r>
        <w:t xml:space="preserve"> (</w:t>
      </w:r>
      <w:proofErr w:type="spellStart"/>
      <w:r>
        <w:t>заједница</w:t>
      </w:r>
      <w:proofErr w:type="spellEnd"/>
      <w:r>
        <w:t xml:space="preserve"> </w:t>
      </w:r>
      <w:proofErr w:type="spellStart"/>
      <w:r>
        <w:t>беле</w:t>
      </w:r>
      <w:proofErr w:type="spellEnd"/>
      <w:r>
        <w:t xml:space="preserve"> </w:t>
      </w:r>
      <w:proofErr w:type="spellStart"/>
      <w:r>
        <w:t>врбе</w:t>
      </w:r>
      <w:proofErr w:type="spellEnd"/>
      <w:r>
        <w:t>)</w:t>
      </w:r>
    </w:p>
    <w:p w14:paraId="379DC1AC" w14:textId="77777777" w:rsidR="00FE1D05" w:rsidRDefault="00FE1D05" w:rsidP="00FE1D05">
      <w:pPr>
        <w:pStyle w:val="ListParagraph"/>
        <w:ind w:left="851" w:firstLine="578"/>
        <w:jc w:val="both"/>
      </w:pPr>
    </w:p>
    <w:p w14:paraId="3A1BAE0A" w14:textId="77777777" w:rsidR="00FE1D05" w:rsidRDefault="00FE1D05" w:rsidP="00FE1D05">
      <w:pPr>
        <w:pStyle w:val="ListParagraph"/>
        <w:ind w:left="851" w:firstLine="578"/>
        <w:jc w:val="both"/>
      </w:pPr>
      <w:r>
        <w:t xml:space="preserve">-   </w:t>
      </w:r>
      <w:proofErr w:type="spellStart"/>
      <w:r>
        <w:t>Saliceto-Populetum</w:t>
      </w:r>
      <w:proofErr w:type="spellEnd"/>
      <w:r>
        <w:t xml:space="preserve"> (</w:t>
      </w:r>
      <w:proofErr w:type="spellStart"/>
      <w:r>
        <w:t>заједница</w:t>
      </w:r>
      <w:proofErr w:type="spellEnd"/>
      <w:r>
        <w:t xml:space="preserve"> </w:t>
      </w:r>
      <w:proofErr w:type="spellStart"/>
      <w:r>
        <w:t>беле</w:t>
      </w:r>
      <w:proofErr w:type="spellEnd"/>
      <w:r>
        <w:t xml:space="preserve"> </w:t>
      </w:r>
      <w:proofErr w:type="spellStart"/>
      <w:r>
        <w:t>врбе</w:t>
      </w:r>
      <w:proofErr w:type="spellEnd"/>
      <w:r>
        <w:t xml:space="preserve"> и </w:t>
      </w:r>
      <w:proofErr w:type="spellStart"/>
      <w:r>
        <w:t>домаћих</w:t>
      </w:r>
      <w:proofErr w:type="spellEnd"/>
      <w:r>
        <w:t xml:space="preserve"> </w:t>
      </w:r>
      <w:proofErr w:type="spellStart"/>
      <w:r>
        <w:t>топола</w:t>
      </w:r>
      <w:proofErr w:type="spellEnd"/>
      <w:r>
        <w:t>)</w:t>
      </w:r>
    </w:p>
    <w:p w14:paraId="52F08535" w14:textId="77777777" w:rsidR="00FE1D05" w:rsidRDefault="00FE1D05" w:rsidP="00FE1D05">
      <w:pPr>
        <w:pStyle w:val="ListParagraph"/>
        <w:ind w:left="851" w:firstLine="578"/>
        <w:jc w:val="both"/>
      </w:pPr>
    </w:p>
    <w:p w14:paraId="70331858" w14:textId="77777777" w:rsidR="00FE1D05" w:rsidRDefault="00FE1D05" w:rsidP="00FE1D05">
      <w:pPr>
        <w:pStyle w:val="ListParagraph"/>
        <w:ind w:left="851" w:firstLine="578"/>
        <w:jc w:val="both"/>
      </w:pPr>
      <w:r>
        <w:t xml:space="preserve">-   </w:t>
      </w:r>
      <w:proofErr w:type="spellStart"/>
      <w:r>
        <w:t>Populeto-Fraxinetum</w:t>
      </w:r>
      <w:proofErr w:type="spellEnd"/>
      <w:r>
        <w:t xml:space="preserve"> </w:t>
      </w:r>
      <w:proofErr w:type="spellStart"/>
      <w:r>
        <w:t>angustifoliae</w:t>
      </w:r>
      <w:proofErr w:type="spellEnd"/>
      <w:r>
        <w:t xml:space="preserve"> (</w:t>
      </w:r>
      <w:proofErr w:type="spellStart"/>
      <w:r>
        <w:t>заједница</w:t>
      </w:r>
      <w:proofErr w:type="spellEnd"/>
      <w:r>
        <w:t xml:space="preserve"> </w:t>
      </w:r>
      <w:proofErr w:type="spellStart"/>
      <w:r>
        <w:t>тополе</w:t>
      </w:r>
      <w:proofErr w:type="spellEnd"/>
      <w:r>
        <w:t xml:space="preserve"> и </w:t>
      </w:r>
      <w:proofErr w:type="spellStart"/>
      <w:r>
        <w:t>пољског</w:t>
      </w:r>
      <w:proofErr w:type="spellEnd"/>
      <w:r>
        <w:t xml:space="preserve"> </w:t>
      </w:r>
      <w:proofErr w:type="spellStart"/>
      <w:r>
        <w:t>јасена</w:t>
      </w:r>
      <w:proofErr w:type="spellEnd"/>
      <w:r>
        <w:t>)</w:t>
      </w:r>
    </w:p>
    <w:p w14:paraId="7339DCDB" w14:textId="77777777" w:rsidR="00FE1D05" w:rsidRDefault="00FE1D05" w:rsidP="00FE1D05">
      <w:pPr>
        <w:pStyle w:val="ListParagraph"/>
        <w:ind w:left="851" w:firstLine="578"/>
        <w:jc w:val="both"/>
      </w:pPr>
    </w:p>
    <w:p w14:paraId="17FFDE02" w14:textId="5BA7F5B1" w:rsidR="00FE1D05" w:rsidRPr="003734C9" w:rsidRDefault="00FE1D05" w:rsidP="003734C9">
      <w:pPr>
        <w:pStyle w:val="ListParagraph"/>
        <w:ind w:left="851" w:firstLine="578"/>
        <w:jc w:val="both"/>
        <w:rPr>
          <w:lang w:val="sr-Cyrl-BA"/>
        </w:rPr>
      </w:pPr>
      <w:r>
        <w:t xml:space="preserve"> </w:t>
      </w:r>
    </w:p>
    <w:p w14:paraId="595B0F11" w14:textId="122B42F3" w:rsidR="00FE1D05" w:rsidRPr="00AB434E" w:rsidRDefault="00FE1D05" w:rsidP="00AB434E">
      <w:pPr>
        <w:ind w:firstLine="720"/>
        <w:jc w:val="both"/>
        <w:rPr>
          <w:color w:val="000000"/>
          <w:sz w:val="23"/>
          <w:szCs w:val="23"/>
          <w:lang w:val="sr-Cyrl"/>
        </w:rPr>
      </w:pPr>
      <w:r w:rsidRPr="00AB434E">
        <w:rPr>
          <w:color w:val="000000"/>
          <w:sz w:val="23"/>
          <w:szCs w:val="23"/>
          <w:lang w:val="sr-Cyrl"/>
        </w:rPr>
        <w:t xml:space="preserve">Микрорељеф и влажење у одређеним условима земљишта условљавају појави наведених заједница </w:t>
      </w:r>
      <w:r w:rsidR="00AB434E">
        <w:rPr>
          <w:color w:val="000000"/>
          <w:sz w:val="23"/>
          <w:szCs w:val="23"/>
          <w:lang w:val="sr-Cyrl"/>
        </w:rPr>
        <w:t xml:space="preserve">са карактеристичним пратиоцима. </w:t>
      </w:r>
      <w:r w:rsidRPr="00AB434E">
        <w:rPr>
          <w:color w:val="000000"/>
          <w:sz w:val="23"/>
          <w:szCs w:val="23"/>
          <w:lang w:val="sr-Cyrl"/>
        </w:rPr>
        <w:t>Заједница бадемасте врбе у условима дугог плављења појављује се у малатима. Кратко опстаје на средњим положајима а на дубљим наносима се задржава до десет година.</w:t>
      </w:r>
    </w:p>
    <w:p w14:paraId="155DF497" w14:textId="77777777" w:rsidR="00FE1D05" w:rsidRPr="00AB434E" w:rsidRDefault="00FE1D05" w:rsidP="00AB434E">
      <w:pPr>
        <w:ind w:firstLine="720"/>
        <w:jc w:val="both"/>
        <w:rPr>
          <w:color w:val="000000"/>
          <w:sz w:val="23"/>
          <w:szCs w:val="23"/>
          <w:lang w:val="sr-Cyrl"/>
        </w:rPr>
      </w:pPr>
    </w:p>
    <w:p w14:paraId="507D1088" w14:textId="77777777" w:rsidR="00FE1D05" w:rsidRPr="00AB434E" w:rsidRDefault="00FE1D05" w:rsidP="00AB434E">
      <w:pPr>
        <w:ind w:firstLine="720"/>
        <w:jc w:val="both"/>
        <w:rPr>
          <w:color w:val="000000"/>
          <w:sz w:val="23"/>
          <w:szCs w:val="23"/>
          <w:lang w:val="sr-Cyrl"/>
        </w:rPr>
      </w:pPr>
      <w:r w:rsidRPr="00AB434E">
        <w:rPr>
          <w:color w:val="000000"/>
          <w:sz w:val="23"/>
          <w:szCs w:val="23"/>
          <w:lang w:val="sr-Cyrl"/>
        </w:rPr>
        <w:t>Заједница беле врбе настаје у оцедитијим условима са најчешћим флорним пратиоцем Solanum dulcamara – пасквица, а у затвореним депресијама где је успорено оцеђивање јављају се и Raphanus raphanistrum – дивља ротква, Agrostis alba и др.</w:t>
      </w:r>
    </w:p>
    <w:p w14:paraId="68F01CC7" w14:textId="77777777" w:rsidR="00FE1D05" w:rsidRPr="00AB434E" w:rsidRDefault="00FE1D05" w:rsidP="00AB434E">
      <w:pPr>
        <w:ind w:firstLine="720"/>
        <w:jc w:val="both"/>
        <w:rPr>
          <w:color w:val="000000"/>
          <w:sz w:val="23"/>
          <w:szCs w:val="23"/>
          <w:lang w:val="sr-Cyrl"/>
        </w:rPr>
      </w:pPr>
    </w:p>
    <w:p w14:paraId="5E8CE34B" w14:textId="77777777" w:rsidR="00FE1D05" w:rsidRPr="00AB434E" w:rsidRDefault="00FE1D05" w:rsidP="00AB434E">
      <w:pPr>
        <w:ind w:firstLine="720"/>
        <w:jc w:val="both"/>
        <w:rPr>
          <w:color w:val="000000"/>
          <w:sz w:val="23"/>
          <w:szCs w:val="23"/>
          <w:lang w:val="sr-Cyrl"/>
        </w:rPr>
      </w:pPr>
      <w:r w:rsidRPr="00AB434E">
        <w:rPr>
          <w:color w:val="000000"/>
          <w:sz w:val="23"/>
          <w:szCs w:val="23"/>
          <w:lang w:val="sr-Cyrl"/>
        </w:rPr>
        <w:t>Шуме беле врбе и домаће тополе јављају се на средње ниском до средњевисоком положају. Када је у питању брзо издизање терена и обилније таложење материјала јавља се субасоцијација Rubetosum caesii typicum са масовном појавом купине. Доњу границу ове зоне обележава уз купину и Polygonum hydropiper, што је и доња граница црне тополе. Трећа варијанта заузима средње и средњевисоке положаје које настањују Salix алба и Populus nigra са Populus alba. Врба у овим условима постиже свој оптимум. Као пратиоци у овој зони јављају се Crategus nigra (глог) и Salix purpurea (жбунаста врба). На уздигнутим деловима микрорељефа шуме беле врбе прелазе у мешовите шуме беле и црне тополе. Продужењем опходње ове шуме се развијају у иницијалну фазу шума црне тополе и пољског јасена Populeto-Fraxinetum angustifoliae. У условима дубоког земљишта са стабилним режимом плављења јавља се субасоцијација Convallarietosum majalis (ђурђевак).</w:t>
      </w:r>
    </w:p>
    <w:p w14:paraId="5DF8AEC1" w14:textId="77777777" w:rsidR="00FE1D05" w:rsidRPr="00AB434E" w:rsidRDefault="00FE1D05" w:rsidP="00AB434E">
      <w:pPr>
        <w:ind w:firstLine="720"/>
        <w:jc w:val="both"/>
        <w:rPr>
          <w:color w:val="000000"/>
          <w:sz w:val="23"/>
          <w:szCs w:val="23"/>
          <w:lang w:val="sr-Cyrl"/>
        </w:rPr>
      </w:pPr>
    </w:p>
    <w:p w14:paraId="2854FB48" w14:textId="77777777" w:rsidR="00FE1D05" w:rsidRPr="00AB434E" w:rsidRDefault="00FE1D05" w:rsidP="00AB434E">
      <w:pPr>
        <w:ind w:firstLine="720"/>
        <w:jc w:val="both"/>
        <w:rPr>
          <w:color w:val="000000"/>
          <w:sz w:val="23"/>
          <w:szCs w:val="23"/>
          <w:lang w:val="sr-Cyrl"/>
        </w:rPr>
      </w:pPr>
      <w:r w:rsidRPr="00AB434E">
        <w:rPr>
          <w:color w:val="000000"/>
          <w:sz w:val="23"/>
          <w:szCs w:val="23"/>
          <w:lang w:val="sr-Cyrl"/>
        </w:rPr>
        <w:t>Када су у питању мешовите састојине високог узгоја налазимо црну тополу са пољским јасеном, лужњаком, везом и белом врбом. После сече оваквих састојина појављује се обилно бела топола изданачког порекла и црна топола које представљају остатке раније вегетације.</w:t>
      </w:r>
    </w:p>
    <w:p w14:paraId="5F38B27A" w14:textId="77777777" w:rsidR="00FE1D05" w:rsidRPr="00AB434E" w:rsidRDefault="00FE1D05" w:rsidP="00AB434E">
      <w:pPr>
        <w:ind w:firstLine="720"/>
        <w:jc w:val="both"/>
        <w:rPr>
          <w:color w:val="000000"/>
          <w:sz w:val="23"/>
          <w:szCs w:val="23"/>
          <w:lang w:val="sr-Cyrl"/>
        </w:rPr>
      </w:pPr>
    </w:p>
    <w:p w14:paraId="1D23CA70" w14:textId="77777777" w:rsidR="00FE1D05" w:rsidRPr="00AB434E" w:rsidRDefault="00FE1D05" w:rsidP="00AB434E">
      <w:pPr>
        <w:ind w:firstLine="720"/>
        <w:jc w:val="both"/>
        <w:rPr>
          <w:color w:val="000000"/>
          <w:sz w:val="23"/>
          <w:szCs w:val="23"/>
          <w:lang w:val="sr-Cyrl"/>
        </w:rPr>
      </w:pPr>
      <w:r w:rsidRPr="00AB434E">
        <w:rPr>
          <w:color w:val="000000"/>
          <w:sz w:val="23"/>
          <w:szCs w:val="23"/>
          <w:lang w:val="sr-Cyrl"/>
        </w:rPr>
        <w:t>Из излагања се може закључити да ритске шуме аутохтоних топола и врбачине азоналну вегетацијску форму чији је постанак и развој условљен егзогеним факторима. Ту долазе микрорељефни, хидрографски, едафски услови и дужина плављења, који се стално мењају и имају сукцесиони карактер. Имајући у виду наведене разлоге, као и економске моменте, оснивање засада селекционисаних сорти топола и врба има своје оправдање зато што изнађена научна и стручна решења која могу задовољити основне функције ових шума.</w:t>
      </w:r>
    </w:p>
    <w:p w14:paraId="1E7048FD" w14:textId="58716965" w:rsidR="00170D15" w:rsidRPr="00A82667" w:rsidRDefault="00170D15" w:rsidP="00170D15">
      <w:pPr>
        <w:pStyle w:val="Heading2"/>
        <w:rPr>
          <w:rFonts w:ascii="Times New Roman" w:hAnsi="Times New Roman"/>
          <w:i w:val="0"/>
          <w:sz w:val="24"/>
          <w:szCs w:val="24"/>
        </w:rPr>
      </w:pPr>
      <w:bookmarkStart w:id="15" w:name="_Toc228276314"/>
      <w:r w:rsidRPr="00A82667">
        <w:rPr>
          <w:rFonts w:ascii="Times New Roman" w:hAnsi="Times New Roman"/>
          <w:i w:val="0"/>
          <w:sz w:val="24"/>
          <w:szCs w:val="24"/>
        </w:rPr>
        <w:t xml:space="preserve">1.8. </w:t>
      </w:r>
      <w:r w:rsidR="009B19FC">
        <w:rPr>
          <w:rFonts w:ascii="Times New Roman" w:hAnsi="Times New Roman"/>
          <w:i w:val="0"/>
          <w:sz w:val="24"/>
          <w:szCs w:val="24"/>
          <w:lang w:val="sr-Cyrl-BA"/>
        </w:rPr>
        <w:t xml:space="preserve">   </w:t>
      </w:r>
      <w:r w:rsidRPr="00A82667">
        <w:rPr>
          <w:rFonts w:ascii="Times New Roman" w:hAnsi="Times New Roman"/>
          <w:i w:val="0"/>
          <w:sz w:val="24"/>
          <w:szCs w:val="24"/>
        </w:rPr>
        <w:t>РАЗРАДА ОПШТИХ СМЕРНИЦА ИЗ ПЛАНА РАЗВОЈА ШУМСКЕ ОБЛАСТИ</w:t>
      </w:r>
      <w:bookmarkEnd w:id="15"/>
      <w:r w:rsidRPr="00A82667">
        <w:rPr>
          <w:rFonts w:ascii="Times New Roman" w:hAnsi="Times New Roman"/>
          <w:i w:val="0"/>
          <w:sz w:val="24"/>
          <w:szCs w:val="24"/>
        </w:rPr>
        <w:t xml:space="preserve"> </w:t>
      </w:r>
    </w:p>
    <w:p w14:paraId="54ACD7AB" w14:textId="77777777" w:rsidR="00170D15" w:rsidRDefault="00170D15" w:rsidP="00170D15">
      <w:pPr>
        <w:pStyle w:val="ListParagraph"/>
        <w:ind w:left="0"/>
      </w:pPr>
      <w:bookmarkStart w:id="16" w:name="bookmark47"/>
      <w:proofErr w:type="spellStart"/>
      <w:r w:rsidRPr="00A31739">
        <w:t>План</w:t>
      </w:r>
      <w:proofErr w:type="spellEnd"/>
      <w:r w:rsidRPr="00A31739">
        <w:t xml:space="preserve"> </w:t>
      </w:r>
      <w:proofErr w:type="spellStart"/>
      <w:r w:rsidRPr="00A31739">
        <w:t>развоја</w:t>
      </w:r>
      <w:proofErr w:type="spellEnd"/>
      <w:r w:rsidRPr="00A31739">
        <w:t xml:space="preserve"> </w:t>
      </w:r>
      <w:proofErr w:type="spellStart"/>
      <w:r w:rsidRPr="00A31739">
        <w:t>шумске</w:t>
      </w:r>
      <w:proofErr w:type="spellEnd"/>
      <w:r w:rsidRPr="00A31739">
        <w:t xml:space="preserve"> </w:t>
      </w:r>
      <w:proofErr w:type="spellStart"/>
      <w:r w:rsidRPr="00A31739">
        <w:t>области</w:t>
      </w:r>
      <w:proofErr w:type="spellEnd"/>
      <w:r w:rsidRPr="00A31739">
        <w:t xml:space="preserve"> </w:t>
      </w:r>
      <w:proofErr w:type="spellStart"/>
      <w:r w:rsidRPr="00A31739">
        <w:t>није</w:t>
      </w:r>
      <w:proofErr w:type="spellEnd"/>
      <w:r w:rsidRPr="00A31739">
        <w:t xml:space="preserve"> </w:t>
      </w:r>
      <w:proofErr w:type="spellStart"/>
      <w:r w:rsidRPr="00A31739">
        <w:t>рађен</w:t>
      </w:r>
      <w:proofErr w:type="spellEnd"/>
      <w:r w:rsidRPr="00A31739">
        <w:t>.</w:t>
      </w:r>
    </w:p>
    <w:p w14:paraId="05DA9916" w14:textId="77777777" w:rsidR="00170D15" w:rsidRDefault="00170D15" w:rsidP="00170D15">
      <w:pPr>
        <w:pStyle w:val="ListParagraph"/>
        <w:ind w:left="0"/>
      </w:pPr>
    </w:p>
    <w:p w14:paraId="2E2F8BED" w14:textId="77777777" w:rsidR="00170D15" w:rsidRDefault="00170D15" w:rsidP="00170D15">
      <w:pPr>
        <w:pStyle w:val="ListParagraph"/>
        <w:ind w:left="0"/>
        <w:rPr>
          <w:lang w:val="sr-Cyrl-BA"/>
        </w:rPr>
      </w:pPr>
    </w:p>
    <w:p w14:paraId="7117E002" w14:textId="77777777" w:rsidR="00170D15" w:rsidRPr="00090802" w:rsidRDefault="00170D15" w:rsidP="00170D15">
      <w:pPr>
        <w:pStyle w:val="Heading1"/>
        <w:rPr>
          <w:rStyle w:val="Emphasis"/>
        </w:rPr>
      </w:pPr>
      <w:bookmarkStart w:id="17" w:name="_Toc228276315"/>
      <w:r w:rsidRPr="00090802">
        <w:rPr>
          <w:rStyle w:val="Emphasis"/>
          <w:i w:val="0"/>
        </w:rPr>
        <w:lastRenderedPageBreak/>
        <w:t xml:space="preserve">2.0. </w:t>
      </w:r>
      <w:r w:rsidRPr="007762A3">
        <w:rPr>
          <w:rStyle w:val="Emphasis"/>
          <w:i w:val="0"/>
        </w:rPr>
        <w:t>СТАЊЕ ШУМА, АНАЛИЗА СТАЊА И СПРОВЕДЕНИХ МЕРА</w:t>
      </w:r>
      <w:bookmarkEnd w:id="17"/>
    </w:p>
    <w:p w14:paraId="3BF98F8F" w14:textId="77777777" w:rsidR="00170D15" w:rsidRPr="00A82667" w:rsidRDefault="00170D15" w:rsidP="00170D15">
      <w:pPr>
        <w:pStyle w:val="Heading2"/>
        <w:rPr>
          <w:rFonts w:ascii="Times New Roman" w:hAnsi="Times New Roman"/>
          <w:i w:val="0"/>
          <w:sz w:val="24"/>
          <w:szCs w:val="24"/>
        </w:rPr>
      </w:pPr>
      <w:bookmarkStart w:id="18" w:name="_Toc228276316"/>
      <w:bookmarkEnd w:id="16"/>
      <w:r>
        <w:rPr>
          <w:rFonts w:ascii="Times New Roman" w:hAnsi="Times New Roman"/>
          <w:i w:val="0"/>
          <w:sz w:val="24"/>
          <w:szCs w:val="24"/>
        </w:rPr>
        <w:t>2.1</w:t>
      </w:r>
      <w:r w:rsidRPr="00A82667">
        <w:rPr>
          <w:rFonts w:ascii="Times New Roman" w:hAnsi="Times New Roman"/>
          <w:i w:val="0"/>
          <w:sz w:val="24"/>
          <w:szCs w:val="24"/>
        </w:rPr>
        <w:t>.</w:t>
      </w:r>
      <w:r w:rsidRPr="00A82667">
        <w:rPr>
          <w:rFonts w:ascii="Times New Roman" w:hAnsi="Times New Roman"/>
          <w:i w:val="0"/>
          <w:sz w:val="24"/>
          <w:szCs w:val="24"/>
        </w:rPr>
        <w:tab/>
        <w:t>СТАЊЕ ШУМА</w:t>
      </w:r>
      <w:bookmarkEnd w:id="18"/>
    </w:p>
    <w:p w14:paraId="641E1484" w14:textId="1129718D" w:rsidR="00170D15" w:rsidRPr="00355142" w:rsidRDefault="00355142" w:rsidP="00355142">
      <w:pPr>
        <w:pStyle w:val="ListParagraph"/>
        <w:rPr>
          <w:b/>
          <w:lang w:val="sr-Cyrl-RS"/>
        </w:rPr>
      </w:pPr>
      <w:r>
        <w:rPr>
          <w:b/>
          <w:lang w:val="sr-Cyrl-RS"/>
        </w:rPr>
        <w:t xml:space="preserve">           </w:t>
      </w:r>
    </w:p>
    <w:p w14:paraId="0E721EB3" w14:textId="0A874CC6" w:rsidR="00170D15" w:rsidRPr="003D04C0" w:rsidRDefault="00170D15" w:rsidP="00170D15">
      <w:pPr>
        <w:pStyle w:val="Heading3"/>
        <w:rPr>
          <w:rFonts w:ascii="Times New Roman" w:hAnsi="Times New Roman"/>
          <w:sz w:val="24"/>
          <w:szCs w:val="24"/>
        </w:rPr>
      </w:pPr>
      <w:bookmarkStart w:id="19" w:name="_Toc228276317"/>
      <w:r w:rsidRPr="003D04C0">
        <w:rPr>
          <w:rFonts w:ascii="Times New Roman" w:hAnsi="Times New Roman"/>
          <w:sz w:val="24"/>
          <w:szCs w:val="24"/>
        </w:rPr>
        <w:t>2</w:t>
      </w:r>
      <w:r w:rsidRPr="003D04C0">
        <w:rPr>
          <w:rFonts w:ascii="Times New Roman" w:hAnsi="Times New Roman"/>
          <w:sz w:val="24"/>
          <w:szCs w:val="24"/>
          <w:lang w:val="sr-Cyrl-RS"/>
        </w:rPr>
        <w:t>.1</w:t>
      </w:r>
      <w:r w:rsidR="00355142">
        <w:rPr>
          <w:rFonts w:ascii="Times New Roman" w:hAnsi="Times New Roman"/>
          <w:sz w:val="24"/>
          <w:szCs w:val="24"/>
        </w:rPr>
        <w:t>.1</w:t>
      </w:r>
      <w:r w:rsidRPr="003D04C0">
        <w:rPr>
          <w:rFonts w:ascii="Times New Roman" w:hAnsi="Times New Roman"/>
          <w:sz w:val="24"/>
          <w:szCs w:val="24"/>
        </w:rPr>
        <w:t xml:space="preserve">. </w:t>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шума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намени</w:t>
      </w:r>
      <w:bookmarkEnd w:id="19"/>
      <w:proofErr w:type="spellEnd"/>
    </w:p>
    <w:p w14:paraId="4B1079FD" w14:textId="77777777" w:rsidR="00170D15" w:rsidRPr="00707D29" w:rsidRDefault="00170D15" w:rsidP="00170D15">
      <w:pPr>
        <w:pStyle w:val="ListParagraph"/>
        <w:ind w:left="851" w:firstLine="567"/>
        <w:rPr>
          <w:b/>
          <w:lang w:val="sr-Cyrl-BA"/>
        </w:rPr>
      </w:pPr>
    </w:p>
    <w:p w14:paraId="6E3F869D" w14:textId="77777777" w:rsidR="00170D15" w:rsidRPr="00707D29" w:rsidRDefault="00170D15" w:rsidP="00170D15">
      <w:pPr>
        <w:pStyle w:val="ListParagraph"/>
        <w:ind w:left="0"/>
        <w:rPr>
          <w:lang w:val="sr-Cyrl-BA"/>
        </w:rPr>
      </w:pPr>
    </w:p>
    <w:p w14:paraId="161C3970" w14:textId="77777777" w:rsidR="00170D15" w:rsidRPr="00707D29" w:rsidRDefault="00170D15" w:rsidP="00170D15">
      <w:pPr>
        <w:jc w:val="both"/>
        <w:rPr>
          <w:snapToGrid w:val="0"/>
          <w:lang w:val="sr-Cyrl-RS"/>
        </w:rPr>
      </w:pPr>
      <w:r w:rsidRPr="00707D29">
        <w:rPr>
          <w:snapToGrid w:val="0"/>
          <w:lang w:val="sr-Cyrl-RS"/>
        </w:rPr>
        <w:t>Све шуме ове газдинске јединице сврстане су у једну основне наменске целине:</w:t>
      </w:r>
    </w:p>
    <w:p w14:paraId="53D42FAA" w14:textId="61133A80" w:rsidR="00170D15" w:rsidRPr="00DB7BAD" w:rsidRDefault="00DB7BAD" w:rsidP="00C92DB3">
      <w:pPr>
        <w:pStyle w:val="ListParagraph"/>
        <w:numPr>
          <w:ilvl w:val="0"/>
          <w:numId w:val="29"/>
        </w:numPr>
        <w:ind w:hanging="180"/>
        <w:rPr>
          <w:snapToGrid w:val="0"/>
          <w:lang w:val="sr-Cyrl-RS"/>
        </w:rPr>
      </w:pPr>
      <w:r>
        <w:rPr>
          <w:lang w:val="sr-Latn-RS"/>
        </w:rPr>
        <w:t>10</w:t>
      </w:r>
      <w:r w:rsidR="00170D15" w:rsidRPr="00707D29">
        <w:rPr>
          <w:lang w:val="sr-Cyrl-BA"/>
        </w:rPr>
        <w:t>-</w:t>
      </w:r>
      <w:r>
        <w:rPr>
          <w:lang w:val="sr-Cyrl-RS"/>
        </w:rPr>
        <w:t>Производња дрвета</w:t>
      </w:r>
    </w:p>
    <w:p w14:paraId="39B820C9" w14:textId="4E43A5BF" w:rsidR="00DB7BAD" w:rsidRPr="00DB7BAD" w:rsidRDefault="00DB7BAD" w:rsidP="00C92DB3">
      <w:pPr>
        <w:pStyle w:val="ListParagraph"/>
        <w:numPr>
          <w:ilvl w:val="0"/>
          <w:numId w:val="29"/>
        </w:numPr>
        <w:ind w:hanging="180"/>
        <w:rPr>
          <w:snapToGrid w:val="0"/>
          <w:lang w:val="sr-Cyrl-RS"/>
        </w:rPr>
      </w:pPr>
      <w:r>
        <w:rPr>
          <w:color w:val="000000"/>
          <w:sz w:val="22"/>
          <w:szCs w:val="22"/>
        </w:rPr>
        <w:t xml:space="preserve">56 - </w:t>
      </w:r>
      <w:r>
        <w:rPr>
          <w:color w:val="000000"/>
          <w:sz w:val="22"/>
          <w:szCs w:val="22"/>
          <w:lang w:val="sr-Cyrl-RS"/>
        </w:rPr>
        <w:t>С</w:t>
      </w:r>
      <w:proofErr w:type="spellStart"/>
      <w:r w:rsidRPr="005F4627">
        <w:rPr>
          <w:color w:val="000000"/>
          <w:sz w:val="22"/>
          <w:szCs w:val="22"/>
        </w:rPr>
        <w:t>пецијални</w:t>
      </w:r>
      <w:proofErr w:type="spellEnd"/>
      <w:r w:rsidRPr="005F4627">
        <w:rPr>
          <w:color w:val="000000"/>
          <w:sz w:val="22"/>
          <w:szCs w:val="22"/>
        </w:rPr>
        <w:t xml:space="preserve"> </w:t>
      </w:r>
      <w:proofErr w:type="spellStart"/>
      <w:r w:rsidRPr="005F4627">
        <w:rPr>
          <w:color w:val="000000"/>
          <w:sz w:val="22"/>
          <w:szCs w:val="22"/>
        </w:rPr>
        <w:t>резерват</w:t>
      </w:r>
      <w:proofErr w:type="spellEnd"/>
      <w:r w:rsidRPr="005F4627">
        <w:rPr>
          <w:color w:val="000000"/>
          <w:sz w:val="22"/>
          <w:szCs w:val="22"/>
        </w:rPr>
        <w:t xml:space="preserve"> </w:t>
      </w:r>
      <w:proofErr w:type="spellStart"/>
      <w:r w:rsidRPr="005F4627">
        <w:rPr>
          <w:color w:val="000000"/>
          <w:sz w:val="22"/>
          <w:szCs w:val="22"/>
        </w:rPr>
        <w:t>природе</w:t>
      </w:r>
      <w:proofErr w:type="spellEnd"/>
      <w:r w:rsidRPr="005F4627">
        <w:rPr>
          <w:color w:val="000000"/>
          <w:sz w:val="22"/>
          <w:szCs w:val="22"/>
        </w:rPr>
        <w:t xml:space="preserve"> II </w:t>
      </w:r>
      <w:proofErr w:type="spellStart"/>
      <w:r w:rsidRPr="005F4627">
        <w:rPr>
          <w:color w:val="000000"/>
          <w:sz w:val="22"/>
          <w:szCs w:val="22"/>
        </w:rPr>
        <w:t>степена</w:t>
      </w:r>
      <w:proofErr w:type="spellEnd"/>
    </w:p>
    <w:p w14:paraId="4BA6F2B8" w14:textId="53BF4615" w:rsidR="00DB7BAD" w:rsidRPr="00707D29" w:rsidRDefault="00DB7BAD" w:rsidP="00C92DB3">
      <w:pPr>
        <w:pStyle w:val="ListParagraph"/>
        <w:numPr>
          <w:ilvl w:val="0"/>
          <w:numId w:val="29"/>
        </w:numPr>
        <w:ind w:hanging="180"/>
        <w:rPr>
          <w:snapToGrid w:val="0"/>
          <w:lang w:val="sr-Cyrl-RS"/>
        </w:rPr>
      </w:pPr>
      <w:r>
        <w:rPr>
          <w:snapToGrid w:val="0"/>
          <w:lang w:val="sr-Cyrl-RS"/>
        </w:rPr>
        <w:t>57 - С</w:t>
      </w:r>
      <w:r w:rsidRPr="00DB7BAD">
        <w:rPr>
          <w:snapToGrid w:val="0"/>
          <w:lang w:val="sr-Cyrl-RS"/>
        </w:rPr>
        <w:t>пецијални резерват природе III степена</w:t>
      </w:r>
    </w:p>
    <w:p w14:paraId="0E356C85" w14:textId="77777777" w:rsidR="00170D15" w:rsidRPr="00707D29" w:rsidRDefault="00170D15" w:rsidP="00170D15">
      <w:pPr>
        <w:pStyle w:val="ListParagraph"/>
        <w:ind w:left="0"/>
        <w:rPr>
          <w:lang w:val="sr-Cyrl-BA"/>
        </w:rPr>
      </w:pPr>
      <w:r w:rsidRPr="00707D29">
        <w:rPr>
          <w:snapToGrid w:val="0"/>
          <w:lang w:val="sr-Cyrl-RS"/>
        </w:rPr>
        <w:t>Структура и заступљеност површина, запремине и запреминског прираста по наменској целини приказана је у следећем табеларном прегледу:</w:t>
      </w:r>
    </w:p>
    <w:p w14:paraId="3290E30A" w14:textId="77777777" w:rsidR="00170D15" w:rsidRPr="00707D29" w:rsidRDefault="00170D15" w:rsidP="00170D15">
      <w:pPr>
        <w:pStyle w:val="Quote"/>
        <w:rPr>
          <w:b/>
          <w:bCs/>
          <w:sz w:val="22"/>
          <w:szCs w:val="22"/>
          <w:lang w:val="sr-Cyrl-RS"/>
        </w:rPr>
      </w:pPr>
      <w:r>
        <w:rPr>
          <w:lang w:val="sr-Cyrl-RS"/>
        </w:rPr>
        <w:t>Табела 11</w:t>
      </w:r>
      <w:r w:rsidRPr="00707D29">
        <w:rPr>
          <w:lang w:val="sr-Cyrl-RS"/>
        </w:rPr>
        <w:t>-Приказ стања основне намене.</w:t>
      </w:r>
    </w:p>
    <w:tbl>
      <w:tblPr>
        <w:tblW w:w="12140" w:type="dxa"/>
        <w:jc w:val="center"/>
        <w:tblLook w:val="04A0" w:firstRow="1" w:lastRow="0" w:firstColumn="1" w:lastColumn="0" w:noHBand="0" w:noVBand="1"/>
      </w:tblPr>
      <w:tblGrid>
        <w:gridCol w:w="4420"/>
        <w:gridCol w:w="986"/>
        <w:gridCol w:w="931"/>
        <w:gridCol w:w="1096"/>
        <w:gridCol w:w="931"/>
        <w:gridCol w:w="803"/>
        <w:gridCol w:w="876"/>
        <w:gridCol w:w="931"/>
        <w:gridCol w:w="803"/>
        <w:gridCol w:w="860"/>
      </w:tblGrid>
      <w:tr w:rsidR="00170D15" w:rsidRPr="005F4627" w14:paraId="799D7C15" w14:textId="77777777" w:rsidTr="00170D15">
        <w:trPr>
          <w:trHeight w:val="340"/>
          <w:jc w:val="center"/>
        </w:trPr>
        <w:tc>
          <w:tcPr>
            <w:tcW w:w="442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B62BD5D"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Основна</w:t>
            </w:r>
            <w:proofErr w:type="spellEnd"/>
            <w:r w:rsidRPr="005F4627">
              <w:rPr>
                <w:b/>
                <w:bCs/>
                <w:color w:val="000000"/>
                <w:sz w:val="22"/>
                <w:szCs w:val="22"/>
              </w:rPr>
              <w:t xml:space="preserve"> </w:t>
            </w:r>
            <w:proofErr w:type="spellStart"/>
            <w:r w:rsidRPr="005F4627">
              <w:rPr>
                <w:b/>
                <w:bCs/>
                <w:color w:val="000000"/>
                <w:sz w:val="22"/>
                <w:szCs w:val="22"/>
              </w:rPr>
              <w:t>намена</w:t>
            </w:r>
            <w:proofErr w:type="spellEnd"/>
          </w:p>
        </w:tc>
        <w:tc>
          <w:tcPr>
            <w:tcW w:w="18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1607849C"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Површина</w:t>
            </w:r>
            <w:proofErr w:type="spellEnd"/>
          </w:p>
        </w:tc>
        <w:tc>
          <w:tcPr>
            <w:tcW w:w="264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397716D6"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240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28B3D221"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5911348"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1ECEBD8C" w14:textId="77777777" w:rsidTr="00170D15">
        <w:trPr>
          <w:trHeight w:val="340"/>
          <w:jc w:val="center"/>
        </w:trPr>
        <w:tc>
          <w:tcPr>
            <w:tcW w:w="4420" w:type="dxa"/>
            <w:vMerge/>
            <w:tcBorders>
              <w:top w:val="single" w:sz="4" w:space="0" w:color="auto"/>
              <w:left w:val="single" w:sz="4" w:space="0" w:color="auto"/>
              <w:bottom w:val="single" w:sz="4" w:space="0" w:color="auto"/>
              <w:right w:val="single" w:sz="4" w:space="0" w:color="auto"/>
            </w:tcBorders>
            <w:vAlign w:val="center"/>
            <w:hideMark/>
          </w:tcPr>
          <w:p w14:paraId="29AE240C" w14:textId="77777777" w:rsidR="00170D15" w:rsidRPr="005F4627" w:rsidRDefault="00170D15" w:rsidP="00170D15">
            <w:pPr>
              <w:rPr>
                <w:b/>
                <w:bCs/>
                <w:color w:val="000000"/>
                <w:sz w:val="22"/>
                <w:szCs w:val="22"/>
              </w:rPr>
            </w:pPr>
          </w:p>
        </w:tc>
        <w:tc>
          <w:tcPr>
            <w:tcW w:w="942" w:type="dxa"/>
            <w:tcBorders>
              <w:top w:val="nil"/>
              <w:left w:val="nil"/>
              <w:bottom w:val="single" w:sz="4" w:space="0" w:color="auto"/>
              <w:right w:val="single" w:sz="4" w:space="0" w:color="auto"/>
            </w:tcBorders>
            <w:shd w:val="clear" w:color="000000" w:fill="BFBFBF"/>
            <w:noWrap/>
            <w:vAlign w:val="center"/>
            <w:hideMark/>
          </w:tcPr>
          <w:p w14:paraId="18A9A1ED" w14:textId="77777777" w:rsidR="00170D15" w:rsidRPr="005F4627" w:rsidRDefault="00170D15" w:rsidP="00170D15">
            <w:pPr>
              <w:jc w:val="center"/>
              <w:rPr>
                <w:b/>
                <w:bCs/>
                <w:color w:val="000000"/>
                <w:sz w:val="22"/>
                <w:szCs w:val="22"/>
              </w:rPr>
            </w:pPr>
            <w:r w:rsidRPr="005F4627">
              <w:rPr>
                <w:b/>
                <w:bCs/>
                <w:color w:val="000000"/>
                <w:sz w:val="22"/>
                <w:szCs w:val="22"/>
              </w:rPr>
              <w:t>ha</w:t>
            </w:r>
          </w:p>
        </w:tc>
        <w:tc>
          <w:tcPr>
            <w:tcW w:w="878" w:type="dxa"/>
            <w:tcBorders>
              <w:top w:val="nil"/>
              <w:left w:val="nil"/>
              <w:bottom w:val="single" w:sz="4" w:space="0" w:color="auto"/>
              <w:right w:val="single" w:sz="4" w:space="0" w:color="auto"/>
            </w:tcBorders>
            <w:shd w:val="clear" w:color="000000" w:fill="BFBFBF"/>
            <w:noWrap/>
            <w:vAlign w:val="center"/>
            <w:hideMark/>
          </w:tcPr>
          <w:p w14:paraId="3EB5B21A"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1057" w:type="dxa"/>
            <w:tcBorders>
              <w:top w:val="nil"/>
              <w:left w:val="nil"/>
              <w:bottom w:val="single" w:sz="4" w:space="0" w:color="auto"/>
              <w:right w:val="single" w:sz="4" w:space="0" w:color="auto"/>
            </w:tcBorders>
            <w:shd w:val="clear" w:color="000000" w:fill="BFBFBF"/>
            <w:noWrap/>
            <w:vAlign w:val="center"/>
            <w:hideMark/>
          </w:tcPr>
          <w:p w14:paraId="5B7E6157"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866" w:type="dxa"/>
            <w:tcBorders>
              <w:top w:val="nil"/>
              <w:left w:val="nil"/>
              <w:bottom w:val="single" w:sz="4" w:space="0" w:color="auto"/>
              <w:right w:val="single" w:sz="4" w:space="0" w:color="auto"/>
            </w:tcBorders>
            <w:shd w:val="clear" w:color="000000" w:fill="BFBFBF"/>
            <w:noWrap/>
            <w:vAlign w:val="center"/>
            <w:hideMark/>
          </w:tcPr>
          <w:p w14:paraId="1A6934E7"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717" w:type="dxa"/>
            <w:tcBorders>
              <w:top w:val="nil"/>
              <w:left w:val="nil"/>
              <w:bottom w:val="single" w:sz="4" w:space="0" w:color="auto"/>
              <w:right w:val="single" w:sz="4" w:space="0" w:color="auto"/>
            </w:tcBorders>
            <w:shd w:val="clear" w:color="000000" w:fill="BFBFBF"/>
            <w:noWrap/>
            <w:vAlign w:val="center"/>
            <w:hideMark/>
          </w:tcPr>
          <w:p w14:paraId="511F43C7"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807" w:type="dxa"/>
            <w:tcBorders>
              <w:top w:val="nil"/>
              <w:left w:val="nil"/>
              <w:bottom w:val="single" w:sz="4" w:space="0" w:color="auto"/>
              <w:right w:val="single" w:sz="4" w:space="0" w:color="auto"/>
            </w:tcBorders>
            <w:shd w:val="clear" w:color="000000" w:fill="BFBFBF"/>
            <w:noWrap/>
            <w:vAlign w:val="center"/>
            <w:hideMark/>
          </w:tcPr>
          <w:p w14:paraId="37781C89"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871" w:type="dxa"/>
            <w:tcBorders>
              <w:top w:val="nil"/>
              <w:left w:val="nil"/>
              <w:bottom w:val="single" w:sz="4" w:space="0" w:color="auto"/>
              <w:right w:val="single" w:sz="4" w:space="0" w:color="auto"/>
            </w:tcBorders>
            <w:shd w:val="clear" w:color="000000" w:fill="BFBFBF"/>
            <w:noWrap/>
            <w:vAlign w:val="center"/>
            <w:hideMark/>
          </w:tcPr>
          <w:p w14:paraId="15EB752F"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722" w:type="dxa"/>
            <w:tcBorders>
              <w:top w:val="nil"/>
              <w:left w:val="nil"/>
              <w:bottom w:val="single" w:sz="4" w:space="0" w:color="auto"/>
              <w:right w:val="single" w:sz="4" w:space="0" w:color="auto"/>
            </w:tcBorders>
            <w:shd w:val="clear" w:color="000000" w:fill="BFBFBF"/>
            <w:noWrap/>
            <w:vAlign w:val="center"/>
            <w:hideMark/>
          </w:tcPr>
          <w:p w14:paraId="04FB5582"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390C1001" w14:textId="77777777" w:rsidR="00170D15" w:rsidRPr="005F4627" w:rsidRDefault="00170D15" w:rsidP="00170D15">
            <w:pPr>
              <w:rPr>
                <w:b/>
                <w:bCs/>
                <w:color w:val="000000"/>
                <w:sz w:val="22"/>
                <w:szCs w:val="22"/>
              </w:rPr>
            </w:pPr>
          </w:p>
        </w:tc>
      </w:tr>
      <w:tr w:rsidR="00170D15" w:rsidRPr="005F4627" w14:paraId="08752EDF" w14:textId="77777777" w:rsidTr="00170D15">
        <w:trPr>
          <w:trHeight w:val="340"/>
          <w:jc w:val="center"/>
        </w:trPr>
        <w:tc>
          <w:tcPr>
            <w:tcW w:w="4420" w:type="dxa"/>
            <w:tcBorders>
              <w:top w:val="nil"/>
              <w:left w:val="single" w:sz="4" w:space="0" w:color="auto"/>
              <w:bottom w:val="single" w:sz="4" w:space="0" w:color="auto"/>
              <w:right w:val="single" w:sz="4" w:space="0" w:color="auto"/>
            </w:tcBorders>
            <w:noWrap/>
            <w:vAlign w:val="center"/>
            <w:hideMark/>
          </w:tcPr>
          <w:p w14:paraId="7C4A6CC3" w14:textId="77777777" w:rsidR="00170D15" w:rsidRPr="005F4627" w:rsidRDefault="00170D15" w:rsidP="00170D15">
            <w:pPr>
              <w:rPr>
                <w:color w:val="000000"/>
                <w:sz w:val="22"/>
                <w:szCs w:val="22"/>
              </w:rPr>
            </w:pPr>
            <w:r w:rsidRPr="005F4627">
              <w:rPr>
                <w:color w:val="000000"/>
                <w:sz w:val="22"/>
                <w:szCs w:val="22"/>
              </w:rPr>
              <w:t xml:space="preserve">10 - </w:t>
            </w:r>
            <w:proofErr w:type="spellStart"/>
            <w:r w:rsidRPr="005F4627">
              <w:rPr>
                <w:color w:val="000000"/>
                <w:sz w:val="22"/>
                <w:szCs w:val="22"/>
              </w:rPr>
              <w:t>производња</w:t>
            </w:r>
            <w:proofErr w:type="spellEnd"/>
            <w:r w:rsidRPr="005F4627">
              <w:rPr>
                <w:color w:val="000000"/>
                <w:sz w:val="22"/>
                <w:szCs w:val="22"/>
              </w:rPr>
              <w:t xml:space="preserve"> </w:t>
            </w:r>
            <w:proofErr w:type="spellStart"/>
            <w:r w:rsidRPr="005F4627">
              <w:rPr>
                <w:color w:val="000000"/>
                <w:sz w:val="22"/>
                <w:szCs w:val="22"/>
              </w:rPr>
              <w:t>дрвета</w:t>
            </w:r>
            <w:proofErr w:type="spellEnd"/>
          </w:p>
        </w:tc>
        <w:tc>
          <w:tcPr>
            <w:tcW w:w="942" w:type="dxa"/>
            <w:tcBorders>
              <w:top w:val="nil"/>
              <w:left w:val="nil"/>
              <w:bottom w:val="single" w:sz="4" w:space="0" w:color="auto"/>
              <w:right w:val="single" w:sz="4" w:space="0" w:color="auto"/>
            </w:tcBorders>
            <w:noWrap/>
            <w:vAlign w:val="center"/>
            <w:hideMark/>
          </w:tcPr>
          <w:p w14:paraId="4E3B6AED" w14:textId="77777777" w:rsidR="00170D15" w:rsidRPr="005F4627" w:rsidRDefault="00170D15" w:rsidP="00170D15">
            <w:pPr>
              <w:jc w:val="right"/>
              <w:rPr>
                <w:color w:val="000000"/>
                <w:sz w:val="22"/>
                <w:szCs w:val="22"/>
              </w:rPr>
            </w:pPr>
            <w:r w:rsidRPr="005F4627">
              <w:rPr>
                <w:color w:val="000000"/>
                <w:sz w:val="22"/>
                <w:szCs w:val="22"/>
              </w:rPr>
              <w:t>6.91</w:t>
            </w:r>
          </w:p>
        </w:tc>
        <w:tc>
          <w:tcPr>
            <w:tcW w:w="878" w:type="dxa"/>
            <w:tcBorders>
              <w:top w:val="nil"/>
              <w:left w:val="nil"/>
              <w:bottom w:val="single" w:sz="4" w:space="0" w:color="auto"/>
              <w:right w:val="single" w:sz="4" w:space="0" w:color="auto"/>
            </w:tcBorders>
            <w:noWrap/>
            <w:vAlign w:val="center"/>
            <w:hideMark/>
          </w:tcPr>
          <w:p w14:paraId="5881EA20" w14:textId="77777777" w:rsidR="00170D15" w:rsidRPr="005F4627" w:rsidRDefault="00170D15" w:rsidP="00170D15">
            <w:pPr>
              <w:jc w:val="right"/>
              <w:rPr>
                <w:color w:val="000000"/>
                <w:sz w:val="22"/>
                <w:szCs w:val="22"/>
              </w:rPr>
            </w:pPr>
            <w:r w:rsidRPr="005F4627">
              <w:rPr>
                <w:color w:val="000000"/>
                <w:sz w:val="22"/>
                <w:szCs w:val="22"/>
              </w:rPr>
              <w:t>0.3%</w:t>
            </w:r>
          </w:p>
        </w:tc>
        <w:tc>
          <w:tcPr>
            <w:tcW w:w="1057" w:type="dxa"/>
            <w:tcBorders>
              <w:top w:val="nil"/>
              <w:left w:val="nil"/>
              <w:bottom w:val="single" w:sz="4" w:space="0" w:color="auto"/>
              <w:right w:val="single" w:sz="4" w:space="0" w:color="auto"/>
            </w:tcBorders>
            <w:noWrap/>
            <w:vAlign w:val="center"/>
            <w:hideMark/>
          </w:tcPr>
          <w:p w14:paraId="0AFFBA46" w14:textId="77777777" w:rsidR="00170D15" w:rsidRPr="005F4627" w:rsidRDefault="00170D15" w:rsidP="00170D15">
            <w:pPr>
              <w:jc w:val="right"/>
              <w:rPr>
                <w:color w:val="000000"/>
                <w:sz w:val="22"/>
                <w:szCs w:val="22"/>
              </w:rPr>
            </w:pPr>
            <w:r w:rsidRPr="005F4627">
              <w:rPr>
                <w:color w:val="000000"/>
                <w:sz w:val="22"/>
                <w:szCs w:val="22"/>
              </w:rPr>
              <w:t>506.5</w:t>
            </w:r>
          </w:p>
        </w:tc>
        <w:tc>
          <w:tcPr>
            <w:tcW w:w="866" w:type="dxa"/>
            <w:tcBorders>
              <w:top w:val="nil"/>
              <w:left w:val="nil"/>
              <w:bottom w:val="single" w:sz="4" w:space="0" w:color="auto"/>
              <w:right w:val="single" w:sz="4" w:space="0" w:color="auto"/>
            </w:tcBorders>
            <w:noWrap/>
            <w:vAlign w:val="center"/>
            <w:hideMark/>
          </w:tcPr>
          <w:p w14:paraId="0F99D172" w14:textId="77777777" w:rsidR="00170D15" w:rsidRPr="005F4627" w:rsidRDefault="00170D15" w:rsidP="00170D15">
            <w:pPr>
              <w:jc w:val="right"/>
              <w:rPr>
                <w:color w:val="000000"/>
                <w:sz w:val="22"/>
                <w:szCs w:val="22"/>
              </w:rPr>
            </w:pPr>
            <w:r w:rsidRPr="005F4627">
              <w:rPr>
                <w:color w:val="000000"/>
                <w:sz w:val="22"/>
                <w:szCs w:val="22"/>
              </w:rPr>
              <w:t>0.1%</w:t>
            </w:r>
          </w:p>
        </w:tc>
        <w:tc>
          <w:tcPr>
            <w:tcW w:w="717" w:type="dxa"/>
            <w:tcBorders>
              <w:top w:val="nil"/>
              <w:left w:val="nil"/>
              <w:bottom w:val="single" w:sz="4" w:space="0" w:color="auto"/>
              <w:right w:val="single" w:sz="4" w:space="0" w:color="auto"/>
            </w:tcBorders>
            <w:noWrap/>
            <w:vAlign w:val="center"/>
            <w:hideMark/>
          </w:tcPr>
          <w:p w14:paraId="1B04B6DE" w14:textId="77777777" w:rsidR="00170D15" w:rsidRPr="005F4627" w:rsidRDefault="00170D15" w:rsidP="00170D15">
            <w:pPr>
              <w:jc w:val="right"/>
              <w:rPr>
                <w:color w:val="000000"/>
                <w:sz w:val="22"/>
                <w:szCs w:val="22"/>
              </w:rPr>
            </w:pPr>
            <w:r w:rsidRPr="005F4627">
              <w:rPr>
                <w:color w:val="000000"/>
                <w:sz w:val="22"/>
                <w:szCs w:val="22"/>
              </w:rPr>
              <w:t>73.3</w:t>
            </w:r>
          </w:p>
        </w:tc>
        <w:tc>
          <w:tcPr>
            <w:tcW w:w="807" w:type="dxa"/>
            <w:tcBorders>
              <w:top w:val="nil"/>
              <w:left w:val="nil"/>
              <w:bottom w:val="single" w:sz="4" w:space="0" w:color="auto"/>
              <w:right w:val="single" w:sz="4" w:space="0" w:color="auto"/>
            </w:tcBorders>
            <w:noWrap/>
            <w:vAlign w:val="center"/>
            <w:hideMark/>
          </w:tcPr>
          <w:p w14:paraId="1EE81BD2" w14:textId="77777777" w:rsidR="00170D15" w:rsidRPr="005F4627" w:rsidRDefault="00170D15" w:rsidP="00170D15">
            <w:pPr>
              <w:jc w:val="right"/>
              <w:rPr>
                <w:color w:val="000000"/>
                <w:sz w:val="22"/>
                <w:szCs w:val="22"/>
              </w:rPr>
            </w:pPr>
            <w:r w:rsidRPr="005F4627">
              <w:rPr>
                <w:color w:val="000000"/>
                <w:sz w:val="22"/>
                <w:szCs w:val="22"/>
              </w:rPr>
              <w:t>24.5</w:t>
            </w:r>
          </w:p>
        </w:tc>
        <w:tc>
          <w:tcPr>
            <w:tcW w:w="871" w:type="dxa"/>
            <w:tcBorders>
              <w:top w:val="nil"/>
              <w:left w:val="nil"/>
              <w:bottom w:val="single" w:sz="4" w:space="0" w:color="auto"/>
              <w:right w:val="single" w:sz="4" w:space="0" w:color="auto"/>
            </w:tcBorders>
            <w:noWrap/>
            <w:vAlign w:val="center"/>
            <w:hideMark/>
          </w:tcPr>
          <w:p w14:paraId="49801178" w14:textId="77777777" w:rsidR="00170D15" w:rsidRPr="005F4627" w:rsidRDefault="00170D15" w:rsidP="00170D15">
            <w:pPr>
              <w:jc w:val="right"/>
              <w:rPr>
                <w:color w:val="000000"/>
                <w:sz w:val="22"/>
                <w:szCs w:val="22"/>
              </w:rPr>
            </w:pPr>
            <w:r w:rsidRPr="005F4627">
              <w:rPr>
                <w:color w:val="000000"/>
                <w:sz w:val="22"/>
                <w:szCs w:val="22"/>
              </w:rPr>
              <w:t>0.3%</w:t>
            </w:r>
          </w:p>
        </w:tc>
        <w:tc>
          <w:tcPr>
            <w:tcW w:w="722" w:type="dxa"/>
            <w:tcBorders>
              <w:top w:val="nil"/>
              <w:left w:val="nil"/>
              <w:bottom w:val="single" w:sz="4" w:space="0" w:color="auto"/>
              <w:right w:val="single" w:sz="4" w:space="0" w:color="auto"/>
            </w:tcBorders>
            <w:noWrap/>
            <w:vAlign w:val="center"/>
            <w:hideMark/>
          </w:tcPr>
          <w:p w14:paraId="512AFBB0" w14:textId="77777777" w:rsidR="00170D15" w:rsidRPr="005F4627" w:rsidRDefault="00170D15" w:rsidP="00170D15">
            <w:pPr>
              <w:jc w:val="right"/>
              <w:rPr>
                <w:color w:val="000000"/>
                <w:sz w:val="22"/>
                <w:szCs w:val="22"/>
              </w:rPr>
            </w:pPr>
            <w:r w:rsidRPr="005F4627">
              <w:rPr>
                <w:color w:val="000000"/>
                <w:sz w:val="22"/>
                <w:szCs w:val="22"/>
              </w:rPr>
              <w:t>3.5</w:t>
            </w:r>
          </w:p>
        </w:tc>
        <w:tc>
          <w:tcPr>
            <w:tcW w:w="860" w:type="dxa"/>
            <w:tcBorders>
              <w:top w:val="nil"/>
              <w:left w:val="nil"/>
              <w:bottom w:val="single" w:sz="4" w:space="0" w:color="auto"/>
              <w:right w:val="single" w:sz="4" w:space="0" w:color="auto"/>
            </w:tcBorders>
            <w:noWrap/>
            <w:vAlign w:val="center"/>
            <w:hideMark/>
          </w:tcPr>
          <w:p w14:paraId="790679A2" w14:textId="77777777" w:rsidR="00170D15" w:rsidRPr="005F4627" w:rsidRDefault="00170D15" w:rsidP="00170D15">
            <w:pPr>
              <w:jc w:val="right"/>
              <w:rPr>
                <w:color w:val="000000"/>
                <w:sz w:val="22"/>
                <w:szCs w:val="22"/>
              </w:rPr>
            </w:pPr>
            <w:r w:rsidRPr="005F4627">
              <w:rPr>
                <w:color w:val="000000"/>
                <w:sz w:val="22"/>
                <w:szCs w:val="22"/>
              </w:rPr>
              <w:t>4.8</w:t>
            </w:r>
          </w:p>
        </w:tc>
      </w:tr>
      <w:tr w:rsidR="00170D15" w:rsidRPr="005F4627" w14:paraId="32DCD400" w14:textId="77777777" w:rsidTr="00170D15">
        <w:trPr>
          <w:trHeight w:val="340"/>
          <w:jc w:val="center"/>
        </w:trPr>
        <w:tc>
          <w:tcPr>
            <w:tcW w:w="4420" w:type="dxa"/>
            <w:tcBorders>
              <w:top w:val="nil"/>
              <w:left w:val="single" w:sz="4" w:space="0" w:color="auto"/>
              <w:bottom w:val="single" w:sz="4" w:space="0" w:color="auto"/>
              <w:right w:val="single" w:sz="4" w:space="0" w:color="auto"/>
            </w:tcBorders>
            <w:noWrap/>
            <w:vAlign w:val="center"/>
            <w:hideMark/>
          </w:tcPr>
          <w:p w14:paraId="1293CD99" w14:textId="77777777" w:rsidR="00170D15" w:rsidRPr="005F4627" w:rsidRDefault="00170D15" w:rsidP="00170D15">
            <w:pPr>
              <w:rPr>
                <w:color w:val="000000"/>
                <w:sz w:val="22"/>
                <w:szCs w:val="22"/>
              </w:rPr>
            </w:pPr>
            <w:r w:rsidRPr="005F4627">
              <w:rPr>
                <w:color w:val="000000"/>
                <w:sz w:val="22"/>
                <w:szCs w:val="22"/>
              </w:rPr>
              <w:t xml:space="preserve">56 - </w:t>
            </w:r>
            <w:proofErr w:type="spellStart"/>
            <w:r w:rsidRPr="005F4627">
              <w:rPr>
                <w:color w:val="000000"/>
                <w:sz w:val="22"/>
                <w:szCs w:val="22"/>
              </w:rPr>
              <w:t>специјални</w:t>
            </w:r>
            <w:proofErr w:type="spellEnd"/>
            <w:r w:rsidRPr="005F4627">
              <w:rPr>
                <w:color w:val="000000"/>
                <w:sz w:val="22"/>
                <w:szCs w:val="22"/>
              </w:rPr>
              <w:t xml:space="preserve"> </w:t>
            </w:r>
            <w:proofErr w:type="spellStart"/>
            <w:r w:rsidRPr="005F4627">
              <w:rPr>
                <w:color w:val="000000"/>
                <w:sz w:val="22"/>
                <w:szCs w:val="22"/>
              </w:rPr>
              <w:t>резерват</w:t>
            </w:r>
            <w:proofErr w:type="spellEnd"/>
            <w:r w:rsidRPr="005F4627">
              <w:rPr>
                <w:color w:val="000000"/>
                <w:sz w:val="22"/>
                <w:szCs w:val="22"/>
              </w:rPr>
              <w:t xml:space="preserve"> </w:t>
            </w:r>
            <w:proofErr w:type="spellStart"/>
            <w:r w:rsidRPr="005F4627">
              <w:rPr>
                <w:color w:val="000000"/>
                <w:sz w:val="22"/>
                <w:szCs w:val="22"/>
              </w:rPr>
              <w:t>природе</w:t>
            </w:r>
            <w:proofErr w:type="spellEnd"/>
            <w:r w:rsidRPr="005F4627">
              <w:rPr>
                <w:color w:val="000000"/>
                <w:sz w:val="22"/>
                <w:szCs w:val="22"/>
              </w:rPr>
              <w:t xml:space="preserve"> II </w:t>
            </w:r>
            <w:proofErr w:type="spellStart"/>
            <w:r w:rsidRPr="005F4627">
              <w:rPr>
                <w:color w:val="000000"/>
                <w:sz w:val="22"/>
                <w:szCs w:val="22"/>
              </w:rPr>
              <w:t>степена</w:t>
            </w:r>
            <w:proofErr w:type="spellEnd"/>
          </w:p>
        </w:tc>
        <w:tc>
          <w:tcPr>
            <w:tcW w:w="942" w:type="dxa"/>
            <w:tcBorders>
              <w:top w:val="nil"/>
              <w:left w:val="nil"/>
              <w:bottom w:val="single" w:sz="4" w:space="0" w:color="auto"/>
              <w:right w:val="single" w:sz="4" w:space="0" w:color="auto"/>
            </w:tcBorders>
            <w:noWrap/>
            <w:vAlign w:val="center"/>
            <w:hideMark/>
          </w:tcPr>
          <w:p w14:paraId="4B431CFB" w14:textId="77777777" w:rsidR="00170D15" w:rsidRPr="005F4627" w:rsidRDefault="00170D15" w:rsidP="00170D15">
            <w:pPr>
              <w:jc w:val="right"/>
              <w:rPr>
                <w:color w:val="000000"/>
                <w:sz w:val="22"/>
                <w:szCs w:val="22"/>
              </w:rPr>
            </w:pPr>
            <w:r w:rsidRPr="005F4627">
              <w:rPr>
                <w:color w:val="000000"/>
                <w:sz w:val="22"/>
                <w:szCs w:val="22"/>
              </w:rPr>
              <w:t>681.53</w:t>
            </w:r>
          </w:p>
        </w:tc>
        <w:tc>
          <w:tcPr>
            <w:tcW w:w="878" w:type="dxa"/>
            <w:tcBorders>
              <w:top w:val="nil"/>
              <w:left w:val="nil"/>
              <w:bottom w:val="single" w:sz="4" w:space="0" w:color="auto"/>
              <w:right w:val="single" w:sz="4" w:space="0" w:color="auto"/>
            </w:tcBorders>
            <w:noWrap/>
            <w:vAlign w:val="center"/>
            <w:hideMark/>
          </w:tcPr>
          <w:p w14:paraId="68BB9E13" w14:textId="77777777" w:rsidR="00170D15" w:rsidRPr="005F4627" w:rsidRDefault="00170D15" w:rsidP="00170D15">
            <w:pPr>
              <w:jc w:val="right"/>
              <w:rPr>
                <w:color w:val="000000"/>
                <w:sz w:val="22"/>
                <w:szCs w:val="22"/>
              </w:rPr>
            </w:pPr>
            <w:r w:rsidRPr="005F4627">
              <w:rPr>
                <w:color w:val="000000"/>
                <w:sz w:val="22"/>
                <w:szCs w:val="22"/>
              </w:rPr>
              <w:t>31.9%</w:t>
            </w:r>
          </w:p>
        </w:tc>
        <w:tc>
          <w:tcPr>
            <w:tcW w:w="1057" w:type="dxa"/>
            <w:tcBorders>
              <w:top w:val="nil"/>
              <w:left w:val="nil"/>
              <w:bottom w:val="single" w:sz="4" w:space="0" w:color="auto"/>
              <w:right w:val="single" w:sz="4" w:space="0" w:color="auto"/>
            </w:tcBorders>
            <w:noWrap/>
            <w:vAlign w:val="center"/>
            <w:hideMark/>
          </w:tcPr>
          <w:p w14:paraId="00AC3764" w14:textId="77777777" w:rsidR="00170D15" w:rsidRPr="005F4627" w:rsidRDefault="00170D15" w:rsidP="00170D15">
            <w:pPr>
              <w:jc w:val="right"/>
              <w:rPr>
                <w:color w:val="000000"/>
                <w:sz w:val="22"/>
                <w:szCs w:val="22"/>
              </w:rPr>
            </w:pPr>
            <w:r w:rsidRPr="005F4627">
              <w:rPr>
                <w:color w:val="000000"/>
                <w:sz w:val="22"/>
                <w:szCs w:val="22"/>
              </w:rPr>
              <w:t>177,075.3</w:t>
            </w:r>
          </w:p>
        </w:tc>
        <w:tc>
          <w:tcPr>
            <w:tcW w:w="866" w:type="dxa"/>
            <w:tcBorders>
              <w:top w:val="nil"/>
              <w:left w:val="nil"/>
              <w:bottom w:val="single" w:sz="4" w:space="0" w:color="auto"/>
              <w:right w:val="single" w:sz="4" w:space="0" w:color="auto"/>
            </w:tcBorders>
            <w:noWrap/>
            <w:vAlign w:val="center"/>
            <w:hideMark/>
          </w:tcPr>
          <w:p w14:paraId="69D5ADCC" w14:textId="77777777" w:rsidR="00170D15" w:rsidRPr="005F4627" w:rsidRDefault="00170D15" w:rsidP="00170D15">
            <w:pPr>
              <w:jc w:val="right"/>
              <w:rPr>
                <w:color w:val="000000"/>
                <w:sz w:val="22"/>
                <w:szCs w:val="22"/>
              </w:rPr>
            </w:pPr>
            <w:r w:rsidRPr="005F4627">
              <w:rPr>
                <w:color w:val="000000"/>
                <w:sz w:val="22"/>
                <w:szCs w:val="22"/>
              </w:rPr>
              <w:t>41.6%</w:t>
            </w:r>
          </w:p>
        </w:tc>
        <w:tc>
          <w:tcPr>
            <w:tcW w:w="717" w:type="dxa"/>
            <w:tcBorders>
              <w:top w:val="nil"/>
              <w:left w:val="nil"/>
              <w:bottom w:val="single" w:sz="4" w:space="0" w:color="auto"/>
              <w:right w:val="single" w:sz="4" w:space="0" w:color="auto"/>
            </w:tcBorders>
            <w:noWrap/>
            <w:vAlign w:val="center"/>
            <w:hideMark/>
          </w:tcPr>
          <w:p w14:paraId="45796D56" w14:textId="77777777" w:rsidR="00170D15" w:rsidRPr="005F4627" w:rsidRDefault="00170D15" w:rsidP="00170D15">
            <w:pPr>
              <w:jc w:val="right"/>
              <w:rPr>
                <w:color w:val="000000"/>
                <w:sz w:val="22"/>
                <w:szCs w:val="22"/>
              </w:rPr>
            </w:pPr>
            <w:r w:rsidRPr="005F4627">
              <w:rPr>
                <w:color w:val="000000"/>
                <w:sz w:val="22"/>
                <w:szCs w:val="22"/>
              </w:rPr>
              <w:t>259.8</w:t>
            </w:r>
          </w:p>
        </w:tc>
        <w:tc>
          <w:tcPr>
            <w:tcW w:w="807" w:type="dxa"/>
            <w:tcBorders>
              <w:top w:val="nil"/>
              <w:left w:val="nil"/>
              <w:bottom w:val="single" w:sz="4" w:space="0" w:color="auto"/>
              <w:right w:val="single" w:sz="4" w:space="0" w:color="auto"/>
            </w:tcBorders>
            <w:noWrap/>
            <w:vAlign w:val="center"/>
            <w:hideMark/>
          </w:tcPr>
          <w:p w14:paraId="5E6455B4" w14:textId="77777777" w:rsidR="00170D15" w:rsidRPr="005F4627" w:rsidRDefault="00170D15" w:rsidP="00170D15">
            <w:pPr>
              <w:jc w:val="right"/>
              <w:rPr>
                <w:color w:val="000000"/>
                <w:sz w:val="22"/>
                <w:szCs w:val="22"/>
              </w:rPr>
            </w:pPr>
            <w:r w:rsidRPr="005F4627">
              <w:rPr>
                <w:color w:val="000000"/>
                <w:sz w:val="22"/>
                <w:szCs w:val="22"/>
              </w:rPr>
              <w:t>3,020.6</w:t>
            </w:r>
          </w:p>
        </w:tc>
        <w:tc>
          <w:tcPr>
            <w:tcW w:w="871" w:type="dxa"/>
            <w:tcBorders>
              <w:top w:val="nil"/>
              <w:left w:val="nil"/>
              <w:bottom w:val="single" w:sz="4" w:space="0" w:color="auto"/>
              <w:right w:val="single" w:sz="4" w:space="0" w:color="auto"/>
            </w:tcBorders>
            <w:noWrap/>
            <w:vAlign w:val="center"/>
            <w:hideMark/>
          </w:tcPr>
          <w:p w14:paraId="4A38D5F2" w14:textId="77777777" w:rsidR="00170D15" w:rsidRPr="005F4627" w:rsidRDefault="00170D15" w:rsidP="00170D15">
            <w:pPr>
              <w:jc w:val="right"/>
              <w:rPr>
                <w:color w:val="000000"/>
                <w:sz w:val="22"/>
                <w:szCs w:val="22"/>
              </w:rPr>
            </w:pPr>
            <w:r w:rsidRPr="005F4627">
              <w:rPr>
                <w:color w:val="000000"/>
                <w:sz w:val="22"/>
                <w:szCs w:val="22"/>
              </w:rPr>
              <w:t>34.2%</w:t>
            </w:r>
          </w:p>
        </w:tc>
        <w:tc>
          <w:tcPr>
            <w:tcW w:w="722" w:type="dxa"/>
            <w:tcBorders>
              <w:top w:val="nil"/>
              <w:left w:val="nil"/>
              <w:bottom w:val="single" w:sz="4" w:space="0" w:color="auto"/>
              <w:right w:val="single" w:sz="4" w:space="0" w:color="auto"/>
            </w:tcBorders>
            <w:noWrap/>
            <w:vAlign w:val="center"/>
            <w:hideMark/>
          </w:tcPr>
          <w:p w14:paraId="017492EA" w14:textId="77777777" w:rsidR="00170D15" w:rsidRPr="005F4627" w:rsidRDefault="00170D15" w:rsidP="00170D15">
            <w:pPr>
              <w:jc w:val="right"/>
              <w:rPr>
                <w:color w:val="000000"/>
                <w:sz w:val="22"/>
                <w:szCs w:val="22"/>
              </w:rPr>
            </w:pPr>
            <w:r w:rsidRPr="005F4627">
              <w:rPr>
                <w:color w:val="000000"/>
                <w:sz w:val="22"/>
                <w:szCs w:val="22"/>
              </w:rPr>
              <w:t>4.4</w:t>
            </w:r>
          </w:p>
        </w:tc>
        <w:tc>
          <w:tcPr>
            <w:tcW w:w="860" w:type="dxa"/>
            <w:tcBorders>
              <w:top w:val="nil"/>
              <w:left w:val="nil"/>
              <w:bottom w:val="single" w:sz="4" w:space="0" w:color="auto"/>
              <w:right w:val="single" w:sz="4" w:space="0" w:color="auto"/>
            </w:tcBorders>
            <w:noWrap/>
            <w:vAlign w:val="center"/>
            <w:hideMark/>
          </w:tcPr>
          <w:p w14:paraId="7034C0FE"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6D4B48C3" w14:textId="77777777" w:rsidTr="00170D15">
        <w:trPr>
          <w:trHeight w:val="340"/>
          <w:jc w:val="center"/>
        </w:trPr>
        <w:tc>
          <w:tcPr>
            <w:tcW w:w="4420" w:type="dxa"/>
            <w:tcBorders>
              <w:top w:val="nil"/>
              <w:left w:val="single" w:sz="4" w:space="0" w:color="auto"/>
              <w:bottom w:val="single" w:sz="4" w:space="0" w:color="auto"/>
              <w:right w:val="single" w:sz="4" w:space="0" w:color="auto"/>
            </w:tcBorders>
            <w:noWrap/>
            <w:vAlign w:val="center"/>
            <w:hideMark/>
          </w:tcPr>
          <w:p w14:paraId="5CBDCF74" w14:textId="77777777" w:rsidR="00170D15" w:rsidRPr="005F4627" w:rsidRDefault="00170D15" w:rsidP="00170D15">
            <w:pPr>
              <w:rPr>
                <w:color w:val="000000"/>
                <w:sz w:val="22"/>
                <w:szCs w:val="22"/>
              </w:rPr>
            </w:pPr>
            <w:r w:rsidRPr="005F4627">
              <w:rPr>
                <w:color w:val="000000"/>
                <w:sz w:val="22"/>
                <w:szCs w:val="22"/>
              </w:rPr>
              <w:t xml:space="preserve">57 - </w:t>
            </w:r>
            <w:proofErr w:type="spellStart"/>
            <w:r w:rsidRPr="005F4627">
              <w:rPr>
                <w:color w:val="000000"/>
                <w:sz w:val="22"/>
                <w:szCs w:val="22"/>
              </w:rPr>
              <w:t>специјални</w:t>
            </w:r>
            <w:proofErr w:type="spellEnd"/>
            <w:r w:rsidRPr="005F4627">
              <w:rPr>
                <w:color w:val="000000"/>
                <w:sz w:val="22"/>
                <w:szCs w:val="22"/>
              </w:rPr>
              <w:t xml:space="preserve"> </w:t>
            </w:r>
            <w:proofErr w:type="spellStart"/>
            <w:r w:rsidRPr="005F4627">
              <w:rPr>
                <w:color w:val="000000"/>
                <w:sz w:val="22"/>
                <w:szCs w:val="22"/>
              </w:rPr>
              <w:t>резерват</w:t>
            </w:r>
            <w:proofErr w:type="spellEnd"/>
            <w:r w:rsidRPr="005F4627">
              <w:rPr>
                <w:color w:val="000000"/>
                <w:sz w:val="22"/>
                <w:szCs w:val="22"/>
              </w:rPr>
              <w:t xml:space="preserve"> </w:t>
            </w:r>
            <w:proofErr w:type="spellStart"/>
            <w:r w:rsidRPr="005F4627">
              <w:rPr>
                <w:color w:val="000000"/>
                <w:sz w:val="22"/>
                <w:szCs w:val="22"/>
              </w:rPr>
              <w:t>природе</w:t>
            </w:r>
            <w:proofErr w:type="spellEnd"/>
            <w:r w:rsidRPr="005F4627">
              <w:rPr>
                <w:color w:val="000000"/>
                <w:sz w:val="22"/>
                <w:szCs w:val="22"/>
              </w:rPr>
              <w:t xml:space="preserve"> III </w:t>
            </w:r>
            <w:proofErr w:type="spellStart"/>
            <w:r w:rsidRPr="005F4627">
              <w:rPr>
                <w:color w:val="000000"/>
                <w:sz w:val="22"/>
                <w:szCs w:val="22"/>
              </w:rPr>
              <w:t>степена</w:t>
            </w:r>
            <w:proofErr w:type="spellEnd"/>
          </w:p>
        </w:tc>
        <w:tc>
          <w:tcPr>
            <w:tcW w:w="942" w:type="dxa"/>
            <w:tcBorders>
              <w:top w:val="nil"/>
              <w:left w:val="nil"/>
              <w:bottom w:val="single" w:sz="4" w:space="0" w:color="auto"/>
              <w:right w:val="single" w:sz="4" w:space="0" w:color="auto"/>
            </w:tcBorders>
            <w:noWrap/>
            <w:vAlign w:val="center"/>
            <w:hideMark/>
          </w:tcPr>
          <w:p w14:paraId="78CC6B9B" w14:textId="77777777" w:rsidR="00170D15" w:rsidRPr="005F4627" w:rsidRDefault="00170D15" w:rsidP="00170D15">
            <w:pPr>
              <w:jc w:val="right"/>
              <w:rPr>
                <w:color w:val="000000"/>
                <w:sz w:val="22"/>
                <w:szCs w:val="22"/>
              </w:rPr>
            </w:pPr>
            <w:r w:rsidRPr="005F4627">
              <w:rPr>
                <w:color w:val="000000"/>
                <w:sz w:val="22"/>
                <w:szCs w:val="22"/>
              </w:rPr>
              <w:t>1,449.41</w:t>
            </w:r>
          </w:p>
        </w:tc>
        <w:tc>
          <w:tcPr>
            <w:tcW w:w="878" w:type="dxa"/>
            <w:tcBorders>
              <w:top w:val="nil"/>
              <w:left w:val="nil"/>
              <w:bottom w:val="single" w:sz="4" w:space="0" w:color="auto"/>
              <w:right w:val="single" w:sz="4" w:space="0" w:color="auto"/>
            </w:tcBorders>
            <w:noWrap/>
            <w:vAlign w:val="center"/>
            <w:hideMark/>
          </w:tcPr>
          <w:p w14:paraId="55490AAD" w14:textId="77777777" w:rsidR="00170D15" w:rsidRPr="005F4627" w:rsidRDefault="00170D15" w:rsidP="00170D15">
            <w:pPr>
              <w:jc w:val="right"/>
              <w:rPr>
                <w:color w:val="000000"/>
                <w:sz w:val="22"/>
                <w:szCs w:val="22"/>
              </w:rPr>
            </w:pPr>
            <w:r w:rsidRPr="005F4627">
              <w:rPr>
                <w:color w:val="000000"/>
                <w:sz w:val="22"/>
                <w:szCs w:val="22"/>
              </w:rPr>
              <w:t>67.8%</w:t>
            </w:r>
          </w:p>
        </w:tc>
        <w:tc>
          <w:tcPr>
            <w:tcW w:w="1057" w:type="dxa"/>
            <w:tcBorders>
              <w:top w:val="nil"/>
              <w:left w:val="nil"/>
              <w:bottom w:val="single" w:sz="4" w:space="0" w:color="auto"/>
              <w:right w:val="single" w:sz="4" w:space="0" w:color="auto"/>
            </w:tcBorders>
            <w:noWrap/>
            <w:vAlign w:val="center"/>
            <w:hideMark/>
          </w:tcPr>
          <w:p w14:paraId="6E2B61F1" w14:textId="77777777" w:rsidR="00170D15" w:rsidRPr="005F4627" w:rsidRDefault="00170D15" w:rsidP="00170D15">
            <w:pPr>
              <w:jc w:val="right"/>
              <w:rPr>
                <w:color w:val="000000"/>
                <w:sz w:val="22"/>
                <w:szCs w:val="22"/>
              </w:rPr>
            </w:pPr>
            <w:r w:rsidRPr="005F4627">
              <w:rPr>
                <w:color w:val="000000"/>
                <w:sz w:val="22"/>
                <w:szCs w:val="22"/>
              </w:rPr>
              <w:t>247,895.8</w:t>
            </w:r>
          </w:p>
        </w:tc>
        <w:tc>
          <w:tcPr>
            <w:tcW w:w="866" w:type="dxa"/>
            <w:tcBorders>
              <w:top w:val="nil"/>
              <w:left w:val="nil"/>
              <w:bottom w:val="single" w:sz="4" w:space="0" w:color="auto"/>
              <w:right w:val="single" w:sz="4" w:space="0" w:color="auto"/>
            </w:tcBorders>
            <w:noWrap/>
            <w:vAlign w:val="center"/>
            <w:hideMark/>
          </w:tcPr>
          <w:p w14:paraId="11594540" w14:textId="77777777" w:rsidR="00170D15" w:rsidRPr="005F4627" w:rsidRDefault="00170D15" w:rsidP="00170D15">
            <w:pPr>
              <w:jc w:val="right"/>
              <w:rPr>
                <w:color w:val="000000"/>
                <w:sz w:val="22"/>
                <w:szCs w:val="22"/>
              </w:rPr>
            </w:pPr>
            <w:r w:rsidRPr="005F4627">
              <w:rPr>
                <w:color w:val="000000"/>
                <w:sz w:val="22"/>
                <w:szCs w:val="22"/>
              </w:rPr>
              <w:t>58.3%</w:t>
            </w:r>
          </w:p>
        </w:tc>
        <w:tc>
          <w:tcPr>
            <w:tcW w:w="717" w:type="dxa"/>
            <w:tcBorders>
              <w:top w:val="nil"/>
              <w:left w:val="nil"/>
              <w:bottom w:val="single" w:sz="4" w:space="0" w:color="auto"/>
              <w:right w:val="single" w:sz="4" w:space="0" w:color="auto"/>
            </w:tcBorders>
            <w:noWrap/>
            <w:vAlign w:val="center"/>
            <w:hideMark/>
          </w:tcPr>
          <w:p w14:paraId="28C274E7" w14:textId="77777777" w:rsidR="00170D15" w:rsidRPr="005F4627" w:rsidRDefault="00170D15" w:rsidP="00170D15">
            <w:pPr>
              <w:jc w:val="right"/>
              <w:rPr>
                <w:color w:val="000000"/>
                <w:sz w:val="22"/>
                <w:szCs w:val="22"/>
              </w:rPr>
            </w:pPr>
            <w:r w:rsidRPr="005F4627">
              <w:rPr>
                <w:color w:val="000000"/>
                <w:sz w:val="22"/>
                <w:szCs w:val="22"/>
              </w:rPr>
              <w:t>171.0</w:t>
            </w:r>
          </w:p>
        </w:tc>
        <w:tc>
          <w:tcPr>
            <w:tcW w:w="807" w:type="dxa"/>
            <w:tcBorders>
              <w:top w:val="nil"/>
              <w:left w:val="nil"/>
              <w:bottom w:val="single" w:sz="4" w:space="0" w:color="auto"/>
              <w:right w:val="single" w:sz="4" w:space="0" w:color="auto"/>
            </w:tcBorders>
            <w:noWrap/>
            <w:vAlign w:val="center"/>
            <w:hideMark/>
          </w:tcPr>
          <w:p w14:paraId="470B94CA" w14:textId="77777777" w:rsidR="00170D15" w:rsidRPr="005F4627" w:rsidRDefault="00170D15" w:rsidP="00170D15">
            <w:pPr>
              <w:jc w:val="right"/>
              <w:rPr>
                <w:color w:val="000000"/>
                <w:sz w:val="22"/>
                <w:szCs w:val="22"/>
              </w:rPr>
            </w:pPr>
            <w:r w:rsidRPr="005F4627">
              <w:rPr>
                <w:color w:val="000000"/>
                <w:sz w:val="22"/>
                <w:szCs w:val="22"/>
              </w:rPr>
              <w:t>5,797.8</w:t>
            </w:r>
          </w:p>
        </w:tc>
        <w:tc>
          <w:tcPr>
            <w:tcW w:w="871" w:type="dxa"/>
            <w:tcBorders>
              <w:top w:val="nil"/>
              <w:left w:val="nil"/>
              <w:bottom w:val="single" w:sz="4" w:space="0" w:color="auto"/>
              <w:right w:val="single" w:sz="4" w:space="0" w:color="auto"/>
            </w:tcBorders>
            <w:noWrap/>
            <w:vAlign w:val="center"/>
            <w:hideMark/>
          </w:tcPr>
          <w:p w14:paraId="2257DF2E" w14:textId="77777777" w:rsidR="00170D15" w:rsidRPr="005F4627" w:rsidRDefault="00170D15" w:rsidP="00170D15">
            <w:pPr>
              <w:jc w:val="right"/>
              <w:rPr>
                <w:color w:val="000000"/>
                <w:sz w:val="22"/>
                <w:szCs w:val="22"/>
              </w:rPr>
            </w:pPr>
            <w:r w:rsidRPr="005F4627">
              <w:rPr>
                <w:color w:val="000000"/>
                <w:sz w:val="22"/>
                <w:szCs w:val="22"/>
              </w:rPr>
              <w:t>65.6%</w:t>
            </w:r>
          </w:p>
        </w:tc>
        <w:tc>
          <w:tcPr>
            <w:tcW w:w="722" w:type="dxa"/>
            <w:tcBorders>
              <w:top w:val="nil"/>
              <w:left w:val="nil"/>
              <w:bottom w:val="single" w:sz="4" w:space="0" w:color="auto"/>
              <w:right w:val="single" w:sz="4" w:space="0" w:color="auto"/>
            </w:tcBorders>
            <w:noWrap/>
            <w:vAlign w:val="center"/>
            <w:hideMark/>
          </w:tcPr>
          <w:p w14:paraId="20199A5D" w14:textId="77777777" w:rsidR="00170D15" w:rsidRPr="005F4627" w:rsidRDefault="00170D15" w:rsidP="00170D15">
            <w:pPr>
              <w:jc w:val="right"/>
              <w:rPr>
                <w:color w:val="000000"/>
                <w:sz w:val="22"/>
                <w:szCs w:val="22"/>
              </w:rPr>
            </w:pPr>
            <w:r w:rsidRPr="005F4627">
              <w:rPr>
                <w:color w:val="000000"/>
                <w:sz w:val="22"/>
                <w:szCs w:val="22"/>
              </w:rPr>
              <w:t>4.0</w:t>
            </w:r>
          </w:p>
        </w:tc>
        <w:tc>
          <w:tcPr>
            <w:tcW w:w="860" w:type="dxa"/>
            <w:tcBorders>
              <w:top w:val="nil"/>
              <w:left w:val="nil"/>
              <w:bottom w:val="single" w:sz="4" w:space="0" w:color="auto"/>
              <w:right w:val="single" w:sz="4" w:space="0" w:color="auto"/>
            </w:tcBorders>
            <w:noWrap/>
            <w:vAlign w:val="center"/>
            <w:hideMark/>
          </w:tcPr>
          <w:p w14:paraId="1143B389"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25C18889" w14:textId="77777777" w:rsidTr="00170D15">
        <w:trPr>
          <w:trHeight w:val="340"/>
          <w:jc w:val="center"/>
        </w:trPr>
        <w:tc>
          <w:tcPr>
            <w:tcW w:w="4420" w:type="dxa"/>
            <w:tcBorders>
              <w:top w:val="nil"/>
              <w:left w:val="single" w:sz="4" w:space="0" w:color="auto"/>
              <w:bottom w:val="single" w:sz="4" w:space="0" w:color="auto"/>
              <w:right w:val="single" w:sz="4" w:space="0" w:color="auto"/>
            </w:tcBorders>
            <w:shd w:val="clear" w:color="000000" w:fill="D9D9D9"/>
            <w:noWrap/>
            <w:vAlign w:val="center"/>
            <w:hideMark/>
          </w:tcPr>
          <w:p w14:paraId="7C33514E"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942" w:type="dxa"/>
            <w:tcBorders>
              <w:top w:val="nil"/>
              <w:left w:val="nil"/>
              <w:bottom w:val="single" w:sz="4" w:space="0" w:color="auto"/>
              <w:right w:val="single" w:sz="4" w:space="0" w:color="auto"/>
            </w:tcBorders>
            <w:shd w:val="clear" w:color="000000" w:fill="D9D9D9"/>
            <w:noWrap/>
            <w:vAlign w:val="center"/>
            <w:hideMark/>
          </w:tcPr>
          <w:p w14:paraId="57C30FE6"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878" w:type="dxa"/>
            <w:tcBorders>
              <w:top w:val="nil"/>
              <w:left w:val="nil"/>
              <w:bottom w:val="single" w:sz="4" w:space="0" w:color="auto"/>
              <w:right w:val="single" w:sz="4" w:space="0" w:color="auto"/>
            </w:tcBorders>
            <w:shd w:val="clear" w:color="000000" w:fill="D9D9D9"/>
            <w:noWrap/>
            <w:vAlign w:val="center"/>
            <w:hideMark/>
          </w:tcPr>
          <w:p w14:paraId="7145E06A"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1057" w:type="dxa"/>
            <w:tcBorders>
              <w:top w:val="nil"/>
              <w:left w:val="nil"/>
              <w:bottom w:val="single" w:sz="4" w:space="0" w:color="auto"/>
              <w:right w:val="single" w:sz="4" w:space="0" w:color="auto"/>
            </w:tcBorders>
            <w:shd w:val="clear" w:color="000000" w:fill="D9D9D9"/>
            <w:noWrap/>
            <w:vAlign w:val="center"/>
            <w:hideMark/>
          </w:tcPr>
          <w:p w14:paraId="20BF37FF"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866" w:type="dxa"/>
            <w:tcBorders>
              <w:top w:val="nil"/>
              <w:left w:val="nil"/>
              <w:bottom w:val="single" w:sz="4" w:space="0" w:color="auto"/>
              <w:right w:val="single" w:sz="4" w:space="0" w:color="auto"/>
            </w:tcBorders>
            <w:shd w:val="clear" w:color="000000" w:fill="D9D9D9"/>
            <w:noWrap/>
            <w:vAlign w:val="center"/>
            <w:hideMark/>
          </w:tcPr>
          <w:p w14:paraId="62D40448"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717" w:type="dxa"/>
            <w:tcBorders>
              <w:top w:val="nil"/>
              <w:left w:val="nil"/>
              <w:bottom w:val="single" w:sz="4" w:space="0" w:color="auto"/>
              <w:right w:val="single" w:sz="4" w:space="0" w:color="auto"/>
            </w:tcBorders>
            <w:shd w:val="clear" w:color="000000" w:fill="D9D9D9"/>
            <w:noWrap/>
            <w:vAlign w:val="center"/>
            <w:hideMark/>
          </w:tcPr>
          <w:p w14:paraId="7AB52567"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807" w:type="dxa"/>
            <w:tcBorders>
              <w:top w:val="nil"/>
              <w:left w:val="nil"/>
              <w:bottom w:val="single" w:sz="4" w:space="0" w:color="auto"/>
              <w:right w:val="single" w:sz="4" w:space="0" w:color="auto"/>
            </w:tcBorders>
            <w:shd w:val="clear" w:color="000000" w:fill="D9D9D9"/>
            <w:noWrap/>
            <w:vAlign w:val="center"/>
            <w:hideMark/>
          </w:tcPr>
          <w:p w14:paraId="1268EC2A"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871" w:type="dxa"/>
            <w:tcBorders>
              <w:top w:val="nil"/>
              <w:left w:val="nil"/>
              <w:bottom w:val="single" w:sz="4" w:space="0" w:color="auto"/>
              <w:right w:val="single" w:sz="4" w:space="0" w:color="auto"/>
            </w:tcBorders>
            <w:shd w:val="clear" w:color="000000" w:fill="D9D9D9"/>
            <w:noWrap/>
            <w:vAlign w:val="center"/>
            <w:hideMark/>
          </w:tcPr>
          <w:p w14:paraId="5E38B197"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722" w:type="dxa"/>
            <w:tcBorders>
              <w:top w:val="nil"/>
              <w:left w:val="nil"/>
              <w:bottom w:val="single" w:sz="4" w:space="0" w:color="auto"/>
              <w:right w:val="single" w:sz="4" w:space="0" w:color="auto"/>
            </w:tcBorders>
            <w:shd w:val="clear" w:color="000000" w:fill="D9D9D9"/>
            <w:noWrap/>
            <w:vAlign w:val="center"/>
            <w:hideMark/>
          </w:tcPr>
          <w:p w14:paraId="4001DFBF"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860" w:type="dxa"/>
            <w:tcBorders>
              <w:top w:val="nil"/>
              <w:left w:val="nil"/>
              <w:bottom w:val="single" w:sz="4" w:space="0" w:color="auto"/>
              <w:right w:val="single" w:sz="4" w:space="0" w:color="auto"/>
            </w:tcBorders>
            <w:shd w:val="clear" w:color="000000" w:fill="D9D9D9"/>
            <w:noWrap/>
            <w:vAlign w:val="center"/>
            <w:hideMark/>
          </w:tcPr>
          <w:p w14:paraId="22F17FD3"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0C9FC32B" w14:textId="77777777" w:rsidR="00170D15" w:rsidRPr="00707D29" w:rsidRDefault="00170D15" w:rsidP="00170D15">
      <w:pPr>
        <w:pStyle w:val="ListParagraph"/>
        <w:ind w:left="0"/>
        <w:rPr>
          <w:lang w:val="sr-Latn-RS"/>
        </w:rPr>
      </w:pPr>
    </w:p>
    <w:p w14:paraId="5FE07C46" w14:textId="0D4D1114" w:rsidR="009A23C7" w:rsidRPr="009A23C7" w:rsidRDefault="009A23C7" w:rsidP="009A23C7">
      <w:pPr>
        <w:pStyle w:val="NormalWeb"/>
        <w:ind w:firstLine="720"/>
        <w:jc w:val="both"/>
      </w:pPr>
      <w:proofErr w:type="spellStart"/>
      <w:r w:rsidRPr="009A23C7">
        <w:t>Укупна</w:t>
      </w:r>
      <w:proofErr w:type="spellEnd"/>
      <w:r w:rsidRPr="009A23C7">
        <w:t xml:space="preserve"> </w:t>
      </w:r>
      <w:r w:rsidRPr="009A23C7">
        <w:rPr>
          <w:lang w:val="sr-Cyrl-RS"/>
        </w:rPr>
        <w:t>обрасла</w:t>
      </w:r>
      <w:r w:rsidRPr="009A23C7">
        <w:t xml:space="preserve"> </w:t>
      </w:r>
      <w:proofErr w:type="spellStart"/>
      <w:r w:rsidRPr="009A23C7">
        <w:t>површина</w:t>
      </w:r>
      <w:proofErr w:type="spellEnd"/>
      <w:r w:rsidRPr="009A23C7">
        <w:t xml:space="preserve"> </w:t>
      </w:r>
      <w:proofErr w:type="spellStart"/>
      <w:r w:rsidRPr="009A23C7">
        <w:t>газдинске</w:t>
      </w:r>
      <w:proofErr w:type="spellEnd"/>
      <w:r w:rsidRPr="009A23C7">
        <w:t xml:space="preserve"> </w:t>
      </w:r>
      <w:proofErr w:type="spellStart"/>
      <w:r w:rsidRPr="009A23C7">
        <w:t>јединице</w:t>
      </w:r>
      <w:proofErr w:type="spellEnd"/>
      <w:r w:rsidRPr="009A23C7">
        <w:t xml:space="preserve"> </w:t>
      </w:r>
      <w:r w:rsidRPr="009A23C7">
        <w:rPr>
          <w:lang w:val="sr-Cyrl-RS"/>
        </w:rPr>
        <w:t xml:space="preserve">„Мостонга-Букински </w:t>
      </w:r>
      <w:proofErr w:type="gramStart"/>
      <w:r w:rsidRPr="009A23C7">
        <w:rPr>
          <w:lang w:val="sr-Cyrl-RS"/>
        </w:rPr>
        <w:t xml:space="preserve">рит“ </w:t>
      </w:r>
      <w:proofErr w:type="spellStart"/>
      <w:r w:rsidRPr="009A23C7">
        <w:t>износи</w:t>
      </w:r>
      <w:proofErr w:type="spellEnd"/>
      <w:proofErr w:type="gramEnd"/>
      <w:r w:rsidRPr="009A23C7">
        <w:t xml:space="preserve"> </w:t>
      </w:r>
      <w:r w:rsidRPr="009A23C7">
        <w:rPr>
          <w:bCs/>
        </w:rPr>
        <w:t>2.137,85 ha</w:t>
      </w:r>
      <w:r w:rsidRPr="009A23C7">
        <w:t xml:space="preserve">. </w:t>
      </w:r>
      <w:proofErr w:type="spellStart"/>
      <w:r w:rsidRPr="009A23C7">
        <w:t>Укупна</w:t>
      </w:r>
      <w:proofErr w:type="spellEnd"/>
      <w:r w:rsidRPr="009A23C7">
        <w:t xml:space="preserve"> </w:t>
      </w:r>
      <w:proofErr w:type="spellStart"/>
      <w:r w:rsidRPr="009A23C7">
        <w:t>дрвна</w:t>
      </w:r>
      <w:proofErr w:type="spellEnd"/>
      <w:r w:rsidRPr="009A23C7">
        <w:t xml:space="preserve"> </w:t>
      </w:r>
      <w:proofErr w:type="spellStart"/>
      <w:r w:rsidRPr="009A23C7">
        <w:t>запремина</w:t>
      </w:r>
      <w:proofErr w:type="spellEnd"/>
      <w:r w:rsidRPr="009A23C7">
        <w:t xml:space="preserve"> </w:t>
      </w:r>
      <w:proofErr w:type="spellStart"/>
      <w:r w:rsidRPr="009A23C7">
        <w:t>процењена</w:t>
      </w:r>
      <w:proofErr w:type="spellEnd"/>
      <w:r w:rsidRPr="009A23C7">
        <w:t xml:space="preserve"> </w:t>
      </w:r>
      <w:proofErr w:type="spellStart"/>
      <w:r w:rsidRPr="009A23C7">
        <w:t>је</w:t>
      </w:r>
      <w:proofErr w:type="spellEnd"/>
      <w:r w:rsidRPr="009A23C7">
        <w:t xml:space="preserve"> </w:t>
      </w:r>
      <w:proofErr w:type="spellStart"/>
      <w:r w:rsidRPr="009A23C7">
        <w:t>на</w:t>
      </w:r>
      <w:proofErr w:type="spellEnd"/>
      <w:r w:rsidRPr="009A23C7">
        <w:t xml:space="preserve"> </w:t>
      </w:r>
      <w:r w:rsidRPr="009A23C7">
        <w:rPr>
          <w:bCs/>
        </w:rPr>
        <w:t>425.477,6 m³</w:t>
      </w:r>
      <w:r w:rsidRPr="009A23C7">
        <w:t xml:space="preserve">, </w:t>
      </w:r>
      <w:proofErr w:type="spellStart"/>
      <w:r w:rsidRPr="009A23C7">
        <w:t>што</w:t>
      </w:r>
      <w:proofErr w:type="spellEnd"/>
      <w:r w:rsidRPr="009A23C7">
        <w:t xml:space="preserve"> </w:t>
      </w:r>
      <w:proofErr w:type="spellStart"/>
      <w:r w:rsidRPr="009A23C7">
        <w:t>даје</w:t>
      </w:r>
      <w:proofErr w:type="spellEnd"/>
      <w:r w:rsidRPr="009A23C7">
        <w:t xml:space="preserve"> </w:t>
      </w:r>
      <w:proofErr w:type="spellStart"/>
      <w:r w:rsidRPr="009A23C7">
        <w:t>просечну</w:t>
      </w:r>
      <w:proofErr w:type="spellEnd"/>
      <w:r w:rsidRPr="009A23C7">
        <w:t xml:space="preserve"> </w:t>
      </w:r>
      <w:proofErr w:type="spellStart"/>
      <w:r w:rsidRPr="009A23C7">
        <w:t>запремину</w:t>
      </w:r>
      <w:proofErr w:type="spellEnd"/>
      <w:r w:rsidRPr="009A23C7">
        <w:t xml:space="preserve"> </w:t>
      </w:r>
      <w:proofErr w:type="spellStart"/>
      <w:r w:rsidRPr="009A23C7">
        <w:t>од</w:t>
      </w:r>
      <w:proofErr w:type="spellEnd"/>
      <w:r w:rsidRPr="009A23C7">
        <w:t xml:space="preserve"> </w:t>
      </w:r>
      <w:r w:rsidRPr="009A23C7">
        <w:rPr>
          <w:bCs/>
        </w:rPr>
        <w:t>199,0 m³/ha</w:t>
      </w:r>
      <w:r w:rsidRPr="009A23C7">
        <w:t xml:space="preserve">. </w:t>
      </w:r>
      <w:proofErr w:type="spellStart"/>
      <w:r w:rsidRPr="009A23C7">
        <w:t>Укупни</w:t>
      </w:r>
      <w:proofErr w:type="spellEnd"/>
      <w:r w:rsidRPr="009A23C7">
        <w:t xml:space="preserve"> </w:t>
      </w:r>
      <w:proofErr w:type="spellStart"/>
      <w:r w:rsidRPr="009A23C7">
        <w:t>годишњи</w:t>
      </w:r>
      <w:proofErr w:type="spellEnd"/>
      <w:r w:rsidRPr="009A23C7">
        <w:t xml:space="preserve"> </w:t>
      </w:r>
      <w:proofErr w:type="spellStart"/>
      <w:r w:rsidRPr="009A23C7">
        <w:t>запремински</w:t>
      </w:r>
      <w:proofErr w:type="spellEnd"/>
      <w:r w:rsidRPr="009A23C7">
        <w:t xml:space="preserve"> </w:t>
      </w:r>
      <w:proofErr w:type="spellStart"/>
      <w:r w:rsidRPr="009A23C7">
        <w:t>прираст</w:t>
      </w:r>
      <w:proofErr w:type="spellEnd"/>
      <w:r w:rsidRPr="009A23C7">
        <w:t xml:space="preserve"> </w:t>
      </w:r>
      <w:proofErr w:type="spellStart"/>
      <w:r w:rsidRPr="009A23C7">
        <w:t>на</w:t>
      </w:r>
      <w:proofErr w:type="spellEnd"/>
      <w:r w:rsidRPr="009A23C7">
        <w:t xml:space="preserve"> </w:t>
      </w:r>
      <w:proofErr w:type="spellStart"/>
      <w:r w:rsidRPr="009A23C7">
        <w:t>нивоу</w:t>
      </w:r>
      <w:proofErr w:type="spellEnd"/>
      <w:r w:rsidRPr="009A23C7">
        <w:t xml:space="preserve"> </w:t>
      </w:r>
      <w:proofErr w:type="spellStart"/>
      <w:r w:rsidRPr="009A23C7">
        <w:t>целе</w:t>
      </w:r>
      <w:proofErr w:type="spellEnd"/>
      <w:r w:rsidRPr="009A23C7">
        <w:t xml:space="preserve"> </w:t>
      </w:r>
      <w:proofErr w:type="spellStart"/>
      <w:r w:rsidRPr="009A23C7">
        <w:t>газдинске</w:t>
      </w:r>
      <w:proofErr w:type="spellEnd"/>
      <w:r w:rsidRPr="009A23C7">
        <w:t xml:space="preserve"> </w:t>
      </w:r>
      <w:proofErr w:type="spellStart"/>
      <w:r w:rsidRPr="009A23C7">
        <w:t>јединице</w:t>
      </w:r>
      <w:proofErr w:type="spellEnd"/>
      <w:r w:rsidRPr="009A23C7">
        <w:t xml:space="preserve"> </w:t>
      </w:r>
      <w:proofErr w:type="spellStart"/>
      <w:r w:rsidRPr="009A23C7">
        <w:t>износи</w:t>
      </w:r>
      <w:proofErr w:type="spellEnd"/>
      <w:r w:rsidRPr="009A23C7">
        <w:t xml:space="preserve"> </w:t>
      </w:r>
      <w:r w:rsidRPr="009A23C7">
        <w:rPr>
          <w:bCs/>
        </w:rPr>
        <w:t>8.842,9 m³</w:t>
      </w:r>
      <w:r w:rsidRPr="009A23C7">
        <w:t xml:space="preserve"> (</w:t>
      </w:r>
      <w:proofErr w:type="spellStart"/>
      <w:r w:rsidRPr="009A23C7">
        <w:t>просечно</w:t>
      </w:r>
      <w:proofErr w:type="spellEnd"/>
      <w:r w:rsidRPr="009A23C7">
        <w:t xml:space="preserve"> 4,1 m³/ha), </w:t>
      </w:r>
      <w:proofErr w:type="spellStart"/>
      <w:r w:rsidRPr="009A23C7">
        <w:t>уз</w:t>
      </w:r>
      <w:proofErr w:type="spellEnd"/>
      <w:r w:rsidRPr="009A23C7">
        <w:t xml:space="preserve"> </w:t>
      </w:r>
      <w:proofErr w:type="spellStart"/>
      <w:r w:rsidRPr="009A23C7">
        <w:t>проценат</w:t>
      </w:r>
      <w:proofErr w:type="spellEnd"/>
      <w:r w:rsidRPr="009A23C7">
        <w:t xml:space="preserve"> </w:t>
      </w:r>
      <w:proofErr w:type="spellStart"/>
      <w:r w:rsidRPr="009A23C7">
        <w:t>прираста</w:t>
      </w:r>
      <w:proofErr w:type="spellEnd"/>
      <w:r w:rsidRPr="009A23C7">
        <w:t xml:space="preserve"> </w:t>
      </w:r>
      <w:proofErr w:type="spellStart"/>
      <w:r w:rsidRPr="009A23C7">
        <w:t>од</w:t>
      </w:r>
      <w:proofErr w:type="spellEnd"/>
      <w:r w:rsidRPr="009A23C7">
        <w:t xml:space="preserve"> 2,1%.</w:t>
      </w:r>
    </w:p>
    <w:p w14:paraId="420C7F38" w14:textId="77777777" w:rsidR="009A23C7" w:rsidRPr="009A23C7" w:rsidRDefault="009A23C7" w:rsidP="009A23C7">
      <w:pPr>
        <w:pStyle w:val="NormalWeb"/>
        <w:ind w:firstLine="720"/>
        <w:jc w:val="both"/>
      </w:pPr>
      <w:proofErr w:type="spellStart"/>
      <w:r w:rsidRPr="009A23C7">
        <w:t>Када</w:t>
      </w:r>
      <w:proofErr w:type="spellEnd"/>
      <w:r w:rsidRPr="009A23C7">
        <w:t xml:space="preserve"> </w:t>
      </w:r>
      <w:proofErr w:type="spellStart"/>
      <w:r w:rsidRPr="009A23C7">
        <w:t>се</w:t>
      </w:r>
      <w:proofErr w:type="spellEnd"/>
      <w:r w:rsidRPr="009A23C7">
        <w:t xml:space="preserve"> </w:t>
      </w:r>
      <w:proofErr w:type="spellStart"/>
      <w:r w:rsidRPr="009A23C7">
        <w:t>посматра</w:t>
      </w:r>
      <w:proofErr w:type="spellEnd"/>
      <w:r w:rsidRPr="009A23C7">
        <w:t xml:space="preserve"> </w:t>
      </w:r>
      <w:proofErr w:type="spellStart"/>
      <w:r w:rsidRPr="009A23C7">
        <w:t>структура</w:t>
      </w:r>
      <w:proofErr w:type="spellEnd"/>
      <w:r w:rsidRPr="009A23C7">
        <w:t xml:space="preserve"> </w:t>
      </w:r>
      <w:proofErr w:type="spellStart"/>
      <w:r w:rsidRPr="009A23C7">
        <w:t>према</w:t>
      </w:r>
      <w:proofErr w:type="spellEnd"/>
      <w:r w:rsidRPr="009A23C7">
        <w:t xml:space="preserve"> </w:t>
      </w:r>
      <w:proofErr w:type="spellStart"/>
      <w:r w:rsidRPr="009A23C7">
        <w:t>основној</w:t>
      </w:r>
      <w:proofErr w:type="spellEnd"/>
      <w:r w:rsidRPr="009A23C7">
        <w:t xml:space="preserve"> </w:t>
      </w:r>
      <w:proofErr w:type="spellStart"/>
      <w:r w:rsidRPr="009A23C7">
        <w:t>намени</w:t>
      </w:r>
      <w:proofErr w:type="spellEnd"/>
      <w:r w:rsidRPr="009A23C7">
        <w:t xml:space="preserve">, </w:t>
      </w:r>
      <w:proofErr w:type="spellStart"/>
      <w:r w:rsidRPr="009A23C7">
        <w:t>јасно</w:t>
      </w:r>
      <w:proofErr w:type="spellEnd"/>
      <w:r w:rsidRPr="009A23C7">
        <w:t xml:space="preserve"> </w:t>
      </w:r>
      <w:proofErr w:type="spellStart"/>
      <w:r w:rsidRPr="009A23C7">
        <w:t>се</w:t>
      </w:r>
      <w:proofErr w:type="spellEnd"/>
      <w:r w:rsidRPr="009A23C7">
        <w:t xml:space="preserve"> </w:t>
      </w:r>
      <w:proofErr w:type="spellStart"/>
      <w:r w:rsidRPr="009A23C7">
        <w:t>уочава</w:t>
      </w:r>
      <w:proofErr w:type="spellEnd"/>
      <w:r w:rsidRPr="009A23C7">
        <w:t xml:space="preserve"> </w:t>
      </w:r>
      <w:proofErr w:type="spellStart"/>
      <w:r w:rsidRPr="009A23C7">
        <w:t>да</w:t>
      </w:r>
      <w:proofErr w:type="spellEnd"/>
      <w:r w:rsidRPr="009A23C7">
        <w:t xml:space="preserve"> </w:t>
      </w:r>
      <w:proofErr w:type="spellStart"/>
      <w:r w:rsidRPr="009A23C7">
        <w:t>је</w:t>
      </w:r>
      <w:proofErr w:type="spellEnd"/>
      <w:r w:rsidRPr="009A23C7">
        <w:t xml:space="preserve"> </w:t>
      </w:r>
      <w:proofErr w:type="spellStart"/>
      <w:r w:rsidRPr="009A23C7">
        <w:t>газдинска</w:t>
      </w:r>
      <w:proofErr w:type="spellEnd"/>
      <w:r w:rsidRPr="009A23C7">
        <w:t xml:space="preserve"> </w:t>
      </w:r>
      <w:proofErr w:type="spellStart"/>
      <w:r w:rsidRPr="009A23C7">
        <w:t>јединица</w:t>
      </w:r>
      <w:proofErr w:type="spellEnd"/>
      <w:r w:rsidRPr="009A23C7">
        <w:t xml:space="preserve"> </w:t>
      </w:r>
      <w:proofErr w:type="spellStart"/>
      <w:r w:rsidRPr="009A23C7">
        <w:t>готово</w:t>
      </w:r>
      <w:proofErr w:type="spellEnd"/>
      <w:r w:rsidRPr="009A23C7">
        <w:t xml:space="preserve"> у </w:t>
      </w:r>
      <w:proofErr w:type="spellStart"/>
      <w:r w:rsidRPr="009A23C7">
        <w:t>потпуности</w:t>
      </w:r>
      <w:proofErr w:type="spellEnd"/>
      <w:r w:rsidRPr="009A23C7">
        <w:t xml:space="preserve"> (99,7% </w:t>
      </w:r>
      <w:proofErr w:type="spellStart"/>
      <w:r w:rsidRPr="009A23C7">
        <w:t>површине</w:t>
      </w:r>
      <w:proofErr w:type="spellEnd"/>
      <w:r w:rsidRPr="009A23C7">
        <w:t xml:space="preserve">) </w:t>
      </w:r>
      <w:proofErr w:type="spellStart"/>
      <w:r w:rsidRPr="009A23C7">
        <w:t>подређена</w:t>
      </w:r>
      <w:proofErr w:type="spellEnd"/>
      <w:r w:rsidRPr="009A23C7">
        <w:t xml:space="preserve"> </w:t>
      </w:r>
      <w:proofErr w:type="spellStart"/>
      <w:r w:rsidRPr="009A23C7">
        <w:t>заштити</w:t>
      </w:r>
      <w:proofErr w:type="spellEnd"/>
      <w:r w:rsidRPr="009A23C7">
        <w:t xml:space="preserve"> </w:t>
      </w:r>
      <w:proofErr w:type="spellStart"/>
      <w:r w:rsidRPr="009A23C7">
        <w:t>природе</w:t>
      </w:r>
      <w:proofErr w:type="spellEnd"/>
      <w:r w:rsidRPr="009A23C7">
        <w:t>:</w:t>
      </w:r>
    </w:p>
    <w:p w14:paraId="74794F7F" w14:textId="3572D995" w:rsidR="009A23C7" w:rsidRPr="009A23C7" w:rsidRDefault="009A23C7" w:rsidP="00C92DB3">
      <w:pPr>
        <w:pStyle w:val="NormalWeb"/>
        <w:numPr>
          <w:ilvl w:val="0"/>
          <w:numId w:val="49"/>
        </w:numPr>
        <w:ind w:firstLine="720"/>
        <w:jc w:val="both"/>
      </w:pPr>
      <w:proofErr w:type="spellStart"/>
      <w:r w:rsidRPr="009A23C7">
        <w:rPr>
          <w:bCs/>
        </w:rPr>
        <w:t>Специјални</w:t>
      </w:r>
      <w:proofErr w:type="spellEnd"/>
      <w:r w:rsidRPr="009A23C7">
        <w:rPr>
          <w:bCs/>
        </w:rPr>
        <w:t xml:space="preserve"> </w:t>
      </w:r>
      <w:proofErr w:type="spellStart"/>
      <w:r w:rsidRPr="009A23C7">
        <w:rPr>
          <w:bCs/>
        </w:rPr>
        <w:t>резерват</w:t>
      </w:r>
      <w:proofErr w:type="spellEnd"/>
      <w:r w:rsidRPr="009A23C7">
        <w:rPr>
          <w:bCs/>
        </w:rPr>
        <w:t xml:space="preserve"> </w:t>
      </w:r>
      <w:proofErr w:type="spellStart"/>
      <w:r w:rsidRPr="009A23C7">
        <w:rPr>
          <w:bCs/>
        </w:rPr>
        <w:t>природе</w:t>
      </w:r>
      <w:proofErr w:type="spellEnd"/>
      <w:r w:rsidRPr="009A23C7">
        <w:rPr>
          <w:bCs/>
        </w:rPr>
        <w:t xml:space="preserve"> III </w:t>
      </w:r>
      <w:proofErr w:type="spellStart"/>
      <w:r w:rsidRPr="009A23C7">
        <w:rPr>
          <w:bCs/>
        </w:rPr>
        <w:t>степена</w:t>
      </w:r>
      <w:proofErr w:type="spellEnd"/>
      <w:r w:rsidRPr="009A23C7">
        <w:rPr>
          <w:bCs/>
        </w:rPr>
        <w:t xml:space="preserve"> (</w:t>
      </w:r>
      <w:proofErr w:type="spellStart"/>
      <w:r w:rsidRPr="009A23C7">
        <w:rPr>
          <w:bCs/>
        </w:rPr>
        <w:t>намена</w:t>
      </w:r>
      <w:proofErr w:type="spellEnd"/>
      <w:r w:rsidRPr="009A23C7">
        <w:rPr>
          <w:bCs/>
        </w:rPr>
        <w:t xml:space="preserve"> 57)</w:t>
      </w:r>
      <w:r w:rsidR="006B4AA2">
        <w:t xml:space="preserve"> </w:t>
      </w:r>
      <w:r w:rsidR="006B4AA2">
        <w:rPr>
          <w:lang w:val="sr-Cyrl-RS"/>
        </w:rPr>
        <w:t>з</w:t>
      </w:r>
      <w:proofErr w:type="spellStart"/>
      <w:r w:rsidRPr="009A23C7">
        <w:t>аузима</w:t>
      </w:r>
      <w:proofErr w:type="spellEnd"/>
      <w:r w:rsidRPr="009A23C7">
        <w:t xml:space="preserve"> </w:t>
      </w:r>
      <w:proofErr w:type="spellStart"/>
      <w:r w:rsidRPr="009A23C7">
        <w:t>највећу</w:t>
      </w:r>
      <w:proofErr w:type="spellEnd"/>
      <w:r w:rsidRPr="009A23C7">
        <w:t xml:space="preserve"> </w:t>
      </w:r>
      <w:proofErr w:type="spellStart"/>
      <w:r w:rsidRPr="009A23C7">
        <w:t>површину</w:t>
      </w:r>
      <w:proofErr w:type="spellEnd"/>
      <w:r w:rsidRPr="009A23C7">
        <w:t xml:space="preserve"> </w:t>
      </w:r>
      <w:proofErr w:type="spellStart"/>
      <w:r w:rsidRPr="009A23C7">
        <w:t>од</w:t>
      </w:r>
      <w:proofErr w:type="spellEnd"/>
      <w:r w:rsidRPr="009A23C7">
        <w:t xml:space="preserve"> </w:t>
      </w:r>
      <w:r w:rsidRPr="009A23C7">
        <w:rPr>
          <w:bCs/>
        </w:rPr>
        <w:t>1.449,41 ha (67,8%)</w:t>
      </w:r>
      <w:r w:rsidRPr="009A23C7">
        <w:t xml:space="preserve">. </w:t>
      </w:r>
      <w:proofErr w:type="spellStart"/>
      <w:r w:rsidRPr="009A23C7">
        <w:t>На</w:t>
      </w:r>
      <w:proofErr w:type="spellEnd"/>
      <w:r w:rsidRPr="009A23C7">
        <w:t xml:space="preserve"> </w:t>
      </w:r>
      <w:proofErr w:type="spellStart"/>
      <w:r w:rsidRPr="009A23C7">
        <w:t>овој</w:t>
      </w:r>
      <w:proofErr w:type="spellEnd"/>
      <w:r w:rsidRPr="009A23C7">
        <w:t xml:space="preserve"> </w:t>
      </w:r>
      <w:proofErr w:type="spellStart"/>
      <w:r w:rsidRPr="009A23C7">
        <w:t>површини</w:t>
      </w:r>
      <w:proofErr w:type="spellEnd"/>
      <w:r w:rsidRPr="009A23C7">
        <w:t xml:space="preserve"> </w:t>
      </w:r>
      <w:proofErr w:type="spellStart"/>
      <w:r w:rsidRPr="009A23C7">
        <w:t>се</w:t>
      </w:r>
      <w:proofErr w:type="spellEnd"/>
      <w:r w:rsidRPr="009A23C7">
        <w:t xml:space="preserve"> </w:t>
      </w:r>
      <w:proofErr w:type="spellStart"/>
      <w:r w:rsidRPr="009A23C7">
        <w:t>налази</w:t>
      </w:r>
      <w:proofErr w:type="spellEnd"/>
      <w:r w:rsidRPr="009A23C7">
        <w:t xml:space="preserve"> и </w:t>
      </w:r>
      <w:proofErr w:type="spellStart"/>
      <w:r w:rsidRPr="009A23C7">
        <w:t>највећи</w:t>
      </w:r>
      <w:proofErr w:type="spellEnd"/>
      <w:r w:rsidRPr="009A23C7">
        <w:t xml:space="preserve"> </w:t>
      </w:r>
      <w:proofErr w:type="spellStart"/>
      <w:r w:rsidRPr="009A23C7">
        <w:t>део</w:t>
      </w:r>
      <w:proofErr w:type="spellEnd"/>
      <w:r w:rsidRPr="009A23C7">
        <w:t xml:space="preserve"> </w:t>
      </w:r>
      <w:proofErr w:type="spellStart"/>
      <w:r w:rsidRPr="009A23C7">
        <w:t>укупне</w:t>
      </w:r>
      <w:proofErr w:type="spellEnd"/>
      <w:r w:rsidRPr="009A23C7">
        <w:t xml:space="preserve"> </w:t>
      </w:r>
      <w:proofErr w:type="spellStart"/>
      <w:r w:rsidRPr="009A23C7">
        <w:t>дрвне</w:t>
      </w:r>
      <w:proofErr w:type="spellEnd"/>
      <w:r w:rsidRPr="009A23C7">
        <w:t xml:space="preserve"> </w:t>
      </w:r>
      <w:proofErr w:type="spellStart"/>
      <w:r w:rsidRPr="009A23C7">
        <w:t>масе</w:t>
      </w:r>
      <w:proofErr w:type="spellEnd"/>
      <w:r w:rsidRPr="009A23C7">
        <w:t xml:space="preserve"> – 247.895,8 m³ (58,3%), </w:t>
      </w:r>
      <w:proofErr w:type="spellStart"/>
      <w:r w:rsidRPr="009A23C7">
        <w:t>са</w:t>
      </w:r>
      <w:proofErr w:type="spellEnd"/>
      <w:r w:rsidRPr="009A23C7">
        <w:t xml:space="preserve"> </w:t>
      </w:r>
      <w:proofErr w:type="spellStart"/>
      <w:r w:rsidRPr="009A23C7">
        <w:t>просечном</w:t>
      </w:r>
      <w:proofErr w:type="spellEnd"/>
      <w:r w:rsidRPr="009A23C7">
        <w:t xml:space="preserve"> </w:t>
      </w:r>
      <w:proofErr w:type="spellStart"/>
      <w:r w:rsidRPr="009A23C7">
        <w:t>запремином</w:t>
      </w:r>
      <w:proofErr w:type="spellEnd"/>
      <w:r w:rsidRPr="009A23C7">
        <w:t xml:space="preserve"> </w:t>
      </w:r>
      <w:proofErr w:type="spellStart"/>
      <w:r w:rsidRPr="009A23C7">
        <w:t>од</w:t>
      </w:r>
      <w:proofErr w:type="spellEnd"/>
      <w:r w:rsidRPr="009A23C7">
        <w:t xml:space="preserve"> 171,0 m³/ha. </w:t>
      </w:r>
      <w:proofErr w:type="spellStart"/>
      <w:r w:rsidRPr="009A23C7">
        <w:t>Ова</w:t>
      </w:r>
      <w:proofErr w:type="spellEnd"/>
      <w:r w:rsidRPr="009A23C7">
        <w:t xml:space="preserve"> </w:t>
      </w:r>
      <w:proofErr w:type="spellStart"/>
      <w:r w:rsidRPr="009A23C7">
        <w:t>целина</w:t>
      </w:r>
      <w:proofErr w:type="spellEnd"/>
      <w:r w:rsidRPr="009A23C7">
        <w:t xml:space="preserve"> </w:t>
      </w:r>
      <w:proofErr w:type="spellStart"/>
      <w:r w:rsidRPr="009A23C7">
        <w:t>носи</w:t>
      </w:r>
      <w:proofErr w:type="spellEnd"/>
      <w:r w:rsidRPr="009A23C7">
        <w:t xml:space="preserve"> и </w:t>
      </w:r>
      <w:proofErr w:type="spellStart"/>
      <w:r w:rsidRPr="009A23C7">
        <w:t>највећи</w:t>
      </w:r>
      <w:proofErr w:type="spellEnd"/>
      <w:r w:rsidRPr="009A23C7">
        <w:t xml:space="preserve"> </w:t>
      </w:r>
      <w:proofErr w:type="spellStart"/>
      <w:r w:rsidRPr="009A23C7">
        <w:t>део</w:t>
      </w:r>
      <w:proofErr w:type="spellEnd"/>
      <w:r w:rsidRPr="009A23C7">
        <w:t xml:space="preserve"> </w:t>
      </w:r>
      <w:proofErr w:type="spellStart"/>
      <w:r w:rsidRPr="009A23C7">
        <w:t>укупног</w:t>
      </w:r>
      <w:proofErr w:type="spellEnd"/>
      <w:r w:rsidRPr="009A23C7">
        <w:t xml:space="preserve"> </w:t>
      </w:r>
      <w:proofErr w:type="spellStart"/>
      <w:r w:rsidRPr="009A23C7">
        <w:t>запреминског</w:t>
      </w:r>
      <w:proofErr w:type="spellEnd"/>
      <w:r w:rsidRPr="009A23C7">
        <w:t xml:space="preserve"> </w:t>
      </w:r>
      <w:proofErr w:type="spellStart"/>
      <w:r w:rsidRPr="009A23C7">
        <w:t>прираста</w:t>
      </w:r>
      <w:proofErr w:type="spellEnd"/>
      <w:r w:rsidRPr="009A23C7">
        <w:t xml:space="preserve"> (65,6%).</w:t>
      </w:r>
    </w:p>
    <w:p w14:paraId="6CEBB844" w14:textId="77777777" w:rsidR="009A23C7" w:rsidRPr="009A23C7" w:rsidRDefault="009A23C7" w:rsidP="00C92DB3">
      <w:pPr>
        <w:pStyle w:val="NormalWeb"/>
        <w:numPr>
          <w:ilvl w:val="0"/>
          <w:numId w:val="49"/>
        </w:numPr>
        <w:ind w:firstLine="720"/>
        <w:jc w:val="both"/>
      </w:pPr>
      <w:proofErr w:type="spellStart"/>
      <w:r w:rsidRPr="009A23C7">
        <w:rPr>
          <w:bCs/>
        </w:rPr>
        <w:t>Специјални</w:t>
      </w:r>
      <w:proofErr w:type="spellEnd"/>
      <w:r w:rsidRPr="009A23C7">
        <w:rPr>
          <w:bCs/>
        </w:rPr>
        <w:t xml:space="preserve"> </w:t>
      </w:r>
      <w:proofErr w:type="spellStart"/>
      <w:r w:rsidRPr="009A23C7">
        <w:rPr>
          <w:bCs/>
        </w:rPr>
        <w:t>резерват</w:t>
      </w:r>
      <w:proofErr w:type="spellEnd"/>
      <w:r w:rsidRPr="009A23C7">
        <w:rPr>
          <w:bCs/>
        </w:rPr>
        <w:t xml:space="preserve"> </w:t>
      </w:r>
      <w:proofErr w:type="spellStart"/>
      <w:r w:rsidRPr="009A23C7">
        <w:rPr>
          <w:bCs/>
        </w:rPr>
        <w:t>природе</w:t>
      </w:r>
      <w:proofErr w:type="spellEnd"/>
      <w:r w:rsidRPr="009A23C7">
        <w:rPr>
          <w:bCs/>
        </w:rPr>
        <w:t xml:space="preserve"> II </w:t>
      </w:r>
      <w:proofErr w:type="spellStart"/>
      <w:r w:rsidRPr="009A23C7">
        <w:rPr>
          <w:bCs/>
        </w:rPr>
        <w:t>степена</w:t>
      </w:r>
      <w:proofErr w:type="spellEnd"/>
      <w:r w:rsidRPr="009A23C7">
        <w:rPr>
          <w:bCs/>
        </w:rPr>
        <w:t xml:space="preserve"> (</w:t>
      </w:r>
      <w:proofErr w:type="spellStart"/>
      <w:r w:rsidRPr="009A23C7">
        <w:rPr>
          <w:bCs/>
        </w:rPr>
        <w:t>намена</w:t>
      </w:r>
      <w:proofErr w:type="spellEnd"/>
      <w:r w:rsidRPr="009A23C7">
        <w:rPr>
          <w:bCs/>
        </w:rPr>
        <w:t xml:space="preserve"> 56)</w:t>
      </w:r>
      <w:r w:rsidRPr="009A23C7">
        <w:t xml:space="preserve"> </w:t>
      </w:r>
      <w:proofErr w:type="spellStart"/>
      <w:r w:rsidRPr="009A23C7">
        <w:t>простире</w:t>
      </w:r>
      <w:proofErr w:type="spellEnd"/>
      <w:r w:rsidRPr="009A23C7">
        <w:t xml:space="preserve"> </w:t>
      </w:r>
      <w:proofErr w:type="spellStart"/>
      <w:r w:rsidRPr="009A23C7">
        <w:t>се</w:t>
      </w:r>
      <w:proofErr w:type="spellEnd"/>
      <w:r w:rsidRPr="009A23C7">
        <w:t xml:space="preserve"> </w:t>
      </w:r>
      <w:proofErr w:type="spellStart"/>
      <w:r w:rsidRPr="009A23C7">
        <w:t>на</w:t>
      </w:r>
      <w:proofErr w:type="spellEnd"/>
      <w:r w:rsidRPr="009A23C7">
        <w:t xml:space="preserve"> </w:t>
      </w:r>
      <w:r w:rsidRPr="009A23C7">
        <w:rPr>
          <w:bCs/>
        </w:rPr>
        <w:t>681,53 ha (31,9%)</w:t>
      </w:r>
      <w:r w:rsidRPr="009A23C7">
        <w:t xml:space="preserve">. </w:t>
      </w:r>
      <w:proofErr w:type="spellStart"/>
      <w:r w:rsidRPr="009A23C7">
        <w:t>Иако</w:t>
      </w:r>
      <w:proofErr w:type="spellEnd"/>
      <w:r w:rsidRPr="009A23C7">
        <w:t xml:space="preserve"> </w:t>
      </w:r>
      <w:proofErr w:type="spellStart"/>
      <w:r w:rsidRPr="009A23C7">
        <w:t>заузима</w:t>
      </w:r>
      <w:proofErr w:type="spellEnd"/>
      <w:r w:rsidRPr="009A23C7">
        <w:t xml:space="preserve"> </w:t>
      </w:r>
      <w:proofErr w:type="spellStart"/>
      <w:r w:rsidRPr="009A23C7">
        <w:t>више</w:t>
      </w:r>
      <w:proofErr w:type="spellEnd"/>
      <w:r w:rsidRPr="009A23C7">
        <w:t xml:space="preserve"> </w:t>
      </w:r>
      <w:proofErr w:type="spellStart"/>
      <w:r w:rsidRPr="009A23C7">
        <w:t>него</w:t>
      </w:r>
      <w:proofErr w:type="spellEnd"/>
      <w:r w:rsidRPr="009A23C7">
        <w:t xml:space="preserve"> </w:t>
      </w:r>
      <w:proofErr w:type="spellStart"/>
      <w:r w:rsidRPr="009A23C7">
        <w:t>двоструко</w:t>
      </w:r>
      <w:proofErr w:type="spellEnd"/>
      <w:r w:rsidRPr="009A23C7">
        <w:t xml:space="preserve"> </w:t>
      </w:r>
      <w:proofErr w:type="spellStart"/>
      <w:r w:rsidRPr="009A23C7">
        <w:t>мању</w:t>
      </w:r>
      <w:proofErr w:type="spellEnd"/>
      <w:r w:rsidRPr="009A23C7">
        <w:t xml:space="preserve"> </w:t>
      </w:r>
      <w:proofErr w:type="spellStart"/>
      <w:r w:rsidRPr="009A23C7">
        <w:t>површину</w:t>
      </w:r>
      <w:proofErr w:type="spellEnd"/>
      <w:r w:rsidRPr="009A23C7">
        <w:t xml:space="preserve"> у </w:t>
      </w:r>
      <w:proofErr w:type="spellStart"/>
      <w:r w:rsidRPr="009A23C7">
        <w:t>односу</w:t>
      </w:r>
      <w:proofErr w:type="spellEnd"/>
      <w:r w:rsidRPr="009A23C7">
        <w:t xml:space="preserve"> </w:t>
      </w:r>
      <w:proofErr w:type="spellStart"/>
      <w:r w:rsidRPr="009A23C7">
        <w:t>на</w:t>
      </w:r>
      <w:proofErr w:type="spellEnd"/>
      <w:r w:rsidRPr="009A23C7">
        <w:t xml:space="preserve"> </w:t>
      </w:r>
      <w:proofErr w:type="spellStart"/>
      <w:r w:rsidRPr="009A23C7">
        <w:t>резерват</w:t>
      </w:r>
      <w:proofErr w:type="spellEnd"/>
      <w:r w:rsidRPr="009A23C7">
        <w:t xml:space="preserve"> III </w:t>
      </w:r>
      <w:proofErr w:type="spellStart"/>
      <w:r w:rsidRPr="009A23C7">
        <w:t>степена</w:t>
      </w:r>
      <w:proofErr w:type="spellEnd"/>
      <w:r w:rsidRPr="009A23C7">
        <w:t xml:space="preserve">, </w:t>
      </w:r>
      <w:proofErr w:type="spellStart"/>
      <w:r w:rsidRPr="009A23C7">
        <w:t>ова</w:t>
      </w:r>
      <w:proofErr w:type="spellEnd"/>
      <w:r w:rsidRPr="009A23C7">
        <w:t xml:space="preserve"> </w:t>
      </w:r>
      <w:proofErr w:type="spellStart"/>
      <w:r w:rsidRPr="009A23C7">
        <w:t>категорија</w:t>
      </w:r>
      <w:proofErr w:type="spellEnd"/>
      <w:r w:rsidRPr="009A23C7">
        <w:t xml:space="preserve"> </w:t>
      </w:r>
      <w:proofErr w:type="spellStart"/>
      <w:r w:rsidRPr="009A23C7">
        <w:t>се</w:t>
      </w:r>
      <w:proofErr w:type="spellEnd"/>
      <w:r w:rsidRPr="009A23C7">
        <w:t xml:space="preserve"> </w:t>
      </w:r>
      <w:proofErr w:type="spellStart"/>
      <w:r w:rsidRPr="009A23C7">
        <w:t>одликује</w:t>
      </w:r>
      <w:proofErr w:type="spellEnd"/>
      <w:r w:rsidRPr="009A23C7">
        <w:t xml:space="preserve"> </w:t>
      </w:r>
      <w:proofErr w:type="spellStart"/>
      <w:r w:rsidRPr="009A23C7">
        <w:rPr>
          <w:bCs/>
        </w:rPr>
        <w:t>највећом</w:t>
      </w:r>
      <w:proofErr w:type="spellEnd"/>
      <w:r w:rsidRPr="009A23C7">
        <w:rPr>
          <w:bCs/>
        </w:rPr>
        <w:t xml:space="preserve"> </w:t>
      </w:r>
      <w:proofErr w:type="spellStart"/>
      <w:r w:rsidRPr="009A23C7">
        <w:rPr>
          <w:bCs/>
        </w:rPr>
        <w:t>просечном</w:t>
      </w:r>
      <w:proofErr w:type="spellEnd"/>
      <w:r w:rsidRPr="009A23C7">
        <w:rPr>
          <w:bCs/>
        </w:rPr>
        <w:t xml:space="preserve"> </w:t>
      </w:r>
      <w:proofErr w:type="spellStart"/>
      <w:r w:rsidRPr="009A23C7">
        <w:rPr>
          <w:bCs/>
        </w:rPr>
        <w:t>запремином</w:t>
      </w:r>
      <w:proofErr w:type="spellEnd"/>
      <w:r w:rsidRPr="009A23C7">
        <w:rPr>
          <w:bCs/>
        </w:rPr>
        <w:t xml:space="preserve"> </w:t>
      </w:r>
      <w:proofErr w:type="spellStart"/>
      <w:r w:rsidRPr="009A23C7">
        <w:rPr>
          <w:bCs/>
        </w:rPr>
        <w:t>по</w:t>
      </w:r>
      <w:proofErr w:type="spellEnd"/>
      <w:r w:rsidRPr="009A23C7">
        <w:rPr>
          <w:bCs/>
        </w:rPr>
        <w:t xml:space="preserve"> </w:t>
      </w:r>
      <w:proofErr w:type="spellStart"/>
      <w:r w:rsidRPr="009A23C7">
        <w:rPr>
          <w:bCs/>
        </w:rPr>
        <w:t>хектару</w:t>
      </w:r>
      <w:proofErr w:type="spellEnd"/>
      <w:r w:rsidRPr="009A23C7">
        <w:rPr>
          <w:bCs/>
        </w:rPr>
        <w:t xml:space="preserve"> </w:t>
      </w:r>
      <w:proofErr w:type="spellStart"/>
      <w:r w:rsidRPr="009A23C7">
        <w:rPr>
          <w:bCs/>
        </w:rPr>
        <w:t>која</w:t>
      </w:r>
      <w:proofErr w:type="spellEnd"/>
      <w:r w:rsidRPr="009A23C7">
        <w:rPr>
          <w:bCs/>
        </w:rPr>
        <w:t xml:space="preserve"> </w:t>
      </w:r>
      <w:proofErr w:type="spellStart"/>
      <w:r w:rsidRPr="009A23C7">
        <w:rPr>
          <w:bCs/>
        </w:rPr>
        <w:t>износи</w:t>
      </w:r>
      <w:proofErr w:type="spellEnd"/>
      <w:r w:rsidRPr="009A23C7">
        <w:rPr>
          <w:bCs/>
        </w:rPr>
        <w:t xml:space="preserve"> 259,8 m³/ha</w:t>
      </w:r>
      <w:r w:rsidRPr="009A23C7">
        <w:t xml:space="preserve">. </w:t>
      </w:r>
      <w:proofErr w:type="spellStart"/>
      <w:r w:rsidRPr="009A23C7">
        <w:t>Учешће</w:t>
      </w:r>
      <w:proofErr w:type="spellEnd"/>
      <w:r w:rsidRPr="009A23C7">
        <w:t xml:space="preserve"> </w:t>
      </w:r>
      <w:proofErr w:type="spellStart"/>
      <w:r w:rsidRPr="009A23C7">
        <w:t>ове</w:t>
      </w:r>
      <w:proofErr w:type="spellEnd"/>
      <w:r w:rsidRPr="009A23C7">
        <w:t xml:space="preserve"> </w:t>
      </w:r>
      <w:proofErr w:type="spellStart"/>
      <w:r w:rsidRPr="009A23C7">
        <w:t>намене</w:t>
      </w:r>
      <w:proofErr w:type="spellEnd"/>
      <w:r w:rsidRPr="009A23C7">
        <w:t xml:space="preserve"> у </w:t>
      </w:r>
      <w:proofErr w:type="spellStart"/>
      <w:r w:rsidRPr="009A23C7">
        <w:t>укупној</w:t>
      </w:r>
      <w:proofErr w:type="spellEnd"/>
      <w:r w:rsidRPr="009A23C7">
        <w:t xml:space="preserve"> </w:t>
      </w:r>
      <w:proofErr w:type="spellStart"/>
      <w:r w:rsidRPr="009A23C7">
        <w:t>запремини</w:t>
      </w:r>
      <w:proofErr w:type="spellEnd"/>
      <w:r w:rsidRPr="009A23C7">
        <w:t xml:space="preserve"> </w:t>
      </w:r>
      <w:proofErr w:type="spellStart"/>
      <w:r w:rsidRPr="009A23C7">
        <w:t>је</w:t>
      </w:r>
      <w:proofErr w:type="spellEnd"/>
      <w:r w:rsidRPr="009A23C7">
        <w:t xml:space="preserve"> </w:t>
      </w:r>
      <w:proofErr w:type="spellStart"/>
      <w:r w:rsidRPr="009A23C7">
        <w:t>значајно</w:t>
      </w:r>
      <w:proofErr w:type="spellEnd"/>
      <w:r w:rsidRPr="009A23C7">
        <w:t xml:space="preserve"> и </w:t>
      </w:r>
      <w:proofErr w:type="spellStart"/>
      <w:r w:rsidRPr="009A23C7">
        <w:t>износи</w:t>
      </w:r>
      <w:proofErr w:type="spellEnd"/>
      <w:r w:rsidRPr="009A23C7">
        <w:t xml:space="preserve"> 41,6% (177.075,3 m³), </w:t>
      </w:r>
      <w:proofErr w:type="spellStart"/>
      <w:r w:rsidRPr="009A23C7">
        <w:t>док</w:t>
      </w:r>
      <w:proofErr w:type="spellEnd"/>
      <w:r w:rsidRPr="009A23C7">
        <w:t xml:space="preserve"> у </w:t>
      </w:r>
      <w:proofErr w:type="spellStart"/>
      <w:r w:rsidRPr="009A23C7">
        <w:t>укупном</w:t>
      </w:r>
      <w:proofErr w:type="spellEnd"/>
      <w:r w:rsidRPr="009A23C7">
        <w:t xml:space="preserve"> </w:t>
      </w:r>
      <w:proofErr w:type="spellStart"/>
      <w:r w:rsidRPr="009A23C7">
        <w:t>прирасту</w:t>
      </w:r>
      <w:proofErr w:type="spellEnd"/>
      <w:r w:rsidRPr="009A23C7">
        <w:t xml:space="preserve"> </w:t>
      </w:r>
      <w:proofErr w:type="spellStart"/>
      <w:r w:rsidRPr="009A23C7">
        <w:t>учествује</w:t>
      </w:r>
      <w:proofErr w:type="spellEnd"/>
      <w:r w:rsidRPr="009A23C7">
        <w:t xml:space="preserve"> </w:t>
      </w:r>
      <w:proofErr w:type="spellStart"/>
      <w:r w:rsidRPr="009A23C7">
        <w:t>са</w:t>
      </w:r>
      <w:proofErr w:type="spellEnd"/>
      <w:r w:rsidRPr="009A23C7">
        <w:t xml:space="preserve"> 34,2%.</w:t>
      </w:r>
    </w:p>
    <w:p w14:paraId="2A08EFBB" w14:textId="6E519C9E" w:rsidR="009A23C7" w:rsidRPr="009A23C7" w:rsidRDefault="009A23C7" w:rsidP="00C92DB3">
      <w:pPr>
        <w:pStyle w:val="NormalWeb"/>
        <w:numPr>
          <w:ilvl w:val="0"/>
          <w:numId w:val="49"/>
        </w:numPr>
        <w:ind w:firstLine="720"/>
        <w:jc w:val="both"/>
      </w:pPr>
      <w:proofErr w:type="spellStart"/>
      <w:r w:rsidRPr="009A23C7">
        <w:rPr>
          <w:bCs/>
        </w:rPr>
        <w:t>Производња</w:t>
      </w:r>
      <w:proofErr w:type="spellEnd"/>
      <w:r w:rsidRPr="009A23C7">
        <w:rPr>
          <w:bCs/>
        </w:rPr>
        <w:t xml:space="preserve"> </w:t>
      </w:r>
      <w:proofErr w:type="spellStart"/>
      <w:r w:rsidRPr="009A23C7">
        <w:rPr>
          <w:bCs/>
        </w:rPr>
        <w:t>дрвета</w:t>
      </w:r>
      <w:proofErr w:type="spellEnd"/>
      <w:r w:rsidRPr="009A23C7">
        <w:rPr>
          <w:bCs/>
        </w:rPr>
        <w:t xml:space="preserve"> (</w:t>
      </w:r>
      <w:proofErr w:type="spellStart"/>
      <w:r w:rsidRPr="009A23C7">
        <w:rPr>
          <w:bCs/>
        </w:rPr>
        <w:t>намена</w:t>
      </w:r>
      <w:proofErr w:type="spellEnd"/>
      <w:r w:rsidRPr="009A23C7">
        <w:rPr>
          <w:bCs/>
        </w:rPr>
        <w:t xml:space="preserve"> 10)</w:t>
      </w:r>
      <w:r w:rsidRPr="009A23C7">
        <w:t xml:space="preserve"> </w:t>
      </w:r>
      <w:proofErr w:type="spellStart"/>
      <w:r w:rsidRPr="009A23C7">
        <w:t>обухвата</w:t>
      </w:r>
      <w:proofErr w:type="spellEnd"/>
      <w:r w:rsidRPr="009A23C7">
        <w:t xml:space="preserve"> </w:t>
      </w:r>
      <w:proofErr w:type="spellStart"/>
      <w:r w:rsidRPr="009A23C7">
        <w:t>симболичну</w:t>
      </w:r>
      <w:proofErr w:type="spellEnd"/>
      <w:r w:rsidRPr="009A23C7">
        <w:t xml:space="preserve"> </w:t>
      </w:r>
      <w:proofErr w:type="spellStart"/>
      <w:r w:rsidRPr="009A23C7">
        <w:t>површину</w:t>
      </w:r>
      <w:proofErr w:type="spellEnd"/>
      <w:r w:rsidRPr="009A23C7">
        <w:t xml:space="preserve"> </w:t>
      </w:r>
      <w:proofErr w:type="spellStart"/>
      <w:r w:rsidRPr="009A23C7">
        <w:t>од</w:t>
      </w:r>
      <w:proofErr w:type="spellEnd"/>
      <w:r w:rsidRPr="009A23C7">
        <w:t xml:space="preserve"> </w:t>
      </w:r>
      <w:proofErr w:type="spellStart"/>
      <w:r w:rsidRPr="009A23C7">
        <w:t>свега</w:t>
      </w:r>
      <w:proofErr w:type="spellEnd"/>
      <w:r w:rsidRPr="009A23C7">
        <w:t xml:space="preserve"> </w:t>
      </w:r>
      <w:r w:rsidRPr="009A23C7">
        <w:rPr>
          <w:bCs/>
        </w:rPr>
        <w:t>6,91 ha (0,3%)</w:t>
      </w:r>
      <w:r w:rsidRPr="009A23C7">
        <w:t xml:space="preserve">. </w:t>
      </w:r>
      <w:proofErr w:type="spellStart"/>
      <w:r w:rsidRPr="009A23C7">
        <w:t>Сходно</w:t>
      </w:r>
      <w:proofErr w:type="spellEnd"/>
      <w:r w:rsidRPr="009A23C7">
        <w:t xml:space="preserve"> </w:t>
      </w:r>
      <w:proofErr w:type="spellStart"/>
      <w:r w:rsidRPr="009A23C7">
        <w:t>малој</w:t>
      </w:r>
      <w:proofErr w:type="spellEnd"/>
      <w:r w:rsidRPr="009A23C7">
        <w:t xml:space="preserve"> </w:t>
      </w:r>
      <w:proofErr w:type="spellStart"/>
      <w:r w:rsidRPr="009A23C7">
        <w:t>површини</w:t>
      </w:r>
      <w:proofErr w:type="spellEnd"/>
      <w:r w:rsidRPr="009A23C7">
        <w:t xml:space="preserve">, </w:t>
      </w:r>
      <w:proofErr w:type="spellStart"/>
      <w:r w:rsidRPr="009A23C7">
        <w:t>њено</w:t>
      </w:r>
      <w:proofErr w:type="spellEnd"/>
      <w:r w:rsidRPr="009A23C7">
        <w:t xml:space="preserve"> </w:t>
      </w:r>
      <w:proofErr w:type="spellStart"/>
      <w:r w:rsidRPr="009A23C7">
        <w:t>учешће</w:t>
      </w:r>
      <w:proofErr w:type="spellEnd"/>
      <w:r w:rsidRPr="009A23C7">
        <w:t xml:space="preserve"> у </w:t>
      </w:r>
      <w:proofErr w:type="spellStart"/>
      <w:r w:rsidRPr="009A23C7">
        <w:t>укупној</w:t>
      </w:r>
      <w:proofErr w:type="spellEnd"/>
      <w:r w:rsidRPr="009A23C7">
        <w:t xml:space="preserve"> </w:t>
      </w:r>
      <w:proofErr w:type="spellStart"/>
      <w:r w:rsidRPr="009A23C7">
        <w:t>запремини</w:t>
      </w:r>
      <w:proofErr w:type="spellEnd"/>
      <w:r w:rsidRPr="009A23C7">
        <w:t xml:space="preserve"> (0,1%) и </w:t>
      </w:r>
      <w:proofErr w:type="spellStart"/>
      <w:r w:rsidRPr="009A23C7">
        <w:t>прирасту</w:t>
      </w:r>
      <w:proofErr w:type="spellEnd"/>
      <w:r w:rsidRPr="009A23C7">
        <w:t xml:space="preserve"> (0,3%) </w:t>
      </w:r>
      <w:proofErr w:type="spellStart"/>
      <w:r w:rsidRPr="009A23C7">
        <w:t>је</w:t>
      </w:r>
      <w:proofErr w:type="spellEnd"/>
      <w:r w:rsidRPr="009A23C7">
        <w:t xml:space="preserve"> </w:t>
      </w:r>
      <w:proofErr w:type="spellStart"/>
      <w:r w:rsidRPr="009A23C7">
        <w:t>готово</w:t>
      </w:r>
      <w:proofErr w:type="spellEnd"/>
      <w:r w:rsidRPr="009A23C7">
        <w:t xml:space="preserve"> </w:t>
      </w:r>
      <w:proofErr w:type="spellStart"/>
      <w:r w:rsidRPr="009A23C7">
        <w:t>занемарљиво</w:t>
      </w:r>
      <w:proofErr w:type="spellEnd"/>
      <w:r w:rsidRPr="009A23C7">
        <w:t xml:space="preserve">. </w:t>
      </w:r>
      <w:proofErr w:type="spellStart"/>
      <w:r w:rsidRPr="009A23C7">
        <w:t>Ипак</w:t>
      </w:r>
      <w:proofErr w:type="spellEnd"/>
      <w:r w:rsidRPr="009A23C7">
        <w:t xml:space="preserve">, </w:t>
      </w:r>
      <w:proofErr w:type="spellStart"/>
      <w:r w:rsidRPr="009A23C7">
        <w:t>вреди</w:t>
      </w:r>
      <w:proofErr w:type="spellEnd"/>
      <w:r w:rsidRPr="009A23C7">
        <w:t xml:space="preserve"> </w:t>
      </w:r>
      <w:proofErr w:type="spellStart"/>
      <w:r w:rsidRPr="009A23C7">
        <w:t>напоменути</w:t>
      </w:r>
      <w:proofErr w:type="spellEnd"/>
      <w:r w:rsidRPr="009A23C7">
        <w:t xml:space="preserve"> </w:t>
      </w:r>
      <w:proofErr w:type="spellStart"/>
      <w:r w:rsidRPr="009A23C7">
        <w:t>да</w:t>
      </w:r>
      <w:proofErr w:type="spellEnd"/>
      <w:r w:rsidRPr="009A23C7">
        <w:t xml:space="preserve"> </w:t>
      </w:r>
      <w:proofErr w:type="spellStart"/>
      <w:r w:rsidRPr="009A23C7">
        <w:t>састојине</w:t>
      </w:r>
      <w:proofErr w:type="spellEnd"/>
      <w:r w:rsidRPr="009A23C7">
        <w:t xml:space="preserve"> у </w:t>
      </w:r>
      <w:proofErr w:type="spellStart"/>
      <w:r w:rsidRPr="009A23C7">
        <w:t>овој</w:t>
      </w:r>
      <w:proofErr w:type="spellEnd"/>
      <w:r w:rsidRPr="009A23C7">
        <w:t xml:space="preserve"> </w:t>
      </w:r>
      <w:proofErr w:type="spellStart"/>
      <w:r w:rsidRPr="009A23C7">
        <w:t>категорији</w:t>
      </w:r>
      <w:proofErr w:type="spellEnd"/>
      <w:r w:rsidRPr="009A23C7">
        <w:t xml:space="preserve"> </w:t>
      </w:r>
      <w:proofErr w:type="spellStart"/>
      <w:r w:rsidRPr="009A23C7">
        <w:t>бележе</w:t>
      </w:r>
      <w:proofErr w:type="spellEnd"/>
      <w:r w:rsidRPr="009A23C7">
        <w:t xml:space="preserve"> </w:t>
      </w:r>
      <w:proofErr w:type="spellStart"/>
      <w:r w:rsidRPr="009A23C7">
        <w:t>највећи</w:t>
      </w:r>
      <w:proofErr w:type="spellEnd"/>
      <w:r w:rsidRPr="009A23C7">
        <w:t xml:space="preserve"> </w:t>
      </w:r>
      <w:proofErr w:type="spellStart"/>
      <w:r w:rsidRPr="009A23C7">
        <w:t>проценат</w:t>
      </w:r>
      <w:proofErr w:type="spellEnd"/>
      <w:r w:rsidRPr="009A23C7">
        <w:t xml:space="preserve"> </w:t>
      </w:r>
      <w:proofErr w:type="spellStart"/>
      <w:r w:rsidRPr="009A23C7">
        <w:t>прираста</w:t>
      </w:r>
      <w:proofErr w:type="spellEnd"/>
      <w:r w:rsidRPr="009A23C7">
        <w:t xml:space="preserve"> (</w:t>
      </w:r>
      <w:proofErr w:type="spellStart"/>
      <w:r w:rsidRPr="009A23C7">
        <w:t>Piv</w:t>
      </w:r>
      <w:proofErr w:type="spellEnd"/>
      <w:r w:rsidRPr="009A23C7">
        <w:t xml:space="preserve">) </w:t>
      </w:r>
      <w:proofErr w:type="spellStart"/>
      <w:r w:rsidRPr="009A23C7">
        <w:t>од</w:t>
      </w:r>
      <w:proofErr w:type="spellEnd"/>
      <w:r w:rsidRPr="009A23C7">
        <w:t xml:space="preserve"> 4,8%.</w:t>
      </w:r>
    </w:p>
    <w:p w14:paraId="35CD0212" w14:textId="77777777" w:rsidR="009A23C7" w:rsidRPr="00707D29" w:rsidRDefault="009A23C7" w:rsidP="00170D15">
      <w:pPr>
        <w:pStyle w:val="ListParagraph"/>
        <w:rPr>
          <w:lang w:val="sr-Cyrl-BA"/>
        </w:rPr>
      </w:pPr>
    </w:p>
    <w:p w14:paraId="4ABF1A35" w14:textId="24E80D47" w:rsidR="00170D15" w:rsidRPr="003D04C0" w:rsidRDefault="00170D15" w:rsidP="00170D15">
      <w:pPr>
        <w:pStyle w:val="Heading3"/>
        <w:rPr>
          <w:rFonts w:ascii="Times New Roman" w:hAnsi="Times New Roman"/>
          <w:sz w:val="24"/>
          <w:szCs w:val="24"/>
        </w:rPr>
      </w:pPr>
      <w:bookmarkStart w:id="20" w:name="_Toc228276318"/>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2</w:t>
      </w:r>
      <w:r w:rsidRPr="003D04C0">
        <w:rPr>
          <w:rFonts w:ascii="Times New Roman" w:hAnsi="Times New Roman"/>
          <w:sz w:val="24"/>
          <w:szCs w:val="24"/>
        </w:rPr>
        <w:t>.</w:t>
      </w:r>
      <w:r w:rsidRPr="003D04C0">
        <w:rPr>
          <w:rFonts w:ascii="Times New Roman" w:hAnsi="Times New Roman"/>
          <w:sz w:val="24"/>
          <w:szCs w:val="24"/>
        </w:rPr>
        <w:tab/>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шума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газдинским</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типовима</w:t>
      </w:r>
      <w:bookmarkEnd w:id="20"/>
      <w:proofErr w:type="spellEnd"/>
    </w:p>
    <w:p w14:paraId="205D5153" w14:textId="77777777" w:rsidR="00170D15" w:rsidRPr="00240861" w:rsidRDefault="00170D15" w:rsidP="00170D15">
      <w:pPr>
        <w:pStyle w:val="ListParagraph"/>
        <w:ind w:firstLine="708"/>
        <w:jc w:val="both"/>
        <w:rPr>
          <w:lang w:val="sr-Cyrl-BA"/>
        </w:rPr>
      </w:pPr>
      <w:r w:rsidRPr="00240861">
        <w:rPr>
          <w:lang w:val="sr-Cyrl-BA"/>
        </w:rPr>
        <w:t>Газдински типови обухватају све шуме са приближно једнаким састојинским карактеристикама и сличним дугорочним циљевима. Упутства за Газдовање (саставни део Правилника</w:t>
      </w:r>
    </w:p>
    <w:p w14:paraId="3705B079" w14:textId="77777777" w:rsidR="00170D15" w:rsidRPr="00240861" w:rsidRDefault="00170D15" w:rsidP="00170D15">
      <w:pPr>
        <w:pStyle w:val="ListParagraph"/>
        <w:ind w:left="0"/>
        <w:jc w:val="both"/>
        <w:rPr>
          <w:lang w:val="sr-Cyrl-BA"/>
        </w:rPr>
      </w:pPr>
      <w:r w:rsidRPr="00240861">
        <w:rPr>
          <w:lang w:val="sr-Cyrl-BA"/>
        </w:rPr>
        <w:t xml:space="preserve">о основи газдовања шумама, извођачком пројекту газдовања шумама, евидентирању извршених радова и шумској хроници) за сваки ГАЗДИНСКИ ТИП описују најсврсисходнији начин да се из постојећег стања шума дође до жељеног циља у ближој или даљој будућности. </w:t>
      </w:r>
    </w:p>
    <w:p w14:paraId="44FEC3D1" w14:textId="317E6311" w:rsidR="00170D15" w:rsidRPr="003734C9" w:rsidRDefault="00170D15" w:rsidP="003734C9">
      <w:pPr>
        <w:pStyle w:val="ListParagraph"/>
        <w:ind w:left="0" w:firstLine="1440"/>
        <w:jc w:val="both"/>
        <w:rPr>
          <w:lang w:val="sr-Cyrl-BA"/>
        </w:rPr>
      </w:pPr>
      <w:r w:rsidRPr="00240861">
        <w:rPr>
          <w:lang w:val="sr-Cyrl-BA"/>
        </w:rPr>
        <w:t>Сваки ГТ се карактерише доминантом врстом дрвећа, док су унутар сваког газдинског типа дефинисани газдински третмани према узгојној групи у којој се налази конкретна састојина на терену. Упутства за газдовање појединим газдинским типовима дају предлог циљева газдовања и мера за њихово остварење у целокупном току развоја једне састојине од настанка до завршетка производног процеса. Упутства су намењена шумарској пракси и писана су једноставним  језиком са доста нумеричких индикатора.</w:t>
      </w:r>
    </w:p>
    <w:p w14:paraId="7CAAFD11" w14:textId="77777777" w:rsidR="00170D15" w:rsidRPr="00240861" w:rsidRDefault="00170D15" w:rsidP="00170D15">
      <w:pPr>
        <w:pStyle w:val="ListParagraph"/>
        <w:ind w:left="0" w:firstLine="1440"/>
        <w:jc w:val="both"/>
        <w:rPr>
          <w:lang w:val="sr-Cyrl-BA"/>
        </w:rPr>
      </w:pPr>
      <w:r w:rsidRPr="00240861">
        <w:rPr>
          <w:lang w:val="sr-Cyrl-BA"/>
        </w:rPr>
        <w:lastRenderedPageBreak/>
        <w:t>У следећој табели приказано је стање по газдинским типовима у оквиру наменских целина али и као рекапитулација на нивоу газдинске јединице.</w:t>
      </w:r>
    </w:p>
    <w:p w14:paraId="46BB74B4" w14:textId="77777777" w:rsidR="00170D15" w:rsidRPr="00240861" w:rsidRDefault="00170D15" w:rsidP="00170D15">
      <w:pPr>
        <w:pStyle w:val="Quote"/>
        <w:rPr>
          <w:b/>
          <w:bCs/>
          <w:sz w:val="22"/>
          <w:szCs w:val="22"/>
          <w:lang w:val="sr-Cyrl-RS"/>
        </w:rPr>
      </w:pPr>
      <w:r>
        <w:rPr>
          <w:lang w:val="sr-Cyrl-RS"/>
        </w:rPr>
        <w:t>Табела 12</w:t>
      </w:r>
      <w:r w:rsidRPr="00240861">
        <w:rPr>
          <w:lang w:val="sr-Cyrl-RS"/>
        </w:rPr>
        <w:t>-Приказ стања газдинских типова по основним наменама.</w:t>
      </w:r>
    </w:p>
    <w:tbl>
      <w:tblPr>
        <w:tblW w:w="0" w:type="auto"/>
        <w:jc w:val="center"/>
        <w:tblLook w:val="04A0" w:firstRow="1" w:lastRow="0" w:firstColumn="1" w:lastColumn="0" w:noHBand="0" w:noVBand="1"/>
      </w:tblPr>
      <w:tblGrid>
        <w:gridCol w:w="8405"/>
        <w:gridCol w:w="986"/>
        <w:gridCol w:w="931"/>
        <w:gridCol w:w="1096"/>
        <w:gridCol w:w="931"/>
        <w:gridCol w:w="803"/>
        <w:gridCol w:w="876"/>
        <w:gridCol w:w="931"/>
        <w:gridCol w:w="803"/>
        <w:gridCol w:w="944"/>
      </w:tblGrid>
      <w:tr w:rsidR="00170D15" w:rsidRPr="005F4627" w14:paraId="67F71324" w14:textId="77777777" w:rsidTr="00170D1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078FD3A"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Газдински</w:t>
            </w:r>
            <w:proofErr w:type="spellEnd"/>
            <w:r w:rsidRPr="005F4627">
              <w:rPr>
                <w:b/>
                <w:bCs/>
                <w:color w:val="000000"/>
                <w:sz w:val="22"/>
                <w:szCs w:val="22"/>
              </w:rPr>
              <w:t xml:space="preserve"> </w:t>
            </w:r>
            <w:proofErr w:type="spellStart"/>
            <w:r w:rsidRPr="005F4627">
              <w:rPr>
                <w:b/>
                <w:bCs/>
                <w:color w:val="000000"/>
                <w:sz w:val="22"/>
                <w:szCs w:val="22"/>
              </w:rPr>
              <w:t>тип</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C9759C2"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55B5074"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0B2A37FA"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DB23062"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1CEF9985" w14:textId="77777777" w:rsidTr="00170D1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62984" w14:textId="77777777" w:rsidR="00170D15" w:rsidRPr="005F4627" w:rsidRDefault="00170D15" w:rsidP="00170D15">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5D9373D5" w14:textId="77777777" w:rsidR="00170D15" w:rsidRPr="005F4627" w:rsidRDefault="00170D15" w:rsidP="00170D15">
            <w:pPr>
              <w:jc w:val="center"/>
              <w:rPr>
                <w:b/>
                <w:bCs/>
                <w:color w:val="000000"/>
                <w:sz w:val="22"/>
                <w:szCs w:val="22"/>
              </w:rPr>
            </w:pPr>
            <w:r w:rsidRPr="005F4627">
              <w:rPr>
                <w:b/>
                <w:bCs/>
                <w:color w:val="000000"/>
                <w:sz w:val="22"/>
                <w:szCs w:val="22"/>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CCFAC22"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60B9AEC"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6433244"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AEC2F13"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71D6B39B"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54B53AFE"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7A4FB83"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1B73E" w14:textId="77777777" w:rsidR="00170D15" w:rsidRPr="005F4627" w:rsidRDefault="00170D15" w:rsidP="00170D15">
            <w:pPr>
              <w:rPr>
                <w:b/>
                <w:bCs/>
                <w:color w:val="000000"/>
                <w:sz w:val="22"/>
                <w:szCs w:val="22"/>
              </w:rPr>
            </w:pPr>
          </w:p>
        </w:tc>
      </w:tr>
      <w:tr w:rsidR="00170D15" w:rsidRPr="005F4627" w14:paraId="148F126D"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000000"/>
            </w:tcBorders>
            <w:noWrap/>
            <w:vAlign w:val="center"/>
            <w:hideMark/>
          </w:tcPr>
          <w:p w14:paraId="2EE14E8C" w14:textId="77777777" w:rsidR="00170D15" w:rsidRPr="005F4627" w:rsidRDefault="00170D15" w:rsidP="00170D15">
            <w:pPr>
              <w:jc w:val="cente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r>
      <w:tr w:rsidR="00170D15" w:rsidRPr="005F4627" w14:paraId="1ACAED9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C2909A"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763235D7" w14:textId="77777777" w:rsidR="00170D15" w:rsidRPr="005F4627" w:rsidRDefault="00170D15" w:rsidP="00170D15">
            <w:pPr>
              <w:jc w:val="right"/>
              <w:rPr>
                <w:color w:val="000000"/>
                <w:sz w:val="22"/>
                <w:szCs w:val="22"/>
              </w:rPr>
            </w:pPr>
            <w:r w:rsidRPr="005F4627">
              <w:rPr>
                <w:color w:val="000000"/>
                <w:sz w:val="22"/>
                <w:szCs w:val="22"/>
              </w:rPr>
              <w:t>3.76</w:t>
            </w:r>
          </w:p>
        </w:tc>
        <w:tc>
          <w:tcPr>
            <w:tcW w:w="0" w:type="auto"/>
            <w:tcBorders>
              <w:top w:val="nil"/>
              <w:left w:val="nil"/>
              <w:bottom w:val="single" w:sz="4" w:space="0" w:color="auto"/>
              <w:right w:val="single" w:sz="4" w:space="0" w:color="auto"/>
            </w:tcBorders>
            <w:noWrap/>
            <w:vAlign w:val="center"/>
            <w:hideMark/>
          </w:tcPr>
          <w:p w14:paraId="7F48676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7B39C48" w14:textId="77777777" w:rsidR="00170D15" w:rsidRPr="005F4627" w:rsidRDefault="00170D15" w:rsidP="00170D15">
            <w:pPr>
              <w:jc w:val="right"/>
              <w:rPr>
                <w:color w:val="000000"/>
                <w:sz w:val="22"/>
                <w:szCs w:val="22"/>
              </w:rPr>
            </w:pPr>
            <w:r w:rsidRPr="005F4627">
              <w:rPr>
                <w:color w:val="000000"/>
                <w:sz w:val="22"/>
                <w:szCs w:val="22"/>
              </w:rPr>
              <w:t>292.9</w:t>
            </w:r>
          </w:p>
        </w:tc>
        <w:tc>
          <w:tcPr>
            <w:tcW w:w="0" w:type="auto"/>
            <w:tcBorders>
              <w:top w:val="nil"/>
              <w:left w:val="nil"/>
              <w:bottom w:val="single" w:sz="4" w:space="0" w:color="auto"/>
              <w:right w:val="single" w:sz="4" w:space="0" w:color="auto"/>
            </w:tcBorders>
            <w:noWrap/>
            <w:vAlign w:val="center"/>
            <w:hideMark/>
          </w:tcPr>
          <w:p w14:paraId="607F431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D3E518E" w14:textId="77777777" w:rsidR="00170D15" w:rsidRPr="005F4627" w:rsidRDefault="00170D15" w:rsidP="00170D15">
            <w:pPr>
              <w:jc w:val="right"/>
              <w:rPr>
                <w:color w:val="000000"/>
                <w:sz w:val="22"/>
                <w:szCs w:val="22"/>
              </w:rPr>
            </w:pPr>
            <w:r w:rsidRPr="005F4627">
              <w:rPr>
                <w:color w:val="000000"/>
                <w:sz w:val="22"/>
                <w:szCs w:val="22"/>
              </w:rPr>
              <w:t>77.9</w:t>
            </w:r>
          </w:p>
        </w:tc>
        <w:tc>
          <w:tcPr>
            <w:tcW w:w="0" w:type="auto"/>
            <w:tcBorders>
              <w:top w:val="nil"/>
              <w:left w:val="nil"/>
              <w:bottom w:val="single" w:sz="4" w:space="0" w:color="auto"/>
              <w:right w:val="single" w:sz="4" w:space="0" w:color="auto"/>
            </w:tcBorders>
            <w:noWrap/>
            <w:vAlign w:val="center"/>
            <w:hideMark/>
          </w:tcPr>
          <w:p w14:paraId="2ACB79E5" w14:textId="77777777" w:rsidR="00170D15" w:rsidRPr="005F4627" w:rsidRDefault="00170D15" w:rsidP="00170D15">
            <w:pPr>
              <w:jc w:val="right"/>
              <w:rPr>
                <w:color w:val="000000"/>
                <w:sz w:val="22"/>
                <w:szCs w:val="22"/>
              </w:rPr>
            </w:pPr>
            <w:r w:rsidRPr="005F4627">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5B1020B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4C3836B"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2B95542C" w14:textId="77777777" w:rsidR="00170D15" w:rsidRPr="005F4627" w:rsidRDefault="00170D15" w:rsidP="00170D15">
            <w:pPr>
              <w:jc w:val="right"/>
              <w:rPr>
                <w:color w:val="000000"/>
                <w:sz w:val="22"/>
                <w:szCs w:val="22"/>
              </w:rPr>
            </w:pPr>
            <w:r w:rsidRPr="005F4627">
              <w:rPr>
                <w:color w:val="000000"/>
                <w:sz w:val="22"/>
                <w:szCs w:val="22"/>
              </w:rPr>
              <w:t>5.4</w:t>
            </w:r>
          </w:p>
        </w:tc>
      </w:tr>
      <w:tr w:rsidR="00170D15" w:rsidRPr="005F4627" w14:paraId="4232850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093F8C"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5BD7D691" w14:textId="77777777" w:rsidR="00170D15" w:rsidRPr="005F4627" w:rsidRDefault="00170D15" w:rsidP="00170D15">
            <w:pPr>
              <w:jc w:val="right"/>
              <w:rPr>
                <w:color w:val="000000"/>
                <w:sz w:val="22"/>
                <w:szCs w:val="22"/>
              </w:rPr>
            </w:pPr>
            <w:r w:rsidRPr="005F4627">
              <w:rPr>
                <w:color w:val="000000"/>
                <w:sz w:val="22"/>
                <w:szCs w:val="22"/>
              </w:rPr>
              <w:t>1.37</w:t>
            </w:r>
          </w:p>
        </w:tc>
        <w:tc>
          <w:tcPr>
            <w:tcW w:w="0" w:type="auto"/>
            <w:tcBorders>
              <w:top w:val="nil"/>
              <w:left w:val="nil"/>
              <w:bottom w:val="single" w:sz="4" w:space="0" w:color="auto"/>
              <w:right w:val="single" w:sz="4" w:space="0" w:color="auto"/>
            </w:tcBorders>
            <w:noWrap/>
            <w:vAlign w:val="center"/>
            <w:hideMark/>
          </w:tcPr>
          <w:p w14:paraId="024F6A7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BB53A3E" w14:textId="77777777" w:rsidR="00170D15" w:rsidRPr="005F4627" w:rsidRDefault="00170D15" w:rsidP="00170D15">
            <w:pPr>
              <w:jc w:val="right"/>
              <w:rPr>
                <w:color w:val="000000"/>
                <w:sz w:val="22"/>
                <w:szCs w:val="22"/>
              </w:rPr>
            </w:pPr>
            <w:r w:rsidRPr="005F4627">
              <w:rPr>
                <w:color w:val="000000"/>
                <w:sz w:val="22"/>
                <w:szCs w:val="22"/>
              </w:rPr>
              <w:t>161.5</w:t>
            </w:r>
          </w:p>
        </w:tc>
        <w:tc>
          <w:tcPr>
            <w:tcW w:w="0" w:type="auto"/>
            <w:tcBorders>
              <w:top w:val="nil"/>
              <w:left w:val="nil"/>
              <w:bottom w:val="single" w:sz="4" w:space="0" w:color="auto"/>
              <w:right w:val="single" w:sz="4" w:space="0" w:color="auto"/>
            </w:tcBorders>
            <w:noWrap/>
            <w:vAlign w:val="center"/>
            <w:hideMark/>
          </w:tcPr>
          <w:p w14:paraId="32882788"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C615011" w14:textId="77777777" w:rsidR="00170D15" w:rsidRPr="005F4627" w:rsidRDefault="00170D15" w:rsidP="00170D15">
            <w:pPr>
              <w:jc w:val="right"/>
              <w:rPr>
                <w:color w:val="000000"/>
                <w:sz w:val="22"/>
                <w:szCs w:val="22"/>
              </w:rPr>
            </w:pPr>
            <w:r w:rsidRPr="005F4627">
              <w:rPr>
                <w:color w:val="000000"/>
                <w:sz w:val="22"/>
                <w:szCs w:val="22"/>
              </w:rPr>
              <w:t>117.9</w:t>
            </w:r>
          </w:p>
        </w:tc>
        <w:tc>
          <w:tcPr>
            <w:tcW w:w="0" w:type="auto"/>
            <w:tcBorders>
              <w:top w:val="nil"/>
              <w:left w:val="nil"/>
              <w:bottom w:val="single" w:sz="4" w:space="0" w:color="auto"/>
              <w:right w:val="single" w:sz="4" w:space="0" w:color="auto"/>
            </w:tcBorders>
            <w:noWrap/>
            <w:vAlign w:val="center"/>
            <w:hideMark/>
          </w:tcPr>
          <w:p w14:paraId="2C4976D7" w14:textId="77777777" w:rsidR="00170D15" w:rsidRPr="005F4627" w:rsidRDefault="00170D15" w:rsidP="00170D15">
            <w:pPr>
              <w:jc w:val="right"/>
              <w:rPr>
                <w:color w:val="000000"/>
                <w:sz w:val="22"/>
                <w:szCs w:val="22"/>
              </w:rPr>
            </w:pPr>
            <w:r w:rsidRPr="005F4627">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1960E7B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5A5B6D0"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31631BE9" w14:textId="77777777" w:rsidR="00170D15" w:rsidRPr="005F4627" w:rsidRDefault="00170D15" w:rsidP="00170D15">
            <w:pPr>
              <w:jc w:val="right"/>
              <w:rPr>
                <w:color w:val="000000"/>
                <w:sz w:val="22"/>
                <w:szCs w:val="22"/>
              </w:rPr>
            </w:pPr>
            <w:r w:rsidRPr="005F4627">
              <w:rPr>
                <w:color w:val="000000"/>
                <w:sz w:val="22"/>
                <w:szCs w:val="22"/>
              </w:rPr>
              <w:t>4.3</w:t>
            </w:r>
          </w:p>
        </w:tc>
      </w:tr>
      <w:tr w:rsidR="00170D15" w:rsidRPr="005F4627" w14:paraId="6B628E5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2606AE"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78DB1055" w14:textId="77777777" w:rsidR="00170D15" w:rsidRPr="005F4627" w:rsidRDefault="00170D15" w:rsidP="00170D15">
            <w:pPr>
              <w:jc w:val="right"/>
              <w:rPr>
                <w:color w:val="000000"/>
                <w:sz w:val="22"/>
                <w:szCs w:val="22"/>
              </w:rPr>
            </w:pPr>
            <w:r w:rsidRPr="005F4627">
              <w:rPr>
                <w:color w:val="000000"/>
                <w:sz w:val="22"/>
                <w:szCs w:val="22"/>
              </w:rPr>
              <w:t>1.19</w:t>
            </w:r>
          </w:p>
        </w:tc>
        <w:tc>
          <w:tcPr>
            <w:tcW w:w="0" w:type="auto"/>
            <w:tcBorders>
              <w:top w:val="nil"/>
              <w:left w:val="nil"/>
              <w:bottom w:val="single" w:sz="4" w:space="0" w:color="auto"/>
              <w:right w:val="single" w:sz="4" w:space="0" w:color="auto"/>
            </w:tcBorders>
            <w:noWrap/>
            <w:vAlign w:val="center"/>
            <w:hideMark/>
          </w:tcPr>
          <w:p w14:paraId="070E85E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3333CCA" w14:textId="77777777" w:rsidR="00170D15" w:rsidRPr="005F4627" w:rsidRDefault="00170D15" w:rsidP="00170D15">
            <w:pPr>
              <w:jc w:val="right"/>
              <w:rPr>
                <w:color w:val="000000"/>
                <w:sz w:val="22"/>
                <w:szCs w:val="22"/>
              </w:rPr>
            </w:pPr>
            <w:r w:rsidRPr="005F4627">
              <w:rPr>
                <w:color w:val="000000"/>
                <w:sz w:val="22"/>
                <w:szCs w:val="22"/>
              </w:rPr>
              <w:t>52.1</w:t>
            </w:r>
          </w:p>
        </w:tc>
        <w:tc>
          <w:tcPr>
            <w:tcW w:w="0" w:type="auto"/>
            <w:tcBorders>
              <w:top w:val="nil"/>
              <w:left w:val="nil"/>
              <w:bottom w:val="single" w:sz="4" w:space="0" w:color="auto"/>
              <w:right w:val="single" w:sz="4" w:space="0" w:color="auto"/>
            </w:tcBorders>
            <w:noWrap/>
            <w:vAlign w:val="center"/>
            <w:hideMark/>
          </w:tcPr>
          <w:p w14:paraId="6FAFFDB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DA5BB6F" w14:textId="77777777" w:rsidR="00170D15" w:rsidRPr="005F4627" w:rsidRDefault="00170D15" w:rsidP="00170D15">
            <w:pPr>
              <w:jc w:val="right"/>
              <w:rPr>
                <w:color w:val="000000"/>
                <w:sz w:val="22"/>
                <w:szCs w:val="22"/>
              </w:rPr>
            </w:pPr>
            <w:r w:rsidRPr="005F4627">
              <w:rPr>
                <w:color w:val="000000"/>
                <w:sz w:val="22"/>
                <w:szCs w:val="22"/>
              </w:rPr>
              <w:t>43.8</w:t>
            </w:r>
          </w:p>
        </w:tc>
        <w:tc>
          <w:tcPr>
            <w:tcW w:w="0" w:type="auto"/>
            <w:tcBorders>
              <w:top w:val="nil"/>
              <w:left w:val="nil"/>
              <w:bottom w:val="single" w:sz="4" w:space="0" w:color="auto"/>
              <w:right w:val="single" w:sz="4" w:space="0" w:color="auto"/>
            </w:tcBorders>
            <w:noWrap/>
            <w:vAlign w:val="center"/>
            <w:hideMark/>
          </w:tcPr>
          <w:p w14:paraId="6A147CB2"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2F009DA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5AD7D44"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2BAB72DF" w14:textId="77777777" w:rsidR="00170D15" w:rsidRPr="005F4627" w:rsidRDefault="00170D15" w:rsidP="00170D15">
            <w:pPr>
              <w:jc w:val="right"/>
              <w:rPr>
                <w:color w:val="000000"/>
                <w:sz w:val="22"/>
                <w:szCs w:val="22"/>
              </w:rPr>
            </w:pPr>
            <w:r w:rsidRPr="005F4627">
              <w:rPr>
                <w:color w:val="000000"/>
                <w:sz w:val="22"/>
                <w:szCs w:val="22"/>
              </w:rPr>
              <w:t>3.5</w:t>
            </w:r>
          </w:p>
        </w:tc>
      </w:tr>
      <w:tr w:rsidR="00170D15" w:rsidRPr="005F4627" w14:paraId="2CBE4B2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FB2AFF"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44AD437D" w14:textId="77777777" w:rsidR="00170D15" w:rsidRPr="005F4627" w:rsidRDefault="00170D15" w:rsidP="00170D15">
            <w:pPr>
              <w:jc w:val="right"/>
              <w:rPr>
                <w:color w:val="000000"/>
                <w:sz w:val="22"/>
                <w:szCs w:val="22"/>
              </w:rPr>
            </w:pPr>
            <w:r w:rsidRPr="005F4627">
              <w:rPr>
                <w:color w:val="000000"/>
                <w:sz w:val="22"/>
                <w:szCs w:val="22"/>
              </w:rPr>
              <w:t>0.59</w:t>
            </w:r>
          </w:p>
        </w:tc>
        <w:tc>
          <w:tcPr>
            <w:tcW w:w="0" w:type="auto"/>
            <w:tcBorders>
              <w:top w:val="nil"/>
              <w:left w:val="nil"/>
              <w:bottom w:val="single" w:sz="4" w:space="0" w:color="auto"/>
              <w:right w:val="single" w:sz="4" w:space="0" w:color="auto"/>
            </w:tcBorders>
            <w:noWrap/>
            <w:vAlign w:val="center"/>
            <w:hideMark/>
          </w:tcPr>
          <w:p w14:paraId="4602FDD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BD1A68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4EE7F6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C9B788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36AA2A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CEF174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B5C7EC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6790B96"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45C3F833"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B5663A6" w14:textId="77777777" w:rsidR="00170D15" w:rsidRPr="005F4627" w:rsidRDefault="00170D15" w:rsidP="00170D15">
            <w:pP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5C39A587" w14:textId="77777777" w:rsidR="00170D15" w:rsidRPr="005F4627" w:rsidRDefault="00170D15" w:rsidP="00170D15">
            <w:pPr>
              <w:jc w:val="right"/>
              <w:rPr>
                <w:b/>
                <w:bCs/>
                <w:color w:val="000000"/>
                <w:sz w:val="22"/>
                <w:szCs w:val="22"/>
              </w:rPr>
            </w:pPr>
            <w:r w:rsidRPr="005F4627">
              <w:rPr>
                <w:b/>
                <w:bCs/>
                <w:color w:val="000000"/>
                <w:sz w:val="22"/>
                <w:szCs w:val="22"/>
              </w:rPr>
              <w:t>6.91</w:t>
            </w:r>
          </w:p>
        </w:tc>
        <w:tc>
          <w:tcPr>
            <w:tcW w:w="0" w:type="auto"/>
            <w:tcBorders>
              <w:top w:val="nil"/>
              <w:left w:val="nil"/>
              <w:bottom w:val="single" w:sz="4" w:space="0" w:color="auto"/>
              <w:right w:val="single" w:sz="4" w:space="0" w:color="auto"/>
            </w:tcBorders>
            <w:shd w:val="clear" w:color="000000" w:fill="F2F2F2"/>
            <w:noWrap/>
            <w:vAlign w:val="center"/>
            <w:hideMark/>
          </w:tcPr>
          <w:p w14:paraId="2A901E29"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0" w:type="auto"/>
            <w:tcBorders>
              <w:top w:val="nil"/>
              <w:left w:val="nil"/>
              <w:bottom w:val="single" w:sz="4" w:space="0" w:color="auto"/>
              <w:right w:val="single" w:sz="4" w:space="0" w:color="auto"/>
            </w:tcBorders>
            <w:shd w:val="clear" w:color="000000" w:fill="F2F2F2"/>
            <w:noWrap/>
            <w:vAlign w:val="center"/>
            <w:hideMark/>
          </w:tcPr>
          <w:p w14:paraId="75E1D6DE" w14:textId="77777777" w:rsidR="00170D15" w:rsidRPr="005F4627" w:rsidRDefault="00170D15" w:rsidP="00170D15">
            <w:pPr>
              <w:jc w:val="right"/>
              <w:rPr>
                <w:b/>
                <w:bCs/>
                <w:color w:val="000000"/>
                <w:sz w:val="22"/>
                <w:szCs w:val="22"/>
              </w:rPr>
            </w:pPr>
            <w:r w:rsidRPr="005F4627">
              <w:rPr>
                <w:b/>
                <w:bCs/>
                <w:color w:val="000000"/>
                <w:sz w:val="22"/>
                <w:szCs w:val="22"/>
              </w:rPr>
              <w:t>506.5</w:t>
            </w:r>
          </w:p>
        </w:tc>
        <w:tc>
          <w:tcPr>
            <w:tcW w:w="0" w:type="auto"/>
            <w:tcBorders>
              <w:top w:val="nil"/>
              <w:left w:val="nil"/>
              <w:bottom w:val="single" w:sz="4" w:space="0" w:color="auto"/>
              <w:right w:val="single" w:sz="4" w:space="0" w:color="auto"/>
            </w:tcBorders>
            <w:shd w:val="clear" w:color="000000" w:fill="F2F2F2"/>
            <w:noWrap/>
            <w:vAlign w:val="center"/>
            <w:hideMark/>
          </w:tcPr>
          <w:p w14:paraId="73FD09E4" w14:textId="77777777" w:rsidR="00170D15" w:rsidRPr="005F4627" w:rsidRDefault="00170D15" w:rsidP="00170D15">
            <w:pPr>
              <w:jc w:val="right"/>
              <w:rPr>
                <w:b/>
                <w:bCs/>
                <w:color w:val="000000"/>
                <w:sz w:val="22"/>
                <w:szCs w:val="22"/>
              </w:rPr>
            </w:pPr>
            <w:r w:rsidRPr="005F4627">
              <w:rPr>
                <w:b/>
                <w:b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4D716AC9" w14:textId="77777777" w:rsidR="00170D15" w:rsidRPr="005F4627" w:rsidRDefault="00170D15" w:rsidP="00170D15">
            <w:pPr>
              <w:jc w:val="right"/>
              <w:rPr>
                <w:b/>
                <w:bCs/>
                <w:color w:val="000000"/>
                <w:sz w:val="22"/>
                <w:szCs w:val="22"/>
              </w:rPr>
            </w:pPr>
            <w:r w:rsidRPr="005F4627">
              <w:rPr>
                <w:b/>
                <w:bCs/>
                <w:color w:val="000000"/>
                <w:sz w:val="22"/>
                <w:szCs w:val="22"/>
              </w:rPr>
              <w:t>73.3</w:t>
            </w:r>
          </w:p>
        </w:tc>
        <w:tc>
          <w:tcPr>
            <w:tcW w:w="0" w:type="auto"/>
            <w:tcBorders>
              <w:top w:val="nil"/>
              <w:left w:val="nil"/>
              <w:bottom w:val="single" w:sz="4" w:space="0" w:color="auto"/>
              <w:right w:val="single" w:sz="4" w:space="0" w:color="auto"/>
            </w:tcBorders>
            <w:shd w:val="clear" w:color="000000" w:fill="F2F2F2"/>
            <w:noWrap/>
            <w:vAlign w:val="center"/>
            <w:hideMark/>
          </w:tcPr>
          <w:p w14:paraId="131A7DB5" w14:textId="77777777" w:rsidR="00170D15" w:rsidRPr="005F4627" w:rsidRDefault="00170D15" w:rsidP="00170D15">
            <w:pPr>
              <w:jc w:val="right"/>
              <w:rPr>
                <w:b/>
                <w:bCs/>
                <w:color w:val="000000"/>
                <w:sz w:val="22"/>
                <w:szCs w:val="22"/>
              </w:rPr>
            </w:pPr>
            <w:r w:rsidRPr="005F4627">
              <w:rPr>
                <w:b/>
                <w:bCs/>
                <w:color w:val="000000"/>
                <w:sz w:val="22"/>
                <w:szCs w:val="22"/>
              </w:rPr>
              <w:t>24.5</w:t>
            </w:r>
          </w:p>
        </w:tc>
        <w:tc>
          <w:tcPr>
            <w:tcW w:w="0" w:type="auto"/>
            <w:tcBorders>
              <w:top w:val="nil"/>
              <w:left w:val="nil"/>
              <w:bottom w:val="single" w:sz="4" w:space="0" w:color="auto"/>
              <w:right w:val="single" w:sz="4" w:space="0" w:color="auto"/>
            </w:tcBorders>
            <w:shd w:val="clear" w:color="000000" w:fill="F2F2F2"/>
            <w:noWrap/>
            <w:vAlign w:val="center"/>
            <w:hideMark/>
          </w:tcPr>
          <w:p w14:paraId="7A5556AD"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0" w:type="auto"/>
            <w:tcBorders>
              <w:top w:val="nil"/>
              <w:left w:val="nil"/>
              <w:bottom w:val="single" w:sz="4" w:space="0" w:color="auto"/>
              <w:right w:val="single" w:sz="4" w:space="0" w:color="auto"/>
            </w:tcBorders>
            <w:shd w:val="clear" w:color="000000" w:fill="F2F2F2"/>
            <w:noWrap/>
            <w:vAlign w:val="center"/>
            <w:hideMark/>
          </w:tcPr>
          <w:p w14:paraId="36EB2774" w14:textId="77777777" w:rsidR="00170D15" w:rsidRPr="005F4627" w:rsidRDefault="00170D15" w:rsidP="00170D15">
            <w:pPr>
              <w:jc w:val="right"/>
              <w:rPr>
                <w:b/>
                <w:bCs/>
                <w:color w:val="000000"/>
                <w:sz w:val="22"/>
                <w:szCs w:val="22"/>
              </w:rPr>
            </w:pPr>
            <w:r w:rsidRPr="005F4627">
              <w:rPr>
                <w:b/>
                <w:bCs/>
                <w:color w:val="000000"/>
                <w:sz w:val="22"/>
                <w:szCs w:val="22"/>
              </w:rPr>
              <w:t>3.5</w:t>
            </w:r>
          </w:p>
        </w:tc>
        <w:tc>
          <w:tcPr>
            <w:tcW w:w="0" w:type="auto"/>
            <w:tcBorders>
              <w:top w:val="nil"/>
              <w:left w:val="nil"/>
              <w:bottom w:val="single" w:sz="4" w:space="0" w:color="auto"/>
              <w:right w:val="single" w:sz="4" w:space="0" w:color="auto"/>
            </w:tcBorders>
            <w:shd w:val="clear" w:color="000000" w:fill="F2F2F2"/>
            <w:noWrap/>
            <w:vAlign w:val="center"/>
            <w:hideMark/>
          </w:tcPr>
          <w:p w14:paraId="765569AD" w14:textId="77777777" w:rsidR="00170D15" w:rsidRPr="005F4627" w:rsidRDefault="00170D15" w:rsidP="00170D15">
            <w:pPr>
              <w:jc w:val="right"/>
              <w:rPr>
                <w:b/>
                <w:bCs/>
                <w:color w:val="000000"/>
                <w:sz w:val="22"/>
                <w:szCs w:val="22"/>
              </w:rPr>
            </w:pPr>
            <w:r w:rsidRPr="005F4627">
              <w:rPr>
                <w:b/>
                <w:bCs/>
                <w:color w:val="000000"/>
                <w:sz w:val="22"/>
                <w:szCs w:val="22"/>
              </w:rPr>
              <w:t>4.8</w:t>
            </w:r>
          </w:p>
        </w:tc>
      </w:tr>
      <w:tr w:rsidR="00170D15" w:rsidRPr="005F4627" w14:paraId="79EE5D8A"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000000"/>
            </w:tcBorders>
            <w:noWrap/>
            <w:vAlign w:val="center"/>
            <w:hideMark/>
          </w:tcPr>
          <w:p w14:paraId="0A159B2A" w14:textId="77777777" w:rsidR="00170D15" w:rsidRPr="005F4627" w:rsidRDefault="00170D15" w:rsidP="00170D15">
            <w:pPr>
              <w:jc w:val="cente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r>
      <w:tr w:rsidR="00170D15" w:rsidRPr="005F4627" w14:paraId="6EFEEF0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877BAE"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0A0A87E" w14:textId="77777777" w:rsidR="00170D15" w:rsidRPr="005F4627" w:rsidRDefault="00170D15" w:rsidP="00170D15">
            <w:pPr>
              <w:jc w:val="right"/>
              <w:rPr>
                <w:color w:val="000000"/>
                <w:sz w:val="22"/>
                <w:szCs w:val="22"/>
              </w:rPr>
            </w:pPr>
            <w:r w:rsidRPr="005F4627">
              <w:rPr>
                <w:color w:val="000000"/>
                <w:sz w:val="22"/>
                <w:szCs w:val="22"/>
              </w:rPr>
              <w:t>40.84</w:t>
            </w:r>
          </w:p>
        </w:tc>
        <w:tc>
          <w:tcPr>
            <w:tcW w:w="0" w:type="auto"/>
            <w:tcBorders>
              <w:top w:val="nil"/>
              <w:left w:val="nil"/>
              <w:bottom w:val="single" w:sz="4" w:space="0" w:color="auto"/>
              <w:right w:val="single" w:sz="4" w:space="0" w:color="auto"/>
            </w:tcBorders>
            <w:noWrap/>
            <w:vAlign w:val="center"/>
            <w:hideMark/>
          </w:tcPr>
          <w:p w14:paraId="7E6C9AEC"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278055EF" w14:textId="77777777" w:rsidR="00170D15" w:rsidRPr="005F4627" w:rsidRDefault="00170D15" w:rsidP="00170D15">
            <w:pPr>
              <w:jc w:val="right"/>
              <w:rPr>
                <w:color w:val="000000"/>
                <w:sz w:val="22"/>
                <w:szCs w:val="22"/>
              </w:rPr>
            </w:pPr>
            <w:r w:rsidRPr="005F4627">
              <w:rPr>
                <w:color w:val="000000"/>
                <w:sz w:val="22"/>
                <w:szCs w:val="22"/>
              </w:rPr>
              <w:t>7,748.9</w:t>
            </w:r>
          </w:p>
        </w:tc>
        <w:tc>
          <w:tcPr>
            <w:tcW w:w="0" w:type="auto"/>
            <w:tcBorders>
              <w:top w:val="nil"/>
              <w:left w:val="nil"/>
              <w:bottom w:val="single" w:sz="4" w:space="0" w:color="auto"/>
              <w:right w:val="single" w:sz="4" w:space="0" w:color="auto"/>
            </w:tcBorders>
            <w:noWrap/>
            <w:vAlign w:val="center"/>
            <w:hideMark/>
          </w:tcPr>
          <w:p w14:paraId="016D7198"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5EAB776F" w14:textId="77777777" w:rsidR="00170D15" w:rsidRPr="005F4627" w:rsidRDefault="00170D15" w:rsidP="00170D15">
            <w:pPr>
              <w:jc w:val="right"/>
              <w:rPr>
                <w:color w:val="000000"/>
                <w:sz w:val="22"/>
                <w:szCs w:val="22"/>
              </w:rPr>
            </w:pPr>
            <w:r w:rsidRPr="005F4627">
              <w:rPr>
                <w:color w:val="000000"/>
                <w:sz w:val="22"/>
                <w:szCs w:val="22"/>
              </w:rPr>
              <w:t>189.7</w:t>
            </w:r>
          </w:p>
        </w:tc>
        <w:tc>
          <w:tcPr>
            <w:tcW w:w="0" w:type="auto"/>
            <w:tcBorders>
              <w:top w:val="nil"/>
              <w:left w:val="nil"/>
              <w:bottom w:val="single" w:sz="4" w:space="0" w:color="auto"/>
              <w:right w:val="single" w:sz="4" w:space="0" w:color="auto"/>
            </w:tcBorders>
            <w:noWrap/>
            <w:vAlign w:val="center"/>
            <w:hideMark/>
          </w:tcPr>
          <w:p w14:paraId="7311C566" w14:textId="77777777" w:rsidR="00170D15" w:rsidRPr="005F4627" w:rsidRDefault="00170D15" w:rsidP="00170D15">
            <w:pPr>
              <w:jc w:val="right"/>
              <w:rPr>
                <w:color w:val="000000"/>
                <w:sz w:val="22"/>
                <w:szCs w:val="22"/>
              </w:rPr>
            </w:pPr>
            <w:r w:rsidRPr="005F4627">
              <w:rPr>
                <w:color w:val="000000"/>
                <w:sz w:val="22"/>
                <w:szCs w:val="22"/>
              </w:rPr>
              <w:t>188.2</w:t>
            </w:r>
          </w:p>
        </w:tc>
        <w:tc>
          <w:tcPr>
            <w:tcW w:w="0" w:type="auto"/>
            <w:tcBorders>
              <w:top w:val="nil"/>
              <w:left w:val="nil"/>
              <w:bottom w:val="single" w:sz="4" w:space="0" w:color="auto"/>
              <w:right w:val="single" w:sz="4" w:space="0" w:color="auto"/>
            </w:tcBorders>
            <w:noWrap/>
            <w:vAlign w:val="center"/>
            <w:hideMark/>
          </w:tcPr>
          <w:p w14:paraId="0BCECAD3"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1747C25E" w14:textId="77777777" w:rsidR="00170D15" w:rsidRPr="005F4627" w:rsidRDefault="00170D15" w:rsidP="00170D15">
            <w:pPr>
              <w:jc w:val="right"/>
              <w:rPr>
                <w:color w:val="000000"/>
                <w:sz w:val="22"/>
                <w:szCs w:val="22"/>
              </w:rPr>
            </w:pPr>
            <w:r w:rsidRPr="005F4627">
              <w:rPr>
                <w:color w:val="000000"/>
                <w:sz w:val="22"/>
                <w:szCs w:val="22"/>
              </w:rPr>
              <w:t>4.6</w:t>
            </w:r>
          </w:p>
        </w:tc>
        <w:tc>
          <w:tcPr>
            <w:tcW w:w="0" w:type="auto"/>
            <w:tcBorders>
              <w:top w:val="nil"/>
              <w:left w:val="nil"/>
              <w:bottom w:val="single" w:sz="4" w:space="0" w:color="auto"/>
              <w:right w:val="single" w:sz="4" w:space="0" w:color="auto"/>
            </w:tcBorders>
            <w:noWrap/>
            <w:vAlign w:val="center"/>
            <w:hideMark/>
          </w:tcPr>
          <w:p w14:paraId="36F84F17"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3409F32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5240EC5"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3577CE7" w14:textId="77777777" w:rsidR="00170D15" w:rsidRPr="005F4627" w:rsidRDefault="00170D15" w:rsidP="00170D15">
            <w:pPr>
              <w:jc w:val="right"/>
              <w:rPr>
                <w:color w:val="000000"/>
                <w:sz w:val="22"/>
                <w:szCs w:val="22"/>
              </w:rPr>
            </w:pPr>
            <w:r w:rsidRPr="005F4627">
              <w:rPr>
                <w:color w:val="000000"/>
                <w:sz w:val="22"/>
                <w:szCs w:val="22"/>
              </w:rPr>
              <w:t>13.57</w:t>
            </w:r>
          </w:p>
        </w:tc>
        <w:tc>
          <w:tcPr>
            <w:tcW w:w="0" w:type="auto"/>
            <w:tcBorders>
              <w:top w:val="nil"/>
              <w:left w:val="nil"/>
              <w:bottom w:val="single" w:sz="4" w:space="0" w:color="auto"/>
              <w:right w:val="single" w:sz="4" w:space="0" w:color="auto"/>
            </w:tcBorders>
            <w:noWrap/>
            <w:vAlign w:val="center"/>
            <w:hideMark/>
          </w:tcPr>
          <w:p w14:paraId="1E5F5B86"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4B46E099" w14:textId="77777777" w:rsidR="00170D15" w:rsidRPr="005F4627" w:rsidRDefault="00170D15" w:rsidP="00170D15">
            <w:pPr>
              <w:jc w:val="right"/>
              <w:rPr>
                <w:color w:val="000000"/>
                <w:sz w:val="22"/>
                <w:szCs w:val="22"/>
              </w:rPr>
            </w:pPr>
            <w:r w:rsidRPr="005F4627">
              <w:rPr>
                <w:color w:val="000000"/>
                <w:sz w:val="22"/>
                <w:szCs w:val="22"/>
              </w:rPr>
              <w:t>2,001.4</w:t>
            </w:r>
          </w:p>
        </w:tc>
        <w:tc>
          <w:tcPr>
            <w:tcW w:w="0" w:type="auto"/>
            <w:tcBorders>
              <w:top w:val="nil"/>
              <w:left w:val="nil"/>
              <w:bottom w:val="single" w:sz="4" w:space="0" w:color="auto"/>
              <w:right w:val="single" w:sz="4" w:space="0" w:color="auto"/>
            </w:tcBorders>
            <w:noWrap/>
            <w:vAlign w:val="center"/>
            <w:hideMark/>
          </w:tcPr>
          <w:p w14:paraId="79231AE8"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52CC2181" w14:textId="77777777" w:rsidR="00170D15" w:rsidRPr="005F4627" w:rsidRDefault="00170D15" w:rsidP="00170D15">
            <w:pPr>
              <w:jc w:val="right"/>
              <w:rPr>
                <w:color w:val="000000"/>
                <w:sz w:val="22"/>
                <w:szCs w:val="22"/>
              </w:rPr>
            </w:pPr>
            <w:r w:rsidRPr="005F4627">
              <w:rPr>
                <w:color w:val="000000"/>
                <w:sz w:val="22"/>
                <w:szCs w:val="22"/>
              </w:rPr>
              <w:t>147.5</w:t>
            </w:r>
          </w:p>
        </w:tc>
        <w:tc>
          <w:tcPr>
            <w:tcW w:w="0" w:type="auto"/>
            <w:tcBorders>
              <w:top w:val="nil"/>
              <w:left w:val="nil"/>
              <w:bottom w:val="single" w:sz="4" w:space="0" w:color="auto"/>
              <w:right w:val="single" w:sz="4" w:space="0" w:color="auto"/>
            </w:tcBorders>
            <w:noWrap/>
            <w:vAlign w:val="center"/>
            <w:hideMark/>
          </w:tcPr>
          <w:p w14:paraId="7C2E2900" w14:textId="77777777" w:rsidR="00170D15" w:rsidRPr="005F4627" w:rsidRDefault="00170D15" w:rsidP="00170D15">
            <w:pPr>
              <w:jc w:val="right"/>
              <w:rPr>
                <w:color w:val="000000"/>
                <w:sz w:val="22"/>
                <w:szCs w:val="22"/>
              </w:rPr>
            </w:pPr>
            <w:r w:rsidRPr="005F4627">
              <w:rPr>
                <w:color w:val="000000"/>
                <w:sz w:val="22"/>
                <w:szCs w:val="22"/>
              </w:rPr>
              <w:t>40.7</w:t>
            </w:r>
          </w:p>
        </w:tc>
        <w:tc>
          <w:tcPr>
            <w:tcW w:w="0" w:type="auto"/>
            <w:tcBorders>
              <w:top w:val="nil"/>
              <w:left w:val="nil"/>
              <w:bottom w:val="single" w:sz="4" w:space="0" w:color="auto"/>
              <w:right w:val="single" w:sz="4" w:space="0" w:color="auto"/>
            </w:tcBorders>
            <w:noWrap/>
            <w:vAlign w:val="center"/>
            <w:hideMark/>
          </w:tcPr>
          <w:p w14:paraId="11E7EEB9"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09BDDD4B"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53DF2E8E"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1DC9187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C1D26A"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2B23601" w14:textId="77777777" w:rsidR="00170D15" w:rsidRPr="005F4627" w:rsidRDefault="00170D15" w:rsidP="00170D15">
            <w:pPr>
              <w:jc w:val="right"/>
              <w:rPr>
                <w:color w:val="000000"/>
                <w:sz w:val="22"/>
                <w:szCs w:val="22"/>
              </w:rPr>
            </w:pPr>
            <w:r w:rsidRPr="005F4627">
              <w:rPr>
                <w:color w:val="000000"/>
                <w:sz w:val="22"/>
                <w:szCs w:val="22"/>
              </w:rPr>
              <w:t>137.57</w:t>
            </w:r>
          </w:p>
        </w:tc>
        <w:tc>
          <w:tcPr>
            <w:tcW w:w="0" w:type="auto"/>
            <w:tcBorders>
              <w:top w:val="nil"/>
              <w:left w:val="nil"/>
              <w:bottom w:val="single" w:sz="4" w:space="0" w:color="auto"/>
              <w:right w:val="single" w:sz="4" w:space="0" w:color="auto"/>
            </w:tcBorders>
            <w:noWrap/>
            <w:vAlign w:val="center"/>
            <w:hideMark/>
          </w:tcPr>
          <w:p w14:paraId="79CE83D3" w14:textId="77777777" w:rsidR="00170D15" w:rsidRPr="005F4627" w:rsidRDefault="00170D15" w:rsidP="00170D15">
            <w:pPr>
              <w:jc w:val="right"/>
              <w:rPr>
                <w:color w:val="000000"/>
                <w:sz w:val="22"/>
                <w:szCs w:val="22"/>
              </w:rPr>
            </w:pPr>
            <w:r w:rsidRPr="005F4627">
              <w:rPr>
                <w:color w:val="000000"/>
                <w:sz w:val="22"/>
                <w:szCs w:val="22"/>
              </w:rPr>
              <w:t>6.4%</w:t>
            </w:r>
          </w:p>
        </w:tc>
        <w:tc>
          <w:tcPr>
            <w:tcW w:w="0" w:type="auto"/>
            <w:tcBorders>
              <w:top w:val="nil"/>
              <w:left w:val="nil"/>
              <w:bottom w:val="single" w:sz="4" w:space="0" w:color="auto"/>
              <w:right w:val="single" w:sz="4" w:space="0" w:color="auto"/>
            </w:tcBorders>
            <w:noWrap/>
            <w:vAlign w:val="center"/>
            <w:hideMark/>
          </w:tcPr>
          <w:p w14:paraId="02A43017" w14:textId="77777777" w:rsidR="00170D15" w:rsidRPr="005F4627" w:rsidRDefault="00170D15" w:rsidP="00170D15">
            <w:pPr>
              <w:jc w:val="right"/>
              <w:rPr>
                <w:color w:val="000000"/>
                <w:sz w:val="22"/>
                <w:szCs w:val="22"/>
              </w:rPr>
            </w:pPr>
            <w:r w:rsidRPr="005F4627">
              <w:rPr>
                <w:color w:val="000000"/>
                <w:sz w:val="22"/>
                <w:szCs w:val="22"/>
              </w:rPr>
              <w:t>28,726.3</w:t>
            </w:r>
          </w:p>
        </w:tc>
        <w:tc>
          <w:tcPr>
            <w:tcW w:w="0" w:type="auto"/>
            <w:tcBorders>
              <w:top w:val="nil"/>
              <w:left w:val="nil"/>
              <w:bottom w:val="single" w:sz="4" w:space="0" w:color="auto"/>
              <w:right w:val="single" w:sz="4" w:space="0" w:color="auto"/>
            </w:tcBorders>
            <w:noWrap/>
            <w:vAlign w:val="center"/>
            <w:hideMark/>
          </w:tcPr>
          <w:p w14:paraId="6FD58E56" w14:textId="77777777" w:rsidR="00170D15" w:rsidRPr="005F4627" w:rsidRDefault="00170D15" w:rsidP="00170D15">
            <w:pPr>
              <w:jc w:val="right"/>
              <w:rPr>
                <w:color w:val="000000"/>
                <w:sz w:val="22"/>
                <w:szCs w:val="22"/>
              </w:rPr>
            </w:pPr>
            <w:r w:rsidRPr="005F4627">
              <w:rPr>
                <w:color w:val="000000"/>
                <w:sz w:val="22"/>
                <w:szCs w:val="22"/>
              </w:rPr>
              <w:t>6.8%</w:t>
            </w:r>
          </w:p>
        </w:tc>
        <w:tc>
          <w:tcPr>
            <w:tcW w:w="0" w:type="auto"/>
            <w:tcBorders>
              <w:top w:val="nil"/>
              <w:left w:val="nil"/>
              <w:bottom w:val="single" w:sz="4" w:space="0" w:color="auto"/>
              <w:right w:val="single" w:sz="4" w:space="0" w:color="auto"/>
            </w:tcBorders>
            <w:noWrap/>
            <w:vAlign w:val="center"/>
            <w:hideMark/>
          </w:tcPr>
          <w:p w14:paraId="6EC26AFC" w14:textId="77777777" w:rsidR="00170D15" w:rsidRPr="005F4627" w:rsidRDefault="00170D15" w:rsidP="00170D15">
            <w:pPr>
              <w:jc w:val="right"/>
              <w:rPr>
                <w:color w:val="000000"/>
                <w:sz w:val="22"/>
                <w:szCs w:val="22"/>
              </w:rPr>
            </w:pPr>
            <w:r w:rsidRPr="005F4627">
              <w:rPr>
                <w:color w:val="000000"/>
                <w:sz w:val="22"/>
                <w:szCs w:val="22"/>
              </w:rPr>
              <w:t>208.8</w:t>
            </w:r>
          </w:p>
        </w:tc>
        <w:tc>
          <w:tcPr>
            <w:tcW w:w="0" w:type="auto"/>
            <w:tcBorders>
              <w:top w:val="nil"/>
              <w:left w:val="nil"/>
              <w:bottom w:val="single" w:sz="4" w:space="0" w:color="auto"/>
              <w:right w:val="single" w:sz="4" w:space="0" w:color="auto"/>
            </w:tcBorders>
            <w:noWrap/>
            <w:vAlign w:val="center"/>
            <w:hideMark/>
          </w:tcPr>
          <w:p w14:paraId="338F2C20" w14:textId="77777777" w:rsidR="00170D15" w:rsidRPr="005F4627" w:rsidRDefault="00170D15" w:rsidP="00170D15">
            <w:pPr>
              <w:jc w:val="right"/>
              <w:rPr>
                <w:color w:val="000000"/>
                <w:sz w:val="22"/>
                <w:szCs w:val="22"/>
              </w:rPr>
            </w:pPr>
            <w:r w:rsidRPr="005F4627">
              <w:rPr>
                <w:color w:val="000000"/>
                <w:sz w:val="22"/>
                <w:szCs w:val="22"/>
              </w:rPr>
              <w:t>471.3</w:t>
            </w:r>
          </w:p>
        </w:tc>
        <w:tc>
          <w:tcPr>
            <w:tcW w:w="0" w:type="auto"/>
            <w:tcBorders>
              <w:top w:val="nil"/>
              <w:left w:val="nil"/>
              <w:bottom w:val="single" w:sz="4" w:space="0" w:color="auto"/>
              <w:right w:val="single" w:sz="4" w:space="0" w:color="auto"/>
            </w:tcBorders>
            <w:noWrap/>
            <w:vAlign w:val="center"/>
            <w:hideMark/>
          </w:tcPr>
          <w:p w14:paraId="169C94BB" w14:textId="77777777" w:rsidR="00170D15" w:rsidRPr="005F4627" w:rsidRDefault="00170D15" w:rsidP="00170D15">
            <w:pPr>
              <w:jc w:val="right"/>
              <w:rPr>
                <w:color w:val="000000"/>
                <w:sz w:val="22"/>
                <w:szCs w:val="22"/>
              </w:rPr>
            </w:pPr>
            <w:r w:rsidRPr="005F4627">
              <w:rPr>
                <w:color w:val="000000"/>
                <w:sz w:val="22"/>
                <w:szCs w:val="22"/>
              </w:rPr>
              <w:t>5.3%</w:t>
            </w:r>
          </w:p>
        </w:tc>
        <w:tc>
          <w:tcPr>
            <w:tcW w:w="0" w:type="auto"/>
            <w:tcBorders>
              <w:top w:val="nil"/>
              <w:left w:val="nil"/>
              <w:bottom w:val="single" w:sz="4" w:space="0" w:color="auto"/>
              <w:right w:val="single" w:sz="4" w:space="0" w:color="auto"/>
            </w:tcBorders>
            <w:noWrap/>
            <w:vAlign w:val="center"/>
            <w:hideMark/>
          </w:tcPr>
          <w:p w14:paraId="100279E4"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4A0ADCE5"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09384B7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BBFD1F"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34EA6614" w14:textId="77777777" w:rsidR="00170D15" w:rsidRPr="005F4627" w:rsidRDefault="00170D15" w:rsidP="00170D15">
            <w:pPr>
              <w:jc w:val="right"/>
              <w:rPr>
                <w:color w:val="000000"/>
                <w:sz w:val="22"/>
                <w:szCs w:val="22"/>
              </w:rPr>
            </w:pPr>
            <w:r w:rsidRPr="005F4627">
              <w:rPr>
                <w:color w:val="000000"/>
                <w:sz w:val="22"/>
                <w:szCs w:val="22"/>
              </w:rPr>
              <w:t>167.71</w:t>
            </w:r>
          </w:p>
        </w:tc>
        <w:tc>
          <w:tcPr>
            <w:tcW w:w="0" w:type="auto"/>
            <w:tcBorders>
              <w:top w:val="nil"/>
              <w:left w:val="nil"/>
              <w:bottom w:val="single" w:sz="4" w:space="0" w:color="auto"/>
              <w:right w:val="single" w:sz="4" w:space="0" w:color="auto"/>
            </w:tcBorders>
            <w:noWrap/>
            <w:vAlign w:val="center"/>
            <w:hideMark/>
          </w:tcPr>
          <w:p w14:paraId="1F5AE29C" w14:textId="77777777" w:rsidR="00170D15" w:rsidRPr="005F4627" w:rsidRDefault="00170D15" w:rsidP="00170D15">
            <w:pPr>
              <w:jc w:val="right"/>
              <w:rPr>
                <w:color w:val="000000"/>
                <w:sz w:val="22"/>
                <w:szCs w:val="22"/>
              </w:rPr>
            </w:pPr>
            <w:r w:rsidRPr="005F4627">
              <w:rPr>
                <w:color w:val="000000"/>
                <w:sz w:val="22"/>
                <w:szCs w:val="22"/>
              </w:rPr>
              <w:t>7.8%</w:t>
            </w:r>
          </w:p>
        </w:tc>
        <w:tc>
          <w:tcPr>
            <w:tcW w:w="0" w:type="auto"/>
            <w:tcBorders>
              <w:top w:val="nil"/>
              <w:left w:val="nil"/>
              <w:bottom w:val="single" w:sz="4" w:space="0" w:color="auto"/>
              <w:right w:val="single" w:sz="4" w:space="0" w:color="auto"/>
            </w:tcBorders>
            <w:noWrap/>
            <w:vAlign w:val="center"/>
            <w:hideMark/>
          </w:tcPr>
          <w:p w14:paraId="7CB4503D" w14:textId="77777777" w:rsidR="00170D15" w:rsidRPr="005F4627" w:rsidRDefault="00170D15" w:rsidP="00170D15">
            <w:pPr>
              <w:jc w:val="right"/>
              <w:rPr>
                <w:color w:val="000000"/>
                <w:sz w:val="22"/>
                <w:szCs w:val="22"/>
              </w:rPr>
            </w:pPr>
            <w:r w:rsidRPr="005F4627">
              <w:rPr>
                <w:color w:val="000000"/>
                <w:sz w:val="22"/>
                <w:szCs w:val="22"/>
              </w:rPr>
              <w:t>28,358.0</w:t>
            </w:r>
          </w:p>
        </w:tc>
        <w:tc>
          <w:tcPr>
            <w:tcW w:w="0" w:type="auto"/>
            <w:tcBorders>
              <w:top w:val="nil"/>
              <w:left w:val="nil"/>
              <w:bottom w:val="single" w:sz="4" w:space="0" w:color="auto"/>
              <w:right w:val="single" w:sz="4" w:space="0" w:color="auto"/>
            </w:tcBorders>
            <w:noWrap/>
            <w:vAlign w:val="center"/>
            <w:hideMark/>
          </w:tcPr>
          <w:p w14:paraId="2C771EA3" w14:textId="77777777" w:rsidR="00170D15" w:rsidRPr="005F4627" w:rsidRDefault="00170D15" w:rsidP="00170D15">
            <w:pPr>
              <w:jc w:val="right"/>
              <w:rPr>
                <w:color w:val="000000"/>
                <w:sz w:val="22"/>
                <w:szCs w:val="22"/>
              </w:rPr>
            </w:pPr>
            <w:r w:rsidRPr="005F4627">
              <w:rPr>
                <w:color w:val="000000"/>
                <w:sz w:val="22"/>
                <w:szCs w:val="22"/>
              </w:rPr>
              <w:t>6.7%</w:t>
            </w:r>
          </w:p>
        </w:tc>
        <w:tc>
          <w:tcPr>
            <w:tcW w:w="0" w:type="auto"/>
            <w:tcBorders>
              <w:top w:val="nil"/>
              <w:left w:val="nil"/>
              <w:bottom w:val="single" w:sz="4" w:space="0" w:color="auto"/>
              <w:right w:val="single" w:sz="4" w:space="0" w:color="auto"/>
            </w:tcBorders>
            <w:noWrap/>
            <w:vAlign w:val="center"/>
            <w:hideMark/>
          </w:tcPr>
          <w:p w14:paraId="70DF0B09" w14:textId="77777777" w:rsidR="00170D15" w:rsidRPr="005F4627" w:rsidRDefault="00170D15" w:rsidP="00170D15">
            <w:pPr>
              <w:jc w:val="right"/>
              <w:rPr>
                <w:color w:val="000000"/>
                <w:sz w:val="22"/>
                <w:szCs w:val="22"/>
              </w:rPr>
            </w:pPr>
            <w:r w:rsidRPr="005F4627">
              <w:rPr>
                <w:color w:val="000000"/>
                <w:sz w:val="22"/>
                <w:szCs w:val="22"/>
              </w:rPr>
              <w:t>169.1</w:t>
            </w:r>
          </w:p>
        </w:tc>
        <w:tc>
          <w:tcPr>
            <w:tcW w:w="0" w:type="auto"/>
            <w:tcBorders>
              <w:top w:val="nil"/>
              <w:left w:val="nil"/>
              <w:bottom w:val="single" w:sz="4" w:space="0" w:color="auto"/>
              <w:right w:val="single" w:sz="4" w:space="0" w:color="auto"/>
            </w:tcBorders>
            <w:noWrap/>
            <w:vAlign w:val="center"/>
            <w:hideMark/>
          </w:tcPr>
          <w:p w14:paraId="37B73E79" w14:textId="77777777" w:rsidR="00170D15" w:rsidRPr="005F4627" w:rsidRDefault="00170D15" w:rsidP="00170D15">
            <w:pPr>
              <w:jc w:val="right"/>
              <w:rPr>
                <w:color w:val="000000"/>
                <w:sz w:val="22"/>
                <w:szCs w:val="22"/>
              </w:rPr>
            </w:pPr>
            <w:r w:rsidRPr="005F4627">
              <w:rPr>
                <w:color w:val="000000"/>
                <w:sz w:val="22"/>
                <w:szCs w:val="22"/>
              </w:rPr>
              <w:t>457.8</w:t>
            </w:r>
          </w:p>
        </w:tc>
        <w:tc>
          <w:tcPr>
            <w:tcW w:w="0" w:type="auto"/>
            <w:tcBorders>
              <w:top w:val="nil"/>
              <w:left w:val="nil"/>
              <w:bottom w:val="single" w:sz="4" w:space="0" w:color="auto"/>
              <w:right w:val="single" w:sz="4" w:space="0" w:color="auto"/>
            </w:tcBorders>
            <w:noWrap/>
            <w:vAlign w:val="center"/>
            <w:hideMark/>
          </w:tcPr>
          <w:p w14:paraId="0BE47882" w14:textId="77777777" w:rsidR="00170D15" w:rsidRPr="005F4627" w:rsidRDefault="00170D15" w:rsidP="00170D15">
            <w:pPr>
              <w:jc w:val="right"/>
              <w:rPr>
                <w:color w:val="000000"/>
                <w:sz w:val="22"/>
                <w:szCs w:val="22"/>
              </w:rPr>
            </w:pPr>
            <w:r w:rsidRPr="005F4627">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56EFD0D1"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492AC79A"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628C9B4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B3087D"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22598678" w14:textId="77777777" w:rsidR="00170D15" w:rsidRPr="005F4627" w:rsidRDefault="00170D15" w:rsidP="00170D15">
            <w:pPr>
              <w:jc w:val="right"/>
              <w:rPr>
                <w:color w:val="000000"/>
                <w:sz w:val="22"/>
                <w:szCs w:val="22"/>
              </w:rPr>
            </w:pPr>
            <w:r w:rsidRPr="005F4627">
              <w:rPr>
                <w:color w:val="000000"/>
                <w:sz w:val="22"/>
                <w:szCs w:val="22"/>
              </w:rPr>
              <w:t>30.20</w:t>
            </w:r>
          </w:p>
        </w:tc>
        <w:tc>
          <w:tcPr>
            <w:tcW w:w="0" w:type="auto"/>
            <w:tcBorders>
              <w:top w:val="nil"/>
              <w:left w:val="nil"/>
              <w:bottom w:val="single" w:sz="4" w:space="0" w:color="auto"/>
              <w:right w:val="single" w:sz="4" w:space="0" w:color="auto"/>
            </w:tcBorders>
            <w:noWrap/>
            <w:vAlign w:val="center"/>
            <w:hideMark/>
          </w:tcPr>
          <w:p w14:paraId="5F886203"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0E2504AE" w14:textId="77777777" w:rsidR="00170D15" w:rsidRPr="005F4627" w:rsidRDefault="00170D15" w:rsidP="00170D15">
            <w:pPr>
              <w:jc w:val="right"/>
              <w:rPr>
                <w:color w:val="000000"/>
                <w:sz w:val="22"/>
                <w:szCs w:val="22"/>
              </w:rPr>
            </w:pPr>
            <w:r w:rsidRPr="005F4627">
              <w:rPr>
                <w:color w:val="000000"/>
                <w:sz w:val="22"/>
                <w:szCs w:val="22"/>
              </w:rPr>
              <w:t>10,221.2</w:t>
            </w:r>
          </w:p>
        </w:tc>
        <w:tc>
          <w:tcPr>
            <w:tcW w:w="0" w:type="auto"/>
            <w:tcBorders>
              <w:top w:val="nil"/>
              <w:left w:val="nil"/>
              <w:bottom w:val="single" w:sz="4" w:space="0" w:color="auto"/>
              <w:right w:val="single" w:sz="4" w:space="0" w:color="auto"/>
            </w:tcBorders>
            <w:noWrap/>
            <w:vAlign w:val="center"/>
            <w:hideMark/>
          </w:tcPr>
          <w:p w14:paraId="3D3136CA"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240FCA56" w14:textId="77777777" w:rsidR="00170D15" w:rsidRPr="005F4627" w:rsidRDefault="00170D15" w:rsidP="00170D15">
            <w:pPr>
              <w:jc w:val="right"/>
              <w:rPr>
                <w:color w:val="000000"/>
                <w:sz w:val="22"/>
                <w:szCs w:val="22"/>
              </w:rPr>
            </w:pPr>
            <w:r w:rsidRPr="005F4627">
              <w:rPr>
                <w:color w:val="000000"/>
                <w:sz w:val="22"/>
                <w:szCs w:val="22"/>
              </w:rPr>
              <w:t>338.5</w:t>
            </w:r>
          </w:p>
        </w:tc>
        <w:tc>
          <w:tcPr>
            <w:tcW w:w="0" w:type="auto"/>
            <w:tcBorders>
              <w:top w:val="nil"/>
              <w:left w:val="nil"/>
              <w:bottom w:val="single" w:sz="4" w:space="0" w:color="auto"/>
              <w:right w:val="single" w:sz="4" w:space="0" w:color="auto"/>
            </w:tcBorders>
            <w:noWrap/>
            <w:vAlign w:val="center"/>
            <w:hideMark/>
          </w:tcPr>
          <w:p w14:paraId="0CD20EC0" w14:textId="77777777" w:rsidR="00170D15" w:rsidRPr="005F4627" w:rsidRDefault="00170D15" w:rsidP="00170D15">
            <w:pPr>
              <w:jc w:val="right"/>
              <w:rPr>
                <w:color w:val="000000"/>
                <w:sz w:val="22"/>
                <w:szCs w:val="22"/>
              </w:rPr>
            </w:pPr>
            <w:r w:rsidRPr="005F4627">
              <w:rPr>
                <w:color w:val="000000"/>
                <w:sz w:val="22"/>
                <w:szCs w:val="22"/>
              </w:rPr>
              <w:t>202.4</w:t>
            </w:r>
          </w:p>
        </w:tc>
        <w:tc>
          <w:tcPr>
            <w:tcW w:w="0" w:type="auto"/>
            <w:tcBorders>
              <w:top w:val="nil"/>
              <w:left w:val="nil"/>
              <w:bottom w:val="single" w:sz="4" w:space="0" w:color="auto"/>
              <w:right w:val="single" w:sz="4" w:space="0" w:color="auto"/>
            </w:tcBorders>
            <w:noWrap/>
            <w:vAlign w:val="center"/>
            <w:hideMark/>
          </w:tcPr>
          <w:p w14:paraId="718C967E"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39764933" w14:textId="77777777" w:rsidR="00170D15" w:rsidRPr="005F4627" w:rsidRDefault="00170D15" w:rsidP="00170D15">
            <w:pPr>
              <w:jc w:val="right"/>
              <w:rPr>
                <w:color w:val="000000"/>
                <w:sz w:val="22"/>
                <w:szCs w:val="22"/>
              </w:rPr>
            </w:pPr>
            <w:r w:rsidRPr="005F4627">
              <w:rPr>
                <w:color w:val="000000"/>
                <w:sz w:val="22"/>
                <w:szCs w:val="22"/>
              </w:rPr>
              <w:t>6.7</w:t>
            </w:r>
          </w:p>
        </w:tc>
        <w:tc>
          <w:tcPr>
            <w:tcW w:w="0" w:type="auto"/>
            <w:tcBorders>
              <w:top w:val="nil"/>
              <w:left w:val="nil"/>
              <w:bottom w:val="single" w:sz="4" w:space="0" w:color="auto"/>
              <w:right w:val="single" w:sz="4" w:space="0" w:color="auto"/>
            </w:tcBorders>
            <w:noWrap/>
            <w:vAlign w:val="center"/>
            <w:hideMark/>
          </w:tcPr>
          <w:p w14:paraId="09E2F2E3"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3D8AD92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2D97BC"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3B22CFD4" w14:textId="77777777" w:rsidR="00170D15" w:rsidRPr="005F4627" w:rsidRDefault="00170D15" w:rsidP="00170D15">
            <w:pPr>
              <w:jc w:val="right"/>
              <w:rPr>
                <w:color w:val="000000"/>
                <w:sz w:val="22"/>
                <w:szCs w:val="22"/>
              </w:rPr>
            </w:pPr>
            <w:r w:rsidRPr="005F4627">
              <w:rPr>
                <w:color w:val="000000"/>
                <w:sz w:val="22"/>
                <w:szCs w:val="22"/>
              </w:rPr>
              <w:t>220.85</w:t>
            </w:r>
          </w:p>
        </w:tc>
        <w:tc>
          <w:tcPr>
            <w:tcW w:w="0" w:type="auto"/>
            <w:tcBorders>
              <w:top w:val="nil"/>
              <w:left w:val="nil"/>
              <w:bottom w:val="single" w:sz="4" w:space="0" w:color="auto"/>
              <w:right w:val="single" w:sz="4" w:space="0" w:color="auto"/>
            </w:tcBorders>
            <w:noWrap/>
            <w:vAlign w:val="center"/>
            <w:hideMark/>
          </w:tcPr>
          <w:p w14:paraId="418BCB43" w14:textId="77777777" w:rsidR="00170D15" w:rsidRPr="005F4627" w:rsidRDefault="00170D15" w:rsidP="00170D15">
            <w:pPr>
              <w:jc w:val="right"/>
              <w:rPr>
                <w:color w:val="000000"/>
                <w:sz w:val="22"/>
                <w:szCs w:val="22"/>
              </w:rPr>
            </w:pPr>
            <w:r w:rsidRPr="005F4627">
              <w:rPr>
                <w:color w:val="000000"/>
                <w:sz w:val="22"/>
                <w:szCs w:val="22"/>
              </w:rPr>
              <w:t>10.3%</w:t>
            </w:r>
          </w:p>
        </w:tc>
        <w:tc>
          <w:tcPr>
            <w:tcW w:w="0" w:type="auto"/>
            <w:tcBorders>
              <w:top w:val="nil"/>
              <w:left w:val="nil"/>
              <w:bottom w:val="single" w:sz="4" w:space="0" w:color="auto"/>
              <w:right w:val="single" w:sz="4" w:space="0" w:color="auto"/>
            </w:tcBorders>
            <w:noWrap/>
            <w:vAlign w:val="center"/>
            <w:hideMark/>
          </w:tcPr>
          <w:p w14:paraId="2B019B9D" w14:textId="77777777" w:rsidR="00170D15" w:rsidRPr="005F4627" w:rsidRDefault="00170D15" w:rsidP="00170D15">
            <w:pPr>
              <w:jc w:val="right"/>
              <w:rPr>
                <w:color w:val="000000"/>
                <w:sz w:val="22"/>
                <w:szCs w:val="22"/>
              </w:rPr>
            </w:pPr>
            <w:r w:rsidRPr="005F4627">
              <w:rPr>
                <w:color w:val="000000"/>
                <w:sz w:val="22"/>
                <w:szCs w:val="22"/>
              </w:rPr>
              <w:t>86,535.4</w:t>
            </w:r>
          </w:p>
        </w:tc>
        <w:tc>
          <w:tcPr>
            <w:tcW w:w="0" w:type="auto"/>
            <w:tcBorders>
              <w:top w:val="nil"/>
              <w:left w:val="nil"/>
              <w:bottom w:val="single" w:sz="4" w:space="0" w:color="auto"/>
              <w:right w:val="single" w:sz="4" w:space="0" w:color="auto"/>
            </w:tcBorders>
            <w:noWrap/>
            <w:vAlign w:val="center"/>
            <w:hideMark/>
          </w:tcPr>
          <w:p w14:paraId="77BB9A71" w14:textId="77777777" w:rsidR="00170D15" w:rsidRPr="005F4627" w:rsidRDefault="00170D15" w:rsidP="00170D15">
            <w:pPr>
              <w:jc w:val="right"/>
              <w:rPr>
                <w:color w:val="000000"/>
                <w:sz w:val="22"/>
                <w:szCs w:val="22"/>
              </w:rPr>
            </w:pPr>
            <w:r w:rsidRPr="005F4627">
              <w:rPr>
                <w:color w:val="000000"/>
                <w:sz w:val="22"/>
                <w:szCs w:val="22"/>
              </w:rPr>
              <w:t>20.3%</w:t>
            </w:r>
          </w:p>
        </w:tc>
        <w:tc>
          <w:tcPr>
            <w:tcW w:w="0" w:type="auto"/>
            <w:tcBorders>
              <w:top w:val="nil"/>
              <w:left w:val="nil"/>
              <w:bottom w:val="single" w:sz="4" w:space="0" w:color="auto"/>
              <w:right w:val="single" w:sz="4" w:space="0" w:color="auto"/>
            </w:tcBorders>
            <w:noWrap/>
            <w:vAlign w:val="center"/>
            <w:hideMark/>
          </w:tcPr>
          <w:p w14:paraId="7320DB08" w14:textId="77777777" w:rsidR="00170D15" w:rsidRPr="005F4627" w:rsidRDefault="00170D15" w:rsidP="00170D15">
            <w:pPr>
              <w:jc w:val="right"/>
              <w:rPr>
                <w:color w:val="000000"/>
                <w:sz w:val="22"/>
                <w:szCs w:val="22"/>
              </w:rPr>
            </w:pPr>
            <w:r w:rsidRPr="005F4627">
              <w:rPr>
                <w:color w:val="000000"/>
                <w:sz w:val="22"/>
                <w:szCs w:val="22"/>
              </w:rPr>
              <w:t>391.8</w:t>
            </w:r>
          </w:p>
        </w:tc>
        <w:tc>
          <w:tcPr>
            <w:tcW w:w="0" w:type="auto"/>
            <w:tcBorders>
              <w:top w:val="nil"/>
              <w:left w:val="nil"/>
              <w:bottom w:val="single" w:sz="4" w:space="0" w:color="auto"/>
              <w:right w:val="single" w:sz="4" w:space="0" w:color="auto"/>
            </w:tcBorders>
            <w:noWrap/>
            <w:vAlign w:val="center"/>
            <w:hideMark/>
          </w:tcPr>
          <w:p w14:paraId="4E7FB705" w14:textId="77777777" w:rsidR="00170D15" w:rsidRPr="005F4627" w:rsidRDefault="00170D15" w:rsidP="00170D15">
            <w:pPr>
              <w:jc w:val="right"/>
              <w:rPr>
                <w:color w:val="000000"/>
                <w:sz w:val="22"/>
                <w:szCs w:val="22"/>
              </w:rPr>
            </w:pPr>
            <w:r w:rsidRPr="005F4627">
              <w:rPr>
                <w:color w:val="000000"/>
                <w:sz w:val="22"/>
                <w:szCs w:val="22"/>
              </w:rPr>
              <w:t>1,332.3</w:t>
            </w:r>
          </w:p>
        </w:tc>
        <w:tc>
          <w:tcPr>
            <w:tcW w:w="0" w:type="auto"/>
            <w:tcBorders>
              <w:top w:val="nil"/>
              <w:left w:val="nil"/>
              <w:bottom w:val="single" w:sz="4" w:space="0" w:color="auto"/>
              <w:right w:val="single" w:sz="4" w:space="0" w:color="auto"/>
            </w:tcBorders>
            <w:noWrap/>
            <w:vAlign w:val="center"/>
            <w:hideMark/>
          </w:tcPr>
          <w:p w14:paraId="149D1110" w14:textId="77777777" w:rsidR="00170D15" w:rsidRPr="005F4627" w:rsidRDefault="00170D15" w:rsidP="00170D15">
            <w:pPr>
              <w:jc w:val="right"/>
              <w:rPr>
                <w:color w:val="000000"/>
                <w:sz w:val="22"/>
                <w:szCs w:val="22"/>
              </w:rPr>
            </w:pPr>
            <w:r w:rsidRPr="005F4627">
              <w:rPr>
                <w:color w:val="000000"/>
                <w:sz w:val="22"/>
                <w:szCs w:val="22"/>
              </w:rPr>
              <w:t>15.1%</w:t>
            </w:r>
          </w:p>
        </w:tc>
        <w:tc>
          <w:tcPr>
            <w:tcW w:w="0" w:type="auto"/>
            <w:tcBorders>
              <w:top w:val="nil"/>
              <w:left w:val="nil"/>
              <w:bottom w:val="single" w:sz="4" w:space="0" w:color="auto"/>
              <w:right w:val="single" w:sz="4" w:space="0" w:color="auto"/>
            </w:tcBorders>
            <w:noWrap/>
            <w:vAlign w:val="center"/>
            <w:hideMark/>
          </w:tcPr>
          <w:p w14:paraId="68A448E9" w14:textId="77777777" w:rsidR="00170D15" w:rsidRPr="005F4627" w:rsidRDefault="00170D15" w:rsidP="00170D15">
            <w:pPr>
              <w:jc w:val="right"/>
              <w:rPr>
                <w:color w:val="000000"/>
                <w:sz w:val="22"/>
                <w:szCs w:val="22"/>
              </w:rPr>
            </w:pPr>
            <w:r w:rsidRPr="005F4627">
              <w:rPr>
                <w:color w:val="000000"/>
                <w:sz w:val="22"/>
                <w:szCs w:val="22"/>
              </w:rPr>
              <w:t>6.0</w:t>
            </w:r>
          </w:p>
        </w:tc>
        <w:tc>
          <w:tcPr>
            <w:tcW w:w="0" w:type="auto"/>
            <w:tcBorders>
              <w:top w:val="nil"/>
              <w:left w:val="nil"/>
              <w:bottom w:val="single" w:sz="4" w:space="0" w:color="auto"/>
              <w:right w:val="single" w:sz="4" w:space="0" w:color="auto"/>
            </w:tcBorders>
            <w:noWrap/>
            <w:vAlign w:val="center"/>
            <w:hideMark/>
          </w:tcPr>
          <w:p w14:paraId="018DF208"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6AE0103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B96226" w14:textId="77777777" w:rsidR="00170D15" w:rsidRPr="005F4627" w:rsidRDefault="00170D15" w:rsidP="00170D15">
            <w:pPr>
              <w:rPr>
                <w:color w:val="000000"/>
                <w:sz w:val="22"/>
                <w:szCs w:val="22"/>
              </w:rPr>
            </w:pPr>
            <w:r w:rsidRPr="005F4627">
              <w:rPr>
                <w:color w:val="000000"/>
                <w:sz w:val="22"/>
                <w:szCs w:val="22"/>
              </w:rPr>
              <w:t xml:space="preserve">2510 -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китњака</w:t>
            </w:r>
            <w:proofErr w:type="spellEnd"/>
            <w:r w:rsidRPr="005F4627">
              <w:rPr>
                <w:color w:val="000000"/>
                <w:sz w:val="22"/>
                <w:szCs w:val="22"/>
              </w:rPr>
              <w:t xml:space="preserve">, </w:t>
            </w:r>
            <w:proofErr w:type="spellStart"/>
            <w:r w:rsidRPr="005F4627">
              <w:rPr>
                <w:color w:val="000000"/>
                <w:sz w:val="22"/>
                <w:szCs w:val="22"/>
              </w:rPr>
              <w:t>сладуна</w:t>
            </w:r>
            <w:proofErr w:type="spellEnd"/>
            <w:r w:rsidRPr="005F4627">
              <w:rPr>
                <w:color w:val="000000"/>
                <w:sz w:val="22"/>
                <w:szCs w:val="22"/>
              </w:rPr>
              <w:t xml:space="preserve"> и </w:t>
            </w:r>
            <w:proofErr w:type="spellStart"/>
            <w:r w:rsidRPr="005F4627">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6CF6F47D" w14:textId="77777777" w:rsidR="00170D15" w:rsidRPr="005F4627" w:rsidRDefault="00170D15" w:rsidP="00170D15">
            <w:pPr>
              <w:jc w:val="right"/>
              <w:rPr>
                <w:color w:val="000000"/>
                <w:sz w:val="22"/>
                <w:szCs w:val="22"/>
              </w:rPr>
            </w:pPr>
            <w:r w:rsidRPr="005F4627">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590E517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557944D" w14:textId="77777777" w:rsidR="00170D15" w:rsidRPr="005F4627" w:rsidRDefault="00170D15" w:rsidP="00170D15">
            <w:pPr>
              <w:jc w:val="right"/>
              <w:rPr>
                <w:color w:val="000000"/>
                <w:sz w:val="22"/>
                <w:szCs w:val="22"/>
              </w:rPr>
            </w:pPr>
            <w:r w:rsidRPr="005F4627">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5BE11A8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5C45F1F" w14:textId="77777777" w:rsidR="00170D15" w:rsidRPr="005F4627" w:rsidRDefault="00170D15" w:rsidP="00170D15">
            <w:pPr>
              <w:jc w:val="right"/>
              <w:rPr>
                <w:color w:val="000000"/>
                <w:sz w:val="22"/>
                <w:szCs w:val="22"/>
              </w:rPr>
            </w:pPr>
            <w:r w:rsidRPr="005F4627">
              <w:rPr>
                <w:color w:val="000000"/>
                <w:sz w:val="22"/>
                <w:szCs w:val="22"/>
              </w:rPr>
              <w:t>166.9</w:t>
            </w:r>
          </w:p>
        </w:tc>
        <w:tc>
          <w:tcPr>
            <w:tcW w:w="0" w:type="auto"/>
            <w:tcBorders>
              <w:top w:val="nil"/>
              <w:left w:val="nil"/>
              <w:bottom w:val="single" w:sz="4" w:space="0" w:color="auto"/>
              <w:right w:val="single" w:sz="4" w:space="0" w:color="auto"/>
            </w:tcBorders>
            <w:noWrap/>
            <w:vAlign w:val="center"/>
            <w:hideMark/>
          </w:tcPr>
          <w:p w14:paraId="3982288A"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515A0EC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6F59734"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16B64E21"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742499E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0DB1215"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5F516C18" w14:textId="77777777" w:rsidR="00170D15" w:rsidRPr="005F4627" w:rsidRDefault="00170D15" w:rsidP="00170D15">
            <w:pPr>
              <w:jc w:val="right"/>
              <w:rPr>
                <w:color w:val="000000"/>
                <w:sz w:val="22"/>
                <w:szCs w:val="22"/>
              </w:rPr>
            </w:pPr>
            <w:r w:rsidRPr="005F4627">
              <w:rPr>
                <w:color w:val="000000"/>
                <w:sz w:val="22"/>
                <w:szCs w:val="22"/>
              </w:rPr>
              <w:t>9.65</w:t>
            </w:r>
          </w:p>
        </w:tc>
        <w:tc>
          <w:tcPr>
            <w:tcW w:w="0" w:type="auto"/>
            <w:tcBorders>
              <w:top w:val="nil"/>
              <w:left w:val="nil"/>
              <w:bottom w:val="single" w:sz="4" w:space="0" w:color="auto"/>
              <w:right w:val="single" w:sz="4" w:space="0" w:color="auto"/>
            </w:tcBorders>
            <w:noWrap/>
            <w:vAlign w:val="center"/>
            <w:hideMark/>
          </w:tcPr>
          <w:p w14:paraId="51ACC4F6"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6C0CEEF3" w14:textId="77777777" w:rsidR="00170D15" w:rsidRPr="005F4627" w:rsidRDefault="00170D15" w:rsidP="00170D15">
            <w:pPr>
              <w:jc w:val="right"/>
              <w:rPr>
                <w:color w:val="000000"/>
                <w:sz w:val="22"/>
                <w:szCs w:val="22"/>
              </w:rPr>
            </w:pPr>
            <w:r w:rsidRPr="005F4627">
              <w:rPr>
                <w:color w:val="000000"/>
                <w:sz w:val="22"/>
                <w:szCs w:val="22"/>
              </w:rPr>
              <w:t>1,688.5</w:t>
            </w:r>
          </w:p>
        </w:tc>
        <w:tc>
          <w:tcPr>
            <w:tcW w:w="0" w:type="auto"/>
            <w:tcBorders>
              <w:top w:val="nil"/>
              <w:left w:val="nil"/>
              <w:bottom w:val="single" w:sz="4" w:space="0" w:color="auto"/>
              <w:right w:val="single" w:sz="4" w:space="0" w:color="auto"/>
            </w:tcBorders>
            <w:noWrap/>
            <w:vAlign w:val="center"/>
            <w:hideMark/>
          </w:tcPr>
          <w:p w14:paraId="4737DB76"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4EB0905" w14:textId="77777777" w:rsidR="00170D15" w:rsidRPr="005F4627" w:rsidRDefault="00170D15" w:rsidP="00170D15">
            <w:pPr>
              <w:jc w:val="right"/>
              <w:rPr>
                <w:color w:val="000000"/>
                <w:sz w:val="22"/>
                <w:szCs w:val="22"/>
              </w:rPr>
            </w:pPr>
            <w:r w:rsidRPr="005F4627">
              <w:rPr>
                <w:color w:val="000000"/>
                <w:sz w:val="22"/>
                <w:szCs w:val="22"/>
              </w:rPr>
              <w:t>175.0</w:t>
            </w:r>
          </w:p>
        </w:tc>
        <w:tc>
          <w:tcPr>
            <w:tcW w:w="0" w:type="auto"/>
            <w:tcBorders>
              <w:top w:val="nil"/>
              <w:left w:val="nil"/>
              <w:bottom w:val="single" w:sz="4" w:space="0" w:color="auto"/>
              <w:right w:val="single" w:sz="4" w:space="0" w:color="auto"/>
            </w:tcBorders>
            <w:noWrap/>
            <w:vAlign w:val="center"/>
            <w:hideMark/>
          </w:tcPr>
          <w:p w14:paraId="07C5E5C7" w14:textId="77777777" w:rsidR="00170D15" w:rsidRPr="005F4627" w:rsidRDefault="00170D15" w:rsidP="00170D15">
            <w:pPr>
              <w:jc w:val="right"/>
              <w:rPr>
                <w:color w:val="000000"/>
                <w:sz w:val="22"/>
                <w:szCs w:val="22"/>
              </w:rPr>
            </w:pPr>
            <w:r w:rsidRPr="005F4627">
              <w:rPr>
                <w:color w:val="000000"/>
                <w:sz w:val="22"/>
                <w:szCs w:val="22"/>
              </w:rPr>
              <w:t>37.5</w:t>
            </w:r>
          </w:p>
        </w:tc>
        <w:tc>
          <w:tcPr>
            <w:tcW w:w="0" w:type="auto"/>
            <w:tcBorders>
              <w:top w:val="nil"/>
              <w:left w:val="nil"/>
              <w:bottom w:val="single" w:sz="4" w:space="0" w:color="auto"/>
              <w:right w:val="single" w:sz="4" w:space="0" w:color="auto"/>
            </w:tcBorders>
            <w:noWrap/>
            <w:vAlign w:val="center"/>
            <w:hideMark/>
          </w:tcPr>
          <w:p w14:paraId="4E0CB86B"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590BB264"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30C79825"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12A997A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B314AA6"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6D099566" w14:textId="77777777" w:rsidR="00170D15" w:rsidRPr="005F4627" w:rsidRDefault="00170D15" w:rsidP="00170D15">
            <w:pPr>
              <w:jc w:val="right"/>
              <w:rPr>
                <w:color w:val="000000"/>
                <w:sz w:val="22"/>
                <w:szCs w:val="22"/>
              </w:rPr>
            </w:pPr>
            <w:r w:rsidRPr="005F4627">
              <w:rPr>
                <w:color w:val="000000"/>
                <w:sz w:val="22"/>
                <w:szCs w:val="22"/>
              </w:rPr>
              <w:t>5.86</w:t>
            </w:r>
          </w:p>
        </w:tc>
        <w:tc>
          <w:tcPr>
            <w:tcW w:w="0" w:type="auto"/>
            <w:tcBorders>
              <w:top w:val="nil"/>
              <w:left w:val="nil"/>
              <w:bottom w:val="single" w:sz="4" w:space="0" w:color="auto"/>
              <w:right w:val="single" w:sz="4" w:space="0" w:color="auto"/>
            </w:tcBorders>
            <w:noWrap/>
            <w:vAlign w:val="center"/>
            <w:hideMark/>
          </w:tcPr>
          <w:p w14:paraId="23B554C1"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E813CC3" w14:textId="77777777" w:rsidR="00170D15" w:rsidRPr="005F4627" w:rsidRDefault="00170D15" w:rsidP="00170D15">
            <w:pPr>
              <w:jc w:val="right"/>
              <w:rPr>
                <w:color w:val="000000"/>
                <w:sz w:val="22"/>
                <w:szCs w:val="22"/>
              </w:rPr>
            </w:pPr>
            <w:r w:rsidRPr="005F4627">
              <w:rPr>
                <w:color w:val="000000"/>
                <w:sz w:val="22"/>
                <w:szCs w:val="22"/>
              </w:rPr>
              <w:t>1,211.0</w:t>
            </w:r>
          </w:p>
        </w:tc>
        <w:tc>
          <w:tcPr>
            <w:tcW w:w="0" w:type="auto"/>
            <w:tcBorders>
              <w:top w:val="nil"/>
              <w:left w:val="nil"/>
              <w:bottom w:val="single" w:sz="4" w:space="0" w:color="auto"/>
              <w:right w:val="single" w:sz="4" w:space="0" w:color="auto"/>
            </w:tcBorders>
            <w:noWrap/>
            <w:vAlign w:val="center"/>
            <w:hideMark/>
          </w:tcPr>
          <w:p w14:paraId="3F04FE13"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D93F4D8" w14:textId="77777777" w:rsidR="00170D15" w:rsidRPr="005F4627" w:rsidRDefault="00170D15" w:rsidP="00170D15">
            <w:pPr>
              <w:jc w:val="right"/>
              <w:rPr>
                <w:color w:val="000000"/>
                <w:sz w:val="22"/>
                <w:szCs w:val="22"/>
              </w:rPr>
            </w:pPr>
            <w:r w:rsidRPr="005F4627">
              <w:rPr>
                <w:color w:val="000000"/>
                <w:sz w:val="22"/>
                <w:szCs w:val="22"/>
              </w:rPr>
              <w:t>206.6</w:t>
            </w:r>
          </w:p>
        </w:tc>
        <w:tc>
          <w:tcPr>
            <w:tcW w:w="0" w:type="auto"/>
            <w:tcBorders>
              <w:top w:val="nil"/>
              <w:left w:val="nil"/>
              <w:bottom w:val="single" w:sz="4" w:space="0" w:color="auto"/>
              <w:right w:val="single" w:sz="4" w:space="0" w:color="auto"/>
            </w:tcBorders>
            <w:noWrap/>
            <w:vAlign w:val="center"/>
            <w:hideMark/>
          </w:tcPr>
          <w:p w14:paraId="7024E96B" w14:textId="77777777" w:rsidR="00170D15" w:rsidRPr="005F4627" w:rsidRDefault="00170D15" w:rsidP="00170D15">
            <w:pPr>
              <w:jc w:val="right"/>
              <w:rPr>
                <w:color w:val="000000"/>
                <w:sz w:val="22"/>
                <w:szCs w:val="22"/>
              </w:rPr>
            </w:pPr>
            <w:r w:rsidRPr="005F4627">
              <w:rPr>
                <w:color w:val="000000"/>
                <w:sz w:val="22"/>
                <w:szCs w:val="22"/>
              </w:rPr>
              <w:t>22.0</w:t>
            </w:r>
          </w:p>
        </w:tc>
        <w:tc>
          <w:tcPr>
            <w:tcW w:w="0" w:type="auto"/>
            <w:tcBorders>
              <w:top w:val="nil"/>
              <w:left w:val="nil"/>
              <w:bottom w:val="single" w:sz="4" w:space="0" w:color="auto"/>
              <w:right w:val="single" w:sz="4" w:space="0" w:color="auto"/>
            </w:tcBorders>
            <w:noWrap/>
            <w:vAlign w:val="center"/>
            <w:hideMark/>
          </w:tcPr>
          <w:p w14:paraId="531B9DBD"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57F3CD7"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5D4DF47F"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154403B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2BFAF9"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547EE5D" w14:textId="77777777" w:rsidR="00170D15" w:rsidRPr="005F4627" w:rsidRDefault="00170D15" w:rsidP="00170D15">
            <w:pPr>
              <w:jc w:val="right"/>
              <w:rPr>
                <w:color w:val="000000"/>
                <w:sz w:val="22"/>
                <w:szCs w:val="22"/>
              </w:rPr>
            </w:pPr>
            <w:r w:rsidRPr="005F4627">
              <w:rPr>
                <w:color w:val="000000"/>
                <w:sz w:val="22"/>
                <w:szCs w:val="22"/>
              </w:rPr>
              <w:t>3.62</w:t>
            </w:r>
          </w:p>
        </w:tc>
        <w:tc>
          <w:tcPr>
            <w:tcW w:w="0" w:type="auto"/>
            <w:tcBorders>
              <w:top w:val="nil"/>
              <w:left w:val="nil"/>
              <w:bottom w:val="single" w:sz="4" w:space="0" w:color="auto"/>
              <w:right w:val="single" w:sz="4" w:space="0" w:color="auto"/>
            </w:tcBorders>
            <w:noWrap/>
            <w:vAlign w:val="center"/>
            <w:hideMark/>
          </w:tcPr>
          <w:p w14:paraId="53901956"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A28D0E2" w14:textId="77777777" w:rsidR="00170D15" w:rsidRPr="005F4627" w:rsidRDefault="00170D15" w:rsidP="00170D15">
            <w:pPr>
              <w:jc w:val="right"/>
              <w:rPr>
                <w:color w:val="000000"/>
                <w:sz w:val="22"/>
                <w:szCs w:val="22"/>
              </w:rPr>
            </w:pPr>
            <w:r w:rsidRPr="005F4627">
              <w:rPr>
                <w:color w:val="000000"/>
                <w:sz w:val="22"/>
                <w:szCs w:val="22"/>
              </w:rPr>
              <w:t>388.8</w:t>
            </w:r>
          </w:p>
        </w:tc>
        <w:tc>
          <w:tcPr>
            <w:tcW w:w="0" w:type="auto"/>
            <w:tcBorders>
              <w:top w:val="nil"/>
              <w:left w:val="nil"/>
              <w:bottom w:val="single" w:sz="4" w:space="0" w:color="auto"/>
              <w:right w:val="single" w:sz="4" w:space="0" w:color="auto"/>
            </w:tcBorders>
            <w:noWrap/>
            <w:vAlign w:val="center"/>
            <w:hideMark/>
          </w:tcPr>
          <w:p w14:paraId="6AE2435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53F621E" w14:textId="77777777" w:rsidR="00170D15" w:rsidRPr="005F4627" w:rsidRDefault="00170D15" w:rsidP="00170D15">
            <w:pPr>
              <w:jc w:val="right"/>
              <w:rPr>
                <w:color w:val="000000"/>
                <w:sz w:val="22"/>
                <w:szCs w:val="22"/>
              </w:rPr>
            </w:pPr>
            <w:r w:rsidRPr="005F4627">
              <w:rPr>
                <w:color w:val="000000"/>
                <w:sz w:val="22"/>
                <w:szCs w:val="22"/>
              </w:rPr>
              <w:t>107.4</w:t>
            </w:r>
          </w:p>
        </w:tc>
        <w:tc>
          <w:tcPr>
            <w:tcW w:w="0" w:type="auto"/>
            <w:tcBorders>
              <w:top w:val="nil"/>
              <w:left w:val="nil"/>
              <w:bottom w:val="single" w:sz="4" w:space="0" w:color="auto"/>
              <w:right w:val="single" w:sz="4" w:space="0" w:color="auto"/>
            </w:tcBorders>
            <w:noWrap/>
            <w:vAlign w:val="center"/>
            <w:hideMark/>
          </w:tcPr>
          <w:p w14:paraId="6BA3BAD7" w14:textId="77777777" w:rsidR="00170D15" w:rsidRPr="005F4627" w:rsidRDefault="00170D15" w:rsidP="00170D15">
            <w:pPr>
              <w:jc w:val="right"/>
              <w:rPr>
                <w:color w:val="000000"/>
                <w:sz w:val="22"/>
                <w:szCs w:val="22"/>
              </w:rPr>
            </w:pPr>
            <w:r w:rsidRPr="005F4627">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0343AED0"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69619D5"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5769EA07"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1A3D043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4FFA11"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03955EA" w14:textId="77777777" w:rsidR="00170D15" w:rsidRPr="005F4627" w:rsidRDefault="00170D15" w:rsidP="00170D15">
            <w:pPr>
              <w:jc w:val="right"/>
              <w:rPr>
                <w:color w:val="000000"/>
                <w:sz w:val="22"/>
                <w:szCs w:val="22"/>
              </w:rPr>
            </w:pPr>
            <w:r w:rsidRPr="005F4627">
              <w:rPr>
                <w:color w:val="000000"/>
                <w:sz w:val="22"/>
                <w:szCs w:val="22"/>
              </w:rPr>
              <w:t>6.30</w:t>
            </w:r>
          </w:p>
        </w:tc>
        <w:tc>
          <w:tcPr>
            <w:tcW w:w="0" w:type="auto"/>
            <w:tcBorders>
              <w:top w:val="nil"/>
              <w:left w:val="nil"/>
              <w:bottom w:val="single" w:sz="4" w:space="0" w:color="auto"/>
              <w:right w:val="single" w:sz="4" w:space="0" w:color="auto"/>
            </w:tcBorders>
            <w:noWrap/>
            <w:vAlign w:val="center"/>
            <w:hideMark/>
          </w:tcPr>
          <w:p w14:paraId="22A1AFAD"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FDD4622" w14:textId="77777777" w:rsidR="00170D15" w:rsidRPr="005F4627" w:rsidRDefault="00170D15" w:rsidP="00170D15">
            <w:pPr>
              <w:jc w:val="right"/>
              <w:rPr>
                <w:color w:val="000000"/>
                <w:sz w:val="22"/>
                <w:szCs w:val="22"/>
              </w:rPr>
            </w:pPr>
            <w:r w:rsidRPr="005F4627">
              <w:rPr>
                <w:color w:val="000000"/>
                <w:sz w:val="22"/>
                <w:szCs w:val="22"/>
              </w:rPr>
              <w:t>1,190.1</w:t>
            </w:r>
          </w:p>
        </w:tc>
        <w:tc>
          <w:tcPr>
            <w:tcW w:w="0" w:type="auto"/>
            <w:tcBorders>
              <w:top w:val="nil"/>
              <w:left w:val="nil"/>
              <w:bottom w:val="single" w:sz="4" w:space="0" w:color="auto"/>
              <w:right w:val="single" w:sz="4" w:space="0" w:color="auto"/>
            </w:tcBorders>
            <w:noWrap/>
            <w:vAlign w:val="center"/>
            <w:hideMark/>
          </w:tcPr>
          <w:p w14:paraId="56D8485D"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25CF299" w14:textId="77777777" w:rsidR="00170D15" w:rsidRPr="005F4627" w:rsidRDefault="00170D15" w:rsidP="00170D15">
            <w:pPr>
              <w:jc w:val="right"/>
              <w:rPr>
                <w:color w:val="000000"/>
                <w:sz w:val="22"/>
                <w:szCs w:val="22"/>
              </w:rPr>
            </w:pPr>
            <w:r w:rsidRPr="005F4627">
              <w:rPr>
                <w:color w:val="000000"/>
                <w:sz w:val="22"/>
                <w:szCs w:val="22"/>
              </w:rPr>
              <w:t>188.9</w:t>
            </w:r>
          </w:p>
        </w:tc>
        <w:tc>
          <w:tcPr>
            <w:tcW w:w="0" w:type="auto"/>
            <w:tcBorders>
              <w:top w:val="nil"/>
              <w:left w:val="nil"/>
              <w:bottom w:val="single" w:sz="4" w:space="0" w:color="auto"/>
              <w:right w:val="single" w:sz="4" w:space="0" w:color="auto"/>
            </w:tcBorders>
            <w:noWrap/>
            <w:vAlign w:val="center"/>
            <w:hideMark/>
          </w:tcPr>
          <w:p w14:paraId="02D3B71F" w14:textId="77777777" w:rsidR="00170D15" w:rsidRPr="005F4627" w:rsidRDefault="00170D15" w:rsidP="00170D15">
            <w:pPr>
              <w:jc w:val="right"/>
              <w:rPr>
                <w:color w:val="000000"/>
                <w:sz w:val="22"/>
                <w:szCs w:val="22"/>
              </w:rPr>
            </w:pPr>
            <w:r w:rsidRPr="005F4627">
              <w:rPr>
                <w:color w:val="000000"/>
                <w:sz w:val="22"/>
                <w:szCs w:val="22"/>
              </w:rPr>
              <w:t>25.3</w:t>
            </w:r>
          </w:p>
        </w:tc>
        <w:tc>
          <w:tcPr>
            <w:tcW w:w="0" w:type="auto"/>
            <w:tcBorders>
              <w:top w:val="nil"/>
              <w:left w:val="nil"/>
              <w:bottom w:val="single" w:sz="4" w:space="0" w:color="auto"/>
              <w:right w:val="single" w:sz="4" w:space="0" w:color="auto"/>
            </w:tcBorders>
            <w:noWrap/>
            <w:vAlign w:val="center"/>
            <w:hideMark/>
          </w:tcPr>
          <w:p w14:paraId="0F24C415"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1083065E"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0D97F920"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154F745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D75F50"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E7055C8" w14:textId="77777777" w:rsidR="00170D15" w:rsidRPr="005F4627" w:rsidRDefault="00170D15" w:rsidP="00170D15">
            <w:pPr>
              <w:jc w:val="right"/>
              <w:rPr>
                <w:color w:val="000000"/>
                <w:sz w:val="22"/>
                <w:szCs w:val="22"/>
              </w:rPr>
            </w:pPr>
            <w:r w:rsidRPr="005F4627">
              <w:rPr>
                <w:color w:val="000000"/>
                <w:sz w:val="22"/>
                <w:szCs w:val="22"/>
              </w:rPr>
              <w:t>18.05</w:t>
            </w:r>
          </w:p>
        </w:tc>
        <w:tc>
          <w:tcPr>
            <w:tcW w:w="0" w:type="auto"/>
            <w:tcBorders>
              <w:top w:val="nil"/>
              <w:left w:val="nil"/>
              <w:bottom w:val="single" w:sz="4" w:space="0" w:color="auto"/>
              <w:right w:val="single" w:sz="4" w:space="0" w:color="auto"/>
            </w:tcBorders>
            <w:noWrap/>
            <w:vAlign w:val="center"/>
            <w:hideMark/>
          </w:tcPr>
          <w:p w14:paraId="2697ABB4"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23A2EE43" w14:textId="77777777" w:rsidR="00170D15" w:rsidRPr="005F4627" w:rsidRDefault="00170D15" w:rsidP="00170D15">
            <w:pPr>
              <w:jc w:val="right"/>
              <w:rPr>
                <w:color w:val="000000"/>
                <w:sz w:val="22"/>
                <w:szCs w:val="22"/>
              </w:rPr>
            </w:pPr>
            <w:r w:rsidRPr="005F4627">
              <w:rPr>
                <w:color w:val="000000"/>
                <w:sz w:val="22"/>
                <w:szCs w:val="22"/>
              </w:rPr>
              <w:t>3,588.2</w:t>
            </w:r>
          </w:p>
        </w:tc>
        <w:tc>
          <w:tcPr>
            <w:tcW w:w="0" w:type="auto"/>
            <w:tcBorders>
              <w:top w:val="nil"/>
              <w:left w:val="nil"/>
              <w:bottom w:val="single" w:sz="4" w:space="0" w:color="auto"/>
              <w:right w:val="single" w:sz="4" w:space="0" w:color="auto"/>
            </w:tcBorders>
            <w:noWrap/>
            <w:vAlign w:val="center"/>
            <w:hideMark/>
          </w:tcPr>
          <w:p w14:paraId="3C9B39F6"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2A0B5FFF" w14:textId="77777777" w:rsidR="00170D15" w:rsidRPr="005F4627" w:rsidRDefault="00170D15" w:rsidP="00170D15">
            <w:pPr>
              <w:jc w:val="right"/>
              <w:rPr>
                <w:color w:val="000000"/>
                <w:sz w:val="22"/>
                <w:szCs w:val="22"/>
              </w:rPr>
            </w:pPr>
            <w:r w:rsidRPr="005F4627">
              <w:rPr>
                <w:color w:val="000000"/>
                <w:sz w:val="22"/>
                <w:szCs w:val="22"/>
              </w:rPr>
              <w:t>198.8</w:t>
            </w:r>
          </w:p>
        </w:tc>
        <w:tc>
          <w:tcPr>
            <w:tcW w:w="0" w:type="auto"/>
            <w:tcBorders>
              <w:top w:val="nil"/>
              <w:left w:val="nil"/>
              <w:bottom w:val="single" w:sz="4" w:space="0" w:color="auto"/>
              <w:right w:val="single" w:sz="4" w:space="0" w:color="auto"/>
            </w:tcBorders>
            <w:noWrap/>
            <w:vAlign w:val="center"/>
            <w:hideMark/>
          </w:tcPr>
          <w:p w14:paraId="116E7402" w14:textId="77777777" w:rsidR="00170D15" w:rsidRPr="005F4627" w:rsidRDefault="00170D15" w:rsidP="00170D15">
            <w:pPr>
              <w:jc w:val="right"/>
              <w:rPr>
                <w:color w:val="000000"/>
                <w:sz w:val="22"/>
                <w:szCs w:val="22"/>
              </w:rPr>
            </w:pPr>
            <w:r w:rsidRPr="005F4627">
              <w:rPr>
                <w:color w:val="000000"/>
                <w:sz w:val="22"/>
                <w:szCs w:val="22"/>
              </w:rPr>
              <w:t>70.4</w:t>
            </w:r>
          </w:p>
        </w:tc>
        <w:tc>
          <w:tcPr>
            <w:tcW w:w="0" w:type="auto"/>
            <w:tcBorders>
              <w:top w:val="nil"/>
              <w:left w:val="nil"/>
              <w:bottom w:val="single" w:sz="4" w:space="0" w:color="auto"/>
              <w:right w:val="single" w:sz="4" w:space="0" w:color="auto"/>
            </w:tcBorders>
            <w:noWrap/>
            <w:vAlign w:val="center"/>
            <w:hideMark/>
          </w:tcPr>
          <w:p w14:paraId="5565374F"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2707AF96"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CE7D7D2"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0378D39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2E5052"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1FCC2E29" w14:textId="77777777" w:rsidR="00170D15" w:rsidRPr="005F4627" w:rsidRDefault="00170D15" w:rsidP="00170D15">
            <w:pPr>
              <w:jc w:val="right"/>
              <w:rPr>
                <w:color w:val="000000"/>
                <w:sz w:val="22"/>
                <w:szCs w:val="22"/>
              </w:rPr>
            </w:pPr>
            <w:r w:rsidRPr="005F4627">
              <w:rPr>
                <w:color w:val="000000"/>
                <w:sz w:val="22"/>
                <w:szCs w:val="22"/>
              </w:rPr>
              <w:t>19.77</w:t>
            </w:r>
          </w:p>
        </w:tc>
        <w:tc>
          <w:tcPr>
            <w:tcW w:w="0" w:type="auto"/>
            <w:tcBorders>
              <w:top w:val="nil"/>
              <w:left w:val="nil"/>
              <w:bottom w:val="single" w:sz="4" w:space="0" w:color="auto"/>
              <w:right w:val="single" w:sz="4" w:space="0" w:color="auto"/>
            </w:tcBorders>
            <w:noWrap/>
            <w:vAlign w:val="center"/>
            <w:hideMark/>
          </w:tcPr>
          <w:p w14:paraId="7713A299"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4751C144" w14:textId="77777777" w:rsidR="00170D15" w:rsidRPr="005F4627" w:rsidRDefault="00170D15" w:rsidP="00170D15">
            <w:pPr>
              <w:jc w:val="right"/>
              <w:rPr>
                <w:color w:val="000000"/>
                <w:sz w:val="22"/>
                <w:szCs w:val="22"/>
              </w:rPr>
            </w:pPr>
            <w:r w:rsidRPr="005F4627">
              <w:rPr>
                <w:color w:val="000000"/>
                <w:sz w:val="22"/>
                <w:szCs w:val="22"/>
              </w:rPr>
              <w:t>4,117.2</w:t>
            </w:r>
          </w:p>
        </w:tc>
        <w:tc>
          <w:tcPr>
            <w:tcW w:w="0" w:type="auto"/>
            <w:tcBorders>
              <w:top w:val="nil"/>
              <w:left w:val="nil"/>
              <w:bottom w:val="single" w:sz="4" w:space="0" w:color="auto"/>
              <w:right w:val="single" w:sz="4" w:space="0" w:color="auto"/>
            </w:tcBorders>
            <w:noWrap/>
            <w:vAlign w:val="center"/>
            <w:hideMark/>
          </w:tcPr>
          <w:p w14:paraId="267026F2"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3792D234" w14:textId="77777777" w:rsidR="00170D15" w:rsidRPr="005F4627" w:rsidRDefault="00170D15" w:rsidP="00170D15">
            <w:pPr>
              <w:jc w:val="right"/>
              <w:rPr>
                <w:color w:val="000000"/>
                <w:sz w:val="22"/>
                <w:szCs w:val="22"/>
              </w:rPr>
            </w:pPr>
            <w:r w:rsidRPr="005F4627">
              <w:rPr>
                <w:color w:val="000000"/>
                <w:sz w:val="22"/>
                <w:szCs w:val="22"/>
              </w:rPr>
              <w:t>208.3</w:t>
            </w:r>
          </w:p>
        </w:tc>
        <w:tc>
          <w:tcPr>
            <w:tcW w:w="0" w:type="auto"/>
            <w:tcBorders>
              <w:top w:val="nil"/>
              <w:left w:val="nil"/>
              <w:bottom w:val="single" w:sz="4" w:space="0" w:color="auto"/>
              <w:right w:val="single" w:sz="4" w:space="0" w:color="auto"/>
            </w:tcBorders>
            <w:noWrap/>
            <w:vAlign w:val="center"/>
            <w:hideMark/>
          </w:tcPr>
          <w:p w14:paraId="1696E8E3" w14:textId="77777777" w:rsidR="00170D15" w:rsidRPr="005F4627" w:rsidRDefault="00170D15" w:rsidP="00170D15">
            <w:pPr>
              <w:jc w:val="right"/>
              <w:rPr>
                <w:color w:val="000000"/>
                <w:sz w:val="22"/>
                <w:szCs w:val="22"/>
              </w:rPr>
            </w:pPr>
            <w:r w:rsidRPr="005F4627">
              <w:rPr>
                <w:color w:val="000000"/>
                <w:sz w:val="22"/>
                <w:szCs w:val="22"/>
              </w:rPr>
              <w:t>127.9</w:t>
            </w:r>
          </w:p>
        </w:tc>
        <w:tc>
          <w:tcPr>
            <w:tcW w:w="0" w:type="auto"/>
            <w:tcBorders>
              <w:top w:val="nil"/>
              <w:left w:val="nil"/>
              <w:bottom w:val="single" w:sz="4" w:space="0" w:color="auto"/>
              <w:right w:val="single" w:sz="4" w:space="0" w:color="auto"/>
            </w:tcBorders>
            <w:noWrap/>
            <w:vAlign w:val="center"/>
            <w:hideMark/>
          </w:tcPr>
          <w:p w14:paraId="367117B2"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2BA6C93A" w14:textId="77777777" w:rsidR="00170D15" w:rsidRPr="005F4627" w:rsidRDefault="00170D15" w:rsidP="00170D15">
            <w:pPr>
              <w:jc w:val="right"/>
              <w:rPr>
                <w:color w:val="000000"/>
                <w:sz w:val="22"/>
                <w:szCs w:val="22"/>
              </w:rPr>
            </w:pPr>
            <w:r w:rsidRPr="005F4627">
              <w:rPr>
                <w:color w:val="000000"/>
                <w:sz w:val="22"/>
                <w:szCs w:val="22"/>
              </w:rPr>
              <w:t>6.5</w:t>
            </w:r>
          </w:p>
        </w:tc>
        <w:tc>
          <w:tcPr>
            <w:tcW w:w="0" w:type="auto"/>
            <w:tcBorders>
              <w:top w:val="nil"/>
              <w:left w:val="nil"/>
              <w:bottom w:val="single" w:sz="4" w:space="0" w:color="auto"/>
              <w:right w:val="single" w:sz="4" w:space="0" w:color="auto"/>
            </w:tcBorders>
            <w:noWrap/>
            <w:vAlign w:val="center"/>
            <w:hideMark/>
          </w:tcPr>
          <w:p w14:paraId="38828D70"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64A4F74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59E96C"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0D5CBC77" w14:textId="77777777" w:rsidR="00170D15" w:rsidRPr="005F4627" w:rsidRDefault="00170D15" w:rsidP="00170D15">
            <w:pPr>
              <w:jc w:val="right"/>
              <w:rPr>
                <w:color w:val="000000"/>
                <w:sz w:val="22"/>
                <w:szCs w:val="22"/>
              </w:rPr>
            </w:pPr>
            <w:r w:rsidRPr="005F4627">
              <w:rPr>
                <w:color w:val="000000"/>
                <w:sz w:val="22"/>
                <w:szCs w:val="22"/>
              </w:rPr>
              <w:t>3.50</w:t>
            </w:r>
          </w:p>
        </w:tc>
        <w:tc>
          <w:tcPr>
            <w:tcW w:w="0" w:type="auto"/>
            <w:tcBorders>
              <w:top w:val="nil"/>
              <w:left w:val="nil"/>
              <w:bottom w:val="single" w:sz="4" w:space="0" w:color="auto"/>
              <w:right w:val="single" w:sz="4" w:space="0" w:color="auto"/>
            </w:tcBorders>
            <w:noWrap/>
            <w:vAlign w:val="center"/>
            <w:hideMark/>
          </w:tcPr>
          <w:p w14:paraId="39B6C7B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419ABCD" w14:textId="77777777" w:rsidR="00170D15" w:rsidRPr="005F4627" w:rsidRDefault="00170D15" w:rsidP="00170D15">
            <w:pPr>
              <w:jc w:val="right"/>
              <w:rPr>
                <w:color w:val="000000"/>
                <w:sz w:val="22"/>
                <w:szCs w:val="22"/>
              </w:rPr>
            </w:pPr>
            <w:r w:rsidRPr="005F4627">
              <w:rPr>
                <w:color w:val="000000"/>
                <w:sz w:val="22"/>
                <w:szCs w:val="22"/>
              </w:rPr>
              <w:t>1,066.9</w:t>
            </w:r>
          </w:p>
        </w:tc>
        <w:tc>
          <w:tcPr>
            <w:tcW w:w="0" w:type="auto"/>
            <w:tcBorders>
              <w:top w:val="nil"/>
              <w:left w:val="nil"/>
              <w:bottom w:val="single" w:sz="4" w:space="0" w:color="auto"/>
              <w:right w:val="single" w:sz="4" w:space="0" w:color="auto"/>
            </w:tcBorders>
            <w:noWrap/>
            <w:vAlign w:val="center"/>
            <w:hideMark/>
          </w:tcPr>
          <w:p w14:paraId="57E0A0E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F89980E" w14:textId="77777777" w:rsidR="00170D15" w:rsidRPr="005F4627" w:rsidRDefault="00170D15" w:rsidP="00170D15">
            <w:pPr>
              <w:jc w:val="right"/>
              <w:rPr>
                <w:color w:val="000000"/>
                <w:sz w:val="22"/>
                <w:szCs w:val="22"/>
              </w:rPr>
            </w:pPr>
            <w:r w:rsidRPr="005F4627">
              <w:rPr>
                <w:color w:val="000000"/>
                <w:sz w:val="22"/>
                <w:szCs w:val="22"/>
              </w:rPr>
              <w:t>304.8</w:t>
            </w:r>
          </w:p>
        </w:tc>
        <w:tc>
          <w:tcPr>
            <w:tcW w:w="0" w:type="auto"/>
            <w:tcBorders>
              <w:top w:val="nil"/>
              <w:left w:val="nil"/>
              <w:bottom w:val="single" w:sz="4" w:space="0" w:color="auto"/>
              <w:right w:val="single" w:sz="4" w:space="0" w:color="auto"/>
            </w:tcBorders>
            <w:noWrap/>
            <w:vAlign w:val="center"/>
            <w:hideMark/>
          </w:tcPr>
          <w:p w14:paraId="3C9B3EA2" w14:textId="77777777" w:rsidR="00170D15" w:rsidRPr="005F4627" w:rsidRDefault="00170D15" w:rsidP="00170D15">
            <w:pPr>
              <w:jc w:val="right"/>
              <w:rPr>
                <w:color w:val="000000"/>
                <w:sz w:val="22"/>
                <w:szCs w:val="22"/>
              </w:rPr>
            </w:pPr>
            <w:r w:rsidRPr="005F4627">
              <w:rPr>
                <w:color w:val="000000"/>
                <w:sz w:val="22"/>
                <w:szCs w:val="22"/>
              </w:rPr>
              <w:t>34.7</w:t>
            </w:r>
          </w:p>
        </w:tc>
        <w:tc>
          <w:tcPr>
            <w:tcW w:w="0" w:type="auto"/>
            <w:tcBorders>
              <w:top w:val="nil"/>
              <w:left w:val="nil"/>
              <w:bottom w:val="single" w:sz="4" w:space="0" w:color="auto"/>
              <w:right w:val="single" w:sz="4" w:space="0" w:color="auto"/>
            </w:tcBorders>
            <w:noWrap/>
            <w:vAlign w:val="center"/>
            <w:hideMark/>
          </w:tcPr>
          <w:p w14:paraId="2ABE95C2"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6C840333" w14:textId="77777777" w:rsidR="00170D15" w:rsidRPr="005F4627" w:rsidRDefault="00170D15" w:rsidP="00170D15">
            <w:pPr>
              <w:jc w:val="right"/>
              <w:rPr>
                <w:color w:val="000000"/>
                <w:sz w:val="22"/>
                <w:szCs w:val="22"/>
              </w:rPr>
            </w:pPr>
            <w:r w:rsidRPr="005F4627">
              <w:rPr>
                <w:color w:val="000000"/>
                <w:sz w:val="22"/>
                <w:szCs w:val="22"/>
              </w:rPr>
              <w:t>9.9</w:t>
            </w:r>
          </w:p>
        </w:tc>
        <w:tc>
          <w:tcPr>
            <w:tcW w:w="0" w:type="auto"/>
            <w:tcBorders>
              <w:top w:val="nil"/>
              <w:left w:val="nil"/>
              <w:bottom w:val="single" w:sz="4" w:space="0" w:color="auto"/>
              <w:right w:val="single" w:sz="4" w:space="0" w:color="auto"/>
            </w:tcBorders>
            <w:noWrap/>
            <w:vAlign w:val="center"/>
            <w:hideMark/>
          </w:tcPr>
          <w:p w14:paraId="1F7B9F8F"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25E7E9E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B05AAE"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33939BE7" w14:textId="77777777" w:rsidR="00170D15" w:rsidRPr="005F4627" w:rsidRDefault="00170D15" w:rsidP="00170D15">
            <w:pPr>
              <w:jc w:val="right"/>
              <w:rPr>
                <w:color w:val="000000"/>
                <w:sz w:val="22"/>
                <w:szCs w:val="22"/>
              </w:rPr>
            </w:pPr>
            <w:r w:rsidRPr="005F4627">
              <w:rPr>
                <w:color w:val="000000"/>
                <w:sz w:val="22"/>
                <w:szCs w:val="22"/>
              </w:rPr>
              <w:t>2.64</w:t>
            </w:r>
          </w:p>
        </w:tc>
        <w:tc>
          <w:tcPr>
            <w:tcW w:w="0" w:type="auto"/>
            <w:tcBorders>
              <w:top w:val="nil"/>
              <w:left w:val="nil"/>
              <w:bottom w:val="single" w:sz="4" w:space="0" w:color="auto"/>
              <w:right w:val="single" w:sz="4" w:space="0" w:color="auto"/>
            </w:tcBorders>
            <w:noWrap/>
            <w:vAlign w:val="center"/>
            <w:hideMark/>
          </w:tcPr>
          <w:p w14:paraId="40D0CCD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54EA7A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583565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A940DD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CE2C5F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2D19A0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E0EDDB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B5C103E"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5F5CC35F"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D03F790" w14:textId="77777777" w:rsidR="00170D15" w:rsidRPr="005F4627" w:rsidRDefault="00170D15" w:rsidP="00170D15">
            <w:pP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2C3D2A34" w14:textId="77777777" w:rsidR="00170D15" w:rsidRPr="005F4627" w:rsidRDefault="00170D15" w:rsidP="00170D15">
            <w:pPr>
              <w:jc w:val="right"/>
              <w:rPr>
                <w:b/>
                <w:bCs/>
                <w:color w:val="000000"/>
                <w:sz w:val="22"/>
                <w:szCs w:val="22"/>
              </w:rPr>
            </w:pPr>
            <w:r w:rsidRPr="005F4627">
              <w:rPr>
                <w:b/>
                <w:bCs/>
                <w:color w:val="000000"/>
                <w:sz w:val="22"/>
                <w:szCs w:val="22"/>
              </w:rPr>
              <w:t>681.53</w:t>
            </w:r>
          </w:p>
        </w:tc>
        <w:tc>
          <w:tcPr>
            <w:tcW w:w="0" w:type="auto"/>
            <w:tcBorders>
              <w:top w:val="nil"/>
              <w:left w:val="nil"/>
              <w:bottom w:val="single" w:sz="4" w:space="0" w:color="auto"/>
              <w:right w:val="single" w:sz="4" w:space="0" w:color="auto"/>
            </w:tcBorders>
            <w:shd w:val="clear" w:color="000000" w:fill="F2F2F2"/>
            <w:noWrap/>
            <w:vAlign w:val="center"/>
            <w:hideMark/>
          </w:tcPr>
          <w:p w14:paraId="4188CD08" w14:textId="77777777" w:rsidR="00170D15" w:rsidRPr="005F4627" w:rsidRDefault="00170D15" w:rsidP="00170D15">
            <w:pPr>
              <w:jc w:val="right"/>
              <w:rPr>
                <w:b/>
                <w:bCs/>
                <w:color w:val="000000"/>
                <w:sz w:val="22"/>
                <w:szCs w:val="22"/>
              </w:rPr>
            </w:pPr>
            <w:r w:rsidRPr="005F4627">
              <w:rPr>
                <w:b/>
                <w:bCs/>
                <w:color w:val="000000"/>
                <w:sz w:val="22"/>
                <w:szCs w:val="22"/>
              </w:rPr>
              <w:t>31.9%</w:t>
            </w:r>
          </w:p>
        </w:tc>
        <w:tc>
          <w:tcPr>
            <w:tcW w:w="0" w:type="auto"/>
            <w:tcBorders>
              <w:top w:val="nil"/>
              <w:left w:val="nil"/>
              <w:bottom w:val="single" w:sz="4" w:space="0" w:color="auto"/>
              <w:right w:val="single" w:sz="4" w:space="0" w:color="auto"/>
            </w:tcBorders>
            <w:shd w:val="clear" w:color="000000" w:fill="F2F2F2"/>
            <w:noWrap/>
            <w:vAlign w:val="center"/>
            <w:hideMark/>
          </w:tcPr>
          <w:p w14:paraId="382E71F7" w14:textId="77777777" w:rsidR="00170D15" w:rsidRPr="005F4627" w:rsidRDefault="00170D15" w:rsidP="00170D15">
            <w:pPr>
              <w:jc w:val="right"/>
              <w:rPr>
                <w:b/>
                <w:bCs/>
                <w:color w:val="000000"/>
                <w:sz w:val="22"/>
                <w:szCs w:val="22"/>
              </w:rPr>
            </w:pPr>
            <w:r w:rsidRPr="005F4627">
              <w:rPr>
                <w:b/>
                <w:bCs/>
                <w:color w:val="000000"/>
                <w:sz w:val="22"/>
                <w:szCs w:val="22"/>
              </w:rPr>
              <w:t>177,075.3</w:t>
            </w:r>
          </w:p>
        </w:tc>
        <w:tc>
          <w:tcPr>
            <w:tcW w:w="0" w:type="auto"/>
            <w:tcBorders>
              <w:top w:val="nil"/>
              <w:left w:val="nil"/>
              <w:bottom w:val="single" w:sz="4" w:space="0" w:color="auto"/>
              <w:right w:val="single" w:sz="4" w:space="0" w:color="auto"/>
            </w:tcBorders>
            <w:shd w:val="clear" w:color="000000" w:fill="F2F2F2"/>
            <w:noWrap/>
            <w:vAlign w:val="center"/>
            <w:hideMark/>
          </w:tcPr>
          <w:p w14:paraId="68D6E433" w14:textId="77777777" w:rsidR="00170D15" w:rsidRPr="005F4627" w:rsidRDefault="00170D15" w:rsidP="00170D15">
            <w:pPr>
              <w:jc w:val="right"/>
              <w:rPr>
                <w:b/>
                <w:bCs/>
                <w:color w:val="000000"/>
                <w:sz w:val="22"/>
                <w:szCs w:val="22"/>
              </w:rPr>
            </w:pPr>
            <w:r w:rsidRPr="005F4627">
              <w:rPr>
                <w:b/>
                <w:bCs/>
                <w:color w:val="000000"/>
                <w:sz w:val="22"/>
                <w:szCs w:val="22"/>
              </w:rPr>
              <w:t>41.6%</w:t>
            </w:r>
          </w:p>
        </w:tc>
        <w:tc>
          <w:tcPr>
            <w:tcW w:w="0" w:type="auto"/>
            <w:tcBorders>
              <w:top w:val="nil"/>
              <w:left w:val="nil"/>
              <w:bottom w:val="single" w:sz="4" w:space="0" w:color="auto"/>
              <w:right w:val="single" w:sz="4" w:space="0" w:color="auto"/>
            </w:tcBorders>
            <w:shd w:val="clear" w:color="000000" w:fill="F2F2F2"/>
            <w:noWrap/>
            <w:vAlign w:val="center"/>
            <w:hideMark/>
          </w:tcPr>
          <w:p w14:paraId="16FD5FB5" w14:textId="77777777" w:rsidR="00170D15" w:rsidRPr="005F4627" w:rsidRDefault="00170D15" w:rsidP="00170D15">
            <w:pPr>
              <w:jc w:val="right"/>
              <w:rPr>
                <w:b/>
                <w:bCs/>
                <w:color w:val="000000"/>
                <w:sz w:val="22"/>
                <w:szCs w:val="22"/>
              </w:rPr>
            </w:pPr>
            <w:r w:rsidRPr="005F4627">
              <w:rPr>
                <w:b/>
                <w:bCs/>
                <w:color w:val="000000"/>
                <w:sz w:val="22"/>
                <w:szCs w:val="22"/>
              </w:rPr>
              <w:t>259.8</w:t>
            </w:r>
          </w:p>
        </w:tc>
        <w:tc>
          <w:tcPr>
            <w:tcW w:w="0" w:type="auto"/>
            <w:tcBorders>
              <w:top w:val="nil"/>
              <w:left w:val="nil"/>
              <w:bottom w:val="single" w:sz="4" w:space="0" w:color="auto"/>
              <w:right w:val="single" w:sz="4" w:space="0" w:color="auto"/>
            </w:tcBorders>
            <w:shd w:val="clear" w:color="000000" w:fill="F2F2F2"/>
            <w:noWrap/>
            <w:vAlign w:val="center"/>
            <w:hideMark/>
          </w:tcPr>
          <w:p w14:paraId="114D5ACE" w14:textId="77777777" w:rsidR="00170D15" w:rsidRPr="005F4627" w:rsidRDefault="00170D15" w:rsidP="00170D15">
            <w:pPr>
              <w:jc w:val="right"/>
              <w:rPr>
                <w:b/>
                <w:bCs/>
                <w:color w:val="000000"/>
                <w:sz w:val="22"/>
                <w:szCs w:val="22"/>
              </w:rPr>
            </w:pPr>
            <w:r w:rsidRPr="005F4627">
              <w:rPr>
                <w:b/>
                <w:bCs/>
                <w:color w:val="000000"/>
                <w:sz w:val="22"/>
                <w:szCs w:val="22"/>
              </w:rPr>
              <w:t>3,020.6</w:t>
            </w:r>
          </w:p>
        </w:tc>
        <w:tc>
          <w:tcPr>
            <w:tcW w:w="0" w:type="auto"/>
            <w:tcBorders>
              <w:top w:val="nil"/>
              <w:left w:val="nil"/>
              <w:bottom w:val="single" w:sz="4" w:space="0" w:color="auto"/>
              <w:right w:val="single" w:sz="4" w:space="0" w:color="auto"/>
            </w:tcBorders>
            <w:shd w:val="clear" w:color="000000" w:fill="F2F2F2"/>
            <w:noWrap/>
            <w:vAlign w:val="center"/>
            <w:hideMark/>
          </w:tcPr>
          <w:p w14:paraId="5FA13F37" w14:textId="77777777" w:rsidR="00170D15" w:rsidRPr="005F4627" w:rsidRDefault="00170D15" w:rsidP="00170D15">
            <w:pPr>
              <w:jc w:val="right"/>
              <w:rPr>
                <w:b/>
                <w:bCs/>
                <w:color w:val="000000"/>
                <w:sz w:val="22"/>
                <w:szCs w:val="22"/>
              </w:rPr>
            </w:pPr>
            <w:r w:rsidRPr="005F4627">
              <w:rPr>
                <w:b/>
                <w:bCs/>
                <w:color w:val="000000"/>
                <w:sz w:val="22"/>
                <w:szCs w:val="22"/>
              </w:rPr>
              <w:t>34.2%</w:t>
            </w:r>
          </w:p>
        </w:tc>
        <w:tc>
          <w:tcPr>
            <w:tcW w:w="0" w:type="auto"/>
            <w:tcBorders>
              <w:top w:val="nil"/>
              <w:left w:val="nil"/>
              <w:bottom w:val="single" w:sz="4" w:space="0" w:color="auto"/>
              <w:right w:val="single" w:sz="4" w:space="0" w:color="auto"/>
            </w:tcBorders>
            <w:shd w:val="clear" w:color="000000" w:fill="F2F2F2"/>
            <w:noWrap/>
            <w:vAlign w:val="center"/>
            <w:hideMark/>
          </w:tcPr>
          <w:p w14:paraId="48030B87" w14:textId="77777777" w:rsidR="00170D15" w:rsidRPr="005F4627" w:rsidRDefault="00170D15" w:rsidP="00170D15">
            <w:pPr>
              <w:jc w:val="right"/>
              <w:rPr>
                <w:b/>
                <w:bCs/>
                <w:color w:val="000000"/>
                <w:sz w:val="22"/>
                <w:szCs w:val="22"/>
              </w:rPr>
            </w:pPr>
            <w:r w:rsidRPr="005F4627">
              <w:rPr>
                <w:b/>
                <w:bCs/>
                <w:color w:val="000000"/>
                <w:sz w:val="22"/>
                <w:szCs w:val="22"/>
              </w:rPr>
              <w:t>4.4</w:t>
            </w:r>
          </w:p>
        </w:tc>
        <w:tc>
          <w:tcPr>
            <w:tcW w:w="0" w:type="auto"/>
            <w:tcBorders>
              <w:top w:val="nil"/>
              <w:left w:val="nil"/>
              <w:bottom w:val="single" w:sz="4" w:space="0" w:color="auto"/>
              <w:right w:val="single" w:sz="4" w:space="0" w:color="auto"/>
            </w:tcBorders>
            <w:shd w:val="clear" w:color="000000" w:fill="F2F2F2"/>
            <w:noWrap/>
            <w:vAlign w:val="center"/>
            <w:hideMark/>
          </w:tcPr>
          <w:p w14:paraId="37DE1F1F" w14:textId="77777777" w:rsidR="00170D15" w:rsidRPr="005F4627" w:rsidRDefault="00170D15" w:rsidP="00170D15">
            <w:pPr>
              <w:jc w:val="right"/>
              <w:rPr>
                <w:b/>
                <w:bCs/>
                <w:color w:val="000000"/>
                <w:sz w:val="22"/>
                <w:szCs w:val="22"/>
              </w:rPr>
            </w:pPr>
            <w:r w:rsidRPr="005F4627">
              <w:rPr>
                <w:b/>
                <w:bCs/>
                <w:color w:val="000000"/>
                <w:sz w:val="22"/>
                <w:szCs w:val="22"/>
              </w:rPr>
              <w:t>1.7</w:t>
            </w:r>
          </w:p>
        </w:tc>
      </w:tr>
      <w:tr w:rsidR="00170D15" w:rsidRPr="005F4627" w14:paraId="57092D6E"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000000"/>
            </w:tcBorders>
            <w:noWrap/>
            <w:vAlign w:val="center"/>
            <w:hideMark/>
          </w:tcPr>
          <w:p w14:paraId="04C00EEC" w14:textId="77777777" w:rsidR="00170D15" w:rsidRPr="005F4627" w:rsidRDefault="00170D15" w:rsidP="00170D15">
            <w:pPr>
              <w:jc w:val="cente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r>
      <w:tr w:rsidR="00170D15" w:rsidRPr="005F4627" w14:paraId="6458A1A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20A98F"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E158932" w14:textId="77777777" w:rsidR="00170D15" w:rsidRPr="005F4627" w:rsidRDefault="00170D15" w:rsidP="00170D15">
            <w:pPr>
              <w:jc w:val="right"/>
              <w:rPr>
                <w:color w:val="000000"/>
                <w:sz w:val="22"/>
                <w:szCs w:val="22"/>
              </w:rPr>
            </w:pPr>
            <w:r w:rsidRPr="005F4627">
              <w:rPr>
                <w:color w:val="000000"/>
                <w:sz w:val="22"/>
                <w:szCs w:val="22"/>
              </w:rPr>
              <w:t>38.62</w:t>
            </w:r>
          </w:p>
        </w:tc>
        <w:tc>
          <w:tcPr>
            <w:tcW w:w="0" w:type="auto"/>
            <w:tcBorders>
              <w:top w:val="nil"/>
              <w:left w:val="nil"/>
              <w:bottom w:val="single" w:sz="4" w:space="0" w:color="auto"/>
              <w:right w:val="single" w:sz="4" w:space="0" w:color="auto"/>
            </w:tcBorders>
            <w:noWrap/>
            <w:vAlign w:val="center"/>
            <w:hideMark/>
          </w:tcPr>
          <w:p w14:paraId="1B3D307D"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1579DF7D" w14:textId="77777777" w:rsidR="00170D15" w:rsidRPr="005F4627" w:rsidRDefault="00170D15" w:rsidP="00170D15">
            <w:pPr>
              <w:jc w:val="right"/>
              <w:rPr>
                <w:color w:val="000000"/>
                <w:sz w:val="22"/>
                <w:szCs w:val="22"/>
              </w:rPr>
            </w:pPr>
            <w:r w:rsidRPr="005F4627">
              <w:rPr>
                <w:color w:val="000000"/>
                <w:sz w:val="22"/>
                <w:szCs w:val="22"/>
              </w:rPr>
              <w:t>6,215.7</w:t>
            </w:r>
          </w:p>
        </w:tc>
        <w:tc>
          <w:tcPr>
            <w:tcW w:w="0" w:type="auto"/>
            <w:tcBorders>
              <w:top w:val="nil"/>
              <w:left w:val="nil"/>
              <w:bottom w:val="single" w:sz="4" w:space="0" w:color="auto"/>
              <w:right w:val="single" w:sz="4" w:space="0" w:color="auto"/>
            </w:tcBorders>
            <w:noWrap/>
            <w:vAlign w:val="center"/>
            <w:hideMark/>
          </w:tcPr>
          <w:p w14:paraId="7F7F7B19"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58A2733A" w14:textId="77777777" w:rsidR="00170D15" w:rsidRPr="005F4627" w:rsidRDefault="00170D15" w:rsidP="00170D15">
            <w:pPr>
              <w:jc w:val="right"/>
              <w:rPr>
                <w:color w:val="000000"/>
                <w:sz w:val="22"/>
                <w:szCs w:val="22"/>
              </w:rPr>
            </w:pPr>
            <w:r w:rsidRPr="005F4627">
              <w:rPr>
                <w:color w:val="000000"/>
                <w:sz w:val="22"/>
                <w:szCs w:val="22"/>
              </w:rPr>
              <w:t>160.9</w:t>
            </w:r>
          </w:p>
        </w:tc>
        <w:tc>
          <w:tcPr>
            <w:tcW w:w="0" w:type="auto"/>
            <w:tcBorders>
              <w:top w:val="nil"/>
              <w:left w:val="nil"/>
              <w:bottom w:val="single" w:sz="4" w:space="0" w:color="auto"/>
              <w:right w:val="single" w:sz="4" w:space="0" w:color="auto"/>
            </w:tcBorders>
            <w:noWrap/>
            <w:vAlign w:val="center"/>
            <w:hideMark/>
          </w:tcPr>
          <w:p w14:paraId="6B2B6FBA" w14:textId="77777777" w:rsidR="00170D15" w:rsidRPr="005F4627" w:rsidRDefault="00170D15" w:rsidP="00170D15">
            <w:pPr>
              <w:jc w:val="right"/>
              <w:rPr>
                <w:color w:val="000000"/>
                <w:sz w:val="22"/>
                <w:szCs w:val="22"/>
              </w:rPr>
            </w:pPr>
            <w:r w:rsidRPr="005F4627">
              <w:rPr>
                <w:color w:val="000000"/>
                <w:sz w:val="22"/>
                <w:szCs w:val="22"/>
              </w:rPr>
              <w:t>156.9</w:t>
            </w:r>
          </w:p>
        </w:tc>
        <w:tc>
          <w:tcPr>
            <w:tcW w:w="0" w:type="auto"/>
            <w:tcBorders>
              <w:top w:val="nil"/>
              <w:left w:val="nil"/>
              <w:bottom w:val="single" w:sz="4" w:space="0" w:color="auto"/>
              <w:right w:val="single" w:sz="4" w:space="0" w:color="auto"/>
            </w:tcBorders>
            <w:noWrap/>
            <w:vAlign w:val="center"/>
            <w:hideMark/>
          </w:tcPr>
          <w:p w14:paraId="7C6A35D7"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11A0824D"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55B38DED" w14:textId="77777777" w:rsidR="00170D15" w:rsidRPr="005F4627" w:rsidRDefault="00170D15" w:rsidP="00170D15">
            <w:pPr>
              <w:jc w:val="right"/>
              <w:rPr>
                <w:color w:val="000000"/>
                <w:sz w:val="22"/>
                <w:szCs w:val="22"/>
              </w:rPr>
            </w:pPr>
            <w:r w:rsidRPr="005F4627">
              <w:rPr>
                <w:color w:val="000000"/>
                <w:sz w:val="22"/>
                <w:szCs w:val="22"/>
              </w:rPr>
              <w:t>2.5</w:t>
            </w:r>
          </w:p>
        </w:tc>
      </w:tr>
      <w:tr w:rsidR="00170D15" w:rsidRPr="005F4627" w14:paraId="0CDF4A0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3E545E"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6D3765AC" w14:textId="77777777" w:rsidR="00170D15" w:rsidRPr="005F4627" w:rsidRDefault="00170D15" w:rsidP="00170D15">
            <w:pPr>
              <w:jc w:val="right"/>
              <w:rPr>
                <w:color w:val="000000"/>
                <w:sz w:val="22"/>
                <w:szCs w:val="22"/>
              </w:rPr>
            </w:pPr>
            <w:r w:rsidRPr="005F4627">
              <w:rPr>
                <w:color w:val="000000"/>
                <w:sz w:val="22"/>
                <w:szCs w:val="22"/>
              </w:rPr>
              <w:t>7.89</w:t>
            </w:r>
          </w:p>
        </w:tc>
        <w:tc>
          <w:tcPr>
            <w:tcW w:w="0" w:type="auto"/>
            <w:tcBorders>
              <w:top w:val="nil"/>
              <w:left w:val="nil"/>
              <w:bottom w:val="single" w:sz="4" w:space="0" w:color="auto"/>
              <w:right w:val="single" w:sz="4" w:space="0" w:color="auto"/>
            </w:tcBorders>
            <w:noWrap/>
            <w:vAlign w:val="center"/>
            <w:hideMark/>
          </w:tcPr>
          <w:p w14:paraId="01447B4A"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3B3A667A" w14:textId="77777777" w:rsidR="00170D15" w:rsidRPr="005F4627" w:rsidRDefault="00170D15" w:rsidP="00170D15">
            <w:pPr>
              <w:jc w:val="right"/>
              <w:rPr>
                <w:color w:val="000000"/>
                <w:sz w:val="22"/>
                <w:szCs w:val="22"/>
              </w:rPr>
            </w:pPr>
            <w:r w:rsidRPr="005F4627">
              <w:rPr>
                <w:color w:val="000000"/>
                <w:sz w:val="22"/>
                <w:szCs w:val="22"/>
              </w:rPr>
              <w:t>1,577.7</w:t>
            </w:r>
          </w:p>
        </w:tc>
        <w:tc>
          <w:tcPr>
            <w:tcW w:w="0" w:type="auto"/>
            <w:tcBorders>
              <w:top w:val="nil"/>
              <w:left w:val="nil"/>
              <w:bottom w:val="single" w:sz="4" w:space="0" w:color="auto"/>
              <w:right w:val="single" w:sz="4" w:space="0" w:color="auto"/>
            </w:tcBorders>
            <w:noWrap/>
            <w:vAlign w:val="center"/>
            <w:hideMark/>
          </w:tcPr>
          <w:p w14:paraId="4A7A30AF"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CAA9120" w14:textId="77777777" w:rsidR="00170D15" w:rsidRPr="005F4627" w:rsidRDefault="00170D15" w:rsidP="00170D15">
            <w:pPr>
              <w:jc w:val="right"/>
              <w:rPr>
                <w:color w:val="000000"/>
                <w:sz w:val="22"/>
                <w:szCs w:val="22"/>
              </w:rPr>
            </w:pPr>
            <w:r w:rsidRPr="005F4627">
              <w:rPr>
                <w:color w:val="000000"/>
                <w:sz w:val="22"/>
                <w:szCs w:val="22"/>
              </w:rPr>
              <w:t>200.0</w:t>
            </w:r>
          </w:p>
        </w:tc>
        <w:tc>
          <w:tcPr>
            <w:tcW w:w="0" w:type="auto"/>
            <w:tcBorders>
              <w:top w:val="nil"/>
              <w:left w:val="nil"/>
              <w:bottom w:val="single" w:sz="4" w:space="0" w:color="auto"/>
              <w:right w:val="single" w:sz="4" w:space="0" w:color="auto"/>
            </w:tcBorders>
            <w:noWrap/>
            <w:vAlign w:val="center"/>
            <w:hideMark/>
          </w:tcPr>
          <w:p w14:paraId="468E5383" w14:textId="77777777" w:rsidR="00170D15" w:rsidRPr="005F4627" w:rsidRDefault="00170D15" w:rsidP="00170D15">
            <w:pPr>
              <w:jc w:val="right"/>
              <w:rPr>
                <w:color w:val="000000"/>
                <w:sz w:val="22"/>
                <w:szCs w:val="22"/>
              </w:rPr>
            </w:pPr>
            <w:r w:rsidRPr="005F4627">
              <w:rPr>
                <w:color w:val="000000"/>
                <w:sz w:val="22"/>
                <w:szCs w:val="22"/>
              </w:rPr>
              <w:t>26.7</w:t>
            </w:r>
          </w:p>
        </w:tc>
        <w:tc>
          <w:tcPr>
            <w:tcW w:w="0" w:type="auto"/>
            <w:tcBorders>
              <w:top w:val="nil"/>
              <w:left w:val="nil"/>
              <w:bottom w:val="single" w:sz="4" w:space="0" w:color="auto"/>
              <w:right w:val="single" w:sz="4" w:space="0" w:color="auto"/>
            </w:tcBorders>
            <w:noWrap/>
            <w:vAlign w:val="center"/>
            <w:hideMark/>
          </w:tcPr>
          <w:p w14:paraId="5D26AF1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017F1C7"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21A332C4"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1F06131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2759DC"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9AF4808" w14:textId="77777777" w:rsidR="00170D15" w:rsidRPr="005F4627" w:rsidRDefault="00170D15" w:rsidP="00170D15">
            <w:pPr>
              <w:jc w:val="right"/>
              <w:rPr>
                <w:color w:val="000000"/>
                <w:sz w:val="22"/>
                <w:szCs w:val="22"/>
              </w:rPr>
            </w:pPr>
            <w:r w:rsidRPr="005F4627">
              <w:rPr>
                <w:color w:val="000000"/>
                <w:sz w:val="22"/>
                <w:szCs w:val="22"/>
              </w:rPr>
              <w:t>96.98</w:t>
            </w:r>
          </w:p>
        </w:tc>
        <w:tc>
          <w:tcPr>
            <w:tcW w:w="0" w:type="auto"/>
            <w:tcBorders>
              <w:top w:val="nil"/>
              <w:left w:val="nil"/>
              <w:bottom w:val="single" w:sz="4" w:space="0" w:color="auto"/>
              <w:right w:val="single" w:sz="4" w:space="0" w:color="auto"/>
            </w:tcBorders>
            <w:noWrap/>
            <w:vAlign w:val="center"/>
            <w:hideMark/>
          </w:tcPr>
          <w:p w14:paraId="746B1F2A" w14:textId="77777777" w:rsidR="00170D15" w:rsidRPr="005F4627" w:rsidRDefault="00170D15" w:rsidP="00170D15">
            <w:pPr>
              <w:jc w:val="right"/>
              <w:rPr>
                <w:color w:val="000000"/>
                <w:sz w:val="22"/>
                <w:szCs w:val="22"/>
              </w:rPr>
            </w:pPr>
            <w:r w:rsidRPr="005F4627">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4C977A4E" w14:textId="77777777" w:rsidR="00170D15" w:rsidRPr="005F4627" w:rsidRDefault="00170D15" w:rsidP="00170D15">
            <w:pPr>
              <w:jc w:val="right"/>
              <w:rPr>
                <w:color w:val="000000"/>
                <w:sz w:val="22"/>
                <w:szCs w:val="22"/>
              </w:rPr>
            </w:pPr>
            <w:r w:rsidRPr="005F4627">
              <w:rPr>
                <w:color w:val="000000"/>
                <w:sz w:val="22"/>
                <w:szCs w:val="22"/>
              </w:rPr>
              <w:t>20,565.9</w:t>
            </w:r>
          </w:p>
        </w:tc>
        <w:tc>
          <w:tcPr>
            <w:tcW w:w="0" w:type="auto"/>
            <w:tcBorders>
              <w:top w:val="nil"/>
              <w:left w:val="nil"/>
              <w:bottom w:val="single" w:sz="4" w:space="0" w:color="auto"/>
              <w:right w:val="single" w:sz="4" w:space="0" w:color="auto"/>
            </w:tcBorders>
            <w:noWrap/>
            <w:vAlign w:val="center"/>
            <w:hideMark/>
          </w:tcPr>
          <w:p w14:paraId="6A3BD97A"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151300AE" w14:textId="77777777" w:rsidR="00170D15" w:rsidRPr="005F4627" w:rsidRDefault="00170D15" w:rsidP="00170D15">
            <w:pPr>
              <w:jc w:val="right"/>
              <w:rPr>
                <w:color w:val="000000"/>
                <w:sz w:val="22"/>
                <w:szCs w:val="22"/>
              </w:rPr>
            </w:pPr>
            <w:r w:rsidRPr="005F4627">
              <w:rPr>
                <w:color w:val="000000"/>
                <w:sz w:val="22"/>
                <w:szCs w:val="22"/>
              </w:rPr>
              <w:t>212.1</w:t>
            </w:r>
          </w:p>
        </w:tc>
        <w:tc>
          <w:tcPr>
            <w:tcW w:w="0" w:type="auto"/>
            <w:tcBorders>
              <w:top w:val="nil"/>
              <w:left w:val="nil"/>
              <w:bottom w:val="single" w:sz="4" w:space="0" w:color="auto"/>
              <w:right w:val="single" w:sz="4" w:space="0" w:color="auto"/>
            </w:tcBorders>
            <w:noWrap/>
            <w:vAlign w:val="center"/>
            <w:hideMark/>
          </w:tcPr>
          <w:p w14:paraId="150DC125" w14:textId="77777777" w:rsidR="00170D15" w:rsidRPr="005F4627" w:rsidRDefault="00170D15" w:rsidP="00170D15">
            <w:pPr>
              <w:jc w:val="right"/>
              <w:rPr>
                <w:color w:val="000000"/>
                <w:sz w:val="22"/>
                <w:szCs w:val="22"/>
              </w:rPr>
            </w:pPr>
            <w:r w:rsidRPr="005F4627">
              <w:rPr>
                <w:color w:val="000000"/>
                <w:sz w:val="22"/>
                <w:szCs w:val="22"/>
              </w:rPr>
              <w:t>396.2</w:t>
            </w:r>
          </w:p>
        </w:tc>
        <w:tc>
          <w:tcPr>
            <w:tcW w:w="0" w:type="auto"/>
            <w:tcBorders>
              <w:top w:val="nil"/>
              <w:left w:val="nil"/>
              <w:bottom w:val="single" w:sz="4" w:space="0" w:color="auto"/>
              <w:right w:val="single" w:sz="4" w:space="0" w:color="auto"/>
            </w:tcBorders>
            <w:noWrap/>
            <w:vAlign w:val="center"/>
            <w:hideMark/>
          </w:tcPr>
          <w:p w14:paraId="4BB7692E" w14:textId="77777777" w:rsidR="00170D15" w:rsidRPr="005F4627" w:rsidRDefault="00170D15" w:rsidP="00170D15">
            <w:pPr>
              <w:jc w:val="right"/>
              <w:rPr>
                <w:color w:val="000000"/>
                <w:sz w:val="22"/>
                <w:szCs w:val="22"/>
              </w:rPr>
            </w:pPr>
            <w:r w:rsidRPr="005F4627">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564AE127"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11AC6E09"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24DD351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16CEDE"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510AE401" w14:textId="77777777" w:rsidR="00170D15" w:rsidRPr="005F4627" w:rsidRDefault="00170D15" w:rsidP="00170D15">
            <w:pPr>
              <w:jc w:val="right"/>
              <w:rPr>
                <w:color w:val="000000"/>
                <w:sz w:val="22"/>
                <w:szCs w:val="22"/>
              </w:rPr>
            </w:pPr>
            <w:r w:rsidRPr="005F4627">
              <w:rPr>
                <w:color w:val="000000"/>
                <w:sz w:val="22"/>
                <w:szCs w:val="22"/>
              </w:rPr>
              <w:t>223.03</w:t>
            </w:r>
          </w:p>
        </w:tc>
        <w:tc>
          <w:tcPr>
            <w:tcW w:w="0" w:type="auto"/>
            <w:tcBorders>
              <w:top w:val="nil"/>
              <w:left w:val="nil"/>
              <w:bottom w:val="single" w:sz="4" w:space="0" w:color="auto"/>
              <w:right w:val="single" w:sz="4" w:space="0" w:color="auto"/>
            </w:tcBorders>
            <w:noWrap/>
            <w:vAlign w:val="center"/>
            <w:hideMark/>
          </w:tcPr>
          <w:p w14:paraId="29D9CD89" w14:textId="77777777" w:rsidR="00170D15" w:rsidRPr="005F4627" w:rsidRDefault="00170D15" w:rsidP="00170D15">
            <w:pPr>
              <w:jc w:val="right"/>
              <w:rPr>
                <w:color w:val="000000"/>
                <w:sz w:val="22"/>
                <w:szCs w:val="22"/>
              </w:rPr>
            </w:pPr>
            <w:r w:rsidRPr="005F4627">
              <w:rPr>
                <w:color w:val="000000"/>
                <w:sz w:val="22"/>
                <w:szCs w:val="22"/>
              </w:rPr>
              <w:t>10.4%</w:t>
            </w:r>
          </w:p>
        </w:tc>
        <w:tc>
          <w:tcPr>
            <w:tcW w:w="0" w:type="auto"/>
            <w:tcBorders>
              <w:top w:val="nil"/>
              <w:left w:val="nil"/>
              <w:bottom w:val="single" w:sz="4" w:space="0" w:color="auto"/>
              <w:right w:val="single" w:sz="4" w:space="0" w:color="auto"/>
            </w:tcBorders>
            <w:noWrap/>
            <w:vAlign w:val="center"/>
            <w:hideMark/>
          </w:tcPr>
          <w:p w14:paraId="23AECC13" w14:textId="77777777" w:rsidR="00170D15" w:rsidRPr="005F4627" w:rsidRDefault="00170D15" w:rsidP="00170D15">
            <w:pPr>
              <w:jc w:val="right"/>
              <w:rPr>
                <w:color w:val="000000"/>
                <w:sz w:val="22"/>
                <w:szCs w:val="22"/>
              </w:rPr>
            </w:pPr>
            <w:r w:rsidRPr="005F4627">
              <w:rPr>
                <w:color w:val="000000"/>
                <w:sz w:val="22"/>
                <w:szCs w:val="22"/>
              </w:rPr>
              <w:t>21,444.1</w:t>
            </w:r>
          </w:p>
        </w:tc>
        <w:tc>
          <w:tcPr>
            <w:tcW w:w="0" w:type="auto"/>
            <w:tcBorders>
              <w:top w:val="nil"/>
              <w:left w:val="nil"/>
              <w:bottom w:val="single" w:sz="4" w:space="0" w:color="auto"/>
              <w:right w:val="single" w:sz="4" w:space="0" w:color="auto"/>
            </w:tcBorders>
            <w:noWrap/>
            <w:vAlign w:val="center"/>
            <w:hideMark/>
          </w:tcPr>
          <w:p w14:paraId="03D7BD70"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068B1E93" w14:textId="77777777" w:rsidR="00170D15" w:rsidRPr="005F4627" w:rsidRDefault="00170D15" w:rsidP="00170D15">
            <w:pPr>
              <w:jc w:val="right"/>
              <w:rPr>
                <w:color w:val="000000"/>
                <w:sz w:val="22"/>
                <w:szCs w:val="22"/>
              </w:rPr>
            </w:pPr>
            <w:r w:rsidRPr="005F4627">
              <w:rPr>
                <w:color w:val="000000"/>
                <w:sz w:val="22"/>
                <w:szCs w:val="22"/>
              </w:rPr>
              <w:t>96.1</w:t>
            </w:r>
          </w:p>
        </w:tc>
        <w:tc>
          <w:tcPr>
            <w:tcW w:w="0" w:type="auto"/>
            <w:tcBorders>
              <w:top w:val="nil"/>
              <w:left w:val="nil"/>
              <w:bottom w:val="single" w:sz="4" w:space="0" w:color="auto"/>
              <w:right w:val="single" w:sz="4" w:space="0" w:color="auto"/>
            </w:tcBorders>
            <w:noWrap/>
            <w:vAlign w:val="center"/>
            <w:hideMark/>
          </w:tcPr>
          <w:p w14:paraId="22209950" w14:textId="77777777" w:rsidR="00170D15" w:rsidRPr="005F4627" w:rsidRDefault="00170D15" w:rsidP="00170D15">
            <w:pPr>
              <w:jc w:val="right"/>
              <w:rPr>
                <w:color w:val="000000"/>
                <w:sz w:val="22"/>
                <w:szCs w:val="22"/>
              </w:rPr>
            </w:pPr>
            <w:r w:rsidRPr="005F4627">
              <w:rPr>
                <w:color w:val="000000"/>
                <w:sz w:val="22"/>
                <w:szCs w:val="22"/>
              </w:rPr>
              <w:t>432.3</w:t>
            </w:r>
          </w:p>
        </w:tc>
        <w:tc>
          <w:tcPr>
            <w:tcW w:w="0" w:type="auto"/>
            <w:tcBorders>
              <w:top w:val="nil"/>
              <w:left w:val="nil"/>
              <w:bottom w:val="single" w:sz="4" w:space="0" w:color="auto"/>
              <w:right w:val="single" w:sz="4" w:space="0" w:color="auto"/>
            </w:tcBorders>
            <w:noWrap/>
            <w:vAlign w:val="center"/>
            <w:hideMark/>
          </w:tcPr>
          <w:p w14:paraId="57A65679" w14:textId="77777777" w:rsidR="00170D15" w:rsidRPr="005F4627" w:rsidRDefault="00170D15" w:rsidP="00170D15">
            <w:pPr>
              <w:jc w:val="right"/>
              <w:rPr>
                <w:color w:val="000000"/>
                <w:sz w:val="22"/>
                <w:szCs w:val="22"/>
              </w:rPr>
            </w:pPr>
            <w:r w:rsidRPr="005F4627">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23503394"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56D78384"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4C41DC0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4BBBC1"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556EBE9E" w14:textId="77777777" w:rsidR="00170D15" w:rsidRPr="005F4627" w:rsidRDefault="00170D15" w:rsidP="00170D15">
            <w:pPr>
              <w:jc w:val="right"/>
              <w:rPr>
                <w:color w:val="000000"/>
                <w:sz w:val="22"/>
                <w:szCs w:val="22"/>
              </w:rPr>
            </w:pPr>
            <w:r w:rsidRPr="005F4627">
              <w:rPr>
                <w:color w:val="000000"/>
                <w:sz w:val="22"/>
                <w:szCs w:val="22"/>
              </w:rPr>
              <w:t>21.36</w:t>
            </w:r>
          </w:p>
        </w:tc>
        <w:tc>
          <w:tcPr>
            <w:tcW w:w="0" w:type="auto"/>
            <w:tcBorders>
              <w:top w:val="nil"/>
              <w:left w:val="nil"/>
              <w:bottom w:val="single" w:sz="4" w:space="0" w:color="auto"/>
              <w:right w:val="single" w:sz="4" w:space="0" w:color="auto"/>
            </w:tcBorders>
            <w:noWrap/>
            <w:vAlign w:val="center"/>
            <w:hideMark/>
          </w:tcPr>
          <w:p w14:paraId="149395A2"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7CE02058" w14:textId="77777777" w:rsidR="00170D15" w:rsidRPr="005F4627" w:rsidRDefault="00170D15" w:rsidP="00170D15">
            <w:pPr>
              <w:jc w:val="right"/>
              <w:rPr>
                <w:color w:val="000000"/>
                <w:sz w:val="22"/>
                <w:szCs w:val="22"/>
              </w:rPr>
            </w:pPr>
            <w:r w:rsidRPr="005F4627">
              <w:rPr>
                <w:color w:val="000000"/>
                <w:sz w:val="22"/>
                <w:szCs w:val="22"/>
              </w:rPr>
              <w:t>6,521.1</w:t>
            </w:r>
          </w:p>
        </w:tc>
        <w:tc>
          <w:tcPr>
            <w:tcW w:w="0" w:type="auto"/>
            <w:tcBorders>
              <w:top w:val="nil"/>
              <w:left w:val="nil"/>
              <w:bottom w:val="single" w:sz="4" w:space="0" w:color="auto"/>
              <w:right w:val="single" w:sz="4" w:space="0" w:color="auto"/>
            </w:tcBorders>
            <w:noWrap/>
            <w:vAlign w:val="center"/>
            <w:hideMark/>
          </w:tcPr>
          <w:p w14:paraId="3D45CE86"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3A10BC94" w14:textId="77777777" w:rsidR="00170D15" w:rsidRPr="005F4627" w:rsidRDefault="00170D15" w:rsidP="00170D15">
            <w:pPr>
              <w:jc w:val="right"/>
              <w:rPr>
                <w:color w:val="000000"/>
                <w:sz w:val="22"/>
                <w:szCs w:val="22"/>
              </w:rPr>
            </w:pPr>
            <w:r w:rsidRPr="005F4627">
              <w:rPr>
                <w:color w:val="000000"/>
                <w:sz w:val="22"/>
                <w:szCs w:val="22"/>
              </w:rPr>
              <w:t>305.3</w:t>
            </w:r>
          </w:p>
        </w:tc>
        <w:tc>
          <w:tcPr>
            <w:tcW w:w="0" w:type="auto"/>
            <w:tcBorders>
              <w:top w:val="nil"/>
              <w:left w:val="nil"/>
              <w:bottom w:val="single" w:sz="4" w:space="0" w:color="auto"/>
              <w:right w:val="single" w:sz="4" w:space="0" w:color="auto"/>
            </w:tcBorders>
            <w:noWrap/>
            <w:vAlign w:val="center"/>
            <w:hideMark/>
          </w:tcPr>
          <w:p w14:paraId="2F1F41B3" w14:textId="77777777" w:rsidR="00170D15" w:rsidRPr="005F4627" w:rsidRDefault="00170D15" w:rsidP="00170D15">
            <w:pPr>
              <w:jc w:val="right"/>
              <w:rPr>
                <w:color w:val="000000"/>
                <w:sz w:val="22"/>
                <w:szCs w:val="22"/>
              </w:rPr>
            </w:pPr>
            <w:r w:rsidRPr="005F4627">
              <w:rPr>
                <w:color w:val="000000"/>
                <w:sz w:val="22"/>
                <w:szCs w:val="22"/>
              </w:rPr>
              <w:t>121.2</w:t>
            </w:r>
          </w:p>
        </w:tc>
        <w:tc>
          <w:tcPr>
            <w:tcW w:w="0" w:type="auto"/>
            <w:tcBorders>
              <w:top w:val="nil"/>
              <w:left w:val="nil"/>
              <w:bottom w:val="single" w:sz="4" w:space="0" w:color="auto"/>
              <w:right w:val="single" w:sz="4" w:space="0" w:color="auto"/>
            </w:tcBorders>
            <w:noWrap/>
            <w:vAlign w:val="center"/>
            <w:hideMark/>
          </w:tcPr>
          <w:p w14:paraId="5D2831E3"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6A0EC4B4" w14:textId="77777777" w:rsidR="00170D15" w:rsidRPr="005F4627" w:rsidRDefault="00170D15" w:rsidP="00170D15">
            <w:pPr>
              <w:jc w:val="right"/>
              <w:rPr>
                <w:color w:val="000000"/>
                <w:sz w:val="22"/>
                <w:szCs w:val="22"/>
              </w:rPr>
            </w:pPr>
            <w:r w:rsidRPr="005F4627">
              <w:rPr>
                <w:color w:val="000000"/>
                <w:sz w:val="22"/>
                <w:szCs w:val="22"/>
              </w:rPr>
              <w:t>5.7</w:t>
            </w:r>
          </w:p>
        </w:tc>
        <w:tc>
          <w:tcPr>
            <w:tcW w:w="0" w:type="auto"/>
            <w:tcBorders>
              <w:top w:val="nil"/>
              <w:left w:val="nil"/>
              <w:bottom w:val="single" w:sz="4" w:space="0" w:color="auto"/>
              <w:right w:val="single" w:sz="4" w:space="0" w:color="auto"/>
            </w:tcBorders>
            <w:noWrap/>
            <w:vAlign w:val="center"/>
            <w:hideMark/>
          </w:tcPr>
          <w:p w14:paraId="539D152A"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474811E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A3B8DD"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44F7BD78" w14:textId="77777777" w:rsidR="00170D15" w:rsidRPr="005F4627" w:rsidRDefault="00170D15" w:rsidP="00170D15">
            <w:pPr>
              <w:jc w:val="right"/>
              <w:rPr>
                <w:color w:val="000000"/>
                <w:sz w:val="22"/>
                <w:szCs w:val="22"/>
              </w:rPr>
            </w:pPr>
            <w:r w:rsidRPr="005F4627">
              <w:rPr>
                <w:color w:val="000000"/>
                <w:sz w:val="22"/>
                <w:szCs w:val="22"/>
              </w:rPr>
              <w:t>231.91</w:t>
            </w:r>
          </w:p>
        </w:tc>
        <w:tc>
          <w:tcPr>
            <w:tcW w:w="0" w:type="auto"/>
            <w:tcBorders>
              <w:top w:val="nil"/>
              <w:left w:val="nil"/>
              <w:bottom w:val="single" w:sz="4" w:space="0" w:color="auto"/>
              <w:right w:val="single" w:sz="4" w:space="0" w:color="auto"/>
            </w:tcBorders>
            <w:noWrap/>
            <w:vAlign w:val="center"/>
            <w:hideMark/>
          </w:tcPr>
          <w:p w14:paraId="6F2C6D7F" w14:textId="77777777" w:rsidR="00170D15" w:rsidRPr="005F4627" w:rsidRDefault="00170D15" w:rsidP="00170D15">
            <w:pPr>
              <w:jc w:val="right"/>
              <w:rPr>
                <w:color w:val="000000"/>
                <w:sz w:val="22"/>
                <w:szCs w:val="22"/>
              </w:rPr>
            </w:pPr>
            <w:r w:rsidRPr="005F4627">
              <w:rPr>
                <w:color w:val="000000"/>
                <w:sz w:val="22"/>
                <w:szCs w:val="22"/>
              </w:rPr>
              <w:t>10.8%</w:t>
            </w:r>
          </w:p>
        </w:tc>
        <w:tc>
          <w:tcPr>
            <w:tcW w:w="0" w:type="auto"/>
            <w:tcBorders>
              <w:top w:val="nil"/>
              <w:left w:val="nil"/>
              <w:bottom w:val="single" w:sz="4" w:space="0" w:color="auto"/>
              <w:right w:val="single" w:sz="4" w:space="0" w:color="auto"/>
            </w:tcBorders>
            <w:noWrap/>
            <w:vAlign w:val="center"/>
            <w:hideMark/>
          </w:tcPr>
          <w:p w14:paraId="1671973A" w14:textId="77777777" w:rsidR="00170D15" w:rsidRPr="005F4627" w:rsidRDefault="00170D15" w:rsidP="00170D15">
            <w:pPr>
              <w:jc w:val="right"/>
              <w:rPr>
                <w:color w:val="000000"/>
                <w:sz w:val="22"/>
                <w:szCs w:val="22"/>
              </w:rPr>
            </w:pPr>
            <w:r w:rsidRPr="005F4627">
              <w:rPr>
                <w:color w:val="000000"/>
                <w:sz w:val="22"/>
                <w:szCs w:val="22"/>
              </w:rPr>
              <w:t>61,791.5</w:t>
            </w:r>
          </w:p>
        </w:tc>
        <w:tc>
          <w:tcPr>
            <w:tcW w:w="0" w:type="auto"/>
            <w:tcBorders>
              <w:top w:val="nil"/>
              <w:left w:val="nil"/>
              <w:bottom w:val="single" w:sz="4" w:space="0" w:color="auto"/>
              <w:right w:val="single" w:sz="4" w:space="0" w:color="auto"/>
            </w:tcBorders>
            <w:noWrap/>
            <w:vAlign w:val="center"/>
            <w:hideMark/>
          </w:tcPr>
          <w:p w14:paraId="1EC349BD" w14:textId="77777777" w:rsidR="00170D15" w:rsidRPr="005F4627" w:rsidRDefault="00170D15" w:rsidP="00170D15">
            <w:pPr>
              <w:jc w:val="right"/>
              <w:rPr>
                <w:color w:val="000000"/>
                <w:sz w:val="22"/>
                <w:szCs w:val="22"/>
              </w:rPr>
            </w:pPr>
            <w:r w:rsidRPr="005F4627">
              <w:rPr>
                <w:color w:val="000000"/>
                <w:sz w:val="22"/>
                <w:szCs w:val="22"/>
              </w:rPr>
              <w:t>14.5%</w:t>
            </w:r>
          </w:p>
        </w:tc>
        <w:tc>
          <w:tcPr>
            <w:tcW w:w="0" w:type="auto"/>
            <w:tcBorders>
              <w:top w:val="nil"/>
              <w:left w:val="nil"/>
              <w:bottom w:val="single" w:sz="4" w:space="0" w:color="auto"/>
              <w:right w:val="single" w:sz="4" w:space="0" w:color="auto"/>
            </w:tcBorders>
            <w:noWrap/>
            <w:vAlign w:val="center"/>
            <w:hideMark/>
          </w:tcPr>
          <w:p w14:paraId="44F09DF1" w14:textId="77777777" w:rsidR="00170D15" w:rsidRPr="005F4627" w:rsidRDefault="00170D15" w:rsidP="00170D15">
            <w:pPr>
              <w:jc w:val="right"/>
              <w:rPr>
                <w:color w:val="000000"/>
                <w:sz w:val="22"/>
                <w:szCs w:val="22"/>
              </w:rPr>
            </w:pPr>
            <w:r w:rsidRPr="005F4627">
              <w:rPr>
                <w:color w:val="000000"/>
                <w:sz w:val="22"/>
                <w:szCs w:val="22"/>
              </w:rPr>
              <w:t>266.4</w:t>
            </w:r>
          </w:p>
        </w:tc>
        <w:tc>
          <w:tcPr>
            <w:tcW w:w="0" w:type="auto"/>
            <w:tcBorders>
              <w:top w:val="nil"/>
              <w:left w:val="nil"/>
              <w:bottom w:val="single" w:sz="4" w:space="0" w:color="auto"/>
              <w:right w:val="single" w:sz="4" w:space="0" w:color="auto"/>
            </w:tcBorders>
            <w:noWrap/>
            <w:vAlign w:val="center"/>
            <w:hideMark/>
          </w:tcPr>
          <w:p w14:paraId="5DE80EED" w14:textId="77777777" w:rsidR="00170D15" w:rsidRPr="005F4627" w:rsidRDefault="00170D15" w:rsidP="00170D15">
            <w:pPr>
              <w:jc w:val="right"/>
              <w:rPr>
                <w:color w:val="000000"/>
                <w:sz w:val="22"/>
                <w:szCs w:val="22"/>
              </w:rPr>
            </w:pPr>
            <w:r w:rsidRPr="005F4627">
              <w:rPr>
                <w:color w:val="000000"/>
                <w:sz w:val="22"/>
                <w:szCs w:val="22"/>
              </w:rPr>
              <w:t>991.2</w:t>
            </w:r>
          </w:p>
        </w:tc>
        <w:tc>
          <w:tcPr>
            <w:tcW w:w="0" w:type="auto"/>
            <w:tcBorders>
              <w:top w:val="nil"/>
              <w:left w:val="nil"/>
              <w:bottom w:val="single" w:sz="4" w:space="0" w:color="auto"/>
              <w:right w:val="single" w:sz="4" w:space="0" w:color="auto"/>
            </w:tcBorders>
            <w:noWrap/>
            <w:vAlign w:val="center"/>
            <w:hideMark/>
          </w:tcPr>
          <w:p w14:paraId="2A9174EA" w14:textId="77777777" w:rsidR="00170D15" w:rsidRPr="005F4627" w:rsidRDefault="00170D15" w:rsidP="00170D15">
            <w:pPr>
              <w:jc w:val="right"/>
              <w:rPr>
                <w:color w:val="000000"/>
                <w:sz w:val="22"/>
                <w:szCs w:val="22"/>
              </w:rPr>
            </w:pPr>
            <w:r w:rsidRPr="005F4627">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293EEE2E"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6E4424E3"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28F5035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E47582"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017CCFDA" w14:textId="77777777" w:rsidR="00170D15" w:rsidRPr="005F4627" w:rsidRDefault="00170D15" w:rsidP="00170D15">
            <w:pPr>
              <w:jc w:val="right"/>
              <w:rPr>
                <w:color w:val="000000"/>
                <w:sz w:val="22"/>
                <w:szCs w:val="22"/>
              </w:rPr>
            </w:pPr>
            <w:r w:rsidRPr="005F4627">
              <w:rPr>
                <w:color w:val="000000"/>
                <w:sz w:val="22"/>
                <w:szCs w:val="22"/>
              </w:rPr>
              <w:t>38.60</w:t>
            </w:r>
          </w:p>
        </w:tc>
        <w:tc>
          <w:tcPr>
            <w:tcW w:w="0" w:type="auto"/>
            <w:tcBorders>
              <w:top w:val="nil"/>
              <w:left w:val="nil"/>
              <w:bottom w:val="single" w:sz="4" w:space="0" w:color="auto"/>
              <w:right w:val="single" w:sz="4" w:space="0" w:color="auto"/>
            </w:tcBorders>
            <w:noWrap/>
            <w:vAlign w:val="center"/>
            <w:hideMark/>
          </w:tcPr>
          <w:p w14:paraId="2C3E8695"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75BDD84B" w14:textId="77777777" w:rsidR="00170D15" w:rsidRPr="005F4627" w:rsidRDefault="00170D15" w:rsidP="00170D15">
            <w:pPr>
              <w:jc w:val="right"/>
              <w:rPr>
                <w:color w:val="000000"/>
                <w:sz w:val="22"/>
                <w:szCs w:val="22"/>
              </w:rPr>
            </w:pPr>
            <w:r w:rsidRPr="005F4627">
              <w:rPr>
                <w:color w:val="000000"/>
                <w:sz w:val="22"/>
                <w:szCs w:val="22"/>
              </w:rPr>
              <w:t>7,439.6</w:t>
            </w:r>
          </w:p>
        </w:tc>
        <w:tc>
          <w:tcPr>
            <w:tcW w:w="0" w:type="auto"/>
            <w:tcBorders>
              <w:top w:val="nil"/>
              <w:left w:val="nil"/>
              <w:bottom w:val="single" w:sz="4" w:space="0" w:color="auto"/>
              <w:right w:val="single" w:sz="4" w:space="0" w:color="auto"/>
            </w:tcBorders>
            <w:noWrap/>
            <w:vAlign w:val="center"/>
            <w:hideMark/>
          </w:tcPr>
          <w:p w14:paraId="0F1FBC9B"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4F935236" w14:textId="77777777" w:rsidR="00170D15" w:rsidRPr="005F4627" w:rsidRDefault="00170D15" w:rsidP="00170D15">
            <w:pPr>
              <w:jc w:val="right"/>
              <w:rPr>
                <w:color w:val="000000"/>
                <w:sz w:val="22"/>
                <w:szCs w:val="22"/>
              </w:rPr>
            </w:pPr>
            <w:r w:rsidRPr="005F4627">
              <w:rPr>
                <w:color w:val="000000"/>
                <w:sz w:val="22"/>
                <w:szCs w:val="22"/>
              </w:rPr>
              <w:t>192.7</w:t>
            </w:r>
          </w:p>
        </w:tc>
        <w:tc>
          <w:tcPr>
            <w:tcW w:w="0" w:type="auto"/>
            <w:tcBorders>
              <w:top w:val="nil"/>
              <w:left w:val="nil"/>
              <w:bottom w:val="single" w:sz="4" w:space="0" w:color="auto"/>
              <w:right w:val="single" w:sz="4" w:space="0" w:color="auto"/>
            </w:tcBorders>
            <w:noWrap/>
            <w:vAlign w:val="center"/>
            <w:hideMark/>
          </w:tcPr>
          <w:p w14:paraId="61C5BB88" w14:textId="77777777" w:rsidR="00170D15" w:rsidRPr="005F4627" w:rsidRDefault="00170D15" w:rsidP="00170D15">
            <w:pPr>
              <w:jc w:val="right"/>
              <w:rPr>
                <w:color w:val="000000"/>
                <w:sz w:val="22"/>
                <w:szCs w:val="22"/>
              </w:rPr>
            </w:pPr>
            <w:r w:rsidRPr="005F4627">
              <w:rPr>
                <w:color w:val="000000"/>
                <w:sz w:val="22"/>
                <w:szCs w:val="22"/>
              </w:rPr>
              <w:t>131.9</w:t>
            </w:r>
          </w:p>
        </w:tc>
        <w:tc>
          <w:tcPr>
            <w:tcW w:w="0" w:type="auto"/>
            <w:tcBorders>
              <w:top w:val="nil"/>
              <w:left w:val="nil"/>
              <w:bottom w:val="single" w:sz="4" w:space="0" w:color="auto"/>
              <w:right w:val="single" w:sz="4" w:space="0" w:color="auto"/>
            </w:tcBorders>
            <w:noWrap/>
            <w:vAlign w:val="center"/>
            <w:hideMark/>
          </w:tcPr>
          <w:p w14:paraId="79B8290B"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290B86A1"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3A389D3D"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7B73753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A8D8302"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01E7C73C" w14:textId="77777777" w:rsidR="00170D15" w:rsidRPr="005F4627" w:rsidRDefault="00170D15" w:rsidP="00170D15">
            <w:pPr>
              <w:jc w:val="right"/>
              <w:rPr>
                <w:color w:val="000000"/>
                <w:sz w:val="22"/>
                <w:szCs w:val="22"/>
              </w:rPr>
            </w:pPr>
            <w:r w:rsidRPr="005F4627">
              <w:rPr>
                <w:color w:val="000000"/>
                <w:sz w:val="22"/>
                <w:szCs w:val="22"/>
              </w:rPr>
              <w:t>5.44</w:t>
            </w:r>
          </w:p>
        </w:tc>
        <w:tc>
          <w:tcPr>
            <w:tcW w:w="0" w:type="auto"/>
            <w:tcBorders>
              <w:top w:val="nil"/>
              <w:left w:val="nil"/>
              <w:bottom w:val="single" w:sz="4" w:space="0" w:color="auto"/>
              <w:right w:val="single" w:sz="4" w:space="0" w:color="auto"/>
            </w:tcBorders>
            <w:noWrap/>
            <w:vAlign w:val="center"/>
            <w:hideMark/>
          </w:tcPr>
          <w:p w14:paraId="33D304AA"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166CC9F" w14:textId="77777777" w:rsidR="00170D15" w:rsidRPr="005F4627" w:rsidRDefault="00170D15" w:rsidP="00170D15">
            <w:pPr>
              <w:jc w:val="right"/>
              <w:rPr>
                <w:color w:val="000000"/>
                <w:sz w:val="22"/>
                <w:szCs w:val="22"/>
              </w:rPr>
            </w:pPr>
            <w:r w:rsidRPr="005F4627">
              <w:rPr>
                <w:color w:val="000000"/>
                <w:sz w:val="22"/>
                <w:szCs w:val="22"/>
              </w:rPr>
              <w:t>2,163.8</w:t>
            </w:r>
          </w:p>
        </w:tc>
        <w:tc>
          <w:tcPr>
            <w:tcW w:w="0" w:type="auto"/>
            <w:tcBorders>
              <w:top w:val="nil"/>
              <w:left w:val="nil"/>
              <w:bottom w:val="single" w:sz="4" w:space="0" w:color="auto"/>
              <w:right w:val="single" w:sz="4" w:space="0" w:color="auto"/>
            </w:tcBorders>
            <w:noWrap/>
            <w:vAlign w:val="center"/>
            <w:hideMark/>
          </w:tcPr>
          <w:p w14:paraId="1FC4B898"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58EA67F9" w14:textId="77777777" w:rsidR="00170D15" w:rsidRPr="005F4627" w:rsidRDefault="00170D15" w:rsidP="00170D15">
            <w:pPr>
              <w:jc w:val="right"/>
              <w:rPr>
                <w:color w:val="000000"/>
                <w:sz w:val="22"/>
                <w:szCs w:val="22"/>
              </w:rPr>
            </w:pPr>
            <w:r w:rsidRPr="005F4627">
              <w:rPr>
                <w:color w:val="000000"/>
                <w:sz w:val="22"/>
                <w:szCs w:val="22"/>
              </w:rPr>
              <w:t>397.8</w:t>
            </w:r>
          </w:p>
        </w:tc>
        <w:tc>
          <w:tcPr>
            <w:tcW w:w="0" w:type="auto"/>
            <w:tcBorders>
              <w:top w:val="nil"/>
              <w:left w:val="nil"/>
              <w:bottom w:val="single" w:sz="4" w:space="0" w:color="auto"/>
              <w:right w:val="single" w:sz="4" w:space="0" w:color="auto"/>
            </w:tcBorders>
            <w:noWrap/>
            <w:vAlign w:val="center"/>
            <w:hideMark/>
          </w:tcPr>
          <w:p w14:paraId="33A3A39C" w14:textId="77777777" w:rsidR="00170D15" w:rsidRPr="005F4627" w:rsidRDefault="00170D15" w:rsidP="00170D15">
            <w:pPr>
              <w:jc w:val="right"/>
              <w:rPr>
                <w:color w:val="000000"/>
                <w:sz w:val="22"/>
                <w:szCs w:val="22"/>
              </w:rPr>
            </w:pPr>
            <w:r w:rsidRPr="005F4627">
              <w:rPr>
                <w:color w:val="000000"/>
                <w:sz w:val="22"/>
                <w:szCs w:val="22"/>
              </w:rPr>
              <w:t>43.6</w:t>
            </w:r>
          </w:p>
        </w:tc>
        <w:tc>
          <w:tcPr>
            <w:tcW w:w="0" w:type="auto"/>
            <w:tcBorders>
              <w:top w:val="nil"/>
              <w:left w:val="nil"/>
              <w:bottom w:val="single" w:sz="4" w:space="0" w:color="auto"/>
              <w:right w:val="single" w:sz="4" w:space="0" w:color="auto"/>
            </w:tcBorders>
            <w:noWrap/>
            <w:vAlign w:val="center"/>
            <w:hideMark/>
          </w:tcPr>
          <w:p w14:paraId="27C85D95"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4CBAE2A9"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38965CD0"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391C2BE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64E77F"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511BA3F" w14:textId="77777777" w:rsidR="00170D15" w:rsidRPr="005F4627" w:rsidRDefault="00170D15" w:rsidP="00170D15">
            <w:pPr>
              <w:jc w:val="right"/>
              <w:rPr>
                <w:color w:val="000000"/>
                <w:sz w:val="22"/>
                <w:szCs w:val="22"/>
              </w:rPr>
            </w:pPr>
            <w:r w:rsidRPr="005F4627">
              <w:rPr>
                <w:color w:val="000000"/>
                <w:sz w:val="22"/>
                <w:szCs w:val="22"/>
              </w:rPr>
              <w:t>12.64</w:t>
            </w:r>
          </w:p>
        </w:tc>
        <w:tc>
          <w:tcPr>
            <w:tcW w:w="0" w:type="auto"/>
            <w:tcBorders>
              <w:top w:val="nil"/>
              <w:left w:val="nil"/>
              <w:bottom w:val="single" w:sz="4" w:space="0" w:color="auto"/>
              <w:right w:val="single" w:sz="4" w:space="0" w:color="auto"/>
            </w:tcBorders>
            <w:noWrap/>
            <w:vAlign w:val="center"/>
            <w:hideMark/>
          </w:tcPr>
          <w:p w14:paraId="6422C4D2"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24E5A680" w14:textId="77777777" w:rsidR="00170D15" w:rsidRPr="005F4627" w:rsidRDefault="00170D15" w:rsidP="00170D15">
            <w:pPr>
              <w:jc w:val="right"/>
              <w:rPr>
                <w:color w:val="000000"/>
                <w:sz w:val="22"/>
                <w:szCs w:val="22"/>
              </w:rPr>
            </w:pPr>
            <w:r w:rsidRPr="005F4627">
              <w:rPr>
                <w:color w:val="000000"/>
                <w:sz w:val="22"/>
                <w:szCs w:val="22"/>
              </w:rPr>
              <w:t>1,784.6</w:t>
            </w:r>
          </w:p>
        </w:tc>
        <w:tc>
          <w:tcPr>
            <w:tcW w:w="0" w:type="auto"/>
            <w:tcBorders>
              <w:top w:val="nil"/>
              <w:left w:val="nil"/>
              <w:bottom w:val="single" w:sz="4" w:space="0" w:color="auto"/>
              <w:right w:val="single" w:sz="4" w:space="0" w:color="auto"/>
            </w:tcBorders>
            <w:noWrap/>
            <w:vAlign w:val="center"/>
            <w:hideMark/>
          </w:tcPr>
          <w:p w14:paraId="193139CB"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082EA8E" w14:textId="77777777" w:rsidR="00170D15" w:rsidRPr="005F4627" w:rsidRDefault="00170D15" w:rsidP="00170D15">
            <w:pPr>
              <w:jc w:val="right"/>
              <w:rPr>
                <w:color w:val="000000"/>
                <w:sz w:val="22"/>
                <w:szCs w:val="22"/>
              </w:rPr>
            </w:pPr>
            <w:r w:rsidRPr="005F4627">
              <w:rPr>
                <w:color w:val="000000"/>
                <w:sz w:val="22"/>
                <w:szCs w:val="22"/>
              </w:rPr>
              <w:t>141.2</w:t>
            </w:r>
          </w:p>
        </w:tc>
        <w:tc>
          <w:tcPr>
            <w:tcW w:w="0" w:type="auto"/>
            <w:tcBorders>
              <w:top w:val="nil"/>
              <w:left w:val="nil"/>
              <w:bottom w:val="single" w:sz="4" w:space="0" w:color="auto"/>
              <w:right w:val="single" w:sz="4" w:space="0" w:color="auto"/>
            </w:tcBorders>
            <w:noWrap/>
            <w:vAlign w:val="center"/>
            <w:hideMark/>
          </w:tcPr>
          <w:p w14:paraId="096CF9D8" w14:textId="77777777" w:rsidR="00170D15" w:rsidRPr="005F4627" w:rsidRDefault="00170D15" w:rsidP="00170D15">
            <w:pPr>
              <w:jc w:val="right"/>
              <w:rPr>
                <w:color w:val="000000"/>
                <w:sz w:val="22"/>
                <w:szCs w:val="22"/>
              </w:rPr>
            </w:pPr>
            <w:r w:rsidRPr="005F4627">
              <w:rPr>
                <w:color w:val="000000"/>
                <w:sz w:val="22"/>
                <w:szCs w:val="22"/>
              </w:rPr>
              <w:t>31.4</w:t>
            </w:r>
          </w:p>
        </w:tc>
        <w:tc>
          <w:tcPr>
            <w:tcW w:w="0" w:type="auto"/>
            <w:tcBorders>
              <w:top w:val="nil"/>
              <w:left w:val="nil"/>
              <w:bottom w:val="single" w:sz="4" w:space="0" w:color="auto"/>
              <w:right w:val="single" w:sz="4" w:space="0" w:color="auto"/>
            </w:tcBorders>
            <w:noWrap/>
            <w:vAlign w:val="center"/>
            <w:hideMark/>
          </w:tcPr>
          <w:p w14:paraId="34B9860C"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C584523"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71613431"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5E0774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CCBFD8" w14:textId="77777777" w:rsidR="00170D15" w:rsidRPr="005F4627" w:rsidRDefault="00170D15" w:rsidP="00170D15">
            <w:pPr>
              <w:rPr>
                <w:color w:val="000000"/>
                <w:sz w:val="22"/>
                <w:szCs w:val="22"/>
              </w:rPr>
            </w:pPr>
            <w:r w:rsidRPr="005F4627">
              <w:rPr>
                <w:color w:val="000000"/>
                <w:sz w:val="22"/>
                <w:szCs w:val="22"/>
              </w:rPr>
              <w:lastRenderedPageBreak/>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1E8782B" w14:textId="77777777" w:rsidR="00170D15" w:rsidRPr="005F4627" w:rsidRDefault="00170D15" w:rsidP="00170D15">
            <w:pPr>
              <w:jc w:val="right"/>
              <w:rPr>
                <w:color w:val="000000"/>
                <w:sz w:val="22"/>
                <w:szCs w:val="22"/>
              </w:rPr>
            </w:pPr>
            <w:r w:rsidRPr="005F4627">
              <w:rPr>
                <w:color w:val="000000"/>
                <w:sz w:val="22"/>
                <w:szCs w:val="22"/>
              </w:rPr>
              <w:t>35.69</w:t>
            </w:r>
          </w:p>
        </w:tc>
        <w:tc>
          <w:tcPr>
            <w:tcW w:w="0" w:type="auto"/>
            <w:tcBorders>
              <w:top w:val="nil"/>
              <w:left w:val="nil"/>
              <w:bottom w:val="single" w:sz="4" w:space="0" w:color="auto"/>
              <w:right w:val="single" w:sz="4" w:space="0" w:color="auto"/>
            </w:tcBorders>
            <w:noWrap/>
            <w:vAlign w:val="center"/>
            <w:hideMark/>
          </w:tcPr>
          <w:p w14:paraId="3E56D406"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2410D22F" w14:textId="77777777" w:rsidR="00170D15" w:rsidRPr="005F4627" w:rsidRDefault="00170D15" w:rsidP="00170D15">
            <w:pPr>
              <w:jc w:val="right"/>
              <w:rPr>
                <w:color w:val="000000"/>
                <w:sz w:val="22"/>
                <w:szCs w:val="22"/>
              </w:rPr>
            </w:pPr>
            <w:r w:rsidRPr="005F4627">
              <w:rPr>
                <w:color w:val="000000"/>
                <w:sz w:val="22"/>
                <w:szCs w:val="22"/>
              </w:rPr>
              <w:t>3,025.7</w:t>
            </w:r>
          </w:p>
        </w:tc>
        <w:tc>
          <w:tcPr>
            <w:tcW w:w="0" w:type="auto"/>
            <w:tcBorders>
              <w:top w:val="nil"/>
              <w:left w:val="nil"/>
              <w:bottom w:val="single" w:sz="4" w:space="0" w:color="auto"/>
              <w:right w:val="single" w:sz="4" w:space="0" w:color="auto"/>
            </w:tcBorders>
            <w:noWrap/>
            <w:vAlign w:val="center"/>
            <w:hideMark/>
          </w:tcPr>
          <w:p w14:paraId="345C0D0C"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4A6D5322" w14:textId="77777777" w:rsidR="00170D15" w:rsidRPr="005F4627" w:rsidRDefault="00170D15" w:rsidP="00170D15">
            <w:pPr>
              <w:jc w:val="right"/>
              <w:rPr>
                <w:color w:val="000000"/>
                <w:sz w:val="22"/>
                <w:szCs w:val="22"/>
              </w:rPr>
            </w:pPr>
            <w:r w:rsidRPr="005F4627">
              <w:rPr>
                <w:color w:val="000000"/>
                <w:sz w:val="22"/>
                <w:szCs w:val="22"/>
              </w:rPr>
              <w:t>84.8</w:t>
            </w:r>
          </w:p>
        </w:tc>
        <w:tc>
          <w:tcPr>
            <w:tcW w:w="0" w:type="auto"/>
            <w:tcBorders>
              <w:top w:val="nil"/>
              <w:left w:val="nil"/>
              <w:bottom w:val="single" w:sz="4" w:space="0" w:color="auto"/>
              <w:right w:val="single" w:sz="4" w:space="0" w:color="auto"/>
            </w:tcBorders>
            <w:noWrap/>
            <w:vAlign w:val="center"/>
            <w:hideMark/>
          </w:tcPr>
          <w:p w14:paraId="5F1B2E05" w14:textId="77777777" w:rsidR="00170D15" w:rsidRPr="005F4627" w:rsidRDefault="00170D15" w:rsidP="00170D15">
            <w:pPr>
              <w:jc w:val="right"/>
              <w:rPr>
                <w:color w:val="000000"/>
                <w:sz w:val="22"/>
                <w:szCs w:val="22"/>
              </w:rPr>
            </w:pPr>
            <w:r w:rsidRPr="005F4627">
              <w:rPr>
                <w:color w:val="000000"/>
                <w:sz w:val="22"/>
                <w:szCs w:val="22"/>
              </w:rPr>
              <w:t>70.5</w:t>
            </w:r>
          </w:p>
        </w:tc>
        <w:tc>
          <w:tcPr>
            <w:tcW w:w="0" w:type="auto"/>
            <w:tcBorders>
              <w:top w:val="nil"/>
              <w:left w:val="nil"/>
              <w:bottom w:val="single" w:sz="4" w:space="0" w:color="auto"/>
              <w:right w:val="single" w:sz="4" w:space="0" w:color="auto"/>
            </w:tcBorders>
            <w:noWrap/>
            <w:vAlign w:val="center"/>
            <w:hideMark/>
          </w:tcPr>
          <w:p w14:paraId="30C15A85"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04BA7EF4"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01A519EE"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1E21688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4CEB5B"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44EE046F" w14:textId="77777777" w:rsidR="00170D15" w:rsidRPr="005F4627" w:rsidRDefault="00170D15" w:rsidP="00170D15">
            <w:pPr>
              <w:jc w:val="right"/>
              <w:rPr>
                <w:color w:val="000000"/>
                <w:sz w:val="22"/>
                <w:szCs w:val="22"/>
              </w:rPr>
            </w:pPr>
            <w:r w:rsidRPr="005F4627">
              <w:rPr>
                <w:color w:val="000000"/>
                <w:sz w:val="22"/>
                <w:szCs w:val="22"/>
              </w:rPr>
              <w:t>112.37</w:t>
            </w:r>
          </w:p>
        </w:tc>
        <w:tc>
          <w:tcPr>
            <w:tcW w:w="0" w:type="auto"/>
            <w:tcBorders>
              <w:top w:val="nil"/>
              <w:left w:val="nil"/>
              <w:bottom w:val="single" w:sz="4" w:space="0" w:color="auto"/>
              <w:right w:val="single" w:sz="4" w:space="0" w:color="auto"/>
            </w:tcBorders>
            <w:noWrap/>
            <w:vAlign w:val="center"/>
            <w:hideMark/>
          </w:tcPr>
          <w:p w14:paraId="7A2CF242" w14:textId="77777777" w:rsidR="00170D15" w:rsidRPr="005F4627" w:rsidRDefault="00170D15" w:rsidP="00170D15">
            <w:pPr>
              <w:jc w:val="right"/>
              <w:rPr>
                <w:color w:val="000000"/>
                <w:sz w:val="22"/>
                <w:szCs w:val="22"/>
              </w:rPr>
            </w:pPr>
            <w:r w:rsidRPr="005F4627">
              <w:rPr>
                <w:color w:val="000000"/>
                <w:sz w:val="22"/>
                <w:szCs w:val="22"/>
              </w:rPr>
              <w:t>5.3%</w:t>
            </w:r>
          </w:p>
        </w:tc>
        <w:tc>
          <w:tcPr>
            <w:tcW w:w="0" w:type="auto"/>
            <w:tcBorders>
              <w:top w:val="nil"/>
              <w:left w:val="nil"/>
              <w:bottom w:val="single" w:sz="4" w:space="0" w:color="auto"/>
              <w:right w:val="single" w:sz="4" w:space="0" w:color="auto"/>
            </w:tcBorders>
            <w:noWrap/>
            <w:vAlign w:val="center"/>
            <w:hideMark/>
          </w:tcPr>
          <w:p w14:paraId="2956C94F" w14:textId="77777777" w:rsidR="00170D15" w:rsidRPr="005F4627" w:rsidRDefault="00170D15" w:rsidP="00170D15">
            <w:pPr>
              <w:jc w:val="right"/>
              <w:rPr>
                <w:color w:val="000000"/>
                <w:sz w:val="22"/>
                <w:szCs w:val="22"/>
              </w:rPr>
            </w:pPr>
            <w:r w:rsidRPr="005F4627">
              <w:rPr>
                <w:color w:val="000000"/>
                <w:sz w:val="22"/>
                <w:szCs w:val="22"/>
              </w:rPr>
              <w:t>11,565.3</w:t>
            </w:r>
          </w:p>
        </w:tc>
        <w:tc>
          <w:tcPr>
            <w:tcW w:w="0" w:type="auto"/>
            <w:tcBorders>
              <w:top w:val="nil"/>
              <w:left w:val="nil"/>
              <w:bottom w:val="single" w:sz="4" w:space="0" w:color="auto"/>
              <w:right w:val="single" w:sz="4" w:space="0" w:color="auto"/>
            </w:tcBorders>
            <w:noWrap/>
            <w:vAlign w:val="center"/>
            <w:hideMark/>
          </w:tcPr>
          <w:p w14:paraId="0175B4F1"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1BAB41D8" w14:textId="77777777" w:rsidR="00170D15" w:rsidRPr="005F4627" w:rsidRDefault="00170D15" w:rsidP="00170D15">
            <w:pPr>
              <w:jc w:val="right"/>
              <w:rPr>
                <w:color w:val="000000"/>
                <w:sz w:val="22"/>
                <w:szCs w:val="22"/>
              </w:rPr>
            </w:pPr>
            <w:r w:rsidRPr="005F4627">
              <w:rPr>
                <w:color w:val="000000"/>
                <w:sz w:val="22"/>
                <w:szCs w:val="22"/>
              </w:rPr>
              <w:t>102.9</w:t>
            </w:r>
          </w:p>
        </w:tc>
        <w:tc>
          <w:tcPr>
            <w:tcW w:w="0" w:type="auto"/>
            <w:tcBorders>
              <w:top w:val="nil"/>
              <w:left w:val="nil"/>
              <w:bottom w:val="single" w:sz="4" w:space="0" w:color="auto"/>
              <w:right w:val="single" w:sz="4" w:space="0" w:color="auto"/>
            </w:tcBorders>
            <w:noWrap/>
            <w:vAlign w:val="center"/>
            <w:hideMark/>
          </w:tcPr>
          <w:p w14:paraId="1409A91B" w14:textId="77777777" w:rsidR="00170D15" w:rsidRPr="005F4627" w:rsidRDefault="00170D15" w:rsidP="00170D15">
            <w:pPr>
              <w:jc w:val="right"/>
              <w:rPr>
                <w:color w:val="000000"/>
                <w:sz w:val="22"/>
                <w:szCs w:val="22"/>
              </w:rPr>
            </w:pPr>
            <w:r w:rsidRPr="005F4627">
              <w:rPr>
                <w:color w:val="000000"/>
                <w:sz w:val="22"/>
                <w:szCs w:val="22"/>
              </w:rPr>
              <w:t>267.6</w:t>
            </w:r>
          </w:p>
        </w:tc>
        <w:tc>
          <w:tcPr>
            <w:tcW w:w="0" w:type="auto"/>
            <w:tcBorders>
              <w:top w:val="nil"/>
              <w:left w:val="nil"/>
              <w:bottom w:val="single" w:sz="4" w:space="0" w:color="auto"/>
              <w:right w:val="single" w:sz="4" w:space="0" w:color="auto"/>
            </w:tcBorders>
            <w:noWrap/>
            <w:vAlign w:val="center"/>
            <w:hideMark/>
          </w:tcPr>
          <w:p w14:paraId="51A9212D"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606A8B8F"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7278C4C3"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594E604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B49882"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654B57F1" w14:textId="77777777" w:rsidR="00170D15" w:rsidRPr="005F4627" w:rsidRDefault="00170D15" w:rsidP="00170D15">
            <w:pPr>
              <w:jc w:val="right"/>
              <w:rPr>
                <w:color w:val="000000"/>
                <w:sz w:val="22"/>
                <w:szCs w:val="22"/>
              </w:rPr>
            </w:pPr>
            <w:r w:rsidRPr="005F4627">
              <w:rPr>
                <w:color w:val="000000"/>
                <w:sz w:val="22"/>
                <w:szCs w:val="22"/>
              </w:rPr>
              <w:t>594.33</w:t>
            </w:r>
          </w:p>
        </w:tc>
        <w:tc>
          <w:tcPr>
            <w:tcW w:w="0" w:type="auto"/>
            <w:tcBorders>
              <w:top w:val="nil"/>
              <w:left w:val="nil"/>
              <w:bottom w:val="single" w:sz="4" w:space="0" w:color="auto"/>
              <w:right w:val="single" w:sz="4" w:space="0" w:color="auto"/>
            </w:tcBorders>
            <w:noWrap/>
            <w:vAlign w:val="center"/>
            <w:hideMark/>
          </w:tcPr>
          <w:p w14:paraId="1679928B" w14:textId="77777777" w:rsidR="00170D15" w:rsidRPr="005F4627" w:rsidRDefault="00170D15" w:rsidP="00170D15">
            <w:pPr>
              <w:jc w:val="right"/>
              <w:rPr>
                <w:color w:val="000000"/>
                <w:sz w:val="22"/>
                <w:szCs w:val="22"/>
              </w:rPr>
            </w:pPr>
            <w:r w:rsidRPr="005F4627">
              <w:rPr>
                <w:color w:val="000000"/>
                <w:sz w:val="22"/>
                <w:szCs w:val="22"/>
              </w:rPr>
              <w:t>27.8%</w:t>
            </w:r>
          </w:p>
        </w:tc>
        <w:tc>
          <w:tcPr>
            <w:tcW w:w="0" w:type="auto"/>
            <w:tcBorders>
              <w:top w:val="nil"/>
              <w:left w:val="nil"/>
              <w:bottom w:val="single" w:sz="4" w:space="0" w:color="auto"/>
              <w:right w:val="single" w:sz="4" w:space="0" w:color="auto"/>
            </w:tcBorders>
            <w:noWrap/>
            <w:vAlign w:val="center"/>
            <w:hideMark/>
          </w:tcPr>
          <w:p w14:paraId="50F7AEBE" w14:textId="77777777" w:rsidR="00170D15" w:rsidRPr="005F4627" w:rsidRDefault="00170D15" w:rsidP="00170D15">
            <w:pPr>
              <w:jc w:val="right"/>
              <w:rPr>
                <w:color w:val="000000"/>
                <w:sz w:val="22"/>
                <w:szCs w:val="22"/>
              </w:rPr>
            </w:pPr>
            <w:r w:rsidRPr="005F4627">
              <w:rPr>
                <w:color w:val="000000"/>
                <w:sz w:val="22"/>
                <w:szCs w:val="22"/>
              </w:rPr>
              <w:t>102,449.6</w:t>
            </w:r>
          </w:p>
        </w:tc>
        <w:tc>
          <w:tcPr>
            <w:tcW w:w="0" w:type="auto"/>
            <w:tcBorders>
              <w:top w:val="nil"/>
              <w:left w:val="nil"/>
              <w:bottom w:val="single" w:sz="4" w:space="0" w:color="auto"/>
              <w:right w:val="single" w:sz="4" w:space="0" w:color="auto"/>
            </w:tcBorders>
            <w:noWrap/>
            <w:vAlign w:val="center"/>
            <w:hideMark/>
          </w:tcPr>
          <w:p w14:paraId="48F79D78" w14:textId="77777777" w:rsidR="00170D15" w:rsidRPr="005F4627" w:rsidRDefault="00170D15" w:rsidP="00170D15">
            <w:pPr>
              <w:jc w:val="right"/>
              <w:rPr>
                <w:color w:val="000000"/>
                <w:sz w:val="22"/>
                <w:szCs w:val="22"/>
              </w:rPr>
            </w:pPr>
            <w:r w:rsidRPr="005F4627">
              <w:rPr>
                <w:color w:val="000000"/>
                <w:sz w:val="22"/>
                <w:szCs w:val="22"/>
              </w:rPr>
              <w:t>24.1%</w:t>
            </w:r>
          </w:p>
        </w:tc>
        <w:tc>
          <w:tcPr>
            <w:tcW w:w="0" w:type="auto"/>
            <w:tcBorders>
              <w:top w:val="nil"/>
              <w:left w:val="nil"/>
              <w:bottom w:val="single" w:sz="4" w:space="0" w:color="auto"/>
              <w:right w:val="single" w:sz="4" w:space="0" w:color="auto"/>
            </w:tcBorders>
            <w:noWrap/>
            <w:vAlign w:val="center"/>
            <w:hideMark/>
          </w:tcPr>
          <w:p w14:paraId="5E60D464" w14:textId="77777777" w:rsidR="00170D15" w:rsidRPr="005F4627" w:rsidRDefault="00170D15" w:rsidP="00170D15">
            <w:pPr>
              <w:jc w:val="right"/>
              <w:rPr>
                <w:color w:val="000000"/>
                <w:sz w:val="22"/>
                <w:szCs w:val="22"/>
              </w:rPr>
            </w:pPr>
            <w:r w:rsidRPr="005F4627">
              <w:rPr>
                <w:color w:val="000000"/>
                <w:sz w:val="22"/>
                <w:szCs w:val="22"/>
              </w:rPr>
              <w:t>172.4</w:t>
            </w:r>
          </w:p>
        </w:tc>
        <w:tc>
          <w:tcPr>
            <w:tcW w:w="0" w:type="auto"/>
            <w:tcBorders>
              <w:top w:val="nil"/>
              <w:left w:val="nil"/>
              <w:bottom w:val="single" w:sz="4" w:space="0" w:color="auto"/>
              <w:right w:val="single" w:sz="4" w:space="0" w:color="auto"/>
            </w:tcBorders>
            <w:noWrap/>
            <w:vAlign w:val="center"/>
            <w:hideMark/>
          </w:tcPr>
          <w:p w14:paraId="43C0EB53" w14:textId="77777777" w:rsidR="00170D15" w:rsidRPr="005F4627" w:rsidRDefault="00170D15" w:rsidP="00170D15">
            <w:pPr>
              <w:jc w:val="right"/>
              <w:rPr>
                <w:color w:val="000000"/>
                <w:sz w:val="22"/>
                <w:szCs w:val="22"/>
              </w:rPr>
            </w:pPr>
            <w:r w:rsidRPr="005F4627">
              <w:rPr>
                <w:color w:val="000000"/>
                <w:sz w:val="22"/>
                <w:szCs w:val="22"/>
              </w:rPr>
              <w:t>3,087.3</w:t>
            </w:r>
          </w:p>
        </w:tc>
        <w:tc>
          <w:tcPr>
            <w:tcW w:w="0" w:type="auto"/>
            <w:tcBorders>
              <w:top w:val="nil"/>
              <w:left w:val="nil"/>
              <w:bottom w:val="single" w:sz="4" w:space="0" w:color="auto"/>
              <w:right w:val="single" w:sz="4" w:space="0" w:color="auto"/>
            </w:tcBorders>
            <w:noWrap/>
            <w:vAlign w:val="center"/>
            <w:hideMark/>
          </w:tcPr>
          <w:p w14:paraId="5B10B7AD" w14:textId="77777777" w:rsidR="00170D15" w:rsidRPr="005F4627" w:rsidRDefault="00170D15" w:rsidP="00170D15">
            <w:pPr>
              <w:jc w:val="right"/>
              <w:rPr>
                <w:color w:val="000000"/>
                <w:sz w:val="22"/>
                <w:szCs w:val="22"/>
              </w:rPr>
            </w:pPr>
            <w:r w:rsidRPr="005F4627">
              <w:rPr>
                <w:color w:val="000000"/>
                <w:sz w:val="22"/>
                <w:szCs w:val="22"/>
              </w:rPr>
              <w:t>34.9%</w:t>
            </w:r>
          </w:p>
        </w:tc>
        <w:tc>
          <w:tcPr>
            <w:tcW w:w="0" w:type="auto"/>
            <w:tcBorders>
              <w:top w:val="nil"/>
              <w:left w:val="nil"/>
              <w:bottom w:val="single" w:sz="4" w:space="0" w:color="auto"/>
              <w:right w:val="single" w:sz="4" w:space="0" w:color="auto"/>
            </w:tcBorders>
            <w:noWrap/>
            <w:vAlign w:val="center"/>
            <w:hideMark/>
          </w:tcPr>
          <w:p w14:paraId="2B635099" w14:textId="77777777" w:rsidR="00170D15" w:rsidRPr="005F4627" w:rsidRDefault="00170D15" w:rsidP="00170D15">
            <w:pPr>
              <w:jc w:val="right"/>
              <w:rPr>
                <w:color w:val="000000"/>
                <w:sz w:val="22"/>
                <w:szCs w:val="22"/>
              </w:rPr>
            </w:pPr>
            <w:r w:rsidRPr="005F4627">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1C17D4E0"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4AEF17A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D15C64"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30D229D1" w14:textId="77777777" w:rsidR="00170D15" w:rsidRPr="005F4627" w:rsidRDefault="00170D15" w:rsidP="00170D15">
            <w:pPr>
              <w:jc w:val="right"/>
              <w:rPr>
                <w:color w:val="000000"/>
                <w:sz w:val="22"/>
                <w:szCs w:val="22"/>
              </w:rPr>
            </w:pPr>
            <w:r w:rsidRPr="005F4627">
              <w:rPr>
                <w:color w:val="000000"/>
                <w:sz w:val="22"/>
                <w:szCs w:val="22"/>
              </w:rPr>
              <w:t>4.32</w:t>
            </w:r>
          </w:p>
        </w:tc>
        <w:tc>
          <w:tcPr>
            <w:tcW w:w="0" w:type="auto"/>
            <w:tcBorders>
              <w:top w:val="nil"/>
              <w:left w:val="nil"/>
              <w:bottom w:val="single" w:sz="4" w:space="0" w:color="auto"/>
              <w:right w:val="single" w:sz="4" w:space="0" w:color="auto"/>
            </w:tcBorders>
            <w:noWrap/>
            <w:vAlign w:val="center"/>
            <w:hideMark/>
          </w:tcPr>
          <w:p w14:paraId="099B075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B74D12C" w14:textId="77777777" w:rsidR="00170D15" w:rsidRPr="005F4627" w:rsidRDefault="00170D15" w:rsidP="00170D15">
            <w:pPr>
              <w:jc w:val="right"/>
              <w:rPr>
                <w:color w:val="000000"/>
                <w:sz w:val="22"/>
                <w:szCs w:val="22"/>
              </w:rPr>
            </w:pPr>
            <w:r w:rsidRPr="005F4627">
              <w:rPr>
                <w:color w:val="000000"/>
                <w:sz w:val="22"/>
                <w:szCs w:val="22"/>
              </w:rPr>
              <w:t>1,160.8</w:t>
            </w:r>
          </w:p>
        </w:tc>
        <w:tc>
          <w:tcPr>
            <w:tcW w:w="0" w:type="auto"/>
            <w:tcBorders>
              <w:top w:val="nil"/>
              <w:left w:val="nil"/>
              <w:bottom w:val="single" w:sz="4" w:space="0" w:color="auto"/>
              <w:right w:val="single" w:sz="4" w:space="0" w:color="auto"/>
            </w:tcBorders>
            <w:noWrap/>
            <w:vAlign w:val="center"/>
            <w:hideMark/>
          </w:tcPr>
          <w:p w14:paraId="6B894C8A"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D4A35E2" w14:textId="77777777" w:rsidR="00170D15" w:rsidRPr="005F4627" w:rsidRDefault="00170D15" w:rsidP="00170D15">
            <w:pPr>
              <w:jc w:val="right"/>
              <w:rPr>
                <w:color w:val="000000"/>
                <w:sz w:val="22"/>
                <w:szCs w:val="22"/>
              </w:rPr>
            </w:pPr>
            <w:r w:rsidRPr="005F4627">
              <w:rPr>
                <w:color w:val="000000"/>
                <w:sz w:val="22"/>
                <w:szCs w:val="22"/>
              </w:rPr>
              <w:t>268.7</w:t>
            </w:r>
          </w:p>
        </w:tc>
        <w:tc>
          <w:tcPr>
            <w:tcW w:w="0" w:type="auto"/>
            <w:tcBorders>
              <w:top w:val="nil"/>
              <w:left w:val="nil"/>
              <w:bottom w:val="single" w:sz="4" w:space="0" w:color="auto"/>
              <w:right w:val="single" w:sz="4" w:space="0" w:color="auto"/>
            </w:tcBorders>
            <w:noWrap/>
            <w:vAlign w:val="center"/>
            <w:hideMark/>
          </w:tcPr>
          <w:p w14:paraId="7301DA5E" w14:textId="77777777" w:rsidR="00170D15" w:rsidRPr="005F4627" w:rsidRDefault="00170D15" w:rsidP="00170D15">
            <w:pPr>
              <w:jc w:val="right"/>
              <w:rPr>
                <w:color w:val="000000"/>
                <w:sz w:val="22"/>
                <w:szCs w:val="22"/>
              </w:rPr>
            </w:pPr>
            <w:r w:rsidRPr="005F4627">
              <w:rPr>
                <w:color w:val="000000"/>
                <w:sz w:val="22"/>
                <w:szCs w:val="22"/>
              </w:rPr>
              <w:t>35.6</w:t>
            </w:r>
          </w:p>
        </w:tc>
        <w:tc>
          <w:tcPr>
            <w:tcW w:w="0" w:type="auto"/>
            <w:tcBorders>
              <w:top w:val="nil"/>
              <w:left w:val="nil"/>
              <w:bottom w:val="single" w:sz="4" w:space="0" w:color="auto"/>
              <w:right w:val="single" w:sz="4" w:space="0" w:color="auto"/>
            </w:tcBorders>
            <w:noWrap/>
            <w:vAlign w:val="center"/>
            <w:hideMark/>
          </w:tcPr>
          <w:p w14:paraId="29233BFD"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7C12BDB" w14:textId="77777777" w:rsidR="00170D15" w:rsidRPr="005F4627" w:rsidRDefault="00170D15" w:rsidP="00170D15">
            <w:pPr>
              <w:jc w:val="right"/>
              <w:rPr>
                <w:color w:val="000000"/>
                <w:sz w:val="22"/>
                <w:szCs w:val="22"/>
              </w:rPr>
            </w:pPr>
            <w:r w:rsidRPr="005F4627">
              <w:rPr>
                <w:color w:val="000000"/>
                <w:sz w:val="22"/>
                <w:szCs w:val="22"/>
              </w:rPr>
              <w:t>8.2</w:t>
            </w:r>
          </w:p>
        </w:tc>
        <w:tc>
          <w:tcPr>
            <w:tcW w:w="0" w:type="auto"/>
            <w:tcBorders>
              <w:top w:val="nil"/>
              <w:left w:val="nil"/>
              <w:bottom w:val="single" w:sz="4" w:space="0" w:color="auto"/>
              <w:right w:val="single" w:sz="4" w:space="0" w:color="auto"/>
            </w:tcBorders>
            <w:noWrap/>
            <w:vAlign w:val="center"/>
            <w:hideMark/>
          </w:tcPr>
          <w:p w14:paraId="58BC4D52"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32B970C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6C66B2"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46AC9780" w14:textId="77777777" w:rsidR="00170D15" w:rsidRPr="005F4627" w:rsidRDefault="00170D15" w:rsidP="00170D15">
            <w:pPr>
              <w:jc w:val="right"/>
              <w:rPr>
                <w:color w:val="000000"/>
                <w:sz w:val="22"/>
                <w:szCs w:val="22"/>
              </w:rPr>
            </w:pPr>
            <w:r w:rsidRPr="005F4627">
              <w:rPr>
                <w:color w:val="000000"/>
                <w:sz w:val="22"/>
                <w:szCs w:val="22"/>
              </w:rPr>
              <w:t>1.61</w:t>
            </w:r>
          </w:p>
        </w:tc>
        <w:tc>
          <w:tcPr>
            <w:tcW w:w="0" w:type="auto"/>
            <w:tcBorders>
              <w:top w:val="nil"/>
              <w:left w:val="nil"/>
              <w:bottom w:val="single" w:sz="4" w:space="0" w:color="auto"/>
              <w:right w:val="single" w:sz="4" w:space="0" w:color="auto"/>
            </w:tcBorders>
            <w:noWrap/>
            <w:vAlign w:val="center"/>
            <w:hideMark/>
          </w:tcPr>
          <w:p w14:paraId="663CE55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937EEC9" w14:textId="77777777" w:rsidR="00170D15" w:rsidRPr="005F4627" w:rsidRDefault="00170D15" w:rsidP="00170D15">
            <w:pPr>
              <w:jc w:val="right"/>
              <w:rPr>
                <w:color w:val="000000"/>
                <w:sz w:val="22"/>
                <w:szCs w:val="22"/>
              </w:rPr>
            </w:pPr>
            <w:r w:rsidRPr="005F4627">
              <w:rPr>
                <w:color w:val="000000"/>
                <w:sz w:val="22"/>
                <w:szCs w:val="22"/>
              </w:rPr>
              <w:t>190.4</w:t>
            </w:r>
          </w:p>
        </w:tc>
        <w:tc>
          <w:tcPr>
            <w:tcW w:w="0" w:type="auto"/>
            <w:tcBorders>
              <w:top w:val="nil"/>
              <w:left w:val="nil"/>
              <w:bottom w:val="single" w:sz="4" w:space="0" w:color="auto"/>
              <w:right w:val="single" w:sz="4" w:space="0" w:color="auto"/>
            </w:tcBorders>
            <w:noWrap/>
            <w:vAlign w:val="center"/>
            <w:hideMark/>
          </w:tcPr>
          <w:p w14:paraId="01D0723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4BB19C6" w14:textId="77777777" w:rsidR="00170D15" w:rsidRPr="005F4627" w:rsidRDefault="00170D15" w:rsidP="00170D15">
            <w:pPr>
              <w:jc w:val="right"/>
              <w:rPr>
                <w:color w:val="000000"/>
                <w:sz w:val="22"/>
                <w:szCs w:val="22"/>
              </w:rPr>
            </w:pPr>
            <w:r w:rsidRPr="005F4627">
              <w:rPr>
                <w:color w:val="000000"/>
                <w:sz w:val="22"/>
                <w:szCs w:val="22"/>
              </w:rPr>
              <w:t>118.2</w:t>
            </w:r>
          </w:p>
        </w:tc>
        <w:tc>
          <w:tcPr>
            <w:tcW w:w="0" w:type="auto"/>
            <w:tcBorders>
              <w:top w:val="nil"/>
              <w:left w:val="nil"/>
              <w:bottom w:val="single" w:sz="4" w:space="0" w:color="auto"/>
              <w:right w:val="single" w:sz="4" w:space="0" w:color="auto"/>
            </w:tcBorders>
            <w:noWrap/>
            <w:vAlign w:val="center"/>
            <w:hideMark/>
          </w:tcPr>
          <w:p w14:paraId="08D8A0B2" w14:textId="77777777" w:rsidR="00170D15" w:rsidRPr="005F4627" w:rsidRDefault="00170D15" w:rsidP="00170D15">
            <w:pPr>
              <w:jc w:val="right"/>
              <w:rPr>
                <w:color w:val="000000"/>
                <w:sz w:val="22"/>
                <w:szCs w:val="22"/>
              </w:rPr>
            </w:pPr>
            <w:r w:rsidRPr="005F4627">
              <w:rPr>
                <w:color w:val="000000"/>
                <w:sz w:val="22"/>
                <w:szCs w:val="22"/>
              </w:rPr>
              <w:t>5.4</w:t>
            </w:r>
          </w:p>
        </w:tc>
        <w:tc>
          <w:tcPr>
            <w:tcW w:w="0" w:type="auto"/>
            <w:tcBorders>
              <w:top w:val="nil"/>
              <w:left w:val="nil"/>
              <w:bottom w:val="single" w:sz="4" w:space="0" w:color="auto"/>
              <w:right w:val="single" w:sz="4" w:space="0" w:color="auto"/>
            </w:tcBorders>
            <w:noWrap/>
            <w:vAlign w:val="center"/>
            <w:hideMark/>
          </w:tcPr>
          <w:p w14:paraId="79997605"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F51A836"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4AAEE5F9"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5F97B34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293F2B"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3C690E2B" w14:textId="77777777" w:rsidR="00170D15" w:rsidRPr="005F4627" w:rsidRDefault="00170D15" w:rsidP="00170D15">
            <w:pPr>
              <w:jc w:val="right"/>
              <w:rPr>
                <w:color w:val="000000"/>
                <w:sz w:val="22"/>
                <w:szCs w:val="22"/>
              </w:rPr>
            </w:pPr>
            <w:r w:rsidRPr="005F4627">
              <w:rPr>
                <w:color w:val="000000"/>
                <w:sz w:val="22"/>
                <w:szCs w:val="22"/>
              </w:rPr>
              <w:t>24.62</w:t>
            </w:r>
          </w:p>
        </w:tc>
        <w:tc>
          <w:tcPr>
            <w:tcW w:w="0" w:type="auto"/>
            <w:tcBorders>
              <w:top w:val="nil"/>
              <w:left w:val="nil"/>
              <w:bottom w:val="single" w:sz="4" w:space="0" w:color="auto"/>
              <w:right w:val="single" w:sz="4" w:space="0" w:color="auto"/>
            </w:tcBorders>
            <w:noWrap/>
            <w:vAlign w:val="center"/>
            <w:hideMark/>
          </w:tcPr>
          <w:p w14:paraId="25514E48"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3B34DEA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64E4C8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4DA1EF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EE3FB9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B36EF3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583453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803A9D9"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06D17BA8"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9C4EB7A" w14:textId="77777777" w:rsidR="00170D15" w:rsidRPr="005F4627" w:rsidRDefault="00170D15" w:rsidP="00170D15">
            <w:pP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728A94DD" w14:textId="77777777" w:rsidR="00170D15" w:rsidRPr="005F4627" w:rsidRDefault="00170D15" w:rsidP="00170D15">
            <w:pPr>
              <w:jc w:val="right"/>
              <w:rPr>
                <w:b/>
                <w:bCs/>
                <w:color w:val="000000"/>
                <w:sz w:val="22"/>
                <w:szCs w:val="22"/>
              </w:rPr>
            </w:pPr>
            <w:r w:rsidRPr="005F4627">
              <w:rPr>
                <w:b/>
                <w:bCs/>
                <w:color w:val="000000"/>
                <w:sz w:val="22"/>
                <w:szCs w:val="22"/>
              </w:rPr>
              <w:t>1,449.41</w:t>
            </w:r>
          </w:p>
        </w:tc>
        <w:tc>
          <w:tcPr>
            <w:tcW w:w="0" w:type="auto"/>
            <w:tcBorders>
              <w:top w:val="nil"/>
              <w:left w:val="nil"/>
              <w:bottom w:val="single" w:sz="4" w:space="0" w:color="auto"/>
              <w:right w:val="single" w:sz="4" w:space="0" w:color="auto"/>
            </w:tcBorders>
            <w:shd w:val="clear" w:color="000000" w:fill="F2F2F2"/>
            <w:noWrap/>
            <w:vAlign w:val="center"/>
            <w:hideMark/>
          </w:tcPr>
          <w:p w14:paraId="497DD18E" w14:textId="77777777" w:rsidR="00170D15" w:rsidRPr="005F4627" w:rsidRDefault="00170D15" w:rsidP="00170D15">
            <w:pPr>
              <w:jc w:val="right"/>
              <w:rPr>
                <w:b/>
                <w:bCs/>
                <w:color w:val="000000"/>
                <w:sz w:val="22"/>
                <w:szCs w:val="22"/>
              </w:rPr>
            </w:pPr>
            <w:r w:rsidRPr="005F4627">
              <w:rPr>
                <w:b/>
                <w:bCs/>
                <w:color w:val="000000"/>
                <w:sz w:val="22"/>
                <w:szCs w:val="22"/>
              </w:rPr>
              <w:t>67.8%</w:t>
            </w:r>
          </w:p>
        </w:tc>
        <w:tc>
          <w:tcPr>
            <w:tcW w:w="0" w:type="auto"/>
            <w:tcBorders>
              <w:top w:val="nil"/>
              <w:left w:val="nil"/>
              <w:bottom w:val="single" w:sz="4" w:space="0" w:color="auto"/>
              <w:right w:val="single" w:sz="4" w:space="0" w:color="auto"/>
            </w:tcBorders>
            <w:shd w:val="clear" w:color="000000" w:fill="F2F2F2"/>
            <w:noWrap/>
            <w:vAlign w:val="center"/>
            <w:hideMark/>
          </w:tcPr>
          <w:p w14:paraId="7ADD0462" w14:textId="77777777" w:rsidR="00170D15" w:rsidRPr="005F4627" w:rsidRDefault="00170D15" w:rsidP="00170D15">
            <w:pPr>
              <w:jc w:val="right"/>
              <w:rPr>
                <w:b/>
                <w:bCs/>
                <w:color w:val="000000"/>
                <w:sz w:val="22"/>
                <w:szCs w:val="22"/>
              </w:rPr>
            </w:pPr>
            <w:r w:rsidRPr="005F4627">
              <w:rPr>
                <w:b/>
                <w:bCs/>
                <w:color w:val="000000"/>
                <w:sz w:val="22"/>
                <w:szCs w:val="22"/>
              </w:rPr>
              <w:t>247,895.8</w:t>
            </w:r>
          </w:p>
        </w:tc>
        <w:tc>
          <w:tcPr>
            <w:tcW w:w="0" w:type="auto"/>
            <w:tcBorders>
              <w:top w:val="nil"/>
              <w:left w:val="nil"/>
              <w:bottom w:val="single" w:sz="4" w:space="0" w:color="auto"/>
              <w:right w:val="single" w:sz="4" w:space="0" w:color="auto"/>
            </w:tcBorders>
            <w:shd w:val="clear" w:color="000000" w:fill="F2F2F2"/>
            <w:noWrap/>
            <w:vAlign w:val="center"/>
            <w:hideMark/>
          </w:tcPr>
          <w:p w14:paraId="0BFE0E9A" w14:textId="77777777" w:rsidR="00170D15" w:rsidRPr="005F4627" w:rsidRDefault="00170D15" w:rsidP="00170D15">
            <w:pPr>
              <w:jc w:val="right"/>
              <w:rPr>
                <w:b/>
                <w:bCs/>
                <w:color w:val="000000"/>
                <w:sz w:val="22"/>
                <w:szCs w:val="22"/>
              </w:rPr>
            </w:pPr>
            <w:r w:rsidRPr="005F4627">
              <w:rPr>
                <w:b/>
                <w:bCs/>
                <w:color w:val="000000"/>
                <w:sz w:val="22"/>
                <w:szCs w:val="22"/>
              </w:rPr>
              <w:t>58.3%</w:t>
            </w:r>
          </w:p>
        </w:tc>
        <w:tc>
          <w:tcPr>
            <w:tcW w:w="0" w:type="auto"/>
            <w:tcBorders>
              <w:top w:val="nil"/>
              <w:left w:val="nil"/>
              <w:bottom w:val="single" w:sz="4" w:space="0" w:color="auto"/>
              <w:right w:val="single" w:sz="4" w:space="0" w:color="auto"/>
            </w:tcBorders>
            <w:shd w:val="clear" w:color="000000" w:fill="F2F2F2"/>
            <w:noWrap/>
            <w:vAlign w:val="center"/>
            <w:hideMark/>
          </w:tcPr>
          <w:p w14:paraId="2C82EC1C" w14:textId="77777777" w:rsidR="00170D15" w:rsidRPr="005F4627" w:rsidRDefault="00170D15" w:rsidP="00170D15">
            <w:pPr>
              <w:jc w:val="right"/>
              <w:rPr>
                <w:b/>
                <w:bCs/>
                <w:color w:val="000000"/>
                <w:sz w:val="22"/>
                <w:szCs w:val="22"/>
              </w:rPr>
            </w:pPr>
            <w:r w:rsidRPr="005F4627">
              <w:rPr>
                <w:b/>
                <w:bCs/>
                <w:color w:val="000000"/>
                <w:sz w:val="22"/>
                <w:szCs w:val="22"/>
              </w:rPr>
              <w:t>171.0</w:t>
            </w:r>
          </w:p>
        </w:tc>
        <w:tc>
          <w:tcPr>
            <w:tcW w:w="0" w:type="auto"/>
            <w:tcBorders>
              <w:top w:val="nil"/>
              <w:left w:val="nil"/>
              <w:bottom w:val="single" w:sz="4" w:space="0" w:color="auto"/>
              <w:right w:val="single" w:sz="4" w:space="0" w:color="auto"/>
            </w:tcBorders>
            <w:shd w:val="clear" w:color="000000" w:fill="F2F2F2"/>
            <w:noWrap/>
            <w:vAlign w:val="center"/>
            <w:hideMark/>
          </w:tcPr>
          <w:p w14:paraId="35A8B08F" w14:textId="77777777" w:rsidR="00170D15" w:rsidRPr="005F4627" w:rsidRDefault="00170D15" w:rsidP="00170D15">
            <w:pPr>
              <w:jc w:val="right"/>
              <w:rPr>
                <w:b/>
                <w:bCs/>
                <w:color w:val="000000"/>
                <w:sz w:val="22"/>
                <w:szCs w:val="22"/>
              </w:rPr>
            </w:pPr>
            <w:r w:rsidRPr="005F4627">
              <w:rPr>
                <w:b/>
                <w:bCs/>
                <w:color w:val="000000"/>
                <w:sz w:val="22"/>
                <w:szCs w:val="22"/>
              </w:rPr>
              <w:t>5,797.8</w:t>
            </w:r>
          </w:p>
        </w:tc>
        <w:tc>
          <w:tcPr>
            <w:tcW w:w="0" w:type="auto"/>
            <w:tcBorders>
              <w:top w:val="nil"/>
              <w:left w:val="nil"/>
              <w:bottom w:val="single" w:sz="4" w:space="0" w:color="auto"/>
              <w:right w:val="single" w:sz="4" w:space="0" w:color="auto"/>
            </w:tcBorders>
            <w:shd w:val="clear" w:color="000000" w:fill="F2F2F2"/>
            <w:noWrap/>
            <w:vAlign w:val="center"/>
            <w:hideMark/>
          </w:tcPr>
          <w:p w14:paraId="238A353E" w14:textId="77777777" w:rsidR="00170D15" w:rsidRPr="005F4627" w:rsidRDefault="00170D15" w:rsidP="00170D15">
            <w:pPr>
              <w:jc w:val="right"/>
              <w:rPr>
                <w:b/>
                <w:bCs/>
                <w:color w:val="000000"/>
                <w:sz w:val="22"/>
                <w:szCs w:val="22"/>
              </w:rPr>
            </w:pPr>
            <w:r w:rsidRPr="005F4627">
              <w:rPr>
                <w:b/>
                <w:bCs/>
                <w:color w:val="000000"/>
                <w:sz w:val="22"/>
                <w:szCs w:val="22"/>
              </w:rPr>
              <w:t>65.6%</w:t>
            </w:r>
          </w:p>
        </w:tc>
        <w:tc>
          <w:tcPr>
            <w:tcW w:w="0" w:type="auto"/>
            <w:tcBorders>
              <w:top w:val="nil"/>
              <w:left w:val="nil"/>
              <w:bottom w:val="single" w:sz="4" w:space="0" w:color="auto"/>
              <w:right w:val="single" w:sz="4" w:space="0" w:color="auto"/>
            </w:tcBorders>
            <w:shd w:val="clear" w:color="000000" w:fill="F2F2F2"/>
            <w:noWrap/>
            <w:vAlign w:val="center"/>
            <w:hideMark/>
          </w:tcPr>
          <w:p w14:paraId="08295675" w14:textId="77777777" w:rsidR="00170D15" w:rsidRPr="005F4627" w:rsidRDefault="00170D15" w:rsidP="00170D15">
            <w:pPr>
              <w:jc w:val="right"/>
              <w:rPr>
                <w:b/>
                <w:bCs/>
                <w:color w:val="000000"/>
                <w:sz w:val="22"/>
                <w:szCs w:val="22"/>
              </w:rPr>
            </w:pPr>
            <w:r w:rsidRPr="005F4627">
              <w:rPr>
                <w:b/>
                <w:bCs/>
                <w:color w:val="000000"/>
                <w:sz w:val="22"/>
                <w:szCs w:val="22"/>
              </w:rPr>
              <w:t>4.0</w:t>
            </w:r>
          </w:p>
        </w:tc>
        <w:tc>
          <w:tcPr>
            <w:tcW w:w="0" w:type="auto"/>
            <w:tcBorders>
              <w:top w:val="nil"/>
              <w:left w:val="nil"/>
              <w:bottom w:val="single" w:sz="4" w:space="0" w:color="auto"/>
              <w:right w:val="single" w:sz="4" w:space="0" w:color="auto"/>
            </w:tcBorders>
            <w:shd w:val="clear" w:color="000000" w:fill="F2F2F2"/>
            <w:noWrap/>
            <w:vAlign w:val="center"/>
            <w:hideMark/>
          </w:tcPr>
          <w:p w14:paraId="34E66C32" w14:textId="77777777" w:rsidR="00170D15" w:rsidRPr="005F4627" w:rsidRDefault="00170D15" w:rsidP="00170D15">
            <w:pPr>
              <w:jc w:val="right"/>
              <w:rPr>
                <w:b/>
                <w:bCs/>
                <w:color w:val="000000"/>
                <w:sz w:val="22"/>
                <w:szCs w:val="22"/>
              </w:rPr>
            </w:pPr>
            <w:r w:rsidRPr="005F4627">
              <w:rPr>
                <w:b/>
                <w:bCs/>
                <w:color w:val="000000"/>
                <w:sz w:val="22"/>
                <w:szCs w:val="22"/>
              </w:rPr>
              <w:t>2.3</w:t>
            </w:r>
          </w:p>
        </w:tc>
      </w:tr>
      <w:tr w:rsidR="00170D15" w:rsidRPr="005F4627" w14:paraId="3676922B"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14:paraId="2D818611"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BFBFBF"/>
            <w:noWrap/>
            <w:vAlign w:val="center"/>
            <w:hideMark/>
          </w:tcPr>
          <w:p w14:paraId="5D011031"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BFBFBF"/>
            <w:noWrap/>
            <w:vAlign w:val="center"/>
            <w:hideMark/>
          </w:tcPr>
          <w:p w14:paraId="0CD715B9"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BFBFBF"/>
            <w:noWrap/>
            <w:vAlign w:val="center"/>
            <w:hideMark/>
          </w:tcPr>
          <w:p w14:paraId="32691F97"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BFBFBF"/>
            <w:noWrap/>
            <w:vAlign w:val="center"/>
            <w:hideMark/>
          </w:tcPr>
          <w:p w14:paraId="05EDC557"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BFBFBF"/>
            <w:noWrap/>
            <w:vAlign w:val="center"/>
            <w:hideMark/>
          </w:tcPr>
          <w:p w14:paraId="0DB85A26"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BFBFBF"/>
            <w:noWrap/>
            <w:vAlign w:val="center"/>
            <w:hideMark/>
          </w:tcPr>
          <w:p w14:paraId="7467187A"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BFBFBF"/>
            <w:noWrap/>
            <w:vAlign w:val="center"/>
            <w:hideMark/>
          </w:tcPr>
          <w:p w14:paraId="3222F4C3"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BFBFBF"/>
            <w:noWrap/>
            <w:vAlign w:val="center"/>
            <w:hideMark/>
          </w:tcPr>
          <w:p w14:paraId="02149ACF"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BFBFBF"/>
            <w:noWrap/>
            <w:vAlign w:val="center"/>
            <w:hideMark/>
          </w:tcPr>
          <w:p w14:paraId="6B83B2FD" w14:textId="77777777" w:rsidR="00170D15" w:rsidRPr="005F4627" w:rsidRDefault="00170D15" w:rsidP="00170D15">
            <w:pPr>
              <w:jc w:val="right"/>
              <w:rPr>
                <w:b/>
                <w:bCs/>
                <w:color w:val="000000"/>
                <w:sz w:val="22"/>
                <w:szCs w:val="22"/>
              </w:rPr>
            </w:pPr>
            <w:r w:rsidRPr="005F4627">
              <w:rPr>
                <w:b/>
                <w:bCs/>
                <w:color w:val="000000"/>
                <w:sz w:val="22"/>
                <w:szCs w:val="22"/>
              </w:rPr>
              <w:t>2.1</w:t>
            </w:r>
          </w:p>
        </w:tc>
      </w:tr>
      <w:tr w:rsidR="00170D15" w:rsidRPr="005F4627" w14:paraId="115158C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D24892"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736F7C9" w14:textId="77777777" w:rsidR="00170D15" w:rsidRPr="005F4627" w:rsidRDefault="00170D15" w:rsidP="00170D15">
            <w:pPr>
              <w:jc w:val="right"/>
              <w:rPr>
                <w:color w:val="000000"/>
                <w:sz w:val="22"/>
                <w:szCs w:val="22"/>
              </w:rPr>
            </w:pPr>
            <w:r w:rsidRPr="005F4627">
              <w:rPr>
                <w:color w:val="000000"/>
                <w:sz w:val="22"/>
                <w:szCs w:val="22"/>
              </w:rPr>
              <w:t>79.46</w:t>
            </w:r>
          </w:p>
        </w:tc>
        <w:tc>
          <w:tcPr>
            <w:tcW w:w="0" w:type="auto"/>
            <w:tcBorders>
              <w:top w:val="nil"/>
              <w:left w:val="nil"/>
              <w:bottom w:val="single" w:sz="4" w:space="0" w:color="auto"/>
              <w:right w:val="single" w:sz="4" w:space="0" w:color="auto"/>
            </w:tcBorders>
            <w:noWrap/>
            <w:vAlign w:val="center"/>
            <w:hideMark/>
          </w:tcPr>
          <w:p w14:paraId="62CC9F7A"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5F0EF3C5" w14:textId="77777777" w:rsidR="00170D15" w:rsidRPr="005F4627" w:rsidRDefault="00170D15" w:rsidP="00170D15">
            <w:pPr>
              <w:jc w:val="right"/>
              <w:rPr>
                <w:color w:val="000000"/>
                <w:sz w:val="22"/>
                <w:szCs w:val="22"/>
              </w:rPr>
            </w:pPr>
            <w:r w:rsidRPr="005F4627">
              <w:rPr>
                <w:color w:val="000000"/>
                <w:sz w:val="22"/>
                <w:szCs w:val="22"/>
              </w:rPr>
              <w:t>13,964.6</w:t>
            </w:r>
          </w:p>
        </w:tc>
        <w:tc>
          <w:tcPr>
            <w:tcW w:w="0" w:type="auto"/>
            <w:tcBorders>
              <w:top w:val="nil"/>
              <w:left w:val="nil"/>
              <w:bottom w:val="single" w:sz="4" w:space="0" w:color="auto"/>
              <w:right w:val="single" w:sz="4" w:space="0" w:color="auto"/>
            </w:tcBorders>
            <w:noWrap/>
            <w:vAlign w:val="center"/>
            <w:hideMark/>
          </w:tcPr>
          <w:p w14:paraId="5BAAAE59"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3DEF67BF" w14:textId="77777777" w:rsidR="00170D15" w:rsidRPr="005F4627" w:rsidRDefault="00170D15" w:rsidP="00170D15">
            <w:pPr>
              <w:jc w:val="right"/>
              <w:rPr>
                <w:color w:val="000000"/>
                <w:sz w:val="22"/>
                <w:szCs w:val="22"/>
              </w:rPr>
            </w:pPr>
            <w:r w:rsidRPr="005F4627">
              <w:rPr>
                <w:color w:val="000000"/>
                <w:sz w:val="22"/>
                <w:szCs w:val="22"/>
              </w:rPr>
              <w:t>175.7</w:t>
            </w:r>
          </w:p>
        </w:tc>
        <w:tc>
          <w:tcPr>
            <w:tcW w:w="0" w:type="auto"/>
            <w:tcBorders>
              <w:top w:val="nil"/>
              <w:left w:val="nil"/>
              <w:bottom w:val="single" w:sz="4" w:space="0" w:color="auto"/>
              <w:right w:val="single" w:sz="4" w:space="0" w:color="auto"/>
            </w:tcBorders>
            <w:noWrap/>
            <w:vAlign w:val="center"/>
            <w:hideMark/>
          </w:tcPr>
          <w:p w14:paraId="246BD4F1" w14:textId="77777777" w:rsidR="00170D15" w:rsidRPr="005F4627" w:rsidRDefault="00170D15" w:rsidP="00170D15">
            <w:pPr>
              <w:jc w:val="right"/>
              <w:rPr>
                <w:color w:val="000000"/>
                <w:sz w:val="22"/>
                <w:szCs w:val="22"/>
              </w:rPr>
            </w:pPr>
            <w:r w:rsidRPr="005F4627">
              <w:rPr>
                <w:color w:val="000000"/>
                <w:sz w:val="22"/>
                <w:szCs w:val="22"/>
              </w:rPr>
              <w:t>345.2</w:t>
            </w:r>
          </w:p>
        </w:tc>
        <w:tc>
          <w:tcPr>
            <w:tcW w:w="0" w:type="auto"/>
            <w:tcBorders>
              <w:top w:val="nil"/>
              <w:left w:val="nil"/>
              <w:bottom w:val="single" w:sz="4" w:space="0" w:color="auto"/>
              <w:right w:val="single" w:sz="4" w:space="0" w:color="auto"/>
            </w:tcBorders>
            <w:noWrap/>
            <w:vAlign w:val="center"/>
            <w:hideMark/>
          </w:tcPr>
          <w:p w14:paraId="57D4F120"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1F332EB8"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0994175F" w14:textId="77777777" w:rsidR="00170D15" w:rsidRPr="005F4627" w:rsidRDefault="00170D15" w:rsidP="00170D15">
            <w:pPr>
              <w:jc w:val="right"/>
              <w:rPr>
                <w:color w:val="000000"/>
                <w:sz w:val="22"/>
                <w:szCs w:val="22"/>
              </w:rPr>
            </w:pPr>
            <w:r w:rsidRPr="005F4627">
              <w:rPr>
                <w:color w:val="000000"/>
                <w:sz w:val="22"/>
                <w:szCs w:val="22"/>
              </w:rPr>
              <w:t>2.5</w:t>
            </w:r>
          </w:p>
        </w:tc>
      </w:tr>
      <w:tr w:rsidR="00170D15" w:rsidRPr="005F4627" w14:paraId="40EF495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C785C8"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9645267" w14:textId="77777777" w:rsidR="00170D15" w:rsidRPr="005F4627" w:rsidRDefault="00170D15" w:rsidP="00170D15">
            <w:pPr>
              <w:jc w:val="right"/>
              <w:rPr>
                <w:color w:val="000000"/>
                <w:sz w:val="22"/>
                <w:szCs w:val="22"/>
              </w:rPr>
            </w:pPr>
            <w:r w:rsidRPr="005F4627">
              <w:rPr>
                <w:color w:val="000000"/>
                <w:sz w:val="22"/>
                <w:szCs w:val="22"/>
              </w:rPr>
              <w:t>21.46</w:t>
            </w:r>
          </w:p>
        </w:tc>
        <w:tc>
          <w:tcPr>
            <w:tcW w:w="0" w:type="auto"/>
            <w:tcBorders>
              <w:top w:val="nil"/>
              <w:left w:val="nil"/>
              <w:bottom w:val="single" w:sz="4" w:space="0" w:color="auto"/>
              <w:right w:val="single" w:sz="4" w:space="0" w:color="auto"/>
            </w:tcBorders>
            <w:noWrap/>
            <w:vAlign w:val="center"/>
            <w:hideMark/>
          </w:tcPr>
          <w:p w14:paraId="38B9FFED"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529BFE03" w14:textId="77777777" w:rsidR="00170D15" w:rsidRPr="005F4627" w:rsidRDefault="00170D15" w:rsidP="00170D15">
            <w:pPr>
              <w:jc w:val="right"/>
              <w:rPr>
                <w:color w:val="000000"/>
                <w:sz w:val="22"/>
                <w:szCs w:val="22"/>
              </w:rPr>
            </w:pPr>
            <w:r w:rsidRPr="005F4627">
              <w:rPr>
                <w:color w:val="000000"/>
                <w:sz w:val="22"/>
                <w:szCs w:val="22"/>
              </w:rPr>
              <w:t>3,579.0</w:t>
            </w:r>
          </w:p>
        </w:tc>
        <w:tc>
          <w:tcPr>
            <w:tcW w:w="0" w:type="auto"/>
            <w:tcBorders>
              <w:top w:val="nil"/>
              <w:left w:val="nil"/>
              <w:bottom w:val="single" w:sz="4" w:space="0" w:color="auto"/>
              <w:right w:val="single" w:sz="4" w:space="0" w:color="auto"/>
            </w:tcBorders>
            <w:noWrap/>
            <w:vAlign w:val="center"/>
            <w:hideMark/>
          </w:tcPr>
          <w:p w14:paraId="456CADE7"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75585793" w14:textId="77777777" w:rsidR="00170D15" w:rsidRPr="005F4627" w:rsidRDefault="00170D15" w:rsidP="00170D15">
            <w:pPr>
              <w:jc w:val="right"/>
              <w:rPr>
                <w:color w:val="000000"/>
                <w:sz w:val="22"/>
                <w:szCs w:val="22"/>
              </w:rPr>
            </w:pPr>
            <w:r w:rsidRPr="005F4627">
              <w:rPr>
                <w:color w:val="000000"/>
                <w:sz w:val="22"/>
                <w:szCs w:val="22"/>
              </w:rPr>
              <w:t>166.8</w:t>
            </w:r>
          </w:p>
        </w:tc>
        <w:tc>
          <w:tcPr>
            <w:tcW w:w="0" w:type="auto"/>
            <w:tcBorders>
              <w:top w:val="nil"/>
              <w:left w:val="nil"/>
              <w:bottom w:val="single" w:sz="4" w:space="0" w:color="auto"/>
              <w:right w:val="single" w:sz="4" w:space="0" w:color="auto"/>
            </w:tcBorders>
            <w:noWrap/>
            <w:vAlign w:val="center"/>
            <w:hideMark/>
          </w:tcPr>
          <w:p w14:paraId="59248861" w14:textId="77777777" w:rsidR="00170D15" w:rsidRPr="005F4627" w:rsidRDefault="00170D15" w:rsidP="00170D15">
            <w:pPr>
              <w:jc w:val="right"/>
              <w:rPr>
                <w:color w:val="000000"/>
                <w:sz w:val="22"/>
                <w:szCs w:val="22"/>
              </w:rPr>
            </w:pPr>
            <w:r w:rsidRPr="005F4627">
              <w:rPr>
                <w:color w:val="000000"/>
                <w:sz w:val="22"/>
                <w:szCs w:val="22"/>
              </w:rPr>
              <w:t>67.4</w:t>
            </w:r>
          </w:p>
        </w:tc>
        <w:tc>
          <w:tcPr>
            <w:tcW w:w="0" w:type="auto"/>
            <w:tcBorders>
              <w:top w:val="nil"/>
              <w:left w:val="nil"/>
              <w:bottom w:val="single" w:sz="4" w:space="0" w:color="auto"/>
              <w:right w:val="single" w:sz="4" w:space="0" w:color="auto"/>
            </w:tcBorders>
            <w:noWrap/>
            <w:vAlign w:val="center"/>
            <w:hideMark/>
          </w:tcPr>
          <w:p w14:paraId="6990D351"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7407C1B5" w14:textId="77777777" w:rsidR="00170D15" w:rsidRPr="005F4627" w:rsidRDefault="00170D15" w:rsidP="00170D15">
            <w:pPr>
              <w:jc w:val="right"/>
              <w:rPr>
                <w:color w:val="000000"/>
                <w:sz w:val="22"/>
                <w:szCs w:val="22"/>
              </w:rPr>
            </w:pPr>
            <w:r w:rsidRPr="005F4627">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689F438C"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05D6C70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DE907D"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359D01F" w14:textId="77777777" w:rsidR="00170D15" w:rsidRPr="005F4627" w:rsidRDefault="00170D15" w:rsidP="00170D15">
            <w:pPr>
              <w:jc w:val="right"/>
              <w:rPr>
                <w:color w:val="000000"/>
                <w:sz w:val="22"/>
                <w:szCs w:val="22"/>
              </w:rPr>
            </w:pPr>
            <w:r w:rsidRPr="005F4627">
              <w:rPr>
                <w:color w:val="000000"/>
                <w:sz w:val="22"/>
                <w:szCs w:val="22"/>
              </w:rPr>
              <w:t>234.55</w:t>
            </w:r>
          </w:p>
        </w:tc>
        <w:tc>
          <w:tcPr>
            <w:tcW w:w="0" w:type="auto"/>
            <w:tcBorders>
              <w:top w:val="nil"/>
              <w:left w:val="nil"/>
              <w:bottom w:val="single" w:sz="4" w:space="0" w:color="auto"/>
              <w:right w:val="single" w:sz="4" w:space="0" w:color="auto"/>
            </w:tcBorders>
            <w:noWrap/>
            <w:vAlign w:val="center"/>
            <w:hideMark/>
          </w:tcPr>
          <w:p w14:paraId="7791FE63" w14:textId="77777777" w:rsidR="00170D15" w:rsidRPr="005F4627" w:rsidRDefault="00170D15" w:rsidP="00170D15">
            <w:pPr>
              <w:jc w:val="right"/>
              <w:rPr>
                <w:color w:val="000000"/>
                <w:sz w:val="22"/>
                <w:szCs w:val="22"/>
              </w:rPr>
            </w:pPr>
            <w:r w:rsidRPr="005F4627">
              <w:rPr>
                <w:color w:val="000000"/>
                <w:sz w:val="22"/>
                <w:szCs w:val="22"/>
              </w:rPr>
              <w:t>11.0%</w:t>
            </w:r>
          </w:p>
        </w:tc>
        <w:tc>
          <w:tcPr>
            <w:tcW w:w="0" w:type="auto"/>
            <w:tcBorders>
              <w:top w:val="nil"/>
              <w:left w:val="nil"/>
              <w:bottom w:val="single" w:sz="4" w:space="0" w:color="auto"/>
              <w:right w:val="single" w:sz="4" w:space="0" w:color="auto"/>
            </w:tcBorders>
            <w:noWrap/>
            <w:vAlign w:val="center"/>
            <w:hideMark/>
          </w:tcPr>
          <w:p w14:paraId="36D926F5" w14:textId="77777777" w:rsidR="00170D15" w:rsidRPr="005F4627" w:rsidRDefault="00170D15" w:rsidP="00170D15">
            <w:pPr>
              <w:jc w:val="right"/>
              <w:rPr>
                <w:color w:val="000000"/>
                <w:sz w:val="22"/>
                <w:szCs w:val="22"/>
              </w:rPr>
            </w:pPr>
            <w:r w:rsidRPr="005F4627">
              <w:rPr>
                <w:color w:val="000000"/>
                <w:sz w:val="22"/>
                <w:szCs w:val="22"/>
              </w:rPr>
              <w:t>49,292.2</w:t>
            </w:r>
          </w:p>
        </w:tc>
        <w:tc>
          <w:tcPr>
            <w:tcW w:w="0" w:type="auto"/>
            <w:tcBorders>
              <w:top w:val="nil"/>
              <w:left w:val="nil"/>
              <w:bottom w:val="single" w:sz="4" w:space="0" w:color="auto"/>
              <w:right w:val="single" w:sz="4" w:space="0" w:color="auto"/>
            </w:tcBorders>
            <w:noWrap/>
            <w:vAlign w:val="center"/>
            <w:hideMark/>
          </w:tcPr>
          <w:p w14:paraId="43B85CBF" w14:textId="77777777" w:rsidR="00170D15" w:rsidRPr="005F4627" w:rsidRDefault="00170D15" w:rsidP="00170D15">
            <w:pPr>
              <w:jc w:val="right"/>
              <w:rPr>
                <w:color w:val="000000"/>
                <w:sz w:val="22"/>
                <w:szCs w:val="22"/>
              </w:rPr>
            </w:pPr>
            <w:r w:rsidRPr="005F4627">
              <w:rPr>
                <w:color w:val="000000"/>
                <w:sz w:val="22"/>
                <w:szCs w:val="22"/>
              </w:rPr>
              <w:t>11.6%</w:t>
            </w:r>
          </w:p>
        </w:tc>
        <w:tc>
          <w:tcPr>
            <w:tcW w:w="0" w:type="auto"/>
            <w:tcBorders>
              <w:top w:val="nil"/>
              <w:left w:val="nil"/>
              <w:bottom w:val="single" w:sz="4" w:space="0" w:color="auto"/>
              <w:right w:val="single" w:sz="4" w:space="0" w:color="auto"/>
            </w:tcBorders>
            <w:noWrap/>
            <w:vAlign w:val="center"/>
            <w:hideMark/>
          </w:tcPr>
          <w:p w14:paraId="12CAD9C4" w14:textId="77777777" w:rsidR="00170D15" w:rsidRPr="005F4627" w:rsidRDefault="00170D15" w:rsidP="00170D15">
            <w:pPr>
              <w:jc w:val="right"/>
              <w:rPr>
                <w:color w:val="000000"/>
                <w:sz w:val="22"/>
                <w:szCs w:val="22"/>
              </w:rPr>
            </w:pPr>
            <w:r w:rsidRPr="005F4627">
              <w:rPr>
                <w:color w:val="000000"/>
                <w:sz w:val="22"/>
                <w:szCs w:val="22"/>
              </w:rPr>
              <w:t>210.2</w:t>
            </w:r>
          </w:p>
        </w:tc>
        <w:tc>
          <w:tcPr>
            <w:tcW w:w="0" w:type="auto"/>
            <w:tcBorders>
              <w:top w:val="nil"/>
              <w:left w:val="nil"/>
              <w:bottom w:val="single" w:sz="4" w:space="0" w:color="auto"/>
              <w:right w:val="single" w:sz="4" w:space="0" w:color="auto"/>
            </w:tcBorders>
            <w:noWrap/>
            <w:vAlign w:val="center"/>
            <w:hideMark/>
          </w:tcPr>
          <w:p w14:paraId="0B10E788" w14:textId="77777777" w:rsidR="00170D15" w:rsidRPr="005F4627" w:rsidRDefault="00170D15" w:rsidP="00170D15">
            <w:pPr>
              <w:jc w:val="right"/>
              <w:rPr>
                <w:color w:val="000000"/>
                <w:sz w:val="22"/>
                <w:szCs w:val="22"/>
              </w:rPr>
            </w:pPr>
            <w:r w:rsidRPr="005F4627">
              <w:rPr>
                <w:color w:val="000000"/>
                <w:sz w:val="22"/>
                <w:szCs w:val="22"/>
              </w:rPr>
              <w:t>867.5</w:t>
            </w:r>
          </w:p>
        </w:tc>
        <w:tc>
          <w:tcPr>
            <w:tcW w:w="0" w:type="auto"/>
            <w:tcBorders>
              <w:top w:val="nil"/>
              <w:left w:val="nil"/>
              <w:bottom w:val="single" w:sz="4" w:space="0" w:color="auto"/>
              <w:right w:val="single" w:sz="4" w:space="0" w:color="auto"/>
            </w:tcBorders>
            <w:noWrap/>
            <w:vAlign w:val="center"/>
            <w:hideMark/>
          </w:tcPr>
          <w:p w14:paraId="228F1025" w14:textId="77777777" w:rsidR="00170D15" w:rsidRPr="005F4627" w:rsidRDefault="00170D15" w:rsidP="00170D15">
            <w:pPr>
              <w:jc w:val="right"/>
              <w:rPr>
                <w:color w:val="000000"/>
                <w:sz w:val="22"/>
                <w:szCs w:val="22"/>
              </w:rPr>
            </w:pPr>
            <w:r w:rsidRPr="005F4627">
              <w:rPr>
                <w:color w:val="000000"/>
                <w:sz w:val="22"/>
                <w:szCs w:val="22"/>
              </w:rPr>
              <w:t>9.8%</w:t>
            </w:r>
          </w:p>
        </w:tc>
        <w:tc>
          <w:tcPr>
            <w:tcW w:w="0" w:type="auto"/>
            <w:tcBorders>
              <w:top w:val="nil"/>
              <w:left w:val="nil"/>
              <w:bottom w:val="single" w:sz="4" w:space="0" w:color="auto"/>
              <w:right w:val="single" w:sz="4" w:space="0" w:color="auto"/>
            </w:tcBorders>
            <w:noWrap/>
            <w:vAlign w:val="center"/>
            <w:hideMark/>
          </w:tcPr>
          <w:p w14:paraId="656B16B5"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58531198"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7149D69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B9DB348"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0BF387EF" w14:textId="77777777" w:rsidR="00170D15" w:rsidRPr="005F4627" w:rsidRDefault="00170D15" w:rsidP="00170D15">
            <w:pPr>
              <w:jc w:val="right"/>
              <w:rPr>
                <w:color w:val="000000"/>
                <w:sz w:val="22"/>
                <w:szCs w:val="22"/>
              </w:rPr>
            </w:pPr>
            <w:r w:rsidRPr="005F4627">
              <w:rPr>
                <w:color w:val="000000"/>
                <w:sz w:val="22"/>
                <w:szCs w:val="22"/>
              </w:rPr>
              <w:t>394.50</w:t>
            </w:r>
          </w:p>
        </w:tc>
        <w:tc>
          <w:tcPr>
            <w:tcW w:w="0" w:type="auto"/>
            <w:tcBorders>
              <w:top w:val="nil"/>
              <w:left w:val="nil"/>
              <w:bottom w:val="single" w:sz="4" w:space="0" w:color="auto"/>
              <w:right w:val="single" w:sz="4" w:space="0" w:color="auto"/>
            </w:tcBorders>
            <w:noWrap/>
            <w:vAlign w:val="center"/>
            <w:hideMark/>
          </w:tcPr>
          <w:p w14:paraId="18B286D6" w14:textId="77777777" w:rsidR="00170D15" w:rsidRPr="005F4627" w:rsidRDefault="00170D15" w:rsidP="00170D15">
            <w:pPr>
              <w:jc w:val="right"/>
              <w:rPr>
                <w:color w:val="000000"/>
                <w:sz w:val="22"/>
                <w:szCs w:val="22"/>
              </w:rPr>
            </w:pPr>
            <w:r w:rsidRPr="005F4627">
              <w:rPr>
                <w:color w:val="000000"/>
                <w:sz w:val="22"/>
                <w:szCs w:val="22"/>
              </w:rPr>
              <w:t>18.5%</w:t>
            </w:r>
          </w:p>
        </w:tc>
        <w:tc>
          <w:tcPr>
            <w:tcW w:w="0" w:type="auto"/>
            <w:tcBorders>
              <w:top w:val="nil"/>
              <w:left w:val="nil"/>
              <w:bottom w:val="single" w:sz="4" w:space="0" w:color="auto"/>
              <w:right w:val="single" w:sz="4" w:space="0" w:color="auto"/>
            </w:tcBorders>
            <w:noWrap/>
            <w:vAlign w:val="center"/>
            <w:hideMark/>
          </w:tcPr>
          <w:p w14:paraId="13EB7D43" w14:textId="77777777" w:rsidR="00170D15" w:rsidRPr="005F4627" w:rsidRDefault="00170D15" w:rsidP="00170D15">
            <w:pPr>
              <w:jc w:val="right"/>
              <w:rPr>
                <w:color w:val="000000"/>
                <w:sz w:val="22"/>
                <w:szCs w:val="22"/>
              </w:rPr>
            </w:pPr>
            <w:r w:rsidRPr="005F4627">
              <w:rPr>
                <w:color w:val="000000"/>
                <w:sz w:val="22"/>
                <w:szCs w:val="22"/>
              </w:rPr>
              <w:t>50,094.9</w:t>
            </w:r>
          </w:p>
        </w:tc>
        <w:tc>
          <w:tcPr>
            <w:tcW w:w="0" w:type="auto"/>
            <w:tcBorders>
              <w:top w:val="nil"/>
              <w:left w:val="nil"/>
              <w:bottom w:val="single" w:sz="4" w:space="0" w:color="auto"/>
              <w:right w:val="single" w:sz="4" w:space="0" w:color="auto"/>
            </w:tcBorders>
            <w:noWrap/>
            <w:vAlign w:val="center"/>
            <w:hideMark/>
          </w:tcPr>
          <w:p w14:paraId="4C312BAF" w14:textId="77777777" w:rsidR="00170D15" w:rsidRPr="005F4627" w:rsidRDefault="00170D15" w:rsidP="00170D15">
            <w:pPr>
              <w:jc w:val="right"/>
              <w:rPr>
                <w:color w:val="000000"/>
                <w:sz w:val="22"/>
                <w:szCs w:val="22"/>
              </w:rPr>
            </w:pPr>
            <w:r w:rsidRPr="005F4627">
              <w:rPr>
                <w:color w:val="000000"/>
                <w:sz w:val="22"/>
                <w:szCs w:val="22"/>
              </w:rPr>
              <w:t>11.8%</w:t>
            </w:r>
          </w:p>
        </w:tc>
        <w:tc>
          <w:tcPr>
            <w:tcW w:w="0" w:type="auto"/>
            <w:tcBorders>
              <w:top w:val="nil"/>
              <w:left w:val="nil"/>
              <w:bottom w:val="single" w:sz="4" w:space="0" w:color="auto"/>
              <w:right w:val="single" w:sz="4" w:space="0" w:color="auto"/>
            </w:tcBorders>
            <w:noWrap/>
            <w:vAlign w:val="center"/>
            <w:hideMark/>
          </w:tcPr>
          <w:p w14:paraId="1565C932" w14:textId="77777777" w:rsidR="00170D15" w:rsidRPr="005F4627" w:rsidRDefault="00170D15" w:rsidP="00170D15">
            <w:pPr>
              <w:jc w:val="right"/>
              <w:rPr>
                <w:color w:val="000000"/>
                <w:sz w:val="22"/>
                <w:szCs w:val="22"/>
              </w:rPr>
            </w:pPr>
            <w:r w:rsidRPr="005F4627">
              <w:rPr>
                <w:color w:val="000000"/>
                <w:sz w:val="22"/>
                <w:szCs w:val="22"/>
              </w:rPr>
              <w:t>127.0</w:t>
            </w:r>
          </w:p>
        </w:tc>
        <w:tc>
          <w:tcPr>
            <w:tcW w:w="0" w:type="auto"/>
            <w:tcBorders>
              <w:top w:val="nil"/>
              <w:left w:val="nil"/>
              <w:bottom w:val="single" w:sz="4" w:space="0" w:color="auto"/>
              <w:right w:val="single" w:sz="4" w:space="0" w:color="auto"/>
            </w:tcBorders>
            <w:noWrap/>
            <w:vAlign w:val="center"/>
            <w:hideMark/>
          </w:tcPr>
          <w:p w14:paraId="7CE436DC" w14:textId="77777777" w:rsidR="00170D15" w:rsidRPr="005F4627" w:rsidRDefault="00170D15" w:rsidP="00170D15">
            <w:pPr>
              <w:jc w:val="right"/>
              <w:rPr>
                <w:color w:val="000000"/>
                <w:sz w:val="22"/>
                <w:szCs w:val="22"/>
              </w:rPr>
            </w:pPr>
            <w:r w:rsidRPr="005F4627">
              <w:rPr>
                <w:color w:val="000000"/>
                <w:sz w:val="22"/>
                <w:szCs w:val="22"/>
              </w:rPr>
              <w:t>905.9</w:t>
            </w:r>
          </w:p>
        </w:tc>
        <w:tc>
          <w:tcPr>
            <w:tcW w:w="0" w:type="auto"/>
            <w:tcBorders>
              <w:top w:val="nil"/>
              <w:left w:val="nil"/>
              <w:bottom w:val="single" w:sz="4" w:space="0" w:color="auto"/>
              <w:right w:val="single" w:sz="4" w:space="0" w:color="auto"/>
            </w:tcBorders>
            <w:noWrap/>
            <w:vAlign w:val="center"/>
            <w:hideMark/>
          </w:tcPr>
          <w:p w14:paraId="5A19A2DC" w14:textId="77777777" w:rsidR="00170D15" w:rsidRPr="005F4627" w:rsidRDefault="00170D15" w:rsidP="00170D15">
            <w:pPr>
              <w:jc w:val="right"/>
              <w:rPr>
                <w:color w:val="000000"/>
                <w:sz w:val="22"/>
                <w:szCs w:val="22"/>
              </w:rPr>
            </w:pPr>
            <w:r w:rsidRPr="005F4627">
              <w:rPr>
                <w:color w:val="000000"/>
                <w:sz w:val="22"/>
                <w:szCs w:val="22"/>
              </w:rPr>
              <w:t>10.2%</w:t>
            </w:r>
          </w:p>
        </w:tc>
        <w:tc>
          <w:tcPr>
            <w:tcW w:w="0" w:type="auto"/>
            <w:tcBorders>
              <w:top w:val="nil"/>
              <w:left w:val="nil"/>
              <w:bottom w:val="single" w:sz="4" w:space="0" w:color="auto"/>
              <w:right w:val="single" w:sz="4" w:space="0" w:color="auto"/>
            </w:tcBorders>
            <w:noWrap/>
            <w:vAlign w:val="center"/>
            <w:hideMark/>
          </w:tcPr>
          <w:p w14:paraId="2489C563"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54663D48"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1CF3532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BA13C1"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5594B63E" w14:textId="77777777" w:rsidR="00170D15" w:rsidRPr="005F4627" w:rsidRDefault="00170D15" w:rsidP="00170D15">
            <w:pPr>
              <w:jc w:val="right"/>
              <w:rPr>
                <w:color w:val="000000"/>
                <w:sz w:val="22"/>
                <w:szCs w:val="22"/>
              </w:rPr>
            </w:pPr>
            <w:r w:rsidRPr="005F4627">
              <w:rPr>
                <w:color w:val="000000"/>
                <w:sz w:val="22"/>
                <w:szCs w:val="22"/>
              </w:rPr>
              <w:t>51.56</w:t>
            </w:r>
          </w:p>
        </w:tc>
        <w:tc>
          <w:tcPr>
            <w:tcW w:w="0" w:type="auto"/>
            <w:tcBorders>
              <w:top w:val="nil"/>
              <w:left w:val="nil"/>
              <w:bottom w:val="single" w:sz="4" w:space="0" w:color="auto"/>
              <w:right w:val="single" w:sz="4" w:space="0" w:color="auto"/>
            </w:tcBorders>
            <w:noWrap/>
            <w:vAlign w:val="center"/>
            <w:hideMark/>
          </w:tcPr>
          <w:p w14:paraId="45204E47"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0367C6E6" w14:textId="77777777" w:rsidR="00170D15" w:rsidRPr="005F4627" w:rsidRDefault="00170D15" w:rsidP="00170D15">
            <w:pPr>
              <w:jc w:val="right"/>
              <w:rPr>
                <w:color w:val="000000"/>
                <w:sz w:val="22"/>
                <w:szCs w:val="22"/>
              </w:rPr>
            </w:pPr>
            <w:r w:rsidRPr="005F4627">
              <w:rPr>
                <w:color w:val="000000"/>
                <w:sz w:val="22"/>
                <w:szCs w:val="22"/>
              </w:rPr>
              <w:t>16,742.3</w:t>
            </w:r>
          </w:p>
        </w:tc>
        <w:tc>
          <w:tcPr>
            <w:tcW w:w="0" w:type="auto"/>
            <w:tcBorders>
              <w:top w:val="nil"/>
              <w:left w:val="nil"/>
              <w:bottom w:val="single" w:sz="4" w:space="0" w:color="auto"/>
              <w:right w:val="single" w:sz="4" w:space="0" w:color="auto"/>
            </w:tcBorders>
            <w:noWrap/>
            <w:vAlign w:val="center"/>
            <w:hideMark/>
          </w:tcPr>
          <w:p w14:paraId="3F461582"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7EB3FFA7" w14:textId="77777777" w:rsidR="00170D15" w:rsidRPr="005F4627" w:rsidRDefault="00170D15" w:rsidP="00170D15">
            <w:pPr>
              <w:jc w:val="right"/>
              <w:rPr>
                <w:color w:val="000000"/>
                <w:sz w:val="22"/>
                <w:szCs w:val="22"/>
              </w:rPr>
            </w:pPr>
            <w:r w:rsidRPr="005F4627">
              <w:rPr>
                <w:color w:val="000000"/>
                <w:sz w:val="22"/>
                <w:szCs w:val="22"/>
              </w:rPr>
              <w:t>324.7</w:t>
            </w:r>
          </w:p>
        </w:tc>
        <w:tc>
          <w:tcPr>
            <w:tcW w:w="0" w:type="auto"/>
            <w:tcBorders>
              <w:top w:val="nil"/>
              <w:left w:val="nil"/>
              <w:bottom w:val="single" w:sz="4" w:space="0" w:color="auto"/>
              <w:right w:val="single" w:sz="4" w:space="0" w:color="auto"/>
            </w:tcBorders>
            <w:noWrap/>
            <w:vAlign w:val="center"/>
            <w:hideMark/>
          </w:tcPr>
          <w:p w14:paraId="5A63AB4B" w14:textId="77777777" w:rsidR="00170D15" w:rsidRPr="005F4627" w:rsidRDefault="00170D15" w:rsidP="00170D15">
            <w:pPr>
              <w:jc w:val="right"/>
              <w:rPr>
                <w:color w:val="000000"/>
                <w:sz w:val="22"/>
                <w:szCs w:val="22"/>
              </w:rPr>
            </w:pPr>
            <w:r w:rsidRPr="005F4627">
              <w:rPr>
                <w:color w:val="000000"/>
                <w:sz w:val="22"/>
                <w:szCs w:val="22"/>
              </w:rPr>
              <w:t>323.6</w:t>
            </w:r>
          </w:p>
        </w:tc>
        <w:tc>
          <w:tcPr>
            <w:tcW w:w="0" w:type="auto"/>
            <w:tcBorders>
              <w:top w:val="nil"/>
              <w:left w:val="nil"/>
              <w:bottom w:val="single" w:sz="4" w:space="0" w:color="auto"/>
              <w:right w:val="single" w:sz="4" w:space="0" w:color="auto"/>
            </w:tcBorders>
            <w:noWrap/>
            <w:vAlign w:val="center"/>
            <w:hideMark/>
          </w:tcPr>
          <w:p w14:paraId="3CAF3F60"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2A1F2BA1" w14:textId="77777777" w:rsidR="00170D15" w:rsidRPr="005F4627" w:rsidRDefault="00170D15" w:rsidP="00170D15">
            <w:pPr>
              <w:jc w:val="right"/>
              <w:rPr>
                <w:color w:val="000000"/>
                <w:sz w:val="22"/>
                <w:szCs w:val="22"/>
              </w:rPr>
            </w:pPr>
            <w:r w:rsidRPr="005F4627">
              <w:rPr>
                <w:color w:val="000000"/>
                <w:sz w:val="22"/>
                <w:szCs w:val="22"/>
              </w:rPr>
              <w:t>6.3</w:t>
            </w:r>
          </w:p>
        </w:tc>
        <w:tc>
          <w:tcPr>
            <w:tcW w:w="0" w:type="auto"/>
            <w:tcBorders>
              <w:top w:val="nil"/>
              <w:left w:val="nil"/>
              <w:bottom w:val="single" w:sz="4" w:space="0" w:color="auto"/>
              <w:right w:val="single" w:sz="4" w:space="0" w:color="auto"/>
            </w:tcBorders>
            <w:noWrap/>
            <w:vAlign w:val="center"/>
            <w:hideMark/>
          </w:tcPr>
          <w:p w14:paraId="08D98C98"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330D135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CAA26A"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21C597C6" w14:textId="77777777" w:rsidR="00170D15" w:rsidRPr="005F4627" w:rsidRDefault="00170D15" w:rsidP="00170D15">
            <w:pPr>
              <w:jc w:val="right"/>
              <w:rPr>
                <w:color w:val="000000"/>
                <w:sz w:val="22"/>
                <w:szCs w:val="22"/>
              </w:rPr>
            </w:pPr>
            <w:r w:rsidRPr="005F4627">
              <w:rPr>
                <w:color w:val="000000"/>
                <w:sz w:val="22"/>
                <w:szCs w:val="22"/>
              </w:rPr>
              <w:t>452.76</w:t>
            </w:r>
          </w:p>
        </w:tc>
        <w:tc>
          <w:tcPr>
            <w:tcW w:w="0" w:type="auto"/>
            <w:tcBorders>
              <w:top w:val="nil"/>
              <w:left w:val="nil"/>
              <w:bottom w:val="single" w:sz="4" w:space="0" w:color="auto"/>
              <w:right w:val="single" w:sz="4" w:space="0" w:color="auto"/>
            </w:tcBorders>
            <w:noWrap/>
            <w:vAlign w:val="center"/>
            <w:hideMark/>
          </w:tcPr>
          <w:p w14:paraId="345C438C" w14:textId="77777777" w:rsidR="00170D15" w:rsidRPr="005F4627" w:rsidRDefault="00170D15" w:rsidP="00170D15">
            <w:pPr>
              <w:jc w:val="right"/>
              <w:rPr>
                <w:color w:val="000000"/>
                <w:sz w:val="22"/>
                <w:szCs w:val="22"/>
              </w:rPr>
            </w:pPr>
            <w:r w:rsidRPr="005F4627">
              <w:rPr>
                <w:color w:val="000000"/>
                <w:sz w:val="22"/>
                <w:szCs w:val="22"/>
              </w:rPr>
              <w:t>21.2%</w:t>
            </w:r>
          </w:p>
        </w:tc>
        <w:tc>
          <w:tcPr>
            <w:tcW w:w="0" w:type="auto"/>
            <w:tcBorders>
              <w:top w:val="nil"/>
              <w:left w:val="nil"/>
              <w:bottom w:val="single" w:sz="4" w:space="0" w:color="auto"/>
              <w:right w:val="single" w:sz="4" w:space="0" w:color="auto"/>
            </w:tcBorders>
            <w:noWrap/>
            <w:vAlign w:val="center"/>
            <w:hideMark/>
          </w:tcPr>
          <w:p w14:paraId="529829AD" w14:textId="77777777" w:rsidR="00170D15" w:rsidRPr="005F4627" w:rsidRDefault="00170D15" w:rsidP="00170D15">
            <w:pPr>
              <w:jc w:val="right"/>
              <w:rPr>
                <w:color w:val="000000"/>
                <w:sz w:val="22"/>
                <w:szCs w:val="22"/>
              </w:rPr>
            </w:pPr>
            <w:r w:rsidRPr="005F4627">
              <w:rPr>
                <w:color w:val="000000"/>
                <w:sz w:val="22"/>
                <w:szCs w:val="22"/>
              </w:rPr>
              <w:t>148,326.8</w:t>
            </w:r>
          </w:p>
        </w:tc>
        <w:tc>
          <w:tcPr>
            <w:tcW w:w="0" w:type="auto"/>
            <w:tcBorders>
              <w:top w:val="nil"/>
              <w:left w:val="nil"/>
              <w:bottom w:val="single" w:sz="4" w:space="0" w:color="auto"/>
              <w:right w:val="single" w:sz="4" w:space="0" w:color="auto"/>
            </w:tcBorders>
            <w:noWrap/>
            <w:vAlign w:val="center"/>
            <w:hideMark/>
          </w:tcPr>
          <w:p w14:paraId="3283A731" w14:textId="77777777" w:rsidR="00170D15" w:rsidRPr="005F4627" w:rsidRDefault="00170D15" w:rsidP="00170D15">
            <w:pPr>
              <w:jc w:val="right"/>
              <w:rPr>
                <w:color w:val="000000"/>
                <w:sz w:val="22"/>
                <w:szCs w:val="22"/>
              </w:rPr>
            </w:pPr>
            <w:r w:rsidRPr="005F4627">
              <w:rPr>
                <w:color w:val="000000"/>
                <w:sz w:val="22"/>
                <w:szCs w:val="22"/>
              </w:rPr>
              <w:t>34.9%</w:t>
            </w:r>
          </w:p>
        </w:tc>
        <w:tc>
          <w:tcPr>
            <w:tcW w:w="0" w:type="auto"/>
            <w:tcBorders>
              <w:top w:val="nil"/>
              <w:left w:val="nil"/>
              <w:bottom w:val="single" w:sz="4" w:space="0" w:color="auto"/>
              <w:right w:val="single" w:sz="4" w:space="0" w:color="auto"/>
            </w:tcBorders>
            <w:noWrap/>
            <w:vAlign w:val="center"/>
            <w:hideMark/>
          </w:tcPr>
          <w:p w14:paraId="7FB1D85E" w14:textId="77777777" w:rsidR="00170D15" w:rsidRPr="005F4627" w:rsidRDefault="00170D15" w:rsidP="00170D15">
            <w:pPr>
              <w:jc w:val="right"/>
              <w:rPr>
                <w:color w:val="000000"/>
                <w:sz w:val="22"/>
                <w:szCs w:val="22"/>
              </w:rPr>
            </w:pPr>
            <w:r w:rsidRPr="005F4627">
              <w:rPr>
                <w:color w:val="000000"/>
                <w:sz w:val="22"/>
                <w:szCs w:val="22"/>
              </w:rPr>
              <w:t>327.6</w:t>
            </w:r>
          </w:p>
        </w:tc>
        <w:tc>
          <w:tcPr>
            <w:tcW w:w="0" w:type="auto"/>
            <w:tcBorders>
              <w:top w:val="nil"/>
              <w:left w:val="nil"/>
              <w:bottom w:val="single" w:sz="4" w:space="0" w:color="auto"/>
              <w:right w:val="single" w:sz="4" w:space="0" w:color="auto"/>
            </w:tcBorders>
            <w:noWrap/>
            <w:vAlign w:val="center"/>
            <w:hideMark/>
          </w:tcPr>
          <w:p w14:paraId="64C6789F" w14:textId="77777777" w:rsidR="00170D15" w:rsidRPr="005F4627" w:rsidRDefault="00170D15" w:rsidP="00170D15">
            <w:pPr>
              <w:jc w:val="right"/>
              <w:rPr>
                <w:color w:val="000000"/>
                <w:sz w:val="22"/>
                <w:szCs w:val="22"/>
              </w:rPr>
            </w:pPr>
            <w:r w:rsidRPr="005F4627">
              <w:rPr>
                <w:color w:val="000000"/>
                <w:sz w:val="22"/>
                <w:szCs w:val="22"/>
              </w:rPr>
              <w:t>2,323.5</w:t>
            </w:r>
          </w:p>
        </w:tc>
        <w:tc>
          <w:tcPr>
            <w:tcW w:w="0" w:type="auto"/>
            <w:tcBorders>
              <w:top w:val="nil"/>
              <w:left w:val="nil"/>
              <w:bottom w:val="single" w:sz="4" w:space="0" w:color="auto"/>
              <w:right w:val="single" w:sz="4" w:space="0" w:color="auto"/>
            </w:tcBorders>
            <w:noWrap/>
            <w:vAlign w:val="center"/>
            <w:hideMark/>
          </w:tcPr>
          <w:p w14:paraId="2D0E49F3" w14:textId="77777777" w:rsidR="00170D15" w:rsidRPr="005F4627" w:rsidRDefault="00170D15" w:rsidP="00170D15">
            <w:pPr>
              <w:jc w:val="right"/>
              <w:rPr>
                <w:color w:val="000000"/>
                <w:sz w:val="22"/>
                <w:szCs w:val="22"/>
              </w:rPr>
            </w:pPr>
            <w:r w:rsidRPr="005F4627">
              <w:rPr>
                <w:color w:val="000000"/>
                <w:sz w:val="22"/>
                <w:szCs w:val="22"/>
              </w:rPr>
              <w:t>26.3%</w:t>
            </w:r>
          </w:p>
        </w:tc>
        <w:tc>
          <w:tcPr>
            <w:tcW w:w="0" w:type="auto"/>
            <w:tcBorders>
              <w:top w:val="nil"/>
              <w:left w:val="nil"/>
              <w:bottom w:val="single" w:sz="4" w:space="0" w:color="auto"/>
              <w:right w:val="single" w:sz="4" w:space="0" w:color="auto"/>
            </w:tcBorders>
            <w:noWrap/>
            <w:vAlign w:val="center"/>
            <w:hideMark/>
          </w:tcPr>
          <w:p w14:paraId="1837AF1E" w14:textId="77777777" w:rsidR="00170D15" w:rsidRPr="005F4627" w:rsidRDefault="00170D15" w:rsidP="00170D15">
            <w:pPr>
              <w:jc w:val="right"/>
              <w:rPr>
                <w:color w:val="000000"/>
                <w:sz w:val="22"/>
                <w:szCs w:val="22"/>
              </w:rPr>
            </w:pPr>
            <w:r w:rsidRPr="005F4627">
              <w:rPr>
                <w:color w:val="000000"/>
                <w:sz w:val="22"/>
                <w:szCs w:val="22"/>
              </w:rPr>
              <w:t>5.1</w:t>
            </w:r>
          </w:p>
        </w:tc>
        <w:tc>
          <w:tcPr>
            <w:tcW w:w="0" w:type="auto"/>
            <w:tcBorders>
              <w:top w:val="nil"/>
              <w:left w:val="nil"/>
              <w:bottom w:val="single" w:sz="4" w:space="0" w:color="auto"/>
              <w:right w:val="single" w:sz="4" w:space="0" w:color="auto"/>
            </w:tcBorders>
            <w:noWrap/>
            <w:vAlign w:val="center"/>
            <w:hideMark/>
          </w:tcPr>
          <w:p w14:paraId="2B45E273"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141251C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ACE2D4" w14:textId="77777777" w:rsidR="00170D15" w:rsidRPr="005F4627" w:rsidRDefault="00170D15" w:rsidP="00170D15">
            <w:pPr>
              <w:rPr>
                <w:color w:val="000000"/>
                <w:sz w:val="22"/>
                <w:szCs w:val="22"/>
              </w:rPr>
            </w:pPr>
            <w:r w:rsidRPr="005F4627">
              <w:rPr>
                <w:color w:val="000000"/>
                <w:sz w:val="22"/>
                <w:szCs w:val="22"/>
              </w:rPr>
              <w:t xml:space="preserve">2510 -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китњака</w:t>
            </w:r>
            <w:proofErr w:type="spellEnd"/>
            <w:r w:rsidRPr="005F4627">
              <w:rPr>
                <w:color w:val="000000"/>
                <w:sz w:val="22"/>
                <w:szCs w:val="22"/>
              </w:rPr>
              <w:t xml:space="preserve">, </w:t>
            </w:r>
            <w:proofErr w:type="spellStart"/>
            <w:r w:rsidRPr="005F4627">
              <w:rPr>
                <w:color w:val="000000"/>
                <w:sz w:val="22"/>
                <w:szCs w:val="22"/>
              </w:rPr>
              <w:t>сладуна</w:t>
            </w:r>
            <w:proofErr w:type="spellEnd"/>
            <w:r w:rsidRPr="005F4627">
              <w:rPr>
                <w:color w:val="000000"/>
                <w:sz w:val="22"/>
                <w:szCs w:val="22"/>
              </w:rPr>
              <w:t xml:space="preserve"> и </w:t>
            </w:r>
            <w:proofErr w:type="spellStart"/>
            <w:r w:rsidRPr="005F4627">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5E86A526" w14:textId="77777777" w:rsidR="00170D15" w:rsidRPr="005F4627" w:rsidRDefault="00170D15" w:rsidP="00170D15">
            <w:pPr>
              <w:jc w:val="right"/>
              <w:rPr>
                <w:color w:val="000000"/>
                <w:sz w:val="22"/>
                <w:szCs w:val="22"/>
              </w:rPr>
            </w:pPr>
            <w:r w:rsidRPr="005F4627">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6E7A7D3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C239694" w14:textId="77777777" w:rsidR="00170D15" w:rsidRPr="005F4627" w:rsidRDefault="00170D15" w:rsidP="00170D15">
            <w:pPr>
              <w:jc w:val="right"/>
              <w:rPr>
                <w:color w:val="000000"/>
                <w:sz w:val="22"/>
                <w:szCs w:val="22"/>
              </w:rPr>
            </w:pPr>
            <w:r w:rsidRPr="005F4627">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2C548AB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259D443" w14:textId="77777777" w:rsidR="00170D15" w:rsidRPr="005F4627" w:rsidRDefault="00170D15" w:rsidP="00170D15">
            <w:pPr>
              <w:jc w:val="right"/>
              <w:rPr>
                <w:color w:val="000000"/>
                <w:sz w:val="22"/>
                <w:szCs w:val="22"/>
              </w:rPr>
            </w:pPr>
            <w:r w:rsidRPr="005F4627">
              <w:rPr>
                <w:color w:val="000000"/>
                <w:sz w:val="22"/>
                <w:szCs w:val="22"/>
              </w:rPr>
              <w:t>166.9</w:t>
            </w:r>
          </w:p>
        </w:tc>
        <w:tc>
          <w:tcPr>
            <w:tcW w:w="0" w:type="auto"/>
            <w:tcBorders>
              <w:top w:val="nil"/>
              <w:left w:val="nil"/>
              <w:bottom w:val="single" w:sz="4" w:space="0" w:color="auto"/>
              <w:right w:val="single" w:sz="4" w:space="0" w:color="auto"/>
            </w:tcBorders>
            <w:noWrap/>
            <w:vAlign w:val="center"/>
            <w:hideMark/>
          </w:tcPr>
          <w:p w14:paraId="0B30E303"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D81A74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1FC448A"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65DE1681"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30E20E3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D8A70C"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1B8D4A15" w14:textId="77777777" w:rsidR="00170D15" w:rsidRPr="005F4627" w:rsidRDefault="00170D15" w:rsidP="00170D15">
            <w:pPr>
              <w:jc w:val="right"/>
              <w:rPr>
                <w:color w:val="000000"/>
                <w:sz w:val="22"/>
                <w:szCs w:val="22"/>
              </w:rPr>
            </w:pPr>
            <w:r w:rsidRPr="005F4627">
              <w:rPr>
                <w:color w:val="000000"/>
                <w:sz w:val="22"/>
                <w:szCs w:val="22"/>
              </w:rPr>
              <w:t>48.25</w:t>
            </w:r>
          </w:p>
        </w:tc>
        <w:tc>
          <w:tcPr>
            <w:tcW w:w="0" w:type="auto"/>
            <w:tcBorders>
              <w:top w:val="nil"/>
              <w:left w:val="nil"/>
              <w:bottom w:val="single" w:sz="4" w:space="0" w:color="auto"/>
              <w:right w:val="single" w:sz="4" w:space="0" w:color="auto"/>
            </w:tcBorders>
            <w:noWrap/>
            <w:vAlign w:val="center"/>
            <w:hideMark/>
          </w:tcPr>
          <w:p w14:paraId="165FCF7D"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74A7A94D" w14:textId="77777777" w:rsidR="00170D15" w:rsidRPr="005F4627" w:rsidRDefault="00170D15" w:rsidP="00170D15">
            <w:pPr>
              <w:jc w:val="right"/>
              <w:rPr>
                <w:color w:val="000000"/>
                <w:sz w:val="22"/>
                <w:szCs w:val="22"/>
              </w:rPr>
            </w:pPr>
            <w:r w:rsidRPr="005F4627">
              <w:rPr>
                <w:color w:val="000000"/>
                <w:sz w:val="22"/>
                <w:szCs w:val="22"/>
              </w:rPr>
              <w:t>9,128.1</w:t>
            </w:r>
          </w:p>
        </w:tc>
        <w:tc>
          <w:tcPr>
            <w:tcW w:w="0" w:type="auto"/>
            <w:tcBorders>
              <w:top w:val="nil"/>
              <w:left w:val="nil"/>
              <w:bottom w:val="single" w:sz="4" w:space="0" w:color="auto"/>
              <w:right w:val="single" w:sz="4" w:space="0" w:color="auto"/>
            </w:tcBorders>
            <w:noWrap/>
            <w:vAlign w:val="center"/>
            <w:hideMark/>
          </w:tcPr>
          <w:p w14:paraId="5F16E655"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0C8F325C" w14:textId="77777777" w:rsidR="00170D15" w:rsidRPr="005F4627" w:rsidRDefault="00170D15" w:rsidP="00170D15">
            <w:pPr>
              <w:jc w:val="right"/>
              <w:rPr>
                <w:color w:val="000000"/>
                <w:sz w:val="22"/>
                <w:szCs w:val="22"/>
              </w:rPr>
            </w:pPr>
            <w:r w:rsidRPr="005F4627">
              <w:rPr>
                <w:color w:val="000000"/>
                <w:sz w:val="22"/>
                <w:szCs w:val="22"/>
              </w:rPr>
              <w:t>189.2</w:t>
            </w:r>
          </w:p>
        </w:tc>
        <w:tc>
          <w:tcPr>
            <w:tcW w:w="0" w:type="auto"/>
            <w:tcBorders>
              <w:top w:val="nil"/>
              <w:left w:val="nil"/>
              <w:bottom w:val="single" w:sz="4" w:space="0" w:color="auto"/>
              <w:right w:val="single" w:sz="4" w:space="0" w:color="auto"/>
            </w:tcBorders>
            <w:noWrap/>
            <w:vAlign w:val="center"/>
            <w:hideMark/>
          </w:tcPr>
          <w:p w14:paraId="6C8BA0FA" w14:textId="77777777" w:rsidR="00170D15" w:rsidRPr="005F4627" w:rsidRDefault="00170D15" w:rsidP="00170D15">
            <w:pPr>
              <w:jc w:val="right"/>
              <w:rPr>
                <w:color w:val="000000"/>
                <w:sz w:val="22"/>
                <w:szCs w:val="22"/>
              </w:rPr>
            </w:pPr>
            <w:r w:rsidRPr="005F4627">
              <w:rPr>
                <w:color w:val="000000"/>
                <w:sz w:val="22"/>
                <w:szCs w:val="22"/>
              </w:rPr>
              <w:t>169.4</w:t>
            </w:r>
          </w:p>
        </w:tc>
        <w:tc>
          <w:tcPr>
            <w:tcW w:w="0" w:type="auto"/>
            <w:tcBorders>
              <w:top w:val="nil"/>
              <w:left w:val="nil"/>
              <w:bottom w:val="single" w:sz="4" w:space="0" w:color="auto"/>
              <w:right w:val="single" w:sz="4" w:space="0" w:color="auto"/>
            </w:tcBorders>
            <w:noWrap/>
            <w:vAlign w:val="center"/>
            <w:hideMark/>
          </w:tcPr>
          <w:p w14:paraId="43AB8172"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2591B82D"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62534DF1"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2F9CE01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480A87"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45C8BFE0" w14:textId="77777777" w:rsidR="00170D15" w:rsidRPr="005F4627" w:rsidRDefault="00170D15" w:rsidP="00170D15">
            <w:pPr>
              <w:jc w:val="right"/>
              <w:rPr>
                <w:color w:val="000000"/>
                <w:sz w:val="22"/>
                <w:szCs w:val="22"/>
              </w:rPr>
            </w:pPr>
            <w:r w:rsidRPr="005F4627">
              <w:rPr>
                <w:color w:val="000000"/>
                <w:sz w:val="22"/>
                <w:szCs w:val="22"/>
              </w:rPr>
              <w:t>11.30</w:t>
            </w:r>
          </w:p>
        </w:tc>
        <w:tc>
          <w:tcPr>
            <w:tcW w:w="0" w:type="auto"/>
            <w:tcBorders>
              <w:top w:val="nil"/>
              <w:left w:val="nil"/>
              <w:bottom w:val="single" w:sz="4" w:space="0" w:color="auto"/>
              <w:right w:val="single" w:sz="4" w:space="0" w:color="auto"/>
            </w:tcBorders>
            <w:noWrap/>
            <w:vAlign w:val="center"/>
            <w:hideMark/>
          </w:tcPr>
          <w:p w14:paraId="4175BE54"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5D138111" w14:textId="77777777" w:rsidR="00170D15" w:rsidRPr="005F4627" w:rsidRDefault="00170D15" w:rsidP="00170D15">
            <w:pPr>
              <w:jc w:val="right"/>
              <w:rPr>
                <w:color w:val="000000"/>
                <w:sz w:val="22"/>
                <w:szCs w:val="22"/>
              </w:rPr>
            </w:pPr>
            <w:r w:rsidRPr="005F4627">
              <w:rPr>
                <w:color w:val="000000"/>
                <w:sz w:val="22"/>
                <w:szCs w:val="22"/>
              </w:rPr>
              <w:t>3,374.8</w:t>
            </w:r>
          </w:p>
        </w:tc>
        <w:tc>
          <w:tcPr>
            <w:tcW w:w="0" w:type="auto"/>
            <w:tcBorders>
              <w:top w:val="nil"/>
              <w:left w:val="nil"/>
              <w:bottom w:val="single" w:sz="4" w:space="0" w:color="auto"/>
              <w:right w:val="single" w:sz="4" w:space="0" w:color="auto"/>
            </w:tcBorders>
            <w:noWrap/>
            <w:vAlign w:val="center"/>
            <w:hideMark/>
          </w:tcPr>
          <w:p w14:paraId="504B603C"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76B7CFAF" w14:textId="77777777" w:rsidR="00170D15" w:rsidRPr="005F4627" w:rsidRDefault="00170D15" w:rsidP="00170D15">
            <w:pPr>
              <w:jc w:val="right"/>
              <w:rPr>
                <w:color w:val="000000"/>
                <w:sz w:val="22"/>
                <w:szCs w:val="22"/>
              </w:rPr>
            </w:pPr>
            <w:r w:rsidRPr="005F4627">
              <w:rPr>
                <w:color w:val="000000"/>
                <w:sz w:val="22"/>
                <w:szCs w:val="22"/>
              </w:rPr>
              <w:t>298.7</w:t>
            </w:r>
          </w:p>
        </w:tc>
        <w:tc>
          <w:tcPr>
            <w:tcW w:w="0" w:type="auto"/>
            <w:tcBorders>
              <w:top w:val="nil"/>
              <w:left w:val="nil"/>
              <w:bottom w:val="single" w:sz="4" w:space="0" w:color="auto"/>
              <w:right w:val="single" w:sz="4" w:space="0" w:color="auto"/>
            </w:tcBorders>
            <w:noWrap/>
            <w:vAlign w:val="center"/>
            <w:hideMark/>
          </w:tcPr>
          <w:p w14:paraId="04A77061" w14:textId="77777777" w:rsidR="00170D15" w:rsidRPr="005F4627" w:rsidRDefault="00170D15" w:rsidP="00170D15">
            <w:pPr>
              <w:jc w:val="right"/>
              <w:rPr>
                <w:color w:val="000000"/>
                <w:sz w:val="22"/>
                <w:szCs w:val="22"/>
              </w:rPr>
            </w:pPr>
            <w:r w:rsidRPr="005F4627">
              <w:rPr>
                <w:color w:val="000000"/>
                <w:sz w:val="22"/>
                <w:szCs w:val="22"/>
              </w:rPr>
              <w:t>65.6</w:t>
            </w:r>
          </w:p>
        </w:tc>
        <w:tc>
          <w:tcPr>
            <w:tcW w:w="0" w:type="auto"/>
            <w:tcBorders>
              <w:top w:val="nil"/>
              <w:left w:val="nil"/>
              <w:bottom w:val="single" w:sz="4" w:space="0" w:color="auto"/>
              <w:right w:val="single" w:sz="4" w:space="0" w:color="auto"/>
            </w:tcBorders>
            <w:noWrap/>
            <w:vAlign w:val="center"/>
            <w:hideMark/>
          </w:tcPr>
          <w:p w14:paraId="268ED9D5"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51479ABE" w14:textId="77777777" w:rsidR="00170D15" w:rsidRPr="005F4627" w:rsidRDefault="00170D15" w:rsidP="00170D15">
            <w:pPr>
              <w:jc w:val="right"/>
              <w:rPr>
                <w:color w:val="000000"/>
                <w:sz w:val="22"/>
                <w:szCs w:val="22"/>
              </w:rPr>
            </w:pPr>
            <w:r w:rsidRPr="005F4627">
              <w:rPr>
                <w:color w:val="000000"/>
                <w:sz w:val="22"/>
                <w:szCs w:val="22"/>
              </w:rPr>
              <w:t>5.8</w:t>
            </w:r>
          </w:p>
        </w:tc>
        <w:tc>
          <w:tcPr>
            <w:tcW w:w="0" w:type="auto"/>
            <w:tcBorders>
              <w:top w:val="nil"/>
              <w:left w:val="nil"/>
              <w:bottom w:val="single" w:sz="4" w:space="0" w:color="auto"/>
              <w:right w:val="single" w:sz="4" w:space="0" w:color="auto"/>
            </w:tcBorders>
            <w:noWrap/>
            <w:vAlign w:val="center"/>
            <w:hideMark/>
          </w:tcPr>
          <w:p w14:paraId="4308471C"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4E7A9F2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04D301D"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C3BA201" w14:textId="77777777" w:rsidR="00170D15" w:rsidRPr="005F4627" w:rsidRDefault="00170D15" w:rsidP="00170D15">
            <w:pPr>
              <w:jc w:val="right"/>
              <w:rPr>
                <w:color w:val="000000"/>
                <w:sz w:val="22"/>
                <w:szCs w:val="22"/>
              </w:rPr>
            </w:pPr>
            <w:r w:rsidRPr="005F4627">
              <w:rPr>
                <w:color w:val="000000"/>
                <w:sz w:val="22"/>
                <w:szCs w:val="22"/>
              </w:rPr>
              <w:t>16.26</w:t>
            </w:r>
          </w:p>
        </w:tc>
        <w:tc>
          <w:tcPr>
            <w:tcW w:w="0" w:type="auto"/>
            <w:tcBorders>
              <w:top w:val="nil"/>
              <w:left w:val="nil"/>
              <w:bottom w:val="single" w:sz="4" w:space="0" w:color="auto"/>
              <w:right w:val="single" w:sz="4" w:space="0" w:color="auto"/>
            </w:tcBorders>
            <w:noWrap/>
            <w:vAlign w:val="center"/>
            <w:hideMark/>
          </w:tcPr>
          <w:p w14:paraId="36C2AF32"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65C7D8CB" w14:textId="77777777" w:rsidR="00170D15" w:rsidRPr="005F4627" w:rsidRDefault="00170D15" w:rsidP="00170D15">
            <w:pPr>
              <w:jc w:val="right"/>
              <w:rPr>
                <w:color w:val="000000"/>
                <w:sz w:val="22"/>
                <w:szCs w:val="22"/>
              </w:rPr>
            </w:pPr>
            <w:r w:rsidRPr="005F4627">
              <w:rPr>
                <w:color w:val="000000"/>
                <w:sz w:val="22"/>
                <w:szCs w:val="22"/>
              </w:rPr>
              <w:t>2,173.5</w:t>
            </w:r>
          </w:p>
        </w:tc>
        <w:tc>
          <w:tcPr>
            <w:tcW w:w="0" w:type="auto"/>
            <w:tcBorders>
              <w:top w:val="nil"/>
              <w:left w:val="nil"/>
              <w:bottom w:val="single" w:sz="4" w:space="0" w:color="auto"/>
              <w:right w:val="single" w:sz="4" w:space="0" w:color="auto"/>
            </w:tcBorders>
            <w:noWrap/>
            <w:vAlign w:val="center"/>
            <w:hideMark/>
          </w:tcPr>
          <w:p w14:paraId="3ED4D676"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06344A3B" w14:textId="77777777" w:rsidR="00170D15" w:rsidRPr="005F4627" w:rsidRDefault="00170D15" w:rsidP="00170D15">
            <w:pPr>
              <w:jc w:val="right"/>
              <w:rPr>
                <w:color w:val="000000"/>
                <w:sz w:val="22"/>
                <w:szCs w:val="22"/>
              </w:rPr>
            </w:pPr>
            <w:r w:rsidRPr="005F4627">
              <w:rPr>
                <w:color w:val="000000"/>
                <w:sz w:val="22"/>
                <w:szCs w:val="22"/>
              </w:rPr>
              <w:t>133.7</w:t>
            </w:r>
          </w:p>
        </w:tc>
        <w:tc>
          <w:tcPr>
            <w:tcW w:w="0" w:type="auto"/>
            <w:tcBorders>
              <w:top w:val="nil"/>
              <w:left w:val="nil"/>
              <w:bottom w:val="single" w:sz="4" w:space="0" w:color="auto"/>
              <w:right w:val="single" w:sz="4" w:space="0" w:color="auto"/>
            </w:tcBorders>
            <w:noWrap/>
            <w:vAlign w:val="center"/>
            <w:hideMark/>
          </w:tcPr>
          <w:p w14:paraId="1F10795A" w14:textId="77777777" w:rsidR="00170D15" w:rsidRPr="005F4627" w:rsidRDefault="00170D15" w:rsidP="00170D15">
            <w:pPr>
              <w:jc w:val="right"/>
              <w:rPr>
                <w:color w:val="000000"/>
                <w:sz w:val="22"/>
                <w:szCs w:val="22"/>
              </w:rPr>
            </w:pPr>
            <w:r w:rsidRPr="005F4627">
              <w:rPr>
                <w:color w:val="000000"/>
                <w:sz w:val="22"/>
                <w:szCs w:val="22"/>
              </w:rPr>
              <w:t>37.5</w:t>
            </w:r>
          </w:p>
        </w:tc>
        <w:tc>
          <w:tcPr>
            <w:tcW w:w="0" w:type="auto"/>
            <w:tcBorders>
              <w:top w:val="nil"/>
              <w:left w:val="nil"/>
              <w:bottom w:val="single" w:sz="4" w:space="0" w:color="auto"/>
              <w:right w:val="single" w:sz="4" w:space="0" w:color="auto"/>
            </w:tcBorders>
            <w:noWrap/>
            <w:vAlign w:val="center"/>
            <w:hideMark/>
          </w:tcPr>
          <w:p w14:paraId="560C22D9"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2AA1BEAB"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1A1C65D0"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1EF0D6C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39472E"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D6C94A4" w14:textId="77777777" w:rsidR="00170D15" w:rsidRPr="005F4627" w:rsidRDefault="00170D15" w:rsidP="00170D15">
            <w:pPr>
              <w:jc w:val="right"/>
              <w:rPr>
                <w:color w:val="000000"/>
                <w:sz w:val="22"/>
                <w:szCs w:val="22"/>
              </w:rPr>
            </w:pPr>
            <w:r w:rsidRPr="005F4627">
              <w:rPr>
                <w:color w:val="000000"/>
                <w:sz w:val="22"/>
                <w:szCs w:val="22"/>
              </w:rPr>
              <w:t>41.99</w:t>
            </w:r>
          </w:p>
        </w:tc>
        <w:tc>
          <w:tcPr>
            <w:tcW w:w="0" w:type="auto"/>
            <w:tcBorders>
              <w:top w:val="nil"/>
              <w:left w:val="nil"/>
              <w:bottom w:val="single" w:sz="4" w:space="0" w:color="auto"/>
              <w:right w:val="single" w:sz="4" w:space="0" w:color="auto"/>
            </w:tcBorders>
            <w:noWrap/>
            <w:vAlign w:val="center"/>
            <w:hideMark/>
          </w:tcPr>
          <w:p w14:paraId="698F24C1"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3381DD66" w14:textId="77777777" w:rsidR="00170D15" w:rsidRPr="005F4627" w:rsidRDefault="00170D15" w:rsidP="00170D15">
            <w:pPr>
              <w:jc w:val="right"/>
              <w:rPr>
                <w:color w:val="000000"/>
                <w:sz w:val="22"/>
                <w:szCs w:val="22"/>
              </w:rPr>
            </w:pPr>
            <w:r w:rsidRPr="005F4627">
              <w:rPr>
                <w:color w:val="000000"/>
                <w:sz w:val="22"/>
                <w:szCs w:val="22"/>
              </w:rPr>
              <w:t>4,215.8</w:t>
            </w:r>
          </w:p>
        </w:tc>
        <w:tc>
          <w:tcPr>
            <w:tcW w:w="0" w:type="auto"/>
            <w:tcBorders>
              <w:top w:val="nil"/>
              <w:left w:val="nil"/>
              <w:bottom w:val="single" w:sz="4" w:space="0" w:color="auto"/>
              <w:right w:val="single" w:sz="4" w:space="0" w:color="auto"/>
            </w:tcBorders>
            <w:noWrap/>
            <w:vAlign w:val="center"/>
            <w:hideMark/>
          </w:tcPr>
          <w:p w14:paraId="1817715E"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5664D86C" w14:textId="77777777" w:rsidR="00170D15" w:rsidRPr="005F4627" w:rsidRDefault="00170D15" w:rsidP="00170D15">
            <w:pPr>
              <w:jc w:val="right"/>
              <w:rPr>
                <w:color w:val="000000"/>
                <w:sz w:val="22"/>
                <w:szCs w:val="22"/>
              </w:rPr>
            </w:pPr>
            <w:r w:rsidRPr="005F4627">
              <w:rPr>
                <w:color w:val="000000"/>
                <w:sz w:val="22"/>
                <w:szCs w:val="22"/>
              </w:rPr>
              <w:t>100.4</w:t>
            </w:r>
          </w:p>
        </w:tc>
        <w:tc>
          <w:tcPr>
            <w:tcW w:w="0" w:type="auto"/>
            <w:tcBorders>
              <w:top w:val="nil"/>
              <w:left w:val="nil"/>
              <w:bottom w:val="single" w:sz="4" w:space="0" w:color="auto"/>
              <w:right w:val="single" w:sz="4" w:space="0" w:color="auto"/>
            </w:tcBorders>
            <w:noWrap/>
            <w:vAlign w:val="center"/>
            <w:hideMark/>
          </w:tcPr>
          <w:p w14:paraId="75CF86B1" w14:textId="77777777" w:rsidR="00170D15" w:rsidRPr="005F4627" w:rsidRDefault="00170D15" w:rsidP="00170D15">
            <w:pPr>
              <w:jc w:val="right"/>
              <w:rPr>
                <w:color w:val="000000"/>
                <w:sz w:val="22"/>
                <w:szCs w:val="22"/>
              </w:rPr>
            </w:pPr>
            <w:r w:rsidRPr="005F4627">
              <w:rPr>
                <w:color w:val="000000"/>
                <w:sz w:val="22"/>
                <w:szCs w:val="22"/>
              </w:rPr>
              <w:t>95.9</w:t>
            </w:r>
          </w:p>
        </w:tc>
        <w:tc>
          <w:tcPr>
            <w:tcW w:w="0" w:type="auto"/>
            <w:tcBorders>
              <w:top w:val="nil"/>
              <w:left w:val="nil"/>
              <w:bottom w:val="single" w:sz="4" w:space="0" w:color="auto"/>
              <w:right w:val="single" w:sz="4" w:space="0" w:color="auto"/>
            </w:tcBorders>
            <w:noWrap/>
            <w:vAlign w:val="center"/>
            <w:hideMark/>
          </w:tcPr>
          <w:p w14:paraId="356F1DE0"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02D9F1AC"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7E18F80C"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5A6CD6A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6C68C9"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1FCAE5B" w14:textId="77777777" w:rsidR="00170D15" w:rsidRPr="005F4627" w:rsidRDefault="00170D15" w:rsidP="00170D15">
            <w:pPr>
              <w:jc w:val="right"/>
              <w:rPr>
                <w:color w:val="000000"/>
                <w:sz w:val="22"/>
                <w:szCs w:val="22"/>
              </w:rPr>
            </w:pPr>
            <w:r w:rsidRPr="005F4627">
              <w:rPr>
                <w:color w:val="000000"/>
                <w:sz w:val="22"/>
                <w:szCs w:val="22"/>
              </w:rPr>
              <w:t>130.42</w:t>
            </w:r>
          </w:p>
        </w:tc>
        <w:tc>
          <w:tcPr>
            <w:tcW w:w="0" w:type="auto"/>
            <w:tcBorders>
              <w:top w:val="nil"/>
              <w:left w:val="nil"/>
              <w:bottom w:val="single" w:sz="4" w:space="0" w:color="auto"/>
              <w:right w:val="single" w:sz="4" w:space="0" w:color="auto"/>
            </w:tcBorders>
            <w:noWrap/>
            <w:vAlign w:val="center"/>
            <w:hideMark/>
          </w:tcPr>
          <w:p w14:paraId="25B9898A" w14:textId="77777777" w:rsidR="00170D15" w:rsidRPr="005F4627" w:rsidRDefault="00170D15" w:rsidP="00170D15">
            <w:pPr>
              <w:jc w:val="right"/>
              <w:rPr>
                <w:color w:val="000000"/>
                <w:sz w:val="22"/>
                <w:szCs w:val="22"/>
              </w:rPr>
            </w:pPr>
            <w:r w:rsidRPr="005F4627">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59DE3A9D" w14:textId="77777777" w:rsidR="00170D15" w:rsidRPr="005F4627" w:rsidRDefault="00170D15" w:rsidP="00170D15">
            <w:pPr>
              <w:jc w:val="right"/>
              <w:rPr>
                <w:color w:val="000000"/>
                <w:sz w:val="22"/>
                <w:szCs w:val="22"/>
              </w:rPr>
            </w:pPr>
            <w:r w:rsidRPr="005F4627">
              <w:rPr>
                <w:color w:val="000000"/>
                <w:sz w:val="22"/>
                <w:szCs w:val="22"/>
              </w:rPr>
              <w:t>15,153.5</w:t>
            </w:r>
          </w:p>
        </w:tc>
        <w:tc>
          <w:tcPr>
            <w:tcW w:w="0" w:type="auto"/>
            <w:tcBorders>
              <w:top w:val="nil"/>
              <w:left w:val="nil"/>
              <w:bottom w:val="single" w:sz="4" w:space="0" w:color="auto"/>
              <w:right w:val="single" w:sz="4" w:space="0" w:color="auto"/>
            </w:tcBorders>
            <w:noWrap/>
            <w:vAlign w:val="center"/>
            <w:hideMark/>
          </w:tcPr>
          <w:p w14:paraId="3D7B7DD0"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45967A2A" w14:textId="77777777" w:rsidR="00170D15" w:rsidRPr="005F4627" w:rsidRDefault="00170D15" w:rsidP="00170D15">
            <w:pPr>
              <w:jc w:val="right"/>
              <w:rPr>
                <w:color w:val="000000"/>
                <w:sz w:val="22"/>
                <w:szCs w:val="22"/>
              </w:rPr>
            </w:pPr>
            <w:r w:rsidRPr="005F4627">
              <w:rPr>
                <w:color w:val="000000"/>
                <w:sz w:val="22"/>
                <w:szCs w:val="22"/>
              </w:rPr>
              <w:t>116.2</w:t>
            </w:r>
          </w:p>
        </w:tc>
        <w:tc>
          <w:tcPr>
            <w:tcW w:w="0" w:type="auto"/>
            <w:tcBorders>
              <w:top w:val="nil"/>
              <w:left w:val="nil"/>
              <w:bottom w:val="single" w:sz="4" w:space="0" w:color="auto"/>
              <w:right w:val="single" w:sz="4" w:space="0" w:color="auto"/>
            </w:tcBorders>
            <w:noWrap/>
            <w:vAlign w:val="center"/>
            <w:hideMark/>
          </w:tcPr>
          <w:p w14:paraId="38D982C9" w14:textId="77777777" w:rsidR="00170D15" w:rsidRPr="005F4627" w:rsidRDefault="00170D15" w:rsidP="00170D15">
            <w:pPr>
              <w:jc w:val="right"/>
              <w:rPr>
                <w:color w:val="000000"/>
                <w:sz w:val="22"/>
                <w:szCs w:val="22"/>
              </w:rPr>
            </w:pPr>
            <w:r w:rsidRPr="005F4627">
              <w:rPr>
                <w:color w:val="000000"/>
                <w:sz w:val="22"/>
                <w:szCs w:val="22"/>
              </w:rPr>
              <w:t>338.0</w:t>
            </w:r>
          </w:p>
        </w:tc>
        <w:tc>
          <w:tcPr>
            <w:tcW w:w="0" w:type="auto"/>
            <w:tcBorders>
              <w:top w:val="nil"/>
              <w:left w:val="nil"/>
              <w:bottom w:val="single" w:sz="4" w:space="0" w:color="auto"/>
              <w:right w:val="single" w:sz="4" w:space="0" w:color="auto"/>
            </w:tcBorders>
            <w:noWrap/>
            <w:vAlign w:val="center"/>
            <w:hideMark/>
          </w:tcPr>
          <w:p w14:paraId="0B7B3795" w14:textId="77777777" w:rsidR="00170D15" w:rsidRPr="005F4627" w:rsidRDefault="00170D15" w:rsidP="00170D15">
            <w:pPr>
              <w:jc w:val="right"/>
              <w:rPr>
                <w:color w:val="000000"/>
                <w:sz w:val="22"/>
                <w:szCs w:val="22"/>
              </w:rPr>
            </w:pPr>
            <w:r w:rsidRPr="005F4627">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11100B73"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2F93F6B9"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212A5B9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C74588E"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367611C8" w14:textId="77777777" w:rsidR="00170D15" w:rsidRPr="005F4627" w:rsidRDefault="00170D15" w:rsidP="00170D15">
            <w:pPr>
              <w:jc w:val="right"/>
              <w:rPr>
                <w:color w:val="000000"/>
                <w:sz w:val="22"/>
                <w:szCs w:val="22"/>
              </w:rPr>
            </w:pPr>
            <w:r w:rsidRPr="005F4627">
              <w:rPr>
                <w:color w:val="000000"/>
                <w:sz w:val="22"/>
                <w:szCs w:val="22"/>
              </w:rPr>
              <w:t>615.47</w:t>
            </w:r>
          </w:p>
        </w:tc>
        <w:tc>
          <w:tcPr>
            <w:tcW w:w="0" w:type="auto"/>
            <w:tcBorders>
              <w:top w:val="nil"/>
              <w:left w:val="nil"/>
              <w:bottom w:val="single" w:sz="4" w:space="0" w:color="auto"/>
              <w:right w:val="single" w:sz="4" w:space="0" w:color="auto"/>
            </w:tcBorders>
            <w:noWrap/>
            <w:vAlign w:val="center"/>
            <w:hideMark/>
          </w:tcPr>
          <w:p w14:paraId="6A950975" w14:textId="77777777" w:rsidR="00170D15" w:rsidRPr="005F4627" w:rsidRDefault="00170D15" w:rsidP="00170D15">
            <w:pPr>
              <w:jc w:val="right"/>
              <w:rPr>
                <w:color w:val="000000"/>
                <w:sz w:val="22"/>
                <w:szCs w:val="22"/>
              </w:rPr>
            </w:pPr>
            <w:r w:rsidRPr="005F4627">
              <w:rPr>
                <w:color w:val="000000"/>
                <w:sz w:val="22"/>
                <w:szCs w:val="22"/>
              </w:rPr>
              <w:t>28.8%</w:t>
            </w:r>
          </w:p>
        </w:tc>
        <w:tc>
          <w:tcPr>
            <w:tcW w:w="0" w:type="auto"/>
            <w:tcBorders>
              <w:top w:val="nil"/>
              <w:left w:val="nil"/>
              <w:bottom w:val="single" w:sz="4" w:space="0" w:color="auto"/>
              <w:right w:val="single" w:sz="4" w:space="0" w:color="auto"/>
            </w:tcBorders>
            <w:noWrap/>
            <w:vAlign w:val="center"/>
            <w:hideMark/>
          </w:tcPr>
          <w:p w14:paraId="7298CB9B" w14:textId="77777777" w:rsidR="00170D15" w:rsidRPr="005F4627" w:rsidRDefault="00170D15" w:rsidP="00170D15">
            <w:pPr>
              <w:jc w:val="right"/>
              <w:rPr>
                <w:color w:val="000000"/>
                <w:sz w:val="22"/>
                <w:szCs w:val="22"/>
              </w:rPr>
            </w:pPr>
            <w:r w:rsidRPr="005F4627">
              <w:rPr>
                <w:color w:val="000000"/>
                <w:sz w:val="22"/>
                <w:szCs w:val="22"/>
              </w:rPr>
              <w:t>106,728.3</w:t>
            </w:r>
          </w:p>
        </w:tc>
        <w:tc>
          <w:tcPr>
            <w:tcW w:w="0" w:type="auto"/>
            <w:tcBorders>
              <w:top w:val="nil"/>
              <w:left w:val="nil"/>
              <w:bottom w:val="single" w:sz="4" w:space="0" w:color="auto"/>
              <w:right w:val="single" w:sz="4" w:space="0" w:color="auto"/>
            </w:tcBorders>
            <w:noWrap/>
            <w:vAlign w:val="center"/>
            <w:hideMark/>
          </w:tcPr>
          <w:p w14:paraId="6AC7EE0B" w14:textId="77777777" w:rsidR="00170D15" w:rsidRPr="005F4627" w:rsidRDefault="00170D15" w:rsidP="00170D15">
            <w:pPr>
              <w:jc w:val="right"/>
              <w:rPr>
                <w:color w:val="000000"/>
                <w:sz w:val="22"/>
                <w:szCs w:val="22"/>
              </w:rPr>
            </w:pPr>
            <w:r w:rsidRPr="005F4627">
              <w:rPr>
                <w:color w:val="000000"/>
                <w:sz w:val="22"/>
                <w:szCs w:val="22"/>
              </w:rPr>
              <w:t>25.1%</w:t>
            </w:r>
          </w:p>
        </w:tc>
        <w:tc>
          <w:tcPr>
            <w:tcW w:w="0" w:type="auto"/>
            <w:tcBorders>
              <w:top w:val="nil"/>
              <w:left w:val="nil"/>
              <w:bottom w:val="single" w:sz="4" w:space="0" w:color="auto"/>
              <w:right w:val="single" w:sz="4" w:space="0" w:color="auto"/>
            </w:tcBorders>
            <w:noWrap/>
            <w:vAlign w:val="center"/>
            <w:hideMark/>
          </w:tcPr>
          <w:p w14:paraId="13041C34" w14:textId="77777777" w:rsidR="00170D15" w:rsidRPr="005F4627" w:rsidRDefault="00170D15" w:rsidP="00170D15">
            <w:pPr>
              <w:jc w:val="right"/>
              <w:rPr>
                <w:color w:val="000000"/>
                <w:sz w:val="22"/>
                <w:szCs w:val="22"/>
              </w:rPr>
            </w:pPr>
            <w:r w:rsidRPr="005F4627">
              <w:rPr>
                <w:color w:val="000000"/>
                <w:sz w:val="22"/>
                <w:szCs w:val="22"/>
              </w:rPr>
              <w:t>173.4</w:t>
            </w:r>
          </w:p>
        </w:tc>
        <w:tc>
          <w:tcPr>
            <w:tcW w:w="0" w:type="auto"/>
            <w:tcBorders>
              <w:top w:val="nil"/>
              <w:left w:val="nil"/>
              <w:bottom w:val="single" w:sz="4" w:space="0" w:color="auto"/>
              <w:right w:val="single" w:sz="4" w:space="0" w:color="auto"/>
            </w:tcBorders>
            <w:noWrap/>
            <w:vAlign w:val="center"/>
            <w:hideMark/>
          </w:tcPr>
          <w:p w14:paraId="1FBAA247" w14:textId="77777777" w:rsidR="00170D15" w:rsidRPr="005F4627" w:rsidRDefault="00170D15" w:rsidP="00170D15">
            <w:pPr>
              <w:jc w:val="right"/>
              <w:rPr>
                <w:color w:val="000000"/>
                <w:sz w:val="22"/>
                <w:szCs w:val="22"/>
              </w:rPr>
            </w:pPr>
            <w:r w:rsidRPr="005F4627">
              <w:rPr>
                <w:color w:val="000000"/>
                <w:sz w:val="22"/>
                <w:szCs w:val="22"/>
              </w:rPr>
              <w:t>3,222.1</w:t>
            </w:r>
          </w:p>
        </w:tc>
        <w:tc>
          <w:tcPr>
            <w:tcW w:w="0" w:type="auto"/>
            <w:tcBorders>
              <w:top w:val="nil"/>
              <w:left w:val="nil"/>
              <w:bottom w:val="single" w:sz="4" w:space="0" w:color="auto"/>
              <w:right w:val="single" w:sz="4" w:space="0" w:color="auto"/>
            </w:tcBorders>
            <w:noWrap/>
            <w:vAlign w:val="center"/>
            <w:hideMark/>
          </w:tcPr>
          <w:p w14:paraId="55F037C9" w14:textId="77777777" w:rsidR="00170D15" w:rsidRPr="005F4627" w:rsidRDefault="00170D15" w:rsidP="00170D15">
            <w:pPr>
              <w:jc w:val="right"/>
              <w:rPr>
                <w:color w:val="000000"/>
                <w:sz w:val="22"/>
                <w:szCs w:val="22"/>
              </w:rPr>
            </w:pPr>
            <w:r w:rsidRPr="005F4627">
              <w:rPr>
                <w:color w:val="000000"/>
                <w:sz w:val="22"/>
                <w:szCs w:val="22"/>
              </w:rPr>
              <w:t>36.4%</w:t>
            </w:r>
          </w:p>
        </w:tc>
        <w:tc>
          <w:tcPr>
            <w:tcW w:w="0" w:type="auto"/>
            <w:tcBorders>
              <w:top w:val="nil"/>
              <w:left w:val="nil"/>
              <w:bottom w:val="single" w:sz="4" w:space="0" w:color="auto"/>
              <w:right w:val="single" w:sz="4" w:space="0" w:color="auto"/>
            </w:tcBorders>
            <w:noWrap/>
            <w:vAlign w:val="center"/>
            <w:hideMark/>
          </w:tcPr>
          <w:p w14:paraId="7B990A7C" w14:textId="77777777" w:rsidR="00170D15" w:rsidRPr="005F4627" w:rsidRDefault="00170D15" w:rsidP="00170D15">
            <w:pPr>
              <w:jc w:val="right"/>
              <w:rPr>
                <w:color w:val="000000"/>
                <w:sz w:val="22"/>
                <w:szCs w:val="22"/>
              </w:rPr>
            </w:pPr>
            <w:r w:rsidRPr="005F4627">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3934298A"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7FA65F7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1087C21"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6D8EFABE" w14:textId="77777777" w:rsidR="00170D15" w:rsidRPr="005F4627" w:rsidRDefault="00170D15" w:rsidP="00170D15">
            <w:pPr>
              <w:jc w:val="right"/>
              <w:rPr>
                <w:color w:val="000000"/>
                <w:sz w:val="22"/>
                <w:szCs w:val="22"/>
              </w:rPr>
            </w:pPr>
            <w:r w:rsidRPr="005F4627">
              <w:rPr>
                <w:color w:val="000000"/>
                <w:sz w:val="22"/>
                <w:szCs w:val="22"/>
              </w:rPr>
              <w:t>7.82</w:t>
            </w:r>
          </w:p>
        </w:tc>
        <w:tc>
          <w:tcPr>
            <w:tcW w:w="0" w:type="auto"/>
            <w:tcBorders>
              <w:top w:val="nil"/>
              <w:left w:val="nil"/>
              <w:bottom w:val="single" w:sz="4" w:space="0" w:color="auto"/>
              <w:right w:val="single" w:sz="4" w:space="0" w:color="auto"/>
            </w:tcBorders>
            <w:noWrap/>
            <w:vAlign w:val="center"/>
            <w:hideMark/>
          </w:tcPr>
          <w:p w14:paraId="2136358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37AF2753" w14:textId="77777777" w:rsidR="00170D15" w:rsidRPr="005F4627" w:rsidRDefault="00170D15" w:rsidP="00170D15">
            <w:pPr>
              <w:jc w:val="right"/>
              <w:rPr>
                <w:color w:val="000000"/>
                <w:sz w:val="22"/>
                <w:szCs w:val="22"/>
              </w:rPr>
            </w:pPr>
            <w:r w:rsidRPr="005F4627">
              <w:rPr>
                <w:color w:val="000000"/>
                <w:sz w:val="22"/>
                <w:szCs w:val="22"/>
              </w:rPr>
              <w:t>2,227.6</w:t>
            </w:r>
          </w:p>
        </w:tc>
        <w:tc>
          <w:tcPr>
            <w:tcW w:w="0" w:type="auto"/>
            <w:tcBorders>
              <w:top w:val="nil"/>
              <w:left w:val="nil"/>
              <w:bottom w:val="single" w:sz="4" w:space="0" w:color="auto"/>
              <w:right w:val="single" w:sz="4" w:space="0" w:color="auto"/>
            </w:tcBorders>
            <w:noWrap/>
            <w:vAlign w:val="center"/>
            <w:hideMark/>
          </w:tcPr>
          <w:p w14:paraId="55845AFE"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51A392D2" w14:textId="77777777" w:rsidR="00170D15" w:rsidRPr="005F4627" w:rsidRDefault="00170D15" w:rsidP="00170D15">
            <w:pPr>
              <w:jc w:val="right"/>
              <w:rPr>
                <w:color w:val="000000"/>
                <w:sz w:val="22"/>
                <w:szCs w:val="22"/>
              </w:rPr>
            </w:pPr>
            <w:r w:rsidRPr="005F4627">
              <w:rPr>
                <w:color w:val="000000"/>
                <w:sz w:val="22"/>
                <w:szCs w:val="22"/>
              </w:rPr>
              <w:t>284.9</w:t>
            </w:r>
          </w:p>
        </w:tc>
        <w:tc>
          <w:tcPr>
            <w:tcW w:w="0" w:type="auto"/>
            <w:tcBorders>
              <w:top w:val="nil"/>
              <w:left w:val="nil"/>
              <w:bottom w:val="single" w:sz="4" w:space="0" w:color="auto"/>
              <w:right w:val="single" w:sz="4" w:space="0" w:color="auto"/>
            </w:tcBorders>
            <w:noWrap/>
            <w:vAlign w:val="center"/>
            <w:hideMark/>
          </w:tcPr>
          <w:p w14:paraId="0B44663F" w14:textId="77777777" w:rsidR="00170D15" w:rsidRPr="005F4627" w:rsidRDefault="00170D15" w:rsidP="00170D15">
            <w:pPr>
              <w:jc w:val="right"/>
              <w:rPr>
                <w:color w:val="000000"/>
                <w:sz w:val="22"/>
                <w:szCs w:val="22"/>
              </w:rPr>
            </w:pPr>
            <w:r w:rsidRPr="005F4627">
              <w:rPr>
                <w:color w:val="000000"/>
                <w:sz w:val="22"/>
                <w:szCs w:val="22"/>
              </w:rPr>
              <w:t>70.3</w:t>
            </w:r>
          </w:p>
        </w:tc>
        <w:tc>
          <w:tcPr>
            <w:tcW w:w="0" w:type="auto"/>
            <w:tcBorders>
              <w:top w:val="nil"/>
              <w:left w:val="nil"/>
              <w:bottom w:val="single" w:sz="4" w:space="0" w:color="auto"/>
              <w:right w:val="single" w:sz="4" w:space="0" w:color="auto"/>
            </w:tcBorders>
            <w:noWrap/>
            <w:vAlign w:val="center"/>
            <w:hideMark/>
          </w:tcPr>
          <w:p w14:paraId="5A133E33"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2F461706" w14:textId="77777777" w:rsidR="00170D15" w:rsidRPr="005F4627" w:rsidRDefault="00170D15" w:rsidP="00170D15">
            <w:pPr>
              <w:jc w:val="right"/>
              <w:rPr>
                <w:color w:val="000000"/>
                <w:sz w:val="22"/>
                <w:szCs w:val="22"/>
              </w:rPr>
            </w:pPr>
            <w:r w:rsidRPr="005F4627">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2EEE1B9F" w14:textId="77777777" w:rsidR="00170D15" w:rsidRPr="005F4627" w:rsidRDefault="00170D15" w:rsidP="00170D15">
            <w:pPr>
              <w:jc w:val="right"/>
              <w:rPr>
                <w:color w:val="000000"/>
                <w:sz w:val="22"/>
                <w:szCs w:val="22"/>
              </w:rPr>
            </w:pPr>
            <w:r w:rsidRPr="005F4627">
              <w:rPr>
                <w:color w:val="000000"/>
                <w:sz w:val="22"/>
                <w:szCs w:val="22"/>
              </w:rPr>
              <w:t>3.2</w:t>
            </w:r>
          </w:p>
        </w:tc>
      </w:tr>
      <w:tr w:rsidR="00170D15" w:rsidRPr="005F4627" w14:paraId="7D0F257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A8C3ED"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61712C65" w14:textId="77777777" w:rsidR="00170D15" w:rsidRPr="005F4627" w:rsidRDefault="00170D15" w:rsidP="00170D15">
            <w:pPr>
              <w:jc w:val="right"/>
              <w:rPr>
                <w:color w:val="000000"/>
                <w:sz w:val="22"/>
                <w:szCs w:val="22"/>
              </w:rPr>
            </w:pPr>
            <w:r w:rsidRPr="005F4627">
              <w:rPr>
                <w:color w:val="000000"/>
                <w:sz w:val="22"/>
                <w:szCs w:val="22"/>
              </w:rPr>
              <w:t>2.80</w:t>
            </w:r>
          </w:p>
        </w:tc>
        <w:tc>
          <w:tcPr>
            <w:tcW w:w="0" w:type="auto"/>
            <w:tcBorders>
              <w:top w:val="nil"/>
              <w:left w:val="nil"/>
              <w:bottom w:val="single" w:sz="4" w:space="0" w:color="auto"/>
              <w:right w:val="single" w:sz="4" w:space="0" w:color="auto"/>
            </w:tcBorders>
            <w:noWrap/>
            <w:vAlign w:val="center"/>
            <w:hideMark/>
          </w:tcPr>
          <w:p w14:paraId="4DC0FB9A"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F8125C6" w14:textId="77777777" w:rsidR="00170D15" w:rsidRPr="005F4627" w:rsidRDefault="00170D15" w:rsidP="00170D15">
            <w:pPr>
              <w:jc w:val="right"/>
              <w:rPr>
                <w:color w:val="000000"/>
                <w:sz w:val="22"/>
                <w:szCs w:val="22"/>
              </w:rPr>
            </w:pPr>
            <w:r w:rsidRPr="005F4627">
              <w:rPr>
                <w:color w:val="000000"/>
                <w:sz w:val="22"/>
                <w:szCs w:val="22"/>
              </w:rPr>
              <w:t>242.5</w:t>
            </w:r>
          </w:p>
        </w:tc>
        <w:tc>
          <w:tcPr>
            <w:tcW w:w="0" w:type="auto"/>
            <w:tcBorders>
              <w:top w:val="nil"/>
              <w:left w:val="nil"/>
              <w:bottom w:val="single" w:sz="4" w:space="0" w:color="auto"/>
              <w:right w:val="single" w:sz="4" w:space="0" w:color="auto"/>
            </w:tcBorders>
            <w:noWrap/>
            <w:vAlign w:val="center"/>
            <w:hideMark/>
          </w:tcPr>
          <w:p w14:paraId="18930D2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C6D2EB8" w14:textId="77777777" w:rsidR="00170D15" w:rsidRPr="005F4627" w:rsidRDefault="00170D15" w:rsidP="00170D15">
            <w:pPr>
              <w:jc w:val="right"/>
              <w:rPr>
                <w:color w:val="000000"/>
                <w:sz w:val="22"/>
                <w:szCs w:val="22"/>
              </w:rPr>
            </w:pPr>
            <w:r w:rsidRPr="005F4627">
              <w:rPr>
                <w:color w:val="000000"/>
                <w:sz w:val="22"/>
                <w:szCs w:val="22"/>
              </w:rPr>
              <w:t>86.6</w:t>
            </w:r>
          </w:p>
        </w:tc>
        <w:tc>
          <w:tcPr>
            <w:tcW w:w="0" w:type="auto"/>
            <w:tcBorders>
              <w:top w:val="nil"/>
              <w:left w:val="nil"/>
              <w:bottom w:val="single" w:sz="4" w:space="0" w:color="auto"/>
              <w:right w:val="single" w:sz="4" w:space="0" w:color="auto"/>
            </w:tcBorders>
            <w:noWrap/>
            <w:vAlign w:val="center"/>
            <w:hideMark/>
          </w:tcPr>
          <w:p w14:paraId="63A62B99" w14:textId="77777777" w:rsidR="00170D15" w:rsidRPr="005F4627" w:rsidRDefault="00170D15" w:rsidP="00170D15">
            <w:pPr>
              <w:jc w:val="right"/>
              <w:rPr>
                <w:color w:val="000000"/>
                <w:sz w:val="22"/>
                <w:szCs w:val="22"/>
              </w:rPr>
            </w:pPr>
            <w:r w:rsidRPr="005F4627">
              <w:rPr>
                <w:color w:val="000000"/>
                <w:sz w:val="22"/>
                <w:szCs w:val="22"/>
              </w:rPr>
              <w:t>7.2</w:t>
            </w:r>
          </w:p>
        </w:tc>
        <w:tc>
          <w:tcPr>
            <w:tcW w:w="0" w:type="auto"/>
            <w:tcBorders>
              <w:top w:val="nil"/>
              <w:left w:val="nil"/>
              <w:bottom w:val="single" w:sz="4" w:space="0" w:color="auto"/>
              <w:right w:val="single" w:sz="4" w:space="0" w:color="auto"/>
            </w:tcBorders>
            <w:noWrap/>
            <w:vAlign w:val="center"/>
            <w:hideMark/>
          </w:tcPr>
          <w:p w14:paraId="78E375DA"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92D3444"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663AE925"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67DF027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91DAEE2"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12CAEDCB" w14:textId="77777777" w:rsidR="00170D15" w:rsidRPr="005F4627" w:rsidRDefault="00170D15" w:rsidP="00170D15">
            <w:pPr>
              <w:jc w:val="right"/>
              <w:rPr>
                <w:color w:val="000000"/>
                <w:sz w:val="22"/>
                <w:szCs w:val="22"/>
              </w:rPr>
            </w:pPr>
            <w:r w:rsidRPr="005F4627">
              <w:rPr>
                <w:color w:val="000000"/>
                <w:sz w:val="22"/>
                <w:szCs w:val="22"/>
              </w:rPr>
              <w:t>27.85</w:t>
            </w:r>
          </w:p>
        </w:tc>
        <w:tc>
          <w:tcPr>
            <w:tcW w:w="0" w:type="auto"/>
            <w:tcBorders>
              <w:top w:val="nil"/>
              <w:left w:val="nil"/>
              <w:bottom w:val="single" w:sz="4" w:space="0" w:color="auto"/>
              <w:right w:val="single" w:sz="4" w:space="0" w:color="auto"/>
            </w:tcBorders>
            <w:noWrap/>
            <w:vAlign w:val="center"/>
            <w:hideMark/>
          </w:tcPr>
          <w:p w14:paraId="0E11487C"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4816785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11288E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F1AD8B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3F8B34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703947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F63B75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F7CF565"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21BA6CBF"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16ED38A"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43B65170"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445F1CB7"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FDD68F5"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3C1035A1"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4E624EC"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1C235DDC"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13D47886"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920579D"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48CDFEF2"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07EAA545" w14:textId="77777777" w:rsidR="00170D15" w:rsidRPr="00240861" w:rsidRDefault="00170D15" w:rsidP="00170D15">
      <w:pPr>
        <w:pStyle w:val="ListParagraph"/>
        <w:tabs>
          <w:tab w:val="left" w:pos="13680"/>
        </w:tabs>
        <w:ind w:left="0"/>
        <w:rPr>
          <w:lang w:val="sr-Cyrl-BA"/>
        </w:rPr>
      </w:pPr>
      <w:r w:rsidRPr="00240861">
        <w:rPr>
          <w:lang w:val="sr-Cyrl-BA"/>
        </w:rPr>
        <w:tab/>
      </w:r>
    </w:p>
    <w:p w14:paraId="0FBA914B" w14:textId="77777777" w:rsidR="00B44594" w:rsidRDefault="00B44594" w:rsidP="009A23C7">
      <w:pPr>
        <w:pStyle w:val="NormalWeb"/>
        <w:jc w:val="both"/>
      </w:pPr>
    </w:p>
    <w:p w14:paraId="7C14ADB9" w14:textId="115BF45F" w:rsidR="009A23C7" w:rsidRPr="00AB434E" w:rsidRDefault="009A23C7" w:rsidP="009A23C7">
      <w:pPr>
        <w:pStyle w:val="NormalWeb"/>
        <w:jc w:val="both"/>
      </w:pPr>
      <w:proofErr w:type="spellStart"/>
      <w:r w:rsidRPr="00AB434E">
        <w:t>На</w:t>
      </w:r>
      <w:proofErr w:type="spellEnd"/>
      <w:r w:rsidRPr="00AB434E">
        <w:t xml:space="preserve"> </w:t>
      </w:r>
      <w:proofErr w:type="spellStart"/>
      <w:r w:rsidRPr="00AB434E">
        <w:t>нивоу</w:t>
      </w:r>
      <w:proofErr w:type="spellEnd"/>
      <w:r w:rsidRPr="00AB434E">
        <w:t xml:space="preserve"> </w:t>
      </w:r>
      <w:proofErr w:type="spellStart"/>
      <w:r w:rsidRPr="00AB434E">
        <w:t>газдинске</w:t>
      </w:r>
      <w:proofErr w:type="spellEnd"/>
      <w:r w:rsidRPr="00AB434E">
        <w:t xml:space="preserve"> </w:t>
      </w:r>
      <w:proofErr w:type="spellStart"/>
      <w:r w:rsidRPr="00AB434E">
        <w:t>јединице</w:t>
      </w:r>
      <w:proofErr w:type="spellEnd"/>
      <w:r w:rsidRPr="00AB434E">
        <w:t xml:space="preserve"> </w:t>
      </w:r>
      <w:proofErr w:type="spellStart"/>
      <w:r w:rsidRPr="00AB434E">
        <w:t>заступљено</w:t>
      </w:r>
      <w:proofErr w:type="spellEnd"/>
      <w:r w:rsidRPr="00AB434E">
        <w:t xml:space="preserve"> </w:t>
      </w:r>
      <w:proofErr w:type="spellStart"/>
      <w:r w:rsidRPr="00AB434E">
        <w:t>је</w:t>
      </w:r>
      <w:proofErr w:type="spellEnd"/>
      <w:r w:rsidRPr="00AB434E">
        <w:t xml:space="preserve"> </w:t>
      </w:r>
      <w:proofErr w:type="spellStart"/>
      <w:r w:rsidRPr="00AB434E">
        <w:t>више</w:t>
      </w:r>
      <w:proofErr w:type="spellEnd"/>
      <w:r w:rsidRPr="00AB434E">
        <w:t xml:space="preserve"> </w:t>
      </w:r>
      <w:proofErr w:type="spellStart"/>
      <w:r w:rsidRPr="00AB434E">
        <w:t>газдинских</w:t>
      </w:r>
      <w:proofErr w:type="spellEnd"/>
      <w:r w:rsidRPr="00AB434E">
        <w:t xml:space="preserve"> </w:t>
      </w:r>
      <w:proofErr w:type="spellStart"/>
      <w:r w:rsidRPr="00AB434E">
        <w:t>типова</w:t>
      </w:r>
      <w:proofErr w:type="spellEnd"/>
      <w:r w:rsidRPr="00AB434E">
        <w:t xml:space="preserve">, </w:t>
      </w:r>
      <w:proofErr w:type="spellStart"/>
      <w:r w:rsidRPr="00AB434E">
        <w:t>од</w:t>
      </w:r>
      <w:proofErr w:type="spellEnd"/>
      <w:r w:rsidRPr="00AB434E">
        <w:t xml:space="preserve"> </w:t>
      </w:r>
      <w:proofErr w:type="spellStart"/>
      <w:r w:rsidRPr="00AB434E">
        <w:t>којих</w:t>
      </w:r>
      <w:proofErr w:type="spellEnd"/>
      <w:r w:rsidRPr="00AB434E">
        <w:t xml:space="preserve"> </w:t>
      </w:r>
      <w:proofErr w:type="spellStart"/>
      <w:r w:rsidRPr="00AB434E">
        <w:t>су</w:t>
      </w:r>
      <w:proofErr w:type="spellEnd"/>
      <w:r w:rsidRPr="00AB434E">
        <w:t xml:space="preserve"> </w:t>
      </w:r>
      <w:proofErr w:type="spellStart"/>
      <w:r w:rsidRPr="00AB434E">
        <w:t>према</w:t>
      </w:r>
      <w:proofErr w:type="spellEnd"/>
      <w:r w:rsidRPr="00AB434E">
        <w:t xml:space="preserve"> </w:t>
      </w:r>
      <w:proofErr w:type="spellStart"/>
      <w:r w:rsidRPr="00AB434E">
        <w:t>површини</w:t>
      </w:r>
      <w:proofErr w:type="spellEnd"/>
      <w:r w:rsidRPr="00AB434E">
        <w:t xml:space="preserve"> и </w:t>
      </w:r>
      <w:proofErr w:type="spellStart"/>
      <w:r w:rsidRPr="00AB434E">
        <w:t>дрвној</w:t>
      </w:r>
      <w:proofErr w:type="spellEnd"/>
      <w:r w:rsidRPr="00AB434E">
        <w:t xml:space="preserve"> </w:t>
      </w:r>
      <w:proofErr w:type="spellStart"/>
      <w:r w:rsidRPr="00AB434E">
        <w:t>залихи</w:t>
      </w:r>
      <w:proofErr w:type="spellEnd"/>
      <w:r w:rsidRPr="00AB434E">
        <w:t xml:space="preserve"> </w:t>
      </w:r>
      <w:proofErr w:type="spellStart"/>
      <w:r w:rsidRPr="00AB434E">
        <w:t>најзначајнији</w:t>
      </w:r>
      <w:proofErr w:type="spellEnd"/>
      <w:r w:rsidRPr="00AB434E">
        <w:t>:</w:t>
      </w:r>
    </w:p>
    <w:p w14:paraId="40598393" w14:textId="77777777" w:rsidR="009A23C7" w:rsidRPr="00AB434E" w:rsidRDefault="009A23C7" w:rsidP="00C92DB3">
      <w:pPr>
        <w:pStyle w:val="NormalWeb"/>
        <w:numPr>
          <w:ilvl w:val="0"/>
          <w:numId w:val="50"/>
        </w:numPr>
        <w:jc w:val="both"/>
      </w:pPr>
      <w:r w:rsidRPr="00AB434E">
        <w:rPr>
          <w:bCs/>
        </w:rPr>
        <w:t xml:space="preserve">2920 – </w:t>
      </w:r>
      <w:proofErr w:type="spellStart"/>
      <w:r w:rsidRPr="00AB434E">
        <w:rPr>
          <w:bCs/>
        </w:rPr>
        <w:t>Изданачке</w:t>
      </w:r>
      <w:proofErr w:type="spellEnd"/>
      <w:r w:rsidRPr="00AB434E">
        <w:rPr>
          <w:bCs/>
        </w:rPr>
        <w:t xml:space="preserve"> </w:t>
      </w:r>
      <w:proofErr w:type="spellStart"/>
      <w:r w:rsidRPr="00AB434E">
        <w:rPr>
          <w:bCs/>
        </w:rPr>
        <w:t>мешовите</w:t>
      </w:r>
      <w:proofErr w:type="spellEnd"/>
      <w:r w:rsidRPr="00AB434E">
        <w:rPr>
          <w:bCs/>
        </w:rPr>
        <w:t xml:space="preserve"> </w:t>
      </w:r>
      <w:proofErr w:type="spellStart"/>
      <w:r w:rsidRPr="00AB434E">
        <w:rPr>
          <w:bCs/>
        </w:rPr>
        <w:t>шуме</w:t>
      </w:r>
      <w:proofErr w:type="spellEnd"/>
      <w:r w:rsidRPr="00AB434E">
        <w:rPr>
          <w:bCs/>
        </w:rPr>
        <w:t xml:space="preserve"> </w:t>
      </w:r>
      <w:proofErr w:type="spellStart"/>
      <w:r w:rsidRPr="00AB434E">
        <w:rPr>
          <w:bCs/>
        </w:rPr>
        <w:t>багрема</w:t>
      </w:r>
      <w:proofErr w:type="spellEnd"/>
      <w:r w:rsidRPr="00AB434E">
        <w:t xml:space="preserve">, </w:t>
      </w:r>
      <w:proofErr w:type="spellStart"/>
      <w:r w:rsidRPr="00AB434E">
        <w:t>који</w:t>
      </w:r>
      <w:proofErr w:type="spellEnd"/>
      <w:r w:rsidRPr="00AB434E">
        <w:t xml:space="preserve"> </w:t>
      </w:r>
      <w:proofErr w:type="spellStart"/>
      <w:r w:rsidRPr="00AB434E">
        <w:t>представљају</w:t>
      </w:r>
      <w:proofErr w:type="spellEnd"/>
      <w:r w:rsidRPr="00AB434E">
        <w:t xml:space="preserve"> </w:t>
      </w:r>
      <w:proofErr w:type="spellStart"/>
      <w:r w:rsidRPr="00AB434E">
        <w:t>најзаступљенији</w:t>
      </w:r>
      <w:proofErr w:type="spellEnd"/>
      <w:r w:rsidRPr="00AB434E">
        <w:t xml:space="preserve"> </w:t>
      </w:r>
      <w:proofErr w:type="spellStart"/>
      <w:r w:rsidRPr="00AB434E">
        <w:t>тип</w:t>
      </w:r>
      <w:proofErr w:type="spellEnd"/>
      <w:r w:rsidRPr="00AB434E">
        <w:t xml:space="preserve"> </w:t>
      </w:r>
      <w:proofErr w:type="spellStart"/>
      <w:r w:rsidRPr="00AB434E">
        <w:t>на</w:t>
      </w:r>
      <w:proofErr w:type="spellEnd"/>
      <w:r w:rsidRPr="00AB434E">
        <w:t xml:space="preserve"> </w:t>
      </w:r>
      <w:proofErr w:type="spellStart"/>
      <w:r w:rsidRPr="00AB434E">
        <w:t>површини</w:t>
      </w:r>
      <w:proofErr w:type="spellEnd"/>
      <w:r w:rsidRPr="00AB434E">
        <w:t xml:space="preserve"> </w:t>
      </w:r>
      <w:proofErr w:type="spellStart"/>
      <w:r w:rsidRPr="00AB434E">
        <w:t>од</w:t>
      </w:r>
      <w:proofErr w:type="spellEnd"/>
      <w:r w:rsidRPr="00AB434E">
        <w:t xml:space="preserve"> </w:t>
      </w:r>
      <w:r w:rsidRPr="00AB434E">
        <w:rPr>
          <w:bCs/>
        </w:rPr>
        <w:t>615,47 ha (28,8%)</w:t>
      </w:r>
      <w:r w:rsidRPr="00AB434E">
        <w:t xml:space="preserve">, </w:t>
      </w:r>
      <w:proofErr w:type="spellStart"/>
      <w:r w:rsidRPr="00AB434E">
        <w:t>са</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Pr="00AB434E">
        <w:rPr>
          <w:bCs/>
        </w:rPr>
        <w:t>173,4 m³/ha</w:t>
      </w:r>
      <w:r w:rsidRPr="00AB434E">
        <w:t xml:space="preserve"> и </w:t>
      </w:r>
      <w:proofErr w:type="spellStart"/>
      <w:r w:rsidRPr="00AB434E">
        <w:t>просечним</w:t>
      </w:r>
      <w:proofErr w:type="spellEnd"/>
      <w:r w:rsidRPr="00AB434E">
        <w:t xml:space="preserve">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5,2 m³/ha</w:t>
      </w:r>
      <w:r w:rsidRPr="00AB434E">
        <w:t xml:space="preserve">, </w:t>
      </w:r>
      <w:proofErr w:type="spellStart"/>
      <w:r w:rsidRPr="00AB434E">
        <w:t>односно</w:t>
      </w:r>
      <w:proofErr w:type="spellEnd"/>
      <w:r w:rsidRPr="00AB434E">
        <w:t xml:space="preserve"> </w:t>
      </w:r>
      <w:proofErr w:type="spellStart"/>
      <w:r w:rsidRPr="00AB434E">
        <w:t>релативним</w:t>
      </w:r>
      <w:proofErr w:type="spellEnd"/>
      <w:r w:rsidRPr="00AB434E">
        <w:t xml:space="preserve"> </w:t>
      </w:r>
      <w:proofErr w:type="spellStart"/>
      <w:r w:rsidRPr="00AB434E">
        <w:t>прирастом</w:t>
      </w:r>
      <w:proofErr w:type="spellEnd"/>
      <w:r w:rsidRPr="00AB434E">
        <w:t xml:space="preserve"> (</w:t>
      </w:r>
      <w:proofErr w:type="spellStart"/>
      <w:r w:rsidRPr="00AB434E">
        <w:t>Piv</w:t>
      </w:r>
      <w:proofErr w:type="spellEnd"/>
      <w:r w:rsidRPr="00AB434E">
        <w:t xml:space="preserve">) </w:t>
      </w:r>
      <w:proofErr w:type="spellStart"/>
      <w:r w:rsidRPr="00AB434E">
        <w:t>од</w:t>
      </w:r>
      <w:proofErr w:type="spellEnd"/>
      <w:r w:rsidRPr="00AB434E">
        <w:t xml:space="preserve"> </w:t>
      </w:r>
      <w:r w:rsidRPr="00AB434E">
        <w:rPr>
          <w:bCs/>
        </w:rPr>
        <w:t>3,0%</w:t>
      </w:r>
      <w:r w:rsidRPr="00AB434E">
        <w:t>.</w:t>
      </w:r>
    </w:p>
    <w:p w14:paraId="4519717F" w14:textId="77777777" w:rsidR="009A23C7" w:rsidRPr="00AB434E" w:rsidRDefault="009A23C7" w:rsidP="00C92DB3">
      <w:pPr>
        <w:pStyle w:val="NormalWeb"/>
        <w:numPr>
          <w:ilvl w:val="0"/>
          <w:numId w:val="50"/>
        </w:numPr>
        <w:jc w:val="both"/>
      </w:pPr>
      <w:r w:rsidRPr="00AB434E">
        <w:rPr>
          <w:bCs/>
        </w:rPr>
        <w:t xml:space="preserve">2410 – </w:t>
      </w:r>
      <w:proofErr w:type="spellStart"/>
      <w:r w:rsidRPr="00AB434E">
        <w:rPr>
          <w:bCs/>
        </w:rPr>
        <w:t>Високе</w:t>
      </w:r>
      <w:proofErr w:type="spellEnd"/>
      <w:r w:rsidRPr="00AB434E">
        <w:rPr>
          <w:bCs/>
        </w:rPr>
        <w:t xml:space="preserve"> </w:t>
      </w:r>
      <w:proofErr w:type="spellStart"/>
      <w:r w:rsidRPr="00AB434E">
        <w:rPr>
          <w:bCs/>
        </w:rPr>
        <w:t>мешовите</w:t>
      </w:r>
      <w:proofErr w:type="spellEnd"/>
      <w:r w:rsidRPr="00AB434E">
        <w:rPr>
          <w:bCs/>
        </w:rPr>
        <w:t xml:space="preserve"> </w:t>
      </w:r>
      <w:proofErr w:type="spellStart"/>
      <w:r w:rsidRPr="00AB434E">
        <w:rPr>
          <w:bCs/>
        </w:rPr>
        <w:t>шуме</w:t>
      </w:r>
      <w:proofErr w:type="spellEnd"/>
      <w:r w:rsidRPr="00AB434E">
        <w:rPr>
          <w:bCs/>
        </w:rPr>
        <w:t xml:space="preserve"> </w:t>
      </w:r>
      <w:proofErr w:type="spellStart"/>
      <w:r w:rsidRPr="00AB434E">
        <w:rPr>
          <w:bCs/>
        </w:rPr>
        <w:t>лужњака</w:t>
      </w:r>
      <w:proofErr w:type="spellEnd"/>
      <w:r w:rsidRPr="00AB434E">
        <w:t xml:space="preserve">, </w:t>
      </w:r>
      <w:proofErr w:type="spellStart"/>
      <w:r w:rsidRPr="00AB434E">
        <w:t>које</w:t>
      </w:r>
      <w:proofErr w:type="spellEnd"/>
      <w:r w:rsidRPr="00AB434E">
        <w:t xml:space="preserve"> </w:t>
      </w:r>
      <w:proofErr w:type="spellStart"/>
      <w:r w:rsidRPr="00AB434E">
        <w:t>заузимају</w:t>
      </w:r>
      <w:proofErr w:type="spellEnd"/>
      <w:r w:rsidRPr="00AB434E">
        <w:t xml:space="preserve"> </w:t>
      </w:r>
      <w:proofErr w:type="spellStart"/>
      <w:r w:rsidRPr="00AB434E">
        <w:t>површину</w:t>
      </w:r>
      <w:proofErr w:type="spellEnd"/>
      <w:r w:rsidRPr="00AB434E">
        <w:t xml:space="preserve"> </w:t>
      </w:r>
      <w:proofErr w:type="spellStart"/>
      <w:r w:rsidRPr="00AB434E">
        <w:t>од</w:t>
      </w:r>
      <w:proofErr w:type="spellEnd"/>
      <w:r w:rsidRPr="00AB434E">
        <w:t xml:space="preserve"> </w:t>
      </w:r>
      <w:r w:rsidRPr="00AB434E">
        <w:rPr>
          <w:bCs/>
        </w:rPr>
        <w:t>452,76 ha (21,2%)</w:t>
      </w:r>
      <w:r w:rsidRPr="00AB434E">
        <w:t xml:space="preserve">, </w:t>
      </w:r>
      <w:proofErr w:type="spellStart"/>
      <w:r w:rsidRPr="00AB434E">
        <w:t>али</w:t>
      </w:r>
      <w:proofErr w:type="spellEnd"/>
      <w:r w:rsidRPr="00AB434E">
        <w:t xml:space="preserve"> </w:t>
      </w:r>
      <w:proofErr w:type="spellStart"/>
      <w:r w:rsidRPr="00AB434E">
        <w:t>чине</w:t>
      </w:r>
      <w:proofErr w:type="spellEnd"/>
      <w:r w:rsidRPr="00AB434E">
        <w:t xml:space="preserve"> </w:t>
      </w:r>
      <w:proofErr w:type="spellStart"/>
      <w:r w:rsidRPr="00AB434E">
        <w:t>чак</w:t>
      </w:r>
      <w:proofErr w:type="spellEnd"/>
      <w:r w:rsidRPr="00AB434E">
        <w:t xml:space="preserve"> </w:t>
      </w:r>
      <w:r w:rsidRPr="00AB434E">
        <w:rPr>
          <w:bCs/>
        </w:rPr>
        <w:t xml:space="preserve">34,9% </w:t>
      </w:r>
      <w:proofErr w:type="spellStart"/>
      <w:r w:rsidRPr="00AB434E">
        <w:rPr>
          <w:bCs/>
        </w:rPr>
        <w:t>укупне</w:t>
      </w:r>
      <w:proofErr w:type="spellEnd"/>
      <w:r w:rsidRPr="00AB434E">
        <w:rPr>
          <w:bCs/>
        </w:rPr>
        <w:t xml:space="preserve"> </w:t>
      </w:r>
      <w:proofErr w:type="spellStart"/>
      <w:r w:rsidRPr="00AB434E">
        <w:rPr>
          <w:bCs/>
        </w:rPr>
        <w:t>дрвне</w:t>
      </w:r>
      <w:proofErr w:type="spellEnd"/>
      <w:r w:rsidRPr="00AB434E">
        <w:rPr>
          <w:bCs/>
        </w:rPr>
        <w:t xml:space="preserve"> </w:t>
      </w:r>
      <w:proofErr w:type="spellStart"/>
      <w:r w:rsidRPr="00AB434E">
        <w:rPr>
          <w:bCs/>
        </w:rPr>
        <w:t>масе</w:t>
      </w:r>
      <w:proofErr w:type="spellEnd"/>
      <w:r w:rsidRPr="00AB434E">
        <w:t xml:space="preserve"> </w:t>
      </w:r>
      <w:proofErr w:type="spellStart"/>
      <w:r w:rsidRPr="00AB434E">
        <w:t>са</w:t>
      </w:r>
      <w:proofErr w:type="spellEnd"/>
      <w:r w:rsidRPr="00AB434E">
        <w:t xml:space="preserve"> </w:t>
      </w:r>
      <w:proofErr w:type="spellStart"/>
      <w:r w:rsidRPr="00AB434E">
        <w:t>високом</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Pr="00AB434E">
        <w:rPr>
          <w:bCs/>
        </w:rPr>
        <w:t>327,6 m³/ha</w:t>
      </w:r>
      <w:r w:rsidRPr="00AB434E">
        <w:t xml:space="preserve"> и </w:t>
      </w:r>
      <w:proofErr w:type="spellStart"/>
      <w:r w:rsidRPr="00AB434E">
        <w:t>просечним</w:t>
      </w:r>
      <w:proofErr w:type="spellEnd"/>
      <w:r w:rsidRPr="00AB434E">
        <w:t xml:space="preserve">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5,1 m³/ha</w:t>
      </w:r>
      <w:r w:rsidRPr="00AB434E">
        <w:t xml:space="preserve"> (</w:t>
      </w:r>
      <w:proofErr w:type="spellStart"/>
      <w:r w:rsidRPr="00AB434E">
        <w:t>Piv</w:t>
      </w:r>
      <w:proofErr w:type="spellEnd"/>
      <w:r w:rsidRPr="00AB434E">
        <w:t xml:space="preserve"> 1,6%).</w:t>
      </w:r>
    </w:p>
    <w:p w14:paraId="7C23FFD5" w14:textId="77777777" w:rsidR="009A23C7" w:rsidRPr="00AB434E" w:rsidRDefault="009A23C7" w:rsidP="00C92DB3">
      <w:pPr>
        <w:pStyle w:val="NormalWeb"/>
        <w:numPr>
          <w:ilvl w:val="0"/>
          <w:numId w:val="50"/>
        </w:numPr>
        <w:jc w:val="both"/>
      </w:pPr>
      <w:r w:rsidRPr="00AB434E">
        <w:rPr>
          <w:bCs/>
        </w:rPr>
        <w:t xml:space="preserve">1210 – </w:t>
      </w:r>
      <w:proofErr w:type="spellStart"/>
      <w:r w:rsidRPr="00AB434E">
        <w:rPr>
          <w:bCs/>
        </w:rPr>
        <w:t>Вештачки</w:t>
      </w:r>
      <w:proofErr w:type="spellEnd"/>
      <w:r w:rsidRPr="00AB434E">
        <w:rPr>
          <w:bCs/>
        </w:rPr>
        <w:t xml:space="preserve"> </w:t>
      </w:r>
      <w:proofErr w:type="spellStart"/>
      <w:r w:rsidRPr="00AB434E">
        <w:rPr>
          <w:bCs/>
        </w:rPr>
        <w:t>подигнуте</w:t>
      </w:r>
      <w:proofErr w:type="spellEnd"/>
      <w:r w:rsidRPr="00AB434E">
        <w:rPr>
          <w:bCs/>
        </w:rPr>
        <w:t xml:space="preserve"> </w:t>
      </w:r>
      <w:proofErr w:type="spellStart"/>
      <w:r w:rsidRPr="00AB434E">
        <w:rPr>
          <w:bCs/>
        </w:rPr>
        <w:t>плантаже</w:t>
      </w:r>
      <w:proofErr w:type="spellEnd"/>
      <w:r w:rsidRPr="00AB434E">
        <w:rPr>
          <w:bCs/>
        </w:rPr>
        <w:t xml:space="preserve"> </w:t>
      </w:r>
      <w:proofErr w:type="spellStart"/>
      <w:r w:rsidRPr="00AB434E">
        <w:rPr>
          <w:bCs/>
        </w:rPr>
        <w:t>тополе</w:t>
      </w:r>
      <w:proofErr w:type="spellEnd"/>
      <w:r w:rsidRPr="00AB434E">
        <w:t xml:space="preserve">, </w:t>
      </w:r>
      <w:proofErr w:type="spellStart"/>
      <w:r w:rsidRPr="00AB434E">
        <w:t>на</w:t>
      </w:r>
      <w:proofErr w:type="spellEnd"/>
      <w:r w:rsidRPr="00AB434E">
        <w:t xml:space="preserve"> </w:t>
      </w:r>
      <w:proofErr w:type="spellStart"/>
      <w:r w:rsidRPr="00AB434E">
        <w:t>површини</w:t>
      </w:r>
      <w:proofErr w:type="spellEnd"/>
      <w:r w:rsidRPr="00AB434E">
        <w:t xml:space="preserve"> </w:t>
      </w:r>
      <w:proofErr w:type="spellStart"/>
      <w:r w:rsidRPr="00AB434E">
        <w:t>од</w:t>
      </w:r>
      <w:proofErr w:type="spellEnd"/>
      <w:r w:rsidRPr="00AB434E">
        <w:t xml:space="preserve"> </w:t>
      </w:r>
      <w:r w:rsidRPr="00AB434E">
        <w:rPr>
          <w:bCs/>
        </w:rPr>
        <w:t>394,50 ha (18,5%)</w:t>
      </w:r>
      <w:r w:rsidRPr="00AB434E">
        <w:t xml:space="preserve">, </w:t>
      </w:r>
      <w:proofErr w:type="spellStart"/>
      <w:r w:rsidRPr="00AB434E">
        <w:t>са</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Pr="00AB434E">
        <w:rPr>
          <w:bCs/>
        </w:rPr>
        <w:t>127,0 m³/ha</w:t>
      </w:r>
      <w:r w:rsidRPr="00AB434E">
        <w:t xml:space="preserve"> и </w:t>
      </w:r>
      <w:proofErr w:type="spellStart"/>
      <w:r w:rsidRPr="00AB434E">
        <w:t>просечним</w:t>
      </w:r>
      <w:proofErr w:type="spellEnd"/>
      <w:r w:rsidRPr="00AB434E">
        <w:t xml:space="preserve">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2,3 m³/ha</w:t>
      </w:r>
      <w:r w:rsidRPr="00AB434E">
        <w:t xml:space="preserve">, </w:t>
      </w:r>
      <w:proofErr w:type="spellStart"/>
      <w:r w:rsidRPr="00AB434E">
        <w:t>уз</w:t>
      </w:r>
      <w:proofErr w:type="spellEnd"/>
      <w:r w:rsidRPr="00AB434E">
        <w:t xml:space="preserve"> </w:t>
      </w:r>
      <w:proofErr w:type="spellStart"/>
      <w:r w:rsidRPr="00AB434E">
        <w:t>релативни</w:t>
      </w:r>
      <w:proofErr w:type="spellEnd"/>
      <w:r w:rsidRPr="00AB434E">
        <w:t xml:space="preserve"> </w:t>
      </w:r>
      <w:proofErr w:type="spellStart"/>
      <w:r w:rsidRPr="00AB434E">
        <w:t>прираст</w:t>
      </w:r>
      <w:proofErr w:type="spellEnd"/>
      <w:r w:rsidRPr="00AB434E">
        <w:t xml:space="preserve"> </w:t>
      </w:r>
      <w:proofErr w:type="spellStart"/>
      <w:r w:rsidRPr="00AB434E">
        <w:t>од</w:t>
      </w:r>
      <w:proofErr w:type="spellEnd"/>
      <w:r w:rsidRPr="00AB434E">
        <w:t xml:space="preserve"> </w:t>
      </w:r>
      <w:r w:rsidRPr="00AB434E">
        <w:rPr>
          <w:bCs/>
        </w:rPr>
        <w:t>1,8%</w:t>
      </w:r>
      <w:r w:rsidRPr="00AB434E">
        <w:t>.</w:t>
      </w:r>
    </w:p>
    <w:p w14:paraId="0C1A8166" w14:textId="77777777" w:rsidR="009A23C7" w:rsidRPr="00AB434E" w:rsidRDefault="009A23C7" w:rsidP="00C92DB3">
      <w:pPr>
        <w:pStyle w:val="NormalWeb"/>
        <w:numPr>
          <w:ilvl w:val="0"/>
          <w:numId w:val="50"/>
        </w:numPr>
        <w:jc w:val="both"/>
      </w:pPr>
      <w:r w:rsidRPr="00AB434E">
        <w:rPr>
          <w:bCs/>
        </w:rPr>
        <w:lastRenderedPageBreak/>
        <w:t xml:space="preserve">1121 – </w:t>
      </w:r>
      <w:proofErr w:type="spellStart"/>
      <w:r w:rsidRPr="00AB434E">
        <w:rPr>
          <w:bCs/>
        </w:rPr>
        <w:t>Изданачке</w:t>
      </w:r>
      <w:proofErr w:type="spellEnd"/>
      <w:r w:rsidRPr="00AB434E">
        <w:rPr>
          <w:bCs/>
        </w:rPr>
        <w:t xml:space="preserve"> </w:t>
      </w:r>
      <w:proofErr w:type="spellStart"/>
      <w:r w:rsidRPr="00AB434E">
        <w:rPr>
          <w:bCs/>
        </w:rPr>
        <w:t>мешовите</w:t>
      </w:r>
      <w:proofErr w:type="spellEnd"/>
      <w:r w:rsidRPr="00AB434E">
        <w:rPr>
          <w:bCs/>
        </w:rPr>
        <w:t xml:space="preserve"> </w:t>
      </w:r>
      <w:proofErr w:type="spellStart"/>
      <w:r w:rsidRPr="00AB434E">
        <w:rPr>
          <w:bCs/>
        </w:rPr>
        <w:t>шуме</w:t>
      </w:r>
      <w:proofErr w:type="spellEnd"/>
      <w:r w:rsidRPr="00AB434E">
        <w:rPr>
          <w:bCs/>
        </w:rPr>
        <w:t xml:space="preserve"> ОМЛ - </w:t>
      </w:r>
      <w:proofErr w:type="spellStart"/>
      <w:r w:rsidRPr="00AB434E">
        <w:rPr>
          <w:bCs/>
        </w:rPr>
        <w:t>Високе</w:t>
      </w:r>
      <w:proofErr w:type="spellEnd"/>
      <w:r w:rsidRPr="00AB434E">
        <w:rPr>
          <w:bCs/>
        </w:rPr>
        <w:t xml:space="preserve"> </w:t>
      </w:r>
      <w:proofErr w:type="spellStart"/>
      <w:r w:rsidRPr="00AB434E">
        <w:rPr>
          <w:bCs/>
        </w:rPr>
        <w:t>мешовите</w:t>
      </w:r>
      <w:proofErr w:type="spellEnd"/>
      <w:r w:rsidRPr="00AB434E">
        <w:rPr>
          <w:bCs/>
        </w:rPr>
        <w:t xml:space="preserve"> </w:t>
      </w:r>
      <w:proofErr w:type="spellStart"/>
      <w:r w:rsidRPr="00AB434E">
        <w:rPr>
          <w:bCs/>
        </w:rPr>
        <w:t>шуме</w:t>
      </w:r>
      <w:proofErr w:type="spellEnd"/>
      <w:r w:rsidRPr="00AB434E">
        <w:rPr>
          <w:bCs/>
        </w:rPr>
        <w:t xml:space="preserve"> ОМЛ</w:t>
      </w:r>
      <w:r w:rsidRPr="00AB434E">
        <w:t xml:space="preserve">, </w:t>
      </w:r>
      <w:proofErr w:type="spellStart"/>
      <w:r w:rsidRPr="00AB434E">
        <w:t>које</w:t>
      </w:r>
      <w:proofErr w:type="spellEnd"/>
      <w:r w:rsidRPr="00AB434E">
        <w:t xml:space="preserve"> </w:t>
      </w:r>
      <w:proofErr w:type="spellStart"/>
      <w:r w:rsidRPr="00AB434E">
        <w:t>се</w:t>
      </w:r>
      <w:proofErr w:type="spellEnd"/>
      <w:r w:rsidRPr="00AB434E">
        <w:t xml:space="preserve"> </w:t>
      </w:r>
      <w:proofErr w:type="spellStart"/>
      <w:r w:rsidRPr="00AB434E">
        <w:t>простиру</w:t>
      </w:r>
      <w:proofErr w:type="spellEnd"/>
      <w:r w:rsidRPr="00AB434E">
        <w:t xml:space="preserve"> </w:t>
      </w:r>
      <w:proofErr w:type="spellStart"/>
      <w:r w:rsidRPr="00AB434E">
        <w:t>на</w:t>
      </w:r>
      <w:proofErr w:type="spellEnd"/>
      <w:r w:rsidRPr="00AB434E">
        <w:t xml:space="preserve"> </w:t>
      </w:r>
      <w:r w:rsidRPr="00AB434E">
        <w:rPr>
          <w:bCs/>
        </w:rPr>
        <w:t>234,55 ha (11,0%)</w:t>
      </w:r>
      <w:r w:rsidRPr="00AB434E">
        <w:t xml:space="preserve">, </w:t>
      </w:r>
      <w:proofErr w:type="spellStart"/>
      <w:r w:rsidRPr="00AB434E">
        <w:t>са</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Pr="00AB434E">
        <w:rPr>
          <w:bCs/>
        </w:rPr>
        <w:t>210,2 m³/ha</w:t>
      </w:r>
      <w:r w:rsidRPr="00AB434E">
        <w:t xml:space="preserve"> и </w:t>
      </w:r>
      <w:proofErr w:type="spellStart"/>
      <w:r w:rsidRPr="00AB434E">
        <w:t>просечним</w:t>
      </w:r>
      <w:proofErr w:type="spellEnd"/>
      <w:r w:rsidRPr="00AB434E">
        <w:t xml:space="preserve">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3,7 m³/ha</w:t>
      </w:r>
      <w:r w:rsidRPr="00AB434E">
        <w:t xml:space="preserve"> (</w:t>
      </w:r>
      <w:proofErr w:type="spellStart"/>
      <w:r w:rsidRPr="00AB434E">
        <w:t>Piv</w:t>
      </w:r>
      <w:proofErr w:type="spellEnd"/>
      <w:r w:rsidRPr="00AB434E">
        <w:t xml:space="preserve"> 1,8%).</w:t>
      </w:r>
    </w:p>
    <w:p w14:paraId="6FE2D2A2" w14:textId="77777777" w:rsidR="009A23C7" w:rsidRPr="00AB434E" w:rsidRDefault="009A23C7" w:rsidP="00C92DB3">
      <w:pPr>
        <w:pStyle w:val="NormalWeb"/>
        <w:numPr>
          <w:ilvl w:val="0"/>
          <w:numId w:val="50"/>
        </w:numPr>
        <w:jc w:val="both"/>
      </w:pPr>
      <w:r w:rsidRPr="00AB434E">
        <w:rPr>
          <w:bCs/>
        </w:rPr>
        <w:t xml:space="preserve">2310 – </w:t>
      </w:r>
      <w:proofErr w:type="spellStart"/>
      <w:r w:rsidRPr="00AB434E">
        <w:rPr>
          <w:bCs/>
        </w:rPr>
        <w:t>Високе</w:t>
      </w:r>
      <w:proofErr w:type="spellEnd"/>
      <w:r w:rsidRPr="00AB434E">
        <w:rPr>
          <w:bCs/>
        </w:rPr>
        <w:t xml:space="preserve"> </w:t>
      </w:r>
      <w:proofErr w:type="spellStart"/>
      <w:r w:rsidRPr="00AB434E">
        <w:rPr>
          <w:bCs/>
        </w:rPr>
        <w:t>мешовите</w:t>
      </w:r>
      <w:proofErr w:type="spellEnd"/>
      <w:r w:rsidRPr="00AB434E">
        <w:rPr>
          <w:bCs/>
        </w:rPr>
        <w:t xml:space="preserve"> </w:t>
      </w:r>
      <w:proofErr w:type="spellStart"/>
      <w:r w:rsidRPr="00AB434E">
        <w:rPr>
          <w:bCs/>
        </w:rPr>
        <w:t>шуме</w:t>
      </w:r>
      <w:proofErr w:type="spellEnd"/>
      <w:r w:rsidRPr="00AB434E">
        <w:rPr>
          <w:bCs/>
        </w:rPr>
        <w:t xml:space="preserve"> </w:t>
      </w:r>
      <w:proofErr w:type="spellStart"/>
      <w:r w:rsidRPr="00AB434E">
        <w:rPr>
          <w:bCs/>
        </w:rPr>
        <w:t>пољског</w:t>
      </w:r>
      <w:proofErr w:type="spellEnd"/>
      <w:r w:rsidRPr="00AB434E">
        <w:rPr>
          <w:bCs/>
        </w:rPr>
        <w:t xml:space="preserve"> </w:t>
      </w:r>
      <w:proofErr w:type="spellStart"/>
      <w:r w:rsidRPr="00AB434E">
        <w:rPr>
          <w:bCs/>
        </w:rPr>
        <w:t>јасена</w:t>
      </w:r>
      <w:proofErr w:type="spellEnd"/>
      <w:r w:rsidRPr="00AB434E">
        <w:t xml:space="preserve">, </w:t>
      </w:r>
      <w:proofErr w:type="spellStart"/>
      <w:r w:rsidRPr="00AB434E">
        <w:t>на</w:t>
      </w:r>
      <w:proofErr w:type="spellEnd"/>
      <w:r w:rsidRPr="00AB434E">
        <w:t xml:space="preserve"> </w:t>
      </w:r>
      <w:proofErr w:type="spellStart"/>
      <w:r w:rsidRPr="00AB434E">
        <w:t>површини</w:t>
      </w:r>
      <w:proofErr w:type="spellEnd"/>
      <w:r w:rsidRPr="00AB434E">
        <w:t xml:space="preserve"> </w:t>
      </w:r>
      <w:proofErr w:type="spellStart"/>
      <w:r w:rsidRPr="00AB434E">
        <w:t>од</w:t>
      </w:r>
      <w:proofErr w:type="spellEnd"/>
      <w:r w:rsidRPr="00AB434E">
        <w:t xml:space="preserve"> </w:t>
      </w:r>
      <w:r w:rsidRPr="00AB434E">
        <w:rPr>
          <w:bCs/>
        </w:rPr>
        <w:t>51,56 ha (2,4%)</w:t>
      </w:r>
      <w:r w:rsidRPr="00AB434E">
        <w:t xml:space="preserve">, </w:t>
      </w:r>
      <w:proofErr w:type="spellStart"/>
      <w:r w:rsidRPr="00AB434E">
        <w:t>које</w:t>
      </w:r>
      <w:proofErr w:type="spellEnd"/>
      <w:r w:rsidRPr="00AB434E">
        <w:t xml:space="preserve"> </w:t>
      </w:r>
      <w:proofErr w:type="spellStart"/>
      <w:r w:rsidRPr="00AB434E">
        <w:t>се</w:t>
      </w:r>
      <w:proofErr w:type="spellEnd"/>
      <w:r w:rsidRPr="00AB434E">
        <w:t xml:space="preserve"> </w:t>
      </w:r>
      <w:proofErr w:type="spellStart"/>
      <w:r w:rsidRPr="00AB434E">
        <w:t>истичу</w:t>
      </w:r>
      <w:proofErr w:type="spellEnd"/>
      <w:r w:rsidRPr="00AB434E">
        <w:t xml:space="preserve"> </w:t>
      </w:r>
      <w:proofErr w:type="spellStart"/>
      <w:r w:rsidRPr="00AB434E">
        <w:t>високом</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Pr="00AB434E">
        <w:rPr>
          <w:bCs/>
        </w:rPr>
        <w:t>324,7 m³/ha</w:t>
      </w:r>
      <w:r w:rsidRPr="00AB434E">
        <w:t xml:space="preserve"> и </w:t>
      </w:r>
      <w:proofErr w:type="spellStart"/>
      <w:r w:rsidRPr="00AB434E">
        <w:t>највећим</w:t>
      </w:r>
      <w:proofErr w:type="spellEnd"/>
      <w:r w:rsidRPr="00AB434E">
        <w:t xml:space="preserve"> </w:t>
      </w:r>
      <w:proofErr w:type="spellStart"/>
      <w:r w:rsidRPr="00AB434E">
        <w:t>просечним</w:t>
      </w:r>
      <w:proofErr w:type="spellEnd"/>
      <w:r w:rsidRPr="00AB434E">
        <w:t xml:space="preserve">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међу</w:t>
      </w:r>
      <w:proofErr w:type="spellEnd"/>
      <w:r w:rsidRPr="00AB434E">
        <w:t xml:space="preserve"> </w:t>
      </w:r>
      <w:proofErr w:type="spellStart"/>
      <w:r w:rsidRPr="00AB434E">
        <w:t>лишћарима</w:t>
      </w:r>
      <w:proofErr w:type="spellEnd"/>
      <w:r w:rsidRPr="00AB434E">
        <w:t xml:space="preserve"> </w:t>
      </w:r>
      <w:proofErr w:type="spellStart"/>
      <w:r w:rsidRPr="00AB434E">
        <w:t>од</w:t>
      </w:r>
      <w:proofErr w:type="spellEnd"/>
      <w:r w:rsidRPr="00AB434E">
        <w:t xml:space="preserve"> </w:t>
      </w:r>
      <w:r w:rsidRPr="00AB434E">
        <w:rPr>
          <w:bCs/>
        </w:rPr>
        <w:t>6,3 m³/ha</w:t>
      </w:r>
      <w:r w:rsidRPr="00AB434E">
        <w:t xml:space="preserve"> (</w:t>
      </w:r>
      <w:proofErr w:type="spellStart"/>
      <w:r w:rsidRPr="00AB434E">
        <w:t>Piv</w:t>
      </w:r>
      <w:proofErr w:type="spellEnd"/>
      <w:r w:rsidRPr="00AB434E">
        <w:t xml:space="preserve"> 1,9%).</w:t>
      </w:r>
    </w:p>
    <w:p w14:paraId="39158880" w14:textId="77777777" w:rsidR="00170D15" w:rsidRPr="00A31739" w:rsidRDefault="00170D15" w:rsidP="00170D15">
      <w:pPr>
        <w:pStyle w:val="ListParagraph"/>
        <w:ind w:left="0"/>
        <w:rPr>
          <w:b/>
          <w:highlight w:val="yellow"/>
          <w:lang w:val="sr-Cyrl-BA"/>
        </w:rPr>
      </w:pPr>
    </w:p>
    <w:p w14:paraId="0A2263E8" w14:textId="314957A0" w:rsidR="00170D15" w:rsidRPr="003D04C0" w:rsidRDefault="00170D15" w:rsidP="00170D15">
      <w:pPr>
        <w:pStyle w:val="Heading3"/>
        <w:rPr>
          <w:rFonts w:ascii="Times New Roman" w:hAnsi="Times New Roman"/>
          <w:sz w:val="24"/>
          <w:szCs w:val="24"/>
        </w:rPr>
      </w:pPr>
      <w:bookmarkStart w:id="21" w:name="_Toc228276319"/>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3</w:t>
      </w:r>
      <w:r w:rsidRPr="003D04C0">
        <w:rPr>
          <w:rFonts w:ascii="Times New Roman" w:hAnsi="Times New Roman"/>
          <w:sz w:val="24"/>
          <w:szCs w:val="24"/>
        </w:rPr>
        <w:t>.</w:t>
      </w:r>
      <w:r w:rsidRPr="003D04C0">
        <w:rPr>
          <w:rFonts w:ascii="Times New Roman" w:hAnsi="Times New Roman"/>
          <w:sz w:val="24"/>
          <w:szCs w:val="24"/>
        </w:rPr>
        <w:tab/>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шума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пореклу</w:t>
      </w:r>
      <w:proofErr w:type="spellEnd"/>
      <w:r w:rsidRPr="003D04C0">
        <w:rPr>
          <w:rFonts w:ascii="Times New Roman" w:hAnsi="Times New Roman"/>
          <w:sz w:val="24"/>
          <w:szCs w:val="24"/>
        </w:rPr>
        <w:t xml:space="preserve"> и </w:t>
      </w:r>
      <w:proofErr w:type="spellStart"/>
      <w:r w:rsidRPr="003D04C0">
        <w:rPr>
          <w:rFonts w:ascii="Times New Roman" w:hAnsi="Times New Roman"/>
          <w:sz w:val="24"/>
          <w:szCs w:val="24"/>
        </w:rPr>
        <w:t>очуваности</w:t>
      </w:r>
      <w:bookmarkEnd w:id="21"/>
      <w:proofErr w:type="spellEnd"/>
    </w:p>
    <w:p w14:paraId="645F60BE" w14:textId="77777777" w:rsidR="00170D15" w:rsidRPr="00A31739" w:rsidRDefault="00170D15" w:rsidP="00170D15">
      <w:pPr>
        <w:pStyle w:val="ListParagraph"/>
        <w:ind w:left="851" w:firstLine="567"/>
        <w:rPr>
          <w:highlight w:val="yellow"/>
          <w:lang w:val="sr-Cyrl-BA"/>
        </w:rPr>
      </w:pPr>
    </w:p>
    <w:p w14:paraId="3A0F5255" w14:textId="77777777" w:rsidR="00170D15" w:rsidRPr="00240861" w:rsidRDefault="00170D15" w:rsidP="00170D15">
      <w:pPr>
        <w:pStyle w:val="ListParagraph"/>
        <w:ind w:left="0" w:firstLine="708"/>
        <w:rPr>
          <w:lang w:val="sr-Cyrl-BA"/>
        </w:rPr>
      </w:pPr>
      <w:r w:rsidRPr="00240861">
        <w:rPr>
          <w:lang w:val="sr-Cyrl-BA"/>
        </w:rPr>
        <w:t>У зависности од степена очуваности, а независно од порекла, све састојине ове газдинске јединице  сврстане су у три категорије-очуване, разређене и девастиране састојине. Стање шума по пореклу и очуваности, на нивоу основне намене и сумарно на нивоу газдинске јединице, приказано је у наредним табелама.</w:t>
      </w:r>
    </w:p>
    <w:p w14:paraId="78D663A3" w14:textId="77777777" w:rsidR="00170D15" w:rsidRPr="00240861" w:rsidRDefault="00170D15" w:rsidP="00170D15">
      <w:pPr>
        <w:pStyle w:val="ListParagraph"/>
        <w:ind w:left="851" w:firstLine="567"/>
        <w:rPr>
          <w:lang w:val="sr-Latn-CS"/>
        </w:rPr>
      </w:pPr>
      <w:r w:rsidRPr="00240861">
        <w:rPr>
          <w:lang w:val="sr-Latn-CS"/>
        </w:rPr>
        <w:t xml:space="preserve">Састојине по пореклу се разврставају на: </w:t>
      </w:r>
    </w:p>
    <w:p w14:paraId="53B95F79" w14:textId="77777777" w:rsidR="00170D15" w:rsidRPr="00240861" w:rsidRDefault="00170D15" w:rsidP="00170D15">
      <w:pPr>
        <w:pStyle w:val="ListParagraph"/>
        <w:ind w:left="851" w:firstLine="567"/>
        <w:rPr>
          <w:lang w:val="sr-Latn-CS"/>
        </w:rPr>
      </w:pPr>
      <w:r w:rsidRPr="00240861">
        <w:rPr>
          <w:lang w:val="sr-Latn-CS"/>
        </w:rPr>
        <w:t>•</w:t>
      </w:r>
      <w:r w:rsidRPr="00240861">
        <w:rPr>
          <w:lang w:val="sr-Latn-CS"/>
        </w:rPr>
        <w:tab/>
        <w:t>високе шуме (настале из семена);</w:t>
      </w:r>
    </w:p>
    <w:p w14:paraId="09907728" w14:textId="77777777" w:rsidR="00170D15" w:rsidRPr="00240861" w:rsidRDefault="00170D15" w:rsidP="00170D15">
      <w:pPr>
        <w:pStyle w:val="ListParagraph"/>
        <w:ind w:left="851" w:firstLine="567"/>
        <w:rPr>
          <w:lang w:val="sr-Latn-CS"/>
        </w:rPr>
      </w:pPr>
      <w:r w:rsidRPr="00240861">
        <w:rPr>
          <w:lang w:val="sr-Latn-CS"/>
        </w:rPr>
        <w:t>•</w:t>
      </w:r>
      <w:r w:rsidRPr="00240861">
        <w:rPr>
          <w:lang w:val="sr-Latn-CS"/>
        </w:rPr>
        <w:tab/>
        <w:t>вештачки подигнуте шуме (настале садњом или сетвом);</w:t>
      </w:r>
    </w:p>
    <w:p w14:paraId="0637F6FA" w14:textId="365B5F9A" w:rsidR="00170D15" w:rsidRDefault="00170D15" w:rsidP="00170D15">
      <w:pPr>
        <w:pStyle w:val="ListParagraph"/>
        <w:ind w:left="851" w:firstLine="567"/>
        <w:rPr>
          <w:lang w:val="sr-Latn-CS"/>
        </w:rPr>
      </w:pPr>
      <w:r w:rsidRPr="00240861">
        <w:rPr>
          <w:lang w:val="sr-Latn-CS"/>
        </w:rPr>
        <w:t>•</w:t>
      </w:r>
      <w:r w:rsidRPr="00240861">
        <w:rPr>
          <w:lang w:val="sr-Latn-CS"/>
        </w:rPr>
        <w:tab/>
        <w:t>изданачке шуме.</w:t>
      </w:r>
    </w:p>
    <w:p w14:paraId="6A6F6073" w14:textId="77777777" w:rsidR="00AB434E" w:rsidRPr="00240861" w:rsidRDefault="00AB434E" w:rsidP="00170D15">
      <w:pPr>
        <w:pStyle w:val="ListParagraph"/>
        <w:ind w:left="851" w:firstLine="567"/>
        <w:rPr>
          <w:lang w:val="sr-Cyrl-RS"/>
        </w:rPr>
      </w:pPr>
    </w:p>
    <w:p w14:paraId="2C0A8633" w14:textId="77777777" w:rsidR="00170D15" w:rsidRPr="00240861" w:rsidRDefault="00170D15" w:rsidP="00170D15">
      <w:pPr>
        <w:pStyle w:val="ListParagraph"/>
        <w:ind w:left="851" w:firstLine="567"/>
        <w:rPr>
          <w:lang w:val="sr-Latn-CS"/>
        </w:rPr>
      </w:pPr>
      <w:r w:rsidRPr="00240861">
        <w:rPr>
          <w:lang w:val="sr-Latn-CS"/>
        </w:rPr>
        <w:t xml:space="preserve">Састојине по очуваности су разврстане: </w:t>
      </w:r>
    </w:p>
    <w:p w14:paraId="2ACB20E7" w14:textId="77777777" w:rsidR="00170D15" w:rsidRPr="00240861" w:rsidRDefault="00170D15" w:rsidP="00170D15">
      <w:pPr>
        <w:pStyle w:val="ListParagraph"/>
        <w:ind w:left="851" w:firstLine="567"/>
        <w:rPr>
          <w:lang w:val="sr-Latn-CS"/>
        </w:rPr>
      </w:pPr>
      <w:r w:rsidRPr="00240861">
        <w:rPr>
          <w:lang w:val="sr-Latn-CS"/>
        </w:rPr>
        <w:t>•</w:t>
      </w:r>
      <w:r w:rsidRPr="00240861">
        <w:rPr>
          <w:lang w:val="sr-Latn-CS"/>
        </w:rPr>
        <w:tab/>
        <w:t>очуване – које по степену обраслости, здравственом стању и квалитету могу дочекати зрелост за сечу;</w:t>
      </w:r>
    </w:p>
    <w:p w14:paraId="4DBA179B" w14:textId="77777777" w:rsidR="00170D15" w:rsidRPr="00240861" w:rsidRDefault="00170D15" w:rsidP="00170D15">
      <w:pPr>
        <w:pStyle w:val="ListParagraph"/>
        <w:ind w:left="851" w:firstLine="567"/>
        <w:rPr>
          <w:lang w:val="sr-Latn-CS"/>
        </w:rPr>
      </w:pPr>
      <w:r w:rsidRPr="00240861">
        <w:rPr>
          <w:lang w:val="sr-Latn-CS"/>
        </w:rPr>
        <w:t>•</w:t>
      </w:r>
      <w:r w:rsidRPr="00240861">
        <w:rPr>
          <w:lang w:val="sr-Latn-CS"/>
        </w:rPr>
        <w:tab/>
        <w:t>разређене – састојине са мањим степеном обраслости, доброг здравственог стања и квалитета и могу дочекати зрелост за сечу;</w:t>
      </w:r>
    </w:p>
    <w:p w14:paraId="77287F67" w14:textId="77777777" w:rsidR="00170D15" w:rsidRPr="00240861" w:rsidRDefault="00170D15" w:rsidP="00170D15">
      <w:pPr>
        <w:pStyle w:val="ListParagraph"/>
        <w:rPr>
          <w:lang w:val="sr-Cyrl-BA"/>
        </w:rPr>
      </w:pPr>
      <w:r w:rsidRPr="00240861">
        <w:rPr>
          <w:lang w:val="sr-Cyrl-BA"/>
        </w:rPr>
        <w:t xml:space="preserve">           </w:t>
      </w:r>
      <w:r w:rsidRPr="00240861">
        <w:rPr>
          <w:lang w:val="sr-Latn-CS"/>
        </w:rPr>
        <w:t>•</w:t>
      </w:r>
      <w:r w:rsidRPr="00240861">
        <w:rPr>
          <w:lang w:val="sr-Latn-CS"/>
        </w:rPr>
        <w:tab/>
        <w:t>девастиране – превише разређене састојине</w:t>
      </w:r>
    </w:p>
    <w:p w14:paraId="67AC9A69" w14:textId="0364A73E" w:rsidR="00170D15" w:rsidRDefault="00B44594" w:rsidP="00B44594">
      <w:pPr>
        <w:pStyle w:val="ListParagraph"/>
        <w:tabs>
          <w:tab w:val="left" w:pos="4260"/>
        </w:tabs>
        <w:ind w:left="0"/>
        <w:rPr>
          <w:lang w:val="sr-Latn-BA"/>
        </w:rPr>
      </w:pPr>
      <w:r>
        <w:rPr>
          <w:lang w:val="sr-Cyrl-RS"/>
        </w:rPr>
        <w:tab/>
      </w:r>
    </w:p>
    <w:p w14:paraId="473B803E" w14:textId="77777777" w:rsidR="00B44594" w:rsidRDefault="00B44594" w:rsidP="00B44594">
      <w:pPr>
        <w:pStyle w:val="ListParagraph"/>
        <w:tabs>
          <w:tab w:val="left" w:pos="4260"/>
        </w:tabs>
        <w:ind w:left="0"/>
        <w:rPr>
          <w:lang w:val="sr-Cyrl-BA"/>
        </w:rPr>
      </w:pPr>
    </w:p>
    <w:p w14:paraId="2FC73844" w14:textId="77777777" w:rsidR="003734C9" w:rsidRPr="003734C9" w:rsidRDefault="003734C9" w:rsidP="00B44594">
      <w:pPr>
        <w:pStyle w:val="ListParagraph"/>
        <w:tabs>
          <w:tab w:val="left" w:pos="4260"/>
        </w:tabs>
        <w:ind w:left="0"/>
        <w:rPr>
          <w:lang w:val="sr-Cyrl-BA"/>
        </w:rPr>
      </w:pPr>
    </w:p>
    <w:p w14:paraId="16595999" w14:textId="77777777" w:rsidR="00B44594" w:rsidRPr="00B44594" w:rsidRDefault="00B44594" w:rsidP="00B44594">
      <w:pPr>
        <w:pStyle w:val="ListParagraph"/>
        <w:tabs>
          <w:tab w:val="left" w:pos="4260"/>
        </w:tabs>
        <w:ind w:left="0"/>
        <w:rPr>
          <w:lang w:val="sr-Latn-BA"/>
        </w:rPr>
      </w:pPr>
    </w:p>
    <w:p w14:paraId="63ACA20F" w14:textId="77777777" w:rsidR="00170D15" w:rsidRPr="00240861" w:rsidRDefault="00170D15" w:rsidP="00170D15">
      <w:pPr>
        <w:pStyle w:val="Quote"/>
        <w:rPr>
          <w:b/>
          <w:bCs/>
          <w:sz w:val="22"/>
          <w:szCs w:val="22"/>
          <w:lang w:val="sr-Cyrl-RS"/>
        </w:rPr>
      </w:pPr>
      <w:r w:rsidRPr="00240861">
        <w:rPr>
          <w:lang w:val="sr-Cyrl-RS"/>
        </w:rPr>
        <w:t>Табела 1</w:t>
      </w:r>
      <w:r>
        <w:rPr>
          <w:lang w:val="sr-Cyrl-RS"/>
        </w:rPr>
        <w:t>3</w:t>
      </w:r>
      <w:r w:rsidRPr="00240861">
        <w:rPr>
          <w:lang w:val="sr-Cyrl-RS"/>
        </w:rPr>
        <w:t>-Приказ порекла и очуваности.</w:t>
      </w:r>
    </w:p>
    <w:tbl>
      <w:tblPr>
        <w:tblW w:w="0" w:type="auto"/>
        <w:jc w:val="center"/>
        <w:tblLook w:val="04A0" w:firstRow="1" w:lastRow="0" w:firstColumn="1" w:lastColumn="0" w:noHBand="0" w:noVBand="1"/>
      </w:tblPr>
      <w:tblGrid>
        <w:gridCol w:w="8405"/>
        <w:gridCol w:w="986"/>
        <w:gridCol w:w="931"/>
        <w:gridCol w:w="1096"/>
        <w:gridCol w:w="931"/>
        <w:gridCol w:w="803"/>
        <w:gridCol w:w="876"/>
        <w:gridCol w:w="931"/>
        <w:gridCol w:w="803"/>
        <w:gridCol w:w="944"/>
      </w:tblGrid>
      <w:tr w:rsidR="00170D15" w:rsidRPr="005F4627" w14:paraId="5F9695CF" w14:textId="77777777" w:rsidTr="00170D1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0D1F336"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Порекло</w:t>
            </w:r>
            <w:proofErr w:type="spellEnd"/>
            <w:r w:rsidRPr="005F4627">
              <w:rPr>
                <w:b/>
                <w:bCs/>
                <w:color w:val="000000"/>
                <w:sz w:val="22"/>
                <w:szCs w:val="22"/>
              </w:rPr>
              <w:t>/</w:t>
            </w:r>
            <w:proofErr w:type="spellStart"/>
            <w:r w:rsidRPr="005F4627">
              <w:rPr>
                <w:b/>
                <w:bCs/>
                <w:color w:val="000000"/>
                <w:sz w:val="22"/>
                <w:szCs w:val="22"/>
              </w:rPr>
              <w:t>Очуваност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416C4FAF"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339CA28"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0B0D5BB8"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A8446A3"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05C4364B" w14:textId="77777777" w:rsidTr="00170D1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FE01B0" w14:textId="77777777" w:rsidR="00170D15" w:rsidRPr="005F4627" w:rsidRDefault="00170D15" w:rsidP="00170D15">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61938E75" w14:textId="77777777" w:rsidR="00170D15" w:rsidRPr="005F4627" w:rsidRDefault="00170D15" w:rsidP="00170D15">
            <w:pPr>
              <w:jc w:val="center"/>
              <w:rPr>
                <w:b/>
                <w:bCs/>
                <w:color w:val="000000"/>
                <w:sz w:val="22"/>
                <w:szCs w:val="22"/>
              </w:rPr>
            </w:pPr>
            <w:r w:rsidRPr="005F4627">
              <w:rPr>
                <w:b/>
                <w:bCs/>
                <w:color w:val="000000"/>
                <w:sz w:val="22"/>
                <w:szCs w:val="22"/>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4CD1051"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9F7F041"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7C8DF21"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024D606"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10336047"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E012AD5"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DD4F935"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693933" w14:textId="77777777" w:rsidR="00170D15" w:rsidRPr="005F4627" w:rsidRDefault="00170D15" w:rsidP="00170D15">
            <w:pPr>
              <w:rPr>
                <w:b/>
                <w:bCs/>
                <w:color w:val="000000"/>
                <w:sz w:val="22"/>
                <w:szCs w:val="22"/>
              </w:rPr>
            </w:pPr>
          </w:p>
        </w:tc>
      </w:tr>
      <w:tr w:rsidR="00170D15" w:rsidRPr="005F4627" w14:paraId="2CA9696A"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536389C7" w14:textId="77777777" w:rsidR="00170D15" w:rsidRPr="005F4627" w:rsidRDefault="00170D15" w:rsidP="00170D15">
            <w:pPr>
              <w:jc w:val="cente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r>
      <w:tr w:rsidR="00170D15" w:rsidRPr="005F4627" w14:paraId="41EA2A2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3DE457"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336DDFD5" w14:textId="77777777" w:rsidR="00170D15" w:rsidRPr="005F4627" w:rsidRDefault="00170D15" w:rsidP="00170D15">
            <w:pPr>
              <w:jc w:val="right"/>
              <w:rPr>
                <w:color w:val="000000"/>
                <w:sz w:val="22"/>
                <w:szCs w:val="22"/>
              </w:rPr>
            </w:pPr>
            <w:r w:rsidRPr="005F4627">
              <w:rPr>
                <w:color w:val="000000"/>
                <w:sz w:val="22"/>
                <w:szCs w:val="22"/>
              </w:rPr>
              <w:t>3.76</w:t>
            </w:r>
          </w:p>
        </w:tc>
        <w:tc>
          <w:tcPr>
            <w:tcW w:w="0" w:type="auto"/>
            <w:tcBorders>
              <w:top w:val="nil"/>
              <w:left w:val="nil"/>
              <w:bottom w:val="single" w:sz="4" w:space="0" w:color="auto"/>
              <w:right w:val="single" w:sz="4" w:space="0" w:color="auto"/>
            </w:tcBorders>
            <w:noWrap/>
            <w:vAlign w:val="center"/>
            <w:hideMark/>
          </w:tcPr>
          <w:p w14:paraId="1930BC88"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DBD7230" w14:textId="77777777" w:rsidR="00170D15" w:rsidRPr="005F4627" w:rsidRDefault="00170D15" w:rsidP="00170D15">
            <w:pPr>
              <w:jc w:val="right"/>
              <w:rPr>
                <w:color w:val="000000"/>
                <w:sz w:val="22"/>
                <w:szCs w:val="22"/>
              </w:rPr>
            </w:pPr>
            <w:r w:rsidRPr="005F4627">
              <w:rPr>
                <w:color w:val="000000"/>
                <w:sz w:val="22"/>
                <w:szCs w:val="22"/>
              </w:rPr>
              <w:t>292.9</w:t>
            </w:r>
          </w:p>
        </w:tc>
        <w:tc>
          <w:tcPr>
            <w:tcW w:w="0" w:type="auto"/>
            <w:tcBorders>
              <w:top w:val="nil"/>
              <w:left w:val="nil"/>
              <w:bottom w:val="single" w:sz="4" w:space="0" w:color="auto"/>
              <w:right w:val="single" w:sz="4" w:space="0" w:color="auto"/>
            </w:tcBorders>
            <w:noWrap/>
            <w:vAlign w:val="center"/>
            <w:hideMark/>
          </w:tcPr>
          <w:p w14:paraId="67D291E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4340524" w14:textId="77777777" w:rsidR="00170D15" w:rsidRPr="005F4627" w:rsidRDefault="00170D15" w:rsidP="00170D15">
            <w:pPr>
              <w:jc w:val="right"/>
              <w:rPr>
                <w:color w:val="000000"/>
                <w:sz w:val="22"/>
                <w:szCs w:val="22"/>
              </w:rPr>
            </w:pPr>
            <w:r w:rsidRPr="005F4627">
              <w:rPr>
                <w:color w:val="000000"/>
                <w:sz w:val="22"/>
                <w:szCs w:val="22"/>
              </w:rPr>
              <w:t>77.9</w:t>
            </w:r>
          </w:p>
        </w:tc>
        <w:tc>
          <w:tcPr>
            <w:tcW w:w="0" w:type="auto"/>
            <w:tcBorders>
              <w:top w:val="nil"/>
              <w:left w:val="nil"/>
              <w:bottom w:val="single" w:sz="4" w:space="0" w:color="auto"/>
              <w:right w:val="single" w:sz="4" w:space="0" w:color="auto"/>
            </w:tcBorders>
            <w:noWrap/>
            <w:vAlign w:val="center"/>
            <w:hideMark/>
          </w:tcPr>
          <w:p w14:paraId="2AB5EEBA" w14:textId="77777777" w:rsidR="00170D15" w:rsidRPr="005F4627" w:rsidRDefault="00170D15" w:rsidP="00170D15">
            <w:pPr>
              <w:jc w:val="right"/>
              <w:rPr>
                <w:color w:val="000000"/>
                <w:sz w:val="22"/>
                <w:szCs w:val="22"/>
              </w:rPr>
            </w:pPr>
            <w:r w:rsidRPr="005F4627">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20941556"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C034DD2"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55CD595D" w14:textId="77777777" w:rsidR="00170D15" w:rsidRPr="005F4627" w:rsidRDefault="00170D15" w:rsidP="00170D15">
            <w:pPr>
              <w:jc w:val="right"/>
              <w:rPr>
                <w:color w:val="000000"/>
                <w:sz w:val="22"/>
                <w:szCs w:val="22"/>
              </w:rPr>
            </w:pPr>
            <w:r w:rsidRPr="005F4627">
              <w:rPr>
                <w:color w:val="000000"/>
                <w:sz w:val="22"/>
                <w:szCs w:val="22"/>
              </w:rPr>
              <w:t>5.4</w:t>
            </w:r>
          </w:p>
        </w:tc>
      </w:tr>
      <w:tr w:rsidR="00170D15" w:rsidRPr="005F4627" w14:paraId="2D368B5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605DE1"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EFE6BA9" w14:textId="77777777" w:rsidR="00170D15" w:rsidRPr="005F4627" w:rsidRDefault="00170D15" w:rsidP="00170D15">
            <w:pPr>
              <w:jc w:val="right"/>
              <w:rPr>
                <w:color w:val="000000"/>
                <w:sz w:val="22"/>
                <w:szCs w:val="22"/>
              </w:rPr>
            </w:pPr>
            <w:r w:rsidRPr="005F4627">
              <w:rPr>
                <w:color w:val="000000"/>
                <w:sz w:val="22"/>
                <w:szCs w:val="22"/>
              </w:rPr>
              <w:t>3.76</w:t>
            </w:r>
          </w:p>
        </w:tc>
        <w:tc>
          <w:tcPr>
            <w:tcW w:w="0" w:type="auto"/>
            <w:tcBorders>
              <w:top w:val="nil"/>
              <w:left w:val="nil"/>
              <w:bottom w:val="single" w:sz="4" w:space="0" w:color="auto"/>
              <w:right w:val="single" w:sz="4" w:space="0" w:color="auto"/>
            </w:tcBorders>
            <w:noWrap/>
            <w:vAlign w:val="center"/>
            <w:hideMark/>
          </w:tcPr>
          <w:p w14:paraId="417513F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38B3E26" w14:textId="77777777" w:rsidR="00170D15" w:rsidRPr="005F4627" w:rsidRDefault="00170D15" w:rsidP="00170D15">
            <w:pPr>
              <w:jc w:val="right"/>
              <w:rPr>
                <w:color w:val="000000"/>
                <w:sz w:val="22"/>
                <w:szCs w:val="22"/>
              </w:rPr>
            </w:pPr>
            <w:r w:rsidRPr="005F4627">
              <w:rPr>
                <w:color w:val="000000"/>
                <w:sz w:val="22"/>
                <w:szCs w:val="22"/>
              </w:rPr>
              <w:t>292.9</w:t>
            </w:r>
          </w:p>
        </w:tc>
        <w:tc>
          <w:tcPr>
            <w:tcW w:w="0" w:type="auto"/>
            <w:tcBorders>
              <w:top w:val="nil"/>
              <w:left w:val="nil"/>
              <w:bottom w:val="single" w:sz="4" w:space="0" w:color="auto"/>
              <w:right w:val="single" w:sz="4" w:space="0" w:color="auto"/>
            </w:tcBorders>
            <w:noWrap/>
            <w:vAlign w:val="center"/>
            <w:hideMark/>
          </w:tcPr>
          <w:p w14:paraId="4FDC0EB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82D9DA8" w14:textId="77777777" w:rsidR="00170D15" w:rsidRPr="005F4627" w:rsidRDefault="00170D15" w:rsidP="00170D15">
            <w:pPr>
              <w:jc w:val="right"/>
              <w:rPr>
                <w:color w:val="000000"/>
                <w:sz w:val="22"/>
                <w:szCs w:val="22"/>
              </w:rPr>
            </w:pPr>
            <w:r w:rsidRPr="005F4627">
              <w:rPr>
                <w:color w:val="000000"/>
                <w:sz w:val="22"/>
                <w:szCs w:val="22"/>
              </w:rPr>
              <w:t>77.9</w:t>
            </w:r>
          </w:p>
        </w:tc>
        <w:tc>
          <w:tcPr>
            <w:tcW w:w="0" w:type="auto"/>
            <w:tcBorders>
              <w:top w:val="nil"/>
              <w:left w:val="nil"/>
              <w:bottom w:val="single" w:sz="4" w:space="0" w:color="auto"/>
              <w:right w:val="single" w:sz="4" w:space="0" w:color="auto"/>
            </w:tcBorders>
            <w:noWrap/>
            <w:vAlign w:val="center"/>
            <w:hideMark/>
          </w:tcPr>
          <w:p w14:paraId="190616B1" w14:textId="77777777" w:rsidR="00170D15" w:rsidRPr="005F4627" w:rsidRDefault="00170D15" w:rsidP="00170D15">
            <w:pPr>
              <w:jc w:val="right"/>
              <w:rPr>
                <w:color w:val="000000"/>
                <w:sz w:val="22"/>
                <w:szCs w:val="22"/>
              </w:rPr>
            </w:pPr>
            <w:r w:rsidRPr="005F4627">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19A143EB"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AB74A03"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449F4568" w14:textId="77777777" w:rsidR="00170D15" w:rsidRPr="005F4627" w:rsidRDefault="00170D15" w:rsidP="00170D15">
            <w:pPr>
              <w:jc w:val="right"/>
              <w:rPr>
                <w:color w:val="000000"/>
                <w:sz w:val="22"/>
                <w:szCs w:val="22"/>
              </w:rPr>
            </w:pPr>
            <w:r w:rsidRPr="005F4627">
              <w:rPr>
                <w:color w:val="000000"/>
                <w:sz w:val="22"/>
                <w:szCs w:val="22"/>
              </w:rPr>
              <w:t>5.4</w:t>
            </w:r>
          </w:p>
        </w:tc>
      </w:tr>
      <w:tr w:rsidR="00170D15" w:rsidRPr="005F4627" w14:paraId="23368E21"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08C32F1"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3D8B1314" w14:textId="77777777" w:rsidR="00170D15" w:rsidRPr="005F4627" w:rsidRDefault="00170D15" w:rsidP="00170D15">
            <w:pPr>
              <w:jc w:val="right"/>
              <w:rPr>
                <w:b/>
                <w:bCs/>
                <w:i/>
                <w:iCs/>
                <w:color w:val="000000"/>
                <w:sz w:val="22"/>
                <w:szCs w:val="22"/>
              </w:rPr>
            </w:pPr>
            <w:r w:rsidRPr="005F4627">
              <w:rPr>
                <w:b/>
                <w:bCs/>
                <w:i/>
                <w:iCs/>
                <w:color w:val="000000"/>
                <w:sz w:val="22"/>
                <w:szCs w:val="22"/>
              </w:rPr>
              <w:t>3.76</w:t>
            </w:r>
          </w:p>
        </w:tc>
        <w:tc>
          <w:tcPr>
            <w:tcW w:w="0" w:type="auto"/>
            <w:tcBorders>
              <w:top w:val="nil"/>
              <w:left w:val="nil"/>
              <w:bottom w:val="single" w:sz="4" w:space="0" w:color="auto"/>
              <w:right w:val="single" w:sz="4" w:space="0" w:color="auto"/>
            </w:tcBorders>
            <w:shd w:val="clear" w:color="000000" w:fill="F2F2F2"/>
            <w:noWrap/>
            <w:vAlign w:val="center"/>
            <w:hideMark/>
          </w:tcPr>
          <w:p w14:paraId="1B67C3B4" w14:textId="77777777" w:rsidR="00170D15" w:rsidRPr="005F4627" w:rsidRDefault="00170D15" w:rsidP="00170D15">
            <w:pPr>
              <w:jc w:val="right"/>
              <w:rPr>
                <w:b/>
                <w:bCs/>
                <w:i/>
                <w:iCs/>
                <w:color w:val="000000"/>
                <w:sz w:val="22"/>
                <w:szCs w:val="22"/>
              </w:rPr>
            </w:pPr>
            <w:r w:rsidRPr="005F4627">
              <w:rPr>
                <w:b/>
                <w:bCs/>
                <w:i/>
                <w:iCs/>
                <w:color w:val="000000"/>
                <w:sz w:val="22"/>
                <w:szCs w:val="22"/>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76CB9745" w14:textId="77777777" w:rsidR="00170D15" w:rsidRPr="005F4627" w:rsidRDefault="00170D15" w:rsidP="00170D15">
            <w:pPr>
              <w:jc w:val="right"/>
              <w:rPr>
                <w:b/>
                <w:bCs/>
                <w:i/>
                <w:iCs/>
                <w:color w:val="000000"/>
                <w:sz w:val="22"/>
                <w:szCs w:val="22"/>
              </w:rPr>
            </w:pPr>
            <w:r w:rsidRPr="005F4627">
              <w:rPr>
                <w:b/>
                <w:bCs/>
                <w:i/>
                <w:iCs/>
                <w:color w:val="000000"/>
                <w:sz w:val="22"/>
                <w:szCs w:val="22"/>
              </w:rPr>
              <w:t>292.9</w:t>
            </w:r>
          </w:p>
        </w:tc>
        <w:tc>
          <w:tcPr>
            <w:tcW w:w="0" w:type="auto"/>
            <w:tcBorders>
              <w:top w:val="nil"/>
              <w:left w:val="nil"/>
              <w:bottom w:val="single" w:sz="4" w:space="0" w:color="auto"/>
              <w:right w:val="single" w:sz="4" w:space="0" w:color="auto"/>
            </w:tcBorders>
            <w:shd w:val="clear" w:color="000000" w:fill="F2F2F2"/>
            <w:noWrap/>
            <w:vAlign w:val="center"/>
            <w:hideMark/>
          </w:tcPr>
          <w:p w14:paraId="7B772BD2"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25D91DF0" w14:textId="77777777" w:rsidR="00170D15" w:rsidRPr="005F4627" w:rsidRDefault="00170D15" w:rsidP="00170D15">
            <w:pPr>
              <w:jc w:val="right"/>
              <w:rPr>
                <w:b/>
                <w:bCs/>
                <w:i/>
                <w:iCs/>
                <w:color w:val="000000"/>
                <w:sz w:val="22"/>
                <w:szCs w:val="22"/>
              </w:rPr>
            </w:pPr>
            <w:r w:rsidRPr="005F4627">
              <w:rPr>
                <w:b/>
                <w:bCs/>
                <w:i/>
                <w:iCs/>
                <w:color w:val="000000"/>
                <w:sz w:val="22"/>
                <w:szCs w:val="22"/>
              </w:rPr>
              <w:t>77.9</w:t>
            </w:r>
          </w:p>
        </w:tc>
        <w:tc>
          <w:tcPr>
            <w:tcW w:w="0" w:type="auto"/>
            <w:tcBorders>
              <w:top w:val="nil"/>
              <w:left w:val="nil"/>
              <w:bottom w:val="single" w:sz="4" w:space="0" w:color="auto"/>
              <w:right w:val="single" w:sz="4" w:space="0" w:color="auto"/>
            </w:tcBorders>
            <w:shd w:val="clear" w:color="000000" w:fill="F2F2F2"/>
            <w:noWrap/>
            <w:vAlign w:val="center"/>
            <w:hideMark/>
          </w:tcPr>
          <w:p w14:paraId="155E4367" w14:textId="77777777" w:rsidR="00170D15" w:rsidRPr="005F4627" w:rsidRDefault="00170D15" w:rsidP="00170D15">
            <w:pPr>
              <w:jc w:val="right"/>
              <w:rPr>
                <w:b/>
                <w:bCs/>
                <w:i/>
                <w:iCs/>
                <w:color w:val="000000"/>
                <w:sz w:val="22"/>
                <w:szCs w:val="22"/>
              </w:rPr>
            </w:pPr>
            <w:r w:rsidRPr="005F4627">
              <w:rPr>
                <w:b/>
                <w:bCs/>
                <w:i/>
                <w:iCs/>
                <w:color w:val="000000"/>
                <w:sz w:val="22"/>
                <w:szCs w:val="22"/>
              </w:rPr>
              <w:t>15.8</w:t>
            </w:r>
          </w:p>
        </w:tc>
        <w:tc>
          <w:tcPr>
            <w:tcW w:w="0" w:type="auto"/>
            <w:tcBorders>
              <w:top w:val="nil"/>
              <w:left w:val="nil"/>
              <w:bottom w:val="single" w:sz="4" w:space="0" w:color="auto"/>
              <w:right w:val="single" w:sz="4" w:space="0" w:color="auto"/>
            </w:tcBorders>
            <w:shd w:val="clear" w:color="000000" w:fill="F2F2F2"/>
            <w:noWrap/>
            <w:vAlign w:val="center"/>
            <w:hideMark/>
          </w:tcPr>
          <w:p w14:paraId="5C4C7745" w14:textId="77777777" w:rsidR="00170D15" w:rsidRPr="005F4627" w:rsidRDefault="00170D15" w:rsidP="00170D15">
            <w:pPr>
              <w:jc w:val="right"/>
              <w:rPr>
                <w:b/>
                <w:bCs/>
                <w:i/>
                <w:iCs/>
                <w:color w:val="000000"/>
                <w:sz w:val="22"/>
                <w:szCs w:val="22"/>
              </w:rPr>
            </w:pPr>
            <w:r w:rsidRPr="005F4627">
              <w:rPr>
                <w:b/>
                <w:bCs/>
                <w:i/>
                <w:iCs/>
                <w:color w:val="000000"/>
                <w:sz w:val="22"/>
                <w:szCs w:val="22"/>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7C887C63" w14:textId="77777777" w:rsidR="00170D15" w:rsidRPr="005F4627" w:rsidRDefault="00170D15" w:rsidP="00170D15">
            <w:pPr>
              <w:jc w:val="right"/>
              <w:rPr>
                <w:b/>
                <w:bCs/>
                <w:i/>
                <w:iCs/>
                <w:color w:val="000000"/>
                <w:sz w:val="22"/>
                <w:szCs w:val="22"/>
              </w:rPr>
            </w:pPr>
            <w:r w:rsidRPr="005F4627">
              <w:rPr>
                <w:b/>
                <w:bCs/>
                <w:i/>
                <w:iCs/>
                <w:color w:val="000000"/>
                <w:sz w:val="22"/>
                <w:szCs w:val="22"/>
              </w:rPr>
              <w:t>4.2</w:t>
            </w:r>
          </w:p>
        </w:tc>
        <w:tc>
          <w:tcPr>
            <w:tcW w:w="0" w:type="auto"/>
            <w:tcBorders>
              <w:top w:val="nil"/>
              <w:left w:val="nil"/>
              <w:bottom w:val="single" w:sz="4" w:space="0" w:color="auto"/>
              <w:right w:val="single" w:sz="4" w:space="0" w:color="auto"/>
            </w:tcBorders>
            <w:shd w:val="clear" w:color="000000" w:fill="F2F2F2"/>
            <w:noWrap/>
            <w:vAlign w:val="center"/>
            <w:hideMark/>
          </w:tcPr>
          <w:p w14:paraId="1B18D881" w14:textId="77777777" w:rsidR="00170D15" w:rsidRPr="005F4627" w:rsidRDefault="00170D15" w:rsidP="00170D15">
            <w:pPr>
              <w:jc w:val="right"/>
              <w:rPr>
                <w:b/>
                <w:bCs/>
                <w:i/>
                <w:iCs/>
                <w:color w:val="000000"/>
                <w:sz w:val="22"/>
                <w:szCs w:val="22"/>
              </w:rPr>
            </w:pPr>
            <w:r w:rsidRPr="005F4627">
              <w:rPr>
                <w:b/>
                <w:bCs/>
                <w:i/>
                <w:iCs/>
                <w:color w:val="000000"/>
                <w:sz w:val="22"/>
                <w:szCs w:val="22"/>
              </w:rPr>
              <w:t>5.4</w:t>
            </w:r>
          </w:p>
        </w:tc>
      </w:tr>
      <w:tr w:rsidR="00170D15" w:rsidRPr="005F4627" w14:paraId="43076A0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F7437A"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6EE4A810" w14:textId="77777777" w:rsidR="00170D15" w:rsidRPr="005F4627" w:rsidRDefault="00170D15" w:rsidP="00170D15">
            <w:pPr>
              <w:jc w:val="right"/>
              <w:rPr>
                <w:color w:val="000000"/>
                <w:sz w:val="22"/>
                <w:szCs w:val="22"/>
              </w:rPr>
            </w:pPr>
            <w:r w:rsidRPr="005F4627">
              <w:rPr>
                <w:color w:val="000000"/>
                <w:sz w:val="22"/>
                <w:szCs w:val="22"/>
              </w:rPr>
              <w:t>1.19</w:t>
            </w:r>
          </w:p>
        </w:tc>
        <w:tc>
          <w:tcPr>
            <w:tcW w:w="0" w:type="auto"/>
            <w:tcBorders>
              <w:top w:val="nil"/>
              <w:left w:val="nil"/>
              <w:bottom w:val="single" w:sz="4" w:space="0" w:color="auto"/>
              <w:right w:val="single" w:sz="4" w:space="0" w:color="auto"/>
            </w:tcBorders>
            <w:noWrap/>
            <w:vAlign w:val="center"/>
            <w:hideMark/>
          </w:tcPr>
          <w:p w14:paraId="55105AA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F73C290" w14:textId="77777777" w:rsidR="00170D15" w:rsidRPr="005F4627" w:rsidRDefault="00170D15" w:rsidP="00170D15">
            <w:pPr>
              <w:jc w:val="right"/>
              <w:rPr>
                <w:color w:val="000000"/>
                <w:sz w:val="22"/>
                <w:szCs w:val="22"/>
              </w:rPr>
            </w:pPr>
            <w:r w:rsidRPr="005F4627">
              <w:rPr>
                <w:color w:val="000000"/>
                <w:sz w:val="22"/>
                <w:szCs w:val="22"/>
              </w:rPr>
              <w:t>52.1</w:t>
            </w:r>
          </w:p>
        </w:tc>
        <w:tc>
          <w:tcPr>
            <w:tcW w:w="0" w:type="auto"/>
            <w:tcBorders>
              <w:top w:val="nil"/>
              <w:left w:val="nil"/>
              <w:bottom w:val="single" w:sz="4" w:space="0" w:color="auto"/>
              <w:right w:val="single" w:sz="4" w:space="0" w:color="auto"/>
            </w:tcBorders>
            <w:noWrap/>
            <w:vAlign w:val="center"/>
            <w:hideMark/>
          </w:tcPr>
          <w:p w14:paraId="46FC0A18"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E1C1741" w14:textId="77777777" w:rsidR="00170D15" w:rsidRPr="005F4627" w:rsidRDefault="00170D15" w:rsidP="00170D15">
            <w:pPr>
              <w:jc w:val="right"/>
              <w:rPr>
                <w:color w:val="000000"/>
                <w:sz w:val="22"/>
                <w:szCs w:val="22"/>
              </w:rPr>
            </w:pPr>
            <w:r w:rsidRPr="005F4627">
              <w:rPr>
                <w:color w:val="000000"/>
                <w:sz w:val="22"/>
                <w:szCs w:val="22"/>
              </w:rPr>
              <w:t>43.8</w:t>
            </w:r>
          </w:p>
        </w:tc>
        <w:tc>
          <w:tcPr>
            <w:tcW w:w="0" w:type="auto"/>
            <w:tcBorders>
              <w:top w:val="nil"/>
              <w:left w:val="nil"/>
              <w:bottom w:val="single" w:sz="4" w:space="0" w:color="auto"/>
              <w:right w:val="single" w:sz="4" w:space="0" w:color="auto"/>
            </w:tcBorders>
            <w:noWrap/>
            <w:vAlign w:val="center"/>
            <w:hideMark/>
          </w:tcPr>
          <w:p w14:paraId="26B4FEF8"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08A62838"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961A1B1"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6184E9BA" w14:textId="77777777" w:rsidR="00170D15" w:rsidRPr="005F4627" w:rsidRDefault="00170D15" w:rsidP="00170D15">
            <w:pPr>
              <w:jc w:val="right"/>
              <w:rPr>
                <w:color w:val="000000"/>
                <w:sz w:val="22"/>
                <w:szCs w:val="22"/>
              </w:rPr>
            </w:pPr>
            <w:r w:rsidRPr="005F4627">
              <w:rPr>
                <w:color w:val="000000"/>
                <w:sz w:val="22"/>
                <w:szCs w:val="22"/>
              </w:rPr>
              <w:t>3.5</w:t>
            </w:r>
          </w:p>
        </w:tc>
      </w:tr>
      <w:tr w:rsidR="00170D15" w:rsidRPr="005F4627" w14:paraId="7E1BFFE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7B3FC6"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94A4F5F" w14:textId="77777777" w:rsidR="00170D15" w:rsidRPr="005F4627" w:rsidRDefault="00170D15" w:rsidP="00170D15">
            <w:pPr>
              <w:jc w:val="right"/>
              <w:rPr>
                <w:color w:val="000000"/>
                <w:sz w:val="22"/>
                <w:szCs w:val="22"/>
              </w:rPr>
            </w:pPr>
            <w:r w:rsidRPr="005F4627">
              <w:rPr>
                <w:color w:val="000000"/>
                <w:sz w:val="22"/>
                <w:szCs w:val="22"/>
              </w:rPr>
              <w:t>1.19</w:t>
            </w:r>
          </w:p>
        </w:tc>
        <w:tc>
          <w:tcPr>
            <w:tcW w:w="0" w:type="auto"/>
            <w:tcBorders>
              <w:top w:val="nil"/>
              <w:left w:val="nil"/>
              <w:bottom w:val="single" w:sz="4" w:space="0" w:color="auto"/>
              <w:right w:val="single" w:sz="4" w:space="0" w:color="auto"/>
            </w:tcBorders>
            <w:noWrap/>
            <w:vAlign w:val="center"/>
            <w:hideMark/>
          </w:tcPr>
          <w:p w14:paraId="22D3AB15"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D57079E" w14:textId="77777777" w:rsidR="00170D15" w:rsidRPr="005F4627" w:rsidRDefault="00170D15" w:rsidP="00170D15">
            <w:pPr>
              <w:jc w:val="right"/>
              <w:rPr>
                <w:color w:val="000000"/>
                <w:sz w:val="22"/>
                <w:szCs w:val="22"/>
              </w:rPr>
            </w:pPr>
            <w:r w:rsidRPr="005F4627">
              <w:rPr>
                <w:color w:val="000000"/>
                <w:sz w:val="22"/>
                <w:szCs w:val="22"/>
              </w:rPr>
              <w:t>52.1</w:t>
            </w:r>
          </w:p>
        </w:tc>
        <w:tc>
          <w:tcPr>
            <w:tcW w:w="0" w:type="auto"/>
            <w:tcBorders>
              <w:top w:val="nil"/>
              <w:left w:val="nil"/>
              <w:bottom w:val="single" w:sz="4" w:space="0" w:color="auto"/>
              <w:right w:val="single" w:sz="4" w:space="0" w:color="auto"/>
            </w:tcBorders>
            <w:noWrap/>
            <w:vAlign w:val="center"/>
            <w:hideMark/>
          </w:tcPr>
          <w:p w14:paraId="7ECBFAB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25DE870" w14:textId="77777777" w:rsidR="00170D15" w:rsidRPr="005F4627" w:rsidRDefault="00170D15" w:rsidP="00170D15">
            <w:pPr>
              <w:jc w:val="right"/>
              <w:rPr>
                <w:color w:val="000000"/>
                <w:sz w:val="22"/>
                <w:szCs w:val="22"/>
              </w:rPr>
            </w:pPr>
            <w:r w:rsidRPr="005F4627">
              <w:rPr>
                <w:color w:val="000000"/>
                <w:sz w:val="22"/>
                <w:szCs w:val="22"/>
              </w:rPr>
              <w:t>43.8</w:t>
            </w:r>
          </w:p>
        </w:tc>
        <w:tc>
          <w:tcPr>
            <w:tcW w:w="0" w:type="auto"/>
            <w:tcBorders>
              <w:top w:val="nil"/>
              <w:left w:val="nil"/>
              <w:bottom w:val="single" w:sz="4" w:space="0" w:color="auto"/>
              <w:right w:val="single" w:sz="4" w:space="0" w:color="auto"/>
            </w:tcBorders>
            <w:noWrap/>
            <w:vAlign w:val="center"/>
            <w:hideMark/>
          </w:tcPr>
          <w:p w14:paraId="17AB061A"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1715DF3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D207381"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20FBFCBF" w14:textId="77777777" w:rsidR="00170D15" w:rsidRPr="005F4627" w:rsidRDefault="00170D15" w:rsidP="00170D15">
            <w:pPr>
              <w:jc w:val="right"/>
              <w:rPr>
                <w:color w:val="000000"/>
                <w:sz w:val="22"/>
                <w:szCs w:val="22"/>
              </w:rPr>
            </w:pPr>
            <w:r w:rsidRPr="005F4627">
              <w:rPr>
                <w:color w:val="000000"/>
                <w:sz w:val="22"/>
                <w:szCs w:val="22"/>
              </w:rPr>
              <w:t>3.5</w:t>
            </w:r>
          </w:p>
        </w:tc>
      </w:tr>
      <w:tr w:rsidR="00170D15" w:rsidRPr="005F4627" w14:paraId="4478DB45"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3353CED"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четинара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7C6F1B3F" w14:textId="77777777" w:rsidR="00170D15" w:rsidRPr="005F4627" w:rsidRDefault="00170D15" w:rsidP="00170D15">
            <w:pPr>
              <w:jc w:val="right"/>
              <w:rPr>
                <w:b/>
                <w:bCs/>
                <w:i/>
                <w:iCs/>
                <w:color w:val="000000"/>
                <w:sz w:val="22"/>
                <w:szCs w:val="22"/>
              </w:rPr>
            </w:pPr>
            <w:r w:rsidRPr="005F4627">
              <w:rPr>
                <w:b/>
                <w:bCs/>
                <w:i/>
                <w:iCs/>
                <w:color w:val="000000"/>
                <w:sz w:val="22"/>
                <w:szCs w:val="22"/>
              </w:rPr>
              <w:t>1.19</w:t>
            </w:r>
          </w:p>
        </w:tc>
        <w:tc>
          <w:tcPr>
            <w:tcW w:w="0" w:type="auto"/>
            <w:tcBorders>
              <w:top w:val="nil"/>
              <w:left w:val="nil"/>
              <w:bottom w:val="single" w:sz="4" w:space="0" w:color="auto"/>
              <w:right w:val="single" w:sz="4" w:space="0" w:color="auto"/>
            </w:tcBorders>
            <w:shd w:val="clear" w:color="000000" w:fill="F2F2F2"/>
            <w:noWrap/>
            <w:vAlign w:val="center"/>
            <w:hideMark/>
          </w:tcPr>
          <w:p w14:paraId="4D754735"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273997E5" w14:textId="77777777" w:rsidR="00170D15" w:rsidRPr="005F4627" w:rsidRDefault="00170D15" w:rsidP="00170D15">
            <w:pPr>
              <w:jc w:val="right"/>
              <w:rPr>
                <w:b/>
                <w:bCs/>
                <w:i/>
                <w:iCs/>
                <w:color w:val="000000"/>
                <w:sz w:val="22"/>
                <w:szCs w:val="22"/>
              </w:rPr>
            </w:pPr>
            <w:r w:rsidRPr="005F4627">
              <w:rPr>
                <w:b/>
                <w:bCs/>
                <w:i/>
                <w:iCs/>
                <w:color w:val="000000"/>
                <w:sz w:val="22"/>
                <w:szCs w:val="22"/>
              </w:rPr>
              <w:t>52.1</w:t>
            </w:r>
          </w:p>
        </w:tc>
        <w:tc>
          <w:tcPr>
            <w:tcW w:w="0" w:type="auto"/>
            <w:tcBorders>
              <w:top w:val="nil"/>
              <w:left w:val="nil"/>
              <w:bottom w:val="single" w:sz="4" w:space="0" w:color="auto"/>
              <w:right w:val="single" w:sz="4" w:space="0" w:color="auto"/>
            </w:tcBorders>
            <w:shd w:val="clear" w:color="000000" w:fill="F2F2F2"/>
            <w:noWrap/>
            <w:vAlign w:val="center"/>
            <w:hideMark/>
          </w:tcPr>
          <w:p w14:paraId="6784E549"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05D0B17" w14:textId="77777777" w:rsidR="00170D15" w:rsidRPr="005F4627" w:rsidRDefault="00170D15" w:rsidP="00170D15">
            <w:pPr>
              <w:jc w:val="right"/>
              <w:rPr>
                <w:b/>
                <w:bCs/>
                <w:i/>
                <w:iCs/>
                <w:color w:val="000000"/>
                <w:sz w:val="22"/>
                <w:szCs w:val="22"/>
              </w:rPr>
            </w:pPr>
            <w:r w:rsidRPr="005F4627">
              <w:rPr>
                <w:b/>
                <w:bCs/>
                <w:i/>
                <w:iCs/>
                <w:color w:val="000000"/>
                <w:sz w:val="22"/>
                <w:szCs w:val="22"/>
              </w:rPr>
              <w:t>43.8</w:t>
            </w:r>
          </w:p>
        </w:tc>
        <w:tc>
          <w:tcPr>
            <w:tcW w:w="0" w:type="auto"/>
            <w:tcBorders>
              <w:top w:val="nil"/>
              <w:left w:val="nil"/>
              <w:bottom w:val="single" w:sz="4" w:space="0" w:color="auto"/>
              <w:right w:val="single" w:sz="4" w:space="0" w:color="auto"/>
            </w:tcBorders>
            <w:shd w:val="clear" w:color="000000" w:fill="F2F2F2"/>
            <w:noWrap/>
            <w:vAlign w:val="center"/>
            <w:hideMark/>
          </w:tcPr>
          <w:p w14:paraId="3C7F6EF0"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c>
          <w:tcPr>
            <w:tcW w:w="0" w:type="auto"/>
            <w:tcBorders>
              <w:top w:val="nil"/>
              <w:left w:val="nil"/>
              <w:bottom w:val="single" w:sz="4" w:space="0" w:color="auto"/>
              <w:right w:val="single" w:sz="4" w:space="0" w:color="auto"/>
            </w:tcBorders>
            <w:shd w:val="clear" w:color="000000" w:fill="F2F2F2"/>
            <w:noWrap/>
            <w:vAlign w:val="center"/>
            <w:hideMark/>
          </w:tcPr>
          <w:p w14:paraId="7FCFB125"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DCBCEFA" w14:textId="77777777" w:rsidR="00170D15" w:rsidRPr="005F4627" w:rsidRDefault="00170D15" w:rsidP="00170D15">
            <w:pPr>
              <w:jc w:val="right"/>
              <w:rPr>
                <w:b/>
                <w:bCs/>
                <w:i/>
                <w:iCs/>
                <w:color w:val="000000"/>
                <w:sz w:val="22"/>
                <w:szCs w:val="22"/>
              </w:rPr>
            </w:pPr>
            <w:r w:rsidRPr="005F4627">
              <w:rPr>
                <w:b/>
                <w:bCs/>
                <w:i/>
                <w:iCs/>
                <w:color w:val="000000"/>
                <w:sz w:val="22"/>
                <w:szCs w:val="22"/>
              </w:rPr>
              <w:t>1.5</w:t>
            </w:r>
          </w:p>
        </w:tc>
        <w:tc>
          <w:tcPr>
            <w:tcW w:w="0" w:type="auto"/>
            <w:tcBorders>
              <w:top w:val="nil"/>
              <w:left w:val="nil"/>
              <w:bottom w:val="single" w:sz="4" w:space="0" w:color="auto"/>
              <w:right w:val="single" w:sz="4" w:space="0" w:color="auto"/>
            </w:tcBorders>
            <w:shd w:val="clear" w:color="000000" w:fill="F2F2F2"/>
            <w:noWrap/>
            <w:vAlign w:val="center"/>
            <w:hideMark/>
          </w:tcPr>
          <w:p w14:paraId="6ED03472" w14:textId="77777777" w:rsidR="00170D15" w:rsidRPr="005F4627" w:rsidRDefault="00170D15" w:rsidP="00170D15">
            <w:pPr>
              <w:jc w:val="right"/>
              <w:rPr>
                <w:b/>
                <w:bCs/>
                <w:i/>
                <w:iCs/>
                <w:color w:val="000000"/>
                <w:sz w:val="22"/>
                <w:szCs w:val="22"/>
              </w:rPr>
            </w:pPr>
            <w:r w:rsidRPr="005F4627">
              <w:rPr>
                <w:b/>
                <w:bCs/>
                <w:i/>
                <w:iCs/>
                <w:color w:val="000000"/>
                <w:sz w:val="22"/>
                <w:szCs w:val="22"/>
              </w:rPr>
              <w:t>3.5</w:t>
            </w:r>
          </w:p>
        </w:tc>
      </w:tr>
      <w:tr w:rsidR="00170D15" w:rsidRPr="005F4627" w14:paraId="5E82D99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80C898"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469C69F4" w14:textId="77777777" w:rsidR="00170D15" w:rsidRPr="005F4627" w:rsidRDefault="00170D15" w:rsidP="00170D15">
            <w:pPr>
              <w:jc w:val="right"/>
              <w:rPr>
                <w:color w:val="000000"/>
                <w:sz w:val="22"/>
                <w:szCs w:val="22"/>
              </w:rPr>
            </w:pPr>
            <w:r w:rsidRPr="005F4627">
              <w:rPr>
                <w:color w:val="000000"/>
                <w:sz w:val="22"/>
                <w:szCs w:val="22"/>
              </w:rPr>
              <w:t>1.37</w:t>
            </w:r>
          </w:p>
        </w:tc>
        <w:tc>
          <w:tcPr>
            <w:tcW w:w="0" w:type="auto"/>
            <w:tcBorders>
              <w:top w:val="nil"/>
              <w:left w:val="nil"/>
              <w:bottom w:val="single" w:sz="4" w:space="0" w:color="auto"/>
              <w:right w:val="single" w:sz="4" w:space="0" w:color="auto"/>
            </w:tcBorders>
            <w:noWrap/>
            <w:vAlign w:val="center"/>
            <w:hideMark/>
          </w:tcPr>
          <w:p w14:paraId="79997D7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0705266" w14:textId="77777777" w:rsidR="00170D15" w:rsidRPr="005F4627" w:rsidRDefault="00170D15" w:rsidP="00170D15">
            <w:pPr>
              <w:jc w:val="right"/>
              <w:rPr>
                <w:color w:val="000000"/>
                <w:sz w:val="22"/>
                <w:szCs w:val="22"/>
              </w:rPr>
            </w:pPr>
            <w:r w:rsidRPr="005F4627">
              <w:rPr>
                <w:color w:val="000000"/>
                <w:sz w:val="22"/>
                <w:szCs w:val="22"/>
              </w:rPr>
              <w:t>161.5</w:t>
            </w:r>
          </w:p>
        </w:tc>
        <w:tc>
          <w:tcPr>
            <w:tcW w:w="0" w:type="auto"/>
            <w:tcBorders>
              <w:top w:val="nil"/>
              <w:left w:val="nil"/>
              <w:bottom w:val="single" w:sz="4" w:space="0" w:color="auto"/>
              <w:right w:val="single" w:sz="4" w:space="0" w:color="auto"/>
            </w:tcBorders>
            <w:noWrap/>
            <w:vAlign w:val="center"/>
            <w:hideMark/>
          </w:tcPr>
          <w:p w14:paraId="4015BDD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D20B015" w14:textId="77777777" w:rsidR="00170D15" w:rsidRPr="005F4627" w:rsidRDefault="00170D15" w:rsidP="00170D15">
            <w:pPr>
              <w:jc w:val="right"/>
              <w:rPr>
                <w:color w:val="000000"/>
                <w:sz w:val="22"/>
                <w:szCs w:val="22"/>
              </w:rPr>
            </w:pPr>
            <w:r w:rsidRPr="005F4627">
              <w:rPr>
                <w:color w:val="000000"/>
                <w:sz w:val="22"/>
                <w:szCs w:val="22"/>
              </w:rPr>
              <w:t>117.9</w:t>
            </w:r>
          </w:p>
        </w:tc>
        <w:tc>
          <w:tcPr>
            <w:tcW w:w="0" w:type="auto"/>
            <w:tcBorders>
              <w:top w:val="nil"/>
              <w:left w:val="nil"/>
              <w:bottom w:val="single" w:sz="4" w:space="0" w:color="auto"/>
              <w:right w:val="single" w:sz="4" w:space="0" w:color="auto"/>
            </w:tcBorders>
            <w:noWrap/>
            <w:vAlign w:val="center"/>
            <w:hideMark/>
          </w:tcPr>
          <w:p w14:paraId="0A0FDA57" w14:textId="77777777" w:rsidR="00170D15" w:rsidRPr="005F4627" w:rsidRDefault="00170D15" w:rsidP="00170D15">
            <w:pPr>
              <w:jc w:val="right"/>
              <w:rPr>
                <w:color w:val="000000"/>
                <w:sz w:val="22"/>
                <w:szCs w:val="22"/>
              </w:rPr>
            </w:pPr>
            <w:r w:rsidRPr="005F4627">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1D3804B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91A84EE"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596A4FC3" w14:textId="77777777" w:rsidR="00170D15" w:rsidRPr="005F4627" w:rsidRDefault="00170D15" w:rsidP="00170D15">
            <w:pPr>
              <w:jc w:val="right"/>
              <w:rPr>
                <w:color w:val="000000"/>
                <w:sz w:val="22"/>
                <w:szCs w:val="22"/>
              </w:rPr>
            </w:pPr>
            <w:r w:rsidRPr="005F4627">
              <w:rPr>
                <w:color w:val="000000"/>
                <w:sz w:val="22"/>
                <w:szCs w:val="22"/>
              </w:rPr>
              <w:t>4.3</w:t>
            </w:r>
          </w:p>
        </w:tc>
      </w:tr>
      <w:tr w:rsidR="00170D15" w:rsidRPr="005F4627" w14:paraId="75E76DE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E3137B"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E6F3F69" w14:textId="77777777" w:rsidR="00170D15" w:rsidRPr="005F4627" w:rsidRDefault="00170D15" w:rsidP="00170D15">
            <w:pPr>
              <w:jc w:val="right"/>
              <w:rPr>
                <w:color w:val="000000"/>
                <w:sz w:val="22"/>
                <w:szCs w:val="22"/>
              </w:rPr>
            </w:pPr>
            <w:r w:rsidRPr="005F4627">
              <w:rPr>
                <w:color w:val="000000"/>
                <w:sz w:val="22"/>
                <w:szCs w:val="22"/>
              </w:rPr>
              <w:t>1.37</w:t>
            </w:r>
          </w:p>
        </w:tc>
        <w:tc>
          <w:tcPr>
            <w:tcW w:w="0" w:type="auto"/>
            <w:tcBorders>
              <w:top w:val="nil"/>
              <w:left w:val="nil"/>
              <w:bottom w:val="single" w:sz="4" w:space="0" w:color="auto"/>
              <w:right w:val="single" w:sz="4" w:space="0" w:color="auto"/>
            </w:tcBorders>
            <w:noWrap/>
            <w:vAlign w:val="center"/>
            <w:hideMark/>
          </w:tcPr>
          <w:p w14:paraId="5CE05DE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6807BE8" w14:textId="77777777" w:rsidR="00170D15" w:rsidRPr="005F4627" w:rsidRDefault="00170D15" w:rsidP="00170D15">
            <w:pPr>
              <w:jc w:val="right"/>
              <w:rPr>
                <w:color w:val="000000"/>
                <w:sz w:val="22"/>
                <w:szCs w:val="22"/>
              </w:rPr>
            </w:pPr>
            <w:r w:rsidRPr="005F4627">
              <w:rPr>
                <w:color w:val="000000"/>
                <w:sz w:val="22"/>
                <w:szCs w:val="22"/>
              </w:rPr>
              <w:t>161.5</w:t>
            </w:r>
          </w:p>
        </w:tc>
        <w:tc>
          <w:tcPr>
            <w:tcW w:w="0" w:type="auto"/>
            <w:tcBorders>
              <w:top w:val="nil"/>
              <w:left w:val="nil"/>
              <w:bottom w:val="single" w:sz="4" w:space="0" w:color="auto"/>
              <w:right w:val="single" w:sz="4" w:space="0" w:color="auto"/>
            </w:tcBorders>
            <w:noWrap/>
            <w:vAlign w:val="center"/>
            <w:hideMark/>
          </w:tcPr>
          <w:p w14:paraId="2A1E443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62B5F52" w14:textId="77777777" w:rsidR="00170D15" w:rsidRPr="005F4627" w:rsidRDefault="00170D15" w:rsidP="00170D15">
            <w:pPr>
              <w:jc w:val="right"/>
              <w:rPr>
                <w:color w:val="000000"/>
                <w:sz w:val="22"/>
                <w:szCs w:val="22"/>
              </w:rPr>
            </w:pPr>
            <w:r w:rsidRPr="005F4627">
              <w:rPr>
                <w:color w:val="000000"/>
                <w:sz w:val="22"/>
                <w:szCs w:val="22"/>
              </w:rPr>
              <w:t>117.9</w:t>
            </w:r>
          </w:p>
        </w:tc>
        <w:tc>
          <w:tcPr>
            <w:tcW w:w="0" w:type="auto"/>
            <w:tcBorders>
              <w:top w:val="nil"/>
              <w:left w:val="nil"/>
              <w:bottom w:val="single" w:sz="4" w:space="0" w:color="auto"/>
              <w:right w:val="single" w:sz="4" w:space="0" w:color="auto"/>
            </w:tcBorders>
            <w:noWrap/>
            <w:vAlign w:val="center"/>
            <w:hideMark/>
          </w:tcPr>
          <w:p w14:paraId="28F4C43A" w14:textId="77777777" w:rsidR="00170D15" w:rsidRPr="005F4627" w:rsidRDefault="00170D15" w:rsidP="00170D15">
            <w:pPr>
              <w:jc w:val="right"/>
              <w:rPr>
                <w:color w:val="000000"/>
                <w:sz w:val="22"/>
                <w:szCs w:val="22"/>
              </w:rPr>
            </w:pPr>
            <w:r w:rsidRPr="005F4627">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5118AD1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AB4A119"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3E9504D6" w14:textId="77777777" w:rsidR="00170D15" w:rsidRPr="005F4627" w:rsidRDefault="00170D15" w:rsidP="00170D15">
            <w:pPr>
              <w:jc w:val="right"/>
              <w:rPr>
                <w:color w:val="000000"/>
                <w:sz w:val="22"/>
                <w:szCs w:val="22"/>
              </w:rPr>
            </w:pPr>
            <w:r w:rsidRPr="005F4627">
              <w:rPr>
                <w:color w:val="000000"/>
                <w:sz w:val="22"/>
                <w:szCs w:val="22"/>
              </w:rPr>
              <w:t>4.3</w:t>
            </w:r>
          </w:p>
        </w:tc>
      </w:tr>
      <w:tr w:rsidR="00170D15" w:rsidRPr="005F4627" w14:paraId="00CF9AF7"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A6FB019"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39C39B0E" w14:textId="77777777" w:rsidR="00170D15" w:rsidRPr="005F4627" w:rsidRDefault="00170D15" w:rsidP="00170D15">
            <w:pPr>
              <w:jc w:val="right"/>
              <w:rPr>
                <w:b/>
                <w:bCs/>
                <w:i/>
                <w:iCs/>
                <w:color w:val="000000"/>
                <w:sz w:val="22"/>
                <w:szCs w:val="22"/>
              </w:rPr>
            </w:pPr>
            <w:r w:rsidRPr="005F4627">
              <w:rPr>
                <w:b/>
                <w:bCs/>
                <w:i/>
                <w:iCs/>
                <w:color w:val="000000"/>
                <w:sz w:val="22"/>
                <w:szCs w:val="22"/>
              </w:rPr>
              <w:t>1.37</w:t>
            </w:r>
          </w:p>
        </w:tc>
        <w:tc>
          <w:tcPr>
            <w:tcW w:w="0" w:type="auto"/>
            <w:tcBorders>
              <w:top w:val="nil"/>
              <w:left w:val="nil"/>
              <w:bottom w:val="single" w:sz="4" w:space="0" w:color="auto"/>
              <w:right w:val="single" w:sz="4" w:space="0" w:color="auto"/>
            </w:tcBorders>
            <w:shd w:val="clear" w:color="000000" w:fill="F2F2F2"/>
            <w:noWrap/>
            <w:vAlign w:val="center"/>
            <w:hideMark/>
          </w:tcPr>
          <w:p w14:paraId="2020381D"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0F1563B7" w14:textId="77777777" w:rsidR="00170D15" w:rsidRPr="005F4627" w:rsidRDefault="00170D15" w:rsidP="00170D15">
            <w:pPr>
              <w:jc w:val="right"/>
              <w:rPr>
                <w:b/>
                <w:bCs/>
                <w:i/>
                <w:iCs/>
                <w:color w:val="000000"/>
                <w:sz w:val="22"/>
                <w:szCs w:val="22"/>
              </w:rPr>
            </w:pPr>
            <w:r w:rsidRPr="005F4627">
              <w:rPr>
                <w:b/>
                <w:bCs/>
                <w:i/>
                <w:iCs/>
                <w:color w:val="000000"/>
                <w:sz w:val="22"/>
                <w:szCs w:val="22"/>
              </w:rPr>
              <w:t>161.5</w:t>
            </w:r>
          </w:p>
        </w:tc>
        <w:tc>
          <w:tcPr>
            <w:tcW w:w="0" w:type="auto"/>
            <w:tcBorders>
              <w:top w:val="nil"/>
              <w:left w:val="nil"/>
              <w:bottom w:val="single" w:sz="4" w:space="0" w:color="auto"/>
              <w:right w:val="single" w:sz="4" w:space="0" w:color="auto"/>
            </w:tcBorders>
            <w:shd w:val="clear" w:color="000000" w:fill="F2F2F2"/>
            <w:noWrap/>
            <w:vAlign w:val="center"/>
            <w:hideMark/>
          </w:tcPr>
          <w:p w14:paraId="429F1947"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C99A2AA" w14:textId="77777777" w:rsidR="00170D15" w:rsidRPr="005F4627" w:rsidRDefault="00170D15" w:rsidP="00170D15">
            <w:pPr>
              <w:jc w:val="right"/>
              <w:rPr>
                <w:b/>
                <w:bCs/>
                <w:i/>
                <w:iCs/>
                <w:color w:val="000000"/>
                <w:sz w:val="22"/>
                <w:szCs w:val="22"/>
              </w:rPr>
            </w:pPr>
            <w:r w:rsidRPr="005F4627">
              <w:rPr>
                <w:b/>
                <w:bCs/>
                <w:i/>
                <w:iCs/>
                <w:color w:val="000000"/>
                <w:sz w:val="22"/>
                <w:szCs w:val="22"/>
              </w:rPr>
              <w:t>117.9</w:t>
            </w:r>
          </w:p>
        </w:tc>
        <w:tc>
          <w:tcPr>
            <w:tcW w:w="0" w:type="auto"/>
            <w:tcBorders>
              <w:top w:val="nil"/>
              <w:left w:val="nil"/>
              <w:bottom w:val="single" w:sz="4" w:space="0" w:color="auto"/>
              <w:right w:val="single" w:sz="4" w:space="0" w:color="auto"/>
            </w:tcBorders>
            <w:shd w:val="clear" w:color="000000" w:fill="F2F2F2"/>
            <w:noWrap/>
            <w:vAlign w:val="center"/>
            <w:hideMark/>
          </w:tcPr>
          <w:p w14:paraId="5D0246D9" w14:textId="77777777" w:rsidR="00170D15" w:rsidRPr="005F4627" w:rsidRDefault="00170D15" w:rsidP="00170D15">
            <w:pPr>
              <w:jc w:val="right"/>
              <w:rPr>
                <w:b/>
                <w:bCs/>
                <w:i/>
                <w:iCs/>
                <w:color w:val="000000"/>
                <w:sz w:val="22"/>
                <w:szCs w:val="22"/>
              </w:rPr>
            </w:pPr>
            <w:r w:rsidRPr="005F4627">
              <w:rPr>
                <w:b/>
                <w:bCs/>
                <w:i/>
                <w:iCs/>
                <w:color w:val="000000"/>
                <w:sz w:val="22"/>
                <w:szCs w:val="22"/>
              </w:rPr>
              <w:t>6.9</w:t>
            </w:r>
          </w:p>
        </w:tc>
        <w:tc>
          <w:tcPr>
            <w:tcW w:w="0" w:type="auto"/>
            <w:tcBorders>
              <w:top w:val="nil"/>
              <w:left w:val="nil"/>
              <w:bottom w:val="single" w:sz="4" w:space="0" w:color="auto"/>
              <w:right w:val="single" w:sz="4" w:space="0" w:color="auto"/>
            </w:tcBorders>
            <w:shd w:val="clear" w:color="000000" w:fill="F2F2F2"/>
            <w:noWrap/>
            <w:vAlign w:val="center"/>
            <w:hideMark/>
          </w:tcPr>
          <w:p w14:paraId="3B64CCAC"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250CB428" w14:textId="77777777" w:rsidR="00170D15" w:rsidRPr="005F4627" w:rsidRDefault="00170D15" w:rsidP="00170D15">
            <w:pPr>
              <w:jc w:val="right"/>
              <w:rPr>
                <w:b/>
                <w:bCs/>
                <w:i/>
                <w:iCs/>
                <w:color w:val="000000"/>
                <w:sz w:val="22"/>
                <w:szCs w:val="22"/>
              </w:rPr>
            </w:pPr>
            <w:r w:rsidRPr="005F4627">
              <w:rPr>
                <w:b/>
                <w:bCs/>
                <w:i/>
                <w:iCs/>
                <w:color w:val="000000"/>
                <w:sz w:val="22"/>
                <w:szCs w:val="22"/>
              </w:rPr>
              <w:t>5.0</w:t>
            </w:r>
          </w:p>
        </w:tc>
        <w:tc>
          <w:tcPr>
            <w:tcW w:w="0" w:type="auto"/>
            <w:tcBorders>
              <w:top w:val="nil"/>
              <w:left w:val="nil"/>
              <w:bottom w:val="single" w:sz="4" w:space="0" w:color="auto"/>
              <w:right w:val="single" w:sz="4" w:space="0" w:color="auto"/>
            </w:tcBorders>
            <w:shd w:val="clear" w:color="000000" w:fill="F2F2F2"/>
            <w:noWrap/>
            <w:vAlign w:val="center"/>
            <w:hideMark/>
          </w:tcPr>
          <w:p w14:paraId="73683BEB" w14:textId="77777777" w:rsidR="00170D15" w:rsidRPr="005F4627" w:rsidRDefault="00170D15" w:rsidP="00170D15">
            <w:pPr>
              <w:jc w:val="right"/>
              <w:rPr>
                <w:b/>
                <w:bCs/>
                <w:i/>
                <w:iCs/>
                <w:color w:val="000000"/>
                <w:sz w:val="22"/>
                <w:szCs w:val="22"/>
              </w:rPr>
            </w:pPr>
            <w:r w:rsidRPr="005F4627">
              <w:rPr>
                <w:b/>
                <w:bCs/>
                <w:i/>
                <w:iCs/>
                <w:color w:val="000000"/>
                <w:sz w:val="22"/>
                <w:szCs w:val="22"/>
              </w:rPr>
              <w:t>4.3</w:t>
            </w:r>
          </w:p>
        </w:tc>
      </w:tr>
      <w:tr w:rsidR="00170D15" w:rsidRPr="005F4627" w14:paraId="4605FA7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789B1F"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28E3C03E" w14:textId="77777777" w:rsidR="00170D15" w:rsidRPr="005F4627" w:rsidRDefault="00170D15" w:rsidP="00170D15">
            <w:pPr>
              <w:jc w:val="right"/>
              <w:rPr>
                <w:color w:val="000000"/>
                <w:sz w:val="22"/>
                <w:szCs w:val="22"/>
              </w:rPr>
            </w:pPr>
            <w:r w:rsidRPr="005F4627">
              <w:rPr>
                <w:color w:val="000000"/>
                <w:sz w:val="22"/>
                <w:szCs w:val="22"/>
              </w:rPr>
              <w:t>0.59</w:t>
            </w:r>
          </w:p>
        </w:tc>
        <w:tc>
          <w:tcPr>
            <w:tcW w:w="0" w:type="auto"/>
            <w:tcBorders>
              <w:top w:val="nil"/>
              <w:left w:val="nil"/>
              <w:bottom w:val="single" w:sz="4" w:space="0" w:color="auto"/>
              <w:right w:val="single" w:sz="4" w:space="0" w:color="auto"/>
            </w:tcBorders>
            <w:noWrap/>
            <w:vAlign w:val="center"/>
            <w:hideMark/>
          </w:tcPr>
          <w:p w14:paraId="4452D08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815D7B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901E5D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8DC53B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78338D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02868E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94CFC6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97B9B69"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6BA1C9D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67641A"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F78195B" w14:textId="77777777" w:rsidR="00170D15" w:rsidRPr="005F4627" w:rsidRDefault="00170D15" w:rsidP="00170D15">
            <w:pPr>
              <w:jc w:val="right"/>
              <w:rPr>
                <w:color w:val="000000"/>
                <w:sz w:val="22"/>
                <w:szCs w:val="22"/>
              </w:rPr>
            </w:pPr>
            <w:r w:rsidRPr="005F4627">
              <w:rPr>
                <w:color w:val="000000"/>
                <w:sz w:val="22"/>
                <w:szCs w:val="22"/>
              </w:rPr>
              <w:t>0.59</w:t>
            </w:r>
          </w:p>
        </w:tc>
        <w:tc>
          <w:tcPr>
            <w:tcW w:w="0" w:type="auto"/>
            <w:tcBorders>
              <w:top w:val="nil"/>
              <w:left w:val="nil"/>
              <w:bottom w:val="single" w:sz="4" w:space="0" w:color="auto"/>
              <w:right w:val="single" w:sz="4" w:space="0" w:color="auto"/>
            </w:tcBorders>
            <w:noWrap/>
            <w:vAlign w:val="center"/>
            <w:hideMark/>
          </w:tcPr>
          <w:p w14:paraId="0D717EB8"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617175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EE7047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FA2913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AA8970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0B606E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233002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99A32F6"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406D8D55"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8C8A847"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Шикара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4EC72C1" w14:textId="77777777" w:rsidR="00170D15" w:rsidRPr="005F4627" w:rsidRDefault="00170D15" w:rsidP="00170D15">
            <w:pPr>
              <w:jc w:val="right"/>
              <w:rPr>
                <w:b/>
                <w:bCs/>
                <w:i/>
                <w:iCs/>
                <w:color w:val="000000"/>
                <w:sz w:val="22"/>
                <w:szCs w:val="22"/>
              </w:rPr>
            </w:pPr>
            <w:r w:rsidRPr="005F4627">
              <w:rPr>
                <w:b/>
                <w:bCs/>
                <w:i/>
                <w:iCs/>
                <w:color w:val="000000"/>
                <w:sz w:val="22"/>
                <w:szCs w:val="22"/>
              </w:rPr>
              <w:t>0.59</w:t>
            </w:r>
          </w:p>
        </w:tc>
        <w:tc>
          <w:tcPr>
            <w:tcW w:w="0" w:type="auto"/>
            <w:tcBorders>
              <w:top w:val="nil"/>
              <w:left w:val="nil"/>
              <w:bottom w:val="single" w:sz="4" w:space="0" w:color="auto"/>
              <w:right w:val="single" w:sz="4" w:space="0" w:color="auto"/>
            </w:tcBorders>
            <w:shd w:val="clear" w:color="000000" w:fill="F2F2F2"/>
            <w:noWrap/>
            <w:vAlign w:val="center"/>
            <w:hideMark/>
          </w:tcPr>
          <w:p w14:paraId="7DFB0A1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2BFD6A0"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49974BE"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E2074D6"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E2F3173"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388DE6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4C9A05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617F70D"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35EC7F55"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5D3C707" w14:textId="77777777" w:rsidR="00170D15" w:rsidRPr="005F4627" w:rsidRDefault="00170D15" w:rsidP="00170D15">
            <w:pP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8872684" w14:textId="77777777" w:rsidR="00170D15" w:rsidRPr="005F4627" w:rsidRDefault="00170D15" w:rsidP="00170D15">
            <w:pPr>
              <w:jc w:val="right"/>
              <w:rPr>
                <w:b/>
                <w:bCs/>
                <w:color w:val="000000"/>
                <w:sz w:val="22"/>
                <w:szCs w:val="22"/>
              </w:rPr>
            </w:pPr>
            <w:r w:rsidRPr="005F4627">
              <w:rPr>
                <w:b/>
                <w:bCs/>
                <w:color w:val="000000"/>
                <w:sz w:val="22"/>
                <w:szCs w:val="22"/>
              </w:rPr>
              <w:t>6.91</w:t>
            </w:r>
          </w:p>
        </w:tc>
        <w:tc>
          <w:tcPr>
            <w:tcW w:w="0" w:type="auto"/>
            <w:tcBorders>
              <w:top w:val="nil"/>
              <w:left w:val="nil"/>
              <w:bottom w:val="single" w:sz="4" w:space="0" w:color="auto"/>
              <w:right w:val="single" w:sz="4" w:space="0" w:color="auto"/>
            </w:tcBorders>
            <w:shd w:val="clear" w:color="000000" w:fill="D9D9D9"/>
            <w:noWrap/>
            <w:vAlign w:val="center"/>
            <w:hideMark/>
          </w:tcPr>
          <w:p w14:paraId="23DD8107"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0" w:type="auto"/>
            <w:tcBorders>
              <w:top w:val="nil"/>
              <w:left w:val="nil"/>
              <w:bottom w:val="single" w:sz="4" w:space="0" w:color="auto"/>
              <w:right w:val="single" w:sz="4" w:space="0" w:color="auto"/>
            </w:tcBorders>
            <w:shd w:val="clear" w:color="000000" w:fill="D9D9D9"/>
            <w:noWrap/>
            <w:vAlign w:val="center"/>
            <w:hideMark/>
          </w:tcPr>
          <w:p w14:paraId="03ABB2AD" w14:textId="77777777" w:rsidR="00170D15" w:rsidRPr="005F4627" w:rsidRDefault="00170D15" w:rsidP="00170D15">
            <w:pPr>
              <w:jc w:val="right"/>
              <w:rPr>
                <w:b/>
                <w:bCs/>
                <w:color w:val="000000"/>
                <w:sz w:val="22"/>
                <w:szCs w:val="22"/>
              </w:rPr>
            </w:pPr>
            <w:r w:rsidRPr="005F4627">
              <w:rPr>
                <w:b/>
                <w:bCs/>
                <w:color w:val="000000"/>
                <w:sz w:val="22"/>
                <w:szCs w:val="22"/>
              </w:rPr>
              <w:t>506.5</w:t>
            </w:r>
          </w:p>
        </w:tc>
        <w:tc>
          <w:tcPr>
            <w:tcW w:w="0" w:type="auto"/>
            <w:tcBorders>
              <w:top w:val="nil"/>
              <w:left w:val="nil"/>
              <w:bottom w:val="single" w:sz="4" w:space="0" w:color="auto"/>
              <w:right w:val="single" w:sz="4" w:space="0" w:color="auto"/>
            </w:tcBorders>
            <w:shd w:val="clear" w:color="000000" w:fill="D9D9D9"/>
            <w:noWrap/>
            <w:vAlign w:val="center"/>
            <w:hideMark/>
          </w:tcPr>
          <w:p w14:paraId="6CF2551C" w14:textId="77777777" w:rsidR="00170D15" w:rsidRPr="005F4627" w:rsidRDefault="00170D15" w:rsidP="00170D15">
            <w:pPr>
              <w:jc w:val="right"/>
              <w:rPr>
                <w:b/>
                <w:bCs/>
                <w:color w:val="000000"/>
                <w:sz w:val="22"/>
                <w:szCs w:val="22"/>
              </w:rPr>
            </w:pPr>
            <w:r w:rsidRPr="005F4627">
              <w:rPr>
                <w:b/>
                <w:bCs/>
                <w:color w:val="000000"/>
                <w:sz w:val="22"/>
                <w:szCs w:val="22"/>
              </w:rPr>
              <w:t>0.1%</w:t>
            </w:r>
          </w:p>
        </w:tc>
        <w:tc>
          <w:tcPr>
            <w:tcW w:w="0" w:type="auto"/>
            <w:tcBorders>
              <w:top w:val="nil"/>
              <w:left w:val="nil"/>
              <w:bottom w:val="single" w:sz="4" w:space="0" w:color="auto"/>
              <w:right w:val="single" w:sz="4" w:space="0" w:color="auto"/>
            </w:tcBorders>
            <w:shd w:val="clear" w:color="000000" w:fill="D9D9D9"/>
            <w:noWrap/>
            <w:vAlign w:val="center"/>
            <w:hideMark/>
          </w:tcPr>
          <w:p w14:paraId="27B81134" w14:textId="77777777" w:rsidR="00170D15" w:rsidRPr="005F4627" w:rsidRDefault="00170D15" w:rsidP="00170D15">
            <w:pPr>
              <w:jc w:val="right"/>
              <w:rPr>
                <w:b/>
                <w:bCs/>
                <w:color w:val="000000"/>
                <w:sz w:val="22"/>
                <w:szCs w:val="22"/>
              </w:rPr>
            </w:pPr>
            <w:r w:rsidRPr="005F4627">
              <w:rPr>
                <w:b/>
                <w:bCs/>
                <w:color w:val="000000"/>
                <w:sz w:val="22"/>
                <w:szCs w:val="22"/>
              </w:rPr>
              <w:t>73.3</w:t>
            </w:r>
          </w:p>
        </w:tc>
        <w:tc>
          <w:tcPr>
            <w:tcW w:w="0" w:type="auto"/>
            <w:tcBorders>
              <w:top w:val="nil"/>
              <w:left w:val="nil"/>
              <w:bottom w:val="single" w:sz="4" w:space="0" w:color="auto"/>
              <w:right w:val="single" w:sz="4" w:space="0" w:color="auto"/>
            </w:tcBorders>
            <w:shd w:val="clear" w:color="000000" w:fill="D9D9D9"/>
            <w:noWrap/>
            <w:vAlign w:val="center"/>
            <w:hideMark/>
          </w:tcPr>
          <w:p w14:paraId="5B78BF72" w14:textId="77777777" w:rsidR="00170D15" w:rsidRPr="005F4627" w:rsidRDefault="00170D15" w:rsidP="00170D15">
            <w:pPr>
              <w:jc w:val="right"/>
              <w:rPr>
                <w:b/>
                <w:bCs/>
                <w:color w:val="000000"/>
                <w:sz w:val="22"/>
                <w:szCs w:val="22"/>
              </w:rPr>
            </w:pPr>
            <w:r w:rsidRPr="005F4627">
              <w:rPr>
                <w:b/>
                <w:bCs/>
                <w:color w:val="000000"/>
                <w:sz w:val="22"/>
                <w:szCs w:val="22"/>
              </w:rPr>
              <w:t>24.5</w:t>
            </w:r>
          </w:p>
        </w:tc>
        <w:tc>
          <w:tcPr>
            <w:tcW w:w="0" w:type="auto"/>
            <w:tcBorders>
              <w:top w:val="nil"/>
              <w:left w:val="nil"/>
              <w:bottom w:val="single" w:sz="4" w:space="0" w:color="auto"/>
              <w:right w:val="single" w:sz="4" w:space="0" w:color="auto"/>
            </w:tcBorders>
            <w:shd w:val="clear" w:color="000000" w:fill="D9D9D9"/>
            <w:noWrap/>
            <w:vAlign w:val="center"/>
            <w:hideMark/>
          </w:tcPr>
          <w:p w14:paraId="42556429"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0" w:type="auto"/>
            <w:tcBorders>
              <w:top w:val="nil"/>
              <w:left w:val="nil"/>
              <w:bottom w:val="single" w:sz="4" w:space="0" w:color="auto"/>
              <w:right w:val="single" w:sz="4" w:space="0" w:color="auto"/>
            </w:tcBorders>
            <w:shd w:val="clear" w:color="000000" w:fill="D9D9D9"/>
            <w:noWrap/>
            <w:vAlign w:val="center"/>
            <w:hideMark/>
          </w:tcPr>
          <w:p w14:paraId="60F05A60" w14:textId="77777777" w:rsidR="00170D15" w:rsidRPr="005F4627" w:rsidRDefault="00170D15" w:rsidP="00170D15">
            <w:pPr>
              <w:jc w:val="right"/>
              <w:rPr>
                <w:b/>
                <w:bCs/>
                <w:color w:val="000000"/>
                <w:sz w:val="22"/>
                <w:szCs w:val="22"/>
              </w:rPr>
            </w:pPr>
            <w:r w:rsidRPr="005F4627">
              <w:rPr>
                <w:b/>
                <w:bCs/>
                <w:color w:val="000000"/>
                <w:sz w:val="22"/>
                <w:szCs w:val="22"/>
              </w:rPr>
              <w:t>3.5</w:t>
            </w:r>
          </w:p>
        </w:tc>
        <w:tc>
          <w:tcPr>
            <w:tcW w:w="0" w:type="auto"/>
            <w:tcBorders>
              <w:top w:val="nil"/>
              <w:left w:val="nil"/>
              <w:bottom w:val="single" w:sz="4" w:space="0" w:color="auto"/>
              <w:right w:val="single" w:sz="4" w:space="0" w:color="auto"/>
            </w:tcBorders>
            <w:shd w:val="clear" w:color="000000" w:fill="D9D9D9"/>
            <w:noWrap/>
            <w:vAlign w:val="center"/>
            <w:hideMark/>
          </w:tcPr>
          <w:p w14:paraId="7FC7FAC6" w14:textId="77777777" w:rsidR="00170D15" w:rsidRPr="005F4627" w:rsidRDefault="00170D15" w:rsidP="00170D15">
            <w:pPr>
              <w:jc w:val="right"/>
              <w:rPr>
                <w:b/>
                <w:bCs/>
                <w:color w:val="000000"/>
                <w:sz w:val="22"/>
                <w:szCs w:val="22"/>
              </w:rPr>
            </w:pPr>
            <w:r w:rsidRPr="005F4627">
              <w:rPr>
                <w:b/>
                <w:bCs/>
                <w:color w:val="000000"/>
                <w:sz w:val="22"/>
                <w:szCs w:val="22"/>
              </w:rPr>
              <w:t>4.8</w:t>
            </w:r>
          </w:p>
        </w:tc>
      </w:tr>
      <w:tr w:rsidR="00170D15" w:rsidRPr="005F4627" w14:paraId="6F6A2DB0"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4CDDAE07" w14:textId="77777777" w:rsidR="00170D15" w:rsidRPr="005F4627" w:rsidRDefault="00170D15" w:rsidP="00170D15">
            <w:pPr>
              <w:jc w:val="center"/>
              <w:rPr>
                <w:b/>
                <w:bCs/>
                <w:color w:val="000000"/>
                <w:sz w:val="22"/>
                <w:szCs w:val="22"/>
              </w:rPr>
            </w:pPr>
            <w:r w:rsidRPr="005F4627">
              <w:rPr>
                <w:b/>
                <w:bCs/>
                <w:color w:val="000000"/>
                <w:sz w:val="22"/>
                <w:szCs w:val="22"/>
              </w:rPr>
              <w:lastRenderedPageBreak/>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r>
      <w:tr w:rsidR="00170D15" w:rsidRPr="005F4627" w14:paraId="16B4D7C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67AF66"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3FC0BCA3" w14:textId="77777777" w:rsidR="00170D15" w:rsidRPr="005F4627" w:rsidRDefault="00170D15" w:rsidP="00170D15">
            <w:pPr>
              <w:jc w:val="right"/>
              <w:rPr>
                <w:color w:val="000000"/>
                <w:sz w:val="22"/>
                <w:szCs w:val="22"/>
              </w:rPr>
            </w:pPr>
            <w:r w:rsidRPr="005F4627">
              <w:rPr>
                <w:color w:val="000000"/>
                <w:sz w:val="22"/>
                <w:szCs w:val="22"/>
              </w:rPr>
              <w:t>15.58</w:t>
            </w:r>
          </w:p>
        </w:tc>
        <w:tc>
          <w:tcPr>
            <w:tcW w:w="0" w:type="auto"/>
            <w:tcBorders>
              <w:top w:val="nil"/>
              <w:left w:val="nil"/>
              <w:bottom w:val="single" w:sz="4" w:space="0" w:color="auto"/>
              <w:right w:val="single" w:sz="4" w:space="0" w:color="auto"/>
            </w:tcBorders>
            <w:noWrap/>
            <w:vAlign w:val="center"/>
            <w:hideMark/>
          </w:tcPr>
          <w:p w14:paraId="60119839"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1E09A8D6" w14:textId="77777777" w:rsidR="00170D15" w:rsidRPr="005F4627" w:rsidRDefault="00170D15" w:rsidP="00170D15">
            <w:pPr>
              <w:jc w:val="right"/>
              <w:rPr>
                <w:color w:val="000000"/>
                <w:sz w:val="22"/>
                <w:szCs w:val="22"/>
              </w:rPr>
            </w:pPr>
            <w:r w:rsidRPr="005F4627">
              <w:rPr>
                <w:color w:val="000000"/>
                <w:sz w:val="22"/>
                <w:szCs w:val="22"/>
              </w:rPr>
              <w:t>2,731.9</w:t>
            </w:r>
          </w:p>
        </w:tc>
        <w:tc>
          <w:tcPr>
            <w:tcW w:w="0" w:type="auto"/>
            <w:tcBorders>
              <w:top w:val="nil"/>
              <w:left w:val="nil"/>
              <w:bottom w:val="single" w:sz="4" w:space="0" w:color="auto"/>
              <w:right w:val="single" w:sz="4" w:space="0" w:color="auto"/>
            </w:tcBorders>
            <w:noWrap/>
            <w:vAlign w:val="center"/>
            <w:hideMark/>
          </w:tcPr>
          <w:p w14:paraId="739EE352"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3183A8DE" w14:textId="77777777" w:rsidR="00170D15" w:rsidRPr="005F4627" w:rsidRDefault="00170D15" w:rsidP="00170D15">
            <w:pPr>
              <w:jc w:val="right"/>
              <w:rPr>
                <w:color w:val="000000"/>
                <w:sz w:val="22"/>
                <w:szCs w:val="22"/>
              </w:rPr>
            </w:pPr>
            <w:r w:rsidRPr="005F4627">
              <w:rPr>
                <w:color w:val="000000"/>
                <w:sz w:val="22"/>
                <w:szCs w:val="22"/>
              </w:rPr>
              <w:t>175.3</w:t>
            </w:r>
          </w:p>
        </w:tc>
        <w:tc>
          <w:tcPr>
            <w:tcW w:w="0" w:type="auto"/>
            <w:tcBorders>
              <w:top w:val="nil"/>
              <w:left w:val="nil"/>
              <w:bottom w:val="single" w:sz="4" w:space="0" w:color="auto"/>
              <w:right w:val="single" w:sz="4" w:space="0" w:color="auto"/>
            </w:tcBorders>
            <w:noWrap/>
            <w:vAlign w:val="center"/>
            <w:hideMark/>
          </w:tcPr>
          <w:p w14:paraId="22F20BAA" w14:textId="77777777" w:rsidR="00170D15" w:rsidRPr="005F4627" w:rsidRDefault="00170D15" w:rsidP="00170D15">
            <w:pPr>
              <w:jc w:val="right"/>
              <w:rPr>
                <w:color w:val="000000"/>
                <w:sz w:val="22"/>
                <w:szCs w:val="22"/>
              </w:rPr>
            </w:pPr>
            <w:r w:rsidRPr="005F4627">
              <w:rPr>
                <w:color w:val="000000"/>
                <w:sz w:val="22"/>
                <w:szCs w:val="22"/>
              </w:rPr>
              <w:t>44.6</w:t>
            </w:r>
          </w:p>
        </w:tc>
        <w:tc>
          <w:tcPr>
            <w:tcW w:w="0" w:type="auto"/>
            <w:tcBorders>
              <w:top w:val="nil"/>
              <w:left w:val="nil"/>
              <w:bottom w:val="single" w:sz="4" w:space="0" w:color="auto"/>
              <w:right w:val="single" w:sz="4" w:space="0" w:color="auto"/>
            </w:tcBorders>
            <w:noWrap/>
            <w:vAlign w:val="center"/>
            <w:hideMark/>
          </w:tcPr>
          <w:p w14:paraId="3AB64962"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7E29F928"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2B487B74"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6D56696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C791F7"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D3776F1" w14:textId="77777777" w:rsidR="00170D15" w:rsidRPr="005F4627" w:rsidRDefault="00170D15" w:rsidP="00170D15">
            <w:pPr>
              <w:jc w:val="right"/>
              <w:rPr>
                <w:color w:val="000000"/>
                <w:sz w:val="22"/>
                <w:szCs w:val="22"/>
              </w:rPr>
            </w:pPr>
            <w:r w:rsidRPr="005F4627">
              <w:rPr>
                <w:color w:val="000000"/>
                <w:sz w:val="22"/>
                <w:szCs w:val="22"/>
              </w:rPr>
              <w:t>0.42</w:t>
            </w:r>
          </w:p>
        </w:tc>
        <w:tc>
          <w:tcPr>
            <w:tcW w:w="0" w:type="auto"/>
            <w:tcBorders>
              <w:top w:val="nil"/>
              <w:left w:val="nil"/>
              <w:bottom w:val="single" w:sz="4" w:space="0" w:color="auto"/>
              <w:right w:val="single" w:sz="4" w:space="0" w:color="auto"/>
            </w:tcBorders>
            <w:noWrap/>
            <w:vAlign w:val="center"/>
            <w:hideMark/>
          </w:tcPr>
          <w:p w14:paraId="43DAB698"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89BC427" w14:textId="77777777" w:rsidR="00170D15" w:rsidRPr="005F4627" w:rsidRDefault="00170D15" w:rsidP="00170D15">
            <w:pPr>
              <w:jc w:val="right"/>
              <w:rPr>
                <w:color w:val="000000"/>
                <w:sz w:val="22"/>
                <w:szCs w:val="22"/>
              </w:rPr>
            </w:pPr>
            <w:r w:rsidRPr="005F4627">
              <w:rPr>
                <w:color w:val="000000"/>
                <w:sz w:val="22"/>
                <w:szCs w:val="22"/>
              </w:rPr>
              <w:t>36.5</w:t>
            </w:r>
          </w:p>
        </w:tc>
        <w:tc>
          <w:tcPr>
            <w:tcW w:w="0" w:type="auto"/>
            <w:tcBorders>
              <w:top w:val="nil"/>
              <w:left w:val="nil"/>
              <w:bottom w:val="single" w:sz="4" w:space="0" w:color="auto"/>
              <w:right w:val="single" w:sz="4" w:space="0" w:color="auto"/>
            </w:tcBorders>
            <w:noWrap/>
            <w:vAlign w:val="center"/>
            <w:hideMark/>
          </w:tcPr>
          <w:p w14:paraId="4AC0EB5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610C337" w14:textId="77777777" w:rsidR="00170D15" w:rsidRPr="005F4627" w:rsidRDefault="00170D15" w:rsidP="00170D15">
            <w:pPr>
              <w:jc w:val="right"/>
              <w:rPr>
                <w:color w:val="000000"/>
                <w:sz w:val="22"/>
                <w:szCs w:val="22"/>
              </w:rPr>
            </w:pPr>
            <w:r w:rsidRPr="005F4627">
              <w:rPr>
                <w:color w:val="000000"/>
                <w:sz w:val="22"/>
                <w:szCs w:val="22"/>
              </w:rPr>
              <w:t>86.9</w:t>
            </w:r>
          </w:p>
        </w:tc>
        <w:tc>
          <w:tcPr>
            <w:tcW w:w="0" w:type="auto"/>
            <w:tcBorders>
              <w:top w:val="nil"/>
              <w:left w:val="nil"/>
              <w:bottom w:val="single" w:sz="4" w:space="0" w:color="auto"/>
              <w:right w:val="single" w:sz="4" w:space="0" w:color="auto"/>
            </w:tcBorders>
            <w:noWrap/>
            <w:vAlign w:val="center"/>
            <w:hideMark/>
          </w:tcPr>
          <w:p w14:paraId="2C1DFCAF"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1573880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C369F88"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2692EB37"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12CCA97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169F1D"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9E2D768" w14:textId="77777777" w:rsidR="00170D15" w:rsidRPr="005F4627" w:rsidRDefault="00170D15" w:rsidP="00170D15">
            <w:pPr>
              <w:jc w:val="right"/>
              <w:rPr>
                <w:color w:val="000000"/>
                <w:sz w:val="22"/>
                <w:szCs w:val="22"/>
              </w:rPr>
            </w:pPr>
            <w:r w:rsidRPr="005F4627">
              <w:rPr>
                <w:color w:val="000000"/>
                <w:sz w:val="22"/>
                <w:szCs w:val="22"/>
              </w:rPr>
              <w:t>16.00</w:t>
            </w:r>
          </w:p>
        </w:tc>
        <w:tc>
          <w:tcPr>
            <w:tcW w:w="0" w:type="auto"/>
            <w:tcBorders>
              <w:top w:val="nil"/>
              <w:left w:val="nil"/>
              <w:bottom w:val="single" w:sz="4" w:space="0" w:color="auto"/>
              <w:right w:val="single" w:sz="4" w:space="0" w:color="auto"/>
            </w:tcBorders>
            <w:noWrap/>
            <w:vAlign w:val="center"/>
            <w:hideMark/>
          </w:tcPr>
          <w:p w14:paraId="7E6E6946"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6CC9A0FB" w14:textId="77777777" w:rsidR="00170D15" w:rsidRPr="005F4627" w:rsidRDefault="00170D15" w:rsidP="00170D15">
            <w:pPr>
              <w:jc w:val="right"/>
              <w:rPr>
                <w:color w:val="000000"/>
                <w:sz w:val="22"/>
                <w:szCs w:val="22"/>
              </w:rPr>
            </w:pPr>
            <w:r w:rsidRPr="005F4627">
              <w:rPr>
                <w:color w:val="000000"/>
                <w:sz w:val="22"/>
                <w:szCs w:val="22"/>
              </w:rPr>
              <w:t>2,768.4</w:t>
            </w:r>
          </w:p>
        </w:tc>
        <w:tc>
          <w:tcPr>
            <w:tcW w:w="0" w:type="auto"/>
            <w:tcBorders>
              <w:top w:val="nil"/>
              <w:left w:val="nil"/>
              <w:bottom w:val="single" w:sz="4" w:space="0" w:color="auto"/>
              <w:right w:val="single" w:sz="4" w:space="0" w:color="auto"/>
            </w:tcBorders>
            <w:noWrap/>
            <w:vAlign w:val="center"/>
            <w:hideMark/>
          </w:tcPr>
          <w:p w14:paraId="0E31B572"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40A9E6C" w14:textId="77777777" w:rsidR="00170D15" w:rsidRPr="005F4627" w:rsidRDefault="00170D15" w:rsidP="00170D15">
            <w:pPr>
              <w:jc w:val="right"/>
              <w:rPr>
                <w:color w:val="000000"/>
                <w:sz w:val="22"/>
                <w:szCs w:val="22"/>
              </w:rPr>
            </w:pPr>
            <w:r w:rsidRPr="005F4627">
              <w:rPr>
                <w:color w:val="000000"/>
                <w:sz w:val="22"/>
                <w:szCs w:val="22"/>
              </w:rPr>
              <w:t>173.0</w:t>
            </w:r>
          </w:p>
        </w:tc>
        <w:tc>
          <w:tcPr>
            <w:tcW w:w="0" w:type="auto"/>
            <w:tcBorders>
              <w:top w:val="nil"/>
              <w:left w:val="nil"/>
              <w:bottom w:val="single" w:sz="4" w:space="0" w:color="auto"/>
              <w:right w:val="single" w:sz="4" w:space="0" w:color="auto"/>
            </w:tcBorders>
            <w:noWrap/>
            <w:vAlign w:val="center"/>
            <w:hideMark/>
          </w:tcPr>
          <w:p w14:paraId="466C5E11" w14:textId="77777777" w:rsidR="00170D15" w:rsidRPr="005F4627" w:rsidRDefault="00170D15" w:rsidP="00170D15">
            <w:pPr>
              <w:jc w:val="right"/>
              <w:rPr>
                <w:color w:val="000000"/>
                <w:sz w:val="22"/>
                <w:szCs w:val="22"/>
              </w:rPr>
            </w:pPr>
            <w:r w:rsidRPr="005F4627">
              <w:rPr>
                <w:color w:val="000000"/>
                <w:sz w:val="22"/>
                <w:szCs w:val="22"/>
              </w:rPr>
              <w:t>45.6</w:t>
            </w:r>
          </w:p>
        </w:tc>
        <w:tc>
          <w:tcPr>
            <w:tcW w:w="0" w:type="auto"/>
            <w:tcBorders>
              <w:top w:val="nil"/>
              <w:left w:val="nil"/>
              <w:bottom w:val="single" w:sz="4" w:space="0" w:color="auto"/>
              <w:right w:val="single" w:sz="4" w:space="0" w:color="auto"/>
            </w:tcBorders>
            <w:noWrap/>
            <w:vAlign w:val="center"/>
            <w:hideMark/>
          </w:tcPr>
          <w:p w14:paraId="46617AEE"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24B5E49D"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711020F1"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357EAD3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08D69D5"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5C21EE0A" w14:textId="77777777" w:rsidR="00170D15" w:rsidRPr="005F4627" w:rsidRDefault="00170D15" w:rsidP="00170D15">
            <w:pPr>
              <w:jc w:val="right"/>
              <w:rPr>
                <w:color w:val="000000"/>
                <w:sz w:val="22"/>
                <w:szCs w:val="22"/>
              </w:rPr>
            </w:pPr>
            <w:r w:rsidRPr="005F4627">
              <w:rPr>
                <w:color w:val="000000"/>
                <w:sz w:val="22"/>
                <w:szCs w:val="22"/>
              </w:rPr>
              <w:t>19.35</w:t>
            </w:r>
          </w:p>
        </w:tc>
        <w:tc>
          <w:tcPr>
            <w:tcW w:w="0" w:type="auto"/>
            <w:tcBorders>
              <w:top w:val="nil"/>
              <w:left w:val="nil"/>
              <w:bottom w:val="single" w:sz="4" w:space="0" w:color="auto"/>
              <w:right w:val="single" w:sz="4" w:space="0" w:color="auto"/>
            </w:tcBorders>
            <w:noWrap/>
            <w:vAlign w:val="center"/>
            <w:hideMark/>
          </w:tcPr>
          <w:p w14:paraId="1CB5D16C"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062FE345" w14:textId="77777777" w:rsidR="00170D15" w:rsidRPr="005F4627" w:rsidRDefault="00170D15" w:rsidP="00170D15">
            <w:pPr>
              <w:jc w:val="right"/>
              <w:rPr>
                <w:color w:val="000000"/>
                <w:sz w:val="22"/>
                <w:szCs w:val="22"/>
              </w:rPr>
            </w:pPr>
            <w:r w:rsidRPr="005F4627">
              <w:rPr>
                <w:color w:val="000000"/>
                <w:sz w:val="22"/>
                <w:szCs w:val="22"/>
              </w:rPr>
              <w:t>8,623.9</w:t>
            </w:r>
          </w:p>
        </w:tc>
        <w:tc>
          <w:tcPr>
            <w:tcW w:w="0" w:type="auto"/>
            <w:tcBorders>
              <w:top w:val="nil"/>
              <w:left w:val="nil"/>
              <w:bottom w:val="single" w:sz="4" w:space="0" w:color="auto"/>
              <w:right w:val="single" w:sz="4" w:space="0" w:color="auto"/>
            </w:tcBorders>
            <w:noWrap/>
            <w:vAlign w:val="center"/>
            <w:hideMark/>
          </w:tcPr>
          <w:p w14:paraId="762E8908"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724BF63C" w14:textId="77777777" w:rsidR="00170D15" w:rsidRPr="005F4627" w:rsidRDefault="00170D15" w:rsidP="00170D15">
            <w:pPr>
              <w:jc w:val="right"/>
              <w:rPr>
                <w:color w:val="000000"/>
                <w:sz w:val="22"/>
                <w:szCs w:val="22"/>
              </w:rPr>
            </w:pPr>
            <w:r w:rsidRPr="005F4627">
              <w:rPr>
                <w:color w:val="000000"/>
                <w:sz w:val="22"/>
                <w:szCs w:val="22"/>
              </w:rPr>
              <w:t>445.7</w:t>
            </w:r>
          </w:p>
        </w:tc>
        <w:tc>
          <w:tcPr>
            <w:tcW w:w="0" w:type="auto"/>
            <w:tcBorders>
              <w:top w:val="nil"/>
              <w:left w:val="nil"/>
              <w:bottom w:val="single" w:sz="4" w:space="0" w:color="auto"/>
              <w:right w:val="single" w:sz="4" w:space="0" w:color="auto"/>
            </w:tcBorders>
            <w:noWrap/>
            <w:vAlign w:val="center"/>
            <w:hideMark/>
          </w:tcPr>
          <w:p w14:paraId="67323F3A" w14:textId="77777777" w:rsidR="00170D15" w:rsidRPr="005F4627" w:rsidRDefault="00170D15" w:rsidP="00170D15">
            <w:pPr>
              <w:jc w:val="right"/>
              <w:rPr>
                <w:color w:val="000000"/>
                <w:sz w:val="22"/>
                <w:szCs w:val="22"/>
              </w:rPr>
            </w:pPr>
            <w:r w:rsidRPr="005F4627">
              <w:rPr>
                <w:color w:val="000000"/>
                <w:sz w:val="22"/>
                <w:szCs w:val="22"/>
              </w:rPr>
              <w:t>115.4</w:t>
            </w:r>
          </w:p>
        </w:tc>
        <w:tc>
          <w:tcPr>
            <w:tcW w:w="0" w:type="auto"/>
            <w:tcBorders>
              <w:top w:val="nil"/>
              <w:left w:val="nil"/>
              <w:bottom w:val="single" w:sz="4" w:space="0" w:color="auto"/>
              <w:right w:val="single" w:sz="4" w:space="0" w:color="auto"/>
            </w:tcBorders>
            <w:noWrap/>
            <w:vAlign w:val="center"/>
            <w:hideMark/>
          </w:tcPr>
          <w:p w14:paraId="0DB06F69"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44AED2BB" w14:textId="77777777" w:rsidR="00170D15" w:rsidRPr="005F4627" w:rsidRDefault="00170D15" w:rsidP="00170D15">
            <w:pPr>
              <w:jc w:val="right"/>
              <w:rPr>
                <w:color w:val="000000"/>
                <w:sz w:val="22"/>
                <w:szCs w:val="22"/>
              </w:rPr>
            </w:pPr>
            <w:r w:rsidRPr="005F4627">
              <w:rPr>
                <w:color w:val="000000"/>
                <w:sz w:val="22"/>
                <w:szCs w:val="22"/>
              </w:rPr>
              <w:t>6.0</w:t>
            </w:r>
          </w:p>
        </w:tc>
        <w:tc>
          <w:tcPr>
            <w:tcW w:w="0" w:type="auto"/>
            <w:tcBorders>
              <w:top w:val="nil"/>
              <w:left w:val="nil"/>
              <w:bottom w:val="single" w:sz="4" w:space="0" w:color="auto"/>
              <w:right w:val="single" w:sz="4" w:space="0" w:color="auto"/>
            </w:tcBorders>
            <w:noWrap/>
            <w:vAlign w:val="center"/>
            <w:hideMark/>
          </w:tcPr>
          <w:p w14:paraId="01D723A2" w14:textId="77777777" w:rsidR="00170D15" w:rsidRPr="005F4627" w:rsidRDefault="00170D15" w:rsidP="00170D15">
            <w:pPr>
              <w:jc w:val="right"/>
              <w:rPr>
                <w:color w:val="000000"/>
                <w:sz w:val="22"/>
                <w:szCs w:val="22"/>
              </w:rPr>
            </w:pPr>
            <w:r w:rsidRPr="005F4627">
              <w:rPr>
                <w:color w:val="000000"/>
                <w:sz w:val="22"/>
                <w:szCs w:val="22"/>
              </w:rPr>
              <w:t>1.3</w:t>
            </w:r>
          </w:p>
        </w:tc>
      </w:tr>
      <w:tr w:rsidR="00170D15" w:rsidRPr="005F4627" w14:paraId="08426DF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C79C4D"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1FC422D9" w14:textId="77777777" w:rsidR="00170D15" w:rsidRPr="005F4627" w:rsidRDefault="00170D15" w:rsidP="00170D15">
            <w:pPr>
              <w:jc w:val="right"/>
              <w:rPr>
                <w:color w:val="000000"/>
                <w:sz w:val="22"/>
                <w:szCs w:val="22"/>
              </w:rPr>
            </w:pPr>
            <w:r w:rsidRPr="005F4627">
              <w:rPr>
                <w:color w:val="000000"/>
                <w:sz w:val="22"/>
                <w:szCs w:val="22"/>
              </w:rPr>
              <w:t>19.35</w:t>
            </w:r>
          </w:p>
        </w:tc>
        <w:tc>
          <w:tcPr>
            <w:tcW w:w="0" w:type="auto"/>
            <w:tcBorders>
              <w:top w:val="nil"/>
              <w:left w:val="nil"/>
              <w:bottom w:val="single" w:sz="4" w:space="0" w:color="auto"/>
              <w:right w:val="single" w:sz="4" w:space="0" w:color="auto"/>
            </w:tcBorders>
            <w:noWrap/>
            <w:vAlign w:val="center"/>
            <w:hideMark/>
          </w:tcPr>
          <w:p w14:paraId="42798F63"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4C7E976A" w14:textId="77777777" w:rsidR="00170D15" w:rsidRPr="005F4627" w:rsidRDefault="00170D15" w:rsidP="00170D15">
            <w:pPr>
              <w:jc w:val="right"/>
              <w:rPr>
                <w:color w:val="000000"/>
                <w:sz w:val="22"/>
                <w:szCs w:val="22"/>
              </w:rPr>
            </w:pPr>
            <w:r w:rsidRPr="005F4627">
              <w:rPr>
                <w:color w:val="000000"/>
                <w:sz w:val="22"/>
                <w:szCs w:val="22"/>
              </w:rPr>
              <w:t>8,623.9</w:t>
            </w:r>
          </w:p>
        </w:tc>
        <w:tc>
          <w:tcPr>
            <w:tcW w:w="0" w:type="auto"/>
            <w:tcBorders>
              <w:top w:val="nil"/>
              <w:left w:val="nil"/>
              <w:bottom w:val="single" w:sz="4" w:space="0" w:color="auto"/>
              <w:right w:val="single" w:sz="4" w:space="0" w:color="auto"/>
            </w:tcBorders>
            <w:noWrap/>
            <w:vAlign w:val="center"/>
            <w:hideMark/>
          </w:tcPr>
          <w:p w14:paraId="2F839E2B"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6757973C" w14:textId="77777777" w:rsidR="00170D15" w:rsidRPr="005F4627" w:rsidRDefault="00170D15" w:rsidP="00170D15">
            <w:pPr>
              <w:jc w:val="right"/>
              <w:rPr>
                <w:color w:val="000000"/>
                <w:sz w:val="22"/>
                <w:szCs w:val="22"/>
              </w:rPr>
            </w:pPr>
            <w:r w:rsidRPr="005F4627">
              <w:rPr>
                <w:color w:val="000000"/>
                <w:sz w:val="22"/>
                <w:szCs w:val="22"/>
              </w:rPr>
              <w:t>445.7</w:t>
            </w:r>
          </w:p>
        </w:tc>
        <w:tc>
          <w:tcPr>
            <w:tcW w:w="0" w:type="auto"/>
            <w:tcBorders>
              <w:top w:val="nil"/>
              <w:left w:val="nil"/>
              <w:bottom w:val="single" w:sz="4" w:space="0" w:color="auto"/>
              <w:right w:val="single" w:sz="4" w:space="0" w:color="auto"/>
            </w:tcBorders>
            <w:noWrap/>
            <w:vAlign w:val="center"/>
            <w:hideMark/>
          </w:tcPr>
          <w:p w14:paraId="2651BACE" w14:textId="77777777" w:rsidR="00170D15" w:rsidRPr="005F4627" w:rsidRDefault="00170D15" w:rsidP="00170D15">
            <w:pPr>
              <w:jc w:val="right"/>
              <w:rPr>
                <w:color w:val="000000"/>
                <w:sz w:val="22"/>
                <w:szCs w:val="22"/>
              </w:rPr>
            </w:pPr>
            <w:r w:rsidRPr="005F4627">
              <w:rPr>
                <w:color w:val="000000"/>
                <w:sz w:val="22"/>
                <w:szCs w:val="22"/>
              </w:rPr>
              <w:t>115.4</w:t>
            </w:r>
          </w:p>
        </w:tc>
        <w:tc>
          <w:tcPr>
            <w:tcW w:w="0" w:type="auto"/>
            <w:tcBorders>
              <w:top w:val="nil"/>
              <w:left w:val="nil"/>
              <w:bottom w:val="single" w:sz="4" w:space="0" w:color="auto"/>
              <w:right w:val="single" w:sz="4" w:space="0" w:color="auto"/>
            </w:tcBorders>
            <w:noWrap/>
            <w:vAlign w:val="center"/>
            <w:hideMark/>
          </w:tcPr>
          <w:p w14:paraId="28783ACB"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27743BF0" w14:textId="77777777" w:rsidR="00170D15" w:rsidRPr="005F4627" w:rsidRDefault="00170D15" w:rsidP="00170D15">
            <w:pPr>
              <w:jc w:val="right"/>
              <w:rPr>
                <w:color w:val="000000"/>
                <w:sz w:val="22"/>
                <w:szCs w:val="22"/>
              </w:rPr>
            </w:pPr>
            <w:r w:rsidRPr="005F4627">
              <w:rPr>
                <w:color w:val="000000"/>
                <w:sz w:val="22"/>
                <w:szCs w:val="22"/>
              </w:rPr>
              <w:t>6.0</w:t>
            </w:r>
          </w:p>
        </w:tc>
        <w:tc>
          <w:tcPr>
            <w:tcW w:w="0" w:type="auto"/>
            <w:tcBorders>
              <w:top w:val="nil"/>
              <w:left w:val="nil"/>
              <w:bottom w:val="single" w:sz="4" w:space="0" w:color="auto"/>
              <w:right w:val="single" w:sz="4" w:space="0" w:color="auto"/>
            </w:tcBorders>
            <w:noWrap/>
            <w:vAlign w:val="center"/>
            <w:hideMark/>
          </w:tcPr>
          <w:p w14:paraId="312C36E3" w14:textId="77777777" w:rsidR="00170D15" w:rsidRPr="005F4627" w:rsidRDefault="00170D15" w:rsidP="00170D15">
            <w:pPr>
              <w:jc w:val="right"/>
              <w:rPr>
                <w:color w:val="000000"/>
                <w:sz w:val="22"/>
                <w:szCs w:val="22"/>
              </w:rPr>
            </w:pPr>
            <w:r w:rsidRPr="005F4627">
              <w:rPr>
                <w:color w:val="000000"/>
                <w:sz w:val="22"/>
                <w:szCs w:val="22"/>
              </w:rPr>
              <w:t>1.3</w:t>
            </w:r>
          </w:p>
        </w:tc>
      </w:tr>
      <w:tr w:rsidR="00170D15" w:rsidRPr="005F4627" w14:paraId="657E64D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8286B5"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6576BAFF" w14:textId="77777777" w:rsidR="00170D15" w:rsidRPr="005F4627" w:rsidRDefault="00170D15" w:rsidP="00170D15">
            <w:pPr>
              <w:jc w:val="right"/>
              <w:rPr>
                <w:color w:val="000000"/>
                <w:sz w:val="22"/>
                <w:szCs w:val="22"/>
              </w:rPr>
            </w:pPr>
            <w:r w:rsidRPr="005F4627">
              <w:rPr>
                <w:color w:val="000000"/>
                <w:sz w:val="22"/>
                <w:szCs w:val="22"/>
              </w:rPr>
              <w:t>132.78</w:t>
            </w:r>
          </w:p>
        </w:tc>
        <w:tc>
          <w:tcPr>
            <w:tcW w:w="0" w:type="auto"/>
            <w:tcBorders>
              <w:top w:val="nil"/>
              <w:left w:val="nil"/>
              <w:bottom w:val="single" w:sz="4" w:space="0" w:color="auto"/>
              <w:right w:val="single" w:sz="4" w:space="0" w:color="auto"/>
            </w:tcBorders>
            <w:noWrap/>
            <w:vAlign w:val="center"/>
            <w:hideMark/>
          </w:tcPr>
          <w:p w14:paraId="16F0C28C" w14:textId="77777777" w:rsidR="00170D15" w:rsidRPr="005F4627" w:rsidRDefault="00170D15" w:rsidP="00170D15">
            <w:pPr>
              <w:jc w:val="right"/>
              <w:rPr>
                <w:color w:val="000000"/>
                <w:sz w:val="22"/>
                <w:szCs w:val="22"/>
              </w:rPr>
            </w:pPr>
            <w:r w:rsidRPr="005F4627">
              <w:rPr>
                <w:color w:val="000000"/>
                <w:sz w:val="22"/>
                <w:szCs w:val="22"/>
              </w:rPr>
              <w:t>6.2%</w:t>
            </w:r>
          </w:p>
        </w:tc>
        <w:tc>
          <w:tcPr>
            <w:tcW w:w="0" w:type="auto"/>
            <w:tcBorders>
              <w:top w:val="nil"/>
              <w:left w:val="nil"/>
              <w:bottom w:val="single" w:sz="4" w:space="0" w:color="auto"/>
              <w:right w:val="single" w:sz="4" w:space="0" w:color="auto"/>
            </w:tcBorders>
            <w:noWrap/>
            <w:vAlign w:val="center"/>
            <w:hideMark/>
          </w:tcPr>
          <w:p w14:paraId="2D643CA4" w14:textId="77777777" w:rsidR="00170D15" w:rsidRPr="005F4627" w:rsidRDefault="00170D15" w:rsidP="00170D15">
            <w:pPr>
              <w:jc w:val="right"/>
              <w:rPr>
                <w:color w:val="000000"/>
                <w:sz w:val="22"/>
                <w:szCs w:val="22"/>
              </w:rPr>
            </w:pPr>
            <w:r w:rsidRPr="005F4627">
              <w:rPr>
                <w:color w:val="000000"/>
                <w:sz w:val="22"/>
                <w:szCs w:val="22"/>
              </w:rPr>
              <w:t>17,002.1</w:t>
            </w:r>
          </w:p>
        </w:tc>
        <w:tc>
          <w:tcPr>
            <w:tcW w:w="0" w:type="auto"/>
            <w:tcBorders>
              <w:top w:val="nil"/>
              <w:left w:val="nil"/>
              <w:bottom w:val="single" w:sz="4" w:space="0" w:color="auto"/>
              <w:right w:val="single" w:sz="4" w:space="0" w:color="auto"/>
            </w:tcBorders>
            <w:noWrap/>
            <w:vAlign w:val="center"/>
            <w:hideMark/>
          </w:tcPr>
          <w:p w14:paraId="797739DD"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6DF3CEC4" w14:textId="77777777" w:rsidR="00170D15" w:rsidRPr="005F4627" w:rsidRDefault="00170D15" w:rsidP="00170D15">
            <w:pPr>
              <w:jc w:val="right"/>
              <w:rPr>
                <w:color w:val="000000"/>
                <w:sz w:val="22"/>
                <w:szCs w:val="22"/>
              </w:rPr>
            </w:pPr>
            <w:r w:rsidRPr="005F4627">
              <w:rPr>
                <w:color w:val="000000"/>
                <w:sz w:val="22"/>
                <w:szCs w:val="22"/>
              </w:rPr>
              <w:t>128.0</w:t>
            </w:r>
          </w:p>
        </w:tc>
        <w:tc>
          <w:tcPr>
            <w:tcW w:w="0" w:type="auto"/>
            <w:tcBorders>
              <w:top w:val="nil"/>
              <w:left w:val="nil"/>
              <w:bottom w:val="single" w:sz="4" w:space="0" w:color="auto"/>
              <w:right w:val="single" w:sz="4" w:space="0" w:color="auto"/>
            </w:tcBorders>
            <w:noWrap/>
            <w:vAlign w:val="center"/>
            <w:hideMark/>
          </w:tcPr>
          <w:p w14:paraId="3D501C3B" w14:textId="77777777" w:rsidR="00170D15" w:rsidRPr="005F4627" w:rsidRDefault="00170D15" w:rsidP="00170D15">
            <w:pPr>
              <w:jc w:val="right"/>
              <w:rPr>
                <w:color w:val="000000"/>
                <w:sz w:val="22"/>
                <w:szCs w:val="22"/>
              </w:rPr>
            </w:pPr>
            <w:r w:rsidRPr="005F4627">
              <w:rPr>
                <w:color w:val="000000"/>
                <w:sz w:val="22"/>
                <w:szCs w:val="22"/>
              </w:rPr>
              <w:t>297.8</w:t>
            </w:r>
          </w:p>
        </w:tc>
        <w:tc>
          <w:tcPr>
            <w:tcW w:w="0" w:type="auto"/>
            <w:tcBorders>
              <w:top w:val="nil"/>
              <w:left w:val="nil"/>
              <w:bottom w:val="single" w:sz="4" w:space="0" w:color="auto"/>
              <w:right w:val="single" w:sz="4" w:space="0" w:color="auto"/>
            </w:tcBorders>
            <w:noWrap/>
            <w:vAlign w:val="center"/>
            <w:hideMark/>
          </w:tcPr>
          <w:p w14:paraId="4557D3FB"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556C2823"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314CAC65"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D1B8C9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EECD17"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03ECE69" w14:textId="77777777" w:rsidR="00170D15" w:rsidRPr="005F4627" w:rsidRDefault="00170D15" w:rsidP="00170D15">
            <w:pPr>
              <w:jc w:val="right"/>
              <w:rPr>
                <w:color w:val="000000"/>
                <w:sz w:val="22"/>
                <w:szCs w:val="22"/>
              </w:rPr>
            </w:pPr>
            <w:r w:rsidRPr="005F4627">
              <w:rPr>
                <w:color w:val="000000"/>
                <w:sz w:val="22"/>
                <w:szCs w:val="22"/>
              </w:rPr>
              <w:t>1.59</w:t>
            </w:r>
          </w:p>
        </w:tc>
        <w:tc>
          <w:tcPr>
            <w:tcW w:w="0" w:type="auto"/>
            <w:tcBorders>
              <w:top w:val="nil"/>
              <w:left w:val="nil"/>
              <w:bottom w:val="single" w:sz="4" w:space="0" w:color="auto"/>
              <w:right w:val="single" w:sz="4" w:space="0" w:color="auto"/>
            </w:tcBorders>
            <w:noWrap/>
            <w:vAlign w:val="center"/>
            <w:hideMark/>
          </w:tcPr>
          <w:p w14:paraId="748170E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4D62BAF" w14:textId="77777777" w:rsidR="00170D15" w:rsidRPr="005F4627" w:rsidRDefault="00170D15" w:rsidP="00170D15">
            <w:pPr>
              <w:jc w:val="right"/>
              <w:rPr>
                <w:color w:val="000000"/>
                <w:sz w:val="22"/>
                <w:szCs w:val="22"/>
              </w:rPr>
            </w:pPr>
            <w:r w:rsidRPr="005F4627">
              <w:rPr>
                <w:color w:val="000000"/>
                <w:sz w:val="22"/>
                <w:szCs w:val="22"/>
              </w:rPr>
              <w:t>110.3</w:t>
            </w:r>
          </w:p>
        </w:tc>
        <w:tc>
          <w:tcPr>
            <w:tcW w:w="0" w:type="auto"/>
            <w:tcBorders>
              <w:top w:val="nil"/>
              <w:left w:val="nil"/>
              <w:bottom w:val="single" w:sz="4" w:space="0" w:color="auto"/>
              <w:right w:val="single" w:sz="4" w:space="0" w:color="auto"/>
            </w:tcBorders>
            <w:noWrap/>
            <w:vAlign w:val="center"/>
            <w:hideMark/>
          </w:tcPr>
          <w:p w14:paraId="4756AE8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371E4E7" w14:textId="77777777" w:rsidR="00170D15" w:rsidRPr="005F4627" w:rsidRDefault="00170D15" w:rsidP="00170D15">
            <w:pPr>
              <w:jc w:val="right"/>
              <w:rPr>
                <w:color w:val="000000"/>
                <w:sz w:val="22"/>
                <w:szCs w:val="22"/>
              </w:rPr>
            </w:pPr>
            <w:r w:rsidRPr="005F4627">
              <w:rPr>
                <w:color w:val="000000"/>
                <w:sz w:val="22"/>
                <w:szCs w:val="22"/>
              </w:rPr>
              <w:t>69.4</w:t>
            </w:r>
          </w:p>
        </w:tc>
        <w:tc>
          <w:tcPr>
            <w:tcW w:w="0" w:type="auto"/>
            <w:tcBorders>
              <w:top w:val="nil"/>
              <w:left w:val="nil"/>
              <w:bottom w:val="single" w:sz="4" w:space="0" w:color="auto"/>
              <w:right w:val="single" w:sz="4" w:space="0" w:color="auto"/>
            </w:tcBorders>
            <w:noWrap/>
            <w:vAlign w:val="center"/>
            <w:hideMark/>
          </w:tcPr>
          <w:p w14:paraId="236761CA"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501F3D2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978DE0C"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0CEB6202"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002FD30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EC6619"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5C15BB9A" w14:textId="77777777" w:rsidR="00170D15" w:rsidRPr="005F4627" w:rsidRDefault="00170D15" w:rsidP="00170D15">
            <w:pPr>
              <w:jc w:val="right"/>
              <w:rPr>
                <w:color w:val="000000"/>
                <w:sz w:val="22"/>
                <w:szCs w:val="22"/>
              </w:rPr>
            </w:pPr>
            <w:r w:rsidRPr="005F4627">
              <w:rPr>
                <w:color w:val="000000"/>
                <w:sz w:val="22"/>
                <w:szCs w:val="22"/>
              </w:rPr>
              <w:t>134.37</w:t>
            </w:r>
          </w:p>
        </w:tc>
        <w:tc>
          <w:tcPr>
            <w:tcW w:w="0" w:type="auto"/>
            <w:tcBorders>
              <w:top w:val="nil"/>
              <w:left w:val="nil"/>
              <w:bottom w:val="single" w:sz="4" w:space="0" w:color="auto"/>
              <w:right w:val="single" w:sz="4" w:space="0" w:color="auto"/>
            </w:tcBorders>
            <w:noWrap/>
            <w:vAlign w:val="center"/>
            <w:hideMark/>
          </w:tcPr>
          <w:p w14:paraId="48CAD9B6" w14:textId="77777777" w:rsidR="00170D15" w:rsidRPr="005F4627" w:rsidRDefault="00170D15" w:rsidP="00170D15">
            <w:pPr>
              <w:jc w:val="right"/>
              <w:rPr>
                <w:color w:val="000000"/>
                <w:sz w:val="22"/>
                <w:szCs w:val="22"/>
              </w:rPr>
            </w:pPr>
            <w:r w:rsidRPr="005F4627">
              <w:rPr>
                <w:color w:val="000000"/>
                <w:sz w:val="22"/>
                <w:szCs w:val="22"/>
              </w:rPr>
              <w:t>6.3%</w:t>
            </w:r>
          </w:p>
        </w:tc>
        <w:tc>
          <w:tcPr>
            <w:tcW w:w="0" w:type="auto"/>
            <w:tcBorders>
              <w:top w:val="nil"/>
              <w:left w:val="nil"/>
              <w:bottom w:val="single" w:sz="4" w:space="0" w:color="auto"/>
              <w:right w:val="single" w:sz="4" w:space="0" w:color="auto"/>
            </w:tcBorders>
            <w:noWrap/>
            <w:vAlign w:val="center"/>
            <w:hideMark/>
          </w:tcPr>
          <w:p w14:paraId="290F01FF" w14:textId="77777777" w:rsidR="00170D15" w:rsidRPr="005F4627" w:rsidRDefault="00170D15" w:rsidP="00170D15">
            <w:pPr>
              <w:jc w:val="right"/>
              <w:rPr>
                <w:color w:val="000000"/>
                <w:sz w:val="22"/>
                <w:szCs w:val="22"/>
              </w:rPr>
            </w:pPr>
            <w:r w:rsidRPr="005F4627">
              <w:rPr>
                <w:color w:val="000000"/>
                <w:sz w:val="22"/>
                <w:szCs w:val="22"/>
              </w:rPr>
              <w:t>17,112.4</w:t>
            </w:r>
          </w:p>
        </w:tc>
        <w:tc>
          <w:tcPr>
            <w:tcW w:w="0" w:type="auto"/>
            <w:tcBorders>
              <w:top w:val="nil"/>
              <w:left w:val="nil"/>
              <w:bottom w:val="single" w:sz="4" w:space="0" w:color="auto"/>
              <w:right w:val="single" w:sz="4" w:space="0" w:color="auto"/>
            </w:tcBorders>
            <w:noWrap/>
            <w:vAlign w:val="center"/>
            <w:hideMark/>
          </w:tcPr>
          <w:p w14:paraId="3FCC562C"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1D12BB37" w14:textId="77777777" w:rsidR="00170D15" w:rsidRPr="005F4627" w:rsidRDefault="00170D15" w:rsidP="00170D15">
            <w:pPr>
              <w:jc w:val="right"/>
              <w:rPr>
                <w:color w:val="000000"/>
                <w:sz w:val="22"/>
                <w:szCs w:val="22"/>
              </w:rPr>
            </w:pPr>
            <w:r w:rsidRPr="005F4627">
              <w:rPr>
                <w:color w:val="000000"/>
                <w:sz w:val="22"/>
                <w:szCs w:val="22"/>
              </w:rPr>
              <w:t>127.4</w:t>
            </w:r>
          </w:p>
        </w:tc>
        <w:tc>
          <w:tcPr>
            <w:tcW w:w="0" w:type="auto"/>
            <w:tcBorders>
              <w:top w:val="nil"/>
              <w:left w:val="nil"/>
              <w:bottom w:val="single" w:sz="4" w:space="0" w:color="auto"/>
              <w:right w:val="single" w:sz="4" w:space="0" w:color="auto"/>
            </w:tcBorders>
            <w:noWrap/>
            <w:vAlign w:val="center"/>
            <w:hideMark/>
          </w:tcPr>
          <w:p w14:paraId="72A4EFAA" w14:textId="77777777" w:rsidR="00170D15" w:rsidRPr="005F4627" w:rsidRDefault="00170D15" w:rsidP="00170D15">
            <w:pPr>
              <w:jc w:val="right"/>
              <w:rPr>
                <w:color w:val="000000"/>
                <w:sz w:val="22"/>
                <w:szCs w:val="22"/>
              </w:rPr>
            </w:pPr>
            <w:r w:rsidRPr="005F4627">
              <w:rPr>
                <w:color w:val="000000"/>
                <w:sz w:val="22"/>
                <w:szCs w:val="22"/>
              </w:rPr>
              <w:t>301.5</w:t>
            </w:r>
          </w:p>
        </w:tc>
        <w:tc>
          <w:tcPr>
            <w:tcW w:w="0" w:type="auto"/>
            <w:tcBorders>
              <w:top w:val="nil"/>
              <w:left w:val="nil"/>
              <w:bottom w:val="single" w:sz="4" w:space="0" w:color="auto"/>
              <w:right w:val="single" w:sz="4" w:space="0" w:color="auto"/>
            </w:tcBorders>
            <w:noWrap/>
            <w:vAlign w:val="center"/>
            <w:hideMark/>
          </w:tcPr>
          <w:p w14:paraId="3C8B3FEC"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4520219E"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7CB67EEA"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59DE78BA"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5BF0B9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D2D1A44" w14:textId="77777777" w:rsidR="00170D15" w:rsidRPr="005F4627" w:rsidRDefault="00170D15" w:rsidP="00170D15">
            <w:pPr>
              <w:jc w:val="right"/>
              <w:rPr>
                <w:b/>
                <w:bCs/>
                <w:i/>
                <w:iCs/>
                <w:color w:val="000000"/>
                <w:sz w:val="22"/>
                <w:szCs w:val="22"/>
              </w:rPr>
            </w:pPr>
            <w:r w:rsidRPr="005F4627">
              <w:rPr>
                <w:b/>
                <w:bCs/>
                <w:i/>
                <w:iCs/>
                <w:color w:val="000000"/>
                <w:sz w:val="22"/>
                <w:szCs w:val="22"/>
              </w:rPr>
              <w:t>169.72</w:t>
            </w:r>
          </w:p>
        </w:tc>
        <w:tc>
          <w:tcPr>
            <w:tcW w:w="0" w:type="auto"/>
            <w:tcBorders>
              <w:top w:val="nil"/>
              <w:left w:val="nil"/>
              <w:bottom w:val="single" w:sz="4" w:space="0" w:color="auto"/>
              <w:right w:val="single" w:sz="4" w:space="0" w:color="auto"/>
            </w:tcBorders>
            <w:shd w:val="clear" w:color="000000" w:fill="F2F2F2"/>
            <w:noWrap/>
            <w:vAlign w:val="center"/>
            <w:hideMark/>
          </w:tcPr>
          <w:p w14:paraId="56558C93" w14:textId="77777777" w:rsidR="00170D15" w:rsidRPr="005F4627" w:rsidRDefault="00170D15" w:rsidP="00170D15">
            <w:pPr>
              <w:jc w:val="right"/>
              <w:rPr>
                <w:b/>
                <w:bCs/>
                <w:i/>
                <w:iCs/>
                <w:color w:val="000000"/>
                <w:sz w:val="22"/>
                <w:szCs w:val="22"/>
              </w:rPr>
            </w:pPr>
            <w:r w:rsidRPr="005F4627">
              <w:rPr>
                <w:b/>
                <w:bCs/>
                <w:i/>
                <w:iCs/>
                <w:color w:val="000000"/>
                <w:sz w:val="22"/>
                <w:szCs w:val="22"/>
              </w:rPr>
              <w:t>7.9%</w:t>
            </w:r>
          </w:p>
        </w:tc>
        <w:tc>
          <w:tcPr>
            <w:tcW w:w="0" w:type="auto"/>
            <w:tcBorders>
              <w:top w:val="nil"/>
              <w:left w:val="nil"/>
              <w:bottom w:val="single" w:sz="4" w:space="0" w:color="auto"/>
              <w:right w:val="single" w:sz="4" w:space="0" w:color="auto"/>
            </w:tcBorders>
            <w:shd w:val="clear" w:color="000000" w:fill="F2F2F2"/>
            <w:noWrap/>
            <w:vAlign w:val="center"/>
            <w:hideMark/>
          </w:tcPr>
          <w:p w14:paraId="2AFED67E" w14:textId="77777777" w:rsidR="00170D15" w:rsidRPr="005F4627" w:rsidRDefault="00170D15" w:rsidP="00170D15">
            <w:pPr>
              <w:jc w:val="right"/>
              <w:rPr>
                <w:b/>
                <w:bCs/>
                <w:i/>
                <w:iCs/>
                <w:color w:val="000000"/>
                <w:sz w:val="22"/>
                <w:szCs w:val="22"/>
              </w:rPr>
            </w:pPr>
            <w:r w:rsidRPr="005F4627">
              <w:rPr>
                <w:b/>
                <w:bCs/>
                <w:i/>
                <w:iCs/>
                <w:color w:val="000000"/>
                <w:sz w:val="22"/>
                <w:szCs w:val="22"/>
              </w:rPr>
              <w:t>28,504.7</w:t>
            </w:r>
          </w:p>
        </w:tc>
        <w:tc>
          <w:tcPr>
            <w:tcW w:w="0" w:type="auto"/>
            <w:tcBorders>
              <w:top w:val="nil"/>
              <w:left w:val="nil"/>
              <w:bottom w:val="single" w:sz="4" w:space="0" w:color="auto"/>
              <w:right w:val="single" w:sz="4" w:space="0" w:color="auto"/>
            </w:tcBorders>
            <w:shd w:val="clear" w:color="000000" w:fill="F2F2F2"/>
            <w:noWrap/>
            <w:vAlign w:val="center"/>
            <w:hideMark/>
          </w:tcPr>
          <w:p w14:paraId="0D77799E" w14:textId="77777777" w:rsidR="00170D15" w:rsidRPr="005F4627" w:rsidRDefault="00170D15" w:rsidP="00170D15">
            <w:pPr>
              <w:jc w:val="right"/>
              <w:rPr>
                <w:b/>
                <w:bCs/>
                <w:i/>
                <w:iCs/>
                <w:color w:val="000000"/>
                <w:sz w:val="22"/>
                <w:szCs w:val="22"/>
              </w:rPr>
            </w:pPr>
            <w:r w:rsidRPr="005F4627">
              <w:rPr>
                <w:b/>
                <w:bCs/>
                <w:i/>
                <w:iCs/>
                <w:color w:val="000000"/>
                <w:sz w:val="22"/>
                <w:szCs w:val="22"/>
              </w:rPr>
              <w:t>6.7%</w:t>
            </w:r>
          </w:p>
        </w:tc>
        <w:tc>
          <w:tcPr>
            <w:tcW w:w="0" w:type="auto"/>
            <w:tcBorders>
              <w:top w:val="nil"/>
              <w:left w:val="nil"/>
              <w:bottom w:val="single" w:sz="4" w:space="0" w:color="auto"/>
              <w:right w:val="single" w:sz="4" w:space="0" w:color="auto"/>
            </w:tcBorders>
            <w:shd w:val="clear" w:color="000000" w:fill="F2F2F2"/>
            <w:noWrap/>
            <w:vAlign w:val="center"/>
            <w:hideMark/>
          </w:tcPr>
          <w:p w14:paraId="3B814DB5" w14:textId="77777777" w:rsidR="00170D15" w:rsidRPr="005F4627" w:rsidRDefault="00170D15" w:rsidP="00170D15">
            <w:pPr>
              <w:jc w:val="right"/>
              <w:rPr>
                <w:b/>
                <w:bCs/>
                <w:i/>
                <w:iCs/>
                <w:color w:val="000000"/>
                <w:sz w:val="22"/>
                <w:szCs w:val="22"/>
              </w:rPr>
            </w:pPr>
            <w:r w:rsidRPr="005F4627">
              <w:rPr>
                <w:b/>
                <w:bCs/>
                <w:i/>
                <w:iCs/>
                <w:color w:val="000000"/>
                <w:sz w:val="22"/>
                <w:szCs w:val="22"/>
              </w:rPr>
              <w:t>168.0</w:t>
            </w:r>
          </w:p>
        </w:tc>
        <w:tc>
          <w:tcPr>
            <w:tcW w:w="0" w:type="auto"/>
            <w:tcBorders>
              <w:top w:val="nil"/>
              <w:left w:val="nil"/>
              <w:bottom w:val="single" w:sz="4" w:space="0" w:color="auto"/>
              <w:right w:val="single" w:sz="4" w:space="0" w:color="auto"/>
            </w:tcBorders>
            <w:shd w:val="clear" w:color="000000" w:fill="F2F2F2"/>
            <w:noWrap/>
            <w:vAlign w:val="center"/>
            <w:hideMark/>
          </w:tcPr>
          <w:p w14:paraId="6A8EF224" w14:textId="77777777" w:rsidR="00170D15" w:rsidRPr="005F4627" w:rsidRDefault="00170D15" w:rsidP="00170D15">
            <w:pPr>
              <w:jc w:val="right"/>
              <w:rPr>
                <w:b/>
                <w:bCs/>
                <w:i/>
                <w:iCs/>
                <w:color w:val="000000"/>
                <w:sz w:val="22"/>
                <w:szCs w:val="22"/>
              </w:rPr>
            </w:pPr>
            <w:r w:rsidRPr="005F4627">
              <w:rPr>
                <w:b/>
                <w:bCs/>
                <w:i/>
                <w:iCs/>
                <w:color w:val="000000"/>
                <w:sz w:val="22"/>
                <w:szCs w:val="22"/>
              </w:rPr>
              <w:t>462.5</w:t>
            </w:r>
          </w:p>
        </w:tc>
        <w:tc>
          <w:tcPr>
            <w:tcW w:w="0" w:type="auto"/>
            <w:tcBorders>
              <w:top w:val="nil"/>
              <w:left w:val="nil"/>
              <w:bottom w:val="single" w:sz="4" w:space="0" w:color="auto"/>
              <w:right w:val="single" w:sz="4" w:space="0" w:color="auto"/>
            </w:tcBorders>
            <w:shd w:val="clear" w:color="000000" w:fill="F2F2F2"/>
            <w:noWrap/>
            <w:vAlign w:val="center"/>
            <w:hideMark/>
          </w:tcPr>
          <w:p w14:paraId="08EC43AC" w14:textId="77777777" w:rsidR="00170D15" w:rsidRPr="005F4627" w:rsidRDefault="00170D15" w:rsidP="00170D15">
            <w:pPr>
              <w:jc w:val="right"/>
              <w:rPr>
                <w:b/>
                <w:bCs/>
                <w:i/>
                <w:iCs/>
                <w:color w:val="000000"/>
                <w:sz w:val="22"/>
                <w:szCs w:val="22"/>
              </w:rPr>
            </w:pPr>
            <w:r w:rsidRPr="005F4627">
              <w:rPr>
                <w:b/>
                <w:bCs/>
                <w:i/>
                <w:iCs/>
                <w:color w:val="000000"/>
                <w:sz w:val="22"/>
                <w:szCs w:val="22"/>
              </w:rPr>
              <w:t>5.2%</w:t>
            </w:r>
          </w:p>
        </w:tc>
        <w:tc>
          <w:tcPr>
            <w:tcW w:w="0" w:type="auto"/>
            <w:tcBorders>
              <w:top w:val="nil"/>
              <w:left w:val="nil"/>
              <w:bottom w:val="single" w:sz="4" w:space="0" w:color="auto"/>
              <w:right w:val="single" w:sz="4" w:space="0" w:color="auto"/>
            </w:tcBorders>
            <w:shd w:val="clear" w:color="000000" w:fill="F2F2F2"/>
            <w:noWrap/>
            <w:vAlign w:val="center"/>
            <w:hideMark/>
          </w:tcPr>
          <w:p w14:paraId="6AECC2DF" w14:textId="77777777" w:rsidR="00170D15" w:rsidRPr="005F4627" w:rsidRDefault="00170D15" w:rsidP="00170D15">
            <w:pPr>
              <w:jc w:val="right"/>
              <w:rPr>
                <w:b/>
                <w:bCs/>
                <w:i/>
                <w:iCs/>
                <w:color w:val="000000"/>
                <w:sz w:val="22"/>
                <w:szCs w:val="22"/>
              </w:rPr>
            </w:pPr>
            <w:r w:rsidRPr="005F4627">
              <w:rPr>
                <w:b/>
                <w:bCs/>
                <w:i/>
                <w:iCs/>
                <w:color w:val="000000"/>
                <w:sz w:val="22"/>
                <w:szCs w:val="22"/>
              </w:rPr>
              <w:t>2.7</w:t>
            </w:r>
          </w:p>
        </w:tc>
        <w:tc>
          <w:tcPr>
            <w:tcW w:w="0" w:type="auto"/>
            <w:tcBorders>
              <w:top w:val="nil"/>
              <w:left w:val="nil"/>
              <w:bottom w:val="single" w:sz="4" w:space="0" w:color="auto"/>
              <w:right w:val="single" w:sz="4" w:space="0" w:color="auto"/>
            </w:tcBorders>
            <w:shd w:val="clear" w:color="000000" w:fill="F2F2F2"/>
            <w:noWrap/>
            <w:vAlign w:val="center"/>
            <w:hideMark/>
          </w:tcPr>
          <w:p w14:paraId="17FCD75B" w14:textId="77777777" w:rsidR="00170D15" w:rsidRPr="005F4627" w:rsidRDefault="00170D15" w:rsidP="00170D15">
            <w:pPr>
              <w:jc w:val="right"/>
              <w:rPr>
                <w:b/>
                <w:bCs/>
                <w:i/>
                <w:iCs/>
                <w:color w:val="000000"/>
                <w:sz w:val="22"/>
                <w:szCs w:val="22"/>
              </w:rPr>
            </w:pPr>
            <w:r w:rsidRPr="005F4627">
              <w:rPr>
                <w:b/>
                <w:bCs/>
                <w:i/>
                <w:iCs/>
                <w:color w:val="000000"/>
                <w:sz w:val="22"/>
                <w:szCs w:val="22"/>
              </w:rPr>
              <w:t>1.6</w:t>
            </w:r>
          </w:p>
        </w:tc>
      </w:tr>
      <w:tr w:rsidR="00170D15" w:rsidRPr="005F4627" w14:paraId="724E559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CA5A07"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5BEC8BF1" w14:textId="77777777" w:rsidR="00170D15" w:rsidRPr="005F4627" w:rsidRDefault="00170D15" w:rsidP="00170D15">
            <w:pPr>
              <w:jc w:val="right"/>
              <w:rPr>
                <w:color w:val="000000"/>
                <w:sz w:val="22"/>
                <w:szCs w:val="22"/>
              </w:rPr>
            </w:pPr>
            <w:r w:rsidRPr="005F4627">
              <w:rPr>
                <w:color w:val="000000"/>
                <w:sz w:val="22"/>
                <w:szCs w:val="22"/>
              </w:rPr>
              <w:t>3.62</w:t>
            </w:r>
          </w:p>
        </w:tc>
        <w:tc>
          <w:tcPr>
            <w:tcW w:w="0" w:type="auto"/>
            <w:tcBorders>
              <w:top w:val="nil"/>
              <w:left w:val="nil"/>
              <w:bottom w:val="single" w:sz="4" w:space="0" w:color="auto"/>
              <w:right w:val="single" w:sz="4" w:space="0" w:color="auto"/>
            </w:tcBorders>
            <w:noWrap/>
            <w:vAlign w:val="center"/>
            <w:hideMark/>
          </w:tcPr>
          <w:p w14:paraId="1CC18EBE"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88DE1F8" w14:textId="77777777" w:rsidR="00170D15" w:rsidRPr="005F4627" w:rsidRDefault="00170D15" w:rsidP="00170D15">
            <w:pPr>
              <w:jc w:val="right"/>
              <w:rPr>
                <w:color w:val="000000"/>
                <w:sz w:val="22"/>
                <w:szCs w:val="22"/>
              </w:rPr>
            </w:pPr>
            <w:r w:rsidRPr="005F4627">
              <w:rPr>
                <w:color w:val="000000"/>
                <w:sz w:val="22"/>
                <w:szCs w:val="22"/>
              </w:rPr>
              <w:t>388.8</w:t>
            </w:r>
          </w:p>
        </w:tc>
        <w:tc>
          <w:tcPr>
            <w:tcW w:w="0" w:type="auto"/>
            <w:tcBorders>
              <w:top w:val="nil"/>
              <w:left w:val="nil"/>
              <w:bottom w:val="single" w:sz="4" w:space="0" w:color="auto"/>
              <w:right w:val="single" w:sz="4" w:space="0" w:color="auto"/>
            </w:tcBorders>
            <w:noWrap/>
            <w:vAlign w:val="center"/>
            <w:hideMark/>
          </w:tcPr>
          <w:p w14:paraId="0622C3D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EC07D73" w14:textId="77777777" w:rsidR="00170D15" w:rsidRPr="005F4627" w:rsidRDefault="00170D15" w:rsidP="00170D15">
            <w:pPr>
              <w:jc w:val="right"/>
              <w:rPr>
                <w:color w:val="000000"/>
                <w:sz w:val="22"/>
                <w:szCs w:val="22"/>
              </w:rPr>
            </w:pPr>
            <w:r w:rsidRPr="005F4627">
              <w:rPr>
                <w:color w:val="000000"/>
                <w:sz w:val="22"/>
                <w:szCs w:val="22"/>
              </w:rPr>
              <w:t>107.4</w:t>
            </w:r>
          </w:p>
        </w:tc>
        <w:tc>
          <w:tcPr>
            <w:tcW w:w="0" w:type="auto"/>
            <w:tcBorders>
              <w:top w:val="nil"/>
              <w:left w:val="nil"/>
              <w:bottom w:val="single" w:sz="4" w:space="0" w:color="auto"/>
              <w:right w:val="single" w:sz="4" w:space="0" w:color="auto"/>
            </w:tcBorders>
            <w:noWrap/>
            <w:vAlign w:val="center"/>
            <w:hideMark/>
          </w:tcPr>
          <w:p w14:paraId="39999D43" w14:textId="77777777" w:rsidR="00170D15" w:rsidRPr="005F4627" w:rsidRDefault="00170D15" w:rsidP="00170D15">
            <w:pPr>
              <w:jc w:val="right"/>
              <w:rPr>
                <w:color w:val="000000"/>
                <w:sz w:val="22"/>
                <w:szCs w:val="22"/>
              </w:rPr>
            </w:pPr>
            <w:r w:rsidRPr="005F4627">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5532F02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E34CA36"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6A3E479E"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615CD54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371A03"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56EDC4EC" w14:textId="77777777" w:rsidR="00170D15" w:rsidRPr="005F4627" w:rsidRDefault="00170D15" w:rsidP="00170D15">
            <w:pPr>
              <w:jc w:val="right"/>
              <w:rPr>
                <w:color w:val="000000"/>
                <w:sz w:val="22"/>
                <w:szCs w:val="22"/>
              </w:rPr>
            </w:pPr>
            <w:r w:rsidRPr="005F4627">
              <w:rPr>
                <w:color w:val="000000"/>
                <w:sz w:val="22"/>
                <w:szCs w:val="22"/>
              </w:rPr>
              <w:t>0.29</w:t>
            </w:r>
          </w:p>
        </w:tc>
        <w:tc>
          <w:tcPr>
            <w:tcW w:w="0" w:type="auto"/>
            <w:tcBorders>
              <w:top w:val="nil"/>
              <w:left w:val="nil"/>
              <w:bottom w:val="single" w:sz="4" w:space="0" w:color="auto"/>
              <w:right w:val="single" w:sz="4" w:space="0" w:color="auto"/>
            </w:tcBorders>
            <w:noWrap/>
            <w:vAlign w:val="center"/>
            <w:hideMark/>
          </w:tcPr>
          <w:p w14:paraId="7AA877C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C0842FF" w14:textId="77777777" w:rsidR="00170D15" w:rsidRPr="005F4627" w:rsidRDefault="00170D15" w:rsidP="00170D15">
            <w:pPr>
              <w:jc w:val="right"/>
              <w:rPr>
                <w:color w:val="000000"/>
                <w:sz w:val="22"/>
                <w:szCs w:val="22"/>
              </w:rPr>
            </w:pPr>
            <w:r w:rsidRPr="005F4627">
              <w:rPr>
                <w:color w:val="000000"/>
                <w:sz w:val="22"/>
                <w:szCs w:val="22"/>
              </w:rPr>
              <w:t>61.2</w:t>
            </w:r>
          </w:p>
        </w:tc>
        <w:tc>
          <w:tcPr>
            <w:tcW w:w="0" w:type="auto"/>
            <w:tcBorders>
              <w:top w:val="nil"/>
              <w:left w:val="nil"/>
              <w:bottom w:val="single" w:sz="4" w:space="0" w:color="auto"/>
              <w:right w:val="single" w:sz="4" w:space="0" w:color="auto"/>
            </w:tcBorders>
            <w:noWrap/>
            <w:vAlign w:val="center"/>
            <w:hideMark/>
          </w:tcPr>
          <w:p w14:paraId="53FEF68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7451E64" w14:textId="77777777" w:rsidR="00170D15" w:rsidRPr="005F4627" w:rsidRDefault="00170D15" w:rsidP="00170D15">
            <w:pPr>
              <w:jc w:val="right"/>
              <w:rPr>
                <w:color w:val="000000"/>
                <w:sz w:val="22"/>
                <w:szCs w:val="22"/>
              </w:rPr>
            </w:pPr>
            <w:r w:rsidRPr="005F4627">
              <w:rPr>
                <w:color w:val="000000"/>
                <w:sz w:val="22"/>
                <w:szCs w:val="22"/>
              </w:rPr>
              <w:t>211.1</w:t>
            </w:r>
          </w:p>
        </w:tc>
        <w:tc>
          <w:tcPr>
            <w:tcW w:w="0" w:type="auto"/>
            <w:tcBorders>
              <w:top w:val="nil"/>
              <w:left w:val="nil"/>
              <w:bottom w:val="single" w:sz="4" w:space="0" w:color="auto"/>
              <w:right w:val="single" w:sz="4" w:space="0" w:color="auto"/>
            </w:tcBorders>
            <w:noWrap/>
            <w:vAlign w:val="center"/>
            <w:hideMark/>
          </w:tcPr>
          <w:p w14:paraId="31ABD1BF"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279A6A2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9E60A04"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391B24BA"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6B7BA90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6ED93D"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5490C7D5" w14:textId="77777777" w:rsidR="00170D15" w:rsidRPr="005F4627" w:rsidRDefault="00170D15" w:rsidP="00170D15">
            <w:pPr>
              <w:jc w:val="right"/>
              <w:rPr>
                <w:color w:val="000000"/>
                <w:sz w:val="22"/>
                <w:szCs w:val="22"/>
              </w:rPr>
            </w:pPr>
            <w:r w:rsidRPr="005F4627">
              <w:rPr>
                <w:color w:val="000000"/>
                <w:sz w:val="22"/>
                <w:szCs w:val="22"/>
              </w:rPr>
              <w:t>17.59</w:t>
            </w:r>
          </w:p>
        </w:tc>
        <w:tc>
          <w:tcPr>
            <w:tcW w:w="0" w:type="auto"/>
            <w:tcBorders>
              <w:top w:val="nil"/>
              <w:left w:val="nil"/>
              <w:bottom w:val="single" w:sz="4" w:space="0" w:color="auto"/>
              <w:right w:val="single" w:sz="4" w:space="0" w:color="auto"/>
            </w:tcBorders>
            <w:noWrap/>
            <w:vAlign w:val="center"/>
            <w:hideMark/>
          </w:tcPr>
          <w:p w14:paraId="514F2BF1"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6555962A" w14:textId="77777777" w:rsidR="00170D15" w:rsidRPr="005F4627" w:rsidRDefault="00170D15" w:rsidP="00170D15">
            <w:pPr>
              <w:jc w:val="right"/>
              <w:rPr>
                <w:color w:val="000000"/>
                <w:sz w:val="22"/>
                <w:szCs w:val="22"/>
              </w:rPr>
            </w:pPr>
            <w:r w:rsidRPr="005F4627">
              <w:rPr>
                <w:color w:val="000000"/>
                <w:sz w:val="22"/>
                <w:szCs w:val="22"/>
              </w:rPr>
              <w:t>9,616.2</w:t>
            </w:r>
          </w:p>
        </w:tc>
        <w:tc>
          <w:tcPr>
            <w:tcW w:w="0" w:type="auto"/>
            <w:tcBorders>
              <w:top w:val="nil"/>
              <w:left w:val="nil"/>
              <w:bottom w:val="single" w:sz="4" w:space="0" w:color="auto"/>
              <w:right w:val="single" w:sz="4" w:space="0" w:color="auto"/>
            </w:tcBorders>
            <w:noWrap/>
            <w:vAlign w:val="center"/>
            <w:hideMark/>
          </w:tcPr>
          <w:p w14:paraId="1F6EAC64"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73D837B7" w14:textId="77777777" w:rsidR="00170D15" w:rsidRPr="005F4627" w:rsidRDefault="00170D15" w:rsidP="00170D15">
            <w:pPr>
              <w:jc w:val="right"/>
              <w:rPr>
                <w:color w:val="000000"/>
                <w:sz w:val="22"/>
                <w:szCs w:val="22"/>
              </w:rPr>
            </w:pPr>
            <w:r w:rsidRPr="005F4627">
              <w:rPr>
                <w:color w:val="000000"/>
                <w:sz w:val="22"/>
                <w:szCs w:val="22"/>
              </w:rPr>
              <w:t>546.7</w:t>
            </w:r>
          </w:p>
        </w:tc>
        <w:tc>
          <w:tcPr>
            <w:tcW w:w="0" w:type="auto"/>
            <w:tcBorders>
              <w:top w:val="nil"/>
              <w:left w:val="nil"/>
              <w:bottom w:val="single" w:sz="4" w:space="0" w:color="auto"/>
              <w:right w:val="single" w:sz="4" w:space="0" w:color="auto"/>
            </w:tcBorders>
            <w:noWrap/>
            <w:vAlign w:val="center"/>
            <w:hideMark/>
          </w:tcPr>
          <w:p w14:paraId="48DE5AF2" w14:textId="77777777" w:rsidR="00170D15" w:rsidRPr="005F4627" w:rsidRDefault="00170D15" w:rsidP="00170D15">
            <w:pPr>
              <w:jc w:val="right"/>
              <w:rPr>
                <w:color w:val="000000"/>
                <w:sz w:val="22"/>
                <w:szCs w:val="22"/>
              </w:rPr>
            </w:pPr>
            <w:r w:rsidRPr="005F4627">
              <w:rPr>
                <w:color w:val="000000"/>
                <w:sz w:val="22"/>
                <w:szCs w:val="22"/>
              </w:rPr>
              <w:t>133.7</w:t>
            </w:r>
          </w:p>
        </w:tc>
        <w:tc>
          <w:tcPr>
            <w:tcW w:w="0" w:type="auto"/>
            <w:tcBorders>
              <w:top w:val="nil"/>
              <w:left w:val="nil"/>
              <w:bottom w:val="single" w:sz="4" w:space="0" w:color="auto"/>
              <w:right w:val="single" w:sz="4" w:space="0" w:color="auto"/>
            </w:tcBorders>
            <w:noWrap/>
            <w:vAlign w:val="center"/>
            <w:hideMark/>
          </w:tcPr>
          <w:p w14:paraId="1553CC4F"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4AD1B6BC" w14:textId="77777777" w:rsidR="00170D15" w:rsidRPr="005F4627" w:rsidRDefault="00170D15" w:rsidP="00170D15">
            <w:pPr>
              <w:jc w:val="right"/>
              <w:rPr>
                <w:color w:val="000000"/>
                <w:sz w:val="22"/>
                <w:szCs w:val="22"/>
              </w:rPr>
            </w:pPr>
            <w:r w:rsidRPr="005F4627">
              <w:rPr>
                <w:color w:val="000000"/>
                <w:sz w:val="22"/>
                <w:szCs w:val="22"/>
              </w:rPr>
              <w:t>7.6</w:t>
            </w:r>
          </w:p>
        </w:tc>
        <w:tc>
          <w:tcPr>
            <w:tcW w:w="0" w:type="auto"/>
            <w:tcBorders>
              <w:top w:val="nil"/>
              <w:left w:val="nil"/>
              <w:bottom w:val="single" w:sz="4" w:space="0" w:color="auto"/>
              <w:right w:val="single" w:sz="4" w:space="0" w:color="auto"/>
            </w:tcBorders>
            <w:noWrap/>
            <w:vAlign w:val="center"/>
            <w:hideMark/>
          </w:tcPr>
          <w:p w14:paraId="6A5C2170"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60D23A5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10DF4B"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5C53010F" w14:textId="77777777" w:rsidR="00170D15" w:rsidRPr="005F4627" w:rsidRDefault="00170D15" w:rsidP="00170D15">
            <w:pPr>
              <w:jc w:val="right"/>
              <w:rPr>
                <w:color w:val="000000"/>
                <w:sz w:val="22"/>
                <w:szCs w:val="22"/>
              </w:rPr>
            </w:pPr>
            <w:r w:rsidRPr="005F4627">
              <w:rPr>
                <w:color w:val="000000"/>
                <w:sz w:val="22"/>
                <w:szCs w:val="22"/>
              </w:rPr>
              <w:t>21.50</w:t>
            </w:r>
          </w:p>
        </w:tc>
        <w:tc>
          <w:tcPr>
            <w:tcW w:w="0" w:type="auto"/>
            <w:tcBorders>
              <w:top w:val="nil"/>
              <w:left w:val="nil"/>
              <w:bottom w:val="single" w:sz="4" w:space="0" w:color="auto"/>
              <w:right w:val="single" w:sz="4" w:space="0" w:color="auto"/>
            </w:tcBorders>
            <w:noWrap/>
            <w:vAlign w:val="center"/>
            <w:hideMark/>
          </w:tcPr>
          <w:p w14:paraId="775C7ADC"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31E235AC" w14:textId="77777777" w:rsidR="00170D15" w:rsidRPr="005F4627" w:rsidRDefault="00170D15" w:rsidP="00170D15">
            <w:pPr>
              <w:jc w:val="right"/>
              <w:rPr>
                <w:color w:val="000000"/>
                <w:sz w:val="22"/>
                <w:szCs w:val="22"/>
              </w:rPr>
            </w:pPr>
            <w:r w:rsidRPr="005F4627">
              <w:rPr>
                <w:color w:val="000000"/>
                <w:sz w:val="22"/>
                <w:szCs w:val="22"/>
              </w:rPr>
              <w:t>10,066.2</w:t>
            </w:r>
          </w:p>
        </w:tc>
        <w:tc>
          <w:tcPr>
            <w:tcW w:w="0" w:type="auto"/>
            <w:tcBorders>
              <w:top w:val="nil"/>
              <w:left w:val="nil"/>
              <w:bottom w:val="single" w:sz="4" w:space="0" w:color="auto"/>
              <w:right w:val="single" w:sz="4" w:space="0" w:color="auto"/>
            </w:tcBorders>
            <w:noWrap/>
            <w:vAlign w:val="center"/>
            <w:hideMark/>
          </w:tcPr>
          <w:p w14:paraId="4E31C2C1"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66093396" w14:textId="77777777" w:rsidR="00170D15" w:rsidRPr="005F4627" w:rsidRDefault="00170D15" w:rsidP="00170D15">
            <w:pPr>
              <w:jc w:val="right"/>
              <w:rPr>
                <w:color w:val="000000"/>
                <w:sz w:val="22"/>
                <w:szCs w:val="22"/>
              </w:rPr>
            </w:pPr>
            <w:r w:rsidRPr="005F4627">
              <w:rPr>
                <w:color w:val="000000"/>
                <w:sz w:val="22"/>
                <w:szCs w:val="22"/>
              </w:rPr>
              <w:t>468.2</w:t>
            </w:r>
          </w:p>
        </w:tc>
        <w:tc>
          <w:tcPr>
            <w:tcW w:w="0" w:type="auto"/>
            <w:tcBorders>
              <w:top w:val="nil"/>
              <w:left w:val="nil"/>
              <w:bottom w:val="single" w:sz="4" w:space="0" w:color="auto"/>
              <w:right w:val="single" w:sz="4" w:space="0" w:color="auto"/>
            </w:tcBorders>
            <w:noWrap/>
            <w:vAlign w:val="center"/>
            <w:hideMark/>
          </w:tcPr>
          <w:p w14:paraId="0A0CFAA8" w14:textId="77777777" w:rsidR="00170D15" w:rsidRPr="005F4627" w:rsidRDefault="00170D15" w:rsidP="00170D15">
            <w:pPr>
              <w:jc w:val="right"/>
              <w:rPr>
                <w:color w:val="000000"/>
                <w:sz w:val="22"/>
                <w:szCs w:val="22"/>
              </w:rPr>
            </w:pPr>
            <w:r w:rsidRPr="005F4627">
              <w:rPr>
                <w:color w:val="000000"/>
                <w:sz w:val="22"/>
                <w:szCs w:val="22"/>
              </w:rPr>
              <w:t>141.2</w:t>
            </w:r>
          </w:p>
        </w:tc>
        <w:tc>
          <w:tcPr>
            <w:tcW w:w="0" w:type="auto"/>
            <w:tcBorders>
              <w:top w:val="nil"/>
              <w:left w:val="nil"/>
              <w:bottom w:val="single" w:sz="4" w:space="0" w:color="auto"/>
              <w:right w:val="single" w:sz="4" w:space="0" w:color="auto"/>
            </w:tcBorders>
            <w:noWrap/>
            <w:vAlign w:val="center"/>
            <w:hideMark/>
          </w:tcPr>
          <w:p w14:paraId="2EF8A77E"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143E69EA" w14:textId="77777777" w:rsidR="00170D15" w:rsidRPr="005F4627" w:rsidRDefault="00170D15" w:rsidP="00170D15">
            <w:pPr>
              <w:jc w:val="right"/>
              <w:rPr>
                <w:color w:val="000000"/>
                <w:sz w:val="22"/>
                <w:szCs w:val="22"/>
              </w:rPr>
            </w:pPr>
            <w:r w:rsidRPr="005F4627">
              <w:rPr>
                <w:color w:val="000000"/>
                <w:sz w:val="22"/>
                <w:szCs w:val="22"/>
              </w:rPr>
              <w:t>6.6</w:t>
            </w:r>
          </w:p>
        </w:tc>
        <w:tc>
          <w:tcPr>
            <w:tcW w:w="0" w:type="auto"/>
            <w:tcBorders>
              <w:top w:val="nil"/>
              <w:left w:val="nil"/>
              <w:bottom w:val="single" w:sz="4" w:space="0" w:color="auto"/>
              <w:right w:val="single" w:sz="4" w:space="0" w:color="auto"/>
            </w:tcBorders>
            <w:noWrap/>
            <w:vAlign w:val="center"/>
            <w:hideMark/>
          </w:tcPr>
          <w:p w14:paraId="3971E104"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4BBFD29C"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C14AD96"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054441C" w14:textId="77777777" w:rsidR="00170D15" w:rsidRPr="005F4627" w:rsidRDefault="00170D15" w:rsidP="00170D15">
            <w:pPr>
              <w:jc w:val="right"/>
              <w:rPr>
                <w:b/>
                <w:bCs/>
                <w:i/>
                <w:iCs/>
                <w:color w:val="000000"/>
                <w:sz w:val="22"/>
                <w:szCs w:val="22"/>
              </w:rPr>
            </w:pPr>
            <w:r w:rsidRPr="005F4627">
              <w:rPr>
                <w:b/>
                <w:bCs/>
                <w:i/>
                <w:iCs/>
                <w:color w:val="000000"/>
                <w:sz w:val="22"/>
                <w:szCs w:val="22"/>
              </w:rPr>
              <w:t>21.50</w:t>
            </w:r>
          </w:p>
        </w:tc>
        <w:tc>
          <w:tcPr>
            <w:tcW w:w="0" w:type="auto"/>
            <w:tcBorders>
              <w:top w:val="nil"/>
              <w:left w:val="nil"/>
              <w:bottom w:val="single" w:sz="4" w:space="0" w:color="auto"/>
              <w:right w:val="single" w:sz="4" w:space="0" w:color="auto"/>
            </w:tcBorders>
            <w:shd w:val="clear" w:color="000000" w:fill="F2F2F2"/>
            <w:noWrap/>
            <w:vAlign w:val="center"/>
            <w:hideMark/>
          </w:tcPr>
          <w:p w14:paraId="7BC5C04F" w14:textId="77777777" w:rsidR="00170D15" w:rsidRPr="005F4627" w:rsidRDefault="00170D15" w:rsidP="00170D15">
            <w:pPr>
              <w:jc w:val="right"/>
              <w:rPr>
                <w:b/>
                <w:bCs/>
                <w:i/>
                <w:iCs/>
                <w:color w:val="000000"/>
                <w:sz w:val="22"/>
                <w:szCs w:val="22"/>
              </w:rPr>
            </w:pPr>
            <w:r w:rsidRPr="005F4627">
              <w:rPr>
                <w:b/>
                <w:bCs/>
                <w:i/>
                <w:iCs/>
                <w:color w:val="000000"/>
                <w:sz w:val="22"/>
                <w:szCs w:val="22"/>
              </w:rPr>
              <w:t>1.0%</w:t>
            </w:r>
          </w:p>
        </w:tc>
        <w:tc>
          <w:tcPr>
            <w:tcW w:w="0" w:type="auto"/>
            <w:tcBorders>
              <w:top w:val="nil"/>
              <w:left w:val="nil"/>
              <w:bottom w:val="single" w:sz="4" w:space="0" w:color="auto"/>
              <w:right w:val="single" w:sz="4" w:space="0" w:color="auto"/>
            </w:tcBorders>
            <w:shd w:val="clear" w:color="000000" w:fill="F2F2F2"/>
            <w:noWrap/>
            <w:vAlign w:val="center"/>
            <w:hideMark/>
          </w:tcPr>
          <w:p w14:paraId="6C6F843E" w14:textId="77777777" w:rsidR="00170D15" w:rsidRPr="005F4627" w:rsidRDefault="00170D15" w:rsidP="00170D15">
            <w:pPr>
              <w:jc w:val="right"/>
              <w:rPr>
                <w:b/>
                <w:bCs/>
                <w:i/>
                <w:iCs/>
                <w:color w:val="000000"/>
                <w:sz w:val="22"/>
                <w:szCs w:val="22"/>
              </w:rPr>
            </w:pPr>
            <w:r w:rsidRPr="005F4627">
              <w:rPr>
                <w:b/>
                <w:bCs/>
                <w:i/>
                <w:iCs/>
                <w:color w:val="000000"/>
                <w:sz w:val="22"/>
                <w:szCs w:val="22"/>
              </w:rPr>
              <w:t>10,066.2</w:t>
            </w:r>
          </w:p>
        </w:tc>
        <w:tc>
          <w:tcPr>
            <w:tcW w:w="0" w:type="auto"/>
            <w:tcBorders>
              <w:top w:val="nil"/>
              <w:left w:val="nil"/>
              <w:bottom w:val="single" w:sz="4" w:space="0" w:color="auto"/>
              <w:right w:val="single" w:sz="4" w:space="0" w:color="auto"/>
            </w:tcBorders>
            <w:shd w:val="clear" w:color="000000" w:fill="F2F2F2"/>
            <w:noWrap/>
            <w:vAlign w:val="center"/>
            <w:hideMark/>
          </w:tcPr>
          <w:p w14:paraId="0D312DF2" w14:textId="77777777" w:rsidR="00170D15" w:rsidRPr="005F4627" w:rsidRDefault="00170D15" w:rsidP="00170D15">
            <w:pPr>
              <w:jc w:val="right"/>
              <w:rPr>
                <w:b/>
                <w:bCs/>
                <w:i/>
                <w:iCs/>
                <w:color w:val="000000"/>
                <w:sz w:val="22"/>
                <w:szCs w:val="22"/>
              </w:rPr>
            </w:pPr>
            <w:r w:rsidRPr="005F4627">
              <w:rPr>
                <w:b/>
                <w:bCs/>
                <w:i/>
                <w:iCs/>
                <w:color w:val="000000"/>
                <w:sz w:val="22"/>
                <w:szCs w:val="22"/>
              </w:rPr>
              <w:t>2.4%</w:t>
            </w:r>
          </w:p>
        </w:tc>
        <w:tc>
          <w:tcPr>
            <w:tcW w:w="0" w:type="auto"/>
            <w:tcBorders>
              <w:top w:val="nil"/>
              <w:left w:val="nil"/>
              <w:bottom w:val="single" w:sz="4" w:space="0" w:color="auto"/>
              <w:right w:val="single" w:sz="4" w:space="0" w:color="auto"/>
            </w:tcBorders>
            <w:shd w:val="clear" w:color="000000" w:fill="F2F2F2"/>
            <w:noWrap/>
            <w:vAlign w:val="center"/>
            <w:hideMark/>
          </w:tcPr>
          <w:p w14:paraId="32BC544A" w14:textId="77777777" w:rsidR="00170D15" w:rsidRPr="005F4627" w:rsidRDefault="00170D15" w:rsidP="00170D15">
            <w:pPr>
              <w:jc w:val="right"/>
              <w:rPr>
                <w:b/>
                <w:bCs/>
                <w:i/>
                <w:iCs/>
                <w:color w:val="000000"/>
                <w:sz w:val="22"/>
                <w:szCs w:val="22"/>
              </w:rPr>
            </w:pPr>
            <w:r w:rsidRPr="005F4627">
              <w:rPr>
                <w:b/>
                <w:bCs/>
                <w:i/>
                <w:iCs/>
                <w:color w:val="000000"/>
                <w:sz w:val="22"/>
                <w:szCs w:val="22"/>
              </w:rPr>
              <w:t>468.2</w:t>
            </w:r>
          </w:p>
        </w:tc>
        <w:tc>
          <w:tcPr>
            <w:tcW w:w="0" w:type="auto"/>
            <w:tcBorders>
              <w:top w:val="nil"/>
              <w:left w:val="nil"/>
              <w:bottom w:val="single" w:sz="4" w:space="0" w:color="auto"/>
              <w:right w:val="single" w:sz="4" w:space="0" w:color="auto"/>
            </w:tcBorders>
            <w:shd w:val="clear" w:color="000000" w:fill="F2F2F2"/>
            <w:noWrap/>
            <w:vAlign w:val="center"/>
            <w:hideMark/>
          </w:tcPr>
          <w:p w14:paraId="7DFA5746" w14:textId="77777777" w:rsidR="00170D15" w:rsidRPr="005F4627" w:rsidRDefault="00170D15" w:rsidP="00170D15">
            <w:pPr>
              <w:jc w:val="right"/>
              <w:rPr>
                <w:b/>
                <w:bCs/>
                <w:i/>
                <w:iCs/>
                <w:color w:val="000000"/>
                <w:sz w:val="22"/>
                <w:szCs w:val="22"/>
              </w:rPr>
            </w:pPr>
            <w:r w:rsidRPr="005F4627">
              <w:rPr>
                <w:b/>
                <w:bCs/>
                <w:i/>
                <w:iCs/>
                <w:color w:val="000000"/>
                <w:sz w:val="22"/>
                <w:szCs w:val="22"/>
              </w:rPr>
              <w:t>141.2</w:t>
            </w:r>
          </w:p>
        </w:tc>
        <w:tc>
          <w:tcPr>
            <w:tcW w:w="0" w:type="auto"/>
            <w:tcBorders>
              <w:top w:val="nil"/>
              <w:left w:val="nil"/>
              <w:bottom w:val="single" w:sz="4" w:space="0" w:color="auto"/>
              <w:right w:val="single" w:sz="4" w:space="0" w:color="auto"/>
            </w:tcBorders>
            <w:shd w:val="clear" w:color="000000" w:fill="F2F2F2"/>
            <w:noWrap/>
            <w:vAlign w:val="center"/>
            <w:hideMark/>
          </w:tcPr>
          <w:p w14:paraId="07F301B5" w14:textId="77777777" w:rsidR="00170D15" w:rsidRPr="005F4627" w:rsidRDefault="00170D15" w:rsidP="00170D15">
            <w:pPr>
              <w:jc w:val="right"/>
              <w:rPr>
                <w:b/>
                <w:bCs/>
                <w:i/>
                <w:iCs/>
                <w:color w:val="000000"/>
                <w:sz w:val="22"/>
                <w:szCs w:val="22"/>
              </w:rPr>
            </w:pPr>
            <w:r w:rsidRPr="005F4627">
              <w:rPr>
                <w:b/>
                <w:bCs/>
                <w:i/>
                <w:iCs/>
                <w:color w:val="000000"/>
                <w:sz w:val="22"/>
                <w:szCs w:val="22"/>
              </w:rPr>
              <w:t>1.6%</w:t>
            </w:r>
          </w:p>
        </w:tc>
        <w:tc>
          <w:tcPr>
            <w:tcW w:w="0" w:type="auto"/>
            <w:tcBorders>
              <w:top w:val="nil"/>
              <w:left w:val="nil"/>
              <w:bottom w:val="single" w:sz="4" w:space="0" w:color="auto"/>
              <w:right w:val="single" w:sz="4" w:space="0" w:color="auto"/>
            </w:tcBorders>
            <w:shd w:val="clear" w:color="000000" w:fill="F2F2F2"/>
            <w:noWrap/>
            <w:vAlign w:val="center"/>
            <w:hideMark/>
          </w:tcPr>
          <w:p w14:paraId="1095382D" w14:textId="77777777" w:rsidR="00170D15" w:rsidRPr="005F4627" w:rsidRDefault="00170D15" w:rsidP="00170D15">
            <w:pPr>
              <w:jc w:val="right"/>
              <w:rPr>
                <w:b/>
                <w:bCs/>
                <w:i/>
                <w:iCs/>
                <w:color w:val="000000"/>
                <w:sz w:val="22"/>
                <w:szCs w:val="22"/>
              </w:rPr>
            </w:pPr>
            <w:r w:rsidRPr="005F4627">
              <w:rPr>
                <w:b/>
                <w:bCs/>
                <w:i/>
                <w:iCs/>
                <w:color w:val="000000"/>
                <w:sz w:val="22"/>
                <w:szCs w:val="22"/>
              </w:rPr>
              <w:t>6.6</w:t>
            </w:r>
          </w:p>
        </w:tc>
        <w:tc>
          <w:tcPr>
            <w:tcW w:w="0" w:type="auto"/>
            <w:tcBorders>
              <w:top w:val="nil"/>
              <w:left w:val="nil"/>
              <w:bottom w:val="single" w:sz="4" w:space="0" w:color="auto"/>
              <w:right w:val="single" w:sz="4" w:space="0" w:color="auto"/>
            </w:tcBorders>
            <w:shd w:val="clear" w:color="000000" w:fill="F2F2F2"/>
            <w:noWrap/>
            <w:vAlign w:val="center"/>
            <w:hideMark/>
          </w:tcPr>
          <w:p w14:paraId="4798CB66" w14:textId="77777777" w:rsidR="00170D15" w:rsidRPr="005F4627" w:rsidRDefault="00170D15" w:rsidP="00170D15">
            <w:pPr>
              <w:jc w:val="right"/>
              <w:rPr>
                <w:b/>
                <w:bCs/>
                <w:i/>
                <w:iCs/>
                <w:color w:val="000000"/>
                <w:sz w:val="22"/>
                <w:szCs w:val="22"/>
              </w:rPr>
            </w:pPr>
            <w:r w:rsidRPr="005F4627">
              <w:rPr>
                <w:b/>
                <w:bCs/>
                <w:i/>
                <w:iCs/>
                <w:color w:val="000000"/>
                <w:sz w:val="22"/>
                <w:szCs w:val="22"/>
              </w:rPr>
              <w:t>1.4</w:t>
            </w:r>
          </w:p>
        </w:tc>
      </w:tr>
      <w:tr w:rsidR="00170D15" w:rsidRPr="005F4627" w14:paraId="00865BB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FF7A40"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C0198FB" w14:textId="77777777" w:rsidR="00170D15" w:rsidRPr="005F4627" w:rsidRDefault="00170D15" w:rsidP="00170D15">
            <w:pPr>
              <w:jc w:val="right"/>
              <w:rPr>
                <w:color w:val="000000"/>
                <w:sz w:val="22"/>
                <w:szCs w:val="22"/>
              </w:rPr>
            </w:pPr>
            <w:r w:rsidRPr="005F4627">
              <w:rPr>
                <w:color w:val="000000"/>
                <w:sz w:val="22"/>
                <w:szCs w:val="22"/>
              </w:rPr>
              <w:t>3.50</w:t>
            </w:r>
          </w:p>
        </w:tc>
        <w:tc>
          <w:tcPr>
            <w:tcW w:w="0" w:type="auto"/>
            <w:tcBorders>
              <w:top w:val="nil"/>
              <w:left w:val="nil"/>
              <w:bottom w:val="single" w:sz="4" w:space="0" w:color="auto"/>
              <w:right w:val="single" w:sz="4" w:space="0" w:color="auto"/>
            </w:tcBorders>
            <w:noWrap/>
            <w:vAlign w:val="center"/>
            <w:hideMark/>
          </w:tcPr>
          <w:p w14:paraId="0456A3B6"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0AD33E62" w14:textId="77777777" w:rsidR="00170D15" w:rsidRPr="005F4627" w:rsidRDefault="00170D15" w:rsidP="00170D15">
            <w:pPr>
              <w:jc w:val="right"/>
              <w:rPr>
                <w:color w:val="000000"/>
                <w:sz w:val="22"/>
                <w:szCs w:val="22"/>
              </w:rPr>
            </w:pPr>
            <w:r w:rsidRPr="005F4627">
              <w:rPr>
                <w:color w:val="000000"/>
                <w:sz w:val="22"/>
                <w:szCs w:val="22"/>
              </w:rPr>
              <w:t>1,066.9</w:t>
            </w:r>
          </w:p>
        </w:tc>
        <w:tc>
          <w:tcPr>
            <w:tcW w:w="0" w:type="auto"/>
            <w:tcBorders>
              <w:top w:val="nil"/>
              <w:left w:val="nil"/>
              <w:bottom w:val="single" w:sz="4" w:space="0" w:color="auto"/>
              <w:right w:val="single" w:sz="4" w:space="0" w:color="auto"/>
            </w:tcBorders>
            <w:noWrap/>
            <w:vAlign w:val="center"/>
            <w:hideMark/>
          </w:tcPr>
          <w:p w14:paraId="650CF11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C8A081A" w14:textId="77777777" w:rsidR="00170D15" w:rsidRPr="005F4627" w:rsidRDefault="00170D15" w:rsidP="00170D15">
            <w:pPr>
              <w:jc w:val="right"/>
              <w:rPr>
                <w:color w:val="000000"/>
                <w:sz w:val="22"/>
                <w:szCs w:val="22"/>
              </w:rPr>
            </w:pPr>
            <w:r w:rsidRPr="005F4627">
              <w:rPr>
                <w:color w:val="000000"/>
                <w:sz w:val="22"/>
                <w:szCs w:val="22"/>
              </w:rPr>
              <w:t>304.8</w:t>
            </w:r>
          </w:p>
        </w:tc>
        <w:tc>
          <w:tcPr>
            <w:tcW w:w="0" w:type="auto"/>
            <w:tcBorders>
              <w:top w:val="nil"/>
              <w:left w:val="nil"/>
              <w:bottom w:val="single" w:sz="4" w:space="0" w:color="auto"/>
              <w:right w:val="single" w:sz="4" w:space="0" w:color="auto"/>
            </w:tcBorders>
            <w:noWrap/>
            <w:vAlign w:val="center"/>
            <w:hideMark/>
          </w:tcPr>
          <w:p w14:paraId="166593E1" w14:textId="77777777" w:rsidR="00170D15" w:rsidRPr="005F4627" w:rsidRDefault="00170D15" w:rsidP="00170D15">
            <w:pPr>
              <w:jc w:val="right"/>
              <w:rPr>
                <w:color w:val="000000"/>
                <w:sz w:val="22"/>
                <w:szCs w:val="22"/>
              </w:rPr>
            </w:pPr>
            <w:r w:rsidRPr="005F4627">
              <w:rPr>
                <w:color w:val="000000"/>
                <w:sz w:val="22"/>
                <w:szCs w:val="22"/>
              </w:rPr>
              <w:t>34.7</w:t>
            </w:r>
          </w:p>
        </w:tc>
        <w:tc>
          <w:tcPr>
            <w:tcW w:w="0" w:type="auto"/>
            <w:tcBorders>
              <w:top w:val="nil"/>
              <w:left w:val="nil"/>
              <w:bottom w:val="single" w:sz="4" w:space="0" w:color="auto"/>
              <w:right w:val="single" w:sz="4" w:space="0" w:color="auto"/>
            </w:tcBorders>
            <w:noWrap/>
            <w:vAlign w:val="center"/>
            <w:hideMark/>
          </w:tcPr>
          <w:p w14:paraId="51E6EEB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235FA883" w14:textId="77777777" w:rsidR="00170D15" w:rsidRPr="005F4627" w:rsidRDefault="00170D15" w:rsidP="00170D15">
            <w:pPr>
              <w:jc w:val="right"/>
              <w:rPr>
                <w:color w:val="000000"/>
                <w:sz w:val="22"/>
                <w:szCs w:val="22"/>
              </w:rPr>
            </w:pPr>
            <w:r w:rsidRPr="005F4627">
              <w:rPr>
                <w:color w:val="000000"/>
                <w:sz w:val="22"/>
                <w:szCs w:val="22"/>
              </w:rPr>
              <w:t>9.9</w:t>
            </w:r>
          </w:p>
        </w:tc>
        <w:tc>
          <w:tcPr>
            <w:tcW w:w="0" w:type="auto"/>
            <w:tcBorders>
              <w:top w:val="nil"/>
              <w:left w:val="nil"/>
              <w:bottom w:val="single" w:sz="4" w:space="0" w:color="auto"/>
              <w:right w:val="single" w:sz="4" w:space="0" w:color="auto"/>
            </w:tcBorders>
            <w:noWrap/>
            <w:vAlign w:val="center"/>
            <w:hideMark/>
          </w:tcPr>
          <w:p w14:paraId="27D06383"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3E699CD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79BED2"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29A4660" w14:textId="77777777" w:rsidR="00170D15" w:rsidRPr="005F4627" w:rsidRDefault="00170D15" w:rsidP="00170D15">
            <w:pPr>
              <w:jc w:val="right"/>
              <w:rPr>
                <w:color w:val="000000"/>
                <w:sz w:val="22"/>
                <w:szCs w:val="22"/>
              </w:rPr>
            </w:pPr>
            <w:r w:rsidRPr="005F4627">
              <w:rPr>
                <w:color w:val="000000"/>
                <w:sz w:val="22"/>
                <w:szCs w:val="22"/>
              </w:rPr>
              <w:t>3.50</w:t>
            </w:r>
          </w:p>
        </w:tc>
        <w:tc>
          <w:tcPr>
            <w:tcW w:w="0" w:type="auto"/>
            <w:tcBorders>
              <w:top w:val="nil"/>
              <w:left w:val="nil"/>
              <w:bottom w:val="single" w:sz="4" w:space="0" w:color="auto"/>
              <w:right w:val="single" w:sz="4" w:space="0" w:color="auto"/>
            </w:tcBorders>
            <w:noWrap/>
            <w:vAlign w:val="center"/>
            <w:hideMark/>
          </w:tcPr>
          <w:p w14:paraId="738A85C6"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43ADFEA" w14:textId="77777777" w:rsidR="00170D15" w:rsidRPr="005F4627" w:rsidRDefault="00170D15" w:rsidP="00170D15">
            <w:pPr>
              <w:jc w:val="right"/>
              <w:rPr>
                <w:color w:val="000000"/>
                <w:sz w:val="22"/>
                <w:szCs w:val="22"/>
              </w:rPr>
            </w:pPr>
            <w:r w:rsidRPr="005F4627">
              <w:rPr>
                <w:color w:val="000000"/>
                <w:sz w:val="22"/>
                <w:szCs w:val="22"/>
              </w:rPr>
              <w:t>1,066.9</w:t>
            </w:r>
          </w:p>
        </w:tc>
        <w:tc>
          <w:tcPr>
            <w:tcW w:w="0" w:type="auto"/>
            <w:tcBorders>
              <w:top w:val="nil"/>
              <w:left w:val="nil"/>
              <w:bottom w:val="single" w:sz="4" w:space="0" w:color="auto"/>
              <w:right w:val="single" w:sz="4" w:space="0" w:color="auto"/>
            </w:tcBorders>
            <w:noWrap/>
            <w:vAlign w:val="center"/>
            <w:hideMark/>
          </w:tcPr>
          <w:p w14:paraId="01ACDC7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F928D82" w14:textId="77777777" w:rsidR="00170D15" w:rsidRPr="005F4627" w:rsidRDefault="00170D15" w:rsidP="00170D15">
            <w:pPr>
              <w:jc w:val="right"/>
              <w:rPr>
                <w:color w:val="000000"/>
                <w:sz w:val="22"/>
                <w:szCs w:val="22"/>
              </w:rPr>
            </w:pPr>
            <w:r w:rsidRPr="005F4627">
              <w:rPr>
                <w:color w:val="000000"/>
                <w:sz w:val="22"/>
                <w:szCs w:val="22"/>
              </w:rPr>
              <w:t>304.8</w:t>
            </w:r>
          </w:p>
        </w:tc>
        <w:tc>
          <w:tcPr>
            <w:tcW w:w="0" w:type="auto"/>
            <w:tcBorders>
              <w:top w:val="nil"/>
              <w:left w:val="nil"/>
              <w:bottom w:val="single" w:sz="4" w:space="0" w:color="auto"/>
              <w:right w:val="single" w:sz="4" w:space="0" w:color="auto"/>
            </w:tcBorders>
            <w:noWrap/>
            <w:vAlign w:val="center"/>
            <w:hideMark/>
          </w:tcPr>
          <w:p w14:paraId="144B8AA0" w14:textId="77777777" w:rsidR="00170D15" w:rsidRPr="005F4627" w:rsidRDefault="00170D15" w:rsidP="00170D15">
            <w:pPr>
              <w:jc w:val="right"/>
              <w:rPr>
                <w:color w:val="000000"/>
                <w:sz w:val="22"/>
                <w:szCs w:val="22"/>
              </w:rPr>
            </w:pPr>
            <w:r w:rsidRPr="005F4627">
              <w:rPr>
                <w:color w:val="000000"/>
                <w:sz w:val="22"/>
                <w:szCs w:val="22"/>
              </w:rPr>
              <w:t>34.7</w:t>
            </w:r>
          </w:p>
        </w:tc>
        <w:tc>
          <w:tcPr>
            <w:tcW w:w="0" w:type="auto"/>
            <w:tcBorders>
              <w:top w:val="nil"/>
              <w:left w:val="nil"/>
              <w:bottom w:val="single" w:sz="4" w:space="0" w:color="auto"/>
              <w:right w:val="single" w:sz="4" w:space="0" w:color="auto"/>
            </w:tcBorders>
            <w:noWrap/>
            <w:vAlign w:val="center"/>
            <w:hideMark/>
          </w:tcPr>
          <w:p w14:paraId="3111D0CD"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384168D" w14:textId="77777777" w:rsidR="00170D15" w:rsidRPr="005F4627" w:rsidRDefault="00170D15" w:rsidP="00170D15">
            <w:pPr>
              <w:jc w:val="right"/>
              <w:rPr>
                <w:color w:val="000000"/>
                <w:sz w:val="22"/>
                <w:szCs w:val="22"/>
              </w:rPr>
            </w:pPr>
            <w:r w:rsidRPr="005F4627">
              <w:rPr>
                <w:color w:val="000000"/>
                <w:sz w:val="22"/>
                <w:szCs w:val="22"/>
              </w:rPr>
              <w:t>9.9</w:t>
            </w:r>
          </w:p>
        </w:tc>
        <w:tc>
          <w:tcPr>
            <w:tcW w:w="0" w:type="auto"/>
            <w:tcBorders>
              <w:top w:val="nil"/>
              <w:left w:val="nil"/>
              <w:bottom w:val="single" w:sz="4" w:space="0" w:color="auto"/>
              <w:right w:val="single" w:sz="4" w:space="0" w:color="auto"/>
            </w:tcBorders>
            <w:noWrap/>
            <w:vAlign w:val="center"/>
            <w:hideMark/>
          </w:tcPr>
          <w:p w14:paraId="4D61DD0A"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6B98F2A3"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4B33753"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четинара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A5E6D15" w14:textId="77777777" w:rsidR="00170D15" w:rsidRPr="005F4627" w:rsidRDefault="00170D15" w:rsidP="00170D15">
            <w:pPr>
              <w:jc w:val="right"/>
              <w:rPr>
                <w:b/>
                <w:bCs/>
                <w:i/>
                <w:iCs/>
                <w:color w:val="000000"/>
                <w:sz w:val="22"/>
                <w:szCs w:val="22"/>
              </w:rPr>
            </w:pPr>
            <w:r w:rsidRPr="005F4627">
              <w:rPr>
                <w:b/>
                <w:bCs/>
                <w:i/>
                <w:iCs/>
                <w:color w:val="000000"/>
                <w:sz w:val="22"/>
                <w:szCs w:val="22"/>
              </w:rPr>
              <w:t>3.50</w:t>
            </w:r>
          </w:p>
        </w:tc>
        <w:tc>
          <w:tcPr>
            <w:tcW w:w="0" w:type="auto"/>
            <w:tcBorders>
              <w:top w:val="nil"/>
              <w:left w:val="nil"/>
              <w:bottom w:val="single" w:sz="4" w:space="0" w:color="auto"/>
              <w:right w:val="single" w:sz="4" w:space="0" w:color="auto"/>
            </w:tcBorders>
            <w:shd w:val="clear" w:color="000000" w:fill="F2F2F2"/>
            <w:noWrap/>
            <w:vAlign w:val="center"/>
            <w:hideMark/>
          </w:tcPr>
          <w:p w14:paraId="338B70E8" w14:textId="77777777" w:rsidR="00170D15" w:rsidRPr="005F4627" w:rsidRDefault="00170D15" w:rsidP="00170D15">
            <w:pPr>
              <w:jc w:val="right"/>
              <w:rPr>
                <w:b/>
                <w:bCs/>
                <w:i/>
                <w:iCs/>
                <w:color w:val="000000"/>
                <w:sz w:val="22"/>
                <w:szCs w:val="22"/>
              </w:rPr>
            </w:pPr>
            <w:r w:rsidRPr="005F4627">
              <w:rPr>
                <w:b/>
                <w:bCs/>
                <w:i/>
                <w:iCs/>
                <w:color w:val="000000"/>
                <w:sz w:val="22"/>
                <w:szCs w:val="22"/>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0777498E" w14:textId="77777777" w:rsidR="00170D15" w:rsidRPr="005F4627" w:rsidRDefault="00170D15" w:rsidP="00170D15">
            <w:pPr>
              <w:jc w:val="right"/>
              <w:rPr>
                <w:b/>
                <w:bCs/>
                <w:i/>
                <w:iCs/>
                <w:color w:val="000000"/>
                <w:sz w:val="22"/>
                <w:szCs w:val="22"/>
              </w:rPr>
            </w:pPr>
            <w:r w:rsidRPr="005F4627">
              <w:rPr>
                <w:b/>
                <w:bCs/>
                <w:i/>
                <w:iCs/>
                <w:color w:val="000000"/>
                <w:sz w:val="22"/>
                <w:szCs w:val="22"/>
              </w:rPr>
              <w:t>1,066.9</w:t>
            </w:r>
          </w:p>
        </w:tc>
        <w:tc>
          <w:tcPr>
            <w:tcW w:w="0" w:type="auto"/>
            <w:tcBorders>
              <w:top w:val="nil"/>
              <w:left w:val="nil"/>
              <w:bottom w:val="single" w:sz="4" w:space="0" w:color="auto"/>
              <w:right w:val="single" w:sz="4" w:space="0" w:color="auto"/>
            </w:tcBorders>
            <w:shd w:val="clear" w:color="000000" w:fill="F2F2F2"/>
            <w:noWrap/>
            <w:vAlign w:val="center"/>
            <w:hideMark/>
          </w:tcPr>
          <w:p w14:paraId="064D74D4" w14:textId="77777777" w:rsidR="00170D15" w:rsidRPr="005F4627" w:rsidRDefault="00170D15" w:rsidP="00170D15">
            <w:pPr>
              <w:jc w:val="right"/>
              <w:rPr>
                <w:b/>
                <w:bCs/>
                <w:i/>
                <w:iCs/>
                <w:color w:val="000000"/>
                <w:sz w:val="22"/>
                <w:szCs w:val="22"/>
              </w:rPr>
            </w:pPr>
            <w:r w:rsidRPr="005F4627">
              <w:rPr>
                <w:b/>
                <w:bCs/>
                <w:i/>
                <w:iCs/>
                <w:color w:val="000000"/>
                <w:sz w:val="22"/>
                <w:szCs w:val="22"/>
              </w:rPr>
              <w:t>0.3%</w:t>
            </w:r>
          </w:p>
        </w:tc>
        <w:tc>
          <w:tcPr>
            <w:tcW w:w="0" w:type="auto"/>
            <w:tcBorders>
              <w:top w:val="nil"/>
              <w:left w:val="nil"/>
              <w:bottom w:val="single" w:sz="4" w:space="0" w:color="auto"/>
              <w:right w:val="single" w:sz="4" w:space="0" w:color="auto"/>
            </w:tcBorders>
            <w:shd w:val="clear" w:color="000000" w:fill="F2F2F2"/>
            <w:noWrap/>
            <w:vAlign w:val="center"/>
            <w:hideMark/>
          </w:tcPr>
          <w:p w14:paraId="64878AE2" w14:textId="77777777" w:rsidR="00170D15" w:rsidRPr="005F4627" w:rsidRDefault="00170D15" w:rsidP="00170D15">
            <w:pPr>
              <w:jc w:val="right"/>
              <w:rPr>
                <w:b/>
                <w:bCs/>
                <w:i/>
                <w:iCs/>
                <w:color w:val="000000"/>
                <w:sz w:val="22"/>
                <w:szCs w:val="22"/>
              </w:rPr>
            </w:pPr>
            <w:r w:rsidRPr="005F4627">
              <w:rPr>
                <w:b/>
                <w:bCs/>
                <w:i/>
                <w:iCs/>
                <w:color w:val="000000"/>
                <w:sz w:val="22"/>
                <w:szCs w:val="22"/>
              </w:rPr>
              <w:t>304.8</w:t>
            </w:r>
          </w:p>
        </w:tc>
        <w:tc>
          <w:tcPr>
            <w:tcW w:w="0" w:type="auto"/>
            <w:tcBorders>
              <w:top w:val="nil"/>
              <w:left w:val="nil"/>
              <w:bottom w:val="single" w:sz="4" w:space="0" w:color="auto"/>
              <w:right w:val="single" w:sz="4" w:space="0" w:color="auto"/>
            </w:tcBorders>
            <w:shd w:val="clear" w:color="000000" w:fill="F2F2F2"/>
            <w:noWrap/>
            <w:vAlign w:val="center"/>
            <w:hideMark/>
          </w:tcPr>
          <w:p w14:paraId="3EE7DDD6" w14:textId="77777777" w:rsidR="00170D15" w:rsidRPr="005F4627" w:rsidRDefault="00170D15" w:rsidP="00170D15">
            <w:pPr>
              <w:jc w:val="right"/>
              <w:rPr>
                <w:b/>
                <w:bCs/>
                <w:i/>
                <w:iCs/>
                <w:color w:val="000000"/>
                <w:sz w:val="22"/>
                <w:szCs w:val="22"/>
              </w:rPr>
            </w:pPr>
            <w:r w:rsidRPr="005F4627">
              <w:rPr>
                <w:b/>
                <w:bCs/>
                <w:i/>
                <w:iCs/>
                <w:color w:val="000000"/>
                <w:sz w:val="22"/>
                <w:szCs w:val="22"/>
              </w:rPr>
              <w:t>34.7</w:t>
            </w:r>
          </w:p>
        </w:tc>
        <w:tc>
          <w:tcPr>
            <w:tcW w:w="0" w:type="auto"/>
            <w:tcBorders>
              <w:top w:val="nil"/>
              <w:left w:val="nil"/>
              <w:bottom w:val="single" w:sz="4" w:space="0" w:color="auto"/>
              <w:right w:val="single" w:sz="4" w:space="0" w:color="auto"/>
            </w:tcBorders>
            <w:shd w:val="clear" w:color="000000" w:fill="F2F2F2"/>
            <w:noWrap/>
            <w:vAlign w:val="center"/>
            <w:hideMark/>
          </w:tcPr>
          <w:p w14:paraId="60363D7F" w14:textId="77777777" w:rsidR="00170D15" w:rsidRPr="005F4627" w:rsidRDefault="00170D15" w:rsidP="00170D15">
            <w:pPr>
              <w:jc w:val="right"/>
              <w:rPr>
                <w:b/>
                <w:bCs/>
                <w:i/>
                <w:iCs/>
                <w:color w:val="000000"/>
                <w:sz w:val="22"/>
                <w:szCs w:val="22"/>
              </w:rPr>
            </w:pPr>
            <w:r w:rsidRPr="005F4627">
              <w:rPr>
                <w:b/>
                <w:bCs/>
                <w:i/>
                <w:iCs/>
                <w:color w:val="000000"/>
                <w:sz w:val="22"/>
                <w:szCs w:val="22"/>
              </w:rPr>
              <w:t>0.4%</w:t>
            </w:r>
          </w:p>
        </w:tc>
        <w:tc>
          <w:tcPr>
            <w:tcW w:w="0" w:type="auto"/>
            <w:tcBorders>
              <w:top w:val="nil"/>
              <w:left w:val="nil"/>
              <w:bottom w:val="single" w:sz="4" w:space="0" w:color="auto"/>
              <w:right w:val="single" w:sz="4" w:space="0" w:color="auto"/>
            </w:tcBorders>
            <w:shd w:val="clear" w:color="000000" w:fill="F2F2F2"/>
            <w:noWrap/>
            <w:vAlign w:val="center"/>
            <w:hideMark/>
          </w:tcPr>
          <w:p w14:paraId="1BE21A6A" w14:textId="77777777" w:rsidR="00170D15" w:rsidRPr="005F4627" w:rsidRDefault="00170D15" w:rsidP="00170D15">
            <w:pPr>
              <w:jc w:val="right"/>
              <w:rPr>
                <w:b/>
                <w:bCs/>
                <w:i/>
                <w:iCs/>
                <w:color w:val="000000"/>
                <w:sz w:val="22"/>
                <w:szCs w:val="22"/>
              </w:rPr>
            </w:pPr>
            <w:r w:rsidRPr="005F4627">
              <w:rPr>
                <w:b/>
                <w:bCs/>
                <w:i/>
                <w:iCs/>
                <w:color w:val="000000"/>
                <w:sz w:val="22"/>
                <w:szCs w:val="22"/>
              </w:rPr>
              <w:t>9.9</w:t>
            </w:r>
          </w:p>
        </w:tc>
        <w:tc>
          <w:tcPr>
            <w:tcW w:w="0" w:type="auto"/>
            <w:tcBorders>
              <w:top w:val="nil"/>
              <w:left w:val="nil"/>
              <w:bottom w:val="single" w:sz="4" w:space="0" w:color="auto"/>
              <w:right w:val="single" w:sz="4" w:space="0" w:color="auto"/>
            </w:tcBorders>
            <w:shd w:val="clear" w:color="000000" w:fill="F2F2F2"/>
            <w:noWrap/>
            <w:vAlign w:val="center"/>
            <w:hideMark/>
          </w:tcPr>
          <w:p w14:paraId="4C1C0FDA" w14:textId="77777777" w:rsidR="00170D15" w:rsidRPr="005F4627" w:rsidRDefault="00170D15" w:rsidP="00170D15">
            <w:pPr>
              <w:jc w:val="right"/>
              <w:rPr>
                <w:b/>
                <w:bCs/>
                <w:i/>
                <w:iCs/>
                <w:color w:val="000000"/>
                <w:sz w:val="22"/>
                <w:szCs w:val="22"/>
              </w:rPr>
            </w:pPr>
            <w:r w:rsidRPr="005F4627">
              <w:rPr>
                <w:b/>
                <w:bCs/>
                <w:i/>
                <w:iCs/>
                <w:color w:val="000000"/>
                <w:sz w:val="22"/>
                <w:szCs w:val="22"/>
              </w:rPr>
              <w:t>3.3</w:t>
            </w:r>
          </w:p>
        </w:tc>
      </w:tr>
      <w:tr w:rsidR="00170D15" w:rsidRPr="005F4627" w14:paraId="2346DB9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A14C40"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7F728F6" w14:textId="77777777" w:rsidR="00170D15" w:rsidRPr="005F4627" w:rsidRDefault="00170D15" w:rsidP="00170D15">
            <w:pPr>
              <w:jc w:val="right"/>
              <w:rPr>
                <w:color w:val="000000"/>
                <w:sz w:val="22"/>
                <w:szCs w:val="22"/>
              </w:rPr>
            </w:pPr>
            <w:r w:rsidRPr="005F4627">
              <w:rPr>
                <w:color w:val="000000"/>
                <w:sz w:val="22"/>
                <w:szCs w:val="22"/>
              </w:rPr>
              <w:t>31.07</w:t>
            </w:r>
          </w:p>
        </w:tc>
        <w:tc>
          <w:tcPr>
            <w:tcW w:w="0" w:type="auto"/>
            <w:tcBorders>
              <w:top w:val="nil"/>
              <w:left w:val="nil"/>
              <w:bottom w:val="single" w:sz="4" w:space="0" w:color="auto"/>
              <w:right w:val="single" w:sz="4" w:space="0" w:color="auto"/>
            </w:tcBorders>
            <w:noWrap/>
            <w:vAlign w:val="center"/>
            <w:hideMark/>
          </w:tcPr>
          <w:p w14:paraId="5FEB4CEB"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60F2AE68" w14:textId="77777777" w:rsidR="00170D15" w:rsidRPr="005F4627" w:rsidRDefault="00170D15" w:rsidP="00170D15">
            <w:pPr>
              <w:jc w:val="right"/>
              <w:rPr>
                <w:color w:val="000000"/>
                <w:sz w:val="22"/>
                <w:szCs w:val="22"/>
              </w:rPr>
            </w:pPr>
            <w:r w:rsidRPr="005F4627">
              <w:rPr>
                <w:color w:val="000000"/>
                <w:sz w:val="22"/>
                <w:szCs w:val="22"/>
              </w:rPr>
              <w:t>5,576.8</w:t>
            </w:r>
          </w:p>
        </w:tc>
        <w:tc>
          <w:tcPr>
            <w:tcW w:w="0" w:type="auto"/>
            <w:tcBorders>
              <w:top w:val="nil"/>
              <w:left w:val="nil"/>
              <w:bottom w:val="single" w:sz="4" w:space="0" w:color="auto"/>
              <w:right w:val="single" w:sz="4" w:space="0" w:color="auto"/>
            </w:tcBorders>
            <w:noWrap/>
            <w:vAlign w:val="center"/>
            <w:hideMark/>
          </w:tcPr>
          <w:p w14:paraId="5919C038"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4BF00886" w14:textId="77777777" w:rsidR="00170D15" w:rsidRPr="005F4627" w:rsidRDefault="00170D15" w:rsidP="00170D15">
            <w:pPr>
              <w:jc w:val="right"/>
              <w:rPr>
                <w:color w:val="000000"/>
                <w:sz w:val="22"/>
                <w:szCs w:val="22"/>
              </w:rPr>
            </w:pPr>
            <w:r w:rsidRPr="005F4627">
              <w:rPr>
                <w:color w:val="000000"/>
                <w:sz w:val="22"/>
                <w:szCs w:val="22"/>
              </w:rPr>
              <w:t>179.5</w:t>
            </w:r>
          </w:p>
        </w:tc>
        <w:tc>
          <w:tcPr>
            <w:tcW w:w="0" w:type="auto"/>
            <w:tcBorders>
              <w:top w:val="nil"/>
              <w:left w:val="nil"/>
              <w:bottom w:val="single" w:sz="4" w:space="0" w:color="auto"/>
              <w:right w:val="single" w:sz="4" w:space="0" w:color="auto"/>
            </w:tcBorders>
            <w:noWrap/>
            <w:vAlign w:val="center"/>
            <w:hideMark/>
          </w:tcPr>
          <w:p w14:paraId="5283D0E6" w14:textId="77777777" w:rsidR="00170D15" w:rsidRPr="005F4627" w:rsidRDefault="00170D15" w:rsidP="00170D15">
            <w:pPr>
              <w:jc w:val="right"/>
              <w:rPr>
                <w:color w:val="000000"/>
                <w:sz w:val="22"/>
                <w:szCs w:val="22"/>
              </w:rPr>
            </w:pPr>
            <w:r w:rsidRPr="005F4627">
              <w:rPr>
                <w:color w:val="000000"/>
                <w:sz w:val="22"/>
                <w:szCs w:val="22"/>
              </w:rPr>
              <w:t>146.4</w:t>
            </w:r>
          </w:p>
        </w:tc>
        <w:tc>
          <w:tcPr>
            <w:tcW w:w="0" w:type="auto"/>
            <w:tcBorders>
              <w:top w:val="nil"/>
              <w:left w:val="nil"/>
              <w:bottom w:val="single" w:sz="4" w:space="0" w:color="auto"/>
              <w:right w:val="single" w:sz="4" w:space="0" w:color="auto"/>
            </w:tcBorders>
            <w:noWrap/>
            <w:vAlign w:val="center"/>
            <w:hideMark/>
          </w:tcPr>
          <w:p w14:paraId="25F1E7B1"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4C522680"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069BD4FF" w14:textId="77777777" w:rsidR="00170D15" w:rsidRPr="005F4627" w:rsidRDefault="00170D15" w:rsidP="00170D15">
            <w:pPr>
              <w:jc w:val="right"/>
              <w:rPr>
                <w:color w:val="000000"/>
                <w:sz w:val="22"/>
                <w:szCs w:val="22"/>
              </w:rPr>
            </w:pPr>
            <w:r w:rsidRPr="005F4627">
              <w:rPr>
                <w:color w:val="000000"/>
                <w:sz w:val="22"/>
                <w:szCs w:val="22"/>
              </w:rPr>
              <w:t>2.6</w:t>
            </w:r>
          </w:p>
        </w:tc>
      </w:tr>
      <w:tr w:rsidR="00170D15" w:rsidRPr="005F4627" w14:paraId="7F2EFE8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63A026"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903BFA6" w14:textId="77777777" w:rsidR="00170D15" w:rsidRPr="005F4627" w:rsidRDefault="00170D15" w:rsidP="00170D15">
            <w:pPr>
              <w:jc w:val="right"/>
              <w:rPr>
                <w:color w:val="000000"/>
                <w:sz w:val="22"/>
                <w:szCs w:val="22"/>
              </w:rPr>
            </w:pPr>
            <w:r w:rsidRPr="005F4627">
              <w:rPr>
                <w:color w:val="000000"/>
                <w:sz w:val="22"/>
                <w:szCs w:val="22"/>
              </w:rPr>
              <w:t>31.07</w:t>
            </w:r>
          </w:p>
        </w:tc>
        <w:tc>
          <w:tcPr>
            <w:tcW w:w="0" w:type="auto"/>
            <w:tcBorders>
              <w:top w:val="nil"/>
              <w:left w:val="nil"/>
              <w:bottom w:val="single" w:sz="4" w:space="0" w:color="auto"/>
              <w:right w:val="single" w:sz="4" w:space="0" w:color="auto"/>
            </w:tcBorders>
            <w:noWrap/>
            <w:vAlign w:val="center"/>
            <w:hideMark/>
          </w:tcPr>
          <w:p w14:paraId="5FDC283B"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1C0052FA" w14:textId="77777777" w:rsidR="00170D15" w:rsidRPr="005F4627" w:rsidRDefault="00170D15" w:rsidP="00170D15">
            <w:pPr>
              <w:jc w:val="right"/>
              <w:rPr>
                <w:color w:val="000000"/>
                <w:sz w:val="22"/>
                <w:szCs w:val="22"/>
              </w:rPr>
            </w:pPr>
            <w:r w:rsidRPr="005F4627">
              <w:rPr>
                <w:color w:val="000000"/>
                <w:sz w:val="22"/>
                <w:szCs w:val="22"/>
              </w:rPr>
              <w:t>5,576.8</w:t>
            </w:r>
          </w:p>
        </w:tc>
        <w:tc>
          <w:tcPr>
            <w:tcW w:w="0" w:type="auto"/>
            <w:tcBorders>
              <w:top w:val="nil"/>
              <w:left w:val="nil"/>
              <w:bottom w:val="single" w:sz="4" w:space="0" w:color="auto"/>
              <w:right w:val="single" w:sz="4" w:space="0" w:color="auto"/>
            </w:tcBorders>
            <w:noWrap/>
            <w:vAlign w:val="center"/>
            <w:hideMark/>
          </w:tcPr>
          <w:p w14:paraId="537BF7BE"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55DC1355" w14:textId="77777777" w:rsidR="00170D15" w:rsidRPr="005F4627" w:rsidRDefault="00170D15" w:rsidP="00170D15">
            <w:pPr>
              <w:jc w:val="right"/>
              <w:rPr>
                <w:color w:val="000000"/>
                <w:sz w:val="22"/>
                <w:szCs w:val="22"/>
              </w:rPr>
            </w:pPr>
            <w:r w:rsidRPr="005F4627">
              <w:rPr>
                <w:color w:val="000000"/>
                <w:sz w:val="22"/>
                <w:szCs w:val="22"/>
              </w:rPr>
              <w:t>179.5</w:t>
            </w:r>
          </w:p>
        </w:tc>
        <w:tc>
          <w:tcPr>
            <w:tcW w:w="0" w:type="auto"/>
            <w:tcBorders>
              <w:top w:val="nil"/>
              <w:left w:val="nil"/>
              <w:bottom w:val="single" w:sz="4" w:space="0" w:color="auto"/>
              <w:right w:val="single" w:sz="4" w:space="0" w:color="auto"/>
            </w:tcBorders>
            <w:noWrap/>
            <w:vAlign w:val="center"/>
            <w:hideMark/>
          </w:tcPr>
          <w:p w14:paraId="76DE7F83" w14:textId="77777777" w:rsidR="00170D15" w:rsidRPr="005F4627" w:rsidRDefault="00170D15" w:rsidP="00170D15">
            <w:pPr>
              <w:jc w:val="right"/>
              <w:rPr>
                <w:color w:val="000000"/>
                <w:sz w:val="22"/>
                <w:szCs w:val="22"/>
              </w:rPr>
            </w:pPr>
            <w:r w:rsidRPr="005F4627">
              <w:rPr>
                <w:color w:val="000000"/>
                <w:sz w:val="22"/>
                <w:szCs w:val="22"/>
              </w:rPr>
              <w:t>146.4</w:t>
            </w:r>
          </w:p>
        </w:tc>
        <w:tc>
          <w:tcPr>
            <w:tcW w:w="0" w:type="auto"/>
            <w:tcBorders>
              <w:top w:val="nil"/>
              <w:left w:val="nil"/>
              <w:bottom w:val="single" w:sz="4" w:space="0" w:color="auto"/>
              <w:right w:val="single" w:sz="4" w:space="0" w:color="auto"/>
            </w:tcBorders>
            <w:noWrap/>
            <w:vAlign w:val="center"/>
            <w:hideMark/>
          </w:tcPr>
          <w:p w14:paraId="50CECA69"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283807DF"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0892B4CE" w14:textId="77777777" w:rsidR="00170D15" w:rsidRPr="005F4627" w:rsidRDefault="00170D15" w:rsidP="00170D15">
            <w:pPr>
              <w:jc w:val="right"/>
              <w:rPr>
                <w:color w:val="000000"/>
                <w:sz w:val="22"/>
                <w:szCs w:val="22"/>
              </w:rPr>
            </w:pPr>
            <w:r w:rsidRPr="005F4627">
              <w:rPr>
                <w:color w:val="000000"/>
                <w:sz w:val="22"/>
                <w:szCs w:val="22"/>
              </w:rPr>
              <w:t>2.6</w:t>
            </w:r>
          </w:p>
        </w:tc>
      </w:tr>
      <w:tr w:rsidR="00170D15" w:rsidRPr="005F4627" w14:paraId="5C2978F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E85E82"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57E81AA" w14:textId="77777777" w:rsidR="00170D15" w:rsidRPr="005F4627" w:rsidRDefault="00170D15" w:rsidP="00170D15">
            <w:pPr>
              <w:jc w:val="right"/>
              <w:rPr>
                <w:color w:val="000000"/>
                <w:sz w:val="22"/>
                <w:szCs w:val="22"/>
              </w:rPr>
            </w:pPr>
            <w:r w:rsidRPr="005F4627">
              <w:rPr>
                <w:color w:val="000000"/>
                <w:sz w:val="22"/>
                <w:szCs w:val="22"/>
              </w:rPr>
              <w:t>5.39</w:t>
            </w:r>
          </w:p>
        </w:tc>
        <w:tc>
          <w:tcPr>
            <w:tcW w:w="0" w:type="auto"/>
            <w:tcBorders>
              <w:top w:val="nil"/>
              <w:left w:val="nil"/>
              <w:bottom w:val="single" w:sz="4" w:space="0" w:color="auto"/>
              <w:right w:val="single" w:sz="4" w:space="0" w:color="auto"/>
            </w:tcBorders>
            <w:noWrap/>
            <w:vAlign w:val="center"/>
            <w:hideMark/>
          </w:tcPr>
          <w:p w14:paraId="3141017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5E2209A" w14:textId="77777777" w:rsidR="00170D15" w:rsidRPr="005F4627" w:rsidRDefault="00170D15" w:rsidP="00170D15">
            <w:pPr>
              <w:jc w:val="right"/>
              <w:rPr>
                <w:color w:val="000000"/>
                <w:sz w:val="22"/>
                <w:szCs w:val="22"/>
              </w:rPr>
            </w:pPr>
            <w:r w:rsidRPr="005F4627">
              <w:rPr>
                <w:color w:val="000000"/>
                <w:sz w:val="22"/>
                <w:szCs w:val="22"/>
              </w:rPr>
              <w:t>1,639.8</w:t>
            </w:r>
          </w:p>
        </w:tc>
        <w:tc>
          <w:tcPr>
            <w:tcW w:w="0" w:type="auto"/>
            <w:tcBorders>
              <w:top w:val="nil"/>
              <w:left w:val="nil"/>
              <w:bottom w:val="single" w:sz="4" w:space="0" w:color="auto"/>
              <w:right w:val="single" w:sz="4" w:space="0" w:color="auto"/>
            </w:tcBorders>
            <w:noWrap/>
            <w:vAlign w:val="center"/>
            <w:hideMark/>
          </w:tcPr>
          <w:p w14:paraId="6F097CC6"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5A04A70C" w14:textId="77777777" w:rsidR="00170D15" w:rsidRPr="005F4627" w:rsidRDefault="00170D15" w:rsidP="00170D15">
            <w:pPr>
              <w:jc w:val="right"/>
              <w:rPr>
                <w:color w:val="000000"/>
                <w:sz w:val="22"/>
                <w:szCs w:val="22"/>
              </w:rPr>
            </w:pPr>
            <w:r w:rsidRPr="005F4627">
              <w:rPr>
                <w:color w:val="000000"/>
                <w:sz w:val="22"/>
                <w:szCs w:val="22"/>
              </w:rPr>
              <w:t>304.2</w:t>
            </w:r>
          </w:p>
        </w:tc>
        <w:tc>
          <w:tcPr>
            <w:tcW w:w="0" w:type="auto"/>
            <w:tcBorders>
              <w:top w:val="nil"/>
              <w:left w:val="nil"/>
              <w:bottom w:val="single" w:sz="4" w:space="0" w:color="auto"/>
              <w:right w:val="single" w:sz="4" w:space="0" w:color="auto"/>
            </w:tcBorders>
            <w:noWrap/>
            <w:vAlign w:val="center"/>
            <w:hideMark/>
          </w:tcPr>
          <w:p w14:paraId="7F895F95" w14:textId="77777777" w:rsidR="00170D15" w:rsidRPr="005F4627" w:rsidRDefault="00170D15" w:rsidP="00170D15">
            <w:pPr>
              <w:jc w:val="right"/>
              <w:rPr>
                <w:color w:val="000000"/>
                <w:sz w:val="22"/>
                <w:szCs w:val="22"/>
              </w:rPr>
            </w:pPr>
            <w:r w:rsidRPr="005F4627">
              <w:rPr>
                <w:color w:val="000000"/>
                <w:sz w:val="22"/>
                <w:szCs w:val="22"/>
              </w:rPr>
              <w:t>25.9</w:t>
            </w:r>
          </w:p>
        </w:tc>
        <w:tc>
          <w:tcPr>
            <w:tcW w:w="0" w:type="auto"/>
            <w:tcBorders>
              <w:top w:val="nil"/>
              <w:left w:val="nil"/>
              <w:bottom w:val="single" w:sz="4" w:space="0" w:color="auto"/>
              <w:right w:val="single" w:sz="4" w:space="0" w:color="auto"/>
            </w:tcBorders>
            <w:noWrap/>
            <w:vAlign w:val="center"/>
            <w:hideMark/>
          </w:tcPr>
          <w:p w14:paraId="5424CA5E"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2746013"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65969044"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6B8F014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1263A9"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286329E" w14:textId="77777777" w:rsidR="00170D15" w:rsidRPr="005F4627" w:rsidRDefault="00170D15" w:rsidP="00170D15">
            <w:pPr>
              <w:jc w:val="right"/>
              <w:rPr>
                <w:color w:val="000000"/>
                <w:sz w:val="22"/>
                <w:szCs w:val="22"/>
              </w:rPr>
            </w:pPr>
            <w:r w:rsidRPr="005F4627">
              <w:rPr>
                <w:color w:val="000000"/>
                <w:sz w:val="22"/>
                <w:szCs w:val="22"/>
              </w:rPr>
              <w:t>5.39</w:t>
            </w:r>
          </w:p>
        </w:tc>
        <w:tc>
          <w:tcPr>
            <w:tcW w:w="0" w:type="auto"/>
            <w:tcBorders>
              <w:top w:val="nil"/>
              <w:left w:val="nil"/>
              <w:bottom w:val="single" w:sz="4" w:space="0" w:color="auto"/>
              <w:right w:val="single" w:sz="4" w:space="0" w:color="auto"/>
            </w:tcBorders>
            <w:noWrap/>
            <w:vAlign w:val="center"/>
            <w:hideMark/>
          </w:tcPr>
          <w:p w14:paraId="5150CAA3"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37AB6FE" w14:textId="77777777" w:rsidR="00170D15" w:rsidRPr="005F4627" w:rsidRDefault="00170D15" w:rsidP="00170D15">
            <w:pPr>
              <w:jc w:val="right"/>
              <w:rPr>
                <w:color w:val="000000"/>
                <w:sz w:val="22"/>
                <w:szCs w:val="22"/>
              </w:rPr>
            </w:pPr>
            <w:r w:rsidRPr="005F4627">
              <w:rPr>
                <w:color w:val="000000"/>
                <w:sz w:val="22"/>
                <w:szCs w:val="22"/>
              </w:rPr>
              <w:t>1,639.8</w:t>
            </w:r>
          </w:p>
        </w:tc>
        <w:tc>
          <w:tcPr>
            <w:tcW w:w="0" w:type="auto"/>
            <w:tcBorders>
              <w:top w:val="nil"/>
              <w:left w:val="nil"/>
              <w:bottom w:val="single" w:sz="4" w:space="0" w:color="auto"/>
              <w:right w:val="single" w:sz="4" w:space="0" w:color="auto"/>
            </w:tcBorders>
            <w:noWrap/>
            <w:vAlign w:val="center"/>
            <w:hideMark/>
          </w:tcPr>
          <w:p w14:paraId="35CAF7B4"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68D8E87" w14:textId="77777777" w:rsidR="00170D15" w:rsidRPr="005F4627" w:rsidRDefault="00170D15" w:rsidP="00170D15">
            <w:pPr>
              <w:jc w:val="right"/>
              <w:rPr>
                <w:color w:val="000000"/>
                <w:sz w:val="22"/>
                <w:szCs w:val="22"/>
              </w:rPr>
            </w:pPr>
            <w:r w:rsidRPr="005F4627">
              <w:rPr>
                <w:color w:val="000000"/>
                <w:sz w:val="22"/>
                <w:szCs w:val="22"/>
              </w:rPr>
              <w:t>304.2</w:t>
            </w:r>
          </w:p>
        </w:tc>
        <w:tc>
          <w:tcPr>
            <w:tcW w:w="0" w:type="auto"/>
            <w:tcBorders>
              <w:top w:val="nil"/>
              <w:left w:val="nil"/>
              <w:bottom w:val="single" w:sz="4" w:space="0" w:color="auto"/>
              <w:right w:val="single" w:sz="4" w:space="0" w:color="auto"/>
            </w:tcBorders>
            <w:noWrap/>
            <w:vAlign w:val="center"/>
            <w:hideMark/>
          </w:tcPr>
          <w:p w14:paraId="3FA1BE97" w14:textId="77777777" w:rsidR="00170D15" w:rsidRPr="005F4627" w:rsidRDefault="00170D15" w:rsidP="00170D15">
            <w:pPr>
              <w:jc w:val="right"/>
              <w:rPr>
                <w:color w:val="000000"/>
                <w:sz w:val="22"/>
                <w:szCs w:val="22"/>
              </w:rPr>
            </w:pPr>
            <w:r w:rsidRPr="005F4627">
              <w:rPr>
                <w:color w:val="000000"/>
                <w:sz w:val="22"/>
                <w:szCs w:val="22"/>
              </w:rPr>
              <w:t>25.9</w:t>
            </w:r>
          </w:p>
        </w:tc>
        <w:tc>
          <w:tcPr>
            <w:tcW w:w="0" w:type="auto"/>
            <w:tcBorders>
              <w:top w:val="nil"/>
              <w:left w:val="nil"/>
              <w:bottom w:val="single" w:sz="4" w:space="0" w:color="auto"/>
              <w:right w:val="single" w:sz="4" w:space="0" w:color="auto"/>
            </w:tcBorders>
            <w:noWrap/>
            <w:vAlign w:val="center"/>
            <w:hideMark/>
          </w:tcPr>
          <w:p w14:paraId="3B196FC3"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9E15B90"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35828758"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26ECBE4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82FDC9F"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F2FC104" w14:textId="77777777" w:rsidR="00170D15" w:rsidRPr="005F4627" w:rsidRDefault="00170D15" w:rsidP="00170D15">
            <w:pPr>
              <w:jc w:val="right"/>
              <w:rPr>
                <w:color w:val="000000"/>
                <w:sz w:val="22"/>
                <w:szCs w:val="22"/>
              </w:rPr>
            </w:pPr>
            <w:r w:rsidRPr="005F4627">
              <w:rPr>
                <w:color w:val="000000"/>
                <w:sz w:val="22"/>
                <w:szCs w:val="22"/>
              </w:rPr>
              <w:t>2.37</w:t>
            </w:r>
          </w:p>
        </w:tc>
        <w:tc>
          <w:tcPr>
            <w:tcW w:w="0" w:type="auto"/>
            <w:tcBorders>
              <w:top w:val="nil"/>
              <w:left w:val="nil"/>
              <w:bottom w:val="single" w:sz="4" w:space="0" w:color="auto"/>
              <w:right w:val="single" w:sz="4" w:space="0" w:color="auto"/>
            </w:tcBorders>
            <w:noWrap/>
            <w:vAlign w:val="center"/>
            <w:hideMark/>
          </w:tcPr>
          <w:p w14:paraId="360C7698"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72E6B48" w14:textId="77777777" w:rsidR="00170D15" w:rsidRPr="005F4627" w:rsidRDefault="00170D15" w:rsidP="00170D15">
            <w:pPr>
              <w:jc w:val="right"/>
              <w:rPr>
                <w:color w:val="000000"/>
                <w:sz w:val="22"/>
                <w:szCs w:val="22"/>
              </w:rPr>
            </w:pPr>
            <w:r w:rsidRPr="005F4627">
              <w:rPr>
                <w:color w:val="000000"/>
                <w:sz w:val="22"/>
                <w:szCs w:val="22"/>
              </w:rPr>
              <w:t>385.5</w:t>
            </w:r>
          </w:p>
        </w:tc>
        <w:tc>
          <w:tcPr>
            <w:tcW w:w="0" w:type="auto"/>
            <w:tcBorders>
              <w:top w:val="nil"/>
              <w:left w:val="nil"/>
              <w:bottom w:val="single" w:sz="4" w:space="0" w:color="auto"/>
              <w:right w:val="single" w:sz="4" w:space="0" w:color="auto"/>
            </w:tcBorders>
            <w:noWrap/>
            <w:vAlign w:val="center"/>
            <w:hideMark/>
          </w:tcPr>
          <w:p w14:paraId="6AD6564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BB82F84" w14:textId="77777777" w:rsidR="00170D15" w:rsidRPr="005F4627" w:rsidRDefault="00170D15" w:rsidP="00170D15">
            <w:pPr>
              <w:jc w:val="right"/>
              <w:rPr>
                <w:color w:val="000000"/>
                <w:sz w:val="22"/>
                <w:szCs w:val="22"/>
              </w:rPr>
            </w:pPr>
            <w:r w:rsidRPr="005F4627">
              <w:rPr>
                <w:color w:val="000000"/>
                <w:sz w:val="22"/>
                <w:szCs w:val="22"/>
              </w:rPr>
              <w:t>162.6</w:t>
            </w:r>
          </w:p>
        </w:tc>
        <w:tc>
          <w:tcPr>
            <w:tcW w:w="0" w:type="auto"/>
            <w:tcBorders>
              <w:top w:val="nil"/>
              <w:left w:val="nil"/>
              <w:bottom w:val="single" w:sz="4" w:space="0" w:color="auto"/>
              <w:right w:val="single" w:sz="4" w:space="0" w:color="auto"/>
            </w:tcBorders>
            <w:noWrap/>
            <w:vAlign w:val="center"/>
            <w:hideMark/>
          </w:tcPr>
          <w:p w14:paraId="2403B971" w14:textId="77777777" w:rsidR="00170D15" w:rsidRPr="005F4627" w:rsidRDefault="00170D15" w:rsidP="00170D15">
            <w:pPr>
              <w:jc w:val="right"/>
              <w:rPr>
                <w:color w:val="000000"/>
                <w:sz w:val="22"/>
                <w:szCs w:val="22"/>
              </w:rPr>
            </w:pPr>
            <w:r w:rsidRPr="005F4627">
              <w:rPr>
                <w:color w:val="000000"/>
                <w:sz w:val="22"/>
                <w:szCs w:val="22"/>
              </w:rPr>
              <w:t>11.3</w:t>
            </w:r>
          </w:p>
        </w:tc>
        <w:tc>
          <w:tcPr>
            <w:tcW w:w="0" w:type="auto"/>
            <w:tcBorders>
              <w:top w:val="nil"/>
              <w:left w:val="nil"/>
              <w:bottom w:val="single" w:sz="4" w:space="0" w:color="auto"/>
              <w:right w:val="single" w:sz="4" w:space="0" w:color="auto"/>
            </w:tcBorders>
            <w:noWrap/>
            <w:vAlign w:val="center"/>
            <w:hideMark/>
          </w:tcPr>
          <w:p w14:paraId="3DEDD96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8BA047B"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434AC823"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7AB94A5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34D9D23"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39229A6" w14:textId="77777777" w:rsidR="00170D15" w:rsidRPr="005F4627" w:rsidRDefault="00170D15" w:rsidP="00170D15">
            <w:pPr>
              <w:jc w:val="right"/>
              <w:rPr>
                <w:color w:val="000000"/>
                <w:sz w:val="22"/>
                <w:szCs w:val="22"/>
              </w:rPr>
            </w:pPr>
            <w:r w:rsidRPr="005F4627">
              <w:rPr>
                <w:color w:val="000000"/>
                <w:sz w:val="22"/>
                <w:szCs w:val="22"/>
              </w:rPr>
              <w:t>2.37</w:t>
            </w:r>
          </w:p>
        </w:tc>
        <w:tc>
          <w:tcPr>
            <w:tcW w:w="0" w:type="auto"/>
            <w:tcBorders>
              <w:top w:val="nil"/>
              <w:left w:val="nil"/>
              <w:bottom w:val="single" w:sz="4" w:space="0" w:color="auto"/>
              <w:right w:val="single" w:sz="4" w:space="0" w:color="auto"/>
            </w:tcBorders>
            <w:noWrap/>
            <w:vAlign w:val="center"/>
            <w:hideMark/>
          </w:tcPr>
          <w:p w14:paraId="0954884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AFD6790" w14:textId="77777777" w:rsidR="00170D15" w:rsidRPr="005F4627" w:rsidRDefault="00170D15" w:rsidP="00170D15">
            <w:pPr>
              <w:jc w:val="right"/>
              <w:rPr>
                <w:color w:val="000000"/>
                <w:sz w:val="22"/>
                <w:szCs w:val="22"/>
              </w:rPr>
            </w:pPr>
            <w:r w:rsidRPr="005F4627">
              <w:rPr>
                <w:color w:val="000000"/>
                <w:sz w:val="22"/>
                <w:szCs w:val="22"/>
              </w:rPr>
              <w:t>385.5</w:t>
            </w:r>
          </w:p>
        </w:tc>
        <w:tc>
          <w:tcPr>
            <w:tcW w:w="0" w:type="auto"/>
            <w:tcBorders>
              <w:top w:val="nil"/>
              <w:left w:val="nil"/>
              <w:bottom w:val="single" w:sz="4" w:space="0" w:color="auto"/>
              <w:right w:val="single" w:sz="4" w:space="0" w:color="auto"/>
            </w:tcBorders>
            <w:noWrap/>
            <w:vAlign w:val="center"/>
            <w:hideMark/>
          </w:tcPr>
          <w:p w14:paraId="367AA94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ABCB17B" w14:textId="77777777" w:rsidR="00170D15" w:rsidRPr="005F4627" w:rsidRDefault="00170D15" w:rsidP="00170D15">
            <w:pPr>
              <w:jc w:val="right"/>
              <w:rPr>
                <w:color w:val="000000"/>
                <w:sz w:val="22"/>
                <w:szCs w:val="22"/>
              </w:rPr>
            </w:pPr>
            <w:r w:rsidRPr="005F4627">
              <w:rPr>
                <w:color w:val="000000"/>
                <w:sz w:val="22"/>
                <w:szCs w:val="22"/>
              </w:rPr>
              <w:t>162.6</w:t>
            </w:r>
          </w:p>
        </w:tc>
        <w:tc>
          <w:tcPr>
            <w:tcW w:w="0" w:type="auto"/>
            <w:tcBorders>
              <w:top w:val="nil"/>
              <w:left w:val="nil"/>
              <w:bottom w:val="single" w:sz="4" w:space="0" w:color="auto"/>
              <w:right w:val="single" w:sz="4" w:space="0" w:color="auto"/>
            </w:tcBorders>
            <w:noWrap/>
            <w:vAlign w:val="center"/>
            <w:hideMark/>
          </w:tcPr>
          <w:p w14:paraId="53F1875C" w14:textId="77777777" w:rsidR="00170D15" w:rsidRPr="005F4627" w:rsidRDefault="00170D15" w:rsidP="00170D15">
            <w:pPr>
              <w:jc w:val="right"/>
              <w:rPr>
                <w:color w:val="000000"/>
                <w:sz w:val="22"/>
                <w:szCs w:val="22"/>
              </w:rPr>
            </w:pPr>
            <w:r w:rsidRPr="005F4627">
              <w:rPr>
                <w:color w:val="000000"/>
                <w:sz w:val="22"/>
                <w:szCs w:val="22"/>
              </w:rPr>
              <w:t>11.3</w:t>
            </w:r>
          </w:p>
        </w:tc>
        <w:tc>
          <w:tcPr>
            <w:tcW w:w="0" w:type="auto"/>
            <w:tcBorders>
              <w:top w:val="nil"/>
              <w:left w:val="nil"/>
              <w:bottom w:val="single" w:sz="4" w:space="0" w:color="auto"/>
              <w:right w:val="single" w:sz="4" w:space="0" w:color="auto"/>
            </w:tcBorders>
            <w:noWrap/>
            <w:vAlign w:val="center"/>
            <w:hideMark/>
          </w:tcPr>
          <w:p w14:paraId="73E2BFC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CE4B3BF"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4CD0A0E5"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23C57434"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16664BE"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Висока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033A537" w14:textId="77777777" w:rsidR="00170D15" w:rsidRPr="005F4627" w:rsidRDefault="00170D15" w:rsidP="00170D15">
            <w:pPr>
              <w:jc w:val="right"/>
              <w:rPr>
                <w:b/>
                <w:bCs/>
                <w:i/>
                <w:iCs/>
                <w:color w:val="000000"/>
                <w:sz w:val="22"/>
                <w:szCs w:val="22"/>
              </w:rPr>
            </w:pPr>
            <w:r w:rsidRPr="005F4627">
              <w:rPr>
                <w:b/>
                <w:bCs/>
                <w:i/>
                <w:iCs/>
                <w:color w:val="000000"/>
                <w:sz w:val="22"/>
                <w:szCs w:val="22"/>
              </w:rPr>
              <w:t>38.83</w:t>
            </w:r>
          </w:p>
        </w:tc>
        <w:tc>
          <w:tcPr>
            <w:tcW w:w="0" w:type="auto"/>
            <w:tcBorders>
              <w:top w:val="nil"/>
              <w:left w:val="nil"/>
              <w:bottom w:val="single" w:sz="4" w:space="0" w:color="auto"/>
              <w:right w:val="single" w:sz="4" w:space="0" w:color="auto"/>
            </w:tcBorders>
            <w:shd w:val="clear" w:color="000000" w:fill="F2F2F2"/>
            <w:noWrap/>
            <w:vAlign w:val="center"/>
            <w:hideMark/>
          </w:tcPr>
          <w:p w14:paraId="185600CE"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c>
          <w:tcPr>
            <w:tcW w:w="0" w:type="auto"/>
            <w:tcBorders>
              <w:top w:val="nil"/>
              <w:left w:val="nil"/>
              <w:bottom w:val="single" w:sz="4" w:space="0" w:color="auto"/>
              <w:right w:val="single" w:sz="4" w:space="0" w:color="auto"/>
            </w:tcBorders>
            <w:shd w:val="clear" w:color="000000" w:fill="F2F2F2"/>
            <w:noWrap/>
            <w:vAlign w:val="center"/>
            <w:hideMark/>
          </w:tcPr>
          <w:p w14:paraId="36699FCD" w14:textId="77777777" w:rsidR="00170D15" w:rsidRPr="005F4627" w:rsidRDefault="00170D15" w:rsidP="00170D15">
            <w:pPr>
              <w:jc w:val="right"/>
              <w:rPr>
                <w:b/>
                <w:bCs/>
                <w:i/>
                <w:iCs/>
                <w:color w:val="000000"/>
                <w:sz w:val="22"/>
                <w:szCs w:val="22"/>
              </w:rPr>
            </w:pPr>
            <w:r w:rsidRPr="005F4627">
              <w:rPr>
                <w:b/>
                <w:bCs/>
                <w:i/>
                <w:iCs/>
                <w:color w:val="000000"/>
                <w:sz w:val="22"/>
                <w:szCs w:val="22"/>
              </w:rPr>
              <w:t>7,602.1</w:t>
            </w:r>
          </w:p>
        </w:tc>
        <w:tc>
          <w:tcPr>
            <w:tcW w:w="0" w:type="auto"/>
            <w:tcBorders>
              <w:top w:val="nil"/>
              <w:left w:val="nil"/>
              <w:bottom w:val="single" w:sz="4" w:space="0" w:color="auto"/>
              <w:right w:val="single" w:sz="4" w:space="0" w:color="auto"/>
            </w:tcBorders>
            <w:shd w:val="clear" w:color="000000" w:fill="F2F2F2"/>
            <w:noWrap/>
            <w:vAlign w:val="center"/>
            <w:hideMark/>
          </w:tcPr>
          <w:p w14:paraId="0D244176"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c>
          <w:tcPr>
            <w:tcW w:w="0" w:type="auto"/>
            <w:tcBorders>
              <w:top w:val="nil"/>
              <w:left w:val="nil"/>
              <w:bottom w:val="single" w:sz="4" w:space="0" w:color="auto"/>
              <w:right w:val="single" w:sz="4" w:space="0" w:color="auto"/>
            </w:tcBorders>
            <w:shd w:val="clear" w:color="000000" w:fill="F2F2F2"/>
            <w:noWrap/>
            <w:vAlign w:val="center"/>
            <w:hideMark/>
          </w:tcPr>
          <w:p w14:paraId="42EFF201" w14:textId="77777777" w:rsidR="00170D15" w:rsidRPr="005F4627" w:rsidRDefault="00170D15" w:rsidP="00170D15">
            <w:pPr>
              <w:jc w:val="right"/>
              <w:rPr>
                <w:b/>
                <w:bCs/>
                <w:i/>
                <w:iCs/>
                <w:color w:val="000000"/>
                <w:sz w:val="22"/>
                <w:szCs w:val="22"/>
              </w:rPr>
            </w:pPr>
            <w:r w:rsidRPr="005F4627">
              <w:rPr>
                <w:b/>
                <w:bCs/>
                <w:i/>
                <w:iCs/>
                <w:color w:val="000000"/>
                <w:sz w:val="22"/>
                <w:szCs w:val="22"/>
              </w:rPr>
              <w:t>195.8</w:t>
            </w:r>
          </w:p>
        </w:tc>
        <w:tc>
          <w:tcPr>
            <w:tcW w:w="0" w:type="auto"/>
            <w:tcBorders>
              <w:top w:val="nil"/>
              <w:left w:val="nil"/>
              <w:bottom w:val="single" w:sz="4" w:space="0" w:color="auto"/>
              <w:right w:val="single" w:sz="4" w:space="0" w:color="auto"/>
            </w:tcBorders>
            <w:shd w:val="clear" w:color="000000" w:fill="F2F2F2"/>
            <w:noWrap/>
            <w:vAlign w:val="center"/>
            <w:hideMark/>
          </w:tcPr>
          <w:p w14:paraId="0A23FBAA" w14:textId="77777777" w:rsidR="00170D15" w:rsidRPr="005F4627" w:rsidRDefault="00170D15" w:rsidP="00170D15">
            <w:pPr>
              <w:jc w:val="right"/>
              <w:rPr>
                <w:b/>
                <w:bCs/>
                <w:i/>
                <w:iCs/>
                <w:color w:val="000000"/>
                <w:sz w:val="22"/>
                <w:szCs w:val="22"/>
              </w:rPr>
            </w:pPr>
            <w:r w:rsidRPr="005F4627">
              <w:rPr>
                <w:b/>
                <w:bCs/>
                <w:i/>
                <w:iCs/>
                <w:color w:val="000000"/>
                <w:sz w:val="22"/>
                <w:szCs w:val="22"/>
              </w:rPr>
              <w:t>183.5</w:t>
            </w:r>
          </w:p>
        </w:tc>
        <w:tc>
          <w:tcPr>
            <w:tcW w:w="0" w:type="auto"/>
            <w:tcBorders>
              <w:top w:val="nil"/>
              <w:left w:val="nil"/>
              <w:bottom w:val="single" w:sz="4" w:space="0" w:color="auto"/>
              <w:right w:val="single" w:sz="4" w:space="0" w:color="auto"/>
            </w:tcBorders>
            <w:shd w:val="clear" w:color="000000" w:fill="F2F2F2"/>
            <w:noWrap/>
            <w:vAlign w:val="center"/>
            <w:hideMark/>
          </w:tcPr>
          <w:p w14:paraId="217A606F" w14:textId="77777777" w:rsidR="00170D15" w:rsidRPr="005F4627" w:rsidRDefault="00170D15" w:rsidP="00170D15">
            <w:pPr>
              <w:jc w:val="right"/>
              <w:rPr>
                <w:b/>
                <w:bCs/>
                <w:i/>
                <w:iCs/>
                <w:color w:val="000000"/>
                <w:sz w:val="22"/>
                <w:szCs w:val="22"/>
              </w:rPr>
            </w:pPr>
            <w:r w:rsidRPr="005F4627">
              <w:rPr>
                <w:b/>
                <w:bCs/>
                <w:i/>
                <w:iCs/>
                <w:color w:val="000000"/>
                <w:sz w:val="22"/>
                <w:szCs w:val="22"/>
              </w:rPr>
              <w:t>2.1%</w:t>
            </w:r>
          </w:p>
        </w:tc>
        <w:tc>
          <w:tcPr>
            <w:tcW w:w="0" w:type="auto"/>
            <w:tcBorders>
              <w:top w:val="nil"/>
              <w:left w:val="nil"/>
              <w:bottom w:val="single" w:sz="4" w:space="0" w:color="auto"/>
              <w:right w:val="single" w:sz="4" w:space="0" w:color="auto"/>
            </w:tcBorders>
            <w:shd w:val="clear" w:color="000000" w:fill="F2F2F2"/>
            <w:noWrap/>
            <w:vAlign w:val="center"/>
            <w:hideMark/>
          </w:tcPr>
          <w:p w14:paraId="6ED23439" w14:textId="77777777" w:rsidR="00170D15" w:rsidRPr="005F4627" w:rsidRDefault="00170D15" w:rsidP="00170D15">
            <w:pPr>
              <w:jc w:val="right"/>
              <w:rPr>
                <w:b/>
                <w:bCs/>
                <w:i/>
                <w:iCs/>
                <w:color w:val="000000"/>
                <w:sz w:val="22"/>
                <w:szCs w:val="22"/>
              </w:rPr>
            </w:pPr>
            <w:r w:rsidRPr="005F4627">
              <w:rPr>
                <w:b/>
                <w:bCs/>
                <w:i/>
                <w:iCs/>
                <w:color w:val="000000"/>
                <w:sz w:val="22"/>
                <w:szCs w:val="22"/>
              </w:rPr>
              <w:t>4.7</w:t>
            </w:r>
          </w:p>
        </w:tc>
        <w:tc>
          <w:tcPr>
            <w:tcW w:w="0" w:type="auto"/>
            <w:tcBorders>
              <w:top w:val="nil"/>
              <w:left w:val="nil"/>
              <w:bottom w:val="single" w:sz="4" w:space="0" w:color="auto"/>
              <w:right w:val="single" w:sz="4" w:space="0" w:color="auto"/>
            </w:tcBorders>
            <w:shd w:val="clear" w:color="000000" w:fill="F2F2F2"/>
            <w:noWrap/>
            <w:vAlign w:val="center"/>
            <w:hideMark/>
          </w:tcPr>
          <w:p w14:paraId="112A6DDD" w14:textId="77777777" w:rsidR="00170D15" w:rsidRPr="005F4627" w:rsidRDefault="00170D15" w:rsidP="00170D15">
            <w:pPr>
              <w:jc w:val="right"/>
              <w:rPr>
                <w:b/>
                <w:bCs/>
                <w:i/>
                <w:iCs/>
                <w:color w:val="000000"/>
                <w:sz w:val="22"/>
                <w:szCs w:val="22"/>
              </w:rPr>
            </w:pPr>
            <w:r w:rsidRPr="005F4627">
              <w:rPr>
                <w:b/>
                <w:bCs/>
                <w:i/>
                <w:iCs/>
                <w:color w:val="000000"/>
                <w:sz w:val="22"/>
                <w:szCs w:val="22"/>
              </w:rPr>
              <w:t>2.4</w:t>
            </w:r>
          </w:p>
        </w:tc>
      </w:tr>
      <w:tr w:rsidR="00170D15" w:rsidRPr="005F4627" w14:paraId="52B67B8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07BC37" w14:textId="77777777" w:rsidR="00170D15" w:rsidRPr="005F4627" w:rsidRDefault="00170D15" w:rsidP="00170D15">
            <w:pPr>
              <w:rPr>
                <w:color w:val="000000"/>
                <w:sz w:val="22"/>
                <w:szCs w:val="22"/>
              </w:rPr>
            </w:pPr>
            <w:r w:rsidRPr="005F4627">
              <w:rPr>
                <w:color w:val="000000"/>
                <w:sz w:val="22"/>
                <w:szCs w:val="22"/>
              </w:rPr>
              <w:t xml:space="preserve">2510 -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китњака</w:t>
            </w:r>
            <w:proofErr w:type="spellEnd"/>
            <w:r w:rsidRPr="005F4627">
              <w:rPr>
                <w:color w:val="000000"/>
                <w:sz w:val="22"/>
                <w:szCs w:val="22"/>
              </w:rPr>
              <w:t xml:space="preserve">, </w:t>
            </w:r>
            <w:proofErr w:type="spellStart"/>
            <w:r w:rsidRPr="005F4627">
              <w:rPr>
                <w:color w:val="000000"/>
                <w:sz w:val="22"/>
                <w:szCs w:val="22"/>
              </w:rPr>
              <w:t>сладуна</w:t>
            </w:r>
            <w:proofErr w:type="spellEnd"/>
            <w:r w:rsidRPr="005F4627">
              <w:rPr>
                <w:color w:val="000000"/>
                <w:sz w:val="22"/>
                <w:szCs w:val="22"/>
              </w:rPr>
              <w:t xml:space="preserve"> и </w:t>
            </w:r>
            <w:proofErr w:type="spellStart"/>
            <w:r w:rsidRPr="005F4627">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68CC7533" w14:textId="77777777" w:rsidR="00170D15" w:rsidRPr="005F4627" w:rsidRDefault="00170D15" w:rsidP="00170D15">
            <w:pPr>
              <w:jc w:val="right"/>
              <w:rPr>
                <w:color w:val="000000"/>
                <w:sz w:val="22"/>
                <w:szCs w:val="22"/>
              </w:rPr>
            </w:pPr>
            <w:r w:rsidRPr="005F4627">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06B922F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77EED65" w14:textId="77777777" w:rsidR="00170D15" w:rsidRPr="005F4627" w:rsidRDefault="00170D15" w:rsidP="00170D15">
            <w:pPr>
              <w:jc w:val="right"/>
              <w:rPr>
                <w:color w:val="000000"/>
                <w:sz w:val="22"/>
                <w:szCs w:val="22"/>
              </w:rPr>
            </w:pPr>
            <w:r w:rsidRPr="005F4627">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2B65EDB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05E78C1" w14:textId="77777777" w:rsidR="00170D15" w:rsidRPr="005F4627" w:rsidRDefault="00170D15" w:rsidP="00170D15">
            <w:pPr>
              <w:jc w:val="right"/>
              <w:rPr>
                <w:color w:val="000000"/>
                <w:sz w:val="22"/>
                <w:szCs w:val="22"/>
              </w:rPr>
            </w:pPr>
            <w:r w:rsidRPr="005F4627">
              <w:rPr>
                <w:color w:val="000000"/>
                <w:sz w:val="22"/>
                <w:szCs w:val="22"/>
              </w:rPr>
              <w:t>166.9</w:t>
            </w:r>
          </w:p>
        </w:tc>
        <w:tc>
          <w:tcPr>
            <w:tcW w:w="0" w:type="auto"/>
            <w:tcBorders>
              <w:top w:val="nil"/>
              <w:left w:val="nil"/>
              <w:bottom w:val="single" w:sz="4" w:space="0" w:color="auto"/>
              <w:right w:val="single" w:sz="4" w:space="0" w:color="auto"/>
            </w:tcBorders>
            <w:noWrap/>
            <w:vAlign w:val="center"/>
            <w:hideMark/>
          </w:tcPr>
          <w:p w14:paraId="434B38B7"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37CB8B9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6B6F02E"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0328E3C4"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1777B07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AD6254"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3FA20629" w14:textId="77777777" w:rsidR="00170D15" w:rsidRPr="005F4627" w:rsidRDefault="00170D15" w:rsidP="00170D15">
            <w:pPr>
              <w:jc w:val="right"/>
              <w:rPr>
                <w:color w:val="000000"/>
                <w:sz w:val="22"/>
                <w:szCs w:val="22"/>
              </w:rPr>
            </w:pPr>
            <w:r w:rsidRPr="005F4627">
              <w:rPr>
                <w:color w:val="000000"/>
                <w:sz w:val="22"/>
                <w:szCs w:val="22"/>
              </w:rPr>
              <w:t>26.52</w:t>
            </w:r>
          </w:p>
        </w:tc>
        <w:tc>
          <w:tcPr>
            <w:tcW w:w="0" w:type="auto"/>
            <w:tcBorders>
              <w:top w:val="nil"/>
              <w:left w:val="nil"/>
              <w:bottom w:val="single" w:sz="4" w:space="0" w:color="auto"/>
              <w:right w:val="single" w:sz="4" w:space="0" w:color="auto"/>
            </w:tcBorders>
            <w:noWrap/>
            <w:vAlign w:val="center"/>
            <w:hideMark/>
          </w:tcPr>
          <w:p w14:paraId="45D31DF9"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4F31B372" w14:textId="77777777" w:rsidR="00170D15" w:rsidRPr="005F4627" w:rsidRDefault="00170D15" w:rsidP="00170D15">
            <w:pPr>
              <w:jc w:val="right"/>
              <w:rPr>
                <w:color w:val="000000"/>
                <w:sz w:val="22"/>
                <w:szCs w:val="22"/>
              </w:rPr>
            </w:pPr>
            <w:r w:rsidRPr="005F4627">
              <w:rPr>
                <w:color w:val="000000"/>
                <w:sz w:val="22"/>
                <w:szCs w:val="22"/>
              </w:rPr>
              <w:t>9,694.4</w:t>
            </w:r>
          </w:p>
        </w:tc>
        <w:tc>
          <w:tcPr>
            <w:tcW w:w="0" w:type="auto"/>
            <w:tcBorders>
              <w:top w:val="nil"/>
              <w:left w:val="nil"/>
              <w:bottom w:val="single" w:sz="4" w:space="0" w:color="auto"/>
              <w:right w:val="single" w:sz="4" w:space="0" w:color="auto"/>
            </w:tcBorders>
            <w:noWrap/>
            <w:vAlign w:val="center"/>
            <w:hideMark/>
          </w:tcPr>
          <w:p w14:paraId="40BDFC06"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537A4353" w14:textId="77777777" w:rsidR="00170D15" w:rsidRPr="005F4627" w:rsidRDefault="00170D15" w:rsidP="00170D15">
            <w:pPr>
              <w:jc w:val="right"/>
              <w:rPr>
                <w:color w:val="000000"/>
                <w:sz w:val="22"/>
                <w:szCs w:val="22"/>
              </w:rPr>
            </w:pPr>
            <w:r w:rsidRPr="005F4627">
              <w:rPr>
                <w:color w:val="000000"/>
                <w:sz w:val="22"/>
                <w:szCs w:val="22"/>
              </w:rPr>
              <w:t>365.6</w:t>
            </w:r>
          </w:p>
        </w:tc>
        <w:tc>
          <w:tcPr>
            <w:tcW w:w="0" w:type="auto"/>
            <w:tcBorders>
              <w:top w:val="nil"/>
              <w:left w:val="nil"/>
              <w:bottom w:val="single" w:sz="4" w:space="0" w:color="auto"/>
              <w:right w:val="single" w:sz="4" w:space="0" w:color="auto"/>
            </w:tcBorders>
            <w:noWrap/>
            <w:vAlign w:val="center"/>
            <w:hideMark/>
          </w:tcPr>
          <w:p w14:paraId="1475BC7E" w14:textId="77777777" w:rsidR="00170D15" w:rsidRPr="005F4627" w:rsidRDefault="00170D15" w:rsidP="00170D15">
            <w:pPr>
              <w:jc w:val="right"/>
              <w:rPr>
                <w:color w:val="000000"/>
                <w:sz w:val="22"/>
                <w:szCs w:val="22"/>
              </w:rPr>
            </w:pPr>
            <w:r w:rsidRPr="005F4627">
              <w:rPr>
                <w:color w:val="000000"/>
                <w:sz w:val="22"/>
                <w:szCs w:val="22"/>
              </w:rPr>
              <w:t>188.5</w:t>
            </w:r>
          </w:p>
        </w:tc>
        <w:tc>
          <w:tcPr>
            <w:tcW w:w="0" w:type="auto"/>
            <w:tcBorders>
              <w:top w:val="nil"/>
              <w:left w:val="nil"/>
              <w:bottom w:val="single" w:sz="4" w:space="0" w:color="auto"/>
              <w:right w:val="single" w:sz="4" w:space="0" w:color="auto"/>
            </w:tcBorders>
            <w:noWrap/>
            <w:vAlign w:val="center"/>
            <w:hideMark/>
          </w:tcPr>
          <w:p w14:paraId="03CCF27D"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687F482D" w14:textId="77777777" w:rsidR="00170D15" w:rsidRPr="005F4627" w:rsidRDefault="00170D15" w:rsidP="00170D15">
            <w:pPr>
              <w:jc w:val="right"/>
              <w:rPr>
                <w:color w:val="000000"/>
                <w:sz w:val="22"/>
                <w:szCs w:val="22"/>
              </w:rPr>
            </w:pPr>
            <w:r w:rsidRPr="005F4627">
              <w:rPr>
                <w:color w:val="000000"/>
                <w:sz w:val="22"/>
                <w:szCs w:val="22"/>
              </w:rPr>
              <w:t>7.1</w:t>
            </w:r>
          </w:p>
        </w:tc>
        <w:tc>
          <w:tcPr>
            <w:tcW w:w="0" w:type="auto"/>
            <w:tcBorders>
              <w:top w:val="nil"/>
              <w:left w:val="nil"/>
              <w:bottom w:val="single" w:sz="4" w:space="0" w:color="auto"/>
              <w:right w:val="single" w:sz="4" w:space="0" w:color="auto"/>
            </w:tcBorders>
            <w:noWrap/>
            <w:vAlign w:val="center"/>
            <w:hideMark/>
          </w:tcPr>
          <w:p w14:paraId="7600CAF9"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23AEDC9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BA72F7"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3CD9597A" w14:textId="77777777" w:rsidR="00170D15" w:rsidRPr="005F4627" w:rsidRDefault="00170D15" w:rsidP="00170D15">
            <w:pPr>
              <w:jc w:val="right"/>
              <w:rPr>
                <w:color w:val="000000"/>
                <w:sz w:val="22"/>
                <w:szCs w:val="22"/>
              </w:rPr>
            </w:pPr>
            <w:r w:rsidRPr="005F4627">
              <w:rPr>
                <w:color w:val="000000"/>
                <w:sz w:val="22"/>
                <w:szCs w:val="22"/>
              </w:rPr>
              <w:t>193.56</w:t>
            </w:r>
          </w:p>
        </w:tc>
        <w:tc>
          <w:tcPr>
            <w:tcW w:w="0" w:type="auto"/>
            <w:tcBorders>
              <w:top w:val="nil"/>
              <w:left w:val="nil"/>
              <w:bottom w:val="single" w:sz="4" w:space="0" w:color="auto"/>
              <w:right w:val="single" w:sz="4" w:space="0" w:color="auto"/>
            </w:tcBorders>
            <w:noWrap/>
            <w:vAlign w:val="center"/>
            <w:hideMark/>
          </w:tcPr>
          <w:p w14:paraId="794A7ECD" w14:textId="77777777" w:rsidR="00170D15" w:rsidRPr="005F4627" w:rsidRDefault="00170D15" w:rsidP="00170D15">
            <w:pPr>
              <w:jc w:val="right"/>
              <w:rPr>
                <w:color w:val="000000"/>
                <w:sz w:val="22"/>
                <w:szCs w:val="22"/>
              </w:rPr>
            </w:pPr>
            <w:r w:rsidRPr="005F4627">
              <w:rPr>
                <w:color w:val="000000"/>
                <w:sz w:val="22"/>
                <w:szCs w:val="22"/>
              </w:rPr>
              <w:t>9.1%</w:t>
            </w:r>
          </w:p>
        </w:tc>
        <w:tc>
          <w:tcPr>
            <w:tcW w:w="0" w:type="auto"/>
            <w:tcBorders>
              <w:top w:val="nil"/>
              <w:left w:val="nil"/>
              <w:bottom w:val="single" w:sz="4" w:space="0" w:color="auto"/>
              <w:right w:val="single" w:sz="4" w:space="0" w:color="auto"/>
            </w:tcBorders>
            <w:noWrap/>
            <w:vAlign w:val="center"/>
            <w:hideMark/>
          </w:tcPr>
          <w:p w14:paraId="39EF6460" w14:textId="77777777" w:rsidR="00170D15" w:rsidRPr="005F4627" w:rsidRDefault="00170D15" w:rsidP="00170D15">
            <w:pPr>
              <w:jc w:val="right"/>
              <w:rPr>
                <w:color w:val="000000"/>
                <w:sz w:val="22"/>
                <w:szCs w:val="22"/>
              </w:rPr>
            </w:pPr>
            <w:r w:rsidRPr="005F4627">
              <w:rPr>
                <w:color w:val="000000"/>
                <w:sz w:val="22"/>
                <w:szCs w:val="22"/>
              </w:rPr>
              <w:t>73,221.8</w:t>
            </w:r>
          </w:p>
        </w:tc>
        <w:tc>
          <w:tcPr>
            <w:tcW w:w="0" w:type="auto"/>
            <w:tcBorders>
              <w:top w:val="nil"/>
              <w:left w:val="nil"/>
              <w:bottom w:val="single" w:sz="4" w:space="0" w:color="auto"/>
              <w:right w:val="single" w:sz="4" w:space="0" w:color="auto"/>
            </w:tcBorders>
            <w:noWrap/>
            <w:vAlign w:val="center"/>
            <w:hideMark/>
          </w:tcPr>
          <w:p w14:paraId="2FEA91EA" w14:textId="77777777" w:rsidR="00170D15" w:rsidRPr="005F4627" w:rsidRDefault="00170D15" w:rsidP="00170D15">
            <w:pPr>
              <w:jc w:val="right"/>
              <w:rPr>
                <w:color w:val="000000"/>
                <w:sz w:val="22"/>
                <w:szCs w:val="22"/>
              </w:rPr>
            </w:pPr>
            <w:r w:rsidRPr="005F4627">
              <w:rPr>
                <w:color w:val="000000"/>
                <w:sz w:val="22"/>
                <w:szCs w:val="22"/>
              </w:rPr>
              <w:t>17.2%</w:t>
            </w:r>
          </w:p>
        </w:tc>
        <w:tc>
          <w:tcPr>
            <w:tcW w:w="0" w:type="auto"/>
            <w:tcBorders>
              <w:top w:val="nil"/>
              <w:left w:val="nil"/>
              <w:bottom w:val="single" w:sz="4" w:space="0" w:color="auto"/>
              <w:right w:val="single" w:sz="4" w:space="0" w:color="auto"/>
            </w:tcBorders>
            <w:noWrap/>
            <w:vAlign w:val="center"/>
            <w:hideMark/>
          </w:tcPr>
          <w:p w14:paraId="54EC8C15" w14:textId="77777777" w:rsidR="00170D15" w:rsidRPr="005F4627" w:rsidRDefault="00170D15" w:rsidP="00170D15">
            <w:pPr>
              <w:jc w:val="right"/>
              <w:rPr>
                <w:color w:val="000000"/>
                <w:sz w:val="22"/>
                <w:szCs w:val="22"/>
              </w:rPr>
            </w:pPr>
            <w:r w:rsidRPr="005F4627">
              <w:rPr>
                <w:color w:val="000000"/>
                <w:sz w:val="22"/>
                <w:szCs w:val="22"/>
              </w:rPr>
              <w:t>378.3</w:t>
            </w:r>
          </w:p>
        </w:tc>
        <w:tc>
          <w:tcPr>
            <w:tcW w:w="0" w:type="auto"/>
            <w:tcBorders>
              <w:top w:val="nil"/>
              <w:left w:val="nil"/>
              <w:bottom w:val="single" w:sz="4" w:space="0" w:color="auto"/>
              <w:right w:val="single" w:sz="4" w:space="0" w:color="auto"/>
            </w:tcBorders>
            <w:noWrap/>
            <w:vAlign w:val="center"/>
            <w:hideMark/>
          </w:tcPr>
          <w:p w14:paraId="11C6E5D0" w14:textId="77777777" w:rsidR="00170D15" w:rsidRPr="005F4627" w:rsidRDefault="00170D15" w:rsidP="00170D15">
            <w:pPr>
              <w:jc w:val="right"/>
              <w:rPr>
                <w:color w:val="000000"/>
                <w:sz w:val="22"/>
                <w:szCs w:val="22"/>
              </w:rPr>
            </w:pPr>
            <w:r w:rsidRPr="005F4627">
              <w:rPr>
                <w:color w:val="000000"/>
                <w:sz w:val="22"/>
                <w:szCs w:val="22"/>
              </w:rPr>
              <w:t>1,147.9</w:t>
            </w:r>
          </w:p>
        </w:tc>
        <w:tc>
          <w:tcPr>
            <w:tcW w:w="0" w:type="auto"/>
            <w:tcBorders>
              <w:top w:val="nil"/>
              <w:left w:val="nil"/>
              <w:bottom w:val="single" w:sz="4" w:space="0" w:color="auto"/>
              <w:right w:val="single" w:sz="4" w:space="0" w:color="auto"/>
            </w:tcBorders>
            <w:noWrap/>
            <w:vAlign w:val="center"/>
            <w:hideMark/>
          </w:tcPr>
          <w:p w14:paraId="166B0A6C" w14:textId="77777777" w:rsidR="00170D15" w:rsidRPr="005F4627" w:rsidRDefault="00170D15" w:rsidP="00170D15">
            <w:pPr>
              <w:jc w:val="right"/>
              <w:rPr>
                <w:color w:val="000000"/>
                <w:sz w:val="22"/>
                <w:szCs w:val="22"/>
              </w:rPr>
            </w:pPr>
            <w:r w:rsidRPr="005F4627">
              <w:rPr>
                <w:color w:val="000000"/>
                <w:sz w:val="22"/>
                <w:szCs w:val="22"/>
              </w:rPr>
              <w:t>13.0%</w:t>
            </w:r>
          </w:p>
        </w:tc>
        <w:tc>
          <w:tcPr>
            <w:tcW w:w="0" w:type="auto"/>
            <w:tcBorders>
              <w:top w:val="nil"/>
              <w:left w:val="nil"/>
              <w:bottom w:val="single" w:sz="4" w:space="0" w:color="auto"/>
              <w:right w:val="single" w:sz="4" w:space="0" w:color="auto"/>
            </w:tcBorders>
            <w:noWrap/>
            <w:vAlign w:val="center"/>
            <w:hideMark/>
          </w:tcPr>
          <w:p w14:paraId="237B8B02" w14:textId="77777777" w:rsidR="00170D15" w:rsidRPr="005F4627" w:rsidRDefault="00170D15" w:rsidP="00170D15">
            <w:pPr>
              <w:jc w:val="right"/>
              <w:rPr>
                <w:color w:val="000000"/>
                <w:sz w:val="22"/>
                <w:szCs w:val="22"/>
              </w:rPr>
            </w:pPr>
            <w:r w:rsidRPr="005F4627">
              <w:rPr>
                <w:color w:val="000000"/>
                <w:sz w:val="22"/>
                <w:szCs w:val="22"/>
              </w:rPr>
              <w:t>5.9</w:t>
            </w:r>
          </w:p>
        </w:tc>
        <w:tc>
          <w:tcPr>
            <w:tcW w:w="0" w:type="auto"/>
            <w:tcBorders>
              <w:top w:val="nil"/>
              <w:left w:val="nil"/>
              <w:bottom w:val="single" w:sz="4" w:space="0" w:color="auto"/>
              <w:right w:val="single" w:sz="4" w:space="0" w:color="auto"/>
            </w:tcBorders>
            <w:noWrap/>
            <w:vAlign w:val="center"/>
            <w:hideMark/>
          </w:tcPr>
          <w:p w14:paraId="559080ED"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2B9C175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6515431"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9178C47" w14:textId="77777777" w:rsidR="00170D15" w:rsidRPr="005F4627" w:rsidRDefault="00170D15" w:rsidP="00170D15">
            <w:pPr>
              <w:jc w:val="right"/>
              <w:rPr>
                <w:color w:val="000000"/>
                <w:sz w:val="22"/>
                <w:szCs w:val="22"/>
              </w:rPr>
            </w:pPr>
            <w:r w:rsidRPr="005F4627">
              <w:rPr>
                <w:color w:val="000000"/>
                <w:sz w:val="22"/>
                <w:szCs w:val="22"/>
              </w:rPr>
              <w:t>221.48</w:t>
            </w:r>
          </w:p>
        </w:tc>
        <w:tc>
          <w:tcPr>
            <w:tcW w:w="0" w:type="auto"/>
            <w:tcBorders>
              <w:top w:val="nil"/>
              <w:left w:val="nil"/>
              <w:bottom w:val="single" w:sz="4" w:space="0" w:color="auto"/>
              <w:right w:val="single" w:sz="4" w:space="0" w:color="auto"/>
            </w:tcBorders>
            <w:noWrap/>
            <w:vAlign w:val="center"/>
            <w:hideMark/>
          </w:tcPr>
          <w:p w14:paraId="176D6DA4" w14:textId="77777777" w:rsidR="00170D15" w:rsidRPr="005F4627" w:rsidRDefault="00170D15" w:rsidP="00170D15">
            <w:pPr>
              <w:jc w:val="right"/>
              <w:rPr>
                <w:color w:val="000000"/>
                <w:sz w:val="22"/>
                <w:szCs w:val="22"/>
              </w:rPr>
            </w:pPr>
            <w:r w:rsidRPr="005F4627">
              <w:rPr>
                <w:color w:val="000000"/>
                <w:sz w:val="22"/>
                <w:szCs w:val="22"/>
              </w:rPr>
              <w:t>10.4%</w:t>
            </w:r>
          </w:p>
        </w:tc>
        <w:tc>
          <w:tcPr>
            <w:tcW w:w="0" w:type="auto"/>
            <w:tcBorders>
              <w:top w:val="nil"/>
              <w:left w:val="nil"/>
              <w:bottom w:val="single" w:sz="4" w:space="0" w:color="auto"/>
              <w:right w:val="single" w:sz="4" w:space="0" w:color="auto"/>
            </w:tcBorders>
            <w:noWrap/>
            <w:vAlign w:val="center"/>
            <w:hideMark/>
          </w:tcPr>
          <w:p w14:paraId="5C13EB24" w14:textId="77777777" w:rsidR="00170D15" w:rsidRPr="005F4627" w:rsidRDefault="00170D15" w:rsidP="00170D15">
            <w:pPr>
              <w:jc w:val="right"/>
              <w:rPr>
                <w:color w:val="000000"/>
                <w:sz w:val="22"/>
                <w:szCs w:val="22"/>
              </w:rPr>
            </w:pPr>
            <w:r w:rsidRPr="005F4627">
              <w:rPr>
                <w:color w:val="000000"/>
                <w:sz w:val="22"/>
                <w:szCs w:val="22"/>
              </w:rPr>
              <w:t>83,149.8</w:t>
            </w:r>
          </w:p>
        </w:tc>
        <w:tc>
          <w:tcPr>
            <w:tcW w:w="0" w:type="auto"/>
            <w:tcBorders>
              <w:top w:val="nil"/>
              <w:left w:val="nil"/>
              <w:bottom w:val="single" w:sz="4" w:space="0" w:color="auto"/>
              <w:right w:val="single" w:sz="4" w:space="0" w:color="auto"/>
            </w:tcBorders>
            <w:noWrap/>
            <w:vAlign w:val="center"/>
            <w:hideMark/>
          </w:tcPr>
          <w:p w14:paraId="0330B79F" w14:textId="77777777" w:rsidR="00170D15" w:rsidRPr="005F4627" w:rsidRDefault="00170D15" w:rsidP="00170D15">
            <w:pPr>
              <w:jc w:val="right"/>
              <w:rPr>
                <w:color w:val="000000"/>
                <w:sz w:val="22"/>
                <w:szCs w:val="22"/>
              </w:rPr>
            </w:pPr>
            <w:r w:rsidRPr="005F4627">
              <w:rPr>
                <w:color w:val="000000"/>
                <w:sz w:val="22"/>
                <w:szCs w:val="22"/>
              </w:rPr>
              <w:t>19.5%</w:t>
            </w:r>
          </w:p>
        </w:tc>
        <w:tc>
          <w:tcPr>
            <w:tcW w:w="0" w:type="auto"/>
            <w:tcBorders>
              <w:top w:val="nil"/>
              <w:left w:val="nil"/>
              <w:bottom w:val="single" w:sz="4" w:space="0" w:color="auto"/>
              <w:right w:val="single" w:sz="4" w:space="0" w:color="auto"/>
            </w:tcBorders>
            <w:noWrap/>
            <w:vAlign w:val="center"/>
            <w:hideMark/>
          </w:tcPr>
          <w:p w14:paraId="7F0105AE" w14:textId="77777777" w:rsidR="00170D15" w:rsidRPr="005F4627" w:rsidRDefault="00170D15" w:rsidP="00170D15">
            <w:pPr>
              <w:jc w:val="right"/>
              <w:rPr>
                <w:color w:val="000000"/>
                <w:sz w:val="22"/>
                <w:szCs w:val="22"/>
              </w:rPr>
            </w:pPr>
            <w:r w:rsidRPr="005F4627">
              <w:rPr>
                <w:color w:val="000000"/>
                <w:sz w:val="22"/>
                <w:szCs w:val="22"/>
              </w:rPr>
              <w:t>375.4</w:t>
            </w:r>
          </w:p>
        </w:tc>
        <w:tc>
          <w:tcPr>
            <w:tcW w:w="0" w:type="auto"/>
            <w:tcBorders>
              <w:top w:val="nil"/>
              <w:left w:val="nil"/>
              <w:bottom w:val="single" w:sz="4" w:space="0" w:color="auto"/>
              <w:right w:val="single" w:sz="4" w:space="0" w:color="auto"/>
            </w:tcBorders>
            <w:noWrap/>
            <w:vAlign w:val="center"/>
            <w:hideMark/>
          </w:tcPr>
          <w:p w14:paraId="6543E9E2" w14:textId="77777777" w:rsidR="00170D15" w:rsidRPr="005F4627" w:rsidRDefault="00170D15" w:rsidP="00170D15">
            <w:pPr>
              <w:jc w:val="right"/>
              <w:rPr>
                <w:color w:val="000000"/>
                <w:sz w:val="22"/>
                <w:szCs w:val="22"/>
              </w:rPr>
            </w:pPr>
            <w:r w:rsidRPr="005F4627">
              <w:rPr>
                <w:color w:val="000000"/>
                <w:sz w:val="22"/>
                <w:szCs w:val="22"/>
              </w:rPr>
              <w:t>1,340.3</w:t>
            </w:r>
          </w:p>
        </w:tc>
        <w:tc>
          <w:tcPr>
            <w:tcW w:w="0" w:type="auto"/>
            <w:tcBorders>
              <w:top w:val="nil"/>
              <w:left w:val="nil"/>
              <w:bottom w:val="single" w:sz="4" w:space="0" w:color="auto"/>
              <w:right w:val="single" w:sz="4" w:space="0" w:color="auto"/>
            </w:tcBorders>
            <w:noWrap/>
            <w:vAlign w:val="center"/>
            <w:hideMark/>
          </w:tcPr>
          <w:p w14:paraId="797075D0" w14:textId="77777777" w:rsidR="00170D15" w:rsidRPr="005F4627" w:rsidRDefault="00170D15" w:rsidP="00170D15">
            <w:pPr>
              <w:jc w:val="right"/>
              <w:rPr>
                <w:color w:val="000000"/>
                <w:sz w:val="22"/>
                <w:szCs w:val="22"/>
              </w:rPr>
            </w:pPr>
            <w:r w:rsidRPr="005F4627">
              <w:rPr>
                <w:color w:val="000000"/>
                <w:sz w:val="22"/>
                <w:szCs w:val="22"/>
              </w:rPr>
              <w:t>15.2%</w:t>
            </w:r>
          </w:p>
        </w:tc>
        <w:tc>
          <w:tcPr>
            <w:tcW w:w="0" w:type="auto"/>
            <w:tcBorders>
              <w:top w:val="nil"/>
              <w:left w:val="nil"/>
              <w:bottom w:val="single" w:sz="4" w:space="0" w:color="auto"/>
              <w:right w:val="single" w:sz="4" w:space="0" w:color="auto"/>
            </w:tcBorders>
            <w:noWrap/>
            <w:vAlign w:val="center"/>
            <w:hideMark/>
          </w:tcPr>
          <w:p w14:paraId="6A64B049" w14:textId="77777777" w:rsidR="00170D15" w:rsidRPr="005F4627" w:rsidRDefault="00170D15" w:rsidP="00170D15">
            <w:pPr>
              <w:jc w:val="right"/>
              <w:rPr>
                <w:color w:val="000000"/>
                <w:sz w:val="22"/>
                <w:szCs w:val="22"/>
              </w:rPr>
            </w:pPr>
            <w:r w:rsidRPr="005F4627">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33CBC6F3"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35EB085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3948BE"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16A86177" w14:textId="77777777" w:rsidR="00170D15" w:rsidRPr="005F4627" w:rsidRDefault="00170D15" w:rsidP="00170D15">
            <w:pPr>
              <w:jc w:val="right"/>
              <w:rPr>
                <w:color w:val="000000"/>
                <w:sz w:val="22"/>
                <w:szCs w:val="22"/>
              </w:rPr>
            </w:pPr>
            <w:r w:rsidRPr="005F4627">
              <w:rPr>
                <w:color w:val="000000"/>
                <w:sz w:val="22"/>
                <w:szCs w:val="22"/>
              </w:rPr>
              <w:t>5.84</w:t>
            </w:r>
          </w:p>
        </w:tc>
        <w:tc>
          <w:tcPr>
            <w:tcW w:w="0" w:type="auto"/>
            <w:tcBorders>
              <w:top w:val="nil"/>
              <w:left w:val="nil"/>
              <w:bottom w:val="single" w:sz="4" w:space="0" w:color="auto"/>
              <w:right w:val="single" w:sz="4" w:space="0" w:color="auto"/>
            </w:tcBorders>
            <w:noWrap/>
            <w:vAlign w:val="center"/>
            <w:hideMark/>
          </w:tcPr>
          <w:p w14:paraId="54AFCDCC"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776F475" w14:textId="77777777" w:rsidR="00170D15" w:rsidRPr="005F4627" w:rsidRDefault="00170D15" w:rsidP="00170D15">
            <w:pPr>
              <w:jc w:val="right"/>
              <w:rPr>
                <w:color w:val="000000"/>
                <w:sz w:val="22"/>
                <w:szCs w:val="22"/>
              </w:rPr>
            </w:pPr>
            <w:r w:rsidRPr="005F4627">
              <w:rPr>
                <w:color w:val="000000"/>
                <w:sz w:val="22"/>
                <w:szCs w:val="22"/>
              </w:rPr>
              <w:t>2,530.8</w:t>
            </w:r>
          </w:p>
        </w:tc>
        <w:tc>
          <w:tcPr>
            <w:tcW w:w="0" w:type="auto"/>
            <w:tcBorders>
              <w:top w:val="nil"/>
              <w:left w:val="nil"/>
              <w:bottom w:val="single" w:sz="4" w:space="0" w:color="auto"/>
              <w:right w:val="single" w:sz="4" w:space="0" w:color="auto"/>
            </w:tcBorders>
            <w:noWrap/>
            <w:vAlign w:val="center"/>
            <w:hideMark/>
          </w:tcPr>
          <w:p w14:paraId="298D152E"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2472561C" w14:textId="77777777" w:rsidR="00170D15" w:rsidRPr="005F4627" w:rsidRDefault="00170D15" w:rsidP="00170D15">
            <w:pPr>
              <w:jc w:val="right"/>
              <w:rPr>
                <w:color w:val="000000"/>
                <w:sz w:val="22"/>
                <w:szCs w:val="22"/>
              </w:rPr>
            </w:pPr>
            <w:r w:rsidRPr="005F4627">
              <w:rPr>
                <w:color w:val="000000"/>
                <w:sz w:val="22"/>
                <w:szCs w:val="22"/>
              </w:rPr>
              <w:t>433.4</w:t>
            </w:r>
          </w:p>
        </w:tc>
        <w:tc>
          <w:tcPr>
            <w:tcW w:w="0" w:type="auto"/>
            <w:tcBorders>
              <w:top w:val="nil"/>
              <w:left w:val="nil"/>
              <w:bottom w:val="single" w:sz="4" w:space="0" w:color="auto"/>
              <w:right w:val="single" w:sz="4" w:space="0" w:color="auto"/>
            </w:tcBorders>
            <w:noWrap/>
            <w:vAlign w:val="center"/>
            <w:hideMark/>
          </w:tcPr>
          <w:p w14:paraId="515E4630" w14:textId="77777777" w:rsidR="00170D15" w:rsidRPr="005F4627" w:rsidRDefault="00170D15" w:rsidP="00170D15">
            <w:pPr>
              <w:jc w:val="right"/>
              <w:rPr>
                <w:color w:val="000000"/>
                <w:sz w:val="22"/>
                <w:szCs w:val="22"/>
              </w:rPr>
            </w:pPr>
            <w:r w:rsidRPr="005F4627">
              <w:rPr>
                <w:color w:val="000000"/>
                <w:sz w:val="22"/>
                <w:szCs w:val="22"/>
              </w:rPr>
              <w:t>32.1</w:t>
            </w:r>
          </w:p>
        </w:tc>
        <w:tc>
          <w:tcPr>
            <w:tcW w:w="0" w:type="auto"/>
            <w:tcBorders>
              <w:top w:val="nil"/>
              <w:left w:val="nil"/>
              <w:bottom w:val="single" w:sz="4" w:space="0" w:color="auto"/>
              <w:right w:val="single" w:sz="4" w:space="0" w:color="auto"/>
            </w:tcBorders>
            <w:noWrap/>
            <w:vAlign w:val="center"/>
            <w:hideMark/>
          </w:tcPr>
          <w:p w14:paraId="28B78D5C"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24B6C7CF"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131C0B52" w14:textId="77777777" w:rsidR="00170D15" w:rsidRPr="005F4627" w:rsidRDefault="00170D15" w:rsidP="00170D15">
            <w:pPr>
              <w:jc w:val="right"/>
              <w:rPr>
                <w:color w:val="000000"/>
                <w:sz w:val="22"/>
                <w:szCs w:val="22"/>
              </w:rPr>
            </w:pPr>
            <w:r w:rsidRPr="005F4627">
              <w:rPr>
                <w:color w:val="000000"/>
                <w:sz w:val="22"/>
                <w:szCs w:val="22"/>
              </w:rPr>
              <w:t>1.3</w:t>
            </w:r>
          </w:p>
        </w:tc>
      </w:tr>
      <w:tr w:rsidR="00170D15" w:rsidRPr="005F4627" w14:paraId="7206794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4AB598E"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C976AAA" w14:textId="77777777" w:rsidR="00170D15" w:rsidRPr="005F4627" w:rsidRDefault="00170D15" w:rsidP="00170D15">
            <w:pPr>
              <w:jc w:val="right"/>
              <w:rPr>
                <w:color w:val="000000"/>
                <w:sz w:val="22"/>
                <w:szCs w:val="22"/>
              </w:rPr>
            </w:pPr>
            <w:r w:rsidRPr="005F4627">
              <w:rPr>
                <w:color w:val="000000"/>
                <w:sz w:val="22"/>
                <w:szCs w:val="22"/>
              </w:rPr>
              <w:t>5.84</w:t>
            </w:r>
          </w:p>
        </w:tc>
        <w:tc>
          <w:tcPr>
            <w:tcW w:w="0" w:type="auto"/>
            <w:tcBorders>
              <w:top w:val="nil"/>
              <w:left w:val="nil"/>
              <w:bottom w:val="single" w:sz="4" w:space="0" w:color="auto"/>
              <w:right w:val="single" w:sz="4" w:space="0" w:color="auto"/>
            </w:tcBorders>
            <w:noWrap/>
            <w:vAlign w:val="center"/>
            <w:hideMark/>
          </w:tcPr>
          <w:p w14:paraId="27E3B993"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6653109F" w14:textId="77777777" w:rsidR="00170D15" w:rsidRPr="005F4627" w:rsidRDefault="00170D15" w:rsidP="00170D15">
            <w:pPr>
              <w:jc w:val="right"/>
              <w:rPr>
                <w:color w:val="000000"/>
                <w:sz w:val="22"/>
                <w:szCs w:val="22"/>
              </w:rPr>
            </w:pPr>
            <w:r w:rsidRPr="005F4627">
              <w:rPr>
                <w:color w:val="000000"/>
                <w:sz w:val="22"/>
                <w:szCs w:val="22"/>
              </w:rPr>
              <w:t>2,530.8</w:t>
            </w:r>
          </w:p>
        </w:tc>
        <w:tc>
          <w:tcPr>
            <w:tcW w:w="0" w:type="auto"/>
            <w:tcBorders>
              <w:top w:val="nil"/>
              <w:left w:val="nil"/>
              <w:bottom w:val="single" w:sz="4" w:space="0" w:color="auto"/>
              <w:right w:val="single" w:sz="4" w:space="0" w:color="auto"/>
            </w:tcBorders>
            <w:noWrap/>
            <w:vAlign w:val="center"/>
            <w:hideMark/>
          </w:tcPr>
          <w:p w14:paraId="1BB183E6"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041DC3C2" w14:textId="77777777" w:rsidR="00170D15" w:rsidRPr="005F4627" w:rsidRDefault="00170D15" w:rsidP="00170D15">
            <w:pPr>
              <w:jc w:val="right"/>
              <w:rPr>
                <w:color w:val="000000"/>
                <w:sz w:val="22"/>
                <w:szCs w:val="22"/>
              </w:rPr>
            </w:pPr>
            <w:r w:rsidRPr="005F4627">
              <w:rPr>
                <w:color w:val="000000"/>
                <w:sz w:val="22"/>
                <w:szCs w:val="22"/>
              </w:rPr>
              <w:t>433.4</w:t>
            </w:r>
          </w:p>
        </w:tc>
        <w:tc>
          <w:tcPr>
            <w:tcW w:w="0" w:type="auto"/>
            <w:tcBorders>
              <w:top w:val="nil"/>
              <w:left w:val="nil"/>
              <w:bottom w:val="single" w:sz="4" w:space="0" w:color="auto"/>
              <w:right w:val="single" w:sz="4" w:space="0" w:color="auto"/>
            </w:tcBorders>
            <w:noWrap/>
            <w:vAlign w:val="center"/>
            <w:hideMark/>
          </w:tcPr>
          <w:p w14:paraId="04EB9B9C" w14:textId="77777777" w:rsidR="00170D15" w:rsidRPr="005F4627" w:rsidRDefault="00170D15" w:rsidP="00170D15">
            <w:pPr>
              <w:jc w:val="right"/>
              <w:rPr>
                <w:color w:val="000000"/>
                <w:sz w:val="22"/>
                <w:szCs w:val="22"/>
              </w:rPr>
            </w:pPr>
            <w:r w:rsidRPr="005F4627">
              <w:rPr>
                <w:color w:val="000000"/>
                <w:sz w:val="22"/>
                <w:szCs w:val="22"/>
              </w:rPr>
              <w:t>32.1</w:t>
            </w:r>
          </w:p>
        </w:tc>
        <w:tc>
          <w:tcPr>
            <w:tcW w:w="0" w:type="auto"/>
            <w:tcBorders>
              <w:top w:val="nil"/>
              <w:left w:val="nil"/>
              <w:bottom w:val="single" w:sz="4" w:space="0" w:color="auto"/>
              <w:right w:val="single" w:sz="4" w:space="0" w:color="auto"/>
            </w:tcBorders>
            <w:noWrap/>
            <w:vAlign w:val="center"/>
            <w:hideMark/>
          </w:tcPr>
          <w:p w14:paraId="5DBD50A4"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2CB7A6C"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132448B8" w14:textId="77777777" w:rsidR="00170D15" w:rsidRPr="005F4627" w:rsidRDefault="00170D15" w:rsidP="00170D15">
            <w:pPr>
              <w:jc w:val="right"/>
              <w:rPr>
                <w:color w:val="000000"/>
                <w:sz w:val="22"/>
                <w:szCs w:val="22"/>
              </w:rPr>
            </w:pPr>
            <w:r w:rsidRPr="005F4627">
              <w:rPr>
                <w:color w:val="000000"/>
                <w:sz w:val="22"/>
                <w:szCs w:val="22"/>
              </w:rPr>
              <w:t>1.3</w:t>
            </w:r>
          </w:p>
        </w:tc>
      </w:tr>
      <w:tr w:rsidR="00170D15" w:rsidRPr="005F4627" w14:paraId="7D71815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66BE93"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69AA194B" w14:textId="77777777" w:rsidR="00170D15" w:rsidRPr="005F4627" w:rsidRDefault="00170D15" w:rsidP="00170D15">
            <w:pPr>
              <w:jc w:val="right"/>
              <w:rPr>
                <w:color w:val="000000"/>
                <w:sz w:val="22"/>
                <w:szCs w:val="22"/>
              </w:rPr>
            </w:pPr>
            <w:r w:rsidRPr="005F4627">
              <w:rPr>
                <w:color w:val="000000"/>
                <w:sz w:val="22"/>
                <w:szCs w:val="22"/>
              </w:rPr>
              <w:t>3.39</w:t>
            </w:r>
          </w:p>
        </w:tc>
        <w:tc>
          <w:tcPr>
            <w:tcW w:w="0" w:type="auto"/>
            <w:tcBorders>
              <w:top w:val="nil"/>
              <w:left w:val="nil"/>
              <w:bottom w:val="single" w:sz="4" w:space="0" w:color="auto"/>
              <w:right w:val="single" w:sz="4" w:space="0" w:color="auto"/>
            </w:tcBorders>
            <w:noWrap/>
            <w:vAlign w:val="center"/>
            <w:hideMark/>
          </w:tcPr>
          <w:p w14:paraId="3D9930E2"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8F51163" w14:textId="77777777" w:rsidR="00170D15" w:rsidRPr="005F4627" w:rsidRDefault="00170D15" w:rsidP="00170D15">
            <w:pPr>
              <w:jc w:val="right"/>
              <w:rPr>
                <w:color w:val="000000"/>
                <w:sz w:val="22"/>
                <w:szCs w:val="22"/>
              </w:rPr>
            </w:pPr>
            <w:r w:rsidRPr="005F4627">
              <w:rPr>
                <w:color w:val="000000"/>
                <w:sz w:val="22"/>
                <w:szCs w:val="22"/>
              </w:rPr>
              <w:t>465.6</w:t>
            </w:r>
          </w:p>
        </w:tc>
        <w:tc>
          <w:tcPr>
            <w:tcW w:w="0" w:type="auto"/>
            <w:tcBorders>
              <w:top w:val="nil"/>
              <w:left w:val="nil"/>
              <w:bottom w:val="single" w:sz="4" w:space="0" w:color="auto"/>
              <w:right w:val="single" w:sz="4" w:space="0" w:color="auto"/>
            </w:tcBorders>
            <w:noWrap/>
            <w:vAlign w:val="center"/>
            <w:hideMark/>
          </w:tcPr>
          <w:p w14:paraId="2CA8E127"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5D25501" w14:textId="77777777" w:rsidR="00170D15" w:rsidRPr="005F4627" w:rsidRDefault="00170D15" w:rsidP="00170D15">
            <w:pPr>
              <w:jc w:val="right"/>
              <w:rPr>
                <w:color w:val="000000"/>
                <w:sz w:val="22"/>
                <w:szCs w:val="22"/>
              </w:rPr>
            </w:pPr>
            <w:r w:rsidRPr="005F4627">
              <w:rPr>
                <w:color w:val="000000"/>
                <w:sz w:val="22"/>
                <w:szCs w:val="22"/>
              </w:rPr>
              <w:t>137.3</w:t>
            </w:r>
          </w:p>
        </w:tc>
        <w:tc>
          <w:tcPr>
            <w:tcW w:w="0" w:type="auto"/>
            <w:tcBorders>
              <w:top w:val="nil"/>
              <w:left w:val="nil"/>
              <w:bottom w:val="single" w:sz="4" w:space="0" w:color="auto"/>
              <w:right w:val="single" w:sz="4" w:space="0" w:color="auto"/>
            </w:tcBorders>
            <w:noWrap/>
            <w:vAlign w:val="center"/>
            <w:hideMark/>
          </w:tcPr>
          <w:p w14:paraId="5113FE46" w14:textId="77777777" w:rsidR="00170D15" w:rsidRPr="005F4627" w:rsidRDefault="00170D15" w:rsidP="00170D15">
            <w:pPr>
              <w:jc w:val="right"/>
              <w:rPr>
                <w:color w:val="000000"/>
                <w:sz w:val="22"/>
                <w:szCs w:val="22"/>
              </w:rPr>
            </w:pPr>
            <w:r w:rsidRPr="005F4627">
              <w:rPr>
                <w:color w:val="000000"/>
                <w:sz w:val="22"/>
                <w:szCs w:val="22"/>
              </w:rPr>
              <w:t>12.5</w:t>
            </w:r>
          </w:p>
        </w:tc>
        <w:tc>
          <w:tcPr>
            <w:tcW w:w="0" w:type="auto"/>
            <w:tcBorders>
              <w:top w:val="nil"/>
              <w:left w:val="nil"/>
              <w:bottom w:val="single" w:sz="4" w:space="0" w:color="auto"/>
              <w:right w:val="single" w:sz="4" w:space="0" w:color="auto"/>
            </w:tcBorders>
            <w:noWrap/>
            <w:vAlign w:val="center"/>
            <w:hideMark/>
          </w:tcPr>
          <w:p w14:paraId="070EA76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8384047"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0106D04B"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252C24D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67B09D9"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39358DCB" w14:textId="77777777" w:rsidR="00170D15" w:rsidRPr="005F4627" w:rsidRDefault="00170D15" w:rsidP="00170D15">
            <w:pPr>
              <w:jc w:val="right"/>
              <w:rPr>
                <w:color w:val="000000"/>
                <w:sz w:val="22"/>
                <w:szCs w:val="22"/>
              </w:rPr>
            </w:pPr>
            <w:r w:rsidRPr="005F4627">
              <w:rPr>
                <w:color w:val="000000"/>
                <w:sz w:val="22"/>
                <w:szCs w:val="22"/>
              </w:rPr>
              <w:t>1.56</w:t>
            </w:r>
          </w:p>
        </w:tc>
        <w:tc>
          <w:tcPr>
            <w:tcW w:w="0" w:type="auto"/>
            <w:tcBorders>
              <w:top w:val="nil"/>
              <w:left w:val="nil"/>
              <w:bottom w:val="single" w:sz="4" w:space="0" w:color="auto"/>
              <w:right w:val="single" w:sz="4" w:space="0" w:color="auto"/>
            </w:tcBorders>
            <w:noWrap/>
            <w:vAlign w:val="center"/>
            <w:hideMark/>
          </w:tcPr>
          <w:p w14:paraId="568D74E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BCB42DA" w14:textId="77777777" w:rsidR="00170D15" w:rsidRPr="005F4627" w:rsidRDefault="00170D15" w:rsidP="00170D15">
            <w:pPr>
              <w:jc w:val="right"/>
              <w:rPr>
                <w:color w:val="000000"/>
                <w:sz w:val="22"/>
                <w:szCs w:val="22"/>
              </w:rPr>
            </w:pPr>
            <w:r w:rsidRPr="005F4627">
              <w:rPr>
                <w:color w:val="000000"/>
                <w:sz w:val="22"/>
                <w:szCs w:val="22"/>
              </w:rPr>
              <w:t>475.0</w:t>
            </w:r>
          </w:p>
        </w:tc>
        <w:tc>
          <w:tcPr>
            <w:tcW w:w="0" w:type="auto"/>
            <w:tcBorders>
              <w:top w:val="nil"/>
              <w:left w:val="nil"/>
              <w:bottom w:val="single" w:sz="4" w:space="0" w:color="auto"/>
              <w:right w:val="single" w:sz="4" w:space="0" w:color="auto"/>
            </w:tcBorders>
            <w:noWrap/>
            <w:vAlign w:val="center"/>
            <w:hideMark/>
          </w:tcPr>
          <w:p w14:paraId="0FD052C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6037A5F" w14:textId="77777777" w:rsidR="00170D15" w:rsidRPr="005F4627" w:rsidRDefault="00170D15" w:rsidP="00170D15">
            <w:pPr>
              <w:jc w:val="right"/>
              <w:rPr>
                <w:color w:val="000000"/>
                <w:sz w:val="22"/>
                <w:szCs w:val="22"/>
              </w:rPr>
            </w:pPr>
            <w:r w:rsidRPr="005F4627">
              <w:rPr>
                <w:color w:val="000000"/>
                <w:sz w:val="22"/>
                <w:szCs w:val="22"/>
              </w:rPr>
              <w:t>304.5</w:t>
            </w:r>
          </w:p>
        </w:tc>
        <w:tc>
          <w:tcPr>
            <w:tcW w:w="0" w:type="auto"/>
            <w:tcBorders>
              <w:top w:val="nil"/>
              <w:left w:val="nil"/>
              <w:bottom w:val="single" w:sz="4" w:space="0" w:color="auto"/>
              <w:right w:val="single" w:sz="4" w:space="0" w:color="auto"/>
            </w:tcBorders>
            <w:noWrap/>
            <w:vAlign w:val="center"/>
            <w:hideMark/>
          </w:tcPr>
          <w:p w14:paraId="0E7A7A90" w14:textId="77777777" w:rsidR="00170D15" w:rsidRPr="005F4627" w:rsidRDefault="00170D15" w:rsidP="00170D15">
            <w:pPr>
              <w:jc w:val="right"/>
              <w:rPr>
                <w:color w:val="000000"/>
                <w:sz w:val="22"/>
                <w:szCs w:val="22"/>
              </w:rPr>
            </w:pPr>
            <w:r w:rsidRPr="005F4627">
              <w:rPr>
                <w:color w:val="000000"/>
                <w:sz w:val="22"/>
                <w:szCs w:val="22"/>
              </w:rPr>
              <w:t>8.7</w:t>
            </w:r>
          </w:p>
        </w:tc>
        <w:tc>
          <w:tcPr>
            <w:tcW w:w="0" w:type="auto"/>
            <w:tcBorders>
              <w:top w:val="nil"/>
              <w:left w:val="nil"/>
              <w:bottom w:val="single" w:sz="4" w:space="0" w:color="auto"/>
              <w:right w:val="single" w:sz="4" w:space="0" w:color="auto"/>
            </w:tcBorders>
            <w:noWrap/>
            <w:vAlign w:val="center"/>
            <w:hideMark/>
          </w:tcPr>
          <w:p w14:paraId="0BBC96F2"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CF770F8" w14:textId="77777777" w:rsidR="00170D15" w:rsidRPr="005F4627" w:rsidRDefault="00170D15" w:rsidP="00170D15">
            <w:pPr>
              <w:jc w:val="right"/>
              <w:rPr>
                <w:color w:val="000000"/>
                <w:sz w:val="22"/>
                <w:szCs w:val="22"/>
              </w:rPr>
            </w:pPr>
            <w:r w:rsidRPr="005F4627">
              <w:rPr>
                <w:color w:val="000000"/>
                <w:sz w:val="22"/>
                <w:szCs w:val="22"/>
              </w:rPr>
              <w:t>5.6</w:t>
            </w:r>
          </w:p>
        </w:tc>
        <w:tc>
          <w:tcPr>
            <w:tcW w:w="0" w:type="auto"/>
            <w:tcBorders>
              <w:top w:val="nil"/>
              <w:left w:val="nil"/>
              <w:bottom w:val="single" w:sz="4" w:space="0" w:color="auto"/>
              <w:right w:val="single" w:sz="4" w:space="0" w:color="auto"/>
            </w:tcBorders>
            <w:noWrap/>
            <w:vAlign w:val="center"/>
            <w:hideMark/>
          </w:tcPr>
          <w:p w14:paraId="1BB5B6A2"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5D616FA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8E2A97"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E04BE91" w14:textId="77777777" w:rsidR="00170D15" w:rsidRPr="005F4627" w:rsidRDefault="00170D15" w:rsidP="00170D15">
            <w:pPr>
              <w:jc w:val="right"/>
              <w:rPr>
                <w:color w:val="000000"/>
                <w:sz w:val="22"/>
                <w:szCs w:val="22"/>
              </w:rPr>
            </w:pPr>
            <w:r w:rsidRPr="005F4627">
              <w:rPr>
                <w:color w:val="000000"/>
                <w:sz w:val="22"/>
                <w:szCs w:val="22"/>
              </w:rPr>
              <w:t>4.95</w:t>
            </w:r>
          </w:p>
        </w:tc>
        <w:tc>
          <w:tcPr>
            <w:tcW w:w="0" w:type="auto"/>
            <w:tcBorders>
              <w:top w:val="nil"/>
              <w:left w:val="nil"/>
              <w:bottom w:val="single" w:sz="4" w:space="0" w:color="auto"/>
              <w:right w:val="single" w:sz="4" w:space="0" w:color="auto"/>
            </w:tcBorders>
            <w:noWrap/>
            <w:vAlign w:val="center"/>
            <w:hideMark/>
          </w:tcPr>
          <w:p w14:paraId="270FA71B"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E8A75E7" w14:textId="77777777" w:rsidR="00170D15" w:rsidRPr="005F4627" w:rsidRDefault="00170D15" w:rsidP="00170D15">
            <w:pPr>
              <w:jc w:val="right"/>
              <w:rPr>
                <w:color w:val="000000"/>
                <w:sz w:val="22"/>
                <w:szCs w:val="22"/>
              </w:rPr>
            </w:pPr>
            <w:r w:rsidRPr="005F4627">
              <w:rPr>
                <w:color w:val="000000"/>
                <w:sz w:val="22"/>
                <w:szCs w:val="22"/>
              </w:rPr>
              <w:t>940.6</w:t>
            </w:r>
          </w:p>
        </w:tc>
        <w:tc>
          <w:tcPr>
            <w:tcW w:w="0" w:type="auto"/>
            <w:tcBorders>
              <w:top w:val="nil"/>
              <w:left w:val="nil"/>
              <w:bottom w:val="single" w:sz="4" w:space="0" w:color="auto"/>
              <w:right w:val="single" w:sz="4" w:space="0" w:color="auto"/>
            </w:tcBorders>
            <w:noWrap/>
            <w:vAlign w:val="center"/>
            <w:hideMark/>
          </w:tcPr>
          <w:p w14:paraId="40D9D02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F13023D" w14:textId="77777777" w:rsidR="00170D15" w:rsidRPr="005F4627" w:rsidRDefault="00170D15" w:rsidP="00170D15">
            <w:pPr>
              <w:jc w:val="right"/>
              <w:rPr>
                <w:color w:val="000000"/>
                <w:sz w:val="22"/>
                <w:szCs w:val="22"/>
              </w:rPr>
            </w:pPr>
            <w:r w:rsidRPr="005F4627">
              <w:rPr>
                <w:color w:val="000000"/>
                <w:sz w:val="22"/>
                <w:szCs w:val="22"/>
              </w:rPr>
              <w:t>190.0</w:t>
            </w:r>
          </w:p>
        </w:tc>
        <w:tc>
          <w:tcPr>
            <w:tcW w:w="0" w:type="auto"/>
            <w:tcBorders>
              <w:top w:val="nil"/>
              <w:left w:val="nil"/>
              <w:bottom w:val="single" w:sz="4" w:space="0" w:color="auto"/>
              <w:right w:val="single" w:sz="4" w:space="0" w:color="auto"/>
            </w:tcBorders>
            <w:noWrap/>
            <w:vAlign w:val="center"/>
            <w:hideMark/>
          </w:tcPr>
          <w:p w14:paraId="1749E675" w14:textId="77777777" w:rsidR="00170D15" w:rsidRPr="005F4627" w:rsidRDefault="00170D15" w:rsidP="00170D15">
            <w:pPr>
              <w:jc w:val="right"/>
              <w:rPr>
                <w:color w:val="000000"/>
                <w:sz w:val="22"/>
                <w:szCs w:val="22"/>
              </w:rPr>
            </w:pPr>
            <w:r w:rsidRPr="005F4627">
              <w:rPr>
                <w:color w:val="000000"/>
                <w:sz w:val="22"/>
                <w:szCs w:val="22"/>
              </w:rPr>
              <w:t>21.2</w:t>
            </w:r>
          </w:p>
        </w:tc>
        <w:tc>
          <w:tcPr>
            <w:tcW w:w="0" w:type="auto"/>
            <w:tcBorders>
              <w:top w:val="nil"/>
              <w:left w:val="nil"/>
              <w:bottom w:val="single" w:sz="4" w:space="0" w:color="auto"/>
              <w:right w:val="single" w:sz="4" w:space="0" w:color="auto"/>
            </w:tcBorders>
            <w:noWrap/>
            <w:vAlign w:val="center"/>
            <w:hideMark/>
          </w:tcPr>
          <w:p w14:paraId="091AD992"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61958F4"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75767B34"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5C1BA550"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E062E5D"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Висока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E2DA2EA" w14:textId="77777777" w:rsidR="00170D15" w:rsidRPr="005F4627" w:rsidRDefault="00170D15" w:rsidP="00170D15">
            <w:pPr>
              <w:jc w:val="right"/>
              <w:rPr>
                <w:b/>
                <w:bCs/>
                <w:i/>
                <w:iCs/>
                <w:color w:val="000000"/>
                <w:sz w:val="22"/>
                <w:szCs w:val="22"/>
              </w:rPr>
            </w:pPr>
            <w:r w:rsidRPr="005F4627">
              <w:rPr>
                <w:b/>
                <w:bCs/>
                <w:i/>
                <w:iCs/>
                <w:color w:val="000000"/>
                <w:sz w:val="22"/>
                <w:szCs w:val="22"/>
              </w:rPr>
              <w:t>232.27</w:t>
            </w:r>
          </w:p>
        </w:tc>
        <w:tc>
          <w:tcPr>
            <w:tcW w:w="0" w:type="auto"/>
            <w:tcBorders>
              <w:top w:val="nil"/>
              <w:left w:val="nil"/>
              <w:bottom w:val="single" w:sz="4" w:space="0" w:color="auto"/>
              <w:right w:val="single" w:sz="4" w:space="0" w:color="auto"/>
            </w:tcBorders>
            <w:shd w:val="clear" w:color="000000" w:fill="F2F2F2"/>
            <w:noWrap/>
            <w:vAlign w:val="center"/>
            <w:hideMark/>
          </w:tcPr>
          <w:p w14:paraId="47CFD209" w14:textId="77777777" w:rsidR="00170D15" w:rsidRPr="005F4627" w:rsidRDefault="00170D15" w:rsidP="00170D15">
            <w:pPr>
              <w:jc w:val="right"/>
              <w:rPr>
                <w:b/>
                <w:bCs/>
                <w:i/>
                <w:iCs/>
                <w:color w:val="000000"/>
                <w:sz w:val="22"/>
                <w:szCs w:val="22"/>
              </w:rPr>
            </w:pPr>
            <w:r w:rsidRPr="005F4627">
              <w:rPr>
                <w:b/>
                <w:bCs/>
                <w:i/>
                <w:iCs/>
                <w:color w:val="000000"/>
                <w:sz w:val="22"/>
                <w:szCs w:val="22"/>
              </w:rPr>
              <w:t>10.9%</w:t>
            </w:r>
          </w:p>
        </w:tc>
        <w:tc>
          <w:tcPr>
            <w:tcW w:w="0" w:type="auto"/>
            <w:tcBorders>
              <w:top w:val="nil"/>
              <w:left w:val="nil"/>
              <w:bottom w:val="single" w:sz="4" w:space="0" w:color="auto"/>
              <w:right w:val="single" w:sz="4" w:space="0" w:color="auto"/>
            </w:tcBorders>
            <w:shd w:val="clear" w:color="000000" w:fill="F2F2F2"/>
            <w:noWrap/>
            <w:vAlign w:val="center"/>
            <w:hideMark/>
          </w:tcPr>
          <w:p w14:paraId="0AB973BF" w14:textId="77777777" w:rsidR="00170D15" w:rsidRPr="005F4627" w:rsidRDefault="00170D15" w:rsidP="00170D15">
            <w:pPr>
              <w:jc w:val="right"/>
              <w:rPr>
                <w:b/>
                <w:bCs/>
                <w:i/>
                <w:iCs/>
                <w:color w:val="000000"/>
                <w:sz w:val="22"/>
                <w:szCs w:val="22"/>
              </w:rPr>
            </w:pPr>
            <w:r w:rsidRPr="005F4627">
              <w:rPr>
                <w:b/>
                <w:bCs/>
                <w:i/>
                <w:iCs/>
                <w:color w:val="000000"/>
                <w:sz w:val="22"/>
                <w:szCs w:val="22"/>
              </w:rPr>
              <w:t>86,621.2</w:t>
            </w:r>
          </w:p>
        </w:tc>
        <w:tc>
          <w:tcPr>
            <w:tcW w:w="0" w:type="auto"/>
            <w:tcBorders>
              <w:top w:val="nil"/>
              <w:left w:val="nil"/>
              <w:bottom w:val="single" w:sz="4" w:space="0" w:color="auto"/>
              <w:right w:val="single" w:sz="4" w:space="0" w:color="auto"/>
            </w:tcBorders>
            <w:shd w:val="clear" w:color="000000" w:fill="F2F2F2"/>
            <w:noWrap/>
            <w:vAlign w:val="center"/>
            <w:hideMark/>
          </w:tcPr>
          <w:p w14:paraId="079A1D03" w14:textId="77777777" w:rsidR="00170D15" w:rsidRPr="005F4627" w:rsidRDefault="00170D15" w:rsidP="00170D15">
            <w:pPr>
              <w:jc w:val="right"/>
              <w:rPr>
                <w:b/>
                <w:bCs/>
                <w:i/>
                <w:iCs/>
                <w:color w:val="000000"/>
                <w:sz w:val="22"/>
                <w:szCs w:val="22"/>
              </w:rPr>
            </w:pPr>
            <w:r w:rsidRPr="005F4627">
              <w:rPr>
                <w:b/>
                <w:bCs/>
                <w:i/>
                <w:iCs/>
                <w:color w:val="000000"/>
                <w:sz w:val="22"/>
                <w:szCs w:val="22"/>
              </w:rPr>
              <w:t>20.4%</w:t>
            </w:r>
          </w:p>
        </w:tc>
        <w:tc>
          <w:tcPr>
            <w:tcW w:w="0" w:type="auto"/>
            <w:tcBorders>
              <w:top w:val="nil"/>
              <w:left w:val="nil"/>
              <w:bottom w:val="single" w:sz="4" w:space="0" w:color="auto"/>
              <w:right w:val="single" w:sz="4" w:space="0" w:color="auto"/>
            </w:tcBorders>
            <w:shd w:val="clear" w:color="000000" w:fill="F2F2F2"/>
            <w:noWrap/>
            <w:vAlign w:val="center"/>
            <w:hideMark/>
          </w:tcPr>
          <w:p w14:paraId="3E57BF87" w14:textId="77777777" w:rsidR="00170D15" w:rsidRPr="005F4627" w:rsidRDefault="00170D15" w:rsidP="00170D15">
            <w:pPr>
              <w:jc w:val="right"/>
              <w:rPr>
                <w:b/>
                <w:bCs/>
                <w:i/>
                <w:iCs/>
                <w:color w:val="000000"/>
                <w:sz w:val="22"/>
                <w:szCs w:val="22"/>
              </w:rPr>
            </w:pPr>
            <w:r w:rsidRPr="005F4627">
              <w:rPr>
                <w:b/>
                <w:bCs/>
                <w:i/>
                <w:iCs/>
                <w:color w:val="000000"/>
                <w:sz w:val="22"/>
                <w:szCs w:val="22"/>
              </w:rPr>
              <w:t>372.9</w:t>
            </w:r>
          </w:p>
        </w:tc>
        <w:tc>
          <w:tcPr>
            <w:tcW w:w="0" w:type="auto"/>
            <w:tcBorders>
              <w:top w:val="nil"/>
              <w:left w:val="nil"/>
              <w:bottom w:val="single" w:sz="4" w:space="0" w:color="auto"/>
              <w:right w:val="single" w:sz="4" w:space="0" w:color="auto"/>
            </w:tcBorders>
            <w:shd w:val="clear" w:color="000000" w:fill="F2F2F2"/>
            <w:noWrap/>
            <w:vAlign w:val="center"/>
            <w:hideMark/>
          </w:tcPr>
          <w:p w14:paraId="475B63CD" w14:textId="77777777" w:rsidR="00170D15" w:rsidRPr="005F4627" w:rsidRDefault="00170D15" w:rsidP="00170D15">
            <w:pPr>
              <w:jc w:val="right"/>
              <w:rPr>
                <w:b/>
                <w:bCs/>
                <w:i/>
                <w:iCs/>
                <w:color w:val="000000"/>
                <w:sz w:val="22"/>
                <w:szCs w:val="22"/>
              </w:rPr>
            </w:pPr>
            <w:r w:rsidRPr="005F4627">
              <w:rPr>
                <w:b/>
                <w:bCs/>
                <w:i/>
                <w:iCs/>
                <w:color w:val="000000"/>
                <w:sz w:val="22"/>
                <w:szCs w:val="22"/>
              </w:rPr>
              <w:t>1,393.6</w:t>
            </w:r>
          </w:p>
        </w:tc>
        <w:tc>
          <w:tcPr>
            <w:tcW w:w="0" w:type="auto"/>
            <w:tcBorders>
              <w:top w:val="nil"/>
              <w:left w:val="nil"/>
              <w:bottom w:val="single" w:sz="4" w:space="0" w:color="auto"/>
              <w:right w:val="single" w:sz="4" w:space="0" w:color="auto"/>
            </w:tcBorders>
            <w:shd w:val="clear" w:color="000000" w:fill="F2F2F2"/>
            <w:noWrap/>
            <w:vAlign w:val="center"/>
            <w:hideMark/>
          </w:tcPr>
          <w:p w14:paraId="18108D6F" w14:textId="77777777" w:rsidR="00170D15" w:rsidRPr="005F4627" w:rsidRDefault="00170D15" w:rsidP="00170D15">
            <w:pPr>
              <w:jc w:val="right"/>
              <w:rPr>
                <w:b/>
                <w:bCs/>
                <w:i/>
                <w:iCs/>
                <w:color w:val="000000"/>
                <w:sz w:val="22"/>
                <w:szCs w:val="22"/>
              </w:rPr>
            </w:pPr>
            <w:r w:rsidRPr="005F4627">
              <w:rPr>
                <w:b/>
                <w:bCs/>
                <w:i/>
                <w:iCs/>
                <w:color w:val="000000"/>
                <w:sz w:val="22"/>
                <w:szCs w:val="22"/>
              </w:rPr>
              <w:t>15.8%</w:t>
            </w:r>
          </w:p>
        </w:tc>
        <w:tc>
          <w:tcPr>
            <w:tcW w:w="0" w:type="auto"/>
            <w:tcBorders>
              <w:top w:val="nil"/>
              <w:left w:val="nil"/>
              <w:bottom w:val="single" w:sz="4" w:space="0" w:color="auto"/>
              <w:right w:val="single" w:sz="4" w:space="0" w:color="auto"/>
            </w:tcBorders>
            <w:shd w:val="clear" w:color="000000" w:fill="F2F2F2"/>
            <w:noWrap/>
            <w:vAlign w:val="center"/>
            <w:hideMark/>
          </w:tcPr>
          <w:p w14:paraId="4E0EAC9F" w14:textId="77777777" w:rsidR="00170D15" w:rsidRPr="005F4627" w:rsidRDefault="00170D15" w:rsidP="00170D15">
            <w:pPr>
              <w:jc w:val="right"/>
              <w:rPr>
                <w:b/>
                <w:bCs/>
                <w:i/>
                <w:iCs/>
                <w:color w:val="000000"/>
                <w:sz w:val="22"/>
                <w:szCs w:val="22"/>
              </w:rPr>
            </w:pPr>
            <w:r w:rsidRPr="005F4627">
              <w:rPr>
                <w:b/>
                <w:bCs/>
                <w:i/>
                <w:iCs/>
                <w:color w:val="000000"/>
                <w:sz w:val="22"/>
                <w:szCs w:val="22"/>
              </w:rPr>
              <w:t>6.0</w:t>
            </w:r>
          </w:p>
        </w:tc>
        <w:tc>
          <w:tcPr>
            <w:tcW w:w="0" w:type="auto"/>
            <w:tcBorders>
              <w:top w:val="nil"/>
              <w:left w:val="nil"/>
              <w:bottom w:val="single" w:sz="4" w:space="0" w:color="auto"/>
              <w:right w:val="single" w:sz="4" w:space="0" w:color="auto"/>
            </w:tcBorders>
            <w:shd w:val="clear" w:color="000000" w:fill="F2F2F2"/>
            <w:noWrap/>
            <w:vAlign w:val="center"/>
            <w:hideMark/>
          </w:tcPr>
          <w:p w14:paraId="24012CAD" w14:textId="77777777" w:rsidR="00170D15" w:rsidRPr="005F4627" w:rsidRDefault="00170D15" w:rsidP="00170D15">
            <w:pPr>
              <w:jc w:val="right"/>
              <w:rPr>
                <w:b/>
                <w:bCs/>
                <w:i/>
                <w:iCs/>
                <w:color w:val="000000"/>
                <w:sz w:val="22"/>
                <w:szCs w:val="22"/>
              </w:rPr>
            </w:pPr>
            <w:r w:rsidRPr="005F4627">
              <w:rPr>
                <w:b/>
                <w:bCs/>
                <w:i/>
                <w:iCs/>
                <w:color w:val="000000"/>
                <w:sz w:val="22"/>
                <w:szCs w:val="22"/>
              </w:rPr>
              <w:t>1.6</w:t>
            </w:r>
          </w:p>
        </w:tc>
      </w:tr>
      <w:tr w:rsidR="00170D15" w:rsidRPr="005F4627" w14:paraId="68F7227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A1DE4F" w14:textId="77777777" w:rsidR="00170D15" w:rsidRPr="005F4627" w:rsidRDefault="00170D15" w:rsidP="00170D15">
            <w:pPr>
              <w:rPr>
                <w:color w:val="000000"/>
                <w:sz w:val="22"/>
                <w:szCs w:val="22"/>
              </w:rPr>
            </w:pPr>
            <w:r w:rsidRPr="005F4627">
              <w:rPr>
                <w:color w:val="000000"/>
                <w:sz w:val="22"/>
                <w:szCs w:val="22"/>
              </w:rPr>
              <w:lastRenderedPageBreak/>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BDA33EB" w14:textId="77777777" w:rsidR="00170D15" w:rsidRPr="005F4627" w:rsidRDefault="00170D15" w:rsidP="00170D15">
            <w:pPr>
              <w:jc w:val="right"/>
              <w:rPr>
                <w:color w:val="000000"/>
                <w:sz w:val="22"/>
                <w:szCs w:val="22"/>
              </w:rPr>
            </w:pPr>
            <w:r w:rsidRPr="005F4627">
              <w:rPr>
                <w:color w:val="000000"/>
                <w:sz w:val="22"/>
                <w:szCs w:val="22"/>
              </w:rPr>
              <w:t>38.00</w:t>
            </w:r>
          </w:p>
        </w:tc>
        <w:tc>
          <w:tcPr>
            <w:tcW w:w="0" w:type="auto"/>
            <w:tcBorders>
              <w:top w:val="nil"/>
              <w:left w:val="nil"/>
              <w:bottom w:val="single" w:sz="4" w:space="0" w:color="auto"/>
              <w:right w:val="single" w:sz="4" w:space="0" w:color="auto"/>
            </w:tcBorders>
            <w:noWrap/>
            <w:vAlign w:val="center"/>
            <w:hideMark/>
          </w:tcPr>
          <w:p w14:paraId="7D06B98D"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060947BE" w14:textId="77777777" w:rsidR="00170D15" w:rsidRPr="005F4627" w:rsidRDefault="00170D15" w:rsidP="00170D15">
            <w:pPr>
              <w:jc w:val="right"/>
              <w:rPr>
                <w:color w:val="000000"/>
                <w:sz w:val="22"/>
                <w:szCs w:val="22"/>
              </w:rPr>
            </w:pPr>
            <w:r w:rsidRPr="005F4627">
              <w:rPr>
                <w:color w:val="000000"/>
                <w:sz w:val="22"/>
                <w:szCs w:val="22"/>
              </w:rPr>
              <w:t>10,831.8</w:t>
            </w:r>
          </w:p>
        </w:tc>
        <w:tc>
          <w:tcPr>
            <w:tcW w:w="0" w:type="auto"/>
            <w:tcBorders>
              <w:top w:val="nil"/>
              <w:left w:val="nil"/>
              <w:bottom w:val="single" w:sz="4" w:space="0" w:color="auto"/>
              <w:right w:val="single" w:sz="4" w:space="0" w:color="auto"/>
            </w:tcBorders>
            <w:noWrap/>
            <w:vAlign w:val="center"/>
            <w:hideMark/>
          </w:tcPr>
          <w:p w14:paraId="2D11FEB2"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2664AEC2" w14:textId="77777777" w:rsidR="00170D15" w:rsidRPr="005F4627" w:rsidRDefault="00170D15" w:rsidP="00170D15">
            <w:pPr>
              <w:jc w:val="right"/>
              <w:rPr>
                <w:color w:val="000000"/>
                <w:sz w:val="22"/>
                <w:szCs w:val="22"/>
              </w:rPr>
            </w:pPr>
            <w:r w:rsidRPr="005F4627">
              <w:rPr>
                <w:color w:val="000000"/>
                <w:sz w:val="22"/>
                <w:szCs w:val="22"/>
              </w:rPr>
              <w:t>285.0</w:t>
            </w:r>
          </w:p>
        </w:tc>
        <w:tc>
          <w:tcPr>
            <w:tcW w:w="0" w:type="auto"/>
            <w:tcBorders>
              <w:top w:val="nil"/>
              <w:left w:val="nil"/>
              <w:bottom w:val="single" w:sz="4" w:space="0" w:color="auto"/>
              <w:right w:val="single" w:sz="4" w:space="0" w:color="auto"/>
            </w:tcBorders>
            <w:noWrap/>
            <w:vAlign w:val="center"/>
            <w:hideMark/>
          </w:tcPr>
          <w:p w14:paraId="7F9115E0" w14:textId="77777777" w:rsidR="00170D15" w:rsidRPr="005F4627" w:rsidRDefault="00170D15" w:rsidP="00170D15">
            <w:pPr>
              <w:jc w:val="right"/>
              <w:rPr>
                <w:color w:val="000000"/>
                <w:sz w:val="22"/>
                <w:szCs w:val="22"/>
              </w:rPr>
            </w:pPr>
            <w:r w:rsidRPr="005F4627">
              <w:rPr>
                <w:color w:val="000000"/>
                <w:sz w:val="22"/>
                <w:szCs w:val="22"/>
              </w:rPr>
              <w:t>159.8</w:t>
            </w:r>
          </w:p>
        </w:tc>
        <w:tc>
          <w:tcPr>
            <w:tcW w:w="0" w:type="auto"/>
            <w:tcBorders>
              <w:top w:val="nil"/>
              <w:left w:val="nil"/>
              <w:bottom w:val="single" w:sz="4" w:space="0" w:color="auto"/>
              <w:right w:val="single" w:sz="4" w:space="0" w:color="auto"/>
            </w:tcBorders>
            <w:noWrap/>
            <w:vAlign w:val="center"/>
            <w:hideMark/>
          </w:tcPr>
          <w:p w14:paraId="7C012490"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52E4A19F"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28192D9A"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6F0A1A8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F13D69"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0CDE8B9" w14:textId="77777777" w:rsidR="00170D15" w:rsidRPr="005F4627" w:rsidRDefault="00170D15" w:rsidP="00170D15">
            <w:pPr>
              <w:jc w:val="right"/>
              <w:rPr>
                <w:color w:val="000000"/>
                <w:sz w:val="22"/>
                <w:szCs w:val="22"/>
              </w:rPr>
            </w:pPr>
            <w:r w:rsidRPr="005F4627">
              <w:rPr>
                <w:color w:val="000000"/>
                <w:sz w:val="22"/>
                <w:szCs w:val="22"/>
              </w:rPr>
              <w:t>5.69</w:t>
            </w:r>
          </w:p>
        </w:tc>
        <w:tc>
          <w:tcPr>
            <w:tcW w:w="0" w:type="auto"/>
            <w:tcBorders>
              <w:top w:val="nil"/>
              <w:left w:val="nil"/>
              <w:bottom w:val="single" w:sz="4" w:space="0" w:color="auto"/>
              <w:right w:val="single" w:sz="4" w:space="0" w:color="auto"/>
            </w:tcBorders>
            <w:noWrap/>
            <w:vAlign w:val="center"/>
            <w:hideMark/>
          </w:tcPr>
          <w:p w14:paraId="1665B330"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697F1D5" w14:textId="77777777" w:rsidR="00170D15" w:rsidRPr="005F4627" w:rsidRDefault="00170D15" w:rsidP="00170D15">
            <w:pPr>
              <w:jc w:val="right"/>
              <w:rPr>
                <w:color w:val="000000"/>
                <w:sz w:val="22"/>
                <w:szCs w:val="22"/>
              </w:rPr>
            </w:pPr>
            <w:r w:rsidRPr="005F4627">
              <w:rPr>
                <w:color w:val="000000"/>
                <w:sz w:val="22"/>
                <w:szCs w:val="22"/>
              </w:rPr>
              <w:t>950.1</w:t>
            </w:r>
          </w:p>
        </w:tc>
        <w:tc>
          <w:tcPr>
            <w:tcW w:w="0" w:type="auto"/>
            <w:tcBorders>
              <w:top w:val="nil"/>
              <w:left w:val="nil"/>
              <w:bottom w:val="single" w:sz="4" w:space="0" w:color="auto"/>
              <w:right w:val="single" w:sz="4" w:space="0" w:color="auto"/>
            </w:tcBorders>
            <w:noWrap/>
            <w:vAlign w:val="center"/>
            <w:hideMark/>
          </w:tcPr>
          <w:p w14:paraId="1E25577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99936F7" w14:textId="77777777" w:rsidR="00170D15" w:rsidRPr="005F4627" w:rsidRDefault="00170D15" w:rsidP="00170D15">
            <w:pPr>
              <w:jc w:val="right"/>
              <w:rPr>
                <w:color w:val="000000"/>
                <w:sz w:val="22"/>
                <w:szCs w:val="22"/>
              </w:rPr>
            </w:pPr>
            <w:r w:rsidRPr="005F4627">
              <w:rPr>
                <w:color w:val="000000"/>
                <w:sz w:val="22"/>
                <w:szCs w:val="22"/>
              </w:rPr>
              <w:t>167.0</w:t>
            </w:r>
          </w:p>
        </w:tc>
        <w:tc>
          <w:tcPr>
            <w:tcW w:w="0" w:type="auto"/>
            <w:tcBorders>
              <w:top w:val="nil"/>
              <w:left w:val="nil"/>
              <w:bottom w:val="single" w:sz="4" w:space="0" w:color="auto"/>
              <w:right w:val="single" w:sz="4" w:space="0" w:color="auto"/>
            </w:tcBorders>
            <w:noWrap/>
            <w:vAlign w:val="center"/>
            <w:hideMark/>
          </w:tcPr>
          <w:p w14:paraId="25DE6731" w14:textId="77777777" w:rsidR="00170D15" w:rsidRPr="005F4627" w:rsidRDefault="00170D15" w:rsidP="00170D15">
            <w:pPr>
              <w:jc w:val="right"/>
              <w:rPr>
                <w:color w:val="000000"/>
                <w:sz w:val="22"/>
                <w:szCs w:val="22"/>
              </w:rPr>
            </w:pPr>
            <w:r w:rsidRPr="005F4627">
              <w:rPr>
                <w:color w:val="000000"/>
                <w:sz w:val="22"/>
                <w:szCs w:val="22"/>
              </w:rPr>
              <w:t>19.7</w:t>
            </w:r>
          </w:p>
        </w:tc>
        <w:tc>
          <w:tcPr>
            <w:tcW w:w="0" w:type="auto"/>
            <w:tcBorders>
              <w:top w:val="nil"/>
              <w:left w:val="nil"/>
              <w:bottom w:val="single" w:sz="4" w:space="0" w:color="auto"/>
              <w:right w:val="single" w:sz="4" w:space="0" w:color="auto"/>
            </w:tcBorders>
            <w:noWrap/>
            <w:vAlign w:val="center"/>
            <w:hideMark/>
          </w:tcPr>
          <w:p w14:paraId="602984E3"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3DBDA3F"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14507E4D"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7C95007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1A87C9D"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7C18FA4" w14:textId="77777777" w:rsidR="00170D15" w:rsidRPr="005F4627" w:rsidRDefault="00170D15" w:rsidP="00170D15">
            <w:pPr>
              <w:jc w:val="right"/>
              <w:rPr>
                <w:color w:val="000000"/>
                <w:sz w:val="22"/>
                <w:szCs w:val="22"/>
              </w:rPr>
            </w:pPr>
            <w:r w:rsidRPr="005F4627">
              <w:rPr>
                <w:color w:val="000000"/>
                <w:sz w:val="22"/>
                <w:szCs w:val="22"/>
              </w:rPr>
              <w:t>43.69</w:t>
            </w:r>
          </w:p>
        </w:tc>
        <w:tc>
          <w:tcPr>
            <w:tcW w:w="0" w:type="auto"/>
            <w:tcBorders>
              <w:top w:val="nil"/>
              <w:left w:val="nil"/>
              <w:bottom w:val="single" w:sz="4" w:space="0" w:color="auto"/>
              <w:right w:val="single" w:sz="4" w:space="0" w:color="auto"/>
            </w:tcBorders>
            <w:noWrap/>
            <w:vAlign w:val="center"/>
            <w:hideMark/>
          </w:tcPr>
          <w:p w14:paraId="07B0631E"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14D735E4" w14:textId="77777777" w:rsidR="00170D15" w:rsidRPr="005F4627" w:rsidRDefault="00170D15" w:rsidP="00170D15">
            <w:pPr>
              <w:jc w:val="right"/>
              <w:rPr>
                <w:color w:val="000000"/>
                <w:sz w:val="22"/>
                <w:szCs w:val="22"/>
              </w:rPr>
            </w:pPr>
            <w:r w:rsidRPr="005F4627">
              <w:rPr>
                <w:color w:val="000000"/>
                <w:sz w:val="22"/>
                <w:szCs w:val="22"/>
              </w:rPr>
              <w:t>11,781.9</w:t>
            </w:r>
          </w:p>
        </w:tc>
        <w:tc>
          <w:tcPr>
            <w:tcW w:w="0" w:type="auto"/>
            <w:tcBorders>
              <w:top w:val="nil"/>
              <w:left w:val="nil"/>
              <w:bottom w:val="single" w:sz="4" w:space="0" w:color="auto"/>
              <w:right w:val="single" w:sz="4" w:space="0" w:color="auto"/>
            </w:tcBorders>
            <w:noWrap/>
            <w:vAlign w:val="center"/>
            <w:hideMark/>
          </w:tcPr>
          <w:p w14:paraId="1F3B23F4"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3ADEFCFD" w14:textId="77777777" w:rsidR="00170D15" w:rsidRPr="005F4627" w:rsidRDefault="00170D15" w:rsidP="00170D15">
            <w:pPr>
              <w:jc w:val="right"/>
              <w:rPr>
                <w:color w:val="000000"/>
                <w:sz w:val="22"/>
                <w:szCs w:val="22"/>
              </w:rPr>
            </w:pPr>
            <w:r w:rsidRPr="005F4627">
              <w:rPr>
                <w:color w:val="000000"/>
                <w:sz w:val="22"/>
                <w:szCs w:val="22"/>
              </w:rPr>
              <w:t>269.7</w:t>
            </w:r>
          </w:p>
        </w:tc>
        <w:tc>
          <w:tcPr>
            <w:tcW w:w="0" w:type="auto"/>
            <w:tcBorders>
              <w:top w:val="nil"/>
              <w:left w:val="nil"/>
              <w:bottom w:val="single" w:sz="4" w:space="0" w:color="auto"/>
              <w:right w:val="single" w:sz="4" w:space="0" w:color="auto"/>
            </w:tcBorders>
            <w:noWrap/>
            <w:vAlign w:val="center"/>
            <w:hideMark/>
          </w:tcPr>
          <w:p w14:paraId="179C5C57" w14:textId="77777777" w:rsidR="00170D15" w:rsidRPr="005F4627" w:rsidRDefault="00170D15" w:rsidP="00170D15">
            <w:pPr>
              <w:jc w:val="right"/>
              <w:rPr>
                <w:color w:val="000000"/>
                <w:sz w:val="22"/>
                <w:szCs w:val="22"/>
              </w:rPr>
            </w:pPr>
            <w:r w:rsidRPr="005F4627">
              <w:rPr>
                <w:color w:val="000000"/>
                <w:sz w:val="22"/>
                <w:szCs w:val="22"/>
              </w:rPr>
              <w:t>179.4</w:t>
            </w:r>
          </w:p>
        </w:tc>
        <w:tc>
          <w:tcPr>
            <w:tcW w:w="0" w:type="auto"/>
            <w:tcBorders>
              <w:top w:val="nil"/>
              <w:left w:val="nil"/>
              <w:bottom w:val="single" w:sz="4" w:space="0" w:color="auto"/>
              <w:right w:val="single" w:sz="4" w:space="0" w:color="auto"/>
            </w:tcBorders>
            <w:noWrap/>
            <w:vAlign w:val="center"/>
            <w:hideMark/>
          </w:tcPr>
          <w:p w14:paraId="648F34B1"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64E56841"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4FDD6C6A"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4062AA8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3EB209"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F40EC18" w14:textId="77777777" w:rsidR="00170D15" w:rsidRPr="005F4627" w:rsidRDefault="00170D15" w:rsidP="00170D15">
            <w:pPr>
              <w:jc w:val="right"/>
              <w:rPr>
                <w:color w:val="000000"/>
                <w:sz w:val="22"/>
                <w:szCs w:val="22"/>
              </w:rPr>
            </w:pPr>
            <w:r w:rsidRPr="005F4627">
              <w:rPr>
                <w:color w:val="000000"/>
                <w:sz w:val="22"/>
                <w:szCs w:val="22"/>
              </w:rPr>
              <w:t>49.72</w:t>
            </w:r>
          </w:p>
        </w:tc>
        <w:tc>
          <w:tcPr>
            <w:tcW w:w="0" w:type="auto"/>
            <w:tcBorders>
              <w:top w:val="nil"/>
              <w:left w:val="nil"/>
              <w:bottom w:val="single" w:sz="4" w:space="0" w:color="auto"/>
              <w:right w:val="single" w:sz="4" w:space="0" w:color="auto"/>
            </w:tcBorders>
            <w:noWrap/>
            <w:vAlign w:val="center"/>
            <w:hideMark/>
          </w:tcPr>
          <w:p w14:paraId="68AE330D"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7DE96DDC" w14:textId="77777777" w:rsidR="00170D15" w:rsidRPr="005F4627" w:rsidRDefault="00170D15" w:rsidP="00170D15">
            <w:pPr>
              <w:jc w:val="right"/>
              <w:rPr>
                <w:color w:val="000000"/>
                <w:sz w:val="22"/>
                <w:szCs w:val="22"/>
              </w:rPr>
            </w:pPr>
            <w:r w:rsidRPr="005F4627">
              <w:rPr>
                <w:color w:val="000000"/>
                <w:sz w:val="22"/>
                <w:szCs w:val="22"/>
              </w:rPr>
              <w:t>9,399.9</w:t>
            </w:r>
          </w:p>
        </w:tc>
        <w:tc>
          <w:tcPr>
            <w:tcW w:w="0" w:type="auto"/>
            <w:tcBorders>
              <w:top w:val="nil"/>
              <w:left w:val="nil"/>
              <w:bottom w:val="single" w:sz="4" w:space="0" w:color="auto"/>
              <w:right w:val="single" w:sz="4" w:space="0" w:color="auto"/>
            </w:tcBorders>
            <w:noWrap/>
            <w:vAlign w:val="center"/>
            <w:hideMark/>
          </w:tcPr>
          <w:p w14:paraId="7F287F96"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4FB3A8A2" w14:textId="77777777" w:rsidR="00170D15" w:rsidRPr="005F4627" w:rsidRDefault="00170D15" w:rsidP="00170D15">
            <w:pPr>
              <w:jc w:val="right"/>
              <w:rPr>
                <w:color w:val="000000"/>
                <w:sz w:val="22"/>
                <w:szCs w:val="22"/>
              </w:rPr>
            </w:pPr>
            <w:r w:rsidRPr="005F4627">
              <w:rPr>
                <w:color w:val="000000"/>
                <w:sz w:val="22"/>
                <w:szCs w:val="22"/>
              </w:rPr>
              <w:t>189.1</w:t>
            </w:r>
          </w:p>
        </w:tc>
        <w:tc>
          <w:tcPr>
            <w:tcW w:w="0" w:type="auto"/>
            <w:tcBorders>
              <w:top w:val="nil"/>
              <w:left w:val="nil"/>
              <w:bottom w:val="single" w:sz="4" w:space="0" w:color="auto"/>
              <w:right w:val="single" w:sz="4" w:space="0" w:color="auto"/>
            </w:tcBorders>
            <w:noWrap/>
            <w:vAlign w:val="center"/>
            <w:hideMark/>
          </w:tcPr>
          <w:p w14:paraId="3A593488" w14:textId="77777777" w:rsidR="00170D15" w:rsidRPr="005F4627" w:rsidRDefault="00170D15" w:rsidP="00170D15">
            <w:pPr>
              <w:jc w:val="right"/>
              <w:rPr>
                <w:color w:val="000000"/>
                <w:sz w:val="22"/>
                <w:szCs w:val="22"/>
              </w:rPr>
            </w:pPr>
            <w:r w:rsidRPr="005F4627">
              <w:rPr>
                <w:color w:val="000000"/>
                <w:sz w:val="22"/>
                <w:szCs w:val="22"/>
              </w:rPr>
              <w:t>145.7</w:t>
            </w:r>
          </w:p>
        </w:tc>
        <w:tc>
          <w:tcPr>
            <w:tcW w:w="0" w:type="auto"/>
            <w:tcBorders>
              <w:top w:val="nil"/>
              <w:left w:val="nil"/>
              <w:bottom w:val="single" w:sz="4" w:space="0" w:color="auto"/>
              <w:right w:val="single" w:sz="4" w:space="0" w:color="auto"/>
            </w:tcBorders>
            <w:noWrap/>
            <w:vAlign w:val="center"/>
            <w:hideMark/>
          </w:tcPr>
          <w:p w14:paraId="0B410B8B"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59648792"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00B1CF19"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37A7C69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33E817"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65B7565" w14:textId="77777777" w:rsidR="00170D15" w:rsidRPr="005F4627" w:rsidRDefault="00170D15" w:rsidP="00170D15">
            <w:pPr>
              <w:jc w:val="right"/>
              <w:rPr>
                <w:color w:val="000000"/>
                <w:sz w:val="22"/>
                <w:szCs w:val="22"/>
              </w:rPr>
            </w:pPr>
            <w:r w:rsidRPr="005F4627">
              <w:rPr>
                <w:color w:val="000000"/>
                <w:sz w:val="22"/>
                <w:szCs w:val="22"/>
              </w:rPr>
              <w:t>1.77</w:t>
            </w:r>
          </w:p>
        </w:tc>
        <w:tc>
          <w:tcPr>
            <w:tcW w:w="0" w:type="auto"/>
            <w:tcBorders>
              <w:top w:val="nil"/>
              <w:left w:val="nil"/>
              <w:bottom w:val="single" w:sz="4" w:space="0" w:color="auto"/>
              <w:right w:val="single" w:sz="4" w:space="0" w:color="auto"/>
            </w:tcBorders>
            <w:noWrap/>
            <w:vAlign w:val="center"/>
            <w:hideMark/>
          </w:tcPr>
          <w:p w14:paraId="2DB3A8F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066D124" w14:textId="77777777" w:rsidR="00170D15" w:rsidRPr="005F4627" w:rsidRDefault="00170D15" w:rsidP="00170D15">
            <w:pPr>
              <w:jc w:val="right"/>
              <w:rPr>
                <w:color w:val="000000"/>
                <w:sz w:val="22"/>
                <w:szCs w:val="22"/>
              </w:rPr>
            </w:pPr>
            <w:r w:rsidRPr="005F4627">
              <w:rPr>
                <w:color w:val="000000"/>
                <w:sz w:val="22"/>
                <w:szCs w:val="22"/>
              </w:rPr>
              <w:t>295.9</w:t>
            </w:r>
          </w:p>
        </w:tc>
        <w:tc>
          <w:tcPr>
            <w:tcW w:w="0" w:type="auto"/>
            <w:tcBorders>
              <w:top w:val="nil"/>
              <w:left w:val="nil"/>
              <w:bottom w:val="single" w:sz="4" w:space="0" w:color="auto"/>
              <w:right w:val="single" w:sz="4" w:space="0" w:color="auto"/>
            </w:tcBorders>
            <w:noWrap/>
            <w:vAlign w:val="center"/>
            <w:hideMark/>
          </w:tcPr>
          <w:p w14:paraId="63724D1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3050EC1" w14:textId="77777777" w:rsidR="00170D15" w:rsidRPr="005F4627" w:rsidRDefault="00170D15" w:rsidP="00170D15">
            <w:pPr>
              <w:jc w:val="right"/>
              <w:rPr>
                <w:color w:val="000000"/>
                <w:sz w:val="22"/>
                <w:szCs w:val="22"/>
              </w:rPr>
            </w:pPr>
            <w:r w:rsidRPr="005F4627">
              <w:rPr>
                <w:color w:val="000000"/>
                <w:sz w:val="22"/>
                <w:szCs w:val="22"/>
              </w:rPr>
              <w:t>167.2</w:t>
            </w:r>
          </w:p>
        </w:tc>
        <w:tc>
          <w:tcPr>
            <w:tcW w:w="0" w:type="auto"/>
            <w:tcBorders>
              <w:top w:val="nil"/>
              <w:left w:val="nil"/>
              <w:bottom w:val="single" w:sz="4" w:space="0" w:color="auto"/>
              <w:right w:val="single" w:sz="4" w:space="0" w:color="auto"/>
            </w:tcBorders>
            <w:noWrap/>
            <w:vAlign w:val="center"/>
            <w:hideMark/>
          </w:tcPr>
          <w:p w14:paraId="6413C4F3"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6577790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36A6705"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13FEF91F"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1E02865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7B899E"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05B53A8" w14:textId="77777777" w:rsidR="00170D15" w:rsidRPr="005F4627" w:rsidRDefault="00170D15" w:rsidP="00170D15">
            <w:pPr>
              <w:jc w:val="right"/>
              <w:rPr>
                <w:color w:val="000000"/>
                <w:sz w:val="22"/>
                <w:szCs w:val="22"/>
              </w:rPr>
            </w:pPr>
            <w:r w:rsidRPr="005F4627">
              <w:rPr>
                <w:color w:val="000000"/>
                <w:sz w:val="22"/>
                <w:szCs w:val="22"/>
              </w:rPr>
              <w:t>51.49</w:t>
            </w:r>
          </w:p>
        </w:tc>
        <w:tc>
          <w:tcPr>
            <w:tcW w:w="0" w:type="auto"/>
            <w:tcBorders>
              <w:top w:val="nil"/>
              <w:left w:val="nil"/>
              <w:bottom w:val="single" w:sz="4" w:space="0" w:color="auto"/>
              <w:right w:val="single" w:sz="4" w:space="0" w:color="auto"/>
            </w:tcBorders>
            <w:noWrap/>
            <w:vAlign w:val="center"/>
            <w:hideMark/>
          </w:tcPr>
          <w:p w14:paraId="3AA52508"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6C8A64F1" w14:textId="77777777" w:rsidR="00170D15" w:rsidRPr="005F4627" w:rsidRDefault="00170D15" w:rsidP="00170D15">
            <w:pPr>
              <w:jc w:val="right"/>
              <w:rPr>
                <w:color w:val="000000"/>
                <w:sz w:val="22"/>
                <w:szCs w:val="22"/>
              </w:rPr>
            </w:pPr>
            <w:r w:rsidRPr="005F4627">
              <w:rPr>
                <w:color w:val="000000"/>
                <w:sz w:val="22"/>
                <w:szCs w:val="22"/>
              </w:rPr>
              <w:t>9,695.9</w:t>
            </w:r>
          </w:p>
        </w:tc>
        <w:tc>
          <w:tcPr>
            <w:tcW w:w="0" w:type="auto"/>
            <w:tcBorders>
              <w:top w:val="nil"/>
              <w:left w:val="nil"/>
              <w:bottom w:val="single" w:sz="4" w:space="0" w:color="auto"/>
              <w:right w:val="single" w:sz="4" w:space="0" w:color="auto"/>
            </w:tcBorders>
            <w:noWrap/>
            <w:vAlign w:val="center"/>
            <w:hideMark/>
          </w:tcPr>
          <w:p w14:paraId="144F64DE"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44DD611B" w14:textId="77777777" w:rsidR="00170D15" w:rsidRPr="005F4627" w:rsidRDefault="00170D15" w:rsidP="00170D15">
            <w:pPr>
              <w:jc w:val="right"/>
              <w:rPr>
                <w:color w:val="000000"/>
                <w:sz w:val="22"/>
                <w:szCs w:val="22"/>
              </w:rPr>
            </w:pPr>
            <w:r w:rsidRPr="005F4627">
              <w:rPr>
                <w:color w:val="000000"/>
                <w:sz w:val="22"/>
                <w:szCs w:val="22"/>
              </w:rPr>
              <w:t>188.3</w:t>
            </w:r>
          </w:p>
        </w:tc>
        <w:tc>
          <w:tcPr>
            <w:tcW w:w="0" w:type="auto"/>
            <w:tcBorders>
              <w:top w:val="nil"/>
              <w:left w:val="nil"/>
              <w:bottom w:val="single" w:sz="4" w:space="0" w:color="auto"/>
              <w:right w:val="single" w:sz="4" w:space="0" w:color="auto"/>
            </w:tcBorders>
            <w:noWrap/>
            <w:vAlign w:val="center"/>
            <w:hideMark/>
          </w:tcPr>
          <w:p w14:paraId="7BE31515" w14:textId="77777777" w:rsidR="00170D15" w:rsidRPr="005F4627" w:rsidRDefault="00170D15" w:rsidP="00170D15">
            <w:pPr>
              <w:jc w:val="right"/>
              <w:rPr>
                <w:color w:val="000000"/>
                <w:sz w:val="22"/>
                <w:szCs w:val="22"/>
              </w:rPr>
            </w:pPr>
            <w:r w:rsidRPr="005F4627">
              <w:rPr>
                <w:color w:val="000000"/>
                <w:sz w:val="22"/>
                <w:szCs w:val="22"/>
              </w:rPr>
              <w:t>149.9</w:t>
            </w:r>
          </w:p>
        </w:tc>
        <w:tc>
          <w:tcPr>
            <w:tcW w:w="0" w:type="auto"/>
            <w:tcBorders>
              <w:top w:val="nil"/>
              <w:left w:val="nil"/>
              <w:bottom w:val="single" w:sz="4" w:space="0" w:color="auto"/>
              <w:right w:val="single" w:sz="4" w:space="0" w:color="auto"/>
            </w:tcBorders>
            <w:noWrap/>
            <w:vAlign w:val="center"/>
            <w:hideMark/>
          </w:tcPr>
          <w:p w14:paraId="51ACC362"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6BD07113"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368EC403"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75271E9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E7F2D2"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A5B45DF" w14:textId="77777777" w:rsidR="00170D15" w:rsidRPr="005F4627" w:rsidRDefault="00170D15" w:rsidP="00170D15">
            <w:pPr>
              <w:jc w:val="right"/>
              <w:rPr>
                <w:color w:val="000000"/>
                <w:sz w:val="22"/>
                <w:szCs w:val="22"/>
              </w:rPr>
            </w:pPr>
            <w:r w:rsidRPr="005F4627">
              <w:rPr>
                <w:color w:val="000000"/>
                <w:sz w:val="22"/>
                <w:szCs w:val="22"/>
              </w:rPr>
              <w:t>49.85</w:t>
            </w:r>
          </w:p>
        </w:tc>
        <w:tc>
          <w:tcPr>
            <w:tcW w:w="0" w:type="auto"/>
            <w:tcBorders>
              <w:top w:val="nil"/>
              <w:left w:val="nil"/>
              <w:bottom w:val="single" w:sz="4" w:space="0" w:color="auto"/>
              <w:right w:val="single" w:sz="4" w:space="0" w:color="auto"/>
            </w:tcBorders>
            <w:noWrap/>
            <w:vAlign w:val="center"/>
            <w:hideMark/>
          </w:tcPr>
          <w:p w14:paraId="3A943ED9"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643BE591" w14:textId="77777777" w:rsidR="00170D15" w:rsidRPr="005F4627" w:rsidRDefault="00170D15" w:rsidP="00170D15">
            <w:pPr>
              <w:jc w:val="right"/>
              <w:rPr>
                <w:color w:val="000000"/>
                <w:sz w:val="22"/>
                <w:szCs w:val="22"/>
              </w:rPr>
            </w:pPr>
            <w:r w:rsidRPr="005F4627">
              <w:rPr>
                <w:color w:val="000000"/>
                <w:sz w:val="22"/>
                <w:szCs w:val="22"/>
              </w:rPr>
              <w:t>8,494.5</w:t>
            </w:r>
          </w:p>
        </w:tc>
        <w:tc>
          <w:tcPr>
            <w:tcW w:w="0" w:type="auto"/>
            <w:tcBorders>
              <w:top w:val="nil"/>
              <w:left w:val="nil"/>
              <w:bottom w:val="single" w:sz="4" w:space="0" w:color="auto"/>
              <w:right w:val="single" w:sz="4" w:space="0" w:color="auto"/>
            </w:tcBorders>
            <w:noWrap/>
            <w:vAlign w:val="center"/>
            <w:hideMark/>
          </w:tcPr>
          <w:p w14:paraId="68E2EA9A"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644F0A9B" w14:textId="77777777" w:rsidR="00170D15" w:rsidRPr="005F4627" w:rsidRDefault="00170D15" w:rsidP="00170D15">
            <w:pPr>
              <w:jc w:val="right"/>
              <w:rPr>
                <w:color w:val="000000"/>
                <w:sz w:val="22"/>
                <w:szCs w:val="22"/>
              </w:rPr>
            </w:pPr>
            <w:r w:rsidRPr="005F4627">
              <w:rPr>
                <w:color w:val="000000"/>
                <w:sz w:val="22"/>
                <w:szCs w:val="22"/>
              </w:rPr>
              <w:t>170.4</w:t>
            </w:r>
          </w:p>
        </w:tc>
        <w:tc>
          <w:tcPr>
            <w:tcW w:w="0" w:type="auto"/>
            <w:tcBorders>
              <w:top w:val="nil"/>
              <w:left w:val="nil"/>
              <w:bottom w:val="single" w:sz="4" w:space="0" w:color="auto"/>
              <w:right w:val="single" w:sz="4" w:space="0" w:color="auto"/>
            </w:tcBorders>
            <w:noWrap/>
            <w:vAlign w:val="center"/>
            <w:hideMark/>
          </w:tcPr>
          <w:p w14:paraId="4756D565" w14:textId="77777777" w:rsidR="00170D15" w:rsidRPr="005F4627" w:rsidRDefault="00170D15" w:rsidP="00170D15">
            <w:pPr>
              <w:jc w:val="right"/>
              <w:rPr>
                <w:color w:val="000000"/>
                <w:sz w:val="22"/>
                <w:szCs w:val="22"/>
              </w:rPr>
            </w:pPr>
            <w:r w:rsidRPr="005F4627">
              <w:rPr>
                <w:color w:val="000000"/>
                <w:sz w:val="22"/>
                <w:szCs w:val="22"/>
              </w:rPr>
              <w:t>165.8</w:t>
            </w:r>
          </w:p>
        </w:tc>
        <w:tc>
          <w:tcPr>
            <w:tcW w:w="0" w:type="auto"/>
            <w:tcBorders>
              <w:top w:val="nil"/>
              <w:left w:val="nil"/>
              <w:bottom w:val="single" w:sz="4" w:space="0" w:color="auto"/>
              <w:right w:val="single" w:sz="4" w:space="0" w:color="auto"/>
            </w:tcBorders>
            <w:noWrap/>
            <w:vAlign w:val="center"/>
            <w:hideMark/>
          </w:tcPr>
          <w:p w14:paraId="69454B8C"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22701B1E"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41CD1EE5"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512C9C4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CD7A2B"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DD4B270" w14:textId="77777777" w:rsidR="00170D15" w:rsidRPr="005F4627" w:rsidRDefault="00170D15" w:rsidP="00170D15">
            <w:pPr>
              <w:jc w:val="right"/>
              <w:rPr>
                <w:color w:val="000000"/>
                <w:sz w:val="22"/>
                <w:szCs w:val="22"/>
              </w:rPr>
            </w:pPr>
            <w:r w:rsidRPr="005F4627">
              <w:rPr>
                <w:color w:val="000000"/>
                <w:sz w:val="22"/>
                <w:szCs w:val="22"/>
              </w:rPr>
              <w:t>6.11</w:t>
            </w:r>
          </w:p>
        </w:tc>
        <w:tc>
          <w:tcPr>
            <w:tcW w:w="0" w:type="auto"/>
            <w:tcBorders>
              <w:top w:val="nil"/>
              <w:left w:val="nil"/>
              <w:bottom w:val="single" w:sz="4" w:space="0" w:color="auto"/>
              <w:right w:val="single" w:sz="4" w:space="0" w:color="auto"/>
            </w:tcBorders>
            <w:noWrap/>
            <w:vAlign w:val="center"/>
            <w:hideMark/>
          </w:tcPr>
          <w:p w14:paraId="63CE656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014FDDC" w14:textId="77777777" w:rsidR="00170D15" w:rsidRPr="005F4627" w:rsidRDefault="00170D15" w:rsidP="00170D15">
            <w:pPr>
              <w:jc w:val="right"/>
              <w:rPr>
                <w:color w:val="000000"/>
                <w:sz w:val="22"/>
                <w:szCs w:val="22"/>
              </w:rPr>
            </w:pPr>
            <w:r w:rsidRPr="005F4627">
              <w:rPr>
                <w:color w:val="000000"/>
                <w:sz w:val="22"/>
                <w:szCs w:val="22"/>
              </w:rPr>
              <w:t>755.3</w:t>
            </w:r>
          </w:p>
        </w:tc>
        <w:tc>
          <w:tcPr>
            <w:tcW w:w="0" w:type="auto"/>
            <w:tcBorders>
              <w:top w:val="nil"/>
              <w:left w:val="nil"/>
              <w:bottom w:val="single" w:sz="4" w:space="0" w:color="auto"/>
              <w:right w:val="single" w:sz="4" w:space="0" w:color="auto"/>
            </w:tcBorders>
            <w:noWrap/>
            <w:vAlign w:val="center"/>
            <w:hideMark/>
          </w:tcPr>
          <w:p w14:paraId="405B8171"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1819F73" w14:textId="77777777" w:rsidR="00170D15" w:rsidRPr="005F4627" w:rsidRDefault="00170D15" w:rsidP="00170D15">
            <w:pPr>
              <w:jc w:val="right"/>
              <w:rPr>
                <w:color w:val="000000"/>
                <w:sz w:val="22"/>
                <w:szCs w:val="22"/>
              </w:rPr>
            </w:pPr>
            <w:r w:rsidRPr="005F4627">
              <w:rPr>
                <w:color w:val="000000"/>
                <w:sz w:val="22"/>
                <w:szCs w:val="22"/>
              </w:rPr>
              <w:t>123.6</w:t>
            </w:r>
          </w:p>
        </w:tc>
        <w:tc>
          <w:tcPr>
            <w:tcW w:w="0" w:type="auto"/>
            <w:tcBorders>
              <w:top w:val="nil"/>
              <w:left w:val="nil"/>
              <w:bottom w:val="single" w:sz="4" w:space="0" w:color="auto"/>
              <w:right w:val="single" w:sz="4" w:space="0" w:color="auto"/>
            </w:tcBorders>
            <w:noWrap/>
            <w:vAlign w:val="center"/>
            <w:hideMark/>
          </w:tcPr>
          <w:p w14:paraId="34CEC643" w14:textId="77777777" w:rsidR="00170D15" w:rsidRPr="005F4627" w:rsidRDefault="00170D15" w:rsidP="00170D15">
            <w:pPr>
              <w:jc w:val="right"/>
              <w:rPr>
                <w:color w:val="000000"/>
                <w:sz w:val="22"/>
                <w:szCs w:val="22"/>
              </w:rPr>
            </w:pPr>
            <w:r w:rsidRPr="005F4627">
              <w:rPr>
                <w:color w:val="000000"/>
                <w:sz w:val="22"/>
                <w:szCs w:val="22"/>
              </w:rPr>
              <w:t>16.8</w:t>
            </w:r>
          </w:p>
        </w:tc>
        <w:tc>
          <w:tcPr>
            <w:tcW w:w="0" w:type="auto"/>
            <w:tcBorders>
              <w:top w:val="nil"/>
              <w:left w:val="nil"/>
              <w:bottom w:val="single" w:sz="4" w:space="0" w:color="auto"/>
              <w:right w:val="single" w:sz="4" w:space="0" w:color="auto"/>
            </w:tcBorders>
            <w:noWrap/>
            <w:vAlign w:val="center"/>
            <w:hideMark/>
          </w:tcPr>
          <w:p w14:paraId="7B98B6C0"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CA7EFB8"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41A42502"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440C314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747F33"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B40A9D6" w14:textId="77777777" w:rsidR="00170D15" w:rsidRPr="005F4627" w:rsidRDefault="00170D15" w:rsidP="00170D15">
            <w:pPr>
              <w:jc w:val="right"/>
              <w:rPr>
                <w:color w:val="000000"/>
                <w:sz w:val="22"/>
                <w:szCs w:val="22"/>
              </w:rPr>
            </w:pPr>
            <w:r w:rsidRPr="005F4627">
              <w:rPr>
                <w:color w:val="000000"/>
                <w:sz w:val="22"/>
                <w:szCs w:val="22"/>
              </w:rPr>
              <w:t>55.96</w:t>
            </w:r>
          </w:p>
        </w:tc>
        <w:tc>
          <w:tcPr>
            <w:tcW w:w="0" w:type="auto"/>
            <w:tcBorders>
              <w:top w:val="nil"/>
              <w:left w:val="nil"/>
              <w:bottom w:val="single" w:sz="4" w:space="0" w:color="auto"/>
              <w:right w:val="single" w:sz="4" w:space="0" w:color="auto"/>
            </w:tcBorders>
            <w:noWrap/>
            <w:vAlign w:val="center"/>
            <w:hideMark/>
          </w:tcPr>
          <w:p w14:paraId="4AC03635"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4AEC6353" w14:textId="77777777" w:rsidR="00170D15" w:rsidRPr="005F4627" w:rsidRDefault="00170D15" w:rsidP="00170D15">
            <w:pPr>
              <w:jc w:val="right"/>
              <w:rPr>
                <w:color w:val="000000"/>
                <w:sz w:val="22"/>
                <w:szCs w:val="22"/>
              </w:rPr>
            </w:pPr>
            <w:r w:rsidRPr="005F4627">
              <w:rPr>
                <w:color w:val="000000"/>
                <w:sz w:val="22"/>
                <w:szCs w:val="22"/>
              </w:rPr>
              <w:t>9,249.9</w:t>
            </w:r>
          </w:p>
        </w:tc>
        <w:tc>
          <w:tcPr>
            <w:tcW w:w="0" w:type="auto"/>
            <w:tcBorders>
              <w:top w:val="nil"/>
              <w:left w:val="nil"/>
              <w:bottom w:val="single" w:sz="4" w:space="0" w:color="auto"/>
              <w:right w:val="single" w:sz="4" w:space="0" w:color="auto"/>
            </w:tcBorders>
            <w:noWrap/>
            <w:vAlign w:val="center"/>
            <w:hideMark/>
          </w:tcPr>
          <w:p w14:paraId="69AB3959"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68C3EF22" w14:textId="77777777" w:rsidR="00170D15" w:rsidRPr="005F4627" w:rsidRDefault="00170D15" w:rsidP="00170D15">
            <w:pPr>
              <w:jc w:val="right"/>
              <w:rPr>
                <w:color w:val="000000"/>
                <w:sz w:val="22"/>
                <w:szCs w:val="22"/>
              </w:rPr>
            </w:pPr>
            <w:r w:rsidRPr="005F4627">
              <w:rPr>
                <w:color w:val="000000"/>
                <w:sz w:val="22"/>
                <w:szCs w:val="22"/>
              </w:rPr>
              <w:t>165.3</w:t>
            </w:r>
          </w:p>
        </w:tc>
        <w:tc>
          <w:tcPr>
            <w:tcW w:w="0" w:type="auto"/>
            <w:tcBorders>
              <w:top w:val="nil"/>
              <w:left w:val="nil"/>
              <w:bottom w:val="single" w:sz="4" w:space="0" w:color="auto"/>
              <w:right w:val="single" w:sz="4" w:space="0" w:color="auto"/>
            </w:tcBorders>
            <w:noWrap/>
            <w:vAlign w:val="center"/>
            <w:hideMark/>
          </w:tcPr>
          <w:p w14:paraId="3FB9E975" w14:textId="77777777" w:rsidR="00170D15" w:rsidRPr="005F4627" w:rsidRDefault="00170D15" w:rsidP="00170D15">
            <w:pPr>
              <w:jc w:val="right"/>
              <w:rPr>
                <w:color w:val="000000"/>
                <w:sz w:val="22"/>
                <w:szCs w:val="22"/>
              </w:rPr>
            </w:pPr>
            <w:r w:rsidRPr="005F4627">
              <w:rPr>
                <w:color w:val="000000"/>
                <w:sz w:val="22"/>
                <w:szCs w:val="22"/>
              </w:rPr>
              <w:t>182.6</w:t>
            </w:r>
          </w:p>
        </w:tc>
        <w:tc>
          <w:tcPr>
            <w:tcW w:w="0" w:type="auto"/>
            <w:tcBorders>
              <w:top w:val="nil"/>
              <w:left w:val="nil"/>
              <w:bottom w:val="single" w:sz="4" w:space="0" w:color="auto"/>
              <w:right w:val="single" w:sz="4" w:space="0" w:color="auto"/>
            </w:tcBorders>
            <w:noWrap/>
            <w:vAlign w:val="center"/>
            <w:hideMark/>
          </w:tcPr>
          <w:p w14:paraId="5A3DFBE1"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16F4C06E"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4686FFB2"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75741EBB"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2CBFE16"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6DF64CB" w14:textId="77777777" w:rsidR="00170D15" w:rsidRPr="005F4627" w:rsidRDefault="00170D15" w:rsidP="00170D15">
            <w:pPr>
              <w:jc w:val="right"/>
              <w:rPr>
                <w:b/>
                <w:bCs/>
                <w:i/>
                <w:iCs/>
                <w:color w:val="000000"/>
                <w:sz w:val="22"/>
                <w:szCs w:val="22"/>
              </w:rPr>
            </w:pPr>
            <w:r w:rsidRPr="005F4627">
              <w:rPr>
                <w:b/>
                <w:bCs/>
                <w:i/>
                <w:iCs/>
                <w:color w:val="000000"/>
                <w:sz w:val="22"/>
                <w:szCs w:val="22"/>
              </w:rPr>
              <w:t>151.14</w:t>
            </w:r>
          </w:p>
        </w:tc>
        <w:tc>
          <w:tcPr>
            <w:tcW w:w="0" w:type="auto"/>
            <w:tcBorders>
              <w:top w:val="nil"/>
              <w:left w:val="nil"/>
              <w:bottom w:val="single" w:sz="4" w:space="0" w:color="auto"/>
              <w:right w:val="single" w:sz="4" w:space="0" w:color="auto"/>
            </w:tcBorders>
            <w:shd w:val="clear" w:color="000000" w:fill="F2F2F2"/>
            <w:noWrap/>
            <w:vAlign w:val="center"/>
            <w:hideMark/>
          </w:tcPr>
          <w:p w14:paraId="432A6835" w14:textId="77777777" w:rsidR="00170D15" w:rsidRPr="005F4627" w:rsidRDefault="00170D15" w:rsidP="00170D15">
            <w:pPr>
              <w:jc w:val="right"/>
              <w:rPr>
                <w:b/>
                <w:bCs/>
                <w:i/>
                <w:iCs/>
                <w:color w:val="000000"/>
                <w:sz w:val="22"/>
                <w:szCs w:val="22"/>
              </w:rPr>
            </w:pPr>
            <w:r w:rsidRPr="005F4627">
              <w:rPr>
                <w:b/>
                <w:bCs/>
                <w:i/>
                <w:iCs/>
                <w:color w:val="000000"/>
                <w:sz w:val="22"/>
                <w:szCs w:val="22"/>
              </w:rPr>
              <w:t>7.1%</w:t>
            </w:r>
          </w:p>
        </w:tc>
        <w:tc>
          <w:tcPr>
            <w:tcW w:w="0" w:type="auto"/>
            <w:tcBorders>
              <w:top w:val="nil"/>
              <w:left w:val="nil"/>
              <w:bottom w:val="single" w:sz="4" w:space="0" w:color="auto"/>
              <w:right w:val="single" w:sz="4" w:space="0" w:color="auto"/>
            </w:tcBorders>
            <w:shd w:val="clear" w:color="000000" w:fill="F2F2F2"/>
            <w:noWrap/>
            <w:vAlign w:val="center"/>
            <w:hideMark/>
          </w:tcPr>
          <w:p w14:paraId="4CEC9664" w14:textId="77777777" w:rsidR="00170D15" w:rsidRPr="005F4627" w:rsidRDefault="00170D15" w:rsidP="00170D15">
            <w:pPr>
              <w:jc w:val="right"/>
              <w:rPr>
                <w:b/>
                <w:bCs/>
                <w:i/>
                <w:iCs/>
                <w:color w:val="000000"/>
                <w:sz w:val="22"/>
                <w:szCs w:val="22"/>
              </w:rPr>
            </w:pPr>
            <w:r w:rsidRPr="005F4627">
              <w:rPr>
                <w:b/>
                <w:bCs/>
                <w:i/>
                <w:iCs/>
                <w:color w:val="000000"/>
                <w:sz w:val="22"/>
                <w:szCs w:val="22"/>
              </w:rPr>
              <w:t>30,727.6</w:t>
            </w:r>
          </w:p>
        </w:tc>
        <w:tc>
          <w:tcPr>
            <w:tcW w:w="0" w:type="auto"/>
            <w:tcBorders>
              <w:top w:val="nil"/>
              <w:left w:val="nil"/>
              <w:bottom w:val="single" w:sz="4" w:space="0" w:color="auto"/>
              <w:right w:val="single" w:sz="4" w:space="0" w:color="auto"/>
            </w:tcBorders>
            <w:shd w:val="clear" w:color="000000" w:fill="F2F2F2"/>
            <w:noWrap/>
            <w:vAlign w:val="center"/>
            <w:hideMark/>
          </w:tcPr>
          <w:p w14:paraId="2B524BB4" w14:textId="77777777" w:rsidR="00170D15" w:rsidRPr="005F4627" w:rsidRDefault="00170D15" w:rsidP="00170D15">
            <w:pPr>
              <w:jc w:val="right"/>
              <w:rPr>
                <w:b/>
                <w:bCs/>
                <w:i/>
                <w:iCs/>
                <w:color w:val="000000"/>
                <w:sz w:val="22"/>
                <w:szCs w:val="22"/>
              </w:rPr>
            </w:pPr>
            <w:r w:rsidRPr="005F4627">
              <w:rPr>
                <w:b/>
                <w:bCs/>
                <w:i/>
                <w:iCs/>
                <w:color w:val="000000"/>
                <w:sz w:val="22"/>
                <w:szCs w:val="22"/>
              </w:rPr>
              <w:t>7.2%</w:t>
            </w:r>
          </w:p>
        </w:tc>
        <w:tc>
          <w:tcPr>
            <w:tcW w:w="0" w:type="auto"/>
            <w:tcBorders>
              <w:top w:val="nil"/>
              <w:left w:val="nil"/>
              <w:bottom w:val="single" w:sz="4" w:space="0" w:color="auto"/>
              <w:right w:val="single" w:sz="4" w:space="0" w:color="auto"/>
            </w:tcBorders>
            <w:shd w:val="clear" w:color="000000" w:fill="F2F2F2"/>
            <w:noWrap/>
            <w:vAlign w:val="center"/>
            <w:hideMark/>
          </w:tcPr>
          <w:p w14:paraId="0F2EF5E9" w14:textId="77777777" w:rsidR="00170D15" w:rsidRPr="005F4627" w:rsidRDefault="00170D15" w:rsidP="00170D15">
            <w:pPr>
              <w:jc w:val="right"/>
              <w:rPr>
                <w:b/>
                <w:bCs/>
                <w:i/>
                <w:iCs/>
                <w:color w:val="000000"/>
                <w:sz w:val="22"/>
                <w:szCs w:val="22"/>
              </w:rPr>
            </w:pPr>
            <w:r w:rsidRPr="005F4627">
              <w:rPr>
                <w:b/>
                <w:bCs/>
                <w:i/>
                <w:iCs/>
                <w:color w:val="000000"/>
                <w:sz w:val="22"/>
                <w:szCs w:val="22"/>
              </w:rPr>
              <w:t>203.3</w:t>
            </w:r>
          </w:p>
        </w:tc>
        <w:tc>
          <w:tcPr>
            <w:tcW w:w="0" w:type="auto"/>
            <w:tcBorders>
              <w:top w:val="nil"/>
              <w:left w:val="nil"/>
              <w:bottom w:val="single" w:sz="4" w:space="0" w:color="auto"/>
              <w:right w:val="single" w:sz="4" w:space="0" w:color="auto"/>
            </w:tcBorders>
            <w:shd w:val="clear" w:color="000000" w:fill="F2F2F2"/>
            <w:noWrap/>
            <w:vAlign w:val="center"/>
            <w:hideMark/>
          </w:tcPr>
          <w:p w14:paraId="179CA3FE" w14:textId="77777777" w:rsidR="00170D15" w:rsidRPr="005F4627" w:rsidRDefault="00170D15" w:rsidP="00170D15">
            <w:pPr>
              <w:jc w:val="right"/>
              <w:rPr>
                <w:b/>
                <w:bCs/>
                <w:i/>
                <w:iCs/>
                <w:color w:val="000000"/>
                <w:sz w:val="22"/>
                <w:szCs w:val="22"/>
              </w:rPr>
            </w:pPr>
            <w:r w:rsidRPr="005F4627">
              <w:rPr>
                <w:b/>
                <w:bCs/>
                <w:i/>
                <w:iCs/>
                <w:color w:val="000000"/>
                <w:sz w:val="22"/>
                <w:szCs w:val="22"/>
              </w:rPr>
              <w:t>512.0</w:t>
            </w:r>
          </w:p>
        </w:tc>
        <w:tc>
          <w:tcPr>
            <w:tcW w:w="0" w:type="auto"/>
            <w:tcBorders>
              <w:top w:val="nil"/>
              <w:left w:val="nil"/>
              <w:bottom w:val="single" w:sz="4" w:space="0" w:color="auto"/>
              <w:right w:val="single" w:sz="4" w:space="0" w:color="auto"/>
            </w:tcBorders>
            <w:shd w:val="clear" w:color="000000" w:fill="F2F2F2"/>
            <w:noWrap/>
            <w:vAlign w:val="center"/>
            <w:hideMark/>
          </w:tcPr>
          <w:p w14:paraId="6F4C1186" w14:textId="77777777" w:rsidR="00170D15" w:rsidRPr="005F4627" w:rsidRDefault="00170D15" w:rsidP="00170D15">
            <w:pPr>
              <w:jc w:val="right"/>
              <w:rPr>
                <w:b/>
                <w:bCs/>
                <w:i/>
                <w:iCs/>
                <w:color w:val="000000"/>
                <w:sz w:val="22"/>
                <w:szCs w:val="22"/>
              </w:rPr>
            </w:pPr>
            <w:r w:rsidRPr="005F4627">
              <w:rPr>
                <w:b/>
                <w:bCs/>
                <w:i/>
                <w:iCs/>
                <w:color w:val="000000"/>
                <w:sz w:val="22"/>
                <w:szCs w:val="22"/>
              </w:rPr>
              <w:t>5.8%</w:t>
            </w:r>
          </w:p>
        </w:tc>
        <w:tc>
          <w:tcPr>
            <w:tcW w:w="0" w:type="auto"/>
            <w:tcBorders>
              <w:top w:val="nil"/>
              <w:left w:val="nil"/>
              <w:bottom w:val="single" w:sz="4" w:space="0" w:color="auto"/>
              <w:right w:val="single" w:sz="4" w:space="0" w:color="auto"/>
            </w:tcBorders>
            <w:shd w:val="clear" w:color="000000" w:fill="F2F2F2"/>
            <w:noWrap/>
            <w:vAlign w:val="center"/>
            <w:hideMark/>
          </w:tcPr>
          <w:p w14:paraId="5449421B" w14:textId="77777777" w:rsidR="00170D15" w:rsidRPr="005F4627" w:rsidRDefault="00170D15" w:rsidP="00170D15">
            <w:pPr>
              <w:jc w:val="right"/>
              <w:rPr>
                <w:b/>
                <w:bCs/>
                <w:i/>
                <w:iCs/>
                <w:color w:val="000000"/>
                <w:sz w:val="22"/>
                <w:szCs w:val="22"/>
              </w:rPr>
            </w:pPr>
            <w:r w:rsidRPr="005F4627">
              <w:rPr>
                <w:b/>
                <w:bCs/>
                <w:i/>
                <w:iCs/>
                <w:color w:val="000000"/>
                <w:sz w:val="22"/>
                <w:szCs w:val="22"/>
              </w:rPr>
              <w:t>3.4</w:t>
            </w:r>
          </w:p>
        </w:tc>
        <w:tc>
          <w:tcPr>
            <w:tcW w:w="0" w:type="auto"/>
            <w:tcBorders>
              <w:top w:val="nil"/>
              <w:left w:val="nil"/>
              <w:bottom w:val="single" w:sz="4" w:space="0" w:color="auto"/>
              <w:right w:val="single" w:sz="4" w:space="0" w:color="auto"/>
            </w:tcBorders>
            <w:shd w:val="clear" w:color="000000" w:fill="F2F2F2"/>
            <w:noWrap/>
            <w:vAlign w:val="center"/>
            <w:hideMark/>
          </w:tcPr>
          <w:p w14:paraId="1979EC8A" w14:textId="77777777" w:rsidR="00170D15" w:rsidRPr="005F4627" w:rsidRDefault="00170D15" w:rsidP="00170D15">
            <w:pPr>
              <w:jc w:val="right"/>
              <w:rPr>
                <w:b/>
                <w:bCs/>
                <w:i/>
                <w:iCs/>
                <w:color w:val="000000"/>
                <w:sz w:val="22"/>
                <w:szCs w:val="22"/>
              </w:rPr>
            </w:pPr>
            <w:r w:rsidRPr="005F4627">
              <w:rPr>
                <w:b/>
                <w:bCs/>
                <w:i/>
                <w:iCs/>
                <w:color w:val="000000"/>
                <w:sz w:val="22"/>
                <w:szCs w:val="22"/>
              </w:rPr>
              <w:t>1.7</w:t>
            </w:r>
          </w:p>
        </w:tc>
      </w:tr>
      <w:tr w:rsidR="00170D15" w:rsidRPr="005F4627" w14:paraId="2CB79E8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CBD968"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61602CCB" w14:textId="77777777" w:rsidR="00170D15" w:rsidRPr="005F4627" w:rsidRDefault="00170D15" w:rsidP="00170D15">
            <w:pPr>
              <w:jc w:val="right"/>
              <w:rPr>
                <w:color w:val="000000"/>
                <w:sz w:val="22"/>
                <w:szCs w:val="22"/>
              </w:rPr>
            </w:pPr>
            <w:r w:rsidRPr="005F4627">
              <w:rPr>
                <w:color w:val="000000"/>
                <w:sz w:val="22"/>
                <w:szCs w:val="22"/>
              </w:rPr>
              <w:t>19.00</w:t>
            </w:r>
          </w:p>
        </w:tc>
        <w:tc>
          <w:tcPr>
            <w:tcW w:w="0" w:type="auto"/>
            <w:tcBorders>
              <w:top w:val="nil"/>
              <w:left w:val="nil"/>
              <w:bottom w:val="single" w:sz="4" w:space="0" w:color="auto"/>
              <w:right w:val="single" w:sz="4" w:space="0" w:color="auto"/>
            </w:tcBorders>
            <w:noWrap/>
            <w:vAlign w:val="center"/>
            <w:hideMark/>
          </w:tcPr>
          <w:p w14:paraId="41A34290"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2F3D5E7D" w14:textId="77777777" w:rsidR="00170D15" w:rsidRPr="005F4627" w:rsidRDefault="00170D15" w:rsidP="00170D15">
            <w:pPr>
              <w:jc w:val="right"/>
              <w:rPr>
                <w:color w:val="000000"/>
                <w:sz w:val="22"/>
                <w:szCs w:val="22"/>
              </w:rPr>
            </w:pPr>
            <w:r w:rsidRPr="005F4627">
              <w:rPr>
                <w:color w:val="000000"/>
                <w:sz w:val="22"/>
                <w:szCs w:val="22"/>
              </w:rPr>
              <w:t>4,016.6</w:t>
            </w:r>
          </w:p>
        </w:tc>
        <w:tc>
          <w:tcPr>
            <w:tcW w:w="0" w:type="auto"/>
            <w:tcBorders>
              <w:top w:val="nil"/>
              <w:left w:val="nil"/>
              <w:bottom w:val="single" w:sz="4" w:space="0" w:color="auto"/>
              <w:right w:val="single" w:sz="4" w:space="0" w:color="auto"/>
            </w:tcBorders>
            <w:noWrap/>
            <w:vAlign w:val="center"/>
            <w:hideMark/>
          </w:tcPr>
          <w:p w14:paraId="605EA285"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298DC29A" w14:textId="77777777" w:rsidR="00170D15" w:rsidRPr="005F4627" w:rsidRDefault="00170D15" w:rsidP="00170D15">
            <w:pPr>
              <w:jc w:val="right"/>
              <w:rPr>
                <w:color w:val="000000"/>
                <w:sz w:val="22"/>
                <w:szCs w:val="22"/>
              </w:rPr>
            </w:pPr>
            <w:r w:rsidRPr="005F4627">
              <w:rPr>
                <w:color w:val="000000"/>
                <w:sz w:val="22"/>
                <w:szCs w:val="22"/>
              </w:rPr>
              <w:t>211.4</w:t>
            </w:r>
          </w:p>
        </w:tc>
        <w:tc>
          <w:tcPr>
            <w:tcW w:w="0" w:type="auto"/>
            <w:tcBorders>
              <w:top w:val="nil"/>
              <w:left w:val="nil"/>
              <w:bottom w:val="single" w:sz="4" w:space="0" w:color="auto"/>
              <w:right w:val="single" w:sz="4" w:space="0" w:color="auto"/>
            </w:tcBorders>
            <w:noWrap/>
            <w:vAlign w:val="center"/>
            <w:hideMark/>
          </w:tcPr>
          <w:p w14:paraId="3E6F5235" w14:textId="77777777" w:rsidR="00170D15" w:rsidRPr="005F4627" w:rsidRDefault="00170D15" w:rsidP="00170D15">
            <w:pPr>
              <w:jc w:val="right"/>
              <w:rPr>
                <w:color w:val="000000"/>
                <w:sz w:val="22"/>
                <w:szCs w:val="22"/>
              </w:rPr>
            </w:pPr>
            <w:r w:rsidRPr="005F4627">
              <w:rPr>
                <w:color w:val="000000"/>
                <w:sz w:val="22"/>
                <w:szCs w:val="22"/>
              </w:rPr>
              <w:t>125.5</w:t>
            </w:r>
          </w:p>
        </w:tc>
        <w:tc>
          <w:tcPr>
            <w:tcW w:w="0" w:type="auto"/>
            <w:tcBorders>
              <w:top w:val="nil"/>
              <w:left w:val="nil"/>
              <w:bottom w:val="single" w:sz="4" w:space="0" w:color="auto"/>
              <w:right w:val="single" w:sz="4" w:space="0" w:color="auto"/>
            </w:tcBorders>
            <w:noWrap/>
            <w:vAlign w:val="center"/>
            <w:hideMark/>
          </w:tcPr>
          <w:p w14:paraId="4FB180F0"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67AC4E2D" w14:textId="77777777" w:rsidR="00170D15" w:rsidRPr="005F4627" w:rsidRDefault="00170D15" w:rsidP="00170D15">
            <w:pPr>
              <w:jc w:val="right"/>
              <w:rPr>
                <w:color w:val="000000"/>
                <w:sz w:val="22"/>
                <w:szCs w:val="22"/>
              </w:rPr>
            </w:pPr>
            <w:r w:rsidRPr="005F4627">
              <w:rPr>
                <w:color w:val="000000"/>
                <w:sz w:val="22"/>
                <w:szCs w:val="22"/>
              </w:rPr>
              <w:t>6.6</w:t>
            </w:r>
          </w:p>
        </w:tc>
        <w:tc>
          <w:tcPr>
            <w:tcW w:w="0" w:type="auto"/>
            <w:tcBorders>
              <w:top w:val="nil"/>
              <w:left w:val="nil"/>
              <w:bottom w:val="single" w:sz="4" w:space="0" w:color="auto"/>
              <w:right w:val="single" w:sz="4" w:space="0" w:color="auto"/>
            </w:tcBorders>
            <w:noWrap/>
            <w:vAlign w:val="center"/>
            <w:hideMark/>
          </w:tcPr>
          <w:p w14:paraId="58401021"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7BC954C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B496109"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691C4E63" w14:textId="77777777" w:rsidR="00170D15" w:rsidRPr="005F4627" w:rsidRDefault="00170D15" w:rsidP="00170D15">
            <w:pPr>
              <w:jc w:val="right"/>
              <w:rPr>
                <w:color w:val="000000"/>
                <w:sz w:val="22"/>
                <w:szCs w:val="22"/>
              </w:rPr>
            </w:pPr>
            <w:r w:rsidRPr="005F4627">
              <w:rPr>
                <w:color w:val="000000"/>
                <w:sz w:val="22"/>
                <w:szCs w:val="22"/>
              </w:rPr>
              <w:t>4.83</w:t>
            </w:r>
          </w:p>
        </w:tc>
        <w:tc>
          <w:tcPr>
            <w:tcW w:w="0" w:type="auto"/>
            <w:tcBorders>
              <w:top w:val="nil"/>
              <w:left w:val="nil"/>
              <w:bottom w:val="single" w:sz="4" w:space="0" w:color="auto"/>
              <w:right w:val="single" w:sz="4" w:space="0" w:color="auto"/>
            </w:tcBorders>
            <w:noWrap/>
            <w:vAlign w:val="center"/>
            <w:hideMark/>
          </w:tcPr>
          <w:p w14:paraId="7DF82E0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50B1C10" w14:textId="77777777" w:rsidR="00170D15" w:rsidRPr="005F4627" w:rsidRDefault="00170D15" w:rsidP="00170D15">
            <w:pPr>
              <w:jc w:val="right"/>
              <w:rPr>
                <w:color w:val="000000"/>
                <w:sz w:val="22"/>
                <w:szCs w:val="22"/>
              </w:rPr>
            </w:pPr>
            <w:r w:rsidRPr="005F4627">
              <w:rPr>
                <w:color w:val="000000"/>
                <w:sz w:val="22"/>
                <w:szCs w:val="22"/>
              </w:rPr>
              <w:t>790.5</w:t>
            </w:r>
          </w:p>
        </w:tc>
        <w:tc>
          <w:tcPr>
            <w:tcW w:w="0" w:type="auto"/>
            <w:tcBorders>
              <w:top w:val="nil"/>
              <w:left w:val="nil"/>
              <w:bottom w:val="single" w:sz="4" w:space="0" w:color="auto"/>
              <w:right w:val="single" w:sz="4" w:space="0" w:color="auto"/>
            </w:tcBorders>
            <w:noWrap/>
            <w:vAlign w:val="center"/>
            <w:hideMark/>
          </w:tcPr>
          <w:p w14:paraId="064050FB"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C6F6561" w14:textId="77777777" w:rsidR="00170D15" w:rsidRPr="005F4627" w:rsidRDefault="00170D15" w:rsidP="00170D15">
            <w:pPr>
              <w:jc w:val="right"/>
              <w:rPr>
                <w:color w:val="000000"/>
                <w:sz w:val="22"/>
                <w:szCs w:val="22"/>
              </w:rPr>
            </w:pPr>
            <w:r w:rsidRPr="005F4627">
              <w:rPr>
                <w:color w:val="000000"/>
                <w:sz w:val="22"/>
                <w:szCs w:val="22"/>
              </w:rPr>
              <w:t>163.7</w:t>
            </w:r>
          </w:p>
        </w:tc>
        <w:tc>
          <w:tcPr>
            <w:tcW w:w="0" w:type="auto"/>
            <w:tcBorders>
              <w:top w:val="nil"/>
              <w:left w:val="nil"/>
              <w:bottom w:val="single" w:sz="4" w:space="0" w:color="auto"/>
              <w:right w:val="single" w:sz="4" w:space="0" w:color="auto"/>
            </w:tcBorders>
            <w:noWrap/>
            <w:vAlign w:val="center"/>
            <w:hideMark/>
          </w:tcPr>
          <w:p w14:paraId="08911CEC" w14:textId="77777777" w:rsidR="00170D15" w:rsidRPr="005F4627" w:rsidRDefault="00170D15" w:rsidP="00170D15">
            <w:pPr>
              <w:jc w:val="right"/>
              <w:rPr>
                <w:color w:val="000000"/>
                <w:sz w:val="22"/>
                <w:szCs w:val="22"/>
              </w:rPr>
            </w:pPr>
            <w:r w:rsidRPr="005F4627">
              <w:rPr>
                <w:color w:val="000000"/>
                <w:sz w:val="22"/>
                <w:szCs w:val="22"/>
              </w:rPr>
              <w:t>18.5</w:t>
            </w:r>
          </w:p>
        </w:tc>
        <w:tc>
          <w:tcPr>
            <w:tcW w:w="0" w:type="auto"/>
            <w:tcBorders>
              <w:top w:val="nil"/>
              <w:left w:val="nil"/>
              <w:bottom w:val="single" w:sz="4" w:space="0" w:color="auto"/>
              <w:right w:val="single" w:sz="4" w:space="0" w:color="auto"/>
            </w:tcBorders>
            <w:noWrap/>
            <w:vAlign w:val="center"/>
            <w:hideMark/>
          </w:tcPr>
          <w:p w14:paraId="420F45C1"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EF3C38B" w14:textId="77777777" w:rsidR="00170D15" w:rsidRPr="005F4627" w:rsidRDefault="00170D15" w:rsidP="00170D15">
            <w:pPr>
              <w:jc w:val="right"/>
              <w:rPr>
                <w:color w:val="000000"/>
                <w:sz w:val="22"/>
                <w:szCs w:val="22"/>
              </w:rPr>
            </w:pPr>
            <w:r w:rsidRPr="005F4627">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48A1A1CF"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54266FF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C5E9D9"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44A91368" w14:textId="77777777" w:rsidR="00170D15" w:rsidRPr="005F4627" w:rsidRDefault="00170D15" w:rsidP="00170D15">
            <w:pPr>
              <w:jc w:val="right"/>
              <w:rPr>
                <w:color w:val="000000"/>
                <w:sz w:val="22"/>
                <w:szCs w:val="22"/>
              </w:rPr>
            </w:pPr>
            <w:r w:rsidRPr="005F4627">
              <w:rPr>
                <w:color w:val="000000"/>
                <w:sz w:val="22"/>
                <w:szCs w:val="22"/>
              </w:rPr>
              <w:t>0.94</w:t>
            </w:r>
          </w:p>
        </w:tc>
        <w:tc>
          <w:tcPr>
            <w:tcW w:w="0" w:type="auto"/>
            <w:tcBorders>
              <w:top w:val="nil"/>
              <w:left w:val="nil"/>
              <w:bottom w:val="single" w:sz="4" w:space="0" w:color="auto"/>
              <w:right w:val="single" w:sz="4" w:space="0" w:color="auto"/>
            </w:tcBorders>
            <w:noWrap/>
            <w:vAlign w:val="center"/>
            <w:hideMark/>
          </w:tcPr>
          <w:p w14:paraId="255A541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55827D5" w14:textId="77777777" w:rsidR="00170D15" w:rsidRPr="005F4627" w:rsidRDefault="00170D15" w:rsidP="00170D15">
            <w:pPr>
              <w:jc w:val="right"/>
              <w:rPr>
                <w:color w:val="000000"/>
                <w:sz w:val="22"/>
                <w:szCs w:val="22"/>
              </w:rPr>
            </w:pPr>
            <w:r w:rsidRPr="005F4627">
              <w:rPr>
                <w:color w:val="000000"/>
                <w:sz w:val="22"/>
                <w:szCs w:val="22"/>
              </w:rPr>
              <w:t>278.3</w:t>
            </w:r>
          </w:p>
        </w:tc>
        <w:tc>
          <w:tcPr>
            <w:tcW w:w="0" w:type="auto"/>
            <w:tcBorders>
              <w:top w:val="nil"/>
              <w:left w:val="nil"/>
              <w:bottom w:val="single" w:sz="4" w:space="0" w:color="auto"/>
              <w:right w:val="single" w:sz="4" w:space="0" w:color="auto"/>
            </w:tcBorders>
            <w:noWrap/>
            <w:vAlign w:val="center"/>
            <w:hideMark/>
          </w:tcPr>
          <w:p w14:paraId="71FCE26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D877DD1" w14:textId="77777777" w:rsidR="00170D15" w:rsidRPr="005F4627" w:rsidRDefault="00170D15" w:rsidP="00170D15">
            <w:pPr>
              <w:jc w:val="right"/>
              <w:rPr>
                <w:color w:val="000000"/>
                <w:sz w:val="22"/>
                <w:szCs w:val="22"/>
              </w:rPr>
            </w:pPr>
            <w:r w:rsidRPr="005F4627">
              <w:rPr>
                <w:color w:val="000000"/>
                <w:sz w:val="22"/>
                <w:szCs w:val="22"/>
              </w:rPr>
              <w:t>296.1</w:t>
            </w:r>
          </w:p>
        </w:tc>
        <w:tc>
          <w:tcPr>
            <w:tcW w:w="0" w:type="auto"/>
            <w:tcBorders>
              <w:top w:val="nil"/>
              <w:left w:val="nil"/>
              <w:bottom w:val="single" w:sz="4" w:space="0" w:color="auto"/>
              <w:right w:val="single" w:sz="4" w:space="0" w:color="auto"/>
            </w:tcBorders>
            <w:noWrap/>
            <w:vAlign w:val="center"/>
            <w:hideMark/>
          </w:tcPr>
          <w:p w14:paraId="21F2651D"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B1DC72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06CFC4D"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2018028C"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5A9B3A0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A2AFB9"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93C273F" w14:textId="77777777" w:rsidR="00170D15" w:rsidRPr="005F4627" w:rsidRDefault="00170D15" w:rsidP="00170D15">
            <w:pPr>
              <w:jc w:val="right"/>
              <w:rPr>
                <w:color w:val="000000"/>
                <w:sz w:val="22"/>
                <w:szCs w:val="22"/>
              </w:rPr>
            </w:pPr>
            <w:r w:rsidRPr="005F4627">
              <w:rPr>
                <w:color w:val="000000"/>
                <w:sz w:val="22"/>
                <w:szCs w:val="22"/>
              </w:rPr>
              <w:t>16.34</w:t>
            </w:r>
          </w:p>
        </w:tc>
        <w:tc>
          <w:tcPr>
            <w:tcW w:w="0" w:type="auto"/>
            <w:tcBorders>
              <w:top w:val="nil"/>
              <w:left w:val="nil"/>
              <w:bottom w:val="single" w:sz="4" w:space="0" w:color="auto"/>
              <w:right w:val="single" w:sz="4" w:space="0" w:color="auto"/>
            </w:tcBorders>
            <w:noWrap/>
            <w:vAlign w:val="center"/>
            <w:hideMark/>
          </w:tcPr>
          <w:p w14:paraId="53BA69F6"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317FE68C" w14:textId="77777777" w:rsidR="00170D15" w:rsidRPr="005F4627" w:rsidRDefault="00170D15" w:rsidP="00170D15">
            <w:pPr>
              <w:jc w:val="right"/>
              <w:rPr>
                <w:color w:val="000000"/>
                <w:sz w:val="22"/>
                <w:szCs w:val="22"/>
              </w:rPr>
            </w:pPr>
            <w:r w:rsidRPr="005F4627">
              <w:rPr>
                <w:color w:val="000000"/>
                <w:sz w:val="22"/>
                <w:szCs w:val="22"/>
              </w:rPr>
              <w:t>3,468.0</w:t>
            </w:r>
          </w:p>
        </w:tc>
        <w:tc>
          <w:tcPr>
            <w:tcW w:w="0" w:type="auto"/>
            <w:tcBorders>
              <w:top w:val="nil"/>
              <w:left w:val="nil"/>
              <w:bottom w:val="single" w:sz="4" w:space="0" w:color="auto"/>
              <w:right w:val="single" w:sz="4" w:space="0" w:color="auto"/>
            </w:tcBorders>
            <w:noWrap/>
            <w:vAlign w:val="center"/>
            <w:hideMark/>
          </w:tcPr>
          <w:p w14:paraId="12BC5D15"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5F4BA866" w14:textId="77777777" w:rsidR="00170D15" w:rsidRPr="005F4627" w:rsidRDefault="00170D15" w:rsidP="00170D15">
            <w:pPr>
              <w:jc w:val="right"/>
              <w:rPr>
                <w:color w:val="000000"/>
                <w:sz w:val="22"/>
                <w:szCs w:val="22"/>
              </w:rPr>
            </w:pPr>
            <w:r w:rsidRPr="005F4627">
              <w:rPr>
                <w:color w:val="000000"/>
                <w:sz w:val="22"/>
                <w:szCs w:val="22"/>
              </w:rPr>
              <w:t>212.2</w:t>
            </w:r>
          </w:p>
        </w:tc>
        <w:tc>
          <w:tcPr>
            <w:tcW w:w="0" w:type="auto"/>
            <w:tcBorders>
              <w:top w:val="nil"/>
              <w:left w:val="nil"/>
              <w:bottom w:val="single" w:sz="4" w:space="0" w:color="auto"/>
              <w:right w:val="single" w:sz="4" w:space="0" w:color="auto"/>
            </w:tcBorders>
            <w:noWrap/>
            <w:vAlign w:val="center"/>
            <w:hideMark/>
          </w:tcPr>
          <w:p w14:paraId="74882C9D" w14:textId="77777777" w:rsidR="00170D15" w:rsidRPr="005F4627" w:rsidRDefault="00170D15" w:rsidP="00170D15">
            <w:pPr>
              <w:jc w:val="right"/>
              <w:rPr>
                <w:color w:val="000000"/>
                <w:sz w:val="22"/>
                <w:szCs w:val="22"/>
              </w:rPr>
            </w:pPr>
            <w:r w:rsidRPr="005F4627">
              <w:rPr>
                <w:color w:val="000000"/>
                <w:sz w:val="22"/>
                <w:szCs w:val="22"/>
              </w:rPr>
              <w:t>66.9</w:t>
            </w:r>
          </w:p>
        </w:tc>
        <w:tc>
          <w:tcPr>
            <w:tcW w:w="0" w:type="auto"/>
            <w:tcBorders>
              <w:top w:val="nil"/>
              <w:left w:val="nil"/>
              <w:bottom w:val="single" w:sz="4" w:space="0" w:color="auto"/>
              <w:right w:val="single" w:sz="4" w:space="0" w:color="auto"/>
            </w:tcBorders>
            <w:noWrap/>
            <w:vAlign w:val="center"/>
            <w:hideMark/>
          </w:tcPr>
          <w:p w14:paraId="272481E4"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3E97CF3C"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60F60E9B"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3748E51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00E2A10"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0A706389" w14:textId="77777777" w:rsidR="00170D15" w:rsidRPr="005F4627" w:rsidRDefault="00170D15" w:rsidP="00170D15">
            <w:pPr>
              <w:jc w:val="right"/>
              <w:rPr>
                <w:color w:val="000000"/>
                <w:sz w:val="22"/>
                <w:szCs w:val="22"/>
              </w:rPr>
            </w:pPr>
            <w:r w:rsidRPr="005F4627">
              <w:rPr>
                <w:color w:val="000000"/>
                <w:sz w:val="22"/>
                <w:szCs w:val="22"/>
              </w:rPr>
              <w:t>2.30</w:t>
            </w:r>
          </w:p>
        </w:tc>
        <w:tc>
          <w:tcPr>
            <w:tcW w:w="0" w:type="auto"/>
            <w:tcBorders>
              <w:top w:val="nil"/>
              <w:left w:val="nil"/>
              <w:bottom w:val="single" w:sz="4" w:space="0" w:color="auto"/>
              <w:right w:val="single" w:sz="4" w:space="0" w:color="auto"/>
            </w:tcBorders>
            <w:noWrap/>
            <w:vAlign w:val="center"/>
            <w:hideMark/>
          </w:tcPr>
          <w:p w14:paraId="14A72955"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BE95BF2" w14:textId="77777777" w:rsidR="00170D15" w:rsidRPr="005F4627" w:rsidRDefault="00170D15" w:rsidP="00170D15">
            <w:pPr>
              <w:jc w:val="right"/>
              <w:rPr>
                <w:color w:val="000000"/>
                <w:sz w:val="22"/>
                <w:szCs w:val="22"/>
              </w:rPr>
            </w:pPr>
            <w:r w:rsidRPr="005F4627">
              <w:rPr>
                <w:color w:val="000000"/>
                <w:sz w:val="22"/>
                <w:szCs w:val="22"/>
              </w:rPr>
              <w:t>691.6</w:t>
            </w:r>
          </w:p>
        </w:tc>
        <w:tc>
          <w:tcPr>
            <w:tcW w:w="0" w:type="auto"/>
            <w:tcBorders>
              <w:top w:val="nil"/>
              <w:left w:val="nil"/>
              <w:bottom w:val="single" w:sz="4" w:space="0" w:color="auto"/>
              <w:right w:val="single" w:sz="4" w:space="0" w:color="auto"/>
            </w:tcBorders>
            <w:noWrap/>
            <w:vAlign w:val="center"/>
            <w:hideMark/>
          </w:tcPr>
          <w:p w14:paraId="72794A5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22626DA" w14:textId="77777777" w:rsidR="00170D15" w:rsidRPr="005F4627" w:rsidRDefault="00170D15" w:rsidP="00170D15">
            <w:pPr>
              <w:jc w:val="right"/>
              <w:rPr>
                <w:color w:val="000000"/>
                <w:sz w:val="22"/>
                <w:szCs w:val="22"/>
              </w:rPr>
            </w:pPr>
            <w:r w:rsidRPr="005F4627">
              <w:rPr>
                <w:color w:val="000000"/>
                <w:sz w:val="22"/>
                <w:szCs w:val="22"/>
              </w:rPr>
              <w:t>300.7</w:t>
            </w:r>
          </w:p>
        </w:tc>
        <w:tc>
          <w:tcPr>
            <w:tcW w:w="0" w:type="auto"/>
            <w:tcBorders>
              <w:top w:val="nil"/>
              <w:left w:val="nil"/>
              <w:bottom w:val="single" w:sz="4" w:space="0" w:color="auto"/>
              <w:right w:val="single" w:sz="4" w:space="0" w:color="auto"/>
            </w:tcBorders>
            <w:noWrap/>
            <w:vAlign w:val="center"/>
            <w:hideMark/>
          </w:tcPr>
          <w:p w14:paraId="7CAD5009" w14:textId="77777777" w:rsidR="00170D15" w:rsidRPr="005F4627" w:rsidRDefault="00170D15" w:rsidP="00170D15">
            <w:pPr>
              <w:jc w:val="right"/>
              <w:rPr>
                <w:color w:val="000000"/>
                <w:sz w:val="22"/>
                <w:szCs w:val="22"/>
              </w:rPr>
            </w:pPr>
            <w:r w:rsidRPr="005F4627">
              <w:rPr>
                <w:color w:val="000000"/>
                <w:sz w:val="22"/>
                <w:szCs w:val="22"/>
              </w:rPr>
              <w:t>10.0</w:t>
            </w:r>
          </w:p>
        </w:tc>
        <w:tc>
          <w:tcPr>
            <w:tcW w:w="0" w:type="auto"/>
            <w:tcBorders>
              <w:top w:val="nil"/>
              <w:left w:val="nil"/>
              <w:bottom w:val="single" w:sz="4" w:space="0" w:color="auto"/>
              <w:right w:val="single" w:sz="4" w:space="0" w:color="auto"/>
            </w:tcBorders>
            <w:noWrap/>
            <w:vAlign w:val="center"/>
            <w:hideMark/>
          </w:tcPr>
          <w:p w14:paraId="1FE4571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5EED877"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06F31A69"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45D2C85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889C7D"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DE81CAF" w14:textId="77777777" w:rsidR="00170D15" w:rsidRPr="005F4627" w:rsidRDefault="00170D15" w:rsidP="00170D15">
            <w:pPr>
              <w:jc w:val="right"/>
              <w:rPr>
                <w:color w:val="000000"/>
                <w:sz w:val="22"/>
                <w:szCs w:val="22"/>
              </w:rPr>
            </w:pPr>
            <w:r w:rsidRPr="005F4627">
              <w:rPr>
                <w:color w:val="000000"/>
                <w:sz w:val="22"/>
                <w:szCs w:val="22"/>
              </w:rPr>
              <w:t>43.41</w:t>
            </w:r>
          </w:p>
        </w:tc>
        <w:tc>
          <w:tcPr>
            <w:tcW w:w="0" w:type="auto"/>
            <w:tcBorders>
              <w:top w:val="nil"/>
              <w:left w:val="nil"/>
              <w:bottom w:val="single" w:sz="4" w:space="0" w:color="auto"/>
              <w:right w:val="single" w:sz="4" w:space="0" w:color="auto"/>
            </w:tcBorders>
            <w:noWrap/>
            <w:vAlign w:val="center"/>
            <w:hideMark/>
          </w:tcPr>
          <w:p w14:paraId="5CA14509"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31E2447C" w14:textId="77777777" w:rsidR="00170D15" w:rsidRPr="005F4627" w:rsidRDefault="00170D15" w:rsidP="00170D15">
            <w:pPr>
              <w:jc w:val="right"/>
              <w:rPr>
                <w:color w:val="000000"/>
                <w:sz w:val="22"/>
                <w:szCs w:val="22"/>
              </w:rPr>
            </w:pPr>
            <w:r w:rsidRPr="005F4627">
              <w:rPr>
                <w:color w:val="000000"/>
                <w:sz w:val="22"/>
                <w:szCs w:val="22"/>
              </w:rPr>
              <w:t>9,245.0</w:t>
            </w:r>
          </w:p>
        </w:tc>
        <w:tc>
          <w:tcPr>
            <w:tcW w:w="0" w:type="auto"/>
            <w:tcBorders>
              <w:top w:val="nil"/>
              <w:left w:val="nil"/>
              <w:bottom w:val="single" w:sz="4" w:space="0" w:color="auto"/>
              <w:right w:val="single" w:sz="4" w:space="0" w:color="auto"/>
            </w:tcBorders>
            <w:noWrap/>
            <w:vAlign w:val="center"/>
            <w:hideMark/>
          </w:tcPr>
          <w:p w14:paraId="506A1732"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1108C451" w14:textId="77777777" w:rsidR="00170D15" w:rsidRPr="005F4627" w:rsidRDefault="00170D15" w:rsidP="00170D15">
            <w:pPr>
              <w:jc w:val="right"/>
              <w:rPr>
                <w:color w:val="000000"/>
                <w:sz w:val="22"/>
                <w:szCs w:val="22"/>
              </w:rPr>
            </w:pPr>
            <w:r w:rsidRPr="005F4627">
              <w:rPr>
                <w:color w:val="000000"/>
                <w:sz w:val="22"/>
                <w:szCs w:val="22"/>
              </w:rPr>
              <w:t>213.0</w:t>
            </w:r>
          </w:p>
        </w:tc>
        <w:tc>
          <w:tcPr>
            <w:tcW w:w="0" w:type="auto"/>
            <w:tcBorders>
              <w:top w:val="nil"/>
              <w:left w:val="nil"/>
              <w:bottom w:val="single" w:sz="4" w:space="0" w:color="auto"/>
              <w:right w:val="single" w:sz="4" w:space="0" w:color="auto"/>
            </w:tcBorders>
            <w:noWrap/>
            <w:vAlign w:val="center"/>
            <w:hideMark/>
          </w:tcPr>
          <w:p w14:paraId="1860012A" w14:textId="77777777" w:rsidR="00170D15" w:rsidRPr="005F4627" w:rsidRDefault="00170D15" w:rsidP="00170D15">
            <w:pPr>
              <w:jc w:val="right"/>
              <w:rPr>
                <w:color w:val="000000"/>
                <w:sz w:val="22"/>
                <w:szCs w:val="22"/>
              </w:rPr>
            </w:pPr>
            <w:r w:rsidRPr="005F4627">
              <w:rPr>
                <w:color w:val="000000"/>
                <w:sz w:val="22"/>
                <w:szCs w:val="22"/>
              </w:rPr>
              <w:t>224.8</w:t>
            </w:r>
          </w:p>
        </w:tc>
        <w:tc>
          <w:tcPr>
            <w:tcW w:w="0" w:type="auto"/>
            <w:tcBorders>
              <w:top w:val="nil"/>
              <w:left w:val="nil"/>
              <w:bottom w:val="single" w:sz="4" w:space="0" w:color="auto"/>
              <w:right w:val="single" w:sz="4" w:space="0" w:color="auto"/>
            </w:tcBorders>
            <w:noWrap/>
            <w:vAlign w:val="center"/>
            <w:hideMark/>
          </w:tcPr>
          <w:p w14:paraId="36196267"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06E0E176" w14:textId="77777777" w:rsidR="00170D15" w:rsidRPr="005F4627" w:rsidRDefault="00170D15" w:rsidP="00170D15">
            <w:pPr>
              <w:jc w:val="right"/>
              <w:rPr>
                <w:color w:val="000000"/>
                <w:sz w:val="22"/>
                <w:szCs w:val="22"/>
              </w:rPr>
            </w:pPr>
            <w:r w:rsidRPr="005F4627">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7C362FC0"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3C0609F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5BB719"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538C1498" w14:textId="77777777" w:rsidR="00170D15" w:rsidRPr="005F4627" w:rsidRDefault="00170D15" w:rsidP="00170D15">
            <w:pPr>
              <w:jc w:val="right"/>
              <w:rPr>
                <w:color w:val="000000"/>
                <w:sz w:val="22"/>
                <w:szCs w:val="22"/>
              </w:rPr>
            </w:pPr>
            <w:r w:rsidRPr="005F4627">
              <w:rPr>
                <w:color w:val="000000"/>
                <w:sz w:val="22"/>
                <w:szCs w:val="22"/>
              </w:rPr>
              <w:t>0.77</w:t>
            </w:r>
          </w:p>
        </w:tc>
        <w:tc>
          <w:tcPr>
            <w:tcW w:w="0" w:type="auto"/>
            <w:tcBorders>
              <w:top w:val="nil"/>
              <w:left w:val="nil"/>
              <w:bottom w:val="single" w:sz="4" w:space="0" w:color="auto"/>
              <w:right w:val="single" w:sz="4" w:space="0" w:color="auto"/>
            </w:tcBorders>
            <w:noWrap/>
            <w:vAlign w:val="center"/>
            <w:hideMark/>
          </w:tcPr>
          <w:p w14:paraId="3FFEF53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3132630" w14:textId="77777777" w:rsidR="00170D15" w:rsidRPr="005F4627" w:rsidRDefault="00170D15" w:rsidP="00170D15">
            <w:pPr>
              <w:jc w:val="right"/>
              <w:rPr>
                <w:color w:val="000000"/>
                <w:sz w:val="22"/>
                <w:szCs w:val="22"/>
              </w:rPr>
            </w:pPr>
            <w:r w:rsidRPr="005F4627">
              <w:rPr>
                <w:color w:val="000000"/>
                <w:sz w:val="22"/>
                <w:szCs w:val="22"/>
              </w:rPr>
              <w:t>100.6</w:t>
            </w:r>
          </w:p>
        </w:tc>
        <w:tc>
          <w:tcPr>
            <w:tcW w:w="0" w:type="auto"/>
            <w:tcBorders>
              <w:top w:val="nil"/>
              <w:left w:val="nil"/>
              <w:bottom w:val="single" w:sz="4" w:space="0" w:color="auto"/>
              <w:right w:val="single" w:sz="4" w:space="0" w:color="auto"/>
            </w:tcBorders>
            <w:noWrap/>
            <w:vAlign w:val="center"/>
            <w:hideMark/>
          </w:tcPr>
          <w:p w14:paraId="00ACD10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0DC18B2" w14:textId="77777777" w:rsidR="00170D15" w:rsidRPr="005F4627" w:rsidRDefault="00170D15" w:rsidP="00170D15">
            <w:pPr>
              <w:jc w:val="right"/>
              <w:rPr>
                <w:color w:val="000000"/>
                <w:sz w:val="22"/>
                <w:szCs w:val="22"/>
              </w:rPr>
            </w:pPr>
            <w:r w:rsidRPr="005F4627">
              <w:rPr>
                <w:color w:val="000000"/>
                <w:sz w:val="22"/>
                <w:szCs w:val="22"/>
              </w:rPr>
              <w:t>130.6</w:t>
            </w:r>
          </w:p>
        </w:tc>
        <w:tc>
          <w:tcPr>
            <w:tcW w:w="0" w:type="auto"/>
            <w:tcBorders>
              <w:top w:val="nil"/>
              <w:left w:val="nil"/>
              <w:bottom w:val="single" w:sz="4" w:space="0" w:color="auto"/>
              <w:right w:val="single" w:sz="4" w:space="0" w:color="auto"/>
            </w:tcBorders>
            <w:noWrap/>
            <w:vAlign w:val="center"/>
            <w:hideMark/>
          </w:tcPr>
          <w:p w14:paraId="16AC10A7"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6207872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5D9DD38"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220885E9"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402BCEC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B85BA2"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1A04413" w14:textId="77777777" w:rsidR="00170D15" w:rsidRPr="005F4627" w:rsidRDefault="00170D15" w:rsidP="00170D15">
            <w:pPr>
              <w:jc w:val="right"/>
              <w:rPr>
                <w:color w:val="000000"/>
                <w:sz w:val="22"/>
                <w:szCs w:val="22"/>
              </w:rPr>
            </w:pPr>
            <w:r w:rsidRPr="005F4627">
              <w:rPr>
                <w:color w:val="000000"/>
                <w:sz w:val="22"/>
                <w:szCs w:val="22"/>
              </w:rPr>
              <w:t>0.30</w:t>
            </w:r>
          </w:p>
        </w:tc>
        <w:tc>
          <w:tcPr>
            <w:tcW w:w="0" w:type="auto"/>
            <w:tcBorders>
              <w:top w:val="nil"/>
              <w:left w:val="nil"/>
              <w:bottom w:val="single" w:sz="4" w:space="0" w:color="auto"/>
              <w:right w:val="single" w:sz="4" w:space="0" w:color="auto"/>
            </w:tcBorders>
            <w:noWrap/>
            <w:vAlign w:val="center"/>
            <w:hideMark/>
          </w:tcPr>
          <w:p w14:paraId="4C6047C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4AF2E1C" w14:textId="77777777" w:rsidR="00170D15" w:rsidRPr="005F4627" w:rsidRDefault="00170D15" w:rsidP="00170D15">
            <w:pPr>
              <w:jc w:val="right"/>
              <w:rPr>
                <w:color w:val="000000"/>
                <w:sz w:val="22"/>
                <w:szCs w:val="22"/>
              </w:rPr>
            </w:pPr>
            <w:r w:rsidRPr="005F4627">
              <w:rPr>
                <w:color w:val="000000"/>
                <w:sz w:val="22"/>
                <w:szCs w:val="22"/>
              </w:rPr>
              <w:t>19.5</w:t>
            </w:r>
          </w:p>
        </w:tc>
        <w:tc>
          <w:tcPr>
            <w:tcW w:w="0" w:type="auto"/>
            <w:tcBorders>
              <w:top w:val="nil"/>
              <w:left w:val="nil"/>
              <w:bottom w:val="single" w:sz="4" w:space="0" w:color="auto"/>
              <w:right w:val="single" w:sz="4" w:space="0" w:color="auto"/>
            </w:tcBorders>
            <w:noWrap/>
            <w:vAlign w:val="center"/>
            <w:hideMark/>
          </w:tcPr>
          <w:p w14:paraId="6F88A93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8D04991" w14:textId="77777777" w:rsidR="00170D15" w:rsidRPr="005F4627" w:rsidRDefault="00170D15" w:rsidP="00170D15">
            <w:pPr>
              <w:jc w:val="right"/>
              <w:rPr>
                <w:color w:val="000000"/>
                <w:sz w:val="22"/>
                <w:szCs w:val="22"/>
              </w:rPr>
            </w:pPr>
            <w:r w:rsidRPr="005F4627">
              <w:rPr>
                <w:color w:val="000000"/>
                <w:sz w:val="22"/>
                <w:szCs w:val="22"/>
              </w:rPr>
              <w:t>65.0</w:t>
            </w:r>
          </w:p>
        </w:tc>
        <w:tc>
          <w:tcPr>
            <w:tcW w:w="0" w:type="auto"/>
            <w:tcBorders>
              <w:top w:val="nil"/>
              <w:left w:val="nil"/>
              <w:bottom w:val="single" w:sz="4" w:space="0" w:color="auto"/>
              <w:right w:val="single" w:sz="4" w:space="0" w:color="auto"/>
            </w:tcBorders>
            <w:noWrap/>
            <w:vAlign w:val="center"/>
            <w:hideMark/>
          </w:tcPr>
          <w:p w14:paraId="19A32E7F"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243B8A6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B39DAE7"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158F93F5"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7BFF01A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A8B202"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41C1F162" w14:textId="77777777" w:rsidR="00170D15" w:rsidRPr="005F4627" w:rsidRDefault="00170D15" w:rsidP="00170D15">
            <w:pPr>
              <w:jc w:val="right"/>
              <w:rPr>
                <w:color w:val="000000"/>
                <w:sz w:val="22"/>
                <w:szCs w:val="22"/>
              </w:rPr>
            </w:pPr>
            <w:r w:rsidRPr="005F4627">
              <w:rPr>
                <w:color w:val="000000"/>
                <w:sz w:val="22"/>
                <w:szCs w:val="22"/>
              </w:rPr>
              <w:t>3.29</w:t>
            </w:r>
          </w:p>
        </w:tc>
        <w:tc>
          <w:tcPr>
            <w:tcW w:w="0" w:type="auto"/>
            <w:tcBorders>
              <w:top w:val="nil"/>
              <w:left w:val="nil"/>
              <w:bottom w:val="single" w:sz="4" w:space="0" w:color="auto"/>
              <w:right w:val="single" w:sz="4" w:space="0" w:color="auto"/>
            </w:tcBorders>
            <w:noWrap/>
            <w:vAlign w:val="center"/>
            <w:hideMark/>
          </w:tcPr>
          <w:p w14:paraId="485623C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BA767B4" w14:textId="77777777" w:rsidR="00170D15" w:rsidRPr="005F4627" w:rsidRDefault="00170D15" w:rsidP="00170D15">
            <w:pPr>
              <w:jc w:val="right"/>
              <w:rPr>
                <w:color w:val="000000"/>
                <w:sz w:val="22"/>
                <w:szCs w:val="22"/>
              </w:rPr>
            </w:pPr>
            <w:r w:rsidRPr="005F4627">
              <w:rPr>
                <w:color w:val="000000"/>
                <w:sz w:val="22"/>
                <w:szCs w:val="22"/>
              </w:rPr>
              <w:t>624.1</w:t>
            </w:r>
          </w:p>
        </w:tc>
        <w:tc>
          <w:tcPr>
            <w:tcW w:w="0" w:type="auto"/>
            <w:tcBorders>
              <w:top w:val="nil"/>
              <w:left w:val="nil"/>
              <w:bottom w:val="single" w:sz="4" w:space="0" w:color="auto"/>
              <w:right w:val="single" w:sz="4" w:space="0" w:color="auto"/>
            </w:tcBorders>
            <w:noWrap/>
            <w:vAlign w:val="center"/>
            <w:hideMark/>
          </w:tcPr>
          <w:p w14:paraId="50423922"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796B7E7" w14:textId="77777777" w:rsidR="00170D15" w:rsidRPr="005F4627" w:rsidRDefault="00170D15" w:rsidP="00170D15">
            <w:pPr>
              <w:jc w:val="right"/>
              <w:rPr>
                <w:color w:val="000000"/>
                <w:sz w:val="22"/>
                <w:szCs w:val="22"/>
              </w:rPr>
            </w:pPr>
            <w:r w:rsidRPr="005F4627">
              <w:rPr>
                <w:color w:val="000000"/>
                <w:sz w:val="22"/>
                <w:szCs w:val="22"/>
              </w:rPr>
              <w:t>189.7</w:t>
            </w:r>
          </w:p>
        </w:tc>
        <w:tc>
          <w:tcPr>
            <w:tcW w:w="0" w:type="auto"/>
            <w:tcBorders>
              <w:top w:val="nil"/>
              <w:left w:val="nil"/>
              <w:bottom w:val="single" w:sz="4" w:space="0" w:color="auto"/>
              <w:right w:val="single" w:sz="4" w:space="0" w:color="auto"/>
            </w:tcBorders>
            <w:noWrap/>
            <w:vAlign w:val="center"/>
            <w:hideMark/>
          </w:tcPr>
          <w:p w14:paraId="0C19D7A3" w14:textId="77777777" w:rsidR="00170D15" w:rsidRPr="005F4627" w:rsidRDefault="00170D15" w:rsidP="00170D15">
            <w:pPr>
              <w:jc w:val="right"/>
              <w:rPr>
                <w:color w:val="000000"/>
                <w:sz w:val="22"/>
                <w:szCs w:val="22"/>
              </w:rPr>
            </w:pPr>
            <w:r w:rsidRPr="005F4627">
              <w:rPr>
                <w:color w:val="000000"/>
                <w:sz w:val="22"/>
                <w:szCs w:val="22"/>
              </w:rPr>
              <w:t>13.9</w:t>
            </w:r>
          </w:p>
        </w:tc>
        <w:tc>
          <w:tcPr>
            <w:tcW w:w="0" w:type="auto"/>
            <w:tcBorders>
              <w:top w:val="nil"/>
              <w:left w:val="nil"/>
              <w:bottom w:val="single" w:sz="4" w:space="0" w:color="auto"/>
              <w:right w:val="single" w:sz="4" w:space="0" w:color="auto"/>
            </w:tcBorders>
            <w:noWrap/>
            <w:vAlign w:val="center"/>
            <w:hideMark/>
          </w:tcPr>
          <w:p w14:paraId="56723CF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799A4C5"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5C531FFD"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4C7C7C8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EF4E38"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7987935" w14:textId="77777777" w:rsidR="00170D15" w:rsidRPr="005F4627" w:rsidRDefault="00170D15" w:rsidP="00170D15">
            <w:pPr>
              <w:jc w:val="right"/>
              <w:rPr>
                <w:color w:val="000000"/>
                <w:sz w:val="22"/>
                <w:szCs w:val="22"/>
              </w:rPr>
            </w:pPr>
            <w:r w:rsidRPr="005F4627">
              <w:rPr>
                <w:color w:val="000000"/>
                <w:sz w:val="22"/>
                <w:szCs w:val="22"/>
              </w:rPr>
              <w:t>4.36</w:t>
            </w:r>
          </w:p>
        </w:tc>
        <w:tc>
          <w:tcPr>
            <w:tcW w:w="0" w:type="auto"/>
            <w:tcBorders>
              <w:top w:val="nil"/>
              <w:left w:val="nil"/>
              <w:bottom w:val="single" w:sz="4" w:space="0" w:color="auto"/>
              <w:right w:val="single" w:sz="4" w:space="0" w:color="auto"/>
            </w:tcBorders>
            <w:noWrap/>
            <w:vAlign w:val="center"/>
            <w:hideMark/>
          </w:tcPr>
          <w:p w14:paraId="2F6ECF4E"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913BBAD" w14:textId="77777777" w:rsidR="00170D15" w:rsidRPr="005F4627" w:rsidRDefault="00170D15" w:rsidP="00170D15">
            <w:pPr>
              <w:jc w:val="right"/>
              <w:rPr>
                <w:color w:val="000000"/>
                <w:sz w:val="22"/>
                <w:szCs w:val="22"/>
              </w:rPr>
            </w:pPr>
            <w:r w:rsidRPr="005F4627">
              <w:rPr>
                <w:color w:val="000000"/>
                <w:sz w:val="22"/>
                <w:szCs w:val="22"/>
              </w:rPr>
              <w:t>744.2</w:t>
            </w:r>
          </w:p>
        </w:tc>
        <w:tc>
          <w:tcPr>
            <w:tcW w:w="0" w:type="auto"/>
            <w:tcBorders>
              <w:top w:val="nil"/>
              <w:left w:val="nil"/>
              <w:bottom w:val="single" w:sz="4" w:space="0" w:color="auto"/>
              <w:right w:val="single" w:sz="4" w:space="0" w:color="auto"/>
            </w:tcBorders>
            <w:noWrap/>
            <w:vAlign w:val="center"/>
            <w:hideMark/>
          </w:tcPr>
          <w:p w14:paraId="1513BB9C"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1110865" w14:textId="77777777" w:rsidR="00170D15" w:rsidRPr="005F4627" w:rsidRDefault="00170D15" w:rsidP="00170D15">
            <w:pPr>
              <w:jc w:val="right"/>
              <w:rPr>
                <w:color w:val="000000"/>
                <w:sz w:val="22"/>
                <w:szCs w:val="22"/>
              </w:rPr>
            </w:pPr>
            <w:r w:rsidRPr="005F4627">
              <w:rPr>
                <w:color w:val="000000"/>
                <w:sz w:val="22"/>
                <w:szCs w:val="22"/>
              </w:rPr>
              <w:t>170.7</w:t>
            </w:r>
          </w:p>
        </w:tc>
        <w:tc>
          <w:tcPr>
            <w:tcW w:w="0" w:type="auto"/>
            <w:tcBorders>
              <w:top w:val="nil"/>
              <w:left w:val="nil"/>
              <w:bottom w:val="single" w:sz="4" w:space="0" w:color="auto"/>
              <w:right w:val="single" w:sz="4" w:space="0" w:color="auto"/>
            </w:tcBorders>
            <w:noWrap/>
            <w:vAlign w:val="center"/>
            <w:hideMark/>
          </w:tcPr>
          <w:p w14:paraId="757BD16C" w14:textId="77777777" w:rsidR="00170D15" w:rsidRPr="005F4627" w:rsidRDefault="00170D15" w:rsidP="00170D15">
            <w:pPr>
              <w:jc w:val="right"/>
              <w:rPr>
                <w:color w:val="000000"/>
                <w:sz w:val="22"/>
                <w:szCs w:val="22"/>
              </w:rPr>
            </w:pPr>
            <w:r w:rsidRPr="005F4627">
              <w:rPr>
                <w:color w:val="000000"/>
                <w:sz w:val="22"/>
                <w:szCs w:val="22"/>
              </w:rPr>
              <w:t>16.8</w:t>
            </w:r>
          </w:p>
        </w:tc>
        <w:tc>
          <w:tcPr>
            <w:tcW w:w="0" w:type="auto"/>
            <w:tcBorders>
              <w:top w:val="nil"/>
              <w:left w:val="nil"/>
              <w:bottom w:val="single" w:sz="4" w:space="0" w:color="auto"/>
              <w:right w:val="single" w:sz="4" w:space="0" w:color="auto"/>
            </w:tcBorders>
            <w:noWrap/>
            <w:vAlign w:val="center"/>
            <w:hideMark/>
          </w:tcPr>
          <w:p w14:paraId="2A1E080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D27E99C" w14:textId="77777777" w:rsidR="00170D15" w:rsidRPr="005F4627" w:rsidRDefault="00170D15" w:rsidP="00170D15">
            <w:pPr>
              <w:jc w:val="right"/>
              <w:rPr>
                <w:color w:val="000000"/>
                <w:sz w:val="22"/>
                <w:szCs w:val="22"/>
              </w:rPr>
            </w:pPr>
            <w:r w:rsidRPr="005F4627">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5F39EE6C"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1ABF1D5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EC211F8"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56384982" w14:textId="77777777" w:rsidR="00170D15" w:rsidRPr="005F4627" w:rsidRDefault="00170D15" w:rsidP="00170D15">
            <w:pPr>
              <w:jc w:val="right"/>
              <w:rPr>
                <w:color w:val="000000"/>
                <w:sz w:val="22"/>
                <w:szCs w:val="22"/>
              </w:rPr>
            </w:pPr>
            <w:r w:rsidRPr="005F4627">
              <w:rPr>
                <w:color w:val="000000"/>
                <w:sz w:val="22"/>
                <w:szCs w:val="22"/>
              </w:rPr>
              <w:t>5.86</w:t>
            </w:r>
          </w:p>
        </w:tc>
        <w:tc>
          <w:tcPr>
            <w:tcW w:w="0" w:type="auto"/>
            <w:tcBorders>
              <w:top w:val="nil"/>
              <w:left w:val="nil"/>
              <w:bottom w:val="single" w:sz="4" w:space="0" w:color="auto"/>
              <w:right w:val="single" w:sz="4" w:space="0" w:color="auto"/>
            </w:tcBorders>
            <w:noWrap/>
            <w:vAlign w:val="center"/>
            <w:hideMark/>
          </w:tcPr>
          <w:p w14:paraId="4868E814"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B9C17A9" w14:textId="77777777" w:rsidR="00170D15" w:rsidRPr="005F4627" w:rsidRDefault="00170D15" w:rsidP="00170D15">
            <w:pPr>
              <w:jc w:val="right"/>
              <w:rPr>
                <w:color w:val="000000"/>
                <w:sz w:val="22"/>
                <w:szCs w:val="22"/>
              </w:rPr>
            </w:pPr>
            <w:r w:rsidRPr="005F4627">
              <w:rPr>
                <w:color w:val="000000"/>
                <w:sz w:val="22"/>
                <w:szCs w:val="22"/>
              </w:rPr>
              <w:t>1,211.0</w:t>
            </w:r>
          </w:p>
        </w:tc>
        <w:tc>
          <w:tcPr>
            <w:tcW w:w="0" w:type="auto"/>
            <w:tcBorders>
              <w:top w:val="nil"/>
              <w:left w:val="nil"/>
              <w:bottom w:val="single" w:sz="4" w:space="0" w:color="auto"/>
              <w:right w:val="single" w:sz="4" w:space="0" w:color="auto"/>
            </w:tcBorders>
            <w:noWrap/>
            <w:vAlign w:val="center"/>
            <w:hideMark/>
          </w:tcPr>
          <w:p w14:paraId="2E44AAC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1B585BDA" w14:textId="77777777" w:rsidR="00170D15" w:rsidRPr="005F4627" w:rsidRDefault="00170D15" w:rsidP="00170D15">
            <w:pPr>
              <w:jc w:val="right"/>
              <w:rPr>
                <w:color w:val="000000"/>
                <w:sz w:val="22"/>
                <w:szCs w:val="22"/>
              </w:rPr>
            </w:pPr>
            <w:r w:rsidRPr="005F4627">
              <w:rPr>
                <w:color w:val="000000"/>
                <w:sz w:val="22"/>
                <w:szCs w:val="22"/>
              </w:rPr>
              <w:t>206.6</w:t>
            </w:r>
          </w:p>
        </w:tc>
        <w:tc>
          <w:tcPr>
            <w:tcW w:w="0" w:type="auto"/>
            <w:tcBorders>
              <w:top w:val="nil"/>
              <w:left w:val="nil"/>
              <w:bottom w:val="single" w:sz="4" w:space="0" w:color="auto"/>
              <w:right w:val="single" w:sz="4" w:space="0" w:color="auto"/>
            </w:tcBorders>
            <w:noWrap/>
            <w:vAlign w:val="center"/>
            <w:hideMark/>
          </w:tcPr>
          <w:p w14:paraId="27C87F95" w14:textId="77777777" w:rsidR="00170D15" w:rsidRPr="005F4627" w:rsidRDefault="00170D15" w:rsidP="00170D15">
            <w:pPr>
              <w:jc w:val="right"/>
              <w:rPr>
                <w:color w:val="000000"/>
                <w:sz w:val="22"/>
                <w:szCs w:val="22"/>
              </w:rPr>
            </w:pPr>
            <w:r w:rsidRPr="005F4627">
              <w:rPr>
                <w:color w:val="000000"/>
                <w:sz w:val="22"/>
                <w:szCs w:val="22"/>
              </w:rPr>
              <w:t>22.0</w:t>
            </w:r>
          </w:p>
        </w:tc>
        <w:tc>
          <w:tcPr>
            <w:tcW w:w="0" w:type="auto"/>
            <w:tcBorders>
              <w:top w:val="nil"/>
              <w:left w:val="nil"/>
              <w:bottom w:val="single" w:sz="4" w:space="0" w:color="auto"/>
              <w:right w:val="single" w:sz="4" w:space="0" w:color="auto"/>
            </w:tcBorders>
            <w:noWrap/>
            <w:vAlign w:val="center"/>
            <w:hideMark/>
          </w:tcPr>
          <w:p w14:paraId="51D3323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E3B80CA"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3BC8A06C"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E145D9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0D443E1"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5A3CE2F5" w14:textId="77777777" w:rsidR="00170D15" w:rsidRPr="005F4627" w:rsidRDefault="00170D15" w:rsidP="00170D15">
            <w:pPr>
              <w:jc w:val="right"/>
              <w:rPr>
                <w:color w:val="000000"/>
                <w:sz w:val="22"/>
                <w:szCs w:val="22"/>
              </w:rPr>
            </w:pPr>
            <w:r w:rsidRPr="005F4627">
              <w:rPr>
                <w:color w:val="000000"/>
                <w:sz w:val="22"/>
                <w:szCs w:val="22"/>
              </w:rPr>
              <w:t>1.17</w:t>
            </w:r>
          </w:p>
        </w:tc>
        <w:tc>
          <w:tcPr>
            <w:tcW w:w="0" w:type="auto"/>
            <w:tcBorders>
              <w:top w:val="nil"/>
              <w:left w:val="nil"/>
              <w:bottom w:val="single" w:sz="4" w:space="0" w:color="auto"/>
              <w:right w:val="single" w:sz="4" w:space="0" w:color="auto"/>
            </w:tcBorders>
            <w:noWrap/>
            <w:vAlign w:val="center"/>
            <w:hideMark/>
          </w:tcPr>
          <w:p w14:paraId="6CDBB122"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3276747" w14:textId="77777777" w:rsidR="00170D15" w:rsidRPr="005F4627" w:rsidRDefault="00170D15" w:rsidP="00170D15">
            <w:pPr>
              <w:jc w:val="right"/>
              <w:rPr>
                <w:color w:val="000000"/>
                <w:sz w:val="22"/>
                <w:szCs w:val="22"/>
              </w:rPr>
            </w:pPr>
            <w:r w:rsidRPr="005F4627">
              <w:rPr>
                <w:color w:val="000000"/>
                <w:sz w:val="22"/>
                <w:szCs w:val="22"/>
              </w:rPr>
              <w:t>380.0</w:t>
            </w:r>
          </w:p>
        </w:tc>
        <w:tc>
          <w:tcPr>
            <w:tcW w:w="0" w:type="auto"/>
            <w:tcBorders>
              <w:top w:val="nil"/>
              <w:left w:val="nil"/>
              <w:bottom w:val="single" w:sz="4" w:space="0" w:color="auto"/>
              <w:right w:val="single" w:sz="4" w:space="0" w:color="auto"/>
            </w:tcBorders>
            <w:noWrap/>
            <w:vAlign w:val="center"/>
            <w:hideMark/>
          </w:tcPr>
          <w:p w14:paraId="59B1E76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9086298" w14:textId="77777777" w:rsidR="00170D15" w:rsidRPr="005F4627" w:rsidRDefault="00170D15" w:rsidP="00170D15">
            <w:pPr>
              <w:jc w:val="right"/>
              <w:rPr>
                <w:color w:val="000000"/>
                <w:sz w:val="22"/>
                <w:szCs w:val="22"/>
              </w:rPr>
            </w:pPr>
            <w:r w:rsidRPr="005F4627">
              <w:rPr>
                <w:color w:val="000000"/>
                <w:sz w:val="22"/>
                <w:szCs w:val="22"/>
              </w:rPr>
              <w:t>324.8</w:t>
            </w:r>
          </w:p>
        </w:tc>
        <w:tc>
          <w:tcPr>
            <w:tcW w:w="0" w:type="auto"/>
            <w:tcBorders>
              <w:top w:val="nil"/>
              <w:left w:val="nil"/>
              <w:bottom w:val="single" w:sz="4" w:space="0" w:color="auto"/>
              <w:right w:val="single" w:sz="4" w:space="0" w:color="auto"/>
            </w:tcBorders>
            <w:noWrap/>
            <w:vAlign w:val="center"/>
            <w:hideMark/>
          </w:tcPr>
          <w:p w14:paraId="71BB2FD1" w14:textId="77777777" w:rsidR="00170D15" w:rsidRPr="005F4627" w:rsidRDefault="00170D15" w:rsidP="00170D15">
            <w:pPr>
              <w:jc w:val="right"/>
              <w:rPr>
                <w:color w:val="000000"/>
                <w:sz w:val="22"/>
                <w:szCs w:val="22"/>
              </w:rPr>
            </w:pPr>
            <w:r w:rsidRPr="005F4627">
              <w:rPr>
                <w:color w:val="000000"/>
                <w:sz w:val="22"/>
                <w:szCs w:val="22"/>
              </w:rPr>
              <w:t>6.5</w:t>
            </w:r>
          </w:p>
        </w:tc>
        <w:tc>
          <w:tcPr>
            <w:tcW w:w="0" w:type="auto"/>
            <w:tcBorders>
              <w:top w:val="nil"/>
              <w:left w:val="nil"/>
              <w:bottom w:val="single" w:sz="4" w:space="0" w:color="auto"/>
              <w:right w:val="single" w:sz="4" w:space="0" w:color="auto"/>
            </w:tcBorders>
            <w:noWrap/>
            <w:vAlign w:val="center"/>
            <w:hideMark/>
          </w:tcPr>
          <w:p w14:paraId="35265385"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A5EF30E"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479F1C7A"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6C0BDE8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5771ED"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6BBA658A" w14:textId="77777777" w:rsidR="00170D15" w:rsidRPr="005F4627" w:rsidRDefault="00170D15" w:rsidP="00170D15">
            <w:pPr>
              <w:jc w:val="right"/>
              <w:rPr>
                <w:color w:val="000000"/>
                <w:sz w:val="22"/>
                <w:szCs w:val="22"/>
              </w:rPr>
            </w:pPr>
            <w:r w:rsidRPr="005F4627">
              <w:rPr>
                <w:color w:val="000000"/>
                <w:sz w:val="22"/>
                <w:szCs w:val="22"/>
              </w:rPr>
              <w:t>5.42</w:t>
            </w:r>
          </w:p>
        </w:tc>
        <w:tc>
          <w:tcPr>
            <w:tcW w:w="0" w:type="auto"/>
            <w:tcBorders>
              <w:top w:val="nil"/>
              <w:left w:val="nil"/>
              <w:bottom w:val="single" w:sz="4" w:space="0" w:color="auto"/>
              <w:right w:val="single" w:sz="4" w:space="0" w:color="auto"/>
            </w:tcBorders>
            <w:noWrap/>
            <w:vAlign w:val="center"/>
            <w:hideMark/>
          </w:tcPr>
          <w:p w14:paraId="68D6542B"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167EB56" w14:textId="77777777" w:rsidR="00170D15" w:rsidRPr="005F4627" w:rsidRDefault="00170D15" w:rsidP="00170D15">
            <w:pPr>
              <w:jc w:val="right"/>
              <w:rPr>
                <w:color w:val="000000"/>
                <w:sz w:val="22"/>
                <w:szCs w:val="22"/>
              </w:rPr>
            </w:pPr>
            <w:r w:rsidRPr="005F4627">
              <w:rPr>
                <w:color w:val="000000"/>
                <w:sz w:val="22"/>
                <w:szCs w:val="22"/>
              </w:rPr>
              <w:t>786.1</w:t>
            </w:r>
          </w:p>
        </w:tc>
        <w:tc>
          <w:tcPr>
            <w:tcW w:w="0" w:type="auto"/>
            <w:tcBorders>
              <w:top w:val="nil"/>
              <w:left w:val="nil"/>
              <w:bottom w:val="single" w:sz="4" w:space="0" w:color="auto"/>
              <w:right w:val="single" w:sz="4" w:space="0" w:color="auto"/>
            </w:tcBorders>
            <w:noWrap/>
            <w:vAlign w:val="center"/>
            <w:hideMark/>
          </w:tcPr>
          <w:p w14:paraId="0ABC036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9DC6DD9" w14:textId="77777777" w:rsidR="00170D15" w:rsidRPr="005F4627" w:rsidRDefault="00170D15" w:rsidP="00170D15">
            <w:pPr>
              <w:jc w:val="right"/>
              <w:rPr>
                <w:color w:val="000000"/>
                <w:sz w:val="22"/>
                <w:szCs w:val="22"/>
              </w:rPr>
            </w:pPr>
            <w:r w:rsidRPr="005F4627">
              <w:rPr>
                <w:color w:val="000000"/>
                <w:sz w:val="22"/>
                <w:szCs w:val="22"/>
              </w:rPr>
              <w:t>145.0</w:t>
            </w:r>
          </w:p>
        </w:tc>
        <w:tc>
          <w:tcPr>
            <w:tcW w:w="0" w:type="auto"/>
            <w:tcBorders>
              <w:top w:val="nil"/>
              <w:left w:val="nil"/>
              <w:bottom w:val="single" w:sz="4" w:space="0" w:color="auto"/>
              <w:right w:val="single" w:sz="4" w:space="0" w:color="auto"/>
            </w:tcBorders>
            <w:noWrap/>
            <w:vAlign w:val="center"/>
            <w:hideMark/>
          </w:tcPr>
          <w:p w14:paraId="486F0FD6" w14:textId="77777777" w:rsidR="00170D15" w:rsidRPr="005F4627" w:rsidRDefault="00170D15" w:rsidP="00170D15">
            <w:pPr>
              <w:jc w:val="right"/>
              <w:rPr>
                <w:color w:val="000000"/>
                <w:sz w:val="22"/>
                <w:szCs w:val="22"/>
              </w:rPr>
            </w:pPr>
            <w:r w:rsidRPr="005F4627">
              <w:rPr>
                <w:color w:val="000000"/>
                <w:sz w:val="22"/>
                <w:szCs w:val="22"/>
              </w:rPr>
              <w:t>19.6</w:t>
            </w:r>
          </w:p>
        </w:tc>
        <w:tc>
          <w:tcPr>
            <w:tcW w:w="0" w:type="auto"/>
            <w:tcBorders>
              <w:top w:val="nil"/>
              <w:left w:val="nil"/>
              <w:bottom w:val="single" w:sz="4" w:space="0" w:color="auto"/>
              <w:right w:val="single" w:sz="4" w:space="0" w:color="auto"/>
            </w:tcBorders>
            <w:noWrap/>
            <w:vAlign w:val="center"/>
            <w:hideMark/>
          </w:tcPr>
          <w:p w14:paraId="67BF596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2D5F4BA"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551A4668" w14:textId="77777777" w:rsidR="00170D15" w:rsidRPr="005F4627" w:rsidRDefault="00170D15" w:rsidP="00170D15">
            <w:pPr>
              <w:jc w:val="right"/>
              <w:rPr>
                <w:color w:val="000000"/>
                <w:sz w:val="22"/>
                <w:szCs w:val="22"/>
              </w:rPr>
            </w:pPr>
            <w:r w:rsidRPr="005F4627">
              <w:rPr>
                <w:color w:val="000000"/>
                <w:sz w:val="22"/>
                <w:szCs w:val="22"/>
              </w:rPr>
              <w:t>2.5</w:t>
            </w:r>
          </w:p>
        </w:tc>
      </w:tr>
      <w:tr w:rsidR="00170D15" w:rsidRPr="005F4627" w14:paraId="5087E13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646CE2"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0DB1E88E" w14:textId="77777777" w:rsidR="00170D15" w:rsidRPr="005F4627" w:rsidRDefault="00170D15" w:rsidP="00170D15">
            <w:pPr>
              <w:jc w:val="right"/>
              <w:rPr>
                <w:color w:val="000000"/>
                <w:sz w:val="22"/>
                <w:szCs w:val="22"/>
              </w:rPr>
            </w:pPr>
            <w:r w:rsidRPr="005F4627">
              <w:rPr>
                <w:color w:val="000000"/>
                <w:sz w:val="22"/>
                <w:szCs w:val="22"/>
              </w:rPr>
              <w:t>1.71</w:t>
            </w:r>
          </w:p>
        </w:tc>
        <w:tc>
          <w:tcPr>
            <w:tcW w:w="0" w:type="auto"/>
            <w:tcBorders>
              <w:top w:val="nil"/>
              <w:left w:val="nil"/>
              <w:bottom w:val="single" w:sz="4" w:space="0" w:color="auto"/>
              <w:right w:val="single" w:sz="4" w:space="0" w:color="auto"/>
            </w:tcBorders>
            <w:noWrap/>
            <w:vAlign w:val="center"/>
            <w:hideMark/>
          </w:tcPr>
          <w:p w14:paraId="7D3349E0"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3A622B7" w14:textId="77777777" w:rsidR="00170D15" w:rsidRPr="005F4627" w:rsidRDefault="00170D15" w:rsidP="00170D15">
            <w:pPr>
              <w:jc w:val="right"/>
              <w:rPr>
                <w:color w:val="000000"/>
                <w:sz w:val="22"/>
                <w:szCs w:val="22"/>
              </w:rPr>
            </w:pPr>
            <w:r w:rsidRPr="005F4627">
              <w:rPr>
                <w:color w:val="000000"/>
                <w:sz w:val="22"/>
                <w:szCs w:val="22"/>
              </w:rPr>
              <w:t>120.2</w:t>
            </w:r>
          </w:p>
        </w:tc>
        <w:tc>
          <w:tcPr>
            <w:tcW w:w="0" w:type="auto"/>
            <w:tcBorders>
              <w:top w:val="nil"/>
              <w:left w:val="nil"/>
              <w:bottom w:val="single" w:sz="4" w:space="0" w:color="auto"/>
              <w:right w:val="single" w:sz="4" w:space="0" w:color="auto"/>
            </w:tcBorders>
            <w:noWrap/>
            <w:vAlign w:val="center"/>
            <w:hideMark/>
          </w:tcPr>
          <w:p w14:paraId="078EA89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6E56D3D" w14:textId="77777777" w:rsidR="00170D15" w:rsidRPr="005F4627" w:rsidRDefault="00170D15" w:rsidP="00170D15">
            <w:pPr>
              <w:jc w:val="right"/>
              <w:rPr>
                <w:color w:val="000000"/>
                <w:sz w:val="22"/>
                <w:szCs w:val="22"/>
              </w:rPr>
            </w:pPr>
            <w:r w:rsidRPr="005F4627">
              <w:rPr>
                <w:color w:val="000000"/>
                <w:sz w:val="22"/>
                <w:szCs w:val="22"/>
              </w:rPr>
              <w:t>70.3</w:t>
            </w:r>
          </w:p>
        </w:tc>
        <w:tc>
          <w:tcPr>
            <w:tcW w:w="0" w:type="auto"/>
            <w:tcBorders>
              <w:top w:val="nil"/>
              <w:left w:val="nil"/>
              <w:bottom w:val="single" w:sz="4" w:space="0" w:color="auto"/>
              <w:right w:val="single" w:sz="4" w:space="0" w:color="auto"/>
            </w:tcBorders>
            <w:noWrap/>
            <w:vAlign w:val="center"/>
            <w:hideMark/>
          </w:tcPr>
          <w:p w14:paraId="2A9C773B"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4F96E38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AA2BA3B"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7FCF58A0"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1620088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7D8EFC1"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87265A1" w14:textId="77777777" w:rsidR="00170D15" w:rsidRPr="005F4627" w:rsidRDefault="00170D15" w:rsidP="00170D15">
            <w:pPr>
              <w:jc w:val="right"/>
              <w:rPr>
                <w:color w:val="000000"/>
                <w:sz w:val="22"/>
                <w:szCs w:val="22"/>
              </w:rPr>
            </w:pPr>
            <w:r w:rsidRPr="005F4627">
              <w:rPr>
                <w:color w:val="000000"/>
                <w:sz w:val="22"/>
                <w:szCs w:val="22"/>
              </w:rPr>
              <w:t>14.16</w:t>
            </w:r>
          </w:p>
        </w:tc>
        <w:tc>
          <w:tcPr>
            <w:tcW w:w="0" w:type="auto"/>
            <w:tcBorders>
              <w:top w:val="nil"/>
              <w:left w:val="nil"/>
              <w:bottom w:val="single" w:sz="4" w:space="0" w:color="auto"/>
              <w:right w:val="single" w:sz="4" w:space="0" w:color="auto"/>
            </w:tcBorders>
            <w:noWrap/>
            <w:vAlign w:val="center"/>
            <w:hideMark/>
          </w:tcPr>
          <w:p w14:paraId="47B192E7"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025D715A" w14:textId="77777777" w:rsidR="00170D15" w:rsidRPr="005F4627" w:rsidRDefault="00170D15" w:rsidP="00170D15">
            <w:pPr>
              <w:jc w:val="right"/>
              <w:rPr>
                <w:color w:val="000000"/>
                <w:sz w:val="22"/>
                <w:szCs w:val="22"/>
              </w:rPr>
            </w:pPr>
            <w:r w:rsidRPr="005F4627">
              <w:rPr>
                <w:color w:val="000000"/>
                <w:sz w:val="22"/>
                <w:szCs w:val="22"/>
              </w:rPr>
              <w:t>2,497.3</w:t>
            </w:r>
          </w:p>
        </w:tc>
        <w:tc>
          <w:tcPr>
            <w:tcW w:w="0" w:type="auto"/>
            <w:tcBorders>
              <w:top w:val="nil"/>
              <w:left w:val="nil"/>
              <w:bottom w:val="single" w:sz="4" w:space="0" w:color="auto"/>
              <w:right w:val="single" w:sz="4" w:space="0" w:color="auto"/>
            </w:tcBorders>
            <w:noWrap/>
            <w:vAlign w:val="center"/>
            <w:hideMark/>
          </w:tcPr>
          <w:p w14:paraId="55D23D78"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7D8D1223" w14:textId="77777777" w:rsidR="00170D15" w:rsidRPr="005F4627" w:rsidRDefault="00170D15" w:rsidP="00170D15">
            <w:pPr>
              <w:jc w:val="right"/>
              <w:rPr>
                <w:color w:val="000000"/>
                <w:sz w:val="22"/>
                <w:szCs w:val="22"/>
              </w:rPr>
            </w:pPr>
            <w:r w:rsidRPr="005F4627">
              <w:rPr>
                <w:color w:val="000000"/>
                <w:sz w:val="22"/>
                <w:szCs w:val="22"/>
              </w:rPr>
              <w:t>176.4</w:t>
            </w:r>
          </w:p>
        </w:tc>
        <w:tc>
          <w:tcPr>
            <w:tcW w:w="0" w:type="auto"/>
            <w:tcBorders>
              <w:top w:val="nil"/>
              <w:left w:val="nil"/>
              <w:bottom w:val="single" w:sz="4" w:space="0" w:color="auto"/>
              <w:right w:val="single" w:sz="4" w:space="0" w:color="auto"/>
            </w:tcBorders>
            <w:noWrap/>
            <w:vAlign w:val="center"/>
            <w:hideMark/>
          </w:tcPr>
          <w:p w14:paraId="27FDCEFD" w14:textId="77777777" w:rsidR="00170D15" w:rsidRPr="005F4627" w:rsidRDefault="00170D15" w:rsidP="00170D15">
            <w:pPr>
              <w:jc w:val="right"/>
              <w:rPr>
                <w:color w:val="000000"/>
                <w:sz w:val="22"/>
                <w:szCs w:val="22"/>
              </w:rPr>
            </w:pPr>
            <w:r w:rsidRPr="005F4627">
              <w:rPr>
                <w:color w:val="000000"/>
                <w:sz w:val="22"/>
                <w:szCs w:val="22"/>
              </w:rPr>
              <w:t>51.6</w:t>
            </w:r>
          </w:p>
        </w:tc>
        <w:tc>
          <w:tcPr>
            <w:tcW w:w="0" w:type="auto"/>
            <w:tcBorders>
              <w:top w:val="nil"/>
              <w:left w:val="nil"/>
              <w:bottom w:val="single" w:sz="4" w:space="0" w:color="auto"/>
              <w:right w:val="single" w:sz="4" w:space="0" w:color="auto"/>
            </w:tcBorders>
            <w:noWrap/>
            <w:vAlign w:val="center"/>
            <w:hideMark/>
          </w:tcPr>
          <w:p w14:paraId="4EFA8691"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7C094D87"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0BF0209E"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6E257A16"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5F395D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CC8CD99" w14:textId="77777777" w:rsidR="00170D15" w:rsidRPr="005F4627" w:rsidRDefault="00170D15" w:rsidP="00170D15">
            <w:pPr>
              <w:jc w:val="right"/>
              <w:rPr>
                <w:b/>
                <w:bCs/>
                <w:i/>
                <w:iCs/>
                <w:color w:val="000000"/>
                <w:sz w:val="22"/>
                <w:szCs w:val="22"/>
              </w:rPr>
            </w:pPr>
            <w:r w:rsidRPr="005F4627">
              <w:rPr>
                <w:b/>
                <w:bCs/>
                <w:i/>
                <w:iCs/>
                <w:color w:val="000000"/>
                <w:sz w:val="22"/>
                <w:szCs w:val="22"/>
              </w:rPr>
              <w:t>61.93</w:t>
            </w:r>
          </w:p>
        </w:tc>
        <w:tc>
          <w:tcPr>
            <w:tcW w:w="0" w:type="auto"/>
            <w:tcBorders>
              <w:top w:val="nil"/>
              <w:left w:val="nil"/>
              <w:bottom w:val="single" w:sz="4" w:space="0" w:color="auto"/>
              <w:right w:val="single" w:sz="4" w:space="0" w:color="auto"/>
            </w:tcBorders>
            <w:shd w:val="clear" w:color="000000" w:fill="F2F2F2"/>
            <w:noWrap/>
            <w:vAlign w:val="center"/>
            <w:hideMark/>
          </w:tcPr>
          <w:p w14:paraId="4E8434A8" w14:textId="77777777" w:rsidR="00170D15" w:rsidRPr="005F4627" w:rsidRDefault="00170D15" w:rsidP="00170D15">
            <w:pPr>
              <w:jc w:val="right"/>
              <w:rPr>
                <w:b/>
                <w:bCs/>
                <w:i/>
                <w:iCs/>
                <w:color w:val="000000"/>
                <w:sz w:val="22"/>
                <w:szCs w:val="22"/>
              </w:rPr>
            </w:pPr>
            <w:r w:rsidRPr="005F4627">
              <w:rPr>
                <w:b/>
                <w:bCs/>
                <w:i/>
                <w:iCs/>
                <w:color w:val="000000"/>
                <w:sz w:val="22"/>
                <w:szCs w:val="22"/>
              </w:rPr>
              <w:t>2.9%</w:t>
            </w:r>
          </w:p>
        </w:tc>
        <w:tc>
          <w:tcPr>
            <w:tcW w:w="0" w:type="auto"/>
            <w:tcBorders>
              <w:top w:val="nil"/>
              <w:left w:val="nil"/>
              <w:bottom w:val="single" w:sz="4" w:space="0" w:color="auto"/>
              <w:right w:val="single" w:sz="4" w:space="0" w:color="auto"/>
            </w:tcBorders>
            <w:shd w:val="clear" w:color="000000" w:fill="F2F2F2"/>
            <w:noWrap/>
            <w:vAlign w:val="center"/>
            <w:hideMark/>
          </w:tcPr>
          <w:p w14:paraId="40E4F536" w14:textId="77777777" w:rsidR="00170D15" w:rsidRPr="005F4627" w:rsidRDefault="00170D15" w:rsidP="00170D15">
            <w:pPr>
              <w:jc w:val="right"/>
              <w:rPr>
                <w:b/>
                <w:bCs/>
                <w:i/>
                <w:iCs/>
                <w:color w:val="000000"/>
                <w:sz w:val="22"/>
                <w:szCs w:val="22"/>
              </w:rPr>
            </w:pPr>
            <w:r w:rsidRPr="005F4627">
              <w:rPr>
                <w:b/>
                <w:bCs/>
                <w:i/>
                <w:iCs/>
                <w:color w:val="000000"/>
                <w:sz w:val="22"/>
                <w:szCs w:val="22"/>
              </w:rPr>
              <w:t>12,486.5</w:t>
            </w:r>
          </w:p>
        </w:tc>
        <w:tc>
          <w:tcPr>
            <w:tcW w:w="0" w:type="auto"/>
            <w:tcBorders>
              <w:top w:val="nil"/>
              <w:left w:val="nil"/>
              <w:bottom w:val="single" w:sz="4" w:space="0" w:color="auto"/>
              <w:right w:val="single" w:sz="4" w:space="0" w:color="auto"/>
            </w:tcBorders>
            <w:shd w:val="clear" w:color="000000" w:fill="F2F2F2"/>
            <w:noWrap/>
            <w:vAlign w:val="center"/>
            <w:hideMark/>
          </w:tcPr>
          <w:p w14:paraId="2A9FECD7" w14:textId="77777777" w:rsidR="00170D15" w:rsidRPr="005F4627" w:rsidRDefault="00170D15" w:rsidP="00170D15">
            <w:pPr>
              <w:jc w:val="right"/>
              <w:rPr>
                <w:b/>
                <w:bCs/>
                <w:i/>
                <w:iCs/>
                <w:color w:val="000000"/>
                <w:sz w:val="22"/>
                <w:szCs w:val="22"/>
              </w:rPr>
            </w:pPr>
            <w:r w:rsidRPr="005F4627">
              <w:rPr>
                <w:b/>
                <w:bCs/>
                <w:i/>
                <w:iCs/>
                <w:color w:val="000000"/>
                <w:sz w:val="22"/>
                <w:szCs w:val="22"/>
              </w:rPr>
              <w:t>2.9%</w:t>
            </w:r>
          </w:p>
        </w:tc>
        <w:tc>
          <w:tcPr>
            <w:tcW w:w="0" w:type="auto"/>
            <w:tcBorders>
              <w:top w:val="nil"/>
              <w:left w:val="nil"/>
              <w:bottom w:val="single" w:sz="4" w:space="0" w:color="auto"/>
              <w:right w:val="single" w:sz="4" w:space="0" w:color="auto"/>
            </w:tcBorders>
            <w:shd w:val="clear" w:color="000000" w:fill="F2F2F2"/>
            <w:noWrap/>
            <w:vAlign w:val="center"/>
            <w:hideMark/>
          </w:tcPr>
          <w:p w14:paraId="544DADE0" w14:textId="77777777" w:rsidR="00170D15" w:rsidRPr="005F4627" w:rsidRDefault="00170D15" w:rsidP="00170D15">
            <w:pPr>
              <w:jc w:val="right"/>
              <w:rPr>
                <w:b/>
                <w:bCs/>
                <w:i/>
                <w:iCs/>
                <w:color w:val="000000"/>
                <w:sz w:val="22"/>
                <w:szCs w:val="22"/>
              </w:rPr>
            </w:pPr>
            <w:r w:rsidRPr="005F4627">
              <w:rPr>
                <w:b/>
                <w:bCs/>
                <w:i/>
                <w:iCs/>
                <w:color w:val="000000"/>
                <w:sz w:val="22"/>
                <w:szCs w:val="22"/>
              </w:rPr>
              <w:t>201.6</w:t>
            </w:r>
          </w:p>
        </w:tc>
        <w:tc>
          <w:tcPr>
            <w:tcW w:w="0" w:type="auto"/>
            <w:tcBorders>
              <w:top w:val="nil"/>
              <w:left w:val="nil"/>
              <w:bottom w:val="single" w:sz="4" w:space="0" w:color="auto"/>
              <w:right w:val="single" w:sz="4" w:space="0" w:color="auto"/>
            </w:tcBorders>
            <w:shd w:val="clear" w:color="000000" w:fill="F2F2F2"/>
            <w:noWrap/>
            <w:vAlign w:val="center"/>
            <w:hideMark/>
          </w:tcPr>
          <w:p w14:paraId="431445F0" w14:textId="77777777" w:rsidR="00170D15" w:rsidRPr="005F4627" w:rsidRDefault="00170D15" w:rsidP="00170D15">
            <w:pPr>
              <w:jc w:val="right"/>
              <w:rPr>
                <w:b/>
                <w:bCs/>
                <w:i/>
                <w:iCs/>
                <w:color w:val="000000"/>
                <w:sz w:val="22"/>
                <w:szCs w:val="22"/>
              </w:rPr>
            </w:pPr>
            <w:r w:rsidRPr="005F4627">
              <w:rPr>
                <w:b/>
                <w:bCs/>
                <w:i/>
                <w:iCs/>
                <w:color w:val="000000"/>
                <w:sz w:val="22"/>
                <w:szCs w:val="22"/>
              </w:rPr>
              <w:t>293.1</w:t>
            </w:r>
          </w:p>
        </w:tc>
        <w:tc>
          <w:tcPr>
            <w:tcW w:w="0" w:type="auto"/>
            <w:tcBorders>
              <w:top w:val="nil"/>
              <w:left w:val="nil"/>
              <w:bottom w:val="single" w:sz="4" w:space="0" w:color="auto"/>
              <w:right w:val="single" w:sz="4" w:space="0" w:color="auto"/>
            </w:tcBorders>
            <w:shd w:val="clear" w:color="000000" w:fill="F2F2F2"/>
            <w:noWrap/>
            <w:vAlign w:val="center"/>
            <w:hideMark/>
          </w:tcPr>
          <w:p w14:paraId="7BCBE0AD" w14:textId="77777777" w:rsidR="00170D15" w:rsidRPr="005F4627" w:rsidRDefault="00170D15" w:rsidP="00170D15">
            <w:pPr>
              <w:jc w:val="right"/>
              <w:rPr>
                <w:b/>
                <w:bCs/>
                <w:i/>
                <w:iCs/>
                <w:color w:val="000000"/>
                <w:sz w:val="22"/>
                <w:szCs w:val="22"/>
              </w:rPr>
            </w:pPr>
            <w:r w:rsidRPr="005F4627">
              <w:rPr>
                <w:b/>
                <w:bCs/>
                <w:i/>
                <w:iCs/>
                <w:color w:val="000000"/>
                <w:sz w:val="22"/>
                <w:szCs w:val="22"/>
              </w:rPr>
              <w:t>3.3%</w:t>
            </w:r>
          </w:p>
        </w:tc>
        <w:tc>
          <w:tcPr>
            <w:tcW w:w="0" w:type="auto"/>
            <w:tcBorders>
              <w:top w:val="nil"/>
              <w:left w:val="nil"/>
              <w:bottom w:val="single" w:sz="4" w:space="0" w:color="auto"/>
              <w:right w:val="single" w:sz="4" w:space="0" w:color="auto"/>
            </w:tcBorders>
            <w:shd w:val="clear" w:color="000000" w:fill="F2F2F2"/>
            <w:noWrap/>
            <w:vAlign w:val="center"/>
            <w:hideMark/>
          </w:tcPr>
          <w:p w14:paraId="57773A8B" w14:textId="77777777" w:rsidR="00170D15" w:rsidRPr="005F4627" w:rsidRDefault="00170D15" w:rsidP="00170D15">
            <w:pPr>
              <w:jc w:val="right"/>
              <w:rPr>
                <w:b/>
                <w:bCs/>
                <w:i/>
                <w:iCs/>
                <w:color w:val="000000"/>
                <w:sz w:val="22"/>
                <w:szCs w:val="22"/>
              </w:rPr>
            </w:pPr>
            <w:r w:rsidRPr="005F4627">
              <w:rPr>
                <w:b/>
                <w:bCs/>
                <w:i/>
                <w:iCs/>
                <w:color w:val="000000"/>
                <w:sz w:val="22"/>
                <w:szCs w:val="22"/>
              </w:rPr>
              <w:t>4.7</w:t>
            </w:r>
          </w:p>
        </w:tc>
        <w:tc>
          <w:tcPr>
            <w:tcW w:w="0" w:type="auto"/>
            <w:tcBorders>
              <w:top w:val="nil"/>
              <w:left w:val="nil"/>
              <w:bottom w:val="single" w:sz="4" w:space="0" w:color="auto"/>
              <w:right w:val="single" w:sz="4" w:space="0" w:color="auto"/>
            </w:tcBorders>
            <w:shd w:val="clear" w:color="000000" w:fill="F2F2F2"/>
            <w:noWrap/>
            <w:vAlign w:val="center"/>
            <w:hideMark/>
          </w:tcPr>
          <w:p w14:paraId="140DBD57" w14:textId="77777777" w:rsidR="00170D15" w:rsidRPr="005F4627" w:rsidRDefault="00170D15" w:rsidP="00170D15">
            <w:pPr>
              <w:jc w:val="right"/>
              <w:rPr>
                <w:b/>
                <w:bCs/>
                <w:i/>
                <w:iCs/>
                <w:color w:val="000000"/>
                <w:sz w:val="22"/>
                <w:szCs w:val="22"/>
              </w:rPr>
            </w:pPr>
            <w:r w:rsidRPr="005F4627">
              <w:rPr>
                <w:b/>
                <w:bCs/>
                <w:i/>
                <w:iCs/>
                <w:color w:val="000000"/>
                <w:sz w:val="22"/>
                <w:szCs w:val="22"/>
              </w:rPr>
              <w:t>2.3</w:t>
            </w:r>
          </w:p>
        </w:tc>
      </w:tr>
      <w:tr w:rsidR="00170D15" w:rsidRPr="005F4627" w14:paraId="32A12FA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C982C6"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03AAA540" w14:textId="77777777" w:rsidR="00170D15" w:rsidRPr="005F4627" w:rsidRDefault="00170D15" w:rsidP="00170D15">
            <w:pPr>
              <w:jc w:val="right"/>
              <w:rPr>
                <w:color w:val="000000"/>
                <w:sz w:val="22"/>
                <w:szCs w:val="22"/>
              </w:rPr>
            </w:pPr>
            <w:r w:rsidRPr="005F4627">
              <w:rPr>
                <w:color w:val="000000"/>
                <w:sz w:val="22"/>
                <w:szCs w:val="22"/>
              </w:rPr>
              <w:t>2.64</w:t>
            </w:r>
          </w:p>
        </w:tc>
        <w:tc>
          <w:tcPr>
            <w:tcW w:w="0" w:type="auto"/>
            <w:tcBorders>
              <w:top w:val="nil"/>
              <w:left w:val="nil"/>
              <w:bottom w:val="single" w:sz="4" w:space="0" w:color="auto"/>
              <w:right w:val="single" w:sz="4" w:space="0" w:color="auto"/>
            </w:tcBorders>
            <w:noWrap/>
            <w:vAlign w:val="center"/>
            <w:hideMark/>
          </w:tcPr>
          <w:p w14:paraId="44922805"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616224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A2CFAA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A9950E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6C1A58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DF71BC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BF294C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442D2E4"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73A9178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CADBD55"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0455166" w14:textId="77777777" w:rsidR="00170D15" w:rsidRPr="005F4627" w:rsidRDefault="00170D15" w:rsidP="00170D15">
            <w:pPr>
              <w:jc w:val="right"/>
              <w:rPr>
                <w:color w:val="000000"/>
                <w:sz w:val="22"/>
                <w:szCs w:val="22"/>
              </w:rPr>
            </w:pPr>
            <w:r w:rsidRPr="005F4627">
              <w:rPr>
                <w:color w:val="000000"/>
                <w:sz w:val="22"/>
                <w:szCs w:val="22"/>
              </w:rPr>
              <w:t>2.64</w:t>
            </w:r>
          </w:p>
        </w:tc>
        <w:tc>
          <w:tcPr>
            <w:tcW w:w="0" w:type="auto"/>
            <w:tcBorders>
              <w:top w:val="nil"/>
              <w:left w:val="nil"/>
              <w:bottom w:val="single" w:sz="4" w:space="0" w:color="auto"/>
              <w:right w:val="single" w:sz="4" w:space="0" w:color="auto"/>
            </w:tcBorders>
            <w:noWrap/>
            <w:vAlign w:val="center"/>
            <w:hideMark/>
          </w:tcPr>
          <w:p w14:paraId="5E50A91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772EA6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E9793E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813373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43997A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07B289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FD0598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7069C5B"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6BD8F657"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8F7EF3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Шикара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AA180FA" w14:textId="77777777" w:rsidR="00170D15" w:rsidRPr="005F4627" w:rsidRDefault="00170D15" w:rsidP="00170D15">
            <w:pPr>
              <w:jc w:val="right"/>
              <w:rPr>
                <w:b/>
                <w:bCs/>
                <w:i/>
                <w:iCs/>
                <w:color w:val="000000"/>
                <w:sz w:val="22"/>
                <w:szCs w:val="22"/>
              </w:rPr>
            </w:pPr>
            <w:r w:rsidRPr="005F4627">
              <w:rPr>
                <w:b/>
                <w:bCs/>
                <w:i/>
                <w:iCs/>
                <w:color w:val="000000"/>
                <w:sz w:val="22"/>
                <w:szCs w:val="22"/>
              </w:rPr>
              <w:t>2.64</w:t>
            </w:r>
          </w:p>
        </w:tc>
        <w:tc>
          <w:tcPr>
            <w:tcW w:w="0" w:type="auto"/>
            <w:tcBorders>
              <w:top w:val="nil"/>
              <w:left w:val="nil"/>
              <w:bottom w:val="single" w:sz="4" w:space="0" w:color="auto"/>
              <w:right w:val="single" w:sz="4" w:space="0" w:color="auto"/>
            </w:tcBorders>
            <w:shd w:val="clear" w:color="000000" w:fill="F2F2F2"/>
            <w:noWrap/>
            <w:vAlign w:val="center"/>
            <w:hideMark/>
          </w:tcPr>
          <w:p w14:paraId="40DDC8CB"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176CE2A6"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73FB80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284719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E0751ED"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9DECC6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355A846"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825592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7A22E55F"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D6F6003" w14:textId="77777777" w:rsidR="00170D15" w:rsidRPr="005F4627" w:rsidRDefault="00170D15" w:rsidP="00170D15">
            <w:pP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4C34F66" w14:textId="77777777" w:rsidR="00170D15" w:rsidRPr="005F4627" w:rsidRDefault="00170D15" w:rsidP="00170D15">
            <w:pPr>
              <w:jc w:val="right"/>
              <w:rPr>
                <w:b/>
                <w:bCs/>
                <w:color w:val="000000"/>
                <w:sz w:val="22"/>
                <w:szCs w:val="22"/>
              </w:rPr>
            </w:pPr>
            <w:r w:rsidRPr="005F4627">
              <w:rPr>
                <w:b/>
                <w:bCs/>
                <w:color w:val="000000"/>
                <w:sz w:val="22"/>
                <w:szCs w:val="22"/>
              </w:rPr>
              <w:t>681.53</w:t>
            </w:r>
          </w:p>
        </w:tc>
        <w:tc>
          <w:tcPr>
            <w:tcW w:w="0" w:type="auto"/>
            <w:tcBorders>
              <w:top w:val="nil"/>
              <w:left w:val="nil"/>
              <w:bottom w:val="single" w:sz="4" w:space="0" w:color="auto"/>
              <w:right w:val="single" w:sz="4" w:space="0" w:color="auto"/>
            </w:tcBorders>
            <w:shd w:val="clear" w:color="000000" w:fill="D9D9D9"/>
            <w:noWrap/>
            <w:vAlign w:val="center"/>
            <w:hideMark/>
          </w:tcPr>
          <w:p w14:paraId="43C9BCB8" w14:textId="77777777" w:rsidR="00170D15" w:rsidRPr="005F4627" w:rsidRDefault="00170D15" w:rsidP="00170D15">
            <w:pPr>
              <w:jc w:val="right"/>
              <w:rPr>
                <w:b/>
                <w:bCs/>
                <w:color w:val="000000"/>
                <w:sz w:val="22"/>
                <w:szCs w:val="22"/>
              </w:rPr>
            </w:pPr>
            <w:r w:rsidRPr="005F4627">
              <w:rPr>
                <w:b/>
                <w:bCs/>
                <w:color w:val="000000"/>
                <w:sz w:val="22"/>
                <w:szCs w:val="22"/>
              </w:rPr>
              <w:t>31.9%</w:t>
            </w:r>
          </w:p>
        </w:tc>
        <w:tc>
          <w:tcPr>
            <w:tcW w:w="0" w:type="auto"/>
            <w:tcBorders>
              <w:top w:val="nil"/>
              <w:left w:val="nil"/>
              <w:bottom w:val="single" w:sz="4" w:space="0" w:color="auto"/>
              <w:right w:val="single" w:sz="4" w:space="0" w:color="auto"/>
            </w:tcBorders>
            <w:shd w:val="clear" w:color="000000" w:fill="D9D9D9"/>
            <w:noWrap/>
            <w:vAlign w:val="center"/>
            <w:hideMark/>
          </w:tcPr>
          <w:p w14:paraId="2D59AF51" w14:textId="77777777" w:rsidR="00170D15" w:rsidRPr="005F4627" w:rsidRDefault="00170D15" w:rsidP="00170D15">
            <w:pPr>
              <w:jc w:val="right"/>
              <w:rPr>
                <w:b/>
                <w:bCs/>
                <w:color w:val="000000"/>
                <w:sz w:val="22"/>
                <w:szCs w:val="22"/>
              </w:rPr>
            </w:pPr>
            <w:r w:rsidRPr="005F4627">
              <w:rPr>
                <w:b/>
                <w:bCs/>
                <w:color w:val="000000"/>
                <w:sz w:val="22"/>
                <w:szCs w:val="22"/>
              </w:rPr>
              <w:t>177,075.3</w:t>
            </w:r>
          </w:p>
        </w:tc>
        <w:tc>
          <w:tcPr>
            <w:tcW w:w="0" w:type="auto"/>
            <w:tcBorders>
              <w:top w:val="nil"/>
              <w:left w:val="nil"/>
              <w:bottom w:val="single" w:sz="4" w:space="0" w:color="auto"/>
              <w:right w:val="single" w:sz="4" w:space="0" w:color="auto"/>
            </w:tcBorders>
            <w:shd w:val="clear" w:color="000000" w:fill="D9D9D9"/>
            <w:noWrap/>
            <w:vAlign w:val="center"/>
            <w:hideMark/>
          </w:tcPr>
          <w:p w14:paraId="64A79369" w14:textId="77777777" w:rsidR="00170D15" w:rsidRPr="005F4627" w:rsidRDefault="00170D15" w:rsidP="00170D15">
            <w:pPr>
              <w:jc w:val="right"/>
              <w:rPr>
                <w:b/>
                <w:bCs/>
                <w:color w:val="000000"/>
                <w:sz w:val="22"/>
                <w:szCs w:val="22"/>
              </w:rPr>
            </w:pPr>
            <w:r w:rsidRPr="005F4627">
              <w:rPr>
                <w:b/>
                <w:bCs/>
                <w:color w:val="000000"/>
                <w:sz w:val="22"/>
                <w:szCs w:val="22"/>
              </w:rPr>
              <w:t>41.6%</w:t>
            </w:r>
          </w:p>
        </w:tc>
        <w:tc>
          <w:tcPr>
            <w:tcW w:w="0" w:type="auto"/>
            <w:tcBorders>
              <w:top w:val="nil"/>
              <w:left w:val="nil"/>
              <w:bottom w:val="single" w:sz="4" w:space="0" w:color="auto"/>
              <w:right w:val="single" w:sz="4" w:space="0" w:color="auto"/>
            </w:tcBorders>
            <w:shd w:val="clear" w:color="000000" w:fill="D9D9D9"/>
            <w:noWrap/>
            <w:vAlign w:val="center"/>
            <w:hideMark/>
          </w:tcPr>
          <w:p w14:paraId="0BCF0CF2" w14:textId="77777777" w:rsidR="00170D15" w:rsidRPr="005F4627" w:rsidRDefault="00170D15" w:rsidP="00170D15">
            <w:pPr>
              <w:jc w:val="right"/>
              <w:rPr>
                <w:b/>
                <w:bCs/>
                <w:color w:val="000000"/>
                <w:sz w:val="22"/>
                <w:szCs w:val="22"/>
              </w:rPr>
            </w:pPr>
            <w:r w:rsidRPr="005F4627">
              <w:rPr>
                <w:b/>
                <w:bCs/>
                <w:color w:val="000000"/>
                <w:sz w:val="22"/>
                <w:szCs w:val="22"/>
              </w:rPr>
              <w:t>259.8</w:t>
            </w:r>
          </w:p>
        </w:tc>
        <w:tc>
          <w:tcPr>
            <w:tcW w:w="0" w:type="auto"/>
            <w:tcBorders>
              <w:top w:val="nil"/>
              <w:left w:val="nil"/>
              <w:bottom w:val="single" w:sz="4" w:space="0" w:color="auto"/>
              <w:right w:val="single" w:sz="4" w:space="0" w:color="auto"/>
            </w:tcBorders>
            <w:shd w:val="clear" w:color="000000" w:fill="D9D9D9"/>
            <w:noWrap/>
            <w:vAlign w:val="center"/>
            <w:hideMark/>
          </w:tcPr>
          <w:p w14:paraId="213065AD" w14:textId="77777777" w:rsidR="00170D15" w:rsidRPr="005F4627" w:rsidRDefault="00170D15" w:rsidP="00170D15">
            <w:pPr>
              <w:jc w:val="right"/>
              <w:rPr>
                <w:b/>
                <w:bCs/>
                <w:color w:val="000000"/>
                <w:sz w:val="22"/>
                <w:szCs w:val="22"/>
              </w:rPr>
            </w:pPr>
            <w:r w:rsidRPr="005F4627">
              <w:rPr>
                <w:b/>
                <w:bCs/>
                <w:color w:val="000000"/>
                <w:sz w:val="22"/>
                <w:szCs w:val="22"/>
              </w:rPr>
              <w:t>3,020.6</w:t>
            </w:r>
          </w:p>
        </w:tc>
        <w:tc>
          <w:tcPr>
            <w:tcW w:w="0" w:type="auto"/>
            <w:tcBorders>
              <w:top w:val="nil"/>
              <w:left w:val="nil"/>
              <w:bottom w:val="single" w:sz="4" w:space="0" w:color="auto"/>
              <w:right w:val="single" w:sz="4" w:space="0" w:color="auto"/>
            </w:tcBorders>
            <w:shd w:val="clear" w:color="000000" w:fill="D9D9D9"/>
            <w:noWrap/>
            <w:vAlign w:val="center"/>
            <w:hideMark/>
          </w:tcPr>
          <w:p w14:paraId="58B95571" w14:textId="77777777" w:rsidR="00170D15" w:rsidRPr="005F4627" w:rsidRDefault="00170D15" w:rsidP="00170D15">
            <w:pPr>
              <w:jc w:val="right"/>
              <w:rPr>
                <w:b/>
                <w:bCs/>
                <w:color w:val="000000"/>
                <w:sz w:val="22"/>
                <w:szCs w:val="22"/>
              </w:rPr>
            </w:pPr>
            <w:r w:rsidRPr="005F4627">
              <w:rPr>
                <w:b/>
                <w:bCs/>
                <w:color w:val="000000"/>
                <w:sz w:val="22"/>
                <w:szCs w:val="22"/>
              </w:rPr>
              <w:t>34.2%</w:t>
            </w:r>
          </w:p>
        </w:tc>
        <w:tc>
          <w:tcPr>
            <w:tcW w:w="0" w:type="auto"/>
            <w:tcBorders>
              <w:top w:val="nil"/>
              <w:left w:val="nil"/>
              <w:bottom w:val="single" w:sz="4" w:space="0" w:color="auto"/>
              <w:right w:val="single" w:sz="4" w:space="0" w:color="auto"/>
            </w:tcBorders>
            <w:shd w:val="clear" w:color="000000" w:fill="D9D9D9"/>
            <w:noWrap/>
            <w:vAlign w:val="center"/>
            <w:hideMark/>
          </w:tcPr>
          <w:p w14:paraId="590FC7B6" w14:textId="77777777" w:rsidR="00170D15" w:rsidRPr="005F4627" w:rsidRDefault="00170D15" w:rsidP="00170D15">
            <w:pPr>
              <w:jc w:val="right"/>
              <w:rPr>
                <w:b/>
                <w:bCs/>
                <w:color w:val="000000"/>
                <w:sz w:val="22"/>
                <w:szCs w:val="22"/>
              </w:rPr>
            </w:pPr>
            <w:r w:rsidRPr="005F4627">
              <w:rPr>
                <w:b/>
                <w:bCs/>
                <w:color w:val="000000"/>
                <w:sz w:val="22"/>
                <w:szCs w:val="22"/>
              </w:rPr>
              <w:t>4.4</w:t>
            </w:r>
          </w:p>
        </w:tc>
        <w:tc>
          <w:tcPr>
            <w:tcW w:w="0" w:type="auto"/>
            <w:tcBorders>
              <w:top w:val="nil"/>
              <w:left w:val="nil"/>
              <w:bottom w:val="single" w:sz="4" w:space="0" w:color="auto"/>
              <w:right w:val="single" w:sz="4" w:space="0" w:color="auto"/>
            </w:tcBorders>
            <w:shd w:val="clear" w:color="000000" w:fill="D9D9D9"/>
            <w:noWrap/>
            <w:vAlign w:val="center"/>
            <w:hideMark/>
          </w:tcPr>
          <w:p w14:paraId="4D6D6E07" w14:textId="77777777" w:rsidR="00170D15" w:rsidRPr="005F4627" w:rsidRDefault="00170D15" w:rsidP="00170D15">
            <w:pPr>
              <w:jc w:val="right"/>
              <w:rPr>
                <w:b/>
                <w:bCs/>
                <w:color w:val="000000"/>
                <w:sz w:val="22"/>
                <w:szCs w:val="22"/>
              </w:rPr>
            </w:pPr>
            <w:r w:rsidRPr="005F4627">
              <w:rPr>
                <w:b/>
                <w:bCs/>
                <w:color w:val="000000"/>
                <w:sz w:val="22"/>
                <w:szCs w:val="22"/>
              </w:rPr>
              <w:t>1.7</w:t>
            </w:r>
          </w:p>
        </w:tc>
      </w:tr>
      <w:tr w:rsidR="00170D15" w:rsidRPr="005F4627" w14:paraId="000792DA"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27C65DC2" w14:textId="77777777" w:rsidR="00170D15" w:rsidRPr="005F4627" w:rsidRDefault="00170D15" w:rsidP="00170D15">
            <w:pPr>
              <w:jc w:val="cente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r>
      <w:tr w:rsidR="00170D15" w:rsidRPr="005F4627" w14:paraId="63F43C5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997197"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42A770C5" w14:textId="77777777" w:rsidR="00170D15" w:rsidRPr="005F4627" w:rsidRDefault="00170D15" w:rsidP="00170D15">
            <w:pPr>
              <w:jc w:val="right"/>
              <w:rPr>
                <w:color w:val="000000"/>
                <w:sz w:val="22"/>
                <w:szCs w:val="22"/>
              </w:rPr>
            </w:pPr>
            <w:r w:rsidRPr="005F4627">
              <w:rPr>
                <w:color w:val="000000"/>
                <w:sz w:val="22"/>
                <w:szCs w:val="22"/>
              </w:rPr>
              <w:t>46.80</w:t>
            </w:r>
          </w:p>
        </w:tc>
        <w:tc>
          <w:tcPr>
            <w:tcW w:w="0" w:type="auto"/>
            <w:tcBorders>
              <w:top w:val="nil"/>
              <w:left w:val="nil"/>
              <w:bottom w:val="single" w:sz="4" w:space="0" w:color="auto"/>
              <w:right w:val="single" w:sz="4" w:space="0" w:color="auto"/>
            </w:tcBorders>
            <w:noWrap/>
            <w:vAlign w:val="center"/>
            <w:hideMark/>
          </w:tcPr>
          <w:p w14:paraId="2C9DFE8C"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443B178D" w14:textId="77777777" w:rsidR="00170D15" w:rsidRPr="005F4627" w:rsidRDefault="00170D15" w:rsidP="00170D15">
            <w:pPr>
              <w:jc w:val="right"/>
              <w:rPr>
                <w:color w:val="000000"/>
                <w:sz w:val="22"/>
                <w:szCs w:val="22"/>
              </w:rPr>
            </w:pPr>
            <w:r w:rsidRPr="005F4627">
              <w:rPr>
                <w:color w:val="000000"/>
                <w:sz w:val="22"/>
                <w:szCs w:val="22"/>
              </w:rPr>
              <w:t>2,907.4</w:t>
            </w:r>
          </w:p>
        </w:tc>
        <w:tc>
          <w:tcPr>
            <w:tcW w:w="0" w:type="auto"/>
            <w:tcBorders>
              <w:top w:val="nil"/>
              <w:left w:val="nil"/>
              <w:bottom w:val="single" w:sz="4" w:space="0" w:color="auto"/>
              <w:right w:val="single" w:sz="4" w:space="0" w:color="auto"/>
            </w:tcBorders>
            <w:noWrap/>
            <w:vAlign w:val="center"/>
            <w:hideMark/>
          </w:tcPr>
          <w:p w14:paraId="2A035C22"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5DF24B02" w14:textId="77777777" w:rsidR="00170D15" w:rsidRPr="005F4627" w:rsidRDefault="00170D15" w:rsidP="00170D15">
            <w:pPr>
              <w:jc w:val="right"/>
              <w:rPr>
                <w:color w:val="000000"/>
                <w:sz w:val="22"/>
                <w:szCs w:val="22"/>
              </w:rPr>
            </w:pPr>
            <w:r w:rsidRPr="005F4627">
              <w:rPr>
                <w:color w:val="000000"/>
                <w:sz w:val="22"/>
                <w:szCs w:val="22"/>
              </w:rPr>
              <w:t>62.1</w:t>
            </w:r>
          </w:p>
        </w:tc>
        <w:tc>
          <w:tcPr>
            <w:tcW w:w="0" w:type="auto"/>
            <w:tcBorders>
              <w:top w:val="nil"/>
              <w:left w:val="nil"/>
              <w:bottom w:val="single" w:sz="4" w:space="0" w:color="auto"/>
              <w:right w:val="single" w:sz="4" w:space="0" w:color="auto"/>
            </w:tcBorders>
            <w:noWrap/>
            <w:vAlign w:val="center"/>
            <w:hideMark/>
          </w:tcPr>
          <w:p w14:paraId="33347095" w14:textId="77777777" w:rsidR="00170D15" w:rsidRPr="005F4627" w:rsidRDefault="00170D15" w:rsidP="00170D15">
            <w:pPr>
              <w:jc w:val="right"/>
              <w:rPr>
                <w:color w:val="000000"/>
                <w:sz w:val="22"/>
                <w:szCs w:val="22"/>
              </w:rPr>
            </w:pPr>
            <w:r w:rsidRPr="005F4627">
              <w:rPr>
                <w:color w:val="000000"/>
                <w:sz w:val="22"/>
                <w:szCs w:val="22"/>
              </w:rPr>
              <w:t>60.1</w:t>
            </w:r>
          </w:p>
        </w:tc>
        <w:tc>
          <w:tcPr>
            <w:tcW w:w="0" w:type="auto"/>
            <w:tcBorders>
              <w:top w:val="nil"/>
              <w:left w:val="nil"/>
              <w:bottom w:val="single" w:sz="4" w:space="0" w:color="auto"/>
              <w:right w:val="single" w:sz="4" w:space="0" w:color="auto"/>
            </w:tcBorders>
            <w:noWrap/>
            <w:vAlign w:val="center"/>
            <w:hideMark/>
          </w:tcPr>
          <w:p w14:paraId="7DCFCA55"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79226A7"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2CE18D3E"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4DDF13E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BAE37E"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BB61A1D" w14:textId="77777777" w:rsidR="00170D15" w:rsidRPr="005F4627" w:rsidRDefault="00170D15" w:rsidP="00170D15">
            <w:pPr>
              <w:jc w:val="right"/>
              <w:rPr>
                <w:color w:val="000000"/>
                <w:sz w:val="22"/>
                <w:szCs w:val="22"/>
              </w:rPr>
            </w:pPr>
            <w:r w:rsidRPr="005F4627">
              <w:rPr>
                <w:color w:val="000000"/>
                <w:sz w:val="22"/>
                <w:szCs w:val="22"/>
              </w:rPr>
              <w:t>1.09</w:t>
            </w:r>
          </w:p>
        </w:tc>
        <w:tc>
          <w:tcPr>
            <w:tcW w:w="0" w:type="auto"/>
            <w:tcBorders>
              <w:top w:val="nil"/>
              <w:left w:val="nil"/>
              <w:bottom w:val="single" w:sz="4" w:space="0" w:color="auto"/>
              <w:right w:val="single" w:sz="4" w:space="0" w:color="auto"/>
            </w:tcBorders>
            <w:noWrap/>
            <w:vAlign w:val="center"/>
            <w:hideMark/>
          </w:tcPr>
          <w:p w14:paraId="54148CF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371F0E6" w14:textId="77777777" w:rsidR="00170D15" w:rsidRPr="005F4627" w:rsidRDefault="00170D15" w:rsidP="00170D15">
            <w:pPr>
              <w:jc w:val="right"/>
              <w:rPr>
                <w:color w:val="000000"/>
                <w:sz w:val="22"/>
                <w:szCs w:val="22"/>
              </w:rPr>
            </w:pPr>
            <w:r w:rsidRPr="005F4627">
              <w:rPr>
                <w:color w:val="000000"/>
                <w:sz w:val="22"/>
                <w:szCs w:val="22"/>
              </w:rPr>
              <w:t>294.5</w:t>
            </w:r>
          </w:p>
        </w:tc>
        <w:tc>
          <w:tcPr>
            <w:tcW w:w="0" w:type="auto"/>
            <w:tcBorders>
              <w:top w:val="nil"/>
              <w:left w:val="nil"/>
              <w:bottom w:val="single" w:sz="4" w:space="0" w:color="auto"/>
              <w:right w:val="single" w:sz="4" w:space="0" w:color="auto"/>
            </w:tcBorders>
            <w:noWrap/>
            <w:vAlign w:val="center"/>
            <w:hideMark/>
          </w:tcPr>
          <w:p w14:paraId="35336E5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11DB237" w14:textId="77777777" w:rsidR="00170D15" w:rsidRPr="005F4627" w:rsidRDefault="00170D15" w:rsidP="00170D15">
            <w:pPr>
              <w:jc w:val="right"/>
              <w:rPr>
                <w:color w:val="000000"/>
                <w:sz w:val="22"/>
                <w:szCs w:val="22"/>
              </w:rPr>
            </w:pPr>
            <w:r w:rsidRPr="005F4627">
              <w:rPr>
                <w:color w:val="000000"/>
                <w:sz w:val="22"/>
                <w:szCs w:val="22"/>
              </w:rPr>
              <w:t>270.2</w:t>
            </w:r>
          </w:p>
        </w:tc>
        <w:tc>
          <w:tcPr>
            <w:tcW w:w="0" w:type="auto"/>
            <w:tcBorders>
              <w:top w:val="nil"/>
              <w:left w:val="nil"/>
              <w:bottom w:val="single" w:sz="4" w:space="0" w:color="auto"/>
              <w:right w:val="single" w:sz="4" w:space="0" w:color="auto"/>
            </w:tcBorders>
            <w:noWrap/>
            <w:vAlign w:val="center"/>
            <w:hideMark/>
          </w:tcPr>
          <w:p w14:paraId="3B4AA5F2"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39CD1712"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BFAE56F" w14:textId="77777777" w:rsidR="00170D15" w:rsidRPr="005F4627" w:rsidRDefault="00170D15" w:rsidP="00170D15">
            <w:pPr>
              <w:jc w:val="right"/>
              <w:rPr>
                <w:color w:val="000000"/>
                <w:sz w:val="22"/>
                <w:szCs w:val="22"/>
              </w:rPr>
            </w:pPr>
            <w:r w:rsidRPr="005F4627">
              <w:rPr>
                <w:color w:val="000000"/>
                <w:sz w:val="22"/>
                <w:szCs w:val="22"/>
              </w:rPr>
              <w:t>4.4</w:t>
            </w:r>
          </w:p>
        </w:tc>
        <w:tc>
          <w:tcPr>
            <w:tcW w:w="0" w:type="auto"/>
            <w:tcBorders>
              <w:top w:val="nil"/>
              <w:left w:val="nil"/>
              <w:bottom w:val="single" w:sz="4" w:space="0" w:color="auto"/>
              <w:right w:val="single" w:sz="4" w:space="0" w:color="auto"/>
            </w:tcBorders>
            <w:noWrap/>
            <w:vAlign w:val="center"/>
            <w:hideMark/>
          </w:tcPr>
          <w:p w14:paraId="33408946"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66E5842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0A633A"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38D5C4B" w14:textId="77777777" w:rsidR="00170D15" w:rsidRPr="005F4627" w:rsidRDefault="00170D15" w:rsidP="00170D15">
            <w:pPr>
              <w:jc w:val="right"/>
              <w:rPr>
                <w:color w:val="000000"/>
                <w:sz w:val="22"/>
                <w:szCs w:val="22"/>
              </w:rPr>
            </w:pPr>
            <w:r w:rsidRPr="005F4627">
              <w:rPr>
                <w:color w:val="000000"/>
                <w:sz w:val="22"/>
                <w:szCs w:val="22"/>
              </w:rPr>
              <w:t>47.89</w:t>
            </w:r>
          </w:p>
        </w:tc>
        <w:tc>
          <w:tcPr>
            <w:tcW w:w="0" w:type="auto"/>
            <w:tcBorders>
              <w:top w:val="nil"/>
              <w:left w:val="nil"/>
              <w:bottom w:val="single" w:sz="4" w:space="0" w:color="auto"/>
              <w:right w:val="single" w:sz="4" w:space="0" w:color="auto"/>
            </w:tcBorders>
            <w:noWrap/>
            <w:vAlign w:val="center"/>
            <w:hideMark/>
          </w:tcPr>
          <w:p w14:paraId="411A9A3E"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349C03B5" w14:textId="77777777" w:rsidR="00170D15" w:rsidRPr="005F4627" w:rsidRDefault="00170D15" w:rsidP="00170D15">
            <w:pPr>
              <w:jc w:val="right"/>
              <w:rPr>
                <w:color w:val="000000"/>
                <w:sz w:val="22"/>
                <w:szCs w:val="22"/>
              </w:rPr>
            </w:pPr>
            <w:r w:rsidRPr="005F4627">
              <w:rPr>
                <w:color w:val="000000"/>
                <w:sz w:val="22"/>
                <w:szCs w:val="22"/>
              </w:rPr>
              <w:t>3,201.9</w:t>
            </w:r>
          </w:p>
        </w:tc>
        <w:tc>
          <w:tcPr>
            <w:tcW w:w="0" w:type="auto"/>
            <w:tcBorders>
              <w:top w:val="nil"/>
              <w:left w:val="nil"/>
              <w:bottom w:val="single" w:sz="4" w:space="0" w:color="auto"/>
              <w:right w:val="single" w:sz="4" w:space="0" w:color="auto"/>
            </w:tcBorders>
            <w:noWrap/>
            <w:vAlign w:val="center"/>
            <w:hideMark/>
          </w:tcPr>
          <w:p w14:paraId="6046FFA8"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1ECAC61F" w14:textId="77777777" w:rsidR="00170D15" w:rsidRPr="005F4627" w:rsidRDefault="00170D15" w:rsidP="00170D15">
            <w:pPr>
              <w:jc w:val="right"/>
              <w:rPr>
                <w:color w:val="000000"/>
                <w:sz w:val="22"/>
                <w:szCs w:val="22"/>
              </w:rPr>
            </w:pPr>
            <w:r w:rsidRPr="005F4627">
              <w:rPr>
                <w:color w:val="000000"/>
                <w:sz w:val="22"/>
                <w:szCs w:val="22"/>
              </w:rPr>
              <w:t>66.9</w:t>
            </w:r>
          </w:p>
        </w:tc>
        <w:tc>
          <w:tcPr>
            <w:tcW w:w="0" w:type="auto"/>
            <w:tcBorders>
              <w:top w:val="nil"/>
              <w:left w:val="nil"/>
              <w:bottom w:val="single" w:sz="4" w:space="0" w:color="auto"/>
              <w:right w:val="single" w:sz="4" w:space="0" w:color="auto"/>
            </w:tcBorders>
            <w:noWrap/>
            <w:vAlign w:val="center"/>
            <w:hideMark/>
          </w:tcPr>
          <w:p w14:paraId="641F50ED" w14:textId="77777777" w:rsidR="00170D15" w:rsidRPr="005F4627" w:rsidRDefault="00170D15" w:rsidP="00170D15">
            <w:pPr>
              <w:jc w:val="right"/>
              <w:rPr>
                <w:color w:val="000000"/>
                <w:sz w:val="22"/>
                <w:szCs w:val="22"/>
              </w:rPr>
            </w:pPr>
            <w:r w:rsidRPr="005F4627">
              <w:rPr>
                <w:color w:val="000000"/>
                <w:sz w:val="22"/>
                <w:szCs w:val="22"/>
              </w:rPr>
              <w:t>64.8</w:t>
            </w:r>
          </w:p>
        </w:tc>
        <w:tc>
          <w:tcPr>
            <w:tcW w:w="0" w:type="auto"/>
            <w:tcBorders>
              <w:top w:val="nil"/>
              <w:left w:val="nil"/>
              <w:bottom w:val="single" w:sz="4" w:space="0" w:color="auto"/>
              <w:right w:val="single" w:sz="4" w:space="0" w:color="auto"/>
            </w:tcBorders>
            <w:noWrap/>
            <w:vAlign w:val="center"/>
            <w:hideMark/>
          </w:tcPr>
          <w:p w14:paraId="207080BF"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1707E167"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245EE0DF"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61D2B69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0CC942"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1B9195B6" w14:textId="77777777" w:rsidR="00170D15" w:rsidRPr="005F4627" w:rsidRDefault="00170D15" w:rsidP="00170D15">
            <w:pPr>
              <w:jc w:val="right"/>
              <w:rPr>
                <w:color w:val="000000"/>
                <w:sz w:val="22"/>
                <w:szCs w:val="22"/>
              </w:rPr>
            </w:pPr>
            <w:r w:rsidRPr="005F4627">
              <w:rPr>
                <w:color w:val="000000"/>
                <w:sz w:val="22"/>
                <w:szCs w:val="22"/>
              </w:rPr>
              <w:t>4.81</w:t>
            </w:r>
          </w:p>
        </w:tc>
        <w:tc>
          <w:tcPr>
            <w:tcW w:w="0" w:type="auto"/>
            <w:tcBorders>
              <w:top w:val="nil"/>
              <w:left w:val="nil"/>
              <w:bottom w:val="single" w:sz="4" w:space="0" w:color="auto"/>
              <w:right w:val="single" w:sz="4" w:space="0" w:color="auto"/>
            </w:tcBorders>
            <w:noWrap/>
            <w:vAlign w:val="center"/>
            <w:hideMark/>
          </w:tcPr>
          <w:p w14:paraId="3B292B7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574CDCB" w14:textId="77777777" w:rsidR="00170D15" w:rsidRPr="005F4627" w:rsidRDefault="00170D15" w:rsidP="00170D15">
            <w:pPr>
              <w:jc w:val="right"/>
              <w:rPr>
                <w:color w:val="000000"/>
                <w:sz w:val="22"/>
                <w:szCs w:val="22"/>
              </w:rPr>
            </w:pPr>
            <w:r w:rsidRPr="005F4627">
              <w:rPr>
                <w:color w:val="000000"/>
                <w:sz w:val="22"/>
                <w:szCs w:val="22"/>
              </w:rPr>
              <w:t>1,525.5</w:t>
            </w:r>
          </w:p>
        </w:tc>
        <w:tc>
          <w:tcPr>
            <w:tcW w:w="0" w:type="auto"/>
            <w:tcBorders>
              <w:top w:val="nil"/>
              <w:left w:val="nil"/>
              <w:bottom w:val="single" w:sz="4" w:space="0" w:color="auto"/>
              <w:right w:val="single" w:sz="4" w:space="0" w:color="auto"/>
            </w:tcBorders>
            <w:noWrap/>
            <w:vAlign w:val="center"/>
            <w:hideMark/>
          </w:tcPr>
          <w:p w14:paraId="5D07B79E"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0C1BFE32" w14:textId="77777777" w:rsidR="00170D15" w:rsidRPr="005F4627" w:rsidRDefault="00170D15" w:rsidP="00170D15">
            <w:pPr>
              <w:jc w:val="right"/>
              <w:rPr>
                <w:color w:val="000000"/>
                <w:sz w:val="22"/>
                <w:szCs w:val="22"/>
              </w:rPr>
            </w:pPr>
            <w:r w:rsidRPr="005F4627">
              <w:rPr>
                <w:color w:val="000000"/>
                <w:sz w:val="22"/>
                <w:szCs w:val="22"/>
              </w:rPr>
              <w:t>317.2</w:t>
            </w:r>
          </w:p>
        </w:tc>
        <w:tc>
          <w:tcPr>
            <w:tcW w:w="0" w:type="auto"/>
            <w:tcBorders>
              <w:top w:val="nil"/>
              <w:left w:val="nil"/>
              <w:bottom w:val="single" w:sz="4" w:space="0" w:color="auto"/>
              <w:right w:val="single" w:sz="4" w:space="0" w:color="auto"/>
            </w:tcBorders>
            <w:noWrap/>
            <w:vAlign w:val="center"/>
            <w:hideMark/>
          </w:tcPr>
          <w:p w14:paraId="28F376D1" w14:textId="77777777" w:rsidR="00170D15" w:rsidRPr="005F4627" w:rsidRDefault="00170D15" w:rsidP="00170D15">
            <w:pPr>
              <w:jc w:val="right"/>
              <w:rPr>
                <w:color w:val="000000"/>
                <w:sz w:val="22"/>
                <w:szCs w:val="22"/>
              </w:rPr>
            </w:pPr>
            <w:r w:rsidRPr="005F4627">
              <w:rPr>
                <w:color w:val="000000"/>
                <w:sz w:val="22"/>
                <w:szCs w:val="22"/>
              </w:rPr>
              <w:t>24.4</w:t>
            </w:r>
          </w:p>
        </w:tc>
        <w:tc>
          <w:tcPr>
            <w:tcW w:w="0" w:type="auto"/>
            <w:tcBorders>
              <w:top w:val="nil"/>
              <w:left w:val="nil"/>
              <w:bottom w:val="single" w:sz="4" w:space="0" w:color="auto"/>
              <w:right w:val="single" w:sz="4" w:space="0" w:color="auto"/>
            </w:tcBorders>
            <w:noWrap/>
            <w:vAlign w:val="center"/>
            <w:hideMark/>
          </w:tcPr>
          <w:p w14:paraId="1F2201AD"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6A703D7" w14:textId="77777777" w:rsidR="00170D15" w:rsidRPr="005F4627" w:rsidRDefault="00170D15" w:rsidP="00170D15">
            <w:pPr>
              <w:jc w:val="right"/>
              <w:rPr>
                <w:color w:val="000000"/>
                <w:sz w:val="22"/>
                <w:szCs w:val="22"/>
              </w:rPr>
            </w:pPr>
            <w:r w:rsidRPr="005F4627">
              <w:rPr>
                <w:color w:val="000000"/>
                <w:sz w:val="22"/>
                <w:szCs w:val="22"/>
              </w:rPr>
              <w:t>5.1</w:t>
            </w:r>
          </w:p>
        </w:tc>
        <w:tc>
          <w:tcPr>
            <w:tcW w:w="0" w:type="auto"/>
            <w:tcBorders>
              <w:top w:val="nil"/>
              <w:left w:val="nil"/>
              <w:bottom w:val="single" w:sz="4" w:space="0" w:color="auto"/>
              <w:right w:val="single" w:sz="4" w:space="0" w:color="auto"/>
            </w:tcBorders>
            <w:noWrap/>
            <w:vAlign w:val="center"/>
            <w:hideMark/>
          </w:tcPr>
          <w:p w14:paraId="004B3F94"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360F27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B427BB" w14:textId="77777777" w:rsidR="00170D15" w:rsidRPr="005F4627" w:rsidRDefault="00170D15" w:rsidP="00170D15">
            <w:pPr>
              <w:rPr>
                <w:color w:val="000000"/>
                <w:sz w:val="22"/>
                <w:szCs w:val="22"/>
              </w:rPr>
            </w:pPr>
            <w:r w:rsidRPr="005F4627">
              <w:rPr>
                <w:color w:val="000000"/>
                <w:sz w:val="22"/>
                <w:szCs w:val="22"/>
              </w:rPr>
              <w:lastRenderedPageBreak/>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9652DD6" w14:textId="77777777" w:rsidR="00170D15" w:rsidRPr="005F4627" w:rsidRDefault="00170D15" w:rsidP="00170D15">
            <w:pPr>
              <w:jc w:val="right"/>
              <w:rPr>
                <w:color w:val="000000"/>
                <w:sz w:val="22"/>
                <w:szCs w:val="22"/>
              </w:rPr>
            </w:pPr>
            <w:r w:rsidRPr="005F4627">
              <w:rPr>
                <w:color w:val="000000"/>
                <w:sz w:val="22"/>
                <w:szCs w:val="22"/>
              </w:rPr>
              <w:t>4.81</w:t>
            </w:r>
          </w:p>
        </w:tc>
        <w:tc>
          <w:tcPr>
            <w:tcW w:w="0" w:type="auto"/>
            <w:tcBorders>
              <w:top w:val="nil"/>
              <w:left w:val="nil"/>
              <w:bottom w:val="single" w:sz="4" w:space="0" w:color="auto"/>
              <w:right w:val="single" w:sz="4" w:space="0" w:color="auto"/>
            </w:tcBorders>
            <w:noWrap/>
            <w:vAlign w:val="center"/>
            <w:hideMark/>
          </w:tcPr>
          <w:p w14:paraId="399C632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F94A51C" w14:textId="77777777" w:rsidR="00170D15" w:rsidRPr="005F4627" w:rsidRDefault="00170D15" w:rsidP="00170D15">
            <w:pPr>
              <w:jc w:val="right"/>
              <w:rPr>
                <w:color w:val="000000"/>
                <w:sz w:val="22"/>
                <w:szCs w:val="22"/>
              </w:rPr>
            </w:pPr>
            <w:r w:rsidRPr="005F4627">
              <w:rPr>
                <w:color w:val="000000"/>
                <w:sz w:val="22"/>
                <w:szCs w:val="22"/>
              </w:rPr>
              <w:t>1,525.5</w:t>
            </w:r>
          </w:p>
        </w:tc>
        <w:tc>
          <w:tcPr>
            <w:tcW w:w="0" w:type="auto"/>
            <w:tcBorders>
              <w:top w:val="nil"/>
              <w:left w:val="nil"/>
              <w:bottom w:val="single" w:sz="4" w:space="0" w:color="auto"/>
              <w:right w:val="single" w:sz="4" w:space="0" w:color="auto"/>
            </w:tcBorders>
            <w:noWrap/>
            <w:vAlign w:val="center"/>
            <w:hideMark/>
          </w:tcPr>
          <w:p w14:paraId="448F0A2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3E843721" w14:textId="77777777" w:rsidR="00170D15" w:rsidRPr="005F4627" w:rsidRDefault="00170D15" w:rsidP="00170D15">
            <w:pPr>
              <w:jc w:val="right"/>
              <w:rPr>
                <w:color w:val="000000"/>
                <w:sz w:val="22"/>
                <w:szCs w:val="22"/>
              </w:rPr>
            </w:pPr>
            <w:r w:rsidRPr="005F4627">
              <w:rPr>
                <w:color w:val="000000"/>
                <w:sz w:val="22"/>
                <w:szCs w:val="22"/>
              </w:rPr>
              <w:t>317.2</w:t>
            </w:r>
          </w:p>
        </w:tc>
        <w:tc>
          <w:tcPr>
            <w:tcW w:w="0" w:type="auto"/>
            <w:tcBorders>
              <w:top w:val="nil"/>
              <w:left w:val="nil"/>
              <w:bottom w:val="single" w:sz="4" w:space="0" w:color="auto"/>
              <w:right w:val="single" w:sz="4" w:space="0" w:color="auto"/>
            </w:tcBorders>
            <w:noWrap/>
            <w:vAlign w:val="center"/>
            <w:hideMark/>
          </w:tcPr>
          <w:p w14:paraId="7143CE18" w14:textId="77777777" w:rsidR="00170D15" w:rsidRPr="005F4627" w:rsidRDefault="00170D15" w:rsidP="00170D15">
            <w:pPr>
              <w:jc w:val="right"/>
              <w:rPr>
                <w:color w:val="000000"/>
                <w:sz w:val="22"/>
                <w:szCs w:val="22"/>
              </w:rPr>
            </w:pPr>
            <w:r w:rsidRPr="005F4627">
              <w:rPr>
                <w:color w:val="000000"/>
                <w:sz w:val="22"/>
                <w:szCs w:val="22"/>
              </w:rPr>
              <w:t>24.4</w:t>
            </w:r>
          </w:p>
        </w:tc>
        <w:tc>
          <w:tcPr>
            <w:tcW w:w="0" w:type="auto"/>
            <w:tcBorders>
              <w:top w:val="nil"/>
              <w:left w:val="nil"/>
              <w:bottom w:val="single" w:sz="4" w:space="0" w:color="auto"/>
              <w:right w:val="single" w:sz="4" w:space="0" w:color="auto"/>
            </w:tcBorders>
            <w:noWrap/>
            <w:vAlign w:val="center"/>
            <w:hideMark/>
          </w:tcPr>
          <w:p w14:paraId="51465824"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12B04CCD" w14:textId="77777777" w:rsidR="00170D15" w:rsidRPr="005F4627" w:rsidRDefault="00170D15" w:rsidP="00170D15">
            <w:pPr>
              <w:jc w:val="right"/>
              <w:rPr>
                <w:color w:val="000000"/>
                <w:sz w:val="22"/>
                <w:szCs w:val="22"/>
              </w:rPr>
            </w:pPr>
            <w:r w:rsidRPr="005F4627">
              <w:rPr>
                <w:color w:val="000000"/>
                <w:sz w:val="22"/>
                <w:szCs w:val="22"/>
              </w:rPr>
              <w:t>5.1</w:t>
            </w:r>
          </w:p>
        </w:tc>
        <w:tc>
          <w:tcPr>
            <w:tcW w:w="0" w:type="auto"/>
            <w:tcBorders>
              <w:top w:val="nil"/>
              <w:left w:val="nil"/>
              <w:bottom w:val="single" w:sz="4" w:space="0" w:color="auto"/>
              <w:right w:val="single" w:sz="4" w:space="0" w:color="auto"/>
            </w:tcBorders>
            <w:noWrap/>
            <w:vAlign w:val="center"/>
            <w:hideMark/>
          </w:tcPr>
          <w:p w14:paraId="107F0148"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4189AD0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426165"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329F594D" w14:textId="77777777" w:rsidR="00170D15" w:rsidRPr="005F4627" w:rsidRDefault="00170D15" w:rsidP="00170D15">
            <w:pPr>
              <w:jc w:val="right"/>
              <w:rPr>
                <w:color w:val="000000"/>
                <w:sz w:val="22"/>
                <w:szCs w:val="22"/>
              </w:rPr>
            </w:pPr>
            <w:r w:rsidRPr="005F4627">
              <w:rPr>
                <w:color w:val="000000"/>
                <w:sz w:val="22"/>
                <w:szCs w:val="22"/>
              </w:rPr>
              <w:t>171.42</w:t>
            </w:r>
          </w:p>
        </w:tc>
        <w:tc>
          <w:tcPr>
            <w:tcW w:w="0" w:type="auto"/>
            <w:tcBorders>
              <w:top w:val="nil"/>
              <w:left w:val="nil"/>
              <w:bottom w:val="single" w:sz="4" w:space="0" w:color="auto"/>
              <w:right w:val="single" w:sz="4" w:space="0" w:color="auto"/>
            </w:tcBorders>
            <w:noWrap/>
            <w:vAlign w:val="center"/>
            <w:hideMark/>
          </w:tcPr>
          <w:p w14:paraId="2631B13F"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5B69824B" w14:textId="77777777" w:rsidR="00170D15" w:rsidRPr="005F4627" w:rsidRDefault="00170D15" w:rsidP="00170D15">
            <w:pPr>
              <w:jc w:val="right"/>
              <w:rPr>
                <w:color w:val="000000"/>
                <w:sz w:val="22"/>
                <w:szCs w:val="22"/>
              </w:rPr>
            </w:pPr>
            <w:r w:rsidRPr="005F4627">
              <w:rPr>
                <w:color w:val="000000"/>
                <w:sz w:val="22"/>
                <w:szCs w:val="22"/>
              </w:rPr>
              <w:t>17,011.2</w:t>
            </w:r>
          </w:p>
        </w:tc>
        <w:tc>
          <w:tcPr>
            <w:tcW w:w="0" w:type="auto"/>
            <w:tcBorders>
              <w:top w:val="nil"/>
              <w:left w:val="nil"/>
              <w:bottom w:val="single" w:sz="4" w:space="0" w:color="auto"/>
              <w:right w:val="single" w:sz="4" w:space="0" w:color="auto"/>
            </w:tcBorders>
            <w:noWrap/>
            <w:vAlign w:val="center"/>
            <w:hideMark/>
          </w:tcPr>
          <w:p w14:paraId="79B8713A"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33DCB32F" w14:textId="77777777" w:rsidR="00170D15" w:rsidRPr="005F4627" w:rsidRDefault="00170D15" w:rsidP="00170D15">
            <w:pPr>
              <w:jc w:val="right"/>
              <w:rPr>
                <w:color w:val="000000"/>
                <w:sz w:val="22"/>
                <w:szCs w:val="22"/>
              </w:rPr>
            </w:pPr>
            <w:r w:rsidRPr="005F4627">
              <w:rPr>
                <w:color w:val="000000"/>
                <w:sz w:val="22"/>
                <w:szCs w:val="22"/>
              </w:rPr>
              <w:t>99.2</w:t>
            </w:r>
          </w:p>
        </w:tc>
        <w:tc>
          <w:tcPr>
            <w:tcW w:w="0" w:type="auto"/>
            <w:tcBorders>
              <w:top w:val="nil"/>
              <w:left w:val="nil"/>
              <w:bottom w:val="single" w:sz="4" w:space="0" w:color="auto"/>
              <w:right w:val="single" w:sz="4" w:space="0" w:color="auto"/>
            </w:tcBorders>
            <w:noWrap/>
            <w:vAlign w:val="center"/>
            <w:hideMark/>
          </w:tcPr>
          <w:p w14:paraId="34D2E851" w14:textId="77777777" w:rsidR="00170D15" w:rsidRPr="005F4627" w:rsidRDefault="00170D15" w:rsidP="00170D15">
            <w:pPr>
              <w:jc w:val="right"/>
              <w:rPr>
                <w:color w:val="000000"/>
                <w:sz w:val="22"/>
                <w:szCs w:val="22"/>
              </w:rPr>
            </w:pPr>
            <w:r w:rsidRPr="005F4627">
              <w:rPr>
                <w:color w:val="000000"/>
                <w:sz w:val="22"/>
                <w:szCs w:val="22"/>
              </w:rPr>
              <w:t>347.8</w:t>
            </w:r>
          </w:p>
        </w:tc>
        <w:tc>
          <w:tcPr>
            <w:tcW w:w="0" w:type="auto"/>
            <w:tcBorders>
              <w:top w:val="nil"/>
              <w:left w:val="nil"/>
              <w:bottom w:val="single" w:sz="4" w:space="0" w:color="auto"/>
              <w:right w:val="single" w:sz="4" w:space="0" w:color="auto"/>
            </w:tcBorders>
            <w:noWrap/>
            <w:vAlign w:val="center"/>
            <w:hideMark/>
          </w:tcPr>
          <w:p w14:paraId="1A2747E4"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FFDAED9"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72299D6F"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0BC6C61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9BFA934"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8CB0A8E" w14:textId="77777777" w:rsidR="00170D15" w:rsidRPr="005F4627" w:rsidRDefault="00170D15" w:rsidP="00170D15">
            <w:pPr>
              <w:jc w:val="right"/>
              <w:rPr>
                <w:color w:val="000000"/>
                <w:sz w:val="22"/>
                <w:szCs w:val="22"/>
              </w:rPr>
            </w:pPr>
            <w:r w:rsidRPr="005F4627">
              <w:rPr>
                <w:color w:val="000000"/>
                <w:sz w:val="22"/>
                <w:szCs w:val="22"/>
              </w:rPr>
              <w:t>171.42</w:t>
            </w:r>
          </w:p>
        </w:tc>
        <w:tc>
          <w:tcPr>
            <w:tcW w:w="0" w:type="auto"/>
            <w:tcBorders>
              <w:top w:val="nil"/>
              <w:left w:val="nil"/>
              <w:bottom w:val="single" w:sz="4" w:space="0" w:color="auto"/>
              <w:right w:val="single" w:sz="4" w:space="0" w:color="auto"/>
            </w:tcBorders>
            <w:noWrap/>
            <w:vAlign w:val="center"/>
            <w:hideMark/>
          </w:tcPr>
          <w:p w14:paraId="1060BB30"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69F9CC7E" w14:textId="77777777" w:rsidR="00170D15" w:rsidRPr="005F4627" w:rsidRDefault="00170D15" w:rsidP="00170D15">
            <w:pPr>
              <w:jc w:val="right"/>
              <w:rPr>
                <w:color w:val="000000"/>
                <w:sz w:val="22"/>
                <w:szCs w:val="22"/>
              </w:rPr>
            </w:pPr>
            <w:r w:rsidRPr="005F4627">
              <w:rPr>
                <w:color w:val="000000"/>
                <w:sz w:val="22"/>
                <w:szCs w:val="22"/>
              </w:rPr>
              <w:t>17,011.2</w:t>
            </w:r>
          </w:p>
        </w:tc>
        <w:tc>
          <w:tcPr>
            <w:tcW w:w="0" w:type="auto"/>
            <w:tcBorders>
              <w:top w:val="nil"/>
              <w:left w:val="nil"/>
              <w:bottom w:val="single" w:sz="4" w:space="0" w:color="auto"/>
              <w:right w:val="single" w:sz="4" w:space="0" w:color="auto"/>
            </w:tcBorders>
            <w:noWrap/>
            <w:vAlign w:val="center"/>
            <w:hideMark/>
          </w:tcPr>
          <w:p w14:paraId="2F26F67C"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04CABE6E" w14:textId="77777777" w:rsidR="00170D15" w:rsidRPr="005F4627" w:rsidRDefault="00170D15" w:rsidP="00170D15">
            <w:pPr>
              <w:jc w:val="right"/>
              <w:rPr>
                <w:color w:val="000000"/>
                <w:sz w:val="22"/>
                <w:szCs w:val="22"/>
              </w:rPr>
            </w:pPr>
            <w:r w:rsidRPr="005F4627">
              <w:rPr>
                <w:color w:val="000000"/>
                <w:sz w:val="22"/>
                <w:szCs w:val="22"/>
              </w:rPr>
              <w:t>99.2</w:t>
            </w:r>
          </w:p>
        </w:tc>
        <w:tc>
          <w:tcPr>
            <w:tcW w:w="0" w:type="auto"/>
            <w:tcBorders>
              <w:top w:val="nil"/>
              <w:left w:val="nil"/>
              <w:bottom w:val="single" w:sz="4" w:space="0" w:color="auto"/>
              <w:right w:val="single" w:sz="4" w:space="0" w:color="auto"/>
            </w:tcBorders>
            <w:noWrap/>
            <w:vAlign w:val="center"/>
            <w:hideMark/>
          </w:tcPr>
          <w:p w14:paraId="70F82B18" w14:textId="77777777" w:rsidR="00170D15" w:rsidRPr="005F4627" w:rsidRDefault="00170D15" w:rsidP="00170D15">
            <w:pPr>
              <w:jc w:val="right"/>
              <w:rPr>
                <w:color w:val="000000"/>
                <w:sz w:val="22"/>
                <w:szCs w:val="22"/>
              </w:rPr>
            </w:pPr>
            <w:r w:rsidRPr="005F4627">
              <w:rPr>
                <w:color w:val="000000"/>
                <w:sz w:val="22"/>
                <w:szCs w:val="22"/>
              </w:rPr>
              <w:t>347.8</w:t>
            </w:r>
          </w:p>
        </w:tc>
        <w:tc>
          <w:tcPr>
            <w:tcW w:w="0" w:type="auto"/>
            <w:tcBorders>
              <w:top w:val="nil"/>
              <w:left w:val="nil"/>
              <w:bottom w:val="single" w:sz="4" w:space="0" w:color="auto"/>
              <w:right w:val="single" w:sz="4" w:space="0" w:color="auto"/>
            </w:tcBorders>
            <w:noWrap/>
            <w:vAlign w:val="center"/>
            <w:hideMark/>
          </w:tcPr>
          <w:p w14:paraId="7B9A2D34"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4C51CE6"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78F28AE1"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47D5E36A"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3AA06A4"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CCDBAD1" w14:textId="77777777" w:rsidR="00170D15" w:rsidRPr="005F4627" w:rsidRDefault="00170D15" w:rsidP="00170D15">
            <w:pPr>
              <w:jc w:val="right"/>
              <w:rPr>
                <w:b/>
                <w:bCs/>
                <w:i/>
                <w:iCs/>
                <w:color w:val="000000"/>
                <w:sz w:val="22"/>
                <w:szCs w:val="22"/>
              </w:rPr>
            </w:pPr>
            <w:r w:rsidRPr="005F4627">
              <w:rPr>
                <w:b/>
                <w:bCs/>
                <w:i/>
                <w:iCs/>
                <w:color w:val="000000"/>
                <w:sz w:val="22"/>
                <w:szCs w:val="22"/>
              </w:rPr>
              <w:t>224.12</w:t>
            </w:r>
          </w:p>
        </w:tc>
        <w:tc>
          <w:tcPr>
            <w:tcW w:w="0" w:type="auto"/>
            <w:tcBorders>
              <w:top w:val="nil"/>
              <w:left w:val="nil"/>
              <w:bottom w:val="single" w:sz="4" w:space="0" w:color="auto"/>
              <w:right w:val="single" w:sz="4" w:space="0" w:color="auto"/>
            </w:tcBorders>
            <w:shd w:val="clear" w:color="000000" w:fill="F2F2F2"/>
            <w:noWrap/>
            <w:vAlign w:val="center"/>
            <w:hideMark/>
          </w:tcPr>
          <w:p w14:paraId="4B84935B" w14:textId="77777777" w:rsidR="00170D15" w:rsidRPr="005F4627" w:rsidRDefault="00170D15" w:rsidP="00170D15">
            <w:pPr>
              <w:jc w:val="right"/>
              <w:rPr>
                <w:b/>
                <w:bCs/>
                <w:i/>
                <w:iCs/>
                <w:color w:val="000000"/>
                <w:sz w:val="22"/>
                <w:szCs w:val="22"/>
              </w:rPr>
            </w:pPr>
            <w:r w:rsidRPr="005F4627">
              <w:rPr>
                <w:b/>
                <w:bCs/>
                <w:i/>
                <w:iCs/>
                <w:color w:val="000000"/>
                <w:sz w:val="22"/>
                <w:szCs w:val="22"/>
              </w:rPr>
              <w:t>10.5%</w:t>
            </w:r>
          </w:p>
        </w:tc>
        <w:tc>
          <w:tcPr>
            <w:tcW w:w="0" w:type="auto"/>
            <w:tcBorders>
              <w:top w:val="nil"/>
              <w:left w:val="nil"/>
              <w:bottom w:val="single" w:sz="4" w:space="0" w:color="auto"/>
              <w:right w:val="single" w:sz="4" w:space="0" w:color="auto"/>
            </w:tcBorders>
            <w:shd w:val="clear" w:color="000000" w:fill="F2F2F2"/>
            <w:noWrap/>
            <w:vAlign w:val="center"/>
            <w:hideMark/>
          </w:tcPr>
          <w:p w14:paraId="3815E313" w14:textId="77777777" w:rsidR="00170D15" w:rsidRPr="005F4627" w:rsidRDefault="00170D15" w:rsidP="00170D15">
            <w:pPr>
              <w:jc w:val="right"/>
              <w:rPr>
                <w:b/>
                <w:bCs/>
                <w:i/>
                <w:iCs/>
                <w:color w:val="000000"/>
                <w:sz w:val="22"/>
                <w:szCs w:val="22"/>
              </w:rPr>
            </w:pPr>
            <w:r w:rsidRPr="005F4627">
              <w:rPr>
                <w:b/>
                <w:bCs/>
                <w:i/>
                <w:iCs/>
                <w:color w:val="000000"/>
                <w:sz w:val="22"/>
                <w:szCs w:val="22"/>
              </w:rPr>
              <w:t>21,738.6</w:t>
            </w:r>
          </w:p>
        </w:tc>
        <w:tc>
          <w:tcPr>
            <w:tcW w:w="0" w:type="auto"/>
            <w:tcBorders>
              <w:top w:val="nil"/>
              <w:left w:val="nil"/>
              <w:bottom w:val="single" w:sz="4" w:space="0" w:color="auto"/>
              <w:right w:val="single" w:sz="4" w:space="0" w:color="auto"/>
            </w:tcBorders>
            <w:shd w:val="clear" w:color="000000" w:fill="F2F2F2"/>
            <w:noWrap/>
            <w:vAlign w:val="center"/>
            <w:hideMark/>
          </w:tcPr>
          <w:p w14:paraId="3AB521A6" w14:textId="77777777" w:rsidR="00170D15" w:rsidRPr="005F4627" w:rsidRDefault="00170D15" w:rsidP="00170D15">
            <w:pPr>
              <w:jc w:val="right"/>
              <w:rPr>
                <w:b/>
                <w:bCs/>
                <w:i/>
                <w:iCs/>
                <w:color w:val="000000"/>
                <w:sz w:val="22"/>
                <w:szCs w:val="22"/>
              </w:rPr>
            </w:pPr>
            <w:r w:rsidRPr="005F4627">
              <w:rPr>
                <w:b/>
                <w:bCs/>
                <w:i/>
                <w:iCs/>
                <w:color w:val="000000"/>
                <w:sz w:val="22"/>
                <w:szCs w:val="22"/>
              </w:rPr>
              <w:t>5.1%</w:t>
            </w:r>
          </w:p>
        </w:tc>
        <w:tc>
          <w:tcPr>
            <w:tcW w:w="0" w:type="auto"/>
            <w:tcBorders>
              <w:top w:val="nil"/>
              <w:left w:val="nil"/>
              <w:bottom w:val="single" w:sz="4" w:space="0" w:color="auto"/>
              <w:right w:val="single" w:sz="4" w:space="0" w:color="auto"/>
            </w:tcBorders>
            <w:shd w:val="clear" w:color="000000" w:fill="F2F2F2"/>
            <w:noWrap/>
            <w:vAlign w:val="center"/>
            <w:hideMark/>
          </w:tcPr>
          <w:p w14:paraId="51D8BDA9" w14:textId="77777777" w:rsidR="00170D15" w:rsidRPr="005F4627" w:rsidRDefault="00170D15" w:rsidP="00170D15">
            <w:pPr>
              <w:jc w:val="right"/>
              <w:rPr>
                <w:b/>
                <w:bCs/>
                <w:i/>
                <w:iCs/>
                <w:color w:val="000000"/>
                <w:sz w:val="22"/>
                <w:szCs w:val="22"/>
              </w:rPr>
            </w:pPr>
            <w:r w:rsidRPr="005F4627">
              <w:rPr>
                <w:b/>
                <w:bCs/>
                <w:i/>
                <w:iCs/>
                <w:color w:val="000000"/>
                <w:sz w:val="22"/>
                <w:szCs w:val="22"/>
              </w:rPr>
              <w:t>97.0</w:t>
            </w:r>
          </w:p>
        </w:tc>
        <w:tc>
          <w:tcPr>
            <w:tcW w:w="0" w:type="auto"/>
            <w:tcBorders>
              <w:top w:val="nil"/>
              <w:left w:val="nil"/>
              <w:bottom w:val="single" w:sz="4" w:space="0" w:color="auto"/>
              <w:right w:val="single" w:sz="4" w:space="0" w:color="auto"/>
            </w:tcBorders>
            <w:shd w:val="clear" w:color="000000" w:fill="F2F2F2"/>
            <w:noWrap/>
            <w:vAlign w:val="center"/>
            <w:hideMark/>
          </w:tcPr>
          <w:p w14:paraId="02F0ECDE" w14:textId="77777777" w:rsidR="00170D15" w:rsidRPr="005F4627" w:rsidRDefault="00170D15" w:rsidP="00170D15">
            <w:pPr>
              <w:jc w:val="right"/>
              <w:rPr>
                <w:b/>
                <w:bCs/>
                <w:i/>
                <w:iCs/>
                <w:color w:val="000000"/>
                <w:sz w:val="22"/>
                <w:szCs w:val="22"/>
              </w:rPr>
            </w:pPr>
            <w:r w:rsidRPr="005F4627">
              <w:rPr>
                <w:b/>
                <w:bCs/>
                <w:i/>
                <w:iCs/>
                <w:color w:val="000000"/>
                <w:sz w:val="22"/>
                <w:szCs w:val="22"/>
              </w:rPr>
              <w:t>437.0</w:t>
            </w:r>
          </w:p>
        </w:tc>
        <w:tc>
          <w:tcPr>
            <w:tcW w:w="0" w:type="auto"/>
            <w:tcBorders>
              <w:top w:val="nil"/>
              <w:left w:val="nil"/>
              <w:bottom w:val="single" w:sz="4" w:space="0" w:color="auto"/>
              <w:right w:val="single" w:sz="4" w:space="0" w:color="auto"/>
            </w:tcBorders>
            <w:shd w:val="clear" w:color="000000" w:fill="F2F2F2"/>
            <w:noWrap/>
            <w:vAlign w:val="center"/>
            <w:hideMark/>
          </w:tcPr>
          <w:p w14:paraId="6FBBA669" w14:textId="77777777" w:rsidR="00170D15" w:rsidRPr="005F4627" w:rsidRDefault="00170D15" w:rsidP="00170D15">
            <w:pPr>
              <w:jc w:val="right"/>
              <w:rPr>
                <w:b/>
                <w:bCs/>
                <w:i/>
                <w:iCs/>
                <w:color w:val="000000"/>
                <w:sz w:val="22"/>
                <w:szCs w:val="22"/>
              </w:rPr>
            </w:pPr>
            <w:r w:rsidRPr="005F4627">
              <w:rPr>
                <w:b/>
                <w:bCs/>
                <w:i/>
                <w:iCs/>
                <w:color w:val="000000"/>
                <w:sz w:val="22"/>
                <w:szCs w:val="22"/>
              </w:rPr>
              <w:t>4.9%</w:t>
            </w:r>
          </w:p>
        </w:tc>
        <w:tc>
          <w:tcPr>
            <w:tcW w:w="0" w:type="auto"/>
            <w:tcBorders>
              <w:top w:val="nil"/>
              <w:left w:val="nil"/>
              <w:bottom w:val="single" w:sz="4" w:space="0" w:color="auto"/>
              <w:right w:val="single" w:sz="4" w:space="0" w:color="auto"/>
            </w:tcBorders>
            <w:shd w:val="clear" w:color="000000" w:fill="F2F2F2"/>
            <w:noWrap/>
            <w:vAlign w:val="center"/>
            <w:hideMark/>
          </w:tcPr>
          <w:p w14:paraId="0CEBF8F8" w14:textId="77777777" w:rsidR="00170D15" w:rsidRPr="005F4627" w:rsidRDefault="00170D15" w:rsidP="00170D15">
            <w:pPr>
              <w:jc w:val="right"/>
              <w:rPr>
                <w:b/>
                <w:bCs/>
                <w:i/>
                <w:iCs/>
                <w:color w:val="000000"/>
                <w:sz w:val="22"/>
                <w:szCs w:val="22"/>
              </w:rPr>
            </w:pPr>
            <w:r w:rsidRPr="005F4627">
              <w:rPr>
                <w:b/>
                <w:bCs/>
                <w:i/>
                <w:iCs/>
                <w:color w:val="000000"/>
                <w:sz w:val="22"/>
                <w:szCs w:val="22"/>
              </w:rPr>
              <w:t>1.9</w:t>
            </w:r>
          </w:p>
        </w:tc>
        <w:tc>
          <w:tcPr>
            <w:tcW w:w="0" w:type="auto"/>
            <w:tcBorders>
              <w:top w:val="nil"/>
              <w:left w:val="nil"/>
              <w:bottom w:val="single" w:sz="4" w:space="0" w:color="auto"/>
              <w:right w:val="single" w:sz="4" w:space="0" w:color="auto"/>
            </w:tcBorders>
            <w:shd w:val="clear" w:color="000000" w:fill="F2F2F2"/>
            <w:noWrap/>
            <w:vAlign w:val="center"/>
            <w:hideMark/>
          </w:tcPr>
          <w:p w14:paraId="53BAFF02" w14:textId="77777777" w:rsidR="00170D15" w:rsidRPr="005F4627" w:rsidRDefault="00170D15" w:rsidP="00170D15">
            <w:pPr>
              <w:jc w:val="right"/>
              <w:rPr>
                <w:b/>
                <w:bCs/>
                <w:i/>
                <w:iCs/>
                <w:color w:val="000000"/>
                <w:sz w:val="22"/>
                <w:szCs w:val="22"/>
              </w:rPr>
            </w:pPr>
            <w:r w:rsidRPr="005F4627">
              <w:rPr>
                <w:b/>
                <w:bCs/>
                <w:i/>
                <w:iCs/>
                <w:color w:val="000000"/>
                <w:sz w:val="22"/>
                <w:szCs w:val="22"/>
              </w:rPr>
              <w:t>2.0</w:t>
            </w:r>
          </w:p>
        </w:tc>
      </w:tr>
      <w:tr w:rsidR="00170D15" w:rsidRPr="005F4627" w14:paraId="036F1E2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8244BA"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67939100" w14:textId="77777777" w:rsidR="00170D15" w:rsidRPr="005F4627" w:rsidRDefault="00170D15" w:rsidP="00170D15">
            <w:pPr>
              <w:jc w:val="right"/>
              <w:rPr>
                <w:color w:val="000000"/>
                <w:sz w:val="22"/>
                <w:szCs w:val="22"/>
              </w:rPr>
            </w:pPr>
            <w:r w:rsidRPr="005F4627">
              <w:rPr>
                <w:color w:val="000000"/>
                <w:sz w:val="22"/>
                <w:szCs w:val="22"/>
              </w:rPr>
              <w:t>58.38</w:t>
            </w:r>
          </w:p>
        </w:tc>
        <w:tc>
          <w:tcPr>
            <w:tcW w:w="0" w:type="auto"/>
            <w:tcBorders>
              <w:top w:val="nil"/>
              <w:left w:val="nil"/>
              <w:bottom w:val="single" w:sz="4" w:space="0" w:color="auto"/>
              <w:right w:val="single" w:sz="4" w:space="0" w:color="auto"/>
            </w:tcBorders>
            <w:noWrap/>
            <w:vAlign w:val="center"/>
            <w:hideMark/>
          </w:tcPr>
          <w:p w14:paraId="232E898A"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4B5F331F" w14:textId="77777777" w:rsidR="00170D15" w:rsidRPr="005F4627" w:rsidRDefault="00170D15" w:rsidP="00170D15">
            <w:pPr>
              <w:jc w:val="right"/>
              <w:rPr>
                <w:color w:val="000000"/>
                <w:sz w:val="22"/>
                <w:szCs w:val="22"/>
              </w:rPr>
            </w:pPr>
            <w:r w:rsidRPr="005F4627">
              <w:rPr>
                <w:color w:val="000000"/>
                <w:sz w:val="22"/>
                <w:szCs w:val="22"/>
              </w:rPr>
              <w:t>9,919.2</w:t>
            </w:r>
          </w:p>
        </w:tc>
        <w:tc>
          <w:tcPr>
            <w:tcW w:w="0" w:type="auto"/>
            <w:tcBorders>
              <w:top w:val="nil"/>
              <w:left w:val="nil"/>
              <w:bottom w:val="single" w:sz="4" w:space="0" w:color="auto"/>
              <w:right w:val="single" w:sz="4" w:space="0" w:color="auto"/>
            </w:tcBorders>
            <w:noWrap/>
            <w:vAlign w:val="center"/>
            <w:hideMark/>
          </w:tcPr>
          <w:p w14:paraId="1E390AC0"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0D5E1D1A" w14:textId="77777777" w:rsidR="00170D15" w:rsidRPr="005F4627" w:rsidRDefault="00170D15" w:rsidP="00170D15">
            <w:pPr>
              <w:jc w:val="right"/>
              <w:rPr>
                <w:color w:val="000000"/>
                <w:sz w:val="22"/>
                <w:szCs w:val="22"/>
              </w:rPr>
            </w:pPr>
            <w:r w:rsidRPr="005F4627">
              <w:rPr>
                <w:color w:val="000000"/>
                <w:sz w:val="22"/>
                <w:szCs w:val="22"/>
              </w:rPr>
              <w:t>169.9</w:t>
            </w:r>
          </w:p>
        </w:tc>
        <w:tc>
          <w:tcPr>
            <w:tcW w:w="0" w:type="auto"/>
            <w:tcBorders>
              <w:top w:val="nil"/>
              <w:left w:val="nil"/>
              <w:bottom w:val="single" w:sz="4" w:space="0" w:color="auto"/>
              <w:right w:val="single" w:sz="4" w:space="0" w:color="auto"/>
            </w:tcBorders>
            <w:noWrap/>
            <w:vAlign w:val="center"/>
            <w:hideMark/>
          </w:tcPr>
          <w:p w14:paraId="6E8F2E82" w14:textId="77777777" w:rsidR="00170D15" w:rsidRPr="005F4627" w:rsidRDefault="00170D15" w:rsidP="00170D15">
            <w:pPr>
              <w:jc w:val="right"/>
              <w:rPr>
                <w:color w:val="000000"/>
                <w:sz w:val="22"/>
                <w:szCs w:val="22"/>
              </w:rPr>
            </w:pPr>
            <w:r w:rsidRPr="005F4627">
              <w:rPr>
                <w:color w:val="000000"/>
                <w:sz w:val="22"/>
                <w:szCs w:val="22"/>
              </w:rPr>
              <w:t>276.7</w:t>
            </w:r>
          </w:p>
        </w:tc>
        <w:tc>
          <w:tcPr>
            <w:tcW w:w="0" w:type="auto"/>
            <w:tcBorders>
              <w:top w:val="nil"/>
              <w:left w:val="nil"/>
              <w:bottom w:val="single" w:sz="4" w:space="0" w:color="auto"/>
              <w:right w:val="single" w:sz="4" w:space="0" w:color="auto"/>
            </w:tcBorders>
            <w:noWrap/>
            <w:vAlign w:val="center"/>
            <w:hideMark/>
          </w:tcPr>
          <w:p w14:paraId="05F816AF" w14:textId="77777777" w:rsidR="00170D15" w:rsidRPr="005F4627" w:rsidRDefault="00170D15" w:rsidP="00170D15">
            <w:pPr>
              <w:jc w:val="right"/>
              <w:rPr>
                <w:color w:val="000000"/>
                <w:sz w:val="22"/>
                <w:szCs w:val="22"/>
              </w:rPr>
            </w:pPr>
            <w:r w:rsidRPr="005F4627">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198AE8F4"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0117A705"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61FA589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E4352D"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45D8EC7A" w14:textId="77777777" w:rsidR="00170D15" w:rsidRPr="005F4627" w:rsidRDefault="00170D15" w:rsidP="00170D15">
            <w:pPr>
              <w:jc w:val="right"/>
              <w:rPr>
                <w:color w:val="000000"/>
                <w:sz w:val="22"/>
                <w:szCs w:val="22"/>
              </w:rPr>
            </w:pPr>
            <w:r w:rsidRPr="005F4627">
              <w:rPr>
                <w:color w:val="000000"/>
                <w:sz w:val="22"/>
                <w:szCs w:val="22"/>
              </w:rPr>
              <w:t>4.49</w:t>
            </w:r>
          </w:p>
        </w:tc>
        <w:tc>
          <w:tcPr>
            <w:tcW w:w="0" w:type="auto"/>
            <w:tcBorders>
              <w:top w:val="nil"/>
              <w:left w:val="nil"/>
              <w:bottom w:val="single" w:sz="4" w:space="0" w:color="auto"/>
              <w:right w:val="single" w:sz="4" w:space="0" w:color="auto"/>
            </w:tcBorders>
            <w:noWrap/>
            <w:vAlign w:val="center"/>
            <w:hideMark/>
          </w:tcPr>
          <w:p w14:paraId="2DF4D8D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52F85C0" w14:textId="77777777" w:rsidR="00170D15" w:rsidRPr="005F4627" w:rsidRDefault="00170D15" w:rsidP="00170D15">
            <w:pPr>
              <w:jc w:val="right"/>
              <w:rPr>
                <w:color w:val="000000"/>
                <w:sz w:val="22"/>
                <w:szCs w:val="22"/>
              </w:rPr>
            </w:pPr>
            <w:r w:rsidRPr="005F4627">
              <w:rPr>
                <w:color w:val="000000"/>
                <w:sz w:val="22"/>
                <w:szCs w:val="22"/>
              </w:rPr>
              <w:t>1,134.2</w:t>
            </w:r>
          </w:p>
        </w:tc>
        <w:tc>
          <w:tcPr>
            <w:tcW w:w="0" w:type="auto"/>
            <w:tcBorders>
              <w:top w:val="nil"/>
              <w:left w:val="nil"/>
              <w:bottom w:val="single" w:sz="4" w:space="0" w:color="auto"/>
              <w:right w:val="single" w:sz="4" w:space="0" w:color="auto"/>
            </w:tcBorders>
            <w:noWrap/>
            <w:vAlign w:val="center"/>
            <w:hideMark/>
          </w:tcPr>
          <w:p w14:paraId="2B2AE1D4"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7265C02" w14:textId="77777777" w:rsidR="00170D15" w:rsidRPr="005F4627" w:rsidRDefault="00170D15" w:rsidP="00170D15">
            <w:pPr>
              <w:jc w:val="right"/>
              <w:rPr>
                <w:color w:val="000000"/>
                <w:sz w:val="22"/>
                <w:szCs w:val="22"/>
              </w:rPr>
            </w:pPr>
            <w:r w:rsidRPr="005F4627">
              <w:rPr>
                <w:color w:val="000000"/>
                <w:sz w:val="22"/>
                <w:szCs w:val="22"/>
              </w:rPr>
              <w:t>252.6</w:t>
            </w:r>
          </w:p>
        </w:tc>
        <w:tc>
          <w:tcPr>
            <w:tcW w:w="0" w:type="auto"/>
            <w:tcBorders>
              <w:top w:val="nil"/>
              <w:left w:val="nil"/>
              <w:bottom w:val="single" w:sz="4" w:space="0" w:color="auto"/>
              <w:right w:val="single" w:sz="4" w:space="0" w:color="auto"/>
            </w:tcBorders>
            <w:noWrap/>
            <w:vAlign w:val="center"/>
            <w:hideMark/>
          </w:tcPr>
          <w:p w14:paraId="05A471FA" w14:textId="77777777" w:rsidR="00170D15" w:rsidRPr="005F4627" w:rsidRDefault="00170D15" w:rsidP="00170D15">
            <w:pPr>
              <w:jc w:val="right"/>
              <w:rPr>
                <w:color w:val="000000"/>
                <w:sz w:val="22"/>
                <w:szCs w:val="22"/>
              </w:rPr>
            </w:pPr>
            <w:r w:rsidRPr="005F4627">
              <w:rPr>
                <w:color w:val="000000"/>
                <w:sz w:val="22"/>
                <w:szCs w:val="22"/>
              </w:rPr>
              <w:t>18.4</w:t>
            </w:r>
          </w:p>
        </w:tc>
        <w:tc>
          <w:tcPr>
            <w:tcW w:w="0" w:type="auto"/>
            <w:tcBorders>
              <w:top w:val="nil"/>
              <w:left w:val="nil"/>
              <w:bottom w:val="single" w:sz="4" w:space="0" w:color="auto"/>
              <w:right w:val="single" w:sz="4" w:space="0" w:color="auto"/>
            </w:tcBorders>
            <w:noWrap/>
            <w:vAlign w:val="center"/>
            <w:hideMark/>
          </w:tcPr>
          <w:p w14:paraId="10B52E9C"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1C9BF49"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03BC183C"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14A1F3A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2470F1"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7D0DA537" w14:textId="77777777" w:rsidR="00170D15" w:rsidRPr="005F4627" w:rsidRDefault="00170D15" w:rsidP="00170D15">
            <w:pPr>
              <w:jc w:val="right"/>
              <w:rPr>
                <w:color w:val="000000"/>
                <w:sz w:val="22"/>
                <w:szCs w:val="22"/>
              </w:rPr>
            </w:pPr>
            <w:r w:rsidRPr="005F4627">
              <w:rPr>
                <w:color w:val="000000"/>
                <w:sz w:val="22"/>
                <w:szCs w:val="22"/>
              </w:rPr>
              <w:t>3.90</w:t>
            </w:r>
          </w:p>
        </w:tc>
        <w:tc>
          <w:tcPr>
            <w:tcW w:w="0" w:type="auto"/>
            <w:tcBorders>
              <w:top w:val="nil"/>
              <w:left w:val="nil"/>
              <w:bottom w:val="single" w:sz="4" w:space="0" w:color="auto"/>
              <w:right w:val="single" w:sz="4" w:space="0" w:color="auto"/>
            </w:tcBorders>
            <w:noWrap/>
            <w:vAlign w:val="center"/>
            <w:hideMark/>
          </w:tcPr>
          <w:p w14:paraId="0F881CC1"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3C3CFA2" w14:textId="77777777" w:rsidR="00170D15" w:rsidRPr="005F4627" w:rsidRDefault="00170D15" w:rsidP="00170D15">
            <w:pPr>
              <w:jc w:val="right"/>
              <w:rPr>
                <w:color w:val="000000"/>
                <w:sz w:val="22"/>
                <w:szCs w:val="22"/>
              </w:rPr>
            </w:pPr>
            <w:r w:rsidRPr="005F4627">
              <w:rPr>
                <w:color w:val="000000"/>
                <w:sz w:val="22"/>
                <w:szCs w:val="22"/>
              </w:rPr>
              <w:t>1,011.2</w:t>
            </w:r>
          </w:p>
        </w:tc>
        <w:tc>
          <w:tcPr>
            <w:tcW w:w="0" w:type="auto"/>
            <w:tcBorders>
              <w:top w:val="nil"/>
              <w:left w:val="nil"/>
              <w:bottom w:val="single" w:sz="4" w:space="0" w:color="auto"/>
              <w:right w:val="single" w:sz="4" w:space="0" w:color="auto"/>
            </w:tcBorders>
            <w:noWrap/>
            <w:vAlign w:val="center"/>
            <w:hideMark/>
          </w:tcPr>
          <w:p w14:paraId="3A016A8B"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3613787" w14:textId="77777777" w:rsidR="00170D15" w:rsidRPr="005F4627" w:rsidRDefault="00170D15" w:rsidP="00170D15">
            <w:pPr>
              <w:jc w:val="right"/>
              <w:rPr>
                <w:color w:val="000000"/>
                <w:sz w:val="22"/>
                <w:szCs w:val="22"/>
              </w:rPr>
            </w:pPr>
            <w:r w:rsidRPr="005F4627">
              <w:rPr>
                <w:color w:val="000000"/>
                <w:sz w:val="22"/>
                <w:szCs w:val="22"/>
              </w:rPr>
              <w:t>259.3</w:t>
            </w:r>
          </w:p>
        </w:tc>
        <w:tc>
          <w:tcPr>
            <w:tcW w:w="0" w:type="auto"/>
            <w:tcBorders>
              <w:top w:val="nil"/>
              <w:left w:val="nil"/>
              <w:bottom w:val="single" w:sz="4" w:space="0" w:color="auto"/>
              <w:right w:val="single" w:sz="4" w:space="0" w:color="auto"/>
            </w:tcBorders>
            <w:noWrap/>
            <w:vAlign w:val="center"/>
            <w:hideMark/>
          </w:tcPr>
          <w:p w14:paraId="239C1880" w14:textId="77777777" w:rsidR="00170D15" w:rsidRPr="005F4627" w:rsidRDefault="00170D15" w:rsidP="00170D15">
            <w:pPr>
              <w:jc w:val="right"/>
              <w:rPr>
                <w:color w:val="000000"/>
                <w:sz w:val="22"/>
                <w:szCs w:val="22"/>
              </w:rPr>
            </w:pPr>
            <w:r w:rsidRPr="005F4627">
              <w:rPr>
                <w:color w:val="000000"/>
                <w:sz w:val="22"/>
                <w:szCs w:val="22"/>
              </w:rPr>
              <w:t>23.9</w:t>
            </w:r>
          </w:p>
        </w:tc>
        <w:tc>
          <w:tcPr>
            <w:tcW w:w="0" w:type="auto"/>
            <w:tcBorders>
              <w:top w:val="nil"/>
              <w:left w:val="nil"/>
              <w:bottom w:val="single" w:sz="4" w:space="0" w:color="auto"/>
              <w:right w:val="single" w:sz="4" w:space="0" w:color="auto"/>
            </w:tcBorders>
            <w:noWrap/>
            <w:vAlign w:val="center"/>
            <w:hideMark/>
          </w:tcPr>
          <w:p w14:paraId="3664B3E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05670BF" w14:textId="77777777" w:rsidR="00170D15" w:rsidRPr="005F4627" w:rsidRDefault="00170D15" w:rsidP="00170D15">
            <w:pPr>
              <w:jc w:val="right"/>
              <w:rPr>
                <w:color w:val="000000"/>
                <w:sz w:val="22"/>
                <w:szCs w:val="22"/>
              </w:rPr>
            </w:pPr>
            <w:r w:rsidRPr="005F4627">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1F302256"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3665E95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0CAF79"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15B48715" w14:textId="77777777" w:rsidR="00170D15" w:rsidRPr="005F4627" w:rsidRDefault="00170D15" w:rsidP="00170D15">
            <w:pPr>
              <w:jc w:val="right"/>
              <w:rPr>
                <w:color w:val="000000"/>
                <w:sz w:val="22"/>
                <w:szCs w:val="22"/>
              </w:rPr>
            </w:pPr>
            <w:r w:rsidRPr="005F4627">
              <w:rPr>
                <w:color w:val="000000"/>
                <w:sz w:val="22"/>
                <w:szCs w:val="22"/>
              </w:rPr>
              <w:t>16.66</w:t>
            </w:r>
          </w:p>
        </w:tc>
        <w:tc>
          <w:tcPr>
            <w:tcW w:w="0" w:type="auto"/>
            <w:tcBorders>
              <w:top w:val="nil"/>
              <w:left w:val="nil"/>
              <w:bottom w:val="single" w:sz="4" w:space="0" w:color="auto"/>
              <w:right w:val="single" w:sz="4" w:space="0" w:color="auto"/>
            </w:tcBorders>
            <w:noWrap/>
            <w:vAlign w:val="center"/>
            <w:hideMark/>
          </w:tcPr>
          <w:p w14:paraId="49AEE71A"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55E4AC4E" w14:textId="77777777" w:rsidR="00170D15" w:rsidRPr="005F4627" w:rsidRDefault="00170D15" w:rsidP="00170D15">
            <w:pPr>
              <w:jc w:val="right"/>
              <w:rPr>
                <w:color w:val="000000"/>
                <w:sz w:val="22"/>
                <w:szCs w:val="22"/>
              </w:rPr>
            </w:pPr>
            <w:r w:rsidRPr="005F4627">
              <w:rPr>
                <w:color w:val="000000"/>
                <w:sz w:val="22"/>
                <w:szCs w:val="22"/>
              </w:rPr>
              <w:t>5,304.8</w:t>
            </w:r>
          </w:p>
        </w:tc>
        <w:tc>
          <w:tcPr>
            <w:tcW w:w="0" w:type="auto"/>
            <w:tcBorders>
              <w:top w:val="nil"/>
              <w:left w:val="nil"/>
              <w:bottom w:val="single" w:sz="4" w:space="0" w:color="auto"/>
              <w:right w:val="single" w:sz="4" w:space="0" w:color="auto"/>
            </w:tcBorders>
            <w:noWrap/>
            <w:vAlign w:val="center"/>
            <w:hideMark/>
          </w:tcPr>
          <w:p w14:paraId="40B320B3"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32FA503D" w14:textId="77777777" w:rsidR="00170D15" w:rsidRPr="005F4627" w:rsidRDefault="00170D15" w:rsidP="00170D15">
            <w:pPr>
              <w:jc w:val="right"/>
              <w:rPr>
                <w:color w:val="000000"/>
                <w:sz w:val="22"/>
                <w:szCs w:val="22"/>
              </w:rPr>
            </w:pPr>
            <w:r w:rsidRPr="005F4627">
              <w:rPr>
                <w:color w:val="000000"/>
                <w:sz w:val="22"/>
                <w:szCs w:val="22"/>
              </w:rPr>
              <w:t>318.4</w:t>
            </w:r>
          </w:p>
        </w:tc>
        <w:tc>
          <w:tcPr>
            <w:tcW w:w="0" w:type="auto"/>
            <w:tcBorders>
              <w:top w:val="nil"/>
              <w:left w:val="nil"/>
              <w:bottom w:val="single" w:sz="4" w:space="0" w:color="auto"/>
              <w:right w:val="single" w:sz="4" w:space="0" w:color="auto"/>
            </w:tcBorders>
            <w:noWrap/>
            <w:vAlign w:val="center"/>
            <w:hideMark/>
          </w:tcPr>
          <w:p w14:paraId="47E50C80" w14:textId="77777777" w:rsidR="00170D15" w:rsidRPr="005F4627" w:rsidRDefault="00170D15" w:rsidP="00170D15">
            <w:pPr>
              <w:jc w:val="right"/>
              <w:rPr>
                <w:color w:val="000000"/>
                <w:sz w:val="22"/>
                <w:szCs w:val="22"/>
              </w:rPr>
            </w:pPr>
            <w:r w:rsidRPr="005F4627">
              <w:rPr>
                <w:color w:val="000000"/>
                <w:sz w:val="22"/>
                <w:szCs w:val="22"/>
              </w:rPr>
              <w:t>84.5</w:t>
            </w:r>
          </w:p>
        </w:tc>
        <w:tc>
          <w:tcPr>
            <w:tcW w:w="0" w:type="auto"/>
            <w:tcBorders>
              <w:top w:val="nil"/>
              <w:left w:val="nil"/>
              <w:bottom w:val="single" w:sz="4" w:space="0" w:color="auto"/>
              <w:right w:val="single" w:sz="4" w:space="0" w:color="auto"/>
            </w:tcBorders>
            <w:noWrap/>
            <w:vAlign w:val="center"/>
            <w:hideMark/>
          </w:tcPr>
          <w:p w14:paraId="391D6A42"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38824510" w14:textId="77777777" w:rsidR="00170D15" w:rsidRPr="005F4627" w:rsidRDefault="00170D15" w:rsidP="00170D15">
            <w:pPr>
              <w:jc w:val="right"/>
              <w:rPr>
                <w:color w:val="000000"/>
                <w:sz w:val="22"/>
                <w:szCs w:val="22"/>
              </w:rPr>
            </w:pPr>
            <w:r w:rsidRPr="005F4627">
              <w:rPr>
                <w:color w:val="000000"/>
                <w:sz w:val="22"/>
                <w:szCs w:val="22"/>
              </w:rPr>
              <w:t>5.1</w:t>
            </w:r>
          </w:p>
        </w:tc>
        <w:tc>
          <w:tcPr>
            <w:tcW w:w="0" w:type="auto"/>
            <w:tcBorders>
              <w:top w:val="nil"/>
              <w:left w:val="nil"/>
              <w:bottom w:val="single" w:sz="4" w:space="0" w:color="auto"/>
              <w:right w:val="single" w:sz="4" w:space="0" w:color="auto"/>
            </w:tcBorders>
            <w:noWrap/>
            <w:vAlign w:val="center"/>
            <w:hideMark/>
          </w:tcPr>
          <w:p w14:paraId="78A03D8B"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3D914AA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B4B0F2"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4F54306" w14:textId="77777777" w:rsidR="00170D15" w:rsidRPr="005F4627" w:rsidRDefault="00170D15" w:rsidP="00170D15">
            <w:pPr>
              <w:jc w:val="right"/>
              <w:rPr>
                <w:color w:val="000000"/>
                <w:sz w:val="22"/>
                <w:szCs w:val="22"/>
              </w:rPr>
            </w:pPr>
            <w:r w:rsidRPr="005F4627">
              <w:rPr>
                <w:color w:val="000000"/>
                <w:sz w:val="22"/>
                <w:szCs w:val="22"/>
              </w:rPr>
              <w:t>83.43</w:t>
            </w:r>
          </w:p>
        </w:tc>
        <w:tc>
          <w:tcPr>
            <w:tcW w:w="0" w:type="auto"/>
            <w:tcBorders>
              <w:top w:val="nil"/>
              <w:left w:val="nil"/>
              <w:bottom w:val="single" w:sz="4" w:space="0" w:color="auto"/>
              <w:right w:val="single" w:sz="4" w:space="0" w:color="auto"/>
            </w:tcBorders>
            <w:noWrap/>
            <w:vAlign w:val="center"/>
            <w:hideMark/>
          </w:tcPr>
          <w:p w14:paraId="00193AFD"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2F8AE7C" w14:textId="77777777" w:rsidR="00170D15" w:rsidRPr="005F4627" w:rsidRDefault="00170D15" w:rsidP="00170D15">
            <w:pPr>
              <w:jc w:val="right"/>
              <w:rPr>
                <w:color w:val="000000"/>
                <w:sz w:val="22"/>
                <w:szCs w:val="22"/>
              </w:rPr>
            </w:pPr>
            <w:r w:rsidRPr="005F4627">
              <w:rPr>
                <w:color w:val="000000"/>
                <w:sz w:val="22"/>
                <w:szCs w:val="22"/>
              </w:rPr>
              <w:t>17,369.5</w:t>
            </w:r>
          </w:p>
        </w:tc>
        <w:tc>
          <w:tcPr>
            <w:tcW w:w="0" w:type="auto"/>
            <w:tcBorders>
              <w:top w:val="nil"/>
              <w:left w:val="nil"/>
              <w:bottom w:val="single" w:sz="4" w:space="0" w:color="auto"/>
              <w:right w:val="single" w:sz="4" w:space="0" w:color="auto"/>
            </w:tcBorders>
            <w:noWrap/>
            <w:vAlign w:val="center"/>
            <w:hideMark/>
          </w:tcPr>
          <w:p w14:paraId="794ABC30"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43226F8E" w14:textId="77777777" w:rsidR="00170D15" w:rsidRPr="005F4627" w:rsidRDefault="00170D15" w:rsidP="00170D15">
            <w:pPr>
              <w:jc w:val="right"/>
              <w:rPr>
                <w:color w:val="000000"/>
                <w:sz w:val="22"/>
                <w:szCs w:val="22"/>
              </w:rPr>
            </w:pPr>
            <w:r w:rsidRPr="005F4627">
              <w:rPr>
                <w:color w:val="000000"/>
                <w:sz w:val="22"/>
                <w:szCs w:val="22"/>
              </w:rPr>
              <w:t>208.2</w:t>
            </w:r>
          </w:p>
        </w:tc>
        <w:tc>
          <w:tcPr>
            <w:tcW w:w="0" w:type="auto"/>
            <w:tcBorders>
              <w:top w:val="nil"/>
              <w:left w:val="nil"/>
              <w:bottom w:val="single" w:sz="4" w:space="0" w:color="auto"/>
              <w:right w:val="single" w:sz="4" w:space="0" w:color="auto"/>
            </w:tcBorders>
            <w:noWrap/>
            <w:vAlign w:val="center"/>
            <w:hideMark/>
          </w:tcPr>
          <w:p w14:paraId="1B1E66A4" w14:textId="77777777" w:rsidR="00170D15" w:rsidRPr="005F4627" w:rsidRDefault="00170D15" w:rsidP="00170D15">
            <w:pPr>
              <w:jc w:val="right"/>
              <w:rPr>
                <w:color w:val="000000"/>
                <w:sz w:val="22"/>
                <w:szCs w:val="22"/>
              </w:rPr>
            </w:pPr>
            <w:r w:rsidRPr="005F4627">
              <w:rPr>
                <w:color w:val="000000"/>
                <w:sz w:val="22"/>
                <w:szCs w:val="22"/>
              </w:rPr>
              <w:t>403.5</w:t>
            </w:r>
          </w:p>
        </w:tc>
        <w:tc>
          <w:tcPr>
            <w:tcW w:w="0" w:type="auto"/>
            <w:tcBorders>
              <w:top w:val="nil"/>
              <w:left w:val="nil"/>
              <w:bottom w:val="single" w:sz="4" w:space="0" w:color="auto"/>
              <w:right w:val="single" w:sz="4" w:space="0" w:color="auto"/>
            </w:tcBorders>
            <w:noWrap/>
            <w:vAlign w:val="center"/>
            <w:hideMark/>
          </w:tcPr>
          <w:p w14:paraId="78546310" w14:textId="77777777" w:rsidR="00170D15" w:rsidRPr="005F4627" w:rsidRDefault="00170D15" w:rsidP="00170D15">
            <w:pPr>
              <w:jc w:val="right"/>
              <w:rPr>
                <w:color w:val="000000"/>
                <w:sz w:val="22"/>
                <w:szCs w:val="22"/>
              </w:rPr>
            </w:pPr>
            <w:r w:rsidRPr="005F4627">
              <w:rPr>
                <w:color w:val="000000"/>
                <w:sz w:val="22"/>
                <w:szCs w:val="22"/>
              </w:rPr>
              <w:t>4.6%</w:t>
            </w:r>
          </w:p>
        </w:tc>
        <w:tc>
          <w:tcPr>
            <w:tcW w:w="0" w:type="auto"/>
            <w:tcBorders>
              <w:top w:val="nil"/>
              <w:left w:val="nil"/>
              <w:bottom w:val="single" w:sz="4" w:space="0" w:color="auto"/>
              <w:right w:val="single" w:sz="4" w:space="0" w:color="auto"/>
            </w:tcBorders>
            <w:noWrap/>
            <w:vAlign w:val="center"/>
            <w:hideMark/>
          </w:tcPr>
          <w:p w14:paraId="58695393"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5BB8047E"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0849C4E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EA1D06"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5682AAB" w14:textId="77777777" w:rsidR="00170D15" w:rsidRPr="005F4627" w:rsidRDefault="00170D15" w:rsidP="00170D15">
            <w:pPr>
              <w:jc w:val="right"/>
              <w:rPr>
                <w:color w:val="000000"/>
                <w:sz w:val="22"/>
                <w:szCs w:val="22"/>
              </w:rPr>
            </w:pPr>
            <w:r w:rsidRPr="005F4627">
              <w:rPr>
                <w:color w:val="000000"/>
                <w:sz w:val="22"/>
                <w:szCs w:val="22"/>
              </w:rPr>
              <w:t>2.70</w:t>
            </w:r>
          </w:p>
        </w:tc>
        <w:tc>
          <w:tcPr>
            <w:tcW w:w="0" w:type="auto"/>
            <w:tcBorders>
              <w:top w:val="nil"/>
              <w:left w:val="nil"/>
              <w:bottom w:val="single" w:sz="4" w:space="0" w:color="auto"/>
              <w:right w:val="single" w:sz="4" w:space="0" w:color="auto"/>
            </w:tcBorders>
            <w:noWrap/>
            <w:vAlign w:val="center"/>
            <w:hideMark/>
          </w:tcPr>
          <w:p w14:paraId="3839EAD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0F40D28" w14:textId="77777777" w:rsidR="00170D15" w:rsidRPr="005F4627" w:rsidRDefault="00170D15" w:rsidP="00170D15">
            <w:pPr>
              <w:jc w:val="right"/>
              <w:rPr>
                <w:color w:val="000000"/>
                <w:sz w:val="22"/>
                <w:szCs w:val="22"/>
              </w:rPr>
            </w:pPr>
            <w:r w:rsidRPr="005F4627">
              <w:rPr>
                <w:color w:val="000000"/>
                <w:sz w:val="22"/>
                <w:szCs w:val="22"/>
              </w:rPr>
              <w:t>511.5</w:t>
            </w:r>
          </w:p>
        </w:tc>
        <w:tc>
          <w:tcPr>
            <w:tcW w:w="0" w:type="auto"/>
            <w:tcBorders>
              <w:top w:val="nil"/>
              <w:left w:val="nil"/>
              <w:bottom w:val="single" w:sz="4" w:space="0" w:color="auto"/>
              <w:right w:val="single" w:sz="4" w:space="0" w:color="auto"/>
            </w:tcBorders>
            <w:noWrap/>
            <w:vAlign w:val="center"/>
            <w:hideMark/>
          </w:tcPr>
          <w:p w14:paraId="4DA98E7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CCAA039" w14:textId="77777777" w:rsidR="00170D15" w:rsidRPr="005F4627" w:rsidRDefault="00170D15" w:rsidP="00170D15">
            <w:pPr>
              <w:jc w:val="right"/>
              <w:rPr>
                <w:color w:val="000000"/>
                <w:sz w:val="22"/>
                <w:szCs w:val="22"/>
              </w:rPr>
            </w:pPr>
            <w:r w:rsidRPr="005F4627">
              <w:rPr>
                <w:color w:val="000000"/>
                <w:sz w:val="22"/>
                <w:szCs w:val="22"/>
              </w:rPr>
              <w:t>189.5</w:t>
            </w:r>
          </w:p>
        </w:tc>
        <w:tc>
          <w:tcPr>
            <w:tcW w:w="0" w:type="auto"/>
            <w:tcBorders>
              <w:top w:val="nil"/>
              <w:left w:val="nil"/>
              <w:bottom w:val="single" w:sz="4" w:space="0" w:color="auto"/>
              <w:right w:val="single" w:sz="4" w:space="0" w:color="auto"/>
            </w:tcBorders>
            <w:noWrap/>
            <w:vAlign w:val="center"/>
            <w:hideMark/>
          </w:tcPr>
          <w:p w14:paraId="0471B1BB" w14:textId="77777777" w:rsidR="00170D15" w:rsidRPr="005F4627" w:rsidRDefault="00170D15" w:rsidP="00170D15">
            <w:pPr>
              <w:jc w:val="right"/>
              <w:rPr>
                <w:color w:val="000000"/>
                <w:sz w:val="22"/>
                <w:szCs w:val="22"/>
              </w:rPr>
            </w:pPr>
            <w:r w:rsidRPr="005F4627">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18BC12B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226269C"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0CA3F063"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0705BBB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13D8EF"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175F92E" w14:textId="77777777" w:rsidR="00170D15" w:rsidRPr="005F4627" w:rsidRDefault="00170D15" w:rsidP="00170D15">
            <w:pPr>
              <w:jc w:val="right"/>
              <w:rPr>
                <w:color w:val="000000"/>
                <w:sz w:val="22"/>
                <w:szCs w:val="22"/>
              </w:rPr>
            </w:pPr>
            <w:r w:rsidRPr="005F4627">
              <w:rPr>
                <w:color w:val="000000"/>
                <w:sz w:val="22"/>
                <w:szCs w:val="22"/>
              </w:rPr>
              <w:t>2.70</w:t>
            </w:r>
          </w:p>
        </w:tc>
        <w:tc>
          <w:tcPr>
            <w:tcW w:w="0" w:type="auto"/>
            <w:tcBorders>
              <w:top w:val="nil"/>
              <w:left w:val="nil"/>
              <w:bottom w:val="single" w:sz="4" w:space="0" w:color="auto"/>
              <w:right w:val="single" w:sz="4" w:space="0" w:color="auto"/>
            </w:tcBorders>
            <w:noWrap/>
            <w:vAlign w:val="center"/>
            <w:hideMark/>
          </w:tcPr>
          <w:p w14:paraId="65E5410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6FCE29E" w14:textId="77777777" w:rsidR="00170D15" w:rsidRPr="005F4627" w:rsidRDefault="00170D15" w:rsidP="00170D15">
            <w:pPr>
              <w:jc w:val="right"/>
              <w:rPr>
                <w:color w:val="000000"/>
                <w:sz w:val="22"/>
                <w:szCs w:val="22"/>
              </w:rPr>
            </w:pPr>
            <w:r w:rsidRPr="005F4627">
              <w:rPr>
                <w:color w:val="000000"/>
                <w:sz w:val="22"/>
                <w:szCs w:val="22"/>
              </w:rPr>
              <w:t>511.5</w:t>
            </w:r>
          </w:p>
        </w:tc>
        <w:tc>
          <w:tcPr>
            <w:tcW w:w="0" w:type="auto"/>
            <w:tcBorders>
              <w:top w:val="nil"/>
              <w:left w:val="nil"/>
              <w:bottom w:val="single" w:sz="4" w:space="0" w:color="auto"/>
              <w:right w:val="single" w:sz="4" w:space="0" w:color="auto"/>
            </w:tcBorders>
            <w:noWrap/>
            <w:vAlign w:val="center"/>
            <w:hideMark/>
          </w:tcPr>
          <w:p w14:paraId="4E8E93E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ECCC9DA" w14:textId="77777777" w:rsidR="00170D15" w:rsidRPr="005F4627" w:rsidRDefault="00170D15" w:rsidP="00170D15">
            <w:pPr>
              <w:jc w:val="right"/>
              <w:rPr>
                <w:color w:val="000000"/>
                <w:sz w:val="22"/>
                <w:szCs w:val="22"/>
              </w:rPr>
            </w:pPr>
            <w:r w:rsidRPr="005F4627">
              <w:rPr>
                <w:color w:val="000000"/>
                <w:sz w:val="22"/>
                <w:szCs w:val="22"/>
              </w:rPr>
              <w:t>189.5</w:t>
            </w:r>
          </w:p>
        </w:tc>
        <w:tc>
          <w:tcPr>
            <w:tcW w:w="0" w:type="auto"/>
            <w:tcBorders>
              <w:top w:val="nil"/>
              <w:left w:val="nil"/>
              <w:bottom w:val="single" w:sz="4" w:space="0" w:color="auto"/>
              <w:right w:val="single" w:sz="4" w:space="0" w:color="auto"/>
            </w:tcBorders>
            <w:noWrap/>
            <w:vAlign w:val="center"/>
            <w:hideMark/>
          </w:tcPr>
          <w:p w14:paraId="21688E3C" w14:textId="77777777" w:rsidR="00170D15" w:rsidRPr="005F4627" w:rsidRDefault="00170D15" w:rsidP="00170D15">
            <w:pPr>
              <w:jc w:val="right"/>
              <w:rPr>
                <w:color w:val="000000"/>
                <w:sz w:val="22"/>
                <w:szCs w:val="22"/>
              </w:rPr>
            </w:pPr>
            <w:r w:rsidRPr="005F4627">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432545B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7EFBCD2"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132B8122"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45B12A5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1FEFE1A"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E66DBC7" w14:textId="77777777" w:rsidR="00170D15" w:rsidRPr="005F4627" w:rsidRDefault="00170D15" w:rsidP="00170D15">
            <w:pPr>
              <w:jc w:val="right"/>
              <w:rPr>
                <w:color w:val="000000"/>
                <w:sz w:val="22"/>
                <w:szCs w:val="22"/>
              </w:rPr>
            </w:pPr>
            <w:r w:rsidRPr="005F4627">
              <w:rPr>
                <w:color w:val="000000"/>
                <w:sz w:val="22"/>
                <w:szCs w:val="22"/>
              </w:rPr>
              <w:t>5.45</w:t>
            </w:r>
          </w:p>
        </w:tc>
        <w:tc>
          <w:tcPr>
            <w:tcW w:w="0" w:type="auto"/>
            <w:tcBorders>
              <w:top w:val="nil"/>
              <w:left w:val="nil"/>
              <w:bottom w:val="single" w:sz="4" w:space="0" w:color="auto"/>
              <w:right w:val="single" w:sz="4" w:space="0" w:color="auto"/>
            </w:tcBorders>
            <w:noWrap/>
            <w:vAlign w:val="center"/>
            <w:hideMark/>
          </w:tcPr>
          <w:p w14:paraId="3B0A1AD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DB487C5" w14:textId="77777777" w:rsidR="00170D15" w:rsidRPr="005F4627" w:rsidRDefault="00170D15" w:rsidP="00170D15">
            <w:pPr>
              <w:jc w:val="right"/>
              <w:rPr>
                <w:color w:val="000000"/>
                <w:sz w:val="22"/>
                <w:szCs w:val="22"/>
              </w:rPr>
            </w:pPr>
            <w:r w:rsidRPr="005F4627">
              <w:rPr>
                <w:color w:val="000000"/>
                <w:sz w:val="22"/>
                <w:szCs w:val="22"/>
              </w:rPr>
              <w:t>138.9</w:t>
            </w:r>
          </w:p>
        </w:tc>
        <w:tc>
          <w:tcPr>
            <w:tcW w:w="0" w:type="auto"/>
            <w:tcBorders>
              <w:top w:val="nil"/>
              <w:left w:val="nil"/>
              <w:bottom w:val="single" w:sz="4" w:space="0" w:color="auto"/>
              <w:right w:val="single" w:sz="4" w:space="0" w:color="auto"/>
            </w:tcBorders>
            <w:noWrap/>
            <w:vAlign w:val="center"/>
            <w:hideMark/>
          </w:tcPr>
          <w:p w14:paraId="61C945F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18EE84F" w14:textId="77777777" w:rsidR="00170D15" w:rsidRPr="005F4627" w:rsidRDefault="00170D15" w:rsidP="00170D15">
            <w:pPr>
              <w:jc w:val="right"/>
              <w:rPr>
                <w:color w:val="000000"/>
                <w:sz w:val="22"/>
                <w:szCs w:val="22"/>
              </w:rPr>
            </w:pPr>
            <w:r w:rsidRPr="005F4627">
              <w:rPr>
                <w:color w:val="000000"/>
                <w:sz w:val="22"/>
                <w:szCs w:val="22"/>
              </w:rPr>
              <w:t>25.5</w:t>
            </w:r>
          </w:p>
        </w:tc>
        <w:tc>
          <w:tcPr>
            <w:tcW w:w="0" w:type="auto"/>
            <w:tcBorders>
              <w:top w:val="nil"/>
              <w:left w:val="nil"/>
              <w:bottom w:val="single" w:sz="4" w:space="0" w:color="auto"/>
              <w:right w:val="single" w:sz="4" w:space="0" w:color="auto"/>
            </w:tcBorders>
            <w:noWrap/>
            <w:vAlign w:val="center"/>
            <w:hideMark/>
          </w:tcPr>
          <w:p w14:paraId="6272D9AA"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6B154D1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B3B33BD"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193C9F1F"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7996BD8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B27A1D"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20385F3" w14:textId="77777777" w:rsidR="00170D15" w:rsidRPr="005F4627" w:rsidRDefault="00170D15" w:rsidP="00170D15">
            <w:pPr>
              <w:jc w:val="right"/>
              <w:rPr>
                <w:color w:val="000000"/>
                <w:sz w:val="22"/>
                <w:szCs w:val="22"/>
              </w:rPr>
            </w:pPr>
            <w:r w:rsidRPr="005F4627">
              <w:rPr>
                <w:color w:val="000000"/>
                <w:sz w:val="22"/>
                <w:szCs w:val="22"/>
              </w:rPr>
              <w:t>5.45</w:t>
            </w:r>
          </w:p>
        </w:tc>
        <w:tc>
          <w:tcPr>
            <w:tcW w:w="0" w:type="auto"/>
            <w:tcBorders>
              <w:top w:val="nil"/>
              <w:left w:val="nil"/>
              <w:bottom w:val="single" w:sz="4" w:space="0" w:color="auto"/>
              <w:right w:val="single" w:sz="4" w:space="0" w:color="auto"/>
            </w:tcBorders>
            <w:noWrap/>
            <w:vAlign w:val="center"/>
            <w:hideMark/>
          </w:tcPr>
          <w:p w14:paraId="4C3685D5"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62B90BF3" w14:textId="77777777" w:rsidR="00170D15" w:rsidRPr="005F4627" w:rsidRDefault="00170D15" w:rsidP="00170D15">
            <w:pPr>
              <w:jc w:val="right"/>
              <w:rPr>
                <w:color w:val="000000"/>
                <w:sz w:val="22"/>
                <w:szCs w:val="22"/>
              </w:rPr>
            </w:pPr>
            <w:r w:rsidRPr="005F4627">
              <w:rPr>
                <w:color w:val="000000"/>
                <w:sz w:val="22"/>
                <w:szCs w:val="22"/>
              </w:rPr>
              <w:t>138.9</w:t>
            </w:r>
          </w:p>
        </w:tc>
        <w:tc>
          <w:tcPr>
            <w:tcW w:w="0" w:type="auto"/>
            <w:tcBorders>
              <w:top w:val="nil"/>
              <w:left w:val="nil"/>
              <w:bottom w:val="single" w:sz="4" w:space="0" w:color="auto"/>
              <w:right w:val="single" w:sz="4" w:space="0" w:color="auto"/>
            </w:tcBorders>
            <w:noWrap/>
            <w:vAlign w:val="center"/>
            <w:hideMark/>
          </w:tcPr>
          <w:p w14:paraId="700C65B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6A7ABD3" w14:textId="77777777" w:rsidR="00170D15" w:rsidRPr="005F4627" w:rsidRDefault="00170D15" w:rsidP="00170D15">
            <w:pPr>
              <w:jc w:val="right"/>
              <w:rPr>
                <w:color w:val="000000"/>
                <w:sz w:val="22"/>
                <w:szCs w:val="22"/>
              </w:rPr>
            </w:pPr>
            <w:r w:rsidRPr="005F4627">
              <w:rPr>
                <w:color w:val="000000"/>
                <w:sz w:val="22"/>
                <w:szCs w:val="22"/>
              </w:rPr>
              <w:t>25.5</w:t>
            </w:r>
          </w:p>
        </w:tc>
        <w:tc>
          <w:tcPr>
            <w:tcW w:w="0" w:type="auto"/>
            <w:tcBorders>
              <w:top w:val="nil"/>
              <w:left w:val="nil"/>
              <w:bottom w:val="single" w:sz="4" w:space="0" w:color="auto"/>
              <w:right w:val="single" w:sz="4" w:space="0" w:color="auto"/>
            </w:tcBorders>
            <w:noWrap/>
            <w:vAlign w:val="center"/>
            <w:hideMark/>
          </w:tcPr>
          <w:p w14:paraId="09777EEB"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484CB8D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25CD8AB"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7EF0DE8D"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573624B5"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6F2036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2D79E0D6" w14:textId="77777777" w:rsidR="00170D15" w:rsidRPr="005F4627" w:rsidRDefault="00170D15" w:rsidP="00170D15">
            <w:pPr>
              <w:jc w:val="right"/>
              <w:rPr>
                <w:b/>
                <w:bCs/>
                <w:i/>
                <w:iCs/>
                <w:color w:val="000000"/>
                <w:sz w:val="22"/>
                <w:szCs w:val="22"/>
              </w:rPr>
            </w:pPr>
            <w:r w:rsidRPr="005F4627">
              <w:rPr>
                <w:b/>
                <w:bCs/>
                <w:i/>
                <w:iCs/>
                <w:color w:val="000000"/>
                <w:sz w:val="22"/>
                <w:szCs w:val="22"/>
              </w:rPr>
              <w:t>91.58</w:t>
            </w:r>
          </w:p>
        </w:tc>
        <w:tc>
          <w:tcPr>
            <w:tcW w:w="0" w:type="auto"/>
            <w:tcBorders>
              <w:top w:val="nil"/>
              <w:left w:val="nil"/>
              <w:bottom w:val="single" w:sz="4" w:space="0" w:color="auto"/>
              <w:right w:val="single" w:sz="4" w:space="0" w:color="auto"/>
            </w:tcBorders>
            <w:shd w:val="clear" w:color="000000" w:fill="F2F2F2"/>
            <w:noWrap/>
            <w:vAlign w:val="center"/>
            <w:hideMark/>
          </w:tcPr>
          <w:p w14:paraId="37B337BA" w14:textId="77777777" w:rsidR="00170D15" w:rsidRPr="005F4627" w:rsidRDefault="00170D15" w:rsidP="00170D15">
            <w:pPr>
              <w:jc w:val="right"/>
              <w:rPr>
                <w:b/>
                <w:bCs/>
                <w:i/>
                <w:iCs/>
                <w:color w:val="000000"/>
                <w:sz w:val="22"/>
                <w:szCs w:val="22"/>
              </w:rPr>
            </w:pPr>
            <w:r w:rsidRPr="005F4627">
              <w:rPr>
                <w:b/>
                <w:bCs/>
                <w:i/>
                <w:iCs/>
                <w:color w:val="000000"/>
                <w:sz w:val="22"/>
                <w:szCs w:val="22"/>
              </w:rPr>
              <w:t>4.3%</w:t>
            </w:r>
          </w:p>
        </w:tc>
        <w:tc>
          <w:tcPr>
            <w:tcW w:w="0" w:type="auto"/>
            <w:tcBorders>
              <w:top w:val="nil"/>
              <w:left w:val="nil"/>
              <w:bottom w:val="single" w:sz="4" w:space="0" w:color="auto"/>
              <w:right w:val="single" w:sz="4" w:space="0" w:color="auto"/>
            </w:tcBorders>
            <w:shd w:val="clear" w:color="000000" w:fill="F2F2F2"/>
            <w:noWrap/>
            <w:vAlign w:val="center"/>
            <w:hideMark/>
          </w:tcPr>
          <w:p w14:paraId="716DA712" w14:textId="77777777" w:rsidR="00170D15" w:rsidRPr="005F4627" w:rsidRDefault="00170D15" w:rsidP="00170D15">
            <w:pPr>
              <w:jc w:val="right"/>
              <w:rPr>
                <w:b/>
                <w:bCs/>
                <w:i/>
                <w:iCs/>
                <w:color w:val="000000"/>
                <w:sz w:val="22"/>
                <w:szCs w:val="22"/>
              </w:rPr>
            </w:pPr>
            <w:r w:rsidRPr="005F4627">
              <w:rPr>
                <w:b/>
                <w:bCs/>
                <w:i/>
                <w:iCs/>
                <w:color w:val="000000"/>
                <w:sz w:val="22"/>
                <w:szCs w:val="22"/>
              </w:rPr>
              <w:t>18,019.9</w:t>
            </w:r>
          </w:p>
        </w:tc>
        <w:tc>
          <w:tcPr>
            <w:tcW w:w="0" w:type="auto"/>
            <w:tcBorders>
              <w:top w:val="nil"/>
              <w:left w:val="nil"/>
              <w:bottom w:val="single" w:sz="4" w:space="0" w:color="auto"/>
              <w:right w:val="single" w:sz="4" w:space="0" w:color="auto"/>
            </w:tcBorders>
            <w:shd w:val="clear" w:color="000000" w:fill="F2F2F2"/>
            <w:noWrap/>
            <w:vAlign w:val="center"/>
            <w:hideMark/>
          </w:tcPr>
          <w:p w14:paraId="16AF48D7" w14:textId="77777777" w:rsidR="00170D15" w:rsidRPr="005F4627" w:rsidRDefault="00170D15" w:rsidP="00170D15">
            <w:pPr>
              <w:jc w:val="right"/>
              <w:rPr>
                <w:b/>
                <w:bCs/>
                <w:i/>
                <w:iCs/>
                <w:color w:val="000000"/>
                <w:sz w:val="22"/>
                <w:szCs w:val="22"/>
              </w:rPr>
            </w:pPr>
            <w:r w:rsidRPr="005F4627">
              <w:rPr>
                <w:b/>
                <w:bCs/>
                <w:i/>
                <w:iCs/>
                <w:color w:val="000000"/>
                <w:sz w:val="22"/>
                <w:szCs w:val="22"/>
              </w:rPr>
              <w:t>4.2%</w:t>
            </w:r>
          </w:p>
        </w:tc>
        <w:tc>
          <w:tcPr>
            <w:tcW w:w="0" w:type="auto"/>
            <w:tcBorders>
              <w:top w:val="nil"/>
              <w:left w:val="nil"/>
              <w:bottom w:val="single" w:sz="4" w:space="0" w:color="auto"/>
              <w:right w:val="single" w:sz="4" w:space="0" w:color="auto"/>
            </w:tcBorders>
            <w:shd w:val="clear" w:color="000000" w:fill="F2F2F2"/>
            <w:noWrap/>
            <w:vAlign w:val="center"/>
            <w:hideMark/>
          </w:tcPr>
          <w:p w14:paraId="5D8A17C7" w14:textId="77777777" w:rsidR="00170D15" w:rsidRPr="005F4627" w:rsidRDefault="00170D15" w:rsidP="00170D15">
            <w:pPr>
              <w:jc w:val="right"/>
              <w:rPr>
                <w:b/>
                <w:bCs/>
                <w:i/>
                <w:iCs/>
                <w:color w:val="000000"/>
                <w:sz w:val="22"/>
                <w:szCs w:val="22"/>
              </w:rPr>
            </w:pPr>
            <w:r w:rsidRPr="005F4627">
              <w:rPr>
                <w:b/>
                <w:bCs/>
                <w:i/>
                <w:iCs/>
                <w:color w:val="000000"/>
                <w:sz w:val="22"/>
                <w:szCs w:val="22"/>
              </w:rPr>
              <w:t>196.8</w:t>
            </w:r>
          </w:p>
        </w:tc>
        <w:tc>
          <w:tcPr>
            <w:tcW w:w="0" w:type="auto"/>
            <w:tcBorders>
              <w:top w:val="nil"/>
              <w:left w:val="nil"/>
              <w:bottom w:val="single" w:sz="4" w:space="0" w:color="auto"/>
              <w:right w:val="single" w:sz="4" w:space="0" w:color="auto"/>
            </w:tcBorders>
            <w:shd w:val="clear" w:color="000000" w:fill="F2F2F2"/>
            <w:noWrap/>
            <w:vAlign w:val="center"/>
            <w:hideMark/>
          </w:tcPr>
          <w:p w14:paraId="15BF0590" w14:textId="77777777" w:rsidR="00170D15" w:rsidRPr="005F4627" w:rsidRDefault="00170D15" w:rsidP="00170D15">
            <w:pPr>
              <w:jc w:val="right"/>
              <w:rPr>
                <w:b/>
                <w:bCs/>
                <w:i/>
                <w:iCs/>
                <w:color w:val="000000"/>
                <w:sz w:val="22"/>
                <w:szCs w:val="22"/>
              </w:rPr>
            </w:pPr>
            <w:r w:rsidRPr="005F4627">
              <w:rPr>
                <w:b/>
                <w:bCs/>
                <w:i/>
                <w:iCs/>
                <w:color w:val="000000"/>
                <w:sz w:val="22"/>
                <w:szCs w:val="22"/>
              </w:rPr>
              <w:t>416.5</w:t>
            </w:r>
          </w:p>
        </w:tc>
        <w:tc>
          <w:tcPr>
            <w:tcW w:w="0" w:type="auto"/>
            <w:tcBorders>
              <w:top w:val="nil"/>
              <w:left w:val="nil"/>
              <w:bottom w:val="single" w:sz="4" w:space="0" w:color="auto"/>
              <w:right w:val="single" w:sz="4" w:space="0" w:color="auto"/>
            </w:tcBorders>
            <w:shd w:val="clear" w:color="000000" w:fill="F2F2F2"/>
            <w:noWrap/>
            <w:vAlign w:val="center"/>
            <w:hideMark/>
          </w:tcPr>
          <w:p w14:paraId="5C4517BD" w14:textId="77777777" w:rsidR="00170D15" w:rsidRPr="005F4627" w:rsidRDefault="00170D15" w:rsidP="00170D15">
            <w:pPr>
              <w:jc w:val="right"/>
              <w:rPr>
                <w:b/>
                <w:bCs/>
                <w:i/>
                <w:iCs/>
                <w:color w:val="000000"/>
                <w:sz w:val="22"/>
                <w:szCs w:val="22"/>
              </w:rPr>
            </w:pPr>
            <w:r w:rsidRPr="005F4627">
              <w:rPr>
                <w:b/>
                <w:bCs/>
                <w:i/>
                <w:iCs/>
                <w:color w:val="000000"/>
                <w:sz w:val="22"/>
                <w:szCs w:val="22"/>
              </w:rPr>
              <w:t>4.7%</w:t>
            </w:r>
          </w:p>
        </w:tc>
        <w:tc>
          <w:tcPr>
            <w:tcW w:w="0" w:type="auto"/>
            <w:tcBorders>
              <w:top w:val="nil"/>
              <w:left w:val="nil"/>
              <w:bottom w:val="single" w:sz="4" w:space="0" w:color="auto"/>
              <w:right w:val="single" w:sz="4" w:space="0" w:color="auto"/>
            </w:tcBorders>
            <w:shd w:val="clear" w:color="000000" w:fill="F2F2F2"/>
            <w:noWrap/>
            <w:vAlign w:val="center"/>
            <w:hideMark/>
          </w:tcPr>
          <w:p w14:paraId="61AC90DD" w14:textId="77777777" w:rsidR="00170D15" w:rsidRPr="005F4627" w:rsidRDefault="00170D15" w:rsidP="00170D15">
            <w:pPr>
              <w:jc w:val="right"/>
              <w:rPr>
                <w:b/>
                <w:bCs/>
                <w:i/>
                <w:iCs/>
                <w:color w:val="000000"/>
                <w:sz w:val="22"/>
                <w:szCs w:val="22"/>
              </w:rPr>
            </w:pPr>
            <w:r w:rsidRPr="005F4627">
              <w:rPr>
                <w:b/>
                <w:bCs/>
                <w:i/>
                <w:iCs/>
                <w:color w:val="000000"/>
                <w:sz w:val="22"/>
                <w:szCs w:val="22"/>
              </w:rPr>
              <w:t>4.5</w:t>
            </w:r>
          </w:p>
        </w:tc>
        <w:tc>
          <w:tcPr>
            <w:tcW w:w="0" w:type="auto"/>
            <w:tcBorders>
              <w:top w:val="nil"/>
              <w:left w:val="nil"/>
              <w:bottom w:val="single" w:sz="4" w:space="0" w:color="auto"/>
              <w:right w:val="single" w:sz="4" w:space="0" w:color="auto"/>
            </w:tcBorders>
            <w:shd w:val="clear" w:color="000000" w:fill="F2F2F2"/>
            <w:noWrap/>
            <w:vAlign w:val="center"/>
            <w:hideMark/>
          </w:tcPr>
          <w:p w14:paraId="343E5B02" w14:textId="77777777" w:rsidR="00170D15" w:rsidRPr="005F4627" w:rsidRDefault="00170D15" w:rsidP="00170D15">
            <w:pPr>
              <w:jc w:val="right"/>
              <w:rPr>
                <w:b/>
                <w:bCs/>
                <w:i/>
                <w:iCs/>
                <w:color w:val="000000"/>
                <w:sz w:val="22"/>
                <w:szCs w:val="22"/>
              </w:rPr>
            </w:pPr>
            <w:r w:rsidRPr="005F4627">
              <w:rPr>
                <w:b/>
                <w:bCs/>
                <w:i/>
                <w:iCs/>
                <w:color w:val="000000"/>
                <w:sz w:val="22"/>
                <w:szCs w:val="22"/>
              </w:rPr>
              <w:t>2.3</w:t>
            </w:r>
          </w:p>
        </w:tc>
      </w:tr>
      <w:tr w:rsidR="00170D15" w:rsidRPr="005F4627" w14:paraId="18649BA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2B0A72"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353C9753" w14:textId="77777777" w:rsidR="00170D15" w:rsidRPr="005F4627" w:rsidRDefault="00170D15" w:rsidP="00170D15">
            <w:pPr>
              <w:jc w:val="right"/>
              <w:rPr>
                <w:color w:val="000000"/>
                <w:sz w:val="22"/>
                <w:szCs w:val="22"/>
              </w:rPr>
            </w:pPr>
            <w:r w:rsidRPr="005F4627">
              <w:rPr>
                <w:color w:val="000000"/>
                <w:sz w:val="22"/>
                <w:szCs w:val="22"/>
              </w:rPr>
              <w:t>3.17</w:t>
            </w:r>
          </w:p>
        </w:tc>
        <w:tc>
          <w:tcPr>
            <w:tcW w:w="0" w:type="auto"/>
            <w:tcBorders>
              <w:top w:val="nil"/>
              <w:left w:val="nil"/>
              <w:bottom w:val="single" w:sz="4" w:space="0" w:color="auto"/>
              <w:right w:val="single" w:sz="4" w:space="0" w:color="auto"/>
            </w:tcBorders>
            <w:noWrap/>
            <w:vAlign w:val="center"/>
            <w:hideMark/>
          </w:tcPr>
          <w:p w14:paraId="708611C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266170D" w14:textId="77777777" w:rsidR="00170D15" w:rsidRPr="005F4627" w:rsidRDefault="00170D15" w:rsidP="00170D15">
            <w:pPr>
              <w:jc w:val="right"/>
              <w:rPr>
                <w:color w:val="000000"/>
                <w:sz w:val="22"/>
                <w:szCs w:val="22"/>
              </w:rPr>
            </w:pPr>
            <w:r w:rsidRPr="005F4627">
              <w:rPr>
                <w:color w:val="000000"/>
                <w:sz w:val="22"/>
                <w:szCs w:val="22"/>
              </w:rPr>
              <w:t>865.2</w:t>
            </w:r>
          </w:p>
        </w:tc>
        <w:tc>
          <w:tcPr>
            <w:tcW w:w="0" w:type="auto"/>
            <w:tcBorders>
              <w:top w:val="nil"/>
              <w:left w:val="nil"/>
              <w:bottom w:val="single" w:sz="4" w:space="0" w:color="auto"/>
              <w:right w:val="single" w:sz="4" w:space="0" w:color="auto"/>
            </w:tcBorders>
            <w:noWrap/>
            <w:vAlign w:val="center"/>
            <w:hideMark/>
          </w:tcPr>
          <w:p w14:paraId="018F3A73"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EC1F064" w14:textId="77777777" w:rsidR="00170D15" w:rsidRPr="005F4627" w:rsidRDefault="00170D15" w:rsidP="00170D15">
            <w:pPr>
              <w:jc w:val="right"/>
              <w:rPr>
                <w:color w:val="000000"/>
                <w:sz w:val="22"/>
                <w:szCs w:val="22"/>
              </w:rPr>
            </w:pPr>
            <w:r w:rsidRPr="005F4627">
              <w:rPr>
                <w:color w:val="000000"/>
                <w:sz w:val="22"/>
                <w:szCs w:val="22"/>
              </w:rPr>
              <w:t>272.9</w:t>
            </w:r>
          </w:p>
        </w:tc>
        <w:tc>
          <w:tcPr>
            <w:tcW w:w="0" w:type="auto"/>
            <w:tcBorders>
              <w:top w:val="nil"/>
              <w:left w:val="nil"/>
              <w:bottom w:val="single" w:sz="4" w:space="0" w:color="auto"/>
              <w:right w:val="single" w:sz="4" w:space="0" w:color="auto"/>
            </w:tcBorders>
            <w:noWrap/>
            <w:vAlign w:val="center"/>
            <w:hideMark/>
          </w:tcPr>
          <w:p w14:paraId="21302963" w14:textId="77777777" w:rsidR="00170D15" w:rsidRPr="005F4627" w:rsidRDefault="00170D15" w:rsidP="00170D15">
            <w:pPr>
              <w:jc w:val="right"/>
              <w:rPr>
                <w:color w:val="000000"/>
                <w:sz w:val="22"/>
                <w:szCs w:val="22"/>
              </w:rPr>
            </w:pPr>
            <w:r w:rsidRPr="005F4627">
              <w:rPr>
                <w:color w:val="000000"/>
                <w:sz w:val="22"/>
                <w:szCs w:val="22"/>
              </w:rPr>
              <w:t>23.7</w:t>
            </w:r>
          </w:p>
        </w:tc>
        <w:tc>
          <w:tcPr>
            <w:tcW w:w="0" w:type="auto"/>
            <w:tcBorders>
              <w:top w:val="nil"/>
              <w:left w:val="nil"/>
              <w:bottom w:val="single" w:sz="4" w:space="0" w:color="auto"/>
              <w:right w:val="single" w:sz="4" w:space="0" w:color="auto"/>
            </w:tcBorders>
            <w:noWrap/>
            <w:vAlign w:val="center"/>
            <w:hideMark/>
          </w:tcPr>
          <w:p w14:paraId="4FB0801F"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1301834" w14:textId="77777777" w:rsidR="00170D15" w:rsidRPr="005F4627" w:rsidRDefault="00170D15" w:rsidP="00170D15">
            <w:pPr>
              <w:jc w:val="right"/>
              <w:rPr>
                <w:color w:val="000000"/>
                <w:sz w:val="22"/>
                <w:szCs w:val="22"/>
              </w:rPr>
            </w:pPr>
            <w:r w:rsidRPr="005F4627">
              <w:rPr>
                <w:color w:val="000000"/>
                <w:sz w:val="22"/>
                <w:szCs w:val="22"/>
              </w:rPr>
              <w:t>7.5</w:t>
            </w:r>
          </w:p>
        </w:tc>
        <w:tc>
          <w:tcPr>
            <w:tcW w:w="0" w:type="auto"/>
            <w:tcBorders>
              <w:top w:val="nil"/>
              <w:left w:val="nil"/>
              <w:bottom w:val="single" w:sz="4" w:space="0" w:color="auto"/>
              <w:right w:val="single" w:sz="4" w:space="0" w:color="auto"/>
            </w:tcBorders>
            <w:noWrap/>
            <w:vAlign w:val="center"/>
            <w:hideMark/>
          </w:tcPr>
          <w:p w14:paraId="6D1D4ECA"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13B59C6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6B47B08"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34E0DD8A" w14:textId="77777777" w:rsidR="00170D15" w:rsidRPr="005F4627" w:rsidRDefault="00170D15" w:rsidP="00170D15">
            <w:pPr>
              <w:jc w:val="right"/>
              <w:rPr>
                <w:color w:val="000000"/>
                <w:sz w:val="22"/>
                <w:szCs w:val="22"/>
              </w:rPr>
            </w:pPr>
            <w:r w:rsidRPr="005F4627">
              <w:rPr>
                <w:color w:val="000000"/>
                <w:sz w:val="22"/>
                <w:szCs w:val="22"/>
              </w:rPr>
              <w:t>0.90</w:t>
            </w:r>
          </w:p>
        </w:tc>
        <w:tc>
          <w:tcPr>
            <w:tcW w:w="0" w:type="auto"/>
            <w:tcBorders>
              <w:top w:val="nil"/>
              <w:left w:val="nil"/>
              <w:bottom w:val="single" w:sz="4" w:space="0" w:color="auto"/>
              <w:right w:val="single" w:sz="4" w:space="0" w:color="auto"/>
            </w:tcBorders>
            <w:noWrap/>
            <w:vAlign w:val="center"/>
            <w:hideMark/>
          </w:tcPr>
          <w:p w14:paraId="319FC5B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9718587" w14:textId="77777777" w:rsidR="00170D15" w:rsidRPr="005F4627" w:rsidRDefault="00170D15" w:rsidP="00170D15">
            <w:pPr>
              <w:jc w:val="right"/>
              <w:rPr>
                <w:color w:val="000000"/>
                <w:sz w:val="22"/>
                <w:szCs w:val="22"/>
              </w:rPr>
            </w:pPr>
            <w:r w:rsidRPr="005F4627">
              <w:rPr>
                <w:color w:val="000000"/>
                <w:sz w:val="22"/>
                <w:szCs w:val="22"/>
              </w:rPr>
              <w:t>151.5</w:t>
            </w:r>
          </w:p>
        </w:tc>
        <w:tc>
          <w:tcPr>
            <w:tcW w:w="0" w:type="auto"/>
            <w:tcBorders>
              <w:top w:val="nil"/>
              <w:left w:val="nil"/>
              <w:bottom w:val="single" w:sz="4" w:space="0" w:color="auto"/>
              <w:right w:val="single" w:sz="4" w:space="0" w:color="auto"/>
            </w:tcBorders>
            <w:noWrap/>
            <w:vAlign w:val="center"/>
            <w:hideMark/>
          </w:tcPr>
          <w:p w14:paraId="731C69C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412DA0D" w14:textId="77777777" w:rsidR="00170D15" w:rsidRPr="005F4627" w:rsidRDefault="00170D15" w:rsidP="00170D15">
            <w:pPr>
              <w:jc w:val="right"/>
              <w:rPr>
                <w:color w:val="000000"/>
                <w:sz w:val="22"/>
                <w:szCs w:val="22"/>
              </w:rPr>
            </w:pPr>
            <w:r w:rsidRPr="005F4627">
              <w:rPr>
                <w:color w:val="000000"/>
                <w:sz w:val="22"/>
                <w:szCs w:val="22"/>
              </w:rPr>
              <w:t>168.3</w:t>
            </w:r>
          </w:p>
        </w:tc>
        <w:tc>
          <w:tcPr>
            <w:tcW w:w="0" w:type="auto"/>
            <w:tcBorders>
              <w:top w:val="nil"/>
              <w:left w:val="nil"/>
              <w:bottom w:val="single" w:sz="4" w:space="0" w:color="auto"/>
              <w:right w:val="single" w:sz="4" w:space="0" w:color="auto"/>
            </w:tcBorders>
            <w:noWrap/>
            <w:vAlign w:val="center"/>
            <w:hideMark/>
          </w:tcPr>
          <w:p w14:paraId="0243E7CA" w14:textId="77777777" w:rsidR="00170D15" w:rsidRPr="005F4627" w:rsidRDefault="00170D15" w:rsidP="00170D15">
            <w:pPr>
              <w:jc w:val="right"/>
              <w:rPr>
                <w:color w:val="000000"/>
                <w:sz w:val="22"/>
                <w:szCs w:val="22"/>
              </w:rPr>
            </w:pPr>
            <w:r w:rsidRPr="005F4627">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021FD34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9F9FD2E"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26728DC6" w14:textId="77777777" w:rsidR="00170D15" w:rsidRPr="005F4627" w:rsidRDefault="00170D15" w:rsidP="00170D15">
            <w:pPr>
              <w:jc w:val="right"/>
              <w:rPr>
                <w:color w:val="000000"/>
                <w:sz w:val="22"/>
                <w:szCs w:val="22"/>
              </w:rPr>
            </w:pPr>
            <w:r w:rsidRPr="005F4627">
              <w:rPr>
                <w:color w:val="000000"/>
                <w:sz w:val="22"/>
                <w:szCs w:val="22"/>
              </w:rPr>
              <w:t>2.5</w:t>
            </w:r>
          </w:p>
        </w:tc>
      </w:tr>
      <w:tr w:rsidR="00170D15" w:rsidRPr="005F4627" w14:paraId="0922760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3DB08C"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EAACD3E" w14:textId="77777777" w:rsidR="00170D15" w:rsidRPr="005F4627" w:rsidRDefault="00170D15" w:rsidP="00170D15">
            <w:pPr>
              <w:jc w:val="right"/>
              <w:rPr>
                <w:color w:val="000000"/>
                <w:sz w:val="22"/>
                <w:szCs w:val="22"/>
              </w:rPr>
            </w:pPr>
            <w:r w:rsidRPr="005F4627">
              <w:rPr>
                <w:color w:val="000000"/>
                <w:sz w:val="22"/>
                <w:szCs w:val="22"/>
              </w:rPr>
              <w:t>4.07</w:t>
            </w:r>
          </w:p>
        </w:tc>
        <w:tc>
          <w:tcPr>
            <w:tcW w:w="0" w:type="auto"/>
            <w:tcBorders>
              <w:top w:val="nil"/>
              <w:left w:val="nil"/>
              <w:bottom w:val="single" w:sz="4" w:space="0" w:color="auto"/>
              <w:right w:val="single" w:sz="4" w:space="0" w:color="auto"/>
            </w:tcBorders>
            <w:noWrap/>
            <w:vAlign w:val="center"/>
            <w:hideMark/>
          </w:tcPr>
          <w:p w14:paraId="499089F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9094BF4" w14:textId="77777777" w:rsidR="00170D15" w:rsidRPr="005F4627" w:rsidRDefault="00170D15" w:rsidP="00170D15">
            <w:pPr>
              <w:jc w:val="right"/>
              <w:rPr>
                <w:color w:val="000000"/>
                <w:sz w:val="22"/>
                <w:szCs w:val="22"/>
              </w:rPr>
            </w:pPr>
            <w:r w:rsidRPr="005F4627">
              <w:rPr>
                <w:color w:val="000000"/>
                <w:sz w:val="22"/>
                <w:szCs w:val="22"/>
              </w:rPr>
              <w:t>1,016.6</w:t>
            </w:r>
          </w:p>
        </w:tc>
        <w:tc>
          <w:tcPr>
            <w:tcW w:w="0" w:type="auto"/>
            <w:tcBorders>
              <w:top w:val="nil"/>
              <w:left w:val="nil"/>
              <w:bottom w:val="single" w:sz="4" w:space="0" w:color="auto"/>
              <w:right w:val="single" w:sz="4" w:space="0" w:color="auto"/>
            </w:tcBorders>
            <w:noWrap/>
            <w:vAlign w:val="center"/>
            <w:hideMark/>
          </w:tcPr>
          <w:p w14:paraId="04B3A23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A62D1E6" w14:textId="77777777" w:rsidR="00170D15" w:rsidRPr="005F4627" w:rsidRDefault="00170D15" w:rsidP="00170D15">
            <w:pPr>
              <w:jc w:val="right"/>
              <w:rPr>
                <w:color w:val="000000"/>
                <w:sz w:val="22"/>
                <w:szCs w:val="22"/>
              </w:rPr>
            </w:pPr>
            <w:r w:rsidRPr="005F4627">
              <w:rPr>
                <w:color w:val="000000"/>
                <w:sz w:val="22"/>
                <w:szCs w:val="22"/>
              </w:rPr>
              <w:t>249.8</w:t>
            </w:r>
          </w:p>
        </w:tc>
        <w:tc>
          <w:tcPr>
            <w:tcW w:w="0" w:type="auto"/>
            <w:tcBorders>
              <w:top w:val="nil"/>
              <w:left w:val="nil"/>
              <w:bottom w:val="single" w:sz="4" w:space="0" w:color="auto"/>
              <w:right w:val="single" w:sz="4" w:space="0" w:color="auto"/>
            </w:tcBorders>
            <w:noWrap/>
            <w:vAlign w:val="center"/>
            <w:hideMark/>
          </w:tcPr>
          <w:p w14:paraId="3C1B4E0E" w14:textId="77777777" w:rsidR="00170D15" w:rsidRPr="005F4627" w:rsidRDefault="00170D15" w:rsidP="00170D15">
            <w:pPr>
              <w:jc w:val="right"/>
              <w:rPr>
                <w:color w:val="000000"/>
                <w:sz w:val="22"/>
                <w:szCs w:val="22"/>
              </w:rPr>
            </w:pPr>
            <w:r w:rsidRPr="005F4627">
              <w:rPr>
                <w:color w:val="000000"/>
                <w:sz w:val="22"/>
                <w:szCs w:val="22"/>
              </w:rPr>
              <w:t>27.6</w:t>
            </w:r>
          </w:p>
        </w:tc>
        <w:tc>
          <w:tcPr>
            <w:tcW w:w="0" w:type="auto"/>
            <w:tcBorders>
              <w:top w:val="nil"/>
              <w:left w:val="nil"/>
              <w:bottom w:val="single" w:sz="4" w:space="0" w:color="auto"/>
              <w:right w:val="single" w:sz="4" w:space="0" w:color="auto"/>
            </w:tcBorders>
            <w:noWrap/>
            <w:vAlign w:val="center"/>
            <w:hideMark/>
          </w:tcPr>
          <w:p w14:paraId="7E8E3F55"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2208E53" w14:textId="77777777" w:rsidR="00170D15" w:rsidRPr="005F4627" w:rsidRDefault="00170D15" w:rsidP="00170D15">
            <w:pPr>
              <w:jc w:val="right"/>
              <w:rPr>
                <w:color w:val="000000"/>
                <w:sz w:val="22"/>
                <w:szCs w:val="22"/>
              </w:rPr>
            </w:pPr>
            <w:r w:rsidRPr="005F4627">
              <w:rPr>
                <w:color w:val="000000"/>
                <w:sz w:val="22"/>
                <w:szCs w:val="22"/>
              </w:rPr>
              <w:t>6.8</w:t>
            </w:r>
          </w:p>
        </w:tc>
        <w:tc>
          <w:tcPr>
            <w:tcW w:w="0" w:type="auto"/>
            <w:tcBorders>
              <w:top w:val="nil"/>
              <w:left w:val="nil"/>
              <w:bottom w:val="single" w:sz="4" w:space="0" w:color="auto"/>
              <w:right w:val="single" w:sz="4" w:space="0" w:color="auto"/>
            </w:tcBorders>
            <w:noWrap/>
            <w:vAlign w:val="center"/>
            <w:hideMark/>
          </w:tcPr>
          <w:p w14:paraId="2600D61A"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3BBF99F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1657BD"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630B0CC" w14:textId="77777777" w:rsidR="00170D15" w:rsidRPr="005F4627" w:rsidRDefault="00170D15" w:rsidP="00170D15">
            <w:pPr>
              <w:jc w:val="right"/>
              <w:rPr>
                <w:color w:val="000000"/>
                <w:sz w:val="22"/>
                <w:szCs w:val="22"/>
              </w:rPr>
            </w:pPr>
            <w:r w:rsidRPr="005F4627">
              <w:rPr>
                <w:color w:val="000000"/>
                <w:sz w:val="22"/>
                <w:szCs w:val="22"/>
              </w:rPr>
              <w:t>1.15</w:t>
            </w:r>
          </w:p>
        </w:tc>
        <w:tc>
          <w:tcPr>
            <w:tcW w:w="0" w:type="auto"/>
            <w:tcBorders>
              <w:top w:val="nil"/>
              <w:left w:val="nil"/>
              <w:bottom w:val="single" w:sz="4" w:space="0" w:color="auto"/>
              <w:right w:val="single" w:sz="4" w:space="0" w:color="auto"/>
            </w:tcBorders>
            <w:noWrap/>
            <w:vAlign w:val="center"/>
            <w:hideMark/>
          </w:tcPr>
          <w:p w14:paraId="64FB525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8935B81" w14:textId="77777777" w:rsidR="00170D15" w:rsidRPr="005F4627" w:rsidRDefault="00170D15" w:rsidP="00170D15">
            <w:pPr>
              <w:jc w:val="right"/>
              <w:rPr>
                <w:color w:val="000000"/>
                <w:sz w:val="22"/>
                <w:szCs w:val="22"/>
              </w:rPr>
            </w:pPr>
            <w:r w:rsidRPr="005F4627">
              <w:rPr>
                <w:color w:val="000000"/>
                <w:sz w:val="22"/>
                <w:szCs w:val="22"/>
              </w:rPr>
              <w:t>295.6</w:t>
            </w:r>
          </w:p>
        </w:tc>
        <w:tc>
          <w:tcPr>
            <w:tcW w:w="0" w:type="auto"/>
            <w:tcBorders>
              <w:top w:val="nil"/>
              <w:left w:val="nil"/>
              <w:bottom w:val="single" w:sz="4" w:space="0" w:color="auto"/>
              <w:right w:val="single" w:sz="4" w:space="0" w:color="auto"/>
            </w:tcBorders>
            <w:noWrap/>
            <w:vAlign w:val="center"/>
            <w:hideMark/>
          </w:tcPr>
          <w:p w14:paraId="682A33A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60CC565" w14:textId="77777777" w:rsidR="00170D15" w:rsidRPr="005F4627" w:rsidRDefault="00170D15" w:rsidP="00170D15">
            <w:pPr>
              <w:jc w:val="right"/>
              <w:rPr>
                <w:color w:val="000000"/>
                <w:sz w:val="22"/>
                <w:szCs w:val="22"/>
              </w:rPr>
            </w:pPr>
            <w:r w:rsidRPr="005F4627">
              <w:rPr>
                <w:color w:val="000000"/>
                <w:sz w:val="22"/>
                <w:szCs w:val="22"/>
              </w:rPr>
              <w:t>257.0</w:t>
            </w:r>
          </w:p>
        </w:tc>
        <w:tc>
          <w:tcPr>
            <w:tcW w:w="0" w:type="auto"/>
            <w:tcBorders>
              <w:top w:val="nil"/>
              <w:left w:val="nil"/>
              <w:bottom w:val="single" w:sz="4" w:space="0" w:color="auto"/>
              <w:right w:val="single" w:sz="4" w:space="0" w:color="auto"/>
            </w:tcBorders>
            <w:noWrap/>
            <w:vAlign w:val="center"/>
            <w:hideMark/>
          </w:tcPr>
          <w:p w14:paraId="22FD75DB" w14:textId="77777777" w:rsidR="00170D15" w:rsidRPr="005F4627" w:rsidRDefault="00170D15" w:rsidP="00170D15">
            <w:pPr>
              <w:jc w:val="right"/>
              <w:rPr>
                <w:color w:val="000000"/>
                <w:sz w:val="22"/>
                <w:szCs w:val="22"/>
              </w:rPr>
            </w:pPr>
            <w:r w:rsidRPr="005F4627">
              <w:rPr>
                <w:color w:val="000000"/>
                <w:sz w:val="22"/>
                <w:szCs w:val="22"/>
              </w:rPr>
              <w:t>11.9</w:t>
            </w:r>
          </w:p>
        </w:tc>
        <w:tc>
          <w:tcPr>
            <w:tcW w:w="0" w:type="auto"/>
            <w:tcBorders>
              <w:top w:val="nil"/>
              <w:left w:val="nil"/>
              <w:bottom w:val="single" w:sz="4" w:space="0" w:color="auto"/>
              <w:right w:val="single" w:sz="4" w:space="0" w:color="auto"/>
            </w:tcBorders>
            <w:noWrap/>
            <w:vAlign w:val="center"/>
            <w:hideMark/>
          </w:tcPr>
          <w:p w14:paraId="709F14F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1F35F35" w14:textId="77777777" w:rsidR="00170D15" w:rsidRPr="005F4627" w:rsidRDefault="00170D15" w:rsidP="00170D15">
            <w:pPr>
              <w:jc w:val="right"/>
              <w:rPr>
                <w:color w:val="000000"/>
                <w:sz w:val="22"/>
                <w:szCs w:val="22"/>
              </w:rPr>
            </w:pPr>
            <w:r w:rsidRPr="005F4627">
              <w:rPr>
                <w:color w:val="000000"/>
                <w:sz w:val="22"/>
                <w:szCs w:val="22"/>
              </w:rPr>
              <w:t>10.3</w:t>
            </w:r>
          </w:p>
        </w:tc>
        <w:tc>
          <w:tcPr>
            <w:tcW w:w="0" w:type="auto"/>
            <w:tcBorders>
              <w:top w:val="nil"/>
              <w:left w:val="nil"/>
              <w:bottom w:val="single" w:sz="4" w:space="0" w:color="auto"/>
              <w:right w:val="single" w:sz="4" w:space="0" w:color="auto"/>
            </w:tcBorders>
            <w:noWrap/>
            <w:vAlign w:val="center"/>
            <w:hideMark/>
          </w:tcPr>
          <w:p w14:paraId="10983F43" w14:textId="77777777" w:rsidR="00170D15" w:rsidRPr="005F4627" w:rsidRDefault="00170D15" w:rsidP="00170D15">
            <w:pPr>
              <w:jc w:val="right"/>
              <w:rPr>
                <w:color w:val="000000"/>
                <w:sz w:val="22"/>
                <w:szCs w:val="22"/>
              </w:rPr>
            </w:pPr>
            <w:r w:rsidRPr="005F4627">
              <w:rPr>
                <w:color w:val="000000"/>
                <w:sz w:val="22"/>
                <w:szCs w:val="22"/>
              </w:rPr>
              <w:t>4.0</w:t>
            </w:r>
          </w:p>
        </w:tc>
      </w:tr>
      <w:tr w:rsidR="00170D15" w:rsidRPr="005F4627" w14:paraId="759EDCD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083AF5E"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16EB79ED" w14:textId="77777777" w:rsidR="00170D15" w:rsidRPr="005F4627" w:rsidRDefault="00170D15" w:rsidP="00170D15">
            <w:pPr>
              <w:jc w:val="right"/>
              <w:rPr>
                <w:color w:val="000000"/>
                <w:sz w:val="22"/>
                <w:szCs w:val="22"/>
              </w:rPr>
            </w:pPr>
            <w:r w:rsidRPr="005F4627">
              <w:rPr>
                <w:color w:val="000000"/>
                <w:sz w:val="22"/>
                <w:szCs w:val="22"/>
              </w:rPr>
              <w:t>0.71</w:t>
            </w:r>
          </w:p>
        </w:tc>
        <w:tc>
          <w:tcPr>
            <w:tcW w:w="0" w:type="auto"/>
            <w:tcBorders>
              <w:top w:val="nil"/>
              <w:left w:val="nil"/>
              <w:bottom w:val="single" w:sz="4" w:space="0" w:color="auto"/>
              <w:right w:val="single" w:sz="4" w:space="0" w:color="auto"/>
            </w:tcBorders>
            <w:noWrap/>
            <w:vAlign w:val="center"/>
            <w:hideMark/>
          </w:tcPr>
          <w:p w14:paraId="62B1253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0EE21C0" w14:textId="77777777" w:rsidR="00170D15" w:rsidRPr="005F4627" w:rsidRDefault="00170D15" w:rsidP="00170D15">
            <w:pPr>
              <w:jc w:val="right"/>
              <w:rPr>
                <w:color w:val="000000"/>
                <w:sz w:val="22"/>
                <w:szCs w:val="22"/>
              </w:rPr>
            </w:pPr>
            <w:r w:rsidRPr="005F4627">
              <w:rPr>
                <w:color w:val="000000"/>
                <w:sz w:val="22"/>
                <w:szCs w:val="22"/>
              </w:rPr>
              <w:t>38.9</w:t>
            </w:r>
          </w:p>
        </w:tc>
        <w:tc>
          <w:tcPr>
            <w:tcW w:w="0" w:type="auto"/>
            <w:tcBorders>
              <w:top w:val="nil"/>
              <w:left w:val="nil"/>
              <w:bottom w:val="single" w:sz="4" w:space="0" w:color="auto"/>
              <w:right w:val="single" w:sz="4" w:space="0" w:color="auto"/>
            </w:tcBorders>
            <w:noWrap/>
            <w:vAlign w:val="center"/>
            <w:hideMark/>
          </w:tcPr>
          <w:p w14:paraId="0A918A0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C683E9B" w14:textId="77777777" w:rsidR="00170D15" w:rsidRPr="005F4627" w:rsidRDefault="00170D15" w:rsidP="00170D15">
            <w:pPr>
              <w:jc w:val="right"/>
              <w:rPr>
                <w:color w:val="000000"/>
                <w:sz w:val="22"/>
                <w:szCs w:val="22"/>
              </w:rPr>
            </w:pPr>
            <w:r w:rsidRPr="005F4627">
              <w:rPr>
                <w:color w:val="000000"/>
                <w:sz w:val="22"/>
                <w:szCs w:val="22"/>
              </w:rPr>
              <w:t>54.8</w:t>
            </w:r>
          </w:p>
        </w:tc>
        <w:tc>
          <w:tcPr>
            <w:tcW w:w="0" w:type="auto"/>
            <w:tcBorders>
              <w:top w:val="nil"/>
              <w:left w:val="nil"/>
              <w:bottom w:val="single" w:sz="4" w:space="0" w:color="auto"/>
              <w:right w:val="single" w:sz="4" w:space="0" w:color="auto"/>
            </w:tcBorders>
            <w:noWrap/>
            <w:vAlign w:val="center"/>
            <w:hideMark/>
          </w:tcPr>
          <w:p w14:paraId="1636658D"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3FE2904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1C54376"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37BA0000" w14:textId="77777777" w:rsidR="00170D15" w:rsidRPr="005F4627" w:rsidRDefault="00170D15" w:rsidP="00170D15">
            <w:pPr>
              <w:jc w:val="right"/>
              <w:rPr>
                <w:color w:val="000000"/>
                <w:sz w:val="22"/>
                <w:szCs w:val="22"/>
              </w:rPr>
            </w:pPr>
            <w:r w:rsidRPr="005F4627">
              <w:rPr>
                <w:color w:val="000000"/>
                <w:sz w:val="22"/>
                <w:szCs w:val="22"/>
              </w:rPr>
              <w:t>4.0</w:t>
            </w:r>
          </w:p>
        </w:tc>
      </w:tr>
      <w:tr w:rsidR="00170D15" w:rsidRPr="005F4627" w14:paraId="5DF17BE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A8AD99A"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BCADD75" w14:textId="77777777" w:rsidR="00170D15" w:rsidRPr="005F4627" w:rsidRDefault="00170D15" w:rsidP="00170D15">
            <w:pPr>
              <w:jc w:val="right"/>
              <w:rPr>
                <w:color w:val="000000"/>
                <w:sz w:val="22"/>
                <w:szCs w:val="22"/>
              </w:rPr>
            </w:pPr>
            <w:r w:rsidRPr="005F4627">
              <w:rPr>
                <w:color w:val="000000"/>
                <w:sz w:val="22"/>
                <w:szCs w:val="22"/>
              </w:rPr>
              <w:t>1.86</w:t>
            </w:r>
          </w:p>
        </w:tc>
        <w:tc>
          <w:tcPr>
            <w:tcW w:w="0" w:type="auto"/>
            <w:tcBorders>
              <w:top w:val="nil"/>
              <w:left w:val="nil"/>
              <w:bottom w:val="single" w:sz="4" w:space="0" w:color="auto"/>
              <w:right w:val="single" w:sz="4" w:space="0" w:color="auto"/>
            </w:tcBorders>
            <w:noWrap/>
            <w:vAlign w:val="center"/>
            <w:hideMark/>
          </w:tcPr>
          <w:p w14:paraId="609EBCA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4B822EB" w14:textId="77777777" w:rsidR="00170D15" w:rsidRPr="005F4627" w:rsidRDefault="00170D15" w:rsidP="00170D15">
            <w:pPr>
              <w:jc w:val="right"/>
              <w:rPr>
                <w:color w:val="000000"/>
                <w:sz w:val="22"/>
                <w:szCs w:val="22"/>
              </w:rPr>
            </w:pPr>
            <w:r w:rsidRPr="005F4627">
              <w:rPr>
                <w:color w:val="000000"/>
                <w:sz w:val="22"/>
                <w:szCs w:val="22"/>
              </w:rPr>
              <w:t>334.5</w:t>
            </w:r>
          </w:p>
        </w:tc>
        <w:tc>
          <w:tcPr>
            <w:tcW w:w="0" w:type="auto"/>
            <w:tcBorders>
              <w:top w:val="nil"/>
              <w:left w:val="nil"/>
              <w:bottom w:val="single" w:sz="4" w:space="0" w:color="auto"/>
              <w:right w:val="single" w:sz="4" w:space="0" w:color="auto"/>
            </w:tcBorders>
            <w:noWrap/>
            <w:vAlign w:val="center"/>
            <w:hideMark/>
          </w:tcPr>
          <w:p w14:paraId="6720597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F1486F0" w14:textId="77777777" w:rsidR="00170D15" w:rsidRPr="005F4627" w:rsidRDefault="00170D15" w:rsidP="00170D15">
            <w:pPr>
              <w:jc w:val="right"/>
              <w:rPr>
                <w:color w:val="000000"/>
                <w:sz w:val="22"/>
                <w:szCs w:val="22"/>
              </w:rPr>
            </w:pPr>
            <w:r w:rsidRPr="005F4627">
              <w:rPr>
                <w:color w:val="000000"/>
                <w:sz w:val="22"/>
                <w:szCs w:val="22"/>
              </w:rPr>
              <w:t>179.8</w:t>
            </w:r>
          </w:p>
        </w:tc>
        <w:tc>
          <w:tcPr>
            <w:tcW w:w="0" w:type="auto"/>
            <w:tcBorders>
              <w:top w:val="nil"/>
              <w:left w:val="nil"/>
              <w:bottom w:val="single" w:sz="4" w:space="0" w:color="auto"/>
              <w:right w:val="single" w:sz="4" w:space="0" w:color="auto"/>
            </w:tcBorders>
            <w:noWrap/>
            <w:vAlign w:val="center"/>
            <w:hideMark/>
          </w:tcPr>
          <w:p w14:paraId="31899030" w14:textId="77777777" w:rsidR="00170D15" w:rsidRPr="005F4627" w:rsidRDefault="00170D15" w:rsidP="00170D15">
            <w:pPr>
              <w:jc w:val="right"/>
              <w:rPr>
                <w:color w:val="000000"/>
                <w:sz w:val="22"/>
                <w:szCs w:val="22"/>
              </w:rPr>
            </w:pPr>
            <w:r w:rsidRPr="005F4627">
              <w:rPr>
                <w:color w:val="000000"/>
                <w:sz w:val="22"/>
                <w:szCs w:val="22"/>
              </w:rPr>
              <w:t>13.4</w:t>
            </w:r>
          </w:p>
        </w:tc>
        <w:tc>
          <w:tcPr>
            <w:tcW w:w="0" w:type="auto"/>
            <w:tcBorders>
              <w:top w:val="nil"/>
              <w:left w:val="nil"/>
              <w:bottom w:val="single" w:sz="4" w:space="0" w:color="auto"/>
              <w:right w:val="single" w:sz="4" w:space="0" w:color="auto"/>
            </w:tcBorders>
            <w:noWrap/>
            <w:vAlign w:val="center"/>
            <w:hideMark/>
          </w:tcPr>
          <w:p w14:paraId="056D439A"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BC72D55" w14:textId="77777777" w:rsidR="00170D15" w:rsidRPr="005F4627" w:rsidRDefault="00170D15" w:rsidP="00170D15">
            <w:pPr>
              <w:jc w:val="right"/>
              <w:rPr>
                <w:color w:val="000000"/>
                <w:sz w:val="22"/>
                <w:szCs w:val="22"/>
              </w:rPr>
            </w:pPr>
            <w:r w:rsidRPr="005F4627">
              <w:rPr>
                <w:color w:val="000000"/>
                <w:sz w:val="22"/>
                <w:szCs w:val="22"/>
              </w:rPr>
              <w:t>7.2</w:t>
            </w:r>
          </w:p>
        </w:tc>
        <w:tc>
          <w:tcPr>
            <w:tcW w:w="0" w:type="auto"/>
            <w:tcBorders>
              <w:top w:val="nil"/>
              <w:left w:val="nil"/>
              <w:bottom w:val="single" w:sz="4" w:space="0" w:color="auto"/>
              <w:right w:val="single" w:sz="4" w:space="0" w:color="auto"/>
            </w:tcBorders>
            <w:noWrap/>
            <w:vAlign w:val="center"/>
            <w:hideMark/>
          </w:tcPr>
          <w:p w14:paraId="3322ED2C" w14:textId="77777777" w:rsidR="00170D15" w:rsidRPr="005F4627" w:rsidRDefault="00170D15" w:rsidP="00170D15">
            <w:pPr>
              <w:jc w:val="right"/>
              <w:rPr>
                <w:color w:val="000000"/>
                <w:sz w:val="22"/>
                <w:szCs w:val="22"/>
              </w:rPr>
            </w:pPr>
            <w:r w:rsidRPr="005F4627">
              <w:rPr>
                <w:color w:val="000000"/>
                <w:sz w:val="22"/>
                <w:szCs w:val="22"/>
              </w:rPr>
              <w:t>4.0</w:t>
            </w:r>
          </w:p>
        </w:tc>
      </w:tr>
      <w:tr w:rsidR="00170D15" w:rsidRPr="005F4627" w14:paraId="507E66B6"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42B8C10"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четинара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65A9034C" w14:textId="77777777" w:rsidR="00170D15" w:rsidRPr="005F4627" w:rsidRDefault="00170D15" w:rsidP="00170D15">
            <w:pPr>
              <w:jc w:val="right"/>
              <w:rPr>
                <w:b/>
                <w:bCs/>
                <w:i/>
                <w:iCs/>
                <w:color w:val="000000"/>
                <w:sz w:val="22"/>
                <w:szCs w:val="22"/>
              </w:rPr>
            </w:pPr>
            <w:r w:rsidRPr="005F4627">
              <w:rPr>
                <w:b/>
                <w:bCs/>
                <w:i/>
                <w:iCs/>
                <w:color w:val="000000"/>
                <w:sz w:val="22"/>
                <w:szCs w:val="22"/>
              </w:rPr>
              <w:t>5.93</w:t>
            </w:r>
          </w:p>
        </w:tc>
        <w:tc>
          <w:tcPr>
            <w:tcW w:w="0" w:type="auto"/>
            <w:tcBorders>
              <w:top w:val="nil"/>
              <w:left w:val="nil"/>
              <w:bottom w:val="single" w:sz="4" w:space="0" w:color="auto"/>
              <w:right w:val="single" w:sz="4" w:space="0" w:color="auto"/>
            </w:tcBorders>
            <w:shd w:val="clear" w:color="000000" w:fill="F2F2F2"/>
            <w:noWrap/>
            <w:vAlign w:val="center"/>
            <w:hideMark/>
          </w:tcPr>
          <w:p w14:paraId="1FF0715F" w14:textId="77777777" w:rsidR="00170D15" w:rsidRPr="005F4627" w:rsidRDefault="00170D15" w:rsidP="00170D15">
            <w:pPr>
              <w:jc w:val="right"/>
              <w:rPr>
                <w:b/>
                <w:bCs/>
                <w:i/>
                <w:iCs/>
                <w:color w:val="000000"/>
                <w:sz w:val="22"/>
                <w:szCs w:val="22"/>
              </w:rPr>
            </w:pPr>
            <w:r w:rsidRPr="005F4627">
              <w:rPr>
                <w:b/>
                <w:bCs/>
                <w:i/>
                <w:iCs/>
                <w:color w:val="000000"/>
                <w:sz w:val="22"/>
                <w:szCs w:val="22"/>
              </w:rPr>
              <w:t>0.3%</w:t>
            </w:r>
          </w:p>
        </w:tc>
        <w:tc>
          <w:tcPr>
            <w:tcW w:w="0" w:type="auto"/>
            <w:tcBorders>
              <w:top w:val="nil"/>
              <w:left w:val="nil"/>
              <w:bottom w:val="single" w:sz="4" w:space="0" w:color="auto"/>
              <w:right w:val="single" w:sz="4" w:space="0" w:color="auto"/>
            </w:tcBorders>
            <w:shd w:val="clear" w:color="000000" w:fill="F2F2F2"/>
            <w:noWrap/>
            <w:vAlign w:val="center"/>
            <w:hideMark/>
          </w:tcPr>
          <w:p w14:paraId="663A1F87" w14:textId="77777777" w:rsidR="00170D15" w:rsidRPr="005F4627" w:rsidRDefault="00170D15" w:rsidP="00170D15">
            <w:pPr>
              <w:jc w:val="right"/>
              <w:rPr>
                <w:b/>
                <w:bCs/>
                <w:i/>
                <w:iCs/>
                <w:color w:val="000000"/>
                <w:sz w:val="22"/>
                <w:szCs w:val="22"/>
              </w:rPr>
            </w:pPr>
            <w:r w:rsidRPr="005F4627">
              <w:rPr>
                <w:b/>
                <w:bCs/>
                <w:i/>
                <w:iCs/>
                <w:color w:val="000000"/>
                <w:sz w:val="22"/>
                <w:szCs w:val="22"/>
              </w:rPr>
              <w:t>1,351.1</w:t>
            </w:r>
          </w:p>
        </w:tc>
        <w:tc>
          <w:tcPr>
            <w:tcW w:w="0" w:type="auto"/>
            <w:tcBorders>
              <w:top w:val="nil"/>
              <w:left w:val="nil"/>
              <w:bottom w:val="single" w:sz="4" w:space="0" w:color="auto"/>
              <w:right w:val="single" w:sz="4" w:space="0" w:color="auto"/>
            </w:tcBorders>
            <w:shd w:val="clear" w:color="000000" w:fill="F2F2F2"/>
            <w:noWrap/>
            <w:vAlign w:val="center"/>
            <w:hideMark/>
          </w:tcPr>
          <w:p w14:paraId="5ED86BF6" w14:textId="77777777" w:rsidR="00170D15" w:rsidRPr="005F4627" w:rsidRDefault="00170D15" w:rsidP="00170D15">
            <w:pPr>
              <w:jc w:val="right"/>
              <w:rPr>
                <w:b/>
                <w:bCs/>
                <w:i/>
                <w:iCs/>
                <w:color w:val="000000"/>
                <w:sz w:val="22"/>
                <w:szCs w:val="22"/>
              </w:rPr>
            </w:pPr>
            <w:r w:rsidRPr="005F4627">
              <w:rPr>
                <w:b/>
                <w:bCs/>
                <w:i/>
                <w:iCs/>
                <w:color w:val="000000"/>
                <w:sz w:val="22"/>
                <w:szCs w:val="22"/>
              </w:rPr>
              <w:t>0.3%</w:t>
            </w:r>
          </w:p>
        </w:tc>
        <w:tc>
          <w:tcPr>
            <w:tcW w:w="0" w:type="auto"/>
            <w:tcBorders>
              <w:top w:val="nil"/>
              <w:left w:val="nil"/>
              <w:bottom w:val="single" w:sz="4" w:space="0" w:color="auto"/>
              <w:right w:val="single" w:sz="4" w:space="0" w:color="auto"/>
            </w:tcBorders>
            <w:shd w:val="clear" w:color="000000" w:fill="F2F2F2"/>
            <w:noWrap/>
            <w:vAlign w:val="center"/>
            <w:hideMark/>
          </w:tcPr>
          <w:p w14:paraId="2FB2A81E" w14:textId="77777777" w:rsidR="00170D15" w:rsidRPr="005F4627" w:rsidRDefault="00170D15" w:rsidP="00170D15">
            <w:pPr>
              <w:jc w:val="right"/>
              <w:rPr>
                <w:b/>
                <w:bCs/>
                <w:i/>
                <w:iCs/>
                <w:color w:val="000000"/>
                <w:sz w:val="22"/>
                <w:szCs w:val="22"/>
              </w:rPr>
            </w:pPr>
            <w:r w:rsidRPr="005F4627">
              <w:rPr>
                <w:b/>
                <w:bCs/>
                <w:i/>
                <w:iCs/>
                <w:color w:val="000000"/>
                <w:sz w:val="22"/>
                <w:szCs w:val="22"/>
              </w:rPr>
              <w:t>227.8</w:t>
            </w:r>
          </w:p>
        </w:tc>
        <w:tc>
          <w:tcPr>
            <w:tcW w:w="0" w:type="auto"/>
            <w:tcBorders>
              <w:top w:val="nil"/>
              <w:left w:val="nil"/>
              <w:bottom w:val="single" w:sz="4" w:space="0" w:color="auto"/>
              <w:right w:val="single" w:sz="4" w:space="0" w:color="auto"/>
            </w:tcBorders>
            <w:shd w:val="clear" w:color="000000" w:fill="F2F2F2"/>
            <w:noWrap/>
            <w:vAlign w:val="center"/>
            <w:hideMark/>
          </w:tcPr>
          <w:p w14:paraId="73E84204" w14:textId="77777777" w:rsidR="00170D15" w:rsidRPr="005F4627" w:rsidRDefault="00170D15" w:rsidP="00170D15">
            <w:pPr>
              <w:jc w:val="right"/>
              <w:rPr>
                <w:b/>
                <w:bCs/>
                <w:i/>
                <w:iCs/>
                <w:color w:val="000000"/>
                <w:sz w:val="22"/>
                <w:szCs w:val="22"/>
              </w:rPr>
            </w:pPr>
            <w:r w:rsidRPr="005F4627">
              <w:rPr>
                <w:b/>
                <w:bCs/>
                <w:i/>
                <w:iCs/>
                <w:color w:val="000000"/>
                <w:sz w:val="22"/>
                <w:szCs w:val="22"/>
              </w:rPr>
              <w:t>41.0</w:t>
            </w:r>
          </w:p>
        </w:tc>
        <w:tc>
          <w:tcPr>
            <w:tcW w:w="0" w:type="auto"/>
            <w:tcBorders>
              <w:top w:val="nil"/>
              <w:left w:val="nil"/>
              <w:bottom w:val="single" w:sz="4" w:space="0" w:color="auto"/>
              <w:right w:val="single" w:sz="4" w:space="0" w:color="auto"/>
            </w:tcBorders>
            <w:shd w:val="clear" w:color="000000" w:fill="F2F2F2"/>
            <w:noWrap/>
            <w:vAlign w:val="center"/>
            <w:hideMark/>
          </w:tcPr>
          <w:p w14:paraId="3039795B" w14:textId="77777777" w:rsidR="00170D15" w:rsidRPr="005F4627" w:rsidRDefault="00170D15" w:rsidP="00170D15">
            <w:pPr>
              <w:jc w:val="right"/>
              <w:rPr>
                <w:b/>
                <w:bCs/>
                <w:i/>
                <w:iCs/>
                <w:color w:val="000000"/>
                <w:sz w:val="22"/>
                <w:szCs w:val="22"/>
              </w:rPr>
            </w:pPr>
            <w:r w:rsidRPr="005F4627">
              <w:rPr>
                <w:b/>
                <w:bCs/>
                <w:i/>
                <w:iCs/>
                <w:color w:val="000000"/>
                <w:sz w:val="22"/>
                <w:szCs w:val="22"/>
              </w:rPr>
              <w:t>0.5%</w:t>
            </w:r>
          </w:p>
        </w:tc>
        <w:tc>
          <w:tcPr>
            <w:tcW w:w="0" w:type="auto"/>
            <w:tcBorders>
              <w:top w:val="nil"/>
              <w:left w:val="nil"/>
              <w:bottom w:val="single" w:sz="4" w:space="0" w:color="auto"/>
              <w:right w:val="single" w:sz="4" w:space="0" w:color="auto"/>
            </w:tcBorders>
            <w:shd w:val="clear" w:color="000000" w:fill="F2F2F2"/>
            <w:noWrap/>
            <w:vAlign w:val="center"/>
            <w:hideMark/>
          </w:tcPr>
          <w:p w14:paraId="27F17319" w14:textId="77777777" w:rsidR="00170D15" w:rsidRPr="005F4627" w:rsidRDefault="00170D15" w:rsidP="00170D15">
            <w:pPr>
              <w:jc w:val="right"/>
              <w:rPr>
                <w:b/>
                <w:bCs/>
                <w:i/>
                <w:iCs/>
                <w:color w:val="000000"/>
                <w:sz w:val="22"/>
                <w:szCs w:val="22"/>
              </w:rPr>
            </w:pPr>
            <w:r w:rsidRPr="005F4627">
              <w:rPr>
                <w:b/>
                <w:bCs/>
                <w:i/>
                <w:iCs/>
                <w:color w:val="000000"/>
                <w:sz w:val="22"/>
                <w:szCs w:val="22"/>
              </w:rPr>
              <w:t>6.9</w:t>
            </w:r>
          </w:p>
        </w:tc>
        <w:tc>
          <w:tcPr>
            <w:tcW w:w="0" w:type="auto"/>
            <w:tcBorders>
              <w:top w:val="nil"/>
              <w:left w:val="nil"/>
              <w:bottom w:val="single" w:sz="4" w:space="0" w:color="auto"/>
              <w:right w:val="single" w:sz="4" w:space="0" w:color="auto"/>
            </w:tcBorders>
            <w:shd w:val="clear" w:color="000000" w:fill="F2F2F2"/>
            <w:noWrap/>
            <w:vAlign w:val="center"/>
            <w:hideMark/>
          </w:tcPr>
          <w:p w14:paraId="74D95428" w14:textId="77777777" w:rsidR="00170D15" w:rsidRPr="005F4627" w:rsidRDefault="00170D15" w:rsidP="00170D15">
            <w:pPr>
              <w:jc w:val="right"/>
              <w:rPr>
                <w:b/>
                <w:bCs/>
                <w:i/>
                <w:iCs/>
                <w:color w:val="000000"/>
                <w:sz w:val="22"/>
                <w:szCs w:val="22"/>
              </w:rPr>
            </w:pPr>
            <w:r w:rsidRPr="005F4627">
              <w:rPr>
                <w:b/>
                <w:bCs/>
                <w:i/>
                <w:iCs/>
                <w:color w:val="000000"/>
                <w:sz w:val="22"/>
                <w:szCs w:val="22"/>
              </w:rPr>
              <w:t>3.0</w:t>
            </w:r>
          </w:p>
        </w:tc>
      </w:tr>
      <w:tr w:rsidR="00170D15" w:rsidRPr="005F4627" w14:paraId="5DAE792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C37286A"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B162B40" w14:textId="77777777" w:rsidR="00170D15" w:rsidRPr="005F4627" w:rsidRDefault="00170D15" w:rsidP="00170D15">
            <w:pPr>
              <w:jc w:val="right"/>
              <w:rPr>
                <w:color w:val="000000"/>
                <w:sz w:val="22"/>
                <w:szCs w:val="22"/>
              </w:rPr>
            </w:pPr>
            <w:r w:rsidRPr="005F4627">
              <w:rPr>
                <w:color w:val="000000"/>
                <w:sz w:val="22"/>
                <w:szCs w:val="22"/>
              </w:rPr>
              <w:t>23.13</w:t>
            </w:r>
          </w:p>
        </w:tc>
        <w:tc>
          <w:tcPr>
            <w:tcW w:w="0" w:type="auto"/>
            <w:tcBorders>
              <w:top w:val="nil"/>
              <w:left w:val="nil"/>
              <w:bottom w:val="single" w:sz="4" w:space="0" w:color="auto"/>
              <w:right w:val="single" w:sz="4" w:space="0" w:color="auto"/>
            </w:tcBorders>
            <w:noWrap/>
            <w:vAlign w:val="center"/>
            <w:hideMark/>
          </w:tcPr>
          <w:p w14:paraId="6C85E753"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68085A61" w14:textId="77777777" w:rsidR="00170D15" w:rsidRPr="005F4627" w:rsidRDefault="00170D15" w:rsidP="00170D15">
            <w:pPr>
              <w:jc w:val="right"/>
              <w:rPr>
                <w:color w:val="000000"/>
                <w:sz w:val="22"/>
                <w:szCs w:val="22"/>
              </w:rPr>
            </w:pPr>
            <w:r w:rsidRPr="005F4627">
              <w:rPr>
                <w:color w:val="000000"/>
                <w:sz w:val="22"/>
                <w:szCs w:val="22"/>
              </w:rPr>
              <w:t>4,133.6</w:t>
            </w:r>
          </w:p>
        </w:tc>
        <w:tc>
          <w:tcPr>
            <w:tcW w:w="0" w:type="auto"/>
            <w:tcBorders>
              <w:top w:val="nil"/>
              <w:left w:val="nil"/>
              <w:bottom w:val="single" w:sz="4" w:space="0" w:color="auto"/>
              <w:right w:val="single" w:sz="4" w:space="0" w:color="auto"/>
            </w:tcBorders>
            <w:noWrap/>
            <w:vAlign w:val="center"/>
            <w:hideMark/>
          </w:tcPr>
          <w:p w14:paraId="23802590"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062DD57D" w14:textId="77777777" w:rsidR="00170D15" w:rsidRPr="005F4627" w:rsidRDefault="00170D15" w:rsidP="00170D15">
            <w:pPr>
              <w:jc w:val="right"/>
              <w:rPr>
                <w:color w:val="000000"/>
                <w:sz w:val="22"/>
                <w:szCs w:val="22"/>
              </w:rPr>
            </w:pPr>
            <w:r w:rsidRPr="005F4627">
              <w:rPr>
                <w:color w:val="000000"/>
                <w:sz w:val="22"/>
                <w:szCs w:val="22"/>
              </w:rPr>
              <w:t>178.7</w:t>
            </w:r>
          </w:p>
        </w:tc>
        <w:tc>
          <w:tcPr>
            <w:tcW w:w="0" w:type="auto"/>
            <w:tcBorders>
              <w:top w:val="nil"/>
              <w:left w:val="nil"/>
              <w:bottom w:val="single" w:sz="4" w:space="0" w:color="auto"/>
              <w:right w:val="single" w:sz="4" w:space="0" w:color="auto"/>
            </w:tcBorders>
            <w:noWrap/>
            <w:vAlign w:val="center"/>
            <w:hideMark/>
          </w:tcPr>
          <w:p w14:paraId="2763DD86" w14:textId="77777777" w:rsidR="00170D15" w:rsidRPr="005F4627" w:rsidRDefault="00170D15" w:rsidP="00170D15">
            <w:pPr>
              <w:jc w:val="right"/>
              <w:rPr>
                <w:color w:val="000000"/>
                <w:sz w:val="22"/>
                <w:szCs w:val="22"/>
              </w:rPr>
            </w:pPr>
            <w:r w:rsidRPr="005F4627">
              <w:rPr>
                <w:color w:val="000000"/>
                <w:sz w:val="22"/>
                <w:szCs w:val="22"/>
              </w:rPr>
              <w:t>113.4</w:t>
            </w:r>
          </w:p>
        </w:tc>
        <w:tc>
          <w:tcPr>
            <w:tcW w:w="0" w:type="auto"/>
            <w:tcBorders>
              <w:top w:val="nil"/>
              <w:left w:val="nil"/>
              <w:bottom w:val="single" w:sz="4" w:space="0" w:color="auto"/>
              <w:right w:val="single" w:sz="4" w:space="0" w:color="auto"/>
            </w:tcBorders>
            <w:noWrap/>
            <w:vAlign w:val="center"/>
            <w:hideMark/>
          </w:tcPr>
          <w:p w14:paraId="3D36319A"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6319A534" w14:textId="77777777" w:rsidR="00170D15" w:rsidRPr="005F4627" w:rsidRDefault="00170D15" w:rsidP="00170D15">
            <w:pPr>
              <w:jc w:val="right"/>
              <w:rPr>
                <w:color w:val="000000"/>
                <w:sz w:val="22"/>
                <w:szCs w:val="22"/>
              </w:rPr>
            </w:pPr>
            <w:r w:rsidRPr="005F4627">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69E3A7EF"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56419AA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6BAF22"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32A6187" w14:textId="77777777" w:rsidR="00170D15" w:rsidRPr="005F4627" w:rsidRDefault="00170D15" w:rsidP="00170D15">
            <w:pPr>
              <w:jc w:val="right"/>
              <w:rPr>
                <w:color w:val="000000"/>
                <w:sz w:val="22"/>
                <w:szCs w:val="22"/>
              </w:rPr>
            </w:pPr>
            <w:r w:rsidRPr="005F4627">
              <w:rPr>
                <w:color w:val="000000"/>
                <w:sz w:val="22"/>
                <w:szCs w:val="22"/>
              </w:rPr>
              <w:t>23.13</w:t>
            </w:r>
          </w:p>
        </w:tc>
        <w:tc>
          <w:tcPr>
            <w:tcW w:w="0" w:type="auto"/>
            <w:tcBorders>
              <w:top w:val="nil"/>
              <w:left w:val="nil"/>
              <w:bottom w:val="single" w:sz="4" w:space="0" w:color="auto"/>
              <w:right w:val="single" w:sz="4" w:space="0" w:color="auto"/>
            </w:tcBorders>
            <w:noWrap/>
            <w:vAlign w:val="center"/>
            <w:hideMark/>
          </w:tcPr>
          <w:p w14:paraId="0BEC3809"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002E6966" w14:textId="77777777" w:rsidR="00170D15" w:rsidRPr="005F4627" w:rsidRDefault="00170D15" w:rsidP="00170D15">
            <w:pPr>
              <w:jc w:val="right"/>
              <w:rPr>
                <w:color w:val="000000"/>
                <w:sz w:val="22"/>
                <w:szCs w:val="22"/>
              </w:rPr>
            </w:pPr>
            <w:r w:rsidRPr="005F4627">
              <w:rPr>
                <w:color w:val="000000"/>
                <w:sz w:val="22"/>
                <w:szCs w:val="22"/>
              </w:rPr>
              <w:t>4,133.6</w:t>
            </w:r>
          </w:p>
        </w:tc>
        <w:tc>
          <w:tcPr>
            <w:tcW w:w="0" w:type="auto"/>
            <w:tcBorders>
              <w:top w:val="nil"/>
              <w:left w:val="nil"/>
              <w:bottom w:val="single" w:sz="4" w:space="0" w:color="auto"/>
              <w:right w:val="single" w:sz="4" w:space="0" w:color="auto"/>
            </w:tcBorders>
            <w:noWrap/>
            <w:vAlign w:val="center"/>
            <w:hideMark/>
          </w:tcPr>
          <w:p w14:paraId="0F8E140A"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58A36B60" w14:textId="77777777" w:rsidR="00170D15" w:rsidRPr="005F4627" w:rsidRDefault="00170D15" w:rsidP="00170D15">
            <w:pPr>
              <w:jc w:val="right"/>
              <w:rPr>
                <w:color w:val="000000"/>
                <w:sz w:val="22"/>
                <w:szCs w:val="22"/>
              </w:rPr>
            </w:pPr>
            <w:r w:rsidRPr="005F4627">
              <w:rPr>
                <w:color w:val="000000"/>
                <w:sz w:val="22"/>
                <w:szCs w:val="22"/>
              </w:rPr>
              <w:t>178.7</w:t>
            </w:r>
          </w:p>
        </w:tc>
        <w:tc>
          <w:tcPr>
            <w:tcW w:w="0" w:type="auto"/>
            <w:tcBorders>
              <w:top w:val="nil"/>
              <w:left w:val="nil"/>
              <w:bottom w:val="single" w:sz="4" w:space="0" w:color="auto"/>
              <w:right w:val="single" w:sz="4" w:space="0" w:color="auto"/>
            </w:tcBorders>
            <w:noWrap/>
            <w:vAlign w:val="center"/>
            <w:hideMark/>
          </w:tcPr>
          <w:p w14:paraId="105B157B" w14:textId="77777777" w:rsidR="00170D15" w:rsidRPr="005F4627" w:rsidRDefault="00170D15" w:rsidP="00170D15">
            <w:pPr>
              <w:jc w:val="right"/>
              <w:rPr>
                <w:color w:val="000000"/>
                <w:sz w:val="22"/>
                <w:szCs w:val="22"/>
              </w:rPr>
            </w:pPr>
            <w:r w:rsidRPr="005F4627">
              <w:rPr>
                <w:color w:val="000000"/>
                <w:sz w:val="22"/>
                <w:szCs w:val="22"/>
              </w:rPr>
              <w:t>113.4</w:t>
            </w:r>
          </w:p>
        </w:tc>
        <w:tc>
          <w:tcPr>
            <w:tcW w:w="0" w:type="auto"/>
            <w:tcBorders>
              <w:top w:val="nil"/>
              <w:left w:val="nil"/>
              <w:bottom w:val="single" w:sz="4" w:space="0" w:color="auto"/>
              <w:right w:val="single" w:sz="4" w:space="0" w:color="auto"/>
            </w:tcBorders>
            <w:noWrap/>
            <w:vAlign w:val="center"/>
            <w:hideMark/>
          </w:tcPr>
          <w:p w14:paraId="1153BFF1"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54F73320" w14:textId="77777777" w:rsidR="00170D15" w:rsidRPr="005F4627" w:rsidRDefault="00170D15" w:rsidP="00170D15">
            <w:pPr>
              <w:jc w:val="right"/>
              <w:rPr>
                <w:color w:val="000000"/>
                <w:sz w:val="22"/>
                <w:szCs w:val="22"/>
              </w:rPr>
            </w:pPr>
            <w:r w:rsidRPr="005F4627">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2A7143C5"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483160F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D7F54E"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50EA80FC" w14:textId="77777777" w:rsidR="00170D15" w:rsidRPr="005F4627" w:rsidRDefault="00170D15" w:rsidP="00170D15">
            <w:pPr>
              <w:jc w:val="right"/>
              <w:rPr>
                <w:color w:val="000000"/>
                <w:sz w:val="22"/>
                <w:szCs w:val="22"/>
              </w:rPr>
            </w:pPr>
            <w:r w:rsidRPr="005F4627">
              <w:rPr>
                <w:color w:val="000000"/>
                <w:sz w:val="22"/>
                <w:szCs w:val="22"/>
              </w:rPr>
              <w:t>14.40</w:t>
            </w:r>
          </w:p>
        </w:tc>
        <w:tc>
          <w:tcPr>
            <w:tcW w:w="0" w:type="auto"/>
            <w:tcBorders>
              <w:top w:val="nil"/>
              <w:left w:val="nil"/>
              <w:bottom w:val="single" w:sz="4" w:space="0" w:color="auto"/>
              <w:right w:val="single" w:sz="4" w:space="0" w:color="auto"/>
            </w:tcBorders>
            <w:noWrap/>
            <w:vAlign w:val="center"/>
            <w:hideMark/>
          </w:tcPr>
          <w:p w14:paraId="4F63209B"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8E6CB14" w14:textId="77777777" w:rsidR="00170D15" w:rsidRPr="005F4627" w:rsidRDefault="00170D15" w:rsidP="00170D15">
            <w:pPr>
              <w:jc w:val="right"/>
              <w:rPr>
                <w:color w:val="000000"/>
                <w:sz w:val="22"/>
                <w:szCs w:val="22"/>
              </w:rPr>
            </w:pPr>
            <w:r w:rsidRPr="005F4627">
              <w:rPr>
                <w:color w:val="000000"/>
                <w:sz w:val="22"/>
                <w:szCs w:val="22"/>
              </w:rPr>
              <w:t>1,787.6</w:t>
            </w:r>
          </w:p>
        </w:tc>
        <w:tc>
          <w:tcPr>
            <w:tcW w:w="0" w:type="auto"/>
            <w:tcBorders>
              <w:top w:val="nil"/>
              <w:left w:val="nil"/>
              <w:bottom w:val="single" w:sz="4" w:space="0" w:color="auto"/>
              <w:right w:val="single" w:sz="4" w:space="0" w:color="auto"/>
            </w:tcBorders>
            <w:noWrap/>
            <w:vAlign w:val="center"/>
            <w:hideMark/>
          </w:tcPr>
          <w:p w14:paraId="39097FE7"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3C7C9F41" w14:textId="77777777" w:rsidR="00170D15" w:rsidRPr="005F4627" w:rsidRDefault="00170D15" w:rsidP="00170D15">
            <w:pPr>
              <w:jc w:val="right"/>
              <w:rPr>
                <w:color w:val="000000"/>
                <w:sz w:val="22"/>
                <w:szCs w:val="22"/>
              </w:rPr>
            </w:pPr>
            <w:r w:rsidRPr="005F4627">
              <w:rPr>
                <w:color w:val="000000"/>
                <w:sz w:val="22"/>
                <w:szCs w:val="22"/>
              </w:rPr>
              <w:t>124.1</w:t>
            </w:r>
          </w:p>
        </w:tc>
        <w:tc>
          <w:tcPr>
            <w:tcW w:w="0" w:type="auto"/>
            <w:tcBorders>
              <w:top w:val="nil"/>
              <w:left w:val="nil"/>
              <w:bottom w:val="single" w:sz="4" w:space="0" w:color="auto"/>
              <w:right w:val="single" w:sz="4" w:space="0" w:color="auto"/>
            </w:tcBorders>
            <w:noWrap/>
            <w:vAlign w:val="center"/>
            <w:hideMark/>
          </w:tcPr>
          <w:p w14:paraId="13F64E64" w14:textId="77777777" w:rsidR="00170D15" w:rsidRPr="005F4627" w:rsidRDefault="00170D15" w:rsidP="00170D15">
            <w:pPr>
              <w:jc w:val="right"/>
              <w:rPr>
                <w:color w:val="000000"/>
                <w:sz w:val="22"/>
                <w:szCs w:val="22"/>
              </w:rPr>
            </w:pPr>
            <w:r w:rsidRPr="005F4627">
              <w:rPr>
                <w:color w:val="000000"/>
                <w:sz w:val="22"/>
                <w:szCs w:val="22"/>
              </w:rPr>
              <w:t>38.8</w:t>
            </w:r>
          </w:p>
        </w:tc>
        <w:tc>
          <w:tcPr>
            <w:tcW w:w="0" w:type="auto"/>
            <w:tcBorders>
              <w:top w:val="nil"/>
              <w:left w:val="nil"/>
              <w:bottom w:val="single" w:sz="4" w:space="0" w:color="auto"/>
              <w:right w:val="single" w:sz="4" w:space="0" w:color="auto"/>
            </w:tcBorders>
            <w:noWrap/>
            <w:vAlign w:val="center"/>
            <w:hideMark/>
          </w:tcPr>
          <w:p w14:paraId="6B2A1AA2"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94C9D8E"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1B452F39"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166B95B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62CE76"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E9744B5" w14:textId="77777777" w:rsidR="00170D15" w:rsidRPr="005F4627" w:rsidRDefault="00170D15" w:rsidP="00170D15">
            <w:pPr>
              <w:jc w:val="right"/>
              <w:rPr>
                <w:color w:val="000000"/>
                <w:sz w:val="22"/>
                <w:szCs w:val="22"/>
              </w:rPr>
            </w:pPr>
            <w:r w:rsidRPr="005F4627">
              <w:rPr>
                <w:color w:val="000000"/>
                <w:sz w:val="22"/>
                <w:szCs w:val="22"/>
              </w:rPr>
              <w:t>14.40</w:t>
            </w:r>
          </w:p>
        </w:tc>
        <w:tc>
          <w:tcPr>
            <w:tcW w:w="0" w:type="auto"/>
            <w:tcBorders>
              <w:top w:val="nil"/>
              <w:left w:val="nil"/>
              <w:bottom w:val="single" w:sz="4" w:space="0" w:color="auto"/>
              <w:right w:val="single" w:sz="4" w:space="0" w:color="auto"/>
            </w:tcBorders>
            <w:noWrap/>
            <w:vAlign w:val="center"/>
            <w:hideMark/>
          </w:tcPr>
          <w:p w14:paraId="1C33A44E"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043301EE" w14:textId="77777777" w:rsidR="00170D15" w:rsidRPr="005F4627" w:rsidRDefault="00170D15" w:rsidP="00170D15">
            <w:pPr>
              <w:jc w:val="right"/>
              <w:rPr>
                <w:color w:val="000000"/>
                <w:sz w:val="22"/>
                <w:szCs w:val="22"/>
              </w:rPr>
            </w:pPr>
            <w:r w:rsidRPr="005F4627">
              <w:rPr>
                <w:color w:val="000000"/>
                <w:sz w:val="22"/>
                <w:szCs w:val="22"/>
              </w:rPr>
              <w:t>1,787.6</w:t>
            </w:r>
          </w:p>
        </w:tc>
        <w:tc>
          <w:tcPr>
            <w:tcW w:w="0" w:type="auto"/>
            <w:tcBorders>
              <w:top w:val="nil"/>
              <w:left w:val="nil"/>
              <w:bottom w:val="single" w:sz="4" w:space="0" w:color="auto"/>
              <w:right w:val="single" w:sz="4" w:space="0" w:color="auto"/>
            </w:tcBorders>
            <w:noWrap/>
            <w:vAlign w:val="center"/>
            <w:hideMark/>
          </w:tcPr>
          <w:p w14:paraId="33DDC6C7"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5E1F866D" w14:textId="77777777" w:rsidR="00170D15" w:rsidRPr="005F4627" w:rsidRDefault="00170D15" w:rsidP="00170D15">
            <w:pPr>
              <w:jc w:val="right"/>
              <w:rPr>
                <w:color w:val="000000"/>
                <w:sz w:val="22"/>
                <w:szCs w:val="22"/>
              </w:rPr>
            </w:pPr>
            <w:r w:rsidRPr="005F4627">
              <w:rPr>
                <w:color w:val="000000"/>
                <w:sz w:val="22"/>
                <w:szCs w:val="22"/>
              </w:rPr>
              <w:t>124.1</w:t>
            </w:r>
          </w:p>
        </w:tc>
        <w:tc>
          <w:tcPr>
            <w:tcW w:w="0" w:type="auto"/>
            <w:tcBorders>
              <w:top w:val="nil"/>
              <w:left w:val="nil"/>
              <w:bottom w:val="single" w:sz="4" w:space="0" w:color="auto"/>
              <w:right w:val="single" w:sz="4" w:space="0" w:color="auto"/>
            </w:tcBorders>
            <w:noWrap/>
            <w:vAlign w:val="center"/>
            <w:hideMark/>
          </w:tcPr>
          <w:p w14:paraId="7A74DE08" w14:textId="77777777" w:rsidR="00170D15" w:rsidRPr="005F4627" w:rsidRDefault="00170D15" w:rsidP="00170D15">
            <w:pPr>
              <w:jc w:val="right"/>
              <w:rPr>
                <w:color w:val="000000"/>
                <w:sz w:val="22"/>
                <w:szCs w:val="22"/>
              </w:rPr>
            </w:pPr>
            <w:r w:rsidRPr="005F4627">
              <w:rPr>
                <w:color w:val="000000"/>
                <w:sz w:val="22"/>
                <w:szCs w:val="22"/>
              </w:rPr>
              <w:t>38.8</w:t>
            </w:r>
          </w:p>
        </w:tc>
        <w:tc>
          <w:tcPr>
            <w:tcW w:w="0" w:type="auto"/>
            <w:tcBorders>
              <w:top w:val="nil"/>
              <w:left w:val="nil"/>
              <w:bottom w:val="single" w:sz="4" w:space="0" w:color="auto"/>
              <w:right w:val="single" w:sz="4" w:space="0" w:color="auto"/>
            </w:tcBorders>
            <w:noWrap/>
            <w:vAlign w:val="center"/>
            <w:hideMark/>
          </w:tcPr>
          <w:p w14:paraId="7076E252"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BD56917"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652D5039"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60AF9AEA"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85C573E"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Висока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98BA85C" w14:textId="77777777" w:rsidR="00170D15" w:rsidRPr="005F4627" w:rsidRDefault="00170D15" w:rsidP="00170D15">
            <w:pPr>
              <w:jc w:val="right"/>
              <w:rPr>
                <w:b/>
                <w:bCs/>
                <w:i/>
                <w:iCs/>
                <w:color w:val="000000"/>
                <w:sz w:val="22"/>
                <w:szCs w:val="22"/>
              </w:rPr>
            </w:pPr>
            <w:r w:rsidRPr="005F4627">
              <w:rPr>
                <w:b/>
                <w:bCs/>
                <w:i/>
                <w:iCs/>
                <w:color w:val="000000"/>
                <w:sz w:val="22"/>
                <w:szCs w:val="22"/>
              </w:rPr>
              <w:t>37.53</w:t>
            </w:r>
          </w:p>
        </w:tc>
        <w:tc>
          <w:tcPr>
            <w:tcW w:w="0" w:type="auto"/>
            <w:tcBorders>
              <w:top w:val="nil"/>
              <w:left w:val="nil"/>
              <w:bottom w:val="single" w:sz="4" w:space="0" w:color="auto"/>
              <w:right w:val="single" w:sz="4" w:space="0" w:color="auto"/>
            </w:tcBorders>
            <w:shd w:val="clear" w:color="000000" w:fill="F2F2F2"/>
            <w:noWrap/>
            <w:vAlign w:val="center"/>
            <w:hideMark/>
          </w:tcPr>
          <w:p w14:paraId="0DC6AC2A"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c>
          <w:tcPr>
            <w:tcW w:w="0" w:type="auto"/>
            <w:tcBorders>
              <w:top w:val="nil"/>
              <w:left w:val="nil"/>
              <w:bottom w:val="single" w:sz="4" w:space="0" w:color="auto"/>
              <w:right w:val="single" w:sz="4" w:space="0" w:color="auto"/>
            </w:tcBorders>
            <w:shd w:val="clear" w:color="000000" w:fill="F2F2F2"/>
            <w:noWrap/>
            <w:vAlign w:val="center"/>
            <w:hideMark/>
          </w:tcPr>
          <w:p w14:paraId="19C77976" w14:textId="77777777" w:rsidR="00170D15" w:rsidRPr="005F4627" w:rsidRDefault="00170D15" w:rsidP="00170D15">
            <w:pPr>
              <w:jc w:val="right"/>
              <w:rPr>
                <w:b/>
                <w:bCs/>
                <w:i/>
                <w:iCs/>
                <w:color w:val="000000"/>
                <w:sz w:val="22"/>
                <w:szCs w:val="22"/>
              </w:rPr>
            </w:pPr>
            <w:r w:rsidRPr="005F4627">
              <w:rPr>
                <w:b/>
                <w:bCs/>
                <w:i/>
                <w:iCs/>
                <w:color w:val="000000"/>
                <w:sz w:val="22"/>
                <w:szCs w:val="22"/>
              </w:rPr>
              <w:t>5,921.2</w:t>
            </w:r>
          </w:p>
        </w:tc>
        <w:tc>
          <w:tcPr>
            <w:tcW w:w="0" w:type="auto"/>
            <w:tcBorders>
              <w:top w:val="nil"/>
              <w:left w:val="nil"/>
              <w:bottom w:val="single" w:sz="4" w:space="0" w:color="auto"/>
              <w:right w:val="single" w:sz="4" w:space="0" w:color="auto"/>
            </w:tcBorders>
            <w:shd w:val="clear" w:color="000000" w:fill="F2F2F2"/>
            <w:noWrap/>
            <w:vAlign w:val="center"/>
            <w:hideMark/>
          </w:tcPr>
          <w:p w14:paraId="148B722C" w14:textId="77777777" w:rsidR="00170D15" w:rsidRPr="005F4627" w:rsidRDefault="00170D15" w:rsidP="00170D15">
            <w:pPr>
              <w:jc w:val="right"/>
              <w:rPr>
                <w:b/>
                <w:bCs/>
                <w:i/>
                <w:iCs/>
                <w:color w:val="000000"/>
                <w:sz w:val="22"/>
                <w:szCs w:val="22"/>
              </w:rPr>
            </w:pPr>
            <w:r w:rsidRPr="005F4627">
              <w:rPr>
                <w:b/>
                <w:bCs/>
                <w:i/>
                <w:iCs/>
                <w:color w:val="000000"/>
                <w:sz w:val="22"/>
                <w:szCs w:val="22"/>
              </w:rPr>
              <w:t>1.4%</w:t>
            </w:r>
          </w:p>
        </w:tc>
        <w:tc>
          <w:tcPr>
            <w:tcW w:w="0" w:type="auto"/>
            <w:tcBorders>
              <w:top w:val="nil"/>
              <w:left w:val="nil"/>
              <w:bottom w:val="single" w:sz="4" w:space="0" w:color="auto"/>
              <w:right w:val="single" w:sz="4" w:space="0" w:color="auto"/>
            </w:tcBorders>
            <w:shd w:val="clear" w:color="000000" w:fill="F2F2F2"/>
            <w:noWrap/>
            <w:vAlign w:val="center"/>
            <w:hideMark/>
          </w:tcPr>
          <w:p w14:paraId="44A7AE58" w14:textId="77777777" w:rsidR="00170D15" w:rsidRPr="005F4627" w:rsidRDefault="00170D15" w:rsidP="00170D15">
            <w:pPr>
              <w:jc w:val="right"/>
              <w:rPr>
                <w:b/>
                <w:bCs/>
                <w:i/>
                <w:iCs/>
                <w:color w:val="000000"/>
                <w:sz w:val="22"/>
                <w:szCs w:val="22"/>
              </w:rPr>
            </w:pPr>
            <w:r w:rsidRPr="005F4627">
              <w:rPr>
                <w:b/>
                <w:bCs/>
                <w:i/>
                <w:iCs/>
                <w:color w:val="000000"/>
                <w:sz w:val="22"/>
                <w:szCs w:val="22"/>
              </w:rPr>
              <w:t>157.8</w:t>
            </w:r>
          </w:p>
        </w:tc>
        <w:tc>
          <w:tcPr>
            <w:tcW w:w="0" w:type="auto"/>
            <w:tcBorders>
              <w:top w:val="nil"/>
              <w:left w:val="nil"/>
              <w:bottom w:val="single" w:sz="4" w:space="0" w:color="auto"/>
              <w:right w:val="single" w:sz="4" w:space="0" w:color="auto"/>
            </w:tcBorders>
            <w:shd w:val="clear" w:color="000000" w:fill="F2F2F2"/>
            <w:noWrap/>
            <w:vAlign w:val="center"/>
            <w:hideMark/>
          </w:tcPr>
          <w:p w14:paraId="6FD82DD3" w14:textId="77777777" w:rsidR="00170D15" w:rsidRPr="005F4627" w:rsidRDefault="00170D15" w:rsidP="00170D15">
            <w:pPr>
              <w:jc w:val="right"/>
              <w:rPr>
                <w:b/>
                <w:bCs/>
                <w:i/>
                <w:iCs/>
                <w:color w:val="000000"/>
                <w:sz w:val="22"/>
                <w:szCs w:val="22"/>
              </w:rPr>
            </w:pPr>
            <w:r w:rsidRPr="005F4627">
              <w:rPr>
                <w:b/>
                <w:bCs/>
                <w:i/>
                <w:iCs/>
                <w:color w:val="000000"/>
                <w:sz w:val="22"/>
                <w:szCs w:val="22"/>
              </w:rPr>
              <w:t>152.2</w:t>
            </w:r>
          </w:p>
        </w:tc>
        <w:tc>
          <w:tcPr>
            <w:tcW w:w="0" w:type="auto"/>
            <w:tcBorders>
              <w:top w:val="nil"/>
              <w:left w:val="nil"/>
              <w:bottom w:val="single" w:sz="4" w:space="0" w:color="auto"/>
              <w:right w:val="single" w:sz="4" w:space="0" w:color="auto"/>
            </w:tcBorders>
            <w:shd w:val="clear" w:color="000000" w:fill="F2F2F2"/>
            <w:noWrap/>
            <w:vAlign w:val="center"/>
            <w:hideMark/>
          </w:tcPr>
          <w:p w14:paraId="5362D8E9" w14:textId="77777777" w:rsidR="00170D15" w:rsidRPr="005F4627" w:rsidRDefault="00170D15" w:rsidP="00170D15">
            <w:pPr>
              <w:jc w:val="right"/>
              <w:rPr>
                <w:b/>
                <w:bCs/>
                <w:i/>
                <w:iCs/>
                <w:color w:val="000000"/>
                <w:sz w:val="22"/>
                <w:szCs w:val="22"/>
              </w:rPr>
            </w:pPr>
            <w:r w:rsidRPr="005F4627">
              <w:rPr>
                <w:b/>
                <w:bCs/>
                <w:i/>
                <w:iCs/>
                <w:color w:val="000000"/>
                <w:sz w:val="22"/>
                <w:szCs w:val="22"/>
              </w:rPr>
              <w:t>1.7%</w:t>
            </w:r>
          </w:p>
        </w:tc>
        <w:tc>
          <w:tcPr>
            <w:tcW w:w="0" w:type="auto"/>
            <w:tcBorders>
              <w:top w:val="nil"/>
              <w:left w:val="nil"/>
              <w:bottom w:val="single" w:sz="4" w:space="0" w:color="auto"/>
              <w:right w:val="single" w:sz="4" w:space="0" w:color="auto"/>
            </w:tcBorders>
            <w:shd w:val="clear" w:color="000000" w:fill="F2F2F2"/>
            <w:noWrap/>
            <w:vAlign w:val="center"/>
            <w:hideMark/>
          </w:tcPr>
          <w:p w14:paraId="122833CC" w14:textId="77777777" w:rsidR="00170D15" w:rsidRPr="005F4627" w:rsidRDefault="00170D15" w:rsidP="00170D15">
            <w:pPr>
              <w:jc w:val="right"/>
              <w:rPr>
                <w:b/>
                <w:bCs/>
                <w:i/>
                <w:iCs/>
                <w:color w:val="000000"/>
                <w:sz w:val="22"/>
                <w:szCs w:val="22"/>
              </w:rPr>
            </w:pPr>
            <w:r w:rsidRPr="005F4627">
              <w:rPr>
                <w:b/>
                <w:bCs/>
                <w:i/>
                <w:iCs/>
                <w:color w:val="000000"/>
                <w:sz w:val="22"/>
                <w:szCs w:val="22"/>
              </w:rPr>
              <w:t>4.1</w:t>
            </w:r>
          </w:p>
        </w:tc>
        <w:tc>
          <w:tcPr>
            <w:tcW w:w="0" w:type="auto"/>
            <w:tcBorders>
              <w:top w:val="nil"/>
              <w:left w:val="nil"/>
              <w:bottom w:val="single" w:sz="4" w:space="0" w:color="auto"/>
              <w:right w:val="single" w:sz="4" w:space="0" w:color="auto"/>
            </w:tcBorders>
            <w:shd w:val="clear" w:color="000000" w:fill="F2F2F2"/>
            <w:noWrap/>
            <w:vAlign w:val="center"/>
            <w:hideMark/>
          </w:tcPr>
          <w:p w14:paraId="2B57C1B9" w14:textId="77777777" w:rsidR="00170D15" w:rsidRPr="005F4627" w:rsidRDefault="00170D15" w:rsidP="00170D15">
            <w:pPr>
              <w:jc w:val="right"/>
              <w:rPr>
                <w:b/>
                <w:bCs/>
                <w:i/>
                <w:iCs/>
                <w:color w:val="000000"/>
                <w:sz w:val="22"/>
                <w:szCs w:val="22"/>
              </w:rPr>
            </w:pPr>
            <w:r w:rsidRPr="005F4627">
              <w:rPr>
                <w:b/>
                <w:bCs/>
                <w:i/>
                <w:iCs/>
                <w:color w:val="000000"/>
                <w:sz w:val="22"/>
                <w:szCs w:val="22"/>
              </w:rPr>
              <w:t>2.6</w:t>
            </w:r>
          </w:p>
        </w:tc>
      </w:tr>
      <w:tr w:rsidR="00170D15" w:rsidRPr="005F4627" w14:paraId="3ED7920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BD6F280"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021FD22" w14:textId="77777777" w:rsidR="00170D15" w:rsidRPr="005F4627" w:rsidRDefault="00170D15" w:rsidP="00170D15">
            <w:pPr>
              <w:jc w:val="right"/>
              <w:rPr>
                <w:color w:val="000000"/>
                <w:sz w:val="22"/>
                <w:szCs w:val="22"/>
              </w:rPr>
            </w:pPr>
            <w:r w:rsidRPr="005F4627">
              <w:rPr>
                <w:color w:val="000000"/>
                <w:sz w:val="22"/>
                <w:szCs w:val="22"/>
              </w:rPr>
              <w:t>8.84</w:t>
            </w:r>
          </w:p>
        </w:tc>
        <w:tc>
          <w:tcPr>
            <w:tcW w:w="0" w:type="auto"/>
            <w:tcBorders>
              <w:top w:val="nil"/>
              <w:left w:val="nil"/>
              <w:bottom w:val="single" w:sz="4" w:space="0" w:color="auto"/>
              <w:right w:val="single" w:sz="4" w:space="0" w:color="auto"/>
            </w:tcBorders>
            <w:noWrap/>
            <w:vAlign w:val="center"/>
            <w:hideMark/>
          </w:tcPr>
          <w:p w14:paraId="02F8B2A9"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9EA9E71" w14:textId="77777777" w:rsidR="00170D15" w:rsidRPr="005F4627" w:rsidRDefault="00170D15" w:rsidP="00170D15">
            <w:pPr>
              <w:jc w:val="right"/>
              <w:rPr>
                <w:color w:val="000000"/>
                <w:sz w:val="22"/>
                <w:szCs w:val="22"/>
              </w:rPr>
            </w:pPr>
            <w:r w:rsidRPr="005F4627">
              <w:rPr>
                <w:color w:val="000000"/>
                <w:sz w:val="22"/>
                <w:szCs w:val="22"/>
              </w:rPr>
              <w:t>1,768.2</w:t>
            </w:r>
          </w:p>
        </w:tc>
        <w:tc>
          <w:tcPr>
            <w:tcW w:w="0" w:type="auto"/>
            <w:tcBorders>
              <w:top w:val="nil"/>
              <w:left w:val="nil"/>
              <w:bottom w:val="single" w:sz="4" w:space="0" w:color="auto"/>
              <w:right w:val="single" w:sz="4" w:space="0" w:color="auto"/>
            </w:tcBorders>
            <w:noWrap/>
            <w:vAlign w:val="center"/>
            <w:hideMark/>
          </w:tcPr>
          <w:p w14:paraId="58CD0C8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D6564DD" w14:textId="77777777" w:rsidR="00170D15" w:rsidRPr="005F4627" w:rsidRDefault="00170D15" w:rsidP="00170D15">
            <w:pPr>
              <w:jc w:val="right"/>
              <w:rPr>
                <w:color w:val="000000"/>
                <w:sz w:val="22"/>
                <w:szCs w:val="22"/>
              </w:rPr>
            </w:pPr>
            <w:r w:rsidRPr="005F4627">
              <w:rPr>
                <w:color w:val="000000"/>
                <w:sz w:val="22"/>
                <w:szCs w:val="22"/>
              </w:rPr>
              <w:t>200.0</w:t>
            </w:r>
          </w:p>
        </w:tc>
        <w:tc>
          <w:tcPr>
            <w:tcW w:w="0" w:type="auto"/>
            <w:tcBorders>
              <w:top w:val="nil"/>
              <w:left w:val="nil"/>
              <w:bottom w:val="single" w:sz="4" w:space="0" w:color="auto"/>
              <w:right w:val="single" w:sz="4" w:space="0" w:color="auto"/>
            </w:tcBorders>
            <w:noWrap/>
            <w:vAlign w:val="center"/>
            <w:hideMark/>
          </w:tcPr>
          <w:p w14:paraId="45DB4E5F" w14:textId="77777777" w:rsidR="00170D15" w:rsidRPr="005F4627" w:rsidRDefault="00170D15" w:rsidP="00170D15">
            <w:pPr>
              <w:jc w:val="right"/>
              <w:rPr>
                <w:color w:val="000000"/>
                <w:sz w:val="22"/>
                <w:szCs w:val="22"/>
              </w:rPr>
            </w:pPr>
            <w:r w:rsidRPr="005F4627">
              <w:rPr>
                <w:color w:val="000000"/>
                <w:sz w:val="22"/>
                <w:szCs w:val="22"/>
              </w:rPr>
              <w:t>33.9</w:t>
            </w:r>
          </w:p>
        </w:tc>
        <w:tc>
          <w:tcPr>
            <w:tcW w:w="0" w:type="auto"/>
            <w:tcBorders>
              <w:top w:val="nil"/>
              <w:left w:val="nil"/>
              <w:bottom w:val="single" w:sz="4" w:space="0" w:color="auto"/>
              <w:right w:val="single" w:sz="4" w:space="0" w:color="auto"/>
            </w:tcBorders>
            <w:noWrap/>
            <w:vAlign w:val="center"/>
            <w:hideMark/>
          </w:tcPr>
          <w:p w14:paraId="095A756C"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6E575AB7" w14:textId="77777777" w:rsidR="00170D15" w:rsidRPr="005F4627" w:rsidRDefault="00170D15" w:rsidP="00170D15">
            <w:pPr>
              <w:jc w:val="right"/>
              <w:rPr>
                <w:color w:val="000000"/>
                <w:sz w:val="22"/>
                <w:szCs w:val="22"/>
              </w:rPr>
            </w:pPr>
            <w:r w:rsidRPr="005F4627">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28401E4F"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31B2394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F0A8590"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01B2CFCA" w14:textId="77777777" w:rsidR="00170D15" w:rsidRPr="005F4627" w:rsidRDefault="00170D15" w:rsidP="00170D15">
            <w:pPr>
              <w:jc w:val="right"/>
              <w:rPr>
                <w:color w:val="000000"/>
                <w:sz w:val="22"/>
                <w:szCs w:val="22"/>
              </w:rPr>
            </w:pPr>
            <w:r w:rsidRPr="005F4627">
              <w:rPr>
                <w:color w:val="000000"/>
                <w:sz w:val="22"/>
                <w:szCs w:val="22"/>
              </w:rPr>
              <w:t>3.95</w:t>
            </w:r>
          </w:p>
        </w:tc>
        <w:tc>
          <w:tcPr>
            <w:tcW w:w="0" w:type="auto"/>
            <w:tcBorders>
              <w:top w:val="nil"/>
              <w:left w:val="nil"/>
              <w:bottom w:val="single" w:sz="4" w:space="0" w:color="auto"/>
              <w:right w:val="single" w:sz="4" w:space="0" w:color="auto"/>
            </w:tcBorders>
            <w:noWrap/>
            <w:vAlign w:val="center"/>
            <w:hideMark/>
          </w:tcPr>
          <w:p w14:paraId="43DA303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4782119" w14:textId="77777777" w:rsidR="00170D15" w:rsidRPr="005F4627" w:rsidRDefault="00170D15" w:rsidP="00170D15">
            <w:pPr>
              <w:jc w:val="right"/>
              <w:rPr>
                <w:color w:val="000000"/>
                <w:sz w:val="22"/>
                <w:szCs w:val="22"/>
              </w:rPr>
            </w:pPr>
            <w:r w:rsidRPr="005F4627">
              <w:rPr>
                <w:color w:val="000000"/>
                <w:sz w:val="22"/>
                <w:szCs w:val="22"/>
              </w:rPr>
              <w:t>821.6</w:t>
            </w:r>
          </w:p>
        </w:tc>
        <w:tc>
          <w:tcPr>
            <w:tcW w:w="0" w:type="auto"/>
            <w:tcBorders>
              <w:top w:val="nil"/>
              <w:left w:val="nil"/>
              <w:bottom w:val="single" w:sz="4" w:space="0" w:color="auto"/>
              <w:right w:val="single" w:sz="4" w:space="0" w:color="auto"/>
            </w:tcBorders>
            <w:noWrap/>
            <w:vAlign w:val="center"/>
            <w:hideMark/>
          </w:tcPr>
          <w:p w14:paraId="2F9A7D4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4C49AF4" w14:textId="77777777" w:rsidR="00170D15" w:rsidRPr="005F4627" w:rsidRDefault="00170D15" w:rsidP="00170D15">
            <w:pPr>
              <w:jc w:val="right"/>
              <w:rPr>
                <w:color w:val="000000"/>
                <w:sz w:val="22"/>
                <w:szCs w:val="22"/>
              </w:rPr>
            </w:pPr>
            <w:r w:rsidRPr="005F4627">
              <w:rPr>
                <w:color w:val="000000"/>
                <w:sz w:val="22"/>
                <w:szCs w:val="22"/>
              </w:rPr>
              <w:t>208.0</w:t>
            </w:r>
          </w:p>
        </w:tc>
        <w:tc>
          <w:tcPr>
            <w:tcW w:w="0" w:type="auto"/>
            <w:tcBorders>
              <w:top w:val="nil"/>
              <w:left w:val="nil"/>
              <w:bottom w:val="single" w:sz="4" w:space="0" w:color="auto"/>
              <w:right w:val="single" w:sz="4" w:space="0" w:color="auto"/>
            </w:tcBorders>
            <w:noWrap/>
            <w:vAlign w:val="center"/>
            <w:hideMark/>
          </w:tcPr>
          <w:p w14:paraId="15796925" w14:textId="77777777" w:rsidR="00170D15" w:rsidRPr="005F4627" w:rsidRDefault="00170D15" w:rsidP="00170D15">
            <w:pPr>
              <w:jc w:val="right"/>
              <w:rPr>
                <w:color w:val="000000"/>
                <w:sz w:val="22"/>
                <w:szCs w:val="22"/>
              </w:rPr>
            </w:pPr>
            <w:r w:rsidRPr="005F4627">
              <w:rPr>
                <w:color w:val="000000"/>
                <w:sz w:val="22"/>
                <w:szCs w:val="22"/>
              </w:rPr>
              <w:t>17.8</w:t>
            </w:r>
          </w:p>
        </w:tc>
        <w:tc>
          <w:tcPr>
            <w:tcW w:w="0" w:type="auto"/>
            <w:tcBorders>
              <w:top w:val="nil"/>
              <w:left w:val="nil"/>
              <w:bottom w:val="single" w:sz="4" w:space="0" w:color="auto"/>
              <w:right w:val="single" w:sz="4" w:space="0" w:color="auto"/>
            </w:tcBorders>
            <w:noWrap/>
            <w:vAlign w:val="center"/>
            <w:hideMark/>
          </w:tcPr>
          <w:p w14:paraId="6DC3767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EA5DFF7" w14:textId="77777777" w:rsidR="00170D15" w:rsidRPr="005F4627" w:rsidRDefault="00170D15" w:rsidP="00170D15">
            <w:pPr>
              <w:jc w:val="right"/>
              <w:rPr>
                <w:color w:val="000000"/>
                <w:sz w:val="22"/>
                <w:szCs w:val="22"/>
              </w:rPr>
            </w:pPr>
            <w:r w:rsidRPr="005F4627">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3C8E146C"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29DF545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4CC5B8"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2549E4A9" w14:textId="77777777" w:rsidR="00170D15" w:rsidRPr="005F4627" w:rsidRDefault="00170D15" w:rsidP="00170D15">
            <w:pPr>
              <w:jc w:val="right"/>
              <w:rPr>
                <w:color w:val="000000"/>
                <w:sz w:val="22"/>
                <w:szCs w:val="22"/>
              </w:rPr>
            </w:pPr>
            <w:r w:rsidRPr="005F4627">
              <w:rPr>
                <w:color w:val="000000"/>
                <w:sz w:val="22"/>
                <w:szCs w:val="22"/>
              </w:rPr>
              <w:t>150.14</w:t>
            </w:r>
          </w:p>
        </w:tc>
        <w:tc>
          <w:tcPr>
            <w:tcW w:w="0" w:type="auto"/>
            <w:tcBorders>
              <w:top w:val="nil"/>
              <w:left w:val="nil"/>
              <w:bottom w:val="single" w:sz="4" w:space="0" w:color="auto"/>
              <w:right w:val="single" w:sz="4" w:space="0" w:color="auto"/>
            </w:tcBorders>
            <w:noWrap/>
            <w:vAlign w:val="center"/>
            <w:hideMark/>
          </w:tcPr>
          <w:p w14:paraId="1ED5DF71" w14:textId="77777777" w:rsidR="00170D15" w:rsidRPr="005F4627" w:rsidRDefault="00170D15" w:rsidP="00170D15">
            <w:pPr>
              <w:jc w:val="right"/>
              <w:rPr>
                <w:color w:val="000000"/>
                <w:sz w:val="22"/>
                <w:szCs w:val="22"/>
              </w:rPr>
            </w:pPr>
            <w:r w:rsidRPr="005F4627">
              <w:rPr>
                <w:color w:val="000000"/>
                <w:sz w:val="22"/>
                <w:szCs w:val="22"/>
              </w:rPr>
              <w:t>7.0%</w:t>
            </w:r>
          </w:p>
        </w:tc>
        <w:tc>
          <w:tcPr>
            <w:tcW w:w="0" w:type="auto"/>
            <w:tcBorders>
              <w:top w:val="nil"/>
              <w:left w:val="nil"/>
              <w:bottom w:val="single" w:sz="4" w:space="0" w:color="auto"/>
              <w:right w:val="single" w:sz="4" w:space="0" w:color="auto"/>
            </w:tcBorders>
            <w:noWrap/>
            <w:vAlign w:val="center"/>
            <w:hideMark/>
          </w:tcPr>
          <w:p w14:paraId="0DE9C6CC" w14:textId="77777777" w:rsidR="00170D15" w:rsidRPr="005F4627" w:rsidRDefault="00170D15" w:rsidP="00170D15">
            <w:pPr>
              <w:jc w:val="right"/>
              <w:rPr>
                <w:color w:val="000000"/>
                <w:sz w:val="22"/>
                <w:szCs w:val="22"/>
              </w:rPr>
            </w:pPr>
            <w:r w:rsidRPr="005F4627">
              <w:rPr>
                <w:color w:val="000000"/>
                <w:sz w:val="22"/>
                <w:szCs w:val="22"/>
              </w:rPr>
              <w:t>44,970.2</w:t>
            </w:r>
          </w:p>
        </w:tc>
        <w:tc>
          <w:tcPr>
            <w:tcW w:w="0" w:type="auto"/>
            <w:tcBorders>
              <w:top w:val="nil"/>
              <w:left w:val="nil"/>
              <w:bottom w:val="single" w:sz="4" w:space="0" w:color="auto"/>
              <w:right w:val="single" w:sz="4" w:space="0" w:color="auto"/>
            </w:tcBorders>
            <w:noWrap/>
            <w:vAlign w:val="center"/>
            <w:hideMark/>
          </w:tcPr>
          <w:p w14:paraId="5C7C444B" w14:textId="77777777" w:rsidR="00170D15" w:rsidRPr="005F4627" w:rsidRDefault="00170D15" w:rsidP="00170D15">
            <w:pPr>
              <w:jc w:val="right"/>
              <w:rPr>
                <w:color w:val="000000"/>
                <w:sz w:val="22"/>
                <w:szCs w:val="22"/>
              </w:rPr>
            </w:pPr>
            <w:r w:rsidRPr="005F4627">
              <w:rPr>
                <w:color w:val="000000"/>
                <w:sz w:val="22"/>
                <w:szCs w:val="22"/>
              </w:rPr>
              <w:t>10.6%</w:t>
            </w:r>
          </w:p>
        </w:tc>
        <w:tc>
          <w:tcPr>
            <w:tcW w:w="0" w:type="auto"/>
            <w:tcBorders>
              <w:top w:val="nil"/>
              <w:left w:val="nil"/>
              <w:bottom w:val="single" w:sz="4" w:space="0" w:color="auto"/>
              <w:right w:val="single" w:sz="4" w:space="0" w:color="auto"/>
            </w:tcBorders>
            <w:noWrap/>
            <w:vAlign w:val="center"/>
            <w:hideMark/>
          </w:tcPr>
          <w:p w14:paraId="2654D654" w14:textId="77777777" w:rsidR="00170D15" w:rsidRPr="005F4627" w:rsidRDefault="00170D15" w:rsidP="00170D15">
            <w:pPr>
              <w:jc w:val="right"/>
              <w:rPr>
                <w:color w:val="000000"/>
                <w:sz w:val="22"/>
                <w:szCs w:val="22"/>
              </w:rPr>
            </w:pPr>
            <w:r w:rsidRPr="005F4627">
              <w:rPr>
                <w:color w:val="000000"/>
                <w:sz w:val="22"/>
                <w:szCs w:val="22"/>
              </w:rPr>
              <w:t>299.5</w:t>
            </w:r>
          </w:p>
        </w:tc>
        <w:tc>
          <w:tcPr>
            <w:tcW w:w="0" w:type="auto"/>
            <w:tcBorders>
              <w:top w:val="nil"/>
              <w:left w:val="nil"/>
              <w:bottom w:val="single" w:sz="4" w:space="0" w:color="auto"/>
              <w:right w:val="single" w:sz="4" w:space="0" w:color="auto"/>
            </w:tcBorders>
            <w:noWrap/>
            <w:vAlign w:val="center"/>
            <w:hideMark/>
          </w:tcPr>
          <w:p w14:paraId="1FAF0944" w14:textId="77777777" w:rsidR="00170D15" w:rsidRPr="005F4627" w:rsidRDefault="00170D15" w:rsidP="00170D15">
            <w:pPr>
              <w:jc w:val="right"/>
              <w:rPr>
                <w:color w:val="000000"/>
                <w:sz w:val="22"/>
                <w:szCs w:val="22"/>
              </w:rPr>
            </w:pPr>
            <w:r w:rsidRPr="005F4627">
              <w:rPr>
                <w:color w:val="000000"/>
                <w:sz w:val="22"/>
                <w:szCs w:val="22"/>
              </w:rPr>
              <w:t>721.3</w:t>
            </w:r>
          </w:p>
        </w:tc>
        <w:tc>
          <w:tcPr>
            <w:tcW w:w="0" w:type="auto"/>
            <w:tcBorders>
              <w:top w:val="nil"/>
              <w:left w:val="nil"/>
              <w:bottom w:val="single" w:sz="4" w:space="0" w:color="auto"/>
              <w:right w:val="single" w:sz="4" w:space="0" w:color="auto"/>
            </w:tcBorders>
            <w:noWrap/>
            <w:vAlign w:val="center"/>
            <w:hideMark/>
          </w:tcPr>
          <w:p w14:paraId="19034AC0" w14:textId="77777777" w:rsidR="00170D15" w:rsidRPr="005F4627" w:rsidRDefault="00170D15" w:rsidP="00170D15">
            <w:pPr>
              <w:jc w:val="right"/>
              <w:rPr>
                <w:color w:val="000000"/>
                <w:sz w:val="22"/>
                <w:szCs w:val="22"/>
              </w:rPr>
            </w:pPr>
            <w:r w:rsidRPr="005F4627">
              <w:rPr>
                <w:color w:val="000000"/>
                <w:sz w:val="22"/>
                <w:szCs w:val="22"/>
              </w:rPr>
              <w:t>8.2%</w:t>
            </w:r>
          </w:p>
        </w:tc>
        <w:tc>
          <w:tcPr>
            <w:tcW w:w="0" w:type="auto"/>
            <w:tcBorders>
              <w:top w:val="nil"/>
              <w:left w:val="nil"/>
              <w:bottom w:val="single" w:sz="4" w:space="0" w:color="auto"/>
              <w:right w:val="single" w:sz="4" w:space="0" w:color="auto"/>
            </w:tcBorders>
            <w:noWrap/>
            <w:vAlign w:val="center"/>
            <w:hideMark/>
          </w:tcPr>
          <w:p w14:paraId="2E576172"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69422702"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47946CD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B3548F"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5BFF2AD" w14:textId="77777777" w:rsidR="00170D15" w:rsidRPr="005F4627" w:rsidRDefault="00170D15" w:rsidP="00170D15">
            <w:pPr>
              <w:jc w:val="right"/>
              <w:rPr>
                <w:color w:val="000000"/>
                <w:sz w:val="22"/>
                <w:szCs w:val="22"/>
              </w:rPr>
            </w:pPr>
            <w:r w:rsidRPr="005F4627">
              <w:rPr>
                <w:color w:val="000000"/>
                <w:sz w:val="22"/>
                <w:szCs w:val="22"/>
              </w:rPr>
              <w:t>162.93</w:t>
            </w:r>
          </w:p>
        </w:tc>
        <w:tc>
          <w:tcPr>
            <w:tcW w:w="0" w:type="auto"/>
            <w:tcBorders>
              <w:top w:val="nil"/>
              <w:left w:val="nil"/>
              <w:bottom w:val="single" w:sz="4" w:space="0" w:color="auto"/>
              <w:right w:val="single" w:sz="4" w:space="0" w:color="auto"/>
            </w:tcBorders>
            <w:noWrap/>
            <w:vAlign w:val="center"/>
            <w:hideMark/>
          </w:tcPr>
          <w:p w14:paraId="1FCDB316" w14:textId="77777777" w:rsidR="00170D15" w:rsidRPr="005F4627" w:rsidRDefault="00170D15" w:rsidP="00170D15">
            <w:pPr>
              <w:jc w:val="right"/>
              <w:rPr>
                <w:color w:val="000000"/>
                <w:sz w:val="22"/>
                <w:szCs w:val="22"/>
              </w:rPr>
            </w:pPr>
            <w:r w:rsidRPr="005F4627">
              <w:rPr>
                <w:color w:val="000000"/>
                <w:sz w:val="22"/>
                <w:szCs w:val="22"/>
              </w:rPr>
              <w:t>7.6%</w:t>
            </w:r>
          </w:p>
        </w:tc>
        <w:tc>
          <w:tcPr>
            <w:tcW w:w="0" w:type="auto"/>
            <w:tcBorders>
              <w:top w:val="nil"/>
              <w:left w:val="nil"/>
              <w:bottom w:val="single" w:sz="4" w:space="0" w:color="auto"/>
              <w:right w:val="single" w:sz="4" w:space="0" w:color="auto"/>
            </w:tcBorders>
            <w:noWrap/>
            <w:vAlign w:val="center"/>
            <w:hideMark/>
          </w:tcPr>
          <w:p w14:paraId="315C1D79" w14:textId="77777777" w:rsidR="00170D15" w:rsidRPr="005F4627" w:rsidRDefault="00170D15" w:rsidP="00170D15">
            <w:pPr>
              <w:jc w:val="right"/>
              <w:rPr>
                <w:color w:val="000000"/>
                <w:sz w:val="22"/>
                <w:szCs w:val="22"/>
              </w:rPr>
            </w:pPr>
            <w:r w:rsidRPr="005F4627">
              <w:rPr>
                <w:color w:val="000000"/>
                <w:sz w:val="22"/>
                <w:szCs w:val="22"/>
              </w:rPr>
              <w:t>47,560.0</w:t>
            </w:r>
          </w:p>
        </w:tc>
        <w:tc>
          <w:tcPr>
            <w:tcW w:w="0" w:type="auto"/>
            <w:tcBorders>
              <w:top w:val="nil"/>
              <w:left w:val="nil"/>
              <w:bottom w:val="single" w:sz="4" w:space="0" w:color="auto"/>
              <w:right w:val="single" w:sz="4" w:space="0" w:color="auto"/>
            </w:tcBorders>
            <w:noWrap/>
            <w:vAlign w:val="center"/>
            <w:hideMark/>
          </w:tcPr>
          <w:p w14:paraId="35E37390" w14:textId="77777777" w:rsidR="00170D15" w:rsidRPr="005F4627" w:rsidRDefault="00170D15" w:rsidP="00170D15">
            <w:pPr>
              <w:jc w:val="right"/>
              <w:rPr>
                <w:color w:val="000000"/>
                <w:sz w:val="22"/>
                <w:szCs w:val="22"/>
              </w:rPr>
            </w:pPr>
            <w:r w:rsidRPr="005F4627">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71D53586" w14:textId="77777777" w:rsidR="00170D15" w:rsidRPr="005F4627" w:rsidRDefault="00170D15" w:rsidP="00170D15">
            <w:pPr>
              <w:jc w:val="right"/>
              <w:rPr>
                <w:color w:val="000000"/>
                <w:sz w:val="22"/>
                <w:szCs w:val="22"/>
              </w:rPr>
            </w:pPr>
            <w:r w:rsidRPr="005F4627">
              <w:rPr>
                <w:color w:val="000000"/>
                <w:sz w:val="22"/>
                <w:szCs w:val="22"/>
              </w:rPr>
              <w:t>291.9</w:t>
            </w:r>
          </w:p>
        </w:tc>
        <w:tc>
          <w:tcPr>
            <w:tcW w:w="0" w:type="auto"/>
            <w:tcBorders>
              <w:top w:val="nil"/>
              <w:left w:val="nil"/>
              <w:bottom w:val="single" w:sz="4" w:space="0" w:color="auto"/>
              <w:right w:val="single" w:sz="4" w:space="0" w:color="auto"/>
            </w:tcBorders>
            <w:noWrap/>
            <w:vAlign w:val="center"/>
            <w:hideMark/>
          </w:tcPr>
          <w:p w14:paraId="1B734A32" w14:textId="77777777" w:rsidR="00170D15" w:rsidRPr="005F4627" w:rsidRDefault="00170D15" w:rsidP="00170D15">
            <w:pPr>
              <w:jc w:val="right"/>
              <w:rPr>
                <w:color w:val="000000"/>
                <w:sz w:val="22"/>
                <w:szCs w:val="22"/>
              </w:rPr>
            </w:pPr>
            <w:r w:rsidRPr="005F4627">
              <w:rPr>
                <w:color w:val="000000"/>
                <w:sz w:val="22"/>
                <w:szCs w:val="22"/>
              </w:rPr>
              <w:t>773.0</w:t>
            </w:r>
          </w:p>
        </w:tc>
        <w:tc>
          <w:tcPr>
            <w:tcW w:w="0" w:type="auto"/>
            <w:tcBorders>
              <w:top w:val="nil"/>
              <w:left w:val="nil"/>
              <w:bottom w:val="single" w:sz="4" w:space="0" w:color="auto"/>
              <w:right w:val="single" w:sz="4" w:space="0" w:color="auto"/>
            </w:tcBorders>
            <w:noWrap/>
            <w:vAlign w:val="center"/>
            <w:hideMark/>
          </w:tcPr>
          <w:p w14:paraId="30F22506" w14:textId="77777777" w:rsidR="00170D15" w:rsidRPr="005F4627" w:rsidRDefault="00170D15" w:rsidP="00170D15">
            <w:pPr>
              <w:jc w:val="right"/>
              <w:rPr>
                <w:color w:val="000000"/>
                <w:sz w:val="22"/>
                <w:szCs w:val="22"/>
              </w:rPr>
            </w:pPr>
            <w:r w:rsidRPr="005F4627">
              <w:rPr>
                <w:color w:val="000000"/>
                <w:sz w:val="22"/>
                <w:szCs w:val="22"/>
              </w:rPr>
              <w:t>8.7%</w:t>
            </w:r>
          </w:p>
        </w:tc>
        <w:tc>
          <w:tcPr>
            <w:tcW w:w="0" w:type="auto"/>
            <w:tcBorders>
              <w:top w:val="nil"/>
              <w:left w:val="nil"/>
              <w:bottom w:val="single" w:sz="4" w:space="0" w:color="auto"/>
              <w:right w:val="single" w:sz="4" w:space="0" w:color="auto"/>
            </w:tcBorders>
            <w:noWrap/>
            <w:vAlign w:val="center"/>
            <w:hideMark/>
          </w:tcPr>
          <w:p w14:paraId="54832E3F"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47920346"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5AC1C94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208133"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0E093621" w14:textId="77777777" w:rsidR="00170D15" w:rsidRPr="005F4627" w:rsidRDefault="00170D15" w:rsidP="00170D15">
            <w:pPr>
              <w:jc w:val="right"/>
              <w:rPr>
                <w:color w:val="000000"/>
                <w:sz w:val="22"/>
                <w:szCs w:val="22"/>
              </w:rPr>
            </w:pPr>
            <w:r w:rsidRPr="005F4627">
              <w:rPr>
                <w:color w:val="000000"/>
                <w:sz w:val="22"/>
                <w:szCs w:val="22"/>
              </w:rPr>
              <w:t>1.46</w:t>
            </w:r>
          </w:p>
        </w:tc>
        <w:tc>
          <w:tcPr>
            <w:tcW w:w="0" w:type="auto"/>
            <w:tcBorders>
              <w:top w:val="nil"/>
              <w:left w:val="nil"/>
              <w:bottom w:val="single" w:sz="4" w:space="0" w:color="auto"/>
              <w:right w:val="single" w:sz="4" w:space="0" w:color="auto"/>
            </w:tcBorders>
            <w:noWrap/>
            <w:vAlign w:val="center"/>
            <w:hideMark/>
          </w:tcPr>
          <w:p w14:paraId="126E571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E101C05" w14:textId="77777777" w:rsidR="00170D15" w:rsidRPr="005F4627" w:rsidRDefault="00170D15" w:rsidP="00170D15">
            <w:pPr>
              <w:jc w:val="right"/>
              <w:rPr>
                <w:color w:val="000000"/>
                <w:sz w:val="22"/>
                <w:szCs w:val="22"/>
              </w:rPr>
            </w:pPr>
            <w:r w:rsidRPr="005F4627">
              <w:rPr>
                <w:color w:val="000000"/>
                <w:sz w:val="22"/>
                <w:szCs w:val="22"/>
              </w:rPr>
              <w:t>460.2</w:t>
            </w:r>
          </w:p>
        </w:tc>
        <w:tc>
          <w:tcPr>
            <w:tcW w:w="0" w:type="auto"/>
            <w:tcBorders>
              <w:top w:val="nil"/>
              <w:left w:val="nil"/>
              <w:bottom w:val="single" w:sz="4" w:space="0" w:color="auto"/>
              <w:right w:val="single" w:sz="4" w:space="0" w:color="auto"/>
            </w:tcBorders>
            <w:noWrap/>
            <w:vAlign w:val="center"/>
            <w:hideMark/>
          </w:tcPr>
          <w:p w14:paraId="3B0FBFA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6389A0C" w14:textId="77777777" w:rsidR="00170D15" w:rsidRPr="005F4627" w:rsidRDefault="00170D15" w:rsidP="00170D15">
            <w:pPr>
              <w:jc w:val="right"/>
              <w:rPr>
                <w:color w:val="000000"/>
                <w:sz w:val="22"/>
                <w:szCs w:val="22"/>
              </w:rPr>
            </w:pPr>
            <w:r w:rsidRPr="005F4627">
              <w:rPr>
                <w:color w:val="000000"/>
                <w:sz w:val="22"/>
                <w:szCs w:val="22"/>
              </w:rPr>
              <w:t>315.2</w:t>
            </w:r>
          </w:p>
        </w:tc>
        <w:tc>
          <w:tcPr>
            <w:tcW w:w="0" w:type="auto"/>
            <w:tcBorders>
              <w:top w:val="nil"/>
              <w:left w:val="nil"/>
              <w:bottom w:val="single" w:sz="4" w:space="0" w:color="auto"/>
              <w:right w:val="single" w:sz="4" w:space="0" w:color="auto"/>
            </w:tcBorders>
            <w:noWrap/>
            <w:vAlign w:val="center"/>
            <w:hideMark/>
          </w:tcPr>
          <w:p w14:paraId="247AAE87" w14:textId="77777777" w:rsidR="00170D15" w:rsidRPr="005F4627" w:rsidRDefault="00170D15" w:rsidP="00170D15">
            <w:pPr>
              <w:jc w:val="right"/>
              <w:rPr>
                <w:color w:val="000000"/>
                <w:sz w:val="22"/>
                <w:szCs w:val="22"/>
              </w:rPr>
            </w:pPr>
            <w:r w:rsidRPr="005F4627">
              <w:rPr>
                <w:color w:val="000000"/>
                <w:sz w:val="22"/>
                <w:szCs w:val="22"/>
              </w:rPr>
              <w:t>4.6</w:t>
            </w:r>
          </w:p>
        </w:tc>
        <w:tc>
          <w:tcPr>
            <w:tcW w:w="0" w:type="auto"/>
            <w:tcBorders>
              <w:top w:val="nil"/>
              <w:left w:val="nil"/>
              <w:bottom w:val="single" w:sz="4" w:space="0" w:color="auto"/>
              <w:right w:val="single" w:sz="4" w:space="0" w:color="auto"/>
            </w:tcBorders>
            <w:noWrap/>
            <w:vAlign w:val="center"/>
            <w:hideMark/>
          </w:tcPr>
          <w:p w14:paraId="118647AA"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777F755"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00586906" w14:textId="77777777" w:rsidR="00170D15" w:rsidRPr="005F4627" w:rsidRDefault="00170D15" w:rsidP="00170D15">
            <w:pPr>
              <w:jc w:val="right"/>
              <w:rPr>
                <w:color w:val="000000"/>
                <w:sz w:val="22"/>
                <w:szCs w:val="22"/>
              </w:rPr>
            </w:pPr>
            <w:r w:rsidRPr="005F4627">
              <w:rPr>
                <w:color w:val="000000"/>
                <w:sz w:val="22"/>
                <w:szCs w:val="22"/>
              </w:rPr>
              <w:t>1.0</w:t>
            </w:r>
          </w:p>
        </w:tc>
      </w:tr>
      <w:tr w:rsidR="00170D15" w:rsidRPr="005F4627" w14:paraId="4B474FF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543257"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541C11A4" w14:textId="77777777" w:rsidR="00170D15" w:rsidRPr="005F4627" w:rsidRDefault="00170D15" w:rsidP="00170D15">
            <w:pPr>
              <w:jc w:val="right"/>
              <w:rPr>
                <w:color w:val="000000"/>
                <w:sz w:val="22"/>
                <w:szCs w:val="22"/>
              </w:rPr>
            </w:pPr>
            <w:r w:rsidRPr="005F4627">
              <w:rPr>
                <w:color w:val="000000"/>
                <w:sz w:val="22"/>
                <w:szCs w:val="22"/>
              </w:rPr>
              <w:t>13.51</w:t>
            </w:r>
          </w:p>
        </w:tc>
        <w:tc>
          <w:tcPr>
            <w:tcW w:w="0" w:type="auto"/>
            <w:tcBorders>
              <w:top w:val="nil"/>
              <w:left w:val="nil"/>
              <w:bottom w:val="single" w:sz="4" w:space="0" w:color="auto"/>
              <w:right w:val="single" w:sz="4" w:space="0" w:color="auto"/>
            </w:tcBorders>
            <w:noWrap/>
            <w:vAlign w:val="center"/>
            <w:hideMark/>
          </w:tcPr>
          <w:p w14:paraId="53DD98D8"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773D6F41" w14:textId="77777777" w:rsidR="00170D15" w:rsidRPr="005F4627" w:rsidRDefault="00170D15" w:rsidP="00170D15">
            <w:pPr>
              <w:jc w:val="right"/>
              <w:rPr>
                <w:color w:val="000000"/>
                <w:sz w:val="22"/>
                <w:szCs w:val="22"/>
              </w:rPr>
            </w:pPr>
            <w:r w:rsidRPr="005F4627">
              <w:rPr>
                <w:color w:val="000000"/>
                <w:sz w:val="22"/>
                <w:szCs w:val="22"/>
              </w:rPr>
              <w:t>4,688.3</w:t>
            </w:r>
          </w:p>
        </w:tc>
        <w:tc>
          <w:tcPr>
            <w:tcW w:w="0" w:type="auto"/>
            <w:tcBorders>
              <w:top w:val="nil"/>
              <w:left w:val="nil"/>
              <w:bottom w:val="single" w:sz="4" w:space="0" w:color="auto"/>
              <w:right w:val="single" w:sz="4" w:space="0" w:color="auto"/>
            </w:tcBorders>
            <w:noWrap/>
            <w:vAlign w:val="center"/>
            <w:hideMark/>
          </w:tcPr>
          <w:p w14:paraId="0AE21A2F"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1F13436F" w14:textId="77777777" w:rsidR="00170D15" w:rsidRPr="005F4627" w:rsidRDefault="00170D15" w:rsidP="00170D15">
            <w:pPr>
              <w:jc w:val="right"/>
              <w:rPr>
                <w:color w:val="000000"/>
                <w:sz w:val="22"/>
                <w:szCs w:val="22"/>
              </w:rPr>
            </w:pPr>
            <w:r w:rsidRPr="005F4627">
              <w:rPr>
                <w:color w:val="000000"/>
                <w:sz w:val="22"/>
                <w:szCs w:val="22"/>
              </w:rPr>
              <w:t>347.0</w:t>
            </w:r>
          </w:p>
        </w:tc>
        <w:tc>
          <w:tcPr>
            <w:tcW w:w="0" w:type="auto"/>
            <w:tcBorders>
              <w:top w:val="nil"/>
              <w:left w:val="nil"/>
              <w:bottom w:val="single" w:sz="4" w:space="0" w:color="auto"/>
              <w:right w:val="single" w:sz="4" w:space="0" w:color="auto"/>
            </w:tcBorders>
            <w:noWrap/>
            <w:vAlign w:val="center"/>
            <w:hideMark/>
          </w:tcPr>
          <w:p w14:paraId="410EC24E" w14:textId="77777777" w:rsidR="00170D15" w:rsidRPr="005F4627" w:rsidRDefault="00170D15" w:rsidP="00170D15">
            <w:pPr>
              <w:jc w:val="right"/>
              <w:rPr>
                <w:color w:val="000000"/>
                <w:sz w:val="22"/>
                <w:szCs w:val="22"/>
              </w:rPr>
            </w:pPr>
            <w:r w:rsidRPr="005F4627">
              <w:rPr>
                <w:color w:val="000000"/>
                <w:sz w:val="22"/>
                <w:szCs w:val="22"/>
              </w:rPr>
              <w:t>79.5</w:t>
            </w:r>
          </w:p>
        </w:tc>
        <w:tc>
          <w:tcPr>
            <w:tcW w:w="0" w:type="auto"/>
            <w:tcBorders>
              <w:top w:val="nil"/>
              <w:left w:val="nil"/>
              <w:bottom w:val="single" w:sz="4" w:space="0" w:color="auto"/>
              <w:right w:val="single" w:sz="4" w:space="0" w:color="auto"/>
            </w:tcBorders>
            <w:noWrap/>
            <w:vAlign w:val="center"/>
            <w:hideMark/>
          </w:tcPr>
          <w:p w14:paraId="6E410107"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4ED14973" w14:textId="77777777" w:rsidR="00170D15" w:rsidRPr="005F4627" w:rsidRDefault="00170D15" w:rsidP="00170D15">
            <w:pPr>
              <w:jc w:val="right"/>
              <w:rPr>
                <w:color w:val="000000"/>
                <w:sz w:val="22"/>
                <w:szCs w:val="22"/>
              </w:rPr>
            </w:pPr>
            <w:r w:rsidRPr="005F4627">
              <w:rPr>
                <w:color w:val="000000"/>
                <w:sz w:val="22"/>
                <w:szCs w:val="22"/>
              </w:rPr>
              <w:t>5.9</w:t>
            </w:r>
          </w:p>
        </w:tc>
        <w:tc>
          <w:tcPr>
            <w:tcW w:w="0" w:type="auto"/>
            <w:tcBorders>
              <w:top w:val="nil"/>
              <w:left w:val="nil"/>
              <w:bottom w:val="single" w:sz="4" w:space="0" w:color="auto"/>
              <w:right w:val="single" w:sz="4" w:space="0" w:color="auto"/>
            </w:tcBorders>
            <w:noWrap/>
            <w:vAlign w:val="center"/>
            <w:hideMark/>
          </w:tcPr>
          <w:p w14:paraId="4DFBADCC"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152D580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D37CF1"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116CE499" w14:textId="77777777" w:rsidR="00170D15" w:rsidRPr="005F4627" w:rsidRDefault="00170D15" w:rsidP="00170D15">
            <w:pPr>
              <w:jc w:val="right"/>
              <w:rPr>
                <w:color w:val="000000"/>
                <w:sz w:val="22"/>
                <w:szCs w:val="22"/>
              </w:rPr>
            </w:pPr>
            <w:r w:rsidRPr="005F4627">
              <w:rPr>
                <w:color w:val="000000"/>
                <w:sz w:val="22"/>
                <w:szCs w:val="22"/>
              </w:rPr>
              <w:t>19.27</w:t>
            </w:r>
          </w:p>
        </w:tc>
        <w:tc>
          <w:tcPr>
            <w:tcW w:w="0" w:type="auto"/>
            <w:tcBorders>
              <w:top w:val="nil"/>
              <w:left w:val="nil"/>
              <w:bottom w:val="single" w:sz="4" w:space="0" w:color="auto"/>
              <w:right w:val="single" w:sz="4" w:space="0" w:color="auto"/>
            </w:tcBorders>
            <w:noWrap/>
            <w:vAlign w:val="center"/>
            <w:hideMark/>
          </w:tcPr>
          <w:p w14:paraId="198A7A28"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707D0953" w14:textId="77777777" w:rsidR="00170D15" w:rsidRPr="005F4627" w:rsidRDefault="00170D15" w:rsidP="00170D15">
            <w:pPr>
              <w:jc w:val="right"/>
              <w:rPr>
                <w:color w:val="000000"/>
                <w:sz w:val="22"/>
                <w:szCs w:val="22"/>
              </w:rPr>
            </w:pPr>
            <w:r w:rsidRPr="005F4627">
              <w:rPr>
                <w:color w:val="000000"/>
                <w:sz w:val="22"/>
                <w:szCs w:val="22"/>
              </w:rPr>
              <w:t>4,729.3</w:t>
            </w:r>
          </w:p>
        </w:tc>
        <w:tc>
          <w:tcPr>
            <w:tcW w:w="0" w:type="auto"/>
            <w:tcBorders>
              <w:top w:val="nil"/>
              <w:left w:val="nil"/>
              <w:bottom w:val="single" w:sz="4" w:space="0" w:color="auto"/>
              <w:right w:val="single" w:sz="4" w:space="0" w:color="auto"/>
            </w:tcBorders>
            <w:noWrap/>
            <w:vAlign w:val="center"/>
            <w:hideMark/>
          </w:tcPr>
          <w:p w14:paraId="07DBA938"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10F78AC2" w14:textId="77777777" w:rsidR="00170D15" w:rsidRPr="005F4627" w:rsidRDefault="00170D15" w:rsidP="00170D15">
            <w:pPr>
              <w:jc w:val="right"/>
              <w:rPr>
                <w:color w:val="000000"/>
                <w:sz w:val="22"/>
                <w:szCs w:val="22"/>
              </w:rPr>
            </w:pPr>
            <w:r w:rsidRPr="005F4627">
              <w:rPr>
                <w:color w:val="000000"/>
                <w:sz w:val="22"/>
                <w:szCs w:val="22"/>
              </w:rPr>
              <w:t>245.4</w:t>
            </w:r>
          </w:p>
        </w:tc>
        <w:tc>
          <w:tcPr>
            <w:tcW w:w="0" w:type="auto"/>
            <w:tcBorders>
              <w:top w:val="nil"/>
              <w:left w:val="nil"/>
              <w:bottom w:val="single" w:sz="4" w:space="0" w:color="auto"/>
              <w:right w:val="single" w:sz="4" w:space="0" w:color="auto"/>
            </w:tcBorders>
            <w:noWrap/>
            <w:vAlign w:val="center"/>
            <w:hideMark/>
          </w:tcPr>
          <w:p w14:paraId="0392FDE9" w14:textId="77777777" w:rsidR="00170D15" w:rsidRPr="005F4627" w:rsidRDefault="00170D15" w:rsidP="00170D15">
            <w:pPr>
              <w:jc w:val="right"/>
              <w:rPr>
                <w:color w:val="000000"/>
                <w:sz w:val="22"/>
                <w:szCs w:val="22"/>
              </w:rPr>
            </w:pPr>
            <w:r w:rsidRPr="005F4627">
              <w:rPr>
                <w:color w:val="000000"/>
                <w:sz w:val="22"/>
                <w:szCs w:val="22"/>
              </w:rPr>
              <w:t>70.2</w:t>
            </w:r>
          </w:p>
        </w:tc>
        <w:tc>
          <w:tcPr>
            <w:tcW w:w="0" w:type="auto"/>
            <w:tcBorders>
              <w:top w:val="nil"/>
              <w:left w:val="nil"/>
              <w:bottom w:val="single" w:sz="4" w:space="0" w:color="auto"/>
              <w:right w:val="single" w:sz="4" w:space="0" w:color="auto"/>
            </w:tcBorders>
            <w:noWrap/>
            <w:vAlign w:val="center"/>
            <w:hideMark/>
          </w:tcPr>
          <w:p w14:paraId="3923876C"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230F016B"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11B62EC8"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7341550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796757C"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225DC55" w14:textId="77777777" w:rsidR="00170D15" w:rsidRPr="005F4627" w:rsidRDefault="00170D15" w:rsidP="00170D15">
            <w:pPr>
              <w:jc w:val="right"/>
              <w:rPr>
                <w:color w:val="000000"/>
                <w:sz w:val="22"/>
                <w:szCs w:val="22"/>
              </w:rPr>
            </w:pPr>
            <w:r w:rsidRPr="005F4627">
              <w:rPr>
                <w:color w:val="000000"/>
                <w:sz w:val="22"/>
                <w:szCs w:val="22"/>
              </w:rPr>
              <w:t>34.24</w:t>
            </w:r>
          </w:p>
        </w:tc>
        <w:tc>
          <w:tcPr>
            <w:tcW w:w="0" w:type="auto"/>
            <w:tcBorders>
              <w:top w:val="nil"/>
              <w:left w:val="nil"/>
              <w:bottom w:val="single" w:sz="4" w:space="0" w:color="auto"/>
              <w:right w:val="single" w:sz="4" w:space="0" w:color="auto"/>
            </w:tcBorders>
            <w:noWrap/>
            <w:vAlign w:val="center"/>
            <w:hideMark/>
          </w:tcPr>
          <w:p w14:paraId="71826AE3"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334B87A4" w14:textId="77777777" w:rsidR="00170D15" w:rsidRPr="005F4627" w:rsidRDefault="00170D15" w:rsidP="00170D15">
            <w:pPr>
              <w:jc w:val="right"/>
              <w:rPr>
                <w:color w:val="000000"/>
                <w:sz w:val="22"/>
                <w:szCs w:val="22"/>
              </w:rPr>
            </w:pPr>
            <w:r w:rsidRPr="005F4627">
              <w:rPr>
                <w:color w:val="000000"/>
                <w:sz w:val="22"/>
                <w:szCs w:val="22"/>
              </w:rPr>
              <w:t>9,877.7</w:t>
            </w:r>
          </w:p>
        </w:tc>
        <w:tc>
          <w:tcPr>
            <w:tcW w:w="0" w:type="auto"/>
            <w:tcBorders>
              <w:top w:val="nil"/>
              <w:left w:val="nil"/>
              <w:bottom w:val="single" w:sz="4" w:space="0" w:color="auto"/>
              <w:right w:val="single" w:sz="4" w:space="0" w:color="auto"/>
            </w:tcBorders>
            <w:noWrap/>
            <w:vAlign w:val="center"/>
            <w:hideMark/>
          </w:tcPr>
          <w:p w14:paraId="739F7E1C"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48B5E8B7" w14:textId="77777777" w:rsidR="00170D15" w:rsidRPr="005F4627" w:rsidRDefault="00170D15" w:rsidP="00170D15">
            <w:pPr>
              <w:jc w:val="right"/>
              <w:rPr>
                <w:color w:val="000000"/>
                <w:sz w:val="22"/>
                <w:szCs w:val="22"/>
              </w:rPr>
            </w:pPr>
            <w:r w:rsidRPr="005F4627">
              <w:rPr>
                <w:color w:val="000000"/>
                <w:sz w:val="22"/>
                <w:szCs w:val="22"/>
              </w:rPr>
              <w:t>288.5</w:t>
            </w:r>
          </w:p>
        </w:tc>
        <w:tc>
          <w:tcPr>
            <w:tcW w:w="0" w:type="auto"/>
            <w:tcBorders>
              <w:top w:val="nil"/>
              <w:left w:val="nil"/>
              <w:bottom w:val="single" w:sz="4" w:space="0" w:color="auto"/>
              <w:right w:val="single" w:sz="4" w:space="0" w:color="auto"/>
            </w:tcBorders>
            <w:noWrap/>
            <w:vAlign w:val="center"/>
            <w:hideMark/>
          </w:tcPr>
          <w:p w14:paraId="05AD87BB" w14:textId="77777777" w:rsidR="00170D15" w:rsidRPr="005F4627" w:rsidRDefault="00170D15" w:rsidP="00170D15">
            <w:pPr>
              <w:jc w:val="right"/>
              <w:rPr>
                <w:color w:val="000000"/>
                <w:sz w:val="22"/>
                <w:szCs w:val="22"/>
              </w:rPr>
            </w:pPr>
            <w:r w:rsidRPr="005F4627">
              <w:rPr>
                <w:color w:val="000000"/>
                <w:sz w:val="22"/>
                <w:szCs w:val="22"/>
              </w:rPr>
              <w:t>154.3</w:t>
            </w:r>
          </w:p>
        </w:tc>
        <w:tc>
          <w:tcPr>
            <w:tcW w:w="0" w:type="auto"/>
            <w:tcBorders>
              <w:top w:val="nil"/>
              <w:left w:val="nil"/>
              <w:bottom w:val="single" w:sz="4" w:space="0" w:color="auto"/>
              <w:right w:val="single" w:sz="4" w:space="0" w:color="auto"/>
            </w:tcBorders>
            <w:noWrap/>
            <w:vAlign w:val="center"/>
            <w:hideMark/>
          </w:tcPr>
          <w:p w14:paraId="6D3CBCD7"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4E256EE1" w14:textId="77777777" w:rsidR="00170D15" w:rsidRPr="005F4627" w:rsidRDefault="00170D15" w:rsidP="00170D15">
            <w:pPr>
              <w:jc w:val="right"/>
              <w:rPr>
                <w:color w:val="000000"/>
                <w:sz w:val="22"/>
                <w:szCs w:val="22"/>
              </w:rPr>
            </w:pPr>
            <w:r w:rsidRPr="005F4627">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0D1B8170"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45B4325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68590B"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3A2CD0F1" w14:textId="77777777" w:rsidR="00170D15" w:rsidRPr="005F4627" w:rsidRDefault="00170D15" w:rsidP="00170D15">
            <w:pPr>
              <w:jc w:val="right"/>
              <w:rPr>
                <w:color w:val="000000"/>
                <w:sz w:val="22"/>
                <w:szCs w:val="22"/>
              </w:rPr>
            </w:pPr>
            <w:r w:rsidRPr="005F4627">
              <w:rPr>
                <w:color w:val="000000"/>
                <w:sz w:val="22"/>
                <w:szCs w:val="22"/>
              </w:rPr>
              <w:t>45.84</w:t>
            </w:r>
          </w:p>
        </w:tc>
        <w:tc>
          <w:tcPr>
            <w:tcW w:w="0" w:type="auto"/>
            <w:tcBorders>
              <w:top w:val="nil"/>
              <w:left w:val="nil"/>
              <w:bottom w:val="single" w:sz="4" w:space="0" w:color="auto"/>
              <w:right w:val="single" w:sz="4" w:space="0" w:color="auto"/>
            </w:tcBorders>
            <w:noWrap/>
            <w:vAlign w:val="center"/>
            <w:hideMark/>
          </w:tcPr>
          <w:p w14:paraId="64586E23"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2F862496" w14:textId="77777777" w:rsidR="00170D15" w:rsidRPr="005F4627" w:rsidRDefault="00170D15" w:rsidP="00170D15">
            <w:pPr>
              <w:jc w:val="right"/>
              <w:rPr>
                <w:color w:val="000000"/>
                <w:sz w:val="22"/>
                <w:szCs w:val="22"/>
              </w:rPr>
            </w:pPr>
            <w:r w:rsidRPr="005F4627">
              <w:rPr>
                <w:color w:val="000000"/>
                <w:sz w:val="22"/>
                <w:szCs w:val="22"/>
              </w:rPr>
              <w:t>6,787.2</w:t>
            </w:r>
          </w:p>
        </w:tc>
        <w:tc>
          <w:tcPr>
            <w:tcW w:w="0" w:type="auto"/>
            <w:tcBorders>
              <w:top w:val="nil"/>
              <w:left w:val="nil"/>
              <w:bottom w:val="single" w:sz="4" w:space="0" w:color="auto"/>
              <w:right w:val="single" w:sz="4" w:space="0" w:color="auto"/>
            </w:tcBorders>
            <w:noWrap/>
            <w:vAlign w:val="center"/>
            <w:hideMark/>
          </w:tcPr>
          <w:p w14:paraId="4836493C"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65A46C38" w14:textId="77777777" w:rsidR="00170D15" w:rsidRPr="005F4627" w:rsidRDefault="00170D15" w:rsidP="00170D15">
            <w:pPr>
              <w:jc w:val="right"/>
              <w:rPr>
                <w:color w:val="000000"/>
                <w:sz w:val="22"/>
                <w:szCs w:val="22"/>
              </w:rPr>
            </w:pPr>
            <w:r w:rsidRPr="005F4627">
              <w:rPr>
                <w:color w:val="000000"/>
                <w:sz w:val="22"/>
                <w:szCs w:val="22"/>
              </w:rPr>
              <w:t>148.1</w:t>
            </w:r>
          </w:p>
        </w:tc>
        <w:tc>
          <w:tcPr>
            <w:tcW w:w="0" w:type="auto"/>
            <w:tcBorders>
              <w:top w:val="nil"/>
              <w:left w:val="nil"/>
              <w:bottom w:val="single" w:sz="4" w:space="0" w:color="auto"/>
              <w:right w:val="single" w:sz="4" w:space="0" w:color="auto"/>
            </w:tcBorders>
            <w:noWrap/>
            <w:vAlign w:val="center"/>
            <w:hideMark/>
          </w:tcPr>
          <w:p w14:paraId="6FD88FFC" w14:textId="77777777" w:rsidR="00170D15" w:rsidRPr="005F4627" w:rsidRDefault="00170D15" w:rsidP="00170D15">
            <w:pPr>
              <w:jc w:val="right"/>
              <w:rPr>
                <w:color w:val="000000"/>
                <w:sz w:val="22"/>
                <w:szCs w:val="22"/>
              </w:rPr>
            </w:pPr>
            <w:r w:rsidRPr="005F4627">
              <w:rPr>
                <w:color w:val="000000"/>
                <w:sz w:val="22"/>
                <w:szCs w:val="22"/>
              </w:rPr>
              <w:t>115.2</w:t>
            </w:r>
          </w:p>
        </w:tc>
        <w:tc>
          <w:tcPr>
            <w:tcW w:w="0" w:type="auto"/>
            <w:tcBorders>
              <w:top w:val="nil"/>
              <w:left w:val="nil"/>
              <w:bottom w:val="single" w:sz="4" w:space="0" w:color="auto"/>
              <w:right w:val="single" w:sz="4" w:space="0" w:color="auto"/>
            </w:tcBorders>
            <w:noWrap/>
            <w:vAlign w:val="center"/>
            <w:hideMark/>
          </w:tcPr>
          <w:p w14:paraId="6218A91C"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671C8D08"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4D5B6165"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0CAD3D8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FBF47F" w14:textId="77777777" w:rsidR="00170D15" w:rsidRPr="005F4627" w:rsidRDefault="00170D15" w:rsidP="00170D15">
            <w:pPr>
              <w:rPr>
                <w:color w:val="000000"/>
                <w:sz w:val="22"/>
                <w:szCs w:val="22"/>
              </w:rPr>
            </w:pPr>
            <w:r w:rsidRPr="005F4627">
              <w:rPr>
                <w:color w:val="000000"/>
                <w:sz w:val="22"/>
                <w:szCs w:val="22"/>
              </w:rPr>
              <w:lastRenderedPageBreak/>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58DF6B26" w14:textId="77777777" w:rsidR="00170D15" w:rsidRPr="005F4627" w:rsidRDefault="00170D15" w:rsidP="00170D15">
            <w:pPr>
              <w:jc w:val="right"/>
              <w:rPr>
                <w:color w:val="000000"/>
                <w:sz w:val="22"/>
                <w:szCs w:val="22"/>
              </w:rPr>
            </w:pPr>
            <w:r w:rsidRPr="005F4627">
              <w:rPr>
                <w:color w:val="000000"/>
                <w:sz w:val="22"/>
                <w:szCs w:val="22"/>
              </w:rPr>
              <w:t>45.84</w:t>
            </w:r>
          </w:p>
        </w:tc>
        <w:tc>
          <w:tcPr>
            <w:tcW w:w="0" w:type="auto"/>
            <w:tcBorders>
              <w:top w:val="nil"/>
              <w:left w:val="nil"/>
              <w:bottom w:val="single" w:sz="4" w:space="0" w:color="auto"/>
              <w:right w:val="single" w:sz="4" w:space="0" w:color="auto"/>
            </w:tcBorders>
            <w:noWrap/>
            <w:vAlign w:val="center"/>
            <w:hideMark/>
          </w:tcPr>
          <w:p w14:paraId="0E1E87CB"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444C3B4E" w14:textId="77777777" w:rsidR="00170D15" w:rsidRPr="005F4627" w:rsidRDefault="00170D15" w:rsidP="00170D15">
            <w:pPr>
              <w:jc w:val="right"/>
              <w:rPr>
                <w:color w:val="000000"/>
                <w:sz w:val="22"/>
                <w:szCs w:val="22"/>
              </w:rPr>
            </w:pPr>
            <w:r w:rsidRPr="005F4627">
              <w:rPr>
                <w:color w:val="000000"/>
                <w:sz w:val="22"/>
                <w:szCs w:val="22"/>
              </w:rPr>
              <w:t>6,787.2</w:t>
            </w:r>
          </w:p>
        </w:tc>
        <w:tc>
          <w:tcPr>
            <w:tcW w:w="0" w:type="auto"/>
            <w:tcBorders>
              <w:top w:val="nil"/>
              <w:left w:val="nil"/>
              <w:bottom w:val="single" w:sz="4" w:space="0" w:color="auto"/>
              <w:right w:val="single" w:sz="4" w:space="0" w:color="auto"/>
            </w:tcBorders>
            <w:noWrap/>
            <w:vAlign w:val="center"/>
            <w:hideMark/>
          </w:tcPr>
          <w:p w14:paraId="3B8C00E5"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050B17B4" w14:textId="77777777" w:rsidR="00170D15" w:rsidRPr="005F4627" w:rsidRDefault="00170D15" w:rsidP="00170D15">
            <w:pPr>
              <w:jc w:val="right"/>
              <w:rPr>
                <w:color w:val="000000"/>
                <w:sz w:val="22"/>
                <w:szCs w:val="22"/>
              </w:rPr>
            </w:pPr>
            <w:r w:rsidRPr="005F4627">
              <w:rPr>
                <w:color w:val="000000"/>
                <w:sz w:val="22"/>
                <w:szCs w:val="22"/>
              </w:rPr>
              <w:t>148.1</w:t>
            </w:r>
          </w:p>
        </w:tc>
        <w:tc>
          <w:tcPr>
            <w:tcW w:w="0" w:type="auto"/>
            <w:tcBorders>
              <w:top w:val="nil"/>
              <w:left w:val="nil"/>
              <w:bottom w:val="single" w:sz="4" w:space="0" w:color="auto"/>
              <w:right w:val="single" w:sz="4" w:space="0" w:color="auto"/>
            </w:tcBorders>
            <w:noWrap/>
            <w:vAlign w:val="center"/>
            <w:hideMark/>
          </w:tcPr>
          <w:p w14:paraId="159904F2" w14:textId="77777777" w:rsidR="00170D15" w:rsidRPr="005F4627" w:rsidRDefault="00170D15" w:rsidP="00170D15">
            <w:pPr>
              <w:jc w:val="right"/>
              <w:rPr>
                <w:color w:val="000000"/>
                <w:sz w:val="22"/>
                <w:szCs w:val="22"/>
              </w:rPr>
            </w:pPr>
            <w:r w:rsidRPr="005F4627">
              <w:rPr>
                <w:color w:val="000000"/>
                <w:sz w:val="22"/>
                <w:szCs w:val="22"/>
              </w:rPr>
              <w:t>115.2</w:t>
            </w:r>
          </w:p>
        </w:tc>
        <w:tc>
          <w:tcPr>
            <w:tcW w:w="0" w:type="auto"/>
            <w:tcBorders>
              <w:top w:val="nil"/>
              <w:left w:val="nil"/>
              <w:bottom w:val="single" w:sz="4" w:space="0" w:color="auto"/>
              <w:right w:val="single" w:sz="4" w:space="0" w:color="auto"/>
            </w:tcBorders>
            <w:noWrap/>
            <w:vAlign w:val="center"/>
            <w:hideMark/>
          </w:tcPr>
          <w:p w14:paraId="2A5F865E"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2DB27E72"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33A99B07"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41585BB1"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D1F142D"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Висока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5C55E6E6" w14:textId="77777777" w:rsidR="00170D15" w:rsidRPr="005F4627" w:rsidRDefault="00170D15" w:rsidP="00170D15">
            <w:pPr>
              <w:jc w:val="right"/>
              <w:rPr>
                <w:b/>
                <w:bCs/>
                <w:i/>
                <w:iCs/>
                <w:color w:val="000000"/>
                <w:sz w:val="22"/>
                <w:szCs w:val="22"/>
              </w:rPr>
            </w:pPr>
            <w:r w:rsidRPr="005F4627">
              <w:rPr>
                <w:b/>
                <w:bCs/>
                <w:i/>
                <w:iCs/>
                <w:color w:val="000000"/>
                <w:sz w:val="22"/>
                <w:szCs w:val="22"/>
              </w:rPr>
              <w:t>243.01</w:t>
            </w:r>
          </w:p>
        </w:tc>
        <w:tc>
          <w:tcPr>
            <w:tcW w:w="0" w:type="auto"/>
            <w:tcBorders>
              <w:top w:val="nil"/>
              <w:left w:val="nil"/>
              <w:bottom w:val="single" w:sz="4" w:space="0" w:color="auto"/>
              <w:right w:val="single" w:sz="4" w:space="0" w:color="auto"/>
            </w:tcBorders>
            <w:shd w:val="clear" w:color="000000" w:fill="F2F2F2"/>
            <w:noWrap/>
            <w:vAlign w:val="center"/>
            <w:hideMark/>
          </w:tcPr>
          <w:p w14:paraId="6687FCC3" w14:textId="77777777" w:rsidR="00170D15" w:rsidRPr="005F4627" w:rsidRDefault="00170D15" w:rsidP="00170D15">
            <w:pPr>
              <w:jc w:val="right"/>
              <w:rPr>
                <w:b/>
                <w:bCs/>
                <w:i/>
                <w:iCs/>
                <w:color w:val="000000"/>
                <w:sz w:val="22"/>
                <w:szCs w:val="22"/>
              </w:rPr>
            </w:pPr>
            <w:r w:rsidRPr="005F4627">
              <w:rPr>
                <w:b/>
                <w:bCs/>
                <w:i/>
                <w:iCs/>
                <w:color w:val="000000"/>
                <w:sz w:val="22"/>
                <w:szCs w:val="22"/>
              </w:rPr>
              <w:t>11.4%</w:t>
            </w:r>
          </w:p>
        </w:tc>
        <w:tc>
          <w:tcPr>
            <w:tcW w:w="0" w:type="auto"/>
            <w:tcBorders>
              <w:top w:val="nil"/>
              <w:left w:val="nil"/>
              <w:bottom w:val="single" w:sz="4" w:space="0" w:color="auto"/>
              <w:right w:val="single" w:sz="4" w:space="0" w:color="auto"/>
            </w:tcBorders>
            <w:shd w:val="clear" w:color="000000" w:fill="F2F2F2"/>
            <w:noWrap/>
            <w:vAlign w:val="center"/>
            <w:hideMark/>
          </w:tcPr>
          <w:p w14:paraId="09F8C4AC" w14:textId="77777777" w:rsidR="00170D15" w:rsidRPr="005F4627" w:rsidRDefault="00170D15" w:rsidP="00170D15">
            <w:pPr>
              <w:jc w:val="right"/>
              <w:rPr>
                <w:b/>
                <w:bCs/>
                <w:i/>
                <w:iCs/>
                <w:color w:val="000000"/>
                <w:sz w:val="22"/>
                <w:szCs w:val="22"/>
              </w:rPr>
            </w:pPr>
            <w:r w:rsidRPr="005F4627">
              <w:rPr>
                <w:b/>
                <w:bCs/>
                <w:i/>
                <w:iCs/>
                <w:color w:val="000000"/>
                <w:sz w:val="22"/>
                <w:szCs w:val="22"/>
              </w:rPr>
              <w:t>64,224.9</w:t>
            </w:r>
          </w:p>
        </w:tc>
        <w:tc>
          <w:tcPr>
            <w:tcW w:w="0" w:type="auto"/>
            <w:tcBorders>
              <w:top w:val="nil"/>
              <w:left w:val="nil"/>
              <w:bottom w:val="single" w:sz="4" w:space="0" w:color="auto"/>
              <w:right w:val="single" w:sz="4" w:space="0" w:color="auto"/>
            </w:tcBorders>
            <w:shd w:val="clear" w:color="000000" w:fill="F2F2F2"/>
            <w:noWrap/>
            <w:vAlign w:val="center"/>
            <w:hideMark/>
          </w:tcPr>
          <w:p w14:paraId="279DA951" w14:textId="77777777" w:rsidR="00170D15" w:rsidRPr="005F4627" w:rsidRDefault="00170D15" w:rsidP="00170D15">
            <w:pPr>
              <w:jc w:val="right"/>
              <w:rPr>
                <w:b/>
                <w:bCs/>
                <w:i/>
                <w:iCs/>
                <w:color w:val="000000"/>
                <w:sz w:val="22"/>
                <w:szCs w:val="22"/>
              </w:rPr>
            </w:pPr>
            <w:r w:rsidRPr="005F4627">
              <w:rPr>
                <w:b/>
                <w:bCs/>
                <w:i/>
                <w:iCs/>
                <w:color w:val="000000"/>
                <w:sz w:val="22"/>
                <w:szCs w:val="22"/>
              </w:rPr>
              <w:t>15.1%</w:t>
            </w:r>
          </w:p>
        </w:tc>
        <w:tc>
          <w:tcPr>
            <w:tcW w:w="0" w:type="auto"/>
            <w:tcBorders>
              <w:top w:val="nil"/>
              <w:left w:val="nil"/>
              <w:bottom w:val="single" w:sz="4" w:space="0" w:color="auto"/>
              <w:right w:val="single" w:sz="4" w:space="0" w:color="auto"/>
            </w:tcBorders>
            <w:shd w:val="clear" w:color="000000" w:fill="F2F2F2"/>
            <w:noWrap/>
            <w:vAlign w:val="center"/>
            <w:hideMark/>
          </w:tcPr>
          <w:p w14:paraId="6675500E" w14:textId="77777777" w:rsidR="00170D15" w:rsidRPr="005F4627" w:rsidRDefault="00170D15" w:rsidP="00170D15">
            <w:pPr>
              <w:jc w:val="right"/>
              <w:rPr>
                <w:b/>
                <w:bCs/>
                <w:i/>
                <w:iCs/>
                <w:color w:val="000000"/>
                <w:sz w:val="22"/>
                <w:szCs w:val="22"/>
              </w:rPr>
            </w:pPr>
            <w:r w:rsidRPr="005F4627">
              <w:rPr>
                <w:b/>
                <w:bCs/>
                <w:i/>
                <w:iCs/>
                <w:color w:val="000000"/>
                <w:sz w:val="22"/>
                <w:szCs w:val="22"/>
              </w:rPr>
              <w:t>264.3</w:t>
            </w:r>
          </w:p>
        </w:tc>
        <w:tc>
          <w:tcPr>
            <w:tcW w:w="0" w:type="auto"/>
            <w:tcBorders>
              <w:top w:val="nil"/>
              <w:left w:val="nil"/>
              <w:bottom w:val="single" w:sz="4" w:space="0" w:color="auto"/>
              <w:right w:val="single" w:sz="4" w:space="0" w:color="auto"/>
            </w:tcBorders>
            <w:shd w:val="clear" w:color="000000" w:fill="F2F2F2"/>
            <w:noWrap/>
            <w:vAlign w:val="center"/>
            <w:hideMark/>
          </w:tcPr>
          <w:p w14:paraId="3D8D1BCD" w14:textId="77777777" w:rsidR="00170D15" w:rsidRPr="005F4627" w:rsidRDefault="00170D15" w:rsidP="00170D15">
            <w:pPr>
              <w:jc w:val="right"/>
              <w:rPr>
                <w:b/>
                <w:bCs/>
                <w:i/>
                <w:iCs/>
                <w:color w:val="000000"/>
                <w:sz w:val="22"/>
                <w:szCs w:val="22"/>
              </w:rPr>
            </w:pPr>
            <w:r w:rsidRPr="005F4627">
              <w:rPr>
                <w:b/>
                <w:bCs/>
                <w:i/>
                <w:iCs/>
                <w:color w:val="000000"/>
                <w:sz w:val="22"/>
                <w:szCs w:val="22"/>
              </w:rPr>
              <w:t>1,042.5</w:t>
            </w:r>
          </w:p>
        </w:tc>
        <w:tc>
          <w:tcPr>
            <w:tcW w:w="0" w:type="auto"/>
            <w:tcBorders>
              <w:top w:val="nil"/>
              <w:left w:val="nil"/>
              <w:bottom w:val="single" w:sz="4" w:space="0" w:color="auto"/>
              <w:right w:val="single" w:sz="4" w:space="0" w:color="auto"/>
            </w:tcBorders>
            <w:shd w:val="clear" w:color="000000" w:fill="F2F2F2"/>
            <w:noWrap/>
            <w:vAlign w:val="center"/>
            <w:hideMark/>
          </w:tcPr>
          <w:p w14:paraId="697064D5" w14:textId="77777777" w:rsidR="00170D15" w:rsidRPr="005F4627" w:rsidRDefault="00170D15" w:rsidP="00170D15">
            <w:pPr>
              <w:jc w:val="right"/>
              <w:rPr>
                <w:b/>
                <w:bCs/>
                <w:i/>
                <w:iCs/>
                <w:color w:val="000000"/>
                <w:sz w:val="22"/>
                <w:szCs w:val="22"/>
              </w:rPr>
            </w:pPr>
            <w:r w:rsidRPr="005F4627">
              <w:rPr>
                <w:b/>
                <w:bCs/>
                <w:i/>
                <w:iCs/>
                <w:color w:val="000000"/>
                <w:sz w:val="22"/>
                <w:szCs w:val="22"/>
              </w:rPr>
              <w:t>11.8%</w:t>
            </w:r>
          </w:p>
        </w:tc>
        <w:tc>
          <w:tcPr>
            <w:tcW w:w="0" w:type="auto"/>
            <w:tcBorders>
              <w:top w:val="nil"/>
              <w:left w:val="nil"/>
              <w:bottom w:val="single" w:sz="4" w:space="0" w:color="auto"/>
              <w:right w:val="single" w:sz="4" w:space="0" w:color="auto"/>
            </w:tcBorders>
            <w:shd w:val="clear" w:color="000000" w:fill="F2F2F2"/>
            <w:noWrap/>
            <w:vAlign w:val="center"/>
            <w:hideMark/>
          </w:tcPr>
          <w:p w14:paraId="17D925A9" w14:textId="77777777" w:rsidR="00170D15" w:rsidRPr="005F4627" w:rsidRDefault="00170D15" w:rsidP="00170D15">
            <w:pPr>
              <w:jc w:val="right"/>
              <w:rPr>
                <w:b/>
                <w:bCs/>
                <w:i/>
                <w:iCs/>
                <w:color w:val="000000"/>
                <w:sz w:val="22"/>
                <w:szCs w:val="22"/>
              </w:rPr>
            </w:pPr>
            <w:r w:rsidRPr="005F4627">
              <w:rPr>
                <w:b/>
                <w:bCs/>
                <w:i/>
                <w:iCs/>
                <w:color w:val="000000"/>
                <w:sz w:val="22"/>
                <w:szCs w:val="22"/>
              </w:rPr>
              <w:t>4.3</w:t>
            </w:r>
          </w:p>
        </w:tc>
        <w:tc>
          <w:tcPr>
            <w:tcW w:w="0" w:type="auto"/>
            <w:tcBorders>
              <w:top w:val="nil"/>
              <w:left w:val="nil"/>
              <w:bottom w:val="single" w:sz="4" w:space="0" w:color="auto"/>
              <w:right w:val="single" w:sz="4" w:space="0" w:color="auto"/>
            </w:tcBorders>
            <w:shd w:val="clear" w:color="000000" w:fill="F2F2F2"/>
            <w:noWrap/>
            <w:vAlign w:val="center"/>
            <w:hideMark/>
          </w:tcPr>
          <w:p w14:paraId="0086758D" w14:textId="77777777" w:rsidR="00170D15" w:rsidRPr="005F4627" w:rsidRDefault="00170D15" w:rsidP="00170D15">
            <w:pPr>
              <w:jc w:val="right"/>
              <w:rPr>
                <w:b/>
                <w:bCs/>
                <w:i/>
                <w:iCs/>
                <w:color w:val="000000"/>
                <w:sz w:val="22"/>
                <w:szCs w:val="22"/>
              </w:rPr>
            </w:pPr>
            <w:r w:rsidRPr="005F4627">
              <w:rPr>
                <w:b/>
                <w:bCs/>
                <w:i/>
                <w:iCs/>
                <w:color w:val="000000"/>
                <w:sz w:val="22"/>
                <w:szCs w:val="22"/>
              </w:rPr>
              <w:t>1.6</w:t>
            </w:r>
          </w:p>
        </w:tc>
      </w:tr>
      <w:tr w:rsidR="00170D15" w:rsidRPr="005F4627" w14:paraId="0A57092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C27B5A"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1032022" w14:textId="77777777" w:rsidR="00170D15" w:rsidRPr="005F4627" w:rsidRDefault="00170D15" w:rsidP="00170D15">
            <w:pPr>
              <w:jc w:val="right"/>
              <w:rPr>
                <w:color w:val="000000"/>
                <w:sz w:val="22"/>
                <w:szCs w:val="22"/>
              </w:rPr>
            </w:pPr>
            <w:r w:rsidRPr="005F4627">
              <w:rPr>
                <w:color w:val="000000"/>
                <w:sz w:val="22"/>
                <w:szCs w:val="22"/>
              </w:rPr>
              <w:t>46.72</w:t>
            </w:r>
          </w:p>
        </w:tc>
        <w:tc>
          <w:tcPr>
            <w:tcW w:w="0" w:type="auto"/>
            <w:tcBorders>
              <w:top w:val="nil"/>
              <w:left w:val="nil"/>
              <w:bottom w:val="single" w:sz="4" w:space="0" w:color="auto"/>
              <w:right w:val="single" w:sz="4" w:space="0" w:color="auto"/>
            </w:tcBorders>
            <w:noWrap/>
            <w:vAlign w:val="center"/>
            <w:hideMark/>
          </w:tcPr>
          <w:p w14:paraId="2FF49CAF"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562BA15E" w14:textId="77777777" w:rsidR="00170D15" w:rsidRPr="005F4627" w:rsidRDefault="00170D15" w:rsidP="00170D15">
            <w:pPr>
              <w:jc w:val="right"/>
              <w:rPr>
                <w:color w:val="000000"/>
                <w:sz w:val="22"/>
                <w:szCs w:val="22"/>
              </w:rPr>
            </w:pPr>
            <w:r w:rsidRPr="005F4627">
              <w:rPr>
                <w:color w:val="000000"/>
                <w:sz w:val="22"/>
                <w:szCs w:val="22"/>
              </w:rPr>
              <w:t>11,139.9</w:t>
            </w:r>
          </w:p>
        </w:tc>
        <w:tc>
          <w:tcPr>
            <w:tcW w:w="0" w:type="auto"/>
            <w:tcBorders>
              <w:top w:val="nil"/>
              <w:left w:val="nil"/>
              <w:bottom w:val="single" w:sz="4" w:space="0" w:color="auto"/>
              <w:right w:val="single" w:sz="4" w:space="0" w:color="auto"/>
            </w:tcBorders>
            <w:noWrap/>
            <w:vAlign w:val="center"/>
            <w:hideMark/>
          </w:tcPr>
          <w:p w14:paraId="62DA6B0A"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70493AF1" w14:textId="77777777" w:rsidR="00170D15" w:rsidRPr="005F4627" w:rsidRDefault="00170D15" w:rsidP="00170D15">
            <w:pPr>
              <w:jc w:val="right"/>
              <w:rPr>
                <w:color w:val="000000"/>
                <w:sz w:val="22"/>
                <w:szCs w:val="22"/>
              </w:rPr>
            </w:pPr>
            <w:r w:rsidRPr="005F4627">
              <w:rPr>
                <w:color w:val="000000"/>
                <w:sz w:val="22"/>
                <w:szCs w:val="22"/>
              </w:rPr>
              <w:t>238.4</w:t>
            </w:r>
          </w:p>
        </w:tc>
        <w:tc>
          <w:tcPr>
            <w:tcW w:w="0" w:type="auto"/>
            <w:tcBorders>
              <w:top w:val="nil"/>
              <w:left w:val="nil"/>
              <w:bottom w:val="single" w:sz="4" w:space="0" w:color="auto"/>
              <w:right w:val="single" w:sz="4" w:space="0" w:color="auto"/>
            </w:tcBorders>
            <w:noWrap/>
            <w:vAlign w:val="center"/>
            <w:hideMark/>
          </w:tcPr>
          <w:p w14:paraId="4467275C" w14:textId="77777777" w:rsidR="00170D15" w:rsidRPr="005F4627" w:rsidRDefault="00170D15" w:rsidP="00170D15">
            <w:pPr>
              <w:jc w:val="right"/>
              <w:rPr>
                <w:color w:val="000000"/>
                <w:sz w:val="22"/>
                <w:szCs w:val="22"/>
              </w:rPr>
            </w:pPr>
            <w:r w:rsidRPr="005F4627">
              <w:rPr>
                <w:color w:val="000000"/>
                <w:sz w:val="22"/>
                <w:szCs w:val="22"/>
              </w:rPr>
              <w:t>222.1</w:t>
            </w:r>
          </w:p>
        </w:tc>
        <w:tc>
          <w:tcPr>
            <w:tcW w:w="0" w:type="auto"/>
            <w:tcBorders>
              <w:top w:val="nil"/>
              <w:left w:val="nil"/>
              <w:bottom w:val="single" w:sz="4" w:space="0" w:color="auto"/>
              <w:right w:val="single" w:sz="4" w:space="0" w:color="auto"/>
            </w:tcBorders>
            <w:noWrap/>
            <w:vAlign w:val="center"/>
            <w:hideMark/>
          </w:tcPr>
          <w:p w14:paraId="445DDF58"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604E1486"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2E76458D"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20929E4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067887"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B4AB3B3" w14:textId="77777777" w:rsidR="00170D15" w:rsidRPr="005F4627" w:rsidRDefault="00170D15" w:rsidP="00170D15">
            <w:pPr>
              <w:jc w:val="right"/>
              <w:rPr>
                <w:color w:val="000000"/>
                <w:sz w:val="22"/>
                <w:szCs w:val="22"/>
              </w:rPr>
            </w:pPr>
            <w:r w:rsidRPr="005F4627">
              <w:rPr>
                <w:color w:val="000000"/>
                <w:sz w:val="22"/>
                <w:szCs w:val="22"/>
              </w:rPr>
              <w:t>2.42</w:t>
            </w:r>
          </w:p>
        </w:tc>
        <w:tc>
          <w:tcPr>
            <w:tcW w:w="0" w:type="auto"/>
            <w:tcBorders>
              <w:top w:val="nil"/>
              <w:left w:val="nil"/>
              <w:bottom w:val="single" w:sz="4" w:space="0" w:color="auto"/>
              <w:right w:val="single" w:sz="4" w:space="0" w:color="auto"/>
            </w:tcBorders>
            <w:noWrap/>
            <w:vAlign w:val="center"/>
            <w:hideMark/>
          </w:tcPr>
          <w:p w14:paraId="3BDCC00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EBEC85F" w14:textId="77777777" w:rsidR="00170D15" w:rsidRPr="005F4627" w:rsidRDefault="00170D15" w:rsidP="00170D15">
            <w:pPr>
              <w:jc w:val="right"/>
              <w:rPr>
                <w:color w:val="000000"/>
                <w:sz w:val="22"/>
                <w:szCs w:val="22"/>
              </w:rPr>
            </w:pPr>
            <w:r w:rsidRPr="005F4627">
              <w:rPr>
                <w:color w:val="000000"/>
                <w:sz w:val="22"/>
                <w:szCs w:val="22"/>
              </w:rPr>
              <w:t>670.5</w:t>
            </w:r>
          </w:p>
        </w:tc>
        <w:tc>
          <w:tcPr>
            <w:tcW w:w="0" w:type="auto"/>
            <w:tcBorders>
              <w:top w:val="nil"/>
              <w:left w:val="nil"/>
              <w:bottom w:val="single" w:sz="4" w:space="0" w:color="auto"/>
              <w:right w:val="single" w:sz="4" w:space="0" w:color="auto"/>
            </w:tcBorders>
            <w:noWrap/>
            <w:vAlign w:val="center"/>
            <w:hideMark/>
          </w:tcPr>
          <w:p w14:paraId="1819AE78"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C46EFC9" w14:textId="77777777" w:rsidR="00170D15" w:rsidRPr="005F4627" w:rsidRDefault="00170D15" w:rsidP="00170D15">
            <w:pPr>
              <w:jc w:val="right"/>
              <w:rPr>
                <w:color w:val="000000"/>
                <w:sz w:val="22"/>
                <w:szCs w:val="22"/>
              </w:rPr>
            </w:pPr>
            <w:r w:rsidRPr="005F4627">
              <w:rPr>
                <w:color w:val="000000"/>
                <w:sz w:val="22"/>
                <w:szCs w:val="22"/>
              </w:rPr>
              <w:t>277.1</w:t>
            </w:r>
          </w:p>
        </w:tc>
        <w:tc>
          <w:tcPr>
            <w:tcW w:w="0" w:type="auto"/>
            <w:tcBorders>
              <w:top w:val="nil"/>
              <w:left w:val="nil"/>
              <w:bottom w:val="single" w:sz="4" w:space="0" w:color="auto"/>
              <w:right w:val="single" w:sz="4" w:space="0" w:color="auto"/>
            </w:tcBorders>
            <w:noWrap/>
            <w:vAlign w:val="center"/>
            <w:hideMark/>
          </w:tcPr>
          <w:p w14:paraId="3869C2B8" w14:textId="77777777" w:rsidR="00170D15" w:rsidRPr="005F4627" w:rsidRDefault="00170D15" w:rsidP="00170D15">
            <w:pPr>
              <w:jc w:val="right"/>
              <w:rPr>
                <w:color w:val="000000"/>
                <w:sz w:val="22"/>
                <w:szCs w:val="22"/>
              </w:rPr>
            </w:pPr>
            <w:r w:rsidRPr="005F4627">
              <w:rPr>
                <w:color w:val="000000"/>
                <w:sz w:val="22"/>
                <w:szCs w:val="22"/>
              </w:rPr>
              <w:t>11.3</w:t>
            </w:r>
          </w:p>
        </w:tc>
        <w:tc>
          <w:tcPr>
            <w:tcW w:w="0" w:type="auto"/>
            <w:tcBorders>
              <w:top w:val="nil"/>
              <w:left w:val="nil"/>
              <w:bottom w:val="single" w:sz="4" w:space="0" w:color="auto"/>
              <w:right w:val="single" w:sz="4" w:space="0" w:color="auto"/>
            </w:tcBorders>
            <w:noWrap/>
            <w:vAlign w:val="center"/>
            <w:hideMark/>
          </w:tcPr>
          <w:p w14:paraId="4C5FD85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3FC91F3"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5B77DE28"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2CE4053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CF5D18"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5331DE3" w14:textId="77777777" w:rsidR="00170D15" w:rsidRPr="005F4627" w:rsidRDefault="00170D15" w:rsidP="00170D15">
            <w:pPr>
              <w:jc w:val="right"/>
              <w:rPr>
                <w:color w:val="000000"/>
                <w:sz w:val="22"/>
                <w:szCs w:val="22"/>
              </w:rPr>
            </w:pPr>
            <w:r w:rsidRPr="005F4627">
              <w:rPr>
                <w:color w:val="000000"/>
                <w:sz w:val="22"/>
                <w:szCs w:val="22"/>
              </w:rPr>
              <w:t>49.14</w:t>
            </w:r>
          </w:p>
        </w:tc>
        <w:tc>
          <w:tcPr>
            <w:tcW w:w="0" w:type="auto"/>
            <w:tcBorders>
              <w:top w:val="nil"/>
              <w:left w:val="nil"/>
              <w:bottom w:val="single" w:sz="4" w:space="0" w:color="auto"/>
              <w:right w:val="single" w:sz="4" w:space="0" w:color="auto"/>
            </w:tcBorders>
            <w:noWrap/>
            <w:vAlign w:val="center"/>
            <w:hideMark/>
          </w:tcPr>
          <w:p w14:paraId="050E61D7"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13CC1674" w14:textId="77777777" w:rsidR="00170D15" w:rsidRPr="005F4627" w:rsidRDefault="00170D15" w:rsidP="00170D15">
            <w:pPr>
              <w:jc w:val="right"/>
              <w:rPr>
                <w:color w:val="000000"/>
                <w:sz w:val="22"/>
                <w:szCs w:val="22"/>
              </w:rPr>
            </w:pPr>
            <w:r w:rsidRPr="005F4627">
              <w:rPr>
                <w:color w:val="000000"/>
                <w:sz w:val="22"/>
                <w:szCs w:val="22"/>
              </w:rPr>
              <w:t>11,810.4</w:t>
            </w:r>
          </w:p>
        </w:tc>
        <w:tc>
          <w:tcPr>
            <w:tcW w:w="0" w:type="auto"/>
            <w:tcBorders>
              <w:top w:val="nil"/>
              <w:left w:val="nil"/>
              <w:bottom w:val="single" w:sz="4" w:space="0" w:color="auto"/>
              <w:right w:val="single" w:sz="4" w:space="0" w:color="auto"/>
            </w:tcBorders>
            <w:noWrap/>
            <w:vAlign w:val="center"/>
            <w:hideMark/>
          </w:tcPr>
          <w:p w14:paraId="17860D1A"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0CB15153" w14:textId="77777777" w:rsidR="00170D15" w:rsidRPr="005F4627" w:rsidRDefault="00170D15" w:rsidP="00170D15">
            <w:pPr>
              <w:jc w:val="right"/>
              <w:rPr>
                <w:color w:val="000000"/>
                <w:sz w:val="22"/>
                <w:szCs w:val="22"/>
              </w:rPr>
            </w:pPr>
            <w:r w:rsidRPr="005F4627">
              <w:rPr>
                <w:color w:val="000000"/>
                <w:sz w:val="22"/>
                <w:szCs w:val="22"/>
              </w:rPr>
              <w:t>240.3</w:t>
            </w:r>
          </w:p>
        </w:tc>
        <w:tc>
          <w:tcPr>
            <w:tcW w:w="0" w:type="auto"/>
            <w:tcBorders>
              <w:top w:val="nil"/>
              <w:left w:val="nil"/>
              <w:bottom w:val="single" w:sz="4" w:space="0" w:color="auto"/>
              <w:right w:val="single" w:sz="4" w:space="0" w:color="auto"/>
            </w:tcBorders>
            <w:noWrap/>
            <w:vAlign w:val="center"/>
            <w:hideMark/>
          </w:tcPr>
          <w:p w14:paraId="09899D72" w14:textId="77777777" w:rsidR="00170D15" w:rsidRPr="005F4627" w:rsidRDefault="00170D15" w:rsidP="00170D15">
            <w:pPr>
              <w:jc w:val="right"/>
              <w:rPr>
                <w:color w:val="000000"/>
                <w:sz w:val="22"/>
                <w:szCs w:val="22"/>
              </w:rPr>
            </w:pPr>
            <w:r w:rsidRPr="005F4627">
              <w:rPr>
                <w:color w:val="000000"/>
                <w:sz w:val="22"/>
                <w:szCs w:val="22"/>
              </w:rPr>
              <w:t>233.5</w:t>
            </w:r>
          </w:p>
        </w:tc>
        <w:tc>
          <w:tcPr>
            <w:tcW w:w="0" w:type="auto"/>
            <w:tcBorders>
              <w:top w:val="nil"/>
              <w:left w:val="nil"/>
              <w:bottom w:val="single" w:sz="4" w:space="0" w:color="auto"/>
              <w:right w:val="single" w:sz="4" w:space="0" w:color="auto"/>
            </w:tcBorders>
            <w:noWrap/>
            <w:vAlign w:val="center"/>
            <w:hideMark/>
          </w:tcPr>
          <w:p w14:paraId="7F69CC0B"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18C5B397"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7387696A"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5EEA093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A9C735"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64C1220" w14:textId="77777777" w:rsidR="00170D15" w:rsidRPr="005F4627" w:rsidRDefault="00170D15" w:rsidP="00170D15">
            <w:pPr>
              <w:jc w:val="right"/>
              <w:rPr>
                <w:color w:val="000000"/>
                <w:sz w:val="22"/>
                <w:szCs w:val="22"/>
              </w:rPr>
            </w:pPr>
            <w:r w:rsidRPr="005F4627">
              <w:rPr>
                <w:color w:val="000000"/>
                <w:sz w:val="22"/>
                <w:szCs w:val="22"/>
              </w:rPr>
              <w:t>3.26</w:t>
            </w:r>
          </w:p>
        </w:tc>
        <w:tc>
          <w:tcPr>
            <w:tcW w:w="0" w:type="auto"/>
            <w:tcBorders>
              <w:top w:val="nil"/>
              <w:left w:val="nil"/>
              <w:bottom w:val="single" w:sz="4" w:space="0" w:color="auto"/>
              <w:right w:val="single" w:sz="4" w:space="0" w:color="auto"/>
            </w:tcBorders>
            <w:noWrap/>
            <w:vAlign w:val="center"/>
            <w:hideMark/>
          </w:tcPr>
          <w:p w14:paraId="2F600F3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335B184" w14:textId="77777777" w:rsidR="00170D15" w:rsidRPr="005F4627" w:rsidRDefault="00170D15" w:rsidP="00170D15">
            <w:pPr>
              <w:jc w:val="right"/>
              <w:rPr>
                <w:color w:val="000000"/>
                <w:sz w:val="22"/>
                <w:szCs w:val="22"/>
              </w:rPr>
            </w:pPr>
            <w:r w:rsidRPr="005F4627">
              <w:rPr>
                <w:color w:val="000000"/>
                <w:sz w:val="22"/>
                <w:szCs w:val="22"/>
              </w:rPr>
              <w:t>1,489.9</w:t>
            </w:r>
          </w:p>
        </w:tc>
        <w:tc>
          <w:tcPr>
            <w:tcW w:w="0" w:type="auto"/>
            <w:tcBorders>
              <w:top w:val="nil"/>
              <w:left w:val="nil"/>
              <w:bottom w:val="single" w:sz="4" w:space="0" w:color="auto"/>
              <w:right w:val="single" w:sz="4" w:space="0" w:color="auto"/>
            </w:tcBorders>
            <w:noWrap/>
            <w:vAlign w:val="center"/>
            <w:hideMark/>
          </w:tcPr>
          <w:p w14:paraId="0DE7CF53"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10969BD" w14:textId="77777777" w:rsidR="00170D15" w:rsidRPr="005F4627" w:rsidRDefault="00170D15" w:rsidP="00170D15">
            <w:pPr>
              <w:jc w:val="right"/>
              <w:rPr>
                <w:color w:val="000000"/>
                <w:sz w:val="22"/>
                <w:szCs w:val="22"/>
              </w:rPr>
            </w:pPr>
            <w:r w:rsidRPr="005F4627">
              <w:rPr>
                <w:color w:val="000000"/>
                <w:sz w:val="22"/>
                <w:szCs w:val="22"/>
              </w:rPr>
              <w:t>457.0</w:t>
            </w:r>
          </w:p>
        </w:tc>
        <w:tc>
          <w:tcPr>
            <w:tcW w:w="0" w:type="auto"/>
            <w:tcBorders>
              <w:top w:val="nil"/>
              <w:left w:val="nil"/>
              <w:bottom w:val="single" w:sz="4" w:space="0" w:color="auto"/>
              <w:right w:val="single" w:sz="4" w:space="0" w:color="auto"/>
            </w:tcBorders>
            <w:noWrap/>
            <w:vAlign w:val="center"/>
            <w:hideMark/>
          </w:tcPr>
          <w:p w14:paraId="312A2F2F" w14:textId="77777777" w:rsidR="00170D15" w:rsidRPr="005F4627" w:rsidRDefault="00170D15" w:rsidP="00170D15">
            <w:pPr>
              <w:jc w:val="right"/>
              <w:rPr>
                <w:color w:val="000000"/>
                <w:sz w:val="22"/>
                <w:szCs w:val="22"/>
              </w:rPr>
            </w:pPr>
            <w:r w:rsidRPr="005F4627">
              <w:rPr>
                <w:color w:val="000000"/>
                <w:sz w:val="22"/>
                <w:szCs w:val="22"/>
              </w:rPr>
              <w:t>22.4</w:t>
            </w:r>
          </w:p>
        </w:tc>
        <w:tc>
          <w:tcPr>
            <w:tcW w:w="0" w:type="auto"/>
            <w:tcBorders>
              <w:top w:val="nil"/>
              <w:left w:val="nil"/>
              <w:bottom w:val="single" w:sz="4" w:space="0" w:color="auto"/>
              <w:right w:val="single" w:sz="4" w:space="0" w:color="auto"/>
            </w:tcBorders>
            <w:noWrap/>
            <w:vAlign w:val="center"/>
            <w:hideMark/>
          </w:tcPr>
          <w:p w14:paraId="3A60E86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2C09874" w14:textId="77777777" w:rsidR="00170D15" w:rsidRPr="005F4627" w:rsidRDefault="00170D15" w:rsidP="00170D15">
            <w:pPr>
              <w:jc w:val="right"/>
              <w:rPr>
                <w:color w:val="000000"/>
                <w:sz w:val="22"/>
                <w:szCs w:val="22"/>
              </w:rPr>
            </w:pPr>
            <w:r w:rsidRPr="005F4627">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21A5563C"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5159FC1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6FB55B"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F8D3700" w14:textId="77777777" w:rsidR="00170D15" w:rsidRPr="005F4627" w:rsidRDefault="00170D15" w:rsidP="00170D15">
            <w:pPr>
              <w:jc w:val="right"/>
              <w:rPr>
                <w:color w:val="000000"/>
                <w:sz w:val="22"/>
                <w:szCs w:val="22"/>
              </w:rPr>
            </w:pPr>
            <w:r w:rsidRPr="005F4627">
              <w:rPr>
                <w:color w:val="000000"/>
                <w:sz w:val="22"/>
                <w:szCs w:val="22"/>
              </w:rPr>
              <w:t>0.74</w:t>
            </w:r>
          </w:p>
        </w:tc>
        <w:tc>
          <w:tcPr>
            <w:tcW w:w="0" w:type="auto"/>
            <w:tcBorders>
              <w:top w:val="nil"/>
              <w:left w:val="nil"/>
              <w:bottom w:val="single" w:sz="4" w:space="0" w:color="auto"/>
              <w:right w:val="single" w:sz="4" w:space="0" w:color="auto"/>
            </w:tcBorders>
            <w:noWrap/>
            <w:vAlign w:val="center"/>
            <w:hideMark/>
          </w:tcPr>
          <w:p w14:paraId="6783FE1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DB8E6AB" w14:textId="77777777" w:rsidR="00170D15" w:rsidRPr="005F4627" w:rsidRDefault="00170D15" w:rsidP="00170D15">
            <w:pPr>
              <w:jc w:val="right"/>
              <w:rPr>
                <w:color w:val="000000"/>
                <w:sz w:val="22"/>
                <w:szCs w:val="22"/>
              </w:rPr>
            </w:pPr>
            <w:r w:rsidRPr="005F4627">
              <w:rPr>
                <w:color w:val="000000"/>
                <w:sz w:val="22"/>
                <w:szCs w:val="22"/>
              </w:rPr>
              <w:t>164.4</w:t>
            </w:r>
          </w:p>
        </w:tc>
        <w:tc>
          <w:tcPr>
            <w:tcW w:w="0" w:type="auto"/>
            <w:tcBorders>
              <w:top w:val="nil"/>
              <w:left w:val="nil"/>
              <w:bottom w:val="single" w:sz="4" w:space="0" w:color="auto"/>
              <w:right w:val="single" w:sz="4" w:space="0" w:color="auto"/>
            </w:tcBorders>
            <w:noWrap/>
            <w:vAlign w:val="center"/>
            <w:hideMark/>
          </w:tcPr>
          <w:p w14:paraId="49760E2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10ACF4E" w14:textId="77777777" w:rsidR="00170D15" w:rsidRPr="005F4627" w:rsidRDefault="00170D15" w:rsidP="00170D15">
            <w:pPr>
              <w:jc w:val="right"/>
              <w:rPr>
                <w:color w:val="000000"/>
                <w:sz w:val="22"/>
                <w:szCs w:val="22"/>
              </w:rPr>
            </w:pPr>
            <w:r w:rsidRPr="005F4627">
              <w:rPr>
                <w:color w:val="000000"/>
                <w:sz w:val="22"/>
                <w:szCs w:val="22"/>
              </w:rPr>
              <w:t>222.2</w:t>
            </w:r>
          </w:p>
        </w:tc>
        <w:tc>
          <w:tcPr>
            <w:tcW w:w="0" w:type="auto"/>
            <w:tcBorders>
              <w:top w:val="nil"/>
              <w:left w:val="nil"/>
              <w:bottom w:val="single" w:sz="4" w:space="0" w:color="auto"/>
              <w:right w:val="single" w:sz="4" w:space="0" w:color="auto"/>
            </w:tcBorders>
            <w:noWrap/>
            <w:vAlign w:val="center"/>
            <w:hideMark/>
          </w:tcPr>
          <w:p w14:paraId="26BFBFF3"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2533943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6CA9C29"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65D5ACFB"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1239B49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28CF35"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CA1D75B" w14:textId="77777777" w:rsidR="00170D15" w:rsidRPr="005F4627" w:rsidRDefault="00170D15" w:rsidP="00170D15">
            <w:pPr>
              <w:jc w:val="right"/>
              <w:rPr>
                <w:color w:val="000000"/>
                <w:sz w:val="22"/>
                <w:szCs w:val="22"/>
              </w:rPr>
            </w:pPr>
            <w:r w:rsidRPr="005F4627">
              <w:rPr>
                <w:color w:val="000000"/>
                <w:sz w:val="22"/>
                <w:szCs w:val="22"/>
              </w:rPr>
              <w:t>4.00</w:t>
            </w:r>
          </w:p>
        </w:tc>
        <w:tc>
          <w:tcPr>
            <w:tcW w:w="0" w:type="auto"/>
            <w:tcBorders>
              <w:top w:val="nil"/>
              <w:left w:val="nil"/>
              <w:bottom w:val="single" w:sz="4" w:space="0" w:color="auto"/>
              <w:right w:val="single" w:sz="4" w:space="0" w:color="auto"/>
            </w:tcBorders>
            <w:noWrap/>
            <w:vAlign w:val="center"/>
            <w:hideMark/>
          </w:tcPr>
          <w:p w14:paraId="57CF9340"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150EC3E" w14:textId="77777777" w:rsidR="00170D15" w:rsidRPr="005F4627" w:rsidRDefault="00170D15" w:rsidP="00170D15">
            <w:pPr>
              <w:jc w:val="right"/>
              <w:rPr>
                <w:color w:val="000000"/>
                <w:sz w:val="22"/>
                <w:szCs w:val="22"/>
              </w:rPr>
            </w:pPr>
            <w:r w:rsidRPr="005F4627">
              <w:rPr>
                <w:color w:val="000000"/>
                <w:sz w:val="22"/>
                <w:szCs w:val="22"/>
              </w:rPr>
              <w:t>1,654.3</w:t>
            </w:r>
          </w:p>
        </w:tc>
        <w:tc>
          <w:tcPr>
            <w:tcW w:w="0" w:type="auto"/>
            <w:tcBorders>
              <w:top w:val="nil"/>
              <w:left w:val="nil"/>
              <w:bottom w:val="single" w:sz="4" w:space="0" w:color="auto"/>
              <w:right w:val="single" w:sz="4" w:space="0" w:color="auto"/>
            </w:tcBorders>
            <w:noWrap/>
            <w:vAlign w:val="center"/>
            <w:hideMark/>
          </w:tcPr>
          <w:p w14:paraId="2883F93E"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69FD7685" w14:textId="77777777" w:rsidR="00170D15" w:rsidRPr="005F4627" w:rsidRDefault="00170D15" w:rsidP="00170D15">
            <w:pPr>
              <w:jc w:val="right"/>
              <w:rPr>
                <w:color w:val="000000"/>
                <w:sz w:val="22"/>
                <w:szCs w:val="22"/>
              </w:rPr>
            </w:pPr>
            <w:r w:rsidRPr="005F4627">
              <w:rPr>
                <w:color w:val="000000"/>
                <w:sz w:val="22"/>
                <w:szCs w:val="22"/>
              </w:rPr>
              <w:t>413.6</w:t>
            </w:r>
          </w:p>
        </w:tc>
        <w:tc>
          <w:tcPr>
            <w:tcW w:w="0" w:type="auto"/>
            <w:tcBorders>
              <w:top w:val="nil"/>
              <w:left w:val="nil"/>
              <w:bottom w:val="single" w:sz="4" w:space="0" w:color="auto"/>
              <w:right w:val="single" w:sz="4" w:space="0" w:color="auto"/>
            </w:tcBorders>
            <w:noWrap/>
            <w:vAlign w:val="center"/>
            <w:hideMark/>
          </w:tcPr>
          <w:p w14:paraId="3BB8B298" w14:textId="77777777" w:rsidR="00170D15" w:rsidRPr="005F4627" w:rsidRDefault="00170D15" w:rsidP="00170D15">
            <w:pPr>
              <w:jc w:val="right"/>
              <w:rPr>
                <w:color w:val="000000"/>
                <w:sz w:val="22"/>
                <w:szCs w:val="22"/>
              </w:rPr>
            </w:pPr>
            <w:r w:rsidRPr="005F4627">
              <w:rPr>
                <w:color w:val="000000"/>
                <w:sz w:val="22"/>
                <w:szCs w:val="22"/>
              </w:rPr>
              <w:t>25.1</w:t>
            </w:r>
          </w:p>
        </w:tc>
        <w:tc>
          <w:tcPr>
            <w:tcW w:w="0" w:type="auto"/>
            <w:tcBorders>
              <w:top w:val="nil"/>
              <w:left w:val="nil"/>
              <w:bottom w:val="single" w:sz="4" w:space="0" w:color="auto"/>
              <w:right w:val="single" w:sz="4" w:space="0" w:color="auto"/>
            </w:tcBorders>
            <w:noWrap/>
            <w:vAlign w:val="center"/>
            <w:hideMark/>
          </w:tcPr>
          <w:p w14:paraId="37A848BC"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DFB3421" w14:textId="77777777" w:rsidR="00170D15" w:rsidRPr="005F4627" w:rsidRDefault="00170D15" w:rsidP="00170D15">
            <w:pPr>
              <w:jc w:val="right"/>
              <w:rPr>
                <w:color w:val="000000"/>
                <w:sz w:val="22"/>
                <w:szCs w:val="22"/>
              </w:rPr>
            </w:pPr>
            <w:r w:rsidRPr="005F4627">
              <w:rPr>
                <w:color w:val="000000"/>
                <w:sz w:val="22"/>
                <w:szCs w:val="22"/>
              </w:rPr>
              <w:t>6.3</w:t>
            </w:r>
          </w:p>
        </w:tc>
        <w:tc>
          <w:tcPr>
            <w:tcW w:w="0" w:type="auto"/>
            <w:tcBorders>
              <w:top w:val="nil"/>
              <w:left w:val="nil"/>
              <w:bottom w:val="single" w:sz="4" w:space="0" w:color="auto"/>
              <w:right w:val="single" w:sz="4" w:space="0" w:color="auto"/>
            </w:tcBorders>
            <w:noWrap/>
            <w:vAlign w:val="center"/>
            <w:hideMark/>
          </w:tcPr>
          <w:p w14:paraId="390BBC0B"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48001CB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AD28A81"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A185BCC" w14:textId="77777777" w:rsidR="00170D15" w:rsidRPr="005F4627" w:rsidRDefault="00170D15" w:rsidP="00170D15">
            <w:pPr>
              <w:jc w:val="right"/>
              <w:rPr>
                <w:color w:val="000000"/>
                <w:sz w:val="22"/>
                <w:szCs w:val="22"/>
              </w:rPr>
            </w:pPr>
            <w:r w:rsidRPr="005F4627">
              <w:rPr>
                <w:color w:val="000000"/>
                <w:sz w:val="22"/>
                <w:szCs w:val="22"/>
              </w:rPr>
              <w:t>47.00</w:t>
            </w:r>
          </w:p>
        </w:tc>
        <w:tc>
          <w:tcPr>
            <w:tcW w:w="0" w:type="auto"/>
            <w:tcBorders>
              <w:top w:val="nil"/>
              <w:left w:val="nil"/>
              <w:bottom w:val="single" w:sz="4" w:space="0" w:color="auto"/>
              <w:right w:val="single" w:sz="4" w:space="0" w:color="auto"/>
            </w:tcBorders>
            <w:noWrap/>
            <w:vAlign w:val="center"/>
            <w:hideMark/>
          </w:tcPr>
          <w:p w14:paraId="638647EC"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31820605" w14:textId="77777777" w:rsidR="00170D15" w:rsidRPr="005F4627" w:rsidRDefault="00170D15" w:rsidP="00170D15">
            <w:pPr>
              <w:jc w:val="right"/>
              <w:rPr>
                <w:color w:val="000000"/>
                <w:sz w:val="22"/>
                <w:szCs w:val="22"/>
              </w:rPr>
            </w:pPr>
            <w:r w:rsidRPr="005F4627">
              <w:rPr>
                <w:color w:val="000000"/>
                <w:sz w:val="22"/>
                <w:szCs w:val="22"/>
              </w:rPr>
              <w:t>7,936.2</w:t>
            </w:r>
          </w:p>
        </w:tc>
        <w:tc>
          <w:tcPr>
            <w:tcW w:w="0" w:type="auto"/>
            <w:tcBorders>
              <w:top w:val="nil"/>
              <w:left w:val="nil"/>
              <w:bottom w:val="single" w:sz="4" w:space="0" w:color="auto"/>
              <w:right w:val="single" w:sz="4" w:space="0" w:color="auto"/>
            </w:tcBorders>
            <w:noWrap/>
            <w:vAlign w:val="center"/>
            <w:hideMark/>
          </w:tcPr>
          <w:p w14:paraId="642DCD20"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4C232043" w14:textId="77777777" w:rsidR="00170D15" w:rsidRPr="005F4627" w:rsidRDefault="00170D15" w:rsidP="00170D15">
            <w:pPr>
              <w:jc w:val="right"/>
              <w:rPr>
                <w:color w:val="000000"/>
                <w:sz w:val="22"/>
                <w:szCs w:val="22"/>
              </w:rPr>
            </w:pPr>
            <w:r w:rsidRPr="005F4627">
              <w:rPr>
                <w:color w:val="000000"/>
                <w:sz w:val="22"/>
                <w:szCs w:val="22"/>
              </w:rPr>
              <w:t>168.9</w:t>
            </w:r>
          </w:p>
        </w:tc>
        <w:tc>
          <w:tcPr>
            <w:tcW w:w="0" w:type="auto"/>
            <w:tcBorders>
              <w:top w:val="nil"/>
              <w:left w:val="nil"/>
              <w:bottom w:val="single" w:sz="4" w:space="0" w:color="auto"/>
              <w:right w:val="single" w:sz="4" w:space="0" w:color="auto"/>
            </w:tcBorders>
            <w:noWrap/>
            <w:vAlign w:val="center"/>
            <w:hideMark/>
          </w:tcPr>
          <w:p w14:paraId="7A9989CC" w14:textId="77777777" w:rsidR="00170D15" w:rsidRPr="005F4627" w:rsidRDefault="00170D15" w:rsidP="00170D15">
            <w:pPr>
              <w:jc w:val="right"/>
              <w:rPr>
                <w:color w:val="000000"/>
                <w:sz w:val="22"/>
                <w:szCs w:val="22"/>
              </w:rPr>
            </w:pPr>
            <w:r w:rsidRPr="005F4627">
              <w:rPr>
                <w:color w:val="000000"/>
                <w:sz w:val="22"/>
                <w:szCs w:val="22"/>
              </w:rPr>
              <w:t>151.6</w:t>
            </w:r>
          </w:p>
        </w:tc>
        <w:tc>
          <w:tcPr>
            <w:tcW w:w="0" w:type="auto"/>
            <w:tcBorders>
              <w:top w:val="nil"/>
              <w:left w:val="nil"/>
              <w:bottom w:val="single" w:sz="4" w:space="0" w:color="auto"/>
              <w:right w:val="single" w:sz="4" w:space="0" w:color="auto"/>
            </w:tcBorders>
            <w:noWrap/>
            <w:vAlign w:val="center"/>
            <w:hideMark/>
          </w:tcPr>
          <w:p w14:paraId="6F4840AE"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41E650DE"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3BB91FA7"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29F2162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596FAB"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D1DC3E5" w14:textId="77777777" w:rsidR="00170D15" w:rsidRPr="005F4627" w:rsidRDefault="00170D15" w:rsidP="00170D15">
            <w:pPr>
              <w:jc w:val="right"/>
              <w:rPr>
                <w:color w:val="000000"/>
                <w:sz w:val="22"/>
                <w:szCs w:val="22"/>
              </w:rPr>
            </w:pPr>
            <w:r w:rsidRPr="005F4627">
              <w:rPr>
                <w:color w:val="000000"/>
                <w:sz w:val="22"/>
                <w:szCs w:val="22"/>
              </w:rPr>
              <w:t>4.73</w:t>
            </w:r>
          </w:p>
        </w:tc>
        <w:tc>
          <w:tcPr>
            <w:tcW w:w="0" w:type="auto"/>
            <w:tcBorders>
              <w:top w:val="nil"/>
              <w:left w:val="nil"/>
              <w:bottom w:val="single" w:sz="4" w:space="0" w:color="auto"/>
              <w:right w:val="single" w:sz="4" w:space="0" w:color="auto"/>
            </w:tcBorders>
            <w:noWrap/>
            <w:vAlign w:val="center"/>
            <w:hideMark/>
          </w:tcPr>
          <w:p w14:paraId="09F0FAB1"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CCE0B40" w14:textId="77777777" w:rsidR="00170D15" w:rsidRPr="005F4627" w:rsidRDefault="00170D15" w:rsidP="00170D15">
            <w:pPr>
              <w:jc w:val="right"/>
              <w:rPr>
                <w:color w:val="000000"/>
                <w:sz w:val="22"/>
                <w:szCs w:val="22"/>
              </w:rPr>
            </w:pPr>
            <w:r w:rsidRPr="005F4627">
              <w:rPr>
                <w:color w:val="000000"/>
                <w:sz w:val="22"/>
                <w:szCs w:val="22"/>
              </w:rPr>
              <w:t>742.7</w:t>
            </w:r>
          </w:p>
        </w:tc>
        <w:tc>
          <w:tcPr>
            <w:tcW w:w="0" w:type="auto"/>
            <w:tcBorders>
              <w:top w:val="nil"/>
              <w:left w:val="nil"/>
              <w:bottom w:val="single" w:sz="4" w:space="0" w:color="auto"/>
              <w:right w:val="single" w:sz="4" w:space="0" w:color="auto"/>
            </w:tcBorders>
            <w:noWrap/>
            <w:vAlign w:val="center"/>
            <w:hideMark/>
          </w:tcPr>
          <w:p w14:paraId="079283E0"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AD9D1F6" w14:textId="77777777" w:rsidR="00170D15" w:rsidRPr="005F4627" w:rsidRDefault="00170D15" w:rsidP="00170D15">
            <w:pPr>
              <w:jc w:val="right"/>
              <w:rPr>
                <w:color w:val="000000"/>
                <w:sz w:val="22"/>
                <w:szCs w:val="22"/>
              </w:rPr>
            </w:pPr>
            <w:r w:rsidRPr="005F4627">
              <w:rPr>
                <w:color w:val="000000"/>
                <w:sz w:val="22"/>
                <w:szCs w:val="22"/>
              </w:rPr>
              <w:t>157.0</w:t>
            </w:r>
          </w:p>
        </w:tc>
        <w:tc>
          <w:tcPr>
            <w:tcW w:w="0" w:type="auto"/>
            <w:tcBorders>
              <w:top w:val="nil"/>
              <w:left w:val="nil"/>
              <w:bottom w:val="single" w:sz="4" w:space="0" w:color="auto"/>
              <w:right w:val="single" w:sz="4" w:space="0" w:color="auto"/>
            </w:tcBorders>
            <w:noWrap/>
            <w:vAlign w:val="center"/>
            <w:hideMark/>
          </w:tcPr>
          <w:p w14:paraId="31589CF0" w14:textId="77777777" w:rsidR="00170D15" w:rsidRPr="005F4627" w:rsidRDefault="00170D15" w:rsidP="00170D15">
            <w:pPr>
              <w:jc w:val="right"/>
              <w:rPr>
                <w:color w:val="000000"/>
                <w:sz w:val="22"/>
                <w:szCs w:val="22"/>
              </w:rPr>
            </w:pPr>
            <w:r w:rsidRPr="005F4627">
              <w:rPr>
                <w:color w:val="000000"/>
                <w:sz w:val="22"/>
                <w:szCs w:val="22"/>
              </w:rPr>
              <w:t>12.7</w:t>
            </w:r>
          </w:p>
        </w:tc>
        <w:tc>
          <w:tcPr>
            <w:tcW w:w="0" w:type="auto"/>
            <w:tcBorders>
              <w:top w:val="nil"/>
              <w:left w:val="nil"/>
              <w:bottom w:val="single" w:sz="4" w:space="0" w:color="auto"/>
              <w:right w:val="single" w:sz="4" w:space="0" w:color="auto"/>
            </w:tcBorders>
            <w:noWrap/>
            <w:vAlign w:val="center"/>
            <w:hideMark/>
          </w:tcPr>
          <w:p w14:paraId="2F89837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9857C18"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20F674F8"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36164A5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498C25"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B925270" w14:textId="77777777" w:rsidR="00170D15" w:rsidRPr="005F4627" w:rsidRDefault="00170D15" w:rsidP="00170D15">
            <w:pPr>
              <w:jc w:val="right"/>
              <w:rPr>
                <w:color w:val="000000"/>
                <w:sz w:val="22"/>
                <w:szCs w:val="22"/>
              </w:rPr>
            </w:pPr>
            <w:r w:rsidRPr="005F4627">
              <w:rPr>
                <w:color w:val="000000"/>
                <w:sz w:val="22"/>
                <w:szCs w:val="22"/>
              </w:rPr>
              <w:t>51.73</w:t>
            </w:r>
          </w:p>
        </w:tc>
        <w:tc>
          <w:tcPr>
            <w:tcW w:w="0" w:type="auto"/>
            <w:tcBorders>
              <w:top w:val="nil"/>
              <w:left w:val="nil"/>
              <w:bottom w:val="single" w:sz="4" w:space="0" w:color="auto"/>
              <w:right w:val="single" w:sz="4" w:space="0" w:color="auto"/>
            </w:tcBorders>
            <w:noWrap/>
            <w:vAlign w:val="center"/>
            <w:hideMark/>
          </w:tcPr>
          <w:p w14:paraId="67717B36"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0790AF72" w14:textId="77777777" w:rsidR="00170D15" w:rsidRPr="005F4627" w:rsidRDefault="00170D15" w:rsidP="00170D15">
            <w:pPr>
              <w:jc w:val="right"/>
              <w:rPr>
                <w:color w:val="000000"/>
                <w:sz w:val="22"/>
                <w:szCs w:val="22"/>
              </w:rPr>
            </w:pPr>
            <w:r w:rsidRPr="005F4627">
              <w:rPr>
                <w:color w:val="000000"/>
                <w:sz w:val="22"/>
                <w:szCs w:val="22"/>
              </w:rPr>
              <w:t>8,678.9</w:t>
            </w:r>
          </w:p>
        </w:tc>
        <w:tc>
          <w:tcPr>
            <w:tcW w:w="0" w:type="auto"/>
            <w:tcBorders>
              <w:top w:val="nil"/>
              <w:left w:val="nil"/>
              <w:bottom w:val="single" w:sz="4" w:space="0" w:color="auto"/>
              <w:right w:val="single" w:sz="4" w:space="0" w:color="auto"/>
            </w:tcBorders>
            <w:noWrap/>
            <w:vAlign w:val="center"/>
            <w:hideMark/>
          </w:tcPr>
          <w:p w14:paraId="54A7604F"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3426A3DF" w14:textId="77777777" w:rsidR="00170D15" w:rsidRPr="005F4627" w:rsidRDefault="00170D15" w:rsidP="00170D15">
            <w:pPr>
              <w:jc w:val="right"/>
              <w:rPr>
                <w:color w:val="000000"/>
                <w:sz w:val="22"/>
                <w:szCs w:val="22"/>
              </w:rPr>
            </w:pPr>
            <w:r w:rsidRPr="005F4627">
              <w:rPr>
                <w:color w:val="000000"/>
                <w:sz w:val="22"/>
                <w:szCs w:val="22"/>
              </w:rPr>
              <w:t>167.8</w:t>
            </w:r>
          </w:p>
        </w:tc>
        <w:tc>
          <w:tcPr>
            <w:tcW w:w="0" w:type="auto"/>
            <w:tcBorders>
              <w:top w:val="nil"/>
              <w:left w:val="nil"/>
              <w:bottom w:val="single" w:sz="4" w:space="0" w:color="auto"/>
              <w:right w:val="single" w:sz="4" w:space="0" w:color="auto"/>
            </w:tcBorders>
            <w:noWrap/>
            <w:vAlign w:val="center"/>
            <w:hideMark/>
          </w:tcPr>
          <w:p w14:paraId="49696E70" w14:textId="77777777" w:rsidR="00170D15" w:rsidRPr="005F4627" w:rsidRDefault="00170D15" w:rsidP="00170D15">
            <w:pPr>
              <w:jc w:val="right"/>
              <w:rPr>
                <w:color w:val="000000"/>
                <w:sz w:val="22"/>
                <w:szCs w:val="22"/>
              </w:rPr>
            </w:pPr>
            <w:r w:rsidRPr="005F4627">
              <w:rPr>
                <w:color w:val="000000"/>
                <w:sz w:val="22"/>
                <w:szCs w:val="22"/>
              </w:rPr>
              <w:t>164.3</w:t>
            </w:r>
          </w:p>
        </w:tc>
        <w:tc>
          <w:tcPr>
            <w:tcW w:w="0" w:type="auto"/>
            <w:tcBorders>
              <w:top w:val="nil"/>
              <w:left w:val="nil"/>
              <w:bottom w:val="single" w:sz="4" w:space="0" w:color="auto"/>
              <w:right w:val="single" w:sz="4" w:space="0" w:color="auto"/>
            </w:tcBorders>
            <w:noWrap/>
            <w:vAlign w:val="center"/>
            <w:hideMark/>
          </w:tcPr>
          <w:p w14:paraId="6CBEA304"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6880B29B"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2C50E2B7"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6F44633D"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02FC15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319854C" w14:textId="77777777" w:rsidR="00170D15" w:rsidRPr="005F4627" w:rsidRDefault="00170D15" w:rsidP="00170D15">
            <w:pPr>
              <w:jc w:val="right"/>
              <w:rPr>
                <w:b/>
                <w:bCs/>
                <w:i/>
                <w:iCs/>
                <w:color w:val="000000"/>
                <w:sz w:val="22"/>
                <w:szCs w:val="22"/>
              </w:rPr>
            </w:pPr>
            <w:r w:rsidRPr="005F4627">
              <w:rPr>
                <w:b/>
                <w:bCs/>
                <w:i/>
                <w:iCs/>
                <w:color w:val="000000"/>
                <w:sz w:val="22"/>
                <w:szCs w:val="22"/>
              </w:rPr>
              <w:t>104.87</w:t>
            </w:r>
          </w:p>
        </w:tc>
        <w:tc>
          <w:tcPr>
            <w:tcW w:w="0" w:type="auto"/>
            <w:tcBorders>
              <w:top w:val="nil"/>
              <w:left w:val="nil"/>
              <w:bottom w:val="single" w:sz="4" w:space="0" w:color="auto"/>
              <w:right w:val="single" w:sz="4" w:space="0" w:color="auto"/>
            </w:tcBorders>
            <w:shd w:val="clear" w:color="000000" w:fill="F2F2F2"/>
            <w:noWrap/>
            <w:vAlign w:val="center"/>
            <w:hideMark/>
          </w:tcPr>
          <w:p w14:paraId="551B61CA" w14:textId="77777777" w:rsidR="00170D15" w:rsidRPr="005F4627" w:rsidRDefault="00170D15" w:rsidP="00170D15">
            <w:pPr>
              <w:jc w:val="right"/>
              <w:rPr>
                <w:b/>
                <w:bCs/>
                <w:i/>
                <w:iCs/>
                <w:color w:val="000000"/>
                <w:sz w:val="22"/>
                <w:szCs w:val="22"/>
              </w:rPr>
            </w:pPr>
            <w:r w:rsidRPr="005F4627">
              <w:rPr>
                <w:b/>
                <w:bCs/>
                <w:i/>
                <w:iCs/>
                <w:color w:val="000000"/>
                <w:sz w:val="22"/>
                <w:szCs w:val="22"/>
              </w:rPr>
              <w:t>4.9%</w:t>
            </w:r>
          </w:p>
        </w:tc>
        <w:tc>
          <w:tcPr>
            <w:tcW w:w="0" w:type="auto"/>
            <w:tcBorders>
              <w:top w:val="nil"/>
              <w:left w:val="nil"/>
              <w:bottom w:val="single" w:sz="4" w:space="0" w:color="auto"/>
              <w:right w:val="single" w:sz="4" w:space="0" w:color="auto"/>
            </w:tcBorders>
            <w:shd w:val="clear" w:color="000000" w:fill="F2F2F2"/>
            <w:noWrap/>
            <w:vAlign w:val="center"/>
            <w:hideMark/>
          </w:tcPr>
          <w:p w14:paraId="16837088" w14:textId="77777777" w:rsidR="00170D15" w:rsidRPr="005F4627" w:rsidRDefault="00170D15" w:rsidP="00170D15">
            <w:pPr>
              <w:jc w:val="right"/>
              <w:rPr>
                <w:b/>
                <w:bCs/>
                <w:i/>
                <w:iCs/>
                <w:color w:val="000000"/>
                <w:sz w:val="22"/>
                <w:szCs w:val="22"/>
              </w:rPr>
            </w:pPr>
            <w:r w:rsidRPr="005F4627">
              <w:rPr>
                <w:b/>
                <w:bCs/>
                <w:i/>
                <w:iCs/>
                <w:color w:val="000000"/>
                <w:sz w:val="22"/>
                <w:szCs w:val="22"/>
              </w:rPr>
              <w:t>22,143.6</w:t>
            </w:r>
          </w:p>
        </w:tc>
        <w:tc>
          <w:tcPr>
            <w:tcW w:w="0" w:type="auto"/>
            <w:tcBorders>
              <w:top w:val="nil"/>
              <w:left w:val="nil"/>
              <w:bottom w:val="single" w:sz="4" w:space="0" w:color="auto"/>
              <w:right w:val="single" w:sz="4" w:space="0" w:color="auto"/>
            </w:tcBorders>
            <w:shd w:val="clear" w:color="000000" w:fill="F2F2F2"/>
            <w:noWrap/>
            <w:vAlign w:val="center"/>
            <w:hideMark/>
          </w:tcPr>
          <w:p w14:paraId="4B80C555" w14:textId="77777777" w:rsidR="00170D15" w:rsidRPr="005F4627" w:rsidRDefault="00170D15" w:rsidP="00170D15">
            <w:pPr>
              <w:jc w:val="right"/>
              <w:rPr>
                <w:b/>
                <w:bCs/>
                <w:i/>
                <w:iCs/>
                <w:color w:val="000000"/>
                <w:sz w:val="22"/>
                <w:szCs w:val="22"/>
              </w:rPr>
            </w:pPr>
            <w:r w:rsidRPr="005F4627">
              <w:rPr>
                <w:b/>
                <w:bCs/>
                <w:i/>
                <w:iCs/>
                <w:color w:val="000000"/>
                <w:sz w:val="22"/>
                <w:szCs w:val="22"/>
              </w:rPr>
              <w:t>5.2%</w:t>
            </w:r>
          </w:p>
        </w:tc>
        <w:tc>
          <w:tcPr>
            <w:tcW w:w="0" w:type="auto"/>
            <w:tcBorders>
              <w:top w:val="nil"/>
              <w:left w:val="nil"/>
              <w:bottom w:val="single" w:sz="4" w:space="0" w:color="auto"/>
              <w:right w:val="single" w:sz="4" w:space="0" w:color="auto"/>
            </w:tcBorders>
            <w:shd w:val="clear" w:color="000000" w:fill="F2F2F2"/>
            <w:noWrap/>
            <w:vAlign w:val="center"/>
            <w:hideMark/>
          </w:tcPr>
          <w:p w14:paraId="261F2300" w14:textId="77777777" w:rsidR="00170D15" w:rsidRPr="005F4627" w:rsidRDefault="00170D15" w:rsidP="00170D15">
            <w:pPr>
              <w:jc w:val="right"/>
              <w:rPr>
                <w:b/>
                <w:bCs/>
                <w:i/>
                <w:iCs/>
                <w:color w:val="000000"/>
                <w:sz w:val="22"/>
                <w:szCs w:val="22"/>
              </w:rPr>
            </w:pPr>
            <w:r w:rsidRPr="005F4627">
              <w:rPr>
                <w:b/>
                <w:bCs/>
                <w:i/>
                <w:iCs/>
                <w:color w:val="000000"/>
                <w:sz w:val="22"/>
                <w:szCs w:val="22"/>
              </w:rPr>
              <w:t>211.2</w:t>
            </w:r>
          </w:p>
        </w:tc>
        <w:tc>
          <w:tcPr>
            <w:tcW w:w="0" w:type="auto"/>
            <w:tcBorders>
              <w:top w:val="nil"/>
              <w:left w:val="nil"/>
              <w:bottom w:val="single" w:sz="4" w:space="0" w:color="auto"/>
              <w:right w:val="single" w:sz="4" w:space="0" w:color="auto"/>
            </w:tcBorders>
            <w:shd w:val="clear" w:color="000000" w:fill="F2F2F2"/>
            <w:noWrap/>
            <w:vAlign w:val="center"/>
            <w:hideMark/>
          </w:tcPr>
          <w:p w14:paraId="138E77AB" w14:textId="77777777" w:rsidR="00170D15" w:rsidRPr="005F4627" w:rsidRDefault="00170D15" w:rsidP="00170D15">
            <w:pPr>
              <w:jc w:val="right"/>
              <w:rPr>
                <w:b/>
                <w:bCs/>
                <w:i/>
                <w:iCs/>
                <w:color w:val="000000"/>
                <w:sz w:val="22"/>
                <w:szCs w:val="22"/>
              </w:rPr>
            </w:pPr>
            <w:r w:rsidRPr="005F4627">
              <w:rPr>
                <w:b/>
                <w:bCs/>
                <w:i/>
                <w:iCs/>
                <w:color w:val="000000"/>
                <w:sz w:val="22"/>
                <w:szCs w:val="22"/>
              </w:rPr>
              <w:t>422.8</w:t>
            </w:r>
          </w:p>
        </w:tc>
        <w:tc>
          <w:tcPr>
            <w:tcW w:w="0" w:type="auto"/>
            <w:tcBorders>
              <w:top w:val="nil"/>
              <w:left w:val="nil"/>
              <w:bottom w:val="single" w:sz="4" w:space="0" w:color="auto"/>
              <w:right w:val="single" w:sz="4" w:space="0" w:color="auto"/>
            </w:tcBorders>
            <w:shd w:val="clear" w:color="000000" w:fill="F2F2F2"/>
            <w:noWrap/>
            <w:vAlign w:val="center"/>
            <w:hideMark/>
          </w:tcPr>
          <w:p w14:paraId="5B91853B" w14:textId="77777777" w:rsidR="00170D15" w:rsidRPr="005F4627" w:rsidRDefault="00170D15" w:rsidP="00170D15">
            <w:pPr>
              <w:jc w:val="right"/>
              <w:rPr>
                <w:b/>
                <w:bCs/>
                <w:i/>
                <w:iCs/>
                <w:color w:val="000000"/>
                <w:sz w:val="22"/>
                <w:szCs w:val="22"/>
              </w:rPr>
            </w:pPr>
            <w:r w:rsidRPr="005F4627">
              <w:rPr>
                <w:b/>
                <w:bCs/>
                <w:i/>
                <w:iCs/>
                <w:color w:val="000000"/>
                <w:sz w:val="22"/>
                <w:szCs w:val="22"/>
              </w:rPr>
              <w:t>4.8%</w:t>
            </w:r>
          </w:p>
        </w:tc>
        <w:tc>
          <w:tcPr>
            <w:tcW w:w="0" w:type="auto"/>
            <w:tcBorders>
              <w:top w:val="nil"/>
              <w:left w:val="nil"/>
              <w:bottom w:val="single" w:sz="4" w:space="0" w:color="auto"/>
              <w:right w:val="single" w:sz="4" w:space="0" w:color="auto"/>
            </w:tcBorders>
            <w:shd w:val="clear" w:color="000000" w:fill="F2F2F2"/>
            <w:noWrap/>
            <w:vAlign w:val="center"/>
            <w:hideMark/>
          </w:tcPr>
          <w:p w14:paraId="78B1056B" w14:textId="77777777" w:rsidR="00170D15" w:rsidRPr="005F4627" w:rsidRDefault="00170D15" w:rsidP="00170D15">
            <w:pPr>
              <w:jc w:val="right"/>
              <w:rPr>
                <w:b/>
                <w:bCs/>
                <w:i/>
                <w:iCs/>
                <w:color w:val="000000"/>
                <w:sz w:val="22"/>
                <w:szCs w:val="22"/>
              </w:rPr>
            </w:pPr>
            <w:r w:rsidRPr="005F4627">
              <w:rPr>
                <w:b/>
                <w:bCs/>
                <w:i/>
                <w:iCs/>
                <w:color w:val="000000"/>
                <w:sz w:val="22"/>
                <w:szCs w:val="22"/>
              </w:rPr>
              <w:t>4.0</w:t>
            </w:r>
          </w:p>
        </w:tc>
        <w:tc>
          <w:tcPr>
            <w:tcW w:w="0" w:type="auto"/>
            <w:tcBorders>
              <w:top w:val="nil"/>
              <w:left w:val="nil"/>
              <w:bottom w:val="single" w:sz="4" w:space="0" w:color="auto"/>
              <w:right w:val="single" w:sz="4" w:space="0" w:color="auto"/>
            </w:tcBorders>
            <w:shd w:val="clear" w:color="000000" w:fill="F2F2F2"/>
            <w:noWrap/>
            <w:vAlign w:val="center"/>
            <w:hideMark/>
          </w:tcPr>
          <w:p w14:paraId="3A29C3AC" w14:textId="77777777" w:rsidR="00170D15" w:rsidRPr="005F4627" w:rsidRDefault="00170D15" w:rsidP="00170D15">
            <w:pPr>
              <w:jc w:val="right"/>
              <w:rPr>
                <w:b/>
                <w:bCs/>
                <w:i/>
                <w:iCs/>
                <w:color w:val="000000"/>
                <w:sz w:val="22"/>
                <w:szCs w:val="22"/>
              </w:rPr>
            </w:pPr>
            <w:r w:rsidRPr="005F4627">
              <w:rPr>
                <w:b/>
                <w:bCs/>
                <w:i/>
                <w:iCs/>
                <w:color w:val="000000"/>
                <w:sz w:val="22"/>
                <w:szCs w:val="22"/>
              </w:rPr>
              <w:t>1.9</w:t>
            </w:r>
          </w:p>
        </w:tc>
      </w:tr>
      <w:tr w:rsidR="00170D15" w:rsidRPr="005F4627" w14:paraId="115EDD1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A01F7C"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72E4A97E" w14:textId="77777777" w:rsidR="00170D15" w:rsidRPr="005F4627" w:rsidRDefault="00170D15" w:rsidP="00170D15">
            <w:pPr>
              <w:jc w:val="right"/>
              <w:rPr>
                <w:color w:val="000000"/>
                <w:sz w:val="22"/>
                <w:szCs w:val="22"/>
              </w:rPr>
            </w:pPr>
            <w:r w:rsidRPr="005F4627">
              <w:rPr>
                <w:color w:val="000000"/>
                <w:sz w:val="22"/>
                <w:szCs w:val="22"/>
              </w:rPr>
              <w:t>5.44</w:t>
            </w:r>
          </w:p>
        </w:tc>
        <w:tc>
          <w:tcPr>
            <w:tcW w:w="0" w:type="auto"/>
            <w:tcBorders>
              <w:top w:val="nil"/>
              <w:left w:val="nil"/>
              <w:bottom w:val="single" w:sz="4" w:space="0" w:color="auto"/>
              <w:right w:val="single" w:sz="4" w:space="0" w:color="auto"/>
            </w:tcBorders>
            <w:noWrap/>
            <w:vAlign w:val="center"/>
            <w:hideMark/>
          </w:tcPr>
          <w:p w14:paraId="4947319F"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B477B80" w14:textId="77777777" w:rsidR="00170D15" w:rsidRPr="005F4627" w:rsidRDefault="00170D15" w:rsidP="00170D15">
            <w:pPr>
              <w:jc w:val="right"/>
              <w:rPr>
                <w:color w:val="000000"/>
                <w:sz w:val="22"/>
                <w:szCs w:val="22"/>
              </w:rPr>
            </w:pPr>
            <w:r w:rsidRPr="005F4627">
              <w:rPr>
                <w:color w:val="000000"/>
                <w:sz w:val="22"/>
                <w:szCs w:val="22"/>
              </w:rPr>
              <w:t>2,163.8</w:t>
            </w:r>
          </w:p>
        </w:tc>
        <w:tc>
          <w:tcPr>
            <w:tcW w:w="0" w:type="auto"/>
            <w:tcBorders>
              <w:top w:val="nil"/>
              <w:left w:val="nil"/>
              <w:bottom w:val="single" w:sz="4" w:space="0" w:color="auto"/>
              <w:right w:val="single" w:sz="4" w:space="0" w:color="auto"/>
            </w:tcBorders>
            <w:noWrap/>
            <w:vAlign w:val="center"/>
            <w:hideMark/>
          </w:tcPr>
          <w:p w14:paraId="1059B612"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5CAA7879" w14:textId="77777777" w:rsidR="00170D15" w:rsidRPr="005F4627" w:rsidRDefault="00170D15" w:rsidP="00170D15">
            <w:pPr>
              <w:jc w:val="right"/>
              <w:rPr>
                <w:color w:val="000000"/>
                <w:sz w:val="22"/>
                <w:szCs w:val="22"/>
              </w:rPr>
            </w:pPr>
            <w:r w:rsidRPr="005F4627">
              <w:rPr>
                <w:color w:val="000000"/>
                <w:sz w:val="22"/>
                <w:szCs w:val="22"/>
              </w:rPr>
              <w:t>397.8</w:t>
            </w:r>
          </w:p>
        </w:tc>
        <w:tc>
          <w:tcPr>
            <w:tcW w:w="0" w:type="auto"/>
            <w:tcBorders>
              <w:top w:val="nil"/>
              <w:left w:val="nil"/>
              <w:bottom w:val="single" w:sz="4" w:space="0" w:color="auto"/>
              <w:right w:val="single" w:sz="4" w:space="0" w:color="auto"/>
            </w:tcBorders>
            <w:noWrap/>
            <w:vAlign w:val="center"/>
            <w:hideMark/>
          </w:tcPr>
          <w:p w14:paraId="12DCB30B" w14:textId="77777777" w:rsidR="00170D15" w:rsidRPr="005F4627" w:rsidRDefault="00170D15" w:rsidP="00170D15">
            <w:pPr>
              <w:jc w:val="right"/>
              <w:rPr>
                <w:color w:val="000000"/>
                <w:sz w:val="22"/>
                <w:szCs w:val="22"/>
              </w:rPr>
            </w:pPr>
            <w:r w:rsidRPr="005F4627">
              <w:rPr>
                <w:color w:val="000000"/>
                <w:sz w:val="22"/>
                <w:szCs w:val="22"/>
              </w:rPr>
              <w:t>43.6</w:t>
            </w:r>
          </w:p>
        </w:tc>
        <w:tc>
          <w:tcPr>
            <w:tcW w:w="0" w:type="auto"/>
            <w:tcBorders>
              <w:top w:val="nil"/>
              <w:left w:val="nil"/>
              <w:bottom w:val="single" w:sz="4" w:space="0" w:color="auto"/>
              <w:right w:val="single" w:sz="4" w:space="0" w:color="auto"/>
            </w:tcBorders>
            <w:noWrap/>
            <w:vAlign w:val="center"/>
            <w:hideMark/>
          </w:tcPr>
          <w:p w14:paraId="37CD74DA"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6008B073"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48662323"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600D16E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5594D9"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113C3794" w14:textId="77777777" w:rsidR="00170D15" w:rsidRPr="005F4627" w:rsidRDefault="00170D15" w:rsidP="00170D15">
            <w:pPr>
              <w:jc w:val="right"/>
              <w:rPr>
                <w:color w:val="000000"/>
                <w:sz w:val="22"/>
                <w:szCs w:val="22"/>
              </w:rPr>
            </w:pPr>
            <w:r w:rsidRPr="005F4627">
              <w:rPr>
                <w:color w:val="000000"/>
                <w:sz w:val="22"/>
                <w:szCs w:val="22"/>
              </w:rPr>
              <w:t>476.00</w:t>
            </w:r>
          </w:p>
        </w:tc>
        <w:tc>
          <w:tcPr>
            <w:tcW w:w="0" w:type="auto"/>
            <w:tcBorders>
              <w:top w:val="nil"/>
              <w:left w:val="nil"/>
              <w:bottom w:val="single" w:sz="4" w:space="0" w:color="auto"/>
              <w:right w:val="single" w:sz="4" w:space="0" w:color="auto"/>
            </w:tcBorders>
            <w:noWrap/>
            <w:vAlign w:val="center"/>
            <w:hideMark/>
          </w:tcPr>
          <w:p w14:paraId="4E2CEE39" w14:textId="77777777" w:rsidR="00170D15" w:rsidRPr="005F4627" w:rsidRDefault="00170D15" w:rsidP="00170D15">
            <w:pPr>
              <w:jc w:val="right"/>
              <w:rPr>
                <w:color w:val="000000"/>
                <w:sz w:val="22"/>
                <w:szCs w:val="22"/>
              </w:rPr>
            </w:pPr>
            <w:r w:rsidRPr="005F4627">
              <w:rPr>
                <w:color w:val="000000"/>
                <w:sz w:val="22"/>
                <w:szCs w:val="22"/>
              </w:rPr>
              <w:t>22.3%</w:t>
            </w:r>
          </w:p>
        </w:tc>
        <w:tc>
          <w:tcPr>
            <w:tcW w:w="0" w:type="auto"/>
            <w:tcBorders>
              <w:top w:val="nil"/>
              <w:left w:val="nil"/>
              <w:bottom w:val="single" w:sz="4" w:space="0" w:color="auto"/>
              <w:right w:val="single" w:sz="4" w:space="0" w:color="auto"/>
            </w:tcBorders>
            <w:noWrap/>
            <w:vAlign w:val="center"/>
            <w:hideMark/>
          </w:tcPr>
          <w:p w14:paraId="2CBBE929" w14:textId="77777777" w:rsidR="00170D15" w:rsidRPr="005F4627" w:rsidRDefault="00170D15" w:rsidP="00170D15">
            <w:pPr>
              <w:jc w:val="right"/>
              <w:rPr>
                <w:color w:val="000000"/>
                <w:sz w:val="22"/>
                <w:szCs w:val="22"/>
              </w:rPr>
            </w:pPr>
            <w:r w:rsidRPr="005F4627">
              <w:rPr>
                <w:color w:val="000000"/>
                <w:sz w:val="22"/>
                <w:szCs w:val="22"/>
              </w:rPr>
              <w:t>87,034.6</w:t>
            </w:r>
          </w:p>
        </w:tc>
        <w:tc>
          <w:tcPr>
            <w:tcW w:w="0" w:type="auto"/>
            <w:tcBorders>
              <w:top w:val="nil"/>
              <w:left w:val="nil"/>
              <w:bottom w:val="single" w:sz="4" w:space="0" w:color="auto"/>
              <w:right w:val="single" w:sz="4" w:space="0" w:color="auto"/>
            </w:tcBorders>
            <w:noWrap/>
            <w:vAlign w:val="center"/>
            <w:hideMark/>
          </w:tcPr>
          <w:p w14:paraId="3FEC8550" w14:textId="77777777" w:rsidR="00170D15" w:rsidRPr="005F4627" w:rsidRDefault="00170D15" w:rsidP="00170D15">
            <w:pPr>
              <w:jc w:val="right"/>
              <w:rPr>
                <w:color w:val="000000"/>
                <w:sz w:val="22"/>
                <w:szCs w:val="22"/>
              </w:rPr>
            </w:pPr>
            <w:r w:rsidRPr="005F4627">
              <w:rPr>
                <w:color w:val="000000"/>
                <w:sz w:val="22"/>
                <w:szCs w:val="22"/>
              </w:rPr>
              <w:t>20.5%</w:t>
            </w:r>
          </w:p>
        </w:tc>
        <w:tc>
          <w:tcPr>
            <w:tcW w:w="0" w:type="auto"/>
            <w:tcBorders>
              <w:top w:val="nil"/>
              <w:left w:val="nil"/>
              <w:bottom w:val="single" w:sz="4" w:space="0" w:color="auto"/>
              <w:right w:val="single" w:sz="4" w:space="0" w:color="auto"/>
            </w:tcBorders>
            <w:noWrap/>
            <w:vAlign w:val="center"/>
            <w:hideMark/>
          </w:tcPr>
          <w:p w14:paraId="6FC32979" w14:textId="77777777" w:rsidR="00170D15" w:rsidRPr="005F4627" w:rsidRDefault="00170D15" w:rsidP="00170D15">
            <w:pPr>
              <w:jc w:val="right"/>
              <w:rPr>
                <w:color w:val="000000"/>
                <w:sz w:val="22"/>
                <w:szCs w:val="22"/>
              </w:rPr>
            </w:pPr>
            <w:r w:rsidRPr="005F4627">
              <w:rPr>
                <w:color w:val="000000"/>
                <w:sz w:val="22"/>
                <w:szCs w:val="22"/>
              </w:rPr>
              <w:t>182.8</w:t>
            </w:r>
          </w:p>
        </w:tc>
        <w:tc>
          <w:tcPr>
            <w:tcW w:w="0" w:type="auto"/>
            <w:tcBorders>
              <w:top w:val="nil"/>
              <w:left w:val="nil"/>
              <w:bottom w:val="single" w:sz="4" w:space="0" w:color="auto"/>
              <w:right w:val="single" w:sz="4" w:space="0" w:color="auto"/>
            </w:tcBorders>
            <w:noWrap/>
            <w:vAlign w:val="center"/>
            <w:hideMark/>
          </w:tcPr>
          <w:p w14:paraId="2D1AF7E0" w14:textId="77777777" w:rsidR="00170D15" w:rsidRPr="005F4627" w:rsidRDefault="00170D15" w:rsidP="00170D15">
            <w:pPr>
              <w:jc w:val="right"/>
              <w:rPr>
                <w:color w:val="000000"/>
                <w:sz w:val="22"/>
                <w:szCs w:val="22"/>
              </w:rPr>
            </w:pPr>
            <w:r w:rsidRPr="005F4627">
              <w:rPr>
                <w:color w:val="000000"/>
                <w:sz w:val="22"/>
                <w:szCs w:val="22"/>
              </w:rPr>
              <w:t>2,678.5</w:t>
            </w:r>
          </w:p>
        </w:tc>
        <w:tc>
          <w:tcPr>
            <w:tcW w:w="0" w:type="auto"/>
            <w:tcBorders>
              <w:top w:val="nil"/>
              <w:left w:val="nil"/>
              <w:bottom w:val="single" w:sz="4" w:space="0" w:color="auto"/>
              <w:right w:val="single" w:sz="4" w:space="0" w:color="auto"/>
            </w:tcBorders>
            <w:noWrap/>
            <w:vAlign w:val="center"/>
            <w:hideMark/>
          </w:tcPr>
          <w:p w14:paraId="7EA41C05" w14:textId="77777777" w:rsidR="00170D15" w:rsidRPr="005F4627" w:rsidRDefault="00170D15" w:rsidP="00170D15">
            <w:pPr>
              <w:jc w:val="right"/>
              <w:rPr>
                <w:color w:val="000000"/>
                <w:sz w:val="22"/>
                <w:szCs w:val="22"/>
              </w:rPr>
            </w:pPr>
            <w:r w:rsidRPr="005F4627">
              <w:rPr>
                <w:color w:val="000000"/>
                <w:sz w:val="22"/>
                <w:szCs w:val="22"/>
              </w:rPr>
              <w:t>30.3%</w:t>
            </w:r>
          </w:p>
        </w:tc>
        <w:tc>
          <w:tcPr>
            <w:tcW w:w="0" w:type="auto"/>
            <w:tcBorders>
              <w:top w:val="nil"/>
              <w:left w:val="nil"/>
              <w:bottom w:val="single" w:sz="4" w:space="0" w:color="auto"/>
              <w:right w:val="single" w:sz="4" w:space="0" w:color="auto"/>
            </w:tcBorders>
            <w:noWrap/>
            <w:vAlign w:val="center"/>
            <w:hideMark/>
          </w:tcPr>
          <w:p w14:paraId="78D3EF3D" w14:textId="77777777" w:rsidR="00170D15" w:rsidRPr="005F4627" w:rsidRDefault="00170D15" w:rsidP="00170D15">
            <w:pPr>
              <w:jc w:val="right"/>
              <w:rPr>
                <w:color w:val="000000"/>
                <w:sz w:val="22"/>
                <w:szCs w:val="22"/>
              </w:rPr>
            </w:pPr>
            <w:r w:rsidRPr="005F4627">
              <w:rPr>
                <w:color w:val="000000"/>
                <w:sz w:val="22"/>
                <w:szCs w:val="22"/>
              </w:rPr>
              <w:t>5.6</w:t>
            </w:r>
          </w:p>
        </w:tc>
        <w:tc>
          <w:tcPr>
            <w:tcW w:w="0" w:type="auto"/>
            <w:tcBorders>
              <w:top w:val="nil"/>
              <w:left w:val="nil"/>
              <w:bottom w:val="single" w:sz="4" w:space="0" w:color="auto"/>
              <w:right w:val="single" w:sz="4" w:space="0" w:color="auto"/>
            </w:tcBorders>
            <w:noWrap/>
            <w:vAlign w:val="center"/>
            <w:hideMark/>
          </w:tcPr>
          <w:p w14:paraId="758DE813"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51C1DEB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134EC24"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65418D1" w14:textId="77777777" w:rsidR="00170D15" w:rsidRPr="005F4627" w:rsidRDefault="00170D15" w:rsidP="00170D15">
            <w:pPr>
              <w:jc w:val="right"/>
              <w:rPr>
                <w:color w:val="000000"/>
                <w:sz w:val="22"/>
                <w:szCs w:val="22"/>
              </w:rPr>
            </w:pPr>
            <w:r w:rsidRPr="005F4627">
              <w:rPr>
                <w:color w:val="000000"/>
                <w:sz w:val="22"/>
                <w:szCs w:val="22"/>
              </w:rPr>
              <w:t>5.59</w:t>
            </w:r>
          </w:p>
        </w:tc>
        <w:tc>
          <w:tcPr>
            <w:tcW w:w="0" w:type="auto"/>
            <w:tcBorders>
              <w:top w:val="nil"/>
              <w:left w:val="nil"/>
              <w:bottom w:val="single" w:sz="4" w:space="0" w:color="auto"/>
              <w:right w:val="single" w:sz="4" w:space="0" w:color="auto"/>
            </w:tcBorders>
            <w:noWrap/>
            <w:vAlign w:val="center"/>
            <w:hideMark/>
          </w:tcPr>
          <w:p w14:paraId="3348C79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A1DD881" w14:textId="77777777" w:rsidR="00170D15" w:rsidRPr="005F4627" w:rsidRDefault="00170D15" w:rsidP="00170D15">
            <w:pPr>
              <w:jc w:val="right"/>
              <w:rPr>
                <w:color w:val="000000"/>
                <w:sz w:val="22"/>
                <w:szCs w:val="22"/>
              </w:rPr>
            </w:pPr>
            <w:r w:rsidRPr="005F4627">
              <w:rPr>
                <w:color w:val="000000"/>
                <w:sz w:val="22"/>
                <w:szCs w:val="22"/>
              </w:rPr>
              <w:t>1,126.0</w:t>
            </w:r>
          </w:p>
        </w:tc>
        <w:tc>
          <w:tcPr>
            <w:tcW w:w="0" w:type="auto"/>
            <w:tcBorders>
              <w:top w:val="nil"/>
              <w:left w:val="nil"/>
              <w:bottom w:val="single" w:sz="4" w:space="0" w:color="auto"/>
              <w:right w:val="single" w:sz="4" w:space="0" w:color="auto"/>
            </w:tcBorders>
            <w:noWrap/>
            <w:vAlign w:val="center"/>
            <w:hideMark/>
          </w:tcPr>
          <w:p w14:paraId="36078EE0"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B010230" w14:textId="77777777" w:rsidR="00170D15" w:rsidRPr="005F4627" w:rsidRDefault="00170D15" w:rsidP="00170D15">
            <w:pPr>
              <w:jc w:val="right"/>
              <w:rPr>
                <w:color w:val="000000"/>
                <w:sz w:val="22"/>
                <w:szCs w:val="22"/>
              </w:rPr>
            </w:pPr>
            <w:r w:rsidRPr="005F4627">
              <w:rPr>
                <w:color w:val="000000"/>
                <w:sz w:val="22"/>
                <w:szCs w:val="22"/>
              </w:rPr>
              <w:t>201.4</w:t>
            </w:r>
          </w:p>
        </w:tc>
        <w:tc>
          <w:tcPr>
            <w:tcW w:w="0" w:type="auto"/>
            <w:tcBorders>
              <w:top w:val="nil"/>
              <w:left w:val="nil"/>
              <w:bottom w:val="single" w:sz="4" w:space="0" w:color="auto"/>
              <w:right w:val="single" w:sz="4" w:space="0" w:color="auto"/>
            </w:tcBorders>
            <w:noWrap/>
            <w:vAlign w:val="center"/>
            <w:hideMark/>
          </w:tcPr>
          <w:p w14:paraId="50BDCAF8" w14:textId="77777777" w:rsidR="00170D15" w:rsidRPr="005F4627" w:rsidRDefault="00170D15" w:rsidP="00170D15">
            <w:pPr>
              <w:jc w:val="right"/>
              <w:rPr>
                <w:color w:val="000000"/>
                <w:sz w:val="22"/>
                <w:szCs w:val="22"/>
              </w:rPr>
            </w:pPr>
            <w:r w:rsidRPr="005F4627">
              <w:rPr>
                <w:color w:val="000000"/>
                <w:sz w:val="22"/>
                <w:szCs w:val="22"/>
              </w:rPr>
              <w:t>24.3</w:t>
            </w:r>
          </w:p>
        </w:tc>
        <w:tc>
          <w:tcPr>
            <w:tcW w:w="0" w:type="auto"/>
            <w:tcBorders>
              <w:top w:val="nil"/>
              <w:left w:val="nil"/>
              <w:bottom w:val="single" w:sz="4" w:space="0" w:color="auto"/>
              <w:right w:val="single" w:sz="4" w:space="0" w:color="auto"/>
            </w:tcBorders>
            <w:noWrap/>
            <w:vAlign w:val="center"/>
            <w:hideMark/>
          </w:tcPr>
          <w:p w14:paraId="1C207CA3"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55A4C50"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142E5D66"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6F74FC5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8998A1"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5AB107EB" w14:textId="77777777" w:rsidR="00170D15" w:rsidRPr="005F4627" w:rsidRDefault="00170D15" w:rsidP="00170D15">
            <w:pPr>
              <w:jc w:val="right"/>
              <w:rPr>
                <w:color w:val="000000"/>
                <w:sz w:val="22"/>
                <w:szCs w:val="22"/>
              </w:rPr>
            </w:pPr>
            <w:r w:rsidRPr="005F4627">
              <w:rPr>
                <w:color w:val="000000"/>
                <w:sz w:val="22"/>
                <w:szCs w:val="22"/>
              </w:rPr>
              <w:t>9.67</w:t>
            </w:r>
          </w:p>
        </w:tc>
        <w:tc>
          <w:tcPr>
            <w:tcW w:w="0" w:type="auto"/>
            <w:tcBorders>
              <w:top w:val="nil"/>
              <w:left w:val="nil"/>
              <w:bottom w:val="single" w:sz="4" w:space="0" w:color="auto"/>
              <w:right w:val="single" w:sz="4" w:space="0" w:color="auto"/>
            </w:tcBorders>
            <w:noWrap/>
            <w:vAlign w:val="center"/>
            <w:hideMark/>
          </w:tcPr>
          <w:p w14:paraId="54899B63"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3E1AF6B6" w14:textId="77777777" w:rsidR="00170D15" w:rsidRPr="005F4627" w:rsidRDefault="00170D15" w:rsidP="00170D15">
            <w:pPr>
              <w:jc w:val="right"/>
              <w:rPr>
                <w:color w:val="000000"/>
                <w:sz w:val="22"/>
                <w:szCs w:val="22"/>
              </w:rPr>
            </w:pPr>
            <w:r w:rsidRPr="005F4627">
              <w:rPr>
                <w:color w:val="000000"/>
                <w:sz w:val="22"/>
                <w:szCs w:val="22"/>
              </w:rPr>
              <w:t>2,741.9</w:t>
            </w:r>
          </w:p>
        </w:tc>
        <w:tc>
          <w:tcPr>
            <w:tcW w:w="0" w:type="auto"/>
            <w:tcBorders>
              <w:top w:val="nil"/>
              <w:left w:val="nil"/>
              <w:bottom w:val="single" w:sz="4" w:space="0" w:color="auto"/>
              <w:right w:val="single" w:sz="4" w:space="0" w:color="auto"/>
            </w:tcBorders>
            <w:noWrap/>
            <w:vAlign w:val="center"/>
            <w:hideMark/>
          </w:tcPr>
          <w:p w14:paraId="2B77847A"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2322066D" w14:textId="77777777" w:rsidR="00170D15" w:rsidRPr="005F4627" w:rsidRDefault="00170D15" w:rsidP="00170D15">
            <w:pPr>
              <w:jc w:val="right"/>
              <w:rPr>
                <w:color w:val="000000"/>
                <w:sz w:val="22"/>
                <w:szCs w:val="22"/>
              </w:rPr>
            </w:pPr>
            <w:r w:rsidRPr="005F4627">
              <w:rPr>
                <w:color w:val="000000"/>
                <w:sz w:val="22"/>
                <w:szCs w:val="22"/>
              </w:rPr>
              <w:t>283.5</w:t>
            </w:r>
          </w:p>
        </w:tc>
        <w:tc>
          <w:tcPr>
            <w:tcW w:w="0" w:type="auto"/>
            <w:tcBorders>
              <w:top w:val="nil"/>
              <w:left w:val="nil"/>
              <w:bottom w:val="single" w:sz="4" w:space="0" w:color="auto"/>
              <w:right w:val="single" w:sz="4" w:space="0" w:color="auto"/>
            </w:tcBorders>
            <w:noWrap/>
            <w:vAlign w:val="center"/>
            <w:hideMark/>
          </w:tcPr>
          <w:p w14:paraId="6B5D4FB9" w14:textId="77777777" w:rsidR="00170D15" w:rsidRPr="005F4627" w:rsidRDefault="00170D15" w:rsidP="00170D15">
            <w:pPr>
              <w:jc w:val="right"/>
              <w:rPr>
                <w:color w:val="000000"/>
                <w:sz w:val="22"/>
                <w:szCs w:val="22"/>
              </w:rPr>
            </w:pPr>
            <w:r w:rsidRPr="005F4627">
              <w:rPr>
                <w:color w:val="000000"/>
                <w:sz w:val="22"/>
                <w:szCs w:val="22"/>
              </w:rPr>
              <w:t>57.6</w:t>
            </w:r>
          </w:p>
        </w:tc>
        <w:tc>
          <w:tcPr>
            <w:tcW w:w="0" w:type="auto"/>
            <w:tcBorders>
              <w:top w:val="nil"/>
              <w:left w:val="nil"/>
              <w:bottom w:val="single" w:sz="4" w:space="0" w:color="auto"/>
              <w:right w:val="single" w:sz="4" w:space="0" w:color="auto"/>
            </w:tcBorders>
            <w:noWrap/>
            <w:vAlign w:val="center"/>
            <w:hideMark/>
          </w:tcPr>
          <w:p w14:paraId="75C85B06"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258E7E6" w14:textId="77777777" w:rsidR="00170D15" w:rsidRPr="005F4627" w:rsidRDefault="00170D15" w:rsidP="00170D15">
            <w:pPr>
              <w:jc w:val="right"/>
              <w:rPr>
                <w:color w:val="000000"/>
                <w:sz w:val="22"/>
                <w:szCs w:val="22"/>
              </w:rPr>
            </w:pPr>
            <w:r w:rsidRPr="005F4627">
              <w:rPr>
                <w:color w:val="000000"/>
                <w:sz w:val="22"/>
                <w:szCs w:val="22"/>
              </w:rPr>
              <w:t>6.0</w:t>
            </w:r>
          </w:p>
        </w:tc>
        <w:tc>
          <w:tcPr>
            <w:tcW w:w="0" w:type="auto"/>
            <w:tcBorders>
              <w:top w:val="nil"/>
              <w:left w:val="nil"/>
              <w:bottom w:val="single" w:sz="4" w:space="0" w:color="auto"/>
              <w:right w:val="single" w:sz="4" w:space="0" w:color="auto"/>
            </w:tcBorders>
            <w:noWrap/>
            <w:vAlign w:val="center"/>
            <w:hideMark/>
          </w:tcPr>
          <w:p w14:paraId="47C519A0"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13886BB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029BE7"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5D23F390" w14:textId="77777777" w:rsidR="00170D15" w:rsidRPr="005F4627" w:rsidRDefault="00170D15" w:rsidP="00170D15">
            <w:pPr>
              <w:jc w:val="right"/>
              <w:rPr>
                <w:color w:val="000000"/>
                <w:sz w:val="22"/>
                <w:szCs w:val="22"/>
              </w:rPr>
            </w:pPr>
            <w:r w:rsidRPr="005F4627">
              <w:rPr>
                <w:color w:val="000000"/>
                <w:sz w:val="22"/>
                <w:szCs w:val="22"/>
              </w:rPr>
              <w:t>30.53</w:t>
            </w:r>
          </w:p>
        </w:tc>
        <w:tc>
          <w:tcPr>
            <w:tcW w:w="0" w:type="auto"/>
            <w:tcBorders>
              <w:top w:val="nil"/>
              <w:left w:val="nil"/>
              <w:bottom w:val="single" w:sz="4" w:space="0" w:color="auto"/>
              <w:right w:val="single" w:sz="4" w:space="0" w:color="auto"/>
            </w:tcBorders>
            <w:noWrap/>
            <w:vAlign w:val="center"/>
            <w:hideMark/>
          </w:tcPr>
          <w:p w14:paraId="4743C4E3"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0DE50FAF" w14:textId="77777777" w:rsidR="00170D15" w:rsidRPr="005F4627" w:rsidRDefault="00170D15" w:rsidP="00170D15">
            <w:pPr>
              <w:jc w:val="right"/>
              <w:rPr>
                <w:color w:val="000000"/>
                <w:sz w:val="22"/>
                <w:szCs w:val="22"/>
              </w:rPr>
            </w:pPr>
            <w:r w:rsidRPr="005F4627">
              <w:rPr>
                <w:color w:val="000000"/>
                <w:sz w:val="22"/>
                <w:szCs w:val="22"/>
              </w:rPr>
              <w:t>3,585.4</w:t>
            </w:r>
          </w:p>
        </w:tc>
        <w:tc>
          <w:tcPr>
            <w:tcW w:w="0" w:type="auto"/>
            <w:tcBorders>
              <w:top w:val="nil"/>
              <w:left w:val="nil"/>
              <w:bottom w:val="single" w:sz="4" w:space="0" w:color="auto"/>
              <w:right w:val="single" w:sz="4" w:space="0" w:color="auto"/>
            </w:tcBorders>
            <w:noWrap/>
            <w:vAlign w:val="center"/>
            <w:hideMark/>
          </w:tcPr>
          <w:p w14:paraId="27977089"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77C507F1" w14:textId="77777777" w:rsidR="00170D15" w:rsidRPr="005F4627" w:rsidRDefault="00170D15" w:rsidP="00170D15">
            <w:pPr>
              <w:jc w:val="right"/>
              <w:rPr>
                <w:color w:val="000000"/>
                <w:sz w:val="22"/>
                <w:szCs w:val="22"/>
              </w:rPr>
            </w:pPr>
            <w:r w:rsidRPr="005F4627">
              <w:rPr>
                <w:color w:val="000000"/>
                <w:sz w:val="22"/>
                <w:szCs w:val="22"/>
              </w:rPr>
              <w:t>117.4</w:t>
            </w:r>
          </w:p>
        </w:tc>
        <w:tc>
          <w:tcPr>
            <w:tcW w:w="0" w:type="auto"/>
            <w:tcBorders>
              <w:top w:val="nil"/>
              <w:left w:val="nil"/>
              <w:bottom w:val="single" w:sz="4" w:space="0" w:color="auto"/>
              <w:right w:val="single" w:sz="4" w:space="0" w:color="auto"/>
            </w:tcBorders>
            <w:noWrap/>
            <w:vAlign w:val="center"/>
            <w:hideMark/>
          </w:tcPr>
          <w:p w14:paraId="5CCE9006" w14:textId="77777777" w:rsidR="00170D15" w:rsidRPr="005F4627" w:rsidRDefault="00170D15" w:rsidP="00170D15">
            <w:pPr>
              <w:jc w:val="right"/>
              <w:rPr>
                <w:color w:val="000000"/>
                <w:sz w:val="22"/>
                <w:szCs w:val="22"/>
              </w:rPr>
            </w:pPr>
            <w:r w:rsidRPr="005F4627">
              <w:rPr>
                <w:color w:val="000000"/>
                <w:sz w:val="22"/>
                <w:szCs w:val="22"/>
              </w:rPr>
              <w:t>84.2</w:t>
            </w:r>
          </w:p>
        </w:tc>
        <w:tc>
          <w:tcPr>
            <w:tcW w:w="0" w:type="auto"/>
            <w:tcBorders>
              <w:top w:val="nil"/>
              <w:left w:val="nil"/>
              <w:bottom w:val="single" w:sz="4" w:space="0" w:color="auto"/>
              <w:right w:val="single" w:sz="4" w:space="0" w:color="auto"/>
            </w:tcBorders>
            <w:noWrap/>
            <w:vAlign w:val="center"/>
            <w:hideMark/>
          </w:tcPr>
          <w:p w14:paraId="7B783089"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4CEAE95C"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6B075658"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17F815C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988412"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D0FA2C5" w14:textId="77777777" w:rsidR="00170D15" w:rsidRPr="005F4627" w:rsidRDefault="00170D15" w:rsidP="00170D15">
            <w:pPr>
              <w:jc w:val="right"/>
              <w:rPr>
                <w:color w:val="000000"/>
                <w:sz w:val="22"/>
                <w:szCs w:val="22"/>
              </w:rPr>
            </w:pPr>
            <w:r w:rsidRPr="005F4627">
              <w:rPr>
                <w:color w:val="000000"/>
                <w:sz w:val="22"/>
                <w:szCs w:val="22"/>
              </w:rPr>
              <w:t>527.23</w:t>
            </w:r>
          </w:p>
        </w:tc>
        <w:tc>
          <w:tcPr>
            <w:tcW w:w="0" w:type="auto"/>
            <w:tcBorders>
              <w:top w:val="nil"/>
              <w:left w:val="nil"/>
              <w:bottom w:val="single" w:sz="4" w:space="0" w:color="auto"/>
              <w:right w:val="single" w:sz="4" w:space="0" w:color="auto"/>
            </w:tcBorders>
            <w:noWrap/>
            <w:vAlign w:val="center"/>
            <w:hideMark/>
          </w:tcPr>
          <w:p w14:paraId="1BE43FB4" w14:textId="77777777" w:rsidR="00170D15" w:rsidRPr="005F4627" w:rsidRDefault="00170D15" w:rsidP="00170D15">
            <w:pPr>
              <w:jc w:val="right"/>
              <w:rPr>
                <w:color w:val="000000"/>
                <w:sz w:val="22"/>
                <w:szCs w:val="22"/>
              </w:rPr>
            </w:pPr>
            <w:r w:rsidRPr="005F4627">
              <w:rPr>
                <w:color w:val="000000"/>
                <w:sz w:val="22"/>
                <w:szCs w:val="22"/>
              </w:rPr>
              <w:t>24.7%</w:t>
            </w:r>
          </w:p>
        </w:tc>
        <w:tc>
          <w:tcPr>
            <w:tcW w:w="0" w:type="auto"/>
            <w:tcBorders>
              <w:top w:val="nil"/>
              <w:left w:val="nil"/>
              <w:bottom w:val="single" w:sz="4" w:space="0" w:color="auto"/>
              <w:right w:val="single" w:sz="4" w:space="0" w:color="auto"/>
            </w:tcBorders>
            <w:noWrap/>
            <w:vAlign w:val="center"/>
            <w:hideMark/>
          </w:tcPr>
          <w:p w14:paraId="1E6C9198" w14:textId="77777777" w:rsidR="00170D15" w:rsidRPr="005F4627" w:rsidRDefault="00170D15" w:rsidP="00170D15">
            <w:pPr>
              <w:jc w:val="right"/>
              <w:rPr>
                <w:color w:val="000000"/>
                <w:sz w:val="22"/>
                <w:szCs w:val="22"/>
              </w:rPr>
            </w:pPr>
            <w:r w:rsidRPr="005F4627">
              <w:rPr>
                <w:color w:val="000000"/>
                <w:sz w:val="22"/>
                <w:szCs w:val="22"/>
              </w:rPr>
              <w:t>96,651.7</w:t>
            </w:r>
          </w:p>
        </w:tc>
        <w:tc>
          <w:tcPr>
            <w:tcW w:w="0" w:type="auto"/>
            <w:tcBorders>
              <w:top w:val="nil"/>
              <w:left w:val="nil"/>
              <w:bottom w:val="single" w:sz="4" w:space="0" w:color="auto"/>
              <w:right w:val="single" w:sz="4" w:space="0" w:color="auto"/>
            </w:tcBorders>
            <w:noWrap/>
            <w:vAlign w:val="center"/>
            <w:hideMark/>
          </w:tcPr>
          <w:p w14:paraId="461A2659" w14:textId="77777777" w:rsidR="00170D15" w:rsidRPr="005F4627" w:rsidRDefault="00170D15" w:rsidP="00170D15">
            <w:pPr>
              <w:jc w:val="right"/>
              <w:rPr>
                <w:color w:val="000000"/>
                <w:sz w:val="22"/>
                <w:szCs w:val="22"/>
              </w:rPr>
            </w:pPr>
            <w:r w:rsidRPr="005F4627">
              <w:rPr>
                <w:color w:val="000000"/>
                <w:sz w:val="22"/>
                <w:szCs w:val="22"/>
              </w:rPr>
              <w:t>22.7%</w:t>
            </w:r>
          </w:p>
        </w:tc>
        <w:tc>
          <w:tcPr>
            <w:tcW w:w="0" w:type="auto"/>
            <w:tcBorders>
              <w:top w:val="nil"/>
              <w:left w:val="nil"/>
              <w:bottom w:val="single" w:sz="4" w:space="0" w:color="auto"/>
              <w:right w:val="single" w:sz="4" w:space="0" w:color="auto"/>
            </w:tcBorders>
            <w:noWrap/>
            <w:vAlign w:val="center"/>
            <w:hideMark/>
          </w:tcPr>
          <w:p w14:paraId="743DEBA9" w14:textId="77777777" w:rsidR="00170D15" w:rsidRPr="005F4627" w:rsidRDefault="00170D15" w:rsidP="00170D15">
            <w:pPr>
              <w:jc w:val="right"/>
              <w:rPr>
                <w:color w:val="000000"/>
                <w:sz w:val="22"/>
                <w:szCs w:val="22"/>
              </w:rPr>
            </w:pPr>
            <w:r w:rsidRPr="005F4627">
              <w:rPr>
                <w:color w:val="000000"/>
                <w:sz w:val="22"/>
                <w:szCs w:val="22"/>
              </w:rPr>
              <w:t>183.3</w:t>
            </w:r>
          </w:p>
        </w:tc>
        <w:tc>
          <w:tcPr>
            <w:tcW w:w="0" w:type="auto"/>
            <w:tcBorders>
              <w:top w:val="nil"/>
              <w:left w:val="nil"/>
              <w:bottom w:val="single" w:sz="4" w:space="0" w:color="auto"/>
              <w:right w:val="single" w:sz="4" w:space="0" w:color="auto"/>
            </w:tcBorders>
            <w:noWrap/>
            <w:vAlign w:val="center"/>
            <w:hideMark/>
          </w:tcPr>
          <w:p w14:paraId="0686AF9B" w14:textId="77777777" w:rsidR="00170D15" w:rsidRPr="005F4627" w:rsidRDefault="00170D15" w:rsidP="00170D15">
            <w:pPr>
              <w:jc w:val="right"/>
              <w:rPr>
                <w:color w:val="000000"/>
                <w:sz w:val="22"/>
                <w:szCs w:val="22"/>
              </w:rPr>
            </w:pPr>
            <w:r w:rsidRPr="005F4627">
              <w:rPr>
                <w:color w:val="000000"/>
                <w:sz w:val="22"/>
                <w:szCs w:val="22"/>
              </w:rPr>
              <w:t>2,888.1</w:t>
            </w:r>
          </w:p>
        </w:tc>
        <w:tc>
          <w:tcPr>
            <w:tcW w:w="0" w:type="auto"/>
            <w:tcBorders>
              <w:top w:val="nil"/>
              <w:left w:val="nil"/>
              <w:bottom w:val="single" w:sz="4" w:space="0" w:color="auto"/>
              <w:right w:val="single" w:sz="4" w:space="0" w:color="auto"/>
            </w:tcBorders>
            <w:noWrap/>
            <w:vAlign w:val="center"/>
            <w:hideMark/>
          </w:tcPr>
          <w:p w14:paraId="780B6E80" w14:textId="77777777" w:rsidR="00170D15" w:rsidRPr="005F4627" w:rsidRDefault="00170D15" w:rsidP="00170D15">
            <w:pPr>
              <w:jc w:val="right"/>
              <w:rPr>
                <w:color w:val="000000"/>
                <w:sz w:val="22"/>
                <w:szCs w:val="22"/>
              </w:rPr>
            </w:pPr>
            <w:r w:rsidRPr="005F4627">
              <w:rPr>
                <w:color w:val="000000"/>
                <w:sz w:val="22"/>
                <w:szCs w:val="22"/>
              </w:rPr>
              <w:t>32.7%</w:t>
            </w:r>
          </w:p>
        </w:tc>
        <w:tc>
          <w:tcPr>
            <w:tcW w:w="0" w:type="auto"/>
            <w:tcBorders>
              <w:top w:val="nil"/>
              <w:left w:val="nil"/>
              <w:bottom w:val="single" w:sz="4" w:space="0" w:color="auto"/>
              <w:right w:val="single" w:sz="4" w:space="0" w:color="auto"/>
            </w:tcBorders>
            <w:noWrap/>
            <w:vAlign w:val="center"/>
            <w:hideMark/>
          </w:tcPr>
          <w:p w14:paraId="699B103F"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7CCB2284"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73BBDDC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368DFB2"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095A6611" w14:textId="77777777" w:rsidR="00170D15" w:rsidRPr="005F4627" w:rsidRDefault="00170D15" w:rsidP="00170D15">
            <w:pPr>
              <w:jc w:val="right"/>
              <w:rPr>
                <w:color w:val="000000"/>
                <w:sz w:val="22"/>
                <w:szCs w:val="22"/>
              </w:rPr>
            </w:pPr>
            <w:r w:rsidRPr="005F4627">
              <w:rPr>
                <w:color w:val="000000"/>
                <w:sz w:val="22"/>
                <w:szCs w:val="22"/>
              </w:rPr>
              <w:t>5.27</w:t>
            </w:r>
          </w:p>
        </w:tc>
        <w:tc>
          <w:tcPr>
            <w:tcW w:w="0" w:type="auto"/>
            <w:tcBorders>
              <w:top w:val="nil"/>
              <w:left w:val="nil"/>
              <w:bottom w:val="single" w:sz="4" w:space="0" w:color="auto"/>
              <w:right w:val="single" w:sz="4" w:space="0" w:color="auto"/>
            </w:tcBorders>
            <w:noWrap/>
            <w:vAlign w:val="center"/>
            <w:hideMark/>
          </w:tcPr>
          <w:p w14:paraId="6C0A48B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19419E0" w14:textId="77777777" w:rsidR="00170D15" w:rsidRPr="005F4627" w:rsidRDefault="00170D15" w:rsidP="00170D15">
            <w:pPr>
              <w:jc w:val="right"/>
              <w:rPr>
                <w:color w:val="000000"/>
                <w:sz w:val="22"/>
                <w:szCs w:val="22"/>
              </w:rPr>
            </w:pPr>
            <w:r w:rsidRPr="005F4627">
              <w:rPr>
                <w:color w:val="000000"/>
                <w:sz w:val="22"/>
                <w:szCs w:val="22"/>
              </w:rPr>
              <w:t>768.7</w:t>
            </w:r>
          </w:p>
        </w:tc>
        <w:tc>
          <w:tcPr>
            <w:tcW w:w="0" w:type="auto"/>
            <w:tcBorders>
              <w:top w:val="nil"/>
              <w:left w:val="nil"/>
              <w:bottom w:val="single" w:sz="4" w:space="0" w:color="auto"/>
              <w:right w:val="single" w:sz="4" w:space="0" w:color="auto"/>
            </w:tcBorders>
            <w:noWrap/>
            <w:vAlign w:val="center"/>
            <w:hideMark/>
          </w:tcPr>
          <w:p w14:paraId="09B1833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A038A7A" w14:textId="77777777" w:rsidR="00170D15" w:rsidRPr="005F4627" w:rsidRDefault="00170D15" w:rsidP="00170D15">
            <w:pPr>
              <w:jc w:val="right"/>
              <w:rPr>
                <w:color w:val="000000"/>
                <w:sz w:val="22"/>
                <w:szCs w:val="22"/>
              </w:rPr>
            </w:pPr>
            <w:r w:rsidRPr="005F4627">
              <w:rPr>
                <w:color w:val="000000"/>
                <w:sz w:val="22"/>
                <w:szCs w:val="22"/>
              </w:rPr>
              <w:t>145.9</w:t>
            </w:r>
          </w:p>
        </w:tc>
        <w:tc>
          <w:tcPr>
            <w:tcW w:w="0" w:type="auto"/>
            <w:tcBorders>
              <w:top w:val="nil"/>
              <w:left w:val="nil"/>
              <w:bottom w:val="single" w:sz="4" w:space="0" w:color="auto"/>
              <w:right w:val="single" w:sz="4" w:space="0" w:color="auto"/>
            </w:tcBorders>
            <w:noWrap/>
            <w:vAlign w:val="center"/>
            <w:hideMark/>
          </w:tcPr>
          <w:p w14:paraId="74E45EAE" w14:textId="77777777" w:rsidR="00170D15" w:rsidRPr="005F4627" w:rsidRDefault="00170D15" w:rsidP="00170D15">
            <w:pPr>
              <w:jc w:val="right"/>
              <w:rPr>
                <w:color w:val="000000"/>
                <w:sz w:val="22"/>
                <w:szCs w:val="22"/>
              </w:rPr>
            </w:pPr>
            <w:r w:rsidRPr="005F4627">
              <w:rPr>
                <w:color w:val="000000"/>
                <w:sz w:val="22"/>
                <w:szCs w:val="22"/>
              </w:rPr>
              <w:t>21.2</w:t>
            </w:r>
          </w:p>
        </w:tc>
        <w:tc>
          <w:tcPr>
            <w:tcW w:w="0" w:type="auto"/>
            <w:tcBorders>
              <w:top w:val="nil"/>
              <w:left w:val="nil"/>
              <w:bottom w:val="single" w:sz="4" w:space="0" w:color="auto"/>
              <w:right w:val="single" w:sz="4" w:space="0" w:color="auto"/>
            </w:tcBorders>
            <w:noWrap/>
            <w:vAlign w:val="center"/>
            <w:hideMark/>
          </w:tcPr>
          <w:p w14:paraId="78113CDB"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858A34E"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0B7DCA05"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459050E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37414F"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7D1217B" w14:textId="77777777" w:rsidR="00170D15" w:rsidRPr="005F4627" w:rsidRDefault="00170D15" w:rsidP="00170D15">
            <w:pPr>
              <w:jc w:val="right"/>
              <w:rPr>
                <w:color w:val="000000"/>
                <w:sz w:val="22"/>
                <w:szCs w:val="22"/>
              </w:rPr>
            </w:pPr>
            <w:r w:rsidRPr="005F4627">
              <w:rPr>
                <w:color w:val="000000"/>
                <w:sz w:val="22"/>
                <w:szCs w:val="22"/>
              </w:rPr>
              <w:t>0.15</w:t>
            </w:r>
          </w:p>
        </w:tc>
        <w:tc>
          <w:tcPr>
            <w:tcW w:w="0" w:type="auto"/>
            <w:tcBorders>
              <w:top w:val="nil"/>
              <w:left w:val="nil"/>
              <w:bottom w:val="single" w:sz="4" w:space="0" w:color="auto"/>
              <w:right w:val="single" w:sz="4" w:space="0" w:color="auto"/>
            </w:tcBorders>
            <w:noWrap/>
            <w:vAlign w:val="center"/>
            <w:hideMark/>
          </w:tcPr>
          <w:p w14:paraId="1CFE44D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1A41884" w14:textId="77777777" w:rsidR="00170D15" w:rsidRPr="005F4627" w:rsidRDefault="00170D15" w:rsidP="00170D15">
            <w:pPr>
              <w:jc w:val="right"/>
              <w:rPr>
                <w:color w:val="000000"/>
                <w:sz w:val="22"/>
                <w:szCs w:val="22"/>
              </w:rPr>
            </w:pPr>
            <w:r w:rsidRPr="005F4627">
              <w:rPr>
                <w:color w:val="000000"/>
                <w:sz w:val="22"/>
                <w:szCs w:val="22"/>
              </w:rPr>
              <w:t>10.0</w:t>
            </w:r>
          </w:p>
        </w:tc>
        <w:tc>
          <w:tcPr>
            <w:tcW w:w="0" w:type="auto"/>
            <w:tcBorders>
              <w:top w:val="nil"/>
              <w:left w:val="nil"/>
              <w:bottom w:val="single" w:sz="4" w:space="0" w:color="auto"/>
              <w:right w:val="single" w:sz="4" w:space="0" w:color="auto"/>
            </w:tcBorders>
            <w:noWrap/>
            <w:vAlign w:val="center"/>
            <w:hideMark/>
          </w:tcPr>
          <w:p w14:paraId="6F4D581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5387565" w14:textId="77777777" w:rsidR="00170D15" w:rsidRPr="005F4627" w:rsidRDefault="00170D15" w:rsidP="00170D15">
            <w:pPr>
              <w:jc w:val="right"/>
              <w:rPr>
                <w:color w:val="000000"/>
                <w:sz w:val="22"/>
                <w:szCs w:val="22"/>
              </w:rPr>
            </w:pPr>
            <w:r w:rsidRPr="005F4627">
              <w:rPr>
                <w:color w:val="000000"/>
                <w:sz w:val="22"/>
                <w:szCs w:val="22"/>
              </w:rPr>
              <w:t>66.9</w:t>
            </w:r>
          </w:p>
        </w:tc>
        <w:tc>
          <w:tcPr>
            <w:tcW w:w="0" w:type="auto"/>
            <w:tcBorders>
              <w:top w:val="nil"/>
              <w:left w:val="nil"/>
              <w:bottom w:val="single" w:sz="4" w:space="0" w:color="auto"/>
              <w:right w:val="single" w:sz="4" w:space="0" w:color="auto"/>
            </w:tcBorders>
            <w:noWrap/>
            <w:vAlign w:val="center"/>
            <w:hideMark/>
          </w:tcPr>
          <w:p w14:paraId="61FC68D9"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B4F3FC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A4E5AD6"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4AFF774B" w14:textId="77777777" w:rsidR="00170D15" w:rsidRPr="005F4627" w:rsidRDefault="00170D15" w:rsidP="00170D15">
            <w:pPr>
              <w:jc w:val="right"/>
              <w:rPr>
                <w:color w:val="000000"/>
                <w:sz w:val="22"/>
                <w:szCs w:val="22"/>
              </w:rPr>
            </w:pPr>
            <w:r w:rsidRPr="005F4627">
              <w:rPr>
                <w:color w:val="000000"/>
                <w:sz w:val="22"/>
                <w:szCs w:val="22"/>
              </w:rPr>
              <w:t>2.6</w:t>
            </w:r>
          </w:p>
        </w:tc>
      </w:tr>
      <w:tr w:rsidR="00170D15" w:rsidRPr="005F4627" w14:paraId="0B3AE08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7BE9BC"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48C29FE5" w14:textId="77777777" w:rsidR="00170D15" w:rsidRPr="005F4627" w:rsidRDefault="00170D15" w:rsidP="00170D15">
            <w:pPr>
              <w:jc w:val="right"/>
              <w:rPr>
                <w:color w:val="000000"/>
                <w:sz w:val="22"/>
                <w:szCs w:val="22"/>
              </w:rPr>
            </w:pPr>
            <w:r w:rsidRPr="005F4627">
              <w:rPr>
                <w:color w:val="000000"/>
                <w:sz w:val="22"/>
                <w:szCs w:val="22"/>
              </w:rPr>
              <w:t>5.03</w:t>
            </w:r>
          </w:p>
        </w:tc>
        <w:tc>
          <w:tcPr>
            <w:tcW w:w="0" w:type="auto"/>
            <w:tcBorders>
              <w:top w:val="nil"/>
              <w:left w:val="nil"/>
              <w:bottom w:val="single" w:sz="4" w:space="0" w:color="auto"/>
              <w:right w:val="single" w:sz="4" w:space="0" w:color="auto"/>
            </w:tcBorders>
            <w:noWrap/>
            <w:vAlign w:val="center"/>
            <w:hideMark/>
          </w:tcPr>
          <w:p w14:paraId="6D7D02C8"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FE0B6C1" w14:textId="77777777" w:rsidR="00170D15" w:rsidRPr="005F4627" w:rsidRDefault="00170D15" w:rsidP="00170D15">
            <w:pPr>
              <w:jc w:val="right"/>
              <w:rPr>
                <w:color w:val="000000"/>
                <w:sz w:val="22"/>
                <w:szCs w:val="22"/>
              </w:rPr>
            </w:pPr>
            <w:r w:rsidRPr="005F4627">
              <w:rPr>
                <w:color w:val="000000"/>
                <w:sz w:val="22"/>
                <w:szCs w:val="22"/>
              </w:rPr>
              <w:t>1,081.9</w:t>
            </w:r>
          </w:p>
        </w:tc>
        <w:tc>
          <w:tcPr>
            <w:tcW w:w="0" w:type="auto"/>
            <w:tcBorders>
              <w:top w:val="nil"/>
              <w:left w:val="nil"/>
              <w:bottom w:val="single" w:sz="4" w:space="0" w:color="auto"/>
              <w:right w:val="single" w:sz="4" w:space="0" w:color="auto"/>
            </w:tcBorders>
            <w:noWrap/>
            <w:vAlign w:val="center"/>
            <w:hideMark/>
          </w:tcPr>
          <w:p w14:paraId="1ACFECF2"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5C1C9DF" w14:textId="77777777" w:rsidR="00170D15" w:rsidRPr="005F4627" w:rsidRDefault="00170D15" w:rsidP="00170D15">
            <w:pPr>
              <w:jc w:val="right"/>
              <w:rPr>
                <w:color w:val="000000"/>
                <w:sz w:val="22"/>
                <w:szCs w:val="22"/>
              </w:rPr>
            </w:pPr>
            <w:r w:rsidRPr="005F4627">
              <w:rPr>
                <w:color w:val="000000"/>
                <w:sz w:val="22"/>
                <w:szCs w:val="22"/>
              </w:rPr>
              <w:t>215.1</w:t>
            </w:r>
          </w:p>
        </w:tc>
        <w:tc>
          <w:tcPr>
            <w:tcW w:w="0" w:type="auto"/>
            <w:tcBorders>
              <w:top w:val="nil"/>
              <w:left w:val="nil"/>
              <w:bottom w:val="single" w:sz="4" w:space="0" w:color="auto"/>
              <w:right w:val="single" w:sz="4" w:space="0" w:color="auto"/>
            </w:tcBorders>
            <w:noWrap/>
            <w:vAlign w:val="center"/>
            <w:hideMark/>
          </w:tcPr>
          <w:p w14:paraId="666A2E33" w14:textId="77777777" w:rsidR="00170D15" w:rsidRPr="005F4627" w:rsidRDefault="00170D15" w:rsidP="00170D15">
            <w:pPr>
              <w:jc w:val="right"/>
              <w:rPr>
                <w:color w:val="000000"/>
                <w:sz w:val="22"/>
                <w:szCs w:val="22"/>
              </w:rPr>
            </w:pPr>
            <w:r w:rsidRPr="005F4627">
              <w:rPr>
                <w:color w:val="000000"/>
                <w:sz w:val="22"/>
                <w:szCs w:val="22"/>
              </w:rPr>
              <w:t>12.7</w:t>
            </w:r>
          </w:p>
        </w:tc>
        <w:tc>
          <w:tcPr>
            <w:tcW w:w="0" w:type="auto"/>
            <w:tcBorders>
              <w:top w:val="nil"/>
              <w:left w:val="nil"/>
              <w:bottom w:val="single" w:sz="4" w:space="0" w:color="auto"/>
              <w:right w:val="single" w:sz="4" w:space="0" w:color="auto"/>
            </w:tcBorders>
            <w:noWrap/>
            <w:vAlign w:val="center"/>
            <w:hideMark/>
          </w:tcPr>
          <w:p w14:paraId="127B5197"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FF5D963"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35A1620A" w14:textId="77777777" w:rsidR="00170D15" w:rsidRPr="005F4627" w:rsidRDefault="00170D15" w:rsidP="00170D15">
            <w:pPr>
              <w:jc w:val="right"/>
              <w:rPr>
                <w:color w:val="000000"/>
                <w:sz w:val="22"/>
                <w:szCs w:val="22"/>
              </w:rPr>
            </w:pPr>
            <w:r w:rsidRPr="005F4627">
              <w:rPr>
                <w:color w:val="000000"/>
                <w:sz w:val="22"/>
                <w:szCs w:val="22"/>
              </w:rPr>
              <w:t>1.2</w:t>
            </w:r>
          </w:p>
        </w:tc>
      </w:tr>
      <w:tr w:rsidR="00170D15" w:rsidRPr="005F4627" w14:paraId="516A147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CC3FB59"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58E658A" w14:textId="77777777" w:rsidR="00170D15" w:rsidRPr="005F4627" w:rsidRDefault="00170D15" w:rsidP="00170D15">
            <w:pPr>
              <w:jc w:val="right"/>
              <w:rPr>
                <w:color w:val="000000"/>
                <w:sz w:val="22"/>
                <w:szCs w:val="22"/>
              </w:rPr>
            </w:pPr>
            <w:r w:rsidRPr="005F4627">
              <w:rPr>
                <w:color w:val="000000"/>
                <w:sz w:val="22"/>
                <w:szCs w:val="22"/>
              </w:rPr>
              <w:t>7.47</w:t>
            </w:r>
          </w:p>
        </w:tc>
        <w:tc>
          <w:tcPr>
            <w:tcW w:w="0" w:type="auto"/>
            <w:tcBorders>
              <w:top w:val="nil"/>
              <w:left w:val="nil"/>
              <w:bottom w:val="single" w:sz="4" w:space="0" w:color="auto"/>
              <w:right w:val="single" w:sz="4" w:space="0" w:color="auto"/>
            </w:tcBorders>
            <w:noWrap/>
            <w:vAlign w:val="center"/>
            <w:hideMark/>
          </w:tcPr>
          <w:p w14:paraId="32DA41AA"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A15EB20" w14:textId="77777777" w:rsidR="00170D15" w:rsidRPr="005F4627" w:rsidRDefault="00170D15" w:rsidP="00170D15">
            <w:pPr>
              <w:jc w:val="right"/>
              <w:rPr>
                <w:color w:val="000000"/>
                <w:sz w:val="22"/>
                <w:szCs w:val="22"/>
              </w:rPr>
            </w:pPr>
            <w:r w:rsidRPr="005F4627">
              <w:rPr>
                <w:color w:val="000000"/>
                <w:sz w:val="22"/>
                <w:szCs w:val="22"/>
              </w:rPr>
              <w:t>1,254.9</w:t>
            </w:r>
          </w:p>
        </w:tc>
        <w:tc>
          <w:tcPr>
            <w:tcW w:w="0" w:type="auto"/>
            <w:tcBorders>
              <w:top w:val="nil"/>
              <w:left w:val="nil"/>
              <w:bottom w:val="single" w:sz="4" w:space="0" w:color="auto"/>
              <w:right w:val="single" w:sz="4" w:space="0" w:color="auto"/>
            </w:tcBorders>
            <w:noWrap/>
            <w:vAlign w:val="center"/>
            <w:hideMark/>
          </w:tcPr>
          <w:p w14:paraId="35EA18B2"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0C2380E" w14:textId="77777777" w:rsidR="00170D15" w:rsidRPr="005F4627" w:rsidRDefault="00170D15" w:rsidP="00170D15">
            <w:pPr>
              <w:jc w:val="right"/>
              <w:rPr>
                <w:color w:val="000000"/>
                <w:sz w:val="22"/>
                <w:szCs w:val="22"/>
              </w:rPr>
            </w:pPr>
            <w:r w:rsidRPr="005F4627">
              <w:rPr>
                <w:color w:val="000000"/>
                <w:sz w:val="22"/>
                <w:szCs w:val="22"/>
              </w:rPr>
              <w:t>168.0</w:t>
            </w:r>
          </w:p>
        </w:tc>
        <w:tc>
          <w:tcPr>
            <w:tcW w:w="0" w:type="auto"/>
            <w:tcBorders>
              <w:top w:val="nil"/>
              <w:left w:val="nil"/>
              <w:bottom w:val="single" w:sz="4" w:space="0" w:color="auto"/>
              <w:right w:val="single" w:sz="4" w:space="0" w:color="auto"/>
            </w:tcBorders>
            <w:noWrap/>
            <w:vAlign w:val="center"/>
            <w:hideMark/>
          </w:tcPr>
          <w:p w14:paraId="65ED77A8" w14:textId="77777777" w:rsidR="00170D15" w:rsidRPr="005F4627" w:rsidRDefault="00170D15" w:rsidP="00170D15">
            <w:pPr>
              <w:jc w:val="right"/>
              <w:rPr>
                <w:color w:val="000000"/>
                <w:sz w:val="22"/>
                <w:szCs w:val="22"/>
              </w:rPr>
            </w:pPr>
            <w:r w:rsidRPr="005F4627">
              <w:rPr>
                <w:color w:val="000000"/>
                <w:sz w:val="22"/>
                <w:szCs w:val="22"/>
              </w:rPr>
              <w:t>22.2</w:t>
            </w:r>
          </w:p>
        </w:tc>
        <w:tc>
          <w:tcPr>
            <w:tcW w:w="0" w:type="auto"/>
            <w:tcBorders>
              <w:top w:val="nil"/>
              <w:left w:val="nil"/>
              <w:bottom w:val="single" w:sz="4" w:space="0" w:color="auto"/>
              <w:right w:val="single" w:sz="4" w:space="0" w:color="auto"/>
            </w:tcBorders>
            <w:noWrap/>
            <w:vAlign w:val="center"/>
            <w:hideMark/>
          </w:tcPr>
          <w:p w14:paraId="62144A8F"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F7D4AAF"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44A6E348"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77614E7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A0658F"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D65059A" w14:textId="77777777" w:rsidR="00170D15" w:rsidRPr="005F4627" w:rsidRDefault="00170D15" w:rsidP="00170D15">
            <w:pPr>
              <w:jc w:val="right"/>
              <w:rPr>
                <w:color w:val="000000"/>
                <w:sz w:val="22"/>
                <w:szCs w:val="22"/>
              </w:rPr>
            </w:pPr>
            <w:r w:rsidRPr="005F4627">
              <w:rPr>
                <w:color w:val="000000"/>
                <w:sz w:val="22"/>
                <w:szCs w:val="22"/>
              </w:rPr>
              <w:t>17.92</w:t>
            </w:r>
          </w:p>
        </w:tc>
        <w:tc>
          <w:tcPr>
            <w:tcW w:w="0" w:type="auto"/>
            <w:tcBorders>
              <w:top w:val="nil"/>
              <w:left w:val="nil"/>
              <w:bottom w:val="single" w:sz="4" w:space="0" w:color="auto"/>
              <w:right w:val="single" w:sz="4" w:space="0" w:color="auto"/>
            </w:tcBorders>
            <w:noWrap/>
            <w:vAlign w:val="center"/>
            <w:hideMark/>
          </w:tcPr>
          <w:p w14:paraId="6794B916"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4F8D8085" w14:textId="77777777" w:rsidR="00170D15" w:rsidRPr="005F4627" w:rsidRDefault="00170D15" w:rsidP="00170D15">
            <w:pPr>
              <w:jc w:val="right"/>
              <w:rPr>
                <w:color w:val="000000"/>
                <w:sz w:val="22"/>
                <w:szCs w:val="22"/>
              </w:rPr>
            </w:pPr>
            <w:r w:rsidRPr="005F4627">
              <w:rPr>
                <w:color w:val="000000"/>
                <w:sz w:val="22"/>
                <w:szCs w:val="22"/>
              </w:rPr>
              <w:t>3,115.4</w:t>
            </w:r>
          </w:p>
        </w:tc>
        <w:tc>
          <w:tcPr>
            <w:tcW w:w="0" w:type="auto"/>
            <w:tcBorders>
              <w:top w:val="nil"/>
              <w:left w:val="nil"/>
              <w:bottom w:val="single" w:sz="4" w:space="0" w:color="auto"/>
              <w:right w:val="single" w:sz="4" w:space="0" w:color="auto"/>
            </w:tcBorders>
            <w:noWrap/>
            <w:vAlign w:val="center"/>
            <w:hideMark/>
          </w:tcPr>
          <w:p w14:paraId="02884E01"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42252E1E" w14:textId="77777777" w:rsidR="00170D15" w:rsidRPr="005F4627" w:rsidRDefault="00170D15" w:rsidP="00170D15">
            <w:pPr>
              <w:jc w:val="right"/>
              <w:rPr>
                <w:color w:val="000000"/>
                <w:sz w:val="22"/>
                <w:szCs w:val="22"/>
              </w:rPr>
            </w:pPr>
            <w:r w:rsidRPr="005F4627">
              <w:rPr>
                <w:color w:val="000000"/>
                <w:sz w:val="22"/>
                <w:szCs w:val="22"/>
              </w:rPr>
              <w:t>173.9</w:t>
            </w:r>
          </w:p>
        </w:tc>
        <w:tc>
          <w:tcPr>
            <w:tcW w:w="0" w:type="auto"/>
            <w:tcBorders>
              <w:top w:val="nil"/>
              <w:left w:val="nil"/>
              <w:bottom w:val="single" w:sz="4" w:space="0" w:color="auto"/>
              <w:right w:val="single" w:sz="4" w:space="0" w:color="auto"/>
            </w:tcBorders>
            <w:noWrap/>
            <w:vAlign w:val="center"/>
            <w:hideMark/>
          </w:tcPr>
          <w:p w14:paraId="2766FFC2" w14:textId="77777777" w:rsidR="00170D15" w:rsidRPr="005F4627" w:rsidRDefault="00170D15" w:rsidP="00170D15">
            <w:pPr>
              <w:jc w:val="right"/>
              <w:rPr>
                <w:color w:val="000000"/>
                <w:sz w:val="22"/>
                <w:szCs w:val="22"/>
              </w:rPr>
            </w:pPr>
            <w:r w:rsidRPr="005F4627">
              <w:rPr>
                <w:color w:val="000000"/>
                <w:sz w:val="22"/>
                <w:szCs w:val="22"/>
              </w:rPr>
              <w:t>56.4</w:t>
            </w:r>
          </w:p>
        </w:tc>
        <w:tc>
          <w:tcPr>
            <w:tcW w:w="0" w:type="auto"/>
            <w:tcBorders>
              <w:top w:val="nil"/>
              <w:left w:val="nil"/>
              <w:bottom w:val="single" w:sz="4" w:space="0" w:color="auto"/>
              <w:right w:val="single" w:sz="4" w:space="0" w:color="auto"/>
            </w:tcBorders>
            <w:noWrap/>
            <w:vAlign w:val="center"/>
            <w:hideMark/>
          </w:tcPr>
          <w:p w14:paraId="356E6B33"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6813666E" w14:textId="77777777" w:rsidR="00170D15" w:rsidRPr="005F4627" w:rsidRDefault="00170D15" w:rsidP="00170D15">
            <w:pPr>
              <w:jc w:val="right"/>
              <w:rPr>
                <w:color w:val="000000"/>
                <w:sz w:val="22"/>
                <w:szCs w:val="22"/>
              </w:rPr>
            </w:pPr>
            <w:r w:rsidRPr="005F4627">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4B4D812C"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1128C8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0B66F8"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2F7A262A" w14:textId="77777777" w:rsidR="00170D15" w:rsidRPr="005F4627" w:rsidRDefault="00170D15" w:rsidP="00170D15">
            <w:pPr>
              <w:jc w:val="right"/>
              <w:rPr>
                <w:color w:val="000000"/>
                <w:sz w:val="22"/>
                <w:szCs w:val="22"/>
              </w:rPr>
            </w:pPr>
            <w:r w:rsidRPr="005F4627">
              <w:rPr>
                <w:color w:val="000000"/>
                <w:sz w:val="22"/>
                <w:szCs w:val="22"/>
              </w:rPr>
              <w:t>54.68</w:t>
            </w:r>
          </w:p>
        </w:tc>
        <w:tc>
          <w:tcPr>
            <w:tcW w:w="0" w:type="auto"/>
            <w:tcBorders>
              <w:top w:val="nil"/>
              <w:left w:val="nil"/>
              <w:bottom w:val="single" w:sz="4" w:space="0" w:color="auto"/>
              <w:right w:val="single" w:sz="4" w:space="0" w:color="auto"/>
            </w:tcBorders>
            <w:noWrap/>
            <w:vAlign w:val="center"/>
            <w:hideMark/>
          </w:tcPr>
          <w:p w14:paraId="7C16ECA6"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1681A2E1" w14:textId="77777777" w:rsidR="00170D15" w:rsidRPr="005F4627" w:rsidRDefault="00170D15" w:rsidP="00170D15">
            <w:pPr>
              <w:jc w:val="right"/>
              <w:rPr>
                <w:color w:val="000000"/>
                <w:sz w:val="22"/>
                <w:szCs w:val="22"/>
              </w:rPr>
            </w:pPr>
            <w:r w:rsidRPr="005F4627">
              <w:rPr>
                <w:color w:val="000000"/>
                <w:sz w:val="22"/>
                <w:szCs w:val="22"/>
              </w:rPr>
              <w:t>4,727.1</w:t>
            </w:r>
          </w:p>
        </w:tc>
        <w:tc>
          <w:tcPr>
            <w:tcW w:w="0" w:type="auto"/>
            <w:tcBorders>
              <w:top w:val="nil"/>
              <w:left w:val="nil"/>
              <w:bottom w:val="single" w:sz="4" w:space="0" w:color="auto"/>
              <w:right w:val="single" w:sz="4" w:space="0" w:color="auto"/>
            </w:tcBorders>
            <w:noWrap/>
            <w:vAlign w:val="center"/>
            <w:hideMark/>
          </w:tcPr>
          <w:p w14:paraId="06524DE9"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1E8391A7" w14:textId="77777777" w:rsidR="00170D15" w:rsidRPr="005F4627" w:rsidRDefault="00170D15" w:rsidP="00170D15">
            <w:pPr>
              <w:jc w:val="right"/>
              <w:rPr>
                <w:color w:val="000000"/>
                <w:sz w:val="22"/>
                <w:szCs w:val="22"/>
              </w:rPr>
            </w:pPr>
            <w:r w:rsidRPr="005F4627">
              <w:rPr>
                <w:color w:val="000000"/>
                <w:sz w:val="22"/>
                <w:szCs w:val="22"/>
              </w:rPr>
              <w:t>86.5</w:t>
            </w:r>
          </w:p>
        </w:tc>
        <w:tc>
          <w:tcPr>
            <w:tcW w:w="0" w:type="auto"/>
            <w:tcBorders>
              <w:top w:val="nil"/>
              <w:left w:val="nil"/>
              <w:bottom w:val="single" w:sz="4" w:space="0" w:color="auto"/>
              <w:right w:val="single" w:sz="4" w:space="0" w:color="auto"/>
            </w:tcBorders>
            <w:noWrap/>
            <w:vAlign w:val="center"/>
            <w:hideMark/>
          </w:tcPr>
          <w:p w14:paraId="38777B60" w14:textId="77777777" w:rsidR="00170D15" w:rsidRPr="005F4627" w:rsidRDefault="00170D15" w:rsidP="00170D15">
            <w:pPr>
              <w:jc w:val="right"/>
              <w:rPr>
                <w:color w:val="000000"/>
                <w:sz w:val="22"/>
                <w:szCs w:val="22"/>
              </w:rPr>
            </w:pPr>
            <w:r w:rsidRPr="005F4627">
              <w:rPr>
                <w:color w:val="000000"/>
                <w:sz w:val="22"/>
                <w:szCs w:val="22"/>
              </w:rPr>
              <w:t>111.0</w:t>
            </w:r>
          </w:p>
        </w:tc>
        <w:tc>
          <w:tcPr>
            <w:tcW w:w="0" w:type="auto"/>
            <w:tcBorders>
              <w:top w:val="nil"/>
              <w:left w:val="nil"/>
              <w:bottom w:val="single" w:sz="4" w:space="0" w:color="auto"/>
              <w:right w:val="single" w:sz="4" w:space="0" w:color="auto"/>
            </w:tcBorders>
            <w:noWrap/>
            <w:vAlign w:val="center"/>
            <w:hideMark/>
          </w:tcPr>
          <w:p w14:paraId="5AC4E532"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4E998867"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7312BE11"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0E3090D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FA62F13"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568B470" w14:textId="77777777" w:rsidR="00170D15" w:rsidRPr="005F4627" w:rsidRDefault="00170D15" w:rsidP="00170D15">
            <w:pPr>
              <w:jc w:val="right"/>
              <w:rPr>
                <w:color w:val="000000"/>
                <w:sz w:val="22"/>
                <w:szCs w:val="22"/>
              </w:rPr>
            </w:pPr>
            <w:r w:rsidRPr="005F4627">
              <w:rPr>
                <w:color w:val="000000"/>
                <w:sz w:val="22"/>
                <w:szCs w:val="22"/>
              </w:rPr>
              <w:t>29.95</w:t>
            </w:r>
          </w:p>
        </w:tc>
        <w:tc>
          <w:tcPr>
            <w:tcW w:w="0" w:type="auto"/>
            <w:tcBorders>
              <w:top w:val="nil"/>
              <w:left w:val="nil"/>
              <w:bottom w:val="single" w:sz="4" w:space="0" w:color="auto"/>
              <w:right w:val="single" w:sz="4" w:space="0" w:color="auto"/>
            </w:tcBorders>
            <w:noWrap/>
            <w:vAlign w:val="center"/>
            <w:hideMark/>
          </w:tcPr>
          <w:p w14:paraId="6CDED991"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3C4D8850" w14:textId="77777777" w:rsidR="00170D15" w:rsidRPr="005F4627" w:rsidRDefault="00170D15" w:rsidP="00170D15">
            <w:pPr>
              <w:jc w:val="right"/>
              <w:rPr>
                <w:color w:val="000000"/>
                <w:sz w:val="22"/>
                <w:szCs w:val="22"/>
              </w:rPr>
            </w:pPr>
            <w:r w:rsidRPr="005F4627">
              <w:rPr>
                <w:color w:val="000000"/>
                <w:sz w:val="22"/>
                <w:szCs w:val="22"/>
              </w:rPr>
              <w:t>1,889.6</w:t>
            </w:r>
          </w:p>
        </w:tc>
        <w:tc>
          <w:tcPr>
            <w:tcW w:w="0" w:type="auto"/>
            <w:tcBorders>
              <w:top w:val="nil"/>
              <w:left w:val="nil"/>
              <w:bottom w:val="single" w:sz="4" w:space="0" w:color="auto"/>
              <w:right w:val="single" w:sz="4" w:space="0" w:color="auto"/>
            </w:tcBorders>
            <w:noWrap/>
            <w:vAlign w:val="center"/>
            <w:hideMark/>
          </w:tcPr>
          <w:p w14:paraId="057329A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2E109A52" w14:textId="77777777" w:rsidR="00170D15" w:rsidRPr="005F4627" w:rsidRDefault="00170D15" w:rsidP="00170D15">
            <w:pPr>
              <w:jc w:val="right"/>
              <w:rPr>
                <w:color w:val="000000"/>
                <w:sz w:val="22"/>
                <w:szCs w:val="22"/>
              </w:rPr>
            </w:pPr>
            <w:r w:rsidRPr="005F4627">
              <w:rPr>
                <w:color w:val="000000"/>
                <w:sz w:val="22"/>
                <w:szCs w:val="22"/>
              </w:rPr>
              <w:t>63.1</w:t>
            </w:r>
          </w:p>
        </w:tc>
        <w:tc>
          <w:tcPr>
            <w:tcW w:w="0" w:type="auto"/>
            <w:tcBorders>
              <w:top w:val="nil"/>
              <w:left w:val="nil"/>
              <w:bottom w:val="single" w:sz="4" w:space="0" w:color="auto"/>
              <w:right w:val="single" w:sz="4" w:space="0" w:color="auto"/>
            </w:tcBorders>
            <w:noWrap/>
            <w:vAlign w:val="center"/>
            <w:hideMark/>
          </w:tcPr>
          <w:p w14:paraId="4DFD024C" w14:textId="77777777" w:rsidR="00170D15" w:rsidRPr="005F4627" w:rsidRDefault="00170D15" w:rsidP="00170D15">
            <w:pPr>
              <w:jc w:val="right"/>
              <w:rPr>
                <w:color w:val="000000"/>
                <w:sz w:val="22"/>
                <w:szCs w:val="22"/>
              </w:rPr>
            </w:pPr>
            <w:r w:rsidRPr="005F4627">
              <w:rPr>
                <w:color w:val="000000"/>
                <w:sz w:val="22"/>
                <w:szCs w:val="22"/>
              </w:rPr>
              <w:t>46.0</w:t>
            </w:r>
          </w:p>
        </w:tc>
        <w:tc>
          <w:tcPr>
            <w:tcW w:w="0" w:type="auto"/>
            <w:tcBorders>
              <w:top w:val="nil"/>
              <w:left w:val="nil"/>
              <w:bottom w:val="single" w:sz="4" w:space="0" w:color="auto"/>
              <w:right w:val="single" w:sz="4" w:space="0" w:color="auto"/>
            </w:tcBorders>
            <w:noWrap/>
            <w:vAlign w:val="center"/>
            <w:hideMark/>
          </w:tcPr>
          <w:p w14:paraId="7E4DF486"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0FAAAD7F"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21CE9B82"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7727F11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303315"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6C249D52" w14:textId="77777777" w:rsidR="00170D15" w:rsidRPr="005F4627" w:rsidRDefault="00170D15" w:rsidP="00170D15">
            <w:pPr>
              <w:jc w:val="right"/>
              <w:rPr>
                <w:color w:val="000000"/>
                <w:sz w:val="22"/>
                <w:szCs w:val="22"/>
              </w:rPr>
            </w:pPr>
            <w:r w:rsidRPr="005F4627">
              <w:rPr>
                <w:color w:val="000000"/>
                <w:sz w:val="22"/>
                <w:szCs w:val="22"/>
              </w:rPr>
              <w:t>23.90</w:t>
            </w:r>
          </w:p>
        </w:tc>
        <w:tc>
          <w:tcPr>
            <w:tcW w:w="0" w:type="auto"/>
            <w:tcBorders>
              <w:top w:val="nil"/>
              <w:left w:val="nil"/>
              <w:bottom w:val="single" w:sz="4" w:space="0" w:color="auto"/>
              <w:right w:val="single" w:sz="4" w:space="0" w:color="auto"/>
            </w:tcBorders>
            <w:noWrap/>
            <w:vAlign w:val="center"/>
            <w:hideMark/>
          </w:tcPr>
          <w:p w14:paraId="53B433D2"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4334E1D2" w14:textId="77777777" w:rsidR="00170D15" w:rsidRPr="005F4627" w:rsidRDefault="00170D15" w:rsidP="00170D15">
            <w:pPr>
              <w:jc w:val="right"/>
              <w:rPr>
                <w:color w:val="000000"/>
                <w:sz w:val="22"/>
                <w:szCs w:val="22"/>
              </w:rPr>
            </w:pPr>
            <w:r w:rsidRPr="005F4627">
              <w:rPr>
                <w:color w:val="000000"/>
                <w:sz w:val="22"/>
                <w:szCs w:val="22"/>
              </w:rPr>
              <w:t>3,615.9</w:t>
            </w:r>
          </w:p>
        </w:tc>
        <w:tc>
          <w:tcPr>
            <w:tcW w:w="0" w:type="auto"/>
            <w:tcBorders>
              <w:top w:val="nil"/>
              <w:left w:val="nil"/>
              <w:bottom w:val="single" w:sz="4" w:space="0" w:color="auto"/>
              <w:right w:val="single" w:sz="4" w:space="0" w:color="auto"/>
            </w:tcBorders>
            <w:noWrap/>
            <w:vAlign w:val="center"/>
            <w:hideMark/>
          </w:tcPr>
          <w:p w14:paraId="5EC809A8"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3B27601A" w14:textId="77777777" w:rsidR="00170D15" w:rsidRPr="005F4627" w:rsidRDefault="00170D15" w:rsidP="00170D15">
            <w:pPr>
              <w:jc w:val="right"/>
              <w:rPr>
                <w:color w:val="000000"/>
                <w:sz w:val="22"/>
                <w:szCs w:val="22"/>
              </w:rPr>
            </w:pPr>
            <w:r w:rsidRPr="005F4627">
              <w:rPr>
                <w:color w:val="000000"/>
                <w:sz w:val="22"/>
                <w:szCs w:val="22"/>
              </w:rPr>
              <w:t>151.3</w:t>
            </w:r>
          </w:p>
        </w:tc>
        <w:tc>
          <w:tcPr>
            <w:tcW w:w="0" w:type="auto"/>
            <w:tcBorders>
              <w:top w:val="nil"/>
              <w:left w:val="nil"/>
              <w:bottom w:val="single" w:sz="4" w:space="0" w:color="auto"/>
              <w:right w:val="single" w:sz="4" w:space="0" w:color="auto"/>
            </w:tcBorders>
            <w:noWrap/>
            <w:vAlign w:val="center"/>
            <w:hideMark/>
          </w:tcPr>
          <w:p w14:paraId="709E98C3" w14:textId="77777777" w:rsidR="00170D15" w:rsidRPr="005F4627" w:rsidRDefault="00170D15" w:rsidP="00170D15">
            <w:pPr>
              <w:jc w:val="right"/>
              <w:rPr>
                <w:color w:val="000000"/>
                <w:sz w:val="22"/>
                <w:szCs w:val="22"/>
              </w:rPr>
            </w:pPr>
            <w:r w:rsidRPr="005F4627">
              <w:rPr>
                <w:color w:val="000000"/>
                <w:sz w:val="22"/>
                <w:szCs w:val="22"/>
              </w:rPr>
              <w:t>61.6</w:t>
            </w:r>
          </w:p>
        </w:tc>
        <w:tc>
          <w:tcPr>
            <w:tcW w:w="0" w:type="auto"/>
            <w:tcBorders>
              <w:top w:val="nil"/>
              <w:left w:val="nil"/>
              <w:bottom w:val="single" w:sz="4" w:space="0" w:color="auto"/>
              <w:right w:val="single" w:sz="4" w:space="0" w:color="auto"/>
            </w:tcBorders>
            <w:noWrap/>
            <w:vAlign w:val="center"/>
            <w:hideMark/>
          </w:tcPr>
          <w:p w14:paraId="0F577072"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88185C7"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0BF5FE42"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4FBA0F9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2589AEE"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C3C704F" w14:textId="77777777" w:rsidR="00170D15" w:rsidRPr="005F4627" w:rsidRDefault="00170D15" w:rsidP="00170D15">
            <w:pPr>
              <w:jc w:val="right"/>
              <w:rPr>
                <w:color w:val="000000"/>
                <w:sz w:val="22"/>
                <w:szCs w:val="22"/>
              </w:rPr>
            </w:pPr>
            <w:r w:rsidRPr="005F4627">
              <w:rPr>
                <w:color w:val="000000"/>
                <w:sz w:val="22"/>
                <w:szCs w:val="22"/>
              </w:rPr>
              <w:t>64.07</w:t>
            </w:r>
          </w:p>
        </w:tc>
        <w:tc>
          <w:tcPr>
            <w:tcW w:w="0" w:type="auto"/>
            <w:tcBorders>
              <w:top w:val="nil"/>
              <w:left w:val="nil"/>
              <w:bottom w:val="single" w:sz="4" w:space="0" w:color="auto"/>
              <w:right w:val="single" w:sz="4" w:space="0" w:color="auto"/>
            </w:tcBorders>
            <w:noWrap/>
            <w:vAlign w:val="center"/>
            <w:hideMark/>
          </w:tcPr>
          <w:p w14:paraId="25AD43FE"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03163115" w14:textId="77777777" w:rsidR="00170D15" w:rsidRPr="005F4627" w:rsidRDefault="00170D15" w:rsidP="00170D15">
            <w:pPr>
              <w:jc w:val="right"/>
              <w:rPr>
                <w:color w:val="000000"/>
                <w:sz w:val="22"/>
                <w:szCs w:val="22"/>
              </w:rPr>
            </w:pPr>
            <w:r w:rsidRPr="005F4627">
              <w:rPr>
                <w:color w:val="000000"/>
                <w:sz w:val="22"/>
                <w:szCs w:val="22"/>
              </w:rPr>
              <w:t>4,496.7</w:t>
            </w:r>
          </w:p>
        </w:tc>
        <w:tc>
          <w:tcPr>
            <w:tcW w:w="0" w:type="auto"/>
            <w:tcBorders>
              <w:top w:val="nil"/>
              <w:left w:val="nil"/>
              <w:bottom w:val="single" w:sz="4" w:space="0" w:color="auto"/>
              <w:right w:val="single" w:sz="4" w:space="0" w:color="auto"/>
            </w:tcBorders>
            <w:noWrap/>
            <w:vAlign w:val="center"/>
            <w:hideMark/>
          </w:tcPr>
          <w:p w14:paraId="0565A2E3"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2726910C" w14:textId="77777777" w:rsidR="00170D15" w:rsidRPr="005F4627" w:rsidRDefault="00170D15" w:rsidP="00170D15">
            <w:pPr>
              <w:jc w:val="right"/>
              <w:rPr>
                <w:color w:val="000000"/>
                <w:sz w:val="22"/>
                <w:szCs w:val="22"/>
              </w:rPr>
            </w:pPr>
            <w:r w:rsidRPr="005F4627">
              <w:rPr>
                <w:color w:val="000000"/>
                <w:sz w:val="22"/>
                <w:szCs w:val="22"/>
              </w:rPr>
              <w:t>70.2</w:t>
            </w:r>
          </w:p>
        </w:tc>
        <w:tc>
          <w:tcPr>
            <w:tcW w:w="0" w:type="auto"/>
            <w:tcBorders>
              <w:top w:val="nil"/>
              <w:left w:val="nil"/>
              <w:bottom w:val="single" w:sz="4" w:space="0" w:color="auto"/>
              <w:right w:val="single" w:sz="4" w:space="0" w:color="auto"/>
            </w:tcBorders>
            <w:noWrap/>
            <w:vAlign w:val="center"/>
            <w:hideMark/>
          </w:tcPr>
          <w:p w14:paraId="0D9734C6" w14:textId="77777777" w:rsidR="00170D15" w:rsidRPr="005F4627" w:rsidRDefault="00170D15" w:rsidP="00170D15">
            <w:pPr>
              <w:jc w:val="right"/>
              <w:rPr>
                <w:color w:val="000000"/>
                <w:sz w:val="22"/>
                <w:szCs w:val="22"/>
              </w:rPr>
            </w:pPr>
            <w:r w:rsidRPr="005F4627">
              <w:rPr>
                <w:color w:val="000000"/>
                <w:sz w:val="22"/>
                <w:szCs w:val="22"/>
              </w:rPr>
              <w:t>122.7</w:t>
            </w:r>
          </w:p>
        </w:tc>
        <w:tc>
          <w:tcPr>
            <w:tcW w:w="0" w:type="auto"/>
            <w:tcBorders>
              <w:top w:val="nil"/>
              <w:left w:val="nil"/>
              <w:bottom w:val="single" w:sz="4" w:space="0" w:color="auto"/>
              <w:right w:val="single" w:sz="4" w:space="0" w:color="auto"/>
            </w:tcBorders>
            <w:noWrap/>
            <w:vAlign w:val="center"/>
            <w:hideMark/>
          </w:tcPr>
          <w:p w14:paraId="7CD035BA"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5AAA260E"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4C82C485"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6E97128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FF3DAB6"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91A31F6" w14:textId="77777777" w:rsidR="00170D15" w:rsidRPr="005F4627" w:rsidRDefault="00170D15" w:rsidP="00170D15">
            <w:pPr>
              <w:jc w:val="right"/>
              <w:rPr>
                <w:color w:val="000000"/>
                <w:sz w:val="22"/>
                <w:szCs w:val="22"/>
              </w:rPr>
            </w:pPr>
            <w:r w:rsidRPr="005F4627">
              <w:rPr>
                <w:color w:val="000000"/>
                <w:sz w:val="22"/>
                <w:szCs w:val="22"/>
              </w:rPr>
              <w:t>172.60</w:t>
            </w:r>
          </w:p>
        </w:tc>
        <w:tc>
          <w:tcPr>
            <w:tcW w:w="0" w:type="auto"/>
            <w:tcBorders>
              <w:top w:val="nil"/>
              <w:left w:val="nil"/>
              <w:bottom w:val="single" w:sz="4" w:space="0" w:color="auto"/>
              <w:right w:val="single" w:sz="4" w:space="0" w:color="auto"/>
            </w:tcBorders>
            <w:noWrap/>
            <w:vAlign w:val="center"/>
            <w:hideMark/>
          </w:tcPr>
          <w:p w14:paraId="3CFB8CE6" w14:textId="77777777" w:rsidR="00170D15" w:rsidRPr="005F4627" w:rsidRDefault="00170D15" w:rsidP="00170D15">
            <w:pPr>
              <w:jc w:val="right"/>
              <w:rPr>
                <w:color w:val="000000"/>
                <w:sz w:val="22"/>
                <w:szCs w:val="22"/>
              </w:rPr>
            </w:pPr>
            <w:r w:rsidRPr="005F4627">
              <w:rPr>
                <w:color w:val="000000"/>
                <w:sz w:val="22"/>
                <w:szCs w:val="22"/>
              </w:rPr>
              <w:t>8.1%</w:t>
            </w:r>
          </w:p>
        </w:tc>
        <w:tc>
          <w:tcPr>
            <w:tcW w:w="0" w:type="auto"/>
            <w:tcBorders>
              <w:top w:val="nil"/>
              <w:left w:val="nil"/>
              <w:bottom w:val="single" w:sz="4" w:space="0" w:color="auto"/>
              <w:right w:val="single" w:sz="4" w:space="0" w:color="auto"/>
            </w:tcBorders>
            <w:noWrap/>
            <w:vAlign w:val="center"/>
            <w:hideMark/>
          </w:tcPr>
          <w:p w14:paraId="195927ED" w14:textId="77777777" w:rsidR="00170D15" w:rsidRPr="005F4627" w:rsidRDefault="00170D15" w:rsidP="00170D15">
            <w:pPr>
              <w:jc w:val="right"/>
              <w:rPr>
                <w:color w:val="000000"/>
                <w:sz w:val="22"/>
                <w:szCs w:val="22"/>
              </w:rPr>
            </w:pPr>
            <w:r w:rsidRPr="005F4627">
              <w:rPr>
                <w:color w:val="000000"/>
                <w:sz w:val="22"/>
                <w:szCs w:val="22"/>
              </w:rPr>
              <w:t>14,729.3</w:t>
            </w:r>
          </w:p>
        </w:tc>
        <w:tc>
          <w:tcPr>
            <w:tcW w:w="0" w:type="auto"/>
            <w:tcBorders>
              <w:top w:val="nil"/>
              <w:left w:val="nil"/>
              <w:bottom w:val="single" w:sz="4" w:space="0" w:color="auto"/>
              <w:right w:val="single" w:sz="4" w:space="0" w:color="auto"/>
            </w:tcBorders>
            <w:noWrap/>
            <w:vAlign w:val="center"/>
            <w:hideMark/>
          </w:tcPr>
          <w:p w14:paraId="0C5D76CF"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78A39027" w14:textId="77777777" w:rsidR="00170D15" w:rsidRPr="005F4627" w:rsidRDefault="00170D15" w:rsidP="00170D15">
            <w:pPr>
              <w:jc w:val="right"/>
              <w:rPr>
                <w:color w:val="000000"/>
                <w:sz w:val="22"/>
                <w:szCs w:val="22"/>
              </w:rPr>
            </w:pPr>
            <w:r w:rsidRPr="005F4627">
              <w:rPr>
                <w:color w:val="000000"/>
                <w:sz w:val="22"/>
                <w:szCs w:val="22"/>
              </w:rPr>
              <w:t>85.3</w:t>
            </w:r>
          </w:p>
        </w:tc>
        <w:tc>
          <w:tcPr>
            <w:tcW w:w="0" w:type="auto"/>
            <w:tcBorders>
              <w:top w:val="nil"/>
              <w:left w:val="nil"/>
              <w:bottom w:val="single" w:sz="4" w:space="0" w:color="auto"/>
              <w:right w:val="single" w:sz="4" w:space="0" w:color="auto"/>
            </w:tcBorders>
            <w:noWrap/>
            <w:vAlign w:val="center"/>
            <w:hideMark/>
          </w:tcPr>
          <w:p w14:paraId="35DE27C6" w14:textId="77777777" w:rsidR="00170D15" w:rsidRPr="005F4627" w:rsidRDefault="00170D15" w:rsidP="00170D15">
            <w:pPr>
              <w:jc w:val="right"/>
              <w:rPr>
                <w:color w:val="000000"/>
                <w:sz w:val="22"/>
                <w:szCs w:val="22"/>
              </w:rPr>
            </w:pPr>
            <w:r w:rsidRPr="005F4627">
              <w:rPr>
                <w:color w:val="000000"/>
                <w:sz w:val="22"/>
                <w:szCs w:val="22"/>
              </w:rPr>
              <w:t>341.2</w:t>
            </w:r>
          </w:p>
        </w:tc>
        <w:tc>
          <w:tcPr>
            <w:tcW w:w="0" w:type="auto"/>
            <w:tcBorders>
              <w:top w:val="nil"/>
              <w:left w:val="nil"/>
              <w:bottom w:val="single" w:sz="4" w:space="0" w:color="auto"/>
              <w:right w:val="single" w:sz="4" w:space="0" w:color="auto"/>
            </w:tcBorders>
            <w:noWrap/>
            <w:vAlign w:val="center"/>
            <w:hideMark/>
          </w:tcPr>
          <w:p w14:paraId="26A8974C"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2CC0F336"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013F25BA"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11D1E902"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4ADD913"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C6D76D0" w14:textId="77777777" w:rsidR="00170D15" w:rsidRPr="005F4627" w:rsidRDefault="00170D15" w:rsidP="00170D15">
            <w:pPr>
              <w:jc w:val="right"/>
              <w:rPr>
                <w:b/>
                <w:bCs/>
                <w:i/>
                <w:iCs/>
                <w:color w:val="000000"/>
                <w:sz w:val="22"/>
                <w:szCs w:val="22"/>
              </w:rPr>
            </w:pPr>
            <w:r w:rsidRPr="005F4627">
              <w:rPr>
                <w:b/>
                <w:bCs/>
                <w:i/>
                <w:iCs/>
                <w:color w:val="000000"/>
                <w:sz w:val="22"/>
                <w:szCs w:val="22"/>
              </w:rPr>
              <w:t>717.75</w:t>
            </w:r>
          </w:p>
        </w:tc>
        <w:tc>
          <w:tcPr>
            <w:tcW w:w="0" w:type="auto"/>
            <w:tcBorders>
              <w:top w:val="nil"/>
              <w:left w:val="nil"/>
              <w:bottom w:val="single" w:sz="4" w:space="0" w:color="auto"/>
              <w:right w:val="single" w:sz="4" w:space="0" w:color="auto"/>
            </w:tcBorders>
            <w:shd w:val="clear" w:color="000000" w:fill="F2F2F2"/>
            <w:noWrap/>
            <w:vAlign w:val="center"/>
            <w:hideMark/>
          </w:tcPr>
          <w:p w14:paraId="5E73B2EC" w14:textId="77777777" w:rsidR="00170D15" w:rsidRPr="005F4627" w:rsidRDefault="00170D15" w:rsidP="00170D15">
            <w:pPr>
              <w:jc w:val="right"/>
              <w:rPr>
                <w:b/>
                <w:bCs/>
                <w:i/>
                <w:iCs/>
                <w:color w:val="000000"/>
                <w:sz w:val="22"/>
                <w:szCs w:val="22"/>
              </w:rPr>
            </w:pPr>
            <w:r w:rsidRPr="005F4627">
              <w:rPr>
                <w:b/>
                <w:bCs/>
                <w:i/>
                <w:iCs/>
                <w:color w:val="000000"/>
                <w:sz w:val="22"/>
                <w:szCs w:val="22"/>
              </w:rPr>
              <w:t>33.6%</w:t>
            </w:r>
          </w:p>
        </w:tc>
        <w:tc>
          <w:tcPr>
            <w:tcW w:w="0" w:type="auto"/>
            <w:tcBorders>
              <w:top w:val="nil"/>
              <w:left w:val="nil"/>
              <w:bottom w:val="single" w:sz="4" w:space="0" w:color="auto"/>
              <w:right w:val="single" w:sz="4" w:space="0" w:color="auto"/>
            </w:tcBorders>
            <w:shd w:val="clear" w:color="000000" w:fill="F2F2F2"/>
            <w:noWrap/>
            <w:vAlign w:val="center"/>
            <w:hideMark/>
          </w:tcPr>
          <w:p w14:paraId="17A3EBC4" w14:textId="77777777" w:rsidR="00170D15" w:rsidRPr="005F4627" w:rsidRDefault="00170D15" w:rsidP="00170D15">
            <w:pPr>
              <w:jc w:val="right"/>
              <w:rPr>
                <w:b/>
                <w:bCs/>
                <w:i/>
                <w:iCs/>
                <w:color w:val="000000"/>
                <w:sz w:val="22"/>
                <w:szCs w:val="22"/>
              </w:rPr>
            </w:pPr>
            <w:r w:rsidRPr="005F4627">
              <w:rPr>
                <w:b/>
                <w:bCs/>
                <w:i/>
                <w:iCs/>
                <w:color w:val="000000"/>
                <w:sz w:val="22"/>
                <w:szCs w:val="22"/>
              </w:rPr>
              <w:t>114,496.5</w:t>
            </w:r>
          </w:p>
        </w:tc>
        <w:tc>
          <w:tcPr>
            <w:tcW w:w="0" w:type="auto"/>
            <w:tcBorders>
              <w:top w:val="nil"/>
              <w:left w:val="nil"/>
              <w:bottom w:val="single" w:sz="4" w:space="0" w:color="auto"/>
              <w:right w:val="single" w:sz="4" w:space="0" w:color="auto"/>
            </w:tcBorders>
            <w:shd w:val="clear" w:color="000000" w:fill="F2F2F2"/>
            <w:noWrap/>
            <w:vAlign w:val="center"/>
            <w:hideMark/>
          </w:tcPr>
          <w:p w14:paraId="0698847D" w14:textId="77777777" w:rsidR="00170D15" w:rsidRPr="005F4627" w:rsidRDefault="00170D15" w:rsidP="00170D15">
            <w:pPr>
              <w:jc w:val="right"/>
              <w:rPr>
                <w:b/>
                <w:bCs/>
                <w:i/>
                <w:iCs/>
                <w:color w:val="000000"/>
                <w:sz w:val="22"/>
                <w:szCs w:val="22"/>
              </w:rPr>
            </w:pPr>
            <w:r w:rsidRPr="005F4627">
              <w:rPr>
                <w:b/>
                <w:bCs/>
                <w:i/>
                <w:iCs/>
                <w:color w:val="000000"/>
                <w:sz w:val="22"/>
                <w:szCs w:val="22"/>
              </w:rPr>
              <w:t>26.9%</w:t>
            </w:r>
          </w:p>
        </w:tc>
        <w:tc>
          <w:tcPr>
            <w:tcW w:w="0" w:type="auto"/>
            <w:tcBorders>
              <w:top w:val="nil"/>
              <w:left w:val="nil"/>
              <w:bottom w:val="single" w:sz="4" w:space="0" w:color="auto"/>
              <w:right w:val="single" w:sz="4" w:space="0" w:color="auto"/>
            </w:tcBorders>
            <w:shd w:val="clear" w:color="000000" w:fill="F2F2F2"/>
            <w:noWrap/>
            <w:vAlign w:val="center"/>
            <w:hideMark/>
          </w:tcPr>
          <w:p w14:paraId="241F716D" w14:textId="77777777" w:rsidR="00170D15" w:rsidRPr="005F4627" w:rsidRDefault="00170D15" w:rsidP="00170D15">
            <w:pPr>
              <w:jc w:val="right"/>
              <w:rPr>
                <w:b/>
                <w:bCs/>
                <w:i/>
                <w:iCs/>
                <w:color w:val="000000"/>
                <w:sz w:val="22"/>
                <w:szCs w:val="22"/>
              </w:rPr>
            </w:pPr>
            <w:r w:rsidRPr="005F4627">
              <w:rPr>
                <w:b/>
                <w:bCs/>
                <w:i/>
                <w:iCs/>
                <w:color w:val="000000"/>
                <w:sz w:val="22"/>
                <w:szCs w:val="22"/>
              </w:rPr>
              <w:t>159.5</w:t>
            </w:r>
          </w:p>
        </w:tc>
        <w:tc>
          <w:tcPr>
            <w:tcW w:w="0" w:type="auto"/>
            <w:tcBorders>
              <w:top w:val="nil"/>
              <w:left w:val="nil"/>
              <w:bottom w:val="single" w:sz="4" w:space="0" w:color="auto"/>
              <w:right w:val="single" w:sz="4" w:space="0" w:color="auto"/>
            </w:tcBorders>
            <w:shd w:val="clear" w:color="000000" w:fill="F2F2F2"/>
            <w:noWrap/>
            <w:vAlign w:val="center"/>
            <w:hideMark/>
          </w:tcPr>
          <w:p w14:paraId="654F170C" w14:textId="77777777" w:rsidR="00170D15" w:rsidRPr="005F4627" w:rsidRDefault="00170D15" w:rsidP="00170D15">
            <w:pPr>
              <w:jc w:val="right"/>
              <w:rPr>
                <w:b/>
                <w:bCs/>
                <w:i/>
                <w:iCs/>
                <w:color w:val="000000"/>
                <w:sz w:val="22"/>
                <w:szCs w:val="22"/>
              </w:rPr>
            </w:pPr>
            <w:r w:rsidRPr="005F4627">
              <w:rPr>
                <w:b/>
                <w:bCs/>
                <w:i/>
                <w:iCs/>
                <w:color w:val="000000"/>
                <w:sz w:val="22"/>
                <w:szCs w:val="22"/>
              </w:rPr>
              <w:t>3,285.7</w:t>
            </w:r>
          </w:p>
        </w:tc>
        <w:tc>
          <w:tcPr>
            <w:tcW w:w="0" w:type="auto"/>
            <w:tcBorders>
              <w:top w:val="nil"/>
              <w:left w:val="nil"/>
              <w:bottom w:val="single" w:sz="4" w:space="0" w:color="auto"/>
              <w:right w:val="single" w:sz="4" w:space="0" w:color="auto"/>
            </w:tcBorders>
            <w:shd w:val="clear" w:color="000000" w:fill="F2F2F2"/>
            <w:noWrap/>
            <w:vAlign w:val="center"/>
            <w:hideMark/>
          </w:tcPr>
          <w:p w14:paraId="263406E5" w14:textId="77777777" w:rsidR="00170D15" w:rsidRPr="005F4627" w:rsidRDefault="00170D15" w:rsidP="00170D15">
            <w:pPr>
              <w:jc w:val="right"/>
              <w:rPr>
                <w:b/>
                <w:bCs/>
                <w:i/>
                <w:iCs/>
                <w:color w:val="000000"/>
                <w:sz w:val="22"/>
                <w:szCs w:val="22"/>
              </w:rPr>
            </w:pPr>
            <w:r w:rsidRPr="005F4627">
              <w:rPr>
                <w:b/>
                <w:bCs/>
                <w:i/>
                <w:iCs/>
                <w:color w:val="000000"/>
                <w:sz w:val="22"/>
                <w:szCs w:val="22"/>
              </w:rPr>
              <w:t>37.2%</w:t>
            </w:r>
          </w:p>
        </w:tc>
        <w:tc>
          <w:tcPr>
            <w:tcW w:w="0" w:type="auto"/>
            <w:tcBorders>
              <w:top w:val="nil"/>
              <w:left w:val="nil"/>
              <w:bottom w:val="single" w:sz="4" w:space="0" w:color="auto"/>
              <w:right w:val="single" w:sz="4" w:space="0" w:color="auto"/>
            </w:tcBorders>
            <w:shd w:val="clear" w:color="000000" w:fill="F2F2F2"/>
            <w:noWrap/>
            <w:vAlign w:val="center"/>
            <w:hideMark/>
          </w:tcPr>
          <w:p w14:paraId="34F9495F" w14:textId="77777777" w:rsidR="00170D15" w:rsidRPr="005F4627" w:rsidRDefault="00170D15" w:rsidP="00170D15">
            <w:pPr>
              <w:jc w:val="right"/>
              <w:rPr>
                <w:b/>
                <w:bCs/>
                <w:i/>
                <w:iCs/>
                <w:color w:val="000000"/>
                <w:sz w:val="22"/>
                <w:szCs w:val="22"/>
              </w:rPr>
            </w:pPr>
            <w:r w:rsidRPr="005F4627">
              <w:rPr>
                <w:b/>
                <w:bCs/>
                <w:i/>
                <w:iCs/>
                <w:color w:val="000000"/>
                <w:sz w:val="22"/>
                <w:szCs w:val="22"/>
              </w:rPr>
              <w:t>4.6</w:t>
            </w:r>
          </w:p>
        </w:tc>
        <w:tc>
          <w:tcPr>
            <w:tcW w:w="0" w:type="auto"/>
            <w:tcBorders>
              <w:top w:val="nil"/>
              <w:left w:val="nil"/>
              <w:bottom w:val="single" w:sz="4" w:space="0" w:color="auto"/>
              <w:right w:val="single" w:sz="4" w:space="0" w:color="auto"/>
            </w:tcBorders>
            <w:shd w:val="clear" w:color="000000" w:fill="F2F2F2"/>
            <w:noWrap/>
            <w:vAlign w:val="center"/>
            <w:hideMark/>
          </w:tcPr>
          <w:p w14:paraId="5A80949B" w14:textId="77777777" w:rsidR="00170D15" w:rsidRPr="005F4627" w:rsidRDefault="00170D15" w:rsidP="00170D15">
            <w:pPr>
              <w:jc w:val="right"/>
              <w:rPr>
                <w:b/>
                <w:bCs/>
                <w:i/>
                <w:iCs/>
                <w:color w:val="000000"/>
                <w:sz w:val="22"/>
                <w:szCs w:val="22"/>
              </w:rPr>
            </w:pPr>
            <w:r w:rsidRPr="005F4627">
              <w:rPr>
                <w:b/>
                <w:bCs/>
                <w:i/>
                <w:iCs/>
                <w:color w:val="000000"/>
                <w:sz w:val="22"/>
                <w:szCs w:val="22"/>
              </w:rPr>
              <w:t>2.9</w:t>
            </w:r>
          </w:p>
        </w:tc>
      </w:tr>
      <w:tr w:rsidR="00170D15" w:rsidRPr="005F4627" w14:paraId="15803B3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E4BE61"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2E68621C" w14:textId="77777777" w:rsidR="00170D15" w:rsidRPr="005F4627" w:rsidRDefault="00170D15" w:rsidP="00170D15">
            <w:pPr>
              <w:jc w:val="right"/>
              <w:rPr>
                <w:color w:val="000000"/>
                <w:sz w:val="22"/>
                <w:szCs w:val="22"/>
              </w:rPr>
            </w:pPr>
            <w:r w:rsidRPr="005F4627">
              <w:rPr>
                <w:color w:val="000000"/>
                <w:sz w:val="22"/>
                <w:szCs w:val="22"/>
              </w:rPr>
              <w:t>24.62</w:t>
            </w:r>
          </w:p>
        </w:tc>
        <w:tc>
          <w:tcPr>
            <w:tcW w:w="0" w:type="auto"/>
            <w:tcBorders>
              <w:top w:val="nil"/>
              <w:left w:val="nil"/>
              <w:bottom w:val="single" w:sz="4" w:space="0" w:color="auto"/>
              <w:right w:val="single" w:sz="4" w:space="0" w:color="auto"/>
            </w:tcBorders>
            <w:noWrap/>
            <w:vAlign w:val="center"/>
            <w:hideMark/>
          </w:tcPr>
          <w:p w14:paraId="7588A1F6"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15BA59C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911C62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9EAE6B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3A19E3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A3FBCD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A3C263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0923ECE"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4EFCF57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6D0A77"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93774BC" w14:textId="77777777" w:rsidR="00170D15" w:rsidRPr="005F4627" w:rsidRDefault="00170D15" w:rsidP="00170D15">
            <w:pPr>
              <w:jc w:val="right"/>
              <w:rPr>
                <w:color w:val="000000"/>
                <w:sz w:val="22"/>
                <w:szCs w:val="22"/>
              </w:rPr>
            </w:pPr>
            <w:r w:rsidRPr="005F4627">
              <w:rPr>
                <w:color w:val="000000"/>
                <w:sz w:val="22"/>
                <w:szCs w:val="22"/>
              </w:rPr>
              <w:t>24.62</w:t>
            </w:r>
          </w:p>
        </w:tc>
        <w:tc>
          <w:tcPr>
            <w:tcW w:w="0" w:type="auto"/>
            <w:tcBorders>
              <w:top w:val="nil"/>
              <w:left w:val="nil"/>
              <w:bottom w:val="single" w:sz="4" w:space="0" w:color="auto"/>
              <w:right w:val="single" w:sz="4" w:space="0" w:color="auto"/>
            </w:tcBorders>
            <w:noWrap/>
            <w:vAlign w:val="center"/>
            <w:hideMark/>
          </w:tcPr>
          <w:p w14:paraId="1F8633BB"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7A7B41D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5996B5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9B8805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61F596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BB4895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804F9A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1E9BCCE"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5580CE78"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961ACC5"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Шикара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32DF9E8" w14:textId="77777777" w:rsidR="00170D15" w:rsidRPr="005F4627" w:rsidRDefault="00170D15" w:rsidP="00170D15">
            <w:pPr>
              <w:jc w:val="right"/>
              <w:rPr>
                <w:b/>
                <w:bCs/>
                <w:i/>
                <w:iCs/>
                <w:color w:val="000000"/>
                <w:sz w:val="22"/>
                <w:szCs w:val="22"/>
              </w:rPr>
            </w:pPr>
            <w:r w:rsidRPr="005F4627">
              <w:rPr>
                <w:b/>
                <w:bCs/>
                <w:i/>
                <w:iCs/>
                <w:color w:val="000000"/>
                <w:sz w:val="22"/>
                <w:szCs w:val="22"/>
              </w:rPr>
              <w:t>24.62</w:t>
            </w:r>
          </w:p>
        </w:tc>
        <w:tc>
          <w:tcPr>
            <w:tcW w:w="0" w:type="auto"/>
            <w:tcBorders>
              <w:top w:val="nil"/>
              <w:left w:val="nil"/>
              <w:bottom w:val="single" w:sz="4" w:space="0" w:color="auto"/>
              <w:right w:val="single" w:sz="4" w:space="0" w:color="auto"/>
            </w:tcBorders>
            <w:shd w:val="clear" w:color="000000" w:fill="F2F2F2"/>
            <w:noWrap/>
            <w:vAlign w:val="center"/>
            <w:hideMark/>
          </w:tcPr>
          <w:p w14:paraId="65D8E1D1" w14:textId="77777777" w:rsidR="00170D15" w:rsidRPr="005F4627" w:rsidRDefault="00170D15" w:rsidP="00170D15">
            <w:pPr>
              <w:jc w:val="right"/>
              <w:rPr>
                <w:b/>
                <w:bCs/>
                <w:i/>
                <w:iCs/>
                <w:color w:val="000000"/>
                <w:sz w:val="22"/>
                <w:szCs w:val="22"/>
              </w:rPr>
            </w:pPr>
            <w:r w:rsidRPr="005F4627">
              <w:rPr>
                <w:b/>
                <w:bCs/>
                <w:i/>
                <w:iCs/>
                <w:color w:val="000000"/>
                <w:sz w:val="22"/>
                <w:szCs w:val="22"/>
              </w:rPr>
              <w:t>1.2%</w:t>
            </w:r>
          </w:p>
        </w:tc>
        <w:tc>
          <w:tcPr>
            <w:tcW w:w="0" w:type="auto"/>
            <w:tcBorders>
              <w:top w:val="nil"/>
              <w:left w:val="nil"/>
              <w:bottom w:val="single" w:sz="4" w:space="0" w:color="auto"/>
              <w:right w:val="single" w:sz="4" w:space="0" w:color="auto"/>
            </w:tcBorders>
            <w:shd w:val="clear" w:color="000000" w:fill="F2F2F2"/>
            <w:noWrap/>
            <w:vAlign w:val="center"/>
            <w:hideMark/>
          </w:tcPr>
          <w:p w14:paraId="4C5BF308"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E874727"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6C1ADCA"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F34D35B"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89D3402"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1E10493"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07938B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6E505EF2"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97DA836" w14:textId="77777777" w:rsidR="00170D15" w:rsidRPr="005F4627" w:rsidRDefault="00170D15" w:rsidP="00170D15">
            <w:pP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74AAF88E" w14:textId="77777777" w:rsidR="00170D15" w:rsidRPr="005F4627" w:rsidRDefault="00170D15" w:rsidP="00170D15">
            <w:pPr>
              <w:jc w:val="right"/>
              <w:rPr>
                <w:b/>
                <w:bCs/>
                <w:color w:val="000000"/>
                <w:sz w:val="22"/>
                <w:szCs w:val="22"/>
              </w:rPr>
            </w:pPr>
            <w:r w:rsidRPr="005F4627">
              <w:rPr>
                <w:b/>
                <w:bCs/>
                <w:color w:val="000000"/>
                <w:sz w:val="22"/>
                <w:szCs w:val="22"/>
              </w:rPr>
              <w:t>1,449.41</w:t>
            </w:r>
          </w:p>
        </w:tc>
        <w:tc>
          <w:tcPr>
            <w:tcW w:w="0" w:type="auto"/>
            <w:tcBorders>
              <w:top w:val="nil"/>
              <w:left w:val="nil"/>
              <w:bottom w:val="single" w:sz="4" w:space="0" w:color="auto"/>
              <w:right w:val="single" w:sz="4" w:space="0" w:color="auto"/>
            </w:tcBorders>
            <w:shd w:val="clear" w:color="000000" w:fill="D9D9D9"/>
            <w:noWrap/>
            <w:vAlign w:val="center"/>
            <w:hideMark/>
          </w:tcPr>
          <w:p w14:paraId="5E0E50BA" w14:textId="77777777" w:rsidR="00170D15" w:rsidRPr="005F4627" w:rsidRDefault="00170D15" w:rsidP="00170D15">
            <w:pPr>
              <w:jc w:val="right"/>
              <w:rPr>
                <w:b/>
                <w:bCs/>
                <w:color w:val="000000"/>
                <w:sz w:val="22"/>
                <w:szCs w:val="22"/>
              </w:rPr>
            </w:pPr>
            <w:r w:rsidRPr="005F4627">
              <w:rPr>
                <w:b/>
                <w:bCs/>
                <w:color w:val="000000"/>
                <w:sz w:val="22"/>
                <w:szCs w:val="22"/>
              </w:rPr>
              <w:t>67.8%</w:t>
            </w:r>
          </w:p>
        </w:tc>
        <w:tc>
          <w:tcPr>
            <w:tcW w:w="0" w:type="auto"/>
            <w:tcBorders>
              <w:top w:val="nil"/>
              <w:left w:val="nil"/>
              <w:bottom w:val="single" w:sz="4" w:space="0" w:color="auto"/>
              <w:right w:val="single" w:sz="4" w:space="0" w:color="auto"/>
            </w:tcBorders>
            <w:shd w:val="clear" w:color="000000" w:fill="D9D9D9"/>
            <w:noWrap/>
            <w:vAlign w:val="center"/>
            <w:hideMark/>
          </w:tcPr>
          <w:p w14:paraId="663BD432" w14:textId="77777777" w:rsidR="00170D15" w:rsidRPr="005F4627" w:rsidRDefault="00170D15" w:rsidP="00170D15">
            <w:pPr>
              <w:jc w:val="right"/>
              <w:rPr>
                <w:b/>
                <w:bCs/>
                <w:color w:val="000000"/>
                <w:sz w:val="22"/>
                <w:szCs w:val="22"/>
              </w:rPr>
            </w:pPr>
            <w:r w:rsidRPr="005F4627">
              <w:rPr>
                <w:b/>
                <w:bCs/>
                <w:color w:val="000000"/>
                <w:sz w:val="22"/>
                <w:szCs w:val="22"/>
              </w:rPr>
              <w:t>247,895.8</w:t>
            </w:r>
          </w:p>
        </w:tc>
        <w:tc>
          <w:tcPr>
            <w:tcW w:w="0" w:type="auto"/>
            <w:tcBorders>
              <w:top w:val="nil"/>
              <w:left w:val="nil"/>
              <w:bottom w:val="single" w:sz="4" w:space="0" w:color="auto"/>
              <w:right w:val="single" w:sz="4" w:space="0" w:color="auto"/>
            </w:tcBorders>
            <w:shd w:val="clear" w:color="000000" w:fill="D9D9D9"/>
            <w:noWrap/>
            <w:vAlign w:val="center"/>
            <w:hideMark/>
          </w:tcPr>
          <w:p w14:paraId="20488032" w14:textId="77777777" w:rsidR="00170D15" w:rsidRPr="005F4627" w:rsidRDefault="00170D15" w:rsidP="00170D15">
            <w:pPr>
              <w:jc w:val="right"/>
              <w:rPr>
                <w:b/>
                <w:bCs/>
                <w:color w:val="000000"/>
                <w:sz w:val="22"/>
                <w:szCs w:val="22"/>
              </w:rPr>
            </w:pPr>
            <w:r w:rsidRPr="005F4627">
              <w:rPr>
                <w:b/>
                <w:bCs/>
                <w:color w:val="000000"/>
                <w:sz w:val="22"/>
                <w:szCs w:val="22"/>
              </w:rPr>
              <w:t>58.3%</w:t>
            </w:r>
          </w:p>
        </w:tc>
        <w:tc>
          <w:tcPr>
            <w:tcW w:w="0" w:type="auto"/>
            <w:tcBorders>
              <w:top w:val="nil"/>
              <w:left w:val="nil"/>
              <w:bottom w:val="single" w:sz="4" w:space="0" w:color="auto"/>
              <w:right w:val="single" w:sz="4" w:space="0" w:color="auto"/>
            </w:tcBorders>
            <w:shd w:val="clear" w:color="000000" w:fill="D9D9D9"/>
            <w:noWrap/>
            <w:vAlign w:val="center"/>
            <w:hideMark/>
          </w:tcPr>
          <w:p w14:paraId="186AC593" w14:textId="77777777" w:rsidR="00170D15" w:rsidRPr="005F4627" w:rsidRDefault="00170D15" w:rsidP="00170D15">
            <w:pPr>
              <w:jc w:val="right"/>
              <w:rPr>
                <w:b/>
                <w:bCs/>
                <w:color w:val="000000"/>
                <w:sz w:val="22"/>
                <w:szCs w:val="22"/>
              </w:rPr>
            </w:pPr>
            <w:r w:rsidRPr="005F4627">
              <w:rPr>
                <w:b/>
                <w:bCs/>
                <w:color w:val="000000"/>
                <w:sz w:val="22"/>
                <w:szCs w:val="22"/>
              </w:rPr>
              <w:t>171.0</w:t>
            </w:r>
          </w:p>
        </w:tc>
        <w:tc>
          <w:tcPr>
            <w:tcW w:w="0" w:type="auto"/>
            <w:tcBorders>
              <w:top w:val="nil"/>
              <w:left w:val="nil"/>
              <w:bottom w:val="single" w:sz="4" w:space="0" w:color="auto"/>
              <w:right w:val="single" w:sz="4" w:space="0" w:color="auto"/>
            </w:tcBorders>
            <w:shd w:val="clear" w:color="000000" w:fill="D9D9D9"/>
            <w:noWrap/>
            <w:vAlign w:val="center"/>
            <w:hideMark/>
          </w:tcPr>
          <w:p w14:paraId="532A4FD9" w14:textId="77777777" w:rsidR="00170D15" w:rsidRPr="005F4627" w:rsidRDefault="00170D15" w:rsidP="00170D15">
            <w:pPr>
              <w:jc w:val="right"/>
              <w:rPr>
                <w:b/>
                <w:bCs/>
                <w:color w:val="000000"/>
                <w:sz w:val="22"/>
                <w:szCs w:val="22"/>
              </w:rPr>
            </w:pPr>
            <w:r w:rsidRPr="005F4627">
              <w:rPr>
                <w:b/>
                <w:bCs/>
                <w:color w:val="000000"/>
                <w:sz w:val="22"/>
                <w:szCs w:val="22"/>
              </w:rPr>
              <w:t>5,797.8</w:t>
            </w:r>
          </w:p>
        </w:tc>
        <w:tc>
          <w:tcPr>
            <w:tcW w:w="0" w:type="auto"/>
            <w:tcBorders>
              <w:top w:val="nil"/>
              <w:left w:val="nil"/>
              <w:bottom w:val="single" w:sz="4" w:space="0" w:color="auto"/>
              <w:right w:val="single" w:sz="4" w:space="0" w:color="auto"/>
            </w:tcBorders>
            <w:shd w:val="clear" w:color="000000" w:fill="D9D9D9"/>
            <w:noWrap/>
            <w:vAlign w:val="center"/>
            <w:hideMark/>
          </w:tcPr>
          <w:p w14:paraId="1946218F" w14:textId="77777777" w:rsidR="00170D15" w:rsidRPr="005F4627" w:rsidRDefault="00170D15" w:rsidP="00170D15">
            <w:pPr>
              <w:jc w:val="right"/>
              <w:rPr>
                <w:b/>
                <w:bCs/>
                <w:color w:val="000000"/>
                <w:sz w:val="22"/>
                <w:szCs w:val="22"/>
              </w:rPr>
            </w:pPr>
            <w:r w:rsidRPr="005F4627">
              <w:rPr>
                <w:b/>
                <w:bCs/>
                <w:color w:val="000000"/>
                <w:sz w:val="22"/>
                <w:szCs w:val="22"/>
              </w:rPr>
              <w:t>65.6%</w:t>
            </w:r>
          </w:p>
        </w:tc>
        <w:tc>
          <w:tcPr>
            <w:tcW w:w="0" w:type="auto"/>
            <w:tcBorders>
              <w:top w:val="nil"/>
              <w:left w:val="nil"/>
              <w:bottom w:val="single" w:sz="4" w:space="0" w:color="auto"/>
              <w:right w:val="single" w:sz="4" w:space="0" w:color="auto"/>
            </w:tcBorders>
            <w:shd w:val="clear" w:color="000000" w:fill="D9D9D9"/>
            <w:noWrap/>
            <w:vAlign w:val="center"/>
            <w:hideMark/>
          </w:tcPr>
          <w:p w14:paraId="328229BE" w14:textId="77777777" w:rsidR="00170D15" w:rsidRPr="005F4627" w:rsidRDefault="00170D15" w:rsidP="00170D15">
            <w:pPr>
              <w:jc w:val="right"/>
              <w:rPr>
                <w:b/>
                <w:bCs/>
                <w:color w:val="000000"/>
                <w:sz w:val="22"/>
                <w:szCs w:val="22"/>
              </w:rPr>
            </w:pPr>
            <w:r w:rsidRPr="005F4627">
              <w:rPr>
                <w:b/>
                <w:bCs/>
                <w:color w:val="000000"/>
                <w:sz w:val="22"/>
                <w:szCs w:val="22"/>
              </w:rPr>
              <w:t>4.0</w:t>
            </w:r>
          </w:p>
        </w:tc>
        <w:tc>
          <w:tcPr>
            <w:tcW w:w="0" w:type="auto"/>
            <w:tcBorders>
              <w:top w:val="nil"/>
              <w:left w:val="nil"/>
              <w:bottom w:val="single" w:sz="4" w:space="0" w:color="auto"/>
              <w:right w:val="single" w:sz="4" w:space="0" w:color="auto"/>
            </w:tcBorders>
            <w:shd w:val="clear" w:color="000000" w:fill="D9D9D9"/>
            <w:noWrap/>
            <w:vAlign w:val="center"/>
            <w:hideMark/>
          </w:tcPr>
          <w:p w14:paraId="468819BE" w14:textId="77777777" w:rsidR="00170D15" w:rsidRPr="005F4627" w:rsidRDefault="00170D15" w:rsidP="00170D15">
            <w:pPr>
              <w:jc w:val="right"/>
              <w:rPr>
                <w:b/>
                <w:bCs/>
                <w:color w:val="000000"/>
                <w:sz w:val="22"/>
                <w:szCs w:val="22"/>
              </w:rPr>
            </w:pPr>
            <w:r w:rsidRPr="005F4627">
              <w:rPr>
                <w:b/>
                <w:bCs/>
                <w:color w:val="000000"/>
                <w:sz w:val="22"/>
                <w:szCs w:val="22"/>
              </w:rPr>
              <w:t>2.3</w:t>
            </w:r>
          </w:p>
        </w:tc>
      </w:tr>
      <w:tr w:rsidR="00170D15" w:rsidRPr="005F4627" w14:paraId="0F1F16E8"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C574A59"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5BCC097A"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3D9482A9"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565521C"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1B0B9EF1"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7DD41D1"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6E32C697"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2CF97CA0"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A2EE402"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73EE116A" w14:textId="77777777" w:rsidR="00170D15" w:rsidRPr="005F4627" w:rsidRDefault="00170D15" w:rsidP="00170D15">
            <w:pPr>
              <w:jc w:val="right"/>
              <w:rPr>
                <w:b/>
                <w:bCs/>
                <w:color w:val="000000"/>
                <w:sz w:val="22"/>
                <w:szCs w:val="22"/>
              </w:rPr>
            </w:pPr>
            <w:r w:rsidRPr="005F4627">
              <w:rPr>
                <w:b/>
                <w:bCs/>
                <w:color w:val="000000"/>
                <w:sz w:val="22"/>
                <w:szCs w:val="22"/>
              </w:rPr>
              <w:t>2.1</w:t>
            </w:r>
          </w:p>
        </w:tc>
      </w:tr>
      <w:tr w:rsidR="00170D15" w:rsidRPr="005F4627" w14:paraId="76FD121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BE7E73"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505D626" w14:textId="77777777" w:rsidR="00170D15" w:rsidRPr="005F4627" w:rsidRDefault="00170D15" w:rsidP="00170D15">
            <w:pPr>
              <w:jc w:val="right"/>
              <w:rPr>
                <w:color w:val="000000"/>
                <w:sz w:val="22"/>
                <w:szCs w:val="22"/>
              </w:rPr>
            </w:pPr>
            <w:r w:rsidRPr="005F4627">
              <w:rPr>
                <w:color w:val="000000"/>
                <w:sz w:val="22"/>
                <w:szCs w:val="22"/>
              </w:rPr>
              <w:t>63.89</w:t>
            </w:r>
          </w:p>
        </w:tc>
        <w:tc>
          <w:tcPr>
            <w:tcW w:w="0" w:type="auto"/>
            <w:tcBorders>
              <w:top w:val="nil"/>
              <w:left w:val="nil"/>
              <w:bottom w:val="single" w:sz="4" w:space="0" w:color="auto"/>
              <w:right w:val="single" w:sz="4" w:space="0" w:color="auto"/>
            </w:tcBorders>
            <w:noWrap/>
            <w:vAlign w:val="center"/>
            <w:hideMark/>
          </w:tcPr>
          <w:p w14:paraId="0BF53784"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595F6FE9" w14:textId="77777777" w:rsidR="00170D15" w:rsidRPr="005F4627" w:rsidRDefault="00170D15" w:rsidP="00170D15">
            <w:pPr>
              <w:jc w:val="right"/>
              <w:rPr>
                <w:color w:val="000000"/>
                <w:sz w:val="22"/>
                <w:szCs w:val="22"/>
              </w:rPr>
            </w:pPr>
            <w:r w:rsidRPr="005F4627">
              <w:rPr>
                <w:color w:val="000000"/>
                <w:sz w:val="22"/>
                <w:szCs w:val="22"/>
              </w:rPr>
              <w:t>5,970.3</w:t>
            </w:r>
          </w:p>
        </w:tc>
        <w:tc>
          <w:tcPr>
            <w:tcW w:w="0" w:type="auto"/>
            <w:tcBorders>
              <w:top w:val="nil"/>
              <w:left w:val="nil"/>
              <w:bottom w:val="single" w:sz="4" w:space="0" w:color="auto"/>
              <w:right w:val="single" w:sz="4" w:space="0" w:color="auto"/>
            </w:tcBorders>
            <w:noWrap/>
            <w:vAlign w:val="center"/>
            <w:hideMark/>
          </w:tcPr>
          <w:p w14:paraId="3D5516E2"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045BC2C2" w14:textId="77777777" w:rsidR="00170D15" w:rsidRPr="005F4627" w:rsidRDefault="00170D15" w:rsidP="00170D15">
            <w:pPr>
              <w:jc w:val="right"/>
              <w:rPr>
                <w:color w:val="000000"/>
                <w:sz w:val="22"/>
                <w:szCs w:val="22"/>
              </w:rPr>
            </w:pPr>
            <w:r w:rsidRPr="005F4627">
              <w:rPr>
                <w:color w:val="000000"/>
                <w:sz w:val="22"/>
                <w:szCs w:val="22"/>
              </w:rPr>
              <w:t>93.4</w:t>
            </w:r>
          </w:p>
        </w:tc>
        <w:tc>
          <w:tcPr>
            <w:tcW w:w="0" w:type="auto"/>
            <w:tcBorders>
              <w:top w:val="nil"/>
              <w:left w:val="nil"/>
              <w:bottom w:val="single" w:sz="4" w:space="0" w:color="auto"/>
              <w:right w:val="single" w:sz="4" w:space="0" w:color="auto"/>
            </w:tcBorders>
            <w:noWrap/>
            <w:vAlign w:val="center"/>
            <w:hideMark/>
          </w:tcPr>
          <w:p w14:paraId="4F4B3A1B" w14:textId="77777777" w:rsidR="00170D15" w:rsidRPr="005F4627" w:rsidRDefault="00170D15" w:rsidP="00170D15">
            <w:pPr>
              <w:jc w:val="right"/>
              <w:rPr>
                <w:color w:val="000000"/>
                <w:sz w:val="22"/>
                <w:szCs w:val="22"/>
              </w:rPr>
            </w:pPr>
            <w:r w:rsidRPr="005F4627">
              <w:rPr>
                <w:color w:val="000000"/>
                <w:sz w:val="22"/>
                <w:szCs w:val="22"/>
              </w:rPr>
              <w:t>110.4</w:t>
            </w:r>
          </w:p>
        </w:tc>
        <w:tc>
          <w:tcPr>
            <w:tcW w:w="0" w:type="auto"/>
            <w:tcBorders>
              <w:top w:val="nil"/>
              <w:left w:val="nil"/>
              <w:bottom w:val="single" w:sz="4" w:space="0" w:color="auto"/>
              <w:right w:val="single" w:sz="4" w:space="0" w:color="auto"/>
            </w:tcBorders>
            <w:noWrap/>
            <w:vAlign w:val="center"/>
            <w:hideMark/>
          </w:tcPr>
          <w:p w14:paraId="14010F67"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07B8A3FC"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5177AB8D"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4BF9C1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ACF731" w14:textId="77777777" w:rsidR="00170D15" w:rsidRPr="005F4627" w:rsidRDefault="00170D15" w:rsidP="00170D15">
            <w:pPr>
              <w:rPr>
                <w:color w:val="000000"/>
                <w:sz w:val="22"/>
                <w:szCs w:val="22"/>
              </w:rPr>
            </w:pPr>
            <w:r w:rsidRPr="005F4627">
              <w:rPr>
                <w:color w:val="000000"/>
                <w:sz w:val="22"/>
                <w:szCs w:val="22"/>
              </w:rPr>
              <w:lastRenderedPageBreak/>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793FB07" w14:textId="77777777" w:rsidR="00170D15" w:rsidRPr="005F4627" w:rsidRDefault="00170D15" w:rsidP="00170D15">
            <w:pPr>
              <w:jc w:val="right"/>
              <w:rPr>
                <w:color w:val="000000"/>
                <w:sz w:val="22"/>
                <w:szCs w:val="22"/>
              </w:rPr>
            </w:pPr>
            <w:r w:rsidRPr="005F4627">
              <w:rPr>
                <w:color w:val="000000"/>
                <w:sz w:val="22"/>
                <w:szCs w:val="22"/>
              </w:rPr>
              <w:t>27.92</w:t>
            </w:r>
          </w:p>
        </w:tc>
        <w:tc>
          <w:tcPr>
            <w:tcW w:w="0" w:type="auto"/>
            <w:tcBorders>
              <w:top w:val="nil"/>
              <w:left w:val="nil"/>
              <w:bottom w:val="single" w:sz="4" w:space="0" w:color="auto"/>
              <w:right w:val="single" w:sz="4" w:space="0" w:color="auto"/>
            </w:tcBorders>
            <w:noWrap/>
            <w:vAlign w:val="center"/>
            <w:hideMark/>
          </w:tcPr>
          <w:p w14:paraId="4312086B"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25D9D8A6" w14:textId="77777777" w:rsidR="00170D15" w:rsidRPr="005F4627" w:rsidRDefault="00170D15" w:rsidP="00170D15">
            <w:pPr>
              <w:jc w:val="right"/>
              <w:rPr>
                <w:color w:val="000000"/>
                <w:sz w:val="22"/>
                <w:szCs w:val="22"/>
              </w:rPr>
            </w:pPr>
            <w:r w:rsidRPr="005F4627">
              <w:rPr>
                <w:color w:val="000000"/>
                <w:sz w:val="22"/>
                <w:szCs w:val="22"/>
              </w:rPr>
              <w:t>10,442.3</w:t>
            </w:r>
          </w:p>
        </w:tc>
        <w:tc>
          <w:tcPr>
            <w:tcW w:w="0" w:type="auto"/>
            <w:tcBorders>
              <w:top w:val="nil"/>
              <w:left w:val="nil"/>
              <w:bottom w:val="single" w:sz="4" w:space="0" w:color="auto"/>
              <w:right w:val="single" w:sz="4" w:space="0" w:color="auto"/>
            </w:tcBorders>
            <w:noWrap/>
            <w:vAlign w:val="center"/>
            <w:hideMark/>
          </w:tcPr>
          <w:p w14:paraId="315921BC"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43700370" w14:textId="77777777" w:rsidR="00170D15" w:rsidRPr="005F4627" w:rsidRDefault="00170D15" w:rsidP="00170D15">
            <w:pPr>
              <w:jc w:val="right"/>
              <w:rPr>
                <w:color w:val="000000"/>
                <w:sz w:val="22"/>
                <w:szCs w:val="22"/>
              </w:rPr>
            </w:pPr>
            <w:r w:rsidRPr="005F4627">
              <w:rPr>
                <w:color w:val="000000"/>
                <w:sz w:val="22"/>
                <w:szCs w:val="22"/>
              </w:rPr>
              <w:t>374.0</w:t>
            </w:r>
          </w:p>
        </w:tc>
        <w:tc>
          <w:tcPr>
            <w:tcW w:w="0" w:type="auto"/>
            <w:tcBorders>
              <w:top w:val="nil"/>
              <w:left w:val="nil"/>
              <w:bottom w:val="single" w:sz="4" w:space="0" w:color="auto"/>
              <w:right w:val="single" w:sz="4" w:space="0" w:color="auto"/>
            </w:tcBorders>
            <w:noWrap/>
            <w:vAlign w:val="center"/>
            <w:hideMark/>
          </w:tcPr>
          <w:p w14:paraId="3B40A6DF" w14:textId="77777777" w:rsidR="00170D15" w:rsidRPr="005F4627" w:rsidRDefault="00170D15" w:rsidP="00170D15">
            <w:pPr>
              <w:jc w:val="right"/>
              <w:rPr>
                <w:color w:val="000000"/>
                <w:sz w:val="22"/>
                <w:szCs w:val="22"/>
              </w:rPr>
            </w:pPr>
            <w:r w:rsidRPr="005F4627">
              <w:rPr>
                <w:color w:val="000000"/>
                <w:sz w:val="22"/>
                <w:szCs w:val="22"/>
              </w:rPr>
              <w:t>155.6</w:t>
            </w:r>
          </w:p>
        </w:tc>
        <w:tc>
          <w:tcPr>
            <w:tcW w:w="0" w:type="auto"/>
            <w:tcBorders>
              <w:top w:val="nil"/>
              <w:left w:val="nil"/>
              <w:bottom w:val="single" w:sz="4" w:space="0" w:color="auto"/>
              <w:right w:val="single" w:sz="4" w:space="0" w:color="auto"/>
            </w:tcBorders>
            <w:noWrap/>
            <w:vAlign w:val="center"/>
            <w:hideMark/>
          </w:tcPr>
          <w:p w14:paraId="3A4E81EB"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70DAE418" w14:textId="77777777" w:rsidR="00170D15" w:rsidRPr="005F4627" w:rsidRDefault="00170D15" w:rsidP="00170D15">
            <w:pPr>
              <w:jc w:val="right"/>
              <w:rPr>
                <w:color w:val="000000"/>
                <w:sz w:val="22"/>
                <w:szCs w:val="22"/>
              </w:rPr>
            </w:pPr>
            <w:r w:rsidRPr="005F4627">
              <w:rPr>
                <w:color w:val="000000"/>
                <w:sz w:val="22"/>
                <w:szCs w:val="22"/>
              </w:rPr>
              <w:t>5.6</w:t>
            </w:r>
          </w:p>
        </w:tc>
        <w:tc>
          <w:tcPr>
            <w:tcW w:w="0" w:type="auto"/>
            <w:tcBorders>
              <w:top w:val="nil"/>
              <w:left w:val="nil"/>
              <w:bottom w:val="single" w:sz="4" w:space="0" w:color="auto"/>
              <w:right w:val="single" w:sz="4" w:space="0" w:color="auto"/>
            </w:tcBorders>
            <w:noWrap/>
            <w:vAlign w:val="center"/>
            <w:hideMark/>
          </w:tcPr>
          <w:p w14:paraId="186D50C0"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5F00E87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D4A727"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A1D59DC" w14:textId="77777777" w:rsidR="00170D15" w:rsidRPr="005F4627" w:rsidRDefault="00170D15" w:rsidP="00170D15">
            <w:pPr>
              <w:jc w:val="right"/>
              <w:rPr>
                <w:color w:val="000000"/>
                <w:sz w:val="22"/>
                <w:szCs w:val="22"/>
              </w:rPr>
            </w:pPr>
            <w:r w:rsidRPr="005F4627">
              <w:rPr>
                <w:color w:val="000000"/>
                <w:sz w:val="22"/>
                <w:szCs w:val="22"/>
              </w:rPr>
              <w:t>305.79</w:t>
            </w:r>
          </w:p>
        </w:tc>
        <w:tc>
          <w:tcPr>
            <w:tcW w:w="0" w:type="auto"/>
            <w:tcBorders>
              <w:top w:val="nil"/>
              <w:left w:val="nil"/>
              <w:bottom w:val="single" w:sz="4" w:space="0" w:color="auto"/>
              <w:right w:val="single" w:sz="4" w:space="0" w:color="auto"/>
            </w:tcBorders>
            <w:noWrap/>
            <w:vAlign w:val="center"/>
            <w:hideMark/>
          </w:tcPr>
          <w:p w14:paraId="130D2CD5" w14:textId="77777777" w:rsidR="00170D15" w:rsidRPr="005F4627" w:rsidRDefault="00170D15" w:rsidP="00170D15">
            <w:pPr>
              <w:jc w:val="right"/>
              <w:rPr>
                <w:color w:val="000000"/>
                <w:sz w:val="22"/>
                <w:szCs w:val="22"/>
              </w:rPr>
            </w:pPr>
            <w:r w:rsidRPr="005F4627">
              <w:rPr>
                <w:color w:val="000000"/>
                <w:sz w:val="22"/>
                <w:szCs w:val="22"/>
              </w:rPr>
              <w:t>14.3%</w:t>
            </w:r>
          </w:p>
        </w:tc>
        <w:tc>
          <w:tcPr>
            <w:tcW w:w="0" w:type="auto"/>
            <w:tcBorders>
              <w:top w:val="nil"/>
              <w:left w:val="nil"/>
              <w:bottom w:val="single" w:sz="4" w:space="0" w:color="auto"/>
              <w:right w:val="single" w:sz="4" w:space="0" w:color="auto"/>
            </w:tcBorders>
            <w:noWrap/>
            <w:vAlign w:val="center"/>
            <w:hideMark/>
          </w:tcPr>
          <w:p w14:paraId="7B7DAE08" w14:textId="77777777" w:rsidR="00170D15" w:rsidRPr="005F4627" w:rsidRDefault="00170D15" w:rsidP="00170D15">
            <w:pPr>
              <w:jc w:val="right"/>
              <w:rPr>
                <w:color w:val="000000"/>
                <w:sz w:val="22"/>
                <w:szCs w:val="22"/>
              </w:rPr>
            </w:pPr>
            <w:r w:rsidRPr="005F4627">
              <w:rPr>
                <w:color w:val="000000"/>
                <w:sz w:val="22"/>
                <w:szCs w:val="22"/>
              </w:rPr>
              <w:t>34,123.5</w:t>
            </w:r>
          </w:p>
        </w:tc>
        <w:tc>
          <w:tcPr>
            <w:tcW w:w="0" w:type="auto"/>
            <w:tcBorders>
              <w:top w:val="nil"/>
              <w:left w:val="nil"/>
              <w:bottom w:val="single" w:sz="4" w:space="0" w:color="auto"/>
              <w:right w:val="single" w:sz="4" w:space="0" w:color="auto"/>
            </w:tcBorders>
            <w:noWrap/>
            <w:vAlign w:val="center"/>
            <w:hideMark/>
          </w:tcPr>
          <w:p w14:paraId="1F8A7420"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1D95B5FC" w14:textId="77777777" w:rsidR="00170D15" w:rsidRPr="005F4627" w:rsidRDefault="00170D15" w:rsidP="00170D15">
            <w:pPr>
              <w:jc w:val="right"/>
              <w:rPr>
                <w:color w:val="000000"/>
                <w:sz w:val="22"/>
                <w:szCs w:val="22"/>
              </w:rPr>
            </w:pPr>
            <w:r w:rsidRPr="005F4627">
              <w:rPr>
                <w:color w:val="000000"/>
                <w:sz w:val="22"/>
                <w:szCs w:val="22"/>
              </w:rPr>
              <w:t>111.6</w:t>
            </w:r>
          </w:p>
        </w:tc>
        <w:tc>
          <w:tcPr>
            <w:tcW w:w="0" w:type="auto"/>
            <w:tcBorders>
              <w:top w:val="nil"/>
              <w:left w:val="nil"/>
              <w:bottom w:val="single" w:sz="4" w:space="0" w:color="auto"/>
              <w:right w:val="single" w:sz="4" w:space="0" w:color="auto"/>
            </w:tcBorders>
            <w:noWrap/>
            <w:vAlign w:val="center"/>
            <w:hideMark/>
          </w:tcPr>
          <w:p w14:paraId="13734D88" w14:textId="77777777" w:rsidR="00170D15" w:rsidRPr="005F4627" w:rsidRDefault="00170D15" w:rsidP="00170D15">
            <w:pPr>
              <w:jc w:val="right"/>
              <w:rPr>
                <w:color w:val="000000"/>
                <w:sz w:val="22"/>
                <w:szCs w:val="22"/>
              </w:rPr>
            </w:pPr>
            <w:r w:rsidRPr="005F4627">
              <w:rPr>
                <w:color w:val="000000"/>
                <w:sz w:val="22"/>
                <w:szCs w:val="22"/>
              </w:rPr>
              <w:t>649.3</w:t>
            </w:r>
          </w:p>
        </w:tc>
        <w:tc>
          <w:tcPr>
            <w:tcW w:w="0" w:type="auto"/>
            <w:tcBorders>
              <w:top w:val="nil"/>
              <w:left w:val="nil"/>
              <w:bottom w:val="single" w:sz="4" w:space="0" w:color="auto"/>
              <w:right w:val="single" w:sz="4" w:space="0" w:color="auto"/>
            </w:tcBorders>
            <w:noWrap/>
            <w:vAlign w:val="center"/>
            <w:hideMark/>
          </w:tcPr>
          <w:p w14:paraId="49720ABC" w14:textId="77777777" w:rsidR="00170D15" w:rsidRPr="005F4627" w:rsidRDefault="00170D15" w:rsidP="00170D15">
            <w:pPr>
              <w:jc w:val="right"/>
              <w:rPr>
                <w:color w:val="000000"/>
                <w:sz w:val="22"/>
                <w:szCs w:val="22"/>
              </w:rPr>
            </w:pPr>
            <w:r w:rsidRPr="005F4627">
              <w:rPr>
                <w:color w:val="000000"/>
                <w:sz w:val="22"/>
                <w:szCs w:val="22"/>
              </w:rPr>
              <w:t>7.3%</w:t>
            </w:r>
          </w:p>
        </w:tc>
        <w:tc>
          <w:tcPr>
            <w:tcW w:w="0" w:type="auto"/>
            <w:tcBorders>
              <w:top w:val="nil"/>
              <w:left w:val="nil"/>
              <w:bottom w:val="single" w:sz="4" w:space="0" w:color="auto"/>
              <w:right w:val="single" w:sz="4" w:space="0" w:color="auto"/>
            </w:tcBorders>
            <w:noWrap/>
            <w:vAlign w:val="center"/>
            <w:hideMark/>
          </w:tcPr>
          <w:p w14:paraId="3712AE35"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62B1EDE9"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78A5BBE8"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0E43CB5"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EF9CD2A" w14:textId="77777777" w:rsidR="00170D15" w:rsidRPr="005F4627" w:rsidRDefault="00170D15" w:rsidP="00170D15">
            <w:pPr>
              <w:jc w:val="right"/>
              <w:rPr>
                <w:b/>
                <w:bCs/>
                <w:i/>
                <w:iCs/>
                <w:color w:val="000000"/>
                <w:sz w:val="22"/>
                <w:szCs w:val="22"/>
              </w:rPr>
            </w:pPr>
            <w:r w:rsidRPr="005F4627">
              <w:rPr>
                <w:b/>
                <w:bCs/>
                <w:i/>
                <w:iCs/>
                <w:color w:val="000000"/>
                <w:sz w:val="22"/>
                <w:szCs w:val="22"/>
              </w:rPr>
              <w:t>397.60</w:t>
            </w:r>
          </w:p>
        </w:tc>
        <w:tc>
          <w:tcPr>
            <w:tcW w:w="0" w:type="auto"/>
            <w:tcBorders>
              <w:top w:val="nil"/>
              <w:left w:val="nil"/>
              <w:bottom w:val="single" w:sz="4" w:space="0" w:color="auto"/>
              <w:right w:val="single" w:sz="4" w:space="0" w:color="auto"/>
            </w:tcBorders>
            <w:shd w:val="clear" w:color="000000" w:fill="F2F2F2"/>
            <w:noWrap/>
            <w:vAlign w:val="center"/>
            <w:hideMark/>
          </w:tcPr>
          <w:p w14:paraId="20407CD5" w14:textId="77777777" w:rsidR="00170D15" w:rsidRPr="005F4627" w:rsidRDefault="00170D15" w:rsidP="00170D15">
            <w:pPr>
              <w:jc w:val="right"/>
              <w:rPr>
                <w:b/>
                <w:bCs/>
                <w:i/>
                <w:iCs/>
                <w:color w:val="000000"/>
                <w:sz w:val="22"/>
                <w:szCs w:val="22"/>
              </w:rPr>
            </w:pPr>
            <w:r w:rsidRPr="005F4627">
              <w:rPr>
                <w:b/>
                <w:bCs/>
                <w:i/>
                <w:iCs/>
                <w:color w:val="000000"/>
                <w:sz w:val="22"/>
                <w:szCs w:val="22"/>
              </w:rPr>
              <w:t>18.6%</w:t>
            </w:r>
          </w:p>
        </w:tc>
        <w:tc>
          <w:tcPr>
            <w:tcW w:w="0" w:type="auto"/>
            <w:tcBorders>
              <w:top w:val="nil"/>
              <w:left w:val="nil"/>
              <w:bottom w:val="single" w:sz="4" w:space="0" w:color="auto"/>
              <w:right w:val="single" w:sz="4" w:space="0" w:color="auto"/>
            </w:tcBorders>
            <w:shd w:val="clear" w:color="000000" w:fill="F2F2F2"/>
            <w:noWrap/>
            <w:vAlign w:val="center"/>
            <w:hideMark/>
          </w:tcPr>
          <w:p w14:paraId="6501B02C" w14:textId="77777777" w:rsidR="00170D15" w:rsidRPr="005F4627" w:rsidRDefault="00170D15" w:rsidP="00170D15">
            <w:pPr>
              <w:jc w:val="right"/>
              <w:rPr>
                <w:b/>
                <w:bCs/>
                <w:i/>
                <w:iCs/>
                <w:color w:val="000000"/>
                <w:sz w:val="22"/>
                <w:szCs w:val="22"/>
              </w:rPr>
            </w:pPr>
            <w:r w:rsidRPr="005F4627">
              <w:rPr>
                <w:b/>
                <w:bCs/>
                <w:i/>
                <w:iCs/>
                <w:color w:val="000000"/>
                <w:sz w:val="22"/>
                <w:szCs w:val="22"/>
              </w:rPr>
              <w:t>50,536.2</w:t>
            </w:r>
          </w:p>
        </w:tc>
        <w:tc>
          <w:tcPr>
            <w:tcW w:w="0" w:type="auto"/>
            <w:tcBorders>
              <w:top w:val="nil"/>
              <w:left w:val="nil"/>
              <w:bottom w:val="single" w:sz="4" w:space="0" w:color="auto"/>
              <w:right w:val="single" w:sz="4" w:space="0" w:color="auto"/>
            </w:tcBorders>
            <w:shd w:val="clear" w:color="000000" w:fill="F2F2F2"/>
            <w:noWrap/>
            <w:vAlign w:val="center"/>
            <w:hideMark/>
          </w:tcPr>
          <w:p w14:paraId="0CD07C0D" w14:textId="77777777" w:rsidR="00170D15" w:rsidRPr="005F4627" w:rsidRDefault="00170D15" w:rsidP="00170D15">
            <w:pPr>
              <w:jc w:val="right"/>
              <w:rPr>
                <w:b/>
                <w:bCs/>
                <w:i/>
                <w:iCs/>
                <w:color w:val="000000"/>
                <w:sz w:val="22"/>
                <w:szCs w:val="22"/>
              </w:rPr>
            </w:pPr>
            <w:r w:rsidRPr="005F4627">
              <w:rPr>
                <w:b/>
                <w:bCs/>
                <w:i/>
                <w:iCs/>
                <w:color w:val="000000"/>
                <w:sz w:val="22"/>
                <w:szCs w:val="22"/>
              </w:rPr>
              <w:t>11.9%</w:t>
            </w:r>
          </w:p>
        </w:tc>
        <w:tc>
          <w:tcPr>
            <w:tcW w:w="0" w:type="auto"/>
            <w:tcBorders>
              <w:top w:val="nil"/>
              <w:left w:val="nil"/>
              <w:bottom w:val="single" w:sz="4" w:space="0" w:color="auto"/>
              <w:right w:val="single" w:sz="4" w:space="0" w:color="auto"/>
            </w:tcBorders>
            <w:shd w:val="clear" w:color="000000" w:fill="F2F2F2"/>
            <w:noWrap/>
            <w:vAlign w:val="center"/>
            <w:hideMark/>
          </w:tcPr>
          <w:p w14:paraId="3533C010" w14:textId="77777777" w:rsidR="00170D15" w:rsidRPr="005F4627" w:rsidRDefault="00170D15" w:rsidP="00170D15">
            <w:pPr>
              <w:jc w:val="right"/>
              <w:rPr>
                <w:b/>
                <w:bCs/>
                <w:i/>
                <w:iCs/>
                <w:color w:val="000000"/>
                <w:sz w:val="22"/>
                <w:szCs w:val="22"/>
              </w:rPr>
            </w:pPr>
            <w:r w:rsidRPr="005F4627">
              <w:rPr>
                <w:b/>
                <w:bCs/>
                <w:i/>
                <w:iCs/>
                <w:color w:val="000000"/>
                <w:sz w:val="22"/>
                <w:szCs w:val="22"/>
              </w:rPr>
              <w:t>127.1</w:t>
            </w:r>
          </w:p>
        </w:tc>
        <w:tc>
          <w:tcPr>
            <w:tcW w:w="0" w:type="auto"/>
            <w:tcBorders>
              <w:top w:val="nil"/>
              <w:left w:val="nil"/>
              <w:bottom w:val="single" w:sz="4" w:space="0" w:color="auto"/>
              <w:right w:val="single" w:sz="4" w:space="0" w:color="auto"/>
            </w:tcBorders>
            <w:shd w:val="clear" w:color="000000" w:fill="F2F2F2"/>
            <w:noWrap/>
            <w:vAlign w:val="center"/>
            <w:hideMark/>
          </w:tcPr>
          <w:p w14:paraId="1D5BE847" w14:textId="77777777" w:rsidR="00170D15" w:rsidRPr="005F4627" w:rsidRDefault="00170D15" w:rsidP="00170D15">
            <w:pPr>
              <w:jc w:val="right"/>
              <w:rPr>
                <w:b/>
                <w:bCs/>
                <w:i/>
                <w:iCs/>
                <w:color w:val="000000"/>
                <w:sz w:val="22"/>
                <w:szCs w:val="22"/>
              </w:rPr>
            </w:pPr>
            <w:r w:rsidRPr="005F4627">
              <w:rPr>
                <w:b/>
                <w:bCs/>
                <w:i/>
                <w:iCs/>
                <w:color w:val="000000"/>
                <w:sz w:val="22"/>
                <w:szCs w:val="22"/>
              </w:rPr>
              <w:t>915.4</w:t>
            </w:r>
          </w:p>
        </w:tc>
        <w:tc>
          <w:tcPr>
            <w:tcW w:w="0" w:type="auto"/>
            <w:tcBorders>
              <w:top w:val="nil"/>
              <w:left w:val="nil"/>
              <w:bottom w:val="single" w:sz="4" w:space="0" w:color="auto"/>
              <w:right w:val="single" w:sz="4" w:space="0" w:color="auto"/>
            </w:tcBorders>
            <w:shd w:val="clear" w:color="000000" w:fill="F2F2F2"/>
            <w:noWrap/>
            <w:vAlign w:val="center"/>
            <w:hideMark/>
          </w:tcPr>
          <w:p w14:paraId="69EAA3B0" w14:textId="77777777" w:rsidR="00170D15" w:rsidRPr="005F4627" w:rsidRDefault="00170D15" w:rsidP="00170D15">
            <w:pPr>
              <w:jc w:val="right"/>
              <w:rPr>
                <w:b/>
                <w:bCs/>
                <w:i/>
                <w:iCs/>
                <w:color w:val="000000"/>
                <w:sz w:val="22"/>
                <w:szCs w:val="22"/>
              </w:rPr>
            </w:pPr>
            <w:r w:rsidRPr="005F4627">
              <w:rPr>
                <w:b/>
                <w:bCs/>
                <w:i/>
                <w:iCs/>
                <w:color w:val="000000"/>
                <w:sz w:val="22"/>
                <w:szCs w:val="22"/>
              </w:rPr>
              <w:t>10.4%</w:t>
            </w:r>
          </w:p>
        </w:tc>
        <w:tc>
          <w:tcPr>
            <w:tcW w:w="0" w:type="auto"/>
            <w:tcBorders>
              <w:top w:val="nil"/>
              <w:left w:val="nil"/>
              <w:bottom w:val="single" w:sz="4" w:space="0" w:color="auto"/>
              <w:right w:val="single" w:sz="4" w:space="0" w:color="auto"/>
            </w:tcBorders>
            <w:shd w:val="clear" w:color="000000" w:fill="F2F2F2"/>
            <w:noWrap/>
            <w:vAlign w:val="center"/>
            <w:hideMark/>
          </w:tcPr>
          <w:p w14:paraId="6996841B" w14:textId="77777777" w:rsidR="00170D15" w:rsidRPr="005F4627" w:rsidRDefault="00170D15" w:rsidP="00170D15">
            <w:pPr>
              <w:jc w:val="right"/>
              <w:rPr>
                <w:b/>
                <w:bCs/>
                <w:i/>
                <w:iCs/>
                <w:color w:val="000000"/>
                <w:sz w:val="22"/>
                <w:szCs w:val="22"/>
              </w:rPr>
            </w:pPr>
            <w:r w:rsidRPr="005F4627">
              <w:rPr>
                <w:b/>
                <w:bCs/>
                <w:i/>
                <w:iCs/>
                <w:color w:val="000000"/>
                <w:sz w:val="22"/>
                <w:szCs w:val="22"/>
              </w:rPr>
              <w:t>2.3</w:t>
            </w:r>
          </w:p>
        </w:tc>
        <w:tc>
          <w:tcPr>
            <w:tcW w:w="0" w:type="auto"/>
            <w:tcBorders>
              <w:top w:val="nil"/>
              <w:left w:val="nil"/>
              <w:bottom w:val="single" w:sz="4" w:space="0" w:color="auto"/>
              <w:right w:val="single" w:sz="4" w:space="0" w:color="auto"/>
            </w:tcBorders>
            <w:shd w:val="clear" w:color="000000" w:fill="F2F2F2"/>
            <w:noWrap/>
            <w:vAlign w:val="center"/>
            <w:hideMark/>
          </w:tcPr>
          <w:p w14:paraId="4E56F299"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r>
      <w:tr w:rsidR="00170D15" w:rsidRPr="005F4627" w14:paraId="5836098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26BBCE"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DFF7F84" w14:textId="77777777" w:rsidR="00170D15" w:rsidRPr="005F4627" w:rsidRDefault="00170D15" w:rsidP="00170D15">
            <w:pPr>
              <w:jc w:val="right"/>
              <w:rPr>
                <w:color w:val="000000"/>
                <w:sz w:val="22"/>
                <w:szCs w:val="22"/>
              </w:rPr>
            </w:pPr>
            <w:r w:rsidRPr="005F4627">
              <w:rPr>
                <w:color w:val="000000"/>
                <w:sz w:val="22"/>
                <w:szCs w:val="22"/>
              </w:rPr>
              <w:t>104.93</w:t>
            </w:r>
          </w:p>
        </w:tc>
        <w:tc>
          <w:tcPr>
            <w:tcW w:w="0" w:type="auto"/>
            <w:tcBorders>
              <w:top w:val="nil"/>
              <w:left w:val="nil"/>
              <w:bottom w:val="single" w:sz="4" w:space="0" w:color="auto"/>
              <w:right w:val="single" w:sz="4" w:space="0" w:color="auto"/>
            </w:tcBorders>
            <w:noWrap/>
            <w:vAlign w:val="center"/>
            <w:hideMark/>
          </w:tcPr>
          <w:p w14:paraId="3DCBAED7" w14:textId="77777777" w:rsidR="00170D15" w:rsidRPr="005F4627" w:rsidRDefault="00170D15" w:rsidP="00170D15">
            <w:pPr>
              <w:jc w:val="right"/>
              <w:rPr>
                <w:color w:val="000000"/>
                <w:sz w:val="22"/>
                <w:szCs w:val="22"/>
              </w:rPr>
            </w:pPr>
            <w:r w:rsidRPr="005F4627">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49FF374F" w14:textId="77777777" w:rsidR="00170D15" w:rsidRPr="005F4627" w:rsidRDefault="00170D15" w:rsidP="00170D15">
            <w:pPr>
              <w:jc w:val="right"/>
              <w:rPr>
                <w:color w:val="000000"/>
                <w:sz w:val="22"/>
                <w:szCs w:val="22"/>
              </w:rPr>
            </w:pPr>
            <w:r w:rsidRPr="005F4627">
              <w:rPr>
                <w:color w:val="000000"/>
                <w:sz w:val="22"/>
                <w:szCs w:val="22"/>
              </w:rPr>
              <w:t>27,435.7</w:t>
            </w:r>
          </w:p>
        </w:tc>
        <w:tc>
          <w:tcPr>
            <w:tcW w:w="0" w:type="auto"/>
            <w:tcBorders>
              <w:top w:val="nil"/>
              <w:left w:val="nil"/>
              <w:bottom w:val="single" w:sz="4" w:space="0" w:color="auto"/>
              <w:right w:val="single" w:sz="4" w:space="0" w:color="auto"/>
            </w:tcBorders>
            <w:noWrap/>
            <w:vAlign w:val="center"/>
            <w:hideMark/>
          </w:tcPr>
          <w:p w14:paraId="5EF9BD4B" w14:textId="77777777" w:rsidR="00170D15" w:rsidRPr="005F4627" w:rsidRDefault="00170D15" w:rsidP="00170D15">
            <w:pPr>
              <w:jc w:val="right"/>
              <w:rPr>
                <w:color w:val="000000"/>
                <w:sz w:val="22"/>
                <w:szCs w:val="22"/>
              </w:rPr>
            </w:pPr>
            <w:r w:rsidRPr="005F4627">
              <w:rPr>
                <w:color w:val="000000"/>
                <w:sz w:val="22"/>
                <w:szCs w:val="22"/>
              </w:rPr>
              <w:t>6.4%</w:t>
            </w:r>
          </w:p>
        </w:tc>
        <w:tc>
          <w:tcPr>
            <w:tcW w:w="0" w:type="auto"/>
            <w:tcBorders>
              <w:top w:val="nil"/>
              <w:left w:val="nil"/>
              <w:bottom w:val="single" w:sz="4" w:space="0" w:color="auto"/>
              <w:right w:val="single" w:sz="4" w:space="0" w:color="auto"/>
            </w:tcBorders>
            <w:noWrap/>
            <w:vAlign w:val="center"/>
            <w:hideMark/>
          </w:tcPr>
          <w:p w14:paraId="2DDFE028" w14:textId="77777777" w:rsidR="00170D15" w:rsidRPr="005F4627" w:rsidRDefault="00170D15" w:rsidP="00170D15">
            <w:pPr>
              <w:jc w:val="right"/>
              <w:rPr>
                <w:color w:val="000000"/>
                <w:sz w:val="22"/>
                <w:szCs w:val="22"/>
              </w:rPr>
            </w:pPr>
            <w:r w:rsidRPr="005F4627">
              <w:rPr>
                <w:color w:val="000000"/>
                <w:sz w:val="22"/>
                <w:szCs w:val="22"/>
              </w:rPr>
              <w:t>261.5</w:t>
            </w:r>
          </w:p>
        </w:tc>
        <w:tc>
          <w:tcPr>
            <w:tcW w:w="0" w:type="auto"/>
            <w:tcBorders>
              <w:top w:val="nil"/>
              <w:left w:val="nil"/>
              <w:bottom w:val="single" w:sz="4" w:space="0" w:color="auto"/>
              <w:right w:val="single" w:sz="4" w:space="0" w:color="auto"/>
            </w:tcBorders>
            <w:noWrap/>
            <w:vAlign w:val="center"/>
            <w:hideMark/>
          </w:tcPr>
          <w:p w14:paraId="00A72651" w14:textId="77777777" w:rsidR="00170D15" w:rsidRPr="005F4627" w:rsidRDefault="00170D15" w:rsidP="00170D15">
            <w:pPr>
              <w:jc w:val="right"/>
              <w:rPr>
                <w:color w:val="000000"/>
                <w:sz w:val="22"/>
                <w:szCs w:val="22"/>
              </w:rPr>
            </w:pPr>
            <w:r w:rsidRPr="005F4627">
              <w:rPr>
                <w:color w:val="000000"/>
                <w:sz w:val="22"/>
                <w:szCs w:val="22"/>
              </w:rPr>
              <w:t>544.7</w:t>
            </w:r>
          </w:p>
        </w:tc>
        <w:tc>
          <w:tcPr>
            <w:tcW w:w="0" w:type="auto"/>
            <w:tcBorders>
              <w:top w:val="nil"/>
              <w:left w:val="nil"/>
              <w:bottom w:val="single" w:sz="4" w:space="0" w:color="auto"/>
              <w:right w:val="single" w:sz="4" w:space="0" w:color="auto"/>
            </w:tcBorders>
            <w:noWrap/>
            <w:vAlign w:val="center"/>
            <w:hideMark/>
          </w:tcPr>
          <w:p w14:paraId="2775A55A" w14:textId="77777777" w:rsidR="00170D15" w:rsidRPr="005F4627" w:rsidRDefault="00170D15" w:rsidP="00170D15">
            <w:pPr>
              <w:jc w:val="right"/>
              <w:rPr>
                <w:color w:val="000000"/>
                <w:sz w:val="22"/>
                <w:szCs w:val="22"/>
              </w:rPr>
            </w:pPr>
            <w:r w:rsidRPr="005F4627">
              <w:rPr>
                <w:color w:val="000000"/>
                <w:sz w:val="22"/>
                <w:szCs w:val="22"/>
              </w:rPr>
              <w:t>6.2%</w:t>
            </w:r>
          </w:p>
        </w:tc>
        <w:tc>
          <w:tcPr>
            <w:tcW w:w="0" w:type="auto"/>
            <w:tcBorders>
              <w:top w:val="nil"/>
              <w:left w:val="nil"/>
              <w:bottom w:val="single" w:sz="4" w:space="0" w:color="auto"/>
              <w:right w:val="single" w:sz="4" w:space="0" w:color="auto"/>
            </w:tcBorders>
            <w:noWrap/>
            <w:vAlign w:val="center"/>
            <w:hideMark/>
          </w:tcPr>
          <w:p w14:paraId="675542D0" w14:textId="77777777" w:rsidR="00170D15" w:rsidRPr="005F4627" w:rsidRDefault="00170D15" w:rsidP="00170D15">
            <w:pPr>
              <w:jc w:val="right"/>
              <w:rPr>
                <w:color w:val="000000"/>
                <w:sz w:val="22"/>
                <w:szCs w:val="22"/>
              </w:rPr>
            </w:pPr>
            <w:r w:rsidRPr="005F4627">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4CF11817"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6FB6D26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17DAA8"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A2C205F" w14:textId="77777777" w:rsidR="00170D15" w:rsidRPr="005F4627" w:rsidRDefault="00170D15" w:rsidP="00170D15">
            <w:pPr>
              <w:jc w:val="right"/>
              <w:rPr>
                <w:color w:val="000000"/>
                <w:sz w:val="22"/>
                <w:szCs w:val="22"/>
              </w:rPr>
            </w:pPr>
            <w:r w:rsidRPr="005F4627">
              <w:rPr>
                <w:color w:val="000000"/>
                <w:sz w:val="22"/>
                <w:szCs w:val="22"/>
              </w:rPr>
              <w:t>2.70</w:t>
            </w:r>
          </w:p>
        </w:tc>
        <w:tc>
          <w:tcPr>
            <w:tcW w:w="0" w:type="auto"/>
            <w:tcBorders>
              <w:top w:val="nil"/>
              <w:left w:val="nil"/>
              <w:bottom w:val="single" w:sz="4" w:space="0" w:color="auto"/>
              <w:right w:val="single" w:sz="4" w:space="0" w:color="auto"/>
            </w:tcBorders>
            <w:noWrap/>
            <w:vAlign w:val="center"/>
            <w:hideMark/>
          </w:tcPr>
          <w:p w14:paraId="79E29EF8"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5F994B9" w14:textId="77777777" w:rsidR="00170D15" w:rsidRPr="005F4627" w:rsidRDefault="00170D15" w:rsidP="00170D15">
            <w:pPr>
              <w:jc w:val="right"/>
              <w:rPr>
                <w:color w:val="000000"/>
                <w:sz w:val="22"/>
                <w:szCs w:val="22"/>
              </w:rPr>
            </w:pPr>
            <w:r w:rsidRPr="005F4627">
              <w:rPr>
                <w:color w:val="000000"/>
                <w:sz w:val="22"/>
                <w:szCs w:val="22"/>
              </w:rPr>
              <w:t>511.5</w:t>
            </w:r>
          </w:p>
        </w:tc>
        <w:tc>
          <w:tcPr>
            <w:tcW w:w="0" w:type="auto"/>
            <w:tcBorders>
              <w:top w:val="nil"/>
              <w:left w:val="nil"/>
              <w:bottom w:val="single" w:sz="4" w:space="0" w:color="auto"/>
              <w:right w:val="single" w:sz="4" w:space="0" w:color="auto"/>
            </w:tcBorders>
            <w:noWrap/>
            <w:vAlign w:val="center"/>
            <w:hideMark/>
          </w:tcPr>
          <w:p w14:paraId="52CB1DC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5431BD6" w14:textId="77777777" w:rsidR="00170D15" w:rsidRPr="005F4627" w:rsidRDefault="00170D15" w:rsidP="00170D15">
            <w:pPr>
              <w:jc w:val="right"/>
              <w:rPr>
                <w:color w:val="000000"/>
                <w:sz w:val="22"/>
                <w:szCs w:val="22"/>
              </w:rPr>
            </w:pPr>
            <w:r w:rsidRPr="005F4627">
              <w:rPr>
                <w:color w:val="000000"/>
                <w:sz w:val="22"/>
                <w:szCs w:val="22"/>
              </w:rPr>
              <w:t>189.5</w:t>
            </w:r>
          </w:p>
        </w:tc>
        <w:tc>
          <w:tcPr>
            <w:tcW w:w="0" w:type="auto"/>
            <w:tcBorders>
              <w:top w:val="nil"/>
              <w:left w:val="nil"/>
              <w:bottom w:val="single" w:sz="4" w:space="0" w:color="auto"/>
              <w:right w:val="single" w:sz="4" w:space="0" w:color="auto"/>
            </w:tcBorders>
            <w:noWrap/>
            <w:vAlign w:val="center"/>
            <w:hideMark/>
          </w:tcPr>
          <w:p w14:paraId="0A8FBCD5" w14:textId="77777777" w:rsidR="00170D15" w:rsidRPr="005F4627" w:rsidRDefault="00170D15" w:rsidP="00170D15">
            <w:pPr>
              <w:jc w:val="right"/>
              <w:rPr>
                <w:color w:val="000000"/>
                <w:sz w:val="22"/>
                <w:szCs w:val="22"/>
              </w:rPr>
            </w:pPr>
            <w:r w:rsidRPr="005F4627">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474BF3E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7D97595"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7C80AE97"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1458A95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B2F437"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134FB561" w14:textId="77777777" w:rsidR="00170D15" w:rsidRPr="005F4627" w:rsidRDefault="00170D15" w:rsidP="00170D15">
            <w:pPr>
              <w:jc w:val="right"/>
              <w:rPr>
                <w:color w:val="000000"/>
                <w:sz w:val="22"/>
                <w:szCs w:val="22"/>
              </w:rPr>
            </w:pPr>
            <w:r w:rsidRPr="005F4627">
              <w:rPr>
                <w:color w:val="000000"/>
                <w:sz w:val="22"/>
                <w:szCs w:val="22"/>
              </w:rPr>
              <w:t>5.45</w:t>
            </w:r>
          </w:p>
        </w:tc>
        <w:tc>
          <w:tcPr>
            <w:tcW w:w="0" w:type="auto"/>
            <w:tcBorders>
              <w:top w:val="nil"/>
              <w:left w:val="nil"/>
              <w:bottom w:val="single" w:sz="4" w:space="0" w:color="auto"/>
              <w:right w:val="single" w:sz="4" w:space="0" w:color="auto"/>
            </w:tcBorders>
            <w:noWrap/>
            <w:vAlign w:val="center"/>
            <w:hideMark/>
          </w:tcPr>
          <w:p w14:paraId="73EE0415"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D1F7C2A" w14:textId="77777777" w:rsidR="00170D15" w:rsidRPr="005F4627" w:rsidRDefault="00170D15" w:rsidP="00170D15">
            <w:pPr>
              <w:jc w:val="right"/>
              <w:rPr>
                <w:color w:val="000000"/>
                <w:sz w:val="22"/>
                <w:szCs w:val="22"/>
              </w:rPr>
            </w:pPr>
            <w:r w:rsidRPr="005F4627">
              <w:rPr>
                <w:color w:val="000000"/>
                <w:sz w:val="22"/>
                <w:szCs w:val="22"/>
              </w:rPr>
              <w:t>138.9</w:t>
            </w:r>
          </w:p>
        </w:tc>
        <w:tc>
          <w:tcPr>
            <w:tcW w:w="0" w:type="auto"/>
            <w:tcBorders>
              <w:top w:val="nil"/>
              <w:left w:val="nil"/>
              <w:bottom w:val="single" w:sz="4" w:space="0" w:color="auto"/>
              <w:right w:val="single" w:sz="4" w:space="0" w:color="auto"/>
            </w:tcBorders>
            <w:noWrap/>
            <w:vAlign w:val="center"/>
            <w:hideMark/>
          </w:tcPr>
          <w:p w14:paraId="0BEB0558"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238A948" w14:textId="77777777" w:rsidR="00170D15" w:rsidRPr="005F4627" w:rsidRDefault="00170D15" w:rsidP="00170D15">
            <w:pPr>
              <w:jc w:val="right"/>
              <w:rPr>
                <w:color w:val="000000"/>
                <w:sz w:val="22"/>
                <w:szCs w:val="22"/>
              </w:rPr>
            </w:pPr>
            <w:r w:rsidRPr="005F4627">
              <w:rPr>
                <w:color w:val="000000"/>
                <w:sz w:val="22"/>
                <w:szCs w:val="22"/>
              </w:rPr>
              <w:t>25.5</w:t>
            </w:r>
          </w:p>
        </w:tc>
        <w:tc>
          <w:tcPr>
            <w:tcW w:w="0" w:type="auto"/>
            <w:tcBorders>
              <w:top w:val="nil"/>
              <w:left w:val="nil"/>
              <w:bottom w:val="single" w:sz="4" w:space="0" w:color="auto"/>
              <w:right w:val="single" w:sz="4" w:space="0" w:color="auto"/>
            </w:tcBorders>
            <w:noWrap/>
            <w:vAlign w:val="center"/>
            <w:hideMark/>
          </w:tcPr>
          <w:p w14:paraId="62C2FE5B"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6DA4C2A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4CD239D"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CDC23DD"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6C848145"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865DA42"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6672D36A" w14:textId="77777777" w:rsidR="00170D15" w:rsidRPr="005F4627" w:rsidRDefault="00170D15" w:rsidP="00170D15">
            <w:pPr>
              <w:jc w:val="right"/>
              <w:rPr>
                <w:b/>
                <w:bCs/>
                <w:i/>
                <w:iCs/>
                <w:color w:val="000000"/>
                <w:sz w:val="22"/>
                <w:szCs w:val="22"/>
              </w:rPr>
            </w:pPr>
            <w:r w:rsidRPr="005F4627">
              <w:rPr>
                <w:b/>
                <w:bCs/>
                <w:i/>
                <w:iCs/>
                <w:color w:val="000000"/>
                <w:sz w:val="22"/>
                <w:szCs w:val="22"/>
              </w:rPr>
              <w:t>113.08</w:t>
            </w:r>
          </w:p>
        </w:tc>
        <w:tc>
          <w:tcPr>
            <w:tcW w:w="0" w:type="auto"/>
            <w:tcBorders>
              <w:top w:val="nil"/>
              <w:left w:val="nil"/>
              <w:bottom w:val="single" w:sz="4" w:space="0" w:color="auto"/>
              <w:right w:val="single" w:sz="4" w:space="0" w:color="auto"/>
            </w:tcBorders>
            <w:shd w:val="clear" w:color="000000" w:fill="F2F2F2"/>
            <w:noWrap/>
            <w:vAlign w:val="center"/>
            <w:hideMark/>
          </w:tcPr>
          <w:p w14:paraId="5E25879C" w14:textId="77777777" w:rsidR="00170D15" w:rsidRPr="005F4627" w:rsidRDefault="00170D15" w:rsidP="00170D15">
            <w:pPr>
              <w:jc w:val="right"/>
              <w:rPr>
                <w:b/>
                <w:bCs/>
                <w:i/>
                <w:iCs/>
                <w:color w:val="000000"/>
                <w:sz w:val="22"/>
                <w:szCs w:val="22"/>
              </w:rPr>
            </w:pPr>
            <w:r w:rsidRPr="005F4627">
              <w:rPr>
                <w:b/>
                <w:bCs/>
                <w:i/>
                <w:iCs/>
                <w:color w:val="000000"/>
                <w:sz w:val="22"/>
                <w:szCs w:val="22"/>
              </w:rPr>
              <w:t>5.3%</w:t>
            </w:r>
          </w:p>
        </w:tc>
        <w:tc>
          <w:tcPr>
            <w:tcW w:w="0" w:type="auto"/>
            <w:tcBorders>
              <w:top w:val="nil"/>
              <w:left w:val="nil"/>
              <w:bottom w:val="single" w:sz="4" w:space="0" w:color="auto"/>
              <w:right w:val="single" w:sz="4" w:space="0" w:color="auto"/>
            </w:tcBorders>
            <w:shd w:val="clear" w:color="000000" w:fill="F2F2F2"/>
            <w:noWrap/>
            <w:vAlign w:val="center"/>
            <w:hideMark/>
          </w:tcPr>
          <w:p w14:paraId="60D06069" w14:textId="77777777" w:rsidR="00170D15" w:rsidRPr="005F4627" w:rsidRDefault="00170D15" w:rsidP="00170D15">
            <w:pPr>
              <w:jc w:val="right"/>
              <w:rPr>
                <w:b/>
                <w:bCs/>
                <w:i/>
                <w:iCs/>
                <w:color w:val="000000"/>
                <w:sz w:val="22"/>
                <w:szCs w:val="22"/>
              </w:rPr>
            </w:pPr>
            <w:r w:rsidRPr="005F4627">
              <w:rPr>
                <w:b/>
                <w:bCs/>
                <w:i/>
                <w:iCs/>
                <w:color w:val="000000"/>
                <w:sz w:val="22"/>
                <w:szCs w:val="22"/>
              </w:rPr>
              <w:t>28,086.1</w:t>
            </w:r>
          </w:p>
        </w:tc>
        <w:tc>
          <w:tcPr>
            <w:tcW w:w="0" w:type="auto"/>
            <w:tcBorders>
              <w:top w:val="nil"/>
              <w:left w:val="nil"/>
              <w:bottom w:val="single" w:sz="4" w:space="0" w:color="auto"/>
              <w:right w:val="single" w:sz="4" w:space="0" w:color="auto"/>
            </w:tcBorders>
            <w:shd w:val="clear" w:color="000000" w:fill="F2F2F2"/>
            <w:noWrap/>
            <w:vAlign w:val="center"/>
            <w:hideMark/>
          </w:tcPr>
          <w:p w14:paraId="350F75D6" w14:textId="77777777" w:rsidR="00170D15" w:rsidRPr="005F4627" w:rsidRDefault="00170D15" w:rsidP="00170D15">
            <w:pPr>
              <w:jc w:val="right"/>
              <w:rPr>
                <w:b/>
                <w:bCs/>
                <w:i/>
                <w:iCs/>
                <w:color w:val="000000"/>
                <w:sz w:val="22"/>
                <w:szCs w:val="22"/>
              </w:rPr>
            </w:pPr>
            <w:r w:rsidRPr="005F4627">
              <w:rPr>
                <w:b/>
                <w:bCs/>
                <w:i/>
                <w:iCs/>
                <w:color w:val="000000"/>
                <w:sz w:val="22"/>
                <w:szCs w:val="22"/>
              </w:rPr>
              <w:t>6.6%</w:t>
            </w:r>
          </w:p>
        </w:tc>
        <w:tc>
          <w:tcPr>
            <w:tcW w:w="0" w:type="auto"/>
            <w:tcBorders>
              <w:top w:val="nil"/>
              <w:left w:val="nil"/>
              <w:bottom w:val="single" w:sz="4" w:space="0" w:color="auto"/>
              <w:right w:val="single" w:sz="4" w:space="0" w:color="auto"/>
            </w:tcBorders>
            <w:shd w:val="clear" w:color="000000" w:fill="F2F2F2"/>
            <w:noWrap/>
            <w:vAlign w:val="center"/>
            <w:hideMark/>
          </w:tcPr>
          <w:p w14:paraId="2D28567B" w14:textId="77777777" w:rsidR="00170D15" w:rsidRPr="005F4627" w:rsidRDefault="00170D15" w:rsidP="00170D15">
            <w:pPr>
              <w:jc w:val="right"/>
              <w:rPr>
                <w:b/>
                <w:bCs/>
                <w:i/>
                <w:iCs/>
                <w:color w:val="000000"/>
                <w:sz w:val="22"/>
                <w:szCs w:val="22"/>
              </w:rPr>
            </w:pPr>
            <w:r w:rsidRPr="005F4627">
              <w:rPr>
                <w:b/>
                <w:bCs/>
                <w:i/>
                <w:iCs/>
                <w:color w:val="000000"/>
                <w:sz w:val="22"/>
                <w:szCs w:val="22"/>
              </w:rPr>
              <w:t>248.4</w:t>
            </w:r>
          </w:p>
        </w:tc>
        <w:tc>
          <w:tcPr>
            <w:tcW w:w="0" w:type="auto"/>
            <w:tcBorders>
              <w:top w:val="nil"/>
              <w:left w:val="nil"/>
              <w:bottom w:val="single" w:sz="4" w:space="0" w:color="auto"/>
              <w:right w:val="single" w:sz="4" w:space="0" w:color="auto"/>
            </w:tcBorders>
            <w:shd w:val="clear" w:color="000000" w:fill="F2F2F2"/>
            <w:noWrap/>
            <w:vAlign w:val="center"/>
            <w:hideMark/>
          </w:tcPr>
          <w:p w14:paraId="7F8A67F3" w14:textId="77777777" w:rsidR="00170D15" w:rsidRPr="005F4627" w:rsidRDefault="00170D15" w:rsidP="00170D15">
            <w:pPr>
              <w:jc w:val="right"/>
              <w:rPr>
                <w:b/>
                <w:bCs/>
                <w:i/>
                <w:iCs/>
                <w:color w:val="000000"/>
                <w:sz w:val="22"/>
                <w:szCs w:val="22"/>
              </w:rPr>
            </w:pPr>
            <w:r w:rsidRPr="005F4627">
              <w:rPr>
                <w:b/>
                <w:bCs/>
                <w:i/>
                <w:iCs/>
                <w:color w:val="000000"/>
                <w:sz w:val="22"/>
                <w:szCs w:val="22"/>
              </w:rPr>
              <w:t>557.7</w:t>
            </w:r>
          </w:p>
        </w:tc>
        <w:tc>
          <w:tcPr>
            <w:tcW w:w="0" w:type="auto"/>
            <w:tcBorders>
              <w:top w:val="nil"/>
              <w:left w:val="nil"/>
              <w:bottom w:val="single" w:sz="4" w:space="0" w:color="auto"/>
              <w:right w:val="single" w:sz="4" w:space="0" w:color="auto"/>
            </w:tcBorders>
            <w:shd w:val="clear" w:color="000000" w:fill="F2F2F2"/>
            <w:noWrap/>
            <w:vAlign w:val="center"/>
            <w:hideMark/>
          </w:tcPr>
          <w:p w14:paraId="7BC2C91D" w14:textId="77777777" w:rsidR="00170D15" w:rsidRPr="005F4627" w:rsidRDefault="00170D15" w:rsidP="00170D15">
            <w:pPr>
              <w:jc w:val="right"/>
              <w:rPr>
                <w:b/>
                <w:bCs/>
                <w:i/>
                <w:iCs/>
                <w:color w:val="000000"/>
                <w:sz w:val="22"/>
                <w:szCs w:val="22"/>
              </w:rPr>
            </w:pPr>
            <w:r w:rsidRPr="005F4627">
              <w:rPr>
                <w:b/>
                <w:bCs/>
                <w:i/>
                <w:iCs/>
                <w:color w:val="000000"/>
                <w:sz w:val="22"/>
                <w:szCs w:val="22"/>
              </w:rPr>
              <w:t>6.3%</w:t>
            </w:r>
          </w:p>
        </w:tc>
        <w:tc>
          <w:tcPr>
            <w:tcW w:w="0" w:type="auto"/>
            <w:tcBorders>
              <w:top w:val="nil"/>
              <w:left w:val="nil"/>
              <w:bottom w:val="single" w:sz="4" w:space="0" w:color="auto"/>
              <w:right w:val="single" w:sz="4" w:space="0" w:color="auto"/>
            </w:tcBorders>
            <w:shd w:val="clear" w:color="000000" w:fill="F2F2F2"/>
            <w:noWrap/>
            <w:vAlign w:val="center"/>
            <w:hideMark/>
          </w:tcPr>
          <w:p w14:paraId="7AAA56D7" w14:textId="77777777" w:rsidR="00170D15" w:rsidRPr="005F4627" w:rsidRDefault="00170D15" w:rsidP="00170D15">
            <w:pPr>
              <w:jc w:val="right"/>
              <w:rPr>
                <w:b/>
                <w:bCs/>
                <w:i/>
                <w:iCs/>
                <w:color w:val="000000"/>
                <w:sz w:val="22"/>
                <w:szCs w:val="22"/>
              </w:rPr>
            </w:pPr>
            <w:r w:rsidRPr="005F4627">
              <w:rPr>
                <w:b/>
                <w:bCs/>
                <w:i/>
                <w:iCs/>
                <w:color w:val="000000"/>
                <w:sz w:val="22"/>
                <w:szCs w:val="22"/>
              </w:rPr>
              <w:t>4.9</w:t>
            </w:r>
          </w:p>
        </w:tc>
        <w:tc>
          <w:tcPr>
            <w:tcW w:w="0" w:type="auto"/>
            <w:tcBorders>
              <w:top w:val="nil"/>
              <w:left w:val="nil"/>
              <w:bottom w:val="single" w:sz="4" w:space="0" w:color="auto"/>
              <w:right w:val="single" w:sz="4" w:space="0" w:color="auto"/>
            </w:tcBorders>
            <w:shd w:val="clear" w:color="000000" w:fill="F2F2F2"/>
            <w:noWrap/>
            <w:vAlign w:val="center"/>
            <w:hideMark/>
          </w:tcPr>
          <w:p w14:paraId="73D2794D" w14:textId="77777777" w:rsidR="00170D15" w:rsidRPr="005F4627" w:rsidRDefault="00170D15" w:rsidP="00170D15">
            <w:pPr>
              <w:jc w:val="right"/>
              <w:rPr>
                <w:b/>
                <w:bCs/>
                <w:i/>
                <w:iCs/>
                <w:color w:val="000000"/>
                <w:sz w:val="22"/>
                <w:szCs w:val="22"/>
              </w:rPr>
            </w:pPr>
            <w:r w:rsidRPr="005F4627">
              <w:rPr>
                <w:b/>
                <w:bCs/>
                <w:i/>
                <w:iCs/>
                <w:color w:val="000000"/>
                <w:sz w:val="22"/>
                <w:szCs w:val="22"/>
              </w:rPr>
              <w:t>2.0</w:t>
            </w:r>
          </w:p>
        </w:tc>
      </w:tr>
      <w:tr w:rsidR="00170D15" w:rsidRPr="005F4627" w14:paraId="11549D9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602F79"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F0A1517" w14:textId="77777777" w:rsidR="00170D15" w:rsidRPr="005F4627" w:rsidRDefault="00170D15" w:rsidP="00170D15">
            <w:pPr>
              <w:jc w:val="right"/>
              <w:rPr>
                <w:color w:val="000000"/>
                <w:sz w:val="22"/>
                <w:szCs w:val="22"/>
              </w:rPr>
            </w:pPr>
            <w:r w:rsidRPr="005F4627">
              <w:rPr>
                <w:color w:val="000000"/>
                <w:sz w:val="22"/>
                <w:szCs w:val="22"/>
              </w:rPr>
              <w:t>7.57</w:t>
            </w:r>
          </w:p>
        </w:tc>
        <w:tc>
          <w:tcPr>
            <w:tcW w:w="0" w:type="auto"/>
            <w:tcBorders>
              <w:top w:val="nil"/>
              <w:left w:val="nil"/>
              <w:bottom w:val="single" w:sz="4" w:space="0" w:color="auto"/>
              <w:right w:val="single" w:sz="4" w:space="0" w:color="auto"/>
            </w:tcBorders>
            <w:noWrap/>
            <w:vAlign w:val="center"/>
            <w:hideMark/>
          </w:tcPr>
          <w:p w14:paraId="30D7EEEB"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66F585DC" w14:textId="77777777" w:rsidR="00170D15" w:rsidRPr="005F4627" w:rsidRDefault="00170D15" w:rsidP="00170D15">
            <w:pPr>
              <w:jc w:val="right"/>
              <w:rPr>
                <w:color w:val="000000"/>
                <w:sz w:val="22"/>
                <w:szCs w:val="22"/>
              </w:rPr>
            </w:pPr>
            <w:r w:rsidRPr="005F4627">
              <w:rPr>
                <w:color w:val="000000"/>
                <w:sz w:val="22"/>
                <w:szCs w:val="22"/>
              </w:rPr>
              <w:t>2,083.5</w:t>
            </w:r>
          </w:p>
        </w:tc>
        <w:tc>
          <w:tcPr>
            <w:tcW w:w="0" w:type="auto"/>
            <w:tcBorders>
              <w:top w:val="nil"/>
              <w:left w:val="nil"/>
              <w:bottom w:val="single" w:sz="4" w:space="0" w:color="auto"/>
              <w:right w:val="single" w:sz="4" w:space="0" w:color="auto"/>
            </w:tcBorders>
            <w:noWrap/>
            <w:vAlign w:val="center"/>
            <w:hideMark/>
          </w:tcPr>
          <w:p w14:paraId="741D369D"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1FC5223E" w14:textId="77777777" w:rsidR="00170D15" w:rsidRPr="005F4627" w:rsidRDefault="00170D15" w:rsidP="00170D15">
            <w:pPr>
              <w:jc w:val="right"/>
              <w:rPr>
                <w:color w:val="000000"/>
                <w:sz w:val="22"/>
                <w:szCs w:val="22"/>
              </w:rPr>
            </w:pPr>
            <w:r w:rsidRPr="005F4627">
              <w:rPr>
                <w:color w:val="000000"/>
                <w:sz w:val="22"/>
                <w:szCs w:val="22"/>
              </w:rPr>
              <w:t>275.2</w:t>
            </w:r>
          </w:p>
        </w:tc>
        <w:tc>
          <w:tcPr>
            <w:tcW w:w="0" w:type="auto"/>
            <w:tcBorders>
              <w:top w:val="nil"/>
              <w:left w:val="nil"/>
              <w:bottom w:val="single" w:sz="4" w:space="0" w:color="auto"/>
              <w:right w:val="single" w:sz="4" w:space="0" w:color="auto"/>
            </w:tcBorders>
            <w:noWrap/>
            <w:vAlign w:val="center"/>
            <w:hideMark/>
          </w:tcPr>
          <w:p w14:paraId="68BF6C14" w14:textId="77777777" w:rsidR="00170D15" w:rsidRPr="005F4627" w:rsidRDefault="00170D15" w:rsidP="00170D15">
            <w:pPr>
              <w:jc w:val="right"/>
              <w:rPr>
                <w:color w:val="000000"/>
                <w:sz w:val="22"/>
                <w:szCs w:val="22"/>
              </w:rPr>
            </w:pPr>
            <w:r w:rsidRPr="005F4627">
              <w:rPr>
                <w:color w:val="000000"/>
                <w:sz w:val="22"/>
                <w:szCs w:val="22"/>
              </w:rPr>
              <w:t>62.2</w:t>
            </w:r>
          </w:p>
        </w:tc>
        <w:tc>
          <w:tcPr>
            <w:tcW w:w="0" w:type="auto"/>
            <w:tcBorders>
              <w:top w:val="nil"/>
              <w:left w:val="nil"/>
              <w:bottom w:val="single" w:sz="4" w:space="0" w:color="auto"/>
              <w:right w:val="single" w:sz="4" w:space="0" w:color="auto"/>
            </w:tcBorders>
            <w:noWrap/>
            <w:vAlign w:val="center"/>
            <w:hideMark/>
          </w:tcPr>
          <w:p w14:paraId="12A22704"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71BF7F92" w14:textId="77777777" w:rsidR="00170D15" w:rsidRPr="005F4627" w:rsidRDefault="00170D15" w:rsidP="00170D15">
            <w:pPr>
              <w:jc w:val="right"/>
              <w:rPr>
                <w:color w:val="000000"/>
                <w:sz w:val="22"/>
                <w:szCs w:val="22"/>
              </w:rPr>
            </w:pPr>
            <w:r w:rsidRPr="005F4627">
              <w:rPr>
                <w:color w:val="000000"/>
                <w:sz w:val="22"/>
                <w:szCs w:val="22"/>
              </w:rPr>
              <w:t>8.2</w:t>
            </w:r>
          </w:p>
        </w:tc>
        <w:tc>
          <w:tcPr>
            <w:tcW w:w="0" w:type="auto"/>
            <w:tcBorders>
              <w:top w:val="nil"/>
              <w:left w:val="nil"/>
              <w:bottom w:val="single" w:sz="4" w:space="0" w:color="auto"/>
              <w:right w:val="single" w:sz="4" w:space="0" w:color="auto"/>
            </w:tcBorders>
            <w:noWrap/>
            <w:vAlign w:val="center"/>
            <w:hideMark/>
          </w:tcPr>
          <w:p w14:paraId="5A8DE9F1"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4558419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2E77EE"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FBBC9A3" w14:textId="77777777" w:rsidR="00170D15" w:rsidRPr="005F4627" w:rsidRDefault="00170D15" w:rsidP="00170D15">
            <w:pPr>
              <w:jc w:val="right"/>
              <w:rPr>
                <w:color w:val="000000"/>
                <w:sz w:val="22"/>
                <w:szCs w:val="22"/>
              </w:rPr>
            </w:pPr>
            <w:r w:rsidRPr="005F4627">
              <w:rPr>
                <w:color w:val="000000"/>
                <w:sz w:val="22"/>
                <w:szCs w:val="22"/>
              </w:rPr>
              <w:t>3.05</w:t>
            </w:r>
          </w:p>
        </w:tc>
        <w:tc>
          <w:tcPr>
            <w:tcW w:w="0" w:type="auto"/>
            <w:tcBorders>
              <w:top w:val="nil"/>
              <w:left w:val="nil"/>
              <w:bottom w:val="single" w:sz="4" w:space="0" w:color="auto"/>
              <w:right w:val="single" w:sz="4" w:space="0" w:color="auto"/>
            </w:tcBorders>
            <w:noWrap/>
            <w:vAlign w:val="center"/>
            <w:hideMark/>
          </w:tcPr>
          <w:p w14:paraId="12336CE0"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9E48E30" w14:textId="77777777" w:rsidR="00170D15" w:rsidRPr="005F4627" w:rsidRDefault="00170D15" w:rsidP="00170D15">
            <w:pPr>
              <w:jc w:val="right"/>
              <w:rPr>
                <w:color w:val="000000"/>
                <w:sz w:val="22"/>
                <w:szCs w:val="22"/>
              </w:rPr>
            </w:pPr>
            <w:r w:rsidRPr="005F4627">
              <w:rPr>
                <w:color w:val="000000"/>
                <w:sz w:val="22"/>
                <w:szCs w:val="22"/>
              </w:rPr>
              <w:t>386.6</w:t>
            </w:r>
          </w:p>
        </w:tc>
        <w:tc>
          <w:tcPr>
            <w:tcW w:w="0" w:type="auto"/>
            <w:tcBorders>
              <w:top w:val="nil"/>
              <w:left w:val="nil"/>
              <w:bottom w:val="single" w:sz="4" w:space="0" w:color="auto"/>
              <w:right w:val="single" w:sz="4" w:space="0" w:color="auto"/>
            </w:tcBorders>
            <w:noWrap/>
            <w:vAlign w:val="center"/>
            <w:hideMark/>
          </w:tcPr>
          <w:p w14:paraId="302FA5D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EFA4A94" w14:textId="77777777" w:rsidR="00170D15" w:rsidRPr="005F4627" w:rsidRDefault="00170D15" w:rsidP="00170D15">
            <w:pPr>
              <w:jc w:val="right"/>
              <w:rPr>
                <w:color w:val="000000"/>
                <w:sz w:val="22"/>
                <w:szCs w:val="22"/>
              </w:rPr>
            </w:pPr>
            <w:r w:rsidRPr="005F4627">
              <w:rPr>
                <w:color w:val="000000"/>
                <w:sz w:val="22"/>
                <w:szCs w:val="22"/>
              </w:rPr>
              <w:t>126.8</w:t>
            </w:r>
          </w:p>
        </w:tc>
        <w:tc>
          <w:tcPr>
            <w:tcW w:w="0" w:type="auto"/>
            <w:tcBorders>
              <w:top w:val="nil"/>
              <w:left w:val="nil"/>
              <w:bottom w:val="single" w:sz="4" w:space="0" w:color="auto"/>
              <w:right w:val="single" w:sz="4" w:space="0" w:color="auto"/>
            </w:tcBorders>
            <w:noWrap/>
            <w:vAlign w:val="center"/>
            <w:hideMark/>
          </w:tcPr>
          <w:p w14:paraId="530BD3F3" w14:textId="77777777" w:rsidR="00170D15" w:rsidRPr="005F4627" w:rsidRDefault="00170D15" w:rsidP="00170D15">
            <w:pPr>
              <w:jc w:val="right"/>
              <w:rPr>
                <w:color w:val="000000"/>
                <w:sz w:val="22"/>
                <w:szCs w:val="22"/>
              </w:rPr>
            </w:pPr>
            <w:r w:rsidRPr="005F4627">
              <w:rPr>
                <w:color w:val="000000"/>
                <w:sz w:val="22"/>
                <w:szCs w:val="22"/>
              </w:rPr>
              <w:t>15.3</w:t>
            </w:r>
          </w:p>
        </w:tc>
        <w:tc>
          <w:tcPr>
            <w:tcW w:w="0" w:type="auto"/>
            <w:tcBorders>
              <w:top w:val="nil"/>
              <w:left w:val="nil"/>
              <w:bottom w:val="single" w:sz="4" w:space="0" w:color="auto"/>
              <w:right w:val="single" w:sz="4" w:space="0" w:color="auto"/>
            </w:tcBorders>
            <w:noWrap/>
            <w:vAlign w:val="center"/>
            <w:hideMark/>
          </w:tcPr>
          <w:p w14:paraId="07CEF65C"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9CDDC2C"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59845907" w14:textId="77777777" w:rsidR="00170D15" w:rsidRPr="005F4627" w:rsidRDefault="00170D15" w:rsidP="00170D15">
            <w:pPr>
              <w:jc w:val="right"/>
              <w:rPr>
                <w:color w:val="000000"/>
                <w:sz w:val="22"/>
                <w:szCs w:val="22"/>
              </w:rPr>
            </w:pPr>
            <w:r w:rsidRPr="005F4627">
              <w:rPr>
                <w:color w:val="000000"/>
                <w:sz w:val="22"/>
                <w:szCs w:val="22"/>
              </w:rPr>
              <w:t>3.9</w:t>
            </w:r>
          </w:p>
        </w:tc>
      </w:tr>
      <w:tr w:rsidR="00170D15" w:rsidRPr="005F4627" w14:paraId="717A6617"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5D9858A"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Вештачки</w:t>
            </w:r>
            <w:proofErr w:type="spellEnd"/>
            <w:r w:rsidRPr="005F4627">
              <w:rPr>
                <w:b/>
                <w:bCs/>
                <w:i/>
                <w:iCs/>
                <w:color w:val="000000"/>
                <w:sz w:val="22"/>
                <w:szCs w:val="22"/>
              </w:rPr>
              <w:t xml:space="preserve"> </w:t>
            </w:r>
            <w:proofErr w:type="spellStart"/>
            <w:r w:rsidRPr="005F4627">
              <w:rPr>
                <w:b/>
                <w:bCs/>
                <w:i/>
                <w:iCs/>
                <w:color w:val="000000"/>
                <w:sz w:val="22"/>
                <w:szCs w:val="22"/>
              </w:rPr>
              <w:t>подигнута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четинара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64E4DBBE" w14:textId="77777777" w:rsidR="00170D15" w:rsidRPr="005F4627" w:rsidRDefault="00170D15" w:rsidP="00170D15">
            <w:pPr>
              <w:jc w:val="right"/>
              <w:rPr>
                <w:b/>
                <w:bCs/>
                <w:i/>
                <w:iCs/>
                <w:color w:val="000000"/>
                <w:sz w:val="22"/>
                <w:szCs w:val="22"/>
              </w:rPr>
            </w:pPr>
            <w:r w:rsidRPr="005F4627">
              <w:rPr>
                <w:b/>
                <w:bCs/>
                <w:i/>
                <w:iCs/>
                <w:color w:val="000000"/>
                <w:sz w:val="22"/>
                <w:szCs w:val="22"/>
              </w:rPr>
              <w:t>10.62</w:t>
            </w:r>
          </w:p>
        </w:tc>
        <w:tc>
          <w:tcPr>
            <w:tcW w:w="0" w:type="auto"/>
            <w:tcBorders>
              <w:top w:val="nil"/>
              <w:left w:val="nil"/>
              <w:bottom w:val="single" w:sz="4" w:space="0" w:color="auto"/>
              <w:right w:val="single" w:sz="4" w:space="0" w:color="auto"/>
            </w:tcBorders>
            <w:shd w:val="clear" w:color="000000" w:fill="F2F2F2"/>
            <w:noWrap/>
            <w:vAlign w:val="center"/>
            <w:hideMark/>
          </w:tcPr>
          <w:p w14:paraId="3ACEF558" w14:textId="77777777" w:rsidR="00170D15" w:rsidRPr="005F4627" w:rsidRDefault="00170D15" w:rsidP="00170D15">
            <w:pPr>
              <w:jc w:val="right"/>
              <w:rPr>
                <w:b/>
                <w:bCs/>
                <w:i/>
                <w:iCs/>
                <w:color w:val="000000"/>
                <w:sz w:val="22"/>
                <w:szCs w:val="22"/>
              </w:rPr>
            </w:pPr>
            <w:r w:rsidRPr="005F4627">
              <w:rPr>
                <w:b/>
                <w:bCs/>
                <w:i/>
                <w:iCs/>
                <w:color w:val="000000"/>
                <w:sz w:val="22"/>
                <w:szCs w:val="22"/>
              </w:rPr>
              <w:t>0.5%</w:t>
            </w:r>
          </w:p>
        </w:tc>
        <w:tc>
          <w:tcPr>
            <w:tcW w:w="0" w:type="auto"/>
            <w:tcBorders>
              <w:top w:val="nil"/>
              <w:left w:val="nil"/>
              <w:bottom w:val="single" w:sz="4" w:space="0" w:color="auto"/>
              <w:right w:val="single" w:sz="4" w:space="0" w:color="auto"/>
            </w:tcBorders>
            <w:shd w:val="clear" w:color="000000" w:fill="F2F2F2"/>
            <w:noWrap/>
            <w:vAlign w:val="center"/>
            <w:hideMark/>
          </w:tcPr>
          <w:p w14:paraId="30A70B55" w14:textId="77777777" w:rsidR="00170D15" w:rsidRPr="005F4627" w:rsidRDefault="00170D15" w:rsidP="00170D15">
            <w:pPr>
              <w:jc w:val="right"/>
              <w:rPr>
                <w:b/>
                <w:bCs/>
                <w:i/>
                <w:iCs/>
                <w:color w:val="000000"/>
                <w:sz w:val="22"/>
                <w:szCs w:val="22"/>
              </w:rPr>
            </w:pPr>
            <w:r w:rsidRPr="005F4627">
              <w:rPr>
                <w:b/>
                <w:bCs/>
                <w:i/>
                <w:iCs/>
                <w:color w:val="000000"/>
                <w:sz w:val="22"/>
                <w:szCs w:val="22"/>
              </w:rPr>
              <w:t>2,470.1</w:t>
            </w:r>
          </w:p>
        </w:tc>
        <w:tc>
          <w:tcPr>
            <w:tcW w:w="0" w:type="auto"/>
            <w:tcBorders>
              <w:top w:val="nil"/>
              <w:left w:val="nil"/>
              <w:bottom w:val="single" w:sz="4" w:space="0" w:color="auto"/>
              <w:right w:val="single" w:sz="4" w:space="0" w:color="auto"/>
            </w:tcBorders>
            <w:shd w:val="clear" w:color="000000" w:fill="F2F2F2"/>
            <w:noWrap/>
            <w:vAlign w:val="center"/>
            <w:hideMark/>
          </w:tcPr>
          <w:p w14:paraId="136A97F8" w14:textId="77777777" w:rsidR="00170D15" w:rsidRPr="005F4627" w:rsidRDefault="00170D15" w:rsidP="00170D15">
            <w:pPr>
              <w:jc w:val="right"/>
              <w:rPr>
                <w:b/>
                <w:bCs/>
                <w:i/>
                <w:iCs/>
                <w:color w:val="000000"/>
                <w:sz w:val="22"/>
                <w:szCs w:val="22"/>
              </w:rPr>
            </w:pPr>
            <w:r w:rsidRPr="005F4627">
              <w:rPr>
                <w:b/>
                <w:bCs/>
                <w:i/>
                <w:iCs/>
                <w:color w:val="000000"/>
                <w:sz w:val="22"/>
                <w:szCs w:val="22"/>
              </w:rPr>
              <w:t>0.6%</w:t>
            </w:r>
          </w:p>
        </w:tc>
        <w:tc>
          <w:tcPr>
            <w:tcW w:w="0" w:type="auto"/>
            <w:tcBorders>
              <w:top w:val="nil"/>
              <w:left w:val="nil"/>
              <w:bottom w:val="single" w:sz="4" w:space="0" w:color="auto"/>
              <w:right w:val="single" w:sz="4" w:space="0" w:color="auto"/>
            </w:tcBorders>
            <w:shd w:val="clear" w:color="000000" w:fill="F2F2F2"/>
            <w:noWrap/>
            <w:vAlign w:val="center"/>
            <w:hideMark/>
          </w:tcPr>
          <w:p w14:paraId="7B54C1A2" w14:textId="77777777" w:rsidR="00170D15" w:rsidRPr="005F4627" w:rsidRDefault="00170D15" w:rsidP="00170D15">
            <w:pPr>
              <w:jc w:val="right"/>
              <w:rPr>
                <w:b/>
                <w:bCs/>
                <w:i/>
                <w:iCs/>
                <w:color w:val="000000"/>
                <w:sz w:val="22"/>
                <w:szCs w:val="22"/>
              </w:rPr>
            </w:pPr>
            <w:r w:rsidRPr="005F4627">
              <w:rPr>
                <w:b/>
                <w:bCs/>
                <w:i/>
                <w:iCs/>
                <w:color w:val="000000"/>
                <w:sz w:val="22"/>
                <w:szCs w:val="22"/>
              </w:rPr>
              <w:t>232.6</w:t>
            </w:r>
          </w:p>
        </w:tc>
        <w:tc>
          <w:tcPr>
            <w:tcW w:w="0" w:type="auto"/>
            <w:tcBorders>
              <w:top w:val="nil"/>
              <w:left w:val="nil"/>
              <w:bottom w:val="single" w:sz="4" w:space="0" w:color="auto"/>
              <w:right w:val="single" w:sz="4" w:space="0" w:color="auto"/>
            </w:tcBorders>
            <w:shd w:val="clear" w:color="000000" w:fill="F2F2F2"/>
            <w:noWrap/>
            <w:vAlign w:val="center"/>
            <w:hideMark/>
          </w:tcPr>
          <w:p w14:paraId="7D955B0F" w14:textId="77777777" w:rsidR="00170D15" w:rsidRPr="005F4627" w:rsidRDefault="00170D15" w:rsidP="00170D15">
            <w:pPr>
              <w:jc w:val="right"/>
              <w:rPr>
                <w:b/>
                <w:bCs/>
                <w:i/>
                <w:iCs/>
                <w:color w:val="000000"/>
                <w:sz w:val="22"/>
                <w:szCs w:val="22"/>
              </w:rPr>
            </w:pPr>
            <w:r w:rsidRPr="005F4627">
              <w:rPr>
                <w:b/>
                <w:bCs/>
                <w:i/>
                <w:iCs/>
                <w:color w:val="000000"/>
                <w:sz w:val="22"/>
                <w:szCs w:val="22"/>
              </w:rPr>
              <w:t>77.5</w:t>
            </w:r>
          </w:p>
        </w:tc>
        <w:tc>
          <w:tcPr>
            <w:tcW w:w="0" w:type="auto"/>
            <w:tcBorders>
              <w:top w:val="nil"/>
              <w:left w:val="nil"/>
              <w:bottom w:val="single" w:sz="4" w:space="0" w:color="auto"/>
              <w:right w:val="single" w:sz="4" w:space="0" w:color="auto"/>
            </w:tcBorders>
            <w:shd w:val="clear" w:color="000000" w:fill="F2F2F2"/>
            <w:noWrap/>
            <w:vAlign w:val="center"/>
            <w:hideMark/>
          </w:tcPr>
          <w:p w14:paraId="65D34E5A" w14:textId="77777777" w:rsidR="00170D15" w:rsidRPr="005F4627" w:rsidRDefault="00170D15" w:rsidP="00170D15">
            <w:pPr>
              <w:jc w:val="right"/>
              <w:rPr>
                <w:b/>
                <w:bCs/>
                <w:i/>
                <w:iCs/>
                <w:color w:val="000000"/>
                <w:sz w:val="22"/>
                <w:szCs w:val="22"/>
              </w:rPr>
            </w:pPr>
            <w:r w:rsidRPr="005F4627">
              <w:rPr>
                <w:b/>
                <w:bCs/>
                <w:i/>
                <w:iCs/>
                <w:color w:val="000000"/>
                <w:sz w:val="22"/>
                <w:szCs w:val="22"/>
              </w:rPr>
              <w:t>0.9%</w:t>
            </w:r>
          </w:p>
        </w:tc>
        <w:tc>
          <w:tcPr>
            <w:tcW w:w="0" w:type="auto"/>
            <w:tcBorders>
              <w:top w:val="nil"/>
              <w:left w:val="nil"/>
              <w:bottom w:val="single" w:sz="4" w:space="0" w:color="auto"/>
              <w:right w:val="single" w:sz="4" w:space="0" w:color="auto"/>
            </w:tcBorders>
            <w:shd w:val="clear" w:color="000000" w:fill="F2F2F2"/>
            <w:noWrap/>
            <w:vAlign w:val="center"/>
            <w:hideMark/>
          </w:tcPr>
          <w:p w14:paraId="7671AEEE" w14:textId="77777777" w:rsidR="00170D15" w:rsidRPr="005F4627" w:rsidRDefault="00170D15" w:rsidP="00170D15">
            <w:pPr>
              <w:jc w:val="right"/>
              <w:rPr>
                <w:b/>
                <w:bCs/>
                <w:i/>
                <w:iCs/>
                <w:color w:val="000000"/>
                <w:sz w:val="22"/>
                <w:szCs w:val="22"/>
              </w:rPr>
            </w:pPr>
            <w:r w:rsidRPr="005F4627">
              <w:rPr>
                <w:b/>
                <w:bCs/>
                <w:i/>
                <w:iCs/>
                <w:color w:val="000000"/>
                <w:sz w:val="22"/>
                <w:szCs w:val="22"/>
              </w:rPr>
              <w:t>7.3</w:t>
            </w:r>
          </w:p>
        </w:tc>
        <w:tc>
          <w:tcPr>
            <w:tcW w:w="0" w:type="auto"/>
            <w:tcBorders>
              <w:top w:val="nil"/>
              <w:left w:val="nil"/>
              <w:bottom w:val="single" w:sz="4" w:space="0" w:color="auto"/>
              <w:right w:val="single" w:sz="4" w:space="0" w:color="auto"/>
            </w:tcBorders>
            <w:shd w:val="clear" w:color="000000" w:fill="F2F2F2"/>
            <w:noWrap/>
            <w:vAlign w:val="center"/>
            <w:hideMark/>
          </w:tcPr>
          <w:p w14:paraId="0250D14F" w14:textId="77777777" w:rsidR="00170D15" w:rsidRPr="005F4627" w:rsidRDefault="00170D15" w:rsidP="00170D15">
            <w:pPr>
              <w:jc w:val="right"/>
              <w:rPr>
                <w:b/>
                <w:bCs/>
                <w:i/>
                <w:iCs/>
                <w:color w:val="000000"/>
                <w:sz w:val="22"/>
                <w:szCs w:val="22"/>
              </w:rPr>
            </w:pPr>
            <w:r w:rsidRPr="005F4627">
              <w:rPr>
                <w:b/>
                <w:bCs/>
                <w:i/>
                <w:iCs/>
                <w:color w:val="000000"/>
                <w:sz w:val="22"/>
                <w:szCs w:val="22"/>
              </w:rPr>
              <w:t>3.1</w:t>
            </w:r>
          </w:p>
        </w:tc>
      </w:tr>
      <w:tr w:rsidR="00170D15" w:rsidRPr="005F4627" w14:paraId="7366BCB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AB6881"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DD52036" w14:textId="77777777" w:rsidR="00170D15" w:rsidRPr="005F4627" w:rsidRDefault="00170D15" w:rsidP="00170D15">
            <w:pPr>
              <w:jc w:val="right"/>
              <w:rPr>
                <w:color w:val="000000"/>
                <w:sz w:val="22"/>
                <w:szCs w:val="22"/>
              </w:rPr>
            </w:pPr>
            <w:r w:rsidRPr="005F4627">
              <w:rPr>
                <w:color w:val="000000"/>
                <w:sz w:val="22"/>
                <w:szCs w:val="22"/>
              </w:rPr>
              <w:t>54.20</w:t>
            </w:r>
          </w:p>
        </w:tc>
        <w:tc>
          <w:tcPr>
            <w:tcW w:w="0" w:type="auto"/>
            <w:tcBorders>
              <w:top w:val="nil"/>
              <w:left w:val="nil"/>
              <w:bottom w:val="single" w:sz="4" w:space="0" w:color="auto"/>
              <w:right w:val="single" w:sz="4" w:space="0" w:color="auto"/>
            </w:tcBorders>
            <w:noWrap/>
            <w:vAlign w:val="center"/>
            <w:hideMark/>
          </w:tcPr>
          <w:p w14:paraId="2441A17E"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04DD2B94" w14:textId="77777777" w:rsidR="00170D15" w:rsidRPr="005F4627" w:rsidRDefault="00170D15" w:rsidP="00170D15">
            <w:pPr>
              <w:jc w:val="right"/>
              <w:rPr>
                <w:color w:val="000000"/>
                <w:sz w:val="22"/>
                <w:szCs w:val="22"/>
              </w:rPr>
            </w:pPr>
            <w:r w:rsidRPr="005F4627">
              <w:rPr>
                <w:color w:val="000000"/>
                <w:sz w:val="22"/>
                <w:szCs w:val="22"/>
              </w:rPr>
              <w:t>9,710.4</w:t>
            </w:r>
          </w:p>
        </w:tc>
        <w:tc>
          <w:tcPr>
            <w:tcW w:w="0" w:type="auto"/>
            <w:tcBorders>
              <w:top w:val="nil"/>
              <w:left w:val="nil"/>
              <w:bottom w:val="single" w:sz="4" w:space="0" w:color="auto"/>
              <w:right w:val="single" w:sz="4" w:space="0" w:color="auto"/>
            </w:tcBorders>
            <w:noWrap/>
            <w:vAlign w:val="center"/>
            <w:hideMark/>
          </w:tcPr>
          <w:p w14:paraId="33DD8736"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5498F02B" w14:textId="77777777" w:rsidR="00170D15" w:rsidRPr="005F4627" w:rsidRDefault="00170D15" w:rsidP="00170D15">
            <w:pPr>
              <w:jc w:val="right"/>
              <w:rPr>
                <w:color w:val="000000"/>
                <w:sz w:val="22"/>
                <w:szCs w:val="22"/>
              </w:rPr>
            </w:pPr>
            <w:r w:rsidRPr="005F4627">
              <w:rPr>
                <w:color w:val="000000"/>
                <w:sz w:val="22"/>
                <w:szCs w:val="22"/>
              </w:rPr>
              <w:t>179.2</w:t>
            </w:r>
          </w:p>
        </w:tc>
        <w:tc>
          <w:tcPr>
            <w:tcW w:w="0" w:type="auto"/>
            <w:tcBorders>
              <w:top w:val="nil"/>
              <w:left w:val="nil"/>
              <w:bottom w:val="single" w:sz="4" w:space="0" w:color="auto"/>
              <w:right w:val="single" w:sz="4" w:space="0" w:color="auto"/>
            </w:tcBorders>
            <w:noWrap/>
            <w:vAlign w:val="center"/>
            <w:hideMark/>
          </w:tcPr>
          <w:p w14:paraId="0A427B64" w14:textId="77777777" w:rsidR="00170D15" w:rsidRPr="005F4627" w:rsidRDefault="00170D15" w:rsidP="00170D15">
            <w:pPr>
              <w:jc w:val="right"/>
              <w:rPr>
                <w:color w:val="000000"/>
                <w:sz w:val="22"/>
                <w:szCs w:val="22"/>
              </w:rPr>
            </w:pPr>
            <w:r w:rsidRPr="005F4627">
              <w:rPr>
                <w:color w:val="000000"/>
                <w:sz w:val="22"/>
                <w:szCs w:val="22"/>
              </w:rPr>
              <w:t>259.8</w:t>
            </w:r>
          </w:p>
        </w:tc>
        <w:tc>
          <w:tcPr>
            <w:tcW w:w="0" w:type="auto"/>
            <w:tcBorders>
              <w:top w:val="nil"/>
              <w:left w:val="nil"/>
              <w:bottom w:val="single" w:sz="4" w:space="0" w:color="auto"/>
              <w:right w:val="single" w:sz="4" w:space="0" w:color="auto"/>
            </w:tcBorders>
            <w:noWrap/>
            <w:vAlign w:val="center"/>
            <w:hideMark/>
          </w:tcPr>
          <w:p w14:paraId="33844FAB"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75F130A1"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40E384B4"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61D95F6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638636"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5020A0A8" w14:textId="77777777" w:rsidR="00170D15" w:rsidRPr="005F4627" w:rsidRDefault="00170D15" w:rsidP="00170D15">
            <w:pPr>
              <w:jc w:val="right"/>
              <w:rPr>
                <w:color w:val="000000"/>
                <w:sz w:val="22"/>
                <w:szCs w:val="22"/>
              </w:rPr>
            </w:pPr>
            <w:r w:rsidRPr="005F4627">
              <w:rPr>
                <w:color w:val="000000"/>
                <w:sz w:val="22"/>
                <w:szCs w:val="22"/>
              </w:rPr>
              <w:t>5.39</w:t>
            </w:r>
          </w:p>
        </w:tc>
        <w:tc>
          <w:tcPr>
            <w:tcW w:w="0" w:type="auto"/>
            <w:tcBorders>
              <w:top w:val="nil"/>
              <w:left w:val="nil"/>
              <w:bottom w:val="single" w:sz="4" w:space="0" w:color="auto"/>
              <w:right w:val="single" w:sz="4" w:space="0" w:color="auto"/>
            </w:tcBorders>
            <w:noWrap/>
            <w:vAlign w:val="center"/>
            <w:hideMark/>
          </w:tcPr>
          <w:p w14:paraId="0EC01B1C"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ADCBEFC" w14:textId="77777777" w:rsidR="00170D15" w:rsidRPr="005F4627" w:rsidRDefault="00170D15" w:rsidP="00170D15">
            <w:pPr>
              <w:jc w:val="right"/>
              <w:rPr>
                <w:color w:val="000000"/>
                <w:sz w:val="22"/>
                <w:szCs w:val="22"/>
              </w:rPr>
            </w:pPr>
            <w:r w:rsidRPr="005F4627">
              <w:rPr>
                <w:color w:val="000000"/>
                <w:sz w:val="22"/>
                <w:szCs w:val="22"/>
              </w:rPr>
              <w:t>1,639.8</w:t>
            </w:r>
          </w:p>
        </w:tc>
        <w:tc>
          <w:tcPr>
            <w:tcW w:w="0" w:type="auto"/>
            <w:tcBorders>
              <w:top w:val="nil"/>
              <w:left w:val="nil"/>
              <w:bottom w:val="single" w:sz="4" w:space="0" w:color="auto"/>
              <w:right w:val="single" w:sz="4" w:space="0" w:color="auto"/>
            </w:tcBorders>
            <w:noWrap/>
            <w:vAlign w:val="center"/>
            <w:hideMark/>
          </w:tcPr>
          <w:p w14:paraId="0197C422"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364C061F" w14:textId="77777777" w:rsidR="00170D15" w:rsidRPr="005F4627" w:rsidRDefault="00170D15" w:rsidP="00170D15">
            <w:pPr>
              <w:jc w:val="right"/>
              <w:rPr>
                <w:color w:val="000000"/>
                <w:sz w:val="22"/>
                <w:szCs w:val="22"/>
              </w:rPr>
            </w:pPr>
            <w:r w:rsidRPr="005F4627">
              <w:rPr>
                <w:color w:val="000000"/>
                <w:sz w:val="22"/>
                <w:szCs w:val="22"/>
              </w:rPr>
              <w:t>304.2</w:t>
            </w:r>
          </w:p>
        </w:tc>
        <w:tc>
          <w:tcPr>
            <w:tcW w:w="0" w:type="auto"/>
            <w:tcBorders>
              <w:top w:val="nil"/>
              <w:left w:val="nil"/>
              <w:bottom w:val="single" w:sz="4" w:space="0" w:color="auto"/>
              <w:right w:val="single" w:sz="4" w:space="0" w:color="auto"/>
            </w:tcBorders>
            <w:noWrap/>
            <w:vAlign w:val="center"/>
            <w:hideMark/>
          </w:tcPr>
          <w:p w14:paraId="1D93AED4" w14:textId="77777777" w:rsidR="00170D15" w:rsidRPr="005F4627" w:rsidRDefault="00170D15" w:rsidP="00170D15">
            <w:pPr>
              <w:jc w:val="right"/>
              <w:rPr>
                <w:color w:val="000000"/>
                <w:sz w:val="22"/>
                <w:szCs w:val="22"/>
              </w:rPr>
            </w:pPr>
            <w:r w:rsidRPr="005F4627">
              <w:rPr>
                <w:color w:val="000000"/>
                <w:sz w:val="22"/>
                <w:szCs w:val="22"/>
              </w:rPr>
              <w:t>25.9</w:t>
            </w:r>
          </w:p>
        </w:tc>
        <w:tc>
          <w:tcPr>
            <w:tcW w:w="0" w:type="auto"/>
            <w:tcBorders>
              <w:top w:val="nil"/>
              <w:left w:val="nil"/>
              <w:bottom w:val="single" w:sz="4" w:space="0" w:color="auto"/>
              <w:right w:val="single" w:sz="4" w:space="0" w:color="auto"/>
            </w:tcBorders>
            <w:noWrap/>
            <w:vAlign w:val="center"/>
            <w:hideMark/>
          </w:tcPr>
          <w:p w14:paraId="45A6B89B"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804F7FD"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61AA6B0B"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71D39F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2F0861"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6615007" w14:textId="77777777" w:rsidR="00170D15" w:rsidRPr="005F4627" w:rsidRDefault="00170D15" w:rsidP="00170D15">
            <w:pPr>
              <w:jc w:val="right"/>
              <w:rPr>
                <w:color w:val="000000"/>
                <w:sz w:val="22"/>
                <w:szCs w:val="22"/>
              </w:rPr>
            </w:pPr>
            <w:r w:rsidRPr="005F4627">
              <w:rPr>
                <w:color w:val="000000"/>
                <w:sz w:val="22"/>
                <w:szCs w:val="22"/>
              </w:rPr>
              <w:t>16.77</w:t>
            </w:r>
          </w:p>
        </w:tc>
        <w:tc>
          <w:tcPr>
            <w:tcW w:w="0" w:type="auto"/>
            <w:tcBorders>
              <w:top w:val="nil"/>
              <w:left w:val="nil"/>
              <w:bottom w:val="single" w:sz="4" w:space="0" w:color="auto"/>
              <w:right w:val="single" w:sz="4" w:space="0" w:color="auto"/>
            </w:tcBorders>
            <w:noWrap/>
            <w:vAlign w:val="center"/>
            <w:hideMark/>
          </w:tcPr>
          <w:p w14:paraId="5E47C77A"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02BC703C" w14:textId="77777777" w:rsidR="00170D15" w:rsidRPr="005F4627" w:rsidRDefault="00170D15" w:rsidP="00170D15">
            <w:pPr>
              <w:jc w:val="right"/>
              <w:rPr>
                <w:color w:val="000000"/>
                <w:sz w:val="22"/>
                <w:szCs w:val="22"/>
              </w:rPr>
            </w:pPr>
            <w:r w:rsidRPr="005F4627">
              <w:rPr>
                <w:color w:val="000000"/>
                <w:sz w:val="22"/>
                <w:szCs w:val="22"/>
              </w:rPr>
              <w:t>2,173.1</w:t>
            </w:r>
          </w:p>
        </w:tc>
        <w:tc>
          <w:tcPr>
            <w:tcW w:w="0" w:type="auto"/>
            <w:tcBorders>
              <w:top w:val="nil"/>
              <w:left w:val="nil"/>
              <w:bottom w:val="single" w:sz="4" w:space="0" w:color="auto"/>
              <w:right w:val="single" w:sz="4" w:space="0" w:color="auto"/>
            </w:tcBorders>
            <w:noWrap/>
            <w:vAlign w:val="center"/>
            <w:hideMark/>
          </w:tcPr>
          <w:p w14:paraId="122A6A44"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003B7C97" w14:textId="77777777" w:rsidR="00170D15" w:rsidRPr="005F4627" w:rsidRDefault="00170D15" w:rsidP="00170D15">
            <w:pPr>
              <w:jc w:val="right"/>
              <w:rPr>
                <w:color w:val="000000"/>
                <w:sz w:val="22"/>
                <w:szCs w:val="22"/>
              </w:rPr>
            </w:pPr>
            <w:r w:rsidRPr="005F4627">
              <w:rPr>
                <w:color w:val="000000"/>
                <w:sz w:val="22"/>
                <w:szCs w:val="22"/>
              </w:rPr>
              <w:t>129.6</w:t>
            </w:r>
          </w:p>
        </w:tc>
        <w:tc>
          <w:tcPr>
            <w:tcW w:w="0" w:type="auto"/>
            <w:tcBorders>
              <w:top w:val="nil"/>
              <w:left w:val="nil"/>
              <w:bottom w:val="single" w:sz="4" w:space="0" w:color="auto"/>
              <w:right w:val="single" w:sz="4" w:space="0" w:color="auto"/>
            </w:tcBorders>
            <w:noWrap/>
            <w:vAlign w:val="center"/>
            <w:hideMark/>
          </w:tcPr>
          <w:p w14:paraId="052754B9" w14:textId="77777777" w:rsidR="00170D15" w:rsidRPr="005F4627" w:rsidRDefault="00170D15" w:rsidP="00170D15">
            <w:pPr>
              <w:jc w:val="right"/>
              <w:rPr>
                <w:color w:val="000000"/>
                <w:sz w:val="22"/>
                <w:szCs w:val="22"/>
              </w:rPr>
            </w:pPr>
            <w:r w:rsidRPr="005F4627">
              <w:rPr>
                <w:color w:val="000000"/>
                <w:sz w:val="22"/>
                <w:szCs w:val="22"/>
              </w:rPr>
              <w:t>50.1</w:t>
            </w:r>
          </w:p>
        </w:tc>
        <w:tc>
          <w:tcPr>
            <w:tcW w:w="0" w:type="auto"/>
            <w:tcBorders>
              <w:top w:val="nil"/>
              <w:left w:val="nil"/>
              <w:bottom w:val="single" w:sz="4" w:space="0" w:color="auto"/>
              <w:right w:val="single" w:sz="4" w:space="0" w:color="auto"/>
            </w:tcBorders>
            <w:noWrap/>
            <w:vAlign w:val="center"/>
            <w:hideMark/>
          </w:tcPr>
          <w:p w14:paraId="50E9E299"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37A6E1EF"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18365310"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0CEDE66D"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746B36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Висока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2E5DEA50" w14:textId="77777777" w:rsidR="00170D15" w:rsidRPr="005F4627" w:rsidRDefault="00170D15" w:rsidP="00170D15">
            <w:pPr>
              <w:jc w:val="right"/>
              <w:rPr>
                <w:b/>
                <w:bCs/>
                <w:i/>
                <w:iCs/>
                <w:color w:val="000000"/>
                <w:sz w:val="22"/>
                <w:szCs w:val="22"/>
              </w:rPr>
            </w:pPr>
            <w:r w:rsidRPr="005F4627">
              <w:rPr>
                <w:b/>
                <w:bCs/>
                <w:i/>
                <w:iCs/>
                <w:color w:val="000000"/>
                <w:sz w:val="22"/>
                <w:szCs w:val="22"/>
              </w:rPr>
              <w:t>76.36</w:t>
            </w:r>
          </w:p>
        </w:tc>
        <w:tc>
          <w:tcPr>
            <w:tcW w:w="0" w:type="auto"/>
            <w:tcBorders>
              <w:top w:val="nil"/>
              <w:left w:val="nil"/>
              <w:bottom w:val="single" w:sz="4" w:space="0" w:color="auto"/>
              <w:right w:val="single" w:sz="4" w:space="0" w:color="auto"/>
            </w:tcBorders>
            <w:shd w:val="clear" w:color="000000" w:fill="F2F2F2"/>
            <w:noWrap/>
            <w:vAlign w:val="center"/>
            <w:hideMark/>
          </w:tcPr>
          <w:p w14:paraId="63F2BBC1" w14:textId="77777777" w:rsidR="00170D15" w:rsidRPr="005F4627" w:rsidRDefault="00170D15" w:rsidP="00170D15">
            <w:pPr>
              <w:jc w:val="right"/>
              <w:rPr>
                <w:b/>
                <w:bCs/>
                <w:i/>
                <w:iCs/>
                <w:color w:val="000000"/>
                <w:sz w:val="22"/>
                <w:szCs w:val="22"/>
              </w:rPr>
            </w:pPr>
            <w:r w:rsidRPr="005F4627">
              <w:rPr>
                <w:b/>
                <w:bCs/>
                <w:i/>
                <w:iCs/>
                <w:color w:val="000000"/>
                <w:sz w:val="22"/>
                <w:szCs w:val="22"/>
              </w:rPr>
              <w:t>3.6%</w:t>
            </w:r>
          </w:p>
        </w:tc>
        <w:tc>
          <w:tcPr>
            <w:tcW w:w="0" w:type="auto"/>
            <w:tcBorders>
              <w:top w:val="nil"/>
              <w:left w:val="nil"/>
              <w:bottom w:val="single" w:sz="4" w:space="0" w:color="auto"/>
              <w:right w:val="single" w:sz="4" w:space="0" w:color="auto"/>
            </w:tcBorders>
            <w:shd w:val="clear" w:color="000000" w:fill="F2F2F2"/>
            <w:noWrap/>
            <w:vAlign w:val="center"/>
            <w:hideMark/>
          </w:tcPr>
          <w:p w14:paraId="7219B9E5" w14:textId="77777777" w:rsidR="00170D15" w:rsidRPr="005F4627" w:rsidRDefault="00170D15" w:rsidP="00170D15">
            <w:pPr>
              <w:jc w:val="right"/>
              <w:rPr>
                <w:b/>
                <w:bCs/>
                <w:i/>
                <w:iCs/>
                <w:color w:val="000000"/>
                <w:sz w:val="22"/>
                <w:szCs w:val="22"/>
              </w:rPr>
            </w:pPr>
            <w:r w:rsidRPr="005F4627">
              <w:rPr>
                <w:b/>
                <w:bCs/>
                <w:i/>
                <w:iCs/>
                <w:color w:val="000000"/>
                <w:sz w:val="22"/>
                <w:szCs w:val="22"/>
              </w:rPr>
              <w:t>13,523.3</w:t>
            </w:r>
          </w:p>
        </w:tc>
        <w:tc>
          <w:tcPr>
            <w:tcW w:w="0" w:type="auto"/>
            <w:tcBorders>
              <w:top w:val="nil"/>
              <w:left w:val="nil"/>
              <w:bottom w:val="single" w:sz="4" w:space="0" w:color="auto"/>
              <w:right w:val="single" w:sz="4" w:space="0" w:color="auto"/>
            </w:tcBorders>
            <w:shd w:val="clear" w:color="000000" w:fill="F2F2F2"/>
            <w:noWrap/>
            <w:vAlign w:val="center"/>
            <w:hideMark/>
          </w:tcPr>
          <w:p w14:paraId="5FFD7DC6" w14:textId="77777777" w:rsidR="00170D15" w:rsidRPr="005F4627" w:rsidRDefault="00170D15" w:rsidP="00170D15">
            <w:pPr>
              <w:jc w:val="right"/>
              <w:rPr>
                <w:b/>
                <w:bCs/>
                <w:i/>
                <w:iCs/>
                <w:color w:val="000000"/>
                <w:sz w:val="22"/>
                <w:szCs w:val="22"/>
              </w:rPr>
            </w:pPr>
            <w:r w:rsidRPr="005F4627">
              <w:rPr>
                <w:b/>
                <w:bCs/>
                <w:i/>
                <w:iCs/>
                <w:color w:val="000000"/>
                <w:sz w:val="22"/>
                <w:szCs w:val="22"/>
              </w:rPr>
              <w:t>3.2%</w:t>
            </w:r>
          </w:p>
        </w:tc>
        <w:tc>
          <w:tcPr>
            <w:tcW w:w="0" w:type="auto"/>
            <w:tcBorders>
              <w:top w:val="nil"/>
              <w:left w:val="nil"/>
              <w:bottom w:val="single" w:sz="4" w:space="0" w:color="auto"/>
              <w:right w:val="single" w:sz="4" w:space="0" w:color="auto"/>
            </w:tcBorders>
            <w:shd w:val="clear" w:color="000000" w:fill="F2F2F2"/>
            <w:noWrap/>
            <w:vAlign w:val="center"/>
            <w:hideMark/>
          </w:tcPr>
          <w:p w14:paraId="1ACF113D" w14:textId="77777777" w:rsidR="00170D15" w:rsidRPr="005F4627" w:rsidRDefault="00170D15" w:rsidP="00170D15">
            <w:pPr>
              <w:jc w:val="right"/>
              <w:rPr>
                <w:b/>
                <w:bCs/>
                <w:i/>
                <w:iCs/>
                <w:color w:val="000000"/>
                <w:sz w:val="22"/>
                <w:szCs w:val="22"/>
              </w:rPr>
            </w:pPr>
            <w:r w:rsidRPr="005F4627">
              <w:rPr>
                <w:b/>
                <w:bCs/>
                <w:i/>
                <w:iCs/>
                <w:color w:val="000000"/>
                <w:sz w:val="22"/>
                <w:szCs w:val="22"/>
              </w:rPr>
              <w:t>177.1</w:t>
            </w:r>
          </w:p>
        </w:tc>
        <w:tc>
          <w:tcPr>
            <w:tcW w:w="0" w:type="auto"/>
            <w:tcBorders>
              <w:top w:val="nil"/>
              <w:left w:val="nil"/>
              <w:bottom w:val="single" w:sz="4" w:space="0" w:color="auto"/>
              <w:right w:val="single" w:sz="4" w:space="0" w:color="auto"/>
            </w:tcBorders>
            <w:shd w:val="clear" w:color="000000" w:fill="F2F2F2"/>
            <w:noWrap/>
            <w:vAlign w:val="center"/>
            <w:hideMark/>
          </w:tcPr>
          <w:p w14:paraId="14D511C0" w14:textId="77777777" w:rsidR="00170D15" w:rsidRPr="005F4627" w:rsidRDefault="00170D15" w:rsidP="00170D15">
            <w:pPr>
              <w:jc w:val="right"/>
              <w:rPr>
                <w:b/>
                <w:bCs/>
                <w:i/>
                <w:iCs/>
                <w:color w:val="000000"/>
                <w:sz w:val="22"/>
                <w:szCs w:val="22"/>
              </w:rPr>
            </w:pPr>
            <w:r w:rsidRPr="005F4627">
              <w:rPr>
                <w:b/>
                <w:bCs/>
                <w:i/>
                <w:iCs/>
                <w:color w:val="000000"/>
                <w:sz w:val="22"/>
                <w:szCs w:val="22"/>
              </w:rPr>
              <w:t>335.7</w:t>
            </w:r>
          </w:p>
        </w:tc>
        <w:tc>
          <w:tcPr>
            <w:tcW w:w="0" w:type="auto"/>
            <w:tcBorders>
              <w:top w:val="nil"/>
              <w:left w:val="nil"/>
              <w:bottom w:val="single" w:sz="4" w:space="0" w:color="auto"/>
              <w:right w:val="single" w:sz="4" w:space="0" w:color="auto"/>
            </w:tcBorders>
            <w:shd w:val="clear" w:color="000000" w:fill="F2F2F2"/>
            <w:noWrap/>
            <w:vAlign w:val="center"/>
            <w:hideMark/>
          </w:tcPr>
          <w:p w14:paraId="4D16BC41" w14:textId="77777777" w:rsidR="00170D15" w:rsidRPr="005F4627" w:rsidRDefault="00170D15" w:rsidP="00170D15">
            <w:pPr>
              <w:jc w:val="right"/>
              <w:rPr>
                <w:b/>
                <w:bCs/>
                <w:i/>
                <w:iCs/>
                <w:color w:val="000000"/>
                <w:sz w:val="22"/>
                <w:szCs w:val="22"/>
              </w:rPr>
            </w:pPr>
            <w:r w:rsidRPr="005F4627">
              <w:rPr>
                <w:b/>
                <w:bCs/>
                <w:i/>
                <w:iCs/>
                <w:color w:val="000000"/>
                <w:sz w:val="22"/>
                <w:szCs w:val="22"/>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7C40EAB8" w14:textId="77777777" w:rsidR="00170D15" w:rsidRPr="005F4627" w:rsidRDefault="00170D15" w:rsidP="00170D15">
            <w:pPr>
              <w:jc w:val="right"/>
              <w:rPr>
                <w:b/>
                <w:bCs/>
                <w:i/>
                <w:iCs/>
                <w:color w:val="000000"/>
                <w:sz w:val="22"/>
                <w:szCs w:val="22"/>
              </w:rPr>
            </w:pPr>
            <w:r w:rsidRPr="005F4627">
              <w:rPr>
                <w:b/>
                <w:bCs/>
                <w:i/>
                <w:iCs/>
                <w:color w:val="000000"/>
                <w:sz w:val="22"/>
                <w:szCs w:val="22"/>
              </w:rPr>
              <w:t>4.4</w:t>
            </w:r>
          </w:p>
        </w:tc>
        <w:tc>
          <w:tcPr>
            <w:tcW w:w="0" w:type="auto"/>
            <w:tcBorders>
              <w:top w:val="nil"/>
              <w:left w:val="nil"/>
              <w:bottom w:val="single" w:sz="4" w:space="0" w:color="auto"/>
              <w:right w:val="single" w:sz="4" w:space="0" w:color="auto"/>
            </w:tcBorders>
            <w:shd w:val="clear" w:color="000000" w:fill="F2F2F2"/>
            <w:noWrap/>
            <w:vAlign w:val="center"/>
            <w:hideMark/>
          </w:tcPr>
          <w:p w14:paraId="61797E44" w14:textId="77777777" w:rsidR="00170D15" w:rsidRPr="005F4627" w:rsidRDefault="00170D15" w:rsidP="00170D15">
            <w:pPr>
              <w:jc w:val="right"/>
              <w:rPr>
                <w:b/>
                <w:bCs/>
                <w:i/>
                <w:iCs/>
                <w:color w:val="000000"/>
                <w:sz w:val="22"/>
                <w:szCs w:val="22"/>
              </w:rPr>
            </w:pPr>
            <w:r w:rsidRPr="005F4627">
              <w:rPr>
                <w:b/>
                <w:bCs/>
                <w:i/>
                <w:iCs/>
                <w:color w:val="000000"/>
                <w:sz w:val="22"/>
                <w:szCs w:val="22"/>
              </w:rPr>
              <w:t>2.5</w:t>
            </w:r>
          </w:p>
        </w:tc>
      </w:tr>
      <w:tr w:rsidR="00170D15" w:rsidRPr="005F4627" w14:paraId="64F1C2F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AD9068"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2689B116" w14:textId="77777777" w:rsidR="00170D15" w:rsidRPr="005F4627" w:rsidRDefault="00170D15" w:rsidP="00170D15">
            <w:pPr>
              <w:jc w:val="right"/>
              <w:rPr>
                <w:color w:val="000000"/>
                <w:sz w:val="22"/>
                <w:szCs w:val="22"/>
              </w:rPr>
            </w:pPr>
            <w:r w:rsidRPr="005F4627">
              <w:rPr>
                <w:color w:val="000000"/>
                <w:sz w:val="22"/>
                <w:szCs w:val="22"/>
              </w:rPr>
              <w:t>384.41</w:t>
            </w:r>
          </w:p>
        </w:tc>
        <w:tc>
          <w:tcPr>
            <w:tcW w:w="0" w:type="auto"/>
            <w:tcBorders>
              <w:top w:val="nil"/>
              <w:left w:val="nil"/>
              <w:bottom w:val="single" w:sz="4" w:space="0" w:color="auto"/>
              <w:right w:val="single" w:sz="4" w:space="0" w:color="auto"/>
            </w:tcBorders>
            <w:noWrap/>
            <w:vAlign w:val="center"/>
            <w:hideMark/>
          </w:tcPr>
          <w:p w14:paraId="0B5B6187" w14:textId="77777777" w:rsidR="00170D15" w:rsidRPr="005F4627" w:rsidRDefault="00170D15" w:rsidP="00170D15">
            <w:pPr>
              <w:jc w:val="right"/>
              <w:rPr>
                <w:color w:val="000000"/>
                <w:sz w:val="22"/>
                <w:szCs w:val="22"/>
              </w:rPr>
            </w:pPr>
            <w:r w:rsidRPr="005F4627">
              <w:rPr>
                <w:color w:val="000000"/>
                <w:sz w:val="22"/>
                <w:szCs w:val="22"/>
              </w:rPr>
              <w:t>18.0%</w:t>
            </w:r>
          </w:p>
        </w:tc>
        <w:tc>
          <w:tcPr>
            <w:tcW w:w="0" w:type="auto"/>
            <w:tcBorders>
              <w:top w:val="nil"/>
              <w:left w:val="nil"/>
              <w:bottom w:val="single" w:sz="4" w:space="0" w:color="auto"/>
              <w:right w:val="single" w:sz="4" w:space="0" w:color="auto"/>
            </w:tcBorders>
            <w:noWrap/>
            <w:vAlign w:val="center"/>
            <w:hideMark/>
          </w:tcPr>
          <w:p w14:paraId="4BB924ED" w14:textId="77777777" w:rsidR="00170D15" w:rsidRPr="005F4627" w:rsidRDefault="00170D15" w:rsidP="00170D15">
            <w:pPr>
              <w:jc w:val="right"/>
              <w:rPr>
                <w:color w:val="000000"/>
                <w:sz w:val="22"/>
                <w:szCs w:val="22"/>
              </w:rPr>
            </w:pPr>
            <w:r w:rsidRPr="005F4627">
              <w:rPr>
                <w:color w:val="000000"/>
                <w:sz w:val="22"/>
                <w:szCs w:val="22"/>
              </w:rPr>
              <w:t>130,709.8</w:t>
            </w:r>
          </w:p>
        </w:tc>
        <w:tc>
          <w:tcPr>
            <w:tcW w:w="0" w:type="auto"/>
            <w:tcBorders>
              <w:top w:val="nil"/>
              <w:left w:val="nil"/>
              <w:bottom w:val="single" w:sz="4" w:space="0" w:color="auto"/>
              <w:right w:val="single" w:sz="4" w:space="0" w:color="auto"/>
            </w:tcBorders>
            <w:noWrap/>
            <w:vAlign w:val="center"/>
            <w:hideMark/>
          </w:tcPr>
          <w:p w14:paraId="18CA6A5F" w14:textId="77777777" w:rsidR="00170D15" w:rsidRPr="005F4627" w:rsidRDefault="00170D15" w:rsidP="00170D15">
            <w:pPr>
              <w:jc w:val="right"/>
              <w:rPr>
                <w:color w:val="000000"/>
                <w:sz w:val="22"/>
                <w:szCs w:val="22"/>
              </w:rPr>
            </w:pPr>
            <w:r w:rsidRPr="005F4627">
              <w:rPr>
                <w:color w:val="000000"/>
                <w:sz w:val="22"/>
                <w:szCs w:val="22"/>
              </w:rPr>
              <w:t>30.7%</w:t>
            </w:r>
          </w:p>
        </w:tc>
        <w:tc>
          <w:tcPr>
            <w:tcW w:w="0" w:type="auto"/>
            <w:tcBorders>
              <w:top w:val="nil"/>
              <w:left w:val="nil"/>
              <w:bottom w:val="single" w:sz="4" w:space="0" w:color="auto"/>
              <w:right w:val="single" w:sz="4" w:space="0" w:color="auto"/>
            </w:tcBorders>
            <w:noWrap/>
            <w:vAlign w:val="center"/>
            <w:hideMark/>
          </w:tcPr>
          <w:p w14:paraId="285F82EC" w14:textId="77777777" w:rsidR="00170D15" w:rsidRPr="005F4627" w:rsidRDefault="00170D15" w:rsidP="00170D15">
            <w:pPr>
              <w:jc w:val="right"/>
              <w:rPr>
                <w:color w:val="000000"/>
                <w:sz w:val="22"/>
                <w:szCs w:val="22"/>
              </w:rPr>
            </w:pPr>
            <w:r w:rsidRPr="005F4627">
              <w:rPr>
                <w:color w:val="000000"/>
                <w:sz w:val="22"/>
                <w:szCs w:val="22"/>
              </w:rPr>
              <w:t>340.0</w:t>
            </w:r>
          </w:p>
        </w:tc>
        <w:tc>
          <w:tcPr>
            <w:tcW w:w="0" w:type="auto"/>
            <w:tcBorders>
              <w:top w:val="nil"/>
              <w:left w:val="nil"/>
              <w:bottom w:val="single" w:sz="4" w:space="0" w:color="auto"/>
              <w:right w:val="single" w:sz="4" w:space="0" w:color="auto"/>
            </w:tcBorders>
            <w:noWrap/>
            <w:vAlign w:val="center"/>
            <w:hideMark/>
          </w:tcPr>
          <w:p w14:paraId="732E6B5A" w14:textId="77777777" w:rsidR="00170D15" w:rsidRPr="005F4627" w:rsidRDefault="00170D15" w:rsidP="00170D15">
            <w:pPr>
              <w:jc w:val="right"/>
              <w:rPr>
                <w:color w:val="000000"/>
                <w:sz w:val="22"/>
                <w:szCs w:val="22"/>
              </w:rPr>
            </w:pPr>
            <w:r w:rsidRPr="005F4627">
              <w:rPr>
                <w:color w:val="000000"/>
                <w:sz w:val="22"/>
                <w:szCs w:val="22"/>
              </w:rPr>
              <w:t>2,113.4</w:t>
            </w:r>
          </w:p>
        </w:tc>
        <w:tc>
          <w:tcPr>
            <w:tcW w:w="0" w:type="auto"/>
            <w:tcBorders>
              <w:top w:val="nil"/>
              <w:left w:val="nil"/>
              <w:bottom w:val="single" w:sz="4" w:space="0" w:color="auto"/>
              <w:right w:val="single" w:sz="4" w:space="0" w:color="auto"/>
            </w:tcBorders>
            <w:noWrap/>
            <w:vAlign w:val="center"/>
            <w:hideMark/>
          </w:tcPr>
          <w:p w14:paraId="56D950CF" w14:textId="77777777" w:rsidR="00170D15" w:rsidRPr="005F4627" w:rsidRDefault="00170D15" w:rsidP="00170D15">
            <w:pPr>
              <w:jc w:val="right"/>
              <w:rPr>
                <w:color w:val="000000"/>
                <w:sz w:val="22"/>
                <w:szCs w:val="22"/>
              </w:rPr>
            </w:pPr>
            <w:r w:rsidRPr="005F4627">
              <w:rPr>
                <w:color w:val="000000"/>
                <w:sz w:val="22"/>
                <w:szCs w:val="22"/>
              </w:rPr>
              <w:t>23.9%</w:t>
            </w:r>
          </w:p>
        </w:tc>
        <w:tc>
          <w:tcPr>
            <w:tcW w:w="0" w:type="auto"/>
            <w:tcBorders>
              <w:top w:val="nil"/>
              <w:left w:val="nil"/>
              <w:bottom w:val="single" w:sz="4" w:space="0" w:color="auto"/>
              <w:right w:val="single" w:sz="4" w:space="0" w:color="auto"/>
            </w:tcBorders>
            <w:noWrap/>
            <w:vAlign w:val="center"/>
            <w:hideMark/>
          </w:tcPr>
          <w:p w14:paraId="69FDEB70"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4D3E2A83"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F0486F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D1AD10"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BE91A26" w14:textId="77777777" w:rsidR="00170D15" w:rsidRPr="005F4627" w:rsidRDefault="00170D15" w:rsidP="00170D15">
            <w:pPr>
              <w:jc w:val="right"/>
              <w:rPr>
                <w:color w:val="000000"/>
                <w:sz w:val="22"/>
                <w:szCs w:val="22"/>
              </w:rPr>
            </w:pPr>
            <w:r w:rsidRPr="005F4627">
              <w:rPr>
                <w:color w:val="000000"/>
                <w:sz w:val="22"/>
                <w:szCs w:val="22"/>
              </w:rPr>
              <w:t>40.08</w:t>
            </w:r>
          </w:p>
        </w:tc>
        <w:tc>
          <w:tcPr>
            <w:tcW w:w="0" w:type="auto"/>
            <w:tcBorders>
              <w:top w:val="nil"/>
              <w:left w:val="nil"/>
              <w:bottom w:val="single" w:sz="4" w:space="0" w:color="auto"/>
              <w:right w:val="single" w:sz="4" w:space="0" w:color="auto"/>
            </w:tcBorders>
            <w:noWrap/>
            <w:vAlign w:val="center"/>
            <w:hideMark/>
          </w:tcPr>
          <w:p w14:paraId="689D0DC0"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6C2578F5" w14:textId="77777777" w:rsidR="00170D15" w:rsidRPr="005F4627" w:rsidRDefault="00170D15" w:rsidP="00170D15">
            <w:pPr>
              <w:jc w:val="right"/>
              <w:rPr>
                <w:color w:val="000000"/>
                <w:sz w:val="22"/>
                <w:szCs w:val="22"/>
              </w:rPr>
            </w:pPr>
            <w:r w:rsidRPr="005F4627">
              <w:rPr>
                <w:color w:val="000000"/>
                <w:sz w:val="22"/>
                <w:szCs w:val="22"/>
              </w:rPr>
              <w:t>12,408.5</w:t>
            </w:r>
          </w:p>
        </w:tc>
        <w:tc>
          <w:tcPr>
            <w:tcW w:w="0" w:type="auto"/>
            <w:tcBorders>
              <w:top w:val="nil"/>
              <w:left w:val="nil"/>
              <w:bottom w:val="single" w:sz="4" w:space="0" w:color="auto"/>
              <w:right w:val="single" w:sz="4" w:space="0" w:color="auto"/>
            </w:tcBorders>
            <w:noWrap/>
            <w:vAlign w:val="center"/>
            <w:hideMark/>
          </w:tcPr>
          <w:p w14:paraId="749E32A8"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740A4759" w14:textId="77777777" w:rsidR="00170D15" w:rsidRPr="005F4627" w:rsidRDefault="00170D15" w:rsidP="00170D15">
            <w:pPr>
              <w:jc w:val="right"/>
              <w:rPr>
                <w:color w:val="000000"/>
                <w:sz w:val="22"/>
                <w:szCs w:val="22"/>
              </w:rPr>
            </w:pPr>
            <w:r w:rsidRPr="005F4627">
              <w:rPr>
                <w:color w:val="000000"/>
                <w:sz w:val="22"/>
                <w:szCs w:val="22"/>
              </w:rPr>
              <w:t>309.6</w:t>
            </w:r>
          </w:p>
        </w:tc>
        <w:tc>
          <w:tcPr>
            <w:tcW w:w="0" w:type="auto"/>
            <w:tcBorders>
              <w:top w:val="nil"/>
              <w:left w:val="nil"/>
              <w:bottom w:val="single" w:sz="4" w:space="0" w:color="auto"/>
              <w:right w:val="single" w:sz="4" w:space="0" w:color="auto"/>
            </w:tcBorders>
            <w:noWrap/>
            <w:vAlign w:val="center"/>
            <w:hideMark/>
          </w:tcPr>
          <w:p w14:paraId="496005F6" w14:textId="77777777" w:rsidR="00170D15" w:rsidRPr="005F4627" w:rsidRDefault="00170D15" w:rsidP="00170D15">
            <w:pPr>
              <w:jc w:val="right"/>
              <w:rPr>
                <w:color w:val="000000"/>
                <w:sz w:val="22"/>
                <w:szCs w:val="22"/>
              </w:rPr>
            </w:pPr>
            <w:r w:rsidRPr="005F4627">
              <w:rPr>
                <w:color w:val="000000"/>
                <w:sz w:val="22"/>
                <w:szCs w:val="22"/>
              </w:rPr>
              <w:t>186.4</w:t>
            </w:r>
          </w:p>
        </w:tc>
        <w:tc>
          <w:tcPr>
            <w:tcW w:w="0" w:type="auto"/>
            <w:tcBorders>
              <w:top w:val="nil"/>
              <w:left w:val="nil"/>
              <w:bottom w:val="single" w:sz="4" w:space="0" w:color="auto"/>
              <w:right w:val="single" w:sz="4" w:space="0" w:color="auto"/>
            </w:tcBorders>
            <w:noWrap/>
            <w:vAlign w:val="center"/>
            <w:hideMark/>
          </w:tcPr>
          <w:p w14:paraId="03D1861D"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1812AE8D"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1FBF0A8D"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3705D43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BA46A2"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434A8C4" w14:textId="77777777" w:rsidR="00170D15" w:rsidRPr="005F4627" w:rsidRDefault="00170D15" w:rsidP="00170D15">
            <w:pPr>
              <w:jc w:val="right"/>
              <w:rPr>
                <w:color w:val="000000"/>
                <w:sz w:val="22"/>
                <w:szCs w:val="22"/>
              </w:rPr>
            </w:pPr>
            <w:r w:rsidRPr="005F4627">
              <w:rPr>
                <w:color w:val="000000"/>
                <w:sz w:val="22"/>
                <w:szCs w:val="22"/>
              </w:rPr>
              <w:t>50.79</w:t>
            </w:r>
          </w:p>
        </w:tc>
        <w:tc>
          <w:tcPr>
            <w:tcW w:w="0" w:type="auto"/>
            <w:tcBorders>
              <w:top w:val="nil"/>
              <w:left w:val="nil"/>
              <w:bottom w:val="single" w:sz="4" w:space="0" w:color="auto"/>
              <w:right w:val="single" w:sz="4" w:space="0" w:color="auto"/>
            </w:tcBorders>
            <w:noWrap/>
            <w:vAlign w:val="center"/>
            <w:hideMark/>
          </w:tcPr>
          <w:p w14:paraId="533B410B"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233B14AC" w14:textId="77777777" w:rsidR="00170D15" w:rsidRPr="005F4627" w:rsidRDefault="00170D15" w:rsidP="00170D15">
            <w:pPr>
              <w:jc w:val="right"/>
              <w:rPr>
                <w:color w:val="000000"/>
                <w:sz w:val="22"/>
                <w:szCs w:val="22"/>
              </w:rPr>
            </w:pPr>
            <w:r w:rsidRPr="005F4627">
              <w:rPr>
                <w:color w:val="000000"/>
                <w:sz w:val="22"/>
                <w:szCs w:val="22"/>
              </w:rPr>
              <w:t>7,727.8</w:t>
            </w:r>
          </w:p>
        </w:tc>
        <w:tc>
          <w:tcPr>
            <w:tcW w:w="0" w:type="auto"/>
            <w:tcBorders>
              <w:top w:val="nil"/>
              <w:left w:val="nil"/>
              <w:bottom w:val="single" w:sz="4" w:space="0" w:color="auto"/>
              <w:right w:val="single" w:sz="4" w:space="0" w:color="auto"/>
            </w:tcBorders>
            <w:noWrap/>
            <w:vAlign w:val="center"/>
            <w:hideMark/>
          </w:tcPr>
          <w:p w14:paraId="2C94BD83"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613718D0" w14:textId="77777777" w:rsidR="00170D15" w:rsidRPr="005F4627" w:rsidRDefault="00170D15" w:rsidP="00170D15">
            <w:pPr>
              <w:jc w:val="right"/>
              <w:rPr>
                <w:color w:val="000000"/>
                <w:sz w:val="22"/>
                <w:szCs w:val="22"/>
              </w:rPr>
            </w:pPr>
            <w:r w:rsidRPr="005F4627">
              <w:rPr>
                <w:color w:val="000000"/>
                <w:sz w:val="22"/>
                <w:szCs w:val="22"/>
              </w:rPr>
              <w:t>152.2</w:t>
            </w:r>
          </w:p>
        </w:tc>
        <w:tc>
          <w:tcPr>
            <w:tcW w:w="0" w:type="auto"/>
            <w:tcBorders>
              <w:top w:val="nil"/>
              <w:left w:val="nil"/>
              <w:bottom w:val="single" w:sz="4" w:space="0" w:color="auto"/>
              <w:right w:val="single" w:sz="4" w:space="0" w:color="auto"/>
            </w:tcBorders>
            <w:noWrap/>
            <w:vAlign w:val="center"/>
            <w:hideMark/>
          </w:tcPr>
          <w:p w14:paraId="19BFD5AE" w14:textId="77777777" w:rsidR="00170D15" w:rsidRPr="005F4627" w:rsidRDefault="00170D15" w:rsidP="00170D15">
            <w:pPr>
              <w:jc w:val="right"/>
              <w:rPr>
                <w:color w:val="000000"/>
                <w:sz w:val="22"/>
                <w:szCs w:val="22"/>
              </w:rPr>
            </w:pPr>
            <w:r w:rsidRPr="005F4627">
              <w:rPr>
                <w:color w:val="000000"/>
                <w:sz w:val="22"/>
                <w:szCs w:val="22"/>
              </w:rPr>
              <w:t>136.3</w:t>
            </w:r>
          </w:p>
        </w:tc>
        <w:tc>
          <w:tcPr>
            <w:tcW w:w="0" w:type="auto"/>
            <w:tcBorders>
              <w:top w:val="nil"/>
              <w:left w:val="nil"/>
              <w:bottom w:val="single" w:sz="4" w:space="0" w:color="auto"/>
              <w:right w:val="single" w:sz="4" w:space="0" w:color="auto"/>
            </w:tcBorders>
            <w:noWrap/>
            <w:vAlign w:val="center"/>
            <w:hideMark/>
          </w:tcPr>
          <w:p w14:paraId="6F754030"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002C5253"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3F5EE862"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2E9AF933"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5AB1752"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Висока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3FAAA0B9" w14:textId="77777777" w:rsidR="00170D15" w:rsidRPr="005F4627" w:rsidRDefault="00170D15" w:rsidP="00170D15">
            <w:pPr>
              <w:jc w:val="right"/>
              <w:rPr>
                <w:b/>
                <w:bCs/>
                <w:i/>
                <w:iCs/>
                <w:color w:val="000000"/>
                <w:sz w:val="22"/>
                <w:szCs w:val="22"/>
              </w:rPr>
            </w:pPr>
            <w:r w:rsidRPr="005F4627">
              <w:rPr>
                <w:b/>
                <w:bCs/>
                <w:i/>
                <w:iCs/>
                <w:color w:val="000000"/>
                <w:sz w:val="22"/>
                <w:szCs w:val="22"/>
              </w:rPr>
              <w:t>475.28</w:t>
            </w:r>
          </w:p>
        </w:tc>
        <w:tc>
          <w:tcPr>
            <w:tcW w:w="0" w:type="auto"/>
            <w:tcBorders>
              <w:top w:val="nil"/>
              <w:left w:val="nil"/>
              <w:bottom w:val="single" w:sz="4" w:space="0" w:color="auto"/>
              <w:right w:val="single" w:sz="4" w:space="0" w:color="auto"/>
            </w:tcBorders>
            <w:shd w:val="clear" w:color="000000" w:fill="F2F2F2"/>
            <w:noWrap/>
            <w:vAlign w:val="center"/>
            <w:hideMark/>
          </w:tcPr>
          <w:p w14:paraId="0FE49D78" w14:textId="77777777" w:rsidR="00170D15" w:rsidRPr="005F4627" w:rsidRDefault="00170D15" w:rsidP="00170D15">
            <w:pPr>
              <w:jc w:val="right"/>
              <w:rPr>
                <w:b/>
                <w:bCs/>
                <w:i/>
                <w:iCs/>
                <w:color w:val="000000"/>
                <w:sz w:val="22"/>
                <w:szCs w:val="22"/>
              </w:rPr>
            </w:pPr>
            <w:r w:rsidRPr="005F4627">
              <w:rPr>
                <w:b/>
                <w:bCs/>
                <w:i/>
                <w:iCs/>
                <w:color w:val="000000"/>
                <w:sz w:val="22"/>
                <w:szCs w:val="22"/>
              </w:rPr>
              <w:t>22.2%</w:t>
            </w:r>
          </w:p>
        </w:tc>
        <w:tc>
          <w:tcPr>
            <w:tcW w:w="0" w:type="auto"/>
            <w:tcBorders>
              <w:top w:val="nil"/>
              <w:left w:val="nil"/>
              <w:bottom w:val="single" w:sz="4" w:space="0" w:color="auto"/>
              <w:right w:val="single" w:sz="4" w:space="0" w:color="auto"/>
            </w:tcBorders>
            <w:shd w:val="clear" w:color="000000" w:fill="F2F2F2"/>
            <w:noWrap/>
            <w:vAlign w:val="center"/>
            <w:hideMark/>
          </w:tcPr>
          <w:p w14:paraId="5079CA47" w14:textId="77777777" w:rsidR="00170D15" w:rsidRPr="005F4627" w:rsidRDefault="00170D15" w:rsidP="00170D15">
            <w:pPr>
              <w:jc w:val="right"/>
              <w:rPr>
                <w:b/>
                <w:bCs/>
                <w:i/>
                <w:iCs/>
                <w:color w:val="000000"/>
                <w:sz w:val="22"/>
                <w:szCs w:val="22"/>
              </w:rPr>
            </w:pPr>
            <w:r w:rsidRPr="005F4627">
              <w:rPr>
                <w:b/>
                <w:bCs/>
                <w:i/>
                <w:iCs/>
                <w:color w:val="000000"/>
                <w:sz w:val="22"/>
                <w:szCs w:val="22"/>
              </w:rPr>
              <w:t>150,846.2</w:t>
            </w:r>
          </w:p>
        </w:tc>
        <w:tc>
          <w:tcPr>
            <w:tcW w:w="0" w:type="auto"/>
            <w:tcBorders>
              <w:top w:val="nil"/>
              <w:left w:val="nil"/>
              <w:bottom w:val="single" w:sz="4" w:space="0" w:color="auto"/>
              <w:right w:val="single" w:sz="4" w:space="0" w:color="auto"/>
            </w:tcBorders>
            <w:shd w:val="clear" w:color="000000" w:fill="F2F2F2"/>
            <w:noWrap/>
            <w:vAlign w:val="center"/>
            <w:hideMark/>
          </w:tcPr>
          <w:p w14:paraId="6B51DCC8" w14:textId="77777777" w:rsidR="00170D15" w:rsidRPr="005F4627" w:rsidRDefault="00170D15" w:rsidP="00170D15">
            <w:pPr>
              <w:jc w:val="right"/>
              <w:rPr>
                <w:b/>
                <w:bCs/>
                <w:i/>
                <w:iCs/>
                <w:color w:val="000000"/>
                <w:sz w:val="22"/>
                <w:szCs w:val="22"/>
              </w:rPr>
            </w:pPr>
            <w:r w:rsidRPr="005F4627">
              <w:rPr>
                <w:b/>
                <w:bCs/>
                <w:i/>
                <w:iCs/>
                <w:color w:val="000000"/>
                <w:sz w:val="22"/>
                <w:szCs w:val="22"/>
              </w:rPr>
              <w:t>35.5%</w:t>
            </w:r>
          </w:p>
        </w:tc>
        <w:tc>
          <w:tcPr>
            <w:tcW w:w="0" w:type="auto"/>
            <w:tcBorders>
              <w:top w:val="nil"/>
              <w:left w:val="nil"/>
              <w:bottom w:val="single" w:sz="4" w:space="0" w:color="auto"/>
              <w:right w:val="single" w:sz="4" w:space="0" w:color="auto"/>
            </w:tcBorders>
            <w:shd w:val="clear" w:color="000000" w:fill="F2F2F2"/>
            <w:noWrap/>
            <w:vAlign w:val="center"/>
            <w:hideMark/>
          </w:tcPr>
          <w:p w14:paraId="3E8FE070" w14:textId="77777777" w:rsidR="00170D15" w:rsidRPr="005F4627" w:rsidRDefault="00170D15" w:rsidP="00170D15">
            <w:pPr>
              <w:jc w:val="right"/>
              <w:rPr>
                <w:b/>
                <w:bCs/>
                <w:i/>
                <w:iCs/>
                <w:color w:val="000000"/>
                <w:sz w:val="22"/>
                <w:szCs w:val="22"/>
              </w:rPr>
            </w:pPr>
            <w:r w:rsidRPr="005F4627">
              <w:rPr>
                <w:b/>
                <w:bCs/>
                <w:i/>
                <w:iCs/>
                <w:color w:val="000000"/>
                <w:sz w:val="22"/>
                <w:szCs w:val="22"/>
              </w:rPr>
              <w:t>317.4</w:t>
            </w:r>
          </w:p>
        </w:tc>
        <w:tc>
          <w:tcPr>
            <w:tcW w:w="0" w:type="auto"/>
            <w:tcBorders>
              <w:top w:val="nil"/>
              <w:left w:val="nil"/>
              <w:bottom w:val="single" w:sz="4" w:space="0" w:color="auto"/>
              <w:right w:val="single" w:sz="4" w:space="0" w:color="auto"/>
            </w:tcBorders>
            <w:shd w:val="clear" w:color="000000" w:fill="F2F2F2"/>
            <w:noWrap/>
            <w:vAlign w:val="center"/>
            <w:hideMark/>
          </w:tcPr>
          <w:p w14:paraId="30A2053A" w14:textId="77777777" w:rsidR="00170D15" w:rsidRPr="005F4627" w:rsidRDefault="00170D15" w:rsidP="00170D15">
            <w:pPr>
              <w:jc w:val="right"/>
              <w:rPr>
                <w:b/>
                <w:bCs/>
                <w:i/>
                <w:iCs/>
                <w:color w:val="000000"/>
                <w:sz w:val="22"/>
                <w:szCs w:val="22"/>
              </w:rPr>
            </w:pPr>
            <w:r w:rsidRPr="005F4627">
              <w:rPr>
                <w:b/>
                <w:bCs/>
                <w:i/>
                <w:iCs/>
                <w:color w:val="000000"/>
                <w:sz w:val="22"/>
                <w:szCs w:val="22"/>
              </w:rPr>
              <w:t>2,436.1</w:t>
            </w:r>
          </w:p>
        </w:tc>
        <w:tc>
          <w:tcPr>
            <w:tcW w:w="0" w:type="auto"/>
            <w:tcBorders>
              <w:top w:val="nil"/>
              <w:left w:val="nil"/>
              <w:bottom w:val="single" w:sz="4" w:space="0" w:color="auto"/>
              <w:right w:val="single" w:sz="4" w:space="0" w:color="auto"/>
            </w:tcBorders>
            <w:shd w:val="clear" w:color="000000" w:fill="F2F2F2"/>
            <w:noWrap/>
            <w:vAlign w:val="center"/>
            <w:hideMark/>
          </w:tcPr>
          <w:p w14:paraId="52AF420F" w14:textId="77777777" w:rsidR="00170D15" w:rsidRPr="005F4627" w:rsidRDefault="00170D15" w:rsidP="00170D15">
            <w:pPr>
              <w:jc w:val="right"/>
              <w:rPr>
                <w:b/>
                <w:bCs/>
                <w:i/>
                <w:iCs/>
                <w:color w:val="000000"/>
                <w:sz w:val="22"/>
                <w:szCs w:val="22"/>
              </w:rPr>
            </w:pPr>
            <w:r w:rsidRPr="005F4627">
              <w:rPr>
                <w:b/>
                <w:bCs/>
                <w:i/>
                <w:iCs/>
                <w:color w:val="000000"/>
                <w:sz w:val="22"/>
                <w:szCs w:val="22"/>
              </w:rPr>
              <w:t>27.5%</w:t>
            </w:r>
          </w:p>
        </w:tc>
        <w:tc>
          <w:tcPr>
            <w:tcW w:w="0" w:type="auto"/>
            <w:tcBorders>
              <w:top w:val="nil"/>
              <w:left w:val="nil"/>
              <w:bottom w:val="single" w:sz="4" w:space="0" w:color="auto"/>
              <w:right w:val="single" w:sz="4" w:space="0" w:color="auto"/>
            </w:tcBorders>
            <w:shd w:val="clear" w:color="000000" w:fill="F2F2F2"/>
            <w:noWrap/>
            <w:vAlign w:val="center"/>
            <w:hideMark/>
          </w:tcPr>
          <w:p w14:paraId="288617F0" w14:textId="77777777" w:rsidR="00170D15" w:rsidRPr="005F4627" w:rsidRDefault="00170D15" w:rsidP="00170D15">
            <w:pPr>
              <w:jc w:val="right"/>
              <w:rPr>
                <w:b/>
                <w:bCs/>
                <w:i/>
                <w:iCs/>
                <w:color w:val="000000"/>
                <w:sz w:val="22"/>
                <w:szCs w:val="22"/>
              </w:rPr>
            </w:pPr>
            <w:r w:rsidRPr="005F4627">
              <w:rPr>
                <w:b/>
                <w:bCs/>
                <w:i/>
                <w:iCs/>
                <w:color w:val="000000"/>
                <w:sz w:val="22"/>
                <w:szCs w:val="22"/>
              </w:rPr>
              <w:t>5.1</w:t>
            </w:r>
          </w:p>
        </w:tc>
        <w:tc>
          <w:tcPr>
            <w:tcW w:w="0" w:type="auto"/>
            <w:tcBorders>
              <w:top w:val="nil"/>
              <w:left w:val="nil"/>
              <w:bottom w:val="single" w:sz="4" w:space="0" w:color="auto"/>
              <w:right w:val="single" w:sz="4" w:space="0" w:color="auto"/>
            </w:tcBorders>
            <w:shd w:val="clear" w:color="000000" w:fill="F2F2F2"/>
            <w:noWrap/>
            <w:vAlign w:val="center"/>
            <w:hideMark/>
          </w:tcPr>
          <w:p w14:paraId="3B510789" w14:textId="77777777" w:rsidR="00170D15" w:rsidRPr="005F4627" w:rsidRDefault="00170D15" w:rsidP="00170D15">
            <w:pPr>
              <w:jc w:val="right"/>
              <w:rPr>
                <w:b/>
                <w:bCs/>
                <w:i/>
                <w:iCs/>
                <w:color w:val="000000"/>
                <w:sz w:val="22"/>
                <w:szCs w:val="22"/>
              </w:rPr>
            </w:pPr>
            <w:r w:rsidRPr="005F4627">
              <w:rPr>
                <w:b/>
                <w:bCs/>
                <w:i/>
                <w:iCs/>
                <w:color w:val="000000"/>
                <w:sz w:val="22"/>
                <w:szCs w:val="22"/>
              </w:rPr>
              <w:t>1.6</w:t>
            </w:r>
          </w:p>
        </w:tc>
      </w:tr>
      <w:tr w:rsidR="00170D15" w:rsidRPr="005F4627" w14:paraId="2A84373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56D89F"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0C0FCFD" w14:textId="77777777" w:rsidR="00170D15" w:rsidRPr="005F4627" w:rsidRDefault="00170D15" w:rsidP="00170D15">
            <w:pPr>
              <w:jc w:val="right"/>
              <w:rPr>
                <w:color w:val="000000"/>
                <w:sz w:val="22"/>
                <w:szCs w:val="22"/>
              </w:rPr>
            </w:pPr>
            <w:r w:rsidRPr="005F4627">
              <w:rPr>
                <w:color w:val="000000"/>
                <w:sz w:val="22"/>
                <w:szCs w:val="22"/>
              </w:rPr>
              <w:t>92.83</w:t>
            </w:r>
          </w:p>
        </w:tc>
        <w:tc>
          <w:tcPr>
            <w:tcW w:w="0" w:type="auto"/>
            <w:tcBorders>
              <w:top w:val="nil"/>
              <w:left w:val="nil"/>
              <w:bottom w:val="single" w:sz="4" w:space="0" w:color="auto"/>
              <w:right w:val="single" w:sz="4" w:space="0" w:color="auto"/>
            </w:tcBorders>
            <w:noWrap/>
            <w:vAlign w:val="center"/>
            <w:hideMark/>
          </w:tcPr>
          <w:p w14:paraId="46B65CB6"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5D0F940C" w14:textId="77777777" w:rsidR="00170D15" w:rsidRPr="005F4627" w:rsidRDefault="00170D15" w:rsidP="00170D15">
            <w:pPr>
              <w:jc w:val="right"/>
              <w:rPr>
                <w:color w:val="000000"/>
                <w:sz w:val="22"/>
                <w:szCs w:val="22"/>
              </w:rPr>
            </w:pPr>
            <w:r w:rsidRPr="005F4627">
              <w:rPr>
                <w:color w:val="000000"/>
                <w:sz w:val="22"/>
                <w:szCs w:val="22"/>
              </w:rPr>
              <w:t>23,592.4</w:t>
            </w:r>
          </w:p>
        </w:tc>
        <w:tc>
          <w:tcPr>
            <w:tcW w:w="0" w:type="auto"/>
            <w:tcBorders>
              <w:top w:val="nil"/>
              <w:left w:val="nil"/>
              <w:bottom w:val="single" w:sz="4" w:space="0" w:color="auto"/>
              <w:right w:val="single" w:sz="4" w:space="0" w:color="auto"/>
            </w:tcBorders>
            <w:noWrap/>
            <w:vAlign w:val="center"/>
            <w:hideMark/>
          </w:tcPr>
          <w:p w14:paraId="39AF79B6"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1BDCFD6E" w14:textId="77777777" w:rsidR="00170D15" w:rsidRPr="005F4627" w:rsidRDefault="00170D15" w:rsidP="00170D15">
            <w:pPr>
              <w:jc w:val="right"/>
              <w:rPr>
                <w:color w:val="000000"/>
                <w:sz w:val="22"/>
                <w:szCs w:val="22"/>
              </w:rPr>
            </w:pPr>
            <w:r w:rsidRPr="005F4627">
              <w:rPr>
                <w:color w:val="000000"/>
                <w:sz w:val="22"/>
                <w:szCs w:val="22"/>
              </w:rPr>
              <w:t>254.1</w:t>
            </w:r>
          </w:p>
        </w:tc>
        <w:tc>
          <w:tcPr>
            <w:tcW w:w="0" w:type="auto"/>
            <w:tcBorders>
              <w:top w:val="nil"/>
              <w:left w:val="nil"/>
              <w:bottom w:val="single" w:sz="4" w:space="0" w:color="auto"/>
              <w:right w:val="single" w:sz="4" w:space="0" w:color="auto"/>
            </w:tcBorders>
            <w:noWrap/>
            <w:vAlign w:val="center"/>
            <w:hideMark/>
          </w:tcPr>
          <w:p w14:paraId="07F3354A" w14:textId="77777777" w:rsidR="00170D15" w:rsidRPr="005F4627" w:rsidRDefault="00170D15" w:rsidP="00170D15">
            <w:pPr>
              <w:jc w:val="right"/>
              <w:rPr>
                <w:color w:val="000000"/>
                <w:sz w:val="22"/>
                <w:szCs w:val="22"/>
              </w:rPr>
            </w:pPr>
            <w:r w:rsidRPr="005F4627">
              <w:rPr>
                <w:color w:val="000000"/>
                <w:sz w:val="22"/>
                <w:szCs w:val="22"/>
              </w:rPr>
              <w:t>412.9</w:t>
            </w:r>
          </w:p>
        </w:tc>
        <w:tc>
          <w:tcPr>
            <w:tcW w:w="0" w:type="auto"/>
            <w:tcBorders>
              <w:top w:val="nil"/>
              <w:left w:val="nil"/>
              <w:bottom w:val="single" w:sz="4" w:space="0" w:color="auto"/>
              <w:right w:val="single" w:sz="4" w:space="0" w:color="auto"/>
            </w:tcBorders>
            <w:noWrap/>
            <w:vAlign w:val="center"/>
            <w:hideMark/>
          </w:tcPr>
          <w:p w14:paraId="18500092"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5032ACB7" w14:textId="77777777" w:rsidR="00170D15" w:rsidRPr="005F4627" w:rsidRDefault="00170D15" w:rsidP="00170D15">
            <w:pPr>
              <w:jc w:val="right"/>
              <w:rPr>
                <w:color w:val="000000"/>
                <w:sz w:val="22"/>
                <w:szCs w:val="22"/>
              </w:rPr>
            </w:pPr>
            <w:r w:rsidRPr="005F4627">
              <w:rPr>
                <w:color w:val="000000"/>
                <w:sz w:val="22"/>
                <w:szCs w:val="22"/>
              </w:rPr>
              <w:t>4.4</w:t>
            </w:r>
          </w:p>
        </w:tc>
        <w:tc>
          <w:tcPr>
            <w:tcW w:w="0" w:type="auto"/>
            <w:tcBorders>
              <w:top w:val="nil"/>
              <w:left w:val="nil"/>
              <w:bottom w:val="single" w:sz="4" w:space="0" w:color="auto"/>
              <w:right w:val="single" w:sz="4" w:space="0" w:color="auto"/>
            </w:tcBorders>
            <w:noWrap/>
            <w:vAlign w:val="center"/>
            <w:hideMark/>
          </w:tcPr>
          <w:p w14:paraId="4318D3DA"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0C334F5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4673AC"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2D066A7" w14:textId="77777777" w:rsidR="00170D15" w:rsidRPr="005F4627" w:rsidRDefault="00170D15" w:rsidP="00170D15">
            <w:pPr>
              <w:jc w:val="right"/>
              <w:rPr>
                <w:color w:val="000000"/>
                <w:sz w:val="22"/>
                <w:szCs w:val="22"/>
              </w:rPr>
            </w:pPr>
            <w:r w:rsidRPr="005F4627">
              <w:rPr>
                <w:color w:val="000000"/>
                <w:sz w:val="22"/>
                <w:szCs w:val="22"/>
              </w:rPr>
              <w:t>55.49</w:t>
            </w:r>
          </w:p>
        </w:tc>
        <w:tc>
          <w:tcPr>
            <w:tcW w:w="0" w:type="auto"/>
            <w:tcBorders>
              <w:top w:val="nil"/>
              <w:left w:val="nil"/>
              <w:bottom w:val="single" w:sz="4" w:space="0" w:color="auto"/>
              <w:right w:val="single" w:sz="4" w:space="0" w:color="auto"/>
            </w:tcBorders>
            <w:noWrap/>
            <w:vAlign w:val="center"/>
            <w:hideMark/>
          </w:tcPr>
          <w:p w14:paraId="0FFECDFE"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3D313B07" w14:textId="77777777" w:rsidR="00170D15" w:rsidRPr="005F4627" w:rsidRDefault="00170D15" w:rsidP="00170D15">
            <w:pPr>
              <w:jc w:val="right"/>
              <w:rPr>
                <w:color w:val="000000"/>
                <w:sz w:val="22"/>
                <w:szCs w:val="22"/>
              </w:rPr>
            </w:pPr>
            <w:r w:rsidRPr="005F4627">
              <w:rPr>
                <w:color w:val="000000"/>
                <w:sz w:val="22"/>
                <w:szCs w:val="22"/>
              </w:rPr>
              <w:t>11,350.1</w:t>
            </w:r>
          </w:p>
        </w:tc>
        <w:tc>
          <w:tcPr>
            <w:tcW w:w="0" w:type="auto"/>
            <w:tcBorders>
              <w:top w:val="nil"/>
              <w:left w:val="nil"/>
              <w:bottom w:val="single" w:sz="4" w:space="0" w:color="auto"/>
              <w:right w:val="single" w:sz="4" w:space="0" w:color="auto"/>
            </w:tcBorders>
            <w:noWrap/>
            <w:vAlign w:val="center"/>
            <w:hideMark/>
          </w:tcPr>
          <w:p w14:paraId="24B25D67"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69B5F46F" w14:textId="77777777" w:rsidR="00170D15" w:rsidRPr="005F4627" w:rsidRDefault="00170D15" w:rsidP="00170D15">
            <w:pPr>
              <w:jc w:val="right"/>
              <w:rPr>
                <w:color w:val="000000"/>
                <w:sz w:val="22"/>
                <w:szCs w:val="22"/>
              </w:rPr>
            </w:pPr>
            <w:r w:rsidRPr="005F4627">
              <w:rPr>
                <w:color w:val="000000"/>
                <w:sz w:val="22"/>
                <w:szCs w:val="22"/>
              </w:rPr>
              <w:t>204.5</w:t>
            </w:r>
          </w:p>
        </w:tc>
        <w:tc>
          <w:tcPr>
            <w:tcW w:w="0" w:type="auto"/>
            <w:tcBorders>
              <w:top w:val="nil"/>
              <w:left w:val="nil"/>
              <w:bottom w:val="single" w:sz="4" w:space="0" w:color="auto"/>
              <w:right w:val="single" w:sz="4" w:space="0" w:color="auto"/>
            </w:tcBorders>
            <w:noWrap/>
            <w:vAlign w:val="center"/>
            <w:hideMark/>
          </w:tcPr>
          <w:p w14:paraId="046F3320" w14:textId="77777777" w:rsidR="00170D15" w:rsidRPr="005F4627" w:rsidRDefault="00170D15" w:rsidP="00170D15">
            <w:pPr>
              <w:jc w:val="right"/>
              <w:rPr>
                <w:color w:val="000000"/>
                <w:sz w:val="22"/>
                <w:szCs w:val="22"/>
              </w:rPr>
            </w:pPr>
            <w:r w:rsidRPr="005F4627">
              <w:rPr>
                <w:color w:val="000000"/>
                <w:sz w:val="22"/>
                <w:szCs w:val="22"/>
              </w:rPr>
              <w:t>175.0</w:t>
            </w:r>
          </w:p>
        </w:tc>
        <w:tc>
          <w:tcPr>
            <w:tcW w:w="0" w:type="auto"/>
            <w:tcBorders>
              <w:top w:val="nil"/>
              <w:left w:val="nil"/>
              <w:bottom w:val="single" w:sz="4" w:space="0" w:color="auto"/>
              <w:right w:val="single" w:sz="4" w:space="0" w:color="auto"/>
            </w:tcBorders>
            <w:noWrap/>
            <w:vAlign w:val="center"/>
            <w:hideMark/>
          </w:tcPr>
          <w:p w14:paraId="3908FC36"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28C07631"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7A82EFB8"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2F33B7F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77B338"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623336D" w14:textId="77777777" w:rsidR="00170D15" w:rsidRPr="005F4627" w:rsidRDefault="00170D15" w:rsidP="00170D15">
            <w:pPr>
              <w:jc w:val="right"/>
              <w:rPr>
                <w:color w:val="000000"/>
                <w:sz w:val="22"/>
                <w:szCs w:val="22"/>
              </w:rPr>
            </w:pPr>
            <w:r w:rsidRPr="005F4627">
              <w:rPr>
                <w:color w:val="000000"/>
                <w:sz w:val="22"/>
                <w:szCs w:val="22"/>
              </w:rPr>
              <w:t>107.69</w:t>
            </w:r>
          </w:p>
        </w:tc>
        <w:tc>
          <w:tcPr>
            <w:tcW w:w="0" w:type="auto"/>
            <w:tcBorders>
              <w:top w:val="nil"/>
              <w:left w:val="nil"/>
              <w:bottom w:val="single" w:sz="4" w:space="0" w:color="auto"/>
              <w:right w:val="single" w:sz="4" w:space="0" w:color="auto"/>
            </w:tcBorders>
            <w:noWrap/>
            <w:vAlign w:val="center"/>
            <w:hideMark/>
          </w:tcPr>
          <w:p w14:paraId="7F78AC65"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537A89B0" w14:textId="77777777" w:rsidR="00170D15" w:rsidRPr="005F4627" w:rsidRDefault="00170D15" w:rsidP="00170D15">
            <w:pPr>
              <w:jc w:val="right"/>
              <w:rPr>
                <w:color w:val="000000"/>
                <w:sz w:val="22"/>
                <w:szCs w:val="22"/>
              </w:rPr>
            </w:pPr>
            <w:r w:rsidRPr="005F4627">
              <w:rPr>
                <w:color w:val="000000"/>
                <w:sz w:val="22"/>
                <w:szCs w:val="22"/>
              </w:rPr>
              <w:t>17,928.8</w:t>
            </w:r>
          </w:p>
        </w:tc>
        <w:tc>
          <w:tcPr>
            <w:tcW w:w="0" w:type="auto"/>
            <w:tcBorders>
              <w:top w:val="nil"/>
              <w:left w:val="nil"/>
              <w:bottom w:val="single" w:sz="4" w:space="0" w:color="auto"/>
              <w:right w:val="single" w:sz="4" w:space="0" w:color="auto"/>
            </w:tcBorders>
            <w:noWrap/>
            <w:vAlign w:val="center"/>
            <w:hideMark/>
          </w:tcPr>
          <w:p w14:paraId="1F010D77"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066E509F" w14:textId="77777777" w:rsidR="00170D15" w:rsidRPr="005F4627" w:rsidRDefault="00170D15" w:rsidP="00170D15">
            <w:pPr>
              <w:jc w:val="right"/>
              <w:rPr>
                <w:color w:val="000000"/>
                <w:sz w:val="22"/>
                <w:szCs w:val="22"/>
              </w:rPr>
            </w:pPr>
            <w:r w:rsidRPr="005F4627">
              <w:rPr>
                <w:color w:val="000000"/>
                <w:sz w:val="22"/>
                <w:szCs w:val="22"/>
              </w:rPr>
              <w:t>166.5</w:t>
            </w:r>
          </w:p>
        </w:tc>
        <w:tc>
          <w:tcPr>
            <w:tcW w:w="0" w:type="auto"/>
            <w:tcBorders>
              <w:top w:val="nil"/>
              <w:left w:val="nil"/>
              <w:bottom w:val="single" w:sz="4" w:space="0" w:color="auto"/>
              <w:right w:val="single" w:sz="4" w:space="0" w:color="auto"/>
            </w:tcBorders>
            <w:noWrap/>
            <w:vAlign w:val="center"/>
            <w:hideMark/>
          </w:tcPr>
          <w:p w14:paraId="511794B0" w14:textId="77777777" w:rsidR="00170D15" w:rsidRPr="005F4627" w:rsidRDefault="00170D15" w:rsidP="00170D15">
            <w:pPr>
              <w:jc w:val="right"/>
              <w:rPr>
                <w:color w:val="000000"/>
                <w:sz w:val="22"/>
                <w:szCs w:val="22"/>
              </w:rPr>
            </w:pPr>
            <w:r w:rsidRPr="005F4627">
              <w:rPr>
                <w:color w:val="000000"/>
                <w:sz w:val="22"/>
                <w:szCs w:val="22"/>
              </w:rPr>
              <w:t>346.9</w:t>
            </w:r>
          </w:p>
        </w:tc>
        <w:tc>
          <w:tcPr>
            <w:tcW w:w="0" w:type="auto"/>
            <w:tcBorders>
              <w:top w:val="nil"/>
              <w:left w:val="nil"/>
              <w:bottom w:val="single" w:sz="4" w:space="0" w:color="auto"/>
              <w:right w:val="single" w:sz="4" w:space="0" w:color="auto"/>
            </w:tcBorders>
            <w:noWrap/>
            <w:vAlign w:val="center"/>
            <w:hideMark/>
          </w:tcPr>
          <w:p w14:paraId="10B0153B"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4E2B447C"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6CEF30E5"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18E6192F"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E24E1BB"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меких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7F4B7D3" w14:textId="77777777" w:rsidR="00170D15" w:rsidRPr="005F4627" w:rsidRDefault="00170D15" w:rsidP="00170D15">
            <w:pPr>
              <w:jc w:val="right"/>
              <w:rPr>
                <w:b/>
                <w:bCs/>
                <w:i/>
                <w:iCs/>
                <w:color w:val="000000"/>
                <w:sz w:val="22"/>
                <w:szCs w:val="22"/>
              </w:rPr>
            </w:pPr>
            <w:r w:rsidRPr="005F4627">
              <w:rPr>
                <w:b/>
                <w:bCs/>
                <w:i/>
                <w:iCs/>
                <w:color w:val="000000"/>
                <w:sz w:val="22"/>
                <w:szCs w:val="22"/>
              </w:rPr>
              <w:t>256.01</w:t>
            </w:r>
          </w:p>
        </w:tc>
        <w:tc>
          <w:tcPr>
            <w:tcW w:w="0" w:type="auto"/>
            <w:tcBorders>
              <w:top w:val="nil"/>
              <w:left w:val="nil"/>
              <w:bottom w:val="single" w:sz="4" w:space="0" w:color="auto"/>
              <w:right w:val="single" w:sz="4" w:space="0" w:color="auto"/>
            </w:tcBorders>
            <w:shd w:val="clear" w:color="000000" w:fill="F2F2F2"/>
            <w:noWrap/>
            <w:vAlign w:val="center"/>
            <w:hideMark/>
          </w:tcPr>
          <w:p w14:paraId="223CDAEB" w14:textId="77777777" w:rsidR="00170D15" w:rsidRPr="005F4627" w:rsidRDefault="00170D15" w:rsidP="00170D15">
            <w:pPr>
              <w:jc w:val="right"/>
              <w:rPr>
                <w:b/>
                <w:bCs/>
                <w:i/>
                <w:iCs/>
                <w:color w:val="000000"/>
                <w:sz w:val="22"/>
                <w:szCs w:val="22"/>
              </w:rPr>
            </w:pPr>
            <w:r w:rsidRPr="005F4627">
              <w:rPr>
                <w:b/>
                <w:bCs/>
                <w:i/>
                <w:iCs/>
                <w:color w:val="000000"/>
                <w:sz w:val="22"/>
                <w:szCs w:val="22"/>
              </w:rPr>
              <w:t>12.0%</w:t>
            </w:r>
          </w:p>
        </w:tc>
        <w:tc>
          <w:tcPr>
            <w:tcW w:w="0" w:type="auto"/>
            <w:tcBorders>
              <w:top w:val="nil"/>
              <w:left w:val="nil"/>
              <w:bottom w:val="single" w:sz="4" w:space="0" w:color="auto"/>
              <w:right w:val="single" w:sz="4" w:space="0" w:color="auto"/>
            </w:tcBorders>
            <w:shd w:val="clear" w:color="000000" w:fill="F2F2F2"/>
            <w:noWrap/>
            <w:vAlign w:val="center"/>
            <w:hideMark/>
          </w:tcPr>
          <w:p w14:paraId="13A724DE" w14:textId="77777777" w:rsidR="00170D15" w:rsidRPr="005F4627" w:rsidRDefault="00170D15" w:rsidP="00170D15">
            <w:pPr>
              <w:jc w:val="right"/>
              <w:rPr>
                <w:b/>
                <w:bCs/>
                <w:i/>
                <w:iCs/>
                <w:color w:val="000000"/>
                <w:sz w:val="22"/>
                <w:szCs w:val="22"/>
              </w:rPr>
            </w:pPr>
            <w:r w:rsidRPr="005F4627">
              <w:rPr>
                <w:b/>
                <w:bCs/>
                <w:i/>
                <w:iCs/>
                <w:color w:val="000000"/>
                <w:sz w:val="22"/>
                <w:szCs w:val="22"/>
              </w:rPr>
              <w:t>52,871.2</w:t>
            </w:r>
          </w:p>
        </w:tc>
        <w:tc>
          <w:tcPr>
            <w:tcW w:w="0" w:type="auto"/>
            <w:tcBorders>
              <w:top w:val="nil"/>
              <w:left w:val="nil"/>
              <w:bottom w:val="single" w:sz="4" w:space="0" w:color="auto"/>
              <w:right w:val="single" w:sz="4" w:space="0" w:color="auto"/>
            </w:tcBorders>
            <w:shd w:val="clear" w:color="000000" w:fill="F2F2F2"/>
            <w:noWrap/>
            <w:vAlign w:val="center"/>
            <w:hideMark/>
          </w:tcPr>
          <w:p w14:paraId="0E3E14AB" w14:textId="77777777" w:rsidR="00170D15" w:rsidRPr="005F4627" w:rsidRDefault="00170D15" w:rsidP="00170D15">
            <w:pPr>
              <w:jc w:val="right"/>
              <w:rPr>
                <w:b/>
                <w:bCs/>
                <w:i/>
                <w:iCs/>
                <w:color w:val="000000"/>
                <w:sz w:val="22"/>
                <w:szCs w:val="22"/>
              </w:rPr>
            </w:pPr>
            <w:r w:rsidRPr="005F4627">
              <w:rPr>
                <w:b/>
                <w:bCs/>
                <w:i/>
                <w:iCs/>
                <w:color w:val="000000"/>
                <w:sz w:val="22"/>
                <w:szCs w:val="22"/>
              </w:rPr>
              <w:t>12.4%</w:t>
            </w:r>
          </w:p>
        </w:tc>
        <w:tc>
          <w:tcPr>
            <w:tcW w:w="0" w:type="auto"/>
            <w:tcBorders>
              <w:top w:val="nil"/>
              <w:left w:val="nil"/>
              <w:bottom w:val="single" w:sz="4" w:space="0" w:color="auto"/>
              <w:right w:val="single" w:sz="4" w:space="0" w:color="auto"/>
            </w:tcBorders>
            <w:shd w:val="clear" w:color="000000" w:fill="F2F2F2"/>
            <w:noWrap/>
            <w:vAlign w:val="center"/>
            <w:hideMark/>
          </w:tcPr>
          <w:p w14:paraId="7EABAA8D" w14:textId="77777777" w:rsidR="00170D15" w:rsidRPr="005F4627" w:rsidRDefault="00170D15" w:rsidP="00170D15">
            <w:pPr>
              <w:jc w:val="right"/>
              <w:rPr>
                <w:b/>
                <w:bCs/>
                <w:i/>
                <w:iCs/>
                <w:color w:val="000000"/>
                <w:sz w:val="22"/>
                <w:szCs w:val="22"/>
              </w:rPr>
            </w:pPr>
            <w:r w:rsidRPr="005F4627">
              <w:rPr>
                <w:b/>
                <w:bCs/>
                <w:i/>
                <w:iCs/>
                <w:color w:val="000000"/>
                <w:sz w:val="22"/>
                <w:szCs w:val="22"/>
              </w:rPr>
              <w:t>206.5</w:t>
            </w:r>
          </w:p>
        </w:tc>
        <w:tc>
          <w:tcPr>
            <w:tcW w:w="0" w:type="auto"/>
            <w:tcBorders>
              <w:top w:val="nil"/>
              <w:left w:val="nil"/>
              <w:bottom w:val="single" w:sz="4" w:space="0" w:color="auto"/>
              <w:right w:val="single" w:sz="4" w:space="0" w:color="auto"/>
            </w:tcBorders>
            <w:shd w:val="clear" w:color="000000" w:fill="F2F2F2"/>
            <w:noWrap/>
            <w:vAlign w:val="center"/>
            <w:hideMark/>
          </w:tcPr>
          <w:p w14:paraId="1ABAD989" w14:textId="77777777" w:rsidR="00170D15" w:rsidRPr="005F4627" w:rsidRDefault="00170D15" w:rsidP="00170D15">
            <w:pPr>
              <w:jc w:val="right"/>
              <w:rPr>
                <w:b/>
                <w:bCs/>
                <w:i/>
                <w:iCs/>
                <w:color w:val="000000"/>
                <w:sz w:val="22"/>
                <w:szCs w:val="22"/>
              </w:rPr>
            </w:pPr>
            <w:r w:rsidRPr="005F4627">
              <w:rPr>
                <w:b/>
                <w:bCs/>
                <w:i/>
                <w:iCs/>
                <w:color w:val="000000"/>
                <w:sz w:val="22"/>
                <w:szCs w:val="22"/>
              </w:rPr>
              <w:t>934.8</w:t>
            </w:r>
          </w:p>
        </w:tc>
        <w:tc>
          <w:tcPr>
            <w:tcW w:w="0" w:type="auto"/>
            <w:tcBorders>
              <w:top w:val="nil"/>
              <w:left w:val="nil"/>
              <w:bottom w:val="single" w:sz="4" w:space="0" w:color="auto"/>
              <w:right w:val="single" w:sz="4" w:space="0" w:color="auto"/>
            </w:tcBorders>
            <w:shd w:val="clear" w:color="000000" w:fill="F2F2F2"/>
            <w:noWrap/>
            <w:vAlign w:val="center"/>
            <w:hideMark/>
          </w:tcPr>
          <w:p w14:paraId="0D382F6B" w14:textId="77777777" w:rsidR="00170D15" w:rsidRPr="005F4627" w:rsidRDefault="00170D15" w:rsidP="00170D15">
            <w:pPr>
              <w:jc w:val="right"/>
              <w:rPr>
                <w:b/>
                <w:bCs/>
                <w:i/>
                <w:iCs/>
                <w:color w:val="000000"/>
                <w:sz w:val="22"/>
                <w:szCs w:val="22"/>
              </w:rPr>
            </w:pPr>
            <w:r w:rsidRPr="005F4627">
              <w:rPr>
                <w:b/>
                <w:bCs/>
                <w:i/>
                <w:iCs/>
                <w:color w:val="000000"/>
                <w:sz w:val="22"/>
                <w:szCs w:val="22"/>
              </w:rPr>
              <w:t>10.6%</w:t>
            </w:r>
          </w:p>
        </w:tc>
        <w:tc>
          <w:tcPr>
            <w:tcW w:w="0" w:type="auto"/>
            <w:tcBorders>
              <w:top w:val="nil"/>
              <w:left w:val="nil"/>
              <w:bottom w:val="single" w:sz="4" w:space="0" w:color="auto"/>
              <w:right w:val="single" w:sz="4" w:space="0" w:color="auto"/>
            </w:tcBorders>
            <w:shd w:val="clear" w:color="000000" w:fill="F2F2F2"/>
            <w:noWrap/>
            <w:vAlign w:val="center"/>
            <w:hideMark/>
          </w:tcPr>
          <w:p w14:paraId="3F7FDCC2" w14:textId="77777777" w:rsidR="00170D15" w:rsidRPr="005F4627" w:rsidRDefault="00170D15" w:rsidP="00170D15">
            <w:pPr>
              <w:jc w:val="right"/>
              <w:rPr>
                <w:b/>
                <w:bCs/>
                <w:i/>
                <w:iCs/>
                <w:color w:val="000000"/>
                <w:sz w:val="22"/>
                <w:szCs w:val="22"/>
              </w:rPr>
            </w:pPr>
            <w:r w:rsidRPr="005F4627">
              <w:rPr>
                <w:b/>
                <w:bCs/>
                <w:i/>
                <w:iCs/>
                <w:color w:val="000000"/>
                <w:sz w:val="22"/>
                <w:szCs w:val="22"/>
              </w:rPr>
              <w:t>3.7</w:t>
            </w:r>
          </w:p>
        </w:tc>
        <w:tc>
          <w:tcPr>
            <w:tcW w:w="0" w:type="auto"/>
            <w:tcBorders>
              <w:top w:val="nil"/>
              <w:left w:val="nil"/>
              <w:bottom w:val="single" w:sz="4" w:space="0" w:color="auto"/>
              <w:right w:val="single" w:sz="4" w:space="0" w:color="auto"/>
            </w:tcBorders>
            <w:shd w:val="clear" w:color="000000" w:fill="F2F2F2"/>
            <w:noWrap/>
            <w:vAlign w:val="center"/>
            <w:hideMark/>
          </w:tcPr>
          <w:p w14:paraId="2744E3DB"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r>
      <w:tr w:rsidR="00170D15" w:rsidRPr="005F4627" w14:paraId="06ABD8F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60E4A2"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62FFC68" w14:textId="77777777" w:rsidR="00170D15" w:rsidRPr="005F4627" w:rsidRDefault="00170D15" w:rsidP="00170D15">
            <w:pPr>
              <w:jc w:val="right"/>
              <w:rPr>
                <w:color w:val="000000"/>
                <w:sz w:val="22"/>
                <w:szCs w:val="22"/>
              </w:rPr>
            </w:pPr>
            <w:r w:rsidRPr="005F4627">
              <w:rPr>
                <w:color w:val="000000"/>
                <w:sz w:val="22"/>
                <w:szCs w:val="22"/>
              </w:rPr>
              <w:t>570.64</w:t>
            </w:r>
          </w:p>
        </w:tc>
        <w:tc>
          <w:tcPr>
            <w:tcW w:w="0" w:type="auto"/>
            <w:tcBorders>
              <w:top w:val="nil"/>
              <w:left w:val="nil"/>
              <w:bottom w:val="single" w:sz="4" w:space="0" w:color="auto"/>
              <w:right w:val="single" w:sz="4" w:space="0" w:color="auto"/>
            </w:tcBorders>
            <w:noWrap/>
            <w:vAlign w:val="center"/>
            <w:hideMark/>
          </w:tcPr>
          <w:p w14:paraId="29F30EA7" w14:textId="77777777" w:rsidR="00170D15" w:rsidRPr="005F4627" w:rsidRDefault="00170D15" w:rsidP="00170D15">
            <w:pPr>
              <w:jc w:val="right"/>
              <w:rPr>
                <w:color w:val="000000"/>
                <w:sz w:val="22"/>
                <w:szCs w:val="22"/>
              </w:rPr>
            </w:pPr>
            <w:r w:rsidRPr="005F4627">
              <w:rPr>
                <w:color w:val="000000"/>
                <w:sz w:val="22"/>
                <w:szCs w:val="22"/>
              </w:rPr>
              <w:t>26.7%</w:t>
            </w:r>
          </w:p>
        </w:tc>
        <w:tc>
          <w:tcPr>
            <w:tcW w:w="0" w:type="auto"/>
            <w:tcBorders>
              <w:top w:val="nil"/>
              <w:left w:val="nil"/>
              <w:bottom w:val="single" w:sz="4" w:space="0" w:color="auto"/>
              <w:right w:val="single" w:sz="4" w:space="0" w:color="auto"/>
            </w:tcBorders>
            <w:noWrap/>
            <w:vAlign w:val="center"/>
            <w:hideMark/>
          </w:tcPr>
          <w:p w14:paraId="6C85F3A8" w14:textId="77777777" w:rsidR="00170D15" w:rsidRPr="005F4627" w:rsidRDefault="00170D15" w:rsidP="00170D15">
            <w:pPr>
              <w:jc w:val="right"/>
              <w:rPr>
                <w:color w:val="000000"/>
                <w:sz w:val="22"/>
                <w:szCs w:val="22"/>
              </w:rPr>
            </w:pPr>
            <w:r w:rsidRPr="005F4627">
              <w:rPr>
                <w:color w:val="000000"/>
                <w:sz w:val="22"/>
                <w:szCs w:val="22"/>
              </w:rPr>
              <w:t>105,896.7</w:t>
            </w:r>
          </w:p>
        </w:tc>
        <w:tc>
          <w:tcPr>
            <w:tcW w:w="0" w:type="auto"/>
            <w:tcBorders>
              <w:top w:val="nil"/>
              <w:left w:val="nil"/>
              <w:bottom w:val="single" w:sz="4" w:space="0" w:color="auto"/>
              <w:right w:val="single" w:sz="4" w:space="0" w:color="auto"/>
            </w:tcBorders>
            <w:noWrap/>
            <w:vAlign w:val="center"/>
            <w:hideMark/>
          </w:tcPr>
          <w:p w14:paraId="69E16FD0" w14:textId="77777777" w:rsidR="00170D15" w:rsidRPr="005F4627" w:rsidRDefault="00170D15" w:rsidP="00170D15">
            <w:pPr>
              <w:jc w:val="right"/>
              <w:rPr>
                <w:color w:val="000000"/>
                <w:sz w:val="22"/>
                <w:szCs w:val="22"/>
              </w:rPr>
            </w:pPr>
            <w:r w:rsidRPr="005F4627">
              <w:rPr>
                <w:color w:val="000000"/>
                <w:sz w:val="22"/>
                <w:szCs w:val="22"/>
              </w:rPr>
              <w:t>24.9%</w:t>
            </w:r>
          </w:p>
        </w:tc>
        <w:tc>
          <w:tcPr>
            <w:tcW w:w="0" w:type="auto"/>
            <w:tcBorders>
              <w:top w:val="nil"/>
              <w:left w:val="nil"/>
              <w:bottom w:val="single" w:sz="4" w:space="0" w:color="auto"/>
              <w:right w:val="single" w:sz="4" w:space="0" w:color="auto"/>
            </w:tcBorders>
            <w:noWrap/>
            <w:vAlign w:val="center"/>
            <w:hideMark/>
          </w:tcPr>
          <w:p w14:paraId="088B5B1A" w14:textId="77777777" w:rsidR="00170D15" w:rsidRPr="005F4627" w:rsidRDefault="00170D15" w:rsidP="00170D15">
            <w:pPr>
              <w:jc w:val="right"/>
              <w:rPr>
                <w:color w:val="000000"/>
                <w:sz w:val="22"/>
                <w:szCs w:val="22"/>
              </w:rPr>
            </w:pPr>
            <w:r w:rsidRPr="005F4627">
              <w:rPr>
                <w:color w:val="000000"/>
                <w:sz w:val="22"/>
                <w:szCs w:val="22"/>
              </w:rPr>
              <w:t>185.6</w:t>
            </w:r>
          </w:p>
        </w:tc>
        <w:tc>
          <w:tcPr>
            <w:tcW w:w="0" w:type="auto"/>
            <w:tcBorders>
              <w:top w:val="nil"/>
              <w:left w:val="nil"/>
              <w:bottom w:val="single" w:sz="4" w:space="0" w:color="auto"/>
              <w:right w:val="single" w:sz="4" w:space="0" w:color="auto"/>
            </w:tcBorders>
            <w:noWrap/>
            <w:vAlign w:val="center"/>
            <w:hideMark/>
          </w:tcPr>
          <w:p w14:paraId="6532B46F" w14:textId="77777777" w:rsidR="00170D15" w:rsidRPr="005F4627" w:rsidRDefault="00170D15" w:rsidP="00170D15">
            <w:pPr>
              <w:jc w:val="right"/>
              <w:rPr>
                <w:color w:val="000000"/>
                <w:sz w:val="22"/>
                <w:szCs w:val="22"/>
              </w:rPr>
            </w:pPr>
            <w:r w:rsidRPr="005F4627">
              <w:rPr>
                <w:color w:val="000000"/>
                <w:sz w:val="22"/>
                <w:szCs w:val="22"/>
              </w:rPr>
              <w:t>3,112.9</w:t>
            </w:r>
          </w:p>
        </w:tc>
        <w:tc>
          <w:tcPr>
            <w:tcW w:w="0" w:type="auto"/>
            <w:tcBorders>
              <w:top w:val="nil"/>
              <w:left w:val="nil"/>
              <w:bottom w:val="single" w:sz="4" w:space="0" w:color="auto"/>
              <w:right w:val="single" w:sz="4" w:space="0" w:color="auto"/>
            </w:tcBorders>
            <w:noWrap/>
            <w:vAlign w:val="center"/>
            <w:hideMark/>
          </w:tcPr>
          <w:p w14:paraId="6540E4CF" w14:textId="77777777" w:rsidR="00170D15" w:rsidRPr="005F4627" w:rsidRDefault="00170D15" w:rsidP="00170D15">
            <w:pPr>
              <w:jc w:val="right"/>
              <w:rPr>
                <w:color w:val="000000"/>
                <w:sz w:val="22"/>
                <w:szCs w:val="22"/>
              </w:rPr>
            </w:pPr>
            <w:r w:rsidRPr="005F4627">
              <w:rPr>
                <w:color w:val="000000"/>
                <w:sz w:val="22"/>
                <w:szCs w:val="22"/>
              </w:rPr>
              <w:t>35.2%</w:t>
            </w:r>
          </w:p>
        </w:tc>
        <w:tc>
          <w:tcPr>
            <w:tcW w:w="0" w:type="auto"/>
            <w:tcBorders>
              <w:top w:val="nil"/>
              <w:left w:val="nil"/>
              <w:bottom w:val="single" w:sz="4" w:space="0" w:color="auto"/>
              <w:right w:val="single" w:sz="4" w:space="0" w:color="auto"/>
            </w:tcBorders>
            <w:noWrap/>
            <w:vAlign w:val="center"/>
            <w:hideMark/>
          </w:tcPr>
          <w:p w14:paraId="0596B4EA"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01A73513"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5A6541B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9B05FDF"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4E5A9396" w14:textId="77777777" w:rsidR="00170D15" w:rsidRPr="005F4627" w:rsidRDefault="00170D15" w:rsidP="00170D15">
            <w:pPr>
              <w:jc w:val="right"/>
              <w:rPr>
                <w:color w:val="000000"/>
                <w:sz w:val="22"/>
                <w:szCs w:val="22"/>
              </w:rPr>
            </w:pPr>
            <w:r w:rsidRPr="005F4627">
              <w:rPr>
                <w:color w:val="000000"/>
                <w:sz w:val="22"/>
                <w:szCs w:val="22"/>
              </w:rPr>
              <w:t>23.65</w:t>
            </w:r>
          </w:p>
        </w:tc>
        <w:tc>
          <w:tcPr>
            <w:tcW w:w="0" w:type="auto"/>
            <w:tcBorders>
              <w:top w:val="nil"/>
              <w:left w:val="nil"/>
              <w:bottom w:val="single" w:sz="4" w:space="0" w:color="auto"/>
              <w:right w:val="single" w:sz="4" w:space="0" w:color="auto"/>
            </w:tcBorders>
            <w:noWrap/>
            <w:vAlign w:val="center"/>
            <w:hideMark/>
          </w:tcPr>
          <w:p w14:paraId="03DCD213"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4973E656" w14:textId="77777777" w:rsidR="00170D15" w:rsidRPr="005F4627" w:rsidRDefault="00170D15" w:rsidP="00170D15">
            <w:pPr>
              <w:jc w:val="right"/>
              <w:rPr>
                <w:color w:val="000000"/>
                <w:sz w:val="22"/>
                <w:szCs w:val="22"/>
              </w:rPr>
            </w:pPr>
            <w:r w:rsidRPr="005F4627">
              <w:rPr>
                <w:color w:val="000000"/>
                <w:sz w:val="22"/>
                <w:szCs w:val="22"/>
              </w:rPr>
              <w:t>4,021.1</w:t>
            </w:r>
          </w:p>
        </w:tc>
        <w:tc>
          <w:tcPr>
            <w:tcW w:w="0" w:type="auto"/>
            <w:tcBorders>
              <w:top w:val="nil"/>
              <w:left w:val="nil"/>
              <w:bottom w:val="single" w:sz="4" w:space="0" w:color="auto"/>
              <w:right w:val="single" w:sz="4" w:space="0" w:color="auto"/>
            </w:tcBorders>
            <w:noWrap/>
            <w:vAlign w:val="center"/>
            <w:hideMark/>
          </w:tcPr>
          <w:p w14:paraId="7E585D5C"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1F0296BF" w14:textId="77777777" w:rsidR="00170D15" w:rsidRPr="005F4627" w:rsidRDefault="00170D15" w:rsidP="00170D15">
            <w:pPr>
              <w:jc w:val="right"/>
              <w:rPr>
                <w:color w:val="000000"/>
                <w:sz w:val="22"/>
                <w:szCs w:val="22"/>
              </w:rPr>
            </w:pPr>
            <w:r w:rsidRPr="005F4627">
              <w:rPr>
                <w:color w:val="000000"/>
                <w:sz w:val="22"/>
                <w:szCs w:val="22"/>
              </w:rPr>
              <w:t>170.0</w:t>
            </w:r>
          </w:p>
        </w:tc>
        <w:tc>
          <w:tcPr>
            <w:tcW w:w="0" w:type="auto"/>
            <w:tcBorders>
              <w:top w:val="nil"/>
              <w:left w:val="nil"/>
              <w:bottom w:val="single" w:sz="4" w:space="0" w:color="auto"/>
              <w:right w:val="single" w:sz="4" w:space="0" w:color="auto"/>
            </w:tcBorders>
            <w:noWrap/>
            <w:vAlign w:val="center"/>
            <w:hideMark/>
          </w:tcPr>
          <w:p w14:paraId="415DEED6" w14:textId="77777777" w:rsidR="00170D15" w:rsidRPr="005F4627" w:rsidRDefault="00170D15" w:rsidP="00170D15">
            <w:pPr>
              <w:jc w:val="right"/>
              <w:rPr>
                <w:color w:val="000000"/>
                <w:sz w:val="22"/>
                <w:szCs w:val="22"/>
              </w:rPr>
            </w:pPr>
            <w:r w:rsidRPr="005F4627">
              <w:rPr>
                <w:color w:val="000000"/>
                <w:sz w:val="22"/>
                <w:szCs w:val="22"/>
              </w:rPr>
              <w:t>80.0</w:t>
            </w:r>
          </w:p>
        </w:tc>
        <w:tc>
          <w:tcPr>
            <w:tcW w:w="0" w:type="auto"/>
            <w:tcBorders>
              <w:top w:val="nil"/>
              <w:left w:val="nil"/>
              <w:bottom w:val="single" w:sz="4" w:space="0" w:color="auto"/>
              <w:right w:val="single" w:sz="4" w:space="0" w:color="auto"/>
            </w:tcBorders>
            <w:noWrap/>
            <w:vAlign w:val="center"/>
            <w:hideMark/>
          </w:tcPr>
          <w:p w14:paraId="4BA04C3A"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5F9927A8"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11934907"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4F4461E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97282D"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6ED3B9C" w14:textId="77777777" w:rsidR="00170D15" w:rsidRPr="005F4627" w:rsidRDefault="00170D15" w:rsidP="00170D15">
            <w:pPr>
              <w:jc w:val="right"/>
              <w:rPr>
                <w:color w:val="000000"/>
                <w:sz w:val="22"/>
                <w:szCs w:val="22"/>
              </w:rPr>
            </w:pPr>
            <w:r w:rsidRPr="005F4627">
              <w:rPr>
                <w:color w:val="000000"/>
                <w:sz w:val="22"/>
                <w:szCs w:val="22"/>
              </w:rPr>
              <w:t>186.76</w:t>
            </w:r>
          </w:p>
        </w:tc>
        <w:tc>
          <w:tcPr>
            <w:tcW w:w="0" w:type="auto"/>
            <w:tcBorders>
              <w:top w:val="nil"/>
              <w:left w:val="nil"/>
              <w:bottom w:val="single" w:sz="4" w:space="0" w:color="auto"/>
              <w:right w:val="single" w:sz="4" w:space="0" w:color="auto"/>
            </w:tcBorders>
            <w:noWrap/>
            <w:vAlign w:val="center"/>
            <w:hideMark/>
          </w:tcPr>
          <w:p w14:paraId="4614B3DA" w14:textId="77777777" w:rsidR="00170D15" w:rsidRPr="005F4627" w:rsidRDefault="00170D15" w:rsidP="00170D15">
            <w:pPr>
              <w:jc w:val="right"/>
              <w:rPr>
                <w:color w:val="000000"/>
                <w:sz w:val="22"/>
                <w:szCs w:val="22"/>
              </w:rPr>
            </w:pPr>
            <w:r w:rsidRPr="005F4627">
              <w:rPr>
                <w:color w:val="000000"/>
                <w:sz w:val="22"/>
                <w:szCs w:val="22"/>
              </w:rPr>
              <w:t>8.7%</w:t>
            </w:r>
          </w:p>
        </w:tc>
        <w:tc>
          <w:tcPr>
            <w:tcW w:w="0" w:type="auto"/>
            <w:tcBorders>
              <w:top w:val="nil"/>
              <w:left w:val="nil"/>
              <w:bottom w:val="single" w:sz="4" w:space="0" w:color="auto"/>
              <w:right w:val="single" w:sz="4" w:space="0" w:color="auto"/>
            </w:tcBorders>
            <w:noWrap/>
            <w:vAlign w:val="center"/>
            <w:hideMark/>
          </w:tcPr>
          <w:p w14:paraId="2344866B" w14:textId="77777777" w:rsidR="00170D15" w:rsidRPr="005F4627" w:rsidRDefault="00170D15" w:rsidP="00170D15">
            <w:pPr>
              <w:jc w:val="right"/>
              <w:rPr>
                <w:color w:val="000000"/>
                <w:sz w:val="22"/>
                <w:szCs w:val="22"/>
              </w:rPr>
            </w:pPr>
            <w:r w:rsidRPr="005F4627">
              <w:rPr>
                <w:color w:val="000000"/>
                <w:sz w:val="22"/>
                <w:szCs w:val="22"/>
              </w:rPr>
              <w:t>17,226.6</w:t>
            </w:r>
          </w:p>
        </w:tc>
        <w:tc>
          <w:tcPr>
            <w:tcW w:w="0" w:type="auto"/>
            <w:tcBorders>
              <w:top w:val="nil"/>
              <w:left w:val="nil"/>
              <w:bottom w:val="single" w:sz="4" w:space="0" w:color="auto"/>
              <w:right w:val="single" w:sz="4" w:space="0" w:color="auto"/>
            </w:tcBorders>
            <w:noWrap/>
            <w:vAlign w:val="center"/>
            <w:hideMark/>
          </w:tcPr>
          <w:p w14:paraId="16E570A5"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7B1F1F23" w14:textId="77777777" w:rsidR="00170D15" w:rsidRPr="005F4627" w:rsidRDefault="00170D15" w:rsidP="00170D15">
            <w:pPr>
              <w:jc w:val="right"/>
              <w:rPr>
                <w:color w:val="000000"/>
                <w:sz w:val="22"/>
                <w:szCs w:val="22"/>
              </w:rPr>
            </w:pPr>
            <w:r w:rsidRPr="005F4627">
              <w:rPr>
                <w:color w:val="000000"/>
                <w:sz w:val="22"/>
                <w:szCs w:val="22"/>
              </w:rPr>
              <w:t>92.2</w:t>
            </w:r>
          </w:p>
        </w:tc>
        <w:tc>
          <w:tcPr>
            <w:tcW w:w="0" w:type="auto"/>
            <w:tcBorders>
              <w:top w:val="nil"/>
              <w:left w:val="nil"/>
              <w:bottom w:val="single" w:sz="4" w:space="0" w:color="auto"/>
              <w:right w:val="single" w:sz="4" w:space="0" w:color="auto"/>
            </w:tcBorders>
            <w:noWrap/>
            <w:vAlign w:val="center"/>
            <w:hideMark/>
          </w:tcPr>
          <w:p w14:paraId="73FA8091" w14:textId="77777777" w:rsidR="00170D15" w:rsidRPr="005F4627" w:rsidRDefault="00170D15" w:rsidP="00170D15">
            <w:pPr>
              <w:jc w:val="right"/>
              <w:rPr>
                <w:color w:val="000000"/>
                <w:sz w:val="22"/>
                <w:szCs w:val="22"/>
              </w:rPr>
            </w:pPr>
            <w:r w:rsidRPr="005F4627">
              <w:rPr>
                <w:color w:val="000000"/>
                <w:sz w:val="22"/>
                <w:szCs w:val="22"/>
              </w:rPr>
              <w:t>392.8</w:t>
            </w:r>
          </w:p>
        </w:tc>
        <w:tc>
          <w:tcPr>
            <w:tcW w:w="0" w:type="auto"/>
            <w:tcBorders>
              <w:top w:val="nil"/>
              <w:left w:val="nil"/>
              <w:bottom w:val="single" w:sz="4" w:space="0" w:color="auto"/>
              <w:right w:val="single" w:sz="4" w:space="0" w:color="auto"/>
            </w:tcBorders>
            <w:noWrap/>
            <w:vAlign w:val="center"/>
            <w:hideMark/>
          </w:tcPr>
          <w:p w14:paraId="6C232872" w14:textId="77777777" w:rsidR="00170D15" w:rsidRPr="005F4627" w:rsidRDefault="00170D15" w:rsidP="00170D15">
            <w:pPr>
              <w:jc w:val="right"/>
              <w:rPr>
                <w:color w:val="000000"/>
                <w:sz w:val="22"/>
                <w:szCs w:val="22"/>
              </w:rPr>
            </w:pPr>
            <w:r w:rsidRPr="005F4627">
              <w:rPr>
                <w:color w:val="000000"/>
                <w:sz w:val="22"/>
                <w:szCs w:val="22"/>
              </w:rPr>
              <w:t>4.4%</w:t>
            </w:r>
          </w:p>
        </w:tc>
        <w:tc>
          <w:tcPr>
            <w:tcW w:w="0" w:type="auto"/>
            <w:tcBorders>
              <w:top w:val="nil"/>
              <w:left w:val="nil"/>
              <w:bottom w:val="single" w:sz="4" w:space="0" w:color="auto"/>
              <w:right w:val="single" w:sz="4" w:space="0" w:color="auto"/>
            </w:tcBorders>
            <w:noWrap/>
            <w:vAlign w:val="center"/>
            <w:hideMark/>
          </w:tcPr>
          <w:p w14:paraId="1BD37B4D"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1B2E0361"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3B3807B0"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D6BACB7"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Изданачка</w:t>
            </w:r>
            <w:proofErr w:type="spellEnd"/>
            <w:r w:rsidRPr="005F4627">
              <w:rPr>
                <w:b/>
                <w:bCs/>
                <w:i/>
                <w:iCs/>
                <w:color w:val="000000"/>
                <w:sz w:val="22"/>
                <w:szCs w:val="22"/>
              </w:rPr>
              <w:t xml:space="preserve"> </w:t>
            </w:r>
            <w:proofErr w:type="spellStart"/>
            <w:r w:rsidRPr="005F4627">
              <w:rPr>
                <w:b/>
                <w:bCs/>
                <w:i/>
                <w:iCs/>
                <w:color w:val="000000"/>
                <w:sz w:val="22"/>
                <w:szCs w:val="22"/>
              </w:rPr>
              <w:t>природна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r w:rsidRPr="005F4627">
              <w:rPr>
                <w:b/>
                <w:bCs/>
                <w:i/>
                <w:iCs/>
                <w:color w:val="000000"/>
                <w:sz w:val="22"/>
                <w:szCs w:val="22"/>
              </w:rPr>
              <w:t xml:space="preserve"> </w:t>
            </w:r>
            <w:proofErr w:type="spellStart"/>
            <w:r w:rsidRPr="005F4627">
              <w:rPr>
                <w:b/>
                <w:bCs/>
                <w:i/>
                <w:iCs/>
                <w:color w:val="000000"/>
                <w:sz w:val="22"/>
                <w:szCs w:val="22"/>
              </w:rPr>
              <w:t>тврдих</w:t>
            </w:r>
            <w:proofErr w:type="spellEnd"/>
            <w:r w:rsidRPr="005F4627">
              <w:rPr>
                <w:b/>
                <w:bCs/>
                <w:i/>
                <w:iCs/>
                <w:color w:val="000000"/>
                <w:sz w:val="22"/>
                <w:szCs w:val="22"/>
              </w:rPr>
              <w:t xml:space="preserve"> </w:t>
            </w:r>
            <w:proofErr w:type="spellStart"/>
            <w:r w:rsidRPr="005F4627">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76CD8FE4" w14:textId="77777777" w:rsidR="00170D15" w:rsidRPr="005F4627" w:rsidRDefault="00170D15" w:rsidP="00170D15">
            <w:pPr>
              <w:jc w:val="right"/>
              <w:rPr>
                <w:b/>
                <w:bCs/>
                <w:i/>
                <w:iCs/>
                <w:color w:val="000000"/>
                <w:sz w:val="22"/>
                <w:szCs w:val="22"/>
              </w:rPr>
            </w:pPr>
            <w:r w:rsidRPr="005F4627">
              <w:rPr>
                <w:b/>
                <w:bCs/>
                <w:i/>
                <w:iCs/>
                <w:color w:val="000000"/>
                <w:sz w:val="22"/>
                <w:szCs w:val="22"/>
              </w:rPr>
              <w:t>781.05</w:t>
            </w:r>
          </w:p>
        </w:tc>
        <w:tc>
          <w:tcPr>
            <w:tcW w:w="0" w:type="auto"/>
            <w:tcBorders>
              <w:top w:val="nil"/>
              <w:left w:val="nil"/>
              <w:bottom w:val="single" w:sz="4" w:space="0" w:color="auto"/>
              <w:right w:val="single" w:sz="4" w:space="0" w:color="auto"/>
            </w:tcBorders>
            <w:shd w:val="clear" w:color="000000" w:fill="F2F2F2"/>
            <w:noWrap/>
            <w:vAlign w:val="center"/>
            <w:hideMark/>
          </w:tcPr>
          <w:p w14:paraId="47160C7F" w14:textId="77777777" w:rsidR="00170D15" w:rsidRPr="005F4627" w:rsidRDefault="00170D15" w:rsidP="00170D15">
            <w:pPr>
              <w:jc w:val="right"/>
              <w:rPr>
                <w:b/>
                <w:bCs/>
                <w:i/>
                <w:iCs/>
                <w:color w:val="000000"/>
                <w:sz w:val="22"/>
                <w:szCs w:val="22"/>
              </w:rPr>
            </w:pPr>
            <w:r w:rsidRPr="005F4627">
              <w:rPr>
                <w:b/>
                <w:bCs/>
                <w:i/>
                <w:iCs/>
                <w:color w:val="000000"/>
                <w:sz w:val="22"/>
                <w:szCs w:val="22"/>
              </w:rPr>
              <w:t>36.5%</w:t>
            </w:r>
          </w:p>
        </w:tc>
        <w:tc>
          <w:tcPr>
            <w:tcW w:w="0" w:type="auto"/>
            <w:tcBorders>
              <w:top w:val="nil"/>
              <w:left w:val="nil"/>
              <w:bottom w:val="single" w:sz="4" w:space="0" w:color="auto"/>
              <w:right w:val="single" w:sz="4" w:space="0" w:color="auto"/>
            </w:tcBorders>
            <w:shd w:val="clear" w:color="000000" w:fill="F2F2F2"/>
            <w:noWrap/>
            <w:vAlign w:val="center"/>
            <w:hideMark/>
          </w:tcPr>
          <w:p w14:paraId="33EA48EB" w14:textId="77777777" w:rsidR="00170D15" w:rsidRPr="005F4627" w:rsidRDefault="00170D15" w:rsidP="00170D15">
            <w:pPr>
              <w:jc w:val="right"/>
              <w:rPr>
                <w:b/>
                <w:bCs/>
                <w:i/>
                <w:iCs/>
                <w:color w:val="000000"/>
                <w:sz w:val="22"/>
                <w:szCs w:val="22"/>
              </w:rPr>
            </w:pPr>
            <w:r w:rsidRPr="005F4627">
              <w:rPr>
                <w:b/>
                <w:bCs/>
                <w:i/>
                <w:iCs/>
                <w:color w:val="000000"/>
                <w:sz w:val="22"/>
                <w:szCs w:val="22"/>
              </w:rPr>
              <w:t>127,144.4</w:t>
            </w:r>
          </w:p>
        </w:tc>
        <w:tc>
          <w:tcPr>
            <w:tcW w:w="0" w:type="auto"/>
            <w:tcBorders>
              <w:top w:val="nil"/>
              <w:left w:val="nil"/>
              <w:bottom w:val="single" w:sz="4" w:space="0" w:color="auto"/>
              <w:right w:val="single" w:sz="4" w:space="0" w:color="auto"/>
            </w:tcBorders>
            <w:shd w:val="clear" w:color="000000" w:fill="F2F2F2"/>
            <w:noWrap/>
            <w:vAlign w:val="center"/>
            <w:hideMark/>
          </w:tcPr>
          <w:p w14:paraId="3DFC1E9C" w14:textId="77777777" w:rsidR="00170D15" w:rsidRPr="005F4627" w:rsidRDefault="00170D15" w:rsidP="00170D15">
            <w:pPr>
              <w:jc w:val="right"/>
              <w:rPr>
                <w:b/>
                <w:bCs/>
                <w:i/>
                <w:iCs/>
                <w:color w:val="000000"/>
                <w:sz w:val="22"/>
                <w:szCs w:val="22"/>
              </w:rPr>
            </w:pPr>
            <w:r w:rsidRPr="005F4627">
              <w:rPr>
                <w:b/>
                <w:bCs/>
                <w:i/>
                <w:iCs/>
                <w:color w:val="000000"/>
                <w:sz w:val="22"/>
                <w:szCs w:val="22"/>
              </w:rPr>
              <w:t>29.9%</w:t>
            </w:r>
          </w:p>
        </w:tc>
        <w:tc>
          <w:tcPr>
            <w:tcW w:w="0" w:type="auto"/>
            <w:tcBorders>
              <w:top w:val="nil"/>
              <w:left w:val="nil"/>
              <w:bottom w:val="single" w:sz="4" w:space="0" w:color="auto"/>
              <w:right w:val="single" w:sz="4" w:space="0" w:color="auto"/>
            </w:tcBorders>
            <w:shd w:val="clear" w:color="000000" w:fill="F2F2F2"/>
            <w:noWrap/>
            <w:vAlign w:val="center"/>
            <w:hideMark/>
          </w:tcPr>
          <w:p w14:paraId="0C2F2C34" w14:textId="77777777" w:rsidR="00170D15" w:rsidRPr="005F4627" w:rsidRDefault="00170D15" w:rsidP="00170D15">
            <w:pPr>
              <w:jc w:val="right"/>
              <w:rPr>
                <w:b/>
                <w:bCs/>
                <w:i/>
                <w:iCs/>
                <w:color w:val="000000"/>
                <w:sz w:val="22"/>
                <w:szCs w:val="22"/>
              </w:rPr>
            </w:pPr>
            <w:r w:rsidRPr="005F4627">
              <w:rPr>
                <w:b/>
                <w:bCs/>
                <w:i/>
                <w:iCs/>
                <w:color w:val="000000"/>
                <w:sz w:val="22"/>
                <w:szCs w:val="22"/>
              </w:rPr>
              <w:t>162.8</w:t>
            </w:r>
          </w:p>
        </w:tc>
        <w:tc>
          <w:tcPr>
            <w:tcW w:w="0" w:type="auto"/>
            <w:tcBorders>
              <w:top w:val="nil"/>
              <w:left w:val="nil"/>
              <w:bottom w:val="single" w:sz="4" w:space="0" w:color="auto"/>
              <w:right w:val="single" w:sz="4" w:space="0" w:color="auto"/>
            </w:tcBorders>
            <w:shd w:val="clear" w:color="000000" w:fill="F2F2F2"/>
            <w:noWrap/>
            <w:vAlign w:val="center"/>
            <w:hideMark/>
          </w:tcPr>
          <w:p w14:paraId="08BF7F17" w14:textId="77777777" w:rsidR="00170D15" w:rsidRPr="005F4627" w:rsidRDefault="00170D15" w:rsidP="00170D15">
            <w:pPr>
              <w:jc w:val="right"/>
              <w:rPr>
                <w:b/>
                <w:bCs/>
                <w:i/>
                <w:iCs/>
                <w:color w:val="000000"/>
                <w:sz w:val="22"/>
                <w:szCs w:val="22"/>
              </w:rPr>
            </w:pPr>
            <w:r w:rsidRPr="005F4627">
              <w:rPr>
                <w:b/>
                <w:bCs/>
                <w:i/>
                <w:iCs/>
                <w:color w:val="000000"/>
                <w:sz w:val="22"/>
                <w:szCs w:val="22"/>
              </w:rPr>
              <w:t>3,585.7</w:t>
            </w:r>
          </w:p>
        </w:tc>
        <w:tc>
          <w:tcPr>
            <w:tcW w:w="0" w:type="auto"/>
            <w:tcBorders>
              <w:top w:val="nil"/>
              <w:left w:val="nil"/>
              <w:bottom w:val="single" w:sz="4" w:space="0" w:color="auto"/>
              <w:right w:val="single" w:sz="4" w:space="0" w:color="auto"/>
            </w:tcBorders>
            <w:shd w:val="clear" w:color="000000" w:fill="F2F2F2"/>
            <w:noWrap/>
            <w:vAlign w:val="center"/>
            <w:hideMark/>
          </w:tcPr>
          <w:p w14:paraId="357B51AC" w14:textId="77777777" w:rsidR="00170D15" w:rsidRPr="005F4627" w:rsidRDefault="00170D15" w:rsidP="00170D15">
            <w:pPr>
              <w:jc w:val="right"/>
              <w:rPr>
                <w:b/>
                <w:bCs/>
                <w:i/>
                <w:iCs/>
                <w:color w:val="000000"/>
                <w:sz w:val="22"/>
                <w:szCs w:val="22"/>
              </w:rPr>
            </w:pPr>
            <w:r w:rsidRPr="005F4627">
              <w:rPr>
                <w:b/>
                <w:bCs/>
                <w:i/>
                <w:iCs/>
                <w:color w:val="000000"/>
                <w:sz w:val="22"/>
                <w:szCs w:val="22"/>
              </w:rPr>
              <w:t>40.5%</w:t>
            </w:r>
          </w:p>
        </w:tc>
        <w:tc>
          <w:tcPr>
            <w:tcW w:w="0" w:type="auto"/>
            <w:tcBorders>
              <w:top w:val="nil"/>
              <w:left w:val="nil"/>
              <w:bottom w:val="single" w:sz="4" w:space="0" w:color="auto"/>
              <w:right w:val="single" w:sz="4" w:space="0" w:color="auto"/>
            </w:tcBorders>
            <w:shd w:val="clear" w:color="000000" w:fill="F2F2F2"/>
            <w:noWrap/>
            <w:vAlign w:val="center"/>
            <w:hideMark/>
          </w:tcPr>
          <w:p w14:paraId="56F915CA" w14:textId="77777777" w:rsidR="00170D15" w:rsidRPr="005F4627" w:rsidRDefault="00170D15" w:rsidP="00170D15">
            <w:pPr>
              <w:jc w:val="right"/>
              <w:rPr>
                <w:b/>
                <w:bCs/>
                <w:i/>
                <w:iCs/>
                <w:color w:val="000000"/>
                <w:sz w:val="22"/>
                <w:szCs w:val="22"/>
              </w:rPr>
            </w:pPr>
            <w:r w:rsidRPr="005F4627">
              <w:rPr>
                <w:b/>
                <w:bCs/>
                <w:i/>
                <w:iCs/>
                <w:color w:val="000000"/>
                <w:sz w:val="22"/>
                <w:szCs w:val="22"/>
              </w:rPr>
              <w:t>4.6</w:t>
            </w:r>
          </w:p>
        </w:tc>
        <w:tc>
          <w:tcPr>
            <w:tcW w:w="0" w:type="auto"/>
            <w:tcBorders>
              <w:top w:val="nil"/>
              <w:left w:val="nil"/>
              <w:bottom w:val="single" w:sz="4" w:space="0" w:color="auto"/>
              <w:right w:val="single" w:sz="4" w:space="0" w:color="auto"/>
            </w:tcBorders>
            <w:shd w:val="clear" w:color="000000" w:fill="F2F2F2"/>
            <w:noWrap/>
            <w:vAlign w:val="center"/>
            <w:hideMark/>
          </w:tcPr>
          <w:p w14:paraId="2CC5CC36" w14:textId="77777777" w:rsidR="00170D15" w:rsidRPr="005F4627" w:rsidRDefault="00170D15" w:rsidP="00170D15">
            <w:pPr>
              <w:jc w:val="right"/>
              <w:rPr>
                <w:b/>
                <w:bCs/>
                <w:i/>
                <w:iCs/>
                <w:color w:val="000000"/>
                <w:sz w:val="22"/>
                <w:szCs w:val="22"/>
              </w:rPr>
            </w:pPr>
            <w:r w:rsidRPr="005F4627">
              <w:rPr>
                <w:b/>
                <w:bCs/>
                <w:i/>
                <w:iCs/>
                <w:color w:val="000000"/>
                <w:sz w:val="22"/>
                <w:szCs w:val="22"/>
              </w:rPr>
              <w:t>2.8</w:t>
            </w:r>
          </w:p>
        </w:tc>
      </w:tr>
      <w:tr w:rsidR="00170D15" w:rsidRPr="005F4627" w14:paraId="41754EB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F8BBD22"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5EE3A528" w14:textId="77777777" w:rsidR="00170D15" w:rsidRPr="005F4627" w:rsidRDefault="00170D15" w:rsidP="00170D15">
            <w:pPr>
              <w:jc w:val="right"/>
              <w:rPr>
                <w:color w:val="000000"/>
                <w:sz w:val="22"/>
                <w:szCs w:val="22"/>
              </w:rPr>
            </w:pPr>
            <w:r w:rsidRPr="005F4627">
              <w:rPr>
                <w:color w:val="000000"/>
                <w:sz w:val="22"/>
                <w:szCs w:val="22"/>
              </w:rPr>
              <w:t>27.85</w:t>
            </w:r>
          </w:p>
        </w:tc>
        <w:tc>
          <w:tcPr>
            <w:tcW w:w="0" w:type="auto"/>
            <w:tcBorders>
              <w:top w:val="nil"/>
              <w:left w:val="nil"/>
              <w:bottom w:val="single" w:sz="4" w:space="0" w:color="auto"/>
              <w:right w:val="single" w:sz="4" w:space="0" w:color="auto"/>
            </w:tcBorders>
            <w:noWrap/>
            <w:vAlign w:val="center"/>
            <w:hideMark/>
          </w:tcPr>
          <w:p w14:paraId="5E43C745"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694096C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DE6368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3C69CC7"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5795FE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C61D49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024DE3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16D196E"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3DB0ABE0"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C591CA4" w14:textId="77777777" w:rsidR="00170D15" w:rsidRPr="005F4627" w:rsidRDefault="00170D15" w:rsidP="00170D15">
            <w:pPr>
              <w:rPr>
                <w:b/>
                <w:bCs/>
                <w:i/>
                <w:iCs/>
                <w:color w:val="000000"/>
                <w:sz w:val="22"/>
                <w:szCs w:val="22"/>
              </w:rPr>
            </w:pPr>
            <w:proofErr w:type="spellStart"/>
            <w:r w:rsidRPr="005F4627">
              <w:rPr>
                <w:b/>
                <w:bCs/>
                <w:i/>
                <w:iCs/>
                <w:color w:val="000000"/>
                <w:sz w:val="22"/>
                <w:szCs w:val="22"/>
              </w:rPr>
              <w:t>Шикара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1ACA3D6" w14:textId="77777777" w:rsidR="00170D15" w:rsidRPr="005F4627" w:rsidRDefault="00170D15" w:rsidP="00170D15">
            <w:pPr>
              <w:jc w:val="right"/>
              <w:rPr>
                <w:b/>
                <w:bCs/>
                <w:i/>
                <w:iCs/>
                <w:color w:val="000000"/>
                <w:sz w:val="22"/>
                <w:szCs w:val="22"/>
              </w:rPr>
            </w:pPr>
            <w:r w:rsidRPr="005F4627">
              <w:rPr>
                <w:b/>
                <w:bCs/>
                <w:i/>
                <w:iCs/>
                <w:color w:val="000000"/>
                <w:sz w:val="22"/>
                <w:szCs w:val="22"/>
              </w:rPr>
              <w:t>27.85</w:t>
            </w:r>
          </w:p>
        </w:tc>
        <w:tc>
          <w:tcPr>
            <w:tcW w:w="0" w:type="auto"/>
            <w:tcBorders>
              <w:top w:val="nil"/>
              <w:left w:val="nil"/>
              <w:bottom w:val="single" w:sz="4" w:space="0" w:color="auto"/>
              <w:right w:val="single" w:sz="4" w:space="0" w:color="auto"/>
            </w:tcBorders>
            <w:shd w:val="clear" w:color="000000" w:fill="F2F2F2"/>
            <w:noWrap/>
            <w:vAlign w:val="center"/>
            <w:hideMark/>
          </w:tcPr>
          <w:p w14:paraId="2715FD92" w14:textId="77777777" w:rsidR="00170D15" w:rsidRPr="005F4627" w:rsidRDefault="00170D15" w:rsidP="00170D15">
            <w:pPr>
              <w:jc w:val="right"/>
              <w:rPr>
                <w:b/>
                <w:bCs/>
                <w:i/>
                <w:iCs/>
                <w:color w:val="000000"/>
                <w:sz w:val="22"/>
                <w:szCs w:val="22"/>
              </w:rPr>
            </w:pPr>
            <w:r w:rsidRPr="005F4627">
              <w:rPr>
                <w:b/>
                <w:bCs/>
                <w:i/>
                <w:iCs/>
                <w:color w:val="000000"/>
                <w:sz w:val="22"/>
                <w:szCs w:val="22"/>
              </w:rPr>
              <w:t>1.3%</w:t>
            </w:r>
          </w:p>
        </w:tc>
        <w:tc>
          <w:tcPr>
            <w:tcW w:w="0" w:type="auto"/>
            <w:tcBorders>
              <w:top w:val="nil"/>
              <w:left w:val="nil"/>
              <w:bottom w:val="single" w:sz="4" w:space="0" w:color="auto"/>
              <w:right w:val="single" w:sz="4" w:space="0" w:color="auto"/>
            </w:tcBorders>
            <w:shd w:val="clear" w:color="000000" w:fill="F2F2F2"/>
            <w:noWrap/>
            <w:vAlign w:val="center"/>
            <w:hideMark/>
          </w:tcPr>
          <w:p w14:paraId="11AD7FB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8085EE0"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42C8C59"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C10E50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F304929"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A73AC7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2AD4EB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469FAE09"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DBE8678"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5139781E"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24C1FE87"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14E3C89"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71753626"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8AB3C9A"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1C40AFE5"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78A8B6C2"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B78371F"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4DE789D6"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76E45A32" w14:textId="77777777" w:rsidR="00170D15" w:rsidRPr="00A31739" w:rsidRDefault="00170D15" w:rsidP="00170D15">
      <w:pPr>
        <w:jc w:val="both"/>
        <w:rPr>
          <w:highlight w:val="yellow"/>
          <w:lang w:val="sr-Cyrl-BA"/>
        </w:rPr>
      </w:pPr>
    </w:p>
    <w:p w14:paraId="67B6738B" w14:textId="3B3FF610" w:rsidR="009A23C7" w:rsidRDefault="00DD0905" w:rsidP="00DD0905">
      <w:pPr>
        <w:pStyle w:val="NormalWeb"/>
        <w:ind w:firstLine="720"/>
      </w:pPr>
      <w:proofErr w:type="spellStart"/>
      <w:r>
        <w:t>Према</w:t>
      </w:r>
      <w:proofErr w:type="spellEnd"/>
      <w:r>
        <w:t xml:space="preserve"> </w:t>
      </w:r>
      <w:proofErr w:type="spellStart"/>
      <w:r>
        <w:t>пореклу</w:t>
      </w:r>
      <w:proofErr w:type="spellEnd"/>
      <w:r>
        <w:rPr>
          <w:lang w:val="sr-Cyrl-RS"/>
        </w:rPr>
        <w:t>, најзаступљенији облици по пореклу су</w:t>
      </w:r>
      <w:r w:rsidR="009A23C7">
        <w:t>:</w:t>
      </w:r>
    </w:p>
    <w:p w14:paraId="5D7B8A9D" w14:textId="77777777" w:rsidR="009A23C7" w:rsidRPr="00AB434E" w:rsidRDefault="009A23C7" w:rsidP="00C92DB3">
      <w:pPr>
        <w:pStyle w:val="NormalWeb"/>
        <w:numPr>
          <w:ilvl w:val="0"/>
          <w:numId w:val="51"/>
        </w:numPr>
        <w:jc w:val="both"/>
      </w:pPr>
      <w:proofErr w:type="spellStart"/>
      <w:r w:rsidRPr="00AB434E">
        <w:rPr>
          <w:bCs/>
        </w:rPr>
        <w:t>Изданачка</w:t>
      </w:r>
      <w:proofErr w:type="spellEnd"/>
      <w:r w:rsidRPr="00AB434E">
        <w:rPr>
          <w:bCs/>
        </w:rPr>
        <w:t xml:space="preserve"> </w:t>
      </w:r>
      <w:proofErr w:type="spellStart"/>
      <w:r w:rsidRPr="00AB434E">
        <w:rPr>
          <w:bCs/>
        </w:rPr>
        <w:t>природна</w:t>
      </w:r>
      <w:proofErr w:type="spellEnd"/>
      <w:r w:rsidRPr="00AB434E">
        <w:rPr>
          <w:bCs/>
        </w:rPr>
        <w:t xml:space="preserve"> </w:t>
      </w:r>
      <w:proofErr w:type="spellStart"/>
      <w:r w:rsidRPr="00AB434E">
        <w:rPr>
          <w:bCs/>
        </w:rPr>
        <w:t>састојина</w:t>
      </w:r>
      <w:proofErr w:type="spellEnd"/>
      <w:r w:rsidRPr="00AB434E">
        <w:rPr>
          <w:bCs/>
        </w:rPr>
        <w:t xml:space="preserve"> </w:t>
      </w:r>
      <w:proofErr w:type="spellStart"/>
      <w:r w:rsidRPr="00AB434E">
        <w:rPr>
          <w:bCs/>
        </w:rPr>
        <w:t>тврдих</w:t>
      </w:r>
      <w:proofErr w:type="spellEnd"/>
      <w:r w:rsidRPr="00AB434E">
        <w:rPr>
          <w:bCs/>
        </w:rPr>
        <w:t xml:space="preserve"> </w:t>
      </w:r>
      <w:proofErr w:type="spellStart"/>
      <w:r w:rsidRPr="00AB434E">
        <w:rPr>
          <w:bCs/>
        </w:rPr>
        <w:t>лишћара</w:t>
      </w:r>
      <w:proofErr w:type="spellEnd"/>
      <w:r w:rsidRPr="00AB434E">
        <w:t xml:space="preserve"> </w:t>
      </w:r>
      <w:proofErr w:type="spellStart"/>
      <w:r w:rsidRPr="00AB434E">
        <w:t>је</w:t>
      </w:r>
      <w:proofErr w:type="spellEnd"/>
      <w:r w:rsidRPr="00AB434E">
        <w:t xml:space="preserve"> </w:t>
      </w:r>
      <w:proofErr w:type="spellStart"/>
      <w:r w:rsidRPr="00AB434E">
        <w:t>најзаступљенија</w:t>
      </w:r>
      <w:proofErr w:type="spellEnd"/>
      <w:r w:rsidRPr="00AB434E">
        <w:t xml:space="preserve"> </w:t>
      </w:r>
      <w:proofErr w:type="spellStart"/>
      <w:r w:rsidRPr="00AB434E">
        <w:t>категорија</w:t>
      </w:r>
      <w:proofErr w:type="spellEnd"/>
      <w:r w:rsidRPr="00AB434E">
        <w:t xml:space="preserve"> </w:t>
      </w:r>
      <w:proofErr w:type="spellStart"/>
      <w:r w:rsidRPr="00AB434E">
        <w:t>са</w:t>
      </w:r>
      <w:proofErr w:type="spellEnd"/>
      <w:r w:rsidRPr="00AB434E">
        <w:t xml:space="preserve"> </w:t>
      </w:r>
      <w:proofErr w:type="spellStart"/>
      <w:r w:rsidRPr="00AB434E">
        <w:t>учешћем</w:t>
      </w:r>
      <w:proofErr w:type="spellEnd"/>
      <w:r w:rsidRPr="00AB434E">
        <w:t xml:space="preserve"> </w:t>
      </w:r>
      <w:proofErr w:type="spellStart"/>
      <w:r w:rsidRPr="00AB434E">
        <w:t>од</w:t>
      </w:r>
      <w:proofErr w:type="spellEnd"/>
      <w:r w:rsidRPr="00AB434E">
        <w:t xml:space="preserve"> </w:t>
      </w:r>
      <w:r w:rsidRPr="00AB434E">
        <w:rPr>
          <w:bCs/>
        </w:rPr>
        <w:t>36,5%</w:t>
      </w:r>
      <w:r w:rsidRPr="00AB434E">
        <w:t xml:space="preserve"> у </w:t>
      </w:r>
      <w:proofErr w:type="spellStart"/>
      <w:r w:rsidRPr="00AB434E">
        <w:t>укупној</w:t>
      </w:r>
      <w:proofErr w:type="spellEnd"/>
      <w:r w:rsidRPr="00AB434E">
        <w:t xml:space="preserve"> </w:t>
      </w:r>
      <w:proofErr w:type="spellStart"/>
      <w:r w:rsidRPr="00AB434E">
        <w:t>површини</w:t>
      </w:r>
      <w:proofErr w:type="spellEnd"/>
      <w:r w:rsidRPr="00AB434E">
        <w:t xml:space="preserve">, </w:t>
      </w:r>
      <w:proofErr w:type="spellStart"/>
      <w:r w:rsidRPr="00AB434E">
        <w:t>при</w:t>
      </w:r>
      <w:proofErr w:type="spellEnd"/>
      <w:r w:rsidRPr="00AB434E">
        <w:t xml:space="preserve"> </w:t>
      </w:r>
      <w:proofErr w:type="spellStart"/>
      <w:r w:rsidRPr="00AB434E">
        <w:t>чему</w:t>
      </w:r>
      <w:proofErr w:type="spellEnd"/>
      <w:r w:rsidRPr="00AB434E">
        <w:t xml:space="preserve"> </w:t>
      </w:r>
      <w:proofErr w:type="spellStart"/>
      <w:r w:rsidRPr="00AB434E">
        <w:t>очуване</w:t>
      </w:r>
      <w:proofErr w:type="spellEnd"/>
      <w:r w:rsidRPr="00AB434E">
        <w:t xml:space="preserve"> </w:t>
      </w:r>
      <w:proofErr w:type="spellStart"/>
      <w:r w:rsidRPr="00AB434E">
        <w:t>састојине</w:t>
      </w:r>
      <w:proofErr w:type="spellEnd"/>
      <w:r w:rsidRPr="00AB434E">
        <w:t xml:space="preserve"> </w:t>
      </w:r>
      <w:proofErr w:type="spellStart"/>
      <w:r w:rsidRPr="00AB434E">
        <w:t>унутар</w:t>
      </w:r>
      <w:proofErr w:type="spellEnd"/>
      <w:r w:rsidRPr="00AB434E">
        <w:t xml:space="preserve"> </w:t>
      </w:r>
      <w:proofErr w:type="spellStart"/>
      <w:r w:rsidRPr="00AB434E">
        <w:t>ове</w:t>
      </w:r>
      <w:proofErr w:type="spellEnd"/>
      <w:r w:rsidRPr="00AB434E">
        <w:t xml:space="preserve"> </w:t>
      </w:r>
      <w:proofErr w:type="spellStart"/>
      <w:r w:rsidRPr="00AB434E">
        <w:t>групе</w:t>
      </w:r>
      <w:proofErr w:type="spellEnd"/>
      <w:r w:rsidRPr="00AB434E">
        <w:t xml:space="preserve"> </w:t>
      </w:r>
      <w:proofErr w:type="spellStart"/>
      <w:r w:rsidRPr="00AB434E">
        <w:t>остварују</w:t>
      </w:r>
      <w:proofErr w:type="spellEnd"/>
      <w:r w:rsidRPr="00AB434E">
        <w:t xml:space="preserve"> </w:t>
      </w:r>
      <w:proofErr w:type="spellStart"/>
      <w:r w:rsidRPr="00AB434E">
        <w:t>просечну</w:t>
      </w:r>
      <w:proofErr w:type="spellEnd"/>
      <w:r w:rsidRPr="00AB434E">
        <w:t xml:space="preserve"> </w:t>
      </w:r>
      <w:proofErr w:type="spellStart"/>
      <w:r w:rsidRPr="00AB434E">
        <w:t>запремину</w:t>
      </w:r>
      <w:proofErr w:type="spellEnd"/>
      <w:r w:rsidRPr="00AB434E">
        <w:t xml:space="preserve"> </w:t>
      </w:r>
      <w:proofErr w:type="spellStart"/>
      <w:r w:rsidRPr="00AB434E">
        <w:t>од</w:t>
      </w:r>
      <w:proofErr w:type="spellEnd"/>
      <w:r w:rsidRPr="00AB434E">
        <w:t xml:space="preserve"> </w:t>
      </w:r>
      <w:r w:rsidRPr="00AB434E">
        <w:rPr>
          <w:bCs/>
        </w:rPr>
        <w:t>185,6 m³/ha</w:t>
      </w:r>
      <w:r w:rsidRPr="00AB434E">
        <w:t xml:space="preserve"> и </w:t>
      </w:r>
      <w:proofErr w:type="spellStart"/>
      <w:r w:rsidRPr="00AB434E">
        <w:t>прираст</w:t>
      </w:r>
      <w:proofErr w:type="spellEnd"/>
      <w:r w:rsidRPr="00AB434E">
        <w:t xml:space="preserve"> </w:t>
      </w:r>
      <w:proofErr w:type="spellStart"/>
      <w:r w:rsidRPr="00AB434E">
        <w:t>од</w:t>
      </w:r>
      <w:proofErr w:type="spellEnd"/>
      <w:r w:rsidRPr="00AB434E">
        <w:t xml:space="preserve"> </w:t>
      </w:r>
      <w:r w:rsidRPr="00AB434E">
        <w:rPr>
          <w:bCs/>
        </w:rPr>
        <w:t>5,5 m³/ha</w:t>
      </w:r>
      <w:r w:rsidRPr="00AB434E">
        <w:t>.</w:t>
      </w:r>
    </w:p>
    <w:p w14:paraId="6781912F" w14:textId="77777777" w:rsidR="009A23C7" w:rsidRPr="00AB434E" w:rsidRDefault="009A23C7" w:rsidP="00C92DB3">
      <w:pPr>
        <w:pStyle w:val="NormalWeb"/>
        <w:numPr>
          <w:ilvl w:val="0"/>
          <w:numId w:val="51"/>
        </w:numPr>
        <w:jc w:val="both"/>
      </w:pPr>
      <w:proofErr w:type="spellStart"/>
      <w:r w:rsidRPr="00AB434E">
        <w:rPr>
          <w:bCs/>
        </w:rPr>
        <w:t>Висока</w:t>
      </w:r>
      <w:proofErr w:type="spellEnd"/>
      <w:r w:rsidRPr="00AB434E">
        <w:rPr>
          <w:bCs/>
        </w:rPr>
        <w:t xml:space="preserve"> </w:t>
      </w:r>
      <w:proofErr w:type="spellStart"/>
      <w:r w:rsidRPr="00AB434E">
        <w:rPr>
          <w:bCs/>
        </w:rPr>
        <w:t>природна</w:t>
      </w:r>
      <w:proofErr w:type="spellEnd"/>
      <w:r w:rsidRPr="00AB434E">
        <w:rPr>
          <w:bCs/>
        </w:rPr>
        <w:t xml:space="preserve"> </w:t>
      </w:r>
      <w:proofErr w:type="spellStart"/>
      <w:r w:rsidRPr="00AB434E">
        <w:rPr>
          <w:bCs/>
        </w:rPr>
        <w:t>очувана</w:t>
      </w:r>
      <w:proofErr w:type="spellEnd"/>
      <w:r w:rsidRPr="00AB434E">
        <w:rPr>
          <w:bCs/>
        </w:rPr>
        <w:t xml:space="preserve"> </w:t>
      </w:r>
      <w:proofErr w:type="spellStart"/>
      <w:r w:rsidRPr="00AB434E">
        <w:rPr>
          <w:bCs/>
        </w:rPr>
        <w:t>састојина</w:t>
      </w:r>
      <w:proofErr w:type="spellEnd"/>
      <w:r w:rsidRPr="00AB434E">
        <w:rPr>
          <w:bCs/>
        </w:rPr>
        <w:t xml:space="preserve"> </w:t>
      </w:r>
      <w:proofErr w:type="spellStart"/>
      <w:r w:rsidRPr="00AB434E">
        <w:rPr>
          <w:bCs/>
        </w:rPr>
        <w:t>тврдих</w:t>
      </w:r>
      <w:proofErr w:type="spellEnd"/>
      <w:r w:rsidRPr="00AB434E">
        <w:rPr>
          <w:bCs/>
        </w:rPr>
        <w:t xml:space="preserve"> </w:t>
      </w:r>
      <w:proofErr w:type="spellStart"/>
      <w:r w:rsidRPr="00AB434E">
        <w:rPr>
          <w:bCs/>
        </w:rPr>
        <w:t>лишћара</w:t>
      </w:r>
      <w:proofErr w:type="spellEnd"/>
      <w:r w:rsidRPr="00AB434E">
        <w:t xml:space="preserve"> </w:t>
      </w:r>
      <w:proofErr w:type="spellStart"/>
      <w:r w:rsidRPr="00AB434E">
        <w:t>заузима</w:t>
      </w:r>
      <w:proofErr w:type="spellEnd"/>
      <w:r w:rsidRPr="00AB434E">
        <w:t xml:space="preserve"> </w:t>
      </w:r>
      <w:proofErr w:type="spellStart"/>
      <w:r w:rsidRPr="00AB434E">
        <w:t>значајних</w:t>
      </w:r>
      <w:proofErr w:type="spellEnd"/>
      <w:r w:rsidRPr="00AB434E">
        <w:t xml:space="preserve"> </w:t>
      </w:r>
      <w:r w:rsidRPr="00AB434E">
        <w:rPr>
          <w:bCs/>
        </w:rPr>
        <w:t>18,0%</w:t>
      </w:r>
      <w:r w:rsidRPr="00AB434E">
        <w:t xml:space="preserve"> </w:t>
      </w:r>
      <w:proofErr w:type="spellStart"/>
      <w:r w:rsidRPr="00AB434E">
        <w:t>површине</w:t>
      </w:r>
      <w:proofErr w:type="spellEnd"/>
      <w:r w:rsidRPr="00AB434E">
        <w:t xml:space="preserve">, </w:t>
      </w:r>
      <w:proofErr w:type="spellStart"/>
      <w:r w:rsidRPr="00AB434E">
        <w:t>карактеришући</w:t>
      </w:r>
      <w:proofErr w:type="spellEnd"/>
      <w:r w:rsidRPr="00AB434E">
        <w:t xml:space="preserve"> </w:t>
      </w:r>
      <w:proofErr w:type="spellStart"/>
      <w:r w:rsidRPr="00AB434E">
        <w:t>се</w:t>
      </w:r>
      <w:proofErr w:type="spellEnd"/>
      <w:r w:rsidRPr="00AB434E">
        <w:t xml:space="preserve"> </w:t>
      </w:r>
      <w:proofErr w:type="spellStart"/>
      <w:r w:rsidRPr="00AB434E">
        <w:t>високом</w:t>
      </w:r>
      <w:proofErr w:type="spellEnd"/>
      <w:r w:rsidRPr="00AB434E">
        <w:t xml:space="preserve"> </w:t>
      </w:r>
      <w:proofErr w:type="spellStart"/>
      <w:r w:rsidRPr="00AB434E">
        <w:t>стабилношћу</w:t>
      </w:r>
      <w:proofErr w:type="spellEnd"/>
      <w:r w:rsidRPr="00AB434E">
        <w:t xml:space="preserve"> и </w:t>
      </w:r>
      <w:proofErr w:type="spellStart"/>
      <w:r w:rsidRPr="00AB434E">
        <w:t>производним</w:t>
      </w:r>
      <w:proofErr w:type="spellEnd"/>
      <w:r w:rsidRPr="00AB434E">
        <w:t xml:space="preserve"> </w:t>
      </w:r>
      <w:proofErr w:type="spellStart"/>
      <w:r w:rsidRPr="00AB434E">
        <w:t>потенцијалом</w:t>
      </w:r>
      <w:proofErr w:type="spellEnd"/>
      <w:r w:rsidRPr="00AB434E">
        <w:t xml:space="preserve">, </w:t>
      </w:r>
      <w:proofErr w:type="spellStart"/>
      <w:r w:rsidRPr="00AB434E">
        <w:t>са</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Pr="00AB434E">
        <w:rPr>
          <w:bCs/>
        </w:rPr>
        <w:t>340,0 m³/ha</w:t>
      </w:r>
      <w:r w:rsidRPr="00AB434E">
        <w:t xml:space="preserve"> и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5,5 m³/ha</w:t>
      </w:r>
      <w:r w:rsidRPr="00AB434E">
        <w:t>.</w:t>
      </w:r>
    </w:p>
    <w:p w14:paraId="70ABA458" w14:textId="77777777" w:rsidR="009A23C7" w:rsidRPr="00AB434E" w:rsidRDefault="009A23C7" w:rsidP="00C92DB3">
      <w:pPr>
        <w:pStyle w:val="NormalWeb"/>
        <w:numPr>
          <w:ilvl w:val="0"/>
          <w:numId w:val="51"/>
        </w:numPr>
        <w:jc w:val="both"/>
      </w:pPr>
      <w:proofErr w:type="spellStart"/>
      <w:r w:rsidRPr="00AB434E">
        <w:rPr>
          <w:bCs/>
        </w:rPr>
        <w:lastRenderedPageBreak/>
        <w:t>Вештачки</w:t>
      </w:r>
      <w:proofErr w:type="spellEnd"/>
      <w:r w:rsidRPr="00AB434E">
        <w:rPr>
          <w:bCs/>
        </w:rPr>
        <w:t xml:space="preserve"> </w:t>
      </w:r>
      <w:proofErr w:type="spellStart"/>
      <w:r w:rsidRPr="00AB434E">
        <w:rPr>
          <w:bCs/>
        </w:rPr>
        <w:t>подигнуте</w:t>
      </w:r>
      <w:proofErr w:type="spellEnd"/>
      <w:r w:rsidRPr="00AB434E">
        <w:rPr>
          <w:bCs/>
        </w:rPr>
        <w:t xml:space="preserve"> </w:t>
      </w:r>
      <w:proofErr w:type="spellStart"/>
      <w:r w:rsidRPr="00AB434E">
        <w:rPr>
          <w:bCs/>
        </w:rPr>
        <w:t>састојине</w:t>
      </w:r>
      <w:proofErr w:type="spellEnd"/>
      <w:r w:rsidRPr="00AB434E">
        <w:rPr>
          <w:bCs/>
        </w:rPr>
        <w:t xml:space="preserve"> </w:t>
      </w:r>
      <w:proofErr w:type="spellStart"/>
      <w:r w:rsidRPr="00AB434E">
        <w:rPr>
          <w:bCs/>
        </w:rPr>
        <w:t>меких</w:t>
      </w:r>
      <w:proofErr w:type="spellEnd"/>
      <w:r w:rsidRPr="00AB434E">
        <w:rPr>
          <w:bCs/>
        </w:rPr>
        <w:t xml:space="preserve"> </w:t>
      </w:r>
      <w:proofErr w:type="spellStart"/>
      <w:r w:rsidRPr="00AB434E">
        <w:rPr>
          <w:bCs/>
        </w:rPr>
        <w:t>лишћара</w:t>
      </w:r>
      <w:proofErr w:type="spellEnd"/>
      <w:r w:rsidRPr="00AB434E">
        <w:t xml:space="preserve"> (</w:t>
      </w:r>
      <w:proofErr w:type="spellStart"/>
      <w:r w:rsidRPr="00AB434E">
        <w:t>првенствено</w:t>
      </w:r>
      <w:proofErr w:type="spellEnd"/>
      <w:r w:rsidRPr="00AB434E">
        <w:t xml:space="preserve"> </w:t>
      </w:r>
      <w:proofErr w:type="spellStart"/>
      <w:r w:rsidRPr="00AB434E">
        <w:t>плантаже</w:t>
      </w:r>
      <w:proofErr w:type="spellEnd"/>
      <w:r w:rsidRPr="00AB434E">
        <w:t xml:space="preserve"> </w:t>
      </w:r>
      <w:proofErr w:type="spellStart"/>
      <w:r w:rsidRPr="00AB434E">
        <w:t>тополе</w:t>
      </w:r>
      <w:proofErr w:type="spellEnd"/>
      <w:r w:rsidRPr="00AB434E">
        <w:t xml:space="preserve">) </w:t>
      </w:r>
      <w:proofErr w:type="spellStart"/>
      <w:r w:rsidRPr="00AB434E">
        <w:t>учествују</w:t>
      </w:r>
      <w:proofErr w:type="spellEnd"/>
      <w:r w:rsidRPr="00AB434E">
        <w:t xml:space="preserve"> </w:t>
      </w:r>
      <w:proofErr w:type="spellStart"/>
      <w:r w:rsidRPr="00AB434E">
        <w:t>са</w:t>
      </w:r>
      <w:proofErr w:type="spellEnd"/>
      <w:r w:rsidRPr="00AB434E">
        <w:t xml:space="preserve"> </w:t>
      </w:r>
      <w:r w:rsidRPr="00AB434E">
        <w:rPr>
          <w:bCs/>
        </w:rPr>
        <w:t>18,6%</w:t>
      </w:r>
      <w:r w:rsidRPr="00AB434E">
        <w:t xml:space="preserve">, </w:t>
      </w:r>
      <w:proofErr w:type="spellStart"/>
      <w:r w:rsidRPr="00AB434E">
        <w:t>али</w:t>
      </w:r>
      <w:proofErr w:type="spellEnd"/>
      <w:r w:rsidRPr="00AB434E">
        <w:t xml:space="preserve"> </w:t>
      </w:r>
      <w:proofErr w:type="spellStart"/>
      <w:r w:rsidRPr="00AB434E">
        <w:t>је</w:t>
      </w:r>
      <w:proofErr w:type="spellEnd"/>
      <w:r w:rsidRPr="00AB434E">
        <w:t xml:space="preserve"> </w:t>
      </w:r>
      <w:proofErr w:type="spellStart"/>
      <w:r w:rsidRPr="00AB434E">
        <w:t>код</w:t>
      </w:r>
      <w:proofErr w:type="spellEnd"/>
      <w:r w:rsidRPr="00AB434E">
        <w:t xml:space="preserve"> </w:t>
      </w:r>
      <w:proofErr w:type="spellStart"/>
      <w:r w:rsidRPr="00AB434E">
        <w:t>њих</w:t>
      </w:r>
      <w:proofErr w:type="spellEnd"/>
      <w:r w:rsidRPr="00AB434E">
        <w:t xml:space="preserve"> </w:t>
      </w:r>
      <w:proofErr w:type="spellStart"/>
      <w:r w:rsidRPr="00AB434E">
        <w:t>приметан</w:t>
      </w:r>
      <w:proofErr w:type="spellEnd"/>
      <w:r w:rsidRPr="00AB434E">
        <w:t xml:space="preserve"> </w:t>
      </w:r>
      <w:proofErr w:type="spellStart"/>
      <w:r w:rsidRPr="00AB434E">
        <w:t>висок</w:t>
      </w:r>
      <w:proofErr w:type="spellEnd"/>
      <w:r w:rsidRPr="00AB434E">
        <w:t xml:space="preserve"> </w:t>
      </w:r>
      <w:proofErr w:type="spellStart"/>
      <w:r w:rsidRPr="00AB434E">
        <w:t>степен</w:t>
      </w:r>
      <w:proofErr w:type="spellEnd"/>
      <w:r w:rsidRPr="00AB434E">
        <w:t xml:space="preserve"> </w:t>
      </w:r>
      <w:proofErr w:type="spellStart"/>
      <w:r w:rsidRPr="00AB434E">
        <w:t>девастације</w:t>
      </w:r>
      <w:proofErr w:type="spellEnd"/>
      <w:r w:rsidRPr="00AB434E">
        <w:t xml:space="preserve"> (</w:t>
      </w:r>
      <w:proofErr w:type="spellStart"/>
      <w:r w:rsidRPr="00AB434E">
        <w:t>преко</w:t>
      </w:r>
      <w:proofErr w:type="spellEnd"/>
      <w:r w:rsidRPr="00AB434E">
        <w:t xml:space="preserve"> 300 ha </w:t>
      </w:r>
      <w:proofErr w:type="spellStart"/>
      <w:r w:rsidRPr="00AB434E">
        <w:t>је</w:t>
      </w:r>
      <w:proofErr w:type="spellEnd"/>
      <w:r w:rsidRPr="00AB434E">
        <w:t xml:space="preserve"> у </w:t>
      </w:r>
      <w:proofErr w:type="spellStart"/>
      <w:r w:rsidRPr="00AB434E">
        <w:t>категорији</w:t>
      </w:r>
      <w:proofErr w:type="spellEnd"/>
      <w:r w:rsidRPr="00AB434E">
        <w:t xml:space="preserve"> </w:t>
      </w:r>
      <w:proofErr w:type="spellStart"/>
      <w:r w:rsidRPr="00AB434E">
        <w:t>девастираних</w:t>
      </w:r>
      <w:proofErr w:type="spellEnd"/>
      <w:r w:rsidRPr="00AB434E">
        <w:t xml:space="preserve"> </w:t>
      </w:r>
      <w:proofErr w:type="spellStart"/>
      <w:r w:rsidRPr="00AB434E">
        <w:t>састојина</w:t>
      </w:r>
      <w:proofErr w:type="spellEnd"/>
      <w:r w:rsidRPr="00AB434E">
        <w:t xml:space="preserve">), </w:t>
      </w:r>
      <w:proofErr w:type="spellStart"/>
      <w:r w:rsidRPr="00AB434E">
        <w:t>што</w:t>
      </w:r>
      <w:proofErr w:type="spellEnd"/>
      <w:r w:rsidRPr="00AB434E">
        <w:t xml:space="preserve"> </w:t>
      </w:r>
      <w:proofErr w:type="spellStart"/>
      <w:r w:rsidRPr="00AB434E">
        <w:t>утиче</w:t>
      </w:r>
      <w:proofErr w:type="spellEnd"/>
      <w:r w:rsidRPr="00AB434E">
        <w:t xml:space="preserve"> </w:t>
      </w:r>
      <w:proofErr w:type="spellStart"/>
      <w:r w:rsidRPr="00AB434E">
        <w:t>на</w:t>
      </w:r>
      <w:proofErr w:type="spellEnd"/>
      <w:r w:rsidRPr="00AB434E">
        <w:t xml:space="preserve"> </w:t>
      </w:r>
      <w:proofErr w:type="spellStart"/>
      <w:r w:rsidRPr="00AB434E">
        <w:t>укупну</w:t>
      </w:r>
      <w:proofErr w:type="spellEnd"/>
      <w:r w:rsidRPr="00AB434E">
        <w:t xml:space="preserve"> </w:t>
      </w:r>
      <w:proofErr w:type="spellStart"/>
      <w:r w:rsidRPr="00AB434E">
        <w:t>производну</w:t>
      </w:r>
      <w:proofErr w:type="spellEnd"/>
      <w:r w:rsidRPr="00AB434E">
        <w:t xml:space="preserve"> </w:t>
      </w:r>
      <w:proofErr w:type="spellStart"/>
      <w:r w:rsidRPr="00AB434E">
        <w:t>слику</w:t>
      </w:r>
      <w:proofErr w:type="spellEnd"/>
      <w:r w:rsidRPr="00AB434E">
        <w:t xml:space="preserve"> </w:t>
      </w:r>
      <w:proofErr w:type="spellStart"/>
      <w:r w:rsidRPr="00AB434E">
        <w:t>јединице</w:t>
      </w:r>
      <w:proofErr w:type="spellEnd"/>
      <w:r w:rsidRPr="00AB434E">
        <w:t>.</w:t>
      </w:r>
    </w:p>
    <w:p w14:paraId="03CCAFDF" w14:textId="4E20E258" w:rsidR="009A23C7" w:rsidRPr="00AB434E" w:rsidRDefault="009A23C7" w:rsidP="00DD0905">
      <w:pPr>
        <w:pStyle w:val="NormalWeb"/>
        <w:ind w:firstLine="720"/>
        <w:jc w:val="both"/>
      </w:pPr>
      <w:proofErr w:type="spellStart"/>
      <w:r w:rsidRPr="00AB434E">
        <w:t>Доминација</w:t>
      </w:r>
      <w:proofErr w:type="spellEnd"/>
      <w:r w:rsidRPr="00AB434E">
        <w:t xml:space="preserve"> </w:t>
      </w:r>
      <w:proofErr w:type="spellStart"/>
      <w:r w:rsidRPr="00AB434E">
        <w:t>природних</w:t>
      </w:r>
      <w:proofErr w:type="spellEnd"/>
      <w:r w:rsidRPr="00AB434E">
        <w:t xml:space="preserve"> </w:t>
      </w:r>
      <w:proofErr w:type="spellStart"/>
      <w:r w:rsidRPr="00AB434E">
        <w:t>састојина</w:t>
      </w:r>
      <w:proofErr w:type="spellEnd"/>
      <w:r w:rsidRPr="00AB434E">
        <w:t xml:space="preserve"> </w:t>
      </w:r>
      <w:proofErr w:type="spellStart"/>
      <w:r w:rsidRPr="00AB434E">
        <w:t>тврдих</w:t>
      </w:r>
      <w:proofErr w:type="spellEnd"/>
      <w:r w:rsidRPr="00AB434E">
        <w:t xml:space="preserve"> </w:t>
      </w:r>
      <w:proofErr w:type="spellStart"/>
      <w:r w:rsidRPr="00AB434E">
        <w:t>лишћара</w:t>
      </w:r>
      <w:proofErr w:type="spellEnd"/>
      <w:r w:rsidRPr="00AB434E">
        <w:t xml:space="preserve"> (</w:t>
      </w:r>
      <w:proofErr w:type="spellStart"/>
      <w:r w:rsidRPr="00AB434E">
        <w:t>високих</w:t>
      </w:r>
      <w:proofErr w:type="spellEnd"/>
      <w:r w:rsidRPr="00AB434E">
        <w:t xml:space="preserve"> и </w:t>
      </w:r>
      <w:proofErr w:type="spellStart"/>
      <w:r w:rsidRPr="00AB434E">
        <w:t>изданачких</w:t>
      </w:r>
      <w:proofErr w:type="spellEnd"/>
      <w:r w:rsidRPr="00AB434E">
        <w:t xml:space="preserve">) </w:t>
      </w:r>
      <w:proofErr w:type="spellStart"/>
      <w:r w:rsidRPr="00AB434E">
        <w:t>укупно</w:t>
      </w:r>
      <w:proofErr w:type="spellEnd"/>
      <w:r w:rsidRPr="00AB434E">
        <w:t xml:space="preserve"> </w:t>
      </w:r>
      <w:proofErr w:type="spellStart"/>
      <w:r w:rsidRPr="00AB434E">
        <w:t>чини</w:t>
      </w:r>
      <w:proofErr w:type="spellEnd"/>
      <w:r w:rsidRPr="00AB434E">
        <w:t xml:space="preserve"> </w:t>
      </w:r>
      <w:proofErr w:type="spellStart"/>
      <w:r w:rsidRPr="00AB434E">
        <w:t>преко</w:t>
      </w:r>
      <w:proofErr w:type="spellEnd"/>
      <w:r w:rsidRPr="00AB434E">
        <w:t xml:space="preserve"> </w:t>
      </w:r>
      <w:r w:rsidRPr="00AB434E">
        <w:rPr>
          <w:bCs/>
        </w:rPr>
        <w:t>58%</w:t>
      </w:r>
      <w:r w:rsidRPr="00AB434E">
        <w:t xml:space="preserve"> </w:t>
      </w:r>
      <w:proofErr w:type="spellStart"/>
      <w:r w:rsidRPr="00AB434E">
        <w:t>површине</w:t>
      </w:r>
      <w:proofErr w:type="spellEnd"/>
      <w:r w:rsidRPr="00AB434E">
        <w:t xml:space="preserve">, </w:t>
      </w:r>
      <w:proofErr w:type="spellStart"/>
      <w:r w:rsidRPr="00AB434E">
        <w:t>што</w:t>
      </w:r>
      <w:proofErr w:type="spellEnd"/>
      <w:r w:rsidRPr="00AB434E">
        <w:t xml:space="preserve"> </w:t>
      </w:r>
      <w:proofErr w:type="spellStart"/>
      <w:r w:rsidRPr="00AB434E">
        <w:t>указује</w:t>
      </w:r>
      <w:proofErr w:type="spellEnd"/>
      <w:r w:rsidRPr="00AB434E">
        <w:t xml:space="preserve"> </w:t>
      </w:r>
      <w:proofErr w:type="spellStart"/>
      <w:r w:rsidRPr="00AB434E">
        <w:t>на</w:t>
      </w:r>
      <w:proofErr w:type="spellEnd"/>
      <w:r w:rsidRPr="00AB434E">
        <w:t xml:space="preserve"> </w:t>
      </w:r>
      <w:proofErr w:type="spellStart"/>
      <w:r w:rsidRPr="00AB434E">
        <w:t>потенцијално</w:t>
      </w:r>
      <w:proofErr w:type="spellEnd"/>
      <w:r w:rsidRPr="00AB434E">
        <w:t xml:space="preserve"> </w:t>
      </w:r>
      <w:proofErr w:type="spellStart"/>
      <w:r w:rsidRPr="00AB434E">
        <w:t>стабилну</w:t>
      </w:r>
      <w:proofErr w:type="spellEnd"/>
      <w:r w:rsidRPr="00AB434E">
        <w:t xml:space="preserve"> </w:t>
      </w:r>
      <w:proofErr w:type="spellStart"/>
      <w:r w:rsidRPr="00AB434E">
        <w:t>структуру</w:t>
      </w:r>
      <w:proofErr w:type="spellEnd"/>
      <w:r w:rsidRPr="00AB434E">
        <w:t xml:space="preserve"> </w:t>
      </w:r>
      <w:proofErr w:type="spellStart"/>
      <w:r w:rsidRPr="00AB434E">
        <w:t>порекла</w:t>
      </w:r>
      <w:proofErr w:type="spellEnd"/>
      <w:r w:rsidRPr="00AB434E">
        <w:t xml:space="preserve">. </w:t>
      </w:r>
      <w:proofErr w:type="spellStart"/>
      <w:r w:rsidRPr="00AB434E">
        <w:t>Ипак</w:t>
      </w:r>
      <w:proofErr w:type="spellEnd"/>
      <w:r w:rsidRPr="00AB434E">
        <w:t xml:space="preserve">, </w:t>
      </w:r>
      <w:proofErr w:type="spellStart"/>
      <w:r w:rsidRPr="00AB434E">
        <w:t>велики</w:t>
      </w:r>
      <w:proofErr w:type="spellEnd"/>
      <w:r w:rsidRPr="00AB434E">
        <w:t xml:space="preserve"> </w:t>
      </w:r>
      <w:proofErr w:type="spellStart"/>
      <w:r w:rsidRPr="00AB434E">
        <w:t>удео</w:t>
      </w:r>
      <w:proofErr w:type="spellEnd"/>
      <w:r w:rsidRPr="00AB434E">
        <w:t xml:space="preserve"> </w:t>
      </w:r>
      <w:proofErr w:type="spellStart"/>
      <w:r w:rsidRPr="00AB434E">
        <w:t>изданачких</w:t>
      </w:r>
      <w:proofErr w:type="spellEnd"/>
      <w:r w:rsidRPr="00AB434E">
        <w:t xml:space="preserve"> </w:t>
      </w:r>
      <w:proofErr w:type="spellStart"/>
      <w:r w:rsidRPr="00AB434E">
        <w:t>шума</w:t>
      </w:r>
      <w:proofErr w:type="spellEnd"/>
      <w:r w:rsidRPr="00AB434E">
        <w:t xml:space="preserve"> и </w:t>
      </w:r>
      <w:proofErr w:type="spellStart"/>
      <w:r w:rsidRPr="00AB434E">
        <w:t>значајне</w:t>
      </w:r>
      <w:proofErr w:type="spellEnd"/>
      <w:r w:rsidRPr="00AB434E">
        <w:t xml:space="preserve"> </w:t>
      </w:r>
      <w:proofErr w:type="spellStart"/>
      <w:r w:rsidRPr="00AB434E">
        <w:t>површине</w:t>
      </w:r>
      <w:proofErr w:type="spellEnd"/>
      <w:r w:rsidRPr="00AB434E">
        <w:t xml:space="preserve"> </w:t>
      </w:r>
      <w:proofErr w:type="spellStart"/>
      <w:r w:rsidRPr="00AB434E">
        <w:t>под</w:t>
      </w:r>
      <w:proofErr w:type="spellEnd"/>
      <w:r w:rsidRPr="00AB434E">
        <w:t xml:space="preserve"> </w:t>
      </w:r>
      <w:proofErr w:type="spellStart"/>
      <w:r w:rsidRPr="00AB434E">
        <w:t>девастираним</w:t>
      </w:r>
      <w:proofErr w:type="spellEnd"/>
      <w:r w:rsidRPr="00AB434E">
        <w:t xml:space="preserve"> </w:t>
      </w:r>
      <w:proofErr w:type="spellStart"/>
      <w:r w:rsidRPr="00AB434E">
        <w:t>вештачким</w:t>
      </w:r>
      <w:proofErr w:type="spellEnd"/>
      <w:r w:rsidRPr="00AB434E">
        <w:t xml:space="preserve"> </w:t>
      </w:r>
      <w:proofErr w:type="spellStart"/>
      <w:r w:rsidRPr="00AB434E">
        <w:t>подигнутим</w:t>
      </w:r>
      <w:proofErr w:type="spellEnd"/>
      <w:r w:rsidRPr="00AB434E">
        <w:t xml:space="preserve"> </w:t>
      </w:r>
      <w:proofErr w:type="spellStart"/>
      <w:r w:rsidRPr="00AB434E">
        <w:t>састојинама</w:t>
      </w:r>
      <w:proofErr w:type="spellEnd"/>
      <w:r w:rsidRPr="00AB434E">
        <w:t xml:space="preserve"> </w:t>
      </w:r>
      <w:proofErr w:type="spellStart"/>
      <w:r w:rsidRPr="00AB434E">
        <w:t>меких</w:t>
      </w:r>
      <w:proofErr w:type="spellEnd"/>
      <w:r w:rsidRPr="00AB434E">
        <w:t xml:space="preserve"> </w:t>
      </w:r>
      <w:proofErr w:type="spellStart"/>
      <w:r w:rsidRPr="00AB434E">
        <w:t>лишћара</w:t>
      </w:r>
      <w:proofErr w:type="spellEnd"/>
      <w:r w:rsidRPr="00AB434E">
        <w:t xml:space="preserve"> </w:t>
      </w:r>
      <w:proofErr w:type="spellStart"/>
      <w:r w:rsidRPr="00AB434E">
        <w:t>сугеришу</w:t>
      </w:r>
      <w:proofErr w:type="spellEnd"/>
      <w:r w:rsidRPr="00AB434E">
        <w:t xml:space="preserve"> </w:t>
      </w:r>
      <w:proofErr w:type="spellStart"/>
      <w:r w:rsidRPr="00AB434E">
        <w:t>потребу</w:t>
      </w:r>
      <w:proofErr w:type="spellEnd"/>
      <w:r w:rsidRPr="00AB434E">
        <w:t xml:space="preserve"> </w:t>
      </w:r>
      <w:proofErr w:type="spellStart"/>
      <w:r w:rsidRPr="00AB434E">
        <w:t>за</w:t>
      </w:r>
      <w:proofErr w:type="spellEnd"/>
      <w:r w:rsidRPr="00AB434E">
        <w:t xml:space="preserve"> </w:t>
      </w:r>
      <w:proofErr w:type="spellStart"/>
      <w:r w:rsidRPr="00AB434E">
        <w:t>интензивнијим</w:t>
      </w:r>
      <w:proofErr w:type="spellEnd"/>
      <w:r w:rsidRPr="00AB434E">
        <w:t xml:space="preserve"> </w:t>
      </w:r>
      <w:proofErr w:type="spellStart"/>
      <w:r w:rsidRPr="00AB434E">
        <w:t>узгојним</w:t>
      </w:r>
      <w:proofErr w:type="spellEnd"/>
      <w:r w:rsidRPr="00AB434E">
        <w:t xml:space="preserve"> </w:t>
      </w:r>
      <w:proofErr w:type="spellStart"/>
      <w:r w:rsidRPr="00AB434E">
        <w:t>мерама</w:t>
      </w:r>
      <w:proofErr w:type="spellEnd"/>
      <w:r w:rsidRPr="00AB434E">
        <w:t xml:space="preserve"> и </w:t>
      </w:r>
      <w:proofErr w:type="spellStart"/>
      <w:r w:rsidRPr="00AB434E">
        <w:t>мелиорацијом</w:t>
      </w:r>
      <w:proofErr w:type="spellEnd"/>
      <w:r w:rsidRPr="00AB434E">
        <w:t xml:space="preserve"> </w:t>
      </w:r>
      <w:proofErr w:type="spellStart"/>
      <w:r w:rsidRPr="00AB434E">
        <w:t>како</w:t>
      </w:r>
      <w:proofErr w:type="spellEnd"/>
      <w:r w:rsidRPr="00AB434E">
        <w:t xml:space="preserve"> </w:t>
      </w:r>
      <w:proofErr w:type="spellStart"/>
      <w:r w:rsidRPr="00AB434E">
        <w:t>би</w:t>
      </w:r>
      <w:proofErr w:type="spellEnd"/>
      <w:r w:rsidRPr="00AB434E">
        <w:t xml:space="preserve"> </w:t>
      </w:r>
      <w:proofErr w:type="spellStart"/>
      <w:r w:rsidRPr="00AB434E">
        <w:t>се</w:t>
      </w:r>
      <w:proofErr w:type="spellEnd"/>
      <w:r w:rsidRPr="00AB434E">
        <w:t xml:space="preserve"> у </w:t>
      </w:r>
      <w:proofErr w:type="spellStart"/>
      <w:r w:rsidRPr="00AB434E">
        <w:t>потпуности</w:t>
      </w:r>
      <w:proofErr w:type="spellEnd"/>
      <w:r w:rsidRPr="00AB434E">
        <w:t xml:space="preserve"> </w:t>
      </w:r>
      <w:proofErr w:type="spellStart"/>
      <w:r w:rsidRPr="00AB434E">
        <w:t>искористио</w:t>
      </w:r>
      <w:proofErr w:type="spellEnd"/>
      <w:r w:rsidRPr="00AB434E">
        <w:t xml:space="preserve"> </w:t>
      </w:r>
      <w:proofErr w:type="spellStart"/>
      <w:r w:rsidRPr="00AB434E">
        <w:t>производни</w:t>
      </w:r>
      <w:proofErr w:type="spellEnd"/>
      <w:r w:rsidRPr="00AB434E">
        <w:t xml:space="preserve"> </w:t>
      </w:r>
      <w:proofErr w:type="spellStart"/>
      <w:r w:rsidRPr="00AB434E">
        <w:t>капацитет</w:t>
      </w:r>
      <w:proofErr w:type="spellEnd"/>
      <w:r w:rsidRPr="00AB434E">
        <w:t xml:space="preserve"> </w:t>
      </w:r>
      <w:proofErr w:type="spellStart"/>
      <w:r w:rsidRPr="00AB434E">
        <w:t>станишта</w:t>
      </w:r>
      <w:proofErr w:type="spellEnd"/>
      <w:r w:rsidRPr="00AB434E">
        <w:t>.</w:t>
      </w:r>
    </w:p>
    <w:p w14:paraId="74D821D2" w14:textId="77777777" w:rsidR="00170D15" w:rsidRPr="00240861" w:rsidRDefault="00170D15" w:rsidP="00170D15">
      <w:pPr>
        <w:pStyle w:val="Quote"/>
        <w:rPr>
          <w:b/>
          <w:bCs/>
          <w:sz w:val="22"/>
          <w:szCs w:val="22"/>
          <w:lang w:val="sr-Cyrl-RS"/>
        </w:rPr>
      </w:pPr>
      <w:r>
        <w:rPr>
          <w:lang w:val="sr-Cyrl-RS"/>
        </w:rPr>
        <w:t>Табела 14</w:t>
      </w:r>
      <w:r w:rsidRPr="00240861">
        <w:rPr>
          <w:lang w:val="sr-Cyrl-RS"/>
        </w:rPr>
        <w:t>-Приказ очуваности.</w:t>
      </w:r>
    </w:p>
    <w:tbl>
      <w:tblPr>
        <w:tblW w:w="0" w:type="auto"/>
        <w:jc w:val="center"/>
        <w:tblLook w:val="04A0" w:firstRow="1" w:lastRow="0" w:firstColumn="1" w:lastColumn="0" w:noHBand="0" w:noVBand="1"/>
      </w:tblPr>
      <w:tblGrid>
        <w:gridCol w:w="4596"/>
        <w:gridCol w:w="986"/>
        <w:gridCol w:w="931"/>
        <w:gridCol w:w="1096"/>
        <w:gridCol w:w="931"/>
        <w:gridCol w:w="803"/>
        <w:gridCol w:w="876"/>
        <w:gridCol w:w="931"/>
        <w:gridCol w:w="803"/>
        <w:gridCol w:w="944"/>
      </w:tblGrid>
      <w:tr w:rsidR="00170D15" w:rsidRPr="005F4627" w14:paraId="6472C2AC" w14:textId="77777777" w:rsidTr="00170D15">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96647C"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Очуваност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7E99B1CC"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946ED9F"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116D92E"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96B38B"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67412389" w14:textId="77777777" w:rsidTr="00170D15">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A31EE5" w14:textId="77777777" w:rsidR="00170D15" w:rsidRPr="005F4627" w:rsidRDefault="00170D15" w:rsidP="00170D15">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09E50BF0" w14:textId="77777777" w:rsidR="00170D15" w:rsidRPr="005F4627" w:rsidRDefault="00170D15" w:rsidP="00170D15">
            <w:pPr>
              <w:jc w:val="center"/>
              <w:rPr>
                <w:b/>
                <w:bCs/>
                <w:color w:val="000000"/>
                <w:sz w:val="22"/>
                <w:szCs w:val="22"/>
              </w:rPr>
            </w:pPr>
            <w:r w:rsidRPr="005F4627">
              <w:rPr>
                <w:b/>
                <w:bCs/>
                <w:color w:val="000000"/>
                <w:sz w:val="22"/>
                <w:szCs w:val="22"/>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307BA60"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A85B397"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64782F9"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0783924"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1F34D3C6"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8AD2786"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5D227CB"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D6C50" w14:textId="77777777" w:rsidR="00170D15" w:rsidRPr="005F4627" w:rsidRDefault="00170D15" w:rsidP="00170D15">
            <w:pPr>
              <w:rPr>
                <w:b/>
                <w:bCs/>
                <w:color w:val="000000"/>
                <w:sz w:val="22"/>
                <w:szCs w:val="22"/>
              </w:rPr>
            </w:pPr>
          </w:p>
        </w:tc>
      </w:tr>
      <w:tr w:rsidR="00170D15" w:rsidRPr="005F4627" w14:paraId="60F4E83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8FD1CE1"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очувана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3149C2F9" w14:textId="77777777" w:rsidR="00170D15" w:rsidRPr="005F4627" w:rsidRDefault="00170D15" w:rsidP="00170D15">
            <w:pPr>
              <w:jc w:val="right"/>
              <w:rPr>
                <w:color w:val="000000"/>
                <w:sz w:val="22"/>
                <w:szCs w:val="22"/>
              </w:rPr>
            </w:pPr>
            <w:r w:rsidRPr="005F4627">
              <w:rPr>
                <w:color w:val="000000"/>
                <w:sz w:val="22"/>
                <w:szCs w:val="22"/>
              </w:rPr>
              <w:t>1,278.47</w:t>
            </w:r>
          </w:p>
        </w:tc>
        <w:tc>
          <w:tcPr>
            <w:tcW w:w="0" w:type="auto"/>
            <w:tcBorders>
              <w:top w:val="nil"/>
              <w:left w:val="nil"/>
              <w:bottom w:val="single" w:sz="4" w:space="0" w:color="auto"/>
              <w:right w:val="single" w:sz="4" w:space="0" w:color="auto"/>
            </w:tcBorders>
            <w:noWrap/>
            <w:vAlign w:val="center"/>
            <w:hideMark/>
          </w:tcPr>
          <w:p w14:paraId="75C99F1F" w14:textId="77777777" w:rsidR="00170D15" w:rsidRPr="005F4627" w:rsidRDefault="00170D15" w:rsidP="00170D15">
            <w:pPr>
              <w:jc w:val="right"/>
              <w:rPr>
                <w:color w:val="000000"/>
                <w:sz w:val="22"/>
                <w:szCs w:val="22"/>
              </w:rPr>
            </w:pPr>
            <w:r w:rsidRPr="005F4627">
              <w:rPr>
                <w:color w:val="000000"/>
                <w:sz w:val="22"/>
                <w:szCs w:val="22"/>
              </w:rPr>
              <w:t>59.8%</w:t>
            </w:r>
          </w:p>
        </w:tc>
        <w:tc>
          <w:tcPr>
            <w:tcW w:w="0" w:type="auto"/>
            <w:tcBorders>
              <w:top w:val="nil"/>
              <w:left w:val="nil"/>
              <w:bottom w:val="single" w:sz="4" w:space="0" w:color="auto"/>
              <w:right w:val="single" w:sz="4" w:space="0" w:color="auto"/>
            </w:tcBorders>
            <w:noWrap/>
            <w:vAlign w:val="center"/>
            <w:hideMark/>
          </w:tcPr>
          <w:p w14:paraId="52EA7234" w14:textId="77777777" w:rsidR="00170D15" w:rsidRPr="005F4627" w:rsidRDefault="00170D15" w:rsidP="00170D15">
            <w:pPr>
              <w:jc w:val="right"/>
              <w:rPr>
                <w:color w:val="000000"/>
                <w:sz w:val="22"/>
                <w:szCs w:val="22"/>
              </w:rPr>
            </w:pPr>
            <w:r w:rsidRPr="005F4627">
              <w:rPr>
                <w:color w:val="000000"/>
                <w:sz w:val="22"/>
                <w:szCs w:val="22"/>
              </w:rPr>
              <w:t>305,398.9</w:t>
            </w:r>
          </w:p>
        </w:tc>
        <w:tc>
          <w:tcPr>
            <w:tcW w:w="0" w:type="auto"/>
            <w:tcBorders>
              <w:top w:val="nil"/>
              <w:left w:val="nil"/>
              <w:bottom w:val="single" w:sz="4" w:space="0" w:color="auto"/>
              <w:right w:val="single" w:sz="4" w:space="0" w:color="auto"/>
            </w:tcBorders>
            <w:noWrap/>
            <w:vAlign w:val="center"/>
            <w:hideMark/>
          </w:tcPr>
          <w:p w14:paraId="072C1E2B" w14:textId="77777777" w:rsidR="00170D15" w:rsidRPr="005F4627" w:rsidRDefault="00170D15" w:rsidP="00170D15">
            <w:pPr>
              <w:jc w:val="right"/>
              <w:rPr>
                <w:color w:val="000000"/>
                <w:sz w:val="22"/>
                <w:szCs w:val="22"/>
              </w:rPr>
            </w:pPr>
            <w:r w:rsidRPr="005F4627">
              <w:rPr>
                <w:color w:val="000000"/>
                <w:sz w:val="22"/>
                <w:szCs w:val="22"/>
              </w:rPr>
              <w:t>71.8%</w:t>
            </w:r>
          </w:p>
        </w:tc>
        <w:tc>
          <w:tcPr>
            <w:tcW w:w="0" w:type="auto"/>
            <w:tcBorders>
              <w:top w:val="nil"/>
              <w:left w:val="nil"/>
              <w:bottom w:val="single" w:sz="4" w:space="0" w:color="auto"/>
              <w:right w:val="single" w:sz="4" w:space="0" w:color="auto"/>
            </w:tcBorders>
            <w:noWrap/>
            <w:vAlign w:val="center"/>
            <w:hideMark/>
          </w:tcPr>
          <w:p w14:paraId="428E12F7" w14:textId="77777777" w:rsidR="00170D15" w:rsidRPr="005F4627" w:rsidRDefault="00170D15" w:rsidP="00170D15">
            <w:pPr>
              <w:jc w:val="right"/>
              <w:rPr>
                <w:color w:val="000000"/>
                <w:sz w:val="22"/>
                <w:szCs w:val="22"/>
              </w:rPr>
            </w:pPr>
            <w:r w:rsidRPr="005F4627">
              <w:rPr>
                <w:color w:val="000000"/>
                <w:sz w:val="22"/>
                <w:szCs w:val="22"/>
              </w:rPr>
              <w:t>238.9</w:t>
            </w:r>
          </w:p>
        </w:tc>
        <w:tc>
          <w:tcPr>
            <w:tcW w:w="0" w:type="auto"/>
            <w:tcBorders>
              <w:top w:val="nil"/>
              <w:left w:val="nil"/>
              <w:bottom w:val="single" w:sz="4" w:space="0" w:color="auto"/>
              <w:right w:val="single" w:sz="4" w:space="0" w:color="auto"/>
            </w:tcBorders>
            <w:noWrap/>
            <w:vAlign w:val="center"/>
            <w:hideMark/>
          </w:tcPr>
          <w:p w14:paraId="5F7A622C" w14:textId="77777777" w:rsidR="00170D15" w:rsidRPr="005F4627" w:rsidRDefault="00170D15" w:rsidP="00170D15">
            <w:pPr>
              <w:jc w:val="right"/>
              <w:rPr>
                <w:color w:val="000000"/>
                <w:sz w:val="22"/>
                <w:szCs w:val="22"/>
              </w:rPr>
            </w:pPr>
            <w:r w:rsidRPr="005F4627">
              <w:rPr>
                <w:color w:val="000000"/>
                <w:sz w:val="22"/>
                <w:szCs w:val="22"/>
              </w:rPr>
              <w:t>6,616.3</w:t>
            </w:r>
          </w:p>
        </w:tc>
        <w:tc>
          <w:tcPr>
            <w:tcW w:w="0" w:type="auto"/>
            <w:tcBorders>
              <w:top w:val="nil"/>
              <w:left w:val="nil"/>
              <w:bottom w:val="single" w:sz="4" w:space="0" w:color="auto"/>
              <w:right w:val="single" w:sz="4" w:space="0" w:color="auto"/>
            </w:tcBorders>
            <w:noWrap/>
            <w:vAlign w:val="center"/>
            <w:hideMark/>
          </w:tcPr>
          <w:p w14:paraId="75152705" w14:textId="77777777" w:rsidR="00170D15" w:rsidRPr="005F4627" w:rsidRDefault="00170D15" w:rsidP="00170D15">
            <w:pPr>
              <w:jc w:val="right"/>
              <w:rPr>
                <w:color w:val="000000"/>
                <w:sz w:val="22"/>
                <w:szCs w:val="22"/>
              </w:rPr>
            </w:pPr>
            <w:r w:rsidRPr="005F4627">
              <w:rPr>
                <w:color w:val="000000"/>
                <w:sz w:val="22"/>
                <w:szCs w:val="22"/>
              </w:rPr>
              <w:t>74.8%</w:t>
            </w:r>
          </w:p>
        </w:tc>
        <w:tc>
          <w:tcPr>
            <w:tcW w:w="0" w:type="auto"/>
            <w:tcBorders>
              <w:top w:val="nil"/>
              <w:left w:val="nil"/>
              <w:bottom w:val="single" w:sz="4" w:space="0" w:color="auto"/>
              <w:right w:val="single" w:sz="4" w:space="0" w:color="auto"/>
            </w:tcBorders>
            <w:noWrap/>
            <w:vAlign w:val="center"/>
            <w:hideMark/>
          </w:tcPr>
          <w:p w14:paraId="4786E061" w14:textId="77777777" w:rsidR="00170D15" w:rsidRPr="005F4627" w:rsidRDefault="00170D15" w:rsidP="00170D15">
            <w:pPr>
              <w:jc w:val="right"/>
              <w:rPr>
                <w:color w:val="000000"/>
                <w:sz w:val="22"/>
                <w:szCs w:val="22"/>
              </w:rPr>
            </w:pPr>
            <w:r w:rsidRPr="005F4627">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1C5AC2EE"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1DA9E20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E7CA7CC"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F3E0A95" w14:textId="77777777" w:rsidR="00170D15" w:rsidRPr="005F4627" w:rsidRDefault="00170D15" w:rsidP="00170D15">
            <w:pPr>
              <w:jc w:val="right"/>
              <w:rPr>
                <w:color w:val="000000"/>
                <w:sz w:val="22"/>
                <w:szCs w:val="22"/>
              </w:rPr>
            </w:pPr>
            <w:r w:rsidRPr="005F4627">
              <w:rPr>
                <w:color w:val="000000"/>
                <w:sz w:val="22"/>
                <w:szCs w:val="22"/>
              </w:rPr>
              <w:t>158.28</w:t>
            </w:r>
          </w:p>
        </w:tc>
        <w:tc>
          <w:tcPr>
            <w:tcW w:w="0" w:type="auto"/>
            <w:tcBorders>
              <w:top w:val="nil"/>
              <w:left w:val="nil"/>
              <w:bottom w:val="single" w:sz="4" w:space="0" w:color="auto"/>
              <w:right w:val="single" w:sz="4" w:space="0" w:color="auto"/>
            </w:tcBorders>
            <w:noWrap/>
            <w:vAlign w:val="center"/>
            <w:hideMark/>
          </w:tcPr>
          <w:p w14:paraId="0A28EF4B" w14:textId="77777777" w:rsidR="00170D15" w:rsidRPr="005F4627" w:rsidRDefault="00170D15" w:rsidP="00170D15">
            <w:pPr>
              <w:jc w:val="right"/>
              <w:rPr>
                <w:color w:val="000000"/>
                <w:sz w:val="22"/>
                <w:szCs w:val="22"/>
              </w:rPr>
            </w:pPr>
            <w:r w:rsidRPr="005F4627">
              <w:rPr>
                <w:color w:val="000000"/>
                <w:sz w:val="22"/>
                <w:szCs w:val="22"/>
              </w:rPr>
              <w:t>7.4%</w:t>
            </w:r>
          </w:p>
        </w:tc>
        <w:tc>
          <w:tcPr>
            <w:tcW w:w="0" w:type="auto"/>
            <w:tcBorders>
              <w:top w:val="nil"/>
              <w:left w:val="nil"/>
              <w:bottom w:val="single" w:sz="4" w:space="0" w:color="auto"/>
              <w:right w:val="single" w:sz="4" w:space="0" w:color="auto"/>
            </w:tcBorders>
            <w:noWrap/>
            <w:vAlign w:val="center"/>
            <w:hideMark/>
          </w:tcPr>
          <w:p w14:paraId="5F70B8C8" w14:textId="77777777" w:rsidR="00170D15" w:rsidRPr="005F4627" w:rsidRDefault="00170D15" w:rsidP="00170D15">
            <w:pPr>
              <w:jc w:val="right"/>
              <w:rPr>
                <w:color w:val="000000"/>
                <w:sz w:val="22"/>
                <w:szCs w:val="22"/>
              </w:rPr>
            </w:pPr>
            <w:r w:rsidRPr="005F4627">
              <w:rPr>
                <w:color w:val="000000"/>
                <w:sz w:val="22"/>
                <w:szCs w:val="22"/>
              </w:rPr>
              <w:t>40,760.1</w:t>
            </w:r>
          </w:p>
        </w:tc>
        <w:tc>
          <w:tcPr>
            <w:tcW w:w="0" w:type="auto"/>
            <w:tcBorders>
              <w:top w:val="nil"/>
              <w:left w:val="nil"/>
              <w:bottom w:val="single" w:sz="4" w:space="0" w:color="auto"/>
              <w:right w:val="single" w:sz="4" w:space="0" w:color="auto"/>
            </w:tcBorders>
            <w:noWrap/>
            <w:vAlign w:val="center"/>
            <w:hideMark/>
          </w:tcPr>
          <w:p w14:paraId="026DB4C4" w14:textId="77777777" w:rsidR="00170D15" w:rsidRPr="005F4627" w:rsidRDefault="00170D15" w:rsidP="00170D15">
            <w:pPr>
              <w:jc w:val="right"/>
              <w:rPr>
                <w:color w:val="000000"/>
                <w:sz w:val="22"/>
                <w:szCs w:val="22"/>
              </w:rPr>
            </w:pPr>
            <w:r w:rsidRPr="005F4627">
              <w:rPr>
                <w:color w:val="000000"/>
                <w:sz w:val="22"/>
                <w:szCs w:val="22"/>
              </w:rPr>
              <w:t>9.6%</w:t>
            </w:r>
          </w:p>
        </w:tc>
        <w:tc>
          <w:tcPr>
            <w:tcW w:w="0" w:type="auto"/>
            <w:tcBorders>
              <w:top w:val="nil"/>
              <w:left w:val="nil"/>
              <w:bottom w:val="single" w:sz="4" w:space="0" w:color="auto"/>
              <w:right w:val="single" w:sz="4" w:space="0" w:color="auto"/>
            </w:tcBorders>
            <w:noWrap/>
            <w:vAlign w:val="center"/>
            <w:hideMark/>
          </w:tcPr>
          <w:p w14:paraId="45BC6A17" w14:textId="77777777" w:rsidR="00170D15" w:rsidRPr="005F4627" w:rsidRDefault="00170D15" w:rsidP="00170D15">
            <w:pPr>
              <w:jc w:val="right"/>
              <w:rPr>
                <w:color w:val="000000"/>
                <w:sz w:val="22"/>
                <w:szCs w:val="22"/>
              </w:rPr>
            </w:pPr>
            <w:r w:rsidRPr="005F4627">
              <w:rPr>
                <w:color w:val="000000"/>
                <w:sz w:val="22"/>
                <w:szCs w:val="22"/>
              </w:rPr>
              <w:t>257.5</w:t>
            </w:r>
          </w:p>
        </w:tc>
        <w:tc>
          <w:tcPr>
            <w:tcW w:w="0" w:type="auto"/>
            <w:tcBorders>
              <w:top w:val="nil"/>
              <w:left w:val="nil"/>
              <w:bottom w:val="single" w:sz="4" w:space="0" w:color="auto"/>
              <w:right w:val="single" w:sz="4" w:space="0" w:color="auto"/>
            </w:tcBorders>
            <w:noWrap/>
            <w:vAlign w:val="center"/>
            <w:hideMark/>
          </w:tcPr>
          <w:p w14:paraId="683ED89C" w14:textId="77777777" w:rsidR="00170D15" w:rsidRPr="005F4627" w:rsidRDefault="00170D15" w:rsidP="00170D15">
            <w:pPr>
              <w:jc w:val="right"/>
              <w:rPr>
                <w:color w:val="000000"/>
                <w:sz w:val="22"/>
                <w:szCs w:val="22"/>
              </w:rPr>
            </w:pPr>
            <w:r w:rsidRPr="005F4627">
              <w:rPr>
                <w:color w:val="000000"/>
                <w:sz w:val="22"/>
                <w:szCs w:val="22"/>
              </w:rPr>
              <w:t>647.1</w:t>
            </w:r>
          </w:p>
        </w:tc>
        <w:tc>
          <w:tcPr>
            <w:tcW w:w="0" w:type="auto"/>
            <w:tcBorders>
              <w:top w:val="nil"/>
              <w:left w:val="nil"/>
              <w:bottom w:val="single" w:sz="4" w:space="0" w:color="auto"/>
              <w:right w:val="single" w:sz="4" w:space="0" w:color="auto"/>
            </w:tcBorders>
            <w:noWrap/>
            <w:vAlign w:val="center"/>
            <w:hideMark/>
          </w:tcPr>
          <w:p w14:paraId="4E08CADD" w14:textId="77777777" w:rsidR="00170D15" w:rsidRPr="005F4627" w:rsidRDefault="00170D15" w:rsidP="00170D15">
            <w:pPr>
              <w:jc w:val="right"/>
              <w:rPr>
                <w:color w:val="000000"/>
                <w:sz w:val="22"/>
                <w:szCs w:val="22"/>
              </w:rPr>
            </w:pPr>
            <w:r w:rsidRPr="005F4627">
              <w:rPr>
                <w:color w:val="000000"/>
                <w:sz w:val="22"/>
                <w:szCs w:val="22"/>
              </w:rPr>
              <w:t>7.3%</w:t>
            </w:r>
          </w:p>
        </w:tc>
        <w:tc>
          <w:tcPr>
            <w:tcW w:w="0" w:type="auto"/>
            <w:tcBorders>
              <w:top w:val="nil"/>
              <w:left w:val="nil"/>
              <w:bottom w:val="single" w:sz="4" w:space="0" w:color="auto"/>
              <w:right w:val="single" w:sz="4" w:space="0" w:color="auto"/>
            </w:tcBorders>
            <w:noWrap/>
            <w:vAlign w:val="center"/>
            <w:hideMark/>
          </w:tcPr>
          <w:p w14:paraId="425B533B"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4494DB32"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29E0E03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9522B93"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девастирана</w:t>
            </w:r>
            <w:proofErr w:type="spellEnd"/>
            <w:r w:rsidRPr="005F4627">
              <w:rPr>
                <w:color w:val="000000"/>
                <w:sz w:val="22"/>
                <w:szCs w:val="22"/>
              </w:rPr>
              <w:t xml:space="preserve"> (</w:t>
            </w:r>
            <w:proofErr w:type="spellStart"/>
            <w:r w:rsidRPr="005F4627">
              <w:rPr>
                <w:color w:val="000000"/>
                <w:sz w:val="22"/>
                <w:szCs w:val="22"/>
              </w:rPr>
              <w:t>превише</w:t>
            </w:r>
            <w:proofErr w:type="spellEnd"/>
            <w:r w:rsidRPr="005F4627">
              <w:rPr>
                <w:color w:val="000000"/>
                <w:sz w:val="22"/>
                <w:szCs w:val="22"/>
              </w:rPr>
              <w:t xml:space="preserve"> </w:t>
            </w:r>
            <w:proofErr w:type="spellStart"/>
            <w:r w:rsidRPr="005F4627">
              <w:rPr>
                <w:color w:val="000000"/>
                <w:sz w:val="22"/>
                <w:szCs w:val="22"/>
              </w:rPr>
              <w:t>разређена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005E5CE1" w14:textId="77777777" w:rsidR="00170D15" w:rsidRPr="005F4627" w:rsidRDefault="00170D15" w:rsidP="00170D15">
            <w:pPr>
              <w:jc w:val="right"/>
              <w:rPr>
                <w:color w:val="000000"/>
                <w:sz w:val="22"/>
                <w:szCs w:val="22"/>
              </w:rPr>
            </w:pPr>
            <w:r w:rsidRPr="005F4627">
              <w:rPr>
                <w:color w:val="000000"/>
                <w:sz w:val="22"/>
                <w:szCs w:val="22"/>
              </w:rPr>
              <w:t>701.10</w:t>
            </w:r>
          </w:p>
        </w:tc>
        <w:tc>
          <w:tcPr>
            <w:tcW w:w="0" w:type="auto"/>
            <w:tcBorders>
              <w:top w:val="nil"/>
              <w:left w:val="nil"/>
              <w:bottom w:val="single" w:sz="4" w:space="0" w:color="auto"/>
              <w:right w:val="single" w:sz="4" w:space="0" w:color="auto"/>
            </w:tcBorders>
            <w:noWrap/>
            <w:vAlign w:val="center"/>
            <w:hideMark/>
          </w:tcPr>
          <w:p w14:paraId="3F1DD93D" w14:textId="77777777" w:rsidR="00170D15" w:rsidRPr="005F4627" w:rsidRDefault="00170D15" w:rsidP="00170D15">
            <w:pPr>
              <w:jc w:val="right"/>
              <w:rPr>
                <w:color w:val="000000"/>
                <w:sz w:val="22"/>
                <w:szCs w:val="22"/>
              </w:rPr>
            </w:pPr>
            <w:r w:rsidRPr="005F4627">
              <w:rPr>
                <w:color w:val="000000"/>
                <w:sz w:val="22"/>
                <w:szCs w:val="22"/>
              </w:rPr>
              <w:t>32.8%</w:t>
            </w:r>
          </w:p>
        </w:tc>
        <w:tc>
          <w:tcPr>
            <w:tcW w:w="0" w:type="auto"/>
            <w:tcBorders>
              <w:top w:val="nil"/>
              <w:left w:val="nil"/>
              <w:bottom w:val="single" w:sz="4" w:space="0" w:color="auto"/>
              <w:right w:val="single" w:sz="4" w:space="0" w:color="auto"/>
            </w:tcBorders>
            <w:noWrap/>
            <w:vAlign w:val="center"/>
            <w:hideMark/>
          </w:tcPr>
          <w:p w14:paraId="7723C729" w14:textId="77777777" w:rsidR="00170D15" w:rsidRPr="005F4627" w:rsidRDefault="00170D15" w:rsidP="00170D15">
            <w:pPr>
              <w:jc w:val="right"/>
              <w:rPr>
                <w:color w:val="000000"/>
                <w:sz w:val="22"/>
                <w:szCs w:val="22"/>
              </w:rPr>
            </w:pPr>
            <w:r w:rsidRPr="005F4627">
              <w:rPr>
                <w:color w:val="000000"/>
                <w:sz w:val="22"/>
                <w:szCs w:val="22"/>
              </w:rPr>
              <w:t>79,318.7</w:t>
            </w:r>
          </w:p>
        </w:tc>
        <w:tc>
          <w:tcPr>
            <w:tcW w:w="0" w:type="auto"/>
            <w:tcBorders>
              <w:top w:val="nil"/>
              <w:left w:val="nil"/>
              <w:bottom w:val="single" w:sz="4" w:space="0" w:color="auto"/>
              <w:right w:val="single" w:sz="4" w:space="0" w:color="auto"/>
            </w:tcBorders>
            <w:noWrap/>
            <w:vAlign w:val="center"/>
            <w:hideMark/>
          </w:tcPr>
          <w:p w14:paraId="329C5B7E" w14:textId="77777777" w:rsidR="00170D15" w:rsidRPr="005F4627" w:rsidRDefault="00170D15" w:rsidP="00170D15">
            <w:pPr>
              <w:jc w:val="right"/>
              <w:rPr>
                <w:color w:val="000000"/>
                <w:sz w:val="22"/>
                <w:szCs w:val="22"/>
              </w:rPr>
            </w:pPr>
            <w:r w:rsidRPr="005F4627">
              <w:rPr>
                <w:color w:val="000000"/>
                <w:sz w:val="22"/>
                <w:szCs w:val="22"/>
              </w:rPr>
              <w:t>18.6%</w:t>
            </w:r>
          </w:p>
        </w:tc>
        <w:tc>
          <w:tcPr>
            <w:tcW w:w="0" w:type="auto"/>
            <w:tcBorders>
              <w:top w:val="nil"/>
              <w:left w:val="nil"/>
              <w:bottom w:val="single" w:sz="4" w:space="0" w:color="auto"/>
              <w:right w:val="single" w:sz="4" w:space="0" w:color="auto"/>
            </w:tcBorders>
            <w:noWrap/>
            <w:vAlign w:val="center"/>
            <w:hideMark/>
          </w:tcPr>
          <w:p w14:paraId="336EC452" w14:textId="77777777" w:rsidR="00170D15" w:rsidRPr="005F4627" w:rsidRDefault="00170D15" w:rsidP="00170D15">
            <w:pPr>
              <w:jc w:val="right"/>
              <w:rPr>
                <w:color w:val="000000"/>
                <w:sz w:val="22"/>
                <w:szCs w:val="22"/>
              </w:rPr>
            </w:pPr>
            <w:r w:rsidRPr="005F4627">
              <w:rPr>
                <w:color w:val="000000"/>
                <w:sz w:val="22"/>
                <w:szCs w:val="22"/>
              </w:rPr>
              <w:t>113.1</w:t>
            </w:r>
          </w:p>
        </w:tc>
        <w:tc>
          <w:tcPr>
            <w:tcW w:w="0" w:type="auto"/>
            <w:tcBorders>
              <w:top w:val="nil"/>
              <w:left w:val="nil"/>
              <w:bottom w:val="single" w:sz="4" w:space="0" w:color="auto"/>
              <w:right w:val="single" w:sz="4" w:space="0" w:color="auto"/>
            </w:tcBorders>
            <w:noWrap/>
            <w:vAlign w:val="center"/>
            <w:hideMark/>
          </w:tcPr>
          <w:p w14:paraId="3B6E4592" w14:textId="77777777" w:rsidR="00170D15" w:rsidRPr="005F4627" w:rsidRDefault="00170D15" w:rsidP="00170D15">
            <w:pPr>
              <w:jc w:val="right"/>
              <w:rPr>
                <w:color w:val="000000"/>
                <w:sz w:val="22"/>
                <w:szCs w:val="22"/>
              </w:rPr>
            </w:pPr>
            <w:r w:rsidRPr="005F4627">
              <w:rPr>
                <w:color w:val="000000"/>
                <w:sz w:val="22"/>
                <w:szCs w:val="22"/>
              </w:rPr>
              <w:t>1,579.4</w:t>
            </w:r>
          </w:p>
        </w:tc>
        <w:tc>
          <w:tcPr>
            <w:tcW w:w="0" w:type="auto"/>
            <w:tcBorders>
              <w:top w:val="nil"/>
              <w:left w:val="nil"/>
              <w:bottom w:val="single" w:sz="4" w:space="0" w:color="auto"/>
              <w:right w:val="single" w:sz="4" w:space="0" w:color="auto"/>
            </w:tcBorders>
            <w:noWrap/>
            <w:vAlign w:val="center"/>
            <w:hideMark/>
          </w:tcPr>
          <w:p w14:paraId="106FCC55" w14:textId="77777777" w:rsidR="00170D15" w:rsidRPr="005F4627" w:rsidRDefault="00170D15" w:rsidP="00170D15">
            <w:pPr>
              <w:jc w:val="right"/>
              <w:rPr>
                <w:color w:val="000000"/>
                <w:sz w:val="22"/>
                <w:szCs w:val="22"/>
              </w:rPr>
            </w:pPr>
            <w:r w:rsidRPr="005F4627">
              <w:rPr>
                <w:color w:val="000000"/>
                <w:sz w:val="22"/>
                <w:szCs w:val="22"/>
              </w:rPr>
              <w:t>17.9%</w:t>
            </w:r>
          </w:p>
        </w:tc>
        <w:tc>
          <w:tcPr>
            <w:tcW w:w="0" w:type="auto"/>
            <w:tcBorders>
              <w:top w:val="nil"/>
              <w:left w:val="nil"/>
              <w:bottom w:val="single" w:sz="4" w:space="0" w:color="auto"/>
              <w:right w:val="single" w:sz="4" w:space="0" w:color="auto"/>
            </w:tcBorders>
            <w:noWrap/>
            <w:vAlign w:val="center"/>
            <w:hideMark/>
          </w:tcPr>
          <w:p w14:paraId="2BFE87A3"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5EA638E0"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00D79FFE"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306549B"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14E881BF"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36C64225"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EE46366"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4AC637B7"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1544478"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08D37308"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32F0BFAA"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8F5BAB7"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6608F624"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6B218FBD" w14:textId="77777777" w:rsidR="00170D15" w:rsidRPr="00240861" w:rsidRDefault="00170D15" w:rsidP="00170D15">
      <w:pPr>
        <w:pStyle w:val="ListParagraph"/>
        <w:ind w:left="0"/>
        <w:jc w:val="both"/>
        <w:rPr>
          <w:lang w:val="sr-Cyrl-BA"/>
        </w:rPr>
      </w:pPr>
    </w:p>
    <w:p w14:paraId="1827C5D1" w14:textId="77777777" w:rsidR="00DD0905" w:rsidRPr="00DD0905" w:rsidRDefault="00DD0905" w:rsidP="00DD0905">
      <w:pPr>
        <w:pStyle w:val="ListParagraph"/>
        <w:ind w:left="851" w:firstLine="567"/>
        <w:rPr>
          <w:lang w:val="sr-Cyrl-BA"/>
        </w:rPr>
      </w:pPr>
      <w:r w:rsidRPr="00DD0905">
        <w:rPr>
          <w:lang w:val="sr-Cyrl-BA"/>
        </w:rPr>
        <w:t>Очуване састојине доминирају површином са 59,8% (1.278,47 ha). Ове састојине носе главну производну функцију газдинства, учествујући са чак 71,8% у укупној запремини и 74,8% у запреминском прирасту. Са просечном запремином од 238,9 m³/ha и прирастом од 5,2 m³/ha, ове састојине представљају најстабилнији и највреднији део фонда.</w:t>
      </w:r>
    </w:p>
    <w:p w14:paraId="48DCA8FC" w14:textId="77777777" w:rsidR="00DD0905" w:rsidRPr="00DD0905" w:rsidRDefault="00DD0905" w:rsidP="00DD0905">
      <w:pPr>
        <w:pStyle w:val="ListParagraph"/>
        <w:ind w:left="851" w:firstLine="567"/>
        <w:rPr>
          <w:lang w:val="sr-Cyrl-BA"/>
        </w:rPr>
      </w:pPr>
    </w:p>
    <w:p w14:paraId="544B9F04" w14:textId="77777777" w:rsidR="00DD0905" w:rsidRPr="00DD0905" w:rsidRDefault="00DD0905" w:rsidP="00DD0905">
      <w:pPr>
        <w:pStyle w:val="ListParagraph"/>
        <w:ind w:left="851" w:firstLine="567"/>
        <w:rPr>
          <w:lang w:val="sr-Cyrl-BA"/>
        </w:rPr>
      </w:pPr>
      <w:r w:rsidRPr="00DD0905">
        <w:rPr>
          <w:lang w:val="sr-Cyrl-BA"/>
        </w:rPr>
        <w:t>Разређене састојине обухватају релативно мали део површине од 7,4%, са просечном запремином која је нешто изнад просека ГЈ (257,5 m³/ha), али са приметним падом прираста (4,1 m³/ha), што указује на потребу за мерама неге како би се спречио даљи пад продуктивности.</w:t>
      </w:r>
    </w:p>
    <w:p w14:paraId="742043A0" w14:textId="77777777" w:rsidR="00DD0905" w:rsidRPr="00DD0905" w:rsidRDefault="00DD0905" w:rsidP="00DD0905">
      <w:pPr>
        <w:pStyle w:val="ListParagraph"/>
        <w:ind w:left="851" w:firstLine="567"/>
        <w:rPr>
          <w:lang w:val="sr-Cyrl-BA"/>
        </w:rPr>
      </w:pPr>
    </w:p>
    <w:p w14:paraId="14CF55E7" w14:textId="77777777" w:rsidR="00DD0905" w:rsidRPr="00DD0905" w:rsidRDefault="00DD0905" w:rsidP="00DD0905">
      <w:pPr>
        <w:pStyle w:val="ListParagraph"/>
        <w:ind w:left="851" w:firstLine="567"/>
        <w:rPr>
          <w:lang w:val="sr-Cyrl-BA"/>
        </w:rPr>
      </w:pPr>
      <w:r w:rsidRPr="00DD0905">
        <w:rPr>
          <w:lang w:val="sr-Cyrl-BA"/>
        </w:rPr>
        <w:t>Девастиране (превише разређене) састојине представљају највећи газдински проблем, јер заузимају чак 32,8% површине (701,10 ha). Иако покривају трећину територије, оне учествују у укупном прирасту са свега 17,9%, уз изразито ниску просечну запремину од 113,1 m³/ha и скроман прираст од 2,3 m³/ha.</w:t>
      </w:r>
    </w:p>
    <w:p w14:paraId="711F2D4C" w14:textId="77777777" w:rsidR="00DD0905" w:rsidRPr="00DD0905" w:rsidRDefault="00DD0905" w:rsidP="00DD0905">
      <w:pPr>
        <w:pStyle w:val="ListParagraph"/>
        <w:ind w:left="851" w:firstLine="567"/>
        <w:rPr>
          <w:lang w:val="sr-Cyrl-BA"/>
        </w:rPr>
      </w:pPr>
    </w:p>
    <w:p w14:paraId="2DE4C80B" w14:textId="47E4C4AD" w:rsidR="00170D15" w:rsidRPr="004F10C4" w:rsidRDefault="00DD0905" w:rsidP="00DD0905">
      <w:pPr>
        <w:pStyle w:val="ListParagraph"/>
        <w:ind w:left="851" w:firstLine="567"/>
        <w:jc w:val="both"/>
        <w:rPr>
          <w:lang w:val="sr-Cyrl-RS"/>
        </w:rPr>
      </w:pPr>
      <w:r>
        <w:rPr>
          <w:lang w:val="sr-Cyrl-BA"/>
        </w:rPr>
        <w:t>В</w:t>
      </w:r>
      <w:r w:rsidRPr="00DD0905">
        <w:rPr>
          <w:lang w:val="sr-Cyrl-BA"/>
        </w:rPr>
        <w:t>исоко учешће девастираних површина (скоро 33%) значајно умањује просечне производне резултате ове газдинске јединице. Овакав однос снага захтева приоритетно планирање мелиоративних мера и санацију девастираних делова како би се ови шумски простори вратили у стање пуне функционалности и производне снаге.</w:t>
      </w:r>
    </w:p>
    <w:p w14:paraId="3CDB21C5" w14:textId="4611B574" w:rsidR="00170D15" w:rsidRPr="003D04C0" w:rsidRDefault="00355142" w:rsidP="00170D15">
      <w:pPr>
        <w:pStyle w:val="Heading3"/>
        <w:rPr>
          <w:rFonts w:ascii="Times New Roman" w:hAnsi="Times New Roman"/>
          <w:sz w:val="24"/>
          <w:szCs w:val="24"/>
        </w:rPr>
      </w:pPr>
      <w:bookmarkStart w:id="22" w:name="_Toc228276320"/>
      <w:r>
        <w:rPr>
          <w:rFonts w:ascii="Times New Roman" w:hAnsi="Times New Roman"/>
          <w:sz w:val="24"/>
          <w:szCs w:val="24"/>
        </w:rPr>
        <w:t>2.1.4</w:t>
      </w:r>
      <w:r w:rsidR="00170D15" w:rsidRPr="003D04C0">
        <w:rPr>
          <w:rFonts w:ascii="Times New Roman" w:hAnsi="Times New Roman"/>
          <w:sz w:val="24"/>
          <w:szCs w:val="24"/>
        </w:rPr>
        <w:t>.</w:t>
      </w:r>
      <w:r w:rsidR="00170D15" w:rsidRPr="003D04C0">
        <w:rPr>
          <w:rFonts w:ascii="Times New Roman" w:hAnsi="Times New Roman"/>
          <w:sz w:val="24"/>
          <w:szCs w:val="24"/>
        </w:rPr>
        <w:tab/>
      </w:r>
      <w:proofErr w:type="spellStart"/>
      <w:r w:rsidR="00170D15" w:rsidRPr="003D04C0">
        <w:rPr>
          <w:rFonts w:ascii="Times New Roman" w:hAnsi="Times New Roman"/>
          <w:sz w:val="24"/>
          <w:szCs w:val="24"/>
        </w:rPr>
        <w:t>Стање</w:t>
      </w:r>
      <w:proofErr w:type="spellEnd"/>
      <w:r w:rsidR="00170D15" w:rsidRPr="003D04C0">
        <w:rPr>
          <w:rFonts w:ascii="Times New Roman" w:hAnsi="Times New Roman"/>
          <w:sz w:val="24"/>
          <w:szCs w:val="24"/>
        </w:rPr>
        <w:t xml:space="preserve"> </w:t>
      </w:r>
      <w:proofErr w:type="spellStart"/>
      <w:r w:rsidR="00170D15" w:rsidRPr="003D04C0">
        <w:rPr>
          <w:rFonts w:ascii="Times New Roman" w:hAnsi="Times New Roman"/>
          <w:sz w:val="24"/>
          <w:szCs w:val="24"/>
        </w:rPr>
        <w:t>шума</w:t>
      </w:r>
      <w:proofErr w:type="spellEnd"/>
      <w:r w:rsidR="00170D15" w:rsidRPr="003D04C0">
        <w:rPr>
          <w:rFonts w:ascii="Times New Roman" w:hAnsi="Times New Roman"/>
          <w:sz w:val="24"/>
          <w:szCs w:val="24"/>
        </w:rPr>
        <w:t xml:space="preserve"> </w:t>
      </w:r>
      <w:proofErr w:type="spellStart"/>
      <w:r w:rsidR="00170D15" w:rsidRPr="003D04C0">
        <w:rPr>
          <w:rFonts w:ascii="Times New Roman" w:hAnsi="Times New Roman"/>
          <w:sz w:val="24"/>
          <w:szCs w:val="24"/>
        </w:rPr>
        <w:t>по</w:t>
      </w:r>
      <w:proofErr w:type="spellEnd"/>
      <w:r w:rsidR="00170D15" w:rsidRPr="003D04C0">
        <w:rPr>
          <w:rFonts w:ascii="Times New Roman" w:hAnsi="Times New Roman"/>
          <w:sz w:val="24"/>
          <w:szCs w:val="24"/>
        </w:rPr>
        <w:t xml:space="preserve"> </w:t>
      </w:r>
      <w:proofErr w:type="spellStart"/>
      <w:r w:rsidR="00170D15" w:rsidRPr="003D04C0">
        <w:rPr>
          <w:rFonts w:ascii="Times New Roman" w:hAnsi="Times New Roman"/>
          <w:sz w:val="24"/>
          <w:szCs w:val="24"/>
        </w:rPr>
        <w:t>мешовитости</w:t>
      </w:r>
      <w:bookmarkEnd w:id="22"/>
      <w:proofErr w:type="spellEnd"/>
    </w:p>
    <w:p w14:paraId="3DAB4464" w14:textId="77777777" w:rsidR="00170D15" w:rsidRDefault="00170D15" w:rsidP="00170D15">
      <w:pPr>
        <w:pStyle w:val="ListParagraph"/>
        <w:ind w:left="0"/>
        <w:rPr>
          <w:lang w:val="sr-Latn-BA"/>
        </w:rPr>
      </w:pPr>
      <w:r w:rsidRPr="004F10C4">
        <w:rPr>
          <w:lang w:val="sr-Cyrl-RS"/>
        </w:rPr>
        <w:t>Стање састојина по мешовитости приказано је у наредним табелама, на нивоу издвојених наменских целина и на нивоу целе газдинске јединице.</w:t>
      </w:r>
    </w:p>
    <w:p w14:paraId="2D3512EE" w14:textId="77777777" w:rsidR="00B44594" w:rsidRDefault="00B44594" w:rsidP="00170D15">
      <w:pPr>
        <w:pStyle w:val="ListParagraph"/>
        <w:ind w:left="0"/>
        <w:rPr>
          <w:lang w:val="sr-Latn-BA"/>
        </w:rPr>
      </w:pPr>
    </w:p>
    <w:p w14:paraId="6E6B8CF0" w14:textId="77777777" w:rsidR="00170D15" w:rsidRPr="004F10C4" w:rsidRDefault="00170D15" w:rsidP="00170D15">
      <w:pPr>
        <w:pStyle w:val="Quote"/>
        <w:rPr>
          <w:b/>
          <w:bCs/>
          <w:sz w:val="22"/>
          <w:szCs w:val="22"/>
          <w:lang w:val="sr-Cyrl-RS"/>
        </w:rPr>
      </w:pPr>
      <w:r>
        <w:rPr>
          <w:lang w:val="sr-Cyrl-RS"/>
        </w:rPr>
        <w:t>Табела 16</w:t>
      </w:r>
      <w:r w:rsidRPr="004F10C4">
        <w:rPr>
          <w:lang w:val="sr-Cyrl-RS"/>
        </w:rPr>
        <w:t>-Стање шума по мешовитости.</w:t>
      </w:r>
    </w:p>
    <w:tbl>
      <w:tblPr>
        <w:tblW w:w="0" w:type="auto"/>
        <w:jc w:val="center"/>
        <w:tblLook w:val="04A0" w:firstRow="1" w:lastRow="0" w:firstColumn="1" w:lastColumn="0" w:noHBand="0" w:noVBand="1"/>
      </w:tblPr>
      <w:tblGrid>
        <w:gridCol w:w="8405"/>
        <w:gridCol w:w="986"/>
        <w:gridCol w:w="931"/>
        <w:gridCol w:w="1096"/>
        <w:gridCol w:w="931"/>
        <w:gridCol w:w="803"/>
        <w:gridCol w:w="876"/>
        <w:gridCol w:w="931"/>
        <w:gridCol w:w="803"/>
        <w:gridCol w:w="944"/>
      </w:tblGrid>
      <w:tr w:rsidR="00170D15" w:rsidRPr="005F4627" w14:paraId="318E1388" w14:textId="77777777" w:rsidTr="00170D15">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0AC082"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Мешовитост</w:t>
            </w:r>
            <w:proofErr w:type="spellEnd"/>
            <w:r w:rsidRPr="005F4627">
              <w:rPr>
                <w:b/>
                <w:bCs/>
                <w:color w:val="000000"/>
                <w:sz w:val="22"/>
                <w:szCs w:val="22"/>
              </w:rPr>
              <w:t>/</w:t>
            </w:r>
            <w:proofErr w:type="spellStart"/>
            <w:r w:rsidRPr="005F4627">
              <w:rPr>
                <w:b/>
                <w:bCs/>
                <w:color w:val="000000"/>
                <w:sz w:val="22"/>
                <w:szCs w:val="22"/>
              </w:rPr>
              <w:t>Газдински</w:t>
            </w:r>
            <w:proofErr w:type="spellEnd"/>
            <w:r w:rsidRPr="005F4627">
              <w:rPr>
                <w:b/>
                <w:bCs/>
                <w:color w:val="000000"/>
                <w:sz w:val="22"/>
                <w:szCs w:val="22"/>
              </w:rPr>
              <w:t xml:space="preserve"> </w:t>
            </w:r>
            <w:proofErr w:type="spellStart"/>
            <w:r w:rsidRPr="005F4627">
              <w:rPr>
                <w:b/>
                <w:bCs/>
                <w:color w:val="000000"/>
                <w:sz w:val="22"/>
                <w:szCs w:val="22"/>
              </w:rPr>
              <w:t>тип</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4A8815AA"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1B3FDD0"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11CF359"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EB06E8E"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3800202E" w14:textId="77777777" w:rsidTr="00170D15">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008FF" w14:textId="77777777" w:rsidR="00170D15" w:rsidRPr="005F4627" w:rsidRDefault="00170D15" w:rsidP="00170D15">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5AB5E824" w14:textId="77777777" w:rsidR="00170D15" w:rsidRPr="005F4627" w:rsidRDefault="00170D15" w:rsidP="00170D15">
            <w:pPr>
              <w:jc w:val="center"/>
              <w:rPr>
                <w:b/>
                <w:bCs/>
                <w:color w:val="000000"/>
                <w:sz w:val="22"/>
                <w:szCs w:val="22"/>
              </w:rPr>
            </w:pPr>
            <w:r w:rsidRPr="005F4627">
              <w:rPr>
                <w:b/>
                <w:bCs/>
                <w:color w:val="000000"/>
                <w:sz w:val="22"/>
                <w:szCs w:val="22"/>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F978E30"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4368A80"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7B6C19C7"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D25D9DB"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30239C6C"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134AA6F"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C7B3DF0"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40351" w14:textId="77777777" w:rsidR="00170D15" w:rsidRPr="005F4627" w:rsidRDefault="00170D15" w:rsidP="00170D15">
            <w:pPr>
              <w:rPr>
                <w:b/>
                <w:bCs/>
                <w:color w:val="000000"/>
                <w:sz w:val="22"/>
                <w:szCs w:val="22"/>
              </w:rPr>
            </w:pPr>
          </w:p>
        </w:tc>
      </w:tr>
      <w:tr w:rsidR="00170D15" w:rsidRPr="005F4627" w14:paraId="4D526EE1"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77DF51CF" w14:textId="77777777" w:rsidR="00170D15" w:rsidRPr="005F4627" w:rsidRDefault="00170D15" w:rsidP="00170D15">
            <w:pPr>
              <w:jc w:val="cente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r>
      <w:tr w:rsidR="00170D15" w:rsidRPr="005F4627" w14:paraId="5D698ED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74912A"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08F1F9E3" w14:textId="77777777" w:rsidR="00170D15" w:rsidRPr="005F4627" w:rsidRDefault="00170D15" w:rsidP="00170D15">
            <w:pPr>
              <w:jc w:val="right"/>
              <w:rPr>
                <w:color w:val="000000"/>
                <w:sz w:val="22"/>
                <w:szCs w:val="22"/>
              </w:rPr>
            </w:pPr>
            <w:r w:rsidRPr="005F4627">
              <w:rPr>
                <w:color w:val="000000"/>
                <w:sz w:val="22"/>
                <w:szCs w:val="22"/>
              </w:rPr>
              <w:t>1.37</w:t>
            </w:r>
          </w:p>
        </w:tc>
        <w:tc>
          <w:tcPr>
            <w:tcW w:w="0" w:type="auto"/>
            <w:tcBorders>
              <w:top w:val="nil"/>
              <w:left w:val="nil"/>
              <w:bottom w:val="single" w:sz="4" w:space="0" w:color="auto"/>
              <w:right w:val="single" w:sz="4" w:space="0" w:color="auto"/>
            </w:tcBorders>
            <w:noWrap/>
            <w:vAlign w:val="center"/>
            <w:hideMark/>
          </w:tcPr>
          <w:p w14:paraId="460C363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D895B2F" w14:textId="77777777" w:rsidR="00170D15" w:rsidRPr="005F4627" w:rsidRDefault="00170D15" w:rsidP="00170D15">
            <w:pPr>
              <w:jc w:val="right"/>
              <w:rPr>
                <w:color w:val="000000"/>
                <w:sz w:val="22"/>
                <w:szCs w:val="22"/>
              </w:rPr>
            </w:pPr>
            <w:r w:rsidRPr="005F4627">
              <w:rPr>
                <w:color w:val="000000"/>
                <w:sz w:val="22"/>
                <w:szCs w:val="22"/>
              </w:rPr>
              <w:t>161.5</w:t>
            </w:r>
          </w:p>
        </w:tc>
        <w:tc>
          <w:tcPr>
            <w:tcW w:w="0" w:type="auto"/>
            <w:tcBorders>
              <w:top w:val="nil"/>
              <w:left w:val="nil"/>
              <w:bottom w:val="single" w:sz="4" w:space="0" w:color="auto"/>
              <w:right w:val="single" w:sz="4" w:space="0" w:color="auto"/>
            </w:tcBorders>
            <w:noWrap/>
            <w:vAlign w:val="center"/>
            <w:hideMark/>
          </w:tcPr>
          <w:p w14:paraId="797C0D8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7203D74" w14:textId="77777777" w:rsidR="00170D15" w:rsidRPr="005F4627" w:rsidRDefault="00170D15" w:rsidP="00170D15">
            <w:pPr>
              <w:jc w:val="right"/>
              <w:rPr>
                <w:color w:val="000000"/>
                <w:sz w:val="22"/>
                <w:szCs w:val="22"/>
              </w:rPr>
            </w:pPr>
            <w:r w:rsidRPr="005F4627">
              <w:rPr>
                <w:color w:val="000000"/>
                <w:sz w:val="22"/>
                <w:szCs w:val="22"/>
              </w:rPr>
              <w:t>117.9</w:t>
            </w:r>
          </w:p>
        </w:tc>
        <w:tc>
          <w:tcPr>
            <w:tcW w:w="0" w:type="auto"/>
            <w:tcBorders>
              <w:top w:val="nil"/>
              <w:left w:val="nil"/>
              <w:bottom w:val="single" w:sz="4" w:space="0" w:color="auto"/>
              <w:right w:val="single" w:sz="4" w:space="0" w:color="auto"/>
            </w:tcBorders>
            <w:noWrap/>
            <w:vAlign w:val="center"/>
            <w:hideMark/>
          </w:tcPr>
          <w:p w14:paraId="1AE24836" w14:textId="77777777" w:rsidR="00170D15" w:rsidRPr="005F4627" w:rsidRDefault="00170D15" w:rsidP="00170D15">
            <w:pPr>
              <w:jc w:val="right"/>
              <w:rPr>
                <w:color w:val="000000"/>
                <w:sz w:val="22"/>
                <w:szCs w:val="22"/>
              </w:rPr>
            </w:pPr>
            <w:r w:rsidRPr="005F4627">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75F8F48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AC94EEE"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47E5FEB7" w14:textId="77777777" w:rsidR="00170D15" w:rsidRPr="005F4627" w:rsidRDefault="00170D15" w:rsidP="00170D15">
            <w:pPr>
              <w:jc w:val="right"/>
              <w:rPr>
                <w:color w:val="000000"/>
                <w:sz w:val="22"/>
                <w:szCs w:val="22"/>
              </w:rPr>
            </w:pPr>
            <w:r w:rsidRPr="005F4627">
              <w:rPr>
                <w:color w:val="000000"/>
                <w:sz w:val="22"/>
                <w:szCs w:val="22"/>
              </w:rPr>
              <w:t>4.3</w:t>
            </w:r>
          </w:p>
        </w:tc>
      </w:tr>
      <w:tr w:rsidR="00170D15" w:rsidRPr="005F4627" w14:paraId="4ED25DF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9AB311"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0AD4538B" w14:textId="77777777" w:rsidR="00170D15" w:rsidRPr="005F4627" w:rsidRDefault="00170D15" w:rsidP="00170D15">
            <w:pPr>
              <w:jc w:val="right"/>
              <w:rPr>
                <w:color w:val="000000"/>
                <w:sz w:val="22"/>
                <w:szCs w:val="22"/>
              </w:rPr>
            </w:pPr>
            <w:r w:rsidRPr="005F4627">
              <w:rPr>
                <w:color w:val="000000"/>
                <w:sz w:val="22"/>
                <w:szCs w:val="22"/>
              </w:rPr>
              <w:t>3.76</w:t>
            </w:r>
          </w:p>
        </w:tc>
        <w:tc>
          <w:tcPr>
            <w:tcW w:w="0" w:type="auto"/>
            <w:tcBorders>
              <w:top w:val="nil"/>
              <w:left w:val="nil"/>
              <w:bottom w:val="single" w:sz="4" w:space="0" w:color="auto"/>
              <w:right w:val="single" w:sz="4" w:space="0" w:color="auto"/>
            </w:tcBorders>
            <w:noWrap/>
            <w:vAlign w:val="center"/>
            <w:hideMark/>
          </w:tcPr>
          <w:p w14:paraId="0E95B01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F917631" w14:textId="77777777" w:rsidR="00170D15" w:rsidRPr="005F4627" w:rsidRDefault="00170D15" w:rsidP="00170D15">
            <w:pPr>
              <w:jc w:val="right"/>
              <w:rPr>
                <w:color w:val="000000"/>
                <w:sz w:val="22"/>
                <w:szCs w:val="22"/>
              </w:rPr>
            </w:pPr>
            <w:r w:rsidRPr="005F4627">
              <w:rPr>
                <w:color w:val="000000"/>
                <w:sz w:val="22"/>
                <w:szCs w:val="22"/>
              </w:rPr>
              <w:t>292.9</w:t>
            </w:r>
          </w:p>
        </w:tc>
        <w:tc>
          <w:tcPr>
            <w:tcW w:w="0" w:type="auto"/>
            <w:tcBorders>
              <w:top w:val="nil"/>
              <w:left w:val="nil"/>
              <w:bottom w:val="single" w:sz="4" w:space="0" w:color="auto"/>
              <w:right w:val="single" w:sz="4" w:space="0" w:color="auto"/>
            </w:tcBorders>
            <w:noWrap/>
            <w:vAlign w:val="center"/>
            <w:hideMark/>
          </w:tcPr>
          <w:p w14:paraId="2A6FF7B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47FE182" w14:textId="77777777" w:rsidR="00170D15" w:rsidRPr="005F4627" w:rsidRDefault="00170D15" w:rsidP="00170D15">
            <w:pPr>
              <w:jc w:val="right"/>
              <w:rPr>
                <w:color w:val="000000"/>
                <w:sz w:val="22"/>
                <w:szCs w:val="22"/>
              </w:rPr>
            </w:pPr>
            <w:r w:rsidRPr="005F4627">
              <w:rPr>
                <w:color w:val="000000"/>
                <w:sz w:val="22"/>
                <w:szCs w:val="22"/>
              </w:rPr>
              <w:t>77.9</w:t>
            </w:r>
          </w:p>
        </w:tc>
        <w:tc>
          <w:tcPr>
            <w:tcW w:w="0" w:type="auto"/>
            <w:tcBorders>
              <w:top w:val="nil"/>
              <w:left w:val="nil"/>
              <w:bottom w:val="single" w:sz="4" w:space="0" w:color="auto"/>
              <w:right w:val="single" w:sz="4" w:space="0" w:color="auto"/>
            </w:tcBorders>
            <w:noWrap/>
            <w:vAlign w:val="center"/>
            <w:hideMark/>
          </w:tcPr>
          <w:p w14:paraId="58FAF584" w14:textId="77777777" w:rsidR="00170D15" w:rsidRPr="005F4627" w:rsidRDefault="00170D15" w:rsidP="00170D15">
            <w:pPr>
              <w:jc w:val="right"/>
              <w:rPr>
                <w:color w:val="000000"/>
                <w:sz w:val="22"/>
                <w:szCs w:val="22"/>
              </w:rPr>
            </w:pPr>
            <w:r w:rsidRPr="005F4627">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2EA9B91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02FB0E1"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00A180AF" w14:textId="77777777" w:rsidR="00170D15" w:rsidRPr="005F4627" w:rsidRDefault="00170D15" w:rsidP="00170D15">
            <w:pPr>
              <w:jc w:val="right"/>
              <w:rPr>
                <w:color w:val="000000"/>
                <w:sz w:val="22"/>
                <w:szCs w:val="22"/>
              </w:rPr>
            </w:pPr>
            <w:r w:rsidRPr="005F4627">
              <w:rPr>
                <w:color w:val="000000"/>
                <w:sz w:val="22"/>
                <w:szCs w:val="22"/>
              </w:rPr>
              <w:t>5.4</w:t>
            </w:r>
          </w:p>
        </w:tc>
      </w:tr>
      <w:tr w:rsidR="00170D15" w:rsidRPr="005F4627" w14:paraId="78F8BEFE"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76C9763" w14:textId="77777777" w:rsidR="00170D15" w:rsidRPr="005F4627" w:rsidRDefault="00170D15" w:rsidP="00170D15">
            <w:pPr>
              <w:rPr>
                <w:b/>
                <w:bCs/>
                <w:i/>
                <w:iCs/>
                <w:color w:val="000000"/>
                <w:sz w:val="22"/>
                <w:szCs w:val="22"/>
              </w:rPr>
            </w:pPr>
            <w:r w:rsidRPr="005F4627">
              <w:rPr>
                <w:b/>
                <w:bCs/>
                <w:i/>
                <w:iCs/>
                <w:color w:val="000000"/>
                <w:sz w:val="22"/>
                <w:szCs w:val="22"/>
              </w:rPr>
              <w:t xml:space="preserve">1 - </w:t>
            </w:r>
            <w:proofErr w:type="spellStart"/>
            <w:r w:rsidRPr="005F4627">
              <w:rPr>
                <w:b/>
                <w:bCs/>
                <w:i/>
                <w:iCs/>
                <w:color w:val="000000"/>
                <w:sz w:val="22"/>
                <w:szCs w:val="22"/>
              </w:rPr>
              <w:t>Чиста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BF8AC86" w14:textId="77777777" w:rsidR="00170D15" w:rsidRPr="005F4627" w:rsidRDefault="00170D15" w:rsidP="00170D15">
            <w:pPr>
              <w:jc w:val="right"/>
              <w:rPr>
                <w:b/>
                <w:bCs/>
                <w:i/>
                <w:iCs/>
                <w:color w:val="000000"/>
                <w:sz w:val="22"/>
                <w:szCs w:val="22"/>
              </w:rPr>
            </w:pPr>
            <w:r w:rsidRPr="005F4627">
              <w:rPr>
                <w:b/>
                <w:bCs/>
                <w:i/>
                <w:iCs/>
                <w:color w:val="000000"/>
                <w:sz w:val="22"/>
                <w:szCs w:val="22"/>
              </w:rPr>
              <w:t>5.13</w:t>
            </w:r>
          </w:p>
        </w:tc>
        <w:tc>
          <w:tcPr>
            <w:tcW w:w="0" w:type="auto"/>
            <w:tcBorders>
              <w:top w:val="nil"/>
              <w:left w:val="nil"/>
              <w:bottom w:val="single" w:sz="4" w:space="0" w:color="auto"/>
              <w:right w:val="single" w:sz="4" w:space="0" w:color="auto"/>
            </w:tcBorders>
            <w:shd w:val="clear" w:color="000000" w:fill="F2F2F2"/>
            <w:noWrap/>
            <w:vAlign w:val="center"/>
            <w:hideMark/>
          </w:tcPr>
          <w:p w14:paraId="2DFF5863" w14:textId="77777777" w:rsidR="00170D15" w:rsidRPr="005F4627" w:rsidRDefault="00170D15" w:rsidP="00170D15">
            <w:pPr>
              <w:jc w:val="right"/>
              <w:rPr>
                <w:b/>
                <w:bCs/>
                <w:i/>
                <w:iCs/>
                <w:color w:val="000000"/>
                <w:sz w:val="22"/>
                <w:szCs w:val="22"/>
              </w:rPr>
            </w:pPr>
            <w:r w:rsidRPr="005F4627">
              <w:rPr>
                <w:b/>
                <w:bCs/>
                <w:i/>
                <w:iCs/>
                <w:color w:val="000000"/>
                <w:sz w:val="22"/>
                <w:szCs w:val="22"/>
              </w:rPr>
              <w:t>0.2%</w:t>
            </w:r>
          </w:p>
        </w:tc>
        <w:tc>
          <w:tcPr>
            <w:tcW w:w="0" w:type="auto"/>
            <w:tcBorders>
              <w:top w:val="nil"/>
              <w:left w:val="nil"/>
              <w:bottom w:val="single" w:sz="4" w:space="0" w:color="auto"/>
              <w:right w:val="single" w:sz="4" w:space="0" w:color="auto"/>
            </w:tcBorders>
            <w:shd w:val="clear" w:color="000000" w:fill="F2F2F2"/>
            <w:noWrap/>
            <w:vAlign w:val="center"/>
            <w:hideMark/>
          </w:tcPr>
          <w:p w14:paraId="37EEA149" w14:textId="77777777" w:rsidR="00170D15" w:rsidRPr="005F4627" w:rsidRDefault="00170D15" w:rsidP="00170D15">
            <w:pPr>
              <w:jc w:val="right"/>
              <w:rPr>
                <w:b/>
                <w:bCs/>
                <w:i/>
                <w:iCs/>
                <w:color w:val="000000"/>
                <w:sz w:val="22"/>
                <w:szCs w:val="22"/>
              </w:rPr>
            </w:pPr>
            <w:r w:rsidRPr="005F4627">
              <w:rPr>
                <w:b/>
                <w:bCs/>
                <w:i/>
                <w:iCs/>
                <w:color w:val="000000"/>
                <w:sz w:val="22"/>
                <w:szCs w:val="22"/>
              </w:rPr>
              <w:t>454.4</w:t>
            </w:r>
          </w:p>
        </w:tc>
        <w:tc>
          <w:tcPr>
            <w:tcW w:w="0" w:type="auto"/>
            <w:tcBorders>
              <w:top w:val="nil"/>
              <w:left w:val="nil"/>
              <w:bottom w:val="single" w:sz="4" w:space="0" w:color="auto"/>
              <w:right w:val="single" w:sz="4" w:space="0" w:color="auto"/>
            </w:tcBorders>
            <w:shd w:val="clear" w:color="000000" w:fill="F2F2F2"/>
            <w:noWrap/>
            <w:vAlign w:val="center"/>
            <w:hideMark/>
          </w:tcPr>
          <w:p w14:paraId="58AE46C2"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30DD6721" w14:textId="77777777" w:rsidR="00170D15" w:rsidRPr="005F4627" w:rsidRDefault="00170D15" w:rsidP="00170D15">
            <w:pPr>
              <w:jc w:val="right"/>
              <w:rPr>
                <w:b/>
                <w:bCs/>
                <w:i/>
                <w:iCs/>
                <w:color w:val="000000"/>
                <w:sz w:val="22"/>
                <w:szCs w:val="22"/>
              </w:rPr>
            </w:pPr>
            <w:r w:rsidRPr="005F4627">
              <w:rPr>
                <w:b/>
                <w:bCs/>
                <w:i/>
                <w:iCs/>
                <w:color w:val="000000"/>
                <w:sz w:val="22"/>
                <w:szCs w:val="22"/>
              </w:rPr>
              <w:t>88.6</w:t>
            </w:r>
          </w:p>
        </w:tc>
        <w:tc>
          <w:tcPr>
            <w:tcW w:w="0" w:type="auto"/>
            <w:tcBorders>
              <w:top w:val="nil"/>
              <w:left w:val="nil"/>
              <w:bottom w:val="single" w:sz="4" w:space="0" w:color="auto"/>
              <w:right w:val="single" w:sz="4" w:space="0" w:color="auto"/>
            </w:tcBorders>
            <w:shd w:val="clear" w:color="000000" w:fill="F2F2F2"/>
            <w:noWrap/>
            <w:vAlign w:val="center"/>
            <w:hideMark/>
          </w:tcPr>
          <w:p w14:paraId="38CA30FC" w14:textId="77777777" w:rsidR="00170D15" w:rsidRPr="005F4627" w:rsidRDefault="00170D15" w:rsidP="00170D15">
            <w:pPr>
              <w:jc w:val="right"/>
              <w:rPr>
                <w:b/>
                <w:bCs/>
                <w:i/>
                <w:iCs/>
                <w:color w:val="000000"/>
                <w:sz w:val="22"/>
                <w:szCs w:val="22"/>
              </w:rPr>
            </w:pPr>
            <w:r w:rsidRPr="005F4627">
              <w:rPr>
                <w:b/>
                <w:bCs/>
                <w:i/>
                <w:iCs/>
                <w:color w:val="000000"/>
                <w:sz w:val="22"/>
                <w:szCs w:val="22"/>
              </w:rPr>
              <w:t>22.7</w:t>
            </w:r>
          </w:p>
        </w:tc>
        <w:tc>
          <w:tcPr>
            <w:tcW w:w="0" w:type="auto"/>
            <w:tcBorders>
              <w:top w:val="nil"/>
              <w:left w:val="nil"/>
              <w:bottom w:val="single" w:sz="4" w:space="0" w:color="auto"/>
              <w:right w:val="single" w:sz="4" w:space="0" w:color="auto"/>
            </w:tcBorders>
            <w:shd w:val="clear" w:color="000000" w:fill="F2F2F2"/>
            <w:noWrap/>
            <w:vAlign w:val="center"/>
            <w:hideMark/>
          </w:tcPr>
          <w:p w14:paraId="3FC5FEC6" w14:textId="77777777" w:rsidR="00170D15" w:rsidRPr="005F4627" w:rsidRDefault="00170D15" w:rsidP="00170D15">
            <w:pPr>
              <w:jc w:val="right"/>
              <w:rPr>
                <w:b/>
                <w:bCs/>
                <w:i/>
                <w:iCs/>
                <w:color w:val="000000"/>
                <w:sz w:val="22"/>
                <w:szCs w:val="22"/>
              </w:rPr>
            </w:pPr>
            <w:r w:rsidRPr="005F4627">
              <w:rPr>
                <w:b/>
                <w:bCs/>
                <w:i/>
                <w:iCs/>
                <w:color w:val="000000"/>
                <w:sz w:val="22"/>
                <w:szCs w:val="22"/>
              </w:rPr>
              <w:t>0.3%</w:t>
            </w:r>
          </w:p>
        </w:tc>
        <w:tc>
          <w:tcPr>
            <w:tcW w:w="0" w:type="auto"/>
            <w:tcBorders>
              <w:top w:val="nil"/>
              <w:left w:val="nil"/>
              <w:bottom w:val="single" w:sz="4" w:space="0" w:color="auto"/>
              <w:right w:val="single" w:sz="4" w:space="0" w:color="auto"/>
            </w:tcBorders>
            <w:shd w:val="clear" w:color="000000" w:fill="F2F2F2"/>
            <w:noWrap/>
            <w:vAlign w:val="center"/>
            <w:hideMark/>
          </w:tcPr>
          <w:p w14:paraId="29CBD9DB" w14:textId="77777777" w:rsidR="00170D15" w:rsidRPr="005F4627" w:rsidRDefault="00170D15" w:rsidP="00170D15">
            <w:pPr>
              <w:jc w:val="right"/>
              <w:rPr>
                <w:b/>
                <w:bCs/>
                <w:i/>
                <w:iCs/>
                <w:color w:val="000000"/>
                <w:sz w:val="22"/>
                <w:szCs w:val="22"/>
              </w:rPr>
            </w:pPr>
            <w:r w:rsidRPr="005F4627">
              <w:rPr>
                <w:b/>
                <w:bCs/>
                <w:i/>
                <w:iCs/>
                <w:color w:val="000000"/>
                <w:sz w:val="22"/>
                <w:szCs w:val="22"/>
              </w:rPr>
              <w:t>4.4</w:t>
            </w:r>
          </w:p>
        </w:tc>
        <w:tc>
          <w:tcPr>
            <w:tcW w:w="0" w:type="auto"/>
            <w:tcBorders>
              <w:top w:val="nil"/>
              <w:left w:val="nil"/>
              <w:bottom w:val="single" w:sz="4" w:space="0" w:color="auto"/>
              <w:right w:val="single" w:sz="4" w:space="0" w:color="auto"/>
            </w:tcBorders>
            <w:shd w:val="clear" w:color="000000" w:fill="F2F2F2"/>
            <w:noWrap/>
            <w:vAlign w:val="center"/>
            <w:hideMark/>
          </w:tcPr>
          <w:p w14:paraId="0C717DEE" w14:textId="77777777" w:rsidR="00170D15" w:rsidRPr="005F4627" w:rsidRDefault="00170D15" w:rsidP="00170D15">
            <w:pPr>
              <w:jc w:val="right"/>
              <w:rPr>
                <w:b/>
                <w:bCs/>
                <w:i/>
                <w:iCs/>
                <w:color w:val="000000"/>
                <w:sz w:val="22"/>
                <w:szCs w:val="22"/>
              </w:rPr>
            </w:pPr>
            <w:r w:rsidRPr="005F4627">
              <w:rPr>
                <w:b/>
                <w:bCs/>
                <w:i/>
                <w:iCs/>
                <w:color w:val="000000"/>
                <w:sz w:val="22"/>
                <w:szCs w:val="22"/>
              </w:rPr>
              <w:t>5.0</w:t>
            </w:r>
          </w:p>
        </w:tc>
      </w:tr>
      <w:tr w:rsidR="00170D15" w:rsidRPr="005F4627" w14:paraId="4852CB2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C40491"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6FF016E6" w14:textId="77777777" w:rsidR="00170D15" w:rsidRPr="005F4627" w:rsidRDefault="00170D15" w:rsidP="00170D15">
            <w:pPr>
              <w:jc w:val="right"/>
              <w:rPr>
                <w:color w:val="000000"/>
                <w:sz w:val="22"/>
                <w:szCs w:val="22"/>
              </w:rPr>
            </w:pPr>
            <w:r w:rsidRPr="005F4627">
              <w:rPr>
                <w:color w:val="000000"/>
                <w:sz w:val="22"/>
                <w:szCs w:val="22"/>
              </w:rPr>
              <w:t>1.19</w:t>
            </w:r>
          </w:p>
        </w:tc>
        <w:tc>
          <w:tcPr>
            <w:tcW w:w="0" w:type="auto"/>
            <w:tcBorders>
              <w:top w:val="nil"/>
              <w:left w:val="nil"/>
              <w:bottom w:val="single" w:sz="4" w:space="0" w:color="auto"/>
              <w:right w:val="single" w:sz="4" w:space="0" w:color="auto"/>
            </w:tcBorders>
            <w:noWrap/>
            <w:vAlign w:val="center"/>
            <w:hideMark/>
          </w:tcPr>
          <w:p w14:paraId="68AB68D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2E2FB78" w14:textId="77777777" w:rsidR="00170D15" w:rsidRPr="005F4627" w:rsidRDefault="00170D15" w:rsidP="00170D15">
            <w:pPr>
              <w:jc w:val="right"/>
              <w:rPr>
                <w:color w:val="000000"/>
                <w:sz w:val="22"/>
                <w:szCs w:val="22"/>
              </w:rPr>
            </w:pPr>
            <w:r w:rsidRPr="005F4627">
              <w:rPr>
                <w:color w:val="000000"/>
                <w:sz w:val="22"/>
                <w:szCs w:val="22"/>
              </w:rPr>
              <w:t>52.1</w:t>
            </w:r>
          </w:p>
        </w:tc>
        <w:tc>
          <w:tcPr>
            <w:tcW w:w="0" w:type="auto"/>
            <w:tcBorders>
              <w:top w:val="nil"/>
              <w:left w:val="nil"/>
              <w:bottom w:val="single" w:sz="4" w:space="0" w:color="auto"/>
              <w:right w:val="single" w:sz="4" w:space="0" w:color="auto"/>
            </w:tcBorders>
            <w:noWrap/>
            <w:vAlign w:val="center"/>
            <w:hideMark/>
          </w:tcPr>
          <w:p w14:paraId="28D5F6D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36C9F68" w14:textId="77777777" w:rsidR="00170D15" w:rsidRPr="005F4627" w:rsidRDefault="00170D15" w:rsidP="00170D15">
            <w:pPr>
              <w:jc w:val="right"/>
              <w:rPr>
                <w:color w:val="000000"/>
                <w:sz w:val="22"/>
                <w:szCs w:val="22"/>
              </w:rPr>
            </w:pPr>
            <w:r w:rsidRPr="005F4627">
              <w:rPr>
                <w:color w:val="000000"/>
                <w:sz w:val="22"/>
                <w:szCs w:val="22"/>
              </w:rPr>
              <w:t>43.8</w:t>
            </w:r>
          </w:p>
        </w:tc>
        <w:tc>
          <w:tcPr>
            <w:tcW w:w="0" w:type="auto"/>
            <w:tcBorders>
              <w:top w:val="nil"/>
              <w:left w:val="nil"/>
              <w:bottom w:val="single" w:sz="4" w:space="0" w:color="auto"/>
              <w:right w:val="single" w:sz="4" w:space="0" w:color="auto"/>
            </w:tcBorders>
            <w:noWrap/>
            <w:vAlign w:val="center"/>
            <w:hideMark/>
          </w:tcPr>
          <w:p w14:paraId="692C1CD0"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5C5A551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07E5089"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58E445B3" w14:textId="77777777" w:rsidR="00170D15" w:rsidRPr="005F4627" w:rsidRDefault="00170D15" w:rsidP="00170D15">
            <w:pPr>
              <w:jc w:val="right"/>
              <w:rPr>
                <w:color w:val="000000"/>
                <w:sz w:val="22"/>
                <w:szCs w:val="22"/>
              </w:rPr>
            </w:pPr>
            <w:r w:rsidRPr="005F4627">
              <w:rPr>
                <w:color w:val="000000"/>
                <w:sz w:val="22"/>
                <w:szCs w:val="22"/>
              </w:rPr>
              <w:t>3.5</w:t>
            </w:r>
          </w:p>
        </w:tc>
      </w:tr>
      <w:tr w:rsidR="00170D15" w:rsidRPr="005F4627" w14:paraId="64470484"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B47886E" w14:textId="77777777" w:rsidR="00170D15" w:rsidRPr="005F4627" w:rsidRDefault="00170D15" w:rsidP="00170D15">
            <w:pPr>
              <w:rPr>
                <w:b/>
                <w:bCs/>
                <w:i/>
                <w:iCs/>
                <w:color w:val="000000"/>
                <w:sz w:val="22"/>
                <w:szCs w:val="22"/>
              </w:rPr>
            </w:pPr>
            <w:r w:rsidRPr="005F4627">
              <w:rPr>
                <w:b/>
                <w:bCs/>
                <w:i/>
                <w:iCs/>
                <w:color w:val="000000"/>
                <w:sz w:val="22"/>
                <w:szCs w:val="22"/>
              </w:rPr>
              <w:t xml:space="preserve">2 - </w:t>
            </w:r>
            <w:proofErr w:type="spellStart"/>
            <w:r w:rsidRPr="005F4627">
              <w:rPr>
                <w:b/>
                <w:bCs/>
                <w:i/>
                <w:iCs/>
                <w:color w:val="000000"/>
                <w:sz w:val="22"/>
                <w:szCs w:val="22"/>
              </w:rPr>
              <w:t>Мешовита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7249BCD3" w14:textId="77777777" w:rsidR="00170D15" w:rsidRPr="005F4627" w:rsidRDefault="00170D15" w:rsidP="00170D15">
            <w:pPr>
              <w:jc w:val="right"/>
              <w:rPr>
                <w:b/>
                <w:bCs/>
                <w:i/>
                <w:iCs/>
                <w:color w:val="000000"/>
                <w:sz w:val="22"/>
                <w:szCs w:val="22"/>
              </w:rPr>
            </w:pPr>
            <w:r w:rsidRPr="005F4627">
              <w:rPr>
                <w:b/>
                <w:bCs/>
                <w:i/>
                <w:iCs/>
                <w:color w:val="000000"/>
                <w:sz w:val="22"/>
                <w:szCs w:val="22"/>
              </w:rPr>
              <w:t>1.19</w:t>
            </w:r>
          </w:p>
        </w:tc>
        <w:tc>
          <w:tcPr>
            <w:tcW w:w="0" w:type="auto"/>
            <w:tcBorders>
              <w:top w:val="nil"/>
              <w:left w:val="nil"/>
              <w:bottom w:val="single" w:sz="4" w:space="0" w:color="auto"/>
              <w:right w:val="single" w:sz="4" w:space="0" w:color="auto"/>
            </w:tcBorders>
            <w:shd w:val="clear" w:color="000000" w:fill="F2F2F2"/>
            <w:noWrap/>
            <w:vAlign w:val="center"/>
            <w:hideMark/>
          </w:tcPr>
          <w:p w14:paraId="11DDD4D4"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063A8B55" w14:textId="77777777" w:rsidR="00170D15" w:rsidRPr="005F4627" w:rsidRDefault="00170D15" w:rsidP="00170D15">
            <w:pPr>
              <w:jc w:val="right"/>
              <w:rPr>
                <w:b/>
                <w:bCs/>
                <w:i/>
                <w:iCs/>
                <w:color w:val="000000"/>
                <w:sz w:val="22"/>
                <w:szCs w:val="22"/>
              </w:rPr>
            </w:pPr>
            <w:r w:rsidRPr="005F4627">
              <w:rPr>
                <w:b/>
                <w:bCs/>
                <w:i/>
                <w:iCs/>
                <w:color w:val="000000"/>
                <w:sz w:val="22"/>
                <w:szCs w:val="22"/>
              </w:rPr>
              <w:t>52.1</w:t>
            </w:r>
          </w:p>
        </w:tc>
        <w:tc>
          <w:tcPr>
            <w:tcW w:w="0" w:type="auto"/>
            <w:tcBorders>
              <w:top w:val="nil"/>
              <w:left w:val="nil"/>
              <w:bottom w:val="single" w:sz="4" w:space="0" w:color="auto"/>
              <w:right w:val="single" w:sz="4" w:space="0" w:color="auto"/>
            </w:tcBorders>
            <w:shd w:val="clear" w:color="000000" w:fill="F2F2F2"/>
            <w:noWrap/>
            <w:vAlign w:val="center"/>
            <w:hideMark/>
          </w:tcPr>
          <w:p w14:paraId="0EFFE5D8"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A213829" w14:textId="77777777" w:rsidR="00170D15" w:rsidRPr="005F4627" w:rsidRDefault="00170D15" w:rsidP="00170D15">
            <w:pPr>
              <w:jc w:val="right"/>
              <w:rPr>
                <w:b/>
                <w:bCs/>
                <w:i/>
                <w:iCs/>
                <w:color w:val="000000"/>
                <w:sz w:val="22"/>
                <w:szCs w:val="22"/>
              </w:rPr>
            </w:pPr>
            <w:r w:rsidRPr="005F4627">
              <w:rPr>
                <w:b/>
                <w:bCs/>
                <w:i/>
                <w:iCs/>
                <w:color w:val="000000"/>
                <w:sz w:val="22"/>
                <w:szCs w:val="22"/>
              </w:rPr>
              <w:t>43.8</w:t>
            </w:r>
          </w:p>
        </w:tc>
        <w:tc>
          <w:tcPr>
            <w:tcW w:w="0" w:type="auto"/>
            <w:tcBorders>
              <w:top w:val="nil"/>
              <w:left w:val="nil"/>
              <w:bottom w:val="single" w:sz="4" w:space="0" w:color="auto"/>
              <w:right w:val="single" w:sz="4" w:space="0" w:color="auto"/>
            </w:tcBorders>
            <w:shd w:val="clear" w:color="000000" w:fill="F2F2F2"/>
            <w:noWrap/>
            <w:vAlign w:val="center"/>
            <w:hideMark/>
          </w:tcPr>
          <w:p w14:paraId="37742236" w14:textId="77777777" w:rsidR="00170D15" w:rsidRPr="005F4627" w:rsidRDefault="00170D15" w:rsidP="00170D15">
            <w:pPr>
              <w:jc w:val="right"/>
              <w:rPr>
                <w:b/>
                <w:bCs/>
                <w:i/>
                <w:iCs/>
                <w:color w:val="000000"/>
                <w:sz w:val="22"/>
                <w:szCs w:val="22"/>
              </w:rPr>
            </w:pPr>
            <w:r w:rsidRPr="005F4627">
              <w:rPr>
                <w:b/>
                <w:bCs/>
                <w:i/>
                <w:iCs/>
                <w:color w:val="000000"/>
                <w:sz w:val="22"/>
                <w:szCs w:val="22"/>
              </w:rPr>
              <w:t>1.8</w:t>
            </w:r>
          </w:p>
        </w:tc>
        <w:tc>
          <w:tcPr>
            <w:tcW w:w="0" w:type="auto"/>
            <w:tcBorders>
              <w:top w:val="nil"/>
              <w:left w:val="nil"/>
              <w:bottom w:val="single" w:sz="4" w:space="0" w:color="auto"/>
              <w:right w:val="single" w:sz="4" w:space="0" w:color="auto"/>
            </w:tcBorders>
            <w:shd w:val="clear" w:color="000000" w:fill="F2F2F2"/>
            <w:noWrap/>
            <w:vAlign w:val="center"/>
            <w:hideMark/>
          </w:tcPr>
          <w:p w14:paraId="7D51369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FA97D21" w14:textId="77777777" w:rsidR="00170D15" w:rsidRPr="005F4627" w:rsidRDefault="00170D15" w:rsidP="00170D15">
            <w:pPr>
              <w:jc w:val="right"/>
              <w:rPr>
                <w:b/>
                <w:bCs/>
                <w:i/>
                <w:iCs/>
                <w:color w:val="000000"/>
                <w:sz w:val="22"/>
                <w:szCs w:val="22"/>
              </w:rPr>
            </w:pPr>
            <w:r w:rsidRPr="005F4627">
              <w:rPr>
                <w:b/>
                <w:bCs/>
                <w:i/>
                <w:iCs/>
                <w:color w:val="000000"/>
                <w:sz w:val="22"/>
                <w:szCs w:val="22"/>
              </w:rPr>
              <w:t>1.5</w:t>
            </w:r>
          </w:p>
        </w:tc>
        <w:tc>
          <w:tcPr>
            <w:tcW w:w="0" w:type="auto"/>
            <w:tcBorders>
              <w:top w:val="nil"/>
              <w:left w:val="nil"/>
              <w:bottom w:val="single" w:sz="4" w:space="0" w:color="auto"/>
              <w:right w:val="single" w:sz="4" w:space="0" w:color="auto"/>
            </w:tcBorders>
            <w:shd w:val="clear" w:color="000000" w:fill="F2F2F2"/>
            <w:noWrap/>
            <w:vAlign w:val="center"/>
            <w:hideMark/>
          </w:tcPr>
          <w:p w14:paraId="14322F23" w14:textId="77777777" w:rsidR="00170D15" w:rsidRPr="005F4627" w:rsidRDefault="00170D15" w:rsidP="00170D15">
            <w:pPr>
              <w:jc w:val="right"/>
              <w:rPr>
                <w:b/>
                <w:bCs/>
                <w:i/>
                <w:iCs/>
                <w:color w:val="000000"/>
                <w:sz w:val="22"/>
                <w:szCs w:val="22"/>
              </w:rPr>
            </w:pPr>
            <w:r w:rsidRPr="005F4627">
              <w:rPr>
                <w:b/>
                <w:bCs/>
                <w:i/>
                <w:iCs/>
                <w:color w:val="000000"/>
                <w:sz w:val="22"/>
                <w:szCs w:val="22"/>
              </w:rPr>
              <w:t>3.5</w:t>
            </w:r>
          </w:p>
        </w:tc>
      </w:tr>
      <w:tr w:rsidR="00170D15" w:rsidRPr="005F4627" w14:paraId="7C25B77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851BA4"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74821454" w14:textId="77777777" w:rsidR="00170D15" w:rsidRPr="005F4627" w:rsidRDefault="00170D15" w:rsidP="00170D15">
            <w:pPr>
              <w:jc w:val="right"/>
              <w:rPr>
                <w:color w:val="000000"/>
                <w:sz w:val="22"/>
                <w:szCs w:val="22"/>
              </w:rPr>
            </w:pPr>
            <w:r w:rsidRPr="005F4627">
              <w:rPr>
                <w:color w:val="000000"/>
                <w:sz w:val="22"/>
                <w:szCs w:val="22"/>
              </w:rPr>
              <w:t>0.59</w:t>
            </w:r>
          </w:p>
        </w:tc>
        <w:tc>
          <w:tcPr>
            <w:tcW w:w="0" w:type="auto"/>
            <w:tcBorders>
              <w:top w:val="nil"/>
              <w:left w:val="nil"/>
              <w:bottom w:val="single" w:sz="4" w:space="0" w:color="auto"/>
              <w:right w:val="single" w:sz="4" w:space="0" w:color="auto"/>
            </w:tcBorders>
            <w:noWrap/>
            <w:vAlign w:val="center"/>
            <w:hideMark/>
          </w:tcPr>
          <w:p w14:paraId="3D52CBB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C5EB07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7A4451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3FB028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F9CF55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37C236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C68083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E108E09"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443B9F51"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DFD873C" w14:textId="77777777" w:rsidR="00170D15" w:rsidRPr="005F4627" w:rsidRDefault="00170D15" w:rsidP="00170D15">
            <w:pPr>
              <w:rPr>
                <w:b/>
                <w:bCs/>
                <w:i/>
                <w:iCs/>
                <w:color w:val="000000"/>
                <w:sz w:val="22"/>
                <w:szCs w:val="22"/>
              </w:rPr>
            </w:pPr>
            <w:r w:rsidRPr="005F4627">
              <w:rPr>
                <w:b/>
                <w:bCs/>
                <w:i/>
                <w:iCs/>
                <w:color w:val="000000"/>
                <w:sz w:val="22"/>
                <w:szCs w:val="22"/>
              </w:rPr>
              <w:t xml:space="preserve">3 - </w:t>
            </w:r>
            <w:proofErr w:type="spellStart"/>
            <w:r w:rsidRPr="005F4627">
              <w:rPr>
                <w:b/>
                <w:bCs/>
                <w:i/>
                <w:iCs/>
                <w:color w:val="000000"/>
                <w:sz w:val="22"/>
                <w:szCs w:val="22"/>
              </w:rPr>
              <w:t>Шикаре</w:t>
            </w:r>
            <w:proofErr w:type="spellEnd"/>
            <w:r w:rsidRPr="005F4627">
              <w:rPr>
                <w:b/>
                <w:bCs/>
                <w:i/>
                <w:iCs/>
                <w:color w:val="000000"/>
                <w:sz w:val="22"/>
                <w:szCs w:val="22"/>
              </w:rPr>
              <w:t xml:space="preserve"> и </w:t>
            </w:r>
            <w:proofErr w:type="spellStart"/>
            <w:r w:rsidRPr="005F4627">
              <w:rPr>
                <w:b/>
                <w:bCs/>
                <w:i/>
                <w:iCs/>
                <w:color w:val="000000"/>
                <w:sz w:val="22"/>
                <w:szCs w:val="22"/>
              </w:rPr>
              <w:t>шибљаци</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239EBA1" w14:textId="77777777" w:rsidR="00170D15" w:rsidRPr="005F4627" w:rsidRDefault="00170D15" w:rsidP="00170D15">
            <w:pPr>
              <w:jc w:val="right"/>
              <w:rPr>
                <w:b/>
                <w:bCs/>
                <w:i/>
                <w:iCs/>
                <w:color w:val="000000"/>
                <w:sz w:val="22"/>
                <w:szCs w:val="22"/>
              </w:rPr>
            </w:pPr>
            <w:r w:rsidRPr="005F4627">
              <w:rPr>
                <w:b/>
                <w:bCs/>
                <w:i/>
                <w:iCs/>
                <w:color w:val="000000"/>
                <w:sz w:val="22"/>
                <w:szCs w:val="22"/>
              </w:rPr>
              <w:t>0.59</w:t>
            </w:r>
          </w:p>
        </w:tc>
        <w:tc>
          <w:tcPr>
            <w:tcW w:w="0" w:type="auto"/>
            <w:tcBorders>
              <w:top w:val="nil"/>
              <w:left w:val="nil"/>
              <w:bottom w:val="single" w:sz="4" w:space="0" w:color="auto"/>
              <w:right w:val="single" w:sz="4" w:space="0" w:color="auto"/>
            </w:tcBorders>
            <w:shd w:val="clear" w:color="000000" w:fill="F2F2F2"/>
            <w:noWrap/>
            <w:vAlign w:val="center"/>
            <w:hideMark/>
          </w:tcPr>
          <w:p w14:paraId="5311495E"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93878B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67C991D"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50ADF0D"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D1BD6A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007ACB3"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179208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EE28CAD"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7DBB2BB6"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E5BB16E" w14:textId="77777777" w:rsidR="00170D15" w:rsidRPr="005F4627" w:rsidRDefault="00170D15" w:rsidP="00170D15">
            <w:pPr>
              <w:rPr>
                <w:b/>
                <w:bCs/>
                <w:color w:val="000000"/>
                <w:sz w:val="22"/>
                <w:szCs w:val="22"/>
              </w:rPr>
            </w:pPr>
            <w:r w:rsidRPr="005F4627">
              <w:rPr>
                <w:b/>
                <w:bCs/>
                <w:color w:val="000000"/>
                <w:sz w:val="22"/>
                <w:szCs w:val="22"/>
              </w:rPr>
              <w:lastRenderedPageBreak/>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EB29BFB" w14:textId="77777777" w:rsidR="00170D15" w:rsidRPr="005F4627" w:rsidRDefault="00170D15" w:rsidP="00170D15">
            <w:pPr>
              <w:jc w:val="right"/>
              <w:rPr>
                <w:b/>
                <w:bCs/>
                <w:color w:val="000000"/>
                <w:sz w:val="22"/>
                <w:szCs w:val="22"/>
              </w:rPr>
            </w:pPr>
            <w:r w:rsidRPr="005F4627">
              <w:rPr>
                <w:b/>
                <w:bCs/>
                <w:color w:val="000000"/>
                <w:sz w:val="22"/>
                <w:szCs w:val="22"/>
              </w:rPr>
              <w:t>6.91</w:t>
            </w:r>
          </w:p>
        </w:tc>
        <w:tc>
          <w:tcPr>
            <w:tcW w:w="0" w:type="auto"/>
            <w:tcBorders>
              <w:top w:val="nil"/>
              <w:left w:val="nil"/>
              <w:bottom w:val="single" w:sz="4" w:space="0" w:color="auto"/>
              <w:right w:val="single" w:sz="4" w:space="0" w:color="auto"/>
            </w:tcBorders>
            <w:shd w:val="clear" w:color="000000" w:fill="D9D9D9"/>
            <w:noWrap/>
            <w:vAlign w:val="center"/>
            <w:hideMark/>
          </w:tcPr>
          <w:p w14:paraId="0516CFEB"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0" w:type="auto"/>
            <w:tcBorders>
              <w:top w:val="nil"/>
              <w:left w:val="nil"/>
              <w:bottom w:val="single" w:sz="4" w:space="0" w:color="auto"/>
              <w:right w:val="single" w:sz="4" w:space="0" w:color="auto"/>
            </w:tcBorders>
            <w:shd w:val="clear" w:color="000000" w:fill="D9D9D9"/>
            <w:noWrap/>
            <w:vAlign w:val="center"/>
            <w:hideMark/>
          </w:tcPr>
          <w:p w14:paraId="573314C8" w14:textId="77777777" w:rsidR="00170D15" w:rsidRPr="005F4627" w:rsidRDefault="00170D15" w:rsidP="00170D15">
            <w:pPr>
              <w:jc w:val="right"/>
              <w:rPr>
                <w:b/>
                <w:bCs/>
                <w:color w:val="000000"/>
                <w:sz w:val="22"/>
                <w:szCs w:val="22"/>
              </w:rPr>
            </w:pPr>
            <w:r w:rsidRPr="005F4627">
              <w:rPr>
                <w:b/>
                <w:bCs/>
                <w:color w:val="000000"/>
                <w:sz w:val="22"/>
                <w:szCs w:val="22"/>
              </w:rPr>
              <w:t>506.5</w:t>
            </w:r>
          </w:p>
        </w:tc>
        <w:tc>
          <w:tcPr>
            <w:tcW w:w="0" w:type="auto"/>
            <w:tcBorders>
              <w:top w:val="nil"/>
              <w:left w:val="nil"/>
              <w:bottom w:val="single" w:sz="4" w:space="0" w:color="auto"/>
              <w:right w:val="single" w:sz="4" w:space="0" w:color="auto"/>
            </w:tcBorders>
            <w:shd w:val="clear" w:color="000000" w:fill="D9D9D9"/>
            <w:noWrap/>
            <w:vAlign w:val="center"/>
            <w:hideMark/>
          </w:tcPr>
          <w:p w14:paraId="5DB10F27" w14:textId="77777777" w:rsidR="00170D15" w:rsidRPr="005F4627" w:rsidRDefault="00170D15" w:rsidP="00170D15">
            <w:pPr>
              <w:jc w:val="right"/>
              <w:rPr>
                <w:b/>
                <w:bCs/>
                <w:color w:val="000000"/>
                <w:sz w:val="22"/>
                <w:szCs w:val="22"/>
              </w:rPr>
            </w:pPr>
            <w:r w:rsidRPr="005F4627">
              <w:rPr>
                <w:b/>
                <w:bCs/>
                <w:color w:val="000000"/>
                <w:sz w:val="22"/>
                <w:szCs w:val="22"/>
              </w:rPr>
              <w:t>0.1%</w:t>
            </w:r>
          </w:p>
        </w:tc>
        <w:tc>
          <w:tcPr>
            <w:tcW w:w="0" w:type="auto"/>
            <w:tcBorders>
              <w:top w:val="nil"/>
              <w:left w:val="nil"/>
              <w:bottom w:val="single" w:sz="4" w:space="0" w:color="auto"/>
              <w:right w:val="single" w:sz="4" w:space="0" w:color="auto"/>
            </w:tcBorders>
            <w:shd w:val="clear" w:color="000000" w:fill="D9D9D9"/>
            <w:noWrap/>
            <w:vAlign w:val="center"/>
            <w:hideMark/>
          </w:tcPr>
          <w:p w14:paraId="6C9F247B" w14:textId="77777777" w:rsidR="00170D15" w:rsidRPr="005F4627" w:rsidRDefault="00170D15" w:rsidP="00170D15">
            <w:pPr>
              <w:jc w:val="right"/>
              <w:rPr>
                <w:b/>
                <w:bCs/>
                <w:color w:val="000000"/>
                <w:sz w:val="22"/>
                <w:szCs w:val="22"/>
              </w:rPr>
            </w:pPr>
            <w:r w:rsidRPr="005F4627">
              <w:rPr>
                <w:b/>
                <w:bCs/>
                <w:color w:val="000000"/>
                <w:sz w:val="22"/>
                <w:szCs w:val="22"/>
              </w:rPr>
              <w:t>73.3</w:t>
            </w:r>
          </w:p>
        </w:tc>
        <w:tc>
          <w:tcPr>
            <w:tcW w:w="0" w:type="auto"/>
            <w:tcBorders>
              <w:top w:val="nil"/>
              <w:left w:val="nil"/>
              <w:bottom w:val="single" w:sz="4" w:space="0" w:color="auto"/>
              <w:right w:val="single" w:sz="4" w:space="0" w:color="auto"/>
            </w:tcBorders>
            <w:shd w:val="clear" w:color="000000" w:fill="D9D9D9"/>
            <w:noWrap/>
            <w:vAlign w:val="center"/>
            <w:hideMark/>
          </w:tcPr>
          <w:p w14:paraId="3047704E" w14:textId="77777777" w:rsidR="00170D15" w:rsidRPr="005F4627" w:rsidRDefault="00170D15" w:rsidP="00170D15">
            <w:pPr>
              <w:jc w:val="right"/>
              <w:rPr>
                <w:b/>
                <w:bCs/>
                <w:color w:val="000000"/>
                <w:sz w:val="22"/>
                <w:szCs w:val="22"/>
              </w:rPr>
            </w:pPr>
            <w:r w:rsidRPr="005F4627">
              <w:rPr>
                <w:b/>
                <w:bCs/>
                <w:color w:val="000000"/>
                <w:sz w:val="22"/>
                <w:szCs w:val="22"/>
              </w:rPr>
              <w:t>24.5</w:t>
            </w:r>
          </w:p>
        </w:tc>
        <w:tc>
          <w:tcPr>
            <w:tcW w:w="0" w:type="auto"/>
            <w:tcBorders>
              <w:top w:val="nil"/>
              <w:left w:val="nil"/>
              <w:bottom w:val="single" w:sz="4" w:space="0" w:color="auto"/>
              <w:right w:val="single" w:sz="4" w:space="0" w:color="auto"/>
            </w:tcBorders>
            <w:shd w:val="clear" w:color="000000" w:fill="D9D9D9"/>
            <w:noWrap/>
            <w:vAlign w:val="center"/>
            <w:hideMark/>
          </w:tcPr>
          <w:p w14:paraId="3FAC3049"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0" w:type="auto"/>
            <w:tcBorders>
              <w:top w:val="nil"/>
              <w:left w:val="nil"/>
              <w:bottom w:val="single" w:sz="4" w:space="0" w:color="auto"/>
              <w:right w:val="single" w:sz="4" w:space="0" w:color="auto"/>
            </w:tcBorders>
            <w:shd w:val="clear" w:color="000000" w:fill="D9D9D9"/>
            <w:noWrap/>
            <w:vAlign w:val="center"/>
            <w:hideMark/>
          </w:tcPr>
          <w:p w14:paraId="4BC53317" w14:textId="77777777" w:rsidR="00170D15" w:rsidRPr="005F4627" w:rsidRDefault="00170D15" w:rsidP="00170D15">
            <w:pPr>
              <w:jc w:val="right"/>
              <w:rPr>
                <w:b/>
                <w:bCs/>
                <w:color w:val="000000"/>
                <w:sz w:val="22"/>
                <w:szCs w:val="22"/>
              </w:rPr>
            </w:pPr>
            <w:r w:rsidRPr="005F4627">
              <w:rPr>
                <w:b/>
                <w:bCs/>
                <w:color w:val="000000"/>
                <w:sz w:val="22"/>
                <w:szCs w:val="22"/>
              </w:rPr>
              <w:t>3.5</w:t>
            </w:r>
          </w:p>
        </w:tc>
        <w:tc>
          <w:tcPr>
            <w:tcW w:w="0" w:type="auto"/>
            <w:tcBorders>
              <w:top w:val="nil"/>
              <w:left w:val="nil"/>
              <w:bottom w:val="single" w:sz="4" w:space="0" w:color="auto"/>
              <w:right w:val="single" w:sz="4" w:space="0" w:color="auto"/>
            </w:tcBorders>
            <w:shd w:val="clear" w:color="000000" w:fill="D9D9D9"/>
            <w:noWrap/>
            <w:vAlign w:val="center"/>
            <w:hideMark/>
          </w:tcPr>
          <w:p w14:paraId="6745D9A3" w14:textId="77777777" w:rsidR="00170D15" w:rsidRPr="005F4627" w:rsidRDefault="00170D15" w:rsidP="00170D15">
            <w:pPr>
              <w:jc w:val="right"/>
              <w:rPr>
                <w:b/>
                <w:bCs/>
                <w:color w:val="000000"/>
                <w:sz w:val="22"/>
                <w:szCs w:val="22"/>
              </w:rPr>
            </w:pPr>
            <w:r w:rsidRPr="005F4627">
              <w:rPr>
                <w:b/>
                <w:bCs/>
                <w:color w:val="000000"/>
                <w:sz w:val="22"/>
                <w:szCs w:val="22"/>
              </w:rPr>
              <w:t>4.8</w:t>
            </w:r>
          </w:p>
        </w:tc>
      </w:tr>
      <w:tr w:rsidR="00170D15" w:rsidRPr="005F4627" w14:paraId="6D625D16"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1088DBBB" w14:textId="77777777" w:rsidR="00170D15" w:rsidRPr="005F4627" w:rsidRDefault="00170D15" w:rsidP="00170D15">
            <w:pPr>
              <w:jc w:val="cente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r>
      <w:tr w:rsidR="00170D15" w:rsidRPr="005F4627" w14:paraId="237FAFD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19A121F"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3EB6164A" w14:textId="77777777" w:rsidR="00170D15" w:rsidRPr="005F4627" w:rsidRDefault="00170D15" w:rsidP="00170D15">
            <w:pPr>
              <w:jc w:val="right"/>
              <w:rPr>
                <w:color w:val="000000"/>
                <w:sz w:val="22"/>
                <w:szCs w:val="22"/>
              </w:rPr>
            </w:pPr>
            <w:r w:rsidRPr="005F4627">
              <w:rPr>
                <w:color w:val="000000"/>
                <w:sz w:val="22"/>
                <w:szCs w:val="22"/>
              </w:rPr>
              <w:t>10.76</w:t>
            </w:r>
          </w:p>
        </w:tc>
        <w:tc>
          <w:tcPr>
            <w:tcW w:w="0" w:type="auto"/>
            <w:tcBorders>
              <w:top w:val="nil"/>
              <w:left w:val="nil"/>
              <w:bottom w:val="single" w:sz="4" w:space="0" w:color="auto"/>
              <w:right w:val="single" w:sz="4" w:space="0" w:color="auto"/>
            </w:tcBorders>
            <w:noWrap/>
            <w:vAlign w:val="center"/>
            <w:hideMark/>
          </w:tcPr>
          <w:p w14:paraId="6A81E56E"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144B90EB" w14:textId="77777777" w:rsidR="00170D15" w:rsidRPr="005F4627" w:rsidRDefault="00170D15" w:rsidP="00170D15">
            <w:pPr>
              <w:jc w:val="right"/>
              <w:rPr>
                <w:color w:val="000000"/>
                <w:sz w:val="22"/>
                <w:szCs w:val="22"/>
              </w:rPr>
            </w:pPr>
            <w:r w:rsidRPr="005F4627">
              <w:rPr>
                <w:color w:val="000000"/>
                <w:sz w:val="22"/>
                <w:szCs w:val="22"/>
              </w:rPr>
              <w:t>2,512.2</w:t>
            </w:r>
          </w:p>
        </w:tc>
        <w:tc>
          <w:tcPr>
            <w:tcW w:w="0" w:type="auto"/>
            <w:tcBorders>
              <w:top w:val="nil"/>
              <w:left w:val="nil"/>
              <w:bottom w:val="single" w:sz="4" w:space="0" w:color="auto"/>
              <w:right w:val="single" w:sz="4" w:space="0" w:color="auto"/>
            </w:tcBorders>
            <w:noWrap/>
            <w:vAlign w:val="center"/>
            <w:hideMark/>
          </w:tcPr>
          <w:p w14:paraId="320346B0"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42BB9412" w14:textId="77777777" w:rsidR="00170D15" w:rsidRPr="005F4627" w:rsidRDefault="00170D15" w:rsidP="00170D15">
            <w:pPr>
              <w:jc w:val="right"/>
              <w:rPr>
                <w:color w:val="000000"/>
                <w:sz w:val="22"/>
                <w:szCs w:val="22"/>
              </w:rPr>
            </w:pPr>
            <w:r w:rsidRPr="005F4627">
              <w:rPr>
                <w:color w:val="000000"/>
                <w:sz w:val="22"/>
                <w:szCs w:val="22"/>
              </w:rPr>
              <w:t>233.5</w:t>
            </w:r>
          </w:p>
        </w:tc>
        <w:tc>
          <w:tcPr>
            <w:tcW w:w="0" w:type="auto"/>
            <w:tcBorders>
              <w:top w:val="nil"/>
              <w:left w:val="nil"/>
              <w:bottom w:val="single" w:sz="4" w:space="0" w:color="auto"/>
              <w:right w:val="single" w:sz="4" w:space="0" w:color="auto"/>
            </w:tcBorders>
            <w:noWrap/>
            <w:vAlign w:val="center"/>
            <w:hideMark/>
          </w:tcPr>
          <w:p w14:paraId="312C50FB" w14:textId="77777777" w:rsidR="00170D15" w:rsidRPr="005F4627" w:rsidRDefault="00170D15" w:rsidP="00170D15">
            <w:pPr>
              <w:jc w:val="right"/>
              <w:rPr>
                <w:color w:val="000000"/>
                <w:sz w:val="22"/>
                <w:szCs w:val="22"/>
              </w:rPr>
            </w:pPr>
            <w:r w:rsidRPr="005F4627">
              <w:rPr>
                <w:color w:val="000000"/>
                <w:sz w:val="22"/>
                <w:szCs w:val="22"/>
              </w:rPr>
              <w:t>86.0</w:t>
            </w:r>
          </w:p>
        </w:tc>
        <w:tc>
          <w:tcPr>
            <w:tcW w:w="0" w:type="auto"/>
            <w:tcBorders>
              <w:top w:val="nil"/>
              <w:left w:val="nil"/>
              <w:bottom w:val="single" w:sz="4" w:space="0" w:color="auto"/>
              <w:right w:val="single" w:sz="4" w:space="0" w:color="auto"/>
            </w:tcBorders>
            <w:noWrap/>
            <w:vAlign w:val="center"/>
            <w:hideMark/>
          </w:tcPr>
          <w:p w14:paraId="0C2B69E1"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78899528"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512C171E" w14:textId="77777777" w:rsidR="00170D15" w:rsidRPr="005F4627" w:rsidRDefault="00170D15" w:rsidP="00170D15">
            <w:pPr>
              <w:jc w:val="right"/>
              <w:rPr>
                <w:color w:val="000000"/>
                <w:sz w:val="22"/>
                <w:szCs w:val="22"/>
              </w:rPr>
            </w:pPr>
            <w:r w:rsidRPr="005F4627">
              <w:rPr>
                <w:color w:val="000000"/>
                <w:sz w:val="22"/>
                <w:szCs w:val="22"/>
              </w:rPr>
              <w:t>3.4</w:t>
            </w:r>
          </w:p>
        </w:tc>
      </w:tr>
      <w:tr w:rsidR="00170D15" w:rsidRPr="005F4627" w14:paraId="22D065F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89B20E"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6180B2F4" w14:textId="77777777" w:rsidR="00170D15" w:rsidRPr="005F4627" w:rsidRDefault="00170D15" w:rsidP="00170D15">
            <w:pPr>
              <w:jc w:val="right"/>
              <w:rPr>
                <w:color w:val="000000"/>
                <w:sz w:val="22"/>
                <w:szCs w:val="22"/>
              </w:rPr>
            </w:pPr>
            <w:r w:rsidRPr="005F4627">
              <w:rPr>
                <w:color w:val="000000"/>
                <w:sz w:val="22"/>
                <w:szCs w:val="22"/>
              </w:rPr>
              <w:t>1.42</w:t>
            </w:r>
          </w:p>
        </w:tc>
        <w:tc>
          <w:tcPr>
            <w:tcW w:w="0" w:type="auto"/>
            <w:tcBorders>
              <w:top w:val="nil"/>
              <w:left w:val="nil"/>
              <w:bottom w:val="single" w:sz="4" w:space="0" w:color="auto"/>
              <w:right w:val="single" w:sz="4" w:space="0" w:color="auto"/>
            </w:tcBorders>
            <w:noWrap/>
            <w:vAlign w:val="center"/>
            <w:hideMark/>
          </w:tcPr>
          <w:p w14:paraId="215E1BD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25E37AF" w14:textId="77777777" w:rsidR="00170D15" w:rsidRPr="005F4627" w:rsidRDefault="00170D15" w:rsidP="00170D15">
            <w:pPr>
              <w:jc w:val="right"/>
              <w:rPr>
                <w:color w:val="000000"/>
                <w:sz w:val="22"/>
                <w:szCs w:val="22"/>
              </w:rPr>
            </w:pPr>
            <w:r w:rsidRPr="005F4627">
              <w:rPr>
                <w:color w:val="000000"/>
                <w:sz w:val="22"/>
                <w:szCs w:val="22"/>
              </w:rPr>
              <w:t>140.6</w:t>
            </w:r>
          </w:p>
        </w:tc>
        <w:tc>
          <w:tcPr>
            <w:tcW w:w="0" w:type="auto"/>
            <w:tcBorders>
              <w:top w:val="nil"/>
              <w:left w:val="nil"/>
              <w:bottom w:val="single" w:sz="4" w:space="0" w:color="auto"/>
              <w:right w:val="single" w:sz="4" w:space="0" w:color="auto"/>
            </w:tcBorders>
            <w:noWrap/>
            <w:vAlign w:val="center"/>
            <w:hideMark/>
          </w:tcPr>
          <w:p w14:paraId="638AF9B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59B6DDF" w14:textId="77777777" w:rsidR="00170D15" w:rsidRPr="005F4627" w:rsidRDefault="00170D15" w:rsidP="00170D15">
            <w:pPr>
              <w:jc w:val="right"/>
              <w:rPr>
                <w:color w:val="000000"/>
                <w:sz w:val="22"/>
                <w:szCs w:val="22"/>
              </w:rPr>
            </w:pPr>
            <w:r w:rsidRPr="005F4627">
              <w:rPr>
                <w:color w:val="000000"/>
                <w:sz w:val="22"/>
                <w:szCs w:val="22"/>
              </w:rPr>
              <w:t>99.0</w:t>
            </w:r>
          </w:p>
        </w:tc>
        <w:tc>
          <w:tcPr>
            <w:tcW w:w="0" w:type="auto"/>
            <w:tcBorders>
              <w:top w:val="nil"/>
              <w:left w:val="nil"/>
              <w:bottom w:val="single" w:sz="4" w:space="0" w:color="auto"/>
              <w:right w:val="single" w:sz="4" w:space="0" w:color="auto"/>
            </w:tcBorders>
            <w:noWrap/>
            <w:vAlign w:val="center"/>
            <w:hideMark/>
          </w:tcPr>
          <w:p w14:paraId="16D2F648"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363EDBB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47F8765"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4B7A02F6"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7A15034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FE4A353"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715A84E3" w14:textId="77777777" w:rsidR="00170D15" w:rsidRPr="005F4627" w:rsidRDefault="00170D15" w:rsidP="00170D15">
            <w:pPr>
              <w:jc w:val="right"/>
              <w:rPr>
                <w:color w:val="000000"/>
                <w:sz w:val="22"/>
                <w:szCs w:val="22"/>
              </w:rPr>
            </w:pPr>
            <w:r w:rsidRPr="005F4627">
              <w:rPr>
                <w:color w:val="000000"/>
                <w:sz w:val="22"/>
                <w:szCs w:val="22"/>
              </w:rPr>
              <w:t>1.93</w:t>
            </w:r>
          </w:p>
        </w:tc>
        <w:tc>
          <w:tcPr>
            <w:tcW w:w="0" w:type="auto"/>
            <w:tcBorders>
              <w:top w:val="nil"/>
              <w:left w:val="nil"/>
              <w:bottom w:val="single" w:sz="4" w:space="0" w:color="auto"/>
              <w:right w:val="single" w:sz="4" w:space="0" w:color="auto"/>
            </w:tcBorders>
            <w:noWrap/>
            <w:vAlign w:val="center"/>
            <w:hideMark/>
          </w:tcPr>
          <w:p w14:paraId="38A8DB3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0EEDCC5" w14:textId="77777777" w:rsidR="00170D15" w:rsidRPr="005F4627" w:rsidRDefault="00170D15" w:rsidP="00170D15">
            <w:pPr>
              <w:jc w:val="right"/>
              <w:rPr>
                <w:color w:val="000000"/>
                <w:sz w:val="22"/>
                <w:szCs w:val="22"/>
              </w:rPr>
            </w:pPr>
            <w:r w:rsidRPr="005F4627">
              <w:rPr>
                <w:color w:val="000000"/>
                <w:sz w:val="22"/>
                <w:szCs w:val="22"/>
              </w:rPr>
              <w:t>557.0</w:t>
            </w:r>
          </w:p>
        </w:tc>
        <w:tc>
          <w:tcPr>
            <w:tcW w:w="0" w:type="auto"/>
            <w:tcBorders>
              <w:top w:val="nil"/>
              <w:left w:val="nil"/>
              <w:bottom w:val="single" w:sz="4" w:space="0" w:color="auto"/>
              <w:right w:val="single" w:sz="4" w:space="0" w:color="auto"/>
            </w:tcBorders>
            <w:noWrap/>
            <w:vAlign w:val="center"/>
            <w:hideMark/>
          </w:tcPr>
          <w:p w14:paraId="26983AD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9166309" w14:textId="77777777" w:rsidR="00170D15" w:rsidRPr="005F4627" w:rsidRDefault="00170D15" w:rsidP="00170D15">
            <w:pPr>
              <w:jc w:val="right"/>
              <w:rPr>
                <w:color w:val="000000"/>
                <w:sz w:val="22"/>
                <w:szCs w:val="22"/>
              </w:rPr>
            </w:pPr>
            <w:r w:rsidRPr="005F4627">
              <w:rPr>
                <w:color w:val="000000"/>
                <w:sz w:val="22"/>
                <w:szCs w:val="22"/>
              </w:rPr>
              <w:t>288.6</w:t>
            </w:r>
          </w:p>
        </w:tc>
        <w:tc>
          <w:tcPr>
            <w:tcW w:w="0" w:type="auto"/>
            <w:tcBorders>
              <w:top w:val="nil"/>
              <w:left w:val="nil"/>
              <w:bottom w:val="single" w:sz="4" w:space="0" w:color="auto"/>
              <w:right w:val="single" w:sz="4" w:space="0" w:color="auto"/>
            </w:tcBorders>
            <w:noWrap/>
            <w:vAlign w:val="center"/>
            <w:hideMark/>
          </w:tcPr>
          <w:p w14:paraId="2AE21FB2" w14:textId="77777777" w:rsidR="00170D15" w:rsidRPr="005F4627" w:rsidRDefault="00170D15" w:rsidP="00170D15">
            <w:pPr>
              <w:jc w:val="right"/>
              <w:rPr>
                <w:color w:val="000000"/>
                <w:sz w:val="22"/>
                <w:szCs w:val="22"/>
              </w:rPr>
            </w:pPr>
            <w:r w:rsidRPr="005F4627">
              <w:rPr>
                <w:color w:val="000000"/>
                <w:sz w:val="22"/>
                <w:szCs w:val="22"/>
              </w:rPr>
              <w:t>18.1</w:t>
            </w:r>
          </w:p>
        </w:tc>
        <w:tc>
          <w:tcPr>
            <w:tcW w:w="0" w:type="auto"/>
            <w:tcBorders>
              <w:top w:val="nil"/>
              <w:left w:val="nil"/>
              <w:bottom w:val="single" w:sz="4" w:space="0" w:color="auto"/>
              <w:right w:val="single" w:sz="4" w:space="0" w:color="auto"/>
            </w:tcBorders>
            <w:noWrap/>
            <w:vAlign w:val="center"/>
            <w:hideMark/>
          </w:tcPr>
          <w:p w14:paraId="3FE6B7D2"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126CA0F" w14:textId="77777777" w:rsidR="00170D15" w:rsidRPr="005F4627" w:rsidRDefault="00170D15" w:rsidP="00170D15">
            <w:pPr>
              <w:jc w:val="right"/>
              <w:rPr>
                <w:color w:val="000000"/>
                <w:sz w:val="22"/>
                <w:szCs w:val="22"/>
              </w:rPr>
            </w:pPr>
            <w:r w:rsidRPr="005F4627">
              <w:rPr>
                <w:color w:val="000000"/>
                <w:sz w:val="22"/>
                <w:szCs w:val="22"/>
              </w:rPr>
              <w:t>9.4</w:t>
            </w:r>
          </w:p>
        </w:tc>
        <w:tc>
          <w:tcPr>
            <w:tcW w:w="0" w:type="auto"/>
            <w:tcBorders>
              <w:top w:val="nil"/>
              <w:left w:val="nil"/>
              <w:bottom w:val="single" w:sz="4" w:space="0" w:color="auto"/>
              <w:right w:val="single" w:sz="4" w:space="0" w:color="auto"/>
            </w:tcBorders>
            <w:noWrap/>
            <w:vAlign w:val="center"/>
            <w:hideMark/>
          </w:tcPr>
          <w:p w14:paraId="182261F7"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35A6002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2B2CEF"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A678F95" w14:textId="77777777" w:rsidR="00170D15" w:rsidRPr="005F4627" w:rsidRDefault="00170D15" w:rsidP="00170D15">
            <w:pPr>
              <w:jc w:val="right"/>
              <w:rPr>
                <w:color w:val="000000"/>
                <w:sz w:val="22"/>
                <w:szCs w:val="22"/>
              </w:rPr>
            </w:pPr>
            <w:r w:rsidRPr="005F4627">
              <w:rPr>
                <w:color w:val="000000"/>
                <w:sz w:val="22"/>
                <w:szCs w:val="22"/>
              </w:rPr>
              <w:t>3.62</w:t>
            </w:r>
          </w:p>
        </w:tc>
        <w:tc>
          <w:tcPr>
            <w:tcW w:w="0" w:type="auto"/>
            <w:tcBorders>
              <w:top w:val="nil"/>
              <w:left w:val="nil"/>
              <w:bottom w:val="single" w:sz="4" w:space="0" w:color="auto"/>
              <w:right w:val="single" w:sz="4" w:space="0" w:color="auto"/>
            </w:tcBorders>
            <w:noWrap/>
            <w:vAlign w:val="center"/>
            <w:hideMark/>
          </w:tcPr>
          <w:p w14:paraId="71FC4142"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560842C" w14:textId="77777777" w:rsidR="00170D15" w:rsidRPr="005F4627" w:rsidRDefault="00170D15" w:rsidP="00170D15">
            <w:pPr>
              <w:jc w:val="right"/>
              <w:rPr>
                <w:color w:val="000000"/>
                <w:sz w:val="22"/>
                <w:szCs w:val="22"/>
              </w:rPr>
            </w:pPr>
            <w:r w:rsidRPr="005F4627">
              <w:rPr>
                <w:color w:val="000000"/>
                <w:sz w:val="22"/>
                <w:szCs w:val="22"/>
              </w:rPr>
              <w:t>388.8</w:t>
            </w:r>
          </w:p>
        </w:tc>
        <w:tc>
          <w:tcPr>
            <w:tcW w:w="0" w:type="auto"/>
            <w:tcBorders>
              <w:top w:val="nil"/>
              <w:left w:val="nil"/>
              <w:bottom w:val="single" w:sz="4" w:space="0" w:color="auto"/>
              <w:right w:val="single" w:sz="4" w:space="0" w:color="auto"/>
            </w:tcBorders>
            <w:noWrap/>
            <w:vAlign w:val="center"/>
            <w:hideMark/>
          </w:tcPr>
          <w:p w14:paraId="12BB8E4A"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04E5B90" w14:textId="77777777" w:rsidR="00170D15" w:rsidRPr="005F4627" w:rsidRDefault="00170D15" w:rsidP="00170D15">
            <w:pPr>
              <w:jc w:val="right"/>
              <w:rPr>
                <w:color w:val="000000"/>
                <w:sz w:val="22"/>
                <w:szCs w:val="22"/>
              </w:rPr>
            </w:pPr>
            <w:r w:rsidRPr="005F4627">
              <w:rPr>
                <w:color w:val="000000"/>
                <w:sz w:val="22"/>
                <w:szCs w:val="22"/>
              </w:rPr>
              <w:t>107.4</w:t>
            </w:r>
          </w:p>
        </w:tc>
        <w:tc>
          <w:tcPr>
            <w:tcW w:w="0" w:type="auto"/>
            <w:tcBorders>
              <w:top w:val="nil"/>
              <w:left w:val="nil"/>
              <w:bottom w:val="single" w:sz="4" w:space="0" w:color="auto"/>
              <w:right w:val="single" w:sz="4" w:space="0" w:color="auto"/>
            </w:tcBorders>
            <w:noWrap/>
            <w:vAlign w:val="center"/>
            <w:hideMark/>
          </w:tcPr>
          <w:p w14:paraId="191B8360" w14:textId="77777777" w:rsidR="00170D15" w:rsidRPr="005F4627" w:rsidRDefault="00170D15" w:rsidP="00170D15">
            <w:pPr>
              <w:jc w:val="right"/>
              <w:rPr>
                <w:color w:val="000000"/>
                <w:sz w:val="22"/>
                <w:szCs w:val="22"/>
              </w:rPr>
            </w:pPr>
            <w:r w:rsidRPr="005F4627">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4F8BA81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BBCF06C"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5A602631"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1F9E584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612758"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762F3DDF" w14:textId="77777777" w:rsidR="00170D15" w:rsidRPr="005F4627" w:rsidRDefault="00170D15" w:rsidP="00170D15">
            <w:pPr>
              <w:jc w:val="right"/>
              <w:rPr>
                <w:color w:val="000000"/>
                <w:sz w:val="22"/>
                <w:szCs w:val="22"/>
              </w:rPr>
            </w:pPr>
            <w:r w:rsidRPr="005F4627">
              <w:rPr>
                <w:color w:val="000000"/>
                <w:sz w:val="22"/>
                <w:szCs w:val="22"/>
              </w:rPr>
              <w:t>3.29</w:t>
            </w:r>
          </w:p>
        </w:tc>
        <w:tc>
          <w:tcPr>
            <w:tcW w:w="0" w:type="auto"/>
            <w:tcBorders>
              <w:top w:val="nil"/>
              <w:left w:val="nil"/>
              <w:bottom w:val="single" w:sz="4" w:space="0" w:color="auto"/>
              <w:right w:val="single" w:sz="4" w:space="0" w:color="auto"/>
            </w:tcBorders>
            <w:noWrap/>
            <w:vAlign w:val="center"/>
            <w:hideMark/>
          </w:tcPr>
          <w:p w14:paraId="0D658B3A"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0B9AE340" w14:textId="77777777" w:rsidR="00170D15" w:rsidRPr="005F4627" w:rsidRDefault="00170D15" w:rsidP="00170D15">
            <w:pPr>
              <w:jc w:val="right"/>
              <w:rPr>
                <w:color w:val="000000"/>
                <w:sz w:val="22"/>
                <w:szCs w:val="22"/>
              </w:rPr>
            </w:pPr>
            <w:r w:rsidRPr="005F4627">
              <w:rPr>
                <w:color w:val="000000"/>
                <w:sz w:val="22"/>
                <w:szCs w:val="22"/>
              </w:rPr>
              <w:t>624.1</w:t>
            </w:r>
          </w:p>
        </w:tc>
        <w:tc>
          <w:tcPr>
            <w:tcW w:w="0" w:type="auto"/>
            <w:tcBorders>
              <w:top w:val="nil"/>
              <w:left w:val="nil"/>
              <w:bottom w:val="single" w:sz="4" w:space="0" w:color="auto"/>
              <w:right w:val="single" w:sz="4" w:space="0" w:color="auto"/>
            </w:tcBorders>
            <w:noWrap/>
            <w:vAlign w:val="center"/>
            <w:hideMark/>
          </w:tcPr>
          <w:p w14:paraId="500CC40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4C9EA3C" w14:textId="77777777" w:rsidR="00170D15" w:rsidRPr="005F4627" w:rsidRDefault="00170D15" w:rsidP="00170D15">
            <w:pPr>
              <w:jc w:val="right"/>
              <w:rPr>
                <w:color w:val="000000"/>
                <w:sz w:val="22"/>
                <w:szCs w:val="22"/>
              </w:rPr>
            </w:pPr>
            <w:r w:rsidRPr="005F4627">
              <w:rPr>
                <w:color w:val="000000"/>
                <w:sz w:val="22"/>
                <w:szCs w:val="22"/>
              </w:rPr>
              <w:t>189.7</w:t>
            </w:r>
          </w:p>
        </w:tc>
        <w:tc>
          <w:tcPr>
            <w:tcW w:w="0" w:type="auto"/>
            <w:tcBorders>
              <w:top w:val="nil"/>
              <w:left w:val="nil"/>
              <w:bottom w:val="single" w:sz="4" w:space="0" w:color="auto"/>
              <w:right w:val="single" w:sz="4" w:space="0" w:color="auto"/>
            </w:tcBorders>
            <w:noWrap/>
            <w:vAlign w:val="center"/>
            <w:hideMark/>
          </w:tcPr>
          <w:p w14:paraId="212BCC87" w14:textId="77777777" w:rsidR="00170D15" w:rsidRPr="005F4627" w:rsidRDefault="00170D15" w:rsidP="00170D15">
            <w:pPr>
              <w:jc w:val="right"/>
              <w:rPr>
                <w:color w:val="000000"/>
                <w:sz w:val="22"/>
                <w:szCs w:val="22"/>
              </w:rPr>
            </w:pPr>
            <w:r w:rsidRPr="005F4627">
              <w:rPr>
                <w:color w:val="000000"/>
                <w:sz w:val="22"/>
                <w:szCs w:val="22"/>
              </w:rPr>
              <w:t>13.9</w:t>
            </w:r>
          </w:p>
        </w:tc>
        <w:tc>
          <w:tcPr>
            <w:tcW w:w="0" w:type="auto"/>
            <w:tcBorders>
              <w:top w:val="nil"/>
              <w:left w:val="nil"/>
              <w:bottom w:val="single" w:sz="4" w:space="0" w:color="auto"/>
              <w:right w:val="single" w:sz="4" w:space="0" w:color="auto"/>
            </w:tcBorders>
            <w:noWrap/>
            <w:vAlign w:val="center"/>
            <w:hideMark/>
          </w:tcPr>
          <w:p w14:paraId="28520A8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E6A61FC"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023E004E"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4AFBA9C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AD4828"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4AB5DF07" w14:textId="77777777" w:rsidR="00170D15" w:rsidRPr="005F4627" w:rsidRDefault="00170D15" w:rsidP="00170D15">
            <w:pPr>
              <w:jc w:val="right"/>
              <w:rPr>
                <w:color w:val="000000"/>
                <w:sz w:val="22"/>
                <w:szCs w:val="22"/>
              </w:rPr>
            </w:pPr>
            <w:r w:rsidRPr="005F4627">
              <w:rPr>
                <w:color w:val="000000"/>
                <w:sz w:val="22"/>
                <w:szCs w:val="22"/>
              </w:rPr>
              <w:t>4.40</w:t>
            </w:r>
          </w:p>
        </w:tc>
        <w:tc>
          <w:tcPr>
            <w:tcW w:w="0" w:type="auto"/>
            <w:tcBorders>
              <w:top w:val="nil"/>
              <w:left w:val="nil"/>
              <w:bottom w:val="single" w:sz="4" w:space="0" w:color="auto"/>
              <w:right w:val="single" w:sz="4" w:space="0" w:color="auto"/>
            </w:tcBorders>
            <w:noWrap/>
            <w:vAlign w:val="center"/>
            <w:hideMark/>
          </w:tcPr>
          <w:p w14:paraId="3E39E7BC"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E7BE91E" w14:textId="77777777" w:rsidR="00170D15" w:rsidRPr="005F4627" w:rsidRDefault="00170D15" w:rsidP="00170D15">
            <w:pPr>
              <w:jc w:val="right"/>
              <w:rPr>
                <w:color w:val="000000"/>
                <w:sz w:val="22"/>
                <w:szCs w:val="22"/>
              </w:rPr>
            </w:pPr>
            <w:r w:rsidRPr="005F4627">
              <w:rPr>
                <w:color w:val="000000"/>
                <w:sz w:val="22"/>
                <w:szCs w:val="22"/>
              </w:rPr>
              <w:t>607.8</w:t>
            </w:r>
          </w:p>
        </w:tc>
        <w:tc>
          <w:tcPr>
            <w:tcW w:w="0" w:type="auto"/>
            <w:tcBorders>
              <w:top w:val="nil"/>
              <w:left w:val="nil"/>
              <w:bottom w:val="single" w:sz="4" w:space="0" w:color="auto"/>
              <w:right w:val="single" w:sz="4" w:space="0" w:color="auto"/>
            </w:tcBorders>
            <w:noWrap/>
            <w:vAlign w:val="center"/>
            <w:hideMark/>
          </w:tcPr>
          <w:p w14:paraId="02AB0B3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6DA760D" w14:textId="77777777" w:rsidR="00170D15" w:rsidRPr="005F4627" w:rsidRDefault="00170D15" w:rsidP="00170D15">
            <w:pPr>
              <w:jc w:val="right"/>
              <w:rPr>
                <w:color w:val="000000"/>
                <w:sz w:val="22"/>
                <w:szCs w:val="22"/>
              </w:rPr>
            </w:pPr>
            <w:r w:rsidRPr="005F4627">
              <w:rPr>
                <w:color w:val="000000"/>
                <w:sz w:val="22"/>
                <w:szCs w:val="22"/>
              </w:rPr>
              <w:t>138.1</w:t>
            </w:r>
          </w:p>
        </w:tc>
        <w:tc>
          <w:tcPr>
            <w:tcW w:w="0" w:type="auto"/>
            <w:tcBorders>
              <w:top w:val="nil"/>
              <w:left w:val="nil"/>
              <w:bottom w:val="single" w:sz="4" w:space="0" w:color="auto"/>
              <w:right w:val="single" w:sz="4" w:space="0" w:color="auto"/>
            </w:tcBorders>
            <w:noWrap/>
            <w:vAlign w:val="center"/>
            <w:hideMark/>
          </w:tcPr>
          <w:p w14:paraId="35EFC397" w14:textId="77777777" w:rsidR="00170D15" w:rsidRPr="005F4627" w:rsidRDefault="00170D15" w:rsidP="00170D15">
            <w:pPr>
              <w:jc w:val="right"/>
              <w:rPr>
                <w:color w:val="000000"/>
                <w:sz w:val="22"/>
                <w:szCs w:val="22"/>
              </w:rPr>
            </w:pPr>
            <w:r w:rsidRPr="005F4627">
              <w:rPr>
                <w:color w:val="000000"/>
                <w:sz w:val="22"/>
                <w:szCs w:val="22"/>
              </w:rPr>
              <w:t>9.6</w:t>
            </w:r>
          </w:p>
        </w:tc>
        <w:tc>
          <w:tcPr>
            <w:tcW w:w="0" w:type="auto"/>
            <w:tcBorders>
              <w:top w:val="nil"/>
              <w:left w:val="nil"/>
              <w:bottom w:val="single" w:sz="4" w:space="0" w:color="auto"/>
              <w:right w:val="single" w:sz="4" w:space="0" w:color="auto"/>
            </w:tcBorders>
            <w:noWrap/>
            <w:vAlign w:val="center"/>
            <w:hideMark/>
          </w:tcPr>
          <w:p w14:paraId="4A2F53C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4AE67B8"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01CDB093"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4EE7DB1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AC2D5A"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6F54B72D" w14:textId="77777777" w:rsidR="00170D15" w:rsidRPr="005F4627" w:rsidRDefault="00170D15" w:rsidP="00170D15">
            <w:pPr>
              <w:jc w:val="right"/>
              <w:rPr>
                <w:color w:val="000000"/>
                <w:sz w:val="22"/>
                <w:szCs w:val="22"/>
              </w:rPr>
            </w:pPr>
            <w:r w:rsidRPr="005F4627">
              <w:rPr>
                <w:color w:val="000000"/>
                <w:sz w:val="22"/>
                <w:szCs w:val="22"/>
              </w:rPr>
              <w:t>62.73</w:t>
            </w:r>
          </w:p>
        </w:tc>
        <w:tc>
          <w:tcPr>
            <w:tcW w:w="0" w:type="auto"/>
            <w:tcBorders>
              <w:top w:val="nil"/>
              <w:left w:val="nil"/>
              <w:bottom w:val="single" w:sz="4" w:space="0" w:color="auto"/>
              <w:right w:val="single" w:sz="4" w:space="0" w:color="auto"/>
            </w:tcBorders>
            <w:noWrap/>
            <w:vAlign w:val="center"/>
            <w:hideMark/>
          </w:tcPr>
          <w:p w14:paraId="20041F41"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592FB549" w14:textId="77777777" w:rsidR="00170D15" w:rsidRPr="005F4627" w:rsidRDefault="00170D15" w:rsidP="00170D15">
            <w:pPr>
              <w:jc w:val="right"/>
              <w:rPr>
                <w:color w:val="000000"/>
                <w:sz w:val="22"/>
                <w:szCs w:val="22"/>
              </w:rPr>
            </w:pPr>
            <w:r w:rsidRPr="005F4627">
              <w:rPr>
                <w:color w:val="000000"/>
                <w:sz w:val="22"/>
                <w:szCs w:val="22"/>
              </w:rPr>
              <w:t>27,076.5</w:t>
            </w:r>
          </w:p>
        </w:tc>
        <w:tc>
          <w:tcPr>
            <w:tcW w:w="0" w:type="auto"/>
            <w:tcBorders>
              <w:top w:val="nil"/>
              <w:left w:val="nil"/>
              <w:bottom w:val="single" w:sz="4" w:space="0" w:color="auto"/>
              <w:right w:val="single" w:sz="4" w:space="0" w:color="auto"/>
            </w:tcBorders>
            <w:noWrap/>
            <w:vAlign w:val="center"/>
            <w:hideMark/>
          </w:tcPr>
          <w:p w14:paraId="164AA5F6" w14:textId="77777777" w:rsidR="00170D15" w:rsidRPr="005F4627" w:rsidRDefault="00170D15" w:rsidP="00170D15">
            <w:pPr>
              <w:jc w:val="right"/>
              <w:rPr>
                <w:color w:val="000000"/>
                <w:sz w:val="22"/>
                <w:szCs w:val="22"/>
              </w:rPr>
            </w:pPr>
            <w:r w:rsidRPr="005F4627">
              <w:rPr>
                <w:color w:val="000000"/>
                <w:sz w:val="22"/>
                <w:szCs w:val="22"/>
              </w:rPr>
              <w:t>6.4%</w:t>
            </w:r>
          </w:p>
        </w:tc>
        <w:tc>
          <w:tcPr>
            <w:tcW w:w="0" w:type="auto"/>
            <w:tcBorders>
              <w:top w:val="nil"/>
              <w:left w:val="nil"/>
              <w:bottom w:val="single" w:sz="4" w:space="0" w:color="auto"/>
              <w:right w:val="single" w:sz="4" w:space="0" w:color="auto"/>
            </w:tcBorders>
            <w:noWrap/>
            <w:vAlign w:val="center"/>
            <w:hideMark/>
          </w:tcPr>
          <w:p w14:paraId="48CD8C2F" w14:textId="77777777" w:rsidR="00170D15" w:rsidRPr="005F4627" w:rsidRDefault="00170D15" w:rsidP="00170D15">
            <w:pPr>
              <w:jc w:val="right"/>
              <w:rPr>
                <w:color w:val="000000"/>
                <w:sz w:val="22"/>
                <w:szCs w:val="22"/>
              </w:rPr>
            </w:pPr>
            <w:r w:rsidRPr="005F4627">
              <w:rPr>
                <w:color w:val="000000"/>
                <w:sz w:val="22"/>
                <w:szCs w:val="22"/>
              </w:rPr>
              <w:t>431.6</w:t>
            </w:r>
          </w:p>
        </w:tc>
        <w:tc>
          <w:tcPr>
            <w:tcW w:w="0" w:type="auto"/>
            <w:tcBorders>
              <w:top w:val="nil"/>
              <w:left w:val="nil"/>
              <w:bottom w:val="single" w:sz="4" w:space="0" w:color="auto"/>
              <w:right w:val="single" w:sz="4" w:space="0" w:color="auto"/>
            </w:tcBorders>
            <w:noWrap/>
            <w:vAlign w:val="center"/>
            <w:hideMark/>
          </w:tcPr>
          <w:p w14:paraId="1087BB4C" w14:textId="77777777" w:rsidR="00170D15" w:rsidRPr="005F4627" w:rsidRDefault="00170D15" w:rsidP="00170D15">
            <w:pPr>
              <w:jc w:val="right"/>
              <w:rPr>
                <w:color w:val="000000"/>
                <w:sz w:val="22"/>
                <w:szCs w:val="22"/>
              </w:rPr>
            </w:pPr>
            <w:r w:rsidRPr="005F4627">
              <w:rPr>
                <w:color w:val="000000"/>
                <w:sz w:val="22"/>
                <w:szCs w:val="22"/>
              </w:rPr>
              <w:t>438.5</w:t>
            </w:r>
          </w:p>
        </w:tc>
        <w:tc>
          <w:tcPr>
            <w:tcW w:w="0" w:type="auto"/>
            <w:tcBorders>
              <w:top w:val="nil"/>
              <w:left w:val="nil"/>
              <w:bottom w:val="single" w:sz="4" w:space="0" w:color="auto"/>
              <w:right w:val="single" w:sz="4" w:space="0" w:color="auto"/>
            </w:tcBorders>
            <w:noWrap/>
            <w:vAlign w:val="center"/>
            <w:hideMark/>
          </w:tcPr>
          <w:p w14:paraId="42290C61"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3BCCC0CD" w14:textId="77777777" w:rsidR="00170D15" w:rsidRPr="005F4627" w:rsidRDefault="00170D15" w:rsidP="00170D15">
            <w:pPr>
              <w:jc w:val="right"/>
              <w:rPr>
                <w:color w:val="000000"/>
                <w:sz w:val="22"/>
                <w:szCs w:val="22"/>
              </w:rPr>
            </w:pPr>
            <w:r w:rsidRPr="005F4627">
              <w:rPr>
                <w:color w:val="000000"/>
                <w:sz w:val="22"/>
                <w:szCs w:val="22"/>
              </w:rPr>
              <w:t>7.0</w:t>
            </w:r>
          </w:p>
        </w:tc>
        <w:tc>
          <w:tcPr>
            <w:tcW w:w="0" w:type="auto"/>
            <w:tcBorders>
              <w:top w:val="nil"/>
              <w:left w:val="nil"/>
              <w:bottom w:val="single" w:sz="4" w:space="0" w:color="auto"/>
              <w:right w:val="single" w:sz="4" w:space="0" w:color="auto"/>
            </w:tcBorders>
            <w:noWrap/>
            <w:vAlign w:val="center"/>
            <w:hideMark/>
          </w:tcPr>
          <w:p w14:paraId="390D50F7"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6DC76FD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FCBCBA8"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3850B383" w14:textId="77777777" w:rsidR="00170D15" w:rsidRPr="005F4627" w:rsidRDefault="00170D15" w:rsidP="00170D15">
            <w:pPr>
              <w:jc w:val="right"/>
              <w:rPr>
                <w:color w:val="000000"/>
                <w:sz w:val="22"/>
                <w:szCs w:val="22"/>
              </w:rPr>
            </w:pPr>
            <w:r w:rsidRPr="005F4627">
              <w:rPr>
                <w:color w:val="000000"/>
                <w:sz w:val="22"/>
                <w:szCs w:val="22"/>
              </w:rPr>
              <w:t>40.89</w:t>
            </w:r>
          </w:p>
        </w:tc>
        <w:tc>
          <w:tcPr>
            <w:tcW w:w="0" w:type="auto"/>
            <w:tcBorders>
              <w:top w:val="nil"/>
              <w:left w:val="nil"/>
              <w:bottom w:val="single" w:sz="4" w:space="0" w:color="auto"/>
              <w:right w:val="single" w:sz="4" w:space="0" w:color="auto"/>
            </w:tcBorders>
            <w:noWrap/>
            <w:vAlign w:val="center"/>
            <w:hideMark/>
          </w:tcPr>
          <w:p w14:paraId="0B038D5F"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225334C1" w14:textId="77777777" w:rsidR="00170D15" w:rsidRPr="005F4627" w:rsidRDefault="00170D15" w:rsidP="00170D15">
            <w:pPr>
              <w:jc w:val="right"/>
              <w:rPr>
                <w:color w:val="000000"/>
                <w:sz w:val="22"/>
                <w:szCs w:val="22"/>
              </w:rPr>
            </w:pPr>
            <w:r w:rsidRPr="005F4627">
              <w:rPr>
                <w:color w:val="000000"/>
                <w:sz w:val="22"/>
                <w:szCs w:val="22"/>
              </w:rPr>
              <w:t>11,433.1</w:t>
            </w:r>
          </w:p>
        </w:tc>
        <w:tc>
          <w:tcPr>
            <w:tcW w:w="0" w:type="auto"/>
            <w:tcBorders>
              <w:top w:val="nil"/>
              <w:left w:val="nil"/>
              <w:bottom w:val="single" w:sz="4" w:space="0" w:color="auto"/>
              <w:right w:val="single" w:sz="4" w:space="0" w:color="auto"/>
            </w:tcBorders>
            <w:noWrap/>
            <w:vAlign w:val="center"/>
            <w:hideMark/>
          </w:tcPr>
          <w:p w14:paraId="6D1B8F47"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5554755A" w14:textId="77777777" w:rsidR="00170D15" w:rsidRPr="005F4627" w:rsidRDefault="00170D15" w:rsidP="00170D15">
            <w:pPr>
              <w:jc w:val="right"/>
              <w:rPr>
                <w:color w:val="000000"/>
                <w:sz w:val="22"/>
                <w:szCs w:val="22"/>
              </w:rPr>
            </w:pPr>
            <w:r w:rsidRPr="005F4627">
              <w:rPr>
                <w:color w:val="000000"/>
                <w:sz w:val="22"/>
                <w:szCs w:val="22"/>
              </w:rPr>
              <w:t>279.6</w:t>
            </w:r>
          </w:p>
        </w:tc>
        <w:tc>
          <w:tcPr>
            <w:tcW w:w="0" w:type="auto"/>
            <w:tcBorders>
              <w:top w:val="nil"/>
              <w:left w:val="nil"/>
              <w:bottom w:val="single" w:sz="4" w:space="0" w:color="auto"/>
              <w:right w:val="single" w:sz="4" w:space="0" w:color="auto"/>
            </w:tcBorders>
            <w:noWrap/>
            <w:vAlign w:val="center"/>
            <w:hideMark/>
          </w:tcPr>
          <w:p w14:paraId="2426E087" w14:textId="77777777" w:rsidR="00170D15" w:rsidRPr="005F4627" w:rsidRDefault="00170D15" w:rsidP="00170D15">
            <w:pPr>
              <w:jc w:val="right"/>
              <w:rPr>
                <w:color w:val="000000"/>
                <w:sz w:val="22"/>
                <w:szCs w:val="22"/>
              </w:rPr>
            </w:pPr>
            <w:r w:rsidRPr="005F4627">
              <w:rPr>
                <w:color w:val="000000"/>
                <w:sz w:val="22"/>
                <w:szCs w:val="22"/>
              </w:rPr>
              <w:t>173.4</w:t>
            </w:r>
          </w:p>
        </w:tc>
        <w:tc>
          <w:tcPr>
            <w:tcW w:w="0" w:type="auto"/>
            <w:tcBorders>
              <w:top w:val="nil"/>
              <w:left w:val="nil"/>
              <w:bottom w:val="single" w:sz="4" w:space="0" w:color="auto"/>
              <w:right w:val="single" w:sz="4" w:space="0" w:color="auto"/>
            </w:tcBorders>
            <w:noWrap/>
            <w:vAlign w:val="center"/>
            <w:hideMark/>
          </w:tcPr>
          <w:p w14:paraId="028064ED"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12AC8F53"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0103119D"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661FC20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19EFE9"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59157F35" w14:textId="77777777" w:rsidR="00170D15" w:rsidRPr="005F4627" w:rsidRDefault="00170D15" w:rsidP="00170D15">
            <w:pPr>
              <w:jc w:val="right"/>
              <w:rPr>
                <w:color w:val="000000"/>
                <w:sz w:val="22"/>
                <w:szCs w:val="22"/>
              </w:rPr>
            </w:pPr>
            <w:r w:rsidRPr="005F4627">
              <w:rPr>
                <w:color w:val="000000"/>
                <w:sz w:val="22"/>
                <w:szCs w:val="22"/>
              </w:rPr>
              <w:t>16.10</w:t>
            </w:r>
          </w:p>
        </w:tc>
        <w:tc>
          <w:tcPr>
            <w:tcW w:w="0" w:type="auto"/>
            <w:tcBorders>
              <w:top w:val="nil"/>
              <w:left w:val="nil"/>
              <w:bottom w:val="single" w:sz="4" w:space="0" w:color="auto"/>
              <w:right w:val="single" w:sz="4" w:space="0" w:color="auto"/>
            </w:tcBorders>
            <w:noWrap/>
            <w:vAlign w:val="center"/>
            <w:hideMark/>
          </w:tcPr>
          <w:p w14:paraId="28BDEB9F"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190504A9" w14:textId="77777777" w:rsidR="00170D15" w:rsidRPr="005F4627" w:rsidRDefault="00170D15" w:rsidP="00170D15">
            <w:pPr>
              <w:jc w:val="right"/>
              <w:rPr>
                <w:color w:val="000000"/>
                <w:sz w:val="22"/>
                <w:szCs w:val="22"/>
              </w:rPr>
            </w:pPr>
            <w:r w:rsidRPr="005F4627">
              <w:rPr>
                <w:color w:val="000000"/>
                <w:sz w:val="22"/>
                <w:szCs w:val="22"/>
              </w:rPr>
              <w:t>3,671.7</w:t>
            </w:r>
          </w:p>
        </w:tc>
        <w:tc>
          <w:tcPr>
            <w:tcW w:w="0" w:type="auto"/>
            <w:tcBorders>
              <w:top w:val="nil"/>
              <w:left w:val="nil"/>
              <w:bottom w:val="single" w:sz="4" w:space="0" w:color="auto"/>
              <w:right w:val="single" w:sz="4" w:space="0" w:color="auto"/>
            </w:tcBorders>
            <w:noWrap/>
            <w:vAlign w:val="center"/>
            <w:hideMark/>
          </w:tcPr>
          <w:p w14:paraId="70908F53"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74D74B60" w14:textId="77777777" w:rsidR="00170D15" w:rsidRPr="005F4627" w:rsidRDefault="00170D15" w:rsidP="00170D15">
            <w:pPr>
              <w:jc w:val="right"/>
              <w:rPr>
                <w:color w:val="000000"/>
                <w:sz w:val="22"/>
                <w:szCs w:val="22"/>
              </w:rPr>
            </w:pPr>
            <w:r w:rsidRPr="005F4627">
              <w:rPr>
                <w:color w:val="000000"/>
                <w:sz w:val="22"/>
                <w:szCs w:val="22"/>
              </w:rPr>
              <w:t>228.1</w:t>
            </w:r>
          </w:p>
        </w:tc>
        <w:tc>
          <w:tcPr>
            <w:tcW w:w="0" w:type="auto"/>
            <w:tcBorders>
              <w:top w:val="nil"/>
              <w:left w:val="nil"/>
              <w:bottom w:val="single" w:sz="4" w:space="0" w:color="auto"/>
              <w:right w:val="single" w:sz="4" w:space="0" w:color="auto"/>
            </w:tcBorders>
            <w:noWrap/>
            <w:vAlign w:val="center"/>
            <w:hideMark/>
          </w:tcPr>
          <w:p w14:paraId="02739532" w14:textId="77777777" w:rsidR="00170D15" w:rsidRPr="005F4627" w:rsidRDefault="00170D15" w:rsidP="00170D15">
            <w:pPr>
              <w:jc w:val="right"/>
              <w:rPr>
                <w:color w:val="000000"/>
                <w:sz w:val="22"/>
                <w:szCs w:val="22"/>
              </w:rPr>
            </w:pPr>
            <w:r w:rsidRPr="005F4627">
              <w:rPr>
                <w:color w:val="000000"/>
                <w:sz w:val="22"/>
                <w:szCs w:val="22"/>
              </w:rPr>
              <w:t>89.1</w:t>
            </w:r>
          </w:p>
        </w:tc>
        <w:tc>
          <w:tcPr>
            <w:tcW w:w="0" w:type="auto"/>
            <w:tcBorders>
              <w:top w:val="nil"/>
              <w:left w:val="nil"/>
              <w:bottom w:val="single" w:sz="4" w:space="0" w:color="auto"/>
              <w:right w:val="single" w:sz="4" w:space="0" w:color="auto"/>
            </w:tcBorders>
            <w:noWrap/>
            <w:vAlign w:val="center"/>
            <w:hideMark/>
          </w:tcPr>
          <w:p w14:paraId="272F4142"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5AE74D41"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768BA401"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372854A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64917D"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C2E52A9" w14:textId="77777777" w:rsidR="00170D15" w:rsidRPr="005F4627" w:rsidRDefault="00170D15" w:rsidP="00170D15">
            <w:pPr>
              <w:jc w:val="right"/>
              <w:rPr>
                <w:color w:val="000000"/>
                <w:sz w:val="22"/>
                <w:szCs w:val="22"/>
              </w:rPr>
            </w:pPr>
            <w:r w:rsidRPr="005F4627">
              <w:rPr>
                <w:color w:val="000000"/>
                <w:sz w:val="22"/>
                <w:szCs w:val="22"/>
              </w:rPr>
              <w:t>54.95</w:t>
            </w:r>
          </w:p>
        </w:tc>
        <w:tc>
          <w:tcPr>
            <w:tcW w:w="0" w:type="auto"/>
            <w:tcBorders>
              <w:top w:val="nil"/>
              <w:left w:val="nil"/>
              <w:bottom w:val="single" w:sz="4" w:space="0" w:color="auto"/>
              <w:right w:val="single" w:sz="4" w:space="0" w:color="auto"/>
            </w:tcBorders>
            <w:noWrap/>
            <w:vAlign w:val="center"/>
            <w:hideMark/>
          </w:tcPr>
          <w:p w14:paraId="6825E6BF"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111226EC" w14:textId="77777777" w:rsidR="00170D15" w:rsidRPr="005F4627" w:rsidRDefault="00170D15" w:rsidP="00170D15">
            <w:pPr>
              <w:jc w:val="right"/>
              <w:rPr>
                <w:color w:val="000000"/>
                <w:sz w:val="22"/>
                <w:szCs w:val="22"/>
              </w:rPr>
            </w:pPr>
            <w:r w:rsidRPr="005F4627">
              <w:rPr>
                <w:color w:val="000000"/>
                <w:sz w:val="22"/>
                <w:szCs w:val="22"/>
              </w:rPr>
              <w:t>14,648.8</w:t>
            </w:r>
          </w:p>
        </w:tc>
        <w:tc>
          <w:tcPr>
            <w:tcW w:w="0" w:type="auto"/>
            <w:tcBorders>
              <w:top w:val="nil"/>
              <w:left w:val="nil"/>
              <w:bottom w:val="single" w:sz="4" w:space="0" w:color="auto"/>
              <w:right w:val="single" w:sz="4" w:space="0" w:color="auto"/>
            </w:tcBorders>
            <w:noWrap/>
            <w:vAlign w:val="center"/>
            <w:hideMark/>
          </w:tcPr>
          <w:p w14:paraId="006BF70B"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48F1032A" w14:textId="77777777" w:rsidR="00170D15" w:rsidRPr="005F4627" w:rsidRDefault="00170D15" w:rsidP="00170D15">
            <w:pPr>
              <w:jc w:val="right"/>
              <w:rPr>
                <w:color w:val="000000"/>
                <w:sz w:val="22"/>
                <w:szCs w:val="22"/>
              </w:rPr>
            </w:pPr>
            <w:r w:rsidRPr="005F4627">
              <w:rPr>
                <w:color w:val="000000"/>
                <w:sz w:val="22"/>
                <w:szCs w:val="22"/>
              </w:rPr>
              <w:t>266.6</w:t>
            </w:r>
          </w:p>
        </w:tc>
        <w:tc>
          <w:tcPr>
            <w:tcW w:w="0" w:type="auto"/>
            <w:tcBorders>
              <w:top w:val="nil"/>
              <w:left w:val="nil"/>
              <w:bottom w:val="single" w:sz="4" w:space="0" w:color="auto"/>
              <w:right w:val="single" w:sz="4" w:space="0" w:color="auto"/>
            </w:tcBorders>
            <w:noWrap/>
            <w:vAlign w:val="center"/>
            <w:hideMark/>
          </w:tcPr>
          <w:p w14:paraId="61133581" w14:textId="77777777" w:rsidR="00170D15" w:rsidRPr="005F4627" w:rsidRDefault="00170D15" w:rsidP="00170D15">
            <w:pPr>
              <w:jc w:val="right"/>
              <w:rPr>
                <w:color w:val="000000"/>
                <w:sz w:val="22"/>
                <w:szCs w:val="22"/>
              </w:rPr>
            </w:pPr>
            <w:r w:rsidRPr="005F4627">
              <w:rPr>
                <w:color w:val="000000"/>
                <w:sz w:val="22"/>
                <w:szCs w:val="22"/>
              </w:rPr>
              <w:t>220.6</w:t>
            </w:r>
          </w:p>
        </w:tc>
        <w:tc>
          <w:tcPr>
            <w:tcW w:w="0" w:type="auto"/>
            <w:tcBorders>
              <w:top w:val="nil"/>
              <w:left w:val="nil"/>
              <w:bottom w:val="single" w:sz="4" w:space="0" w:color="auto"/>
              <w:right w:val="single" w:sz="4" w:space="0" w:color="auto"/>
            </w:tcBorders>
            <w:noWrap/>
            <w:vAlign w:val="center"/>
            <w:hideMark/>
          </w:tcPr>
          <w:p w14:paraId="38F87399"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2E779757"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3CF5A784"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633B5F3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144ABD7"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628125C7" w14:textId="77777777" w:rsidR="00170D15" w:rsidRPr="005F4627" w:rsidRDefault="00170D15" w:rsidP="00170D15">
            <w:pPr>
              <w:jc w:val="right"/>
              <w:rPr>
                <w:color w:val="000000"/>
                <w:sz w:val="22"/>
                <w:szCs w:val="22"/>
              </w:rPr>
            </w:pPr>
            <w:r w:rsidRPr="005F4627">
              <w:rPr>
                <w:color w:val="000000"/>
                <w:sz w:val="22"/>
                <w:szCs w:val="22"/>
              </w:rPr>
              <w:t>1.45</w:t>
            </w:r>
          </w:p>
        </w:tc>
        <w:tc>
          <w:tcPr>
            <w:tcW w:w="0" w:type="auto"/>
            <w:tcBorders>
              <w:top w:val="nil"/>
              <w:left w:val="nil"/>
              <w:bottom w:val="single" w:sz="4" w:space="0" w:color="auto"/>
              <w:right w:val="single" w:sz="4" w:space="0" w:color="auto"/>
            </w:tcBorders>
            <w:noWrap/>
            <w:vAlign w:val="center"/>
            <w:hideMark/>
          </w:tcPr>
          <w:p w14:paraId="0F9338D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DF9032D" w14:textId="77777777" w:rsidR="00170D15" w:rsidRPr="005F4627" w:rsidRDefault="00170D15" w:rsidP="00170D15">
            <w:pPr>
              <w:jc w:val="right"/>
              <w:rPr>
                <w:color w:val="000000"/>
                <w:sz w:val="22"/>
                <w:szCs w:val="22"/>
              </w:rPr>
            </w:pPr>
            <w:r w:rsidRPr="005F4627">
              <w:rPr>
                <w:color w:val="000000"/>
                <w:sz w:val="22"/>
                <w:szCs w:val="22"/>
              </w:rPr>
              <w:t>288.6</w:t>
            </w:r>
          </w:p>
        </w:tc>
        <w:tc>
          <w:tcPr>
            <w:tcW w:w="0" w:type="auto"/>
            <w:tcBorders>
              <w:top w:val="nil"/>
              <w:left w:val="nil"/>
              <w:bottom w:val="single" w:sz="4" w:space="0" w:color="auto"/>
              <w:right w:val="single" w:sz="4" w:space="0" w:color="auto"/>
            </w:tcBorders>
            <w:noWrap/>
            <w:vAlign w:val="center"/>
            <w:hideMark/>
          </w:tcPr>
          <w:p w14:paraId="74FB921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2214849" w14:textId="77777777" w:rsidR="00170D15" w:rsidRPr="005F4627" w:rsidRDefault="00170D15" w:rsidP="00170D15">
            <w:pPr>
              <w:jc w:val="right"/>
              <w:rPr>
                <w:color w:val="000000"/>
                <w:sz w:val="22"/>
                <w:szCs w:val="22"/>
              </w:rPr>
            </w:pPr>
            <w:r w:rsidRPr="005F4627">
              <w:rPr>
                <w:color w:val="000000"/>
                <w:sz w:val="22"/>
                <w:szCs w:val="22"/>
              </w:rPr>
              <w:t>199.0</w:t>
            </w:r>
          </w:p>
        </w:tc>
        <w:tc>
          <w:tcPr>
            <w:tcW w:w="0" w:type="auto"/>
            <w:tcBorders>
              <w:top w:val="nil"/>
              <w:left w:val="nil"/>
              <w:bottom w:val="single" w:sz="4" w:space="0" w:color="auto"/>
              <w:right w:val="single" w:sz="4" w:space="0" w:color="auto"/>
            </w:tcBorders>
            <w:noWrap/>
            <w:vAlign w:val="center"/>
            <w:hideMark/>
          </w:tcPr>
          <w:p w14:paraId="01DF0C23"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64E158AE"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413ED5F"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7B861E0A"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4661012E"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7C19FDE" w14:textId="77777777" w:rsidR="00170D15" w:rsidRPr="005F4627" w:rsidRDefault="00170D15" w:rsidP="00170D15">
            <w:pPr>
              <w:rPr>
                <w:b/>
                <w:bCs/>
                <w:i/>
                <w:iCs/>
                <w:color w:val="000000"/>
                <w:sz w:val="22"/>
                <w:szCs w:val="22"/>
              </w:rPr>
            </w:pPr>
            <w:r w:rsidRPr="005F4627">
              <w:rPr>
                <w:b/>
                <w:bCs/>
                <w:i/>
                <w:iCs/>
                <w:color w:val="000000"/>
                <w:sz w:val="22"/>
                <w:szCs w:val="22"/>
              </w:rPr>
              <w:t xml:space="preserve">1 - </w:t>
            </w:r>
            <w:proofErr w:type="spellStart"/>
            <w:r w:rsidRPr="005F4627">
              <w:rPr>
                <w:b/>
                <w:bCs/>
                <w:i/>
                <w:iCs/>
                <w:color w:val="000000"/>
                <w:sz w:val="22"/>
                <w:szCs w:val="22"/>
              </w:rPr>
              <w:t>Чиста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5A1EF963" w14:textId="77777777" w:rsidR="00170D15" w:rsidRPr="005F4627" w:rsidRDefault="00170D15" w:rsidP="00170D15">
            <w:pPr>
              <w:jc w:val="right"/>
              <w:rPr>
                <w:b/>
                <w:bCs/>
                <w:i/>
                <w:iCs/>
                <w:color w:val="000000"/>
                <w:sz w:val="22"/>
                <w:szCs w:val="22"/>
              </w:rPr>
            </w:pPr>
            <w:r w:rsidRPr="005F4627">
              <w:rPr>
                <w:b/>
                <w:bCs/>
                <w:i/>
                <w:iCs/>
                <w:color w:val="000000"/>
                <w:sz w:val="22"/>
                <w:szCs w:val="22"/>
              </w:rPr>
              <w:t>201.54</w:t>
            </w:r>
          </w:p>
        </w:tc>
        <w:tc>
          <w:tcPr>
            <w:tcW w:w="0" w:type="auto"/>
            <w:tcBorders>
              <w:top w:val="nil"/>
              <w:left w:val="nil"/>
              <w:bottom w:val="single" w:sz="4" w:space="0" w:color="auto"/>
              <w:right w:val="single" w:sz="4" w:space="0" w:color="auto"/>
            </w:tcBorders>
            <w:shd w:val="clear" w:color="000000" w:fill="F2F2F2"/>
            <w:noWrap/>
            <w:vAlign w:val="center"/>
            <w:hideMark/>
          </w:tcPr>
          <w:p w14:paraId="715240F9" w14:textId="77777777" w:rsidR="00170D15" w:rsidRPr="005F4627" w:rsidRDefault="00170D15" w:rsidP="00170D15">
            <w:pPr>
              <w:jc w:val="right"/>
              <w:rPr>
                <w:b/>
                <w:bCs/>
                <w:i/>
                <w:iCs/>
                <w:color w:val="000000"/>
                <w:sz w:val="22"/>
                <w:szCs w:val="22"/>
              </w:rPr>
            </w:pPr>
            <w:r w:rsidRPr="005F4627">
              <w:rPr>
                <w:b/>
                <w:bCs/>
                <w:i/>
                <w:iCs/>
                <w:color w:val="000000"/>
                <w:sz w:val="22"/>
                <w:szCs w:val="22"/>
              </w:rPr>
              <w:t>9.4%</w:t>
            </w:r>
          </w:p>
        </w:tc>
        <w:tc>
          <w:tcPr>
            <w:tcW w:w="0" w:type="auto"/>
            <w:tcBorders>
              <w:top w:val="nil"/>
              <w:left w:val="nil"/>
              <w:bottom w:val="single" w:sz="4" w:space="0" w:color="auto"/>
              <w:right w:val="single" w:sz="4" w:space="0" w:color="auto"/>
            </w:tcBorders>
            <w:shd w:val="clear" w:color="000000" w:fill="F2F2F2"/>
            <w:noWrap/>
            <w:vAlign w:val="center"/>
            <w:hideMark/>
          </w:tcPr>
          <w:p w14:paraId="7B9393E1" w14:textId="77777777" w:rsidR="00170D15" w:rsidRPr="005F4627" w:rsidRDefault="00170D15" w:rsidP="00170D15">
            <w:pPr>
              <w:jc w:val="right"/>
              <w:rPr>
                <w:b/>
                <w:bCs/>
                <w:i/>
                <w:iCs/>
                <w:color w:val="000000"/>
                <w:sz w:val="22"/>
                <w:szCs w:val="22"/>
              </w:rPr>
            </w:pPr>
            <w:r w:rsidRPr="005F4627">
              <w:rPr>
                <w:b/>
                <w:bCs/>
                <w:i/>
                <w:iCs/>
                <w:color w:val="000000"/>
                <w:sz w:val="22"/>
                <w:szCs w:val="22"/>
              </w:rPr>
              <w:t>61,949.2</w:t>
            </w:r>
          </w:p>
        </w:tc>
        <w:tc>
          <w:tcPr>
            <w:tcW w:w="0" w:type="auto"/>
            <w:tcBorders>
              <w:top w:val="nil"/>
              <w:left w:val="nil"/>
              <w:bottom w:val="single" w:sz="4" w:space="0" w:color="auto"/>
              <w:right w:val="single" w:sz="4" w:space="0" w:color="auto"/>
            </w:tcBorders>
            <w:shd w:val="clear" w:color="000000" w:fill="F2F2F2"/>
            <w:noWrap/>
            <w:vAlign w:val="center"/>
            <w:hideMark/>
          </w:tcPr>
          <w:p w14:paraId="679D0FA7" w14:textId="77777777" w:rsidR="00170D15" w:rsidRPr="005F4627" w:rsidRDefault="00170D15" w:rsidP="00170D15">
            <w:pPr>
              <w:jc w:val="right"/>
              <w:rPr>
                <w:b/>
                <w:bCs/>
                <w:i/>
                <w:iCs/>
                <w:color w:val="000000"/>
                <w:sz w:val="22"/>
                <w:szCs w:val="22"/>
              </w:rPr>
            </w:pPr>
            <w:r w:rsidRPr="005F4627">
              <w:rPr>
                <w:b/>
                <w:bCs/>
                <w:i/>
                <w:iCs/>
                <w:color w:val="000000"/>
                <w:sz w:val="22"/>
                <w:szCs w:val="22"/>
              </w:rPr>
              <w:t>14.6%</w:t>
            </w:r>
          </w:p>
        </w:tc>
        <w:tc>
          <w:tcPr>
            <w:tcW w:w="0" w:type="auto"/>
            <w:tcBorders>
              <w:top w:val="nil"/>
              <w:left w:val="nil"/>
              <w:bottom w:val="single" w:sz="4" w:space="0" w:color="auto"/>
              <w:right w:val="single" w:sz="4" w:space="0" w:color="auto"/>
            </w:tcBorders>
            <w:shd w:val="clear" w:color="000000" w:fill="F2F2F2"/>
            <w:noWrap/>
            <w:vAlign w:val="center"/>
            <w:hideMark/>
          </w:tcPr>
          <w:p w14:paraId="0F6E6FAF" w14:textId="77777777" w:rsidR="00170D15" w:rsidRPr="005F4627" w:rsidRDefault="00170D15" w:rsidP="00170D15">
            <w:pPr>
              <w:jc w:val="right"/>
              <w:rPr>
                <w:b/>
                <w:bCs/>
                <w:i/>
                <w:iCs/>
                <w:color w:val="000000"/>
                <w:sz w:val="22"/>
                <w:szCs w:val="22"/>
              </w:rPr>
            </w:pPr>
            <w:r w:rsidRPr="005F4627">
              <w:rPr>
                <w:b/>
                <w:bCs/>
                <w:i/>
                <w:iCs/>
                <w:color w:val="000000"/>
                <w:sz w:val="22"/>
                <w:szCs w:val="22"/>
              </w:rPr>
              <w:t>307.4</w:t>
            </w:r>
          </w:p>
        </w:tc>
        <w:tc>
          <w:tcPr>
            <w:tcW w:w="0" w:type="auto"/>
            <w:tcBorders>
              <w:top w:val="nil"/>
              <w:left w:val="nil"/>
              <w:bottom w:val="single" w:sz="4" w:space="0" w:color="auto"/>
              <w:right w:val="single" w:sz="4" w:space="0" w:color="auto"/>
            </w:tcBorders>
            <w:shd w:val="clear" w:color="000000" w:fill="F2F2F2"/>
            <w:noWrap/>
            <w:vAlign w:val="center"/>
            <w:hideMark/>
          </w:tcPr>
          <w:p w14:paraId="1ABF4346" w14:textId="77777777" w:rsidR="00170D15" w:rsidRPr="005F4627" w:rsidRDefault="00170D15" w:rsidP="00170D15">
            <w:pPr>
              <w:jc w:val="right"/>
              <w:rPr>
                <w:b/>
                <w:bCs/>
                <w:i/>
                <w:iCs/>
                <w:color w:val="000000"/>
                <w:sz w:val="22"/>
                <w:szCs w:val="22"/>
              </w:rPr>
            </w:pPr>
            <w:r w:rsidRPr="005F4627">
              <w:rPr>
                <w:b/>
                <w:bCs/>
                <w:i/>
                <w:iCs/>
                <w:color w:val="000000"/>
                <w:sz w:val="22"/>
                <w:szCs w:val="22"/>
              </w:rPr>
              <w:t>1,064.2</w:t>
            </w:r>
          </w:p>
        </w:tc>
        <w:tc>
          <w:tcPr>
            <w:tcW w:w="0" w:type="auto"/>
            <w:tcBorders>
              <w:top w:val="nil"/>
              <w:left w:val="nil"/>
              <w:bottom w:val="single" w:sz="4" w:space="0" w:color="auto"/>
              <w:right w:val="single" w:sz="4" w:space="0" w:color="auto"/>
            </w:tcBorders>
            <w:shd w:val="clear" w:color="000000" w:fill="F2F2F2"/>
            <w:noWrap/>
            <w:vAlign w:val="center"/>
            <w:hideMark/>
          </w:tcPr>
          <w:p w14:paraId="36849ED6" w14:textId="77777777" w:rsidR="00170D15" w:rsidRPr="005F4627" w:rsidRDefault="00170D15" w:rsidP="00170D15">
            <w:pPr>
              <w:jc w:val="right"/>
              <w:rPr>
                <w:b/>
                <w:bCs/>
                <w:i/>
                <w:iCs/>
                <w:color w:val="000000"/>
                <w:sz w:val="22"/>
                <w:szCs w:val="22"/>
              </w:rPr>
            </w:pPr>
            <w:r w:rsidRPr="005F4627">
              <w:rPr>
                <w:b/>
                <w:bCs/>
                <w:i/>
                <w:iCs/>
                <w:color w:val="000000"/>
                <w:sz w:val="22"/>
                <w:szCs w:val="22"/>
              </w:rPr>
              <w:t>12.0%</w:t>
            </w:r>
          </w:p>
        </w:tc>
        <w:tc>
          <w:tcPr>
            <w:tcW w:w="0" w:type="auto"/>
            <w:tcBorders>
              <w:top w:val="nil"/>
              <w:left w:val="nil"/>
              <w:bottom w:val="single" w:sz="4" w:space="0" w:color="auto"/>
              <w:right w:val="single" w:sz="4" w:space="0" w:color="auto"/>
            </w:tcBorders>
            <w:shd w:val="clear" w:color="000000" w:fill="F2F2F2"/>
            <w:noWrap/>
            <w:vAlign w:val="center"/>
            <w:hideMark/>
          </w:tcPr>
          <w:p w14:paraId="18CE3962" w14:textId="77777777" w:rsidR="00170D15" w:rsidRPr="005F4627" w:rsidRDefault="00170D15" w:rsidP="00170D15">
            <w:pPr>
              <w:jc w:val="right"/>
              <w:rPr>
                <w:b/>
                <w:bCs/>
                <w:i/>
                <w:iCs/>
                <w:color w:val="000000"/>
                <w:sz w:val="22"/>
                <w:szCs w:val="22"/>
              </w:rPr>
            </w:pPr>
            <w:r w:rsidRPr="005F4627">
              <w:rPr>
                <w:b/>
                <w:bCs/>
                <w:i/>
                <w:iCs/>
                <w:color w:val="000000"/>
                <w:sz w:val="22"/>
                <w:szCs w:val="22"/>
              </w:rPr>
              <w:t>5.3</w:t>
            </w:r>
          </w:p>
        </w:tc>
        <w:tc>
          <w:tcPr>
            <w:tcW w:w="0" w:type="auto"/>
            <w:tcBorders>
              <w:top w:val="nil"/>
              <w:left w:val="nil"/>
              <w:bottom w:val="single" w:sz="4" w:space="0" w:color="auto"/>
              <w:right w:val="single" w:sz="4" w:space="0" w:color="auto"/>
            </w:tcBorders>
            <w:shd w:val="clear" w:color="000000" w:fill="F2F2F2"/>
            <w:noWrap/>
            <w:vAlign w:val="center"/>
            <w:hideMark/>
          </w:tcPr>
          <w:p w14:paraId="3A7C1C93" w14:textId="77777777" w:rsidR="00170D15" w:rsidRPr="005F4627" w:rsidRDefault="00170D15" w:rsidP="00170D15">
            <w:pPr>
              <w:jc w:val="right"/>
              <w:rPr>
                <w:b/>
                <w:bCs/>
                <w:i/>
                <w:iCs/>
                <w:color w:val="000000"/>
                <w:sz w:val="22"/>
                <w:szCs w:val="22"/>
              </w:rPr>
            </w:pPr>
            <w:r w:rsidRPr="005F4627">
              <w:rPr>
                <w:b/>
                <w:bCs/>
                <w:i/>
                <w:iCs/>
                <w:color w:val="000000"/>
                <w:sz w:val="22"/>
                <w:szCs w:val="22"/>
              </w:rPr>
              <w:t>1.7</w:t>
            </w:r>
          </w:p>
        </w:tc>
      </w:tr>
      <w:tr w:rsidR="00170D15" w:rsidRPr="005F4627" w14:paraId="1418AF2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770A05"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7BC82027" w14:textId="77777777" w:rsidR="00170D15" w:rsidRPr="005F4627" w:rsidRDefault="00170D15" w:rsidP="00170D15">
            <w:pPr>
              <w:jc w:val="right"/>
              <w:rPr>
                <w:color w:val="000000"/>
                <w:sz w:val="22"/>
                <w:szCs w:val="22"/>
              </w:rPr>
            </w:pPr>
            <w:r w:rsidRPr="005F4627">
              <w:rPr>
                <w:color w:val="000000"/>
                <w:sz w:val="22"/>
                <w:szCs w:val="22"/>
              </w:rPr>
              <w:t>5.86</w:t>
            </w:r>
          </w:p>
        </w:tc>
        <w:tc>
          <w:tcPr>
            <w:tcW w:w="0" w:type="auto"/>
            <w:tcBorders>
              <w:top w:val="nil"/>
              <w:left w:val="nil"/>
              <w:bottom w:val="single" w:sz="4" w:space="0" w:color="auto"/>
              <w:right w:val="single" w:sz="4" w:space="0" w:color="auto"/>
            </w:tcBorders>
            <w:noWrap/>
            <w:vAlign w:val="center"/>
            <w:hideMark/>
          </w:tcPr>
          <w:p w14:paraId="47867D2A"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0D7C9DFC" w14:textId="77777777" w:rsidR="00170D15" w:rsidRPr="005F4627" w:rsidRDefault="00170D15" w:rsidP="00170D15">
            <w:pPr>
              <w:jc w:val="right"/>
              <w:rPr>
                <w:color w:val="000000"/>
                <w:sz w:val="22"/>
                <w:szCs w:val="22"/>
              </w:rPr>
            </w:pPr>
            <w:r w:rsidRPr="005F4627">
              <w:rPr>
                <w:color w:val="000000"/>
                <w:sz w:val="22"/>
                <w:szCs w:val="22"/>
              </w:rPr>
              <w:t>1,211.0</w:t>
            </w:r>
          </w:p>
        </w:tc>
        <w:tc>
          <w:tcPr>
            <w:tcW w:w="0" w:type="auto"/>
            <w:tcBorders>
              <w:top w:val="nil"/>
              <w:left w:val="nil"/>
              <w:bottom w:val="single" w:sz="4" w:space="0" w:color="auto"/>
              <w:right w:val="single" w:sz="4" w:space="0" w:color="auto"/>
            </w:tcBorders>
            <w:noWrap/>
            <w:vAlign w:val="center"/>
            <w:hideMark/>
          </w:tcPr>
          <w:p w14:paraId="00C58B57"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57F4453" w14:textId="77777777" w:rsidR="00170D15" w:rsidRPr="005F4627" w:rsidRDefault="00170D15" w:rsidP="00170D15">
            <w:pPr>
              <w:jc w:val="right"/>
              <w:rPr>
                <w:color w:val="000000"/>
                <w:sz w:val="22"/>
                <w:szCs w:val="22"/>
              </w:rPr>
            </w:pPr>
            <w:r w:rsidRPr="005F4627">
              <w:rPr>
                <w:color w:val="000000"/>
                <w:sz w:val="22"/>
                <w:szCs w:val="22"/>
              </w:rPr>
              <w:t>206.6</w:t>
            </w:r>
          </w:p>
        </w:tc>
        <w:tc>
          <w:tcPr>
            <w:tcW w:w="0" w:type="auto"/>
            <w:tcBorders>
              <w:top w:val="nil"/>
              <w:left w:val="nil"/>
              <w:bottom w:val="single" w:sz="4" w:space="0" w:color="auto"/>
              <w:right w:val="single" w:sz="4" w:space="0" w:color="auto"/>
            </w:tcBorders>
            <w:noWrap/>
            <w:vAlign w:val="center"/>
            <w:hideMark/>
          </w:tcPr>
          <w:p w14:paraId="6E6CF513" w14:textId="77777777" w:rsidR="00170D15" w:rsidRPr="005F4627" w:rsidRDefault="00170D15" w:rsidP="00170D15">
            <w:pPr>
              <w:jc w:val="right"/>
              <w:rPr>
                <w:color w:val="000000"/>
                <w:sz w:val="22"/>
                <w:szCs w:val="22"/>
              </w:rPr>
            </w:pPr>
            <w:r w:rsidRPr="005F4627">
              <w:rPr>
                <w:color w:val="000000"/>
                <w:sz w:val="22"/>
                <w:szCs w:val="22"/>
              </w:rPr>
              <w:t>22.0</w:t>
            </w:r>
          </w:p>
        </w:tc>
        <w:tc>
          <w:tcPr>
            <w:tcW w:w="0" w:type="auto"/>
            <w:tcBorders>
              <w:top w:val="nil"/>
              <w:left w:val="nil"/>
              <w:bottom w:val="single" w:sz="4" w:space="0" w:color="auto"/>
              <w:right w:val="single" w:sz="4" w:space="0" w:color="auto"/>
            </w:tcBorders>
            <w:noWrap/>
            <w:vAlign w:val="center"/>
            <w:hideMark/>
          </w:tcPr>
          <w:p w14:paraId="6502C5CC"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66B1287"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44B2A2B4"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B862FC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053EBF"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6E44E05A" w14:textId="77777777" w:rsidR="00170D15" w:rsidRPr="005F4627" w:rsidRDefault="00170D15" w:rsidP="00170D15">
            <w:pPr>
              <w:jc w:val="right"/>
              <w:rPr>
                <w:color w:val="000000"/>
                <w:sz w:val="22"/>
                <w:szCs w:val="22"/>
              </w:rPr>
            </w:pPr>
            <w:r w:rsidRPr="005F4627">
              <w:rPr>
                <w:color w:val="000000"/>
                <w:sz w:val="22"/>
                <w:szCs w:val="22"/>
              </w:rPr>
              <w:t>9.01</w:t>
            </w:r>
          </w:p>
        </w:tc>
        <w:tc>
          <w:tcPr>
            <w:tcW w:w="0" w:type="auto"/>
            <w:tcBorders>
              <w:top w:val="nil"/>
              <w:left w:val="nil"/>
              <w:bottom w:val="single" w:sz="4" w:space="0" w:color="auto"/>
              <w:right w:val="single" w:sz="4" w:space="0" w:color="auto"/>
            </w:tcBorders>
            <w:noWrap/>
            <w:vAlign w:val="center"/>
            <w:hideMark/>
          </w:tcPr>
          <w:p w14:paraId="635FDB06"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6F62589B" w14:textId="77777777" w:rsidR="00170D15" w:rsidRPr="005F4627" w:rsidRDefault="00170D15" w:rsidP="00170D15">
            <w:pPr>
              <w:jc w:val="right"/>
              <w:rPr>
                <w:color w:val="000000"/>
                <w:sz w:val="22"/>
                <w:szCs w:val="22"/>
              </w:rPr>
            </w:pPr>
            <w:r w:rsidRPr="005F4627">
              <w:rPr>
                <w:color w:val="000000"/>
                <w:sz w:val="22"/>
                <w:szCs w:val="22"/>
              </w:rPr>
              <w:t>1,605.1</w:t>
            </w:r>
          </w:p>
        </w:tc>
        <w:tc>
          <w:tcPr>
            <w:tcW w:w="0" w:type="auto"/>
            <w:tcBorders>
              <w:top w:val="nil"/>
              <w:left w:val="nil"/>
              <w:bottom w:val="single" w:sz="4" w:space="0" w:color="auto"/>
              <w:right w:val="single" w:sz="4" w:space="0" w:color="auto"/>
            </w:tcBorders>
            <w:noWrap/>
            <w:vAlign w:val="center"/>
            <w:hideMark/>
          </w:tcPr>
          <w:p w14:paraId="2AEE33F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0F4B3AF5" w14:textId="77777777" w:rsidR="00170D15" w:rsidRPr="005F4627" w:rsidRDefault="00170D15" w:rsidP="00170D15">
            <w:pPr>
              <w:jc w:val="right"/>
              <w:rPr>
                <w:color w:val="000000"/>
                <w:sz w:val="22"/>
                <w:szCs w:val="22"/>
              </w:rPr>
            </w:pPr>
            <w:r w:rsidRPr="005F4627">
              <w:rPr>
                <w:color w:val="000000"/>
                <w:sz w:val="22"/>
                <w:szCs w:val="22"/>
              </w:rPr>
              <w:t>178.1</w:t>
            </w:r>
          </w:p>
        </w:tc>
        <w:tc>
          <w:tcPr>
            <w:tcW w:w="0" w:type="auto"/>
            <w:tcBorders>
              <w:top w:val="nil"/>
              <w:left w:val="nil"/>
              <w:bottom w:val="single" w:sz="4" w:space="0" w:color="auto"/>
              <w:right w:val="single" w:sz="4" w:space="0" w:color="auto"/>
            </w:tcBorders>
            <w:noWrap/>
            <w:vAlign w:val="center"/>
            <w:hideMark/>
          </w:tcPr>
          <w:p w14:paraId="54218864" w14:textId="77777777" w:rsidR="00170D15" w:rsidRPr="005F4627" w:rsidRDefault="00170D15" w:rsidP="00170D15">
            <w:pPr>
              <w:jc w:val="right"/>
              <w:rPr>
                <w:color w:val="000000"/>
                <w:sz w:val="22"/>
                <w:szCs w:val="22"/>
              </w:rPr>
            </w:pPr>
            <w:r w:rsidRPr="005F4627">
              <w:rPr>
                <w:color w:val="000000"/>
                <w:sz w:val="22"/>
                <w:szCs w:val="22"/>
              </w:rPr>
              <w:t>41.9</w:t>
            </w:r>
          </w:p>
        </w:tc>
        <w:tc>
          <w:tcPr>
            <w:tcW w:w="0" w:type="auto"/>
            <w:tcBorders>
              <w:top w:val="nil"/>
              <w:left w:val="nil"/>
              <w:bottom w:val="single" w:sz="4" w:space="0" w:color="auto"/>
              <w:right w:val="single" w:sz="4" w:space="0" w:color="auto"/>
            </w:tcBorders>
            <w:noWrap/>
            <w:vAlign w:val="center"/>
            <w:hideMark/>
          </w:tcPr>
          <w:p w14:paraId="257A57CB"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6186DD10" w14:textId="77777777" w:rsidR="00170D15" w:rsidRPr="005F4627" w:rsidRDefault="00170D15" w:rsidP="00170D15">
            <w:pPr>
              <w:jc w:val="right"/>
              <w:rPr>
                <w:color w:val="000000"/>
                <w:sz w:val="22"/>
                <w:szCs w:val="22"/>
              </w:rPr>
            </w:pPr>
            <w:r w:rsidRPr="005F4627">
              <w:rPr>
                <w:color w:val="000000"/>
                <w:sz w:val="22"/>
                <w:szCs w:val="22"/>
              </w:rPr>
              <w:t>4.6</w:t>
            </w:r>
          </w:p>
        </w:tc>
        <w:tc>
          <w:tcPr>
            <w:tcW w:w="0" w:type="auto"/>
            <w:tcBorders>
              <w:top w:val="nil"/>
              <w:left w:val="nil"/>
              <w:bottom w:val="single" w:sz="4" w:space="0" w:color="auto"/>
              <w:right w:val="single" w:sz="4" w:space="0" w:color="auto"/>
            </w:tcBorders>
            <w:noWrap/>
            <w:vAlign w:val="center"/>
            <w:hideMark/>
          </w:tcPr>
          <w:p w14:paraId="0DDB923F" w14:textId="77777777" w:rsidR="00170D15" w:rsidRPr="005F4627" w:rsidRDefault="00170D15" w:rsidP="00170D15">
            <w:pPr>
              <w:jc w:val="right"/>
              <w:rPr>
                <w:color w:val="000000"/>
                <w:sz w:val="22"/>
                <w:szCs w:val="22"/>
              </w:rPr>
            </w:pPr>
            <w:r w:rsidRPr="005F4627">
              <w:rPr>
                <w:color w:val="000000"/>
                <w:sz w:val="22"/>
                <w:szCs w:val="22"/>
              </w:rPr>
              <w:t>2.6</w:t>
            </w:r>
          </w:p>
        </w:tc>
      </w:tr>
      <w:tr w:rsidR="00170D15" w:rsidRPr="005F4627" w14:paraId="500A951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E41500"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A0678D1" w14:textId="77777777" w:rsidR="00170D15" w:rsidRPr="005F4627" w:rsidRDefault="00170D15" w:rsidP="00170D15">
            <w:pPr>
              <w:jc w:val="right"/>
              <w:rPr>
                <w:color w:val="000000"/>
                <w:sz w:val="22"/>
                <w:szCs w:val="22"/>
              </w:rPr>
            </w:pPr>
            <w:r w:rsidRPr="005F4627">
              <w:rPr>
                <w:color w:val="000000"/>
                <w:sz w:val="22"/>
                <w:szCs w:val="22"/>
              </w:rPr>
              <w:t>4.88</w:t>
            </w:r>
          </w:p>
        </w:tc>
        <w:tc>
          <w:tcPr>
            <w:tcW w:w="0" w:type="auto"/>
            <w:tcBorders>
              <w:top w:val="nil"/>
              <w:left w:val="nil"/>
              <w:bottom w:val="single" w:sz="4" w:space="0" w:color="auto"/>
              <w:right w:val="single" w:sz="4" w:space="0" w:color="auto"/>
            </w:tcBorders>
            <w:noWrap/>
            <w:vAlign w:val="center"/>
            <w:hideMark/>
          </w:tcPr>
          <w:p w14:paraId="2555BF4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65978FA2" w14:textId="77777777" w:rsidR="00170D15" w:rsidRPr="005F4627" w:rsidRDefault="00170D15" w:rsidP="00170D15">
            <w:pPr>
              <w:jc w:val="right"/>
              <w:rPr>
                <w:color w:val="000000"/>
                <w:sz w:val="22"/>
                <w:szCs w:val="22"/>
              </w:rPr>
            </w:pPr>
            <w:r w:rsidRPr="005F4627">
              <w:rPr>
                <w:color w:val="000000"/>
                <w:sz w:val="22"/>
                <w:szCs w:val="22"/>
              </w:rPr>
              <w:t>1,049.5</w:t>
            </w:r>
          </w:p>
        </w:tc>
        <w:tc>
          <w:tcPr>
            <w:tcW w:w="0" w:type="auto"/>
            <w:tcBorders>
              <w:top w:val="nil"/>
              <w:left w:val="nil"/>
              <w:bottom w:val="single" w:sz="4" w:space="0" w:color="auto"/>
              <w:right w:val="single" w:sz="4" w:space="0" w:color="auto"/>
            </w:tcBorders>
            <w:noWrap/>
            <w:vAlign w:val="center"/>
            <w:hideMark/>
          </w:tcPr>
          <w:p w14:paraId="026E2454"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6746243" w14:textId="77777777" w:rsidR="00170D15" w:rsidRPr="005F4627" w:rsidRDefault="00170D15" w:rsidP="00170D15">
            <w:pPr>
              <w:jc w:val="right"/>
              <w:rPr>
                <w:color w:val="000000"/>
                <w:sz w:val="22"/>
                <w:szCs w:val="22"/>
              </w:rPr>
            </w:pPr>
            <w:r w:rsidRPr="005F4627">
              <w:rPr>
                <w:color w:val="000000"/>
                <w:sz w:val="22"/>
                <w:szCs w:val="22"/>
              </w:rPr>
              <w:t>215.1</w:t>
            </w:r>
          </w:p>
        </w:tc>
        <w:tc>
          <w:tcPr>
            <w:tcW w:w="0" w:type="auto"/>
            <w:tcBorders>
              <w:top w:val="nil"/>
              <w:left w:val="nil"/>
              <w:bottom w:val="single" w:sz="4" w:space="0" w:color="auto"/>
              <w:right w:val="single" w:sz="4" w:space="0" w:color="auto"/>
            </w:tcBorders>
            <w:noWrap/>
            <w:vAlign w:val="center"/>
            <w:hideMark/>
          </w:tcPr>
          <w:p w14:paraId="49EA8393" w14:textId="77777777" w:rsidR="00170D15" w:rsidRPr="005F4627" w:rsidRDefault="00170D15" w:rsidP="00170D15">
            <w:pPr>
              <w:jc w:val="right"/>
              <w:rPr>
                <w:color w:val="000000"/>
                <w:sz w:val="22"/>
                <w:szCs w:val="22"/>
              </w:rPr>
            </w:pPr>
            <w:r w:rsidRPr="005F4627">
              <w:rPr>
                <w:color w:val="000000"/>
                <w:sz w:val="22"/>
                <w:szCs w:val="22"/>
              </w:rPr>
              <w:t>21.5</w:t>
            </w:r>
          </w:p>
        </w:tc>
        <w:tc>
          <w:tcPr>
            <w:tcW w:w="0" w:type="auto"/>
            <w:tcBorders>
              <w:top w:val="nil"/>
              <w:left w:val="nil"/>
              <w:bottom w:val="single" w:sz="4" w:space="0" w:color="auto"/>
              <w:right w:val="single" w:sz="4" w:space="0" w:color="auto"/>
            </w:tcBorders>
            <w:noWrap/>
            <w:vAlign w:val="center"/>
            <w:hideMark/>
          </w:tcPr>
          <w:p w14:paraId="44C68A13"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0FABD56B" w14:textId="77777777" w:rsidR="00170D15" w:rsidRPr="005F4627" w:rsidRDefault="00170D15" w:rsidP="00170D15">
            <w:pPr>
              <w:jc w:val="right"/>
              <w:rPr>
                <w:color w:val="000000"/>
                <w:sz w:val="22"/>
                <w:szCs w:val="22"/>
              </w:rPr>
            </w:pPr>
            <w:r w:rsidRPr="005F4627">
              <w:rPr>
                <w:color w:val="000000"/>
                <w:sz w:val="22"/>
                <w:szCs w:val="22"/>
              </w:rPr>
              <w:t>4.4</w:t>
            </w:r>
          </w:p>
        </w:tc>
        <w:tc>
          <w:tcPr>
            <w:tcW w:w="0" w:type="auto"/>
            <w:tcBorders>
              <w:top w:val="nil"/>
              <w:left w:val="nil"/>
              <w:bottom w:val="single" w:sz="4" w:space="0" w:color="auto"/>
              <w:right w:val="single" w:sz="4" w:space="0" w:color="auto"/>
            </w:tcBorders>
            <w:noWrap/>
            <w:vAlign w:val="center"/>
            <w:hideMark/>
          </w:tcPr>
          <w:p w14:paraId="4E272D88"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523E9C2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05A523"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09D0224" w14:textId="77777777" w:rsidR="00170D15" w:rsidRPr="005F4627" w:rsidRDefault="00170D15" w:rsidP="00170D15">
            <w:pPr>
              <w:jc w:val="right"/>
              <w:rPr>
                <w:color w:val="000000"/>
                <w:sz w:val="22"/>
                <w:szCs w:val="22"/>
              </w:rPr>
            </w:pPr>
            <w:r w:rsidRPr="005F4627">
              <w:rPr>
                <w:color w:val="000000"/>
                <w:sz w:val="22"/>
                <w:szCs w:val="22"/>
              </w:rPr>
              <w:t>1.57</w:t>
            </w:r>
          </w:p>
        </w:tc>
        <w:tc>
          <w:tcPr>
            <w:tcW w:w="0" w:type="auto"/>
            <w:tcBorders>
              <w:top w:val="nil"/>
              <w:left w:val="nil"/>
              <w:bottom w:val="single" w:sz="4" w:space="0" w:color="auto"/>
              <w:right w:val="single" w:sz="4" w:space="0" w:color="auto"/>
            </w:tcBorders>
            <w:noWrap/>
            <w:vAlign w:val="center"/>
            <w:hideMark/>
          </w:tcPr>
          <w:p w14:paraId="7267CB0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2E5F032" w14:textId="77777777" w:rsidR="00170D15" w:rsidRPr="005F4627" w:rsidRDefault="00170D15" w:rsidP="00170D15">
            <w:pPr>
              <w:jc w:val="right"/>
              <w:rPr>
                <w:color w:val="000000"/>
                <w:sz w:val="22"/>
                <w:szCs w:val="22"/>
              </w:rPr>
            </w:pPr>
            <w:r w:rsidRPr="005F4627">
              <w:rPr>
                <w:color w:val="000000"/>
                <w:sz w:val="22"/>
                <w:szCs w:val="22"/>
              </w:rPr>
              <w:t>509.9</w:t>
            </w:r>
          </w:p>
        </w:tc>
        <w:tc>
          <w:tcPr>
            <w:tcW w:w="0" w:type="auto"/>
            <w:tcBorders>
              <w:top w:val="nil"/>
              <w:left w:val="nil"/>
              <w:bottom w:val="single" w:sz="4" w:space="0" w:color="auto"/>
              <w:right w:val="single" w:sz="4" w:space="0" w:color="auto"/>
            </w:tcBorders>
            <w:noWrap/>
            <w:vAlign w:val="center"/>
            <w:hideMark/>
          </w:tcPr>
          <w:p w14:paraId="1A3C577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7F3B3D7" w14:textId="77777777" w:rsidR="00170D15" w:rsidRPr="005F4627" w:rsidRDefault="00170D15" w:rsidP="00170D15">
            <w:pPr>
              <w:jc w:val="right"/>
              <w:rPr>
                <w:color w:val="000000"/>
                <w:sz w:val="22"/>
                <w:szCs w:val="22"/>
              </w:rPr>
            </w:pPr>
            <w:r w:rsidRPr="005F4627">
              <w:rPr>
                <w:color w:val="000000"/>
                <w:sz w:val="22"/>
                <w:szCs w:val="22"/>
              </w:rPr>
              <w:t>324.8</w:t>
            </w:r>
          </w:p>
        </w:tc>
        <w:tc>
          <w:tcPr>
            <w:tcW w:w="0" w:type="auto"/>
            <w:tcBorders>
              <w:top w:val="nil"/>
              <w:left w:val="nil"/>
              <w:bottom w:val="single" w:sz="4" w:space="0" w:color="auto"/>
              <w:right w:val="single" w:sz="4" w:space="0" w:color="auto"/>
            </w:tcBorders>
            <w:noWrap/>
            <w:vAlign w:val="center"/>
            <w:hideMark/>
          </w:tcPr>
          <w:p w14:paraId="7B470982" w14:textId="77777777" w:rsidR="00170D15" w:rsidRPr="005F4627" w:rsidRDefault="00170D15" w:rsidP="00170D15">
            <w:pPr>
              <w:jc w:val="right"/>
              <w:rPr>
                <w:color w:val="000000"/>
                <w:sz w:val="22"/>
                <w:szCs w:val="22"/>
              </w:rPr>
            </w:pPr>
            <w:r w:rsidRPr="005F4627">
              <w:rPr>
                <w:color w:val="000000"/>
                <w:sz w:val="22"/>
                <w:szCs w:val="22"/>
              </w:rPr>
              <w:t>16.5</w:t>
            </w:r>
          </w:p>
        </w:tc>
        <w:tc>
          <w:tcPr>
            <w:tcW w:w="0" w:type="auto"/>
            <w:tcBorders>
              <w:top w:val="nil"/>
              <w:left w:val="nil"/>
              <w:bottom w:val="single" w:sz="4" w:space="0" w:color="auto"/>
              <w:right w:val="single" w:sz="4" w:space="0" w:color="auto"/>
            </w:tcBorders>
            <w:noWrap/>
            <w:vAlign w:val="center"/>
            <w:hideMark/>
          </w:tcPr>
          <w:p w14:paraId="6F44A83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7F69768" w14:textId="77777777" w:rsidR="00170D15" w:rsidRPr="005F4627" w:rsidRDefault="00170D15" w:rsidP="00170D15">
            <w:pPr>
              <w:jc w:val="right"/>
              <w:rPr>
                <w:color w:val="000000"/>
                <w:sz w:val="22"/>
                <w:szCs w:val="22"/>
              </w:rPr>
            </w:pPr>
            <w:r w:rsidRPr="005F4627">
              <w:rPr>
                <w:color w:val="000000"/>
                <w:sz w:val="22"/>
                <w:szCs w:val="22"/>
              </w:rPr>
              <w:t>10.5</w:t>
            </w:r>
          </w:p>
        </w:tc>
        <w:tc>
          <w:tcPr>
            <w:tcW w:w="0" w:type="auto"/>
            <w:tcBorders>
              <w:top w:val="nil"/>
              <w:left w:val="nil"/>
              <w:bottom w:val="single" w:sz="4" w:space="0" w:color="auto"/>
              <w:right w:val="single" w:sz="4" w:space="0" w:color="auto"/>
            </w:tcBorders>
            <w:noWrap/>
            <w:vAlign w:val="center"/>
            <w:hideMark/>
          </w:tcPr>
          <w:p w14:paraId="0A1B3EA3" w14:textId="77777777" w:rsidR="00170D15" w:rsidRPr="005F4627" w:rsidRDefault="00170D15" w:rsidP="00170D15">
            <w:pPr>
              <w:jc w:val="right"/>
              <w:rPr>
                <w:color w:val="000000"/>
                <w:sz w:val="22"/>
                <w:szCs w:val="22"/>
              </w:rPr>
            </w:pPr>
            <w:r w:rsidRPr="005F4627">
              <w:rPr>
                <w:color w:val="000000"/>
                <w:sz w:val="22"/>
                <w:szCs w:val="22"/>
              </w:rPr>
              <w:t>3.2</w:t>
            </w:r>
          </w:p>
        </w:tc>
      </w:tr>
      <w:tr w:rsidR="00170D15" w:rsidRPr="005F4627" w14:paraId="68D8042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F85835" w14:textId="77777777" w:rsidR="00170D15" w:rsidRPr="005F4627" w:rsidRDefault="00170D15" w:rsidP="00170D15">
            <w:pPr>
              <w:rPr>
                <w:color w:val="000000"/>
                <w:sz w:val="22"/>
                <w:szCs w:val="22"/>
              </w:rPr>
            </w:pPr>
            <w:r w:rsidRPr="005F4627">
              <w:rPr>
                <w:color w:val="000000"/>
                <w:sz w:val="22"/>
                <w:szCs w:val="22"/>
              </w:rPr>
              <w:t xml:space="preserve">2510 -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китњака</w:t>
            </w:r>
            <w:proofErr w:type="spellEnd"/>
            <w:r w:rsidRPr="005F4627">
              <w:rPr>
                <w:color w:val="000000"/>
                <w:sz w:val="22"/>
                <w:szCs w:val="22"/>
              </w:rPr>
              <w:t xml:space="preserve">, </w:t>
            </w:r>
            <w:proofErr w:type="spellStart"/>
            <w:r w:rsidRPr="005F4627">
              <w:rPr>
                <w:color w:val="000000"/>
                <w:sz w:val="22"/>
                <w:szCs w:val="22"/>
              </w:rPr>
              <w:t>сладуна</w:t>
            </w:r>
            <w:proofErr w:type="spellEnd"/>
            <w:r w:rsidRPr="005F4627">
              <w:rPr>
                <w:color w:val="000000"/>
                <w:sz w:val="22"/>
                <w:szCs w:val="22"/>
              </w:rPr>
              <w:t xml:space="preserve"> и </w:t>
            </w:r>
            <w:proofErr w:type="spellStart"/>
            <w:r w:rsidRPr="005F4627">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405CC843" w14:textId="77777777" w:rsidR="00170D15" w:rsidRPr="005F4627" w:rsidRDefault="00170D15" w:rsidP="00170D15">
            <w:pPr>
              <w:jc w:val="right"/>
              <w:rPr>
                <w:color w:val="000000"/>
                <w:sz w:val="22"/>
                <w:szCs w:val="22"/>
              </w:rPr>
            </w:pPr>
            <w:r w:rsidRPr="005F4627">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427B9878"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1A94FD2D" w14:textId="77777777" w:rsidR="00170D15" w:rsidRPr="005F4627" w:rsidRDefault="00170D15" w:rsidP="00170D15">
            <w:pPr>
              <w:jc w:val="right"/>
              <w:rPr>
                <w:color w:val="000000"/>
                <w:sz w:val="22"/>
                <w:szCs w:val="22"/>
              </w:rPr>
            </w:pPr>
            <w:r w:rsidRPr="005F4627">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60C1690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6E849C0" w14:textId="77777777" w:rsidR="00170D15" w:rsidRPr="005F4627" w:rsidRDefault="00170D15" w:rsidP="00170D15">
            <w:pPr>
              <w:jc w:val="right"/>
              <w:rPr>
                <w:color w:val="000000"/>
                <w:sz w:val="22"/>
                <w:szCs w:val="22"/>
              </w:rPr>
            </w:pPr>
            <w:r w:rsidRPr="005F4627">
              <w:rPr>
                <w:color w:val="000000"/>
                <w:sz w:val="22"/>
                <w:szCs w:val="22"/>
              </w:rPr>
              <w:t>166.9</w:t>
            </w:r>
          </w:p>
        </w:tc>
        <w:tc>
          <w:tcPr>
            <w:tcW w:w="0" w:type="auto"/>
            <w:tcBorders>
              <w:top w:val="nil"/>
              <w:left w:val="nil"/>
              <w:bottom w:val="single" w:sz="4" w:space="0" w:color="auto"/>
              <w:right w:val="single" w:sz="4" w:space="0" w:color="auto"/>
            </w:tcBorders>
            <w:noWrap/>
            <w:vAlign w:val="center"/>
            <w:hideMark/>
          </w:tcPr>
          <w:p w14:paraId="48623AC5"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7B756052"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0FD11F0"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67A6109B"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2C0925C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23C041"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70935C05" w14:textId="77777777" w:rsidR="00170D15" w:rsidRPr="005F4627" w:rsidRDefault="00170D15" w:rsidP="00170D15">
            <w:pPr>
              <w:jc w:val="right"/>
              <w:rPr>
                <w:color w:val="000000"/>
                <w:sz w:val="22"/>
                <w:szCs w:val="22"/>
              </w:rPr>
            </w:pPr>
            <w:r w:rsidRPr="005F4627">
              <w:rPr>
                <w:color w:val="000000"/>
                <w:sz w:val="22"/>
                <w:szCs w:val="22"/>
              </w:rPr>
              <w:t>6.36</w:t>
            </w:r>
          </w:p>
        </w:tc>
        <w:tc>
          <w:tcPr>
            <w:tcW w:w="0" w:type="auto"/>
            <w:tcBorders>
              <w:top w:val="nil"/>
              <w:left w:val="nil"/>
              <w:bottom w:val="single" w:sz="4" w:space="0" w:color="auto"/>
              <w:right w:val="single" w:sz="4" w:space="0" w:color="auto"/>
            </w:tcBorders>
            <w:noWrap/>
            <w:vAlign w:val="center"/>
            <w:hideMark/>
          </w:tcPr>
          <w:p w14:paraId="603E26EC"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B68165B" w14:textId="77777777" w:rsidR="00170D15" w:rsidRPr="005F4627" w:rsidRDefault="00170D15" w:rsidP="00170D15">
            <w:pPr>
              <w:jc w:val="right"/>
              <w:rPr>
                <w:color w:val="000000"/>
                <w:sz w:val="22"/>
                <w:szCs w:val="22"/>
              </w:rPr>
            </w:pPr>
            <w:r w:rsidRPr="005F4627">
              <w:rPr>
                <w:color w:val="000000"/>
                <w:sz w:val="22"/>
                <w:szCs w:val="22"/>
              </w:rPr>
              <w:t>1,064.4</w:t>
            </w:r>
          </w:p>
        </w:tc>
        <w:tc>
          <w:tcPr>
            <w:tcW w:w="0" w:type="auto"/>
            <w:tcBorders>
              <w:top w:val="nil"/>
              <w:left w:val="nil"/>
              <w:bottom w:val="single" w:sz="4" w:space="0" w:color="auto"/>
              <w:right w:val="single" w:sz="4" w:space="0" w:color="auto"/>
            </w:tcBorders>
            <w:noWrap/>
            <w:vAlign w:val="center"/>
            <w:hideMark/>
          </w:tcPr>
          <w:p w14:paraId="732E8D1A"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BE81BCD" w14:textId="77777777" w:rsidR="00170D15" w:rsidRPr="005F4627" w:rsidRDefault="00170D15" w:rsidP="00170D15">
            <w:pPr>
              <w:jc w:val="right"/>
              <w:rPr>
                <w:color w:val="000000"/>
                <w:sz w:val="22"/>
                <w:szCs w:val="22"/>
              </w:rPr>
            </w:pPr>
            <w:r w:rsidRPr="005F4627">
              <w:rPr>
                <w:color w:val="000000"/>
                <w:sz w:val="22"/>
                <w:szCs w:val="22"/>
              </w:rPr>
              <w:t>167.4</w:t>
            </w:r>
          </w:p>
        </w:tc>
        <w:tc>
          <w:tcPr>
            <w:tcW w:w="0" w:type="auto"/>
            <w:tcBorders>
              <w:top w:val="nil"/>
              <w:left w:val="nil"/>
              <w:bottom w:val="single" w:sz="4" w:space="0" w:color="auto"/>
              <w:right w:val="single" w:sz="4" w:space="0" w:color="auto"/>
            </w:tcBorders>
            <w:noWrap/>
            <w:vAlign w:val="center"/>
            <w:hideMark/>
          </w:tcPr>
          <w:p w14:paraId="727F5CF7" w14:textId="77777777" w:rsidR="00170D15" w:rsidRPr="005F4627" w:rsidRDefault="00170D15" w:rsidP="00170D15">
            <w:pPr>
              <w:jc w:val="right"/>
              <w:rPr>
                <w:color w:val="000000"/>
                <w:sz w:val="22"/>
                <w:szCs w:val="22"/>
              </w:rPr>
            </w:pPr>
            <w:r w:rsidRPr="005F4627">
              <w:rPr>
                <w:color w:val="000000"/>
                <w:sz w:val="22"/>
                <w:szCs w:val="22"/>
              </w:rPr>
              <w:t>23.6</w:t>
            </w:r>
          </w:p>
        </w:tc>
        <w:tc>
          <w:tcPr>
            <w:tcW w:w="0" w:type="auto"/>
            <w:tcBorders>
              <w:top w:val="nil"/>
              <w:left w:val="nil"/>
              <w:bottom w:val="single" w:sz="4" w:space="0" w:color="auto"/>
              <w:right w:val="single" w:sz="4" w:space="0" w:color="auto"/>
            </w:tcBorders>
            <w:noWrap/>
            <w:vAlign w:val="center"/>
            <w:hideMark/>
          </w:tcPr>
          <w:p w14:paraId="1B1E533D"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756C0706"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4C567667"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2F9B144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FA633B"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1BDD3E2" w14:textId="77777777" w:rsidR="00170D15" w:rsidRPr="005F4627" w:rsidRDefault="00170D15" w:rsidP="00170D15">
            <w:pPr>
              <w:jc w:val="right"/>
              <w:rPr>
                <w:color w:val="000000"/>
                <w:sz w:val="22"/>
                <w:szCs w:val="22"/>
              </w:rPr>
            </w:pPr>
            <w:r w:rsidRPr="005F4627">
              <w:rPr>
                <w:color w:val="000000"/>
                <w:sz w:val="22"/>
                <w:szCs w:val="22"/>
              </w:rPr>
              <w:t>13.65</w:t>
            </w:r>
          </w:p>
        </w:tc>
        <w:tc>
          <w:tcPr>
            <w:tcW w:w="0" w:type="auto"/>
            <w:tcBorders>
              <w:top w:val="nil"/>
              <w:left w:val="nil"/>
              <w:bottom w:val="single" w:sz="4" w:space="0" w:color="auto"/>
              <w:right w:val="single" w:sz="4" w:space="0" w:color="auto"/>
            </w:tcBorders>
            <w:noWrap/>
            <w:vAlign w:val="center"/>
            <w:hideMark/>
          </w:tcPr>
          <w:p w14:paraId="0A764BEA"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774AF611" w14:textId="77777777" w:rsidR="00170D15" w:rsidRPr="005F4627" w:rsidRDefault="00170D15" w:rsidP="00170D15">
            <w:pPr>
              <w:jc w:val="right"/>
              <w:rPr>
                <w:color w:val="000000"/>
                <w:sz w:val="22"/>
                <w:szCs w:val="22"/>
              </w:rPr>
            </w:pPr>
            <w:r w:rsidRPr="005F4627">
              <w:rPr>
                <w:color w:val="000000"/>
                <w:sz w:val="22"/>
                <w:szCs w:val="22"/>
              </w:rPr>
              <w:t>2,980.4</w:t>
            </w:r>
          </w:p>
        </w:tc>
        <w:tc>
          <w:tcPr>
            <w:tcW w:w="0" w:type="auto"/>
            <w:tcBorders>
              <w:top w:val="nil"/>
              <w:left w:val="nil"/>
              <w:bottom w:val="single" w:sz="4" w:space="0" w:color="auto"/>
              <w:right w:val="single" w:sz="4" w:space="0" w:color="auto"/>
            </w:tcBorders>
            <w:noWrap/>
            <w:vAlign w:val="center"/>
            <w:hideMark/>
          </w:tcPr>
          <w:p w14:paraId="11CEF4DF"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4B94CAE1" w14:textId="77777777" w:rsidR="00170D15" w:rsidRPr="005F4627" w:rsidRDefault="00170D15" w:rsidP="00170D15">
            <w:pPr>
              <w:jc w:val="right"/>
              <w:rPr>
                <w:color w:val="000000"/>
                <w:sz w:val="22"/>
                <w:szCs w:val="22"/>
              </w:rPr>
            </w:pPr>
            <w:r w:rsidRPr="005F4627">
              <w:rPr>
                <w:color w:val="000000"/>
                <w:sz w:val="22"/>
                <w:szCs w:val="22"/>
              </w:rPr>
              <w:t>218.3</w:t>
            </w:r>
          </w:p>
        </w:tc>
        <w:tc>
          <w:tcPr>
            <w:tcW w:w="0" w:type="auto"/>
            <w:tcBorders>
              <w:top w:val="nil"/>
              <w:left w:val="nil"/>
              <w:bottom w:val="single" w:sz="4" w:space="0" w:color="auto"/>
              <w:right w:val="single" w:sz="4" w:space="0" w:color="auto"/>
            </w:tcBorders>
            <w:noWrap/>
            <w:vAlign w:val="center"/>
            <w:hideMark/>
          </w:tcPr>
          <w:p w14:paraId="2637F899" w14:textId="77777777" w:rsidR="00170D15" w:rsidRPr="005F4627" w:rsidRDefault="00170D15" w:rsidP="00170D15">
            <w:pPr>
              <w:jc w:val="right"/>
              <w:rPr>
                <w:color w:val="000000"/>
                <w:sz w:val="22"/>
                <w:szCs w:val="22"/>
              </w:rPr>
            </w:pPr>
            <w:r w:rsidRPr="005F4627">
              <w:rPr>
                <w:color w:val="000000"/>
                <w:sz w:val="22"/>
                <w:szCs w:val="22"/>
              </w:rPr>
              <w:t>60.8</w:t>
            </w:r>
          </w:p>
        </w:tc>
        <w:tc>
          <w:tcPr>
            <w:tcW w:w="0" w:type="auto"/>
            <w:tcBorders>
              <w:top w:val="nil"/>
              <w:left w:val="nil"/>
              <w:bottom w:val="single" w:sz="4" w:space="0" w:color="auto"/>
              <w:right w:val="single" w:sz="4" w:space="0" w:color="auto"/>
            </w:tcBorders>
            <w:noWrap/>
            <w:vAlign w:val="center"/>
            <w:hideMark/>
          </w:tcPr>
          <w:p w14:paraId="4C48DDC6"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2270C6C1" w14:textId="77777777" w:rsidR="00170D15" w:rsidRPr="005F4627" w:rsidRDefault="00170D15" w:rsidP="00170D15">
            <w:pPr>
              <w:jc w:val="right"/>
              <w:rPr>
                <w:color w:val="000000"/>
                <w:sz w:val="22"/>
                <w:szCs w:val="22"/>
              </w:rPr>
            </w:pPr>
            <w:r w:rsidRPr="005F4627">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5B859B13"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35CA832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64A7C0"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0F845C0D" w14:textId="77777777" w:rsidR="00170D15" w:rsidRPr="005F4627" w:rsidRDefault="00170D15" w:rsidP="00170D15">
            <w:pPr>
              <w:jc w:val="right"/>
              <w:rPr>
                <w:color w:val="000000"/>
                <w:sz w:val="22"/>
                <w:szCs w:val="22"/>
              </w:rPr>
            </w:pPr>
            <w:r w:rsidRPr="005F4627">
              <w:rPr>
                <w:color w:val="000000"/>
                <w:sz w:val="22"/>
                <w:szCs w:val="22"/>
              </w:rPr>
              <w:t>30.20</w:t>
            </w:r>
          </w:p>
        </w:tc>
        <w:tc>
          <w:tcPr>
            <w:tcW w:w="0" w:type="auto"/>
            <w:tcBorders>
              <w:top w:val="nil"/>
              <w:left w:val="nil"/>
              <w:bottom w:val="single" w:sz="4" w:space="0" w:color="auto"/>
              <w:right w:val="single" w:sz="4" w:space="0" w:color="auto"/>
            </w:tcBorders>
            <w:noWrap/>
            <w:vAlign w:val="center"/>
            <w:hideMark/>
          </w:tcPr>
          <w:p w14:paraId="63CC1664"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2783F8F5" w14:textId="77777777" w:rsidR="00170D15" w:rsidRPr="005F4627" w:rsidRDefault="00170D15" w:rsidP="00170D15">
            <w:pPr>
              <w:jc w:val="right"/>
              <w:rPr>
                <w:color w:val="000000"/>
                <w:sz w:val="22"/>
                <w:szCs w:val="22"/>
              </w:rPr>
            </w:pPr>
            <w:r w:rsidRPr="005F4627">
              <w:rPr>
                <w:color w:val="000000"/>
                <w:sz w:val="22"/>
                <w:szCs w:val="22"/>
              </w:rPr>
              <w:t>10,221.2</w:t>
            </w:r>
          </w:p>
        </w:tc>
        <w:tc>
          <w:tcPr>
            <w:tcW w:w="0" w:type="auto"/>
            <w:tcBorders>
              <w:top w:val="nil"/>
              <w:left w:val="nil"/>
              <w:bottom w:val="single" w:sz="4" w:space="0" w:color="auto"/>
              <w:right w:val="single" w:sz="4" w:space="0" w:color="auto"/>
            </w:tcBorders>
            <w:noWrap/>
            <w:vAlign w:val="center"/>
            <w:hideMark/>
          </w:tcPr>
          <w:p w14:paraId="0CF2A7CC"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541BF9F3" w14:textId="77777777" w:rsidR="00170D15" w:rsidRPr="005F4627" w:rsidRDefault="00170D15" w:rsidP="00170D15">
            <w:pPr>
              <w:jc w:val="right"/>
              <w:rPr>
                <w:color w:val="000000"/>
                <w:sz w:val="22"/>
                <w:szCs w:val="22"/>
              </w:rPr>
            </w:pPr>
            <w:r w:rsidRPr="005F4627">
              <w:rPr>
                <w:color w:val="000000"/>
                <w:sz w:val="22"/>
                <w:szCs w:val="22"/>
              </w:rPr>
              <w:t>338.5</w:t>
            </w:r>
          </w:p>
        </w:tc>
        <w:tc>
          <w:tcPr>
            <w:tcW w:w="0" w:type="auto"/>
            <w:tcBorders>
              <w:top w:val="nil"/>
              <w:left w:val="nil"/>
              <w:bottom w:val="single" w:sz="4" w:space="0" w:color="auto"/>
              <w:right w:val="single" w:sz="4" w:space="0" w:color="auto"/>
            </w:tcBorders>
            <w:noWrap/>
            <w:vAlign w:val="center"/>
            <w:hideMark/>
          </w:tcPr>
          <w:p w14:paraId="5050CBFF" w14:textId="77777777" w:rsidR="00170D15" w:rsidRPr="005F4627" w:rsidRDefault="00170D15" w:rsidP="00170D15">
            <w:pPr>
              <w:jc w:val="right"/>
              <w:rPr>
                <w:color w:val="000000"/>
                <w:sz w:val="22"/>
                <w:szCs w:val="22"/>
              </w:rPr>
            </w:pPr>
            <w:r w:rsidRPr="005F4627">
              <w:rPr>
                <w:color w:val="000000"/>
                <w:sz w:val="22"/>
                <w:szCs w:val="22"/>
              </w:rPr>
              <w:t>202.4</w:t>
            </w:r>
          </w:p>
        </w:tc>
        <w:tc>
          <w:tcPr>
            <w:tcW w:w="0" w:type="auto"/>
            <w:tcBorders>
              <w:top w:val="nil"/>
              <w:left w:val="nil"/>
              <w:bottom w:val="single" w:sz="4" w:space="0" w:color="auto"/>
              <w:right w:val="single" w:sz="4" w:space="0" w:color="auto"/>
            </w:tcBorders>
            <w:noWrap/>
            <w:vAlign w:val="center"/>
            <w:hideMark/>
          </w:tcPr>
          <w:p w14:paraId="46AEE4FB"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3E9347E0" w14:textId="77777777" w:rsidR="00170D15" w:rsidRPr="005F4627" w:rsidRDefault="00170D15" w:rsidP="00170D15">
            <w:pPr>
              <w:jc w:val="right"/>
              <w:rPr>
                <w:color w:val="000000"/>
                <w:sz w:val="22"/>
                <w:szCs w:val="22"/>
              </w:rPr>
            </w:pPr>
            <w:r w:rsidRPr="005F4627">
              <w:rPr>
                <w:color w:val="000000"/>
                <w:sz w:val="22"/>
                <w:szCs w:val="22"/>
              </w:rPr>
              <w:t>6.7</w:t>
            </w:r>
          </w:p>
        </w:tc>
        <w:tc>
          <w:tcPr>
            <w:tcW w:w="0" w:type="auto"/>
            <w:tcBorders>
              <w:top w:val="nil"/>
              <w:left w:val="nil"/>
              <w:bottom w:val="single" w:sz="4" w:space="0" w:color="auto"/>
              <w:right w:val="single" w:sz="4" w:space="0" w:color="auto"/>
            </w:tcBorders>
            <w:noWrap/>
            <w:vAlign w:val="center"/>
            <w:hideMark/>
          </w:tcPr>
          <w:p w14:paraId="33393C49"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7BEC516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173A34"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5720A319" w14:textId="77777777" w:rsidR="00170D15" w:rsidRPr="005F4627" w:rsidRDefault="00170D15" w:rsidP="00170D15">
            <w:pPr>
              <w:jc w:val="right"/>
              <w:rPr>
                <w:color w:val="000000"/>
                <w:sz w:val="22"/>
                <w:szCs w:val="22"/>
              </w:rPr>
            </w:pPr>
            <w:r w:rsidRPr="005F4627">
              <w:rPr>
                <w:color w:val="000000"/>
                <w:sz w:val="22"/>
                <w:szCs w:val="22"/>
              </w:rPr>
              <w:t>158.12</w:t>
            </w:r>
          </w:p>
        </w:tc>
        <w:tc>
          <w:tcPr>
            <w:tcW w:w="0" w:type="auto"/>
            <w:tcBorders>
              <w:top w:val="nil"/>
              <w:left w:val="nil"/>
              <w:bottom w:val="single" w:sz="4" w:space="0" w:color="auto"/>
              <w:right w:val="single" w:sz="4" w:space="0" w:color="auto"/>
            </w:tcBorders>
            <w:noWrap/>
            <w:vAlign w:val="center"/>
            <w:hideMark/>
          </w:tcPr>
          <w:p w14:paraId="1A1DD77E" w14:textId="77777777" w:rsidR="00170D15" w:rsidRPr="005F4627" w:rsidRDefault="00170D15" w:rsidP="00170D15">
            <w:pPr>
              <w:jc w:val="right"/>
              <w:rPr>
                <w:color w:val="000000"/>
                <w:sz w:val="22"/>
                <w:szCs w:val="22"/>
              </w:rPr>
            </w:pPr>
            <w:r w:rsidRPr="005F4627">
              <w:rPr>
                <w:color w:val="000000"/>
                <w:sz w:val="22"/>
                <w:szCs w:val="22"/>
              </w:rPr>
              <w:t>7.4%</w:t>
            </w:r>
          </w:p>
        </w:tc>
        <w:tc>
          <w:tcPr>
            <w:tcW w:w="0" w:type="auto"/>
            <w:tcBorders>
              <w:top w:val="nil"/>
              <w:left w:val="nil"/>
              <w:bottom w:val="single" w:sz="4" w:space="0" w:color="auto"/>
              <w:right w:val="single" w:sz="4" w:space="0" w:color="auto"/>
            </w:tcBorders>
            <w:noWrap/>
            <w:vAlign w:val="center"/>
            <w:hideMark/>
          </w:tcPr>
          <w:p w14:paraId="05E0B559" w14:textId="77777777" w:rsidR="00170D15" w:rsidRPr="005F4627" w:rsidRDefault="00170D15" w:rsidP="00170D15">
            <w:pPr>
              <w:jc w:val="right"/>
              <w:rPr>
                <w:color w:val="000000"/>
                <w:sz w:val="22"/>
                <w:szCs w:val="22"/>
              </w:rPr>
            </w:pPr>
            <w:r w:rsidRPr="005F4627">
              <w:rPr>
                <w:color w:val="000000"/>
                <w:sz w:val="22"/>
                <w:szCs w:val="22"/>
              </w:rPr>
              <w:t>59,458.8</w:t>
            </w:r>
          </w:p>
        </w:tc>
        <w:tc>
          <w:tcPr>
            <w:tcW w:w="0" w:type="auto"/>
            <w:tcBorders>
              <w:top w:val="nil"/>
              <w:left w:val="nil"/>
              <w:bottom w:val="single" w:sz="4" w:space="0" w:color="auto"/>
              <w:right w:val="single" w:sz="4" w:space="0" w:color="auto"/>
            </w:tcBorders>
            <w:noWrap/>
            <w:vAlign w:val="center"/>
            <w:hideMark/>
          </w:tcPr>
          <w:p w14:paraId="1899D021" w14:textId="77777777" w:rsidR="00170D15" w:rsidRPr="005F4627" w:rsidRDefault="00170D15" w:rsidP="00170D15">
            <w:pPr>
              <w:jc w:val="right"/>
              <w:rPr>
                <w:color w:val="000000"/>
                <w:sz w:val="22"/>
                <w:szCs w:val="22"/>
              </w:rPr>
            </w:pPr>
            <w:r w:rsidRPr="005F4627">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5FD24FB0" w14:textId="77777777" w:rsidR="00170D15" w:rsidRPr="005F4627" w:rsidRDefault="00170D15" w:rsidP="00170D15">
            <w:pPr>
              <w:jc w:val="right"/>
              <w:rPr>
                <w:color w:val="000000"/>
                <w:sz w:val="22"/>
                <w:szCs w:val="22"/>
              </w:rPr>
            </w:pPr>
            <w:r w:rsidRPr="005F4627">
              <w:rPr>
                <w:color w:val="000000"/>
                <w:sz w:val="22"/>
                <w:szCs w:val="22"/>
              </w:rPr>
              <w:t>376.0</w:t>
            </w:r>
          </w:p>
        </w:tc>
        <w:tc>
          <w:tcPr>
            <w:tcW w:w="0" w:type="auto"/>
            <w:tcBorders>
              <w:top w:val="nil"/>
              <w:left w:val="nil"/>
              <w:bottom w:val="single" w:sz="4" w:space="0" w:color="auto"/>
              <w:right w:val="single" w:sz="4" w:space="0" w:color="auto"/>
            </w:tcBorders>
            <w:noWrap/>
            <w:vAlign w:val="center"/>
            <w:hideMark/>
          </w:tcPr>
          <w:p w14:paraId="2247FAA4" w14:textId="77777777" w:rsidR="00170D15" w:rsidRPr="005F4627" w:rsidRDefault="00170D15" w:rsidP="00170D15">
            <w:pPr>
              <w:jc w:val="right"/>
              <w:rPr>
                <w:color w:val="000000"/>
                <w:sz w:val="22"/>
                <w:szCs w:val="22"/>
              </w:rPr>
            </w:pPr>
            <w:r w:rsidRPr="005F4627">
              <w:rPr>
                <w:color w:val="000000"/>
                <w:sz w:val="22"/>
                <w:szCs w:val="22"/>
              </w:rPr>
              <w:t>893.8</w:t>
            </w:r>
          </w:p>
        </w:tc>
        <w:tc>
          <w:tcPr>
            <w:tcW w:w="0" w:type="auto"/>
            <w:tcBorders>
              <w:top w:val="nil"/>
              <w:left w:val="nil"/>
              <w:bottom w:val="single" w:sz="4" w:space="0" w:color="auto"/>
              <w:right w:val="single" w:sz="4" w:space="0" w:color="auto"/>
            </w:tcBorders>
            <w:noWrap/>
            <w:vAlign w:val="center"/>
            <w:hideMark/>
          </w:tcPr>
          <w:p w14:paraId="3E67280A" w14:textId="77777777" w:rsidR="00170D15" w:rsidRPr="005F4627" w:rsidRDefault="00170D15" w:rsidP="00170D15">
            <w:pPr>
              <w:jc w:val="right"/>
              <w:rPr>
                <w:color w:val="000000"/>
                <w:sz w:val="22"/>
                <w:szCs w:val="22"/>
              </w:rPr>
            </w:pPr>
            <w:r w:rsidRPr="005F4627">
              <w:rPr>
                <w:color w:val="000000"/>
                <w:sz w:val="22"/>
                <w:szCs w:val="22"/>
              </w:rPr>
              <w:t>10.1%</w:t>
            </w:r>
          </w:p>
        </w:tc>
        <w:tc>
          <w:tcPr>
            <w:tcW w:w="0" w:type="auto"/>
            <w:tcBorders>
              <w:top w:val="nil"/>
              <w:left w:val="nil"/>
              <w:bottom w:val="single" w:sz="4" w:space="0" w:color="auto"/>
              <w:right w:val="single" w:sz="4" w:space="0" w:color="auto"/>
            </w:tcBorders>
            <w:noWrap/>
            <w:vAlign w:val="center"/>
            <w:hideMark/>
          </w:tcPr>
          <w:p w14:paraId="1677E5E5" w14:textId="77777777" w:rsidR="00170D15" w:rsidRPr="005F4627" w:rsidRDefault="00170D15" w:rsidP="00170D15">
            <w:pPr>
              <w:jc w:val="right"/>
              <w:rPr>
                <w:color w:val="000000"/>
                <w:sz w:val="22"/>
                <w:szCs w:val="22"/>
              </w:rPr>
            </w:pPr>
            <w:r w:rsidRPr="005F4627">
              <w:rPr>
                <w:color w:val="000000"/>
                <w:sz w:val="22"/>
                <w:szCs w:val="22"/>
              </w:rPr>
              <w:t>5.7</w:t>
            </w:r>
          </w:p>
        </w:tc>
        <w:tc>
          <w:tcPr>
            <w:tcW w:w="0" w:type="auto"/>
            <w:tcBorders>
              <w:top w:val="nil"/>
              <w:left w:val="nil"/>
              <w:bottom w:val="single" w:sz="4" w:space="0" w:color="auto"/>
              <w:right w:val="single" w:sz="4" w:space="0" w:color="auto"/>
            </w:tcBorders>
            <w:noWrap/>
            <w:vAlign w:val="center"/>
            <w:hideMark/>
          </w:tcPr>
          <w:p w14:paraId="10BB4900"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144D97F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FCA6ED"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7E9CB453" w14:textId="77777777" w:rsidR="00170D15" w:rsidRPr="005F4627" w:rsidRDefault="00170D15" w:rsidP="00170D15">
            <w:pPr>
              <w:jc w:val="right"/>
              <w:rPr>
                <w:color w:val="000000"/>
                <w:sz w:val="22"/>
                <w:szCs w:val="22"/>
              </w:rPr>
            </w:pPr>
            <w:r w:rsidRPr="005F4627">
              <w:rPr>
                <w:color w:val="000000"/>
                <w:sz w:val="22"/>
                <w:szCs w:val="22"/>
              </w:rPr>
              <w:t>126.82</w:t>
            </w:r>
          </w:p>
        </w:tc>
        <w:tc>
          <w:tcPr>
            <w:tcW w:w="0" w:type="auto"/>
            <w:tcBorders>
              <w:top w:val="nil"/>
              <w:left w:val="nil"/>
              <w:bottom w:val="single" w:sz="4" w:space="0" w:color="auto"/>
              <w:right w:val="single" w:sz="4" w:space="0" w:color="auto"/>
            </w:tcBorders>
            <w:noWrap/>
            <w:vAlign w:val="center"/>
            <w:hideMark/>
          </w:tcPr>
          <w:p w14:paraId="5CBED960" w14:textId="77777777" w:rsidR="00170D15" w:rsidRPr="005F4627" w:rsidRDefault="00170D15" w:rsidP="00170D15">
            <w:pPr>
              <w:jc w:val="right"/>
              <w:rPr>
                <w:color w:val="000000"/>
                <w:sz w:val="22"/>
                <w:szCs w:val="22"/>
              </w:rPr>
            </w:pPr>
            <w:r w:rsidRPr="005F4627">
              <w:rPr>
                <w:color w:val="000000"/>
                <w:sz w:val="22"/>
                <w:szCs w:val="22"/>
              </w:rPr>
              <w:t>5.9%</w:t>
            </w:r>
          </w:p>
        </w:tc>
        <w:tc>
          <w:tcPr>
            <w:tcW w:w="0" w:type="auto"/>
            <w:tcBorders>
              <w:top w:val="nil"/>
              <w:left w:val="nil"/>
              <w:bottom w:val="single" w:sz="4" w:space="0" w:color="auto"/>
              <w:right w:val="single" w:sz="4" w:space="0" w:color="auto"/>
            </w:tcBorders>
            <w:noWrap/>
            <w:vAlign w:val="center"/>
            <w:hideMark/>
          </w:tcPr>
          <w:p w14:paraId="20A61038" w14:textId="77777777" w:rsidR="00170D15" w:rsidRPr="005F4627" w:rsidRDefault="00170D15" w:rsidP="00170D15">
            <w:pPr>
              <w:jc w:val="right"/>
              <w:rPr>
                <w:color w:val="000000"/>
                <w:sz w:val="22"/>
                <w:szCs w:val="22"/>
              </w:rPr>
            </w:pPr>
            <w:r w:rsidRPr="005F4627">
              <w:rPr>
                <w:color w:val="000000"/>
                <w:sz w:val="22"/>
                <w:szCs w:val="22"/>
              </w:rPr>
              <w:t>16,924.8</w:t>
            </w:r>
          </w:p>
        </w:tc>
        <w:tc>
          <w:tcPr>
            <w:tcW w:w="0" w:type="auto"/>
            <w:tcBorders>
              <w:top w:val="nil"/>
              <w:left w:val="nil"/>
              <w:bottom w:val="single" w:sz="4" w:space="0" w:color="auto"/>
              <w:right w:val="single" w:sz="4" w:space="0" w:color="auto"/>
            </w:tcBorders>
            <w:noWrap/>
            <w:vAlign w:val="center"/>
            <w:hideMark/>
          </w:tcPr>
          <w:p w14:paraId="1DC8EDBE"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40554ABF" w14:textId="77777777" w:rsidR="00170D15" w:rsidRPr="005F4627" w:rsidRDefault="00170D15" w:rsidP="00170D15">
            <w:pPr>
              <w:jc w:val="right"/>
              <w:rPr>
                <w:color w:val="000000"/>
                <w:sz w:val="22"/>
                <w:szCs w:val="22"/>
              </w:rPr>
            </w:pPr>
            <w:r w:rsidRPr="005F4627">
              <w:rPr>
                <w:color w:val="000000"/>
                <w:sz w:val="22"/>
                <w:szCs w:val="22"/>
              </w:rPr>
              <w:t>133.5</w:t>
            </w:r>
          </w:p>
        </w:tc>
        <w:tc>
          <w:tcPr>
            <w:tcW w:w="0" w:type="auto"/>
            <w:tcBorders>
              <w:top w:val="nil"/>
              <w:left w:val="nil"/>
              <w:bottom w:val="single" w:sz="4" w:space="0" w:color="auto"/>
              <w:right w:val="single" w:sz="4" w:space="0" w:color="auto"/>
            </w:tcBorders>
            <w:noWrap/>
            <w:vAlign w:val="center"/>
            <w:hideMark/>
          </w:tcPr>
          <w:p w14:paraId="2321481F" w14:textId="77777777" w:rsidR="00170D15" w:rsidRPr="005F4627" w:rsidRDefault="00170D15" w:rsidP="00170D15">
            <w:pPr>
              <w:jc w:val="right"/>
              <w:rPr>
                <w:color w:val="000000"/>
                <w:sz w:val="22"/>
                <w:szCs w:val="22"/>
              </w:rPr>
            </w:pPr>
            <w:r w:rsidRPr="005F4627">
              <w:rPr>
                <w:color w:val="000000"/>
                <w:sz w:val="22"/>
                <w:szCs w:val="22"/>
              </w:rPr>
              <w:t>284.4</w:t>
            </w:r>
          </w:p>
        </w:tc>
        <w:tc>
          <w:tcPr>
            <w:tcW w:w="0" w:type="auto"/>
            <w:tcBorders>
              <w:top w:val="nil"/>
              <w:left w:val="nil"/>
              <w:bottom w:val="single" w:sz="4" w:space="0" w:color="auto"/>
              <w:right w:val="single" w:sz="4" w:space="0" w:color="auto"/>
            </w:tcBorders>
            <w:noWrap/>
            <w:vAlign w:val="center"/>
            <w:hideMark/>
          </w:tcPr>
          <w:p w14:paraId="4ED892B8"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6581854B" w14:textId="77777777" w:rsidR="00170D15" w:rsidRPr="005F4627" w:rsidRDefault="00170D15" w:rsidP="00170D15">
            <w:pPr>
              <w:jc w:val="right"/>
              <w:rPr>
                <w:color w:val="000000"/>
                <w:sz w:val="22"/>
                <w:szCs w:val="22"/>
              </w:rPr>
            </w:pPr>
            <w:r w:rsidRPr="005F4627">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34E37007"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427F6CC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FCB5C8E"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7AAA986" w14:textId="77777777" w:rsidR="00170D15" w:rsidRPr="005F4627" w:rsidRDefault="00170D15" w:rsidP="00170D15">
            <w:pPr>
              <w:jc w:val="right"/>
              <w:rPr>
                <w:color w:val="000000"/>
                <w:sz w:val="22"/>
                <w:szCs w:val="22"/>
              </w:rPr>
            </w:pPr>
            <w:r w:rsidRPr="005F4627">
              <w:rPr>
                <w:color w:val="000000"/>
                <w:sz w:val="22"/>
                <w:szCs w:val="22"/>
              </w:rPr>
              <w:t>24.74</w:t>
            </w:r>
          </w:p>
        </w:tc>
        <w:tc>
          <w:tcPr>
            <w:tcW w:w="0" w:type="auto"/>
            <w:tcBorders>
              <w:top w:val="nil"/>
              <w:left w:val="nil"/>
              <w:bottom w:val="single" w:sz="4" w:space="0" w:color="auto"/>
              <w:right w:val="single" w:sz="4" w:space="0" w:color="auto"/>
            </w:tcBorders>
            <w:noWrap/>
            <w:vAlign w:val="center"/>
            <w:hideMark/>
          </w:tcPr>
          <w:p w14:paraId="29364FED"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23A4ED33" w14:textId="77777777" w:rsidR="00170D15" w:rsidRPr="005F4627" w:rsidRDefault="00170D15" w:rsidP="00170D15">
            <w:pPr>
              <w:jc w:val="right"/>
              <w:rPr>
                <w:color w:val="000000"/>
                <w:sz w:val="22"/>
                <w:szCs w:val="22"/>
              </w:rPr>
            </w:pPr>
            <w:r w:rsidRPr="005F4627">
              <w:rPr>
                <w:color w:val="000000"/>
                <w:sz w:val="22"/>
                <w:szCs w:val="22"/>
              </w:rPr>
              <w:t>4,077.2</w:t>
            </w:r>
          </w:p>
        </w:tc>
        <w:tc>
          <w:tcPr>
            <w:tcW w:w="0" w:type="auto"/>
            <w:tcBorders>
              <w:top w:val="nil"/>
              <w:left w:val="nil"/>
              <w:bottom w:val="single" w:sz="4" w:space="0" w:color="auto"/>
              <w:right w:val="single" w:sz="4" w:space="0" w:color="auto"/>
            </w:tcBorders>
            <w:noWrap/>
            <w:vAlign w:val="center"/>
            <w:hideMark/>
          </w:tcPr>
          <w:p w14:paraId="092C768D"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09CCBB78" w14:textId="77777777" w:rsidR="00170D15" w:rsidRPr="005F4627" w:rsidRDefault="00170D15" w:rsidP="00170D15">
            <w:pPr>
              <w:jc w:val="right"/>
              <w:rPr>
                <w:color w:val="000000"/>
                <w:sz w:val="22"/>
                <w:szCs w:val="22"/>
              </w:rPr>
            </w:pPr>
            <w:r w:rsidRPr="005F4627">
              <w:rPr>
                <w:color w:val="000000"/>
                <w:sz w:val="22"/>
                <w:szCs w:val="22"/>
              </w:rPr>
              <w:t>164.8</w:t>
            </w:r>
          </w:p>
        </w:tc>
        <w:tc>
          <w:tcPr>
            <w:tcW w:w="0" w:type="auto"/>
            <w:tcBorders>
              <w:top w:val="nil"/>
              <w:left w:val="nil"/>
              <w:bottom w:val="single" w:sz="4" w:space="0" w:color="auto"/>
              <w:right w:val="single" w:sz="4" w:space="0" w:color="auto"/>
            </w:tcBorders>
            <w:noWrap/>
            <w:vAlign w:val="center"/>
            <w:hideMark/>
          </w:tcPr>
          <w:p w14:paraId="0E409F92" w14:textId="77777777" w:rsidR="00170D15" w:rsidRPr="005F4627" w:rsidRDefault="00170D15" w:rsidP="00170D15">
            <w:pPr>
              <w:jc w:val="right"/>
              <w:rPr>
                <w:color w:val="000000"/>
                <w:sz w:val="22"/>
                <w:szCs w:val="22"/>
              </w:rPr>
            </w:pPr>
            <w:r w:rsidRPr="005F4627">
              <w:rPr>
                <w:color w:val="000000"/>
                <w:sz w:val="22"/>
                <w:szCs w:val="22"/>
              </w:rPr>
              <w:t>99.2</w:t>
            </w:r>
          </w:p>
        </w:tc>
        <w:tc>
          <w:tcPr>
            <w:tcW w:w="0" w:type="auto"/>
            <w:tcBorders>
              <w:top w:val="nil"/>
              <w:left w:val="nil"/>
              <w:bottom w:val="single" w:sz="4" w:space="0" w:color="auto"/>
              <w:right w:val="single" w:sz="4" w:space="0" w:color="auto"/>
            </w:tcBorders>
            <w:noWrap/>
            <w:vAlign w:val="center"/>
            <w:hideMark/>
          </w:tcPr>
          <w:p w14:paraId="6036679F"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223238D2"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7BBAA601"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22ACF23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D7CBDE0"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58CFAF7" w14:textId="77777777" w:rsidR="00170D15" w:rsidRPr="005F4627" w:rsidRDefault="00170D15" w:rsidP="00170D15">
            <w:pPr>
              <w:jc w:val="right"/>
              <w:rPr>
                <w:color w:val="000000"/>
                <w:sz w:val="22"/>
                <w:szCs w:val="22"/>
              </w:rPr>
            </w:pPr>
            <w:r w:rsidRPr="005F4627">
              <w:rPr>
                <w:color w:val="000000"/>
                <w:sz w:val="22"/>
                <w:szCs w:val="22"/>
              </w:rPr>
              <w:t>82.62</w:t>
            </w:r>
          </w:p>
        </w:tc>
        <w:tc>
          <w:tcPr>
            <w:tcW w:w="0" w:type="auto"/>
            <w:tcBorders>
              <w:top w:val="nil"/>
              <w:left w:val="nil"/>
              <w:bottom w:val="single" w:sz="4" w:space="0" w:color="auto"/>
              <w:right w:val="single" w:sz="4" w:space="0" w:color="auto"/>
            </w:tcBorders>
            <w:noWrap/>
            <w:vAlign w:val="center"/>
            <w:hideMark/>
          </w:tcPr>
          <w:p w14:paraId="2C849F3D"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76DDA1E7" w14:textId="77777777" w:rsidR="00170D15" w:rsidRPr="005F4627" w:rsidRDefault="00170D15" w:rsidP="00170D15">
            <w:pPr>
              <w:jc w:val="right"/>
              <w:rPr>
                <w:color w:val="000000"/>
                <w:sz w:val="22"/>
                <w:szCs w:val="22"/>
              </w:rPr>
            </w:pPr>
            <w:r w:rsidRPr="005F4627">
              <w:rPr>
                <w:color w:val="000000"/>
                <w:sz w:val="22"/>
                <w:szCs w:val="22"/>
              </w:rPr>
              <w:t>14,077.5</w:t>
            </w:r>
          </w:p>
        </w:tc>
        <w:tc>
          <w:tcPr>
            <w:tcW w:w="0" w:type="auto"/>
            <w:tcBorders>
              <w:top w:val="nil"/>
              <w:left w:val="nil"/>
              <w:bottom w:val="single" w:sz="4" w:space="0" w:color="auto"/>
              <w:right w:val="single" w:sz="4" w:space="0" w:color="auto"/>
            </w:tcBorders>
            <w:noWrap/>
            <w:vAlign w:val="center"/>
            <w:hideMark/>
          </w:tcPr>
          <w:p w14:paraId="2F990458"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1C486D53" w14:textId="77777777" w:rsidR="00170D15" w:rsidRPr="005F4627" w:rsidRDefault="00170D15" w:rsidP="00170D15">
            <w:pPr>
              <w:jc w:val="right"/>
              <w:rPr>
                <w:color w:val="000000"/>
                <w:sz w:val="22"/>
                <w:szCs w:val="22"/>
              </w:rPr>
            </w:pPr>
            <w:r w:rsidRPr="005F4627">
              <w:rPr>
                <w:color w:val="000000"/>
                <w:sz w:val="22"/>
                <w:szCs w:val="22"/>
              </w:rPr>
              <w:t>170.4</w:t>
            </w:r>
          </w:p>
        </w:tc>
        <w:tc>
          <w:tcPr>
            <w:tcW w:w="0" w:type="auto"/>
            <w:tcBorders>
              <w:top w:val="nil"/>
              <w:left w:val="nil"/>
              <w:bottom w:val="single" w:sz="4" w:space="0" w:color="auto"/>
              <w:right w:val="single" w:sz="4" w:space="0" w:color="auto"/>
            </w:tcBorders>
            <w:noWrap/>
            <w:vAlign w:val="center"/>
            <w:hideMark/>
          </w:tcPr>
          <w:p w14:paraId="2196DC53" w14:textId="77777777" w:rsidR="00170D15" w:rsidRPr="005F4627" w:rsidRDefault="00170D15" w:rsidP="00170D15">
            <w:pPr>
              <w:jc w:val="right"/>
              <w:rPr>
                <w:color w:val="000000"/>
                <w:sz w:val="22"/>
                <w:szCs w:val="22"/>
              </w:rPr>
            </w:pPr>
            <w:r w:rsidRPr="005F4627">
              <w:rPr>
                <w:color w:val="000000"/>
                <w:sz w:val="22"/>
                <w:szCs w:val="22"/>
              </w:rPr>
              <w:t>250.7</w:t>
            </w:r>
          </w:p>
        </w:tc>
        <w:tc>
          <w:tcPr>
            <w:tcW w:w="0" w:type="auto"/>
            <w:tcBorders>
              <w:top w:val="nil"/>
              <w:left w:val="nil"/>
              <w:bottom w:val="single" w:sz="4" w:space="0" w:color="auto"/>
              <w:right w:val="single" w:sz="4" w:space="0" w:color="auto"/>
            </w:tcBorders>
            <w:noWrap/>
            <w:vAlign w:val="center"/>
            <w:hideMark/>
          </w:tcPr>
          <w:p w14:paraId="338F2775"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15E97C0A"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39483884"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7726D99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FD55F7A"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7BCC54E" w14:textId="77777777" w:rsidR="00170D15" w:rsidRPr="005F4627" w:rsidRDefault="00170D15" w:rsidP="00170D15">
            <w:pPr>
              <w:jc w:val="right"/>
              <w:rPr>
                <w:color w:val="000000"/>
                <w:sz w:val="22"/>
                <w:szCs w:val="22"/>
              </w:rPr>
            </w:pPr>
            <w:r w:rsidRPr="005F4627">
              <w:rPr>
                <w:color w:val="000000"/>
                <w:sz w:val="22"/>
                <w:szCs w:val="22"/>
              </w:rPr>
              <w:t>12.12</w:t>
            </w:r>
          </w:p>
        </w:tc>
        <w:tc>
          <w:tcPr>
            <w:tcW w:w="0" w:type="auto"/>
            <w:tcBorders>
              <w:top w:val="nil"/>
              <w:left w:val="nil"/>
              <w:bottom w:val="single" w:sz="4" w:space="0" w:color="auto"/>
              <w:right w:val="single" w:sz="4" w:space="0" w:color="auto"/>
            </w:tcBorders>
            <w:noWrap/>
            <w:vAlign w:val="center"/>
            <w:hideMark/>
          </w:tcPr>
          <w:p w14:paraId="3FEA1016"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1177F22A" w14:textId="77777777" w:rsidR="00170D15" w:rsidRPr="005F4627" w:rsidRDefault="00170D15" w:rsidP="00170D15">
            <w:pPr>
              <w:jc w:val="right"/>
              <w:rPr>
                <w:color w:val="000000"/>
                <w:sz w:val="22"/>
                <w:szCs w:val="22"/>
              </w:rPr>
            </w:pPr>
            <w:r w:rsidRPr="005F4627">
              <w:rPr>
                <w:color w:val="000000"/>
                <w:sz w:val="22"/>
                <w:szCs w:val="22"/>
              </w:rPr>
              <w:t>1,712.8</w:t>
            </w:r>
          </w:p>
        </w:tc>
        <w:tc>
          <w:tcPr>
            <w:tcW w:w="0" w:type="auto"/>
            <w:tcBorders>
              <w:top w:val="nil"/>
              <w:left w:val="nil"/>
              <w:bottom w:val="single" w:sz="4" w:space="0" w:color="auto"/>
              <w:right w:val="single" w:sz="4" w:space="0" w:color="auto"/>
            </w:tcBorders>
            <w:noWrap/>
            <w:vAlign w:val="center"/>
            <w:hideMark/>
          </w:tcPr>
          <w:p w14:paraId="4191E463"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4F38D79" w14:textId="77777777" w:rsidR="00170D15" w:rsidRPr="005F4627" w:rsidRDefault="00170D15" w:rsidP="00170D15">
            <w:pPr>
              <w:jc w:val="right"/>
              <w:rPr>
                <w:color w:val="000000"/>
                <w:sz w:val="22"/>
                <w:szCs w:val="22"/>
              </w:rPr>
            </w:pPr>
            <w:r w:rsidRPr="005F4627">
              <w:rPr>
                <w:color w:val="000000"/>
                <w:sz w:val="22"/>
                <w:szCs w:val="22"/>
              </w:rPr>
              <w:t>141.3</w:t>
            </w:r>
          </w:p>
        </w:tc>
        <w:tc>
          <w:tcPr>
            <w:tcW w:w="0" w:type="auto"/>
            <w:tcBorders>
              <w:top w:val="nil"/>
              <w:left w:val="nil"/>
              <w:bottom w:val="single" w:sz="4" w:space="0" w:color="auto"/>
              <w:right w:val="single" w:sz="4" w:space="0" w:color="auto"/>
            </w:tcBorders>
            <w:noWrap/>
            <w:vAlign w:val="center"/>
            <w:hideMark/>
          </w:tcPr>
          <w:p w14:paraId="5E8716D3" w14:textId="77777777" w:rsidR="00170D15" w:rsidRPr="005F4627" w:rsidRDefault="00170D15" w:rsidP="00170D15">
            <w:pPr>
              <w:jc w:val="right"/>
              <w:rPr>
                <w:color w:val="000000"/>
                <w:sz w:val="22"/>
                <w:szCs w:val="22"/>
              </w:rPr>
            </w:pPr>
            <w:r w:rsidRPr="005F4627">
              <w:rPr>
                <w:color w:val="000000"/>
                <w:sz w:val="22"/>
                <w:szCs w:val="22"/>
              </w:rPr>
              <w:t>35.8</w:t>
            </w:r>
          </w:p>
        </w:tc>
        <w:tc>
          <w:tcPr>
            <w:tcW w:w="0" w:type="auto"/>
            <w:tcBorders>
              <w:top w:val="nil"/>
              <w:left w:val="nil"/>
              <w:bottom w:val="single" w:sz="4" w:space="0" w:color="auto"/>
              <w:right w:val="single" w:sz="4" w:space="0" w:color="auto"/>
            </w:tcBorders>
            <w:noWrap/>
            <w:vAlign w:val="center"/>
            <w:hideMark/>
          </w:tcPr>
          <w:p w14:paraId="7F837B82"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722628C7" w14:textId="77777777" w:rsidR="00170D15" w:rsidRPr="005F4627" w:rsidRDefault="00170D15" w:rsidP="00170D15">
            <w:pPr>
              <w:jc w:val="right"/>
              <w:rPr>
                <w:color w:val="000000"/>
                <w:sz w:val="22"/>
                <w:szCs w:val="22"/>
              </w:rPr>
            </w:pPr>
            <w:r w:rsidRPr="005F4627">
              <w:rPr>
                <w:color w:val="000000"/>
                <w:sz w:val="22"/>
                <w:szCs w:val="22"/>
              </w:rPr>
              <w:t>3.0</w:t>
            </w:r>
          </w:p>
        </w:tc>
        <w:tc>
          <w:tcPr>
            <w:tcW w:w="0" w:type="auto"/>
            <w:tcBorders>
              <w:top w:val="nil"/>
              <w:left w:val="nil"/>
              <w:bottom w:val="single" w:sz="4" w:space="0" w:color="auto"/>
              <w:right w:val="single" w:sz="4" w:space="0" w:color="auto"/>
            </w:tcBorders>
            <w:noWrap/>
            <w:vAlign w:val="center"/>
            <w:hideMark/>
          </w:tcPr>
          <w:p w14:paraId="3CF7528E"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76AA0797"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876650D" w14:textId="77777777" w:rsidR="00170D15" w:rsidRPr="005F4627" w:rsidRDefault="00170D15" w:rsidP="00170D15">
            <w:pPr>
              <w:rPr>
                <w:b/>
                <w:bCs/>
                <w:i/>
                <w:iCs/>
                <w:color w:val="000000"/>
                <w:sz w:val="22"/>
                <w:szCs w:val="22"/>
              </w:rPr>
            </w:pPr>
            <w:r w:rsidRPr="005F4627">
              <w:rPr>
                <w:b/>
                <w:bCs/>
                <w:i/>
                <w:iCs/>
                <w:color w:val="000000"/>
                <w:sz w:val="22"/>
                <w:szCs w:val="22"/>
              </w:rPr>
              <w:t xml:space="preserve">2 - </w:t>
            </w:r>
            <w:proofErr w:type="spellStart"/>
            <w:r w:rsidRPr="005F4627">
              <w:rPr>
                <w:b/>
                <w:bCs/>
                <w:i/>
                <w:iCs/>
                <w:color w:val="000000"/>
                <w:sz w:val="22"/>
                <w:szCs w:val="22"/>
              </w:rPr>
              <w:t>Мешовита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610F6C7A" w14:textId="77777777" w:rsidR="00170D15" w:rsidRPr="005F4627" w:rsidRDefault="00170D15" w:rsidP="00170D15">
            <w:pPr>
              <w:jc w:val="right"/>
              <w:rPr>
                <w:b/>
                <w:bCs/>
                <w:i/>
                <w:iCs/>
                <w:color w:val="000000"/>
                <w:sz w:val="22"/>
                <w:szCs w:val="22"/>
              </w:rPr>
            </w:pPr>
            <w:r w:rsidRPr="005F4627">
              <w:rPr>
                <w:b/>
                <w:bCs/>
                <w:i/>
                <w:iCs/>
                <w:color w:val="000000"/>
                <w:sz w:val="22"/>
                <w:szCs w:val="22"/>
              </w:rPr>
              <w:t>477.35</w:t>
            </w:r>
          </w:p>
        </w:tc>
        <w:tc>
          <w:tcPr>
            <w:tcW w:w="0" w:type="auto"/>
            <w:tcBorders>
              <w:top w:val="nil"/>
              <w:left w:val="nil"/>
              <w:bottom w:val="single" w:sz="4" w:space="0" w:color="auto"/>
              <w:right w:val="single" w:sz="4" w:space="0" w:color="auto"/>
            </w:tcBorders>
            <w:shd w:val="clear" w:color="000000" w:fill="F2F2F2"/>
            <w:noWrap/>
            <w:vAlign w:val="center"/>
            <w:hideMark/>
          </w:tcPr>
          <w:p w14:paraId="27C16C79" w14:textId="77777777" w:rsidR="00170D15" w:rsidRPr="005F4627" w:rsidRDefault="00170D15" w:rsidP="00170D15">
            <w:pPr>
              <w:jc w:val="right"/>
              <w:rPr>
                <w:b/>
                <w:bCs/>
                <w:i/>
                <w:iCs/>
                <w:color w:val="000000"/>
                <w:sz w:val="22"/>
                <w:szCs w:val="22"/>
              </w:rPr>
            </w:pPr>
            <w:r w:rsidRPr="005F4627">
              <w:rPr>
                <w:b/>
                <w:bCs/>
                <w:i/>
                <w:iCs/>
                <w:color w:val="000000"/>
                <w:sz w:val="22"/>
                <w:szCs w:val="22"/>
              </w:rPr>
              <w:t>22.3%</w:t>
            </w:r>
          </w:p>
        </w:tc>
        <w:tc>
          <w:tcPr>
            <w:tcW w:w="0" w:type="auto"/>
            <w:tcBorders>
              <w:top w:val="nil"/>
              <w:left w:val="nil"/>
              <w:bottom w:val="single" w:sz="4" w:space="0" w:color="auto"/>
              <w:right w:val="single" w:sz="4" w:space="0" w:color="auto"/>
            </w:tcBorders>
            <w:shd w:val="clear" w:color="000000" w:fill="F2F2F2"/>
            <w:noWrap/>
            <w:vAlign w:val="center"/>
            <w:hideMark/>
          </w:tcPr>
          <w:p w14:paraId="426B23DE" w14:textId="77777777" w:rsidR="00170D15" w:rsidRPr="005F4627" w:rsidRDefault="00170D15" w:rsidP="00170D15">
            <w:pPr>
              <w:jc w:val="right"/>
              <w:rPr>
                <w:b/>
                <w:bCs/>
                <w:i/>
                <w:iCs/>
                <w:color w:val="000000"/>
                <w:sz w:val="22"/>
                <w:szCs w:val="22"/>
              </w:rPr>
            </w:pPr>
            <w:r w:rsidRPr="005F4627">
              <w:rPr>
                <w:b/>
                <w:bCs/>
                <w:i/>
                <w:iCs/>
                <w:color w:val="000000"/>
                <w:sz w:val="22"/>
                <w:szCs w:val="22"/>
              </w:rPr>
              <w:t>115,126.1</w:t>
            </w:r>
          </w:p>
        </w:tc>
        <w:tc>
          <w:tcPr>
            <w:tcW w:w="0" w:type="auto"/>
            <w:tcBorders>
              <w:top w:val="nil"/>
              <w:left w:val="nil"/>
              <w:bottom w:val="single" w:sz="4" w:space="0" w:color="auto"/>
              <w:right w:val="single" w:sz="4" w:space="0" w:color="auto"/>
            </w:tcBorders>
            <w:shd w:val="clear" w:color="000000" w:fill="F2F2F2"/>
            <w:noWrap/>
            <w:vAlign w:val="center"/>
            <w:hideMark/>
          </w:tcPr>
          <w:p w14:paraId="234BC12F" w14:textId="77777777" w:rsidR="00170D15" w:rsidRPr="005F4627" w:rsidRDefault="00170D15" w:rsidP="00170D15">
            <w:pPr>
              <w:jc w:val="right"/>
              <w:rPr>
                <w:b/>
                <w:bCs/>
                <w:i/>
                <w:iCs/>
                <w:color w:val="000000"/>
                <w:sz w:val="22"/>
                <w:szCs w:val="22"/>
              </w:rPr>
            </w:pPr>
            <w:r w:rsidRPr="005F4627">
              <w:rPr>
                <w:b/>
                <w:bCs/>
                <w:i/>
                <w:iCs/>
                <w:color w:val="000000"/>
                <w:sz w:val="22"/>
                <w:szCs w:val="22"/>
              </w:rPr>
              <w:t>27.1%</w:t>
            </w:r>
          </w:p>
        </w:tc>
        <w:tc>
          <w:tcPr>
            <w:tcW w:w="0" w:type="auto"/>
            <w:tcBorders>
              <w:top w:val="nil"/>
              <w:left w:val="nil"/>
              <w:bottom w:val="single" w:sz="4" w:space="0" w:color="auto"/>
              <w:right w:val="single" w:sz="4" w:space="0" w:color="auto"/>
            </w:tcBorders>
            <w:shd w:val="clear" w:color="000000" w:fill="F2F2F2"/>
            <w:noWrap/>
            <w:vAlign w:val="center"/>
            <w:hideMark/>
          </w:tcPr>
          <w:p w14:paraId="2C3EF121" w14:textId="77777777" w:rsidR="00170D15" w:rsidRPr="005F4627" w:rsidRDefault="00170D15" w:rsidP="00170D15">
            <w:pPr>
              <w:jc w:val="right"/>
              <w:rPr>
                <w:b/>
                <w:bCs/>
                <w:i/>
                <w:iCs/>
                <w:color w:val="000000"/>
                <w:sz w:val="22"/>
                <w:szCs w:val="22"/>
              </w:rPr>
            </w:pPr>
            <w:r w:rsidRPr="005F4627">
              <w:rPr>
                <w:b/>
                <w:bCs/>
                <w:i/>
                <w:iCs/>
                <w:color w:val="000000"/>
                <w:sz w:val="22"/>
                <w:szCs w:val="22"/>
              </w:rPr>
              <w:t>241.2</w:t>
            </w:r>
          </w:p>
        </w:tc>
        <w:tc>
          <w:tcPr>
            <w:tcW w:w="0" w:type="auto"/>
            <w:tcBorders>
              <w:top w:val="nil"/>
              <w:left w:val="nil"/>
              <w:bottom w:val="single" w:sz="4" w:space="0" w:color="auto"/>
              <w:right w:val="single" w:sz="4" w:space="0" w:color="auto"/>
            </w:tcBorders>
            <w:shd w:val="clear" w:color="000000" w:fill="F2F2F2"/>
            <w:noWrap/>
            <w:vAlign w:val="center"/>
            <w:hideMark/>
          </w:tcPr>
          <w:p w14:paraId="05B55CA7" w14:textId="77777777" w:rsidR="00170D15" w:rsidRPr="005F4627" w:rsidRDefault="00170D15" w:rsidP="00170D15">
            <w:pPr>
              <w:jc w:val="right"/>
              <w:rPr>
                <w:b/>
                <w:bCs/>
                <w:i/>
                <w:iCs/>
                <w:color w:val="000000"/>
                <w:sz w:val="22"/>
                <w:szCs w:val="22"/>
              </w:rPr>
            </w:pPr>
            <w:r w:rsidRPr="005F4627">
              <w:rPr>
                <w:b/>
                <w:bCs/>
                <w:i/>
                <w:iCs/>
                <w:color w:val="000000"/>
                <w:sz w:val="22"/>
                <w:szCs w:val="22"/>
              </w:rPr>
              <w:t>1,956.4</w:t>
            </w:r>
          </w:p>
        </w:tc>
        <w:tc>
          <w:tcPr>
            <w:tcW w:w="0" w:type="auto"/>
            <w:tcBorders>
              <w:top w:val="nil"/>
              <w:left w:val="nil"/>
              <w:bottom w:val="single" w:sz="4" w:space="0" w:color="auto"/>
              <w:right w:val="single" w:sz="4" w:space="0" w:color="auto"/>
            </w:tcBorders>
            <w:shd w:val="clear" w:color="000000" w:fill="F2F2F2"/>
            <w:noWrap/>
            <w:vAlign w:val="center"/>
            <w:hideMark/>
          </w:tcPr>
          <w:p w14:paraId="19B02818" w14:textId="77777777" w:rsidR="00170D15" w:rsidRPr="005F4627" w:rsidRDefault="00170D15" w:rsidP="00170D15">
            <w:pPr>
              <w:jc w:val="right"/>
              <w:rPr>
                <w:b/>
                <w:bCs/>
                <w:i/>
                <w:iCs/>
                <w:color w:val="000000"/>
                <w:sz w:val="22"/>
                <w:szCs w:val="22"/>
              </w:rPr>
            </w:pPr>
            <w:r w:rsidRPr="005F4627">
              <w:rPr>
                <w:b/>
                <w:bCs/>
                <w:i/>
                <w:iCs/>
                <w:color w:val="000000"/>
                <w:sz w:val="22"/>
                <w:szCs w:val="22"/>
              </w:rPr>
              <w:t>22.1%</w:t>
            </w:r>
          </w:p>
        </w:tc>
        <w:tc>
          <w:tcPr>
            <w:tcW w:w="0" w:type="auto"/>
            <w:tcBorders>
              <w:top w:val="nil"/>
              <w:left w:val="nil"/>
              <w:bottom w:val="single" w:sz="4" w:space="0" w:color="auto"/>
              <w:right w:val="single" w:sz="4" w:space="0" w:color="auto"/>
            </w:tcBorders>
            <w:shd w:val="clear" w:color="000000" w:fill="F2F2F2"/>
            <w:noWrap/>
            <w:vAlign w:val="center"/>
            <w:hideMark/>
          </w:tcPr>
          <w:p w14:paraId="15FEE7C1" w14:textId="77777777" w:rsidR="00170D15" w:rsidRPr="005F4627" w:rsidRDefault="00170D15" w:rsidP="00170D15">
            <w:pPr>
              <w:jc w:val="right"/>
              <w:rPr>
                <w:b/>
                <w:bCs/>
                <w:i/>
                <w:iCs/>
                <w:color w:val="000000"/>
                <w:sz w:val="22"/>
                <w:szCs w:val="22"/>
              </w:rPr>
            </w:pPr>
            <w:r w:rsidRPr="005F4627">
              <w:rPr>
                <w:b/>
                <w:bCs/>
                <w:i/>
                <w:iCs/>
                <w:color w:val="000000"/>
                <w:sz w:val="22"/>
                <w:szCs w:val="22"/>
              </w:rPr>
              <w:t>4.1</w:t>
            </w:r>
          </w:p>
        </w:tc>
        <w:tc>
          <w:tcPr>
            <w:tcW w:w="0" w:type="auto"/>
            <w:tcBorders>
              <w:top w:val="nil"/>
              <w:left w:val="nil"/>
              <w:bottom w:val="single" w:sz="4" w:space="0" w:color="auto"/>
              <w:right w:val="single" w:sz="4" w:space="0" w:color="auto"/>
            </w:tcBorders>
            <w:shd w:val="clear" w:color="000000" w:fill="F2F2F2"/>
            <w:noWrap/>
            <w:vAlign w:val="center"/>
            <w:hideMark/>
          </w:tcPr>
          <w:p w14:paraId="6F0D9214" w14:textId="77777777" w:rsidR="00170D15" w:rsidRPr="005F4627" w:rsidRDefault="00170D15" w:rsidP="00170D15">
            <w:pPr>
              <w:jc w:val="right"/>
              <w:rPr>
                <w:b/>
                <w:bCs/>
                <w:i/>
                <w:iCs/>
                <w:color w:val="000000"/>
                <w:sz w:val="22"/>
                <w:szCs w:val="22"/>
              </w:rPr>
            </w:pPr>
            <w:r w:rsidRPr="005F4627">
              <w:rPr>
                <w:b/>
                <w:bCs/>
                <w:i/>
                <w:iCs/>
                <w:color w:val="000000"/>
                <w:sz w:val="22"/>
                <w:szCs w:val="22"/>
              </w:rPr>
              <w:t>1.7</w:t>
            </w:r>
          </w:p>
        </w:tc>
      </w:tr>
      <w:tr w:rsidR="00170D15" w:rsidRPr="005F4627" w14:paraId="0601FC1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F235A5"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2E00FCA5" w14:textId="77777777" w:rsidR="00170D15" w:rsidRPr="005F4627" w:rsidRDefault="00170D15" w:rsidP="00170D15">
            <w:pPr>
              <w:jc w:val="right"/>
              <w:rPr>
                <w:color w:val="000000"/>
                <w:sz w:val="22"/>
                <w:szCs w:val="22"/>
              </w:rPr>
            </w:pPr>
            <w:r w:rsidRPr="005F4627">
              <w:rPr>
                <w:color w:val="000000"/>
                <w:sz w:val="22"/>
                <w:szCs w:val="22"/>
              </w:rPr>
              <w:t>2.64</w:t>
            </w:r>
          </w:p>
        </w:tc>
        <w:tc>
          <w:tcPr>
            <w:tcW w:w="0" w:type="auto"/>
            <w:tcBorders>
              <w:top w:val="nil"/>
              <w:left w:val="nil"/>
              <w:bottom w:val="single" w:sz="4" w:space="0" w:color="auto"/>
              <w:right w:val="single" w:sz="4" w:space="0" w:color="auto"/>
            </w:tcBorders>
            <w:noWrap/>
            <w:vAlign w:val="center"/>
            <w:hideMark/>
          </w:tcPr>
          <w:p w14:paraId="76E9099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522339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C22B96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B301E3C"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00487B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8D6450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F21F794"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523B5CB"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72FA109C"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5310C46" w14:textId="77777777" w:rsidR="00170D15" w:rsidRPr="005F4627" w:rsidRDefault="00170D15" w:rsidP="00170D15">
            <w:pPr>
              <w:rPr>
                <w:b/>
                <w:bCs/>
                <w:i/>
                <w:iCs/>
                <w:color w:val="000000"/>
                <w:sz w:val="22"/>
                <w:szCs w:val="22"/>
              </w:rPr>
            </w:pPr>
            <w:r w:rsidRPr="005F4627">
              <w:rPr>
                <w:b/>
                <w:bCs/>
                <w:i/>
                <w:iCs/>
                <w:color w:val="000000"/>
                <w:sz w:val="22"/>
                <w:szCs w:val="22"/>
              </w:rPr>
              <w:t xml:space="preserve">3 - </w:t>
            </w:r>
            <w:proofErr w:type="spellStart"/>
            <w:r w:rsidRPr="005F4627">
              <w:rPr>
                <w:b/>
                <w:bCs/>
                <w:i/>
                <w:iCs/>
                <w:color w:val="000000"/>
                <w:sz w:val="22"/>
                <w:szCs w:val="22"/>
              </w:rPr>
              <w:t>Шикаре</w:t>
            </w:r>
            <w:proofErr w:type="spellEnd"/>
            <w:r w:rsidRPr="005F4627">
              <w:rPr>
                <w:b/>
                <w:bCs/>
                <w:i/>
                <w:iCs/>
                <w:color w:val="000000"/>
                <w:sz w:val="22"/>
                <w:szCs w:val="22"/>
              </w:rPr>
              <w:t xml:space="preserve"> и </w:t>
            </w:r>
            <w:proofErr w:type="spellStart"/>
            <w:r w:rsidRPr="005F4627">
              <w:rPr>
                <w:b/>
                <w:bCs/>
                <w:i/>
                <w:iCs/>
                <w:color w:val="000000"/>
                <w:sz w:val="22"/>
                <w:szCs w:val="22"/>
              </w:rPr>
              <w:t>шибљаци</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5B08DF5" w14:textId="77777777" w:rsidR="00170D15" w:rsidRPr="005F4627" w:rsidRDefault="00170D15" w:rsidP="00170D15">
            <w:pPr>
              <w:jc w:val="right"/>
              <w:rPr>
                <w:b/>
                <w:bCs/>
                <w:i/>
                <w:iCs/>
                <w:color w:val="000000"/>
                <w:sz w:val="22"/>
                <w:szCs w:val="22"/>
              </w:rPr>
            </w:pPr>
            <w:r w:rsidRPr="005F4627">
              <w:rPr>
                <w:b/>
                <w:bCs/>
                <w:i/>
                <w:iCs/>
                <w:color w:val="000000"/>
                <w:sz w:val="22"/>
                <w:szCs w:val="22"/>
              </w:rPr>
              <w:t>2.64</w:t>
            </w:r>
          </w:p>
        </w:tc>
        <w:tc>
          <w:tcPr>
            <w:tcW w:w="0" w:type="auto"/>
            <w:tcBorders>
              <w:top w:val="nil"/>
              <w:left w:val="nil"/>
              <w:bottom w:val="single" w:sz="4" w:space="0" w:color="auto"/>
              <w:right w:val="single" w:sz="4" w:space="0" w:color="auto"/>
            </w:tcBorders>
            <w:shd w:val="clear" w:color="000000" w:fill="F2F2F2"/>
            <w:noWrap/>
            <w:vAlign w:val="center"/>
            <w:hideMark/>
          </w:tcPr>
          <w:p w14:paraId="3142B025" w14:textId="77777777" w:rsidR="00170D15" w:rsidRPr="005F4627" w:rsidRDefault="00170D15" w:rsidP="00170D15">
            <w:pPr>
              <w:jc w:val="right"/>
              <w:rPr>
                <w:b/>
                <w:bCs/>
                <w:i/>
                <w:iCs/>
                <w:color w:val="000000"/>
                <w:sz w:val="22"/>
                <w:szCs w:val="22"/>
              </w:rPr>
            </w:pPr>
            <w:r w:rsidRPr="005F4627">
              <w:rPr>
                <w:b/>
                <w:bCs/>
                <w:i/>
                <w:iCs/>
                <w:color w:val="000000"/>
                <w:sz w:val="22"/>
                <w:szCs w:val="22"/>
              </w:rPr>
              <w:t>0.1%</w:t>
            </w:r>
          </w:p>
        </w:tc>
        <w:tc>
          <w:tcPr>
            <w:tcW w:w="0" w:type="auto"/>
            <w:tcBorders>
              <w:top w:val="nil"/>
              <w:left w:val="nil"/>
              <w:bottom w:val="single" w:sz="4" w:space="0" w:color="auto"/>
              <w:right w:val="single" w:sz="4" w:space="0" w:color="auto"/>
            </w:tcBorders>
            <w:shd w:val="clear" w:color="000000" w:fill="F2F2F2"/>
            <w:noWrap/>
            <w:vAlign w:val="center"/>
            <w:hideMark/>
          </w:tcPr>
          <w:p w14:paraId="666C417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2199EF8"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BF47746"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C90707A"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0C37CD1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3C2C95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2B3B37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473D488A"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E5C2C13" w14:textId="77777777" w:rsidR="00170D15" w:rsidRPr="005F4627" w:rsidRDefault="00170D15" w:rsidP="00170D15">
            <w:pP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113DB66" w14:textId="77777777" w:rsidR="00170D15" w:rsidRPr="005F4627" w:rsidRDefault="00170D15" w:rsidP="00170D15">
            <w:pPr>
              <w:jc w:val="right"/>
              <w:rPr>
                <w:b/>
                <w:bCs/>
                <w:color w:val="000000"/>
                <w:sz w:val="22"/>
                <w:szCs w:val="22"/>
              </w:rPr>
            </w:pPr>
            <w:r w:rsidRPr="005F4627">
              <w:rPr>
                <w:b/>
                <w:bCs/>
                <w:color w:val="000000"/>
                <w:sz w:val="22"/>
                <w:szCs w:val="22"/>
              </w:rPr>
              <w:t>681.53</w:t>
            </w:r>
          </w:p>
        </w:tc>
        <w:tc>
          <w:tcPr>
            <w:tcW w:w="0" w:type="auto"/>
            <w:tcBorders>
              <w:top w:val="nil"/>
              <w:left w:val="nil"/>
              <w:bottom w:val="single" w:sz="4" w:space="0" w:color="auto"/>
              <w:right w:val="single" w:sz="4" w:space="0" w:color="auto"/>
            </w:tcBorders>
            <w:shd w:val="clear" w:color="000000" w:fill="D9D9D9"/>
            <w:noWrap/>
            <w:vAlign w:val="center"/>
            <w:hideMark/>
          </w:tcPr>
          <w:p w14:paraId="61D4B3B1" w14:textId="77777777" w:rsidR="00170D15" w:rsidRPr="005F4627" w:rsidRDefault="00170D15" w:rsidP="00170D15">
            <w:pPr>
              <w:jc w:val="right"/>
              <w:rPr>
                <w:b/>
                <w:bCs/>
                <w:color w:val="000000"/>
                <w:sz w:val="22"/>
                <w:szCs w:val="22"/>
              </w:rPr>
            </w:pPr>
            <w:r w:rsidRPr="005F4627">
              <w:rPr>
                <w:b/>
                <w:bCs/>
                <w:color w:val="000000"/>
                <w:sz w:val="22"/>
                <w:szCs w:val="22"/>
              </w:rPr>
              <w:t>31.9%</w:t>
            </w:r>
          </w:p>
        </w:tc>
        <w:tc>
          <w:tcPr>
            <w:tcW w:w="0" w:type="auto"/>
            <w:tcBorders>
              <w:top w:val="nil"/>
              <w:left w:val="nil"/>
              <w:bottom w:val="single" w:sz="4" w:space="0" w:color="auto"/>
              <w:right w:val="single" w:sz="4" w:space="0" w:color="auto"/>
            </w:tcBorders>
            <w:shd w:val="clear" w:color="000000" w:fill="D9D9D9"/>
            <w:noWrap/>
            <w:vAlign w:val="center"/>
            <w:hideMark/>
          </w:tcPr>
          <w:p w14:paraId="37FE6CC3" w14:textId="77777777" w:rsidR="00170D15" w:rsidRPr="005F4627" w:rsidRDefault="00170D15" w:rsidP="00170D15">
            <w:pPr>
              <w:jc w:val="right"/>
              <w:rPr>
                <w:b/>
                <w:bCs/>
                <w:color w:val="000000"/>
                <w:sz w:val="22"/>
                <w:szCs w:val="22"/>
              </w:rPr>
            </w:pPr>
            <w:r w:rsidRPr="005F4627">
              <w:rPr>
                <w:b/>
                <w:bCs/>
                <w:color w:val="000000"/>
                <w:sz w:val="22"/>
                <w:szCs w:val="22"/>
              </w:rPr>
              <w:t>177,075.3</w:t>
            </w:r>
          </w:p>
        </w:tc>
        <w:tc>
          <w:tcPr>
            <w:tcW w:w="0" w:type="auto"/>
            <w:tcBorders>
              <w:top w:val="nil"/>
              <w:left w:val="nil"/>
              <w:bottom w:val="single" w:sz="4" w:space="0" w:color="auto"/>
              <w:right w:val="single" w:sz="4" w:space="0" w:color="auto"/>
            </w:tcBorders>
            <w:shd w:val="clear" w:color="000000" w:fill="D9D9D9"/>
            <w:noWrap/>
            <w:vAlign w:val="center"/>
            <w:hideMark/>
          </w:tcPr>
          <w:p w14:paraId="369F380D" w14:textId="77777777" w:rsidR="00170D15" w:rsidRPr="005F4627" w:rsidRDefault="00170D15" w:rsidP="00170D15">
            <w:pPr>
              <w:jc w:val="right"/>
              <w:rPr>
                <w:b/>
                <w:bCs/>
                <w:color w:val="000000"/>
                <w:sz w:val="22"/>
                <w:szCs w:val="22"/>
              </w:rPr>
            </w:pPr>
            <w:r w:rsidRPr="005F4627">
              <w:rPr>
                <w:b/>
                <w:bCs/>
                <w:color w:val="000000"/>
                <w:sz w:val="22"/>
                <w:szCs w:val="22"/>
              </w:rPr>
              <w:t>41.6%</w:t>
            </w:r>
          </w:p>
        </w:tc>
        <w:tc>
          <w:tcPr>
            <w:tcW w:w="0" w:type="auto"/>
            <w:tcBorders>
              <w:top w:val="nil"/>
              <w:left w:val="nil"/>
              <w:bottom w:val="single" w:sz="4" w:space="0" w:color="auto"/>
              <w:right w:val="single" w:sz="4" w:space="0" w:color="auto"/>
            </w:tcBorders>
            <w:shd w:val="clear" w:color="000000" w:fill="D9D9D9"/>
            <w:noWrap/>
            <w:vAlign w:val="center"/>
            <w:hideMark/>
          </w:tcPr>
          <w:p w14:paraId="153621F1" w14:textId="77777777" w:rsidR="00170D15" w:rsidRPr="005F4627" w:rsidRDefault="00170D15" w:rsidP="00170D15">
            <w:pPr>
              <w:jc w:val="right"/>
              <w:rPr>
                <w:b/>
                <w:bCs/>
                <w:color w:val="000000"/>
                <w:sz w:val="22"/>
                <w:szCs w:val="22"/>
              </w:rPr>
            </w:pPr>
            <w:r w:rsidRPr="005F4627">
              <w:rPr>
                <w:b/>
                <w:bCs/>
                <w:color w:val="000000"/>
                <w:sz w:val="22"/>
                <w:szCs w:val="22"/>
              </w:rPr>
              <w:t>259.8</w:t>
            </w:r>
          </w:p>
        </w:tc>
        <w:tc>
          <w:tcPr>
            <w:tcW w:w="0" w:type="auto"/>
            <w:tcBorders>
              <w:top w:val="nil"/>
              <w:left w:val="nil"/>
              <w:bottom w:val="single" w:sz="4" w:space="0" w:color="auto"/>
              <w:right w:val="single" w:sz="4" w:space="0" w:color="auto"/>
            </w:tcBorders>
            <w:shd w:val="clear" w:color="000000" w:fill="D9D9D9"/>
            <w:noWrap/>
            <w:vAlign w:val="center"/>
            <w:hideMark/>
          </w:tcPr>
          <w:p w14:paraId="58C0DE82" w14:textId="77777777" w:rsidR="00170D15" w:rsidRPr="005F4627" w:rsidRDefault="00170D15" w:rsidP="00170D15">
            <w:pPr>
              <w:jc w:val="right"/>
              <w:rPr>
                <w:b/>
                <w:bCs/>
                <w:color w:val="000000"/>
                <w:sz w:val="22"/>
                <w:szCs w:val="22"/>
              </w:rPr>
            </w:pPr>
            <w:r w:rsidRPr="005F4627">
              <w:rPr>
                <w:b/>
                <w:bCs/>
                <w:color w:val="000000"/>
                <w:sz w:val="22"/>
                <w:szCs w:val="22"/>
              </w:rPr>
              <w:t>3,020.6</w:t>
            </w:r>
          </w:p>
        </w:tc>
        <w:tc>
          <w:tcPr>
            <w:tcW w:w="0" w:type="auto"/>
            <w:tcBorders>
              <w:top w:val="nil"/>
              <w:left w:val="nil"/>
              <w:bottom w:val="single" w:sz="4" w:space="0" w:color="auto"/>
              <w:right w:val="single" w:sz="4" w:space="0" w:color="auto"/>
            </w:tcBorders>
            <w:shd w:val="clear" w:color="000000" w:fill="D9D9D9"/>
            <w:noWrap/>
            <w:vAlign w:val="center"/>
            <w:hideMark/>
          </w:tcPr>
          <w:p w14:paraId="7A2517C3" w14:textId="77777777" w:rsidR="00170D15" w:rsidRPr="005F4627" w:rsidRDefault="00170D15" w:rsidP="00170D15">
            <w:pPr>
              <w:jc w:val="right"/>
              <w:rPr>
                <w:b/>
                <w:bCs/>
                <w:color w:val="000000"/>
                <w:sz w:val="22"/>
                <w:szCs w:val="22"/>
              </w:rPr>
            </w:pPr>
            <w:r w:rsidRPr="005F4627">
              <w:rPr>
                <w:b/>
                <w:bCs/>
                <w:color w:val="000000"/>
                <w:sz w:val="22"/>
                <w:szCs w:val="22"/>
              </w:rPr>
              <w:t>34.2%</w:t>
            </w:r>
          </w:p>
        </w:tc>
        <w:tc>
          <w:tcPr>
            <w:tcW w:w="0" w:type="auto"/>
            <w:tcBorders>
              <w:top w:val="nil"/>
              <w:left w:val="nil"/>
              <w:bottom w:val="single" w:sz="4" w:space="0" w:color="auto"/>
              <w:right w:val="single" w:sz="4" w:space="0" w:color="auto"/>
            </w:tcBorders>
            <w:shd w:val="clear" w:color="000000" w:fill="D9D9D9"/>
            <w:noWrap/>
            <w:vAlign w:val="center"/>
            <w:hideMark/>
          </w:tcPr>
          <w:p w14:paraId="7C0D7B50" w14:textId="77777777" w:rsidR="00170D15" w:rsidRPr="005F4627" w:rsidRDefault="00170D15" w:rsidP="00170D15">
            <w:pPr>
              <w:jc w:val="right"/>
              <w:rPr>
                <w:b/>
                <w:bCs/>
                <w:color w:val="000000"/>
                <w:sz w:val="22"/>
                <w:szCs w:val="22"/>
              </w:rPr>
            </w:pPr>
            <w:r w:rsidRPr="005F4627">
              <w:rPr>
                <w:b/>
                <w:bCs/>
                <w:color w:val="000000"/>
                <w:sz w:val="22"/>
                <w:szCs w:val="22"/>
              </w:rPr>
              <w:t>4.4</w:t>
            </w:r>
          </w:p>
        </w:tc>
        <w:tc>
          <w:tcPr>
            <w:tcW w:w="0" w:type="auto"/>
            <w:tcBorders>
              <w:top w:val="nil"/>
              <w:left w:val="nil"/>
              <w:bottom w:val="single" w:sz="4" w:space="0" w:color="auto"/>
              <w:right w:val="single" w:sz="4" w:space="0" w:color="auto"/>
            </w:tcBorders>
            <w:shd w:val="clear" w:color="000000" w:fill="D9D9D9"/>
            <w:noWrap/>
            <w:vAlign w:val="center"/>
            <w:hideMark/>
          </w:tcPr>
          <w:p w14:paraId="2C40A66C" w14:textId="77777777" w:rsidR="00170D15" w:rsidRPr="005F4627" w:rsidRDefault="00170D15" w:rsidP="00170D15">
            <w:pPr>
              <w:jc w:val="right"/>
              <w:rPr>
                <w:b/>
                <w:bCs/>
                <w:color w:val="000000"/>
                <w:sz w:val="22"/>
                <w:szCs w:val="22"/>
              </w:rPr>
            </w:pPr>
            <w:r w:rsidRPr="005F4627">
              <w:rPr>
                <w:b/>
                <w:bCs/>
                <w:color w:val="000000"/>
                <w:sz w:val="22"/>
                <w:szCs w:val="22"/>
              </w:rPr>
              <w:t>1.7</w:t>
            </w:r>
          </w:p>
        </w:tc>
      </w:tr>
      <w:tr w:rsidR="00170D15" w:rsidRPr="005F4627" w14:paraId="5317B301" w14:textId="77777777" w:rsidTr="00170D15">
        <w:trPr>
          <w:trHeight w:val="340"/>
          <w:jc w:val="center"/>
        </w:trPr>
        <w:tc>
          <w:tcPr>
            <w:tcW w:w="0" w:type="auto"/>
            <w:gridSpan w:val="10"/>
            <w:tcBorders>
              <w:top w:val="single" w:sz="4" w:space="0" w:color="auto"/>
              <w:left w:val="single" w:sz="4" w:space="0" w:color="auto"/>
              <w:bottom w:val="single" w:sz="4" w:space="0" w:color="auto"/>
              <w:right w:val="single" w:sz="4" w:space="0" w:color="auto"/>
            </w:tcBorders>
            <w:noWrap/>
            <w:vAlign w:val="center"/>
            <w:hideMark/>
          </w:tcPr>
          <w:p w14:paraId="15149EAB" w14:textId="77777777" w:rsidR="00170D15" w:rsidRPr="005F4627" w:rsidRDefault="00170D15" w:rsidP="00170D15">
            <w:pPr>
              <w:jc w:val="cente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r>
      <w:tr w:rsidR="00170D15" w:rsidRPr="005F4627" w14:paraId="3A357CC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3AFFA2"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256DD4A0" w14:textId="77777777" w:rsidR="00170D15" w:rsidRPr="005F4627" w:rsidRDefault="00170D15" w:rsidP="00170D15">
            <w:pPr>
              <w:jc w:val="right"/>
              <w:rPr>
                <w:color w:val="000000"/>
                <w:sz w:val="22"/>
                <w:szCs w:val="22"/>
              </w:rPr>
            </w:pPr>
            <w:r w:rsidRPr="005F4627">
              <w:rPr>
                <w:color w:val="000000"/>
                <w:sz w:val="22"/>
                <w:szCs w:val="22"/>
              </w:rPr>
              <w:t>236.81</w:t>
            </w:r>
          </w:p>
        </w:tc>
        <w:tc>
          <w:tcPr>
            <w:tcW w:w="0" w:type="auto"/>
            <w:tcBorders>
              <w:top w:val="nil"/>
              <w:left w:val="nil"/>
              <w:bottom w:val="single" w:sz="4" w:space="0" w:color="auto"/>
              <w:right w:val="single" w:sz="4" w:space="0" w:color="auto"/>
            </w:tcBorders>
            <w:noWrap/>
            <w:vAlign w:val="center"/>
            <w:hideMark/>
          </w:tcPr>
          <w:p w14:paraId="0182D1C0" w14:textId="77777777" w:rsidR="00170D15" w:rsidRPr="005F4627" w:rsidRDefault="00170D15" w:rsidP="00170D15">
            <w:pPr>
              <w:jc w:val="right"/>
              <w:rPr>
                <w:color w:val="000000"/>
                <w:sz w:val="22"/>
                <w:szCs w:val="22"/>
              </w:rPr>
            </w:pPr>
            <w:r w:rsidRPr="005F4627">
              <w:rPr>
                <w:color w:val="000000"/>
                <w:sz w:val="22"/>
                <w:szCs w:val="22"/>
              </w:rPr>
              <w:t>11.1%</w:t>
            </w:r>
          </w:p>
        </w:tc>
        <w:tc>
          <w:tcPr>
            <w:tcW w:w="0" w:type="auto"/>
            <w:tcBorders>
              <w:top w:val="nil"/>
              <w:left w:val="nil"/>
              <w:bottom w:val="single" w:sz="4" w:space="0" w:color="auto"/>
              <w:right w:val="single" w:sz="4" w:space="0" w:color="auto"/>
            </w:tcBorders>
            <w:noWrap/>
            <w:vAlign w:val="center"/>
            <w:hideMark/>
          </w:tcPr>
          <w:p w14:paraId="12B55B24" w14:textId="77777777" w:rsidR="00170D15" w:rsidRPr="005F4627" w:rsidRDefault="00170D15" w:rsidP="00170D15">
            <w:pPr>
              <w:jc w:val="right"/>
              <w:rPr>
                <w:color w:val="000000"/>
                <w:sz w:val="22"/>
                <w:szCs w:val="22"/>
              </w:rPr>
            </w:pPr>
            <w:r w:rsidRPr="005F4627">
              <w:rPr>
                <w:color w:val="000000"/>
                <w:sz w:val="22"/>
                <w:szCs w:val="22"/>
              </w:rPr>
              <w:t>54,903.7</w:t>
            </w:r>
          </w:p>
        </w:tc>
        <w:tc>
          <w:tcPr>
            <w:tcW w:w="0" w:type="auto"/>
            <w:tcBorders>
              <w:top w:val="nil"/>
              <w:left w:val="nil"/>
              <w:bottom w:val="single" w:sz="4" w:space="0" w:color="auto"/>
              <w:right w:val="single" w:sz="4" w:space="0" w:color="auto"/>
            </w:tcBorders>
            <w:noWrap/>
            <w:vAlign w:val="center"/>
            <w:hideMark/>
          </w:tcPr>
          <w:p w14:paraId="527623E2" w14:textId="77777777" w:rsidR="00170D15" w:rsidRPr="005F4627" w:rsidRDefault="00170D15" w:rsidP="00170D15">
            <w:pPr>
              <w:jc w:val="right"/>
              <w:rPr>
                <w:color w:val="000000"/>
                <w:sz w:val="22"/>
                <w:szCs w:val="22"/>
              </w:rPr>
            </w:pPr>
            <w:r w:rsidRPr="005F4627">
              <w:rPr>
                <w:color w:val="000000"/>
                <w:sz w:val="22"/>
                <w:szCs w:val="22"/>
              </w:rPr>
              <w:t>12.9%</w:t>
            </w:r>
          </w:p>
        </w:tc>
        <w:tc>
          <w:tcPr>
            <w:tcW w:w="0" w:type="auto"/>
            <w:tcBorders>
              <w:top w:val="nil"/>
              <w:left w:val="nil"/>
              <w:bottom w:val="single" w:sz="4" w:space="0" w:color="auto"/>
              <w:right w:val="single" w:sz="4" w:space="0" w:color="auto"/>
            </w:tcBorders>
            <w:noWrap/>
            <w:vAlign w:val="center"/>
            <w:hideMark/>
          </w:tcPr>
          <w:p w14:paraId="194B7619" w14:textId="77777777" w:rsidR="00170D15" w:rsidRPr="005F4627" w:rsidRDefault="00170D15" w:rsidP="00170D15">
            <w:pPr>
              <w:jc w:val="right"/>
              <w:rPr>
                <w:color w:val="000000"/>
                <w:sz w:val="22"/>
                <w:szCs w:val="22"/>
              </w:rPr>
            </w:pPr>
            <w:r w:rsidRPr="005F4627">
              <w:rPr>
                <w:color w:val="000000"/>
                <w:sz w:val="22"/>
                <w:szCs w:val="22"/>
              </w:rPr>
              <w:t>231.8</w:t>
            </w:r>
          </w:p>
        </w:tc>
        <w:tc>
          <w:tcPr>
            <w:tcW w:w="0" w:type="auto"/>
            <w:tcBorders>
              <w:top w:val="nil"/>
              <w:left w:val="nil"/>
              <w:bottom w:val="single" w:sz="4" w:space="0" w:color="auto"/>
              <w:right w:val="single" w:sz="4" w:space="0" w:color="auto"/>
            </w:tcBorders>
            <w:noWrap/>
            <w:vAlign w:val="center"/>
            <w:hideMark/>
          </w:tcPr>
          <w:p w14:paraId="7EFE68E8" w14:textId="77777777" w:rsidR="00170D15" w:rsidRPr="005F4627" w:rsidRDefault="00170D15" w:rsidP="00170D15">
            <w:pPr>
              <w:jc w:val="right"/>
              <w:rPr>
                <w:color w:val="000000"/>
                <w:sz w:val="22"/>
                <w:szCs w:val="22"/>
              </w:rPr>
            </w:pPr>
            <w:r w:rsidRPr="005F4627">
              <w:rPr>
                <w:color w:val="000000"/>
                <w:sz w:val="22"/>
                <w:szCs w:val="22"/>
              </w:rPr>
              <w:t>1,692.4</w:t>
            </w:r>
          </w:p>
        </w:tc>
        <w:tc>
          <w:tcPr>
            <w:tcW w:w="0" w:type="auto"/>
            <w:tcBorders>
              <w:top w:val="nil"/>
              <w:left w:val="nil"/>
              <w:bottom w:val="single" w:sz="4" w:space="0" w:color="auto"/>
              <w:right w:val="single" w:sz="4" w:space="0" w:color="auto"/>
            </w:tcBorders>
            <w:noWrap/>
            <w:vAlign w:val="center"/>
            <w:hideMark/>
          </w:tcPr>
          <w:p w14:paraId="010B8598" w14:textId="77777777" w:rsidR="00170D15" w:rsidRPr="005F4627" w:rsidRDefault="00170D15" w:rsidP="00170D15">
            <w:pPr>
              <w:jc w:val="right"/>
              <w:rPr>
                <w:color w:val="000000"/>
                <w:sz w:val="22"/>
                <w:szCs w:val="22"/>
              </w:rPr>
            </w:pPr>
            <w:r w:rsidRPr="005F4627">
              <w:rPr>
                <w:color w:val="000000"/>
                <w:sz w:val="22"/>
                <w:szCs w:val="22"/>
              </w:rPr>
              <w:t>19.1%</w:t>
            </w:r>
          </w:p>
        </w:tc>
        <w:tc>
          <w:tcPr>
            <w:tcW w:w="0" w:type="auto"/>
            <w:tcBorders>
              <w:top w:val="nil"/>
              <w:left w:val="nil"/>
              <w:bottom w:val="single" w:sz="4" w:space="0" w:color="auto"/>
              <w:right w:val="single" w:sz="4" w:space="0" w:color="auto"/>
            </w:tcBorders>
            <w:noWrap/>
            <w:vAlign w:val="center"/>
            <w:hideMark/>
          </w:tcPr>
          <w:p w14:paraId="3210CEB1" w14:textId="77777777" w:rsidR="00170D15" w:rsidRPr="005F4627" w:rsidRDefault="00170D15" w:rsidP="00170D15">
            <w:pPr>
              <w:jc w:val="right"/>
              <w:rPr>
                <w:color w:val="000000"/>
                <w:sz w:val="22"/>
                <w:szCs w:val="22"/>
              </w:rPr>
            </w:pPr>
            <w:r w:rsidRPr="005F4627">
              <w:rPr>
                <w:color w:val="000000"/>
                <w:sz w:val="22"/>
                <w:szCs w:val="22"/>
              </w:rPr>
              <w:t>7.1</w:t>
            </w:r>
          </w:p>
        </w:tc>
        <w:tc>
          <w:tcPr>
            <w:tcW w:w="0" w:type="auto"/>
            <w:tcBorders>
              <w:top w:val="nil"/>
              <w:left w:val="nil"/>
              <w:bottom w:val="single" w:sz="4" w:space="0" w:color="auto"/>
              <w:right w:val="single" w:sz="4" w:space="0" w:color="auto"/>
            </w:tcBorders>
            <w:noWrap/>
            <w:vAlign w:val="center"/>
            <w:hideMark/>
          </w:tcPr>
          <w:p w14:paraId="49D6382A"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27D891B2"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000A60"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699ACDEE" w14:textId="77777777" w:rsidR="00170D15" w:rsidRPr="005F4627" w:rsidRDefault="00170D15" w:rsidP="00170D15">
            <w:pPr>
              <w:jc w:val="right"/>
              <w:rPr>
                <w:color w:val="000000"/>
                <w:sz w:val="22"/>
                <w:szCs w:val="22"/>
              </w:rPr>
            </w:pPr>
            <w:r w:rsidRPr="005F4627">
              <w:rPr>
                <w:color w:val="000000"/>
                <w:sz w:val="22"/>
                <w:szCs w:val="22"/>
              </w:rPr>
              <w:t>9.32</w:t>
            </w:r>
          </w:p>
        </w:tc>
        <w:tc>
          <w:tcPr>
            <w:tcW w:w="0" w:type="auto"/>
            <w:tcBorders>
              <w:top w:val="nil"/>
              <w:left w:val="nil"/>
              <w:bottom w:val="single" w:sz="4" w:space="0" w:color="auto"/>
              <w:right w:val="single" w:sz="4" w:space="0" w:color="auto"/>
            </w:tcBorders>
            <w:noWrap/>
            <w:vAlign w:val="center"/>
            <w:hideMark/>
          </w:tcPr>
          <w:p w14:paraId="72DB011E"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56C6DE0C" w14:textId="77777777" w:rsidR="00170D15" w:rsidRPr="005F4627" w:rsidRDefault="00170D15" w:rsidP="00170D15">
            <w:pPr>
              <w:jc w:val="right"/>
              <w:rPr>
                <w:color w:val="000000"/>
                <w:sz w:val="22"/>
                <w:szCs w:val="22"/>
              </w:rPr>
            </w:pPr>
            <w:r w:rsidRPr="005F4627">
              <w:rPr>
                <w:color w:val="000000"/>
                <w:sz w:val="22"/>
                <w:szCs w:val="22"/>
              </w:rPr>
              <w:t>349.0</w:t>
            </w:r>
          </w:p>
        </w:tc>
        <w:tc>
          <w:tcPr>
            <w:tcW w:w="0" w:type="auto"/>
            <w:tcBorders>
              <w:top w:val="nil"/>
              <w:left w:val="nil"/>
              <w:bottom w:val="single" w:sz="4" w:space="0" w:color="auto"/>
              <w:right w:val="single" w:sz="4" w:space="0" w:color="auto"/>
            </w:tcBorders>
            <w:noWrap/>
            <w:vAlign w:val="center"/>
            <w:hideMark/>
          </w:tcPr>
          <w:p w14:paraId="26415FD5"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5063051" w14:textId="77777777" w:rsidR="00170D15" w:rsidRPr="005F4627" w:rsidRDefault="00170D15" w:rsidP="00170D15">
            <w:pPr>
              <w:jc w:val="right"/>
              <w:rPr>
                <w:color w:val="000000"/>
                <w:sz w:val="22"/>
                <w:szCs w:val="22"/>
              </w:rPr>
            </w:pPr>
            <w:r w:rsidRPr="005F4627">
              <w:rPr>
                <w:color w:val="000000"/>
                <w:sz w:val="22"/>
                <w:szCs w:val="22"/>
              </w:rPr>
              <w:t>37.4</w:t>
            </w:r>
          </w:p>
        </w:tc>
        <w:tc>
          <w:tcPr>
            <w:tcW w:w="0" w:type="auto"/>
            <w:tcBorders>
              <w:top w:val="nil"/>
              <w:left w:val="nil"/>
              <w:bottom w:val="single" w:sz="4" w:space="0" w:color="auto"/>
              <w:right w:val="single" w:sz="4" w:space="0" w:color="auto"/>
            </w:tcBorders>
            <w:noWrap/>
            <w:vAlign w:val="center"/>
            <w:hideMark/>
          </w:tcPr>
          <w:p w14:paraId="49786745" w14:textId="77777777" w:rsidR="00170D15" w:rsidRPr="005F4627" w:rsidRDefault="00170D15" w:rsidP="00170D15">
            <w:pPr>
              <w:jc w:val="right"/>
              <w:rPr>
                <w:color w:val="000000"/>
                <w:sz w:val="22"/>
                <w:szCs w:val="22"/>
              </w:rPr>
            </w:pPr>
            <w:r w:rsidRPr="005F4627">
              <w:rPr>
                <w:color w:val="000000"/>
                <w:sz w:val="22"/>
                <w:szCs w:val="22"/>
              </w:rPr>
              <w:t>9.5</w:t>
            </w:r>
          </w:p>
        </w:tc>
        <w:tc>
          <w:tcPr>
            <w:tcW w:w="0" w:type="auto"/>
            <w:tcBorders>
              <w:top w:val="nil"/>
              <w:left w:val="nil"/>
              <w:bottom w:val="single" w:sz="4" w:space="0" w:color="auto"/>
              <w:right w:val="single" w:sz="4" w:space="0" w:color="auto"/>
            </w:tcBorders>
            <w:noWrap/>
            <w:vAlign w:val="center"/>
            <w:hideMark/>
          </w:tcPr>
          <w:p w14:paraId="2B1EA5B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1C87403"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12176DB6"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6ED2BB4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5A2471"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2F34E788" w14:textId="77777777" w:rsidR="00170D15" w:rsidRPr="005F4627" w:rsidRDefault="00170D15" w:rsidP="00170D15">
            <w:pPr>
              <w:jc w:val="right"/>
              <w:rPr>
                <w:color w:val="000000"/>
                <w:sz w:val="22"/>
                <w:szCs w:val="22"/>
              </w:rPr>
            </w:pPr>
            <w:r w:rsidRPr="005F4627">
              <w:rPr>
                <w:color w:val="000000"/>
                <w:sz w:val="22"/>
                <w:szCs w:val="22"/>
              </w:rPr>
              <w:t>1.15</w:t>
            </w:r>
          </w:p>
        </w:tc>
        <w:tc>
          <w:tcPr>
            <w:tcW w:w="0" w:type="auto"/>
            <w:tcBorders>
              <w:top w:val="nil"/>
              <w:left w:val="nil"/>
              <w:bottom w:val="single" w:sz="4" w:space="0" w:color="auto"/>
              <w:right w:val="single" w:sz="4" w:space="0" w:color="auto"/>
            </w:tcBorders>
            <w:noWrap/>
            <w:vAlign w:val="center"/>
            <w:hideMark/>
          </w:tcPr>
          <w:p w14:paraId="1BA3162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A950C5D" w14:textId="77777777" w:rsidR="00170D15" w:rsidRPr="005F4627" w:rsidRDefault="00170D15" w:rsidP="00170D15">
            <w:pPr>
              <w:jc w:val="right"/>
              <w:rPr>
                <w:color w:val="000000"/>
                <w:sz w:val="22"/>
                <w:szCs w:val="22"/>
              </w:rPr>
            </w:pPr>
            <w:r w:rsidRPr="005F4627">
              <w:rPr>
                <w:color w:val="000000"/>
                <w:sz w:val="22"/>
                <w:szCs w:val="22"/>
              </w:rPr>
              <w:t>295.6</w:t>
            </w:r>
          </w:p>
        </w:tc>
        <w:tc>
          <w:tcPr>
            <w:tcW w:w="0" w:type="auto"/>
            <w:tcBorders>
              <w:top w:val="nil"/>
              <w:left w:val="nil"/>
              <w:bottom w:val="single" w:sz="4" w:space="0" w:color="auto"/>
              <w:right w:val="single" w:sz="4" w:space="0" w:color="auto"/>
            </w:tcBorders>
            <w:noWrap/>
            <w:vAlign w:val="center"/>
            <w:hideMark/>
          </w:tcPr>
          <w:p w14:paraId="230828D9"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B13D73D" w14:textId="77777777" w:rsidR="00170D15" w:rsidRPr="005F4627" w:rsidRDefault="00170D15" w:rsidP="00170D15">
            <w:pPr>
              <w:jc w:val="right"/>
              <w:rPr>
                <w:color w:val="000000"/>
                <w:sz w:val="22"/>
                <w:szCs w:val="22"/>
              </w:rPr>
            </w:pPr>
            <w:r w:rsidRPr="005F4627">
              <w:rPr>
                <w:color w:val="000000"/>
                <w:sz w:val="22"/>
                <w:szCs w:val="22"/>
              </w:rPr>
              <w:t>257.0</w:t>
            </w:r>
          </w:p>
        </w:tc>
        <w:tc>
          <w:tcPr>
            <w:tcW w:w="0" w:type="auto"/>
            <w:tcBorders>
              <w:top w:val="nil"/>
              <w:left w:val="nil"/>
              <w:bottom w:val="single" w:sz="4" w:space="0" w:color="auto"/>
              <w:right w:val="single" w:sz="4" w:space="0" w:color="auto"/>
            </w:tcBorders>
            <w:noWrap/>
            <w:vAlign w:val="center"/>
            <w:hideMark/>
          </w:tcPr>
          <w:p w14:paraId="133500CD" w14:textId="77777777" w:rsidR="00170D15" w:rsidRPr="005F4627" w:rsidRDefault="00170D15" w:rsidP="00170D15">
            <w:pPr>
              <w:jc w:val="right"/>
              <w:rPr>
                <w:color w:val="000000"/>
                <w:sz w:val="22"/>
                <w:szCs w:val="22"/>
              </w:rPr>
            </w:pPr>
            <w:r w:rsidRPr="005F4627">
              <w:rPr>
                <w:color w:val="000000"/>
                <w:sz w:val="22"/>
                <w:szCs w:val="22"/>
              </w:rPr>
              <w:t>11.9</w:t>
            </w:r>
          </w:p>
        </w:tc>
        <w:tc>
          <w:tcPr>
            <w:tcW w:w="0" w:type="auto"/>
            <w:tcBorders>
              <w:top w:val="nil"/>
              <w:left w:val="nil"/>
              <w:bottom w:val="single" w:sz="4" w:space="0" w:color="auto"/>
              <w:right w:val="single" w:sz="4" w:space="0" w:color="auto"/>
            </w:tcBorders>
            <w:noWrap/>
            <w:vAlign w:val="center"/>
            <w:hideMark/>
          </w:tcPr>
          <w:p w14:paraId="736C707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2229331" w14:textId="77777777" w:rsidR="00170D15" w:rsidRPr="005F4627" w:rsidRDefault="00170D15" w:rsidP="00170D15">
            <w:pPr>
              <w:jc w:val="right"/>
              <w:rPr>
                <w:color w:val="000000"/>
                <w:sz w:val="22"/>
                <w:szCs w:val="22"/>
              </w:rPr>
            </w:pPr>
            <w:r w:rsidRPr="005F4627">
              <w:rPr>
                <w:color w:val="000000"/>
                <w:sz w:val="22"/>
                <w:szCs w:val="22"/>
              </w:rPr>
              <w:t>10.3</w:t>
            </w:r>
          </w:p>
        </w:tc>
        <w:tc>
          <w:tcPr>
            <w:tcW w:w="0" w:type="auto"/>
            <w:tcBorders>
              <w:top w:val="nil"/>
              <w:left w:val="nil"/>
              <w:bottom w:val="single" w:sz="4" w:space="0" w:color="auto"/>
              <w:right w:val="single" w:sz="4" w:space="0" w:color="auto"/>
            </w:tcBorders>
            <w:noWrap/>
            <w:vAlign w:val="center"/>
            <w:hideMark/>
          </w:tcPr>
          <w:p w14:paraId="23758742" w14:textId="77777777" w:rsidR="00170D15" w:rsidRPr="005F4627" w:rsidRDefault="00170D15" w:rsidP="00170D15">
            <w:pPr>
              <w:jc w:val="right"/>
              <w:rPr>
                <w:color w:val="000000"/>
                <w:sz w:val="22"/>
                <w:szCs w:val="22"/>
              </w:rPr>
            </w:pPr>
            <w:r w:rsidRPr="005F4627">
              <w:rPr>
                <w:color w:val="000000"/>
                <w:sz w:val="22"/>
                <w:szCs w:val="22"/>
              </w:rPr>
              <w:t>4.0</w:t>
            </w:r>
          </w:p>
        </w:tc>
      </w:tr>
      <w:tr w:rsidR="00170D15" w:rsidRPr="005F4627" w14:paraId="5ED25A9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668302" w14:textId="77777777" w:rsidR="00170D15" w:rsidRPr="005F4627" w:rsidRDefault="00170D15" w:rsidP="00170D15">
            <w:pPr>
              <w:rPr>
                <w:color w:val="000000"/>
                <w:sz w:val="22"/>
                <w:szCs w:val="22"/>
              </w:rPr>
            </w:pPr>
            <w:r w:rsidRPr="005F4627">
              <w:rPr>
                <w:color w:val="000000"/>
                <w:sz w:val="22"/>
                <w:szCs w:val="22"/>
              </w:rPr>
              <w:lastRenderedPageBreak/>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68BCA7D6" w14:textId="77777777" w:rsidR="00170D15" w:rsidRPr="005F4627" w:rsidRDefault="00170D15" w:rsidP="00170D15">
            <w:pPr>
              <w:jc w:val="right"/>
              <w:rPr>
                <w:color w:val="000000"/>
                <w:sz w:val="22"/>
                <w:szCs w:val="22"/>
              </w:rPr>
            </w:pPr>
            <w:r w:rsidRPr="005F4627">
              <w:rPr>
                <w:color w:val="000000"/>
                <w:sz w:val="22"/>
                <w:szCs w:val="22"/>
              </w:rPr>
              <w:t>8.02</w:t>
            </w:r>
          </w:p>
        </w:tc>
        <w:tc>
          <w:tcPr>
            <w:tcW w:w="0" w:type="auto"/>
            <w:tcBorders>
              <w:top w:val="nil"/>
              <w:left w:val="nil"/>
              <w:bottom w:val="single" w:sz="4" w:space="0" w:color="auto"/>
              <w:right w:val="single" w:sz="4" w:space="0" w:color="auto"/>
            </w:tcBorders>
            <w:noWrap/>
            <w:vAlign w:val="center"/>
            <w:hideMark/>
          </w:tcPr>
          <w:p w14:paraId="287F9ADB"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2647C6E" w14:textId="77777777" w:rsidR="00170D15" w:rsidRPr="005F4627" w:rsidRDefault="00170D15" w:rsidP="00170D15">
            <w:pPr>
              <w:jc w:val="right"/>
              <w:rPr>
                <w:color w:val="000000"/>
                <w:sz w:val="22"/>
                <w:szCs w:val="22"/>
              </w:rPr>
            </w:pPr>
            <w:r w:rsidRPr="005F4627">
              <w:rPr>
                <w:color w:val="000000"/>
                <w:sz w:val="22"/>
                <w:szCs w:val="22"/>
              </w:rPr>
              <w:t>856.6</w:t>
            </w:r>
          </w:p>
        </w:tc>
        <w:tc>
          <w:tcPr>
            <w:tcW w:w="0" w:type="auto"/>
            <w:tcBorders>
              <w:top w:val="nil"/>
              <w:left w:val="nil"/>
              <w:bottom w:val="single" w:sz="4" w:space="0" w:color="auto"/>
              <w:right w:val="single" w:sz="4" w:space="0" w:color="auto"/>
            </w:tcBorders>
            <w:noWrap/>
            <w:vAlign w:val="center"/>
            <w:hideMark/>
          </w:tcPr>
          <w:p w14:paraId="24065CA2"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31C7012" w14:textId="77777777" w:rsidR="00170D15" w:rsidRPr="005F4627" w:rsidRDefault="00170D15" w:rsidP="00170D15">
            <w:pPr>
              <w:jc w:val="right"/>
              <w:rPr>
                <w:color w:val="000000"/>
                <w:sz w:val="22"/>
                <w:szCs w:val="22"/>
              </w:rPr>
            </w:pPr>
            <w:r w:rsidRPr="005F4627">
              <w:rPr>
                <w:color w:val="000000"/>
                <w:sz w:val="22"/>
                <w:szCs w:val="22"/>
              </w:rPr>
              <w:t>106.8</w:t>
            </w:r>
          </w:p>
        </w:tc>
        <w:tc>
          <w:tcPr>
            <w:tcW w:w="0" w:type="auto"/>
            <w:tcBorders>
              <w:top w:val="nil"/>
              <w:left w:val="nil"/>
              <w:bottom w:val="single" w:sz="4" w:space="0" w:color="auto"/>
              <w:right w:val="single" w:sz="4" w:space="0" w:color="auto"/>
            </w:tcBorders>
            <w:noWrap/>
            <w:vAlign w:val="center"/>
            <w:hideMark/>
          </w:tcPr>
          <w:p w14:paraId="15042561" w14:textId="77777777" w:rsidR="00170D15" w:rsidRPr="005F4627" w:rsidRDefault="00170D15" w:rsidP="00170D15">
            <w:pPr>
              <w:jc w:val="right"/>
              <w:rPr>
                <w:color w:val="000000"/>
                <w:sz w:val="22"/>
                <w:szCs w:val="22"/>
              </w:rPr>
            </w:pPr>
            <w:r w:rsidRPr="005F4627">
              <w:rPr>
                <w:color w:val="000000"/>
                <w:sz w:val="22"/>
                <w:szCs w:val="22"/>
              </w:rPr>
              <w:t>15.3</w:t>
            </w:r>
          </w:p>
        </w:tc>
        <w:tc>
          <w:tcPr>
            <w:tcW w:w="0" w:type="auto"/>
            <w:tcBorders>
              <w:top w:val="nil"/>
              <w:left w:val="nil"/>
              <w:bottom w:val="single" w:sz="4" w:space="0" w:color="auto"/>
              <w:right w:val="single" w:sz="4" w:space="0" w:color="auto"/>
            </w:tcBorders>
            <w:noWrap/>
            <w:vAlign w:val="center"/>
            <w:hideMark/>
          </w:tcPr>
          <w:p w14:paraId="5B1AAE9D"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9A9959A"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69DD033E"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5164E2D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6EADA87"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3ACE4E4D" w14:textId="77777777" w:rsidR="00170D15" w:rsidRPr="005F4627" w:rsidRDefault="00170D15" w:rsidP="00170D15">
            <w:pPr>
              <w:jc w:val="right"/>
              <w:rPr>
                <w:color w:val="000000"/>
                <w:sz w:val="22"/>
                <w:szCs w:val="22"/>
              </w:rPr>
            </w:pPr>
            <w:r w:rsidRPr="005F4627">
              <w:rPr>
                <w:color w:val="000000"/>
                <w:sz w:val="22"/>
                <w:szCs w:val="22"/>
              </w:rPr>
              <w:t>3.31</w:t>
            </w:r>
          </w:p>
        </w:tc>
        <w:tc>
          <w:tcPr>
            <w:tcW w:w="0" w:type="auto"/>
            <w:tcBorders>
              <w:top w:val="nil"/>
              <w:left w:val="nil"/>
              <w:bottom w:val="single" w:sz="4" w:space="0" w:color="auto"/>
              <w:right w:val="single" w:sz="4" w:space="0" w:color="auto"/>
            </w:tcBorders>
            <w:noWrap/>
            <w:vAlign w:val="center"/>
            <w:hideMark/>
          </w:tcPr>
          <w:p w14:paraId="179EB0F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DF8017F" w14:textId="77777777" w:rsidR="00170D15" w:rsidRPr="005F4627" w:rsidRDefault="00170D15" w:rsidP="00170D15">
            <w:pPr>
              <w:jc w:val="right"/>
              <w:rPr>
                <w:color w:val="000000"/>
                <w:sz w:val="22"/>
                <w:szCs w:val="22"/>
              </w:rPr>
            </w:pPr>
            <w:r w:rsidRPr="005F4627">
              <w:rPr>
                <w:color w:val="000000"/>
                <w:sz w:val="22"/>
                <w:szCs w:val="22"/>
              </w:rPr>
              <w:t>277.0</w:t>
            </w:r>
          </w:p>
        </w:tc>
        <w:tc>
          <w:tcPr>
            <w:tcW w:w="0" w:type="auto"/>
            <w:tcBorders>
              <w:top w:val="nil"/>
              <w:left w:val="nil"/>
              <w:bottom w:val="single" w:sz="4" w:space="0" w:color="auto"/>
              <w:right w:val="single" w:sz="4" w:space="0" w:color="auto"/>
            </w:tcBorders>
            <w:noWrap/>
            <w:vAlign w:val="center"/>
            <w:hideMark/>
          </w:tcPr>
          <w:p w14:paraId="6E5E321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EB464BD" w14:textId="77777777" w:rsidR="00170D15" w:rsidRPr="005F4627" w:rsidRDefault="00170D15" w:rsidP="00170D15">
            <w:pPr>
              <w:jc w:val="right"/>
              <w:rPr>
                <w:color w:val="000000"/>
                <w:sz w:val="22"/>
                <w:szCs w:val="22"/>
              </w:rPr>
            </w:pPr>
            <w:r w:rsidRPr="005F4627">
              <w:rPr>
                <w:color w:val="000000"/>
                <w:sz w:val="22"/>
                <w:szCs w:val="22"/>
              </w:rPr>
              <w:t>83.7</w:t>
            </w:r>
          </w:p>
        </w:tc>
        <w:tc>
          <w:tcPr>
            <w:tcW w:w="0" w:type="auto"/>
            <w:tcBorders>
              <w:top w:val="nil"/>
              <w:left w:val="nil"/>
              <w:bottom w:val="single" w:sz="4" w:space="0" w:color="auto"/>
              <w:right w:val="single" w:sz="4" w:space="0" w:color="auto"/>
            </w:tcBorders>
            <w:noWrap/>
            <w:vAlign w:val="center"/>
            <w:hideMark/>
          </w:tcPr>
          <w:p w14:paraId="59896C1E" w14:textId="77777777" w:rsidR="00170D15" w:rsidRPr="005F4627" w:rsidRDefault="00170D15" w:rsidP="00170D15">
            <w:pPr>
              <w:jc w:val="right"/>
              <w:rPr>
                <w:color w:val="000000"/>
                <w:sz w:val="22"/>
                <w:szCs w:val="22"/>
              </w:rPr>
            </w:pPr>
            <w:r w:rsidRPr="005F4627">
              <w:rPr>
                <w:color w:val="000000"/>
                <w:sz w:val="22"/>
                <w:szCs w:val="22"/>
              </w:rPr>
              <w:t>3.4</w:t>
            </w:r>
          </w:p>
        </w:tc>
        <w:tc>
          <w:tcPr>
            <w:tcW w:w="0" w:type="auto"/>
            <w:tcBorders>
              <w:top w:val="nil"/>
              <w:left w:val="nil"/>
              <w:bottom w:val="single" w:sz="4" w:space="0" w:color="auto"/>
              <w:right w:val="single" w:sz="4" w:space="0" w:color="auto"/>
            </w:tcBorders>
            <w:noWrap/>
            <w:vAlign w:val="center"/>
            <w:hideMark/>
          </w:tcPr>
          <w:p w14:paraId="0805A35A"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B586F1D"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6AAB86F2" w14:textId="77777777" w:rsidR="00170D15" w:rsidRPr="005F4627" w:rsidRDefault="00170D15" w:rsidP="00170D15">
            <w:pPr>
              <w:jc w:val="right"/>
              <w:rPr>
                <w:color w:val="000000"/>
                <w:sz w:val="22"/>
                <w:szCs w:val="22"/>
              </w:rPr>
            </w:pPr>
            <w:r w:rsidRPr="005F4627">
              <w:rPr>
                <w:color w:val="000000"/>
                <w:sz w:val="22"/>
                <w:szCs w:val="22"/>
              </w:rPr>
              <w:t>1.2</w:t>
            </w:r>
          </w:p>
        </w:tc>
      </w:tr>
      <w:tr w:rsidR="00170D15" w:rsidRPr="005F4627" w14:paraId="3E345F0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65ED4F4"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F1C6ABC" w14:textId="77777777" w:rsidR="00170D15" w:rsidRPr="005F4627" w:rsidRDefault="00170D15" w:rsidP="00170D15">
            <w:pPr>
              <w:jc w:val="right"/>
              <w:rPr>
                <w:color w:val="000000"/>
                <w:sz w:val="22"/>
                <w:szCs w:val="22"/>
              </w:rPr>
            </w:pPr>
            <w:r w:rsidRPr="005F4627">
              <w:rPr>
                <w:color w:val="000000"/>
                <w:sz w:val="22"/>
                <w:szCs w:val="22"/>
              </w:rPr>
              <w:t>35.53</w:t>
            </w:r>
          </w:p>
        </w:tc>
        <w:tc>
          <w:tcPr>
            <w:tcW w:w="0" w:type="auto"/>
            <w:tcBorders>
              <w:top w:val="nil"/>
              <w:left w:val="nil"/>
              <w:bottom w:val="single" w:sz="4" w:space="0" w:color="auto"/>
              <w:right w:val="single" w:sz="4" w:space="0" w:color="auto"/>
            </w:tcBorders>
            <w:noWrap/>
            <w:vAlign w:val="center"/>
            <w:hideMark/>
          </w:tcPr>
          <w:p w14:paraId="20377CD3"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0BBC6BEB" w14:textId="77777777" w:rsidR="00170D15" w:rsidRPr="005F4627" w:rsidRDefault="00170D15" w:rsidP="00170D15">
            <w:pPr>
              <w:jc w:val="right"/>
              <w:rPr>
                <w:color w:val="000000"/>
                <w:sz w:val="22"/>
                <w:szCs w:val="22"/>
              </w:rPr>
            </w:pPr>
            <w:r w:rsidRPr="005F4627">
              <w:rPr>
                <w:color w:val="000000"/>
                <w:sz w:val="22"/>
                <w:szCs w:val="22"/>
              </w:rPr>
              <w:t>3,190.2</w:t>
            </w:r>
          </w:p>
        </w:tc>
        <w:tc>
          <w:tcPr>
            <w:tcW w:w="0" w:type="auto"/>
            <w:tcBorders>
              <w:top w:val="nil"/>
              <w:left w:val="nil"/>
              <w:bottom w:val="single" w:sz="4" w:space="0" w:color="auto"/>
              <w:right w:val="single" w:sz="4" w:space="0" w:color="auto"/>
            </w:tcBorders>
            <w:noWrap/>
            <w:vAlign w:val="center"/>
            <w:hideMark/>
          </w:tcPr>
          <w:p w14:paraId="5684D1DD"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4073EDAB" w14:textId="77777777" w:rsidR="00170D15" w:rsidRPr="005F4627" w:rsidRDefault="00170D15" w:rsidP="00170D15">
            <w:pPr>
              <w:jc w:val="right"/>
              <w:rPr>
                <w:color w:val="000000"/>
                <w:sz w:val="22"/>
                <w:szCs w:val="22"/>
              </w:rPr>
            </w:pPr>
            <w:r w:rsidRPr="005F4627">
              <w:rPr>
                <w:color w:val="000000"/>
                <w:sz w:val="22"/>
                <w:szCs w:val="22"/>
              </w:rPr>
              <w:t>89.8</w:t>
            </w:r>
          </w:p>
        </w:tc>
        <w:tc>
          <w:tcPr>
            <w:tcW w:w="0" w:type="auto"/>
            <w:tcBorders>
              <w:top w:val="nil"/>
              <w:left w:val="nil"/>
              <w:bottom w:val="single" w:sz="4" w:space="0" w:color="auto"/>
              <w:right w:val="single" w:sz="4" w:space="0" w:color="auto"/>
            </w:tcBorders>
            <w:noWrap/>
            <w:vAlign w:val="center"/>
            <w:hideMark/>
          </w:tcPr>
          <w:p w14:paraId="3A717F8E" w14:textId="77777777" w:rsidR="00170D15" w:rsidRPr="005F4627" w:rsidRDefault="00170D15" w:rsidP="00170D15">
            <w:pPr>
              <w:jc w:val="right"/>
              <w:rPr>
                <w:color w:val="000000"/>
                <w:sz w:val="22"/>
                <w:szCs w:val="22"/>
              </w:rPr>
            </w:pPr>
            <w:r w:rsidRPr="005F4627">
              <w:rPr>
                <w:color w:val="000000"/>
                <w:sz w:val="22"/>
                <w:szCs w:val="22"/>
              </w:rPr>
              <w:t>80.4</w:t>
            </w:r>
          </w:p>
        </w:tc>
        <w:tc>
          <w:tcPr>
            <w:tcW w:w="0" w:type="auto"/>
            <w:tcBorders>
              <w:top w:val="nil"/>
              <w:left w:val="nil"/>
              <w:bottom w:val="single" w:sz="4" w:space="0" w:color="auto"/>
              <w:right w:val="single" w:sz="4" w:space="0" w:color="auto"/>
            </w:tcBorders>
            <w:noWrap/>
            <w:vAlign w:val="center"/>
            <w:hideMark/>
          </w:tcPr>
          <w:p w14:paraId="2F373A89"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74CD6C56"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07C225E4" w14:textId="77777777" w:rsidR="00170D15" w:rsidRPr="005F4627" w:rsidRDefault="00170D15" w:rsidP="00170D15">
            <w:pPr>
              <w:jc w:val="right"/>
              <w:rPr>
                <w:color w:val="000000"/>
                <w:sz w:val="22"/>
                <w:szCs w:val="22"/>
              </w:rPr>
            </w:pPr>
            <w:r w:rsidRPr="005F4627">
              <w:rPr>
                <w:color w:val="000000"/>
                <w:sz w:val="22"/>
                <w:szCs w:val="22"/>
              </w:rPr>
              <w:t>2.5</w:t>
            </w:r>
          </w:p>
        </w:tc>
      </w:tr>
      <w:tr w:rsidR="00170D15" w:rsidRPr="005F4627" w14:paraId="6367BAB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2ED9D9"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72684427" w14:textId="77777777" w:rsidR="00170D15" w:rsidRPr="005F4627" w:rsidRDefault="00170D15" w:rsidP="00170D15">
            <w:pPr>
              <w:jc w:val="right"/>
              <w:rPr>
                <w:color w:val="000000"/>
                <w:sz w:val="22"/>
                <w:szCs w:val="22"/>
              </w:rPr>
            </w:pPr>
            <w:r w:rsidRPr="005F4627">
              <w:rPr>
                <w:color w:val="000000"/>
                <w:sz w:val="22"/>
                <w:szCs w:val="22"/>
              </w:rPr>
              <w:t>1.29</w:t>
            </w:r>
          </w:p>
        </w:tc>
        <w:tc>
          <w:tcPr>
            <w:tcW w:w="0" w:type="auto"/>
            <w:tcBorders>
              <w:top w:val="nil"/>
              <w:left w:val="nil"/>
              <w:bottom w:val="single" w:sz="4" w:space="0" w:color="auto"/>
              <w:right w:val="single" w:sz="4" w:space="0" w:color="auto"/>
            </w:tcBorders>
            <w:noWrap/>
            <w:vAlign w:val="center"/>
            <w:hideMark/>
          </w:tcPr>
          <w:p w14:paraId="250B82C8"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5A4FAD0" w14:textId="77777777" w:rsidR="00170D15" w:rsidRPr="005F4627" w:rsidRDefault="00170D15" w:rsidP="00170D15">
            <w:pPr>
              <w:jc w:val="right"/>
              <w:rPr>
                <w:color w:val="000000"/>
                <w:sz w:val="22"/>
                <w:szCs w:val="22"/>
              </w:rPr>
            </w:pPr>
            <w:r w:rsidRPr="005F4627">
              <w:rPr>
                <w:color w:val="000000"/>
                <w:sz w:val="22"/>
                <w:szCs w:val="22"/>
              </w:rPr>
              <w:t>261.9</w:t>
            </w:r>
          </w:p>
        </w:tc>
        <w:tc>
          <w:tcPr>
            <w:tcW w:w="0" w:type="auto"/>
            <w:tcBorders>
              <w:top w:val="nil"/>
              <w:left w:val="nil"/>
              <w:bottom w:val="single" w:sz="4" w:space="0" w:color="auto"/>
              <w:right w:val="single" w:sz="4" w:space="0" w:color="auto"/>
            </w:tcBorders>
            <w:noWrap/>
            <w:vAlign w:val="center"/>
            <w:hideMark/>
          </w:tcPr>
          <w:p w14:paraId="6536D45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37C8165" w14:textId="77777777" w:rsidR="00170D15" w:rsidRPr="005F4627" w:rsidRDefault="00170D15" w:rsidP="00170D15">
            <w:pPr>
              <w:jc w:val="right"/>
              <w:rPr>
                <w:color w:val="000000"/>
                <w:sz w:val="22"/>
                <w:szCs w:val="22"/>
              </w:rPr>
            </w:pPr>
            <w:r w:rsidRPr="005F4627">
              <w:rPr>
                <w:color w:val="000000"/>
                <w:sz w:val="22"/>
                <w:szCs w:val="22"/>
              </w:rPr>
              <w:t>203.0</w:t>
            </w:r>
          </w:p>
        </w:tc>
        <w:tc>
          <w:tcPr>
            <w:tcW w:w="0" w:type="auto"/>
            <w:tcBorders>
              <w:top w:val="nil"/>
              <w:left w:val="nil"/>
              <w:bottom w:val="single" w:sz="4" w:space="0" w:color="auto"/>
              <w:right w:val="single" w:sz="4" w:space="0" w:color="auto"/>
            </w:tcBorders>
            <w:noWrap/>
            <w:vAlign w:val="center"/>
            <w:hideMark/>
          </w:tcPr>
          <w:p w14:paraId="5A7CC23A" w14:textId="77777777" w:rsidR="00170D15" w:rsidRPr="005F4627" w:rsidRDefault="00170D15" w:rsidP="00170D15">
            <w:pPr>
              <w:jc w:val="right"/>
              <w:rPr>
                <w:color w:val="000000"/>
                <w:sz w:val="22"/>
                <w:szCs w:val="22"/>
              </w:rPr>
            </w:pPr>
            <w:r w:rsidRPr="005F4627">
              <w:rPr>
                <w:color w:val="000000"/>
                <w:sz w:val="22"/>
                <w:szCs w:val="22"/>
              </w:rPr>
              <w:t>6.2</w:t>
            </w:r>
          </w:p>
        </w:tc>
        <w:tc>
          <w:tcPr>
            <w:tcW w:w="0" w:type="auto"/>
            <w:tcBorders>
              <w:top w:val="nil"/>
              <w:left w:val="nil"/>
              <w:bottom w:val="single" w:sz="4" w:space="0" w:color="auto"/>
              <w:right w:val="single" w:sz="4" w:space="0" w:color="auto"/>
            </w:tcBorders>
            <w:noWrap/>
            <w:vAlign w:val="center"/>
            <w:hideMark/>
          </w:tcPr>
          <w:p w14:paraId="7F34104B"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B621CAA"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4DF24C58"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0DCE96C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72C3CB"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56CDF6E5" w14:textId="77777777" w:rsidR="00170D15" w:rsidRPr="005F4627" w:rsidRDefault="00170D15" w:rsidP="00170D15">
            <w:pPr>
              <w:jc w:val="right"/>
              <w:rPr>
                <w:color w:val="000000"/>
                <w:sz w:val="22"/>
                <w:szCs w:val="22"/>
              </w:rPr>
            </w:pPr>
            <w:r w:rsidRPr="005F4627">
              <w:rPr>
                <w:color w:val="000000"/>
                <w:sz w:val="22"/>
                <w:szCs w:val="22"/>
              </w:rPr>
              <w:t>11.57</w:t>
            </w:r>
          </w:p>
        </w:tc>
        <w:tc>
          <w:tcPr>
            <w:tcW w:w="0" w:type="auto"/>
            <w:tcBorders>
              <w:top w:val="nil"/>
              <w:left w:val="nil"/>
              <w:bottom w:val="single" w:sz="4" w:space="0" w:color="auto"/>
              <w:right w:val="single" w:sz="4" w:space="0" w:color="auto"/>
            </w:tcBorders>
            <w:noWrap/>
            <w:vAlign w:val="center"/>
            <w:hideMark/>
          </w:tcPr>
          <w:p w14:paraId="36859937"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3E53ADA5" w14:textId="77777777" w:rsidR="00170D15" w:rsidRPr="005F4627" w:rsidRDefault="00170D15" w:rsidP="00170D15">
            <w:pPr>
              <w:jc w:val="right"/>
              <w:rPr>
                <w:color w:val="000000"/>
                <w:sz w:val="22"/>
                <w:szCs w:val="22"/>
              </w:rPr>
            </w:pPr>
            <w:r w:rsidRPr="005F4627">
              <w:rPr>
                <w:color w:val="000000"/>
                <w:sz w:val="22"/>
                <w:szCs w:val="22"/>
              </w:rPr>
              <w:t>4,224.3</w:t>
            </w:r>
          </w:p>
        </w:tc>
        <w:tc>
          <w:tcPr>
            <w:tcW w:w="0" w:type="auto"/>
            <w:tcBorders>
              <w:top w:val="nil"/>
              <w:left w:val="nil"/>
              <w:bottom w:val="single" w:sz="4" w:space="0" w:color="auto"/>
              <w:right w:val="single" w:sz="4" w:space="0" w:color="auto"/>
            </w:tcBorders>
            <w:noWrap/>
            <w:vAlign w:val="center"/>
            <w:hideMark/>
          </w:tcPr>
          <w:p w14:paraId="2B39648A"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53D2D48E" w14:textId="77777777" w:rsidR="00170D15" w:rsidRPr="005F4627" w:rsidRDefault="00170D15" w:rsidP="00170D15">
            <w:pPr>
              <w:jc w:val="right"/>
              <w:rPr>
                <w:color w:val="000000"/>
                <w:sz w:val="22"/>
                <w:szCs w:val="22"/>
              </w:rPr>
            </w:pPr>
            <w:r w:rsidRPr="005F4627">
              <w:rPr>
                <w:color w:val="000000"/>
                <w:sz w:val="22"/>
                <w:szCs w:val="22"/>
              </w:rPr>
              <w:t>365.1</w:t>
            </w:r>
          </w:p>
        </w:tc>
        <w:tc>
          <w:tcPr>
            <w:tcW w:w="0" w:type="auto"/>
            <w:tcBorders>
              <w:top w:val="nil"/>
              <w:left w:val="nil"/>
              <w:bottom w:val="single" w:sz="4" w:space="0" w:color="auto"/>
              <w:right w:val="single" w:sz="4" w:space="0" w:color="auto"/>
            </w:tcBorders>
            <w:noWrap/>
            <w:vAlign w:val="center"/>
            <w:hideMark/>
          </w:tcPr>
          <w:p w14:paraId="5A311DEE" w14:textId="77777777" w:rsidR="00170D15" w:rsidRPr="005F4627" w:rsidRDefault="00170D15" w:rsidP="00170D15">
            <w:pPr>
              <w:jc w:val="right"/>
              <w:rPr>
                <w:color w:val="000000"/>
                <w:sz w:val="22"/>
                <w:szCs w:val="22"/>
              </w:rPr>
            </w:pPr>
            <w:r w:rsidRPr="005F4627">
              <w:rPr>
                <w:color w:val="000000"/>
                <w:sz w:val="22"/>
                <w:szCs w:val="22"/>
              </w:rPr>
              <w:t>66.4</w:t>
            </w:r>
          </w:p>
        </w:tc>
        <w:tc>
          <w:tcPr>
            <w:tcW w:w="0" w:type="auto"/>
            <w:tcBorders>
              <w:top w:val="nil"/>
              <w:left w:val="nil"/>
              <w:bottom w:val="single" w:sz="4" w:space="0" w:color="auto"/>
              <w:right w:val="single" w:sz="4" w:space="0" w:color="auto"/>
            </w:tcBorders>
            <w:noWrap/>
            <w:vAlign w:val="center"/>
            <w:hideMark/>
          </w:tcPr>
          <w:p w14:paraId="29562534"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68DE0B63" w14:textId="77777777" w:rsidR="00170D15" w:rsidRPr="005F4627" w:rsidRDefault="00170D15" w:rsidP="00170D15">
            <w:pPr>
              <w:jc w:val="right"/>
              <w:rPr>
                <w:color w:val="000000"/>
                <w:sz w:val="22"/>
                <w:szCs w:val="22"/>
              </w:rPr>
            </w:pPr>
            <w:r w:rsidRPr="005F4627">
              <w:rPr>
                <w:color w:val="000000"/>
                <w:sz w:val="22"/>
                <w:szCs w:val="22"/>
              </w:rPr>
              <w:t>5.7</w:t>
            </w:r>
          </w:p>
        </w:tc>
        <w:tc>
          <w:tcPr>
            <w:tcW w:w="0" w:type="auto"/>
            <w:tcBorders>
              <w:top w:val="nil"/>
              <w:left w:val="nil"/>
              <w:bottom w:val="single" w:sz="4" w:space="0" w:color="auto"/>
              <w:right w:val="single" w:sz="4" w:space="0" w:color="auto"/>
            </w:tcBorders>
            <w:noWrap/>
            <w:vAlign w:val="center"/>
            <w:hideMark/>
          </w:tcPr>
          <w:p w14:paraId="2967CA74"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1A11B2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97B8445"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228E3072" w14:textId="77777777" w:rsidR="00170D15" w:rsidRPr="005F4627" w:rsidRDefault="00170D15" w:rsidP="00170D15">
            <w:pPr>
              <w:jc w:val="right"/>
              <w:rPr>
                <w:color w:val="000000"/>
                <w:sz w:val="22"/>
                <w:szCs w:val="22"/>
              </w:rPr>
            </w:pPr>
            <w:r w:rsidRPr="005F4627">
              <w:rPr>
                <w:color w:val="000000"/>
                <w:sz w:val="22"/>
                <w:szCs w:val="22"/>
              </w:rPr>
              <w:t>117.29</w:t>
            </w:r>
          </w:p>
        </w:tc>
        <w:tc>
          <w:tcPr>
            <w:tcW w:w="0" w:type="auto"/>
            <w:tcBorders>
              <w:top w:val="nil"/>
              <w:left w:val="nil"/>
              <w:bottom w:val="single" w:sz="4" w:space="0" w:color="auto"/>
              <w:right w:val="single" w:sz="4" w:space="0" w:color="auto"/>
            </w:tcBorders>
            <w:noWrap/>
            <w:vAlign w:val="center"/>
            <w:hideMark/>
          </w:tcPr>
          <w:p w14:paraId="43E55609" w14:textId="77777777" w:rsidR="00170D15" w:rsidRPr="005F4627" w:rsidRDefault="00170D15" w:rsidP="00170D15">
            <w:pPr>
              <w:jc w:val="right"/>
              <w:rPr>
                <w:color w:val="000000"/>
                <w:sz w:val="22"/>
                <w:szCs w:val="22"/>
              </w:rPr>
            </w:pPr>
            <w:r w:rsidRPr="005F4627">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50228231" w14:textId="77777777" w:rsidR="00170D15" w:rsidRPr="005F4627" w:rsidRDefault="00170D15" w:rsidP="00170D15">
            <w:pPr>
              <w:jc w:val="right"/>
              <w:rPr>
                <w:color w:val="000000"/>
                <w:sz w:val="22"/>
                <w:szCs w:val="22"/>
              </w:rPr>
            </w:pPr>
            <w:r w:rsidRPr="005F4627">
              <w:rPr>
                <w:color w:val="000000"/>
                <w:sz w:val="22"/>
                <w:szCs w:val="22"/>
              </w:rPr>
              <w:t>9,086.0</w:t>
            </w:r>
          </w:p>
        </w:tc>
        <w:tc>
          <w:tcPr>
            <w:tcW w:w="0" w:type="auto"/>
            <w:tcBorders>
              <w:top w:val="nil"/>
              <w:left w:val="nil"/>
              <w:bottom w:val="single" w:sz="4" w:space="0" w:color="auto"/>
              <w:right w:val="single" w:sz="4" w:space="0" w:color="auto"/>
            </w:tcBorders>
            <w:noWrap/>
            <w:vAlign w:val="center"/>
            <w:hideMark/>
          </w:tcPr>
          <w:p w14:paraId="56E9735B"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54FB56EE" w14:textId="77777777" w:rsidR="00170D15" w:rsidRPr="005F4627" w:rsidRDefault="00170D15" w:rsidP="00170D15">
            <w:pPr>
              <w:jc w:val="right"/>
              <w:rPr>
                <w:color w:val="000000"/>
                <w:sz w:val="22"/>
                <w:szCs w:val="22"/>
              </w:rPr>
            </w:pPr>
            <w:r w:rsidRPr="005F4627">
              <w:rPr>
                <w:color w:val="000000"/>
                <w:sz w:val="22"/>
                <w:szCs w:val="22"/>
              </w:rPr>
              <w:t>77.5</w:t>
            </w:r>
          </w:p>
        </w:tc>
        <w:tc>
          <w:tcPr>
            <w:tcW w:w="0" w:type="auto"/>
            <w:tcBorders>
              <w:top w:val="nil"/>
              <w:left w:val="nil"/>
              <w:bottom w:val="single" w:sz="4" w:space="0" w:color="auto"/>
              <w:right w:val="single" w:sz="4" w:space="0" w:color="auto"/>
            </w:tcBorders>
            <w:noWrap/>
            <w:vAlign w:val="center"/>
            <w:hideMark/>
          </w:tcPr>
          <w:p w14:paraId="4942BF61" w14:textId="77777777" w:rsidR="00170D15" w:rsidRPr="005F4627" w:rsidRDefault="00170D15" w:rsidP="00170D15">
            <w:pPr>
              <w:jc w:val="right"/>
              <w:rPr>
                <w:color w:val="000000"/>
                <w:sz w:val="22"/>
                <w:szCs w:val="22"/>
              </w:rPr>
            </w:pPr>
            <w:r w:rsidRPr="005F4627">
              <w:rPr>
                <w:color w:val="000000"/>
                <w:sz w:val="22"/>
                <w:szCs w:val="22"/>
              </w:rPr>
              <w:t>186.7</w:t>
            </w:r>
          </w:p>
        </w:tc>
        <w:tc>
          <w:tcPr>
            <w:tcW w:w="0" w:type="auto"/>
            <w:tcBorders>
              <w:top w:val="nil"/>
              <w:left w:val="nil"/>
              <w:bottom w:val="single" w:sz="4" w:space="0" w:color="auto"/>
              <w:right w:val="single" w:sz="4" w:space="0" w:color="auto"/>
            </w:tcBorders>
            <w:noWrap/>
            <w:vAlign w:val="center"/>
            <w:hideMark/>
          </w:tcPr>
          <w:p w14:paraId="20B4BAB1"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506AD298" w14:textId="77777777" w:rsidR="00170D15" w:rsidRPr="005F4627" w:rsidRDefault="00170D15" w:rsidP="00170D15">
            <w:pPr>
              <w:jc w:val="right"/>
              <w:rPr>
                <w:color w:val="000000"/>
                <w:sz w:val="22"/>
                <w:szCs w:val="22"/>
              </w:rPr>
            </w:pPr>
            <w:r w:rsidRPr="005F4627">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2D1DF733"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34E8C0B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9C30F0"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F0E4BD2" w14:textId="77777777" w:rsidR="00170D15" w:rsidRPr="005F4627" w:rsidRDefault="00170D15" w:rsidP="00170D15">
            <w:pPr>
              <w:jc w:val="right"/>
              <w:rPr>
                <w:color w:val="000000"/>
                <w:sz w:val="22"/>
                <w:szCs w:val="22"/>
              </w:rPr>
            </w:pPr>
            <w:r w:rsidRPr="005F4627">
              <w:rPr>
                <w:color w:val="000000"/>
                <w:sz w:val="22"/>
                <w:szCs w:val="22"/>
              </w:rPr>
              <w:t>7.02</w:t>
            </w:r>
          </w:p>
        </w:tc>
        <w:tc>
          <w:tcPr>
            <w:tcW w:w="0" w:type="auto"/>
            <w:tcBorders>
              <w:top w:val="nil"/>
              <w:left w:val="nil"/>
              <w:bottom w:val="single" w:sz="4" w:space="0" w:color="auto"/>
              <w:right w:val="single" w:sz="4" w:space="0" w:color="auto"/>
            </w:tcBorders>
            <w:noWrap/>
            <w:vAlign w:val="center"/>
            <w:hideMark/>
          </w:tcPr>
          <w:p w14:paraId="027F6899"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6CDC569F" w14:textId="77777777" w:rsidR="00170D15" w:rsidRPr="005F4627" w:rsidRDefault="00170D15" w:rsidP="00170D15">
            <w:pPr>
              <w:jc w:val="right"/>
              <w:rPr>
                <w:color w:val="000000"/>
                <w:sz w:val="22"/>
                <w:szCs w:val="22"/>
              </w:rPr>
            </w:pPr>
            <w:r w:rsidRPr="005F4627">
              <w:rPr>
                <w:color w:val="000000"/>
                <w:sz w:val="22"/>
                <w:szCs w:val="22"/>
              </w:rPr>
              <w:t>1,595.6</w:t>
            </w:r>
          </w:p>
        </w:tc>
        <w:tc>
          <w:tcPr>
            <w:tcW w:w="0" w:type="auto"/>
            <w:tcBorders>
              <w:top w:val="nil"/>
              <w:left w:val="nil"/>
              <w:bottom w:val="single" w:sz="4" w:space="0" w:color="auto"/>
              <w:right w:val="single" w:sz="4" w:space="0" w:color="auto"/>
            </w:tcBorders>
            <w:noWrap/>
            <w:vAlign w:val="center"/>
            <w:hideMark/>
          </w:tcPr>
          <w:p w14:paraId="5BF415F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3DFA72A0" w14:textId="77777777" w:rsidR="00170D15" w:rsidRPr="005F4627" w:rsidRDefault="00170D15" w:rsidP="00170D15">
            <w:pPr>
              <w:jc w:val="right"/>
              <w:rPr>
                <w:color w:val="000000"/>
                <w:sz w:val="22"/>
                <w:szCs w:val="22"/>
              </w:rPr>
            </w:pPr>
            <w:r w:rsidRPr="005F4627">
              <w:rPr>
                <w:color w:val="000000"/>
                <w:sz w:val="22"/>
                <w:szCs w:val="22"/>
              </w:rPr>
              <w:t>227.3</w:t>
            </w:r>
          </w:p>
        </w:tc>
        <w:tc>
          <w:tcPr>
            <w:tcW w:w="0" w:type="auto"/>
            <w:tcBorders>
              <w:top w:val="nil"/>
              <w:left w:val="nil"/>
              <w:bottom w:val="single" w:sz="4" w:space="0" w:color="auto"/>
              <w:right w:val="single" w:sz="4" w:space="0" w:color="auto"/>
            </w:tcBorders>
            <w:noWrap/>
            <w:vAlign w:val="center"/>
            <w:hideMark/>
          </w:tcPr>
          <w:p w14:paraId="4C0C472E" w14:textId="77777777" w:rsidR="00170D15" w:rsidRPr="005F4627" w:rsidRDefault="00170D15" w:rsidP="00170D15">
            <w:pPr>
              <w:jc w:val="right"/>
              <w:rPr>
                <w:color w:val="000000"/>
                <w:sz w:val="22"/>
                <w:szCs w:val="22"/>
              </w:rPr>
            </w:pPr>
            <w:r w:rsidRPr="005F4627">
              <w:rPr>
                <w:color w:val="000000"/>
                <w:sz w:val="22"/>
                <w:szCs w:val="22"/>
              </w:rPr>
              <w:t>32.7</w:t>
            </w:r>
          </w:p>
        </w:tc>
        <w:tc>
          <w:tcPr>
            <w:tcW w:w="0" w:type="auto"/>
            <w:tcBorders>
              <w:top w:val="nil"/>
              <w:left w:val="nil"/>
              <w:bottom w:val="single" w:sz="4" w:space="0" w:color="auto"/>
              <w:right w:val="single" w:sz="4" w:space="0" w:color="auto"/>
            </w:tcBorders>
            <w:noWrap/>
            <w:vAlign w:val="center"/>
            <w:hideMark/>
          </w:tcPr>
          <w:p w14:paraId="0E138E80" w14:textId="77777777" w:rsidR="00170D15" w:rsidRPr="005F4627" w:rsidRDefault="00170D15" w:rsidP="00170D15">
            <w:pPr>
              <w:jc w:val="right"/>
              <w:rPr>
                <w:color w:val="000000"/>
                <w:sz w:val="22"/>
                <w:szCs w:val="22"/>
              </w:rPr>
            </w:pPr>
            <w:r w:rsidRPr="005F4627">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1F4E6F5C" w14:textId="77777777" w:rsidR="00170D15" w:rsidRPr="005F4627" w:rsidRDefault="00170D15" w:rsidP="00170D15">
            <w:pPr>
              <w:jc w:val="right"/>
              <w:rPr>
                <w:color w:val="000000"/>
                <w:sz w:val="22"/>
                <w:szCs w:val="22"/>
              </w:rPr>
            </w:pPr>
            <w:r w:rsidRPr="005F4627">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1F12F25E"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03592F0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36DC2A"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3A9185E" w14:textId="77777777" w:rsidR="00170D15" w:rsidRPr="005F4627" w:rsidRDefault="00170D15" w:rsidP="00170D15">
            <w:pPr>
              <w:jc w:val="right"/>
              <w:rPr>
                <w:color w:val="000000"/>
                <w:sz w:val="22"/>
                <w:szCs w:val="22"/>
              </w:rPr>
            </w:pPr>
            <w:r w:rsidRPr="005F4627">
              <w:rPr>
                <w:color w:val="000000"/>
                <w:sz w:val="22"/>
                <w:szCs w:val="22"/>
              </w:rPr>
              <w:t>19.40</w:t>
            </w:r>
          </w:p>
        </w:tc>
        <w:tc>
          <w:tcPr>
            <w:tcW w:w="0" w:type="auto"/>
            <w:tcBorders>
              <w:top w:val="nil"/>
              <w:left w:val="nil"/>
              <w:bottom w:val="single" w:sz="4" w:space="0" w:color="auto"/>
              <w:right w:val="single" w:sz="4" w:space="0" w:color="auto"/>
            </w:tcBorders>
            <w:noWrap/>
            <w:vAlign w:val="center"/>
            <w:hideMark/>
          </w:tcPr>
          <w:p w14:paraId="79189135"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3E878DE6" w14:textId="77777777" w:rsidR="00170D15" w:rsidRPr="005F4627" w:rsidRDefault="00170D15" w:rsidP="00170D15">
            <w:pPr>
              <w:jc w:val="right"/>
              <w:rPr>
                <w:color w:val="000000"/>
                <w:sz w:val="22"/>
                <w:szCs w:val="22"/>
              </w:rPr>
            </w:pPr>
            <w:r w:rsidRPr="005F4627">
              <w:rPr>
                <w:color w:val="000000"/>
                <w:sz w:val="22"/>
                <w:szCs w:val="22"/>
              </w:rPr>
              <w:t>3,172.8</w:t>
            </w:r>
          </w:p>
        </w:tc>
        <w:tc>
          <w:tcPr>
            <w:tcW w:w="0" w:type="auto"/>
            <w:tcBorders>
              <w:top w:val="nil"/>
              <w:left w:val="nil"/>
              <w:bottom w:val="single" w:sz="4" w:space="0" w:color="auto"/>
              <w:right w:val="single" w:sz="4" w:space="0" w:color="auto"/>
            </w:tcBorders>
            <w:noWrap/>
            <w:vAlign w:val="center"/>
            <w:hideMark/>
          </w:tcPr>
          <w:p w14:paraId="715B7CE7"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5DD3ADA4" w14:textId="77777777" w:rsidR="00170D15" w:rsidRPr="005F4627" w:rsidRDefault="00170D15" w:rsidP="00170D15">
            <w:pPr>
              <w:jc w:val="right"/>
              <w:rPr>
                <w:color w:val="000000"/>
                <w:sz w:val="22"/>
                <w:szCs w:val="22"/>
              </w:rPr>
            </w:pPr>
            <w:r w:rsidRPr="005F4627">
              <w:rPr>
                <w:color w:val="000000"/>
                <w:sz w:val="22"/>
                <w:szCs w:val="22"/>
              </w:rPr>
              <w:t>163.5</w:t>
            </w:r>
          </w:p>
        </w:tc>
        <w:tc>
          <w:tcPr>
            <w:tcW w:w="0" w:type="auto"/>
            <w:tcBorders>
              <w:top w:val="nil"/>
              <w:left w:val="nil"/>
              <w:bottom w:val="single" w:sz="4" w:space="0" w:color="auto"/>
              <w:right w:val="single" w:sz="4" w:space="0" w:color="auto"/>
            </w:tcBorders>
            <w:noWrap/>
            <w:vAlign w:val="center"/>
            <w:hideMark/>
          </w:tcPr>
          <w:p w14:paraId="1CB95302" w14:textId="77777777" w:rsidR="00170D15" w:rsidRPr="005F4627" w:rsidRDefault="00170D15" w:rsidP="00170D15">
            <w:pPr>
              <w:jc w:val="right"/>
              <w:rPr>
                <w:color w:val="000000"/>
                <w:sz w:val="22"/>
                <w:szCs w:val="22"/>
              </w:rPr>
            </w:pPr>
            <w:r w:rsidRPr="005F4627">
              <w:rPr>
                <w:color w:val="000000"/>
                <w:sz w:val="22"/>
                <w:szCs w:val="22"/>
              </w:rPr>
              <w:t>68.1</w:t>
            </w:r>
          </w:p>
        </w:tc>
        <w:tc>
          <w:tcPr>
            <w:tcW w:w="0" w:type="auto"/>
            <w:tcBorders>
              <w:top w:val="nil"/>
              <w:left w:val="nil"/>
              <w:bottom w:val="single" w:sz="4" w:space="0" w:color="auto"/>
              <w:right w:val="single" w:sz="4" w:space="0" w:color="auto"/>
            </w:tcBorders>
            <w:noWrap/>
            <w:vAlign w:val="center"/>
            <w:hideMark/>
          </w:tcPr>
          <w:p w14:paraId="0CB232D2"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2B545385"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5D14D5C1"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7D085F0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6EA259"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256F2A5" w14:textId="77777777" w:rsidR="00170D15" w:rsidRPr="005F4627" w:rsidRDefault="00170D15" w:rsidP="00170D15">
            <w:pPr>
              <w:jc w:val="right"/>
              <w:rPr>
                <w:color w:val="000000"/>
                <w:sz w:val="22"/>
                <w:szCs w:val="22"/>
              </w:rPr>
            </w:pPr>
            <w:r w:rsidRPr="005F4627">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7CA7744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F2423C1" w14:textId="77777777" w:rsidR="00170D15" w:rsidRPr="005F4627" w:rsidRDefault="00170D15" w:rsidP="00170D15">
            <w:pPr>
              <w:jc w:val="right"/>
              <w:rPr>
                <w:color w:val="000000"/>
                <w:sz w:val="22"/>
                <w:szCs w:val="22"/>
              </w:rPr>
            </w:pPr>
            <w:r w:rsidRPr="005F4627">
              <w:rPr>
                <w:color w:val="000000"/>
                <w:sz w:val="22"/>
                <w:szCs w:val="22"/>
              </w:rPr>
              <w:t>190.4</w:t>
            </w:r>
          </w:p>
        </w:tc>
        <w:tc>
          <w:tcPr>
            <w:tcW w:w="0" w:type="auto"/>
            <w:tcBorders>
              <w:top w:val="nil"/>
              <w:left w:val="nil"/>
              <w:bottom w:val="single" w:sz="4" w:space="0" w:color="auto"/>
              <w:right w:val="single" w:sz="4" w:space="0" w:color="auto"/>
            </w:tcBorders>
            <w:noWrap/>
            <w:vAlign w:val="center"/>
            <w:hideMark/>
          </w:tcPr>
          <w:p w14:paraId="687C6ED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8B606A1" w14:textId="77777777" w:rsidR="00170D15" w:rsidRPr="005F4627" w:rsidRDefault="00170D15" w:rsidP="00170D15">
            <w:pPr>
              <w:jc w:val="right"/>
              <w:rPr>
                <w:color w:val="000000"/>
                <w:sz w:val="22"/>
                <w:szCs w:val="22"/>
              </w:rPr>
            </w:pPr>
            <w:r w:rsidRPr="005F4627">
              <w:rPr>
                <w:color w:val="000000"/>
                <w:sz w:val="22"/>
                <w:szCs w:val="22"/>
              </w:rPr>
              <w:t>170.0</w:t>
            </w:r>
          </w:p>
        </w:tc>
        <w:tc>
          <w:tcPr>
            <w:tcW w:w="0" w:type="auto"/>
            <w:tcBorders>
              <w:top w:val="nil"/>
              <w:left w:val="nil"/>
              <w:bottom w:val="single" w:sz="4" w:space="0" w:color="auto"/>
              <w:right w:val="single" w:sz="4" w:space="0" w:color="auto"/>
            </w:tcBorders>
            <w:noWrap/>
            <w:vAlign w:val="center"/>
            <w:hideMark/>
          </w:tcPr>
          <w:p w14:paraId="4A290902"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234B663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E9E5488"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3B1DB07C"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56FF2D29"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532BBE1" w14:textId="77777777" w:rsidR="00170D15" w:rsidRPr="005F4627" w:rsidRDefault="00170D15" w:rsidP="00170D15">
            <w:pPr>
              <w:rPr>
                <w:b/>
                <w:bCs/>
                <w:i/>
                <w:iCs/>
                <w:color w:val="000000"/>
                <w:sz w:val="22"/>
                <w:szCs w:val="22"/>
              </w:rPr>
            </w:pPr>
            <w:r w:rsidRPr="005F4627">
              <w:rPr>
                <w:b/>
                <w:bCs/>
                <w:i/>
                <w:iCs/>
                <w:color w:val="000000"/>
                <w:sz w:val="22"/>
                <w:szCs w:val="22"/>
              </w:rPr>
              <w:t xml:space="preserve">1 - </w:t>
            </w:r>
            <w:proofErr w:type="spellStart"/>
            <w:r w:rsidRPr="005F4627">
              <w:rPr>
                <w:b/>
                <w:bCs/>
                <w:i/>
                <w:iCs/>
                <w:color w:val="000000"/>
                <w:sz w:val="22"/>
                <w:szCs w:val="22"/>
              </w:rPr>
              <w:t>Чиста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65E77E3" w14:textId="77777777" w:rsidR="00170D15" w:rsidRPr="005F4627" w:rsidRDefault="00170D15" w:rsidP="00170D15">
            <w:pPr>
              <w:jc w:val="right"/>
              <w:rPr>
                <w:b/>
                <w:bCs/>
                <w:i/>
                <w:iCs/>
                <w:color w:val="000000"/>
                <w:sz w:val="22"/>
                <w:szCs w:val="22"/>
              </w:rPr>
            </w:pPr>
            <w:r w:rsidRPr="005F4627">
              <w:rPr>
                <w:b/>
                <w:bCs/>
                <w:i/>
                <w:iCs/>
                <w:color w:val="000000"/>
                <w:sz w:val="22"/>
                <w:szCs w:val="22"/>
              </w:rPr>
              <w:t>451.83</w:t>
            </w:r>
          </w:p>
        </w:tc>
        <w:tc>
          <w:tcPr>
            <w:tcW w:w="0" w:type="auto"/>
            <w:tcBorders>
              <w:top w:val="nil"/>
              <w:left w:val="nil"/>
              <w:bottom w:val="single" w:sz="4" w:space="0" w:color="auto"/>
              <w:right w:val="single" w:sz="4" w:space="0" w:color="auto"/>
            </w:tcBorders>
            <w:shd w:val="clear" w:color="000000" w:fill="F2F2F2"/>
            <w:noWrap/>
            <w:vAlign w:val="center"/>
            <w:hideMark/>
          </w:tcPr>
          <w:p w14:paraId="312A0E71" w14:textId="77777777" w:rsidR="00170D15" w:rsidRPr="005F4627" w:rsidRDefault="00170D15" w:rsidP="00170D15">
            <w:pPr>
              <w:jc w:val="right"/>
              <w:rPr>
                <w:b/>
                <w:bCs/>
                <w:i/>
                <w:iCs/>
                <w:color w:val="000000"/>
                <w:sz w:val="22"/>
                <w:szCs w:val="22"/>
              </w:rPr>
            </w:pPr>
            <w:r w:rsidRPr="005F4627">
              <w:rPr>
                <w:b/>
                <w:bCs/>
                <w:i/>
                <w:iCs/>
                <w:color w:val="000000"/>
                <w:sz w:val="22"/>
                <w:szCs w:val="22"/>
              </w:rPr>
              <w:t>21.1%</w:t>
            </w:r>
          </w:p>
        </w:tc>
        <w:tc>
          <w:tcPr>
            <w:tcW w:w="0" w:type="auto"/>
            <w:tcBorders>
              <w:top w:val="nil"/>
              <w:left w:val="nil"/>
              <w:bottom w:val="single" w:sz="4" w:space="0" w:color="auto"/>
              <w:right w:val="single" w:sz="4" w:space="0" w:color="auto"/>
            </w:tcBorders>
            <w:shd w:val="clear" w:color="000000" w:fill="F2F2F2"/>
            <w:noWrap/>
            <w:vAlign w:val="center"/>
            <w:hideMark/>
          </w:tcPr>
          <w:p w14:paraId="3578C9C3" w14:textId="77777777" w:rsidR="00170D15" w:rsidRPr="005F4627" w:rsidRDefault="00170D15" w:rsidP="00170D15">
            <w:pPr>
              <w:jc w:val="right"/>
              <w:rPr>
                <w:b/>
                <w:bCs/>
                <w:i/>
                <w:iCs/>
                <w:color w:val="000000"/>
                <w:sz w:val="22"/>
                <w:szCs w:val="22"/>
              </w:rPr>
            </w:pPr>
            <w:r w:rsidRPr="005F4627">
              <w:rPr>
                <w:b/>
                <w:bCs/>
                <w:i/>
                <w:iCs/>
                <w:color w:val="000000"/>
                <w:sz w:val="22"/>
                <w:szCs w:val="22"/>
              </w:rPr>
              <w:t>78,403.0</w:t>
            </w:r>
          </w:p>
        </w:tc>
        <w:tc>
          <w:tcPr>
            <w:tcW w:w="0" w:type="auto"/>
            <w:tcBorders>
              <w:top w:val="nil"/>
              <w:left w:val="nil"/>
              <w:bottom w:val="single" w:sz="4" w:space="0" w:color="auto"/>
              <w:right w:val="single" w:sz="4" w:space="0" w:color="auto"/>
            </w:tcBorders>
            <w:shd w:val="clear" w:color="000000" w:fill="F2F2F2"/>
            <w:noWrap/>
            <w:vAlign w:val="center"/>
            <w:hideMark/>
          </w:tcPr>
          <w:p w14:paraId="75E106F8" w14:textId="77777777" w:rsidR="00170D15" w:rsidRPr="005F4627" w:rsidRDefault="00170D15" w:rsidP="00170D15">
            <w:pPr>
              <w:jc w:val="right"/>
              <w:rPr>
                <w:b/>
                <w:bCs/>
                <w:i/>
                <w:iCs/>
                <w:color w:val="000000"/>
                <w:sz w:val="22"/>
                <w:szCs w:val="22"/>
              </w:rPr>
            </w:pPr>
            <w:r w:rsidRPr="005F4627">
              <w:rPr>
                <w:b/>
                <w:bCs/>
                <w:i/>
                <w:iCs/>
                <w:color w:val="000000"/>
                <w:sz w:val="22"/>
                <w:szCs w:val="22"/>
              </w:rPr>
              <w:t>18.4%</w:t>
            </w:r>
          </w:p>
        </w:tc>
        <w:tc>
          <w:tcPr>
            <w:tcW w:w="0" w:type="auto"/>
            <w:tcBorders>
              <w:top w:val="nil"/>
              <w:left w:val="nil"/>
              <w:bottom w:val="single" w:sz="4" w:space="0" w:color="auto"/>
              <w:right w:val="single" w:sz="4" w:space="0" w:color="auto"/>
            </w:tcBorders>
            <w:shd w:val="clear" w:color="000000" w:fill="F2F2F2"/>
            <w:noWrap/>
            <w:vAlign w:val="center"/>
            <w:hideMark/>
          </w:tcPr>
          <w:p w14:paraId="54D53CB9" w14:textId="77777777" w:rsidR="00170D15" w:rsidRPr="005F4627" w:rsidRDefault="00170D15" w:rsidP="00170D15">
            <w:pPr>
              <w:jc w:val="right"/>
              <w:rPr>
                <w:b/>
                <w:bCs/>
                <w:i/>
                <w:iCs/>
                <w:color w:val="000000"/>
                <w:sz w:val="22"/>
                <w:szCs w:val="22"/>
              </w:rPr>
            </w:pPr>
            <w:r w:rsidRPr="005F4627">
              <w:rPr>
                <w:b/>
                <w:bCs/>
                <w:i/>
                <w:iCs/>
                <w:color w:val="000000"/>
                <w:sz w:val="22"/>
                <w:szCs w:val="22"/>
              </w:rPr>
              <w:t>173.5</w:t>
            </w:r>
          </w:p>
        </w:tc>
        <w:tc>
          <w:tcPr>
            <w:tcW w:w="0" w:type="auto"/>
            <w:tcBorders>
              <w:top w:val="nil"/>
              <w:left w:val="nil"/>
              <w:bottom w:val="single" w:sz="4" w:space="0" w:color="auto"/>
              <w:right w:val="single" w:sz="4" w:space="0" w:color="auto"/>
            </w:tcBorders>
            <w:shd w:val="clear" w:color="000000" w:fill="F2F2F2"/>
            <w:noWrap/>
            <w:vAlign w:val="center"/>
            <w:hideMark/>
          </w:tcPr>
          <w:p w14:paraId="13875CF3" w14:textId="77777777" w:rsidR="00170D15" w:rsidRPr="005F4627" w:rsidRDefault="00170D15" w:rsidP="00170D15">
            <w:pPr>
              <w:jc w:val="right"/>
              <w:rPr>
                <w:b/>
                <w:bCs/>
                <w:i/>
                <w:iCs/>
                <w:color w:val="000000"/>
                <w:sz w:val="22"/>
                <w:szCs w:val="22"/>
              </w:rPr>
            </w:pPr>
            <w:r w:rsidRPr="005F4627">
              <w:rPr>
                <w:b/>
                <w:bCs/>
                <w:i/>
                <w:iCs/>
                <w:color w:val="000000"/>
                <w:sz w:val="22"/>
                <w:szCs w:val="22"/>
              </w:rPr>
              <w:t>2,176.3</w:t>
            </w:r>
          </w:p>
        </w:tc>
        <w:tc>
          <w:tcPr>
            <w:tcW w:w="0" w:type="auto"/>
            <w:tcBorders>
              <w:top w:val="nil"/>
              <w:left w:val="nil"/>
              <w:bottom w:val="single" w:sz="4" w:space="0" w:color="auto"/>
              <w:right w:val="single" w:sz="4" w:space="0" w:color="auto"/>
            </w:tcBorders>
            <w:shd w:val="clear" w:color="000000" w:fill="F2F2F2"/>
            <w:noWrap/>
            <w:vAlign w:val="center"/>
            <w:hideMark/>
          </w:tcPr>
          <w:p w14:paraId="4B05A4A7" w14:textId="77777777" w:rsidR="00170D15" w:rsidRPr="005F4627" w:rsidRDefault="00170D15" w:rsidP="00170D15">
            <w:pPr>
              <w:jc w:val="right"/>
              <w:rPr>
                <w:b/>
                <w:bCs/>
                <w:i/>
                <w:iCs/>
                <w:color w:val="000000"/>
                <w:sz w:val="22"/>
                <w:szCs w:val="22"/>
              </w:rPr>
            </w:pPr>
            <w:r w:rsidRPr="005F4627">
              <w:rPr>
                <w:b/>
                <w:bCs/>
                <w:i/>
                <w:iCs/>
                <w:color w:val="000000"/>
                <w:sz w:val="22"/>
                <w:szCs w:val="22"/>
              </w:rPr>
              <w:t>24.6%</w:t>
            </w:r>
          </w:p>
        </w:tc>
        <w:tc>
          <w:tcPr>
            <w:tcW w:w="0" w:type="auto"/>
            <w:tcBorders>
              <w:top w:val="nil"/>
              <w:left w:val="nil"/>
              <w:bottom w:val="single" w:sz="4" w:space="0" w:color="auto"/>
              <w:right w:val="single" w:sz="4" w:space="0" w:color="auto"/>
            </w:tcBorders>
            <w:shd w:val="clear" w:color="000000" w:fill="F2F2F2"/>
            <w:noWrap/>
            <w:vAlign w:val="center"/>
            <w:hideMark/>
          </w:tcPr>
          <w:p w14:paraId="328A745C" w14:textId="77777777" w:rsidR="00170D15" w:rsidRPr="005F4627" w:rsidRDefault="00170D15" w:rsidP="00170D15">
            <w:pPr>
              <w:jc w:val="right"/>
              <w:rPr>
                <w:b/>
                <w:bCs/>
                <w:i/>
                <w:iCs/>
                <w:color w:val="000000"/>
                <w:sz w:val="22"/>
                <w:szCs w:val="22"/>
              </w:rPr>
            </w:pPr>
            <w:r w:rsidRPr="005F4627">
              <w:rPr>
                <w:b/>
                <w:bCs/>
                <w:i/>
                <w:iCs/>
                <w:color w:val="000000"/>
                <w:sz w:val="22"/>
                <w:szCs w:val="22"/>
              </w:rPr>
              <w:t>4.8</w:t>
            </w:r>
          </w:p>
        </w:tc>
        <w:tc>
          <w:tcPr>
            <w:tcW w:w="0" w:type="auto"/>
            <w:tcBorders>
              <w:top w:val="nil"/>
              <w:left w:val="nil"/>
              <w:bottom w:val="single" w:sz="4" w:space="0" w:color="auto"/>
              <w:right w:val="single" w:sz="4" w:space="0" w:color="auto"/>
            </w:tcBorders>
            <w:shd w:val="clear" w:color="000000" w:fill="F2F2F2"/>
            <w:noWrap/>
            <w:vAlign w:val="center"/>
            <w:hideMark/>
          </w:tcPr>
          <w:p w14:paraId="049EB129" w14:textId="77777777" w:rsidR="00170D15" w:rsidRPr="005F4627" w:rsidRDefault="00170D15" w:rsidP="00170D15">
            <w:pPr>
              <w:jc w:val="right"/>
              <w:rPr>
                <w:b/>
                <w:bCs/>
                <w:i/>
                <w:iCs/>
                <w:color w:val="000000"/>
                <w:sz w:val="22"/>
                <w:szCs w:val="22"/>
              </w:rPr>
            </w:pPr>
            <w:r w:rsidRPr="005F4627">
              <w:rPr>
                <w:b/>
                <w:bCs/>
                <w:i/>
                <w:iCs/>
                <w:color w:val="000000"/>
                <w:sz w:val="22"/>
                <w:szCs w:val="22"/>
              </w:rPr>
              <w:t>2.8</w:t>
            </w:r>
          </w:p>
        </w:tc>
      </w:tr>
      <w:tr w:rsidR="00170D15" w:rsidRPr="005F4627" w14:paraId="1AF1203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7471BD"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0C3C0C19" w14:textId="77777777" w:rsidR="00170D15" w:rsidRPr="005F4627" w:rsidRDefault="00170D15" w:rsidP="00170D15">
            <w:pPr>
              <w:jc w:val="right"/>
              <w:rPr>
                <w:color w:val="000000"/>
                <w:sz w:val="22"/>
                <w:szCs w:val="22"/>
              </w:rPr>
            </w:pPr>
            <w:r w:rsidRPr="005F4627">
              <w:rPr>
                <w:color w:val="000000"/>
                <w:sz w:val="22"/>
                <w:szCs w:val="22"/>
              </w:rPr>
              <w:t>5.44</w:t>
            </w:r>
          </w:p>
        </w:tc>
        <w:tc>
          <w:tcPr>
            <w:tcW w:w="0" w:type="auto"/>
            <w:tcBorders>
              <w:top w:val="nil"/>
              <w:left w:val="nil"/>
              <w:bottom w:val="single" w:sz="4" w:space="0" w:color="auto"/>
              <w:right w:val="single" w:sz="4" w:space="0" w:color="auto"/>
            </w:tcBorders>
            <w:noWrap/>
            <w:vAlign w:val="center"/>
            <w:hideMark/>
          </w:tcPr>
          <w:p w14:paraId="76A8C38A"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36288A2" w14:textId="77777777" w:rsidR="00170D15" w:rsidRPr="005F4627" w:rsidRDefault="00170D15" w:rsidP="00170D15">
            <w:pPr>
              <w:jc w:val="right"/>
              <w:rPr>
                <w:color w:val="000000"/>
                <w:sz w:val="22"/>
                <w:szCs w:val="22"/>
              </w:rPr>
            </w:pPr>
            <w:r w:rsidRPr="005F4627">
              <w:rPr>
                <w:color w:val="000000"/>
                <w:sz w:val="22"/>
                <w:szCs w:val="22"/>
              </w:rPr>
              <w:t>2,163.8</w:t>
            </w:r>
          </w:p>
        </w:tc>
        <w:tc>
          <w:tcPr>
            <w:tcW w:w="0" w:type="auto"/>
            <w:tcBorders>
              <w:top w:val="nil"/>
              <w:left w:val="nil"/>
              <w:bottom w:val="single" w:sz="4" w:space="0" w:color="auto"/>
              <w:right w:val="single" w:sz="4" w:space="0" w:color="auto"/>
            </w:tcBorders>
            <w:noWrap/>
            <w:vAlign w:val="center"/>
            <w:hideMark/>
          </w:tcPr>
          <w:p w14:paraId="3620804D"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17E6CE76" w14:textId="77777777" w:rsidR="00170D15" w:rsidRPr="005F4627" w:rsidRDefault="00170D15" w:rsidP="00170D15">
            <w:pPr>
              <w:jc w:val="right"/>
              <w:rPr>
                <w:color w:val="000000"/>
                <w:sz w:val="22"/>
                <w:szCs w:val="22"/>
              </w:rPr>
            </w:pPr>
            <w:r w:rsidRPr="005F4627">
              <w:rPr>
                <w:color w:val="000000"/>
                <w:sz w:val="22"/>
                <w:szCs w:val="22"/>
              </w:rPr>
              <w:t>397.8</w:t>
            </w:r>
          </w:p>
        </w:tc>
        <w:tc>
          <w:tcPr>
            <w:tcW w:w="0" w:type="auto"/>
            <w:tcBorders>
              <w:top w:val="nil"/>
              <w:left w:val="nil"/>
              <w:bottom w:val="single" w:sz="4" w:space="0" w:color="auto"/>
              <w:right w:val="single" w:sz="4" w:space="0" w:color="auto"/>
            </w:tcBorders>
            <w:noWrap/>
            <w:vAlign w:val="center"/>
            <w:hideMark/>
          </w:tcPr>
          <w:p w14:paraId="0C8B3918" w14:textId="77777777" w:rsidR="00170D15" w:rsidRPr="005F4627" w:rsidRDefault="00170D15" w:rsidP="00170D15">
            <w:pPr>
              <w:jc w:val="right"/>
              <w:rPr>
                <w:color w:val="000000"/>
                <w:sz w:val="22"/>
                <w:szCs w:val="22"/>
              </w:rPr>
            </w:pPr>
            <w:r w:rsidRPr="005F4627">
              <w:rPr>
                <w:color w:val="000000"/>
                <w:sz w:val="22"/>
                <w:szCs w:val="22"/>
              </w:rPr>
              <w:t>43.6</w:t>
            </w:r>
          </w:p>
        </w:tc>
        <w:tc>
          <w:tcPr>
            <w:tcW w:w="0" w:type="auto"/>
            <w:tcBorders>
              <w:top w:val="nil"/>
              <w:left w:val="nil"/>
              <w:bottom w:val="single" w:sz="4" w:space="0" w:color="auto"/>
              <w:right w:val="single" w:sz="4" w:space="0" w:color="auto"/>
            </w:tcBorders>
            <w:noWrap/>
            <w:vAlign w:val="center"/>
            <w:hideMark/>
          </w:tcPr>
          <w:p w14:paraId="541A1859"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0824E4E1" w14:textId="77777777" w:rsidR="00170D15" w:rsidRPr="005F4627" w:rsidRDefault="00170D15" w:rsidP="00170D15">
            <w:pPr>
              <w:jc w:val="right"/>
              <w:rPr>
                <w:color w:val="000000"/>
                <w:sz w:val="22"/>
                <w:szCs w:val="22"/>
              </w:rPr>
            </w:pPr>
            <w:r w:rsidRPr="005F4627">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0A6D375A"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4E12B46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F6E5B8A"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37BA8A62" w14:textId="77777777" w:rsidR="00170D15" w:rsidRPr="005F4627" w:rsidRDefault="00170D15" w:rsidP="00170D15">
            <w:pPr>
              <w:jc w:val="right"/>
              <w:rPr>
                <w:color w:val="000000"/>
                <w:sz w:val="22"/>
                <w:szCs w:val="22"/>
              </w:rPr>
            </w:pPr>
            <w:r w:rsidRPr="005F4627">
              <w:rPr>
                <w:color w:val="000000"/>
                <w:sz w:val="22"/>
                <w:szCs w:val="22"/>
              </w:rPr>
              <w:t>357.52</w:t>
            </w:r>
          </w:p>
        </w:tc>
        <w:tc>
          <w:tcPr>
            <w:tcW w:w="0" w:type="auto"/>
            <w:tcBorders>
              <w:top w:val="nil"/>
              <w:left w:val="nil"/>
              <w:bottom w:val="single" w:sz="4" w:space="0" w:color="auto"/>
              <w:right w:val="single" w:sz="4" w:space="0" w:color="auto"/>
            </w:tcBorders>
            <w:noWrap/>
            <w:vAlign w:val="center"/>
            <w:hideMark/>
          </w:tcPr>
          <w:p w14:paraId="0A5BB5DC" w14:textId="77777777" w:rsidR="00170D15" w:rsidRPr="005F4627" w:rsidRDefault="00170D15" w:rsidP="00170D15">
            <w:pPr>
              <w:jc w:val="right"/>
              <w:rPr>
                <w:color w:val="000000"/>
                <w:sz w:val="22"/>
                <w:szCs w:val="22"/>
              </w:rPr>
            </w:pPr>
            <w:r w:rsidRPr="005F4627">
              <w:rPr>
                <w:color w:val="000000"/>
                <w:sz w:val="22"/>
                <w:szCs w:val="22"/>
              </w:rPr>
              <w:t>16.7%</w:t>
            </w:r>
          </w:p>
        </w:tc>
        <w:tc>
          <w:tcPr>
            <w:tcW w:w="0" w:type="auto"/>
            <w:tcBorders>
              <w:top w:val="nil"/>
              <w:left w:val="nil"/>
              <w:bottom w:val="single" w:sz="4" w:space="0" w:color="auto"/>
              <w:right w:val="single" w:sz="4" w:space="0" w:color="auto"/>
            </w:tcBorders>
            <w:noWrap/>
            <w:vAlign w:val="center"/>
            <w:hideMark/>
          </w:tcPr>
          <w:p w14:paraId="7B5C6DBE" w14:textId="77777777" w:rsidR="00170D15" w:rsidRPr="005F4627" w:rsidRDefault="00170D15" w:rsidP="00170D15">
            <w:pPr>
              <w:jc w:val="right"/>
              <w:rPr>
                <w:color w:val="000000"/>
                <w:sz w:val="22"/>
                <w:szCs w:val="22"/>
              </w:rPr>
            </w:pPr>
            <w:r w:rsidRPr="005F4627">
              <w:rPr>
                <w:color w:val="000000"/>
                <w:sz w:val="22"/>
                <w:szCs w:val="22"/>
              </w:rPr>
              <w:t>47,545.9</w:t>
            </w:r>
          </w:p>
        </w:tc>
        <w:tc>
          <w:tcPr>
            <w:tcW w:w="0" w:type="auto"/>
            <w:tcBorders>
              <w:top w:val="nil"/>
              <w:left w:val="nil"/>
              <w:bottom w:val="single" w:sz="4" w:space="0" w:color="auto"/>
              <w:right w:val="single" w:sz="4" w:space="0" w:color="auto"/>
            </w:tcBorders>
            <w:noWrap/>
            <w:vAlign w:val="center"/>
            <w:hideMark/>
          </w:tcPr>
          <w:p w14:paraId="23EB1467" w14:textId="77777777" w:rsidR="00170D15" w:rsidRPr="005F4627" w:rsidRDefault="00170D15" w:rsidP="00170D15">
            <w:pPr>
              <w:jc w:val="right"/>
              <w:rPr>
                <w:color w:val="000000"/>
                <w:sz w:val="22"/>
                <w:szCs w:val="22"/>
              </w:rPr>
            </w:pPr>
            <w:r w:rsidRPr="005F4627">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0C7A68FF" w14:textId="77777777" w:rsidR="00170D15" w:rsidRPr="005F4627" w:rsidRDefault="00170D15" w:rsidP="00170D15">
            <w:pPr>
              <w:jc w:val="right"/>
              <w:rPr>
                <w:color w:val="000000"/>
                <w:sz w:val="22"/>
                <w:szCs w:val="22"/>
              </w:rPr>
            </w:pPr>
            <w:r w:rsidRPr="005F4627">
              <w:rPr>
                <w:color w:val="000000"/>
                <w:sz w:val="22"/>
                <w:szCs w:val="22"/>
              </w:rPr>
              <w:t>133.0</w:t>
            </w:r>
          </w:p>
        </w:tc>
        <w:tc>
          <w:tcPr>
            <w:tcW w:w="0" w:type="auto"/>
            <w:tcBorders>
              <w:top w:val="nil"/>
              <w:left w:val="nil"/>
              <w:bottom w:val="single" w:sz="4" w:space="0" w:color="auto"/>
              <w:right w:val="single" w:sz="4" w:space="0" w:color="auto"/>
            </w:tcBorders>
            <w:noWrap/>
            <w:vAlign w:val="center"/>
            <w:hideMark/>
          </w:tcPr>
          <w:p w14:paraId="4F1AAD3E" w14:textId="77777777" w:rsidR="00170D15" w:rsidRPr="005F4627" w:rsidRDefault="00170D15" w:rsidP="00170D15">
            <w:pPr>
              <w:jc w:val="right"/>
              <w:rPr>
                <w:color w:val="000000"/>
                <w:sz w:val="22"/>
                <w:szCs w:val="22"/>
              </w:rPr>
            </w:pPr>
            <w:r w:rsidRPr="005F4627">
              <w:rPr>
                <w:color w:val="000000"/>
                <w:sz w:val="22"/>
                <w:szCs w:val="22"/>
              </w:rPr>
              <w:t>1,394.9</w:t>
            </w:r>
          </w:p>
        </w:tc>
        <w:tc>
          <w:tcPr>
            <w:tcW w:w="0" w:type="auto"/>
            <w:tcBorders>
              <w:top w:val="nil"/>
              <w:left w:val="nil"/>
              <w:bottom w:val="single" w:sz="4" w:space="0" w:color="auto"/>
              <w:right w:val="single" w:sz="4" w:space="0" w:color="auto"/>
            </w:tcBorders>
            <w:noWrap/>
            <w:vAlign w:val="center"/>
            <w:hideMark/>
          </w:tcPr>
          <w:p w14:paraId="4D74FC9D" w14:textId="77777777" w:rsidR="00170D15" w:rsidRPr="005F4627" w:rsidRDefault="00170D15" w:rsidP="00170D15">
            <w:pPr>
              <w:jc w:val="right"/>
              <w:rPr>
                <w:color w:val="000000"/>
                <w:sz w:val="22"/>
                <w:szCs w:val="22"/>
              </w:rPr>
            </w:pPr>
            <w:r w:rsidRPr="005F4627">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1C0BEBC1"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106000FD"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1A6B32C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9F28EF"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AF23309" w14:textId="77777777" w:rsidR="00170D15" w:rsidRPr="005F4627" w:rsidRDefault="00170D15" w:rsidP="00170D15">
            <w:pPr>
              <w:jc w:val="right"/>
              <w:rPr>
                <w:color w:val="000000"/>
                <w:sz w:val="22"/>
                <w:szCs w:val="22"/>
              </w:rPr>
            </w:pPr>
            <w:r w:rsidRPr="005F4627">
              <w:rPr>
                <w:color w:val="000000"/>
                <w:sz w:val="22"/>
                <w:szCs w:val="22"/>
              </w:rPr>
              <w:t>26.37</w:t>
            </w:r>
          </w:p>
        </w:tc>
        <w:tc>
          <w:tcPr>
            <w:tcW w:w="0" w:type="auto"/>
            <w:tcBorders>
              <w:top w:val="nil"/>
              <w:left w:val="nil"/>
              <w:bottom w:val="single" w:sz="4" w:space="0" w:color="auto"/>
              <w:right w:val="single" w:sz="4" w:space="0" w:color="auto"/>
            </w:tcBorders>
            <w:noWrap/>
            <w:vAlign w:val="center"/>
            <w:hideMark/>
          </w:tcPr>
          <w:p w14:paraId="389CD4C9"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739BE7E0" w14:textId="77777777" w:rsidR="00170D15" w:rsidRPr="005F4627" w:rsidRDefault="00170D15" w:rsidP="00170D15">
            <w:pPr>
              <w:jc w:val="right"/>
              <w:rPr>
                <w:color w:val="000000"/>
                <w:sz w:val="22"/>
                <w:szCs w:val="22"/>
              </w:rPr>
            </w:pPr>
            <w:r w:rsidRPr="005F4627">
              <w:rPr>
                <w:color w:val="000000"/>
                <w:sz w:val="22"/>
                <w:szCs w:val="22"/>
              </w:rPr>
              <w:t>2,676.7</w:t>
            </w:r>
          </w:p>
        </w:tc>
        <w:tc>
          <w:tcPr>
            <w:tcW w:w="0" w:type="auto"/>
            <w:tcBorders>
              <w:top w:val="nil"/>
              <w:left w:val="nil"/>
              <w:bottom w:val="single" w:sz="4" w:space="0" w:color="auto"/>
              <w:right w:val="single" w:sz="4" w:space="0" w:color="auto"/>
            </w:tcBorders>
            <w:noWrap/>
            <w:vAlign w:val="center"/>
            <w:hideMark/>
          </w:tcPr>
          <w:p w14:paraId="3F1B79CE" w14:textId="77777777" w:rsidR="00170D15" w:rsidRPr="005F4627" w:rsidRDefault="00170D15" w:rsidP="00170D15">
            <w:pPr>
              <w:jc w:val="right"/>
              <w:rPr>
                <w:color w:val="000000"/>
                <w:sz w:val="22"/>
                <w:szCs w:val="22"/>
              </w:rPr>
            </w:pPr>
            <w:r w:rsidRPr="005F4627">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1C1CB060" w14:textId="77777777" w:rsidR="00170D15" w:rsidRPr="005F4627" w:rsidRDefault="00170D15" w:rsidP="00170D15">
            <w:pPr>
              <w:jc w:val="right"/>
              <w:rPr>
                <w:color w:val="000000"/>
                <w:sz w:val="22"/>
                <w:szCs w:val="22"/>
              </w:rPr>
            </w:pPr>
            <w:r w:rsidRPr="005F4627">
              <w:rPr>
                <w:color w:val="000000"/>
                <w:sz w:val="22"/>
                <w:szCs w:val="22"/>
              </w:rPr>
              <w:t>101.5</w:t>
            </w:r>
          </w:p>
        </w:tc>
        <w:tc>
          <w:tcPr>
            <w:tcW w:w="0" w:type="auto"/>
            <w:tcBorders>
              <w:top w:val="nil"/>
              <w:left w:val="nil"/>
              <w:bottom w:val="single" w:sz="4" w:space="0" w:color="auto"/>
              <w:right w:val="single" w:sz="4" w:space="0" w:color="auto"/>
            </w:tcBorders>
            <w:noWrap/>
            <w:vAlign w:val="center"/>
            <w:hideMark/>
          </w:tcPr>
          <w:p w14:paraId="13A712DE" w14:textId="77777777" w:rsidR="00170D15" w:rsidRPr="005F4627" w:rsidRDefault="00170D15" w:rsidP="00170D15">
            <w:pPr>
              <w:jc w:val="right"/>
              <w:rPr>
                <w:color w:val="000000"/>
                <w:sz w:val="22"/>
                <w:szCs w:val="22"/>
              </w:rPr>
            </w:pPr>
            <w:r w:rsidRPr="005F4627">
              <w:rPr>
                <w:color w:val="000000"/>
                <w:sz w:val="22"/>
                <w:szCs w:val="22"/>
              </w:rPr>
              <w:t>61.1</w:t>
            </w:r>
          </w:p>
        </w:tc>
        <w:tc>
          <w:tcPr>
            <w:tcW w:w="0" w:type="auto"/>
            <w:tcBorders>
              <w:top w:val="nil"/>
              <w:left w:val="nil"/>
              <w:bottom w:val="single" w:sz="4" w:space="0" w:color="auto"/>
              <w:right w:val="single" w:sz="4" w:space="0" w:color="auto"/>
            </w:tcBorders>
            <w:noWrap/>
            <w:vAlign w:val="center"/>
            <w:hideMark/>
          </w:tcPr>
          <w:p w14:paraId="0B8B86C6"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02BE0F48"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505CFD38"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4E6E639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88AAB5"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F099921" w14:textId="77777777" w:rsidR="00170D15" w:rsidRPr="005F4627" w:rsidRDefault="00170D15" w:rsidP="00170D15">
            <w:pPr>
              <w:jc w:val="right"/>
              <w:rPr>
                <w:color w:val="000000"/>
                <w:sz w:val="22"/>
                <w:szCs w:val="22"/>
              </w:rPr>
            </w:pPr>
            <w:r w:rsidRPr="005F4627">
              <w:rPr>
                <w:color w:val="000000"/>
                <w:sz w:val="22"/>
                <w:szCs w:val="22"/>
              </w:rPr>
              <w:t>3.17</w:t>
            </w:r>
          </w:p>
        </w:tc>
        <w:tc>
          <w:tcPr>
            <w:tcW w:w="0" w:type="auto"/>
            <w:tcBorders>
              <w:top w:val="nil"/>
              <w:left w:val="nil"/>
              <w:bottom w:val="single" w:sz="4" w:space="0" w:color="auto"/>
              <w:right w:val="single" w:sz="4" w:space="0" w:color="auto"/>
            </w:tcBorders>
            <w:noWrap/>
            <w:vAlign w:val="center"/>
            <w:hideMark/>
          </w:tcPr>
          <w:p w14:paraId="4E44436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BD9C984" w14:textId="77777777" w:rsidR="00170D15" w:rsidRPr="005F4627" w:rsidRDefault="00170D15" w:rsidP="00170D15">
            <w:pPr>
              <w:jc w:val="right"/>
              <w:rPr>
                <w:color w:val="000000"/>
                <w:sz w:val="22"/>
                <w:szCs w:val="22"/>
              </w:rPr>
            </w:pPr>
            <w:r w:rsidRPr="005F4627">
              <w:rPr>
                <w:color w:val="000000"/>
                <w:sz w:val="22"/>
                <w:szCs w:val="22"/>
              </w:rPr>
              <w:t>865.2</w:t>
            </w:r>
          </w:p>
        </w:tc>
        <w:tc>
          <w:tcPr>
            <w:tcW w:w="0" w:type="auto"/>
            <w:tcBorders>
              <w:top w:val="nil"/>
              <w:left w:val="nil"/>
              <w:bottom w:val="single" w:sz="4" w:space="0" w:color="auto"/>
              <w:right w:val="single" w:sz="4" w:space="0" w:color="auto"/>
            </w:tcBorders>
            <w:noWrap/>
            <w:vAlign w:val="center"/>
            <w:hideMark/>
          </w:tcPr>
          <w:p w14:paraId="5D14884B"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7BDA00D" w14:textId="77777777" w:rsidR="00170D15" w:rsidRPr="005F4627" w:rsidRDefault="00170D15" w:rsidP="00170D15">
            <w:pPr>
              <w:jc w:val="right"/>
              <w:rPr>
                <w:color w:val="000000"/>
                <w:sz w:val="22"/>
                <w:szCs w:val="22"/>
              </w:rPr>
            </w:pPr>
            <w:r w:rsidRPr="005F4627">
              <w:rPr>
                <w:color w:val="000000"/>
                <w:sz w:val="22"/>
                <w:szCs w:val="22"/>
              </w:rPr>
              <w:t>272.9</w:t>
            </w:r>
          </w:p>
        </w:tc>
        <w:tc>
          <w:tcPr>
            <w:tcW w:w="0" w:type="auto"/>
            <w:tcBorders>
              <w:top w:val="nil"/>
              <w:left w:val="nil"/>
              <w:bottom w:val="single" w:sz="4" w:space="0" w:color="auto"/>
              <w:right w:val="single" w:sz="4" w:space="0" w:color="auto"/>
            </w:tcBorders>
            <w:noWrap/>
            <w:vAlign w:val="center"/>
            <w:hideMark/>
          </w:tcPr>
          <w:p w14:paraId="40B207C3" w14:textId="77777777" w:rsidR="00170D15" w:rsidRPr="005F4627" w:rsidRDefault="00170D15" w:rsidP="00170D15">
            <w:pPr>
              <w:jc w:val="right"/>
              <w:rPr>
                <w:color w:val="000000"/>
                <w:sz w:val="22"/>
                <w:szCs w:val="22"/>
              </w:rPr>
            </w:pPr>
            <w:r w:rsidRPr="005F4627">
              <w:rPr>
                <w:color w:val="000000"/>
                <w:sz w:val="22"/>
                <w:szCs w:val="22"/>
              </w:rPr>
              <w:t>23.7</w:t>
            </w:r>
          </w:p>
        </w:tc>
        <w:tc>
          <w:tcPr>
            <w:tcW w:w="0" w:type="auto"/>
            <w:tcBorders>
              <w:top w:val="nil"/>
              <w:left w:val="nil"/>
              <w:bottom w:val="single" w:sz="4" w:space="0" w:color="auto"/>
              <w:right w:val="single" w:sz="4" w:space="0" w:color="auto"/>
            </w:tcBorders>
            <w:noWrap/>
            <w:vAlign w:val="center"/>
            <w:hideMark/>
          </w:tcPr>
          <w:p w14:paraId="08E09331"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A7B7FFD" w14:textId="77777777" w:rsidR="00170D15" w:rsidRPr="005F4627" w:rsidRDefault="00170D15" w:rsidP="00170D15">
            <w:pPr>
              <w:jc w:val="right"/>
              <w:rPr>
                <w:color w:val="000000"/>
                <w:sz w:val="22"/>
                <w:szCs w:val="22"/>
              </w:rPr>
            </w:pPr>
            <w:r w:rsidRPr="005F4627">
              <w:rPr>
                <w:color w:val="000000"/>
                <w:sz w:val="22"/>
                <w:szCs w:val="22"/>
              </w:rPr>
              <w:t>7.5</w:t>
            </w:r>
          </w:p>
        </w:tc>
        <w:tc>
          <w:tcPr>
            <w:tcW w:w="0" w:type="auto"/>
            <w:tcBorders>
              <w:top w:val="nil"/>
              <w:left w:val="nil"/>
              <w:bottom w:val="single" w:sz="4" w:space="0" w:color="auto"/>
              <w:right w:val="single" w:sz="4" w:space="0" w:color="auto"/>
            </w:tcBorders>
            <w:noWrap/>
            <w:vAlign w:val="center"/>
            <w:hideMark/>
          </w:tcPr>
          <w:p w14:paraId="5EE9E7CC"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6666F7A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F04417"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4B712030" w14:textId="77777777" w:rsidR="00170D15" w:rsidRPr="005F4627" w:rsidRDefault="00170D15" w:rsidP="00170D15">
            <w:pPr>
              <w:jc w:val="right"/>
              <w:rPr>
                <w:color w:val="000000"/>
                <w:sz w:val="22"/>
                <w:szCs w:val="22"/>
              </w:rPr>
            </w:pPr>
            <w:r w:rsidRPr="005F4627">
              <w:rPr>
                <w:color w:val="000000"/>
                <w:sz w:val="22"/>
                <w:szCs w:val="22"/>
              </w:rPr>
              <w:t>4.62</w:t>
            </w:r>
          </w:p>
        </w:tc>
        <w:tc>
          <w:tcPr>
            <w:tcW w:w="0" w:type="auto"/>
            <w:tcBorders>
              <w:top w:val="nil"/>
              <w:left w:val="nil"/>
              <w:bottom w:val="single" w:sz="4" w:space="0" w:color="auto"/>
              <w:right w:val="single" w:sz="4" w:space="0" w:color="auto"/>
            </w:tcBorders>
            <w:noWrap/>
            <w:vAlign w:val="center"/>
            <w:hideMark/>
          </w:tcPr>
          <w:p w14:paraId="4DECB8C3"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0D78FD31" w14:textId="77777777" w:rsidR="00170D15" w:rsidRPr="005F4627" w:rsidRDefault="00170D15" w:rsidP="00170D15">
            <w:pPr>
              <w:jc w:val="right"/>
              <w:rPr>
                <w:color w:val="000000"/>
                <w:sz w:val="22"/>
                <w:szCs w:val="22"/>
              </w:rPr>
            </w:pPr>
            <w:r w:rsidRPr="005F4627">
              <w:rPr>
                <w:color w:val="000000"/>
                <w:sz w:val="22"/>
                <w:szCs w:val="22"/>
              </w:rPr>
              <w:t>928.1</w:t>
            </w:r>
          </w:p>
        </w:tc>
        <w:tc>
          <w:tcPr>
            <w:tcW w:w="0" w:type="auto"/>
            <w:tcBorders>
              <w:top w:val="nil"/>
              <w:left w:val="nil"/>
              <w:bottom w:val="single" w:sz="4" w:space="0" w:color="auto"/>
              <w:right w:val="single" w:sz="4" w:space="0" w:color="auto"/>
            </w:tcBorders>
            <w:noWrap/>
            <w:vAlign w:val="center"/>
            <w:hideMark/>
          </w:tcPr>
          <w:p w14:paraId="7595E6F0"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2C9707D" w14:textId="77777777" w:rsidR="00170D15" w:rsidRPr="005F4627" w:rsidRDefault="00170D15" w:rsidP="00170D15">
            <w:pPr>
              <w:jc w:val="right"/>
              <w:rPr>
                <w:color w:val="000000"/>
                <w:sz w:val="22"/>
                <w:szCs w:val="22"/>
              </w:rPr>
            </w:pPr>
            <w:r w:rsidRPr="005F4627">
              <w:rPr>
                <w:color w:val="000000"/>
                <w:sz w:val="22"/>
                <w:szCs w:val="22"/>
              </w:rPr>
              <w:t>200.9</w:t>
            </w:r>
          </w:p>
        </w:tc>
        <w:tc>
          <w:tcPr>
            <w:tcW w:w="0" w:type="auto"/>
            <w:tcBorders>
              <w:top w:val="nil"/>
              <w:left w:val="nil"/>
              <w:bottom w:val="single" w:sz="4" w:space="0" w:color="auto"/>
              <w:right w:val="single" w:sz="4" w:space="0" w:color="auto"/>
            </w:tcBorders>
            <w:noWrap/>
            <w:vAlign w:val="center"/>
            <w:hideMark/>
          </w:tcPr>
          <w:p w14:paraId="54ED2315" w14:textId="77777777" w:rsidR="00170D15" w:rsidRPr="005F4627" w:rsidRDefault="00170D15" w:rsidP="00170D15">
            <w:pPr>
              <w:jc w:val="right"/>
              <w:rPr>
                <w:color w:val="000000"/>
                <w:sz w:val="22"/>
                <w:szCs w:val="22"/>
              </w:rPr>
            </w:pPr>
            <w:r w:rsidRPr="005F4627">
              <w:rPr>
                <w:color w:val="000000"/>
                <w:sz w:val="22"/>
                <w:szCs w:val="22"/>
              </w:rPr>
              <w:t>16.0</w:t>
            </w:r>
          </w:p>
        </w:tc>
        <w:tc>
          <w:tcPr>
            <w:tcW w:w="0" w:type="auto"/>
            <w:tcBorders>
              <w:top w:val="nil"/>
              <w:left w:val="nil"/>
              <w:bottom w:val="single" w:sz="4" w:space="0" w:color="auto"/>
              <w:right w:val="single" w:sz="4" w:space="0" w:color="auto"/>
            </w:tcBorders>
            <w:noWrap/>
            <w:vAlign w:val="center"/>
            <w:hideMark/>
          </w:tcPr>
          <w:p w14:paraId="2867B4E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2D938DFC"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10BAB964"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2DCA410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38E3EC"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7C8C850F" w14:textId="77777777" w:rsidR="00170D15" w:rsidRPr="005F4627" w:rsidRDefault="00170D15" w:rsidP="00170D15">
            <w:pPr>
              <w:jc w:val="right"/>
              <w:rPr>
                <w:color w:val="000000"/>
                <w:sz w:val="22"/>
                <w:szCs w:val="22"/>
              </w:rPr>
            </w:pPr>
            <w:r w:rsidRPr="005F4627">
              <w:rPr>
                <w:color w:val="000000"/>
                <w:sz w:val="22"/>
                <w:szCs w:val="22"/>
              </w:rPr>
              <w:t>35.29</w:t>
            </w:r>
          </w:p>
        </w:tc>
        <w:tc>
          <w:tcPr>
            <w:tcW w:w="0" w:type="auto"/>
            <w:tcBorders>
              <w:top w:val="nil"/>
              <w:left w:val="nil"/>
              <w:bottom w:val="single" w:sz="4" w:space="0" w:color="auto"/>
              <w:right w:val="single" w:sz="4" w:space="0" w:color="auto"/>
            </w:tcBorders>
            <w:noWrap/>
            <w:vAlign w:val="center"/>
            <w:hideMark/>
          </w:tcPr>
          <w:p w14:paraId="35D996B9"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7777FDDD" w14:textId="77777777" w:rsidR="00170D15" w:rsidRPr="005F4627" w:rsidRDefault="00170D15" w:rsidP="00170D15">
            <w:pPr>
              <w:jc w:val="right"/>
              <w:rPr>
                <w:color w:val="000000"/>
                <w:sz w:val="22"/>
                <w:szCs w:val="22"/>
              </w:rPr>
            </w:pPr>
            <w:r w:rsidRPr="005F4627">
              <w:rPr>
                <w:color w:val="000000"/>
                <w:sz w:val="22"/>
                <w:szCs w:val="22"/>
              </w:rPr>
              <w:t>7,162.6</w:t>
            </w:r>
          </w:p>
        </w:tc>
        <w:tc>
          <w:tcPr>
            <w:tcW w:w="0" w:type="auto"/>
            <w:tcBorders>
              <w:top w:val="nil"/>
              <w:left w:val="nil"/>
              <w:bottom w:val="single" w:sz="4" w:space="0" w:color="auto"/>
              <w:right w:val="single" w:sz="4" w:space="0" w:color="auto"/>
            </w:tcBorders>
            <w:noWrap/>
            <w:vAlign w:val="center"/>
            <w:hideMark/>
          </w:tcPr>
          <w:p w14:paraId="5152EC23"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7539E76F" w14:textId="77777777" w:rsidR="00170D15" w:rsidRPr="005F4627" w:rsidRDefault="00170D15" w:rsidP="00170D15">
            <w:pPr>
              <w:jc w:val="right"/>
              <w:rPr>
                <w:color w:val="000000"/>
                <w:sz w:val="22"/>
                <w:szCs w:val="22"/>
              </w:rPr>
            </w:pPr>
            <w:r w:rsidRPr="005F4627">
              <w:rPr>
                <w:color w:val="000000"/>
                <w:sz w:val="22"/>
                <w:szCs w:val="22"/>
              </w:rPr>
              <w:t>203.0</w:t>
            </w:r>
          </w:p>
        </w:tc>
        <w:tc>
          <w:tcPr>
            <w:tcW w:w="0" w:type="auto"/>
            <w:tcBorders>
              <w:top w:val="nil"/>
              <w:left w:val="nil"/>
              <w:bottom w:val="single" w:sz="4" w:space="0" w:color="auto"/>
              <w:right w:val="single" w:sz="4" w:space="0" w:color="auto"/>
            </w:tcBorders>
            <w:noWrap/>
            <w:vAlign w:val="center"/>
            <w:hideMark/>
          </w:tcPr>
          <w:p w14:paraId="49707CAB" w14:textId="77777777" w:rsidR="00170D15" w:rsidRPr="005F4627" w:rsidRDefault="00170D15" w:rsidP="00170D15">
            <w:pPr>
              <w:jc w:val="right"/>
              <w:rPr>
                <w:color w:val="000000"/>
                <w:sz w:val="22"/>
                <w:szCs w:val="22"/>
              </w:rPr>
            </w:pPr>
            <w:r w:rsidRPr="005F4627">
              <w:rPr>
                <w:color w:val="000000"/>
                <w:sz w:val="22"/>
                <w:szCs w:val="22"/>
              </w:rPr>
              <w:t>128.5</w:t>
            </w:r>
          </w:p>
        </w:tc>
        <w:tc>
          <w:tcPr>
            <w:tcW w:w="0" w:type="auto"/>
            <w:tcBorders>
              <w:top w:val="nil"/>
              <w:left w:val="nil"/>
              <w:bottom w:val="single" w:sz="4" w:space="0" w:color="auto"/>
              <w:right w:val="single" w:sz="4" w:space="0" w:color="auto"/>
            </w:tcBorders>
            <w:noWrap/>
            <w:vAlign w:val="center"/>
            <w:hideMark/>
          </w:tcPr>
          <w:p w14:paraId="7B6B82F6"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668C0536"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24B0CD8C"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088B74C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32DD38E"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5019CDE5" w14:textId="77777777" w:rsidR="00170D15" w:rsidRPr="005F4627" w:rsidRDefault="00170D15" w:rsidP="00170D15">
            <w:pPr>
              <w:jc w:val="right"/>
              <w:rPr>
                <w:color w:val="000000"/>
                <w:sz w:val="22"/>
                <w:szCs w:val="22"/>
              </w:rPr>
            </w:pPr>
            <w:r w:rsidRPr="005F4627">
              <w:rPr>
                <w:color w:val="000000"/>
                <w:sz w:val="22"/>
                <w:szCs w:val="22"/>
              </w:rPr>
              <w:t>76.84</w:t>
            </w:r>
          </w:p>
        </w:tc>
        <w:tc>
          <w:tcPr>
            <w:tcW w:w="0" w:type="auto"/>
            <w:tcBorders>
              <w:top w:val="nil"/>
              <w:left w:val="nil"/>
              <w:bottom w:val="single" w:sz="4" w:space="0" w:color="auto"/>
              <w:right w:val="single" w:sz="4" w:space="0" w:color="auto"/>
            </w:tcBorders>
            <w:noWrap/>
            <w:vAlign w:val="center"/>
            <w:hideMark/>
          </w:tcPr>
          <w:p w14:paraId="08FCA5D5"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5F729579" w14:textId="77777777" w:rsidR="00170D15" w:rsidRPr="005F4627" w:rsidRDefault="00170D15" w:rsidP="00170D15">
            <w:pPr>
              <w:jc w:val="right"/>
              <w:rPr>
                <w:color w:val="000000"/>
                <w:sz w:val="22"/>
                <w:szCs w:val="22"/>
              </w:rPr>
            </w:pPr>
            <w:r w:rsidRPr="005F4627">
              <w:rPr>
                <w:color w:val="000000"/>
                <w:sz w:val="22"/>
                <w:szCs w:val="22"/>
              </w:rPr>
              <w:t>8,375.1</w:t>
            </w:r>
          </w:p>
        </w:tc>
        <w:tc>
          <w:tcPr>
            <w:tcW w:w="0" w:type="auto"/>
            <w:tcBorders>
              <w:top w:val="nil"/>
              <w:left w:val="nil"/>
              <w:bottom w:val="single" w:sz="4" w:space="0" w:color="auto"/>
              <w:right w:val="single" w:sz="4" w:space="0" w:color="auto"/>
            </w:tcBorders>
            <w:noWrap/>
            <w:vAlign w:val="center"/>
            <w:hideMark/>
          </w:tcPr>
          <w:p w14:paraId="49DD2C88"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4502349F" w14:textId="77777777" w:rsidR="00170D15" w:rsidRPr="005F4627" w:rsidRDefault="00170D15" w:rsidP="00170D15">
            <w:pPr>
              <w:jc w:val="right"/>
              <w:rPr>
                <w:color w:val="000000"/>
                <w:sz w:val="22"/>
                <w:szCs w:val="22"/>
              </w:rPr>
            </w:pPr>
            <w:r w:rsidRPr="005F4627">
              <w:rPr>
                <w:color w:val="000000"/>
                <w:sz w:val="22"/>
                <w:szCs w:val="22"/>
              </w:rPr>
              <w:t>109.0</w:t>
            </w:r>
          </w:p>
        </w:tc>
        <w:tc>
          <w:tcPr>
            <w:tcW w:w="0" w:type="auto"/>
            <w:tcBorders>
              <w:top w:val="nil"/>
              <w:left w:val="nil"/>
              <w:bottom w:val="single" w:sz="4" w:space="0" w:color="auto"/>
              <w:right w:val="single" w:sz="4" w:space="0" w:color="auto"/>
            </w:tcBorders>
            <w:noWrap/>
            <w:vAlign w:val="center"/>
            <w:hideMark/>
          </w:tcPr>
          <w:p w14:paraId="00A9A217" w14:textId="77777777" w:rsidR="00170D15" w:rsidRPr="005F4627" w:rsidRDefault="00170D15" w:rsidP="00170D15">
            <w:pPr>
              <w:jc w:val="right"/>
              <w:rPr>
                <w:color w:val="000000"/>
                <w:sz w:val="22"/>
                <w:szCs w:val="22"/>
              </w:rPr>
            </w:pPr>
            <w:r w:rsidRPr="005F4627">
              <w:rPr>
                <w:color w:val="000000"/>
                <w:sz w:val="22"/>
                <w:szCs w:val="22"/>
              </w:rPr>
              <w:t>187.2</w:t>
            </w:r>
          </w:p>
        </w:tc>
        <w:tc>
          <w:tcPr>
            <w:tcW w:w="0" w:type="auto"/>
            <w:tcBorders>
              <w:top w:val="nil"/>
              <w:left w:val="nil"/>
              <w:bottom w:val="single" w:sz="4" w:space="0" w:color="auto"/>
              <w:right w:val="single" w:sz="4" w:space="0" w:color="auto"/>
            </w:tcBorders>
            <w:noWrap/>
            <w:vAlign w:val="center"/>
            <w:hideMark/>
          </w:tcPr>
          <w:p w14:paraId="06BBF62B" w14:textId="77777777" w:rsidR="00170D15" w:rsidRPr="005F4627" w:rsidRDefault="00170D15" w:rsidP="00170D15">
            <w:pPr>
              <w:jc w:val="right"/>
              <w:rPr>
                <w:color w:val="000000"/>
                <w:sz w:val="22"/>
                <w:szCs w:val="22"/>
              </w:rPr>
            </w:pPr>
            <w:r w:rsidRPr="005F4627">
              <w:rPr>
                <w:color w:val="000000"/>
                <w:sz w:val="22"/>
                <w:szCs w:val="22"/>
              </w:rPr>
              <w:t>2.1%</w:t>
            </w:r>
          </w:p>
        </w:tc>
        <w:tc>
          <w:tcPr>
            <w:tcW w:w="0" w:type="auto"/>
            <w:tcBorders>
              <w:top w:val="nil"/>
              <w:left w:val="nil"/>
              <w:bottom w:val="single" w:sz="4" w:space="0" w:color="auto"/>
              <w:right w:val="single" w:sz="4" w:space="0" w:color="auto"/>
            </w:tcBorders>
            <w:noWrap/>
            <w:vAlign w:val="center"/>
            <w:hideMark/>
          </w:tcPr>
          <w:p w14:paraId="73DF90BB"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62C05BB7"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333C277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0C4624"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16EBCE57" w14:textId="77777777" w:rsidR="00170D15" w:rsidRPr="005F4627" w:rsidRDefault="00170D15" w:rsidP="00170D15">
            <w:pPr>
              <w:jc w:val="right"/>
              <w:rPr>
                <w:color w:val="000000"/>
                <w:sz w:val="22"/>
                <w:szCs w:val="22"/>
              </w:rPr>
            </w:pPr>
            <w:r w:rsidRPr="005F4627">
              <w:rPr>
                <w:color w:val="000000"/>
                <w:sz w:val="22"/>
                <w:szCs w:val="22"/>
              </w:rPr>
              <w:t>20.07</w:t>
            </w:r>
          </w:p>
        </w:tc>
        <w:tc>
          <w:tcPr>
            <w:tcW w:w="0" w:type="auto"/>
            <w:tcBorders>
              <w:top w:val="nil"/>
              <w:left w:val="nil"/>
              <w:bottom w:val="single" w:sz="4" w:space="0" w:color="auto"/>
              <w:right w:val="single" w:sz="4" w:space="0" w:color="auto"/>
            </w:tcBorders>
            <w:noWrap/>
            <w:vAlign w:val="center"/>
            <w:hideMark/>
          </w:tcPr>
          <w:p w14:paraId="6F578B5C"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0C8A4BA0" w14:textId="77777777" w:rsidR="00170D15" w:rsidRPr="005F4627" w:rsidRDefault="00170D15" w:rsidP="00170D15">
            <w:pPr>
              <w:jc w:val="right"/>
              <w:rPr>
                <w:color w:val="000000"/>
                <w:sz w:val="22"/>
                <w:szCs w:val="22"/>
              </w:rPr>
            </w:pPr>
            <w:r w:rsidRPr="005F4627">
              <w:rPr>
                <w:color w:val="000000"/>
                <w:sz w:val="22"/>
                <w:szCs w:val="22"/>
              </w:rPr>
              <w:t>6,259.2</w:t>
            </w:r>
          </w:p>
        </w:tc>
        <w:tc>
          <w:tcPr>
            <w:tcW w:w="0" w:type="auto"/>
            <w:tcBorders>
              <w:top w:val="nil"/>
              <w:left w:val="nil"/>
              <w:bottom w:val="single" w:sz="4" w:space="0" w:color="auto"/>
              <w:right w:val="single" w:sz="4" w:space="0" w:color="auto"/>
            </w:tcBorders>
            <w:noWrap/>
            <w:vAlign w:val="center"/>
            <w:hideMark/>
          </w:tcPr>
          <w:p w14:paraId="3083EEB3"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50691DFF" w14:textId="77777777" w:rsidR="00170D15" w:rsidRPr="005F4627" w:rsidRDefault="00170D15" w:rsidP="00170D15">
            <w:pPr>
              <w:jc w:val="right"/>
              <w:rPr>
                <w:color w:val="000000"/>
                <w:sz w:val="22"/>
                <w:szCs w:val="22"/>
              </w:rPr>
            </w:pPr>
            <w:r w:rsidRPr="005F4627">
              <w:rPr>
                <w:color w:val="000000"/>
                <w:sz w:val="22"/>
                <w:szCs w:val="22"/>
              </w:rPr>
              <w:t>311.9</w:t>
            </w:r>
          </w:p>
        </w:tc>
        <w:tc>
          <w:tcPr>
            <w:tcW w:w="0" w:type="auto"/>
            <w:tcBorders>
              <w:top w:val="nil"/>
              <w:left w:val="nil"/>
              <w:bottom w:val="single" w:sz="4" w:space="0" w:color="auto"/>
              <w:right w:val="single" w:sz="4" w:space="0" w:color="auto"/>
            </w:tcBorders>
            <w:noWrap/>
            <w:vAlign w:val="center"/>
            <w:hideMark/>
          </w:tcPr>
          <w:p w14:paraId="6BB098B9" w14:textId="77777777" w:rsidR="00170D15" w:rsidRPr="005F4627" w:rsidRDefault="00170D15" w:rsidP="00170D15">
            <w:pPr>
              <w:jc w:val="right"/>
              <w:rPr>
                <w:color w:val="000000"/>
                <w:sz w:val="22"/>
                <w:szCs w:val="22"/>
              </w:rPr>
            </w:pPr>
            <w:r w:rsidRPr="005F4627">
              <w:rPr>
                <w:color w:val="000000"/>
                <w:sz w:val="22"/>
                <w:szCs w:val="22"/>
              </w:rPr>
              <w:t>115.0</w:t>
            </w:r>
          </w:p>
        </w:tc>
        <w:tc>
          <w:tcPr>
            <w:tcW w:w="0" w:type="auto"/>
            <w:tcBorders>
              <w:top w:val="nil"/>
              <w:left w:val="nil"/>
              <w:bottom w:val="single" w:sz="4" w:space="0" w:color="auto"/>
              <w:right w:val="single" w:sz="4" w:space="0" w:color="auto"/>
            </w:tcBorders>
            <w:noWrap/>
            <w:vAlign w:val="center"/>
            <w:hideMark/>
          </w:tcPr>
          <w:p w14:paraId="70DFF048"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5A11FCC1" w14:textId="77777777" w:rsidR="00170D15" w:rsidRPr="005F4627" w:rsidRDefault="00170D15" w:rsidP="00170D15">
            <w:pPr>
              <w:jc w:val="right"/>
              <w:rPr>
                <w:color w:val="000000"/>
                <w:sz w:val="22"/>
                <w:szCs w:val="22"/>
              </w:rPr>
            </w:pPr>
            <w:r w:rsidRPr="005F4627">
              <w:rPr>
                <w:color w:val="000000"/>
                <w:sz w:val="22"/>
                <w:szCs w:val="22"/>
              </w:rPr>
              <w:t>5.7</w:t>
            </w:r>
          </w:p>
        </w:tc>
        <w:tc>
          <w:tcPr>
            <w:tcW w:w="0" w:type="auto"/>
            <w:tcBorders>
              <w:top w:val="nil"/>
              <w:left w:val="nil"/>
              <w:bottom w:val="single" w:sz="4" w:space="0" w:color="auto"/>
              <w:right w:val="single" w:sz="4" w:space="0" w:color="auto"/>
            </w:tcBorders>
            <w:noWrap/>
            <w:vAlign w:val="center"/>
            <w:hideMark/>
          </w:tcPr>
          <w:p w14:paraId="7F1A6907"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68652E8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C36FEE"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55A9B38F" w14:textId="77777777" w:rsidR="00170D15" w:rsidRPr="005F4627" w:rsidRDefault="00170D15" w:rsidP="00170D15">
            <w:pPr>
              <w:jc w:val="right"/>
              <w:rPr>
                <w:color w:val="000000"/>
                <w:sz w:val="22"/>
                <w:szCs w:val="22"/>
              </w:rPr>
            </w:pPr>
            <w:r w:rsidRPr="005F4627">
              <w:rPr>
                <w:color w:val="000000"/>
                <w:sz w:val="22"/>
                <w:szCs w:val="22"/>
              </w:rPr>
              <w:t>220.34</w:t>
            </w:r>
          </w:p>
        </w:tc>
        <w:tc>
          <w:tcPr>
            <w:tcW w:w="0" w:type="auto"/>
            <w:tcBorders>
              <w:top w:val="nil"/>
              <w:left w:val="nil"/>
              <w:bottom w:val="single" w:sz="4" w:space="0" w:color="auto"/>
              <w:right w:val="single" w:sz="4" w:space="0" w:color="auto"/>
            </w:tcBorders>
            <w:noWrap/>
            <w:vAlign w:val="center"/>
            <w:hideMark/>
          </w:tcPr>
          <w:p w14:paraId="6A5A5455" w14:textId="77777777" w:rsidR="00170D15" w:rsidRPr="005F4627" w:rsidRDefault="00170D15" w:rsidP="00170D15">
            <w:pPr>
              <w:jc w:val="right"/>
              <w:rPr>
                <w:color w:val="000000"/>
                <w:sz w:val="22"/>
                <w:szCs w:val="22"/>
              </w:rPr>
            </w:pPr>
            <w:r w:rsidRPr="005F4627">
              <w:rPr>
                <w:color w:val="000000"/>
                <w:sz w:val="22"/>
                <w:szCs w:val="22"/>
              </w:rPr>
              <w:t>10.3%</w:t>
            </w:r>
          </w:p>
        </w:tc>
        <w:tc>
          <w:tcPr>
            <w:tcW w:w="0" w:type="auto"/>
            <w:tcBorders>
              <w:top w:val="nil"/>
              <w:left w:val="nil"/>
              <w:bottom w:val="single" w:sz="4" w:space="0" w:color="auto"/>
              <w:right w:val="single" w:sz="4" w:space="0" w:color="auto"/>
            </w:tcBorders>
            <w:noWrap/>
            <w:vAlign w:val="center"/>
            <w:hideMark/>
          </w:tcPr>
          <w:p w14:paraId="2662237D" w14:textId="77777777" w:rsidR="00170D15" w:rsidRPr="005F4627" w:rsidRDefault="00170D15" w:rsidP="00170D15">
            <w:pPr>
              <w:jc w:val="right"/>
              <w:rPr>
                <w:color w:val="000000"/>
                <w:sz w:val="22"/>
                <w:szCs w:val="22"/>
              </w:rPr>
            </w:pPr>
            <w:r w:rsidRPr="005F4627">
              <w:rPr>
                <w:color w:val="000000"/>
                <w:sz w:val="22"/>
                <w:szCs w:val="22"/>
              </w:rPr>
              <w:t>57,567.2</w:t>
            </w:r>
          </w:p>
        </w:tc>
        <w:tc>
          <w:tcPr>
            <w:tcW w:w="0" w:type="auto"/>
            <w:tcBorders>
              <w:top w:val="nil"/>
              <w:left w:val="nil"/>
              <w:bottom w:val="single" w:sz="4" w:space="0" w:color="auto"/>
              <w:right w:val="single" w:sz="4" w:space="0" w:color="auto"/>
            </w:tcBorders>
            <w:noWrap/>
            <w:vAlign w:val="center"/>
            <w:hideMark/>
          </w:tcPr>
          <w:p w14:paraId="1DF82763" w14:textId="77777777" w:rsidR="00170D15" w:rsidRPr="005F4627" w:rsidRDefault="00170D15" w:rsidP="00170D15">
            <w:pPr>
              <w:jc w:val="right"/>
              <w:rPr>
                <w:color w:val="000000"/>
                <w:sz w:val="22"/>
                <w:szCs w:val="22"/>
              </w:rPr>
            </w:pPr>
            <w:r w:rsidRPr="005F4627">
              <w:rPr>
                <w:color w:val="000000"/>
                <w:sz w:val="22"/>
                <w:szCs w:val="22"/>
              </w:rPr>
              <w:t>13.5%</w:t>
            </w:r>
          </w:p>
        </w:tc>
        <w:tc>
          <w:tcPr>
            <w:tcW w:w="0" w:type="auto"/>
            <w:tcBorders>
              <w:top w:val="nil"/>
              <w:left w:val="nil"/>
              <w:bottom w:val="single" w:sz="4" w:space="0" w:color="auto"/>
              <w:right w:val="single" w:sz="4" w:space="0" w:color="auto"/>
            </w:tcBorders>
            <w:noWrap/>
            <w:vAlign w:val="center"/>
            <w:hideMark/>
          </w:tcPr>
          <w:p w14:paraId="540BC48D" w14:textId="77777777" w:rsidR="00170D15" w:rsidRPr="005F4627" w:rsidRDefault="00170D15" w:rsidP="00170D15">
            <w:pPr>
              <w:jc w:val="right"/>
              <w:rPr>
                <w:color w:val="000000"/>
                <w:sz w:val="22"/>
                <w:szCs w:val="22"/>
              </w:rPr>
            </w:pPr>
            <w:r w:rsidRPr="005F4627">
              <w:rPr>
                <w:color w:val="000000"/>
                <w:sz w:val="22"/>
                <w:szCs w:val="22"/>
              </w:rPr>
              <w:t>261.3</w:t>
            </w:r>
          </w:p>
        </w:tc>
        <w:tc>
          <w:tcPr>
            <w:tcW w:w="0" w:type="auto"/>
            <w:tcBorders>
              <w:top w:val="nil"/>
              <w:left w:val="nil"/>
              <w:bottom w:val="single" w:sz="4" w:space="0" w:color="auto"/>
              <w:right w:val="single" w:sz="4" w:space="0" w:color="auto"/>
            </w:tcBorders>
            <w:noWrap/>
            <w:vAlign w:val="center"/>
            <w:hideMark/>
          </w:tcPr>
          <w:p w14:paraId="628028EA" w14:textId="77777777" w:rsidR="00170D15" w:rsidRPr="005F4627" w:rsidRDefault="00170D15" w:rsidP="00170D15">
            <w:pPr>
              <w:jc w:val="right"/>
              <w:rPr>
                <w:color w:val="000000"/>
                <w:sz w:val="22"/>
                <w:szCs w:val="22"/>
              </w:rPr>
            </w:pPr>
            <w:r w:rsidRPr="005F4627">
              <w:rPr>
                <w:color w:val="000000"/>
                <w:sz w:val="22"/>
                <w:szCs w:val="22"/>
              </w:rPr>
              <w:t>924.8</w:t>
            </w:r>
          </w:p>
        </w:tc>
        <w:tc>
          <w:tcPr>
            <w:tcW w:w="0" w:type="auto"/>
            <w:tcBorders>
              <w:top w:val="nil"/>
              <w:left w:val="nil"/>
              <w:bottom w:val="single" w:sz="4" w:space="0" w:color="auto"/>
              <w:right w:val="single" w:sz="4" w:space="0" w:color="auto"/>
            </w:tcBorders>
            <w:noWrap/>
            <w:vAlign w:val="center"/>
            <w:hideMark/>
          </w:tcPr>
          <w:p w14:paraId="69AE9516" w14:textId="77777777" w:rsidR="00170D15" w:rsidRPr="005F4627" w:rsidRDefault="00170D15" w:rsidP="00170D15">
            <w:pPr>
              <w:jc w:val="right"/>
              <w:rPr>
                <w:color w:val="000000"/>
                <w:sz w:val="22"/>
                <w:szCs w:val="22"/>
              </w:rPr>
            </w:pPr>
            <w:r w:rsidRPr="005F4627">
              <w:rPr>
                <w:color w:val="000000"/>
                <w:sz w:val="22"/>
                <w:szCs w:val="22"/>
              </w:rPr>
              <w:t>10.5%</w:t>
            </w:r>
          </w:p>
        </w:tc>
        <w:tc>
          <w:tcPr>
            <w:tcW w:w="0" w:type="auto"/>
            <w:tcBorders>
              <w:top w:val="nil"/>
              <w:left w:val="nil"/>
              <w:bottom w:val="single" w:sz="4" w:space="0" w:color="auto"/>
              <w:right w:val="single" w:sz="4" w:space="0" w:color="auto"/>
            </w:tcBorders>
            <w:noWrap/>
            <w:vAlign w:val="center"/>
            <w:hideMark/>
          </w:tcPr>
          <w:p w14:paraId="699A6566"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6330F649"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3C8348A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CB5D87E"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373F1425" w14:textId="77777777" w:rsidR="00170D15" w:rsidRPr="005F4627" w:rsidRDefault="00170D15" w:rsidP="00170D15">
            <w:pPr>
              <w:jc w:val="right"/>
              <w:rPr>
                <w:color w:val="000000"/>
                <w:sz w:val="22"/>
                <w:szCs w:val="22"/>
              </w:rPr>
            </w:pPr>
            <w:r w:rsidRPr="005F4627">
              <w:rPr>
                <w:color w:val="000000"/>
                <w:sz w:val="22"/>
                <w:szCs w:val="22"/>
              </w:rPr>
              <w:t>105.74</w:t>
            </w:r>
          </w:p>
        </w:tc>
        <w:tc>
          <w:tcPr>
            <w:tcW w:w="0" w:type="auto"/>
            <w:tcBorders>
              <w:top w:val="nil"/>
              <w:left w:val="nil"/>
              <w:bottom w:val="single" w:sz="4" w:space="0" w:color="auto"/>
              <w:right w:val="single" w:sz="4" w:space="0" w:color="auto"/>
            </w:tcBorders>
            <w:noWrap/>
            <w:vAlign w:val="center"/>
            <w:hideMark/>
          </w:tcPr>
          <w:p w14:paraId="09F49607" w14:textId="77777777" w:rsidR="00170D15" w:rsidRPr="005F4627" w:rsidRDefault="00170D15" w:rsidP="00170D15">
            <w:pPr>
              <w:jc w:val="right"/>
              <w:rPr>
                <w:color w:val="000000"/>
                <w:sz w:val="22"/>
                <w:szCs w:val="22"/>
              </w:rPr>
            </w:pPr>
            <w:r w:rsidRPr="005F4627">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072C4212" w14:textId="77777777" w:rsidR="00170D15" w:rsidRPr="005F4627" w:rsidRDefault="00170D15" w:rsidP="00170D15">
            <w:pPr>
              <w:jc w:val="right"/>
              <w:rPr>
                <w:color w:val="000000"/>
                <w:sz w:val="22"/>
                <w:szCs w:val="22"/>
              </w:rPr>
            </w:pPr>
            <w:r w:rsidRPr="005F4627">
              <w:rPr>
                <w:color w:val="000000"/>
                <w:sz w:val="22"/>
                <w:szCs w:val="22"/>
              </w:rPr>
              <w:t>12,358.1</w:t>
            </w:r>
          </w:p>
        </w:tc>
        <w:tc>
          <w:tcPr>
            <w:tcW w:w="0" w:type="auto"/>
            <w:tcBorders>
              <w:top w:val="nil"/>
              <w:left w:val="nil"/>
              <w:bottom w:val="single" w:sz="4" w:space="0" w:color="auto"/>
              <w:right w:val="single" w:sz="4" w:space="0" w:color="auto"/>
            </w:tcBorders>
            <w:noWrap/>
            <w:vAlign w:val="center"/>
            <w:hideMark/>
          </w:tcPr>
          <w:p w14:paraId="47EF5081" w14:textId="77777777" w:rsidR="00170D15" w:rsidRPr="005F4627" w:rsidRDefault="00170D15" w:rsidP="00170D15">
            <w:pPr>
              <w:jc w:val="right"/>
              <w:rPr>
                <w:color w:val="000000"/>
                <w:sz w:val="22"/>
                <w:szCs w:val="22"/>
              </w:rPr>
            </w:pPr>
            <w:r w:rsidRPr="005F4627">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42F045E5" w14:textId="77777777" w:rsidR="00170D15" w:rsidRPr="005F4627" w:rsidRDefault="00170D15" w:rsidP="00170D15">
            <w:pPr>
              <w:jc w:val="right"/>
              <w:rPr>
                <w:color w:val="000000"/>
                <w:sz w:val="22"/>
                <w:szCs w:val="22"/>
              </w:rPr>
            </w:pPr>
            <w:r w:rsidRPr="005F4627">
              <w:rPr>
                <w:color w:val="000000"/>
                <w:sz w:val="22"/>
                <w:szCs w:val="22"/>
              </w:rPr>
              <w:t>116.9</w:t>
            </w:r>
          </w:p>
        </w:tc>
        <w:tc>
          <w:tcPr>
            <w:tcW w:w="0" w:type="auto"/>
            <w:tcBorders>
              <w:top w:val="nil"/>
              <w:left w:val="nil"/>
              <w:bottom w:val="single" w:sz="4" w:space="0" w:color="auto"/>
              <w:right w:val="single" w:sz="4" w:space="0" w:color="auto"/>
            </w:tcBorders>
            <w:noWrap/>
            <w:vAlign w:val="center"/>
            <w:hideMark/>
          </w:tcPr>
          <w:p w14:paraId="16B644A6" w14:textId="77777777" w:rsidR="00170D15" w:rsidRPr="005F4627" w:rsidRDefault="00170D15" w:rsidP="00170D15">
            <w:pPr>
              <w:jc w:val="right"/>
              <w:rPr>
                <w:color w:val="000000"/>
                <w:sz w:val="22"/>
                <w:szCs w:val="22"/>
              </w:rPr>
            </w:pPr>
            <w:r w:rsidRPr="005F4627">
              <w:rPr>
                <w:color w:val="000000"/>
                <w:sz w:val="22"/>
                <w:szCs w:val="22"/>
              </w:rPr>
              <w:t>245.6</w:t>
            </w:r>
          </w:p>
        </w:tc>
        <w:tc>
          <w:tcPr>
            <w:tcW w:w="0" w:type="auto"/>
            <w:tcBorders>
              <w:top w:val="nil"/>
              <w:left w:val="nil"/>
              <w:bottom w:val="single" w:sz="4" w:space="0" w:color="auto"/>
              <w:right w:val="single" w:sz="4" w:space="0" w:color="auto"/>
            </w:tcBorders>
            <w:noWrap/>
            <w:vAlign w:val="center"/>
            <w:hideMark/>
          </w:tcPr>
          <w:p w14:paraId="697461B4"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30D52895"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7C82AF12"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6E88F75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8776CE"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EE57688" w14:textId="77777777" w:rsidR="00170D15" w:rsidRPr="005F4627" w:rsidRDefault="00170D15" w:rsidP="00170D15">
            <w:pPr>
              <w:jc w:val="right"/>
              <w:rPr>
                <w:color w:val="000000"/>
                <w:sz w:val="22"/>
                <w:szCs w:val="22"/>
              </w:rPr>
            </w:pPr>
            <w:r w:rsidRPr="005F4627">
              <w:rPr>
                <w:color w:val="000000"/>
                <w:sz w:val="22"/>
                <w:szCs w:val="22"/>
              </w:rPr>
              <w:t>31.60</w:t>
            </w:r>
          </w:p>
        </w:tc>
        <w:tc>
          <w:tcPr>
            <w:tcW w:w="0" w:type="auto"/>
            <w:tcBorders>
              <w:top w:val="nil"/>
              <w:left w:val="nil"/>
              <w:bottom w:val="single" w:sz="4" w:space="0" w:color="auto"/>
              <w:right w:val="single" w:sz="4" w:space="0" w:color="auto"/>
            </w:tcBorders>
            <w:noWrap/>
            <w:vAlign w:val="center"/>
            <w:hideMark/>
          </w:tcPr>
          <w:p w14:paraId="54011400"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4869209C" w14:textId="77777777" w:rsidR="00170D15" w:rsidRPr="005F4627" w:rsidRDefault="00170D15" w:rsidP="00170D15">
            <w:pPr>
              <w:jc w:val="right"/>
              <w:rPr>
                <w:color w:val="000000"/>
                <w:sz w:val="22"/>
                <w:szCs w:val="22"/>
              </w:rPr>
            </w:pPr>
            <w:r w:rsidRPr="005F4627">
              <w:rPr>
                <w:color w:val="000000"/>
                <w:sz w:val="22"/>
                <w:szCs w:val="22"/>
              </w:rPr>
              <w:t>4,620.1</w:t>
            </w:r>
          </w:p>
        </w:tc>
        <w:tc>
          <w:tcPr>
            <w:tcW w:w="0" w:type="auto"/>
            <w:tcBorders>
              <w:top w:val="nil"/>
              <w:left w:val="nil"/>
              <w:bottom w:val="single" w:sz="4" w:space="0" w:color="auto"/>
              <w:right w:val="single" w:sz="4" w:space="0" w:color="auto"/>
            </w:tcBorders>
            <w:noWrap/>
            <w:vAlign w:val="center"/>
            <w:hideMark/>
          </w:tcPr>
          <w:p w14:paraId="0414EDFF"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31FB03A3" w14:textId="77777777" w:rsidR="00170D15" w:rsidRPr="005F4627" w:rsidRDefault="00170D15" w:rsidP="00170D15">
            <w:pPr>
              <w:jc w:val="right"/>
              <w:rPr>
                <w:color w:val="000000"/>
                <w:sz w:val="22"/>
                <w:szCs w:val="22"/>
              </w:rPr>
            </w:pPr>
            <w:r w:rsidRPr="005F4627">
              <w:rPr>
                <w:color w:val="000000"/>
                <w:sz w:val="22"/>
                <w:szCs w:val="22"/>
              </w:rPr>
              <w:t>146.2</w:t>
            </w:r>
          </w:p>
        </w:tc>
        <w:tc>
          <w:tcPr>
            <w:tcW w:w="0" w:type="auto"/>
            <w:tcBorders>
              <w:top w:val="nil"/>
              <w:left w:val="nil"/>
              <w:bottom w:val="single" w:sz="4" w:space="0" w:color="auto"/>
              <w:right w:val="single" w:sz="4" w:space="0" w:color="auto"/>
            </w:tcBorders>
            <w:noWrap/>
            <w:vAlign w:val="center"/>
            <w:hideMark/>
          </w:tcPr>
          <w:p w14:paraId="05C7604E" w14:textId="77777777" w:rsidR="00170D15" w:rsidRPr="005F4627" w:rsidRDefault="00170D15" w:rsidP="00170D15">
            <w:pPr>
              <w:jc w:val="right"/>
              <w:rPr>
                <w:color w:val="000000"/>
                <w:sz w:val="22"/>
                <w:szCs w:val="22"/>
              </w:rPr>
            </w:pPr>
            <w:r w:rsidRPr="005F4627">
              <w:rPr>
                <w:color w:val="000000"/>
                <w:sz w:val="22"/>
                <w:szCs w:val="22"/>
              </w:rPr>
              <w:t>124.2</w:t>
            </w:r>
          </w:p>
        </w:tc>
        <w:tc>
          <w:tcPr>
            <w:tcW w:w="0" w:type="auto"/>
            <w:tcBorders>
              <w:top w:val="nil"/>
              <w:left w:val="nil"/>
              <w:bottom w:val="single" w:sz="4" w:space="0" w:color="auto"/>
              <w:right w:val="single" w:sz="4" w:space="0" w:color="auto"/>
            </w:tcBorders>
            <w:noWrap/>
            <w:vAlign w:val="center"/>
            <w:hideMark/>
          </w:tcPr>
          <w:p w14:paraId="4CC64CE1"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6E802495"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450867F5"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07B50E4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785E6E7"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06F7F02E" w14:textId="77777777" w:rsidR="00170D15" w:rsidRPr="005F4627" w:rsidRDefault="00170D15" w:rsidP="00170D15">
            <w:pPr>
              <w:jc w:val="right"/>
              <w:rPr>
                <w:color w:val="000000"/>
                <w:sz w:val="22"/>
                <w:szCs w:val="22"/>
              </w:rPr>
            </w:pPr>
            <w:r w:rsidRPr="005F4627">
              <w:rPr>
                <w:color w:val="000000"/>
                <w:sz w:val="22"/>
                <w:szCs w:val="22"/>
              </w:rPr>
              <w:t>1.61</w:t>
            </w:r>
          </w:p>
        </w:tc>
        <w:tc>
          <w:tcPr>
            <w:tcW w:w="0" w:type="auto"/>
            <w:tcBorders>
              <w:top w:val="nil"/>
              <w:left w:val="nil"/>
              <w:bottom w:val="single" w:sz="4" w:space="0" w:color="auto"/>
              <w:right w:val="single" w:sz="4" w:space="0" w:color="auto"/>
            </w:tcBorders>
            <w:noWrap/>
            <w:vAlign w:val="center"/>
            <w:hideMark/>
          </w:tcPr>
          <w:p w14:paraId="70C5DA6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71582BAE" w14:textId="77777777" w:rsidR="00170D15" w:rsidRPr="005F4627" w:rsidRDefault="00170D15" w:rsidP="00170D15">
            <w:pPr>
              <w:jc w:val="right"/>
              <w:rPr>
                <w:color w:val="000000"/>
                <w:sz w:val="22"/>
                <w:szCs w:val="22"/>
              </w:rPr>
            </w:pPr>
            <w:r w:rsidRPr="005F4627">
              <w:rPr>
                <w:color w:val="000000"/>
                <w:sz w:val="22"/>
                <w:szCs w:val="22"/>
              </w:rPr>
              <w:t>190.4</w:t>
            </w:r>
          </w:p>
        </w:tc>
        <w:tc>
          <w:tcPr>
            <w:tcW w:w="0" w:type="auto"/>
            <w:tcBorders>
              <w:top w:val="nil"/>
              <w:left w:val="nil"/>
              <w:bottom w:val="single" w:sz="4" w:space="0" w:color="auto"/>
              <w:right w:val="single" w:sz="4" w:space="0" w:color="auto"/>
            </w:tcBorders>
            <w:noWrap/>
            <w:vAlign w:val="center"/>
            <w:hideMark/>
          </w:tcPr>
          <w:p w14:paraId="5E90AE11"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F72A5C1" w14:textId="77777777" w:rsidR="00170D15" w:rsidRPr="005F4627" w:rsidRDefault="00170D15" w:rsidP="00170D15">
            <w:pPr>
              <w:jc w:val="right"/>
              <w:rPr>
                <w:color w:val="000000"/>
                <w:sz w:val="22"/>
                <w:szCs w:val="22"/>
              </w:rPr>
            </w:pPr>
            <w:r w:rsidRPr="005F4627">
              <w:rPr>
                <w:color w:val="000000"/>
                <w:sz w:val="22"/>
                <w:szCs w:val="22"/>
              </w:rPr>
              <w:t>118.2</w:t>
            </w:r>
          </w:p>
        </w:tc>
        <w:tc>
          <w:tcPr>
            <w:tcW w:w="0" w:type="auto"/>
            <w:tcBorders>
              <w:top w:val="nil"/>
              <w:left w:val="nil"/>
              <w:bottom w:val="single" w:sz="4" w:space="0" w:color="auto"/>
              <w:right w:val="single" w:sz="4" w:space="0" w:color="auto"/>
            </w:tcBorders>
            <w:noWrap/>
            <w:vAlign w:val="center"/>
            <w:hideMark/>
          </w:tcPr>
          <w:p w14:paraId="1C4DC651" w14:textId="77777777" w:rsidR="00170D15" w:rsidRPr="005F4627" w:rsidRDefault="00170D15" w:rsidP="00170D15">
            <w:pPr>
              <w:jc w:val="right"/>
              <w:rPr>
                <w:color w:val="000000"/>
                <w:sz w:val="22"/>
                <w:szCs w:val="22"/>
              </w:rPr>
            </w:pPr>
            <w:r w:rsidRPr="005F4627">
              <w:rPr>
                <w:color w:val="000000"/>
                <w:sz w:val="22"/>
                <w:szCs w:val="22"/>
              </w:rPr>
              <w:t>5.4</w:t>
            </w:r>
          </w:p>
        </w:tc>
        <w:tc>
          <w:tcPr>
            <w:tcW w:w="0" w:type="auto"/>
            <w:tcBorders>
              <w:top w:val="nil"/>
              <w:left w:val="nil"/>
              <w:bottom w:val="single" w:sz="4" w:space="0" w:color="auto"/>
              <w:right w:val="single" w:sz="4" w:space="0" w:color="auto"/>
            </w:tcBorders>
            <w:noWrap/>
            <w:vAlign w:val="center"/>
            <w:hideMark/>
          </w:tcPr>
          <w:p w14:paraId="6EBDC5C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15A220B"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79D8A814"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47B9888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F1F809"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8C5523A" w14:textId="77777777" w:rsidR="00170D15" w:rsidRPr="005F4627" w:rsidRDefault="00170D15" w:rsidP="00170D15">
            <w:pPr>
              <w:jc w:val="right"/>
              <w:rPr>
                <w:color w:val="000000"/>
                <w:sz w:val="22"/>
                <w:szCs w:val="22"/>
              </w:rPr>
            </w:pPr>
            <w:r w:rsidRPr="005F4627">
              <w:rPr>
                <w:color w:val="000000"/>
                <w:sz w:val="22"/>
                <w:szCs w:val="22"/>
              </w:rPr>
              <w:t>77.58</w:t>
            </w:r>
          </w:p>
        </w:tc>
        <w:tc>
          <w:tcPr>
            <w:tcW w:w="0" w:type="auto"/>
            <w:tcBorders>
              <w:top w:val="nil"/>
              <w:left w:val="nil"/>
              <w:bottom w:val="single" w:sz="4" w:space="0" w:color="auto"/>
              <w:right w:val="single" w:sz="4" w:space="0" w:color="auto"/>
            </w:tcBorders>
            <w:noWrap/>
            <w:vAlign w:val="center"/>
            <w:hideMark/>
          </w:tcPr>
          <w:p w14:paraId="34F0568F"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03357D7A" w14:textId="77777777" w:rsidR="00170D15" w:rsidRPr="005F4627" w:rsidRDefault="00170D15" w:rsidP="00170D15">
            <w:pPr>
              <w:jc w:val="right"/>
              <w:rPr>
                <w:color w:val="000000"/>
                <w:sz w:val="22"/>
                <w:szCs w:val="22"/>
              </w:rPr>
            </w:pPr>
            <w:r w:rsidRPr="005F4627">
              <w:rPr>
                <w:color w:val="000000"/>
                <w:sz w:val="22"/>
                <w:szCs w:val="22"/>
              </w:rPr>
              <w:t>17,393.1</w:t>
            </w:r>
          </w:p>
        </w:tc>
        <w:tc>
          <w:tcPr>
            <w:tcW w:w="0" w:type="auto"/>
            <w:tcBorders>
              <w:top w:val="nil"/>
              <w:left w:val="nil"/>
              <w:bottom w:val="single" w:sz="4" w:space="0" w:color="auto"/>
              <w:right w:val="single" w:sz="4" w:space="0" w:color="auto"/>
            </w:tcBorders>
            <w:noWrap/>
            <w:vAlign w:val="center"/>
            <w:hideMark/>
          </w:tcPr>
          <w:p w14:paraId="361B5669" w14:textId="77777777" w:rsidR="00170D15" w:rsidRPr="005F4627" w:rsidRDefault="00170D15" w:rsidP="00170D15">
            <w:pPr>
              <w:jc w:val="right"/>
              <w:rPr>
                <w:color w:val="000000"/>
                <w:sz w:val="22"/>
                <w:szCs w:val="22"/>
              </w:rPr>
            </w:pPr>
            <w:r w:rsidRPr="005F4627">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51CED09D" w14:textId="77777777" w:rsidR="00170D15" w:rsidRPr="005F4627" w:rsidRDefault="00170D15" w:rsidP="00170D15">
            <w:pPr>
              <w:jc w:val="right"/>
              <w:rPr>
                <w:color w:val="000000"/>
                <w:sz w:val="22"/>
                <w:szCs w:val="22"/>
              </w:rPr>
            </w:pPr>
            <w:r w:rsidRPr="005F4627">
              <w:rPr>
                <w:color w:val="000000"/>
                <w:sz w:val="22"/>
                <w:szCs w:val="22"/>
              </w:rPr>
              <w:t>224.2</w:t>
            </w:r>
          </w:p>
        </w:tc>
        <w:tc>
          <w:tcPr>
            <w:tcW w:w="0" w:type="auto"/>
            <w:tcBorders>
              <w:top w:val="nil"/>
              <w:left w:val="nil"/>
              <w:bottom w:val="single" w:sz="4" w:space="0" w:color="auto"/>
              <w:right w:val="single" w:sz="4" w:space="0" w:color="auto"/>
            </w:tcBorders>
            <w:noWrap/>
            <w:vAlign w:val="center"/>
            <w:hideMark/>
          </w:tcPr>
          <w:p w14:paraId="0625F90C" w14:textId="77777777" w:rsidR="00170D15" w:rsidRPr="005F4627" w:rsidRDefault="00170D15" w:rsidP="00170D15">
            <w:pPr>
              <w:jc w:val="right"/>
              <w:rPr>
                <w:color w:val="000000"/>
                <w:sz w:val="22"/>
                <w:szCs w:val="22"/>
              </w:rPr>
            </w:pPr>
            <w:r w:rsidRPr="005F4627">
              <w:rPr>
                <w:color w:val="000000"/>
                <w:sz w:val="22"/>
                <w:szCs w:val="22"/>
              </w:rPr>
              <w:t>328.1</w:t>
            </w:r>
          </w:p>
        </w:tc>
        <w:tc>
          <w:tcPr>
            <w:tcW w:w="0" w:type="auto"/>
            <w:tcBorders>
              <w:top w:val="nil"/>
              <w:left w:val="nil"/>
              <w:bottom w:val="single" w:sz="4" w:space="0" w:color="auto"/>
              <w:right w:val="single" w:sz="4" w:space="0" w:color="auto"/>
            </w:tcBorders>
            <w:noWrap/>
            <w:vAlign w:val="center"/>
            <w:hideMark/>
          </w:tcPr>
          <w:p w14:paraId="79CFE4F2"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378F22D5"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0938163B"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4197615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B7C4F7"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C0BFF5D" w14:textId="77777777" w:rsidR="00170D15" w:rsidRPr="005F4627" w:rsidRDefault="00170D15" w:rsidP="00170D15">
            <w:pPr>
              <w:jc w:val="right"/>
              <w:rPr>
                <w:color w:val="000000"/>
                <w:sz w:val="22"/>
                <w:szCs w:val="22"/>
              </w:rPr>
            </w:pPr>
            <w:r w:rsidRPr="005F4627">
              <w:rPr>
                <w:color w:val="000000"/>
                <w:sz w:val="22"/>
                <w:szCs w:val="22"/>
              </w:rPr>
              <w:t>6.77</w:t>
            </w:r>
          </w:p>
        </w:tc>
        <w:tc>
          <w:tcPr>
            <w:tcW w:w="0" w:type="auto"/>
            <w:tcBorders>
              <w:top w:val="nil"/>
              <w:left w:val="nil"/>
              <w:bottom w:val="single" w:sz="4" w:space="0" w:color="auto"/>
              <w:right w:val="single" w:sz="4" w:space="0" w:color="auto"/>
            </w:tcBorders>
            <w:noWrap/>
            <w:vAlign w:val="center"/>
            <w:hideMark/>
          </w:tcPr>
          <w:p w14:paraId="63505F23"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1D5E9F14" w14:textId="77777777" w:rsidR="00170D15" w:rsidRPr="005F4627" w:rsidRDefault="00170D15" w:rsidP="00170D15">
            <w:pPr>
              <w:jc w:val="right"/>
              <w:rPr>
                <w:color w:val="000000"/>
                <w:sz w:val="22"/>
                <w:szCs w:val="22"/>
              </w:rPr>
            </w:pPr>
            <w:r w:rsidRPr="005F4627">
              <w:rPr>
                <w:color w:val="000000"/>
                <w:sz w:val="22"/>
                <w:szCs w:val="22"/>
              </w:rPr>
              <w:t>1,387.3</w:t>
            </w:r>
          </w:p>
        </w:tc>
        <w:tc>
          <w:tcPr>
            <w:tcW w:w="0" w:type="auto"/>
            <w:tcBorders>
              <w:top w:val="nil"/>
              <w:left w:val="nil"/>
              <w:bottom w:val="single" w:sz="4" w:space="0" w:color="auto"/>
              <w:right w:val="single" w:sz="4" w:space="0" w:color="auto"/>
            </w:tcBorders>
            <w:noWrap/>
            <w:vAlign w:val="center"/>
            <w:hideMark/>
          </w:tcPr>
          <w:p w14:paraId="5209822E"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1D3F63A" w14:textId="77777777" w:rsidR="00170D15" w:rsidRPr="005F4627" w:rsidRDefault="00170D15" w:rsidP="00170D15">
            <w:pPr>
              <w:jc w:val="right"/>
              <w:rPr>
                <w:color w:val="000000"/>
                <w:sz w:val="22"/>
                <w:szCs w:val="22"/>
              </w:rPr>
            </w:pPr>
            <w:r w:rsidRPr="005F4627">
              <w:rPr>
                <w:color w:val="000000"/>
                <w:sz w:val="22"/>
                <w:szCs w:val="22"/>
              </w:rPr>
              <w:t>204.9</w:t>
            </w:r>
          </w:p>
        </w:tc>
        <w:tc>
          <w:tcPr>
            <w:tcW w:w="0" w:type="auto"/>
            <w:tcBorders>
              <w:top w:val="nil"/>
              <w:left w:val="nil"/>
              <w:bottom w:val="single" w:sz="4" w:space="0" w:color="auto"/>
              <w:right w:val="single" w:sz="4" w:space="0" w:color="auto"/>
            </w:tcBorders>
            <w:noWrap/>
            <w:vAlign w:val="center"/>
            <w:hideMark/>
          </w:tcPr>
          <w:p w14:paraId="4B99EEE7" w14:textId="77777777" w:rsidR="00170D15" w:rsidRPr="005F4627" w:rsidRDefault="00170D15" w:rsidP="00170D15">
            <w:pPr>
              <w:jc w:val="right"/>
              <w:rPr>
                <w:color w:val="000000"/>
                <w:sz w:val="22"/>
                <w:szCs w:val="22"/>
              </w:rPr>
            </w:pPr>
            <w:r w:rsidRPr="005F4627">
              <w:rPr>
                <w:color w:val="000000"/>
                <w:sz w:val="22"/>
                <w:szCs w:val="22"/>
              </w:rPr>
              <w:t>23.4</w:t>
            </w:r>
          </w:p>
        </w:tc>
        <w:tc>
          <w:tcPr>
            <w:tcW w:w="0" w:type="auto"/>
            <w:tcBorders>
              <w:top w:val="nil"/>
              <w:left w:val="nil"/>
              <w:bottom w:val="single" w:sz="4" w:space="0" w:color="auto"/>
              <w:right w:val="single" w:sz="4" w:space="0" w:color="auto"/>
            </w:tcBorders>
            <w:noWrap/>
            <w:vAlign w:val="center"/>
            <w:hideMark/>
          </w:tcPr>
          <w:p w14:paraId="6B6EF9F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1B788812"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7A08E072"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76751B1C"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77D031E" w14:textId="77777777" w:rsidR="00170D15" w:rsidRPr="005F4627" w:rsidRDefault="00170D15" w:rsidP="00170D15">
            <w:pPr>
              <w:rPr>
                <w:b/>
                <w:bCs/>
                <w:i/>
                <w:iCs/>
                <w:color w:val="000000"/>
                <w:sz w:val="22"/>
                <w:szCs w:val="22"/>
              </w:rPr>
            </w:pPr>
            <w:r w:rsidRPr="005F4627">
              <w:rPr>
                <w:b/>
                <w:bCs/>
                <w:i/>
                <w:iCs/>
                <w:color w:val="000000"/>
                <w:sz w:val="22"/>
                <w:szCs w:val="22"/>
              </w:rPr>
              <w:t xml:space="preserve">2 - </w:t>
            </w:r>
            <w:proofErr w:type="spellStart"/>
            <w:r w:rsidRPr="005F4627">
              <w:rPr>
                <w:b/>
                <w:bCs/>
                <w:i/>
                <w:iCs/>
                <w:color w:val="000000"/>
                <w:sz w:val="22"/>
                <w:szCs w:val="22"/>
              </w:rPr>
              <w:t>Мешовита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41ED738F" w14:textId="77777777" w:rsidR="00170D15" w:rsidRPr="005F4627" w:rsidRDefault="00170D15" w:rsidP="00170D15">
            <w:pPr>
              <w:jc w:val="right"/>
              <w:rPr>
                <w:b/>
                <w:bCs/>
                <w:i/>
                <w:iCs/>
                <w:color w:val="000000"/>
                <w:sz w:val="22"/>
                <w:szCs w:val="22"/>
              </w:rPr>
            </w:pPr>
            <w:r w:rsidRPr="005F4627">
              <w:rPr>
                <w:b/>
                <w:bCs/>
                <w:i/>
                <w:iCs/>
                <w:color w:val="000000"/>
                <w:sz w:val="22"/>
                <w:szCs w:val="22"/>
              </w:rPr>
              <w:t>972.96</w:t>
            </w:r>
          </w:p>
        </w:tc>
        <w:tc>
          <w:tcPr>
            <w:tcW w:w="0" w:type="auto"/>
            <w:tcBorders>
              <w:top w:val="nil"/>
              <w:left w:val="nil"/>
              <w:bottom w:val="single" w:sz="4" w:space="0" w:color="auto"/>
              <w:right w:val="single" w:sz="4" w:space="0" w:color="auto"/>
            </w:tcBorders>
            <w:shd w:val="clear" w:color="000000" w:fill="F2F2F2"/>
            <w:noWrap/>
            <w:vAlign w:val="center"/>
            <w:hideMark/>
          </w:tcPr>
          <w:p w14:paraId="4D7710BC" w14:textId="77777777" w:rsidR="00170D15" w:rsidRPr="005F4627" w:rsidRDefault="00170D15" w:rsidP="00170D15">
            <w:pPr>
              <w:jc w:val="right"/>
              <w:rPr>
                <w:b/>
                <w:bCs/>
                <w:i/>
                <w:iCs/>
                <w:color w:val="000000"/>
                <w:sz w:val="22"/>
                <w:szCs w:val="22"/>
              </w:rPr>
            </w:pPr>
            <w:r w:rsidRPr="005F4627">
              <w:rPr>
                <w:b/>
                <w:bCs/>
                <w:i/>
                <w:iCs/>
                <w:color w:val="000000"/>
                <w:sz w:val="22"/>
                <w:szCs w:val="22"/>
              </w:rPr>
              <w:t>45.5%</w:t>
            </w:r>
          </w:p>
        </w:tc>
        <w:tc>
          <w:tcPr>
            <w:tcW w:w="0" w:type="auto"/>
            <w:tcBorders>
              <w:top w:val="nil"/>
              <w:left w:val="nil"/>
              <w:bottom w:val="single" w:sz="4" w:space="0" w:color="auto"/>
              <w:right w:val="single" w:sz="4" w:space="0" w:color="auto"/>
            </w:tcBorders>
            <w:shd w:val="clear" w:color="000000" w:fill="F2F2F2"/>
            <w:noWrap/>
            <w:vAlign w:val="center"/>
            <w:hideMark/>
          </w:tcPr>
          <w:p w14:paraId="6BC9E9B1" w14:textId="77777777" w:rsidR="00170D15" w:rsidRPr="005F4627" w:rsidRDefault="00170D15" w:rsidP="00170D15">
            <w:pPr>
              <w:jc w:val="right"/>
              <w:rPr>
                <w:b/>
                <w:bCs/>
                <w:i/>
                <w:iCs/>
                <w:color w:val="000000"/>
                <w:sz w:val="22"/>
                <w:szCs w:val="22"/>
              </w:rPr>
            </w:pPr>
            <w:r w:rsidRPr="005F4627">
              <w:rPr>
                <w:b/>
                <w:bCs/>
                <w:i/>
                <w:iCs/>
                <w:color w:val="000000"/>
                <w:sz w:val="22"/>
                <w:szCs w:val="22"/>
              </w:rPr>
              <w:t>169,492.8</w:t>
            </w:r>
          </w:p>
        </w:tc>
        <w:tc>
          <w:tcPr>
            <w:tcW w:w="0" w:type="auto"/>
            <w:tcBorders>
              <w:top w:val="nil"/>
              <w:left w:val="nil"/>
              <w:bottom w:val="single" w:sz="4" w:space="0" w:color="auto"/>
              <w:right w:val="single" w:sz="4" w:space="0" w:color="auto"/>
            </w:tcBorders>
            <w:shd w:val="clear" w:color="000000" w:fill="F2F2F2"/>
            <w:noWrap/>
            <w:vAlign w:val="center"/>
            <w:hideMark/>
          </w:tcPr>
          <w:p w14:paraId="3C170CA2" w14:textId="77777777" w:rsidR="00170D15" w:rsidRPr="005F4627" w:rsidRDefault="00170D15" w:rsidP="00170D15">
            <w:pPr>
              <w:jc w:val="right"/>
              <w:rPr>
                <w:b/>
                <w:bCs/>
                <w:i/>
                <w:iCs/>
                <w:color w:val="000000"/>
                <w:sz w:val="22"/>
                <w:szCs w:val="22"/>
              </w:rPr>
            </w:pPr>
            <w:r w:rsidRPr="005F4627">
              <w:rPr>
                <w:b/>
                <w:bCs/>
                <w:i/>
                <w:iCs/>
                <w:color w:val="000000"/>
                <w:sz w:val="22"/>
                <w:szCs w:val="22"/>
              </w:rPr>
              <w:t>39.8%</w:t>
            </w:r>
          </w:p>
        </w:tc>
        <w:tc>
          <w:tcPr>
            <w:tcW w:w="0" w:type="auto"/>
            <w:tcBorders>
              <w:top w:val="nil"/>
              <w:left w:val="nil"/>
              <w:bottom w:val="single" w:sz="4" w:space="0" w:color="auto"/>
              <w:right w:val="single" w:sz="4" w:space="0" w:color="auto"/>
            </w:tcBorders>
            <w:shd w:val="clear" w:color="000000" w:fill="F2F2F2"/>
            <w:noWrap/>
            <w:vAlign w:val="center"/>
            <w:hideMark/>
          </w:tcPr>
          <w:p w14:paraId="5B4C7AE4" w14:textId="77777777" w:rsidR="00170D15" w:rsidRPr="005F4627" w:rsidRDefault="00170D15" w:rsidP="00170D15">
            <w:pPr>
              <w:jc w:val="right"/>
              <w:rPr>
                <w:b/>
                <w:bCs/>
                <w:i/>
                <w:iCs/>
                <w:color w:val="000000"/>
                <w:sz w:val="22"/>
                <w:szCs w:val="22"/>
              </w:rPr>
            </w:pPr>
            <w:r w:rsidRPr="005F4627">
              <w:rPr>
                <w:b/>
                <w:bCs/>
                <w:i/>
                <w:iCs/>
                <w:color w:val="000000"/>
                <w:sz w:val="22"/>
                <w:szCs w:val="22"/>
              </w:rPr>
              <w:t>174.2</w:t>
            </w:r>
          </w:p>
        </w:tc>
        <w:tc>
          <w:tcPr>
            <w:tcW w:w="0" w:type="auto"/>
            <w:tcBorders>
              <w:top w:val="nil"/>
              <w:left w:val="nil"/>
              <w:bottom w:val="single" w:sz="4" w:space="0" w:color="auto"/>
              <w:right w:val="single" w:sz="4" w:space="0" w:color="auto"/>
            </w:tcBorders>
            <w:shd w:val="clear" w:color="000000" w:fill="F2F2F2"/>
            <w:noWrap/>
            <w:vAlign w:val="center"/>
            <w:hideMark/>
          </w:tcPr>
          <w:p w14:paraId="20136714" w14:textId="77777777" w:rsidR="00170D15" w:rsidRPr="005F4627" w:rsidRDefault="00170D15" w:rsidP="00170D15">
            <w:pPr>
              <w:jc w:val="right"/>
              <w:rPr>
                <w:b/>
                <w:bCs/>
                <w:i/>
                <w:iCs/>
                <w:color w:val="000000"/>
                <w:sz w:val="22"/>
                <w:szCs w:val="22"/>
              </w:rPr>
            </w:pPr>
            <w:r w:rsidRPr="005F4627">
              <w:rPr>
                <w:b/>
                <w:bCs/>
                <w:i/>
                <w:iCs/>
                <w:color w:val="000000"/>
                <w:sz w:val="22"/>
                <w:szCs w:val="22"/>
              </w:rPr>
              <w:t>3,621.5</w:t>
            </w:r>
          </w:p>
        </w:tc>
        <w:tc>
          <w:tcPr>
            <w:tcW w:w="0" w:type="auto"/>
            <w:tcBorders>
              <w:top w:val="nil"/>
              <w:left w:val="nil"/>
              <w:bottom w:val="single" w:sz="4" w:space="0" w:color="auto"/>
              <w:right w:val="single" w:sz="4" w:space="0" w:color="auto"/>
            </w:tcBorders>
            <w:shd w:val="clear" w:color="000000" w:fill="F2F2F2"/>
            <w:noWrap/>
            <w:vAlign w:val="center"/>
            <w:hideMark/>
          </w:tcPr>
          <w:p w14:paraId="23663379" w14:textId="77777777" w:rsidR="00170D15" w:rsidRPr="005F4627" w:rsidRDefault="00170D15" w:rsidP="00170D15">
            <w:pPr>
              <w:jc w:val="right"/>
              <w:rPr>
                <w:b/>
                <w:bCs/>
                <w:i/>
                <w:iCs/>
                <w:color w:val="000000"/>
                <w:sz w:val="22"/>
                <w:szCs w:val="22"/>
              </w:rPr>
            </w:pPr>
            <w:r w:rsidRPr="005F4627">
              <w:rPr>
                <w:b/>
                <w:bCs/>
                <w:i/>
                <w:iCs/>
                <w:color w:val="000000"/>
                <w:sz w:val="22"/>
                <w:szCs w:val="22"/>
              </w:rPr>
              <w:t>41.0%</w:t>
            </w:r>
          </w:p>
        </w:tc>
        <w:tc>
          <w:tcPr>
            <w:tcW w:w="0" w:type="auto"/>
            <w:tcBorders>
              <w:top w:val="nil"/>
              <w:left w:val="nil"/>
              <w:bottom w:val="single" w:sz="4" w:space="0" w:color="auto"/>
              <w:right w:val="single" w:sz="4" w:space="0" w:color="auto"/>
            </w:tcBorders>
            <w:shd w:val="clear" w:color="000000" w:fill="F2F2F2"/>
            <w:noWrap/>
            <w:vAlign w:val="center"/>
            <w:hideMark/>
          </w:tcPr>
          <w:p w14:paraId="22D16E31" w14:textId="77777777" w:rsidR="00170D15" w:rsidRPr="005F4627" w:rsidRDefault="00170D15" w:rsidP="00170D15">
            <w:pPr>
              <w:jc w:val="right"/>
              <w:rPr>
                <w:b/>
                <w:bCs/>
                <w:i/>
                <w:iCs/>
                <w:color w:val="000000"/>
                <w:sz w:val="22"/>
                <w:szCs w:val="22"/>
              </w:rPr>
            </w:pPr>
            <w:r w:rsidRPr="005F4627">
              <w:rPr>
                <w:b/>
                <w:bCs/>
                <w:i/>
                <w:iCs/>
                <w:color w:val="000000"/>
                <w:sz w:val="22"/>
                <w:szCs w:val="22"/>
              </w:rPr>
              <w:t>3.7</w:t>
            </w:r>
          </w:p>
        </w:tc>
        <w:tc>
          <w:tcPr>
            <w:tcW w:w="0" w:type="auto"/>
            <w:tcBorders>
              <w:top w:val="nil"/>
              <w:left w:val="nil"/>
              <w:bottom w:val="single" w:sz="4" w:space="0" w:color="auto"/>
              <w:right w:val="single" w:sz="4" w:space="0" w:color="auto"/>
            </w:tcBorders>
            <w:shd w:val="clear" w:color="000000" w:fill="F2F2F2"/>
            <w:noWrap/>
            <w:vAlign w:val="center"/>
            <w:hideMark/>
          </w:tcPr>
          <w:p w14:paraId="577D2158" w14:textId="77777777" w:rsidR="00170D15" w:rsidRPr="005F4627" w:rsidRDefault="00170D15" w:rsidP="00170D15">
            <w:pPr>
              <w:jc w:val="right"/>
              <w:rPr>
                <w:b/>
                <w:bCs/>
                <w:i/>
                <w:iCs/>
                <w:color w:val="000000"/>
                <w:sz w:val="22"/>
                <w:szCs w:val="22"/>
              </w:rPr>
            </w:pPr>
            <w:r w:rsidRPr="005F4627">
              <w:rPr>
                <w:b/>
                <w:bCs/>
                <w:i/>
                <w:iCs/>
                <w:color w:val="000000"/>
                <w:sz w:val="22"/>
                <w:szCs w:val="22"/>
              </w:rPr>
              <w:t>2.1</w:t>
            </w:r>
          </w:p>
        </w:tc>
      </w:tr>
      <w:tr w:rsidR="00170D15" w:rsidRPr="005F4627" w14:paraId="1416479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59E01D4"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19B8D0D9" w14:textId="77777777" w:rsidR="00170D15" w:rsidRPr="005F4627" w:rsidRDefault="00170D15" w:rsidP="00170D15">
            <w:pPr>
              <w:jc w:val="right"/>
              <w:rPr>
                <w:color w:val="000000"/>
                <w:sz w:val="22"/>
                <w:szCs w:val="22"/>
              </w:rPr>
            </w:pPr>
            <w:r w:rsidRPr="005F4627">
              <w:rPr>
                <w:color w:val="000000"/>
                <w:sz w:val="22"/>
                <w:szCs w:val="22"/>
              </w:rPr>
              <w:t>24.62</w:t>
            </w:r>
          </w:p>
        </w:tc>
        <w:tc>
          <w:tcPr>
            <w:tcW w:w="0" w:type="auto"/>
            <w:tcBorders>
              <w:top w:val="nil"/>
              <w:left w:val="nil"/>
              <w:bottom w:val="single" w:sz="4" w:space="0" w:color="auto"/>
              <w:right w:val="single" w:sz="4" w:space="0" w:color="auto"/>
            </w:tcBorders>
            <w:noWrap/>
            <w:vAlign w:val="center"/>
            <w:hideMark/>
          </w:tcPr>
          <w:p w14:paraId="6230DC76"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07868D9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FF26A7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1EC23B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B21EE73"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FC5B7F9"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F2FB19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3BC9113"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21411BA7"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35C63757" w14:textId="77777777" w:rsidR="00170D15" w:rsidRPr="005F4627" w:rsidRDefault="00170D15" w:rsidP="00170D15">
            <w:pPr>
              <w:rPr>
                <w:b/>
                <w:bCs/>
                <w:i/>
                <w:iCs/>
                <w:color w:val="000000"/>
                <w:sz w:val="22"/>
                <w:szCs w:val="22"/>
              </w:rPr>
            </w:pPr>
            <w:r w:rsidRPr="005F4627">
              <w:rPr>
                <w:b/>
                <w:bCs/>
                <w:i/>
                <w:iCs/>
                <w:color w:val="000000"/>
                <w:sz w:val="22"/>
                <w:szCs w:val="22"/>
              </w:rPr>
              <w:t xml:space="preserve">3 - </w:t>
            </w:r>
            <w:proofErr w:type="spellStart"/>
            <w:r w:rsidRPr="005F4627">
              <w:rPr>
                <w:b/>
                <w:bCs/>
                <w:i/>
                <w:iCs/>
                <w:color w:val="000000"/>
                <w:sz w:val="22"/>
                <w:szCs w:val="22"/>
              </w:rPr>
              <w:t>Шикаре</w:t>
            </w:r>
            <w:proofErr w:type="spellEnd"/>
            <w:r w:rsidRPr="005F4627">
              <w:rPr>
                <w:b/>
                <w:bCs/>
                <w:i/>
                <w:iCs/>
                <w:color w:val="000000"/>
                <w:sz w:val="22"/>
                <w:szCs w:val="22"/>
              </w:rPr>
              <w:t xml:space="preserve"> и </w:t>
            </w:r>
            <w:proofErr w:type="spellStart"/>
            <w:r w:rsidRPr="005F4627">
              <w:rPr>
                <w:b/>
                <w:bCs/>
                <w:i/>
                <w:iCs/>
                <w:color w:val="000000"/>
                <w:sz w:val="22"/>
                <w:szCs w:val="22"/>
              </w:rPr>
              <w:t>шибљаци</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1045CE43" w14:textId="77777777" w:rsidR="00170D15" w:rsidRPr="005F4627" w:rsidRDefault="00170D15" w:rsidP="00170D15">
            <w:pPr>
              <w:jc w:val="right"/>
              <w:rPr>
                <w:b/>
                <w:bCs/>
                <w:i/>
                <w:iCs/>
                <w:color w:val="000000"/>
                <w:sz w:val="22"/>
                <w:szCs w:val="22"/>
              </w:rPr>
            </w:pPr>
            <w:r w:rsidRPr="005F4627">
              <w:rPr>
                <w:b/>
                <w:bCs/>
                <w:i/>
                <w:iCs/>
                <w:color w:val="000000"/>
                <w:sz w:val="22"/>
                <w:szCs w:val="22"/>
              </w:rPr>
              <w:t>24.62</w:t>
            </w:r>
          </w:p>
        </w:tc>
        <w:tc>
          <w:tcPr>
            <w:tcW w:w="0" w:type="auto"/>
            <w:tcBorders>
              <w:top w:val="nil"/>
              <w:left w:val="nil"/>
              <w:bottom w:val="single" w:sz="4" w:space="0" w:color="auto"/>
              <w:right w:val="single" w:sz="4" w:space="0" w:color="auto"/>
            </w:tcBorders>
            <w:shd w:val="clear" w:color="000000" w:fill="F2F2F2"/>
            <w:noWrap/>
            <w:vAlign w:val="center"/>
            <w:hideMark/>
          </w:tcPr>
          <w:p w14:paraId="6106A905" w14:textId="77777777" w:rsidR="00170D15" w:rsidRPr="005F4627" w:rsidRDefault="00170D15" w:rsidP="00170D15">
            <w:pPr>
              <w:jc w:val="right"/>
              <w:rPr>
                <w:b/>
                <w:bCs/>
                <w:i/>
                <w:iCs/>
                <w:color w:val="000000"/>
                <w:sz w:val="22"/>
                <w:szCs w:val="22"/>
              </w:rPr>
            </w:pPr>
            <w:r w:rsidRPr="005F4627">
              <w:rPr>
                <w:b/>
                <w:bCs/>
                <w:i/>
                <w:iCs/>
                <w:color w:val="000000"/>
                <w:sz w:val="22"/>
                <w:szCs w:val="22"/>
              </w:rPr>
              <w:t>1.2%</w:t>
            </w:r>
          </w:p>
        </w:tc>
        <w:tc>
          <w:tcPr>
            <w:tcW w:w="0" w:type="auto"/>
            <w:tcBorders>
              <w:top w:val="nil"/>
              <w:left w:val="nil"/>
              <w:bottom w:val="single" w:sz="4" w:space="0" w:color="auto"/>
              <w:right w:val="single" w:sz="4" w:space="0" w:color="auto"/>
            </w:tcBorders>
            <w:shd w:val="clear" w:color="000000" w:fill="F2F2F2"/>
            <w:noWrap/>
            <w:vAlign w:val="center"/>
            <w:hideMark/>
          </w:tcPr>
          <w:p w14:paraId="578F05FF"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4E5F808"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569101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4A9A28C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171A4005"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516B35D"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2EBF5CA"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0E1B863D"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9CEA444" w14:textId="77777777" w:rsidR="00170D15" w:rsidRPr="005F4627" w:rsidRDefault="00170D15" w:rsidP="00170D15">
            <w:pP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780B34C" w14:textId="77777777" w:rsidR="00170D15" w:rsidRPr="005F4627" w:rsidRDefault="00170D15" w:rsidP="00170D15">
            <w:pPr>
              <w:jc w:val="right"/>
              <w:rPr>
                <w:b/>
                <w:bCs/>
                <w:color w:val="000000"/>
                <w:sz w:val="22"/>
                <w:szCs w:val="22"/>
              </w:rPr>
            </w:pPr>
            <w:r w:rsidRPr="005F4627">
              <w:rPr>
                <w:b/>
                <w:bCs/>
                <w:color w:val="000000"/>
                <w:sz w:val="22"/>
                <w:szCs w:val="22"/>
              </w:rPr>
              <w:t>1,449.41</w:t>
            </w:r>
          </w:p>
        </w:tc>
        <w:tc>
          <w:tcPr>
            <w:tcW w:w="0" w:type="auto"/>
            <w:tcBorders>
              <w:top w:val="nil"/>
              <w:left w:val="nil"/>
              <w:bottom w:val="single" w:sz="4" w:space="0" w:color="auto"/>
              <w:right w:val="single" w:sz="4" w:space="0" w:color="auto"/>
            </w:tcBorders>
            <w:shd w:val="clear" w:color="000000" w:fill="D9D9D9"/>
            <w:noWrap/>
            <w:vAlign w:val="center"/>
            <w:hideMark/>
          </w:tcPr>
          <w:p w14:paraId="4F6B4858" w14:textId="77777777" w:rsidR="00170D15" w:rsidRPr="005F4627" w:rsidRDefault="00170D15" w:rsidP="00170D15">
            <w:pPr>
              <w:jc w:val="right"/>
              <w:rPr>
                <w:b/>
                <w:bCs/>
                <w:color w:val="000000"/>
                <w:sz w:val="22"/>
                <w:szCs w:val="22"/>
              </w:rPr>
            </w:pPr>
            <w:r w:rsidRPr="005F4627">
              <w:rPr>
                <w:b/>
                <w:bCs/>
                <w:color w:val="000000"/>
                <w:sz w:val="22"/>
                <w:szCs w:val="22"/>
              </w:rPr>
              <w:t>67.8%</w:t>
            </w:r>
          </w:p>
        </w:tc>
        <w:tc>
          <w:tcPr>
            <w:tcW w:w="0" w:type="auto"/>
            <w:tcBorders>
              <w:top w:val="nil"/>
              <w:left w:val="nil"/>
              <w:bottom w:val="single" w:sz="4" w:space="0" w:color="auto"/>
              <w:right w:val="single" w:sz="4" w:space="0" w:color="auto"/>
            </w:tcBorders>
            <w:shd w:val="clear" w:color="000000" w:fill="D9D9D9"/>
            <w:noWrap/>
            <w:vAlign w:val="center"/>
            <w:hideMark/>
          </w:tcPr>
          <w:p w14:paraId="61C33AB9" w14:textId="77777777" w:rsidR="00170D15" w:rsidRPr="005F4627" w:rsidRDefault="00170D15" w:rsidP="00170D15">
            <w:pPr>
              <w:jc w:val="right"/>
              <w:rPr>
                <w:b/>
                <w:bCs/>
                <w:color w:val="000000"/>
                <w:sz w:val="22"/>
                <w:szCs w:val="22"/>
              </w:rPr>
            </w:pPr>
            <w:r w:rsidRPr="005F4627">
              <w:rPr>
                <w:b/>
                <w:bCs/>
                <w:color w:val="000000"/>
                <w:sz w:val="22"/>
                <w:szCs w:val="22"/>
              </w:rPr>
              <w:t>247,895.8</w:t>
            </w:r>
          </w:p>
        </w:tc>
        <w:tc>
          <w:tcPr>
            <w:tcW w:w="0" w:type="auto"/>
            <w:tcBorders>
              <w:top w:val="nil"/>
              <w:left w:val="nil"/>
              <w:bottom w:val="single" w:sz="4" w:space="0" w:color="auto"/>
              <w:right w:val="single" w:sz="4" w:space="0" w:color="auto"/>
            </w:tcBorders>
            <w:shd w:val="clear" w:color="000000" w:fill="D9D9D9"/>
            <w:noWrap/>
            <w:vAlign w:val="center"/>
            <w:hideMark/>
          </w:tcPr>
          <w:p w14:paraId="19B0B47C" w14:textId="77777777" w:rsidR="00170D15" w:rsidRPr="005F4627" w:rsidRDefault="00170D15" w:rsidP="00170D15">
            <w:pPr>
              <w:jc w:val="right"/>
              <w:rPr>
                <w:b/>
                <w:bCs/>
                <w:color w:val="000000"/>
                <w:sz w:val="22"/>
                <w:szCs w:val="22"/>
              </w:rPr>
            </w:pPr>
            <w:r w:rsidRPr="005F4627">
              <w:rPr>
                <w:b/>
                <w:bCs/>
                <w:color w:val="000000"/>
                <w:sz w:val="22"/>
                <w:szCs w:val="22"/>
              </w:rPr>
              <w:t>58.3%</w:t>
            </w:r>
          </w:p>
        </w:tc>
        <w:tc>
          <w:tcPr>
            <w:tcW w:w="0" w:type="auto"/>
            <w:tcBorders>
              <w:top w:val="nil"/>
              <w:left w:val="nil"/>
              <w:bottom w:val="single" w:sz="4" w:space="0" w:color="auto"/>
              <w:right w:val="single" w:sz="4" w:space="0" w:color="auto"/>
            </w:tcBorders>
            <w:shd w:val="clear" w:color="000000" w:fill="D9D9D9"/>
            <w:noWrap/>
            <w:vAlign w:val="center"/>
            <w:hideMark/>
          </w:tcPr>
          <w:p w14:paraId="2B08B464" w14:textId="77777777" w:rsidR="00170D15" w:rsidRPr="005F4627" w:rsidRDefault="00170D15" w:rsidP="00170D15">
            <w:pPr>
              <w:jc w:val="right"/>
              <w:rPr>
                <w:b/>
                <w:bCs/>
                <w:color w:val="000000"/>
                <w:sz w:val="22"/>
                <w:szCs w:val="22"/>
              </w:rPr>
            </w:pPr>
            <w:r w:rsidRPr="005F4627">
              <w:rPr>
                <w:b/>
                <w:bCs/>
                <w:color w:val="000000"/>
                <w:sz w:val="22"/>
                <w:szCs w:val="22"/>
              </w:rPr>
              <w:t>171.0</w:t>
            </w:r>
          </w:p>
        </w:tc>
        <w:tc>
          <w:tcPr>
            <w:tcW w:w="0" w:type="auto"/>
            <w:tcBorders>
              <w:top w:val="nil"/>
              <w:left w:val="nil"/>
              <w:bottom w:val="single" w:sz="4" w:space="0" w:color="auto"/>
              <w:right w:val="single" w:sz="4" w:space="0" w:color="auto"/>
            </w:tcBorders>
            <w:shd w:val="clear" w:color="000000" w:fill="D9D9D9"/>
            <w:noWrap/>
            <w:vAlign w:val="center"/>
            <w:hideMark/>
          </w:tcPr>
          <w:p w14:paraId="07FD34C7" w14:textId="77777777" w:rsidR="00170D15" w:rsidRPr="005F4627" w:rsidRDefault="00170D15" w:rsidP="00170D15">
            <w:pPr>
              <w:jc w:val="right"/>
              <w:rPr>
                <w:b/>
                <w:bCs/>
                <w:color w:val="000000"/>
                <w:sz w:val="22"/>
                <w:szCs w:val="22"/>
              </w:rPr>
            </w:pPr>
            <w:r w:rsidRPr="005F4627">
              <w:rPr>
                <w:b/>
                <w:bCs/>
                <w:color w:val="000000"/>
                <w:sz w:val="22"/>
                <w:szCs w:val="22"/>
              </w:rPr>
              <w:t>5,797.8</w:t>
            </w:r>
          </w:p>
        </w:tc>
        <w:tc>
          <w:tcPr>
            <w:tcW w:w="0" w:type="auto"/>
            <w:tcBorders>
              <w:top w:val="nil"/>
              <w:left w:val="nil"/>
              <w:bottom w:val="single" w:sz="4" w:space="0" w:color="auto"/>
              <w:right w:val="single" w:sz="4" w:space="0" w:color="auto"/>
            </w:tcBorders>
            <w:shd w:val="clear" w:color="000000" w:fill="D9D9D9"/>
            <w:noWrap/>
            <w:vAlign w:val="center"/>
            <w:hideMark/>
          </w:tcPr>
          <w:p w14:paraId="17DE5E9B" w14:textId="77777777" w:rsidR="00170D15" w:rsidRPr="005F4627" w:rsidRDefault="00170D15" w:rsidP="00170D15">
            <w:pPr>
              <w:jc w:val="right"/>
              <w:rPr>
                <w:b/>
                <w:bCs/>
                <w:color w:val="000000"/>
                <w:sz w:val="22"/>
                <w:szCs w:val="22"/>
              </w:rPr>
            </w:pPr>
            <w:r w:rsidRPr="005F4627">
              <w:rPr>
                <w:b/>
                <w:bCs/>
                <w:color w:val="000000"/>
                <w:sz w:val="22"/>
                <w:szCs w:val="22"/>
              </w:rPr>
              <w:t>65.6%</w:t>
            </w:r>
          </w:p>
        </w:tc>
        <w:tc>
          <w:tcPr>
            <w:tcW w:w="0" w:type="auto"/>
            <w:tcBorders>
              <w:top w:val="nil"/>
              <w:left w:val="nil"/>
              <w:bottom w:val="single" w:sz="4" w:space="0" w:color="auto"/>
              <w:right w:val="single" w:sz="4" w:space="0" w:color="auto"/>
            </w:tcBorders>
            <w:shd w:val="clear" w:color="000000" w:fill="D9D9D9"/>
            <w:noWrap/>
            <w:vAlign w:val="center"/>
            <w:hideMark/>
          </w:tcPr>
          <w:p w14:paraId="48E02F82" w14:textId="77777777" w:rsidR="00170D15" w:rsidRPr="005F4627" w:rsidRDefault="00170D15" w:rsidP="00170D15">
            <w:pPr>
              <w:jc w:val="right"/>
              <w:rPr>
                <w:b/>
                <w:bCs/>
                <w:color w:val="000000"/>
                <w:sz w:val="22"/>
                <w:szCs w:val="22"/>
              </w:rPr>
            </w:pPr>
            <w:r w:rsidRPr="005F4627">
              <w:rPr>
                <w:b/>
                <w:bCs/>
                <w:color w:val="000000"/>
                <w:sz w:val="22"/>
                <w:szCs w:val="22"/>
              </w:rPr>
              <w:t>4.0</w:t>
            </w:r>
          </w:p>
        </w:tc>
        <w:tc>
          <w:tcPr>
            <w:tcW w:w="0" w:type="auto"/>
            <w:tcBorders>
              <w:top w:val="nil"/>
              <w:left w:val="nil"/>
              <w:bottom w:val="single" w:sz="4" w:space="0" w:color="auto"/>
              <w:right w:val="single" w:sz="4" w:space="0" w:color="auto"/>
            </w:tcBorders>
            <w:shd w:val="clear" w:color="000000" w:fill="D9D9D9"/>
            <w:noWrap/>
            <w:vAlign w:val="center"/>
            <w:hideMark/>
          </w:tcPr>
          <w:p w14:paraId="5B8B67D7" w14:textId="77777777" w:rsidR="00170D15" w:rsidRPr="005F4627" w:rsidRDefault="00170D15" w:rsidP="00170D15">
            <w:pPr>
              <w:jc w:val="right"/>
              <w:rPr>
                <w:b/>
                <w:bCs/>
                <w:color w:val="000000"/>
                <w:sz w:val="22"/>
                <w:szCs w:val="22"/>
              </w:rPr>
            </w:pPr>
            <w:r w:rsidRPr="005F4627">
              <w:rPr>
                <w:b/>
                <w:bCs/>
                <w:color w:val="000000"/>
                <w:sz w:val="22"/>
                <w:szCs w:val="22"/>
              </w:rPr>
              <w:t>2.3</w:t>
            </w:r>
          </w:p>
        </w:tc>
      </w:tr>
      <w:tr w:rsidR="00170D15" w:rsidRPr="005F4627" w14:paraId="762357F1"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0F9918C"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11519B54"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02C09579"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1330006"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0C94C173"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1CE0609"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17CA5606"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4852D3FC"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C9B400B"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5AF4A323" w14:textId="77777777" w:rsidR="00170D15" w:rsidRPr="005F4627" w:rsidRDefault="00170D15" w:rsidP="00170D15">
            <w:pPr>
              <w:jc w:val="right"/>
              <w:rPr>
                <w:b/>
                <w:bCs/>
                <w:color w:val="000000"/>
                <w:sz w:val="22"/>
                <w:szCs w:val="22"/>
              </w:rPr>
            </w:pPr>
            <w:r w:rsidRPr="005F4627">
              <w:rPr>
                <w:b/>
                <w:bCs/>
                <w:color w:val="000000"/>
                <w:sz w:val="22"/>
                <w:szCs w:val="22"/>
              </w:rPr>
              <w:t>2.1</w:t>
            </w:r>
          </w:p>
        </w:tc>
      </w:tr>
      <w:tr w:rsidR="00170D15" w:rsidRPr="005F4627" w14:paraId="508AE09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F1BDC6"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090A2D46" w14:textId="77777777" w:rsidR="00170D15" w:rsidRPr="005F4627" w:rsidRDefault="00170D15" w:rsidP="00170D15">
            <w:pPr>
              <w:jc w:val="right"/>
              <w:rPr>
                <w:color w:val="000000"/>
                <w:sz w:val="22"/>
                <w:szCs w:val="22"/>
              </w:rPr>
            </w:pPr>
            <w:r w:rsidRPr="005F4627">
              <w:rPr>
                <w:color w:val="000000"/>
                <w:sz w:val="22"/>
                <w:szCs w:val="22"/>
              </w:rPr>
              <w:t>248.94</w:t>
            </w:r>
          </w:p>
        </w:tc>
        <w:tc>
          <w:tcPr>
            <w:tcW w:w="0" w:type="auto"/>
            <w:tcBorders>
              <w:top w:val="nil"/>
              <w:left w:val="nil"/>
              <w:bottom w:val="single" w:sz="4" w:space="0" w:color="auto"/>
              <w:right w:val="single" w:sz="4" w:space="0" w:color="auto"/>
            </w:tcBorders>
            <w:noWrap/>
            <w:vAlign w:val="center"/>
            <w:hideMark/>
          </w:tcPr>
          <w:p w14:paraId="66778FD3" w14:textId="77777777" w:rsidR="00170D15" w:rsidRPr="005F4627" w:rsidRDefault="00170D15" w:rsidP="00170D15">
            <w:pPr>
              <w:jc w:val="right"/>
              <w:rPr>
                <w:color w:val="000000"/>
                <w:sz w:val="22"/>
                <w:szCs w:val="22"/>
              </w:rPr>
            </w:pPr>
            <w:r w:rsidRPr="005F4627">
              <w:rPr>
                <w:color w:val="000000"/>
                <w:sz w:val="22"/>
                <w:szCs w:val="22"/>
              </w:rPr>
              <w:t>11.6%</w:t>
            </w:r>
          </w:p>
        </w:tc>
        <w:tc>
          <w:tcPr>
            <w:tcW w:w="0" w:type="auto"/>
            <w:tcBorders>
              <w:top w:val="nil"/>
              <w:left w:val="nil"/>
              <w:bottom w:val="single" w:sz="4" w:space="0" w:color="auto"/>
              <w:right w:val="single" w:sz="4" w:space="0" w:color="auto"/>
            </w:tcBorders>
            <w:noWrap/>
            <w:vAlign w:val="center"/>
            <w:hideMark/>
          </w:tcPr>
          <w:p w14:paraId="13D570BD" w14:textId="77777777" w:rsidR="00170D15" w:rsidRPr="005F4627" w:rsidRDefault="00170D15" w:rsidP="00170D15">
            <w:pPr>
              <w:jc w:val="right"/>
              <w:rPr>
                <w:color w:val="000000"/>
                <w:sz w:val="22"/>
                <w:szCs w:val="22"/>
              </w:rPr>
            </w:pPr>
            <w:r w:rsidRPr="005F4627">
              <w:rPr>
                <w:color w:val="000000"/>
                <w:sz w:val="22"/>
                <w:szCs w:val="22"/>
              </w:rPr>
              <w:t>57,577.3</w:t>
            </w:r>
          </w:p>
        </w:tc>
        <w:tc>
          <w:tcPr>
            <w:tcW w:w="0" w:type="auto"/>
            <w:tcBorders>
              <w:top w:val="nil"/>
              <w:left w:val="nil"/>
              <w:bottom w:val="single" w:sz="4" w:space="0" w:color="auto"/>
              <w:right w:val="single" w:sz="4" w:space="0" w:color="auto"/>
            </w:tcBorders>
            <w:noWrap/>
            <w:vAlign w:val="center"/>
            <w:hideMark/>
          </w:tcPr>
          <w:p w14:paraId="7E52C964" w14:textId="77777777" w:rsidR="00170D15" w:rsidRPr="005F4627" w:rsidRDefault="00170D15" w:rsidP="00170D15">
            <w:pPr>
              <w:jc w:val="right"/>
              <w:rPr>
                <w:color w:val="000000"/>
                <w:sz w:val="22"/>
                <w:szCs w:val="22"/>
              </w:rPr>
            </w:pPr>
            <w:r w:rsidRPr="005F4627">
              <w:rPr>
                <w:color w:val="000000"/>
                <w:sz w:val="22"/>
                <w:szCs w:val="22"/>
              </w:rPr>
              <w:t>13.5%</w:t>
            </w:r>
          </w:p>
        </w:tc>
        <w:tc>
          <w:tcPr>
            <w:tcW w:w="0" w:type="auto"/>
            <w:tcBorders>
              <w:top w:val="nil"/>
              <w:left w:val="nil"/>
              <w:bottom w:val="single" w:sz="4" w:space="0" w:color="auto"/>
              <w:right w:val="single" w:sz="4" w:space="0" w:color="auto"/>
            </w:tcBorders>
            <w:noWrap/>
            <w:vAlign w:val="center"/>
            <w:hideMark/>
          </w:tcPr>
          <w:p w14:paraId="4904ED26" w14:textId="77777777" w:rsidR="00170D15" w:rsidRPr="005F4627" w:rsidRDefault="00170D15" w:rsidP="00170D15">
            <w:pPr>
              <w:jc w:val="right"/>
              <w:rPr>
                <w:color w:val="000000"/>
                <w:sz w:val="22"/>
                <w:szCs w:val="22"/>
              </w:rPr>
            </w:pPr>
            <w:r w:rsidRPr="005F4627">
              <w:rPr>
                <w:color w:val="000000"/>
                <w:sz w:val="22"/>
                <w:szCs w:val="22"/>
              </w:rPr>
              <w:t>231.3</w:t>
            </w:r>
          </w:p>
        </w:tc>
        <w:tc>
          <w:tcPr>
            <w:tcW w:w="0" w:type="auto"/>
            <w:tcBorders>
              <w:top w:val="nil"/>
              <w:left w:val="nil"/>
              <w:bottom w:val="single" w:sz="4" w:space="0" w:color="auto"/>
              <w:right w:val="single" w:sz="4" w:space="0" w:color="auto"/>
            </w:tcBorders>
            <w:noWrap/>
            <w:vAlign w:val="center"/>
            <w:hideMark/>
          </w:tcPr>
          <w:p w14:paraId="5D0AB354" w14:textId="77777777" w:rsidR="00170D15" w:rsidRPr="005F4627" w:rsidRDefault="00170D15" w:rsidP="00170D15">
            <w:pPr>
              <w:jc w:val="right"/>
              <w:rPr>
                <w:color w:val="000000"/>
                <w:sz w:val="22"/>
                <w:szCs w:val="22"/>
              </w:rPr>
            </w:pPr>
            <w:r w:rsidRPr="005F4627">
              <w:rPr>
                <w:color w:val="000000"/>
                <w:sz w:val="22"/>
                <w:szCs w:val="22"/>
              </w:rPr>
              <w:t>1,785.3</w:t>
            </w:r>
          </w:p>
        </w:tc>
        <w:tc>
          <w:tcPr>
            <w:tcW w:w="0" w:type="auto"/>
            <w:tcBorders>
              <w:top w:val="nil"/>
              <w:left w:val="nil"/>
              <w:bottom w:val="single" w:sz="4" w:space="0" w:color="auto"/>
              <w:right w:val="single" w:sz="4" w:space="0" w:color="auto"/>
            </w:tcBorders>
            <w:noWrap/>
            <w:vAlign w:val="center"/>
            <w:hideMark/>
          </w:tcPr>
          <w:p w14:paraId="7E8E8643" w14:textId="77777777" w:rsidR="00170D15" w:rsidRPr="005F4627" w:rsidRDefault="00170D15" w:rsidP="00170D15">
            <w:pPr>
              <w:jc w:val="right"/>
              <w:rPr>
                <w:color w:val="000000"/>
                <w:sz w:val="22"/>
                <w:szCs w:val="22"/>
              </w:rPr>
            </w:pPr>
            <w:r w:rsidRPr="005F4627">
              <w:rPr>
                <w:color w:val="000000"/>
                <w:sz w:val="22"/>
                <w:szCs w:val="22"/>
              </w:rPr>
              <w:t>20.2%</w:t>
            </w:r>
          </w:p>
        </w:tc>
        <w:tc>
          <w:tcPr>
            <w:tcW w:w="0" w:type="auto"/>
            <w:tcBorders>
              <w:top w:val="nil"/>
              <w:left w:val="nil"/>
              <w:bottom w:val="single" w:sz="4" w:space="0" w:color="auto"/>
              <w:right w:val="single" w:sz="4" w:space="0" w:color="auto"/>
            </w:tcBorders>
            <w:noWrap/>
            <w:vAlign w:val="center"/>
            <w:hideMark/>
          </w:tcPr>
          <w:p w14:paraId="3CC1B5FF" w14:textId="77777777" w:rsidR="00170D15" w:rsidRPr="005F4627" w:rsidRDefault="00170D15" w:rsidP="00170D15">
            <w:pPr>
              <w:jc w:val="right"/>
              <w:rPr>
                <w:color w:val="000000"/>
                <w:sz w:val="22"/>
                <w:szCs w:val="22"/>
              </w:rPr>
            </w:pPr>
            <w:r w:rsidRPr="005F4627">
              <w:rPr>
                <w:color w:val="000000"/>
                <w:sz w:val="22"/>
                <w:szCs w:val="22"/>
              </w:rPr>
              <w:t>7.2</w:t>
            </w:r>
          </w:p>
        </w:tc>
        <w:tc>
          <w:tcPr>
            <w:tcW w:w="0" w:type="auto"/>
            <w:tcBorders>
              <w:top w:val="nil"/>
              <w:left w:val="nil"/>
              <w:bottom w:val="single" w:sz="4" w:space="0" w:color="auto"/>
              <w:right w:val="single" w:sz="4" w:space="0" w:color="auto"/>
            </w:tcBorders>
            <w:noWrap/>
            <w:vAlign w:val="center"/>
            <w:hideMark/>
          </w:tcPr>
          <w:p w14:paraId="6E6FC2A3"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4F43E6E4"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D7314F"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C8B9AD6" w14:textId="77777777" w:rsidR="00170D15" w:rsidRPr="005F4627" w:rsidRDefault="00170D15" w:rsidP="00170D15">
            <w:pPr>
              <w:jc w:val="right"/>
              <w:rPr>
                <w:color w:val="000000"/>
                <w:sz w:val="22"/>
                <w:szCs w:val="22"/>
              </w:rPr>
            </w:pPr>
            <w:r w:rsidRPr="005F4627">
              <w:rPr>
                <w:color w:val="000000"/>
                <w:sz w:val="22"/>
                <w:szCs w:val="22"/>
              </w:rPr>
              <w:t>10.74</w:t>
            </w:r>
          </w:p>
        </w:tc>
        <w:tc>
          <w:tcPr>
            <w:tcW w:w="0" w:type="auto"/>
            <w:tcBorders>
              <w:top w:val="nil"/>
              <w:left w:val="nil"/>
              <w:bottom w:val="single" w:sz="4" w:space="0" w:color="auto"/>
              <w:right w:val="single" w:sz="4" w:space="0" w:color="auto"/>
            </w:tcBorders>
            <w:noWrap/>
            <w:vAlign w:val="center"/>
            <w:hideMark/>
          </w:tcPr>
          <w:p w14:paraId="02BFD664"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14907B38" w14:textId="77777777" w:rsidR="00170D15" w:rsidRPr="005F4627" w:rsidRDefault="00170D15" w:rsidP="00170D15">
            <w:pPr>
              <w:jc w:val="right"/>
              <w:rPr>
                <w:color w:val="000000"/>
                <w:sz w:val="22"/>
                <w:szCs w:val="22"/>
              </w:rPr>
            </w:pPr>
            <w:r w:rsidRPr="005F4627">
              <w:rPr>
                <w:color w:val="000000"/>
                <w:sz w:val="22"/>
                <w:szCs w:val="22"/>
              </w:rPr>
              <w:t>489.6</w:t>
            </w:r>
          </w:p>
        </w:tc>
        <w:tc>
          <w:tcPr>
            <w:tcW w:w="0" w:type="auto"/>
            <w:tcBorders>
              <w:top w:val="nil"/>
              <w:left w:val="nil"/>
              <w:bottom w:val="single" w:sz="4" w:space="0" w:color="auto"/>
              <w:right w:val="single" w:sz="4" w:space="0" w:color="auto"/>
            </w:tcBorders>
            <w:noWrap/>
            <w:vAlign w:val="center"/>
            <w:hideMark/>
          </w:tcPr>
          <w:p w14:paraId="05D3D25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A39FB0D" w14:textId="77777777" w:rsidR="00170D15" w:rsidRPr="005F4627" w:rsidRDefault="00170D15" w:rsidP="00170D15">
            <w:pPr>
              <w:jc w:val="right"/>
              <w:rPr>
                <w:color w:val="000000"/>
                <w:sz w:val="22"/>
                <w:szCs w:val="22"/>
              </w:rPr>
            </w:pPr>
            <w:r w:rsidRPr="005F4627">
              <w:rPr>
                <w:color w:val="000000"/>
                <w:sz w:val="22"/>
                <w:szCs w:val="22"/>
              </w:rPr>
              <w:t>45.6</w:t>
            </w:r>
          </w:p>
        </w:tc>
        <w:tc>
          <w:tcPr>
            <w:tcW w:w="0" w:type="auto"/>
            <w:tcBorders>
              <w:top w:val="nil"/>
              <w:left w:val="nil"/>
              <w:bottom w:val="single" w:sz="4" w:space="0" w:color="auto"/>
              <w:right w:val="single" w:sz="4" w:space="0" w:color="auto"/>
            </w:tcBorders>
            <w:noWrap/>
            <w:vAlign w:val="center"/>
            <w:hideMark/>
          </w:tcPr>
          <w:p w14:paraId="0D60DD38" w14:textId="77777777" w:rsidR="00170D15" w:rsidRPr="005F4627" w:rsidRDefault="00170D15" w:rsidP="00170D15">
            <w:pPr>
              <w:jc w:val="right"/>
              <w:rPr>
                <w:color w:val="000000"/>
                <w:sz w:val="22"/>
                <w:szCs w:val="22"/>
              </w:rPr>
            </w:pPr>
            <w:r w:rsidRPr="005F4627">
              <w:rPr>
                <w:color w:val="000000"/>
                <w:sz w:val="22"/>
                <w:szCs w:val="22"/>
              </w:rPr>
              <w:t>13.3</w:t>
            </w:r>
          </w:p>
        </w:tc>
        <w:tc>
          <w:tcPr>
            <w:tcW w:w="0" w:type="auto"/>
            <w:tcBorders>
              <w:top w:val="nil"/>
              <w:left w:val="nil"/>
              <w:bottom w:val="single" w:sz="4" w:space="0" w:color="auto"/>
              <w:right w:val="single" w:sz="4" w:space="0" w:color="auto"/>
            </w:tcBorders>
            <w:noWrap/>
            <w:vAlign w:val="center"/>
            <w:hideMark/>
          </w:tcPr>
          <w:p w14:paraId="5813695C"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BBDDB37"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3D8FC34B"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1ACD52F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FDA013"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6EF304A4" w14:textId="77777777" w:rsidR="00170D15" w:rsidRPr="005F4627" w:rsidRDefault="00170D15" w:rsidP="00170D15">
            <w:pPr>
              <w:jc w:val="right"/>
              <w:rPr>
                <w:color w:val="000000"/>
                <w:sz w:val="22"/>
                <w:szCs w:val="22"/>
              </w:rPr>
            </w:pPr>
            <w:r w:rsidRPr="005F4627">
              <w:rPr>
                <w:color w:val="000000"/>
                <w:sz w:val="22"/>
                <w:szCs w:val="22"/>
              </w:rPr>
              <w:t>3.08</w:t>
            </w:r>
          </w:p>
        </w:tc>
        <w:tc>
          <w:tcPr>
            <w:tcW w:w="0" w:type="auto"/>
            <w:tcBorders>
              <w:top w:val="nil"/>
              <w:left w:val="nil"/>
              <w:bottom w:val="single" w:sz="4" w:space="0" w:color="auto"/>
              <w:right w:val="single" w:sz="4" w:space="0" w:color="auto"/>
            </w:tcBorders>
            <w:noWrap/>
            <w:vAlign w:val="center"/>
            <w:hideMark/>
          </w:tcPr>
          <w:p w14:paraId="7C05FEA3"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D06A52F" w14:textId="77777777" w:rsidR="00170D15" w:rsidRPr="005F4627" w:rsidRDefault="00170D15" w:rsidP="00170D15">
            <w:pPr>
              <w:jc w:val="right"/>
              <w:rPr>
                <w:color w:val="000000"/>
                <w:sz w:val="22"/>
                <w:szCs w:val="22"/>
              </w:rPr>
            </w:pPr>
            <w:r w:rsidRPr="005F4627">
              <w:rPr>
                <w:color w:val="000000"/>
                <w:sz w:val="22"/>
                <w:szCs w:val="22"/>
              </w:rPr>
              <w:t>852.5</w:t>
            </w:r>
          </w:p>
        </w:tc>
        <w:tc>
          <w:tcPr>
            <w:tcW w:w="0" w:type="auto"/>
            <w:tcBorders>
              <w:top w:val="nil"/>
              <w:left w:val="nil"/>
              <w:bottom w:val="single" w:sz="4" w:space="0" w:color="auto"/>
              <w:right w:val="single" w:sz="4" w:space="0" w:color="auto"/>
            </w:tcBorders>
            <w:noWrap/>
            <w:vAlign w:val="center"/>
            <w:hideMark/>
          </w:tcPr>
          <w:p w14:paraId="52FBBA30"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E22B388" w14:textId="77777777" w:rsidR="00170D15" w:rsidRPr="005F4627" w:rsidRDefault="00170D15" w:rsidP="00170D15">
            <w:pPr>
              <w:jc w:val="right"/>
              <w:rPr>
                <w:color w:val="000000"/>
                <w:sz w:val="22"/>
                <w:szCs w:val="22"/>
              </w:rPr>
            </w:pPr>
            <w:r w:rsidRPr="005F4627">
              <w:rPr>
                <w:color w:val="000000"/>
                <w:sz w:val="22"/>
                <w:szCs w:val="22"/>
              </w:rPr>
              <w:t>276.8</w:t>
            </w:r>
          </w:p>
        </w:tc>
        <w:tc>
          <w:tcPr>
            <w:tcW w:w="0" w:type="auto"/>
            <w:tcBorders>
              <w:top w:val="nil"/>
              <w:left w:val="nil"/>
              <w:bottom w:val="single" w:sz="4" w:space="0" w:color="auto"/>
              <w:right w:val="single" w:sz="4" w:space="0" w:color="auto"/>
            </w:tcBorders>
            <w:noWrap/>
            <w:vAlign w:val="center"/>
            <w:hideMark/>
          </w:tcPr>
          <w:p w14:paraId="344E380E" w14:textId="77777777" w:rsidR="00170D15" w:rsidRPr="005F4627" w:rsidRDefault="00170D15" w:rsidP="00170D15">
            <w:pPr>
              <w:jc w:val="right"/>
              <w:rPr>
                <w:color w:val="000000"/>
                <w:sz w:val="22"/>
                <w:szCs w:val="22"/>
              </w:rPr>
            </w:pPr>
            <w:r w:rsidRPr="005F4627">
              <w:rPr>
                <w:color w:val="000000"/>
                <w:sz w:val="22"/>
                <w:szCs w:val="22"/>
              </w:rPr>
              <w:t>30.0</w:t>
            </w:r>
          </w:p>
        </w:tc>
        <w:tc>
          <w:tcPr>
            <w:tcW w:w="0" w:type="auto"/>
            <w:tcBorders>
              <w:top w:val="nil"/>
              <w:left w:val="nil"/>
              <w:bottom w:val="single" w:sz="4" w:space="0" w:color="auto"/>
              <w:right w:val="single" w:sz="4" w:space="0" w:color="auto"/>
            </w:tcBorders>
            <w:noWrap/>
            <w:vAlign w:val="center"/>
            <w:hideMark/>
          </w:tcPr>
          <w:p w14:paraId="37C94E26"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0C7D235" w14:textId="77777777" w:rsidR="00170D15" w:rsidRPr="005F4627" w:rsidRDefault="00170D15" w:rsidP="00170D15">
            <w:pPr>
              <w:jc w:val="right"/>
              <w:rPr>
                <w:color w:val="000000"/>
                <w:sz w:val="22"/>
                <w:szCs w:val="22"/>
              </w:rPr>
            </w:pPr>
            <w:r w:rsidRPr="005F4627">
              <w:rPr>
                <w:color w:val="000000"/>
                <w:sz w:val="22"/>
                <w:szCs w:val="22"/>
              </w:rPr>
              <w:t>9.7</w:t>
            </w:r>
          </w:p>
        </w:tc>
        <w:tc>
          <w:tcPr>
            <w:tcW w:w="0" w:type="auto"/>
            <w:tcBorders>
              <w:top w:val="nil"/>
              <w:left w:val="nil"/>
              <w:bottom w:val="single" w:sz="4" w:space="0" w:color="auto"/>
              <w:right w:val="single" w:sz="4" w:space="0" w:color="auto"/>
            </w:tcBorders>
            <w:noWrap/>
            <w:vAlign w:val="center"/>
            <w:hideMark/>
          </w:tcPr>
          <w:p w14:paraId="4CD82341" w14:textId="77777777" w:rsidR="00170D15" w:rsidRPr="005F4627" w:rsidRDefault="00170D15" w:rsidP="00170D15">
            <w:pPr>
              <w:jc w:val="right"/>
              <w:rPr>
                <w:color w:val="000000"/>
                <w:sz w:val="22"/>
                <w:szCs w:val="22"/>
              </w:rPr>
            </w:pPr>
            <w:r w:rsidRPr="005F4627">
              <w:rPr>
                <w:color w:val="000000"/>
                <w:sz w:val="22"/>
                <w:szCs w:val="22"/>
              </w:rPr>
              <w:t>3.5</w:t>
            </w:r>
          </w:p>
        </w:tc>
      </w:tr>
      <w:tr w:rsidR="00170D15" w:rsidRPr="005F4627" w14:paraId="4FA8952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F4020D"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8FF9B65" w14:textId="77777777" w:rsidR="00170D15" w:rsidRPr="005F4627" w:rsidRDefault="00170D15" w:rsidP="00170D15">
            <w:pPr>
              <w:jc w:val="right"/>
              <w:rPr>
                <w:color w:val="000000"/>
                <w:sz w:val="22"/>
                <w:szCs w:val="22"/>
              </w:rPr>
            </w:pPr>
            <w:r w:rsidRPr="005F4627">
              <w:rPr>
                <w:color w:val="000000"/>
                <w:sz w:val="22"/>
                <w:szCs w:val="22"/>
              </w:rPr>
              <w:t>11.64</w:t>
            </w:r>
          </w:p>
        </w:tc>
        <w:tc>
          <w:tcPr>
            <w:tcW w:w="0" w:type="auto"/>
            <w:tcBorders>
              <w:top w:val="nil"/>
              <w:left w:val="nil"/>
              <w:bottom w:val="single" w:sz="4" w:space="0" w:color="auto"/>
              <w:right w:val="single" w:sz="4" w:space="0" w:color="auto"/>
            </w:tcBorders>
            <w:noWrap/>
            <w:vAlign w:val="center"/>
            <w:hideMark/>
          </w:tcPr>
          <w:p w14:paraId="20F93009"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12B4818B" w14:textId="77777777" w:rsidR="00170D15" w:rsidRPr="005F4627" w:rsidRDefault="00170D15" w:rsidP="00170D15">
            <w:pPr>
              <w:jc w:val="right"/>
              <w:rPr>
                <w:color w:val="000000"/>
                <w:sz w:val="22"/>
                <w:szCs w:val="22"/>
              </w:rPr>
            </w:pPr>
            <w:r w:rsidRPr="005F4627">
              <w:rPr>
                <w:color w:val="000000"/>
                <w:sz w:val="22"/>
                <w:szCs w:val="22"/>
              </w:rPr>
              <w:t>1,245.4</w:t>
            </w:r>
          </w:p>
        </w:tc>
        <w:tc>
          <w:tcPr>
            <w:tcW w:w="0" w:type="auto"/>
            <w:tcBorders>
              <w:top w:val="nil"/>
              <w:left w:val="nil"/>
              <w:bottom w:val="single" w:sz="4" w:space="0" w:color="auto"/>
              <w:right w:val="single" w:sz="4" w:space="0" w:color="auto"/>
            </w:tcBorders>
            <w:noWrap/>
            <w:vAlign w:val="center"/>
            <w:hideMark/>
          </w:tcPr>
          <w:p w14:paraId="31DA74C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24BEFAD8" w14:textId="77777777" w:rsidR="00170D15" w:rsidRPr="005F4627" w:rsidRDefault="00170D15" w:rsidP="00170D15">
            <w:pPr>
              <w:jc w:val="right"/>
              <w:rPr>
                <w:color w:val="000000"/>
                <w:sz w:val="22"/>
                <w:szCs w:val="22"/>
              </w:rPr>
            </w:pPr>
            <w:r w:rsidRPr="005F4627">
              <w:rPr>
                <w:color w:val="000000"/>
                <w:sz w:val="22"/>
                <w:szCs w:val="22"/>
              </w:rPr>
              <w:t>107.0</w:t>
            </w:r>
          </w:p>
        </w:tc>
        <w:tc>
          <w:tcPr>
            <w:tcW w:w="0" w:type="auto"/>
            <w:tcBorders>
              <w:top w:val="nil"/>
              <w:left w:val="nil"/>
              <w:bottom w:val="single" w:sz="4" w:space="0" w:color="auto"/>
              <w:right w:val="single" w:sz="4" w:space="0" w:color="auto"/>
            </w:tcBorders>
            <w:noWrap/>
            <w:vAlign w:val="center"/>
            <w:hideMark/>
          </w:tcPr>
          <w:p w14:paraId="4DA9F04F" w14:textId="77777777" w:rsidR="00170D15" w:rsidRPr="005F4627" w:rsidRDefault="00170D15" w:rsidP="00170D15">
            <w:pPr>
              <w:jc w:val="right"/>
              <w:rPr>
                <w:color w:val="000000"/>
                <w:sz w:val="22"/>
                <w:szCs w:val="22"/>
              </w:rPr>
            </w:pPr>
            <w:r w:rsidRPr="005F4627">
              <w:rPr>
                <w:color w:val="000000"/>
                <w:sz w:val="22"/>
                <w:szCs w:val="22"/>
              </w:rPr>
              <w:t>21.5</w:t>
            </w:r>
          </w:p>
        </w:tc>
        <w:tc>
          <w:tcPr>
            <w:tcW w:w="0" w:type="auto"/>
            <w:tcBorders>
              <w:top w:val="nil"/>
              <w:left w:val="nil"/>
              <w:bottom w:val="single" w:sz="4" w:space="0" w:color="auto"/>
              <w:right w:val="single" w:sz="4" w:space="0" w:color="auto"/>
            </w:tcBorders>
            <w:noWrap/>
            <w:vAlign w:val="center"/>
            <w:hideMark/>
          </w:tcPr>
          <w:p w14:paraId="0B74D740"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C726FD8" w14:textId="77777777" w:rsidR="00170D15" w:rsidRPr="005F4627" w:rsidRDefault="00170D15" w:rsidP="00170D15">
            <w:pPr>
              <w:jc w:val="right"/>
              <w:rPr>
                <w:color w:val="000000"/>
                <w:sz w:val="22"/>
                <w:szCs w:val="22"/>
              </w:rPr>
            </w:pPr>
            <w:r w:rsidRPr="005F4627">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6D3970C8"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262D84B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6ED39C"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63B8C45D" w14:textId="77777777" w:rsidR="00170D15" w:rsidRPr="005F4627" w:rsidRDefault="00170D15" w:rsidP="00170D15">
            <w:pPr>
              <w:jc w:val="right"/>
              <w:rPr>
                <w:color w:val="000000"/>
                <w:sz w:val="22"/>
                <w:szCs w:val="22"/>
              </w:rPr>
            </w:pPr>
            <w:r w:rsidRPr="005F4627">
              <w:rPr>
                <w:color w:val="000000"/>
                <w:sz w:val="22"/>
                <w:szCs w:val="22"/>
              </w:rPr>
              <w:t>6.60</w:t>
            </w:r>
          </w:p>
        </w:tc>
        <w:tc>
          <w:tcPr>
            <w:tcW w:w="0" w:type="auto"/>
            <w:tcBorders>
              <w:top w:val="nil"/>
              <w:left w:val="nil"/>
              <w:bottom w:val="single" w:sz="4" w:space="0" w:color="auto"/>
              <w:right w:val="single" w:sz="4" w:space="0" w:color="auto"/>
            </w:tcBorders>
            <w:noWrap/>
            <w:vAlign w:val="center"/>
            <w:hideMark/>
          </w:tcPr>
          <w:p w14:paraId="42520292"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F396C42" w14:textId="77777777" w:rsidR="00170D15" w:rsidRPr="005F4627" w:rsidRDefault="00170D15" w:rsidP="00170D15">
            <w:pPr>
              <w:jc w:val="right"/>
              <w:rPr>
                <w:color w:val="000000"/>
                <w:sz w:val="22"/>
                <w:szCs w:val="22"/>
              </w:rPr>
            </w:pPr>
            <w:r w:rsidRPr="005F4627">
              <w:rPr>
                <w:color w:val="000000"/>
                <w:sz w:val="22"/>
                <w:szCs w:val="22"/>
              </w:rPr>
              <w:t>901.1</w:t>
            </w:r>
          </w:p>
        </w:tc>
        <w:tc>
          <w:tcPr>
            <w:tcW w:w="0" w:type="auto"/>
            <w:tcBorders>
              <w:top w:val="nil"/>
              <w:left w:val="nil"/>
              <w:bottom w:val="single" w:sz="4" w:space="0" w:color="auto"/>
              <w:right w:val="single" w:sz="4" w:space="0" w:color="auto"/>
            </w:tcBorders>
            <w:noWrap/>
            <w:vAlign w:val="center"/>
            <w:hideMark/>
          </w:tcPr>
          <w:p w14:paraId="38FB1C49"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478DD1C" w14:textId="77777777" w:rsidR="00170D15" w:rsidRPr="005F4627" w:rsidRDefault="00170D15" w:rsidP="00170D15">
            <w:pPr>
              <w:jc w:val="right"/>
              <w:rPr>
                <w:color w:val="000000"/>
                <w:sz w:val="22"/>
                <w:szCs w:val="22"/>
              </w:rPr>
            </w:pPr>
            <w:r w:rsidRPr="005F4627">
              <w:rPr>
                <w:color w:val="000000"/>
                <w:sz w:val="22"/>
                <w:szCs w:val="22"/>
              </w:rPr>
              <w:t>136.5</w:t>
            </w:r>
          </w:p>
        </w:tc>
        <w:tc>
          <w:tcPr>
            <w:tcW w:w="0" w:type="auto"/>
            <w:tcBorders>
              <w:top w:val="nil"/>
              <w:left w:val="nil"/>
              <w:bottom w:val="single" w:sz="4" w:space="0" w:color="auto"/>
              <w:right w:val="single" w:sz="4" w:space="0" w:color="auto"/>
            </w:tcBorders>
            <w:noWrap/>
            <w:vAlign w:val="center"/>
            <w:hideMark/>
          </w:tcPr>
          <w:p w14:paraId="7BC744AC" w14:textId="77777777" w:rsidR="00170D15" w:rsidRPr="005F4627" w:rsidRDefault="00170D15" w:rsidP="00170D15">
            <w:pPr>
              <w:jc w:val="right"/>
              <w:rPr>
                <w:color w:val="000000"/>
                <w:sz w:val="22"/>
                <w:szCs w:val="22"/>
              </w:rPr>
            </w:pPr>
            <w:r w:rsidRPr="005F4627">
              <w:rPr>
                <w:color w:val="000000"/>
                <w:sz w:val="22"/>
                <w:szCs w:val="22"/>
              </w:rPr>
              <w:t>17.4</w:t>
            </w:r>
          </w:p>
        </w:tc>
        <w:tc>
          <w:tcPr>
            <w:tcW w:w="0" w:type="auto"/>
            <w:tcBorders>
              <w:top w:val="nil"/>
              <w:left w:val="nil"/>
              <w:bottom w:val="single" w:sz="4" w:space="0" w:color="auto"/>
              <w:right w:val="single" w:sz="4" w:space="0" w:color="auto"/>
            </w:tcBorders>
            <w:noWrap/>
            <w:vAlign w:val="center"/>
            <w:hideMark/>
          </w:tcPr>
          <w:p w14:paraId="26A281F5"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3605711"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61F8F074"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5CD8761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B48E32E"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64023DD" w14:textId="77777777" w:rsidR="00170D15" w:rsidRPr="005F4627" w:rsidRDefault="00170D15" w:rsidP="00170D15">
            <w:pPr>
              <w:jc w:val="right"/>
              <w:rPr>
                <w:color w:val="000000"/>
                <w:sz w:val="22"/>
                <w:szCs w:val="22"/>
              </w:rPr>
            </w:pPr>
            <w:r w:rsidRPr="005F4627">
              <w:rPr>
                <w:color w:val="000000"/>
                <w:sz w:val="22"/>
                <w:szCs w:val="22"/>
              </w:rPr>
              <w:t>39.93</w:t>
            </w:r>
          </w:p>
        </w:tc>
        <w:tc>
          <w:tcPr>
            <w:tcW w:w="0" w:type="auto"/>
            <w:tcBorders>
              <w:top w:val="nil"/>
              <w:left w:val="nil"/>
              <w:bottom w:val="single" w:sz="4" w:space="0" w:color="auto"/>
              <w:right w:val="single" w:sz="4" w:space="0" w:color="auto"/>
            </w:tcBorders>
            <w:noWrap/>
            <w:vAlign w:val="center"/>
            <w:hideMark/>
          </w:tcPr>
          <w:p w14:paraId="15ACD26B"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22111389" w14:textId="77777777" w:rsidR="00170D15" w:rsidRPr="005F4627" w:rsidRDefault="00170D15" w:rsidP="00170D15">
            <w:pPr>
              <w:jc w:val="right"/>
              <w:rPr>
                <w:color w:val="000000"/>
                <w:sz w:val="22"/>
                <w:szCs w:val="22"/>
              </w:rPr>
            </w:pPr>
            <w:r w:rsidRPr="005F4627">
              <w:rPr>
                <w:color w:val="000000"/>
                <w:sz w:val="22"/>
                <w:szCs w:val="22"/>
              </w:rPr>
              <w:t>3,798.0</w:t>
            </w:r>
          </w:p>
        </w:tc>
        <w:tc>
          <w:tcPr>
            <w:tcW w:w="0" w:type="auto"/>
            <w:tcBorders>
              <w:top w:val="nil"/>
              <w:left w:val="nil"/>
              <w:bottom w:val="single" w:sz="4" w:space="0" w:color="auto"/>
              <w:right w:val="single" w:sz="4" w:space="0" w:color="auto"/>
            </w:tcBorders>
            <w:noWrap/>
            <w:vAlign w:val="center"/>
            <w:hideMark/>
          </w:tcPr>
          <w:p w14:paraId="04273F3F"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70B20A82" w14:textId="77777777" w:rsidR="00170D15" w:rsidRPr="005F4627" w:rsidRDefault="00170D15" w:rsidP="00170D15">
            <w:pPr>
              <w:jc w:val="right"/>
              <w:rPr>
                <w:color w:val="000000"/>
                <w:sz w:val="22"/>
                <w:szCs w:val="22"/>
              </w:rPr>
            </w:pPr>
            <w:r w:rsidRPr="005F4627">
              <w:rPr>
                <w:color w:val="000000"/>
                <w:sz w:val="22"/>
                <w:szCs w:val="22"/>
              </w:rPr>
              <w:t>95.1</w:t>
            </w:r>
          </w:p>
        </w:tc>
        <w:tc>
          <w:tcPr>
            <w:tcW w:w="0" w:type="auto"/>
            <w:tcBorders>
              <w:top w:val="nil"/>
              <w:left w:val="nil"/>
              <w:bottom w:val="single" w:sz="4" w:space="0" w:color="auto"/>
              <w:right w:val="single" w:sz="4" w:space="0" w:color="auto"/>
            </w:tcBorders>
            <w:noWrap/>
            <w:vAlign w:val="center"/>
            <w:hideMark/>
          </w:tcPr>
          <w:p w14:paraId="794A0706" w14:textId="77777777" w:rsidR="00170D15" w:rsidRPr="005F4627" w:rsidRDefault="00170D15" w:rsidP="00170D15">
            <w:pPr>
              <w:jc w:val="right"/>
              <w:rPr>
                <w:color w:val="000000"/>
                <w:sz w:val="22"/>
                <w:szCs w:val="22"/>
              </w:rPr>
            </w:pPr>
            <w:r w:rsidRPr="005F4627">
              <w:rPr>
                <w:color w:val="000000"/>
                <w:sz w:val="22"/>
                <w:szCs w:val="22"/>
              </w:rPr>
              <w:t>90.0</w:t>
            </w:r>
          </w:p>
        </w:tc>
        <w:tc>
          <w:tcPr>
            <w:tcW w:w="0" w:type="auto"/>
            <w:tcBorders>
              <w:top w:val="nil"/>
              <w:left w:val="nil"/>
              <w:bottom w:val="single" w:sz="4" w:space="0" w:color="auto"/>
              <w:right w:val="single" w:sz="4" w:space="0" w:color="auto"/>
            </w:tcBorders>
            <w:noWrap/>
            <w:vAlign w:val="center"/>
            <w:hideMark/>
          </w:tcPr>
          <w:p w14:paraId="27FC5D4E" w14:textId="77777777" w:rsidR="00170D15" w:rsidRPr="005F4627" w:rsidRDefault="00170D15" w:rsidP="00170D15">
            <w:pPr>
              <w:jc w:val="right"/>
              <w:rPr>
                <w:color w:val="000000"/>
                <w:sz w:val="22"/>
                <w:szCs w:val="22"/>
              </w:rPr>
            </w:pPr>
            <w:r w:rsidRPr="005F4627">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17943103"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2B28F1FE"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23A201D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362704" w14:textId="77777777" w:rsidR="00170D15" w:rsidRPr="005F4627" w:rsidRDefault="00170D15" w:rsidP="00170D15">
            <w:pPr>
              <w:rPr>
                <w:color w:val="000000"/>
                <w:sz w:val="22"/>
                <w:szCs w:val="22"/>
              </w:rPr>
            </w:pPr>
            <w:r w:rsidRPr="005F4627">
              <w:rPr>
                <w:color w:val="000000"/>
                <w:sz w:val="22"/>
                <w:szCs w:val="22"/>
              </w:rPr>
              <w:lastRenderedPageBreak/>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7383B12C" w14:textId="77777777" w:rsidR="00170D15" w:rsidRPr="005F4627" w:rsidRDefault="00170D15" w:rsidP="00170D15">
            <w:pPr>
              <w:jc w:val="right"/>
              <w:rPr>
                <w:color w:val="000000"/>
                <w:sz w:val="22"/>
                <w:szCs w:val="22"/>
              </w:rPr>
            </w:pPr>
            <w:r w:rsidRPr="005F4627">
              <w:rPr>
                <w:color w:val="000000"/>
                <w:sz w:val="22"/>
                <w:szCs w:val="22"/>
              </w:rPr>
              <w:t>1.29</w:t>
            </w:r>
          </w:p>
        </w:tc>
        <w:tc>
          <w:tcPr>
            <w:tcW w:w="0" w:type="auto"/>
            <w:tcBorders>
              <w:top w:val="nil"/>
              <w:left w:val="nil"/>
              <w:bottom w:val="single" w:sz="4" w:space="0" w:color="auto"/>
              <w:right w:val="single" w:sz="4" w:space="0" w:color="auto"/>
            </w:tcBorders>
            <w:noWrap/>
            <w:vAlign w:val="center"/>
            <w:hideMark/>
          </w:tcPr>
          <w:p w14:paraId="1E30D468"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2515127" w14:textId="77777777" w:rsidR="00170D15" w:rsidRPr="005F4627" w:rsidRDefault="00170D15" w:rsidP="00170D15">
            <w:pPr>
              <w:jc w:val="right"/>
              <w:rPr>
                <w:color w:val="000000"/>
                <w:sz w:val="22"/>
                <w:szCs w:val="22"/>
              </w:rPr>
            </w:pPr>
            <w:r w:rsidRPr="005F4627">
              <w:rPr>
                <w:color w:val="000000"/>
                <w:sz w:val="22"/>
                <w:szCs w:val="22"/>
              </w:rPr>
              <w:t>261.9</w:t>
            </w:r>
          </w:p>
        </w:tc>
        <w:tc>
          <w:tcPr>
            <w:tcW w:w="0" w:type="auto"/>
            <w:tcBorders>
              <w:top w:val="nil"/>
              <w:left w:val="nil"/>
              <w:bottom w:val="single" w:sz="4" w:space="0" w:color="auto"/>
              <w:right w:val="single" w:sz="4" w:space="0" w:color="auto"/>
            </w:tcBorders>
            <w:noWrap/>
            <w:vAlign w:val="center"/>
            <w:hideMark/>
          </w:tcPr>
          <w:p w14:paraId="14A327E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23F7202" w14:textId="77777777" w:rsidR="00170D15" w:rsidRPr="005F4627" w:rsidRDefault="00170D15" w:rsidP="00170D15">
            <w:pPr>
              <w:jc w:val="right"/>
              <w:rPr>
                <w:color w:val="000000"/>
                <w:sz w:val="22"/>
                <w:szCs w:val="22"/>
              </w:rPr>
            </w:pPr>
            <w:r w:rsidRPr="005F4627">
              <w:rPr>
                <w:color w:val="000000"/>
                <w:sz w:val="22"/>
                <w:szCs w:val="22"/>
              </w:rPr>
              <w:t>203.0</w:t>
            </w:r>
          </w:p>
        </w:tc>
        <w:tc>
          <w:tcPr>
            <w:tcW w:w="0" w:type="auto"/>
            <w:tcBorders>
              <w:top w:val="nil"/>
              <w:left w:val="nil"/>
              <w:bottom w:val="single" w:sz="4" w:space="0" w:color="auto"/>
              <w:right w:val="single" w:sz="4" w:space="0" w:color="auto"/>
            </w:tcBorders>
            <w:noWrap/>
            <w:vAlign w:val="center"/>
            <w:hideMark/>
          </w:tcPr>
          <w:p w14:paraId="6705986E" w14:textId="77777777" w:rsidR="00170D15" w:rsidRPr="005F4627" w:rsidRDefault="00170D15" w:rsidP="00170D15">
            <w:pPr>
              <w:jc w:val="right"/>
              <w:rPr>
                <w:color w:val="000000"/>
                <w:sz w:val="22"/>
                <w:szCs w:val="22"/>
              </w:rPr>
            </w:pPr>
            <w:r w:rsidRPr="005F4627">
              <w:rPr>
                <w:color w:val="000000"/>
                <w:sz w:val="22"/>
                <w:szCs w:val="22"/>
              </w:rPr>
              <w:t>6.2</w:t>
            </w:r>
          </w:p>
        </w:tc>
        <w:tc>
          <w:tcPr>
            <w:tcW w:w="0" w:type="auto"/>
            <w:tcBorders>
              <w:top w:val="nil"/>
              <w:left w:val="nil"/>
              <w:bottom w:val="single" w:sz="4" w:space="0" w:color="auto"/>
              <w:right w:val="single" w:sz="4" w:space="0" w:color="auto"/>
            </w:tcBorders>
            <w:noWrap/>
            <w:vAlign w:val="center"/>
            <w:hideMark/>
          </w:tcPr>
          <w:p w14:paraId="5CB5AEC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40FE8A3E"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000A3BBA"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27EDEDA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92CB86C"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63ABD442" w14:textId="77777777" w:rsidR="00170D15" w:rsidRPr="005F4627" w:rsidRDefault="00170D15" w:rsidP="00170D15">
            <w:pPr>
              <w:jc w:val="right"/>
              <w:rPr>
                <w:color w:val="000000"/>
                <w:sz w:val="22"/>
                <w:szCs w:val="22"/>
              </w:rPr>
            </w:pPr>
            <w:r w:rsidRPr="005F4627">
              <w:rPr>
                <w:color w:val="000000"/>
                <w:sz w:val="22"/>
                <w:szCs w:val="22"/>
              </w:rPr>
              <w:t>74.30</w:t>
            </w:r>
          </w:p>
        </w:tc>
        <w:tc>
          <w:tcPr>
            <w:tcW w:w="0" w:type="auto"/>
            <w:tcBorders>
              <w:top w:val="nil"/>
              <w:left w:val="nil"/>
              <w:bottom w:val="single" w:sz="4" w:space="0" w:color="auto"/>
              <w:right w:val="single" w:sz="4" w:space="0" w:color="auto"/>
            </w:tcBorders>
            <w:noWrap/>
            <w:vAlign w:val="center"/>
            <w:hideMark/>
          </w:tcPr>
          <w:p w14:paraId="51FADDB0"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2017907E" w14:textId="77777777" w:rsidR="00170D15" w:rsidRPr="005F4627" w:rsidRDefault="00170D15" w:rsidP="00170D15">
            <w:pPr>
              <w:jc w:val="right"/>
              <w:rPr>
                <w:color w:val="000000"/>
                <w:sz w:val="22"/>
                <w:szCs w:val="22"/>
              </w:rPr>
            </w:pPr>
            <w:r w:rsidRPr="005F4627">
              <w:rPr>
                <w:color w:val="000000"/>
                <w:sz w:val="22"/>
                <w:szCs w:val="22"/>
              </w:rPr>
              <w:t>31,300.9</w:t>
            </w:r>
          </w:p>
        </w:tc>
        <w:tc>
          <w:tcPr>
            <w:tcW w:w="0" w:type="auto"/>
            <w:tcBorders>
              <w:top w:val="nil"/>
              <w:left w:val="nil"/>
              <w:bottom w:val="single" w:sz="4" w:space="0" w:color="auto"/>
              <w:right w:val="single" w:sz="4" w:space="0" w:color="auto"/>
            </w:tcBorders>
            <w:noWrap/>
            <w:vAlign w:val="center"/>
            <w:hideMark/>
          </w:tcPr>
          <w:p w14:paraId="430EE64C" w14:textId="77777777" w:rsidR="00170D15" w:rsidRPr="005F4627" w:rsidRDefault="00170D15" w:rsidP="00170D15">
            <w:pPr>
              <w:jc w:val="right"/>
              <w:rPr>
                <w:color w:val="000000"/>
                <w:sz w:val="22"/>
                <w:szCs w:val="22"/>
              </w:rPr>
            </w:pPr>
            <w:r w:rsidRPr="005F4627">
              <w:rPr>
                <w:color w:val="000000"/>
                <w:sz w:val="22"/>
                <w:szCs w:val="22"/>
              </w:rPr>
              <w:t>7.4%</w:t>
            </w:r>
          </w:p>
        </w:tc>
        <w:tc>
          <w:tcPr>
            <w:tcW w:w="0" w:type="auto"/>
            <w:tcBorders>
              <w:top w:val="nil"/>
              <w:left w:val="nil"/>
              <w:bottom w:val="single" w:sz="4" w:space="0" w:color="auto"/>
              <w:right w:val="single" w:sz="4" w:space="0" w:color="auto"/>
            </w:tcBorders>
            <w:noWrap/>
            <w:vAlign w:val="center"/>
            <w:hideMark/>
          </w:tcPr>
          <w:p w14:paraId="2DA5D81D" w14:textId="77777777" w:rsidR="00170D15" w:rsidRPr="005F4627" w:rsidRDefault="00170D15" w:rsidP="00170D15">
            <w:pPr>
              <w:jc w:val="right"/>
              <w:rPr>
                <w:color w:val="000000"/>
                <w:sz w:val="22"/>
                <w:szCs w:val="22"/>
              </w:rPr>
            </w:pPr>
            <w:r w:rsidRPr="005F4627">
              <w:rPr>
                <w:color w:val="000000"/>
                <w:sz w:val="22"/>
                <w:szCs w:val="22"/>
              </w:rPr>
              <w:t>421.3</w:t>
            </w:r>
          </w:p>
        </w:tc>
        <w:tc>
          <w:tcPr>
            <w:tcW w:w="0" w:type="auto"/>
            <w:tcBorders>
              <w:top w:val="nil"/>
              <w:left w:val="nil"/>
              <w:bottom w:val="single" w:sz="4" w:space="0" w:color="auto"/>
              <w:right w:val="single" w:sz="4" w:space="0" w:color="auto"/>
            </w:tcBorders>
            <w:noWrap/>
            <w:vAlign w:val="center"/>
            <w:hideMark/>
          </w:tcPr>
          <w:p w14:paraId="4E609698" w14:textId="77777777" w:rsidR="00170D15" w:rsidRPr="005F4627" w:rsidRDefault="00170D15" w:rsidP="00170D15">
            <w:pPr>
              <w:jc w:val="right"/>
              <w:rPr>
                <w:color w:val="000000"/>
                <w:sz w:val="22"/>
                <w:szCs w:val="22"/>
              </w:rPr>
            </w:pPr>
            <w:r w:rsidRPr="005F4627">
              <w:rPr>
                <w:color w:val="000000"/>
                <w:sz w:val="22"/>
                <w:szCs w:val="22"/>
              </w:rPr>
              <w:t>504.9</w:t>
            </w:r>
          </w:p>
        </w:tc>
        <w:tc>
          <w:tcPr>
            <w:tcW w:w="0" w:type="auto"/>
            <w:tcBorders>
              <w:top w:val="nil"/>
              <w:left w:val="nil"/>
              <w:bottom w:val="single" w:sz="4" w:space="0" w:color="auto"/>
              <w:right w:val="single" w:sz="4" w:space="0" w:color="auto"/>
            </w:tcBorders>
            <w:noWrap/>
            <w:vAlign w:val="center"/>
            <w:hideMark/>
          </w:tcPr>
          <w:p w14:paraId="6A7E18B0" w14:textId="77777777" w:rsidR="00170D15" w:rsidRPr="005F4627" w:rsidRDefault="00170D15" w:rsidP="00170D15">
            <w:pPr>
              <w:jc w:val="right"/>
              <w:rPr>
                <w:color w:val="000000"/>
                <w:sz w:val="22"/>
                <w:szCs w:val="22"/>
              </w:rPr>
            </w:pPr>
            <w:r w:rsidRPr="005F4627">
              <w:rPr>
                <w:color w:val="000000"/>
                <w:sz w:val="22"/>
                <w:szCs w:val="22"/>
              </w:rPr>
              <w:t>5.7%</w:t>
            </w:r>
          </w:p>
        </w:tc>
        <w:tc>
          <w:tcPr>
            <w:tcW w:w="0" w:type="auto"/>
            <w:tcBorders>
              <w:top w:val="nil"/>
              <w:left w:val="nil"/>
              <w:bottom w:val="single" w:sz="4" w:space="0" w:color="auto"/>
              <w:right w:val="single" w:sz="4" w:space="0" w:color="auto"/>
            </w:tcBorders>
            <w:noWrap/>
            <w:vAlign w:val="center"/>
            <w:hideMark/>
          </w:tcPr>
          <w:p w14:paraId="0285FF1E" w14:textId="77777777" w:rsidR="00170D15" w:rsidRPr="005F4627" w:rsidRDefault="00170D15" w:rsidP="00170D15">
            <w:pPr>
              <w:jc w:val="right"/>
              <w:rPr>
                <w:color w:val="000000"/>
                <w:sz w:val="22"/>
                <w:szCs w:val="22"/>
              </w:rPr>
            </w:pPr>
            <w:r w:rsidRPr="005F4627">
              <w:rPr>
                <w:color w:val="000000"/>
                <w:sz w:val="22"/>
                <w:szCs w:val="22"/>
              </w:rPr>
              <w:t>6.8</w:t>
            </w:r>
          </w:p>
        </w:tc>
        <w:tc>
          <w:tcPr>
            <w:tcW w:w="0" w:type="auto"/>
            <w:tcBorders>
              <w:top w:val="nil"/>
              <w:left w:val="nil"/>
              <w:bottom w:val="single" w:sz="4" w:space="0" w:color="auto"/>
              <w:right w:val="single" w:sz="4" w:space="0" w:color="auto"/>
            </w:tcBorders>
            <w:noWrap/>
            <w:vAlign w:val="center"/>
            <w:hideMark/>
          </w:tcPr>
          <w:p w14:paraId="6998D9F1"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CBA7BA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C34794"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779DFB23" w14:textId="77777777" w:rsidR="00170D15" w:rsidRPr="005F4627" w:rsidRDefault="00170D15" w:rsidP="00170D15">
            <w:pPr>
              <w:jc w:val="right"/>
              <w:rPr>
                <w:color w:val="000000"/>
                <w:sz w:val="22"/>
                <w:szCs w:val="22"/>
              </w:rPr>
            </w:pPr>
            <w:r w:rsidRPr="005F4627">
              <w:rPr>
                <w:color w:val="000000"/>
                <w:sz w:val="22"/>
                <w:szCs w:val="22"/>
              </w:rPr>
              <w:t>161.94</w:t>
            </w:r>
          </w:p>
        </w:tc>
        <w:tc>
          <w:tcPr>
            <w:tcW w:w="0" w:type="auto"/>
            <w:tcBorders>
              <w:top w:val="nil"/>
              <w:left w:val="nil"/>
              <w:bottom w:val="single" w:sz="4" w:space="0" w:color="auto"/>
              <w:right w:val="single" w:sz="4" w:space="0" w:color="auto"/>
            </w:tcBorders>
            <w:noWrap/>
            <w:vAlign w:val="center"/>
            <w:hideMark/>
          </w:tcPr>
          <w:p w14:paraId="02B87005" w14:textId="77777777" w:rsidR="00170D15" w:rsidRPr="005F4627" w:rsidRDefault="00170D15" w:rsidP="00170D15">
            <w:pPr>
              <w:jc w:val="right"/>
              <w:rPr>
                <w:color w:val="000000"/>
                <w:sz w:val="22"/>
                <w:szCs w:val="22"/>
              </w:rPr>
            </w:pPr>
            <w:r w:rsidRPr="005F4627">
              <w:rPr>
                <w:color w:val="000000"/>
                <w:sz w:val="22"/>
                <w:szCs w:val="22"/>
              </w:rPr>
              <w:t>7.6%</w:t>
            </w:r>
          </w:p>
        </w:tc>
        <w:tc>
          <w:tcPr>
            <w:tcW w:w="0" w:type="auto"/>
            <w:tcBorders>
              <w:top w:val="nil"/>
              <w:left w:val="nil"/>
              <w:bottom w:val="single" w:sz="4" w:space="0" w:color="auto"/>
              <w:right w:val="single" w:sz="4" w:space="0" w:color="auto"/>
            </w:tcBorders>
            <w:noWrap/>
            <w:vAlign w:val="center"/>
            <w:hideMark/>
          </w:tcPr>
          <w:p w14:paraId="78AE1E7E" w14:textId="77777777" w:rsidR="00170D15" w:rsidRPr="005F4627" w:rsidRDefault="00170D15" w:rsidP="00170D15">
            <w:pPr>
              <w:jc w:val="right"/>
              <w:rPr>
                <w:color w:val="000000"/>
                <w:sz w:val="22"/>
                <w:szCs w:val="22"/>
              </w:rPr>
            </w:pPr>
            <w:r w:rsidRPr="005F4627">
              <w:rPr>
                <w:color w:val="000000"/>
                <w:sz w:val="22"/>
                <w:szCs w:val="22"/>
              </w:rPr>
              <w:t>20,812.0</w:t>
            </w:r>
          </w:p>
        </w:tc>
        <w:tc>
          <w:tcPr>
            <w:tcW w:w="0" w:type="auto"/>
            <w:tcBorders>
              <w:top w:val="nil"/>
              <w:left w:val="nil"/>
              <w:bottom w:val="single" w:sz="4" w:space="0" w:color="auto"/>
              <w:right w:val="single" w:sz="4" w:space="0" w:color="auto"/>
            </w:tcBorders>
            <w:noWrap/>
            <w:vAlign w:val="center"/>
            <w:hideMark/>
          </w:tcPr>
          <w:p w14:paraId="4AD4CE32" w14:textId="77777777" w:rsidR="00170D15" w:rsidRPr="005F4627" w:rsidRDefault="00170D15" w:rsidP="00170D15">
            <w:pPr>
              <w:jc w:val="right"/>
              <w:rPr>
                <w:color w:val="000000"/>
                <w:sz w:val="22"/>
                <w:szCs w:val="22"/>
              </w:rPr>
            </w:pPr>
            <w:r w:rsidRPr="005F4627">
              <w:rPr>
                <w:color w:val="000000"/>
                <w:sz w:val="22"/>
                <w:szCs w:val="22"/>
              </w:rPr>
              <w:t>4.9%</w:t>
            </w:r>
          </w:p>
        </w:tc>
        <w:tc>
          <w:tcPr>
            <w:tcW w:w="0" w:type="auto"/>
            <w:tcBorders>
              <w:top w:val="nil"/>
              <w:left w:val="nil"/>
              <w:bottom w:val="single" w:sz="4" w:space="0" w:color="auto"/>
              <w:right w:val="single" w:sz="4" w:space="0" w:color="auto"/>
            </w:tcBorders>
            <w:noWrap/>
            <w:vAlign w:val="center"/>
            <w:hideMark/>
          </w:tcPr>
          <w:p w14:paraId="60F73FD6" w14:textId="77777777" w:rsidR="00170D15" w:rsidRPr="005F4627" w:rsidRDefault="00170D15" w:rsidP="00170D15">
            <w:pPr>
              <w:jc w:val="right"/>
              <w:rPr>
                <w:color w:val="000000"/>
                <w:sz w:val="22"/>
                <w:szCs w:val="22"/>
              </w:rPr>
            </w:pPr>
            <w:r w:rsidRPr="005F4627">
              <w:rPr>
                <w:color w:val="000000"/>
                <w:sz w:val="22"/>
                <w:szCs w:val="22"/>
              </w:rPr>
              <w:t>128.5</w:t>
            </w:r>
          </w:p>
        </w:tc>
        <w:tc>
          <w:tcPr>
            <w:tcW w:w="0" w:type="auto"/>
            <w:tcBorders>
              <w:top w:val="nil"/>
              <w:left w:val="nil"/>
              <w:bottom w:val="single" w:sz="4" w:space="0" w:color="auto"/>
              <w:right w:val="single" w:sz="4" w:space="0" w:color="auto"/>
            </w:tcBorders>
            <w:noWrap/>
            <w:vAlign w:val="center"/>
            <w:hideMark/>
          </w:tcPr>
          <w:p w14:paraId="0858CF42" w14:textId="77777777" w:rsidR="00170D15" w:rsidRPr="005F4627" w:rsidRDefault="00170D15" w:rsidP="00170D15">
            <w:pPr>
              <w:jc w:val="right"/>
              <w:rPr>
                <w:color w:val="000000"/>
                <w:sz w:val="22"/>
                <w:szCs w:val="22"/>
              </w:rPr>
            </w:pPr>
            <w:r w:rsidRPr="005F4627">
              <w:rPr>
                <w:color w:val="000000"/>
                <w:sz w:val="22"/>
                <w:szCs w:val="22"/>
              </w:rPr>
              <w:t>375.9</w:t>
            </w:r>
          </w:p>
        </w:tc>
        <w:tc>
          <w:tcPr>
            <w:tcW w:w="0" w:type="auto"/>
            <w:tcBorders>
              <w:top w:val="nil"/>
              <w:left w:val="nil"/>
              <w:bottom w:val="single" w:sz="4" w:space="0" w:color="auto"/>
              <w:right w:val="single" w:sz="4" w:space="0" w:color="auto"/>
            </w:tcBorders>
            <w:noWrap/>
            <w:vAlign w:val="center"/>
            <w:hideMark/>
          </w:tcPr>
          <w:p w14:paraId="5213DAA3" w14:textId="77777777" w:rsidR="00170D15" w:rsidRPr="005F4627" w:rsidRDefault="00170D15" w:rsidP="00170D15">
            <w:pPr>
              <w:jc w:val="right"/>
              <w:rPr>
                <w:color w:val="000000"/>
                <w:sz w:val="22"/>
                <w:szCs w:val="22"/>
              </w:rPr>
            </w:pPr>
            <w:r w:rsidRPr="005F4627">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5EB779E0"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3FCB7E56"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72BF9E7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926FB1B"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77C0644" w14:textId="77777777" w:rsidR="00170D15" w:rsidRPr="005F4627" w:rsidRDefault="00170D15" w:rsidP="00170D15">
            <w:pPr>
              <w:jc w:val="right"/>
              <w:rPr>
                <w:color w:val="000000"/>
                <w:sz w:val="22"/>
                <w:szCs w:val="22"/>
              </w:rPr>
            </w:pPr>
            <w:r w:rsidRPr="005F4627">
              <w:rPr>
                <w:color w:val="000000"/>
                <w:sz w:val="22"/>
                <w:szCs w:val="22"/>
              </w:rPr>
              <w:t>23.12</w:t>
            </w:r>
          </w:p>
        </w:tc>
        <w:tc>
          <w:tcPr>
            <w:tcW w:w="0" w:type="auto"/>
            <w:tcBorders>
              <w:top w:val="nil"/>
              <w:left w:val="nil"/>
              <w:bottom w:val="single" w:sz="4" w:space="0" w:color="auto"/>
              <w:right w:val="single" w:sz="4" w:space="0" w:color="auto"/>
            </w:tcBorders>
            <w:noWrap/>
            <w:vAlign w:val="center"/>
            <w:hideMark/>
          </w:tcPr>
          <w:p w14:paraId="3C090ECF" w14:textId="77777777" w:rsidR="00170D15" w:rsidRPr="005F4627" w:rsidRDefault="00170D15" w:rsidP="00170D15">
            <w:pPr>
              <w:jc w:val="right"/>
              <w:rPr>
                <w:color w:val="000000"/>
                <w:sz w:val="22"/>
                <w:szCs w:val="22"/>
              </w:rPr>
            </w:pPr>
            <w:r w:rsidRPr="005F4627">
              <w:rPr>
                <w:color w:val="000000"/>
                <w:sz w:val="22"/>
                <w:szCs w:val="22"/>
              </w:rPr>
              <w:t>1.1%</w:t>
            </w:r>
          </w:p>
        </w:tc>
        <w:tc>
          <w:tcPr>
            <w:tcW w:w="0" w:type="auto"/>
            <w:tcBorders>
              <w:top w:val="nil"/>
              <w:left w:val="nil"/>
              <w:bottom w:val="single" w:sz="4" w:space="0" w:color="auto"/>
              <w:right w:val="single" w:sz="4" w:space="0" w:color="auto"/>
            </w:tcBorders>
            <w:noWrap/>
            <w:vAlign w:val="center"/>
            <w:hideMark/>
          </w:tcPr>
          <w:p w14:paraId="4289E634" w14:textId="77777777" w:rsidR="00170D15" w:rsidRPr="005F4627" w:rsidRDefault="00170D15" w:rsidP="00170D15">
            <w:pPr>
              <w:jc w:val="right"/>
              <w:rPr>
                <w:color w:val="000000"/>
                <w:sz w:val="22"/>
                <w:szCs w:val="22"/>
              </w:rPr>
            </w:pPr>
            <w:r w:rsidRPr="005F4627">
              <w:rPr>
                <w:color w:val="000000"/>
                <w:sz w:val="22"/>
                <w:szCs w:val="22"/>
              </w:rPr>
              <w:t>5,267.3</w:t>
            </w:r>
          </w:p>
        </w:tc>
        <w:tc>
          <w:tcPr>
            <w:tcW w:w="0" w:type="auto"/>
            <w:tcBorders>
              <w:top w:val="nil"/>
              <w:left w:val="nil"/>
              <w:bottom w:val="single" w:sz="4" w:space="0" w:color="auto"/>
              <w:right w:val="single" w:sz="4" w:space="0" w:color="auto"/>
            </w:tcBorders>
            <w:noWrap/>
            <w:vAlign w:val="center"/>
            <w:hideMark/>
          </w:tcPr>
          <w:p w14:paraId="3F512BE9" w14:textId="77777777" w:rsidR="00170D15" w:rsidRPr="005F4627" w:rsidRDefault="00170D15" w:rsidP="00170D15">
            <w:pPr>
              <w:jc w:val="right"/>
              <w:rPr>
                <w:color w:val="000000"/>
                <w:sz w:val="22"/>
                <w:szCs w:val="22"/>
              </w:rPr>
            </w:pPr>
            <w:r w:rsidRPr="005F4627">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280E6D60" w14:textId="77777777" w:rsidR="00170D15" w:rsidRPr="005F4627" w:rsidRDefault="00170D15" w:rsidP="00170D15">
            <w:pPr>
              <w:jc w:val="right"/>
              <w:rPr>
                <w:color w:val="000000"/>
                <w:sz w:val="22"/>
                <w:szCs w:val="22"/>
              </w:rPr>
            </w:pPr>
            <w:r w:rsidRPr="005F4627">
              <w:rPr>
                <w:color w:val="000000"/>
                <w:sz w:val="22"/>
                <w:szCs w:val="22"/>
              </w:rPr>
              <w:t>227.8</w:t>
            </w:r>
          </w:p>
        </w:tc>
        <w:tc>
          <w:tcPr>
            <w:tcW w:w="0" w:type="auto"/>
            <w:tcBorders>
              <w:top w:val="nil"/>
              <w:left w:val="nil"/>
              <w:bottom w:val="single" w:sz="4" w:space="0" w:color="auto"/>
              <w:right w:val="single" w:sz="4" w:space="0" w:color="auto"/>
            </w:tcBorders>
            <w:noWrap/>
            <w:vAlign w:val="center"/>
            <w:hideMark/>
          </w:tcPr>
          <w:p w14:paraId="4C86CCA6" w14:textId="77777777" w:rsidR="00170D15" w:rsidRPr="005F4627" w:rsidRDefault="00170D15" w:rsidP="00170D15">
            <w:pPr>
              <w:jc w:val="right"/>
              <w:rPr>
                <w:color w:val="000000"/>
                <w:sz w:val="22"/>
                <w:szCs w:val="22"/>
              </w:rPr>
            </w:pPr>
            <w:r w:rsidRPr="005F4627">
              <w:rPr>
                <w:color w:val="000000"/>
                <w:sz w:val="22"/>
                <w:szCs w:val="22"/>
              </w:rPr>
              <w:t>121.8</w:t>
            </w:r>
          </w:p>
        </w:tc>
        <w:tc>
          <w:tcPr>
            <w:tcW w:w="0" w:type="auto"/>
            <w:tcBorders>
              <w:top w:val="nil"/>
              <w:left w:val="nil"/>
              <w:bottom w:val="single" w:sz="4" w:space="0" w:color="auto"/>
              <w:right w:val="single" w:sz="4" w:space="0" w:color="auto"/>
            </w:tcBorders>
            <w:noWrap/>
            <w:vAlign w:val="center"/>
            <w:hideMark/>
          </w:tcPr>
          <w:p w14:paraId="6A65CECC" w14:textId="77777777" w:rsidR="00170D15" w:rsidRPr="005F4627" w:rsidRDefault="00170D15" w:rsidP="00170D15">
            <w:pPr>
              <w:jc w:val="right"/>
              <w:rPr>
                <w:color w:val="000000"/>
                <w:sz w:val="22"/>
                <w:szCs w:val="22"/>
              </w:rPr>
            </w:pPr>
            <w:r w:rsidRPr="005F4627">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5EBB67C9" w14:textId="77777777" w:rsidR="00170D15" w:rsidRPr="005F4627" w:rsidRDefault="00170D15" w:rsidP="00170D15">
            <w:pPr>
              <w:jc w:val="right"/>
              <w:rPr>
                <w:color w:val="000000"/>
                <w:sz w:val="22"/>
                <w:szCs w:val="22"/>
              </w:rPr>
            </w:pPr>
            <w:r w:rsidRPr="005F4627">
              <w:rPr>
                <w:color w:val="000000"/>
                <w:sz w:val="22"/>
                <w:szCs w:val="22"/>
              </w:rPr>
              <w:t>5.3</w:t>
            </w:r>
          </w:p>
        </w:tc>
        <w:tc>
          <w:tcPr>
            <w:tcW w:w="0" w:type="auto"/>
            <w:tcBorders>
              <w:top w:val="nil"/>
              <w:left w:val="nil"/>
              <w:bottom w:val="single" w:sz="4" w:space="0" w:color="auto"/>
              <w:right w:val="single" w:sz="4" w:space="0" w:color="auto"/>
            </w:tcBorders>
            <w:noWrap/>
            <w:vAlign w:val="center"/>
            <w:hideMark/>
          </w:tcPr>
          <w:p w14:paraId="568977A3"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61F4335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2E93BE"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61E6C480" w14:textId="77777777" w:rsidR="00170D15" w:rsidRPr="005F4627" w:rsidRDefault="00170D15" w:rsidP="00170D15">
            <w:pPr>
              <w:jc w:val="right"/>
              <w:rPr>
                <w:color w:val="000000"/>
                <w:sz w:val="22"/>
                <w:szCs w:val="22"/>
              </w:rPr>
            </w:pPr>
            <w:r w:rsidRPr="005F4627">
              <w:rPr>
                <w:color w:val="000000"/>
                <w:sz w:val="22"/>
                <w:szCs w:val="22"/>
              </w:rPr>
              <w:t>74.35</w:t>
            </w:r>
          </w:p>
        </w:tc>
        <w:tc>
          <w:tcPr>
            <w:tcW w:w="0" w:type="auto"/>
            <w:tcBorders>
              <w:top w:val="nil"/>
              <w:left w:val="nil"/>
              <w:bottom w:val="single" w:sz="4" w:space="0" w:color="auto"/>
              <w:right w:val="single" w:sz="4" w:space="0" w:color="auto"/>
            </w:tcBorders>
            <w:noWrap/>
            <w:vAlign w:val="center"/>
            <w:hideMark/>
          </w:tcPr>
          <w:p w14:paraId="6D0D5297"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332660DE" w14:textId="77777777" w:rsidR="00170D15" w:rsidRPr="005F4627" w:rsidRDefault="00170D15" w:rsidP="00170D15">
            <w:pPr>
              <w:jc w:val="right"/>
              <w:rPr>
                <w:color w:val="000000"/>
                <w:sz w:val="22"/>
                <w:szCs w:val="22"/>
              </w:rPr>
            </w:pPr>
            <w:r w:rsidRPr="005F4627">
              <w:rPr>
                <w:color w:val="000000"/>
                <w:sz w:val="22"/>
                <w:szCs w:val="22"/>
              </w:rPr>
              <w:t>17,821.6</w:t>
            </w:r>
          </w:p>
        </w:tc>
        <w:tc>
          <w:tcPr>
            <w:tcW w:w="0" w:type="auto"/>
            <w:tcBorders>
              <w:top w:val="nil"/>
              <w:left w:val="nil"/>
              <w:bottom w:val="single" w:sz="4" w:space="0" w:color="auto"/>
              <w:right w:val="single" w:sz="4" w:space="0" w:color="auto"/>
            </w:tcBorders>
            <w:noWrap/>
            <w:vAlign w:val="center"/>
            <w:hideMark/>
          </w:tcPr>
          <w:p w14:paraId="625F01C8"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71D44D64" w14:textId="77777777" w:rsidR="00170D15" w:rsidRPr="005F4627" w:rsidRDefault="00170D15" w:rsidP="00170D15">
            <w:pPr>
              <w:jc w:val="right"/>
              <w:rPr>
                <w:color w:val="000000"/>
                <w:sz w:val="22"/>
                <w:szCs w:val="22"/>
              </w:rPr>
            </w:pPr>
            <w:r w:rsidRPr="005F4627">
              <w:rPr>
                <w:color w:val="000000"/>
                <w:sz w:val="22"/>
                <w:szCs w:val="22"/>
              </w:rPr>
              <w:t>239.7</w:t>
            </w:r>
          </w:p>
        </w:tc>
        <w:tc>
          <w:tcPr>
            <w:tcW w:w="0" w:type="auto"/>
            <w:tcBorders>
              <w:top w:val="nil"/>
              <w:left w:val="nil"/>
              <w:bottom w:val="single" w:sz="4" w:space="0" w:color="auto"/>
              <w:right w:val="single" w:sz="4" w:space="0" w:color="auto"/>
            </w:tcBorders>
            <w:noWrap/>
            <w:vAlign w:val="center"/>
            <w:hideMark/>
          </w:tcPr>
          <w:p w14:paraId="78A9D934" w14:textId="77777777" w:rsidR="00170D15" w:rsidRPr="005F4627" w:rsidRDefault="00170D15" w:rsidP="00170D15">
            <w:pPr>
              <w:jc w:val="right"/>
              <w:rPr>
                <w:color w:val="000000"/>
                <w:sz w:val="22"/>
                <w:szCs w:val="22"/>
              </w:rPr>
            </w:pPr>
            <w:r w:rsidRPr="005F4627">
              <w:rPr>
                <w:color w:val="000000"/>
                <w:sz w:val="22"/>
                <w:szCs w:val="22"/>
              </w:rPr>
              <w:t>288.7</w:t>
            </w:r>
          </w:p>
        </w:tc>
        <w:tc>
          <w:tcPr>
            <w:tcW w:w="0" w:type="auto"/>
            <w:tcBorders>
              <w:top w:val="nil"/>
              <w:left w:val="nil"/>
              <w:bottom w:val="single" w:sz="4" w:space="0" w:color="auto"/>
              <w:right w:val="single" w:sz="4" w:space="0" w:color="auto"/>
            </w:tcBorders>
            <w:noWrap/>
            <w:vAlign w:val="center"/>
            <w:hideMark/>
          </w:tcPr>
          <w:p w14:paraId="26FEA50A" w14:textId="77777777" w:rsidR="00170D15" w:rsidRPr="005F4627" w:rsidRDefault="00170D15" w:rsidP="00170D15">
            <w:pPr>
              <w:jc w:val="right"/>
              <w:rPr>
                <w:color w:val="000000"/>
                <w:sz w:val="22"/>
                <w:szCs w:val="22"/>
              </w:rPr>
            </w:pPr>
            <w:r w:rsidRPr="005F4627">
              <w:rPr>
                <w:color w:val="000000"/>
                <w:sz w:val="22"/>
                <w:szCs w:val="22"/>
              </w:rPr>
              <w:t>3.3%</w:t>
            </w:r>
          </w:p>
        </w:tc>
        <w:tc>
          <w:tcPr>
            <w:tcW w:w="0" w:type="auto"/>
            <w:tcBorders>
              <w:top w:val="nil"/>
              <w:left w:val="nil"/>
              <w:bottom w:val="single" w:sz="4" w:space="0" w:color="auto"/>
              <w:right w:val="single" w:sz="4" w:space="0" w:color="auto"/>
            </w:tcBorders>
            <w:noWrap/>
            <w:vAlign w:val="center"/>
            <w:hideMark/>
          </w:tcPr>
          <w:p w14:paraId="120E41EF"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4804245F"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311043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6280D8"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DF5E26C" w14:textId="77777777" w:rsidR="00170D15" w:rsidRPr="005F4627" w:rsidRDefault="00170D15" w:rsidP="00170D15">
            <w:pPr>
              <w:jc w:val="right"/>
              <w:rPr>
                <w:color w:val="000000"/>
                <w:sz w:val="22"/>
                <w:szCs w:val="22"/>
              </w:rPr>
            </w:pPr>
            <w:r w:rsidRPr="005F4627">
              <w:rPr>
                <w:color w:val="000000"/>
                <w:sz w:val="22"/>
                <w:szCs w:val="22"/>
              </w:rPr>
              <w:t>2.57</w:t>
            </w:r>
          </w:p>
        </w:tc>
        <w:tc>
          <w:tcPr>
            <w:tcW w:w="0" w:type="auto"/>
            <w:tcBorders>
              <w:top w:val="nil"/>
              <w:left w:val="nil"/>
              <w:bottom w:val="single" w:sz="4" w:space="0" w:color="auto"/>
              <w:right w:val="single" w:sz="4" w:space="0" w:color="auto"/>
            </w:tcBorders>
            <w:noWrap/>
            <w:vAlign w:val="center"/>
            <w:hideMark/>
          </w:tcPr>
          <w:p w14:paraId="2CFBF7C4"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95CEC53" w14:textId="77777777" w:rsidR="00170D15" w:rsidRPr="005F4627" w:rsidRDefault="00170D15" w:rsidP="00170D15">
            <w:pPr>
              <w:jc w:val="right"/>
              <w:rPr>
                <w:color w:val="000000"/>
                <w:sz w:val="22"/>
                <w:szCs w:val="22"/>
              </w:rPr>
            </w:pPr>
            <w:r w:rsidRPr="005F4627">
              <w:rPr>
                <w:color w:val="000000"/>
                <w:sz w:val="22"/>
                <w:szCs w:val="22"/>
              </w:rPr>
              <w:t>479.0</w:t>
            </w:r>
          </w:p>
        </w:tc>
        <w:tc>
          <w:tcPr>
            <w:tcW w:w="0" w:type="auto"/>
            <w:tcBorders>
              <w:top w:val="nil"/>
              <w:left w:val="nil"/>
              <w:bottom w:val="single" w:sz="4" w:space="0" w:color="auto"/>
              <w:right w:val="single" w:sz="4" w:space="0" w:color="auto"/>
            </w:tcBorders>
            <w:noWrap/>
            <w:vAlign w:val="center"/>
            <w:hideMark/>
          </w:tcPr>
          <w:p w14:paraId="5CE308F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CDCADC7" w14:textId="77777777" w:rsidR="00170D15" w:rsidRPr="005F4627" w:rsidRDefault="00170D15" w:rsidP="00170D15">
            <w:pPr>
              <w:jc w:val="right"/>
              <w:rPr>
                <w:color w:val="000000"/>
                <w:sz w:val="22"/>
                <w:szCs w:val="22"/>
              </w:rPr>
            </w:pPr>
            <w:r w:rsidRPr="005F4627">
              <w:rPr>
                <w:color w:val="000000"/>
                <w:sz w:val="22"/>
                <w:szCs w:val="22"/>
              </w:rPr>
              <w:t>186.4</w:t>
            </w:r>
          </w:p>
        </w:tc>
        <w:tc>
          <w:tcPr>
            <w:tcW w:w="0" w:type="auto"/>
            <w:tcBorders>
              <w:top w:val="nil"/>
              <w:left w:val="nil"/>
              <w:bottom w:val="single" w:sz="4" w:space="0" w:color="auto"/>
              <w:right w:val="single" w:sz="4" w:space="0" w:color="auto"/>
            </w:tcBorders>
            <w:noWrap/>
            <w:vAlign w:val="center"/>
            <w:hideMark/>
          </w:tcPr>
          <w:p w14:paraId="090352EF" w14:textId="77777777" w:rsidR="00170D15" w:rsidRPr="005F4627" w:rsidRDefault="00170D15" w:rsidP="00170D15">
            <w:pPr>
              <w:jc w:val="right"/>
              <w:rPr>
                <w:color w:val="000000"/>
                <w:sz w:val="22"/>
                <w:szCs w:val="22"/>
              </w:rPr>
            </w:pPr>
            <w:r w:rsidRPr="005F4627">
              <w:rPr>
                <w:color w:val="000000"/>
                <w:sz w:val="22"/>
                <w:szCs w:val="22"/>
              </w:rPr>
              <w:t>8.2</w:t>
            </w:r>
          </w:p>
        </w:tc>
        <w:tc>
          <w:tcPr>
            <w:tcW w:w="0" w:type="auto"/>
            <w:tcBorders>
              <w:top w:val="nil"/>
              <w:left w:val="nil"/>
              <w:bottom w:val="single" w:sz="4" w:space="0" w:color="auto"/>
              <w:right w:val="single" w:sz="4" w:space="0" w:color="auto"/>
            </w:tcBorders>
            <w:noWrap/>
            <w:vAlign w:val="center"/>
            <w:hideMark/>
          </w:tcPr>
          <w:p w14:paraId="5F9151AC"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4F70BD3" w14:textId="77777777" w:rsidR="00170D15" w:rsidRPr="005F4627" w:rsidRDefault="00170D15" w:rsidP="00170D15">
            <w:pPr>
              <w:jc w:val="right"/>
              <w:rPr>
                <w:color w:val="000000"/>
                <w:sz w:val="22"/>
                <w:szCs w:val="22"/>
              </w:rPr>
            </w:pPr>
            <w:r w:rsidRPr="005F4627">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748D7D68"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5FB46833"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EDC123D" w14:textId="77777777" w:rsidR="00170D15" w:rsidRPr="005F4627" w:rsidRDefault="00170D15" w:rsidP="00170D15">
            <w:pPr>
              <w:rPr>
                <w:b/>
                <w:bCs/>
                <w:i/>
                <w:iCs/>
                <w:color w:val="000000"/>
                <w:sz w:val="22"/>
                <w:szCs w:val="22"/>
              </w:rPr>
            </w:pPr>
            <w:r w:rsidRPr="005F4627">
              <w:rPr>
                <w:b/>
                <w:bCs/>
                <w:i/>
                <w:iCs/>
                <w:color w:val="000000"/>
                <w:sz w:val="22"/>
                <w:szCs w:val="22"/>
              </w:rPr>
              <w:t xml:space="preserve">1 - </w:t>
            </w:r>
            <w:proofErr w:type="spellStart"/>
            <w:r w:rsidRPr="005F4627">
              <w:rPr>
                <w:b/>
                <w:bCs/>
                <w:i/>
                <w:iCs/>
                <w:color w:val="000000"/>
                <w:sz w:val="22"/>
                <w:szCs w:val="22"/>
              </w:rPr>
              <w:t>Чиста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BB4A107" w14:textId="77777777" w:rsidR="00170D15" w:rsidRPr="005F4627" w:rsidRDefault="00170D15" w:rsidP="00170D15">
            <w:pPr>
              <w:jc w:val="right"/>
              <w:rPr>
                <w:b/>
                <w:bCs/>
                <w:i/>
                <w:iCs/>
                <w:color w:val="000000"/>
                <w:sz w:val="22"/>
                <w:szCs w:val="22"/>
              </w:rPr>
            </w:pPr>
            <w:r w:rsidRPr="005F4627">
              <w:rPr>
                <w:b/>
                <w:bCs/>
                <w:i/>
                <w:iCs/>
                <w:color w:val="000000"/>
                <w:sz w:val="22"/>
                <w:szCs w:val="22"/>
              </w:rPr>
              <w:t>658.50</w:t>
            </w:r>
          </w:p>
        </w:tc>
        <w:tc>
          <w:tcPr>
            <w:tcW w:w="0" w:type="auto"/>
            <w:tcBorders>
              <w:top w:val="nil"/>
              <w:left w:val="nil"/>
              <w:bottom w:val="single" w:sz="4" w:space="0" w:color="auto"/>
              <w:right w:val="single" w:sz="4" w:space="0" w:color="auto"/>
            </w:tcBorders>
            <w:shd w:val="clear" w:color="000000" w:fill="F2F2F2"/>
            <w:noWrap/>
            <w:vAlign w:val="center"/>
            <w:hideMark/>
          </w:tcPr>
          <w:p w14:paraId="2B924E8E" w14:textId="77777777" w:rsidR="00170D15" w:rsidRPr="005F4627" w:rsidRDefault="00170D15" w:rsidP="00170D15">
            <w:pPr>
              <w:jc w:val="right"/>
              <w:rPr>
                <w:b/>
                <w:bCs/>
                <w:i/>
                <w:iCs/>
                <w:color w:val="000000"/>
                <w:sz w:val="22"/>
                <w:szCs w:val="22"/>
              </w:rPr>
            </w:pPr>
            <w:r w:rsidRPr="005F4627">
              <w:rPr>
                <w:b/>
                <w:bCs/>
                <w:i/>
                <w:iCs/>
                <w:color w:val="000000"/>
                <w:sz w:val="22"/>
                <w:szCs w:val="22"/>
              </w:rPr>
              <w:t>30.8%</w:t>
            </w:r>
          </w:p>
        </w:tc>
        <w:tc>
          <w:tcPr>
            <w:tcW w:w="0" w:type="auto"/>
            <w:tcBorders>
              <w:top w:val="nil"/>
              <w:left w:val="nil"/>
              <w:bottom w:val="single" w:sz="4" w:space="0" w:color="auto"/>
              <w:right w:val="single" w:sz="4" w:space="0" w:color="auto"/>
            </w:tcBorders>
            <w:shd w:val="clear" w:color="000000" w:fill="F2F2F2"/>
            <w:noWrap/>
            <w:vAlign w:val="center"/>
            <w:hideMark/>
          </w:tcPr>
          <w:p w14:paraId="26DC5C3A" w14:textId="77777777" w:rsidR="00170D15" w:rsidRPr="005F4627" w:rsidRDefault="00170D15" w:rsidP="00170D15">
            <w:pPr>
              <w:jc w:val="right"/>
              <w:rPr>
                <w:b/>
                <w:bCs/>
                <w:i/>
                <w:iCs/>
                <w:color w:val="000000"/>
                <w:sz w:val="22"/>
                <w:szCs w:val="22"/>
              </w:rPr>
            </w:pPr>
            <w:r w:rsidRPr="005F4627">
              <w:rPr>
                <w:b/>
                <w:bCs/>
                <w:i/>
                <w:iCs/>
                <w:color w:val="000000"/>
                <w:sz w:val="22"/>
                <w:szCs w:val="22"/>
              </w:rPr>
              <w:t>140,806.5</w:t>
            </w:r>
          </w:p>
        </w:tc>
        <w:tc>
          <w:tcPr>
            <w:tcW w:w="0" w:type="auto"/>
            <w:tcBorders>
              <w:top w:val="nil"/>
              <w:left w:val="nil"/>
              <w:bottom w:val="single" w:sz="4" w:space="0" w:color="auto"/>
              <w:right w:val="single" w:sz="4" w:space="0" w:color="auto"/>
            </w:tcBorders>
            <w:shd w:val="clear" w:color="000000" w:fill="F2F2F2"/>
            <w:noWrap/>
            <w:vAlign w:val="center"/>
            <w:hideMark/>
          </w:tcPr>
          <w:p w14:paraId="6ECAF136" w14:textId="77777777" w:rsidR="00170D15" w:rsidRPr="005F4627" w:rsidRDefault="00170D15" w:rsidP="00170D15">
            <w:pPr>
              <w:jc w:val="right"/>
              <w:rPr>
                <w:b/>
                <w:bCs/>
                <w:i/>
                <w:iCs/>
                <w:color w:val="000000"/>
                <w:sz w:val="22"/>
                <w:szCs w:val="22"/>
              </w:rPr>
            </w:pPr>
            <w:r w:rsidRPr="005F4627">
              <w:rPr>
                <w:b/>
                <w:bCs/>
                <w:i/>
                <w:iCs/>
                <w:color w:val="000000"/>
                <w:sz w:val="22"/>
                <w:szCs w:val="22"/>
              </w:rPr>
              <w:t>33.1%</w:t>
            </w:r>
          </w:p>
        </w:tc>
        <w:tc>
          <w:tcPr>
            <w:tcW w:w="0" w:type="auto"/>
            <w:tcBorders>
              <w:top w:val="nil"/>
              <w:left w:val="nil"/>
              <w:bottom w:val="single" w:sz="4" w:space="0" w:color="auto"/>
              <w:right w:val="single" w:sz="4" w:space="0" w:color="auto"/>
            </w:tcBorders>
            <w:shd w:val="clear" w:color="000000" w:fill="F2F2F2"/>
            <w:noWrap/>
            <w:vAlign w:val="center"/>
            <w:hideMark/>
          </w:tcPr>
          <w:p w14:paraId="7A94A424" w14:textId="77777777" w:rsidR="00170D15" w:rsidRPr="005F4627" w:rsidRDefault="00170D15" w:rsidP="00170D15">
            <w:pPr>
              <w:jc w:val="right"/>
              <w:rPr>
                <w:b/>
                <w:bCs/>
                <w:i/>
                <w:iCs/>
                <w:color w:val="000000"/>
                <w:sz w:val="22"/>
                <w:szCs w:val="22"/>
              </w:rPr>
            </w:pPr>
            <w:r w:rsidRPr="005F4627">
              <w:rPr>
                <w:b/>
                <w:bCs/>
                <w:i/>
                <w:iCs/>
                <w:color w:val="000000"/>
                <w:sz w:val="22"/>
                <w:szCs w:val="22"/>
              </w:rPr>
              <w:t>213.8</w:t>
            </w:r>
          </w:p>
        </w:tc>
        <w:tc>
          <w:tcPr>
            <w:tcW w:w="0" w:type="auto"/>
            <w:tcBorders>
              <w:top w:val="nil"/>
              <w:left w:val="nil"/>
              <w:bottom w:val="single" w:sz="4" w:space="0" w:color="auto"/>
              <w:right w:val="single" w:sz="4" w:space="0" w:color="auto"/>
            </w:tcBorders>
            <w:shd w:val="clear" w:color="000000" w:fill="F2F2F2"/>
            <w:noWrap/>
            <w:vAlign w:val="center"/>
            <w:hideMark/>
          </w:tcPr>
          <w:p w14:paraId="3369FF47" w14:textId="77777777" w:rsidR="00170D15" w:rsidRPr="005F4627" w:rsidRDefault="00170D15" w:rsidP="00170D15">
            <w:pPr>
              <w:jc w:val="right"/>
              <w:rPr>
                <w:b/>
                <w:bCs/>
                <w:i/>
                <w:iCs/>
                <w:color w:val="000000"/>
                <w:sz w:val="22"/>
                <w:szCs w:val="22"/>
              </w:rPr>
            </w:pPr>
            <w:r w:rsidRPr="005F4627">
              <w:rPr>
                <w:b/>
                <w:bCs/>
                <w:i/>
                <w:iCs/>
                <w:color w:val="000000"/>
                <w:sz w:val="22"/>
                <w:szCs w:val="22"/>
              </w:rPr>
              <w:t>3,263.2</w:t>
            </w:r>
          </w:p>
        </w:tc>
        <w:tc>
          <w:tcPr>
            <w:tcW w:w="0" w:type="auto"/>
            <w:tcBorders>
              <w:top w:val="nil"/>
              <w:left w:val="nil"/>
              <w:bottom w:val="single" w:sz="4" w:space="0" w:color="auto"/>
              <w:right w:val="single" w:sz="4" w:space="0" w:color="auto"/>
            </w:tcBorders>
            <w:shd w:val="clear" w:color="000000" w:fill="F2F2F2"/>
            <w:noWrap/>
            <w:vAlign w:val="center"/>
            <w:hideMark/>
          </w:tcPr>
          <w:p w14:paraId="04730690" w14:textId="77777777" w:rsidR="00170D15" w:rsidRPr="005F4627" w:rsidRDefault="00170D15" w:rsidP="00170D15">
            <w:pPr>
              <w:jc w:val="right"/>
              <w:rPr>
                <w:b/>
                <w:bCs/>
                <w:i/>
                <w:iCs/>
                <w:color w:val="000000"/>
                <w:sz w:val="22"/>
                <w:szCs w:val="22"/>
              </w:rPr>
            </w:pPr>
            <w:r w:rsidRPr="005F4627">
              <w:rPr>
                <w:b/>
                <w:bCs/>
                <w:i/>
                <w:iCs/>
                <w:color w:val="000000"/>
                <w:sz w:val="22"/>
                <w:szCs w:val="22"/>
              </w:rPr>
              <w:t>36.9%</w:t>
            </w:r>
          </w:p>
        </w:tc>
        <w:tc>
          <w:tcPr>
            <w:tcW w:w="0" w:type="auto"/>
            <w:tcBorders>
              <w:top w:val="nil"/>
              <w:left w:val="nil"/>
              <w:bottom w:val="single" w:sz="4" w:space="0" w:color="auto"/>
              <w:right w:val="single" w:sz="4" w:space="0" w:color="auto"/>
            </w:tcBorders>
            <w:shd w:val="clear" w:color="000000" w:fill="F2F2F2"/>
            <w:noWrap/>
            <w:vAlign w:val="center"/>
            <w:hideMark/>
          </w:tcPr>
          <w:p w14:paraId="4BCF6587" w14:textId="77777777" w:rsidR="00170D15" w:rsidRPr="005F4627" w:rsidRDefault="00170D15" w:rsidP="00170D15">
            <w:pPr>
              <w:jc w:val="right"/>
              <w:rPr>
                <w:b/>
                <w:bCs/>
                <w:i/>
                <w:iCs/>
                <w:color w:val="000000"/>
                <w:sz w:val="22"/>
                <w:szCs w:val="22"/>
              </w:rPr>
            </w:pPr>
            <w:r w:rsidRPr="005F4627">
              <w:rPr>
                <w:b/>
                <w:bCs/>
                <w:i/>
                <w:iCs/>
                <w:color w:val="000000"/>
                <w:sz w:val="22"/>
                <w:szCs w:val="22"/>
              </w:rPr>
              <w:t>5.0</w:t>
            </w:r>
          </w:p>
        </w:tc>
        <w:tc>
          <w:tcPr>
            <w:tcW w:w="0" w:type="auto"/>
            <w:tcBorders>
              <w:top w:val="nil"/>
              <w:left w:val="nil"/>
              <w:bottom w:val="single" w:sz="4" w:space="0" w:color="auto"/>
              <w:right w:val="single" w:sz="4" w:space="0" w:color="auto"/>
            </w:tcBorders>
            <w:shd w:val="clear" w:color="000000" w:fill="F2F2F2"/>
            <w:noWrap/>
            <w:vAlign w:val="center"/>
            <w:hideMark/>
          </w:tcPr>
          <w:p w14:paraId="6E76D41E" w14:textId="77777777" w:rsidR="00170D15" w:rsidRPr="005F4627" w:rsidRDefault="00170D15" w:rsidP="00170D15">
            <w:pPr>
              <w:jc w:val="right"/>
              <w:rPr>
                <w:b/>
                <w:bCs/>
                <w:i/>
                <w:iCs/>
                <w:color w:val="000000"/>
                <w:sz w:val="22"/>
                <w:szCs w:val="22"/>
              </w:rPr>
            </w:pPr>
            <w:r w:rsidRPr="005F4627">
              <w:rPr>
                <w:b/>
                <w:bCs/>
                <w:i/>
                <w:iCs/>
                <w:color w:val="000000"/>
                <w:sz w:val="22"/>
                <w:szCs w:val="22"/>
              </w:rPr>
              <w:t>2.3</w:t>
            </w:r>
          </w:p>
        </w:tc>
      </w:tr>
      <w:tr w:rsidR="00170D15" w:rsidRPr="005F4627" w14:paraId="0687F82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0E5C8C" w14:textId="77777777" w:rsidR="00170D15" w:rsidRPr="005F4627" w:rsidRDefault="00170D15" w:rsidP="00170D15">
            <w:pPr>
              <w:rPr>
                <w:color w:val="000000"/>
                <w:sz w:val="22"/>
                <w:szCs w:val="22"/>
              </w:rPr>
            </w:pPr>
            <w:r w:rsidRPr="005F4627">
              <w:rPr>
                <w:color w:val="000000"/>
                <w:sz w:val="22"/>
                <w:szCs w:val="22"/>
              </w:rPr>
              <w:t xml:space="preserve">2621 -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r w:rsidRPr="005F4627">
              <w:rPr>
                <w:color w:val="000000"/>
                <w:sz w:val="22"/>
                <w:szCs w:val="22"/>
              </w:rPr>
              <w:t xml:space="preserve"> и </w:t>
            </w:r>
            <w:proofErr w:type="spellStart"/>
            <w:r w:rsidRPr="005F4627">
              <w:rPr>
                <w:color w:val="000000"/>
                <w:sz w:val="22"/>
                <w:szCs w:val="22"/>
              </w:rPr>
              <w:t>осталих</w:t>
            </w:r>
            <w:proofErr w:type="spellEnd"/>
            <w:r w:rsidRPr="005F4627">
              <w:rPr>
                <w:color w:val="000000"/>
                <w:sz w:val="22"/>
                <w:szCs w:val="22"/>
              </w:rPr>
              <w:t xml:space="preserve"> </w:t>
            </w:r>
            <w:proofErr w:type="spellStart"/>
            <w:r w:rsidRPr="005F4627">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6D012F8A" w14:textId="77777777" w:rsidR="00170D15" w:rsidRPr="005F4627" w:rsidRDefault="00170D15" w:rsidP="00170D15">
            <w:pPr>
              <w:jc w:val="right"/>
              <w:rPr>
                <w:color w:val="000000"/>
                <w:sz w:val="22"/>
                <w:szCs w:val="22"/>
              </w:rPr>
            </w:pPr>
            <w:r w:rsidRPr="005F4627">
              <w:rPr>
                <w:color w:val="000000"/>
                <w:sz w:val="22"/>
                <w:szCs w:val="22"/>
              </w:rPr>
              <w:t>11.30</w:t>
            </w:r>
          </w:p>
        </w:tc>
        <w:tc>
          <w:tcPr>
            <w:tcW w:w="0" w:type="auto"/>
            <w:tcBorders>
              <w:top w:val="nil"/>
              <w:left w:val="nil"/>
              <w:bottom w:val="single" w:sz="4" w:space="0" w:color="auto"/>
              <w:right w:val="single" w:sz="4" w:space="0" w:color="auto"/>
            </w:tcBorders>
            <w:noWrap/>
            <w:vAlign w:val="center"/>
            <w:hideMark/>
          </w:tcPr>
          <w:p w14:paraId="6189A250"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7824C787" w14:textId="77777777" w:rsidR="00170D15" w:rsidRPr="005F4627" w:rsidRDefault="00170D15" w:rsidP="00170D15">
            <w:pPr>
              <w:jc w:val="right"/>
              <w:rPr>
                <w:color w:val="000000"/>
                <w:sz w:val="22"/>
                <w:szCs w:val="22"/>
              </w:rPr>
            </w:pPr>
            <w:r w:rsidRPr="005F4627">
              <w:rPr>
                <w:color w:val="000000"/>
                <w:sz w:val="22"/>
                <w:szCs w:val="22"/>
              </w:rPr>
              <w:t>3,374.8</w:t>
            </w:r>
          </w:p>
        </w:tc>
        <w:tc>
          <w:tcPr>
            <w:tcW w:w="0" w:type="auto"/>
            <w:tcBorders>
              <w:top w:val="nil"/>
              <w:left w:val="nil"/>
              <w:bottom w:val="single" w:sz="4" w:space="0" w:color="auto"/>
              <w:right w:val="single" w:sz="4" w:space="0" w:color="auto"/>
            </w:tcBorders>
            <w:noWrap/>
            <w:vAlign w:val="center"/>
            <w:hideMark/>
          </w:tcPr>
          <w:p w14:paraId="36077889" w14:textId="77777777" w:rsidR="00170D15" w:rsidRPr="005F4627" w:rsidRDefault="00170D15" w:rsidP="00170D15">
            <w:pPr>
              <w:jc w:val="right"/>
              <w:rPr>
                <w:color w:val="000000"/>
                <w:sz w:val="22"/>
                <w:szCs w:val="22"/>
              </w:rPr>
            </w:pPr>
            <w:r w:rsidRPr="005F4627">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57A7E839" w14:textId="77777777" w:rsidR="00170D15" w:rsidRPr="005F4627" w:rsidRDefault="00170D15" w:rsidP="00170D15">
            <w:pPr>
              <w:jc w:val="right"/>
              <w:rPr>
                <w:color w:val="000000"/>
                <w:sz w:val="22"/>
                <w:szCs w:val="22"/>
              </w:rPr>
            </w:pPr>
            <w:r w:rsidRPr="005F4627">
              <w:rPr>
                <w:color w:val="000000"/>
                <w:sz w:val="22"/>
                <w:szCs w:val="22"/>
              </w:rPr>
              <w:t>298.7</w:t>
            </w:r>
          </w:p>
        </w:tc>
        <w:tc>
          <w:tcPr>
            <w:tcW w:w="0" w:type="auto"/>
            <w:tcBorders>
              <w:top w:val="nil"/>
              <w:left w:val="nil"/>
              <w:bottom w:val="single" w:sz="4" w:space="0" w:color="auto"/>
              <w:right w:val="single" w:sz="4" w:space="0" w:color="auto"/>
            </w:tcBorders>
            <w:noWrap/>
            <w:vAlign w:val="center"/>
            <w:hideMark/>
          </w:tcPr>
          <w:p w14:paraId="5F84C559" w14:textId="77777777" w:rsidR="00170D15" w:rsidRPr="005F4627" w:rsidRDefault="00170D15" w:rsidP="00170D15">
            <w:pPr>
              <w:jc w:val="right"/>
              <w:rPr>
                <w:color w:val="000000"/>
                <w:sz w:val="22"/>
                <w:szCs w:val="22"/>
              </w:rPr>
            </w:pPr>
            <w:r w:rsidRPr="005F4627">
              <w:rPr>
                <w:color w:val="000000"/>
                <w:sz w:val="22"/>
                <w:szCs w:val="22"/>
              </w:rPr>
              <w:t>65.6</w:t>
            </w:r>
          </w:p>
        </w:tc>
        <w:tc>
          <w:tcPr>
            <w:tcW w:w="0" w:type="auto"/>
            <w:tcBorders>
              <w:top w:val="nil"/>
              <w:left w:val="nil"/>
              <w:bottom w:val="single" w:sz="4" w:space="0" w:color="auto"/>
              <w:right w:val="single" w:sz="4" w:space="0" w:color="auto"/>
            </w:tcBorders>
            <w:noWrap/>
            <w:vAlign w:val="center"/>
            <w:hideMark/>
          </w:tcPr>
          <w:p w14:paraId="0393BDBA"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55E24C9B" w14:textId="77777777" w:rsidR="00170D15" w:rsidRPr="005F4627" w:rsidRDefault="00170D15" w:rsidP="00170D15">
            <w:pPr>
              <w:jc w:val="right"/>
              <w:rPr>
                <w:color w:val="000000"/>
                <w:sz w:val="22"/>
                <w:szCs w:val="22"/>
              </w:rPr>
            </w:pPr>
            <w:r w:rsidRPr="005F4627">
              <w:rPr>
                <w:color w:val="000000"/>
                <w:sz w:val="22"/>
                <w:szCs w:val="22"/>
              </w:rPr>
              <w:t>5.8</w:t>
            </w:r>
          </w:p>
        </w:tc>
        <w:tc>
          <w:tcPr>
            <w:tcW w:w="0" w:type="auto"/>
            <w:tcBorders>
              <w:top w:val="nil"/>
              <w:left w:val="nil"/>
              <w:bottom w:val="single" w:sz="4" w:space="0" w:color="auto"/>
              <w:right w:val="single" w:sz="4" w:space="0" w:color="auto"/>
            </w:tcBorders>
            <w:noWrap/>
            <w:vAlign w:val="center"/>
            <w:hideMark/>
          </w:tcPr>
          <w:p w14:paraId="65A1AD73"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78B3417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4704A6" w14:textId="77777777" w:rsidR="00170D15" w:rsidRPr="005F4627" w:rsidRDefault="00170D15" w:rsidP="00170D15">
            <w:pPr>
              <w:rPr>
                <w:color w:val="000000"/>
                <w:sz w:val="22"/>
                <w:szCs w:val="22"/>
              </w:rPr>
            </w:pPr>
            <w:r w:rsidRPr="005F4627">
              <w:rPr>
                <w:color w:val="000000"/>
                <w:sz w:val="22"/>
                <w:szCs w:val="22"/>
              </w:rPr>
              <w:t xml:space="preserve">2920 -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248A150B" w14:textId="77777777" w:rsidR="00170D15" w:rsidRPr="005F4627" w:rsidRDefault="00170D15" w:rsidP="00170D15">
            <w:pPr>
              <w:jc w:val="right"/>
              <w:rPr>
                <w:color w:val="000000"/>
                <w:sz w:val="22"/>
                <w:szCs w:val="22"/>
              </w:rPr>
            </w:pPr>
            <w:r w:rsidRPr="005F4627">
              <w:rPr>
                <w:color w:val="000000"/>
                <w:sz w:val="22"/>
                <w:szCs w:val="22"/>
              </w:rPr>
              <w:t>366.53</w:t>
            </w:r>
          </w:p>
        </w:tc>
        <w:tc>
          <w:tcPr>
            <w:tcW w:w="0" w:type="auto"/>
            <w:tcBorders>
              <w:top w:val="nil"/>
              <w:left w:val="nil"/>
              <w:bottom w:val="single" w:sz="4" w:space="0" w:color="auto"/>
              <w:right w:val="single" w:sz="4" w:space="0" w:color="auto"/>
            </w:tcBorders>
            <w:noWrap/>
            <w:vAlign w:val="center"/>
            <w:hideMark/>
          </w:tcPr>
          <w:p w14:paraId="60561E70" w14:textId="77777777" w:rsidR="00170D15" w:rsidRPr="005F4627" w:rsidRDefault="00170D15" w:rsidP="00170D15">
            <w:pPr>
              <w:jc w:val="right"/>
              <w:rPr>
                <w:color w:val="000000"/>
                <w:sz w:val="22"/>
                <w:szCs w:val="22"/>
              </w:rPr>
            </w:pPr>
            <w:r w:rsidRPr="005F4627">
              <w:rPr>
                <w:color w:val="000000"/>
                <w:sz w:val="22"/>
                <w:szCs w:val="22"/>
              </w:rPr>
              <w:t>17.1%</w:t>
            </w:r>
          </w:p>
        </w:tc>
        <w:tc>
          <w:tcPr>
            <w:tcW w:w="0" w:type="auto"/>
            <w:tcBorders>
              <w:top w:val="nil"/>
              <w:left w:val="nil"/>
              <w:bottom w:val="single" w:sz="4" w:space="0" w:color="auto"/>
              <w:right w:val="single" w:sz="4" w:space="0" w:color="auto"/>
            </w:tcBorders>
            <w:noWrap/>
            <w:vAlign w:val="center"/>
            <w:hideMark/>
          </w:tcPr>
          <w:p w14:paraId="62DA878D" w14:textId="77777777" w:rsidR="00170D15" w:rsidRPr="005F4627" w:rsidRDefault="00170D15" w:rsidP="00170D15">
            <w:pPr>
              <w:jc w:val="right"/>
              <w:rPr>
                <w:color w:val="000000"/>
                <w:sz w:val="22"/>
                <w:szCs w:val="22"/>
              </w:rPr>
            </w:pPr>
            <w:r w:rsidRPr="005F4627">
              <w:rPr>
                <w:color w:val="000000"/>
                <w:sz w:val="22"/>
                <w:szCs w:val="22"/>
              </w:rPr>
              <w:t>49,151.0</w:t>
            </w:r>
          </w:p>
        </w:tc>
        <w:tc>
          <w:tcPr>
            <w:tcW w:w="0" w:type="auto"/>
            <w:tcBorders>
              <w:top w:val="nil"/>
              <w:left w:val="nil"/>
              <w:bottom w:val="single" w:sz="4" w:space="0" w:color="auto"/>
              <w:right w:val="single" w:sz="4" w:space="0" w:color="auto"/>
            </w:tcBorders>
            <w:noWrap/>
            <w:vAlign w:val="center"/>
            <w:hideMark/>
          </w:tcPr>
          <w:p w14:paraId="748F1665" w14:textId="77777777" w:rsidR="00170D15" w:rsidRPr="005F4627" w:rsidRDefault="00170D15" w:rsidP="00170D15">
            <w:pPr>
              <w:jc w:val="right"/>
              <w:rPr>
                <w:color w:val="000000"/>
                <w:sz w:val="22"/>
                <w:szCs w:val="22"/>
              </w:rPr>
            </w:pPr>
            <w:r w:rsidRPr="005F4627">
              <w:rPr>
                <w:color w:val="000000"/>
                <w:sz w:val="22"/>
                <w:szCs w:val="22"/>
              </w:rPr>
              <w:t>11.6%</w:t>
            </w:r>
          </w:p>
        </w:tc>
        <w:tc>
          <w:tcPr>
            <w:tcW w:w="0" w:type="auto"/>
            <w:tcBorders>
              <w:top w:val="nil"/>
              <w:left w:val="nil"/>
              <w:bottom w:val="single" w:sz="4" w:space="0" w:color="auto"/>
              <w:right w:val="single" w:sz="4" w:space="0" w:color="auto"/>
            </w:tcBorders>
            <w:noWrap/>
            <w:vAlign w:val="center"/>
            <w:hideMark/>
          </w:tcPr>
          <w:p w14:paraId="305B094B" w14:textId="77777777" w:rsidR="00170D15" w:rsidRPr="005F4627" w:rsidRDefault="00170D15" w:rsidP="00170D15">
            <w:pPr>
              <w:jc w:val="right"/>
              <w:rPr>
                <w:color w:val="000000"/>
                <w:sz w:val="22"/>
                <w:szCs w:val="22"/>
              </w:rPr>
            </w:pPr>
            <w:r w:rsidRPr="005F4627">
              <w:rPr>
                <w:color w:val="000000"/>
                <w:sz w:val="22"/>
                <w:szCs w:val="22"/>
              </w:rPr>
              <w:t>134.1</w:t>
            </w:r>
          </w:p>
        </w:tc>
        <w:tc>
          <w:tcPr>
            <w:tcW w:w="0" w:type="auto"/>
            <w:tcBorders>
              <w:top w:val="nil"/>
              <w:left w:val="nil"/>
              <w:bottom w:val="single" w:sz="4" w:space="0" w:color="auto"/>
              <w:right w:val="single" w:sz="4" w:space="0" w:color="auto"/>
            </w:tcBorders>
            <w:noWrap/>
            <w:vAlign w:val="center"/>
            <w:hideMark/>
          </w:tcPr>
          <w:p w14:paraId="2F804B9A" w14:textId="77777777" w:rsidR="00170D15" w:rsidRPr="005F4627" w:rsidRDefault="00170D15" w:rsidP="00170D15">
            <w:pPr>
              <w:jc w:val="right"/>
              <w:rPr>
                <w:color w:val="000000"/>
                <w:sz w:val="22"/>
                <w:szCs w:val="22"/>
              </w:rPr>
            </w:pPr>
            <w:r w:rsidRPr="005F4627">
              <w:rPr>
                <w:color w:val="000000"/>
                <w:sz w:val="22"/>
                <w:szCs w:val="22"/>
              </w:rPr>
              <w:t>1,436.8</w:t>
            </w:r>
          </w:p>
        </w:tc>
        <w:tc>
          <w:tcPr>
            <w:tcW w:w="0" w:type="auto"/>
            <w:tcBorders>
              <w:top w:val="nil"/>
              <w:left w:val="nil"/>
              <w:bottom w:val="single" w:sz="4" w:space="0" w:color="auto"/>
              <w:right w:val="single" w:sz="4" w:space="0" w:color="auto"/>
            </w:tcBorders>
            <w:noWrap/>
            <w:vAlign w:val="center"/>
            <w:hideMark/>
          </w:tcPr>
          <w:p w14:paraId="67E1261D" w14:textId="77777777" w:rsidR="00170D15" w:rsidRPr="005F4627" w:rsidRDefault="00170D15" w:rsidP="00170D15">
            <w:pPr>
              <w:jc w:val="right"/>
              <w:rPr>
                <w:color w:val="000000"/>
                <w:sz w:val="22"/>
                <w:szCs w:val="22"/>
              </w:rPr>
            </w:pPr>
            <w:r w:rsidRPr="005F4627">
              <w:rPr>
                <w:color w:val="000000"/>
                <w:sz w:val="22"/>
                <w:szCs w:val="22"/>
              </w:rPr>
              <w:t>16.2%</w:t>
            </w:r>
          </w:p>
        </w:tc>
        <w:tc>
          <w:tcPr>
            <w:tcW w:w="0" w:type="auto"/>
            <w:tcBorders>
              <w:top w:val="nil"/>
              <w:left w:val="nil"/>
              <w:bottom w:val="single" w:sz="4" w:space="0" w:color="auto"/>
              <w:right w:val="single" w:sz="4" w:space="0" w:color="auto"/>
            </w:tcBorders>
            <w:noWrap/>
            <w:vAlign w:val="center"/>
            <w:hideMark/>
          </w:tcPr>
          <w:p w14:paraId="43801834"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242D4B6C"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14612C7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E3DDF5" w14:textId="77777777" w:rsidR="00170D15" w:rsidRPr="005F4627" w:rsidRDefault="00170D15" w:rsidP="00170D15">
            <w:pPr>
              <w:rPr>
                <w:color w:val="000000"/>
                <w:sz w:val="22"/>
                <w:szCs w:val="22"/>
              </w:rPr>
            </w:pPr>
            <w:r w:rsidRPr="005F4627">
              <w:rPr>
                <w:color w:val="000000"/>
                <w:sz w:val="22"/>
                <w:szCs w:val="22"/>
              </w:rPr>
              <w:t xml:space="preserve">2820 - </w:t>
            </w:r>
            <w:proofErr w:type="spellStart"/>
            <w:r w:rsidRPr="005F4627">
              <w:rPr>
                <w:color w:val="000000"/>
                <w:sz w:val="22"/>
                <w:szCs w:val="22"/>
              </w:rPr>
              <w:t>Издананачка</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3C6C490" w14:textId="77777777" w:rsidR="00170D15" w:rsidRPr="005F4627" w:rsidRDefault="00170D15" w:rsidP="00170D15">
            <w:pPr>
              <w:jc w:val="right"/>
              <w:rPr>
                <w:color w:val="000000"/>
                <w:sz w:val="22"/>
                <w:szCs w:val="22"/>
              </w:rPr>
            </w:pPr>
            <w:r w:rsidRPr="005F4627">
              <w:rPr>
                <w:color w:val="000000"/>
                <w:sz w:val="22"/>
                <w:szCs w:val="22"/>
              </w:rPr>
              <w:t>31.25</w:t>
            </w:r>
          </w:p>
        </w:tc>
        <w:tc>
          <w:tcPr>
            <w:tcW w:w="0" w:type="auto"/>
            <w:tcBorders>
              <w:top w:val="nil"/>
              <w:left w:val="nil"/>
              <w:bottom w:val="single" w:sz="4" w:space="0" w:color="auto"/>
              <w:right w:val="single" w:sz="4" w:space="0" w:color="auto"/>
            </w:tcBorders>
            <w:noWrap/>
            <w:vAlign w:val="center"/>
            <w:hideMark/>
          </w:tcPr>
          <w:p w14:paraId="6B6FA9DE" w14:textId="77777777" w:rsidR="00170D15" w:rsidRPr="005F4627" w:rsidRDefault="00170D15" w:rsidP="00170D15">
            <w:pPr>
              <w:jc w:val="right"/>
              <w:rPr>
                <w:color w:val="000000"/>
                <w:sz w:val="22"/>
                <w:szCs w:val="22"/>
              </w:rPr>
            </w:pPr>
            <w:r w:rsidRPr="005F4627">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35D49685" w14:textId="77777777" w:rsidR="00170D15" w:rsidRPr="005F4627" w:rsidRDefault="00170D15" w:rsidP="00170D15">
            <w:pPr>
              <w:jc w:val="right"/>
              <w:rPr>
                <w:color w:val="000000"/>
                <w:sz w:val="22"/>
                <w:szCs w:val="22"/>
              </w:rPr>
            </w:pPr>
            <w:r w:rsidRPr="005F4627">
              <w:rPr>
                <w:color w:val="000000"/>
                <w:sz w:val="22"/>
                <w:szCs w:val="22"/>
              </w:rPr>
              <w:t>3,726.2</w:t>
            </w:r>
          </w:p>
        </w:tc>
        <w:tc>
          <w:tcPr>
            <w:tcW w:w="0" w:type="auto"/>
            <w:tcBorders>
              <w:top w:val="nil"/>
              <w:left w:val="nil"/>
              <w:bottom w:val="single" w:sz="4" w:space="0" w:color="auto"/>
              <w:right w:val="single" w:sz="4" w:space="0" w:color="auto"/>
            </w:tcBorders>
            <w:noWrap/>
            <w:vAlign w:val="center"/>
            <w:hideMark/>
          </w:tcPr>
          <w:p w14:paraId="379F434F"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73E6031D" w14:textId="77777777" w:rsidR="00170D15" w:rsidRPr="005F4627" w:rsidRDefault="00170D15" w:rsidP="00170D15">
            <w:pPr>
              <w:jc w:val="right"/>
              <w:rPr>
                <w:color w:val="000000"/>
                <w:sz w:val="22"/>
                <w:szCs w:val="22"/>
              </w:rPr>
            </w:pPr>
            <w:r w:rsidRPr="005F4627">
              <w:rPr>
                <w:color w:val="000000"/>
                <w:sz w:val="22"/>
                <w:szCs w:val="22"/>
              </w:rPr>
              <w:t>119.2</w:t>
            </w:r>
          </w:p>
        </w:tc>
        <w:tc>
          <w:tcPr>
            <w:tcW w:w="0" w:type="auto"/>
            <w:tcBorders>
              <w:top w:val="nil"/>
              <w:left w:val="nil"/>
              <w:bottom w:val="single" w:sz="4" w:space="0" w:color="auto"/>
              <w:right w:val="single" w:sz="4" w:space="0" w:color="auto"/>
            </w:tcBorders>
            <w:noWrap/>
            <w:vAlign w:val="center"/>
            <w:hideMark/>
          </w:tcPr>
          <w:p w14:paraId="5A12726F" w14:textId="77777777" w:rsidR="00170D15" w:rsidRPr="005F4627" w:rsidRDefault="00170D15" w:rsidP="00170D15">
            <w:pPr>
              <w:jc w:val="right"/>
              <w:rPr>
                <w:color w:val="000000"/>
                <w:sz w:val="22"/>
                <w:szCs w:val="22"/>
              </w:rPr>
            </w:pPr>
            <w:r w:rsidRPr="005F4627">
              <w:rPr>
                <w:color w:val="000000"/>
                <w:sz w:val="22"/>
                <w:szCs w:val="22"/>
              </w:rPr>
              <w:t>82.5</w:t>
            </w:r>
          </w:p>
        </w:tc>
        <w:tc>
          <w:tcPr>
            <w:tcW w:w="0" w:type="auto"/>
            <w:tcBorders>
              <w:top w:val="nil"/>
              <w:left w:val="nil"/>
              <w:bottom w:val="single" w:sz="4" w:space="0" w:color="auto"/>
              <w:right w:val="single" w:sz="4" w:space="0" w:color="auto"/>
            </w:tcBorders>
            <w:noWrap/>
            <w:vAlign w:val="center"/>
            <w:hideMark/>
          </w:tcPr>
          <w:p w14:paraId="10BCF2C1"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3BB99534"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599DC37B"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4816AD4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F472FA" w14:textId="77777777" w:rsidR="00170D15" w:rsidRPr="005F4627" w:rsidRDefault="00170D15" w:rsidP="00170D15">
            <w:pPr>
              <w:rPr>
                <w:color w:val="000000"/>
                <w:sz w:val="22"/>
                <w:szCs w:val="22"/>
              </w:rPr>
            </w:pPr>
            <w:r w:rsidRPr="005F4627">
              <w:rPr>
                <w:color w:val="000000"/>
                <w:sz w:val="22"/>
                <w:szCs w:val="22"/>
              </w:rPr>
              <w:t xml:space="preserve">31211 -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борова</w:t>
            </w:r>
            <w:proofErr w:type="spellEnd"/>
            <w:r w:rsidRPr="005F4627">
              <w:rPr>
                <w:color w:val="000000"/>
                <w:sz w:val="22"/>
                <w:szCs w:val="22"/>
              </w:rPr>
              <w:t xml:space="preserve">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лишћара</w:t>
            </w:r>
            <w:proofErr w:type="spellEnd"/>
            <w:r w:rsidRPr="005F4627">
              <w:rPr>
                <w:color w:val="000000"/>
                <w:sz w:val="22"/>
                <w:szCs w:val="22"/>
              </w:rPr>
              <w:t xml:space="preserve"> и </w:t>
            </w:r>
            <w:proofErr w:type="spellStart"/>
            <w:r w:rsidRPr="005F4627">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32EBCA2C" w14:textId="77777777" w:rsidR="00170D15" w:rsidRPr="005F4627" w:rsidRDefault="00170D15" w:rsidP="00170D15">
            <w:pPr>
              <w:jc w:val="right"/>
              <w:rPr>
                <w:color w:val="000000"/>
                <w:sz w:val="22"/>
                <w:szCs w:val="22"/>
              </w:rPr>
            </w:pPr>
            <w:r w:rsidRPr="005F4627">
              <w:rPr>
                <w:color w:val="000000"/>
                <w:sz w:val="22"/>
                <w:szCs w:val="22"/>
              </w:rPr>
              <w:t>4.74</w:t>
            </w:r>
          </w:p>
        </w:tc>
        <w:tc>
          <w:tcPr>
            <w:tcW w:w="0" w:type="auto"/>
            <w:tcBorders>
              <w:top w:val="nil"/>
              <w:left w:val="nil"/>
              <w:bottom w:val="single" w:sz="4" w:space="0" w:color="auto"/>
              <w:right w:val="single" w:sz="4" w:space="0" w:color="auto"/>
            </w:tcBorders>
            <w:noWrap/>
            <w:vAlign w:val="center"/>
            <w:hideMark/>
          </w:tcPr>
          <w:p w14:paraId="1AB7BC73"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5C53FAD" w14:textId="77777777" w:rsidR="00170D15" w:rsidRPr="005F4627" w:rsidRDefault="00170D15" w:rsidP="00170D15">
            <w:pPr>
              <w:jc w:val="right"/>
              <w:rPr>
                <w:color w:val="000000"/>
                <w:sz w:val="22"/>
                <w:szCs w:val="22"/>
              </w:rPr>
            </w:pPr>
            <w:r w:rsidRPr="005F4627">
              <w:rPr>
                <w:color w:val="000000"/>
                <w:sz w:val="22"/>
                <w:szCs w:val="22"/>
              </w:rPr>
              <w:t>1,375.1</w:t>
            </w:r>
          </w:p>
        </w:tc>
        <w:tc>
          <w:tcPr>
            <w:tcW w:w="0" w:type="auto"/>
            <w:tcBorders>
              <w:top w:val="nil"/>
              <w:left w:val="nil"/>
              <w:bottom w:val="single" w:sz="4" w:space="0" w:color="auto"/>
              <w:right w:val="single" w:sz="4" w:space="0" w:color="auto"/>
            </w:tcBorders>
            <w:noWrap/>
            <w:vAlign w:val="center"/>
            <w:hideMark/>
          </w:tcPr>
          <w:p w14:paraId="4B2896A8" w14:textId="77777777" w:rsidR="00170D15" w:rsidRPr="005F4627" w:rsidRDefault="00170D15" w:rsidP="00170D15">
            <w:pPr>
              <w:jc w:val="right"/>
              <w:rPr>
                <w:color w:val="000000"/>
                <w:sz w:val="22"/>
                <w:szCs w:val="22"/>
              </w:rPr>
            </w:pPr>
            <w:r w:rsidRPr="005F4627">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6F287775" w14:textId="77777777" w:rsidR="00170D15" w:rsidRPr="005F4627" w:rsidRDefault="00170D15" w:rsidP="00170D15">
            <w:pPr>
              <w:jc w:val="right"/>
              <w:rPr>
                <w:color w:val="000000"/>
                <w:sz w:val="22"/>
                <w:szCs w:val="22"/>
              </w:rPr>
            </w:pPr>
            <w:r w:rsidRPr="005F4627">
              <w:rPr>
                <w:color w:val="000000"/>
                <w:sz w:val="22"/>
                <w:szCs w:val="22"/>
              </w:rPr>
              <w:t>290.1</w:t>
            </w:r>
          </w:p>
        </w:tc>
        <w:tc>
          <w:tcPr>
            <w:tcW w:w="0" w:type="auto"/>
            <w:tcBorders>
              <w:top w:val="nil"/>
              <w:left w:val="nil"/>
              <w:bottom w:val="single" w:sz="4" w:space="0" w:color="auto"/>
              <w:right w:val="single" w:sz="4" w:space="0" w:color="auto"/>
            </w:tcBorders>
            <w:noWrap/>
            <w:vAlign w:val="center"/>
            <w:hideMark/>
          </w:tcPr>
          <w:p w14:paraId="7E7BA7D4" w14:textId="77777777" w:rsidR="00170D15" w:rsidRPr="005F4627" w:rsidRDefault="00170D15" w:rsidP="00170D15">
            <w:pPr>
              <w:jc w:val="right"/>
              <w:rPr>
                <w:color w:val="000000"/>
                <w:sz w:val="22"/>
                <w:szCs w:val="22"/>
              </w:rPr>
            </w:pPr>
            <w:r w:rsidRPr="005F4627">
              <w:rPr>
                <w:color w:val="000000"/>
                <w:sz w:val="22"/>
                <w:szCs w:val="22"/>
              </w:rPr>
              <w:t>40.3</w:t>
            </w:r>
          </w:p>
        </w:tc>
        <w:tc>
          <w:tcPr>
            <w:tcW w:w="0" w:type="auto"/>
            <w:tcBorders>
              <w:top w:val="nil"/>
              <w:left w:val="nil"/>
              <w:bottom w:val="single" w:sz="4" w:space="0" w:color="auto"/>
              <w:right w:val="single" w:sz="4" w:space="0" w:color="auto"/>
            </w:tcBorders>
            <w:noWrap/>
            <w:vAlign w:val="center"/>
            <w:hideMark/>
          </w:tcPr>
          <w:p w14:paraId="68E2789C" w14:textId="77777777" w:rsidR="00170D15" w:rsidRPr="005F4627" w:rsidRDefault="00170D15" w:rsidP="00170D15">
            <w:pPr>
              <w:jc w:val="right"/>
              <w:rPr>
                <w:color w:val="000000"/>
                <w:sz w:val="22"/>
                <w:szCs w:val="22"/>
              </w:rPr>
            </w:pPr>
            <w:r w:rsidRPr="005F4627">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5339D79B" w14:textId="77777777" w:rsidR="00170D15" w:rsidRPr="005F4627" w:rsidRDefault="00170D15" w:rsidP="00170D15">
            <w:pPr>
              <w:jc w:val="right"/>
              <w:rPr>
                <w:color w:val="000000"/>
                <w:sz w:val="22"/>
                <w:szCs w:val="22"/>
              </w:rPr>
            </w:pPr>
            <w:r w:rsidRPr="005F4627">
              <w:rPr>
                <w:color w:val="000000"/>
                <w:sz w:val="22"/>
                <w:szCs w:val="22"/>
              </w:rPr>
              <w:t>8.5</w:t>
            </w:r>
          </w:p>
        </w:tc>
        <w:tc>
          <w:tcPr>
            <w:tcW w:w="0" w:type="auto"/>
            <w:tcBorders>
              <w:top w:val="nil"/>
              <w:left w:val="nil"/>
              <w:bottom w:val="single" w:sz="4" w:space="0" w:color="auto"/>
              <w:right w:val="single" w:sz="4" w:space="0" w:color="auto"/>
            </w:tcBorders>
            <w:noWrap/>
            <w:vAlign w:val="center"/>
            <w:hideMark/>
          </w:tcPr>
          <w:p w14:paraId="6D113477" w14:textId="77777777" w:rsidR="00170D15" w:rsidRPr="005F4627" w:rsidRDefault="00170D15" w:rsidP="00170D15">
            <w:pPr>
              <w:jc w:val="right"/>
              <w:rPr>
                <w:color w:val="000000"/>
                <w:sz w:val="22"/>
                <w:szCs w:val="22"/>
              </w:rPr>
            </w:pPr>
            <w:r w:rsidRPr="005F4627">
              <w:rPr>
                <w:color w:val="000000"/>
                <w:sz w:val="22"/>
                <w:szCs w:val="22"/>
              </w:rPr>
              <w:t>2.9</w:t>
            </w:r>
          </w:p>
        </w:tc>
      </w:tr>
      <w:tr w:rsidR="00170D15" w:rsidRPr="005F4627" w14:paraId="062AFDE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02FE06" w14:textId="77777777" w:rsidR="00170D15" w:rsidRPr="005F4627" w:rsidRDefault="00170D15" w:rsidP="00170D15">
            <w:pPr>
              <w:rPr>
                <w:color w:val="000000"/>
                <w:sz w:val="22"/>
                <w:szCs w:val="22"/>
              </w:rPr>
            </w:pPr>
            <w:r w:rsidRPr="005F4627">
              <w:rPr>
                <w:color w:val="000000"/>
                <w:sz w:val="22"/>
                <w:szCs w:val="22"/>
              </w:rPr>
              <w:t xml:space="preserve">2810 -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2D7F59B" w14:textId="77777777" w:rsidR="00170D15" w:rsidRPr="005F4627" w:rsidRDefault="00170D15" w:rsidP="00170D15">
            <w:pPr>
              <w:jc w:val="right"/>
              <w:rPr>
                <w:color w:val="000000"/>
                <w:sz w:val="22"/>
                <w:szCs w:val="22"/>
              </w:rPr>
            </w:pPr>
            <w:r w:rsidRPr="005F4627">
              <w:rPr>
                <w:color w:val="000000"/>
                <w:sz w:val="22"/>
                <w:szCs w:val="22"/>
              </w:rPr>
              <w:t>4.62</w:t>
            </w:r>
          </w:p>
        </w:tc>
        <w:tc>
          <w:tcPr>
            <w:tcW w:w="0" w:type="auto"/>
            <w:tcBorders>
              <w:top w:val="nil"/>
              <w:left w:val="nil"/>
              <w:bottom w:val="single" w:sz="4" w:space="0" w:color="auto"/>
              <w:right w:val="single" w:sz="4" w:space="0" w:color="auto"/>
            </w:tcBorders>
            <w:noWrap/>
            <w:vAlign w:val="center"/>
            <w:hideMark/>
          </w:tcPr>
          <w:p w14:paraId="61F63BCF"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3E6161D2" w14:textId="77777777" w:rsidR="00170D15" w:rsidRPr="005F4627" w:rsidRDefault="00170D15" w:rsidP="00170D15">
            <w:pPr>
              <w:jc w:val="right"/>
              <w:rPr>
                <w:color w:val="000000"/>
                <w:sz w:val="22"/>
                <w:szCs w:val="22"/>
              </w:rPr>
            </w:pPr>
            <w:r w:rsidRPr="005F4627">
              <w:rPr>
                <w:color w:val="000000"/>
                <w:sz w:val="22"/>
                <w:szCs w:val="22"/>
              </w:rPr>
              <w:t>928.1</w:t>
            </w:r>
          </w:p>
        </w:tc>
        <w:tc>
          <w:tcPr>
            <w:tcW w:w="0" w:type="auto"/>
            <w:tcBorders>
              <w:top w:val="nil"/>
              <w:left w:val="nil"/>
              <w:bottom w:val="single" w:sz="4" w:space="0" w:color="auto"/>
              <w:right w:val="single" w:sz="4" w:space="0" w:color="auto"/>
            </w:tcBorders>
            <w:noWrap/>
            <w:vAlign w:val="center"/>
            <w:hideMark/>
          </w:tcPr>
          <w:p w14:paraId="38F2852A"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AEB67DC" w14:textId="77777777" w:rsidR="00170D15" w:rsidRPr="005F4627" w:rsidRDefault="00170D15" w:rsidP="00170D15">
            <w:pPr>
              <w:jc w:val="right"/>
              <w:rPr>
                <w:color w:val="000000"/>
                <w:sz w:val="22"/>
                <w:szCs w:val="22"/>
              </w:rPr>
            </w:pPr>
            <w:r w:rsidRPr="005F4627">
              <w:rPr>
                <w:color w:val="000000"/>
                <w:sz w:val="22"/>
                <w:szCs w:val="22"/>
              </w:rPr>
              <w:t>200.9</w:t>
            </w:r>
          </w:p>
        </w:tc>
        <w:tc>
          <w:tcPr>
            <w:tcW w:w="0" w:type="auto"/>
            <w:tcBorders>
              <w:top w:val="nil"/>
              <w:left w:val="nil"/>
              <w:bottom w:val="single" w:sz="4" w:space="0" w:color="auto"/>
              <w:right w:val="single" w:sz="4" w:space="0" w:color="auto"/>
            </w:tcBorders>
            <w:noWrap/>
            <w:vAlign w:val="center"/>
            <w:hideMark/>
          </w:tcPr>
          <w:p w14:paraId="43FC4753" w14:textId="77777777" w:rsidR="00170D15" w:rsidRPr="005F4627" w:rsidRDefault="00170D15" w:rsidP="00170D15">
            <w:pPr>
              <w:jc w:val="right"/>
              <w:rPr>
                <w:color w:val="000000"/>
                <w:sz w:val="22"/>
                <w:szCs w:val="22"/>
              </w:rPr>
            </w:pPr>
            <w:r w:rsidRPr="005F4627">
              <w:rPr>
                <w:color w:val="000000"/>
                <w:sz w:val="22"/>
                <w:szCs w:val="22"/>
              </w:rPr>
              <w:t>16.0</w:t>
            </w:r>
          </w:p>
        </w:tc>
        <w:tc>
          <w:tcPr>
            <w:tcW w:w="0" w:type="auto"/>
            <w:tcBorders>
              <w:top w:val="nil"/>
              <w:left w:val="nil"/>
              <w:bottom w:val="single" w:sz="4" w:space="0" w:color="auto"/>
              <w:right w:val="single" w:sz="4" w:space="0" w:color="auto"/>
            </w:tcBorders>
            <w:noWrap/>
            <w:vAlign w:val="center"/>
            <w:hideMark/>
          </w:tcPr>
          <w:p w14:paraId="40492447" w14:textId="77777777" w:rsidR="00170D15" w:rsidRPr="005F4627" w:rsidRDefault="00170D15" w:rsidP="00170D15">
            <w:pPr>
              <w:jc w:val="right"/>
              <w:rPr>
                <w:color w:val="000000"/>
                <w:sz w:val="22"/>
                <w:szCs w:val="22"/>
              </w:rPr>
            </w:pPr>
            <w:r w:rsidRPr="005F4627">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51018B90" w14:textId="77777777" w:rsidR="00170D15" w:rsidRPr="005F4627" w:rsidRDefault="00170D15" w:rsidP="00170D15">
            <w:pPr>
              <w:jc w:val="right"/>
              <w:rPr>
                <w:color w:val="000000"/>
                <w:sz w:val="22"/>
                <w:szCs w:val="22"/>
              </w:rPr>
            </w:pPr>
            <w:r w:rsidRPr="005F4627">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4353F000"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4EBC11D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5C4357" w14:textId="77777777" w:rsidR="00170D15" w:rsidRPr="005F4627" w:rsidRDefault="00170D15" w:rsidP="00170D15">
            <w:pPr>
              <w:rPr>
                <w:color w:val="000000"/>
                <w:sz w:val="22"/>
                <w:szCs w:val="22"/>
              </w:rPr>
            </w:pPr>
            <w:r w:rsidRPr="005F4627">
              <w:rPr>
                <w:color w:val="000000"/>
                <w:sz w:val="22"/>
                <w:szCs w:val="22"/>
              </w:rPr>
              <w:t xml:space="preserve">2510 -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китњака</w:t>
            </w:r>
            <w:proofErr w:type="spellEnd"/>
            <w:r w:rsidRPr="005F4627">
              <w:rPr>
                <w:color w:val="000000"/>
                <w:sz w:val="22"/>
                <w:szCs w:val="22"/>
              </w:rPr>
              <w:t xml:space="preserve">, </w:t>
            </w:r>
            <w:proofErr w:type="spellStart"/>
            <w:r w:rsidRPr="005F4627">
              <w:rPr>
                <w:color w:val="000000"/>
                <w:sz w:val="22"/>
                <w:szCs w:val="22"/>
              </w:rPr>
              <w:t>сладуна</w:t>
            </w:r>
            <w:proofErr w:type="spellEnd"/>
            <w:r w:rsidRPr="005F4627">
              <w:rPr>
                <w:color w:val="000000"/>
                <w:sz w:val="22"/>
                <w:szCs w:val="22"/>
              </w:rPr>
              <w:t xml:space="preserve"> и </w:t>
            </w:r>
            <w:proofErr w:type="spellStart"/>
            <w:r w:rsidRPr="005F4627">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00903D12" w14:textId="77777777" w:rsidR="00170D15" w:rsidRPr="005F4627" w:rsidRDefault="00170D15" w:rsidP="00170D15">
            <w:pPr>
              <w:jc w:val="right"/>
              <w:rPr>
                <w:color w:val="000000"/>
                <w:sz w:val="22"/>
                <w:szCs w:val="22"/>
              </w:rPr>
            </w:pPr>
            <w:r w:rsidRPr="005F4627">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3883948F"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2AE7148F" w14:textId="77777777" w:rsidR="00170D15" w:rsidRPr="005F4627" w:rsidRDefault="00170D15" w:rsidP="00170D15">
            <w:pPr>
              <w:jc w:val="right"/>
              <w:rPr>
                <w:color w:val="000000"/>
                <w:sz w:val="22"/>
                <w:szCs w:val="22"/>
              </w:rPr>
            </w:pPr>
            <w:r w:rsidRPr="005F4627">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7E0C7262"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E8D21E6" w14:textId="77777777" w:rsidR="00170D15" w:rsidRPr="005F4627" w:rsidRDefault="00170D15" w:rsidP="00170D15">
            <w:pPr>
              <w:jc w:val="right"/>
              <w:rPr>
                <w:color w:val="000000"/>
                <w:sz w:val="22"/>
                <w:szCs w:val="22"/>
              </w:rPr>
            </w:pPr>
            <w:r w:rsidRPr="005F4627">
              <w:rPr>
                <w:color w:val="000000"/>
                <w:sz w:val="22"/>
                <w:szCs w:val="22"/>
              </w:rPr>
              <w:t>166.9</w:t>
            </w:r>
          </w:p>
        </w:tc>
        <w:tc>
          <w:tcPr>
            <w:tcW w:w="0" w:type="auto"/>
            <w:tcBorders>
              <w:top w:val="nil"/>
              <w:left w:val="nil"/>
              <w:bottom w:val="single" w:sz="4" w:space="0" w:color="auto"/>
              <w:right w:val="single" w:sz="4" w:space="0" w:color="auto"/>
            </w:tcBorders>
            <w:noWrap/>
            <w:vAlign w:val="center"/>
            <w:hideMark/>
          </w:tcPr>
          <w:p w14:paraId="475A379E"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6B1471AD"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A59EC6B"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36CF6E02"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580E7AF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05AAD8" w14:textId="77777777" w:rsidR="00170D15" w:rsidRPr="005F4627" w:rsidRDefault="00170D15" w:rsidP="00170D15">
            <w:pPr>
              <w:rPr>
                <w:color w:val="000000"/>
                <w:sz w:val="22"/>
                <w:szCs w:val="22"/>
              </w:rPr>
            </w:pPr>
            <w:r w:rsidRPr="005F4627">
              <w:rPr>
                <w:color w:val="000000"/>
                <w:sz w:val="22"/>
                <w:szCs w:val="22"/>
              </w:rPr>
              <w:t xml:space="preserve">2620 -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1477E15C" w14:textId="77777777" w:rsidR="00170D15" w:rsidRPr="005F4627" w:rsidRDefault="00170D15" w:rsidP="00170D15">
            <w:pPr>
              <w:jc w:val="right"/>
              <w:rPr>
                <w:color w:val="000000"/>
                <w:sz w:val="22"/>
                <w:szCs w:val="22"/>
              </w:rPr>
            </w:pPr>
            <w:r w:rsidRPr="005F4627">
              <w:rPr>
                <w:color w:val="000000"/>
                <w:sz w:val="22"/>
                <w:szCs w:val="22"/>
              </w:rPr>
              <w:t>41.65</w:t>
            </w:r>
          </w:p>
        </w:tc>
        <w:tc>
          <w:tcPr>
            <w:tcW w:w="0" w:type="auto"/>
            <w:tcBorders>
              <w:top w:val="nil"/>
              <w:left w:val="nil"/>
              <w:bottom w:val="single" w:sz="4" w:space="0" w:color="auto"/>
              <w:right w:val="single" w:sz="4" w:space="0" w:color="auto"/>
            </w:tcBorders>
            <w:noWrap/>
            <w:vAlign w:val="center"/>
            <w:hideMark/>
          </w:tcPr>
          <w:p w14:paraId="560D4570"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562DAA4F" w14:textId="77777777" w:rsidR="00170D15" w:rsidRPr="005F4627" w:rsidRDefault="00170D15" w:rsidP="00170D15">
            <w:pPr>
              <w:jc w:val="right"/>
              <w:rPr>
                <w:color w:val="000000"/>
                <w:sz w:val="22"/>
                <w:szCs w:val="22"/>
              </w:rPr>
            </w:pPr>
            <w:r w:rsidRPr="005F4627">
              <w:rPr>
                <w:color w:val="000000"/>
                <w:sz w:val="22"/>
                <w:szCs w:val="22"/>
              </w:rPr>
              <w:t>8,227.0</w:t>
            </w:r>
          </w:p>
        </w:tc>
        <w:tc>
          <w:tcPr>
            <w:tcW w:w="0" w:type="auto"/>
            <w:tcBorders>
              <w:top w:val="nil"/>
              <w:left w:val="nil"/>
              <w:bottom w:val="single" w:sz="4" w:space="0" w:color="auto"/>
              <w:right w:val="single" w:sz="4" w:space="0" w:color="auto"/>
            </w:tcBorders>
            <w:noWrap/>
            <w:vAlign w:val="center"/>
            <w:hideMark/>
          </w:tcPr>
          <w:p w14:paraId="30EB83A0" w14:textId="77777777" w:rsidR="00170D15" w:rsidRPr="005F4627" w:rsidRDefault="00170D15" w:rsidP="00170D15">
            <w:pPr>
              <w:jc w:val="right"/>
              <w:rPr>
                <w:color w:val="000000"/>
                <w:sz w:val="22"/>
                <w:szCs w:val="22"/>
              </w:rPr>
            </w:pPr>
            <w:r w:rsidRPr="005F4627">
              <w:rPr>
                <w:color w:val="000000"/>
                <w:sz w:val="22"/>
                <w:szCs w:val="22"/>
              </w:rPr>
              <w:t>1.9%</w:t>
            </w:r>
          </w:p>
        </w:tc>
        <w:tc>
          <w:tcPr>
            <w:tcW w:w="0" w:type="auto"/>
            <w:tcBorders>
              <w:top w:val="nil"/>
              <w:left w:val="nil"/>
              <w:bottom w:val="single" w:sz="4" w:space="0" w:color="auto"/>
              <w:right w:val="single" w:sz="4" w:space="0" w:color="auto"/>
            </w:tcBorders>
            <w:noWrap/>
            <w:vAlign w:val="center"/>
            <w:hideMark/>
          </w:tcPr>
          <w:p w14:paraId="56254C51" w14:textId="77777777" w:rsidR="00170D15" w:rsidRPr="005F4627" w:rsidRDefault="00170D15" w:rsidP="00170D15">
            <w:pPr>
              <w:jc w:val="right"/>
              <w:rPr>
                <w:color w:val="000000"/>
                <w:sz w:val="22"/>
                <w:szCs w:val="22"/>
              </w:rPr>
            </w:pPr>
            <w:r w:rsidRPr="005F4627">
              <w:rPr>
                <w:color w:val="000000"/>
                <w:sz w:val="22"/>
                <w:szCs w:val="22"/>
              </w:rPr>
              <w:t>197.5</w:t>
            </w:r>
          </w:p>
        </w:tc>
        <w:tc>
          <w:tcPr>
            <w:tcW w:w="0" w:type="auto"/>
            <w:tcBorders>
              <w:top w:val="nil"/>
              <w:left w:val="nil"/>
              <w:bottom w:val="single" w:sz="4" w:space="0" w:color="auto"/>
              <w:right w:val="single" w:sz="4" w:space="0" w:color="auto"/>
            </w:tcBorders>
            <w:noWrap/>
            <w:vAlign w:val="center"/>
            <w:hideMark/>
          </w:tcPr>
          <w:p w14:paraId="6FEDAC4B" w14:textId="77777777" w:rsidR="00170D15" w:rsidRPr="005F4627" w:rsidRDefault="00170D15" w:rsidP="00170D15">
            <w:pPr>
              <w:jc w:val="right"/>
              <w:rPr>
                <w:color w:val="000000"/>
                <w:sz w:val="22"/>
                <w:szCs w:val="22"/>
              </w:rPr>
            </w:pPr>
            <w:r w:rsidRPr="005F4627">
              <w:rPr>
                <w:color w:val="000000"/>
                <w:sz w:val="22"/>
                <w:szCs w:val="22"/>
              </w:rPr>
              <w:t>152.0</w:t>
            </w:r>
          </w:p>
        </w:tc>
        <w:tc>
          <w:tcPr>
            <w:tcW w:w="0" w:type="auto"/>
            <w:tcBorders>
              <w:top w:val="nil"/>
              <w:left w:val="nil"/>
              <w:bottom w:val="single" w:sz="4" w:space="0" w:color="auto"/>
              <w:right w:val="single" w:sz="4" w:space="0" w:color="auto"/>
            </w:tcBorders>
            <w:noWrap/>
            <w:vAlign w:val="center"/>
            <w:hideMark/>
          </w:tcPr>
          <w:p w14:paraId="0BF7B688" w14:textId="77777777" w:rsidR="00170D15" w:rsidRPr="005F4627" w:rsidRDefault="00170D15" w:rsidP="00170D15">
            <w:pPr>
              <w:jc w:val="right"/>
              <w:rPr>
                <w:color w:val="000000"/>
                <w:sz w:val="22"/>
                <w:szCs w:val="22"/>
              </w:rPr>
            </w:pPr>
            <w:r w:rsidRPr="005F4627">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3922277E" w14:textId="77777777" w:rsidR="00170D15" w:rsidRPr="005F4627" w:rsidRDefault="00170D15" w:rsidP="00170D15">
            <w:pPr>
              <w:jc w:val="right"/>
              <w:rPr>
                <w:color w:val="000000"/>
                <w:sz w:val="22"/>
                <w:szCs w:val="22"/>
              </w:rPr>
            </w:pPr>
            <w:r w:rsidRPr="005F4627">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6E51ED6E"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513C8F0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8F2B45" w14:textId="77777777" w:rsidR="00170D15" w:rsidRPr="005F4627" w:rsidRDefault="00170D15" w:rsidP="00170D15">
            <w:pPr>
              <w:rPr>
                <w:color w:val="000000"/>
                <w:sz w:val="22"/>
                <w:szCs w:val="22"/>
              </w:rPr>
            </w:pPr>
            <w:r w:rsidRPr="005F4627">
              <w:rPr>
                <w:color w:val="000000"/>
                <w:sz w:val="22"/>
                <w:szCs w:val="22"/>
              </w:rPr>
              <w:t xml:space="preserve">2821 -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57BC6FE" w14:textId="77777777" w:rsidR="00170D15" w:rsidRPr="005F4627" w:rsidRDefault="00170D15" w:rsidP="00170D15">
            <w:pPr>
              <w:jc w:val="right"/>
              <w:rPr>
                <w:color w:val="000000"/>
                <w:sz w:val="22"/>
                <w:szCs w:val="22"/>
              </w:rPr>
            </w:pPr>
            <w:r w:rsidRPr="005F4627">
              <w:rPr>
                <w:color w:val="000000"/>
                <w:sz w:val="22"/>
                <w:szCs w:val="22"/>
              </w:rPr>
              <w:t>90.49</w:t>
            </w:r>
          </w:p>
        </w:tc>
        <w:tc>
          <w:tcPr>
            <w:tcW w:w="0" w:type="auto"/>
            <w:tcBorders>
              <w:top w:val="nil"/>
              <w:left w:val="nil"/>
              <w:bottom w:val="single" w:sz="4" w:space="0" w:color="auto"/>
              <w:right w:val="single" w:sz="4" w:space="0" w:color="auto"/>
            </w:tcBorders>
            <w:noWrap/>
            <w:vAlign w:val="center"/>
            <w:hideMark/>
          </w:tcPr>
          <w:p w14:paraId="488DB858" w14:textId="77777777" w:rsidR="00170D15" w:rsidRPr="005F4627" w:rsidRDefault="00170D15" w:rsidP="00170D15">
            <w:pPr>
              <w:jc w:val="right"/>
              <w:rPr>
                <w:color w:val="000000"/>
                <w:sz w:val="22"/>
                <w:szCs w:val="22"/>
              </w:rPr>
            </w:pPr>
            <w:r w:rsidRPr="005F4627">
              <w:rPr>
                <w:color w:val="000000"/>
                <w:sz w:val="22"/>
                <w:szCs w:val="22"/>
              </w:rPr>
              <w:t>4.2%</w:t>
            </w:r>
          </w:p>
        </w:tc>
        <w:tc>
          <w:tcPr>
            <w:tcW w:w="0" w:type="auto"/>
            <w:tcBorders>
              <w:top w:val="nil"/>
              <w:left w:val="nil"/>
              <w:bottom w:val="single" w:sz="4" w:space="0" w:color="auto"/>
              <w:right w:val="single" w:sz="4" w:space="0" w:color="auto"/>
            </w:tcBorders>
            <w:noWrap/>
            <w:vAlign w:val="center"/>
            <w:hideMark/>
          </w:tcPr>
          <w:p w14:paraId="7FE5D90A" w14:textId="77777777" w:rsidR="00170D15" w:rsidRPr="005F4627" w:rsidRDefault="00170D15" w:rsidP="00170D15">
            <w:pPr>
              <w:jc w:val="right"/>
              <w:rPr>
                <w:color w:val="000000"/>
                <w:sz w:val="22"/>
                <w:szCs w:val="22"/>
              </w:rPr>
            </w:pPr>
            <w:r w:rsidRPr="005F4627">
              <w:rPr>
                <w:color w:val="000000"/>
                <w:sz w:val="22"/>
                <w:szCs w:val="22"/>
              </w:rPr>
              <w:t>11,355.5</w:t>
            </w:r>
          </w:p>
        </w:tc>
        <w:tc>
          <w:tcPr>
            <w:tcW w:w="0" w:type="auto"/>
            <w:tcBorders>
              <w:top w:val="nil"/>
              <w:left w:val="nil"/>
              <w:bottom w:val="single" w:sz="4" w:space="0" w:color="auto"/>
              <w:right w:val="single" w:sz="4" w:space="0" w:color="auto"/>
            </w:tcBorders>
            <w:noWrap/>
            <w:vAlign w:val="center"/>
            <w:hideMark/>
          </w:tcPr>
          <w:p w14:paraId="2FC44301"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174B4645" w14:textId="77777777" w:rsidR="00170D15" w:rsidRPr="005F4627" w:rsidRDefault="00170D15" w:rsidP="00170D15">
            <w:pPr>
              <w:jc w:val="right"/>
              <w:rPr>
                <w:color w:val="000000"/>
                <w:sz w:val="22"/>
                <w:szCs w:val="22"/>
              </w:rPr>
            </w:pPr>
            <w:r w:rsidRPr="005F4627">
              <w:rPr>
                <w:color w:val="000000"/>
                <w:sz w:val="22"/>
                <w:szCs w:val="22"/>
              </w:rPr>
              <w:t>125.5</w:t>
            </w:r>
          </w:p>
        </w:tc>
        <w:tc>
          <w:tcPr>
            <w:tcW w:w="0" w:type="auto"/>
            <w:tcBorders>
              <w:top w:val="nil"/>
              <w:left w:val="nil"/>
              <w:bottom w:val="single" w:sz="4" w:space="0" w:color="auto"/>
              <w:right w:val="single" w:sz="4" w:space="0" w:color="auto"/>
            </w:tcBorders>
            <w:noWrap/>
            <w:vAlign w:val="center"/>
            <w:hideMark/>
          </w:tcPr>
          <w:p w14:paraId="3DD394CA" w14:textId="77777777" w:rsidR="00170D15" w:rsidRPr="005F4627" w:rsidRDefault="00170D15" w:rsidP="00170D15">
            <w:pPr>
              <w:jc w:val="right"/>
              <w:rPr>
                <w:color w:val="000000"/>
                <w:sz w:val="22"/>
                <w:szCs w:val="22"/>
              </w:rPr>
            </w:pPr>
            <w:r w:rsidRPr="005F4627">
              <w:rPr>
                <w:color w:val="000000"/>
                <w:sz w:val="22"/>
                <w:szCs w:val="22"/>
              </w:rPr>
              <w:t>248.0</w:t>
            </w:r>
          </w:p>
        </w:tc>
        <w:tc>
          <w:tcPr>
            <w:tcW w:w="0" w:type="auto"/>
            <w:tcBorders>
              <w:top w:val="nil"/>
              <w:left w:val="nil"/>
              <w:bottom w:val="single" w:sz="4" w:space="0" w:color="auto"/>
              <w:right w:val="single" w:sz="4" w:space="0" w:color="auto"/>
            </w:tcBorders>
            <w:noWrap/>
            <w:vAlign w:val="center"/>
            <w:hideMark/>
          </w:tcPr>
          <w:p w14:paraId="78FFED69" w14:textId="77777777" w:rsidR="00170D15" w:rsidRPr="005F4627" w:rsidRDefault="00170D15" w:rsidP="00170D15">
            <w:pPr>
              <w:jc w:val="right"/>
              <w:rPr>
                <w:color w:val="000000"/>
                <w:sz w:val="22"/>
                <w:szCs w:val="22"/>
              </w:rPr>
            </w:pPr>
            <w:r w:rsidRPr="005F4627">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0D43C1CB" w14:textId="77777777" w:rsidR="00170D15" w:rsidRPr="005F4627" w:rsidRDefault="00170D15" w:rsidP="00170D15">
            <w:pPr>
              <w:jc w:val="right"/>
              <w:rPr>
                <w:color w:val="000000"/>
                <w:sz w:val="22"/>
                <w:szCs w:val="22"/>
              </w:rPr>
            </w:pPr>
            <w:r w:rsidRPr="005F4627">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7B6E4AE8"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29509FE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B47FD5A" w14:textId="77777777" w:rsidR="00170D15" w:rsidRPr="005F4627" w:rsidRDefault="00170D15" w:rsidP="00170D15">
            <w:pPr>
              <w:rPr>
                <w:color w:val="000000"/>
                <w:sz w:val="22"/>
                <w:szCs w:val="22"/>
              </w:rPr>
            </w:pPr>
            <w:r w:rsidRPr="005F4627">
              <w:rPr>
                <w:color w:val="000000"/>
                <w:sz w:val="22"/>
                <w:szCs w:val="22"/>
              </w:rPr>
              <w:t xml:space="preserve">2310 -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пољског</w:t>
            </w:r>
            <w:proofErr w:type="spellEnd"/>
            <w:r w:rsidRPr="005F4627">
              <w:rPr>
                <w:color w:val="000000"/>
                <w:sz w:val="22"/>
                <w:szCs w:val="22"/>
              </w:rPr>
              <w:t xml:space="preserve"> </w:t>
            </w:r>
            <w:proofErr w:type="spellStart"/>
            <w:r w:rsidRPr="005F4627">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33CF1833" w14:textId="77777777" w:rsidR="00170D15" w:rsidRPr="005F4627" w:rsidRDefault="00170D15" w:rsidP="00170D15">
            <w:pPr>
              <w:jc w:val="right"/>
              <w:rPr>
                <w:color w:val="000000"/>
                <w:sz w:val="22"/>
                <w:szCs w:val="22"/>
              </w:rPr>
            </w:pPr>
            <w:r w:rsidRPr="005F4627">
              <w:rPr>
                <w:color w:val="000000"/>
                <w:sz w:val="22"/>
                <w:szCs w:val="22"/>
              </w:rPr>
              <w:t>50.27</w:t>
            </w:r>
          </w:p>
        </w:tc>
        <w:tc>
          <w:tcPr>
            <w:tcW w:w="0" w:type="auto"/>
            <w:tcBorders>
              <w:top w:val="nil"/>
              <w:left w:val="nil"/>
              <w:bottom w:val="single" w:sz="4" w:space="0" w:color="auto"/>
              <w:right w:val="single" w:sz="4" w:space="0" w:color="auto"/>
            </w:tcBorders>
            <w:noWrap/>
            <w:vAlign w:val="center"/>
            <w:hideMark/>
          </w:tcPr>
          <w:p w14:paraId="2AE02057" w14:textId="77777777" w:rsidR="00170D15" w:rsidRPr="005F4627" w:rsidRDefault="00170D15" w:rsidP="00170D15">
            <w:pPr>
              <w:jc w:val="right"/>
              <w:rPr>
                <w:color w:val="000000"/>
                <w:sz w:val="22"/>
                <w:szCs w:val="22"/>
              </w:rPr>
            </w:pPr>
            <w:r w:rsidRPr="005F4627">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73456BD7" w14:textId="77777777" w:rsidR="00170D15" w:rsidRPr="005F4627" w:rsidRDefault="00170D15" w:rsidP="00170D15">
            <w:pPr>
              <w:jc w:val="right"/>
              <w:rPr>
                <w:color w:val="000000"/>
                <w:sz w:val="22"/>
                <w:szCs w:val="22"/>
              </w:rPr>
            </w:pPr>
            <w:r w:rsidRPr="005F4627">
              <w:rPr>
                <w:color w:val="000000"/>
                <w:sz w:val="22"/>
                <w:szCs w:val="22"/>
              </w:rPr>
              <w:t>16,480.4</w:t>
            </w:r>
          </w:p>
        </w:tc>
        <w:tc>
          <w:tcPr>
            <w:tcW w:w="0" w:type="auto"/>
            <w:tcBorders>
              <w:top w:val="nil"/>
              <w:left w:val="nil"/>
              <w:bottom w:val="single" w:sz="4" w:space="0" w:color="auto"/>
              <w:right w:val="single" w:sz="4" w:space="0" w:color="auto"/>
            </w:tcBorders>
            <w:noWrap/>
            <w:vAlign w:val="center"/>
            <w:hideMark/>
          </w:tcPr>
          <w:p w14:paraId="494706D3" w14:textId="77777777" w:rsidR="00170D15" w:rsidRPr="005F4627" w:rsidRDefault="00170D15" w:rsidP="00170D15">
            <w:pPr>
              <w:jc w:val="right"/>
              <w:rPr>
                <w:color w:val="000000"/>
                <w:sz w:val="22"/>
                <w:szCs w:val="22"/>
              </w:rPr>
            </w:pPr>
            <w:r w:rsidRPr="005F4627">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44DD9FE6" w14:textId="77777777" w:rsidR="00170D15" w:rsidRPr="005F4627" w:rsidRDefault="00170D15" w:rsidP="00170D15">
            <w:pPr>
              <w:jc w:val="right"/>
              <w:rPr>
                <w:color w:val="000000"/>
                <w:sz w:val="22"/>
                <w:szCs w:val="22"/>
              </w:rPr>
            </w:pPr>
            <w:r w:rsidRPr="005F4627">
              <w:rPr>
                <w:color w:val="000000"/>
                <w:sz w:val="22"/>
                <w:szCs w:val="22"/>
              </w:rPr>
              <w:t>327.8</w:t>
            </w:r>
          </w:p>
        </w:tc>
        <w:tc>
          <w:tcPr>
            <w:tcW w:w="0" w:type="auto"/>
            <w:tcBorders>
              <w:top w:val="nil"/>
              <w:left w:val="nil"/>
              <w:bottom w:val="single" w:sz="4" w:space="0" w:color="auto"/>
              <w:right w:val="single" w:sz="4" w:space="0" w:color="auto"/>
            </w:tcBorders>
            <w:noWrap/>
            <w:vAlign w:val="center"/>
            <w:hideMark/>
          </w:tcPr>
          <w:p w14:paraId="054C0CD4" w14:textId="77777777" w:rsidR="00170D15" w:rsidRPr="005F4627" w:rsidRDefault="00170D15" w:rsidP="00170D15">
            <w:pPr>
              <w:jc w:val="right"/>
              <w:rPr>
                <w:color w:val="000000"/>
                <w:sz w:val="22"/>
                <w:szCs w:val="22"/>
              </w:rPr>
            </w:pPr>
            <w:r w:rsidRPr="005F4627">
              <w:rPr>
                <w:color w:val="000000"/>
                <w:sz w:val="22"/>
                <w:szCs w:val="22"/>
              </w:rPr>
              <w:t>317.4</w:t>
            </w:r>
          </w:p>
        </w:tc>
        <w:tc>
          <w:tcPr>
            <w:tcW w:w="0" w:type="auto"/>
            <w:tcBorders>
              <w:top w:val="nil"/>
              <w:left w:val="nil"/>
              <w:bottom w:val="single" w:sz="4" w:space="0" w:color="auto"/>
              <w:right w:val="single" w:sz="4" w:space="0" w:color="auto"/>
            </w:tcBorders>
            <w:noWrap/>
            <w:vAlign w:val="center"/>
            <w:hideMark/>
          </w:tcPr>
          <w:p w14:paraId="5194E56D"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58325A37" w14:textId="77777777" w:rsidR="00170D15" w:rsidRPr="005F4627" w:rsidRDefault="00170D15" w:rsidP="00170D15">
            <w:pPr>
              <w:jc w:val="right"/>
              <w:rPr>
                <w:color w:val="000000"/>
                <w:sz w:val="22"/>
                <w:szCs w:val="22"/>
              </w:rPr>
            </w:pPr>
            <w:r w:rsidRPr="005F4627">
              <w:rPr>
                <w:color w:val="000000"/>
                <w:sz w:val="22"/>
                <w:szCs w:val="22"/>
              </w:rPr>
              <w:t>6.3</w:t>
            </w:r>
          </w:p>
        </w:tc>
        <w:tc>
          <w:tcPr>
            <w:tcW w:w="0" w:type="auto"/>
            <w:tcBorders>
              <w:top w:val="nil"/>
              <w:left w:val="nil"/>
              <w:bottom w:val="single" w:sz="4" w:space="0" w:color="auto"/>
              <w:right w:val="single" w:sz="4" w:space="0" w:color="auto"/>
            </w:tcBorders>
            <w:noWrap/>
            <w:vAlign w:val="center"/>
            <w:hideMark/>
          </w:tcPr>
          <w:p w14:paraId="1EBBE519"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33A2072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129CF6" w14:textId="77777777" w:rsidR="00170D15" w:rsidRPr="005F4627" w:rsidRDefault="00170D15" w:rsidP="00170D15">
            <w:pPr>
              <w:rPr>
                <w:color w:val="000000"/>
                <w:sz w:val="22"/>
                <w:szCs w:val="22"/>
              </w:rPr>
            </w:pPr>
            <w:r w:rsidRPr="005F4627">
              <w:rPr>
                <w:color w:val="000000"/>
                <w:sz w:val="22"/>
                <w:szCs w:val="22"/>
              </w:rPr>
              <w:t xml:space="preserve">2410 -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061C4683" w14:textId="77777777" w:rsidR="00170D15" w:rsidRPr="005F4627" w:rsidRDefault="00170D15" w:rsidP="00170D15">
            <w:pPr>
              <w:jc w:val="right"/>
              <w:rPr>
                <w:color w:val="000000"/>
                <w:sz w:val="22"/>
                <w:szCs w:val="22"/>
              </w:rPr>
            </w:pPr>
            <w:r w:rsidRPr="005F4627">
              <w:rPr>
                <w:color w:val="000000"/>
                <w:sz w:val="22"/>
                <w:szCs w:val="22"/>
              </w:rPr>
              <w:t>378.46</w:t>
            </w:r>
          </w:p>
        </w:tc>
        <w:tc>
          <w:tcPr>
            <w:tcW w:w="0" w:type="auto"/>
            <w:tcBorders>
              <w:top w:val="nil"/>
              <w:left w:val="nil"/>
              <w:bottom w:val="single" w:sz="4" w:space="0" w:color="auto"/>
              <w:right w:val="single" w:sz="4" w:space="0" w:color="auto"/>
            </w:tcBorders>
            <w:noWrap/>
            <w:vAlign w:val="center"/>
            <w:hideMark/>
          </w:tcPr>
          <w:p w14:paraId="05C9CB76" w14:textId="77777777" w:rsidR="00170D15" w:rsidRPr="005F4627" w:rsidRDefault="00170D15" w:rsidP="00170D15">
            <w:pPr>
              <w:jc w:val="right"/>
              <w:rPr>
                <w:color w:val="000000"/>
                <w:sz w:val="22"/>
                <w:szCs w:val="22"/>
              </w:rPr>
            </w:pPr>
            <w:r w:rsidRPr="005F4627">
              <w:rPr>
                <w:color w:val="000000"/>
                <w:sz w:val="22"/>
                <w:szCs w:val="22"/>
              </w:rPr>
              <w:t>17.7%</w:t>
            </w:r>
          </w:p>
        </w:tc>
        <w:tc>
          <w:tcPr>
            <w:tcW w:w="0" w:type="auto"/>
            <w:tcBorders>
              <w:top w:val="nil"/>
              <w:left w:val="nil"/>
              <w:bottom w:val="single" w:sz="4" w:space="0" w:color="auto"/>
              <w:right w:val="single" w:sz="4" w:space="0" w:color="auto"/>
            </w:tcBorders>
            <w:noWrap/>
            <w:vAlign w:val="center"/>
            <w:hideMark/>
          </w:tcPr>
          <w:p w14:paraId="298F265D" w14:textId="77777777" w:rsidR="00170D15" w:rsidRPr="005F4627" w:rsidRDefault="00170D15" w:rsidP="00170D15">
            <w:pPr>
              <w:jc w:val="right"/>
              <w:rPr>
                <w:color w:val="000000"/>
                <w:sz w:val="22"/>
                <w:szCs w:val="22"/>
              </w:rPr>
            </w:pPr>
            <w:r w:rsidRPr="005F4627">
              <w:rPr>
                <w:color w:val="000000"/>
                <w:sz w:val="22"/>
                <w:szCs w:val="22"/>
              </w:rPr>
              <w:t>117,026.0</w:t>
            </w:r>
          </w:p>
        </w:tc>
        <w:tc>
          <w:tcPr>
            <w:tcW w:w="0" w:type="auto"/>
            <w:tcBorders>
              <w:top w:val="nil"/>
              <w:left w:val="nil"/>
              <w:bottom w:val="single" w:sz="4" w:space="0" w:color="auto"/>
              <w:right w:val="single" w:sz="4" w:space="0" w:color="auto"/>
            </w:tcBorders>
            <w:noWrap/>
            <w:vAlign w:val="center"/>
            <w:hideMark/>
          </w:tcPr>
          <w:p w14:paraId="73BF95F9" w14:textId="77777777" w:rsidR="00170D15" w:rsidRPr="005F4627" w:rsidRDefault="00170D15" w:rsidP="00170D15">
            <w:pPr>
              <w:jc w:val="right"/>
              <w:rPr>
                <w:color w:val="000000"/>
                <w:sz w:val="22"/>
                <w:szCs w:val="22"/>
              </w:rPr>
            </w:pPr>
            <w:r w:rsidRPr="005F4627">
              <w:rPr>
                <w:color w:val="000000"/>
                <w:sz w:val="22"/>
                <w:szCs w:val="22"/>
              </w:rPr>
              <w:t>27.5%</w:t>
            </w:r>
          </w:p>
        </w:tc>
        <w:tc>
          <w:tcPr>
            <w:tcW w:w="0" w:type="auto"/>
            <w:tcBorders>
              <w:top w:val="nil"/>
              <w:left w:val="nil"/>
              <w:bottom w:val="single" w:sz="4" w:space="0" w:color="auto"/>
              <w:right w:val="single" w:sz="4" w:space="0" w:color="auto"/>
            </w:tcBorders>
            <w:noWrap/>
            <w:vAlign w:val="center"/>
            <w:hideMark/>
          </w:tcPr>
          <w:p w14:paraId="17E969A5" w14:textId="77777777" w:rsidR="00170D15" w:rsidRPr="005F4627" w:rsidRDefault="00170D15" w:rsidP="00170D15">
            <w:pPr>
              <w:jc w:val="right"/>
              <w:rPr>
                <w:color w:val="000000"/>
                <w:sz w:val="22"/>
                <w:szCs w:val="22"/>
              </w:rPr>
            </w:pPr>
            <w:r w:rsidRPr="005F4627">
              <w:rPr>
                <w:color w:val="000000"/>
                <w:sz w:val="22"/>
                <w:szCs w:val="22"/>
              </w:rPr>
              <w:t>309.2</w:t>
            </w:r>
          </w:p>
        </w:tc>
        <w:tc>
          <w:tcPr>
            <w:tcW w:w="0" w:type="auto"/>
            <w:tcBorders>
              <w:top w:val="nil"/>
              <w:left w:val="nil"/>
              <w:bottom w:val="single" w:sz="4" w:space="0" w:color="auto"/>
              <w:right w:val="single" w:sz="4" w:space="0" w:color="auto"/>
            </w:tcBorders>
            <w:noWrap/>
            <w:vAlign w:val="center"/>
            <w:hideMark/>
          </w:tcPr>
          <w:p w14:paraId="70869FE7" w14:textId="77777777" w:rsidR="00170D15" w:rsidRPr="005F4627" w:rsidRDefault="00170D15" w:rsidP="00170D15">
            <w:pPr>
              <w:jc w:val="right"/>
              <w:rPr>
                <w:color w:val="000000"/>
                <w:sz w:val="22"/>
                <w:szCs w:val="22"/>
              </w:rPr>
            </w:pPr>
            <w:r w:rsidRPr="005F4627">
              <w:rPr>
                <w:color w:val="000000"/>
                <w:sz w:val="22"/>
                <w:szCs w:val="22"/>
              </w:rPr>
              <w:t>1,818.6</w:t>
            </w:r>
          </w:p>
        </w:tc>
        <w:tc>
          <w:tcPr>
            <w:tcW w:w="0" w:type="auto"/>
            <w:tcBorders>
              <w:top w:val="nil"/>
              <w:left w:val="nil"/>
              <w:bottom w:val="single" w:sz="4" w:space="0" w:color="auto"/>
              <w:right w:val="single" w:sz="4" w:space="0" w:color="auto"/>
            </w:tcBorders>
            <w:noWrap/>
            <w:vAlign w:val="center"/>
            <w:hideMark/>
          </w:tcPr>
          <w:p w14:paraId="77B14D43" w14:textId="77777777" w:rsidR="00170D15" w:rsidRPr="005F4627" w:rsidRDefault="00170D15" w:rsidP="00170D15">
            <w:pPr>
              <w:jc w:val="right"/>
              <w:rPr>
                <w:color w:val="000000"/>
                <w:sz w:val="22"/>
                <w:szCs w:val="22"/>
              </w:rPr>
            </w:pPr>
            <w:r w:rsidRPr="005F4627">
              <w:rPr>
                <w:color w:val="000000"/>
                <w:sz w:val="22"/>
                <w:szCs w:val="22"/>
              </w:rPr>
              <w:t>20.6%</w:t>
            </w:r>
          </w:p>
        </w:tc>
        <w:tc>
          <w:tcPr>
            <w:tcW w:w="0" w:type="auto"/>
            <w:tcBorders>
              <w:top w:val="nil"/>
              <w:left w:val="nil"/>
              <w:bottom w:val="single" w:sz="4" w:space="0" w:color="auto"/>
              <w:right w:val="single" w:sz="4" w:space="0" w:color="auto"/>
            </w:tcBorders>
            <w:noWrap/>
            <w:vAlign w:val="center"/>
            <w:hideMark/>
          </w:tcPr>
          <w:p w14:paraId="67EDF65A" w14:textId="77777777" w:rsidR="00170D15" w:rsidRPr="005F4627" w:rsidRDefault="00170D15" w:rsidP="00170D15">
            <w:pPr>
              <w:jc w:val="right"/>
              <w:rPr>
                <w:color w:val="000000"/>
                <w:sz w:val="22"/>
                <w:szCs w:val="22"/>
              </w:rPr>
            </w:pPr>
            <w:r w:rsidRPr="005F4627">
              <w:rPr>
                <w:color w:val="000000"/>
                <w:sz w:val="22"/>
                <w:szCs w:val="22"/>
              </w:rPr>
              <w:t>4.8</w:t>
            </w:r>
          </w:p>
        </w:tc>
        <w:tc>
          <w:tcPr>
            <w:tcW w:w="0" w:type="auto"/>
            <w:tcBorders>
              <w:top w:val="nil"/>
              <w:left w:val="nil"/>
              <w:bottom w:val="single" w:sz="4" w:space="0" w:color="auto"/>
              <w:right w:val="single" w:sz="4" w:space="0" w:color="auto"/>
            </w:tcBorders>
            <w:noWrap/>
            <w:vAlign w:val="center"/>
            <w:hideMark/>
          </w:tcPr>
          <w:p w14:paraId="2F10D401"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7000AAB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F82B84" w14:textId="77777777" w:rsidR="00170D15" w:rsidRPr="005F4627" w:rsidRDefault="00170D15" w:rsidP="00170D15">
            <w:pPr>
              <w:rPr>
                <w:color w:val="000000"/>
                <w:sz w:val="22"/>
                <w:szCs w:val="22"/>
              </w:rPr>
            </w:pPr>
            <w:r w:rsidRPr="005F4627">
              <w:rPr>
                <w:color w:val="000000"/>
                <w:sz w:val="22"/>
                <w:szCs w:val="22"/>
              </w:rPr>
              <w:t xml:space="preserve">1210 - </w:t>
            </w:r>
            <w:proofErr w:type="spellStart"/>
            <w:r w:rsidRPr="005F4627">
              <w:rPr>
                <w:color w:val="000000"/>
                <w:sz w:val="22"/>
                <w:szCs w:val="22"/>
              </w:rPr>
              <w:t>Вештачки</w:t>
            </w:r>
            <w:proofErr w:type="spellEnd"/>
            <w:r w:rsidRPr="005F4627">
              <w:rPr>
                <w:color w:val="000000"/>
                <w:sz w:val="22"/>
                <w:szCs w:val="22"/>
              </w:rPr>
              <w:t xml:space="preserve"> </w:t>
            </w:r>
            <w:proofErr w:type="spellStart"/>
            <w:r w:rsidRPr="005F4627">
              <w:rPr>
                <w:color w:val="000000"/>
                <w:sz w:val="22"/>
                <w:szCs w:val="22"/>
              </w:rPr>
              <w:t>подигнуте</w:t>
            </w:r>
            <w:proofErr w:type="spellEnd"/>
            <w:r w:rsidRPr="005F4627">
              <w:rPr>
                <w:color w:val="000000"/>
                <w:sz w:val="22"/>
                <w:szCs w:val="22"/>
              </w:rPr>
              <w:t xml:space="preserve"> </w:t>
            </w:r>
            <w:proofErr w:type="spellStart"/>
            <w:r w:rsidRPr="005F4627">
              <w:rPr>
                <w:color w:val="000000"/>
                <w:sz w:val="22"/>
                <w:szCs w:val="22"/>
              </w:rPr>
              <w:t>плантаже</w:t>
            </w:r>
            <w:proofErr w:type="spellEnd"/>
            <w:r w:rsidRPr="005F4627">
              <w:rPr>
                <w:color w:val="000000"/>
                <w:sz w:val="22"/>
                <w:szCs w:val="22"/>
              </w:rPr>
              <w:t xml:space="preserve"> </w:t>
            </w:r>
            <w:proofErr w:type="spellStart"/>
            <w:r w:rsidRPr="005F4627">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70AA5F6F" w14:textId="77777777" w:rsidR="00170D15" w:rsidRPr="005F4627" w:rsidRDefault="00170D15" w:rsidP="00170D15">
            <w:pPr>
              <w:jc w:val="right"/>
              <w:rPr>
                <w:color w:val="000000"/>
                <w:sz w:val="22"/>
                <w:szCs w:val="22"/>
              </w:rPr>
            </w:pPr>
            <w:r w:rsidRPr="005F4627">
              <w:rPr>
                <w:color w:val="000000"/>
                <w:sz w:val="22"/>
                <w:szCs w:val="22"/>
              </w:rPr>
              <w:t>232.56</w:t>
            </w:r>
          </w:p>
        </w:tc>
        <w:tc>
          <w:tcPr>
            <w:tcW w:w="0" w:type="auto"/>
            <w:tcBorders>
              <w:top w:val="nil"/>
              <w:left w:val="nil"/>
              <w:bottom w:val="single" w:sz="4" w:space="0" w:color="auto"/>
              <w:right w:val="single" w:sz="4" w:space="0" w:color="auto"/>
            </w:tcBorders>
            <w:noWrap/>
            <w:vAlign w:val="center"/>
            <w:hideMark/>
          </w:tcPr>
          <w:p w14:paraId="531C2886" w14:textId="77777777" w:rsidR="00170D15" w:rsidRPr="005F4627" w:rsidRDefault="00170D15" w:rsidP="00170D15">
            <w:pPr>
              <w:jc w:val="right"/>
              <w:rPr>
                <w:color w:val="000000"/>
                <w:sz w:val="22"/>
                <w:szCs w:val="22"/>
              </w:rPr>
            </w:pPr>
            <w:r w:rsidRPr="005F4627">
              <w:rPr>
                <w:color w:val="000000"/>
                <w:sz w:val="22"/>
                <w:szCs w:val="22"/>
              </w:rPr>
              <w:t>10.9%</w:t>
            </w:r>
          </w:p>
        </w:tc>
        <w:tc>
          <w:tcPr>
            <w:tcW w:w="0" w:type="auto"/>
            <w:tcBorders>
              <w:top w:val="nil"/>
              <w:left w:val="nil"/>
              <w:bottom w:val="single" w:sz="4" w:space="0" w:color="auto"/>
              <w:right w:val="single" w:sz="4" w:space="0" w:color="auto"/>
            </w:tcBorders>
            <w:noWrap/>
            <w:vAlign w:val="center"/>
            <w:hideMark/>
          </w:tcPr>
          <w:p w14:paraId="7A4B789D" w14:textId="77777777" w:rsidR="00170D15" w:rsidRPr="005F4627" w:rsidRDefault="00170D15" w:rsidP="00170D15">
            <w:pPr>
              <w:jc w:val="right"/>
              <w:rPr>
                <w:color w:val="000000"/>
                <w:sz w:val="22"/>
                <w:szCs w:val="22"/>
              </w:rPr>
            </w:pPr>
            <w:r w:rsidRPr="005F4627">
              <w:rPr>
                <w:color w:val="000000"/>
                <w:sz w:val="22"/>
                <w:szCs w:val="22"/>
              </w:rPr>
              <w:t>29,282.9</w:t>
            </w:r>
          </w:p>
        </w:tc>
        <w:tc>
          <w:tcPr>
            <w:tcW w:w="0" w:type="auto"/>
            <w:tcBorders>
              <w:top w:val="nil"/>
              <w:left w:val="nil"/>
              <w:bottom w:val="single" w:sz="4" w:space="0" w:color="auto"/>
              <w:right w:val="single" w:sz="4" w:space="0" w:color="auto"/>
            </w:tcBorders>
            <w:noWrap/>
            <w:vAlign w:val="center"/>
            <w:hideMark/>
          </w:tcPr>
          <w:p w14:paraId="3C5F1A5E" w14:textId="77777777" w:rsidR="00170D15" w:rsidRPr="005F4627" w:rsidRDefault="00170D15" w:rsidP="00170D15">
            <w:pPr>
              <w:jc w:val="right"/>
              <w:rPr>
                <w:color w:val="000000"/>
                <w:sz w:val="22"/>
                <w:szCs w:val="22"/>
              </w:rPr>
            </w:pPr>
            <w:r w:rsidRPr="005F4627">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27836164" w14:textId="77777777" w:rsidR="00170D15" w:rsidRPr="005F4627" w:rsidRDefault="00170D15" w:rsidP="00170D15">
            <w:pPr>
              <w:jc w:val="right"/>
              <w:rPr>
                <w:color w:val="000000"/>
                <w:sz w:val="22"/>
                <w:szCs w:val="22"/>
              </w:rPr>
            </w:pPr>
            <w:r w:rsidRPr="005F4627">
              <w:rPr>
                <w:color w:val="000000"/>
                <w:sz w:val="22"/>
                <w:szCs w:val="22"/>
              </w:rPr>
              <w:t>125.9</w:t>
            </w:r>
          </w:p>
        </w:tc>
        <w:tc>
          <w:tcPr>
            <w:tcW w:w="0" w:type="auto"/>
            <w:tcBorders>
              <w:top w:val="nil"/>
              <w:left w:val="nil"/>
              <w:bottom w:val="single" w:sz="4" w:space="0" w:color="auto"/>
              <w:right w:val="single" w:sz="4" w:space="0" w:color="auto"/>
            </w:tcBorders>
            <w:noWrap/>
            <w:vAlign w:val="center"/>
            <w:hideMark/>
          </w:tcPr>
          <w:p w14:paraId="763BF99D" w14:textId="77777777" w:rsidR="00170D15" w:rsidRPr="005F4627" w:rsidRDefault="00170D15" w:rsidP="00170D15">
            <w:pPr>
              <w:jc w:val="right"/>
              <w:rPr>
                <w:color w:val="000000"/>
                <w:sz w:val="22"/>
                <w:szCs w:val="22"/>
              </w:rPr>
            </w:pPr>
            <w:r w:rsidRPr="005F4627">
              <w:rPr>
                <w:color w:val="000000"/>
                <w:sz w:val="22"/>
                <w:szCs w:val="22"/>
              </w:rPr>
              <w:t>530.0</w:t>
            </w:r>
          </w:p>
        </w:tc>
        <w:tc>
          <w:tcPr>
            <w:tcW w:w="0" w:type="auto"/>
            <w:tcBorders>
              <w:top w:val="nil"/>
              <w:left w:val="nil"/>
              <w:bottom w:val="single" w:sz="4" w:space="0" w:color="auto"/>
              <w:right w:val="single" w:sz="4" w:space="0" w:color="auto"/>
            </w:tcBorders>
            <w:noWrap/>
            <w:vAlign w:val="center"/>
            <w:hideMark/>
          </w:tcPr>
          <w:p w14:paraId="75E3F664" w14:textId="77777777" w:rsidR="00170D15" w:rsidRPr="005F4627" w:rsidRDefault="00170D15" w:rsidP="00170D15">
            <w:pPr>
              <w:jc w:val="right"/>
              <w:rPr>
                <w:color w:val="000000"/>
                <w:sz w:val="22"/>
                <w:szCs w:val="22"/>
              </w:rPr>
            </w:pPr>
            <w:r w:rsidRPr="005F4627">
              <w:rPr>
                <w:color w:val="000000"/>
                <w:sz w:val="22"/>
                <w:szCs w:val="22"/>
              </w:rPr>
              <w:t>6.0%</w:t>
            </w:r>
          </w:p>
        </w:tc>
        <w:tc>
          <w:tcPr>
            <w:tcW w:w="0" w:type="auto"/>
            <w:tcBorders>
              <w:top w:val="nil"/>
              <w:left w:val="nil"/>
              <w:bottom w:val="single" w:sz="4" w:space="0" w:color="auto"/>
              <w:right w:val="single" w:sz="4" w:space="0" w:color="auto"/>
            </w:tcBorders>
            <w:noWrap/>
            <w:vAlign w:val="center"/>
            <w:hideMark/>
          </w:tcPr>
          <w:p w14:paraId="45704BFF" w14:textId="77777777" w:rsidR="00170D15" w:rsidRPr="005F4627" w:rsidRDefault="00170D15" w:rsidP="00170D15">
            <w:pPr>
              <w:jc w:val="right"/>
              <w:rPr>
                <w:color w:val="000000"/>
                <w:sz w:val="22"/>
                <w:szCs w:val="22"/>
              </w:rPr>
            </w:pPr>
            <w:r w:rsidRPr="005F4627">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00203E3F"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0D45882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A2E2CF" w14:textId="77777777" w:rsidR="00170D15" w:rsidRPr="005F4627" w:rsidRDefault="00170D15" w:rsidP="00170D15">
            <w:pPr>
              <w:rPr>
                <w:color w:val="000000"/>
                <w:sz w:val="22"/>
                <w:szCs w:val="22"/>
              </w:rPr>
            </w:pPr>
            <w:r w:rsidRPr="005F4627">
              <w:rPr>
                <w:color w:val="000000"/>
                <w:sz w:val="22"/>
                <w:szCs w:val="22"/>
              </w:rPr>
              <w:t xml:space="preserve">1110 -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57E418CF" w14:textId="77777777" w:rsidR="00170D15" w:rsidRPr="005F4627" w:rsidRDefault="00170D15" w:rsidP="00170D15">
            <w:pPr>
              <w:jc w:val="right"/>
              <w:rPr>
                <w:color w:val="000000"/>
                <w:sz w:val="22"/>
                <w:szCs w:val="22"/>
              </w:rPr>
            </w:pPr>
            <w:r w:rsidRPr="005F4627">
              <w:rPr>
                <w:color w:val="000000"/>
                <w:sz w:val="22"/>
                <w:szCs w:val="22"/>
              </w:rPr>
              <w:t>56.34</w:t>
            </w:r>
          </w:p>
        </w:tc>
        <w:tc>
          <w:tcPr>
            <w:tcW w:w="0" w:type="auto"/>
            <w:tcBorders>
              <w:top w:val="nil"/>
              <w:left w:val="nil"/>
              <w:bottom w:val="single" w:sz="4" w:space="0" w:color="auto"/>
              <w:right w:val="single" w:sz="4" w:space="0" w:color="auto"/>
            </w:tcBorders>
            <w:noWrap/>
            <w:vAlign w:val="center"/>
            <w:hideMark/>
          </w:tcPr>
          <w:p w14:paraId="64988F78"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4BC4D95E" w14:textId="77777777" w:rsidR="00170D15" w:rsidRPr="005F4627" w:rsidRDefault="00170D15" w:rsidP="00170D15">
            <w:pPr>
              <w:jc w:val="right"/>
              <w:rPr>
                <w:color w:val="000000"/>
                <w:sz w:val="22"/>
                <w:szCs w:val="22"/>
              </w:rPr>
            </w:pPr>
            <w:r w:rsidRPr="005F4627">
              <w:rPr>
                <w:color w:val="000000"/>
                <w:sz w:val="22"/>
                <w:szCs w:val="22"/>
              </w:rPr>
              <w:t>8,697.3</w:t>
            </w:r>
          </w:p>
        </w:tc>
        <w:tc>
          <w:tcPr>
            <w:tcW w:w="0" w:type="auto"/>
            <w:tcBorders>
              <w:top w:val="nil"/>
              <w:left w:val="nil"/>
              <w:bottom w:val="single" w:sz="4" w:space="0" w:color="auto"/>
              <w:right w:val="single" w:sz="4" w:space="0" w:color="auto"/>
            </w:tcBorders>
            <w:noWrap/>
            <w:vAlign w:val="center"/>
            <w:hideMark/>
          </w:tcPr>
          <w:p w14:paraId="59D3BEC4" w14:textId="77777777" w:rsidR="00170D15" w:rsidRPr="005F4627" w:rsidRDefault="00170D15" w:rsidP="00170D15">
            <w:pPr>
              <w:jc w:val="right"/>
              <w:rPr>
                <w:color w:val="000000"/>
                <w:sz w:val="22"/>
                <w:szCs w:val="22"/>
              </w:rPr>
            </w:pPr>
            <w:r w:rsidRPr="005F4627">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2B4A5A51" w14:textId="77777777" w:rsidR="00170D15" w:rsidRPr="005F4627" w:rsidRDefault="00170D15" w:rsidP="00170D15">
            <w:pPr>
              <w:jc w:val="right"/>
              <w:rPr>
                <w:color w:val="000000"/>
                <w:sz w:val="22"/>
                <w:szCs w:val="22"/>
              </w:rPr>
            </w:pPr>
            <w:r w:rsidRPr="005F4627">
              <w:rPr>
                <w:color w:val="000000"/>
                <w:sz w:val="22"/>
                <w:szCs w:val="22"/>
              </w:rPr>
              <w:t>154.4</w:t>
            </w:r>
          </w:p>
        </w:tc>
        <w:tc>
          <w:tcPr>
            <w:tcW w:w="0" w:type="auto"/>
            <w:tcBorders>
              <w:top w:val="nil"/>
              <w:left w:val="nil"/>
              <w:bottom w:val="single" w:sz="4" w:space="0" w:color="auto"/>
              <w:right w:val="single" w:sz="4" w:space="0" w:color="auto"/>
            </w:tcBorders>
            <w:noWrap/>
            <w:vAlign w:val="center"/>
            <w:hideMark/>
          </w:tcPr>
          <w:p w14:paraId="5E77AB97" w14:textId="77777777" w:rsidR="00170D15" w:rsidRPr="005F4627" w:rsidRDefault="00170D15" w:rsidP="00170D15">
            <w:pPr>
              <w:jc w:val="right"/>
              <w:rPr>
                <w:color w:val="000000"/>
                <w:sz w:val="22"/>
                <w:szCs w:val="22"/>
              </w:rPr>
            </w:pPr>
            <w:r w:rsidRPr="005F4627">
              <w:rPr>
                <w:color w:val="000000"/>
                <w:sz w:val="22"/>
                <w:szCs w:val="22"/>
              </w:rPr>
              <w:t>223.4</w:t>
            </w:r>
          </w:p>
        </w:tc>
        <w:tc>
          <w:tcPr>
            <w:tcW w:w="0" w:type="auto"/>
            <w:tcBorders>
              <w:top w:val="nil"/>
              <w:left w:val="nil"/>
              <w:bottom w:val="single" w:sz="4" w:space="0" w:color="auto"/>
              <w:right w:val="single" w:sz="4" w:space="0" w:color="auto"/>
            </w:tcBorders>
            <w:noWrap/>
            <w:vAlign w:val="center"/>
            <w:hideMark/>
          </w:tcPr>
          <w:p w14:paraId="2FFEBBB7" w14:textId="77777777" w:rsidR="00170D15" w:rsidRPr="005F4627" w:rsidRDefault="00170D15" w:rsidP="00170D15">
            <w:pPr>
              <w:jc w:val="right"/>
              <w:rPr>
                <w:color w:val="000000"/>
                <w:sz w:val="22"/>
                <w:szCs w:val="22"/>
              </w:rPr>
            </w:pPr>
            <w:r w:rsidRPr="005F4627">
              <w:rPr>
                <w:color w:val="000000"/>
                <w:sz w:val="22"/>
                <w:szCs w:val="22"/>
              </w:rPr>
              <w:t>2.5%</w:t>
            </w:r>
          </w:p>
        </w:tc>
        <w:tc>
          <w:tcPr>
            <w:tcW w:w="0" w:type="auto"/>
            <w:tcBorders>
              <w:top w:val="nil"/>
              <w:left w:val="nil"/>
              <w:bottom w:val="single" w:sz="4" w:space="0" w:color="auto"/>
              <w:right w:val="single" w:sz="4" w:space="0" w:color="auto"/>
            </w:tcBorders>
            <w:noWrap/>
            <w:vAlign w:val="center"/>
            <w:hideMark/>
          </w:tcPr>
          <w:p w14:paraId="5A74189F" w14:textId="77777777" w:rsidR="00170D15" w:rsidRPr="005F4627" w:rsidRDefault="00170D15" w:rsidP="00170D15">
            <w:pPr>
              <w:jc w:val="right"/>
              <w:rPr>
                <w:color w:val="000000"/>
                <w:sz w:val="22"/>
                <w:szCs w:val="22"/>
              </w:rPr>
            </w:pPr>
            <w:r w:rsidRPr="005F4627">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32E16DFE" w14:textId="77777777" w:rsidR="00170D15" w:rsidRPr="005F4627" w:rsidRDefault="00170D15" w:rsidP="00170D15">
            <w:pPr>
              <w:jc w:val="right"/>
              <w:rPr>
                <w:color w:val="000000"/>
                <w:sz w:val="22"/>
                <w:szCs w:val="22"/>
              </w:rPr>
            </w:pPr>
            <w:r w:rsidRPr="005F4627">
              <w:rPr>
                <w:color w:val="000000"/>
                <w:sz w:val="22"/>
                <w:szCs w:val="22"/>
              </w:rPr>
              <w:t>2.6</w:t>
            </w:r>
          </w:p>
        </w:tc>
      </w:tr>
      <w:tr w:rsidR="00170D15" w:rsidRPr="005F4627" w14:paraId="413725C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84588B" w14:textId="77777777" w:rsidR="00170D15" w:rsidRPr="005F4627" w:rsidRDefault="00170D15" w:rsidP="00170D15">
            <w:pPr>
              <w:rPr>
                <w:color w:val="000000"/>
                <w:sz w:val="22"/>
                <w:szCs w:val="22"/>
              </w:rPr>
            </w:pPr>
            <w:r w:rsidRPr="005F4627">
              <w:rPr>
                <w:color w:val="000000"/>
                <w:sz w:val="22"/>
                <w:szCs w:val="22"/>
              </w:rPr>
              <w:t xml:space="preserve">31511 -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смрче</w:t>
            </w:r>
            <w:proofErr w:type="spellEnd"/>
            <w:r w:rsidRPr="005F4627">
              <w:rPr>
                <w:color w:val="000000"/>
                <w:sz w:val="22"/>
                <w:szCs w:val="22"/>
              </w:rPr>
              <w:t xml:space="preserve">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w:t>
            </w:r>
            <w:proofErr w:type="spellStart"/>
            <w:r w:rsidRPr="005F4627">
              <w:rPr>
                <w:color w:val="000000"/>
                <w:sz w:val="22"/>
                <w:szCs w:val="22"/>
              </w:rPr>
              <w:t>четинара</w:t>
            </w:r>
            <w:proofErr w:type="spellEnd"/>
            <w:r w:rsidRPr="005F4627">
              <w:rPr>
                <w:color w:val="000000"/>
                <w:sz w:val="22"/>
                <w:szCs w:val="22"/>
              </w:rPr>
              <w:t xml:space="preserve"> и </w:t>
            </w:r>
            <w:proofErr w:type="spellStart"/>
            <w:r w:rsidRPr="005F4627">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53459E51" w14:textId="77777777" w:rsidR="00170D15" w:rsidRPr="005F4627" w:rsidRDefault="00170D15" w:rsidP="00170D15">
            <w:pPr>
              <w:jc w:val="right"/>
              <w:rPr>
                <w:color w:val="000000"/>
                <w:sz w:val="22"/>
                <w:szCs w:val="22"/>
              </w:rPr>
            </w:pPr>
            <w:r w:rsidRPr="005F4627">
              <w:rPr>
                <w:color w:val="000000"/>
                <w:sz w:val="22"/>
                <w:szCs w:val="22"/>
              </w:rPr>
              <w:t>2.80</w:t>
            </w:r>
          </w:p>
        </w:tc>
        <w:tc>
          <w:tcPr>
            <w:tcW w:w="0" w:type="auto"/>
            <w:tcBorders>
              <w:top w:val="nil"/>
              <w:left w:val="nil"/>
              <w:bottom w:val="single" w:sz="4" w:space="0" w:color="auto"/>
              <w:right w:val="single" w:sz="4" w:space="0" w:color="auto"/>
            </w:tcBorders>
            <w:noWrap/>
            <w:vAlign w:val="center"/>
            <w:hideMark/>
          </w:tcPr>
          <w:p w14:paraId="30D770C1"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40D6218" w14:textId="77777777" w:rsidR="00170D15" w:rsidRPr="005F4627" w:rsidRDefault="00170D15" w:rsidP="00170D15">
            <w:pPr>
              <w:jc w:val="right"/>
              <w:rPr>
                <w:color w:val="000000"/>
                <w:sz w:val="22"/>
                <w:szCs w:val="22"/>
              </w:rPr>
            </w:pPr>
            <w:r w:rsidRPr="005F4627">
              <w:rPr>
                <w:color w:val="000000"/>
                <w:sz w:val="22"/>
                <w:szCs w:val="22"/>
              </w:rPr>
              <w:t>242.5</w:t>
            </w:r>
          </w:p>
        </w:tc>
        <w:tc>
          <w:tcPr>
            <w:tcW w:w="0" w:type="auto"/>
            <w:tcBorders>
              <w:top w:val="nil"/>
              <w:left w:val="nil"/>
              <w:bottom w:val="single" w:sz="4" w:space="0" w:color="auto"/>
              <w:right w:val="single" w:sz="4" w:space="0" w:color="auto"/>
            </w:tcBorders>
            <w:noWrap/>
            <w:vAlign w:val="center"/>
            <w:hideMark/>
          </w:tcPr>
          <w:p w14:paraId="20792596"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62A3B06D" w14:textId="77777777" w:rsidR="00170D15" w:rsidRPr="005F4627" w:rsidRDefault="00170D15" w:rsidP="00170D15">
            <w:pPr>
              <w:jc w:val="right"/>
              <w:rPr>
                <w:color w:val="000000"/>
                <w:sz w:val="22"/>
                <w:szCs w:val="22"/>
              </w:rPr>
            </w:pPr>
            <w:r w:rsidRPr="005F4627">
              <w:rPr>
                <w:color w:val="000000"/>
                <w:sz w:val="22"/>
                <w:szCs w:val="22"/>
              </w:rPr>
              <w:t>86.6</w:t>
            </w:r>
          </w:p>
        </w:tc>
        <w:tc>
          <w:tcPr>
            <w:tcW w:w="0" w:type="auto"/>
            <w:tcBorders>
              <w:top w:val="nil"/>
              <w:left w:val="nil"/>
              <w:bottom w:val="single" w:sz="4" w:space="0" w:color="auto"/>
              <w:right w:val="single" w:sz="4" w:space="0" w:color="auto"/>
            </w:tcBorders>
            <w:noWrap/>
            <w:vAlign w:val="center"/>
            <w:hideMark/>
          </w:tcPr>
          <w:p w14:paraId="3CB423A2" w14:textId="77777777" w:rsidR="00170D15" w:rsidRPr="005F4627" w:rsidRDefault="00170D15" w:rsidP="00170D15">
            <w:pPr>
              <w:jc w:val="right"/>
              <w:rPr>
                <w:color w:val="000000"/>
                <w:sz w:val="22"/>
                <w:szCs w:val="22"/>
              </w:rPr>
            </w:pPr>
            <w:r w:rsidRPr="005F4627">
              <w:rPr>
                <w:color w:val="000000"/>
                <w:sz w:val="22"/>
                <w:szCs w:val="22"/>
              </w:rPr>
              <w:t>7.2</w:t>
            </w:r>
          </w:p>
        </w:tc>
        <w:tc>
          <w:tcPr>
            <w:tcW w:w="0" w:type="auto"/>
            <w:tcBorders>
              <w:top w:val="nil"/>
              <w:left w:val="nil"/>
              <w:bottom w:val="single" w:sz="4" w:space="0" w:color="auto"/>
              <w:right w:val="single" w:sz="4" w:space="0" w:color="auto"/>
            </w:tcBorders>
            <w:noWrap/>
            <w:vAlign w:val="center"/>
            <w:hideMark/>
          </w:tcPr>
          <w:p w14:paraId="65C7D61D" w14:textId="77777777" w:rsidR="00170D15" w:rsidRPr="005F4627" w:rsidRDefault="00170D15" w:rsidP="00170D15">
            <w:pPr>
              <w:jc w:val="right"/>
              <w:rPr>
                <w:color w:val="000000"/>
                <w:sz w:val="22"/>
                <w:szCs w:val="22"/>
              </w:rPr>
            </w:pPr>
            <w:r w:rsidRPr="005F4627">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3E6E15B0" w14:textId="77777777" w:rsidR="00170D15" w:rsidRPr="005F4627" w:rsidRDefault="00170D15" w:rsidP="00170D15">
            <w:pPr>
              <w:jc w:val="right"/>
              <w:rPr>
                <w:color w:val="000000"/>
                <w:sz w:val="22"/>
                <w:szCs w:val="22"/>
              </w:rPr>
            </w:pPr>
            <w:r w:rsidRPr="005F4627">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2042E425"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26F7FF5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BB1F273" w14:textId="77777777" w:rsidR="00170D15" w:rsidRPr="005F4627" w:rsidRDefault="00170D15" w:rsidP="00170D15">
            <w:pPr>
              <w:rPr>
                <w:color w:val="000000"/>
                <w:sz w:val="22"/>
                <w:szCs w:val="22"/>
              </w:rPr>
            </w:pPr>
            <w:r w:rsidRPr="005F4627">
              <w:rPr>
                <w:color w:val="000000"/>
                <w:sz w:val="22"/>
                <w:szCs w:val="22"/>
              </w:rPr>
              <w:t xml:space="preserve">1121 -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 - </w:t>
            </w:r>
            <w:proofErr w:type="spellStart"/>
            <w:r w:rsidRPr="005F4627">
              <w:rPr>
                <w:color w:val="000000"/>
                <w:sz w:val="22"/>
                <w:szCs w:val="22"/>
              </w:rPr>
              <w:t>Високе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4AF22D4" w14:textId="77777777" w:rsidR="00170D15" w:rsidRPr="005F4627" w:rsidRDefault="00170D15" w:rsidP="00170D15">
            <w:pPr>
              <w:jc w:val="right"/>
              <w:rPr>
                <w:color w:val="000000"/>
                <w:sz w:val="22"/>
                <w:szCs w:val="22"/>
              </w:rPr>
            </w:pPr>
            <w:r w:rsidRPr="005F4627">
              <w:rPr>
                <w:color w:val="000000"/>
                <w:sz w:val="22"/>
                <w:szCs w:val="22"/>
              </w:rPr>
              <w:t>160.20</w:t>
            </w:r>
          </w:p>
        </w:tc>
        <w:tc>
          <w:tcPr>
            <w:tcW w:w="0" w:type="auto"/>
            <w:tcBorders>
              <w:top w:val="nil"/>
              <w:left w:val="nil"/>
              <w:bottom w:val="single" w:sz="4" w:space="0" w:color="auto"/>
              <w:right w:val="single" w:sz="4" w:space="0" w:color="auto"/>
            </w:tcBorders>
            <w:noWrap/>
            <w:vAlign w:val="center"/>
            <w:hideMark/>
          </w:tcPr>
          <w:p w14:paraId="7DD8255C" w14:textId="77777777" w:rsidR="00170D15" w:rsidRPr="005F4627" w:rsidRDefault="00170D15" w:rsidP="00170D15">
            <w:pPr>
              <w:jc w:val="right"/>
              <w:rPr>
                <w:color w:val="000000"/>
                <w:sz w:val="22"/>
                <w:szCs w:val="22"/>
              </w:rPr>
            </w:pPr>
            <w:r w:rsidRPr="005F4627">
              <w:rPr>
                <w:color w:val="000000"/>
                <w:sz w:val="22"/>
                <w:szCs w:val="22"/>
              </w:rPr>
              <w:t>7.5%</w:t>
            </w:r>
          </w:p>
        </w:tc>
        <w:tc>
          <w:tcPr>
            <w:tcW w:w="0" w:type="auto"/>
            <w:tcBorders>
              <w:top w:val="nil"/>
              <w:left w:val="nil"/>
              <w:bottom w:val="single" w:sz="4" w:space="0" w:color="auto"/>
              <w:right w:val="single" w:sz="4" w:space="0" w:color="auto"/>
            </w:tcBorders>
            <w:noWrap/>
            <w:vAlign w:val="center"/>
            <w:hideMark/>
          </w:tcPr>
          <w:p w14:paraId="681E2E7C" w14:textId="77777777" w:rsidR="00170D15" w:rsidRPr="005F4627" w:rsidRDefault="00170D15" w:rsidP="00170D15">
            <w:pPr>
              <w:jc w:val="right"/>
              <w:rPr>
                <w:color w:val="000000"/>
                <w:sz w:val="22"/>
                <w:szCs w:val="22"/>
              </w:rPr>
            </w:pPr>
            <w:r w:rsidRPr="005F4627">
              <w:rPr>
                <w:color w:val="000000"/>
                <w:sz w:val="22"/>
                <w:szCs w:val="22"/>
              </w:rPr>
              <w:t>31,470.6</w:t>
            </w:r>
          </w:p>
        </w:tc>
        <w:tc>
          <w:tcPr>
            <w:tcW w:w="0" w:type="auto"/>
            <w:tcBorders>
              <w:top w:val="nil"/>
              <w:left w:val="nil"/>
              <w:bottom w:val="single" w:sz="4" w:space="0" w:color="auto"/>
              <w:right w:val="single" w:sz="4" w:space="0" w:color="auto"/>
            </w:tcBorders>
            <w:noWrap/>
            <w:vAlign w:val="center"/>
            <w:hideMark/>
          </w:tcPr>
          <w:p w14:paraId="68EA32D2" w14:textId="77777777" w:rsidR="00170D15" w:rsidRPr="005F4627" w:rsidRDefault="00170D15" w:rsidP="00170D15">
            <w:pPr>
              <w:jc w:val="right"/>
              <w:rPr>
                <w:color w:val="000000"/>
                <w:sz w:val="22"/>
                <w:szCs w:val="22"/>
              </w:rPr>
            </w:pPr>
            <w:r w:rsidRPr="005F4627">
              <w:rPr>
                <w:color w:val="000000"/>
                <w:sz w:val="22"/>
                <w:szCs w:val="22"/>
              </w:rPr>
              <w:t>7.4%</w:t>
            </w:r>
          </w:p>
        </w:tc>
        <w:tc>
          <w:tcPr>
            <w:tcW w:w="0" w:type="auto"/>
            <w:tcBorders>
              <w:top w:val="nil"/>
              <w:left w:val="nil"/>
              <w:bottom w:val="single" w:sz="4" w:space="0" w:color="auto"/>
              <w:right w:val="single" w:sz="4" w:space="0" w:color="auto"/>
            </w:tcBorders>
            <w:noWrap/>
            <w:vAlign w:val="center"/>
            <w:hideMark/>
          </w:tcPr>
          <w:p w14:paraId="7BAC9214" w14:textId="77777777" w:rsidR="00170D15" w:rsidRPr="005F4627" w:rsidRDefault="00170D15" w:rsidP="00170D15">
            <w:pPr>
              <w:jc w:val="right"/>
              <w:rPr>
                <w:color w:val="000000"/>
                <w:sz w:val="22"/>
                <w:szCs w:val="22"/>
              </w:rPr>
            </w:pPr>
            <w:r w:rsidRPr="005F4627">
              <w:rPr>
                <w:color w:val="000000"/>
                <w:sz w:val="22"/>
                <w:szCs w:val="22"/>
              </w:rPr>
              <w:t>196.4</w:t>
            </w:r>
          </w:p>
        </w:tc>
        <w:tc>
          <w:tcPr>
            <w:tcW w:w="0" w:type="auto"/>
            <w:tcBorders>
              <w:top w:val="nil"/>
              <w:left w:val="nil"/>
              <w:bottom w:val="single" w:sz="4" w:space="0" w:color="auto"/>
              <w:right w:val="single" w:sz="4" w:space="0" w:color="auto"/>
            </w:tcBorders>
            <w:noWrap/>
            <w:vAlign w:val="center"/>
            <w:hideMark/>
          </w:tcPr>
          <w:p w14:paraId="266D09C5" w14:textId="77777777" w:rsidR="00170D15" w:rsidRPr="005F4627" w:rsidRDefault="00170D15" w:rsidP="00170D15">
            <w:pPr>
              <w:jc w:val="right"/>
              <w:rPr>
                <w:color w:val="000000"/>
                <w:sz w:val="22"/>
                <w:szCs w:val="22"/>
              </w:rPr>
            </w:pPr>
            <w:r w:rsidRPr="005F4627">
              <w:rPr>
                <w:color w:val="000000"/>
                <w:sz w:val="22"/>
                <w:szCs w:val="22"/>
              </w:rPr>
              <w:t>578.8</w:t>
            </w:r>
          </w:p>
        </w:tc>
        <w:tc>
          <w:tcPr>
            <w:tcW w:w="0" w:type="auto"/>
            <w:tcBorders>
              <w:top w:val="nil"/>
              <w:left w:val="nil"/>
              <w:bottom w:val="single" w:sz="4" w:space="0" w:color="auto"/>
              <w:right w:val="single" w:sz="4" w:space="0" w:color="auto"/>
            </w:tcBorders>
            <w:noWrap/>
            <w:vAlign w:val="center"/>
            <w:hideMark/>
          </w:tcPr>
          <w:p w14:paraId="401C91D3" w14:textId="77777777" w:rsidR="00170D15" w:rsidRPr="005F4627" w:rsidRDefault="00170D15" w:rsidP="00170D15">
            <w:pPr>
              <w:jc w:val="right"/>
              <w:rPr>
                <w:color w:val="000000"/>
                <w:sz w:val="22"/>
                <w:szCs w:val="22"/>
              </w:rPr>
            </w:pPr>
            <w:r w:rsidRPr="005F4627">
              <w:rPr>
                <w:color w:val="000000"/>
                <w:sz w:val="22"/>
                <w:szCs w:val="22"/>
              </w:rPr>
              <w:t>6.5%</w:t>
            </w:r>
          </w:p>
        </w:tc>
        <w:tc>
          <w:tcPr>
            <w:tcW w:w="0" w:type="auto"/>
            <w:tcBorders>
              <w:top w:val="nil"/>
              <w:left w:val="nil"/>
              <w:bottom w:val="single" w:sz="4" w:space="0" w:color="auto"/>
              <w:right w:val="single" w:sz="4" w:space="0" w:color="auto"/>
            </w:tcBorders>
            <w:noWrap/>
            <w:vAlign w:val="center"/>
            <w:hideMark/>
          </w:tcPr>
          <w:p w14:paraId="23131B87" w14:textId="77777777" w:rsidR="00170D15" w:rsidRPr="005F4627" w:rsidRDefault="00170D15" w:rsidP="00170D15">
            <w:pPr>
              <w:jc w:val="right"/>
              <w:rPr>
                <w:color w:val="000000"/>
                <w:sz w:val="22"/>
                <w:szCs w:val="22"/>
              </w:rPr>
            </w:pPr>
            <w:r w:rsidRPr="005F4627">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2F13D5A6"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124895F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0BBC19" w14:textId="77777777" w:rsidR="00170D15" w:rsidRPr="005F4627" w:rsidRDefault="00170D15" w:rsidP="00170D15">
            <w:pPr>
              <w:rPr>
                <w:color w:val="000000"/>
                <w:sz w:val="22"/>
                <w:szCs w:val="22"/>
              </w:rPr>
            </w:pPr>
            <w:r w:rsidRPr="005F4627">
              <w:rPr>
                <w:color w:val="000000"/>
                <w:sz w:val="22"/>
                <w:szCs w:val="22"/>
              </w:rPr>
              <w:t xml:space="preserve">1120 - </w:t>
            </w:r>
            <w:proofErr w:type="spellStart"/>
            <w:r w:rsidRPr="005F4627">
              <w:rPr>
                <w:color w:val="000000"/>
                <w:sz w:val="22"/>
                <w:szCs w:val="22"/>
              </w:rPr>
              <w:t>Изданачке</w:t>
            </w:r>
            <w:proofErr w:type="spellEnd"/>
            <w:r w:rsidRPr="005F4627">
              <w:rPr>
                <w:color w:val="000000"/>
                <w:sz w:val="22"/>
                <w:szCs w:val="22"/>
              </w:rPr>
              <w:t xml:space="preserve"> </w:t>
            </w:r>
            <w:proofErr w:type="spellStart"/>
            <w:r w:rsidRPr="005F4627">
              <w:rPr>
                <w:color w:val="000000"/>
                <w:sz w:val="22"/>
                <w:szCs w:val="22"/>
              </w:rPr>
              <w:t>мешовите</w:t>
            </w:r>
            <w:proofErr w:type="spellEnd"/>
            <w:r w:rsidRPr="005F4627">
              <w:rPr>
                <w:color w:val="000000"/>
                <w:sz w:val="22"/>
                <w:szCs w:val="22"/>
              </w:rPr>
              <w:t xml:space="preserve"> </w:t>
            </w:r>
            <w:proofErr w:type="spellStart"/>
            <w:r w:rsidRPr="005F4627">
              <w:rPr>
                <w:color w:val="000000"/>
                <w:sz w:val="22"/>
                <w:szCs w:val="22"/>
              </w:rPr>
              <w:t>шуме</w:t>
            </w:r>
            <w:proofErr w:type="spellEnd"/>
            <w:r w:rsidRPr="005F4627">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43BB87D" w14:textId="77777777" w:rsidR="00170D15" w:rsidRPr="005F4627" w:rsidRDefault="00170D15" w:rsidP="00170D15">
            <w:pPr>
              <w:jc w:val="right"/>
              <w:rPr>
                <w:color w:val="000000"/>
                <w:sz w:val="22"/>
                <w:szCs w:val="22"/>
              </w:rPr>
            </w:pPr>
            <w:r w:rsidRPr="005F4627">
              <w:rPr>
                <w:color w:val="000000"/>
                <w:sz w:val="22"/>
                <w:szCs w:val="22"/>
              </w:rPr>
              <w:t>18.89</w:t>
            </w:r>
          </w:p>
        </w:tc>
        <w:tc>
          <w:tcPr>
            <w:tcW w:w="0" w:type="auto"/>
            <w:tcBorders>
              <w:top w:val="nil"/>
              <w:left w:val="nil"/>
              <w:bottom w:val="single" w:sz="4" w:space="0" w:color="auto"/>
              <w:right w:val="single" w:sz="4" w:space="0" w:color="auto"/>
            </w:tcBorders>
            <w:noWrap/>
            <w:vAlign w:val="center"/>
            <w:hideMark/>
          </w:tcPr>
          <w:p w14:paraId="42217019" w14:textId="77777777" w:rsidR="00170D15" w:rsidRPr="005F4627" w:rsidRDefault="00170D15" w:rsidP="00170D15">
            <w:pPr>
              <w:jc w:val="right"/>
              <w:rPr>
                <w:color w:val="000000"/>
                <w:sz w:val="22"/>
                <w:szCs w:val="22"/>
              </w:rPr>
            </w:pPr>
            <w:r w:rsidRPr="005F4627">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17D63D03" w14:textId="77777777" w:rsidR="00170D15" w:rsidRPr="005F4627" w:rsidRDefault="00170D15" w:rsidP="00170D15">
            <w:pPr>
              <w:jc w:val="right"/>
              <w:rPr>
                <w:color w:val="000000"/>
                <w:sz w:val="22"/>
                <w:szCs w:val="22"/>
              </w:rPr>
            </w:pPr>
            <w:r w:rsidRPr="005F4627">
              <w:rPr>
                <w:color w:val="000000"/>
                <w:sz w:val="22"/>
                <w:szCs w:val="22"/>
              </w:rPr>
              <w:t>3,100.1</w:t>
            </w:r>
          </w:p>
        </w:tc>
        <w:tc>
          <w:tcPr>
            <w:tcW w:w="0" w:type="auto"/>
            <w:tcBorders>
              <w:top w:val="nil"/>
              <w:left w:val="nil"/>
              <w:bottom w:val="single" w:sz="4" w:space="0" w:color="auto"/>
              <w:right w:val="single" w:sz="4" w:space="0" w:color="auto"/>
            </w:tcBorders>
            <w:noWrap/>
            <w:vAlign w:val="center"/>
            <w:hideMark/>
          </w:tcPr>
          <w:p w14:paraId="10EF4BF9"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4742458E" w14:textId="77777777" w:rsidR="00170D15" w:rsidRPr="005F4627" w:rsidRDefault="00170D15" w:rsidP="00170D15">
            <w:pPr>
              <w:jc w:val="right"/>
              <w:rPr>
                <w:color w:val="000000"/>
                <w:sz w:val="22"/>
                <w:szCs w:val="22"/>
              </w:rPr>
            </w:pPr>
            <w:r w:rsidRPr="005F4627">
              <w:rPr>
                <w:color w:val="000000"/>
                <w:sz w:val="22"/>
                <w:szCs w:val="22"/>
              </w:rPr>
              <w:t>164.1</w:t>
            </w:r>
          </w:p>
        </w:tc>
        <w:tc>
          <w:tcPr>
            <w:tcW w:w="0" w:type="auto"/>
            <w:tcBorders>
              <w:top w:val="nil"/>
              <w:left w:val="nil"/>
              <w:bottom w:val="single" w:sz="4" w:space="0" w:color="auto"/>
              <w:right w:val="single" w:sz="4" w:space="0" w:color="auto"/>
            </w:tcBorders>
            <w:noWrap/>
            <w:vAlign w:val="center"/>
            <w:hideMark/>
          </w:tcPr>
          <w:p w14:paraId="547337F8" w14:textId="77777777" w:rsidR="00170D15" w:rsidRPr="005F4627" w:rsidRDefault="00170D15" w:rsidP="00170D15">
            <w:pPr>
              <w:jc w:val="right"/>
              <w:rPr>
                <w:color w:val="000000"/>
                <w:sz w:val="22"/>
                <w:szCs w:val="22"/>
              </w:rPr>
            </w:pPr>
            <w:r w:rsidRPr="005F4627">
              <w:rPr>
                <w:color w:val="000000"/>
                <w:sz w:val="22"/>
                <w:szCs w:val="22"/>
              </w:rPr>
              <w:t>59.2</w:t>
            </w:r>
          </w:p>
        </w:tc>
        <w:tc>
          <w:tcPr>
            <w:tcW w:w="0" w:type="auto"/>
            <w:tcBorders>
              <w:top w:val="nil"/>
              <w:left w:val="nil"/>
              <w:bottom w:val="single" w:sz="4" w:space="0" w:color="auto"/>
              <w:right w:val="single" w:sz="4" w:space="0" w:color="auto"/>
            </w:tcBorders>
            <w:noWrap/>
            <w:vAlign w:val="center"/>
            <w:hideMark/>
          </w:tcPr>
          <w:p w14:paraId="633707B3" w14:textId="77777777" w:rsidR="00170D15" w:rsidRPr="005F4627" w:rsidRDefault="00170D15" w:rsidP="00170D15">
            <w:pPr>
              <w:jc w:val="right"/>
              <w:rPr>
                <w:color w:val="000000"/>
                <w:sz w:val="22"/>
                <w:szCs w:val="22"/>
              </w:rPr>
            </w:pPr>
            <w:r w:rsidRPr="005F4627">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512F395D" w14:textId="77777777" w:rsidR="00170D15" w:rsidRPr="005F4627" w:rsidRDefault="00170D15" w:rsidP="00170D15">
            <w:pPr>
              <w:jc w:val="right"/>
              <w:rPr>
                <w:color w:val="000000"/>
                <w:sz w:val="22"/>
                <w:szCs w:val="22"/>
              </w:rPr>
            </w:pPr>
            <w:r w:rsidRPr="005F4627">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1BB88EBC"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3410678C"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5AF06FF" w14:textId="77777777" w:rsidR="00170D15" w:rsidRPr="005F4627" w:rsidRDefault="00170D15" w:rsidP="00170D15">
            <w:pPr>
              <w:rPr>
                <w:b/>
                <w:bCs/>
                <w:i/>
                <w:iCs/>
                <w:color w:val="000000"/>
                <w:sz w:val="22"/>
                <w:szCs w:val="22"/>
              </w:rPr>
            </w:pPr>
            <w:r w:rsidRPr="005F4627">
              <w:rPr>
                <w:b/>
                <w:bCs/>
                <w:i/>
                <w:iCs/>
                <w:color w:val="000000"/>
                <w:sz w:val="22"/>
                <w:szCs w:val="22"/>
              </w:rPr>
              <w:t xml:space="preserve">2 - </w:t>
            </w:r>
            <w:proofErr w:type="spellStart"/>
            <w:r w:rsidRPr="005F4627">
              <w:rPr>
                <w:b/>
                <w:bCs/>
                <w:i/>
                <w:iCs/>
                <w:color w:val="000000"/>
                <w:sz w:val="22"/>
                <w:szCs w:val="22"/>
              </w:rPr>
              <w:t>Мешовита</w:t>
            </w:r>
            <w:proofErr w:type="spellEnd"/>
            <w:r w:rsidRPr="005F4627">
              <w:rPr>
                <w:b/>
                <w:bCs/>
                <w:i/>
                <w:iCs/>
                <w:color w:val="000000"/>
                <w:sz w:val="22"/>
                <w:szCs w:val="22"/>
              </w:rPr>
              <w:t xml:space="preserve"> </w:t>
            </w:r>
            <w:proofErr w:type="spellStart"/>
            <w:r w:rsidRPr="005F4627">
              <w:rPr>
                <w:b/>
                <w:bCs/>
                <w:i/>
                <w:iCs/>
                <w:color w:val="000000"/>
                <w:sz w:val="22"/>
                <w:szCs w:val="22"/>
              </w:rPr>
              <w:t>састојина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26AC1052" w14:textId="77777777" w:rsidR="00170D15" w:rsidRPr="005F4627" w:rsidRDefault="00170D15" w:rsidP="00170D15">
            <w:pPr>
              <w:jc w:val="right"/>
              <w:rPr>
                <w:b/>
                <w:bCs/>
                <w:i/>
                <w:iCs/>
                <w:color w:val="000000"/>
                <w:sz w:val="22"/>
                <w:szCs w:val="22"/>
              </w:rPr>
            </w:pPr>
            <w:r w:rsidRPr="005F4627">
              <w:rPr>
                <w:b/>
                <w:bCs/>
                <w:i/>
                <w:iCs/>
                <w:color w:val="000000"/>
                <w:sz w:val="22"/>
                <w:szCs w:val="22"/>
              </w:rPr>
              <w:t>1,451.50</w:t>
            </w:r>
          </w:p>
        </w:tc>
        <w:tc>
          <w:tcPr>
            <w:tcW w:w="0" w:type="auto"/>
            <w:tcBorders>
              <w:top w:val="nil"/>
              <w:left w:val="nil"/>
              <w:bottom w:val="single" w:sz="4" w:space="0" w:color="auto"/>
              <w:right w:val="single" w:sz="4" w:space="0" w:color="auto"/>
            </w:tcBorders>
            <w:shd w:val="clear" w:color="000000" w:fill="F2F2F2"/>
            <w:noWrap/>
            <w:vAlign w:val="center"/>
            <w:hideMark/>
          </w:tcPr>
          <w:p w14:paraId="31FAEFA8" w14:textId="77777777" w:rsidR="00170D15" w:rsidRPr="005F4627" w:rsidRDefault="00170D15" w:rsidP="00170D15">
            <w:pPr>
              <w:jc w:val="right"/>
              <w:rPr>
                <w:b/>
                <w:bCs/>
                <w:i/>
                <w:iCs/>
                <w:color w:val="000000"/>
                <w:sz w:val="22"/>
                <w:szCs w:val="22"/>
              </w:rPr>
            </w:pPr>
            <w:r w:rsidRPr="005F4627">
              <w:rPr>
                <w:b/>
                <w:bCs/>
                <w:i/>
                <w:iCs/>
                <w:color w:val="000000"/>
                <w:sz w:val="22"/>
                <w:szCs w:val="22"/>
              </w:rPr>
              <w:t>67.9%</w:t>
            </w:r>
          </w:p>
        </w:tc>
        <w:tc>
          <w:tcPr>
            <w:tcW w:w="0" w:type="auto"/>
            <w:tcBorders>
              <w:top w:val="nil"/>
              <w:left w:val="nil"/>
              <w:bottom w:val="single" w:sz="4" w:space="0" w:color="auto"/>
              <w:right w:val="single" w:sz="4" w:space="0" w:color="auto"/>
            </w:tcBorders>
            <w:shd w:val="clear" w:color="000000" w:fill="F2F2F2"/>
            <w:noWrap/>
            <w:vAlign w:val="center"/>
            <w:hideMark/>
          </w:tcPr>
          <w:p w14:paraId="02C8E005" w14:textId="77777777" w:rsidR="00170D15" w:rsidRPr="005F4627" w:rsidRDefault="00170D15" w:rsidP="00170D15">
            <w:pPr>
              <w:jc w:val="right"/>
              <w:rPr>
                <w:b/>
                <w:bCs/>
                <w:i/>
                <w:iCs/>
                <w:color w:val="000000"/>
                <w:sz w:val="22"/>
                <w:szCs w:val="22"/>
              </w:rPr>
            </w:pPr>
            <w:r w:rsidRPr="005F4627">
              <w:rPr>
                <w:b/>
                <w:bCs/>
                <w:i/>
                <w:iCs/>
                <w:color w:val="000000"/>
                <w:sz w:val="22"/>
                <w:szCs w:val="22"/>
              </w:rPr>
              <w:t>284,671.0</w:t>
            </w:r>
          </w:p>
        </w:tc>
        <w:tc>
          <w:tcPr>
            <w:tcW w:w="0" w:type="auto"/>
            <w:tcBorders>
              <w:top w:val="nil"/>
              <w:left w:val="nil"/>
              <w:bottom w:val="single" w:sz="4" w:space="0" w:color="auto"/>
              <w:right w:val="single" w:sz="4" w:space="0" w:color="auto"/>
            </w:tcBorders>
            <w:shd w:val="clear" w:color="000000" w:fill="F2F2F2"/>
            <w:noWrap/>
            <w:vAlign w:val="center"/>
            <w:hideMark/>
          </w:tcPr>
          <w:p w14:paraId="6F46C714" w14:textId="77777777" w:rsidR="00170D15" w:rsidRPr="005F4627" w:rsidRDefault="00170D15" w:rsidP="00170D15">
            <w:pPr>
              <w:jc w:val="right"/>
              <w:rPr>
                <w:b/>
                <w:bCs/>
                <w:i/>
                <w:iCs/>
                <w:color w:val="000000"/>
                <w:sz w:val="22"/>
                <w:szCs w:val="22"/>
              </w:rPr>
            </w:pPr>
            <w:r w:rsidRPr="005F4627">
              <w:rPr>
                <w:b/>
                <w:bCs/>
                <w:i/>
                <w:iCs/>
                <w:color w:val="000000"/>
                <w:sz w:val="22"/>
                <w:szCs w:val="22"/>
              </w:rPr>
              <w:t>66.9%</w:t>
            </w:r>
          </w:p>
        </w:tc>
        <w:tc>
          <w:tcPr>
            <w:tcW w:w="0" w:type="auto"/>
            <w:tcBorders>
              <w:top w:val="nil"/>
              <w:left w:val="nil"/>
              <w:bottom w:val="single" w:sz="4" w:space="0" w:color="auto"/>
              <w:right w:val="single" w:sz="4" w:space="0" w:color="auto"/>
            </w:tcBorders>
            <w:shd w:val="clear" w:color="000000" w:fill="F2F2F2"/>
            <w:noWrap/>
            <w:vAlign w:val="center"/>
            <w:hideMark/>
          </w:tcPr>
          <w:p w14:paraId="09502B01" w14:textId="77777777" w:rsidR="00170D15" w:rsidRPr="005F4627" w:rsidRDefault="00170D15" w:rsidP="00170D15">
            <w:pPr>
              <w:jc w:val="right"/>
              <w:rPr>
                <w:b/>
                <w:bCs/>
                <w:i/>
                <w:iCs/>
                <w:color w:val="000000"/>
                <w:sz w:val="22"/>
                <w:szCs w:val="22"/>
              </w:rPr>
            </w:pPr>
            <w:r w:rsidRPr="005F4627">
              <w:rPr>
                <w:b/>
                <w:bCs/>
                <w:i/>
                <w:iCs/>
                <w:color w:val="000000"/>
                <w:sz w:val="22"/>
                <w:szCs w:val="22"/>
              </w:rPr>
              <w:t>196.1</w:t>
            </w:r>
          </w:p>
        </w:tc>
        <w:tc>
          <w:tcPr>
            <w:tcW w:w="0" w:type="auto"/>
            <w:tcBorders>
              <w:top w:val="nil"/>
              <w:left w:val="nil"/>
              <w:bottom w:val="single" w:sz="4" w:space="0" w:color="auto"/>
              <w:right w:val="single" w:sz="4" w:space="0" w:color="auto"/>
            </w:tcBorders>
            <w:shd w:val="clear" w:color="000000" w:fill="F2F2F2"/>
            <w:noWrap/>
            <w:vAlign w:val="center"/>
            <w:hideMark/>
          </w:tcPr>
          <w:p w14:paraId="638E7C95" w14:textId="77777777" w:rsidR="00170D15" w:rsidRPr="005F4627" w:rsidRDefault="00170D15" w:rsidP="00170D15">
            <w:pPr>
              <w:jc w:val="right"/>
              <w:rPr>
                <w:b/>
                <w:bCs/>
                <w:i/>
                <w:iCs/>
                <w:color w:val="000000"/>
                <w:sz w:val="22"/>
                <w:szCs w:val="22"/>
              </w:rPr>
            </w:pPr>
            <w:r w:rsidRPr="005F4627">
              <w:rPr>
                <w:b/>
                <w:bCs/>
                <w:i/>
                <w:iCs/>
                <w:color w:val="000000"/>
                <w:sz w:val="22"/>
                <w:szCs w:val="22"/>
              </w:rPr>
              <w:t>5,579.7</w:t>
            </w:r>
          </w:p>
        </w:tc>
        <w:tc>
          <w:tcPr>
            <w:tcW w:w="0" w:type="auto"/>
            <w:tcBorders>
              <w:top w:val="nil"/>
              <w:left w:val="nil"/>
              <w:bottom w:val="single" w:sz="4" w:space="0" w:color="auto"/>
              <w:right w:val="single" w:sz="4" w:space="0" w:color="auto"/>
            </w:tcBorders>
            <w:shd w:val="clear" w:color="000000" w:fill="F2F2F2"/>
            <w:noWrap/>
            <w:vAlign w:val="center"/>
            <w:hideMark/>
          </w:tcPr>
          <w:p w14:paraId="6C4E5B4F" w14:textId="77777777" w:rsidR="00170D15" w:rsidRPr="005F4627" w:rsidRDefault="00170D15" w:rsidP="00170D15">
            <w:pPr>
              <w:jc w:val="right"/>
              <w:rPr>
                <w:b/>
                <w:bCs/>
                <w:i/>
                <w:iCs/>
                <w:color w:val="000000"/>
                <w:sz w:val="22"/>
                <w:szCs w:val="22"/>
              </w:rPr>
            </w:pPr>
            <w:r w:rsidRPr="005F4627">
              <w:rPr>
                <w:b/>
                <w:bCs/>
                <w:i/>
                <w:iCs/>
                <w:color w:val="000000"/>
                <w:sz w:val="22"/>
                <w:szCs w:val="22"/>
              </w:rPr>
              <w:t>63.1%</w:t>
            </w:r>
          </w:p>
        </w:tc>
        <w:tc>
          <w:tcPr>
            <w:tcW w:w="0" w:type="auto"/>
            <w:tcBorders>
              <w:top w:val="nil"/>
              <w:left w:val="nil"/>
              <w:bottom w:val="single" w:sz="4" w:space="0" w:color="auto"/>
              <w:right w:val="single" w:sz="4" w:space="0" w:color="auto"/>
            </w:tcBorders>
            <w:shd w:val="clear" w:color="000000" w:fill="F2F2F2"/>
            <w:noWrap/>
            <w:vAlign w:val="center"/>
            <w:hideMark/>
          </w:tcPr>
          <w:p w14:paraId="1511D738" w14:textId="77777777" w:rsidR="00170D15" w:rsidRPr="005F4627" w:rsidRDefault="00170D15" w:rsidP="00170D15">
            <w:pPr>
              <w:jc w:val="right"/>
              <w:rPr>
                <w:b/>
                <w:bCs/>
                <w:i/>
                <w:iCs/>
                <w:color w:val="000000"/>
                <w:sz w:val="22"/>
                <w:szCs w:val="22"/>
              </w:rPr>
            </w:pPr>
            <w:r w:rsidRPr="005F4627">
              <w:rPr>
                <w:b/>
                <w:bCs/>
                <w:i/>
                <w:iCs/>
                <w:color w:val="000000"/>
                <w:sz w:val="22"/>
                <w:szCs w:val="22"/>
              </w:rPr>
              <w:t>3.8</w:t>
            </w:r>
          </w:p>
        </w:tc>
        <w:tc>
          <w:tcPr>
            <w:tcW w:w="0" w:type="auto"/>
            <w:tcBorders>
              <w:top w:val="nil"/>
              <w:left w:val="nil"/>
              <w:bottom w:val="single" w:sz="4" w:space="0" w:color="auto"/>
              <w:right w:val="single" w:sz="4" w:space="0" w:color="auto"/>
            </w:tcBorders>
            <w:shd w:val="clear" w:color="000000" w:fill="F2F2F2"/>
            <w:noWrap/>
            <w:vAlign w:val="center"/>
            <w:hideMark/>
          </w:tcPr>
          <w:p w14:paraId="687A3A03" w14:textId="77777777" w:rsidR="00170D15" w:rsidRPr="005F4627" w:rsidRDefault="00170D15" w:rsidP="00170D15">
            <w:pPr>
              <w:jc w:val="right"/>
              <w:rPr>
                <w:b/>
                <w:bCs/>
                <w:i/>
                <w:iCs/>
                <w:color w:val="000000"/>
                <w:sz w:val="22"/>
                <w:szCs w:val="22"/>
              </w:rPr>
            </w:pPr>
            <w:r w:rsidRPr="005F4627">
              <w:rPr>
                <w:b/>
                <w:bCs/>
                <w:i/>
                <w:iCs/>
                <w:color w:val="000000"/>
                <w:sz w:val="22"/>
                <w:szCs w:val="22"/>
              </w:rPr>
              <w:t>2.0</w:t>
            </w:r>
          </w:p>
        </w:tc>
      </w:tr>
      <w:tr w:rsidR="00170D15" w:rsidRPr="005F4627" w14:paraId="2086710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613342" w14:textId="77777777" w:rsidR="00170D15" w:rsidRPr="005F4627" w:rsidRDefault="00170D15" w:rsidP="00170D15">
            <w:pPr>
              <w:rPr>
                <w:color w:val="000000"/>
                <w:sz w:val="22"/>
                <w:szCs w:val="22"/>
              </w:rPr>
            </w:pPr>
            <w:r w:rsidRPr="005F4627">
              <w:rPr>
                <w:color w:val="000000"/>
                <w:sz w:val="22"/>
                <w:szCs w:val="22"/>
              </w:rPr>
              <w:t xml:space="preserve">51730 - </w:t>
            </w:r>
            <w:proofErr w:type="spellStart"/>
            <w:r w:rsidRPr="005F4627">
              <w:rPr>
                <w:color w:val="000000"/>
                <w:sz w:val="22"/>
                <w:szCs w:val="22"/>
              </w:rPr>
              <w:t>Шибљаци</w:t>
            </w:r>
            <w:proofErr w:type="spellEnd"/>
            <w:r w:rsidRPr="005F4627">
              <w:rPr>
                <w:color w:val="000000"/>
                <w:sz w:val="22"/>
                <w:szCs w:val="22"/>
              </w:rPr>
              <w:t xml:space="preserve">, </w:t>
            </w:r>
            <w:proofErr w:type="spellStart"/>
            <w:r w:rsidRPr="005F4627">
              <w:rPr>
                <w:color w:val="000000"/>
                <w:sz w:val="22"/>
                <w:szCs w:val="22"/>
              </w:rPr>
              <w:t>шикаре</w:t>
            </w:r>
            <w:proofErr w:type="spellEnd"/>
            <w:r w:rsidRPr="005F4627">
              <w:rPr>
                <w:color w:val="000000"/>
                <w:sz w:val="22"/>
                <w:szCs w:val="22"/>
              </w:rPr>
              <w:t xml:space="preserve"> и </w:t>
            </w:r>
            <w:proofErr w:type="spellStart"/>
            <w:proofErr w:type="gramStart"/>
            <w:r w:rsidRPr="005F4627">
              <w:rPr>
                <w:color w:val="000000"/>
                <w:sz w:val="22"/>
                <w:szCs w:val="22"/>
              </w:rPr>
              <w:t>жбунаста</w:t>
            </w:r>
            <w:proofErr w:type="spellEnd"/>
            <w:r w:rsidRPr="005F4627">
              <w:rPr>
                <w:color w:val="000000"/>
                <w:sz w:val="22"/>
                <w:szCs w:val="22"/>
              </w:rPr>
              <w:t xml:space="preserve">  </w:t>
            </w:r>
            <w:proofErr w:type="spellStart"/>
            <w:r w:rsidRPr="005F4627">
              <w:rPr>
                <w:color w:val="000000"/>
                <w:sz w:val="22"/>
                <w:szCs w:val="22"/>
              </w:rPr>
              <w:t>вегетација</w:t>
            </w:r>
            <w:proofErr w:type="spellEnd"/>
            <w:proofErr w:type="gramEnd"/>
          </w:p>
        </w:tc>
        <w:tc>
          <w:tcPr>
            <w:tcW w:w="0" w:type="auto"/>
            <w:tcBorders>
              <w:top w:val="nil"/>
              <w:left w:val="nil"/>
              <w:bottom w:val="single" w:sz="4" w:space="0" w:color="auto"/>
              <w:right w:val="single" w:sz="4" w:space="0" w:color="auto"/>
            </w:tcBorders>
            <w:noWrap/>
            <w:vAlign w:val="center"/>
            <w:hideMark/>
          </w:tcPr>
          <w:p w14:paraId="4FF85D2B" w14:textId="77777777" w:rsidR="00170D15" w:rsidRPr="005F4627" w:rsidRDefault="00170D15" w:rsidP="00170D15">
            <w:pPr>
              <w:jc w:val="right"/>
              <w:rPr>
                <w:color w:val="000000"/>
                <w:sz w:val="22"/>
                <w:szCs w:val="22"/>
              </w:rPr>
            </w:pPr>
            <w:r w:rsidRPr="005F4627">
              <w:rPr>
                <w:color w:val="000000"/>
                <w:sz w:val="22"/>
                <w:szCs w:val="22"/>
              </w:rPr>
              <w:t>27.85</w:t>
            </w:r>
          </w:p>
        </w:tc>
        <w:tc>
          <w:tcPr>
            <w:tcW w:w="0" w:type="auto"/>
            <w:tcBorders>
              <w:top w:val="nil"/>
              <w:left w:val="nil"/>
              <w:bottom w:val="single" w:sz="4" w:space="0" w:color="auto"/>
              <w:right w:val="single" w:sz="4" w:space="0" w:color="auto"/>
            </w:tcBorders>
            <w:noWrap/>
            <w:vAlign w:val="center"/>
            <w:hideMark/>
          </w:tcPr>
          <w:p w14:paraId="061B0D92"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56E4507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FEEAD9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285FF40"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99E1715"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0E882D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32F0D9B6"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CDCDFE6"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4B53AC8D"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60AA86F6" w14:textId="77777777" w:rsidR="00170D15" w:rsidRPr="005F4627" w:rsidRDefault="00170D15" w:rsidP="00170D15">
            <w:pPr>
              <w:rPr>
                <w:b/>
                <w:bCs/>
                <w:i/>
                <w:iCs/>
                <w:color w:val="000000"/>
                <w:sz w:val="22"/>
                <w:szCs w:val="22"/>
              </w:rPr>
            </w:pPr>
            <w:r w:rsidRPr="005F4627">
              <w:rPr>
                <w:b/>
                <w:bCs/>
                <w:i/>
                <w:iCs/>
                <w:color w:val="000000"/>
                <w:sz w:val="22"/>
                <w:szCs w:val="22"/>
              </w:rPr>
              <w:t xml:space="preserve">3 - </w:t>
            </w:r>
            <w:proofErr w:type="spellStart"/>
            <w:r w:rsidRPr="005F4627">
              <w:rPr>
                <w:b/>
                <w:bCs/>
                <w:i/>
                <w:iCs/>
                <w:color w:val="000000"/>
                <w:sz w:val="22"/>
                <w:szCs w:val="22"/>
              </w:rPr>
              <w:t>Шикаре</w:t>
            </w:r>
            <w:proofErr w:type="spellEnd"/>
            <w:r w:rsidRPr="005F4627">
              <w:rPr>
                <w:b/>
                <w:bCs/>
                <w:i/>
                <w:iCs/>
                <w:color w:val="000000"/>
                <w:sz w:val="22"/>
                <w:szCs w:val="22"/>
              </w:rPr>
              <w:t xml:space="preserve"> и </w:t>
            </w:r>
            <w:proofErr w:type="spellStart"/>
            <w:r w:rsidRPr="005F4627">
              <w:rPr>
                <w:b/>
                <w:bCs/>
                <w:i/>
                <w:iCs/>
                <w:color w:val="000000"/>
                <w:sz w:val="22"/>
                <w:szCs w:val="22"/>
              </w:rPr>
              <w:t>шибљаци</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09086369" w14:textId="77777777" w:rsidR="00170D15" w:rsidRPr="005F4627" w:rsidRDefault="00170D15" w:rsidP="00170D15">
            <w:pPr>
              <w:jc w:val="right"/>
              <w:rPr>
                <w:b/>
                <w:bCs/>
                <w:i/>
                <w:iCs/>
                <w:color w:val="000000"/>
                <w:sz w:val="22"/>
                <w:szCs w:val="22"/>
              </w:rPr>
            </w:pPr>
            <w:r w:rsidRPr="005F4627">
              <w:rPr>
                <w:b/>
                <w:bCs/>
                <w:i/>
                <w:iCs/>
                <w:color w:val="000000"/>
                <w:sz w:val="22"/>
                <w:szCs w:val="22"/>
              </w:rPr>
              <w:t>27.85</w:t>
            </w:r>
          </w:p>
        </w:tc>
        <w:tc>
          <w:tcPr>
            <w:tcW w:w="0" w:type="auto"/>
            <w:tcBorders>
              <w:top w:val="nil"/>
              <w:left w:val="nil"/>
              <w:bottom w:val="single" w:sz="4" w:space="0" w:color="auto"/>
              <w:right w:val="single" w:sz="4" w:space="0" w:color="auto"/>
            </w:tcBorders>
            <w:shd w:val="clear" w:color="000000" w:fill="F2F2F2"/>
            <w:noWrap/>
            <w:vAlign w:val="center"/>
            <w:hideMark/>
          </w:tcPr>
          <w:p w14:paraId="21DA7708" w14:textId="77777777" w:rsidR="00170D15" w:rsidRPr="005F4627" w:rsidRDefault="00170D15" w:rsidP="00170D15">
            <w:pPr>
              <w:jc w:val="right"/>
              <w:rPr>
                <w:b/>
                <w:bCs/>
                <w:i/>
                <w:iCs/>
                <w:color w:val="000000"/>
                <w:sz w:val="22"/>
                <w:szCs w:val="22"/>
              </w:rPr>
            </w:pPr>
            <w:r w:rsidRPr="005F4627">
              <w:rPr>
                <w:b/>
                <w:bCs/>
                <w:i/>
                <w:iCs/>
                <w:color w:val="000000"/>
                <w:sz w:val="22"/>
                <w:szCs w:val="22"/>
              </w:rPr>
              <w:t>1.3%</w:t>
            </w:r>
          </w:p>
        </w:tc>
        <w:tc>
          <w:tcPr>
            <w:tcW w:w="0" w:type="auto"/>
            <w:tcBorders>
              <w:top w:val="nil"/>
              <w:left w:val="nil"/>
              <w:bottom w:val="single" w:sz="4" w:space="0" w:color="auto"/>
              <w:right w:val="single" w:sz="4" w:space="0" w:color="auto"/>
            </w:tcBorders>
            <w:shd w:val="clear" w:color="000000" w:fill="F2F2F2"/>
            <w:noWrap/>
            <w:vAlign w:val="center"/>
            <w:hideMark/>
          </w:tcPr>
          <w:p w14:paraId="5515371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9F018C5"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AF3111C"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9E44D51"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2676F6DE"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3CE95F57"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5FFB6B63" w14:textId="77777777" w:rsidR="00170D15" w:rsidRPr="005F4627" w:rsidRDefault="00170D15" w:rsidP="00170D15">
            <w:pPr>
              <w:jc w:val="right"/>
              <w:rPr>
                <w:b/>
                <w:bCs/>
                <w:i/>
                <w:iCs/>
                <w:color w:val="000000"/>
                <w:sz w:val="22"/>
                <w:szCs w:val="22"/>
              </w:rPr>
            </w:pPr>
            <w:r w:rsidRPr="005F4627">
              <w:rPr>
                <w:b/>
                <w:bCs/>
                <w:i/>
                <w:iCs/>
                <w:color w:val="000000"/>
                <w:sz w:val="22"/>
                <w:szCs w:val="22"/>
              </w:rPr>
              <w:t>0.0</w:t>
            </w:r>
          </w:p>
        </w:tc>
      </w:tr>
      <w:tr w:rsidR="00170D15" w:rsidRPr="005F4627" w14:paraId="40113C14"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40F732A"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3FC1F936"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0F825620"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62EC45F"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1B303393"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33757AF"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1D2BA0C7"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2DC3C1B8"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9EB7800"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69676EC4"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703AB42A" w14:textId="77777777" w:rsidR="00170D15" w:rsidRPr="004F10C4" w:rsidRDefault="00170D15" w:rsidP="00170D15">
      <w:pPr>
        <w:pStyle w:val="ListParagraph"/>
        <w:ind w:left="0"/>
        <w:rPr>
          <w:lang w:val="sr-Cyrl-RS"/>
        </w:rPr>
      </w:pPr>
    </w:p>
    <w:p w14:paraId="171E947D" w14:textId="2AFF3DDA" w:rsidR="00170D15" w:rsidRPr="004F10C4" w:rsidRDefault="00170D15" w:rsidP="00170D15">
      <w:pPr>
        <w:pStyle w:val="ListParagraph"/>
        <w:ind w:left="0"/>
        <w:rPr>
          <w:lang w:val="sr-Cyrl-BA"/>
        </w:rPr>
      </w:pPr>
      <w:r w:rsidRPr="004F10C4">
        <w:rPr>
          <w:lang w:val="sr-Cyrl-BA"/>
        </w:rPr>
        <w:t>Шумама ове газдинске јединице према учешћу врста дрвећа доминирају мешовите састојине природних тврдих лишћара.</w:t>
      </w:r>
    </w:p>
    <w:p w14:paraId="0B33422D" w14:textId="77777777" w:rsidR="00170D15" w:rsidRPr="004F10C4" w:rsidRDefault="00170D15" w:rsidP="00170D15">
      <w:pPr>
        <w:pStyle w:val="Quote"/>
        <w:rPr>
          <w:b/>
          <w:bCs/>
          <w:sz w:val="22"/>
          <w:szCs w:val="22"/>
          <w:lang w:val="sr-Cyrl-RS"/>
        </w:rPr>
      </w:pPr>
      <w:r>
        <w:rPr>
          <w:lang w:val="sr-Cyrl-RS"/>
        </w:rPr>
        <w:t>Табела 17</w:t>
      </w:r>
      <w:r w:rsidRPr="004F10C4">
        <w:rPr>
          <w:lang w:val="sr-Cyrl-RS"/>
        </w:rPr>
        <w:t>-Стање шума по мешовитости.</w:t>
      </w:r>
    </w:p>
    <w:tbl>
      <w:tblPr>
        <w:tblW w:w="0" w:type="auto"/>
        <w:jc w:val="center"/>
        <w:tblLook w:val="04A0" w:firstRow="1" w:lastRow="0" w:firstColumn="1" w:lastColumn="0" w:noHBand="0" w:noVBand="1"/>
      </w:tblPr>
      <w:tblGrid>
        <w:gridCol w:w="2446"/>
        <w:gridCol w:w="986"/>
        <w:gridCol w:w="931"/>
        <w:gridCol w:w="1096"/>
        <w:gridCol w:w="931"/>
        <w:gridCol w:w="803"/>
        <w:gridCol w:w="876"/>
        <w:gridCol w:w="931"/>
        <w:gridCol w:w="803"/>
        <w:gridCol w:w="944"/>
      </w:tblGrid>
      <w:tr w:rsidR="00170D15" w:rsidRPr="005F4627" w14:paraId="45A38FEC" w14:textId="77777777" w:rsidTr="00170D15">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7E65C1"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Мешовитост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341279CD"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43D77B66"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CA5CE4C"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E81612"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1E8161BE" w14:textId="77777777" w:rsidTr="00170D15">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53357" w14:textId="77777777" w:rsidR="00170D15" w:rsidRPr="005F4627" w:rsidRDefault="00170D15" w:rsidP="00170D15">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441F6BF1" w14:textId="77777777" w:rsidR="00170D15" w:rsidRPr="005F4627" w:rsidRDefault="00170D15" w:rsidP="00170D15">
            <w:pPr>
              <w:jc w:val="center"/>
              <w:rPr>
                <w:b/>
                <w:bCs/>
                <w:color w:val="000000"/>
                <w:sz w:val="22"/>
                <w:szCs w:val="22"/>
              </w:rPr>
            </w:pPr>
            <w:r w:rsidRPr="005F4627">
              <w:rPr>
                <w:b/>
                <w:bCs/>
                <w:color w:val="000000"/>
                <w:sz w:val="22"/>
                <w:szCs w:val="22"/>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47CE681"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6A39032"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0BDFA3E3"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D9EE727"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741672AB"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C3A1078"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A96994B" w14:textId="77777777" w:rsidR="00170D15" w:rsidRPr="005F4627" w:rsidRDefault="00170D15" w:rsidP="00170D15">
            <w:pPr>
              <w:jc w:val="center"/>
              <w:rPr>
                <w:b/>
                <w:bCs/>
                <w:color w:val="000000"/>
                <w:sz w:val="22"/>
                <w:szCs w:val="22"/>
              </w:rPr>
            </w:pPr>
            <w:r w:rsidRPr="005F4627">
              <w:rPr>
                <w:b/>
                <w:bCs/>
                <w:color w:val="000000"/>
                <w:sz w:val="22"/>
                <w:szCs w:val="22"/>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83B9F1" w14:textId="77777777" w:rsidR="00170D15" w:rsidRPr="005F4627" w:rsidRDefault="00170D15" w:rsidP="00170D15">
            <w:pPr>
              <w:rPr>
                <w:b/>
                <w:bCs/>
                <w:color w:val="000000"/>
                <w:sz w:val="22"/>
                <w:szCs w:val="22"/>
              </w:rPr>
            </w:pPr>
          </w:p>
        </w:tc>
      </w:tr>
      <w:tr w:rsidR="00170D15" w:rsidRPr="005F4627" w14:paraId="5BB299A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8F6DFE" w14:textId="77777777" w:rsidR="00170D15" w:rsidRPr="005F4627" w:rsidRDefault="00170D15" w:rsidP="00170D15">
            <w:pPr>
              <w:rPr>
                <w:color w:val="000000"/>
                <w:sz w:val="22"/>
                <w:szCs w:val="22"/>
              </w:rPr>
            </w:pPr>
            <w:r w:rsidRPr="005F4627">
              <w:rPr>
                <w:color w:val="000000"/>
                <w:sz w:val="22"/>
                <w:szCs w:val="22"/>
              </w:rPr>
              <w:t xml:space="preserve">1 - </w:t>
            </w:r>
            <w:proofErr w:type="spellStart"/>
            <w:r w:rsidRPr="005F4627">
              <w:rPr>
                <w:color w:val="000000"/>
                <w:sz w:val="22"/>
                <w:szCs w:val="22"/>
              </w:rPr>
              <w:t>Чиста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6D7B9D69" w14:textId="77777777" w:rsidR="00170D15" w:rsidRPr="005F4627" w:rsidRDefault="00170D15" w:rsidP="00170D15">
            <w:pPr>
              <w:jc w:val="right"/>
              <w:rPr>
                <w:color w:val="000000"/>
                <w:sz w:val="22"/>
                <w:szCs w:val="22"/>
              </w:rPr>
            </w:pPr>
            <w:r w:rsidRPr="005F4627">
              <w:rPr>
                <w:color w:val="000000"/>
                <w:sz w:val="22"/>
                <w:szCs w:val="22"/>
              </w:rPr>
              <w:t>658.50</w:t>
            </w:r>
          </w:p>
        </w:tc>
        <w:tc>
          <w:tcPr>
            <w:tcW w:w="0" w:type="auto"/>
            <w:tcBorders>
              <w:top w:val="nil"/>
              <w:left w:val="nil"/>
              <w:bottom w:val="single" w:sz="4" w:space="0" w:color="auto"/>
              <w:right w:val="single" w:sz="4" w:space="0" w:color="auto"/>
            </w:tcBorders>
            <w:noWrap/>
            <w:vAlign w:val="center"/>
            <w:hideMark/>
          </w:tcPr>
          <w:p w14:paraId="3A52B3D0" w14:textId="77777777" w:rsidR="00170D15" w:rsidRPr="005F4627" w:rsidRDefault="00170D15" w:rsidP="00170D15">
            <w:pPr>
              <w:jc w:val="right"/>
              <w:rPr>
                <w:color w:val="000000"/>
                <w:sz w:val="22"/>
                <w:szCs w:val="22"/>
              </w:rPr>
            </w:pPr>
            <w:r w:rsidRPr="005F4627">
              <w:rPr>
                <w:color w:val="000000"/>
                <w:sz w:val="22"/>
                <w:szCs w:val="22"/>
              </w:rPr>
              <w:t>30.8%</w:t>
            </w:r>
          </w:p>
        </w:tc>
        <w:tc>
          <w:tcPr>
            <w:tcW w:w="0" w:type="auto"/>
            <w:tcBorders>
              <w:top w:val="nil"/>
              <w:left w:val="nil"/>
              <w:bottom w:val="single" w:sz="4" w:space="0" w:color="auto"/>
              <w:right w:val="single" w:sz="4" w:space="0" w:color="auto"/>
            </w:tcBorders>
            <w:noWrap/>
            <w:vAlign w:val="center"/>
            <w:hideMark/>
          </w:tcPr>
          <w:p w14:paraId="11C91758" w14:textId="77777777" w:rsidR="00170D15" w:rsidRPr="005F4627" w:rsidRDefault="00170D15" w:rsidP="00170D15">
            <w:pPr>
              <w:jc w:val="right"/>
              <w:rPr>
                <w:color w:val="000000"/>
                <w:sz w:val="22"/>
                <w:szCs w:val="22"/>
              </w:rPr>
            </w:pPr>
            <w:r w:rsidRPr="005F4627">
              <w:rPr>
                <w:color w:val="000000"/>
                <w:sz w:val="22"/>
                <w:szCs w:val="22"/>
              </w:rPr>
              <w:t>140,806.5</w:t>
            </w:r>
          </w:p>
        </w:tc>
        <w:tc>
          <w:tcPr>
            <w:tcW w:w="0" w:type="auto"/>
            <w:tcBorders>
              <w:top w:val="nil"/>
              <w:left w:val="nil"/>
              <w:bottom w:val="single" w:sz="4" w:space="0" w:color="auto"/>
              <w:right w:val="single" w:sz="4" w:space="0" w:color="auto"/>
            </w:tcBorders>
            <w:noWrap/>
            <w:vAlign w:val="center"/>
            <w:hideMark/>
          </w:tcPr>
          <w:p w14:paraId="6A914A35" w14:textId="77777777" w:rsidR="00170D15" w:rsidRPr="005F4627" w:rsidRDefault="00170D15" w:rsidP="00170D15">
            <w:pPr>
              <w:jc w:val="right"/>
              <w:rPr>
                <w:color w:val="000000"/>
                <w:sz w:val="22"/>
                <w:szCs w:val="22"/>
              </w:rPr>
            </w:pPr>
            <w:r w:rsidRPr="005F4627">
              <w:rPr>
                <w:color w:val="000000"/>
                <w:sz w:val="22"/>
                <w:szCs w:val="22"/>
              </w:rPr>
              <w:t>33.1%</w:t>
            </w:r>
          </w:p>
        </w:tc>
        <w:tc>
          <w:tcPr>
            <w:tcW w:w="0" w:type="auto"/>
            <w:tcBorders>
              <w:top w:val="nil"/>
              <w:left w:val="nil"/>
              <w:bottom w:val="single" w:sz="4" w:space="0" w:color="auto"/>
              <w:right w:val="single" w:sz="4" w:space="0" w:color="auto"/>
            </w:tcBorders>
            <w:noWrap/>
            <w:vAlign w:val="center"/>
            <w:hideMark/>
          </w:tcPr>
          <w:p w14:paraId="62D8B8C8" w14:textId="77777777" w:rsidR="00170D15" w:rsidRPr="005F4627" w:rsidRDefault="00170D15" w:rsidP="00170D15">
            <w:pPr>
              <w:jc w:val="right"/>
              <w:rPr>
                <w:color w:val="000000"/>
                <w:sz w:val="22"/>
                <w:szCs w:val="22"/>
              </w:rPr>
            </w:pPr>
            <w:r w:rsidRPr="005F4627">
              <w:rPr>
                <w:color w:val="000000"/>
                <w:sz w:val="22"/>
                <w:szCs w:val="22"/>
              </w:rPr>
              <w:t>213.8</w:t>
            </w:r>
          </w:p>
        </w:tc>
        <w:tc>
          <w:tcPr>
            <w:tcW w:w="0" w:type="auto"/>
            <w:tcBorders>
              <w:top w:val="nil"/>
              <w:left w:val="nil"/>
              <w:bottom w:val="single" w:sz="4" w:space="0" w:color="auto"/>
              <w:right w:val="single" w:sz="4" w:space="0" w:color="auto"/>
            </w:tcBorders>
            <w:noWrap/>
            <w:vAlign w:val="center"/>
            <w:hideMark/>
          </w:tcPr>
          <w:p w14:paraId="2F35AF38" w14:textId="77777777" w:rsidR="00170D15" w:rsidRPr="005F4627" w:rsidRDefault="00170D15" w:rsidP="00170D15">
            <w:pPr>
              <w:jc w:val="right"/>
              <w:rPr>
                <w:color w:val="000000"/>
                <w:sz w:val="22"/>
                <w:szCs w:val="22"/>
              </w:rPr>
            </w:pPr>
            <w:r w:rsidRPr="005F4627">
              <w:rPr>
                <w:color w:val="000000"/>
                <w:sz w:val="22"/>
                <w:szCs w:val="22"/>
              </w:rPr>
              <w:t>3,263.2</w:t>
            </w:r>
          </w:p>
        </w:tc>
        <w:tc>
          <w:tcPr>
            <w:tcW w:w="0" w:type="auto"/>
            <w:tcBorders>
              <w:top w:val="nil"/>
              <w:left w:val="nil"/>
              <w:bottom w:val="single" w:sz="4" w:space="0" w:color="auto"/>
              <w:right w:val="single" w:sz="4" w:space="0" w:color="auto"/>
            </w:tcBorders>
            <w:noWrap/>
            <w:vAlign w:val="center"/>
            <w:hideMark/>
          </w:tcPr>
          <w:p w14:paraId="398FB3A9" w14:textId="77777777" w:rsidR="00170D15" w:rsidRPr="005F4627" w:rsidRDefault="00170D15" w:rsidP="00170D15">
            <w:pPr>
              <w:jc w:val="right"/>
              <w:rPr>
                <w:color w:val="000000"/>
                <w:sz w:val="22"/>
                <w:szCs w:val="22"/>
              </w:rPr>
            </w:pPr>
            <w:r w:rsidRPr="005F4627">
              <w:rPr>
                <w:color w:val="000000"/>
                <w:sz w:val="22"/>
                <w:szCs w:val="22"/>
              </w:rPr>
              <w:t>36.9%</w:t>
            </w:r>
          </w:p>
        </w:tc>
        <w:tc>
          <w:tcPr>
            <w:tcW w:w="0" w:type="auto"/>
            <w:tcBorders>
              <w:top w:val="nil"/>
              <w:left w:val="nil"/>
              <w:bottom w:val="single" w:sz="4" w:space="0" w:color="auto"/>
              <w:right w:val="single" w:sz="4" w:space="0" w:color="auto"/>
            </w:tcBorders>
            <w:noWrap/>
            <w:vAlign w:val="center"/>
            <w:hideMark/>
          </w:tcPr>
          <w:p w14:paraId="58EC3CB3" w14:textId="77777777" w:rsidR="00170D15" w:rsidRPr="005F4627" w:rsidRDefault="00170D15" w:rsidP="00170D15">
            <w:pPr>
              <w:jc w:val="right"/>
              <w:rPr>
                <w:color w:val="000000"/>
                <w:sz w:val="22"/>
                <w:szCs w:val="22"/>
              </w:rPr>
            </w:pPr>
            <w:r w:rsidRPr="005F4627">
              <w:rPr>
                <w:color w:val="000000"/>
                <w:sz w:val="22"/>
                <w:szCs w:val="22"/>
              </w:rPr>
              <w:t>5.0</w:t>
            </w:r>
          </w:p>
        </w:tc>
        <w:tc>
          <w:tcPr>
            <w:tcW w:w="0" w:type="auto"/>
            <w:tcBorders>
              <w:top w:val="nil"/>
              <w:left w:val="nil"/>
              <w:bottom w:val="single" w:sz="4" w:space="0" w:color="auto"/>
              <w:right w:val="single" w:sz="4" w:space="0" w:color="auto"/>
            </w:tcBorders>
            <w:noWrap/>
            <w:vAlign w:val="center"/>
            <w:hideMark/>
          </w:tcPr>
          <w:p w14:paraId="79E184DA"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1AEACDF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BC87D5" w14:textId="77777777" w:rsidR="00170D15" w:rsidRPr="005F4627" w:rsidRDefault="00170D15" w:rsidP="00170D15">
            <w:pPr>
              <w:rPr>
                <w:color w:val="000000"/>
                <w:sz w:val="22"/>
                <w:szCs w:val="22"/>
              </w:rPr>
            </w:pPr>
            <w:r w:rsidRPr="005F4627">
              <w:rPr>
                <w:color w:val="000000"/>
                <w:sz w:val="22"/>
                <w:szCs w:val="22"/>
              </w:rPr>
              <w:t xml:space="preserve">2 - </w:t>
            </w:r>
            <w:proofErr w:type="spellStart"/>
            <w:r w:rsidRPr="005F4627">
              <w:rPr>
                <w:color w:val="000000"/>
                <w:sz w:val="22"/>
                <w:szCs w:val="22"/>
              </w:rPr>
              <w:t>Мешовита</w:t>
            </w:r>
            <w:proofErr w:type="spellEnd"/>
            <w:r w:rsidRPr="005F4627">
              <w:rPr>
                <w:color w:val="000000"/>
                <w:sz w:val="22"/>
                <w:szCs w:val="22"/>
              </w:rPr>
              <w:t xml:space="preserve"> </w:t>
            </w:r>
            <w:proofErr w:type="spellStart"/>
            <w:r w:rsidRPr="005F4627">
              <w:rPr>
                <w:color w:val="000000"/>
                <w:sz w:val="22"/>
                <w:szCs w:val="22"/>
              </w:rPr>
              <w:t>састојина</w:t>
            </w:r>
            <w:proofErr w:type="spellEnd"/>
          </w:p>
        </w:tc>
        <w:tc>
          <w:tcPr>
            <w:tcW w:w="0" w:type="auto"/>
            <w:tcBorders>
              <w:top w:val="nil"/>
              <w:left w:val="nil"/>
              <w:bottom w:val="single" w:sz="4" w:space="0" w:color="auto"/>
              <w:right w:val="single" w:sz="4" w:space="0" w:color="auto"/>
            </w:tcBorders>
            <w:noWrap/>
            <w:vAlign w:val="center"/>
            <w:hideMark/>
          </w:tcPr>
          <w:p w14:paraId="74B3E81E" w14:textId="77777777" w:rsidR="00170D15" w:rsidRPr="005F4627" w:rsidRDefault="00170D15" w:rsidP="00170D15">
            <w:pPr>
              <w:jc w:val="right"/>
              <w:rPr>
                <w:color w:val="000000"/>
                <w:sz w:val="22"/>
                <w:szCs w:val="22"/>
              </w:rPr>
            </w:pPr>
            <w:r w:rsidRPr="005F4627">
              <w:rPr>
                <w:color w:val="000000"/>
                <w:sz w:val="22"/>
                <w:szCs w:val="22"/>
              </w:rPr>
              <w:t>1,451.50</w:t>
            </w:r>
          </w:p>
        </w:tc>
        <w:tc>
          <w:tcPr>
            <w:tcW w:w="0" w:type="auto"/>
            <w:tcBorders>
              <w:top w:val="nil"/>
              <w:left w:val="nil"/>
              <w:bottom w:val="single" w:sz="4" w:space="0" w:color="auto"/>
              <w:right w:val="single" w:sz="4" w:space="0" w:color="auto"/>
            </w:tcBorders>
            <w:noWrap/>
            <w:vAlign w:val="center"/>
            <w:hideMark/>
          </w:tcPr>
          <w:p w14:paraId="34DCBCE9" w14:textId="77777777" w:rsidR="00170D15" w:rsidRPr="005F4627" w:rsidRDefault="00170D15" w:rsidP="00170D15">
            <w:pPr>
              <w:jc w:val="right"/>
              <w:rPr>
                <w:color w:val="000000"/>
                <w:sz w:val="22"/>
                <w:szCs w:val="22"/>
              </w:rPr>
            </w:pPr>
            <w:r w:rsidRPr="005F4627">
              <w:rPr>
                <w:color w:val="000000"/>
                <w:sz w:val="22"/>
                <w:szCs w:val="22"/>
              </w:rPr>
              <w:t>67.9%</w:t>
            </w:r>
          </w:p>
        </w:tc>
        <w:tc>
          <w:tcPr>
            <w:tcW w:w="0" w:type="auto"/>
            <w:tcBorders>
              <w:top w:val="nil"/>
              <w:left w:val="nil"/>
              <w:bottom w:val="single" w:sz="4" w:space="0" w:color="auto"/>
              <w:right w:val="single" w:sz="4" w:space="0" w:color="auto"/>
            </w:tcBorders>
            <w:noWrap/>
            <w:vAlign w:val="center"/>
            <w:hideMark/>
          </w:tcPr>
          <w:p w14:paraId="134813C9" w14:textId="77777777" w:rsidR="00170D15" w:rsidRPr="005F4627" w:rsidRDefault="00170D15" w:rsidP="00170D15">
            <w:pPr>
              <w:jc w:val="right"/>
              <w:rPr>
                <w:color w:val="000000"/>
                <w:sz w:val="22"/>
                <w:szCs w:val="22"/>
              </w:rPr>
            </w:pPr>
            <w:r w:rsidRPr="005F4627">
              <w:rPr>
                <w:color w:val="000000"/>
                <w:sz w:val="22"/>
                <w:szCs w:val="22"/>
              </w:rPr>
              <w:t>284,671.0</w:t>
            </w:r>
          </w:p>
        </w:tc>
        <w:tc>
          <w:tcPr>
            <w:tcW w:w="0" w:type="auto"/>
            <w:tcBorders>
              <w:top w:val="nil"/>
              <w:left w:val="nil"/>
              <w:bottom w:val="single" w:sz="4" w:space="0" w:color="auto"/>
              <w:right w:val="single" w:sz="4" w:space="0" w:color="auto"/>
            </w:tcBorders>
            <w:noWrap/>
            <w:vAlign w:val="center"/>
            <w:hideMark/>
          </w:tcPr>
          <w:p w14:paraId="4F2BB107" w14:textId="77777777" w:rsidR="00170D15" w:rsidRPr="005F4627" w:rsidRDefault="00170D15" w:rsidP="00170D15">
            <w:pPr>
              <w:jc w:val="right"/>
              <w:rPr>
                <w:color w:val="000000"/>
                <w:sz w:val="22"/>
                <w:szCs w:val="22"/>
              </w:rPr>
            </w:pPr>
            <w:r w:rsidRPr="005F4627">
              <w:rPr>
                <w:color w:val="000000"/>
                <w:sz w:val="22"/>
                <w:szCs w:val="22"/>
              </w:rPr>
              <w:t>66.9%</w:t>
            </w:r>
          </w:p>
        </w:tc>
        <w:tc>
          <w:tcPr>
            <w:tcW w:w="0" w:type="auto"/>
            <w:tcBorders>
              <w:top w:val="nil"/>
              <w:left w:val="nil"/>
              <w:bottom w:val="single" w:sz="4" w:space="0" w:color="auto"/>
              <w:right w:val="single" w:sz="4" w:space="0" w:color="auto"/>
            </w:tcBorders>
            <w:noWrap/>
            <w:vAlign w:val="center"/>
            <w:hideMark/>
          </w:tcPr>
          <w:p w14:paraId="5A333D6C" w14:textId="77777777" w:rsidR="00170D15" w:rsidRPr="005F4627" w:rsidRDefault="00170D15" w:rsidP="00170D15">
            <w:pPr>
              <w:jc w:val="right"/>
              <w:rPr>
                <w:color w:val="000000"/>
                <w:sz w:val="22"/>
                <w:szCs w:val="22"/>
              </w:rPr>
            </w:pPr>
            <w:r w:rsidRPr="005F4627">
              <w:rPr>
                <w:color w:val="000000"/>
                <w:sz w:val="22"/>
                <w:szCs w:val="22"/>
              </w:rPr>
              <w:t>196.1</w:t>
            </w:r>
          </w:p>
        </w:tc>
        <w:tc>
          <w:tcPr>
            <w:tcW w:w="0" w:type="auto"/>
            <w:tcBorders>
              <w:top w:val="nil"/>
              <w:left w:val="nil"/>
              <w:bottom w:val="single" w:sz="4" w:space="0" w:color="auto"/>
              <w:right w:val="single" w:sz="4" w:space="0" w:color="auto"/>
            </w:tcBorders>
            <w:noWrap/>
            <w:vAlign w:val="center"/>
            <w:hideMark/>
          </w:tcPr>
          <w:p w14:paraId="7AC836F1" w14:textId="77777777" w:rsidR="00170D15" w:rsidRPr="005F4627" w:rsidRDefault="00170D15" w:rsidP="00170D15">
            <w:pPr>
              <w:jc w:val="right"/>
              <w:rPr>
                <w:color w:val="000000"/>
                <w:sz w:val="22"/>
                <w:szCs w:val="22"/>
              </w:rPr>
            </w:pPr>
            <w:r w:rsidRPr="005F4627">
              <w:rPr>
                <w:color w:val="000000"/>
                <w:sz w:val="22"/>
                <w:szCs w:val="22"/>
              </w:rPr>
              <w:t>5,579.7</w:t>
            </w:r>
          </w:p>
        </w:tc>
        <w:tc>
          <w:tcPr>
            <w:tcW w:w="0" w:type="auto"/>
            <w:tcBorders>
              <w:top w:val="nil"/>
              <w:left w:val="nil"/>
              <w:bottom w:val="single" w:sz="4" w:space="0" w:color="auto"/>
              <w:right w:val="single" w:sz="4" w:space="0" w:color="auto"/>
            </w:tcBorders>
            <w:noWrap/>
            <w:vAlign w:val="center"/>
            <w:hideMark/>
          </w:tcPr>
          <w:p w14:paraId="6DF0AC2A" w14:textId="77777777" w:rsidR="00170D15" w:rsidRPr="005F4627" w:rsidRDefault="00170D15" w:rsidP="00170D15">
            <w:pPr>
              <w:jc w:val="right"/>
              <w:rPr>
                <w:color w:val="000000"/>
                <w:sz w:val="22"/>
                <w:szCs w:val="22"/>
              </w:rPr>
            </w:pPr>
            <w:r w:rsidRPr="005F4627">
              <w:rPr>
                <w:color w:val="000000"/>
                <w:sz w:val="22"/>
                <w:szCs w:val="22"/>
              </w:rPr>
              <w:t>63.1%</w:t>
            </w:r>
          </w:p>
        </w:tc>
        <w:tc>
          <w:tcPr>
            <w:tcW w:w="0" w:type="auto"/>
            <w:tcBorders>
              <w:top w:val="nil"/>
              <w:left w:val="nil"/>
              <w:bottom w:val="single" w:sz="4" w:space="0" w:color="auto"/>
              <w:right w:val="single" w:sz="4" w:space="0" w:color="auto"/>
            </w:tcBorders>
            <w:noWrap/>
            <w:vAlign w:val="center"/>
            <w:hideMark/>
          </w:tcPr>
          <w:p w14:paraId="4509C7C3" w14:textId="77777777" w:rsidR="00170D15" w:rsidRPr="005F4627" w:rsidRDefault="00170D15" w:rsidP="00170D15">
            <w:pPr>
              <w:jc w:val="right"/>
              <w:rPr>
                <w:color w:val="000000"/>
                <w:sz w:val="22"/>
                <w:szCs w:val="22"/>
              </w:rPr>
            </w:pPr>
            <w:r w:rsidRPr="005F4627">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23414B19"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0EF22D2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EBFB9B" w14:textId="77777777" w:rsidR="00170D15" w:rsidRPr="005F4627" w:rsidRDefault="00170D15" w:rsidP="00170D15">
            <w:pPr>
              <w:rPr>
                <w:color w:val="000000"/>
                <w:sz w:val="22"/>
                <w:szCs w:val="22"/>
              </w:rPr>
            </w:pPr>
            <w:r w:rsidRPr="005F4627">
              <w:rPr>
                <w:color w:val="000000"/>
                <w:sz w:val="22"/>
                <w:szCs w:val="22"/>
              </w:rPr>
              <w:t xml:space="preserve">3 - </w:t>
            </w:r>
            <w:proofErr w:type="spellStart"/>
            <w:r w:rsidRPr="005F4627">
              <w:rPr>
                <w:color w:val="000000"/>
                <w:sz w:val="22"/>
                <w:szCs w:val="22"/>
              </w:rPr>
              <w:t>Шикаре</w:t>
            </w:r>
            <w:proofErr w:type="spellEnd"/>
            <w:r w:rsidRPr="005F4627">
              <w:rPr>
                <w:color w:val="000000"/>
                <w:sz w:val="22"/>
                <w:szCs w:val="22"/>
              </w:rPr>
              <w:t xml:space="preserve"> и </w:t>
            </w:r>
            <w:proofErr w:type="spellStart"/>
            <w:r w:rsidRPr="005F4627">
              <w:rPr>
                <w:color w:val="000000"/>
                <w:sz w:val="22"/>
                <w:szCs w:val="22"/>
              </w:rPr>
              <w:t>шибљаци</w:t>
            </w:r>
            <w:proofErr w:type="spellEnd"/>
          </w:p>
        </w:tc>
        <w:tc>
          <w:tcPr>
            <w:tcW w:w="0" w:type="auto"/>
            <w:tcBorders>
              <w:top w:val="nil"/>
              <w:left w:val="nil"/>
              <w:bottom w:val="single" w:sz="4" w:space="0" w:color="auto"/>
              <w:right w:val="single" w:sz="4" w:space="0" w:color="auto"/>
            </w:tcBorders>
            <w:noWrap/>
            <w:vAlign w:val="center"/>
            <w:hideMark/>
          </w:tcPr>
          <w:p w14:paraId="44204DB6" w14:textId="77777777" w:rsidR="00170D15" w:rsidRPr="005F4627" w:rsidRDefault="00170D15" w:rsidP="00170D15">
            <w:pPr>
              <w:jc w:val="right"/>
              <w:rPr>
                <w:color w:val="000000"/>
                <w:sz w:val="22"/>
                <w:szCs w:val="22"/>
              </w:rPr>
            </w:pPr>
            <w:r w:rsidRPr="005F4627">
              <w:rPr>
                <w:color w:val="000000"/>
                <w:sz w:val="22"/>
                <w:szCs w:val="22"/>
              </w:rPr>
              <w:t>27.85</w:t>
            </w:r>
          </w:p>
        </w:tc>
        <w:tc>
          <w:tcPr>
            <w:tcW w:w="0" w:type="auto"/>
            <w:tcBorders>
              <w:top w:val="nil"/>
              <w:left w:val="nil"/>
              <w:bottom w:val="single" w:sz="4" w:space="0" w:color="auto"/>
              <w:right w:val="single" w:sz="4" w:space="0" w:color="auto"/>
            </w:tcBorders>
            <w:noWrap/>
            <w:vAlign w:val="center"/>
            <w:hideMark/>
          </w:tcPr>
          <w:p w14:paraId="2652283E" w14:textId="77777777" w:rsidR="00170D15" w:rsidRPr="005F4627" w:rsidRDefault="00170D15" w:rsidP="00170D15">
            <w:pPr>
              <w:jc w:val="right"/>
              <w:rPr>
                <w:color w:val="000000"/>
                <w:sz w:val="22"/>
                <w:szCs w:val="22"/>
              </w:rPr>
            </w:pPr>
            <w:r w:rsidRPr="005F4627">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38DEA64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09E67E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80609BF"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AB0E0F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EB44CBB"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5F0A7AE" w14:textId="77777777" w:rsidR="00170D15" w:rsidRPr="005F4627" w:rsidRDefault="00170D15" w:rsidP="00170D15">
            <w:pPr>
              <w:jc w:val="right"/>
              <w:rPr>
                <w:color w:val="000000"/>
                <w:sz w:val="22"/>
                <w:szCs w:val="22"/>
              </w:rPr>
            </w:pPr>
            <w:r w:rsidRPr="005F4627">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C5DA0E4"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448171B1"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BBA572D"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36AF53C8" w14:textId="77777777" w:rsidR="00170D15" w:rsidRPr="005F4627" w:rsidRDefault="00170D15" w:rsidP="00170D15">
            <w:pPr>
              <w:jc w:val="right"/>
              <w:rPr>
                <w:b/>
                <w:bCs/>
                <w:color w:val="000000"/>
                <w:sz w:val="22"/>
                <w:szCs w:val="22"/>
              </w:rPr>
            </w:pPr>
            <w:r w:rsidRPr="005F4627">
              <w:rPr>
                <w:b/>
                <w:bCs/>
                <w:color w:val="000000"/>
                <w:sz w:val="22"/>
                <w:szCs w:val="22"/>
              </w:rPr>
              <w:t>2,137.85</w:t>
            </w:r>
          </w:p>
        </w:tc>
        <w:tc>
          <w:tcPr>
            <w:tcW w:w="0" w:type="auto"/>
            <w:tcBorders>
              <w:top w:val="nil"/>
              <w:left w:val="nil"/>
              <w:bottom w:val="single" w:sz="4" w:space="0" w:color="auto"/>
              <w:right w:val="single" w:sz="4" w:space="0" w:color="auto"/>
            </w:tcBorders>
            <w:shd w:val="clear" w:color="000000" w:fill="D9D9D9"/>
            <w:noWrap/>
            <w:vAlign w:val="center"/>
            <w:hideMark/>
          </w:tcPr>
          <w:p w14:paraId="7F2DF200"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0A9DBBE"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2F5FD7AC"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AE1BE8D" w14:textId="77777777" w:rsidR="00170D15" w:rsidRPr="005F4627" w:rsidRDefault="00170D15" w:rsidP="00170D15">
            <w:pPr>
              <w:jc w:val="right"/>
              <w:rPr>
                <w:b/>
                <w:bCs/>
                <w:color w:val="000000"/>
                <w:sz w:val="22"/>
                <w:szCs w:val="22"/>
              </w:rPr>
            </w:pPr>
            <w:r w:rsidRPr="005F4627">
              <w:rPr>
                <w:b/>
                <w:bCs/>
                <w:color w:val="000000"/>
                <w:sz w:val="22"/>
                <w:szCs w:val="22"/>
              </w:rPr>
              <w:t>199.0</w:t>
            </w:r>
          </w:p>
        </w:tc>
        <w:tc>
          <w:tcPr>
            <w:tcW w:w="0" w:type="auto"/>
            <w:tcBorders>
              <w:top w:val="nil"/>
              <w:left w:val="nil"/>
              <w:bottom w:val="single" w:sz="4" w:space="0" w:color="auto"/>
              <w:right w:val="single" w:sz="4" w:space="0" w:color="auto"/>
            </w:tcBorders>
            <w:shd w:val="clear" w:color="000000" w:fill="D9D9D9"/>
            <w:noWrap/>
            <w:vAlign w:val="center"/>
            <w:hideMark/>
          </w:tcPr>
          <w:p w14:paraId="1157CB44"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701DB156"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E2934F1" w14:textId="77777777" w:rsidR="00170D15" w:rsidRPr="005F4627" w:rsidRDefault="00170D15" w:rsidP="00170D15">
            <w:pPr>
              <w:jc w:val="right"/>
              <w:rPr>
                <w:b/>
                <w:bCs/>
                <w:color w:val="000000"/>
                <w:sz w:val="22"/>
                <w:szCs w:val="22"/>
              </w:rPr>
            </w:pPr>
            <w:r w:rsidRPr="005F4627">
              <w:rPr>
                <w:b/>
                <w:bCs/>
                <w:color w:val="000000"/>
                <w:sz w:val="22"/>
                <w:szCs w:val="22"/>
              </w:rPr>
              <w:t>4.1</w:t>
            </w:r>
          </w:p>
        </w:tc>
        <w:tc>
          <w:tcPr>
            <w:tcW w:w="0" w:type="auto"/>
            <w:tcBorders>
              <w:top w:val="nil"/>
              <w:left w:val="nil"/>
              <w:bottom w:val="single" w:sz="4" w:space="0" w:color="auto"/>
              <w:right w:val="single" w:sz="4" w:space="0" w:color="auto"/>
            </w:tcBorders>
            <w:shd w:val="clear" w:color="000000" w:fill="D9D9D9"/>
            <w:noWrap/>
            <w:vAlign w:val="center"/>
            <w:hideMark/>
          </w:tcPr>
          <w:p w14:paraId="4DE0CF67"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34F373E2" w14:textId="3B8A1E7E" w:rsidR="00170D15" w:rsidRPr="00AB434E" w:rsidRDefault="00170D15" w:rsidP="00170D15">
      <w:pPr>
        <w:pStyle w:val="NormalWeb"/>
      </w:pPr>
      <w:proofErr w:type="spellStart"/>
      <w:r w:rsidRPr="00AB434E">
        <w:lastRenderedPageBreak/>
        <w:t>Према</w:t>
      </w:r>
      <w:proofErr w:type="spellEnd"/>
      <w:r w:rsidRPr="00AB434E">
        <w:t xml:space="preserve"> </w:t>
      </w:r>
      <w:proofErr w:type="spellStart"/>
      <w:r w:rsidRPr="00AB434E">
        <w:t>степену</w:t>
      </w:r>
      <w:proofErr w:type="spellEnd"/>
      <w:r w:rsidRPr="00AB434E">
        <w:t xml:space="preserve"> </w:t>
      </w:r>
      <w:proofErr w:type="spellStart"/>
      <w:r w:rsidRPr="00AB434E">
        <w:t>мешовитости</w:t>
      </w:r>
      <w:proofErr w:type="spellEnd"/>
      <w:r w:rsidRPr="00AB434E">
        <w:t xml:space="preserve">, </w:t>
      </w:r>
      <w:r w:rsidRPr="00AB434E">
        <w:rPr>
          <w:lang w:val="sr-Cyrl-RS"/>
        </w:rPr>
        <w:t>већи је удео мешовитих састојина</w:t>
      </w:r>
      <w:r w:rsidRPr="00AB434E">
        <w:t xml:space="preserve">, а </w:t>
      </w:r>
      <w:proofErr w:type="spellStart"/>
      <w:r w:rsidRPr="00AB434E">
        <w:t>нумерички</w:t>
      </w:r>
      <w:proofErr w:type="spellEnd"/>
      <w:r w:rsidRPr="00AB434E">
        <w:t xml:space="preserve"> </w:t>
      </w:r>
      <w:proofErr w:type="spellStart"/>
      <w:r w:rsidRPr="00AB434E">
        <w:t>показатељи</w:t>
      </w:r>
      <w:proofErr w:type="spellEnd"/>
      <w:r w:rsidRPr="00AB434E">
        <w:t xml:space="preserve"> </w:t>
      </w:r>
      <w:proofErr w:type="spellStart"/>
      <w:r w:rsidRPr="00AB434E">
        <w:t>мешовитости</w:t>
      </w:r>
      <w:proofErr w:type="spellEnd"/>
      <w:r w:rsidRPr="00AB434E">
        <w:t xml:space="preserve"> </w:t>
      </w:r>
      <w:proofErr w:type="spellStart"/>
      <w:r w:rsidRPr="00AB434E">
        <w:t>су</w:t>
      </w:r>
      <w:proofErr w:type="spellEnd"/>
      <w:r w:rsidRPr="00AB434E">
        <w:t>:</w:t>
      </w:r>
      <w:r w:rsidRPr="00AB434E">
        <w:br/>
        <w:t xml:space="preserve">• </w:t>
      </w:r>
      <w:proofErr w:type="spellStart"/>
      <w:r w:rsidRPr="00AB434E">
        <w:rPr>
          <w:rStyle w:val="Strong"/>
        </w:rPr>
        <w:t>Мешовите</w:t>
      </w:r>
      <w:proofErr w:type="spellEnd"/>
      <w:r w:rsidRPr="00AB434E">
        <w:rPr>
          <w:rStyle w:val="Strong"/>
        </w:rPr>
        <w:t xml:space="preserve"> </w:t>
      </w:r>
      <w:proofErr w:type="spellStart"/>
      <w:r w:rsidRPr="00AB434E">
        <w:rPr>
          <w:rStyle w:val="Strong"/>
        </w:rPr>
        <w:t>састојине</w:t>
      </w:r>
      <w:proofErr w:type="spellEnd"/>
      <w:r w:rsidRPr="00AB434E">
        <w:t xml:space="preserve">, </w:t>
      </w:r>
      <w:proofErr w:type="spellStart"/>
      <w:r w:rsidRPr="00AB434E">
        <w:t>учешће</w:t>
      </w:r>
      <w:proofErr w:type="spellEnd"/>
      <w:r w:rsidRPr="00AB434E">
        <w:t xml:space="preserve"> у </w:t>
      </w:r>
      <w:proofErr w:type="spellStart"/>
      <w:r w:rsidRPr="00AB434E">
        <w:t>површини</w:t>
      </w:r>
      <w:proofErr w:type="spellEnd"/>
      <w:r w:rsidRPr="00AB434E">
        <w:t xml:space="preserve"> </w:t>
      </w:r>
      <w:r w:rsidR="00AC6B11" w:rsidRPr="00AB434E">
        <w:rPr>
          <w:rStyle w:val="Strong"/>
        </w:rPr>
        <w:t>6</w:t>
      </w:r>
      <w:r w:rsidR="00AC6B11" w:rsidRPr="00AB434E">
        <w:rPr>
          <w:rStyle w:val="Strong"/>
          <w:lang w:val="sr-Cyrl-RS"/>
        </w:rPr>
        <w:t>7,9</w:t>
      </w:r>
      <w:r w:rsidRPr="00AB434E">
        <w:rPr>
          <w:rStyle w:val="Strong"/>
        </w:rPr>
        <w:t>%</w:t>
      </w:r>
      <w:r w:rsidRPr="00AB434E">
        <w:t xml:space="preserve">, </w:t>
      </w:r>
      <w:proofErr w:type="spellStart"/>
      <w:r w:rsidRPr="00AB434E">
        <w:t>са</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00AC6B11" w:rsidRPr="00AB434E">
        <w:rPr>
          <w:rStyle w:val="Strong"/>
          <w:lang w:val="sr-Cyrl-RS"/>
        </w:rPr>
        <w:t>196,1</w:t>
      </w:r>
      <w:r w:rsidRPr="00AB434E">
        <w:rPr>
          <w:rStyle w:val="Strong"/>
        </w:rPr>
        <w:t xml:space="preserve"> m³/ha</w:t>
      </w:r>
      <w:r w:rsidRPr="00AB434E">
        <w:t xml:space="preserve"> и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00AC6B11" w:rsidRPr="00AB434E">
        <w:rPr>
          <w:rStyle w:val="Strong"/>
          <w:lang w:val="sr-Cyrl-RS"/>
        </w:rPr>
        <w:t>3,8</w:t>
      </w:r>
      <w:r w:rsidRPr="00AB434E">
        <w:rPr>
          <w:rStyle w:val="Strong"/>
        </w:rPr>
        <w:t xml:space="preserve"> m³/ha</w:t>
      </w:r>
      <w:r w:rsidRPr="00AB434E">
        <w:t>,</w:t>
      </w:r>
      <w:r w:rsidRPr="00AB434E">
        <w:br/>
        <w:t xml:space="preserve">• </w:t>
      </w:r>
      <w:proofErr w:type="spellStart"/>
      <w:r w:rsidRPr="00AB434E">
        <w:rPr>
          <w:rStyle w:val="Strong"/>
        </w:rPr>
        <w:t>Чисте</w:t>
      </w:r>
      <w:proofErr w:type="spellEnd"/>
      <w:r w:rsidRPr="00AB434E">
        <w:rPr>
          <w:rStyle w:val="Strong"/>
        </w:rPr>
        <w:t xml:space="preserve"> </w:t>
      </w:r>
      <w:proofErr w:type="spellStart"/>
      <w:r w:rsidRPr="00AB434E">
        <w:rPr>
          <w:rStyle w:val="Strong"/>
        </w:rPr>
        <w:t>састојине</w:t>
      </w:r>
      <w:proofErr w:type="spellEnd"/>
      <w:r w:rsidRPr="00AB434E">
        <w:t xml:space="preserve">, </w:t>
      </w:r>
      <w:proofErr w:type="spellStart"/>
      <w:r w:rsidRPr="00AB434E">
        <w:t>учешће</w:t>
      </w:r>
      <w:proofErr w:type="spellEnd"/>
      <w:r w:rsidRPr="00AB434E">
        <w:t xml:space="preserve"> у </w:t>
      </w:r>
      <w:proofErr w:type="spellStart"/>
      <w:r w:rsidRPr="00AB434E">
        <w:t>површини</w:t>
      </w:r>
      <w:proofErr w:type="spellEnd"/>
      <w:r w:rsidRPr="00AB434E">
        <w:t xml:space="preserve"> </w:t>
      </w:r>
      <w:r w:rsidR="00AC6B11" w:rsidRPr="00AB434E">
        <w:rPr>
          <w:rStyle w:val="Strong"/>
          <w:lang w:val="sr-Cyrl-RS"/>
        </w:rPr>
        <w:t>30,8</w:t>
      </w:r>
      <w:r w:rsidRPr="00AB434E">
        <w:rPr>
          <w:rStyle w:val="Strong"/>
        </w:rPr>
        <w:t>%</w:t>
      </w:r>
      <w:r w:rsidRPr="00AB434E">
        <w:t xml:space="preserve">, </w:t>
      </w:r>
      <w:proofErr w:type="spellStart"/>
      <w:r w:rsidRPr="00AB434E">
        <w:t>са</w:t>
      </w:r>
      <w:proofErr w:type="spellEnd"/>
      <w:r w:rsidRPr="00AB434E">
        <w:t xml:space="preserve"> </w:t>
      </w:r>
      <w:proofErr w:type="spellStart"/>
      <w:r w:rsidRPr="00AB434E">
        <w:t>просечном</w:t>
      </w:r>
      <w:proofErr w:type="spellEnd"/>
      <w:r w:rsidRPr="00AB434E">
        <w:t xml:space="preserve"> </w:t>
      </w:r>
      <w:proofErr w:type="spellStart"/>
      <w:r w:rsidRPr="00AB434E">
        <w:t>запремином</w:t>
      </w:r>
      <w:proofErr w:type="spellEnd"/>
      <w:r w:rsidRPr="00AB434E">
        <w:t xml:space="preserve"> </w:t>
      </w:r>
      <w:proofErr w:type="spellStart"/>
      <w:r w:rsidRPr="00AB434E">
        <w:t>од</w:t>
      </w:r>
      <w:proofErr w:type="spellEnd"/>
      <w:r w:rsidRPr="00AB434E">
        <w:t xml:space="preserve"> </w:t>
      </w:r>
      <w:r w:rsidR="00AC6B11" w:rsidRPr="00AB434E">
        <w:rPr>
          <w:rStyle w:val="Strong"/>
          <w:lang w:val="sr-Cyrl-RS"/>
        </w:rPr>
        <w:t>213,8</w:t>
      </w:r>
      <w:r w:rsidRPr="00AB434E">
        <w:rPr>
          <w:rStyle w:val="Strong"/>
        </w:rPr>
        <w:t xml:space="preserve"> m³/ha</w:t>
      </w:r>
      <w:r w:rsidRPr="00AB434E">
        <w:t xml:space="preserve"> и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00AC6B11" w:rsidRPr="00AB434E">
        <w:rPr>
          <w:rStyle w:val="Strong"/>
          <w:lang w:val="sr-Cyrl-RS"/>
        </w:rPr>
        <w:t>5,0</w:t>
      </w:r>
      <w:r w:rsidRPr="00AB434E">
        <w:rPr>
          <w:rStyle w:val="Strong"/>
        </w:rPr>
        <w:t xml:space="preserve"> m³/ha</w:t>
      </w:r>
      <w:r w:rsidRPr="00AB434E">
        <w:t>.</w:t>
      </w:r>
    </w:p>
    <w:p w14:paraId="7AB1841B" w14:textId="77777777" w:rsidR="00170D15" w:rsidRPr="00AB434E" w:rsidRDefault="00170D15" w:rsidP="00AC6B11">
      <w:pPr>
        <w:pStyle w:val="NormalWeb"/>
        <w:ind w:firstLine="720"/>
      </w:pPr>
      <w:proofErr w:type="spellStart"/>
      <w:r w:rsidRPr="00AB434E">
        <w:t>Доминација</w:t>
      </w:r>
      <w:proofErr w:type="spellEnd"/>
      <w:r w:rsidRPr="00AB434E">
        <w:t xml:space="preserve"> </w:t>
      </w:r>
      <w:proofErr w:type="spellStart"/>
      <w:r w:rsidRPr="00AB434E">
        <w:t>мешовитих</w:t>
      </w:r>
      <w:proofErr w:type="spellEnd"/>
      <w:r w:rsidRPr="00AB434E">
        <w:t xml:space="preserve"> </w:t>
      </w:r>
      <w:proofErr w:type="spellStart"/>
      <w:r w:rsidRPr="00AB434E">
        <w:t>састојина</w:t>
      </w:r>
      <w:proofErr w:type="spellEnd"/>
      <w:r w:rsidRPr="00AB434E">
        <w:t xml:space="preserve"> у </w:t>
      </w:r>
      <w:proofErr w:type="spellStart"/>
      <w:r w:rsidRPr="00AB434E">
        <w:t>укупној</w:t>
      </w:r>
      <w:proofErr w:type="spellEnd"/>
      <w:r w:rsidRPr="00AB434E">
        <w:t xml:space="preserve"> </w:t>
      </w:r>
      <w:proofErr w:type="spellStart"/>
      <w:r w:rsidRPr="00AB434E">
        <w:t>површини</w:t>
      </w:r>
      <w:proofErr w:type="spellEnd"/>
      <w:r w:rsidRPr="00AB434E">
        <w:t xml:space="preserve"> </w:t>
      </w:r>
      <w:proofErr w:type="spellStart"/>
      <w:r w:rsidRPr="00AB434E">
        <w:t>шума</w:t>
      </w:r>
      <w:proofErr w:type="spellEnd"/>
      <w:r w:rsidRPr="00AB434E">
        <w:t xml:space="preserve"> </w:t>
      </w:r>
      <w:proofErr w:type="spellStart"/>
      <w:r w:rsidRPr="00AB434E">
        <w:t>ове</w:t>
      </w:r>
      <w:proofErr w:type="spellEnd"/>
      <w:r w:rsidRPr="00AB434E">
        <w:t xml:space="preserve"> </w:t>
      </w:r>
      <w:proofErr w:type="spellStart"/>
      <w:r w:rsidRPr="00AB434E">
        <w:t>газдинске</w:t>
      </w:r>
      <w:proofErr w:type="spellEnd"/>
      <w:r w:rsidRPr="00AB434E">
        <w:t xml:space="preserve"> </w:t>
      </w:r>
      <w:proofErr w:type="spellStart"/>
      <w:r w:rsidRPr="00AB434E">
        <w:t>јединице</w:t>
      </w:r>
      <w:proofErr w:type="spellEnd"/>
      <w:r w:rsidRPr="00AB434E">
        <w:t xml:space="preserve"> </w:t>
      </w:r>
      <w:proofErr w:type="spellStart"/>
      <w:r w:rsidRPr="00AB434E">
        <w:t>указује</w:t>
      </w:r>
      <w:proofErr w:type="spellEnd"/>
      <w:r w:rsidRPr="00AB434E">
        <w:t xml:space="preserve"> </w:t>
      </w:r>
      <w:proofErr w:type="spellStart"/>
      <w:r w:rsidRPr="00AB434E">
        <w:t>на</w:t>
      </w:r>
      <w:proofErr w:type="spellEnd"/>
      <w:r w:rsidRPr="00AB434E">
        <w:t xml:space="preserve"> </w:t>
      </w:r>
      <w:proofErr w:type="spellStart"/>
      <w:r w:rsidRPr="00AB434E">
        <w:rPr>
          <w:rStyle w:val="Strong"/>
        </w:rPr>
        <w:t>повољну</w:t>
      </w:r>
      <w:proofErr w:type="spellEnd"/>
      <w:r w:rsidRPr="00AB434E">
        <w:rPr>
          <w:rStyle w:val="Strong"/>
        </w:rPr>
        <w:t xml:space="preserve"> </w:t>
      </w:r>
      <w:proofErr w:type="spellStart"/>
      <w:r w:rsidRPr="00AB434E">
        <w:rPr>
          <w:rStyle w:val="Strong"/>
        </w:rPr>
        <w:t>структуру</w:t>
      </w:r>
      <w:proofErr w:type="spellEnd"/>
      <w:r w:rsidRPr="00AB434E">
        <w:rPr>
          <w:rStyle w:val="Strong"/>
        </w:rPr>
        <w:t xml:space="preserve"> </w:t>
      </w:r>
      <w:proofErr w:type="spellStart"/>
      <w:r w:rsidRPr="00AB434E">
        <w:rPr>
          <w:rStyle w:val="Strong"/>
        </w:rPr>
        <w:t>са</w:t>
      </w:r>
      <w:proofErr w:type="spellEnd"/>
      <w:r w:rsidRPr="00AB434E">
        <w:rPr>
          <w:rStyle w:val="Strong"/>
        </w:rPr>
        <w:t xml:space="preserve"> </w:t>
      </w:r>
      <w:proofErr w:type="spellStart"/>
      <w:r w:rsidRPr="00AB434E">
        <w:rPr>
          <w:rStyle w:val="Strong"/>
        </w:rPr>
        <w:t>аспекта</w:t>
      </w:r>
      <w:proofErr w:type="spellEnd"/>
      <w:r w:rsidRPr="00AB434E">
        <w:rPr>
          <w:rStyle w:val="Strong"/>
        </w:rPr>
        <w:t xml:space="preserve"> </w:t>
      </w:r>
      <w:proofErr w:type="spellStart"/>
      <w:r w:rsidRPr="00AB434E">
        <w:rPr>
          <w:rStyle w:val="Strong"/>
        </w:rPr>
        <w:t>стабилности</w:t>
      </w:r>
      <w:proofErr w:type="spellEnd"/>
      <w:r w:rsidRPr="00AB434E">
        <w:rPr>
          <w:rStyle w:val="Strong"/>
        </w:rPr>
        <w:t xml:space="preserve"> и </w:t>
      </w:r>
      <w:proofErr w:type="spellStart"/>
      <w:r w:rsidRPr="00AB434E">
        <w:rPr>
          <w:rStyle w:val="Strong"/>
        </w:rPr>
        <w:t>еколошке</w:t>
      </w:r>
      <w:proofErr w:type="spellEnd"/>
      <w:r w:rsidRPr="00AB434E">
        <w:rPr>
          <w:rStyle w:val="Strong"/>
        </w:rPr>
        <w:t xml:space="preserve"> </w:t>
      </w:r>
      <w:proofErr w:type="spellStart"/>
      <w:r w:rsidRPr="00AB434E">
        <w:rPr>
          <w:rStyle w:val="Strong"/>
        </w:rPr>
        <w:t>отпорности</w:t>
      </w:r>
      <w:proofErr w:type="spellEnd"/>
      <w:r w:rsidRPr="00AB434E">
        <w:t xml:space="preserve">, </w:t>
      </w:r>
      <w:proofErr w:type="spellStart"/>
      <w:r w:rsidRPr="00AB434E">
        <w:t>док</w:t>
      </w:r>
      <w:proofErr w:type="spellEnd"/>
      <w:r w:rsidRPr="00AB434E">
        <w:t xml:space="preserve"> </w:t>
      </w:r>
      <w:proofErr w:type="spellStart"/>
      <w:r w:rsidRPr="00AB434E">
        <w:t>већи</w:t>
      </w:r>
      <w:proofErr w:type="spellEnd"/>
      <w:r w:rsidRPr="00AB434E">
        <w:t xml:space="preserve"> </w:t>
      </w:r>
      <w:proofErr w:type="spellStart"/>
      <w:r w:rsidRPr="00AB434E">
        <w:t>прираст</w:t>
      </w:r>
      <w:proofErr w:type="spellEnd"/>
      <w:r w:rsidRPr="00AB434E">
        <w:t xml:space="preserve"> у </w:t>
      </w:r>
      <w:proofErr w:type="spellStart"/>
      <w:r w:rsidRPr="00AB434E">
        <w:t>чистим</w:t>
      </w:r>
      <w:proofErr w:type="spellEnd"/>
      <w:r w:rsidRPr="00AB434E">
        <w:t xml:space="preserve"> </w:t>
      </w:r>
      <w:proofErr w:type="spellStart"/>
      <w:r w:rsidRPr="00AB434E">
        <w:t>састојинама</w:t>
      </w:r>
      <w:proofErr w:type="spellEnd"/>
      <w:r w:rsidRPr="00AB434E">
        <w:t xml:space="preserve"> </w:t>
      </w:r>
      <w:proofErr w:type="spellStart"/>
      <w:r w:rsidRPr="00AB434E">
        <w:t>упућује</w:t>
      </w:r>
      <w:proofErr w:type="spellEnd"/>
      <w:r w:rsidRPr="00AB434E">
        <w:t xml:space="preserve"> </w:t>
      </w:r>
      <w:proofErr w:type="spellStart"/>
      <w:r w:rsidRPr="00AB434E">
        <w:t>на</w:t>
      </w:r>
      <w:proofErr w:type="spellEnd"/>
      <w:r w:rsidRPr="00AB434E">
        <w:t xml:space="preserve"> </w:t>
      </w:r>
      <w:proofErr w:type="spellStart"/>
      <w:r w:rsidRPr="00AB434E">
        <w:t>њихов</w:t>
      </w:r>
      <w:proofErr w:type="spellEnd"/>
      <w:r w:rsidRPr="00AB434E">
        <w:t xml:space="preserve"> </w:t>
      </w:r>
      <w:proofErr w:type="spellStart"/>
      <w:r w:rsidRPr="00AB434E">
        <w:rPr>
          <w:rStyle w:val="Strong"/>
        </w:rPr>
        <w:t>израженији</w:t>
      </w:r>
      <w:proofErr w:type="spellEnd"/>
      <w:r w:rsidRPr="00AB434E">
        <w:rPr>
          <w:rStyle w:val="Strong"/>
        </w:rPr>
        <w:t xml:space="preserve"> </w:t>
      </w:r>
      <w:proofErr w:type="spellStart"/>
      <w:r w:rsidRPr="00AB434E">
        <w:rPr>
          <w:rStyle w:val="Strong"/>
        </w:rPr>
        <w:t>производни</w:t>
      </w:r>
      <w:proofErr w:type="spellEnd"/>
      <w:r w:rsidRPr="00AB434E">
        <w:rPr>
          <w:rStyle w:val="Strong"/>
        </w:rPr>
        <w:t xml:space="preserve"> </w:t>
      </w:r>
      <w:proofErr w:type="spellStart"/>
      <w:r w:rsidRPr="00AB434E">
        <w:rPr>
          <w:rStyle w:val="Strong"/>
        </w:rPr>
        <w:t>потенцијал</w:t>
      </w:r>
      <w:proofErr w:type="spellEnd"/>
      <w:r w:rsidRPr="00AB434E">
        <w:t xml:space="preserve">, </w:t>
      </w:r>
      <w:proofErr w:type="spellStart"/>
      <w:r w:rsidRPr="00AB434E">
        <w:t>али</w:t>
      </w:r>
      <w:proofErr w:type="spellEnd"/>
      <w:r w:rsidRPr="00AB434E">
        <w:t xml:space="preserve"> и </w:t>
      </w:r>
      <w:proofErr w:type="spellStart"/>
      <w:r w:rsidRPr="00AB434E">
        <w:t>потенцијално</w:t>
      </w:r>
      <w:proofErr w:type="spellEnd"/>
      <w:r w:rsidRPr="00AB434E">
        <w:t xml:space="preserve"> </w:t>
      </w:r>
      <w:proofErr w:type="spellStart"/>
      <w:r w:rsidRPr="00AB434E">
        <w:t>већу</w:t>
      </w:r>
      <w:proofErr w:type="spellEnd"/>
      <w:r w:rsidRPr="00AB434E">
        <w:t xml:space="preserve"> </w:t>
      </w:r>
      <w:proofErr w:type="spellStart"/>
      <w:r w:rsidRPr="00AB434E">
        <w:t>осетљивост</w:t>
      </w:r>
      <w:proofErr w:type="spellEnd"/>
      <w:r w:rsidRPr="00AB434E">
        <w:t xml:space="preserve"> </w:t>
      </w:r>
      <w:proofErr w:type="spellStart"/>
      <w:r w:rsidRPr="00AB434E">
        <w:t>на</w:t>
      </w:r>
      <w:proofErr w:type="spellEnd"/>
      <w:r w:rsidRPr="00AB434E">
        <w:t xml:space="preserve"> </w:t>
      </w:r>
      <w:proofErr w:type="spellStart"/>
      <w:r w:rsidRPr="00AB434E">
        <w:t>биотичке</w:t>
      </w:r>
      <w:proofErr w:type="spellEnd"/>
      <w:r w:rsidRPr="00AB434E">
        <w:t xml:space="preserve"> и </w:t>
      </w:r>
      <w:proofErr w:type="spellStart"/>
      <w:r w:rsidRPr="00AB434E">
        <w:t>абиотичке</w:t>
      </w:r>
      <w:proofErr w:type="spellEnd"/>
      <w:r w:rsidRPr="00AB434E">
        <w:t xml:space="preserve"> </w:t>
      </w:r>
      <w:proofErr w:type="spellStart"/>
      <w:r w:rsidRPr="00AB434E">
        <w:t>факторе</w:t>
      </w:r>
      <w:proofErr w:type="spellEnd"/>
      <w:r w:rsidRPr="00AB434E">
        <w:t>.</w:t>
      </w:r>
    </w:p>
    <w:p w14:paraId="07260C4E" w14:textId="19A18639" w:rsidR="00170D15" w:rsidRPr="003D04C0" w:rsidRDefault="00170D15" w:rsidP="00170D15">
      <w:pPr>
        <w:pStyle w:val="Heading3"/>
        <w:rPr>
          <w:rFonts w:ascii="Times New Roman" w:hAnsi="Times New Roman"/>
          <w:sz w:val="24"/>
          <w:szCs w:val="24"/>
        </w:rPr>
      </w:pPr>
      <w:bookmarkStart w:id="23" w:name="_Toc228276321"/>
      <w:r w:rsidRPr="003D04C0">
        <w:rPr>
          <w:rFonts w:ascii="Times New Roman" w:hAnsi="Times New Roman"/>
          <w:sz w:val="24"/>
          <w:szCs w:val="24"/>
        </w:rPr>
        <w:t>2.</w:t>
      </w:r>
      <w:r w:rsidRPr="003D04C0">
        <w:rPr>
          <w:rFonts w:ascii="Times New Roman" w:hAnsi="Times New Roman"/>
          <w:sz w:val="24"/>
          <w:szCs w:val="24"/>
          <w:lang w:val="sr-Cyrl-RS"/>
        </w:rPr>
        <w:t>1.</w:t>
      </w:r>
      <w:r w:rsidR="00355142">
        <w:rPr>
          <w:rFonts w:ascii="Times New Roman" w:hAnsi="Times New Roman"/>
          <w:sz w:val="24"/>
          <w:szCs w:val="24"/>
        </w:rPr>
        <w:t>5</w:t>
      </w:r>
      <w:r w:rsidRPr="003D04C0">
        <w:rPr>
          <w:rFonts w:ascii="Times New Roman" w:hAnsi="Times New Roman"/>
          <w:sz w:val="24"/>
          <w:szCs w:val="24"/>
        </w:rPr>
        <w:t>.</w:t>
      </w:r>
      <w:r w:rsidRPr="003D04C0">
        <w:rPr>
          <w:rFonts w:ascii="Times New Roman" w:hAnsi="Times New Roman"/>
          <w:sz w:val="24"/>
          <w:szCs w:val="24"/>
        </w:rPr>
        <w:tab/>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шума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врстама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дрвећа</w:t>
      </w:r>
      <w:bookmarkEnd w:id="23"/>
      <w:proofErr w:type="spellEnd"/>
    </w:p>
    <w:p w14:paraId="59B2AFA0" w14:textId="77777777" w:rsidR="00170D15" w:rsidRPr="004F10C4" w:rsidRDefault="00170D15" w:rsidP="00170D15">
      <w:pPr>
        <w:pStyle w:val="ListParagraph"/>
        <w:ind w:left="0"/>
        <w:rPr>
          <w:lang w:val="sr-Cyrl-RS"/>
        </w:rPr>
      </w:pPr>
    </w:p>
    <w:p w14:paraId="37087C2B" w14:textId="77777777" w:rsidR="00170D15" w:rsidRPr="004F10C4" w:rsidRDefault="00170D15" w:rsidP="00170D15">
      <w:pPr>
        <w:pStyle w:val="ListParagraph"/>
        <w:ind w:left="0" w:firstLine="708"/>
        <w:rPr>
          <w:lang w:val="sr-Cyrl-BA"/>
        </w:rPr>
      </w:pPr>
      <w:r w:rsidRPr="004F10C4">
        <w:rPr>
          <w:lang w:val="sr-Cyrl-BA"/>
        </w:rPr>
        <w:t>Заступљеност врста дрвећа  на нивоу газдинске јединице, приказана је у наредн</w:t>
      </w:r>
      <w:r w:rsidRPr="004F10C4">
        <w:rPr>
          <w:lang w:val="sr-Cyrl-RS"/>
        </w:rPr>
        <w:t>ој</w:t>
      </w:r>
      <w:r w:rsidRPr="004F10C4">
        <w:rPr>
          <w:lang w:val="sr-Cyrl-BA"/>
        </w:rPr>
        <w:t xml:space="preserve"> табел</w:t>
      </w:r>
      <w:r w:rsidRPr="004F10C4">
        <w:rPr>
          <w:lang w:val="sr-Cyrl-RS"/>
        </w:rPr>
        <w:t>и</w:t>
      </w:r>
      <w:r w:rsidRPr="004F10C4">
        <w:rPr>
          <w:lang w:val="sr-Cyrl-BA"/>
        </w:rPr>
        <w:t>.</w:t>
      </w:r>
    </w:p>
    <w:p w14:paraId="45CBD4C7" w14:textId="77777777" w:rsidR="00170D15" w:rsidRPr="004F10C4" w:rsidRDefault="00170D15" w:rsidP="00170D15">
      <w:pPr>
        <w:pStyle w:val="Quote"/>
        <w:rPr>
          <w:b/>
          <w:bCs/>
          <w:sz w:val="22"/>
          <w:szCs w:val="22"/>
          <w:lang w:val="sr-Cyrl-RS"/>
        </w:rPr>
      </w:pPr>
      <w:r>
        <w:rPr>
          <w:lang w:val="sr-Cyrl-RS"/>
        </w:rPr>
        <w:t>Табела 18</w:t>
      </w:r>
      <w:r w:rsidRPr="004F10C4">
        <w:rPr>
          <w:lang w:val="sr-Cyrl-RS"/>
        </w:rPr>
        <w:t>-Стање по врстама дрвећа по наменским целинама.</w:t>
      </w:r>
    </w:p>
    <w:tbl>
      <w:tblPr>
        <w:tblW w:w="11553" w:type="dxa"/>
        <w:jc w:val="center"/>
        <w:tblLook w:val="04A0" w:firstRow="1" w:lastRow="0" w:firstColumn="1" w:lastColumn="0" w:noHBand="0" w:noVBand="1"/>
      </w:tblPr>
      <w:tblGrid>
        <w:gridCol w:w="4493"/>
        <w:gridCol w:w="1430"/>
        <w:gridCol w:w="1170"/>
        <w:gridCol w:w="1346"/>
        <w:gridCol w:w="1454"/>
        <w:gridCol w:w="1660"/>
      </w:tblGrid>
      <w:tr w:rsidR="00170D15" w:rsidRPr="005F4627" w14:paraId="53334DF9" w14:textId="77777777" w:rsidTr="00170D15">
        <w:trPr>
          <w:trHeight w:val="340"/>
          <w:tblHeader/>
          <w:jc w:val="center"/>
        </w:trPr>
        <w:tc>
          <w:tcPr>
            <w:tcW w:w="4493"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7AEA232"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Врста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c>
          <w:tcPr>
            <w:tcW w:w="260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41913214"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Запремина</w:t>
            </w:r>
            <w:proofErr w:type="spellEnd"/>
          </w:p>
        </w:tc>
        <w:tc>
          <w:tcPr>
            <w:tcW w:w="280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7A3B01E7"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Запремински</w:t>
            </w:r>
            <w:proofErr w:type="spellEnd"/>
            <w:r w:rsidRPr="005F4627">
              <w:rPr>
                <w:b/>
                <w:bCs/>
                <w:color w:val="000000"/>
                <w:sz w:val="22"/>
                <w:szCs w:val="22"/>
              </w:rPr>
              <w:t xml:space="preserve"> </w:t>
            </w:r>
            <w:proofErr w:type="spellStart"/>
            <w:r w:rsidRPr="005F4627">
              <w:rPr>
                <w:b/>
                <w:bCs/>
                <w:color w:val="000000"/>
                <w:sz w:val="22"/>
                <w:szCs w:val="22"/>
              </w:rPr>
              <w:t>прираст</w:t>
            </w:r>
            <w:proofErr w:type="spellEnd"/>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C4F68D" w14:textId="77777777" w:rsidR="00170D15" w:rsidRPr="005F4627" w:rsidRDefault="00170D15" w:rsidP="00170D15">
            <w:pPr>
              <w:jc w:val="center"/>
              <w:rPr>
                <w:b/>
                <w:bCs/>
                <w:color w:val="000000"/>
                <w:sz w:val="22"/>
                <w:szCs w:val="22"/>
              </w:rPr>
            </w:pPr>
            <w:proofErr w:type="spellStart"/>
            <w:r w:rsidRPr="005F4627">
              <w:rPr>
                <w:b/>
                <w:bCs/>
                <w:color w:val="000000"/>
                <w:sz w:val="22"/>
                <w:szCs w:val="22"/>
              </w:rPr>
              <w:t>Piv</w:t>
            </w:r>
            <w:proofErr w:type="spellEnd"/>
            <w:r w:rsidRPr="005F4627">
              <w:rPr>
                <w:b/>
                <w:bCs/>
                <w:color w:val="000000"/>
                <w:sz w:val="22"/>
                <w:szCs w:val="22"/>
              </w:rPr>
              <w:t xml:space="preserve"> (%)</w:t>
            </w:r>
          </w:p>
        </w:tc>
      </w:tr>
      <w:tr w:rsidR="00170D15" w:rsidRPr="005F4627" w14:paraId="3F334A78" w14:textId="77777777" w:rsidTr="00170D15">
        <w:trPr>
          <w:trHeight w:val="340"/>
          <w:tblHeader/>
          <w:jc w:val="center"/>
        </w:trPr>
        <w:tc>
          <w:tcPr>
            <w:tcW w:w="4493" w:type="dxa"/>
            <w:vMerge/>
            <w:tcBorders>
              <w:top w:val="single" w:sz="4" w:space="0" w:color="auto"/>
              <w:left w:val="single" w:sz="4" w:space="0" w:color="auto"/>
              <w:bottom w:val="single" w:sz="4" w:space="0" w:color="auto"/>
              <w:right w:val="single" w:sz="4" w:space="0" w:color="auto"/>
            </w:tcBorders>
            <w:vAlign w:val="center"/>
            <w:hideMark/>
          </w:tcPr>
          <w:p w14:paraId="72431F9F" w14:textId="77777777" w:rsidR="00170D15" w:rsidRPr="005F4627" w:rsidRDefault="00170D15" w:rsidP="00170D15">
            <w:pPr>
              <w:rPr>
                <w:b/>
                <w:bCs/>
                <w:color w:val="000000"/>
                <w:sz w:val="22"/>
                <w:szCs w:val="22"/>
              </w:rPr>
            </w:pPr>
          </w:p>
        </w:tc>
        <w:tc>
          <w:tcPr>
            <w:tcW w:w="1430" w:type="dxa"/>
            <w:tcBorders>
              <w:top w:val="nil"/>
              <w:left w:val="nil"/>
              <w:bottom w:val="single" w:sz="4" w:space="0" w:color="auto"/>
              <w:right w:val="single" w:sz="4" w:space="0" w:color="auto"/>
            </w:tcBorders>
            <w:shd w:val="clear" w:color="000000" w:fill="BFBFBF"/>
            <w:noWrap/>
            <w:vAlign w:val="center"/>
            <w:hideMark/>
          </w:tcPr>
          <w:p w14:paraId="1421129F"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1170" w:type="dxa"/>
            <w:tcBorders>
              <w:top w:val="nil"/>
              <w:left w:val="nil"/>
              <w:bottom w:val="single" w:sz="4" w:space="0" w:color="auto"/>
              <w:right w:val="single" w:sz="4" w:space="0" w:color="auto"/>
            </w:tcBorders>
            <w:shd w:val="clear" w:color="000000" w:fill="BFBFBF"/>
            <w:noWrap/>
            <w:vAlign w:val="center"/>
            <w:hideMark/>
          </w:tcPr>
          <w:p w14:paraId="53D41AFA"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1346" w:type="dxa"/>
            <w:tcBorders>
              <w:top w:val="nil"/>
              <w:left w:val="nil"/>
              <w:bottom w:val="single" w:sz="4" w:space="0" w:color="auto"/>
              <w:right w:val="single" w:sz="4" w:space="0" w:color="auto"/>
            </w:tcBorders>
            <w:shd w:val="clear" w:color="000000" w:fill="BFBFBF"/>
            <w:noWrap/>
            <w:vAlign w:val="center"/>
            <w:hideMark/>
          </w:tcPr>
          <w:p w14:paraId="0B1BD206" w14:textId="77777777" w:rsidR="00170D15" w:rsidRPr="005F4627" w:rsidRDefault="00170D15" w:rsidP="00170D15">
            <w:pPr>
              <w:jc w:val="center"/>
              <w:rPr>
                <w:b/>
                <w:bCs/>
                <w:color w:val="000000"/>
                <w:sz w:val="22"/>
                <w:szCs w:val="22"/>
              </w:rPr>
            </w:pPr>
            <w:r w:rsidRPr="005F4627">
              <w:rPr>
                <w:b/>
                <w:bCs/>
                <w:color w:val="000000"/>
                <w:sz w:val="22"/>
                <w:szCs w:val="22"/>
              </w:rPr>
              <w:t>m3</w:t>
            </w:r>
          </w:p>
        </w:tc>
        <w:tc>
          <w:tcPr>
            <w:tcW w:w="1454" w:type="dxa"/>
            <w:tcBorders>
              <w:top w:val="nil"/>
              <w:left w:val="nil"/>
              <w:bottom w:val="single" w:sz="4" w:space="0" w:color="auto"/>
              <w:right w:val="single" w:sz="4" w:space="0" w:color="auto"/>
            </w:tcBorders>
            <w:shd w:val="clear" w:color="000000" w:fill="BFBFBF"/>
            <w:noWrap/>
            <w:vAlign w:val="center"/>
            <w:hideMark/>
          </w:tcPr>
          <w:p w14:paraId="4554E48E" w14:textId="77777777" w:rsidR="00170D15" w:rsidRPr="005F4627" w:rsidRDefault="00170D15" w:rsidP="00170D15">
            <w:pPr>
              <w:jc w:val="center"/>
              <w:rPr>
                <w:b/>
                <w:bCs/>
                <w:color w:val="000000"/>
                <w:sz w:val="22"/>
                <w:szCs w:val="22"/>
              </w:rPr>
            </w:pPr>
            <w:r w:rsidRPr="005F4627">
              <w:rPr>
                <w:b/>
                <w:bCs/>
                <w:color w:val="000000"/>
                <w:sz w:val="22"/>
                <w:szCs w:val="22"/>
              </w:rPr>
              <w:t>%</w:t>
            </w: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64D0F426" w14:textId="77777777" w:rsidR="00170D15" w:rsidRPr="005F4627" w:rsidRDefault="00170D15" w:rsidP="00170D15">
            <w:pPr>
              <w:rPr>
                <w:b/>
                <w:bCs/>
                <w:color w:val="000000"/>
                <w:sz w:val="22"/>
                <w:szCs w:val="22"/>
              </w:rPr>
            </w:pPr>
          </w:p>
        </w:tc>
      </w:tr>
      <w:tr w:rsidR="00170D15" w:rsidRPr="005F4627" w14:paraId="3AC4DB48" w14:textId="77777777" w:rsidTr="00170D15">
        <w:trPr>
          <w:trHeight w:val="340"/>
          <w:jc w:val="center"/>
        </w:trPr>
        <w:tc>
          <w:tcPr>
            <w:tcW w:w="11553" w:type="dxa"/>
            <w:gridSpan w:val="6"/>
            <w:tcBorders>
              <w:top w:val="single" w:sz="4" w:space="0" w:color="auto"/>
              <w:left w:val="single" w:sz="4" w:space="0" w:color="auto"/>
              <w:bottom w:val="single" w:sz="4" w:space="0" w:color="auto"/>
              <w:right w:val="single" w:sz="4" w:space="0" w:color="000000"/>
            </w:tcBorders>
            <w:noWrap/>
            <w:vAlign w:val="center"/>
            <w:hideMark/>
          </w:tcPr>
          <w:p w14:paraId="2DBCB051" w14:textId="77777777" w:rsidR="00170D15" w:rsidRPr="005F4627" w:rsidRDefault="00170D15" w:rsidP="00170D15">
            <w:pPr>
              <w:jc w:val="cente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r>
      <w:tr w:rsidR="00170D15" w:rsidRPr="005F4627" w14:paraId="06E3EC55"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D1D3A6A" w14:textId="77777777" w:rsidR="00170D15" w:rsidRPr="005F4627" w:rsidRDefault="00170D15" w:rsidP="00170D15">
            <w:pPr>
              <w:rPr>
                <w:color w:val="000000"/>
                <w:sz w:val="22"/>
                <w:szCs w:val="22"/>
              </w:rPr>
            </w:pPr>
            <w:proofErr w:type="spellStart"/>
            <w:r w:rsidRPr="005F4627">
              <w:rPr>
                <w:color w:val="000000"/>
                <w:sz w:val="22"/>
                <w:szCs w:val="22"/>
              </w:rPr>
              <w:t>смрча</w:t>
            </w:r>
            <w:proofErr w:type="spellEnd"/>
          </w:p>
        </w:tc>
        <w:tc>
          <w:tcPr>
            <w:tcW w:w="1430" w:type="dxa"/>
            <w:tcBorders>
              <w:top w:val="nil"/>
              <w:left w:val="nil"/>
              <w:bottom w:val="single" w:sz="4" w:space="0" w:color="auto"/>
              <w:right w:val="single" w:sz="4" w:space="0" w:color="auto"/>
            </w:tcBorders>
            <w:noWrap/>
            <w:vAlign w:val="center"/>
            <w:hideMark/>
          </w:tcPr>
          <w:p w14:paraId="5556C581" w14:textId="77777777" w:rsidR="00170D15" w:rsidRPr="005F4627" w:rsidRDefault="00170D15" w:rsidP="00170D15">
            <w:pPr>
              <w:jc w:val="right"/>
              <w:rPr>
                <w:color w:val="000000"/>
                <w:sz w:val="22"/>
                <w:szCs w:val="22"/>
              </w:rPr>
            </w:pPr>
            <w:r w:rsidRPr="005F4627">
              <w:rPr>
                <w:color w:val="000000"/>
                <w:sz w:val="22"/>
                <w:szCs w:val="22"/>
              </w:rPr>
              <w:t>18.6</w:t>
            </w:r>
          </w:p>
        </w:tc>
        <w:tc>
          <w:tcPr>
            <w:tcW w:w="1170" w:type="dxa"/>
            <w:tcBorders>
              <w:top w:val="nil"/>
              <w:left w:val="nil"/>
              <w:bottom w:val="single" w:sz="4" w:space="0" w:color="auto"/>
              <w:right w:val="single" w:sz="4" w:space="0" w:color="auto"/>
            </w:tcBorders>
            <w:noWrap/>
            <w:vAlign w:val="center"/>
            <w:hideMark/>
          </w:tcPr>
          <w:p w14:paraId="7CE3CD43"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4A4676A7" w14:textId="77777777" w:rsidR="00170D15" w:rsidRPr="005F4627" w:rsidRDefault="00170D15" w:rsidP="00170D15">
            <w:pPr>
              <w:jc w:val="right"/>
              <w:rPr>
                <w:color w:val="000000"/>
                <w:sz w:val="22"/>
                <w:szCs w:val="22"/>
              </w:rPr>
            </w:pPr>
            <w:r w:rsidRPr="005F4627">
              <w:rPr>
                <w:color w:val="000000"/>
                <w:sz w:val="22"/>
                <w:szCs w:val="22"/>
              </w:rPr>
              <w:t>0.5</w:t>
            </w:r>
          </w:p>
        </w:tc>
        <w:tc>
          <w:tcPr>
            <w:tcW w:w="1454" w:type="dxa"/>
            <w:tcBorders>
              <w:top w:val="nil"/>
              <w:left w:val="nil"/>
              <w:bottom w:val="single" w:sz="4" w:space="0" w:color="auto"/>
              <w:right w:val="single" w:sz="4" w:space="0" w:color="auto"/>
            </w:tcBorders>
            <w:noWrap/>
            <w:vAlign w:val="center"/>
            <w:hideMark/>
          </w:tcPr>
          <w:p w14:paraId="0C42D37E"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7AB82EAF"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05B13FA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0EE3CFC" w14:textId="77777777" w:rsidR="00170D15" w:rsidRPr="005F4627" w:rsidRDefault="00170D15" w:rsidP="00170D15">
            <w:pPr>
              <w:rPr>
                <w:color w:val="000000"/>
                <w:sz w:val="22"/>
                <w:szCs w:val="22"/>
              </w:rPr>
            </w:pPr>
            <w:proofErr w:type="spellStart"/>
            <w:r w:rsidRPr="005F4627">
              <w:rPr>
                <w:color w:val="000000"/>
                <w:sz w:val="22"/>
                <w:szCs w:val="22"/>
              </w:rPr>
              <w:t>остали</w:t>
            </w:r>
            <w:proofErr w:type="spellEnd"/>
            <w:r w:rsidRPr="005F4627">
              <w:rPr>
                <w:color w:val="000000"/>
                <w:sz w:val="22"/>
                <w:szCs w:val="22"/>
              </w:rPr>
              <w:t xml:space="preserve"> </w:t>
            </w:r>
            <w:proofErr w:type="spellStart"/>
            <w:r w:rsidRPr="005F4627">
              <w:rPr>
                <w:color w:val="000000"/>
                <w:sz w:val="22"/>
                <w:szCs w:val="22"/>
              </w:rPr>
              <w:t>тврди</w:t>
            </w:r>
            <w:proofErr w:type="spellEnd"/>
            <w:r w:rsidRPr="005F4627">
              <w:rPr>
                <w:color w:val="000000"/>
                <w:sz w:val="22"/>
                <w:szCs w:val="22"/>
              </w:rPr>
              <w:t xml:space="preserve"> </w:t>
            </w:r>
            <w:proofErr w:type="spellStart"/>
            <w:r w:rsidRPr="005F4627">
              <w:rPr>
                <w:color w:val="000000"/>
                <w:sz w:val="22"/>
                <w:szCs w:val="22"/>
              </w:rPr>
              <w:t>лишћари</w:t>
            </w:r>
            <w:proofErr w:type="spellEnd"/>
          </w:p>
        </w:tc>
        <w:tc>
          <w:tcPr>
            <w:tcW w:w="1430" w:type="dxa"/>
            <w:tcBorders>
              <w:top w:val="nil"/>
              <w:left w:val="nil"/>
              <w:bottom w:val="single" w:sz="4" w:space="0" w:color="auto"/>
              <w:right w:val="single" w:sz="4" w:space="0" w:color="auto"/>
            </w:tcBorders>
            <w:noWrap/>
            <w:vAlign w:val="center"/>
            <w:hideMark/>
          </w:tcPr>
          <w:p w14:paraId="7EA69404" w14:textId="77777777" w:rsidR="00170D15" w:rsidRPr="005F4627" w:rsidRDefault="00170D15" w:rsidP="00170D15">
            <w:pPr>
              <w:jc w:val="right"/>
              <w:rPr>
                <w:color w:val="000000"/>
                <w:sz w:val="22"/>
                <w:szCs w:val="22"/>
              </w:rPr>
            </w:pPr>
            <w:r w:rsidRPr="005F4627">
              <w:rPr>
                <w:color w:val="000000"/>
                <w:sz w:val="22"/>
                <w:szCs w:val="22"/>
              </w:rPr>
              <w:t>8.0</w:t>
            </w:r>
          </w:p>
        </w:tc>
        <w:tc>
          <w:tcPr>
            <w:tcW w:w="1170" w:type="dxa"/>
            <w:tcBorders>
              <w:top w:val="nil"/>
              <w:left w:val="nil"/>
              <w:bottom w:val="single" w:sz="4" w:space="0" w:color="auto"/>
              <w:right w:val="single" w:sz="4" w:space="0" w:color="auto"/>
            </w:tcBorders>
            <w:noWrap/>
            <w:vAlign w:val="center"/>
            <w:hideMark/>
          </w:tcPr>
          <w:p w14:paraId="5789630D"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4CA9BE77" w14:textId="77777777" w:rsidR="00170D15" w:rsidRPr="005F4627" w:rsidRDefault="00170D15" w:rsidP="00170D15">
            <w:pPr>
              <w:jc w:val="right"/>
              <w:rPr>
                <w:color w:val="000000"/>
                <w:sz w:val="22"/>
                <w:szCs w:val="22"/>
              </w:rPr>
            </w:pPr>
            <w:r w:rsidRPr="005F4627">
              <w:rPr>
                <w:color w:val="000000"/>
                <w:sz w:val="22"/>
                <w:szCs w:val="22"/>
              </w:rPr>
              <w:t>0.3</w:t>
            </w:r>
          </w:p>
        </w:tc>
        <w:tc>
          <w:tcPr>
            <w:tcW w:w="1454" w:type="dxa"/>
            <w:tcBorders>
              <w:top w:val="nil"/>
              <w:left w:val="nil"/>
              <w:bottom w:val="single" w:sz="4" w:space="0" w:color="auto"/>
              <w:right w:val="single" w:sz="4" w:space="0" w:color="auto"/>
            </w:tcBorders>
            <w:noWrap/>
            <w:vAlign w:val="center"/>
            <w:hideMark/>
          </w:tcPr>
          <w:p w14:paraId="26FCC5C8"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4A3C485F"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24071B18"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BE2B22A" w14:textId="77777777" w:rsidR="00170D15" w:rsidRPr="005F4627" w:rsidRDefault="00170D15" w:rsidP="00170D15">
            <w:pPr>
              <w:rPr>
                <w:color w:val="000000"/>
                <w:sz w:val="22"/>
                <w:szCs w:val="22"/>
              </w:rPr>
            </w:pPr>
            <w:proofErr w:type="spellStart"/>
            <w:r w:rsidRPr="005F4627">
              <w:rPr>
                <w:color w:val="000000"/>
                <w:sz w:val="22"/>
                <w:szCs w:val="22"/>
              </w:rPr>
              <w:t>клен</w:t>
            </w:r>
            <w:proofErr w:type="spellEnd"/>
          </w:p>
        </w:tc>
        <w:tc>
          <w:tcPr>
            <w:tcW w:w="1430" w:type="dxa"/>
            <w:tcBorders>
              <w:top w:val="nil"/>
              <w:left w:val="nil"/>
              <w:bottom w:val="single" w:sz="4" w:space="0" w:color="auto"/>
              <w:right w:val="single" w:sz="4" w:space="0" w:color="auto"/>
            </w:tcBorders>
            <w:noWrap/>
            <w:vAlign w:val="center"/>
            <w:hideMark/>
          </w:tcPr>
          <w:p w14:paraId="42D9FBAE" w14:textId="77777777" w:rsidR="00170D15" w:rsidRPr="005F4627" w:rsidRDefault="00170D15" w:rsidP="00170D15">
            <w:pPr>
              <w:jc w:val="right"/>
              <w:rPr>
                <w:color w:val="000000"/>
                <w:sz w:val="22"/>
                <w:szCs w:val="22"/>
              </w:rPr>
            </w:pPr>
            <w:r w:rsidRPr="005F4627">
              <w:rPr>
                <w:color w:val="000000"/>
                <w:sz w:val="22"/>
                <w:szCs w:val="22"/>
              </w:rPr>
              <w:t>9.2</w:t>
            </w:r>
          </w:p>
        </w:tc>
        <w:tc>
          <w:tcPr>
            <w:tcW w:w="1170" w:type="dxa"/>
            <w:tcBorders>
              <w:top w:val="nil"/>
              <w:left w:val="nil"/>
              <w:bottom w:val="single" w:sz="4" w:space="0" w:color="auto"/>
              <w:right w:val="single" w:sz="4" w:space="0" w:color="auto"/>
            </w:tcBorders>
            <w:noWrap/>
            <w:vAlign w:val="center"/>
            <w:hideMark/>
          </w:tcPr>
          <w:p w14:paraId="3F9916F5"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6F127930" w14:textId="77777777" w:rsidR="00170D15" w:rsidRPr="005F4627" w:rsidRDefault="00170D15" w:rsidP="00170D15">
            <w:pPr>
              <w:jc w:val="right"/>
              <w:rPr>
                <w:color w:val="000000"/>
                <w:sz w:val="22"/>
                <w:szCs w:val="22"/>
              </w:rPr>
            </w:pPr>
            <w:r w:rsidRPr="005F4627">
              <w:rPr>
                <w:color w:val="000000"/>
                <w:sz w:val="22"/>
                <w:szCs w:val="22"/>
              </w:rPr>
              <w:t>0.3</w:t>
            </w:r>
          </w:p>
        </w:tc>
        <w:tc>
          <w:tcPr>
            <w:tcW w:w="1454" w:type="dxa"/>
            <w:tcBorders>
              <w:top w:val="nil"/>
              <w:left w:val="nil"/>
              <w:bottom w:val="single" w:sz="4" w:space="0" w:color="auto"/>
              <w:right w:val="single" w:sz="4" w:space="0" w:color="auto"/>
            </w:tcBorders>
            <w:noWrap/>
            <w:vAlign w:val="center"/>
            <w:hideMark/>
          </w:tcPr>
          <w:p w14:paraId="32C00B84"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0C86A225" w14:textId="77777777" w:rsidR="00170D15" w:rsidRPr="005F4627" w:rsidRDefault="00170D15" w:rsidP="00170D15">
            <w:pPr>
              <w:jc w:val="right"/>
              <w:rPr>
                <w:color w:val="000000"/>
                <w:sz w:val="22"/>
                <w:szCs w:val="22"/>
              </w:rPr>
            </w:pPr>
            <w:r w:rsidRPr="005F4627">
              <w:rPr>
                <w:color w:val="000000"/>
                <w:sz w:val="22"/>
                <w:szCs w:val="22"/>
              </w:rPr>
              <w:t>3.8</w:t>
            </w:r>
          </w:p>
        </w:tc>
      </w:tr>
      <w:tr w:rsidR="00170D15" w:rsidRPr="005F4627" w14:paraId="1BEECCC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FA71D4B" w14:textId="77777777" w:rsidR="00170D15" w:rsidRPr="005F4627" w:rsidRDefault="00170D15" w:rsidP="00170D15">
            <w:pPr>
              <w:rPr>
                <w:color w:val="000000"/>
                <w:sz w:val="22"/>
                <w:szCs w:val="22"/>
              </w:rPr>
            </w:pPr>
            <w:proofErr w:type="spellStart"/>
            <w:r w:rsidRPr="005F4627">
              <w:rPr>
                <w:color w:val="000000"/>
                <w:sz w:val="22"/>
                <w:szCs w:val="22"/>
              </w:rPr>
              <w:t>багрем</w:t>
            </w:r>
            <w:proofErr w:type="spellEnd"/>
          </w:p>
        </w:tc>
        <w:tc>
          <w:tcPr>
            <w:tcW w:w="1430" w:type="dxa"/>
            <w:tcBorders>
              <w:top w:val="nil"/>
              <w:left w:val="nil"/>
              <w:bottom w:val="single" w:sz="4" w:space="0" w:color="auto"/>
              <w:right w:val="single" w:sz="4" w:space="0" w:color="auto"/>
            </w:tcBorders>
            <w:noWrap/>
            <w:vAlign w:val="center"/>
            <w:hideMark/>
          </w:tcPr>
          <w:p w14:paraId="091B9B38" w14:textId="77777777" w:rsidR="00170D15" w:rsidRPr="005F4627" w:rsidRDefault="00170D15" w:rsidP="00170D15">
            <w:pPr>
              <w:jc w:val="right"/>
              <w:rPr>
                <w:color w:val="000000"/>
                <w:sz w:val="22"/>
                <w:szCs w:val="22"/>
              </w:rPr>
            </w:pPr>
            <w:r w:rsidRPr="005F4627">
              <w:rPr>
                <w:color w:val="000000"/>
                <w:sz w:val="22"/>
                <w:szCs w:val="22"/>
              </w:rPr>
              <w:t>177.7</w:t>
            </w:r>
          </w:p>
        </w:tc>
        <w:tc>
          <w:tcPr>
            <w:tcW w:w="1170" w:type="dxa"/>
            <w:tcBorders>
              <w:top w:val="nil"/>
              <w:left w:val="nil"/>
              <w:bottom w:val="single" w:sz="4" w:space="0" w:color="auto"/>
              <w:right w:val="single" w:sz="4" w:space="0" w:color="auto"/>
            </w:tcBorders>
            <w:noWrap/>
            <w:vAlign w:val="center"/>
            <w:hideMark/>
          </w:tcPr>
          <w:p w14:paraId="031E6613"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403E9941" w14:textId="77777777" w:rsidR="00170D15" w:rsidRPr="005F4627" w:rsidRDefault="00170D15" w:rsidP="00170D15">
            <w:pPr>
              <w:jc w:val="right"/>
              <w:rPr>
                <w:color w:val="000000"/>
                <w:sz w:val="22"/>
                <w:szCs w:val="22"/>
              </w:rPr>
            </w:pPr>
            <w:r w:rsidRPr="005F4627">
              <w:rPr>
                <w:color w:val="000000"/>
                <w:sz w:val="22"/>
                <w:szCs w:val="22"/>
              </w:rPr>
              <w:t>7.6</w:t>
            </w:r>
          </w:p>
        </w:tc>
        <w:tc>
          <w:tcPr>
            <w:tcW w:w="1454" w:type="dxa"/>
            <w:tcBorders>
              <w:top w:val="nil"/>
              <w:left w:val="nil"/>
              <w:bottom w:val="single" w:sz="4" w:space="0" w:color="auto"/>
              <w:right w:val="single" w:sz="4" w:space="0" w:color="auto"/>
            </w:tcBorders>
            <w:noWrap/>
            <w:vAlign w:val="center"/>
            <w:hideMark/>
          </w:tcPr>
          <w:p w14:paraId="3C8A2EDA"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1C3442AE" w14:textId="77777777" w:rsidR="00170D15" w:rsidRPr="005F4627" w:rsidRDefault="00170D15" w:rsidP="00170D15">
            <w:pPr>
              <w:jc w:val="right"/>
              <w:rPr>
                <w:color w:val="000000"/>
                <w:sz w:val="22"/>
                <w:szCs w:val="22"/>
              </w:rPr>
            </w:pPr>
            <w:r w:rsidRPr="005F4627">
              <w:rPr>
                <w:color w:val="000000"/>
                <w:sz w:val="22"/>
                <w:szCs w:val="22"/>
              </w:rPr>
              <w:t>4.2</w:t>
            </w:r>
          </w:p>
        </w:tc>
      </w:tr>
      <w:tr w:rsidR="00170D15" w:rsidRPr="005F4627" w14:paraId="0ED80C77"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331BCCA" w14:textId="77777777" w:rsidR="00170D15" w:rsidRPr="005F4627" w:rsidRDefault="00170D15" w:rsidP="00170D15">
            <w:pPr>
              <w:rPr>
                <w:color w:val="000000"/>
                <w:sz w:val="22"/>
                <w:szCs w:val="22"/>
              </w:rPr>
            </w:pPr>
            <w:proofErr w:type="spellStart"/>
            <w:r w:rsidRPr="005F4627">
              <w:rPr>
                <w:color w:val="000000"/>
                <w:sz w:val="22"/>
                <w:szCs w:val="22"/>
              </w:rPr>
              <w:t>топола</w:t>
            </w:r>
            <w:proofErr w:type="spellEnd"/>
            <w:r w:rsidRPr="005F4627">
              <w:rPr>
                <w:color w:val="000000"/>
                <w:sz w:val="22"/>
                <w:szCs w:val="22"/>
              </w:rPr>
              <w:t xml:space="preserve"> I-214</w:t>
            </w:r>
          </w:p>
        </w:tc>
        <w:tc>
          <w:tcPr>
            <w:tcW w:w="1430" w:type="dxa"/>
            <w:tcBorders>
              <w:top w:val="nil"/>
              <w:left w:val="nil"/>
              <w:bottom w:val="single" w:sz="4" w:space="0" w:color="auto"/>
              <w:right w:val="single" w:sz="4" w:space="0" w:color="auto"/>
            </w:tcBorders>
            <w:noWrap/>
            <w:vAlign w:val="center"/>
            <w:hideMark/>
          </w:tcPr>
          <w:p w14:paraId="16245F76" w14:textId="77777777" w:rsidR="00170D15" w:rsidRPr="005F4627" w:rsidRDefault="00170D15" w:rsidP="00170D15">
            <w:pPr>
              <w:jc w:val="right"/>
              <w:rPr>
                <w:color w:val="000000"/>
                <w:sz w:val="22"/>
                <w:szCs w:val="22"/>
              </w:rPr>
            </w:pPr>
            <w:r w:rsidRPr="005F4627">
              <w:rPr>
                <w:color w:val="000000"/>
                <w:sz w:val="22"/>
                <w:szCs w:val="22"/>
              </w:rPr>
              <w:t>292.9</w:t>
            </w:r>
          </w:p>
        </w:tc>
        <w:tc>
          <w:tcPr>
            <w:tcW w:w="1170" w:type="dxa"/>
            <w:tcBorders>
              <w:top w:val="nil"/>
              <w:left w:val="nil"/>
              <w:bottom w:val="single" w:sz="4" w:space="0" w:color="auto"/>
              <w:right w:val="single" w:sz="4" w:space="0" w:color="auto"/>
            </w:tcBorders>
            <w:noWrap/>
            <w:vAlign w:val="center"/>
            <w:hideMark/>
          </w:tcPr>
          <w:p w14:paraId="0C6EEFB0"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16EDE0CC" w14:textId="77777777" w:rsidR="00170D15" w:rsidRPr="005F4627" w:rsidRDefault="00170D15" w:rsidP="00170D15">
            <w:pPr>
              <w:jc w:val="right"/>
              <w:rPr>
                <w:color w:val="000000"/>
                <w:sz w:val="22"/>
                <w:szCs w:val="22"/>
              </w:rPr>
            </w:pPr>
            <w:r w:rsidRPr="005F4627">
              <w:rPr>
                <w:color w:val="000000"/>
                <w:sz w:val="22"/>
                <w:szCs w:val="22"/>
              </w:rPr>
              <w:t>15.8</w:t>
            </w:r>
          </w:p>
        </w:tc>
        <w:tc>
          <w:tcPr>
            <w:tcW w:w="1454" w:type="dxa"/>
            <w:tcBorders>
              <w:top w:val="nil"/>
              <w:left w:val="nil"/>
              <w:bottom w:val="single" w:sz="4" w:space="0" w:color="auto"/>
              <w:right w:val="single" w:sz="4" w:space="0" w:color="auto"/>
            </w:tcBorders>
            <w:noWrap/>
            <w:vAlign w:val="center"/>
            <w:hideMark/>
          </w:tcPr>
          <w:p w14:paraId="3ED5ABE1" w14:textId="77777777" w:rsidR="00170D15" w:rsidRPr="005F4627" w:rsidRDefault="00170D15" w:rsidP="00170D15">
            <w:pPr>
              <w:jc w:val="right"/>
              <w:rPr>
                <w:color w:val="000000"/>
                <w:sz w:val="22"/>
                <w:szCs w:val="22"/>
              </w:rPr>
            </w:pPr>
            <w:r w:rsidRPr="005F4627">
              <w:rPr>
                <w:color w:val="000000"/>
                <w:sz w:val="22"/>
                <w:szCs w:val="22"/>
              </w:rPr>
              <w:t>0.2%</w:t>
            </w:r>
          </w:p>
        </w:tc>
        <w:tc>
          <w:tcPr>
            <w:tcW w:w="1660" w:type="dxa"/>
            <w:tcBorders>
              <w:top w:val="nil"/>
              <w:left w:val="nil"/>
              <w:bottom w:val="single" w:sz="4" w:space="0" w:color="auto"/>
              <w:right w:val="single" w:sz="4" w:space="0" w:color="auto"/>
            </w:tcBorders>
            <w:noWrap/>
            <w:vAlign w:val="center"/>
            <w:hideMark/>
          </w:tcPr>
          <w:p w14:paraId="262FB24D" w14:textId="77777777" w:rsidR="00170D15" w:rsidRPr="005F4627" w:rsidRDefault="00170D15" w:rsidP="00170D15">
            <w:pPr>
              <w:jc w:val="right"/>
              <w:rPr>
                <w:color w:val="000000"/>
                <w:sz w:val="22"/>
                <w:szCs w:val="22"/>
              </w:rPr>
            </w:pPr>
            <w:r w:rsidRPr="005F4627">
              <w:rPr>
                <w:color w:val="000000"/>
                <w:sz w:val="22"/>
                <w:szCs w:val="22"/>
              </w:rPr>
              <w:t>5.4</w:t>
            </w:r>
          </w:p>
        </w:tc>
      </w:tr>
      <w:tr w:rsidR="00170D15" w:rsidRPr="005F4627" w14:paraId="2ED256DB" w14:textId="77777777" w:rsidTr="00170D15">
        <w:trPr>
          <w:trHeight w:val="340"/>
          <w:jc w:val="center"/>
        </w:trPr>
        <w:tc>
          <w:tcPr>
            <w:tcW w:w="4493" w:type="dxa"/>
            <w:tcBorders>
              <w:top w:val="nil"/>
              <w:left w:val="single" w:sz="4" w:space="0" w:color="auto"/>
              <w:bottom w:val="single" w:sz="4" w:space="0" w:color="auto"/>
              <w:right w:val="single" w:sz="4" w:space="0" w:color="auto"/>
            </w:tcBorders>
            <w:shd w:val="clear" w:color="000000" w:fill="D9D9D9"/>
            <w:noWrap/>
            <w:vAlign w:val="center"/>
            <w:hideMark/>
          </w:tcPr>
          <w:p w14:paraId="1162F891" w14:textId="77777777" w:rsidR="00170D15" w:rsidRPr="005F4627" w:rsidRDefault="00170D15" w:rsidP="00170D15">
            <w:pPr>
              <w:rPr>
                <w:b/>
                <w:bCs/>
                <w:color w:val="000000"/>
                <w:sz w:val="22"/>
                <w:szCs w:val="22"/>
              </w:rPr>
            </w:pPr>
            <w:r w:rsidRPr="005F4627">
              <w:rPr>
                <w:b/>
                <w:bCs/>
                <w:color w:val="000000"/>
                <w:sz w:val="22"/>
                <w:szCs w:val="22"/>
              </w:rPr>
              <w:t xml:space="preserve">10 - </w:t>
            </w:r>
            <w:proofErr w:type="spellStart"/>
            <w:r w:rsidRPr="005F4627">
              <w:rPr>
                <w:b/>
                <w:bCs/>
                <w:color w:val="000000"/>
                <w:sz w:val="22"/>
                <w:szCs w:val="22"/>
              </w:rPr>
              <w:t>производња</w:t>
            </w:r>
            <w:proofErr w:type="spellEnd"/>
            <w:r w:rsidRPr="005F4627">
              <w:rPr>
                <w:b/>
                <w:bCs/>
                <w:color w:val="000000"/>
                <w:sz w:val="22"/>
                <w:szCs w:val="22"/>
              </w:rPr>
              <w:t xml:space="preserve"> </w:t>
            </w:r>
            <w:proofErr w:type="spellStart"/>
            <w:r w:rsidRPr="005F4627">
              <w:rPr>
                <w:b/>
                <w:bCs/>
                <w:color w:val="000000"/>
                <w:sz w:val="22"/>
                <w:szCs w:val="22"/>
              </w:rPr>
              <w:t>дрвета</w:t>
            </w:r>
            <w:proofErr w:type="spellEnd"/>
          </w:p>
        </w:tc>
        <w:tc>
          <w:tcPr>
            <w:tcW w:w="1430" w:type="dxa"/>
            <w:tcBorders>
              <w:top w:val="nil"/>
              <w:left w:val="nil"/>
              <w:bottom w:val="single" w:sz="4" w:space="0" w:color="auto"/>
              <w:right w:val="single" w:sz="4" w:space="0" w:color="auto"/>
            </w:tcBorders>
            <w:shd w:val="clear" w:color="000000" w:fill="D9D9D9"/>
            <w:noWrap/>
            <w:vAlign w:val="center"/>
            <w:hideMark/>
          </w:tcPr>
          <w:p w14:paraId="1CE68328" w14:textId="77777777" w:rsidR="00170D15" w:rsidRPr="005F4627" w:rsidRDefault="00170D15" w:rsidP="00170D15">
            <w:pPr>
              <w:jc w:val="right"/>
              <w:rPr>
                <w:b/>
                <w:bCs/>
                <w:color w:val="000000"/>
                <w:sz w:val="22"/>
                <w:szCs w:val="22"/>
              </w:rPr>
            </w:pPr>
            <w:r w:rsidRPr="005F4627">
              <w:rPr>
                <w:b/>
                <w:bCs/>
                <w:color w:val="000000"/>
                <w:sz w:val="22"/>
                <w:szCs w:val="22"/>
              </w:rPr>
              <w:t>506.5</w:t>
            </w:r>
          </w:p>
        </w:tc>
        <w:tc>
          <w:tcPr>
            <w:tcW w:w="1170" w:type="dxa"/>
            <w:tcBorders>
              <w:top w:val="nil"/>
              <w:left w:val="nil"/>
              <w:bottom w:val="single" w:sz="4" w:space="0" w:color="auto"/>
              <w:right w:val="single" w:sz="4" w:space="0" w:color="auto"/>
            </w:tcBorders>
            <w:shd w:val="clear" w:color="000000" w:fill="D9D9D9"/>
            <w:noWrap/>
            <w:vAlign w:val="center"/>
            <w:hideMark/>
          </w:tcPr>
          <w:p w14:paraId="52425D03" w14:textId="77777777" w:rsidR="00170D15" w:rsidRPr="005F4627" w:rsidRDefault="00170D15" w:rsidP="00170D15">
            <w:pPr>
              <w:jc w:val="right"/>
              <w:rPr>
                <w:b/>
                <w:bCs/>
                <w:color w:val="000000"/>
                <w:sz w:val="22"/>
                <w:szCs w:val="22"/>
              </w:rPr>
            </w:pPr>
            <w:r w:rsidRPr="005F4627">
              <w:rPr>
                <w:b/>
                <w:bCs/>
                <w:color w:val="000000"/>
                <w:sz w:val="22"/>
                <w:szCs w:val="22"/>
              </w:rPr>
              <w:t>0.1%</w:t>
            </w:r>
          </w:p>
        </w:tc>
        <w:tc>
          <w:tcPr>
            <w:tcW w:w="1346" w:type="dxa"/>
            <w:tcBorders>
              <w:top w:val="nil"/>
              <w:left w:val="nil"/>
              <w:bottom w:val="single" w:sz="4" w:space="0" w:color="auto"/>
              <w:right w:val="single" w:sz="4" w:space="0" w:color="auto"/>
            </w:tcBorders>
            <w:shd w:val="clear" w:color="000000" w:fill="D9D9D9"/>
            <w:noWrap/>
            <w:vAlign w:val="center"/>
            <w:hideMark/>
          </w:tcPr>
          <w:p w14:paraId="56F720DE" w14:textId="77777777" w:rsidR="00170D15" w:rsidRPr="005F4627" w:rsidRDefault="00170D15" w:rsidP="00170D15">
            <w:pPr>
              <w:jc w:val="right"/>
              <w:rPr>
                <w:b/>
                <w:bCs/>
                <w:color w:val="000000"/>
                <w:sz w:val="22"/>
                <w:szCs w:val="22"/>
              </w:rPr>
            </w:pPr>
            <w:r w:rsidRPr="005F4627">
              <w:rPr>
                <w:b/>
                <w:bCs/>
                <w:color w:val="000000"/>
                <w:sz w:val="22"/>
                <w:szCs w:val="22"/>
              </w:rPr>
              <w:t>24.5</w:t>
            </w:r>
          </w:p>
        </w:tc>
        <w:tc>
          <w:tcPr>
            <w:tcW w:w="1454" w:type="dxa"/>
            <w:tcBorders>
              <w:top w:val="nil"/>
              <w:left w:val="nil"/>
              <w:bottom w:val="single" w:sz="4" w:space="0" w:color="auto"/>
              <w:right w:val="single" w:sz="4" w:space="0" w:color="auto"/>
            </w:tcBorders>
            <w:shd w:val="clear" w:color="000000" w:fill="D9D9D9"/>
            <w:noWrap/>
            <w:vAlign w:val="center"/>
            <w:hideMark/>
          </w:tcPr>
          <w:p w14:paraId="61B4CA40" w14:textId="77777777" w:rsidR="00170D15" w:rsidRPr="005F4627" w:rsidRDefault="00170D15" w:rsidP="00170D15">
            <w:pPr>
              <w:jc w:val="right"/>
              <w:rPr>
                <w:b/>
                <w:bCs/>
                <w:color w:val="000000"/>
                <w:sz w:val="22"/>
                <w:szCs w:val="22"/>
              </w:rPr>
            </w:pPr>
            <w:r w:rsidRPr="005F4627">
              <w:rPr>
                <w:b/>
                <w:bCs/>
                <w:color w:val="000000"/>
                <w:sz w:val="22"/>
                <w:szCs w:val="22"/>
              </w:rPr>
              <w:t>0.3%</w:t>
            </w:r>
          </w:p>
        </w:tc>
        <w:tc>
          <w:tcPr>
            <w:tcW w:w="1660" w:type="dxa"/>
            <w:tcBorders>
              <w:top w:val="nil"/>
              <w:left w:val="nil"/>
              <w:bottom w:val="single" w:sz="4" w:space="0" w:color="auto"/>
              <w:right w:val="single" w:sz="4" w:space="0" w:color="auto"/>
            </w:tcBorders>
            <w:shd w:val="clear" w:color="000000" w:fill="D9D9D9"/>
            <w:noWrap/>
            <w:vAlign w:val="center"/>
            <w:hideMark/>
          </w:tcPr>
          <w:p w14:paraId="6FBFDEC6" w14:textId="77777777" w:rsidR="00170D15" w:rsidRPr="005F4627" w:rsidRDefault="00170D15" w:rsidP="00170D15">
            <w:pPr>
              <w:jc w:val="right"/>
              <w:rPr>
                <w:b/>
                <w:bCs/>
                <w:color w:val="000000"/>
                <w:sz w:val="22"/>
                <w:szCs w:val="22"/>
              </w:rPr>
            </w:pPr>
            <w:r w:rsidRPr="005F4627">
              <w:rPr>
                <w:b/>
                <w:bCs/>
                <w:color w:val="000000"/>
                <w:sz w:val="22"/>
                <w:szCs w:val="22"/>
              </w:rPr>
              <w:t>4.8</w:t>
            </w:r>
          </w:p>
        </w:tc>
      </w:tr>
      <w:tr w:rsidR="00170D15" w:rsidRPr="005F4627" w14:paraId="7451F26B" w14:textId="77777777" w:rsidTr="00170D15">
        <w:trPr>
          <w:trHeight w:val="340"/>
          <w:jc w:val="center"/>
        </w:trPr>
        <w:tc>
          <w:tcPr>
            <w:tcW w:w="11553" w:type="dxa"/>
            <w:gridSpan w:val="6"/>
            <w:tcBorders>
              <w:top w:val="single" w:sz="4" w:space="0" w:color="auto"/>
              <w:left w:val="single" w:sz="4" w:space="0" w:color="auto"/>
              <w:bottom w:val="single" w:sz="4" w:space="0" w:color="auto"/>
              <w:right w:val="single" w:sz="4" w:space="0" w:color="000000"/>
            </w:tcBorders>
            <w:noWrap/>
            <w:vAlign w:val="center"/>
            <w:hideMark/>
          </w:tcPr>
          <w:p w14:paraId="565ACC06" w14:textId="77777777" w:rsidR="00170D15" w:rsidRPr="005F4627" w:rsidRDefault="00170D15" w:rsidP="00170D15">
            <w:pPr>
              <w:jc w:val="cente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r>
      <w:tr w:rsidR="00170D15" w:rsidRPr="005F4627" w14:paraId="5908699F"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6CDF6D3" w14:textId="77777777" w:rsidR="00170D15" w:rsidRPr="005F4627" w:rsidRDefault="00170D15" w:rsidP="00170D15">
            <w:pPr>
              <w:rPr>
                <w:color w:val="000000"/>
                <w:sz w:val="22"/>
                <w:szCs w:val="22"/>
              </w:rPr>
            </w:pPr>
            <w:proofErr w:type="spellStart"/>
            <w:r w:rsidRPr="005F4627">
              <w:rPr>
                <w:color w:val="000000"/>
                <w:sz w:val="22"/>
                <w:szCs w:val="22"/>
              </w:rPr>
              <w:t>смрча</w:t>
            </w:r>
            <w:proofErr w:type="spellEnd"/>
          </w:p>
        </w:tc>
        <w:tc>
          <w:tcPr>
            <w:tcW w:w="1430" w:type="dxa"/>
            <w:tcBorders>
              <w:top w:val="nil"/>
              <w:left w:val="nil"/>
              <w:bottom w:val="single" w:sz="4" w:space="0" w:color="auto"/>
              <w:right w:val="single" w:sz="4" w:space="0" w:color="auto"/>
            </w:tcBorders>
            <w:noWrap/>
            <w:vAlign w:val="center"/>
            <w:hideMark/>
          </w:tcPr>
          <w:p w14:paraId="2682AB2F" w14:textId="77777777" w:rsidR="00170D15" w:rsidRPr="005F4627" w:rsidRDefault="00170D15" w:rsidP="00170D15">
            <w:pPr>
              <w:jc w:val="right"/>
              <w:rPr>
                <w:color w:val="000000"/>
                <w:sz w:val="22"/>
                <w:szCs w:val="22"/>
              </w:rPr>
            </w:pPr>
            <w:r w:rsidRPr="005F4627">
              <w:rPr>
                <w:color w:val="000000"/>
                <w:sz w:val="22"/>
                <w:szCs w:val="22"/>
              </w:rPr>
              <w:t>76.4</w:t>
            </w:r>
          </w:p>
        </w:tc>
        <w:tc>
          <w:tcPr>
            <w:tcW w:w="1170" w:type="dxa"/>
            <w:tcBorders>
              <w:top w:val="nil"/>
              <w:left w:val="nil"/>
              <w:bottom w:val="single" w:sz="4" w:space="0" w:color="auto"/>
              <w:right w:val="single" w:sz="4" w:space="0" w:color="auto"/>
            </w:tcBorders>
            <w:noWrap/>
            <w:vAlign w:val="center"/>
            <w:hideMark/>
          </w:tcPr>
          <w:p w14:paraId="7DEDFC31"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2DF0E700" w14:textId="77777777" w:rsidR="00170D15" w:rsidRPr="005F4627" w:rsidRDefault="00170D15" w:rsidP="00170D15">
            <w:pPr>
              <w:jc w:val="right"/>
              <w:rPr>
                <w:color w:val="000000"/>
                <w:sz w:val="22"/>
                <w:szCs w:val="22"/>
              </w:rPr>
            </w:pPr>
            <w:r w:rsidRPr="005F4627">
              <w:rPr>
                <w:color w:val="000000"/>
                <w:sz w:val="22"/>
                <w:szCs w:val="22"/>
              </w:rPr>
              <w:t>1.7</w:t>
            </w:r>
          </w:p>
        </w:tc>
        <w:tc>
          <w:tcPr>
            <w:tcW w:w="1454" w:type="dxa"/>
            <w:tcBorders>
              <w:top w:val="nil"/>
              <w:left w:val="nil"/>
              <w:bottom w:val="single" w:sz="4" w:space="0" w:color="auto"/>
              <w:right w:val="single" w:sz="4" w:space="0" w:color="auto"/>
            </w:tcBorders>
            <w:noWrap/>
            <w:vAlign w:val="center"/>
            <w:hideMark/>
          </w:tcPr>
          <w:p w14:paraId="0DDAC6F1"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1D0EBA29"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385776F8"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2C8D17A" w14:textId="77777777" w:rsidR="00170D15" w:rsidRPr="005F4627" w:rsidRDefault="00170D15" w:rsidP="00170D15">
            <w:pPr>
              <w:rPr>
                <w:color w:val="000000"/>
                <w:sz w:val="22"/>
                <w:szCs w:val="22"/>
              </w:rPr>
            </w:pPr>
            <w:proofErr w:type="spellStart"/>
            <w:r w:rsidRPr="005F4627">
              <w:rPr>
                <w:color w:val="000000"/>
                <w:sz w:val="22"/>
                <w:szCs w:val="22"/>
              </w:rPr>
              <w:t>остали</w:t>
            </w:r>
            <w:proofErr w:type="spellEnd"/>
            <w:r w:rsidRPr="005F4627">
              <w:rPr>
                <w:color w:val="000000"/>
                <w:sz w:val="22"/>
                <w:szCs w:val="22"/>
              </w:rPr>
              <w:t xml:space="preserve"> </w:t>
            </w:r>
            <w:proofErr w:type="spellStart"/>
            <w:r w:rsidRPr="005F4627">
              <w:rPr>
                <w:color w:val="000000"/>
                <w:sz w:val="22"/>
                <w:szCs w:val="22"/>
              </w:rPr>
              <w:t>тврди</w:t>
            </w:r>
            <w:proofErr w:type="spellEnd"/>
            <w:r w:rsidRPr="005F4627">
              <w:rPr>
                <w:color w:val="000000"/>
                <w:sz w:val="22"/>
                <w:szCs w:val="22"/>
              </w:rPr>
              <w:t xml:space="preserve"> </w:t>
            </w:r>
            <w:proofErr w:type="spellStart"/>
            <w:r w:rsidRPr="005F4627">
              <w:rPr>
                <w:color w:val="000000"/>
                <w:sz w:val="22"/>
                <w:szCs w:val="22"/>
              </w:rPr>
              <w:t>лишћари</w:t>
            </w:r>
            <w:proofErr w:type="spellEnd"/>
          </w:p>
        </w:tc>
        <w:tc>
          <w:tcPr>
            <w:tcW w:w="1430" w:type="dxa"/>
            <w:tcBorders>
              <w:top w:val="nil"/>
              <w:left w:val="nil"/>
              <w:bottom w:val="single" w:sz="4" w:space="0" w:color="auto"/>
              <w:right w:val="single" w:sz="4" w:space="0" w:color="auto"/>
            </w:tcBorders>
            <w:noWrap/>
            <w:vAlign w:val="center"/>
            <w:hideMark/>
          </w:tcPr>
          <w:p w14:paraId="5D19118E" w14:textId="77777777" w:rsidR="00170D15" w:rsidRPr="005F4627" w:rsidRDefault="00170D15" w:rsidP="00170D15">
            <w:pPr>
              <w:jc w:val="right"/>
              <w:rPr>
                <w:color w:val="000000"/>
                <w:sz w:val="22"/>
                <w:szCs w:val="22"/>
              </w:rPr>
            </w:pPr>
            <w:r w:rsidRPr="005F4627">
              <w:rPr>
                <w:color w:val="000000"/>
                <w:sz w:val="22"/>
                <w:szCs w:val="22"/>
              </w:rPr>
              <w:t>3,668.4</w:t>
            </w:r>
          </w:p>
        </w:tc>
        <w:tc>
          <w:tcPr>
            <w:tcW w:w="1170" w:type="dxa"/>
            <w:tcBorders>
              <w:top w:val="nil"/>
              <w:left w:val="nil"/>
              <w:bottom w:val="single" w:sz="4" w:space="0" w:color="auto"/>
              <w:right w:val="single" w:sz="4" w:space="0" w:color="auto"/>
            </w:tcBorders>
            <w:noWrap/>
            <w:vAlign w:val="center"/>
            <w:hideMark/>
          </w:tcPr>
          <w:p w14:paraId="25C3656E" w14:textId="77777777" w:rsidR="00170D15" w:rsidRPr="005F4627" w:rsidRDefault="00170D15" w:rsidP="00170D15">
            <w:pPr>
              <w:jc w:val="right"/>
              <w:rPr>
                <w:color w:val="000000"/>
                <w:sz w:val="22"/>
                <w:szCs w:val="22"/>
              </w:rPr>
            </w:pPr>
            <w:r w:rsidRPr="005F4627">
              <w:rPr>
                <w:color w:val="000000"/>
                <w:sz w:val="22"/>
                <w:szCs w:val="22"/>
              </w:rPr>
              <w:t>0.9%</w:t>
            </w:r>
          </w:p>
        </w:tc>
        <w:tc>
          <w:tcPr>
            <w:tcW w:w="1346" w:type="dxa"/>
            <w:tcBorders>
              <w:top w:val="nil"/>
              <w:left w:val="nil"/>
              <w:bottom w:val="single" w:sz="4" w:space="0" w:color="auto"/>
              <w:right w:val="single" w:sz="4" w:space="0" w:color="auto"/>
            </w:tcBorders>
            <w:noWrap/>
            <w:vAlign w:val="center"/>
            <w:hideMark/>
          </w:tcPr>
          <w:p w14:paraId="5416F591" w14:textId="77777777" w:rsidR="00170D15" w:rsidRPr="005F4627" w:rsidRDefault="00170D15" w:rsidP="00170D15">
            <w:pPr>
              <w:jc w:val="right"/>
              <w:rPr>
                <w:color w:val="000000"/>
                <w:sz w:val="22"/>
                <w:szCs w:val="22"/>
              </w:rPr>
            </w:pPr>
            <w:r w:rsidRPr="005F4627">
              <w:rPr>
                <w:color w:val="000000"/>
                <w:sz w:val="22"/>
                <w:szCs w:val="22"/>
              </w:rPr>
              <w:t>110.8</w:t>
            </w:r>
          </w:p>
        </w:tc>
        <w:tc>
          <w:tcPr>
            <w:tcW w:w="1454" w:type="dxa"/>
            <w:tcBorders>
              <w:top w:val="nil"/>
              <w:left w:val="nil"/>
              <w:bottom w:val="single" w:sz="4" w:space="0" w:color="auto"/>
              <w:right w:val="single" w:sz="4" w:space="0" w:color="auto"/>
            </w:tcBorders>
            <w:noWrap/>
            <w:vAlign w:val="center"/>
            <w:hideMark/>
          </w:tcPr>
          <w:p w14:paraId="0FD795E5" w14:textId="77777777" w:rsidR="00170D15" w:rsidRPr="005F4627" w:rsidRDefault="00170D15" w:rsidP="00170D15">
            <w:pPr>
              <w:jc w:val="right"/>
              <w:rPr>
                <w:color w:val="000000"/>
                <w:sz w:val="22"/>
                <w:szCs w:val="22"/>
              </w:rPr>
            </w:pPr>
            <w:r w:rsidRPr="005F4627">
              <w:rPr>
                <w:color w:val="000000"/>
                <w:sz w:val="22"/>
                <w:szCs w:val="22"/>
              </w:rPr>
              <w:t>1.3%</w:t>
            </w:r>
          </w:p>
        </w:tc>
        <w:tc>
          <w:tcPr>
            <w:tcW w:w="1660" w:type="dxa"/>
            <w:tcBorders>
              <w:top w:val="nil"/>
              <w:left w:val="nil"/>
              <w:bottom w:val="single" w:sz="4" w:space="0" w:color="auto"/>
              <w:right w:val="single" w:sz="4" w:space="0" w:color="auto"/>
            </w:tcBorders>
            <w:noWrap/>
            <w:vAlign w:val="center"/>
            <w:hideMark/>
          </w:tcPr>
          <w:p w14:paraId="5C9E19FA"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121FB482"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E7BD832" w14:textId="77777777" w:rsidR="00170D15" w:rsidRPr="005F4627" w:rsidRDefault="00170D15" w:rsidP="00170D15">
            <w:pPr>
              <w:rPr>
                <w:color w:val="000000"/>
                <w:sz w:val="22"/>
                <w:szCs w:val="22"/>
              </w:rPr>
            </w:pPr>
            <w:proofErr w:type="spellStart"/>
            <w:r w:rsidRPr="005F4627">
              <w:rPr>
                <w:color w:val="000000"/>
                <w:sz w:val="22"/>
                <w:szCs w:val="22"/>
              </w:rPr>
              <w:t>цер</w:t>
            </w:r>
            <w:proofErr w:type="spellEnd"/>
          </w:p>
        </w:tc>
        <w:tc>
          <w:tcPr>
            <w:tcW w:w="1430" w:type="dxa"/>
            <w:tcBorders>
              <w:top w:val="nil"/>
              <w:left w:val="nil"/>
              <w:bottom w:val="single" w:sz="4" w:space="0" w:color="auto"/>
              <w:right w:val="single" w:sz="4" w:space="0" w:color="auto"/>
            </w:tcBorders>
            <w:noWrap/>
            <w:vAlign w:val="center"/>
            <w:hideMark/>
          </w:tcPr>
          <w:p w14:paraId="4021B04F" w14:textId="77777777" w:rsidR="00170D15" w:rsidRPr="005F4627" w:rsidRDefault="00170D15" w:rsidP="00170D15">
            <w:pPr>
              <w:jc w:val="right"/>
              <w:rPr>
                <w:color w:val="000000"/>
                <w:sz w:val="22"/>
                <w:szCs w:val="22"/>
              </w:rPr>
            </w:pPr>
            <w:r w:rsidRPr="005F4627">
              <w:rPr>
                <w:color w:val="000000"/>
                <w:sz w:val="22"/>
                <w:szCs w:val="22"/>
              </w:rPr>
              <w:t>4,009.9</w:t>
            </w:r>
          </w:p>
        </w:tc>
        <w:tc>
          <w:tcPr>
            <w:tcW w:w="1170" w:type="dxa"/>
            <w:tcBorders>
              <w:top w:val="nil"/>
              <w:left w:val="nil"/>
              <w:bottom w:val="single" w:sz="4" w:space="0" w:color="auto"/>
              <w:right w:val="single" w:sz="4" w:space="0" w:color="auto"/>
            </w:tcBorders>
            <w:noWrap/>
            <w:vAlign w:val="center"/>
            <w:hideMark/>
          </w:tcPr>
          <w:p w14:paraId="67759EBD" w14:textId="77777777" w:rsidR="00170D15" w:rsidRPr="005F4627" w:rsidRDefault="00170D15" w:rsidP="00170D15">
            <w:pPr>
              <w:jc w:val="right"/>
              <w:rPr>
                <w:color w:val="000000"/>
                <w:sz w:val="22"/>
                <w:szCs w:val="22"/>
              </w:rPr>
            </w:pPr>
            <w:r w:rsidRPr="005F4627">
              <w:rPr>
                <w:color w:val="000000"/>
                <w:sz w:val="22"/>
                <w:szCs w:val="22"/>
              </w:rPr>
              <w:t>0.9%</w:t>
            </w:r>
          </w:p>
        </w:tc>
        <w:tc>
          <w:tcPr>
            <w:tcW w:w="1346" w:type="dxa"/>
            <w:tcBorders>
              <w:top w:val="nil"/>
              <w:left w:val="nil"/>
              <w:bottom w:val="single" w:sz="4" w:space="0" w:color="auto"/>
              <w:right w:val="single" w:sz="4" w:space="0" w:color="auto"/>
            </w:tcBorders>
            <w:noWrap/>
            <w:vAlign w:val="center"/>
            <w:hideMark/>
          </w:tcPr>
          <w:p w14:paraId="2657A2E9" w14:textId="77777777" w:rsidR="00170D15" w:rsidRPr="005F4627" w:rsidRDefault="00170D15" w:rsidP="00170D15">
            <w:pPr>
              <w:jc w:val="right"/>
              <w:rPr>
                <w:color w:val="000000"/>
                <w:sz w:val="22"/>
                <w:szCs w:val="22"/>
              </w:rPr>
            </w:pPr>
            <w:r w:rsidRPr="005F4627">
              <w:rPr>
                <w:color w:val="000000"/>
                <w:sz w:val="22"/>
                <w:szCs w:val="22"/>
              </w:rPr>
              <w:t>64.0</w:t>
            </w:r>
          </w:p>
        </w:tc>
        <w:tc>
          <w:tcPr>
            <w:tcW w:w="1454" w:type="dxa"/>
            <w:tcBorders>
              <w:top w:val="nil"/>
              <w:left w:val="nil"/>
              <w:bottom w:val="single" w:sz="4" w:space="0" w:color="auto"/>
              <w:right w:val="single" w:sz="4" w:space="0" w:color="auto"/>
            </w:tcBorders>
            <w:noWrap/>
            <w:vAlign w:val="center"/>
            <w:hideMark/>
          </w:tcPr>
          <w:p w14:paraId="0B118DDA" w14:textId="77777777" w:rsidR="00170D15" w:rsidRPr="005F4627" w:rsidRDefault="00170D15" w:rsidP="00170D15">
            <w:pPr>
              <w:jc w:val="right"/>
              <w:rPr>
                <w:color w:val="000000"/>
                <w:sz w:val="22"/>
                <w:szCs w:val="22"/>
              </w:rPr>
            </w:pPr>
            <w:r w:rsidRPr="005F4627">
              <w:rPr>
                <w:color w:val="000000"/>
                <w:sz w:val="22"/>
                <w:szCs w:val="22"/>
              </w:rPr>
              <w:t>0.7%</w:t>
            </w:r>
          </w:p>
        </w:tc>
        <w:tc>
          <w:tcPr>
            <w:tcW w:w="1660" w:type="dxa"/>
            <w:tcBorders>
              <w:top w:val="nil"/>
              <w:left w:val="nil"/>
              <w:bottom w:val="single" w:sz="4" w:space="0" w:color="auto"/>
              <w:right w:val="single" w:sz="4" w:space="0" w:color="auto"/>
            </w:tcBorders>
            <w:noWrap/>
            <w:vAlign w:val="center"/>
            <w:hideMark/>
          </w:tcPr>
          <w:p w14:paraId="3B7BA96E"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29D44F72"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55CA702" w14:textId="77777777" w:rsidR="00170D15" w:rsidRPr="005F4627" w:rsidRDefault="00170D15" w:rsidP="00170D15">
            <w:pPr>
              <w:rPr>
                <w:color w:val="000000"/>
                <w:sz w:val="22"/>
                <w:szCs w:val="22"/>
              </w:rPr>
            </w:pPr>
            <w:proofErr w:type="spellStart"/>
            <w:r w:rsidRPr="005F4627">
              <w:rPr>
                <w:color w:val="000000"/>
                <w:sz w:val="22"/>
                <w:szCs w:val="22"/>
              </w:rPr>
              <w:t>клен</w:t>
            </w:r>
            <w:proofErr w:type="spellEnd"/>
          </w:p>
        </w:tc>
        <w:tc>
          <w:tcPr>
            <w:tcW w:w="1430" w:type="dxa"/>
            <w:tcBorders>
              <w:top w:val="nil"/>
              <w:left w:val="nil"/>
              <w:bottom w:val="single" w:sz="4" w:space="0" w:color="auto"/>
              <w:right w:val="single" w:sz="4" w:space="0" w:color="auto"/>
            </w:tcBorders>
            <w:noWrap/>
            <w:vAlign w:val="center"/>
            <w:hideMark/>
          </w:tcPr>
          <w:p w14:paraId="2E7FD204" w14:textId="77777777" w:rsidR="00170D15" w:rsidRPr="005F4627" w:rsidRDefault="00170D15" w:rsidP="00170D15">
            <w:pPr>
              <w:jc w:val="right"/>
              <w:rPr>
                <w:color w:val="000000"/>
                <w:sz w:val="22"/>
                <w:szCs w:val="22"/>
              </w:rPr>
            </w:pPr>
            <w:r w:rsidRPr="005F4627">
              <w:rPr>
                <w:color w:val="000000"/>
                <w:sz w:val="22"/>
                <w:szCs w:val="22"/>
              </w:rPr>
              <w:t>1,127.4</w:t>
            </w:r>
          </w:p>
        </w:tc>
        <w:tc>
          <w:tcPr>
            <w:tcW w:w="1170" w:type="dxa"/>
            <w:tcBorders>
              <w:top w:val="nil"/>
              <w:left w:val="nil"/>
              <w:bottom w:val="single" w:sz="4" w:space="0" w:color="auto"/>
              <w:right w:val="single" w:sz="4" w:space="0" w:color="auto"/>
            </w:tcBorders>
            <w:noWrap/>
            <w:vAlign w:val="center"/>
            <w:hideMark/>
          </w:tcPr>
          <w:p w14:paraId="78A8B892" w14:textId="77777777" w:rsidR="00170D15" w:rsidRPr="005F4627" w:rsidRDefault="00170D15" w:rsidP="00170D15">
            <w:pPr>
              <w:jc w:val="right"/>
              <w:rPr>
                <w:color w:val="000000"/>
                <w:sz w:val="22"/>
                <w:szCs w:val="22"/>
              </w:rPr>
            </w:pPr>
            <w:r w:rsidRPr="005F4627">
              <w:rPr>
                <w:color w:val="000000"/>
                <w:sz w:val="22"/>
                <w:szCs w:val="22"/>
              </w:rPr>
              <w:t>0.3%</w:t>
            </w:r>
          </w:p>
        </w:tc>
        <w:tc>
          <w:tcPr>
            <w:tcW w:w="1346" w:type="dxa"/>
            <w:tcBorders>
              <w:top w:val="nil"/>
              <w:left w:val="nil"/>
              <w:bottom w:val="single" w:sz="4" w:space="0" w:color="auto"/>
              <w:right w:val="single" w:sz="4" w:space="0" w:color="auto"/>
            </w:tcBorders>
            <w:noWrap/>
            <w:vAlign w:val="center"/>
            <w:hideMark/>
          </w:tcPr>
          <w:p w14:paraId="7BBDA010" w14:textId="77777777" w:rsidR="00170D15" w:rsidRPr="005F4627" w:rsidRDefault="00170D15" w:rsidP="00170D15">
            <w:pPr>
              <w:jc w:val="right"/>
              <w:rPr>
                <w:color w:val="000000"/>
                <w:sz w:val="22"/>
                <w:szCs w:val="22"/>
              </w:rPr>
            </w:pPr>
            <w:r w:rsidRPr="005F4627">
              <w:rPr>
                <w:color w:val="000000"/>
                <w:sz w:val="22"/>
                <w:szCs w:val="22"/>
              </w:rPr>
              <w:t>31.9</w:t>
            </w:r>
          </w:p>
        </w:tc>
        <w:tc>
          <w:tcPr>
            <w:tcW w:w="1454" w:type="dxa"/>
            <w:tcBorders>
              <w:top w:val="nil"/>
              <w:left w:val="nil"/>
              <w:bottom w:val="single" w:sz="4" w:space="0" w:color="auto"/>
              <w:right w:val="single" w:sz="4" w:space="0" w:color="auto"/>
            </w:tcBorders>
            <w:noWrap/>
            <w:vAlign w:val="center"/>
            <w:hideMark/>
          </w:tcPr>
          <w:p w14:paraId="34B27CBA" w14:textId="77777777" w:rsidR="00170D15" w:rsidRPr="005F4627" w:rsidRDefault="00170D15" w:rsidP="00170D15">
            <w:pPr>
              <w:jc w:val="right"/>
              <w:rPr>
                <w:color w:val="000000"/>
                <w:sz w:val="22"/>
                <w:szCs w:val="22"/>
              </w:rPr>
            </w:pPr>
            <w:r w:rsidRPr="005F4627">
              <w:rPr>
                <w:color w:val="000000"/>
                <w:sz w:val="22"/>
                <w:szCs w:val="22"/>
              </w:rPr>
              <w:t>0.4%</w:t>
            </w:r>
          </w:p>
        </w:tc>
        <w:tc>
          <w:tcPr>
            <w:tcW w:w="1660" w:type="dxa"/>
            <w:tcBorders>
              <w:top w:val="nil"/>
              <w:left w:val="nil"/>
              <w:bottom w:val="single" w:sz="4" w:space="0" w:color="auto"/>
              <w:right w:val="single" w:sz="4" w:space="0" w:color="auto"/>
            </w:tcBorders>
            <w:noWrap/>
            <w:vAlign w:val="center"/>
            <w:hideMark/>
          </w:tcPr>
          <w:p w14:paraId="3E67A93D"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4BEDFF7A"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0F88A6D" w14:textId="77777777" w:rsidR="00170D15" w:rsidRPr="005F4627" w:rsidRDefault="00170D15" w:rsidP="00170D15">
            <w:pPr>
              <w:rPr>
                <w:color w:val="000000"/>
                <w:sz w:val="22"/>
                <w:szCs w:val="22"/>
              </w:rPr>
            </w:pPr>
            <w:proofErr w:type="spellStart"/>
            <w:r w:rsidRPr="005F4627">
              <w:rPr>
                <w:color w:val="000000"/>
                <w:sz w:val="22"/>
                <w:szCs w:val="22"/>
              </w:rPr>
              <w:t>граб</w:t>
            </w:r>
            <w:proofErr w:type="spellEnd"/>
          </w:p>
        </w:tc>
        <w:tc>
          <w:tcPr>
            <w:tcW w:w="1430" w:type="dxa"/>
            <w:tcBorders>
              <w:top w:val="nil"/>
              <w:left w:val="nil"/>
              <w:bottom w:val="single" w:sz="4" w:space="0" w:color="auto"/>
              <w:right w:val="single" w:sz="4" w:space="0" w:color="auto"/>
            </w:tcBorders>
            <w:noWrap/>
            <w:vAlign w:val="center"/>
            <w:hideMark/>
          </w:tcPr>
          <w:p w14:paraId="69E35269" w14:textId="77777777" w:rsidR="00170D15" w:rsidRPr="005F4627" w:rsidRDefault="00170D15" w:rsidP="00170D15">
            <w:pPr>
              <w:jc w:val="right"/>
              <w:rPr>
                <w:color w:val="000000"/>
                <w:sz w:val="22"/>
                <w:szCs w:val="22"/>
              </w:rPr>
            </w:pPr>
            <w:r w:rsidRPr="005F4627">
              <w:rPr>
                <w:color w:val="000000"/>
                <w:sz w:val="22"/>
                <w:szCs w:val="22"/>
              </w:rPr>
              <w:t>709.5</w:t>
            </w:r>
          </w:p>
        </w:tc>
        <w:tc>
          <w:tcPr>
            <w:tcW w:w="1170" w:type="dxa"/>
            <w:tcBorders>
              <w:top w:val="nil"/>
              <w:left w:val="nil"/>
              <w:bottom w:val="single" w:sz="4" w:space="0" w:color="auto"/>
              <w:right w:val="single" w:sz="4" w:space="0" w:color="auto"/>
            </w:tcBorders>
            <w:noWrap/>
            <w:vAlign w:val="center"/>
            <w:hideMark/>
          </w:tcPr>
          <w:p w14:paraId="50DD65AD" w14:textId="77777777" w:rsidR="00170D15" w:rsidRPr="005F4627" w:rsidRDefault="00170D15" w:rsidP="00170D15">
            <w:pPr>
              <w:jc w:val="right"/>
              <w:rPr>
                <w:color w:val="000000"/>
                <w:sz w:val="22"/>
                <w:szCs w:val="22"/>
              </w:rPr>
            </w:pPr>
            <w:r w:rsidRPr="005F4627">
              <w:rPr>
                <w:color w:val="000000"/>
                <w:sz w:val="22"/>
                <w:szCs w:val="22"/>
              </w:rPr>
              <w:t>0.2%</w:t>
            </w:r>
          </w:p>
        </w:tc>
        <w:tc>
          <w:tcPr>
            <w:tcW w:w="1346" w:type="dxa"/>
            <w:tcBorders>
              <w:top w:val="nil"/>
              <w:left w:val="nil"/>
              <w:bottom w:val="single" w:sz="4" w:space="0" w:color="auto"/>
              <w:right w:val="single" w:sz="4" w:space="0" w:color="auto"/>
            </w:tcBorders>
            <w:noWrap/>
            <w:vAlign w:val="center"/>
            <w:hideMark/>
          </w:tcPr>
          <w:p w14:paraId="58928E64" w14:textId="77777777" w:rsidR="00170D15" w:rsidRPr="005F4627" w:rsidRDefault="00170D15" w:rsidP="00170D15">
            <w:pPr>
              <w:jc w:val="right"/>
              <w:rPr>
                <w:color w:val="000000"/>
                <w:sz w:val="22"/>
                <w:szCs w:val="22"/>
              </w:rPr>
            </w:pPr>
            <w:r w:rsidRPr="005F4627">
              <w:rPr>
                <w:color w:val="000000"/>
                <w:sz w:val="22"/>
                <w:szCs w:val="22"/>
              </w:rPr>
              <w:t>12.6</w:t>
            </w:r>
          </w:p>
        </w:tc>
        <w:tc>
          <w:tcPr>
            <w:tcW w:w="1454" w:type="dxa"/>
            <w:tcBorders>
              <w:top w:val="nil"/>
              <w:left w:val="nil"/>
              <w:bottom w:val="single" w:sz="4" w:space="0" w:color="auto"/>
              <w:right w:val="single" w:sz="4" w:space="0" w:color="auto"/>
            </w:tcBorders>
            <w:noWrap/>
            <w:vAlign w:val="center"/>
            <w:hideMark/>
          </w:tcPr>
          <w:p w14:paraId="096D656D"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44D8CAEF"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6CDF34EC"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46EBE32" w14:textId="77777777" w:rsidR="00170D15" w:rsidRPr="005F4627" w:rsidRDefault="00170D15" w:rsidP="00170D15">
            <w:pPr>
              <w:rPr>
                <w:color w:val="000000"/>
                <w:sz w:val="22"/>
                <w:szCs w:val="22"/>
              </w:rPr>
            </w:pPr>
            <w:proofErr w:type="spellStart"/>
            <w:r w:rsidRPr="005F4627">
              <w:rPr>
                <w:color w:val="000000"/>
                <w:sz w:val="22"/>
                <w:szCs w:val="22"/>
              </w:rPr>
              <w:t>багрем</w:t>
            </w:r>
            <w:proofErr w:type="spellEnd"/>
          </w:p>
        </w:tc>
        <w:tc>
          <w:tcPr>
            <w:tcW w:w="1430" w:type="dxa"/>
            <w:tcBorders>
              <w:top w:val="nil"/>
              <w:left w:val="nil"/>
              <w:bottom w:val="single" w:sz="4" w:space="0" w:color="auto"/>
              <w:right w:val="single" w:sz="4" w:space="0" w:color="auto"/>
            </w:tcBorders>
            <w:noWrap/>
            <w:vAlign w:val="center"/>
            <w:hideMark/>
          </w:tcPr>
          <w:p w14:paraId="27833398" w14:textId="77777777" w:rsidR="00170D15" w:rsidRPr="005F4627" w:rsidRDefault="00170D15" w:rsidP="00170D15">
            <w:pPr>
              <w:jc w:val="right"/>
              <w:rPr>
                <w:color w:val="000000"/>
                <w:sz w:val="22"/>
                <w:szCs w:val="22"/>
              </w:rPr>
            </w:pPr>
            <w:r w:rsidRPr="005F4627">
              <w:rPr>
                <w:color w:val="000000"/>
                <w:sz w:val="22"/>
                <w:szCs w:val="22"/>
              </w:rPr>
              <w:t>4,946.6</w:t>
            </w:r>
          </w:p>
        </w:tc>
        <w:tc>
          <w:tcPr>
            <w:tcW w:w="1170" w:type="dxa"/>
            <w:tcBorders>
              <w:top w:val="nil"/>
              <w:left w:val="nil"/>
              <w:bottom w:val="single" w:sz="4" w:space="0" w:color="auto"/>
              <w:right w:val="single" w:sz="4" w:space="0" w:color="auto"/>
            </w:tcBorders>
            <w:noWrap/>
            <w:vAlign w:val="center"/>
            <w:hideMark/>
          </w:tcPr>
          <w:p w14:paraId="6F5F273B" w14:textId="77777777" w:rsidR="00170D15" w:rsidRPr="005F4627" w:rsidRDefault="00170D15" w:rsidP="00170D15">
            <w:pPr>
              <w:jc w:val="right"/>
              <w:rPr>
                <w:color w:val="000000"/>
                <w:sz w:val="22"/>
                <w:szCs w:val="22"/>
              </w:rPr>
            </w:pPr>
            <w:r w:rsidRPr="005F4627">
              <w:rPr>
                <w:color w:val="000000"/>
                <w:sz w:val="22"/>
                <w:szCs w:val="22"/>
              </w:rPr>
              <w:t>1.2%</w:t>
            </w:r>
          </w:p>
        </w:tc>
        <w:tc>
          <w:tcPr>
            <w:tcW w:w="1346" w:type="dxa"/>
            <w:tcBorders>
              <w:top w:val="nil"/>
              <w:left w:val="nil"/>
              <w:bottom w:val="single" w:sz="4" w:space="0" w:color="auto"/>
              <w:right w:val="single" w:sz="4" w:space="0" w:color="auto"/>
            </w:tcBorders>
            <w:noWrap/>
            <w:vAlign w:val="center"/>
            <w:hideMark/>
          </w:tcPr>
          <w:p w14:paraId="3070FA8C" w14:textId="77777777" w:rsidR="00170D15" w:rsidRPr="005F4627" w:rsidRDefault="00170D15" w:rsidP="00170D15">
            <w:pPr>
              <w:jc w:val="right"/>
              <w:rPr>
                <w:color w:val="000000"/>
                <w:sz w:val="22"/>
                <w:szCs w:val="22"/>
              </w:rPr>
            </w:pPr>
            <w:r w:rsidRPr="005F4627">
              <w:rPr>
                <w:color w:val="000000"/>
                <w:sz w:val="22"/>
                <w:szCs w:val="22"/>
              </w:rPr>
              <w:t>150.4</w:t>
            </w:r>
          </w:p>
        </w:tc>
        <w:tc>
          <w:tcPr>
            <w:tcW w:w="1454" w:type="dxa"/>
            <w:tcBorders>
              <w:top w:val="nil"/>
              <w:left w:val="nil"/>
              <w:bottom w:val="single" w:sz="4" w:space="0" w:color="auto"/>
              <w:right w:val="single" w:sz="4" w:space="0" w:color="auto"/>
            </w:tcBorders>
            <w:noWrap/>
            <w:vAlign w:val="center"/>
            <w:hideMark/>
          </w:tcPr>
          <w:p w14:paraId="794886ED" w14:textId="77777777" w:rsidR="00170D15" w:rsidRPr="005F4627" w:rsidRDefault="00170D15" w:rsidP="00170D15">
            <w:pPr>
              <w:jc w:val="right"/>
              <w:rPr>
                <w:color w:val="000000"/>
                <w:sz w:val="22"/>
                <w:szCs w:val="22"/>
              </w:rPr>
            </w:pPr>
            <w:r w:rsidRPr="005F4627">
              <w:rPr>
                <w:color w:val="000000"/>
                <w:sz w:val="22"/>
                <w:szCs w:val="22"/>
              </w:rPr>
              <w:t>1.7%</w:t>
            </w:r>
          </w:p>
        </w:tc>
        <w:tc>
          <w:tcPr>
            <w:tcW w:w="1660" w:type="dxa"/>
            <w:tcBorders>
              <w:top w:val="nil"/>
              <w:left w:val="nil"/>
              <w:bottom w:val="single" w:sz="4" w:space="0" w:color="auto"/>
              <w:right w:val="single" w:sz="4" w:space="0" w:color="auto"/>
            </w:tcBorders>
            <w:noWrap/>
            <w:vAlign w:val="center"/>
            <w:hideMark/>
          </w:tcPr>
          <w:p w14:paraId="6E6D2988"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0A12B56A"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9FE3EF0" w14:textId="77777777" w:rsidR="00170D15" w:rsidRPr="005F4627" w:rsidRDefault="00170D15" w:rsidP="00170D15">
            <w:pPr>
              <w:rPr>
                <w:color w:val="000000"/>
                <w:sz w:val="22"/>
                <w:szCs w:val="22"/>
              </w:rPr>
            </w:pPr>
            <w:proofErr w:type="spellStart"/>
            <w:r w:rsidRPr="005F4627">
              <w:rPr>
                <w:color w:val="000000"/>
                <w:sz w:val="22"/>
                <w:szCs w:val="22"/>
              </w:rPr>
              <w:t>пољски</w:t>
            </w:r>
            <w:proofErr w:type="spellEnd"/>
            <w:r w:rsidRPr="005F4627">
              <w:rPr>
                <w:color w:val="000000"/>
                <w:sz w:val="22"/>
                <w:szCs w:val="22"/>
              </w:rPr>
              <w:t xml:space="preserve"> </w:t>
            </w:r>
            <w:proofErr w:type="spellStart"/>
            <w:r w:rsidRPr="005F4627">
              <w:rPr>
                <w:color w:val="000000"/>
                <w:sz w:val="22"/>
                <w:szCs w:val="22"/>
              </w:rPr>
              <w:t>јасен</w:t>
            </w:r>
            <w:proofErr w:type="spellEnd"/>
          </w:p>
        </w:tc>
        <w:tc>
          <w:tcPr>
            <w:tcW w:w="1430" w:type="dxa"/>
            <w:tcBorders>
              <w:top w:val="nil"/>
              <w:left w:val="nil"/>
              <w:bottom w:val="single" w:sz="4" w:space="0" w:color="auto"/>
              <w:right w:val="single" w:sz="4" w:space="0" w:color="auto"/>
            </w:tcBorders>
            <w:noWrap/>
            <w:vAlign w:val="center"/>
            <w:hideMark/>
          </w:tcPr>
          <w:p w14:paraId="39C16B1C" w14:textId="77777777" w:rsidR="00170D15" w:rsidRPr="005F4627" w:rsidRDefault="00170D15" w:rsidP="00170D15">
            <w:pPr>
              <w:jc w:val="right"/>
              <w:rPr>
                <w:color w:val="000000"/>
                <w:sz w:val="22"/>
                <w:szCs w:val="22"/>
              </w:rPr>
            </w:pPr>
            <w:r w:rsidRPr="005F4627">
              <w:rPr>
                <w:color w:val="000000"/>
                <w:sz w:val="22"/>
                <w:szCs w:val="22"/>
              </w:rPr>
              <w:t>9,627.2</w:t>
            </w:r>
          </w:p>
        </w:tc>
        <w:tc>
          <w:tcPr>
            <w:tcW w:w="1170" w:type="dxa"/>
            <w:tcBorders>
              <w:top w:val="nil"/>
              <w:left w:val="nil"/>
              <w:bottom w:val="single" w:sz="4" w:space="0" w:color="auto"/>
              <w:right w:val="single" w:sz="4" w:space="0" w:color="auto"/>
            </w:tcBorders>
            <w:noWrap/>
            <w:vAlign w:val="center"/>
            <w:hideMark/>
          </w:tcPr>
          <w:p w14:paraId="4C36D68E" w14:textId="77777777" w:rsidR="00170D15" w:rsidRPr="005F4627" w:rsidRDefault="00170D15" w:rsidP="00170D15">
            <w:pPr>
              <w:jc w:val="right"/>
              <w:rPr>
                <w:color w:val="000000"/>
                <w:sz w:val="22"/>
                <w:szCs w:val="22"/>
              </w:rPr>
            </w:pPr>
            <w:r w:rsidRPr="005F4627">
              <w:rPr>
                <w:color w:val="000000"/>
                <w:sz w:val="22"/>
                <w:szCs w:val="22"/>
              </w:rPr>
              <w:t>2.3%</w:t>
            </w:r>
          </w:p>
        </w:tc>
        <w:tc>
          <w:tcPr>
            <w:tcW w:w="1346" w:type="dxa"/>
            <w:tcBorders>
              <w:top w:val="nil"/>
              <w:left w:val="nil"/>
              <w:bottom w:val="single" w:sz="4" w:space="0" w:color="auto"/>
              <w:right w:val="single" w:sz="4" w:space="0" w:color="auto"/>
            </w:tcBorders>
            <w:noWrap/>
            <w:vAlign w:val="center"/>
            <w:hideMark/>
          </w:tcPr>
          <w:p w14:paraId="6ED1E711" w14:textId="77777777" w:rsidR="00170D15" w:rsidRPr="005F4627" w:rsidRDefault="00170D15" w:rsidP="00170D15">
            <w:pPr>
              <w:jc w:val="right"/>
              <w:rPr>
                <w:color w:val="000000"/>
                <w:sz w:val="22"/>
                <w:szCs w:val="22"/>
              </w:rPr>
            </w:pPr>
            <w:r w:rsidRPr="005F4627">
              <w:rPr>
                <w:color w:val="000000"/>
                <w:sz w:val="22"/>
                <w:szCs w:val="22"/>
              </w:rPr>
              <w:t>223.0</w:t>
            </w:r>
          </w:p>
        </w:tc>
        <w:tc>
          <w:tcPr>
            <w:tcW w:w="1454" w:type="dxa"/>
            <w:tcBorders>
              <w:top w:val="nil"/>
              <w:left w:val="nil"/>
              <w:bottom w:val="single" w:sz="4" w:space="0" w:color="auto"/>
              <w:right w:val="single" w:sz="4" w:space="0" w:color="auto"/>
            </w:tcBorders>
            <w:noWrap/>
            <w:vAlign w:val="center"/>
            <w:hideMark/>
          </w:tcPr>
          <w:p w14:paraId="059A5D15" w14:textId="77777777" w:rsidR="00170D15" w:rsidRPr="005F4627" w:rsidRDefault="00170D15" w:rsidP="00170D15">
            <w:pPr>
              <w:jc w:val="right"/>
              <w:rPr>
                <w:color w:val="000000"/>
                <w:sz w:val="22"/>
                <w:szCs w:val="22"/>
              </w:rPr>
            </w:pPr>
            <w:r w:rsidRPr="005F4627">
              <w:rPr>
                <w:color w:val="000000"/>
                <w:sz w:val="22"/>
                <w:szCs w:val="22"/>
              </w:rPr>
              <w:t>2.5%</w:t>
            </w:r>
          </w:p>
        </w:tc>
        <w:tc>
          <w:tcPr>
            <w:tcW w:w="1660" w:type="dxa"/>
            <w:tcBorders>
              <w:top w:val="nil"/>
              <w:left w:val="nil"/>
              <w:bottom w:val="single" w:sz="4" w:space="0" w:color="auto"/>
              <w:right w:val="single" w:sz="4" w:space="0" w:color="auto"/>
            </w:tcBorders>
            <w:noWrap/>
            <w:vAlign w:val="center"/>
            <w:hideMark/>
          </w:tcPr>
          <w:p w14:paraId="0DF1A34F"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2B8C9644"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AC66154" w14:textId="77777777" w:rsidR="00170D15" w:rsidRPr="005F4627" w:rsidRDefault="00170D15" w:rsidP="00170D15">
            <w:pPr>
              <w:rPr>
                <w:color w:val="000000"/>
                <w:sz w:val="22"/>
                <w:szCs w:val="22"/>
              </w:rPr>
            </w:pPr>
            <w:proofErr w:type="spellStart"/>
            <w:r w:rsidRPr="005F4627">
              <w:rPr>
                <w:color w:val="000000"/>
                <w:sz w:val="22"/>
                <w:szCs w:val="22"/>
              </w:rPr>
              <w:t>црни</w:t>
            </w:r>
            <w:proofErr w:type="spellEnd"/>
            <w:r w:rsidRPr="005F4627">
              <w:rPr>
                <w:color w:val="000000"/>
                <w:sz w:val="22"/>
                <w:szCs w:val="22"/>
              </w:rPr>
              <w:t xml:space="preserve"> </w:t>
            </w:r>
            <w:proofErr w:type="spellStart"/>
            <w:r w:rsidRPr="005F4627">
              <w:rPr>
                <w:color w:val="000000"/>
                <w:sz w:val="22"/>
                <w:szCs w:val="22"/>
              </w:rPr>
              <w:t>бор</w:t>
            </w:r>
            <w:proofErr w:type="spellEnd"/>
          </w:p>
        </w:tc>
        <w:tc>
          <w:tcPr>
            <w:tcW w:w="1430" w:type="dxa"/>
            <w:tcBorders>
              <w:top w:val="nil"/>
              <w:left w:val="nil"/>
              <w:bottom w:val="single" w:sz="4" w:space="0" w:color="auto"/>
              <w:right w:val="single" w:sz="4" w:space="0" w:color="auto"/>
            </w:tcBorders>
            <w:noWrap/>
            <w:vAlign w:val="center"/>
            <w:hideMark/>
          </w:tcPr>
          <w:p w14:paraId="7790815E" w14:textId="77777777" w:rsidR="00170D15" w:rsidRPr="005F4627" w:rsidRDefault="00170D15" w:rsidP="00170D15">
            <w:pPr>
              <w:jc w:val="right"/>
              <w:rPr>
                <w:color w:val="000000"/>
                <w:sz w:val="22"/>
                <w:szCs w:val="22"/>
              </w:rPr>
            </w:pPr>
            <w:r w:rsidRPr="005F4627">
              <w:rPr>
                <w:color w:val="000000"/>
                <w:sz w:val="22"/>
                <w:szCs w:val="22"/>
              </w:rPr>
              <w:t>963.7</w:t>
            </w:r>
          </w:p>
        </w:tc>
        <w:tc>
          <w:tcPr>
            <w:tcW w:w="1170" w:type="dxa"/>
            <w:tcBorders>
              <w:top w:val="nil"/>
              <w:left w:val="nil"/>
              <w:bottom w:val="single" w:sz="4" w:space="0" w:color="auto"/>
              <w:right w:val="single" w:sz="4" w:space="0" w:color="auto"/>
            </w:tcBorders>
            <w:noWrap/>
            <w:vAlign w:val="center"/>
            <w:hideMark/>
          </w:tcPr>
          <w:p w14:paraId="7DBFF9A4" w14:textId="77777777" w:rsidR="00170D15" w:rsidRPr="005F4627" w:rsidRDefault="00170D15" w:rsidP="00170D15">
            <w:pPr>
              <w:jc w:val="right"/>
              <w:rPr>
                <w:color w:val="000000"/>
                <w:sz w:val="22"/>
                <w:szCs w:val="22"/>
              </w:rPr>
            </w:pPr>
            <w:r w:rsidRPr="005F4627">
              <w:rPr>
                <w:color w:val="000000"/>
                <w:sz w:val="22"/>
                <w:szCs w:val="22"/>
              </w:rPr>
              <w:t>0.2%</w:t>
            </w:r>
          </w:p>
        </w:tc>
        <w:tc>
          <w:tcPr>
            <w:tcW w:w="1346" w:type="dxa"/>
            <w:tcBorders>
              <w:top w:val="nil"/>
              <w:left w:val="nil"/>
              <w:bottom w:val="single" w:sz="4" w:space="0" w:color="auto"/>
              <w:right w:val="single" w:sz="4" w:space="0" w:color="auto"/>
            </w:tcBorders>
            <w:noWrap/>
            <w:vAlign w:val="center"/>
            <w:hideMark/>
          </w:tcPr>
          <w:p w14:paraId="48D90A94" w14:textId="77777777" w:rsidR="00170D15" w:rsidRPr="005F4627" w:rsidRDefault="00170D15" w:rsidP="00170D15">
            <w:pPr>
              <w:jc w:val="right"/>
              <w:rPr>
                <w:color w:val="000000"/>
                <w:sz w:val="22"/>
                <w:szCs w:val="22"/>
              </w:rPr>
            </w:pPr>
            <w:r w:rsidRPr="005F4627">
              <w:rPr>
                <w:color w:val="000000"/>
                <w:sz w:val="22"/>
                <w:szCs w:val="22"/>
              </w:rPr>
              <w:t>32.3</w:t>
            </w:r>
          </w:p>
        </w:tc>
        <w:tc>
          <w:tcPr>
            <w:tcW w:w="1454" w:type="dxa"/>
            <w:tcBorders>
              <w:top w:val="nil"/>
              <w:left w:val="nil"/>
              <w:bottom w:val="single" w:sz="4" w:space="0" w:color="auto"/>
              <w:right w:val="single" w:sz="4" w:space="0" w:color="auto"/>
            </w:tcBorders>
            <w:noWrap/>
            <w:vAlign w:val="center"/>
            <w:hideMark/>
          </w:tcPr>
          <w:p w14:paraId="4977AF4D" w14:textId="77777777" w:rsidR="00170D15" w:rsidRPr="005F4627" w:rsidRDefault="00170D15" w:rsidP="00170D15">
            <w:pPr>
              <w:jc w:val="right"/>
              <w:rPr>
                <w:color w:val="000000"/>
                <w:sz w:val="22"/>
                <w:szCs w:val="22"/>
              </w:rPr>
            </w:pPr>
            <w:r w:rsidRPr="005F4627">
              <w:rPr>
                <w:color w:val="000000"/>
                <w:sz w:val="22"/>
                <w:szCs w:val="22"/>
              </w:rPr>
              <w:t>0.4%</w:t>
            </w:r>
          </w:p>
        </w:tc>
        <w:tc>
          <w:tcPr>
            <w:tcW w:w="1660" w:type="dxa"/>
            <w:tcBorders>
              <w:top w:val="nil"/>
              <w:left w:val="nil"/>
              <w:bottom w:val="single" w:sz="4" w:space="0" w:color="auto"/>
              <w:right w:val="single" w:sz="4" w:space="0" w:color="auto"/>
            </w:tcBorders>
            <w:noWrap/>
            <w:vAlign w:val="center"/>
            <w:hideMark/>
          </w:tcPr>
          <w:p w14:paraId="0F8CE728"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4069E17E"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B6D730A" w14:textId="77777777" w:rsidR="00170D15" w:rsidRPr="005F4627" w:rsidRDefault="00170D15" w:rsidP="00170D15">
            <w:pPr>
              <w:rPr>
                <w:color w:val="000000"/>
                <w:sz w:val="22"/>
                <w:szCs w:val="22"/>
              </w:rPr>
            </w:pPr>
            <w:proofErr w:type="spellStart"/>
            <w:r w:rsidRPr="005F4627">
              <w:rPr>
                <w:color w:val="000000"/>
                <w:sz w:val="22"/>
                <w:szCs w:val="22"/>
              </w:rPr>
              <w:t>бела</w:t>
            </w:r>
            <w:proofErr w:type="spellEnd"/>
            <w:r w:rsidRPr="005F4627">
              <w:rPr>
                <w:color w:val="000000"/>
                <w:sz w:val="22"/>
                <w:szCs w:val="22"/>
              </w:rPr>
              <w:t xml:space="preserve"> </w:t>
            </w:r>
            <w:proofErr w:type="spellStart"/>
            <w:r w:rsidRPr="005F4627">
              <w:rPr>
                <w:color w:val="000000"/>
                <w:sz w:val="22"/>
                <w:szCs w:val="22"/>
              </w:rPr>
              <w:t>врба</w:t>
            </w:r>
            <w:proofErr w:type="spellEnd"/>
          </w:p>
        </w:tc>
        <w:tc>
          <w:tcPr>
            <w:tcW w:w="1430" w:type="dxa"/>
            <w:tcBorders>
              <w:top w:val="nil"/>
              <w:left w:val="nil"/>
              <w:bottom w:val="single" w:sz="4" w:space="0" w:color="auto"/>
              <w:right w:val="single" w:sz="4" w:space="0" w:color="auto"/>
            </w:tcBorders>
            <w:noWrap/>
            <w:vAlign w:val="center"/>
            <w:hideMark/>
          </w:tcPr>
          <w:p w14:paraId="40E31349" w14:textId="77777777" w:rsidR="00170D15" w:rsidRPr="005F4627" w:rsidRDefault="00170D15" w:rsidP="00170D15">
            <w:pPr>
              <w:jc w:val="right"/>
              <w:rPr>
                <w:color w:val="000000"/>
                <w:sz w:val="22"/>
                <w:szCs w:val="22"/>
              </w:rPr>
            </w:pPr>
            <w:r w:rsidRPr="005F4627">
              <w:rPr>
                <w:color w:val="000000"/>
                <w:sz w:val="22"/>
                <w:szCs w:val="22"/>
              </w:rPr>
              <w:t>29,860.6</w:t>
            </w:r>
          </w:p>
        </w:tc>
        <w:tc>
          <w:tcPr>
            <w:tcW w:w="1170" w:type="dxa"/>
            <w:tcBorders>
              <w:top w:val="nil"/>
              <w:left w:val="nil"/>
              <w:bottom w:val="single" w:sz="4" w:space="0" w:color="auto"/>
              <w:right w:val="single" w:sz="4" w:space="0" w:color="auto"/>
            </w:tcBorders>
            <w:noWrap/>
            <w:vAlign w:val="center"/>
            <w:hideMark/>
          </w:tcPr>
          <w:p w14:paraId="6267AA63" w14:textId="77777777" w:rsidR="00170D15" w:rsidRPr="005F4627" w:rsidRDefault="00170D15" w:rsidP="00170D15">
            <w:pPr>
              <w:jc w:val="right"/>
              <w:rPr>
                <w:color w:val="000000"/>
                <w:sz w:val="22"/>
                <w:szCs w:val="22"/>
              </w:rPr>
            </w:pPr>
            <w:r w:rsidRPr="005F4627">
              <w:rPr>
                <w:color w:val="000000"/>
                <w:sz w:val="22"/>
                <w:szCs w:val="22"/>
              </w:rPr>
              <w:t>7.0%</w:t>
            </w:r>
          </w:p>
        </w:tc>
        <w:tc>
          <w:tcPr>
            <w:tcW w:w="1346" w:type="dxa"/>
            <w:tcBorders>
              <w:top w:val="nil"/>
              <w:left w:val="nil"/>
              <w:bottom w:val="single" w:sz="4" w:space="0" w:color="auto"/>
              <w:right w:val="single" w:sz="4" w:space="0" w:color="auto"/>
            </w:tcBorders>
            <w:noWrap/>
            <w:vAlign w:val="center"/>
            <w:hideMark/>
          </w:tcPr>
          <w:p w14:paraId="3E00941F" w14:textId="77777777" w:rsidR="00170D15" w:rsidRPr="005F4627" w:rsidRDefault="00170D15" w:rsidP="00170D15">
            <w:pPr>
              <w:jc w:val="right"/>
              <w:rPr>
                <w:color w:val="000000"/>
                <w:sz w:val="22"/>
                <w:szCs w:val="22"/>
              </w:rPr>
            </w:pPr>
            <w:r w:rsidRPr="005F4627">
              <w:rPr>
                <w:color w:val="000000"/>
                <w:sz w:val="22"/>
                <w:szCs w:val="22"/>
              </w:rPr>
              <w:t>496.3</w:t>
            </w:r>
          </w:p>
        </w:tc>
        <w:tc>
          <w:tcPr>
            <w:tcW w:w="1454" w:type="dxa"/>
            <w:tcBorders>
              <w:top w:val="nil"/>
              <w:left w:val="nil"/>
              <w:bottom w:val="single" w:sz="4" w:space="0" w:color="auto"/>
              <w:right w:val="single" w:sz="4" w:space="0" w:color="auto"/>
            </w:tcBorders>
            <w:noWrap/>
            <w:vAlign w:val="center"/>
            <w:hideMark/>
          </w:tcPr>
          <w:p w14:paraId="373F4247" w14:textId="77777777" w:rsidR="00170D15" w:rsidRPr="005F4627" w:rsidRDefault="00170D15" w:rsidP="00170D15">
            <w:pPr>
              <w:jc w:val="right"/>
              <w:rPr>
                <w:color w:val="000000"/>
                <w:sz w:val="22"/>
                <w:szCs w:val="22"/>
              </w:rPr>
            </w:pPr>
            <w:r w:rsidRPr="005F4627">
              <w:rPr>
                <w:color w:val="000000"/>
                <w:sz w:val="22"/>
                <w:szCs w:val="22"/>
              </w:rPr>
              <w:t>5.6%</w:t>
            </w:r>
          </w:p>
        </w:tc>
        <w:tc>
          <w:tcPr>
            <w:tcW w:w="1660" w:type="dxa"/>
            <w:tcBorders>
              <w:top w:val="nil"/>
              <w:left w:val="nil"/>
              <w:bottom w:val="single" w:sz="4" w:space="0" w:color="auto"/>
              <w:right w:val="single" w:sz="4" w:space="0" w:color="auto"/>
            </w:tcBorders>
            <w:noWrap/>
            <w:vAlign w:val="center"/>
            <w:hideMark/>
          </w:tcPr>
          <w:p w14:paraId="10DE6F8B" w14:textId="77777777" w:rsidR="00170D15" w:rsidRPr="005F4627" w:rsidRDefault="00170D15" w:rsidP="00170D15">
            <w:pPr>
              <w:jc w:val="right"/>
              <w:rPr>
                <w:color w:val="000000"/>
                <w:sz w:val="22"/>
                <w:szCs w:val="22"/>
              </w:rPr>
            </w:pPr>
            <w:r w:rsidRPr="005F4627">
              <w:rPr>
                <w:color w:val="000000"/>
                <w:sz w:val="22"/>
                <w:szCs w:val="22"/>
              </w:rPr>
              <w:t>1.7</w:t>
            </w:r>
          </w:p>
        </w:tc>
      </w:tr>
      <w:tr w:rsidR="00170D15" w:rsidRPr="005F4627" w14:paraId="2D05BF25"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8FC68E1" w14:textId="77777777" w:rsidR="00170D15" w:rsidRPr="005F4627" w:rsidRDefault="00170D15" w:rsidP="00170D15">
            <w:pPr>
              <w:rPr>
                <w:color w:val="000000"/>
                <w:sz w:val="22"/>
                <w:szCs w:val="22"/>
              </w:rPr>
            </w:pPr>
            <w:proofErr w:type="spellStart"/>
            <w:r w:rsidRPr="005F4627">
              <w:rPr>
                <w:color w:val="000000"/>
                <w:sz w:val="22"/>
                <w:szCs w:val="22"/>
              </w:rPr>
              <w:t>пољски</w:t>
            </w:r>
            <w:proofErr w:type="spellEnd"/>
            <w:r w:rsidRPr="005F4627">
              <w:rPr>
                <w:color w:val="000000"/>
                <w:sz w:val="22"/>
                <w:szCs w:val="22"/>
              </w:rPr>
              <w:t xml:space="preserve"> </w:t>
            </w:r>
            <w:proofErr w:type="spellStart"/>
            <w:r w:rsidRPr="005F4627">
              <w:rPr>
                <w:color w:val="000000"/>
                <w:sz w:val="22"/>
                <w:szCs w:val="22"/>
              </w:rPr>
              <w:t>брест</w:t>
            </w:r>
            <w:proofErr w:type="spellEnd"/>
          </w:p>
        </w:tc>
        <w:tc>
          <w:tcPr>
            <w:tcW w:w="1430" w:type="dxa"/>
            <w:tcBorders>
              <w:top w:val="nil"/>
              <w:left w:val="nil"/>
              <w:bottom w:val="single" w:sz="4" w:space="0" w:color="auto"/>
              <w:right w:val="single" w:sz="4" w:space="0" w:color="auto"/>
            </w:tcBorders>
            <w:noWrap/>
            <w:vAlign w:val="center"/>
            <w:hideMark/>
          </w:tcPr>
          <w:p w14:paraId="46504BDE" w14:textId="77777777" w:rsidR="00170D15" w:rsidRPr="005F4627" w:rsidRDefault="00170D15" w:rsidP="00170D15">
            <w:pPr>
              <w:jc w:val="right"/>
              <w:rPr>
                <w:color w:val="000000"/>
                <w:sz w:val="22"/>
                <w:szCs w:val="22"/>
              </w:rPr>
            </w:pPr>
            <w:r w:rsidRPr="005F4627">
              <w:rPr>
                <w:color w:val="000000"/>
                <w:sz w:val="22"/>
                <w:szCs w:val="22"/>
              </w:rPr>
              <w:t>31.4</w:t>
            </w:r>
          </w:p>
        </w:tc>
        <w:tc>
          <w:tcPr>
            <w:tcW w:w="1170" w:type="dxa"/>
            <w:tcBorders>
              <w:top w:val="nil"/>
              <w:left w:val="nil"/>
              <w:bottom w:val="single" w:sz="4" w:space="0" w:color="auto"/>
              <w:right w:val="single" w:sz="4" w:space="0" w:color="auto"/>
            </w:tcBorders>
            <w:noWrap/>
            <w:vAlign w:val="center"/>
            <w:hideMark/>
          </w:tcPr>
          <w:p w14:paraId="117B4C1B"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42237416" w14:textId="77777777" w:rsidR="00170D15" w:rsidRPr="005F4627" w:rsidRDefault="00170D15" w:rsidP="00170D15">
            <w:pPr>
              <w:jc w:val="right"/>
              <w:rPr>
                <w:color w:val="000000"/>
                <w:sz w:val="22"/>
                <w:szCs w:val="22"/>
              </w:rPr>
            </w:pPr>
            <w:r w:rsidRPr="005F4627">
              <w:rPr>
                <w:color w:val="000000"/>
                <w:sz w:val="22"/>
                <w:szCs w:val="22"/>
              </w:rPr>
              <w:t>0.4</w:t>
            </w:r>
          </w:p>
        </w:tc>
        <w:tc>
          <w:tcPr>
            <w:tcW w:w="1454" w:type="dxa"/>
            <w:tcBorders>
              <w:top w:val="nil"/>
              <w:left w:val="nil"/>
              <w:bottom w:val="single" w:sz="4" w:space="0" w:color="auto"/>
              <w:right w:val="single" w:sz="4" w:space="0" w:color="auto"/>
            </w:tcBorders>
            <w:noWrap/>
            <w:vAlign w:val="center"/>
            <w:hideMark/>
          </w:tcPr>
          <w:p w14:paraId="65294662"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7B7E07FF"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199ADC1E"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082AB82" w14:textId="77777777" w:rsidR="00170D15" w:rsidRPr="005F4627" w:rsidRDefault="00170D15" w:rsidP="00170D15">
            <w:pPr>
              <w:rPr>
                <w:color w:val="000000"/>
                <w:sz w:val="22"/>
                <w:szCs w:val="22"/>
              </w:rPr>
            </w:pPr>
            <w:proofErr w:type="spellStart"/>
            <w:r w:rsidRPr="005F4627">
              <w:rPr>
                <w:color w:val="000000"/>
                <w:sz w:val="22"/>
                <w:szCs w:val="22"/>
              </w:rPr>
              <w:t>лужњак</w:t>
            </w:r>
            <w:proofErr w:type="spellEnd"/>
          </w:p>
        </w:tc>
        <w:tc>
          <w:tcPr>
            <w:tcW w:w="1430" w:type="dxa"/>
            <w:tcBorders>
              <w:top w:val="nil"/>
              <w:left w:val="nil"/>
              <w:bottom w:val="single" w:sz="4" w:space="0" w:color="auto"/>
              <w:right w:val="single" w:sz="4" w:space="0" w:color="auto"/>
            </w:tcBorders>
            <w:noWrap/>
            <w:vAlign w:val="center"/>
            <w:hideMark/>
          </w:tcPr>
          <w:p w14:paraId="3FFA757D" w14:textId="77777777" w:rsidR="00170D15" w:rsidRPr="005F4627" w:rsidRDefault="00170D15" w:rsidP="00170D15">
            <w:pPr>
              <w:jc w:val="right"/>
              <w:rPr>
                <w:color w:val="000000"/>
                <w:sz w:val="22"/>
                <w:szCs w:val="22"/>
              </w:rPr>
            </w:pPr>
            <w:r w:rsidRPr="005F4627">
              <w:rPr>
                <w:color w:val="000000"/>
                <w:sz w:val="22"/>
                <w:szCs w:val="22"/>
              </w:rPr>
              <w:t>81,906.7</w:t>
            </w:r>
          </w:p>
        </w:tc>
        <w:tc>
          <w:tcPr>
            <w:tcW w:w="1170" w:type="dxa"/>
            <w:tcBorders>
              <w:top w:val="nil"/>
              <w:left w:val="nil"/>
              <w:bottom w:val="single" w:sz="4" w:space="0" w:color="auto"/>
              <w:right w:val="single" w:sz="4" w:space="0" w:color="auto"/>
            </w:tcBorders>
            <w:noWrap/>
            <w:vAlign w:val="center"/>
            <w:hideMark/>
          </w:tcPr>
          <w:p w14:paraId="067A1F65" w14:textId="77777777" w:rsidR="00170D15" w:rsidRPr="005F4627" w:rsidRDefault="00170D15" w:rsidP="00170D15">
            <w:pPr>
              <w:jc w:val="right"/>
              <w:rPr>
                <w:color w:val="000000"/>
                <w:sz w:val="22"/>
                <w:szCs w:val="22"/>
              </w:rPr>
            </w:pPr>
            <w:r w:rsidRPr="005F4627">
              <w:rPr>
                <w:color w:val="000000"/>
                <w:sz w:val="22"/>
                <w:szCs w:val="22"/>
              </w:rPr>
              <w:t>19.3%</w:t>
            </w:r>
          </w:p>
        </w:tc>
        <w:tc>
          <w:tcPr>
            <w:tcW w:w="1346" w:type="dxa"/>
            <w:tcBorders>
              <w:top w:val="nil"/>
              <w:left w:val="nil"/>
              <w:bottom w:val="single" w:sz="4" w:space="0" w:color="auto"/>
              <w:right w:val="single" w:sz="4" w:space="0" w:color="auto"/>
            </w:tcBorders>
            <w:noWrap/>
            <w:vAlign w:val="center"/>
            <w:hideMark/>
          </w:tcPr>
          <w:p w14:paraId="16131726" w14:textId="77777777" w:rsidR="00170D15" w:rsidRPr="005F4627" w:rsidRDefault="00170D15" w:rsidP="00170D15">
            <w:pPr>
              <w:jc w:val="right"/>
              <w:rPr>
                <w:color w:val="000000"/>
                <w:sz w:val="22"/>
                <w:szCs w:val="22"/>
              </w:rPr>
            </w:pPr>
            <w:r w:rsidRPr="005F4627">
              <w:rPr>
                <w:color w:val="000000"/>
                <w:sz w:val="22"/>
                <w:szCs w:val="22"/>
              </w:rPr>
              <w:t>1,196.5</w:t>
            </w:r>
          </w:p>
        </w:tc>
        <w:tc>
          <w:tcPr>
            <w:tcW w:w="1454" w:type="dxa"/>
            <w:tcBorders>
              <w:top w:val="nil"/>
              <w:left w:val="nil"/>
              <w:bottom w:val="single" w:sz="4" w:space="0" w:color="auto"/>
              <w:right w:val="single" w:sz="4" w:space="0" w:color="auto"/>
            </w:tcBorders>
            <w:noWrap/>
            <w:vAlign w:val="center"/>
            <w:hideMark/>
          </w:tcPr>
          <w:p w14:paraId="756BBBC8" w14:textId="77777777" w:rsidR="00170D15" w:rsidRPr="005F4627" w:rsidRDefault="00170D15" w:rsidP="00170D15">
            <w:pPr>
              <w:jc w:val="right"/>
              <w:rPr>
                <w:color w:val="000000"/>
                <w:sz w:val="22"/>
                <w:szCs w:val="22"/>
              </w:rPr>
            </w:pPr>
            <w:r w:rsidRPr="005F4627">
              <w:rPr>
                <w:color w:val="000000"/>
                <w:sz w:val="22"/>
                <w:szCs w:val="22"/>
              </w:rPr>
              <w:t>13.5%</w:t>
            </w:r>
          </w:p>
        </w:tc>
        <w:tc>
          <w:tcPr>
            <w:tcW w:w="1660" w:type="dxa"/>
            <w:tcBorders>
              <w:top w:val="nil"/>
              <w:left w:val="nil"/>
              <w:bottom w:val="single" w:sz="4" w:space="0" w:color="auto"/>
              <w:right w:val="single" w:sz="4" w:space="0" w:color="auto"/>
            </w:tcBorders>
            <w:noWrap/>
            <w:vAlign w:val="center"/>
            <w:hideMark/>
          </w:tcPr>
          <w:p w14:paraId="410FE397"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2D996528"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4FB3094" w14:textId="77777777" w:rsidR="00170D15" w:rsidRPr="005F4627" w:rsidRDefault="00170D15" w:rsidP="00170D15">
            <w:pPr>
              <w:rPr>
                <w:color w:val="000000"/>
                <w:sz w:val="22"/>
                <w:szCs w:val="22"/>
              </w:rPr>
            </w:pPr>
            <w:proofErr w:type="spellStart"/>
            <w:r w:rsidRPr="005F4627">
              <w:rPr>
                <w:color w:val="000000"/>
                <w:sz w:val="22"/>
                <w:szCs w:val="22"/>
              </w:rPr>
              <w:t>вез</w:t>
            </w:r>
            <w:proofErr w:type="spellEnd"/>
          </w:p>
        </w:tc>
        <w:tc>
          <w:tcPr>
            <w:tcW w:w="1430" w:type="dxa"/>
            <w:tcBorders>
              <w:top w:val="nil"/>
              <w:left w:val="nil"/>
              <w:bottom w:val="single" w:sz="4" w:space="0" w:color="auto"/>
              <w:right w:val="single" w:sz="4" w:space="0" w:color="auto"/>
            </w:tcBorders>
            <w:noWrap/>
            <w:vAlign w:val="center"/>
            <w:hideMark/>
          </w:tcPr>
          <w:p w14:paraId="13839B20" w14:textId="77777777" w:rsidR="00170D15" w:rsidRPr="005F4627" w:rsidRDefault="00170D15" w:rsidP="00170D15">
            <w:pPr>
              <w:jc w:val="right"/>
              <w:rPr>
                <w:color w:val="000000"/>
                <w:sz w:val="22"/>
                <w:szCs w:val="22"/>
              </w:rPr>
            </w:pPr>
            <w:r w:rsidRPr="005F4627">
              <w:rPr>
                <w:color w:val="000000"/>
                <w:sz w:val="22"/>
                <w:szCs w:val="22"/>
              </w:rPr>
              <w:t>193.2</w:t>
            </w:r>
          </w:p>
        </w:tc>
        <w:tc>
          <w:tcPr>
            <w:tcW w:w="1170" w:type="dxa"/>
            <w:tcBorders>
              <w:top w:val="nil"/>
              <w:left w:val="nil"/>
              <w:bottom w:val="single" w:sz="4" w:space="0" w:color="auto"/>
              <w:right w:val="single" w:sz="4" w:space="0" w:color="auto"/>
            </w:tcBorders>
            <w:noWrap/>
            <w:vAlign w:val="center"/>
            <w:hideMark/>
          </w:tcPr>
          <w:p w14:paraId="3AE2C9AE"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295FF4C0" w14:textId="77777777" w:rsidR="00170D15" w:rsidRPr="005F4627" w:rsidRDefault="00170D15" w:rsidP="00170D15">
            <w:pPr>
              <w:jc w:val="right"/>
              <w:rPr>
                <w:color w:val="000000"/>
                <w:sz w:val="22"/>
                <w:szCs w:val="22"/>
              </w:rPr>
            </w:pPr>
            <w:r w:rsidRPr="005F4627">
              <w:rPr>
                <w:color w:val="000000"/>
                <w:sz w:val="22"/>
                <w:szCs w:val="22"/>
              </w:rPr>
              <w:t>4.7</w:t>
            </w:r>
          </w:p>
        </w:tc>
        <w:tc>
          <w:tcPr>
            <w:tcW w:w="1454" w:type="dxa"/>
            <w:tcBorders>
              <w:top w:val="nil"/>
              <w:left w:val="nil"/>
              <w:bottom w:val="single" w:sz="4" w:space="0" w:color="auto"/>
              <w:right w:val="single" w:sz="4" w:space="0" w:color="auto"/>
            </w:tcBorders>
            <w:noWrap/>
            <w:vAlign w:val="center"/>
            <w:hideMark/>
          </w:tcPr>
          <w:p w14:paraId="613D29BD"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02771626"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46F38130"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0CA6F98" w14:textId="77777777" w:rsidR="00170D15" w:rsidRPr="005F4627" w:rsidRDefault="00170D15" w:rsidP="00170D15">
            <w:pPr>
              <w:rPr>
                <w:color w:val="000000"/>
                <w:sz w:val="22"/>
                <w:szCs w:val="22"/>
              </w:rPr>
            </w:pPr>
            <w:proofErr w:type="spellStart"/>
            <w:r w:rsidRPr="005F4627">
              <w:rPr>
                <w:color w:val="000000"/>
                <w:sz w:val="22"/>
                <w:szCs w:val="22"/>
              </w:rPr>
              <w:t>црна</w:t>
            </w:r>
            <w:proofErr w:type="spellEnd"/>
            <w:r w:rsidRPr="005F4627">
              <w:rPr>
                <w:color w:val="000000"/>
                <w:sz w:val="22"/>
                <w:szCs w:val="22"/>
              </w:rPr>
              <w:t xml:space="preserve"> </w:t>
            </w:r>
            <w:proofErr w:type="spellStart"/>
            <w:r w:rsidRPr="005F4627">
              <w:rPr>
                <w:color w:val="000000"/>
                <w:sz w:val="22"/>
                <w:szCs w:val="22"/>
              </w:rPr>
              <w:t>топола</w:t>
            </w:r>
            <w:proofErr w:type="spellEnd"/>
          </w:p>
        </w:tc>
        <w:tc>
          <w:tcPr>
            <w:tcW w:w="1430" w:type="dxa"/>
            <w:tcBorders>
              <w:top w:val="nil"/>
              <w:left w:val="nil"/>
              <w:bottom w:val="single" w:sz="4" w:space="0" w:color="auto"/>
              <w:right w:val="single" w:sz="4" w:space="0" w:color="auto"/>
            </w:tcBorders>
            <w:noWrap/>
            <w:vAlign w:val="center"/>
            <w:hideMark/>
          </w:tcPr>
          <w:p w14:paraId="212816AD" w14:textId="77777777" w:rsidR="00170D15" w:rsidRPr="005F4627" w:rsidRDefault="00170D15" w:rsidP="00170D15">
            <w:pPr>
              <w:jc w:val="right"/>
              <w:rPr>
                <w:color w:val="000000"/>
                <w:sz w:val="22"/>
                <w:szCs w:val="22"/>
              </w:rPr>
            </w:pPr>
            <w:r w:rsidRPr="005F4627">
              <w:rPr>
                <w:color w:val="000000"/>
                <w:sz w:val="22"/>
                <w:szCs w:val="22"/>
              </w:rPr>
              <w:t>3,649.7</w:t>
            </w:r>
          </w:p>
        </w:tc>
        <w:tc>
          <w:tcPr>
            <w:tcW w:w="1170" w:type="dxa"/>
            <w:tcBorders>
              <w:top w:val="nil"/>
              <w:left w:val="nil"/>
              <w:bottom w:val="single" w:sz="4" w:space="0" w:color="auto"/>
              <w:right w:val="single" w:sz="4" w:space="0" w:color="auto"/>
            </w:tcBorders>
            <w:noWrap/>
            <w:vAlign w:val="center"/>
            <w:hideMark/>
          </w:tcPr>
          <w:p w14:paraId="19FAB973" w14:textId="77777777" w:rsidR="00170D15" w:rsidRPr="005F4627" w:rsidRDefault="00170D15" w:rsidP="00170D15">
            <w:pPr>
              <w:jc w:val="right"/>
              <w:rPr>
                <w:color w:val="000000"/>
                <w:sz w:val="22"/>
                <w:szCs w:val="22"/>
              </w:rPr>
            </w:pPr>
            <w:r w:rsidRPr="005F4627">
              <w:rPr>
                <w:color w:val="000000"/>
                <w:sz w:val="22"/>
                <w:szCs w:val="22"/>
              </w:rPr>
              <w:t>0.9%</w:t>
            </w:r>
          </w:p>
        </w:tc>
        <w:tc>
          <w:tcPr>
            <w:tcW w:w="1346" w:type="dxa"/>
            <w:tcBorders>
              <w:top w:val="nil"/>
              <w:left w:val="nil"/>
              <w:bottom w:val="single" w:sz="4" w:space="0" w:color="auto"/>
              <w:right w:val="single" w:sz="4" w:space="0" w:color="auto"/>
            </w:tcBorders>
            <w:noWrap/>
            <w:vAlign w:val="center"/>
            <w:hideMark/>
          </w:tcPr>
          <w:p w14:paraId="42A93902" w14:textId="77777777" w:rsidR="00170D15" w:rsidRPr="005F4627" w:rsidRDefault="00170D15" w:rsidP="00170D15">
            <w:pPr>
              <w:jc w:val="right"/>
              <w:rPr>
                <w:color w:val="000000"/>
                <w:sz w:val="22"/>
                <w:szCs w:val="22"/>
              </w:rPr>
            </w:pPr>
            <w:r w:rsidRPr="005F4627">
              <w:rPr>
                <w:color w:val="000000"/>
                <w:sz w:val="22"/>
                <w:szCs w:val="22"/>
              </w:rPr>
              <w:t>54.2</w:t>
            </w:r>
          </w:p>
        </w:tc>
        <w:tc>
          <w:tcPr>
            <w:tcW w:w="1454" w:type="dxa"/>
            <w:tcBorders>
              <w:top w:val="nil"/>
              <w:left w:val="nil"/>
              <w:bottom w:val="single" w:sz="4" w:space="0" w:color="auto"/>
              <w:right w:val="single" w:sz="4" w:space="0" w:color="auto"/>
            </w:tcBorders>
            <w:noWrap/>
            <w:vAlign w:val="center"/>
            <w:hideMark/>
          </w:tcPr>
          <w:p w14:paraId="70FCDF76" w14:textId="77777777" w:rsidR="00170D15" w:rsidRPr="005F4627" w:rsidRDefault="00170D15" w:rsidP="00170D15">
            <w:pPr>
              <w:jc w:val="right"/>
              <w:rPr>
                <w:color w:val="000000"/>
                <w:sz w:val="22"/>
                <w:szCs w:val="22"/>
              </w:rPr>
            </w:pPr>
            <w:r w:rsidRPr="005F4627">
              <w:rPr>
                <w:color w:val="000000"/>
                <w:sz w:val="22"/>
                <w:szCs w:val="22"/>
              </w:rPr>
              <w:t>0.6%</w:t>
            </w:r>
          </w:p>
        </w:tc>
        <w:tc>
          <w:tcPr>
            <w:tcW w:w="1660" w:type="dxa"/>
            <w:tcBorders>
              <w:top w:val="nil"/>
              <w:left w:val="nil"/>
              <w:bottom w:val="single" w:sz="4" w:space="0" w:color="auto"/>
              <w:right w:val="single" w:sz="4" w:space="0" w:color="auto"/>
            </w:tcBorders>
            <w:noWrap/>
            <w:vAlign w:val="center"/>
            <w:hideMark/>
          </w:tcPr>
          <w:p w14:paraId="301594A0"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2DF9EF16"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6AFD7B9" w14:textId="77777777" w:rsidR="00170D15" w:rsidRPr="005F4627" w:rsidRDefault="00170D15" w:rsidP="00170D15">
            <w:pPr>
              <w:rPr>
                <w:color w:val="000000"/>
                <w:sz w:val="22"/>
                <w:szCs w:val="22"/>
              </w:rPr>
            </w:pPr>
            <w:proofErr w:type="spellStart"/>
            <w:r w:rsidRPr="005F4627">
              <w:rPr>
                <w:color w:val="000000"/>
                <w:sz w:val="22"/>
                <w:szCs w:val="22"/>
              </w:rPr>
              <w:t>бела</w:t>
            </w:r>
            <w:proofErr w:type="spellEnd"/>
            <w:r w:rsidRPr="005F4627">
              <w:rPr>
                <w:color w:val="000000"/>
                <w:sz w:val="22"/>
                <w:szCs w:val="22"/>
              </w:rPr>
              <w:t xml:space="preserve"> </w:t>
            </w:r>
            <w:proofErr w:type="spellStart"/>
            <w:r w:rsidRPr="005F4627">
              <w:rPr>
                <w:color w:val="000000"/>
                <w:sz w:val="22"/>
                <w:szCs w:val="22"/>
              </w:rPr>
              <w:t>топола</w:t>
            </w:r>
            <w:proofErr w:type="spellEnd"/>
          </w:p>
        </w:tc>
        <w:tc>
          <w:tcPr>
            <w:tcW w:w="1430" w:type="dxa"/>
            <w:tcBorders>
              <w:top w:val="nil"/>
              <w:left w:val="nil"/>
              <w:bottom w:val="single" w:sz="4" w:space="0" w:color="auto"/>
              <w:right w:val="single" w:sz="4" w:space="0" w:color="auto"/>
            </w:tcBorders>
            <w:noWrap/>
            <w:vAlign w:val="center"/>
            <w:hideMark/>
          </w:tcPr>
          <w:p w14:paraId="22F37A0C" w14:textId="77777777" w:rsidR="00170D15" w:rsidRPr="005F4627" w:rsidRDefault="00170D15" w:rsidP="00170D15">
            <w:pPr>
              <w:jc w:val="right"/>
              <w:rPr>
                <w:color w:val="000000"/>
                <w:sz w:val="22"/>
                <w:szCs w:val="22"/>
              </w:rPr>
            </w:pPr>
            <w:r w:rsidRPr="005F4627">
              <w:rPr>
                <w:color w:val="000000"/>
                <w:sz w:val="22"/>
                <w:szCs w:val="22"/>
              </w:rPr>
              <w:t>7,794.9</w:t>
            </w:r>
          </w:p>
        </w:tc>
        <w:tc>
          <w:tcPr>
            <w:tcW w:w="1170" w:type="dxa"/>
            <w:tcBorders>
              <w:top w:val="nil"/>
              <w:left w:val="nil"/>
              <w:bottom w:val="single" w:sz="4" w:space="0" w:color="auto"/>
              <w:right w:val="single" w:sz="4" w:space="0" w:color="auto"/>
            </w:tcBorders>
            <w:noWrap/>
            <w:vAlign w:val="center"/>
            <w:hideMark/>
          </w:tcPr>
          <w:p w14:paraId="719DEDC8" w14:textId="77777777" w:rsidR="00170D15" w:rsidRPr="005F4627" w:rsidRDefault="00170D15" w:rsidP="00170D15">
            <w:pPr>
              <w:jc w:val="right"/>
              <w:rPr>
                <w:color w:val="000000"/>
                <w:sz w:val="22"/>
                <w:szCs w:val="22"/>
              </w:rPr>
            </w:pPr>
            <w:r w:rsidRPr="005F4627">
              <w:rPr>
                <w:color w:val="000000"/>
                <w:sz w:val="22"/>
                <w:szCs w:val="22"/>
              </w:rPr>
              <w:t>1.8%</w:t>
            </w:r>
          </w:p>
        </w:tc>
        <w:tc>
          <w:tcPr>
            <w:tcW w:w="1346" w:type="dxa"/>
            <w:tcBorders>
              <w:top w:val="nil"/>
              <w:left w:val="nil"/>
              <w:bottom w:val="single" w:sz="4" w:space="0" w:color="auto"/>
              <w:right w:val="single" w:sz="4" w:space="0" w:color="auto"/>
            </w:tcBorders>
            <w:noWrap/>
            <w:vAlign w:val="center"/>
            <w:hideMark/>
          </w:tcPr>
          <w:p w14:paraId="52B8002D" w14:textId="77777777" w:rsidR="00170D15" w:rsidRPr="005F4627" w:rsidRDefault="00170D15" w:rsidP="00170D15">
            <w:pPr>
              <w:jc w:val="right"/>
              <w:rPr>
                <w:color w:val="000000"/>
                <w:sz w:val="22"/>
                <w:szCs w:val="22"/>
              </w:rPr>
            </w:pPr>
            <w:r w:rsidRPr="005F4627">
              <w:rPr>
                <w:color w:val="000000"/>
                <w:sz w:val="22"/>
                <w:szCs w:val="22"/>
              </w:rPr>
              <w:t>184.1</w:t>
            </w:r>
          </w:p>
        </w:tc>
        <w:tc>
          <w:tcPr>
            <w:tcW w:w="1454" w:type="dxa"/>
            <w:tcBorders>
              <w:top w:val="nil"/>
              <w:left w:val="nil"/>
              <w:bottom w:val="single" w:sz="4" w:space="0" w:color="auto"/>
              <w:right w:val="single" w:sz="4" w:space="0" w:color="auto"/>
            </w:tcBorders>
            <w:noWrap/>
            <w:vAlign w:val="center"/>
            <w:hideMark/>
          </w:tcPr>
          <w:p w14:paraId="77EB9530" w14:textId="77777777" w:rsidR="00170D15" w:rsidRPr="005F4627" w:rsidRDefault="00170D15" w:rsidP="00170D15">
            <w:pPr>
              <w:jc w:val="right"/>
              <w:rPr>
                <w:color w:val="000000"/>
                <w:sz w:val="22"/>
                <w:szCs w:val="22"/>
              </w:rPr>
            </w:pPr>
            <w:r w:rsidRPr="005F4627">
              <w:rPr>
                <w:color w:val="000000"/>
                <w:sz w:val="22"/>
                <w:szCs w:val="22"/>
              </w:rPr>
              <w:t>2.1%</w:t>
            </w:r>
          </w:p>
        </w:tc>
        <w:tc>
          <w:tcPr>
            <w:tcW w:w="1660" w:type="dxa"/>
            <w:tcBorders>
              <w:top w:val="nil"/>
              <w:left w:val="nil"/>
              <w:bottom w:val="single" w:sz="4" w:space="0" w:color="auto"/>
              <w:right w:val="single" w:sz="4" w:space="0" w:color="auto"/>
            </w:tcBorders>
            <w:noWrap/>
            <w:vAlign w:val="center"/>
            <w:hideMark/>
          </w:tcPr>
          <w:p w14:paraId="23C74049"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78614AAF"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855EC2B" w14:textId="77777777" w:rsidR="00170D15" w:rsidRPr="005F4627" w:rsidRDefault="00170D15" w:rsidP="00170D15">
            <w:pPr>
              <w:rPr>
                <w:color w:val="000000"/>
                <w:sz w:val="22"/>
                <w:szCs w:val="22"/>
              </w:rPr>
            </w:pPr>
            <w:proofErr w:type="spellStart"/>
            <w:r w:rsidRPr="005F4627">
              <w:rPr>
                <w:color w:val="000000"/>
                <w:sz w:val="22"/>
                <w:szCs w:val="22"/>
              </w:rPr>
              <w:t>топола</w:t>
            </w:r>
            <w:proofErr w:type="spellEnd"/>
            <w:r w:rsidRPr="005F4627">
              <w:rPr>
                <w:color w:val="000000"/>
                <w:sz w:val="22"/>
                <w:szCs w:val="22"/>
              </w:rPr>
              <w:t xml:space="preserve"> I-214</w:t>
            </w:r>
          </w:p>
        </w:tc>
        <w:tc>
          <w:tcPr>
            <w:tcW w:w="1430" w:type="dxa"/>
            <w:tcBorders>
              <w:top w:val="nil"/>
              <w:left w:val="nil"/>
              <w:bottom w:val="single" w:sz="4" w:space="0" w:color="auto"/>
              <w:right w:val="single" w:sz="4" w:space="0" w:color="auto"/>
            </w:tcBorders>
            <w:noWrap/>
            <w:vAlign w:val="center"/>
            <w:hideMark/>
          </w:tcPr>
          <w:p w14:paraId="43520AE8" w14:textId="77777777" w:rsidR="00170D15" w:rsidRPr="005F4627" w:rsidRDefault="00170D15" w:rsidP="00170D15">
            <w:pPr>
              <w:jc w:val="right"/>
              <w:rPr>
                <w:color w:val="000000"/>
                <w:sz w:val="22"/>
                <w:szCs w:val="22"/>
              </w:rPr>
            </w:pPr>
            <w:r w:rsidRPr="005F4627">
              <w:rPr>
                <w:color w:val="000000"/>
                <w:sz w:val="22"/>
                <w:szCs w:val="22"/>
              </w:rPr>
              <w:t>20,963.0</w:t>
            </w:r>
          </w:p>
        </w:tc>
        <w:tc>
          <w:tcPr>
            <w:tcW w:w="1170" w:type="dxa"/>
            <w:tcBorders>
              <w:top w:val="nil"/>
              <w:left w:val="nil"/>
              <w:bottom w:val="single" w:sz="4" w:space="0" w:color="auto"/>
              <w:right w:val="single" w:sz="4" w:space="0" w:color="auto"/>
            </w:tcBorders>
            <w:noWrap/>
            <w:vAlign w:val="center"/>
            <w:hideMark/>
          </w:tcPr>
          <w:p w14:paraId="3D794597" w14:textId="77777777" w:rsidR="00170D15" w:rsidRPr="005F4627" w:rsidRDefault="00170D15" w:rsidP="00170D15">
            <w:pPr>
              <w:jc w:val="right"/>
              <w:rPr>
                <w:color w:val="000000"/>
                <w:sz w:val="22"/>
                <w:szCs w:val="22"/>
              </w:rPr>
            </w:pPr>
            <w:r w:rsidRPr="005F4627">
              <w:rPr>
                <w:color w:val="000000"/>
                <w:sz w:val="22"/>
                <w:szCs w:val="22"/>
              </w:rPr>
              <w:t>4.9%</w:t>
            </w:r>
          </w:p>
        </w:tc>
        <w:tc>
          <w:tcPr>
            <w:tcW w:w="1346" w:type="dxa"/>
            <w:tcBorders>
              <w:top w:val="nil"/>
              <w:left w:val="nil"/>
              <w:bottom w:val="single" w:sz="4" w:space="0" w:color="auto"/>
              <w:right w:val="single" w:sz="4" w:space="0" w:color="auto"/>
            </w:tcBorders>
            <w:noWrap/>
            <w:vAlign w:val="center"/>
            <w:hideMark/>
          </w:tcPr>
          <w:p w14:paraId="706F8D7D" w14:textId="77777777" w:rsidR="00170D15" w:rsidRPr="005F4627" w:rsidRDefault="00170D15" w:rsidP="00170D15">
            <w:pPr>
              <w:jc w:val="right"/>
              <w:rPr>
                <w:color w:val="000000"/>
                <w:sz w:val="22"/>
                <w:szCs w:val="22"/>
              </w:rPr>
            </w:pPr>
            <w:r w:rsidRPr="005F4627">
              <w:rPr>
                <w:color w:val="000000"/>
                <w:sz w:val="22"/>
                <w:szCs w:val="22"/>
              </w:rPr>
              <w:t>312.9</w:t>
            </w:r>
          </w:p>
        </w:tc>
        <w:tc>
          <w:tcPr>
            <w:tcW w:w="1454" w:type="dxa"/>
            <w:tcBorders>
              <w:top w:val="nil"/>
              <w:left w:val="nil"/>
              <w:bottom w:val="single" w:sz="4" w:space="0" w:color="auto"/>
              <w:right w:val="single" w:sz="4" w:space="0" w:color="auto"/>
            </w:tcBorders>
            <w:noWrap/>
            <w:vAlign w:val="center"/>
            <w:hideMark/>
          </w:tcPr>
          <w:p w14:paraId="0293FA3C" w14:textId="77777777" w:rsidR="00170D15" w:rsidRPr="005F4627" w:rsidRDefault="00170D15" w:rsidP="00170D15">
            <w:pPr>
              <w:jc w:val="right"/>
              <w:rPr>
                <w:color w:val="000000"/>
                <w:sz w:val="22"/>
                <w:szCs w:val="22"/>
              </w:rPr>
            </w:pPr>
            <w:r w:rsidRPr="005F4627">
              <w:rPr>
                <w:color w:val="000000"/>
                <w:sz w:val="22"/>
                <w:szCs w:val="22"/>
              </w:rPr>
              <w:t>3.5%</w:t>
            </w:r>
          </w:p>
        </w:tc>
        <w:tc>
          <w:tcPr>
            <w:tcW w:w="1660" w:type="dxa"/>
            <w:tcBorders>
              <w:top w:val="nil"/>
              <w:left w:val="nil"/>
              <w:bottom w:val="single" w:sz="4" w:space="0" w:color="auto"/>
              <w:right w:val="single" w:sz="4" w:space="0" w:color="auto"/>
            </w:tcBorders>
            <w:noWrap/>
            <w:vAlign w:val="center"/>
            <w:hideMark/>
          </w:tcPr>
          <w:p w14:paraId="01F39329"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7214A58F"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77B14A7" w14:textId="77777777" w:rsidR="00170D15" w:rsidRPr="005F4627" w:rsidRDefault="00170D15" w:rsidP="00170D15">
            <w:pPr>
              <w:rPr>
                <w:color w:val="000000"/>
                <w:sz w:val="22"/>
                <w:szCs w:val="22"/>
              </w:rPr>
            </w:pPr>
            <w:proofErr w:type="spellStart"/>
            <w:r w:rsidRPr="005F4627">
              <w:rPr>
                <w:color w:val="000000"/>
                <w:sz w:val="22"/>
                <w:szCs w:val="22"/>
              </w:rPr>
              <w:t>амерички</w:t>
            </w:r>
            <w:proofErr w:type="spellEnd"/>
            <w:r w:rsidRPr="005F4627">
              <w:rPr>
                <w:color w:val="000000"/>
                <w:sz w:val="22"/>
                <w:szCs w:val="22"/>
              </w:rPr>
              <w:t xml:space="preserve"> </w:t>
            </w:r>
            <w:proofErr w:type="spellStart"/>
            <w:r w:rsidRPr="005F4627">
              <w:rPr>
                <w:color w:val="000000"/>
                <w:sz w:val="22"/>
                <w:szCs w:val="22"/>
              </w:rPr>
              <w:t>јасен</w:t>
            </w:r>
            <w:proofErr w:type="spellEnd"/>
          </w:p>
        </w:tc>
        <w:tc>
          <w:tcPr>
            <w:tcW w:w="1430" w:type="dxa"/>
            <w:tcBorders>
              <w:top w:val="nil"/>
              <w:left w:val="nil"/>
              <w:bottom w:val="single" w:sz="4" w:space="0" w:color="auto"/>
              <w:right w:val="single" w:sz="4" w:space="0" w:color="auto"/>
            </w:tcBorders>
            <w:noWrap/>
            <w:vAlign w:val="center"/>
            <w:hideMark/>
          </w:tcPr>
          <w:p w14:paraId="57D43165" w14:textId="77777777" w:rsidR="00170D15" w:rsidRPr="005F4627" w:rsidRDefault="00170D15" w:rsidP="00170D15">
            <w:pPr>
              <w:jc w:val="right"/>
              <w:rPr>
                <w:color w:val="000000"/>
                <w:sz w:val="22"/>
                <w:szCs w:val="22"/>
              </w:rPr>
            </w:pPr>
            <w:r w:rsidRPr="005F4627">
              <w:rPr>
                <w:color w:val="000000"/>
                <w:sz w:val="22"/>
                <w:szCs w:val="22"/>
              </w:rPr>
              <w:t>7,546.7</w:t>
            </w:r>
          </w:p>
        </w:tc>
        <w:tc>
          <w:tcPr>
            <w:tcW w:w="1170" w:type="dxa"/>
            <w:tcBorders>
              <w:top w:val="nil"/>
              <w:left w:val="nil"/>
              <w:bottom w:val="single" w:sz="4" w:space="0" w:color="auto"/>
              <w:right w:val="single" w:sz="4" w:space="0" w:color="auto"/>
            </w:tcBorders>
            <w:noWrap/>
            <w:vAlign w:val="center"/>
            <w:hideMark/>
          </w:tcPr>
          <w:p w14:paraId="0277CAA9" w14:textId="77777777" w:rsidR="00170D15" w:rsidRPr="005F4627" w:rsidRDefault="00170D15" w:rsidP="00170D15">
            <w:pPr>
              <w:jc w:val="right"/>
              <w:rPr>
                <w:color w:val="000000"/>
                <w:sz w:val="22"/>
                <w:szCs w:val="22"/>
              </w:rPr>
            </w:pPr>
            <w:r w:rsidRPr="005F4627">
              <w:rPr>
                <w:color w:val="000000"/>
                <w:sz w:val="22"/>
                <w:szCs w:val="22"/>
              </w:rPr>
              <w:t>1.8%</w:t>
            </w:r>
          </w:p>
        </w:tc>
        <w:tc>
          <w:tcPr>
            <w:tcW w:w="1346" w:type="dxa"/>
            <w:tcBorders>
              <w:top w:val="nil"/>
              <w:left w:val="nil"/>
              <w:bottom w:val="single" w:sz="4" w:space="0" w:color="auto"/>
              <w:right w:val="single" w:sz="4" w:space="0" w:color="auto"/>
            </w:tcBorders>
            <w:noWrap/>
            <w:vAlign w:val="center"/>
            <w:hideMark/>
          </w:tcPr>
          <w:p w14:paraId="48A65623" w14:textId="77777777" w:rsidR="00170D15" w:rsidRPr="005F4627" w:rsidRDefault="00170D15" w:rsidP="00170D15">
            <w:pPr>
              <w:jc w:val="right"/>
              <w:rPr>
                <w:color w:val="000000"/>
                <w:sz w:val="22"/>
                <w:szCs w:val="22"/>
              </w:rPr>
            </w:pPr>
            <w:r w:rsidRPr="005F4627">
              <w:rPr>
                <w:color w:val="000000"/>
                <w:sz w:val="22"/>
                <w:szCs w:val="22"/>
              </w:rPr>
              <w:t>144.9</w:t>
            </w:r>
          </w:p>
        </w:tc>
        <w:tc>
          <w:tcPr>
            <w:tcW w:w="1454" w:type="dxa"/>
            <w:tcBorders>
              <w:top w:val="nil"/>
              <w:left w:val="nil"/>
              <w:bottom w:val="single" w:sz="4" w:space="0" w:color="auto"/>
              <w:right w:val="single" w:sz="4" w:space="0" w:color="auto"/>
            </w:tcBorders>
            <w:noWrap/>
            <w:vAlign w:val="center"/>
            <w:hideMark/>
          </w:tcPr>
          <w:p w14:paraId="30436505" w14:textId="77777777" w:rsidR="00170D15" w:rsidRPr="005F4627" w:rsidRDefault="00170D15" w:rsidP="00170D15">
            <w:pPr>
              <w:jc w:val="right"/>
              <w:rPr>
                <w:color w:val="000000"/>
                <w:sz w:val="22"/>
                <w:szCs w:val="22"/>
              </w:rPr>
            </w:pPr>
            <w:r w:rsidRPr="005F4627">
              <w:rPr>
                <w:color w:val="000000"/>
                <w:sz w:val="22"/>
                <w:szCs w:val="22"/>
              </w:rPr>
              <w:t>1.6%</w:t>
            </w:r>
          </w:p>
        </w:tc>
        <w:tc>
          <w:tcPr>
            <w:tcW w:w="1660" w:type="dxa"/>
            <w:tcBorders>
              <w:top w:val="nil"/>
              <w:left w:val="nil"/>
              <w:bottom w:val="single" w:sz="4" w:space="0" w:color="auto"/>
              <w:right w:val="single" w:sz="4" w:space="0" w:color="auto"/>
            </w:tcBorders>
            <w:noWrap/>
            <w:vAlign w:val="center"/>
            <w:hideMark/>
          </w:tcPr>
          <w:p w14:paraId="2487354E"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41B3441B" w14:textId="77777777" w:rsidTr="00170D15">
        <w:trPr>
          <w:trHeight w:val="340"/>
          <w:jc w:val="center"/>
        </w:trPr>
        <w:tc>
          <w:tcPr>
            <w:tcW w:w="4493" w:type="dxa"/>
            <w:tcBorders>
              <w:top w:val="nil"/>
              <w:left w:val="single" w:sz="4" w:space="0" w:color="auto"/>
              <w:bottom w:val="single" w:sz="4" w:space="0" w:color="auto"/>
              <w:right w:val="single" w:sz="4" w:space="0" w:color="auto"/>
            </w:tcBorders>
            <w:shd w:val="clear" w:color="000000" w:fill="D9D9D9"/>
            <w:noWrap/>
            <w:vAlign w:val="center"/>
            <w:hideMark/>
          </w:tcPr>
          <w:p w14:paraId="1D204FF2" w14:textId="77777777" w:rsidR="00170D15" w:rsidRPr="005F4627" w:rsidRDefault="00170D15" w:rsidP="00170D15">
            <w:pPr>
              <w:rPr>
                <w:b/>
                <w:bCs/>
                <w:color w:val="000000"/>
                <w:sz w:val="22"/>
                <w:szCs w:val="22"/>
              </w:rPr>
            </w:pPr>
            <w:r w:rsidRPr="005F4627">
              <w:rPr>
                <w:b/>
                <w:bCs/>
                <w:color w:val="000000"/>
                <w:sz w:val="22"/>
                <w:szCs w:val="22"/>
              </w:rPr>
              <w:t xml:space="preserve">56 -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 </w:t>
            </w:r>
            <w:proofErr w:type="spellStart"/>
            <w:r w:rsidRPr="005F4627">
              <w:rPr>
                <w:b/>
                <w:bCs/>
                <w:color w:val="000000"/>
                <w:sz w:val="22"/>
                <w:szCs w:val="22"/>
              </w:rPr>
              <w:t>степена</w:t>
            </w:r>
            <w:proofErr w:type="spellEnd"/>
          </w:p>
        </w:tc>
        <w:tc>
          <w:tcPr>
            <w:tcW w:w="1430" w:type="dxa"/>
            <w:tcBorders>
              <w:top w:val="nil"/>
              <w:left w:val="nil"/>
              <w:bottom w:val="single" w:sz="4" w:space="0" w:color="auto"/>
              <w:right w:val="single" w:sz="4" w:space="0" w:color="auto"/>
            </w:tcBorders>
            <w:shd w:val="clear" w:color="000000" w:fill="D9D9D9"/>
            <w:noWrap/>
            <w:vAlign w:val="center"/>
            <w:hideMark/>
          </w:tcPr>
          <w:p w14:paraId="7BA7A717" w14:textId="77777777" w:rsidR="00170D15" w:rsidRPr="005F4627" w:rsidRDefault="00170D15" w:rsidP="00170D15">
            <w:pPr>
              <w:jc w:val="right"/>
              <w:rPr>
                <w:b/>
                <w:bCs/>
                <w:color w:val="000000"/>
                <w:sz w:val="22"/>
                <w:szCs w:val="22"/>
              </w:rPr>
            </w:pPr>
            <w:r w:rsidRPr="005F4627">
              <w:rPr>
                <w:b/>
                <w:bCs/>
                <w:color w:val="000000"/>
                <w:sz w:val="22"/>
                <w:szCs w:val="22"/>
              </w:rPr>
              <w:t>177,075.3</w:t>
            </w:r>
          </w:p>
        </w:tc>
        <w:tc>
          <w:tcPr>
            <w:tcW w:w="1170" w:type="dxa"/>
            <w:tcBorders>
              <w:top w:val="nil"/>
              <w:left w:val="nil"/>
              <w:bottom w:val="single" w:sz="4" w:space="0" w:color="auto"/>
              <w:right w:val="single" w:sz="4" w:space="0" w:color="auto"/>
            </w:tcBorders>
            <w:shd w:val="clear" w:color="000000" w:fill="D9D9D9"/>
            <w:noWrap/>
            <w:vAlign w:val="center"/>
            <w:hideMark/>
          </w:tcPr>
          <w:p w14:paraId="69C215B0" w14:textId="77777777" w:rsidR="00170D15" w:rsidRPr="005F4627" w:rsidRDefault="00170D15" w:rsidP="00170D15">
            <w:pPr>
              <w:jc w:val="right"/>
              <w:rPr>
                <w:b/>
                <w:bCs/>
                <w:color w:val="000000"/>
                <w:sz w:val="22"/>
                <w:szCs w:val="22"/>
              </w:rPr>
            </w:pPr>
            <w:r w:rsidRPr="005F4627">
              <w:rPr>
                <w:b/>
                <w:bCs/>
                <w:color w:val="000000"/>
                <w:sz w:val="22"/>
                <w:szCs w:val="22"/>
              </w:rPr>
              <w:t>41.6%</w:t>
            </w:r>
          </w:p>
        </w:tc>
        <w:tc>
          <w:tcPr>
            <w:tcW w:w="1346" w:type="dxa"/>
            <w:tcBorders>
              <w:top w:val="nil"/>
              <w:left w:val="nil"/>
              <w:bottom w:val="single" w:sz="4" w:space="0" w:color="auto"/>
              <w:right w:val="single" w:sz="4" w:space="0" w:color="auto"/>
            </w:tcBorders>
            <w:shd w:val="clear" w:color="000000" w:fill="D9D9D9"/>
            <w:noWrap/>
            <w:vAlign w:val="center"/>
            <w:hideMark/>
          </w:tcPr>
          <w:p w14:paraId="55C6F659" w14:textId="77777777" w:rsidR="00170D15" w:rsidRPr="005F4627" w:rsidRDefault="00170D15" w:rsidP="00170D15">
            <w:pPr>
              <w:jc w:val="right"/>
              <w:rPr>
                <w:b/>
                <w:bCs/>
                <w:color w:val="000000"/>
                <w:sz w:val="22"/>
                <w:szCs w:val="22"/>
              </w:rPr>
            </w:pPr>
            <w:r w:rsidRPr="005F4627">
              <w:rPr>
                <w:b/>
                <w:bCs/>
                <w:color w:val="000000"/>
                <w:sz w:val="22"/>
                <w:szCs w:val="22"/>
              </w:rPr>
              <w:t>3,020.6</w:t>
            </w:r>
          </w:p>
        </w:tc>
        <w:tc>
          <w:tcPr>
            <w:tcW w:w="1454" w:type="dxa"/>
            <w:tcBorders>
              <w:top w:val="nil"/>
              <w:left w:val="nil"/>
              <w:bottom w:val="single" w:sz="4" w:space="0" w:color="auto"/>
              <w:right w:val="single" w:sz="4" w:space="0" w:color="auto"/>
            </w:tcBorders>
            <w:shd w:val="clear" w:color="000000" w:fill="D9D9D9"/>
            <w:noWrap/>
            <w:vAlign w:val="center"/>
            <w:hideMark/>
          </w:tcPr>
          <w:p w14:paraId="4CE5A65F" w14:textId="77777777" w:rsidR="00170D15" w:rsidRPr="005F4627" w:rsidRDefault="00170D15" w:rsidP="00170D15">
            <w:pPr>
              <w:jc w:val="right"/>
              <w:rPr>
                <w:b/>
                <w:bCs/>
                <w:color w:val="000000"/>
                <w:sz w:val="22"/>
                <w:szCs w:val="22"/>
              </w:rPr>
            </w:pPr>
            <w:r w:rsidRPr="005F4627">
              <w:rPr>
                <w:b/>
                <w:bCs/>
                <w:color w:val="000000"/>
                <w:sz w:val="22"/>
                <w:szCs w:val="22"/>
              </w:rPr>
              <w:t>34.2%</w:t>
            </w:r>
          </w:p>
        </w:tc>
        <w:tc>
          <w:tcPr>
            <w:tcW w:w="1660" w:type="dxa"/>
            <w:tcBorders>
              <w:top w:val="nil"/>
              <w:left w:val="nil"/>
              <w:bottom w:val="single" w:sz="4" w:space="0" w:color="auto"/>
              <w:right w:val="single" w:sz="4" w:space="0" w:color="auto"/>
            </w:tcBorders>
            <w:shd w:val="clear" w:color="000000" w:fill="D9D9D9"/>
            <w:noWrap/>
            <w:vAlign w:val="center"/>
            <w:hideMark/>
          </w:tcPr>
          <w:p w14:paraId="212C75E3" w14:textId="77777777" w:rsidR="00170D15" w:rsidRPr="005F4627" w:rsidRDefault="00170D15" w:rsidP="00170D15">
            <w:pPr>
              <w:jc w:val="right"/>
              <w:rPr>
                <w:b/>
                <w:bCs/>
                <w:color w:val="000000"/>
                <w:sz w:val="22"/>
                <w:szCs w:val="22"/>
              </w:rPr>
            </w:pPr>
            <w:r w:rsidRPr="005F4627">
              <w:rPr>
                <w:b/>
                <w:bCs/>
                <w:color w:val="000000"/>
                <w:sz w:val="22"/>
                <w:szCs w:val="22"/>
              </w:rPr>
              <w:t>1.7</w:t>
            </w:r>
          </w:p>
        </w:tc>
      </w:tr>
      <w:tr w:rsidR="00170D15" w:rsidRPr="005F4627" w14:paraId="1C60D0CF" w14:textId="77777777" w:rsidTr="00170D15">
        <w:trPr>
          <w:trHeight w:val="340"/>
          <w:jc w:val="center"/>
        </w:trPr>
        <w:tc>
          <w:tcPr>
            <w:tcW w:w="11553" w:type="dxa"/>
            <w:gridSpan w:val="6"/>
            <w:tcBorders>
              <w:top w:val="single" w:sz="4" w:space="0" w:color="auto"/>
              <w:left w:val="single" w:sz="4" w:space="0" w:color="auto"/>
              <w:bottom w:val="single" w:sz="4" w:space="0" w:color="auto"/>
              <w:right w:val="single" w:sz="4" w:space="0" w:color="000000"/>
            </w:tcBorders>
            <w:noWrap/>
            <w:vAlign w:val="center"/>
            <w:hideMark/>
          </w:tcPr>
          <w:p w14:paraId="154893F5" w14:textId="77777777" w:rsidR="00170D15" w:rsidRPr="005F4627" w:rsidRDefault="00170D15" w:rsidP="00170D15">
            <w:pPr>
              <w:jc w:val="center"/>
              <w:rPr>
                <w:b/>
                <w:bCs/>
                <w:color w:val="000000"/>
                <w:sz w:val="22"/>
                <w:szCs w:val="22"/>
              </w:rPr>
            </w:pPr>
            <w:r w:rsidRPr="005F4627">
              <w:rPr>
                <w:b/>
                <w:bCs/>
                <w:color w:val="000000"/>
                <w:sz w:val="22"/>
                <w:szCs w:val="22"/>
              </w:rPr>
              <w:lastRenderedPageBreak/>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r>
      <w:tr w:rsidR="00170D15" w:rsidRPr="005F4627" w14:paraId="5B7C1D0F"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9374E85" w14:textId="77777777" w:rsidR="00170D15" w:rsidRPr="005F4627" w:rsidRDefault="00170D15" w:rsidP="00170D15">
            <w:pPr>
              <w:rPr>
                <w:color w:val="000000"/>
                <w:sz w:val="22"/>
                <w:szCs w:val="22"/>
              </w:rPr>
            </w:pPr>
            <w:proofErr w:type="spellStart"/>
            <w:r w:rsidRPr="005F4627">
              <w:rPr>
                <w:color w:val="000000"/>
                <w:sz w:val="22"/>
                <w:szCs w:val="22"/>
              </w:rPr>
              <w:t>смрча</w:t>
            </w:r>
            <w:proofErr w:type="spellEnd"/>
          </w:p>
        </w:tc>
        <w:tc>
          <w:tcPr>
            <w:tcW w:w="1430" w:type="dxa"/>
            <w:tcBorders>
              <w:top w:val="nil"/>
              <w:left w:val="nil"/>
              <w:bottom w:val="single" w:sz="4" w:space="0" w:color="auto"/>
              <w:right w:val="single" w:sz="4" w:space="0" w:color="auto"/>
            </w:tcBorders>
            <w:noWrap/>
            <w:vAlign w:val="center"/>
            <w:hideMark/>
          </w:tcPr>
          <w:p w14:paraId="69CC1C6E" w14:textId="77777777" w:rsidR="00170D15" w:rsidRPr="005F4627" w:rsidRDefault="00170D15" w:rsidP="00170D15">
            <w:pPr>
              <w:jc w:val="right"/>
              <w:rPr>
                <w:color w:val="000000"/>
                <w:sz w:val="22"/>
                <w:szCs w:val="22"/>
              </w:rPr>
            </w:pPr>
            <w:r w:rsidRPr="005F4627">
              <w:rPr>
                <w:color w:val="000000"/>
                <w:sz w:val="22"/>
                <w:szCs w:val="22"/>
              </w:rPr>
              <w:t>131.1</w:t>
            </w:r>
          </w:p>
        </w:tc>
        <w:tc>
          <w:tcPr>
            <w:tcW w:w="1170" w:type="dxa"/>
            <w:tcBorders>
              <w:top w:val="nil"/>
              <w:left w:val="nil"/>
              <w:bottom w:val="single" w:sz="4" w:space="0" w:color="auto"/>
              <w:right w:val="single" w:sz="4" w:space="0" w:color="auto"/>
            </w:tcBorders>
            <w:noWrap/>
            <w:vAlign w:val="center"/>
            <w:hideMark/>
          </w:tcPr>
          <w:p w14:paraId="566B992D"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78E03ECB" w14:textId="77777777" w:rsidR="00170D15" w:rsidRPr="005F4627" w:rsidRDefault="00170D15" w:rsidP="00170D15">
            <w:pPr>
              <w:jc w:val="right"/>
              <w:rPr>
                <w:color w:val="000000"/>
                <w:sz w:val="22"/>
                <w:szCs w:val="22"/>
              </w:rPr>
            </w:pPr>
            <w:r w:rsidRPr="005F4627">
              <w:rPr>
                <w:color w:val="000000"/>
                <w:sz w:val="22"/>
                <w:szCs w:val="22"/>
              </w:rPr>
              <w:t>4.1</w:t>
            </w:r>
          </w:p>
        </w:tc>
        <w:tc>
          <w:tcPr>
            <w:tcW w:w="1454" w:type="dxa"/>
            <w:tcBorders>
              <w:top w:val="nil"/>
              <w:left w:val="nil"/>
              <w:bottom w:val="single" w:sz="4" w:space="0" w:color="auto"/>
              <w:right w:val="single" w:sz="4" w:space="0" w:color="auto"/>
            </w:tcBorders>
            <w:noWrap/>
            <w:vAlign w:val="center"/>
            <w:hideMark/>
          </w:tcPr>
          <w:p w14:paraId="4DD5DDB8"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20A7ABF2"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7479FDEA"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373A07D" w14:textId="77777777" w:rsidR="00170D15" w:rsidRPr="005F4627" w:rsidRDefault="00170D15" w:rsidP="00170D15">
            <w:pPr>
              <w:rPr>
                <w:color w:val="000000"/>
                <w:sz w:val="22"/>
                <w:szCs w:val="22"/>
              </w:rPr>
            </w:pPr>
            <w:proofErr w:type="spellStart"/>
            <w:r w:rsidRPr="005F4627">
              <w:rPr>
                <w:color w:val="000000"/>
                <w:sz w:val="22"/>
                <w:szCs w:val="22"/>
              </w:rPr>
              <w:t>остали</w:t>
            </w:r>
            <w:proofErr w:type="spellEnd"/>
            <w:r w:rsidRPr="005F4627">
              <w:rPr>
                <w:color w:val="000000"/>
                <w:sz w:val="22"/>
                <w:szCs w:val="22"/>
              </w:rPr>
              <w:t xml:space="preserve"> </w:t>
            </w:r>
            <w:proofErr w:type="spellStart"/>
            <w:r w:rsidRPr="005F4627">
              <w:rPr>
                <w:color w:val="000000"/>
                <w:sz w:val="22"/>
                <w:szCs w:val="22"/>
              </w:rPr>
              <w:t>тврди</w:t>
            </w:r>
            <w:proofErr w:type="spellEnd"/>
            <w:r w:rsidRPr="005F4627">
              <w:rPr>
                <w:color w:val="000000"/>
                <w:sz w:val="22"/>
                <w:szCs w:val="22"/>
              </w:rPr>
              <w:t xml:space="preserve"> </w:t>
            </w:r>
            <w:proofErr w:type="spellStart"/>
            <w:r w:rsidRPr="005F4627">
              <w:rPr>
                <w:color w:val="000000"/>
                <w:sz w:val="22"/>
                <w:szCs w:val="22"/>
              </w:rPr>
              <w:t>лишћари</w:t>
            </w:r>
            <w:proofErr w:type="spellEnd"/>
          </w:p>
        </w:tc>
        <w:tc>
          <w:tcPr>
            <w:tcW w:w="1430" w:type="dxa"/>
            <w:tcBorders>
              <w:top w:val="nil"/>
              <w:left w:val="nil"/>
              <w:bottom w:val="single" w:sz="4" w:space="0" w:color="auto"/>
              <w:right w:val="single" w:sz="4" w:space="0" w:color="auto"/>
            </w:tcBorders>
            <w:noWrap/>
            <w:vAlign w:val="center"/>
            <w:hideMark/>
          </w:tcPr>
          <w:p w14:paraId="45E0C5A9" w14:textId="77777777" w:rsidR="00170D15" w:rsidRPr="005F4627" w:rsidRDefault="00170D15" w:rsidP="00170D15">
            <w:pPr>
              <w:jc w:val="right"/>
              <w:rPr>
                <w:color w:val="000000"/>
                <w:sz w:val="22"/>
                <w:szCs w:val="22"/>
              </w:rPr>
            </w:pPr>
            <w:r w:rsidRPr="005F4627">
              <w:rPr>
                <w:color w:val="000000"/>
                <w:sz w:val="22"/>
                <w:szCs w:val="22"/>
              </w:rPr>
              <w:t>9,603.7</w:t>
            </w:r>
          </w:p>
        </w:tc>
        <w:tc>
          <w:tcPr>
            <w:tcW w:w="1170" w:type="dxa"/>
            <w:tcBorders>
              <w:top w:val="nil"/>
              <w:left w:val="nil"/>
              <w:bottom w:val="single" w:sz="4" w:space="0" w:color="auto"/>
              <w:right w:val="single" w:sz="4" w:space="0" w:color="auto"/>
            </w:tcBorders>
            <w:noWrap/>
            <w:vAlign w:val="center"/>
            <w:hideMark/>
          </w:tcPr>
          <w:p w14:paraId="5B0BAD99" w14:textId="77777777" w:rsidR="00170D15" w:rsidRPr="005F4627" w:rsidRDefault="00170D15" w:rsidP="00170D15">
            <w:pPr>
              <w:jc w:val="right"/>
              <w:rPr>
                <w:color w:val="000000"/>
                <w:sz w:val="22"/>
                <w:szCs w:val="22"/>
              </w:rPr>
            </w:pPr>
            <w:r w:rsidRPr="005F4627">
              <w:rPr>
                <w:color w:val="000000"/>
                <w:sz w:val="22"/>
                <w:szCs w:val="22"/>
              </w:rPr>
              <w:t>2.3%</w:t>
            </w:r>
          </w:p>
        </w:tc>
        <w:tc>
          <w:tcPr>
            <w:tcW w:w="1346" w:type="dxa"/>
            <w:tcBorders>
              <w:top w:val="nil"/>
              <w:left w:val="nil"/>
              <w:bottom w:val="single" w:sz="4" w:space="0" w:color="auto"/>
              <w:right w:val="single" w:sz="4" w:space="0" w:color="auto"/>
            </w:tcBorders>
            <w:noWrap/>
            <w:vAlign w:val="center"/>
            <w:hideMark/>
          </w:tcPr>
          <w:p w14:paraId="6A0FB22D" w14:textId="77777777" w:rsidR="00170D15" w:rsidRPr="005F4627" w:rsidRDefault="00170D15" w:rsidP="00170D15">
            <w:pPr>
              <w:jc w:val="right"/>
              <w:rPr>
                <w:color w:val="000000"/>
                <w:sz w:val="22"/>
                <w:szCs w:val="22"/>
              </w:rPr>
            </w:pPr>
            <w:r w:rsidRPr="005F4627">
              <w:rPr>
                <w:color w:val="000000"/>
                <w:sz w:val="22"/>
                <w:szCs w:val="22"/>
              </w:rPr>
              <w:t>240.9</w:t>
            </w:r>
          </w:p>
        </w:tc>
        <w:tc>
          <w:tcPr>
            <w:tcW w:w="1454" w:type="dxa"/>
            <w:tcBorders>
              <w:top w:val="nil"/>
              <w:left w:val="nil"/>
              <w:bottom w:val="single" w:sz="4" w:space="0" w:color="auto"/>
              <w:right w:val="single" w:sz="4" w:space="0" w:color="auto"/>
            </w:tcBorders>
            <w:noWrap/>
            <w:vAlign w:val="center"/>
            <w:hideMark/>
          </w:tcPr>
          <w:p w14:paraId="77336241" w14:textId="77777777" w:rsidR="00170D15" w:rsidRPr="005F4627" w:rsidRDefault="00170D15" w:rsidP="00170D15">
            <w:pPr>
              <w:jc w:val="right"/>
              <w:rPr>
                <w:color w:val="000000"/>
                <w:sz w:val="22"/>
                <w:szCs w:val="22"/>
              </w:rPr>
            </w:pPr>
            <w:r w:rsidRPr="005F4627">
              <w:rPr>
                <w:color w:val="000000"/>
                <w:sz w:val="22"/>
                <w:szCs w:val="22"/>
              </w:rPr>
              <w:t>2.7%</w:t>
            </w:r>
          </w:p>
        </w:tc>
        <w:tc>
          <w:tcPr>
            <w:tcW w:w="1660" w:type="dxa"/>
            <w:tcBorders>
              <w:top w:val="nil"/>
              <w:left w:val="nil"/>
              <w:bottom w:val="single" w:sz="4" w:space="0" w:color="auto"/>
              <w:right w:val="single" w:sz="4" w:space="0" w:color="auto"/>
            </w:tcBorders>
            <w:noWrap/>
            <w:vAlign w:val="center"/>
            <w:hideMark/>
          </w:tcPr>
          <w:p w14:paraId="094D45C3" w14:textId="77777777" w:rsidR="00170D15" w:rsidRPr="005F4627" w:rsidRDefault="00170D15" w:rsidP="00170D15">
            <w:pPr>
              <w:jc w:val="right"/>
              <w:rPr>
                <w:color w:val="000000"/>
                <w:sz w:val="22"/>
                <w:szCs w:val="22"/>
              </w:rPr>
            </w:pPr>
            <w:r w:rsidRPr="005F4627">
              <w:rPr>
                <w:color w:val="000000"/>
                <w:sz w:val="22"/>
                <w:szCs w:val="22"/>
              </w:rPr>
              <w:t>2.5</w:t>
            </w:r>
          </w:p>
        </w:tc>
      </w:tr>
      <w:tr w:rsidR="00170D15" w:rsidRPr="005F4627" w14:paraId="17E7E140"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70EDD11" w14:textId="77777777" w:rsidR="00170D15" w:rsidRPr="005F4627" w:rsidRDefault="00170D15" w:rsidP="00170D15">
            <w:pPr>
              <w:rPr>
                <w:color w:val="000000"/>
                <w:sz w:val="22"/>
                <w:szCs w:val="22"/>
              </w:rPr>
            </w:pPr>
            <w:proofErr w:type="spellStart"/>
            <w:r w:rsidRPr="005F4627">
              <w:rPr>
                <w:color w:val="000000"/>
                <w:sz w:val="22"/>
                <w:szCs w:val="22"/>
              </w:rPr>
              <w:t>трешња</w:t>
            </w:r>
            <w:proofErr w:type="spellEnd"/>
          </w:p>
        </w:tc>
        <w:tc>
          <w:tcPr>
            <w:tcW w:w="1430" w:type="dxa"/>
            <w:tcBorders>
              <w:top w:val="nil"/>
              <w:left w:val="nil"/>
              <w:bottom w:val="single" w:sz="4" w:space="0" w:color="auto"/>
              <w:right w:val="single" w:sz="4" w:space="0" w:color="auto"/>
            </w:tcBorders>
            <w:noWrap/>
            <w:vAlign w:val="center"/>
            <w:hideMark/>
          </w:tcPr>
          <w:p w14:paraId="60438DBF" w14:textId="77777777" w:rsidR="00170D15" w:rsidRPr="005F4627" w:rsidRDefault="00170D15" w:rsidP="00170D15">
            <w:pPr>
              <w:jc w:val="right"/>
              <w:rPr>
                <w:color w:val="000000"/>
                <w:sz w:val="22"/>
                <w:szCs w:val="22"/>
              </w:rPr>
            </w:pPr>
            <w:r w:rsidRPr="005F4627">
              <w:rPr>
                <w:color w:val="000000"/>
                <w:sz w:val="22"/>
                <w:szCs w:val="22"/>
              </w:rPr>
              <w:t>12.0</w:t>
            </w:r>
          </w:p>
        </w:tc>
        <w:tc>
          <w:tcPr>
            <w:tcW w:w="1170" w:type="dxa"/>
            <w:tcBorders>
              <w:top w:val="nil"/>
              <w:left w:val="nil"/>
              <w:bottom w:val="single" w:sz="4" w:space="0" w:color="auto"/>
              <w:right w:val="single" w:sz="4" w:space="0" w:color="auto"/>
            </w:tcBorders>
            <w:noWrap/>
            <w:vAlign w:val="center"/>
            <w:hideMark/>
          </w:tcPr>
          <w:p w14:paraId="1AA1B78C"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490B438F" w14:textId="77777777" w:rsidR="00170D15" w:rsidRPr="005F4627" w:rsidRDefault="00170D15" w:rsidP="00170D15">
            <w:pPr>
              <w:jc w:val="right"/>
              <w:rPr>
                <w:color w:val="000000"/>
                <w:sz w:val="22"/>
                <w:szCs w:val="22"/>
              </w:rPr>
            </w:pPr>
            <w:r w:rsidRPr="005F4627">
              <w:rPr>
                <w:color w:val="000000"/>
                <w:sz w:val="22"/>
                <w:szCs w:val="22"/>
              </w:rPr>
              <w:t>0.2</w:t>
            </w:r>
          </w:p>
        </w:tc>
        <w:tc>
          <w:tcPr>
            <w:tcW w:w="1454" w:type="dxa"/>
            <w:tcBorders>
              <w:top w:val="nil"/>
              <w:left w:val="nil"/>
              <w:bottom w:val="single" w:sz="4" w:space="0" w:color="auto"/>
              <w:right w:val="single" w:sz="4" w:space="0" w:color="auto"/>
            </w:tcBorders>
            <w:noWrap/>
            <w:vAlign w:val="center"/>
            <w:hideMark/>
          </w:tcPr>
          <w:p w14:paraId="502BACA6"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368B4521"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07B79143"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5B91B0F" w14:textId="77777777" w:rsidR="00170D15" w:rsidRPr="005F4627" w:rsidRDefault="00170D15" w:rsidP="00170D15">
            <w:pPr>
              <w:rPr>
                <w:color w:val="000000"/>
                <w:sz w:val="22"/>
                <w:szCs w:val="22"/>
              </w:rPr>
            </w:pPr>
            <w:proofErr w:type="spellStart"/>
            <w:r w:rsidRPr="005F4627">
              <w:rPr>
                <w:color w:val="000000"/>
                <w:sz w:val="22"/>
                <w:szCs w:val="22"/>
              </w:rPr>
              <w:t>цер</w:t>
            </w:r>
            <w:proofErr w:type="spellEnd"/>
          </w:p>
        </w:tc>
        <w:tc>
          <w:tcPr>
            <w:tcW w:w="1430" w:type="dxa"/>
            <w:tcBorders>
              <w:top w:val="nil"/>
              <w:left w:val="nil"/>
              <w:bottom w:val="single" w:sz="4" w:space="0" w:color="auto"/>
              <w:right w:val="single" w:sz="4" w:space="0" w:color="auto"/>
            </w:tcBorders>
            <w:noWrap/>
            <w:vAlign w:val="center"/>
            <w:hideMark/>
          </w:tcPr>
          <w:p w14:paraId="194FDAE1" w14:textId="77777777" w:rsidR="00170D15" w:rsidRPr="005F4627" w:rsidRDefault="00170D15" w:rsidP="00170D15">
            <w:pPr>
              <w:jc w:val="right"/>
              <w:rPr>
                <w:color w:val="000000"/>
                <w:sz w:val="22"/>
                <w:szCs w:val="22"/>
              </w:rPr>
            </w:pPr>
            <w:r w:rsidRPr="005F4627">
              <w:rPr>
                <w:color w:val="000000"/>
                <w:sz w:val="22"/>
                <w:szCs w:val="22"/>
              </w:rPr>
              <w:t>5,375.9</w:t>
            </w:r>
          </w:p>
        </w:tc>
        <w:tc>
          <w:tcPr>
            <w:tcW w:w="1170" w:type="dxa"/>
            <w:tcBorders>
              <w:top w:val="nil"/>
              <w:left w:val="nil"/>
              <w:bottom w:val="single" w:sz="4" w:space="0" w:color="auto"/>
              <w:right w:val="single" w:sz="4" w:space="0" w:color="auto"/>
            </w:tcBorders>
            <w:noWrap/>
            <w:vAlign w:val="center"/>
            <w:hideMark/>
          </w:tcPr>
          <w:p w14:paraId="278CA7B5" w14:textId="77777777" w:rsidR="00170D15" w:rsidRPr="005F4627" w:rsidRDefault="00170D15" w:rsidP="00170D15">
            <w:pPr>
              <w:jc w:val="right"/>
              <w:rPr>
                <w:color w:val="000000"/>
                <w:sz w:val="22"/>
                <w:szCs w:val="22"/>
              </w:rPr>
            </w:pPr>
            <w:r w:rsidRPr="005F4627">
              <w:rPr>
                <w:color w:val="000000"/>
                <w:sz w:val="22"/>
                <w:szCs w:val="22"/>
              </w:rPr>
              <w:t>1.3%</w:t>
            </w:r>
          </w:p>
        </w:tc>
        <w:tc>
          <w:tcPr>
            <w:tcW w:w="1346" w:type="dxa"/>
            <w:tcBorders>
              <w:top w:val="nil"/>
              <w:left w:val="nil"/>
              <w:bottom w:val="single" w:sz="4" w:space="0" w:color="auto"/>
              <w:right w:val="single" w:sz="4" w:space="0" w:color="auto"/>
            </w:tcBorders>
            <w:noWrap/>
            <w:vAlign w:val="center"/>
            <w:hideMark/>
          </w:tcPr>
          <w:p w14:paraId="5A0A868C" w14:textId="77777777" w:rsidR="00170D15" w:rsidRPr="005F4627" w:rsidRDefault="00170D15" w:rsidP="00170D15">
            <w:pPr>
              <w:jc w:val="right"/>
              <w:rPr>
                <w:color w:val="000000"/>
                <w:sz w:val="22"/>
                <w:szCs w:val="22"/>
              </w:rPr>
            </w:pPr>
            <w:r w:rsidRPr="005F4627">
              <w:rPr>
                <w:color w:val="000000"/>
                <w:sz w:val="22"/>
                <w:szCs w:val="22"/>
              </w:rPr>
              <w:t>82.5</w:t>
            </w:r>
          </w:p>
        </w:tc>
        <w:tc>
          <w:tcPr>
            <w:tcW w:w="1454" w:type="dxa"/>
            <w:tcBorders>
              <w:top w:val="nil"/>
              <w:left w:val="nil"/>
              <w:bottom w:val="single" w:sz="4" w:space="0" w:color="auto"/>
              <w:right w:val="single" w:sz="4" w:space="0" w:color="auto"/>
            </w:tcBorders>
            <w:noWrap/>
            <w:vAlign w:val="center"/>
            <w:hideMark/>
          </w:tcPr>
          <w:p w14:paraId="60D880C0" w14:textId="77777777" w:rsidR="00170D15" w:rsidRPr="005F4627" w:rsidRDefault="00170D15" w:rsidP="00170D15">
            <w:pPr>
              <w:jc w:val="right"/>
              <w:rPr>
                <w:color w:val="000000"/>
                <w:sz w:val="22"/>
                <w:szCs w:val="22"/>
              </w:rPr>
            </w:pPr>
            <w:r w:rsidRPr="005F4627">
              <w:rPr>
                <w:color w:val="000000"/>
                <w:sz w:val="22"/>
                <w:szCs w:val="22"/>
              </w:rPr>
              <w:t>0.9%</w:t>
            </w:r>
          </w:p>
        </w:tc>
        <w:tc>
          <w:tcPr>
            <w:tcW w:w="1660" w:type="dxa"/>
            <w:tcBorders>
              <w:top w:val="nil"/>
              <w:left w:val="nil"/>
              <w:bottom w:val="single" w:sz="4" w:space="0" w:color="auto"/>
              <w:right w:val="single" w:sz="4" w:space="0" w:color="auto"/>
            </w:tcBorders>
            <w:noWrap/>
            <w:vAlign w:val="center"/>
            <w:hideMark/>
          </w:tcPr>
          <w:p w14:paraId="6CD0220F"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5B2369DF"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84C7BE7" w14:textId="77777777" w:rsidR="00170D15" w:rsidRPr="005F4627" w:rsidRDefault="00170D15" w:rsidP="00170D15">
            <w:pPr>
              <w:rPr>
                <w:color w:val="000000"/>
                <w:sz w:val="22"/>
                <w:szCs w:val="22"/>
              </w:rPr>
            </w:pPr>
            <w:proofErr w:type="spellStart"/>
            <w:r w:rsidRPr="005F4627">
              <w:rPr>
                <w:color w:val="000000"/>
                <w:sz w:val="22"/>
                <w:szCs w:val="22"/>
              </w:rPr>
              <w:t>клен</w:t>
            </w:r>
            <w:proofErr w:type="spellEnd"/>
          </w:p>
        </w:tc>
        <w:tc>
          <w:tcPr>
            <w:tcW w:w="1430" w:type="dxa"/>
            <w:tcBorders>
              <w:top w:val="nil"/>
              <w:left w:val="nil"/>
              <w:bottom w:val="single" w:sz="4" w:space="0" w:color="auto"/>
              <w:right w:val="single" w:sz="4" w:space="0" w:color="auto"/>
            </w:tcBorders>
            <w:noWrap/>
            <w:vAlign w:val="center"/>
            <w:hideMark/>
          </w:tcPr>
          <w:p w14:paraId="193A081D" w14:textId="77777777" w:rsidR="00170D15" w:rsidRPr="005F4627" w:rsidRDefault="00170D15" w:rsidP="00170D15">
            <w:pPr>
              <w:jc w:val="right"/>
              <w:rPr>
                <w:color w:val="000000"/>
                <w:sz w:val="22"/>
                <w:szCs w:val="22"/>
              </w:rPr>
            </w:pPr>
            <w:r w:rsidRPr="005F4627">
              <w:rPr>
                <w:color w:val="000000"/>
                <w:sz w:val="22"/>
                <w:szCs w:val="22"/>
              </w:rPr>
              <w:t>3,140.0</w:t>
            </w:r>
          </w:p>
        </w:tc>
        <w:tc>
          <w:tcPr>
            <w:tcW w:w="1170" w:type="dxa"/>
            <w:tcBorders>
              <w:top w:val="nil"/>
              <w:left w:val="nil"/>
              <w:bottom w:val="single" w:sz="4" w:space="0" w:color="auto"/>
              <w:right w:val="single" w:sz="4" w:space="0" w:color="auto"/>
            </w:tcBorders>
            <w:noWrap/>
            <w:vAlign w:val="center"/>
            <w:hideMark/>
          </w:tcPr>
          <w:p w14:paraId="6256070A" w14:textId="77777777" w:rsidR="00170D15" w:rsidRPr="005F4627" w:rsidRDefault="00170D15" w:rsidP="00170D15">
            <w:pPr>
              <w:jc w:val="right"/>
              <w:rPr>
                <w:color w:val="000000"/>
                <w:sz w:val="22"/>
                <w:szCs w:val="22"/>
              </w:rPr>
            </w:pPr>
            <w:r w:rsidRPr="005F4627">
              <w:rPr>
                <w:color w:val="000000"/>
                <w:sz w:val="22"/>
                <w:szCs w:val="22"/>
              </w:rPr>
              <w:t>0.7%</w:t>
            </w:r>
          </w:p>
        </w:tc>
        <w:tc>
          <w:tcPr>
            <w:tcW w:w="1346" w:type="dxa"/>
            <w:tcBorders>
              <w:top w:val="nil"/>
              <w:left w:val="nil"/>
              <w:bottom w:val="single" w:sz="4" w:space="0" w:color="auto"/>
              <w:right w:val="single" w:sz="4" w:space="0" w:color="auto"/>
            </w:tcBorders>
            <w:noWrap/>
            <w:vAlign w:val="center"/>
            <w:hideMark/>
          </w:tcPr>
          <w:p w14:paraId="195907EA" w14:textId="77777777" w:rsidR="00170D15" w:rsidRPr="005F4627" w:rsidRDefault="00170D15" w:rsidP="00170D15">
            <w:pPr>
              <w:jc w:val="right"/>
              <w:rPr>
                <w:color w:val="000000"/>
                <w:sz w:val="22"/>
                <w:szCs w:val="22"/>
              </w:rPr>
            </w:pPr>
            <w:r w:rsidRPr="005F4627">
              <w:rPr>
                <w:color w:val="000000"/>
                <w:sz w:val="22"/>
                <w:szCs w:val="22"/>
              </w:rPr>
              <w:t>94.9</w:t>
            </w:r>
          </w:p>
        </w:tc>
        <w:tc>
          <w:tcPr>
            <w:tcW w:w="1454" w:type="dxa"/>
            <w:tcBorders>
              <w:top w:val="nil"/>
              <w:left w:val="nil"/>
              <w:bottom w:val="single" w:sz="4" w:space="0" w:color="auto"/>
              <w:right w:val="single" w:sz="4" w:space="0" w:color="auto"/>
            </w:tcBorders>
            <w:noWrap/>
            <w:vAlign w:val="center"/>
            <w:hideMark/>
          </w:tcPr>
          <w:p w14:paraId="07916A76" w14:textId="77777777" w:rsidR="00170D15" w:rsidRPr="005F4627" w:rsidRDefault="00170D15" w:rsidP="00170D15">
            <w:pPr>
              <w:jc w:val="right"/>
              <w:rPr>
                <w:color w:val="000000"/>
                <w:sz w:val="22"/>
                <w:szCs w:val="22"/>
              </w:rPr>
            </w:pPr>
            <w:r w:rsidRPr="005F4627">
              <w:rPr>
                <w:color w:val="000000"/>
                <w:sz w:val="22"/>
                <w:szCs w:val="22"/>
              </w:rPr>
              <w:t>1.1%</w:t>
            </w:r>
          </w:p>
        </w:tc>
        <w:tc>
          <w:tcPr>
            <w:tcW w:w="1660" w:type="dxa"/>
            <w:tcBorders>
              <w:top w:val="nil"/>
              <w:left w:val="nil"/>
              <w:bottom w:val="single" w:sz="4" w:space="0" w:color="auto"/>
              <w:right w:val="single" w:sz="4" w:space="0" w:color="auto"/>
            </w:tcBorders>
            <w:noWrap/>
            <w:vAlign w:val="center"/>
            <w:hideMark/>
          </w:tcPr>
          <w:p w14:paraId="70ADEB29"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32C40F87"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8A17217" w14:textId="77777777" w:rsidR="00170D15" w:rsidRPr="005F4627" w:rsidRDefault="00170D15" w:rsidP="00170D15">
            <w:pPr>
              <w:rPr>
                <w:color w:val="000000"/>
                <w:sz w:val="22"/>
                <w:szCs w:val="22"/>
              </w:rPr>
            </w:pPr>
            <w:proofErr w:type="spellStart"/>
            <w:r w:rsidRPr="005F4627">
              <w:rPr>
                <w:color w:val="000000"/>
                <w:sz w:val="22"/>
                <w:szCs w:val="22"/>
              </w:rPr>
              <w:t>граб</w:t>
            </w:r>
            <w:proofErr w:type="spellEnd"/>
          </w:p>
        </w:tc>
        <w:tc>
          <w:tcPr>
            <w:tcW w:w="1430" w:type="dxa"/>
            <w:tcBorders>
              <w:top w:val="nil"/>
              <w:left w:val="nil"/>
              <w:bottom w:val="single" w:sz="4" w:space="0" w:color="auto"/>
              <w:right w:val="single" w:sz="4" w:space="0" w:color="auto"/>
            </w:tcBorders>
            <w:noWrap/>
            <w:vAlign w:val="center"/>
            <w:hideMark/>
          </w:tcPr>
          <w:p w14:paraId="64A2D3A4" w14:textId="77777777" w:rsidR="00170D15" w:rsidRPr="005F4627" w:rsidRDefault="00170D15" w:rsidP="00170D15">
            <w:pPr>
              <w:jc w:val="right"/>
              <w:rPr>
                <w:color w:val="000000"/>
                <w:sz w:val="22"/>
                <w:szCs w:val="22"/>
              </w:rPr>
            </w:pPr>
            <w:r w:rsidRPr="005F4627">
              <w:rPr>
                <w:color w:val="000000"/>
                <w:sz w:val="22"/>
                <w:szCs w:val="22"/>
              </w:rPr>
              <w:t>6,849.1</w:t>
            </w:r>
          </w:p>
        </w:tc>
        <w:tc>
          <w:tcPr>
            <w:tcW w:w="1170" w:type="dxa"/>
            <w:tcBorders>
              <w:top w:val="nil"/>
              <w:left w:val="nil"/>
              <w:bottom w:val="single" w:sz="4" w:space="0" w:color="auto"/>
              <w:right w:val="single" w:sz="4" w:space="0" w:color="auto"/>
            </w:tcBorders>
            <w:noWrap/>
            <w:vAlign w:val="center"/>
            <w:hideMark/>
          </w:tcPr>
          <w:p w14:paraId="559E1B03" w14:textId="77777777" w:rsidR="00170D15" w:rsidRPr="005F4627" w:rsidRDefault="00170D15" w:rsidP="00170D15">
            <w:pPr>
              <w:jc w:val="right"/>
              <w:rPr>
                <w:color w:val="000000"/>
                <w:sz w:val="22"/>
                <w:szCs w:val="22"/>
              </w:rPr>
            </w:pPr>
            <w:r w:rsidRPr="005F4627">
              <w:rPr>
                <w:color w:val="000000"/>
                <w:sz w:val="22"/>
                <w:szCs w:val="22"/>
              </w:rPr>
              <w:t>1.6%</w:t>
            </w:r>
          </w:p>
        </w:tc>
        <w:tc>
          <w:tcPr>
            <w:tcW w:w="1346" w:type="dxa"/>
            <w:tcBorders>
              <w:top w:val="nil"/>
              <w:left w:val="nil"/>
              <w:bottom w:val="single" w:sz="4" w:space="0" w:color="auto"/>
              <w:right w:val="single" w:sz="4" w:space="0" w:color="auto"/>
            </w:tcBorders>
            <w:noWrap/>
            <w:vAlign w:val="center"/>
            <w:hideMark/>
          </w:tcPr>
          <w:p w14:paraId="2D7F132A" w14:textId="77777777" w:rsidR="00170D15" w:rsidRPr="005F4627" w:rsidRDefault="00170D15" w:rsidP="00170D15">
            <w:pPr>
              <w:jc w:val="right"/>
              <w:rPr>
                <w:color w:val="000000"/>
                <w:sz w:val="22"/>
                <w:szCs w:val="22"/>
              </w:rPr>
            </w:pPr>
            <w:r w:rsidRPr="005F4627">
              <w:rPr>
                <w:color w:val="000000"/>
                <w:sz w:val="22"/>
                <w:szCs w:val="22"/>
              </w:rPr>
              <w:t>92.9</w:t>
            </w:r>
          </w:p>
        </w:tc>
        <w:tc>
          <w:tcPr>
            <w:tcW w:w="1454" w:type="dxa"/>
            <w:tcBorders>
              <w:top w:val="nil"/>
              <w:left w:val="nil"/>
              <w:bottom w:val="single" w:sz="4" w:space="0" w:color="auto"/>
              <w:right w:val="single" w:sz="4" w:space="0" w:color="auto"/>
            </w:tcBorders>
            <w:noWrap/>
            <w:vAlign w:val="center"/>
            <w:hideMark/>
          </w:tcPr>
          <w:p w14:paraId="7F0EFA43" w14:textId="77777777" w:rsidR="00170D15" w:rsidRPr="005F4627" w:rsidRDefault="00170D15" w:rsidP="00170D15">
            <w:pPr>
              <w:jc w:val="right"/>
              <w:rPr>
                <w:color w:val="000000"/>
                <w:sz w:val="22"/>
                <w:szCs w:val="22"/>
              </w:rPr>
            </w:pPr>
            <w:r w:rsidRPr="005F4627">
              <w:rPr>
                <w:color w:val="000000"/>
                <w:sz w:val="22"/>
                <w:szCs w:val="22"/>
              </w:rPr>
              <w:t>1.1%</w:t>
            </w:r>
          </w:p>
        </w:tc>
        <w:tc>
          <w:tcPr>
            <w:tcW w:w="1660" w:type="dxa"/>
            <w:tcBorders>
              <w:top w:val="nil"/>
              <w:left w:val="nil"/>
              <w:bottom w:val="single" w:sz="4" w:space="0" w:color="auto"/>
              <w:right w:val="single" w:sz="4" w:space="0" w:color="auto"/>
            </w:tcBorders>
            <w:noWrap/>
            <w:vAlign w:val="center"/>
            <w:hideMark/>
          </w:tcPr>
          <w:p w14:paraId="7CA3CB88"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7535BBE3"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6946FE8" w14:textId="77777777" w:rsidR="00170D15" w:rsidRPr="005F4627" w:rsidRDefault="00170D15" w:rsidP="00170D15">
            <w:pPr>
              <w:rPr>
                <w:color w:val="000000"/>
                <w:sz w:val="22"/>
                <w:szCs w:val="22"/>
              </w:rPr>
            </w:pPr>
            <w:proofErr w:type="spellStart"/>
            <w:r w:rsidRPr="005F4627">
              <w:rPr>
                <w:color w:val="000000"/>
                <w:sz w:val="22"/>
                <w:szCs w:val="22"/>
              </w:rPr>
              <w:t>багрем</w:t>
            </w:r>
            <w:proofErr w:type="spellEnd"/>
          </w:p>
        </w:tc>
        <w:tc>
          <w:tcPr>
            <w:tcW w:w="1430" w:type="dxa"/>
            <w:tcBorders>
              <w:top w:val="nil"/>
              <w:left w:val="nil"/>
              <w:bottom w:val="single" w:sz="4" w:space="0" w:color="auto"/>
              <w:right w:val="single" w:sz="4" w:space="0" w:color="auto"/>
            </w:tcBorders>
            <w:noWrap/>
            <w:vAlign w:val="center"/>
            <w:hideMark/>
          </w:tcPr>
          <w:p w14:paraId="2795E429" w14:textId="77777777" w:rsidR="00170D15" w:rsidRPr="005F4627" w:rsidRDefault="00170D15" w:rsidP="00170D15">
            <w:pPr>
              <w:jc w:val="right"/>
              <w:rPr>
                <w:color w:val="000000"/>
                <w:sz w:val="22"/>
                <w:szCs w:val="22"/>
              </w:rPr>
            </w:pPr>
            <w:r w:rsidRPr="005F4627">
              <w:rPr>
                <w:color w:val="000000"/>
                <w:sz w:val="22"/>
                <w:szCs w:val="22"/>
              </w:rPr>
              <w:t>89,857.5</w:t>
            </w:r>
          </w:p>
        </w:tc>
        <w:tc>
          <w:tcPr>
            <w:tcW w:w="1170" w:type="dxa"/>
            <w:tcBorders>
              <w:top w:val="nil"/>
              <w:left w:val="nil"/>
              <w:bottom w:val="single" w:sz="4" w:space="0" w:color="auto"/>
              <w:right w:val="single" w:sz="4" w:space="0" w:color="auto"/>
            </w:tcBorders>
            <w:noWrap/>
            <w:vAlign w:val="center"/>
            <w:hideMark/>
          </w:tcPr>
          <w:p w14:paraId="3C5EBA4F" w14:textId="77777777" w:rsidR="00170D15" w:rsidRPr="005F4627" w:rsidRDefault="00170D15" w:rsidP="00170D15">
            <w:pPr>
              <w:jc w:val="right"/>
              <w:rPr>
                <w:color w:val="000000"/>
                <w:sz w:val="22"/>
                <w:szCs w:val="22"/>
              </w:rPr>
            </w:pPr>
            <w:r w:rsidRPr="005F4627">
              <w:rPr>
                <w:color w:val="000000"/>
                <w:sz w:val="22"/>
                <w:szCs w:val="22"/>
              </w:rPr>
              <w:t>21.1%</w:t>
            </w:r>
          </w:p>
        </w:tc>
        <w:tc>
          <w:tcPr>
            <w:tcW w:w="1346" w:type="dxa"/>
            <w:tcBorders>
              <w:top w:val="nil"/>
              <w:left w:val="nil"/>
              <w:bottom w:val="single" w:sz="4" w:space="0" w:color="auto"/>
              <w:right w:val="single" w:sz="4" w:space="0" w:color="auto"/>
            </w:tcBorders>
            <w:noWrap/>
            <w:vAlign w:val="center"/>
            <w:hideMark/>
          </w:tcPr>
          <w:p w14:paraId="191E3222" w14:textId="77777777" w:rsidR="00170D15" w:rsidRPr="005F4627" w:rsidRDefault="00170D15" w:rsidP="00170D15">
            <w:pPr>
              <w:jc w:val="right"/>
              <w:rPr>
                <w:color w:val="000000"/>
                <w:sz w:val="22"/>
                <w:szCs w:val="22"/>
              </w:rPr>
            </w:pPr>
            <w:r w:rsidRPr="005F4627">
              <w:rPr>
                <w:color w:val="000000"/>
                <w:sz w:val="22"/>
                <w:szCs w:val="22"/>
              </w:rPr>
              <w:t>2,806.9</w:t>
            </w:r>
          </w:p>
        </w:tc>
        <w:tc>
          <w:tcPr>
            <w:tcW w:w="1454" w:type="dxa"/>
            <w:tcBorders>
              <w:top w:val="nil"/>
              <w:left w:val="nil"/>
              <w:bottom w:val="single" w:sz="4" w:space="0" w:color="auto"/>
              <w:right w:val="single" w:sz="4" w:space="0" w:color="auto"/>
            </w:tcBorders>
            <w:noWrap/>
            <w:vAlign w:val="center"/>
            <w:hideMark/>
          </w:tcPr>
          <w:p w14:paraId="3675F621" w14:textId="77777777" w:rsidR="00170D15" w:rsidRPr="005F4627" w:rsidRDefault="00170D15" w:rsidP="00170D15">
            <w:pPr>
              <w:jc w:val="right"/>
              <w:rPr>
                <w:color w:val="000000"/>
                <w:sz w:val="22"/>
                <w:szCs w:val="22"/>
              </w:rPr>
            </w:pPr>
            <w:r w:rsidRPr="005F4627">
              <w:rPr>
                <w:color w:val="000000"/>
                <w:sz w:val="22"/>
                <w:szCs w:val="22"/>
              </w:rPr>
              <w:t>31.7%</w:t>
            </w:r>
          </w:p>
        </w:tc>
        <w:tc>
          <w:tcPr>
            <w:tcW w:w="1660" w:type="dxa"/>
            <w:tcBorders>
              <w:top w:val="nil"/>
              <w:left w:val="nil"/>
              <w:bottom w:val="single" w:sz="4" w:space="0" w:color="auto"/>
              <w:right w:val="single" w:sz="4" w:space="0" w:color="auto"/>
            </w:tcBorders>
            <w:noWrap/>
            <w:vAlign w:val="center"/>
            <w:hideMark/>
          </w:tcPr>
          <w:p w14:paraId="6670172B"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707ED8FB"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975E98E" w14:textId="77777777" w:rsidR="00170D15" w:rsidRPr="005F4627" w:rsidRDefault="00170D15" w:rsidP="00170D15">
            <w:pPr>
              <w:rPr>
                <w:color w:val="000000"/>
                <w:sz w:val="22"/>
                <w:szCs w:val="22"/>
              </w:rPr>
            </w:pPr>
            <w:proofErr w:type="spellStart"/>
            <w:r w:rsidRPr="005F4627">
              <w:rPr>
                <w:color w:val="000000"/>
                <w:sz w:val="22"/>
                <w:szCs w:val="22"/>
              </w:rPr>
              <w:t>пољски</w:t>
            </w:r>
            <w:proofErr w:type="spellEnd"/>
            <w:r w:rsidRPr="005F4627">
              <w:rPr>
                <w:color w:val="000000"/>
                <w:sz w:val="22"/>
                <w:szCs w:val="22"/>
              </w:rPr>
              <w:t xml:space="preserve"> </w:t>
            </w:r>
            <w:proofErr w:type="spellStart"/>
            <w:r w:rsidRPr="005F4627">
              <w:rPr>
                <w:color w:val="000000"/>
                <w:sz w:val="22"/>
                <w:szCs w:val="22"/>
              </w:rPr>
              <w:t>јасен</w:t>
            </w:r>
            <w:proofErr w:type="spellEnd"/>
          </w:p>
        </w:tc>
        <w:tc>
          <w:tcPr>
            <w:tcW w:w="1430" w:type="dxa"/>
            <w:tcBorders>
              <w:top w:val="nil"/>
              <w:left w:val="nil"/>
              <w:bottom w:val="single" w:sz="4" w:space="0" w:color="auto"/>
              <w:right w:val="single" w:sz="4" w:space="0" w:color="auto"/>
            </w:tcBorders>
            <w:noWrap/>
            <w:vAlign w:val="center"/>
            <w:hideMark/>
          </w:tcPr>
          <w:p w14:paraId="2B8DAA41" w14:textId="77777777" w:rsidR="00170D15" w:rsidRPr="005F4627" w:rsidRDefault="00170D15" w:rsidP="00170D15">
            <w:pPr>
              <w:jc w:val="right"/>
              <w:rPr>
                <w:color w:val="000000"/>
                <w:sz w:val="22"/>
                <w:szCs w:val="22"/>
              </w:rPr>
            </w:pPr>
            <w:r w:rsidRPr="005F4627">
              <w:rPr>
                <w:color w:val="000000"/>
                <w:sz w:val="22"/>
                <w:szCs w:val="22"/>
              </w:rPr>
              <w:t>14,690.7</w:t>
            </w:r>
          </w:p>
        </w:tc>
        <w:tc>
          <w:tcPr>
            <w:tcW w:w="1170" w:type="dxa"/>
            <w:tcBorders>
              <w:top w:val="nil"/>
              <w:left w:val="nil"/>
              <w:bottom w:val="single" w:sz="4" w:space="0" w:color="auto"/>
              <w:right w:val="single" w:sz="4" w:space="0" w:color="auto"/>
            </w:tcBorders>
            <w:noWrap/>
            <w:vAlign w:val="center"/>
            <w:hideMark/>
          </w:tcPr>
          <w:p w14:paraId="74C945E5" w14:textId="77777777" w:rsidR="00170D15" w:rsidRPr="005F4627" w:rsidRDefault="00170D15" w:rsidP="00170D15">
            <w:pPr>
              <w:jc w:val="right"/>
              <w:rPr>
                <w:color w:val="000000"/>
                <w:sz w:val="22"/>
                <w:szCs w:val="22"/>
              </w:rPr>
            </w:pPr>
            <w:r w:rsidRPr="005F4627">
              <w:rPr>
                <w:color w:val="000000"/>
                <w:sz w:val="22"/>
                <w:szCs w:val="22"/>
              </w:rPr>
              <w:t>3.5%</w:t>
            </w:r>
          </w:p>
        </w:tc>
        <w:tc>
          <w:tcPr>
            <w:tcW w:w="1346" w:type="dxa"/>
            <w:tcBorders>
              <w:top w:val="nil"/>
              <w:left w:val="nil"/>
              <w:bottom w:val="single" w:sz="4" w:space="0" w:color="auto"/>
              <w:right w:val="single" w:sz="4" w:space="0" w:color="auto"/>
            </w:tcBorders>
            <w:noWrap/>
            <w:vAlign w:val="center"/>
            <w:hideMark/>
          </w:tcPr>
          <w:p w14:paraId="688B4A90" w14:textId="77777777" w:rsidR="00170D15" w:rsidRPr="005F4627" w:rsidRDefault="00170D15" w:rsidP="00170D15">
            <w:pPr>
              <w:jc w:val="right"/>
              <w:rPr>
                <w:color w:val="000000"/>
                <w:sz w:val="22"/>
                <w:szCs w:val="22"/>
              </w:rPr>
            </w:pPr>
            <w:r w:rsidRPr="005F4627">
              <w:rPr>
                <w:color w:val="000000"/>
                <w:sz w:val="22"/>
                <w:szCs w:val="22"/>
              </w:rPr>
              <w:t>328.9</w:t>
            </w:r>
          </w:p>
        </w:tc>
        <w:tc>
          <w:tcPr>
            <w:tcW w:w="1454" w:type="dxa"/>
            <w:tcBorders>
              <w:top w:val="nil"/>
              <w:left w:val="nil"/>
              <w:bottom w:val="single" w:sz="4" w:space="0" w:color="auto"/>
              <w:right w:val="single" w:sz="4" w:space="0" w:color="auto"/>
            </w:tcBorders>
            <w:noWrap/>
            <w:vAlign w:val="center"/>
            <w:hideMark/>
          </w:tcPr>
          <w:p w14:paraId="42B87790" w14:textId="77777777" w:rsidR="00170D15" w:rsidRPr="005F4627" w:rsidRDefault="00170D15" w:rsidP="00170D15">
            <w:pPr>
              <w:jc w:val="right"/>
              <w:rPr>
                <w:color w:val="000000"/>
                <w:sz w:val="22"/>
                <w:szCs w:val="22"/>
              </w:rPr>
            </w:pPr>
            <w:r w:rsidRPr="005F4627">
              <w:rPr>
                <w:color w:val="000000"/>
                <w:sz w:val="22"/>
                <w:szCs w:val="22"/>
              </w:rPr>
              <w:t>3.7%</w:t>
            </w:r>
          </w:p>
        </w:tc>
        <w:tc>
          <w:tcPr>
            <w:tcW w:w="1660" w:type="dxa"/>
            <w:tcBorders>
              <w:top w:val="nil"/>
              <w:left w:val="nil"/>
              <w:bottom w:val="single" w:sz="4" w:space="0" w:color="auto"/>
              <w:right w:val="single" w:sz="4" w:space="0" w:color="auto"/>
            </w:tcBorders>
            <w:noWrap/>
            <w:vAlign w:val="center"/>
            <w:hideMark/>
          </w:tcPr>
          <w:p w14:paraId="39CFB5D1"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2E0C4799"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D570F04" w14:textId="77777777" w:rsidR="00170D15" w:rsidRPr="005F4627" w:rsidRDefault="00170D15" w:rsidP="00170D15">
            <w:pPr>
              <w:rPr>
                <w:color w:val="000000"/>
                <w:sz w:val="22"/>
                <w:szCs w:val="22"/>
              </w:rPr>
            </w:pPr>
            <w:proofErr w:type="spellStart"/>
            <w:r w:rsidRPr="005F4627">
              <w:rPr>
                <w:color w:val="000000"/>
                <w:sz w:val="22"/>
                <w:szCs w:val="22"/>
              </w:rPr>
              <w:t>црни</w:t>
            </w:r>
            <w:proofErr w:type="spellEnd"/>
            <w:r w:rsidRPr="005F4627">
              <w:rPr>
                <w:color w:val="000000"/>
                <w:sz w:val="22"/>
                <w:szCs w:val="22"/>
              </w:rPr>
              <w:t xml:space="preserve"> </w:t>
            </w:r>
            <w:proofErr w:type="spellStart"/>
            <w:r w:rsidRPr="005F4627">
              <w:rPr>
                <w:color w:val="000000"/>
                <w:sz w:val="22"/>
                <w:szCs w:val="22"/>
              </w:rPr>
              <w:t>бор</w:t>
            </w:r>
            <w:proofErr w:type="spellEnd"/>
          </w:p>
        </w:tc>
        <w:tc>
          <w:tcPr>
            <w:tcW w:w="1430" w:type="dxa"/>
            <w:tcBorders>
              <w:top w:val="nil"/>
              <w:left w:val="nil"/>
              <w:bottom w:val="single" w:sz="4" w:space="0" w:color="auto"/>
              <w:right w:val="single" w:sz="4" w:space="0" w:color="auto"/>
            </w:tcBorders>
            <w:noWrap/>
            <w:vAlign w:val="center"/>
            <w:hideMark/>
          </w:tcPr>
          <w:p w14:paraId="1FE7F3C8" w14:textId="77777777" w:rsidR="00170D15" w:rsidRPr="005F4627" w:rsidRDefault="00170D15" w:rsidP="00170D15">
            <w:pPr>
              <w:jc w:val="right"/>
              <w:rPr>
                <w:color w:val="000000"/>
                <w:sz w:val="22"/>
                <w:szCs w:val="22"/>
              </w:rPr>
            </w:pPr>
            <w:r w:rsidRPr="005F4627">
              <w:rPr>
                <w:color w:val="000000"/>
                <w:sz w:val="22"/>
                <w:szCs w:val="22"/>
              </w:rPr>
              <w:t>899.4</w:t>
            </w:r>
          </w:p>
        </w:tc>
        <w:tc>
          <w:tcPr>
            <w:tcW w:w="1170" w:type="dxa"/>
            <w:tcBorders>
              <w:top w:val="nil"/>
              <w:left w:val="nil"/>
              <w:bottom w:val="single" w:sz="4" w:space="0" w:color="auto"/>
              <w:right w:val="single" w:sz="4" w:space="0" w:color="auto"/>
            </w:tcBorders>
            <w:noWrap/>
            <w:vAlign w:val="center"/>
            <w:hideMark/>
          </w:tcPr>
          <w:p w14:paraId="208005A4" w14:textId="77777777" w:rsidR="00170D15" w:rsidRPr="005F4627" w:rsidRDefault="00170D15" w:rsidP="00170D15">
            <w:pPr>
              <w:jc w:val="right"/>
              <w:rPr>
                <w:color w:val="000000"/>
                <w:sz w:val="22"/>
                <w:szCs w:val="22"/>
              </w:rPr>
            </w:pPr>
            <w:r w:rsidRPr="005F4627">
              <w:rPr>
                <w:color w:val="000000"/>
                <w:sz w:val="22"/>
                <w:szCs w:val="22"/>
              </w:rPr>
              <w:t>0.2%</w:t>
            </w:r>
          </w:p>
        </w:tc>
        <w:tc>
          <w:tcPr>
            <w:tcW w:w="1346" w:type="dxa"/>
            <w:tcBorders>
              <w:top w:val="nil"/>
              <w:left w:val="nil"/>
              <w:bottom w:val="single" w:sz="4" w:space="0" w:color="auto"/>
              <w:right w:val="single" w:sz="4" w:space="0" w:color="auto"/>
            </w:tcBorders>
            <w:noWrap/>
            <w:vAlign w:val="center"/>
            <w:hideMark/>
          </w:tcPr>
          <w:p w14:paraId="6A653114" w14:textId="77777777" w:rsidR="00170D15" w:rsidRPr="005F4627" w:rsidRDefault="00170D15" w:rsidP="00170D15">
            <w:pPr>
              <w:jc w:val="right"/>
              <w:rPr>
                <w:color w:val="000000"/>
                <w:sz w:val="22"/>
                <w:szCs w:val="22"/>
              </w:rPr>
            </w:pPr>
            <w:r w:rsidRPr="005F4627">
              <w:rPr>
                <w:color w:val="000000"/>
                <w:sz w:val="22"/>
                <w:szCs w:val="22"/>
              </w:rPr>
              <w:t>28.9</w:t>
            </w:r>
          </w:p>
        </w:tc>
        <w:tc>
          <w:tcPr>
            <w:tcW w:w="1454" w:type="dxa"/>
            <w:tcBorders>
              <w:top w:val="nil"/>
              <w:left w:val="nil"/>
              <w:bottom w:val="single" w:sz="4" w:space="0" w:color="auto"/>
              <w:right w:val="single" w:sz="4" w:space="0" w:color="auto"/>
            </w:tcBorders>
            <w:noWrap/>
            <w:vAlign w:val="center"/>
            <w:hideMark/>
          </w:tcPr>
          <w:p w14:paraId="4718B790" w14:textId="77777777" w:rsidR="00170D15" w:rsidRPr="005F4627" w:rsidRDefault="00170D15" w:rsidP="00170D15">
            <w:pPr>
              <w:jc w:val="right"/>
              <w:rPr>
                <w:color w:val="000000"/>
                <w:sz w:val="22"/>
                <w:szCs w:val="22"/>
              </w:rPr>
            </w:pPr>
            <w:r w:rsidRPr="005F4627">
              <w:rPr>
                <w:color w:val="000000"/>
                <w:sz w:val="22"/>
                <w:szCs w:val="22"/>
              </w:rPr>
              <w:t>0.3%</w:t>
            </w:r>
          </w:p>
        </w:tc>
        <w:tc>
          <w:tcPr>
            <w:tcW w:w="1660" w:type="dxa"/>
            <w:tcBorders>
              <w:top w:val="nil"/>
              <w:left w:val="nil"/>
              <w:bottom w:val="single" w:sz="4" w:space="0" w:color="auto"/>
              <w:right w:val="single" w:sz="4" w:space="0" w:color="auto"/>
            </w:tcBorders>
            <w:noWrap/>
            <w:vAlign w:val="center"/>
            <w:hideMark/>
          </w:tcPr>
          <w:p w14:paraId="1A46ED5A" w14:textId="77777777" w:rsidR="00170D15" w:rsidRPr="005F4627" w:rsidRDefault="00170D15" w:rsidP="00170D15">
            <w:pPr>
              <w:jc w:val="right"/>
              <w:rPr>
                <w:color w:val="000000"/>
                <w:sz w:val="22"/>
                <w:szCs w:val="22"/>
              </w:rPr>
            </w:pPr>
            <w:r w:rsidRPr="005F4627">
              <w:rPr>
                <w:color w:val="000000"/>
                <w:sz w:val="22"/>
                <w:szCs w:val="22"/>
              </w:rPr>
              <w:t>3.2</w:t>
            </w:r>
          </w:p>
        </w:tc>
      </w:tr>
      <w:tr w:rsidR="00170D15" w:rsidRPr="005F4627" w14:paraId="56D32CAB"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8239160" w14:textId="77777777" w:rsidR="00170D15" w:rsidRPr="005F4627" w:rsidRDefault="00170D15" w:rsidP="00170D15">
            <w:pPr>
              <w:rPr>
                <w:color w:val="000000"/>
                <w:sz w:val="22"/>
                <w:szCs w:val="22"/>
              </w:rPr>
            </w:pPr>
            <w:proofErr w:type="spellStart"/>
            <w:r w:rsidRPr="005F4627">
              <w:rPr>
                <w:color w:val="000000"/>
                <w:sz w:val="22"/>
                <w:szCs w:val="22"/>
              </w:rPr>
              <w:t>бела</w:t>
            </w:r>
            <w:proofErr w:type="spellEnd"/>
            <w:r w:rsidRPr="005F4627">
              <w:rPr>
                <w:color w:val="000000"/>
                <w:sz w:val="22"/>
                <w:szCs w:val="22"/>
              </w:rPr>
              <w:t xml:space="preserve"> </w:t>
            </w:r>
            <w:proofErr w:type="spellStart"/>
            <w:r w:rsidRPr="005F4627">
              <w:rPr>
                <w:color w:val="000000"/>
                <w:sz w:val="22"/>
                <w:szCs w:val="22"/>
              </w:rPr>
              <w:t>врба</w:t>
            </w:r>
            <w:proofErr w:type="spellEnd"/>
          </w:p>
        </w:tc>
        <w:tc>
          <w:tcPr>
            <w:tcW w:w="1430" w:type="dxa"/>
            <w:tcBorders>
              <w:top w:val="nil"/>
              <w:left w:val="nil"/>
              <w:bottom w:val="single" w:sz="4" w:space="0" w:color="auto"/>
              <w:right w:val="single" w:sz="4" w:space="0" w:color="auto"/>
            </w:tcBorders>
            <w:noWrap/>
            <w:vAlign w:val="center"/>
            <w:hideMark/>
          </w:tcPr>
          <w:p w14:paraId="778CCCB7" w14:textId="77777777" w:rsidR="00170D15" w:rsidRPr="005F4627" w:rsidRDefault="00170D15" w:rsidP="00170D15">
            <w:pPr>
              <w:jc w:val="right"/>
              <w:rPr>
                <w:color w:val="000000"/>
                <w:sz w:val="22"/>
                <w:szCs w:val="22"/>
              </w:rPr>
            </w:pPr>
            <w:r w:rsidRPr="005F4627">
              <w:rPr>
                <w:color w:val="000000"/>
                <w:sz w:val="22"/>
                <w:szCs w:val="22"/>
              </w:rPr>
              <w:t>11,451.3</w:t>
            </w:r>
          </w:p>
        </w:tc>
        <w:tc>
          <w:tcPr>
            <w:tcW w:w="1170" w:type="dxa"/>
            <w:tcBorders>
              <w:top w:val="nil"/>
              <w:left w:val="nil"/>
              <w:bottom w:val="single" w:sz="4" w:space="0" w:color="auto"/>
              <w:right w:val="single" w:sz="4" w:space="0" w:color="auto"/>
            </w:tcBorders>
            <w:noWrap/>
            <w:vAlign w:val="center"/>
            <w:hideMark/>
          </w:tcPr>
          <w:p w14:paraId="6F967533" w14:textId="77777777" w:rsidR="00170D15" w:rsidRPr="005F4627" w:rsidRDefault="00170D15" w:rsidP="00170D15">
            <w:pPr>
              <w:jc w:val="right"/>
              <w:rPr>
                <w:color w:val="000000"/>
                <w:sz w:val="22"/>
                <w:szCs w:val="22"/>
              </w:rPr>
            </w:pPr>
            <w:r w:rsidRPr="005F4627">
              <w:rPr>
                <w:color w:val="000000"/>
                <w:sz w:val="22"/>
                <w:szCs w:val="22"/>
              </w:rPr>
              <w:t>2.7%</w:t>
            </w:r>
          </w:p>
        </w:tc>
        <w:tc>
          <w:tcPr>
            <w:tcW w:w="1346" w:type="dxa"/>
            <w:tcBorders>
              <w:top w:val="nil"/>
              <w:left w:val="nil"/>
              <w:bottom w:val="single" w:sz="4" w:space="0" w:color="auto"/>
              <w:right w:val="single" w:sz="4" w:space="0" w:color="auto"/>
            </w:tcBorders>
            <w:noWrap/>
            <w:vAlign w:val="center"/>
            <w:hideMark/>
          </w:tcPr>
          <w:p w14:paraId="7A1B14F1" w14:textId="77777777" w:rsidR="00170D15" w:rsidRPr="005F4627" w:rsidRDefault="00170D15" w:rsidP="00170D15">
            <w:pPr>
              <w:jc w:val="right"/>
              <w:rPr>
                <w:color w:val="000000"/>
                <w:sz w:val="22"/>
                <w:szCs w:val="22"/>
              </w:rPr>
            </w:pPr>
            <w:r w:rsidRPr="005F4627">
              <w:rPr>
                <w:color w:val="000000"/>
                <w:sz w:val="22"/>
                <w:szCs w:val="22"/>
              </w:rPr>
              <w:t>231.5</w:t>
            </w:r>
          </w:p>
        </w:tc>
        <w:tc>
          <w:tcPr>
            <w:tcW w:w="1454" w:type="dxa"/>
            <w:tcBorders>
              <w:top w:val="nil"/>
              <w:left w:val="nil"/>
              <w:bottom w:val="single" w:sz="4" w:space="0" w:color="auto"/>
              <w:right w:val="single" w:sz="4" w:space="0" w:color="auto"/>
            </w:tcBorders>
            <w:noWrap/>
            <w:vAlign w:val="center"/>
            <w:hideMark/>
          </w:tcPr>
          <w:p w14:paraId="7BFF65A5" w14:textId="77777777" w:rsidR="00170D15" w:rsidRPr="005F4627" w:rsidRDefault="00170D15" w:rsidP="00170D15">
            <w:pPr>
              <w:jc w:val="right"/>
              <w:rPr>
                <w:color w:val="000000"/>
                <w:sz w:val="22"/>
                <w:szCs w:val="22"/>
              </w:rPr>
            </w:pPr>
            <w:r w:rsidRPr="005F4627">
              <w:rPr>
                <w:color w:val="000000"/>
                <w:sz w:val="22"/>
                <w:szCs w:val="22"/>
              </w:rPr>
              <w:t>2.6%</w:t>
            </w:r>
          </w:p>
        </w:tc>
        <w:tc>
          <w:tcPr>
            <w:tcW w:w="1660" w:type="dxa"/>
            <w:tcBorders>
              <w:top w:val="nil"/>
              <w:left w:val="nil"/>
              <w:bottom w:val="single" w:sz="4" w:space="0" w:color="auto"/>
              <w:right w:val="single" w:sz="4" w:space="0" w:color="auto"/>
            </w:tcBorders>
            <w:noWrap/>
            <w:vAlign w:val="center"/>
            <w:hideMark/>
          </w:tcPr>
          <w:p w14:paraId="0FEB7423" w14:textId="77777777" w:rsidR="00170D15" w:rsidRPr="005F4627" w:rsidRDefault="00170D15" w:rsidP="00170D15">
            <w:pPr>
              <w:jc w:val="right"/>
              <w:rPr>
                <w:color w:val="000000"/>
                <w:sz w:val="22"/>
                <w:szCs w:val="22"/>
              </w:rPr>
            </w:pPr>
            <w:r w:rsidRPr="005F4627">
              <w:rPr>
                <w:color w:val="000000"/>
                <w:sz w:val="22"/>
                <w:szCs w:val="22"/>
              </w:rPr>
              <w:t>2.0</w:t>
            </w:r>
          </w:p>
        </w:tc>
      </w:tr>
      <w:tr w:rsidR="00170D15" w:rsidRPr="005F4627" w14:paraId="0B999ABB"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E6580AC" w14:textId="77777777" w:rsidR="00170D15" w:rsidRPr="005F4627" w:rsidRDefault="00170D15" w:rsidP="00170D15">
            <w:pPr>
              <w:rPr>
                <w:color w:val="000000"/>
                <w:sz w:val="22"/>
                <w:szCs w:val="22"/>
              </w:rPr>
            </w:pPr>
            <w:proofErr w:type="spellStart"/>
            <w:r w:rsidRPr="005F4627">
              <w:rPr>
                <w:color w:val="000000"/>
                <w:sz w:val="22"/>
                <w:szCs w:val="22"/>
              </w:rPr>
              <w:t>пољски</w:t>
            </w:r>
            <w:proofErr w:type="spellEnd"/>
            <w:r w:rsidRPr="005F4627">
              <w:rPr>
                <w:color w:val="000000"/>
                <w:sz w:val="22"/>
                <w:szCs w:val="22"/>
              </w:rPr>
              <w:t xml:space="preserve"> </w:t>
            </w:r>
            <w:proofErr w:type="spellStart"/>
            <w:r w:rsidRPr="005F4627">
              <w:rPr>
                <w:color w:val="000000"/>
                <w:sz w:val="22"/>
                <w:szCs w:val="22"/>
              </w:rPr>
              <w:t>брест</w:t>
            </w:r>
            <w:proofErr w:type="spellEnd"/>
          </w:p>
        </w:tc>
        <w:tc>
          <w:tcPr>
            <w:tcW w:w="1430" w:type="dxa"/>
            <w:tcBorders>
              <w:top w:val="nil"/>
              <w:left w:val="nil"/>
              <w:bottom w:val="single" w:sz="4" w:space="0" w:color="auto"/>
              <w:right w:val="single" w:sz="4" w:space="0" w:color="auto"/>
            </w:tcBorders>
            <w:noWrap/>
            <w:vAlign w:val="center"/>
            <w:hideMark/>
          </w:tcPr>
          <w:p w14:paraId="17063D8C" w14:textId="77777777" w:rsidR="00170D15" w:rsidRPr="005F4627" w:rsidRDefault="00170D15" w:rsidP="00170D15">
            <w:pPr>
              <w:jc w:val="right"/>
              <w:rPr>
                <w:color w:val="000000"/>
                <w:sz w:val="22"/>
                <w:szCs w:val="22"/>
              </w:rPr>
            </w:pPr>
            <w:r w:rsidRPr="005F4627">
              <w:rPr>
                <w:color w:val="000000"/>
                <w:sz w:val="22"/>
                <w:szCs w:val="22"/>
              </w:rPr>
              <w:t>546.9</w:t>
            </w:r>
          </w:p>
        </w:tc>
        <w:tc>
          <w:tcPr>
            <w:tcW w:w="1170" w:type="dxa"/>
            <w:tcBorders>
              <w:top w:val="nil"/>
              <w:left w:val="nil"/>
              <w:bottom w:val="single" w:sz="4" w:space="0" w:color="auto"/>
              <w:right w:val="single" w:sz="4" w:space="0" w:color="auto"/>
            </w:tcBorders>
            <w:noWrap/>
            <w:vAlign w:val="center"/>
            <w:hideMark/>
          </w:tcPr>
          <w:p w14:paraId="6573EF76"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2BB66646" w14:textId="77777777" w:rsidR="00170D15" w:rsidRPr="005F4627" w:rsidRDefault="00170D15" w:rsidP="00170D15">
            <w:pPr>
              <w:jc w:val="right"/>
              <w:rPr>
                <w:color w:val="000000"/>
                <w:sz w:val="22"/>
                <w:szCs w:val="22"/>
              </w:rPr>
            </w:pPr>
            <w:r w:rsidRPr="005F4627">
              <w:rPr>
                <w:color w:val="000000"/>
                <w:sz w:val="22"/>
                <w:szCs w:val="22"/>
              </w:rPr>
              <w:t>10.3</w:t>
            </w:r>
          </w:p>
        </w:tc>
        <w:tc>
          <w:tcPr>
            <w:tcW w:w="1454" w:type="dxa"/>
            <w:tcBorders>
              <w:top w:val="nil"/>
              <w:left w:val="nil"/>
              <w:bottom w:val="single" w:sz="4" w:space="0" w:color="auto"/>
              <w:right w:val="single" w:sz="4" w:space="0" w:color="auto"/>
            </w:tcBorders>
            <w:noWrap/>
            <w:vAlign w:val="center"/>
            <w:hideMark/>
          </w:tcPr>
          <w:p w14:paraId="0F7E4E32"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7B8A8191"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4F9CCD4C"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1ED19F93" w14:textId="77777777" w:rsidR="00170D15" w:rsidRPr="005F4627" w:rsidRDefault="00170D15" w:rsidP="00170D15">
            <w:pPr>
              <w:rPr>
                <w:color w:val="000000"/>
                <w:sz w:val="22"/>
                <w:szCs w:val="22"/>
              </w:rPr>
            </w:pPr>
            <w:proofErr w:type="spellStart"/>
            <w:r w:rsidRPr="005F4627">
              <w:rPr>
                <w:color w:val="000000"/>
                <w:sz w:val="22"/>
                <w:szCs w:val="22"/>
              </w:rPr>
              <w:t>црни</w:t>
            </w:r>
            <w:proofErr w:type="spellEnd"/>
            <w:r w:rsidRPr="005F4627">
              <w:rPr>
                <w:color w:val="000000"/>
                <w:sz w:val="22"/>
                <w:szCs w:val="22"/>
              </w:rPr>
              <w:t xml:space="preserve"> </w:t>
            </w:r>
            <w:proofErr w:type="spellStart"/>
            <w:r w:rsidRPr="005F4627">
              <w:rPr>
                <w:color w:val="000000"/>
                <w:sz w:val="22"/>
                <w:szCs w:val="22"/>
              </w:rPr>
              <w:t>орах</w:t>
            </w:r>
            <w:proofErr w:type="spellEnd"/>
          </w:p>
        </w:tc>
        <w:tc>
          <w:tcPr>
            <w:tcW w:w="1430" w:type="dxa"/>
            <w:tcBorders>
              <w:top w:val="nil"/>
              <w:left w:val="nil"/>
              <w:bottom w:val="single" w:sz="4" w:space="0" w:color="auto"/>
              <w:right w:val="single" w:sz="4" w:space="0" w:color="auto"/>
            </w:tcBorders>
            <w:noWrap/>
            <w:vAlign w:val="center"/>
            <w:hideMark/>
          </w:tcPr>
          <w:p w14:paraId="6AE3813F" w14:textId="77777777" w:rsidR="00170D15" w:rsidRPr="005F4627" w:rsidRDefault="00170D15" w:rsidP="00170D15">
            <w:pPr>
              <w:jc w:val="right"/>
              <w:rPr>
                <w:color w:val="000000"/>
                <w:sz w:val="22"/>
                <w:szCs w:val="22"/>
              </w:rPr>
            </w:pPr>
            <w:r w:rsidRPr="005F4627">
              <w:rPr>
                <w:color w:val="000000"/>
                <w:sz w:val="22"/>
                <w:szCs w:val="22"/>
              </w:rPr>
              <w:t>1,333.9</w:t>
            </w:r>
          </w:p>
        </w:tc>
        <w:tc>
          <w:tcPr>
            <w:tcW w:w="1170" w:type="dxa"/>
            <w:tcBorders>
              <w:top w:val="nil"/>
              <w:left w:val="nil"/>
              <w:bottom w:val="single" w:sz="4" w:space="0" w:color="auto"/>
              <w:right w:val="single" w:sz="4" w:space="0" w:color="auto"/>
            </w:tcBorders>
            <w:noWrap/>
            <w:vAlign w:val="center"/>
            <w:hideMark/>
          </w:tcPr>
          <w:p w14:paraId="34E24C97" w14:textId="77777777" w:rsidR="00170D15" w:rsidRPr="005F4627" w:rsidRDefault="00170D15" w:rsidP="00170D15">
            <w:pPr>
              <w:jc w:val="right"/>
              <w:rPr>
                <w:color w:val="000000"/>
                <w:sz w:val="22"/>
                <w:szCs w:val="22"/>
              </w:rPr>
            </w:pPr>
            <w:r w:rsidRPr="005F4627">
              <w:rPr>
                <w:color w:val="000000"/>
                <w:sz w:val="22"/>
                <w:szCs w:val="22"/>
              </w:rPr>
              <w:t>0.3%</w:t>
            </w:r>
          </w:p>
        </w:tc>
        <w:tc>
          <w:tcPr>
            <w:tcW w:w="1346" w:type="dxa"/>
            <w:tcBorders>
              <w:top w:val="nil"/>
              <w:left w:val="nil"/>
              <w:bottom w:val="single" w:sz="4" w:space="0" w:color="auto"/>
              <w:right w:val="single" w:sz="4" w:space="0" w:color="auto"/>
            </w:tcBorders>
            <w:noWrap/>
            <w:vAlign w:val="center"/>
            <w:hideMark/>
          </w:tcPr>
          <w:p w14:paraId="68A11CB0" w14:textId="77777777" w:rsidR="00170D15" w:rsidRPr="005F4627" w:rsidRDefault="00170D15" w:rsidP="00170D15">
            <w:pPr>
              <w:jc w:val="right"/>
              <w:rPr>
                <w:color w:val="000000"/>
                <w:sz w:val="22"/>
                <w:szCs w:val="22"/>
              </w:rPr>
            </w:pPr>
            <w:r w:rsidRPr="005F4627">
              <w:rPr>
                <w:color w:val="000000"/>
                <w:sz w:val="22"/>
                <w:szCs w:val="22"/>
              </w:rPr>
              <w:t>20.9</w:t>
            </w:r>
          </w:p>
        </w:tc>
        <w:tc>
          <w:tcPr>
            <w:tcW w:w="1454" w:type="dxa"/>
            <w:tcBorders>
              <w:top w:val="nil"/>
              <w:left w:val="nil"/>
              <w:bottom w:val="single" w:sz="4" w:space="0" w:color="auto"/>
              <w:right w:val="single" w:sz="4" w:space="0" w:color="auto"/>
            </w:tcBorders>
            <w:noWrap/>
            <w:vAlign w:val="center"/>
            <w:hideMark/>
          </w:tcPr>
          <w:p w14:paraId="07D671FE" w14:textId="77777777" w:rsidR="00170D15" w:rsidRPr="005F4627" w:rsidRDefault="00170D15" w:rsidP="00170D15">
            <w:pPr>
              <w:jc w:val="right"/>
              <w:rPr>
                <w:color w:val="000000"/>
                <w:sz w:val="22"/>
                <w:szCs w:val="22"/>
              </w:rPr>
            </w:pPr>
            <w:r w:rsidRPr="005F4627">
              <w:rPr>
                <w:color w:val="000000"/>
                <w:sz w:val="22"/>
                <w:szCs w:val="22"/>
              </w:rPr>
              <w:t>0.2%</w:t>
            </w:r>
          </w:p>
        </w:tc>
        <w:tc>
          <w:tcPr>
            <w:tcW w:w="1660" w:type="dxa"/>
            <w:tcBorders>
              <w:top w:val="nil"/>
              <w:left w:val="nil"/>
              <w:bottom w:val="single" w:sz="4" w:space="0" w:color="auto"/>
              <w:right w:val="single" w:sz="4" w:space="0" w:color="auto"/>
            </w:tcBorders>
            <w:noWrap/>
            <w:vAlign w:val="center"/>
            <w:hideMark/>
          </w:tcPr>
          <w:p w14:paraId="48DFDFE2"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26FF4035"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D7CC18A" w14:textId="77777777" w:rsidR="00170D15" w:rsidRPr="005F4627" w:rsidRDefault="00170D15" w:rsidP="00170D15">
            <w:pPr>
              <w:rPr>
                <w:color w:val="000000"/>
                <w:sz w:val="22"/>
                <w:szCs w:val="22"/>
              </w:rPr>
            </w:pPr>
            <w:proofErr w:type="spellStart"/>
            <w:r w:rsidRPr="005F4627">
              <w:rPr>
                <w:color w:val="000000"/>
                <w:sz w:val="22"/>
                <w:szCs w:val="22"/>
              </w:rPr>
              <w:t>лужњак</w:t>
            </w:r>
            <w:proofErr w:type="spellEnd"/>
          </w:p>
        </w:tc>
        <w:tc>
          <w:tcPr>
            <w:tcW w:w="1430" w:type="dxa"/>
            <w:tcBorders>
              <w:top w:val="nil"/>
              <w:left w:val="nil"/>
              <w:bottom w:val="single" w:sz="4" w:space="0" w:color="auto"/>
              <w:right w:val="single" w:sz="4" w:space="0" w:color="auto"/>
            </w:tcBorders>
            <w:noWrap/>
            <w:vAlign w:val="center"/>
            <w:hideMark/>
          </w:tcPr>
          <w:p w14:paraId="4619984F" w14:textId="77777777" w:rsidR="00170D15" w:rsidRPr="005F4627" w:rsidRDefault="00170D15" w:rsidP="00170D15">
            <w:pPr>
              <w:jc w:val="right"/>
              <w:rPr>
                <w:color w:val="000000"/>
                <w:sz w:val="22"/>
                <w:szCs w:val="22"/>
              </w:rPr>
            </w:pPr>
            <w:r w:rsidRPr="005F4627">
              <w:rPr>
                <w:color w:val="000000"/>
                <w:sz w:val="22"/>
                <w:szCs w:val="22"/>
              </w:rPr>
              <w:t>55,315.7</w:t>
            </w:r>
          </w:p>
        </w:tc>
        <w:tc>
          <w:tcPr>
            <w:tcW w:w="1170" w:type="dxa"/>
            <w:tcBorders>
              <w:top w:val="nil"/>
              <w:left w:val="nil"/>
              <w:bottom w:val="single" w:sz="4" w:space="0" w:color="auto"/>
              <w:right w:val="single" w:sz="4" w:space="0" w:color="auto"/>
            </w:tcBorders>
            <w:noWrap/>
            <w:vAlign w:val="center"/>
            <w:hideMark/>
          </w:tcPr>
          <w:p w14:paraId="5EF4EBFC" w14:textId="77777777" w:rsidR="00170D15" w:rsidRPr="005F4627" w:rsidRDefault="00170D15" w:rsidP="00170D15">
            <w:pPr>
              <w:jc w:val="right"/>
              <w:rPr>
                <w:color w:val="000000"/>
                <w:sz w:val="22"/>
                <w:szCs w:val="22"/>
              </w:rPr>
            </w:pPr>
            <w:r w:rsidRPr="005F4627">
              <w:rPr>
                <w:color w:val="000000"/>
                <w:sz w:val="22"/>
                <w:szCs w:val="22"/>
              </w:rPr>
              <w:t>13.0%</w:t>
            </w:r>
          </w:p>
        </w:tc>
        <w:tc>
          <w:tcPr>
            <w:tcW w:w="1346" w:type="dxa"/>
            <w:tcBorders>
              <w:top w:val="nil"/>
              <w:left w:val="nil"/>
              <w:bottom w:val="single" w:sz="4" w:space="0" w:color="auto"/>
              <w:right w:val="single" w:sz="4" w:space="0" w:color="auto"/>
            </w:tcBorders>
            <w:noWrap/>
            <w:vAlign w:val="center"/>
            <w:hideMark/>
          </w:tcPr>
          <w:p w14:paraId="750E01DA" w14:textId="77777777" w:rsidR="00170D15" w:rsidRPr="005F4627" w:rsidRDefault="00170D15" w:rsidP="00170D15">
            <w:pPr>
              <w:jc w:val="right"/>
              <w:rPr>
                <w:color w:val="000000"/>
                <w:sz w:val="22"/>
                <w:szCs w:val="22"/>
              </w:rPr>
            </w:pPr>
            <w:r w:rsidRPr="005F4627">
              <w:rPr>
                <w:color w:val="000000"/>
                <w:sz w:val="22"/>
                <w:szCs w:val="22"/>
              </w:rPr>
              <w:t>813.9</w:t>
            </w:r>
          </w:p>
        </w:tc>
        <w:tc>
          <w:tcPr>
            <w:tcW w:w="1454" w:type="dxa"/>
            <w:tcBorders>
              <w:top w:val="nil"/>
              <w:left w:val="nil"/>
              <w:bottom w:val="single" w:sz="4" w:space="0" w:color="auto"/>
              <w:right w:val="single" w:sz="4" w:space="0" w:color="auto"/>
            </w:tcBorders>
            <w:noWrap/>
            <w:vAlign w:val="center"/>
            <w:hideMark/>
          </w:tcPr>
          <w:p w14:paraId="356A0A32" w14:textId="77777777" w:rsidR="00170D15" w:rsidRPr="005F4627" w:rsidRDefault="00170D15" w:rsidP="00170D15">
            <w:pPr>
              <w:jc w:val="right"/>
              <w:rPr>
                <w:color w:val="000000"/>
                <w:sz w:val="22"/>
                <w:szCs w:val="22"/>
              </w:rPr>
            </w:pPr>
            <w:r w:rsidRPr="005F4627">
              <w:rPr>
                <w:color w:val="000000"/>
                <w:sz w:val="22"/>
                <w:szCs w:val="22"/>
              </w:rPr>
              <w:t>9.2%</w:t>
            </w:r>
          </w:p>
        </w:tc>
        <w:tc>
          <w:tcPr>
            <w:tcW w:w="1660" w:type="dxa"/>
            <w:tcBorders>
              <w:top w:val="nil"/>
              <w:left w:val="nil"/>
              <w:bottom w:val="single" w:sz="4" w:space="0" w:color="auto"/>
              <w:right w:val="single" w:sz="4" w:space="0" w:color="auto"/>
            </w:tcBorders>
            <w:noWrap/>
            <w:vAlign w:val="center"/>
            <w:hideMark/>
          </w:tcPr>
          <w:p w14:paraId="4015FFB3"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0BBB1B3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94F045A" w14:textId="77777777" w:rsidR="00170D15" w:rsidRPr="005F4627" w:rsidRDefault="00170D15" w:rsidP="00170D15">
            <w:pPr>
              <w:rPr>
                <w:color w:val="000000"/>
                <w:sz w:val="22"/>
                <w:szCs w:val="22"/>
              </w:rPr>
            </w:pPr>
            <w:proofErr w:type="spellStart"/>
            <w:r w:rsidRPr="005F4627">
              <w:rPr>
                <w:color w:val="000000"/>
                <w:sz w:val="22"/>
                <w:szCs w:val="22"/>
              </w:rPr>
              <w:t>вез</w:t>
            </w:r>
            <w:proofErr w:type="spellEnd"/>
          </w:p>
        </w:tc>
        <w:tc>
          <w:tcPr>
            <w:tcW w:w="1430" w:type="dxa"/>
            <w:tcBorders>
              <w:top w:val="nil"/>
              <w:left w:val="nil"/>
              <w:bottom w:val="single" w:sz="4" w:space="0" w:color="auto"/>
              <w:right w:val="single" w:sz="4" w:space="0" w:color="auto"/>
            </w:tcBorders>
            <w:noWrap/>
            <w:vAlign w:val="center"/>
            <w:hideMark/>
          </w:tcPr>
          <w:p w14:paraId="5766B507" w14:textId="77777777" w:rsidR="00170D15" w:rsidRPr="005F4627" w:rsidRDefault="00170D15" w:rsidP="00170D15">
            <w:pPr>
              <w:jc w:val="right"/>
              <w:rPr>
                <w:color w:val="000000"/>
                <w:sz w:val="22"/>
                <w:szCs w:val="22"/>
              </w:rPr>
            </w:pPr>
            <w:r w:rsidRPr="005F4627">
              <w:rPr>
                <w:color w:val="000000"/>
                <w:sz w:val="22"/>
                <w:szCs w:val="22"/>
              </w:rPr>
              <w:t>529.4</w:t>
            </w:r>
          </w:p>
        </w:tc>
        <w:tc>
          <w:tcPr>
            <w:tcW w:w="1170" w:type="dxa"/>
            <w:tcBorders>
              <w:top w:val="nil"/>
              <w:left w:val="nil"/>
              <w:bottom w:val="single" w:sz="4" w:space="0" w:color="auto"/>
              <w:right w:val="single" w:sz="4" w:space="0" w:color="auto"/>
            </w:tcBorders>
            <w:noWrap/>
            <w:vAlign w:val="center"/>
            <w:hideMark/>
          </w:tcPr>
          <w:p w14:paraId="1A3BC08F"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015700D3" w14:textId="77777777" w:rsidR="00170D15" w:rsidRPr="005F4627" w:rsidRDefault="00170D15" w:rsidP="00170D15">
            <w:pPr>
              <w:jc w:val="right"/>
              <w:rPr>
                <w:color w:val="000000"/>
                <w:sz w:val="22"/>
                <w:szCs w:val="22"/>
              </w:rPr>
            </w:pPr>
            <w:r w:rsidRPr="005F4627">
              <w:rPr>
                <w:color w:val="000000"/>
                <w:sz w:val="22"/>
                <w:szCs w:val="22"/>
              </w:rPr>
              <w:t>12.3</w:t>
            </w:r>
          </w:p>
        </w:tc>
        <w:tc>
          <w:tcPr>
            <w:tcW w:w="1454" w:type="dxa"/>
            <w:tcBorders>
              <w:top w:val="nil"/>
              <w:left w:val="nil"/>
              <w:bottom w:val="single" w:sz="4" w:space="0" w:color="auto"/>
              <w:right w:val="single" w:sz="4" w:space="0" w:color="auto"/>
            </w:tcBorders>
            <w:noWrap/>
            <w:vAlign w:val="center"/>
            <w:hideMark/>
          </w:tcPr>
          <w:p w14:paraId="01C74E16"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560B54A5"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339105A0"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40ED87B" w14:textId="77777777" w:rsidR="00170D15" w:rsidRPr="005F4627" w:rsidRDefault="00170D15" w:rsidP="00170D15">
            <w:pPr>
              <w:rPr>
                <w:color w:val="000000"/>
                <w:sz w:val="22"/>
                <w:szCs w:val="22"/>
              </w:rPr>
            </w:pPr>
            <w:proofErr w:type="spellStart"/>
            <w:r w:rsidRPr="005F4627">
              <w:rPr>
                <w:color w:val="000000"/>
                <w:sz w:val="22"/>
                <w:szCs w:val="22"/>
              </w:rPr>
              <w:t>црна</w:t>
            </w:r>
            <w:proofErr w:type="spellEnd"/>
            <w:r w:rsidRPr="005F4627">
              <w:rPr>
                <w:color w:val="000000"/>
                <w:sz w:val="22"/>
                <w:szCs w:val="22"/>
              </w:rPr>
              <w:t xml:space="preserve"> </w:t>
            </w:r>
            <w:proofErr w:type="spellStart"/>
            <w:r w:rsidRPr="005F4627">
              <w:rPr>
                <w:color w:val="000000"/>
                <w:sz w:val="22"/>
                <w:szCs w:val="22"/>
              </w:rPr>
              <w:t>топола</w:t>
            </w:r>
            <w:proofErr w:type="spellEnd"/>
          </w:p>
        </w:tc>
        <w:tc>
          <w:tcPr>
            <w:tcW w:w="1430" w:type="dxa"/>
            <w:tcBorders>
              <w:top w:val="nil"/>
              <w:left w:val="nil"/>
              <w:bottom w:val="single" w:sz="4" w:space="0" w:color="auto"/>
              <w:right w:val="single" w:sz="4" w:space="0" w:color="auto"/>
            </w:tcBorders>
            <w:noWrap/>
            <w:vAlign w:val="center"/>
            <w:hideMark/>
          </w:tcPr>
          <w:p w14:paraId="6893AA91" w14:textId="77777777" w:rsidR="00170D15" w:rsidRPr="005F4627" w:rsidRDefault="00170D15" w:rsidP="00170D15">
            <w:pPr>
              <w:jc w:val="right"/>
              <w:rPr>
                <w:color w:val="000000"/>
                <w:sz w:val="22"/>
                <w:szCs w:val="22"/>
              </w:rPr>
            </w:pPr>
            <w:r w:rsidRPr="005F4627">
              <w:rPr>
                <w:color w:val="000000"/>
                <w:sz w:val="22"/>
                <w:szCs w:val="22"/>
              </w:rPr>
              <w:t>1,698.0</w:t>
            </w:r>
          </w:p>
        </w:tc>
        <w:tc>
          <w:tcPr>
            <w:tcW w:w="1170" w:type="dxa"/>
            <w:tcBorders>
              <w:top w:val="nil"/>
              <w:left w:val="nil"/>
              <w:bottom w:val="single" w:sz="4" w:space="0" w:color="auto"/>
              <w:right w:val="single" w:sz="4" w:space="0" w:color="auto"/>
            </w:tcBorders>
            <w:noWrap/>
            <w:vAlign w:val="center"/>
            <w:hideMark/>
          </w:tcPr>
          <w:p w14:paraId="04036C3F" w14:textId="77777777" w:rsidR="00170D15" w:rsidRPr="005F4627" w:rsidRDefault="00170D15" w:rsidP="00170D15">
            <w:pPr>
              <w:jc w:val="right"/>
              <w:rPr>
                <w:color w:val="000000"/>
                <w:sz w:val="22"/>
                <w:szCs w:val="22"/>
              </w:rPr>
            </w:pPr>
            <w:r w:rsidRPr="005F4627">
              <w:rPr>
                <w:color w:val="000000"/>
                <w:sz w:val="22"/>
                <w:szCs w:val="22"/>
              </w:rPr>
              <w:t>0.4%</w:t>
            </w:r>
          </w:p>
        </w:tc>
        <w:tc>
          <w:tcPr>
            <w:tcW w:w="1346" w:type="dxa"/>
            <w:tcBorders>
              <w:top w:val="nil"/>
              <w:left w:val="nil"/>
              <w:bottom w:val="single" w:sz="4" w:space="0" w:color="auto"/>
              <w:right w:val="single" w:sz="4" w:space="0" w:color="auto"/>
            </w:tcBorders>
            <w:noWrap/>
            <w:vAlign w:val="center"/>
            <w:hideMark/>
          </w:tcPr>
          <w:p w14:paraId="125C7220" w14:textId="77777777" w:rsidR="00170D15" w:rsidRPr="005F4627" w:rsidRDefault="00170D15" w:rsidP="00170D15">
            <w:pPr>
              <w:jc w:val="right"/>
              <w:rPr>
                <w:color w:val="000000"/>
                <w:sz w:val="22"/>
                <w:szCs w:val="22"/>
              </w:rPr>
            </w:pPr>
            <w:r w:rsidRPr="005F4627">
              <w:rPr>
                <w:color w:val="000000"/>
                <w:sz w:val="22"/>
                <w:szCs w:val="22"/>
              </w:rPr>
              <w:t>25.2</w:t>
            </w:r>
          </w:p>
        </w:tc>
        <w:tc>
          <w:tcPr>
            <w:tcW w:w="1454" w:type="dxa"/>
            <w:tcBorders>
              <w:top w:val="nil"/>
              <w:left w:val="nil"/>
              <w:bottom w:val="single" w:sz="4" w:space="0" w:color="auto"/>
              <w:right w:val="single" w:sz="4" w:space="0" w:color="auto"/>
            </w:tcBorders>
            <w:noWrap/>
            <w:vAlign w:val="center"/>
            <w:hideMark/>
          </w:tcPr>
          <w:p w14:paraId="7F92E2CE" w14:textId="77777777" w:rsidR="00170D15" w:rsidRPr="005F4627" w:rsidRDefault="00170D15" w:rsidP="00170D15">
            <w:pPr>
              <w:jc w:val="right"/>
              <w:rPr>
                <w:color w:val="000000"/>
                <w:sz w:val="22"/>
                <w:szCs w:val="22"/>
              </w:rPr>
            </w:pPr>
            <w:r w:rsidRPr="005F4627">
              <w:rPr>
                <w:color w:val="000000"/>
                <w:sz w:val="22"/>
                <w:szCs w:val="22"/>
              </w:rPr>
              <w:t>0.3%</w:t>
            </w:r>
          </w:p>
        </w:tc>
        <w:tc>
          <w:tcPr>
            <w:tcW w:w="1660" w:type="dxa"/>
            <w:tcBorders>
              <w:top w:val="nil"/>
              <w:left w:val="nil"/>
              <w:bottom w:val="single" w:sz="4" w:space="0" w:color="auto"/>
              <w:right w:val="single" w:sz="4" w:space="0" w:color="auto"/>
            </w:tcBorders>
            <w:noWrap/>
            <w:vAlign w:val="center"/>
            <w:hideMark/>
          </w:tcPr>
          <w:p w14:paraId="4113E6FB"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26E59807"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D9187D1" w14:textId="77777777" w:rsidR="00170D15" w:rsidRPr="005F4627" w:rsidRDefault="00170D15" w:rsidP="00170D15">
            <w:pPr>
              <w:rPr>
                <w:color w:val="000000"/>
                <w:sz w:val="22"/>
                <w:szCs w:val="22"/>
              </w:rPr>
            </w:pPr>
            <w:proofErr w:type="spellStart"/>
            <w:r w:rsidRPr="005F4627">
              <w:rPr>
                <w:color w:val="000000"/>
                <w:sz w:val="22"/>
                <w:szCs w:val="22"/>
              </w:rPr>
              <w:t>бела</w:t>
            </w:r>
            <w:proofErr w:type="spellEnd"/>
            <w:r w:rsidRPr="005F4627">
              <w:rPr>
                <w:color w:val="000000"/>
                <w:sz w:val="22"/>
                <w:szCs w:val="22"/>
              </w:rPr>
              <w:t xml:space="preserve"> </w:t>
            </w:r>
            <w:proofErr w:type="spellStart"/>
            <w:r w:rsidRPr="005F4627">
              <w:rPr>
                <w:color w:val="000000"/>
                <w:sz w:val="22"/>
                <w:szCs w:val="22"/>
              </w:rPr>
              <w:t>топола</w:t>
            </w:r>
            <w:proofErr w:type="spellEnd"/>
          </w:p>
        </w:tc>
        <w:tc>
          <w:tcPr>
            <w:tcW w:w="1430" w:type="dxa"/>
            <w:tcBorders>
              <w:top w:val="nil"/>
              <w:left w:val="nil"/>
              <w:bottom w:val="single" w:sz="4" w:space="0" w:color="auto"/>
              <w:right w:val="single" w:sz="4" w:space="0" w:color="auto"/>
            </w:tcBorders>
            <w:noWrap/>
            <w:vAlign w:val="center"/>
            <w:hideMark/>
          </w:tcPr>
          <w:p w14:paraId="33143BB6" w14:textId="77777777" w:rsidR="00170D15" w:rsidRPr="005F4627" w:rsidRDefault="00170D15" w:rsidP="00170D15">
            <w:pPr>
              <w:jc w:val="right"/>
              <w:rPr>
                <w:color w:val="000000"/>
                <w:sz w:val="22"/>
                <w:szCs w:val="22"/>
              </w:rPr>
            </w:pPr>
            <w:r w:rsidRPr="005F4627">
              <w:rPr>
                <w:color w:val="000000"/>
                <w:sz w:val="22"/>
                <w:szCs w:val="22"/>
              </w:rPr>
              <w:t>19,838.8</w:t>
            </w:r>
          </w:p>
        </w:tc>
        <w:tc>
          <w:tcPr>
            <w:tcW w:w="1170" w:type="dxa"/>
            <w:tcBorders>
              <w:top w:val="nil"/>
              <w:left w:val="nil"/>
              <w:bottom w:val="single" w:sz="4" w:space="0" w:color="auto"/>
              <w:right w:val="single" w:sz="4" w:space="0" w:color="auto"/>
            </w:tcBorders>
            <w:noWrap/>
            <w:vAlign w:val="center"/>
            <w:hideMark/>
          </w:tcPr>
          <w:p w14:paraId="2A438657" w14:textId="77777777" w:rsidR="00170D15" w:rsidRPr="005F4627" w:rsidRDefault="00170D15" w:rsidP="00170D15">
            <w:pPr>
              <w:jc w:val="right"/>
              <w:rPr>
                <w:color w:val="000000"/>
                <w:sz w:val="22"/>
                <w:szCs w:val="22"/>
              </w:rPr>
            </w:pPr>
            <w:r w:rsidRPr="005F4627">
              <w:rPr>
                <w:color w:val="000000"/>
                <w:sz w:val="22"/>
                <w:szCs w:val="22"/>
              </w:rPr>
              <w:t>4.7%</w:t>
            </w:r>
          </w:p>
        </w:tc>
        <w:tc>
          <w:tcPr>
            <w:tcW w:w="1346" w:type="dxa"/>
            <w:tcBorders>
              <w:top w:val="nil"/>
              <w:left w:val="nil"/>
              <w:bottom w:val="single" w:sz="4" w:space="0" w:color="auto"/>
              <w:right w:val="single" w:sz="4" w:space="0" w:color="auto"/>
            </w:tcBorders>
            <w:noWrap/>
            <w:vAlign w:val="center"/>
            <w:hideMark/>
          </w:tcPr>
          <w:p w14:paraId="7B858D8B" w14:textId="77777777" w:rsidR="00170D15" w:rsidRPr="005F4627" w:rsidRDefault="00170D15" w:rsidP="00170D15">
            <w:pPr>
              <w:jc w:val="right"/>
              <w:rPr>
                <w:color w:val="000000"/>
                <w:sz w:val="22"/>
                <w:szCs w:val="22"/>
              </w:rPr>
            </w:pPr>
            <w:r w:rsidRPr="005F4627">
              <w:rPr>
                <w:color w:val="000000"/>
                <w:sz w:val="22"/>
                <w:szCs w:val="22"/>
              </w:rPr>
              <w:t>426.2</w:t>
            </w:r>
          </w:p>
        </w:tc>
        <w:tc>
          <w:tcPr>
            <w:tcW w:w="1454" w:type="dxa"/>
            <w:tcBorders>
              <w:top w:val="nil"/>
              <w:left w:val="nil"/>
              <w:bottom w:val="single" w:sz="4" w:space="0" w:color="auto"/>
              <w:right w:val="single" w:sz="4" w:space="0" w:color="auto"/>
            </w:tcBorders>
            <w:noWrap/>
            <w:vAlign w:val="center"/>
            <w:hideMark/>
          </w:tcPr>
          <w:p w14:paraId="4D941ACF" w14:textId="77777777" w:rsidR="00170D15" w:rsidRPr="005F4627" w:rsidRDefault="00170D15" w:rsidP="00170D15">
            <w:pPr>
              <w:jc w:val="right"/>
              <w:rPr>
                <w:color w:val="000000"/>
                <w:sz w:val="22"/>
                <w:szCs w:val="22"/>
              </w:rPr>
            </w:pPr>
            <w:r w:rsidRPr="005F4627">
              <w:rPr>
                <w:color w:val="000000"/>
                <w:sz w:val="22"/>
                <w:szCs w:val="22"/>
              </w:rPr>
              <w:t>4.8%</w:t>
            </w:r>
          </w:p>
        </w:tc>
        <w:tc>
          <w:tcPr>
            <w:tcW w:w="1660" w:type="dxa"/>
            <w:tcBorders>
              <w:top w:val="nil"/>
              <w:left w:val="nil"/>
              <w:bottom w:val="single" w:sz="4" w:space="0" w:color="auto"/>
              <w:right w:val="single" w:sz="4" w:space="0" w:color="auto"/>
            </w:tcBorders>
            <w:noWrap/>
            <w:vAlign w:val="center"/>
            <w:hideMark/>
          </w:tcPr>
          <w:p w14:paraId="45D56738"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66C33E75"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105FF5C" w14:textId="77777777" w:rsidR="00170D15" w:rsidRPr="005F4627" w:rsidRDefault="00170D15" w:rsidP="00170D15">
            <w:pPr>
              <w:rPr>
                <w:color w:val="000000"/>
                <w:sz w:val="22"/>
                <w:szCs w:val="22"/>
              </w:rPr>
            </w:pPr>
            <w:proofErr w:type="spellStart"/>
            <w:r w:rsidRPr="005F4627">
              <w:rPr>
                <w:color w:val="000000"/>
                <w:sz w:val="22"/>
                <w:szCs w:val="22"/>
              </w:rPr>
              <w:t>топола</w:t>
            </w:r>
            <w:proofErr w:type="spellEnd"/>
            <w:r w:rsidRPr="005F4627">
              <w:rPr>
                <w:color w:val="000000"/>
                <w:sz w:val="22"/>
                <w:szCs w:val="22"/>
              </w:rPr>
              <w:t xml:space="preserve"> I-214</w:t>
            </w:r>
          </w:p>
        </w:tc>
        <w:tc>
          <w:tcPr>
            <w:tcW w:w="1430" w:type="dxa"/>
            <w:tcBorders>
              <w:top w:val="nil"/>
              <w:left w:val="nil"/>
              <w:bottom w:val="single" w:sz="4" w:space="0" w:color="auto"/>
              <w:right w:val="single" w:sz="4" w:space="0" w:color="auto"/>
            </w:tcBorders>
            <w:noWrap/>
            <w:vAlign w:val="center"/>
            <w:hideMark/>
          </w:tcPr>
          <w:p w14:paraId="6E225CD0" w14:textId="77777777" w:rsidR="00170D15" w:rsidRPr="005F4627" w:rsidRDefault="00170D15" w:rsidP="00170D15">
            <w:pPr>
              <w:jc w:val="right"/>
              <w:rPr>
                <w:color w:val="000000"/>
                <w:sz w:val="22"/>
                <w:szCs w:val="22"/>
              </w:rPr>
            </w:pPr>
            <w:r w:rsidRPr="005F4627">
              <w:rPr>
                <w:color w:val="000000"/>
                <w:sz w:val="22"/>
                <w:szCs w:val="22"/>
              </w:rPr>
              <w:t>16,358.5</w:t>
            </w:r>
          </w:p>
        </w:tc>
        <w:tc>
          <w:tcPr>
            <w:tcW w:w="1170" w:type="dxa"/>
            <w:tcBorders>
              <w:top w:val="nil"/>
              <w:left w:val="nil"/>
              <w:bottom w:val="single" w:sz="4" w:space="0" w:color="auto"/>
              <w:right w:val="single" w:sz="4" w:space="0" w:color="auto"/>
            </w:tcBorders>
            <w:noWrap/>
            <w:vAlign w:val="center"/>
            <w:hideMark/>
          </w:tcPr>
          <w:p w14:paraId="374F8316" w14:textId="77777777" w:rsidR="00170D15" w:rsidRPr="005F4627" w:rsidRDefault="00170D15" w:rsidP="00170D15">
            <w:pPr>
              <w:jc w:val="right"/>
              <w:rPr>
                <w:color w:val="000000"/>
                <w:sz w:val="22"/>
                <w:szCs w:val="22"/>
              </w:rPr>
            </w:pPr>
            <w:r w:rsidRPr="005F4627">
              <w:rPr>
                <w:color w:val="000000"/>
                <w:sz w:val="22"/>
                <w:szCs w:val="22"/>
              </w:rPr>
              <w:t>3.8%</w:t>
            </w:r>
          </w:p>
        </w:tc>
        <w:tc>
          <w:tcPr>
            <w:tcW w:w="1346" w:type="dxa"/>
            <w:tcBorders>
              <w:top w:val="nil"/>
              <w:left w:val="nil"/>
              <w:bottom w:val="single" w:sz="4" w:space="0" w:color="auto"/>
              <w:right w:val="single" w:sz="4" w:space="0" w:color="auto"/>
            </w:tcBorders>
            <w:noWrap/>
            <w:vAlign w:val="center"/>
            <w:hideMark/>
          </w:tcPr>
          <w:p w14:paraId="0064AFA6" w14:textId="77777777" w:rsidR="00170D15" w:rsidRPr="005F4627" w:rsidRDefault="00170D15" w:rsidP="00170D15">
            <w:pPr>
              <w:jc w:val="right"/>
              <w:rPr>
                <w:color w:val="000000"/>
                <w:sz w:val="22"/>
                <w:szCs w:val="22"/>
              </w:rPr>
            </w:pPr>
            <w:r w:rsidRPr="005F4627">
              <w:rPr>
                <w:color w:val="000000"/>
                <w:sz w:val="22"/>
                <w:szCs w:val="22"/>
              </w:rPr>
              <w:t>337.1</w:t>
            </w:r>
          </w:p>
        </w:tc>
        <w:tc>
          <w:tcPr>
            <w:tcW w:w="1454" w:type="dxa"/>
            <w:tcBorders>
              <w:top w:val="nil"/>
              <w:left w:val="nil"/>
              <w:bottom w:val="single" w:sz="4" w:space="0" w:color="auto"/>
              <w:right w:val="single" w:sz="4" w:space="0" w:color="auto"/>
            </w:tcBorders>
            <w:noWrap/>
            <w:vAlign w:val="center"/>
            <w:hideMark/>
          </w:tcPr>
          <w:p w14:paraId="31B31FD0" w14:textId="77777777" w:rsidR="00170D15" w:rsidRPr="005F4627" w:rsidRDefault="00170D15" w:rsidP="00170D15">
            <w:pPr>
              <w:jc w:val="right"/>
              <w:rPr>
                <w:color w:val="000000"/>
                <w:sz w:val="22"/>
                <w:szCs w:val="22"/>
              </w:rPr>
            </w:pPr>
            <w:r w:rsidRPr="005F4627">
              <w:rPr>
                <w:color w:val="000000"/>
                <w:sz w:val="22"/>
                <w:szCs w:val="22"/>
              </w:rPr>
              <w:t>3.8%</w:t>
            </w:r>
          </w:p>
        </w:tc>
        <w:tc>
          <w:tcPr>
            <w:tcW w:w="1660" w:type="dxa"/>
            <w:tcBorders>
              <w:top w:val="nil"/>
              <w:left w:val="nil"/>
              <w:bottom w:val="single" w:sz="4" w:space="0" w:color="auto"/>
              <w:right w:val="single" w:sz="4" w:space="0" w:color="auto"/>
            </w:tcBorders>
            <w:noWrap/>
            <w:vAlign w:val="center"/>
            <w:hideMark/>
          </w:tcPr>
          <w:p w14:paraId="3FD8445B"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6C611C17"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B4001D1" w14:textId="77777777" w:rsidR="00170D15" w:rsidRPr="005F4627" w:rsidRDefault="00170D15" w:rsidP="00170D15">
            <w:pPr>
              <w:rPr>
                <w:color w:val="000000"/>
                <w:sz w:val="22"/>
                <w:szCs w:val="22"/>
              </w:rPr>
            </w:pPr>
            <w:proofErr w:type="spellStart"/>
            <w:r w:rsidRPr="005F4627">
              <w:rPr>
                <w:color w:val="000000"/>
                <w:sz w:val="22"/>
                <w:szCs w:val="22"/>
              </w:rPr>
              <w:t>амерички</w:t>
            </w:r>
            <w:proofErr w:type="spellEnd"/>
            <w:r w:rsidRPr="005F4627">
              <w:rPr>
                <w:color w:val="000000"/>
                <w:sz w:val="22"/>
                <w:szCs w:val="22"/>
              </w:rPr>
              <w:t xml:space="preserve"> </w:t>
            </w:r>
            <w:proofErr w:type="spellStart"/>
            <w:r w:rsidRPr="005F4627">
              <w:rPr>
                <w:color w:val="000000"/>
                <w:sz w:val="22"/>
                <w:szCs w:val="22"/>
              </w:rPr>
              <w:t>јасен</w:t>
            </w:r>
            <w:proofErr w:type="spellEnd"/>
          </w:p>
        </w:tc>
        <w:tc>
          <w:tcPr>
            <w:tcW w:w="1430" w:type="dxa"/>
            <w:tcBorders>
              <w:top w:val="nil"/>
              <w:left w:val="nil"/>
              <w:bottom w:val="single" w:sz="4" w:space="0" w:color="auto"/>
              <w:right w:val="single" w:sz="4" w:space="0" w:color="auto"/>
            </w:tcBorders>
            <w:noWrap/>
            <w:vAlign w:val="center"/>
            <w:hideMark/>
          </w:tcPr>
          <w:p w14:paraId="11929DAC" w14:textId="77777777" w:rsidR="00170D15" w:rsidRPr="005F4627" w:rsidRDefault="00170D15" w:rsidP="00170D15">
            <w:pPr>
              <w:jc w:val="right"/>
              <w:rPr>
                <w:color w:val="000000"/>
                <w:sz w:val="22"/>
                <w:szCs w:val="22"/>
              </w:rPr>
            </w:pPr>
            <w:r w:rsidRPr="005F4627">
              <w:rPr>
                <w:color w:val="000000"/>
                <w:sz w:val="22"/>
                <w:szCs w:val="22"/>
              </w:rPr>
              <w:t>9,767.1</w:t>
            </w:r>
          </w:p>
        </w:tc>
        <w:tc>
          <w:tcPr>
            <w:tcW w:w="1170" w:type="dxa"/>
            <w:tcBorders>
              <w:top w:val="nil"/>
              <w:left w:val="nil"/>
              <w:bottom w:val="single" w:sz="4" w:space="0" w:color="auto"/>
              <w:right w:val="single" w:sz="4" w:space="0" w:color="auto"/>
            </w:tcBorders>
            <w:noWrap/>
            <w:vAlign w:val="center"/>
            <w:hideMark/>
          </w:tcPr>
          <w:p w14:paraId="40B794F1" w14:textId="77777777" w:rsidR="00170D15" w:rsidRPr="005F4627" w:rsidRDefault="00170D15" w:rsidP="00170D15">
            <w:pPr>
              <w:jc w:val="right"/>
              <w:rPr>
                <w:color w:val="000000"/>
                <w:sz w:val="22"/>
                <w:szCs w:val="22"/>
              </w:rPr>
            </w:pPr>
            <w:r w:rsidRPr="005F4627">
              <w:rPr>
                <w:color w:val="000000"/>
                <w:sz w:val="22"/>
                <w:szCs w:val="22"/>
              </w:rPr>
              <w:t>2.3%</w:t>
            </w:r>
          </w:p>
        </w:tc>
        <w:tc>
          <w:tcPr>
            <w:tcW w:w="1346" w:type="dxa"/>
            <w:tcBorders>
              <w:top w:val="nil"/>
              <w:left w:val="nil"/>
              <w:bottom w:val="single" w:sz="4" w:space="0" w:color="auto"/>
              <w:right w:val="single" w:sz="4" w:space="0" w:color="auto"/>
            </w:tcBorders>
            <w:noWrap/>
            <w:vAlign w:val="center"/>
            <w:hideMark/>
          </w:tcPr>
          <w:p w14:paraId="5DD9CA00" w14:textId="77777777" w:rsidR="00170D15" w:rsidRPr="005F4627" w:rsidRDefault="00170D15" w:rsidP="00170D15">
            <w:pPr>
              <w:jc w:val="right"/>
              <w:rPr>
                <w:color w:val="000000"/>
                <w:sz w:val="22"/>
                <w:szCs w:val="22"/>
              </w:rPr>
            </w:pPr>
            <w:r w:rsidRPr="005F4627">
              <w:rPr>
                <w:color w:val="000000"/>
                <w:sz w:val="22"/>
                <w:szCs w:val="22"/>
              </w:rPr>
              <w:t>226.1</w:t>
            </w:r>
          </w:p>
        </w:tc>
        <w:tc>
          <w:tcPr>
            <w:tcW w:w="1454" w:type="dxa"/>
            <w:tcBorders>
              <w:top w:val="nil"/>
              <w:left w:val="nil"/>
              <w:bottom w:val="single" w:sz="4" w:space="0" w:color="auto"/>
              <w:right w:val="single" w:sz="4" w:space="0" w:color="auto"/>
            </w:tcBorders>
            <w:noWrap/>
            <w:vAlign w:val="center"/>
            <w:hideMark/>
          </w:tcPr>
          <w:p w14:paraId="072743C9" w14:textId="77777777" w:rsidR="00170D15" w:rsidRPr="005F4627" w:rsidRDefault="00170D15" w:rsidP="00170D15">
            <w:pPr>
              <w:jc w:val="right"/>
              <w:rPr>
                <w:color w:val="000000"/>
                <w:sz w:val="22"/>
                <w:szCs w:val="22"/>
              </w:rPr>
            </w:pPr>
            <w:r w:rsidRPr="005F4627">
              <w:rPr>
                <w:color w:val="000000"/>
                <w:sz w:val="22"/>
                <w:szCs w:val="22"/>
              </w:rPr>
              <w:t>2.6%</w:t>
            </w:r>
          </w:p>
        </w:tc>
        <w:tc>
          <w:tcPr>
            <w:tcW w:w="1660" w:type="dxa"/>
            <w:tcBorders>
              <w:top w:val="nil"/>
              <w:left w:val="nil"/>
              <w:bottom w:val="single" w:sz="4" w:space="0" w:color="auto"/>
              <w:right w:val="single" w:sz="4" w:space="0" w:color="auto"/>
            </w:tcBorders>
            <w:noWrap/>
            <w:vAlign w:val="center"/>
            <w:hideMark/>
          </w:tcPr>
          <w:p w14:paraId="08602B13"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341A64DD"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47F944A" w14:textId="77777777" w:rsidR="00170D15" w:rsidRPr="005F4627" w:rsidRDefault="00170D15" w:rsidP="00170D15">
            <w:pPr>
              <w:rPr>
                <w:color w:val="000000"/>
                <w:sz w:val="22"/>
                <w:szCs w:val="22"/>
              </w:rPr>
            </w:pPr>
            <w:proofErr w:type="spellStart"/>
            <w:r w:rsidRPr="005F4627">
              <w:rPr>
                <w:color w:val="000000"/>
                <w:sz w:val="22"/>
                <w:szCs w:val="22"/>
              </w:rPr>
              <w:t>јасенолики</w:t>
            </w:r>
            <w:proofErr w:type="spellEnd"/>
            <w:r w:rsidRPr="005F4627">
              <w:rPr>
                <w:color w:val="000000"/>
                <w:sz w:val="22"/>
                <w:szCs w:val="22"/>
              </w:rPr>
              <w:t xml:space="preserve"> </w:t>
            </w:r>
            <w:proofErr w:type="spellStart"/>
            <w:r w:rsidRPr="005F4627">
              <w:rPr>
                <w:color w:val="000000"/>
                <w:sz w:val="22"/>
                <w:szCs w:val="22"/>
              </w:rPr>
              <w:t>јавор</w:t>
            </w:r>
            <w:proofErr w:type="spellEnd"/>
          </w:p>
        </w:tc>
        <w:tc>
          <w:tcPr>
            <w:tcW w:w="1430" w:type="dxa"/>
            <w:tcBorders>
              <w:top w:val="nil"/>
              <w:left w:val="nil"/>
              <w:bottom w:val="single" w:sz="4" w:space="0" w:color="auto"/>
              <w:right w:val="single" w:sz="4" w:space="0" w:color="auto"/>
            </w:tcBorders>
            <w:noWrap/>
            <w:vAlign w:val="center"/>
            <w:hideMark/>
          </w:tcPr>
          <w:p w14:paraId="0D68D77E" w14:textId="77777777" w:rsidR="00170D15" w:rsidRPr="005F4627" w:rsidRDefault="00170D15" w:rsidP="00170D15">
            <w:pPr>
              <w:jc w:val="right"/>
              <w:rPr>
                <w:color w:val="000000"/>
                <w:sz w:val="22"/>
                <w:szCs w:val="22"/>
              </w:rPr>
            </w:pPr>
            <w:r w:rsidRPr="005F4627">
              <w:rPr>
                <w:color w:val="000000"/>
                <w:sz w:val="22"/>
                <w:szCs w:val="22"/>
              </w:rPr>
              <w:t>496.9</w:t>
            </w:r>
          </w:p>
        </w:tc>
        <w:tc>
          <w:tcPr>
            <w:tcW w:w="1170" w:type="dxa"/>
            <w:tcBorders>
              <w:top w:val="nil"/>
              <w:left w:val="nil"/>
              <w:bottom w:val="single" w:sz="4" w:space="0" w:color="auto"/>
              <w:right w:val="single" w:sz="4" w:space="0" w:color="auto"/>
            </w:tcBorders>
            <w:noWrap/>
            <w:vAlign w:val="center"/>
            <w:hideMark/>
          </w:tcPr>
          <w:p w14:paraId="0A1FB2E0"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7D1DF464" w14:textId="77777777" w:rsidR="00170D15" w:rsidRPr="005F4627" w:rsidRDefault="00170D15" w:rsidP="00170D15">
            <w:pPr>
              <w:jc w:val="right"/>
              <w:rPr>
                <w:color w:val="000000"/>
                <w:sz w:val="22"/>
                <w:szCs w:val="22"/>
              </w:rPr>
            </w:pPr>
            <w:r w:rsidRPr="005F4627">
              <w:rPr>
                <w:color w:val="000000"/>
                <w:sz w:val="22"/>
                <w:szCs w:val="22"/>
              </w:rPr>
              <w:t>13.9</w:t>
            </w:r>
          </w:p>
        </w:tc>
        <w:tc>
          <w:tcPr>
            <w:tcW w:w="1454" w:type="dxa"/>
            <w:tcBorders>
              <w:top w:val="nil"/>
              <w:left w:val="nil"/>
              <w:bottom w:val="single" w:sz="4" w:space="0" w:color="auto"/>
              <w:right w:val="single" w:sz="4" w:space="0" w:color="auto"/>
            </w:tcBorders>
            <w:noWrap/>
            <w:vAlign w:val="center"/>
            <w:hideMark/>
          </w:tcPr>
          <w:p w14:paraId="0135A94D" w14:textId="77777777" w:rsidR="00170D15" w:rsidRPr="005F4627" w:rsidRDefault="00170D15" w:rsidP="00170D15">
            <w:pPr>
              <w:jc w:val="right"/>
              <w:rPr>
                <w:color w:val="000000"/>
                <w:sz w:val="22"/>
                <w:szCs w:val="22"/>
              </w:rPr>
            </w:pPr>
            <w:r w:rsidRPr="005F4627">
              <w:rPr>
                <w:color w:val="000000"/>
                <w:sz w:val="22"/>
                <w:szCs w:val="22"/>
              </w:rPr>
              <w:t>0.2%</w:t>
            </w:r>
          </w:p>
        </w:tc>
        <w:tc>
          <w:tcPr>
            <w:tcW w:w="1660" w:type="dxa"/>
            <w:tcBorders>
              <w:top w:val="nil"/>
              <w:left w:val="nil"/>
              <w:bottom w:val="single" w:sz="4" w:space="0" w:color="auto"/>
              <w:right w:val="single" w:sz="4" w:space="0" w:color="auto"/>
            </w:tcBorders>
            <w:noWrap/>
            <w:vAlign w:val="center"/>
            <w:hideMark/>
          </w:tcPr>
          <w:p w14:paraId="02ACA3F3"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182B293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39C517A" w14:textId="77777777" w:rsidR="00170D15" w:rsidRPr="005F4627" w:rsidRDefault="00170D15" w:rsidP="00170D15">
            <w:pPr>
              <w:rPr>
                <w:color w:val="000000"/>
                <w:sz w:val="22"/>
                <w:szCs w:val="22"/>
              </w:rPr>
            </w:pPr>
            <w:proofErr w:type="spellStart"/>
            <w:r w:rsidRPr="005F4627">
              <w:rPr>
                <w:color w:val="000000"/>
                <w:sz w:val="22"/>
                <w:szCs w:val="22"/>
              </w:rPr>
              <w:t>топола</w:t>
            </w:r>
            <w:proofErr w:type="spellEnd"/>
            <w:r w:rsidRPr="005F4627">
              <w:rPr>
                <w:color w:val="000000"/>
                <w:sz w:val="22"/>
                <w:szCs w:val="22"/>
              </w:rPr>
              <w:t xml:space="preserve"> М1</w:t>
            </w:r>
          </w:p>
        </w:tc>
        <w:tc>
          <w:tcPr>
            <w:tcW w:w="1430" w:type="dxa"/>
            <w:tcBorders>
              <w:top w:val="nil"/>
              <w:left w:val="nil"/>
              <w:bottom w:val="single" w:sz="4" w:space="0" w:color="auto"/>
              <w:right w:val="single" w:sz="4" w:space="0" w:color="auto"/>
            </w:tcBorders>
            <w:noWrap/>
            <w:vAlign w:val="center"/>
            <w:hideMark/>
          </w:tcPr>
          <w:p w14:paraId="4EEEA90C" w14:textId="77777777" w:rsidR="00170D15" w:rsidRPr="005F4627" w:rsidRDefault="00170D15" w:rsidP="00170D15">
            <w:pPr>
              <w:jc w:val="right"/>
              <w:rPr>
                <w:color w:val="000000"/>
                <w:sz w:val="22"/>
                <w:szCs w:val="22"/>
              </w:rPr>
            </w:pPr>
            <w:r w:rsidRPr="005F4627">
              <w:rPr>
                <w:color w:val="000000"/>
                <w:sz w:val="22"/>
                <w:szCs w:val="22"/>
              </w:rPr>
              <w:t>0.0</w:t>
            </w:r>
          </w:p>
        </w:tc>
        <w:tc>
          <w:tcPr>
            <w:tcW w:w="1170" w:type="dxa"/>
            <w:tcBorders>
              <w:top w:val="nil"/>
              <w:left w:val="nil"/>
              <w:bottom w:val="single" w:sz="4" w:space="0" w:color="auto"/>
              <w:right w:val="single" w:sz="4" w:space="0" w:color="auto"/>
            </w:tcBorders>
            <w:noWrap/>
            <w:vAlign w:val="center"/>
            <w:hideMark/>
          </w:tcPr>
          <w:p w14:paraId="34D80CFF"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5F777218" w14:textId="77777777" w:rsidR="00170D15" w:rsidRPr="005F4627" w:rsidRDefault="00170D15" w:rsidP="00170D15">
            <w:pPr>
              <w:jc w:val="right"/>
              <w:rPr>
                <w:color w:val="000000"/>
                <w:sz w:val="22"/>
                <w:szCs w:val="22"/>
              </w:rPr>
            </w:pPr>
            <w:r w:rsidRPr="005F4627">
              <w:rPr>
                <w:color w:val="000000"/>
                <w:sz w:val="22"/>
                <w:szCs w:val="22"/>
              </w:rPr>
              <w:t>0.0</w:t>
            </w:r>
          </w:p>
        </w:tc>
        <w:tc>
          <w:tcPr>
            <w:tcW w:w="1454" w:type="dxa"/>
            <w:tcBorders>
              <w:top w:val="nil"/>
              <w:left w:val="nil"/>
              <w:bottom w:val="single" w:sz="4" w:space="0" w:color="auto"/>
              <w:right w:val="single" w:sz="4" w:space="0" w:color="auto"/>
            </w:tcBorders>
            <w:noWrap/>
            <w:vAlign w:val="center"/>
            <w:hideMark/>
          </w:tcPr>
          <w:p w14:paraId="0460EC4C"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1555D077"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7B11AA55" w14:textId="77777777" w:rsidTr="00170D15">
        <w:trPr>
          <w:trHeight w:val="340"/>
          <w:jc w:val="center"/>
        </w:trPr>
        <w:tc>
          <w:tcPr>
            <w:tcW w:w="4493" w:type="dxa"/>
            <w:tcBorders>
              <w:top w:val="nil"/>
              <w:left w:val="single" w:sz="4" w:space="0" w:color="auto"/>
              <w:bottom w:val="single" w:sz="4" w:space="0" w:color="auto"/>
              <w:right w:val="single" w:sz="4" w:space="0" w:color="auto"/>
            </w:tcBorders>
            <w:shd w:val="clear" w:color="000000" w:fill="D9D9D9"/>
            <w:noWrap/>
            <w:vAlign w:val="center"/>
            <w:hideMark/>
          </w:tcPr>
          <w:p w14:paraId="4AD80CF9" w14:textId="77777777" w:rsidR="00170D15" w:rsidRPr="005F4627" w:rsidRDefault="00170D15" w:rsidP="00170D15">
            <w:pPr>
              <w:rPr>
                <w:b/>
                <w:bCs/>
                <w:color w:val="000000"/>
                <w:sz w:val="22"/>
                <w:szCs w:val="22"/>
              </w:rPr>
            </w:pPr>
            <w:r w:rsidRPr="005F4627">
              <w:rPr>
                <w:b/>
                <w:bCs/>
                <w:color w:val="000000"/>
                <w:sz w:val="22"/>
                <w:szCs w:val="22"/>
              </w:rPr>
              <w:t xml:space="preserve">57 - </w:t>
            </w:r>
            <w:proofErr w:type="spellStart"/>
            <w:r w:rsidRPr="005F4627">
              <w:rPr>
                <w:b/>
                <w:bCs/>
                <w:color w:val="000000"/>
                <w:sz w:val="22"/>
                <w:szCs w:val="22"/>
              </w:rPr>
              <w:t>специјални</w:t>
            </w:r>
            <w:proofErr w:type="spellEnd"/>
            <w:r w:rsidRPr="005F4627">
              <w:rPr>
                <w:b/>
                <w:bCs/>
                <w:color w:val="000000"/>
                <w:sz w:val="22"/>
                <w:szCs w:val="22"/>
              </w:rPr>
              <w:t xml:space="preserve"> </w:t>
            </w:r>
            <w:proofErr w:type="spellStart"/>
            <w:r w:rsidRPr="005F4627">
              <w:rPr>
                <w:b/>
                <w:bCs/>
                <w:color w:val="000000"/>
                <w:sz w:val="22"/>
                <w:szCs w:val="22"/>
              </w:rPr>
              <w:t>резерват</w:t>
            </w:r>
            <w:proofErr w:type="spellEnd"/>
            <w:r w:rsidRPr="005F4627">
              <w:rPr>
                <w:b/>
                <w:bCs/>
                <w:color w:val="000000"/>
                <w:sz w:val="22"/>
                <w:szCs w:val="22"/>
              </w:rPr>
              <w:t xml:space="preserve"> </w:t>
            </w:r>
            <w:proofErr w:type="spellStart"/>
            <w:r w:rsidRPr="005F4627">
              <w:rPr>
                <w:b/>
                <w:bCs/>
                <w:color w:val="000000"/>
                <w:sz w:val="22"/>
                <w:szCs w:val="22"/>
              </w:rPr>
              <w:t>природе</w:t>
            </w:r>
            <w:proofErr w:type="spellEnd"/>
            <w:r w:rsidRPr="005F4627">
              <w:rPr>
                <w:b/>
                <w:bCs/>
                <w:color w:val="000000"/>
                <w:sz w:val="22"/>
                <w:szCs w:val="22"/>
              </w:rPr>
              <w:t xml:space="preserve"> III </w:t>
            </w:r>
            <w:proofErr w:type="spellStart"/>
            <w:r w:rsidRPr="005F4627">
              <w:rPr>
                <w:b/>
                <w:bCs/>
                <w:color w:val="000000"/>
                <w:sz w:val="22"/>
                <w:szCs w:val="22"/>
              </w:rPr>
              <w:t>степена</w:t>
            </w:r>
            <w:proofErr w:type="spellEnd"/>
          </w:p>
        </w:tc>
        <w:tc>
          <w:tcPr>
            <w:tcW w:w="1430" w:type="dxa"/>
            <w:tcBorders>
              <w:top w:val="nil"/>
              <w:left w:val="nil"/>
              <w:bottom w:val="single" w:sz="4" w:space="0" w:color="auto"/>
              <w:right w:val="single" w:sz="4" w:space="0" w:color="auto"/>
            </w:tcBorders>
            <w:shd w:val="clear" w:color="000000" w:fill="D9D9D9"/>
            <w:noWrap/>
            <w:vAlign w:val="center"/>
            <w:hideMark/>
          </w:tcPr>
          <w:p w14:paraId="5D7693EE" w14:textId="77777777" w:rsidR="00170D15" w:rsidRPr="005F4627" w:rsidRDefault="00170D15" w:rsidP="00170D15">
            <w:pPr>
              <w:jc w:val="right"/>
              <w:rPr>
                <w:b/>
                <w:bCs/>
                <w:color w:val="000000"/>
                <w:sz w:val="22"/>
                <w:szCs w:val="22"/>
              </w:rPr>
            </w:pPr>
            <w:r w:rsidRPr="005F4627">
              <w:rPr>
                <w:b/>
                <w:bCs/>
                <w:color w:val="000000"/>
                <w:sz w:val="22"/>
                <w:szCs w:val="22"/>
              </w:rPr>
              <w:t>247,895.8</w:t>
            </w:r>
          </w:p>
        </w:tc>
        <w:tc>
          <w:tcPr>
            <w:tcW w:w="1170" w:type="dxa"/>
            <w:tcBorders>
              <w:top w:val="nil"/>
              <w:left w:val="nil"/>
              <w:bottom w:val="single" w:sz="4" w:space="0" w:color="auto"/>
              <w:right w:val="single" w:sz="4" w:space="0" w:color="auto"/>
            </w:tcBorders>
            <w:shd w:val="clear" w:color="000000" w:fill="D9D9D9"/>
            <w:noWrap/>
            <w:vAlign w:val="center"/>
            <w:hideMark/>
          </w:tcPr>
          <w:p w14:paraId="29160BBF" w14:textId="77777777" w:rsidR="00170D15" w:rsidRPr="005F4627" w:rsidRDefault="00170D15" w:rsidP="00170D15">
            <w:pPr>
              <w:jc w:val="right"/>
              <w:rPr>
                <w:b/>
                <w:bCs/>
                <w:color w:val="000000"/>
                <w:sz w:val="22"/>
                <w:szCs w:val="22"/>
              </w:rPr>
            </w:pPr>
            <w:r w:rsidRPr="005F4627">
              <w:rPr>
                <w:b/>
                <w:bCs/>
                <w:color w:val="000000"/>
                <w:sz w:val="22"/>
                <w:szCs w:val="22"/>
              </w:rPr>
              <w:t>58.3%</w:t>
            </w:r>
          </w:p>
        </w:tc>
        <w:tc>
          <w:tcPr>
            <w:tcW w:w="1346" w:type="dxa"/>
            <w:tcBorders>
              <w:top w:val="nil"/>
              <w:left w:val="nil"/>
              <w:bottom w:val="single" w:sz="4" w:space="0" w:color="auto"/>
              <w:right w:val="single" w:sz="4" w:space="0" w:color="auto"/>
            </w:tcBorders>
            <w:shd w:val="clear" w:color="000000" w:fill="D9D9D9"/>
            <w:noWrap/>
            <w:vAlign w:val="center"/>
            <w:hideMark/>
          </w:tcPr>
          <w:p w14:paraId="4DCD62A5" w14:textId="77777777" w:rsidR="00170D15" w:rsidRPr="005F4627" w:rsidRDefault="00170D15" w:rsidP="00170D15">
            <w:pPr>
              <w:jc w:val="right"/>
              <w:rPr>
                <w:b/>
                <w:bCs/>
                <w:color w:val="000000"/>
                <w:sz w:val="22"/>
                <w:szCs w:val="22"/>
              </w:rPr>
            </w:pPr>
            <w:r w:rsidRPr="005F4627">
              <w:rPr>
                <w:b/>
                <w:bCs/>
                <w:color w:val="000000"/>
                <w:sz w:val="22"/>
                <w:szCs w:val="22"/>
              </w:rPr>
              <w:t>5,797.8</w:t>
            </w:r>
          </w:p>
        </w:tc>
        <w:tc>
          <w:tcPr>
            <w:tcW w:w="1454" w:type="dxa"/>
            <w:tcBorders>
              <w:top w:val="nil"/>
              <w:left w:val="nil"/>
              <w:bottom w:val="single" w:sz="4" w:space="0" w:color="auto"/>
              <w:right w:val="single" w:sz="4" w:space="0" w:color="auto"/>
            </w:tcBorders>
            <w:shd w:val="clear" w:color="000000" w:fill="D9D9D9"/>
            <w:noWrap/>
            <w:vAlign w:val="center"/>
            <w:hideMark/>
          </w:tcPr>
          <w:p w14:paraId="5B4E3FFD" w14:textId="77777777" w:rsidR="00170D15" w:rsidRPr="005F4627" w:rsidRDefault="00170D15" w:rsidP="00170D15">
            <w:pPr>
              <w:jc w:val="right"/>
              <w:rPr>
                <w:b/>
                <w:bCs/>
                <w:color w:val="000000"/>
                <w:sz w:val="22"/>
                <w:szCs w:val="22"/>
              </w:rPr>
            </w:pPr>
            <w:r w:rsidRPr="005F4627">
              <w:rPr>
                <w:b/>
                <w:bCs/>
                <w:color w:val="000000"/>
                <w:sz w:val="22"/>
                <w:szCs w:val="22"/>
              </w:rPr>
              <w:t>65.6%</w:t>
            </w:r>
          </w:p>
        </w:tc>
        <w:tc>
          <w:tcPr>
            <w:tcW w:w="1660" w:type="dxa"/>
            <w:tcBorders>
              <w:top w:val="nil"/>
              <w:left w:val="nil"/>
              <w:bottom w:val="single" w:sz="4" w:space="0" w:color="auto"/>
              <w:right w:val="single" w:sz="4" w:space="0" w:color="auto"/>
            </w:tcBorders>
            <w:shd w:val="clear" w:color="000000" w:fill="D9D9D9"/>
            <w:noWrap/>
            <w:vAlign w:val="center"/>
            <w:hideMark/>
          </w:tcPr>
          <w:p w14:paraId="63F9A3E6" w14:textId="77777777" w:rsidR="00170D15" w:rsidRPr="005F4627" w:rsidRDefault="00170D15" w:rsidP="00170D15">
            <w:pPr>
              <w:jc w:val="right"/>
              <w:rPr>
                <w:b/>
                <w:bCs/>
                <w:color w:val="000000"/>
                <w:sz w:val="22"/>
                <w:szCs w:val="22"/>
              </w:rPr>
            </w:pPr>
            <w:r w:rsidRPr="005F4627">
              <w:rPr>
                <w:b/>
                <w:bCs/>
                <w:color w:val="000000"/>
                <w:sz w:val="22"/>
                <w:szCs w:val="22"/>
              </w:rPr>
              <w:t>2.3</w:t>
            </w:r>
          </w:p>
        </w:tc>
      </w:tr>
      <w:tr w:rsidR="00170D15" w:rsidRPr="005F4627" w14:paraId="394874EA" w14:textId="77777777" w:rsidTr="00170D15">
        <w:trPr>
          <w:trHeight w:val="340"/>
          <w:jc w:val="center"/>
        </w:trPr>
        <w:tc>
          <w:tcPr>
            <w:tcW w:w="4493" w:type="dxa"/>
            <w:tcBorders>
              <w:top w:val="nil"/>
              <w:left w:val="single" w:sz="4" w:space="0" w:color="auto"/>
              <w:bottom w:val="single" w:sz="4" w:space="0" w:color="auto"/>
              <w:right w:val="single" w:sz="4" w:space="0" w:color="auto"/>
            </w:tcBorders>
            <w:shd w:val="clear" w:color="000000" w:fill="D9D9D9"/>
            <w:noWrap/>
            <w:vAlign w:val="center"/>
            <w:hideMark/>
          </w:tcPr>
          <w:p w14:paraId="6FC081C7"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1430" w:type="dxa"/>
            <w:tcBorders>
              <w:top w:val="nil"/>
              <w:left w:val="nil"/>
              <w:bottom w:val="single" w:sz="4" w:space="0" w:color="auto"/>
              <w:right w:val="single" w:sz="4" w:space="0" w:color="auto"/>
            </w:tcBorders>
            <w:shd w:val="clear" w:color="000000" w:fill="D9D9D9"/>
            <w:noWrap/>
            <w:vAlign w:val="center"/>
            <w:hideMark/>
          </w:tcPr>
          <w:p w14:paraId="473F95B8"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1170" w:type="dxa"/>
            <w:tcBorders>
              <w:top w:val="nil"/>
              <w:left w:val="nil"/>
              <w:bottom w:val="single" w:sz="4" w:space="0" w:color="auto"/>
              <w:right w:val="single" w:sz="4" w:space="0" w:color="auto"/>
            </w:tcBorders>
            <w:shd w:val="clear" w:color="000000" w:fill="D9D9D9"/>
            <w:noWrap/>
            <w:vAlign w:val="center"/>
            <w:hideMark/>
          </w:tcPr>
          <w:p w14:paraId="6D5F995F"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1346" w:type="dxa"/>
            <w:tcBorders>
              <w:top w:val="nil"/>
              <w:left w:val="nil"/>
              <w:bottom w:val="single" w:sz="4" w:space="0" w:color="auto"/>
              <w:right w:val="single" w:sz="4" w:space="0" w:color="auto"/>
            </w:tcBorders>
            <w:shd w:val="clear" w:color="000000" w:fill="D9D9D9"/>
            <w:noWrap/>
            <w:vAlign w:val="center"/>
            <w:hideMark/>
          </w:tcPr>
          <w:p w14:paraId="078BB013"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1454" w:type="dxa"/>
            <w:tcBorders>
              <w:top w:val="nil"/>
              <w:left w:val="nil"/>
              <w:bottom w:val="single" w:sz="4" w:space="0" w:color="auto"/>
              <w:right w:val="single" w:sz="4" w:space="0" w:color="auto"/>
            </w:tcBorders>
            <w:shd w:val="clear" w:color="000000" w:fill="D9D9D9"/>
            <w:noWrap/>
            <w:vAlign w:val="center"/>
            <w:hideMark/>
          </w:tcPr>
          <w:p w14:paraId="14EE855F"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1660" w:type="dxa"/>
            <w:tcBorders>
              <w:top w:val="nil"/>
              <w:left w:val="nil"/>
              <w:bottom w:val="single" w:sz="4" w:space="0" w:color="auto"/>
              <w:right w:val="single" w:sz="4" w:space="0" w:color="auto"/>
            </w:tcBorders>
            <w:shd w:val="clear" w:color="000000" w:fill="D9D9D9"/>
            <w:noWrap/>
            <w:vAlign w:val="center"/>
            <w:hideMark/>
          </w:tcPr>
          <w:p w14:paraId="1D7F5765" w14:textId="77777777" w:rsidR="00170D15" w:rsidRPr="005F4627" w:rsidRDefault="00170D15" w:rsidP="00170D15">
            <w:pPr>
              <w:jc w:val="right"/>
              <w:rPr>
                <w:b/>
                <w:bCs/>
                <w:color w:val="000000"/>
                <w:sz w:val="22"/>
                <w:szCs w:val="22"/>
              </w:rPr>
            </w:pPr>
            <w:r w:rsidRPr="005F4627">
              <w:rPr>
                <w:b/>
                <w:bCs/>
                <w:color w:val="000000"/>
                <w:sz w:val="22"/>
                <w:szCs w:val="22"/>
              </w:rPr>
              <w:t>2.1</w:t>
            </w:r>
          </w:p>
        </w:tc>
      </w:tr>
      <w:tr w:rsidR="00170D15" w:rsidRPr="005F4627" w14:paraId="77A3EAFA"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BBA09D4" w14:textId="77777777" w:rsidR="00170D15" w:rsidRPr="005F4627" w:rsidRDefault="00170D15" w:rsidP="00170D15">
            <w:pPr>
              <w:rPr>
                <w:color w:val="000000"/>
                <w:sz w:val="22"/>
                <w:szCs w:val="22"/>
              </w:rPr>
            </w:pPr>
            <w:proofErr w:type="spellStart"/>
            <w:r w:rsidRPr="005F4627">
              <w:rPr>
                <w:color w:val="000000"/>
                <w:sz w:val="22"/>
                <w:szCs w:val="22"/>
              </w:rPr>
              <w:t>смрча</w:t>
            </w:r>
            <w:proofErr w:type="spellEnd"/>
          </w:p>
        </w:tc>
        <w:tc>
          <w:tcPr>
            <w:tcW w:w="1430" w:type="dxa"/>
            <w:tcBorders>
              <w:top w:val="nil"/>
              <w:left w:val="nil"/>
              <w:bottom w:val="single" w:sz="4" w:space="0" w:color="auto"/>
              <w:right w:val="single" w:sz="4" w:space="0" w:color="auto"/>
            </w:tcBorders>
            <w:noWrap/>
            <w:vAlign w:val="center"/>
            <w:hideMark/>
          </w:tcPr>
          <w:p w14:paraId="1B17D52C" w14:textId="77777777" w:rsidR="00170D15" w:rsidRPr="005F4627" w:rsidRDefault="00170D15" w:rsidP="00170D15">
            <w:pPr>
              <w:jc w:val="right"/>
              <w:rPr>
                <w:color w:val="000000"/>
                <w:sz w:val="22"/>
                <w:szCs w:val="22"/>
              </w:rPr>
            </w:pPr>
            <w:r w:rsidRPr="005F4627">
              <w:rPr>
                <w:color w:val="000000"/>
                <w:sz w:val="22"/>
                <w:szCs w:val="22"/>
              </w:rPr>
              <w:t>226.1</w:t>
            </w:r>
          </w:p>
        </w:tc>
        <w:tc>
          <w:tcPr>
            <w:tcW w:w="1170" w:type="dxa"/>
            <w:tcBorders>
              <w:top w:val="nil"/>
              <w:left w:val="nil"/>
              <w:bottom w:val="single" w:sz="4" w:space="0" w:color="auto"/>
              <w:right w:val="single" w:sz="4" w:space="0" w:color="auto"/>
            </w:tcBorders>
            <w:noWrap/>
            <w:vAlign w:val="center"/>
            <w:hideMark/>
          </w:tcPr>
          <w:p w14:paraId="7C59B393"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184B1041" w14:textId="77777777" w:rsidR="00170D15" w:rsidRPr="005F4627" w:rsidRDefault="00170D15" w:rsidP="00170D15">
            <w:pPr>
              <w:jc w:val="right"/>
              <w:rPr>
                <w:color w:val="000000"/>
                <w:sz w:val="22"/>
                <w:szCs w:val="22"/>
              </w:rPr>
            </w:pPr>
            <w:r w:rsidRPr="005F4627">
              <w:rPr>
                <w:color w:val="000000"/>
                <w:sz w:val="22"/>
                <w:szCs w:val="22"/>
              </w:rPr>
              <w:t>6.3</w:t>
            </w:r>
          </w:p>
        </w:tc>
        <w:tc>
          <w:tcPr>
            <w:tcW w:w="1454" w:type="dxa"/>
            <w:tcBorders>
              <w:top w:val="nil"/>
              <w:left w:val="nil"/>
              <w:bottom w:val="single" w:sz="4" w:space="0" w:color="auto"/>
              <w:right w:val="single" w:sz="4" w:space="0" w:color="auto"/>
            </w:tcBorders>
            <w:noWrap/>
            <w:vAlign w:val="center"/>
            <w:hideMark/>
          </w:tcPr>
          <w:p w14:paraId="12BB5F37"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39406D0A"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63085EC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67A6A8F" w14:textId="77777777" w:rsidR="00170D15" w:rsidRPr="005F4627" w:rsidRDefault="00170D15" w:rsidP="00170D15">
            <w:pPr>
              <w:rPr>
                <w:color w:val="000000"/>
                <w:sz w:val="22"/>
                <w:szCs w:val="22"/>
              </w:rPr>
            </w:pPr>
            <w:proofErr w:type="spellStart"/>
            <w:r w:rsidRPr="005F4627">
              <w:rPr>
                <w:color w:val="000000"/>
                <w:sz w:val="22"/>
                <w:szCs w:val="22"/>
              </w:rPr>
              <w:t>остали</w:t>
            </w:r>
            <w:proofErr w:type="spellEnd"/>
            <w:r w:rsidRPr="005F4627">
              <w:rPr>
                <w:color w:val="000000"/>
                <w:sz w:val="22"/>
                <w:szCs w:val="22"/>
              </w:rPr>
              <w:t xml:space="preserve"> </w:t>
            </w:r>
            <w:proofErr w:type="spellStart"/>
            <w:r w:rsidRPr="005F4627">
              <w:rPr>
                <w:color w:val="000000"/>
                <w:sz w:val="22"/>
                <w:szCs w:val="22"/>
              </w:rPr>
              <w:t>тврди</w:t>
            </w:r>
            <w:proofErr w:type="spellEnd"/>
            <w:r w:rsidRPr="005F4627">
              <w:rPr>
                <w:color w:val="000000"/>
                <w:sz w:val="22"/>
                <w:szCs w:val="22"/>
              </w:rPr>
              <w:t xml:space="preserve"> </w:t>
            </w:r>
            <w:proofErr w:type="spellStart"/>
            <w:r w:rsidRPr="005F4627">
              <w:rPr>
                <w:color w:val="000000"/>
                <w:sz w:val="22"/>
                <w:szCs w:val="22"/>
              </w:rPr>
              <w:t>лишћари</w:t>
            </w:r>
            <w:proofErr w:type="spellEnd"/>
          </w:p>
        </w:tc>
        <w:tc>
          <w:tcPr>
            <w:tcW w:w="1430" w:type="dxa"/>
            <w:tcBorders>
              <w:top w:val="nil"/>
              <w:left w:val="nil"/>
              <w:bottom w:val="single" w:sz="4" w:space="0" w:color="auto"/>
              <w:right w:val="single" w:sz="4" w:space="0" w:color="auto"/>
            </w:tcBorders>
            <w:noWrap/>
            <w:vAlign w:val="center"/>
            <w:hideMark/>
          </w:tcPr>
          <w:p w14:paraId="0156E5F7" w14:textId="77777777" w:rsidR="00170D15" w:rsidRPr="005F4627" w:rsidRDefault="00170D15" w:rsidP="00170D15">
            <w:pPr>
              <w:jc w:val="right"/>
              <w:rPr>
                <w:color w:val="000000"/>
                <w:sz w:val="22"/>
                <w:szCs w:val="22"/>
              </w:rPr>
            </w:pPr>
            <w:r w:rsidRPr="005F4627">
              <w:rPr>
                <w:color w:val="000000"/>
                <w:sz w:val="22"/>
                <w:szCs w:val="22"/>
              </w:rPr>
              <w:t>13,280.1</w:t>
            </w:r>
          </w:p>
        </w:tc>
        <w:tc>
          <w:tcPr>
            <w:tcW w:w="1170" w:type="dxa"/>
            <w:tcBorders>
              <w:top w:val="nil"/>
              <w:left w:val="nil"/>
              <w:bottom w:val="single" w:sz="4" w:space="0" w:color="auto"/>
              <w:right w:val="single" w:sz="4" w:space="0" w:color="auto"/>
            </w:tcBorders>
            <w:noWrap/>
            <w:vAlign w:val="center"/>
            <w:hideMark/>
          </w:tcPr>
          <w:p w14:paraId="7DC0EB6D" w14:textId="77777777" w:rsidR="00170D15" w:rsidRPr="005F4627" w:rsidRDefault="00170D15" w:rsidP="00170D15">
            <w:pPr>
              <w:jc w:val="right"/>
              <w:rPr>
                <w:color w:val="000000"/>
                <w:sz w:val="22"/>
                <w:szCs w:val="22"/>
              </w:rPr>
            </w:pPr>
            <w:r w:rsidRPr="005F4627">
              <w:rPr>
                <w:color w:val="000000"/>
                <w:sz w:val="22"/>
                <w:szCs w:val="22"/>
              </w:rPr>
              <w:t>3.1%</w:t>
            </w:r>
          </w:p>
        </w:tc>
        <w:tc>
          <w:tcPr>
            <w:tcW w:w="1346" w:type="dxa"/>
            <w:tcBorders>
              <w:top w:val="nil"/>
              <w:left w:val="nil"/>
              <w:bottom w:val="single" w:sz="4" w:space="0" w:color="auto"/>
              <w:right w:val="single" w:sz="4" w:space="0" w:color="auto"/>
            </w:tcBorders>
            <w:noWrap/>
            <w:vAlign w:val="center"/>
            <w:hideMark/>
          </w:tcPr>
          <w:p w14:paraId="6D14A55D" w14:textId="77777777" w:rsidR="00170D15" w:rsidRPr="005F4627" w:rsidRDefault="00170D15" w:rsidP="00170D15">
            <w:pPr>
              <w:jc w:val="right"/>
              <w:rPr>
                <w:color w:val="000000"/>
                <w:sz w:val="22"/>
                <w:szCs w:val="22"/>
              </w:rPr>
            </w:pPr>
            <w:r w:rsidRPr="005F4627">
              <w:rPr>
                <w:color w:val="000000"/>
                <w:sz w:val="22"/>
                <w:szCs w:val="22"/>
              </w:rPr>
              <w:t>352.0</w:t>
            </w:r>
          </w:p>
        </w:tc>
        <w:tc>
          <w:tcPr>
            <w:tcW w:w="1454" w:type="dxa"/>
            <w:tcBorders>
              <w:top w:val="nil"/>
              <w:left w:val="nil"/>
              <w:bottom w:val="single" w:sz="4" w:space="0" w:color="auto"/>
              <w:right w:val="single" w:sz="4" w:space="0" w:color="auto"/>
            </w:tcBorders>
            <w:noWrap/>
            <w:vAlign w:val="center"/>
            <w:hideMark/>
          </w:tcPr>
          <w:p w14:paraId="4C18D466" w14:textId="77777777" w:rsidR="00170D15" w:rsidRPr="005F4627" w:rsidRDefault="00170D15" w:rsidP="00170D15">
            <w:pPr>
              <w:jc w:val="right"/>
              <w:rPr>
                <w:color w:val="000000"/>
                <w:sz w:val="22"/>
                <w:szCs w:val="22"/>
              </w:rPr>
            </w:pPr>
            <w:r w:rsidRPr="005F4627">
              <w:rPr>
                <w:color w:val="000000"/>
                <w:sz w:val="22"/>
                <w:szCs w:val="22"/>
              </w:rPr>
              <w:t>4.0%</w:t>
            </w:r>
          </w:p>
        </w:tc>
        <w:tc>
          <w:tcPr>
            <w:tcW w:w="1660" w:type="dxa"/>
            <w:tcBorders>
              <w:top w:val="nil"/>
              <w:left w:val="nil"/>
              <w:bottom w:val="single" w:sz="4" w:space="0" w:color="auto"/>
              <w:right w:val="single" w:sz="4" w:space="0" w:color="auto"/>
            </w:tcBorders>
            <w:noWrap/>
            <w:vAlign w:val="center"/>
            <w:hideMark/>
          </w:tcPr>
          <w:p w14:paraId="6F993162" w14:textId="77777777" w:rsidR="00170D15" w:rsidRPr="005F4627" w:rsidRDefault="00170D15" w:rsidP="00170D15">
            <w:pPr>
              <w:jc w:val="right"/>
              <w:rPr>
                <w:color w:val="000000"/>
                <w:sz w:val="22"/>
                <w:szCs w:val="22"/>
              </w:rPr>
            </w:pPr>
            <w:r w:rsidRPr="005F4627">
              <w:rPr>
                <w:color w:val="000000"/>
                <w:sz w:val="22"/>
                <w:szCs w:val="22"/>
              </w:rPr>
              <w:t>2.7</w:t>
            </w:r>
          </w:p>
        </w:tc>
      </w:tr>
      <w:tr w:rsidR="00170D15" w:rsidRPr="005F4627" w14:paraId="5FC19E72"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3281084" w14:textId="77777777" w:rsidR="00170D15" w:rsidRPr="005F4627" w:rsidRDefault="00170D15" w:rsidP="00170D15">
            <w:pPr>
              <w:rPr>
                <w:color w:val="000000"/>
                <w:sz w:val="22"/>
                <w:szCs w:val="22"/>
              </w:rPr>
            </w:pPr>
            <w:proofErr w:type="spellStart"/>
            <w:r w:rsidRPr="005F4627">
              <w:rPr>
                <w:color w:val="000000"/>
                <w:sz w:val="22"/>
                <w:szCs w:val="22"/>
              </w:rPr>
              <w:t>трешња</w:t>
            </w:r>
            <w:proofErr w:type="spellEnd"/>
          </w:p>
        </w:tc>
        <w:tc>
          <w:tcPr>
            <w:tcW w:w="1430" w:type="dxa"/>
            <w:tcBorders>
              <w:top w:val="nil"/>
              <w:left w:val="nil"/>
              <w:bottom w:val="single" w:sz="4" w:space="0" w:color="auto"/>
              <w:right w:val="single" w:sz="4" w:space="0" w:color="auto"/>
            </w:tcBorders>
            <w:noWrap/>
            <w:vAlign w:val="center"/>
            <w:hideMark/>
          </w:tcPr>
          <w:p w14:paraId="430E8234" w14:textId="77777777" w:rsidR="00170D15" w:rsidRPr="005F4627" w:rsidRDefault="00170D15" w:rsidP="00170D15">
            <w:pPr>
              <w:jc w:val="right"/>
              <w:rPr>
                <w:color w:val="000000"/>
                <w:sz w:val="22"/>
                <w:szCs w:val="22"/>
              </w:rPr>
            </w:pPr>
            <w:r w:rsidRPr="005F4627">
              <w:rPr>
                <w:color w:val="000000"/>
                <w:sz w:val="22"/>
                <w:szCs w:val="22"/>
              </w:rPr>
              <w:t>12.0</w:t>
            </w:r>
          </w:p>
        </w:tc>
        <w:tc>
          <w:tcPr>
            <w:tcW w:w="1170" w:type="dxa"/>
            <w:tcBorders>
              <w:top w:val="nil"/>
              <w:left w:val="nil"/>
              <w:bottom w:val="single" w:sz="4" w:space="0" w:color="auto"/>
              <w:right w:val="single" w:sz="4" w:space="0" w:color="auto"/>
            </w:tcBorders>
            <w:noWrap/>
            <w:vAlign w:val="center"/>
            <w:hideMark/>
          </w:tcPr>
          <w:p w14:paraId="1EA5CE19"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59E05A51" w14:textId="77777777" w:rsidR="00170D15" w:rsidRPr="005F4627" w:rsidRDefault="00170D15" w:rsidP="00170D15">
            <w:pPr>
              <w:jc w:val="right"/>
              <w:rPr>
                <w:color w:val="000000"/>
                <w:sz w:val="22"/>
                <w:szCs w:val="22"/>
              </w:rPr>
            </w:pPr>
            <w:r w:rsidRPr="005F4627">
              <w:rPr>
                <w:color w:val="000000"/>
                <w:sz w:val="22"/>
                <w:szCs w:val="22"/>
              </w:rPr>
              <w:t>0.2</w:t>
            </w:r>
          </w:p>
        </w:tc>
        <w:tc>
          <w:tcPr>
            <w:tcW w:w="1454" w:type="dxa"/>
            <w:tcBorders>
              <w:top w:val="nil"/>
              <w:left w:val="nil"/>
              <w:bottom w:val="single" w:sz="4" w:space="0" w:color="auto"/>
              <w:right w:val="single" w:sz="4" w:space="0" w:color="auto"/>
            </w:tcBorders>
            <w:noWrap/>
            <w:vAlign w:val="center"/>
            <w:hideMark/>
          </w:tcPr>
          <w:p w14:paraId="0EF5A8F9"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0160203E"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7F5C7DD4"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21E876E6" w14:textId="77777777" w:rsidR="00170D15" w:rsidRPr="005F4627" w:rsidRDefault="00170D15" w:rsidP="00170D15">
            <w:pPr>
              <w:rPr>
                <w:color w:val="000000"/>
                <w:sz w:val="22"/>
                <w:szCs w:val="22"/>
              </w:rPr>
            </w:pPr>
            <w:proofErr w:type="spellStart"/>
            <w:r w:rsidRPr="005F4627">
              <w:rPr>
                <w:color w:val="000000"/>
                <w:sz w:val="22"/>
                <w:szCs w:val="22"/>
              </w:rPr>
              <w:t>цер</w:t>
            </w:r>
            <w:proofErr w:type="spellEnd"/>
          </w:p>
        </w:tc>
        <w:tc>
          <w:tcPr>
            <w:tcW w:w="1430" w:type="dxa"/>
            <w:tcBorders>
              <w:top w:val="nil"/>
              <w:left w:val="nil"/>
              <w:bottom w:val="single" w:sz="4" w:space="0" w:color="auto"/>
              <w:right w:val="single" w:sz="4" w:space="0" w:color="auto"/>
            </w:tcBorders>
            <w:noWrap/>
            <w:vAlign w:val="center"/>
            <w:hideMark/>
          </w:tcPr>
          <w:p w14:paraId="6E2621AE" w14:textId="77777777" w:rsidR="00170D15" w:rsidRPr="005F4627" w:rsidRDefault="00170D15" w:rsidP="00170D15">
            <w:pPr>
              <w:jc w:val="right"/>
              <w:rPr>
                <w:color w:val="000000"/>
                <w:sz w:val="22"/>
                <w:szCs w:val="22"/>
              </w:rPr>
            </w:pPr>
            <w:r w:rsidRPr="005F4627">
              <w:rPr>
                <w:color w:val="000000"/>
                <w:sz w:val="22"/>
                <w:szCs w:val="22"/>
              </w:rPr>
              <w:t>9,385.7</w:t>
            </w:r>
          </w:p>
        </w:tc>
        <w:tc>
          <w:tcPr>
            <w:tcW w:w="1170" w:type="dxa"/>
            <w:tcBorders>
              <w:top w:val="nil"/>
              <w:left w:val="nil"/>
              <w:bottom w:val="single" w:sz="4" w:space="0" w:color="auto"/>
              <w:right w:val="single" w:sz="4" w:space="0" w:color="auto"/>
            </w:tcBorders>
            <w:noWrap/>
            <w:vAlign w:val="center"/>
            <w:hideMark/>
          </w:tcPr>
          <w:p w14:paraId="47E6FF08" w14:textId="77777777" w:rsidR="00170D15" w:rsidRPr="005F4627" w:rsidRDefault="00170D15" w:rsidP="00170D15">
            <w:pPr>
              <w:jc w:val="right"/>
              <w:rPr>
                <w:color w:val="000000"/>
                <w:sz w:val="22"/>
                <w:szCs w:val="22"/>
              </w:rPr>
            </w:pPr>
            <w:r w:rsidRPr="005F4627">
              <w:rPr>
                <w:color w:val="000000"/>
                <w:sz w:val="22"/>
                <w:szCs w:val="22"/>
              </w:rPr>
              <w:t>2.2%</w:t>
            </w:r>
          </w:p>
        </w:tc>
        <w:tc>
          <w:tcPr>
            <w:tcW w:w="1346" w:type="dxa"/>
            <w:tcBorders>
              <w:top w:val="nil"/>
              <w:left w:val="nil"/>
              <w:bottom w:val="single" w:sz="4" w:space="0" w:color="auto"/>
              <w:right w:val="single" w:sz="4" w:space="0" w:color="auto"/>
            </w:tcBorders>
            <w:noWrap/>
            <w:vAlign w:val="center"/>
            <w:hideMark/>
          </w:tcPr>
          <w:p w14:paraId="03D2A243" w14:textId="77777777" w:rsidR="00170D15" w:rsidRPr="005F4627" w:rsidRDefault="00170D15" w:rsidP="00170D15">
            <w:pPr>
              <w:jc w:val="right"/>
              <w:rPr>
                <w:color w:val="000000"/>
                <w:sz w:val="22"/>
                <w:szCs w:val="22"/>
              </w:rPr>
            </w:pPr>
            <w:r w:rsidRPr="005F4627">
              <w:rPr>
                <w:color w:val="000000"/>
                <w:sz w:val="22"/>
                <w:szCs w:val="22"/>
              </w:rPr>
              <w:t>146.6</w:t>
            </w:r>
          </w:p>
        </w:tc>
        <w:tc>
          <w:tcPr>
            <w:tcW w:w="1454" w:type="dxa"/>
            <w:tcBorders>
              <w:top w:val="nil"/>
              <w:left w:val="nil"/>
              <w:bottom w:val="single" w:sz="4" w:space="0" w:color="auto"/>
              <w:right w:val="single" w:sz="4" w:space="0" w:color="auto"/>
            </w:tcBorders>
            <w:noWrap/>
            <w:vAlign w:val="center"/>
            <w:hideMark/>
          </w:tcPr>
          <w:p w14:paraId="42A79B56" w14:textId="77777777" w:rsidR="00170D15" w:rsidRPr="005F4627" w:rsidRDefault="00170D15" w:rsidP="00170D15">
            <w:pPr>
              <w:jc w:val="right"/>
              <w:rPr>
                <w:color w:val="000000"/>
                <w:sz w:val="22"/>
                <w:szCs w:val="22"/>
              </w:rPr>
            </w:pPr>
            <w:r w:rsidRPr="005F4627">
              <w:rPr>
                <w:color w:val="000000"/>
                <w:sz w:val="22"/>
                <w:szCs w:val="22"/>
              </w:rPr>
              <w:t>1.7%</w:t>
            </w:r>
          </w:p>
        </w:tc>
        <w:tc>
          <w:tcPr>
            <w:tcW w:w="1660" w:type="dxa"/>
            <w:tcBorders>
              <w:top w:val="nil"/>
              <w:left w:val="nil"/>
              <w:bottom w:val="single" w:sz="4" w:space="0" w:color="auto"/>
              <w:right w:val="single" w:sz="4" w:space="0" w:color="auto"/>
            </w:tcBorders>
            <w:noWrap/>
            <w:vAlign w:val="center"/>
            <w:hideMark/>
          </w:tcPr>
          <w:p w14:paraId="32FF1885"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05935AFB"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1A543437" w14:textId="77777777" w:rsidR="00170D15" w:rsidRPr="005F4627" w:rsidRDefault="00170D15" w:rsidP="00170D15">
            <w:pPr>
              <w:rPr>
                <w:color w:val="000000"/>
                <w:sz w:val="22"/>
                <w:szCs w:val="22"/>
              </w:rPr>
            </w:pPr>
            <w:proofErr w:type="spellStart"/>
            <w:r w:rsidRPr="005F4627">
              <w:rPr>
                <w:color w:val="000000"/>
                <w:sz w:val="22"/>
                <w:szCs w:val="22"/>
              </w:rPr>
              <w:t>клен</w:t>
            </w:r>
            <w:proofErr w:type="spellEnd"/>
          </w:p>
        </w:tc>
        <w:tc>
          <w:tcPr>
            <w:tcW w:w="1430" w:type="dxa"/>
            <w:tcBorders>
              <w:top w:val="nil"/>
              <w:left w:val="nil"/>
              <w:bottom w:val="single" w:sz="4" w:space="0" w:color="auto"/>
              <w:right w:val="single" w:sz="4" w:space="0" w:color="auto"/>
            </w:tcBorders>
            <w:noWrap/>
            <w:vAlign w:val="center"/>
            <w:hideMark/>
          </w:tcPr>
          <w:p w14:paraId="2B63E1BF" w14:textId="77777777" w:rsidR="00170D15" w:rsidRPr="005F4627" w:rsidRDefault="00170D15" w:rsidP="00170D15">
            <w:pPr>
              <w:jc w:val="right"/>
              <w:rPr>
                <w:color w:val="000000"/>
                <w:sz w:val="22"/>
                <w:szCs w:val="22"/>
              </w:rPr>
            </w:pPr>
            <w:r w:rsidRPr="005F4627">
              <w:rPr>
                <w:color w:val="000000"/>
                <w:sz w:val="22"/>
                <w:szCs w:val="22"/>
              </w:rPr>
              <w:t>4,276.6</w:t>
            </w:r>
          </w:p>
        </w:tc>
        <w:tc>
          <w:tcPr>
            <w:tcW w:w="1170" w:type="dxa"/>
            <w:tcBorders>
              <w:top w:val="nil"/>
              <w:left w:val="nil"/>
              <w:bottom w:val="single" w:sz="4" w:space="0" w:color="auto"/>
              <w:right w:val="single" w:sz="4" w:space="0" w:color="auto"/>
            </w:tcBorders>
            <w:noWrap/>
            <w:vAlign w:val="center"/>
            <w:hideMark/>
          </w:tcPr>
          <w:p w14:paraId="31D825F8" w14:textId="77777777" w:rsidR="00170D15" w:rsidRPr="005F4627" w:rsidRDefault="00170D15" w:rsidP="00170D15">
            <w:pPr>
              <w:jc w:val="right"/>
              <w:rPr>
                <w:color w:val="000000"/>
                <w:sz w:val="22"/>
                <w:szCs w:val="22"/>
              </w:rPr>
            </w:pPr>
            <w:r w:rsidRPr="005F4627">
              <w:rPr>
                <w:color w:val="000000"/>
                <w:sz w:val="22"/>
                <w:szCs w:val="22"/>
              </w:rPr>
              <w:t>1.0%</w:t>
            </w:r>
          </w:p>
        </w:tc>
        <w:tc>
          <w:tcPr>
            <w:tcW w:w="1346" w:type="dxa"/>
            <w:tcBorders>
              <w:top w:val="nil"/>
              <w:left w:val="nil"/>
              <w:bottom w:val="single" w:sz="4" w:space="0" w:color="auto"/>
              <w:right w:val="single" w:sz="4" w:space="0" w:color="auto"/>
            </w:tcBorders>
            <w:noWrap/>
            <w:vAlign w:val="center"/>
            <w:hideMark/>
          </w:tcPr>
          <w:p w14:paraId="4C355CCE" w14:textId="77777777" w:rsidR="00170D15" w:rsidRPr="005F4627" w:rsidRDefault="00170D15" w:rsidP="00170D15">
            <w:pPr>
              <w:jc w:val="right"/>
              <w:rPr>
                <w:color w:val="000000"/>
                <w:sz w:val="22"/>
                <w:szCs w:val="22"/>
              </w:rPr>
            </w:pPr>
            <w:r w:rsidRPr="005F4627">
              <w:rPr>
                <w:color w:val="000000"/>
                <w:sz w:val="22"/>
                <w:szCs w:val="22"/>
              </w:rPr>
              <w:t>127.2</w:t>
            </w:r>
          </w:p>
        </w:tc>
        <w:tc>
          <w:tcPr>
            <w:tcW w:w="1454" w:type="dxa"/>
            <w:tcBorders>
              <w:top w:val="nil"/>
              <w:left w:val="nil"/>
              <w:bottom w:val="single" w:sz="4" w:space="0" w:color="auto"/>
              <w:right w:val="single" w:sz="4" w:space="0" w:color="auto"/>
            </w:tcBorders>
            <w:noWrap/>
            <w:vAlign w:val="center"/>
            <w:hideMark/>
          </w:tcPr>
          <w:p w14:paraId="36363024" w14:textId="77777777" w:rsidR="00170D15" w:rsidRPr="005F4627" w:rsidRDefault="00170D15" w:rsidP="00170D15">
            <w:pPr>
              <w:jc w:val="right"/>
              <w:rPr>
                <w:color w:val="000000"/>
                <w:sz w:val="22"/>
                <w:szCs w:val="22"/>
              </w:rPr>
            </w:pPr>
            <w:r w:rsidRPr="005F4627">
              <w:rPr>
                <w:color w:val="000000"/>
                <w:sz w:val="22"/>
                <w:szCs w:val="22"/>
              </w:rPr>
              <w:t>1.4%</w:t>
            </w:r>
          </w:p>
        </w:tc>
        <w:tc>
          <w:tcPr>
            <w:tcW w:w="1660" w:type="dxa"/>
            <w:tcBorders>
              <w:top w:val="nil"/>
              <w:left w:val="nil"/>
              <w:bottom w:val="single" w:sz="4" w:space="0" w:color="auto"/>
              <w:right w:val="single" w:sz="4" w:space="0" w:color="auto"/>
            </w:tcBorders>
            <w:noWrap/>
            <w:vAlign w:val="center"/>
            <w:hideMark/>
          </w:tcPr>
          <w:p w14:paraId="57E19EBB" w14:textId="77777777" w:rsidR="00170D15" w:rsidRPr="005F4627" w:rsidRDefault="00170D15" w:rsidP="00170D15">
            <w:pPr>
              <w:jc w:val="right"/>
              <w:rPr>
                <w:color w:val="000000"/>
                <w:sz w:val="22"/>
                <w:szCs w:val="22"/>
              </w:rPr>
            </w:pPr>
            <w:r w:rsidRPr="005F4627">
              <w:rPr>
                <w:color w:val="000000"/>
                <w:sz w:val="22"/>
                <w:szCs w:val="22"/>
              </w:rPr>
              <w:t>3.0</w:t>
            </w:r>
          </w:p>
        </w:tc>
      </w:tr>
      <w:tr w:rsidR="00170D15" w:rsidRPr="005F4627" w14:paraId="3BC662BF"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1160A02" w14:textId="77777777" w:rsidR="00170D15" w:rsidRPr="005F4627" w:rsidRDefault="00170D15" w:rsidP="00170D15">
            <w:pPr>
              <w:rPr>
                <w:color w:val="000000"/>
                <w:sz w:val="22"/>
                <w:szCs w:val="22"/>
              </w:rPr>
            </w:pPr>
            <w:proofErr w:type="spellStart"/>
            <w:r w:rsidRPr="005F4627">
              <w:rPr>
                <w:color w:val="000000"/>
                <w:sz w:val="22"/>
                <w:szCs w:val="22"/>
              </w:rPr>
              <w:t>граб</w:t>
            </w:r>
            <w:proofErr w:type="spellEnd"/>
          </w:p>
        </w:tc>
        <w:tc>
          <w:tcPr>
            <w:tcW w:w="1430" w:type="dxa"/>
            <w:tcBorders>
              <w:top w:val="nil"/>
              <w:left w:val="nil"/>
              <w:bottom w:val="single" w:sz="4" w:space="0" w:color="auto"/>
              <w:right w:val="single" w:sz="4" w:space="0" w:color="auto"/>
            </w:tcBorders>
            <w:noWrap/>
            <w:vAlign w:val="center"/>
            <w:hideMark/>
          </w:tcPr>
          <w:p w14:paraId="458A9264" w14:textId="77777777" w:rsidR="00170D15" w:rsidRPr="005F4627" w:rsidRDefault="00170D15" w:rsidP="00170D15">
            <w:pPr>
              <w:jc w:val="right"/>
              <w:rPr>
                <w:color w:val="000000"/>
                <w:sz w:val="22"/>
                <w:szCs w:val="22"/>
              </w:rPr>
            </w:pPr>
            <w:r w:rsidRPr="005F4627">
              <w:rPr>
                <w:color w:val="000000"/>
                <w:sz w:val="22"/>
                <w:szCs w:val="22"/>
              </w:rPr>
              <w:t>7,558.6</w:t>
            </w:r>
          </w:p>
        </w:tc>
        <w:tc>
          <w:tcPr>
            <w:tcW w:w="1170" w:type="dxa"/>
            <w:tcBorders>
              <w:top w:val="nil"/>
              <w:left w:val="nil"/>
              <w:bottom w:val="single" w:sz="4" w:space="0" w:color="auto"/>
              <w:right w:val="single" w:sz="4" w:space="0" w:color="auto"/>
            </w:tcBorders>
            <w:noWrap/>
            <w:vAlign w:val="center"/>
            <w:hideMark/>
          </w:tcPr>
          <w:p w14:paraId="701EF1D9" w14:textId="77777777" w:rsidR="00170D15" w:rsidRPr="005F4627" w:rsidRDefault="00170D15" w:rsidP="00170D15">
            <w:pPr>
              <w:jc w:val="right"/>
              <w:rPr>
                <w:color w:val="000000"/>
                <w:sz w:val="22"/>
                <w:szCs w:val="22"/>
              </w:rPr>
            </w:pPr>
            <w:r w:rsidRPr="005F4627">
              <w:rPr>
                <w:color w:val="000000"/>
                <w:sz w:val="22"/>
                <w:szCs w:val="22"/>
              </w:rPr>
              <w:t>1.8%</w:t>
            </w:r>
          </w:p>
        </w:tc>
        <w:tc>
          <w:tcPr>
            <w:tcW w:w="1346" w:type="dxa"/>
            <w:tcBorders>
              <w:top w:val="nil"/>
              <w:left w:val="nil"/>
              <w:bottom w:val="single" w:sz="4" w:space="0" w:color="auto"/>
              <w:right w:val="single" w:sz="4" w:space="0" w:color="auto"/>
            </w:tcBorders>
            <w:noWrap/>
            <w:vAlign w:val="center"/>
            <w:hideMark/>
          </w:tcPr>
          <w:p w14:paraId="6E31103C" w14:textId="77777777" w:rsidR="00170D15" w:rsidRPr="005F4627" w:rsidRDefault="00170D15" w:rsidP="00170D15">
            <w:pPr>
              <w:jc w:val="right"/>
              <w:rPr>
                <w:color w:val="000000"/>
                <w:sz w:val="22"/>
                <w:szCs w:val="22"/>
              </w:rPr>
            </w:pPr>
            <w:r w:rsidRPr="005F4627">
              <w:rPr>
                <w:color w:val="000000"/>
                <w:sz w:val="22"/>
                <w:szCs w:val="22"/>
              </w:rPr>
              <w:t>105.5</w:t>
            </w:r>
          </w:p>
        </w:tc>
        <w:tc>
          <w:tcPr>
            <w:tcW w:w="1454" w:type="dxa"/>
            <w:tcBorders>
              <w:top w:val="nil"/>
              <w:left w:val="nil"/>
              <w:bottom w:val="single" w:sz="4" w:space="0" w:color="auto"/>
              <w:right w:val="single" w:sz="4" w:space="0" w:color="auto"/>
            </w:tcBorders>
            <w:noWrap/>
            <w:vAlign w:val="center"/>
            <w:hideMark/>
          </w:tcPr>
          <w:p w14:paraId="6B48B81E" w14:textId="77777777" w:rsidR="00170D15" w:rsidRPr="005F4627" w:rsidRDefault="00170D15" w:rsidP="00170D15">
            <w:pPr>
              <w:jc w:val="right"/>
              <w:rPr>
                <w:color w:val="000000"/>
                <w:sz w:val="22"/>
                <w:szCs w:val="22"/>
              </w:rPr>
            </w:pPr>
            <w:r w:rsidRPr="005F4627">
              <w:rPr>
                <w:color w:val="000000"/>
                <w:sz w:val="22"/>
                <w:szCs w:val="22"/>
              </w:rPr>
              <w:t>1.2%</w:t>
            </w:r>
          </w:p>
        </w:tc>
        <w:tc>
          <w:tcPr>
            <w:tcW w:w="1660" w:type="dxa"/>
            <w:tcBorders>
              <w:top w:val="nil"/>
              <w:left w:val="nil"/>
              <w:bottom w:val="single" w:sz="4" w:space="0" w:color="auto"/>
              <w:right w:val="single" w:sz="4" w:space="0" w:color="auto"/>
            </w:tcBorders>
            <w:noWrap/>
            <w:vAlign w:val="center"/>
            <w:hideMark/>
          </w:tcPr>
          <w:p w14:paraId="5FCC4D82" w14:textId="77777777" w:rsidR="00170D15" w:rsidRPr="005F4627" w:rsidRDefault="00170D15" w:rsidP="00170D15">
            <w:pPr>
              <w:jc w:val="right"/>
              <w:rPr>
                <w:color w:val="000000"/>
                <w:sz w:val="22"/>
                <w:szCs w:val="22"/>
              </w:rPr>
            </w:pPr>
            <w:r w:rsidRPr="005F4627">
              <w:rPr>
                <w:color w:val="000000"/>
                <w:sz w:val="22"/>
                <w:szCs w:val="22"/>
              </w:rPr>
              <w:t>1.4</w:t>
            </w:r>
          </w:p>
        </w:tc>
      </w:tr>
      <w:tr w:rsidR="00170D15" w:rsidRPr="005F4627" w14:paraId="21B24294"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4C71027" w14:textId="77777777" w:rsidR="00170D15" w:rsidRPr="005F4627" w:rsidRDefault="00170D15" w:rsidP="00170D15">
            <w:pPr>
              <w:rPr>
                <w:color w:val="000000"/>
                <w:sz w:val="22"/>
                <w:szCs w:val="22"/>
              </w:rPr>
            </w:pPr>
            <w:proofErr w:type="spellStart"/>
            <w:r w:rsidRPr="005F4627">
              <w:rPr>
                <w:color w:val="000000"/>
                <w:sz w:val="22"/>
                <w:szCs w:val="22"/>
              </w:rPr>
              <w:t>багрем</w:t>
            </w:r>
            <w:proofErr w:type="spellEnd"/>
          </w:p>
        </w:tc>
        <w:tc>
          <w:tcPr>
            <w:tcW w:w="1430" w:type="dxa"/>
            <w:tcBorders>
              <w:top w:val="nil"/>
              <w:left w:val="nil"/>
              <w:bottom w:val="single" w:sz="4" w:space="0" w:color="auto"/>
              <w:right w:val="single" w:sz="4" w:space="0" w:color="auto"/>
            </w:tcBorders>
            <w:noWrap/>
            <w:vAlign w:val="center"/>
            <w:hideMark/>
          </w:tcPr>
          <w:p w14:paraId="23C38F0C" w14:textId="77777777" w:rsidR="00170D15" w:rsidRPr="005F4627" w:rsidRDefault="00170D15" w:rsidP="00170D15">
            <w:pPr>
              <w:jc w:val="right"/>
              <w:rPr>
                <w:color w:val="000000"/>
                <w:sz w:val="22"/>
                <w:szCs w:val="22"/>
              </w:rPr>
            </w:pPr>
            <w:r w:rsidRPr="005F4627">
              <w:rPr>
                <w:color w:val="000000"/>
                <w:sz w:val="22"/>
                <w:szCs w:val="22"/>
              </w:rPr>
              <w:t>94,981.8</w:t>
            </w:r>
          </w:p>
        </w:tc>
        <w:tc>
          <w:tcPr>
            <w:tcW w:w="1170" w:type="dxa"/>
            <w:tcBorders>
              <w:top w:val="nil"/>
              <w:left w:val="nil"/>
              <w:bottom w:val="single" w:sz="4" w:space="0" w:color="auto"/>
              <w:right w:val="single" w:sz="4" w:space="0" w:color="auto"/>
            </w:tcBorders>
            <w:noWrap/>
            <w:vAlign w:val="center"/>
            <w:hideMark/>
          </w:tcPr>
          <w:p w14:paraId="205381E6" w14:textId="77777777" w:rsidR="00170D15" w:rsidRPr="005F4627" w:rsidRDefault="00170D15" w:rsidP="00170D15">
            <w:pPr>
              <w:jc w:val="right"/>
              <w:rPr>
                <w:color w:val="000000"/>
                <w:sz w:val="22"/>
                <w:szCs w:val="22"/>
              </w:rPr>
            </w:pPr>
            <w:r w:rsidRPr="005F4627">
              <w:rPr>
                <w:color w:val="000000"/>
                <w:sz w:val="22"/>
                <w:szCs w:val="22"/>
              </w:rPr>
              <w:t>22.3%</w:t>
            </w:r>
          </w:p>
        </w:tc>
        <w:tc>
          <w:tcPr>
            <w:tcW w:w="1346" w:type="dxa"/>
            <w:tcBorders>
              <w:top w:val="nil"/>
              <w:left w:val="nil"/>
              <w:bottom w:val="single" w:sz="4" w:space="0" w:color="auto"/>
              <w:right w:val="single" w:sz="4" w:space="0" w:color="auto"/>
            </w:tcBorders>
            <w:noWrap/>
            <w:vAlign w:val="center"/>
            <w:hideMark/>
          </w:tcPr>
          <w:p w14:paraId="3EAB136C" w14:textId="77777777" w:rsidR="00170D15" w:rsidRPr="005F4627" w:rsidRDefault="00170D15" w:rsidP="00170D15">
            <w:pPr>
              <w:jc w:val="right"/>
              <w:rPr>
                <w:color w:val="000000"/>
                <w:sz w:val="22"/>
                <w:szCs w:val="22"/>
              </w:rPr>
            </w:pPr>
            <w:r w:rsidRPr="005F4627">
              <w:rPr>
                <w:color w:val="000000"/>
                <w:sz w:val="22"/>
                <w:szCs w:val="22"/>
              </w:rPr>
              <w:t>2,964.8</w:t>
            </w:r>
          </w:p>
        </w:tc>
        <w:tc>
          <w:tcPr>
            <w:tcW w:w="1454" w:type="dxa"/>
            <w:tcBorders>
              <w:top w:val="nil"/>
              <w:left w:val="nil"/>
              <w:bottom w:val="single" w:sz="4" w:space="0" w:color="auto"/>
              <w:right w:val="single" w:sz="4" w:space="0" w:color="auto"/>
            </w:tcBorders>
            <w:noWrap/>
            <w:vAlign w:val="center"/>
            <w:hideMark/>
          </w:tcPr>
          <w:p w14:paraId="4414D8EC" w14:textId="77777777" w:rsidR="00170D15" w:rsidRPr="005F4627" w:rsidRDefault="00170D15" w:rsidP="00170D15">
            <w:pPr>
              <w:jc w:val="right"/>
              <w:rPr>
                <w:color w:val="000000"/>
                <w:sz w:val="22"/>
                <w:szCs w:val="22"/>
              </w:rPr>
            </w:pPr>
            <w:r w:rsidRPr="005F4627">
              <w:rPr>
                <w:color w:val="000000"/>
                <w:sz w:val="22"/>
                <w:szCs w:val="22"/>
              </w:rPr>
              <w:t>33.5%</w:t>
            </w:r>
          </w:p>
        </w:tc>
        <w:tc>
          <w:tcPr>
            <w:tcW w:w="1660" w:type="dxa"/>
            <w:tcBorders>
              <w:top w:val="nil"/>
              <w:left w:val="nil"/>
              <w:bottom w:val="single" w:sz="4" w:space="0" w:color="auto"/>
              <w:right w:val="single" w:sz="4" w:space="0" w:color="auto"/>
            </w:tcBorders>
            <w:noWrap/>
            <w:vAlign w:val="center"/>
            <w:hideMark/>
          </w:tcPr>
          <w:p w14:paraId="6ED2A289" w14:textId="77777777" w:rsidR="00170D15" w:rsidRPr="005F4627" w:rsidRDefault="00170D15" w:rsidP="00170D15">
            <w:pPr>
              <w:jc w:val="right"/>
              <w:rPr>
                <w:color w:val="000000"/>
                <w:sz w:val="22"/>
                <w:szCs w:val="22"/>
              </w:rPr>
            </w:pPr>
            <w:r w:rsidRPr="005F4627">
              <w:rPr>
                <w:color w:val="000000"/>
                <w:sz w:val="22"/>
                <w:szCs w:val="22"/>
              </w:rPr>
              <w:t>3.1</w:t>
            </w:r>
          </w:p>
        </w:tc>
      </w:tr>
      <w:tr w:rsidR="00170D15" w:rsidRPr="005F4627" w14:paraId="2FF2574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EB0F551" w14:textId="77777777" w:rsidR="00170D15" w:rsidRPr="005F4627" w:rsidRDefault="00170D15" w:rsidP="00170D15">
            <w:pPr>
              <w:rPr>
                <w:color w:val="000000"/>
                <w:sz w:val="22"/>
                <w:szCs w:val="22"/>
              </w:rPr>
            </w:pPr>
            <w:proofErr w:type="spellStart"/>
            <w:r w:rsidRPr="005F4627">
              <w:rPr>
                <w:color w:val="000000"/>
                <w:sz w:val="22"/>
                <w:szCs w:val="22"/>
              </w:rPr>
              <w:t>пољски</w:t>
            </w:r>
            <w:proofErr w:type="spellEnd"/>
            <w:r w:rsidRPr="005F4627">
              <w:rPr>
                <w:color w:val="000000"/>
                <w:sz w:val="22"/>
                <w:szCs w:val="22"/>
              </w:rPr>
              <w:t xml:space="preserve"> </w:t>
            </w:r>
            <w:proofErr w:type="spellStart"/>
            <w:r w:rsidRPr="005F4627">
              <w:rPr>
                <w:color w:val="000000"/>
                <w:sz w:val="22"/>
                <w:szCs w:val="22"/>
              </w:rPr>
              <w:t>јасен</w:t>
            </w:r>
            <w:proofErr w:type="spellEnd"/>
          </w:p>
        </w:tc>
        <w:tc>
          <w:tcPr>
            <w:tcW w:w="1430" w:type="dxa"/>
            <w:tcBorders>
              <w:top w:val="nil"/>
              <w:left w:val="nil"/>
              <w:bottom w:val="single" w:sz="4" w:space="0" w:color="auto"/>
              <w:right w:val="single" w:sz="4" w:space="0" w:color="auto"/>
            </w:tcBorders>
            <w:noWrap/>
            <w:vAlign w:val="center"/>
            <w:hideMark/>
          </w:tcPr>
          <w:p w14:paraId="75BFFE30" w14:textId="77777777" w:rsidR="00170D15" w:rsidRPr="005F4627" w:rsidRDefault="00170D15" w:rsidP="00170D15">
            <w:pPr>
              <w:jc w:val="right"/>
              <w:rPr>
                <w:color w:val="000000"/>
                <w:sz w:val="22"/>
                <w:szCs w:val="22"/>
              </w:rPr>
            </w:pPr>
            <w:r w:rsidRPr="005F4627">
              <w:rPr>
                <w:color w:val="000000"/>
                <w:sz w:val="22"/>
                <w:szCs w:val="22"/>
              </w:rPr>
              <w:t>24,317.9</w:t>
            </w:r>
          </w:p>
        </w:tc>
        <w:tc>
          <w:tcPr>
            <w:tcW w:w="1170" w:type="dxa"/>
            <w:tcBorders>
              <w:top w:val="nil"/>
              <w:left w:val="nil"/>
              <w:bottom w:val="single" w:sz="4" w:space="0" w:color="auto"/>
              <w:right w:val="single" w:sz="4" w:space="0" w:color="auto"/>
            </w:tcBorders>
            <w:noWrap/>
            <w:vAlign w:val="center"/>
            <w:hideMark/>
          </w:tcPr>
          <w:p w14:paraId="61876881" w14:textId="77777777" w:rsidR="00170D15" w:rsidRPr="005F4627" w:rsidRDefault="00170D15" w:rsidP="00170D15">
            <w:pPr>
              <w:jc w:val="right"/>
              <w:rPr>
                <w:color w:val="000000"/>
                <w:sz w:val="22"/>
                <w:szCs w:val="22"/>
              </w:rPr>
            </w:pPr>
            <w:r w:rsidRPr="005F4627">
              <w:rPr>
                <w:color w:val="000000"/>
                <w:sz w:val="22"/>
                <w:szCs w:val="22"/>
              </w:rPr>
              <w:t>5.7%</w:t>
            </w:r>
          </w:p>
        </w:tc>
        <w:tc>
          <w:tcPr>
            <w:tcW w:w="1346" w:type="dxa"/>
            <w:tcBorders>
              <w:top w:val="nil"/>
              <w:left w:val="nil"/>
              <w:bottom w:val="single" w:sz="4" w:space="0" w:color="auto"/>
              <w:right w:val="single" w:sz="4" w:space="0" w:color="auto"/>
            </w:tcBorders>
            <w:noWrap/>
            <w:vAlign w:val="center"/>
            <w:hideMark/>
          </w:tcPr>
          <w:p w14:paraId="22C0FA73" w14:textId="77777777" w:rsidR="00170D15" w:rsidRPr="005F4627" w:rsidRDefault="00170D15" w:rsidP="00170D15">
            <w:pPr>
              <w:jc w:val="right"/>
              <w:rPr>
                <w:color w:val="000000"/>
                <w:sz w:val="22"/>
                <w:szCs w:val="22"/>
              </w:rPr>
            </w:pPr>
            <w:r w:rsidRPr="005F4627">
              <w:rPr>
                <w:color w:val="000000"/>
                <w:sz w:val="22"/>
                <w:szCs w:val="22"/>
              </w:rPr>
              <w:t>551.9</w:t>
            </w:r>
          </w:p>
        </w:tc>
        <w:tc>
          <w:tcPr>
            <w:tcW w:w="1454" w:type="dxa"/>
            <w:tcBorders>
              <w:top w:val="nil"/>
              <w:left w:val="nil"/>
              <w:bottom w:val="single" w:sz="4" w:space="0" w:color="auto"/>
              <w:right w:val="single" w:sz="4" w:space="0" w:color="auto"/>
            </w:tcBorders>
            <w:noWrap/>
            <w:vAlign w:val="center"/>
            <w:hideMark/>
          </w:tcPr>
          <w:p w14:paraId="6054E298" w14:textId="77777777" w:rsidR="00170D15" w:rsidRPr="005F4627" w:rsidRDefault="00170D15" w:rsidP="00170D15">
            <w:pPr>
              <w:jc w:val="right"/>
              <w:rPr>
                <w:color w:val="000000"/>
                <w:sz w:val="22"/>
                <w:szCs w:val="22"/>
              </w:rPr>
            </w:pPr>
            <w:r w:rsidRPr="005F4627">
              <w:rPr>
                <w:color w:val="000000"/>
                <w:sz w:val="22"/>
                <w:szCs w:val="22"/>
              </w:rPr>
              <w:t>6.2%</w:t>
            </w:r>
          </w:p>
        </w:tc>
        <w:tc>
          <w:tcPr>
            <w:tcW w:w="1660" w:type="dxa"/>
            <w:tcBorders>
              <w:top w:val="nil"/>
              <w:left w:val="nil"/>
              <w:bottom w:val="single" w:sz="4" w:space="0" w:color="auto"/>
              <w:right w:val="single" w:sz="4" w:space="0" w:color="auto"/>
            </w:tcBorders>
            <w:noWrap/>
            <w:vAlign w:val="center"/>
            <w:hideMark/>
          </w:tcPr>
          <w:p w14:paraId="3385D2BC" w14:textId="77777777" w:rsidR="00170D15" w:rsidRPr="005F4627" w:rsidRDefault="00170D15" w:rsidP="00170D15">
            <w:pPr>
              <w:jc w:val="right"/>
              <w:rPr>
                <w:color w:val="000000"/>
                <w:sz w:val="22"/>
                <w:szCs w:val="22"/>
              </w:rPr>
            </w:pPr>
            <w:r w:rsidRPr="005F4627">
              <w:rPr>
                <w:color w:val="000000"/>
                <w:sz w:val="22"/>
                <w:szCs w:val="22"/>
              </w:rPr>
              <w:t>2.3</w:t>
            </w:r>
          </w:p>
        </w:tc>
      </w:tr>
      <w:tr w:rsidR="00170D15" w:rsidRPr="005F4627" w14:paraId="73698CE6"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F0A3419" w14:textId="77777777" w:rsidR="00170D15" w:rsidRPr="005F4627" w:rsidRDefault="00170D15" w:rsidP="00170D15">
            <w:pPr>
              <w:rPr>
                <w:color w:val="000000"/>
                <w:sz w:val="22"/>
                <w:szCs w:val="22"/>
              </w:rPr>
            </w:pPr>
            <w:proofErr w:type="spellStart"/>
            <w:r w:rsidRPr="005F4627">
              <w:rPr>
                <w:color w:val="000000"/>
                <w:sz w:val="22"/>
                <w:szCs w:val="22"/>
              </w:rPr>
              <w:t>црни</w:t>
            </w:r>
            <w:proofErr w:type="spellEnd"/>
            <w:r w:rsidRPr="005F4627">
              <w:rPr>
                <w:color w:val="000000"/>
                <w:sz w:val="22"/>
                <w:szCs w:val="22"/>
              </w:rPr>
              <w:t xml:space="preserve"> </w:t>
            </w:r>
            <w:proofErr w:type="spellStart"/>
            <w:r w:rsidRPr="005F4627">
              <w:rPr>
                <w:color w:val="000000"/>
                <w:sz w:val="22"/>
                <w:szCs w:val="22"/>
              </w:rPr>
              <w:t>бор</w:t>
            </w:r>
            <w:proofErr w:type="spellEnd"/>
          </w:p>
        </w:tc>
        <w:tc>
          <w:tcPr>
            <w:tcW w:w="1430" w:type="dxa"/>
            <w:tcBorders>
              <w:top w:val="nil"/>
              <w:left w:val="nil"/>
              <w:bottom w:val="single" w:sz="4" w:space="0" w:color="auto"/>
              <w:right w:val="single" w:sz="4" w:space="0" w:color="auto"/>
            </w:tcBorders>
            <w:noWrap/>
            <w:vAlign w:val="center"/>
            <w:hideMark/>
          </w:tcPr>
          <w:p w14:paraId="457D9AF8" w14:textId="77777777" w:rsidR="00170D15" w:rsidRPr="005F4627" w:rsidRDefault="00170D15" w:rsidP="00170D15">
            <w:pPr>
              <w:jc w:val="right"/>
              <w:rPr>
                <w:color w:val="000000"/>
                <w:sz w:val="22"/>
                <w:szCs w:val="22"/>
              </w:rPr>
            </w:pPr>
            <w:r w:rsidRPr="005F4627">
              <w:rPr>
                <w:color w:val="000000"/>
                <w:sz w:val="22"/>
                <w:szCs w:val="22"/>
              </w:rPr>
              <w:t>1,863.0</w:t>
            </w:r>
          </w:p>
        </w:tc>
        <w:tc>
          <w:tcPr>
            <w:tcW w:w="1170" w:type="dxa"/>
            <w:tcBorders>
              <w:top w:val="nil"/>
              <w:left w:val="nil"/>
              <w:bottom w:val="single" w:sz="4" w:space="0" w:color="auto"/>
              <w:right w:val="single" w:sz="4" w:space="0" w:color="auto"/>
            </w:tcBorders>
            <w:noWrap/>
            <w:vAlign w:val="center"/>
            <w:hideMark/>
          </w:tcPr>
          <w:p w14:paraId="7EAEE78B" w14:textId="77777777" w:rsidR="00170D15" w:rsidRPr="005F4627" w:rsidRDefault="00170D15" w:rsidP="00170D15">
            <w:pPr>
              <w:jc w:val="right"/>
              <w:rPr>
                <w:color w:val="000000"/>
                <w:sz w:val="22"/>
                <w:szCs w:val="22"/>
              </w:rPr>
            </w:pPr>
            <w:r w:rsidRPr="005F4627">
              <w:rPr>
                <w:color w:val="000000"/>
                <w:sz w:val="22"/>
                <w:szCs w:val="22"/>
              </w:rPr>
              <w:t>0.4%</w:t>
            </w:r>
          </w:p>
        </w:tc>
        <w:tc>
          <w:tcPr>
            <w:tcW w:w="1346" w:type="dxa"/>
            <w:tcBorders>
              <w:top w:val="nil"/>
              <w:left w:val="nil"/>
              <w:bottom w:val="single" w:sz="4" w:space="0" w:color="auto"/>
              <w:right w:val="single" w:sz="4" w:space="0" w:color="auto"/>
            </w:tcBorders>
            <w:noWrap/>
            <w:vAlign w:val="center"/>
            <w:hideMark/>
          </w:tcPr>
          <w:p w14:paraId="16F5BC54" w14:textId="77777777" w:rsidR="00170D15" w:rsidRPr="005F4627" w:rsidRDefault="00170D15" w:rsidP="00170D15">
            <w:pPr>
              <w:jc w:val="right"/>
              <w:rPr>
                <w:color w:val="000000"/>
                <w:sz w:val="22"/>
                <w:szCs w:val="22"/>
              </w:rPr>
            </w:pPr>
            <w:r w:rsidRPr="005F4627">
              <w:rPr>
                <w:color w:val="000000"/>
                <w:sz w:val="22"/>
                <w:szCs w:val="22"/>
              </w:rPr>
              <w:t>61.2</w:t>
            </w:r>
          </w:p>
        </w:tc>
        <w:tc>
          <w:tcPr>
            <w:tcW w:w="1454" w:type="dxa"/>
            <w:tcBorders>
              <w:top w:val="nil"/>
              <w:left w:val="nil"/>
              <w:bottom w:val="single" w:sz="4" w:space="0" w:color="auto"/>
              <w:right w:val="single" w:sz="4" w:space="0" w:color="auto"/>
            </w:tcBorders>
            <w:noWrap/>
            <w:vAlign w:val="center"/>
            <w:hideMark/>
          </w:tcPr>
          <w:p w14:paraId="6C46ADAB" w14:textId="77777777" w:rsidR="00170D15" w:rsidRPr="005F4627" w:rsidRDefault="00170D15" w:rsidP="00170D15">
            <w:pPr>
              <w:jc w:val="right"/>
              <w:rPr>
                <w:color w:val="000000"/>
                <w:sz w:val="22"/>
                <w:szCs w:val="22"/>
              </w:rPr>
            </w:pPr>
            <w:r w:rsidRPr="005F4627">
              <w:rPr>
                <w:color w:val="000000"/>
                <w:sz w:val="22"/>
                <w:szCs w:val="22"/>
              </w:rPr>
              <w:t>0.7%</w:t>
            </w:r>
          </w:p>
        </w:tc>
        <w:tc>
          <w:tcPr>
            <w:tcW w:w="1660" w:type="dxa"/>
            <w:tcBorders>
              <w:top w:val="nil"/>
              <w:left w:val="nil"/>
              <w:bottom w:val="single" w:sz="4" w:space="0" w:color="auto"/>
              <w:right w:val="single" w:sz="4" w:space="0" w:color="auto"/>
            </w:tcBorders>
            <w:noWrap/>
            <w:vAlign w:val="center"/>
            <w:hideMark/>
          </w:tcPr>
          <w:p w14:paraId="6E815A13" w14:textId="77777777" w:rsidR="00170D15" w:rsidRPr="005F4627" w:rsidRDefault="00170D15" w:rsidP="00170D15">
            <w:pPr>
              <w:jc w:val="right"/>
              <w:rPr>
                <w:color w:val="000000"/>
                <w:sz w:val="22"/>
                <w:szCs w:val="22"/>
              </w:rPr>
            </w:pPr>
            <w:r w:rsidRPr="005F4627">
              <w:rPr>
                <w:color w:val="000000"/>
                <w:sz w:val="22"/>
                <w:szCs w:val="22"/>
              </w:rPr>
              <w:t>3.3</w:t>
            </w:r>
          </w:p>
        </w:tc>
      </w:tr>
      <w:tr w:rsidR="00170D15" w:rsidRPr="005F4627" w14:paraId="10F924EA"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34F5974" w14:textId="77777777" w:rsidR="00170D15" w:rsidRPr="005F4627" w:rsidRDefault="00170D15" w:rsidP="00170D15">
            <w:pPr>
              <w:rPr>
                <w:color w:val="000000"/>
                <w:sz w:val="22"/>
                <w:szCs w:val="22"/>
              </w:rPr>
            </w:pPr>
            <w:proofErr w:type="spellStart"/>
            <w:r w:rsidRPr="005F4627">
              <w:rPr>
                <w:color w:val="000000"/>
                <w:sz w:val="22"/>
                <w:szCs w:val="22"/>
              </w:rPr>
              <w:t>бела</w:t>
            </w:r>
            <w:proofErr w:type="spellEnd"/>
            <w:r w:rsidRPr="005F4627">
              <w:rPr>
                <w:color w:val="000000"/>
                <w:sz w:val="22"/>
                <w:szCs w:val="22"/>
              </w:rPr>
              <w:t xml:space="preserve"> </w:t>
            </w:r>
            <w:proofErr w:type="spellStart"/>
            <w:r w:rsidRPr="005F4627">
              <w:rPr>
                <w:color w:val="000000"/>
                <w:sz w:val="22"/>
                <w:szCs w:val="22"/>
              </w:rPr>
              <w:t>врба</w:t>
            </w:r>
            <w:proofErr w:type="spellEnd"/>
          </w:p>
        </w:tc>
        <w:tc>
          <w:tcPr>
            <w:tcW w:w="1430" w:type="dxa"/>
            <w:tcBorders>
              <w:top w:val="nil"/>
              <w:left w:val="nil"/>
              <w:bottom w:val="single" w:sz="4" w:space="0" w:color="auto"/>
              <w:right w:val="single" w:sz="4" w:space="0" w:color="auto"/>
            </w:tcBorders>
            <w:noWrap/>
            <w:vAlign w:val="center"/>
            <w:hideMark/>
          </w:tcPr>
          <w:p w14:paraId="06278166" w14:textId="77777777" w:rsidR="00170D15" w:rsidRPr="005F4627" w:rsidRDefault="00170D15" w:rsidP="00170D15">
            <w:pPr>
              <w:jc w:val="right"/>
              <w:rPr>
                <w:color w:val="000000"/>
                <w:sz w:val="22"/>
                <w:szCs w:val="22"/>
              </w:rPr>
            </w:pPr>
            <w:r w:rsidRPr="005F4627">
              <w:rPr>
                <w:color w:val="000000"/>
                <w:sz w:val="22"/>
                <w:szCs w:val="22"/>
              </w:rPr>
              <w:t>41,312.0</w:t>
            </w:r>
          </w:p>
        </w:tc>
        <w:tc>
          <w:tcPr>
            <w:tcW w:w="1170" w:type="dxa"/>
            <w:tcBorders>
              <w:top w:val="nil"/>
              <w:left w:val="nil"/>
              <w:bottom w:val="single" w:sz="4" w:space="0" w:color="auto"/>
              <w:right w:val="single" w:sz="4" w:space="0" w:color="auto"/>
            </w:tcBorders>
            <w:noWrap/>
            <w:vAlign w:val="center"/>
            <w:hideMark/>
          </w:tcPr>
          <w:p w14:paraId="349BD9C2" w14:textId="77777777" w:rsidR="00170D15" w:rsidRPr="005F4627" w:rsidRDefault="00170D15" w:rsidP="00170D15">
            <w:pPr>
              <w:jc w:val="right"/>
              <w:rPr>
                <w:color w:val="000000"/>
                <w:sz w:val="22"/>
                <w:szCs w:val="22"/>
              </w:rPr>
            </w:pPr>
            <w:r w:rsidRPr="005F4627">
              <w:rPr>
                <w:color w:val="000000"/>
                <w:sz w:val="22"/>
                <w:szCs w:val="22"/>
              </w:rPr>
              <w:t>9.7%</w:t>
            </w:r>
          </w:p>
        </w:tc>
        <w:tc>
          <w:tcPr>
            <w:tcW w:w="1346" w:type="dxa"/>
            <w:tcBorders>
              <w:top w:val="nil"/>
              <w:left w:val="nil"/>
              <w:bottom w:val="single" w:sz="4" w:space="0" w:color="auto"/>
              <w:right w:val="single" w:sz="4" w:space="0" w:color="auto"/>
            </w:tcBorders>
            <w:noWrap/>
            <w:vAlign w:val="center"/>
            <w:hideMark/>
          </w:tcPr>
          <w:p w14:paraId="59FDA7B0" w14:textId="77777777" w:rsidR="00170D15" w:rsidRPr="005F4627" w:rsidRDefault="00170D15" w:rsidP="00170D15">
            <w:pPr>
              <w:jc w:val="right"/>
              <w:rPr>
                <w:color w:val="000000"/>
                <w:sz w:val="22"/>
                <w:szCs w:val="22"/>
              </w:rPr>
            </w:pPr>
            <w:r w:rsidRPr="005F4627">
              <w:rPr>
                <w:color w:val="000000"/>
                <w:sz w:val="22"/>
                <w:szCs w:val="22"/>
              </w:rPr>
              <w:t>727.8</w:t>
            </w:r>
          </w:p>
        </w:tc>
        <w:tc>
          <w:tcPr>
            <w:tcW w:w="1454" w:type="dxa"/>
            <w:tcBorders>
              <w:top w:val="nil"/>
              <w:left w:val="nil"/>
              <w:bottom w:val="single" w:sz="4" w:space="0" w:color="auto"/>
              <w:right w:val="single" w:sz="4" w:space="0" w:color="auto"/>
            </w:tcBorders>
            <w:noWrap/>
            <w:vAlign w:val="center"/>
            <w:hideMark/>
          </w:tcPr>
          <w:p w14:paraId="7316FE53" w14:textId="77777777" w:rsidR="00170D15" w:rsidRPr="005F4627" w:rsidRDefault="00170D15" w:rsidP="00170D15">
            <w:pPr>
              <w:jc w:val="right"/>
              <w:rPr>
                <w:color w:val="000000"/>
                <w:sz w:val="22"/>
                <w:szCs w:val="22"/>
              </w:rPr>
            </w:pPr>
            <w:r w:rsidRPr="005F4627">
              <w:rPr>
                <w:color w:val="000000"/>
                <w:sz w:val="22"/>
                <w:szCs w:val="22"/>
              </w:rPr>
              <w:t>8.2%</w:t>
            </w:r>
          </w:p>
        </w:tc>
        <w:tc>
          <w:tcPr>
            <w:tcW w:w="1660" w:type="dxa"/>
            <w:tcBorders>
              <w:top w:val="nil"/>
              <w:left w:val="nil"/>
              <w:bottom w:val="single" w:sz="4" w:space="0" w:color="auto"/>
              <w:right w:val="single" w:sz="4" w:space="0" w:color="auto"/>
            </w:tcBorders>
            <w:noWrap/>
            <w:vAlign w:val="center"/>
            <w:hideMark/>
          </w:tcPr>
          <w:p w14:paraId="5427ABDD"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3FCBFCA0"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4109E080" w14:textId="77777777" w:rsidR="00170D15" w:rsidRPr="005F4627" w:rsidRDefault="00170D15" w:rsidP="00170D15">
            <w:pPr>
              <w:rPr>
                <w:color w:val="000000"/>
                <w:sz w:val="22"/>
                <w:szCs w:val="22"/>
              </w:rPr>
            </w:pPr>
            <w:proofErr w:type="spellStart"/>
            <w:r w:rsidRPr="005F4627">
              <w:rPr>
                <w:color w:val="000000"/>
                <w:sz w:val="22"/>
                <w:szCs w:val="22"/>
              </w:rPr>
              <w:t>пољски</w:t>
            </w:r>
            <w:proofErr w:type="spellEnd"/>
            <w:r w:rsidRPr="005F4627">
              <w:rPr>
                <w:color w:val="000000"/>
                <w:sz w:val="22"/>
                <w:szCs w:val="22"/>
              </w:rPr>
              <w:t xml:space="preserve"> </w:t>
            </w:r>
            <w:proofErr w:type="spellStart"/>
            <w:r w:rsidRPr="005F4627">
              <w:rPr>
                <w:color w:val="000000"/>
                <w:sz w:val="22"/>
                <w:szCs w:val="22"/>
              </w:rPr>
              <w:t>брест</w:t>
            </w:r>
            <w:proofErr w:type="spellEnd"/>
          </w:p>
        </w:tc>
        <w:tc>
          <w:tcPr>
            <w:tcW w:w="1430" w:type="dxa"/>
            <w:tcBorders>
              <w:top w:val="nil"/>
              <w:left w:val="nil"/>
              <w:bottom w:val="single" w:sz="4" w:space="0" w:color="auto"/>
              <w:right w:val="single" w:sz="4" w:space="0" w:color="auto"/>
            </w:tcBorders>
            <w:noWrap/>
            <w:vAlign w:val="center"/>
            <w:hideMark/>
          </w:tcPr>
          <w:p w14:paraId="32F670E2" w14:textId="77777777" w:rsidR="00170D15" w:rsidRPr="005F4627" w:rsidRDefault="00170D15" w:rsidP="00170D15">
            <w:pPr>
              <w:jc w:val="right"/>
              <w:rPr>
                <w:color w:val="000000"/>
                <w:sz w:val="22"/>
                <w:szCs w:val="22"/>
              </w:rPr>
            </w:pPr>
            <w:r w:rsidRPr="005F4627">
              <w:rPr>
                <w:color w:val="000000"/>
                <w:sz w:val="22"/>
                <w:szCs w:val="22"/>
              </w:rPr>
              <w:t>578.3</w:t>
            </w:r>
          </w:p>
        </w:tc>
        <w:tc>
          <w:tcPr>
            <w:tcW w:w="1170" w:type="dxa"/>
            <w:tcBorders>
              <w:top w:val="nil"/>
              <w:left w:val="nil"/>
              <w:bottom w:val="single" w:sz="4" w:space="0" w:color="auto"/>
              <w:right w:val="single" w:sz="4" w:space="0" w:color="auto"/>
            </w:tcBorders>
            <w:noWrap/>
            <w:vAlign w:val="center"/>
            <w:hideMark/>
          </w:tcPr>
          <w:p w14:paraId="33555489"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6B98DBB7" w14:textId="77777777" w:rsidR="00170D15" w:rsidRPr="005F4627" w:rsidRDefault="00170D15" w:rsidP="00170D15">
            <w:pPr>
              <w:jc w:val="right"/>
              <w:rPr>
                <w:color w:val="000000"/>
                <w:sz w:val="22"/>
                <w:szCs w:val="22"/>
              </w:rPr>
            </w:pPr>
            <w:r w:rsidRPr="005F4627">
              <w:rPr>
                <w:color w:val="000000"/>
                <w:sz w:val="22"/>
                <w:szCs w:val="22"/>
              </w:rPr>
              <w:t>10.8</w:t>
            </w:r>
          </w:p>
        </w:tc>
        <w:tc>
          <w:tcPr>
            <w:tcW w:w="1454" w:type="dxa"/>
            <w:tcBorders>
              <w:top w:val="nil"/>
              <w:left w:val="nil"/>
              <w:bottom w:val="single" w:sz="4" w:space="0" w:color="auto"/>
              <w:right w:val="single" w:sz="4" w:space="0" w:color="auto"/>
            </w:tcBorders>
            <w:noWrap/>
            <w:vAlign w:val="center"/>
            <w:hideMark/>
          </w:tcPr>
          <w:p w14:paraId="6231F46A" w14:textId="77777777" w:rsidR="00170D15" w:rsidRPr="005F4627" w:rsidRDefault="00170D15" w:rsidP="00170D15">
            <w:pPr>
              <w:jc w:val="right"/>
              <w:rPr>
                <w:color w:val="000000"/>
                <w:sz w:val="22"/>
                <w:szCs w:val="22"/>
              </w:rPr>
            </w:pPr>
            <w:r w:rsidRPr="005F4627">
              <w:rPr>
                <w:color w:val="000000"/>
                <w:sz w:val="22"/>
                <w:szCs w:val="22"/>
              </w:rPr>
              <w:t>0.1%</w:t>
            </w:r>
          </w:p>
        </w:tc>
        <w:tc>
          <w:tcPr>
            <w:tcW w:w="1660" w:type="dxa"/>
            <w:tcBorders>
              <w:top w:val="nil"/>
              <w:left w:val="nil"/>
              <w:bottom w:val="single" w:sz="4" w:space="0" w:color="auto"/>
              <w:right w:val="single" w:sz="4" w:space="0" w:color="auto"/>
            </w:tcBorders>
            <w:noWrap/>
            <w:vAlign w:val="center"/>
            <w:hideMark/>
          </w:tcPr>
          <w:p w14:paraId="317A66F1" w14:textId="77777777" w:rsidR="00170D15" w:rsidRPr="005F4627" w:rsidRDefault="00170D15" w:rsidP="00170D15">
            <w:pPr>
              <w:jc w:val="right"/>
              <w:rPr>
                <w:color w:val="000000"/>
                <w:sz w:val="22"/>
                <w:szCs w:val="22"/>
              </w:rPr>
            </w:pPr>
            <w:r w:rsidRPr="005F4627">
              <w:rPr>
                <w:color w:val="000000"/>
                <w:sz w:val="22"/>
                <w:szCs w:val="22"/>
              </w:rPr>
              <w:t>1.9</w:t>
            </w:r>
          </w:p>
        </w:tc>
      </w:tr>
      <w:tr w:rsidR="00170D15" w:rsidRPr="005F4627" w14:paraId="732C899B"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FA74E22" w14:textId="77777777" w:rsidR="00170D15" w:rsidRPr="005F4627" w:rsidRDefault="00170D15" w:rsidP="00170D15">
            <w:pPr>
              <w:rPr>
                <w:color w:val="000000"/>
                <w:sz w:val="22"/>
                <w:szCs w:val="22"/>
              </w:rPr>
            </w:pPr>
            <w:proofErr w:type="spellStart"/>
            <w:r w:rsidRPr="005F4627">
              <w:rPr>
                <w:color w:val="000000"/>
                <w:sz w:val="22"/>
                <w:szCs w:val="22"/>
              </w:rPr>
              <w:t>црни</w:t>
            </w:r>
            <w:proofErr w:type="spellEnd"/>
            <w:r w:rsidRPr="005F4627">
              <w:rPr>
                <w:color w:val="000000"/>
                <w:sz w:val="22"/>
                <w:szCs w:val="22"/>
              </w:rPr>
              <w:t xml:space="preserve"> </w:t>
            </w:r>
            <w:proofErr w:type="spellStart"/>
            <w:r w:rsidRPr="005F4627">
              <w:rPr>
                <w:color w:val="000000"/>
                <w:sz w:val="22"/>
                <w:szCs w:val="22"/>
              </w:rPr>
              <w:t>орах</w:t>
            </w:r>
            <w:proofErr w:type="spellEnd"/>
          </w:p>
        </w:tc>
        <w:tc>
          <w:tcPr>
            <w:tcW w:w="1430" w:type="dxa"/>
            <w:tcBorders>
              <w:top w:val="nil"/>
              <w:left w:val="nil"/>
              <w:bottom w:val="single" w:sz="4" w:space="0" w:color="auto"/>
              <w:right w:val="single" w:sz="4" w:space="0" w:color="auto"/>
            </w:tcBorders>
            <w:noWrap/>
            <w:vAlign w:val="center"/>
            <w:hideMark/>
          </w:tcPr>
          <w:p w14:paraId="206D372F" w14:textId="77777777" w:rsidR="00170D15" w:rsidRPr="005F4627" w:rsidRDefault="00170D15" w:rsidP="00170D15">
            <w:pPr>
              <w:jc w:val="right"/>
              <w:rPr>
                <w:color w:val="000000"/>
                <w:sz w:val="22"/>
                <w:szCs w:val="22"/>
              </w:rPr>
            </w:pPr>
            <w:r w:rsidRPr="005F4627">
              <w:rPr>
                <w:color w:val="000000"/>
                <w:sz w:val="22"/>
                <w:szCs w:val="22"/>
              </w:rPr>
              <w:t>1,333.9</w:t>
            </w:r>
          </w:p>
        </w:tc>
        <w:tc>
          <w:tcPr>
            <w:tcW w:w="1170" w:type="dxa"/>
            <w:tcBorders>
              <w:top w:val="nil"/>
              <w:left w:val="nil"/>
              <w:bottom w:val="single" w:sz="4" w:space="0" w:color="auto"/>
              <w:right w:val="single" w:sz="4" w:space="0" w:color="auto"/>
            </w:tcBorders>
            <w:noWrap/>
            <w:vAlign w:val="center"/>
            <w:hideMark/>
          </w:tcPr>
          <w:p w14:paraId="18EACED5" w14:textId="77777777" w:rsidR="00170D15" w:rsidRPr="005F4627" w:rsidRDefault="00170D15" w:rsidP="00170D15">
            <w:pPr>
              <w:jc w:val="right"/>
              <w:rPr>
                <w:color w:val="000000"/>
                <w:sz w:val="22"/>
                <w:szCs w:val="22"/>
              </w:rPr>
            </w:pPr>
            <w:r w:rsidRPr="005F4627">
              <w:rPr>
                <w:color w:val="000000"/>
                <w:sz w:val="22"/>
                <w:szCs w:val="22"/>
              </w:rPr>
              <w:t>0.3%</w:t>
            </w:r>
          </w:p>
        </w:tc>
        <w:tc>
          <w:tcPr>
            <w:tcW w:w="1346" w:type="dxa"/>
            <w:tcBorders>
              <w:top w:val="nil"/>
              <w:left w:val="nil"/>
              <w:bottom w:val="single" w:sz="4" w:space="0" w:color="auto"/>
              <w:right w:val="single" w:sz="4" w:space="0" w:color="auto"/>
            </w:tcBorders>
            <w:noWrap/>
            <w:vAlign w:val="center"/>
            <w:hideMark/>
          </w:tcPr>
          <w:p w14:paraId="030D832C" w14:textId="77777777" w:rsidR="00170D15" w:rsidRPr="005F4627" w:rsidRDefault="00170D15" w:rsidP="00170D15">
            <w:pPr>
              <w:jc w:val="right"/>
              <w:rPr>
                <w:color w:val="000000"/>
                <w:sz w:val="22"/>
                <w:szCs w:val="22"/>
              </w:rPr>
            </w:pPr>
            <w:r w:rsidRPr="005F4627">
              <w:rPr>
                <w:color w:val="000000"/>
                <w:sz w:val="22"/>
                <w:szCs w:val="22"/>
              </w:rPr>
              <w:t>20.9</w:t>
            </w:r>
          </w:p>
        </w:tc>
        <w:tc>
          <w:tcPr>
            <w:tcW w:w="1454" w:type="dxa"/>
            <w:tcBorders>
              <w:top w:val="nil"/>
              <w:left w:val="nil"/>
              <w:bottom w:val="single" w:sz="4" w:space="0" w:color="auto"/>
              <w:right w:val="single" w:sz="4" w:space="0" w:color="auto"/>
            </w:tcBorders>
            <w:noWrap/>
            <w:vAlign w:val="center"/>
            <w:hideMark/>
          </w:tcPr>
          <w:p w14:paraId="386DCE88" w14:textId="77777777" w:rsidR="00170D15" w:rsidRPr="005F4627" w:rsidRDefault="00170D15" w:rsidP="00170D15">
            <w:pPr>
              <w:jc w:val="right"/>
              <w:rPr>
                <w:color w:val="000000"/>
                <w:sz w:val="22"/>
                <w:szCs w:val="22"/>
              </w:rPr>
            </w:pPr>
            <w:r w:rsidRPr="005F4627">
              <w:rPr>
                <w:color w:val="000000"/>
                <w:sz w:val="22"/>
                <w:szCs w:val="22"/>
              </w:rPr>
              <w:t>0.2%</w:t>
            </w:r>
          </w:p>
        </w:tc>
        <w:tc>
          <w:tcPr>
            <w:tcW w:w="1660" w:type="dxa"/>
            <w:tcBorders>
              <w:top w:val="nil"/>
              <w:left w:val="nil"/>
              <w:bottom w:val="single" w:sz="4" w:space="0" w:color="auto"/>
              <w:right w:val="single" w:sz="4" w:space="0" w:color="auto"/>
            </w:tcBorders>
            <w:noWrap/>
            <w:vAlign w:val="center"/>
            <w:hideMark/>
          </w:tcPr>
          <w:p w14:paraId="6798FCF1" w14:textId="77777777" w:rsidR="00170D15" w:rsidRPr="005F4627" w:rsidRDefault="00170D15" w:rsidP="00170D15">
            <w:pPr>
              <w:jc w:val="right"/>
              <w:rPr>
                <w:color w:val="000000"/>
                <w:sz w:val="22"/>
                <w:szCs w:val="22"/>
              </w:rPr>
            </w:pPr>
            <w:r w:rsidRPr="005F4627">
              <w:rPr>
                <w:color w:val="000000"/>
                <w:sz w:val="22"/>
                <w:szCs w:val="22"/>
              </w:rPr>
              <w:t>1.6</w:t>
            </w:r>
          </w:p>
        </w:tc>
      </w:tr>
      <w:tr w:rsidR="00170D15" w:rsidRPr="005F4627" w14:paraId="5D9E2422"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EA7FA45" w14:textId="77777777" w:rsidR="00170D15" w:rsidRPr="005F4627" w:rsidRDefault="00170D15" w:rsidP="00170D15">
            <w:pPr>
              <w:rPr>
                <w:color w:val="000000"/>
                <w:sz w:val="22"/>
                <w:szCs w:val="22"/>
              </w:rPr>
            </w:pPr>
            <w:proofErr w:type="spellStart"/>
            <w:r w:rsidRPr="005F4627">
              <w:rPr>
                <w:color w:val="000000"/>
                <w:sz w:val="22"/>
                <w:szCs w:val="22"/>
              </w:rPr>
              <w:lastRenderedPageBreak/>
              <w:t>лужњак</w:t>
            </w:r>
            <w:proofErr w:type="spellEnd"/>
          </w:p>
        </w:tc>
        <w:tc>
          <w:tcPr>
            <w:tcW w:w="1430" w:type="dxa"/>
            <w:tcBorders>
              <w:top w:val="nil"/>
              <w:left w:val="nil"/>
              <w:bottom w:val="single" w:sz="4" w:space="0" w:color="auto"/>
              <w:right w:val="single" w:sz="4" w:space="0" w:color="auto"/>
            </w:tcBorders>
            <w:noWrap/>
            <w:vAlign w:val="center"/>
            <w:hideMark/>
          </w:tcPr>
          <w:p w14:paraId="5D38DF63" w14:textId="77777777" w:rsidR="00170D15" w:rsidRPr="005F4627" w:rsidRDefault="00170D15" w:rsidP="00170D15">
            <w:pPr>
              <w:jc w:val="right"/>
              <w:rPr>
                <w:color w:val="000000"/>
                <w:sz w:val="22"/>
                <w:szCs w:val="22"/>
              </w:rPr>
            </w:pPr>
            <w:r w:rsidRPr="005F4627">
              <w:rPr>
                <w:color w:val="000000"/>
                <w:sz w:val="22"/>
                <w:szCs w:val="22"/>
              </w:rPr>
              <w:t>137,222.4</w:t>
            </w:r>
          </w:p>
        </w:tc>
        <w:tc>
          <w:tcPr>
            <w:tcW w:w="1170" w:type="dxa"/>
            <w:tcBorders>
              <w:top w:val="nil"/>
              <w:left w:val="nil"/>
              <w:bottom w:val="single" w:sz="4" w:space="0" w:color="auto"/>
              <w:right w:val="single" w:sz="4" w:space="0" w:color="auto"/>
            </w:tcBorders>
            <w:noWrap/>
            <w:vAlign w:val="center"/>
            <w:hideMark/>
          </w:tcPr>
          <w:p w14:paraId="69DECD40" w14:textId="77777777" w:rsidR="00170D15" w:rsidRPr="005F4627" w:rsidRDefault="00170D15" w:rsidP="00170D15">
            <w:pPr>
              <w:jc w:val="right"/>
              <w:rPr>
                <w:color w:val="000000"/>
                <w:sz w:val="22"/>
                <w:szCs w:val="22"/>
              </w:rPr>
            </w:pPr>
            <w:r w:rsidRPr="005F4627">
              <w:rPr>
                <w:color w:val="000000"/>
                <w:sz w:val="22"/>
                <w:szCs w:val="22"/>
              </w:rPr>
              <w:t>32.3%</w:t>
            </w:r>
          </w:p>
        </w:tc>
        <w:tc>
          <w:tcPr>
            <w:tcW w:w="1346" w:type="dxa"/>
            <w:tcBorders>
              <w:top w:val="nil"/>
              <w:left w:val="nil"/>
              <w:bottom w:val="single" w:sz="4" w:space="0" w:color="auto"/>
              <w:right w:val="single" w:sz="4" w:space="0" w:color="auto"/>
            </w:tcBorders>
            <w:noWrap/>
            <w:vAlign w:val="center"/>
            <w:hideMark/>
          </w:tcPr>
          <w:p w14:paraId="23750CDC" w14:textId="77777777" w:rsidR="00170D15" w:rsidRPr="005F4627" w:rsidRDefault="00170D15" w:rsidP="00170D15">
            <w:pPr>
              <w:jc w:val="right"/>
              <w:rPr>
                <w:color w:val="000000"/>
                <w:sz w:val="22"/>
                <w:szCs w:val="22"/>
              </w:rPr>
            </w:pPr>
            <w:r w:rsidRPr="005F4627">
              <w:rPr>
                <w:color w:val="000000"/>
                <w:sz w:val="22"/>
                <w:szCs w:val="22"/>
              </w:rPr>
              <w:t>2,010.4</w:t>
            </w:r>
          </w:p>
        </w:tc>
        <w:tc>
          <w:tcPr>
            <w:tcW w:w="1454" w:type="dxa"/>
            <w:tcBorders>
              <w:top w:val="nil"/>
              <w:left w:val="nil"/>
              <w:bottom w:val="single" w:sz="4" w:space="0" w:color="auto"/>
              <w:right w:val="single" w:sz="4" w:space="0" w:color="auto"/>
            </w:tcBorders>
            <w:noWrap/>
            <w:vAlign w:val="center"/>
            <w:hideMark/>
          </w:tcPr>
          <w:p w14:paraId="5C7B0A05" w14:textId="77777777" w:rsidR="00170D15" w:rsidRPr="005F4627" w:rsidRDefault="00170D15" w:rsidP="00170D15">
            <w:pPr>
              <w:jc w:val="right"/>
              <w:rPr>
                <w:color w:val="000000"/>
                <w:sz w:val="22"/>
                <w:szCs w:val="22"/>
              </w:rPr>
            </w:pPr>
            <w:r w:rsidRPr="005F4627">
              <w:rPr>
                <w:color w:val="000000"/>
                <w:sz w:val="22"/>
                <w:szCs w:val="22"/>
              </w:rPr>
              <w:t>22.7%</w:t>
            </w:r>
          </w:p>
        </w:tc>
        <w:tc>
          <w:tcPr>
            <w:tcW w:w="1660" w:type="dxa"/>
            <w:tcBorders>
              <w:top w:val="nil"/>
              <w:left w:val="nil"/>
              <w:bottom w:val="single" w:sz="4" w:space="0" w:color="auto"/>
              <w:right w:val="single" w:sz="4" w:space="0" w:color="auto"/>
            </w:tcBorders>
            <w:noWrap/>
            <w:vAlign w:val="center"/>
            <w:hideMark/>
          </w:tcPr>
          <w:p w14:paraId="773C4132"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5D84761E"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16DD07B1" w14:textId="77777777" w:rsidR="00170D15" w:rsidRPr="005F4627" w:rsidRDefault="00170D15" w:rsidP="00170D15">
            <w:pPr>
              <w:rPr>
                <w:color w:val="000000"/>
                <w:sz w:val="22"/>
                <w:szCs w:val="22"/>
              </w:rPr>
            </w:pPr>
            <w:proofErr w:type="spellStart"/>
            <w:r w:rsidRPr="005F4627">
              <w:rPr>
                <w:color w:val="000000"/>
                <w:sz w:val="22"/>
                <w:szCs w:val="22"/>
              </w:rPr>
              <w:t>вез</w:t>
            </w:r>
            <w:proofErr w:type="spellEnd"/>
          </w:p>
        </w:tc>
        <w:tc>
          <w:tcPr>
            <w:tcW w:w="1430" w:type="dxa"/>
            <w:tcBorders>
              <w:top w:val="nil"/>
              <w:left w:val="nil"/>
              <w:bottom w:val="single" w:sz="4" w:space="0" w:color="auto"/>
              <w:right w:val="single" w:sz="4" w:space="0" w:color="auto"/>
            </w:tcBorders>
            <w:noWrap/>
            <w:vAlign w:val="center"/>
            <w:hideMark/>
          </w:tcPr>
          <w:p w14:paraId="387CD4E3" w14:textId="77777777" w:rsidR="00170D15" w:rsidRPr="005F4627" w:rsidRDefault="00170D15" w:rsidP="00170D15">
            <w:pPr>
              <w:jc w:val="right"/>
              <w:rPr>
                <w:color w:val="000000"/>
                <w:sz w:val="22"/>
                <w:szCs w:val="22"/>
              </w:rPr>
            </w:pPr>
            <w:r w:rsidRPr="005F4627">
              <w:rPr>
                <w:color w:val="000000"/>
                <w:sz w:val="22"/>
                <w:szCs w:val="22"/>
              </w:rPr>
              <w:t>722.7</w:t>
            </w:r>
          </w:p>
        </w:tc>
        <w:tc>
          <w:tcPr>
            <w:tcW w:w="1170" w:type="dxa"/>
            <w:tcBorders>
              <w:top w:val="nil"/>
              <w:left w:val="nil"/>
              <w:bottom w:val="single" w:sz="4" w:space="0" w:color="auto"/>
              <w:right w:val="single" w:sz="4" w:space="0" w:color="auto"/>
            </w:tcBorders>
            <w:noWrap/>
            <w:vAlign w:val="center"/>
            <w:hideMark/>
          </w:tcPr>
          <w:p w14:paraId="27FFDC29" w14:textId="77777777" w:rsidR="00170D15" w:rsidRPr="005F4627" w:rsidRDefault="00170D15" w:rsidP="00170D15">
            <w:pPr>
              <w:jc w:val="right"/>
              <w:rPr>
                <w:color w:val="000000"/>
                <w:sz w:val="22"/>
                <w:szCs w:val="22"/>
              </w:rPr>
            </w:pPr>
            <w:r w:rsidRPr="005F4627">
              <w:rPr>
                <w:color w:val="000000"/>
                <w:sz w:val="22"/>
                <w:szCs w:val="22"/>
              </w:rPr>
              <w:t>0.2%</w:t>
            </w:r>
          </w:p>
        </w:tc>
        <w:tc>
          <w:tcPr>
            <w:tcW w:w="1346" w:type="dxa"/>
            <w:tcBorders>
              <w:top w:val="nil"/>
              <w:left w:val="nil"/>
              <w:bottom w:val="single" w:sz="4" w:space="0" w:color="auto"/>
              <w:right w:val="single" w:sz="4" w:space="0" w:color="auto"/>
            </w:tcBorders>
            <w:noWrap/>
            <w:vAlign w:val="center"/>
            <w:hideMark/>
          </w:tcPr>
          <w:p w14:paraId="1DADE69D" w14:textId="77777777" w:rsidR="00170D15" w:rsidRPr="005F4627" w:rsidRDefault="00170D15" w:rsidP="00170D15">
            <w:pPr>
              <w:jc w:val="right"/>
              <w:rPr>
                <w:color w:val="000000"/>
                <w:sz w:val="22"/>
                <w:szCs w:val="22"/>
              </w:rPr>
            </w:pPr>
            <w:r w:rsidRPr="005F4627">
              <w:rPr>
                <w:color w:val="000000"/>
                <w:sz w:val="22"/>
                <w:szCs w:val="22"/>
              </w:rPr>
              <w:t>17.1</w:t>
            </w:r>
          </w:p>
        </w:tc>
        <w:tc>
          <w:tcPr>
            <w:tcW w:w="1454" w:type="dxa"/>
            <w:tcBorders>
              <w:top w:val="nil"/>
              <w:left w:val="nil"/>
              <w:bottom w:val="single" w:sz="4" w:space="0" w:color="auto"/>
              <w:right w:val="single" w:sz="4" w:space="0" w:color="auto"/>
            </w:tcBorders>
            <w:noWrap/>
            <w:vAlign w:val="center"/>
            <w:hideMark/>
          </w:tcPr>
          <w:p w14:paraId="3374E715" w14:textId="77777777" w:rsidR="00170D15" w:rsidRPr="005F4627" w:rsidRDefault="00170D15" w:rsidP="00170D15">
            <w:pPr>
              <w:jc w:val="right"/>
              <w:rPr>
                <w:color w:val="000000"/>
                <w:sz w:val="22"/>
                <w:szCs w:val="22"/>
              </w:rPr>
            </w:pPr>
            <w:r w:rsidRPr="005F4627">
              <w:rPr>
                <w:color w:val="000000"/>
                <w:sz w:val="22"/>
                <w:szCs w:val="22"/>
              </w:rPr>
              <w:t>0.2%</w:t>
            </w:r>
          </w:p>
        </w:tc>
        <w:tc>
          <w:tcPr>
            <w:tcW w:w="1660" w:type="dxa"/>
            <w:tcBorders>
              <w:top w:val="nil"/>
              <w:left w:val="nil"/>
              <w:bottom w:val="single" w:sz="4" w:space="0" w:color="auto"/>
              <w:right w:val="single" w:sz="4" w:space="0" w:color="auto"/>
            </w:tcBorders>
            <w:noWrap/>
            <w:vAlign w:val="center"/>
            <w:hideMark/>
          </w:tcPr>
          <w:p w14:paraId="26D1E680" w14:textId="77777777" w:rsidR="00170D15" w:rsidRPr="005F4627" w:rsidRDefault="00170D15" w:rsidP="00170D15">
            <w:pPr>
              <w:jc w:val="right"/>
              <w:rPr>
                <w:color w:val="000000"/>
                <w:sz w:val="22"/>
                <w:szCs w:val="22"/>
              </w:rPr>
            </w:pPr>
            <w:r w:rsidRPr="005F4627">
              <w:rPr>
                <w:color w:val="000000"/>
                <w:sz w:val="22"/>
                <w:szCs w:val="22"/>
              </w:rPr>
              <w:t>2.4</w:t>
            </w:r>
          </w:p>
        </w:tc>
      </w:tr>
      <w:tr w:rsidR="00170D15" w:rsidRPr="005F4627" w14:paraId="7660E6AE"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3DB450E3" w14:textId="77777777" w:rsidR="00170D15" w:rsidRPr="005F4627" w:rsidRDefault="00170D15" w:rsidP="00170D15">
            <w:pPr>
              <w:rPr>
                <w:color w:val="000000"/>
                <w:sz w:val="22"/>
                <w:szCs w:val="22"/>
              </w:rPr>
            </w:pPr>
            <w:proofErr w:type="spellStart"/>
            <w:r w:rsidRPr="005F4627">
              <w:rPr>
                <w:color w:val="000000"/>
                <w:sz w:val="22"/>
                <w:szCs w:val="22"/>
              </w:rPr>
              <w:t>црна</w:t>
            </w:r>
            <w:proofErr w:type="spellEnd"/>
            <w:r w:rsidRPr="005F4627">
              <w:rPr>
                <w:color w:val="000000"/>
                <w:sz w:val="22"/>
                <w:szCs w:val="22"/>
              </w:rPr>
              <w:t xml:space="preserve"> </w:t>
            </w:r>
            <w:proofErr w:type="spellStart"/>
            <w:r w:rsidRPr="005F4627">
              <w:rPr>
                <w:color w:val="000000"/>
                <w:sz w:val="22"/>
                <w:szCs w:val="22"/>
              </w:rPr>
              <w:t>топола</w:t>
            </w:r>
            <w:proofErr w:type="spellEnd"/>
          </w:p>
        </w:tc>
        <w:tc>
          <w:tcPr>
            <w:tcW w:w="1430" w:type="dxa"/>
            <w:tcBorders>
              <w:top w:val="nil"/>
              <w:left w:val="nil"/>
              <w:bottom w:val="single" w:sz="4" w:space="0" w:color="auto"/>
              <w:right w:val="single" w:sz="4" w:space="0" w:color="auto"/>
            </w:tcBorders>
            <w:noWrap/>
            <w:vAlign w:val="center"/>
            <w:hideMark/>
          </w:tcPr>
          <w:p w14:paraId="498FF532" w14:textId="77777777" w:rsidR="00170D15" w:rsidRPr="005F4627" w:rsidRDefault="00170D15" w:rsidP="00170D15">
            <w:pPr>
              <w:jc w:val="right"/>
              <w:rPr>
                <w:color w:val="000000"/>
                <w:sz w:val="22"/>
                <w:szCs w:val="22"/>
              </w:rPr>
            </w:pPr>
            <w:r w:rsidRPr="005F4627">
              <w:rPr>
                <w:color w:val="000000"/>
                <w:sz w:val="22"/>
                <w:szCs w:val="22"/>
              </w:rPr>
              <w:t>5,347.7</w:t>
            </w:r>
          </w:p>
        </w:tc>
        <w:tc>
          <w:tcPr>
            <w:tcW w:w="1170" w:type="dxa"/>
            <w:tcBorders>
              <w:top w:val="nil"/>
              <w:left w:val="nil"/>
              <w:bottom w:val="single" w:sz="4" w:space="0" w:color="auto"/>
              <w:right w:val="single" w:sz="4" w:space="0" w:color="auto"/>
            </w:tcBorders>
            <w:noWrap/>
            <w:vAlign w:val="center"/>
            <w:hideMark/>
          </w:tcPr>
          <w:p w14:paraId="32BE6C1C" w14:textId="77777777" w:rsidR="00170D15" w:rsidRPr="005F4627" w:rsidRDefault="00170D15" w:rsidP="00170D15">
            <w:pPr>
              <w:jc w:val="right"/>
              <w:rPr>
                <w:color w:val="000000"/>
                <w:sz w:val="22"/>
                <w:szCs w:val="22"/>
              </w:rPr>
            </w:pPr>
            <w:r w:rsidRPr="005F4627">
              <w:rPr>
                <w:color w:val="000000"/>
                <w:sz w:val="22"/>
                <w:szCs w:val="22"/>
              </w:rPr>
              <w:t>1.3%</w:t>
            </w:r>
          </w:p>
        </w:tc>
        <w:tc>
          <w:tcPr>
            <w:tcW w:w="1346" w:type="dxa"/>
            <w:tcBorders>
              <w:top w:val="nil"/>
              <w:left w:val="nil"/>
              <w:bottom w:val="single" w:sz="4" w:space="0" w:color="auto"/>
              <w:right w:val="single" w:sz="4" w:space="0" w:color="auto"/>
            </w:tcBorders>
            <w:noWrap/>
            <w:vAlign w:val="center"/>
            <w:hideMark/>
          </w:tcPr>
          <w:p w14:paraId="4E464C0E" w14:textId="77777777" w:rsidR="00170D15" w:rsidRPr="005F4627" w:rsidRDefault="00170D15" w:rsidP="00170D15">
            <w:pPr>
              <w:jc w:val="right"/>
              <w:rPr>
                <w:color w:val="000000"/>
                <w:sz w:val="22"/>
                <w:szCs w:val="22"/>
              </w:rPr>
            </w:pPr>
            <w:r w:rsidRPr="005F4627">
              <w:rPr>
                <w:color w:val="000000"/>
                <w:sz w:val="22"/>
                <w:szCs w:val="22"/>
              </w:rPr>
              <w:t>79.3</w:t>
            </w:r>
          </w:p>
        </w:tc>
        <w:tc>
          <w:tcPr>
            <w:tcW w:w="1454" w:type="dxa"/>
            <w:tcBorders>
              <w:top w:val="nil"/>
              <w:left w:val="nil"/>
              <w:bottom w:val="single" w:sz="4" w:space="0" w:color="auto"/>
              <w:right w:val="single" w:sz="4" w:space="0" w:color="auto"/>
            </w:tcBorders>
            <w:noWrap/>
            <w:vAlign w:val="center"/>
            <w:hideMark/>
          </w:tcPr>
          <w:p w14:paraId="79E0A5C6" w14:textId="77777777" w:rsidR="00170D15" w:rsidRPr="005F4627" w:rsidRDefault="00170D15" w:rsidP="00170D15">
            <w:pPr>
              <w:jc w:val="right"/>
              <w:rPr>
                <w:color w:val="000000"/>
                <w:sz w:val="22"/>
                <w:szCs w:val="22"/>
              </w:rPr>
            </w:pPr>
            <w:r w:rsidRPr="005F4627">
              <w:rPr>
                <w:color w:val="000000"/>
                <w:sz w:val="22"/>
                <w:szCs w:val="22"/>
              </w:rPr>
              <w:t>0.9%</w:t>
            </w:r>
          </w:p>
        </w:tc>
        <w:tc>
          <w:tcPr>
            <w:tcW w:w="1660" w:type="dxa"/>
            <w:tcBorders>
              <w:top w:val="nil"/>
              <w:left w:val="nil"/>
              <w:bottom w:val="single" w:sz="4" w:space="0" w:color="auto"/>
              <w:right w:val="single" w:sz="4" w:space="0" w:color="auto"/>
            </w:tcBorders>
            <w:noWrap/>
            <w:vAlign w:val="center"/>
            <w:hideMark/>
          </w:tcPr>
          <w:p w14:paraId="3A44A453" w14:textId="77777777" w:rsidR="00170D15" w:rsidRPr="005F4627" w:rsidRDefault="00170D15" w:rsidP="00170D15">
            <w:pPr>
              <w:jc w:val="right"/>
              <w:rPr>
                <w:color w:val="000000"/>
                <w:sz w:val="22"/>
                <w:szCs w:val="22"/>
              </w:rPr>
            </w:pPr>
            <w:r w:rsidRPr="005F4627">
              <w:rPr>
                <w:color w:val="000000"/>
                <w:sz w:val="22"/>
                <w:szCs w:val="22"/>
              </w:rPr>
              <w:t>1.5</w:t>
            </w:r>
          </w:p>
        </w:tc>
      </w:tr>
      <w:tr w:rsidR="00170D15" w:rsidRPr="005F4627" w14:paraId="3BEB7D81"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7E7E9BF1" w14:textId="77777777" w:rsidR="00170D15" w:rsidRPr="005F4627" w:rsidRDefault="00170D15" w:rsidP="00170D15">
            <w:pPr>
              <w:rPr>
                <w:color w:val="000000"/>
                <w:sz w:val="22"/>
                <w:szCs w:val="22"/>
              </w:rPr>
            </w:pPr>
            <w:proofErr w:type="spellStart"/>
            <w:r w:rsidRPr="005F4627">
              <w:rPr>
                <w:color w:val="000000"/>
                <w:sz w:val="22"/>
                <w:szCs w:val="22"/>
              </w:rPr>
              <w:t>бела</w:t>
            </w:r>
            <w:proofErr w:type="spellEnd"/>
            <w:r w:rsidRPr="005F4627">
              <w:rPr>
                <w:color w:val="000000"/>
                <w:sz w:val="22"/>
                <w:szCs w:val="22"/>
              </w:rPr>
              <w:t xml:space="preserve"> </w:t>
            </w:r>
            <w:proofErr w:type="spellStart"/>
            <w:r w:rsidRPr="005F4627">
              <w:rPr>
                <w:color w:val="000000"/>
                <w:sz w:val="22"/>
                <w:szCs w:val="22"/>
              </w:rPr>
              <w:t>топола</w:t>
            </w:r>
            <w:proofErr w:type="spellEnd"/>
          </w:p>
        </w:tc>
        <w:tc>
          <w:tcPr>
            <w:tcW w:w="1430" w:type="dxa"/>
            <w:tcBorders>
              <w:top w:val="nil"/>
              <w:left w:val="nil"/>
              <w:bottom w:val="single" w:sz="4" w:space="0" w:color="auto"/>
              <w:right w:val="single" w:sz="4" w:space="0" w:color="auto"/>
            </w:tcBorders>
            <w:noWrap/>
            <w:vAlign w:val="center"/>
            <w:hideMark/>
          </w:tcPr>
          <w:p w14:paraId="5A315AC5" w14:textId="77777777" w:rsidR="00170D15" w:rsidRPr="005F4627" w:rsidRDefault="00170D15" w:rsidP="00170D15">
            <w:pPr>
              <w:jc w:val="right"/>
              <w:rPr>
                <w:color w:val="000000"/>
                <w:sz w:val="22"/>
                <w:szCs w:val="22"/>
              </w:rPr>
            </w:pPr>
            <w:r w:rsidRPr="005F4627">
              <w:rPr>
                <w:color w:val="000000"/>
                <w:sz w:val="22"/>
                <w:szCs w:val="22"/>
              </w:rPr>
              <w:t>27,633.7</w:t>
            </w:r>
          </w:p>
        </w:tc>
        <w:tc>
          <w:tcPr>
            <w:tcW w:w="1170" w:type="dxa"/>
            <w:tcBorders>
              <w:top w:val="nil"/>
              <w:left w:val="nil"/>
              <w:bottom w:val="single" w:sz="4" w:space="0" w:color="auto"/>
              <w:right w:val="single" w:sz="4" w:space="0" w:color="auto"/>
            </w:tcBorders>
            <w:noWrap/>
            <w:vAlign w:val="center"/>
            <w:hideMark/>
          </w:tcPr>
          <w:p w14:paraId="327418E6" w14:textId="77777777" w:rsidR="00170D15" w:rsidRPr="005F4627" w:rsidRDefault="00170D15" w:rsidP="00170D15">
            <w:pPr>
              <w:jc w:val="right"/>
              <w:rPr>
                <w:color w:val="000000"/>
                <w:sz w:val="22"/>
                <w:szCs w:val="22"/>
              </w:rPr>
            </w:pPr>
            <w:r w:rsidRPr="005F4627">
              <w:rPr>
                <w:color w:val="000000"/>
                <w:sz w:val="22"/>
                <w:szCs w:val="22"/>
              </w:rPr>
              <w:t>6.5%</w:t>
            </w:r>
          </w:p>
        </w:tc>
        <w:tc>
          <w:tcPr>
            <w:tcW w:w="1346" w:type="dxa"/>
            <w:tcBorders>
              <w:top w:val="nil"/>
              <w:left w:val="nil"/>
              <w:bottom w:val="single" w:sz="4" w:space="0" w:color="auto"/>
              <w:right w:val="single" w:sz="4" w:space="0" w:color="auto"/>
            </w:tcBorders>
            <w:noWrap/>
            <w:vAlign w:val="center"/>
            <w:hideMark/>
          </w:tcPr>
          <w:p w14:paraId="2AEC0786" w14:textId="77777777" w:rsidR="00170D15" w:rsidRPr="005F4627" w:rsidRDefault="00170D15" w:rsidP="00170D15">
            <w:pPr>
              <w:jc w:val="right"/>
              <w:rPr>
                <w:color w:val="000000"/>
                <w:sz w:val="22"/>
                <w:szCs w:val="22"/>
              </w:rPr>
            </w:pPr>
            <w:r w:rsidRPr="005F4627">
              <w:rPr>
                <w:color w:val="000000"/>
                <w:sz w:val="22"/>
                <w:szCs w:val="22"/>
              </w:rPr>
              <w:t>610.3</w:t>
            </w:r>
          </w:p>
        </w:tc>
        <w:tc>
          <w:tcPr>
            <w:tcW w:w="1454" w:type="dxa"/>
            <w:tcBorders>
              <w:top w:val="nil"/>
              <w:left w:val="nil"/>
              <w:bottom w:val="single" w:sz="4" w:space="0" w:color="auto"/>
              <w:right w:val="single" w:sz="4" w:space="0" w:color="auto"/>
            </w:tcBorders>
            <w:noWrap/>
            <w:vAlign w:val="center"/>
            <w:hideMark/>
          </w:tcPr>
          <w:p w14:paraId="3BE95C99" w14:textId="77777777" w:rsidR="00170D15" w:rsidRPr="005F4627" w:rsidRDefault="00170D15" w:rsidP="00170D15">
            <w:pPr>
              <w:jc w:val="right"/>
              <w:rPr>
                <w:color w:val="000000"/>
                <w:sz w:val="22"/>
                <w:szCs w:val="22"/>
              </w:rPr>
            </w:pPr>
            <w:r w:rsidRPr="005F4627">
              <w:rPr>
                <w:color w:val="000000"/>
                <w:sz w:val="22"/>
                <w:szCs w:val="22"/>
              </w:rPr>
              <w:t>6.9%</w:t>
            </w:r>
          </w:p>
        </w:tc>
        <w:tc>
          <w:tcPr>
            <w:tcW w:w="1660" w:type="dxa"/>
            <w:tcBorders>
              <w:top w:val="nil"/>
              <w:left w:val="nil"/>
              <w:bottom w:val="single" w:sz="4" w:space="0" w:color="auto"/>
              <w:right w:val="single" w:sz="4" w:space="0" w:color="auto"/>
            </w:tcBorders>
            <w:noWrap/>
            <w:vAlign w:val="center"/>
            <w:hideMark/>
          </w:tcPr>
          <w:p w14:paraId="029226E9" w14:textId="77777777" w:rsidR="00170D15" w:rsidRPr="005F4627" w:rsidRDefault="00170D15" w:rsidP="00170D15">
            <w:pPr>
              <w:jc w:val="right"/>
              <w:rPr>
                <w:color w:val="000000"/>
                <w:sz w:val="22"/>
                <w:szCs w:val="22"/>
              </w:rPr>
            </w:pPr>
            <w:r w:rsidRPr="005F4627">
              <w:rPr>
                <w:color w:val="000000"/>
                <w:sz w:val="22"/>
                <w:szCs w:val="22"/>
              </w:rPr>
              <w:t>2.2</w:t>
            </w:r>
          </w:p>
        </w:tc>
      </w:tr>
      <w:tr w:rsidR="00170D15" w:rsidRPr="005F4627" w14:paraId="4C1F566D"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43A94EE" w14:textId="77777777" w:rsidR="00170D15" w:rsidRPr="005F4627" w:rsidRDefault="00170D15" w:rsidP="00170D15">
            <w:pPr>
              <w:rPr>
                <w:color w:val="000000"/>
                <w:sz w:val="22"/>
                <w:szCs w:val="22"/>
              </w:rPr>
            </w:pPr>
            <w:proofErr w:type="spellStart"/>
            <w:r w:rsidRPr="005F4627">
              <w:rPr>
                <w:color w:val="000000"/>
                <w:sz w:val="22"/>
                <w:szCs w:val="22"/>
              </w:rPr>
              <w:t>топола</w:t>
            </w:r>
            <w:proofErr w:type="spellEnd"/>
            <w:r w:rsidRPr="005F4627">
              <w:rPr>
                <w:color w:val="000000"/>
                <w:sz w:val="22"/>
                <w:szCs w:val="22"/>
              </w:rPr>
              <w:t xml:space="preserve"> I-214</w:t>
            </w:r>
          </w:p>
        </w:tc>
        <w:tc>
          <w:tcPr>
            <w:tcW w:w="1430" w:type="dxa"/>
            <w:tcBorders>
              <w:top w:val="nil"/>
              <w:left w:val="nil"/>
              <w:bottom w:val="single" w:sz="4" w:space="0" w:color="auto"/>
              <w:right w:val="single" w:sz="4" w:space="0" w:color="auto"/>
            </w:tcBorders>
            <w:noWrap/>
            <w:vAlign w:val="center"/>
            <w:hideMark/>
          </w:tcPr>
          <w:p w14:paraId="667061D9" w14:textId="77777777" w:rsidR="00170D15" w:rsidRPr="005F4627" w:rsidRDefault="00170D15" w:rsidP="00170D15">
            <w:pPr>
              <w:jc w:val="right"/>
              <w:rPr>
                <w:color w:val="000000"/>
                <w:sz w:val="22"/>
                <w:szCs w:val="22"/>
              </w:rPr>
            </w:pPr>
            <w:r w:rsidRPr="005F4627">
              <w:rPr>
                <w:color w:val="000000"/>
                <w:sz w:val="22"/>
                <w:szCs w:val="22"/>
              </w:rPr>
              <w:t>37,614.5</w:t>
            </w:r>
          </w:p>
        </w:tc>
        <w:tc>
          <w:tcPr>
            <w:tcW w:w="1170" w:type="dxa"/>
            <w:tcBorders>
              <w:top w:val="nil"/>
              <w:left w:val="nil"/>
              <w:bottom w:val="single" w:sz="4" w:space="0" w:color="auto"/>
              <w:right w:val="single" w:sz="4" w:space="0" w:color="auto"/>
            </w:tcBorders>
            <w:noWrap/>
            <w:vAlign w:val="center"/>
            <w:hideMark/>
          </w:tcPr>
          <w:p w14:paraId="0066B78C" w14:textId="77777777" w:rsidR="00170D15" w:rsidRPr="005F4627" w:rsidRDefault="00170D15" w:rsidP="00170D15">
            <w:pPr>
              <w:jc w:val="right"/>
              <w:rPr>
                <w:color w:val="000000"/>
                <w:sz w:val="22"/>
                <w:szCs w:val="22"/>
              </w:rPr>
            </w:pPr>
            <w:r w:rsidRPr="005F4627">
              <w:rPr>
                <w:color w:val="000000"/>
                <w:sz w:val="22"/>
                <w:szCs w:val="22"/>
              </w:rPr>
              <w:t>8.8%</w:t>
            </w:r>
          </w:p>
        </w:tc>
        <w:tc>
          <w:tcPr>
            <w:tcW w:w="1346" w:type="dxa"/>
            <w:tcBorders>
              <w:top w:val="nil"/>
              <w:left w:val="nil"/>
              <w:bottom w:val="single" w:sz="4" w:space="0" w:color="auto"/>
              <w:right w:val="single" w:sz="4" w:space="0" w:color="auto"/>
            </w:tcBorders>
            <w:noWrap/>
            <w:vAlign w:val="center"/>
            <w:hideMark/>
          </w:tcPr>
          <w:p w14:paraId="7F9C370B" w14:textId="77777777" w:rsidR="00170D15" w:rsidRPr="005F4627" w:rsidRDefault="00170D15" w:rsidP="00170D15">
            <w:pPr>
              <w:jc w:val="right"/>
              <w:rPr>
                <w:color w:val="000000"/>
                <w:sz w:val="22"/>
                <w:szCs w:val="22"/>
              </w:rPr>
            </w:pPr>
            <w:r w:rsidRPr="005F4627">
              <w:rPr>
                <w:color w:val="000000"/>
                <w:sz w:val="22"/>
                <w:szCs w:val="22"/>
              </w:rPr>
              <w:t>665.8</w:t>
            </w:r>
          </w:p>
        </w:tc>
        <w:tc>
          <w:tcPr>
            <w:tcW w:w="1454" w:type="dxa"/>
            <w:tcBorders>
              <w:top w:val="nil"/>
              <w:left w:val="nil"/>
              <w:bottom w:val="single" w:sz="4" w:space="0" w:color="auto"/>
              <w:right w:val="single" w:sz="4" w:space="0" w:color="auto"/>
            </w:tcBorders>
            <w:noWrap/>
            <w:vAlign w:val="center"/>
            <w:hideMark/>
          </w:tcPr>
          <w:p w14:paraId="26F8A240" w14:textId="77777777" w:rsidR="00170D15" w:rsidRPr="005F4627" w:rsidRDefault="00170D15" w:rsidP="00170D15">
            <w:pPr>
              <w:jc w:val="right"/>
              <w:rPr>
                <w:color w:val="000000"/>
                <w:sz w:val="22"/>
                <w:szCs w:val="22"/>
              </w:rPr>
            </w:pPr>
            <w:r w:rsidRPr="005F4627">
              <w:rPr>
                <w:color w:val="000000"/>
                <w:sz w:val="22"/>
                <w:szCs w:val="22"/>
              </w:rPr>
              <w:t>7.5%</w:t>
            </w:r>
          </w:p>
        </w:tc>
        <w:tc>
          <w:tcPr>
            <w:tcW w:w="1660" w:type="dxa"/>
            <w:tcBorders>
              <w:top w:val="nil"/>
              <w:left w:val="nil"/>
              <w:bottom w:val="single" w:sz="4" w:space="0" w:color="auto"/>
              <w:right w:val="single" w:sz="4" w:space="0" w:color="auto"/>
            </w:tcBorders>
            <w:noWrap/>
            <w:vAlign w:val="center"/>
            <w:hideMark/>
          </w:tcPr>
          <w:p w14:paraId="2B753FDA" w14:textId="77777777" w:rsidR="00170D15" w:rsidRPr="005F4627" w:rsidRDefault="00170D15" w:rsidP="00170D15">
            <w:pPr>
              <w:jc w:val="right"/>
              <w:rPr>
                <w:color w:val="000000"/>
                <w:sz w:val="22"/>
                <w:szCs w:val="22"/>
              </w:rPr>
            </w:pPr>
            <w:r w:rsidRPr="005F4627">
              <w:rPr>
                <w:color w:val="000000"/>
                <w:sz w:val="22"/>
                <w:szCs w:val="22"/>
              </w:rPr>
              <w:t>1.8</w:t>
            </w:r>
          </w:p>
        </w:tc>
      </w:tr>
      <w:tr w:rsidR="00170D15" w:rsidRPr="005F4627" w14:paraId="5973FC66"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69437155" w14:textId="77777777" w:rsidR="00170D15" w:rsidRPr="005F4627" w:rsidRDefault="00170D15" w:rsidP="00170D15">
            <w:pPr>
              <w:rPr>
                <w:color w:val="000000"/>
                <w:sz w:val="22"/>
                <w:szCs w:val="22"/>
              </w:rPr>
            </w:pPr>
            <w:proofErr w:type="spellStart"/>
            <w:r w:rsidRPr="005F4627">
              <w:rPr>
                <w:color w:val="000000"/>
                <w:sz w:val="22"/>
                <w:szCs w:val="22"/>
              </w:rPr>
              <w:t>амерички</w:t>
            </w:r>
            <w:proofErr w:type="spellEnd"/>
            <w:r w:rsidRPr="005F4627">
              <w:rPr>
                <w:color w:val="000000"/>
                <w:sz w:val="22"/>
                <w:szCs w:val="22"/>
              </w:rPr>
              <w:t xml:space="preserve"> </w:t>
            </w:r>
            <w:proofErr w:type="spellStart"/>
            <w:r w:rsidRPr="005F4627">
              <w:rPr>
                <w:color w:val="000000"/>
                <w:sz w:val="22"/>
                <w:szCs w:val="22"/>
              </w:rPr>
              <w:t>јасен</w:t>
            </w:r>
            <w:proofErr w:type="spellEnd"/>
          </w:p>
        </w:tc>
        <w:tc>
          <w:tcPr>
            <w:tcW w:w="1430" w:type="dxa"/>
            <w:tcBorders>
              <w:top w:val="nil"/>
              <w:left w:val="nil"/>
              <w:bottom w:val="single" w:sz="4" w:space="0" w:color="auto"/>
              <w:right w:val="single" w:sz="4" w:space="0" w:color="auto"/>
            </w:tcBorders>
            <w:noWrap/>
            <w:vAlign w:val="center"/>
            <w:hideMark/>
          </w:tcPr>
          <w:p w14:paraId="5B5FACA2" w14:textId="77777777" w:rsidR="00170D15" w:rsidRPr="005F4627" w:rsidRDefault="00170D15" w:rsidP="00170D15">
            <w:pPr>
              <w:jc w:val="right"/>
              <w:rPr>
                <w:color w:val="000000"/>
                <w:sz w:val="22"/>
                <w:szCs w:val="22"/>
              </w:rPr>
            </w:pPr>
            <w:r w:rsidRPr="005F4627">
              <w:rPr>
                <w:color w:val="000000"/>
                <w:sz w:val="22"/>
                <w:szCs w:val="22"/>
              </w:rPr>
              <w:t>17,313.8</w:t>
            </w:r>
          </w:p>
        </w:tc>
        <w:tc>
          <w:tcPr>
            <w:tcW w:w="1170" w:type="dxa"/>
            <w:tcBorders>
              <w:top w:val="nil"/>
              <w:left w:val="nil"/>
              <w:bottom w:val="single" w:sz="4" w:space="0" w:color="auto"/>
              <w:right w:val="single" w:sz="4" w:space="0" w:color="auto"/>
            </w:tcBorders>
            <w:noWrap/>
            <w:vAlign w:val="center"/>
            <w:hideMark/>
          </w:tcPr>
          <w:p w14:paraId="006EAC21" w14:textId="77777777" w:rsidR="00170D15" w:rsidRPr="005F4627" w:rsidRDefault="00170D15" w:rsidP="00170D15">
            <w:pPr>
              <w:jc w:val="right"/>
              <w:rPr>
                <w:color w:val="000000"/>
                <w:sz w:val="22"/>
                <w:szCs w:val="22"/>
              </w:rPr>
            </w:pPr>
            <w:r w:rsidRPr="005F4627">
              <w:rPr>
                <w:color w:val="000000"/>
                <w:sz w:val="22"/>
                <w:szCs w:val="22"/>
              </w:rPr>
              <w:t>4.1%</w:t>
            </w:r>
          </w:p>
        </w:tc>
        <w:tc>
          <w:tcPr>
            <w:tcW w:w="1346" w:type="dxa"/>
            <w:tcBorders>
              <w:top w:val="nil"/>
              <w:left w:val="nil"/>
              <w:bottom w:val="single" w:sz="4" w:space="0" w:color="auto"/>
              <w:right w:val="single" w:sz="4" w:space="0" w:color="auto"/>
            </w:tcBorders>
            <w:noWrap/>
            <w:vAlign w:val="center"/>
            <w:hideMark/>
          </w:tcPr>
          <w:p w14:paraId="30CE2955" w14:textId="77777777" w:rsidR="00170D15" w:rsidRPr="005F4627" w:rsidRDefault="00170D15" w:rsidP="00170D15">
            <w:pPr>
              <w:jc w:val="right"/>
              <w:rPr>
                <w:color w:val="000000"/>
                <w:sz w:val="22"/>
                <w:szCs w:val="22"/>
              </w:rPr>
            </w:pPr>
            <w:r w:rsidRPr="005F4627">
              <w:rPr>
                <w:color w:val="000000"/>
                <w:sz w:val="22"/>
                <w:szCs w:val="22"/>
              </w:rPr>
              <w:t>371.0</w:t>
            </w:r>
          </w:p>
        </w:tc>
        <w:tc>
          <w:tcPr>
            <w:tcW w:w="1454" w:type="dxa"/>
            <w:tcBorders>
              <w:top w:val="nil"/>
              <w:left w:val="nil"/>
              <w:bottom w:val="single" w:sz="4" w:space="0" w:color="auto"/>
              <w:right w:val="single" w:sz="4" w:space="0" w:color="auto"/>
            </w:tcBorders>
            <w:noWrap/>
            <w:vAlign w:val="center"/>
            <w:hideMark/>
          </w:tcPr>
          <w:p w14:paraId="70147652" w14:textId="77777777" w:rsidR="00170D15" w:rsidRPr="005F4627" w:rsidRDefault="00170D15" w:rsidP="00170D15">
            <w:pPr>
              <w:jc w:val="right"/>
              <w:rPr>
                <w:color w:val="000000"/>
                <w:sz w:val="22"/>
                <w:szCs w:val="22"/>
              </w:rPr>
            </w:pPr>
            <w:r w:rsidRPr="005F4627">
              <w:rPr>
                <w:color w:val="000000"/>
                <w:sz w:val="22"/>
                <w:szCs w:val="22"/>
              </w:rPr>
              <w:t>4.2%</w:t>
            </w:r>
          </w:p>
        </w:tc>
        <w:tc>
          <w:tcPr>
            <w:tcW w:w="1660" w:type="dxa"/>
            <w:tcBorders>
              <w:top w:val="nil"/>
              <w:left w:val="nil"/>
              <w:bottom w:val="single" w:sz="4" w:space="0" w:color="auto"/>
              <w:right w:val="single" w:sz="4" w:space="0" w:color="auto"/>
            </w:tcBorders>
            <w:noWrap/>
            <w:vAlign w:val="center"/>
            <w:hideMark/>
          </w:tcPr>
          <w:p w14:paraId="5C0C2854" w14:textId="77777777" w:rsidR="00170D15" w:rsidRPr="005F4627" w:rsidRDefault="00170D15" w:rsidP="00170D15">
            <w:pPr>
              <w:jc w:val="right"/>
              <w:rPr>
                <w:color w:val="000000"/>
                <w:sz w:val="22"/>
                <w:szCs w:val="22"/>
              </w:rPr>
            </w:pPr>
            <w:r w:rsidRPr="005F4627">
              <w:rPr>
                <w:color w:val="000000"/>
                <w:sz w:val="22"/>
                <w:szCs w:val="22"/>
              </w:rPr>
              <w:t>2.1</w:t>
            </w:r>
          </w:p>
        </w:tc>
      </w:tr>
      <w:tr w:rsidR="00170D15" w:rsidRPr="005F4627" w14:paraId="0FE61BB9"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51A6C5BF" w14:textId="77777777" w:rsidR="00170D15" w:rsidRPr="005F4627" w:rsidRDefault="00170D15" w:rsidP="00170D15">
            <w:pPr>
              <w:rPr>
                <w:color w:val="000000"/>
                <w:sz w:val="22"/>
                <w:szCs w:val="22"/>
              </w:rPr>
            </w:pPr>
            <w:proofErr w:type="spellStart"/>
            <w:r w:rsidRPr="005F4627">
              <w:rPr>
                <w:color w:val="000000"/>
                <w:sz w:val="22"/>
                <w:szCs w:val="22"/>
              </w:rPr>
              <w:t>јасенолики</w:t>
            </w:r>
            <w:proofErr w:type="spellEnd"/>
            <w:r w:rsidRPr="005F4627">
              <w:rPr>
                <w:color w:val="000000"/>
                <w:sz w:val="22"/>
                <w:szCs w:val="22"/>
              </w:rPr>
              <w:t xml:space="preserve"> </w:t>
            </w:r>
            <w:proofErr w:type="spellStart"/>
            <w:r w:rsidRPr="005F4627">
              <w:rPr>
                <w:color w:val="000000"/>
                <w:sz w:val="22"/>
                <w:szCs w:val="22"/>
              </w:rPr>
              <w:t>јавор</w:t>
            </w:r>
            <w:proofErr w:type="spellEnd"/>
          </w:p>
        </w:tc>
        <w:tc>
          <w:tcPr>
            <w:tcW w:w="1430" w:type="dxa"/>
            <w:tcBorders>
              <w:top w:val="nil"/>
              <w:left w:val="nil"/>
              <w:bottom w:val="single" w:sz="4" w:space="0" w:color="auto"/>
              <w:right w:val="single" w:sz="4" w:space="0" w:color="auto"/>
            </w:tcBorders>
            <w:noWrap/>
            <w:vAlign w:val="center"/>
            <w:hideMark/>
          </w:tcPr>
          <w:p w14:paraId="05FD116C" w14:textId="77777777" w:rsidR="00170D15" w:rsidRPr="005F4627" w:rsidRDefault="00170D15" w:rsidP="00170D15">
            <w:pPr>
              <w:jc w:val="right"/>
              <w:rPr>
                <w:color w:val="000000"/>
                <w:sz w:val="22"/>
                <w:szCs w:val="22"/>
              </w:rPr>
            </w:pPr>
            <w:r w:rsidRPr="005F4627">
              <w:rPr>
                <w:color w:val="000000"/>
                <w:sz w:val="22"/>
                <w:szCs w:val="22"/>
              </w:rPr>
              <w:t>496.9</w:t>
            </w:r>
          </w:p>
        </w:tc>
        <w:tc>
          <w:tcPr>
            <w:tcW w:w="1170" w:type="dxa"/>
            <w:tcBorders>
              <w:top w:val="nil"/>
              <w:left w:val="nil"/>
              <w:bottom w:val="single" w:sz="4" w:space="0" w:color="auto"/>
              <w:right w:val="single" w:sz="4" w:space="0" w:color="auto"/>
            </w:tcBorders>
            <w:noWrap/>
            <w:vAlign w:val="center"/>
            <w:hideMark/>
          </w:tcPr>
          <w:p w14:paraId="58921853" w14:textId="77777777" w:rsidR="00170D15" w:rsidRPr="005F4627" w:rsidRDefault="00170D15" w:rsidP="00170D15">
            <w:pPr>
              <w:jc w:val="right"/>
              <w:rPr>
                <w:color w:val="000000"/>
                <w:sz w:val="22"/>
                <w:szCs w:val="22"/>
              </w:rPr>
            </w:pPr>
            <w:r w:rsidRPr="005F4627">
              <w:rPr>
                <w:color w:val="000000"/>
                <w:sz w:val="22"/>
                <w:szCs w:val="22"/>
              </w:rPr>
              <w:t>0.1%</w:t>
            </w:r>
          </w:p>
        </w:tc>
        <w:tc>
          <w:tcPr>
            <w:tcW w:w="1346" w:type="dxa"/>
            <w:tcBorders>
              <w:top w:val="nil"/>
              <w:left w:val="nil"/>
              <w:bottom w:val="single" w:sz="4" w:space="0" w:color="auto"/>
              <w:right w:val="single" w:sz="4" w:space="0" w:color="auto"/>
            </w:tcBorders>
            <w:noWrap/>
            <w:vAlign w:val="center"/>
            <w:hideMark/>
          </w:tcPr>
          <w:p w14:paraId="77BC1BEA" w14:textId="77777777" w:rsidR="00170D15" w:rsidRPr="005F4627" w:rsidRDefault="00170D15" w:rsidP="00170D15">
            <w:pPr>
              <w:jc w:val="right"/>
              <w:rPr>
                <w:color w:val="000000"/>
                <w:sz w:val="22"/>
                <w:szCs w:val="22"/>
              </w:rPr>
            </w:pPr>
            <w:r w:rsidRPr="005F4627">
              <w:rPr>
                <w:color w:val="000000"/>
                <w:sz w:val="22"/>
                <w:szCs w:val="22"/>
              </w:rPr>
              <w:t>13.9</w:t>
            </w:r>
          </w:p>
        </w:tc>
        <w:tc>
          <w:tcPr>
            <w:tcW w:w="1454" w:type="dxa"/>
            <w:tcBorders>
              <w:top w:val="nil"/>
              <w:left w:val="nil"/>
              <w:bottom w:val="single" w:sz="4" w:space="0" w:color="auto"/>
              <w:right w:val="single" w:sz="4" w:space="0" w:color="auto"/>
            </w:tcBorders>
            <w:noWrap/>
            <w:vAlign w:val="center"/>
            <w:hideMark/>
          </w:tcPr>
          <w:p w14:paraId="0687D234" w14:textId="77777777" w:rsidR="00170D15" w:rsidRPr="005F4627" w:rsidRDefault="00170D15" w:rsidP="00170D15">
            <w:pPr>
              <w:jc w:val="right"/>
              <w:rPr>
                <w:color w:val="000000"/>
                <w:sz w:val="22"/>
                <w:szCs w:val="22"/>
              </w:rPr>
            </w:pPr>
            <w:r w:rsidRPr="005F4627">
              <w:rPr>
                <w:color w:val="000000"/>
                <w:sz w:val="22"/>
                <w:szCs w:val="22"/>
              </w:rPr>
              <w:t>0.2%</w:t>
            </w:r>
          </w:p>
        </w:tc>
        <w:tc>
          <w:tcPr>
            <w:tcW w:w="1660" w:type="dxa"/>
            <w:tcBorders>
              <w:top w:val="nil"/>
              <w:left w:val="nil"/>
              <w:bottom w:val="single" w:sz="4" w:space="0" w:color="auto"/>
              <w:right w:val="single" w:sz="4" w:space="0" w:color="auto"/>
            </w:tcBorders>
            <w:noWrap/>
            <w:vAlign w:val="center"/>
            <w:hideMark/>
          </w:tcPr>
          <w:p w14:paraId="2397C17A" w14:textId="77777777" w:rsidR="00170D15" w:rsidRPr="005F4627" w:rsidRDefault="00170D15" w:rsidP="00170D15">
            <w:pPr>
              <w:jc w:val="right"/>
              <w:rPr>
                <w:color w:val="000000"/>
                <w:sz w:val="22"/>
                <w:szCs w:val="22"/>
              </w:rPr>
            </w:pPr>
            <w:r w:rsidRPr="005F4627">
              <w:rPr>
                <w:color w:val="000000"/>
                <w:sz w:val="22"/>
                <w:szCs w:val="22"/>
              </w:rPr>
              <w:t>2.8</w:t>
            </w:r>
          </w:p>
        </w:tc>
      </w:tr>
      <w:tr w:rsidR="00170D15" w:rsidRPr="005F4627" w14:paraId="2E26D258" w14:textId="77777777" w:rsidTr="00170D15">
        <w:trPr>
          <w:trHeight w:val="340"/>
          <w:jc w:val="center"/>
        </w:trPr>
        <w:tc>
          <w:tcPr>
            <w:tcW w:w="4493" w:type="dxa"/>
            <w:tcBorders>
              <w:top w:val="nil"/>
              <w:left w:val="single" w:sz="4" w:space="0" w:color="auto"/>
              <w:bottom w:val="single" w:sz="4" w:space="0" w:color="auto"/>
              <w:right w:val="single" w:sz="4" w:space="0" w:color="auto"/>
            </w:tcBorders>
            <w:noWrap/>
            <w:vAlign w:val="center"/>
            <w:hideMark/>
          </w:tcPr>
          <w:p w14:paraId="09C236BE" w14:textId="77777777" w:rsidR="00170D15" w:rsidRPr="005F4627" w:rsidRDefault="00170D15" w:rsidP="00170D15">
            <w:pPr>
              <w:rPr>
                <w:color w:val="000000"/>
                <w:sz w:val="22"/>
                <w:szCs w:val="22"/>
              </w:rPr>
            </w:pPr>
            <w:proofErr w:type="spellStart"/>
            <w:r w:rsidRPr="005F4627">
              <w:rPr>
                <w:color w:val="000000"/>
                <w:sz w:val="22"/>
                <w:szCs w:val="22"/>
              </w:rPr>
              <w:t>топола</w:t>
            </w:r>
            <w:proofErr w:type="spellEnd"/>
            <w:r w:rsidRPr="005F4627">
              <w:rPr>
                <w:color w:val="000000"/>
                <w:sz w:val="22"/>
                <w:szCs w:val="22"/>
              </w:rPr>
              <w:t xml:space="preserve"> М1</w:t>
            </w:r>
          </w:p>
        </w:tc>
        <w:tc>
          <w:tcPr>
            <w:tcW w:w="1430" w:type="dxa"/>
            <w:tcBorders>
              <w:top w:val="nil"/>
              <w:left w:val="nil"/>
              <w:bottom w:val="single" w:sz="4" w:space="0" w:color="auto"/>
              <w:right w:val="single" w:sz="4" w:space="0" w:color="auto"/>
            </w:tcBorders>
            <w:noWrap/>
            <w:vAlign w:val="center"/>
            <w:hideMark/>
          </w:tcPr>
          <w:p w14:paraId="7ABAC2C7" w14:textId="77777777" w:rsidR="00170D15" w:rsidRPr="005F4627" w:rsidRDefault="00170D15" w:rsidP="00170D15">
            <w:pPr>
              <w:jc w:val="right"/>
              <w:rPr>
                <w:color w:val="000000"/>
                <w:sz w:val="22"/>
                <w:szCs w:val="22"/>
              </w:rPr>
            </w:pPr>
            <w:r w:rsidRPr="005F4627">
              <w:rPr>
                <w:color w:val="000000"/>
                <w:sz w:val="22"/>
                <w:szCs w:val="22"/>
              </w:rPr>
              <w:t>0.0</w:t>
            </w:r>
          </w:p>
        </w:tc>
        <w:tc>
          <w:tcPr>
            <w:tcW w:w="1170" w:type="dxa"/>
            <w:tcBorders>
              <w:top w:val="nil"/>
              <w:left w:val="nil"/>
              <w:bottom w:val="single" w:sz="4" w:space="0" w:color="auto"/>
              <w:right w:val="single" w:sz="4" w:space="0" w:color="auto"/>
            </w:tcBorders>
            <w:noWrap/>
            <w:vAlign w:val="center"/>
            <w:hideMark/>
          </w:tcPr>
          <w:p w14:paraId="69CF4F7D" w14:textId="77777777" w:rsidR="00170D15" w:rsidRPr="005F4627" w:rsidRDefault="00170D15" w:rsidP="00170D15">
            <w:pPr>
              <w:jc w:val="right"/>
              <w:rPr>
                <w:color w:val="000000"/>
                <w:sz w:val="22"/>
                <w:szCs w:val="22"/>
              </w:rPr>
            </w:pPr>
            <w:r w:rsidRPr="005F4627">
              <w:rPr>
                <w:color w:val="000000"/>
                <w:sz w:val="22"/>
                <w:szCs w:val="22"/>
              </w:rPr>
              <w:t>0.0%</w:t>
            </w:r>
          </w:p>
        </w:tc>
        <w:tc>
          <w:tcPr>
            <w:tcW w:w="1346" w:type="dxa"/>
            <w:tcBorders>
              <w:top w:val="nil"/>
              <w:left w:val="nil"/>
              <w:bottom w:val="single" w:sz="4" w:space="0" w:color="auto"/>
              <w:right w:val="single" w:sz="4" w:space="0" w:color="auto"/>
            </w:tcBorders>
            <w:noWrap/>
            <w:vAlign w:val="center"/>
            <w:hideMark/>
          </w:tcPr>
          <w:p w14:paraId="512970B6" w14:textId="77777777" w:rsidR="00170D15" w:rsidRPr="005F4627" w:rsidRDefault="00170D15" w:rsidP="00170D15">
            <w:pPr>
              <w:jc w:val="right"/>
              <w:rPr>
                <w:color w:val="000000"/>
                <w:sz w:val="22"/>
                <w:szCs w:val="22"/>
              </w:rPr>
            </w:pPr>
            <w:r w:rsidRPr="005F4627">
              <w:rPr>
                <w:color w:val="000000"/>
                <w:sz w:val="22"/>
                <w:szCs w:val="22"/>
              </w:rPr>
              <w:t>0.0</w:t>
            </w:r>
          </w:p>
        </w:tc>
        <w:tc>
          <w:tcPr>
            <w:tcW w:w="1454" w:type="dxa"/>
            <w:tcBorders>
              <w:top w:val="nil"/>
              <w:left w:val="nil"/>
              <w:bottom w:val="single" w:sz="4" w:space="0" w:color="auto"/>
              <w:right w:val="single" w:sz="4" w:space="0" w:color="auto"/>
            </w:tcBorders>
            <w:noWrap/>
            <w:vAlign w:val="center"/>
            <w:hideMark/>
          </w:tcPr>
          <w:p w14:paraId="3DD5CB16" w14:textId="77777777" w:rsidR="00170D15" w:rsidRPr="005F4627" w:rsidRDefault="00170D15" w:rsidP="00170D15">
            <w:pPr>
              <w:jc w:val="right"/>
              <w:rPr>
                <w:color w:val="000000"/>
                <w:sz w:val="22"/>
                <w:szCs w:val="22"/>
              </w:rPr>
            </w:pPr>
            <w:r w:rsidRPr="005F4627">
              <w:rPr>
                <w:color w:val="000000"/>
                <w:sz w:val="22"/>
                <w:szCs w:val="22"/>
              </w:rPr>
              <w:t>0.0%</w:t>
            </w:r>
          </w:p>
        </w:tc>
        <w:tc>
          <w:tcPr>
            <w:tcW w:w="1660" w:type="dxa"/>
            <w:tcBorders>
              <w:top w:val="nil"/>
              <w:left w:val="nil"/>
              <w:bottom w:val="single" w:sz="4" w:space="0" w:color="auto"/>
              <w:right w:val="single" w:sz="4" w:space="0" w:color="auto"/>
            </w:tcBorders>
            <w:noWrap/>
            <w:vAlign w:val="center"/>
            <w:hideMark/>
          </w:tcPr>
          <w:p w14:paraId="4DDCE415" w14:textId="77777777" w:rsidR="00170D15" w:rsidRPr="005F4627" w:rsidRDefault="00170D15" w:rsidP="00170D15">
            <w:pPr>
              <w:jc w:val="right"/>
              <w:rPr>
                <w:color w:val="000000"/>
                <w:sz w:val="22"/>
                <w:szCs w:val="22"/>
              </w:rPr>
            </w:pPr>
            <w:r w:rsidRPr="005F4627">
              <w:rPr>
                <w:color w:val="000000"/>
                <w:sz w:val="22"/>
                <w:szCs w:val="22"/>
              </w:rPr>
              <w:t>0.0</w:t>
            </w:r>
          </w:p>
        </w:tc>
      </w:tr>
      <w:tr w:rsidR="00170D15" w:rsidRPr="005F4627" w14:paraId="2C794C46" w14:textId="77777777" w:rsidTr="00170D15">
        <w:trPr>
          <w:trHeight w:val="340"/>
          <w:jc w:val="center"/>
        </w:trPr>
        <w:tc>
          <w:tcPr>
            <w:tcW w:w="4493" w:type="dxa"/>
            <w:tcBorders>
              <w:top w:val="nil"/>
              <w:left w:val="single" w:sz="4" w:space="0" w:color="auto"/>
              <w:bottom w:val="single" w:sz="4" w:space="0" w:color="auto"/>
              <w:right w:val="single" w:sz="4" w:space="0" w:color="auto"/>
            </w:tcBorders>
            <w:shd w:val="clear" w:color="000000" w:fill="D9D9D9"/>
            <w:noWrap/>
            <w:vAlign w:val="center"/>
            <w:hideMark/>
          </w:tcPr>
          <w:p w14:paraId="22605635" w14:textId="77777777" w:rsidR="00170D15" w:rsidRPr="005F4627" w:rsidRDefault="00170D15" w:rsidP="00170D15">
            <w:pPr>
              <w:rPr>
                <w:b/>
                <w:bCs/>
                <w:color w:val="000000"/>
                <w:sz w:val="22"/>
                <w:szCs w:val="22"/>
              </w:rPr>
            </w:pPr>
            <w:r w:rsidRPr="005F4627">
              <w:rPr>
                <w:b/>
                <w:bCs/>
                <w:color w:val="000000"/>
                <w:sz w:val="22"/>
                <w:szCs w:val="22"/>
              </w:rPr>
              <w:t>УКУПНО ГЈ</w:t>
            </w:r>
          </w:p>
        </w:tc>
        <w:tc>
          <w:tcPr>
            <w:tcW w:w="1430" w:type="dxa"/>
            <w:tcBorders>
              <w:top w:val="nil"/>
              <w:left w:val="nil"/>
              <w:bottom w:val="single" w:sz="4" w:space="0" w:color="auto"/>
              <w:right w:val="single" w:sz="4" w:space="0" w:color="auto"/>
            </w:tcBorders>
            <w:shd w:val="clear" w:color="000000" w:fill="D9D9D9"/>
            <w:noWrap/>
            <w:vAlign w:val="center"/>
            <w:hideMark/>
          </w:tcPr>
          <w:p w14:paraId="64D7F9BB" w14:textId="77777777" w:rsidR="00170D15" w:rsidRPr="005F4627" w:rsidRDefault="00170D15" w:rsidP="00170D15">
            <w:pPr>
              <w:jc w:val="right"/>
              <w:rPr>
                <w:b/>
                <w:bCs/>
                <w:color w:val="000000"/>
                <w:sz w:val="22"/>
                <w:szCs w:val="22"/>
              </w:rPr>
            </w:pPr>
            <w:r w:rsidRPr="005F4627">
              <w:rPr>
                <w:b/>
                <w:bCs/>
                <w:color w:val="000000"/>
                <w:sz w:val="22"/>
                <w:szCs w:val="22"/>
              </w:rPr>
              <w:t>425,477.6</w:t>
            </w:r>
          </w:p>
        </w:tc>
        <w:tc>
          <w:tcPr>
            <w:tcW w:w="1170" w:type="dxa"/>
            <w:tcBorders>
              <w:top w:val="nil"/>
              <w:left w:val="nil"/>
              <w:bottom w:val="single" w:sz="4" w:space="0" w:color="auto"/>
              <w:right w:val="single" w:sz="4" w:space="0" w:color="auto"/>
            </w:tcBorders>
            <w:shd w:val="clear" w:color="000000" w:fill="D9D9D9"/>
            <w:noWrap/>
            <w:vAlign w:val="center"/>
            <w:hideMark/>
          </w:tcPr>
          <w:p w14:paraId="4C9469E7"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1346" w:type="dxa"/>
            <w:tcBorders>
              <w:top w:val="nil"/>
              <w:left w:val="nil"/>
              <w:bottom w:val="single" w:sz="4" w:space="0" w:color="auto"/>
              <w:right w:val="single" w:sz="4" w:space="0" w:color="auto"/>
            </w:tcBorders>
            <w:shd w:val="clear" w:color="000000" w:fill="D9D9D9"/>
            <w:noWrap/>
            <w:vAlign w:val="center"/>
            <w:hideMark/>
          </w:tcPr>
          <w:p w14:paraId="74AF9D21" w14:textId="77777777" w:rsidR="00170D15" w:rsidRPr="005F4627" w:rsidRDefault="00170D15" w:rsidP="00170D15">
            <w:pPr>
              <w:jc w:val="right"/>
              <w:rPr>
                <w:b/>
                <w:bCs/>
                <w:color w:val="000000"/>
                <w:sz w:val="22"/>
                <w:szCs w:val="22"/>
              </w:rPr>
            </w:pPr>
            <w:r w:rsidRPr="005F4627">
              <w:rPr>
                <w:b/>
                <w:bCs/>
                <w:color w:val="000000"/>
                <w:sz w:val="22"/>
                <w:szCs w:val="22"/>
              </w:rPr>
              <w:t>8,842.9</w:t>
            </w:r>
          </w:p>
        </w:tc>
        <w:tc>
          <w:tcPr>
            <w:tcW w:w="1454" w:type="dxa"/>
            <w:tcBorders>
              <w:top w:val="nil"/>
              <w:left w:val="nil"/>
              <w:bottom w:val="single" w:sz="4" w:space="0" w:color="auto"/>
              <w:right w:val="single" w:sz="4" w:space="0" w:color="auto"/>
            </w:tcBorders>
            <w:shd w:val="clear" w:color="000000" w:fill="D9D9D9"/>
            <w:noWrap/>
            <w:vAlign w:val="center"/>
            <w:hideMark/>
          </w:tcPr>
          <w:p w14:paraId="102BEF81" w14:textId="77777777" w:rsidR="00170D15" w:rsidRPr="005F4627" w:rsidRDefault="00170D15" w:rsidP="00170D15">
            <w:pPr>
              <w:jc w:val="right"/>
              <w:rPr>
                <w:b/>
                <w:bCs/>
                <w:color w:val="000000"/>
                <w:sz w:val="22"/>
                <w:szCs w:val="22"/>
              </w:rPr>
            </w:pPr>
            <w:r w:rsidRPr="005F4627">
              <w:rPr>
                <w:b/>
                <w:bCs/>
                <w:color w:val="000000"/>
                <w:sz w:val="22"/>
                <w:szCs w:val="22"/>
              </w:rPr>
              <w:t>100.0%</w:t>
            </w:r>
          </w:p>
        </w:tc>
        <w:tc>
          <w:tcPr>
            <w:tcW w:w="1660" w:type="dxa"/>
            <w:tcBorders>
              <w:top w:val="nil"/>
              <w:left w:val="nil"/>
              <w:bottom w:val="single" w:sz="4" w:space="0" w:color="auto"/>
              <w:right w:val="single" w:sz="4" w:space="0" w:color="auto"/>
            </w:tcBorders>
            <w:shd w:val="clear" w:color="000000" w:fill="D9D9D9"/>
            <w:noWrap/>
            <w:vAlign w:val="center"/>
            <w:hideMark/>
          </w:tcPr>
          <w:p w14:paraId="008FECBA" w14:textId="77777777" w:rsidR="00170D15" w:rsidRPr="005F4627" w:rsidRDefault="00170D15" w:rsidP="00170D15">
            <w:pPr>
              <w:jc w:val="right"/>
              <w:rPr>
                <w:b/>
                <w:bCs/>
                <w:color w:val="000000"/>
                <w:sz w:val="22"/>
                <w:szCs w:val="22"/>
              </w:rPr>
            </w:pPr>
            <w:r w:rsidRPr="005F4627">
              <w:rPr>
                <w:b/>
                <w:bCs/>
                <w:color w:val="000000"/>
                <w:sz w:val="22"/>
                <w:szCs w:val="22"/>
              </w:rPr>
              <w:t>2.1</w:t>
            </w:r>
          </w:p>
        </w:tc>
      </w:tr>
    </w:tbl>
    <w:p w14:paraId="44BE9D82" w14:textId="113AFEB9" w:rsidR="00A04A4A" w:rsidRPr="00AB434E" w:rsidRDefault="00A04A4A" w:rsidP="00A04A4A">
      <w:pPr>
        <w:pStyle w:val="NormalWeb"/>
        <w:ind w:firstLine="720"/>
      </w:pPr>
      <w:proofErr w:type="spellStart"/>
      <w:r w:rsidRPr="00AB434E">
        <w:t>Укупна</w:t>
      </w:r>
      <w:proofErr w:type="spellEnd"/>
      <w:r w:rsidRPr="00AB434E">
        <w:t xml:space="preserve"> </w:t>
      </w:r>
      <w:proofErr w:type="spellStart"/>
      <w:r w:rsidRPr="00AB434E">
        <w:t>дрвна</w:t>
      </w:r>
      <w:proofErr w:type="spellEnd"/>
      <w:r w:rsidRPr="00AB434E">
        <w:t xml:space="preserve"> </w:t>
      </w:r>
      <w:proofErr w:type="spellStart"/>
      <w:r w:rsidRPr="00AB434E">
        <w:t>запремина</w:t>
      </w:r>
      <w:proofErr w:type="spellEnd"/>
      <w:r w:rsidRPr="00AB434E">
        <w:t xml:space="preserve"> у </w:t>
      </w:r>
      <w:proofErr w:type="spellStart"/>
      <w:r w:rsidRPr="00AB434E">
        <w:t>овој</w:t>
      </w:r>
      <w:proofErr w:type="spellEnd"/>
      <w:r w:rsidRPr="00AB434E">
        <w:t xml:space="preserve"> </w:t>
      </w:r>
      <w:proofErr w:type="spellStart"/>
      <w:r w:rsidRPr="00AB434E">
        <w:t>газдинској</w:t>
      </w:r>
      <w:proofErr w:type="spellEnd"/>
      <w:r w:rsidRPr="00AB434E">
        <w:t xml:space="preserve"> </w:t>
      </w:r>
      <w:proofErr w:type="spellStart"/>
      <w:r w:rsidRPr="00AB434E">
        <w:t>јединици</w:t>
      </w:r>
      <w:proofErr w:type="spellEnd"/>
      <w:r w:rsidRPr="00AB434E">
        <w:t xml:space="preserve"> </w:t>
      </w:r>
      <w:proofErr w:type="spellStart"/>
      <w:r w:rsidRPr="00AB434E">
        <w:t>износи</w:t>
      </w:r>
      <w:proofErr w:type="spellEnd"/>
      <w:r w:rsidRPr="00AB434E">
        <w:t xml:space="preserve"> </w:t>
      </w:r>
      <w:r w:rsidRPr="00AB434E">
        <w:rPr>
          <w:bCs/>
        </w:rPr>
        <w:t xml:space="preserve">425.477,6 </w:t>
      </w:r>
      <w:r w:rsidRPr="00AB434E">
        <w:rPr>
          <w:rStyle w:val="math-inline"/>
          <w:bCs/>
          <w:lang w:val="sr-Latn-RS"/>
        </w:rPr>
        <w:t>m</w:t>
      </w:r>
      <w:r w:rsidRPr="00AB434E">
        <w:rPr>
          <w:rStyle w:val="math-inline"/>
          <w:bCs/>
          <w:vertAlign w:val="superscript"/>
          <w:lang w:val="sr-Latn-RS"/>
        </w:rPr>
        <w:t>3</w:t>
      </w:r>
      <w:r w:rsidRPr="00AB434E">
        <w:t xml:space="preserve"> а </w:t>
      </w:r>
      <w:proofErr w:type="spellStart"/>
      <w:r w:rsidRPr="00AB434E">
        <w:t>најзаступљеније</w:t>
      </w:r>
      <w:proofErr w:type="spellEnd"/>
      <w:r w:rsidRPr="00AB434E">
        <w:t xml:space="preserve"> </w:t>
      </w:r>
      <w:proofErr w:type="spellStart"/>
      <w:r w:rsidRPr="00AB434E">
        <w:t>су</w:t>
      </w:r>
      <w:proofErr w:type="spellEnd"/>
      <w:r w:rsidRPr="00AB434E">
        <w:t xml:space="preserve"> </w:t>
      </w:r>
      <w:proofErr w:type="spellStart"/>
      <w:r w:rsidRPr="00AB434E">
        <w:t>следеће</w:t>
      </w:r>
      <w:proofErr w:type="spellEnd"/>
      <w:r w:rsidRPr="00AB434E">
        <w:t xml:space="preserve"> </w:t>
      </w:r>
      <w:proofErr w:type="spellStart"/>
      <w:r w:rsidRPr="00AB434E">
        <w:t>врсте</w:t>
      </w:r>
      <w:proofErr w:type="spellEnd"/>
      <w:r w:rsidRPr="00AB434E">
        <w:t>:</w:t>
      </w:r>
    </w:p>
    <w:p w14:paraId="5FAD63FC" w14:textId="63A075CE" w:rsidR="00A04A4A" w:rsidRPr="00AB434E" w:rsidRDefault="00A04A4A" w:rsidP="00C92DB3">
      <w:pPr>
        <w:pStyle w:val="NormalWeb"/>
        <w:numPr>
          <w:ilvl w:val="0"/>
          <w:numId w:val="52"/>
        </w:numPr>
      </w:pPr>
      <w:proofErr w:type="spellStart"/>
      <w:r w:rsidRPr="00AB434E">
        <w:rPr>
          <w:bCs/>
        </w:rPr>
        <w:t>Лужњак</w:t>
      </w:r>
      <w:proofErr w:type="spellEnd"/>
      <w:r w:rsidRPr="00AB434E">
        <w:t xml:space="preserve">, </w:t>
      </w:r>
      <w:proofErr w:type="spellStart"/>
      <w:r w:rsidRPr="00AB434E">
        <w:t>са</w:t>
      </w:r>
      <w:proofErr w:type="spellEnd"/>
      <w:r w:rsidRPr="00AB434E">
        <w:t xml:space="preserve"> </w:t>
      </w:r>
      <w:proofErr w:type="spellStart"/>
      <w:r w:rsidRPr="00AB434E">
        <w:t>учешћем</w:t>
      </w:r>
      <w:proofErr w:type="spellEnd"/>
      <w:r w:rsidRPr="00AB434E">
        <w:t xml:space="preserve"> у </w:t>
      </w:r>
      <w:proofErr w:type="spellStart"/>
      <w:r w:rsidRPr="00AB434E">
        <w:t>укупној</w:t>
      </w:r>
      <w:proofErr w:type="spellEnd"/>
      <w:r w:rsidRPr="00AB434E">
        <w:t xml:space="preserve"> </w:t>
      </w:r>
      <w:proofErr w:type="spellStart"/>
      <w:r w:rsidRPr="00AB434E">
        <w:t>запремини</w:t>
      </w:r>
      <w:proofErr w:type="spellEnd"/>
      <w:r w:rsidRPr="00AB434E">
        <w:t xml:space="preserve"> </w:t>
      </w:r>
      <w:proofErr w:type="spellStart"/>
      <w:r w:rsidRPr="00AB434E">
        <w:t>од</w:t>
      </w:r>
      <w:proofErr w:type="spellEnd"/>
      <w:r w:rsidRPr="00AB434E">
        <w:t xml:space="preserve"> </w:t>
      </w:r>
      <w:r w:rsidRPr="00AB434E">
        <w:rPr>
          <w:bCs/>
        </w:rPr>
        <w:t>32,3%</w:t>
      </w:r>
      <w:r w:rsidRPr="00AB434E">
        <w:t xml:space="preserve">, и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 xml:space="preserve">2.010,4 </w:t>
      </w:r>
      <w:r w:rsidRPr="00AB434E">
        <w:rPr>
          <w:rStyle w:val="math-inline"/>
          <w:bCs/>
          <w:lang w:val="sr-Latn-RS"/>
        </w:rPr>
        <w:t>m</w:t>
      </w:r>
      <w:r w:rsidRPr="00AB434E">
        <w:rPr>
          <w:rStyle w:val="math-inline"/>
          <w:bCs/>
          <w:vertAlign w:val="superscript"/>
          <w:lang w:val="sr-Latn-RS"/>
        </w:rPr>
        <w:t>3</w:t>
      </w:r>
      <w:r w:rsidRPr="00AB434E">
        <w:t xml:space="preserve">, </w:t>
      </w:r>
      <w:proofErr w:type="spellStart"/>
      <w:r w:rsidRPr="00AB434E">
        <w:t>односно</w:t>
      </w:r>
      <w:proofErr w:type="spellEnd"/>
      <w:r w:rsidRPr="00AB434E">
        <w:t xml:space="preserve"> </w:t>
      </w:r>
      <w:proofErr w:type="spellStart"/>
      <w:r w:rsidRPr="00AB434E">
        <w:t>релативним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1,5%</w:t>
      </w:r>
      <w:r w:rsidRPr="00AB434E">
        <w:t>,</w:t>
      </w:r>
    </w:p>
    <w:p w14:paraId="19E199A2" w14:textId="31DE6430" w:rsidR="00A04A4A" w:rsidRPr="00AB434E" w:rsidRDefault="00A04A4A" w:rsidP="00C92DB3">
      <w:pPr>
        <w:pStyle w:val="NormalWeb"/>
        <w:numPr>
          <w:ilvl w:val="0"/>
          <w:numId w:val="52"/>
        </w:numPr>
      </w:pPr>
      <w:proofErr w:type="spellStart"/>
      <w:r w:rsidRPr="00AB434E">
        <w:rPr>
          <w:bCs/>
        </w:rPr>
        <w:t>Багрем</w:t>
      </w:r>
      <w:proofErr w:type="spellEnd"/>
      <w:r w:rsidRPr="00AB434E">
        <w:t xml:space="preserve">, </w:t>
      </w:r>
      <w:proofErr w:type="spellStart"/>
      <w:r w:rsidRPr="00AB434E">
        <w:t>са</w:t>
      </w:r>
      <w:proofErr w:type="spellEnd"/>
      <w:r w:rsidRPr="00AB434E">
        <w:t xml:space="preserve"> </w:t>
      </w:r>
      <w:proofErr w:type="spellStart"/>
      <w:r w:rsidRPr="00AB434E">
        <w:t>учешћем</w:t>
      </w:r>
      <w:proofErr w:type="spellEnd"/>
      <w:r w:rsidRPr="00AB434E">
        <w:t xml:space="preserve"> у </w:t>
      </w:r>
      <w:proofErr w:type="spellStart"/>
      <w:r w:rsidRPr="00AB434E">
        <w:t>запремини</w:t>
      </w:r>
      <w:proofErr w:type="spellEnd"/>
      <w:r w:rsidRPr="00AB434E">
        <w:t xml:space="preserve"> </w:t>
      </w:r>
      <w:proofErr w:type="spellStart"/>
      <w:r w:rsidRPr="00AB434E">
        <w:t>од</w:t>
      </w:r>
      <w:proofErr w:type="spellEnd"/>
      <w:r w:rsidRPr="00AB434E">
        <w:t xml:space="preserve"> </w:t>
      </w:r>
      <w:r w:rsidRPr="00AB434E">
        <w:rPr>
          <w:bCs/>
        </w:rPr>
        <w:t>22,3%</w:t>
      </w:r>
      <w:r w:rsidRPr="00AB434E">
        <w:t xml:space="preserve">, и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 xml:space="preserve">2.964,8 </w:t>
      </w:r>
      <w:r w:rsidRPr="00AB434E">
        <w:rPr>
          <w:rStyle w:val="math-inline"/>
          <w:bCs/>
          <w:lang w:val="sr-Latn-RS"/>
        </w:rPr>
        <w:t>m</w:t>
      </w:r>
      <w:r w:rsidRPr="00AB434E">
        <w:rPr>
          <w:rStyle w:val="math-inline"/>
          <w:bCs/>
          <w:vertAlign w:val="superscript"/>
          <w:lang w:val="sr-Latn-RS"/>
        </w:rPr>
        <w:t xml:space="preserve">3 </w:t>
      </w:r>
      <w:proofErr w:type="spellStart"/>
      <w:r w:rsidRPr="00AB434E">
        <w:t>односно</w:t>
      </w:r>
      <w:proofErr w:type="spellEnd"/>
      <w:r w:rsidRPr="00AB434E">
        <w:t xml:space="preserve"> </w:t>
      </w:r>
      <w:r w:rsidRPr="00AB434E">
        <w:rPr>
          <w:rStyle w:val="math-inline"/>
          <w:lang w:val="sr-Cyrl-RS"/>
        </w:rPr>
        <w:t>са процентом прираста</w:t>
      </w:r>
      <w:r w:rsidRPr="00AB434E">
        <w:t xml:space="preserve"> </w:t>
      </w:r>
      <w:proofErr w:type="spellStart"/>
      <w:r w:rsidRPr="00AB434E">
        <w:t>од</w:t>
      </w:r>
      <w:proofErr w:type="spellEnd"/>
      <w:r w:rsidRPr="00AB434E">
        <w:t xml:space="preserve"> </w:t>
      </w:r>
      <w:r w:rsidRPr="00AB434E">
        <w:rPr>
          <w:bCs/>
        </w:rPr>
        <w:t>3,1%</w:t>
      </w:r>
      <w:r w:rsidRPr="00AB434E">
        <w:t>,</w:t>
      </w:r>
    </w:p>
    <w:p w14:paraId="7ECFA295" w14:textId="3BE68365" w:rsidR="00A04A4A" w:rsidRPr="00AB434E" w:rsidRDefault="00A04A4A" w:rsidP="00C92DB3">
      <w:pPr>
        <w:pStyle w:val="NormalWeb"/>
        <w:numPr>
          <w:ilvl w:val="0"/>
          <w:numId w:val="52"/>
        </w:numPr>
      </w:pPr>
      <w:proofErr w:type="spellStart"/>
      <w:r w:rsidRPr="00AB434E">
        <w:rPr>
          <w:bCs/>
        </w:rPr>
        <w:t>Бела</w:t>
      </w:r>
      <w:proofErr w:type="spellEnd"/>
      <w:r w:rsidRPr="00AB434E">
        <w:rPr>
          <w:bCs/>
        </w:rPr>
        <w:t xml:space="preserve"> </w:t>
      </w:r>
      <w:proofErr w:type="spellStart"/>
      <w:r w:rsidRPr="00AB434E">
        <w:rPr>
          <w:bCs/>
        </w:rPr>
        <w:t>врба</w:t>
      </w:r>
      <w:proofErr w:type="spellEnd"/>
      <w:r w:rsidRPr="00AB434E">
        <w:t xml:space="preserve">, </w:t>
      </w:r>
      <w:proofErr w:type="spellStart"/>
      <w:r w:rsidRPr="00AB434E">
        <w:t>са</w:t>
      </w:r>
      <w:proofErr w:type="spellEnd"/>
      <w:r w:rsidRPr="00AB434E">
        <w:t xml:space="preserve"> </w:t>
      </w:r>
      <w:proofErr w:type="spellStart"/>
      <w:r w:rsidRPr="00AB434E">
        <w:t>учешћем</w:t>
      </w:r>
      <w:proofErr w:type="spellEnd"/>
      <w:r w:rsidRPr="00AB434E">
        <w:t xml:space="preserve"> у </w:t>
      </w:r>
      <w:proofErr w:type="spellStart"/>
      <w:r w:rsidRPr="00AB434E">
        <w:t>запремини</w:t>
      </w:r>
      <w:proofErr w:type="spellEnd"/>
      <w:r w:rsidRPr="00AB434E">
        <w:t xml:space="preserve"> </w:t>
      </w:r>
      <w:proofErr w:type="spellStart"/>
      <w:r w:rsidRPr="00AB434E">
        <w:t>од</w:t>
      </w:r>
      <w:proofErr w:type="spellEnd"/>
      <w:r w:rsidRPr="00AB434E">
        <w:t xml:space="preserve"> </w:t>
      </w:r>
      <w:r w:rsidRPr="00AB434E">
        <w:rPr>
          <w:bCs/>
        </w:rPr>
        <w:t>9,7%</w:t>
      </w:r>
      <w:r w:rsidRPr="00AB434E">
        <w:t xml:space="preserve">, и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 xml:space="preserve">727,8 </w:t>
      </w:r>
      <w:r w:rsidRPr="00AB434E">
        <w:rPr>
          <w:rStyle w:val="math-inline"/>
          <w:bCs/>
          <w:lang w:val="sr-Latn-RS"/>
        </w:rPr>
        <w:t>m</w:t>
      </w:r>
      <w:r w:rsidRPr="00AB434E">
        <w:rPr>
          <w:rStyle w:val="math-inline"/>
          <w:bCs/>
          <w:vertAlign w:val="superscript"/>
          <w:lang w:val="sr-Latn-RS"/>
        </w:rPr>
        <w:t>3</w:t>
      </w:r>
      <w:r w:rsidRPr="00AB434E">
        <w:t xml:space="preserve">, </w:t>
      </w:r>
      <w:proofErr w:type="spellStart"/>
      <w:r w:rsidRPr="00AB434E">
        <w:t>односно</w:t>
      </w:r>
      <w:proofErr w:type="spellEnd"/>
      <w:r w:rsidRPr="00AB434E">
        <w:t xml:space="preserve"> </w:t>
      </w:r>
      <w:r w:rsidRPr="00AB434E">
        <w:rPr>
          <w:rStyle w:val="math-inline"/>
          <w:lang w:val="sr-Cyrl-RS"/>
        </w:rPr>
        <w:t>процентом прираста</w:t>
      </w:r>
      <w:r w:rsidRPr="00AB434E">
        <w:t xml:space="preserve"> </w:t>
      </w:r>
      <w:proofErr w:type="spellStart"/>
      <w:r w:rsidRPr="00AB434E">
        <w:t>од</w:t>
      </w:r>
      <w:proofErr w:type="spellEnd"/>
      <w:r w:rsidRPr="00AB434E">
        <w:t xml:space="preserve"> </w:t>
      </w:r>
      <w:r w:rsidRPr="00AB434E">
        <w:rPr>
          <w:bCs/>
        </w:rPr>
        <w:t>1,8%</w:t>
      </w:r>
      <w:r w:rsidRPr="00AB434E">
        <w:t>,</w:t>
      </w:r>
    </w:p>
    <w:p w14:paraId="7E9D19F2" w14:textId="4B9CD885" w:rsidR="00A04A4A" w:rsidRPr="00AB434E" w:rsidRDefault="00A04A4A" w:rsidP="00C92DB3">
      <w:pPr>
        <w:pStyle w:val="NormalWeb"/>
        <w:numPr>
          <w:ilvl w:val="0"/>
          <w:numId w:val="52"/>
        </w:numPr>
      </w:pPr>
      <w:proofErr w:type="spellStart"/>
      <w:r w:rsidRPr="00AB434E">
        <w:rPr>
          <w:bCs/>
        </w:rPr>
        <w:t>Топола</w:t>
      </w:r>
      <w:proofErr w:type="spellEnd"/>
      <w:r w:rsidRPr="00AB434E">
        <w:rPr>
          <w:bCs/>
        </w:rPr>
        <w:t xml:space="preserve"> I-214</w:t>
      </w:r>
      <w:r w:rsidRPr="00AB434E">
        <w:t xml:space="preserve">, </w:t>
      </w:r>
      <w:proofErr w:type="spellStart"/>
      <w:r w:rsidRPr="00AB434E">
        <w:t>са</w:t>
      </w:r>
      <w:proofErr w:type="spellEnd"/>
      <w:r w:rsidRPr="00AB434E">
        <w:t xml:space="preserve"> </w:t>
      </w:r>
      <w:proofErr w:type="spellStart"/>
      <w:r w:rsidRPr="00AB434E">
        <w:t>учешћем</w:t>
      </w:r>
      <w:proofErr w:type="spellEnd"/>
      <w:r w:rsidRPr="00AB434E">
        <w:t xml:space="preserve"> у </w:t>
      </w:r>
      <w:proofErr w:type="spellStart"/>
      <w:r w:rsidRPr="00AB434E">
        <w:t>запремини</w:t>
      </w:r>
      <w:proofErr w:type="spellEnd"/>
      <w:r w:rsidRPr="00AB434E">
        <w:t xml:space="preserve"> </w:t>
      </w:r>
      <w:proofErr w:type="spellStart"/>
      <w:r w:rsidRPr="00AB434E">
        <w:t>од</w:t>
      </w:r>
      <w:proofErr w:type="spellEnd"/>
      <w:r w:rsidRPr="00AB434E">
        <w:t xml:space="preserve"> </w:t>
      </w:r>
      <w:r w:rsidRPr="00AB434E">
        <w:rPr>
          <w:bCs/>
        </w:rPr>
        <w:t>8,8%</w:t>
      </w:r>
      <w:r w:rsidRPr="00AB434E">
        <w:t xml:space="preserve">, и </w:t>
      </w:r>
      <w:proofErr w:type="spellStart"/>
      <w:r w:rsidRPr="00AB434E">
        <w:t>запреминским</w:t>
      </w:r>
      <w:proofErr w:type="spellEnd"/>
      <w:r w:rsidRPr="00AB434E">
        <w:t xml:space="preserve"> </w:t>
      </w:r>
      <w:proofErr w:type="spellStart"/>
      <w:r w:rsidRPr="00AB434E">
        <w:t>прирастом</w:t>
      </w:r>
      <w:proofErr w:type="spellEnd"/>
      <w:r w:rsidRPr="00AB434E">
        <w:t xml:space="preserve"> </w:t>
      </w:r>
      <w:proofErr w:type="spellStart"/>
      <w:r w:rsidRPr="00AB434E">
        <w:t>од</w:t>
      </w:r>
      <w:proofErr w:type="spellEnd"/>
      <w:r w:rsidRPr="00AB434E">
        <w:t xml:space="preserve"> </w:t>
      </w:r>
      <w:r w:rsidRPr="00AB434E">
        <w:rPr>
          <w:bCs/>
        </w:rPr>
        <w:t xml:space="preserve">665,8 </w:t>
      </w:r>
      <w:r w:rsidRPr="00AB434E">
        <w:rPr>
          <w:rStyle w:val="math-inline"/>
          <w:bCs/>
          <w:lang w:val="sr-Latn-RS"/>
        </w:rPr>
        <w:t>m</w:t>
      </w:r>
      <w:r w:rsidRPr="00AB434E">
        <w:rPr>
          <w:rStyle w:val="math-inline"/>
          <w:bCs/>
          <w:vertAlign w:val="superscript"/>
          <w:lang w:val="sr-Latn-RS"/>
        </w:rPr>
        <w:t>3</w:t>
      </w:r>
      <w:r w:rsidRPr="00AB434E">
        <w:t xml:space="preserve">, </w:t>
      </w:r>
      <w:proofErr w:type="spellStart"/>
      <w:r w:rsidRPr="00AB434E">
        <w:t>односно</w:t>
      </w:r>
      <w:proofErr w:type="spellEnd"/>
      <w:r w:rsidRPr="00AB434E">
        <w:t xml:space="preserve"> </w:t>
      </w:r>
      <w:r w:rsidRPr="00AB434E">
        <w:rPr>
          <w:rStyle w:val="math-inline"/>
          <w:lang w:val="sr-Cyrl-RS"/>
        </w:rPr>
        <w:t>процентом прираста</w:t>
      </w:r>
      <w:r w:rsidRPr="00AB434E">
        <w:t xml:space="preserve"> </w:t>
      </w:r>
      <w:proofErr w:type="spellStart"/>
      <w:r w:rsidRPr="00AB434E">
        <w:t>од</w:t>
      </w:r>
      <w:proofErr w:type="spellEnd"/>
      <w:r w:rsidRPr="00AB434E">
        <w:t xml:space="preserve"> </w:t>
      </w:r>
      <w:r w:rsidRPr="00AB434E">
        <w:rPr>
          <w:bCs/>
        </w:rPr>
        <w:t>1,8%</w:t>
      </w:r>
      <w:r w:rsidRPr="00AB434E">
        <w:t>.</w:t>
      </w:r>
    </w:p>
    <w:p w14:paraId="6BF967CD" w14:textId="23FE3115" w:rsidR="00A04A4A" w:rsidRPr="00AB434E" w:rsidRDefault="00A04A4A" w:rsidP="00A04A4A">
      <w:pPr>
        <w:pStyle w:val="NormalWeb"/>
        <w:ind w:firstLine="720"/>
        <w:jc w:val="both"/>
      </w:pPr>
      <w:proofErr w:type="spellStart"/>
      <w:r w:rsidRPr="00AB434E">
        <w:t>Остале</w:t>
      </w:r>
      <w:proofErr w:type="spellEnd"/>
      <w:r w:rsidRPr="00AB434E">
        <w:t xml:space="preserve"> </w:t>
      </w:r>
      <w:proofErr w:type="spellStart"/>
      <w:r w:rsidRPr="00AB434E">
        <w:t>врсте</w:t>
      </w:r>
      <w:proofErr w:type="spellEnd"/>
      <w:r w:rsidRPr="00AB434E">
        <w:t xml:space="preserve"> </w:t>
      </w:r>
      <w:proofErr w:type="spellStart"/>
      <w:r w:rsidRPr="00AB434E">
        <w:t>дрвећа</w:t>
      </w:r>
      <w:proofErr w:type="spellEnd"/>
      <w:r w:rsidRPr="00AB434E">
        <w:t xml:space="preserve"> (</w:t>
      </w:r>
      <w:proofErr w:type="spellStart"/>
      <w:r w:rsidRPr="00AB434E">
        <w:t>бела</w:t>
      </w:r>
      <w:proofErr w:type="spellEnd"/>
      <w:r w:rsidRPr="00AB434E">
        <w:t xml:space="preserve"> </w:t>
      </w:r>
      <w:proofErr w:type="spellStart"/>
      <w:r w:rsidRPr="00AB434E">
        <w:t>топола</w:t>
      </w:r>
      <w:proofErr w:type="spellEnd"/>
      <w:r w:rsidRPr="00AB434E">
        <w:t xml:space="preserve">, </w:t>
      </w:r>
      <w:proofErr w:type="spellStart"/>
      <w:r w:rsidRPr="00AB434E">
        <w:t>пољски</w:t>
      </w:r>
      <w:proofErr w:type="spellEnd"/>
      <w:r w:rsidRPr="00AB434E">
        <w:t xml:space="preserve"> </w:t>
      </w:r>
      <w:proofErr w:type="spellStart"/>
      <w:r w:rsidRPr="00AB434E">
        <w:t>јасен</w:t>
      </w:r>
      <w:proofErr w:type="spellEnd"/>
      <w:r w:rsidRPr="00AB434E">
        <w:t xml:space="preserve">, </w:t>
      </w:r>
      <w:proofErr w:type="spellStart"/>
      <w:r w:rsidRPr="00AB434E">
        <w:t>цер</w:t>
      </w:r>
      <w:proofErr w:type="spellEnd"/>
      <w:r w:rsidRPr="00AB434E">
        <w:t xml:space="preserve">, </w:t>
      </w:r>
      <w:proofErr w:type="spellStart"/>
      <w:r w:rsidRPr="00AB434E">
        <w:t>граб</w:t>
      </w:r>
      <w:proofErr w:type="spellEnd"/>
      <w:r w:rsidRPr="00AB434E">
        <w:t xml:space="preserve"> и </w:t>
      </w:r>
      <w:proofErr w:type="spellStart"/>
      <w:r w:rsidRPr="00AB434E">
        <w:t>други</w:t>
      </w:r>
      <w:proofErr w:type="spellEnd"/>
      <w:r w:rsidRPr="00AB434E">
        <w:t xml:space="preserve">) </w:t>
      </w:r>
      <w:proofErr w:type="spellStart"/>
      <w:r w:rsidRPr="00AB434E">
        <w:t>учествују</w:t>
      </w:r>
      <w:proofErr w:type="spellEnd"/>
      <w:r w:rsidRPr="00AB434E">
        <w:t xml:space="preserve"> </w:t>
      </w:r>
      <w:proofErr w:type="spellStart"/>
      <w:r w:rsidRPr="00AB434E">
        <w:t>са</w:t>
      </w:r>
      <w:proofErr w:type="spellEnd"/>
      <w:r w:rsidRPr="00AB434E">
        <w:t xml:space="preserve"> </w:t>
      </w:r>
      <w:proofErr w:type="spellStart"/>
      <w:r w:rsidRPr="00AB434E">
        <w:t>знатно</w:t>
      </w:r>
      <w:proofErr w:type="spellEnd"/>
      <w:r w:rsidRPr="00AB434E">
        <w:t xml:space="preserve"> </w:t>
      </w:r>
      <w:proofErr w:type="spellStart"/>
      <w:r w:rsidRPr="00AB434E">
        <w:t>мањим</w:t>
      </w:r>
      <w:proofErr w:type="spellEnd"/>
      <w:r w:rsidRPr="00AB434E">
        <w:t xml:space="preserve"> </w:t>
      </w:r>
      <w:proofErr w:type="spellStart"/>
      <w:r w:rsidRPr="00AB434E">
        <w:t>уделом</w:t>
      </w:r>
      <w:proofErr w:type="spellEnd"/>
      <w:r w:rsidRPr="00AB434E">
        <w:t xml:space="preserve"> у </w:t>
      </w:r>
      <w:proofErr w:type="spellStart"/>
      <w:r w:rsidRPr="00AB434E">
        <w:t>укупној</w:t>
      </w:r>
      <w:proofErr w:type="spellEnd"/>
      <w:r w:rsidRPr="00AB434E">
        <w:t xml:space="preserve"> </w:t>
      </w:r>
      <w:proofErr w:type="spellStart"/>
      <w:r w:rsidRPr="00AB434E">
        <w:t>запремини</w:t>
      </w:r>
      <w:proofErr w:type="spellEnd"/>
      <w:r w:rsidRPr="00AB434E">
        <w:t xml:space="preserve">. </w:t>
      </w:r>
    </w:p>
    <w:p w14:paraId="5A100C4C" w14:textId="77777777" w:rsidR="00A04A4A" w:rsidRDefault="00A04A4A" w:rsidP="00A04A4A">
      <w:pPr>
        <w:pStyle w:val="NormalWeb"/>
        <w:ind w:firstLine="720"/>
        <w:jc w:val="both"/>
      </w:pPr>
      <w:proofErr w:type="spellStart"/>
      <w:r w:rsidRPr="00AB434E">
        <w:t>Доминантно</w:t>
      </w:r>
      <w:proofErr w:type="spellEnd"/>
      <w:r w:rsidRPr="00AB434E">
        <w:t xml:space="preserve"> </w:t>
      </w:r>
      <w:proofErr w:type="spellStart"/>
      <w:r w:rsidRPr="00AB434E">
        <w:t>учешће</w:t>
      </w:r>
      <w:proofErr w:type="spellEnd"/>
      <w:r w:rsidRPr="00AB434E">
        <w:t xml:space="preserve"> </w:t>
      </w:r>
      <w:proofErr w:type="spellStart"/>
      <w:r w:rsidRPr="00AB434E">
        <w:t>лужњака</w:t>
      </w:r>
      <w:proofErr w:type="spellEnd"/>
      <w:r w:rsidRPr="00AB434E">
        <w:t xml:space="preserve"> у </w:t>
      </w:r>
      <w:proofErr w:type="spellStart"/>
      <w:r w:rsidRPr="00AB434E">
        <w:t>укупној</w:t>
      </w:r>
      <w:proofErr w:type="spellEnd"/>
      <w:r w:rsidRPr="00AB434E">
        <w:t xml:space="preserve"> </w:t>
      </w:r>
      <w:proofErr w:type="spellStart"/>
      <w:r w:rsidRPr="00AB434E">
        <w:t>запремини</w:t>
      </w:r>
      <w:proofErr w:type="spellEnd"/>
      <w:r w:rsidRPr="00AB434E">
        <w:t xml:space="preserve"> </w:t>
      </w:r>
      <w:proofErr w:type="spellStart"/>
      <w:r w:rsidRPr="00AB434E">
        <w:t>указује</w:t>
      </w:r>
      <w:proofErr w:type="spellEnd"/>
      <w:r w:rsidRPr="00AB434E">
        <w:t xml:space="preserve"> </w:t>
      </w:r>
      <w:proofErr w:type="spellStart"/>
      <w:r w:rsidRPr="00AB434E">
        <w:t>на</w:t>
      </w:r>
      <w:proofErr w:type="spellEnd"/>
      <w:r w:rsidRPr="00AB434E">
        <w:t xml:space="preserve"> </w:t>
      </w:r>
      <w:proofErr w:type="spellStart"/>
      <w:r w:rsidRPr="00AB434E">
        <w:t>јасно</w:t>
      </w:r>
      <w:proofErr w:type="spellEnd"/>
      <w:r w:rsidRPr="00AB434E">
        <w:t xml:space="preserve"> </w:t>
      </w:r>
      <w:proofErr w:type="spellStart"/>
      <w:r w:rsidRPr="00AB434E">
        <w:t>изражену</w:t>
      </w:r>
      <w:proofErr w:type="spellEnd"/>
      <w:r w:rsidRPr="00AB434E">
        <w:t xml:space="preserve"> </w:t>
      </w:r>
      <w:proofErr w:type="spellStart"/>
      <w:r w:rsidRPr="00AB434E">
        <w:t>еколошку</w:t>
      </w:r>
      <w:proofErr w:type="spellEnd"/>
      <w:r w:rsidRPr="00AB434E">
        <w:t xml:space="preserve"> </w:t>
      </w:r>
      <w:proofErr w:type="spellStart"/>
      <w:r w:rsidRPr="00AB434E">
        <w:t>карактеристику</w:t>
      </w:r>
      <w:proofErr w:type="spellEnd"/>
      <w:r w:rsidRPr="00AB434E">
        <w:t xml:space="preserve"> </w:t>
      </w:r>
      <w:proofErr w:type="spellStart"/>
      <w:r w:rsidRPr="00AB434E">
        <w:t>газдинске</w:t>
      </w:r>
      <w:proofErr w:type="spellEnd"/>
      <w:r w:rsidRPr="00AB434E">
        <w:t xml:space="preserve"> </w:t>
      </w:r>
      <w:proofErr w:type="spellStart"/>
      <w:r w:rsidRPr="00AB434E">
        <w:t>јединице</w:t>
      </w:r>
      <w:proofErr w:type="spellEnd"/>
      <w:r w:rsidRPr="00AB434E">
        <w:t xml:space="preserve"> (</w:t>
      </w:r>
      <w:proofErr w:type="spellStart"/>
      <w:r w:rsidRPr="00AB434E">
        <w:t>станишта</w:t>
      </w:r>
      <w:proofErr w:type="spellEnd"/>
      <w:r>
        <w:t xml:space="preserve"> </w:t>
      </w:r>
      <w:proofErr w:type="spellStart"/>
      <w:r>
        <w:t>типична</w:t>
      </w:r>
      <w:proofErr w:type="spellEnd"/>
      <w:r>
        <w:t xml:space="preserve"> </w:t>
      </w:r>
      <w:proofErr w:type="spellStart"/>
      <w:r>
        <w:t>за</w:t>
      </w:r>
      <w:proofErr w:type="spellEnd"/>
      <w:r>
        <w:t xml:space="preserve"> </w:t>
      </w:r>
      <w:proofErr w:type="spellStart"/>
      <w:r>
        <w:t>алувијалне</w:t>
      </w:r>
      <w:proofErr w:type="spellEnd"/>
      <w:r>
        <w:t xml:space="preserve"> </w:t>
      </w:r>
      <w:proofErr w:type="spellStart"/>
      <w:r>
        <w:t>равни</w:t>
      </w:r>
      <w:proofErr w:type="spellEnd"/>
      <w:r>
        <w:t xml:space="preserve"> и </w:t>
      </w:r>
      <w:proofErr w:type="spellStart"/>
      <w:r>
        <w:t>низијске</w:t>
      </w:r>
      <w:proofErr w:type="spellEnd"/>
      <w:r>
        <w:t xml:space="preserve"> </w:t>
      </w:r>
      <w:proofErr w:type="spellStart"/>
      <w:r>
        <w:t>шуме</w:t>
      </w:r>
      <w:proofErr w:type="spellEnd"/>
      <w:r>
        <w:t xml:space="preserve">), </w:t>
      </w:r>
      <w:proofErr w:type="spellStart"/>
      <w:r>
        <w:t>док</w:t>
      </w:r>
      <w:proofErr w:type="spellEnd"/>
      <w:r>
        <w:t xml:space="preserve"> </w:t>
      </w:r>
      <w:proofErr w:type="spellStart"/>
      <w:r>
        <w:t>присуство</w:t>
      </w:r>
      <w:proofErr w:type="spellEnd"/>
      <w:r>
        <w:t xml:space="preserve"> </w:t>
      </w:r>
      <w:proofErr w:type="spellStart"/>
      <w:r>
        <w:t>пратећих</w:t>
      </w:r>
      <w:proofErr w:type="spellEnd"/>
      <w:r>
        <w:t xml:space="preserve"> </w:t>
      </w:r>
      <w:proofErr w:type="spellStart"/>
      <w:r>
        <w:t>лишћарских</w:t>
      </w:r>
      <w:proofErr w:type="spellEnd"/>
      <w:r>
        <w:t xml:space="preserve"> </w:t>
      </w:r>
      <w:proofErr w:type="spellStart"/>
      <w:r>
        <w:t>врста</w:t>
      </w:r>
      <w:proofErr w:type="spellEnd"/>
      <w:r>
        <w:t xml:space="preserve"> </w:t>
      </w:r>
      <w:proofErr w:type="spellStart"/>
      <w:r>
        <w:t>доприноси</w:t>
      </w:r>
      <w:proofErr w:type="spellEnd"/>
      <w:r>
        <w:t xml:space="preserve"> </w:t>
      </w:r>
      <w:proofErr w:type="spellStart"/>
      <w:r>
        <w:t>структурној</w:t>
      </w:r>
      <w:proofErr w:type="spellEnd"/>
      <w:r>
        <w:t xml:space="preserve"> </w:t>
      </w:r>
      <w:proofErr w:type="spellStart"/>
      <w:r>
        <w:t>разноврсности</w:t>
      </w:r>
      <w:proofErr w:type="spellEnd"/>
      <w:r>
        <w:t xml:space="preserve"> и </w:t>
      </w:r>
      <w:proofErr w:type="spellStart"/>
      <w:r>
        <w:t>еколошкој</w:t>
      </w:r>
      <w:proofErr w:type="spellEnd"/>
      <w:r>
        <w:t xml:space="preserve"> </w:t>
      </w:r>
      <w:proofErr w:type="spellStart"/>
      <w:r>
        <w:t>стабилности</w:t>
      </w:r>
      <w:proofErr w:type="spellEnd"/>
      <w:r>
        <w:t xml:space="preserve"> </w:t>
      </w:r>
      <w:proofErr w:type="spellStart"/>
      <w:r>
        <w:t>састојина</w:t>
      </w:r>
      <w:proofErr w:type="spellEnd"/>
      <w:r>
        <w:t>.</w:t>
      </w:r>
    </w:p>
    <w:p w14:paraId="34B49DF2" w14:textId="77777777" w:rsidR="00A04A4A" w:rsidRDefault="00A04A4A" w:rsidP="00A04A4A">
      <w:pPr>
        <w:pStyle w:val="NormalWeb"/>
        <w:ind w:firstLine="720"/>
        <w:jc w:val="both"/>
      </w:pPr>
      <w:proofErr w:type="spellStart"/>
      <w:r>
        <w:t>Оваква</w:t>
      </w:r>
      <w:proofErr w:type="spellEnd"/>
      <w:r>
        <w:t xml:space="preserve"> </w:t>
      </w:r>
      <w:proofErr w:type="spellStart"/>
      <w:r>
        <w:t>доминантна</w:t>
      </w:r>
      <w:proofErr w:type="spellEnd"/>
      <w:r>
        <w:t xml:space="preserve"> </w:t>
      </w:r>
      <w:proofErr w:type="spellStart"/>
      <w:r>
        <w:t>заступљеност</w:t>
      </w:r>
      <w:proofErr w:type="spellEnd"/>
      <w:r>
        <w:t xml:space="preserve"> </w:t>
      </w:r>
      <w:proofErr w:type="spellStart"/>
      <w:r>
        <w:t>аутохтоних</w:t>
      </w:r>
      <w:proofErr w:type="spellEnd"/>
      <w:r>
        <w:t xml:space="preserve"> </w:t>
      </w:r>
      <w:proofErr w:type="spellStart"/>
      <w:r>
        <w:t>врста</w:t>
      </w:r>
      <w:proofErr w:type="spellEnd"/>
      <w:r>
        <w:t xml:space="preserve"> (</w:t>
      </w:r>
      <w:proofErr w:type="spellStart"/>
      <w:r>
        <w:t>лужњак</w:t>
      </w:r>
      <w:proofErr w:type="spellEnd"/>
      <w:r>
        <w:t xml:space="preserve">, </w:t>
      </w:r>
      <w:proofErr w:type="spellStart"/>
      <w:r>
        <w:t>јасен</w:t>
      </w:r>
      <w:proofErr w:type="spellEnd"/>
      <w:r>
        <w:t xml:space="preserve">, </w:t>
      </w:r>
      <w:proofErr w:type="spellStart"/>
      <w:r>
        <w:t>тополе</w:t>
      </w:r>
      <w:proofErr w:type="spellEnd"/>
      <w:r>
        <w:t xml:space="preserve">) </w:t>
      </w:r>
      <w:proofErr w:type="spellStart"/>
      <w:r>
        <w:t>уз</w:t>
      </w:r>
      <w:proofErr w:type="spellEnd"/>
      <w:r>
        <w:t xml:space="preserve"> </w:t>
      </w:r>
      <w:proofErr w:type="spellStart"/>
      <w:r>
        <w:t>присуство</w:t>
      </w:r>
      <w:proofErr w:type="spellEnd"/>
      <w:r>
        <w:t xml:space="preserve"> </w:t>
      </w:r>
      <w:proofErr w:type="spellStart"/>
      <w:r>
        <w:t>продуктивног</w:t>
      </w:r>
      <w:proofErr w:type="spellEnd"/>
      <w:r>
        <w:t xml:space="preserve"> </w:t>
      </w:r>
      <w:proofErr w:type="spellStart"/>
      <w:r>
        <w:t>багрема</w:t>
      </w:r>
      <w:proofErr w:type="spellEnd"/>
      <w:r>
        <w:t xml:space="preserve"> </w:t>
      </w:r>
      <w:proofErr w:type="spellStart"/>
      <w:r>
        <w:t>може</w:t>
      </w:r>
      <w:proofErr w:type="spellEnd"/>
      <w:r>
        <w:t xml:space="preserve"> </w:t>
      </w:r>
      <w:proofErr w:type="spellStart"/>
      <w:r>
        <w:t>се</w:t>
      </w:r>
      <w:proofErr w:type="spellEnd"/>
      <w:r>
        <w:t xml:space="preserve"> </w:t>
      </w:r>
      <w:proofErr w:type="spellStart"/>
      <w:r>
        <w:t>оценити</w:t>
      </w:r>
      <w:proofErr w:type="spellEnd"/>
      <w:r>
        <w:t xml:space="preserve"> </w:t>
      </w:r>
      <w:proofErr w:type="spellStart"/>
      <w:r>
        <w:t>повољном</w:t>
      </w:r>
      <w:proofErr w:type="spellEnd"/>
      <w:r>
        <w:t xml:space="preserve"> </w:t>
      </w:r>
      <w:proofErr w:type="spellStart"/>
      <w:r>
        <w:t>са</w:t>
      </w:r>
      <w:proofErr w:type="spellEnd"/>
      <w:r>
        <w:t xml:space="preserve"> </w:t>
      </w:r>
      <w:proofErr w:type="spellStart"/>
      <w:r>
        <w:t>гледишта</w:t>
      </w:r>
      <w:proofErr w:type="spellEnd"/>
      <w:r>
        <w:t xml:space="preserve"> </w:t>
      </w:r>
      <w:proofErr w:type="spellStart"/>
      <w:r>
        <w:t>биолошке</w:t>
      </w:r>
      <w:proofErr w:type="spellEnd"/>
      <w:r>
        <w:t xml:space="preserve"> </w:t>
      </w:r>
      <w:proofErr w:type="spellStart"/>
      <w:r>
        <w:t>стабилности</w:t>
      </w:r>
      <w:proofErr w:type="spellEnd"/>
      <w:r>
        <w:t xml:space="preserve"> и </w:t>
      </w:r>
      <w:proofErr w:type="spellStart"/>
      <w:r>
        <w:t>економске</w:t>
      </w:r>
      <w:proofErr w:type="spellEnd"/>
      <w:r>
        <w:t xml:space="preserve"> </w:t>
      </w:r>
      <w:proofErr w:type="spellStart"/>
      <w:r>
        <w:t>продуктивности</w:t>
      </w:r>
      <w:proofErr w:type="spellEnd"/>
      <w:r>
        <w:t xml:space="preserve"> </w:t>
      </w:r>
      <w:proofErr w:type="spellStart"/>
      <w:r>
        <w:t>ових</w:t>
      </w:r>
      <w:proofErr w:type="spellEnd"/>
      <w:r>
        <w:t xml:space="preserve"> </w:t>
      </w:r>
      <w:proofErr w:type="spellStart"/>
      <w:r>
        <w:t>шума</w:t>
      </w:r>
      <w:proofErr w:type="spellEnd"/>
      <w:r>
        <w:t xml:space="preserve">. У </w:t>
      </w:r>
      <w:proofErr w:type="spellStart"/>
      <w:r>
        <w:t>односу</w:t>
      </w:r>
      <w:proofErr w:type="spellEnd"/>
      <w:r>
        <w:t xml:space="preserve"> </w:t>
      </w:r>
      <w:proofErr w:type="spellStart"/>
      <w:r>
        <w:t>на</w:t>
      </w:r>
      <w:proofErr w:type="spellEnd"/>
      <w:r>
        <w:t xml:space="preserve"> </w:t>
      </w:r>
      <w:proofErr w:type="spellStart"/>
      <w:r>
        <w:t>бројност</w:t>
      </w:r>
      <w:proofErr w:type="spellEnd"/>
      <w:r>
        <w:t xml:space="preserve"> </w:t>
      </w:r>
      <w:proofErr w:type="spellStart"/>
      <w:r>
        <w:t>врста</w:t>
      </w:r>
      <w:proofErr w:type="spellEnd"/>
      <w:r>
        <w:t xml:space="preserve"> и </w:t>
      </w:r>
      <w:proofErr w:type="spellStart"/>
      <w:r>
        <w:t>њихову</w:t>
      </w:r>
      <w:proofErr w:type="spellEnd"/>
      <w:r>
        <w:t xml:space="preserve"> </w:t>
      </w:r>
      <w:proofErr w:type="spellStart"/>
      <w:r>
        <w:t>виталност</w:t>
      </w:r>
      <w:proofErr w:type="spellEnd"/>
      <w:r>
        <w:t xml:space="preserve">, </w:t>
      </w:r>
      <w:proofErr w:type="spellStart"/>
      <w:r>
        <w:t>стање</w:t>
      </w:r>
      <w:proofErr w:type="spellEnd"/>
      <w:r>
        <w:t xml:space="preserve"> </w:t>
      </w:r>
      <w:proofErr w:type="spellStart"/>
      <w:r>
        <w:t>шума</w:t>
      </w:r>
      <w:proofErr w:type="spellEnd"/>
      <w:r>
        <w:t xml:space="preserve"> </w:t>
      </w:r>
      <w:proofErr w:type="spellStart"/>
      <w:r>
        <w:t>може</w:t>
      </w:r>
      <w:proofErr w:type="spellEnd"/>
      <w:r>
        <w:t xml:space="preserve"> </w:t>
      </w:r>
      <w:proofErr w:type="spellStart"/>
      <w:r>
        <w:t>се</w:t>
      </w:r>
      <w:proofErr w:type="spellEnd"/>
      <w:r>
        <w:t xml:space="preserve"> </w:t>
      </w:r>
      <w:proofErr w:type="spellStart"/>
      <w:r>
        <w:t>окарактерисати</w:t>
      </w:r>
      <w:proofErr w:type="spellEnd"/>
      <w:r>
        <w:t xml:space="preserve"> </w:t>
      </w:r>
      <w:proofErr w:type="spellStart"/>
      <w:r>
        <w:t>као</w:t>
      </w:r>
      <w:proofErr w:type="spellEnd"/>
      <w:r>
        <w:t xml:space="preserve"> </w:t>
      </w:r>
      <w:proofErr w:type="spellStart"/>
      <w:r>
        <w:t>функционално</w:t>
      </w:r>
      <w:proofErr w:type="spellEnd"/>
      <w:r>
        <w:t xml:space="preserve"> </w:t>
      </w:r>
      <w:proofErr w:type="spellStart"/>
      <w:r>
        <w:t>задовољавајуће</w:t>
      </w:r>
      <w:proofErr w:type="spellEnd"/>
      <w:r>
        <w:t>.</w:t>
      </w:r>
    </w:p>
    <w:p w14:paraId="22ECB5BE" w14:textId="77777777" w:rsidR="00170D15" w:rsidRPr="004F10C4" w:rsidRDefault="00170D15" w:rsidP="00170D15">
      <w:pPr>
        <w:pStyle w:val="ListParagraph"/>
        <w:ind w:left="0"/>
        <w:rPr>
          <w:lang w:val="sr-Cyrl-RS"/>
        </w:rPr>
      </w:pPr>
    </w:p>
    <w:p w14:paraId="6E0511C3" w14:textId="05C5197A" w:rsidR="00170D15" w:rsidRPr="006B1AA9" w:rsidRDefault="00170D15" w:rsidP="00170D15">
      <w:pPr>
        <w:pStyle w:val="Heading3"/>
        <w:rPr>
          <w:rFonts w:ascii="Times New Roman" w:hAnsi="Times New Roman"/>
          <w:sz w:val="24"/>
          <w:szCs w:val="24"/>
        </w:rPr>
      </w:pPr>
      <w:bookmarkStart w:id="24" w:name="_Toc228276322"/>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6</w:t>
      </w:r>
      <w:r w:rsidRPr="003D04C0">
        <w:rPr>
          <w:rFonts w:ascii="Times New Roman" w:hAnsi="Times New Roman"/>
          <w:sz w:val="24"/>
          <w:szCs w:val="24"/>
        </w:rPr>
        <w:t>.</w:t>
      </w:r>
      <w:r w:rsidRPr="003D04C0">
        <w:rPr>
          <w:rFonts w:ascii="Times New Roman" w:hAnsi="Times New Roman"/>
          <w:sz w:val="24"/>
          <w:szCs w:val="24"/>
        </w:rPr>
        <w:tab/>
      </w:r>
      <w:proofErr w:type="spellStart"/>
      <w:r w:rsidRPr="006B1AA9">
        <w:rPr>
          <w:rFonts w:ascii="Times New Roman" w:hAnsi="Times New Roman"/>
          <w:sz w:val="24"/>
          <w:szCs w:val="24"/>
        </w:rPr>
        <w:t>Стање</w:t>
      </w:r>
      <w:proofErr w:type="spellEnd"/>
      <w:r w:rsidRPr="006B1AA9">
        <w:rPr>
          <w:rFonts w:ascii="Times New Roman" w:hAnsi="Times New Roman"/>
          <w:sz w:val="24"/>
          <w:szCs w:val="24"/>
        </w:rPr>
        <w:t xml:space="preserve"> </w:t>
      </w:r>
      <w:proofErr w:type="spellStart"/>
      <w:r w:rsidRPr="006B1AA9">
        <w:rPr>
          <w:rFonts w:ascii="Times New Roman" w:hAnsi="Times New Roman"/>
          <w:sz w:val="24"/>
          <w:szCs w:val="24"/>
        </w:rPr>
        <w:t>шума</w:t>
      </w:r>
      <w:proofErr w:type="spellEnd"/>
      <w:r w:rsidRPr="006B1AA9">
        <w:rPr>
          <w:rFonts w:ascii="Times New Roman" w:hAnsi="Times New Roman"/>
          <w:sz w:val="24"/>
          <w:szCs w:val="24"/>
        </w:rPr>
        <w:t xml:space="preserve"> </w:t>
      </w:r>
      <w:proofErr w:type="spellStart"/>
      <w:r w:rsidRPr="006B1AA9">
        <w:rPr>
          <w:rFonts w:ascii="Times New Roman" w:hAnsi="Times New Roman"/>
          <w:sz w:val="24"/>
          <w:szCs w:val="24"/>
        </w:rPr>
        <w:t>по</w:t>
      </w:r>
      <w:proofErr w:type="spellEnd"/>
      <w:r w:rsidRPr="006B1AA9">
        <w:rPr>
          <w:rFonts w:ascii="Times New Roman" w:hAnsi="Times New Roman"/>
          <w:sz w:val="24"/>
          <w:szCs w:val="24"/>
        </w:rPr>
        <w:t xml:space="preserve"> </w:t>
      </w:r>
      <w:proofErr w:type="spellStart"/>
      <w:r w:rsidRPr="006B1AA9">
        <w:rPr>
          <w:rFonts w:ascii="Times New Roman" w:hAnsi="Times New Roman"/>
          <w:sz w:val="24"/>
          <w:szCs w:val="24"/>
        </w:rPr>
        <w:t>дебљинској</w:t>
      </w:r>
      <w:proofErr w:type="spellEnd"/>
      <w:r w:rsidRPr="006B1AA9">
        <w:rPr>
          <w:rFonts w:ascii="Times New Roman" w:hAnsi="Times New Roman"/>
          <w:sz w:val="24"/>
          <w:szCs w:val="24"/>
        </w:rPr>
        <w:t xml:space="preserve"> </w:t>
      </w:r>
      <w:proofErr w:type="spellStart"/>
      <w:r w:rsidRPr="006B1AA9">
        <w:rPr>
          <w:rFonts w:ascii="Times New Roman" w:hAnsi="Times New Roman"/>
          <w:sz w:val="24"/>
          <w:szCs w:val="24"/>
        </w:rPr>
        <w:t>структури</w:t>
      </w:r>
      <w:bookmarkEnd w:id="24"/>
      <w:proofErr w:type="spellEnd"/>
    </w:p>
    <w:p w14:paraId="53875A94" w14:textId="744C7558" w:rsidR="00170D15" w:rsidRPr="006B1AA9" w:rsidRDefault="00170D15" w:rsidP="00A04A4A">
      <w:pPr>
        <w:pStyle w:val="ListParagraph"/>
        <w:ind w:left="0" w:firstLine="720"/>
        <w:rPr>
          <w:lang w:val="sr-Cyrl-BA"/>
        </w:rPr>
      </w:pPr>
      <w:r w:rsidRPr="006B1AA9">
        <w:rPr>
          <w:lang w:val="sr-Cyrl-BA"/>
        </w:rPr>
        <w:t>Стање шума по дебљинској структури у првом реду зависи од биолошких особина врста дрвећа, старости стабала и састојина и конкретних станишних услова и на овом месту приказано је детаљно по дебљинским разредима на нивоу газдинске јединице.</w:t>
      </w:r>
    </w:p>
    <w:p w14:paraId="343EB225" w14:textId="77777777" w:rsidR="00A04A4A" w:rsidRPr="006B1AA9" w:rsidRDefault="00A04A4A" w:rsidP="00A04A4A">
      <w:pPr>
        <w:pStyle w:val="ListParagraph"/>
        <w:ind w:left="0" w:firstLine="720"/>
        <w:rPr>
          <w:lang w:val="sr-Latn-RS"/>
        </w:rPr>
      </w:pPr>
    </w:p>
    <w:p w14:paraId="0AAAB99C" w14:textId="7F5681A3" w:rsidR="00170D15" w:rsidRPr="006B1AA9" w:rsidRDefault="00170D15" w:rsidP="00170D15">
      <w:pPr>
        <w:pStyle w:val="Quote"/>
        <w:rPr>
          <w:b/>
          <w:bCs/>
          <w:sz w:val="22"/>
          <w:szCs w:val="22"/>
          <w:lang w:val="sr-Cyrl-RS"/>
        </w:rPr>
      </w:pPr>
      <w:r w:rsidRPr="006B1AA9">
        <w:rPr>
          <w:lang w:val="sr-Cyrl-RS"/>
        </w:rPr>
        <w:t>Табела 19-Стање де</w:t>
      </w:r>
      <w:r w:rsidR="00B44594">
        <w:rPr>
          <w:lang w:val="sr-Cyrl-BA"/>
        </w:rPr>
        <w:t>б</w:t>
      </w:r>
      <w:r w:rsidRPr="006B1AA9">
        <w:rPr>
          <w:lang w:val="sr-Cyrl-RS"/>
        </w:rPr>
        <w:t>љинске структуре по врстама дрвећа.</w:t>
      </w:r>
    </w:p>
    <w:tbl>
      <w:tblPr>
        <w:tblW w:w="5000" w:type="pct"/>
        <w:tblLook w:val="04A0" w:firstRow="1" w:lastRow="0" w:firstColumn="1" w:lastColumn="0" w:noHBand="0" w:noVBand="1"/>
      </w:tblPr>
      <w:tblGrid>
        <w:gridCol w:w="3616"/>
        <w:gridCol w:w="1742"/>
        <w:gridCol w:w="1273"/>
        <w:gridCol w:w="1424"/>
        <w:gridCol w:w="1424"/>
        <w:gridCol w:w="1424"/>
        <w:gridCol w:w="1424"/>
        <w:gridCol w:w="1424"/>
        <w:gridCol w:w="1424"/>
        <w:gridCol w:w="1424"/>
        <w:gridCol w:w="1424"/>
        <w:gridCol w:w="1273"/>
        <w:gridCol w:w="1106"/>
      </w:tblGrid>
      <w:tr w:rsidR="006B1AA9" w:rsidRPr="006B1AA9" w14:paraId="7010F26B" w14:textId="77777777" w:rsidTr="006B1AA9">
        <w:trPr>
          <w:trHeight w:val="276"/>
          <w:tblHeader/>
        </w:trPr>
        <w:tc>
          <w:tcPr>
            <w:tcW w:w="88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F7BD5D" w14:textId="77777777" w:rsidR="006B1AA9" w:rsidRPr="006B1AA9" w:rsidRDefault="006B1AA9" w:rsidP="006B1AA9">
            <w:pPr>
              <w:jc w:val="center"/>
              <w:rPr>
                <w:b/>
                <w:bCs/>
                <w:color w:val="000000"/>
                <w:sz w:val="22"/>
                <w:szCs w:val="22"/>
              </w:rPr>
            </w:pPr>
            <w:proofErr w:type="spellStart"/>
            <w:r w:rsidRPr="006B1AA9">
              <w:rPr>
                <w:b/>
                <w:bCs/>
                <w:color w:val="000000"/>
                <w:sz w:val="22"/>
                <w:szCs w:val="22"/>
              </w:rPr>
              <w:t>Врста</w:t>
            </w:r>
            <w:proofErr w:type="spellEnd"/>
            <w:r w:rsidRPr="006B1AA9">
              <w:rPr>
                <w:b/>
                <w:bCs/>
                <w:color w:val="000000"/>
                <w:sz w:val="22"/>
                <w:szCs w:val="22"/>
              </w:rPr>
              <w:t xml:space="preserve"> </w:t>
            </w:r>
            <w:proofErr w:type="spellStart"/>
            <w:r w:rsidRPr="006B1AA9">
              <w:rPr>
                <w:b/>
                <w:bCs/>
                <w:color w:val="000000"/>
                <w:sz w:val="22"/>
                <w:szCs w:val="22"/>
              </w:rPr>
              <w:t>дрвета</w:t>
            </w:r>
            <w:proofErr w:type="spellEnd"/>
          </w:p>
        </w:tc>
        <w:tc>
          <w:tcPr>
            <w:tcW w:w="427"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285328" w14:textId="77777777" w:rsidR="006B1AA9" w:rsidRPr="006B1AA9" w:rsidRDefault="006B1AA9" w:rsidP="006B1AA9">
            <w:pPr>
              <w:jc w:val="center"/>
              <w:rPr>
                <w:b/>
                <w:bCs/>
                <w:color w:val="000000"/>
                <w:sz w:val="22"/>
                <w:szCs w:val="22"/>
              </w:rPr>
            </w:pPr>
            <w:proofErr w:type="spellStart"/>
            <w:r w:rsidRPr="006B1AA9">
              <w:rPr>
                <w:b/>
                <w:bCs/>
                <w:color w:val="000000"/>
                <w:sz w:val="22"/>
                <w:szCs w:val="22"/>
              </w:rPr>
              <w:t>Запремина</w:t>
            </w:r>
            <w:proofErr w:type="spellEnd"/>
          </w:p>
        </w:tc>
        <w:tc>
          <w:tcPr>
            <w:tcW w:w="3687" w:type="pct"/>
            <w:gridSpan w:val="11"/>
            <w:tcBorders>
              <w:top w:val="single" w:sz="4" w:space="0" w:color="auto"/>
              <w:left w:val="nil"/>
              <w:bottom w:val="single" w:sz="4" w:space="0" w:color="auto"/>
              <w:right w:val="single" w:sz="4" w:space="0" w:color="auto"/>
            </w:tcBorders>
            <w:shd w:val="clear" w:color="000000" w:fill="BFBFBF"/>
            <w:noWrap/>
            <w:vAlign w:val="center"/>
            <w:hideMark/>
          </w:tcPr>
          <w:p w14:paraId="5A0AEC1D" w14:textId="77777777" w:rsidR="006B1AA9" w:rsidRPr="006B1AA9" w:rsidRDefault="006B1AA9" w:rsidP="006B1AA9">
            <w:pPr>
              <w:jc w:val="center"/>
              <w:rPr>
                <w:b/>
                <w:bCs/>
                <w:color w:val="000000"/>
                <w:sz w:val="22"/>
                <w:szCs w:val="22"/>
              </w:rPr>
            </w:pPr>
            <w:r w:rsidRPr="006B1AA9">
              <w:rPr>
                <w:b/>
                <w:bCs/>
                <w:color w:val="000000"/>
                <w:sz w:val="22"/>
                <w:szCs w:val="22"/>
              </w:rPr>
              <w:t>Д   Е   Б   Љ   И   Н   С   К   И        Р   А   З   Р   Е   Д   И</w:t>
            </w:r>
          </w:p>
        </w:tc>
      </w:tr>
      <w:tr w:rsidR="006B1AA9" w:rsidRPr="006B1AA9" w14:paraId="5AA9AAF8" w14:textId="77777777" w:rsidTr="006B1AA9">
        <w:trPr>
          <w:trHeight w:val="276"/>
          <w:tblHeader/>
        </w:trPr>
        <w:tc>
          <w:tcPr>
            <w:tcW w:w="886" w:type="pct"/>
            <w:vMerge/>
            <w:tcBorders>
              <w:top w:val="single" w:sz="4" w:space="0" w:color="auto"/>
              <w:left w:val="single" w:sz="4" w:space="0" w:color="auto"/>
              <w:bottom w:val="single" w:sz="4" w:space="0" w:color="auto"/>
              <w:right w:val="single" w:sz="4" w:space="0" w:color="auto"/>
            </w:tcBorders>
            <w:vAlign w:val="center"/>
            <w:hideMark/>
          </w:tcPr>
          <w:p w14:paraId="5530E390" w14:textId="77777777" w:rsidR="006B1AA9" w:rsidRPr="006B1AA9" w:rsidRDefault="006B1AA9" w:rsidP="006B1AA9">
            <w:pPr>
              <w:rPr>
                <w:b/>
                <w:bCs/>
                <w:color w:val="000000"/>
                <w:sz w:val="22"/>
                <w:szCs w:val="22"/>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14:paraId="4F96EC58" w14:textId="77777777" w:rsidR="006B1AA9" w:rsidRPr="006B1AA9" w:rsidRDefault="006B1AA9" w:rsidP="006B1AA9">
            <w:pPr>
              <w:rPr>
                <w:b/>
                <w:bCs/>
                <w:color w:val="000000"/>
                <w:sz w:val="22"/>
                <w:szCs w:val="22"/>
              </w:rPr>
            </w:pPr>
          </w:p>
        </w:tc>
        <w:tc>
          <w:tcPr>
            <w:tcW w:w="312" w:type="pct"/>
            <w:tcBorders>
              <w:top w:val="nil"/>
              <w:left w:val="nil"/>
              <w:bottom w:val="single" w:sz="4" w:space="0" w:color="auto"/>
              <w:right w:val="single" w:sz="4" w:space="0" w:color="auto"/>
            </w:tcBorders>
            <w:shd w:val="clear" w:color="000000" w:fill="BFBFBF"/>
            <w:noWrap/>
            <w:vAlign w:val="center"/>
            <w:hideMark/>
          </w:tcPr>
          <w:p w14:paraId="6BF5CE6C" w14:textId="77777777" w:rsidR="006B1AA9" w:rsidRPr="006B1AA9" w:rsidRDefault="006B1AA9" w:rsidP="006B1AA9">
            <w:pPr>
              <w:jc w:val="center"/>
              <w:rPr>
                <w:b/>
                <w:bCs/>
                <w:color w:val="000000"/>
                <w:sz w:val="22"/>
                <w:szCs w:val="22"/>
              </w:rPr>
            </w:pPr>
            <w:r w:rsidRPr="006B1AA9">
              <w:rPr>
                <w:b/>
                <w:bCs/>
                <w:color w:val="000000"/>
                <w:sz w:val="22"/>
                <w:szCs w:val="22"/>
              </w:rPr>
              <w:t>O</w:t>
            </w:r>
          </w:p>
        </w:tc>
        <w:tc>
          <w:tcPr>
            <w:tcW w:w="349" w:type="pct"/>
            <w:tcBorders>
              <w:top w:val="nil"/>
              <w:left w:val="nil"/>
              <w:bottom w:val="single" w:sz="4" w:space="0" w:color="auto"/>
              <w:right w:val="single" w:sz="4" w:space="0" w:color="auto"/>
            </w:tcBorders>
            <w:shd w:val="clear" w:color="000000" w:fill="BFBFBF"/>
            <w:noWrap/>
            <w:vAlign w:val="center"/>
            <w:hideMark/>
          </w:tcPr>
          <w:p w14:paraId="4FFCF8FF" w14:textId="77777777" w:rsidR="006B1AA9" w:rsidRPr="006B1AA9" w:rsidRDefault="006B1AA9" w:rsidP="006B1AA9">
            <w:pPr>
              <w:jc w:val="center"/>
              <w:rPr>
                <w:b/>
                <w:bCs/>
                <w:color w:val="000000"/>
                <w:sz w:val="22"/>
                <w:szCs w:val="22"/>
              </w:rPr>
            </w:pPr>
            <w:r w:rsidRPr="006B1AA9">
              <w:rPr>
                <w:b/>
                <w:bCs/>
                <w:color w:val="000000"/>
                <w:sz w:val="22"/>
                <w:szCs w:val="22"/>
              </w:rPr>
              <w:t>I</w:t>
            </w:r>
          </w:p>
        </w:tc>
        <w:tc>
          <w:tcPr>
            <w:tcW w:w="349" w:type="pct"/>
            <w:tcBorders>
              <w:top w:val="nil"/>
              <w:left w:val="nil"/>
              <w:bottom w:val="single" w:sz="4" w:space="0" w:color="auto"/>
              <w:right w:val="single" w:sz="4" w:space="0" w:color="auto"/>
            </w:tcBorders>
            <w:shd w:val="clear" w:color="000000" w:fill="BFBFBF"/>
            <w:noWrap/>
            <w:vAlign w:val="center"/>
            <w:hideMark/>
          </w:tcPr>
          <w:p w14:paraId="36E940E7" w14:textId="77777777" w:rsidR="006B1AA9" w:rsidRPr="006B1AA9" w:rsidRDefault="006B1AA9" w:rsidP="006B1AA9">
            <w:pPr>
              <w:jc w:val="center"/>
              <w:rPr>
                <w:b/>
                <w:bCs/>
                <w:color w:val="000000"/>
                <w:sz w:val="22"/>
                <w:szCs w:val="22"/>
              </w:rPr>
            </w:pPr>
            <w:r w:rsidRPr="006B1AA9">
              <w:rPr>
                <w:b/>
                <w:bCs/>
                <w:color w:val="000000"/>
                <w:sz w:val="22"/>
                <w:szCs w:val="22"/>
              </w:rPr>
              <w:t>II</w:t>
            </w:r>
          </w:p>
        </w:tc>
        <w:tc>
          <w:tcPr>
            <w:tcW w:w="349" w:type="pct"/>
            <w:tcBorders>
              <w:top w:val="nil"/>
              <w:left w:val="nil"/>
              <w:bottom w:val="single" w:sz="4" w:space="0" w:color="auto"/>
              <w:right w:val="single" w:sz="4" w:space="0" w:color="auto"/>
            </w:tcBorders>
            <w:shd w:val="clear" w:color="000000" w:fill="BFBFBF"/>
            <w:noWrap/>
            <w:vAlign w:val="center"/>
            <w:hideMark/>
          </w:tcPr>
          <w:p w14:paraId="2D6BB7D5" w14:textId="77777777" w:rsidR="006B1AA9" w:rsidRPr="006B1AA9" w:rsidRDefault="006B1AA9" w:rsidP="006B1AA9">
            <w:pPr>
              <w:jc w:val="center"/>
              <w:rPr>
                <w:b/>
                <w:bCs/>
                <w:color w:val="000000"/>
                <w:sz w:val="22"/>
                <w:szCs w:val="22"/>
              </w:rPr>
            </w:pPr>
            <w:r w:rsidRPr="006B1AA9">
              <w:rPr>
                <w:b/>
                <w:bCs/>
                <w:color w:val="000000"/>
                <w:sz w:val="22"/>
                <w:szCs w:val="22"/>
              </w:rPr>
              <w:t>III</w:t>
            </w:r>
          </w:p>
        </w:tc>
        <w:tc>
          <w:tcPr>
            <w:tcW w:w="349" w:type="pct"/>
            <w:tcBorders>
              <w:top w:val="nil"/>
              <w:left w:val="nil"/>
              <w:bottom w:val="single" w:sz="4" w:space="0" w:color="auto"/>
              <w:right w:val="single" w:sz="4" w:space="0" w:color="auto"/>
            </w:tcBorders>
            <w:shd w:val="clear" w:color="000000" w:fill="BFBFBF"/>
            <w:noWrap/>
            <w:vAlign w:val="center"/>
            <w:hideMark/>
          </w:tcPr>
          <w:p w14:paraId="18783F06" w14:textId="77777777" w:rsidR="006B1AA9" w:rsidRPr="006B1AA9" w:rsidRDefault="006B1AA9" w:rsidP="006B1AA9">
            <w:pPr>
              <w:jc w:val="center"/>
              <w:rPr>
                <w:b/>
                <w:bCs/>
                <w:color w:val="000000"/>
                <w:sz w:val="22"/>
                <w:szCs w:val="22"/>
              </w:rPr>
            </w:pPr>
            <w:r w:rsidRPr="006B1AA9">
              <w:rPr>
                <w:b/>
                <w:bCs/>
                <w:color w:val="000000"/>
                <w:sz w:val="22"/>
                <w:szCs w:val="22"/>
              </w:rPr>
              <w:t>IV</w:t>
            </w:r>
          </w:p>
        </w:tc>
        <w:tc>
          <w:tcPr>
            <w:tcW w:w="349" w:type="pct"/>
            <w:tcBorders>
              <w:top w:val="nil"/>
              <w:left w:val="nil"/>
              <w:bottom w:val="single" w:sz="4" w:space="0" w:color="auto"/>
              <w:right w:val="single" w:sz="4" w:space="0" w:color="auto"/>
            </w:tcBorders>
            <w:shd w:val="clear" w:color="000000" w:fill="BFBFBF"/>
            <w:noWrap/>
            <w:vAlign w:val="center"/>
            <w:hideMark/>
          </w:tcPr>
          <w:p w14:paraId="58167815" w14:textId="77777777" w:rsidR="006B1AA9" w:rsidRPr="006B1AA9" w:rsidRDefault="006B1AA9" w:rsidP="006B1AA9">
            <w:pPr>
              <w:jc w:val="center"/>
              <w:rPr>
                <w:b/>
                <w:bCs/>
                <w:color w:val="000000"/>
                <w:sz w:val="22"/>
                <w:szCs w:val="22"/>
              </w:rPr>
            </w:pPr>
            <w:r w:rsidRPr="006B1AA9">
              <w:rPr>
                <w:b/>
                <w:bCs/>
                <w:color w:val="000000"/>
                <w:sz w:val="22"/>
                <w:szCs w:val="22"/>
              </w:rPr>
              <w:t>V</w:t>
            </w:r>
          </w:p>
        </w:tc>
        <w:tc>
          <w:tcPr>
            <w:tcW w:w="349" w:type="pct"/>
            <w:tcBorders>
              <w:top w:val="nil"/>
              <w:left w:val="nil"/>
              <w:bottom w:val="single" w:sz="4" w:space="0" w:color="auto"/>
              <w:right w:val="single" w:sz="4" w:space="0" w:color="auto"/>
            </w:tcBorders>
            <w:shd w:val="clear" w:color="000000" w:fill="BFBFBF"/>
            <w:noWrap/>
            <w:vAlign w:val="center"/>
            <w:hideMark/>
          </w:tcPr>
          <w:p w14:paraId="7109B297" w14:textId="77777777" w:rsidR="006B1AA9" w:rsidRPr="006B1AA9" w:rsidRDefault="006B1AA9" w:rsidP="006B1AA9">
            <w:pPr>
              <w:jc w:val="center"/>
              <w:rPr>
                <w:b/>
                <w:bCs/>
                <w:color w:val="000000"/>
                <w:sz w:val="22"/>
                <w:szCs w:val="22"/>
              </w:rPr>
            </w:pPr>
            <w:r w:rsidRPr="006B1AA9">
              <w:rPr>
                <w:b/>
                <w:bCs/>
                <w:color w:val="000000"/>
                <w:sz w:val="22"/>
                <w:szCs w:val="22"/>
              </w:rPr>
              <w:t>VI</w:t>
            </w:r>
          </w:p>
        </w:tc>
        <w:tc>
          <w:tcPr>
            <w:tcW w:w="349" w:type="pct"/>
            <w:tcBorders>
              <w:top w:val="nil"/>
              <w:left w:val="nil"/>
              <w:bottom w:val="single" w:sz="4" w:space="0" w:color="auto"/>
              <w:right w:val="single" w:sz="4" w:space="0" w:color="auto"/>
            </w:tcBorders>
            <w:shd w:val="clear" w:color="000000" w:fill="BFBFBF"/>
            <w:noWrap/>
            <w:vAlign w:val="center"/>
            <w:hideMark/>
          </w:tcPr>
          <w:p w14:paraId="1C153974" w14:textId="77777777" w:rsidR="006B1AA9" w:rsidRPr="006B1AA9" w:rsidRDefault="006B1AA9" w:rsidP="006B1AA9">
            <w:pPr>
              <w:jc w:val="center"/>
              <w:rPr>
                <w:b/>
                <w:bCs/>
                <w:color w:val="000000"/>
                <w:sz w:val="22"/>
                <w:szCs w:val="22"/>
              </w:rPr>
            </w:pPr>
            <w:r w:rsidRPr="006B1AA9">
              <w:rPr>
                <w:b/>
                <w:bCs/>
                <w:color w:val="000000"/>
                <w:sz w:val="22"/>
                <w:szCs w:val="22"/>
              </w:rPr>
              <w:t>VII</w:t>
            </w:r>
          </w:p>
        </w:tc>
        <w:tc>
          <w:tcPr>
            <w:tcW w:w="349" w:type="pct"/>
            <w:tcBorders>
              <w:top w:val="nil"/>
              <w:left w:val="nil"/>
              <w:bottom w:val="single" w:sz="4" w:space="0" w:color="auto"/>
              <w:right w:val="single" w:sz="4" w:space="0" w:color="auto"/>
            </w:tcBorders>
            <w:shd w:val="clear" w:color="000000" w:fill="BFBFBF"/>
            <w:noWrap/>
            <w:vAlign w:val="center"/>
            <w:hideMark/>
          </w:tcPr>
          <w:p w14:paraId="7549CE82" w14:textId="77777777" w:rsidR="006B1AA9" w:rsidRPr="006B1AA9" w:rsidRDefault="006B1AA9" w:rsidP="006B1AA9">
            <w:pPr>
              <w:jc w:val="center"/>
              <w:rPr>
                <w:b/>
                <w:bCs/>
                <w:color w:val="000000"/>
                <w:sz w:val="22"/>
                <w:szCs w:val="22"/>
              </w:rPr>
            </w:pPr>
            <w:r w:rsidRPr="006B1AA9">
              <w:rPr>
                <w:b/>
                <w:bCs/>
                <w:color w:val="000000"/>
                <w:sz w:val="22"/>
                <w:szCs w:val="22"/>
              </w:rPr>
              <w:t>VIII</w:t>
            </w:r>
          </w:p>
        </w:tc>
        <w:tc>
          <w:tcPr>
            <w:tcW w:w="312" w:type="pct"/>
            <w:tcBorders>
              <w:top w:val="nil"/>
              <w:left w:val="nil"/>
              <w:bottom w:val="single" w:sz="4" w:space="0" w:color="auto"/>
              <w:right w:val="single" w:sz="4" w:space="0" w:color="auto"/>
            </w:tcBorders>
            <w:shd w:val="clear" w:color="000000" w:fill="BFBFBF"/>
            <w:noWrap/>
            <w:vAlign w:val="center"/>
            <w:hideMark/>
          </w:tcPr>
          <w:p w14:paraId="2B845A59" w14:textId="77777777" w:rsidR="006B1AA9" w:rsidRPr="006B1AA9" w:rsidRDefault="006B1AA9" w:rsidP="006B1AA9">
            <w:pPr>
              <w:jc w:val="center"/>
              <w:rPr>
                <w:b/>
                <w:bCs/>
                <w:color w:val="000000"/>
                <w:sz w:val="22"/>
                <w:szCs w:val="22"/>
              </w:rPr>
            </w:pPr>
            <w:r w:rsidRPr="006B1AA9">
              <w:rPr>
                <w:b/>
                <w:bCs/>
                <w:color w:val="000000"/>
                <w:sz w:val="22"/>
                <w:szCs w:val="22"/>
              </w:rPr>
              <w:t>IX</w:t>
            </w:r>
          </w:p>
        </w:tc>
        <w:tc>
          <w:tcPr>
            <w:tcW w:w="269" w:type="pct"/>
            <w:vMerge w:val="restart"/>
            <w:tcBorders>
              <w:top w:val="nil"/>
              <w:left w:val="single" w:sz="4" w:space="0" w:color="auto"/>
              <w:bottom w:val="single" w:sz="4" w:space="0" w:color="auto"/>
              <w:right w:val="single" w:sz="4" w:space="0" w:color="auto"/>
            </w:tcBorders>
            <w:shd w:val="clear" w:color="000000" w:fill="BFBFBF"/>
            <w:noWrap/>
            <w:vAlign w:val="bottom"/>
            <w:hideMark/>
          </w:tcPr>
          <w:p w14:paraId="0F8ACB65" w14:textId="77777777" w:rsidR="006B1AA9" w:rsidRPr="006B1AA9" w:rsidRDefault="006B1AA9" w:rsidP="006B1AA9">
            <w:pPr>
              <w:jc w:val="center"/>
              <w:rPr>
                <w:b/>
                <w:bCs/>
                <w:color w:val="000000"/>
                <w:sz w:val="22"/>
                <w:szCs w:val="22"/>
              </w:rPr>
            </w:pPr>
            <w:r w:rsidRPr="006B1AA9">
              <w:rPr>
                <w:b/>
                <w:bCs/>
                <w:color w:val="000000"/>
                <w:sz w:val="22"/>
                <w:szCs w:val="22"/>
              </w:rPr>
              <w:t>Iv</w:t>
            </w:r>
          </w:p>
        </w:tc>
      </w:tr>
      <w:tr w:rsidR="006B1AA9" w:rsidRPr="006B1AA9" w14:paraId="62202666" w14:textId="77777777" w:rsidTr="006B1AA9">
        <w:trPr>
          <w:trHeight w:val="276"/>
          <w:tblHeader/>
        </w:trPr>
        <w:tc>
          <w:tcPr>
            <w:tcW w:w="886" w:type="pct"/>
            <w:vMerge/>
            <w:tcBorders>
              <w:top w:val="single" w:sz="4" w:space="0" w:color="auto"/>
              <w:left w:val="single" w:sz="4" w:space="0" w:color="auto"/>
              <w:bottom w:val="single" w:sz="4" w:space="0" w:color="auto"/>
              <w:right w:val="single" w:sz="4" w:space="0" w:color="auto"/>
            </w:tcBorders>
            <w:vAlign w:val="center"/>
            <w:hideMark/>
          </w:tcPr>
          <w:p w14:paraId="3A10DEA9" w14:textId="77777777" w:rsidR="006B1AA9" w:rsidRPr="006B1AA9" w:rsidRDefault="006B1AA9" w:rsidP="006B1AA9">
            <w:pPr>
              <w:rPr>
                <w:b/>
                <w:bCs/>
                <w:color w:val="000000"/>
                <w:sz w:val="22"/>
                <w:szCs w:val="22"/>
              </w:rPr>
            </w:pPr>
          </w:p>
        </w:tc>
        <w:tc>
          <w:tcPr>
            <w:tcW w:w="427" w:type="pct"/>
            <w:tcBorders>
              <w:top w:val="nil"/>
              <w:left w:val="nil"/>
              <w:bottom w:val="single" w:sz="4" w:space="0" w:color="auto"/>
              <w:right w:val="single" w:sz="4" w:space="0" w:color="auto"/>
            </w:tcBorders>
            <w:shd w:val="clear" w:color="000000" w:fill="BFBFBF"/>
            <w:noWrap/>
            <w:vAlign w:val="center"/>
            <w:hideMark/>
          </w:tcPr>
          <w:p w14:paraId="343AC8D2" w14:textId="77777777" w:rsidR="006B1AA9" w:rsidRPr="006B1AA9" w:rsidRDefault="006B1AA9" w:rsidP="006B1AA9">
            <w:pPr>
              <w:jc w:val="center"/>
              <w:rPr>
                <w:b/>
                <w:bCs/>
                <w:color w:val="000000"/>
                <w:sz w:val="22"/>
                <w:szCs w:val="22"/>
              </w:rPr>
            </w:pPr>
            <w:r w:rsidRPr="006B1AA9">
              <w:rPr>
                <w:b/>
                <w:bCs/>
                <w:color w:val="000000"/>
                <w:sz w:val="22"/>
                <w:szCs w:val="22"/>
              </w:rPr>
              <w:t>(m3)</w:t>
            </w:r>
          </w:p>
        </w:tc>
        <w:tc>
          <w:tcPr>
            <w:tcW w:w="312" w:type="pct"/>
            <w:tcBorders>
              <w:top w:val="nil"/>
              <w:left w:val="nil"/>
              <w:bottom w:val="single" w:sz="4" w:space="0" w:color="auto"/>
              <w:right w:val="single" w:sz="4" w:space="0" w:color="auto"/>
            </w:tcBorders>
            <w:shd w:val="clear" w:color="000000" w:fill="BFBFBF"/>
            <w:noWrap/>
            <w:vAlign w:val="center"/>
            <w:hideMark/>
          </w:tcPr>
          <w:p w14:paraId="4E36E872" w14:textId="77777777" w:rsidR="006B1AA9" w:rsidRPr="006B1AA9" w:rsidRDefault="006B1AA9" w:rsidP="006B1AA9">
            <w:pPr>
              <w:jc w:val="center"/>
              <w:rPr>
                <w:b/>
                <w:bCs/>
                <w:color w:val="000000"/>
                <w:sz w:val="22"/>
                <w:szCs w:val="22"/>
              </w:rPr>
            </w:pPr>
            <w:r w:rsidRPr="006B1AA9">
              <w:rPr>
                <w:b/>
                <w:bCs/>
                <w:color w:val="000000"/>
                <w:sz w:val="22"/>
                <w:szCs w:val="22"/>
              </w:rPr>
              <w:t>&lt; 10 cm</w:t>
            </w:r>
          </w:p>
        </w:tc>
        <w:tc>
          <w:tcPr>
            <w:tcW w:w="349" w:type="pct"/>
            <w:tcBorders>
              <w:top w:val="nil"/>
              <w:left w:val="nil"/>
              <w:bottom w:val="single" w:sz="4" w:space="0" w:color="auto"/>
              <w:right w:val="single" w:sz="4" w:space="0" w:color="auto"/>
            </w:tcBorders>
            <w:shd w:val="clear" w:color="000000" w:fill="BFBFBF"/>
            <w:noWrap/>
            <w:vAlign w:val="center"/>
            <w:hideMark/>
          </w:tcPr>
          <w:p w14:paraId="2B80342F" w14:textId="77777777" w:rsidR="006B1AA9" w:rsidRPr="006B1AA9" w:rsidRDefault="006B1AA9" w:rsidP="006B1AA9">
            <w:pPr>
              <w:jc w:val="center"/>
              <w:rPr>
                <w:b/>
                <w:bCs/>
                <w:color w:val="000000"/>
                <w:sz w:val="22"/>
                <w:szCs w:val="22"/>
              </w:rPr>
            </w:pPr>
            <w:r w:rsidRPr="006B1AA9">
              <w:rPr>
                <w:b/>
                <w:bCs/>
                <w:color w:val="000000"/>
                <w:sz w:val="22"/>
                <w:szCs w:val="22"/>
              </w:rPr>
              <w:t>11-20 cm</w:t>
            </w:r>
          </w:p>
        </w:tc>
        <w:tc>
          <w:tcPr>
            <w:tcW w:w="349" w:type="pct"/>
            <w:tcBorders>
              <w:top w:val="nil"/>
              <w:left w:val="nil"/>
              <w:bottom w:val="single" w:sz="4" w:space="0" w:color="auto"/>
              <w:right w:val="single" w:sz="4" w:space="0" w:color="auto"/>
            </w:tcBorders>
            <w:shd w:val="clear" w:color="000000" w:fill="BFBFBF"/>
            <w:noWrap/>
            <w:vAlign w:val="center"/>
            <w:hideMark/>
          </w:tcPr>
          <w:p w14:paraId="705EAF96" w14:textId="77777777" w:rsidR="006B1AA9" w:rsidRPr="006B1AA9" w:rsidRDefault="006B1AA9" w:rsidP="006B1AA9">
            <w:pPr>
              <w:jc w:val="center"/>
              <w:rPr>
                <w:b/>
                <w:bCs/>
                <w:color w:val="000000"/>
                <w:sz w:val="22"/>
                <w:szCs w:val="22"/>
              </w:rPr>
            </w:pPr>
            <w:r w:rsidRPr="006B1AA9">
              <w:rPr>
                <w:b/>
                <w:bCs/>
                <w:color w:val="000000"/>
                <w:sz w:val="22"/>
                <w:szCs w:val="22"/>
              </w:rPr>
              <w:t>21-30 cm</w:t>
            </w:r>
          </w:p>
        </w:tc>
        <w:tc>
          <w:tcPr>
            <w:tcW w:w="349" w:type="pct"/>
            <w:tcBorders>
              <w:top w:val="nil"/>
              <w:left w:val="nil"/>
              <w:bottom w:val="single" w:sz="4" w:space="0" w:color="auto"/>
              <w:right w:val="single" w:sz="4" w:space="0" w:color="auto"/>
            </w:tcBorders>
            <w:shd w:val="clear" w:color="000000" w:fill="BFBFBF"/>
            <w:noWrap/>
            <w:vAlign w:val="center"/>
            <w:hideMark/>
          </w:tcPr>
          <w:p w14:paraId="7B82F663" w14:textId="77777777" w:rsidR="006B1AA9" w:rsidRPr="006B1AA9" w:rsidRDefault="006B1AA9" w:rsidP="006B1AA9">
            <w:pPr>
              <w:jc w:val="center"/>
              <w:rPr>
                <w:b/>
                <w:bCs/>
                <w:color w:val="000000"/>
                <w:sz w:val="22"/>
                <w:szCs w:val="22"/>
              </w:rPr>
            </w:pPr>
            <w:r w:rsidRPr="006B1AA9">
              <w:rPr>
                <w:b/>
                <w:bCs/>
                <w:color w:val="000000"/>
                <w:sz w:val="22"/>
                <w:szCs w:val="22"/>
              </w:rPr>
              <w:t>31-40 cm</w:t>
            </w:r>
          </w:p>
        </w:tc>
        <w:tc>
          <w:tcPr>
            <w:tcW w:w="349" w:type="pct"/>
            <w:tcBorders>
              <w:top w:val="nil"/>
              <w:left w:val="nil"/>
              <w:bottom w:val="single" w:sz="4" w:space="0" w:color="auto"/>
              <w:right w:val="single" w:sz="4" w:space="0" w:color="auto"/>
            </w:tcBorders>
            <w:shd w:val="clear" w:color="000000" w:fill="BFBFBF"/>
            <w:noWrap/>
            <w:vAlign w:val="center"/>
            <w:hideMark/>
          </w:tcPr>
          <w:p w14:paraId="6A333F8E" w14:textId="77777777" w:rsidR="006B1AA9" w:rsidRPr="006B1AA9" w:rsidRDefault="006B1AA9" w:rsidP="006B1AA9">
            <w:pPr>
              <w:jc w:val="center"/>
              <w:rPr>
                <w:b/>
                <w:bCs/>
                <w:color w:val="000000"/>
                <w:sz w:val="22"/>
                <w:szCs w:val="22"/>
              </w:rPr>
            </w:pPr>
            <w:r w:rsidRPr="006B1AA9">
              <w:rPr>
                <w:b/>
                <w:bCs/>
                <w:color w:val="000000"/>
                <w:sz w:val="22"/>
                <w:szCs w:val="22"/>
              </w:rPr>
              <w:t>41-50 cm</w:t>
            </w:r>
          </w:p>
        </w:tc>
        <w:tc>
          <w:tcPr>
            <w:tcW w:w="349" w:type="pct"/>
            <w:tcBorders>
              <w:top w:val="nil"/>
              <w:left w:val="nil"/>
              <w:bottom w:val="single" w:sz="4" w:space="0" w:color="auto"/>
              <w:right w:val="single" w:sz="4" w:space="0" w:color="auto"/>
            </w:tcBorders>
            <w:shd w:val="clear" w:color="000000" w:fill="BFBFBF"/>
            <w:noWrap/>
            <w:vAlign w:val="center"/>
            <w:hideMark/>
          </w:tcPr>
          <w:p w14:paraId="4B1A13B6" w14:textId="77777777" w:rsidR="006B1AA9" w:rsidRPr="006B1AA9" w:rsidRDefault="006B1AA9" w:rsidP="006B1AA9">
            <w:pPr>
              <w:jc w:val="center"/>
              <w:rPr>
                <w:b/>
                <w:bCs/>
                <w:color w:val="000000"/>
                <w:sz w:val="22"/>
                <w:szCs w:val="22"/>
              </w:rPr>
            </w:pPr>
            <w:r w:rsidRPr="006B1AA9">
              <w:rPr>
                <w:b/>
                <w:bCs/>
                <w:color w:val="000000"/>
                <w:sz w:val="22"/>
                <w:szCs w:val="22"/>
              </w:rPr>
              <w:t>51-60 cm</w:t>
            </w:r>
          </w:p>
        </w:tc>
        <w:tc>
          <w:tcPr>
            <w:tcW w:w="349" w:type="pct"/>
            <w:tcBorders>
              <w:top w:val="nil"/>
              <w:left w:val="nil"/>
              <w:bottom w:val="single" w:sz="4" w:space="0" w:color="auto"/>
              <w:right w:val="single" w:sz="4" w:space="0" w:color="auto"/>
            </w:tcBorders>
            <w:shd w:val="clear" w:color="000000" w:fill="BFBFBF"/>
            <w:noWrap/>
            <w:vAlign w:val="center"/>
            <w:hideMark/>
          </w:tcPr>
          <w:p w14:paraId="427300E3" w14:textId="77777777" w:rsidR="006B1AA9" w:rsidRPr="006B1AA9" w:rsidRDefault="006B1AA9" w:rsidP="006B1AA9">
            <w:pPr>
              <w:jc w:val="center"/>
              <w:rPr>
                <w:b/>
                <w:bCs/>
                <w:color w:val="000000"/>
                <w:sz w:val="22"/>
                <w:szCs w:val="22"/>
              </w:rPr>
            </w:pPr>
            <w:r w:rsidRPr="006B1AA9">
              <w:rPr>
                <w:b/>
                <w:bCs/>
                <w:color w:val="000000"/>
                <w:sz w:val="22"/>
                <w:szCs w:val="22"/>
              </w:rPr>
              <w:t>61-70 cm</w:t>
            </w:r>
          </w:p>
        </w:tc>
        <w:tc>
          <w:tcPr>
            <w:tcW w:w="349" w:type="pct"/>
            <w:tcBorders>
              <w:top w:val="nil"/>
              <w:left w:val="nil"/>
              <w:bottom w:val="single" w:sz="4" w:space="0" w:color="auto"/>
              <w:right w:val="single" w:sz="4" w:space="0" w:color="auto"/>
            </w:tcBorders>
            <w:shd w:val="clear" w:color="000000" w:fill="BFBFBF"/>
            <w:noWrap/>
            <w:vAlign w:val="center"/>
            <w:hideMark/>
          </w:tcPr>
          <w:p w14:paraId="50F5E127" w14:textId="77777777" w:rsidR="006B1AA9" w:rsidRPr="006B1AA9" w:rsidRDefault="006B1AA9" w:rsidP="006B1AA9">
            <w:pPr>
              <w:jc w:val="center"/>
              <w:rPr>
                <w:b/>
                <w:bCs/>
                <w:color w:val="000000"/>
                <w:sz w:val="22"/>
                <w:szCs w:val="22"/>
              </w:rPr>
            </w:pPr>
            <w:r w:rsidRPr="006B1AA9">
              <w:rPr>
                <w:b/>
                <w:bCs/>
                <w:color w:val="000000"/>
                <w:sz w:val="22"/>
                <w:szCs w:val="22"/>
              </w:rPr>
              <w:t>71-80 cm</w:t>
            </w:r>
          </w:p>
        </w:tc>
        <w:tc>
          <w:tcPr>
            <w:tcW w:w="349" w:type="pct"/>
            <w:tcBorders>
              <w:top w:val="nil"/>
              <w:left w:val="nil"/>
              <w:bottom w:val="single" w:sz="4" w:space="0" w:color="auto"/>
              <w:right w:val="single" w:sz="4" w:space="0" w:color="auto"/>
            </w:tcBorders>
            <w:shd w:val="clear" w:color="000000" w:fill="BFBFBF"/>
            <w:noWrap/>
            <w:vAlign w:val="center"/>
            <w:hideMark/>
          </w:tcPr>
          <w:p w14:paraId="03CB6319" w14:textId="77777777" w:rsidR="006B1AA9" w:rsidRPr="006B1AA9" w:rsidRDefault="006B1AA9" w:rsidP="006B1AA9">
            <w:pPr>
              <w:jc w:val="center"/>
              <w:rPr>
                <w:b/>
                <w:bCs/>
                <w:color w:val="000000"/>
                <w:sz w:val="22"/>
                <w:szCs w:val="22"/>
              </w:rPr>
            </w:pPr>
            <w:r w:rsidRPr="006B1AA9">
              <w:rPr>
                <w:b/>
                <w:bCs/>
                <w:color w:val="000000"/>
                <w:sz w:val="22"/>
                <w:szCs w:val="22"/>
              </w:rPr>
              <w:t>81-90 cm</w:t>
            </w:r>
          </w:p>
        </w:tc>
        <w:tc>
          <w:tcPr>
            <w:tcW w:w="312" w:type="pct"/>
            <w:tcBorders>
              <w:top w:val="nil"/>
              <w:left w:val="nil"/>
              <w:bottom w:val="single" w:sz="4" w:space="0" w:color="auto"/>
              <w:right w:val="single" w:sz="4" w:space="0" w:color="auto"/>
            </w:tcBorders>
            <w:shd w:val="clear" w:color="000000" w:fill="BFBFBF"/>
            <w:noWrap/>
            <w:vAlign w:val="center"/>
            <w:hideMark/>
          </w:tcPr>
          <w:p w14:paraId="2CA565F6" w14:textId="77777777" w:rsidR="006B1AA9" w:rsidRPr="006B1AA9" w:rsidRDefault="006B1AA9" w:rsidP="006B1AA9">
            <w:pPr>
              <w:jc w:val="center"/>
              <w:rPr>
                <w:b/>
                <w:bCs/>
                <w:color w:val="000000"/>
                <w:sz w:val="22"/>
                <w:szCs w:val="22"/>
              </w:rPr>
            </w:pPr>
            <w:r w:rsidRPr="006B1AA9">
              <w:rPr>
                <w:b/>
                <w:bCs/>
                <w:color w:val="000000"/>
                <w:sz w:val="22"/>
                <w:szCs w:val="22"/>
              </w:rPr>
              <w:t>&gt; 90 cm</w:t>
            </w:r>
          </w:p>
        </w:tc>
        <w:tc>
          <w:tcPr>
            <w:tcW w:w="269" w:type="pct"/>
            <w:vMerge/>
            <w:tcBorders>
              <w:top w:val="nil"/>
              <w:left w:val="single" w:sz="4" w:space="0" w:color="auto"/>
              <w:bottom w:val="single" w:sz="4" w:space="0" w:color="auto"/>
              <w:right w:val="single" w:sz="4" w:space="0" w:color="auto"/>
            </w:tcBorders>
            <w:vAlign w:val="center"/>
            <w:hideMark/>
          </w:tcPr>
          <w:p w14:paraId="60456AD4" w14:textId="77777777" w:rsidR="006B1AA9" w:rsidRPr="006B1AA9" w:rsidRDefault="006B1AA9" w:rsidP="006B1AA9">
            <w:pPr>
              <w:rPr>
                <w:b/>
                <w:bCs/>
                <w:color w:val="000000"/>
                <w:sz w:val="22"/>
                <w:szCs w:val="22"/>
              </w:rPr>
            </w:pPr>
          </w:p>
        </w:tc>
      </w:tr>
      <w:tr w:rsidR="006B1AA9" w:rsidRPr="006B1AA9" w14:paraId="440FA3BB" w14:textId="77777777" w:rsidTr="006B1AA9">
        <w:trPr>
          <w:trHeight w:val="204"/>
        </w:trPr>
        <w:tc>
          <w:tcPr>
            <w:tcW w:w="5000" w:type="pct"/>
            <w:gridSpan w:val="13"/>
            <w:tcBorders>
              <w:top w:val="single" w:sz="4" w:space="0" w:color="auto"/>
              <w:left w:val="single" w:sz="4" w:space="0" w:color="auto"/>
              <w:bottom w:val="single" w:sz="4" w:space="0" w:color="auto"/>
              <w:right w:val="single" w:sz="4" w:space="0" w:color="auto"/>
            </w:tcBorders>
            <w:noWrap/>
            <w:vAlign w:val="bottom"/>
            <w:hideMark/>
          </w:tcPr>
          <w:p w14:paraId="066DF9AA" w14:textId="77777777" w:rsidR="006B1AA9" w:rsidRPr="006B1AA9" w:rsidRDefault="006B1AA9" w:rsidP="006B1AA9">
            <w:pPr>
              <w:jc w:val="center"/>
              <w:rPr>
                <w:color w:val="000000"/>
                <w:sz w:val="22"/>
                <w:szCs w:val="22"/>
              </w:rPr>
            </w:pPr>
            <w:r w:rsidRPr="006B1AA9">
              <w:rPr>
                <w:color w:val="000000"/>
                <w:sz w:val="22"/>
                <w:szCs w:val="22"/>
              </w:rPr>
              <w:t xml:space="preserve">10. </w:t>
            </w:r>
            <w:proofErr w:type="spellStart"/>
            <w:r w:rsidRPr="006B1AA9">
              <w:rPr>
                <w:color w:val="000000"/>
                <w:sz w:val="22"/>
                <w:szCs w:val="22"/>
              </w:rPr>
              <w:t>Производња</w:t>
            </w:r>
            <w:proofErr w:type="spellEnd"/>
            <w:r w:rsidRPr="006B1AA9">
              <w:rPr>
                <w:color w:val="000000"/>
                <w:sz w:val="22"/>
                <w:szCs w:val="22"/>
              </w:rPr>
              <w:t xml:space="preserve"> </w:t>
            </w:r>
            <w:proofErr w:type="spellStart"/>
            <w:r w:rsidRPr="006B1AA9">
              <w:rPr>
                <w:color w:val="000000"/>
                <w:sz w:val="22"/>
                <w:szCs w:val="22"/>
              </w:rPr>
              <w:t>дрвета</w:t>
            </w:r>
            <w:proofErr w:type="spellEnd"/>
          </w:p>
        </w:tc>
      </w:tr>
      <w:tr w:rsidR="006B1AA9" w:rsidRPr="006B1AA9" w14:paraId="4FA8D4C6"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70926E2" w14:textId="77777777" w:rsidR="006B1AA9" w:rsidRPr="006B1AA9" w:rsidRDefault="006B1AA9" w:rsidP="006B1AA9">
            <w:pPr>
              <w:rPr>
                <w:color w:val="000000"/>
                <w:sz w:val="22"/>
                <w:szCs w:val="22"/>
              </w:rPr>
            </w:pPr>
            <w:r w:rsidRPr="006B1AA9">
              <w:rPr>
                <w:color w:val="000000"/>
                <w:sz w:val="22"/>
                <w:szCs w:val="22"/>
              </w:rPr>
              <w:t xml:space="preserve">30. </w:t>
            </w:r>
            <w:proofErr w:type="spellStart"/>
            <w:r w:rsidRPr="006B1AA9">
              <w:rPr>
                <w:color w:val="000000"/>
                <w:sz w:val="22"/>
                <w:szCs w:val="22"/>
              </w:rPr>
              <w:t>Топола</w:t>
            </w:r>
            <w:proofErr w:type="spellEnd"/>
            <w:r w:rsidRPr="006B1AA9">
              <w:rPr>
                <w:color w:val="000000"/>
                <w:sz w:val="22"/>
                <w:szCs w:val="22"/>
              </w:rPr>
              <w:t xml:space="preserve"> И-214</w:t>
            </w:r>
          </w:p>
        </w:tc>
        <w:tc>
          <w:tcPr>
            <w:tcW w:w="427" w:type="pct"/>
            <w:tcBorders>
              <w:top w:val="nil"/>
              <w:left w:val="nil"/>
              <w:bottom w:val="single" w:sz="4" w:space="0" w:color="auto"/>
              <w:right w:val="single" w:sz="4" w:space="0" w:color="auto"/>
            </w:tcBorders>
            <w:noWrap/>
            <w:vAlign w:val="bottom"/>
            <w:hideMark/>
          </w:tcPr>
          <w:p w14:paraId="25257FCC" w14:textId="77777777" w:rsidR="006B1AA9" w:rsidRPr="006B1AA9" w:rsidRDefault="006B1AA9" w:rsidP="006B1AA9">
            <w:pPr>
              <w:jc w:val="right"/>
              <w:rPr>
                <w:color w:val="000000"/>
                <w:sz w:val="22"/>
                <w:szCs w:val="22"/>
              </w:rPr>
            </w:pPr>
            <w:r w:rsidRPr="006B1AA9">
              <w:rPr>
                <w:color w:val="000000"/>
                <w:sz w:val="22"/>
                <w:szCs w:val="22"/>
              </w:rPr>
              <w:t>292.9</w:t>
            </w:r>
          </w:p>
        </w:tc>
        <w:tc>
          <w:tcPr>
            <w:tcW w:w="312" w:type="pct"/>
            <w:tcBorders>
              <w:top w:val="nil"/>
              <w:left w:val="nil"/>
              <w:bottom w:val="single" w:sz="4" w:space="0" w:color="auto"/>
              <w:right w:val="single" w:sz="4" w:space="0" w:color="auto"/>
            </w:tcBorders>
            <w:noWrap/>
            <w:vAlign w:val="bottom"/>
            <w:hideMark/>
          </w:tcPr>
          <w:p w14:paraId="2AA48AD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56EB911" w14:textId="77777777" w:rsidR="006B1AA9" w:rsidRPr="006B1AA9" w:rsidRDefault="006B1AA9" w:rsidP="006B1AA9">
            <w:pPr>
              <w:jc w:val="right"/>
              <w:rPr>
                <w:color w:val="000000"/>
                <w:sz w:val="22"/>
                <w:szCs w:val="22"/>
              </w:rPr>
            </w:pPr>
            <w:r w:rsidRPr="006B1AA9">
              <w:rPr>
                <w:color w:val="000000"/>
                <w:sz w:val="22"/>
                <w:szCs w:val="22"/>
              </w:rPr>
              <w:t>88.8</w:t>
            </w:r>
          </w:p>
        </w:tc>
        <w:tc>
          <w:tcPr>
            <w:tcW w:w="349" w:type="pct"/>
            <w:tcBorders>
              <w:top w:val="nil"/>
              <w:left w:val="nil"/>
              <w:bottom w:val="single" w:sz="4" w:space="0" w:color="auto"/>
              <w:right w:val="single" w:sz="4" w:space="0" w:color="auto"/>
            </w:tcBorders>
            <w:noWrap/>
            <w:vAlign w:val="bottom"/>
            <w:hideMark/>
          </w:tcPr>
          <w:p w14:paraId="03BE70AF" w14:textId="77777777" w:rsidR="006B1AA9" w:rsidRPr="006B1AA9" w:rsidRDefault="006B1AA9" w:rsidP="006B1AA9">
            <w:pPr>
              <w:jc w:val="right"/>
              <w:rPr>
                <w:color w:val="000000"/>
                <w:sz w:val="22"/>
                <w:szCs w:val="22"/>
              </w:rPr>
            </w:pPr>
            <w:r w:rsidRPr="006B1AA9">
              <w:rPr>
                <w:color w:val="000000"/>
                <w:sz w:val="22"/>
                <w:szCs w:val="22"/>
              </w:rPr>
              <w:t>204.1</w:t>
            </w:r>
          </w:p>
        </w:tc>
        <w:tc>
          <w:tcPr>
            <w:tcW w:w="349" w:type="pct"/>
            <w:tcBorders>
              <w:top w:val="nil"/>
              <w:left w:val="nil"/>
              <w:bottom w:val="single" w:sz="4" w:space="0" w:color="auto"/>
              <w:right w:val="single" w:sz="4" w:space="0" w:color="auto"/>
            </w:tcBorders>
            <w:noWrap/>
            <w:vAlign w:val="bottom"/>
            <w:hideMark/>
          </w:tcPr>
          <w:p w14:paraId="3BF5A33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98282C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EE0601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0D4257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5AEBDB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BB1141B"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35D5A6D"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3F62E2F0" w14:textId="77777777" w:rsidR="006B1AA9" w:rsidRPr="006B1AA9" w:rsidRDefault="006B1AA9" w:rsidP="006B1AA9">
            <w:pPr>
              <w:jc w:val="right"/>
              <w:rPr>
                <w:color w:val="000000"/>
                <w:sz w:val="22"/>
                <w:szCs w:val="22"/>
              </w:rPr>
            </w:pPr>
            <w:r w:rsidRPr="006B1AA9">
              <w:rPr>
                <w:color w:val="000000"/>
                <w:sz w:val="22"/>
                <w:szCs w:val="22"/>
              </w:rPr>
              <w:t>15.8</w:t>
            </w:r>
          </w:p>
        </w:tc>
      </w:tr>
      <w:tr w:rsidR="006B1AA9" w:rsidRPr="006B1AA9" w14:paraId="7F9EC691"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1AF783A1" w14:textId="77777777" w:rsidR="006B1AA9" w:rsidRPr="006B1AA9" w:rsidRDefault="006B1AA9" w:rsidP="006B1AA9">
            <w:pPr>
              <w:rPr>
                <w:color w:val="000000"/>
                <w:sz w:val="22"/>
                <w:szCs w:val="22"/>
              </w:rPr>
            </w:pPr>
            <w:r w:rsidRPr="006B1AA9">
              <w:rPr>
                <w:color w:val="000000"/>
                <w:sz w:val="22"/>
                <w:szCs w:val="22"/>
              </w:rPr>
              <w:t xml:space="preserve">51. </w:t>
            </w:r>
            <w:proofErr w:type="spellStart"/>
            <w:r w:rsidRPr="006B1AA9">
              <w:rPr>
                <w:color w:val="000000"/>
                <w:sz w:val="22"/>
                <w:szCs w:val="22"/>
              </w:rPr>
              <w:t>Остали</w:t>
            </w:r>
            <w:proofErr w:type="spellEnd"/>
            <w:r w:rsidRPr="006B1AA9">
              <w:rPr>
                <w:color w:val="000000"/>
                <w:sz w:val="22"/>
                <w:szCs w:val="22"/>
              </w:rPr>
              <w:t xml:space="preserve"> </w:t>
            </w:r>
            <w:proofErr w:type="spellStart"/>
            <w:r w:rsidRPr="006B1AA9">
              <w:rPr>
                <w:color w:val="000000"/>
                <w:sz w:val="22"/>
                <w:szCs w:val="22"/>
              </w:rPr>
              <w:t>тврди</w:t>
            </w:r>
            <w:proofErr w:type="spellEnd"/>
            <w:r w:rsidRPr="006B1AA9">
              <w:rPr>
                <w:color w:val="000000"/>
                <w:sz w:val="22"/>
                <w:szCs w:val="22"/>
              </w:rPr>
              <w:t xml:space="preserve"> </w:t>
            </w:r>
            <w:proofErr w:type="spellStart"/>
            <w:r w:rsidRPr="006B1AA9">
              <w:rPr>
                <w:color w:val="000000"/>
                <w:sz w:val="22"/>
                <w:szCs w:val="22"/>
              </w:rPr>
              <w:t>лишћари</w:t>
            </w:r>
            <w:proofErr w:type="spellEnd"/>
          </w:p>
        </w:tc>
        <w:tc>
          <w:tcPr>
            <w:tcW w:w="427" w:type="pct"/>
            <w:tcBorders>
              <w:top w:val="nil"/>
              <w:left w:val="nil"/>
              <w:bottom w:val="single" w:sz="4" w:space="0" w:color="auto"/>
              <w:right w:val="single" w:sz="4" w:space="0" w:color="auto"/>
            </w:tcBorders>
            <w:noWrap/>
            <w:vAlign w:val="bottom"/>
            <w:hideMark/>
          </w:tcPr>
          <w:p w14:paraId="248166D8" w14:textId="77777777" w:rsidR="006B1AA9" w:rsidRPr="006B1AA9" w:rsidRDefault="006B1AA9" w:rsidP="006B1AA9">
            <w:pPr>
              <w:jc w:val="right"/>
              <w:rPr>
                <w:color w:val="000000"/>
                <w:sz w:val="22"/>
                <w:szCs w:val="22"/>
              </w:rPr>
            </w:pPr>
            <w:r w:rsidRPr="006B1AA9">
              <w:rPr>
                <w:color w:val="000000"/>
                <w:sz w:val="22"/>
                <w:szCs w:val="22"/>
              </w:rPr>
              <w:t>8.0</w:t>
            </w:r>
          </w:p>
        </w:tc>
        <w:tc>
          <w:tcPr>
            <w:tcW w:w="312" w:type="pct"/>
            <w:tcBorders>
              <w:top w:val="nil"/>
              <w:left w:val="nil"/>
              <w:bottom w:val="single" w:sz="4" w:space="0" w:color="auto"/>
              <w:right w:val="single" w:sz="4" w:space="0" w:color="auto"/>
            </w:tcBorders>
            <w:noWrap/>
            <w:vAlign w:val="bottom"/>
            <w:hideMark/>
          </w:tcPr>
          <w:p w14:paraId="13533E8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B9223D1" w14:textId="77777777" w:rsidR="006B1AA9" w:rsidRPr="006B1AA9" w:rsidRDefault="006B1AA9" w:rsidP="006B1AA9">
            <w:pPr>
              <w:jc w:val="right"/>
              <w:rPr>
                <w:color w:val="000000"/>
                <w:sz w:val="22"/>
                <w:szCs w:val="22"/>
              </w:rPr>
            </w:pPr>
            <w:r w:rsidRPr="006B1AA9">
              <w:rPr>
                <w:color w:val="000000"/>
                <w:sz w:val="22"/>
                <w:szCs w:val="22"/>
              </w:rPr>
              <w:t>8.0</w:t>
            </w:r>
          </w:p>
        </w:tc>
        <w:tc>
          <w:tcPr>
            <w:tcW w:w="349" w:type="pct"/>
            <w:tcBorders>
              <w:top w:val="nil"/>
              <w:left w:val="nil"/>
              <w:bottom w:val="single" w:sz="4" w:space="0" w:color="auto"/>
              <w:right w:val="single" w:sz="4" w:space="0" w:color="auto"/>
            </w:tcBorders>
            <w:noWrap/>
            <w:vAlign w:val="bottom"/>
            <w:hideMark/>
          </w:tcPr>
          <w:p w14:paraId="30750F4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5D7BE2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0A5DFB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6834BC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5FE561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939EA4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DDC8C0A"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0F53FF6"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BA3A285" w14:textId="77777777" w:rsidR="006B1AA9" w:rsidRPr="006B1AA9" w:rsidRDefault="006B1AA9" w:rsidP="006B1AA9">
            <w:pPr>
              <w:jc w:val="right"/>
              <w:rPr>
                <w:color w:val="000000"/>
                <w:sz w:val="22"/>
                <w:szCs w:val="22"/>
              </w:rPr>
            </w:pPr>
            <w:r w:rsidRPr="006B1AA9">
              <w:rPr>
                <w:color w:val="000000"/>
                <w:sz w:val="22"/>
                <w:szCs w:val="22"/>
              </w:rPr>
              <w:t>0.3</w:t>
            </w:r>
          </w:p>
        </w:tc>
      </w:tr>
      <w:tr w:rsidR="006B1AA9" w:rsidRPr="006B1AA9" w14:paraId="228000B1"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0934AB6E" w14:textId="77777777" w:rsidR="006B1AA9" w:rsidRPr="006B1AA9" w:rsidRDefault="006B1AA9" w:rsidP="006B1AA9">
            <w:pPr>
              <w:rPr>
                <w:color w:val="000000"/>
                <w:sz w:val="22"/>
                <w:szCs w:val="22"/>
              </w:rPr>
            </w:pPr>
            <w:r w:rsidRPr="006B1AA9">
              <w:rPr>
                <w:color w:val="000000"/>
                <w:sz w:val="22"/>
                <w:szCs w:val="22"/>
              </w:rPr>
              <w:t xml:space="preserve">68. </w:t>
            </w:r>
            <w:proofErr w:type="spellStart"/>
            <w:r w:rsidRPr="006B1AA9">
              <w:rPr>
                <w:color w:val="000000"/>
                <w:sz w:val="22"/>
                <w:szCs w:val="22"/>
              </w:rPr>
              <w:t>Смрча</w:t>
            </w:r>
            <w:proofErr w:type="spellEnd"/>
          </w:p>
        </w:tc>
        <w:tc>
          <w:tcPr>
            <w:tcW w:w="427" w:type="pct"/>
            <w:tcBorders>
              <w:top w:val="nil"/>
              <w:left w:val="nil"/>
              <w:bottom w:val="single" w:sz="4" w:space="0" w:color="auto"/>
              <w:right w:val="single" w:sz="4" w:space="0" w:color="auto"/>
            </w:tcBorders>
            <w:noWrap/>
            <w:vAlign w:val="bottom"/>
            <w:hideMark/>
          </w:tcPr>
          <w:p w14:paraId="44A14D17" w14:textId="77777777" w:rsidR="006B1AA9" w:rsidRPr="006B1AA9" w:rsidRDefault="006B1AA9" w:rsidP="006B1AA9">
            <w:pPr>
              <w:jc w:val="right"/>
              <w:rPr>
                <w:color w:val="000000"/>
                <w:sz w:val="22"/>
                <w:szCs w:val="22"/>
              </w:rPr>
            </w:pPr>
            <w:r w:rsidRPr="006B1AA9">
              <w:rPr>
                <w:color w:val="000000"/>
                <w:sz w:val="22"/>
                <w:szCs w:val="22"/>
              </w:rPr>
              <w:t>18.6</w:t>
            </w:r>
          </w:p>
        </w:tc>
        <w:tc>
          <w:tcPr>
            <w:tcW w:w="312" w:type="pct"/>
            <w:tcBorders>
              <w:top w:val="nil"/>
              <w:left w:val="nil"/>
              <w:bottom w:val="single" w:sz="4" w:space="0" w:color="auto"/>
              <w:right w:val="single" w:sz="4" w:space="0" w:color="auto"/>
            </w:tcBorders>
            <w:noWrap/>
            <w:vAlign w:val="bottom"/>
            <w:hideMark/>
          </w:tcPr>
          <w:p w14:paraId="7B1732A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40060C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D8DA03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D48235E" w14:textId="77777777" w:rsidR="006B1AA9" w:rsidRPr="006B1AA9" w:rsidRDefault="006B1AA9" w:rsidP="006B1AA9">
            <w:pPr>
              <w:jc w:val="right"/>
              <w:rPr>
                <w:color w:val="000000"/>
                <w:sz w:val="22"/>
                <w:szCs w:val="22"/>
              </w:rPr>
            </w:pPr>
            <w:r w:rsidRPr="006B1AA9">
              <w:rPr>
                <w:color w:val="000000"/>
                <w:sz w:val="22"/>
                <w:szCs w:val="22"/>
              </w:rPr>
              <w:t>18.6</w:t>
            </w:r>
          </w:p>
        </w:tc>
        <w:tc>
          <w:tcPr>
            <w:tcW w:w="349" w:type="pct"/>
            <w:tcBorders>
              <w:top w:val="nil"/>
              <w:left w:val="nil"/>
              <w:bottom w:val="single" w:sz="4" w:space="0" w:color="auto"/>
              <w:right w:val="single" w:sz="4" w:space="0" w:color="auto"/>
            </w:tcBorders>
            <w:noWrap/>
            <w:vAlign w:val="bottom"/>
            <w:hideMark/>
          </w:tcPr>
          <w:p w14:paraId="7381884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B557E9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9E6DB5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879B36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FE480F7"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C343196"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095F27A1" w14:textId="77777777" w:rsidR="006B1AA9" w:rsidRPr="006B1AA9" w:rsidRDefault="006B1AA9" w:rsidP="006B1AA9">
            <w:pPr>
              <w:jc w:val="right"/>
              <w:rPr>
                <w:color w:val="000000"/>
                <w:sz w:val="22"/>
                <w:szCs w:val="22"/>
              </w:rPr>
            </w:pPr>
            <w:r w:rsidRPr="006B1AA9">
              <w:rPr>
                <w:color w:val="000000"/>
                <w:sz w:val="22"/>
                <w:szCs w:val="22"/>
              </w:rPr>
              <w:t>0.5</w:t>
            </w:r>
          </w:p>
        </w:tc>
      </w:tr>
      <w:tr w:rsidR="006B1AA9" w:rsidRPr="006B1AA9" w14:paraId="3B5AB1F3"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3A7386E" w14:textId="77777777" w:rsidR="006B1AA9" w:rsidRPr="006B1AA9" w:rsidRDefault="006B1AA9" w:rsidP="006B1AA9">
            <w:pPr>
              <w:rPr>
                <w:color w:val="000000"/>
                <w:sz w:val="22"/>
                <w:szCs w:val="22"/>
              </w:rPr>
            </w:pPr>
            <w:r w:rsidRPr="006B1AA9">
              <w:rPr>
                <w:color w:val="000000"/>
                <w:sz w:val="22"/>
                <w:szCs w:val="22"/>
              </w:rPr>
              <w:t xml:space="preserve">75. </w:t>
            </w:r>
            <w:proofErr w:type="spellStart"/>
            <w:r w:rsidRPr="006B1AA9">
              <w:rPr>
                <w:color w:val="000000"/>
                <w:sz w:val="22"/>
                <w:szCs w:val="22"/>
              </w:rPr>
              <w:t>Багрем</w:t>
            </w:r>
            <w:proofErr w:type="spellEnd"/>
          </w:p>
        </w:tc>
        <w:tc>
          <w:tcPr>
            <w:tcW w:w="427" w:type="pct"/>
            <w:tcBorders>
              <w:top w:val="nil"/>
              <w:left w:val="nil"/>
              <w:bottom w:val="single" w:sz="4" w:space="0" w:color="auto"/>
              <w:right w:val="single" w:sz="4" w:space="0" w:color="auto"/>
            </w:tcBorders>
            <w:noWrap/>
            <w:vAlign w:val="bottom"/>
            <w:hideMark/>
          </w:tcPr>
          <w:p w14:paraId="612C9B4A" w14:textId="77777777" w:rsidR="006B1AA9" w:rsidRPr="006B1AA9" w:rsidRDefault="006B1AA9" w:rsidP="006B1AA9">
            <w:pPr>
              <w:jc w:val="right"/>
              <w:rPr>
                <w:color w:val="000000"/>
                <w:sz w:val="22"/>
                <w:szCs w:val="22"/>
              </w:rPr>
            </w:pPr>
            <w:r w:rsidRPr="006B1AA9">
              <w:rPr>
                <w:color w:val="000000"/>
                <w:sz w:val="22"/>
                <w:szCs w:val="22"/>
              </w:rPr>
              <w:t>177.7</w:t>
            </w:r>
          </w:p>
        </w:tc>
        <w:tc>
          <w:tcPr>
            <w:tcW w:w="312" w:type="pct"/>
            <w:tcBorders>
              <w:top w:val="nil"/>
              <w:left w:val="nil"/>
              <w:bottom w:val="single" w:sz="4" w:space="0" w:color="auto"/>
              <w:right w:val="single" w:sz="4" w:space="0" w:color="auto"/>
            </w:tcBorders>
            <w:noWrap/>
            <w:vAlign w:val="bottom"/>
            <w:hideMark/>
          </w:tcPr>
          <w:p w14:paraId="074E631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53C30D6" w14:textId="77777777" w:rsidR="006B1AA9" w:rsidRPr="006B1AA9" w:rsidRDefault="006B1AA9" w:rsidP="006B1AA9">
            <w:pPr>
              <w:jc w:val="right"/>
              <w:rPr>
                <w:color w:val="000000"/>
                <w:sz w:val="22"/>
                <w:szCs w:val="22"/>
              </w:rPr>
            </w:pPr>
            <w:r w:rsidRPr="006B1AA9">
              <w:rPr>
                <w:color w:val="000000"/>
                <w:sz w:val="22"/>
                <w:szCs w:val="22"/>
              </w:rPr>
              <w:t>177.7</w:t>
            </w:r>
          </w:p>
        </w:tc>
        <w:tc>
          <w:tcPr>
            <w:tcW w:w="349" w:type="pct"/>
            <w:tcBorders>
              <w:top w:val="nil"/>
              <w:left w:val="nil"/>
              <w:bottom w:val="single" w:sz="4" w:space="0" w:color="auto"/>
              <w:right w:val="single" w:sz="4" w:space="0" w:color="auto"/>
            </w:tcBorders>
            <w:noWrap/>
            <w:vAlign w:val="bottom"/>
            <w:hideMark/>
          </w:tcPr>
          <w:p w14:paraId="512A668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2ABE1E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706D9E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CE22B1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B9CDA5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B72120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22A7447"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11BBAAA0"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78D8601" w14:textId="77777777" w:rsidR="006B1AA9" w:rsidRPr="006B1AA9" w:rsidRDefault="006B1AA9" w:rsidP="006B1AA9">
            <w:pPr>
              <w:jc w:val="right"/>
              <w:rPr>
                <w:color w:val="000000"/>
                <w:sz w:val="22"/>
                <w:szCs w:val="22"/>
              </w:rPr>
            </w:pPr>
            <w:r w:rsidRPr="006B1AA9">
              <w:rPr>
                <w:color w:val="000000"/>
                <w:sz w:val="22"/>
                <w:szCs w:val="22"/>
              </w:rPr>
              <w:t>7.6</w:t>
            </w:r>
          </w:p>
        </w:tc>
      </w:tr>
      <w:tr w:rsidR="006B1AA9" w:rsidRPr="006B1AA9" w14:paraId="520CF3B8"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1698C19" w14:textId="77777777" w:rsidR="006B1AA9" w:rsidRPr="006B1AA9" w:rsidRDefault="006B1AA9" w:rsidP="006B1AA9">
            <w:pPr>
              <w:rPr>
                <w:color w:val="000000"/>
                <w:sz w:val="22"/>
                <w:szCs w:val="22"/>
              </w:rPr>
            </w:pPr>
            <w:r w:rsidRPr="006B1AA9">
              <w:rPr>
                <w:color w:val="000000"/>
                <w:sz w:val="22"/>
                <w:szCs w:val="22"/>
              </w:rPr>
              <w:t xml:space="preserve">95. </w:t>
            </w:r>
            <w:proofErr w:type="spellStart"/>
            <w:r w:rsidRPr="006B1AA9">
              <w:rPr>
                <w:color w:val="000000"/>
                <w:sz w:val="22"/>
                <w:szCs w:val="22"/>
              </w:rPr>
              <w:t>Клен</w:t>
            </w:r>
            <w:proofErr w:type="spellEnd"/>
          </w:p>
        </w:tc>
        <w:tc>
          <w:tcPr>
            <w:tcW w:w="427" w:type="pct"/>
            <w:tcBorders>
              <w:top w:val="nil"/>
              <w:left w:val="nil"/>
              <w:bottom w:val="single" w:sz="4" w:space="0" w:color="auto"/>
              <w:right w:val="single" w:sz="4" w:space="0" w:color="auto"/>
            </w:tcBorders>
            <w:noWrap/>
            <w:vAlign w:val="bottom"/>
            <w:hideMark/>
          </w:tcPr>
          <w:p w14:paraId="6930663C" w14:textId="77777777" w:rsidR="006B1AA9" w:rsidRPr="006B1AA9" w:rsidRDefault="006B1AA9" w:rsidP="006B1AA9">
            <w:pPr>
              <w:jc w:val="right"/>
              <w:rPr>
                <w:color w:val="000000"/>
                <w:sz w:val="22"/>
                <w:szCs w:val="22"/>
              </w:rPr>
            </w:pPr>
            <w:r w:rsidRPr="006B1AA9">
              <w:rPr>
                <w:color w:val="000000"/>
                <w:sz w:val="22"/>
                <w:szCs w:val="22"/>
              </w:rPr>
              <w:t>9.2</w:t>
            </w:r>
          </w:p>
        </w:tc>
        <w:tc>
          <w:tcPr>
            <w:tcW w:w="312" w:type="pct"/>
            <w:tcBorders>
              <w:top w:val="nil"/>
              <w:left w:val="nil"/>
              <w:bottom w:val="single" w:sz="4" w:space="0" w:color="auto"/>
              <w:right w:val="single" w:sz="4" w:space="0" w:color="auto"/>
            </w:tcBorders>
            <w:noWrap/>
            <w:vAlign w:val="bottom"/>
            <w:hideMark/>
          </w:tcPr>
          <w:p w14:paraId="00CEECC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D5D839A" w14:textId="77777777" w:rsidR="006B1AA9" w:rsidRPr="006B1AA9" w:rsidRDefault="006B1AA9" w:rsidP="006B1AA9">
            <w:pPr>
              <w:jc w:val="right"/>
              <w:rPr>
                <w:color w:val="000000"/>
                <w:sz w:val="22"/>
                <w:szCs w:val="22"/>
              </w:rPr>
            </w:pPr>
            <w:r w:rsidRPr="006B1AA9">
              <w:rPr>
                <w:color w:val="000000"/>
                <w:sz w:val="22"/>
                <w:szCs w:val="22"/>
              </w:rPr>
              <w:t>9.2</w:t>
            </w:r>
          </w:p>
        </w:tc>
        <w:tc>
          <w:tcPr>
            <w:tcW w:w="349" w:type="pct"/>
            <w:tcBorders>
              <w:top w:val="nil"/>
              <w:left w:val="nil"/>
              <w:bottom w:val="single" w:sz="4" w:space="0" w:color="auto"/>
              <w:right w:val="single" w:sz="4" w:space="0" w:color="auto"/>
            </w:tcBorders>
            <w:noWrap/>
            <w:vAlign w:val="bottom"/>
            <w:hideMark/>
          </w:tcPr>
          <w:p w14:paraId="278E7C7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049DE8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CEB85F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27F933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3404AF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48A0F8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F8368D1"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F58F68A"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02F6D318" w14:textId="77777777" w:rsidR="006B1AA9" w:rsidRPr="006B1AA9" w:rsidRDefault="006B1AA9" w:rsidP="006B1AA9">
            <w:pPr>
              <w:jc w:val="right"/>
              <w:rPr>
                <w:color w:val="000000"/>
                <w:sz w:val="22"/>
                <w:szCs w:val="22"/>
              </w:rPr>
            </w:pPr>
            <w:r w:rsidRPr="006B1AA9">
              <w:rPr>
                <w:color w:val="000000"/>
                <w:sz w:val="22"/>
                <w:szCs w:val="22"/>
              </w:rPr>
              <w:t>0.3</w:t>
            </w:r>
          </w:p>
        </w:tc>
      </w:tr>
      <w:tr w:rsidR="006B1AA9" w:rsidRPr="006B1AA9" w14:paraId="3F5A797B" w14:textId="77777777" w:rsidTr="006B1AA9">
        <w:trPr>
          <w:trHeight w:val="204"/>
        </w:trPr>
        <w:tc>
          <w:tcPr>
            <w:tcW w:w="886" w:type="pct"/>
            <w:tcBorders>
              <w:top w:val="nil"/>
              <w:left w:val="single" w:sz="4" w:space="0" w:color="auto"/>
              <w:bottom w:val="single" w:sz="4" w:space="0" w:color="auto"/>
              <w:right w:val="single" w:sz="4" w:space="0" w:color="auto"/>
            </w:tcBorders>
            <w:shd w:val="clear" w:color="000000" w:fill="BFBFBF"/>
            <w:noWrap/>
            <w:vAlign w:val="bottom"/>
            <w:hideMark/>
          </w:tcPr>
          <w:p w14:paraId="55EEB5EF" w14:textId="77777777" w:rsidR="006B1AA9" w:rsidRPr="006B1AA9" w:rsidRDefault="006B1AA9" w:rsidP="006B1AA9">
            <w:pPr>
              <w:rPr>
                <w:color w:val="000000"/>
                <w:sz w:val="22"/>
                <w:szCs w:val="22"/>
              </w:rPr>
            </w:pPr>
            <w:proofErr w:type="spellStart"/>
            <w:r w:rsidRPr="006B1AA9">
              <w:rPr>
                <w:color w:val="000000"/>
                <w:sz w:val="22"/>
                <w:szCs w:val="22"/>
              </w:rPr>
              <w:lastRenderedPageBreak/>
              <w:t>Укупно</w:t>
            </w:r>
            <w:proofErr w:type="spellEnd"/>
            <w:r w:rsidRPr="006B1AA9">
              <w:rPr>
                <w:color w:val="000000"/>
                <w:sz w:val="22"/>
                <w:szCs w:val="22"/>
              </w:rPr>
              <w:t xml:space="preserve"> НЦ 10</w:t>
            </w:r>
          </w:p>
        </w:tc>
        <w:tc>
          <w:tcPr>
            <w:tcW w:w="427" w:type="pct"/>
            <w:tcBorders>
              <w:top w:val="nil"/>
              <w:left w:val="nil"/>
              <w:bottom w:val="single" w:sz="4" w:space="0" w:color="auto"/>
              <w:right w:val="single" w:sz="4" w:space="0" w:color="auto"/>
            </w:tcBorders>
            <w:shd w:val="clear" w:color="000000" w:fill="BFBFBF"/>
            <w:noWrap/>
            <w:vAlign w:val="bottom"/>
            <w:hideMark/>
          </w:tcPr>
          <w:p w14:paraId="41C6655F" w14:textId="77777777" w:rsidR="006B1AA9" w:rsidRPr="006B1AA9" w:rsidRDefault="006B1AA9" w:rsidP="006B1AA9">
            <w:pPr>
              <w:jc w:val="right"/>
              <w:rPr>
                <w:color w:val="000000"/>
                <w:sz w:val="22"/>
                <w:szCs w:val="22"/>
              </w:rPr>
            </w:pPr>
            <w:r w:rsidRPr="006B1AA9">
              <w:rPr>
                <w:color w:val="000000"/>
                <w:sz w:val="22"/>
                <w:szCs w:val="22"/>
              </w:rPr>
              <w:t>506.5</w:t>
            </w:r>
          </w:p>
        </w:tc>
        <w:tc>
          <w:tcPr>
            <w:tcW w:w="312" w:type="pct"/>
            <w:tcBorders>
              <w:top w:val="nil"/>
              <w:left w:val="nil"/>
              <w:bottom w:val="single" w:sz="4" w:space="0" w:color="auto"/>
              <w:right w:val="single" w:sz="4" w:space="0" w:color="auto"/>
            </w:tcBorders>
            <w:shd w:val="clear" w:color="000000" w:fill="BFBFBF"/>
            <w:noWrap/>
            <w:vAlign w:val="bottom"/>
            <w:hideMark/>
          </w:tcPr>
          <w:p w14:paraId="732BB54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shd w:val="clear" w:color="000000" w:fill="BFBFBF"/>
            <w:noWrap/>
            <w:vAlign w:val="bottom"/>
            <w:hideMark/>
          </w:tcPr>
          <w:p w14:paraId="6ED6D888" w14:textId="77777777" w:rsidR="006B1AA9" w:rsidRPr="006B1AA9" w:rsidRDefault="006B1AA9" w:rsidP="006B1AA9">
            <w:pPr>
              <w:jc w:val="right"/>
              <w:rPr>
                <w:color w:val="000000"/>
                <w:sz w:val="22"/>
                <w:szCs w:val="22"/>
              </w:rPr>
            </w:pPr>
            <w:r w:rsidRPr="006B1AA9">
              <w:rPr>
                <w:color w:val="000000"/>
                <w:sz w:val="22"/>
                <w:szCs w:val="22"/>
              </w:rPr>
              <w:t>283.7</w:t>
            </w:r>
          </w:p>
        </w:tc>
        <w:tc>
          <w:tcPr>
            <w:tcW w:w="349" w:type="pct"/>
            <w:tcBorders>
              <w:top w:val="nil"/>
              <w:left w:val="nil"/>
              <w:bottom w:val="single" w:sz="4" w:space="0" w:color="auto"/>
              <w:right w:val="single" w:sz="4" w:space="0" w:color="auto"/>
            </w:tcBorders>
            <w:shd w:val="clear" w:color="000000" w:fill="BFBFBF"/>
            <w:noWrap/>
            <w:vAlign w:val="bottom"/>
            <w:hideMark/>
          </w:tcPr>
          <w:p w14:paraId="433DD4F7" w14:textId="77777777" w:rsidR="006B1AA9" w:rsidRPr="006B1AA9" w:rsidRDefault="006B1AA9" w:rsidP="006B1AA9">
            <w:pPr>
              <w:jc w:val="right"/>
              <w:rPr>
                <w:color w:val="000000"/>
                <w:sz w:val="22"/>
                <w:szCs w:val="22"/>
              </w:rPr>
            </w:pPr>
            <w:r w:rsidRPr="006B1AA9">
              <w:rPr>
                <w:color w:val="000000"/>
                <w:sz w:val="22"/>
                <w:szCs w:val="22"/>
              </w:rPr>
              <w:t>204.1</w:t>
            </w:r>
          </w:p>
        </w:tc>
        <w:tc>
          <w:tcPr>
            <w:tcW w:w="349" w:type="pct"/>
            <w:tcBorders>
              <w:top w:val="nil"/>
              <w:left w:val="nil"/>
              <w:bottom w:val="single" w:sz="4" w:space="0" w:color="auto"/>
              <w:right w:val="single" w:sz="4" w:space="0" w:color="auto"/>
            </w:tcBorders>
            <w:shd w:val="clear" w:color="000000" w:fill="BFBFBF"/>
            <w:noWrap/>
            <w:vAlign w:val="bottom"/>
            <w:hideMark/>
          </w:tcPr>
          <w:p w14:paraId="361FCF70" w14:textId="77777777" w:rsidR="006B1AA9" w:rsidRPr="006B1AA9" w:rsidRDefault="006B1AA9" w:rsidP="006B1AA9">
            <w:pPr>
              <w:jc w:val="right"/>
              <w:rPr>
                <w:color w:val="000000"/>
                <w:sz w:val="22"/>
                <w:szCs w:val="22"/>
              </w:rPr>
            </w:pPr>
            <w:r w:rsidRPr="006B1AA9">
              <w:rPr>
                <w:color w:val="000000"/>
                <w:sz w:val="22"/>
                <w:szCs w:val="22"/>
              </w:rPr>
              <w:t>18.6</w:t>
            </w:r>
          </w:p>
        </w:tc>
        <w:tc>
          <w:tcPr>
            <w:tcW w:w="349" w:type="pct"/>
            <w:tcBorders>
              <w:top w:val="nil"/>
              <w:left w:val="nil"/>
              <w:bottom w:val="single" w:sz="4" w:space="0" w:color="auto"/>
              <w:right w:val="single" w:sz="4" w:space="0" w:color="auto"/>
            </w:tcBorders>
            <w:shd w:val="clear" w:color="000000" w:fill="BFBFBF"/>
            <w:noWrap/>
            <w:vAlign w:val="bottom"/>
            <w:hideMark/>
          </w:tcPr>
          <w:p w14:paraId="7D65CF0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shd w:val="clear" w:color="000000" w:fill="BFBFBF"/>
            <w:noWrap/>
            <w:vAlign w:val="bottom"/>
            <w:hideMark/>
          </w:tcPr>
          <w:p w14:paraId="45C358F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shd w:val="clear" w:color="000000" w:fill="BFBFBF"/>
            <w:noWrap/>
            <w:vAlign w:val="bottom"/>
            <w:hideMark/>
          </w:tcPr>
          <w:p w14:paraId="7238E27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shd w:val="clear" w:color="000000" w:fill="BFBFBF"/>
            <w:noWrap/>
            <w:vAlign w:val="bottom"/>
            <w:hideMark/>
          </w:tcPr>
          <w:p w14:paraId="0B547D7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shd w:val="clear" w:color="000000" w:fill="BFBFBF"/>
            <w:noWrap/>
            <w:vAlign w:val="bottom"/>
            <w:hideMark/>
          </w:tcPr>
          <w:p w14:paraId="435E2BDA"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shd w:val="clear" w:color="000000" w:fill="BFBFBF"/>
            <w:noWrap/>
            <w:vAlign w:val="bottom"/>
            <w:hideMark/>
          </w:tcPr>
          <w:p w14:paraId="0EC51A12"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shd w:val="clear" w:color="000000" w:fill="BFBFBF"/>
            <w:noWrap/>
            <w:vAlign w:val="bottom"/>
            <w:hideMark/>
          </w:tcPr>
          <w:p w14:paraId="3A85F024" w14:textId="77777777" w:rsidR="006B1AA9" w:rsidRPr="006B1AA9" w:rsidRDefault="006B1AA9" w:rsidP="006B1AA9">
            <w:pPr>
              <w:jc w:val="right"/>
              <w:rPr>
                <w:color w:val="000000"/>
                <w:sz w:val="22"/>
                <w:szCs w:val="22"/>
              </w:rPr>
            </w:pPr>
            <w:r w:rsidRPr="006B1AA9">
              <w:rPr>
                <w:color w:val="000000"/>
                <w:sz w:val="22"/>
                <w:szCs w:val="22"/>
              </w:rPr>
              <w:t>24.5</w:t>
            </w:r>
          </w:p>
        </w:tc>
      </w:tr>
      <w:tr w:rsidR="006B1AA9" w:rsidRPr="006B1AA9" w14:paraId="6CD674F7" w14:textId="77777777" w:rsidTr="006B1AA9">
        <w:trPr>
          <w:trHeight w:val="204"/>
        </w:trPr>
        <w:tc>
          <w:tcPr>
            <w:tcW w:w="5000" w:type="pct"/>
            <w:gridSpan w:val="13"/>
            <w:tcBorders>
              <w:top w:val="single" w:sz="4" w:space="0" w:color="auto"/>
              <w:left w:val="single" w:sz="4" w:space="0" w:color="auto"/>
              <w:bottom w:val="single" w:sz="4" w:space="0" w:color="auto"/>
              <w:right w:val="single" w:sz="4" w:space="0" w:color="auto"/>
            </w:tcBorders>
            <w:noWrap/>
            <w:vAlign w:val="bottom"/>
            <w:hideMark/>
          </w:tcPr>
          <w:p w14:paraId="0CF34CD0" w14:textId="328F920D" w:rsidR="006B1AA9" w:rsidRPr="006B1AA9" w:rsidRDefault="006B1AA9" w:rsidP="006B1AA9">
            <w:pPr>
              <w:jc w:val="center"/>
              <w:rPr>
                <w:color w:val="000000"/>
                <w:sz w:val="22"/>
                <w:szCs w:val="22"/>
              </w:rPr>
            </w:pPr>
            <w:r w:rsidRPr="006B1AA9">
              <w:rPr>
                <w:color w:val="000000"/>
                <w:sz w:val="22"/>
                <w:szCs w:val="22"/>
              </w:rPr>
              <w:t>56</w:t>
            </w:r>
            <w:r>
              <w:rPr>
                <w:color w:val="000000"/>
                <w:sz w:val="22"/>
                <w:szCs w:val="22"/>
              </w:rPr>
              <w:t xml:space="preserve">. </w:t>
            </w:r>
            <w:proofErr w:type="spellStart"/>
            <w:r>
              <w:rPr>
                <w:color w:val="000000"/>
                <w:sz w:val="22"/>
                <w:szCs w:val="22"/>
              </w:rPr>
              <w:t>Специјални</w:t>
            </w:r>
            <w:proofErr w:type="spellEnd"/>
            <w:r>
              <w:rPr>
                <w:color w:val="000000"/>
                <w:sz w:val="22"/>
                <w:szCs w:val="22"/>
              </w:rPr>
              <w:t xml:space="preserve"> </w:t>
            </w:r>
            <w:proofErr w:type="spellStart"/>
            <w:r>
              <w:rPr>
                <w:color w:val="000000"/>
                <w:sz w:val="22"/>
                <w:szCs w:val="22"/>
              </w:rPr>
              <w:t>резерват</w:t>
            </w:r>
            <w:proofErr w:type="spellEnd"/>
            <w:r>
              <w:rPr>
                <w:color w:val="000000"/>
                <w:sz w:val="22"/>
                <w:szCs w:val="22"/>
              </w:rPr>
              <w:t xml:space="preserve"> </w:t>
            </w:r>
            <w:proofErr w:type="spellStart"/>
            <w:r>
              <w:rPr>
                <w:color w:val="000000"/>
                <w:sz w:val="22"/>
                <w:szCs w:val="22"/>
              </w:rPr>
              <w:t>природе</w:t>
            </w:r>
            <w:proofErr w:type="spellEnd"/>
            <w:r>
              <w:rPr>
                <w:color w:val="000000"/>
                <w:sz w:val="22"/>
                <w:szCs w:val="22"/>
              </w:rPr>
              <w:t xml:space="preserve"> </w:t>
            </w:r>
            <w:r>
              <w:rPr>
                <w:color w:val="000000"/>
                <w:sz w:val="22"/>
                <w:szCs w:val="22"/>
                <w:lang w:val="sr-Latn-RS"/>
              </w:rPr>
              <w:t>II</w:t>
            </w:r>
            <w:r w:rsidRPr="006B1AA9">
              <w:rPr>
                <w:color w:val="000000"/>
                <w:sz w:val="22"/>
                <w:szCs w:val="22"/>
              </w:rPr>
              <w:t xml:space="preserve"> </w:t>
            </w:r>
            <w:proofErr w:type="spellStart"/>
            <w:r w:rsidRPr="006B1AA9">
              <w:rPr>
                <w:color w:val="000000"/>
                <w:sz w:val="22"/>
                <w:szCs w:val="22"/>
              </w:rPr>
              <w:t>степена</w:t>
            </w:r>
            <w:proofErr w:type="spellEnd"/>
          </w:p>
        </w:tc>
      </w:tr>
      <w:tr w:rsidR="006B1AA9" w:rsidRPr="006B1AA9" w14:paraId="659CF8F9"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A522AC7" w14:textId="77777777" w:rsidR="006B1AA9" w:rsidRPr="006B1AA9" w:rsidRDefault="006B1AA9" w:rsidP="006B1AA9">
            <w:pPr>
              <w:rPr>
                <w:color w:val="000000"/>
                <w:sz w:val="22"/>
                <w:szCs w:val="22"/>
              </w:rPr>
            </w:pPr>
            <w:r w:rsidRPr="006B1AA9">
              <w:rPr>
                <w:color w:val="000000"/>
                <w:sz w:val="22"/>
                <w:szCs w:val="22"/>
              </w:rPr>
              <w:t xml:space="preserve">11. </w:t>
            </w:r>
            <w:proofErr w:type="spellStart"/>
            <w:r w:rsidRPr="006B1AA9">
              <w:rPr>
                <w:color w:val="000000"/>
                <w:sz w:val="22"/>
                <w:szCs w:val="22"/>
              </w:rPr>
              <w:t>Бела</w:t>
            </w:r>
            <w:proofErr w:type="spellEnd"/>
            <w:r w:rsidRPr="006B1AA9">
              <w:rPr>
                <w:color w:val="000000"/>
                <w:sz w:val="22"/>
                <w:szCs w:val="22"/>
              </w:rPr>
              <w:t xml:space="preserve"> </w:t>
            </w:r>
            <w:proofErr w:type="spellStart"/>
            <w:r w:rsidRPr="006B1AA9">
              <w:rPr>
                <w:color w:val="000000"/>
                <w:sz w:val="22"/>
                <w:szCs w:val="22"/>
              </w:rPr>
              <w:t>врба</w:t>
            </w:r>
            <w:proofErr w:type="spellEnd"/>
          </w:p>
        </w:tc>
        <w:tc>
          <w:tcPr>
            <w:tcW w:w="427" w:type="pct"/>
            <w:tcBorders>
              <w:top w:val="nil"/>
              <w:left w:val="nil"/>
              <w:bottom w:val="single" w:sz="4" w:space="0" w:color="auto"/>
              <w:right w:val="single" w:sz="4" w:space="0" w:color="auto"/>
            </w:tcBorders>
            <w:noWrap/>
            <w:vAlign w:val="bottom"/>
            <w:hideMark/>
          </w:tcPr>
          <w:p w14:paraId="3D4008A8" w14:textId="77777777" w:rsidR="006B1AA9" w:rsidRPr="006B1AA9" w:rsidRDefault="006B1AA9" w:rsidP="006B1AA9">
            <w:pPr>
              <w:jc w:val="right"/>
              <w:rPr>
                <w:color w:val="000000"/>
                <w:sz w:val="22"/>
                <w:szCs w:val="22"/>
              </w:rPr>
            </w:pPr>
            <w:r w:rsidRPr="006B1AA9">
              <w:rPr>
                <w:color w:val="000000"/>
                <w:sz w:val="22"/>
                <w:szCs w:val="22"/>
              </w:rPr>
              <w:t>29860.6</w:t>
            </w:r>
          </w:p>
        </w:tc>
        <w:tc>
          <w:tcPr>
            <w:tcW w:w="312" w:type="pct"/>
            <w:tcBorders>
              <w:top w:val="nil"/>
              <w:left w:val="nil"/>
              <w:bottom w:val="single" w:sz="4" w:space="0" w:color="auto"/>
              <w:right w:val="single" w:sz="4" w:space="0" w:color="auto"/>
            </w:tcBorders>
            <w:noWrap/>
            <w:vAlign w:val="bottom"/>
            <w:hideMark/>
          </w:tcPr>
          <w:p w14:paraId="5C98F25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294ECBB" w14:textId="77777777" w:rsidR="006B1AA9" w:rsidRPr="006B1AA9" w:rsidRDefault="006B1AA9" w:rsidP="006B1AA9">
            <w:pPr>
              <w:jc w:val="right"/>
              <w:rPr>
                <w:color w:val="000000"/>
                <w:sz w:val="22"/>
                <w:szCs w:val="22"/>
              </w:rPr>
            </w:pPr>
            <w:r w:rsidRPr="006B1AA9">
              <w:rPr>
                <w:color w:val="000000"/>
                <w:sz w:val="22"/>
                <w:szCs w:val="22"/>
              </w:rPr>
              <w:t>52.8</w:t>
            </w:r>
          </w:p>
        </w:tc>
        <w:tc>
          <w:tcPr>
            <w:tcW w:w="349" w:type="pct"/>
            <w:tcBorders>
              <w:top w:val="nil"/>
              <w:left w:val="nil"/>
              <w:bottom w:val="single" w:sz="4" w:space="0" w:color="auto"/>
              <w:right w:val="single" w:sz="4" w:space="0" w:color="auto"/>
            </w:tcBorders>
            <w:noWrap/>
            <w:vAlign w:val="bottom"/>
            <w:hideMark/>
          </w:tcPr>
          <w:p w14:paraId="564AC3EF" w14:textId="77777777" w:rsidR="006B1AA9" w:rsidRPr="006B1AA9" w:rsidRDefault="006B1AA9" w:rsidP="006B1AA9">
            <w:pPr>
              <w:jc w:val="right"/>
              <w:rPr>
                <w:color w:val="000000"/>
                <w:sz w:val="22"/>
                <w:szCs w:val="22"/>
              </w:rPr>
            </w:pPr>
            <w:r w:rsidRPr="006B1AA9">
              <w:rPr>
                <w:color w:val="000000"/>
                <w:sz w:val="22"/>
                <w:szCs w:val="22"/>
              </w:rPr>
              <w:t>745.3</w:t>
            </w:r>
          </w:p>
        </w:tc>
        <w:tc>
          <w:tcPr>
            <w:tcW w:w="349" w:type="pct"/>
            <w:tcBorders>
              <w:top w:val="nil"/>
              <w:left w:val="nil"/>
              <w:bottom w:val="single" w:sz="4" w:space="0" w:color="auto"/>
              <w:right w:val="single" w:sz="4" w:space="0" w:color="auto"/>
            </w:tcBorders>
            <w:noWrap/>
            <w:vAlign w:val="bottom"/>
            <w:hideMark/>
          </w:tcPr>
          <w:p w14:paraId="0D4B875C" w14:textId="77777777" w:rsidR="006B1AA9" w:rsidRPr="006B1AA9" w:rsidRDefault="006B1AA9" w:rsidP="006B1AA9">
            <w:pPr>
              <w:jc w:val="right"/>
              <w:rPr>
                <w:color w:val="000000"/>
                <w:sz w:val="22"/>
                <w:szCs w:val="22"/>
              </w:rPr>
            </w:pPr>
            <w:r w:rsidRPr="006B1AA9">
              <w:rPr>
                <w:color w:val="000000"/>
                <w:sz w:val="22"/>
                <w:szCs w:val="22"/>
              </w:rPr>
              <w:t>1797.1</w:t>
            </w:r>
          </w:p>
        </w:tc>
        <w:tc>
          <w:tcPr>
            <w:tcW w:w="349" w:type="pct"/>
            <w:tcBorders>
              <w:top w:val="nil"/>
              <w:left w:val="nil"/>
              <w:bottom w:val="single" w:sz="4" w:space="0" w:color="auto"/>
              <w:right w:val="single" w:sz="4" w:space="0" w:color="auto"/>
            </w:tcBorders>
            <w:noWrap/>
            <w:vAlign w:val="bottom"/>
            <w:hideMark/>
          </w:tcPr>
          <w:p w14:paraId="25949E9A" w14:textId="77777777" w:rsidR="006B1AA9" w:rsidRPr="006B1AA9" w:rsidRDefault="006B1AA9" w:rsidP="006B1AA9">
            <w:pPr>
              <w:jc w:val="right"/>
              <w:rPr>
                <w:color w:val="000000"/>
                <w:sz w:val="22"/>
                <w:szCs w:val="22"/>
              </w:rPr>
            </w:pPr>
            <w:r w:rsidRPr="006B1AA9">
              <w:rPr>
                <w:color w:val="000000"/>
                <w:sz w:val="22"/>
                <w:szCs w:val="22"/>
              </w:rPr>
              <w:t>3291.3</w:t>
            </w:r>
          </w:p>
        </w:tc>
        <w:tc>
          <w:tcPr>
            <w:tcW w:w="349" w:type="pct"/>
            <w:tcBorders>
              <w:top w:val="nil"/>
              <w:left w:val="nil"/>
              <w:bottom w:val="single" w:sz="4" w:space="0" w:color="auto"/>
              <w:right w:val="single" w:sz="4" w:space="0" w:color="auto"/>
            </w:tcBorders>
            <w:noWrap/>
            <w:vAlign w:val="bottom"/>
            <w:hideMark/>
          </w:tcPr>
          <w:p w14:paraId="51954D0A" w14:textId="77777777" w:rsidR="006B1AA9" w:rsidRPr="006B1AA9" w:rsidRDefault="006B1AA9" w:rsidP="006B1AA9">
            <w:pPr>
              <w:jc w:val="right"/>
              <w:rPr>
                <w:color w:val="000000"/>
                <w:sz w:val="22"/>
                <w:szCs w:val="22"/>
              </w:rPr>
            </w:pPr>
            <w:r w:rsidRPr="006B1AA9">
              <w:rPr>
                <w:color w:val="000000"/>
                <w:sz w:val="22"/>
                <w:szCs w:val="22"/>
              </w:rPr>
              <w:t>3353.6</w:t>
            </w:r>
          </w:p>
        </w:tc>
        <w:tc>
          <w:tcPr>
            <w:tcW w:w="349" w:type="pct"/>
            <w:tcBorders>
              <w:top w:val="nil"/>
              <w:left w:val="nil"/>
              <w:bottom w:val="single" w:sz="4" w:space="0" w:color="auto"/>
              <w:right w:val="single" w:sz="4" w:space="0" w:color="auto"/>
            </w:tcBorders>
            <w:noWrap/>
            <w:vAlign w:val="bottom"/>
            <w:hideMark/>
          </w:tcPr>
          <w:p w14:paraId="67B96354" w14:textId="77777777" w:rsidR="006B1AA9" w:rsidRPr="006B1AA9" w:rsidRDefault="006B1AA9" w:rsidP="006B1AA9">
            <w:pPr>
              <w:jc w:val="right"/>
              <w:rPr>
                <w:color w:val="000000"/>
                <w:sz w:val="22"/>
                <w:szCs w:val="22"/>
              </w:rPr>
            </w:pPr>
            <w:r w:rsidRPr="006B1AA9">
              <w:rPr>
                <w:color w:val="000000"/>
                <w:sz w:val="22"/>
                <w:szCs w:val="22"/>
              </w:rPr>
              <w:t>4036.0</w:t>
            </w:r>
          </w:p>
        </w:tc>
        <w:tc>
          <w:tcPr>
            <w:tcW w:w="349" w:type="pct"/>
            <w:tcBorders>
              <w:top w:val="nil"/>
              <w:left w:val="nil"/>
              <w:bottom w:val="single" w:sz="4" w:space="0" w:color="auto"/>
              <w:right w:val="single" w:sz="4" w:space="0" w:color="auto"/>
            </w:tcBorders>
            <w:noWrap/>
            <w:vAlign w:val="bottom"/>
            <w:hideMark/>
          </w:tcPr>
          <w:p w14:paraId="4E248088" w14:textId="77777777" w:rsidR="006B1AA9" w:rsidRPr="006B1AA9" w:rsidRDefault="006B1AA9" w:rsidP="006B1AA9">
            <w:pPr>
              <w:jc w:val="right"/>
              <w:rPr>
                <w:color w:val="000000"/>
                <w:sz w:val="22"/>
                <w:szCs w:val="22"/>
              </w:rPr>
            </w:pPr>
            <w:r w:rsidRPr="006B1AA9">
              <w:rPr>
                <w:color w:val="000000"/>
                <w:sz w:val="22"/>
                <w:szCs w:val="22"/>
              </w:rPr>
              <w:t>6229.0</w:t>
            </w:r>
          </w:p>
        </w:tc>
        <w:tc>
          <w:tcPr>
            <w:tcW w:w="349" w:type="pct"/>
            <w:tcBorders>
              <w:top w:val="nil"/>
              <w:left w:val="nil"/>
              <w:bottom w:val="single" w:sz="4" w:space="0" w:color="auto"/>
              <w:right w:val="single" w:sz="4" w:space="0" w:color="auto"/>
            </w:tcBorders>
            <w:noWrap/>
            <w:vAlign w:val="bottom"/>
            <w:hideMark/>
          </w:tcPr>
          <w:p w14:paraId="6963B446" w14:textId="77777777" w:rsidR="006B1AA9" w:rsidRPr="006B1AA9" w:rsidRDefault="006B1AA9" w:rsidP="006B1AA9">
            <w:pPr>
              <w:jc w:val="right"/>
              <w:rPr>
                <w:color w:val="000000"/>
                <w:sz w:val="22"/>
                <w:szCs w:val="22"/>
              </w:rPr>
            </w:pPr>
            <w:r w:rsidRPr="006B1AA9">
              <w:rPr>
                <w:color w:val="000000"/>
                <w:sz w:val="22"/>
                <w:szCs w:val="22"/>
              </w:rPr>
              <w:t>3249.9</w:t>
            </w:r>
          </w:p>
        </w:tc>
        <w:tc>
          <w:tcPr>
            <w:tcW w:w="312" w:type="pct"/>
            <w:tcBorders>
              <w:top w:val="nil"/>
              <w:left w:val="nil"/>
              <w:bottom w:val="single" w:sz="4" w:space="0" w:color="auto"/>
              <w:right w:val="single" w:sz="4" w:space="0" w:color="auto"/>
            </w:tcBorders>
            <w:noWrap/>
            <w:vAlign w:val="bottom"/>
            <w:hideMark/>
          </w:tcPr>
          <w:p w14:paraId="3107DD96" w14:textId="77777777" w:rsidR="006B1AA9" w:rsidRPr="006B1AA9" w:rsidRDefault="006B1AA9" w:rsidP="006B1AA9">
            <w:pPr>
              <w:jc w:val="right"/>
              <w:rPr>
                <w:color w:val="000000"/>
                <w:sz w:val="22"/>
                <w:szCs w:val="22"/>
              </w:rPr>
            </w:pPr>
            <w:r w:rsidRPr="006B1AA9">
              <w:rPr>
                <w:color w:val="000000"/>
                <w:sz w:val="22"/>
                <w:szCs w:val="22"/>
              </w:rPr>
              <w:t>7105.6</w:t>
            </w:r>
          </w:p>
        </w:tc>
        <w:tc>
          <w:tcPr>
            <w:tcW w:w="269" w:type="pct"/>
            <w:tcBorders>
              <w:top w:val="nil"/>
              <w:left w:val="nil"/>
              <w:bottom w:val="single" w:sz="4" w:space="0" w:color="auto"/>
              <w:right w:val="single" w:sz="4" w:space="0" w:color="auto"/>
            </w:tcBorders>
            <w:noWrap/>
            <w:vAlign w:val="bottom"/>
            <w:hideMark/>
          </w:tcPr>
          <w:p w14:paraId="15CC9C83" w14:textId="77777777" w:rsidR="006B1AA9" w:rsidRPr="006B1AA9" w:rsidRDefault="006B1AA9" w:rsidP="006B1AA9">
            <w:pPr>
              <w:jc w:val="right"/>
              <w:rPr>
                <w:color w:val="000000"/>
                <w:sz w:val="22"/>
                <w:szCs w:val="22"/>
              </w:rPr>
            </w:pPr>
            <w:r w:rsidRPr="006B1AA9">
              <w:rPr>
                <w:color w:val="000000"/>
                <w:sz w:val="22"/>
                <w:szCs w:val="22"/>
              </w:rPr>
              <w:t>496.3</w:t>
            </w:r>
          </w:p>
        </w:tc>
      </w:tr>
      <w:tr w:rsidR="006B1AA9" w:rsidRPr="006B1AA9" w14:paraId="4779B9A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520848D0" w14:textId="77777777" w:rsidR="006B1AA9" w:rsidRPr="006B1AA9" w:rsidRDefault="006B1AA9" w:rsidP="006B1AA9">
            <w:pPr>
              <w:rPr>
                <w:color w:val="000000"/>
                <w:sz w:val="22"/>
                <w:szCs w:val="22"/>
              </w:rPr>
            </w:pPr>
            <w:r w:rsidRPr="006B1AA9">
              <w:rPr>
                <w:color w:val="000000"/>
                <w:sz w:val="22"/>
                <w:szCs w:val="22"/>
              </w:rPr>
              <w:t xml:space="preserve">23. </w:t>
            </w:r>
            <w:proofErr w:type="spellStart"/>
            <w:r w:rsidRPr="006B1AA9">
              <w:rPr>
                <w:color w:val="000000"/>
                <w:sz w:val="22"/>
                <w:szCs w:val="22"/>
              </w:rPr>
              <w:t>Бела</w:t>
            </w:r>
            <w:proofErr w:type="spellEnd"/>
            <w:r w:rsidRPr="006B1AA9">
              <w:rPr>
                <w:color w:val="000000"/>
                <w:sz w:val="22"/>
                <w:szCs w:val="22"/>
              </w:rPr>
              <w:t xml:space="preserve"> </w:t>
            </w:r>
            <w:proofErr w:type="spellStart"/>
            <w:r w:rsidRPr="006B1AA9">
              <w:rPr>
                <w:color w:val="000000"/>
                <w:sz w:val="22"/>
                <w:szCs w:val="22"/>
              </w:rPr>
              <w:t>топола</w:t>
            </w:r>
            <w:proofErr w:type="spellEnd"/>
          </w:p>
        </w:tc>
        <w:tc>
          <w:tcPr>
            <w:tcW w:w="427" w:type="pct"/>
            <w:tcBorders>
              <w:top w:val="nil"/>
              <w:left w:val="nil"/>
              <w:bottom w:val="single" w:sz="4" w:space="0" w:color="auto"/>
              <w:right w:val="single" w:sz="4" w:space="0" w:color="auto"/>
            </w:tcBorders>
            <w:noWrap/>
            <w:vAlign w:val="bottom"/>
            <w:hideMark/>
          </w:tcPr>
          <w:p w14:paraId="22DE4408" w14:textId="77777777" w:rsidR="006B1AA9" w:rsidRPr="006B1AA9" w:rsidRDefault="006B1AA9" w:rsidP="006B1AA9">
            <w:pPr>
              <w:jc w:val="right"/>
              <w:rPr>
                <w:color w:val="000000"/>
                <w:sz w:val="22"/>
                <w:szCs w:val="22"/>
              </w:rPr>
            </w:pPr>
            <w:r w:rsidRPr="006B1AA9">
              <w:rPr>
                <w:color w:val="000000"/>
                <w:sz w:val="22"/>
                <w:szCs w:val="22"/>
              </w:rPr>
              <w:t>7794.9</w:t>
            </w:r>
          </w:p>
        </w:tc>
        <w:tc>
          <w:tcPr>
            <w:tcW w:w="312" w:type="pct"/>
            <w:tcBorders>
              <w:top w:val="nil"/>
              <w:left w:val="nil"/>
              <w:bottom w:val="single" w:sz="4" w:space="0" w:color="auto"/>
              <w:right w:val="single" w:sz="4" w:space="0" w:color="auto"/>
            </w:tcBorders>
            <w:noWrap/>
            <w:vAlign w:val="bottom"/>
            <w:hideMark/>
          </w:tcPr>
          <w:p w14:paraId="43E4B30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7B528BA" w14:textId="77777777" w:rsidR="006B1AA9" w:rsidRPr="006B1AA9" w:rsidRDefault="006B1AA9" w:rsidP="006B1AA9">
            <w:pPr>
              <w:jc w:val="right"/>
              <w:rPr>
                <w:color w:val="000000"/>
                <w:sz w:val="22"/>
                <w:szCs w:val="22"/>
              </w:rPr>
            </w:pPr>
            <w:r w:rsidRPr="006B1AA9">
              <w:rPr>
                <w:color w:val="000000"/>
                <w:sz w:val="22"/>
                <w:szCs w:val="22"/>
              </w:rPr>
              <w:t>195.9</w:t>
            </w:r>
          </w:p>
        </w:tc>
        <w:tc>
          <w:tcPr>
            <w:tcW w:w="349" w:type="pct"/>
            <w:tcBorders>
              <w:top w:val="nil"/>
              <w:left w:val="nil"/>
              <w:bottom w:val="single" w:sz="4" w:space="0" w:color="auto"/>
              <w:right w:val="single" w:sz="4" w:space="0" w:color="auto"/>
            </w:tcBorders>
            <w:noWrap/>
            <w:vAlign w:val="bottom"/>
            <w:hideMark/>
          </w:tcPr>
          <w:p w14:paraId="3BE833D9" w14:textId="77777777" w:rsidR="006B1AA9" w:rsidRPr="006B1AA9" w:rsidRDefault="006B1AA9" w:rsidP="006B1AA9">
            <w:pPr>
              <w:jc w:val="right"/>
              <w:rPr>
                <w:color w:val="000000"/>
                <w:sz w:val="22"/>
                <w:szCs w:val="22"/>
              </w:rPr>
            </w:pPr>
            <w:r w:rsidRPr="006B1AA9">
              <w:rPr>
                <w:color w:val="000000"/>
                <w:sz w:val="22"/>
                <w:szCs w:val="22"/>
              </w:rPr>
              <w:t>1115.6</w:t>
            </w:r>
          </w:p>
        </w:tc>
        <w:tc>
          <w:tcPr>
            <w:tcW w:w="349" w:type="pct"/>
            <w:tcBorders>
              <w:top w:val="nil"/>
              <w:left w:val="nil"/>
              <w:bottom w:val="single" w:sz="4" w:space="0" w:color="auto"/>
              <w:right w:val="single" w:sz="4" w:space="0" w:color="auto"/>
            </w:tcBorders>
            <w:noWrap/>
            <w:vAlign w:val="bottom"/>
            <w:hideMark/>
          </w:tcPr>
          <w:p w14:paraId="5619E239" w14:textId="77777777" w:rsidR="006B1AA9" w:rsidRPr="006B1AA9" w:rsidRDefault="006B1AA9" w:rsidP="006B1AA9">
            <w:pPr>
              <w:jc w:val="right"/>
              <w:rPr>
                <w:color w:val="000000"/>
                <w:sz w:val="22"/>
                <w:szCs w:val="22"/>
              </w:rPr>
            </w:pPr>
            <w:r w:rsidRPr="006B1AA9">
              <w:rPr>
                <w:color w:val="000000"/>
                <w:sz w:val="22"/>
                <w:szCs w:val="22"/>
              </w:rPr>
              <w:t>1226.4</w:t>
            </w:r>
          </w:p>
        </w:tc>
        <w:tc>
          <w:tcPr>
            <w:tcW w:w="349" w:type="pct"/>
            <w:tcBorders>
              <w:top w:val="nil"/>
              <w:left w:val="nil"/>
              <w:bottom w:val="single" w:sz="4" w:space="0" w:color="auto"/>
              <w:right w:val="single" w:sz="4" w:space="0" w:color="auto"/>
            </w:tcBorders>
            <w:noWrap/>
            <w:vAlign w:val="bottom"/>
            <w:hideMark/>
          </w:tcPr>
          <w:p w14:paraId="3A088F1B" w14:textId="77777777" w:rsidR="006B1AA9" w:rsidRPr="006B1AA9" w:rsidRDefault="006B1AA9" w:rsidP="006B1AA9">
            <w:pPr>
              <w:jc w:val="right"/>
              <w:rPr>
                <w:color w:val="000000"/>
                <w:sz w:val="22"/>
                <w:szCs w:val="22"/>
              </w:rPr>
            </w:pPr>
            <w:r w:rsidRPr="006B1AA9">
              <w:rPr>
                <w:color w:val="000000"/>
                <w:sz w:val="22"/>
                <w:szCs w:val="22"/>
              </w:rPr>
              <w:t>1407.4</w:t>
            </w:r>
          </w:p>
        </w:tc>
        <w:tc>
          <w:tcPr>
            <w:tcW w:w="349" w:type="pct"/>
            <w:tcBorders>
              <w:top w:val="nil"/>
              <w:left w:val="nil"/>
              <w:bottom w:val="single" w:sz="4" w:space="0" w:color="auto"/>
              <w:right w:val="single" w:sz="4" w:space="0" w:color="auto"/>
            </w:tcBorders>
            <w:noWrap/>
            <w:vAlign w:val="bottom"/>
            <w:hideMark/>
          </w:tcPr>
          <w:p w14:paraId="7566D5F2" w14:textId="77777777" w:rsidR="006B1AA9" w:rsidRPr="006B1AA9" w:rsidRDefault="006B1AA9" w:rsidP="006B1AA9">
            <w:pPr>
              <w:jc w:val="right"/>
              <w:rPr>
                <w:color w:val="000000"/>
                <w:sz w:val="22"/>
                <w:szCs w:val="22"/>
              </w:rPr>
            </w:pPr>
            <w:r w:rsidRPr="006B1AA9">
              <w:rPr>
                <w:color w:val="000000"/>
                <w:sz w:val="22"/>
                <w:szCs w:val="22"/>
              </w:rPr>
              <w:t>2051.9</w:t>
            </w:r>
          </w:p>
        </w:tc>
        <w:tc>
          <w:tcPr>
            <w:tcW w:w="349" w:type="pct"/>
            <w:tcBorders>
              <w:top w:val="nil"/>
              <w:left w:val="nil"/>
              <w:bottom w:val="single" w:sz="4" w:space="0" w:color="auto"/>
              <w:right w:val="single" w:sz="4" w:space="0" w:color="auto"/>
            </w:tcBorders>
            <w:noWrap/>
            <w:vAlign w:val="bottom"/>
            <w:hideMark/>
          </w:tcPr>
          <w:p w14:paraId="052AAEA3" w14:textId="77777777" w:rsidR="006B1AA9" w:rsidRPr="006B1AA9" w:rsidRDefault="006B1AA9" w:rsidP="006B1AA9">
            <w:pPr>
              <w:jc w:val="right"/>
              <w:rPr>
                <w:color w:val="000000"/>
                <w:sz w:val="22"/>
                <w:szCs w:val="22"/>
              </w:rPr>
            </w:pPr>
            <w:r w:rsidRPr="006B1AA9">
              <w:rPr>
                <w:color w:val="000000"/>
                <w:sz w:val="22"/>
                <w:szCs w:val="22"/>
              </w:rPr>
              <w:t>1225.6</w:t>
            </w:r>
          </w:p>
        </w:tc>
        <w:tc>
          <w:tcPr>
            <w:tcW w:w="349" w:type="pct"/>
            <w:tcBorders>
              <w:top w:val="nil"/>
              <w:left w:val="nil"/>
              <w:bottom w:val="single" w:sz="4" w:space="0" w:color="auto"/>
              <w:right w:val="single" w:sz="4" w:space="0" w:color="auto"/>
            </w:tcBorders>
            <w:noWrap/>
            <w:vAlign w:val="bottom"/>
            <w:hideMark/>
          </w:tcPr>
          <w:p w14:paraId="517A514C" w14:textId="77777777" w:rsidR="006B1AA9" w:rsidRPr="006B1AA9" w:rsidRDefault="006B1AA9" w:rsidP="006B1AA9">
            <w:pPr>
              <w:jc w:val="right"/>
              <w:rPr>
                <w:color w:val="000000"/>
                <w:sz w:val="22"/>
                <w:szCs w:val="22"/>
              </w:rPr>
            </w:pPr>
            <w:r w:rsidRPr="006B1AA9">
              <w:rPr>
                <w:color w:val="000000"/>
                <w:sz w:val="22"/>
                <w:szCs w:val="22"/>
              </w:rPr>
              <w:t>572.0</w:t>
            </w:r>
          </w:p>
        </w:tc>
        <w:tc>
          <w:tcPr>
            <w:tcW w:w="349" w:type="pct"/>
            <w:tcBorders>
              <w:top w:val="nil"/>
              <w:left w:val="nil"/>
              <w:bottom w:val="single" w:sz="4" w:space="0" w:color="auto"/>
              <w:right w:val="single" w:sz="4" w:space="0" w:color="auto"/>
            </w:tcBorders>
            <w:noWrap/>
            <w:vAlign w:val="bottom"/>
            <w:hideMark/>
          </w:tcPr>
          <w:p w14:paraId="5C8D9F48"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02482B8"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53B7A675" w14:textId="77777777" w:rsidR="006B1AA9" w:rsidRPr="006B1AA9" w:rsidRDefault="006B1AA9" w:rsidP="006B1AA9">
            <w:pPr>
              <w:jc w:val="right"/>
              <w:rPr>
                <w:color w:val="000000"/>
                <w:sz w:val="22"/>
                <w:szCs w:val="22"/>
              </w:rPr>
            </w:pPr>
            <w:r w:rsidRPr="006B1AA9">
              <w:rPr>
                <w:color w:val="000000"/>
                <w:sz w:val="22"/>
                <w:szCs w:val="22"/>
              </w:rPr>
              <w:t>184.1</w:t>
            </w:r>
          </w:p>
        </w:tc>
      </w:tr>
      <w:tr w:rsidR="006B1AA9" w:rsidRPr="006B1AA9" w14:paraId="7422CB0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3D3619B" w14:textId="77777777" w:rsidR="006B1AA9" w:rsidRPr="006B1AA9" w:rsidRDefault="006B1AA9" w:rsidP="006B1AA9">
            <w:pPr>
              <w:rPr>
                <w:color w:val="000000"/>
                <w:sz w:val="22"/>
                <w:szCs w:val="22"/>
              </w:rPr>
            </w:pPr>
            <w:r w:rsidRPr="006B1AA9">
              <w:rPr>
                <w:color w:val="000000"/>
                <w:sz w:val="22"/>
                <w:szCs w:val="22"/>
              </w:rPr>
              <w:t xml:space="preserve">24. </w:t>
            </w:r>
            <w:proofErr w:type="spellStart"/>
            <w:r w:rsidRPr="006B1AA9">
              <w:rPr>
                <w:color w:val="000000"/>
                <w:sz w:val="22"/>
                <w:szCs w:val="22"/>
              </w:rPr>
              <w:t>Црна</w:t>
            </w:r>
            <w:proofErr w:type="spellEnd"/>
            <w:r w:rsidRPr="006B1AA9">
              <w:rPr>
                <w:color w:val="000000"/>
                <w:sz w:val="22"/>
                <w:szCs w:val="22"/>
              </w:rPr>
              <w:t xml:space="preserve"> </w:t>
            </w:r>
            <w:proofErr w:type="spellStart"/>
            <w:r w:rsidRPr="006B1AA9">
              <w:rPr>
                <w:color w:val="000000"/>
                <w:sz w:val="22"/>
                <w:szCs w:val="22"/>
              </w:rPr>
              <w:t>топола</w:t>
            </w:r>
            <w:proofErr w:type="spellEnd"/>
          </w:p>
        </w:tc>
        <w:tc>
          <w:tcPr>
            <w:tcW w:w="427" w:type="pct"/>
            <w:tcBorders>
              <w:top w:val="nil"/>
              <w:left w:val="nil"/>
              <w:bottom w:val="single" w:sz="4" w:space="0" w:color="auto"/>
              <w:right w:val="single" w:sz="4" w:space="0" w:color="auto"/>
            </w:tcBorders>
            <w:noWrap/>
            <w:vAlign w:val="bottom"/>
            <w:hideMark/>
          </w:tcPr>
          <w:p w14:paraId="7F544468" w14:textId="77777777" w:rsidR="006B1AA9" w:rsidRPr="006B1AA9" w:rsidRDefault="006B1AA9" w:rsidP="006B1AA9">
            <w:pPr>
              <w:jc w:val="right"/>
              <w:rPr>
                <w:color w:val="000000"/>
                <w:sz w:val="22"/>
                <w:szCs w:val="22"/>
              </w:rPr>
            </w:pPr>
            <w:r w:rsidRPr="006B1AA9">
              <w:rPr>
                <w:color w:val="000000"/>
                <w:sz w:val="22"/>
                <w:szCs w:val="22"/>
              </w:rPr>
              <w:t>3649.7</w:t>
            </w:r>
          </w:p>
        </w:tc>
        <w:tc>
          <w:tcPr>
            <w:tcW w:w="312" w:type="pct"/>
            <w:tcBorders>
              <w:top w:val="nil"/>
              <w:left w:val="nil"/>
              <w:bottom w:val="single" w:sz="4" w:space="0" w:color="auto"/>
              <w:right w:val="single" w:sz="4" w:space="0" w:color="auto"/>
            </w:tcBorders>
            <w:noWrap/>
            <w:vAlign w:val="bottom"/>
            <w:hideMark/>
          </w:tcPr>
          <w:p w14:paraId="5ED1467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D89004D" w14:textId="77777777" w:rsidR="006B1AA9" w:rsidRPr="006B1AA9" w:rsidRDefault="006B1AA9" w:rsidP="006B1AA9">
            <w:pPr>
              <w:jc w:val="right"/>
              <w:rPr>
                <w:color w:val="000000"/>
                <w:sz w:val="22"/>
                <w:szCs w:val="22"/>
              </w:rPr>
            </w:pPr>
            <w:r w:rsidRPr="006B1AA9">
              <w:rPr>
                <w:color w:val="000000"/>
                <w:sz w:val="22"/>
                <w:szCs w:val="22"/>
              </w:rPr>
              <w:t>6.0</w:t>
            </w:r>
          </w:p>
        </w:tc>
        <w:tc>
          <w:tcPr>
            <w:tcW w:w="349" w:type="pct"/>
            <w:tcBorders>
              <w:top w:val="nil"/>
              <w:left w:val="nil"/>
              <w:bottom w:val="single" w:sz="4" w:space="0" w:color="auto"/>
              <w:right w:val="single" w:sz="4" w:space="0" w:color="auto"/>
            </w:tcBorders>
            <w:noWrap/>
            <w:vAlign w:val="bottom"/>
            <w:hideMark/>
          </w:tcPr>
          <w:p w14:paraId="2BDD3EE0" w14:textId="77777777" w:rsidR="006B1AA9" w:rsidRPr="006B1AA9" w:rsidRDefault="006B1AA9" w:rsidP="006B1AA9">
            <w:pPr>
              <w:jc w:val="right"/>
              <w:rPr>
                <w:color w:val="000000"/>
                <w:sz w:val="22"/>
                <w:szCs w:val="22"/>
              </w:rPr>
            </w:pPr>
            <w:r w:rsidRPr="006B1AA9">
              <w:rPr>
                <w:color w:val="000000"/>
                <w:sz w:val="22"/>
                <w:szCs w:val="22"/>
              </w:rPr>
              <w:t>13.1</w:t>
            </w:r>
          </w:p>
        </w:tc>
        <w:tc>
          <w:tcPr>
            <w:tcW w:w="349" w:type="pct"/>
            <w:tcBorders>
              <w:top w:val="nil"/>
              <w:left w:val="nil"/>
              <w:bottom w:val="single" w:sz="4" w:space="0" w:color="auto"/>
              <w:right w:val="single" w:sz="4" w:space="0" w:color="auto"/>
            </w:tcBorders>
            <w:noWrap/>
            <w:vAlign w:val="bottom"/>
            <w:hideMark/>
          </w:tcPr>
          <w:p w14:paraId="61C1D3FE" w14:textId="77777777" w:rsidR="006B1AA9" w:rsidRPr="006B1AA9" w:rsidRDefault="006B1AA9" w:rsidP="006B1AA9">
            <w:pPr>
              <w:jc w:val="right"/>
              <w:rPr>
                <w:color w:val="000000"/>
                <w:sz w:val="22"/>
                <w:szCs w:val="22"/>
              </w:rPr>
            </w:pPr>
            <w:r w:rsidRPr="006B1AA9">
              <w:rPr>
                <w:color w:val="000000"/>
                <w:sz w:val="22"/>
                <w:szCs w:val="22"/>
              </w:rPr>
              <w:t>159.2</w:t>
            </w:r>
          </w:p>
        </w:tc>
        <w:tc>
          <w:tcPr>
            <w:tcW w:w="349" w:type="pct"/>
            <w:tcBorders>
              <w:top w:val="nil"/>
              <w:left w:val="nil"/>
              <w:bottom w:val="single" w:sz="4" w:space="0" w:color="auto"/>
              <w:right w:val="single" w:sz="4" w:space="0" w:color="auto"/>
            </w:tcBorders>
            <w:noWrap/>
            <w:vAlign w:val="bottom"/>
            <w:hideMark/>
          </w:tcPr>
          <w:p w14:paraId="63EE8F16" w14:textId="77777777" w:rsidR="006B1AA9" w:rsidRPr="006B1AA9" w:rsidRDefault="006B1AA9" w:rsidP="006B1AA9">
            <w:pPr>
              <w:jc w:val="right"/>
              <w:rPr>
                <w:color w:val="000000"/>
                <w:sz w:val="22"/>
                <w:szCs w:val="22"/>
              </w:rPr>
            </w:pPr>
            <w:r w:rsidRPr="006B1AA9">
              <w:rPr>
                <w:color w:val="000000"/>
                <w:sz w:val="22"/>
                <w:szCs w:val="22"/>
              </w:rPr>
              <w:t>254.1</w:t>
            </w:r>
          </w:p>
        </w:tc>
        <w:tc>
          <w:tcPr>
            <w:tcW w:w="349" w:type="pct"/>
            <w:tcBorders>
              <w:top w:val="nil"/>
              <w:left w:val="nil"/>
              <w:bottom w:val="single" w:sz="4" w:space="0" w:color="auto"/>
              <w:right w:val="single" w:sz="4" w:space="0" w:color="auto"/>
            </w:tcBorders>
            <w:noWrap/>
            <w:vAlign w:val="bottom"/>
            <w:hideMark/>
          </w:tcPr>
          <w:p w14:paraId="51F43AB3" w14:textId="77777777" w:rsidR="006B1AA9" w:rsidRPr="006B1AA9" w:rsidRDefault="006B1AA9" w:rsidP="006B1AA9">
            <w:pPr>
              <w:jc w:val="right"/>
              <w:rPr>
                <w:color w:val="000000"/>
                <w:sz w:val="22"/>
                <w:szCs w:val="22"/>
              </w:rPr>
            </w:pPr>
            <w:r w:rsidRPr="006B1AA9">
              <w:rPr>
                <w:color w:val="000000"/>
                <w:sz w:val="22"/>
                <w:szCs w:val="22"/>
              </w:rPr>
              <w:t>193.9</w:t>
            </w:r>
          </w:p>
        </w:tc>
        <w:tc>
          <w:tcPr>
            <w:tcW w:w="349" w:type="pct"/>
            <w:tcBorders>
              <w:top w:val="nil"/>
              <w:left w:val="nil"/>
              <w:bottom w:val="single" w:sz="4" w:space="0" w:color="auto"/>
              <w:right w:val="single" w:sz="4" w:space="0" w:color="auto"/>
            </w:tcBorders>
            <w:noWrap/>
            <w:vAlign w:val="bottom"/>
            <w:hideMark/>
          </w:tcPr>
          <w:p w14:paraId="217CBA99" w14:textId="77777777" w:rsidR="006B1AA9" w:rsidRPr="006B1AA9" w:rsidRDefault="006B1AA9" w:rsidP="006B1AA9">
            <w:pPr>
              <w:jc w:val="right"/>
              <w:rPr>
                <w:color w:val="000000"/>
                <w:sz w:val="22"/>
                <w:szCs w:val="22"/>
              </w:rPr>
            </w:pPr>
            <w:r w:rsidRPr="006B1AA9">
              <w:rPr>
                <w:color w:val="000000"/>
                <w:sz w:val="22"/>
                <w:szCs w:val="22"/>
              </w:rPr>
              <w:t>672.8</w:t>
            </w:r>
          </w:p>
        </w:tc>
        <w:tc>
          <w:tcPr>
            <w:tcW w:w="349" w:type="pct"/>
            <w:tcBorders>
              <w:top w:val="nil"/>
              <w:left w:val="nil"/>
              <w:bottom w:val="single" w:sz="4" w:space="0" w:color="auto"/>
              <w:right w:val="single" w:sz="4" w:space="0" w:color="auto"/>
            </w:tcBorders>
            <w:noWrap/>
            <w:vAlign w:val="bottom"/>
            <w:hideMark/>
          </w:tcPr>
          <w:p w14:paraId="490F43B1" w14:textId="77777777" w:rsidR="006B1AA9" w:rsidRPr="006B1AA9" w:rsidRDefault="006B1AA9" w:rsidP="006B1AA9">
            <w:pPr>
              <w:jc w:val="right"/>
              <w:rPr>
                <w:color w:val="000000"/>
                <w:sz w:val="22"/>
                <w:szCs w:val="22"/>
              </w:rPr>
            </w:pPr>
            <w:r w:rsidRPr="006B1AA9">
              <w:rPr>
                <w:color w:val="000000"/>
                <w:sz w:val="22"/>
                <w:szCs w:val="22"/>
              </w:rPr>
              <w:t>921.4</w:t>
            </w:r>
          </w:p>
        </w:tc>
        <w:tc>
          <w:tcPr>
            <w:tcW w:w="349" w:type="pct"/>
            <w:tcBorders>
              <w:top w:val="nil"/>
              <w:left w:val="nil"/>
              <w:bottom w:val="single" w:sz="4" w:space="0" w:color="auto"/>
              <w:right w:val="single" w:sz="4" w:space="0" w:color="auto"/>
            </w:tcBorders>
            <w:noWrap/>
            <w:vAlign w:val="bottom"/>
            <w:hideMark/>
          </w:tcPr>
          <w:p w14:paraId="69A4BB69" w14:textId="77777777" w:rsidR="006B1AA9" w:rsidRPr="006B1AA9" w:rsidRDefault="006B1AA9" w:rsidP="006B1AA9">
            <w:pPr>
              <w:jc w:val="right"/>
              <w:rPr>
                <w:color w:val="000000"/>
                <w:sz w:val="22"/>
                <w:szCs w:val="22"/>
              </w:rPr>
            </w:pPr>
            <w:r w:rsidRPr="006B1AA9">
              <w:rPr>
                <w:color w:val="000000"/>
                <w:sz w:val="22"/>
                <w:szCs w:val="22"/>
              </w:rPr>
              <w:t>705.7</w:t>
            </w:r>
          </w:p>
        </w:tc>
        <w:tc>
          <w:tcPr>
            <w:tcW w:w="312" w:type="pct"/>
            <w:tcBorders>
              <w:top w:val="nil"/>
              <w:left w:val="nil"/>
              <w:bottom w:val="single" w:sz="4" w:space="0" w:color="auto"/>
              <w:right w:val="single" w:sz="4" w:space="0" w:color="auto"/>
            </w:tcBorders>
            <w:noWrap/>
            <w:vAlign w:val="bottom"/>
            <w:hideMark/>
          </w:tcPr>
          <w:p w14:paraId="6FB68A60" w14:textId="77777777" w:rsidR="006B1AA9" w:rsidRPr="006B1AA9" w:rsidRDefault="006B1AA9" w:rsidP="006B1AA9">
            <w:pPr>
              <w:jc w:val="right"/>
              <w:rPr>
                <w:color w:val="000000"/>
                <w:sz w:val="22"/>
                <w:szCs w:val="22"/>
              </w:rPr>
            </w:pPr>
            <w:r w:rsidRPr="006B1AA9">
              <w:rPr>
                <w:color w:val="000000"/>
                <w:sz w:val="22"/>
                <w:szCs w:val="22"/>
              </w:rPr>
              <w:t>723.6</w:t>
            </w:r>
          </w:p>
        </w:tc>
        <w:tc>
          <w:tcPr>
            <w:tcW w:w="269" w:type="pct"/>
            <w:tcBorders>
              <w:top w:val="nil"/>
              <w:left w:val="nil"/>
              <w:bottom w:val="single" w:sz="4" w:space="0" w:color="auto"/>
              <w:right w:val="single" w:sz="4" w:space="0" w:color="auto"/>
            </w:tcBorders>
            <w:noWrap/>
            <w:vAlign w:val="bottom"/>
            <w:hideMark/>
          </w:tcPr>
          <w:p w14:paraId="48E77FE8" w14:textId="77777777" w:rsidR="006B1AA9" w:rsidRPr="006B1AA9" w:rsidRDefault="006B1AA9" w:rsidP="006B1AA9">
            <w:pPr>
              <w:jc w:val="right"/>
              <w:rPr>
                <w:color w:val="000000"/>
                <w:sz w:val="22"/>
                <w:szCs w:val="22"/>
              </w:rPr>
            </w:pPr>
            <w:r w:rsidRPr="006B1AA9">
              <w:rPr>
                <w:color w:val="000000"/>
                <w:sz w:val="22"/>
                <w:szCs w:val="22"/>
              </w:rPr>
              <w:t>54.2</w:t>
            </w:r>
          </w:p>
        </w:tc>
      </w:tr>
      <w:tr w:rsidR="006B1AA9" w:rsidRPr="006B1AA9" w14:paraId="0CAEE61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5D302DC" w14:textId="77777777" w:rsidR="006B1AA9" w:rsidRPr="006B1AA9" w:rsidRDefault="006B1AA9" w:rsidP="006B1AA9">
            <w:pPr>
              <w:rPr>
                <w:color w:val="000000"/>
                <w:sz w:val="22"/>
                <w:szCs w:val="22"/>
              </w:rPr>
            </w:pPr>
            <w:r w:rsidRPr="006B1AA9">
              <w:rPr>
                <w:color w:val="000000"/>
                <w:sz w:val="22"/>
                <w:szCs w:val="22"/>
              </w:rPr>
              <w:t xml:space="preserve">30. </w:t>
            </w:r>
            <w:proofErr w:type="spellStart"/>
            <w:r w:rsidRPr="006B1AA9">
              <w:rPr>
                <w:color w:val="000000"/>
                <w:sz w:val="22"/>
                <w:szCs w:val="22"/>
              </w:rPr>
              <w:t>Топола</w:t>
            </w:r>
            <w:proofErr w:type="spellEnd"/>
            <w:r w:rsidRPr="006B1AA9">
              <w:rPr>
                <w:color w:val="000000"/>
                <w:sz w:val="22"/>
                <w:szCs w:val="22"/>
              </w:rPr>
              <w:t xml:space="preserve"> И-214</w:t>
            </w:r>
          </w:p>
        </w:tc>
        <w:tc>
          <w:tcPr>
            <w:tcW w:w="427" w:type="pct"/>
            <w:tcBorders>
              <w:top w:val="nil"/>
              <w:left w:val="nil"/>
              <w:bottom w:val="single" w:sz="4" w:space="0" w:color="auto"/>
              <w:right w:val="single" w:sz="4" w:space="0" w:color="auto"/>
            </w:tcBorders>
            <w:noWrap/>
            <w:vAlign w:val="bottom"/>
            <w:hideMark/>
          </w:tcPr>
          <w:p w14:paraId="3B21AAEF" w14:textId="77777777" w:rsidR="006B1AA9" w:rsidRPr="006B1AA9" w:rsidRDefault="006B1AA9" w:rsidP="006B1AA9">
            <w:pPr>
              <w:jc w:val="right"/>
              <w:rPr>
                <w:color w:val="000000"/>
                <w:sz w:val="22"/>
                <w:szCs w:val="22"/>
              </w:rPr>
            </w:pPr>
            <w:r w:rsidRPr="006B1AA9">
              <w:rPr>
                <w:color w:val="000000"/>
                <w:sz w:val="22"/>
                <w:szCs w:val="22"/>
              </w:rPr>
              <w:t>20963.0</w:t>
            </w:r>
          </w:p>
        </w:tc>
        <w:tc>
          <w:tcPr>
            <w:tcW w:w="312" w:type="pct"/>
            <w:tcBorders>
              <w:top w:val="nil"/>
              <w:left w:val="nil"/>
              <w:bottom w:val="single" w:sz="4" w:space="0" w:color="auto"/>
              <w:right w:val="single" w:sz="4" w:space="0" w:color="auto"/>
            </w:tcBorders>
            <w:noWrap/>
            <w:vAlign w:val="bottom"/>
            <w:hideMark/>
          </w:tcPr>
          <w:p w14:paraId="15A753C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F46325D" w14:textId="77777777" w:rsidR="006B1AA9" w:rsidRPr="006B1AA9" w:rsidRDefault="006B1AA9" w:rsidP="006B1AA9">
            <w:pPr>
              <w:jc w:val="right"/>
              <w:rPr>
                <w:color w:val="000000"/>
                <w:sz w:val="22"/>
                <w:szCs w:val="22"/>
              </w:rPr>
            </w:pPr>
            <w:r w:rsidRPr="006B1AA9">
              <w:rPr>
                <w:color w:val="000000"/>
                <w:sz w:val="22"/>
                <w:szCs w:val="22"/>
              </w:rPr>
              <w:t>9.9</w:t>
            </w:r>
          </w:p>
        </w:tc>
        <w:tc>
          <w:tcPr>
            <w:tcW w:w="349" w:type="pct"/>
            <w:tcBorders>
              <w:top w:val="nil"/>
              <w:left w:val="nil"/>
              <w:bottom w:val="single" w:sz="4" w:space="0" w:color="auto"/>
              <w:right w:val="single" w:sz="4" w:space="0" w:color="auto"/>
            </w:tcBorders>
            <w:noWrap/>
            <w:vAlign w:val="bottom"/>
            <w:hideMark/>
          </w:tcPr>
          <w:p w14:paraId="53070CA6" w14:textId="77777777" w:rsidR="006B1AA9" w:rsidRPr="006B1AA9" w:rsidRDefault="006B1AA9" w:rsidP="006B1AA9">
            <w:pPr>
              <w:jc w:val="right"/>
              <w:rPr>
                <w:color w:val="000000"/>
                <w:sz w:val="22"/>
                <w:szCs w:val="22"/>
              </w:rPr>
            </w:pPr>
            <w:r w:rsidRPr="006B1AA9">
              <w:rPr>
                <w:color w:val="000000"/>
                <w:sz w:val="22"/>
                <w:szCs w:val="22"/>
              </w:rPr>
              <w:t>267.4</w:t>
            </w:r>
          </w:p>
        </w:tc>
        <w:tc>
          <w:tcPr>
            <w:tcW w:w="349" w:type="pct"/>
            <w:tcBorders>
              <w:top w:val="nil"/>
              <w:left w:val="nil"/>
              <w:bottom w:val="single" w:sz="4" w:space="0" w:color="auto"/>
              <w:right w:val="single" w:sz="4" w:space="0" w:color="auto"/>
            </w:tcBorders>
            <w:noWrap/>
            <w:vAlign w:val="bottom"/>
            <w:hideMark/>
          </w:tcPr>
          <w:p w14:paraId="507D279A" w14:textId="77777777" w:rsidR="006B1AA9" w:rsidRPr="006B1AA9" w:rsidRDefault="006B1AA9" w:rsidP="006B1AA9">
            <w:pPr>
              <w:jc w:val="right"/>
              <w:rPr>
                <w:color w:val="000000"/>
                <w:sz w:val="22"/>
                <w:szCs w:val="22"/>
              </w:rPr>
            </w:pPr>
            <w:r w:rsidRPr="006B1AA9">
              <w:rPr>
                <w:color w:val="000000"/>
                <w:sz w:val="22"/>
                <w:szCs w:val="22"/>
              </w:rPr>
              <w:t>590.9</w:t>
            </w:r>
          </w:p>
        </w:tc>
        <w:tc>
          <w:tcPr>
            <w:tcW w:w="349" w:type="pct"/>
            <w:tcBorders>
              <w:top w:val="nil"/>
              <w:left w:val="nil"/>
              <w:bottom w:val="single" w:sz="4" w:space="0" w:color="auto"/>
              <w:right w:val="single" w:sz="4" w:space="0" w:color="auto"/>
            </w:tcBorders>
            <w:noWrap/>
            <w:vAlign w:val="bottom"/>
            <w:hideMark/>
          </w:tcPr>
          <w:p w14:paraId="6C651CFA" w14:textId="77777777" w:rsidR="006B1AA9" w:rsidRPr="006B1AA9" w:rsidRDefault="006B1AA9" w:rsidP="006B1AA9">
            <w:pPr>
              <w:jc w:val="right"/>
              <w:rPr>
                <w:color w:val="000000"/>
                <w:sz w:val="22"/>
                <w:szCs w:val="22"/>
              </w:rPr>
            </w:pPr>
            <w:r w:rsidRPr="006B1AA9">
              <w:rPr>
                <w:color w:val="000000"/>
                <w:sz w:val="22"/>
                <w:szCs w:val="22"/>
              </w:rPr>
              <w:t>2095.8</w:t>
            </w:r>
          </w:p>
        </w:tc>
        <w:tc>
          <w:tcPr>
            <w:tcW w:w="349" w:type="pct"/>
            <w:tcBorders>
              <w:top w:val="nil"/>
              <w:left w:val="nil"/>
              <w:bottom w:val="single" w:sz="4" w:space="0" w:color="auto"/>
              <w:right w:val="single" w:sz="4" w:space="0" w:color="auto"/>
            </w:tcBorders>
            <w:noWrap/>
            <w:vAlign w:val="bottom"/>
            <w:hideMark/>
          </w:tcPr>
          <w:p w14:paraId="7E15A172" w14:textId="77777777" w:rsidR="006B1AA9" w:rsidRPr="006B1AA9" w:rsidRDefault="006B1AA9" w:rsidP="006B1AA9">
            <w:pPr>
              <w:jc w:val="right"/>
              <w:rPr>
                <w:color w:val="000000"/>
                <w:sz w:val="22"/>
                <w:szCs w:val="22"/>
              </w:rPr>
            </w:pPr>
            <w:r w:rsidRPr="006B1AA9">
              <w:rPr>
                <w:color w:val="000000"/>
                <w:sz w:val="22"/>
                <w:szCs w:val="22"/>
              </w:rPr>
              <w:t>3731.2</w:t>
            </w:r>
          </w:p>
        </w:tc>
        <w:tc>
          <w:tcPr>
            <w:tcW w:w="349" w:type="pct"/>
            <w:tcBorders>
              <w:top w:val="nil"/>
              <w:left w:val="nil"/>
              <w:bottom w:val="single" w:sz="4" w:space="0" w:color="auto"/>
              <w:right w:val="single" w:sz="4" w:space="0" w:color="auto"/>
            </w:tcBorders>
            <w:noWrap/>
            <w:vAlign w:val="bottom"/>
            <w:hideMark/>
          </w:tcPr>
          <w:p w14:paraId="1EDF91B8" w14:textId="77777777" w:rsidR="006B1AA9" w:rsidRPr="006B1AA9" w:rsidRDefault="006B1AA9" w:rsidP="006B1AA9">
            <w:pPr>
              <w:jc w:val="right"/>
              <w:rPr>
                <w:color w:val="000000"/>
                <w:sz w:val="22"/>
                <w:szCs w:val="22"/>
              </w:rPr>
            </w:pPr>
            <w:r w:rsidRPr="006B1AA9">
              <w:rPr>
                <w:color w:val="000000"/>
                <w:sz w:val="22"/>
                <w:szCs w:val="22"/>
              </w:rPr>
              <w:t>1983.5</w:t>
            </w:r>
          </w:p>
        </w:tc>
        <w:tc>
          <w:tcPr>
            <w:tcW w:w="349" w:type="pct"/>
            <w:tcBorders>
              <w:top w:val="nil"/>
              <w:left w:val="nil"/>
              <w:bottom w:val="single" w:sz="4" w:space="0" w:color="auto"/>
              <w:right w:val="single" w:sz="4" w:space="0" w:color="auto"/>
            </w:tcBorders>
            <w:noWrap/>
            <w:vAlign w:val="bottom"/>
            <w:hideMark/>
          </w:tcPr>
          <w:p w14:paraId="01E60AB4" w14:textId="77777777" w:rsidR="006B1AA9" w:rsidRPr="006B1AA9" w:rsidRDefault="006B1AA9" w:rsidP="006B1AA9">
            <w:pPr>
              <w:jc w:val="right"/>
              <w:rPr>
                <w:color w:val="000000"/>
                <w:sz w:val="22"/>
                <w:szCs w:val="22"/>
              </w:rPr>
            </w:pPr>
            <w:r w:rsidRPr="006B1AA9">
              <w:rPr>
                <w:color w:val="000000"/>
                <w:sz w:val="22"/>
                <w:szCs w:val="22"/>
              </w:rPr>
              <w:t>4880.4</w:t>
            </w:r>
          </w:p>
        </w:tc>
        <w:tc>
          <w:tcPr>
            <w:tcW w:w="349" w:type="pct"/>
            <w:tcBorders>
              <w:top w:val="nil"/>
              <w:left w:val="nil"/>
              <w:bottom w:val="single" w:sz="4" w:space="0" w:color="auto"/>
              <w:right w:val="single" w:sz="4" w:space="0" w:color="auto"/>
            </w:tcBorders>
            <w:noWrap/>
            <w:vAlign w:val="bottom"/>
            <w:hideMark/>
          </w:tcPr>
          <w:p w14:paraId="71353A1C" w14:textId="77777777" w:rsidR="006B1AA9" w:rsidRPr="006B1AA9" w:rsidRDefault="006B1AA9" w:rsidP="006B1AA9">
            <w:pPr>
              <w:jc w:val="right"/>
              <w:rPr>
                <w:color w:val="000000"/>
                <w:sz w:val="22"/>
                <w:szCs w:val="22"/>
              </w:rPr>
            </w:pPr>
            <w:r w:rsidRPr="006B1AA9">
              <w:rPr>
                <w:color w:val="000000"/>
                <w:sz w:val="22"/>
                <w:szCs w:val="22"/>
              </w:rPr>
              <w:t>2970.3</w:t>
            </w:r>
          </w:p>
        </w:tc>
        <w:tc>
          <w:tcPr>
            <w:tcW w:w="312" w:type="pct"/>
            <w:tcBorders>
              <w:top w:val="nil"/>
              <w:left w:val="nil"/>
              <w:bottom w:val="single" w:sz="4" w:space="0" w:color="auto"/>
              <w:right w:val="single" w:sz="4" w:space="0" w:color="auto"/>
            </w:tcBorders>
            <w:noWrap/>
            <w:vAlign w:val="bottom"/>
            <w:hideMark/>
          </w:tcPr>
          <w:p w14:paraId="22033026" w14:textId="77777777" w:rsidR="006B1AA9" w:rsidRPr="006B1AA9" w:rsidRDefault="006B1AA9" w:rsidP="006B1AA9">
            <w:pPr>
              <w:jc w:val="right"/>
              <w:rPr>
                <w:color w:val="000000"/>
                <w:sz w:val="22"/>
                <w:szCs w:val="22"/>
              </w:rPr>
            </w:pPr>
            <w:r w:rsidRPr="006B1AA9">
              <w:rPr>
                <w:color w:val="000000"/>
                <w:sz w:val="22"/>
                <w:szCs w:val="22"/>
              </w:rPr>
              <w:t>4433.7</w:t>
            </w:r>
          </w:p>
        </w:tc>
        <w:tc>
          <w:tcPr>
            <w:tcW w:w="269" w:type="pct"/>
            <w:tcBorders>
              <w:top w:val="nil"/>
              <w:left w:val="nil"/>
              <w:bottom w:val="single" w:sz="4" w:space="0" w:color="auto"/>
              <w:right w:val="single" w:sz="4" w:space="0" w:color="auto"/>
            </w:tcBorders>
            <w:noWrap/>
            <w:vAlign w:val="bottom"/>
            <w:hideMark/>
          </w:tcPr>
          <w:p w14:paraId="6F5AE277" w14:textId="77777777" w:rsidR="006B1AA9" w:rsidRPr="006B1AA9" w:rsidRDefault="006B1AA9" w:rsidP="006B1AA9">
            <w:pPr>
              <w:jc w:val="right"/>
              <w:rPr>
                <w:color w:val="000000"/>
                <w:sz w:val="22"/>
                <w:szCs w:val="22"/>
              </w:rPr>
            </w:pPr>
            <w:r w:rsidRPr="006B1AA9">
              <w:rPr>
                <w:color w:val="000000"/>
                <w:sz w:val="22"/>
                <w:szCs w:val="22"/>
              </w:rPr>
              <w:t>312.9</w:t>
            </w:r>
          </w:p>
        </w:tc>
      </w:tr>
      <w:tr w:rsidR="006B1AA9" w:rsidRPr="006B1AA9" w14:paraId="140637F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CBCF750" w14:textId="77777777" w:rsidR="006B1AA9" w:rsidRPr="006B1AA9" w:rsidRDefault="006B1AA9" w:rsidP="006B1AA9">
            <w:pPr>
              <w:rPr>
                <w:color w:val="000000"/>
                <w:sz w:val="22"/>
                <w:szCs w:val="22"/>
              </w:rPr>
            </w:pPr>
            <w:r w:rsidRPr="006B1AA9">
              <w:rPr>
                <w:color w:val="000000"/>
                <w:sz w:val="22"/>
                <w:szCs w:val="22"/>
              </w:rPr>
              <w:t xml:space="preserve">38. </w:t>
            </w:r>
            <w:proofErr w:type="spellStart"/>
            <w:r w:rsidRPr="006B1AA9">
              <w:rPr>
                <w:color w:val="000000"/>
                <w:sz w:val="22"/>
                <w:szCs w:val="22"/>
              </w:rPr>
              <w:t>Пољски</w:t>
            </w:r>
            <w:proofErr w:type="spellEnd"/>
            <w:r w:rsidRPr="006B1AA9">
              <w:rPr>
                <w:color w:val="000000"/>
                <w:sz w:val="22"/>
                <w:szCs w:val="22"/>
              </w:rPr>
              <w:t xml:space="preserve"> </w:t>
            </w:r>
            <w:proofErr w:type="spellStart"/>
            <w:r w:rsidRPr="006B1AA9">
              <w:rPr>
                <w:color w:val="000000"/>
                <w:sz w:val="22"/>
                <w:szCs w:val="22"/>
              </w:rPr>
              <w:t>брест</w:t>
            </w:r>
            <w:proofErr w:type="spellEnd"/>
          </w:p>
        </w:tc>
        <w:tc>
          <w:tcPr>
            <w:tcW w:w="427" w:type="pct"/>
            <w:tcBorders>
              <w:top w:val="nil"/>
              <w:left w:val="nil"/>
              <w:bottom w:val="single" w:sz="4" w:space="0" w:color="auto"/>
              <w:right w:val="single" w:sz="4" w:space="0" w:color="auto"/>
            </w:tcBorders>
            <w:noWrap/>
            <w:vAlign w:val="bottom"/>
            <w:hideMark/>
          </w:tcPr>
          <w:p w14:paraId="6868896F" w14:textId="77777777" w:rsidR="006B1AA9" w:rsidRPr="006B1AA9" w:rsidRDefault="006B1AA9" w:rsidP="006B1AA9">
            <w:pPr>
              <w:jc w:val="right"/>
              <w:rPr>
                <w:color w:val="000000"/>
                <w:sz w:val="22"/>
                <w:szCs w:val="22"/>
              </w:rPr>
            </w:pPr>
            <w:r w:rsidRPr="006B1AA9">
              <w:rPr>
                <w:color w:val="000000"/>
                <w:sz w:val="22"/>
                <w:szCs w:val="22"/>
              </w:rPr>
              <w:t>31.4</w:t>
            </w:r>
          </w:p>
        </w:tc>
        <w:tc>
          <w:tcPr>
            <w:tcW w:w="312" w:type="pct"/>
            <w:tcBorders>
              <w:top w:val="nil"/>
              <w:left w:val="nil"/>
              <w:bottom w:val="single" w:sz="4" w:space="0" w:color="auto"/>
              <w:right w:val="single" w:sz="4" w:space="0" w:color="auto"/>
            </w:tcBorders>
            <w:noWrap/>
            <w:vAlign w:val="bottom"/>
            <w:hideMark/>
          </w:tcPr>
          <w:p w14:paraId="0D6D4B3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4EAE89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2EA263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BC84C97" w14:textId="77777777" w:rsidR="006B1AA9" w:rsidRPr="006B1AA9" w:rsidRDefault="006B1AA9" w:rsidP="006B1AA9">
            <w:pPr>
              <w:jc w:val="right"/>
              <w:rPr>
                <w:color w:val="000000"/>
                <w:sz w:val="22"/>
                <w:szCs w:val="22"/>
              </w:rPr>
            </w:pPr>
            <w:r w:rsidRPr="006B1AA9">
              <w:rPr>
                <w:color w:val="000000"/>
                <w:sz w:val="22"/>
                <w:szCs w:val="22"/>
              </w:rPr>
              <w:t>5.9</w:t>
            </w:r>
          </w:p>
        </w:tc>
        <w:tc>
          <w:tcPr>
            <w:tcW w:w="349" w:type="pct"/>
            <w:tcBorders>
              <w:top w:val="nil"/>
              <w:left w:val="nil"/>
              <w:bottom w:val="single" w:sz="4" w:space="0" w:color="auto"/>
              <w:right w:val="single" w:sz="4" w:space="0" w:color="auto"/>
            </w:tcBorders>
            <w:noWrap/>
            <w:vAlign w:val="bottom"/>
            <w:hideMark/>
          </w:tcPr>
          <w:p w14:paraId="2E2F236F" w14:textId="77777777" w:rsidR="006B1AA9" w:rsidRPr="006B1AA9" w:rsidRDefault="006B1AA9" w:rsidP="006B1AA9">
            <w:pPr>
              <w:jc w:val="right"/>
              <w:rPr>
                <w:color w:val="000000"/>
                <w:sz w:val="22"/>
                <w:szCs w:val="22"/>
              </w:rPr>
            </w:pPr>
            <w:r w:rsidRPr="006B1AA9">
              <w:rPr>
                <w:color w:val="000000"/>
                <w:sz w:val="22"/>
                <w:szCs w:val="22"/>
              </w:rPr>
              <w:t>25.5</w:t>
            </w:r>
          </w:p>
        </w:tc>
        <w:tc>
          <w:tcPr>
            <w:tcW w:w="349" w:type="pct"/>
            <w:tcBorders>
              <w:top w:val="nil"/>
              <w:left w:val="nil"/>
              <w:bottom w:val="single" w:sz="4" w:space="0" w:color="auto"/>
              <w:right w:val="single" w:sz="4" w:space="0" w:color="auto"/>
            </w:tcBorders>
            <w:noWrap/>
            <w:vAlign w:val="bottom"/>
            <w:hideMark/>
          </w:tcPr>
          <w:p w14:paraId="616F265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01F1A0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436FF8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CF678C1"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66832C46"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5146610E" w14:textId="77777777" w:rsidR="006B1AA9" w:rsidRPr="006B1AA9" w:rsidRDefault="006B1AA9" w:rsidP="006B1AA9">
            <w:pPr>
              <w:jc w:val="right"/>
              <w:rPr>
                <w:color w:val="000000"/>
                <w:sz w:val="22"/>
                <w:szCs w:val="22"/>
              </w:rPr>
            </w:pPr>
            <w:r w:rsidRPr="006B1AA9">
              <w:rPr>
                <w:color w:val="000000"/>
                <w:sz w:val="22"/>
                <w:szCs w:val="22"/>
              </w:rPr>
              <w:t>0.4</w:t>
            </w:r>
          </w:p>
        </w:tc>
      </w:tr>
      <w:tr w:rsidR="006B1AA9" w:rsidRPr="006B1AA9" w14:paraId="665420AD"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D9CFAEE" w14:textId="77777777" w:rsidR="006B1AA9" w:rsidRPr="006B1AA9" w:rsidRDefault="006B1AA9" w:rsidP="006B1AA9">
            <w:pPr>
              <w:rPr>
                <w:color w:val="000000"/>
                <w:sz w:val="22"/>
                <w:szCs w:val="22"/>
              </w:rPr>
            </w:pPr>
            <w:r w:rsidRPr="006B1AA9">
              <w:rPr>
                <w:color w:val="000000"/>
                <w:sz w:val="22"/>
                <w:szCs w:val="22"/>
              </w:rPr>
              <w:t xml:space="preserve">39. </w:t>
            </w:r>
            <w:proofErr w:type="spellStart"/>
            <w:r w:rsidRPr="006B1AA9">
              <w:rPr>
                <w:color w:val="000000"/>
                <w:sz w:val="22"/>
                <w:szCs w:val="22"/>
              </w:rPr>
              <w:t>Вез</w:t>
            </w:r>
            <w:proofErr w:type="spellEnd"/>
          </w:p>
        </w:tc>
        <w:tc>
          <w:tcPr>
            <w:tcW w:w="427" w:type="pct"/>
            <w:tcBorders>
              <w:top w:val="nil"/>
              <w:left w:val="nil"/>
              <w:bottom w:val="single" w:sz="4" w:space="0" w:color="auto"/>
              <w:right w:val="single" w:sz="4" w:space="0" w:color="auto"/>
            </w:tcBorders>
            <w:noWrap/>
            <w:vAlign w:val="bottom"/>
            <w:hideMark/>
          </w:tcPr>
          <w:p w14:paraId="1A536942" w14:textId="77777777" w:rsidR="006B1AA9" w:rsidRPr="006B1AA9" w:rsidRDefault="006B1AA9" w:rsidP="006B1AA9">
            <w:pPr>
              <w:jc w:val="right"/>
              <w:rPr>
                <w:color w:val="000000"/>
                <w:sz w:val="22"/>
                <w:szCs w:val="22"/>
              </w:rPr>
            </w:pPr>
            <w:r w:rsidRPr="006B1AA9">
              <w:rPr>
                <w:color w:val="000000"/>
                <w:sz w:val="22"/>
                <w:szCs w:val="22"/>
              </w:rPr>
              <w:t>193.2</w:t>
            </w:r>
          </w:p>
        </w:tc>
        <w:tc>
          <w:tcPr>
            <w:tcW w:w="312" w:type="pct"/>
            <w:tcBorders>
              <w:top w:val="nil"/>
              <w:left w:val="nil"/>
              <w:bottom w:val="single" w:sz="4" w:space="0" w:color="auto"/>
              <w:right w:val="single" w:sz="4" w:space="0" w:color="auto"/>
            </w:tcBorders>
            <w:noWrap/>
            <w:vAlign w:val="bottom"/>
            <w:hideMark/>
          </w:tcPr>
          <w:p w14:paraId="0CF9D8E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803CEAB" w14:textId="77777777" w:rsidR="006B1AA9" w:rsidRPr="006B1AA9" w:rsidRDefault="006B1AA9" w:rsidP="006B1AA9">
            <w:pPr>
              <w:jc w:val="right"/>
              <w:rPr>
                <w:color w:val="000000"/>
                <w:sz w:val="22"/>
                <w:szCs w:val="22"/>
              </w:rPr>
            </w:pPr>
            <w:r w:rsidRPr="006B1AA9">
              <w:rPr>
                <w:color w:val="000000"/>
                <w:sz w:val="22"/>
                <w:szCs w:val="22"/>
              </w:rPr>
              <w:t>139.9</w:t>
            </w:r>
          </w:p>
        </w:tc>
        <w:tc>
          <w:tcPr>
            <w:tcW w:w="349" w:type="pct"/>
            <w:tcBorders>
              <w:top w:val="nil"/>
              <w:left w:val="nil"/>
              <w:bottom w:val="single" w:sz="4" w:space="0" w:color="auto"/>
              <w:right w:val="single" w:sz="4" w:space="0" w:color="auto"/>
            </w:tcBorders>
            <w:noWrap/>
            <w:vAlign w:val="bottom"/>
            <w:hideMark/>
          </w:tcPr>
          <w:p w14:paraId="751C5667" w14:textId="77777777" w:rsidR="006B1AA9" w:rsidRPr="006B1AA9" w:rsidRDefault="006B1AA9" w:rsidP="006B1AA9">
            <w:pPr>
              <w:jc w:val="right"/>
              <w:rPr>
                <w:color w:val="000000"/>
                <w:sz w:val="22"/>
                <w:szCs w:val="22"/>
              </w:rPr>
            </w:pPr>
            <w:r w:rsidRPr="006B1AA9">
              <w:rPr>
                <w:color w:val="000000"/>
                <w:sz w:val="22"/>
                <w:szCs w:val="22"/>
              </w:rPr>
              <w:t>9.7</w:t>
            </w:r>
          </w:p>
        </w:tc>
        <w:tc>
          <w:tcPr>
            <w:tcW w:w="349" w:type="pct"/>
            <w:tcBorders>
              <w:top w:val="nil"/>
              <w:left w:val="nil"/>
              <w:bottom w:val="single" w:sz="4" w:space="0" w:color="auto"/>
              <w:right w:val="single" w:sz="4" w:space="0" w:color="auto"/>
            </w:tcBorders>
            <w:noWrap/>
            <w:vAlign w:val="bottom"/>
            <w:hideMark/>
          </w:tcPr>
          <w:p w14:paraId="5B2B96EA" w14:textId="77777777" w:rsidR="006B1AA9" w:rsidRPr="006B1AA9" w:rsidRDefault="006B1AA9" w:rsidP="006B1AA9">
            <w:pPr>
              <w:jc w:val="right"/>
              <w:rPr>
                <w:color w:val="000000"/>
                <w:sz w:val="22"/>
                <w:szCs w:val="22"/>
              </w:rPr>
            </w:pPr>
            <w:r w:rsidRPr="006B1AA9">
              <w:rPr>
                <w:color w:val="000000"/>
                <w:sz w:val="22"/>
                <w:szCs w:val="22"/>
              </w:rPr>
              <w:t>43.6</w:t>
            </w:r>
          </w:p>
        </w:tc>
        <w:tc>
          <w:tcPr>
            <w:tcW w:w="349" w:type="pct"/>
            <w:tcBorders>
              <w:top w:val="nil"/>
              <w:left w:val="nil"/>
              <w:bottom w:val="single" w:sz="4" w:space="0" w:color="auto"/>
              <w:right w:val="single" w:sz="4" w:space="0" w:color="auto"/>
            </w:tcBorders>
            <w:noWrap/>
            <w:vAlign w:val="bottom"/>
            <w:hideMark/>
          </w:tcPr>
          <w:p w14:paraId="3249859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997ECD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465EA4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4D91DB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855448E"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A33BDF9"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3E0BD0C0" w14:textId="77777777" w:rsidR="006B1AA9" w:rsidRPr="006B1AA9" w:rsidRDefault="006B1AA9" w:rsidP="006B1AA9">
            <w:pPr>
              <w:jc w:val="right"/>
              <w:rPr>
                <w:color w:val="000000"/>
                <w:sz w:val="22"/>
                <w:szCs w:val="22"/>
              </w:rPr>
            </w:pPr>
            <w:r w:rsidRPr="006B1AA9">
              <w:rPr>
                <w:color w:val="000000"/>
                <w:sz w:val="22"/>
                <w:szCs w:val="22"/>
              </w:rPr>
              <w:t>4.7</w:t>
            </w:r>
          </w:p>
        </w:tc>
      </w:tr>
      <w:tr w:rsidR="006B1AA9" w:rsidRPr="006B1AA9" w14:paraId="390A6B3C"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4767F43" w14:textId="77777777" w:rsidR="006B1AA9" w:rsidRPr="006B1AA9" w:rsidRDefault="006B1AA9" w:rsidP="006B1AA9">
            <w:pPr>
              <w:rPr>
                <w:color w:val="000000"/>
                <w:sz w:val="22"/>
                <w:szCs w:val="22"/>
              </w:rPr>
            </w:pPr>
            <w:r w:rsidRPr="006B1AA9">
              <w:rPr>
                <w:color w:val="000000"/>
                <w:sz w:val="22"/>
                <w:szCs w:val="22"/>
              </w:rPr>
              <w:t xml:space="preserve">41. </w:t>
            </w:r>
            <w:proofErr w:type="spellStart"/>
            <w:r w:rsidRPr="006B1AA9">
              <w:rPr>
                <w:color w:val="000000"/>
                <w:sz w:val="22"/>
                <w:szCs w:val="22"/>
              </w:rPr>
              <w:t>Пољски</w:t>
            </w:r>
            <w:proofErr w:type="spellEnd"/>
            <w:r w:rsidRPr="006B1AA9">
              <w:rPr>
                <w:color w:val="000000"/>
                <w:sz w:val="22"/>
                <w:szCs w:val="22"/>
              </w:rPr>
              <w:t xml:space="preserve"> </w:t>
            </w:r>
            <w:proofErr w:type="spellStart"/>
            <w:r w:rsidRPr="006B1AA9">
              <w:rPr>
                <w:color w:val="000000"/>
                <w:sz w:val="22"/>
                <w:szCs w:val="22"/>
              </w:rPr>
              <w:t>јасен</w:t>
            </w:r>
            <w:proofErr w:type="spellEnd"/>
          </w:p>
        </w:tc>
        <w:tc>
          <w:tcPr>
            <w:tcW w:w="427" w:type="pct"/>
            <w:tcBorders>
              <w:top w:val="nil"/>
              <w:left w:val="nil"/>
              <w:bottom w:val="single" w:sz="4" w:space="0" w:color="auto"/>
              <w:right w:val="single" w:sz="4" w:space="0" w:color="auto"/>
            </w:tcBorders>
            <w:noWrap/>
            <w:vAlign w:val="bottom"/>
            <w:hideMark/>
          </w:tcPr>
          <w:p w14:paraId="10FD1532" w14:textId="77777777" w:rsidR="006B1AA9" w:rsidRPr="006B1AA9" w:rsidRDefault="006B1AA9" w:rsidP="006B1AA9">
            <w:pPr>
              <w:jc w:val="right"/>
              <w:rPr>
                <w:color w:val="000000"/>
                <w:sz w:val="22"/>
                <w:szCs w:val="22"/>
              </w:rPr>
            </w:pPr>
            <w:r w:rsidRPr="006B1AA9">
              <w:rPr>
                <w:color w:val="000000"/>
                <w:sz w:val="22"/>
                <w:szCs w:val="22"/>
              </w:rPr>
              <w:t>9627.2</w:t>
            </w:r>
          </w:p>
        </w:tc>
        <w:tc>
          <w:tcPr>
            <w:tcW w:w="312" w:type="pct"/>
            <w:tcBorders>
              <w:top w:val="nil"/>
              <w:left w:val="nil"/>
              <w:bottom w:val="single" w:sz="4" w:space="0" w:color="auto"/>
              <w:right w:val="single" w:sz="4" w:space="0" w:color="auto"/>
            </w:tcBorders>
            <w:noWrap/>
            <w:vAlign w:val="bottom"/>
            <w:hideMark/>
          </w:tcPr>
          <w:p w14:paraId="5822C93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98D7F8B" w14:textId="77777777" w:rsidR="006B1AA9" w:rsidRPr="006B1AA9" w:rsidRDefault="006B1AA9" w:rsidP="006B1AA9">
            <w:pPr>
              <w:jc w:val="right"/>
              <w:rPr>
                <w:color w:val="000000"/>
                <w:sz w:val="22"/>
                <w:szCs w:val="22"/>
              </w:rPr>
            </w:pPr>
            <w:r w:rsidRPr="006B1AA9">
              <w:rPr>
                <w:color w:val="000000"/>
                <w:sz w:val="22"/>
                <w:szCs w:val="22"/>
              </w:rPr>
              <w:t>1374.3</w:t>
            </w:r>
          </w:p>
        </w:tc>
        <w:tc>
          <w:tcPr>
            <w:tcW w:w="349" w:type="pct"/>
            <w:tcBorders>
              <w:top w:val="nil"/>
              <w:left w:val="nil"/>
              <w:bottom w:val="single" w:sz="4" w:space="0" w:color="auto"/>
              <w:right w:val="single" w:sz="4" w:space="0" w:color="auto"/>
            </w:tcBorders>
            <w:noWrap/>
            <w:vAlign w:val="bottom"/>
            <w:hideMark/>
          </w:tcPr>
          <w:p w14:paraId="5462E56A" w14:textId="77777777" w:rsidR="006B1AA9" w:rsidRPr="006B1AA9" w:rsidRDefault="006B1AA9" w:rsidP="006B1AA9">
            <w:pPr>
              <w:jc w:val="right"/>
              <w:rPr>
                <w:color w:val="000000"/>
                <w:sz w:val="22"/>
                <w:szCs w:val="22"/>
              </w:rPr>
            </w:pPr>
            <w:r w:rsidRPr="006B1AA9">
              <w:rPr>
                <w:color w:val="000000"/>
                <w:sz w:val="22"/>
                <w:szCs w:val="22"/>
              </w:rPr>
              <w:t>3353.1</w:t>
            </w:r>
          </w:p>
        </w:tc>
        <w:tc>
          <w:tcPr>
            <w:tcW w:w="349" w:type="pct"/>
            <w:tcBorders>
              <w:top w:val="nil"/>
              <w:left w:val="nil"/>
              <w:bottom w:val="single" w:sz="4" w:space="0" w:color="auto"/>
              <w:right w:val="single" w:sz="4" w:space="0" w:color="auto"/>
            </w:tcBorders>
            <w:noWrap/>
            <w:vAlign w:val="bottom"/>
            <w:hideMark/>
          </w:tcPr>
          <w:p w14:paraId="7107FF41" w14:textId="77777777" w:rsidR="006B1AA9" w:rsidRPr="006B1AA9" w:rsidRDefault="006B1AA9" w:rsidP="006B1AA9">
            <w:pPr>
              <w:jc w:val="right"/>
              <w:rPr>
                <w:color w:val="000000"/>
                <w:sz w:val="22"/>
                <w:szCs w:val="22"/>
              </w:rPr>
            </w:pPr>
            <w:r w:rsidRPr="006B1AA9">
              <w:rPr>
                <w:color w:val="000000"/>
                <w:sz w:val="22"/>
                <w:szCs w:val="22"/>
              </w:rPr>
              <w:t>2471.7</w:t>
            </w:r>
          </w:p>
        </w:tc>
        <w:tc>
          <w:tcPr>
            <w:tcW w:w="349" w:type="pct"/>
            <w:tcBorders>
              <w:top w:val="nil"/>
              <w:left w:val="nil"/>
              <w:bottom w:val="single" w:sz="4" w:space="0" w:color="auto"/>
              <w:right w:val="single" w:sz="4" w:space="0" w:color="auto"/>
            </w:tcBorders>
            <w:noWrap/>
            <w:vAlign w:val="bottom"/>
            <w:hideMark/>
          </w:tcPr>
          <w:p w14:paraId="5AD84218" w14:textId="77777777" w:rsidR="006B1AA9" w:rsidRPr="006B1AA9" w:rsidRDefault="006B1AA9" w:rsidP="006B1AA9">
            <w:pPr>
              <w:jc w:val="right"/>
              <w:rPr>
                <w:color w:val="000000"/>
                <w:sz w:val="22"/>
                <w:szCs w:val="22"/>
              </w:rPr>
            </w:pPr>
            <w:r w:rsidRPr="006B1AA9">
              <w:rPr>
                <w:color w:val="000000"/>
                <w:sz w:val="22"/>
                <w:szCs w:val="22"/>
              </w:rPr>
              <w:t>1669.7</w:t>
            </w:r>
          </w:p>
        </w:tc>
        <w:tc>
          <w:tcPr>
            <w:tcW w:w="349" w:type="pct"/>
            <w:tcBorders>
              <w:top w:val="nil"/>
              <w:left w:val="nil"/>
              <w:bottom w:val="single" w:sz="4" w:space="0" w:color="auto"/>
              <w:right w:val="single" w:sz="4" w:space="0" w:color="auto"/>
            </w:tcBorders>
            <w:noWrap/>
            <w:vAlign w:val="bottom"/>
            <w:hideMark/>
          </w:tcPr>
          <w:p w14:paraId="356C78B2" w14:textId="77777777" w:rsidR="006B1AA9" w:rsidRPr="006B1AA9" w:rsidRDefault="006B1AA9" w:rsidP="006B1AA9">
            <w:pPr>
              <w:jc w:val="right"/>
              <w:rPr>
                <w:color w:val="000000"/>
                <w:sz w:val="22"/>
                <w:szCs w:val="22"/>
              </w:rPr>
            </w:pPr>
            <w:r w:rsidRPr="006B1AA9">
              <w:rPr>
                <w:color w:val="000000"/>
                <w:sz w:val="22"/>
                <w:szCs w:val="22"/>
              </w:rPr>
              <w:t>758.4</w:t>
            </w:r>
          </w:p>
        </w:tc>
        <w:tc>
          <w:tcPr>
            <w:tcW w:w="349" w:type="pct"/>
            <w:tcBorders>
              <w:top w:val="nil"/>
              <w:left w:val="nil"/>
              <w:bottom w:val="single" w:sz="4" w:space="0" w:color="auto"/>
              <w:right w:val="single" w:sz="4" w:space="0" w:color="auto"/>
            </w:tcBorders>
            <w:noWrap/>
            <w:vAlign w:val="bottom"/>
            <w:hideMark/>
          </w:tcPr>
          <w:p w14:paraId="1D5F26A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65B5E7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A42D33D"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0AEC238"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5B5DD03C" w14:textId="77777777" w:rsidR="006B1AA9" w:rsidRPr="006B1AA9" w:rsidRDefault="006B1AA9" w:rsidP="006B1AA9">
            <w:pPr>
              <w:jc w:val="right"/>
              <w:rPr>
                <w:color w:val="000000"/>
                <w:sz w:val="22"/>
                <w:szCs w:val="22"/>
              </w:rPr>
            </w:pPr>
            <w:r w:rsidRPr="006B1AA9">
              <w:rPr>
                <w:color w:val="000000"/>
                <w:sz w:val="22"/>
                <w:szCs w:val="22"/>
              </w:rPr>
              <w:t>223.0</w:t>
            </w:r>
          </w:p>
        </w:tc>
      </w:tr>
      <w:tr w:rsidR="006B1AA9" w:rsidRPr="006B1AA9" w14:paraId="15250FDE"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5FC0A3AD" w14:textId="77777777" w:rsidR="006B1AA9" w:rsidRPr="006B1AA9" w:rsidRDefault="006B1AA9" w:rsidP="006B1AA9">
            <w:pPr>
              <w:rPr>
                <w:color w:val="000000"/>
                <w:sz w:val="22"/>
                <w:szCs w:val="22"/>
              </w:rPr>
            </w:pPr>
            <w:r w:rsidRPr="006B1AA9">
              <w:rPr>
                <w:color w:val="000000"/>
                <w:sz w:val="22"/>
                <w:szCs w:val="22"/>
              </w:rPr>
              <w:t xml:space="preserve">42. </w:t>
            </w:r>
            <w:proofErr w:type="spellStart"/>
            <w:r w:rsidRPr="006B1AA9">
              <w:rPr>
                <w:color w:val="000000"/>
                <w:sz w:val="22"/>
                <w:szCs w:val="22"/>
              </w:rPr>
              <w:t>Лужњак</w:t>
            </w:r>
            <w:proofErr w:type="spellEnd"/>
          </w:p>
        </w:tc>
        <w:tc>
          <w:tcPr>
            <w:tcW w:w="427" w:type="pct"/>
            <w:tcBorders>
              <w:top w:val="nil"/>
              <w:left w:val="nil"/>
              <w:bottom w:val="single" w:sz="4" w:space="0" w:color="auto"/>
              <w:right w:val="single" w:sz="4" w:space="0" w:color="auto"/>
            </w:tcBorders>
            <w:noWrap/>
            <w:vAlign w:val="bottom"/>
            <w:hideMark/>
          </w:tcPr>
          <w:p w14:paraId="7C541D9A" w14:textId="77777777" w:rsidR="006B1AA9" w:rsidRPr="006B1AA9" w:rsidRDefault="006B1AA9" w:rsidP="006B1AA9">
            <w:pPr>
              <w:jc w:val="right"/>
              <w:rPr>
                <w:color w:val="000000"/>
                <w:sz w:val="22"/>
                <w:szCs w:val="22"/>
              </w:rPr>
            </w:pPr>
            <w:r w:rsidRPr="006B1AA9">
              <w:rPr>
                <w:color w:val="000000"/>
                <w:sz w:val="22"/>
                <w:szCs w:val="22"/>
              </w:rPr>
              <w:t>81906.7</w:t>
            </w:r>
          </w:p>
        </w:tc>
        <w:tc>
          <w:tcPr>
            <w:tcW w:w="312" w:type="pct"/>
            <w:tcBorders>
              <w:top w:val="nil"/>
              <w:left w:val="nil"/>
              <w:bottom w:val="single" w:sz="4" w:space="0" w:color="auto"/>
              <w:right w:val="single" w:sz="4" w:space="0" w:color="auto"/>
            </w:tcBorders>
            <w:noWrap/>
            <w:vAlign w:val="bottom"/>
            <w:hideMark/>
          </w:tcPr>
          <w:p w14:paraId="4200A38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D8DE17C" w14:textId="77777777" w:rsidR="006B1AA9" w:rsidRPr="006B1AA9" w:rsidRDefault="006B1AA9" w:rsidP="006B1AA9">
            <w:pPr>
              <w:jc w:val="right"/>
              <w:rPr>
                <w:color w:val="000000"/>
                <w:sz w:val="22"/>
                <w:szCs w:val="22"/>
              </w:rPr>
            </w:pPr>
            <w:r w:rsidRPr="006B1AA9">
              <w:rPr>
                <w:color w:val="000000"/>
                <w:sz w:val="22"/>
                <w:szCs w:val="22"/>
              </w:rPr>
              <w:t>1487.3</w:t>
            </w:r>
          </w:p>
        </w:tc>
        <w:tc>
          <w:tcPr>
            <w:tcW w:w="349" w:type="pct"/>
            <w:tcBorders>
              <w:top w:val="nil"/>
              <w:left w:val="nil"/>
              <w:bottom w:val="single" w:sz="4" w:space="0" w:color="auto"/>
              <w:right w:val="single" w:sz="4" w:space="0" w:color="auto"/>
            </w:tcBorders>
            <w:noWrap/>
            <w:vAlign w:val="bottom"/>
            <w:hideMark/>
          </w:tcPr>
          <w:p w14:paraId="3710266B" w14:textId="77777777" w:rsidR="006B1AA9" w:rsidRPr="006B1AA9" w:rsidRDefault="006B1AA9" w:rsidP="006B1AA9">
            <w:pPr>
              <w:jc w:val="right"/>
              <w:rPr>
                <w:color w:val="000000"/>
                <w:sz w:val="22"/>
                <w:szCs w:val="22"/>
              </w:rPr>
            </w:pPr>
            <w:r w:rsidRPr="006B1AA9">
              <w:rPr>
                <w:color w:val="000000"/>
                <w:sz w:val="22"/>
                <w:szCs w:val="22"/>
              </w:rPr>
              <w:t>4636.9</w:t>
            </w:r>
          </w:p>
        </w:tc>
        <w:tc>
          <w:tcPr>
            <w:tcW w:w="349" w:type="pct"/>
            <w:tcBorders>
              <w:top w:val="nil"/>
              <w:left w:val="nil"/>
              <w:bottom w:val="single" w:sz="4" w:space="0" w:color="auto"/>
              <w:right w:val="single" w:sz="4" w:space="0" w:color="auto"/>
            </w:tcBorders>
            <w:noWrap/>
            <w:vAlign w:val="bottom"/>
            <w:hideMark/>
          </w:tcPr>
          <w:p w14:paraId="019E9E95" w14:textId="77777777" w:rsidR="006B1AA9" w:rsidRPr="006B1AA9" w:rsidRDefault="006B1AA9" w:rsidP="006B1AA9">
            <w:pPr>
              <w:jc w:val="right"/>
              <w:rPr>
                <w:color w:val="000000"/>
                <w:sz w:val="22"/>
                <w:szCs w:val="22"/>
              </w:rPr>
            </w:pPr>
            <w:r w:rsidRPr="006B1AA9">
              <w:rPr>
                <w:color w:val="000000"/>
                <w:sz w:val="22"/>
                <w:szCs w:val="22"/>
              </w:rPr>
              <w:t>9807.6</w:t>
            </w:r>
          </w:p>
        </w:tc>
        <w:tc>
          <w:tcPr>
            <w:tcW w:w="349" w:type="pct"/>
            <w:tcBorders>
              <w:top w:val="nil"/>
              <w:left w:val="nil"/>
              <w:bottom w:val="single" w:sz="4" w:space="0" w:color="auto"/>
              <w:right w:val="single" w:sz="4" w:space="0" w:color="auto"/>
            </w:tcBorders>
            <w:noWrap/>
            <w:vAlign w:val="bottom"/>
            <w:hideMark/>
          </w:tcPr>
          <w:p w14:paraId="3D366716" w14:textId="77777777" w:rsidR="006B1AA9" w:rsidRPr="006B1AA9" w:rsidRDefault="006B1AA9" w:rsidP="006B1AA9">
            <w:pPr>
              <w:jc w:val="right"/>
              <w:rPr>
                <w:color w:val="000000"/>
                <w:sz w:val="22"/>
                <w:szCs w:val="22"/>
              </w:rPr>
            </w:pPr>
            <w:r w:rsidRPr="006B1AA9">
              <w:rPr>
                <w:color w:val="000000"/>
                <w:sz w:val="22"/>
                <w:szCs w:val="22"/>
              </w:rPr>
              <w:t>23098.4</w:t>
            </w:r>
          </w:p>
        </w:tc>
        <w:tc>
          <w:tcPr>
            <w:tcW w:w="349" w:type="pct"/>
            <w:tcBorders>
              <w:top w:val="nil"/>
              <w:left w:val="nil"/>
              <w:bottom w:val="single" w:sz="4" w:space="0" w:color="auto"/>
              <w:right w:val="single" w:sz="4" w:space="0" w:color="auto"/>
            </w:tcBorders>
            <w:noWrap/>
            <w:vAlign w:val="bottom"/>
            <w:hideMark/>
          </w:tcPr>
          <w:p w14:paraId="6B1D903B" w14:textId="77777777" w:rsidR="006B1AA9" w:rsidRPr="006B1AA9" w:rsidRDefault="006B1AA9" w:rsidP="006B1AA9">
            <w:pPr>
              <w:jc w:val="right"/>
              <w:rPr>
                <w:color w:val="000000"/>
                <w:sz w:val="22"/>
                <w:szCs w:val="22"/>
              </w:rPr>
            </w:pPr>
            <w:r w:rsidRPr="006B1AA9">
              <w:rPr>
                <w:color w:val="000000"/>
                <w:sz w:val="22"/>
                <w:szCs w:val="22"/>
              </w:rPr>
              <w:t>24126.8</w:t>
            </w:r>
          </w:p>
        </w:tc>
        <w:tc>
          <w:tcPr>
            <w:tcW w:w="349" w:type="pct"/>
            <w:tcBorders>
              <w:top w:val="nil"/>
              <w:left w:val="nil"/>
              <w:bottom w:val="single" w:sz="4" w:space="0" w:color="auto"/>
              <w:right w:val="single" w:sz="4" w:space="0" w:color="auto"/>
            </w:tcBorders>
            <w:noWrap/>
            <w:vAlign w:val="bottom"/>
            <w:hideMark/>
          </w:tcPr>
          <w:p w14:paraId="6833198C" w14:textId="77777777" w:rsidR="006B1AA9" w:rsidRPr="006B1AA9" w:rsidRDefault="006B1AA9" w:rsidP="006B1AA9">
            <w:pPr>
              <w:jc w:val="right"/>
              <w:rPr>
                <w:color w:val="000000"/>
                <w:sz w:val="22"/>
                <w:szCs w:val="22"/>
              </w:rPr>
            </w:pPr>
            <w:r w:rsidRPr="006B1AA9">
              <w:rPr>
                <w:color w:val="000000"/>
                <w:sz w:val="22"/>
                <w:szCs w:val="22"/>
              </w:rPr>
              <w:t>11702.1</w:t>
            </w:r>
          </w:p>
        </w:tc>
        <w:tc>
          <w:tcPr>
            <w:tcW w:w="349" w:type="pct"/>
            <w:tcBorders>
              <w:top w:val="nil"/>
              <w:left w:val="nil"/>
              <w:bottom w:val="single" w:sz="4" w:space="0" w:color="auto"/>
              <w:right w:val="single" w:sz="4" w:space="0" w:color="auto"/>
            </w:tcBorders>
            <w:noWrap/>
            <w:vAlign w:val="bottom"/>
            <w:hideMark/>
          </w:tcPr>
          <w:p w14:paraId="0B680247" w14:textId="77777777" w:rsidR="006B1AA9" w:rsidRPr="006B1AA9" w:rsidRDefault="006B1AA9" w:rsidP="006B1AA9">
            <w:pPr>
              <w:jc w:val="right"/>
              <w:rPr>
                <w:color w:val="000000"/>
                <w:sz w:val="22"/>
                <w:szCs w:val="22"/>
              </w:rPr>
            </w:pPr>
            <w:r w:rsidRPr="006B1AA9">
              <w:rPr>
                <w:color w:val="000000"/>
                <w:sz w:val="22"/>
                <w:szCs w:val="22"/>
              </w:rPr>
              <w:t>5562.0</w:t>
            </w:r>
          </w:p>
        </w:tc>
        <w:tc>
          <w:tcPr>
            <w:tcW w:w="349" w:type="pct"/>
            <w:tcBorders>
              <w:top w:val="nil"/>
              <w:left w:val="nil"/>
              <w:bottom w:val="single" w:sz="4" w:space="0" w:color="auto"/>
              <w:right w:val="single" w:sz="4" w:space="0" w:color="auto"/>
            </w:tcBorders>
            <w:noWrap/>
            <w:vAlign w:val="bottom"/>
            <w:hideMark/>
          </w:tcPr>
          <w:p w14:paraId="302C1F48"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7B8DD8E" w14:textId="77777777" w:rsidR="006B1AA9" w:rsidRPr="006B1AA9" w:rsidRDefault="006B1AA9" w:rsidP="006B1AA9">
            <w:pPr>
              <w:jc w:val="right"/>
              <w:rPr>
                <w:color w:val="000000"/>
                <w:sz w:val="22"/>
                <w:szCs w:val="22"/>
              </w:rPr>
            </w:pPr>
            <w:r w:rsidRPr="006B1AA9">
              <w:rPr>
                <w:color w:val="000000"/>
                <w:sz w:val="22"/>
                <w:szCs w:val="22"/>
              </w:rPr>
              <w:t>1485.7</w:t>
            </w:r>
          </w:p>
        </w:tc>
        <w:tc>
          <w:tcPr>
            <w:tcW w:w="269" w:type="pct"/>
            <w:tcBorders>
              <w:top w:val="nil"/>
              <w:left w:val="nil"/>
              <w:bottom w:val="single" w:sz="4" w:space="0" w:color="auto"/>
              <w:right w:val="single" w:sz="4" w:space="0" w:color="auto"/>
            </w:tcBorders>
            <w:noWrap/>
            <w:vAlign w:val="bottom"/>
            <w:hideMark/>
          </w:tcPr>
          <w:p w14:paraId="7A18669A" w14:textId="77777777" w:rsidR="006B1AA9" w:rsidRPr="006B1AA9" w:rsidRDefault="006B1AA9" w:rsidP="006B1AA9">
            <w:pPr>
              <w:jc w:val="right"/>
              <w:rPr>
                <w:color w:val="000000"/>
                <w:sz w:val="22"/>
                <w:szCs w:val="22"/>
              </w:rPr>
            </w:pPr>
            <w:r w:rsidRPr="006B1AA9">
              <w:rPr>
                <w:color w:val="000000"/>
                <w:sz w:val="22"/>
                <w:szCs w:val="22"/>
              </w:rPr>
              <w:t>1196.5</w:t>
            </w:r>
          </w:p>
        </w:tc>
      </w:tr>
      <w:tr w:rsidR="006B1AA9" w:rsidRPr="006B1AA9" w14:paraId="38CEF99E"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9DE7D1B" w14:textId="77777777" w:rsidR="006B1AA9" w:rsidRPr="006B1AA9" w:rsidRDefault="006B1AA9" w:rsidP="006B1AA9">
            <w:pPr>
              <w:rPr>
                <w:color w:val="000000"/>
                <w:sz w:val="22"/>
                <w:szCs w:val="22"/>
              </w:rPr>
            </w:pPr>
            <w:r w:rsidRPr="006B1AA9">
              <w:rPr>
                <w:color w:val="000000"/>
                <w:sz w:val="22"/>
                <w:szCs w:val="22"/>
              </w:rPr>
              <w:t xml:space="preserve">43. </w:t>
            </w:r>
            <w:proofErr w:type="spellStart"/>
            <w:r w:rsidRPr="006B1AA9">
              <w:rPr>
                <w:color w:val="000000"/>
                <w:sz w:val="22"/>
                <w:szCs w:val="22"/>
              </w:rPr>
              <w:t>Граб</w:t>
            </w:r>
            <w:proofErr w:type="spellEnd"/>
          </w:p>
        </w:tc>
        <w:tc>
          <w:tcPr>
            <w:tcW w:w="427" w:type="pct"/>
            <w:tcBorders>
              <w:top w:val="nil"/>
              <w:left w:val="nil"/>
              <w:bottom w:val="single" w:sz="4" w:space="0" w:color="auto"/>
              <w:right w:val="single" w:sz="4" w:space="0" w:color="auto"/>
            </w:tcBorders>
            <w:noWrap/>
            <w:vAlign w:val="bottom"/>
            <w:hideMark/>
          </w:tcPr>
          <w:p w14:paraId="77725D41" w14:textId="77777777" w:rsidR="006B1AA9" w:rsidRPr="006B1AA9" w:rsidRDefault="006B1AA9" w:rsidP="006B1AA9">
            <w:pPr>
              <w:jc w:val="right"/>
              <w:rPr>
                <w:color w:val="000000"/>
                <w:sz w:val="22"/>
                <w:szCs w:val="22"/>
              </w:rPr>
            </w:pPr>
            <w:r w:rsidRPr="006B1AA9">
              <w:rPr>
                <w:color w:val="000000"/>
                <w:sz w:val="22"/>
                <w:szCs w:val="22"/>
              </w:rPr>
              <w:t>709.5</w:t>
            </w:r>
          </w:p>
        </w:tc>
        <w:tc>
          <w:tcPr>
            <w:tcW w:w="312" w:type="pct"/>
            <w:tcBorders>
              <w:top w:val="nil"/>
              <w:left w:val="nil"/>
              <w:bottom w:val="single" w:sz="4" w:space="0" w:color="auto"/>
              <w:right w:val="single" w:sz="4" w:space="0" w:color="auto"/>
            </w:tcBorders>
            <w:noWrap/>
            <w:vAlign w:val="bottom"/>
            <w:hideMark/>
          </w:tcPr>
          <w:p w14:paraId="79708EC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E2183F6" w14:textId="77777777" w:rsidR="006B1AA9" w:rsidRPr="006B1AA9" w:rsidRDefault="006B1AA9" w:rsidP="006B1AA9">
            <w:pPr>
              <w:jc w:val="right"/>
              <w:rPr>
                <w:color w:val="000000"/>
                <w:sz w:val="22"/>
                <w:szCs w:val="22"/>
              </w:rPr>
            </w:pPr>
            <w:r w:rsidRPr="006B1AA9">
              <w:rPr>
                <w:color w:val="000000"/>
                <w:sz w:val="22"/>
                <w:szCs w:val="22"/>
              </w:rPr>
              <w:t>388.8</w:t>
            </w:r>
          </w:p>
        </w:tc>
        <w:tc>
          <w:tcPr>
            <w:tcW w:w="349" w:type="pct"/>
            <w:tcBorders>
              <w:top w:val="nil"/>
              <w:left w:val="nil"/>
              <w:bottom w:val="single" w:sz="4" w:space="0" w:color="auto"/>
              <w:right w:val="single" w:sz="4" w:space="0" w:color="auto"/>
            </w:tcBorders>
            <w:noWrap/>
            <w:vAlign w:val="bottom"/>
            <w:hideMark/>
          </w:tcPr>
          <w:p w14:paraId="16D06C55" w14:textId="77777777" w:rsidR="006B1AA9" w:rsidRPr="006B1AA9" w:rsidRDefault="006B1AA9" w:rsidP="006B1AA9">
            <w:pPr>
              <w:jc w:val="right"/>
              <w:rPr>
                <w:color w:val="000000"/>
                <w:sz w:val="22"/>
                <w:szCs w:val="22"/>
              </w:rPr>
            </w:pPr>
            <w:r w:rsidRPr="006B1AA9">
              <w:rPr>
                <w:color w:val="000000"/>
                <w:sz w:val="22"/>
                <w:szCs w:val="22"/>
              </w:rPr>
              <w:t>223.5</w:t>
            </w:r>
          </w:p>
        </w:tc>
        <w:tc>
          <w:tcPr>
            <w:tcW w:w="349" w:type="pct"/>
            <w:tcBorders>
              <w:top w:val="nil"/>
              <w:left w:val="nil"/>
              <w:bottom w:val="single" w:sz="4" w:space="0" w:color="auto"/>
              <w:right w:val="single" w:sz="4" w:space="0" w:color="auto"/>
            </w:tcBorders>
            <w:noWrap/>
            <w:vAlign w:val="bottom"/>
            <w:hideMark/>
          </w:tcPr>
          <w:p w14:paraId="54D8A503" w14:textId="77777777" w:rsidR="006B1AA9" w:rsidRPr="006B1AA9" w:rsidRDefault="006B1AA9" w:rsidP="006B1AA9">
            <w:pPr>
              <w:jc w:val="right"/>
              <w:rPr>
                <w:color w:val="000000"/>
                <w:sz w:val="22"/>
                <w:szCs w:val="22"/>
              </w:rPr>
            </w:pPr>
            <w:r w:rsidRPr="006B1AA9">
              <w:rPr>
                <w:color w:val="000000"/>
                <w:sz w:val="22"/>
                <w:szCs w:val="22"/>
              </w:rPr>
              <w:t>43.2</w:t>
            </w:r>
          </w:p>
        </w:tc>
        <w:tc>
          <w:tcPr>
            <w:tcW w:w="349" w:type="pct"/>
            <w:tcBorders>
              <w:top w:val="nil"/>
              <w:left w:val="nil"/>
              <w:bottom w:val="single" w:sz="4" w:space="0" w:color="auto"/>
              <w:right w:val="single" w:sz="4" w:space="0" w:color="auto"/>
            </w:tcBorders>
            <w:noWrap/>
            <w:vAlign w:val="bottom"/>
            <w:hideMark/>
          </w:tcPr>
          <w:p w14:paraId="163F3D6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323860B" w14:textId="77777777" w:rsidR="006B1AA9" w:rsidRPr="006B1AA9" w:rsidRDefault="006B1AA9" w:rsidP="006B1AA9">
            <w:pPr>
              <w:jc w:val="right"/>
              <w:rPr>
                <w:color w:val="000000"/>
                <w:sz w:val="22"/>
                <w:szCs w:val="22"/>
              </w:rPr>
            </w:pPr>
            <w:r w:rsidRPr="006B1AA9">
              <w:rPr>
                <w:color w:val="000000"/>
                <w:sz w:val="22"/>
                <w:szCs w:val="22"/>
              </w:rPr>
              <w:t>54.0</w:t>
            </w:r>
          </w:p>
        </w:tc>
        <w:tc>
          <w:tcPr>
            <w:tcW w:w="349" w:type="pct"/>
            <w:tcBorders>
              <w:top w:val="nil"/>
              <w:left w:val="nil"/>
              <w:bottom w:val="single" w:sz="4" w:space="0" w:color="auto"/>
              <w:right w:val="single" w:sz="4" w:space="0" w:color="auto"/>
            </w:tcBorders>
            <w:noWrap/>
            <w:vAlign w:val="bottom"/>
            <w:hideMark/>
          </w:tcPr>
          <w:p w14:paraId="54D9FD8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9DF2FD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23ABC6C"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725B3DFE"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31663368" w14:textId="77777777" w:rsidR="006B1AA9" w:rsidRPr="006B1AA9" w:rsidRDefault="006B1AA9" w:rsidP="006B1AA9">
            <w:pPr>
              <w:jc w:val="right"/>
              <w:rPr>
                <w:color w:val="000000"/>
                <w:sz w:val="22"/>
                <w:szCs w:val="22"/>
              </w:rPr>
            </w:pPr>
            <w:r w:rsidRPr="006B1AA9">
              <w:rPr>
                <w:color w:val="000000"/>
                <w:sz w:val="22"/>
                <w:szCs w:val="22"/>
              </w:rPr>
              <w:t>12.6</w:t>
            </w:r>
          </w:p>
        </w:tc>
      </w:tr>
      <w:tr w:rsidR="006B1AA9" w:rsidRPr="006B1AA9" w14:paraId="1C0E2394"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74AFE42" w14:textId="77777777" w:rsidR="006B1AA9" w:rsidRPr="006B1AA9" w:rsidRDefault="006B1AA9" w:rsidP="006B1AA9">
            <w:pPr>
              <w:rPr>
                <w:color w:val="000000"/>
                <w:sz w:val="22"/>
                <w:szCs w:val="22"/>
              </w:rPr>
            </w:pPr>
            <w:r w:rsidRPr="006B1AA9">
              <w:rPr>
                <w:color w:val="000000"/>
                <w:sz w:val="22"/>
                <w:szCs w:val="22"/>
              </w:rPr>
              <w:t xml:space="preserve">44. </w:t>
            </w:r>
            <w:proofErr w:type="spellStart"/>
            <w:r w:rsidRPr="006B1AA9">
              <w:rPr>
                <w:color w:val="000000"/>
                <w:sz w:val="22"/>
                <w:szCs w:val="22"/>
              </w:rPr>
              <w:t>Цер</w:t>
            </w:r>
            <w:proofErr w:type="spellEnd"/>
          </w:p>
        </w:tc>
        <w:tc>
          <w:tcPr>
            <w:tcW w:w="427" w:type="pct"/>
            <w:tcBorders>
              <w:top w:val="nil"/>
              <w:left w:val="nil"/>
              <w:bottom w:val="single" w:sz="4" w:space="0" w:color="auto"/>
              <w:right w:val="single" w:sz="4" w:space="0" w:color="auto"/>
            </w:tcBorders>
            <w:noWrap/>
            <w:vAlign w:val="bottom"/>
            <w:hideMark/>
          </w:tcPr>
          <w:p w14:paraId="13091E58" w14:textId="77777777" w:rsidR="006B1AA9" w:rsidRPr="006B1AA9" w:rsidRDefault="006B1AA9" w:rsidP="006B1AA9">
            <w:pPr>
              <w:jc w:val="right"/>
              <w:rPr>
                <w:color w:val="000000"/>
                <w:sz w:val="22"/>
                <w:szCs w:val="22"/>
              </w:rPr>
            </w:pPr>
            <w:r w:rsidRPr="006B1AA9">
              <w:rPr>
                <w:color w:val="000000"/>
                <w:sz w:val="22"/>
                <w:szCs w:val="22"/>
              </w:rPr>
              <w:t>4009.9</w:t>
            </w:r>
          </w:p>
        </w:tc>
        <w:tc>
          <w:tcPr>
            <w:tcW w:w="312" w:type="pct"/>
            <w:tcBorders>
              <w:top w:val="nil"/>
              <w:left w:val="nil"/>
              <w:bottom w:val="single" w:sz="4" w:space="0" w:color="auto"/>
              <w:right w:val="single" w:sz="4" w:space="0" w:color="auto"/>
            </w:tcBorders>
            <w:noWrap/>
            <w:vAlign w:val="bottom"/>
            <w:hideMark/>
          </w:tcPr>
          <w:p w14:paraId="5FDDCCE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B0A2623" w14:textId="77777777" w:rsidR="006B1AA9" w:rsidRPr="006B1AA9" w:rsidRDefault="006B1AA9" w:rsidP="006B1AA9">
            <w:pPr>
              <w:jc w:val="right"/>
              <w:rPr>
                <w:color w:val="000000"/>
                <w:sz w:val="22"/>
                <w:szCs w:val="22"/>
              </w:rPr>
            </w:pPr>
            <w:r w:rsidRPr="006B1AA9">
              <w:rPr>
                <w:color w:val="000000"/>
                <w:sz w:val="22"/>
                <w:szCs w:val="22"/>
              </w:rPr>
              <w:t>52.2</w:t>
            </w:r>
          </w:p>
        </w:tc>
        <w:tc>
          <w:tcPr>
            <w:tcW w:w="349" w:type="pct"/>
            <w:tcBorders>
              <w:top w:val="nil"/>
              <w:left w:val="nil"/>
              <w:bottom w:val="single" w:sz="4" w:space="0" w:color="auto"/>
              <w:right w:val="single" w:sz="4" w:space="0" w:color="auto"/>
            </w:tcBorders>
            <w:noWrap/>
            <w:vAlign w:val="bottom"/>
            <w:hideMark/>
          </w:tcPr>
          <w:p w14:paraId="2F65E85A" w14:textId="77777777" w:rsidR="006B1AA9" w:rsidRPr="006B1AA9" w:rsidRDefault="006B1AA9" w:rsidP="006B1AA9">
            <w:pPr>
              <w:jc w:val="right"/>
              <w:rPr>
                <w:color w:val="000000"/>
                <w:sz w:val="22"/>
                <w:szCs w:val="22"/>
              </w:rPr>
            </w:pPr>
            <w:r w:rsidRPr="006B1AA9">
              <w:rPr>
                <w:color w:val="000000"/>
                <w:sz w:val="22"/>
                <w:szCs w:val="22"/>
              </w:rPr>
              <w:t>171.4</w:t>
            </w:r>
          </w:p>
        </w:tc>
        <w:tc>
          <w:tcPr>
            <w:tcW w:w="349" w:type="pct"/>
            <w:tcBorders>
              <w:top w:val="nil"/>
              <w:left w:val="nil"/>
              <w:bottom w:val="single" w:sz="4" w:space="0" w:color="auto"/>
              <w:right w:val="single" w:sz="4" w:space="0" w:color="auto"/>
            </w:tcBorders>
            <w:noWrap/>
            <w:vAlign w:val="bottom"/>
            <w:hideMark/>
          </w:tcPr>
          <w:p w14:paraId="738FA427" w14:textId="77777777" w:rsidR="006B1AA9" w:rsidRPr="006B1AA9" w:rsidRDefault="006B1AA9" w:rsidP="006B1AA9">
            <w:pPr>
              <w:jc w:val="right"/>
              <w:rPr>
                <w:color w:val="000000"/>
                <w:sz w:val="22"/>
                <w:szCs w:val="22"/>
              </w:rPr>
            </w:pPr>
            <w:r w:rsidRPr="006B1AA9">
              <w:rPr>
                <w:color w:val="000000"/>
                <w:sz w:val="22"/>
                <w:szCs w:val="22"/>
              </w:rPr>
              <w:t>556.3</w:t>
            </w:r>
          </w:p>
        </w:tc>
        <w:tc>
          <w:tcPr>
            <w:tcW w:w="349" w:type="pct"/>
            <w:tcBorders>
              <w:top w:val="nil"/>
              <w:left w:val="nil"/>
              <w:bottom w:val="single" w:sz="4" w:space="0" w:color="auto"/>
              <w:right w:val="single" w:sz="4" w:space="0" w:color="auto"/>
            </w:tcBorders>
            <w:noWrap/>
            <w:vAlign w:val="bottom"/>
            <w:hideMark/>
          </w:tcPr>
          <w:p w14:paraId="689955BD" w14:textId="77777777" w:rsidR="006B1AA9" w:rsidRPr="006B1AA9" w:rsidRDefault="006B1AA9" w:rsidP="006B1AA9">
            <w:pPr>
              <w:jc w:val="right"/>
              <w:rPr>
                <w:color w:val="000000"/>
                <w:sz w:val="22"/>
                <w:szCs w:val="22"/>
              </w:rPr>
            </w:pPr>
            <w:r w:rsidRPr="006B1AA9">
              <w:rPr>
                <w:color w:val="000000"/>
                <w:sz w:val="22"/>
                <w:szCs w:val="22"/>
              </w:rPr>
              <w:t>1401.7</w:t>
            </w:r>
          </w:p>
        </w:tc>
        <w:tc>
          <w:tcPr>
            <w:tcW w:w="349" w:type="pct"/>
            <w:tcBorders>
              <w:top w:val="nil"/>
              <w:left w:val="nil"/>
              <w:bottom w:val="single" w:sz="4" w:space="0" w:color="auto"/>
              <w:right w:val="single" w:sz="4" w:space="0" w:color="auto"/>
            </w:tcBorders>
            <w:noWrap/>
            <w:vAlign w:val="bottom"/>
            <w:hideMark/>
          </w:tcPr>
          <w:p w14:paraId="5D7B3150" w14:textId="77777777" w:rsidR="006B1AA9" w:rsidRPr="006B1AA9" w:rsidRDefault="006B1AA9" w:rsidP="006B1AA9">
            <w:pPr>
              <w:jc w:val="right"/>
              <w:rPr>
                <w:color w:val="000000"/>
                <w:sz w:val="22"/>
                <w:szCs w:val="22"/>
              </w:rPr>
            </w:pPr>
            <w:r w:rsidRPr="006B1AA9">
              <w:rPr>
                <w:color w:val="000000"/>
                <w:sz w:val="22"/>
                <w:szCs w:val="22"/>
              </w:rPr>
              <w:t>1112.3</w:t>
            </w:r>
          </w:p>
        </w:tc>
        <w:tc>
          <w:tcPr>
            <w:tcW w:w="349" w:type="pct"/>
            <w:tcBorders>
              <w:top w:val="nil"/>
              <w:left w:val="nil"/>
              <w:bottom w:val="single" w:sz="4" w:space="0" w:color="auto"/>
              <w:right w:val="single" w:sz="4" w:space="0" w:color="auto"/>
            </w:tcBorders>
            <w:noWrap/>
            <w:vAlign w:val="bottom"/>
            <w:hideMark/>
          </w:tcPr>
          <w:p w14:paraId="5A1FBB5A" w14:textId="77777777" w:rsidR="006B1AA9" w:rsidRPr="006B1AA9" w:rsidRDefault="006B1AA9" w:rsidP="006B1AA9">
            <w:pPr>
              <w:jc w:val="right"/>
              <w:rPr>
                <w:color w:val="000000"/>
                <w:sz w:val="22"/>
                <w:szCs w:val="22"/>
              </w:rPr>
            </w:pPr>
            <w:r w:rsidRPr="006B1AA9">
              <w:rPr>
                <w:color w:val="000000"/>
                <w:sz w:val="22"/>
                <w:szCs w:val="22"/>
              </w:rPr>
              <w:t>716.0</w:t>
            </w:r>
          </w:p>
        </w:tc>
        <w:tc>
          <w:tcPr>
            <w:tcW w:w="349" w:type="pct"/>
            <w:tcBorders>
              <w:top w:val="nil"/>
              <w:left w:val="nil"/>
              <w:bottom w:val="single" w:sz="4" w:space="0" w:color="auto"/>
              <w:right w:val="single" w:sz="4" w:space="0" w:color="auto"/>
            </w:tcBorders>
            <w:noWrap/>
            <w:vAlign w:val="bottom"/>
            <w:hideMark/>
          </w:tcPr>
          <w:p w14:paraId="0E635E1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51E4007"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48AF694"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22261C9" w14:textId="77777777" w:rsidR="006B1AA9" w:rsidRPr="006B1AA9" w:rsidRDefault="006B1AA9" w:rsidP="006B1AA9">
            <w:pPr>
              <w:jc w:val="right"/>
              <w:rPr>
                <w:color w:val="000000"/>
                <w:sz w:val="22"/>
                <w:szCs w:val="22"/>
              </w:rPr>
            </w:pPr>
            <w:r w:rsidRPr="006B1AA9">
              <w:rPr>
                <w:color w:val="000000"/>
                <w:sz w:val="22"/>
                <w:szCs w:val="22"/>
              </w:rPr>
              <w:t>64.0</w:t>
            </w:r>
          </w:p>
        </w:tc>
      </w:tr>
      <w:tr w:rsidR="006B1AA9" w:rsidRPr="006B1AA9" w14:paraId="54610FBA"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6577AA26" w14:textId="77777777" w:rsidR="006B1AA9" w:rsidRPr="006B1AA9" w:rsidRDefault="006B1AA9" w:rsidP="006B1AA9">
            <w:pPr>
              <w:rPr>
                <w:color w:val="000000"/>
                <w:sz w:val="22"/>
                <w:szCs w:val="22"/>
              </w:rPr>
            </w:pPr>
            <w:r w:rsidRPr="006B1AA9">
              <w:rPr>
                <w:color w:val="000000"/>
                <w:sz w:val="22"/>
                <w:szCs w:val="22"/>
              </w:rPr>
              <w:t xml:space="preserve">51. </w:t>
            </w:r>
            <w:proofErr w:type="spellStart"/>
            <w:r w:rsidRPr="006B1AA9">
              <w:rPr>
                <w:color w:val="000000"/>
                <w:sz w:val="22"/>
                <w:szCs w:val="22"/>
              </w:rPr>
              <w:t>Остали</w:t>
            </w:r>
            <w:proofErr w:type="spellEnd"/>
            <w:r w:rsidRPr="006B1AA9">
              <w:rPr>
                <w:color w:val="000000"/>
                <w:sz w:val="22"/>
                <w:szCs w:val="22"/>
              </w:rPr>
              <w:t xml:space="preserve"> </w:t>
            </w:r>
            <w:proofErr w:type="spellStart"/>
            <w:r w:rsidRPr="006B1AA9">
              <w:rPr>
                <w:color w:val="000000"/>
                <w:sz w:val="22"/>
                <w:szCs w:val="22"/>
              </w:rPr>
              <w:t>тврди</w:t>
            </w:r>
            <w:proofErr w:type="spellEnd"/>
            <w:r w:rsidRPr="006B1AA9">
              <w:rPr>
                <w:color w:val="000000"/>
                <w:sz w:val="22"/>
                <w:szCs w:val="22"/>
              </w:rPr>
              <w:t xml:space="preserve"> </w:t>
            </w:r>
            <w:proofErr w:type="spellStart"/>
            <w:r w:rsidRPr="006B1AA9">
              <w:rPr>
                <w:color w:val="000000"/>
                <w:sz w:val="22"/>
                <w:szCs w:val="22"/>
              </w:rPr>
              <w:t>лишћари</w:t>
            </w:r>
            <w:proofErr w:type="spellEnd"/>
          </w:p>
        </w:tc>
        <w:tc>
          <w:tcPr>
            <w:tcW w:w="427" w:type="pct"/>
            <w:tcBorders>
              <w:top w:val="nil"/>
              <w:left w:val="nil"/>
              <w:bottom w:val="single" w:sz="4" w:space="0" w:color="auto"/>
              <w:right w:val="single" w:sz="4" w:space="0" w:color="auto"/>
            </w:tcBorders>
            <w:noWrap/>
            <w:vAlign w:val="bottom"/>
            <w:hideMark/>
          </w:tcPr>
          <w:p w14:paraId="3AC75549" w14:textId="77777777" w:rsidR="006B1AA9" w:rsidRPr="006B1AA9" w:rsidRDefault="006B1AA9" w:rsidP="006B1AA9">
            <w:pPr>
              <w:jc w:val="right"/>
              <w:rPr>
                <w:color w:val="000000"/>
                <w:sz w:val="22"/>
                <w:szCs w:val="22"/>
              </w:rPr>
            </w:pPr>
            <w:r w:rsidRPr="006B1AA9">
              <w:rPr>
                <w:color w:val="000000"/>
                <w:sz w:val="22"/>
                <w:szCs w:val="22"/>
              </w:rPr>
              <w:t>3668.4</w:t>
            </w:r>
          </w:p>
        </w:tc>
        <w:tc>
          <w:tcPr>
            <w:tcW w:w="312" w:type="pct"/>
            <w:tcBorders>
              <w:top w:val="nil"/>
              <w:left w:val="nil"/>
              <w:bottom w:val="single" w:sz="4" w:space="0" w:color="auto"/>
              <w:right w:val="single" w:sz="4" w:space="0" w:color="auto"/>
            </w:tcBorders>
            <w:noWrap/>
            <w:vAlign w:val="bottom"/>
            <w:hideMark/>
          </w:tcPr>
          <w:p w14:paraId="0C1FB76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7CC8546" w14:textId="77777777" w:rsidR="006B1AA9" w:rsidRPr="006B1AA9" w:rsidRDefault="006B1AA9" w:rsidP="006B1AA9">
            <w:pPr>
              <w:jc w:val="right"/>
              <w:rPr>
                <w:color w:val="000000"/>
                <w:sz w:val="22"/>
                <w:szCs w:val="22"/>
              </w:rPr>
            </w:pPr>
            <w:r w:rsidRPr="006B1AA9">
              <w:rPr>
                <w:color w:val="000000"/>
                <w:sz w:val="22"/>
                <w:szCs w:val="22"/>
              </w:rPr>
              <w:t>1876.6</w:t>
            </w:r>
          </w:p>
        </w:tc>
        <w:tc>
          <w:tcPr>
            <w:tcW w:w="349" w:type="pct"/>
            <w:tcBorders>
              <w:top w:val="nil"/>
              <w:left w:val="nil"/>
              <w:bottom w:val="single" w:sz="4" w:space="0" w:color="auto"/>
              <w:right w:val="single" w:sz="4" w:space="0" w:color="auto"/>
            </w:tcBorders>
            <w:noWrap/>
            <w:vAlign w:val="bottom"/>
            <w:hideMark/>
          </w:tcPr>
          <w:p w14:paraId="3C219C81" w14:textId="77777777" w:rsidR="006B1AA9" w:rsidRPr="006B1AA9" w:rsidRDefault="006B1AA9" w:rsidP="006B1AA9">
            <w:pPr>
              <w:jc w:val="right"/>
              <w:rPr>
                <w:color w:val="000000"/>
                <w:sz w:val="22"/>
                <w:szCs w:val="22"/>
              </w:rPr>
            </w:pPr>
            <w:r w:rsidRPr="006B1AA9">
              <w:rPr>
                <w:color w:val="000000"/>
                <w:sz w:val="22"/>
                <w:szCs w:val="22"/>
              </w:rPr>
              <w:t>1057.5</w:t>
            </w:r>
          </w:p>
        </w:tc>
        <w:tc>
          <w:tcPr>
            <w:tcW w:w="349" w:type="pct"/>
            <w:tcBorders>
              <w:top w:val="nil"/>
              <w:left w:val="nil"/>
              <w:bottom w:val="single" w:sz="4" w:space="0" w:color="auto"/>
              <w:right w:val="single" w:sz="4" w:space="0" w:color="auto"/>
            </w:tcBorders>
            <w:noWrap/>
            <w:vAlign w:val="bottom"/>
            <w:hideMark/>
          </w:tcPr>
          <w:p w14:paraId="707DE50A" w14:textId="77777777" w:rsidR="006B1AA9" w:rsidRPr="006B1AA9" w:rsidRDefault="006B1AA9" w:rsidP="006B1AA9">
            <w:pPr>
              <w:jc w:val="right"/>
              <w:rPr>
                <w:color w:val="000000"/>
                <w:sz w:val="22"/>
                <w:szCs w:val="22"/>
              </w:rPr>
            </w:pPr>
            <w:r w:rsidRPr="006B1AA9">
              <w:rPr>
                <w:color w:val="000000"/>
                <w:sz w:val="22"/>
                <w:szCs w:val="22"/>
              </w:rPr>
              <w:t>299.2</w:t>
            </w:r>
          </w:p>
        </w:tc>
        <w:tc>
          <w:tcPr>
            <w:tcW w:w="349" w:type="pct"/>
            <w:tcBorders>
              <w:top w:val="nil"/>
              <w:left w:val="nil"/>
              <w:bottom w:val="single" w:sz="4" w:space="0" w:color="auto"/>
              <w:right w:val="single" w:sz="4" w:space="0" w:color="auto"/>
            </w:tcBorders>
            <w:noWrap/>
            <w:vAlign w:val="bottom"/>
            <w:hideMark/>
          </w:tcPr>
          <w:p w14:paraId="28C8AB38" w14:textId="77777777" w:rsidR="006B1AA9" w:rsidRPr="006B1AA9" w:rsidRDefault="006B1AA9" w:rsidP="006B1AA9">
            <w:pPr>
              <w:jc w:val="right"/>
              <w:rPr>
                <w:color w:val="000000"/>
                <w:sz w:val="22"/>
                <w:szCs w:val="22"/>
              </w:rPr>
            </w:pPr>
            <w:r w:rsidRPr="006B1AA9">
              <w:rPr>
                <w:color w:val="000000"/>
                <w:sz w:val="22"/>
                <w:szCs w:val="22"/>
              </w:rPr>
              <w:t>272.2</w:t>
            </w:r>
          </w:p>
        </w:tc>
        <w:tc>
          <w:tcPr>
            <w:tcW w:w="349" w:type="pct"/>
            <w:tcBorders>
              <w:top w:val="nil"/>
              <w:left w:val="nil"/>
              <w:bottom w:val="single" w:sz="4" w:space="0" w:color="auto"/>
              <w:right w:val="single" w:sz="4" w:space="0" w:color="auto"/>
            </w:tcBorders>
            <w:noWrap/>
            <w:vAlign w:val="bottom"/>
            <w:hideMark/>
          </w:tcPr>
          <w:p w14:paraId="355D3D1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4FE5D19" w14:textId="77777777" w:rsidR="006B1AA9" w:rsidRPr="006B1AA9" w:rsidRDefault="006B1AA9" w:rsidP="006B1AA9">
            <w:pPr>
              <w:jc w:val="right"/>
              <w:rPr>
                <w:color w:val="000000"/>
                <w:sz w:val="22"/>
                <w:szCs w:val="22"/>
              </w:rPr>
            </w:pPr>
            <w:r w:rsidRPr="006B1AA9">
              <w:rPr>
                <w:color w:val="000000"/>
                <w:sz w:val="22"/>
                <w:szCs w:val="22"/>
              </w:rPr>
              <w:t>162.9</w:t>
            </w:r>
          </w:p>
        </w:tc>
        <w:tc>
          <w:tcPr>
            <w:tcW w:w="349" w:type="pct"/>
            <w:tcBorders>
              <w:top w:val="nil"/>
              <w:left w:val="nil"/>
              <w:bottom w:val="single" w:sz="4" w:space="0" w:color="auto"/>
              <w:right w:val="single" w:sz="4" w:space="0" w:color="auto"/>
            </w:tcBorders>
            <w:noWrap/>
            <w:vAlign w:val="bottom"/>
            <w:hideMark/>
          </w:tcPr>
          <w:p w14:paraId="3D46609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FF3AEBC"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2833923"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0F33E190" w14:textId="77777777" w:rsidR="006B1AA9" w:rsidRPr="006B1AA9" w:rsidRDefault="006B1AA9" w:rsidP="006B1AA9">
            <w:pPr>
              <w:jc w:val="right"/>
              <w:rPr>
                <w:color w:val="000000"/>
                <w:sz w:val="22"/>
                <w:szCs w:val="22"/>
              </w:rPr>
            </w:pPr>
            <w:r w:rsidRPr="006B1AA9">
              <w:rPr>
                <w:color w:val="000000"/>
                <w:sz w:val="22"/>
                <w:szCs w:val="22"/>
              </w:rPr>
              <w:t>110.8</w:t>
            </w:r>
          </w:p>
        </w:tc>
      </w:tr>
      <w:tr w:rsidR="006B1AA9" w:rsidRPr="006B1AA9" w14:paraId="4BB1BC3D"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AA5382D" w14:textId="77777777" w:rsidR="006B1AA9" w:rsidRPr="006B1AA9" w:rsidRDefault="006B1AA9" w:rsidP="006B1AA9">
            <w:pPr>
              <w:rPr>
                <w:color w:val="000000"/>
                <w:sz w:val="22"/>
                <w:szCs w:val="22"/>
              </w:rPr>
            </w:pPr>
            <w:r w:rsidRPr="006B1AA9">
              <w:rPr>
                <w:color w:val="000000"/>
                <w:sz w:val="22"/>
                <w:szCs w:val="22"/>
              </w:rPr>
              <w:t xml:space="preserve">68. </w:t>
            </w:r>
            <w:proofErr w:type="spellStart"/>
            <w:r w:rsidRPr="006B1AA9">
              <w:rPr>
                <w:color w:val="000000"/>
                <w:sz w:val="22"/>
                <w:szCs w:val="22"/>
              </w:rPr>
              <w:t>Смрча</w:t>
            </w:r>
            <w:proofErr w:type="spellEnd"/>
          </w:p>
        </w:tc>
        <w:tc>
          <w:tcPr>
            <w:tcW w:w="427" w:type="pct"/>
            <w:tcBorders>
              <w:top w:val="nil"/>
              <w:left w:val="nil"/>
              <w:bottom w:val="single" w:sz="4" w:space="0" w:color="auto"/>
              <w:right w:val="single" w:sz="4" w:space="0" w:color="auto"/>
            </w:tcBorders>
            <w:noWrap/>
            <w:vAlign w:val="bottom"/>
            <w:hideMark/>
          </w:tcPr>
          <w:p w14:paraId="1F68D584" w14:textId="77777777" w:rsidR="006B1AA9" w:rsidRPr="006B1AA9" w:rsidRDefault="006B1AA9" w:rsidP="006B1AA9">
            <w:pPr>
              <w:jc w:val="right"/>
              <w:rPr>
                <w:color w:val="000000"/>
                <w:sz w:val="22"/>
                <w:szCs w:val="22"/>
              </w:rPr>
            </w:pPr>
            <w:r w:rsidRPr="006B1AA9">
              <w:rPr>
                <w:color w:val="000000"/>
                <w:sz w:val="22"/>
                <w:szCs w:val="22"/>
              </w:rPr>
              <w:t>76.4</w:t>
            </w:r>
          </w:p>
        </w:tc>
        <w:tc>
          <w:tcPr>
            <w:tcW w:w="312" w:type="pct"/>
            <w:tcBorders>
              <w:top w:val="nil"/>
              <w:left w:val="nil"/>
              <w:bottom w:val="single" w:sz="4" w:space="0" w:color="auto"/>
              <w:right w:val="single" w:sz="4" w:space="0" w:color="auto"/>
            </w:tcBorders>
            <w:noWrap/>
            <w:vAlign w:val="bottom"/>
            <w:hideMark/>
          </w:tcPr>
          <w:p w14:paraId="13D3E12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271517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04FE45B" w14:textId="77777777" w:rsidR="006B1AA9" w:rsidRPr="006B1AA9" w:rsidRDefault="006B1AA9" w:rsidP="006B1AA9">
            <w:pPr>
              <w:jc w:val="right"/>
              <w:rPr>
                <w:color w:val="000000"/>
                <w:sz w:val="22"/>
                <w:szCs w:val="22"/>
              </w:rPr>
            </w:pPr>
            <w:r w:rsidRPr="006B1AA9">
              <w:rPr>
                <w:color w:val="000000"/>
                <w:sz w:val="22"/>
                <w:szCs w:val="22"/>
              </w:rPr>
              <w:t>66.1</w:t>
            </w:r>
          </w:p>
        </w:tc>
        <w:tc>
          <w:tcPr>
            <w:tcW w:w="349" w:type="pct"/>
            <w:tcBorders>
              <w:top w:val="nil"/>
              <w:left w:val="nil"/>
              <w:bottom w:val="single" w:sz="4" w:space="0" w:color="auto"/>
              <w:right w:val="single" w:sz="4" w:space="0" w:color="auto"/>
            </w:tcBorders>
            <w:noWrap/>
            <w:vAlign w:val="bottom"/>
            <w:hideMark/>
          </w:tcPr>
          <w:p w14:paraId="63F83685" w14:textId="77777777" w:rsidR="006B1AA9" w:rsidRPr="006B1AA9" w:rsidRDefault="006B1AA9" w:rsidP="006B1AA9">
            <w:pPr>
              <w:jc w:val="right"/>
              <w:rPr>
                <w:color w:val="000000"/>
                <w:sz w:val="22"/>
                <w:szCs w:val="22"/>
              </w:rPr>
            </w:pPr>
            <w:r w:rsidRPr="006B1AA9">
              <w:rPr>
                <w:color w:val="000000"/>
                <w:sz w:val="22"/>
                <w:szCs w:val="22"/>
              </w:rPr>
              <w:t>10.3</w:t>
            </w:r>
          </w:p>
        </w:tc>
        <w:tc>
          <w:tcPr>
            <w:tcW w:w="349" w:type="pct"/>
            <w:tcBorders>
              <w:top w:val="nil"/>
              <w:left w:val="nil"/>
              <w:bottom w:val="single" w:sz="4" w:space="0" w:color="auto"/>
              <w:right w:val="single" w:sz="4" w:space="0" w:color="auto"/>
            </w:tcBorders>
            <w:noWrap/>
            <w:vAlign w:val="bottom"/>
            <w:hideMark/>
          </w:tcPr>
          <w:p w14:paraId="445086C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04E45F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5DE38B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932C29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B5FC2DF"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3C39856"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41B80557" w14:textId="77777777" w:rsidR="006B1AA9" w:rsidRPr="006B1AA9" w:rsidRDefault="006B1AA9" w:rsidP="006B1AA9">
            <w:pPr>
              <w:jc w:val="right"/>
              <w:rPr>
                <w:color w:val="000000"/>
                <w:sz w:val="22"/>
                <w:szCs w:val="22"/>
              </w:rPr>
            </w:pPr>
            <w:r w:rsidRPr="006B1AA9">
              <w:rPr>
                <w:color w:val="000000"/>
                <w:sz w:val="22"/>
                <w:szCs w:val="22"/>
              </w:rPr>
              <w:t>1.7</w:t>
            </w:r>
          </w:p>
        </w:tc>
      </w:tr>
      <w:tr w:rsidR="006B1AA9" w:rsidRPr="006B1AA9" w14:paraId="5ECF9E51"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C8F3DA2" w14:textId="77777777" w:rsidR="006B1AA9" w:rsidRPr="006B1AA9" w:rsidRDefault="006B1AA9" w:rsidP="006B1AA9">
            <w:pPr>
              <w:rPr>
                <w:color w:val="000000"/>
                <w:sz w:val="22"/>
                <w:szCs w:val="22"/>
              </w:rPr>
            </w:pPr>
            <w:r w:rsidRPr="006B1AA9">
              <w:rPr>
                <w:color w:val="000000"/>
                <w:sz w:val="22"/>
                <w:szCs w:val="22"/>
              </w:rPr>
              <w:t xml:space="preserve">70. </w:t>
            </w:r>
            <w:proofErr w:type="spellStart"/>
            <w:r w:rsidRPr="006B1AA9">
              <w:rPr>
                <w:color w:val="000000"/>
                <w:sz w:val="22"/>
                <w:szCs w:val="22"/>
              </w:rPr>
              <w:t>Црни</w:t>
            </w:r>
            <w:proofErr w:type="spellEnd"/>
            <w:r w:rsidRPr="006B1AA9">
              <w:rPr>
                <w:color w:val="000000"/>
                <w:sz w:val="22"/>
                <w:szCs w:val="22"/>
              </w:rPr>
              <w:t xml:space="preserve"> </w:t>
            </w:r>
            <w:proofErr w:type="spellStart"/>
            <w:r w:rsidRPr="006B1AA9">
              <w:rPr>
                <w:color w:val="000000"/>
                <w:sz w:val="22"/>
                <w:szCs w:val="22"/>
              </w:rPr>
              <w:t>бор</w:t>
            </w:r>
            <w:proofErr w:type="spellEnd"/>
          </w:p>
        </w:tc>
        <w:tc>
          <w:tcPr>
            <w:tcW w:w="427" w:type="pct"/>
            <w:tcBorders>
              <w:top w:val="nil"/>
              <w:left w:val="nil"/>
              <w:bottom w:val="single" w:sz="4" w:space="0" w:color="auto"/>
              <w:right w:val="single" w:sz="4" w:space="0" w:color="auto"/>
            </w:tcBorders>
            <w:noWrap/>
            <w:vAlign w:val="bottom"/>
            <w:hideMark/>
          </w:tcPr>
          <w:p w14:paraId="1E3C6903" w14:textId="77777777" w:rsidR="006B1AA9" w:rsidRPr="006B1AA9" w:rsidRDefault="006B1AA9" w:rsidP="006B1AA9">
            <w:pPr>
              <w:jc w:val="right"/>
              <w:rPr>
                <w:color w:val="000000"/>
                <w:sz w:val="22"/>
                <w:szCs w:val="22"/>
              </w:rPr>
            </w:pPr>
            <w:r w:rsidRPr="006B1AA9">
              <w:rPr>
                <w:color w:val="000000"/>
                <w:sz w:val="22"/>
                <w:szCs w:val="22"/>
              </w:rPr>
              <w:t>963.7</w:t>
            </w:r>
          </w:p>
        </w:tc>
        <w:tc>
          <w:tcPr>
            <w:tcW w:w="312" w:type="pct"/>
            <w:tcBorders>
              <w:top w:val="nil"/>
              <w:left w:val="nil"/>
              <w:bottom w:val="single" w:sz="4" w:space="0" w:color="auto"/>
              <w:right w:val="single" w:sz="4" w:space="0" w:color="auto"/>
            </w:tcBorders>
            <w:noWrap/>
            <w:vAlign w:val="bottom"/>
            <w:hideMark/>
          </w:tcPr>
          <w:p w14:paraId="0E9566F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49CDC04" w14:textId="77777777" w:rsidR="006B1AA9" w:rsidRPr="006B1AA9" w:rsidRDefault="006B1AA9" w:rsidP="006B1AA9">
            <w:pPr>
              <w:jc w:val="right"/>
              <w:rPr>
                <w:color w:val="000000"/>
                <w:sz w:val="22"/>
                <w:szCs w:val="22"/>
              </w:rPr>
            </w:pPr>
            <w:r w:rsidRPr="006B1AA9">
              <w:rPr>
                <w:color w:val="000000"/>
                <w:sz w:val="22"/>
                <w:szCs w:val="22"/>
              </w:rPr>
              <w:t>36.5</w:t>
            </w:r>
          </w:p>
        </w:tc>
        <w:tc>
          <w:tcPr>
            <w:tcW w:w="349" w:type="pct"/>
            <w:tcBorders>
              <w:top w:val="nil"/>
              <w:left w:val="nil"/>
              <w:bottom w:val="single" w:sz="4" w:space="0" w:color="auto"/>
              <w:right w:val="single" w:sz="4" w:space="0" w:color="auto"/>
            </w:tcBorders>
            <w:noWrap/>
            <w:vAlign w:val="bottom"/>
            <w:hideMark/>
          </w:tcPr>
          <w:p w14:paraId="60B152B4" w14:textId="77777777" w:rsidR="006B1AA9" w:rsidRPr="006B1AA9" w:rsidRDefault="006B1AA9" w:rsidP="006B1AA9">
            <w:pPr>
              <w:jc w:val="right"/>
              <w:rPr>
                <w:color w:val="000000"/>
                <w:sz w:val="22"/>
                <w:szCs w:val="22"/>
              </w:rPr>
            </w:pPr>
            <w:r w:rsidRPr="006B1AA9">
              <w:rPr>
                <w:color w:val="000000"/>
                <w:sz w:val="22"/>
                <w:szCs w:val="22"/>
              </w:rPr>
              <w:t>388.9</w:t>
            </w:r>
          </w:p>
        </w:tc>
        <w:tc>
          <w:tcPr>
            <w:tcW w:w="349" w:type="pct"/>
            <w:tcBorders>
              <w:top w:val="nil"/>
              <w:left w:val="nil"/>
              <w:bottom w:val="single" w:sz="4" w:space="0" w:color="auto"/>
              <w:right w:val="single" w:sz="4" w:space="0" w:color="auto"/>
            </w:tcBorders>
            <w:noWrap/>
            <w:vAlign w:val="bottom"/>
            <w:hideMark/>
          </w:tcPr>
          <w:p w14:paraId="0DBEA7A6" w14:textId="77777777" w:rsidR="006B1AA9" w:rsidRPr="006B1AA9" w:rsidRDefault="006B1AA9" w:rsidP="006B1AA9">
            <w:pPr>
              <w:jc w:val="right"/>
              <w:rPr>
                <w:color w:val="000000"/>
                <w:sz w:val="22"/>
                <w:szCs w:val="22"/>
              </w:rPr>
            </w:pPr>
            <w:r w:rsidRPr="006B1AA9">
              <w:rPr>
                <w:color w:val="000000"/>
                <w:sz w:val="22"/>
                <w:szCs w:val="22"/>
              </w:rPr>
              <w:t>461.1</w:t>
            </w:r>
          </w:p>
        </w:tc>
        <w:tc>
          <w:tcPr>
            <w:tcW w:w="349" w:type="pct"/>
            <w:tcBorders>
              <w:top w:val="nil"/>
              <w:left w:val="nil"/>
              <w:bottom w:val="single" w:sz="4" w:space="0" w:color="auto"/>
              <w:right w:val="single" w:sz="4" w:space="0" w:color="auto"/>
            </w:tcBorders>
            <w:noWrap/>
            <w:vAlign w:val="bottom"/>
            <w:hideMark/>
          </w:tcPr>
          <w:p w14:paraId="66324021" w14:textId="77777777" w:rsidR="006B1AA9" w:rsidRPr="006B1AA9" w:rsidRDefault="006B1AA9" w:rsidP="006B1AA9">
            <w:pPr>
              <w:jc w:val="right"/>
              <w:rPr>
                <w:color w:val="000000"/>
                <w:sz w:val="22"/>
                <w:szCs w:val="22"/>
              </w:rPr>
            </w:pPr>
            <w:r w:rsidRPr="006B1AA9">
              <w:rPr>
                <w:color w:val="000000"/>
                <w:sz w:val="22"/>
                <w:szCs w:val="22"/>
              </w:rPr>
              <w:t>77.2</w:t>
            </w:r>
          </w:p>
        </w:tc>
        <w:tc>
          <w:tcPr>
            <w:tcW w:w="349" w:type="pct"/>
            <w:tcBorders>
              <w:top w:val="nil"/>
              <w:left w:val="nil"/>
              <w:bottom w:val="single" w:sz="4" w:space="0" w:color="auto"/>
              <w:right w:val="single" w:sz="4" w:space="0" w:color="auto"/>
            </w:tcBorders>
            <w:noWrap/>
            <w:vAlign w:val="bottom"/>
            <w:hideMark/>
          </w:tcPr>
          <w:p w14:paraId="30D30E0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BCCF1F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06A592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AEB2C9F"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6B1BA88D"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1F1E0C6E" w14:textId="77777777" w:rsidR="006B1AA9" w:rsidRPr="006B1AA9" w:rsidRDefault="006B1AA9" w:rsidP="006B1AA9">
            <w:pPr>
              <w:jc w:val="right"/>
              <w:rPr>
                <w:color w:val="000000"/>
                <w:sz w:val="22"/>
                <w:szCs w:val="22"/>
              </w:rPr>
            </w:pPr>
            <w:r w:rsidRPr="006B1AA9">
              <w:rPr>
                <w:color w:val="000000"/>
                <w:sz w:val="22"/>
                <w:szCs w:val="22"/>
              </w:rPr>
              <w:t>32.3</w:t>
            </w:r>
          </w:p>
        </w:tc>
      </w:tr>
      <w:tr w:rsidR="006B1AA9" w:rsidRPr="006B1AA9" w14:paraId="30A960B1"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5DF978C5" w14:textId="77777777" w:rsidR="006B1AA9" w:rsidRPr="006B1AA9" w:rsidRDefault="006B1AA9" w:rsidP="006B1AA9">
            <w:pPr>
              <w:rPr>
                <w:color w:val="000000"/>
                <w:sz w:val="22"/>
                <w:szCs w:val="22"/>
              </w:rPr>
            </w:pPr>
            <w:r w:rsidRPr="006B1AA9">
              <w:rPr>
                <w:color w:val="000000"/>
                <w:sz w:val="22"/>
                <w:szCs w:val="22"/>
              </w:rPr>
              <w:t xml:space="preserve">75. </w:t>
            </w:r>
            <w:proofErr w:type="spellStart"/>
            <w:r w:rsidRPr="006B1AA9">
              <w:rPr>
                <w:color w:val="000000"/>
                <w:sz w:val="22"/>
                <w:szCs w:val="22"/>
              </w:rPr>
              <w:t>Багрем</w:t>
            </w:r>
            <w:proofErr w:type="spellEnd"/>
          </w:p>
        </w:tc>
        <w:tc>
          <w:tcPr>
            <w:tcW w:w="427" w:type="pct"/>
            <w:tcBorders>
              <w:top w:val="nil"/>
              <w:left w:val="nil"/>
              <w:bottom w:val="single" w:sz="4" w:space="0" w:color="auto"/>
              <w:right w:val="single" w:sz="4" w:space="0" w:color="auto"/>
            </w:tcBorders>
            <w:noWrap/>
            <w:vAlign w:val="bottom"/>
            <w:hideMark/>
          </w:tcPr>
          <w:p w14:paraId="469AF442" w14:textId="77777777" w:rsidR="006B1AA9" w:rsidRPr="006B1AA9" w:rsidRDefault="006B1AA9" w:rsidP="006B1AA9">
            <w:pPr>
              <w:jc w:val="right"/>
              <w:rPr>
                <w:color w:val="000000"/>
                <w:sz w:val="22"/>
                <w:szCs w:val="22"/>
              </w:rPr>
            </w:pPr>
            <w:r w:rsidRPr="006B1AA9">
              <w:rPr>
                <w:color w:val="000000"/>
                <w:sz w:val="22"/>
                <w:szCs w:val="22"/>
              </w:rPr>
              <w:t>4946.6</w:t>
            </w:r>
          </w:p>
        </w:tc>
        <w:tc>
          <w:tcPr>
            <w:tcW w:w="312" w:type="pct"/>
            <w:tcBorders>
              <w:top w:val="nil"/>
              <w:left w:val="nil"/>
              <w:bottom w:val="single" w:sz="4" w:space="0" w:color="auto"/>
              <w:right w:val="single" w:sz="4" w:space="0" w:color="auto"/>
            </w:tcBorders>
            <w:noWrap/>
            <w:vAlign w:val="bottom"/>
            <w:hideMark/>
          </w:tcPr>
          <w:p w14:paraId="419967E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5333620" w14:textId="77777777" w:rsidR="006B1AA9" w:rsidRPr="006B1AA9" w:rsidRDefault="006B1AA9" w:rsidP="006B1AA9">
            <w:pPr>
              <w:jc w:val="right"/>
              <w:rPr>
                <w:color w:val="000000"/>
                <w:sz w:val="22"/>
                <w:szCs w:val="22"/>
              </w:rPr>
            </w:pPr>
            <w:r w:rsidRPr="006B1AA9">
              <w:rPr>
                <w:color w:val="000000"/>
                <w:sz w:val="22"/>
                <w:szCs w:val="22"/>
              </w:rPr>
              <w:t>955.8</w:t>
            </w:r>
          </w:p>
        </w:tc>
        <w:tc>
          <w:tcPr>
            <w:tcW w:w="349" w:type="pct"/>
            <w:tcBorders>
              <w:top w:val="nil"/>
              <w:left w:val="nil"/>
              <w:bottom w:val="single" w:sz="4" w:space="0" w:color="auto"/>
              <w:right w:val="single" w:sz="4" w:space="0" w:color="auto"/>
            </w:tcBorders>
            <w:noWrap/>
            <w:vAlign w:val="bottom"/>
            <w:hideMark/>
          </w:tcPr>
          <w:p w14:paraId="08B0281E" w14:textId="77777777" w:rsidR="006B1AA9" w:rsidRPr="006B1AA9" w:rsidRDefault="006B1AA9" w:rsidP="006B1AA9">
            <w:pPr>
              <w:jc w:val="right"/>
              <w:rPr>
                <w:color w:val="000000"/>
                <w:sz w:val="22"/>
                <w:szCs w:val="22"/>
              </w:rPr>
            </w:pPr>
            <w:r w:rsidRPr="006B1AA9">
              <w:rPr>
                <w:color w:val="000000"/>
                <w:sz w:val="22"/>
                <w:szCs w:val="22"/>
              </w:rPr>
              <w:t>2202.3</w:t>
            </w:r>
          </w:p>
        </w:tc>
        <w:tc>
          <w:tcPr>
            <w:tcW w:w="349" w:type="pct"/>
            <w:tcBorders>
              <w:top w:val="nil"/>
              <w:left w:val="nil"/>
              <w:bottom w:val="single" w:sz="4" w:space="0" w:color="auto"/>
              <w:right w:val="single" w:sz="4" w:space="0" w:color="auto"/>
            </w:tcBorders>
            <w:noWrap/>
            <w:vAlign w:val="bottom"/>
            <w:hideMark/>
          </w:tcPr>
          <w:p w14:paraId="68FFCD1B" w14:textId="77777777" w:rsidR="006B1AA9" w:rsidRPr="006B1AA9" w:rsidRDefault="006B1AA9" w:rsidP="006B1AA9">
            <w:pPr>
              <w:jc w:val="right"/>
              <w:rPr>
                <w:color w:val="000000"/>
                <w:sz w:val="22"/>
                <w:szCs w:val="22"/>
              </w:rPr>
            </w:pPr>
            <w:r w:rsidRPr="006B1AA9">
              <w:rPr>
                <w:color w:val="000000"/>
                <w:sz w:val="22"/>
                <w:szCs w:val="22"/>
              </w:rPr>
              <w:t>1117.0</w:t>
            </w:r>
          </w:p>
        </w:tc>
        <w:tc>
          <w:tcPr>
            <w:tcW w:w="349" w:type="pct"/>
            <w:tcBorders>
              <w:top w:val="nil"/>
              <w:left w:val="nil"/>
              <w:bottom w:val="single" w:sz="4" w:space="0" w:color="auto"/>
              <w:right w:val="single" w:sz="4" w:space="0" w:color="auto"/>
            </w:tcBorders>
            <w:noWrap/>
            <w:vAlign w:val="bottom"/>
            <w:hideMark/>
          </w:tcPr>
          <w:p w14:paraId="386C6637" w14:textId="77777777" w:rsidR="006B1AA9" w:rsidRPr="006B1AA9" w:rsidRDefault="006B1AA9" w:rsidP="006B1AA9">
            <w:pPr>
              <w:jc w:val="right"/>
              <w:rPr>
                <w:color w:val="000000"/>
                <w:sz w:val="22"/>
                <w:szCs w:val="22"/>
              </w:rPr>
            </w:pPr>
            <w:r w:rsidRPr="006B1AA9">
              <w:rPr>
                <w:color w:val="000000"/>
                <w:sz w:val="22"/>
                <w:szCs w:val="22"/>
              </w:rPr>
              <w:t>548.5</w:t>
            </w:r>
          </w:p>
        </w:tc>
        <w:tc>
          <w:tcPr>
            <w:tcW w:w="349" w:type="pct"/>
            <w:tcBorders>
              <w:top w:val="nil"/>
              <w:left w:val="nil"/>
              <w:bottom w:val="single" w:sz="4" w:space="0" w:color="auto"/>
              <w:right w:val="single" w:sz="4" w:space="0" w:color="auto"/>
            </w:tcBorders>
            <w:noWrap/>
            <w:vAlign w:val="bottom"/>
            <w:hideMark/>
          </w:tcPr>
          <w:p w14:paraId="319A2AEA" w14:textId="77777777" w:rsidR="006B1AA9" w:rsidRPr="006B1AA9" w:rsidRDefault="006B1AA9" w:rsidP="006B1AA9">
            <w:pPr>
              <w:jc w:val="right"/>
              <w:rPr>
                <w:color w:val="000000"/>
                <w:sz w:val="22"/>
                <w:szCs w:val="22"/>
              </w:rPr>
            </w:pPr>
            <w:r w:rsidRPr="006B1AA9">
              <w:rPr>
                <w:color w:val="000000"/>
                <w:sz w:val="22"/>
                <w:szCs w:val="22"/>
              </w:rPr>
              <w:t>123.1</w:t>
            </w:r>
          </w:p>
        </w:tc>
        <w:tc>
          <w:tcPr>
            <w:tcW w:w="349" w:type="pct"/>
            <w:tcBorders>
              <w:top w:val="nil"/>
              <w:left w:val="nil"/>
              <w:bottom w:val="single" w:sz="4" w:space="0" w:color="auto"/>
              <w:right w:val="single" w:sz="4" w:space="0" w:color="auto"/>
            </w:tcBorders>
            <w:noWrap/>
            <w:vAlign w:val="bottom"/>
            <w:hideMark/>
          </w:tcPr>
          <w:p w14:paraId="026D322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22A695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017567F"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3A5DF93D"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422F6E5B" w14:textId="77777777" w:rsidR="006B1AA9" w:rsidRPr="006B1AA9" w:rsidRDefault="006B1AA9" w:rsidP="006B1AA9">
            <w:pPr>
              <w:jc w:val="right"/>
              <w:rPr>
                <w:color w:val="000000"/>
                <w:sz w:val="22"/>
                <w:szCs w:val="22"/>
              </w:rPr>
            </w:pPr>
            <w:r w:rsidRPr="006B1AA9">
              <w:rPr>
                <w:color w:val="000000"/>
                <w:sz w:val="22"/>
                <w:szCs w:val="22"/>
              </w:rPr>
              <w:t>150.4</w:t>
            </w:r>
          </w:p>
        </w:tc>
      </w:tr>
      <w:tr w:rsidR="006B1AA9" w:rsidRPr="006B1AA9" w14:paraId="6624D0E4"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6CEF32A6" w14:textId="77777777" w:rsidR="006B1AA9" w:rsidRPr="006B1AA9" w:rsidRDefault="006B1AA9" w:rsidP="006B1AA9">
            <w:pPr>
              <w:rPr>
                <w:color w:val="000000"/>
                <w:sz w:val="22"/>
                <w:szCs w:val="22"/>
              </w:rPr>
            </w:pPr>
            <w:r w:rsidRPr="006B1AA9">
              <w:rPr>
                <w:color w:val="000000"/>
                <w:sz w:val="22"/>
                <w:szCs w:val="22"/>
              </w:rPr>
              <w:t xml:space="preserve">77. </w:t>
            </w:r>
            <w:proofErr w:type="spellStart"/>
            <w:r w:rsidRPr="006B1AA9">
              <w:rPr>
                <w:color w:val="000000"/>
                <w:sz w:val="22"/>
                <w:szCs w:val="22"/>
              </w:rPr>
              <w:t>Амерички</w:t>
            </w:r>
            <w:proofErr w:type="spellEnd"/>
            <w:r w:rsidRPr="006B1AA9">
              <w:rPr>
                <w:color w:val="000000"/>
                <w:sz w:val="22"/>
                <w:szCs w:val="22"/>
              </w:rPr>
              <w:t xml:space="preserve"> </w:t>
            </w:r>
            <w:proofErr w:type="spellStart"/>
            <w:r w:rsidRPr="006B1AA9">
              <w:rPr>
                <w:color w:val="000000"/>
                <w:sz w:val="22"/>
                <w:szCs w:val="22"/>
              </w:rPr>
              <w:t>јасен</w:t>
            </w:r>
            <w:proofErr w:type="spellEnd"/>
          </w:p>
        </w:tc>
        <w:tc>
          <w:tcPr>
            <w:tcW w:w="427" w:type="pct"/>
            <w:tcBorders>
              <w:top w:val="nil"/>
              <w:left w:val="nil"/>
              <w:bottom w:val="single" w:sz="4" w:space="0" w:color="auto"/>
              <w:right w:val="single" w:sz="4" w:space="0" w:color="auto"/>
            </w:tcBorders>
            <w:noWrap/>
            <w:vAlign w:val="bottom"/>
            <w:hideMark/>
          </w:tcPr>
          <w:p w14:paraId="2F770E08" w14:textId="77777777" w:rsidR="006B1AA9" w:rsidRPr="006B1AA9" w:rsidRDefault="006B1AA9" w:rsidP="006B1AA9">
            <w:pPr>
              <w:jc w:val="right"/>
              <w:rPr>
                <w:color w:val="000000"/>
                <w:sz w:val="22"/>
                <w:szCs w:val="22"/>
              </w:rPr>
            </w:pPr>
            <w:r w:rsidRPr="006B1AA9">
              <w:rPr>
                <w:color w:val="000000"/>
                <w:sz w:val="22"/>
                <w:szCs w:val="22"/>
              </w:rPr>
              <w:t>7546.7</w:t>
            </w:r>
          </w:p>
        </w:tc>
        <w:tc>
          <w:tcPr>
            <w:tcW w:w="312" w:type="pct"/>
            <w:tcBorders>
              <w:top w:val="nil"/>
              <w:left w:val="nil"/>
              <w:bottom w:val="single" w:sz="4" w:space="0" w:color="auto"/>
              <w:right w:val="single" w:sz="4" w:space="0" w:color="auto"/>
            </w:tcBorders>
            <w:noWrap/>
            <w:vAlign w:val="bottom"/>
            <w:hideMark/>
          </w:tcPr>
          <w:p w14:paraId="056208F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CFEF78D" w14:textId="77777777" w:rsidR="006B1AA9" w:rsidRPr="006B1AA9" w:rsidRDefault="006B1AA9" w:rsidP="006B1AA9">
            <w:pPr>
              <w:jc w:val="right"/>
              <w:rPr>
                <w:color w:val="000000"/>
                <w:sz w:val="22"/>
                <w:szCs w:val="22"/>
              </w:rPr>
            </w:pPr>
            <w:r w:rsidRPr="006B1AA9">
              <w:rPr>
                <w:color w:val="000000"/>
                <w:sz w:val="22"/>
                <w:szCs w:val="22"/>
              </w:rPr>
              <w:t>1397.6</w:t>
            </w:r>
          </w:p>
        </w:tc>
        <w:tc>
          <w:tcPr>
            <w:tcW w:w="349" w:type="pct"/>
            <w:tcBorders>
              <w:top w:val="nil"/>
              <w:left w:val="nil"/>
              <w:bottom w:val="single" w:sz="4" w:space="0" w:color="auto"/>
              <w:right w:val="single" w:sz="4" w:space="0" w:color="auto"/>
            </w:tcBorders>
            <w:noWrap/>
            <w:vAlign w:val="bottom"/>
            <w:hideMark/>
          </w:tcPr>
          <w:p w14:paraId="7C6B8D72" w14:textId="77777777" w:rsidR="006B1AA9" w:rsidRPr="006B1AA9" w:rsidRDefault="006B1AA9" w:rsidP="006B1AA9">
            <w:pPr>
              <w:jc w:val="right"/>
              <w:rPr>
                <w:color w:val="000000"/>
                <w:sz w:val="22"/>
                <w:szCs w:val="22"/>
              </w:rPr>
            </w:pPr>
            <w:r w:rsidRPr="006B1AA9">
              <w:rPr>
                <w:color w:val="000000"/>
                <w:sz w:val="22"/>
                <w:szCs w:val="22"/>
              </w:rPr>
              <w:t>2149.7</w:t>
            </w:r>
          </w:p>
        </w:tc>
        <w:tc>
          <w:tcPr>
            <w:tcW w:w="349" w:type="pct"/>
            <w:tcBorders>
              <w:top w:val="nil"/>
              <w:left w:val="nil"/>
              <w:bottom w:val="single" w:sz="4" w:space="0" w:color="auto"/>
              <w:right w:val="single" w:sz="4" w:space="0" w:color="auto"/>
            </w:tcBorders>
            <w:noWrap/>
            <w:vAlign w:val="bottom"/>
            <w:hideMark/>
          </w:tcPr>
          <w:p w14:paraId="451E5B94" w14:textId="77777777" w:rsidR="006B1AA9" w:rsidRPr="006B1AA9" w:rsidRDefault="006B1AA9" w:rsidP="006B1AA9">
            <w:pPr>
              <w:jc w:val="right"/>
              <w:rPr>
                <w:color w:val="000000"/>
                <w:sz w:val="22"/>
                <w:szCs w:val="22"/>
              </w:rPr>
            </w:pPr>
            <w:r w:rsidRPr="006B1AA9">
              <w:rPr>
                <w:color w:val="000000"/>
                <w:sz w:val="22"/>
                <w:szCs w:val="22"/>
              </w:rPr>
              <w:t>1426.0</w:t>
            </w:r>
          </w:p>
        </w:tc>
        <w:tc>
          <w:tcPr>
            <w:tcW w:w="349" w:type="pct"/>
            <w:tcBorders>
              <w:top w:val="nil"/>
              <w:left w:val="nil"/>
              <w:bottom w:val="single" w:sz="4" w:space="0" w:color="auto"/>
              <w:right w:val="single" w:sz="4" w:space="0" w:color="auto"/>
            </w:tcBorders>
            <w:noWrap/>
            <w:vAlign w:val="bottom"/>
            <w:hideMark/>
          </w:tcPr>
          <w:p w14:paraId="38AC1EB3" w14:textId="77777777" w:rsidR="006B1AA9" w:rsidRPr="006B1AA9" w:rsidRDefault="006B1AA9" w:rsidP="006B1AA9">
            <w:pPr>
              <w:jc w:val="right"/>
              <w:rPr>
                <w:color w:val="000000"/>
                <w:sz w:val="22"/>
                <w:szCs w:val="22"/>
              </w:rPr>
            </w:pPr>
            <w:r w:rsidRPr="006B1AA9">
              <w:rPr>
                <w:color w:val="000000"/>
                <w:sz w:val="22"/>
                <w:szCs w:val="22"/>
              </w:rPr>
              <w:t>957.2</w:t>
            </w:r>
          </w:p>
        </w:tc>
        <w:tc>
          <w:tcPr>
            <w:tcW w:w="349" w:type="pct"/>
            <w:tcBorders>
              <w:top w:val="nil"/>
              <w:left w:val="nil"/>
              <w:bottom w:val="single" w:sz="4" w:space="0" w:color="auto"/>
              <w:right w:val="single" w:sz="4" w:space="0" w:color="auto"/>
            </w:tcBorders>
            <w:noWrap/>
            <w:vAlign w:val="bottom"/>
            <w:hideMark/>
          </w:tcPr>
          <w:p w14:paraId="3E227C04" w14:textId="77777777" w:rsidR="006B1AA9" w:rsidRPr="006B1AA9" w:rsidRDefault="006B1AA9" w:rsidP="006B1AA9">
            <w:pPr>
              <w:jc w:val="right"/>
              <w:rPr>
                <w:color w:val="000000"/>
                <w:sz w:val="22"/>
                <w:szCs w:val="22"/>
              </w:rPr>
            </w:pPr>
            <w:r w:rsidRPr="006B1AA9">
              <w:rPr>
                <w:color w:val="000000"/>
                <w:sz w:val="22"/>
                <w:szCs w:val="22"/>
              </w:rPr>
              <w:t>1161.0</w:t>
            </w:r>
          </w:p>
        </w:tc>
        <w:tc>
          <w:tcPr>
            <w:tcW w:w="349" w:type="pct"/>
            <w:tcBorders>
              <w:top w:val="nil"/>
              <w:left w:val="nil"/>
              <w:bottom w:val="single" w:sz="4" w:space="0" w:color="auto"/>
              <w:right w:val="single" w:sz="4" w:space="0" w:color="auto"/>
            </w:tcBorders>
            <w:noWrap/>
            <w:vAlign w:val="bottom"/>
            <w:hideMark/>
          </w:tcPr>
          <w:p w14:paraId="4BFC67C4" w14:textId="77777777" w:rsidR="006B1AA9" w:rsidRPr="006B1AA9" w:rsidRDefault="006B1AA9" w:rsidP="006B1AA9">
            <w:pPr>
              <w:jc w:val="right"/>
              <w:rPr>
                <w:color w:val="000000"/>
                <w:sz w:val="22"/>
                <w:szCs w:val="22"/>
              </w:rPr>
            </w:pPr>
            <w:r w:rsidRPr="006B1AA9">
              <w:rPr>
                <w:color w:val="000000"/>
                <w:sz w:val="22"/>
                <w:szCs w:val="22"/>
              </w:rPr>
              <w:t>325.8</w:t>
            </w:r>
          </w:p>
        </w:tc>
        <w:tc>
          <w:tcPr>
            <w:tcW w:w="349" w:type="pct"/>
            <w:tcBorders>
              <w:top w:val="nil"/>
              <w:left w:val="nil"/>
              <w:bottom w:val="single" w:sz="4" w:space="0" w:color="auto"/>
              <w:right w:val="single" w:sz="4" w:space="0" w:color="auto"/>
            </w:tcBorders>
            <w:noWrap/>
            <w:vAlign w:val="bottom"/>
            <w:hideMark/>
          </w:tcPr>
          <w:p w14:paraId="2D259A87" w14:textId="77777777" w:rsidR="006B1AA9" w:rsidRPr="006B1AA9" w:rsidRDefault="006B1AA9" w:rsidP="006B1AA9">
            <w:pPr>
              <w:jc w:val="right"/>
              <w:rPr>
                <w:color w:val="000000"/>
                <w:sz w:val="22"/>
                <w:szCs w:val="22"/>
              </w:rPr>
            </w:pPr>
            <w:r w:rsidRPr="006B1AA9">
              <w:rPr>
                <w:color w:val="000000"/>
                <w:sz w:val="22"/>
                <w:szCs w:val="22"/>
              </w:rPr>
              <w:t>129.3</w:t>
            </w:r>
          </w:p>
        </w:tc>
        <w:tc>
          <w:tcPr>
            <w:tcW w:w="349" w:type="pct"/>
            <w:tcBorders>
              <w:top w:val="nil"/>
              <w:left w:val="nil"/>
              <w:bottom w:val="single" w:sz="4" w:space="0" w:color="auto"/>
              <w:right w:val="single" w:sz="4" w:space="0" w:color="auto"/>
            </w:tcBorders>
            <w:noWrap/>
            <w:vAlign w:val="bottom"/>
            <w:hideMark/>
          </w:tcPr>
          <w:p w14:paraId="16A5FC18"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78C4F065"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36473E11" w14:textId="77777777" w:rsidR="006B1AA9" w:rsidRPr="006B1AA9" w:rsidRDefault="006B1AA9" w:rsidP="006B1AA9">
            <w:pPr>
              <w:jc w:val="right"/>
              <w:rPr>
                <w:color w:val="000000"/>
                <w:sz w:val="22"/>
                <w:szCs w:val="22"/>
              </w:rPr>
            </w:pPr>
            <w:r w:rsidRPr="006B1AA9">
              <w:rPr>
                <w:color w:val="000000"/>
                <w:sz w:val="22"/>
                <w:szCs w:val="22"/>
              </w:rPr>
              <w:t>144.9</w:t>
            </w:r>
          </w:p>
        </w:tc>
      </w:tr>
      <w:tr w:rsidR="006B1AA9" w:rsidRPr="006B1AA9" w14:paraId="2D21C7DA"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D6E95F1" w14:textId="77777777" w:rsidR="006B1AA9" w:rsidRPr="006B1AA9" w:rsidRDefault="006B1AA9" w:rsidP="006B1AA9">
            <w:pPr>
              <w:rPr>
                <w:color w:val="000000"/>
                <w:sz w:val="22"/>
                <w:szCs w:val="22"/>
              </w:rPr>
            </w:pPr>
            <w:r w:rsidRPr="006B1AA9">
              <w:rPr>
                <w:color w:val="000000"/>
                <w:sz w:val="22"/>
                <w:szCs w:val="22"/>
              </w:rPr>
              <w:t xml:space="preserve">95. </w:t>
            </w:r>
            <w:proofErr w:type="spellStart"/>
            <w:r w:rsidRPr="006B1AA9">
              <w:rPr>
                <w:color w:val="000000"/>
                <w:sz w:val="22"/>
                <w:szCs w:val="22"/>
              </w:rPr>
              <w:t>Клен</w:t>
            </w:r>
            <w:proofErr w:type="spellEnd"/>
          </w:p>
        </w:tc>
        <w:tc>
          <w:tcPr>
            <w:tcW w:w="427" w:type="pct"/>
            <w:tcBorders>
              <w:top w:val="nil"/>
              <w:left w:val="nil"/>
              <w:bottom w:val="single" w:sz="4" w:space="0" w:color="auto"/>
              <w:right w:val="single" w:sz="4" w:space="0" w:color="auto"/>
            </w:tcBorders>
            <w:noWrap/>
            <w:vAlign w:val="bottom"/>
            <w:hideMark/>
          </w:tcPr>
          <w:p w14:paraId="067B1399" w14:textId="77777777" w:rsidR="006B1AA9" w:rsidRPr="006B1AA9" w:rsidRDefault="006B1AA9" w:rsidP="006B1AA9">
            <w:pPr>
              <w:jc w:val="right"/>
              <w:rPr>
                <w:color w:val="000000"/>
                <w:sz w:val="22"/>
                <w:szCs w:val="22"/>
              </w:rPr>
            </w:pPr>
            <w:r w:rsidRPr="006B1AA9">
              <w:rPr>
                <w:color w:val="000000"/>
                <w:sz w:val="22"/>
                <w:szCs w:val="22"/>
              </w:rPr>
              <w:t>1127.4</w:t>
            </w:r>
          </w:p>
        </w:tc>
        <w:tc>
          <w:tcPr>
            <w:tcW w:w="312" w:type="pct"/>
            <w:tcBorders>
              <w:top w:val="nil"/>
              <w:left w:val="nil"/>
              <w:bottom w:val="single" w:sz="4" w:space="0" w:color="auto"/>
              <w:right w:val="single" w:sz="4" w:space="0" w:color="auto"/>
            </w:tcBorders>
            <w:noWrap/>
            <w:vAlign w:val="bottom"/>
            <w:hideMark/>
          </w:tcPr>
          <w:p w14:paraId="3AAB8E4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27E0E63" w14:textId="77777777" w:rsidR="006B1AA9" w:rsidRPr="006B1AA9" w:rsidRDefault="006B1AA9" w:rsidP="006B1AA9">
            <w:pPr>
              <w:jc w:val="right"/>
              <w:rPr>
                <w:color w:val="000000"/>
                <w:sz w:val="22"/>
                <w:szCs w:val="22"/>
              </w:rPr>
            </w:pPr>
            <w:r w:rsidRPr="006B1AA9">
              <w:rPr>
                <w:color w:val="000000"/>
                <w:sz w:val="22"/>
                <w:szCs w:val="22"/>
              </w:rPr>
              <w:t>513.4</w:t>
            </w:r>
          </w:p>
        </w:tc>
        <w:tc>
          <w:tcPr>
            <w:tcW w:w="349" w:type="pct"/>
            <w:tcBorders>
              <w:top w:val="nil"/>
              <w:left w:val="nil"/>
              <w:bottom w:val="single" w:sz="4" w:space="0" w:color="auto"/>
              <w:right w:val="single" w:sz="4" w:space="0" w:color="auto"/>
            </w:tcBorders>
            <w:noWrap/>
            <w:vAlign w:val="bottom"/>
            <w:hideMark/>
          </w:tcPr>
          <w:p w14:paraId="18FAC894" w14:textId="77777777" w:rsidR="006B1AA9" w:rsidRPr="006B1AA9" w:rsidRDefault="006B1AA9" w:rsidP="006B1AA9">
            <w:pPr>
              <w:jc w:val="right"/>
              <w:rPr>
                <w:color w:val="000000"/>
                <w:sz w:val="22"/>
                <w:szCs w:val="22"/>
              </w:rPr>
            </w:pPr>
            <w:r w:rsidRPr="006B1AA9">
              <w:rPr>
                <w:color w:val="000000"/>
                <w:sz w:val="22"/>
                <w:szCs w:val="22"/>
              </w:rPr>
              <w:t>470.9</w:t>
            </w:r>
          </w:p>
        </w:tc>
        <w:tc>
          <w:tcPr>
            <w:tcW w:w="349" w:type="pct"/>
            <w:tcBorders>
              <w:top w:val="nil"/>
              <w:left w:val="nil"/>
              <w:bottom w:val="single" w:sz="4" w:space="0" w:color="auto"/>
              <w:right w:val="single" w:sz="4" w:space="0" w:color="auto"/>
            </w:tcBorders>
            <w:noWrap/>
            <w:vAlign w:val="bottom"/>
            <w:hideMark/>
          </w:tcPr>
          <w:p w14:paraId="67ED9CB8" w14:textId="77777777" w:rsidR="006B1AA9" w:rsidRPr="006B1AA9" w:rsidRDefault="006B1AA9" w:rsidP="006B1AA9">
            <w:pPr>
              <w:jc w:val="right"/>
              <w:rPr>
                <w:color w:val="000000"/>
                <w:sz w:val="22"/>
                <w:szCs w:val="22"/>
              </w:rPr>
            </w:pPr>
            <w:r w:rsidRPr="006B1AA9">
              <w:rPr>
                <w:color w:val="000000"/>
                <w:sz w:val="22"/>
                <w:szCs w:val="22"/>
              </w:rPr>
              <w:t>99.1</w:t>
            </w:r>
          </w:p>
        </w:tc>
        <w:tc>
          <w:tcPr>
            <w:tcW w:w="349" w:type="pct"/>
            <w:tcBorders>
              <w:top w:val="nil"/>
              <w:left w:val="nil"/>
              <w:bottom w:val="single" w:sz="4" w:space="0" w:color="auto"/>
              <w:right w:val="single" w:sz="4" w:space="0" w:color="auto"/>
            </w:tcBorders>
            <w:noWrap/>
            <w:vAlign w:val="bottom"/>
            <w:hideMark/>
          </w:tcPr>
          <w:p w14:paraId="21A23F93" w14:textId="77777777" w:rsidR="006B1AA9" w:rsidRPr="006B1AA9" w:rsidRDefault="006B1AA9" w:rsidP="006B1AA9">
            <w:pPr>
              <w:jc w:val="right"/>
              <w:rPr>
                <w:color w:val="000000"/>
                <w:sz w:val="22"/>
                <w:szCs w:val="22"/>
              </w:rPr>
            </w:pPr>
            <w:r w:rsidRPr="006B1AA9">
              <w:rPr>
                <w:color w:val="000000"/>
                <w:sz w:val="22"/>
                <w:szCs w:val="22"/>
              </w:rPr>
              <w:t>44.1</w:t>
            </w:r>
          </w:p>
        </w:tc>
        <w:tc>
          <w:tcPr>
            <w:tcW w:w="349" w:type="pct"/>
            <w:tcBorders>
              <w:top w:val="nil"/>
              <w:left w:val="nil"/>
              <w:bottom w:val="single" w:sz="4" w:space="0" w:color="auto"/>
              <w:right w:val="single" w:sz="4" w:space="0" w:color="auto"/>
            </w:tcBorders>
            <w:noWrap/>
            <w:vAlign w:val="bottom"/>
            <w:hideMark/>
          </w:tcPr>
          <w:p w14:paraId="686DA02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0A4CE8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D94084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30D7F15"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07D0F776"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76B2317F" w14:textId="77777777" w:rsidR="006B1AA9" w:rsidRPr="006B1AA9" w:rsidRDefault="006B1AA9" w:rsidP="006B1AA9">
            <w:pPr>
              <w:jc w:val="right"/>
              <w:rPr>
                <w:color w:val="000000"/>
                <w:sz w:val="22"/>
                <w:szCs w:val="22"/>
              </w:rPr>
            </w:pPr>
            <w:r w:rsidRPr="006B1AA9">
              <w:rPr>
                <w:color w:val="000000"/>
                <w:sz w:val="22"/>
                <w:szCs w:val="22"/>
              </w:rPr>
              <w:t>31.9</w:t>
            </w:r>
          </w:p>
        </w:tc>
      </w:tr>
      <w:tr w:rsidR="006B1AA9" w:rsidRPr="006B1AA9" w14:paraId="39FF283B" w14:textId="77777777" w:rsidTr="006B1AA9">
        <w:trPr>
          <w:trHeight w:val="204"/>
        </w:trPr>
        <w:tc>
          <w:tcPr>
            <w:tcW w:w="886" w:type="pct"/>
            <w:tcBorders>
              <w:top w:val="nil"/>
              <w:left w:val="single" w:sz="4" w:space="0" w:color="auto"/>
              <w:bottom w:val="single" w:sz="4" w:space="0" w:color="auto"/>
              <w:right w:val="single" w:sz="4" w:space="0" w:color="auto"/>
            </w:tcBorders>
            <w:shd w:val="clear" w:color="000000" w:fill="BFBFBF"/>
            <w:noWrap/>
            <w:vAlign w:val="bottom"/>
            <w:hideMark/>
          </w:tcPr>
          <w:p w14:paraId="03FCD3A3" w14:textId="77777777" w:rsidR="006B1AA9" w:rsidRPr="006B1AA9" w:rsidRDefault="006B1AA9" w:rsidP="006B1AA9">
            <w:pPr>
              <w:rPr>
                <w:color w:val="000000"/>
                <w:sz w:val="22"/>
                <w:szCs w:val="22"/>
              </w:rPr>
            </w:pPr>
            <w:proofErr w:type="spellStart"/>
            <w:r w:rsidRPr="006B1AA9">
              <w:rPr>
                <w:color w:val="000000"/>
                <w:sz w:val="22"/>
                <w:szCs w:val="22"/>
              </w:rPr>
              <w:t>Укупно</w:t>
            </w:r>
            <w:proofErr w:type="spellEnd"/>
            <w:r w:rsidRPr="006B1AA9">
              <w:rPr>
                <w:color w:val="000000"/>
                <w:sz w:val="22"/>
                <w:szCs w:val="22"/>
              </w:rPr>
              <w:t xml:space="preserve"> НЦ 56</w:t>
            </w:r>
          </w:p>
        </w:tc>
        <w:tc>
          <w:tcPr>
            <w:tcW w:w="427" w:type="pct"/>
            <w:tcBorders>
              <w:top w:val="nil"/>
              <w:left w:val="nil"/>
              <w:bottom w:val="single" w:sz="4" w:space="0" w:color="auto"/>
              <w:right w:val="single" w:sz="4" w:space="0" w:color="auto"/>
            </w:tcBorders>
            <w:shd w:val="clear" w:color="000000" w:fill="BFBFBF"/>
            <w:noWrap/>
            <w:vAlign w:val="bottom"/>
            <w:hideMark/>
          </w:tcPr>
          <w:p w14:paraId="154FB4BD" w14:textId="77777777" w:rsidR="006B1AA9" w:rsidRPr="006B1AA9" w:rsidRDefault="006B1AA9" w:rsidP="006B1AA9">
            <w:pPr>
              <w:jc w:val="right"/>
              <w:rPr>
                <w:color w:val="000000"/>
                <w:sz w:val="22"/>
                <w:szCs w:val="22"/>
              </w:rPr>
            </w:pPr>
            <w:r w:rsidRPr="006B1AA9">
              <w:rPr>
                <w:color w:val="000000"/>
                <w:sz w:val="22"/>
                <w:szCs w:val="22"/>
              </w:rPr>
              <w:t>177075.3</w:t>
            </w:r>
          </w:p>
        </w:tc>
        <w:tc>
          <w:tcPr>
            <w:tcW w:w="312" w:type="pct"/>
            <w:tcBorders>
              <w:top w:val="nil"/>
              <w:left w:val="nil"/>
              <w:bottom w:val="single" w:sz="4" w:space="0" w:color="auto"/>
              <w:right w:val="single" w:sz="4" w:space="0" w:color="auto"/>
            </w:tcBorders>
            <w:shd w:val="clear" w:color="000000" w:fill="BFBFBF"/>
            <w:noWrap/>
            <w:vAlign w:val="bottom"/>
            <w:hideMark/>
          </w:tcPr>
          <w:p w14:paraId="2DD563B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shd w:val="clear" w:color="000000" w:fill="BFBFBF"/>
            <w:noWrap/>
            <w:vAlign w:val="bottom"/>
            <w:hideMark/>
          </w:tcPr>
          <w:p w14:paraId="6E5E5D82" w14:textId="77777777" w:rsidR="006B1AA9" w:rsidRPr="006B1AA9" w:rsidRDefault="006B1AA9" w:rsidP="006B1AA9">
            <w:pPr>
              <w:jc w:val="right"/>
              <w:rPr>
                <w:color w:val="000000"/>
                <w:sz w:val="22"/>
                <w:szCs w:val="22"/>
              </w:rPr>
            </w:pPr>
            <w:r w:rsidRPr="006B1AA9">
              <w:rPr>
                <w:color w:val="000000"/>
                <w:sz w:val="22"/>
                <w:szCs w:val="22"/>
              </w:rPr>
              <w:t>8486.9</w:t>
            </w:r>
          </w:p>
        </w:tc>
        <w:tc>
          <w:tcPr>
            <w:tcW w:w="349" w:type="pct"/>
            <w:tcBorders>
              <w:top w:val="nil"/>
              <w:left w:val="nil"/>
              <w:bottom w:val="single" w:sz="4" w:space="0" w:color="auto"/>
              <w:right w:val="single" w:sz="4" w:space="0" w:color="auto"/>
            </w:tcBorders>
            <w:shd w:val="clear" w:color="000000" w:fill="BFBFBF"/>
            <w:noWrap/>
            <w:vAlign w:val="bottom"/>
            <w:hideMark/>
          </w:tcPr>
          <w:p w14:paraId="353626C2" w14:textId="77777777" w:rsidR="006B1AA9" w:rsidRPr="006B1AA9" w:rsidRDefault="006B1AA9" w:rsidP="006B1AA9">
            <w:pPr>
              <w:jc w:val="right"/>
              <w:rPr>
                <w:color w:val="000000"/>
                <w:sz w:val="22"/>
                <w:szCs w:val="22"/>
              </w:rPr>
            </w:pPr>
            <w:r w:rsidRPr="006B1AA9">
              <w:rPr>
                <w:color w:val="000000"/>
                <w:sz w:val="22"/>
                <w:szCs w:val="22"/>
              </w:rPr>
              <w:t>16871.4</w:t>
            </w:r>
          </w:p>
        </w:tc>
        <w:tc>
          <w:tcPr>
            <w:tcW w:w="349" w:type="pct"/>
            <w:tcBorders>
              <w:top w:val="nil"/>
              <w:left w:val="nil"/>
              <w:bottom w:val="single" w:sz="4" w:space="0" w:color="auto"/>
              <w:right w:val="single" w:sz="4" w:space="0" w:color="auto"/>
            </w:tcBorders>
            <w:shd w:val="clear" w:color="000000" w:fill="BFBFBF"/>
            <w:noWrap/>
            <w:vAlign w:val="bottom"/>
            <w:hideMark/>
          </w:tcPr>
          <w:p w14:paraId="7979B4EB" w14:textId="77777777" w:rsidR="006B1AA9" w:rsidRPr="006B1AA9" w:rsidRDefault="006B1AA9" w:rsidP="006B1AA9">
            <w:pPr>
              <w:jc w:val="right"/>
              <w:rPr>
                <w:color w:val="000000"/>
                <w:sz w:val="22"/>
                <w:szCs w:val="22"/>
              </w:rPr>
            </w:pPr>
            <w:r w:rsidRPr="006B1AA9">
              <w:rPr>
                <w:color w:val="000000"/>
                <w:sz w:val="22"/>
                <w:szCs w:val="22"/>
              </w:rPr>
              <w:t>20114.5</w:t>
            </w:r>
          </w:p>
        </w:tc>
        <w:tc>
          <w:tcPr>
            <w:tcW w:w="349" w:type="pct"/>
            <w:tcBorders>
              <w:top w:val="nil"/>
              <w:left w:val="nil"/>
              <w:bottom w:val="single" w:sz="4" w:space="0" w:color="auto"/>
              <w:right w:val="single" w:sz="4" w:space="0" w:color="auto"/>
            </w:tcBorders>
            <w:shd w:val="clear" w:color="000000" w:fill="BFBFBF"/>
            <w:noWrap/>
            <w:vAlign w:val="bottom"/>
            <w:hideMark/>
          </w:tcPr>
          <w:p w14:paraId="4D1E9069" w14:textId="77777777" w:rsidR="006B1AA9" w:rsidRPr="006B1AA9" w:rsidRDefault="006B1AA9" w:rsidP="006B1AA9">
            <w:pPr>
              <w:jc w:val="right"/>
              <w:rPr>
                <w:color w:val="000000"/>
                <w:sz w:val="22"/>
                <w:szCs w:val="22"/>
              </w:rPr>
            </w:pPr>
            <w:r w:rsidRPr="006B1AA9">
              <w:rPr>
                <w:color w:val="000000"/>
                <w:sz w:val="22"/>
                <w:szCs w:val="22"/>
              </w:rPr>
              <w:t>35143.1</w:t>
            </w:r>
          </w:p>
        </w:tc>
        <w:tc>
          <w:tcPr>
            <w:tcW w:w="349" w:type="pct"/>
            <w:tcBorders>
              <w:top w:val="nil"/>
              <w:left w:val="nil"/>
              <w:bottom w:val="single" w:sz="4" w:space="0" w:color="auto"/>
              <w:right w:val="single" w:sz="4" w:space="0" w:color="auto"/>
            </w:tcBorders>
            <w:shd w:val="clear" w:color="000000" w:fill="BFBFBF"/>
            <w:noWrap/>
            <w:vAlign w:val="bottom"/>
            <w:hideMark/>
          </w:tcPr>
          <w:p w14:paraId="2896DB7F" w14:textId="77777777" w:rsidR="006B1AA9" w:rsidRPr="006B1AA9" w:rsidRDefault="006B1AA9" w:rsidP="006B1AA9">
            <w:pPr>
              <w:jc w:val="right"/>
              <w:rPr>
                <w:color w:val="000000"/>
                <w:sz w:val="22"/>
                <w:szCs w:val="22"/>
              </w:rPr>
            </w:pPr>
            <w:r w:rsidRPr="006B1AA9">
              <w:rPr>
                <w:color w:val="000000"/>
                <w:sz w:val="22"/>
                <w:szCs w:val="22"/>
              </w:rPr>
              <w:t>36666.2</w:t>
            </w:r>
          </w:p>
        </w:tc>
        <w:tc>
          <w:tcPr>
            <w:tcW w:w="349" w:type="pct"/>
            <w:tcBorders>
              <w:top w:val="nil"/>
              <w:left w:val="nil"/>
              <w:bottom w:val="single" w:sz="4" w:space="0" w:color="auto"/>
              <w:right w:val="single" w:sz="4" w:space="0" w:color="auto"/>
            </w:tcBorders>
            <w:shd w:val="clear" w:color="000000" w:fill="BFBFBF"/>
            <w:noWrap/>
            <w:vAlign w:val="bottom"/>
            <w:hideMark/>
          </w:tcPr>
          <w:p w14:paraId="3E6F5853" w14:textId="77777777" w:rsidR="006B1AA9" w:rsidRPr="006B1AA9" w:rsidRDefault="006B1AA9" w:rsidP="006B1AA9">
            <w:pPr>
              <w:jc w:val="right"/>
              <w:rPr>
                <w:color w:val="000000"/>
                <w:sz w:val="22"/>
                <w:szCs w:val="22"/>
              </w:rPr>
            </w:pPr>
            <w:r w:rsidRPr="006B1AA9">
              <w:rPr>
                <w:color w:val="000000"/>
                <w:sz w:val="22"/>
                <w:szCs w:val="22"/>
              </w:rPr>
              <w:t>20824.7</w:t>
            </w:r>
          </w:p>
        </w:tc>
        <w:tc>
          <w:tcPr>
            <w:tcW w:w="349" w:type="pct"/>
            <w:tcBorders>
              <w:top w:val="nil"/>
              <w:left w:val="nil"/>
              <w:bottom w:val="single" w:sz="4" w:space="0" w:color="auto"/>
              <w:right w:val="single" w:sz="4" w:space="0" w:color="auto"/>
            </w:tcBorders>
            <w:shd w:val="clear" w:color="000000" w:fill="BFBFBF"/>
            <w:noWrap/>
            <w:vAlign w:val="bottom"/>
            <w:hideMark/>
          </w:tcPr>
          <w:p w14:paraId="509C430A" w14:textId="77777777" w:rsidR="006B1AA9" w:rsidRPr="006B1AA9" w:rsidRDefault="006B1AA9" w:rsidP="006B1AA9">
            <w:pPr>
              <w:jc w:val="right"/>
              <w:rPr>
                <w:color w:val="000000"/>
                <w:sz w:val="22"/>
                <w:szCs w:val="22"/>
              </w:rPr>
            </w:pPr>
            <w:r w:rsidRPr="006B1AA9">
              <w:rPr>
                <w:color w:val="000000"/>
                <w:sz w:val="22"/>
                <w:szCs w:val="22"/>
              </w:rPr>
              <w:t>18294.0</w:t>
            </w:r>
          </w:p>
        </w:tc>
        <w:tc>
          <w:tcPr>
            <w:tcW w:w="349" w:type="pct"/>
            <w:tcBorders>
              <w:top w:val="nil"/>
              <w:left w:val="nil"/>
              <w:bottom w:val="single" w:sz="4" w:space="0" w:color="auto"/>
              <w:right w:val="single" w:sz="4" w:space="0" w:color="auto"/>
            </w:tcBorders>
            <w:shd w:val="clear" w:color="000000" w:fill="BFBFBF"/>
            <w:noWrap/>
            <w:vAlign w:val="bottom"/>
            <w:hideMark/>
          </w:tcPr>
          <w:p w14:paraId="15C4BD23" w14:textId="77777777" w:rsidR="006B1AA9" w:rsidRPr="006B1AA9" w:rsidRDefault="006B1AA9" w:rsidP="006B1AA9">
            <w:pPr>
              <w:jc w:val="right"/>
              <w:rPr>
                <w:color w:val="000000"/>
                <w:sz w:val="22"/>
                <w:szCs w:val="22"/>
              </w:rPr>
            </w:pPr>
            <w:r w:rsidRPr="006B1AA9">
              <w:rPr>
                <w:color w:val="000000"/>
                <w:sz w:val="22"/>
                <w:szCs w:val="22"/>
              </w:rPr>
              <w:t>6925.9</w:t>
            </w:r>
          </w:p>
        </w:tc>
        <w:tc>
          <w:tcPr>
            <w:tcW w:w="312" w:type="pct"/>
            <w:tcBorders>
              <w:top w:val="nil"/>
              <w:left w:val="nil"/>
              <w:bottom w:val="single" w:sz="4" w:space="0" w:color="auto"/>
              <w:right w:val="single" w:sz="4" w:space="0" w:color="auto"/>
            </w:tcBorders>
            <w:shd w:val="clear" w:color="000000" w:fill="BFBFBF"/>
            <w:noWrap/>
            <w:vAlign w:val="bottom"/>
            <w:hideMark/>
          </w:tcPr>
          <w:p w14:paraId="3798ADC6" w14:textId="77777777" w:rsidR="006B1AA9" w:rsidRPr="006B1AA9" w:rsidRDefault="006B1AA9" w:rsidP="006B1AA9">
            <w:pPr>
              <w:jc w:val="right"/>
              <w:rPr>
                <w:color w:val="000000"/>
                <w:sz w:val="22"/>
                <w:szCs w:val="22"/>
              </w:rPr>
            </w:pPr>
            <w:r w:rsidRPr="006B1AA9">
              <w:rPr>
                <w:color w:val="000000"/>
                <w:sz w:val="22"/>
                <w:szCs w:val="22"/>
              </w:rPr>
              <w:t>13748.6</w:t>
            </w:r>
          </w:p>
        </w:tc>
        <w:tc>
          <w:tcPr>
            <w:tcW w:w="269" w:type="pct"/>
            <w:tcBorders>
              <w:top w:val="nil"/>
              <w:left w:val="nil"/>
              <w:bottom w:val="single" w:sz="4" w:space="0" w:color="auto"/>
              <w:right w:val="single" w:sz="4" w:space="0" w:color="auto"/>
            </w:tcBorders>
            <w:shd w:val="clear" w:color="000000" w:fill="BFBFBF"/>
            <w:noWrap/>
            <w:vAlign w:val="bottom"/>
            <w:hideMark/>
          </w:tcPr>
          <w:p w14:paraId="774F5866" w14:textId="77777777" w:rsidR="006B1AA9" w:rsidRPr="006B1AA9" w:rsidRDefault="006B1AA9" w:rsidP="006B1AA9">
            <w:pPr>
              <w:jc w:val="right"/>
              <w:rPr>
                <w:color w:val="000000"/>
                <w:sz w:val="22"/>
                <w:szCs w:val="22"/>
              </w:rPr>
            </w:pPr>
            <w:r w:rsidRPr="006B1AA9">
              <w:rPr>
                <w:color w:val="000000"/>
                <w:sz w:val="22"/>
                <w:szCs w:val="22"/>
              </w:rPr>
              <w:t>3020.6</w:t>
            </w:r>
          </w:p>
        </w:tc>
      </w:tr>
      <w:tr w:rsidR="006B1AA9" w:rsidRPr="006B1AA9" w14:paraId="6CCF3C15" w14:textId="77777777" w:rsidTr="006B1AA9">
        <w:trPr>
          <w:trHeight w:val="204"/>
        </w:trPr>
        <w:tc>
          <w:tcPr>
            <w:tcW w:w="5000" w:type="pct"/>
            <w:gridSpan w:val="13"/>
            <w:tcBorders>
              <w:top w:val="single" w:sz="4" w:space="0" w:color="auto"/>
              <w:left w:val="single" w:sz="4" w:space="0" w:color="auto"/>
              <w:bottom w:val="single" w:sz="4" w:space="0" w:color="auto"/>
              <w:right w:val="single" w:sz="4" w:space="0" w:color="auto"/>
            </w:tcBorders>
            <w:noWrap/>
            <w:vAlign w:val="bottom"/>
            <w:hideMark/>
          </w:tcPr>
          <w:p w14:paraId="0CB73DEC" w14:textId="6DDB9747" w:rsidR="006B1AA9" w:rsidRPr="006B1AA9" w:rsidRDefault="006B1AA9" w:rsidP="006B1AA9">
            <w:pPr>
              <w:jc w:val="center"/>
              <w:rPr>
                <w:color w:val="000000"/>
                <w:sz w:val="22"/>
                <w:szCs w:val="22"/>
              </w:rPr>
            </w:pPr>
            <w:r w:rsidRPr="006B1AA9">
              <w:rPr>
                <w:color w:val="000000"/>
                <w:sz w:val="22"/>
                <w:szCs w:val="22"/>
              </w:rPr>
              <w:t xml:space="preserve">57. </w:t>
            </w:r>
            <w:proofErr w:type="spellStart"/>
            <w:r w:rsidRPr="006B1AA9">
              <w:rPr>
                <w:color w:val="000000"/>
                <w:sz w:val="22"/>
                <w:szCs w:val="22"/>
              </w:rPr>
              <w:t>Специјални</w:t>
            </w:r>
            <w:proofErr w:type="spellEnd"/>
            <w:r w:rsidRPr="006B1AA9">
              <w:rPr>
                <w:color w:val="000000"/>
                <w:sz w:val="22"/>
                <w:szCs w:val="22"/>
              </w:rPr>
              <w:t xml:space="preserve"> </w:t>
            </w:r>
            <w:proofErr w:type="spellStart"/>
            <w:r w:rsidRPr="006B1AA9">
              <w:rPr>
                <w:color w:val="000000"/>
                <w:sz w:val="22"/>
                <w:szCs w:val="22"/>
              </w:rPr>
              <w:t>резерват</w:t>
            </w:r>
            <w:proofErr w:type="spellEnd"/>
            <w:r w:rsidRPr="006B1AA9">
              <w:rPr>
                <w:color w:val="000000"/>
                <w:sz w:val="22"/>
                <w:szCs w:val="22"/>
              </w:rPr>
              <w:t xml:space="preserve"> </w:t>
            </w:r>
            <w:proofErr w:type="spellStart"/>
            <w:r w:rsidRPr="006B1AA9">
              <w:rPr>
                <w:color w:val="000000"/>
                <w:sz w:val="22"/>
                <w:szCs w:val="22"/>
              </w:rPr>
              <w:t>природе</w:t>
            </w:r>
            <w:proofErr w:type="spellEnd"/>
            <w:r w:rsidRPr="006B1AA9">
              <w:rPr>
                <w:color w:val="000000"/>
                <w:sz w:val="22"/>
                <w:szCs w:val="22"/>
              </w:rPr>
              <w:t xml:space="preserve"> </w:t>
            </w:r>
            <w:r w:rsidR="00B44594">
              <w:rPr>
                <w:color w:val="000000"/>
                <w:sz w:val="22"/>
                <w:szCs w:val="22"/>
              </w:rPr>
              <w:t>III</w:t>
            </w:r>
            <w:r w:rsidRPr="006B1AA9">
              <w:rPr>
                <w:color w:val="000000"/>
                <w:sz w:val="22"/>
                <w:szCs w:val="22"/>
              </w:rPr>
              <w:t xml:space="preserve"> </w:t>
            </w:r>
            <w:proofErr w:type="spellStart"/>
            <w:r w:rsidRPr="006B1AA9">
              <w:rPr>
                <w:color w:val="000000"/>
                <w:sz w:val="22"/>
                <w:szCs w:val="22"/>
              </w:rPr>
              <w:t>степена</w:t>
            </w:r>
            <w:proofErr w:type="spellEnd"/>
          </w:p>
        </w:tc>
      </w:tr>
      <w:tr w:rsidR="006B1AA9" w:rsidRPr="006B1AA9" w14:paraId="558CCD06"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6540D80E" w14:textId="77777777" w:rsidR="006B1AA9" w:rsidRPr="006B1AA9" w:rsidRDefault="006B1AA9" w:rsidP="006B1AA9">
            <w:pPr>
              <w:rPr>
                <w:color w:val="000000"/>
                <w:sz w:val="22"/>
                <w:szCs w:val="22"/>
              </w:rPr>
            </w:pPr>
            <w:r w:rsidRPr="006B1AA9">
              <w:rPr>
                <w:color w:val="000000"/>
                <w:sz w:val="22"/>
                <w:szCs w:val="22"/>
              </w:rPr>
              <w:t xml:space="preserve">11. </w:t>
            </w:r>
            <w:proofErr w:type="spellStart"/>
            <w:r w:rsidRPr="006B1AA9">
              <w:rPr>
                <w:color w:val="000000"/>
                <w:sz w:val="22"/>
                <w:szCs w:val="22"/>
              </w:rPr>
              <w:t>Бела</w:t>
            </w:r>
            <w:proofErr w:type="spellEnd"/>
            <w:r w:rsidRPr="006B1AA9">
              <w:rPr>
                <w:color w:val="000000"/>
                <w:sz w:val="22"/>
                <w:szCs w:val="22"/>
              </w:rPr>
              <w:t xml:space="preserve"> </w:t>
            </w:r>
            <w:proofErr w:type="spellStart"/>
            <w:r w:rsidRPr="006B1AA9">
              <w:rPr>
                <w:color w:val="000000"/>
                <w:sz w:val="22"/>
                <w:szCs w:val="22"/>
              </w:rPr>
              <w:t>врба</w:t>
            </w:r>
            <w:proofErr w:type="spellEnd"/>
          </w:p>
        </w:tc>
        <w:tc>
          <w:tcPr>
            <w:tcW w:w="427" w:type="pct"/>
            <w:tcBorders>
              <w:top w:val="nil"/>
              <w:left w:val="nil"/>
              <w:bottom w:val="single" w:sz="4" w:space="0" w:color="auto"/>
              <w:right w:val="single" w:sz="4" w:space="0" w:color="auto"/>
            </w:tcBorders>
            <w:noWrap/>
            <w:vAlign w:val="bottom"/>
            <w:hideMark/>
          </w:tcPr>
          <w:p w14:paraId="03AD769E" w14:textId="77777777" w:rsidR="006B1AA9" w:rsidRPr="006B1AA9" w:rsidRDefault="006B1AA9" w:rsidP="006B1AA9">
            <w:pPr>
              <w:jc w:val="right"/>
              <w:rPr>
                <w:color w:val="000000"/>
                <w:sz w:val="22"/>
                <w:szCs w:val="22"/>
              </w:rPr>
            </w:pPr>
            <w:r w:rsidRPr="006B1AA9">
              <w:rPr>
                <w:color w:val="000000"/>
                <w:sz w:val="22"/>
                <w:szCs w:val="22"/>
              </w:rPr>
              <w:t>11451.3</w:t>
            </w:r>
          </w:p>
        </w:tc>
        <w:tc>
          <w:tcPr>
            <w:tcW w:w="312" w:type="pct"/>
            <w:tcBorders>
              <w:top w:val="nil"/>
              <w:left w:val="nil"/>
              <w:bottom w:val="single" w:sz="4" w:space="0" w:color="auto"/>
              <w:right w:val="single" w:sz="4" w:space="0" w:color="auto"/>
            </w:tcBorders>
            <w:noWrap/>
            <w:vAlign w:val="bottom"/>
            <w:hideMark/>
          </w:tcPr>
          <w:p w14:paraId="30AC439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BAA00E6" w14:textId="77777777" w:rsidR="006B1AA9" w:rsidRPr="006B1AA9" w:rsidRDefault="006B1AA9" w:rsidP="006B1AA9">
            <w:pPr>
              <w:jc w:val="right"/>
              <w:rPr>
                <w:color w:val="000000"/>
                <w:sz w:val="22"/>
                <w:szCs w:val="22"/>
              </w:rPr>
            </w:pPr>
            <w:r w:rsidRPr="006B1AA9">
              <w:rPr>
                <w:color w:val="000000"/>
                <w:sz w:val="22"/>
                <w:szCs w:val="22"/>
              </w:rPr>
              <w:t>59.3</w:t>
            </w:r>
          </w:p>
        </w:tc>
        <w:tc>
          <w:tcPr>
            <w:tcW w:w="349" w:type="pct"/>
            <w:tcBorders>
              <w:top w:val="nil"/>
              <w:left w:val="nil"/>
              <w:bottom w:val="single" w:sz="4" w:space="0" w:color="auto"/>
              <w:right w:val="single" w:sz="4" w:space="0" w:color="auto"/>
            </w:tcBorders>
            <w:noWrap/>
            <w:vAlign w:val="bottom"/>
            <w:hideMark/>
          </w:tcPr>
          <w:p w14:paraId="23F159DD" w14:textId="77777777" w:rsidR="006B1AA9" w:rsidRPr="006B1AA9" w:rsidRDefault="006B1AA9" w:rsidP="006B1AA9">
            <w:pPr>
              <w:jc w:val="right"/>
              <w:rPr>
                <w:color w:val="000000"/>
                <w:sz w:val="22"/>
                <w:szCs w:val="22"/>
              </w:rPr>
            </w:pPr>
            <w:r w:rsidRPr="006B1AA9">
              <w:rPr>
                <w:color w:val="000000"/>
                <w:sz w:val="22"/>
                <w:szCs w:val="22"/>
              </w:rPr>
              <w:t>566.9</w:t>
            </w:r>
          </w:p>
        </w:tc>
        <w:tc>
          <w:tcPr>
            <w:tcW w:w="349" w:type="pct"/>
            <w:tcBorders>
              <w:top w:val="nil"/>
              <w:left w:val="nil"/>
              <w:bottom w:val="single" w:sz="4" w:space="0" w:color="auto"/>
              <w:right w:val="single" w:sz="4" w:space="0" w:color="auto"/>
            </w:tcBorders>
            <w:noWrap/>
            <w:vAlign w:val="bottom"/>
            <w:hideMark/>
          </w:tcPr>
          <w:p w14:paraId="7D1132BF" w14:textId="77777777" w:rsidR="006B1AA9" w:rsidRPr="006B1AA9" w:rsidRDefault="006B1AA9" w:rsidP="006B1AA9">
            <w:pPr>
              <w:jc w:val="right"/>
              <w:rPr>
                <w:color w:val="000000"/>
                <w:sz w:val="22"/>
                <w:szCs w:val="22"/>
              </w:rPr>
            </w:pPr>
            <w:r w:rsidRPr="006B1AA9">
              <w:rPr>
                <w:color w:val="000000"/>
                <w:sz w:val="22"/>
                <w:szCs w:val="22"/>
              </w:rPr>
              <w:t>804.6</w:t>
            </w:r>
          </w:p>
        </w:tc>
        <w:tc>
          <w:tcPr>
            <w:tcW w:w="349" w:type="pct"/>
            <w:tcBorders>
              <w:top w:val="nil"/>
              <w:left w:val="nil"/>
              <w:bottom w:val="single" w:sz="4" w:space="0" w:color="auto"/>
              <w:right w:val="single" w:sz="4" w:space="0" w:color="auto"/>
            </w:tcBorders>
            <w:noWrap/>
            <w:vAlign w:val="bottom"/>
            <w:hideMark/>
          </w:tcPr>
          <w:p w14:paraId="17D4C3D3" w14:textId="77777777" w:rsidR="006B1AA9" w:rsidRPr="006B1AA9" w:rsidRDefault="006B1AA9" w:rsidP="006B1AA9">
            <w:pPr>
              <w:jc w:val="right"/>
              <w:rPr>
                <w:color w:val="000000"/>
                <w:sz w:val="22"/>
                <w:szCs w:val="22"/>
              </w:rPr>
            </w:pPr>
            <w:r w:rsidRPr="006B1AA9">
              <w:rPr>
                <w:color w:val="000000"/>
                <w:sz w:val="22"/>
                <w:szCs w:val="22"/>
              </w:rPr>
              <w:t>2513.6</w:t>
            </w:r>
          </w:p>
        </w:tc>
        <w:tc>
          <w:tcPr>
            <w:tcW w:w="349" w:type="pct"/>
            <w:tcBorders>
              <w:top w:val="nil"/>
              <w:left w:val="nil"/>
              <w:bottom w:val="single" w:sz="4" w:space="0" w:color="auto"/>
              <w:right w:val="single" w:sz="4" w:space="0" w:color="auto"/>
            </w:tcBorders>
            <w:noWrap/>
            <w:vAlign w:val="bottom"/>
            <w:hideMark/>
          </w:tcPr>
          <w:p w14:paraId="586921A2" w14:textId="77777777" w:rsidR="006B1AA9" w:rsidRPr="006B1AA9" w:rsidRDefault="006B1AA9" w:rsidP="006B1AA9">
            <w:pPr>
              <w:jc w:val="right"/>
              <w:rPr>
                <w:color w:val="000000"/>
                <w:sz w:val="22"/>
                <w:szCs w:val="22"/>
              </w:rPr>
            </w:pPr>
            <w:r w:rsidRPr="006B1AA9">
              <w:rPr>
                <w:color w:val="000000"/>
                <w:sz w:val="22"/>
                <w:szCs w:val="22"/>
              </w:rPr>
              <w:t>2301.2</w:t>
            </w:r>
          </w:p>
        </w:tc>
        <w:tc>
          <w:tcPr>
            <w:tcW w:w="349" w:type="pct"/>
            <w:tcBorders>
              <w:top w:val="nil"/>
              <w:left w:val="nil"/>
              <w:bottom w:val="single" w:sz="4" w:space="0" w:color="auto"/>
              <w:right w:val="single" w:sz="4" w:space="0" w:color="auto"/>
            </w:tcBorders>
            <w:noWrap/>
            <w:vAlign w:val="bottom"/>
            <w:hideMark/>
          </w:tcPr>
          <w:p w14:paraId="543C3598" w14:textId="77777777" w:rsidR="006B1AA9" w:rsidRPr="006B1AA9" w:rsidRDefault="006B1AA9" w:rsidP="006B1AA9">
            <w:pPr>
              <w:jc w:val="right"/>
              <w:rPr>
                <w:color w:val="000000"/>
                <w:sz w:val="22"/>
                <w:szCs w:val="22"/>
              </w:rPr>
            </w:pPr>
            <w:r w:rsidRPr="006B1AA9">
              <w:rPr>
                <w:color w:val="000000"/>
                <w:sz w:val="22"/>
                <w:szCs w:val="22"/>
              </w:rPr>
              <w:t>2237.1</w:t>
            </w:r>
          </w:p>
        </w:tc>
        <w:tc>
          <w:tcPr>
            <w:tcW w:w="349" w:type="pct"/>
            <w:tcBorders>
              <w:top w:val="nil"/>
              <w:left w:val="nil"/>
              <w:bottom w:val="single" w:sz="4" w:space="0" w:color="auto"/>
              <w:right w:val="single" w:sz="4" w:space="0" w:color="auto"/>
            </w:tcBorders>
            <w:noWrap/>
            <w:vAlign w:val="bottom"/>
            <w:hideMark/>
          </w:tcPr>
          <w:p w14:paraId="24E0D7B8" w14:textId="77777777" w:rsidR="006B1AA9" w:rsidRPr="006B1AA9" w:rsidRDefault="006B1AA9" w:rsidP="006B1AA9">
            <w:pPr>
              <w:jc w:val="right"/>
              <w:rPr>
                <w:color w:val="000000"/>
                <w:sz w:val="22"/>
                <w:szCs w:val="22"/>
              </w:rPr>
            </w:pPr>
            <w:r w:rsidRPr="006B1AA9">
              <w:rPr>
                <w:color w:val="000000"/>
                <w:sz w:val="22"/>
                <w:szCs w:val="22"/>
              </w:rPr>
              <w:t>943.6</w:t>
            </w:r>
          </w:p>
        </w:tc>
        <w:tc>
          <w:tcPr>
            <w:tcW w:w="349" w:type="pct"/>
            <w:tcBorders>
              <w:top w:val="nil"/>
              <w:left w:val="nil"/>
              <w:bottom w:val="single" w:sz="4" w:space="0" w:color="auto"/>
              <w:right w:val="single" w:sz="4" w:space="0" w:color="auto"/>
            </w:tcBorders>
            <w:noWrap/>
            <w:vAlign w:val="bottom"/>
            <w:hideMark/>
          </w:tcPr>
          <w:p w14:paraId="60C07CF7" w14:textId="77777777" w:rsidR="006B1AA9" w:rsidRPr="006B1AA9" w:rsidRDefault="006B1AA9" w:rsidP="006B1AA9">
            <w:pPr>
              <w:jc w:val="right"/>
              <w:rPr>
                <w:color w:val="000000"/>
                <w:sz w:val="22"/>
                <w:szCs w:val="22"/>
              </w:rPr>
            </w:pPr>
            <w:r w:rsidRPr="006B1AA9">
              <w:rPr>
                <w:color w:val="000000"/>
                <w:sz w:val="22"/>
                <w:szCs w:val="22"/>
              </w:rPr>
              <w:t>341.6</w:t>
            </w:r>
          </w:p>
        </w:tc>
        <w:tc>
          <w:tcPr>
            <w:tcW w:w="312" w:type="pct"/>
            <w:tcBorders>
              <w:top w:val="nil"/>
              <w:left w:val="nil"/>
              <w:bottom w:val="single" w:sz="4" w:space="0" w:color="auto"/>
              <w:right w:val="single" w:sz="4" w:space="0" w:color="auto"/>
            </w:tcBorders>
            <w:noWrap/>
            <w:vAlign w:val="bottom"/>
            <w:hideMark/>
          </w:tcPr>
          <w:p w14:paraId="538708BD" w14:textId="77777777" w:rsidR="006B1AA9" w:rsidRPr="006B1AA9" w:rsidRDefault="006B1AA9" w:rsidP="006B1AA9">
            <w:pPr>
              <w:jc w:val="right"/>
              <w:rPr>
                <w:color w:val="000000"/>
                <w:sz w:val="22"/>
                <w:szCs w:val="22"/>
              </w:rPr>
            </w:pPr>
            <w:r w:rsidRPr="006B1AA9">
              <w:rPr>
                <w:color w:val="000000"/>
                <w:sz w:val="22"/>
                <w:szCs w:val="22"/>
              </w:rPr>
              <w:t>1683.4</w:t>
            </w:r>
          </w:p>
        </w:tc>
        <w:tc>
          <w:tcPr>
            <w:tcW w:w="269" w:type="pct"/>
            <w:tcBorders>
              <w:top w:val="nil"/>
              <w:left w:val="nil"/>
              <w:bottom w:val="single" w:sz="4" w:space="0" w:color="auto"/>
              <w:right w:val="single" w:sz="4" w:space="0" w:color="auto"/>
            </w:tcBorders>
            <w:noWrap/>
            <w:vAlign w:val="bottom"/>
            <w:hideMark/>
          </w:tcPr>
          <w:p w14:paraId="7E6721E8" w14:textId="77777777" w:rsidR="006B1AA9" w:rsidRPr="006B1AA9" w:rsidRDefault="006B1AA9" w:rsidP="006B1AA9">
            <w:pPr>
              <w:jc w:val="right"/>
              <w:rPr>
                <w:color w:val="000000"/>
                <w:sz w:val="22"/>
                <w:szCs w:val="22"/>
              </w:rPr>
            </w:pPr>
            <w:r w:rsidRPr="006B1AA9">
              <w:rPr>
                <w:color w:val="000000"/>
                <w:sz w:val="22"/>
                <w:szCs w:val="22"/>
              </w:rPr>
              <w:t>231.5</w:t>
            </w:r>
          </w:p>
        </w:tc>
      </w:tr>
      <w:tr w:rsidR="006B1AA9" w:rsidRPr="006B1AA9" w14:paraId="51397CF4"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15A22FE1" w14:textId="77777777" w:rsidR="006B1AA9" w:rsidRPr="006B1AA9" w:rsidRDefault="006B1AA9" w:rsidP="006B1AA9">
            <w:pPr>
              <w:rPr>
                <w:color w:val="000000"/>
                <w:sz w:val="22"/>
                <w:szCs w:val="22"/>
              </w:rPr>
            </w:pPr>
            <w:r w:rsidRPr="006B1AA9">
              <w:rPr>
                <w:color w:val="000000"/>
                <w:sz w:val="22"/>
                <w:szCs w:val="22"/>
              </w:rPr>
              <w:t xml:space="preserve">23. </w:t>
            </w:r>
            <w:proofErr w:type="spellStart"/>
            <w:r w:rsidRPr="006B1AA9">
              <w:rPr>
                <w:color w:val="000000"/>
                <w:sz w:val="22"/>
                <w:szCs w:val="22"/>
              </w:rPr>
              <w:t>Бела</w:t>
            </w:r>
            <w:proofErr w:type="spellEnd"/>
            <w:r w:rsidRPr="006B1AA9">
              <w:rPr>
                <w:color w:val="000000"/>
                <w:sz w:val="22"/>
                <w:szCs w:val="22"/>
              </w:rPr>
              <w:t xml:space="preserve"> </w:t>
            </w:r>
            <w:proofErr w:type="spellStart"/>
            <w:r w:rsidRPr="006B1AA9">
              <w:rPr>
                <w:color w:val="000000"/>
                <w:sz w:val="22"/>
                <w:szCs w:val="22"/>
              </w:rPr>
              <w:t>топола</w:t>
            </w:r>
            <w:proofErr w:type="spellEnd"/>
          </w:p>
        </w:tc>
        <w:tc>
          <w:tcPr>
            <w:tcW w:w="427" w:type="pct"/>
            <w:tcBorders>
              <w:top w:val="nil"/>
              <w:left w:val="nil"/>
              <w:bottom w:val="single" w:sz="4" w:space="0" w:color="auto"/>
              <w:right w:val="single" w:sz="4" w:space="0" w:color="auto"/>
            </w:tcBorders>
            <w:noWrap/>
            <w:vAlign w:val="bottom"/>
            <w:hideMark/>
          </w:tcPr>
          <w:p w14:paraId="0A139645" w14:textId="77777777" w:rsidR="006B1AA9" w:rsidRPr="006B1AA9" w:rsidRDefault="006B1AA9" w:rsidP="006B1AA9">
            <w:pPr>
              <w:jc w:val="right"/>
              <w:rPr>
                <w:color w:val="000000"/>
                <w:sz w:val="22"/>
                <w:szCs w:val="22"/>
              </w:rPr>
            </w:pPr>
            <w:r w:rsidRPr="006B1AA9">
              <w:rPr>
                <w:color w:val="000000"/>
                <w:sz w:val="22"/>
                <w:szCs w:val="22"/>
              </w:rPr>
              <w:t>19838.8</w:t>
            </w:r>
          </w:p>
        </w:tc>
        <w:tc>
          <w:tcPr>
            <w:tcW w:w="312" w:type="pct"/>
            <w:tcBorders>
              <w:top w:val="nil"/>
              <w:left w:val="nil"/>
              <w:bottom w:val="single" w:sz="4" w:space="0" w:color="auto"/>
              <w:right w:val="single" w:sz="4" w:space="0" w:color="auto"/>
            </w:tcBorders>
            <w:noWrap/>
            <w:vAlign w:val="bottom"/>
            <w:hideMark/>
          </w:tcPr>
          <w:p w14:paraId="2C788C2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7A507F6" w14:textId="77777777" w:rsidR="006B1AA9" w:rsidRPr="006B1AA9" w:rsidRDefault="006B1AA9" w:rsidP="006B1AA9">
            <w:pPr>
              <w:jc w:val="right"/>
              <w:rPr>
                <w:color w:val="000000"/>
                <w:sz w:val="22"/>
                <w:szCs w:val="22"/>
              </w:rPr>
            </w:pPr>
            <w:r w:rsidRPr="006B1AA9">
              <w:rPr>
                <w:color w:val="000000"/>
                <w:sz w:val="22"/>
                <w:szCs w:val="22"/>
              </w:rPr>
              <w:t>463.6</w:t>
            </w:r>
          </w:p>
        </w:tc>
        <w:tc>
          <w:tcPr>
            <w:tcW w:w="349" w:type="pct"/>
            <w:tcBorders>
              <w:top w:val="nil"/>
              <w:left w:val="nil"/>
              <w:bottom w:val="single" w:sz="4" w:space="0" w:color="auto"/>
              <w:right w:val="single" w:sz="4" w:space="0" w:color="auto"/>
            </w:tcBorders>
            <w:noWrap/>
            <w:vAlign w:val="bottom"/>
            <w:hideMark/>
          </w:tcPr>
          <w:p w14:paraId="012F3BC4" w14:textId="77777777" w:rsidR="006B1AA9" w:rsidRPr="006B1AA9" w:rsidRDefault="006B1AA9" w:rsidP="006B1AA9">
            <w:pPr>
              <w:jc w:val="right"/>
              <w:rPr>
                <w:color w:val="000000"/>
                <w:sz w:val="22"/>
                <w:szCs w:val="22"/>
              </w:rPr>
            </w:pPr>
            <w:r w:rsidRPr="006B1AA9">
              <w:rPr>
                <w:color w:val="000000"/>
                <w:sz w:val="22"/>
                <w:szCs w:val="22"/>
              </w:rPr>
              <w:t>1448.1</w:t>
            </w:r>
          </w:p>
        </w:tc>
        <w:tc>
          <w:tcPr>
            <w:tcW w:w="349" w:type="pct"/>
            <w:tcBorders>
              <w:top w:val="nil"/>
              <w:left w:val="nil"/>
              <w:bottom w:val="single" w:sz="4" w:space="0" w:color="auto"/>
              <w:right w:val="single" w:sz="4" w:space="0" w:color="auto"/>
            </w:tcBorders>
            <w:noWrap/>
            <w:vAlign w:val="bottom"/>
            <w:hideMark/>
          </w:tcPr>
          <w:p w14:paraId="0C14880D" w14:textId="77777777" w:rsidR="006B1AA9" w:rsidRPr="006B1AA9" w:rsidRDefault="006B1AA9" w:rsidP="006B1AA9">
            <w:pPr>
              <w:jc w:val="right"/>
              <w:rPr>
                <w:color w:val="000000"/>
                <w:sz w:val="22"/>
                <w:szCs w:val="22"/>
              </w:rPr>
            </w:pPr>
            <w:r w:rsidRPr="006B1AA9">
              <w:rPr>
                <w:color w:val="000000"/>
                <w:sz w:val="22"/>
                <w:szCs w:val="22"/>
              </w:rPr>
              <w:t>1891.5</w:t>
            </w:r>
          </w:p>
        </w:tc>
        <w:tc>
          <w:tcPr>
            <w:tcW w:w="349" w:type="pct"/>
            <w:tcBorders>
              <w:top w:val="nil"/>
              <w:left w:val="nil"/>
              <w:bottom w:val="single" w:sz="4" w:space="0" w:color="auto"/>
              <w:right w:val="single" w:sz="4" w:space="0" w:color="auto"/>
            </w:tcBorders>
            <w:noWrap/>
            <w:vAlign w:val="bottom"/>
            <w:hideMark/>
          </w:tcPr>
          <w:p w14:paraId="0AB416E5" w14:textId="77777777" w:rsidR="006B1AA9" w:rsidRPr="006B1AA9" w:rsidRDefault="006B1AA9" w:rsidP="006B1AA9">
            <w:pPr>
              <w:jc w:val="right"/>
              <w:rPr>
                <w:color w:val="000000"/>
                <w:sz w:val="22"/>
                <w:szCs w:val="22"/>
              </w:rPr>
            </w:pPr>
            <w:r w:rsidRPr="006B1AA9">
              <w:rPr>
                <w:color w:val="000000"/>
                <w:sz w:val="22"/>
                <w:szCs w:val="22"/>
              </w:rPr>
              <w:t>3360.6</w:t>
            </w:r>
          </w:p>
        </w:tc>
        <w:tc>
          <w:tcPr>
            <w:tcW w:w="349" w:type="pct"/>
            <w:tcBorders>
              <w:top w:val="nil"/>
              <w:left w:val="nil"/>
              <w:bottom w:val="single" w:sz="4" w:space="0" w:color="auto"/>
              <w:right w:val="single" w:sz="4" w:space="0" w:color="auto"/>
            </w:tcBorders>
            <w:noWrap/>
            <w:vAlign w:val="bottom"/>
            <w:hideMark/>
          </w:tcPr>
          <w:p w14:paraId="39DF08B3" w14:textId="77777777" w:rsidR="006B1AA9" w:rsidRPr="006B1AA9" w:rsidRDefault="006B1AA9" w:rsidP="006B1AA9">
            <w:pPr>
              <w:jc w:val="right"/>
              <w:rPr>
                <w:color w:val="000000"/>
                <w:sz w:val="22"/>
                <w:szCs w:val="22"/>
              </w:rPr>
            </w:pPr>
            <w:r w:rsidRPr="006B1AA9">
              <w:rPr>
                <w:color w:val="000000"/>
                <w:sz w:val="22"/>
                <w:szCs w:val="22"/>
              </w:rPr>
              <w:t>4225.1</w:t>
            </w:r>
          </w:p>
        </w:tc>
        <w:tc>
          <w:tcPr>
            <w:tcW w:w="349" w:type="pct"/>
            <w:tcBorders>
              <w:top w:val="nil"/>
              <w:left w:val="nil"/>
              <w:bottom w:val="single" w:sz="4" w:space="0" w:color="auto"/>
              <w:right w:val="single" w:sz="4" w:space="0" w:color="auto"/>
            </w:tcBorders>
            <w:noWrap/>
            <w:vAlign w:val="bottom"/>
            <w:hideMark/>
          </w:tcPr>
          <w:p w14:paraId="3C5D9162" w14:textId="77777777" w:rsidR="006B1AA9" w:rsidRPr="006B1AA9" w:rsidRDefault="006B1AA9" w:rsidP="006B1AA9">
            <w:pPr>
              <w:jc w:val="right"/>
              <w:rPr>
                <w:color w:val="000000"/>
                <w:sz w:val="22"/>
                <w:szCs w:val="22"/>
              </w:rPr>
            </w:pPr>
            <w:r w:rsidRPr="006B1AA9">
              <w:rPr>
                <w:color w:val="000000"/>
                <w:sz w:val="22"/>
                <w:szCs w:val="22"/>
              </w:rPr>
              <w:t>2459.2</w:t>
            </w:r>
          </w:p>
        </w:tc>
        <w:tc>
          <w:tcPr>
            <w:tcW w:w="349" w:type="pct"/>
            <w:tcBorders>
              <w:top w:val="nil"/>
              <w:left w:val="nil"/>
              <w:bottom w:val="single" w:sz="4" w:space="0" w:color="auto"/>
              <w:right w:val="single" w:sz="4" w:space="0" w:color="auto"/>
            </w:tcBorders>
            <w:noWrap/>
            <w:vAlign w:val="bottom"/>
            <w:hideMark/>
          </w:tcPr>
          <w:p w14:paraId="6C9F305E" w14:textId="77777777" w:rsidR="006B1AA9" w:rsidRPr="006B1AA9" w:rsidRDefault="006B1AA9" w:rsidP="006B1AA9">
            <w:pPr>
              <w:jc w:val="right"/>
              <w:rPr>
                <w:color w:val="000000"/>
                <w:sz w:val="22"/>
                <w:szCs w:val="22"/>
              </w:rPr>
            </w:pPr>
            <w:r w:rsidRPr="006B1AA9">
              <w:rPr>
                <w:color w:val="000000"/>
                <w:sz w:val="22"/>
                <w:szCs w:val="22"/>
              </w:rPr>
              <w:t>3562.9</w:t>
            </w:r>
          </w:p>
        </w:tc>
        <w:tc>
          <w:tcPr>
            <w:tcW w:w="349" w:type="pct"/>
            <w:tcBorders>
              <w:top w:val="nil"/>
              <w:left w:val="nil"/>
              <w:bottom w:val="single" w:sz="4" w:space="0" w:color="auto"/>
              <w:right w:val="single" w:sz="4" w:space="0" w:color="auto"/>
            </w:tcBorders>
            <w:noWrap/>
            <w:vAlign w:val="bottom"/>
            <w:hideMark/>
          </w:tcPr>
          <w:p w14:paraId="320F8933" w14:textId="77777777" w:rsidR="006B1AA9" w:rsidRPr="006B1AA9" w:rsidRDefault="006B1AA9" w:rsidP="006B1AA9">
            <w:pPr>
              <w:jc w:val="right"/>
              <w:rPr>
                <w:color w:val="000000"/>
                <w:sz w:val="22"/>
                <w:szCs w:val="22"/>
              </w:rPr>
            </w:pPr>
            <w:r w:rsidRPr="006B1AA9">
              <w:rPr>
                <w:color w:val="000000"/>
                <w:sz w:val="22"/>
                <w:szCs w:val="22"/>
              </w:rPr>
              <w:t>1581.7</w:t>
            </w:r>
          </w:p>
        </w:tc>
        <w:tc>
          <w:tcPr>
            <w:tcW w:w="312" w:type="pct"/>
            <w:tcBorders>
              <w:top w:val="nil"/>
              <w:left w:val="nil"/>
              <w:bottom w:val="single" w:sz="4" w:space="0" w:color="auto"/>
              <w:right w:val="single" w:sz="4" w:space="0" w:color="auto"/>
            </w:tcBorders>
            <w:noWrap/>
            <w:vAlign w:val="bottom"/>
            <w:hideMark/>
          </w:tcPr>
          <w:p w14:paraId="190F3788" w14:textId="77777777" w:rsidR="006B1AA9" w:rsidRPr="006B1AA9" w:rsidRDefault="006B1AA9" w:rsidP="006B1AA9">
            <w:pPr>
              <w:jc w:val="right"/>
              <w:rPr>
                <w:color w:val="000000"/>
                <w:sz w:val="22"/>
                <w:szCs w:val="22"/>
              </w:rPr>
            </w:pPr>
            <w:r w:rsidRPr="006B1AA9">
              <w:rPr>
                <w:color w:val="000000"/>
                <w:sz w:val="22"/>
                <w:szCs w:val="22"/>
              </w:rPr>
              <w:t>846.1</w:t>
            </w:r>
          </w:p>
        </w:tc>
        <w:tc>
          <w:tcPr>
            <w:tcW w:w="269" w:type="pct"/>
            <w:tcBorders>
              <w:top w:val="nil"/>
              <w:left w:val="nil"/>
              <w:bottom w:val="single" w:sz="4" w:space="0" w:color="auto"/>
              <w:right w:val="single" w:sz="4" w:space="0" w:color="auto"/>
            </w:tcBorders>
            <w:noWrap/>
            <w:vAlign w:val="bottom"/>
            <w:hideMark/>
          </w:tcPr>
          <w:p w14:paraId="77D21340" w14:textId="77777777" w:rsidR="006B1AA9" w:rsidRPr="006B1AA9" w:rsidRDefault="006B1AA9" w:rsidP="006B1AA9">
            <w:pPr>
              <w:jc w:val="right"/>
              <w:rPr>
                <w:color w:val="000000"/>
                <w:sz w:val="22"/>
                <w:szCs w:val="22"/>
              </w:rPr>
            </w:pPr>
            <w:r w:rsidRPr="006B1AA9">
              <w:rPr>
                <w:color w:val="000000"/>
                <w:sz w:val="22"/>
                <w:szCs w:val="22"/>
              </w:rPr>
              <w:t>426.2</w:t>
            </w:r>
          </w:p>
        </w:tc>
      </w:tr>
      <w:tr w:rsidR="006B1AA9" w:rsidRPr="006B1AA9" w14:paraId="493C7D3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57B7C7A" w14:textId="77777777" w:rsidR="006B1AA9" w:rsidRPr="006B1AA9" w:rsidRDefault="006B1AA9" w:rsidP="006B1AA9">
            <w:pPr>
              <w:rPr>
                <w:color w:val="000000"/>
                <w:sz w:val="22"/>
                <w:szCs w:val="22"/>
              </w:rPr>
            </w:pPr>
            <w:r w:rsidRPr="006B1AA9">
              <w:rPr>
                <w:color w:val="000000"/>
                <w:sz w:val="22"/>
                <w:szCs w:val="22"/>
              </w:rPr>
              <w:t xml:space="preserve">24. </w:t>
            </w:r>
            <w:proofErr w:type="spellStart"/>
            <w:r w:rsidRPr="006B1AA9">
              <w:rPr>
                <w:color w:val="000000"/>
                <w:sz w:val="22"/>
                <w:szCs w:val="22"/>
              </w:rPr>
              <w:t>Црна</w:t>
            </w:r>
            <w:proofErr w:type="spellEnd"/>
            <w:r w:rsidRPr="006B1AA9">
              <w:rPr>
                <w:color w:val="000000"/>
                <w:sz w:val="22"/>
                <w:szCs w:val="22"/>
              </w:rPr>
              <w:t xml:space="preserve"> </w:t>
            </w:r>
            <w:proofErr w:type="spellStart"/>
            <w:r w:rsidRPr="006B1AA9">
              <w:rPr>
                <w:color w:val="000000"/>
                <w:sz w:val="22"/>
                <w:szCs w:val="22"/>
              </w:rPr>
              <w:t>топола</w:t>
            </w:r>
            <w:proofErr w:type="spellEnd"/>
          </w:p>
        </w:tc>
        <w:tc>
          <w:tcPr>
            <w:tcW w:w="427" w:type="pct"/>
            <w:tcBorders>
              <w:top w:val="nil"/>
              <w:left w:val="nil"/>
              <w:bottom w:val="single" w:sz="4" w:space="0" w:color="auto"/>
              <w:right w:val="single" w:sz="4" w:space="0" w:color="auto"/>
            </w:tcBorders>
            <w:noWrap/>
            <w:vAlign w:val="bottom"/>
            <w:hideMark/>
          </w:tcPr>
          <w:p w14:paraId="0D631403" w14:textId="77777777" w:rsidR="006B1AA9" w:rsidRPr="006B1AA9" w:rsidRDefault="006B1AA9" w:rsidP="006B1AA9">
            <w:pPr>
              <w:jc w:val="right"/>
              <w:rPr>
                <w:color w:val="000000"/>
                <w:sz w:val="22"/>
                <w:szCs w:val="22"/>
              </w:rPr>
            </w:pPr>
            <w:r w:rsidRPr="006B1AA9">
              <w:rPr>
                <w:color w:val="000000"/>
                <w:sz w:val="22"/>
                <w:szCs w:val="22"/>
              </w:rPr>
              <w:t>1698.0</w:t>
            </w:r>
          </w:p>
        </w:tc>
        <w:tc>
          <w:tcPr>
            <w:tcW w:w="312" w:type="pct"/>
            <w:tcBorders>
              <w:top w:val="nil"/>
              <w:left w:val="nil"/>
              <w:bottom w:val="single" w:sz="4" w:space="0" w:color="auto"/>
              <w:right w:val="single" w:sz="4" w:space="0" w:color="auto"/>
            </w:tcBorders>
            <w:noWrap/>
            <w:vAlign w:val="bottom"/>
            <w:hideMark/>
          </w:tcPr>
          <w:p w14:paraId="2D0379B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960B438" w14:textId="77777777" w:rsidR="006B1AA9" w:rsidRPr="006B1AA9" w:rsidRDefault="006B1AA9" w:rsidP="006B1AA9">
            <w:pPr>
              <w:jc w:val="right"/>
              <w:rPr>
                <w:color w:val="000000"/>
                <w:sz w:val="22"/>
                <w:szCs w:val="22"/>
              </w:rPr>
            </w:pPr>
            <w:r w:rsidRPr="006B1AA9">
              <w:rPr>
                <w:color w:val="000000"/>
                <w:sz w:val="22"/>
                <w:szCs w:val="22"/>
              </w:rPr>
              <w:t>15.7</w:t>
            </w:r>
          </w:p>
        </w:tc>
        <w:tc>
          <w:tcPr>
            <w:tcW w:w="349" w:type="pct"/>
            <w:tcBorders>
              <w:top w:val="nil"/>
              <w:left w:val="nil"/>
              <w:bottom w:val="single" w:sz="4" w:space="0" w:color="auto"/>
              <w:right w:val="single" w:sz="4" w:space="0" w:color="auto"/>
            </w:tcBorders>
            <w:noWrap/>
            <w:vAlign w:val="bottom"/>
            <w:hideMark/>
          </w:tcPr>
          <w:p w14:paraId="0DEED3A4" w14:textId="77777777" w:rsidR="006B1AA9" w:rsidRPr="006B1AA9" w:rsidRDefault="006B1AA9" w:rsidP="006B1AA9">
            <w:pPr>
              <w:jc w:val="right"/>
              <w:rPr>
                <w:color w:val="000000"/>
                <w:sz w:val="22"/>
                <w:szCs w:val="22"/>
              </w:rPr>
            </w:pPr>
            <w:r w:rsidRPr="006B1AA9">
              <w:rPr>
                <w:color w:val="000000"/>
                <w:sz w:val="22"/>
                <w:szCs w:val="22"/>
              </w:rPr>
              <w:t>18.5</w:t>
            </w:r>
          </w:p>
        </w:tc>
        <w:tc>
          <w:tcPr>
            <w:tcW w:w="349" w:type="pct"/>
            <w:tcBorders>
              <w:top w:val="nil"/>
              <w:left w:val="nil"/>
              <w:bottom w:val="single" w:sz="4" w:space="0" w:color="auto"/>
              <w:right w:val="single" w:sz="4" w:space="0" w:color="auto"/>
            </w:tcBorders>
            <w:noWrap/>
            <w:vAlign w:val="bottom"/>
            <w:hideMark/>
          </w:tcPr>
          <w:p w14:paraId="1E39E178" w14:textId="77777777" w:rsidR="006B1AA9" w:rsidRPr="006B1AA9" w:rsidRDefault="006B1AA9" w:rsidP="006B1AA9">
            <w:pPr>
              <w:jc w:val="right"/>
              <w:rPr>
                <w:color w:val="000000"/>
                <w:sz w:val="22"/>
                <w:szCs w:val="22"/>
              </w:rPr>
            </w:pPr>
            <w:r w:rsidRPr="006B1AA9">
              <w:rPr>
                <w:color w:val="000000"/>
                <w:sz w:val="22"/>
                <w:szCs w:val="22"/>
              </w:rPr>
              <w:t>101.9</w:t>
            </w:r>
          </w:p>
        </w:tc>
        <w:tc>
          <w:tcPr>
            <w:tcW w:w="349" w:type="pct"/>
            <w:tcBorders>
              <w:top w:val="nil"/>
              <w:left w:val="nil"/>
              <w:bottom w:val="single" w:sz="4" w:space="0" w:color="auto"/>
              <w:right w:val="single" w:sz="4" w:space="0" w:color="auto"/>
            </w:tcBorders>
            <w:noWrap/>
            <w:vAlign w:val="bottom"/>
            <w:hideMark/>
          </w:tcPr>
          <w:p w14:paraId="2D8B767C" w14:textId="77777777" w:rsidR="006B1AA9" w:rsidRPr="006B1AA9" w:rsidRDefault="006B1AA9" w:rsidP="006B1AA9">
            <w:pPr>
              <w:jc w:val="right"/>
              <w:rPr>
                <w:color w:val="000000"/>
                <w:sz w:val="22"/>
                <w:szCs w:val="22"/>
              </w:rPr>
            </w:pPr>
            <w:r w:rsidRPr="006B1AA9">
              <w:rPr>
                <w:color w:val="000000"/>
                <w:sz w:val="22"/>
                <w:szCs w:val="22"/>
              </w:rPr>
              <w:t>93.2</w:t>
            </w:r>
          </w:p>
        </w:tc>
        <w:tc>
          <w:tcPr>
            <w:tcW w:w="349" w:type="pct"/>
            <w:tcBorders>
              <w:top w:val="nil"/>
              <w:left w:val="nil"/>
              <w:bottom w:val="single" w:sz="4" w:space="0" w:color="auto"/>
              <w:right w:val="single" w:sz="4" w:space="0" w:color="auto"/>
            </w:tcBorders>
            <w:noWrap/>
            <w:vAlign w:val="bottom"/>
            <w:hideMark/>
          </w:tcPr>
          <w:p w14:paraId="5A4D4E3C" w14:textId="77777777" w:rsidR="006B1AA9" w:rsidRPr="006B1AA9" w:rsidRDefault="006B1AA9" w:rsidP="006B1AA9">
            <w:pPr>
              <w:jc w:val="right"/>
              <w:rPr>
                <w:color w:val="000000"/>
                <w:sz w:val="22"/>
                <w:szCs w:val="22"/>
              </w:rPr>
            </w:pPr>
            <w:r w:rsidRPr="006B1AA9">
              <w:rPr>
                <w:color w:val="000000"/>
                <w:sz w:val="22"/>
                <w:szCs w:val="22"/>
              </w:rPr>
              <w:t>185.2</w:t>
            </w:r>
          </w:p>
        </w:tc>
        <w:tc>
          <w:tcPr>
            <w:tcW w:w="349" w:type="pct"/>
            <w:tcBorders>
              <w:top w:val="nil"/>
              <w:left w:val="nil"/>
              <w:bottom w:val="single" w:sz="4" w:space="0" w:color="auto"/>
              <w:right w:val="single" w:sz="4" w:space="0" w:color="auto"/>
            </w:tcBorders>
            <w:noWrap/>
            <w:vAlign w:val="bottom"/>
            <w:hideMark/>
          </w:tcPr>
          <w:p w14:paraId="62BF2FCF" w14:textId="77777777" w:rsidR="006B1AA9" w:rsidRPr="006B1AA9" w:rsidRDefault="006B1AA9" w:rsidP="006B1AA9">
            <w:pPr>
              <w:jc w:val="right"/>
              <w:rPr>
                <w:color w:val="000000"/>
                <w:sz w:val="22"/>
                <w:szCs w:val="22"/>
              </w:rPr>
            </w:pPr>
            <w:r w:rsidRPr="006B1AA9">
              <w:rPr>
                <w:color w:val="000000"/>
                <w:sz w:val="22"/>
                <w:szCs w:val="22"/>
              </w:rPr>
              <w:t>266.0</w:t>
            </w:r>
          </w:p>
        </w:tc>
        <w:tc>
          <w:tcPr>
            <w:tcW w:w="349" w:type="pct"/>
            <w:tcBorders>
              <w:top w:val="nil"/>
              <w:left w:val="nil"/>
              <w:bottom w:val="single" w:sz="4" w:space="0" w:color="auto"/>
              <w:right w:val="single" w:sz="4" w:space="0" w:color="auto"/>
            </w:tcBorders>
            <w:noWrap/>
            <w:vAlign w:val="bottom"/>
            <w:hideMark/>
          </w:tcPr>
          <w:p w14:paraId="5B99F423" w14:textId="77777777" w:rsidR="006B1AA9" w:rsidRPr="006B1AA9" w:rsidRDefault="006B1AA9" w:rsidP="006B1AA9">
            <w:pPr>
              <w:jc w:val="right"/>
              <w:rPr>
                <w:color w:val="000000"/>
                <w:sz w:val="22"/>
                <w:szCs w:val="22"/>
              </w:rPr>
            </w:pPr>
            <w:r w:rsidRPr="006B1AA9">
              <w:rPr>
                <w:color w:val="000000"/>
                <w:sz w:val="22"/>
                <w:szCs w:val="22"/>
              </w:rPr>
              <w:t>557.9</w:t>
            </w:r>
          </w:p>
        </w:tc>
        <w:tc>
          <w:tcPr>
            <w:tcW w:w="349" w:type="pct"/>
            <w:tcBorders>
              <w:top w:val="nil"/>
              <w:left w:val="nil"/>
              <w:bottom w:val="single" w:sz="4" w:space="0" w:color="auto"/>
              <w:right w:val="single" w:sz="4" w:space="0" w:color="auto"/>
            </w:tcBorders>
            <w:noWrap/>
            <w:vAlign w:val="bottom"/>
            <w:hideMark/>
          </w:tcPr>
          <w:p w14:paraId="3C37B7AF" w14:textId="77777777" w:rsidR="006B1AA9" w:rsidRPr="006B1AA9" w:rsidRDefault="006B1AA9" w:rsidP="006B1AA9">
            <w:pPr>
              <w:jc w:val="right"/>
              <w:rPr>
                <w:color w:val="000000"/>
                <w:sz w:val="22"/>
                <w:szCs w:val="22"/>
              </w:rPr>
            </w:pPr>
            <w:r w:rsidRPr="006B1AA9">
              <w:rPr>
                <w:color w:val="000000"/>
                <w:sz w:val="22"/>
                <w:szCs w:val="22"/>
              </w:rPr>
              <w:t>260.3</w:t>
            </w:r>
          </w:p>
        </w:tc>
        <w:tc>
          <w:tcPr>
            <w:tcW w:w="312" w:type="pct"/>
            <w:tcBorders>
              <w:top w:val="nil"/>
              <w:left w:val="nil"/>
              <w:bottom w:val="single" w:sz="4" w:space="0" w:color="auto"/>
              <w:right w:val="single" w:sz="4" w:space="0" w:color="auto"/>
            </w:tcBorders>
            <w:noWrap/>
            <w:vAlign w:val="bottom"/>
            <w:hideMark/>
          </w:tcPr>
          <w:p w14:paraId="408E8DAA" w14:textId="77777777" w:rsidR="006B1AA9" w:rsidRPr="006B1AA9" w:rsidRDefault="006B1AA9" w:rsidP="006B1AA9">
            <w:pPr>
              <w:jc w:val="right"/>
              <w:rPr>
                <w:color w:val="000000"/>
                <w:sz w:val="22"/>
                <w:szCs w:val="22"/>
              </w:rPr>
            </w:pPr>
            <w:r w:rsidRPr="006B1AA9">
              <w:rPr>
                <w:color w:val="000000"/>
                <w:sz w:val="22"/>
                <w:szCs w:val="22"/>
              </w:rPr>
              <w:t>199.3</w:t>
            </w:r>
          </w:p>
        </w:tc>
        <w:tc>
          <w:tcPr>
            <w:tcW w:w="269" w:type="pct"/>
            <w:tcBorders>
              <w:top w:val="nil"/>
              <w:left w:val="nil"/>
              <w:bottom w:val="single" w:sz="4" w:space="0" w:color="auto"/>
              <w:right w:val="single" w:sz="4" w:space="0" w:color="auto"/>
            </w:tcBorders>
            <w:noWrap/>
            <w:vAlign w:val="bottom"/>
            <w:hideMark/>
          </w:tcPr>
          <w:p w14:paraId="37DD8B79" w14:textId="77777777" w:rsidR="006B1AA9" w:rsidRPr="006B1AA9" w:rsidRDefault="006B1AA9" w:rsidP="006B1AA9">
            <w:pPr>
              <w:jc w:val="right"/>
              <w:rPr>
                <w:color w:val="000000"/>
                <w:sz w:val="22"/>
                <w:szCs w:val="22"/>
              </w:rPr>
            </w:pPr>
            <w:r w:rsidRPr="006B1AA9">
              <w:rPr>
                <w:color w:val="000000"/>
                <w:sz w:val="22"/>
                <w:szCs w:val="22"/>
              </w:rPr>
              <w:t>25.2</w:t>
            </w:r>
          </w:p>
        </w:tc>
      </w:tr>
      <w:tr w:rsidR="006B1AA9" w:rsidRPr="006B1AA9" w14:paraId="51C05833"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09BB1A5" w14:textId="77777777" w:rsidR="006B1AA9" w:rsidRPr="006B1AA9" w:rsidRDefault="006B1AA9" w:rsidP="006B1AA9">
            <w:pPr>
              <w:rPr>
                <w:color w:val="000000"/>
                <w:sz w:val="22"/>
                <w:szCs w:val="22"/>
              </w:rPr>
            </w:pPr>
            <w:r w:rsidRPr="006B1AA9">
              <w:rPr>
                <w:color w:val="000000"/>
                <w:sz w:val="22"/>
                <w:szCs w:val="22"/>
              </w:rPr>
              <w:t xml:space="preserve">30. </w:t>
            </w:r>
            <w:proofErr w:type="spellStart"/>
            <w:r w:rsidRPr="006B1AA9">
              <w:rPr>
                <w:color w:val="000000"/>
                <w:sz w:val="22"/>
                <w:szCs w:val="22"/>
              </w:rPr>
              <w:t>Топола</w:t>
            </w:r>
            <w:proofErr w:type="spellEnd"/>
            <w:r w:rsidRPr="006B1AA9">
              <w:rPr>
                <w:color w:val="000000"/>
                <w:sz w:val="22"/>
                <w:szCs w:val="22"/>
              </w:rPr>
              <w:t xml:space="preserve"> И-214</w:t>
            </w:r>
          </w:p>
        </w:tc>
        <w:tc>
          <w:tcPr>
            <w:tcW w:w="427" w:type="pct"/>
            <w:tcBorders>
              <w:top w:val="nil"/>
              <w:left w:val="nil"/>
              <w:bottom w:val="single" w:sz="4" w:space="0" w:color="auto"/>
              <w:right w:val="single" w:sz="4" w:space="0" w:color="auto"/>
            </w:tcBorders>
            <w:noWrap/>
            <w:vAlign w:val="bottom"/>
            <w:hideMark/>
          </w:tcPr>
          <w:p w14:paraId="5FFACF8C" w14:textId="77777777" w:rsidR="006B1AA9" w:rsidRPr="006B1AA9" w:rsidRDefault="006B1AA9" w:rsidP="006B1AA9">
            <w:pPr>
              <w:jc w:val="right"/>
              <w:rPr>
                <w:color w:val="000000"/>
                <w:sz w:val="22"/>
                <w:szCs w:val="22"/>
              </w:rPr>
            </w:pPr>
            <w:r w:rsidRPr="006B1AA9">
              <w:rPr>
                <w:color w:val="000000"/>
                <w:sz w:val="22"/>
                <w:szCs w:val="22"/>
              </w:rPr>
              <w:t>16358.5</w:t>
            </w:r>
          </w:p>
        </w:tc>
        <w:tc>
          <w:tcPr>
            <w:tcW w:w="312" w:type="pct"/>
            <w:tcBorders>
              <w:top w:val="nil"/>
              <w:left w:val="nil"/>
              <w:bottom w:val="single" w:sz="4" w:space="0" w:color="auto"/>
              <w:right w:val="single" w:sz="4" w:space="0" w:color="auto"/>
            </w:tcBorders>
            <w:noWrap/>
            <w:vAlign w:val="bottom"/>
            <w:hideMark/>
          </w:tcPr>
          <w:p w14:paraId="33F9081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3B78F0D" w14:textId="77777777" w:rsidR="006B1AA9" w:rsidRPr="006B1AA9" w:rsidRDefault="006B1AA9" w:rsidP="006B1AA9">
            <w:pPr>
              <w:jc w:val="right"/>
              <w:rPr>
                <w:color w:val="000000"/>
                <w:sz w:val="22"/>
                <w:szCs w:val="22"/>
              </w:rPr>
            </w:pPr>
            <w:r w:rsidRPr="006B1AA9">
              <w:rPr>
                <w:color w:val="000000"/>
                <w:sz w:val="22"/>
                <w:szCs w:val="22"/>
              </w:rPr>
              <w:t>87.0</w:t>
            </w:r>
          </w:p>
        </w:tc>
        <w:tc>
          <w:tcPr>
            <w:tcW w:w="349" w:type="pct"/>
            <w:tcBorders>
              <w:top w:val="nil"/>
              <w:left w:val="nil"/>
              <w:bottom w:val="single" w:sz="4" w:space="0" w:color="auto"/>
              <w:right w:val="single" w:sz="4" w:space="0" w:color="auto"/>
            </w:tcBorders>
            <w:noWrap/>
            <w:vAlign w:val="bottom"/>
            <w:hideMark/>
          </w:tcPr>
          <w:p w14:paraId="63F7D0DE" w14:textId="77777777" w:rsidR="006B1AA9" w:rsidRPr="006B1AA9" w:rsidRDefault="006B1AA9" w:rsidP="006B1AA9">
            <w:pPr>
              <w:jc w:val="right"/>
              <w:rPr>
                <w:color w:val="000000"/>
                <w:sz w:val="22"/>
                <w:szCs w:val="22"/>
              </w:rPr>
            </w:pPr>
            <w:r w:rsidRPr="006B1AA9">
              <w:rPr>
                <w:color w:val="000000"/>
                <w:sz w:val="22"/>
                <w:szCs w:val="22"/>
              </w:rPr>
              <w:t>1157.2</w:t>
            </w:r>
          </w:p>
        </w:tc>
        <w:tc>
          <w:tcPr>
            <w:tcW w:w="349" w:type="pct"/>
            <w:tcBorders>
              <w:top w:val="nil"/>
              <w:left w:val="nil"/>
              <w:bottom w:val="single" w:sz="4" w:space="0" w:color="auto"/>
              <w:right w:val="single" w:sz="4" w:space="0" w:color="auto"/>
            </w:tcBorders>
            <w:noWrap/>
            <w:vAlign w:val="bottom"/>
            <w:hideMark/>
          </w:tcPr>
          <w:p w14:paraId="3514CB43" w14:textId="77777777" w:rsidR="006B1AA9" w:rsidRPr="006B1AA9" w:rsidRDefault="006B1AA9" w:rsidP="006B1AA9">
            <w:pPr>
              <w:jc w:val="right"/>
              <w:rPr>
                <w:color w:val="000000"/>
                <w:sz w:val="22"/>
                <w:szCs w:val="22"/>
              </w:rPr>
            </w:pPr>
            <w:r w:rsidRPr="006B1AA9">
              <w:rPr>
                <w:color w:val="000000"/>
                <w:sz w:val="22"/>
                <w:szCs w:val="22"/>
              </w:rPr>
              <w:t>1020.8</w:t>
            </w:r>
          </w:p>
        </w:tc>
        <w:tc>
          <w:tcPr>
            <w:tcW w:w="349" w:type="pct"/>
            <w:tcBorders>
              <w:top w:val="nil"/>
              <w:left w:val="nil"/>
              <w:bottom w:val="single" w:sz="4" w:space="0" w:color="auto"/>
              <w:right w:val="single" w:sz="4" w:space="0" w:color="auto"/>
            </w:tcBorders>
            <w:noWrap/>
            <w:vAlign w:val="bottom"/>
            <w:hideMark/>
          </w:tcPr>
          <w:p w14:paraId="79C6916B" w14:textId="77777777" w:rsidR="006B1AA9" w:rsidRPr="006B1AA9" w:rsidRDefault="006B1AA9" w:rsidP="006B1AA9">
            <w:pPr>
              <w:jc w:val="right"/>
              <w:rPr>
                <w:color w:val="000000"/>
                <w:sz w:val="22"/>
                <w:szCs w:val="22"/>
              </w:rPr>
            </w:pPr>
            <w:r w:rsidRPr="006B1AA9">
              <w:rPr>
                <w:color w:val="000000"/>
                <w:sz w:val="22"/>
                <w:szCs w:val="22"/>
              </w:rPr>
              <w:t>2025.2</w:t>
            </w:r>
          </w:p>
        </w:tc>
        <w:tc>
          <w:tcPr>
            <w:tcW w:w="349" w:type="pct"/>
            <w:tcBorders>
              <w:top w:val="nil"/>
              <w:left w:val="nil"/>
              <w:bottom w:val="single" w:sz="4" w:space="0" w:color="auto"/>
              <w:right w:val="single" w:sz="4" w:space="0" w:color="auto"/>
            </w:tcBorders>
            <w:noWrap/>
            <w:vAlign w:val="bottom"/>
            <w:hideMark/>
          </w:tcPr>
          <w:p w14:paraId="51C5AC08" w14:textId="77777777" w:rsidR="006B1AA9" w:rsidRPr="006B1AA9" w:rsidRDefault="006B1AA9" w:rsidP="006B1AA9">
            <w:pPr>
              <w:jc w:val="right"/>
              <w:rPr>
                <w:color w:val="000000"/>
                <w:sz w:val="22"/>
                <w:szCs w:val="22"/>
              </w:rPr>
            </w:pPr>
            <w:r w:rsidRPr="006B1AA9">
              <w:rPr>
                <w:color w:val="000000"/>
                <w:sz w:val="22"/>
                <w:szCs w:val="22"/>
              </w:rPr>
              <w:t>1490.2</w:t>
            </w:r>
          </w:p>
        </w:tc>
        <w:tc>
          <w:tcPr>
            <w:tcW w:w="349" w:type="pct"/>
            <w:tcBorders>
              <w:top w:val="nil"/>
              <w:left w:val="nil"/>
              <w:bottom w:val="single" w:sz="4" w:space="0" w:color="auto"/>
              <w:right w:val="single" w:sz="4" w:space="0" w:color="auto"/>
            </w:tcBorders>
            <w:noWrap/>
            <w:vAlign w:val="bottom"/>
            <w:hideMark/>
          </w:tcPr>
          <w:p w14:paraId="276599FB" w14:textId="77777777" w:rsidR="006B1AA9" w:rsidRPr="006B1AA9" w:rsidRDefault="006B1AA9" w:rsidP="006B1AA9">
            <w:pPr>
              <w:jc w:val="right"/>
              <w:rPr>
                <w:color w:val="000000"/>
                <w:sz w:val="22"/>
                <w:szCs w:val="22"/>
              </w:rPr>
            </w:pPr>
            <w:r w:rsidRPr="006B1AA9">
              <w:rPr>
                <w:color w:val="000000"/>
                <w:sz w:val="22"/>
                <w:szCs w:val="22"/>
              </w:rPr>
              <w:t>1502.7</w:t>
            </w:r>
          </w:p>
        </w:tc>
        <w:tc>
          <w:tcPr>
            <w:tcW w:w="349" w:type="pct"/>
            <w:tcBorders>
              <w:top w:val="nil"/>
              <w:left w:val="nil"/>
              <w:bottom w:val="single" w:sz="4" w:space="0" w:color="auto"/>
              <w:right w:val="single" w:sz="4" w:space="0" w:color="auto"/>
            </w:tcBorders>
            <w:noWrap/>
            <w:vAlign w:val="bottom"/>
            <w:hideMark/>
          </w:tcPr>
          <w:p w14:paraId="7FD0FB4F" w14:textId="77777777" w:rsidR="006B1AA9" w:rsidRPr="006B1AA9" w:rsidRDefault="006B1AA9" w:rsidP="006B1AA9">
            <w:pPr>
              <w:jc w:val="right"/>
              <w:rPr>
                <w:color w:val="000000"/>
                <w:sz w:val="22"/>
                <w:szCs w:val="22"/>
              </w:rPr>
            </w:pPr>
            <w:r w:rsidRPr="006B1AA9">
              <w:rPr>
                <w:color w:val="000000"/>
                <w:sz w:val="22"/>
                <w:szCs w:val="22"/>
              </w:rPr>
              <w:t>2410.5</w:t>
            </w:r>
          </w:p>
        </w:tc>
        <w:tc>
          <w:tcPr>
            <w:tcW w:w="349" w:type="pct"/>
            <w:tcBorders>
              <w:top w:val="nil"/>
              <w:left w:val="nil"/>
              <w:bottom w:val="single" w:sz="4" w:space="0" w:color="auto"/>
              <w:right w:val="single" w:sz="4" w:space="0" w:color="auto"/>
            </w:tcBorders>
            <w:noWrap/>
            <w:vAlign w:val="bottom"/>
            <w:hideMark/>
          </w:tcPr>
          <w:p w14:paraId="0F4610B2" w14:textId="77777777" w:rsidR="006B1AA9" w:rsidRPr="006B1AA9" w:rsidRDefault="006B1AA9" w:rsidP="006B1AA9">
            <w:pPr>
              <w:jc w:val="right"/>
              <w:rPr>
                <w:color w:val="000000"/>
                <w:sz w:val="22"/>
                <w:szCs w:val="22"/>
              </w:rPr>
            </w:pPr>
            <w:r w:rsidRPr="006B1AA9">
              <w:rPr>
                <w:color w:val="000000"/>
                <w:sz w:val="22"/>
                <w:szCs w:val="22"/>
              </w:rPr>
              <w:t>2716.6</w:t>
            </w:r>
          </w:p>
        </w:tc>
        <w:tc>
          <w:tcPr>
            <w:tcW w:w="312" w:type="pct"/>
            <w:tcBorders>
              <w:top w:val="nil"/>
              <w:left w:val="nil"/>
              <w:bottom w:val="single" w:sz="4" w:space="0" w:color="auto"/>
              <w:right w:val="single" w:sz="4" w:space="0" w:color="auto"/>
            </w:tcBorders>
            <w:noWrap/>
            <w:vAlign w:val="bottom"/>
            <w:hideMark/>
          </w:tcPr>
          <w:p w14:paraId="0DFB2E0C" w14:textId="77777777" w:rsidR="006B1AA9" w:rsidRPr="006B1AA9" w:rsidRDefault="006B1AA9" w:rsidP="006B1AA9">
            <w:pPr>
              <w:jc w:val="right"/>
              <w:rPr>
                <w:color w:val="000000"/>
                <w:sz w:val="22"/>
                <w:szCs w:val="22"/>
              </w:rPr>
            </w:pPr>
            <w:r w:rsidRPr="006B1AA9">
              <w:rPr>
                <w:color w:val="000000"/>
                <w:sz w:val="22"/>
                <w:szCs w:val="22"/>
              </w:rPr>
              <w:t>3948.4</w:t>
            </w:r>
          </w:p>
        </w:tc>
        <w:tc>
          <w:tcPr>
            <w:tcW w:w="269" w:type="pct"/>
            <w:tcBorders>
              <w:top w:val="nil"/>
              <w:left w:val="nil"/>
              <w:bottom w:val="single" w:sz="4" w:space="0" w:color="auto"/>
              <w:right w:val="single" w:sz="4" w:space="0" w:color="auto"/>
            </w:tcBorders>
            <w:noWrap/>
            <w:vAlign w:val="bottom"/>
            <w:hideMark/>
          </w:tcPr>
          <w:p w14:paraId="78222A5E" w14:textId="77777777" w:rsidR="006B1AA9" w:rsidRPr="006B1AA9" w:rsidRDefault="006B1AA9" w:rsidP="006B1AA9">
            <w:pPr>
              <w:jc w:val="right"/>
              <w:rPr>
                <w:color w:val="000000"/>
                <w:sz w:val="22"/>
                <w:szCs w:val="22"/>
              </w:rPr>
            </w:pPr>
            <w:r w:rsidRPr="006B1AA9">
              <w:rPr>
                <w:color w:val="000000"/>
                <w:sz w:val="22"/>
                <w:szCs w:val="22"/>
              </w:rPr>
              <w:t>337.1</w:t>
            </w:r>
          </w:p>
        </w:tc>
      </w:tr>
      <w:tr w:rsidR="006B1AA9" w:rsidRPr="006B1AA9" w14:paraId="5C1174B1"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5B0486B3" w14:textId="77777777" w:rsidR="006B1AA9" w:rsidRPr="006B1AA9" w:rsidRDefault="006B1AA9" w:rsidP="006B1AA9">
            <w:pPr>
              <w:rPr>
                <w:color w:val="000000"/>
                <w:sz w:val="22"/>
                <w:szCs w:val="22"/>
              </w:rPr>
            </w:pPr>
            <w:r w:rsidRPr="006B1AA9">
              <w:rPr>
                <w:color w:val="000000"/>
                <w:sz w:val="22"/>
                <w:szCs w:val="22"/>
              </w:rPr>
              <w:t xml:space="preserve">33. </w:t>
            </w:r>
            <w:proofErr w:type="spellStart"/>
            <w:r w:rsidRPr="006B1AA9">
              <w:rPr>
                <w:color w:val="000000"/>
                <w:sz w:val="22"/>
                <w:szCs w:val="22"/>
              </w:rPr>
              <w:t>Топола</w:t>
            </w:r>
            <w:proofErr w:type="spellEnd"/>
            <w:r w:rsidRPr="006B1AA9">
              <w:rPr>
                <w:color w:val="000000"/>
                <w:sz w:val="22"/>
                <w:szCs w:val="22"/>
              </w:rPr>
              <w:t xml:space="preserve"> М1</w:t>
            </w:r>
          </w:p>
        </w:tc>
        <w:tc>
          <w:tcPr>
            <w:tcW w:w="427" w:type="pct"/>
            <w:tcBorders>
              <w:top w:val="nil"/>
              <w:left w:val="nil"/>
              <w:bottom w:val="single" w:sz="4" w:space="0" w:color="auto"/>
              <w:right w:val="single" w:sz="4" w:space="0" w:color="auto"/>
            </w:tcBorders>
            <w:noWrap/>
            <w:vAlign w:val="bottom"/>
            <w:hideMark/>
          </w:tcPr>
          <w:p w14:paraId="57B069A0"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5D10ED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03347A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A5029E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0638BA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5F0991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A2E265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782357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94A103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95CDCBB"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0A8CC81B"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55E562F0" w14:textId="77777777" w:rsidR="006B1AA9" w:rsidRPr="006B1AA9" w:rsidRDefault="006B1AA9" w:rsidP="006B1AA9">
            <w:pPr>
              <w:jc w:val="right"/>
              <w:rPr>
                <w:color w:val="000000"/>
                <w:sz w:val="22"/>
                <w:szCs w:val="22"/>
              </w:rPr>
            </w:pPr>
            <w:r w:rsidRPr="006B1AA9">
              <w:rPr>
                <w:color w:val="000000"/>
                <w:sz w:val="22"/>
                <w:szCs w:val="22"/>
              </w:rPr>
              <w:t>0.0</w:t>
            </w:r>
          </w:p>
        </w:tc>
      </w:tr>
      <w:tr w:rsidR="006B1AA9" w:rsidRPr="006B1AA9" w14:paraId="60C7FAC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4B68C89" w14:textId="77777777" w:rsidR="006B1AA9" w:rsidRPr="006B1AA9" w:rsidRDefault="006B1AA9" w:rsidP="006B1AA9">
            <w:pPr>
              <w:rPr>
                <w:color w:val="000000"/>
                <w:sz w:val="22"/>
                <w:szCs w:val="22"/>
              </w:rPr>
            </w:pPr>
            <w:r w:rsidRPr="006B1AA9">
              <w:rPr>
                <w:color w:val="000000"/>
                <w:sz w:val="22"/>
                <w:szCs w:val="22"/>
              </w:rPr>
              <w:t xml:space="preserve">38. </w:t>
            </w:r>
            <w:proofErr w:type="spellStart"/>
            <w:r w:rsidRPr="006B1AA9">
              <w:rPr>
                <w:color w:val="000000"/>
                <w:sz w:val="22"/>
                <w:szCs w:val="22"/>
              </w:rPr>
              <w:t>Пољски</w:t>
            </w:r>
            <w:proofErr w:type="spellEnd"/>
            <w:r w:rsidRPr="006B1AA9">
              <w:rPr>
                <w:color w:val="000000"/>
                <w:sz w:val="22"/>
                <w:szCs w:val="22"/>
              </w:rPr>
              <w:t xml:space="preserve"> </w:t>
            </w:r>
            <w:proofErr w:type="spellStart"/>
            <w:r w:rsidRPr="006B1AA9">
              <w:rPr>
                <w:color w:val="000000"/>
                <w:sz w:val="22"/>
                <w:szCs w:val="22"/>
              </w:rPr>
              <w:t>брест</w:t>
            </w:r>
            <w:proofErr w:type="spellEnd"/>
          </w:p>
        </w:tc>
        <w:tc>
          <w:tcPr>
            <w:tcW w:w="427" w:type="pct"/>
            <w:tcBorders>
              <w:top w:val="nil"/>
              <w:left w:val="nil"/>
              <w:bottom w:val="single" w:sz="4" w:space="0" w:color="auto"/>
              <w:right w:val="single" w:sz="4" w:space="0" w:color="auto"/>
            </w:tcBorders>
            <w:noWrap/>
            <w:vAlign w:val="bottom"/>
            <w:hideMark/>
          </w:tcPr>
          <w:p w14:paraId="0A3A1C45" w14:textId="77777777" w:rsidR="006B1AA9" w:rsidRPr="006B1AA9" w:rsidRDefault="006B1AA9" w:rsidP="006B1AA9">
            <w:pPr>
              <w:jc w:val="right"/>
              <w:rPr>
                <w:color w:val="000000"/>
                <w:sz w:val="22"/>
                <w:szCs w:val="22"/>
              </w:rPr>
            </w:pPr>
            <w:r w:rsidRPr="006B1AA9">
              <w:rPr>
                <w:color w:val="000000"/>
                <w:sz w:val="22"/>
                <w:szCs w:val="22"/>
              </w:rPr>
              <w:t>546.9</w:t>
            </w:r>
          </w:p>
        </w:tc>
        <w:tc>
          <w:tcPr>
            <w:tcW w:w="312" w:type="pct"/>
            <w:tcBorders>
              <w:top w:val="nil"/>
              <w:left w:val="nil"/>
              <w:bottom w:val="single" w:sz="4" w:space="0" w:color="auto"/>
              <w:right w:val="single" w:sz="4" w:space="0" w:color="auto"/>
            </w:tcBorders>
            <w:noWrap/>
            <w:vAlign w:val="bottom"/>
            <w:hideMark/>
          </w:tcPr>
          <w:p w14:paraId="725B34E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0090704" w14:textId="77777777" w:rsidR="006B1AA9" w:rsidRPr="006B1AA9" w:rsidRDefault="006B1AA9" w:rsidP="006B1AA9">
            <w:pPr>
              <w:jc w:val="right"/>
              <w:rPr>
                <w:color w:val="000000"/>
                <w:sz w:val="22"/>
                <w:szCs w:val="22"/>
              </w:rPr>
            </w:pPr>
            <w:r w:rsidRPr="006B1AA9">
              <w:rPr>
                <w:color w:val="000000"/>
                <w:sz w:val="22"/>
                <w:szCs w:val="22"/>
              </w:rPr>
              <w:t>30.6</w:t>
            </w:r>
          </w:p>
        </w:tc>
        <w:tc>
          <w:tcPr>
            <w:tcW w:w="349" w:type="pct"/>
            <w:tcBorders>
              <w:top w:val="nil"/>
              <w:left w:val="nil"/>
              <w:bottom w:val="single" w:sz="4" w:space="0" w:color="auto"/>
              <w:right w:val="single" w:sz="4" w:space="0" w:color="auto"/>
            </w:tcBorders>
            <w:noWrap/>
            <w:vAlign w:val="bottom"/>
            <w:hideMark/>
          </w:tcPr>
          <w:p w14:paraId="655EE56A" w14:textId="77777777" w:rsidR="006B1AA9" w:rsidRPr="006B1AA9" w:rsidRDefault="006B1AA9" w:rsidP="006B1AA9">
            <w:pPr>
              <w:jc w:val="right"/>
              <w:rPr>
                <w:color w:val="000000"/>
                <w:sz w:val="22"/>
                <w:szCs w:val="22"/>
              </w:rPr>
            </w:pPr>
            <w:r w:rsidRPr="006B1AA9">
              <w:rPr>
                <w:color w:val="000000"/>
                <w:sz w:val="22"/>
                <w:szCs w:val="22"/>
              </w:rPr>
              <w:t>113.1</w:t>
            </w:r>
          </w:p>
        </w:tc>
        <w:tc>
          <w:tcPr>
            <w:tcW w:w="349" w:type="pct"/>
            <w:tcBorders>
              <w:top w:val="nil"/>
              <w:left w:val="nil"/>
              <w:bottom w:val="single" w:sz="4" w:space="0" w:color="auto"/>
              <w:right w:val="single" w:sz="4" w:space="0" w:color="auto"/>
            </w:tcBorders>
            <w:noWrap/>
            <w:vAlign w:val="bottom"/>
            <w:hideMark/>
          </w:tcPr>
          <w:p w14:paraId="0493FFDC" w14:textId="77777777" w:rsidR="006B1AA9" w:rsidRPr="006B1AA9" w:rsidRDefault="006B1AA9" w:rsidP="006B1AA9">
            <w:pPr>
              <w:jc w:val="right"/>
              <w:rPr>
                <w:color w:val="000000"/>
                <w:sz w:val="22"/>
                <w:szCs w:val="22"/>
              </w:rPr>
            </w:pPr>
            <w:r w:rsidRPr="006B1AA9">
              <w:rPr>
                <w:color w:val="000000"/>
                <w:sz w:val="22"/>
                <w:szCs w:val="22"/>
              </w:rPr>
              <w:t>123.6</w:t>
            </w:r>
          </w:p>
        </w:tc>
        <w:tc>
          <w:tcPr>
            <w:tcW w:w="349" w:type="pct"/>
            <w:tcBorders>
              <w:top w:val="nil"/>
              <w:left w:val="nil"/>
              <w:bottom w:val="single" w:sz="4" w:space="0" w:color="auto"/>
              <w:right w:val="single" w:sz="4" w:space="0" w:color="auto"/>
            </w:tcBorders>
            <w:noWrap/>
            <w:vAlign w:val="bottom"/>
            <w:hideMark/>
          </w:tcPr>
          <w:p w14:paraId="3CCB4110" w14:textId="77777777" w:rsidR="006B1AA9" w:rsidRPr="006B1AA9" w:rsidRDefault="006B1AA9" w:rsidP="006B1AA9">
            <w:pPr>
              <w:jc w:val="right"/>
              <w:rPr>
                <w:color w:val="000000"/>
                <w:sz w:val="22"/>
                <w:szCs w:val="22"/>
              </w:rPr>
            </w:pPr>
            <w:r w:rsidRPr="006B1AA9">
              <w:rPr>
                <w:color w:val="000000"/>
                <w:sz w:val="22"/>
                <w:szCs w:val="22"/>
              </w:rPr>
              <w:t>42.8</w:t>
            </w:r>
          </w:p>
        </w:tc>
        <w:tc>
          <w:tcPr>
            <w:tcW w:w="349" w:type="pct"/>
            <w:tcBorders>
              <w:top w:val="nil"/>
              <w:left w:val="nil"/>
              <w:bottom w:val="single" w:sz="4" w:space="0" w:color="auto"/>
              <w:right w:val="single" w:sz="4" w:space="0" w:color="auto"/>
            </w:tcBorders>
            <w:noWrap/>
            <w:vAlign w:val="bottom"/>
            <w:hideMark/>
          </w:tcPr>
          <w:p w14:paraId="5C8BC7BF" w14:textId="77777777" w:rsidR="006B1AA9" w:rsidRPr="006B1AA9" w:rsidRDefault="006B1AA9" w:rsidP="006B1AA9">
            <w:pPr>
              <w:jc w:val="right"/>
              <w:rPr>
                <w:color w:val="000000"/>
                <w:sz w:val="22"/>
                <w:szCs w:val="22"/>
              </w:rPr>
            </w:pPr>
            <w:r w:rsidRPr="006B1AA9">
              <w:rPr>
                <w:color w:val="000000"/>
                <w:sz w:val="22"/>
                <w:szCs w:val="22"/>
              </w:rPr>
              <w:t>236.8</w:t>
            </w:r>
          </w:p>
        </w:tc>
        <w:tc>
          <w:tcPr>
            <w:tcW w:w="349" w:type="pct"/>
            <w:tcBorders>
              <w:top w:val="nil"/>
              <w:left w:val="nil"/>
              <w:bottom w:val="single" w:sz="4" w:space="0" w:color="auto"/>
              <w:right w:val="single" w:sz="4" w:space="0" w:color="auto"/>
            </w:tcBorders>
            <w:noWrap/>
            <w:vAlign w:val="bottom"/>
            <w:hideMark/>
          </w:tcPr>
          <w:p w14:paraId="797AC86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667AF7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2C49A72"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B65ABE7"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1680A85F" w14:textId="77777777" w:rsidR="006B1AA9" w:rsidRPr="006B1AA9" w:rsidRDefault="006B1AA9" w:rsidP="006B1AA9">
            <w:pPr>
              <w:jc w:val="right"/>
              <w:rPr>
                <w:color w:val="000000"/>
                <w:sz w:val="22"/>
                <w:szCs w:val="22"/>
              </w:rPr>
            </w:pPr>
            <w:r w:rsidRPr="006B1AA9">
              <w:rPr>
                <w:color w:val="000000"/>
                <w:sz w:val="22"/>
                <w:szCs w:val="22"/>
              </w:rPr>
              <w:t>10.3</w:t>
            </w:r>
          </w:p>
        </w:tc>
      </w:tr>
      <w:tr w:rsidR="006B1AA9" w:rsidRPr="006B1AA9" w14:paraId="14A8E65C"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2EBD1CB" w14:textId="77777777" w:rsidR="006B1AA9" w:rsidRPr="006B1AA9" w:rsidRDefault="006B1AA9" w:rsidP="006B1AA9">
            <w:pPr>
              <w:rPr>
                <w:color w:val="000000"/>
                <w:sz w:val="22"/>
                <w:szCs w:val="22"/>
              </w:rPr>
            </w:pPr>
            <w:r w:rsidRPr="006B1AA9">
              <w:rPr>
                <w:color w:val="000000"/>
                <w:sz w:val="22"/>
                <w:szCs w:val="22"/>
              </w:rPr>
              <w:t xml:space="preserve">39. </w:t>
            </w:r>
            <w:proofErr w:type="spellStart"/>
            <w:r w:rsidRPr="006B1AA9">
              <w:rPr>
                <w:color w:val="000000"/>
                <w:sz w:val="22"/>
                <w:szCs w:val="22"/>
              </w:rPr>
              <w:t>Вез</w:t>
            </w:r>
            <w:proofErr w:type="spellEnd"/>
          </w:p>
        </w:tc>
        <w:tc>
          <w:tcPr>
            <w:tcW w:w="427" w:type="pct"/>
            <w:tcBorders>
              <w:top w:val="nil"/>
              <w:left w:val="nil"/>
              <w:bottom w:val="single" w:sz="4" w:space="0" w:color="auto"/>
              <w:right w:val="single" w:sz="4" w:space="0" w:color="auto"/>
            </w:tcBorders>
            <w:noWrap/>
            <w:vAlign w:val="bottom"/>
            <w:hideMark/>
          </w:tcPr>
          <w:p w14:paraId="5BDC5979" w14:textId="77777777" w:rsidR="006B1AA9" w:rsidRPr="006B1AA9" w:rsidRDefault="006B1AA9" w:rsidP="006B1AA9">
            <w:pPr>
              <w:jc w:val="right"/>
              <w:rPr>
                <w:color w:val="000000"/>
                <w:sz w:val="22"/>
                <w:szCs w:val="22"/>
              </w:rPr>
            </w:pPr>
            <w:r w:rsidRPr="006B1AA9">
              <w:rPr>
                <w:color w:val="000000"/>
                <w:sz w:val="22"/>
                <w:szCs w:val="22"/>
              </w:rPr>
              <w:t>529.4</w:t>
            </w:r>
          </w:p>
        </w:tc>
        <w:tc>
          <w:tcPr>
            <w:tcW w:w="312" w:type="pct"/>
            <w:tcBorders>
              <w:top w:val="nil"/>
              <w:left w:val="nil"/>
              <w:bottom w:val="single" w:sz="4" w:space="0" w:color="auto"/>
              <w:right w:val="single" w:sz="4" w:space="0" w:color="auto"/>
            </w:tcBorders>
            <w:noWrap/>
            <w:vAlign w:val="bottom"/>
            <w:hideMark/>
          </w:tcPr>
          <w:p w14:paraId="2F61533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3C16FA5" w14:textId="77777777" w:rsidR="006B1AA9" w:rsidRPr="006B1AA9" w:rsidRDefault="006B1AA9" w:rsidP="006B1AA9">
            <w:pPr>
              <w:jc w:val="right"/>
              <w:rPr>
                <w:color w:val="000000"/>
                <w:sz w:val="22"/>
                <w:szCs w:val="22"/>
              </w:rPr>
            </w:pPr>
            <w:r w:rsidRPr="006B1AA9">
              <w:rPr>
                <w:color w:val="000000"/>
                <w:sz w:val="22"/>
                <w:szCs w:val="22"/>
              </w:rPr>
              <w:t>279.8</w:t>
            </w:r>
          </w:p>
        </w:tc>
        <w:tc>
          <w:tcPr>
            <w:tcW w:w="349" w:type="pct"/>
            <w:tcBorders>
              <w:top w:val="nil"/>
              <w:left w:val="nil"/>
              <w:bottom w:val="single" w:sz="4" w:space="0" w:color="auto"/>
              <w:right w:val="single" w:sz="4" w:space="0" w:color="auto"/>
            </w:tcBorders>
            <w:noWrap/>
            <w:vAlign w:val="bottom"/>
            <w:hideMark/>
          </w:tcPr>
          <w:p w14:paraId="6EE4D58B" w14:textId="77777777" w:rsidR="006B1AA9" w:rsidRPr="006B1AA9" w:rsidRDefault="006B1AA9" w:rsidP="006B1AA9">
            <w:pPr>
              <w:jc w:val="right"/>
              <w:rPr>
                <w:color w:val="000000"/>
                <w:sz w:val="22"/>
                <w:szCs w:val="22"/>
              </w:rPr>
            </w:pPr>
            <w:r w:rsidRPr="006B1AA9">
              <w:rPr>
                <w:color w:val="000000"/>
                <w:sz w:val="22"/>
                <w:szCs w:val="22"/>
              </w:rPr>
              <w:t>173.3</w:t>
            </w:r>
          </w:p>
        </w:tc>
        <w:tc>
          <w:tcPr>
            <w:tcW w:w="349" w:type="pct"/>
            <w:tcBorders>
              <w:top w:val="nil"/>
              <w:left w:val="nil"/>
              <w:bottom w:val="single" w:sz="4" w:space="0" w:color="auto"/>
              <w:right w:val="single" w:sz="4" w:space="0" w:color="auto"/>
            </w:tcBorders>
            <w:noWrap/>
            <w:vAlign w:val="bottom"/>
            <w:hideMark/>
          </w:tcPr>
          <w:p w14:paraId="5BE13612" w14:textId="77777777" w:rsidR="006B1AA9" w:rsidRPr="006B1AA9" w:rsidRDefault="006B1AA9" w:rsidP="006B1AA9">
            <w:pPr>
              <w:jc w:val="right"/>
              <w:rPr>
                <w:color w:val="000000"/>
                <w:sz w:val="22"/>
                <w:szCs w:val="22"/>
              </w:rPr>
            </w:pPr>
            <w:r w:rsidRPr="006B1AA9">
              <w:rPr>
                <w:color w:val="000000"/>
                <w:sz w:val="22"/>
                <w:szCs w:val="22"/>
              </w:rPr>
              <w:t>14.8</w:t>
            </w:r>
          </w:p>
        </w:tc>
        <w:tc>
          <w:tcPr>
            <w:tcW w:w="349" w:type="pct"/>
            <w:tcBorders>
              <w:top w:val="nil"/>
              <w:left w:val="nil"/>
              <w:bottom w:val="single" w:sz="4" w:space="0" w:color="auto"/>
              <w:right w:val="single" w:sz="4" w:space="0" w:color="auto"/>
            </w:tcBorders>
            <w:noWrap/>
            <w:vAlign w:val="bottom"/>
            <w:hideMark/>
          </w:tcPr>
          <w:p w14:paraId="69E4450D" w14:textId="77777777" w:rsidR="006B1AA9" w:rsidRPr="006B1AA9" w:rsidRDefault="006B1AA9" w:rsidP="006B1AA9">
            <w:pPr>
              <w:jc w:val="right"/>
              <w:rPr>
                <w:color w:val="000000"/>
                <w:sz w:val="22"/>
                <w:szCs w:val="22"/>
              </w:rPr>
            </w:pPr>
            <w:r w:rsidRPr="006B1AA9">
              <w:rPr>
                <w:color w:val="000000"/>
                <w:sz w:val="22"/>
                <w:szCs w:val="22"/>
              </w:rPr>
              <w:t>61.6</w:t>
            </w:r>
          </w:p>
        </w:tc>
        <w:tc>
          <w:tcPr>
            <w:tcW w:w="349" w:type="pct"/>
            <w:tcBorders>
              <w:top w:val="nil"/>
              <w:left w:val="nil"/>
              <w:bottom w:val="single" w:sz="4" w:space="0" w:color="auto"/>
              <w:right w:val="single" w:sz="4" w:space="0" w:color="auto"/>
            </w:tcBorders>
            <w:noWrap/>
            <w:vAlign w:val="bottom"/>
            <w:hideMark/>
          </w:tcPr>
          <w:p w14:paraId="7539EED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A8DB11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8D05FC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CF64E20"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001FE165"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21682E8" w14:textId="77777777" w:rsidR="006B1AA9" w:rsidRPr="006B1AA9" w:rsidRDefault="006B1AA9" w:rsidP="006B1AA9">
            <w:pPr>
              <w:jc w:val="right"/>
              <w:rPr>
                <w:color w:val="000000"/>
                <w:sz w:val="22"/>
                <w:szCs w:val="22"/>
              </w:rPr>
            </w:pPr>
            <w:r w:rsidRPr="006B1AA9">
              <w:rPr>
                <w:color w:val="000000"/>
                <w:sz w:val="22"/>
                <w:szCs w:val="22"/>
              </w:rPr>
              <w:t>12.3</w:t>
            </w:r>
          </w:p>
        </w:tc>
      </w:tr>
      <w:tr w:rsidR="006B1AA9" w:rsidRPr="006B1AA9" w14:paraId="4DEA77BF"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2E9A24C0" w14:textId="77777777" w:rsidR="006B1AA9" w:rsidRPr="006B1AA9" w:rsidRDefault="006B1AA9" w:rsidP="006B1AA9">
            <w:pPr>
              <w:rPr>
                <w:color w:val="000000"/>
                <w:sz w:val="22"/>
                <w:szCs w:val="22"/>
              </w:rPr>
            </w:pPr>
            <w:r w:rsidRPr="006B1AA9">
              <w:rPr>
                <w:color w:val="000000"/>
                <w:sz w:val="22"/>
                <w:szCs w:val="22"/>
              </w:rPr>
              <w:t xml:space="preserve">41. </w:t>
            </w:r>
            <w:proofErr w:type="spellStart"/>
            <w:r w:rsidRPr="006B1AA9">
              <w:rPr>
                <w:color w:val="000000"/>
                <w:sz w:val="22"/>
                <w:szCs w:val="22"/>
              </w:rPr>
              <w:t>Пољски</w:t>
            </w:r>
            <w:proofErr w:type="spellEnd"/>
            <w:r w:rsidRPr="006B1AA9">
              <w:rPr>
                <w:color w:val="000000"/>
                <w:sz w:val="22"/>
                <w:szCs w:val="22"/>
              </w:rPr>
              <w:t xml:space="preserve"> </w:t>
            </w:r>
            <w:proofErr w:type="spellStart"/>
            <w:r w:rsidRPr="006B1AA9">
              <w:rPr>
                <w:color w:val="000000"/>
                <w:sz w:val="22"/>
                <w:szCs w:val="22"/>
              </w:rPr>
              <w:t>јасен</w:t>
            </w:r>
            <w:proofErr w:type="spellEnd"/>
          </w:p>
        </w:tc>
        <w:tc>
          <w:tcPr>
            <w:tcW w:w="427" w:type="pct"/>
            <w:tcBorders>
              <w:top w:val="nil"/>
              <w:left w:val="nil"/>
              <w:bottom w:val="single" w:sz="4" w:space="0" w:color="auto"/>
              <w:right w:val="single" w:sz="4" w:space="0" w:color="auto"/>
            </w:tcBorders>
            <w:noWrap/>
            <w:vAlign w:val="bottom"/>
            <w:hideMark/>
          </w:tcPr>
          <w:p w14:paraId="6A809E9B" w14:textId="77777777" w:rsidR="006B1AA9" w:rsidRPr="006B1AA9" w:rsidRDefault="006B1AA9" w:rsidP="006B1AA9">
            <w:pPr>
              <w:jc w:val="right"/>
              <w:rPr>
                <w:color w:val="000000"/>
                <w:sz w:val="22"/>
                <w:szCs w:val="22"/>
              </w:rPr>
            </w:pPr>
            <w:r w:rsidRPr="006B1AA9">
              <w:rPr>
                <w:color w:val="000000"/>
                <w:sz w:val="22"/>
                <w:szCs w:val="22"/>
              </w:rPr>
              <w:t>14690.7</w:t>
            </w:r>
          </w:p>
        </w:tc>
        <w:tc>
          <w:tcPr>
            <w:tcW w:w="312" w:type="pct"/>
            <w:tcBorders>
              <w:top w:val="nil"/>
              <w:left w:val="nil"/>
              <w:bottom w:val="single" w:sz="4" w:space="0" w:color="auto"/>
              <w:right w:val="single" w:sz="4" w:space="0" w:color="auto"/>
            </w:tcBorders>
            <w:noWrap/>
            <w:vAlign w:val="bottom"/>
            <w:hideMark/>
          </w:tcPr>
          <w:p w14:paraId="63519DB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D1D380C" w14:textId="77777777" w:rsidR="006B1AA9" w:rsidRPr="006B1AA9" w:rsidRDefault="006B1AA9" w:rsidP="006B1AA9">
            <w:pPr>
              <w:jc w:val="right"/>
              <w:rPr>
                <w:color w:val="000000"/>
                <w:sz w:val="22"/>
                <w:szCs w:val="22"/>
              </w:rPr>
            </w:pPr>
            <w:r w:rsidRPr="006B1AA9">
              <w:rPr>
                <w:color w:val="000000"/>
                <w:sz w:val="22"/>
                <w:szCs w:val="22"/>
              </w:rPr>
              <w:t>2104.4</w:t>
            </w:r>
          </w:p>
        </w:tc>
        <w:tc>
          <w:tcPr>
            <w:tcW w:w="349" w:type="pct"/>
            <w:tcBorders>
              <w:top w:val="nil"/>
              <w:left w:val="nil"/>
              <w:bottom w:val="single" w:sz="4" w:space="0" w:color="auto"/>
              <w:right w:val="single" w:sz="4" w:space="0" w:color="auto"/>
            </w:tcBorders>
            <w:noWrap/>
            <w:vAlign w:val="bottom"/>
            <w:hideMark/>
          </w:tcPr>
          <w:p w14:paraId="74FBFCC6" w14:textId="77777777" w:rsidR="006B1AA9" w:rsidRPr="006B1AA9" w:rsidRDefault="006B1AA9" w:rsidP="006B1AA9">
            <w:pPr>
              <w:jc w:val="right"/>
              <w:rPr>
                <w:color w:val="000000"/>
                <w:sz w:val="22"/>
                <w:szCs w:val="22"/>
              </w:rPr>
            </w:pPr>
            <w:r w:rsidRPr="006B1AA9">
              <w:rPr>
                <w:color w:val="000000"/>
                <w:sz w:val="22"/>
                <w:szCs w:val="22"/>
              </w:rPr>
              <w:t>3478.9</w:t>
            </w:r>
          </w:p>
        </w:tc>
        <w:tc>
          <w:tcPr>
            <w:tcW w:w="349" w:type="pct"/>
            <w:tcBorders>
              <w:top w:val="nil"/>
              <w:left w:val="nil"/>
              <w:bottom w:val="single" w:sz="4" w:space="0" w:color="auto"/>
              <w:right w:val="single" w:sz="4" w:space="0" w:color="auto"/>
            </w:tcBorders>
            <w:noWrap/>
            <w:vAlign w:val="bottom"/>
            <w:hideMark/>
          </w:tcPr>
          <w:p w14:paraId="021D1EA9" w14:textId="77777777" w:rsidR="006B1AA9" w:rsidRPr="006B1AA9" w:rsidRDefault="006B1AA9" w:rsidP="006B1AA9">
            <w:pPr>
              <w:jc w:val="right"/>
              <w:rPr>
                <w:color w:val="000000"/>
                <w:sz w:val="22"/>
                <w:szCs w:val="22"/>
              </w:rPr>
            </w:pPr>
            <w:r w:rsidRPr="006B1AA9">
              <w:rPr>
                <w:color w:val="000000"/>
                <w:sz w:val="22"/>
                <w:szCs w:val="22"/>
              </w:rPr>
              <w:t>3931.2</w:t>
            </w:r>
          </w:p>
        </w:tc>
        <w:tc>
          <w:tcPr>
            <w:tcW w:w="349" w:type="pct"/>
            <w:tcBorders>
              <w:top w:val="nil"/>
              <w:left w:val="nil"/>
              <w:bottom w:val="single" w:sz="4" w:space="0" w:color="auto"/>
              <w:right w:val="single" w:sz="4" w:space="0" w:color="auto"/>
            </w:tcBorders>
            <w:noWrap/>
            <w:vAlign w:val="bottom"/>
            <w:hideMark/>
          </w:tcPr>
          <w:p w14:paraId="322DEE12" w14:textId="77777777" w:rsidR="006B1AA9" w:rsidRPr="006B1AA9" w:rsidRDefault="006B1AA9" w:rsidP="006B1AA9">
            <w:pPr>
              <w:jc w:val="right"/>
              <w:rPr>
                <w:color w:val="000000"/>
                <w:sz w:val="22"/>
                <w:szCs w:val="22"/>
              </w:rPr>
            </w:pPr>
            <w:r w:rsidRPr="006B1AA9">
              <w:rPr>
                <w:color w:val="000000"/>
                <w:sz w:val="22"/>
                <w:szCs w:val="22"/>
              </w:rPr>
              <w:t>3521.8</w:t>
            </w:r>
          </w:p>
        </w:tc>
        <w:tc>
          <w:tcPr>
            <w:tcW w:w="349" w:type="pct"/>
            <w:tcBorders>
              <w:top w:val="nil"/>
              <w:left w:val="nil"/>
              <w:bottom w:val="single" w:sz="4" w:space="0" w:color="auto"/>
              <w:right w:val="single" w:sz="4" w:space="0" w:color="auto"/>
            </w:tcBorders>
            <w:noWrap/>
            <w:vAlign w:val="bottom"/>
            <w:hideMark/>
          </w:tcPr>
          <w:p w14:paraId="2712F69E" w14:textId="77777777" w:rsidR="006B1AA9" w:rsidRPr="006B1AA9" w:rsidRDefault="006B1AA9" w:rsidP="006B1AA9">
            <w:pPr>
              <w:jc w:val="right"/>
              <w:rPr>
                <w:color w:val="000000"/>
                <w:sz w:val="22"/>
                <w:szCs w:val="22"/>
              </w:rPr>
            </w:pPr>
            <w:r w:rsidRPr="006B1AA9">
              <w:rPr>
                <w:color w:val="000000"/>
                <w:sz w:val="22"/>
                <w:szCs w:val="22"/>
              </w:rPr>
              <w:t>1158.1</w:t>
            </w:r>
          </w:p>
        </w:tc>
        <w:tc>
          <w:tcPr>
            <w:tcW w:w="349" w:type="pct"/>
            <w:tcBorders>
              <w:top w:val="nil"/>
              <w:left w:val="nil"/>
              <w:bottom w:val="single" w:sz="4" w:space="0" w:color="auto"/>
              <w:right w:val="single" w:sz="4" w:space="0" w:color="auto"/>
            </w:tcBorders>
            <w:noWrap/>
            <w:vAlign w:val="bottom"/>
            <w:hideMark/>
          </w:tcPr>
          <w:p w14:paraId="1D8BE038" w14:textId="77777777" w:rsidR="006B1AA9" w:rsidRPr="006B1AA9" w:rsidRDefault="006B1AA9" w:rsidP="006B1AA9">
            <w:pPr>
              <w:jc w:val="right"/>
              <w:rPr>
                <w:color w:val="000000"/>
                <w:sz w:val="22"/>
                <w:szCs w:val="22"/>
              </w:rPr>
            </w:pPr>
            <w:r w:rsidRPr="006B1AA9">
              <w:rPr>
                <w:color w:val="000000"/>
                <w:sz w:val="22"/>
                <w:szCs w:val="22"/>
              </w:rPr>
              <w:t>496.3</w:t>
            </w:r>
          </w:p>
        </w:tc>
        <w:tc>
          <w:tcPr>
            <w:tcW w:w="349" w:type="pct"/>
            <w:tcBorders>
              <w:top w:val="nil"/>
              <w:left w:val="nil"/>
              <w:bottom w:val="single" w:sz="4" w:space="0" w:color="auto"/>
              <w:right w:val="single" w:sz="4" w:space="0" w:color="auto"/>
            </w:tcBorders>
            <w:noWrap/>
            <w:vAlign w:val="bottom"/>
            <w:hideMark/>
          </w:tcPr>
          <w:p w14:paraId="1A258F8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DFEDC18"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54E6035"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4ACDA2C7" w14:textId="77777777" w:rsidR="006B1AA9" w:rsidRPr="006B1AA9" w:rsidRDefault="006B1AA9" w:rsidP="006B1AA9">
            <w:pPr>
              <w:jc w:val="right"/>
              <w:rPr>
                <w:color w:val="000000"/>
                <w:sz w:val="22"/>
                <w:szCs w:val="22"/>
              </w:rPr>
            </w:pPr>
            <w:r w:rsidRPr="006B1AA9">
              <w:rPr>
                <w:color w:val="000000"/>
                <w:sz w:val="22"/>
                <w:szCs w:val="22"/>
              </w:rPr>
              <w:t>328.9</w:t>
            </w:r>
          </w:p>
        </w:tc>
      </w:tr>
      <w:tr w:rsidR="006B1AA9" w:rsidRPr="006B1AA9" w14:paraId="0A2D581F"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700B0DB" w14:textId="77777777" w:rsidR="006B1AA9" w:rsidRPr="006B1AA9" w:rsidRDefault="006B1AA9" w:rsidP="006B1AA9">
            <w:pPr>
              <w:rPr>
                <w:color w:val="000000"/>
                <w:sz w:val="22"/>
                <w:szCs w:val="22"/>
              </w:rPr>
            </w:pPr>
            <w:r w:rsidRPr="006B1AA9">
              <w:rPr>
                <w:color w:val="000000"/>
                <w:sz w:val="22"/>
                <w:szCs w:val="22"/>
              </w:rPr>
              <w:t xml:space="preserve">42. </w:t>
            </w:r>
            <w:proofErr w:type="spellStart"/>
            <w:r w:rsidRPr="006B1AA9">
              <w:rPr>
                <w:color w:val="000000"/>
                <w:sz w:val="22"/>
                <w:szCs w:val="22"/>
              </w:rPr>
              <w:t>Лужњак</w:t>
            </w:r>
            <w:proofErr w:type="spellEnd"/>
          </w:p>
        </w:tc>
        <w:tc>
          <w:tcPr>
            <w:tcW w:w="427" w:type="pct"/>
            <w:tcBorders>
              <w:top w:val="nil"/>
              <w:left w:val="nil"/>
              <w:bottom w:val="single" w:sz="4" w:space="0" w:color="auto"/>
              <w:right w:val="single" w:sz="4" w:space="0" w:color="auto"/>
            </w:tcBorders>
            <w:noWrap/>
            <w:vAlign w:val="bottom"/>
            <w:hideMark/>
          </w:tcPr>
          <w:p w14:paraId="308D8C90" w14:textId="77777777" w:rsidR="006B1AA9" w:rsidRPr="006B1AA9" w:rsidRDefault="006B1AA9" w:rsidP="006B1AA9">
            <w:pPr>
              <w:jc w:val="right"/>
              <w:rPr>
                <w:color w:val="000000"/>
                <w:sz w:val="22"/>
                <w:szCs w:val="22"/>
              </w:rPr>
            </w:pPr>
            <w:r w:rsidRPr="006B1AA9">
              <w:rPr>
                <w:color w:val="000000"/>
                <w:sz w:val="22"/>
                <w:szCs w:val="22"/>
              </w:rPr>
              <w:t>55315.7</w:t>
            </w:r>
          </w:p>
        </w:tc>
        <w:tc>
          <w:tcPr>
            <w:tcW w:w="312" w:type="pct"/>
            <w:tcBorders>
              <w:top w:val="nil"/>
              <w:left w:val="nil"/>
              <w:bottom w:val="single" w:sz="4" w:space="0" w:color="auto"/>
              <w:right w:val="single" w:sz="4" w:space="0" w:color="auto"/>
            </w:tcBorders>
            <w:noWrap/>
            <w:vAlign w:val="bottom"/>
            <w:hideMark/>
          </w:tcPr>
          <w:p w14:paraId="41564355" w14:textId="77777777" w:rsidR="006B1AA9" w:rsidRPr="006B1AA9" w:rsidRDefault="006B1AA9" w:rsidP="006B1AA9">
            <w:pPr>
              <w:jc w:val="right"/>
              <w:rPr>
                <w:color w:val="000000"/>
                <w:sz w:val="22"/>
                <w:szCs w:val="22"/>
              </w:rPr>
            </w:pPr>
            <w:r w:rsidRPr="006B1AA9">
              <w:rPr>
                <w:color w:val="000000"/>
                <w:sz w:val="22"/>
                <w:szCs w:val="22"/>
              </w:rPr>
              <w:t>6.3</w:t>
            </w:r>
          </w:p>
        </w:tc>
        <w:tc>
          <w:tcPr>
            <w:tcW w:w="349" w:type="pct"/>
            <w:tcBorders>
              <w:top w:val="nil"/>
              <w:left w:val="nil"/>
              <w:bottom w:val="single" w:sz="4" w:space="0" w:color="auto"/>
              <w:right w:val="single" w:sz="4" w:space="0" w:color="auto"/>
            </w:tcBorders>
            <w:noWrap/>
            <w:vAlign w:val="bottom"/>
            <w:hideMark/>
          </w:tcPr>
          <w:p w14:paraId="2561F79C" w14:textId="77777777" w:rsidR="006B1AA9" w:rsidRPr="006B1AA9" w:rsidRDefault="006B1AA9" w:rsidP="006B1AA9">
            <w:pPr>
              <w:jc w:val="right"/>
              <w:rPr>
                <w:color w:val="000000"/>
                <w:sz w:val="22"/>
                <w:szCs w:val="22"/>
              </w:rPr>
            </w:pPr>
            <w:r w:rsidRPr="006B1AA9">
              <w:rPr>
                <w:color w:val="000000"/>
                <w:sz w:val="22"/>
                <w:szCs w:val="22"/>
              </w:rPr>
              <w:t>1152.9</w:t>
            </w:r>
          </w:p>
        </w:tc>
        <w:tc>
          <w:tcPr>
            <w:tcW w:w="349" w:type="pct"/>
            <w:tcBorders>
              <w:top w:val="nil"/>
              <w:left w:val="nil"/>
              <w:bottom w:val="single" w:sz="4" w:space="0" w:color="auto"/>
              <w:right w:val="single" w:sz="4" w:space="0" w:color="auto"/>
            </w:tcBorders>
            <w:noWrap/>
            <w:vAlign w:val="bottom"/>
            <w:hideMark/>
          </w:tcPr>
          <w:p w14:paraId="3A64EC72" w14:textId="77777777" w:rsidR="006B1AA9" w:rsidRPr="006B1AA9" w:rsidRDefault="006B1AA9" w:rsidP="006B1AA9">
            <w:pPr>
              <w:jc w:val="right"/>
              <w:rPr>
                <w:color w:val="000000"/>
                <w:sz w:val="22"/>
                <w:szCs w:val="22"/>
              </w:rPr>
            </w:pPr>
            <w:r w:rsidRPr="006B1AA9">
              <w:rPr>
                <w:color w:val="000000"/>
                <w:sz w:val="22"/>
                <w:szCs w:val="22"/>
              </w:rPr>
              <w:t>2934.0</w:t>
            </w:r>
          </w:p>
        </w:tc>
        <w:tc>
          <w:tcPr>
            <w:tcW w:w="349" w:type="pct"/>
            <w:tcBorders>
              <w:top w:val="nil"/>
              <w:left w:val="nil"/>
              <w:bottom w:val="single" w:sz="4" w:space="0" w:color="auto"/>
              <w:right w:val="single" w:sz="4" w:space="0" w:color="auto"/>
            </w:tcBorders>
            <w:noWrap/>
            <w:vAlign w:val="bottom"/>
            <w:hideMark/>
          </w:tcPr>
          <w:p w14:paraId="4CCFA3E9" w14:textId="77777777" w:rsidR="006B1AA9" w:rsidRPr="006B1AA9" w:rsidRDefault="006B1AA9" w:rsidP="006B1AA9">
            <w:pPr>
              <w:jc w:val="right"/>
              <w:rPr>
                <w:color w:val="000000"/>
                <w:sz w:val="22"/>
                <w:szCs w:val="22"/>
              </w:rPr>
            </w:pPr>
            <w:r w:rsidRPr="006B1AA9">
              <w:rPr>
                <w:color w:val="000000"/>
                <w:sz w:val="22"/>
                <w:szCs w:val="22"/>
              </w:rPr>
              <w:t>7500.3</w:t>
            </w:r>
          </w:p>
        </w:tc>
        <w:tc>
          <w:tcPr>
            <w:tcW w:w="349" w:type="pct"/>
            <w:tcBorders>
              <w:top w:val="nil"/>
              <w:left w:val="nil"/>
              <w:bottom w:val="single" w:sz="4" w:space="0" w:color="auto"/>
              <w:right w:val="single" w:sz="4" w:space="0" w:color="auto"/>
            </w:tcBorders>
            <w:noWrap/>
            <w:vAlign w:val="bottom"/>
            <w:hideMark/>
          </w:tcPr>
          <w:p w14:paraId="54CFFAF5" w14:textId="77777777" w:rsidR="006B1AA9" w:rsidRPr="006B1AA9" w:rsidRDefault="006B1AA9" w:rsidP="006B1AA9">
            <w:pPr>
              <w:jc w:val="right"/>
              <w:rPr>
                <w:color w:val="000000"/>
                <w:sz w:val="22"/>
                <w:szCs w:val="22"/>
              </w:rPr>
            </w:pPr>
            <w:r w:rsidRPr="006B1AA9">
              <w:rPr>
                <w:color w:val="000000"/>
                <w:sz w:val="22"/>
                <w:szCs w:val="22"/>
              </w:rPr>
              <w:t>14138.3</w:t>
            </w:r>
          </w:p>
        </w:tc>
        <w:tc>
          <w:tcPr>
            <w:tcW w:w="349" w:type="pct"/>
            <w:tcBorders>
              <w:top w:val="nil"/>
              <w:left w:val="nil"/>
              <w:bottom w:val="single" w:sz="4" w:space="0" w:color="auto"/>
              <w:right w:val="single" w:sz="4" w:space="0" w:color="auto"/>
            </w:tcBorders>
            <w:noWrap/>
            <w:vAlign w:val="bottom"/>
            <w:hideMark/>
          </w:tcPr>
          <w:p w14:paraId="49DB76A0" w14:textId="77777777" w:rsidR="006B1AA9" w:rsidRPr="006B1AA9" w:rsidRDefault="006B1AA9" w:rsidP="006B1AA9">
            <w:pPr>
              <w:jc w:val="right"/>
              <w:rPr>
                <w:color w:val="000000"/>
                <w:sz w:val="22"/>
                <w:szCs w:val="22"/>
              </w:rPr>
            </w:pPr>
            <w:r w:rsidRPr="006B1AA9">
              <w:rPr>
                <w:color w:val="000000"/>
                <w:sz w:val="22"/>
                <w:szCs w:val="22"/>
              </w:rPr>
              <w:t>12305.9</w:t>
            </w:r>
          </w:p>
        </w:tc>
        <w:tc>
          <w:tcPr>
            <w:tcW w:w="349" w:type="pct"/>
            <w:tcBorders>
              <w:top w:val="nil"/>
              <w:left w:val="nil"/>
              <w:bottom w:val="single" w:sz="4" w:space="0" w:color="auto"/>
              <w:right w:val="single" w:sz="4" w:space="0" w:color="auto"/>
            </w:tcBorders>
            <w:noWrap/>
            <w:vAlign w:val="bottom"/>
            <w:hideMark/>
          </w:tcPr>
          <w:p w14:paraId="0362A801" w14:textId="77777777" w:rsidR="006B1AA9" w:rsidRPr="006B1AA9" w:rsidRDefault="006B1AA9" w:rsidP="006B1AA9">
            <w:pPr>
              <w:jc w:val="right"/>
              <w:rPr>
                <w:color w:val="000000"/>
                <w:sz w:val="22"/>
                <w:szCs w:val="22"/>
              </w:rPr>
            </w:pPr>
            <w:r w:rsidRPr="006B1AA9">
              <w:rPr>
                <w:color w:val="000000"/>
                <w:sz w:val="22"/>
                <w:szCs w:val="22"/>
              </w:rPr>
              <w:t>8768.6</w:t>
            </w:r>
          </w:p>
        </w:tc>
        <w:tc>
          <w:tcPr>
            <w:tcW w:w="349" w:type="pct"/>
            <w:tcBorders>
              <w:top w:val="nil"/>
              <w:left w:val="nil"/>
              <w:bottom w:val="single" w:sz="4" w:space="0" w:color="auto"/>
              <w:right w:val="single" w:sz="4" w:space="0" w:color="auto"/>
            </w:tcBorders>
            <w:noWrap/>
            <w:vAlign w:val="bottom"/>
            <w:hideMark/>
          </w:tcPr>
          <w:p w14:paraId="7AD3D399" w14:textId="77777777" w:rsidR="006B1AA9" w:rsidRPr="006B1AA9" w:rsidRDefault="006B1AA9" w:rsidP="006B1AA9">
            <w:pPr>
              <w:jc w:val="right"/>
              <w:rPr>
                <w:color w:val="000000"/>
                <w:sz w:val="22"/>
                <w:szCs w:val="22"/>
              </w:rPr>
            </w:pPr>
            <w:r w:rsidRPr="006B1AA9">
              <w:rPr>
                <w:color w:val="000000"/>
                <w:sz w:val="22"/>
                <w:szCs w:val="22"/>
              </w:rPr>
              <w:t>5448.9</w:t>
            </w:r>
          </w:p>
        </w:tc>
        <w:tc>
          <w:tcPr>
            <w:tcW w:w="349" w:type="pct"/>
            <w:tcBorders>
              <w:top w:val="nil"/>
              <w:left w:val="nil"/>
              <w:bottom w:val="single" w:sz="4" w:space="0" w:color="auto"/>
              <w:right w:val="single" w:sz="4" w:space="0" w:color="auto"/>
            </w:tcBorders>
            <w:noWrap/>
            <w:vAlign w:val="bottom"/>
            <w:hideMark/>
          </w:tcPr>
          <w:p w14:paraId="2B699F5A" w14:textId="77777777" w:rsidR="006B1AA9" w:rsidRPr="006B1AA9" w:rsidRDefault="006B1AA9" w:rsidP="006B1AA9">
            <w:pPr>
              <w:jc w:val="right"/>
              <w:rPr>
                <w:color w:val="000000"/>
                <w:sz w:val="22"/>
                <w:szCs w:val="22"/>
              </w:rPr>
            </w:pPr>
            <w:r w:rsidRPr="006B1AA9">
              <w:rPr>
                <w:color w:val="000000"/>
                <w:sz w:val="22"/>
                <w:szCs w:val="22"/>
              </w:rPr>
              <w:t>1316.2</w:t>
            </w:r>
          </w:p>
        </w:tc>
        <w:tc>
          <w:tcPr>
            <w:tcW w:w="312" w:type="pct"/>
            <w:tcBorders>
              <w:top w:val="nil"/>
              <w:left w:val="nil"/>
              <w:bottom w:val="single" w:sz="4" w:space="0" w:color="auto"/>
              <w:right w:val="single" w:sz="4" w:space="0" w:color="auto"/>
            </w:tcBorders>
            <w:noWrap/>
            <w:vAlign w:val="bottom"/>
            <w:hideMark/>
          </w:tcPr>
          <w:p w14:paraId="0E130276" w14:textId="77777777" w:rsidR="006B1AA9" w:rsidRPr="006B1AA9" w:rsidRDefault="006B1AA9" w:rsidP="006B1AA9">
            <w:pPr>
              <w:jc w:val="right"/>
              <w:rPr>
                <w:color w:val="000000"/>
                <w:sz w:val="22"/>
                <w:szCs w:val="22"/>
              </w:rPr>
            </w:pPr>
            <w:r w:rsidRPr="006B1AA9">
              <w:rPr>
                <w:color w:val="000000"/>
                <w:sz w:val="22"/>
                <w:szCs w:val="22"/>
              </w:rPr>
              <w:t>1744.3</w:t>
            </w:r>
          </w:p>
        </w:tc>
        <w:tc>
          <w:tcPr>
            <w:tcW w:w="269" w:type="pct"/>
            <w:tcBorders>
              <w:top w:val="nil"/>
              <w:left w:val="nil"/>
              <w:bottom w:val="single" w:sz="4" w:space="0" w:color="auto"/>
              <w:right w:val="single" w:sz="4" w:space="0" w:color="auto"/>
            </w:tcBorders>
            <w:noWrap/>
            <w:vAlign w:val="bottom"/>
            <w:hideMark/>
          </w:tcPr>
          <w:p w14:paraId="0A521647" w14:textId="77777777" w:rsidR="006B1AA9" w:rsidRPr="006B1AA9" w:rsidRDefault="006B1AA9" w:rsidP="006B1AA9">
            <w:pPr>
              <w:jc w:val="right"/>
              <w:rPr>
                <w:color w:val="000000"/>
                <w:sz w:val="22"/>
                <w:szCs w:val="22"/>
              </w:rPr>
            </w:pPr>
            <w:r w:rsidRPr="006B1AA9">
              <w:rPr>
                <w:color w:val="000000"/>
                <w:sz w:val="22"/>
                <w:szCs w:val="22"/>
              </w:rPr>
              <w:t>813.9</w:t>
            </w:r>
          </w:p>
        </w:tc>
      </w:tr>
      <w:tr w:rsidR="006B1AA9" w:rsidRPr="006B1AA9" w14:paraId="68879ECA"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089A44D4" w14:textId="77777777" w:rsidR="006B1AA9" w:rsidRPr="006B1AA9" w:rsidRDefault="006B1AA9" w:rsidP="006B1AA9">
            <w:pPr>
              <w:rPr>
                <w:color w:val="000000"/>
                <w:sz w:val="22"/>
                <w:szCs w:val="22"/>
              </w:rPr>
            </w:pPr>
            <w:r w:rsidRPr="006B1AA9">
              <w:rPr>
                <w:color w:val="000000"/>
                <w:sz w:val="22"/>
                <w:szCs w:val="22"/>
              </w:rPr>
              <w:t xml:space="preserve">43. </w:t>
            </w:r>
            <w:proofErr w:type="spellStart"/>
            <w:r w:rsidRPr="006B1AA9">
              <w:rPr>
                <w:color w:val="000000"/>
                <w:sz w:val="22"/>
                <w:szCs w:val="22"/>
              </w:rPr>
              <w:t>Граб</w:t>
            </w:r>
            <w:proofErr w:type="spellEnd"/>
          </w:p>
        </w:tc>
        <w:tc>
          <w:tcPr>
            <w:tcW w:w="427" w:type="pct"/>
            <w:tcBorders>
              <w:top w:val="nil"/>
              <w:left w:val="nil"/>
              <w:bottom w:val="single" w:sz="4" w:space="0" w:color="auto"/>
              <w:right w:val="single" w:sz="4" w:space="0" w:color="auto"/>
            </w:tcBorders>
            <w:noWrap/>
            <w:vAlign w:val="bottom"/>
            <w:hideMark/>
          </w:tcPr>
          <w:p w14:paraId="214F28E6" w14:textId="77777777" w:rsidR="006B1AA9" w:rsidRPr="006B1AA9" w:rsidRDefault="006B1AA9" w:rsidP="006B1AA9">
            <w:pPr>
              <w:jc w:val="right"/>
              <w:rPr>
                <w:color w:val="000000"/>
                <w:sz w:val="22"/>
                <w:szCs w:val="22"/>
              </w:rPr>
            </w:pPr>
            <w:r w:rsidRPr="006B1AA9">
              <w:rPr>
                <w:color w:val="000000"/>
                <w:sz w:val="22"/>
                <w:szCs w:val="22"/>
              </w:rPr>
              <w:t>6849.1</w:t>
            </w:r>
          </w:p>
        </w:tc>
        <w:tc>
          <w:tcPr>
            <w:tcW w:w="312" w:type="pct"/>
            <w:tcBorders>
              <w:top w:val="nil"/>
              <w:left w:val="nil"/>
              <w:bottom w:val="single" w:sz="4" w:space="0" w:color="auto"/>
              <w:right w:val="single" w:sz="4" w:space="0" w:color="auto"/>
            </w:tcBorders>
            <w:noWrap/>
            <w:vAlign w:val="bottom"/>
            <w:hideMark/>
          </w:tcPr>
          <w:p w14:paraId="74E0B5A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BA5A70D" w14:textId="77777777" w:rsidR="006B1AA9" w:rsidRPr="006B1AA9" w:rsidRDefault="006B1AA9" w:rsidP="006B1AA9">
            <w:pPr>
              <w:jc w:val="right"/>
              <w:rPr>
                <w:color w:val="000000"/>
                <w:sz w:val="22"/>
                <w:szCs w:val="22"/>
              </w:rPr>
            </w:pPr>
            <w:r w:rsidRPr="006B1AA9">
              <w:rPr>
                <w:color w:val="000000"/>
                <w:sz w:val="22"/>
                <w:szCs w:val="22"/>
              </w:rPr>
              <w:t>1687.3</w:t>
            </w:r>
          </w:p>
        </w:tc>
        <w:tc>
          <w:tcPr>
            <w:tcW w:w="349" w:type="pct"/>
            <w:tcBorders>
              <w:top w:val="nil"/>
              <w:left w:val="nil"/>
              <w:bottom w:val="single" w:sz="4" w:space="0" w:color="auto"/>
              <w:right w:val="single" w:sz="4" w:space="0" w:color="auto"/>
            </w:tcBorders>
            <w:noWrap/>
            <w:vAlign w:val="bottom"/>
            <w:hideMark/>
          </w:tcPr>
          <w:p w14:paraId="4D068067" w14:textId="77777777" w:rsidR="006B1AA9" w:rsidRPr="006B1AA9" w:rsidRDefault="006B1AA9" w:rsidP="006B1AA9">
            <w:pPr>
              <w:jc w:val="right"/>
              <w:rPr>
                <w:color w:val="000000"/>
                <w:sz w:val="22"/>
                <w:szCs w:val="22"/>
              </w:rPr>
            </w:pPr>
            <w:r w:rsidRPr="006B1AA9">
              <w:rPr>
                <w:color w:val="000000"/>
                <w:sz w:val="22"/>
                <w:szCs w:val="22"/>
              </w:rPr>
              <w:t>1838.2</w:t>
            </w:r>
          </w:p>
        </w:tc>
        <w:tc>
          <w:tcPr>
            <w:tcW w:w="349" w:type="pct"/>
            <w:tcBorders>
              <w:top w:val="nil"/>
              <w:left w:val="nil"/>
              <w:bottom w:val="single" w:sz="4" w:space="0" w:color="auto"/>
              <w:right w:val="single" w:sz="4" w:space="0" w:color="auto"/>
            </w:tcBorders>
            <w:noWrap/>
            <w:vAlign w:val="bottom"/>
            <w:hideMark/>
          </w:tcPr>
          <w:p w14:paraId="0D78D1CD" w14:textId="77777777" w:rsidR="006B1AA9" w:rsidRPr="006B1AA9" w:rsidRDefault="006B1AA9" w:rsidP="006B1AA9">
            <w:pPr>
              <w:jc w:val="right"/>
              <w:rPr>
                <w:color w:val="000000"/>
                <w:sz w:val="22"/>
                <w:szCs w:val="22"/>
              </w:rPr>
            </w:pPr>
            <w:r w:rsidRPr="006B1AA9">
              <w:rPr>
                <w:color w:val="000000"/>
                <w:sz w:val="22"/>
                <w:szCs w:val="22"/>
              </w:rPr>
              <w:t>1616.5</w:t>
            </w:r>
          </w:p>
        </w:tc>
        <w:tc>
          <w:tcPr>
            <w:tcW w:w="349" w:type="pct"/>
            <w:tcBorders>
              <w:top w:val="nil"/>
              <w:left w:val="nil"/>
              <w:bottom w:val="single" w:sz="4" w:space="0" w:color="auto"/>
              <w:right w:val="single" w:sz="4" w:space="0" w:color="auto"/>
            </w:tcBorders>
            <w:noWrap/>
            <w:vAlign w:val="bottom"/>
            <w:hideMark/>
          </w:tcPr>
          <w:p w14:paraId="6F156BE7" w14:textId="77777777" w:rsidR="006B1AA9" w:rsidRPr="006B1AA9" w:rsidRDefault="006B1AA9" w:rsidP="006B1AA9">
            <w:pPr>
              <w:jc w:val="right"/>
              <w:rPr>
                <w:color w:val="000000"/>
                <w:sz w:val="22"/>
                <w:szCs w:val="22"/>
              </w:rPr>
            </w:pPr>
            <w:r w:rsidRPr="006B1AA9">
              <w:rPr>
                <w:color w:val="000000"/>
                <w:sz w:val="22"/>
                <w:szCs w:val="22"/>
              </w:rPr>
              <w:t>1551.5</w:t>
            </w:r>
          </w:p>
        </w:tc>
        <w:tc>
          <w:tcPr>
            <w:tcW w:w="349" w:type="pct"/>
            <w:tcBorders>
              <w:top w:val="nil"/>
              <w:left w:val="nil"/>
              <w:bottom w:val="single" w:sz="4" w:space="0" w:color="auto"/>
              <w:right w:val="single" w:sz="4" w:space="0" w:color="auto"/>
            </w:tcBorders>
            <w:noWrap/>
            <w:vAlign w:val="bottom"/>
            <w:hideMark/>
          </w:tcPr>
          <w:p w14:paraId="23D9733B" w14:textId="77777777" w:rsidR="006B1AA9" w:rsidRPr="006B1AA9" w:rsidRDefault="006B1AA9" w:rsidP="006B1AA9">
            <w:pPr>
              <w:jc w:val="right"/>
              <w:rPr>
                <w:color w:val="000000"/>
                <w:sz w:val="22"/>
                <w:szCs w:val="22"/>
              </w:rPr>
            </w:pPr>
            <w:r w:rsidRPr="006B1AA9">
              <w:rPr>
                <w:color w:val="000000"/>
                <w:sz w:val="22"/>
                <w:szCs w:val="22"/>
              </w:rPr>
              <w:t>104.5</w:t>
            </w:r>
          </w:p>
        </w:tc>
        <w:tc>
          <w:tcPr>
            <w:tcW w:w="349" w:type="pct"/>
            <w:tcBorders>
              <w:top w:val="nil"/>
              <w:left w:val="nil"/>
              <w:bottom w:val="single" w:sz="4" w:space="0" w:color="auto"/>
              <w:right w:val="single" w:sz="4" w:space="0" w:color="auto"/>
            </w:tcBorders>
            <w:noWrap/>
            <w:vAlign w:val="bottom"/>
            <w:hideMark/>
          </w:tcPr>
          <w:p w14:paraId="68267114" w14:textId="77777777" w:rsidR="006B1AA9" w:rsidRPr="006B1AA9" w:rsidRDefault="006B1AA9" w:rsidP="006B1AA9">
            <w:pPr>
              <w:jc w:val="right"/>
              <w:rPr>
                <w:color w:val="000000"/>
                <w:sz w:val="22"/>
                <w:szCs w:val="22"/>
              </w:rPr>
            </w:pPr>
            <w:r w:rsidRPr="006B1AA9">
              <w:rPr>
                <w:color w:val="000000"/>
                <w:sz w:val="22"/>
                <w:szCs w:val="22"/>
              </w:rPr>
              <w:t>51.0</w:t>
            </w:r>
          </w:p>
        </w:tc>
        <w:tc>
          <w:tcPr>
            <w:tcW w:w="349" w:type="pct"/>
            <w:tcBorders>
              <w:top w:val="nil"/>
              <w:left w:val="nil"/>
              <w:bottom w:val="single" w:sz="4" w:space="0" w:color="auto"/>
              <w:right w:val="single" w:sz="4" w:space="0" w:color="auto"/>
            </w:tcBorders>
            <w:noWrap/>
            <w:vAlign w:val="bottom"/>
            <w:hideMark/>
          </w:tcPr>
          <w:p w14:paraId="25CCF38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2A6F455"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19F83181"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18FE66C" w14:textId="77777777" w:rsidR="006B1AA9" w:rsidRPr="006B1AA9" w:rsidRDefault="006B1AA9" w:rsidP="006B1AA9">
            <w:pPr>
              <w:jc w:val="right"/>
              <w:rPr>
                <w:color w:val="000000"/>
                <w:sz w:val="22"/>
                <w:szCs w:val="22"/>
              </w:rPr>
            </w:pPr>
            <w:r w:rsidRPr="006B1AA9">
              <w:rPr>
                <w:color w:val="000000"/>
                <w:sz w:val="22"/>
                <w:szCs w:val="22"/>
              </w:rPr>
              <w:t>92.9</w:t>
            </w:r>
          </w:p>
        </w:tc>
      </w:tr>
      <w:tr w:rsidR="006B1AA9" w:rsidRPr="006B1AA9" w14:paraId="7D88D733"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5E39841" w14:textId="77777777" w:rsidR="006B1AA9" w:rsidRPr="006B1AA9" w:rsidRDefault="006B1AA9" w:rsidP="006B1AA9">
            <w:pPr>
              <w:rPr>
                <w:color w:val="000000"/>
                <w:sz w:val="22"/>
                <w:szCs w:val="22"/>
              </w:rPr>
            </w:pPr>
            <w:r w:rsidRPr="006B1AA9">
              <w:rPr>
                <w:color w:val="000000"/>
                <w:sz w:val="22"/>
                <w:szCs w:val="22"/>
              </w:rPr>
              <w:t xml:space="preserve">44. </w:t>
            </w:r>
            <w:proofErr w:type="spellStart"/>
            <w:r w:rsidRPr="006B1AA9">
              <w:rPr>
                <w:color w:val="000000"/>
                <w:sz w:val="22"/>
                <w:szCs w:val="22"/>
              </w:rPr>
              <w:t>Цер</w:t>
            </w:r>
            <w:proofErr w:type="spellEnd"/>
          </w:p>
        </w:tc>
        <w:tc>
          <w:tcPr>
            <w:tcW w:w="427" w:type="pct"/>
            <w:tcBorders>
              <w:top w:val="nil"/>
              <w:left w:val="nil"/>
              <w:bottom w:val="single" w:sz="4" w:space="0" w:color="auto"/>
              <w:right w:val="single" w:sz="4" w:space="0" w:color="auto"/>
            </w:tcBorders>
            <w:noWrap/>
            <w:vAlign w:val="bottom"/>
            <w:hideMark/>
          </w:tcPr>
          <w:p w14:paraId="7754CC87" w14:textId="77777777" w:rsidR="006B1AA9" w:rsidRPr="006B1AA9" w:rsidRDefault="006B1AA9" w:rsidP="006B1AA9">
            <w:pPr>
              <w:jc w:val="right"/>
              <w:rPr>
                <w:color w:val="000000"/>
                <w:sz w:val="22"/>
                <w:szCs w:val="22"/>
              </w:rPr>
            </w:pPr>
            <w:r w:rsidRPr="006B1AA9">
              <w:rPr>
                <w:color w:val="000000"/>
                <w:sz w:val="22"/>
                <w:szCs w:val="22"/>
              </w:rPr>
              <w:t>5375.9</w:t>
            </w:r>
          </w:p>
        </w:tc>
        <w:tc>
          <w:tcPr>
            <w:tcW w:w="312" w:type="pct"/>
            <w:tcBorders>
              <w:top w:val="nil"/>
              <w:left w:val="nil"/>
              <w:bottom w:val="single" w:sz="4" w:space="0" w:color="auto"/>
              <w:right w:val="single" w:sz="4" w:space="0" w:color="auto"/>
            </w:tcBorders>
            <w:noWrap/>
            <w:vAlign w:val="bottom"/>
            <w:hideMark/>
          </w:tcPr>
          <w:p w14:paraId="0B374BDC"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365F14A" w14:textId="77777777" w:rsidR="006B1AA9" w:rsidRPr="006B1AA9" w:rsidRDefault="006B1AA9" w:rsidP="006B1AA9">
            <w:pPr>
              <w:jc w:val="right"/>
              <w:rPr>
                <w:color w:val="000000"/>
                <w:sz w:val="22"/>
                <w:szCs w:val="22"/>
              </w:rPr>
            </w:pPr>
            <w:r w:rsidRPr="006B1AA9">
              <w:rPr>
                <w:color w:val="000000"/>
                <w:sz w:val="22"/>
                <w:szCs w:val="22"/>
              </w:rPr>
              <w:t>90.9</w:t>
            </w:r>
          </w:p>
        </w:tc>
        <w:tc>
          <w:tcPr>
            <w:tcW w:w="349" w:type="pct"/>
            <w:tcBorders>
              <w:top w:val="nil"/>
              <w:left w:val="nil"/>
              <w:bottom w:val="single" w:sz="4" w:space="0" w:color="auto"/>
              <w:right w:val="single" w:sz="4" w:space="0" w:color="auto"/>
            </w:tcBorders>
            <w:noWrap/>
            <w:vAlign w:val="bottom"/>
            <w:hideMark/>
          </w:tcPr>
          <w:p w14:paraId="58E690D4" w14:textId="77777777" w:rsidR="006B1AA9" w:rsidRPr="006B1AA9" w:rsidRDefault="006B1AA9" w:rsidP="006B1AA9">
            <w:pPr>
              <w:jc w:val="right"/>
              <w:rPr>
                <w:color w:val="000000"/>
                <w:sz w:val="22"/>
                <w:szCs w:val="22"/>
              </w:rPr>
            </w:pPr>
            <w:r w:rsidRPr="006B1AA9">
              <w:rPr>
                <w:color w:val="000000"/>
                <w:sz w:val="22"/>
                <w:szCs w:val="22"/>
              </w:rPr>
              <w:t>710.6</w:t>
            </w:r>
          </w:p>
        </w:tc>
        <w:tc>
          <w:tcPr>
            <w:tcW w:w="349" w:type="pct"/>
            <w:tcBorders>
              <w:top w:val="nil"/>
              <w:left w:val="nil"/>
              <w:bottom w:val="single" w:sz="4" w:space="0" w:color="auto"/>
              <w:right w:val="single" w:sz="4" w:space="0" w:color="auto"/>
            </w:tcBorders>
            <w:noWrap/>
            <w:vAlign w:val="bottom"/>
            <w:hideMark/>
          </w:tcPr>
          <w:p w14:paraId="204EF2E7" w14:textId="77777777" w:rsidR="006B1AA9" w:rsidRPr="006B1AA9" w:rsidRDefault="006B1AA9" w:rsidP="006B1AA9">
            <w:pPr>
              <w:jc w:val="right"/>
              <w:rPr>
                <w:color w:val="000000"/>
                <w:sz w:val="22"/>
                <w:szCs w:val="22"/>
              </w:rPr>
            </w:pPr>
            <w:r w:rsidRPr="006B1AA9">
              <w:rPr>
                <w:color w:val="000000"/>
                <w:sz w:val="22"/>
                <w:szCs w:val="22"/>
              </w:rPr>
              <w:t>1294.2</w:t>
            </w:r>
          </w:p>
        </w:tc>
        <w:tc>
          <w:tcPr>
            <w:tcW w:w="349" w:type="pct"/>
            <w:tcBorders>
              <w:top w:val="nil"/>
              <w:left w:val="nil"/>
              <w:bottom w:val="single" w:sz="4" w:space="0" w:color="auto"/>
              <w:right w:val="single" w:sz="4" w:space="0" w:color="auto"/>
            </w:tcBorders>
            <w:noWrap/>
            <w:vAlign w:val="bottom"/>
            <w:hideMark/>
          </w:tcPr>
          <w:p w14:paraId="0FC95240" w14:textId="77777777" w:rsidR="006B1AA9" w:rsidRPr="006B1AA9" w:rsidRDefault="006B1AA9" w:rsidP="006B1AA9">
            <w:pPr>
              <w:jc w:val="right"/>
              <w:rPr>
                <w:color w:val="000000"/>
                <w:sz w:val="22"/>
                <w:szCs w:val="22"/>
              </w:rPr>
            </w:pPr>
            <w:r w:rsidRPr="006B1AA9">
              <w:rPr>
                <w:color w:val="000000"/>
                <w:sz w:val="22"/>
                <w:szCs w:val="22"/>
              </w:rPr>
              <w:t>883.7</w:t>
            </w:r>
          </w:p>
        </w:tc>
        <w:tc>
          <w:tcPr>
            <w:tcW w:w="349" w:type="pct"/>
            <w:tcBorders>
              <w:top w:val="nil"/>
              <w:left w:val="nil"/>
              <w:bottom w:val="single" w:sz="4" w:space="0" w:color="auto"/>
              <w:right w:val="single" w:sz="4" w:space="0" w:color="auto"/>
            </w:tcBorders>
            <w:noWrap/>
            <w:vAlign w:val="bottom"/>
            <w:hideMark/>
          </w:tcPr>
          <w:p w14:paraId="39651BEB" w14:textId="77777777" w:rsidR="006B1AA9" w:rsidRPr="006B1AA9" w:rsidRDefault="006B1AA9" w:rsidP="006B1AA9">
            <w:pPr>
              <w:jc w:val="right"/>
              <w:rPr>
                <w:color w:val="000000"/>
                <w:sz w:val="22"/>
                <w:szCs w:val="22"/>
              </w:rPr>
            </w:pPr>
            <w:r w:rsidRPr="006B1AA9">
              <w:rPr>
                <w:color w:val="000000"/>
                <w:sz w:val="22"/>
                <w:szCs w:val="22"/>
              </w:rPr>
              <w:t>812.7</w:t>
            </w:r>
          </w:p>
        </w:tc>
        <w:tc>
          <w:tcPr>
            <w:tcW w:w="349" w:type="pct"/>
            <w:tcBorders>
              <w:top w:val="nil"/>
              <w:left w:val="nil"/>
              <w:bottom w:val="single" w:sz="4" w:space="0" w:color="auto"/>
              <w:right w:val="single" w:sz="4" w:space="0" w:color="auto"/>
            </w:tcBorders>
            <w:noWrap/>
            <w:vAlign w:val="bottom"/>
            <w:hideMark/>
          </w:tcPr>
          <w:p w14:paraId="76ECE8D3" w14:textId="77777777" w:rsidR="006B1AA9" w:rsidRPr="006B1AA9" w:rsidRDefault="006B1AA9" w:rsidP="006B1AA9">
            <w:pPr>
              <w:jc w:val="right"/>
              <w:rPr>
                <w:color w:val="000000"/>
                <w:sz w:val="22"/>
                <w:szCs w:val="22"/>
              </w:rPr>
            </w:pPr>
            <w:r w:rsidRPr="006B1AA9">
              <w:rPr>
                <w:color w:val="000000"/>
                <w:sz w:val="22"/>
                <w:szCs w:val="22"/>
              </w:rPr>
              <w:t>684.0</w:t>
            </w:r>
          </w:p>
        </w:tc>
        <w:tc>
          <w:tcPr>
            <w:tcW w:w="349" w:type="pct"/>
            <w:tcBorders>
              <w:top w:val="nil"/>
              <w:left w:val="nil"/>
              <w:bottom w:val="single" w:sz="4" w:space="0" w:color="auto"/>
              <w:right w:val="single" w:sz="4" w:space="0" w:color="auto"/>
            </w:tcBorders>
            <w:noWrap/>
            <w:vAlign w:val="bottom"/>
            <w:hideMark/>
          </w:tcPr>
          <w:p w14:paraId="79ACDA6A" w14:textId="77777777" w:rsidR="006B1AA9" w:rsidRPr="006B1AA9" w:rsidRDefault="006B1AA9" w:rsidP="006B1AA9">
            <w:pPr>
              <w:jc w:val="right"/>
              <w:rPr>
                <w:color w:val="000000"/>
                <w:sz w:val="22"/>
                <w:szCs w:val="22"/>
              </w:rPr>
            </w:pPr>
            <w:r w:rsidRPr="006B1AA9">
              <w:rPr>
                <w:color w:val="000000"/>
                <w:sz w:val="22"/>
                <w:szCs w:val="22"/>
              </w:rPr>
              <w:t>436.8</w:t>
            </w:r>
          </w:p>
        </w:tc>
        <w:tc>
          <w:tcPr>
            <w:tcW w:w="349" w:type="pct"/>
            <w:tcBorders>
              <w:top w:val="nil"/>
              <w:left w:val="nil"/>
              <w:bottom w:val="single" w:sz="4" w:space="0" w:color="auto"/>
              <w:right w:val="single" w:sz="4" w:space="0" w:color="auto"/>
            </w:tcBorders>
            <w:noWrap/>
            <w:vAlign w:val="bottom"/>
            <w:hideMark/>
          </w:tcPr>
          <w:p w14:paraId="774406C5"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07C4B3EC" w14:textId="77777777" w:rsidR="006B1AA9" w:rsidRPr="006B1AA9" w:rsidRDefault="006B1AA9" w:rsidP="006B1AA9">
            <w:pPr>
              <w:jc w:val="right"/>
              <w:rPr>
                <w:color w:val="000000"/>
                <w:sz w:val="22"/>
                <w:szCs w:val="22"/>
              </w:rPr>
            </w:pPr>
            <w:r w:rsidRPr="006B1AA9">
              <w:rPr>
                <w:color w:val="000000"/>
                <w:sz w:val="22"/>
                <w:szCs w:val="22"/>
              </w:rPr>
              <w:t>462.7</w:t>
            </w:r>
          </w:p>
        </w:tc>
        <w:tc>
          <w:tcPr>
            <w:tcW w:w="269" w:type="pct"/>
            <w:tcBorders>
              <w:top w:val="nil"/>
              <w:left w:val="nil"/>
              <w:bottom w:val="single" w:sz="4" w:space="0" w:color="auto"/>
              <w:right w:val="single" w:sz="4" w:space="0" w:color="auto"/>
            </w:tcBorders>
            <w:noWrap/>
            <w:vAlign w:val="bottom"/>
            <w:hideMark/>
          </w:tcPr>
          <w:p w14:paraId="20371E0F" w14:textId="77777777" w:rsidR="006B1AA9" w:rsidRPr="006B1AA9" w:rsidRDefault="006B1AA9" w:rsidP="006B1AA9">
            <w:pPr>
              <w:jc w:val="right"/>
              <w:rPr>
                <w:color w:val="000000"/>
                <w:sz w:val="22"/>
                <w:szCs w:val="22"/>
              </w:rPr>
            </w:pPr>
            <w:r w:rsidRPr="006B1AA9">
              <w:rPr>
                <w:color w:val="000000"/>
                <w:sz w:val="22"/>
                <w:szCs w:val="22"/>
              </w:rPr>
              <w:t>82.5</w:t>
            </w:r>
          </w:p>
        </w:tc>
      </w:tr>
      <w:tr w:rsidR="006B1AA9" w:rsidRPr="006B1AA9" w14:paraId="4214335B"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05B4B0BF" w14:textId="77777777" w:rsidR="006B1AA9" w:rsidRPr="006B1AA9" w:rsidRDefault="006B1AA9" w:rsidP="006B1AA9">
            <w:pPr>
              <w:rPr>
                <w:color w:val="000000"/>
                <w:sz w:val="22"/>
                <w:szCs w:val="22"/>
              </w:rPr>
            </w:pPr>
            <w:r w:rsidRPr="006B1AA9">
              <w:rPr>
                <w:color w:val="000000"/>
                <w:sz w:val="22"/>
                <w:szCs w:val="22"/>
              </w:rPr>
              <w:t xml:space="preserve">50. </w:t>
            </w:r>
            <w:proofErr w:type="spellStart"/>
            <w:r w:rsidRPr="006B1AA9">
              <w:rPr>
                <w:color w:val="000000"/>
                <w:sz w:val="22"/>
                <w:szCs w:val="22"/>
              </w:rPr>
              <w:t>Трешња</w:t>
            </w:r>
            <w:proofErr w:type="spellEnd"/>
          </w:p>
        </w:tc>
        <w:tc>
          <w:tcPr>
            <w:tcW w:w="427" w:type="pct"/>
            <w:tcBorders>
              <w:top w:val="nil"/>
              <w:left w:val="nil"/>
              <w:bottom w:val="single" w:sz="4" w:space="0" w:color="auto"/>
              <w:right w:val="single" w:sz="4" w:space="0" w:color="auto"/>
            </w:tcBorders>
            <w:noWrap/>
            <w:vAlign w:val="bottom"/>
            <w:hideMark/>
          </w:tcPr>
          <w:p w14:paraId="7FED548B" w14:textId="77777777" w:rsidR="006B1AA9" w:rsidRPr="006B1AA9" w:rsidRDefault="006B1AA9" w:rsidP="006B1AA9">
            <w:pPr>
              <w:jc w:val="right"/>
              <w:rPr>
                <w:color w:val="000000"/>
                <w:sz w:val="22"/>
                <w:szCs w:val="22"/>
              </w:rPr>
            </w:pPr>
            <w:r w:rsidRPr="006B1AA9">
              <w:rPr>
                <w:color w:val="000000"/>
                <w:sz w:val="22"/>
                <w:szCs w:val="22"/>
              </w:rPr>
              <w:t>12.0</w:t>
            </w:r>
          </w:p>
        </w:tc>
        <w:tc>
          <w:tcPr>
            <w:tcW w:w="312" w:type="pct"/>
            <w:tcBorders>
              <w:top w:val="nil"/>
              <w:left w:val="nil"/>
              <w:bottom w:val="single" w:sz="4" w:space="0" w:color="auto"/>
              <w:right w:val="single" w:sz="4" w:space="0" w:color="auto"/>
            </w:tcBorders>
            <w:noWrap/>
            <w:vAlign w:val="bottom"/>
            <w:hideMark/>
          </w:tcPr>
          <w:p w14:paraId="4ED14B6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E47D3BD" w14:textId="77777777" w:rsidR="006B1AA9" w:rsidRPr="006B1AA9" w:rsidRDefault="006B1AA9" w:rsidP="006B1AA9">
            <w:pPr>
              <w:jc w:val="right"/>
              <w:rPr>
                <w:color w:val="000000"/>
                <w:sz w:val="22"/>
                <w:szCs w:val="22"/>
              </w:rPr>
            </w:pPr>
            <w:r w:rsidRPr="006B1AA9">
              <w:rPr>
                <w:color w:val="000000"/>
                <w:sz w:val="22"/>
                <w:szCs w:val="22"/>
              </w:rPr>
              <w:t>12.0</w:t>
            </w:r>
          </w:p>
        </w:tc>
        <w:tc>
          <w:tcPr>
            <w:tcW w:w="349" w:type="pct"/>
            <w:tcBorders>
              <w:top w:val="nil"/>
              <w:left w:val="nil"/>
              <w:bottom w:val="single" w:sz="4" w:space="0" w:color="auto"/>
              <w:right w:val="single" w:sz="4" w:space="0" w:color="auto"/>
            </w:tcBorders>
            <w:noWrap/>
            <w:vAlign w:val="bottom"/>
            <w:hideMark/>
          </w:tcPr>
          <w:p w14:paraId="3492E18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1E22EF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D3175E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D85F30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6C8E33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3C11A4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21B0911"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023785C8"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713EA67" w14:textId="77777777" w:rsidR="006B1AA9" w:rsidRPr="006B1AA9" w:rsidRDefault="006B1AA9" w:rsidP="006B1AA9">
            <w:pPr>
              <w:jc w:val="right"/>
              <w:rPr>
                <w:color w:val="000000"/>
                <w:sz w:val="22"/>
                <w:szCs w:val="22"/>
              </w:rPr>
            </w:pPr>
            <w:r w:rsidRPr="006B1AA9">
              <w:rPr>
                <w:color w:val="000000"/>
                <w:sz w:val="22"/>
                <w:szCs w:val="22"/>
              </w:rPr>
              <w:t>0.2</w:t>
            </w:r>
          </w:p>
        </w:tc>
      </w:tr>
      <w:tr w:rsidR="006B1AA9" w:rsidRPr="006B1AA9" w14:paraId="65F98A30"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1C0314E9" w14:textId="77777777" w:rsidR="006B1AA9" w:rsidRPr="006B1AA9" w:rsidRDefault="006B1AA9" w:rsidP="006B1AA9">
            <w:pPr>
              <w:rPr>
                <w:color w:val="000000"/>
                <w:sz w:val="22"/>
                <w:szCs w:val="22"/>
              </w:rPr>
            </w:pPr>
            <w:r w:rsidRPr="006B1AA9">
              <w:rPr>
                <w:color w:val="000000"/>
                <w:sz w:val="22"/>
                <w:szCs w:val="22"/>
              </w:rPr>
              <w:t xml:space="preserve">51. </w:t>
            </w:r>
            <w:proofErr w:type="spellStart"/>
            <w:r w:rsidRPr="006B1AA9">
              <w:rPr>
                <w:color w:val="000000"/>
                <w:sz w:val="22"/>
                <w:szCs w:val="22"/>
              </w:rPr>
              <w:t>Остали</w:t>
            </w:r>
            <w:proofErr w:type="spellEnd"/>
            <w:r w:rsidRPr="006B1AA9">
              <w:rPr>
                <w:color w:val="000000"/>
                <w:sz w:val="22"/>
                <w:szCs w:val="22"/>
              </w:rPr>
              <w:t xml:space="preserve"> </w:t>
            </w:r>
            <w:proofErr w:type="spellStart"/>
            <w:r w:rsidRPr="006B1AA9">
              <w:rPr>
                <w:color w:val="000000"/>
                <w:sz w:val="22"/>
                <w:szCs w:val="22"/>
              </w:rPr>
              <w:t>тврди</w:t>
            </w:r>
            <w:proofErr w:type="spellEnd"/>
            <w:r w:rsidRPr="006B1AA9">
              <w:rPr>
                <w:color w:val="000000"/>
                <w:sz w:val="22"/>
                <w:szCs w:val="22"/>
              </w:rPr>
              <w:t xml:space="preserve"> </w:t>
            </w:r>
            <w:proofErr w:type="spellStart"/>
            <w:r w:rsidRPr="006B1AA9">
              <w:rPr>
                <w:color w:val="000000"/>
                <w:sz w:val="22"/>
                <w:szCs w:val="22"/>
              </w:rPr>
              <w:t>лишћари</w:t>
            </w:r>
            <w:proofErr w:type="spellEnd"/>
          </w:p>
        </w:tc>
        <w:tc>
          <w:tcPr>
            <w:tcW w:w="427" w:type="pct"/>
            <w:tcBorders>
              <w:top w:val="nil"/>
              <w:left w:val="nil"/>
              <w:bottom w:val="single" w:sz="4" w:space="0" w:color="auto"/>
              <w:right w:val="single" w:sz="4" w:space="0" w:color="auto"/>
            </w:tcBorders>
            <w:noWrap/>
            <w:vAlign w:val="bottom"/>
            <w:hideMark/>
          </w:tcPr>
          <w:p w14:paraId="3D45E2DF" w14:textId="77777777" w:rsidR="006B1AA9" w:rsidRPr="006B1AA9" w:rsidRDefault="006B1AA9" w:rsidP="006B1AA9">
            <w:pPr>
              <w:jc w:val="right"/>
              <w:rPr>
                <w:color w:val="000000"/>
                <w:sz w:val="22"/>
                <w:szCs w:val="22"/>
              </w:rPr>
            </w:pPr>
            <w:r w:rsidRPr="006B1AA9">
              <w:rPr>
                <w:color w:val="000000"/>
                <w:sz w:val="22"/>
                <w:szCs w:val="22"/>
              </w:rPr>
              <w:t>9603.7</w:t>
            </w:r>
          </w:p>
        </w:tc>
        <w:tc>
          <w:tcPr>
            <w:tcW w:w="312" w:type="pct"/>
            <w:tcBorders>
              <w:top w:val="nil"/>
              <w:left w:val="nil"/>
              <w:bottom w:val="single" w:sz="4" w:space="0" w:color="auto"/>
              <w:right w:val="single" w:sz="4" w:space="0" w:color="auto"/>
            </w:tcBorders>
            <w:noWrap/>
            <w:vAlign w:val="bottom"/>
            <w:hideMark/>
          </w:tcPr>
          <w:p w14:paraId="3D1D4FA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8851D1F" w14:textId="77777777" w:rsidR="006B1AA9" w:rsidRPr="006B1AA9" w:rsidRDefault="006B1AA9" w:rsidP="006B1AA9">
            <w:pPr>
              <w:jc w:val="right"/>
              <w:rPr>
                <w:color w:val="000000"/>
                <w:sz w:val="22"/>
                <w:szCs w:val="22"/>
              </w:rPr>
            </w:pPr>
            <w:r w:rsidRPr="006B1AA9">
              <w:rPr>
                <w:color w:val="000000"/>
                <w:sz w:val="22"/>
                <w:szCs w:val="22"/>
              </w:rPr>
              <w:t>2956.6</w:t>
            </w:r>
          </w:p>
        </w:tc>
        <w:tc>
          <w:tcPr>
            <w:tcW w:w="349" w:type="pct"/>
            <w:tcBorders>
              <w:top w:val="nil"/>
              <w:left w:val="nil"/>
              <w:bottom w:val="single" w:sz="4" w:space="0" w:color="auto"/>
              <w:right w:val="single" w:sz="4" w:space="0" w:color="auto"/>
            </w:tcBorders>
            <w:noWrap/>
            <w:vAlign w:val="bottom"/>
            <w:hideMark/>
          </w:tcPr>
          <w:p w14:paraId="15BB003C" w14:textId="77777777" w:rsidR="006B1AA9" w:rsidRPr="006B1AA9" w:rsidRDefault="006B1AA9" w:rsidP="006B1AA9">
            <w:pPr>
              <w:jc w:val="right"/>
              <w:rPr>
                <w:color w:val="000000"/>
                <w:sz w:val="22"/>
                <w:szCs w:val="22"/>
              </w:rPr>
            </w:pPr>
            <w:r w:rsidRPr="006B1AA9">
              <w:rPr>
                <w:color w:val="000000"/>
                <w:sz w:val="22"/>
                <w:szCs w:val="22"/>
              </w:rPr>
              <w:t>3051.8</w:t>
            </w:r>
          </w:p>
        </w:tc>
        <w:tc>
          <w:tcPr>
            <w:tcW w:w="349" w:type="pct"/>
            <w:tcBorders>
              <w:top w:val="nil"/>
              <w:left w:val="nil"/>
              <w:bottom w:val="single" w:sz="4" w:space="0" w:color="auto"/>
              <w:right w:val="single" w:sz="4" w:space="0" w:color="auto"/>
            </w:tcBorders>
            <w:noWrap/>
            <w:vAlign w:val="bottom"/>
            <w:hideMark/>
          </w:tcPr>
          <w:p w14:paraId="4204CCB2" w14:textId="77777777" w:rsidR="006B1AA9" w:rsidRPr="006B1AA9" w:rsidRDefault="006B1AA9" w:rsidP="006B1AA9">
            <w:pPr>
              <w:jc w:val="right"/>
              <w:rPr>
                <w:color w:val="000000"/>
                <w:sz w:val="22"/>
                <w:szCs w:val="22"/>
              </w:rPr>
            </w:pPr>
            <w:r w:rsidRPr="006B1AA9">
              <w:rPr>
                <w:color w:val="000000"/>
                <w:sz w:val="22"/>
                <w:szCs w:val="22"/>
              </w:rPr>
              <w:t>1517.1</w:t>
            </w:r>
          </w:p>
        </w:tc>
        <w:tc>
          <w:tcPr>
            <w:tcW w:w="349" w:type="pct"/>
            <w:tcBorders>
              <w:top w:val="nil"/>
              <w:left w:val="nil"/>
              <w:bottom w:val="single" w:sz="4" w:space="0" w:color="auto"/>
              <w:right w:val="single" w:sz="4" w:space="0" w:color="auto"/>
            </w:tcBorders>
            <w:noWrap/>
            <w:vAlign w:val="bottom"/>
            <w:hideMark/>
          </w:tcPr>
          <w:p w14:paraId="4D2DACC5" w14:textId="77777777" w:rsidR="006B1AA9" w:rsidRPr="006B1AA9" w:rsidRDefault="006B1AA9" w:rsidP="006B1AA9">
            <w:pPr>
              <w:jc w:val="right"/>
              <w:rPr>
                <w:color w:val="000000"/>
                <w:sz w:val="22"/>
                <w:szCs w:val="22"/>
              </w:rPr>
            </w:pPr>
            <w:r w:rsidRPr="006B1AA9">
              <w:rPr>
                <w:color w:val="000000"/>
                <w:sz w:val="22"/>
                <w:szCs w:val="22"/>
              </w:rPr>
              <w:t>998.3</w:t>
            </w:r>
          </w:p>
        </w:tc>
        <w:tc>
          <w:tcPr>
            <w:tcW w:w="349" w:type="pct"/>
            <w:tcBorders>
              <w:top w:val="nil"/>
              <w:left w:val="nil"/>
              <w:bottom w:val="single" w:sz="4" w:space="0" w:color="auto"/>
              <w:right w:val="single" w:sz="4" w:space="0" w:color="auto"/>
            </w:tcBorders>
            <w:noWrap/>
            <w:vAlign w:val="bottom"/>
            <w:hideMark/>
          </w:tcPr>
          <w:p w14:paraId="6C49CED1" w14:textId="77777777" w:rsidR="006B1AA9" w:rsidRPr="006B1AA9" w:rsidRDefault="006B1AA9" w:rsidP="006B1AA9">
            <w:pPr>
              <w:jc w:val="right"/>
              <w:rPr>
                <w:color w:val="000000"/>
                <w:sz w:val="22"/>
                <w:szCs w:val="22"/>
              </w:rPr>
            </w:pPr>
            <w:r w:rsidRPr="006B1AA9">
              <w:rPr>
                <w:color w:val="000000"/>
                <w:sz w:val="22"/>
                <w:szCs w:val="22"/>
              </w:rPr>
              <w:t>663.8</w:t>
            </w:r>
          </w:p>
        </w:tc>
        <w:tc>
          <w:tcPr>
            <w:tcW w:w="349" w:type="pct"/>
            <w:tcBorders>
              <w:top w:val="nil"/>
              <w:left w:val="nil"/>
              <w:bottom w:val="single" w:sz="4" w:space="0" w:color="auto"/>
              <w:right w:val="single" w:sz="4" w:space="0" w:color="auto"/>
            </w:tcBorders>
            <w:noWrap/>
            <w:vAlign w:val="bottom"/>
            <w:hideMark/>
          </w:tcPr>
          <w:p w14:paraId="66900C2E" w14:textId="77777777" w:rsidR="006B1AA9" w:rsidRPr="006B1AA9" w:rsidRDefault="006B1AA9" w:rsidP="006B1AA9">
            <w:pPr>
              <w:jc w:val="right"/>
              <w:rPr>
                <w:color w:val="000000"/>
                <w:sz w:val="22"/>
                <w:szCs w:val="22"/>
              </w:rPr>
            </w:pPr>
            <w:r w:rsidRPr="006B1AA9">
              <w:rPr>
                <w:color w:val="000000"/>
                <w:sz w:val="22"/>
                <w:szCs w:val="22"/>
              </w:rPr>
              <w:t>172.2</w:t>
            </w:r>
          </w:p>
        </w:tc>
        <w:tc>
          <w:tcPr>
            <w:tcW w:w="349" w:type="pct"/>
            <w:tcBorders>
              <w:top w:val="nil"/>
              <w:left w:val="nil"/>
              <w:bottom w:val="single" w:sz="4" w:space="0" w:color="auto"/>
              <w:right w:val="single" w:sz="4" w:space="0" w:color="auto"/>
            </w:tcBorders>
            <w:noWrap/>
            <w:vAlign w:val="bottom"/>
            <w:hideMark/>
          </w:tcPr>
          <w:p w14:paraId="3F301C0D" w14:textId="77777777" w:rsidR="006B1AA9" w:rsidRPr="006B1AA9" w:rsidRDefault="006B1AA9" w:rsidP="006B1AA9">
            <w:pPr>
              <w:jc w:val="right"/>
              <w:rPr>
                <w:color w:val="000000"/>
                <w:sz w:val="22"/>
                <w:szCs w:val="22"/>
              </w:rPr>
            </w:pPr>
            <w:r w:rsidRPr="006B1AA9">
              <w:rPr>
                <w:color w:val="000000"/>
                <w:sz w:val="22"/>
                <w:szCs w:val="22"/>
              </w:rPr>
              <w:t>243.9</w:t>
            </w:r>
          </w:p>
        </w:tc>
        <w:tc>
          <w:tcPr>
            <w:tcW w:w="349" w:type="pct"/>
            <w:tcBorders>
              <w:top w:val="nil"/>
              <w:left w:val="nil"/>
              <w:bottom w:val="single" w:sz="4" w:space="0" w:color="auto"/>
              <w:right w:val="single" w:sz="4" w:space="0" w:color="auto"/>
            </w:tcBorders>
            <w:noWrap/>
            <w:vAlign w:val="bottom"/>
            <w:hideMark/>
          </w:tcPr>
          <w:p w14:paraId="33B0E24F"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3E6C465"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7092C68" w14:textId="77777777" w:rsidR="006B1AA9" w:rsidRPr="006B1AA9" w:rsidRDefault="006B1AA9" w:rsidP="006B1AA9">
            <w:pPr>
              <w:jc w:val="right"/>
              <w:rPr>
                <w:color w:val="000000"/>
                <w:sz w:val="22"/>
                <w:szCs w:val="22"/>
              </w:rPr>
            </w:pPr>
            <w:r w:rsidRPr="006B1AA9">
              <w:rPr>
                <w:color w:val="000000"/>
                <w:sz w:val="22"/>
                <w:szCs w:val="22"/>
              </w:rPr>
              <w:t>240.9</w:t>
            </w:r>
          </w:p>
        </w:tc>
      </w:tr>
      <w:tr w:rsidR="006B1AA9" w:rsidRPr="006B1AA9" w14:paraId="64D00E80"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1374FAB" w14:textId="77777777" w:rsidR="006B1AA9" w:rsidRPr="006B1AA9" w:rsidRDefault="006B1AA9" w:rsidP="006B1AA9">
            <w:pPr>
              <w:rPr>
                <w:color w:val="000000"/>
                <w:sz w:val="22"/>
                <w:szCs w:val="22"/>
              </w:rPr>
            </w:pPr>
            <w:r w:rsidRPr="006B1AA9">
              <w:rPr>
                <w:color w:val="000000"/>
                <w:sz w:val="22"/>
                <w:szCs w:val="22"/>
              </w:rPr>
              <w:t xml:space="preserve">68. </w:t>
            </w:r>
            <w:proofErr w:type="spellStart"/>
            <w:r w:rsidRPr="006B1AA9">
              <w:rPr>
                <w:color w:val="000000"/>
                <w:sz w:val="22"/>
                <w:szCs w:val="22"/>
              </w:rPr>
              <w:t>Смрча</w:t>
            </w:r>
            <w:proofErr w:type="spellEnd"/>
          </w:p>
        </w:tc>
        <w:tc>
          <w:tcPr>
            <w:tcW w:w="427" w:type="pct"/>
            <w:tcBorders>
              <w:top w:val="nil"/>
              <w:left w:val="nil"/>
              <w:bottom w:val="single" w:sz="4" w:space="0" w:color="auto"/>
              <w:right w:val="single" w:sz="4" w:space="0" w:color="auto"/>
            </w:tcBorders>
            <w:noWrap/>
            <w:vAlign w:val="bottom"/>
            <w:hideMark/>
          </w:tcPr>
          <w:p w14:paraId="31F8331B" w14:textId="77777777" w:rsidR="006B1AA9" w:rsidRPr="006B1AA9" w:rsidRDefault="006B1AA9" w:rsidP="006B1AA9">
            <w:pPr>
              <w:jc w:val="right"/>
              <w:rPr>
                <w:color w:val="000000"/>
                <w:sz w:val="22"/>
                <w:szCs w:val="22"/>
              </w:rPr>
            </w:pPr>
            <w:r w:rsidRPr="006B1AA9">
              <w:rPr>
                <w:color w:val="000000"/>
                <w:sz w:val="22"/>
                <w:szCs w:val="22"/>
              </w:rPr>
              <w:t>131.1</w:t>
            </w:r>
          </w:p>
        </w:tc>
        <w:tc>
          <w:tcPr>
            <w:tcW w:w="312" w:type="pct"/>
            <w:tcBorders>
              <w:top w:val="nil"/>
              <w:left w:val="nil"/>
              <w:bottom w:val="single" w:sz="4" w:space="0" w:color="auto"/>
              <w:right w:val="single" w:sz="4" w:space="0" w:color="auto"/>
            </w:tcBorders>
            <w:noWrap/>
            <w:vAlign w:val="bottom"/>
            <w:hideMark/>
          </w:tcPr>
          <w:p w14:paraId="19CD607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6F9630E" w14:textId="77777777" w:rsidR="006B1AA9" w:rsidRPr="006B1AA9" w:rsidRDefault="006B1AA9" w:rsidP="006B1AA9">
            <w:pPr>
              <w:jc w:val="right"/>
              <w:rPr>
                <w:color w:val="000000"/>
                <w:sz w:val="22"/>
                <w:szCs w:val="22"/>
              </w:rPr>
            </w:pPr>
            <w:r w:rsidRPr="006B1AA9">
              <w:rPr>
                <w:color w:val="000000"/>
                <w:sz w:val="22"/>
                <w:szCs w:val="22"/>
              </w:rPr>
              <w:t>30.8</w:t>
            </w:r>
          </w:p>
        </w:tc>
        <w:tc>
          <w:tcPr>
            <w:tcW w:w="349" w:type="pct"/>
            <w:tcBorders>
              <w:top w:val="nil"/>
              <w:left w:val="nil"/>
              <w:bottom w:val="single" w:sz="4" w:space="0" w:color="auto"/>
              <w:right w:val="single" w:sz="4" w:space="0" w:color="auto"/>
            </w:tcBorders>
            <w:noWrap/>
            <w:vAlign w:val="bottom"/>
            <w:hideMark/>
          </w:tcPr>
          <w:p w14:paraId="5859FD08" w14:textId="77777777" w:rsidR="006B1AA9" w:rsidRPr="006B1AA9" w:rsidRDefault="006B1AA9" w:rsidP="006B1AA9">
            <w:pPr>
              <w:jc w:val="right"/>
              <w:rPr>
                <w:color w:val="000000"/>
                <w:sz w:val="22"/>
                <w:szCs w:val="22"/>
              </w:rPr>
            </w:pPr>
            <w:r w:rsidRPr="006B1AA9">
              <w:rPr>
                <w:color w:val="000000"/>
                <w:sz w:val="22"/>
                <w:szCs w:val="22"/>
              </w:rPr>
              <w:t>21.1</w:t>
            </w:r>
          </w:p>
        </w:tc>
        <w:tc>
          <w:tcPr>
            <w:tcW w:w="349" w:type="pct"/>
            <w:tcBorders>
              <w:top w:val="nil"/>
              <w:left w:val="nil"/>
              <w:bottom w:val="single" w:sz="4" w:space="0" w:color="auto"/>
              <w:right w:val="single" w:sz="4" w:space="0" w:color="auto"/>
            </w:tcBorders>
            <w:noWrap/>
            <w:vAlign w:val="bottom"/>
            <w:hideMark/>
          </w:tcPr>
          <w:p w14:paraId="0F4CF9F2" w14:textId="77777777" w:rsidR="006B1AA9" w:rsidRPr="006B1AA9" w:rsidRDefault="006B1AA9" w:rsidP="006B1AA9">
            <w:pPr>
              <w:jc w:val="right"/>
              <w:rPr>
                <w:color w:val="000000"/>
                <w:sz w:val="22"/>
                <w:szCs w:val="22"/>
              </w:rPr>
            </w:pPr>
            <w:r w:rsidRPr="006B1AA9">
              <w:rPr>
                <w:color w:val="000000"/>
                <w:sz w:val="22"/>
                <w:szCs w:val="22"/>
              </w:rPr>
              <w:t>79.2</w:t>
            </w:r>
          </w:p>
        </w:tc>
        <w:tc>
          <w:tcPr>
            <w:tcW w:w="349" w:type="pct"/>
            <w:tcBorders>
              <w:top w:val="nil"/>
              <w:left w:val="nil"/>
              <w:bottom w:val="single" w:sz="4" w:space="0" w:color="auto"/>
              <w:right w:val="single" w:sz="4" w:space="0" w:color="auto"/>
            </w:tcBorders>
            <w:noWrap/>
            <w:vAlign w:val="bottom"/>
            <w:hideMark/>
          </w:tcPr>
          <w:p w14:paraId="171D6AD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E97ACB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BC9CBA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797E54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9445DAA"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7ECA206A"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B4A84A9" w14:textId="77777777" w:rsidR="006B1AA9" w:rsidRPr="006B1AA9" w:rsidRDefault="006B1AA9" w:rsidP="006B1AA9">
            <w:pPr>
              <w:jc w:val="right"/>
              <w:rPr>
                <w:color w:val="000000"/>
                <w:sz w:val="22"/>
                <w:szCs w:val="22"/>
              </w:rPr>
            </w:pPr>
            <w:r w:rsidRPr="006B1AA9">
              <w:rPr>
                <w:color w:val="000000"/>
                <w:sz w:val="22"/>
                <w:szCs w:val="22"/>
              </w:rPr>
              <w:t>4.1</w:t>
            </w:r>
          </w:p>
        </w:tc>
      </w:tr>
      <w:tr w:rsidR="006B1AA9" w:rsidRPr="006B1AA9" w14:paraId="34B630B3"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1CC92CCD" w14:textId="77777777" w:rsidR="006B1AA9" w:rsidRPr="006B1AA9" w:rsidRDefault="006B1AA9" w:rsidP="006B1AA9">
            <w:pPr>
              <w:rPr>
                <w:color w:val="000000"/>
                <w:sz w:val="22"/>
                <w:szCs w:val="22"/>
              </w:rPr>
            </w:pPr>
            <w:r w:rsidRPr="006B1AA9">
              <w:rPr>
                <w:color w:val="000000"/>
                <w:sz w:val="22"/>
                <w:szCs w:val="22"/>
              </w:rPr>
              <w:t xml:space="preserve">70. </w:t>
            </w:r>
            <w:proofErr w:type="spellStart"/>
            <w:r w:rsidRPr="006B1AA9">
              <w:rPr>
                <w:color w:val="000000"/>
                <w:sz w:val="22"/>
                <w:szCs w:val="22"/>
              </w:rPr>
              <w:t>Црни</w:t>
            </w:r>
            <w:proofErr w:type="spellEnd"/>
            <w:r w:rsidRPr="006B1AA9">
              <w:rPr>
                <w:color w:val="000000"/>
                <w:sz w:val="22"/>
                <w:szCs w:val="22"/>
              </w:rPr>
              <w:t xml:space="preserve"> </w:t>
            </w:r>
            <w:proofErr w:type="spellStart"/>
            <w:r w:rsidRPr="006B1AA9">
              <w:rPr>
                <w:color w:val="000000"/>
                <w:sz w:val="22"/>
                <w:szCs w:val="22"/>
              </w:rPr>
              <w:t>бор</w:t>
            </w:r>
            <w:proofErr w:type="spellEnd"/>
          </w:p>
        </w:tc>
        <w:tc>
          <w:tcPr>
            <w:tcW w:w="427" w:type="pct"/>
            <w:tcBorders>
              <w:top w:val="nil"/>
              <w:left w:val="nil"/>
              <w:bottom w:val="single" w:sz="4" w:space="0" w:color="auto"/>
              <w:right w:val="single" w:sz="4" w:space="0" w:color="auto"/>
            </w:tcBorders>
            <w:noWrap/>
            <w:vAlign w:val="bottom"/>
            <w:hideMark/>
          </w:tcPr>
          <w:p w14:paraId="6CC88851" w14:textId="77777777" w:rsidR="006B1AA9" w:rsidRPr="006B1AA9" w:rsidRDefault="006B1AA9" w:rsidP="006B1AA9">
            <w:pPr>
              <w:jc w:val="right"/>
              <w:rPr>
                <w:color w:val="000000"/>
                <w:sz w:val="22"/>
                <w:szCs w:val="22"/>
              </w:rPr>
            </w:pPr>
            <w:r w:rsidRPr="006B1AA9">
              <w:rPr>
                <w:color w:val="000000"/>
                <w:sz w:val="22"/>
                <w:szCs w:val="22"/>
              </w:rPr>
              <w:t>899.4</w:t>
            </w:r>
          </w:p>
        </w:tc>
        <w:tc>
          <w:tcPr>
            <w:tcW w:w="312" w:type="pct"/>
            <w:tcBorders>
              <w:top w:val="nil"/>
              <w:left w:val="nil"/>
              <w:bottom w:val="single" w:sz="4" w:space="0" w:color="auto"/>
              <w:right w:val="single" w:sz="4" w:space="0" w:color="auto"/>
            </w:tcBorders>
            <w:noWrap/>
            <w:vAlign w:val="bottom"/>
            <w:hideMark/>
          </w:tcPr>
          <w:p w14:paraId="64226F1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80C4296" w14:textId="77777777" w:rsidR="006B1AA9" w:rsidRPr="006B1AA9" w:rsidRDefault="006B1AA9" w:rsidP="006B1AA9">
            <w:pPr>
              <w:jc w:val="right"/>
              <w:rPr>
                <w:color w:val="000000"/>
                <w:sz w:val="22"/>
                <w:szCs w:val="22"/>
              </w:rPr>
            </w:pPr>
            <w:r w:rsidRPr="006B1AA9">
              <w:rPr>
                <w:color w:val="000000"/>
                <w:sz w:val="22"/>
                <w:szCs w:val="22"/>
              </w:rPr>
              <w:t>34.0</w:t>
            </w:r>
          </w:p>
        </w:tc>
        <w:tc>
          <w:tcPr>
            <w:tcW w:w="349" w:type="pct"/>
            <w:tcBorders>
              <w:top w:val="nil"/>
              <w:left w:val="nil"/>
              <w:bottom w:val="single" w:sz="4" w:space="0" w:color="auto"/>
              <w:right w:val="single" w:sz="4" w:space="0" w:color="auto"/>
            </w:tcBorders>
            <w:noWrap/>
            <w:vAlign w:val="bottom"/>
            <w:hideMark/>
          </w:tcPr>
          <w:p w14:paraId="296332AF" w14:textId="77777777" w:rsidR="006B1AA9" w:rsidRPr="006B1AA9" w:rsidRDefault="006B1AA9" w:rsidP="006B1AA9">
            <w:pPr>
              <w:jc w:val="right"/>
              <w:rPr>
                <w:color w:val="000000"/>
                <w:sz w:val="22"/>
                <w:szCs w:val="22"/>
              </w:rPr>
            </w:pPr>
            <w:r w:rsidRPr="006B1AA9">
              <w:rPr>
                <w:color w:val="000000"/>
                <w:sz w:val="22"/>
                <w:szCs w:val="22"/>
              </w:rPr>
              <w:t>271.9</w:t>
            </w:r>
          </w:p>
        </w:tc>
        <w:tc>
          <w:tcPr>
            <w:tcW w:w="349" w:type="pct"/>
            <w:tcBorders>
              <w:top w:val="nil"/>
              <w:left w:val="nil"/>
              <w:bottom w:val="single" w:sz="4" w:space="0" w:color="auto"/>
              <w:right w:val="single" w:sz="4" w:space="0" w:color="auto"/>
            </w:tcBorders>
            <w:noWrap/>
            <w:vAlign w:val="bottom"/>
            <w:hideMark/>
          </w:tcPr>
          <w:p w14:paraId="5D9C3445" w14:textId="77777777" w:rsidR="006B1AA9" w:rsidRPr="006B1AA9" w:rsidRDefault="006B1AA9" w:rsidP="006B1AA9">
            <w:pPr>
              <w:jc w:val="right"/>
              <w:rPr>
                <w:color w:val="000000"/>
                <w:sz w:val="22"/>
                <w:szCs w:val="22"/>
              </w:rPr>
            </w:pPr>
            <w:r w:rsidRPr="006B1AA9">
              <w:rPr>
                <w:color w:val="000000"/>
                <w:sz w:val="22"/>
                <w:szCs w:val="22"/>
              </w:rPr>
              <w:t>406.7</w:t>
            </w:r>
          </w:p>
        </w:tc>
        <w:tc>
          <w:tcPr>
            <w:tcW w:w="349" w:type="pct"/>
            <w:tcBorders>
              <w:top w:val="nil"/>
              <w:left w:val="nil"/>
              <w:bottom w:val="single" w:sz="4" w:space="0" w:color="auto"/>
              <w:right w:val="single" w:sz="4" w:space="0" w:color="auto"/>
            </w:tcBorders>
            <w:noWrap/>
            <w:vAlign w:val="bottom"/>
            <w:hideMark/>
          </w:tcPr>
          <w:p w14:paraId="4C8E2CF5" w14:textId="77777777" w:rsidR="006B1AA9" w:rsidRPr="006B1AA9" w:rsidRDefault="006B1AA9" w:rsidP="006B1AA9">
            <w:pPr>
              <w:jc w:val="right"/>
              <w:rPr>
                <w:color w:val="000000"/>
                <w:sz w:val="22"/>
                <w:szCs w:val="22"/>
              </w:rPr>
            </w:pPr>
            <w:r w:rsidRPr="006B1AA9">
              <w:rPr>
                <w:color w:val="000000"/>
                <w:sz w:val="22"/>
                <w:szCs w:val="22"/>
              </w:rPr>
              <w:t>186.7</w:t>
            </w:r>
          </w:p>
        </w:tc>
        <w:tc>
          <w:tcPr>
            <w:tcW w:w="349" w:type="pct"/>
            <w:tcBorders>
              <w:top w:val="nil"/>
              <w:left w:val="nil"/>
              <w:bottom w:val="single" w:sz="4" w:space="0" w:color="auto"/>
              <w:right w:val="single" w:sz="4" w:space="0" w:color="auto"/>
            </w:tcBorders>
            <w:noWrap/>
            <w:vAlign w:val="bottom"/>
            <w:hideMark/>
          </w:tcPr>
          <w:p w14:paraId="055F907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E3505E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331753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B6AC58D"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7A2994C0"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83C848F" w14:textId="77777777" w:rsidR="006B1AA9" w:rsidRPr="006B1AA9" w:rsidRDefault="006B1AA9" w:rsidP="006B1AA9">
            <w:pPr>
              <w:jc w:val="right"/>
              <w:rPr>
                <w:color w:val="000000"/>
                <w:sz w:val="22"/>
                <w:szCs w:val="22"/>
              </w:rPr>
            </w:pPr>
            <w:r w:rsidRPr="006B1AA9">
              <w:rPr>
                <w:color w:val="000000"/>
                <w:sz w:val="22"/>
                <w:szCs w:val="22"/>
              </w:rPr>
              <w:t>28.9</w:t>
            </w:r>
          </w:p>
        </w:tc>
      </w:tr>
      <w:tr w:rsidR="006B1AA9" w:rsidRPr="006B1AA9" w14:paraId="7FA85C1A"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C771932" w14:textId="77777777" w:rsidR="006B1AA9" w:rsidRPr="006B1AA9" w:rsidRDefault="006B1AA9" w:rsidP="006B1AA9">
            <w:pPr>
              <w:rPr>
                <w:color w:val="000000"/>
                <w:sz w:val="22"/>
                <w:szCs w:val="22"/>
              </w:rPr>
            </w:pPr>
            <w:r w:rsidRPr="006B1AA9">
              <w:rPr>
                <w:color w:val="000000"/>
                <w:sz w:val="22"/>
                <w:szCs w:val="22"/>
              </w:rPr>
              <w:t xml:space="preserve">75. </w:t>
            </w:r>
            <w:proofErr w:type="spellStart"/>
            <w:r w:rsidRPr="006B1AA9">
              <w:rPr>
                <w:color w:val="000000"/>
                <w:sz w:val="22"/>
                <w:szCs w:val="22"/>
              </w:rPr>
              <w:t>Багрем</w:t>
            </w:r>
            <w:proofErr w:type="spellEnd"/>
          </w:p>
        </w:tc>
        <w:tc>
          <w:tcPr>
            <w:tcW w:w="427" w:type="pct"/>
            <w:tcBorders>
              <w:top w:val="nil"/>
              <w:left w:val="nil"/>
              <w:bottom w:val="single" w:sz="4" w:space="0" w:color="auto"/>
              <w:right w:val="single" w:sz="4" w:space="0" w:color="auto"/>
            </w:tcBorders>
            <w:noWrap/>
            <w:vAlign w:val="bottom"/>
            <w:hideMark/>
          </w:tcPr>
          <w:p w14:paraId="100E68A9" w14:textId="77777777" w:rsidR="006B1AA9" w:rsidRPr="006B1AA9" w:rsidRDefault="006B1AA9" w:rsidP="006B1AA9">
            <w:pPr>
              <w:jc w:val="right"/>
              <w:rPr>
                <w:color w:val="000000"/>
                <w:sz w:val="22"/>
                <w:szCs w:val="22"/>
              </w:rPr>
            </w:pPr>
            <w:r w:rsidRPr="006B1AA9">
              <w:rPr>
                <w:color w:val="000000"/>
                <w:sz w:val="22"/>
                <w:szCs w:val="22"/>
              </w:rPr>
              <w:t>89857.5</w:t>
            </w:r>
          </w:p>
        </w:tc>
        <w:tc>
          <w:tcPr>
            <w:tcW w:w="312" w:type="pct"/>
            <w:tcBorders>
              <w:top w:val="nil"/>
              <w:left w:val="nil"/>
              <w:bottom w:val="single" w:sz="4" w:space="0" w:color="auto"/>
              <w:right w:val="single" w:sz="4" w:space="0" w:color="auto"/>
            </w:tcBorders>
            <w:noWrap/>
            <w:vAlign w:val="bottom"/>
            <w:hideMark/>
          </w:tcPr>
          <w:p w14:paraId="13D1D88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46CE1FF" w14:textId="77777777" w:rsidR="006B1AA9" w:rsidRPr="006B1AA9" w:rsidRDefault="006B1AA9" w:rsidP="006B1AA9">
            <w:pPr>
              <w:jc w:val="right"/>
              <w:rPr>
                <w:color w:val="000000"/>
                <w:sz w:val="22"/>
                <w:szCs w:val="22"/>
              </w:rPr>
            </w:pPr>
            <w:r w:rsidRPr="006B1AA9">
              <w:rPr>
                <w:color w:val="000000"/>
                <w:sz w:val="22"/>
                <w:szCs w:val="22"/>
              </w:rPr>
              <w:t>16426.7</w:t>
            </w:r>
          </w:p>
        </w:tc>
        <w:tc>
          <w:tcPr>
            <w:tcW w:w="349" w:type="pct"/>
            <w:tcBorders>
              <w:top w:val="nil"/>
              <w:left w:val="nil"/>
              <w:bottom w:val="single" w:sz="4" w:space="0" w:color="auto"/>
              <w:right w:val="single" w:sz="4" w:space="0" w:color="auto"/>
            </w:tcBorders>
            <w:noWrap/>
            <w:vAlign w:val="bottom"/>
            <w:hideMark/>
          </w:tcPr>
          <w:p w14:paraId="1026F8DD" w14:textId="77777777" w:rsidR="006B1AA9" w:rsidRPr="006B1AA9" w:rsidRDefault="006B1AA9" w:rsidP="006B1AA9">
            <w:pPr>
              <w:jc w:val="right"/>
              <w:rPr>
                <w:color w:val="000000"/>
                <w:sz w:val="22"/>
                <w:szCs w:val="22"/>
              </w:rPr>
            </w:pPr>
            <w:r w:rsidRPr="006B1AA9">
              <w:rPr>
                <w:color w:val="000000"/>
                <w:sz w:val="22"/>
                <w:szCs w:val="22"/>
              </w:rPr>
              <w:t>41982.6</w:t>
            </w:r>
          </w:p>
        </w:tc>
        <w:tc>
          <w:tcPr>
            <w:tcW w:w="349" w:type="pct"/>
            <w:tcBorders>
              <w:top w:val="nil"/>
              <w:left w:val="nil"/>
              <w:bottom w:val="single" w:sz="4" w:space="0" w:color="auto"/>
              <w:right w:val="single" w:sz="4" w:space="0" w:color="auto"/>
            </w:tcBorders>
            <w:noWrap/>
            <w:vAlign w:val="bottom"/>
            <w:hideMark/>
          </w:tcPr>
          <w:p w14:paraId="4225E843" w14:textId="77777777" w:rsidR="006B1AA9" w:rsidRPr="006B1AA9" w:rsidRDefault="006B1AA9" w:rsidP="006B1AA9">
            <w:pPr>
              <w:jc w:val="right"/>
              <w:rPr>
                <w:color w:val="000000"/>
                <w:sz w:val="22"/>
                <w:szCs w:val="22"/>
              </w:rPr>
            </w:pPr>
            <w:r w:rsidRPr="006B1AA9">
              <w:rPr>
                <w:color w:val="000000"/>
                <w:sz w:val="22"/>
                <w:szCs w:val="22"/>
              </w:rPr>
              <w:t>19996.2</w:t>
            </w:r>
          </w:p>
        </w:tc>
        <w:tc>
          <w:tcPr>
            <w:tcW w:w="349" w:type="pct"/>
            <w:tcBorders>
              <w:top w:val="nil"/>
              <w:left w:val="nil"/>
              <w:bottom w:val="single" w:sz="4" w:space="0" w:color="auto"/>
              <w:right w:val="single" w:sz="4" w:space="0" w:color="auto"/>
            </w:tcBorders>
            <w:noWrap/>
            <w:vAlign w:val="bottom"/>
            <w:hideMark/>
          </w:tcPr>
          <w:p w14:paraId="434C3219" w14:textId="77777777" w:rsidR="006B1AA9" w:rsidRPr="006B1AA9" w:rsidRDefault="006B1AA9" w:rsidP="006B1AA9">
            <w:pPr>
              <w:jc w:val="right"/>
              <w:rPr>
                <w:color w:val="000000"/>
                <w:sz w:val="22"/>
                <w:szCs w:val="22"/>
              </w:rPr>
            </w:pPr>
            <w:r w:rsidRPr="006B1AA9">
              <w:rPr>
                <w:color w:val="000000"/>
                <w:sz w:val="22"/>
                <w:szCs w:val="22"/>
              </w:rPr>
              <w:t>7912.3</w:t>
            </w:r>
          </w:p>
        </w:tc>
        <w:tc>
          <w:tcPr>
            <w:tcW w:w="349" w:type="pct"/>
            <w:tcBorders>
              <w:top w:val="nil"/>
              <w:left w:val="nil"/>
              <w:bottom w:val="single" w:sz="4" w:space="0" w:color="auto"/>
              <w:right w:val="single" w:sz="4" w:space="0" w:color="auto"/>
            </w:tcBorders>
            <w:noWrap/>
            <w:vAlign w:val="bottom"/>
            <w:hideMark/>
          </w:tcPr>
          <w:p w14:paraId="5D2AC82A" w14:textId="77777777" w:rsidR="006B1AA9" w:rsidRPr="006B1AA9" w:rsidRDefault="006B1AA9" w:rsidP="006B1AA9">
            <w:pPr>
              <w:jc w:val="right"/>
              <w:rPr>
                <w:color w:val="000000"/>
                <w:sz w:val="22"/>
                <w:szCs w:val="22"/>
              </w:rPr>
            </w:pPr>
            <w:r w:rsidRPr="006B1AA9">
              <w:rPr>
                <w:color w:val="000000"/>
                <w:sz w:val="22"/>
                <w:szCs w:val="22"/>
              </w:rPr>
              <w:t>1513.3</w:t>
            </w:r>
          </w:p>
        </w:tc>
        <w:tc>
          <w:tcPr>
            <w:tcW w:w="349" w:type="pct"/>
            <w:tcBorders>
              <w:top w:val="nil"/>
              <w:left w:val="nil"/>
              <w:bottom w:val="single" w:sz="4" w:space="0" w:color="auto"/>
              <w:right w:val="single" w:sz="4" w:space="0" w:color="auto"/>
            </w:tcBorders>
            <w:noWrap/>
            <w:vAlign w:val="bottom"/>
            <w:hideMark/>
          </w:tcPr>
          <w:p w14:paraId="4D4DE05A" w14:textId="77777777" w:rsidR="006B1AA9" w:rsidRPr="006B1AA9" w:rsidRDefault="006B1AA9" w:rsidP="006B1AA9">
            <w:pPr>
              <w:jc w:val="right"/>
              <w:rPr>
                <w:color w:val="000000"/>
                <w:sz w:val="22"/>
                <w:szCs w:val="22"/>
              </w:rPr>
            </w:pPr>
            <w:r w:rsidRPr="006B1AA9">
              <w:rPr>
                <w:color w:val="000000"/>
                <w:sz w:val="22"/>
                <w:szCs w:val="22"/>
              </w:rPr>
              <w:t>576.8</w:t>
            </w:r>
          </w:p>
        </w:tc>
        <w:tc>
          <w:tcPr>
            <w:tcW w:w="349" w:type="pct"/>
            <w:tcBorders>
              <w:top w:val="nil"/>
              <w:left w:val="nil"/>
              <w:bottom w:val="single" w:sz="4" w:space="0" w:color="auto"/>
              <w:right w:val="single" w:sz="4" w:space="0" w:color="auto"/>
            </w:tcBorders>
            <w:noWrap/>
            <w:vAlign w:val="bottom"/>
            <w:hideMark/>
          </w:tcPr>
          <w:p w14:paraId="3FA4C884" w14:textId="77777777" w:rsidR="006B1AA9" w:rsidRPr="006B1AA9" w:rsidRDefault="006B1AA9" w:rsidP="006B1AA9">
            <w:pPr>
              <w:jc w:val="right"/>
              <w:rPr>
                <w:color w:val="000000"/>
                <w:sz w:val="22"/>
                <w:szCs w:val="22"/>
              </w:rPr>
            </w:pPr>
            <w:r w:rsidRPr="006B1AA9">
              <w:rPr>
                <w:color w:val="000000"/>
                <w:sz w:val="22"/>
                <w:szCs w:val="22"/>
              </w:rPr>
              <w:t>468.1</w:t>
            </w:r>
          </w:p>
        </w:tc>
        <w:tc>
          <w:tcPr>
            <w:tcW w:w="349" w:type="pct"/>
            <w:tcBorders>
              <w:top w:val="nil"/>
              <w:left w:val="nil"/>
              <w:bottom w:val="single" w:sz="4" w:space="0" w:color="auto"/>
              <w:right w:val="single" w:sz="4" w:space="0" w:color="auto"/>
            </w:tcBorders>
            <w:noWrap/>
            <w:vAlign w:val="bottom"/>
            <w:hideMark/>
          </w:tcPr>
          <w:p w14:paraId="2FAD5868" w14:textId="77777777" w:rsidR="006B1AA9" w:rsidRPr="006B1AA9" w:rsidRDefault="006B1AA9" w:rsidP="006B1AA9">
            <w:pPr>
              <w:jc w:val="right"/>
              <w:rPr>
                <w:color w:val="000000"/>
                <w:sz w:val="22"/>
                <w:szCs w:val="22"/>
              </w:rPr>
            </w:pPr>
            <w:r w:rsidRPr="006B1AA9">
              <w:rPr>
                <w:color w:val="000000"/>
                <w:sz w:val="22"/>
                <w:szCs w:val="22"/>
              </w:rPr>
              <w:t>274.1</w:t>
            </w:r>
          </w:p>
        </w:tc>
        <w:tc>
          <w:tcPr>
            <w:tcW w:w="312" w:type="pct"/>
            <w:tcBorders>
              <w:top w:val="nil"/>
              <w:left w:val="nil"/>
              <w:bottom w:val="single" w:sz="4" w:space="0" w:color="auto"/>
              <w:right w:val="single" w:sz="4" w:space="0" w:color="auto"/>
            </w:tcBorders>
            <w:noWrap/>
            <w:vAlign w:val="bottom"/>
            <w:hideMark/>
          </w:tcPr>
          <w:p w14:paraId="28254933" w14:textId="77777777" w:rsidR="006B1AA9" w:rsidRPr="006B1AA9" w:rsidRDefault="006B1AA9" w:rsidP="006B1AA9">
            <w:pPr>
              <w:jc w:val="right"/>
              <w:rPr>
                <w:color w:val="000000"/>
                <w:sz w:val="22"/>
                <w:szCs w:val="22"/>
              </w:rPr>
            </w:pPr>
            <w:r w:rsidRPr="006B1AA9">
              <w:rPr>
                <w:color w:val="000000"/>
                <w:sz w:val="22"/>
                <w:szCs w:val="22"/>
              </w:rPr>
              <w:t>707.3</w:t>
            </w:r>
          </w:p>
        </w:tc>
        <w:tc>
          <w:tcPr>
            <w:tcW w:w="269" w:type="pct"/>
            <w:tcBorders>
              <w:top w:val="nil"/>
              <w:left w:val="nil"/>
              <w:bottom w:val="single" w:sz="4" w:space="0" w:color="auto"/>
              <w:right w:val="single" w:sz="4" w:space="0" w:color="auto"/>
            </w:tcBorders>
            <w:noWrap/>
            <w:vAlign w:val="bottom"/>
            <w:hideMark/>
          </w:tcPr>
          <w:p w14:paraId="397604F1" w14:textId="77777777" w:rsidR="006B1AA9" w:rsidRPr="006B1AA9" w:rsidRDefault="006B1AA9" w:rsidP="006B1AA9">
            <w:pPr>
              <w:jc w:val="right"/>
              <w:rPr>
                <w:color w:val="000000"/>
                <w:sz w:val="22"/>
                <w:szCs w:val="22"/>
              </w:rPr>
            </w:pPr>
            <w:r w:rsidRPr="006B1AA9">
              <w:rPr>
                <w:color w:val="000000"/>
                <w:sz w:val="22"/>
                <w:szCs w:val="22"/>
              </w:rPr>
              <w:t>2806.9</w:t>
            </w:r>
          </w:p>
        </w:tc>
      </w:tr>
      <w:tr w:rsidR="006B1AA9" w:rsidRPr="006B1AA9" w14:paraId="5A684C7F"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8E24761" w14:textId="77777777" w:rsidR="006B1AA9" w:rsidRPr="006B1AA9" w:rsidRDefault="006B1AA9" w:rsidP="006B1AA9">
            <w:pPr>
              <w:rPr>
                <w:color w:val="000000"/>
                <w:sz w:val="22"/>
                <w:szCs w:val="22"/>
              </w:rPr>
            </w:pPr>
            <w:r w:rsidRPr="006B1AA9">
              <w:rPr>
                <w:color w:val="000000"/>
                <w:sz w:val="22"/>
                <w:szCs w:val="22"/>
              </w:rPr>
              <w:t xml:space="preserve">76. </w:t>
            </w:r>
            <w:proofErr w:type="spellStart"/>
            <w:r w:rsidRPr="006B1AA9">
              <w:rPr>
                <w:color w:val="000000"/>
                <w:sz w:val="22"/>
                <w:szCs w:val="22"/>
              </w:rPr>
              <w:t>Црни</w:t>
            </w:r>
            <w:proofErr w:type="spellEnd"/>
            <w:r w:rsidRPr="006B1AA9">
              <w:rPr>
                <w:color w:val="000000"/>
                <w:sz w:val="22"/>
                <w:szCs w:val="22"/>
              </w:rPr>
              <w:t xml:space="preserve"> </w:t>
            </w:r>
            <w:proofErr w:type="spellStart"/>
            <w:r w:rsidRPr="006B1AA9">
              <w:rPr>
                <w:color w:val="000000"/>
                <w:sz w:val="22"/>
                <w:szCs w:val="22"/>
              </w:rPr>
              <w:t>орах</w:t>
            </w:r>
            <w:proofErr w:type="spellEnd"/>
          </w:p>
        </w:tc>
        <w:tc>
          <w:tcPr>
            <w:tcW w:w="427" w:type="pct"/>
            <w:tcBorders>
              <w:top w:val="nil"/>
              <w:left w:val="nil"/>
              <w:bottom w:val="single" w:sz="4" w:space="0" w:color="auto"/>
              <w:right w:val="single" w:sz="4" w:space="0" w:color="auto"/>
            </w:tcBorders>
            <w:noWrap/>
            <w:vAlign w:val="bottom"/>
            <w:hideMark/>
          </w:tcPr>
          <w:p w14:paraId="1BD950D9" w14:textId="77777777" w:rsidR="006B1AA9" w:rsidRPr="006B1AA9" w:rsidRDefault="006B1AA9" w:rsidP="006B1AA9">
            <w:pPr>
              <w:jc w:val="right"/>
              <w:rPr>
                <w:color w:val="000000"/>
                <w:sz w:val="22"/>
                <w:szCs w:val="22"/>
              </w:rPr>
            </w:pPr>
            <w:r w:rsidRPr="006B1AA9">
              <w:rPr>
                <w:color w:val="000000"/>
                <w:sz w:val="22"/>
                <w:szCs w:val="22"/>
              </w:rPr>
              <w:t>1333.9</w:t>
            </w:r>
          </w:p>
        </w:tc>
        <w:tc>
          <w:tcPr>
            <w:tcW w:w="312" w:type="pct"/>
            <w:tcBorders>
              <w:top w:val="nil"/>
              <w:left w:val="nil"/>
              <w:bottom w:val="single" w:sz="4" w:space="0" w:color="auto"/>
              <w:right w:val="single" w:sz="4" w:space="0" w:color="auto"/>
            </w:tcBorders>
            <w:noWrap/>
            <w:vAlign w:val="bottom"/>
            <w:hideMark/>
          </w:tcPr>
          <w:p w14:paraId="7AFF4B0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EED4BB7" w14:textId="77777777" w:rsidR="006B1AA9" w:rsidRPr="006B1AA9" w:rsidRDefault="006B1AA9" w:rsidP="006B1AA9">
            <w:pPr>
              <w:jc w:val="right"/>
              <w:rPr>
                <w:color w:val="000000"/>
                <w:sz w:val="22"/>
                <w:szCs w:val="22"/>
              </w:rPr>
            </w:pPr>
            <w:r w:rsidRPr="006B1AA9">
              <w:rPr>
                <w:color w:val="000000"/>
                <w:sz w:val="22"/>
                <w:szCs w:val="22"/>
              </w:rPr>
              <w:t>23.1</w:t>
            </w:r>
          </w:p>
        </w:tc>
        <w:tc>
          <w:tcPr>
            <w:tcW w:w="349" w:type="pct"/>
            <w:tcBorders>
              <w:top w:val="nil"/>
              <w:left w:val="nil"/>
              <w:bottom w:val="single" w:sz="4" w:space="0" w:color="auto"/>
              <w:right w:val="single" w:sz="4" w:space="0" w:color="auto"/>
            </w:tcBorders>
            <w:noWrap/>
            <w:vAlign w:val="bottom"/>
            <w:hideMark/>
          </w:tcPr>
          <w:p w14:paraId="607E8A1D" w14:textId="77777777" w:rsidR="006B1AA9" w:rsidRPr="006B1AA9" w:rsidRDefault="006B1AA9" w:rsidP="006B1AA9">
            <w:pPr>
              <w:jc w:val="right"/>
              <w:rPr>
                <w:color w:val="000000"/>
                <w:sz w:val="22"/>
                <w:szCs w:val="22"/>
              </w:rPr>
            </w:pPr>
            <w:r w:rsidRPr="006B1AA9">
              <w:rPr>
                <w:color w:val="000000"/>
                <w:sz w:val="22"/>
                <w:szCs w:val="22"/>
              </w:rPr>
              <w:t>118.5</w:t>
            </w:r>
          </w:p>
        </w:tc>
        <w:tc>
          <w:tcPr>
            <w:tcW w:w="349" w:type="pct"/>
            <w:tcBorders>
              <w:top w:val="nil"/>
              <w:left w:val="nil"/>
              <w:bottom w:val="single" w:sz="4" w:space="0" w:color="auto"/>
              <w:right w:val="single" w:sz="4" w:space="0" w:color="auto"/>
            </w:tcBorders>
            <w:noWrap/>
            <w:vAlign w:val="bottom"/>
            <w:hideMark/>
          </w:tcPr>
          <w:p w14:paraId="7185642E" w14:textId="77777777" w:rsidR="006B1AA9" w:rsidRPr="006B1AA9" w:rsidRDefault="006B1AA9" w:rsidP="006B1AA9">
            <w:pPr>
              <w:jc w:val="right"/>
              <w:rPr>
                <w:color w:val="000000"/>
                <w:sz w:val="22"/>
                <w:szCs w:val="22"/>
              </w:rPr>
            </w:pPr>
            <w:r w:rsidRPr="006B1AA9">
              <w:rPr>
                <w:color w:val="000000"/>
                <w:sz w:val="22"/>
                <w:szCs w:val="22"/>
              </w:rPr>
              <w:t>201.9</w:t>
            </w:r>
          </w:p>
        </w:tc>
        <w:tc>
          <w:tcPr>
            <w:tcW w:w="349" w:type="pct"/>
            <w:tcBorders>
              <w:top w:val="nil"/>
              <w:left w:val="nil"/>
              <w:bottom w:val="single" w:sz="4" w:space="0" w:color="auto"/>
              <w:right w:val="single" w:sz="4" w:space="0" w:color="auto"/>
            </w:tcBorders>
            <w:noWrap/>
            <w:vAlign w:val="bottom"/>
            <w:hideMark/>
          </w:tcPr>
          <w:p w14:paraId="25613D43" w14:textId="77777777" w:rsidR="006B1AA9" w:rsidRPr="006B1AA9" w:rsidRDefault="006B1AA9" w:rsidP="006B1AA9">
            <w:pPr>
              <w:jc w:val="right"/>
              <w:rPr>
                <w:color w:val="000000"/>
                <w:sz w:val="22"/>
                <w:szCs w:val="22"/>
              </w:rPr>
            </w:pPr>
            <w:r w:rsidRPr="006B1AA9">
              <w:rPr>
                <w:color w:val="000000"/>
                <w:sz w:val="22"/>
                <w:szCs w:val="22"/>
              </w:rPr>
              <w:t>589.7</w:t>
            </w:r>
          </w:p>
        </w:tc>
        <w:tc>
          <w:tcPr>
            <w:tcW w:w="349" w:type="pct"/>
            <w:tcBorders>
              <w:top w:val="nil"/>
              <w:left w:val="nil"/>
              <w:bottom w:val="single" w:sz="4" w:space="0" w:color="auto"/>
              <w:right w:val="single" w:sz="4" w:space="0" w:color="auto"/>
            </w:tcBorders>
            <w:noWrap/>
            <w:vAlign w:val="bottom"/>
            <w:hideMark/>
          </w:tcPr>
          <w:p w14:paraId="1E77F342" w14:textId="77777777" w:rsidR="006B1AA9" w:rsidRPr="006B1AA9" w:rsidRDefault="006B1AA9" w:rsidP="006B1AA9">
            <w:pPr>
              <w:jc w:val="right"/>
              <w:rPr>
                <w:color w:val="000000"/>
                <w:sz w:val="22"/>
                <w:szCs w:val="22"/>
              </w:rPr>
            </w:pPr>
            <w:r w:rsidRPr="006B1AA9">
              <w:rPr>
                <w:color w:val="000000"/>
                <w:sz w:val="22"/>
                <w:szCs w:val="22"/>
              </w:rPr>
              <w:t>296.5</w:t>
            </w:r>
          </w:p>
        </w:tc>
        <w:tc>
          <w:tcPr>
            <w:tcW w:w="349" w:type="pct"/>
            <w:tcBorders>
              <w:top w:val="nil"/>
              <w:left w:val="nil"/>
              <w:bottom w:val="single" w:sz="4" w:space="0" w:color="auto"/>
              <w:right w:val="single" w:sz="4" w:space="0" w:color="auto"/>
            </w:tcBorders>
            <w:noWrap/>
            <w:vAlign w:val="bottom"/>
            <w:hideMark/>
          </w:tcPr>
          <w:p w14:paraId="7ABBDC20" w14:textId="77777777" w:rsidR="006B1AA9" w:rsidRPr="006B1AA9" w:rsidRDefault="006B1AA9" w:rsidP="006B1AA9">
            <w:pPr>
              <w:jc w:val="right"/>
              <w:rPr>
                <w:color w:val="000000"/>
                <w:sz w:val="22"/>
                <w:szCs w:val="22"/>
              </w:rPr>
            </w:pPr>
            <w:r w:rsidRPr="006B1AA9">
              <w:rPr>
                <w:color w:val="000000"/>
                <w:sz w:val="22"/>
                <w:szCs w:val="22"/>
              </w:rPr>
              <w:t>104.2</w:t>
            </w:r>
          </w:p>
        </w:tc>
        <w:tc>
          <w:tcPr>
            <w:tcW w:w="349" w:type="pct"/>
            <w:tcBorders>
              <w:top w:val="nil"/>
              <w:left w:val="nil"/>
              <w:bottom w:val="single" w:sz="4" w:space="0" w:color="auto"/>
              <w:right w:val="single" w:sz="4" w:space="0" w:color="auto"/>
            </w:tcBorders>
            <w:noWrap/>
            <w:vAlign w:val="bottom"/>
            <w:hideMark/>
          </w:tcPr>
          <w:p w14:paraId="13F8BDD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897076B"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65045D73"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7381ECDA" w14:textId="77777777" w:rsidR="006B1AA9" w:rsidRPr="006B1AA9" w:rsidRDefault="006B1AA9" w:rsidP="006B1AA9">
            <w:pPr>
              <w:jc w:val="right"/>
              <w:rPr>
                <w:color w:val="000000"/>
                <w:sz w:val="22"/>
                <w:szCs w:val="22"/>
              </w:rPr>
            </w:pPr>
            <w:r w:rsidRPr="006B1AA9">
              <w:rPr>
                <w:color w:val="000000"/>
                <w:sz w:val="22"/>
                <w:szCs w:val="22"/>
              </w:rPr>
              <w:t>20.9</w:t>
            </w:r>
          </w:p>
        </w:tc>
      </w:tr>
      <w:tr w:rsidR="006B1AA9" w:rsidRPr="006B1AA9" w14:paraId="66C5A0E0"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6E4B9427" w14:textId="77777777" w:rsidR="006B1AA9" w:rsidRPr="006B1AA9" w:rsidRDefault="006B1AA9" w:rsidP="006B1AA9">
            <w:pPr>
              <w:rPr>
                <w:color w:val="000000"/>
                <w:sz w:val="22"/>
                <w:szCs w:val="22"/>
              </w:rPr>
            </w:pPr>
            <w:r w:rsidRPr="006B1AA9">
              <w:rPr>
                <w:color w:val="000000"/>
                <w:sz w:val="22"/>
                <w:szCs w:val="22"/>
              </w:rPr>
              <w:t xml:space="preserve">77. </w:t>
            </w:r>
            <w:proofErr w:type="spellStart"/>
            <w:r w:rsidRPr="006B1AA9">
              <w:rPr>
                <w:color w:val="000000"/>
                <w:sz w:val="22"/>
                <w:szCs w:val="22"/>
              </w:rPr>
              <w:t>Амерички</w:t>
            </w:r>
            <w:proofErr w:type="spellEnd"/>
            <w:r w:rsidRPr="006B1AA9">
              <w:rPr>
                <w:color w:val="000000"/>
                <w:sz w:val="22"/>
                <w:szCs w:val="22"/>
              </w:rPr>
              <w:t xml:space="preserve"> </w:t>
            </w:r>
            <w:proofErr w:type="spellStart"/>
            <w:r w:rsidRPr="006B1AA9">
              <w:rPr>
                <w:color w:val="000000"/>
                <w:sz w:val="22"/>
                <w:szCs w:val="22"/>
              </w:rPr>
              <w:t>јасен</w:t>
            </w:r>
            <w:proofErr w:type="spellEnd"/>
          </w:p>
        </w:tc>
        <w:tc>
          <w:tcPr>
            <w:tcW w:w="427" w:type="pct"/>
            <w:tcBorders>
              <w:top w:val="nil"/>
              <w:left w:val="nil"/>
              <w:bottom w:val="single" w:sz="4" w:space="0" w:color="auto"/>
              <w:right w:val="single" w:sz="4" w:space="0" w:color="auto"/>
            </w:tcBorders>
            <w:noWrap/>
            <w:vAlign w:val="bottom"/>
            <w:hideMark/>
          </w:tcPr>
          <w:p w14:paraId="647F8B36" w14:textId="77777777" w:rsidR="006B1AA9" w:rsidRPr="006B1AA9" w:rsidRDefault="006B1AA9" w:rsidP="006B1AA9">
            <w:pPr>
              <w:jc w:val="right"/>
              <w:rPr>
                <w:color w:val="000000"/>
                <w:sz w:val="22"/>
                <w:szCs w:val="22"/>
              </w:rPr>
            </w:pPr>
            <w:r w:rsidRPr="006B1AA9">
              <w:rPr>
                <w:color w:val="000000"/>
                <w:sz w:val="22"/>
                <w:szCs w:val="22"/>
              </w:rPr>
              <w:t>9767.1</w:t>
            </w:r>
          </w:p>
        </w:tc>
        <w:tc>
          <w:tcPr>
            <w:tcW w:w="312" w:type="pct"/>
            <w:tcBorders>
              <w:top w:val="nil"/>
              <w:left w:val="nil"/>
              <w:bottom w:val="single" w:sz="4" w:space="0" w:color="auto"/>
              <w:right w:val="single" w:sz="4" w:space="0" w:color="auto"/>
            </w:tcBorders>
            <w:noWrap/>
            <w:vAlign w:val="bottom"/>
            <w:hideMark/>
          </w:tcPr>
          <w:p w14:paraId="0C0C77F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5627D3E" w14:textId="77777777" w:rsidR="006B1AA9" w:rsidRPr="006B1AA9" w:rsidRDefault="006B1AA9" w:rsidP="006B1AA9">
            <w:pPr>
              <w:jc w:val="right"/>
              <w:rPr>
                <w:color w:val="000000"/>
                <w:sz w:val="22"/>
                <w:szCs w:val="22"/>
              </w:rPr>
            </w:pPr>
            <w:r w:rsidRPr="006B1AA9">
              <w:rPr>
                <w:color w:val="000000"/>
                <w:sz w:val="22"/>
                <w:szCs w:val="22"/>
              </w:rPr>
              <w:t>2608.3</w:t>
            </w:r>
          </w:p>
        </w:tc>
        <w:tc>
          <w:tcPr>
            <w:tcW w:w="349" w:type="pct"/>
            <w:tcBorders>
              <w:top w:val="nil"/>
              <w:left w:val="nil"/>
              <w:bottom w:val="single" w:sz="4" w:space="0" w:color="auto"/>
              <w:right w:val="single" w:sz="4" w:space="0" w:color="auto"/>
            </w:tcBorders>
            <w:noWrap/>
            <w:vAlign w:val="bottom"/>
            <w:hideMark/>
          </w:tcPr>
          <w:p w14:paraId="3E6B96CE" w14:textId="77777777" w:rsidR="006B1AA9" w:rsidRPr="006B1AA9" w:rsidRDefault="006B1AA9" w:rsidP="006B1AA9">
            <w:pPr>
              <w:jc w:val="right"/>
              <w:rPr>
                <w:color w:val="000000"/>
                <w:sz w:val="22"/>
                <w:szCs w:val="22"/>
              </w:rPr>
            </w:pPr>
            <w:r w:rsidRPr="006B1AA9">
              <w:rPr>
                <w:color w:val="000000"/>
                <w:sz w:val="22"/>
                <w:szCs w:val="22"/>
              </w:rPr>
              <w:t>3917.0</w:t>
            </w:r>
          </w:p>
        </w:tc>
        <w:tc>
          <w:tcPr>
            <w:tcW w:w="349" w:type="pct"/>
            <w:tcBorders>
              <w:top w:val="nil"/>
              <w:left w:val="nil"/>
              <w:bottom w:val="single" w:sz="4" w:space="0" w:color="auto"/>
              <w:right w:val="single" w:sz="4" w:space="0" w:color="auto"/>
            </w:tcBorders>
            <w:noWrap/>
            <w:vAlign w:val="bottom"/>
            <w:hideMark/>
          </w:tcPr>
          <w:p w14:paraId="40852A2A" w14:textId="77777777" w:rsidR="006B1AA9" w:rsidRPr="006B1AA9" w:rsidRDefault="006B1AA9" w:rsidP="006B1AA9">
            <w:pPr>
              <w:jc w:val="right"/>
              <w:rPr>
                <w:color w:val="000000"/>
                <w:sz w:val="22"/>
                <w:szCs w:val="22"/>
              </w:rPr>
            </w:pPr>
            <w:r w:rsidRPr="006B1AA9">
              <w:rPr>
                <w:color w:val="000000"/>
                <w:sz w:val="22"/>
                <w:szCs w:val="22"/>
              </w:rPr>
              <w:t>1077.2</w:t>
            </w:r>
          </w:p>
        </w:tc>
        <w:tc>
          <w:tcPr>
            <w:tcW w:w="349" w:type="pct"/>
            <w:tcBorders>
              <w:top w:val="nil"/>
              <w:left w:val="nil"/>
              <w:bottom w:val="single" w:sz="4" w:space="0" w:color="auto"/>
              <w:right w:val="single" w:sz="4" w:space="0" w:color="auto"/>
            </w:tcBorders>
            <w:noWrap/>
            <w:vAlign w:val="bottom"/>
            <w:hideMark/>
          </w:tcPr>
          <w:p w14:paraId="4FAF521E" w14:textId="77777777" w:rsidR="006B1AA9" w:rsidRPr="006B1AA9" w:rsidRDefault="006B1AA9" w:rsidP="006B1AA9">
            <w:pPr>
              <w:jc w:val="right"/>
              <w:rPr>
                <w:color w:val="000000"/>
                <w:sz w:val="22"/>
                <w:szCs w:val="22"/>
              </w:rPr>
            </w:pPr>
            <w:r w:rsidRPr="006B1AA9">
              <w:rPr>
                <w:color w:val="000000"/>
                <w:sz w:val="22"/>
                <w:szCs w:val="22"/>
              </w:rPr>
              <w:t>755.6</w:t>
            </w:r>
          </w:p>
        </w:tc>
        <w:tc>
          <w:tcPr>
            <w:tcW w:w="349" w:type="pct"/>
            <w:tcBorders>
              <w:top w:val="nil"/>
              <w:left w:val="nil"/>
              <w:bottom w:val="single" w:sz="4" w:space="0" w:color="auto"/>
              <w:right w:val="single" w:sz="4" w:space="0" w:color="auto"/>
            </w:tcBorders>
            <w:noWrap/>
            <w:vAlign w:val="bottom"/>
            <w:hideMark/>
          </w:tcPr>
          <w:p w14:paraId="13EE1FF8" w14:textId="77777777" w:rsidR="006B1AA9" w:rsidRPr="006B1AA9" w:rsidRDefault="006B1AA9" w:rsidP="006B1AA9">
            <w:pPr>
              <w:jc w:val="right"/>
              <w:rPr>
                <w:color w:val="000000"/>
                <w:sz w:val="22"/>
                <w:szCs w:val="22"/>
              </w:rPr>
            </w:pPr>
            <w:r w:rsidRPr="006B1AA9">
              <w:rPr>
                <w:color w:val="000000"/>
                <w:sz w:val="22"/>
                <w:szCs w:val="22"/>
              </w:rPr>
              <w:t>527.1</w:t>
            </w:r>
          </w:p>
        </w:tc>
        <w:tc>
          <w:tcPr>
            <w:tcW w:w="349" w:type="pct"/>
            <w:tcBorders>
              <w:top w:val="nil"/>
              <w:left w:val="nil"/>
              <w:bottom w:val="single" w:sz="4" w:space="0" w:color="auto"/>
              <w:right w:val="single" w:sz="4" w:space="0" w:color="auto"/>
            </w:tcBorders>
            <w:noWrap/>
            <w:vAlign w:val="bottom"/>
            <w:hideMark/>
          </w:tcPr>
          <w:p w14:paraId="314D231E" w14:textId="77777777" w:rsidR="006B1AA9" w:rsidRPr="006B1AA9" w:rsidRDefault="006B1AA9" w:rsidP="006B1AA9">
            <w:pPr>
              <w:jc w:val="right"/>
              <w:rPr>
                <w:color w:val="000000"/>
                <w:sz w:val="22"/>
                <w:szCs w:val="22"/>
              </w:rPr>
            </w:pPr>
            <w:r w:rsidRPr="006B1AA9">
              <w:rPr>
                <w:color w:val="000000"/>
                <w:sz w:val="22"/>
                <w:szCs w:val="22"/>
              </w:rPr>
              <w:t>537.4</w:t>
            </w:r>
          </w:p>
        </w:tc>
        <w:tc>
          <w:tcPr>
            <w:tcW w:w="349" w:type="pct"/>
            <w:tcBorders>
              <w:top w:val="nil"/>
              <w:left w:val="nil"/>
              <w:bottom w:val="single" w:sz="4" w:space="0" w:color="auto"/>
              <w:right w:val="single" w:sz="4" w:space="0" w:color="auto"/>
            </w:tcBorders>
            <w:noWrap/>
            <w:vAlign w:val="bottom"/>
            <w:hideMark/>
          </w:tcPr>
          <w:p w14:paraId="77490E50" w14:textId="77777777" w:rsidR="006B1AA9" w:rsidRPr="006B1AA9" w:rsidRDefault="006B1AA9" w:rsidP="006B1AA9">
            <w:pPr>
              <w:jc w:val="right"/>
              <w:rPr>
                <w:color w:val="000000"/>
                <w:sz w:val="22"/>
                <w:szCs w:val="22"/>
              </w:rPr>
            </w:pPr>
            <w:r w:rsidRPr="006B1AA9">
              <w:rPr>
                <w:color w:val="000000"/>
                <w:sz w:val="22"/>
                <w:szCs w:val="22"/>
              </w:rPr>
              <w:t>181.3</w:t>
            </w:r>
          </w:p>
        </w:tc>
        <w:tc>
          <w:tcPr>
            <w:tcW w:w="349" w:type="pct"/>
            <w:tcBorders>
              <w:top w:val="nil"/>
              <w:left w:val="nil"/>
              <w:bottom w:val="single" w:sz="4" w:space="0" w:color="auto"/>
              <w:right w:val="single" w:sz="4" w:space="0" w:color="auto"/>
            </w:tcBorders>
            <w:noWrap/>
            <w:vAlign w:val="bottom"/>
            <w:hideMark/>
          </w:tcPr>
          <w:p w14:paraId="48B6F9CA"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E99956C" w14:textId="77777777" w:rsidR="006B1AA9" w:rsidRPr="006B1AA9" w:rsidRDefault="006B1AA9" w:rsidP="006B1AA9">
            <w:pPr>
              <w:jc w:val="right"/>
              <w:rPr>
                <w:color w:val="000000"/>
                <w:sz w:val="22"/>
                <w:szCs w:val="22"/>
              </w:rPr>
            </w:pPr>
            <w:r w:rsidRPr="006B1AA9">
              <w:rPr>
                <w:color w:val="000000"/>
                <w:sz w:val="22"/>
                <w:szCs w:val="22"/>
              </w:rPr>
              <w:t>163.1</w:t>
            </w:r>
          </w:p>
        </w:tc>
        <w:tc>
          <w:tcPr>
            <w:tcW w:w="269" w:type="pct"/>
            <w:tcBorders>
              <w:top w:val="nil"/>
              <w:left w:val="nil"/>
              <w:bottom w:val="single" w:sz="4" w:space="0" w:color="auto"/>
              <w:right w:val="single" w:sz="4" w:space="0" w:color="auto"/>
            </w:tcBorders>
            <w:noWrap/>
            <w:vAlign w:val="bottom"/>
            <w:hideMark/>
          </w:tcPr>
          <w:p w14:paraId="55061E4F" w14:textId="77777777" w:rsidR="006B1AA9" w:rsidRPr="006B1AA9" w:rsidRDefault="006B1AA9" w:rsidP="006B1AA9">
            <w:pPr>
              <w:jc w:val="right"/>
              <w:rPr>
                <w:color w:val="000000"/>
                <w:sz w:val="22"/>
                <w:szCs w:val="22"/>
              </w:rPr>
            </w:pPr>
            <w:r w:rsidRPr="006B1AA9">
              <w:rPr>
                <w:color w:val="000000"/>
                <w:sz w:val="22"/>
                <w:szCs w:val="22"/>
              </w:rPr>
              <w:t>226.1</w:t>
            </w:r>
          </w:p>
        </w:tc>
      </w:tr>
      <w:tr w:rsidR="006B1AA9" w:rsidRPr="006B1AA9" w14:paraId="79D8F276"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6B9ABF5" w14:textId="77777777" w:rsidR="006B1AA9" w:rsidRPr="006B1AA9" w:rsidRDefault="006B1AA9" w:rsidP="006B1AA9">
            <w:pPr>
              <w:rPr>
                <w:color w:val="000000"/>
                <w:sz w:val="22"/>
                <w:szCs w:val="22"/>
              </w:rPr>
            </w:pPr>
            <w:r w:rsidRPr="006B1AA9">
              <w:rPr>
                <w:color w:val="000000"/>
                <w:sz w:val="22"/>
                <w:szCs w:val="22"/>
              </w:rPr>
              <w:t xml:space="preserve">82. </w:t>
            </w:r>
            <w:proofErr w:type="spellStart"/>
            <w:r w:rsidRPr="006B1AA9">
              <w:rPr>
                <w:color w:val="000000"/>
                <w:sz w:val="22"/>
                <w:szCs w:val="22"/>
              </w:rPr>
              <w:t>Јасенолики</w:t>
            </w:r>
            <w:proofErr w:type="spellEnd"/>
            <w:r w:rsidRPr="006B1AA9">
              <w:rPr>
                <w:color w:val="000000"/>
                <w:sz w:val="22"/>
                <w:szCs w:val="22"/>
              </w:rPr>
              <w:t xml:space="preserve"> </w:t>
            </w:r>
            <w:proofErr w:type="spellStart"/>
            <w:r w:rsidRPr="006B1AA9">
              <w:rPr>
                <w:color w:val="000000"/>
                <w:sz w:val="22"/>
                <w:szCs w:val="22"/>
              </w:rPr>
              <w:t>јавор</w:t>
            </w:r>
            <w:proofErr w:type="spellEnd"/>
          </w:p>
        </w:tc>
        <w:tc>
          <w:tcPr>
            <w:tcW w:w="427" w:type="pct"/>
            <w:tcBorders>
              <w:top w:val="nil"/>
              <w:left w:val="nil"/>
              <w:bottom w:val="single" w:sz="4" w:space="0" w:color="auto"/>
              <w:right w:val="single" w:sz="4" w:space="0" w:color="auto"/>
            </w:tcBorders>
            <w:noWrap/>
            <w:vAlign w:val="bottom"/>
            <w:hideMark/>
          </w:tcPr>
          <w:p w14:paraId="5C06B623" w14:textId="77777777" w:rsidR="006B1AA9" w:rsidRPr="006B1AA9" w:rsidRDefault="006B1AA9" w:rsidP="006B1AA9">
            <w:pPr>
              <w:jc w:val="right"/>
              <w:rPr>
                <w:color w:val="000000"/>
                <w:sz w:val="22"/>
                <w:szCs w:val="22"/>
              </w:rPr>
            </w:pPr>
            <w:r w:rsidRPr="006B1AA9">
              <w:rPr>
                <w:color w:val="000000"/>
                <w:sz w:val="22"/>
                <w:szCs w:val="22"/>
              </w:rPr>
              <w:t>496.9</w:t>
            </w:r>
          </w:p>
        </w:tc>
        <w:tc>
          <w:tcPr>
            <w:tcW w:w="312" w:type="pct"/>
            <w:tcBorders>
              <w:top w:val="nil"/>
              <w:left w:val="nil"/>
              <w:bottom w:val="single" w:sz="4" w:space="0" w:color="auto"/>
              <w:right w:val="single" w:sz="4" w:space="0" w:color="auto"/>
            </w:tcBorders>
            <w:noWrap/>
            <w:vAlign w:val="bottom"/>
            <w:hideMark/>
          </w:tcPr>
          <w:p w14:paraId="0886384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029D449" w14:textId="77777777" w:rsidR="006B1AA9" w:rsidRPr="006B1AA9" w:rsidRDefault="006B1AA9" w:rsidP="006B1AA9">
            <w:pPr>
              <w:jc w:val="right"/>
              <w:rPr>
                <w:color w:val="000000"/>
                <w:sz w:val="22"/>
                <w:szCs w:val="22"/>
              </w:rPr>
            </w:pPr>
            <w:r w:rsidRPr="006B1AA9">
              <w:rPr>
                <w:color w:val="000000"/>
                <w:sz w:val="22"/>
                <w:szCs w:val="22"/>
              </w:rPr>
              <w:t>251.6</w:t>
            </w:r>
          </w:p>
        </w:tc>
        <w:tc>
          <w:tcPr>
            <w:tcW w:w="349" w:type="pct"/>
            <w:tcBorders>
              <w:top w:val="nil"/>
              <w:left w:val="nil"/>
              <w:bottom w:val="single" w:sz="4" w:space="0" w:color="auto"/>
              <w:right w:val="single" w:sz="4" w:space="0" w:color="auto"/>
            </w:tcBorders>
            <w:noWrap/>
            <w:vAlign w:val="bottom"/>
            <w:hideMark/>
          </w:tcPr>
          <w:p w14:paraId="7FC1BBD9" w14:textId="77777777" w:rsidR="006B1AA9" w:rsidRPr="006B1AA9" w:rsidRDefault="006B1AA9" w:rsidP="006B1AA9">
            <w:pPr>
              <w:jc w:val="right"/>
              <w:rPr>
                <w:color w:val="000000"/>
                <w:sz w:val="22"/>
                <w:szCs w:val="22"/>
              </w:rPr>
            </w:pPr>
            <w:r w:rsidRPr="006B1AA9">
              <w:rPr>
                <w:color w:val="000000"/>
                <w:sz w:val="22"/>
                <w:szCs w:val="22"/>
              </w:rPr>
              <w:t>146.6</w:t>
            </w:r>
          </w:p>
        </w:tc>
        <w:tc>
          <w:tcPr>
            <w:tcW w:w="349" w:type="pct"/>
            <w:tcBorders>
              <w:top w:val="nil"/>
              <w:left w:val="nil"/>
              <w:bottom w:val="single" w:sz="4" w:space="0" w:color="auto"/>
              <w:right w:val="single" w:sz="4" w:space="0" w:color="auto"/>
            </w:tcBorders>
            <w:noWrap/>
            <w:vAlign w:val="bottom"/>
            <w:hideMark/>
          </w:tcPr>
          <w:p w14:paraId="4650710A" w14:textId="77777777" w:rsidR="006B1AA9" w:rsidRPr="006B1AA9" w:rsidRDefault="006B1AA9" w:rsidP="006B1AA9">
            <w:pPr>
              <w:jc w:val="right"/>
              <w:rPr>
                <w:color w:val="000000"/>
                <w:sz w:val="22"/>
                <w:szCs w:val="22"/>
              </w:rPr>
            </w:pPr>
            <w:r w:rsidRPr="006B1AA9">
              <w:rPr>
                <w:color w:val="000000"/>
                <w:sz w:val="22"/>
                <w:szCs w:val="22"/>
              </w:rPr>
              <w:t>65.0</w:t>
            </w:r>
          </w:p>
        </w:tc>
        <w:tc>
          <w:tcPr>
            <w:tcW w:w="349" w:type="pct"/>
            <w:tcBorders>
              <w:top w:val="nil"/>
              <w:left w:val="nil"/>
              <w:bottom w:val="single" w:sz="4" w:space="0" w:color="auto"/>
              <w:right w:val="single" w:sz="4" w:space="0" w:color="auto"/>
            </w:tcBorders>
            <w:noWrap/>
            <w:vAlign w:val="bottom"/>
            <w:hideMark/>
          </w:tcPr>
          <w:p w14:paraId="170D5431" w14:textId="77777777" w:rsidR="006B1AA9" w:rsidRPr="006B1AA9" w:rsidRDefault="006B1AA9" w:rsidP="006B1AA9">
            <w:pPr>
              <w:jc w:val="right"/>
              <w:rPr>
                <w:color w:val="000000"/>
                <w:sz w:val="22"/>
                <w:szCs w:val="22"/>
              </w:rPr>
            </w:pPr>
            <w:r w:rsidRPr="006B1AA9">
              <w:rPr>
                <w:color w:val="000000"/>
                <w:sz w:val="22"/>
                <w:szCs w:val="22"/>
              </w:rPr>
              <w:t>33.7</w:t>
            </w:r>
          </w:p>
        </w:tc>
        <w:tc>
          <w:tcPr>
            <w:tcW w:w="349" w:type="pct"/>
            <w:tcBorders>
              <w:top w:val="nil"/>
              <w:left w:val="nil"/>
              <w:bottom w:val="single" w:sz="4" w:space="0" w:color="auto"/>
              <w:right w:val="single" w:sz="4" w:space="0" w:color="auto"/>
            </w:tcBorders>
            <w:noWrap/>
            <w:vAlign w:val="bottom"/>
            <w:hideMark/>
          </w:tcPr>
          <w:p w14:paraId="7563A12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A2B698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E7D529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8D54051"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81153BE"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BC68494" w14:textId="77777777" w:rsidR="006B1AA9" w:rsidRPr="006B1AA9" w:rsidRDefault="006B1AA9" w:rsidP="006B1AA9">
            <w:pPr>
              <w:jc w:val="right"/>
              <w:rPr>
                <w:color w:val="000000"/>
                <w:sz w:val="22"/>
                <w:szCs w:val="22"/>
              </w:rPr>
            </w:pPr>
            <w:r w:rsidRPr="006B1AA9">
              <w:rPr>
                <w:color w:val="000000"/>
                <w:sz w:val="22"/>
                <w:szCs w:val="22"/>
              </w:rPr>
              <w:t>13.9</w:t>
            </w:r>
          </w:p>
        </w:tc>
      </w:tr>
      <w:tr w:rsidR="006B1AA9" w:rsidRPr="006B1AA9" w14:paraId="2ABB03F5"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12DA8AC3" w14:textId="77777777" w:rsidR="006B1AA9" w:rsidRPr="006B1AA9" w:rsidRDefault="006B1AA9" w:rsidP="006B1AA9">
            <w:pPr>
              <w:rPr>
                <w:color w:val="000000"/>
                <w:sz w:val="22"/>
                <w:szCs w:val="22"/>
              </w:rPr>
            </w:pPr>
            <w:r w:rsidRPr="006B1AA9">
              <w:rPr>
                <w:color w:val="000000"/>
                <w:sz w:val="22"/>
                <w:szCs w:val="22"/>
              </w:rPr>
              <w:t xml:space="preserve">95. </w:t>
            </w:r>
            <w:proofErr w:type="spellStart"/>
            <w:r w:rsidRPr="006B1AA9">
              <w:rPr>
                <w:color w:val="000000"/>
                <w:sz w:val="22"/>
                <w:szCs w:val="22"/>
              </w:rPr>
              <w:t>Клен</w:t>
            </w:r>
            <w:proofErr w:type="spellEnd"/>
          </w:p>
        </w:tc>
        <w:tc>
          <w:tcPr>
            <w:tcW w:w="427" w:type="pct"/>
            <w:tcBorders>
              <w:top w:val="nil"/>
              <w:left w:val="nil"/>
              <w:bottom w:val="single" w:sz="4" w:space="0" w:color="auto"/>
              <w:right w:val="single" w:sz="4" w:space="0" w:color="auto"/>
            </w:tcBorders>
            <w:noWrap/>
            <w:vAlign w:val="bottom"/>
            <w:hideMark/>
          </w:tcPr>
          <w:p w14:paraId="650A11E9" w14:textId="77777777" w:rsidR="006B1AA9" w:rsidRPr="006B1AA9" w:rsidRDefault="006B1AA9" w:rsidP="006B1AA9">
            <w:pPr>
              <w:jc w:val="right"/>
              <w:rPr>
                <w:color w:val="000000"/>
                <w:sz w:val="22"/>
                <w:szCs w:val="22"/>
              </w:rPr>
            </w:pPr>
            <w:r w:rsidRPr="006B1AA9">
              <w:rPr>
                <w:color w:val="000000"/>
                <w:sz w:val="22"/>
                <w:szCs w:val="22"/>
              </w:rPr>
              <w:t>3140.0</w:t>
            </w:r>
          </w:p>
        </w:tc>
        <w:tc>
          <w:tcPr>
            <w:tcW w:w="312" w:type="pct"/>
            <w:tcBorders>
              <w:top w:val="nil"/>
              <w:left w:val="nil"/>
              <w:bottom w:val="single" w:sz="4" w:space="0" w:color="auto"/>
              <w:right w:val="single" w:sz="4" w:space="0" w:color="auto"/>
            </w:tcBorders>
            <w:noWrap/>
            <w:vAlign w:val="bottom"/>
            <w:hideMark/>
          </w:tcPr>
          <w:p w14:paraId="4E5E04E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7EE723A" w14:textId="77777777" w:rsidR="006B1AA9" w:rsidRPr="006B1AA9" w:rsidRDefault="006B1AA9" w:rsidP="006B1AA9">
            <w:pPr>
              <w:jc w:val="right"/>
              <w:rPr>
                <w:color w:val="000000"/>
                <w:sz w:val="22"/>
                <w:szCs w:val="22"/>
              </w:rPr>
            </w:pPr>
            <w:r w:rsidRPr="006B1AA9">
              <w:rPr>
                <w:color w:val="000000"/>
                <w:sz w:val="22"/>
                <w:szCs w:val="22"/>
              </w:rPr>
              <w:t>1617.4</w:t>
            </w:r>
          </w:p>
        </w:tc>
        <w:tc>
          <w:tcPr>
            <w:tcW w:w="349" w:type="pct"/>
            <w:tcBorders>
              <w:top w:val="nil"/>
              <w:left w:val="nil"/>
              <w:bottom w:val="single" w:sz="4" w:space="0" w:color="auto"/>
              <w:right w:val="single" w:sz="4" w:space="0" w:color="auto"/>
            </w:tcBorders>
            <w:noWrap/>
            <w:vAlign w:val="bottom"/>
            <w:hideMark/>
          </w:tcPr>
          <w:p w14:paraId="61A0D4EA" w14:textId="77777777" w:rsidR="006B1AA9" w:rsidRPr="006B1AA9" w:rsidRDefault="006B1AA9" w:rsidP="006B1AA9">
            <w:pPr>
              <w:jc w:val="right"/>
              <w:rPr>
                <w:color w:val="000000"/>
                <w:sz w:val="22"/>
                <w:szCs w:val="22"/>
              </w:rPr>
            </w:pPr>
            <w:r w:rsidRPr="006B1AA9">
              <w:rPr>
                <w:color w:val="000000"/>
                <w:sz w:val="22"/>
                <w:szCs w:val="22"/>
              </w:rPr>
              <w:t>1093.8</w:t>
            </w:r>
          </w:p>
        </w:tc>
        <w:tc>
          <w:tcPr>
            <w:tcW w:w="349" w:type="pct"/>
            <w:tcBorders>
              <w:top w:val="nil"/>
              <w:left w:val="nil"/>
              <w:bottom w:val="single" w:sz="4" w:space="0" w:color="auto"/>
              <w:right w:val="single" w:sz="4" w:space="0" w:color="auto"/>
            </w:tcBorders>
            <w:noWrap/>
            <w:vAlign w:val="bottom"/>
            <w:hideMark/>
          </w:tcPr>
          <w:p w14:paraId="7214F789" w14:textId="77777777" w:rsidR="006B1AA9" w:rsidRPr="006B1AA9" w:rsidRDefault="006B1AA9" w:rsidP="006B1AA9">
            <w:pPr>
              <w:jc w:val="right"/>
              <w:rPr>
                <w:color w:val="000000"/>
                <w:sz w:val="22"/>
                <w:szCs w:val="22"/>
              </w:rPr>
            </w:pPr>
            <w:r w:rsidRPr="006B1AA9">
              <w:rPr>
                <w:color w:val="000000"/>
                <w:sz w:val="22"/>
                <w:szCs w:val="22"/>
              </w:rPr>
              <w:t>284.3</w:t>
            </w:r>
          </w:p>
        </w:tc>
        <w:tc>
          <w:tcPr>
            <w:tcW w:w="349" w:type="pct"/>
            <w:tcBorders>
              <w:top w:val="nil"/>
              <w:left w:val="nil"/>
              <w:bottom w:val="single" w:sz="4" w:space="0" w:color="auto"/>
              <w:right w:val="single" w:sz="4" w:space="0" w:color="auto"/>
            </w:tcBorders>
            <w:noWrap/>
            <w:vAlign w:val="bottom"/>
            <w:hideMark/>
          </w:tcPr>
          <w:p w14:paraId="29693D81" w14:textId="77777777" w:rsidR="006B1AA9" w:rsidRPr="006B1AA9" w:rsidRDefault="006B1AA9" w:rsidP="006B1AA9">
            <w:pPr>
              <w:jc w:val="right"/>
              <w:rPr>
                <w:color w:val="000000"/>
                <w:sz w:val="22"/>
                <w:szCs w:val="22"/>
              </w:rPr>
            </w:pPr>
            <w:r w:rsidRPr="006B1AA9">
              <w:rPr>
                <w:color w:val="000000"/>
                <w:sz w:val="22"/>
                <w:szCs w:val="22"/>
              </w:rPr>
              <w:t>57.8</w:t>
            </w:r>
          </w:p>
        </w:tc>
        <w:tc>
          <w:tcPr>
            <w:tcW w:w="349" w:type="pct"/>
            <w:tcBorders>
              <w:top w:val="nil"/>
              <w:left w:val="nil"/>
              <w:bottom w:val="single" w:sz="4" w:space="0" w:color="auto"/>
              <w:right w:val="single" w:sz="4" w:space="0" w:color="auto"/>
            </w:tcBorders>
            <w:noWrap/>
            <w:vAlign w:val="bottom"/>
            <w:hideMark/>
          </w:tcPr>
          <w:p w14:paraId="456945B8" w14:textId="77777777" w:rsidR="006B1AA9" w:rsidRPr="006B1AA9" w:rsidRDefault="006B1AA9" w:rsidP="006B1AA9">
            <w:pPr>
              <w:jc w:val="right"/>
              <w:rPr>
                <w:color w:val="000000"/>
                <w:sz w:val="22"/>
                <w:szCs w:val="22"/>
              </w:rPr>
            </w:pPr>
            <w:r w:rsidRPr="006B1AA9">
              <w:rPr>
                <w:color w:val="000000"/>
                <w:sz w:val="22"/>
                <w:szCs w:val="22"/>
              </w:rPr>
              <w:t>86.7</w:t>
            </w:r>
          </w:p>
        </w:tc>
        <w:tc>
          <w:tcPr>
            <w:tcW w:w="349" w:type="pct"/>
            <w:tcBorders>
              <w:top w:val="nil"/>
              <w:left w:val="nil"/>
              <w:bottom w:val="single" w:sz="4" w:space="0" w:color="auto"/>
              <w:right w:val="single" w:sz="4" w:space="0" w:color="auto"/>
            </w:tcBorders>
            <w:noWrap/>
            <w:vAlign w:val="bottom"/>
            <w:hideMark/>
          </w:tcPr>
          <w:p w14:paraId="72A4851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C93077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F916187"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7574BF7"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5B0A06FD" w14:textId="77777777" w:rsidR="006B1AA9" w:rsidRPr="006B1AA9" w:rsidRDefault="006B1AA9" w:rsidP="006B1AA9">
            <w:pPr>
              <w:jc w:val="right"/>
              <w:rPr>
                <w:color w:val="000000"/>
                <w:sz w:val="22"/>
                <w:szCs w:val="22"/>
              </w:rPr>
            </w:pPr>
            <w:r w:rsidRPr="006B1AA9">
              <w:rPr>
                <w:color w:val="000000"/>
                <w:sz w:val="22"/>
                <w:szCs w:val="22"/>
              </w:rPr>
              <w:t>94.9</w:t>
            </w:r>
          </w:p>
        </w:tc>
      </w:tr>
      <w:tr w:rsidR="006B1AA9" w:rsidRPr="006B1AA9" w14:paraId="58430314" w14:textId="77777777" w:rsidTr="006B1AA9">
        <w:trPr>
          <w:trHeight w:val="204"/>
        </w:trPr>
        <w:tc>
          <w:tcPr>
            <w:tcW w:w="886" w:type="pct"/>
            <w:tcBorders>
              <w:top w:val="nil"/>
              <w:left w:val="single" w:sz="4" w:space="0" w:color="auto"/>
              <w:bottom w:val="single" w:sz="4" w:space="0" w:color="auto"/>
              <w:right w:val="single" w:sz="4" w:space="0" w:color="auto"/>
            </w:tcBorders>
            <w:shd w:val="clear" w:color="000000" w:fill="BFBFBF"/>
            <w:noWrap/>
            <w:vAlign w:val="bottom"/>
            <w:hideMark/>
          </w:tcPr>
          <w:p w14:paraId="6393A4FE" w14:textId="77777777" w:rsidR="006B1AA9" w:rsidRPr="006B1AA9" w:rsidRDefault="006B1AA9" w:rsidP="006B1AA9">
            <w:pPr>
              <w:rPr>
                <w:color w:val="000000"/>
                <w:sz w:val="22"/>
                <w:szCs w:val="22"/>
              </w:rPr>
            </w:pPr>
            <w:proofErr w:type="spellStart"/>
            <w:r w:rsidRPr="006B1AA9">
              <w:rPr>
                <w:color w:val="000000"/>
                <w:sz w:val="22"/>
                <w:szCs w:val="22"/>
              </w:rPr>
              <w:t>Укупно</w:t>
            </w:r>
            <w:proofErr w:type="spellEnd"/>
            <w:r w:rsidRPr="006B1AA9">
              <w:rPr>
                <w:color w:val="000000"/>
                <w:sz w:val="22"/>
                <w:szCs w:val="22"/>
              </w:rPr>
              <w:t xml:space="preserve"> НЦ 57</w:t>
            </w:r>
          </w:p>
        </w:tc>
        <w:tc>
          <w:tcPr>
            <w:tcW w:w="427" w:type="pct"/>
            <w:tcBorders>
              <w:top w:val="nil"/>
              <w:left w:val="nil"/>
              <w:bottom w:val="single" w:sz="4" w:space="0" w:color="auto"/>
              <w:right w:val="single" w:sz="4" w:space="0" w:color="auto"/>
            </w:tcBorders>
            <w:shd w:val="clear" w:color="000000" w:fill="BFBFBF"/>
            <w:noWrap/>
            <w:vAlign w:val="bottom"/>
            <w:hideMark/>
          </w:tcPr>
          <w:p w14:paraId="322DA00E" w14:textId="77777777" w:rsidR="006B1AA9" w:rsidRPr="006B1AA9" w:rsidRDefault="006B1AA9" w:rsidP="006B1AA9">
            <w:pPr>
              <w:jc w:val="right"/>
              <w:rPr>
                <w:color w:val="000000"/>
                <w:sz w:val="22"/>
                <w:szCs w:val="22"/>
              </w:rPr>
            </w:pPr>
            <w:r w:rsidRPr="006B1AA9">
              <w:rPr>
                <w:color w:val="000000"/>
                <w:sz w:val="22"/>
                <w:szCs w:val="22"/>
              </w:rPr>
              <w:t>247895.8</w:t>
            </w:r>
          </w:p>
        </w:tc>
        <w:tc>
          <w:tcPr>
            <w:tcW w:w="312" w:type="pct"/>
            <w:tcBorders>
              <w:top w:val="nil"/>
              <w:left w:val="nil"/>
              <w:bottom w:val="single" w:sz="4" w:space="0" w:color="auto"/>
              <w:right w:val="single" w:sz="4" w:space="0" w:color="auto"/>
            </w:tcBorders>
            <w:shd w:val="clear" w:color="000000" w:fill="BFBFBF"/>
            <w:noWrap/>
            <w:vAlign w:val="bottom"/>
            <w:hideMark/>
          </w:tcPr>
          <w:p w14:paraId="1B6215A0" w14:textId="77777777" w:rsidR="006B1AA9" w:rsidRPr="006B1AA9" w:rsidRDefault="006B1AA9" w:rsidP="006B1AA9">
            <w:pPr>
              <w:jc w:val="right"/>
              <w:rPr>
                <w:color w:val="000000"/>
                <w:sz w:val="22"/>
                <w:szCs w:val="22"/>
              </w:rPr>
            </w:pPr>
            <w:r w:rsidRPr="006B1AA9">
              <w:rPr>
                <w:color w:val="000000"/>
                <w:sz w:val="22"/>
                <w:szCs w:val="22"/>
              </w:rPr>
              <w:t>6.3</w:t>
            </w:r>
          </w:p>
        </w:tc>
        <w:tc>
          <w:tcPr>
            <w:tcW w:w="349" w:type="pct"/>
            <w:tcBorders>
              <w:top w:val="nil"/>
              <w:left w:val="nil"/>
              <w:bottom w:val="single" w:sz="4" w:space="0" w:color="auto"/>
              <w:right w:val="single" w:sz="4" w:space="0" w:color="auto"/>
            </w:tcBorders>
            <w:shd w:val="clear" w:color="000000" w:fill="BFBFBF"/>
            <w:noWrap/>
            <w:vAlign w:val="bottom"/>
            <w:hideMark/>
          </w:tcPr>
          <w:p w14:paraId="1CE45B1E" w14:textId="77777777" w:rsidR="006B1AA9" w:rsidRPr="006B1AA9" w:rsidRDefault="006B1AA9" w:rsidP="006B1AA9">
            <w:pPr>
              <w:jc w:val="right"/>
              <w:rPr>
                <w:color w:val="000000"/>
                <w:sz w:val="22"/>
                <w:szCs w:val="22"/>
              </w:rPr>
            </w:pPr>
            <w:r w:rsidRPr="006B1AA9">
              <w:rPr>
                <w:color w:val="000000"/>
                <w:sz w:val="22"/>
                <w:szCs w:val="22"/>
              </w:rPr>
              <w:t>29932.1</w:t>
            </w:r>
          </w:p>
        </w:tc>
        <w:tc>
          <w:tcPr>
            <w:tcW w:w="349" w:type="pct"/>
            <w:tcBorders>
              <w:top w:val="nil"/>
              <w:left w:val="nil"/>
              <w:bottom w:val="single" w:sz="4" w:space="0" w:color="auto"/>
              <w:right w:val="single" w:sz="4" w:space="0" w:color="auto"/>
            </w:tcBorders>
            <w:shd w:val="clear" w:color="000000" w:fill="BFBFBF"/>
            <w:noWrap/>
            <w:vAlign w:val="bottom"/>
            <w:hideMark/>
          </w:tcPr>
          <w:p w14:paraId="7F884604" w14:textId="77777777" w:rsidR="006B1AA9" w:rsidRPr="006B1AA9" w:rsidRDefault="006B1AA9" w:rsidP="006B1AA9">
            <w:pPr>
              <w:jc w:val="right"/>
              <w:rPr>
                <w:color w:val="000000"/>
                <w:sz w:val="22"/>
                <w:szCs w:val="22"/>
              </w:rPr>
            </w:pPr>
            <w:r w:rsidRPr="006B1AA9">
              <w:rPr>
                <w:color w:val="000000"/>
                <w:sz w:val="22"/>
                <w:szCs w:val="22"/>
              </w:rPr>
              <w:t>63042.1</w:t>
            </w:r>
          </w:p>
        </w:tc>
        <w:tc>
          <w:tcPr>
            <w:tcW w:w="349" w:type="pct"/>
            <w:tcBorders>
              <w:top w:val="nil"/>
              <w:left w:val="nil"/>
              <w:bottom w:val="single" w:sz="4" w:space="0" w:color="auto"/>
              <w:right w:val="single" w:sz="4" w:space="0" w:color="auto"/>
            </w:tcBorders>
            <w:shd w:val="clear" w:color="000000" w:fill="BFBFBF"/>
            <w:noWrap/>
            <w:vAlign w:val="bottom"/>
            <w:hideMark/>
          </w:tcPr>
          <w:p w14:paraId="29F30988" w14:textId="77777777" w:rsidR="006B1AA9" w:rsidRPr="006B1AA9" w:rsidRDefault="006B1AA9" w:rsidP="006B1AA9">
            <w:pPr>
              <w:jc w:val="right"/>
              <w:rPr>
                <w:color w:val="000000"/>
                <w:sz w:val="22"/>
                <w:szCs w:val="22"/>
              </w:rPr>
            </w:pPr>
            <w:r w:rsidRPr="006B1AA9">
              <w:rPr>
                <w:color w:val="000000"/>
                <w:sz w:val="22"/>
                <w:szCs w:val="22"/>
              </w:rPr>
              <w:t>41926.9</w:t>
            </w:r>
          </w:p>
        </w:tc>
        <w:tc>
          <w:tcPr>
            <w:tcW w:w="349" w:type="pct"/>
            <w:tcBorders>
              <w:top w:val="nil"/>
              <w:left w:val="nil"/>
              <w:bottom w:val="single" w:sz="4" w:space="0" w:color="auto"/>
              <w:right w:val="single" w:sz="4" w:space="0" w:color="auto"/>
            </w:tcBorders>
            <w:shd w:val="clear" w:color="000000" w:fill="BFBFBF"/>
            <w:noWrap/>
            <w:vAlign w:val="bottom"/>
            <w:hideMark/>
          </w:tcPr>
          <w:p w14:paraId="6BC16678" w14:textId="77777777" w:rsidR="006B1AA9" w:rsidRPr="006B1AA9" w:rsidRDefault="006B1AA9" w:rsidP="006B1AA9">
            <w:pPr>
              <w:jc w:val="right"/>
              <w:rPr>
                <w:color w:val="000000"/>
                <w:sz w:val="22"/>
                <w:szCs w:val="22"/>
              </w:rPr>
            </w:pPr>
            <w:r w:rsidRPr="006B1AA9">
              <w:rPr>
                <w:color w:val="000000"/>
                <w:sz w:val="22"/>
                <w:szCs w:val="22"/>
              </w:rPr>
              <w:t>38726.5</w:t>
            </w:r>
          </w:p>
        </w:tc>
        <w:tc>
          <w:tcPr>
            <w:tcW w:w="349" w:type="pct"/>
            <w:tcBorders>
              <w:top w:val="nil"/>
              <w:left w:val="nil"/>
              <w:bottom w:val="single" w:sz="4" w:space="0" w:color="auto"/>
              <w:right w:val="single" w:sz="4" w:space="0" w:color="auto"/>
            </w:tcBorders>
            <w:shd w:val="clear" w:color="000000" w:fill="BFBFBF"/>
            <w:noWrap/>
            <w:vAlign w:val="bottom"/>
            <w:hideMark/>
          </w:tcPr>
          <w:p w14:paraId="7584EF0B" w14:textId="77777777" w:rsidR="006B1AA9" w:rsidRPr="006B1AA9" w:rsidRDefault="006B1AA9" w:rsidP="006B1AA9">
            <w:pPr>
              <w:jc w:val="right"/>
              <w:rPr>
                <w:color w:val="000000"/>
                <w:sz w:val="22"/>
                <w:szCs w:val="22"/>
              </w:rPr>
            </w:pPr>
            <w:r w:rsidRPr="006B1AA9">
              <w:rPr>
                <w:color w:val="000000"/>
                <w:sz w:val="22"/>
                <w:szCs w:val="22"/>
              </w:rPr>
              <w:t>25907.0</w:t>
            </w:r>
          </w:p>
        </w:tc>
        <w:tc>
          <w:tcPr>
            <w:tcW w:w="349" w:type="pct"/>
            <w:tcBorders>
              <w:top w:val="nil"/>
              <w:left w:val="nil"/>
              <w:bottom w:val="single" w:sz="4" w:space="0" w:color="auto"/>
              <w:right w:val="single" w:sz="4" w:space="0" w:color="auto"/>
            </w:tcBorders>
            <w:shd w:val="clear" w:color="000000" w:fill="BFBFBF"/>
            <w:noWrap/>
            <w:vAlign w:val="bottom"/>
            <w:hideMark/>
          </w:tcPr>
          <w:p w14:paraId="07D3771B" w14:textId="77777777" w:rsidR="006B1AA9" w:rsidRPr="006B1AA9" w:rsidRDefault="006B1AA9" w:rsidP="006B1AA9">
            <w:pPr>
              <w:jc w:val="right"/>
              <w:rPr>
                <w:color w:val="000000"/>
                <w:sz w:val="22"/>
                <w:szCs w:val="22"/>
              </w:rPr>
            </w:pPr>
            <w:r w:rsidRPr="006B1AA9">
              <w:rPr>
                <w:color w:val="000000"/>
                <w:sz w:val="22"/>
                <w:szCs w:val="22"/>
              </w:rPr>
              <w:t>17855.6</w:t>
            </w:r>
          </w:p>
        </w:tc>
        <w:tc>
          <w:tcPr>
            <w:tcW w:w="349" w:type="pct"/>
            <w:tcBorders>
              <w:top w:val="nil"/>
              <w:left w:val="nil"/>
              <w:bottom w:val="single" w:sz="4" w:space="0" w:color="auto"/>
              <w:right w:val="single" w:sz="4" w:space="0" w:color="auto"/>
            </w:tcBorders>
            <w:shd w:val="clear" w:color="000000" w:fill="BFBFBF"/>
            <w:noWrap/>
            <w:vAlign w:val="bottom"/>
            <w:hideMark/>
          </w:tcPr>
          <w:p w14:paraId="568CEEE5" w14:textId="77777777" w:rsidR="006B1AA9" w:rsidRPr="006B1AA9" w:rsidRDefault="006B1AA9" w:rsidP="006B1AA9">
            <w:pPr>
              <w:jc w:val="right"/>
              <w:rPr>
                <w:color w:val="000000"/>
                <w:sz w:val="22"/>
                <w:szCs w:val="22"/>
              </w:rPr>
            </w:pPr>
            <w:r w:rsidRPr="006B1AA9">
              <w:rPr>
                <w:color w:val="000000"/>
                <w:sz w:val="22"/>
                <w:szCs w:val="22"/>
              </w:rPr>
              <w:t>14253.9</w:t>
            </w:r>
          </w:p>
        </w:tc>
        <w:tc>
          <w:tcPr>
            <w:tcW w:w="349" w:type="pct"/>
            <w:tcBorders>
              <w:top w:val="nil"/>
              <w:left w:val="nil"/>
              <w:bottom w:val="single" w:sz="4" w:space="0" w:color="auto"/>
              <w:right w:val="single" w:sz="4" w:space="0" w:color="auto"/>
            </w:tcBorders>
            <w:shd w:val="clear" w:color="000000" w:fill="BFBFBF"/>
            <w:noWrap/>
            <w:vAlign w:val="bottom"/>
            <w:hideMark/>
          </w:tcPr>
          <w:p w14:paraId="77B5A7D9" w14:textId="77777777" w:rsidR="006B1AA9" w:rsidRPr="006B1AA9" w:rsidRDefault="006B1AA9" w:rsidP="006B1AA9">
            <w:pPr>
              <w:jc w:val="right"/>
              <w:rPr>
                <w:color w:val="000000"/>
                <w:sz w:val="22"/>
                <w:szCs w:val="22"/>
              </w:rPr>
            </w:pPr>
            <w:r w:rsidRPr="006B1AA9">
              <w:rPr>
                <w:color w:val="000000"/>
                <w:sz w:val="22"/>
                <w:szCs w:val="22"/>
              </w:rPr>
              <w:t>6490.6</w:t>
            </w:r>
          </w:p>
        </w:tc>
        <w:tc>
          <w:tcPr>
            <w:tcW w:w="312" w:type="pct"/>
            <w:tcBorders>
              <w:top w:val="nil"/>
              <w:left w:val="nil"/>
              <w:bottom w:val="single" w:sz="4" w:space="0" w:color="auto"/>
              <w:right w:val="single" w:sz="4" w:space="0" w:color="auto"/>
            </w:tcBorders>
            <w:shd w:val="clear" w:color="000000" w:fill="BFBFBF"/>
            <w:noWrap/>
            <w:vAlign w:val="bottom"/>
            <w:hideMark/>
          </w:tcPr>
          <w:p w14:paraId="0EF515D0" w14:textId="77777777" w:rsidR="006B1AA9" w:rsidRPr="006B1AA9" w:rsidRDefault="006B1AA9" w:rsidP="006B1AA9">
            <w:pPr>
              <w:jc w:val="right"/>
              <w:rPr>
                <w:color w:val="000000"/>
                <w:sz w:val="22"/>
                <w:szCs w:val="22"/>
              </w:rPr>
            </w:pPr>
            <w:r w:rsidRPr="006B1AA9">
              <w:rPr>
                <w:color w:val="000000"/>
                <w:sz w:val="22"/>
                <w:szCs w:val="22"/>
              </w:rPr>
              <w:t>9754.7</w:t>
            </w:r>
          </w:p>
        </w:tc>
        <w:tc>
          <w:tcPr>
            <w:tcW w:w="269" w:type="pct"/>
            <w:tcBorders>
              <w:top w:val="nil"/>
              <w:left w:val="nil"/>
              <w:bottom w:val="single" w:sz="4" w:space="0" w:color="auto"/>
              <w:right w:val="single" w:sz="4" w:space="0" w:color="auto"/>
            </w:tcBorders>
            <w:shd w:val="clear" w:color="000000" w:fill="BFBFBF"/>
            <w:noWrap/>
            <w:vAlign w:val="bottom"/>
            <w:hideMark/>
          </w:tcPr>
          <w:p w14:paraId="6B528847" w14:textId="77777777" w:rsidR="006B1AA9" w:rsidRPr="006B1AA9" w:rsidRDefault="006B1AA9" w:rsidP="006B1AA9">
            <w:pPr>
              <w:jc w:val="right"/>
              <w:rPr>
                <w:color w:val="000000"/>
                <w:sz w:val="22"/>
                <w:szCs w:val="22"/>
              </w:rPr>
            </w:pPr>
            <w:r w:rsidRPr="006B1AA9">
              <w:rPr>
                <w:color w:val="000000"/>
                <w:sz w:val="22"/>
                <w:szCs w:val="22"/>
              </w:rPr>
              <w:t>5797.8</w:t>
            </w:r>
          </w:p>
        </w:tc>
      </w:tr>
      <w:tr w:rsidR="006B1AA9" w:rsidRPr="006B1AA9" w14:paraId="00EE8281" w14:textId="77777777" w:rsidTr="006B1AA9">
        <w:trPr>
          <w:trHeight w:val="204"/>
        </w:trPr>
        <w:tc>
          <w:tcPr>
            <w:tcW w:w="886" w:type="pct"/>
            <w:tcBorders>
              <w:top w:val="nil"/>
              <w:left w:val="single" w:sz="4" w:space="0" w:color="auto"/>
              <w:bottom w:val="single" w:sz="4" w:space="0" w:color="auto"/>
              <w:right w:val="single" w:sz="4" w:space="0" w:color="auto"/>
            </w:tcBorders>
            <w:shd w:val="clear" w:color="000000" w:fill="BFBFBF"/>
            <w:noWrap/>
            <w:vAlign w:val="bottom"/>
            <w:hideMark/>
          </w:tcPr>
          <w:p w14:paraId="1DD9F6B3" w14:textId="77777777" w:rsidR="006B1AA9" w:rsidRPr="006B1AA9" w:rsidRDefault="006B1AA9" w:rsidP="006B1AA9">
            <w:pPr>
              <w:rPr>
                <w:color w:val="000000"/>
                <w:sz w:val="22"/>
                <w:szCs w:val="22"/>
              </w:rPr>
            </w:pPr>
            <w:proofErr w:type="spellStart"/>
            <w:r w:rsidRPr="006B1AA9">
              <w:rPr>
                <w:color w:val="000000"/>
                <w:sz w:val="22"/>
                <w:szCs w:val="22"/>
              </w:rPr>
              <w:t>Укупно</w:t>
            </w:r>
            <w:proofErr w:type="spellEnd"/>
            <w:r w:rsidRPr="006B1AA9">
              <w:rPr>
                <w:color w:val="000000"/>
                <w:sz w:val="22"/>
                <w:szCs w:val="22"/>
              </w:rPr>
              <w:t xml:space="preserve"> ГЈ</w:t>
            </w:r>
          </w:p>
        </w:tc>
        <w:tc>
          <w:tcPr>
            <w:tcW w:w="427" w:type="pct"/>
            <w:tcBorders>
              <w:top w:val="nil"/>
              <w:left w:val="nil"/>
              <w:bottom w:val="single" w:sz="4" w:space="0" w:color="auto"/>
              <w:right w:val="single" w:sz="4" w:space="0" w:color="auto"/>
            </w:tcBorders>
            <w:shd w:val="clear" w:color="000000" w:fill="BFBFBF"/>
            <w:noWrap/>
            <w:vAlign w:val="bottom"/>
            <w:hideMark/>
          </w:tcPr>
          <w:p w14:paraId="4DDA0219" w14:textId="77777777" w:rsidR="006B1AA9" w:rsidRPr="006B1AA9" w:rsidRDefault="006B1AA9" w:rsidP="006B1AA9">
            <w:pPr>
              <w:jc w:val="right"/>
              <w:rPr>
                <w:color w:val="000000"/>
                <w:sz w:val="22"/>
                <w:szCs w:val="22"/>
              </w:rPr>
            </w:pPr>
            <w:r w:rsidRPr="006B1AA9">
              <w:rPr>
                <w:color w:val="000000"/>
                <w:sz w:val="22"/>
                <w:szCs w:val="22"/>
              </w:rPr>
              <w:t>425477.6</w:t>
            </w:r>
          </w:p>
        </w:tc>
        <w:tc>
          <w:tcPr>
            <w:tcW w:w="312" w:type="pct"/>
            <w:tcBorders>
              <w:top w:val="nil"/>
              <w:left w:val="nil"/>
              <w:bottom w:val="single" w:sz="4" w:space="0" w:color="auto"/>
              <w:right w:val="single" w:sz="4" w:space="0" w:color="auto"/>
            </w:tcBorders>
            <w:shd w:val="clear" w:color="000000" w:fill="BFBFBF"/>
            <w:noWrap/>
            <w:vAlign w:val="bottom"/>
            <w:hideMark/>
          </w:tcPr>
          <w:p w14:paraId="3F8F6774" w14:textId="77777777" w:rsidR="006B1AA9" w:rsidRPr="006B1AA9" w:rsidRDefault="006B1AA9" w:rsidP="006B1AA9">
            <w:pPr>
              <w:jc w:val="right"/>
              <w:rPr>
                <w:color w:val="000000"/>
                <w:sz w:val="22"/>
                <w:szCs w:val="22"/>
              </w:rPr>
            </w:pPr>
            <w:r w:rsidRPr="006B1AA9">
              <w:rPr>
                <w:color w:val="000000"/>
                <w:sz w:val="22"/>
                <w:szCs w:val="22"/>
              </w:rPr>
              <w:t>6.3</w:t>
            </w:r>
          </w:p>
        </w:tc>
        <w:tc>
          <w:tcPr>
            <w:tcW w:w="349" w:type="pct"/>
            <w:tcBorders>
              <w:top w:val="nil"/>
              <w:left w:val="nil"/>
              <w:bottom w:val="single" w:sz="4" w:space="0" w:color="auto"/>
              <w:right w:val="single" w:sz="4" w:space="0" w:color="auto"/>
            </w:tcBorders>
            <w:shd w:val="clear" w:color="000000" w:fill="BFBFBF"/>
            <w:noWrap/>
            <w:vAlign w:val="bottom"/>
            <w:hideMark/>
          </w:tcPr>
          <w:p w14:paraId="7B8095F8" w14:textId="77777777" w:rsidR="006B1AA9" w:rsidRPr="006B1AA9" w:rsidRDefault="006B1AA9" w:rsidP="006B1AA9">
            <w:pPr>
              <w:jc w:val="right"/>
              <w:rPr>
                <w:color w:val="000000"/>
                <w:sz w:val="22"/>
                <w:szCs w:val="22"/>
              </w:rPr>
            </w:pPr>
            <w:r w:rsidRPr="006B1AA9">
              <w:rPr>
                <w:color w:val="000000"/>
                <w:sz w:val="22"/>
                <w:szCs w:val="22"/>
              </w:rPr>
              <w:t>38702.7</w:t>
            </w:r>
          </w:p>
        </w:tc>
        <w:tc>
          <w:tcPr>
            <w:tcW w:w="349" w:type="pct"/>
            <w:tcBorders>
              <w:top w:val="nil"/>
              <w:left w:val="nil"/>
              <w:bottom w:val="single" w:sz="4" w:space="0" w:color="auto"/>
              <w:right w:val="single" w:sz="4" w:space="0" w:color="auto"/>
            </w:tcBorders>
            <w:shd w:val="clear" w:color="000000" w:fill="BFBFBF"/>
            <w:noWrap/>
            <w:vAlign w:val="bottom"/>
            <w:hideMark/>
          </w:tcPr>
          <w:p w14:paraId="0F063A37" w14:textId="77777777" w:rsidR="006B1AA9" w:rsidRPr="006B1AA9" w:rsidRDefault="006B1AA9" w:rsidP="006B1AA9">
            <w:pPr>
              <w:jc w:val="right"/>
              <w:rPr>
                <w:color w:val="000000"/>
                <w:sz w:val="22"/>
                <w:szCs w:val="22"/>
              </w:rPr>
            </w:pPr>
            <w:r w:rsidRPr="006B1AA9">
              <w:rPr>
                <w:color w:val="000000"/>
                <w:sz w:val="22"/>
                <w:szCs w:val="22"/>
              </w:rPr>
              <w:t>80117.7</w:t>
            </w:r>
          </w:p>
        </w:tc>
        <w:tc>
          <w:tcPr>
            <w:tcW w:w="349" w:type="pct"/>
            <w:tcBorders>
              <w:top w:val="nil"/>
              <w:left w:val="nil"/>
              <w:bottom w:val="single" w:sz="4" w:space="0" w:color="auto"/>
              <w:right w:val="single" w:sz="4" w:space="0" w:color="auto"/>
            </w:tcBorders>
            <w:shd w:val="clear" w:color="000000" w:fill="BFBFBF"/>
            <w:noWrap/>
            <w:vAlign w:val="bottom"/>
            <w:hideMark/>
          </w:tcPr>
          <w:p w14:paraId="7CF411D7" w14:textId="77777777" w:rsidR="006B1AA9" w:rsidRPr="006B1AA9" w:rsidRDefault="006B1AA9" w:rsidP="006B1AA9">
            <w:pPr>
              <w:jc w:val="right"/>
              <w:rPr>
                <w:color w:val="000000"/>
                <w:sz w:val="22"/>
                <w:szCs w:val="22"/>
              </w:rPr>
            </w:pPr>
            <w:r w:rsidRPr="006B1AA9">
              <w:rPr>
                <w:color w:val="000000"/>
                <w:sz w:val="22"/>
                <w:szCs w:val="22"/>
              </w:rPr>
              <w:t>62060.0</w:t>
            </w:r>
          </w:p>
        </w:tc>
        <w:tc>
          <w:tcPr>
            <w:tcW w:w="349" w:type="pct"/>
            <w:tcBorders>
              <w:top w:val="nil"/>
              <w:left w:val="nil"/>
              <w:bottom w:val="single" w:sz="4" w:space="0" w:color="auto"/>
              <w:right w:val="single" w:sz="4" w:space="0" w:color="auto"/>
            </w:tcBorders>
            <w:shd w:val="clear" w:color="000000" w:fill="BFBFBF"/>
            <w:noWrap/>
            <w:vAlign w:val="bottom"/>
            <w:hideMark/>
          </w:tcPr>
          <w:p w14:paraId="3A5D5859" w14:textId="77777777" w:rsidR="006B1AA9" w:rsidRPr="006B1AA9" w:rsidRDefault="006B1AA9" w:rsidP="006B1AA9">
            <w:pPr>
              <w:jc w:val="right"/>
              <w:rPr>
                <w:color w:val="000000"/>
                <w:sz w:val="22"/>
                <w:szCs w:val="22"/>
              </w:rPr>
            </w:pPr>
            <w:r w:rsidRPr="006B1AA9">
              <w:rPr>
                <w:color w:val="000000"/>
                <w:sz w:val="22"/>
                <w:szCs w:val="22"/>
              </w:rPr>
              <w:t>73869.6</w:t>
            </w:r>
          </w:p>
        </w:tc>
        <w:tc>
          <w:tcPr>
            <w:tcW w:w="349" w:type="pct"/>
            <w:tcBorders>
              <w:top w:val="nil"/>
              <w:left w:val="nil"/>
              <w:bottom w:val="single" w:sz="4" w:space="0" w:color="auto"/>
              <w:right w:val="single" w:sz="4" w:space="0" w:color="auto"/>
            </w:tcBorders>
            <w:shd w:val="clear" w:color="000000" w:fill="BFBFBF"/>
            <w:noWrap/>
            <w:vAlign w:val="bottom"/>
            <w:hideMark/>
          </w:tcPr>
          <w:p w14:paraId="2A130FE5" w14:textId="77777777" w:rsidR="006B1AA9" w:rsidRPr="006B1AA9" w:rsidRDefault="006B1AA9" w:rsidP="006B1AA9">
            <w:pPr>
              <w:jc w:val="right"/>
              <w:rPr>
                <w:color w:val="000000"/>
                <w:sz w:val="22"/>
                <w:szCs w:val="22"/>
              </w:rPr>
            </w:pPr>
            <w:r w:rsidRPr="006B1AA9">
              <w:rPr>
                <w:color w:val="000000"/>
                <w:sz w:val="22"/>
                <w:szCs w:val="22"/>
              </w:rPr>
              <w:t>62573.2</w:t>
            </w:r>
          </w:p>
        </w:tc>
        <w:tc>
          <w:tcPr>
            <w:tcW w:w="349" w:type="pct"/>
            <w:tcBorders>
              <w:top w:val="nil"/>
              <w:left w:val="nil"/>
              <w:bottom w:val="single" w:sz="4" w:space="0" w:color="auto"/>
              <w:right w:val="single" w:sz="4" w:space="0" w:color="auto"/>
            </w:tcBorders>
            <w:shd w:val="clear" w:color="000000" w:fill="BFBFBF"/>
            <w:noWrap/>
            <w:vAlign w:val="bottom"/>
            <w:hideMark/>
          </w:tcPr>
          <w:p w14:paraId="38559B8F" w14:textId="77777777" w:rsidR="006B1AA9" w:rsidRPr="006B1AA9" w:rsidRDefault="006B1AA9" w:rsidP="006B1AA9">
            <w:pPr>
              <w:jc w:val="right"/>
              <w:rPr>
                <w:color w:val="000000"/>
                <w:sz w:val="22"/>
                <w:szCs w:val="22"/>
              </w:rPr>
            </w:pPr>
            <w:r w:rsidRPr="006B1AA9">
              <w:rPr>
                <w:color w:val="000000"/>
                <w:sz w:val="22"/>
                <w:szCs w:val="22"/>
              </w:rPr>
              <w:t>38680.3</w:t>
            </w:r>
          </w:p>
        </w:tc>
        <w:tc>
          <w:tcPr>
            <w:tcW w:w="349" w:type="pct"/>
            <w:tcBorders>
              <w:top w:val="nil"/>
              <w:left w:val="nil"/>
              <w:bottom w:val="single" w:sz="4" w:space="0" w:color="auto"/>
              <w:right w:val="single" w:sz="4" w:space="0" w:color="auto"/>
            </w:tcBorders>
            <w:shd w:val="clear" w:color="000000" w:fill="BFBFBF"/>
            <w:noWrap/>
            <w:vAlign w:val="bottom"/>
            <w:hideMark/>
          </w:tcPr>
          <w:p w14:paraId="473D8ED9" w14:textId="77777777" w:rsidR="006B1AA9" w:rsidRPr="006B1AA9" w:rsidRDefault="006B1AA9" w:rsidP="006B1AA9">
            <w:pPr>
              <w:jc w:val="right"/>
              <w:rPr>
                <w:color w:val="000000"/>
                <w:sz w:val="22"/>
                <w:szCs w:val="22"/>
              </w:rPr>
            </w:pPr>
            <w:r w:rsidRPr="006B1AA9">
              <w:rPr>
                <w:color w:val="000000"/>
                <w:sz w:val="22"/>
                <w:szCs w:val="22"/>
              </w:rPr>
              <w:t>32548.0</w:t>
            </w:r>
          </w:p>
        </w:tc>
        <w:tc>
          <w:tcPr>
            <w:tcW w:w="349" w:type="pct"/>
            <w:tcBorders>
              <w:top w:val="nil"/>
              <w:left w:val="nil"/>
              <w:bottom w:val="single" w:sz="4" w:space="0" w:color="auto"/>
              <w:right w:val="single" w:sz="4" w:space="0" w:color="auto"/>
            </w:tcBorders>
            <w:shd w:val="clear" w:color="000000" w:fill="BFBFBF"/>
            <w:noWrap/>
            <w:vAlign w:val="bottom"/>
            <w:hideMark/>
          </w:tcPr>
          <w:p w14:paraId="1F9DE2C4" w14:textId="77777777" w:rsidR="006B1AA9" w:rsidRPr="006B1AA9" w:rsidRDefault="006B1AA9" w:rsidP="006B1AA9">
            <w:pPr>
              <w:jc w:val="right"/>
              <w:rPr>
                <w:color w:val="000000"/>
                <w:sz w:val="22"/>
                <w:szCs w:val="22"/>
              </w:rPr>
            </w:pPr>
            <w:r w:rsidRPr="006B1AA9">
              <w:rPr>
                <w:color w:val="000000"/>
                <w:sz w:val="22"/>
                <w:szCs w:val="22"/>
              </w:rPr>
              <w:t>13416.4</w:t>
            </w:r>
          </w:p>
        </w:tc>
        <w:tc>
          <w:tcPr>
            <w:tcW w:w="312" w:type="pct"/>
            <w:tcBorders>
              <w:top w:val="nil"/>
              <w:left w:val="nil"/>
              <w:bottom w:val="single" w:sz="4" w:space="0" w:color="auto"/>
              <w:right w:val="single" w:sz="4" w:space="0" w:color="auto"/>
            </w:tcBorders>
            <w:shd w:val="clear" w:color="000000" w:fill="BFBFBF"/>
            <w:noWrap/>
            <w:vAlign w:val="bottom"/>
            <w:hideMark/>
          </w:tcPr>
          <w:p w14:paraId="07113B12" w14:textId="77777777" w:rsidR="006B1AA9" w:rsidRPr="006B1AA9" w:rsidRDefault="006B1AA9" w:rsidP="006B1AA9">
            <w:pPr>
              <w:jc w:val="right"/>
              <w:rPr>
                <w:color w:val="000000"/>
                <w:sz w:val="22"/>
                <w:szCs w:val="22"/>
              </w:rPr>
            </w:pPr>
            <w:r w:rsidRPr="006B1AA9">
              <w:rPr>
                <w:color w:val="000000"/>
                <w:sz w:val="22"/>
                <w:szCs w:val="22"/>
              </w:rPr>
              <w:t>23503.3</w:t>
            </w:r>
          </w:p>
        </w:tc>
        <w:tc>
          <w:tcPr>
            <w:tcW w:w="269" w:type="pct"/>
            <w:tcBorders>
              <w:top w:val="nil"/>
              <w:left w:val="nil"/>
              <w:bottom w:val="single" w:sz="4" w:space="0" w:color="auto"/>
              <w:right w:val="single" w:sz="4" w:space="0" w:color="auto"/>
            </w:tcBorders>
            <w:shd w:val="clear" w:color="000000" w:fill="BFBFBF"/>
            <w:noWrap/>
            <w:vAlign w:val="bottom"/>
            <w:hideMark/>
          </w:tcPr>
          <w:p w14:paraId="3B13C80E" w14:textId="77777777" w:rsidR="006B1AA9" w:rsidRPr="006B1AA9" w:rsidRDefault="006B1AA9" w:rsidP="006B1AA9">
            <w:pPr>
              <w:jc w:val="right"/>
              <w:rPr>
                <w:color w:val="000000"/>
                <w:sz w:val="22"/>
                <w:szCs w:val="22"/>
              </w:rPr>
            </w:pPr>
            <w:r w:rsidRPr="006B1AA9">
              <w:rPr>
                <w:color w:val="000000"/>
                <w:sz w:val="22"/>
                <w:szCs w:val="22"/>
              </w:rPr>
              <w:t>8842.9</w:t>
            </w:r>
          </w:p>
        </w:tc>
      </w:tr>
      <w:tr w:rsidR="006B1AA9" w:rsidRPr="006B1AA9" w14:paraId="03B5519B" w14:textId="77777777" w:rsidTr="006B1AA9">
        <w:trPr>
          <w:trHeight w:val="216"/>
        </w:trPr>
        <w:tc>
          <w:tcPr>
            <w:tcW w:w="5000" w:type="pct"/>
            <w:gridSpan w:val="13"/>
            <w:tcBorders>
              <w:top w:val="single" w:sz="4" w:space="0" w:color="auto"/>
              <w:left w:val="single" w:sz="4" w:space="0" w:color="auto"/>
              <w:bottom w:val="single" w:sz="4" w:space="0" w:color="auto"/>
              <w:right w:val="single" w:sz="4" w:space="0" w:color="auto"/>
            </w:tcBorders>
            <w:noWrap/>
            <w:vAlign w:val="bottom"/>
            <w:hideMark/>
          </w:tcPr>
          <w:p w14:paraId="591131EE" w14:textId="77777777" w:rsidR="006B1AA9" w:rsidRPr="006B1AA9" w:rsidRDefault="006B1AA9" w:rsidP="006B1AA9">
            <w:pPr>
              <w:jc w:val="center"/>
              <w:rPr>
                <w:color w:val="000000"/>
                <w:sz w:val="22"/>
                <w:szCs w:val="22"/>
              </w:rPr>
            </w:pPr>
            <w:proofErr w:type="spellStart"/>
            <w:r w:rsidRPr="006B1AA9">
              <w:rPr>
                <w:color w:val="000000"/>
                <w:sz w:val="22"/>
                <w:szCs w:val="22"/>
              </w:rPr>
              <w:t>Рекапитулација</w:t>
            </w:r>
            <w:proofErr w:type="spellEnd"/>
            <w:r w:rsidRPr="006B1AA9">
              <w:rPr>
                <w:color w:val="000000"/>
                <w:sz w:val="22"/>
                <w:szCs w:val="22"/>
              </w:rPr>
              <w:t xml:space="preserve"> </w:t>
            </w:r>
            <w:proofErr w:type="spellStart"/>
            <w:r w:rsidRPr="006B1AA9">
              <w:rPr>
                <w:color w:val="000000"/>
                <w:sz w:val="22"/>
                <w:szCs w:val="22"/>
              </w:rPr>
              <w:t>на</w:t>
            </w:r>
            <w:proofErr w:type="spellEnd"/>
            <w:r w:rsidRPr="006B1AA9">
              <w:rPr>
                <w:color w:val="000000"/>
                <w:sz w:val="22"/>
                <w:szCs w:val="22"/>
              </w:rPr>
              <w:t xml:space="preserve"> </w:t>
            </w:r>
            <w:proofErr w:type="spellStart"/>
            <w:r w:rsidRPr="006B1AA9">
              <w:rPr>
                <w:color w:val="000000"/>
                <w:sz w:val="22"/>
                <w:szCs w:val="22"/>
              </w:rPr>
              <w:t>нивоу</w:t>
            </w:r>
            <w:proofErr w:type="spellEnd"/>
            <w:r w:rsidRPr="006B1AA9">
              <w:rPr>
                <w:color w:val="000000"/>
                <w:sz w:val="22"/>
                <w:szCs w:val="22"/>
              </w:rPr>
              <w:t xml:space="preserve"> ГЈ</w:t>
            </w:r>
          </w:p>
        </w:tc>
      </w:tr>
      <w:tr w:rsidR="006B1AA9" w:rsidRPr="006B1AA9" w14:paraId="50222E13" w14:textId="77777777" w:rsidTr="006B1AA9">
        <w:trPr>
          <w:trHeight w:val="216"/>
        </w:trPr>
        <w:tc>
          <w:tcPr>
            <w:tcW w:w="886" w:type="pct"/>
            <w:tcBorders>
              <w:top w:val="nil"/>
              <w:left w:val="single" w:sz="4" w:space="0" w:color="auto"/>
              <w:bottom w:val="single" w:sz="4" w:space="0" w:color="auto"/>
              <w:right w:val="single" w:sz="4" w:space="0" w:color="auto"/>
            </w:tcBorders>
            <w:noWrap/>
            <w:vAlign w:val="bottom"/>
            <w:hideMark/>
          </w:tcPr>
          <w:p w14:paraId="5E085397" w14:textId="77777777" w:rsidR="006B1AA9" w:rsidRPr="006B1AA9" w:rsidRDefault="006B1AA9" w:rsidP="006B1AA9">
            <w:pPr>
              <w:rPr>
                <w:color w:val="000000"/>
                <w:sz w:val="22"/>
                <w:szCs w:val="22"/>
              </w:rPr>
            </w:pPr>
            <w:r w:rsidRPr="006B1AA9">
              <w:rPr>
                <w:color w:val="000000"/>
                <w:sz w:val="22"/>
                <w:szCs w:val="22"/>
              </w:rPr>
              <w:t xml:space="preserve">11. </w:t>
            </w:r>
            <w:proofErr w:type="spellStart"/>
            <w:r w:rsidRPr="006B1AA9">
              <w:rPr>
                <w:color w:val="000000"/>
                <w:sz w:val="22"/>
                <w:szCs w:val="22"/>
              </w:rPr>
              <w:t>Бела</w:t>
            </w:r>
            <w:proofErr w:type="spellEnd"/>
            <w:r w:rsidRPr="006B1AA9">
              <w:rPr>
                <w:color w:val="000000"/>
                <w:sz w:val="22"/>
                <w:szCs w:val="22"/>
              </w:rPr>
              <w:t xml:space="preserve"> </w:t>
            </w:r>
            <w:proofErr w:type="spellStart"/>
            <w:r w:rsidRPr="006B1AA9">
              <w:rPr>
                <w:color w:val="000000"/>
                <w:sz w:val="22"/>
                <w:szCs w:val="22"/>
              </w:rPr>
              <w:t>врба</w:t>
            </w:r>
            <w:proofErr w:type="spellEnd"/>
          </w:p>
        </w:tc>
        <w:tc>
          <w:tcPr>
            <w:tcW w:w="427" w:type="pct"/>
            <w:tcBorders>
              <w:top w:val="nil"/>
              <w:left w:val="nil"/>
              <w:bottom w:val="single" w:sz="4" w:space="0" w:color="auto"/>
              <w:right w:val="single" w:sz="4" w:space="0" w:color="auto"/>
            </w:tcBorders>
            <w:noWrap/>
            <w:vAlign w:val="bottom"/>
            <w:hideMark/>
          </w:tcPr>
          <w:p w14:paraId="007BAF1C" w14:textId="77777777" w:rsidR="006B1AA9" w:rsidRPr="006B1AA9" w:rsidRDefault="006B1AA9" w:rsidP="006B1AA9">
            <w:pPr>
              <w:jc w:val="right"/>
              <w:rPr>
                <w:color w:val="000000"/>
                <w:sz w:val="22"/>
                <w:szCs w:val="22"/>
              </w:rPr>
            </w:pPr>
            <w:r w:rsidRPr="006B1AA9">
              <w:rPr>
                <w:color w:val="000000"/>
                <w:sz w:val="22"/>
                <w:szCs w:val="22"/>
              </w:rPr>
              <w:t>41312.0</w:t>
            </w:r>
          </w:p>
        </w:tc>
        <w:tc>
          <w:tcPr>
            <w:tcW w:w="312" w:type="pct"/>
            <w:tcBorders>
              <w:top w:val="nil"/>
              <w:left w:val="nil"/>
              <w:bottom w:val="single" w:sz="4" w:space="0" w:color="auto"/>
              <w:right w:val="single" w:sz="4" w:space="0" w:color="auto"/>
            </w:tcBorders>
            <w:noWrap/>
            <w:vAlign w:val="bottom"/>
            <w:hideMark/>
          </w:tcPr>
          <w:p w14:paraId="23F9843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650F610" w14:textId="77777777" w:rsidR="006B1AA9" w:rsidRPr="006B1AA9" w:rsidRDefault="006B1AA9" w:rsidP="006B1AA9">
            <w:pPr>
              <w:jc w:val="right"/>
              <w:rPr>
                <w:color w:val="000000"/>
                <w:sz w:val="22"/>
                <w:szCs w:val="22"/>
              </w:rPr>
            </w:pPr>
            <w:r w:rsidRPr="006B1AA9">
              <w:rPr>
                <w:color w:val="000000"/>
                <w:sz w:val="22"/>
                <w:szCs w:val="22"/>
              </w:rPr>
              <w:t>112.1</w:t>
            </w:r>
          </w:p>
        </w:tc>
        <w:tc>
          <w:tcPr>
            <w:tcW w:w="349" w:type="pct"/>
            <w:tcBorders>
              <w:top w:val="nil"/>
              <w:left w:val="nil"/>
              <w:bottom w:val="single" w:sz="4" w:space="0" w:color="auto"/>
              <w:right w:val="single" w:sz="4" w:space="0" w:color="auto"/>
            </w:tcBorders>
            <w:noWrap/>
            <w:vAlign w:val="bottom"/>
            <w:hideMark/>
          </w:tcPr>
          <w:p w14:paraId="5AFC93DF" w14:textId="77777777" w:rsidR="006B1AA9" w:rsidRPr="006B1AA9" w:rsidRDefault="006B1AA9" w:rsidP="006B1AA9">
            <w:pPr>
              <w:jc w:val="right"/>
              <w:rPr>
                <w:color w:val="000000"/>
                <w:sz w:val="22"/>
                <w:szCs w:val="22"/>
              </w:rPr>
            </w:pPr>
            <w:r w:rsidRPr="006B1AA9">
              <w:rPr>
                <w:color w:val="000000"/>
                <w:sz w:val="22"/>
                <w:szCs w:val="22"/>
              </w:rPr>
              <w:t>1312.2</w:t>
            </w:r>
          </w:p>
        </w:tc>
        <w:tc>
          <w:tcPr>
            <w:tcW w:w="349" w:type="pct"/>
            <w:tcBorders>
              <w:top w:val="nil"/>
              <w:left w:val="nil"/>
              <w:bottom w:val="single" w:sz="4" w:space="0" w:color="auto"/>
              <w:right w:val="single" w:sz="4" w:space="0" w:color="auto"/>
            </w:tcBorders>
            <w:noWrap/>
            <w:vAlign w:val="bottom"/>
            <w:hideMark/>
          </w:tcPr>
          <w:p w14:paraId="26C1C242" w14:textId="77777777" w:rsidR="006B1AA9" w:rsidRPr="006B1AA9" w:rsidRDefault="006B1AA9" w:rsidP="006B1AA9">
            <w:pPr>
              <w:jc w:val="right"/>
              <w:rPr>
                <w:color w:val="000000"/>
                <w:sz w:val="22"/>
                <w:szCs w:val="22"/>
              </w:rPr>
            </w:pPr>
            <w:r w:rsidRPr="006B1AA9">
              <w:rPr>
                <w:color w:val="000000"/>
                <w:sz w:val="22"/>
                <w:szCs w:val="22"/>
              </w:rPr>
              <w:t>2601.8</w:t>
            </w:r>
          </w:p>
        </w:tc>
        <w:tc>
          <w:tcPr>
            <w:tcW w:w="349" w:type="pct"/>
            <w:tcBorders>
              <w:top w:val="nil"/>
              <w:left w:val="nil"/>
              <w:bottom w:val="single" w:sz="4" w:space="0" w:color="auto"/>
              <w:right w:val="single" w:sz="4" w:space="0" w:color="auto"/>
            </w:tcBorders>
            <w:noWrap/>
            <w:vAlign w:val="bottom"/>
            <w:hideMark/>
          </w:tcPr>
          <w:p w14:paraId="72461532" w14:textId="77777777" w:rsidR="006B1AA9" w:rsidRPr="006B1AA9" w:rsidRDefault="006B1AA9" w:rsidP="006B1AA9">
            <w:pPr>
              <w:jc w:val="right"/>
              <w:rPr>
                <w:color w:val="000000"/>
                <w:sz w:val="22"/>
                <w:szCs w:val="22"/>
              </w:rPr>
            </w:pPr>
            <w:r w:rsidRPr="006B1AA9">
              <w:rPr>
                <w:color w:val="000000"/>
                <w:sz w:val="22"/>
                <w:szCs w:val="22"/>
              </w:rPr>
              <w:t>5804.9</w:t>
            </w:r>
          </w:p>
        </w:tc>
        <w:tc>
          <w:tcPr>
            <w:tcW w:w="349" w:type="pct"/>
            <w:tcBorders>
              <w:top w:val="nil"/>
              <w:left w:val="nil"/>
              <w:bottom w:val="single" w:sz="4" w:space="0" w:color="auto"/>
              <w:right w:val="single" w:sz="4" w:space="0" w:color="auto"/>
            </w:tcBorders>
            <w:noWrap/>
            <w:vAlign w:val="bottom"/>
            <w:hideMark/>
          </w:tcPr>
          <w:p w14:paraId="05A81A5A" w14:textId="77777777" w:rsidR="006B1AA9" w:rsidRPr="006B1AA9" w:rsidRDefault="006B1AA9" w:rsidP="006B1AA9">
            <w:pPr>
              <w:jc w:val="right"/>
              <w:rPr>
                <w:color w:val="000000"/>
                <w:sz w:val="22"/>
                <w:szCs w:val="22"/>
              </w:rPr>
            </w:pPr>
            <w:r w:rsidRPr="006B1AA9">
              <w:rPr>
                <w:color w:val="000000"/>
                <w:sz w:val="22"/>
                <w:szCs w:val="22"/>
              </w:rPr>
              <w:t>5654.8</w:t>
            </w:r>
          </w:p>
        </w:tc>
        <w:tc>
          <w:tcPr>
            <w:tcW w:w="349" w:type="pct"/>
            <w:tcBorders>
              <w:top w:val="nil"/>
              <w:left w:val="nil"/>
              <w:bottom w:val="single" w:sz="4" w:space="0" w:color="auto"/>
              <w:right w:val="single" w:sz="4" w:space="0" w:color="auto"/>
            </w:tcBorders>
            <w:noWrap/>
            <w:vAlign w:val="bottom"/>
            <w:hideMark/>
          </w:tcPr>
          <w:p w14:paraId="1D07937D" w14:textId="77777777" w:rsidR="006B1AA9" w:rsidRPr="006B1AA9" w:rsidRDefault="006B1AA9" w:rsidP="006B1AA9">
            <w:pPr>
              <w:jc w:val="right"/>
              <w:rPr>
                <w:color w:val="000000"/>
                <w:sz w:val="22"/>
                <w:szCs w:val="22"/>
              </w:rPr>
            </w:pPr>
            <w:r w:rsidRPr="006B1AA9">
              <w:rPr>
                <w:color w:val="000000"/>
                <w:sz w:val="22"/>
                <w:szCs w:val="22"/>
              </w:rPr>
              <w:t>6273.1</w:t>
            </w:r>
          </w:p>
        </w:tc>
        <w:tc>
          <w:tcPr>
            <w:tcW w:w="349" w:type="pct"/>
            <w:tcBorders>
              <w:top w:val="nil"/>
              <w:left w:val="nil"/>
              <w:bottom w:val="single" w:sz="4" w:space="0" w:color="auto"/>
              <w:right w:val="single" w:sz="4" w:space="0" w:color="auto"/>
            </w:tcBorders>
            <w:noWrap/>
            <w:vAlign w:val="bottom"/>
            <w:hideMark/>
          </w:tcPr>
          <w:p w14:paraId="46B1DD01" w14:textId="77777777" w:rsidR="006B1AA9" w:rsidRPr="006B1AA9" w:rsidRDefault="006B1AA9" w:rsidP="006B1AA9">
            <w:pPr>
              <w:jc w:val="right"/>
              <w:rPr>
                <w:color w:val="000000"/>
                <w:sz w:val="22"/>
                <w:szCs w:val="22"/>
              </w:rPr>
            </w:pPr>
            <w:r w:rsidRPr="006B1AA9">
              <w:rPr>
                <w:color w:val="000000"/>
                <w:sz w:val="22"/>
                <w:szCs w:val="22"/>
              </w:rPr>
              <w:t>7172.6</w:t>
            </w:r>
          </w:p>
        </w:tc>
        <w:tc>
          <w:tcPr>
            <w:tcW w:w="349" w:type="pct"/>
            <w:tcBorders>
              <w:top w:val="nil"/>
              <w:left w:val="nil"/>
              <w:bottom w:val="single" w:sz="4" w:space="0" w:color="auto"/>
              <w:right w:val="single" w:sz="4" w:space="0" w:color="auto"/>
            </w:tcBorders>
            <w:noWrap/>
            <w:vAlign w:val="bottom"/>
            <w:hideMark/>
          </w:tcPr>
          <w:p w14:paraId="30784ADA" w14:textId="77777777" w:rsidR="006B1AA9" w:rsidRPr="006B1AA9" w:rsidRDefault="006B1AA9" w:rsidP="006B1AA9">
            <w:pPr>
              <w:jc w:val="right"/>
              <w:rPr>
                <w:color w:val="000000"/>
                <w:sz w:val="22"/>
                <w:szCs w:val="22"/>
              </w:rPr>
            </w:pPr>
            <w:r w:rsidRPr="006B1AA9">
              <w:rPr>
                <w:color w:val="000000"/>
                <w:sz w:val="22"/>
                <w:szCs w:val="22"/>
              </w:rPr>
              <w:t>3591.5</w:t>
            </w:r>
          </w:p>
        </w:tc>
        <w:tc>
          <w:tcPr>
            <w:tcW w:w="312" w:type="pct"/>
            <w:tcBorders>
              <w:top w:val="nil"/>
              <w:left w:val="nil"/>
              <w:bottom w:val="single" w:sz="4" w:space="0" w:color="auto"/>
              <w:right w:val="single" w:sz="4" w:space="0" w:color="auto"/>
            </w:tcBorders>
            <w:noWrap/>
            <w:vAlign w:val="bottom"/>
            <w:hideMark/>
          </w:tcPr>
          <w:p w14:paraId="11DC5EB8" w14:textId="77777777" w:rsidR="006B1AA9" w:rsidRPr="006B1AA9" w:rsidRDefault="006B1AA9" w:rsidP="006B1AA9">
            <w:pPr>
              <w:jc w:val="right"/>
              <w:rPr>
                <w:color w:val="000000"/>
                <w:sz w:val="22"/>
                <w:szCs w:val="22"/>
              </w:rPr>
            </w:pPr>
            <w:r w:rsidRPr="006B1AA9">
              <w:rPr>
                <w:color w:val="000000"/>
                <w:sz w:val="22"/>
                <w:szCs w:val="22"/>
              </w:rPr>
              <w:t>8789.1</w:t>
            </w:r>
          </w:p>
        </w:tc>
        <w:tc>
          <w:tcPr>
            <w:tcW w:w="269" w:type="pct"/>
            <w:tcBorders>
              <w:top w:val="nil"/>
              <w:left w:val="nil"/>
              <w:bottom w:val="single" w:sz="4" w:space="0" w:color="auto"/>
              <w:right w:val="single" w:sz="4" w:space="0" w:color="auto"/>
            </w:tcBorders>
            <w:noWrap/>
            <w:vAlign w:val="bottom"/>
            <w:hideMark/>
          </w:tcPr>
          <w:p w14:paraId="4E2A844C" w14:textId="77777777" w:rsidR="006B1AA9" w:rsidRPr="006B1AA9" w:rsidRDefault="006B1AA9" w:rsidP="006B1AA9">
            <w:pPr>
              <w:jc w:val="right"/>
              <w:rPr>
                <w:color w:val="000000"/>
                <w:sz w:val="22"/>
                <w:szCs w:val="22"/>
              </w:rPr>
            </w:pPr>
            <w:r w:rsidRPr="006B1AA9">
              <w:rPr>
                <w:color w:val="000000"/>
                <w:sz w:val="22"/>
                <w:szCs w:val="22"/>
              </w:rPr>
              <w:t>727.8</w:t>
            </w:r>
          </w:p>
        </w:tc>
      </w:tr>
      <w:tr w:rsidR="006B1AA9" w:rsidRPr="006B1AA9" w14:paraId="79E3F35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A4E8045" w14:textId="77777777" w:rsidR="006B1AA9" w:rsidRPr="006B1AA9" w:rsidRDefault="006B1AA9" w:rsidP="006B1AA9">
            <w:pPr>
              <w:rPr>
                <w:color w:val="000000"/>
                <w:sz w:val="22"/>
                <w:szCs w:val="22"/>
              </w:rPr>
            </w:pPr>
            <w:r w:rsidRPr="006B1AA9">
              <w:rPr>
                <w:color w:val="000000"/>
                <w:sz w:val="22"/>
                <w:szCs w:val="22"/>
              </w:rPr>
              <w:t xml:space="preserve">23. </w:t>
            </w:r>
            <w:proofErr w:type="spellStart"/>
            <w:r w:rsidRPr="006B1AA9">
              <w:rPr>
                <w:color w:val="000000"/>
                <w:sz w:val="22"/>
                <w:szCs w:val="22"/>
              </w:rPr>
              <w:t>Бела</w:t>
            </w:r>
            <w:proofErr w:type="spellEnd"/>
            <w:r w:rsidRPr="006B1AA9">
              <w:rPr>
                <w:color w:val="000000"/>
                <w:sz w:val="22"/>
                <w:szCs w:val="22"/>
              </w:rPr>
              <w:t xml:space="preserve"> </w:t>
            </w:r>
            <w:proofErr w:type="spellStart"/>
            <w:r w:rsidRPr="006B1AA9">
              <w:rPr>
                <w:color w:val="000000"/>
                <w:sz w:val="22"/>
                <w:szCs w:val="22"/>
              </w:rPr>
              <w:t>топола</w:t>
            </w:r>
            <w:proofErr w:type="spellEnd"/>
          </w:p>
        </w:tc>
        <w:tc>
          <w:tcPr>
            <w:tcW w:w="427" w:type="pct"/>
            <w:tcBorders>
              <w:top w:val="nil"/>
              <w:left w:val="nil"/>
              <w:bottom w:val="single" w:sz="4" w:space="0" w:color="auto"/>
              <w:right w:val="single" w:sz="4" w:space="0" w:color="auto"/>
            </w:tcBorders>
            <w:noWrap/>
            <w:vAlign w:val="bottom"/>
            <w:hideMark/>
          </w:tcPr>
          <w:p w14:paraId="409BAA16" w14:textId="77777777" w:rsidR="006B1AA9" w:rsidRPr="006B1AA9" w:rsidRDefault="006B1AA9" w:rsidP="006B1AA9">
            <w:pPr>
              <w:jc w:val="right"/>
              <w:rPr>
                <w:color w:val="000000"/>
                <w:sz w:val="22"/>
                <w:szCs w:val="22"/>
              </w:rPr>
            </w:pPr>
            <w:r w:rsidRPr="006B1AA9">
              <w:rPr>
                <w:color w:val="000000"/>
                <w:sz w:val="22"/>
                <w:szCs w:val="22"/>
              </w:rPr>
              <w:t>27633.7</w:t>
            </w:r>
          </w:p>
        </w:tc>
        <w:tc>
          <w:tcPr>
            <w:tcW w:w="312" w:type="pct"/>
            <w:tcBorders>
              <w:top w:val="nil"/>
              <w:left w:val="nil"/>
              <w:bottom w:val="single" w:sz="4" w:space="0" w:color="auto"/>
              <w:right w:val="single" w:sz="4" w:space="0" w:color="auto"/>
            </w:tcBorders>
            <w:noWrap/>
            <w:vAlign w:val="bottom"/>
            <w:hideMark/>
          </w:tcPr>
          <w:p w14:paraId="2ED8F1B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3BE16FB" w14:textId="77777777" w:rsidR="006B1AA9" w:rsidRPr="006B1AA9" w:rsidRDefault="006B1AA9" w:rsidP="006B1AA9">
            <w:pPr>
              <w:jc w:val="right"/>
              <w:rPr>
                <w:color w:val="000000"/>
                <w:sz w:val="22"/>
                <w:szCs w:val="22"/>
              </w:rPr>
            </w:pPr>
            <w:r w:rsidRPr="006B1AA9">
              <w:rPr>
                <w:color w:val="000000"/>
                <w:sz w:val="22"/>
                <w:szCs w:val="22"/>
              </w:rPr>
              <w:t>659.5</w:t>
            </w:r>
          </w:p>
        </w:tc>
        <w:tc>
          <w:tcPr>
            <w:tcW w:w="349" w:type="pct"/>
            <w:tcBorders>
              <w:top w:val="nil"/>
              <w:left w:val="nil"/>
              <w:bottom w:val="single" w:sz="4" w:space="0" w:color="auto"/>
              <w:right w:val="single" w:sz="4" w:space="0" w:color="auto"/>
            </w:tcBorders>
            <w:noWrap/>
            <w:vAlign w:val="bottom"/>
            <w:hideMark/>
          </w:tcPr>
          <w:p w14:paraId="3E846DAE" w14:textId="77777777" w:rsidR="006B1AA9" w:rsidRPr="006B1AA9" w:rsidRDefault="006B1AA9" w:rsidP="006B1AA9">
            <w:pPr>
              <w:jc w:val="right"/>
              <w:rPr>
                <w:color w:val="000000"/>
                <w:sz w:val="22"/>
                <w:szCs w:val="22"/>
              </w:rPr>
            </w:pPr>
            <w:r w:rsidRPr="006B1AA9">
              <w:rPr>
                <w:color w:val="000000"/>
                <w:sz w:val="22"/>
                <w:szCs w:val="22"/>
              </w:rPr>
              <w:t>2563.7</w:t>
            </w:r>
          </w:p>
        </w:tc>
        <w:tc>
          <w:tcPr>
            <w:tcW w:w="349" w:type="pct"/>
            <w:tcBorders>
              <w:top w:val="nil"/>
              <w:left w:val="nil"/>
              <w:bottom w:val="single" w:sz="4" w:space="0" w:color="auto"/>
              <w:right w:val="single" w:sz="4" w:space="0" w:color="auto"/>
            </w:tcBorders>
            <w:noWrap/>
            <w:vAlign w:val="bottom"/>
            <w:hideMark/>
          </w:tcPr>
          <w:p w14:paraId="79708586" w14:textId="77777777" w:rsidR="006B1AA9" w:rsidRPr="006B1AA9" w:rsidRDefault="006B1AA9" w:rsidP="006B1AA9">
            <w:pPr>
              <w:jc w:val="right"/>
              <w:rPr>
                <w:color w:val="000000"/>
                <w:sz w:val="22"/>
                <w:szCs w:val="22"/>
              </w:rPr>
            </w:pPr>
            <w:r w:rsidRPr="006B1AA9">
              <w:rPr>
                <w:color w:val="000000"/>
                <w:sz w:val="22"/>
                <w:szCs w:val="22"/>
              </w:rPr>
              <w:t>3117.9</w:t>
            </w:r>
          </w:p>
        </w:tc>
        <w:tc>
          <w:tcPr>
            <w:tcW w:w="349" w:type="pct"/>
            <w:tcBorders>
              <w:top w:val="nil"/>
              <w:left w:val="nil"/>
              <w:bottom w:val="single" w:sz="4" w:space="0" w:color="auto"/>
              <w:right w:val="single" w:sz="4" w:space="0" w:color="auto"/>
            </w:tcBorders>
            <w:noWrap/>
            <w:vAlign w:val="bottom"/>
            <w:hideMark/>
          </w:tcPr>
          <w:p w14:paraId="6CBF534C" w14:textId="77777777" w:rsidR="006B1AA9" w:rsidRPr="006B1AA9" w:rsidRDefault="006B1AA9" w:rsidP="006B1AA9">
            <w:pPr>
              <w:jc w:val="right"/>
              <w:rPr>
                <w:color w:val="000000"/>
                <w:sz w:val="22"/>
                <w:szCs w:val="22"/>
              </w:rPr>
            </w:pPr>
            <w:r w:rsidRPr="006B1AA9">
              <w:rPr>
                <w:color w:val="000000"/>
                <w:sz w:val="22"/>
                <w:szCs w:val="22"/>
              </w:rPr>
              <w:t>4768.0</w:t>
            </w:r>
          </w:p>
        </w:tc>
        <w:tc>
          <w:tcPr>
            <w:tcW w:w="349" w:type="pct"/>
            <w:tcBorders>
              <w:top w:val="nil"/>
              <w:left w:val="nil"/>
              <w:bottom w:val="single" w:sz="4" w:space="0" w:color="auto"/>
              <w:right w:val="single" w:sz="4" w:space="0" w:color="auto"/>
            </w:tcBorders>
            <w:noWrap/>
            <w:vAlign w:val="bottom"/>
            <w:hideMark/>
          </w:tcPr>
          <w:p w14:paraId="02EB80ED" w14:textId="77777777" w:rsidR="006B1AA9" w:rsidRPr="006B1AA9" w:rsidRDefault="006B1AA9" w:rsidP="006B1AA9">
            <w:pPr>
              <w:jc w:val="right"/>
              <w:rPr>
                <w:color w:val="000000"/>
                <w:sz w:val="22"/>
                <w:szCs w:val="22"/>
              </w:rPr>
            </w:pPr>
            <w:r w:rsidRPr="006B1AA9">
              <w:rPr>
                <w:color w:val="000000"/>
                <w:sz w:val="22"/>
                <w:szCs w:val="22"/>
              </w:rPr>
              <w:t>6277.0</w:t>
            </w:r>
          </w:p>
        </w:tc>
        <w:tc>
          <w:tcPr>
            <w:tcW w:w="349" w:type="pct"/>
            <w:tcBorders>
              <w:top w:val="nil"/>
              <w:left w:val="nil"/>
              <w:bottom w:val="single" w:sz="4" w:space="0" w:color="auto"/>
              <w:right w:val="single" w:sz="4" w:space="0" w:color="auto"/>
            </w:tcBorders>
            <w:noWrap/>
            <w:vAlign w:val="bottom"/>
            <w:hideMark/>
          </w:tcPr>
          <w:p w14:paraId="1FBDB062" w14:textId="77777777" w:rsidR="006B1AA9" w:rsidRPr="006B1AA9" w:rsidRDefault="006B1AA9" w:rsidP="006B1AA9">
            <w:pPr>
              <w:jc w:val="right"/>
              <w:rPr>
                <w:color w:val="000000"/>
                <w:sz w:val="22"/>
                <w:szCs w:val="22"/>
              </w:rPr>
            </w:pPr>
            <w:r w:rsidRPr="006B1AA9">
              <w:rPr>
                <w:color w:val="000000"/>
                <w:sz w:val="22"/>
                <w:szCs w:val="22"/>
              </w:rPr>
              <w:t>3684.8</w:t>
            </w:r>
          </w:p>
        </w:tc>
        <w:tc>
          <w:tcPr>
            <w:tcW w:w="349" w:type="pct"/>
            <w:tcBorders>
              <w:top w:val="nil"/>
              <w:left w:val="nil"/>
              <w:bottom w:val="single" w:sz="4" w:space="0" w:color="auto"/>
              <w:right w:val="single" w:sz="4" w:space="0" w:color="auto"/>
            </w:tcBorders>
            <w:noWrap/>
            <w:vAlign w:val="bottom"/>
            <w:hideMark/>
          </w:tcPr>
          <w:p w14:paraId="4B24607E" w14:textId="77777777" w:rsidR="006B1AA9" w:rsidRPr="006B1AA9" w:rsidRDefault="006B1AA9" w:rsidP="006B1AA9">
            <w:pPr>
              <w:jc w:val="right"/>
              <w:rPr>
                <w:color w:val="000000"/>
                <w:sz w:val="22"/>
                <w:szCs w:val="22"/>
              </w:rPr>
            </w:pPr>
            <w:r w:rsidRPr="006B1AA9">
              <w:rPr>
                <w:color w:val="000000"/>
                <w:sz w:val="22"/>
                <w:szCs w:val="22"/>
              </w:rPr>
              <w:t>4134.9</w:t>
            </w:r>
          </w:p>
        </w:tc>
        <w:tc>
          <w:tcPr>
            <w:tcW w:w="349" w:type="pct"/>
            <w:tcBorders>
              <w:top w:val="nil"/>
              <w:left w:val="nil"/>
              <w:bottom w:val="single" w:sz="4" w:space="0" w:color="auto"/>
              <w:right w:val="single" w:sz="4" w:space="0" w:color="auto"/>
            </w:tcBorders>
            <w:noWrap/>
            <w:vAlign w:val="bottom"/>
            <w:hideMark/>
          </w:tcPr>
          <w:p w14:paraId="4D9697CA" w14:textId="77777777" w:rsidR="006B1AA9" w:rsidRPr="006B1AA9" w:rsidRDefault="006B1AA9" w:rsidP="006B1AA9">
            <w:pPr>
              <w:jc w:val="right"/>
              <w:rPr>
                <w:color w:val="000000"/>
                <w:sz w:val="22"/>
                <w:szCs w:val="22"/>
              </w:rPr>
            </w:pPr>
            <w:r w:rsidRPr="006B1AA9">
              <w:rPr>
                <w:color w:val="000000"/>
                <w:sz w:val="22"/>
                <w:szCs w:val="22"/>
              </w:rPr>
              <w:t>1581.7</w:t>
            </w:r>
          </w:p>
        </w:tc>
        <w:tc>
          <w:tcPr>
            <w:tcW w:w="312" w:type="pct"/>
            <w:tcBorders>
              <w:top w:val="nil"/>
              <w:left w:val="nil"/>
              <w:bottom w:val="single" w:sz="4" w:space="0" w:color="auto"/>
              <w:right w:val="single" w:sz="4" w:space="0" w:color="auto"/>
            </w:tcBorders>
            <w:noWrap/>
            <w:vAlign w:val="bottom"/>
            <w:hideMark/>
          </w:tcPr>
          <w:p w14:paraId="254A0E4E" w14:textId="77777777" w:rsidR="006B1AA9" w:rsidRPr="006B1AA9" w:rsidRDefault="006B1AA9" w:rsidP="006B1AA9">
            <w:pPr>
              <w:jc w:val="right"/>
              <w:rPr>
                <w:color w:val="000000"/>
                <w:sz w:val="22"/>
                <w:szCs w:val="22"/>
              </w:rPr>
            </w:pPr>
            <w:r w:rsidRPr="006B1AA9">
              <w:rPr>
                <w:color w:val="000000"/>
                <w:sz w:val="22"/>
                <w:szCs w:val="22"/>
              </w:rPr>
              <w:t>846.1</w:t>
            </w:r>
          </w:p>
        </w:tc>
        <w:tc>
          <w:tcPr>
            <w:tcW w:w="269" w:type="pct"/>
            <w:tcBorders>
              <w:top w:val="nil"/>
              <w:left w:val="nil"/>
              <w:bottom w:val="single" w:sz="4" w:space="0" w:color="auto"/>
              <w:right w:val="single" w:sz="4" w:space="0" w:color="auto"/>
            </w:tcBorders>
            <w:noWrap/>
            <w:vAlign w:val="bottom"/>
            <w:hideMark/>
          </w:tcPr>
          <w:p w14:paraId="25138BB9" w14:textId="77777777" w:rsidR="006B1AA9" w:rsidRPr="006B1AA9" w:rsidRDefault="006B1AA9" w:rsidP="006B1AA9">
            <w:pPr>
              <w:jc w:val="right"/>
              <w:rPr>
                <w:color w:val="000000"/>
                <w:sz w:val="22"/>
                <w:szCs w:val="22"/>
              </w:rPr>
            </w:pPr>
            <w:r w:rsidRPr="006B1AA9">
              <w:rPr>
                <w:color w:val="000000"/>
                <w:sz w:val="22"/>
                <w:szCs w:val="22"/>
              </w:rPr>
              <w:t>610.3</w:t>
            </w:r>
          </w:p>
        </w:tc>
      </w:tr>
      <w:tr w:rsidR="006B1AA9" w:rsidRPr="006B1AA9" w14:paraId="6B703765"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8FA9D0E" w14:textId="77777777" w:rsidR="006B1AA9" w:rsidRPr="006B1AA9" w:rsidRDefault="006B1AA9" w:rsidP="006B1AA9">
            <w:pPr>
              <w:rPr>
                <w:color w:val="000000"/>
                <w:sz w:val="22"/>
                <w:szCs w:val="22"/>
              </w:rPr>
            </w:pPr>
            <w:r w:rsidRPr="006B1AA9">
              <w:rPr>
                <w:color w:val="000000"/>
                <w:sz w:val="22"/>
                <w:szCs w:val="22"/>
              </w:rPr>
              <w:t xml:space="preserve">24. </w:t>
            </w:r>
            <w:proofErr w:type="spellStart"/>
            <w:r w:rsidRPr="006B1AA9">
              <w:rPr>
                <w:color w:val="000000"/>
                <w:sz w:val="22"/>
                <w:szCs w:val="22"/>
              </w:rPr>
              <w:t>Црна</w:t>
            </w:r>
            <w:proofErr w:type="spellEnd"/>
            <w:r w:rsidRPr="006B1AA9">
              <w:rPr>
                <w:color w:val="000000"/>
                <w:sz w:val="22"/>
                <w:szCs w:val="22"/>
              </w:rPr>
              <w:t xml:space="preserve"> </w:t>
            </w:r>
            <w:proofErr w:type="spellStart"/>
            <w:r w:rsidRPr="006B1AA9">
              <w:rPr>
                <w:color w:val="000000"/>
                <w:sz w:val="22"/>
                <w:szCs w:val="22"/>
              </w:rPr>
              <w:t>топола</w:t>
            </w:r>
            <w:proofErr w:type="spellEnd"/>
          </w:p>
        </w:tc>
        <w:tc>
          <w:tcPr>
            <w:tcW w:w="427" w:type="pct"/>
            <w:tcBorders>
              <w:top w:val="nil"/>
              <w:left w:val="nil"/>
              <w:bottom w:val="single" w:sz="4" w:space="0" w:color="auto"/>
              <w:right w:val="single" w:sz="4" w:space="0" w:color="auto"/>
            </w:tcBorders>
            <w:noWrap/>
            <w:vAlign w:val="bottom"/>
            <w:hideMark/>
          </w:tcPr>
          <w:p w14:paraId="0167FD21" w14:textId="77777777" w:rsidR="006B1AA9" w:rsidRPr="006B1AA9" w:rsidRDefault="006B1AA9" w:rsidP="006B1AA9">
            <w:pPr>
              <w:jc w:val="right"/>
              <w:rPr>
                <w:color w:val="000000"/>
                <w:sz w:val="22"/>
                <w:szCs w:val="22"/>
              </w:rPr>
            </w:pPr>
            <w:r w:rsidRPr="006B1AA9">
              <w:rPr>
                <w:color w:val="000000"/>
                <w:sz w:val="22"/>
                <w:szCs w:val="22"/>
              </w:rPr>
              <w:t>5347.7</w:t>
            </w:r>
          </w:p>
        </w:tc>
        <w:tc>
          <w:tcPr>
            <w:tcW w:w="312" w:type="pct"/>
            <w:tcBorders>
              <w:top w:val="nil"/>
              <w:left w:val="nil"/>
              <w:bottom w:val="single" w:sz="4" w:space="0" w:color="auto"/>
              <w:right w:val="single" w:sz="4" w:space="0" w:color="auto"/>
            </w:tcBorders>
            <w:noWrap/>
            <w:vAlign w:val="bottom"/>
            <w:hideMark/>
          </w:tcPr>
          <w:p w14:paraId="0D6682B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0B0F135" w14:textId="77777777" w:rsidR="006B1AA9" w:rsidRPr="006B1AA9" w:rsidRDefault="006B1AA9" w:rsidP="006B1AA9">
            <w:pPr>
              <w:jc w:val="right"/>
              <w:rPr>
                <w:color w:val="000000"/>
                <w:sz w:val="22"/>
                <w:szCs w:val="22"/>
              </w:rPr>
            </w:pPr>
            <w:r w:rsidRPr="006B1AA9">
              <w:rPr>
                <w:color w:val="000000"/>
                <w:sz w:val="22"/>
                <w:szCs w:val="22"/>
              </w:rPr>
              <w:t>21.6</w:t>
            </w:r>
          </w:p>
        </w:tc>
        <w:tc>
          <w:tcPr>
            <w:tcW w:w="349" w:type="pct"/>
            <w:tcBorders>
              <w:top w:val="nil"/>
              <w:left w:val="nil"/>
              <w:bottom w:val="single" w:sz="4" w:space="0" w:color="auto"/>
              <w:right w:val="single" w:sz="4" w:space="0" w:color="auto"/>
            </w:tcBorders>
            <w:noWrap/>
            <w:vAlign w:val="bottom"/>
            <w:hideMark/>
          </w:tcPr>
          <w:p w14:paraId="0F225DFA" w14:textId="77777777" w:rsidR="006B1AA9" w:rsidRPr="006B1AA9" w:rsidRDefault="006B1AA9" w:rsidP="006B1AA9">
            <w:pPr>
              <w:jc w:val="right"/>
              <w:rPr>
                <w:color w:val="000000"/>
                <w:sz w:val="22"/>
                <w:szCs w:val="22"/>
              </w:rPr>
            </w:pPr>
            <w:r w:rsidRPr="006B1AA9">
              <w:rPr>
                <w:color w:val="000000"/>
                <w:sz w:val="22"/>
                <w:szCs w:val="22"/>
              </w:rPr>
              <w:t>31.6</w:t>
            </w:r>
          </w:p>
        </w:tc>
        <w:tc>
          <w:tcPr>
            <w:tcW w:w="349" w:type="pct"/>
            <w:tcBorders>
              <w:top w:val="nil"/>
              <w:left w:val="nil"/>
              <w:bottom w:val="single" w:sz="4" w:space="0" w:color="auto"/>
              <w:right w:val="single" w:sz="4" w:space="0" w:color="auto"/>
            </w:tcBorders>
            <w:noWrap/>
            <w:vAlign w:val="bottom"/>
            <w:hideMark/>
          </w:tcPr>
          <w:p w14:paraId="347C083D" w14:textId="77777777" w:rsidR="006B1AA9" w:rsidRPr="006B1AA9" w:rsidRDefault="006B1AA9" w:rsidP="006B1AA9">
            <w:pPr>
              <w:jc w:val="right"/>
              <w:rPr>
                <w:color w:val="000000"/>
                <w:sz w:val="22"/>
                <w:szCs w:val="22"/>
              </w:rPr>
            </w:pPr>
            <w:r w:rsidRPr="006B1AA9">
              <w:rPr>
                <w:color w:val="000000"/>
                <w:sz w:val="22"/>
                <w:szCs w:val="22"/>
              </w:rPr>
              <w:t>261.2</w:t>
            </w:r>
          </w:p>
        </w:tc>
        <w:tc>
          <w:tcPr>
            <w:tcW w:w="349" w:type="pct"/>
            <w:tcBorders>
              <w:top w:val="nil"/>
              <w:left w:val="nil"/>
              <w:bottom w:val="single" w:sz="4" w:space="0" w:color="auto"/>
              <w:right w:val="single" w:sz="4" w:space="0" w:color="auto"/>
            </w:tcBorders>
            <w:noWrap/>
            <w:vAlign w:val="bottom"/>
            <w:hideMark/>
          </w:tcPr>
          <w:p w14:paraId="1554E823" w14:textId="77777777" w:rsidR="006B1AA9" w:rsidRPr="006B1AA9" w:rsidRDefault="006B1AA9" w:rsidP="006B1AA9">
            <w:pPr>
              <w:jc w:val="right"/>
              <w:rPr>
                <w:color w:val="000000"/>
                <w:sz w:val="22"/>
                <w:szCs w:val="22"/>
              </w:rPr>
            </w:pPr>
            <w:r w:rsidRPr="006B1AA9">
              <w:rPr>
                <w:color w:val="000000"/>
                <w:sz w:val="22"/>
                <w:szCs w:val="22"/>
              </w:rPr>
              <w:t>347.3</w:t>
            </w:r>
          </w:p>
        </w:tc>
        <w:tc>
          <w:tcPr>
            <w:tcW w:w="349" w:type="pct"/>
            <w:tcBorders>
              <w:top w:val="nil"/>
              <w:left w:val="nil"/>
              <w:bottom w:val="single" w:sz="4" w:space="0" w:color="auto"/>
              <w:right w:val="single" w:sz="4" w:space="0" w:color="auto"/>
            </w:tcBorders>
            <w:noWrap/>
            <w:vAlign w:val="bottom"/>
            <w:hideMark/>
          </w:tcPr>
          <w:p w14:paraId="755A4BFC" w14:textId="77777777" w:rsidR="006B1AA9" w:rsidRPr="006B1AA9" w:rsidRDefault="006B1AA9" w:rsidP="006B1AA9">
            <w:pPr>
              <w:jc w:val="right"/>
              <w:rPr>
                <w:color w:val="000000"/>
                <w:sz w:val="22"/>
                <w:szCs w:val="22"/>
              </w:rPr>
            </w:pPr>
            <w:r w:rsidRPr="006B1AA9">
              <w:rPr>
                <w:color w:val="000000"/>
                <w:sz w:val="22"/>
                <w:szCs w:val="22"/>
              </w:rPr>
              <w:t>379.2</w:t>
            </w:r>
          </w:p>
        </w:tc>
        <w:tc>
          <w:tcPr>
            <w:tcW w:w="349" w:type="pct"/>
            <w:tcBorders>
              <w:top w:val="nil"/>
              <w:left w:val="nil"/>
              <w:bottom w:val="single" w:sz="4" w:space="0" w:color="auto"/>
              <w:right w:val="single" w:sz="4" w:space="0" w:color="auto"/>
            </w:tcBorders>
            <w:noWrap/>
            <w:vAlign w:val="bottom"/>
            <w:hideMark/>
          </w:tcPr>
          <w:p w14:paraId="2421ECC2" w14:textId="77777777" w:rsidR="006B1AA9" w:rsidRPr="006B1AA9" w:rsidRDefault="006B1AA9" w:rsidP="006B1AA9">
            <w:pPr>
              <w:jc w:val="right"/>
              <w:rPr>
                <w:color w:val="000000"/>
                <w:sz w:val="22"/>
                <w:szCs w:val="22"/>
              </w:rPr>
            </w:pPr>
            <w:r w:rsidRPr="006B1AA9">
              <w:rPr>
                <w:color w:val="000000"/>
                <w:sz w:val="22"/>
                <w:szCs w:val="22"/>
              </w:rPr>
              <w:t>938.7</w:t>
            </w:r>
          </w:p>
        </w:tc>
        <w:tc>
          <w:tcPr>
            <w:tcW w:w="349" w:type="pct"/>
            <w:tcBorders>
              <w:top w:val="nil"/>
              <w:left w:val="nil"/>
              <w:bottom w:val="single" w:sz="4" w:space="0" w:color="auto"/>
              <w:right w:val="single" w:sz="4" w:space="0" w:color="auto"/>
            </w:tcBorders>
            <w:noWrap/>
            <w:vAlign w:val="bottom"/>
            <w:hideMark/>
          </w:tcPr>
          <w:p w14:paraId="4484A76B" w14:textId="77777777" w:rsidR="006B1AA9" w:rsidRPr="006B1AA9" w:rsidRDefault="006B1AA9" w:rsidP="006B1AA9">
            <w:pPr>
              <w:jc w:val="right"/>
              <w:rPr>
                <w:color w:val="000000"/>
                <w:sz w:val="22"/>
                <w:szCs w:val="22"/>
              </w:rPr>
            </w:pPr>
            <w:r w:rsidRPr="006B1AA9">
              <w:rPr>
                <w:color w:val="000000"/>
                <w:sz w:val="22"/>
                <w:szCs w:val="22"/>
              </w:rPr>
              <w:t>1479.3</w:t>
            </w:r>
          </w:p>
        </w:tc>
        <w:tc>
          <w:tcPr>
            <w:tcW w:w="349" w:type="pct"/>
            <w:tcBorders>
              <w:top w:val="nil"/>
              <w:left w:val="nil"/>
              <w:bottom w:val="single" w:sz="4" w:space="0" w:color="auto"/>
              <w:right w:val="single" w:sz="4" w:space="0" w:color="auto"/>
            </w:tcBorders>
            <w:noWrap/>
            <w:vAlign w:val="bottom"/>
            <w:hideMark/>
          </w:tcPr>
          <w:p w14:paraId="30177EA7" w14:textId="77777777" w:rsidR="006B1AA9" w:rsidRPr="006B1AA9" w:rsidRDefault="006B1AA9" w:rsidP="006B1AA9">
            <w:pPr>
              <w:jc w:val="right"/>
              <w:rPr>
                <w:color w:val="000000"/>
                <w:sz w:val="22"/>
                <w:szCs w:val="22"/>
              </w:rPr>
            </w:pPr>
            <w:r w:rsidRPr="006B1AA9">
              <w:rPr>
                <w:color w:val="000000"/>
                <w:sz w:val="22"/>
                <w:szCs w:val="22"/>
              </w:rPr>
              <w:t>966.0</w:t>
            </w:r>
          </w:p>
        </w:tc>
        <w:tc>
          <w:tcPr>
            <w:tcW w:w="312" w:type="pct"/>
            <w:tcBorders>
              <w:top w:val="nil"/>
              <w:left w:val="nil"/>
              <w:bottom w:val="single" w:sz="4" w:space="0" w:color="auto"/>
              <w:right w:val="single" w:sz="4" w:space="0" w:color="auto"/>
            </w:tcBorders>
            <w:noWrap/>
            <w:vAlign w:val="bottom"/>
            <w:hideMark/>
          </w:tcPr>
          <w:p w14:paraId="10628AC9" w14:textId="77777777" w:rsidR="006B1AA9" w:rsidRPr="006B1AA9" w:rsidRDefault="006B1AA9" w:rsidP="006B1AA9">
            <w:pPr>
              <w:jc w:val="right"/>
              <w:rPr>
                <w:color w:val="000000"/>
                <w:sz w:val="22"/>
                <w:szCs w:val="22"/>
              </w:rPr>
            </w:pPr>
            <w:r w:rsidRPr="006B1AA9">
              <w:rPr>
                <w:color w:val="000000"/>
                <w:sz w:val="22"/>
                <w:szCs w:val="22"/>
              </w:rPr>
              <w:t>922.8</w:t>
            </w:r>
          </w:p>
        </w:tc>
        <w:tc>
          <w:tcPr>
            <w:tcW w:w="269" w:type="pct"/>
            <w:tcBorders>
              <w:top w:val="nil"/>
              <w:left w:val="nil"/>
              <w:bottom w:val="single" w:sz="4" w:space="0" w:color="auto"/>
              <w:right w:val="single" w:sz="4" w:space="0" w:color="auto"/>
            </w:tcBorders>
            <w:noWrap/>
            <w:vAlign w:val="bottom"/>
            <w:hideMark/>
          </w:tcPr>
          <w:p w14:paraId="2F730AC0" w14:textId="77777777" w:rsidR="006B1AA9" w:rsidRPr="006B1AA9" w:rsidRDefault="006B1AA9" w:rsidP="006B1AA9">
            <w:pPr>
              <w:jc w:val="right"/>
              <w:rPr>
                <w:color w:val="000000"/>
                <w:sz w:val="22"/>
                <w:szCs w:val="22"/>
              </w:rPr>
            </w:pPr>
            <w:r w:rsidRPr="006B1AA9">
              <w:rPr>
                <w:color w:val="000000"/>
                <w:sz w:val="22"/>
                <w:szCs w:val="22"/>
              </w:rPr>
              <w:t>79.3</w:t>
            </w:r>
          </w:p>
        </w:tc>
      </w:tr>
      <w:tr w:rsidR="006B1AA9" w:rsidRPr="006B1AA9" w14:paraId="37E8F4DC"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B0A211E" w14:textId="77777777" w:rsidR="006B1AA9" w:rsidRPr="006B1AA9" w:rsidRDefault="006B1AA9" w:rsidP="006B1AA9">
            <w:pPr>
              <w:rPr>
                <w:color w:val="000000"/>
                <w:sz w:val="22"/>
                <w:szCs w:val="22"/>
              </w:rPr>
            </w:pPr>
            <w:r w:rsidRPr="006B1AA9">
              <w:rPr>
                <w:color w:val="000000"/>
                <w:sz w:val="22"/>
                <w:szCs w:val="22"/>
              </w:rPr>
              <w:lastRenderedPageBreak/>
              <w:t xml:space="preserve">30. </w:t>
            </w:r>
            <w:proofErr w:type="spellStart"/>
            <w:r w:rsidRPr="006B1AA9">
              <w:rPr>
                <w:color w:val="000000"/>
                <w:sz w:val="22"/>
                <w:szCs w:val="22"/>
              </w:rPr>
              <w:t>Топола</w:t>
            </w:r>
            <w:proofErr w:type="spellEnd"/>
            <w:r w:rsidRPr="006B1AA9">
              <w:rPr>
                <w:color w:val="000000"/>
                <w:sz w:val="22"/>
                <w:szCs w:val="22"/>
              </w:rPr>
              <w:t xml:space="preserve"> И-214</w:t>
            </w:r>
          </w:p>
        </w:tc>
        <w:tc>
          <w:tcPr>
            <w:tcW w:w="427" w:type="pct"/>
            <w:tcBorders>
              <w:top w:val="nil"/>
              <w:left w:val="nil"/>
              <w:bottom w:val="single" w:sz="4" w:space="0" w:color="auto"/>
              <w:right w:val="single" w:sz="4" w:space="0" w:color="auto"/>
            </w:tcBorders>
            <w:noWrap/>
            <w:vAlign w:val="bottom"/>
            <w:hideMark/>
          </w:tcPr>
          <w:p w14:paraId="5EA54673" w14:textId="77777777" w:rsidR="006B1AA9" w:rsidRPr="006B1AA9" w:rsidRDefault="006B1AA9" w:rsidP="006B1AA9">
            <w:pPr>
              <w:jc w:val="right"/>
              <w:rPr>
                <w:color w:val="000000"/>
                <w:sz w:val="22"/>
                <w:szCs w:val="22"/>
              </w:rPr>
            </w:pPr>
            <w:r w:rsidRPr="006B1AA9">
              <w:rPr>
                <w:color w:val="000000"/>
                <w:sz w:val="22"/>
                <w:szCs w:val="22"/>
              </w:rPr>
              <w:t>37614.5</w:t>
            </w:r>
          </w:p>
        </w:tc>
        <w:tc>
          <w:tcPr>
            <w:tcW w:w="312" w:type="pct"/>
            <w:tcBorders>
              <w:top w:val="nil"/>
              <w:left w:val="nil"/>
              <w:bottom w:val="single" w:sz="4" w:space="0" w:color="auto"/>
              <w:right w:val="single" w:sz="4" w:space="0" w:color="auto"/>
            </w:tcBorders>
            <w:noWrap/>
            <w:vAlign w:val="bottom"/>
            <w:hideMark/>
          </w:tcPr>
          <w:p w14:paraId="058C9FB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ED80592" w14:textId="77777777" w:rsidR="006B1AA9" w:rsidRPr="006B1AA9" w:rsidRDefault="006B1AA9" w:rsidP="006B1AA9">
            <w:pPr>
              <w:jc w:val="right"/>
              <w:rPr>
                <w:color w:val="000000"/>
                <w:sz w:val="22"/>
                <w:szCs w:val="22"/>
              </w:rPr>
            </w:pPr>
            <w:r w:rsidRPr="006B1AA9">
              <w:rPr>
                <w:color w:val="000000"/>
                <w:sz w:val="22"/>
                <w:szCs w:val="22"/>
              </w:rPr>
              <w:t>185.6</w:t>
            </w:r>
          </w:p>
        </w:tc>
        <w:tc>
          <w:tcPr>
            <w:tcW w:w="349" w:type="pct"/>
            <w:tcBorders>
              <w:top w:val="nil"/>
              <w:left w:val="nil"/>
              <w:bottom w:val="single" w:sz="4" w:space="0" w:color="auto"/>
              <w:right w:val="single" w:sz="4" w:space="0" w:color="auto"/>
            </w:tcBorders>
            <w:noWrap/>
            <w:vAlign w:val="bottom"/>
            <w:hideMark/>
          </w:tcPr>
          <w:p w14:paraId="405AA6ED" w14:textId="77777777" w:rsidR="006B1AA9" w:rsidRPr="006B1AA9" w:rsidRDefault="006B1AA9" w:rsidP="006B1AA9">
            <w:pPr>
              <w:jc w:val="right"/>
              <w:rPr>
                <w:color w:val="000000"/>
                <w:sz w:val="22"/>
                <w:szCs w:val="22"/>
              </w:rPr>
            </w:pPr>
            <w:r w:rsidRPr="006B1AA9">
              <w:rPr>
                <w:color w:val="000000"/>
                <w:sz w:val="22"/>
                <w:szCs w:val="22"/>
              </w:rPr>
              <w:t>1628.7</w:t>
            </w:r>
          </w:p>
        </w:tc>
        <w:tc>
          <w:tcPr>
            <w:tcW w:w="349" w:type="pct"/>
            <w:tcBorders>
              <w:top w:val="nil"/>
              <w:left w:val="nil"/>
              <w:bottom w:val="single" w:sz="4" w:space="0" w:color="auto"/>
              <w:right w:val="single" w:sz="4" w:space="0" w:color="auto"/>
            </w:tcBorders>
            <w:noWrap/>
            <w:vAlign w:val="bottom"/>
            <w:hideMark/>
          </w:tcPr>
          <w:p w14:paraId="70C2B9B9" w14:textId="77777777" w:rsidR="006B1AA9" w:rsidRPr="006B1AA9" w:rsidRDefault="006B1AA9" w:rsidP="006B1AA9">
            <w:pPr>
              <w:jc w:val="right"/>
              <w:rPr>
                <w:color w:val="000000"/>
                <w:sz w:val="22"/>
                <w:szCs w:val="22"/>
              </w:rPr>
            </w:pPr>
            <w:r w:rsidRPr="006B1AA9">
              <w:rPr>
                <w:color w:val="000000"/>
                <w:sz w:val="22"/>
                <w:szCs w:val="22"/>
              </w:rPr>
              <w:t>1611.6</w:t>
            </w:r>
          </w:p>
        </w:tc>
        <w:tc>
          <w:tcPr>
            <w:tcW w:w="349" w:type="pct"/>
            <w:tcBorders>
              <w:top w:val="nil"/>
              <w:left w:val="nil"/>
              <w:bottom w:val="single" w:sz="4" w:space="0" w:color="auto"/>
              <w:right w:val="single" w:sz="4" w:space="0" w:color="auto"/>
            </w:tcBorders>
            <w:noWrap/>
            <w:vAlign w:val="bottom"/>
            <w:hideMark/>
          </w:tcPr>
          <w:p w14:paraId="795BD00F" w14:textId="77777777" w:rsidR="006B1AA9" w:rsidRPr="006B1AA9" w:rsidRDefault="006B1AA9" w:rsidP="006B1AA9">
            <w:pPr>
              <w:jc w:val="right"/>
              <w:rPr>
                <w:color w:val="000000"/>
                <w:sz w:val="22"/>
                <w:szCs w:val="22"/>
              </w:rPr>
            </w:pPr>
            <w:r w:rsidRPr="006B1AA9">
              <w:rPr>
                <w:color w:val="000000"/>
                <w:sz w:val="22"/>
                <w:szCs w:val="22"/>
              </w:rPr>
              <w:t>4120.9</w:t>
            </w:r>
          </w:p>
        </w:tc>
        <w:tc>
          <w:tcPr>
            <w:tcW w:w="349" w:type="pct"/>
            <w:tcBorders>
              <w:top w:val="nil"/>
              <w:left w:val="nil"/>
              <w:bottom w:val="single" w:sz="4" w:space="0" w:color="auto"/>
              <w:right w:val="single" w:sz="4" w:space="0" w:color="auto"/>
            </w:tcBorders>
            <w:noWrap/>
            <w:vAlign w:val="bottom"/>
            <w:hideMark/>
          </w:tcPr>
          <w:p w14:paraId="5249D858" w14:textId="77777777" w:rsidR="006B1AA9" w:rsidRPr="006B1AA9" w:rsidRDefault="006B1AA9" w:rsidP="006B1AA9">
            <w:pPr>
              <w:jc w:val="right"/>
              <w:rPr>
                <w:color w:val="000000"/>
                <w:sz w:val="22"/>
                <w:szCs w:val="22"/>
              </w:rPr>
            </w:pPr>
            <w:r w:rsidRPr="006B1AA9">
              <w:rPr>
                <w:color w:val="000000"/>
                <w:sz w:val="22"/>
                <w:szCs w:val="22"/>
              </w:rPr>
              <w:t>5221.4</w:t>
            </w:r>
          </w:p>
        </w:tc>
        <w:tc>
          <w:tcPr>
            <w:tcW w:w="349" w:type="pct"/>
            <w:tcBorders>
              <w:top w:val="nil"/>
              <w:left w:val="nil"/>
              <w:bottom w:val="single" w:sz="4" w:space="0" w:color="auto"/>
              <w:right w:val="single" w:sz="4" w:space="0" w:color="auto"/>
            </w:tcBorders>
            <w:noWrap/>
            <w:vAlign w:val="bottom"/>
            <w:hideMark/>
          </w:tcPr>
          <w:p w14:paraId="75FD7C69" w14:textId="77777777" w:rsidR="006B1AA9" w:rsidRPr="006B1AA9" w:rsidRDefault="006B1AA9" w:rsidP="006B1AA9">
            <w:pPr>
              <w:jc w:val="right"/>
              <w:rPr>
                <w:color w:val="000000"/>
                <w:sz w:val="22"/>
                <w:szCs w:val="22"/>
              </w:rPr>
            </w:pPr>
            <w:r w:rsidRPr="006B1AA9">
              <w:rPr>
                <w:color w:val="000000"/>
                <w:sz w:val="22"/>
                <w:szCs w:val="22"/>
              </w:rPr>
              <w:t>3486.3</w:t>
            </w:r>
          </w:p>
        </w:tc>
        <w:tc>
          <w:tcPr>
            <w:tcW w:w="349" w:type="pct"/>
            <w:tcBorders>
              <w:top w:val="nil"/>
              <w:left w:val="nil"/>
              <w:bottom w:val="single" w:sz="4" w:space="0" w:color="auto"/>
              <w:right w:val="single" w:sz="4" w:space="0" w:color="auto"/>
            </w:tcBorders>
            <w:noWrap/>
            <w:vAlign w:val="bottom"/>
            <w:hideMark/>
          </w:tcPr>
          <w:p w14:paraId="189ABD2F" w14:textId="77777777" w:rsidR="006B1AA9" w:rsidRPr="006B1AA9" w:rsidRDefault="006B1AA9" w:rsidP="006B1AA9">
            <w:pPr>
              <w:jc w:val="right"/>
              <w:rPr>
                <w:color w:val="000000"/>
                <w:sz w:val="22"/>
                <w:szCs w:val="22"/>
              </w:rPr>
            </w:pPr>
            <w:r w:rsidRPr="006B1AA9">
              <w:rPr>
                <w:color w:val="000000"/>
                <w:sz w:val="22"/>
                <w:szCs w:val="22"/>
              </w:rPr>
              <w:t>7290.9</w:t>
            </w:r>
          </w:p>
        </w:tc>
        <w:tc>
          <w:tcPr>
            <w:tcW w:w="349" w:type="pct"/>
            <w:tcBorders>
              <w:top w:val="nil"/>
              <w:left w:val="nil"/>
              <w:bottom w:val="single" w:sz="4" w:space="0" w:color="auto"/>
              <w:right w:val="single" w:sz="4" w:space="0" w:color="auto"/>
            </w:tcBorders>
            <w:noWrap/>
            <w:vAlign w:val="bottom"/>
            <w:hideMark/>
          </w:tcPr>
          <w:p w14:paraId="0358836D" w14:textId="77777777" w:rsidR="006B1AA9" w:rsidRPr="006B1AA9" w:rsidRDefault="006B1AA9" w:rsidP="006B1AA9">
            <w:pPr>
              <w:jc w:val="right"/>
              <w:rPr>
                <w:color w:val="000000"/>
                <w:sz w:val="22"/>
                <w:szCs w:val="22"/>
              </w:rPr>
            </w:pPr>
            <w:r w:rsidRPr="006B1AA9">
              <w:rPr>
                <w:color w:val="000000"/>
                <w:sz w:val="22"/>
                <w:szCs w:val="22"/>
              </w:rPr>
              <w:t>5686.9</w:t>
            </w:r>
          </w:p>
        </w:tc>
        <w:tc>
          <w:tcPr>
            <w:tcW w:w="312" w:type="pct"/>
            <w:tcBorders>
              <w:top w:val="nil"/>
              <w:left w:val="nil"/>
              <w:bottom w:val="single" w:sz="4" w:space="0" w:color="auto"/>
              <w:right w:val="single" w:sz="4" w:space="0" w:color="auto"/>
            </w:tcBorders>
            <w:noWrap/>
            <w:vAlign w:val="bottom"/>
            <w:hideMark/>
          </w:tcPr>
          <w:p w14:paraId="75B6ADC8" w14:textId="77777777" w:rsidR="006B1AA9" w:rsidRPr="006B1AA9" w:rsidRDefault="006B1AA9" w:rsidP="006B1AA9">
            <w:pPr>
              <w:jc w:val="right"/>
              <w:rPr>
                <w:color w:val="000000"/>
                <w:sz w:val="22"/>
                <w:szCs w:val="22"/>
              </w:rPr>
            </w:pPr>
            <w:r w:rsidRPr="006B1AA9">
              <w:rPr>
                <w:color w:val="000000"/>
                <w:sz w:val="22"/>
                <w:szCs w:val="22"/>
              </w:rPr>
              <w:t>8382.2</w:t>
            </w:r>
          </w:p>
        </w:tc>
        <w:tc>
          <w:tcPr>
            <w:tcW w:w="269" w:type="pct"/>
            <w:tcBorders>
              <w:top w:val="nil"/>
              <w:left w:val="nil"/>
              <w:bottom w:val="single" w:sz="4" w:space="0" w:color="auto"/>
              <w:right w:val="single" w:sz="4" w:space="0" w:color="auto"/>
            </w:tcBorders>
            <w:noWrap/>
            <w:vAlign w:val="bottom"/>
            <w:hideMark/>
          </w:tcPr>
          <w:p w14:paraId="7C35D2E7" w14:textId="77777777" w:rsidR="006B1AA9" w:rsidRPr="006B1AA9" w:rsidRDefault="006B1AA9" w:rsidP="006B1AA9">
            <w:pPr>
              <w:jc w:val="right"/>
              <w:rPr>
                <w:color w:val="000000"/>
                <w:sz w:val="22"/>
                <w:szCs w:val="22"/>
              </w:rPr>
            </w:pPr>
            <w:r w:rsidRPr="006B1AA9">
              <w:rPr>
                <w:color w:val="000000"/>
                <w:sz w:val="22"/>
                <w:szCs w:val="22"/>
              </w:rPr>
              <w:t>665.8</w:t>
            </w:r>
          </w:p>
        </w:tc>
      </w:tr>
      <w:tr w:rsidR="006B1AA9" w:rsidRPr="006B1AA9" w14:paraId="24256419"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F066905" w14:textId="77777777" w:rsidR="006B1AA9" w:rsidRPr="006B1AA9" w:rsidRDefault="006B1AA9" w:rsidP="006B1AA9">
            <w:pPr>
              <w:rPr>
                <w:color w:val="000000"/>
                <w:sz w:val="22"/>
                <w:szCs w:val="22"/>
              </w:rPr>
            </w:pPr>
            <w:r w:rsidRPr="006B1AA9">
              <w:rPr>
                <w:color w:val="000000"/>
                <w:sz w:val="22"/>
                <w:szCs w:val="22"/>
              </w:rPr>
              <w:t xml:space="preserve">33. </w:t>
            </w:r>
            <w:proofErr w:type="spellStart"/>
            <w:r w:rsidRPr="006B1AA9">
              <w:rPr>
                <w:color w:val="000000"/>
                <w:sz w:val="22"/>
                <w:szCs w:val="22"/>
              </w:rPr>
              <w:t>Топола</w:t>
            </w:r>
            <w:proofErr w:type="spellEnd"/>
            <w:r w:rsidRPr="006B1AA9">
              <w:rPr>
                <w:color w:val="000000"/>
                <w:sz w:val="22"/>
                <w:szCs w:val="22"/>
              </w:rPr>
              <w:t xml:space="preserve"> М1</w:t>
            </w:r>
          </w:p>
        </w:tc>
        <w:tc>
          <w:tcPr>
            <w:tcW w:w="427" w:type="pct"/>
            <w:tcBorders>
              <w:top w:val="nil"/>
              <w:left w:val="nil"/>
              <w:bottom w:val="single" w:sz="4" w:space="0" w:color="auto"/>
              <w:right w:val="single" w:sz="4" w:space="0" w:color="auto"/>
            </w:tcBorders>
            <w:noWrap/>
            <w:vAlign w:val="bottom"/>
            <w:hideMark/>
          </w:tcPr>
          <w:p w14:paraId="33F7E180"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792A89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0599DF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90CE32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E73C070"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9AA5E0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7E62E7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491C26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6DCD41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0C095C5"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73EA199"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18CA4E2A" w14:textId="77777777" w:rsidR="006B1AA9" w:rsidRPr="006B1AA9" w:rsidRDefault="006B1AA9" w:rsidP="006B1AA9">
            <w:pPr>
              <w:jc w:val="right"/>
              <w:rPr>
                <w:color w:val="000000"/>
                <w:sz w:val="22"/>
                <w:szCs w:val="22"/>
              </w:rPr>
            </w:pPr>
            <w:r w:rsidRPr="006B1AA9">
              <w:rPr>
                <w:color w:val="000000"/>
                <w:sz w:val="22"/>
                <w:szCs w:val="22"/>
              </w:rPr>
              <w:t>0.0</w:t>
            </w:r>
          </w:p>
        </w:tc>
      </w:tr>
      <w:tr w:rsidR="006B1AA9" w:rsidRPr="006B1AA9" w14:paraId="3C2B6F12"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497DC775" w14:textId="77777777" w:rsidR="006B1AA9" w:rsidRPr="006B1AA9" w:rsidRDefault="006B1AA9" w:rsidP="006B1AA9">
            <w:pPr>
              <w:rPr>
                <w:color w:val="000000"/>
                <w:sz w:val="22"/>
                <w:szCs w:val="22"/>
              </w:rPr>
            </w:pPr>
            <w:r w:rsidRPr="006B1AA9">
              <w:rPr>
                <w:color w:val="000000"/>
                <w:sz w:val="22"/>
                <w:szCs w:val="22"/>
              </w:rPr>
              <w:t xml:space="preserve">38. </w:t>
            </w:r>
            <w:proofErr w:type="spellStart"/>
            <w:r w:rsidRPr="006B1AA9">
              <w:rPr>
                <w:color w:val="000000"/>
                <w:sz w:val="22"/>
                <w:szCs w:val="22"/>
              </w:rPr>
              <w:t>Пољски</w:t>
            </w:r>
            <w:proofErr w:type="spellEnd"/>
            <w:r w:rsidRPr="006B1AA9">
              <w:rPr>
                <w:color w:val="000000"/>
                <w:sz w:val="22"/>
                <w:szCs w:val="22"/>
              </w:rPr>
              <w:t xml:space="preserve"> </w:t>
            </w:r>
            <w:proofErr w:type="spellStart"/>
            <w:r w:rsidRPr="006B1AA9">
              <w:rPr>
                <w:color w:val="000000"/>
                <w:sz w:val="22"/>
                <w:szCs w:val="22"/>
              </w:rPr>
              <w:t>брест</w:t>
            </w:r>
            <w:proofErr w:type="spellEnd"/>
          </w:p>
        </w:tc>
        <w:tc>
          <w:tcPr>
            <w:tcW w:w="427" w:type="pct"/>
            <w:tcBorders>
              <w:top w:val="nil"/>
              <w:left w:val="nil"/>
              <w:bottom w:val="single" w:sz="4" w:space="0" w:color="auto"/>
              <w:right w:val="single" w:sz="4" w:space="0" w:color="auto"/>
            </w:tcBorders>
            <w:noWrap/>
            <w:vAlign w:val="bottom"/>
            <w:hideMark/>
          </w:tcPr>
          <w:p w14:paraId="7959AC11" w14:textId="77777777" w:rsidR="006B1AA9" w:rsidRPr="006B1AA9" w:rsidRDefault="006B1AA9" w:rsidP="006B1AA9">
            <w:pPr>
              <w:jc w:val="right"/>
              <w:rPr>
                <w:color w:val="000000"/>
                <w:sz w:val="22"/>
                <w:szCs w:val="22"/>
              </w:rPr>
            </w:pPr>
            <w:r w:rsidRPr="006B1AA9">
              <w:rPr>
                <w:color w:val="000000"/>
                <w:sz w:val="22"/>
                <w:szCs w:val="22"/>
              </w:rPr>
              <w:t>578.3</w:t>
            </w:r>
          </w:p>
        </w:tc>
        <w:tc>
          <w:tcPr>
            <w:tcW w:w="312" w:type="pct"/>
            <w:tcBorders>
              <w:top w:val="nil"/>
              <w:left w:val="nil"/>
              <w:bottom w:val="single" w:sz="4" w:space="0" w:color="auto"/>
              <w:right w:val="single" w:sz="4" w:space="0" w:color="auto"/>
            </w:tcBorders>
            <w:noWrap/>
            <w:vAlign w:val="bottom"/>
            <w:hideMark/>
          </w:tcPr>
          <w:p w14:paraId="002AFCD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C3296E8" w14:textId="77777777" w:rsidR="006B1AA9" w:rsidRPr="006B1AA9" w:rsidRDefault="006B1AA9" w:rsidP="006B1AA9">
            <w:pPr>
              <w:jc w:val="right"/>
              <w:rPr>
                <w:color w:val="000000"/>
                <w:sz w:val="22"/>
                <w:szCs w:val="22"/>
              </w:rPr>
            </w:pPr>
            <w:r w:rsidRPr="006B1AA9">
              <w:rPr>
                <w:color w:val="000000"/>
                <w:sz w:val="22"/>
                <w:szCs w:val="22"/>
              </w:rPr>
              <w:t>30.6</w:t>
            </w:r>
          </w:p>
        </w:tc>
        <w:tc>
          <w:tcPr>
            <w:tcW w:w="349" w:type="pct"/>
            <w:tcBorders>
              <w:top w:val="nil"/>
              <w:left w:val="nil"/>
              <w:bottom w:val="single" w:sz="4" w:space="0" w:color="auto"/>
              <w:right w:val="single" w:sz="4" w:space="0" w:color="auto"/>
            </w:tcBorders>
            <w:noWrap/>
            <w:vAlign w:val="bottom"/>
            <w:hideMark/>
          </w:tcPr>
          <w:p w14:paraId="0BD3EABF" w14:textId="77777777" w:rsidR="006B1AA9" w:rsidRPr="006B1AA9" w:rsidRDefault="006B1AA9" w:rsidP="006B1AA9">
            <w:pPr>
              <w:jc w:val="right"/>
              <w:rPr>
                <w:color w:val="000000"/>
                <w:sz w:val="22"/>
                <w:szCs w:val="22"/>
              </w:rPr>
            </w:pPr>
            <w:r w:rsidRPr="006B1AA9">
              <w:rPr>
                <w:color w:val="000000"/>
                <w:sz w:val="22"/>
                <w:szCs w:val="22"/>
              </w:rPr>
              <w:t>113.1</w:t>
            </w:r>
          </w:p>
        </w:tc>
        <w:tc>
          <w:tcPr>
            <w:tcW w:w="349" w:type="pct"/>
            <w:tcBorders>
              <w:top w:val="nil"/>
              <w:left w:val="nil"/>
              <w:bottom w:val="single" w:sz="4" w:space="0" w:color="auto"/>
              <w:right w:val="single" w:sz="4" w:space="0" w:color="auto"/>
            </w:tcBorders>
            <w:noWrap/>
            <w:vAlign w:val="bottom"/>
            <w:hideMark/>
          </w:tcPr>
          <w:p w14:paraId="5BE16689" w14:textId="77777777" w:rsidR="006B1AA9" w:rsidRPr="006B1AA9" w:rsidRDefault="006B1AA9" w:rsidP="006B1AA9">
            <w:pPr>
              <w:jc w:val="right"/>
              <w:rPr>
                <w:color w:val="000000"/>
                <w:sz w:val="22"/>
                <w:szCs w:val="22"/>
              </w:rPr>
            </w:pPr>
            <w:r w:rsidRPr="006B1AA9">
              <w:rPr>
                <w:color w:val="000000"/>
                <w:sz w:val="22"/>
                <w:szCs w:val="22"/>
              </w:rPr>
              <w:t>129.5</w:t>
            </w:r>
          </w:p>
        </w:tc>
        <w:tc>
          <w:tcPr>
            <w:tcW w:w="349" w:type="pct"/>
            <w:tcBorders>
              <w:top w:val="nil"/>
              <w:left w:val="nil"/>
              <w:bottom w:val="single" w:sz="4" w:space="0" w:color="auto"/>
              <w:right w:val="single" w:sz="4" w:space="0" w:color="auto"/>
            </w:tcBorders>
            <w:noWrap/>
            <w:vAlign w:val="bottom"/>
            <w:hideMark/>
          </w:tcPr>
          <w:p w14:paraId="71277973" w14:textId="77777777" w:rsidR="006B1AA9" w:rsidRPr="006B1AA9" w:rsidRDefault="006B1AA9" w:rsidP="006B1AA9">
            <w:pPr>
              <w:jc w:val="right"/>
              <w:rPr>
                <w:color w:val="000000"/>
                <w:sz w:val="22"/>
                <w:szCs w:val="22"/>
              </w:rPr>
            </w:pPr>
            <w:r w:rsidRPr="006B1AA9">
              <w:rPr>
                <w:color w:val="000000"/>
                <w:sz w:val="22"/>
                <w:szCs w:val="22"/>
              </w:rPr>
              <w:t>68.4</w:t>
            </w:r>
          </w:p>
        </w:tc>
        <w:tc>
          <w:tcPr>
            <w:tcW w:w="349" w:type="pct"/>
            <w:tcBorders>
              <w:top w:val="nil"/>
              <w:left w:val="nil"/>
              <w:bottom w:val="single" w:sz="4" w:space="0" w:color="auto"/>
              <w:right w:val="single" w:sz="4" w:space="0" w:color="auto"/>
            </w:tcBorders>
            <w:noWrap/>
            <w:vAlign w:val="bottom"/>
            <w:hideMark/>
          </w:tcPr>
          <w:p w14:paraId="126B285E" w14:textId="77777777" w:rsidR="006B1AA9" w:rsidRPr="006B1AA9" w:rsidRDefault="006B1AA9" w:rsidP="006B1AA9">
            <w:pPr>
              <w:jc w:val="right"/>
              <w:rPr>
                <w:color w:val="000000"/>
                <w:sz w:val="22"/>
                <w:szCs w:val="22"/>
              </w:rPr>
            </w:pPr>
            <w:r w:rsidRPr="006B1AA9">
              <w:rPr>
                <w:color w:val="000000"/>
                <w:sz w:val="22"/>
                <w:szCs w:val="22"/>
              </w:rPr>
              <w:t>236.8</w:t>
            </w:r>
          </w:p>
        </w:tc>
        <w:tc>
          <w:tcPr>
            <w:tcW w:w="349" w:type="pct"/>
            <w:tcBorders>
              <w:top w:val="nil"/>
              <w:left w:val="nil"/>
              <w:bottom w:val="single" w:sz="4" w:space="0" w:color="auto"/>
              <w:right w:val="single" w:sz="4" w:space="0" w:color="auto"/>
            </w:tcBorders>
            <w:noWrap/>
            <w:vAlign w:val="bottom"/>
            <w:hideMark/>
          </w:tcPr>
          <w:p w14:paraId="33F84DB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7CABF8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8224130"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752B892E"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23A9323" w14:textId="77777777" w:rsidR="006B1AA9" w:rsidRPr="006B1AA9" w:rsidRDefault="006B1AA9" w:rsidP="006B1AA9">
            <w:pPr>
              <w:jc w:val="right"/>
              <w:rPr>
                <w:color w:val="000000"/>
                <w:sz w:val="22"/>
                <w:szCs w:val="22"/>
              </w:rPr>
            </w:pPr>
            <w:r w:rsidRPr="006B1AA9">
              <w:rPr>
                <w:color w:val="000000"/>
                <w:sz w:val="22"/>
                <w:szCs w:val="22"/>
              </w:rPr>
              <w:t>10.8</w:t>
            </w:r>
          </w:p>
        </w:tc>
      </w:tr>
      <w:tr w:rsidR="006B1AA9" w:rsidRPr="006B1AA9" w14:paraId="3F108149"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6950D8B5" w14:textId="77777777" w:rsidR="006B1AA9" w:rsidRPr="006B1AA9" w:rsidRDefault="006B1AA9" w:rsidP="006B1AA9">
            <w:pPr>
              <w:rPr>
                <w:color w:val="000000"/>
                <w:sz w:val="22"/>
                <w:szCs w:val="22"/>
              </w:rPr>
            </w:pPr>
            <w:r w:rsidRPr="006B1AA9">
              <w:rPr>
                <w:color w:val="000000"/>
                <w:sz w:val="22"/>
                <w:szCs w:val="22"/>
              </w:rPr>
              <w:t xml:space="preserve">39. </w:t>
            </w:r>
            <w:proofErr w:type="spellStart"/>
            <w:r w:rsidRPr="006B1AA9">
              <w:rPr>
                <w:color w:val="000000"/>
                <w:sz w:val="22"/>
                <w:szCs w:val="22"/>
              </w:rPr>
              <w:t>Вез</w:t>
            </w:r>
            <w:proofErr w:type="spellEnd"/>
          </w:p>
        </w:tc>
        <w:tc>
          <w:tcPr>
            <w:tcW w:w="427" w:type="pct"/>
            <w:tcBorders>
              <w:top w:val="nil"/>
              <w:left w:val="nil"/>
              <w:bottom w:val="single" w:sz="4" w:space="0" w:color="auto"/>
              <w:right w:val="single" w:sz="4" w:space="0" w:color="auto"/>
            </w:tcBorders>
            <w:noWrap/>
            <w:vAlign w:val="bottom"/>
            <w:hideMark/>
          </w:tcPr>
          <w:p w14:paraId="5D96896B" w14:textId="77777777" w:rsidR="006B1AA9" w:rsidRPr="006B1AA9" w:rsidRDefault="006B1AA9" w:rsidP="006B1AA9">
            <w:pPr>
              <w:jc w:val="right"/>
              <w:rPr>
                <w:color w:val="000000"/>
                <w:sz w:val="22"/>
                <w:szCs w:val="22"/>
              </w:rPr>
            </w:pPr>
            <w:r w:rsidRPr="006B1AA9">
              <w:rPr>
                <w:color w:val="000000"/>
                <w:sz w:val="22"/>
                <w:szCs w:val="22"/>
              </w:rPr>
              <w:t>722.7</w:t>
            </w:r>
          </w:p>
        </w:tc>
        <w:tc>
          <w:tcPr>
            <w:tcW w:w="312" w:type="pct"/>
            <w:tcBorders>
              <w:top w:val="nil"/>
              <w:left w:val="nil"/>
              <w:bottom w:val="single" w:sz="4" w:space="0" w:color="auto"/>
              <w:right w:val="single" w:sz="4" w:space="0" w:color="auto"/>
            </w:tcBorders>
            <w:noWrap/>
            <w:vAlign w:val="bottom"/>
            <w:hideMark/>
          </w:tcPr>
          <w:p w14:paraId="7322BCC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6B07E74" w14:textId="77777777" w:rsidR="006B1AA9" w:rsidRPr="006B1AA9" w:rsidRDefault="006B1AA9" w:rsidP="006B1AA9">
            <w:pPr>
              <w:jc w:val="right"/>
              <w:rPr>
                <w:color w:val="000000"/>
                <w:sz w:val="22"/>
                <w:szCs w:val="22"/>
              </w:rPr>
            </w:pPr>
            <w:r w:rsidRPr="006B1AA9">
              <w:rPr>
                <w:color w:val="000000"/>
                <w:sz w:val="22"/>
                <w:szCs w:val="22"/>
              </w:rPr>
              <w:t>419.7</w:t>
            </w:r>
          </w:p>
        </w:tc>
        <w:tc>
          <w:tcPr>
            <w:tcW w:w="349" w:type="pct"/>
            <w:tcBorders>
              <w:top w:val="nil"/>
              <w:left w:val="nil"/>
              <w:bottom w:val="single" w:sz="4" w:space="0" w:color="auto"/>
              <w:right w:val="single" w:sz="4" w:space="0" w:color="auto"/>
            </w:tcBorders>
            <w:noWrap/>
            <w:vAlign w:val="bottom"/>
            <w:hideMark/>
          </w:tcPr>
          <w:p w14:paraId="0BEFD421" w14:textId="77777777" w:rsidR="006B1AA9" w:rsidRPr="006B1AA9" w:rsidRDefault="006B1AA9" w:rsidP="006B1AA9">
            <w:pPr>
              <w:jc w:val="right"/>
              <w:rPr>
                <w:color w:val="000000"/>
                <w:sz w:val="22"/>
                <w:szCs w:val="22"/>
              </w:rPr>
            </w:pPr>
            <w:r w:rsidRPr="006B1AA9">
              <w:rPr>
                <w:color w:val="000000"/>
                <w:sz w:val="22"/>
                <w:szCs w:val="22"/>
              </w:rPr>
              <w:t>183.0</w:t>
            </w:r>
          </w:p>
        </w:tc>
        <w:tc>
          <w:tcPr>
            <w:tcW w:w="349" w:type="pct"/>
            <w:tcBorders>
              <w:top w:val="nil"/>
              <w:left w:val="nil"/>
              <w:bottom w:val="single" w:sz="4" w:space="0" w:color="auto"/>
              <w:right w:val="single" w:sz="4" w:space="0" w:color="auto"/>
            </w:tcBorders>
            <w:noWrap/>
            <w:vAlign w:val="bottom"/>
            <w:hideMark/>
          </w:tcPr>
          <w:p w14:paraId="0AA99B02" w14:textId="77777777" w:rsidR="006B1AA9" w:rsidRPr="006B1AA9" w:rsidRDefault="006B1AA9" w:rsidP="006B1AA9">
            <w:pPr>
              <w:jc w:val="right"/>
              <w:rPr>
                <w:color w:val="000000"/>
                <w:sz w:val="22"/>
                <w:szCs w:val="22"/>
              </w:rPr>
            </w:pPr>
            <w:r w:rsidRPr="006B1AA9">
              <w:rPr>
                <w:color w:val="000000"/>
                <w:sz w:val="22"/>
                <w:szCs w:val="22"/>
              </w:rPr>
              <w:t>58.4</w:t>
            </w:r>
          </w:p>
        </w:tc>
        <w:tc>
          <w:tcPr>
            <w:tcW w:w="349" w:type="pct"/>
            <w:tcBorders>
              <w:top w:val="nil"/>
              <w:left w:val="nil"/>
              <w:bottom w:val="single" w:sz="4" w:space="0" w:color="auto"/>
              <w:right w:val="single" w:sz="4" w:space="0" w:color="auto"/>
            </w:tcBorders>
            <w:noWrap/>
            <w:vAlign w:val="bottom"/>
            <w:hideMark/>
          </w:tcPr>
          <w:p w14:paraId="27AC44DD" w14:textId="77777777" w:rsidR="006B1AA9" w:rsidRPr="006B1AA9" w:rsidRDefault="006B1AA9" w:rsidP="006B1AA9">
            <w:pPr>
              <w:jc w:val="right"/>
              <w:rPr>
                <w:color w:val="000000"/>
                <w:sz w:val="22"/>
                <w:szCs w:val="22"/>
              </w:rPr>
            </w:pPr>
            <w:r w:rsidRPr="006B1AA9">
              <w:rPr>
                <w:color w:val="000000"/>
                <w:sz w:val="22"/>
                <w:szCs w:val="22"/>
              </w:rPr>
              <w:t>61.6</w:t>
            </w:r>
          </w:p>
        </w:tc>
        <w:tc>
          <w:tcPr>
            <w:tcW w:w="349" w:type="pct"/>
            <w:tcBorders>
              <w:top w:val="nil"/>
              <w:left w:val="nil"/>
              <w:bottom w:val="single" w:sz="4" w:space="0" w:color="auto"/>
              <w:right w:val="single" w:sz="4" w:space="0" w:color="auto"/>
            </w:tcBorders>
            <w:noWrap/>
            <w:vAlign w:val="bottom"/>
            <w:hideMark/>
          </w:tcPr>
          <w:p w14:paraId="16DAA16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C6F0BC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B242BA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5AACB3B"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443670F"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48D56F02" w14:textId="77777777" w:rsidR="006B1AA9" w:rsidRPr="006B1AA9" w:rsidRDefault="006B1AA9" w:rsidP="006B1AA9">
            <w:pPr>
              <w:jc w:val="right"/>
              <w:rPr>
                <w:color w:val="000000"/>
                <w:sz w:val="22"/>
                <w:szCs w:val="22"/>
              </w:rPr>
            </w:pPr>
            <w:r w:rsidRPr="006B1AA9">
              <w:rPr>
                <w:color w:val="000000"/>
                <w:sz w:val="22"/>
                <w:szCs w:val="22"/>
              </w:rPr>
              <w:t>17.1</w:t>
            </w:r>
          </w:p>
        </w:tc>
      </w:tr>
      <w:tr w:rsidR="006B1AA9" w:rsidRPr="006B1AA9" w14:paraId="5CE749F1"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773C9406" w14:textId="77777777" w:rsidR="006B1AA9" w:rsidRPr="006B1AA9" w:rsidRDefault="006B1AA9" w:rsidP="006B1AA9">
            <w:pPr>
              <w:rPr>
                <w:color w:val="000000"/>
                <w:sz w:val="22"/>
                <w:szCs w:val="22"/>
              </w:rPr>
            </w:pPr>
            <w:r w:rsidRPr="006B1AA9">
              <w:rPr>
                <w:color w:val="000000"/>
                <w:sz w:val="22"/>
                <w:szCs w:val="22"/>
              </w:rPr>
              <w:t xml:space="preserve">41. </w:t>
            </w:r>
            <w:proofErr w:type="spellStart"/>
            <w:r w:rsidRPr="006B1AA9">
              <w:rPr>
                <w:color w:val="000000"/>
                <w:sz w:val="22"/>
                <w:szCs w:val="22"/>
              </w:rPr>
              <w:t>Пољски</w:t>
            </w:r>
            <w:proofErr w:type="spellEnd"/>
            <w:r w:rsidRPr="006B1AA9">
              <w:rPr>
                <w:color w:val="000000"/>
                <w:sz w:val="22"/>
                <w:szCs w:val="22"/>
              </w:rPr>
              <w:t xml:space="preserve"> </w:t>
            </w:r>
            <w:proofErr w:type="spellStart"/>
            <w:r w:rsidRPr="006B1AA9">
              <w:rPr>
                <w:color w:val="000000"/>
                <w:sz w:val="22"/>
                <w:szCs w:val="22"/>
              </w:rPr>
              <w:t>јасен</w:t>
            </w:r>
            <w:proofErr w:type="spellEnd"/>
          </w:p>
        </w:tc>
        <w:tc>
          <w:tcPr>
            <w:tcW w:w="427" w:type="pct"/>
            <w:tcBorders>
              <w:top w:val="nil"/>
              <w:left w:val="nil"/>
              <w:bottom w:val="single" w:sz="4" w:space="0" w:color="auto"/>
              <w:right w:val="single" w:sz="4" w:space="0" w:color="auto"/>
            </w:tcBorders>
            <w:noWrap/>
            <w:vAlign w:val="bottom"/>
            <w:hideMark/>
          </w:tcPr>
          <w:p w14:paraId="6A07A775" w14:textId="77777777" w:rsidR="006B1AA9" w:rsidRPr="006B1AA9" w:rsidRDefault="006B1AA9" w:rsidP="006B1AA9">
            <w:pPr>
              <w:jc w:val="right"/>
              <w:rPr>
                <w:color w:val="000000"/>
                <w:sz w:val="22"/>
                <w:szCs w:val="22"/>
              </w:rPr>
            </w:pPr>
            <w:r w:rsidRPr="006B1AA9">
              <w:rPr>
                <w:color w:val="000000"/>
                <w:sz w:val="22"/>
                <w:szCs w:val="22"/>
              </w:rPr>
              <w:t>24317.9</w:t>
            </w:r>
          </w:p>
        </w:tc>
        <w:tc>
          <w:tcPr>
            <w:tcW w:w="312" w:type="pct"/>
            <w:tcBorders>
              <w:top w:val="nil"/>
              <w:left w:val="nil"/>
              <w:bottom w:val="single" w:sz="4" w:space="0" w:color="auto"/>
              <w:right w:val="single" w:sz="4" w:space="0" w:color="auto"/>
            </w:tcBorders>
            <w:noWrap/>
            <w:vAlign w:val="bottom"/>
            <w:hideMark/>
          </w:tcPr>
          <w:p w14:paraId="42B0285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B078C14" w14:textId="77777777" w:rsidR="006B1AA9" w:rsidRPr="006B1AA9" w:rsidRDefault="006B1AA9" w:rsidP="006B1AA9">
            <w:pPr>
              <w:jc w:val="right"/>
              <w:rPr>
                <w:color w:val="000000"/>
                <w:sz w:val="22"/>
                <w:szCs w:val="22"/>
              </w:rPr>
            </w:pPr>
            <w:r w:rsidRPr="006B1AA9">
              <w:rPr>
                <w:color w:val="000000"/>
                <w:sz w:val="22"/>
                <w:szCs w:val="22"/>
              </w:rPr>
              <w:t>3478.7</w:t>
            </w:r>
          </w:p>
        </w:tc>
        <w:tc>
          <w:tcPr>
            <w:tcW w:w="349" w:type="pct"/>
            <w:tcBorders>
              <w:top w:val="nil"/>
              <w:left w:val="nil"/>
              <w:bottom w:val="single" w:sz="4" w:space="0" w:color="auto"/>
              <w:right w:val="single" w:sz="4" w:space="0" w:color="auto"/>
            </w:tcBorders>
            <w:noWrap/>
            <w:vAlign w:val="bottom"/>
            <w:hideMark/>
          </w:tcPr>
          <w:p w14:paraId="6B95E79B" w14:textId="77777777" w:rsidR="006B1AA9" w:rsidRPr="006B1AA9" w:rsidRDefault="006B1AA9" w:rsidP="006B1AA9">
            <w:pPr>
              <w:jc w:val="right"/>
              <w:rPr>
                <w:color w:val="000000"/>
                <w:sz w:val="22"/>
                <w:szCs w:val="22"/>
              </w:rPr>
            </w:pPr>
            <w:r w:rsidRPr="006B1AA9">
              <w:rPr>
                <w:color w:val="000000"/>
                <w:sz w:val="22"/>
                <w:szCs w:val="22"/>
              </w:rPr>
              <w:t>6832.0</w:t>
            </w:r>
          </w:p>
        </w:tc>
        <w:tc>
          <w:tcPr>
            <w:tcW w:w="349" w:type="pct"/>
            <w:tcBorders>
              <w:top w:val="nil"/>
              <w:left w:val="nil"/>
              <w:bottom w:val="single" w:sz="4" w:space="0" w:color="auto"/>
              <w:right w:val="single" w:sz="4" w:space="0" w:color="auto"/>
            </w:tcBorders>
            <w:noWrap/>
            <w:vAlign w:val="bottom"/>
            <w:hideMark/>
          </w:tcPr>
          <w:p w14:paraId="70E30763" w14:textId="77777777" w:rsidR="006B1AA9" w:rsidRPr="006B1AA9" w:rsidRDefault="006B1AA9" w:rsidP="006B1AA9">
            <w:pPr>
              <w:jc w:val="right"/>
              <w:rPr>
                <w:color w:val="000000"/>
                <w:sz w:val="22"/>
                <w:szCs w:val="22"/>
              </w:rPr>
            </w:pPr>
            <w:r w:rsidRPr="006B1AA9">
              <w:rPr>
                <w:color w:val="000000"/>
                <w:sz w:val="22"/>
                <w:szCs w:val="22"/>
              </w:rPr>
              <w:t>6402.9</w:t>
            </w:r>
          </w:p>
        </w:tc>
        <w:tc>
          <w:tcPr>
            <w:tcW w:w="349" w:type="pct"/>
            <w:tcBorders>
              <w:top w:val="nil"/>
              <w:left w:val="nil"/>
              <w:bottom w:val="single" w:sz="4" w:space="0" w:color="auto"/>
              <w:right w:val="single" w:sz="4" w:space="0" w:color="auto"/>
            </w:tcBorders>
            <w:noWrap/>
            <w:vAlign w:val="bottom"/>
            <w:hideMark/>
          </w:tcPr>
          <w:p w14:paraId="509F5853" w14:textId="77777777" w:rsidR="006B1AA9" w:rsidRPr="006B1AA9" w:rsidRDefault="006B1AA9" w:rsidP="006B1AA9">
            <w:pPr>
              <w:jc w:val="right"/>
              <w:rPr>
                <w:color w:val="000000"/>
                <w:sz w:val="22"/>
                <w:szCs w:val="22"/>
              </w:rPr>
            </w:pPr>
            <w:r w:rsidRPr="006B1AA9">
              <w:rPr>
                <w:color w:val="000000"/>
                <w:sz w:val="22"/>
                <w:szCs w:val="22"/>
              </w:rPr>
              <w:t>5191.6</w:t>
            </w:r>
          </w:p>
        </w:tc>
        <w:tc>
          <w:tcPr>
            <w:tcW w:w="349" w:type="pct"/>
            <w:tcBorders>
              <w:top w:val="nil"/>
              <w:left w:val="nil"/>
              <w:bottom w:val="single" w:sz="4" w:space="0" w:color="auto"/>
              <w:right w:val="single" w:sz="4" w:space="0" w:color="auto"/>
            </w:tcBorders>
            <w:noWrap/>
            <w:vAlign w:val="bottom"/>
            <w:hideMark/>
          </w:tcPr>
          <w:p w14:paraId="0C0C4FA2" w14:textId="77777777" w:rsidR="006B1AA9" w:rsidRPr="006B1AA9" w:rsidRDefault="006B1AA9" w:rsidP="006B1AA9">
            <w:pPr>
              <w:jc w:val="right"/>
              <w:rPr>
                <w:color w:val="000000"/>
                <w:sz w:val="22"/>
                <w:szCs w:val="22"/>
              </w:rPr>
            </w:pPr>
            <w:r w:rsidRPr="006B1AA9">
              <w:rPr>
                <w:color w:val="000000"/>
                <w:sz w:val="22"/>
                <w:szCs w:val="22"/>
              </w:rPr>
              <w:t>1916.4</w:t>
            </w:r>
          </w:p>
        </w:tc>
        <w:tc>
          <w:tcPr>
            <w:tcW w:w="349" w:type="pct"/>
            <w:tcBorders>
              <w:top w:val="nil"/>
              <w:left w:val="nil"/>
              <w:bottom w:val="single" w:sz="4" w:space="0" w:color="auto"/>
              <w:right w:val="single" w:sz="4" w:space="0" w:color="auto"/>
            </w:tcBorders>
            <w:noWrap/>
            <w:vAlign w:val="bottom"/>
            <w:hideMark/>
          </w:tcPr>
          <w:p w14:paraId="4F57A768" w14:textId="77777777" w:rsidR="006B1AA9" w:rsidRPr="006B1AA9" w:rsidRDefault="006B1AA9" w:rsidP="006B1AA9">
            <w:pPr>
              <w:jc w:val="right"/>
              <w:rPr>
                <w:color w:val="000000"/>
                <w:sz w:val="22"/>
                <w:szCs w:val="22"/>
              </w:rPr>
            </w:pPr>
            <w:r w:rsidRPr="006B1AA9">
              <w:rPr>
                <w:color w:val="000000"/>
                <w:sz w:val="22"/>
                <w:szCs w:val="22"/>
              </w:rPr>
              <w:t>496.3</w:t>
            </w:r>
          </w:p>
        </w:tc>
        <w:tc>
          <w:tcPr>
            <w:tcW w:w="349" w:type="pct"/>
            <w:tcBorders>
              <w:top w:val="nil"/>
              <w:left w:val="nil"/>
              <w:bottom w:val="single" w:sz="4" w:space="0" w:color="auto"/>
              <w:right w:val="single" w:sz="4" w:space="0" w:color="auto"/>
            </w:tcBorders>
            <w:noWrap/>
            <w:vAlign w:val="bottom"/>
            <w:hideMark/>
          </w:tcPr>
          <w:p w14:paraId="70BE2B6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A93FA77"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29FC7E60"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5688E5DE" w14:textId="77777777" w:rsidR="006B1AA9" w:rsidRPr="006B1AA9" w:rsidRDefault="006B1AA9" w:rsidP="006B1AA9">
            <w:pPr>
              <w:jc w:val="right"/>
              <w:rPr>
                <w:color w:val="000000"/>
                <w:sz w:val="22"/>
                <w:szCs w:val="22"/>
              </w:rPr>
            </w:pPr>
            <w:r w:rsidRPr="006B1AA9">
              <w:rPr>
                <w:color w:val="000000"/>
                <w:sz w:val="22"/>
                <w:szCs w:val="22"/>
              </w:rPr>
              <w:t>551.9</w:t>
            </w:r>
          </w:p>
        </w:tc>
      </w:tr>
      <w:tr w:rsidR="006B1AA9" w:rsidRPr="006B1AA9" w14:paraId="7DB7BFFB"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00C89A7" w14:textId="77777777" w:rsidR="006B1AA9" w:rsidRPr="006B1AA9" w:rsidRDefault="006B1AA9" w:rsidP="006B1AA9">
            <w:pPr>
              <w:rPr>
                <w:color w:val="000000"/>
                <w:sz w:val="22"/>
                <w:szCs w:val="22"/>
              </w:rPr>
            </w:pPr>
            <w:r w:rsidRPr="006B1AA9">
              <w:rPr>
                <w:color w:val="000000"/>
                <w:sz w:val="22"/>
                <w:szCs w:val="22"/>
              </w:rPr>
              <w:t xml:space="preserve">42. </w:t>
            </w:r>
            <w:proofErr w:type="spellStart"/>
            <w:r w:rsidRPr="006B1AA9">
              <w:rPr>
                <w:color w:val="000000"/>
                <w:sz w:val="22"/>
                <w:szCs w:val="22"/>
              </w:rPr>
              <w:t>Лужњак</w:t>
            </w:r>
            <w:proofErr w:type="spellEnd"/>
          </w:p>
        </w:tc>
        <w:tc>
          <w:tcPr>
            <w:tcW w:w="427" w:type="pct"/>
            <w:tcBorders>
              <w:top w:val="nil"/>
              <w:left w:val="nil"/>
              <w:bottom w:val="single" w:sz="4" w:space="0" w:color="auto"/>
              <w:right w:val="single" w:sz="4" w:space="0" w:color="auto"/>
            </w:tcBorders>
            <w:noWrap/>
            <w:vAlign w:val="bottom"/>
            <w:hideMark/>
          </w:tcPr>
          <w:p w14:paraId="6C09A31B" w14:textId="77777777" w:rsidR="006B1AA9" w:rsidRPr="006B1AA9" w:rsidRDefault="006B1AA9" w:rsidP="006B1AA9">
            <w:pPr>
              <w:jc w:val="right"/>
              <w:rPr>
                <w:color w:val="000000"/>
                <w:sz w:val="22"/>
                <w:szCs w:val="22"/>
              </w:rPr>
            </w:pPr>
            <w:r w:rsidRPr="006B1AA9">
              <w:rPr>
                <w:color w:val="000000"/>
                <w:sz w:val="22"/>
                <w:szCs w:val="22"/>
              </w:rPr>
              <w:t>137222.4</w:t>
            </w:r>
          </w:p>
        </w:tc>
        <w:tc>
          <w:tcPr>
            <w:tcW w:w="312" w:type="pct"/>
            <w:tcBorders>
              <w:top w:val="nil"/>
              <w:left w:val="nil"/>
              <w:bottom w:val="single" w:sz="4" w:space="0" w:color="auto"/>
              <w:right w:val="single" w:sz="4" w:space="0" w:color="auto"/>
            </w:tcBorders>
            <w:noWrap/>
            <w:vAlign w:val="bottom"/>
            <w:hideMark/>
          </w:tcPr>
          <w:p w14:paraId="48C34209" w14:textId="77777777" w:rsidR="006B1AA9" w:rsidRPr="006B1AA9" w:rsidRDefault="006B1AA9" w:rsidP="006B1AA9">
            <w:pPr>
              <w:jc w:val="right"/>
              <w:rPr>
                <w:color w:val="000000"/>
                <w:sz w:val="22"/>
                <w:szCs w:val="22"/>
              </w:rPr>
            </w:pPr>
            <w:r w:rsidRPr="006B1AA9">
              <w:rPr>
                <w:color w:val="000000"/>
                <w:sz w:val="22"/>
                <w:szCs w:val="22"/>
              </w:rPr>
              <w:t>6.3</w:t>
            </w:r>
          </w:p>
        </w:tc>
        <w:tc>
          <w:tcPr>
            <w:tcW w:w="349" w:type="pct"/>
            <w:tcBorders>
              <w:top w:val="nil"/>
              <w:left w:val="nil"/>
              <w:bottom w:val="single" w:sz="4" w:space="0" w:color="auto"/>
              <w:right w:val="single" w:sz="4" w:space="0" w:color="auto"/>
            </w:tcBorders>
            <w:noWrap/>
            <w:vAlign w:val="bottom"/>
            <w:hideMark/>
          </w:tcPr>
          <w:p w14:paraId="05C93D99" w14:textId="77777777" w:rsidR="006B1AA9" w:rsidRPr="006B1AA9" w:rsidRDefault="006B1AA9" w:rsidP="006B1AA9">
            <w:pPr>
              <w:jc w:val="right"/>
              <w:rPr>
                <w:color w:val="000000"/>
                <w:sz w:val="22"/>
                <w:szCs w:val="22"/>
              </w:rPr>
            </w:pPr>
            <w:r w:rsidRPr="006B1AA9">
              <w:rPr>
                <w:color w:val="000000"/>
                <w:sz w:val="22"/>
                <w:szCs w:val="22"/>
              </w:rPr>
              <w:t>2640.2</w:t>
            </w:r>
          </w:p>
        </w:tc>
        <w:tc>
          <w:tcPr>
            <w:tcW w:w="349" w:type="pct"/>
            <w:tcBorders>
              <w:top w:val="nil"/>
              <w:left w:val="nil"/>
              <w:bottom w:val="single" w:sz="4" w:space="0" w:color="auto"/>
              <w:right w:val="single" w:sz="4" w:space="0" w:color="auto"/>
            </w:tcBorders>
            <w:noWrap/>
            <w:vAlign w:val="bottom"/>
            <w:hideMark/>
          </w:tcPr>
          <w:p w14:paraId="144CC065" w14:textId="77777777" w:rsidR="006B1AA9" w:rsidRPr="006B1AA9" w:rsidRDefault="006B1AA9" w:rsidP="006B1AA9">
            <w:pPr>
              <w:jc w:val="right"/>
              <w:rPr>
                <w:color w:val="000000"/>
                <w:sz w:val="22"/>
                <w:szCs w:val="22"/>
              </w:rPr>
            </w:pPr>
            <w:r w:rsidRPr="006B1AA9">
              <w:rPr>
                <w:color w:val="000000"/>
                <w:sz w:val="22"/>
                <w:szCs w:val="22"/>
              </w:rPr>
              <w:t>7570.8</w:t>
            </w:r>
          </w:p>
        </w:tc>
        <w:tc>
          <w:tcPr>
            <w:tcW w:w="349" w:type="pct"/>
            <w:tcBorders>
              <w:top w:val="nil"/>
              <w:left w:val="nil"/>
              <w:bottom w:val="single" w:sz="4" w:space="0" w:color="auto"/>
              <w:right w:val="single" w:sz="4" w:space="0" w:color="auto"/>
            </w:tcBorders>
            <w:noWrap/>
            <w:vAlign w:val="bottom"/>
            <w:hideMark/>
          </w:tcPr>
          <w:p w14:paraId="5F7DA3CD" w14:textId="77777777" w:rsidR="006B1AA9" w:rsidRPr="006B1AA9" w:rsidRDefault="006B1AA9" w:rsidP="006B1AA9">
            <w:pPr>
              <w:jc w:val="right"/>
              <w:rPr>
                <w:color w:val="000000"/>
                <w:sz w:val="22"/>
                <w:szCs w:val="22"/>
              </w:rPr>
            </w:pPr>
            <w:r w:rsidRPr="006B1AA9">
              <w:rPr>
                <w:color w:val="000000"/>
                <w:sz w:val="22"/>
                <w:szCs w:val="22"/>
              </w:rPr>
              <w:t>17307.9</w:t>
            </w:r>
          </w:p>
        </w:tc>
        <w:tc>
          <w:tcPr>
            <w:tcW w:w="349" w:type="pct"/>
            <w:tcBorders>
              <w:top w:val="nil"/>
              <w:left w:val="nil"/>
              <w:bottom w:val="single" w:sz="4" w:space="0" w:color="auto"/>
              <w:right w:val="single" w:sz="4" w:space="0" w:color="auto"/>
            </w:tcBorders>
            <w:noWrap/>
            <w:vAlign w:val="bottom"/>
            <w:hideMark/>
          </w:tcPr>
          <w:p w14:paraId="7201E9C1" w14:textId="77777777" w:rsidR="006B1AA9" w:rsidRPr="006B1AA9" w:rsidRDefault="006B1AA9" w:rsidP="006B1AA9">
            <w:pPr>
              <w:jc w:val="right"/>
              <w:rPr>
                <w:color w:val="000000"/>
                <w:sz w:val="22"/>
                <w:szCs w:val="22"/>
              </w:rPr>
            </w:pPr>
            <w:r w:rsidRPr="006B1AA9">
              <w:rPr>
                <w:color w:val="000000"/>
                <w:sz w:val="22"/>
                <w:szCs w:val="22"/>
              </w:rPr>
              <w:t>37236.7</w:t>
            </w:r>
          </w:p>
        </w:tc>
        <w:tc>
          <w:tcPr>
            <w:tcW w:w="349" w:type="pct"/>
            <w:tcBorders>
              <w:top w:val="nil"/>
              <w:left w:val="nil"/>
              <w:bottom w:val="single" w:sz="4" w:space="0" w:color="auto"/>
              <w:right w:val="single" w:sz="4" w:space="0" w:color="auto"/>
            </w:tcBorders>
            <w:noWrap/>
            <w:vAlign w:val="bottom"/>
            <w:hideMark/>
          </w:tcPr>
          <w:p w14:paraId="4E717BBC" w14:textId="77777777" w:rsidR="006B1AA9" w:rsidRPr="006B1AA9" w:rsidRDefault="006B1AA9" w:rsidP="006B1AA9">
            <w:pPr>
              <w:jc w:val="right"/>
              <w:rPr>
                <w:color w:val="000000"/>
                <w:sz w:val="22"/>
                <w:szCs w:val="22"/>
              </w:rPr>
            </w:pPr>
            <w:r w:rsidRPr="006B1AA9">
              <w:rPr>
                <w:color w:val="000000"/>
                <w:sz w:val="22"/>
                <w:szCs w:val="22"/>
              </w:rPr>
              <w:t>36432.7</w:t>
            </w:r>
          </w:p>
        </w:tc>
        <w:tc>
          <w:tcPr>
            <w:tcW w:w="349" w:type="pct"/>
            <w:tcBorders>
              <w:top w:val="nil"/>
              <w:left w:val="nil"/>
              <w:bottom w:val="single" w:sz="4" w:space="0" w:color="auto"/>
              <w:right w:val="single" w:sz="4" w:space="0" w:color="auto"/>
            </w:tcBorders>
            <w:noWrap/>
            <w:vAlign w:val="bottom"/>
            <w:hideMark/>
          </w:tcPr>
          <w:p w14:paraId="72A4C76A" w14:textId="77777777" w:rsidR="006B1AA9" w:rsidRPr="006B1AA9" w:rsidRDefault="006B1AA9" w:rsidP="006B1AA9">
            <w:pPr>
              <w:jc w:val="right"/>
              <w:rPr>
                <w:color w:val="000000"/>
                <w:sz w:val="22"/>
                <w:szCs w:val="22"/>
              </w:rPr>
            </w:pPr>
            <w:r w:rsidRPr="006B1AA9">
              <w:rPr>
                <w:color w:val="000000"/>
                <w:sz w:val="22"/>
                <w:szCs w:val="22"/>
              </w:rPr>
              <w:t>20470.7</w:t>
            </w:r>
          </w:p>
        </w:tc>
        <w:tc>
          <w:tcPr>
            <w:tcW w:w="349" w:type="pct"/>
            <w:tcBorders>
              <w:top w:val="nil"/>
              <w:left w:val="nil"/>
              <w:bottom w:val="single" w:sz="4" w:space="0" w:color="auto"/>
              <w:right w:val="single" w:sz="4" w:space="0" w:color="auto"/>
            </w:tcBorders>
            <w:noWrap/>
            <w:vAlign w:val="bottom"/>
            <w:hideMark/>
          </w:tcPr>
          <w:p w14:paraId="368331D5" w14:textId="77777777" w:rsidR="006B1AA9" w:rsidRPr="006B1AA9" w:rsidRDefault="006B1AA9" w:rsidP="006B1AA9">
            <w:pPr>
              <w:jc w:val="right"/>
              <w:rPr>
                <w:color w:val="000000"/>
                <w:sz w:val="22"/>
                <w:szCs w:val="22"/>
              </w:rPr>
            </w:pPr>
            <w:r w:rsidRPr="006B1AA9">
              <w:rPr>
                <w:color w:val="000000"/>
                <w:sz w:val="22"/>
                <w:szCs w:val="22"/>
              </w:rPr>
              <w:t>11010.8</w:t>
            </w:r>
          </w:p>
        </w:tc>
        <w:tc>
          <w:tcPr>
            <w:tcW w:w="349" w:type="pct"/>
            <w:tcBorders>
              <w:top w:val="nil"/>
              <w:left w:val="nil"/>
              <w:bottom w:val="single" w:sz="4" w:space="0" w:color="auto"/>
              <w:right w:val="single" w:sz="4" w:space="0" w:color="auto"/>
            </w:tcBorders>
            <w:noWrap/>
            <w:vAlign w:val="bottom"/>
            <w:hideMark/>
          </w:tcPr>
          <w:p w14:paraId="621B89D3" w14:textId="77777777" w:rsidR="006B1AA9" w:rsidRPr="006B1AA9" w:rsidRDefault="006B1AA9" w:rsidP="006B1AA9">
            <w:pPr>
              <w:jc w:val="right"/>
              <w:rPr>
                <w:color w:val="000000"/>
                <w:sz w:val="22"/>
                <w:szCs w:val="22"/>
              </w:rPr>
            </w:pPr>
            <w:r w:rsidRPr="006B1AA9">
              <w:rPr>
                <w:color w:val="000000"/>
                <w:sz w:val="22"/>
                <w:szCs w:val="22"/>
              </w:rPr>
              <w:t>1316.2</w:t>
            </w:r>
          </w:p>
        </w:tc>
        <w:tc>
          <w:tcPr>
            <w:tcW w:w="312" w:type="pct"/>
            <w:tcBorders>
              <w:top w:val="nil"/>
              <w:left w:val="nil"/>
              <w:bottom w:val="single" w:sz="4" w:space="0" w:color="auto"/>
              <w:right w:val="single" w:sz="4" w:space="0" w:color="auto"/>
            </w:tcBorders>
            <w:noWrap/>
            <w:vAlign w:val="bottom"/>
            <w:hideMark/>
          </w:tcPr>
          <w:p w14:paraId="55834E80" w14:textId="77777777" w:rsidR="006B1AA9" w:rsidRPr="006B1AA9" w:rsidRDefault="006B1AA9" w:rsidP="006B1AA9">
            <w:pPr>
              <w:jc w:val="right"/>
              <w:rPr>
                <w:color w:val="000000"/>
                <w:sz w:val="22"/>
                <w:szCs w:val="22"/>
              </w:rPr>
            </w:pPr>
            <w:r w:rsidRPr="006B1AA9">
              <w:rPr>
                <w:color w:val="000000"/>
                <w:sz w:val="22"/>
                <w:szCs w:val="22"/>
              </w:rPr>
              <w:t>3230.0</w:t>
            </w:r>
          </w:p>
        </w:tc>
        <w:tc>
          <w:tcPr>
            <w:tcW w:w="269" w:type="pct"/>
            <w:tcBorders>
              <w:top w:val="nil"/>
              <w:left w:val="nil"/>
              <w:bottom w:val="single" w:sz="4" w:space="0" w:color="auto"/>
              <w:right w:val="single" w:sz="4" w:space="0" w:color="auto"/>
            </w:tcBorders>
            <w:noWrap/>
            <w:vAlign w:val="bottom"/>
            <w:hideMark/>
          </w:tcPr>
          <w:p w14:paraId="29675F17" w14:textId="77777777" w:rsidR="006B1AA9" w:rsidRPr="006B1AA9" w:rsidRDefault="006B1AA9" w:rsidP="006B1AA9">
            <w:pPr>
              <w:jc w:val="right"/>
              <w:rPr>
                <w:color w:val="000000"/>
                <w:sz w:val="22"/>
                <w:szCs w:val="22"/>
              </w:rPr>
            </w:pPr>
            <w:r w:rsidRPr="006B1AA9">
              <w:rPr>
                <w:color w:val="000000"/>
                <w:sz w:val="22"/>
                <w:szCs w:val="22"/>
              </w:rPr>
              <w:t>2010.4</w:t>
            </w:r>
          </w:p>
        </w:tc>
      </w:tr>
      <w:tr w:rsidR="006B1AA9" w:rsidRPr="006B1AA9" w14:paraId="16824748"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0D4CFD18" w14:textId="77777777" w:rsidR="006B1AA9" w:rsidRPr="006B1AA9" w:rsidRDefault="006B1AA9" w:rsidP="006B1AA9">
            <w:pPr>
              <w:rPr>
                <w:color w:val="000000"/>
                <w:sz w:val="22"/>
                <w:szCs w:val="22"/>
              </w:rPr>
            </w:pPr>
            <w:r w:rsidRPr="006B1AA9">
              <w:rPr>
                <w:color w:val="000000"/>
                <w:sz w:val="22"/>
                <w:szCs w:val="22"/>
              </w:rPr>
              <w:t xml:space="preserve">43. </w:t>
            </w:r>
            <w:proofErr w:type="spellStart"/>
            <w:r w:rsidRPr="006B1AA9">
              <w:rPr>
                <w:color w:val="000000"/>
                <w:sz w:val="22"/>
                <w:szCs w:val="22"/>
              </w:rPr>
              <w:t>Граб</w:t>
            </w:r>
            <w:proofErr w:type="spellEnd"/>
          </w:p>
        </w:tc>
        <w:tc>
          <w:tcPr>
            <w:tcW w:w="427" w:type="pct"/>
            <w:tcBorders>
              <w:top w:val="nil"/>
              <w:left w:val="nil"/>
              <w:bottom w:val="single" w:sz="4" w:space="0" w:color="auto"/>
              <w:right w:val="single" w:sz="4" w:space="0" w:color="auto"/>
            </w:tcBorders>
            <w:noWrap/>
            <w:vAlign w:val="bottom"/>
            <w:hideMark/>
          </w:tcPr>
          <w:p w14:paraId="5D962D67" w14:textId="77777777" w:rsidR="006B1AA9" w:rsidRPr="006B1AA9" w:rsidRDefault="006B1AA9" w:rsidP="006B1AA9">
            <w:pPr>
              <w:jc w:val="right"/>
              <w:rPr>
                <w:color w:val="000000"/>
                <w:sz w:val="22"/>
                <w:szCs w:val="22"/>
              </w:rPr>
            </w:pPr>
            <w:r w:rsidRPr="006B1AA9">
              <w:rPr>
                <w:color w:val="000000"/>
                <w:sz w:val="22"/>
                <w:szCs w:val="22"/>
              </w:rPr>
              <w:t>7558.6</w:t>
            </w:r>
          </w:p>
        </w:tc>
        <w:tc>
          <w:tcPr>
            <w:tcW w:w="312" w:type="pct"/>
            <w:tcBorders>
              <w:top w:val="nil"/>
              <w:left w:val="nil"/>
              <w:bottom w:val="single" w:sz="4" w:space="0" w:color="auto"/>
              <w:right w:val="single" w:sz="4" w:space="0" w:color="auto"/>
            </w:tcBorders>
            <w:noWrap/>
            <w:vAlign w:val="bottom"/>
            <w:hideMark/>
          </w:tcPr>
          <w:p w14:paraId="65589E4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3BD3681" w14:textId="77777777" w:rsidR="006B1AA9" w:rsidRPr="006B1AA9" w:rsidRDefault="006B1AA9" w:rsidP="006B1AA9">
            <w:pPr>
              <w:jc w:val="right"/>
              <w:rPr>
                <w:color w:val="000000"/>
                <w:sz w:val="22"/>
                <w:szCs w:val="22"/>
              </w:rPr>
            </w:pPr>
            <w:r w:rsidRPr="006B1AA9">
              <w:rPr>
                <w:color w:val="000000"/>
                <w:sz w:val="22"/>
                <w:szCs w:val="22"/>
              </w:rPr>
              <w:t>2076.1</w:t>
            </w:r>
          </w:p>
        </w:tc>
        <w:tc>
          <w:tcPr>
            <w:tcW w:w="349" w:type="pct"/>
            <w:tcBorders>
              <w:top w:val="nil"/>
              <w:left w:val="nil"/>
              <w:bottom w:val="single" w:sz="4" w:space="0" w:color="auto"/>
              <w:right w:val="single" w:sz="4" w:space="0" w:color="auto"/>
            </w:tcBorders>
            <w:noWrap/>
            <w:vAlign w:val="bottom"/>
            <w:hideMark/>
          </w:tcPr>
          <w:p w14:paraId="5CE0C07D" w14:textId="77777777" w:rsidR="006B1AA9" w:rsidRPr="006B1AA9" w:rsidRDefault="006B1AA9" w:rsidP="006B1AA9">
            <w:pPr>
              <w:jc w:val="right"/>
              <w:rPr>
                <w:color w:val="000000"/>
                <w:sz w:val="22"/>
                <w:szCs w:val="22"/>
              </w:rPr>
            </w:pPr>
            <w:r w:rsidRPr="006B1AA9">
              <w:rPr>
                <w:color w:val="000000"/>
                <w:sz w:val="22"/>
                <w:szCs w:val="22"/>
              </w:rPr>
              <w:t>2061.7</w:t>
            </w:r>
          </w:p>
        </w:tc>
        <w:tc>
          <w:tcPr>
            <w:tcW w:w="349" w:type="pct"/>
            <w:tcBorders>
              <w:top w:val="nil"/>
              <w:left w:val="nil"/>
              <w:bottom w:val="single" w:sz="4" w:space="0" w:color="auto"/>
              <w:right w:val="single" w:sz="4" w:space="0" w:color="auto"/>
            </w:tcBorders>
            <w:noWrap/>
            <w:vAlign w:val="bottom"/>
            <w:hideMark/>
          </w:tcPr>
          <w:p w14:paraId="35455C25" w14:textId="77777777" w:rsidR="006B1AA9" w:rsidRPr="006B1AA9" w:rsidRDefault="006B1AA9" w:rsidP="006B1AA9">
            <w:pPr>
              <w:jc w:val="right"/>
              <w:rPr>
                <w:color w:val="000000"/>
                <w:sz w:val="22"/>
                <w:szCs w:val="22"/>
              </w:rPr>
            </w:pPr>
            <w:r w:rsidRPr="006B1AA9">
              <w:rPr>
                <w:color w:val="000000"/>
                <w:sz w:val="22"/>
                <w:szCs w:val="22"/>
              </w:rPr>
              <w:t>1659.6</w:t>
            </w:r>
          </w:p>
        </w:tc>
        <w:tc>
          <w:tcPr>
            <w:tcW w:w="349" w:type="pct"/>
            <w:tcBorders>
              <w:top w:val="nil"/>
              <w:left w:val="nil"/>
              <w:bottom w:val="single" w:sz="4" w:space="0" w:color="auto"/>
              <w:right w:val="single" w:sz="4" w:space="0" w:color="auto"/>
            </w:tcBorders>
            <w:noWrap/>
            <w:vAlign w:val="bottom"/>
            <w:hideMark/>
          </w:tcPr>
          <w:p w14:paraId="40ECBE06" w14:textId="77777777" w:rsidR="006B1AA9" w:rsidRPr="006B1AA9" w:rsidRDefault="006B1AA9" w:rsidP="006B1AA9">
            <w:pPr>
              <w:jc w:val="right"/>
              <w:rPr>
                <w:color w:val="000000"/>
                <w:sz w:val="22"/>
                <w:szCs w:val="22"/>
              </w:rPr>
            </w:pPr>
            <w:r w:rsidRPr="006B1AA9">
              <w:rPr>
                <w:color w:val="000000"/>
                <w:sz w:val="22"/>
                <w:szCs w:val="22"/>
              </w:rPr>
              <w:t>1551.5</w:t>
            </w:r>
          </w:p>
        </w:tc>
        <w:tc>
          <w:tcPr>
            <w:tcW w:w="349" w:type="pct"/>
            <w:tcBorders>
              <w:top w:val="nil"/>
              <w:left w:val="nil"/>
              <w:bottom w:val="single" w:sz="4" w:space="0" w:color="auto"/>
              <w:right w:val="single" w:sz="4" w:space="0" w:color="auto"/>
            </w:tcBorders>
            <w:noWrap/>
            <w:vAlign w:val="bottom"/>
            <w:hideMark/>
          </w:tcPr>
          <w:p w14:paraId="5542CA10" w14:textId="77777777" w:rsidR="006B1AA9" w:rsidRPr="006B1AA9" w:rsidRDefault="006B1AA9" w:rsidP="006B1AA9">
            <w:pPr>
              <w:jc w:val="right"/>
              <w:rPr>
                <w:color w:val="000000"/>
                <w:sz w:val="22"/>
                <w:szCs w:val="22"/>
              </w:rPr>
            </w:pPr>
            <w:r w:rsidRPr="006B1AA9">
              <w:rPr>
                <w:color w:val="000000"/>
                <w:sz w:val="22"/>
                <w:szCs w:val="22"/>
              </w:rPr>
              <w:t>158.5</w:t>
            </w:r>
          </w:p>
        </w:tc>
        <w:tc>
          <w:tcPr>
            <w:tcW w:w="349" w:type="pct"/>
            <w:tcBorders>
              <w:top w:val="nil"/>
              <w:left w:val="nil"/>
              <w:bottom w:val="single" w:sz="4" w:space="0" w:color="auto"/>
              <w:right w:val="single" w:sz="4" w:space="0" w:color="auto"/>
            </w:tcBorders>
            <w:noWrap/>
            <w:vAlign w:val="bottom"/>
            <w:hideMark/>
          </w:tcPr>
          <w:p w14:paraId="7E4EB880" w14:textId="77777777" w:rsidR="006B1AA9" w:rsidRPr="006B1AA9" w:rsidRDefault="006B1AA9" w:rsidP="006B1AA9">
            <w:pPr>
              <w:jc w:val="right"/>
              <w:rPr>
                <w:color w:val="000000"/>
                <w:sz w:val="22"/>
                <w:szCs w:val="22"/>
              </w:rPr>
            </w:pPr>
            <w:r w:rsidRPr="006B1AA9">
              <w:rPr>
                <w:color w:val="000000"/>
                <w:sz w:val="22"/>
                <w:szCs w:val="22"/>
              </w:rPr>
              <w:t>51.0</w:t>
            </w:r>
          </w:p>
        </w:tc>
        <w:tc>
          <w:tcPr>
            <w:tcW w:w="349" w:type="pct"/>
            <w:tcBorders>
              <w:top w:val="nil"/>
              <w:left w:val="nil"/>
              <w:bottom w:val="single" w:sz="4" w:space="0" w:color="auto"/>
              <w:right w:val="single" w:sz="4" w:space="0" w:color="auto"/>
            </w:tcBorders>
            <w:noWrap/>
            <w:vAlign w:val="bottom"/>
            <w:hideMark/>
          </w:tcPr>
          <w:p w14:paraId="2D090DE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F66ECB9"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3A944994"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5D77A78" w14:textId="77777777" w:rsidR="006B1AA9" w:rsidRPr="006B1AA9" w:rsidRDefault="006B1AA9" w:rsidP="006B1AA9">
            <w:pPr>
              <w:jc w:val="right"/>
              <w:rPr>
                <w:color w:val="000000"/>
                <w:sz w:val="22"/>
                <w:szCs w:val="22"/>
              </w:rPr>
            </w:pPr>
            <w:r w:rsidRPr="006B1AA9">
              <w:rPr>
                <w:color w:val="000000"/>
                <w:sz w:val="22"/>
                <w:szCs w:val="22"/>
              </w:rPr>
              <w:t>105.5</w:t>
            </w:r>
          </w:p>
        </w:tc>
      </w:tr>
      <w:tr w:rsidR="006B1AA9" w:rsidRPr="006B1AA9" w14:paraId="0719EBB5"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1EF54809" w14:textId="77777777" w:rsidR="006B1AA9" w:rsidRPr="006B1AA9" w:rsidRDefault="006B1AA9" w:rsidP="006B1AA9">
            <w:pPr>
              <w:rPr>
                <w:color w:val="000000"/>
                <w:sz w:val="22"/>
                <w:szCs w:val="22"/>
              </w:rPr>
            </w:pPr>
            <w:r w:rsidRPr="006B1AA9">
              <w:rPr>
                <w:color w:val="000000"/>
                <w:sz w:val="22"/>
                <w:szCs w:val="22"/>
              </w:rPr>
              <w:t xml:space="preserve">44. </w:t>
            </w:r>
            <w:proofErr w:type="spellStart"/>
            <w:r w:rsidRPr="006B1AA9">
              <w:rPr>
                <w:color w:val="000000"/>
                <w:sz w:val="22"/>
                <w:szCs w:val="22"/>
              </w:rPr>
              <w:t>Цер</w:t>
            </w:r>
            <w:proofErr w:type="spellEnd"/>
          </w:p>
        </w:tc>
        <w:tc>
          <w:tcPr>
            <w:tcW w:w="427" w:type="pct"/>
            <w:tcBorders>
              <w:top w:val="nil"/>
              <w:left w:val="nil"/>
              <w:bottom w:val="single" w:sz="4" w:space="0" w:color="auto"/>
              <w:right w:val="single" w:sz="4" w:space="0" w:color="auto"/>
            </w:tcBorders>
            <w:noWrap/>
            <w:vAlign w:val="bottom"/>
            <w:hideMark/>
          </w:tcPr>
          <w:p w14:paraId="42D9418F" w14:textId="77777777" w:rsidR="006B1AA9" w:rsidRPr="006B1AA9" w:rsidRDefault="006B1AA9" w:rsidP="006B1AA9">
            <w:pPr>
              <w:jc w:val="right"/>
              <w:rPr>
                <w:color w:val="000000"/>
                <w:sz w:val="22"/>
                <w:szCs w:val="22"/>
              </w:rPr>
            </w:pPr>
            <w:r w:rsidRPr="006B1AA9">
              <w:rPr>
                <w:color w:val="000000"/>
                <w:sz w:val="22"/>
                <w:szCs w:val="22"/>
              </w:rPr>
              <w:t>9385.7</w:t>
            </w:r>
          </w:p>
        </w:tc>
        <w:tc>
          <w:tcPr>
            <w:tcW w:w="312" w:type="pct"/>
            <w:tcBorders>
              <w:top w:val="nil"/>
              <w:left w:val="nil"/>
              <w:bottom w:val="single" w:sz="4" w:space="0" w:color="auto"/>
              <w:right w:val="single" w:sz="4" w:space="0" w:color="auto"/>
            </w:tcBorders>
            <w:noWrap/>
            <w:vAlign w:val="bottom"/>
            <w:hideMark/>
          </w:tcPr>
          <w:p w14:paraId="23B4DEF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CD9B524" w14:textId="77777777" w:rsidR="006B1AA9" w:rsidRPr="006B1AA9" w:rsidRDefault="006B1AA9" w:rsidP="006B1AA9">
            <w:pPr>
              <w:jc w:val="right"/>
              <w:rPr>
                <w:color w:val="000000"/>
                <w:sz w:val="22"/>
                <w:szCs w:val="22"/>
              </w:rPr>
            </w:pPr>
            <w:r w:rsidRPr="006B1AA9">
              <w:rPr>
                <w:color w:val="000000"/>
                <w:sz w:val="22"/>
                <w:szCs w:val="22"/>
              </w:rPr>
              <w:t>143.1</w:t>
            </w:r>
          </w:p>
        </w:tc>
        <w:tc>
          <w:tcPr>
            <w:tcW w:w="349" w:type="pct"/>
            <w:tcBorders>
              <w:top w:val="nil"/>
              <w:left w:val="nil"/>
              <w:bottom w:val="single" w:sz="4" w:space="0" w:color="auto"/>
              <w:right w:val="single" w:sz="4" w:space="0" w:color="auto"/>
            </w:tcBorders>
            <w:noWrap/>
            <w:vAlign w:val="bottom"/>
            <w:hideMark/>
          </w:tcPr>
          <w:p w14:paraId="77070E00" w14:textId="77777777" w:rsidR="006B1AA9" w:rsidRPr="006B1AA9" w:rsidRDefault="006B1AA9" w:rsidP="006B1AA9">
            <w:pPr>
              <w:jc w:val="right"/>
              <w:rPr>
                <w:color w:val="000000"/>
                <w:sz w:val="22"/>
                <w:szCs w:val="22"/>
              </w:rPr>
            </w:pPr>
            <w:r w:rsidRPr="006B1AA9">
              <w:rPr>
                <w:color w:val="000000"/>
                <w:sz w:val="22"/>
                <w:szCs w:val="22"/>
              </w:rPr>
              <w:t>882.1</w:t>
            </w:r>
          </w:p>
        </w:tc>
        <w:tc>
          <w:tcPr>
            <w:tcW w:w="349" w:type="pct"/>
            <w:tcBorders>
              <w:top w:val="nil"/>
              <w:left w:val="nil"/>
              <w:bottom w:val="single" w:sz="4" w:space="0" w:color="auto"/>
              <w:right w:val="single" w:sz="4" w:space="0" w:color="auto"/>
            </w:tcBorders>
            <w:noWrap/>
            <w:vAlign w:val="bottom"/>
            <w:hideMark/>
          </w:tcPr>
          <w:p w14:paraId="64B113CD" w14:textId="77777777" w:rsidR="006B1AA9" w:rsidRPr="006B1AA9" w:rsidRDefault="006B1AA9" w:rsidP="006B1AA9">
            <w:pPr>
              <w:jc w:val="right"/>
              <w:rPr>
                <w:color w:val="000000"/>
                <w:sz w:val="22"/>
                <w:szCs w:val="22"/>
              </w:rPr>
            </w:pPr>
            <w:r w:rsidRPr="006B1AA9">
              <w:rPr>
                <w:color w:val="000000"/>
                <w:sz w:val="22"/>
                <w:szCs w:val="22"/>
              </w:rPr>
              <w:t>1850.6</w:t>
            </w:r>
          </w:p>
        </w:tc>
        <w:tc>
          <w:tcPr>
            <w:tcW w:w="349" w:type="pct"/>
            <w:tcBorders>
              <w:top w:val="nil"/>
              <w:left w:val="nil"/>
              <w:bottom w:val="single" w:sz="4" w:space="0" w:color="auto"/>
              <w:right w:val="single" w:sz="4" w:space="0" w:color="auto"/>
            </w:tcBorders>
            <w:noWrap/>
            <w:vAlign w:val="bottom"/>
            <w:hideMark/>
          </w:tcPr>
          <w:p w14:paraId="78519EC6" w14:textId="77777777" w:rsidR="006B1AA9" w:rsidRPr="006B1AA9" w:rsidRDefault="006B1AA9" w:rsidP="006B1AA9">
            <w:pPr>
              <w:jc w:val="right"/>
              <w:rPr>
                <w:color w:val="000000"/>
                <w:sz w:val="22"/>
                <w:szCs w:val="22"/>
              </w:rPr>
            </w:pPr>
            <w:r w:rsidRPr="006B1AA9">
              <w:rPr>
                <w:color w:val="000000"/>
                <w:sz w:val="22"/>
                <w:szCs w:val="22"/>
              </w:rPr>
              <w:t>2285.4</w:t>
            </w:r>
          </w:p>
        </w:tc>
        <w:tc>
          <w:tcPr>
            <w:tcW w:w="349" w:type="pct"/>
            <w:tcBorders>
              <w:top w:val="nil"/>
              <w:left w:val="nil"/>
              <w:bottom w:val="single" w:sz="4" w:space="0" w:color="auto"/>
              <w:right w:val="single" w:sz="4" w:space="0" w:color="auto"/>
            </w:tcBorders>
            <w:noWrap/>
            <w:vAlign w:val="bottom"/>
            <w:hideMark/>
          </w:tcPr>
          <w:p w14:paraId="6E450312" w14:textId="77777777" w:rsidR="006B1AA9" w:rsidRPr="006B1AA9" w:rsidRDefault="006B1AA9" w:rsidP="006B1AA9">
            <w:pPr>
              <w:jc w:val="right"/>
              <w:rPr>
                <w:color w:val="000000"/>
                <w:sz w:val="22"/>
                <w:szCs w:val="22"/>
              </w:rPr>
            </w:pPr>
            <w:r w:rsidRPr="006B1AA9">
              <w:rPr>
                <w:color w:val="000000"/>
                <w:sz w:val="22"/>
                <w:szCs w:val="22"/>
              </w:rPr>
              <w:t>1925.0</w:t>
            </w:r>
          </w:p>
        </w:tc>
        <w:tc>
          <w:tcPr>
            <w:tcW w:w="349" w:type="pct"/>
            <w:tcBorders>
              <w:top w:val="nil"/>
              <w:left w:val="nil"/>
              <w:bottom w:val="single" w:sz="4" w:space="0" w:color="auto"/>
              <w:right w:val="single" w:sz="4" w:space="0" w:color="auto"/>
            </w:tcBorders>
            <w:noWrap/>
            <w:vAlign w:val="bottom"/>
            <w:hideMark/>
          </w:tcPr>
          <w:p w14:paraId="6893AE2A" w14:textId="77777777" w:rsidR="006B1AA9" w:rsidRPr="006B1AA9" w:rsidRDefault="006B1AA9" w:rsidP="006B1AA9">
            <w:pPr>
              <w:jc w:val="right"/>
              <w:rPr>
                <w:color w:val="000000"/>
                <w:sz w:val="22"/>
                <w:szCs w:val="22"/>
              </w:rPr>
            </w:pPr>
            <w:r w:rsidRPr="006B1AA9">
              <w:rPr>
                <w:color w:val="000000"/>
                <w:sz w:val="22"/>
                <w:szCs w:val="22"/>
              </w:rPr>
              <w:t>1400.0</w:t>
            </w:r>
          </w:p>
        </w:tc>
        <w:tc>
          <w:tcPr>
            <w:tcW w:w="349" w:type="pct"/>
            <w:tcBorders>
              <w:top w:val="nil"/>
              <w:left w:val="nil"/>
              <w:bottom w:val="single" w:sz="4" w:space="0" w:color="auto"/>
              <w:right w:val="single" w:sz="4" w:space="0" w:color="auto"/>
            </w:tcBorders>
            <w:noWrap/>
            <w:vAlign w:val="bottom"/>
            <w:hideMark/>
          </w:tcPr>
          <w:p w14:paraId="048D7F5E" w14:textId="77777777" w:rsidR="006B1AA9" w:rsidRPr="006B1AA9" w:rsidRDefault="006B1AA9" w:rsidP="006B1AA9">
            <w:pPr>
              <w:jc w:val="right"/>
              <w:rPr>
                <w:color w:val="000000"/>
                <w:sz w:val="22"/>
                <w:szCs w:val="22"/>
              </w:rPr>
            </w:pPr>
            <w:r w:rsidRPr="006B1AA9">
              <w:rPr>
                <w:color w:val="000000"/>
                <w:sz w:val="22"/>
                <w:szCs w:val="22"/>
              </w:rPr>
              <w:t>436.8</w:t>
            </w:r>
          </w:p>
        </w:tc>
        <w:tc>
          <w:tcPr>
            <w:tcW w:w="349" w:type="pct"/>
            <w:tcBorders>
              <w:top w:val="nil"/>
              <w:left w:val="nil"/>
              <w:bottom w:val="single" w:sz="4" w:space="0" w:color="auto"/>
              <w:right w:val="single" w:sz="4" w:space="0" w:color="auto"/>
            </w:tcBorders>
            <w:noWrap/>
            <w:vAlign w:val="bottom"/>
            <w:hideMark/>
          </w:tcPr>
          <w:p w14:paraId="435BE129"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36D9BB96" w14:textId="77777777" w:rsidR="006B1AA9" w:rsidRPr="006B1AA9" w:rsidRDefault="006B1AA9" w:rsidP="006B1AA9">
            <w:pPr>
              <w:jc w:val="right"/>
              <w:rPr>
                <w:color w:val="000000"/>
                <w:sz w:val="22"/>
                <w:szCs w:val="22"/>
              </w:rPr>
            </w:pPr>
            <w:r w:rsidRPr="006B1AA9">
              <w:rPr>
                <w:color w:val="000000"/>
                <w:sz w:val="22"/>
                <w:szCs w:val="22"/>
              </w:rPr>
              <w:t>462.7</w:t>
            </w:r>
          </w:p>
        </w:tc>
        <w:tc>
          <w:tcPr>
            <w:tcW w:w="269" w:type="pct"/>
            <w:tcBorders>
              <w:top w:val="nil"/>
              <w:left w:val="nil"/>
              <w:bottom w:val="single" w:sz="4" w:space="0" w:color="auto"/>
              <w:right w:val="single" w:sz="4" w:space="0" w:color="auto"/>
            </w:tcBorders>
            <w:noWrap/>
            <w:vAlign w:val="bottom"/>
            <w:hideMark/>
          </w:tcPr>
          <w:p w14:paraId="59FE2D3A" w14:textId="77777777" w:rsidR="006B1AA9" w:rsidRPr="006B1AA9" w:rsidRDefault="006B1AA9" w:rsidP="006B1AA9">
            <w:pPr>
              <w:jc w:val="right"/>
              <w:rPr>
                <w:color w:val="000000"/>
                <w:sz w:val="22"/>
                <w:szCs w:val="22"/>
              </w:rPr>
            </w:pPr>
            <w:r w:rsidRPr="006B1AA9">
              <w:rPr>
                <w:color w:val="000000"/>
                <w:sz w:val="22"/>
                <w:szCs w:val="22"/>
              </w:rPr>
              <w:t>146.6</w:t>
            </w:r>
          </w:p>
        </w:tc>
      </w:tr>
      <w:tr w:rsidR="006B1AA9" w:rsidRPr="006B1AA9" w14:paraId="64912E2F"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087425DF" w14:textId="77777777" w:rsidR="006B1AA9" w:rsidRPr="006B1AA9" w:rsidRDefault="006B1AA9" w:rsidP="006B1AA9">
            <w:pPr>
              <w:rPr>
                <w:color w:val="000000"/>
                <w:sz w:val="22"/>
                <w:szCs w:val="22"/>
              </w:rPr>
            </w:pPr>
            <w:r w:rsidRPr="006B1AA9">
              <w:rPr>
                <w:color w:val="000000"/>
                <w:sz w:val="22"/>
                <w:szCs w:val="22"/>
              </w:rPr>
              <w:t xml:space="preserve">50. </w:t>
            </w:r>
            <w:proofErr w:type="spellStart"/>
            <w:r w:rsidRPr="006B1AA9">
              <w:rPr>
                <w:color w:val="000000"/>
                <w:sz w:val="22"/>
                <w:szCs w:val="22"/>
              </w:rPr>
              <w:t>Трешња</w:t>
            </w:r>
            <w:proofErr w:type="spellEnd"/>
          </w:p>
        </w:tc>
        <w:tc>
          <w:tcPr>
            <w:tcW w:w="427" w:type="pct"/>
            <w:tcBorders>
              <w:top w:val="nil"/>
              <w:left w:val="nil"/>
              <w:bottom w:val="single" w:sz="4" w:space="0" w:color="auto"/>
              <w:right w:val="single" w:sz="4" w:space="0" w:color="auto"/>
            </w:tcBorders>
            <w:noWrap/>
            <w:vAlign w:val="bottom"/>
            <w:hideMark/>
          </w:tcPr>
          <w:p w14:paraId="6ADD8871" w14:textId="77777777" w:rsidR="006B1AA9" w:rsidRPr="006B1AA9" w:rsidRDefault="006B1AA9" w:rsidP="006B1AA9">
            <w:pPr>
              <w:jc w:val="right"/>
              <w:rPr>
                <w:color w:val="000000"/>
                <w:sz w:val="22"/>
                <w:szCs w:val="22"/>
              </w:rPr>
            </w:pPr>
            <w:r w:rsidRPr="006B1AA9">
              <w:rPr>
                <w:color w:val="000000"/>
                <w:sz w:val="22"/>
                <w:szCs w:val="22"/>
              </w:rPr>
              <w:t>12.0</w:t>
            </w:r>
          </w:p>
        </w:tc>
        <w:tc>
          <w:tcPr>
            <w:tcW w:w="312" w:type="pct"/>
            <w:tcBorders>
              <w:top w:val="nil"/>
              <w:left w:val="nil"/>
              <w:bottom w:val="single" w:sz="4" w:space="0" w:color="auto"/>
              <w:right w:val="single" w:sz="4" w:space="0" w:color="auto"/>
            </w:tcBorders>
            <w:noWrap/>
            <w:vAlign w:val="bottom"/>
            <w:hideMark/>
          </w:tcPr>
          <w:p w14:paraId="4FC84C3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2219D4C" w14:textId="77777777" w:rsidR="006B1AA9" w:rsidRPr="006B1AA9" w:rsidRDefault="006B1AA9" w:rsidP="006B1AA9">
            <w:pPr>
              <w:jc w:val="right"/>
              <w:rPr>
                <w:color w:val="000000"/>
                <w:sz w:val="22"/>
                <w:szCs w:val="22"/>
              </w:rPr>
            </w:pPr>
            <w:r w:rsidRPr="006B1AA9">
              <w:rPr>
                <w:color w:val="000000"/>
                <w:sz w:val="22"/>
                <w:szCs w:val="22"/>
              </w:rPr>
              <w:t>12.0</w:t>
            </w:r>
          </w:p>
        </w:tc>
        <w:tc>
          <w:tcPr>
            <w:tcW w:w="349" w:type="pct"/>
            <w:tcBorders>
              <w:top w:val="nil"/>
              <w:left w:val="nil"/>
              <w:bottom w:val="single" w:sz="4" w:space="0" w:color="auto"/>
              <w:right w:val="single" w:sz="4" w:space="0" w:color="auto"/>
            </w:tcBorders>
            <w:noWrap/>
            <w:vAlign w:val="bottom"/>
            <w:hideMark/>
          </w:tcPr>
          <w:p w14:paraId="6E9C3DF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B02AA0F"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0430699"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660ECE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F6C50A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95ED323"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5D6AF98"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781B37CD"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4738AEA8" w14:textId="77777777" w:rsidR="006B1AA9" w:rsidRPr="006B1AA9" w:rsidRDefault="006B1AA9" w:rsidP="006B1AA9">
            <w:pPr>
              <w:jc w:val="right"/>
              <w:rPr>
                <w:color w:val="000000"/>
                <w:sz w:val="22"/>
                <w:szCs w:val="22"/>
              </w:rPr>
            </w:pPr>
            <w:r w:rsidRPr="006B1AA9">
              <w:rPr>
                <w:color w:val="000000"/>
                <w:sz w:val="22"/>
                <w:szCs w:val="22"/>
              </w:rPr>
              <w:t>0.2</w:t>
            </w:r>
          </w:p>
        </w:tc>
      </w:tr>
      <w:tr w:rsidR="006B1AA9" w:rsidRPr="006B1AA9" w14:paraId="0064194B" w14:textId="77777777" w:rsidTr="006B1AA9">
        <w:trPr>
          <w:trHeight w:val="204"/>
        </w:trPr>
        <w:tc>
          <w:tcPr>
            <w:tcW w:w="886" w:type="pct"/>
            <w:tcBorders>
              <w:top w:val="nil"/>
              <w:left w:val="single" w:sz="4" w:space="0" w:color="auto"/>
              <w:bottom w:val="single" w:sz="4" w:space="0" w:color="auto"/>
              <w:right w:val="single" w:sz="4" w:space="0" w:color="auto"/>
            </w:tcBorders>
            <w:noWrap/>
            <w:vAlign w:val="bottom"/>
            <w:hideMark/>
          </w:tcPr>
          <w:p w14:paraId="30A5A208" w14:textId="77777777" w:rsidR="006B1AA9" w:rsidRPr="006B1AA9" w:rsidRDefault="006B1AA9" w:rsidP="006B1AA9">
            <w:pPr>
              <w:rPr>
                <w:color w:val="000000"/>
                <w:sz w:val="22"/>
                <w:szCs w:val="22"/>
              </w:rPr>
            </w:pPr>
            <w:r w:rsidRPr="006B1AA9">
              <w:rPr>
                <w:color w:val="000000"/>
                <w:sz w:val="22"/>
                <w:szCs w:val="22"/>
              </w:rPr>
              <w:t xml:space="preserve">51. </w:t>
            </w:r>
            <w:proofErr w:type="spellStart"/>
            <w:r w:rsidRPr="006B1AA9">
              <w:rPr>
                <w:color w:val="000000"/>
                <w:sz w:val="22"/>
                <w:szCs w:val="22"/>
              </w:rPr>
              <w:t>Остали</w:t>
            </w:r>
            <w:proofErr w:type="spellEnd"/>
            <w:r w:rsidRPr="006B1AA9">
              <w:rPr>
                <w:color w:val="000000"/>
                <w:sz w:val="22"/>
                <w:szCs w:val="22"/>
              </w:rPr>
              <w:t xml:space="preserve"> </w:t>
            </w:r>
            <w:proofErr w:type="spellStart"/>
            <w:r w:rsidRPr="006B1AA9">
              <w:rPr>
                <w:color w:val="000000"/>
                <w:sz w:val="22"/>
                <w:szCs w:val="22"/>
              </w:rPr>
              <w:t>тврди</w:t>
            </w:r>
            <w:proofErr w:type="spellEnd"/>
            <w:r w:rsidRPr="006B1AA9">
              <w:rPr>
                <w:color w:val="000000"/>
                <w:sz w:val="22"/>
                <w:szCs w:val="22"/>
              </w:rPr>
              <w:t xml:space="preserve"> </w:t>
            </w:r>
            <w:proofErr w:type="spellStart"/>
            <w:r w:rsidRPr="006B1AA9">
              <w:rPr>
                <w:color w:val="000000"/>
                <w:sz w:val="22"/>
                <w:szCs w:val="22"/>
              </w:rPr>
              <w:t>лишћари</w:t>
            </w:r>
            <w:proofErr w:type="spellEnd"/>
          </w:p>
        </w:tc>
        <w:tc>
          <w:tcPr>
            <w:tcW w:w="427" w:type="pct"/>
            <w:tcBorders>
              <w:top w:val="nil"/>
              <w:left w:val="nil"/>
              <w:bottom w:val="single" w:sz="4" w:space="0" w:color="auto"/>
              <w:right w:val="single" w:sz="4" w:space="0" w:color="auto"/>
            </w:tcBorders>
            <w:noWrap/>
            <w:vAlign w:val="bottom"/>
            <w:hideMark/>
          </w:tcPr>
          <w:p w14:paraId="5D45E864" w14:textId="77777777" w:rsidR="006B1AA9" w:rsidRPr="006B1AA9" w:rsidRDefault="006B1AA9" w:rsidP="006B1AA9">
            <w:pPr>
              <w:jc w:val="right"/>
              <w:rPr>
                <w:color w:val="000000"/>
                <w:sz w:val="22"/>
                <w:szCs w:val="22"/>
              </w:rPr>
            </w:pPr>
            <w:r w:rsidRPr="006B1AA9">
              <w:rPr>
                <w:color w:val="000000"/>
                <w:sz w:val="22"/>
                <w:szCs w:val="22"/>
              </w:rPr>
              <w:t>13280.1</w:t>
            </w:r>
          </w:p>
        </w:tc>
        <w:tc>
          <w:tcPr>
            <w:tcW w:w="312" w:type="pct"/>
            <w:tcBorders>
              <w:top w:val="nil"/>
              <w:left w:val="nil"/>
              <w:bottom w:val="single" w:sz="4" w:space="0" w:color="auto"/>
              <w:right w:val="single" w:sz="4" w:space="0" w:color="auto"/>
            </w:tcBorders>
            <w:noWrap/>
            <w:vAlign w:val="bottom"/>
            <w:hideMark/>
          </w:tcPr>
          <w:p w14:paraId="5DF13C3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A9FD570" w14:textId="77777777" w:rsidR="006B1AA9" w:rsidRPr="006B1AA9" w:rsidRDefault="006B1AA9" w:rsidP="006B1AA9">
            <w:pPr>
              <w:jc w:val="right"/>
              <w:rPr>
                <w:color w:val="000000"/>
                <w:sz w:val="22"/>
                <w:szCs w:val="22"/>
              </w:rPr>
            </w:pPr>
            <w:r w:rsidRPr="006B1AA9">
              <w:rPr>
                <w:color w:val="000000"/>
                <w:sz w:val="22"/>
                <w:szCs w:val="22"/>
              </w:rPr>
              <w:t>4841.2</w:t>
            </w:r>
          </w:p>
        </w:tc>
        <w:tc>
          <w:tcPr>
            <w:tcW w:w="349" w:type="pct"/>
            <w:tcBorders>
              <w:top w:val="nil"/>
              <w:left w:val="nil"/>
              <w:bottom w:val="single" w:sz="4" w:space="0" w:color="auto"/>
              <w:right w:val="single" w:sz="4" w:space="0" w:color="auto"/>
            </w:tcBorders>
            <w:noWrap/>
            <w:vAlign w:val="bottom"/>
            <w:hideMark/>
          </w:tcPr>
          <w:p w14:paraId="30CBD9CB" w14:textId="77777777" w:rsidR="006B1AA9" w:rsidRPr="006B1AA9" w:rsidRDefault="006B1AA9" w:rsidP="006B1AA9">
            <w:pPr>
              <w:jc w:val="right"/>
              <w:rPr>
                <w:color w:val="000000"/>
                <w:sz w:val="22"/>
                <w:szCs w:val="22"/>
              </w:rPr>
            </w:pPr>
            <w:r w:rsidRPr="006B1AA9">
              <w:rPr>
                <w:color w:val="000000"/>
                <w:sz w:val="22"/>
                <w:szCs w:val="22"/>
              </w:rPr>
              <w:t>4109.3</w:t>
            </w:r>
          </w:p>
        </w:tc>
        <w:tc>
          <w:tcPr>
            <w:tcW w:w="349" w:type="pct"/>
            <w:tcBorders>
              <w:top w:val="nil"/>
              <w:left w:val="nil"/>
              <w:bottom w:val="single" w:sz="4" w:space="0" w:color="auto"/>
              <w:right w:val="single" w:sz="4" w:space="0" w:color="auto"/>
            </w:tcBorders>
            <w:noWrap/>
            <w:vAlign w:val="bottom"/>
            <w:hideMark/>
          </w:tcPr>
          <w:p w14:paraId="176F0BC1" w14:textId="77777777" w:rsidR="006B1AA9" w:rsidRPr="006B1AA9" w:rsidRDefault="006B1AA9" w:rsidP="006B1AA9">
            <w:pPr>
              <w:jc w:val="right"/>
              <w:rPr>
                <w:color w:val="000000"/>
                <w:sz w:val="22"/>
                <w:szCs w:val="22"/>
              </w:rPr>
            </w:pPr>
            <w:r w:rsidRPr="006B1AA9">
              <w:rPr>
                <w:color w:val="000000"/>
                <w:sz w:val="22"/>
                <w:szCs w:val="22"/>
              </w:rPr>
              <w:t>1816.3</w:t>
            </w:r>
          </w:p>
        </w:tc>
        <w:tc>
          <w:tcPr>
            <w:tcW w:w="349" w:type="pct"/>
            <w:tcBorders>
              <w:top w:val="nil"/>
              <w:left w:val="nil"/>
              <w:bottom w:val="single" w:sz="4" w:space="0" w:color="auto"/>
              <w:right w:val="single" w:sz="4" w:space="0" w:color="auto"/>
            </w:tcBorders>
            <w:noWrap/>
            <w:vAlign w:val="bottom"/>
            <w:hideMark/>
          </w:tcPr>
          <w:p w14:paraId="1A2297C6" w14:textId="77777777" w:rsidR="006B1AA9" w:rsidRPr="006B1AA9" w:rsidRDefault="006B1AA9" w:rsidP="006B1AA9">
            <w:pPr>
              <w:jc w:val="right"/>
              <w:rPr>
                <w:color w:val="000000"/>
                <w:sz w:val="22"/>
                <w:szCs w:val="22"/>
              </w:rPr>
            </w:pPr>
            <w:r w:rsidRPr="006B1AA9">
              <w:rPr>
                <w:color w:val="000000"/>
                <w:sz w:val="22"/>
                <w:szCs w:val="22"/>
              </w:rPr>
              <w:t>1270.4</w:t>
            </w:r>
          </w:p>
        </w:tc>
        <w:tc>
          <w:tcPr>
            <w:tcW w:w="349" w:type="pct"/>
            <w:tcBorders>
              <w:top w:val="nil"/>
              <w:left w:val="nil"/>
              <w:bottom w:val="single" w:sz="4" w:space="0" w:color="auto"/>
              <w:right w:val="single" w:sz="4" w:space="0" w:color="auto"/>
            </w:tcBorders>
            <w:noWrap/>
            <w:vAlign w:val="bottom"/>
            <w:hideMark/>
          </w:tcPr>
          <w:p w14:paraId="3C25444C" w14:textId="77777777" w:rsidR="006B1AA9" w:rsidRPr="006B1AA9" w:rsidRDefault="006B1AA9" w:rsidP="006B1AA9">
            <w:pPr>
              <w:jc w:val="right"/>
              <w:rPr>
                <w:color w:val="000000"/>
                <w:sz w:val="22"/>
                <w:szCs w:val="22"/>
              </w:rPr>
            </w:pPr>
            <w:r w:rsidRPr="006B1AA9">
              <w:rPr>
                <w:color w:val="000000"/>
                <w:sz w:val="22"/>
                <w:szCs w:val="22"/>
              </w:rPr>
              <w:t>663.8</w:t>
            </w:r>
          </w:p>
        </w:tc>
        <w:tc>
          <w:tcPr>
            <w:tcW w:w="349" w:type="pct"/>
            <w:tcBorders>
              <w:top w:val="nil"/>
              <w:left w:val="nil"/>
              <w:bottom w:val="single" w:sz="4" w:space="0" w:color="auto"/>
              <w:right w:val="single" w:sz="4" w:space="0" w:color="auto"/>
            </w:tcBorders>
            <w:noWrap/>
            <w:vAlign w:val="bottom"/>
            <w:hideMark/>
          </w:tcPr>
          <w:p w14:paraId="7CB9E861" w14:textId="77777777" w:rsidR="006B1AA9" w:rsidRPr="006B1AA9" w:rsidRDefault="006B1AA9" w:rsidP="006B1AA9">
            <w:pPr>
              <w:jc w:val="right"/>
              <w:rPr>
                <w:color w:val="000000"/>
                <w:sz w:val="22"/>
                <w:szCs w:val="22"/>
              </w:rPr>
            </w:pPr>
            <w:r w:rsidRPr="006B1AA9">
              <w:rPr>
                <w:color w:val="000000"/>
                <w:sz w:val="22"/>
                <w:szCs w:val="22"/>
              </w:rPr>
              <w:t>335.1</w:t>
            </w:r>
          </w:p>
        </w:tc>
        <w:tc>
          <w:tcPr>
            <w:tcW w:w="349" w:type="pct"/>
            <w:tcBorders>
              <w:top w:val="nil"/>
              <w:left w:val="nil"/>
              <w:bottom w:val="single" w:sz="4" w:space="0" w:color="auto"/>
              <w:right w:val="single" w:sz="4" w:space="0" w:color="auto"/>
            </w:tcBorders>
            <w:noWrap/>
            <w:vAlign w:val="bottom"/>
            <w:hideMark/>
          </w:tcPr>
          <w:p w14:paraId="0314CA1A" w14:textId="77777777" w:rsidR="006B1AA9" w:rsidRPr="006B1AA9" w:rsidRDefault="006B1AA9" w:rsidP="006B1AA9">
            <w:pPr>
              <w:jc w:val="right"/>
              <w:rPr>
                <w:color w:val="000000"/>
                <w:sz w:val="22"/>
                <w:szCs w:val="22"/>
              </w:rPr>
            </w:pPr>
            <w:r w:rsidRPr="006B1AA9">
              <w:rPr>
                <w:color w:val="000000"/>
                <w:sz w:val="22"/>
                <w:szCs w:val="22"/>
              </w:rPr>
              <w:t>243.9</w:t>
            </w:r>
          </w:p>
        </w:tc>
        <w:tc>
          <w:tcPr>
            <w:tcW w:w="349" w:type="pct"/>
            <w:tcBorders>
              <w:top w:val="nil"/>
              <w:left w:val="nil"/>
              <w:bottom w:val="single" w:sz="4" w:space="0" w:color="auto"/>
              <w:right w:val="single" w:sz="4" w:space="0" w:color="auto"/>
            </w:tcBorders>
            <w:noWrap/>
            <w:vAlign w:val="bottom"/>
            <w:hideMark/>
          </w:tcPr>
          <w:p w14:paraId="4F99FA79"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612AC22F"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406867D4" w14:textId="77777777" w:rsidR="006B1AA9" w:rsidRPr="006B1AA9" w:rsidRDefault="006B1AA9" w:rsidP="006B1AA9">
            <w:pPr>
              <w:jc w:val="right"/>
              <w:rPr>
                <w:color w:val="000000"/>
                <w:sz w:val="22"/>
                <w:szCs w:val="22"/>
              </w:rPr>
            </w:pPr>
            <w:r w:rsidRPr="006B1AA9">
              <w:rPr>
                <w:color w:val="000000"/>
                <w:sz w:val="22"/>
                <w:szCs w:val="22"/>
              </w:rPr>
              <w:t>352.0</w:t>
            </w:r>
          </w:p>
        </w:tc>
      </w:tr>
      <w:tr w:rsidR="006B1AA9" w:rsidRPr="006B1AA9" w14:paraId="08163B8E" w14:textId="77777777" w:rsidTr="006B1AA9">
        <w:trPr>
          <w:trHeight w:val="216"/>
        </w:trPr>
        <w:tc>
          <w:tcPr>
            <w:tcW w:w="886" w:type="pct"/>
            <w:tcBorders>
              <w:top w:val="nil"/>
              <w:left w:val="single" w:sz="4" w:space="0" w:color="auto"/>
              <w:bottom w:val="single" w:sz="4" w:space="0" w:color="auto"/>
              <w:right w:val="single" w:sz="4" w:space="0" w:color="auto"/>
            </w:tcBorders>
            <w:noWrap/>
            <w:vAlign w:val="bottom"/>
            <w:hideMark/>
          </w:tcPr>
          <w:p w14:paraId="1B2B0D98" w14:textId="77777777" w:rsidR="006B1AA9" w:rsidRPr="006B1AA9" w:rsidRDefault="006B1AA9" w:rsidP="006B1AA9">
            <w:pPr>
              <w:rPr>
                <w:color w:val="000000"/>
                <w:sz w:val="22"/>
                <w:szCs w:val="22"/>
              </w:rPr>
            </w:pPr>
            <w:r w:rsidRPr="006B1AA9">
              <w:rPr>
                <w:color w:val="000000"/>
                <w:sz w:val="22"/>
                <w:szCs w:val="22"/>
              </w:rPr>
              <w:t xml:space="preserve">68. </w:t>
            </w:r>
            <w:proofErr w:type="spellStart"/>
            <w:r w:rsidRPr="006B1AA9">
              <w:rPr>
                <w:color w:val="000000"/>
                <w:sz w:val="22"/>
                <w:szCs w:val="22"/>
              </w:rPr>
              <w:t>Смрча</w:t>
            </w:r>
            <w:proofErr w:type="spellEnd"/>
          </w:p>
        </w:tc>
        <w:tc>
          <w:tcPr>
            <w:tcW w:w="427" w:type="pct"/>
            <w:tcBorders>
              <w:top w:val="nil"/>
              <w:left w:val="nil"/>
              <w:bottom w:val="single" w:sz="4" w:space="0" w:color="auto"/>
              <w:right w:val="single" w:sz="4" w:space="0" w:color="auto"/>
            </w:tcBorders>
            <w:noWrap/>
            <w:vAlign w:val="bottom"/>
            <w:hideMark/>
          </w:tcPr>
          <w:p w14:paraId="5DB52E4D" w14:textId="77777777" w:rsidR="006B1AA9" w:rsidRPr="006B1AA9" w:rsidRDefault="006B1AA9" w:rsidP="006B1AA9">
            <w:pPr>
              <w:jc w:val="right"/>
              <w:rPr>
                <w:color w:val="000000"/>
                <w:sz w:val="22"/>
                <w:szCs w:val="22"/>
              </w:rPr>
            </w:pPr>
            <w:r w:rsidRPr="006B1AA9">
              <w:rPr>
                <w:color w:val="000000"/>
                <w:sz w:val="22"/>
                <w:szCs w:val="22"/>
              </w:rPr>
              <w:t>226.1</w:t>
            </w:r>
          </w:p>
        </w:tc>
        <w:tc>
          <w:tcPr>
            <w:tcW w:w="312" w:type="pct"/>
            <w:tcBorders>
              <w:top w:val="nil"/>
              <w:left w:val="nil"/>
              <w:bottom w:val="single" w:sz="4" w:space="0" w:color="auto"/>
              <w:right w:val="single" w:sz="4" w:space="0" w:color="auto"/>
            </w:tcBorders>
            <w:noWrap/>
            <w:vAlign w:val="bottom"/>
            <w:hideMark/>
          </w:tcPr>
          <w:p w14:paraId="0ABE1D0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A6CACAD" w14:textId="77777777" w:rsidR="006B1AA9" w:rsidRPr="006B1AA9" w:rsidRDefault="006B1AA9" w:rsidP="006B1AA9">
            <w:pPr>
              <w:jc w:val="right"/>
              <w:rPr>
                <w:color w:val="000000"/>
                <w:sz w:val="22"/>
                <w:szCs w:val="22"/>
              </w:rPr>
            </w:pPr>
            <w:r w:rsidRPr="006B1AA9">
              <w:rPr>
                <w:color w:val="000000"/>
                <w:sz w:val="22"/>
                <w:szCs w:val="22"/>
              </w:rPr>
              <w:t>30.8</w:t>
            </w:r>
          </w:p>
        </w:tc>
        <w:tc>
          <w:tcPr>
            <w:tcW w:w="349" w:type="pct"/>
            <w:tcBorders>
              <w:top w:val="nil"/>
              <w:left w:val="nil"/>
              <w:bottom w:val="single" w:sz="4" w:space="0" w:color="auto"/>
              <w:right w:val="single" w:sz="4" w:space="0" w:color="auto"/>
            </w:tcBorders>
            <w:noWrap/>
            <w:vAlign w:val="bottom"/>
            <w:hideMark/>
          </w:tcPr>
          <w:p w14:paraId="76292A7B" w14:textId="77777777" w:rsidR="006B1AA9" w:rsidRPr="006B1AA9" w:rsidRDefault="006B1AA9" w:rsidP="006B1AA9">
            <w:pPr>
              <w:jc w:val="right"/>
              <w:rPr>
                <w:color w:val="000000"/>
                <w:sz w:val="22"/>
                <w:szCs w:val="22"/>
              </w:rPr>
            </w:pPr>
            <w:r w:rsidRPr="006B1AA9">
              <w:rPr>
                <w:color w:val="000000"/>
                <w:sz w:val="22"/>
                <w:szCs w:val="22"/>
              </w:rPr>
              <w:t>87.2</w:t>
            </w:r>
          </w:p>
        </w:tc>
        <w:tc>
          <w:tcPr>
            <w:tcW w:w="349" w:type="pct"/>
            <w:tcBorders>
              <w:top w:val="nil"/>
              <w:left w:val="nil"/>
              <w:bottom w:val="single" w:sz="4" w:space="0" w:color="auto"/>
              <w:right w:val="single" w:sz="4" w:space="0" w:color="auto"/>
            </w:tcBorders>
            <w:noWrap/>
            <w:vAlign w:val="bottom"/>
            <w:hideMark/>
          </w:tcPr>
          <w:p w14:paraId="244FB562" w14:textId="77777777" w:rsidR="006B1AA9" w:rsidRPr="006B1AA9" w:rsidRDefault="006B1AA9" w:rsidP="006B1AA9">
            <w:pPr>
              <w:jc w:val="right"/>
              <w:rPr>
                <w:color w:val="000000"/>
                <w:sz w:val="22"/>
                <w:szCs w:val="22"/>
              </w:rPr>
            </w:pPr>
            <w:r w:rsidRPr="006B1AA9">
              <w:rPr>
                <w:color w:val="000000"/>
                <w:sz w:val="22"/>
                <w:szCs w:val="22"/>
              </w:rPr>
              <w:t>108.1</w:t>
            </w:r>
          </w:p>
        </w:tc>
        <w:tc>
          <w:tcPr>
            <w:tcW w:w="349" w:type="pct"/>
            <w:tcBorders>
              <w:top w:val="nil"/>
              <w:left w:val="nil"/>
              <w:bottom w:val="single" w:sz="4" w:space="0" w:color="auto"/>
              <w:right w:val="single" w:sz="4" w:space="0" w:color="auto"/>
            </w:tcBorders>
            <w:noWrap/>
            <w:vAlign w:val="bottom"/>
            <w:hideMark/>
          </w:tcPr>
          <w:p w14:paraId="20EE3E7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EDEB76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12F3E16"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C6DD771"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CEED0DB"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0CF5459"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3CE3BEA9" w14:textId="77777777" w:rsidR="006B1AA9" w:rsidRPr="006B1AA9" w:rsidRDefault="006B1AA9" w:rsidP="006B1AA9">
            <w:pPr>
              <w:jc w:val="right"/>
              <w:rPr>
                <w:color w:val="000000"/>
                <w:sz w:val="22"/>
                <w:szCs w:val="22"/>
              </w:rPr>
            </w:pPr>
            <w:r w:rsidRPr="006B1AA9">
              <w:rPr>
                <w:color w:val="000000"/>
                <w:sz w:val="22"/>
                <w:szCs w:val="22"/>
              </w:rPr>
              <w:t>6.3</w:t>
            </w:r>
          </w:p>
        </w:tc>
      </w:tr>
      <w:tr w:rsidR="006B1AA9" w:rsidRPr="006B1AA9" w14:paraId="0D862EAE" w14:textId="77777777" w:rsidTr="006B1AA9">
        <w:trPr>
          <w:trHeight w:val="288"/>
        </w:trPr>
        <w:tc>
          <w:tcPr>
            <w:tcW w:w="886" w:type="pct"/>
            <w:tcBorders>
              <w:top w:val="nil"/>
              <w:left w:val="single" w:sz="4" w:space="0" w:color="auto"/>
              <w:bottom w:val="single" w:sz="4" w:space="0" w:color="auto"/>
              <w:right w:val="single" w:sz="4" w:space="0" w:color="auto"/>
            </w:tcBorders>
            <w:noWrap/>
            <w:vAlign w:val="bottom"/>
            <w:hideMark/>
          </w:tcPr>
          <w:p w14:paraId="57F7681D" w14:textId="77777777" w:rsidR="006B1AA9" w:rsidRPr="006B1AA9" w:rsidRDefault="006B1AA9" w:rsidP="006B1AA9">
            <w:pPr>
              <w:rPr>
                <w:color w:val="000000"/>
                <w:sz w:val="22"/>
                <w:szCs w:val="22"/>
              </w:rPr>
            </w:pPr>
            <w:r w:rsidRPr="006B1AA9">
              <w:rPr>
                <w:color w:val="000000"/>
                <w:sz w:val="22"/>
                <w:szCs w:val="22"/>
              </w:rPr>
              <w:t xml:space="preserve">70. </w:t>
            </w:r>
            <w:proofErr w:type="spellStart"/>
            <w:r w:rsidRPr="006B1AA9">
              <w:rPr>
                <w:color w:val="000000"/>
                <w:sz w:val="22"/>
                <w:szCs w:val="22"/>
              </w:rPr>
              <w:t>Црни</w:t>
            </w:r>
            <w:proofErr w:type="spellEnd"/>
            <w:r w:rsidRPr="006B1AA9">
              <w:rPr>
                <w:color w:val="000000"/>
                <w:sz w:val="22"/>
                <w:szCs w:val="22"/>
              </w:rPr>
              <w:t xml:space="preserve"> </w:t>
            </w:r>
            <w:proofErr w:type="spellStart"/>
            <w:r w:rsidRPr="006B1AA9">
              <w:rPr>
                <w:color w:val="000000"/>
                <w:sz w:val="22"/>
                <w:szCs w:val="22"/>
              </w:rPr>
              <w:t>бор</w:t>
            </w:r>
            <w:proofErr w:type="spellEnd"/>
          </w:p>
        </w:tc>
        <w:tc>
          <w:tcPr>
            <w:tcW w:w="427" w:type="pct"/>
            <w:tcBorders>
              <w:top w:val="nil"/>
              <w:left w:val="nil"/>
              <w:bottom w:val="single" w:sz="4" w:space="0" w:color="auto"/>
              <w:right w:val="single" w:sz="4" w:space="0" w:color="auto"/>
            </w:tcBorders>
            <w:noWrap/>
            <w:vAlign w:val="bottom"/>
            <w:hideMark/>
          </w:tcPr>
          <w:p w14:paraId="4961FCD9" w14:textId="77777777" w:rsidR="006B1AA9" w:rsidRPr="006B1AA9" w:rsidRDefault="006B1AA9" w:rsidP="006B1AA9">
            <w:pPr>
              <w:jc w:val="right"/>
              <w:rPr>
                <w:color w:val="000000"/>
                <w:sz w:val="22"/>
                <w:szCs w:val="22"/>
              </w:rPr>
            </w:pPr>
            <w:r w:rsidRPr="006B1AA9">
              <w:rPr>
                <w:color w:val="000000"/>
                <w:sz w:val="22"/>
                <w:szCs w:val="22"/>
              </w:rPr>
              <w:t>1863.0</w:t>
            </w:r>
          </w:p>
        </w:tc>
        <w:tc>
          <w:tcPr>
            <w:tcW w:w="312" w:type="pct"/>
            <w:tcBorders>
              <w:top w:val="nil"/>
              <w:left w:val="nil"/>
              <w:bottom w:val="single" w:sz="4" w:space="0" w:color="auto"/>
              <w:right w:val="single" w:sz="4" w:space="0" w:color="auto"/>
            </w:tcBorders>
            <w:noWrap/>
            <w:vAlign w:val="bottom"/>
            <w:hideMark/>
          </w:tcPr>
          <w:p w14:paraId="4F2DE24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E4EA8A4" w14:textId="77777777" w:rsidR="006B1AA9" w:rsidRPr="006B1AA9" w:rsidRDefault="006B1AA9" w:rsidP="006B1AA9">
            <w:pPr>
              <w:jc w:val="right"/>
              <w:rPr>
                <w:color w:val="000000"/>
                <w:sz w:val="22"/>
                <w:szCs w:val="22"/>
              </w:rPr>
            </w:pPr>
            <w:r w:rsidRPr="006B1AA9">
              <w:rPr>
                <w:color w:val="000000"/>
                <w:sz w:val="22"/>
                <w:szCs w:val="22"/>
              </w:rPr>
              <w:t>70.5</w:t>
            </w:r>
          </w:p>
        </w:tc>
        <w:tc>
          <w:tcPr>
            <w:tcW w:w="349" w:type="pct"/>
            <w:tcBorders>
              <w:top w:val="nil"/>
              <w:left w:val="nil"/>
              <w:bottom w:val="single" w:sz="4" w:space="0" w:color="auto"/>
              <w:right w:val="single" w:sz="4" w:space="0" w:color="auto"/>
            </w:tcBorders>
            <w:noWrap/>
            <w:vAlign w:val="bottom"/>
            <w:hideMark/>
          </w:tcPr>
          <w:p w14:paraId="1AA8762B" w14:textId="77777777" w:rsidR="006B1AA9" w:rsidRPr="006B1AA9" w:rsidRDefault="006B1AA9" w:rsidP="006B1AA9">
            <w:pPr>
              <w:jc w:val="right"/>
              <w:rPr>
                <w:color w:val="000000"/>
                <w:sz w:val="22"/>
                <w:szCs w:val="22"/>
              </w:rPr>
            </w:pPr>
            <w:r w:rsidRPr="006B1AA9">
              <w:rPr>
                <w:color w:val="000000"/>
                <w:sz w:val="22"/>
                <w:szCs w:val="22"/>
              </w:rPr>
              <w:t>660.8</w:t>
            </w:r>
          </w:p>
        </w:tc>
        <w:tc>
          <w:tcPr>
            <w:tcW w:w="349" w:type="pct"/>
            <w:tcBorders>
              <w:top w:val="nil"/>
              <w:left w:val="nil"/>
              <w:bottom w:val="single" w:sz="4" w:space="0" w:color="auto"/>
              <w:right w:val="single" w:sz="4" w:space="0" w:color="auto"/>
            </w:tcBorders>
            <w:noWrap/>
            <w:vAlign w:val="bottom"/>
            <w:hideMark/>
          </w:tcPr>
          <w:p w14:paraId="4BCA1A40" w14:textId="77777777" w:rsidR="006B1AA9" w:rsidRPr="006B1AA9" w:rsidRDefault="006B1AA9" w:rsidP="006B1AA9">
            <w:pPr>
              <w:jc w:val="right"/>
              <w:rPr>
                <w:color w:val="000000"/>
                <w:sz w:val="22"/>
                <w:szCs w:val="22"/>
              </w:rPr>
            </w:pPr>
            <w:r w:rsidRPr="006B1AA9">
              <w:rPr>
                <w:color w:val="000000"/>
                <w:sz w:val="22"/>
                <w:szCs w:val="22"/>
              </w:rPr>
              <w:t>867.8</w:t>
            </w:r>
          </w:p>
        </w:tc>
        <w:tc>
          <w:tcPr>
            <w:tcW w:w="349" w:type="pct"/>
            <w:tcBorders>
              <w:top w:val="nil"/>
              <w:left w:val="nil"/>
              <w:bottom w:val="single" w:sz="4" w:space="0" w:color="auto"/>
              <w:right w:val="single" w:sz="4" w:space="0" w:color="auto"/>
            </w:tcBorders>
            <w:noWrap/>
            <w:vAlign w:val="bottom"/>
            <w:hideMark/>
          </w:tcPr>
          <w:p w14:paraId="235DDFCB" w14:textId="77777777" w:rsidR="006B1AA9" w:rsidRPr="006B1AA9" w:rsidRDefault="006B1AA9" w:rsidP="006B1AA9">
            <w:pPr>
              <w:jc w:val="right"/>
              <w:rPr>
                <w:color w:val="000000"/>
                <w:sz w:val="22"/>
                <w:szCs w:val="22"/>
              </w:rPr>
            </w:pPr>
            <w:r w:rsidRPr="006B1AA9">
              <w:rPr>
                <w:color w:val="000000"/>
                <w:sz w:val="22"/>
                <w:szCs w:val="22"/>
              </w:rPr>
              <w:t>264.0</w:t>
            </w:r>
          </w:p>
        </w:tc>
        <w:tc>
          <w:tcPr>
            <w:tcW w:w="349" w:type="pct"/>
            <w:tcBorders>
              <w:top w:val="nil"/>
              <w:left w:val="nil"/>
              <w:bottom w:val="single" w:sz="4" w:space="0" w:color="auto"/>
              <w:right w:val="single" w:sz="4" w:space="0" w:color="auto"/>
            </w:tcBorders>
            <w:noWrap/>
            <w:vAlign w:val="bottom"/>
            <w:hideMark/>
          </w:tcPr>
          <w:p w14:paraId="635F40B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842A1B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F43DA22"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913F13D"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4D1A956A"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0FE2DEB3" w14:textId="77777777" w:rsidR="006B1AA9" w:rsidRPr="006B1AA9" w:rsidRDefault="006B1AA9" w:rsidP="006B1AA9">
            <w:pPr>
              <w:jc w:val="right"/>
              <w:rPr>
                <w:color w:val="000000"/>
                <w:sz w:val="22"/>
                <w:szCs w:val="22"/>
              </w:rPr>
            </w:pPr>
            <w:r w:rsidRPr="006B1AA9">
              <w:rPr>
                <w:color w:val="000000"/>
                <w:sz w:val="22"/>
                <w:szCs w:val="22"/>
              </w:rPr>
              <w:t>61.2</w:t>
            </w:r>
          </w:p>
        </w:tc>
      </w:tr>
      <w:tr w:rsidR="006B1AA9" w:rsidRPr="006B1AA9" w14:paraId="090AE675" w14:textId="77777777" w:rsidTr="006B1AA9">
        <w:trPr>
          <w:trHeight w:val="288"/>
        </w:trPr>
        <w:tc>
          <w:tcPr>
            <w:tcW w:w="886" w:type="pct"/>
            <w:tcBorders>
              <w:top w:val="nil"/>
              <w:left w:val="single" w:sz="4" w:space="0" w:color="auto"/>
              <w:bottom w:val="single" w:sz="4" w:space="0" w:color="auto"/>
              <w:right w:val="single" w:sz="4" w:space="0" w:color="auto"/>
            </w:tcBorders>
            <w:noWrap/>
            <w:vAlign w:val="bottom"/>
            <w:hideMark/>
          </w:tcPr>
          <w:p w14:paraId="6FB97EC8" w14:textId="77777777" w:rsidR="006B1AA9" w:rsidRPr="006B1AA9" w:rsidRDefault="006B1AA9" w:rsidP="006B1AA9">
            <w:pPr>
              <w:rPr>
                <w:color w:val="000000"/>
                <w:sz w:val="22"/>
                <w:szCs w:val="22"/>
              </w:rPr>
            </w:pPr>
            <w:r w:rsidRPr="006B1AA9">
              <w:rPr>
                <w:color w:val="000000"/>
                <w:sz w:val="22"/>
                <w:szCs w:val="22"/>
              </w:rPr>
              <w:t xml:space="preserve">75. </w:t>
            </w:r>
            <w:proofErr w:type="spellStart"/>
            <w:r w:rsidRPr="006B1AA9">
              <w:rPr>
                <w:color w:val="000000"/>
                <w:sz w:val="22"/>
                <w:szCs w:val="22"/>
              </w:rPr>
              <w:t>Багрем</w:t>
            </w:r>
            <w:proofErr w:type="spellEnd"/>
          </w:p>
        </w:tc>
        <w:tc>
          <w:tcPr>
            <w:tcW w:w="427" w:type="pct"/>
            <w:tcBorders>
              <w:top w:val="nil"/>
              <w:left w:val="nil"/>
              <w:bottom w:val="single" w:sz="4" w:space="0" w:color="auto"/>
              <w:right w:val="single" w:sz="4" w:space="0" w:color="auto"/>
            </w:tcBorders>
            <w:noWrap/>
            <w:vAlign w:val="bottom"/>
            <w:hideMark/>
          </w:tcPr>
          <w:p w14:paraId="3A41B9FD" w14:textId="77777777" w:rsidR="006B1AA9" w:rsidRPr="006B1AA9" w:rsidRDefault="006B1AA9" w:rsidP="006B1AA9">
            <w:pPr>
              <w:jc w:val="right"/>
              <w:rPr>
                <w:color w:val="000000"/>
                <w:sz w:val="22"/>
                <w:szCs w:val="22"/>
              </w:rPr>
            </w:pPr>
            <w:r w:rsidRPr="006B1AA9">
              <w:rPr>
                <w:color w:val="000000"/>
                <w:sz w:val="22"/>
                <w:szCs w:val="22"/>
              </w:rPr>
              <w:t>94981.8</w:t>
            </w:r>
          </w:p>
        </w:tc>
        <w:tc>
          <w:tcPr>
            <w:tcW w:w="312" w:type="pct"/>
            <w:tcBorders>
              <w:top w:val="nil"/>
              <w:left w:val="nil"/>
              <w:bottom w:val="single" w:sz="4" w:space="0" w:color="auto"/>
              <w:right w:val="single" w:sz="4" w:space="0" w:color="auto"/>
            </w:tcBorders>
            <w:noWrap/>
            <w:vAlign w:val="bottom"/>
            <w:hideMark/>
          </w:tcPr>
          <w:p w14:paraId="0688F827"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4FA4B075" w14:textId="77777777" w:rsidR="006B1AA9" w:rsidRPr="006B1AA9" w:rsidRDefault="006B1AA9" w:rsidP="006B1AA9">
            <w:pPr>
              <w:jc w:val="right"/>
              <w:rPr>
                <w:color w:val="000000"/>
                <w:sz w:val="22"/>
                <w:szCs w:val="22"/>
              </w:rPr>
            </w:pPr>
            <w:r w:rsidRPr="006B1AA9">
              <w:rPr>
                <w:color w:val="000000"/>
                <w:sz w:val="22"/>
                <w:szCs w:val="22"/>
              </w:rPr>
              <w:t>17560.2</w:t>
            </w:r>
          </w:p>
        </w:tc>
        <w:tc>
          <w:tcPr>
            <w:tcW w:w="349" w:type="pct"/>
            <w:tcBorders>
              <w:top w:val="nil"/>
              <w:left w:val="nil"/>
              <w:bottom w:val="single" w:sz="4" w:space="0" w:color="auto"/>
              <w:right w:val="single" w:sz="4" w:space="0" w:color="auto"/>
            </w:tcBorders>
            <w:noWrap/>
            <w:vAlign w:val="bottom"/>
            <w:hideMark/>
          </w:tcPr>
          <w:p w14:paraId="7C124C7F" w14:textId="77777777" w:rsidR="006B1AA9" w:rsidRPr="006B1AA9" w:rsidRDefault="006B1AA9" w:rsidP="006B1AA9">
            <w:pPr>
              <w:jc w:val="right"/>
              <w:rPr>
                <w:color w:val="000000"/>
                <w:sz w:val="22"/>
                <w:szCs w:val="22"/>
              </w:rPr>
            </w:pPr>
            <w:r w:rsidRPr="006B1AA9">
              <w:rPr>
                <w:color w:val="000000"/>
                <w:sz w:val="22"/>
                <w:szCs w:val="22"/>
              </w:rPr>
              <w:t>44184.9</w:t>
            </w:r>
          </w:p>
        </w:tc>
        <w:tc>
          <w:tcPr>
            <w:tcW w:w="349" w:type="pct"/>
            <w:tcBorders>
              <w:top w:val="nil"/>
              <w:left w:val="nil"/>
              <w:bottom w:val="single" w:sz="4" w:space="0" w:color="auto"/>
              <w:right w:val="single" w:sz="4" w:space="0" w:color="auto"/>
            </w:tcBorders>
            <w:noWrap/>
            <w:vAlign w:val="bottom"/>
            <w:hideMark/>
          </w:tcPr>
          <w:p w14:paraId="650D95BA" w14:textId="77777777" w:rsidR="006B1AA9" w:rsidRPr="006B1AA9" w:rsidRDefault="006B1AA9" w:rsidP="006B1AA9">
            <w:pPr>
              <w:jc w:val="right"/>
              <w:rPr>
                <w:color w:val="000000"/>
                <w:sz w:val="22"/>
                <w:szCs w:val="22"/>
              </w:rPr>
            </w:pPr>
            <w:r w:rsidRPr="006B1AA9">
              <w:rPr>
                <w:color w:val="000000"/>
                <w:sz w:val="22"/>
                <w:szCs w:val="22"/>
              </w:rPr>
              <w:t>21113.2</w:t>
            </w:r>
          </w:p>
        </w:tc>
        <w:tc>
          <w:tcPr>
            <w:tcW w:w="349" w:type="pct"/>
            <w:tcBorders>
              <w:top w:val="nil"/>
              <w:left w:val="nil"/>
              <w:bottom w:val="single" w:sz="4" w:space="0" w:color="auto"/>
              <w:right w:val="single" w:sz="4" w:space="0" w:color="auto"/>
            </w:tcBorders>
            <w:noWrap/>
            <w:vAlign w:val="bottom"/>
            <w:hideMark/>
          </w:tcPr>
          <w:p w14:paraId="5535E87F" w14:textId="77777777" w:rsidR="006B1AA9" w:rsidRPr="006B1AA9" w:rsidRDefault="006B1AA9" w:rsidP="006B1AA9">
            <w:pPr>
              <w:jc w:val="right"/>
              <w:rPr>
                <w:color w:val="000000"/>
                <w:sz w:val="22"/>
                <w:szCs w:val="22"/>
              </w:rPr>
            </w:pPr>
            <w:r w:rsidRPr="006B1AA9">
              <w:rPr>
                <w:color w:val="000000"/>
                <w:sz w:val="22"/>
                <w:szCs w:val="22"/>
              </w:rPr>
              <w:t>8460.8</w:t>
            </w:r>
          </w:p>
        </w:tc>
        <w:tc>
          <w:tcPr>
            <w:tcW w:w="349" w:type="pct"/>
            <w:tcBorders>
              <w:top w:val="nil"/>
              <w:left w:val="nil"/>
              <w:bottom w:val="single" w:sz="4" w:space="0" w:color="auto"/>
              <w:right w:val="single" w:sz="4" w:space="0" w:color="auto"/>
            </w:tcBorders>
            <w:noWrap/>
            <w:vAlign w:val="bottom"/>
            <w:hideMark/>
          </w:tcPr>
          <w:p w14:paraId="10252782" w14:textId="77777777" w:rsidR="006B1AA9" w:rsidRPr="006B1AA9" w:rsidRDefault="006B1AA9" w:rsidP="006B1AA9">
            <w:pPr>
              <w:jc w:val="right"/>
              <w:rPr>
                <w:color w:val="000000"/>
                <w:sz w:val="22"/>
                <w:szCs w:val="22"/>
              </w:rPr>
            </w:pPr>
            <w:r w:rsidRPr="006B1AA9">
              <w:rPr>
                <w:color w:val="000000"/>
                <w:sz w:val="22"/>
                <w:szCs w:val="22"/>
              </w:rPr>
              <w:t>1636.4</w:t>
            </w:r>
          </w:p>
        </w:tc>
        <w:tc>
          <w:tcPr>
            <w:tcW w:w="349" w:type="pct"/>
            <w:tcBorders>
              <w:top w:val="nil"/>
              <w:left w:val="nil"/>
              <w:bottom w:val="single" w:sz="4" w:space="0" w:color="auto"/>
              <w:right w:val="single" w:sz="4" w:space="0" w:color="auto"/>
            </w:tcBorders>
            <w:noWrap/>
            <w:vAlign w:val="bottom"/>
            <w:hideMark/>
          </w:tcPr>
          <w:p w14:paraId="7C6951C2" w14:textId="77777777" w:rsidR="006B1AA9" w:rsidRPr="006B1AA9" w:rsidRDefault="006B1AA9" w:rsidP="006B1AA9">
            <w:pPr>
              <w:jc w:val="right"/>
              <w:rPr>
                <w:color w:val="000000"/>
                <w:sz w:val="22"/>
                <w:szCs w:val="22"/>
              </w:rPr>
            </w:pPr>
            <w:r w:rsidRPr="006B1AA9">
              <w:rPr>
                <w:color w:val="000000"/>
                <w:sz w:val="22"/>
                <w:szCs w:val="22"/>
              </w:rPr>
              <w:t>576.8</w:t>
            </w:r>
          </w:p>
        </w:tc>
        <w:tc>
          <w:tcPr>
            <w:tcW w:w="349" w:type="pct"/>
            <w:tcBorders>
              <w:top w:val="nil"/>
              <w:left w:val="nil"/>
              <w:bottom w:val="single" w:sz="4" w:space="0" w:color="auto"/>
              <w:right w:val="single" w:sz="4" w:space="0" w:color="auto"/>
            </w:tcBorders>
            <w:noWrap/>
            <w:vAlign w:val="bottom"/>
            <w:hideMark/>
          </w:tcPr>
          <w:p w14:paraId="6F726DC5" w14:textId="77777777" w:rsidR="006B1AA9" w:rsidRPr="006B1AA9" w:rsidRDefault="006B1AA9" w:rsidP="006B1AA9">
            <w:pPr>
              <w:jc w:val="right"/>
              <w:rPr>
                <w:color w:val="000000"/>
                <w:sz w:val="22"/>
                <w:szCs w:val="22"/>
              </w:rPr>
            </w:pPr>
            <w:r w:rsidRPr="006B1AA9">
              <w:rPr>
                <w:color w:val="000000"/>
                <w:sz w:val="22"/>
                <w:szCs w:val="22"/>
              </w:rPr>
              <w:t>468.1</w:t>
            </w:r>
          </w:p>
        </w:tc>
        <w:tc>
          <w:tcPr>
            <w:tcW w:w="349" w:type="pct"/>
            <w:tcBorders>
              <w:top w:val="nil"/>
              <w:left w:val="nil"/>
              <w:bottom w:val="single" w:sz="4" w:space="0" w:color="auto"/>
              <w:right w:val="single" w:sz="4" w:space="0" w:color="auto"/>
            </w:tcBorders>
            <w:noWrap/>
            <w:vAlign w:val="bottom"/>
            <w:hideMark/>
          </w:tcPr>
          <w:p w14:paraId="13EA06CB" w14:textId="77777777" w:rsidR="006B1AA9" w:rsidRPr="006B1AA9" w:rsidRDefault="006B1AA9" w:rsidP="006B1AA9">
            <w:pPr>
              <w:jc w:val="right"/>
              <w:rPr>
                <w:color w:val="000000"/>
                <w:sz w:val="22"/>
                <w:szCs w:val="22"/>
              </w:rPr>
            </w:pPr>
            <w:r w:rsidRPr="006B1AA9">
              <w:rPr>
                <w:color w:val="000000"/>
                <w:sz w:val="22"/>
                <w:szCs w:val="22"/>
              </w:rPr>
              <w:t>274.1</w:t>
            </w:r>
          </w:p>
        </w:tc>
        <w:tc>
          <w:tcPr>
            <w:tcW w:w="312" w:type="pct"/>
            <w:tcBorders>
              <w:top w:val="nil"/>
              <w:left w:val="nil"/>
              <w:bottom w:val="single" w:sz="4" w:space="0" w:color="auto"/>
              <w:right w:val="single" w:sz="4" w:space="0" w:color="auto"/>
            </w:tcBorders>
            <w:noWrap/>
            <w:vAlign w:val="bottom"/>
            <w:hideMark/>
          </w:tcPr>
          <w:p w14:paraId="141366B3" w14:textId="77777777" w:rsidR="006B1AA9" w:rsidRPr="006B1AA9" w:rsidRDefault="006B1AA9" w:rsidP="006B1AA9">
            <w:pPr>
              <w:jc w:val="right"/>
              <w:rPr>
                <w:color w:val="000000"/>
                <w:sz w:val="22"/>
                <w:szCs w:val="22"/>
              </w:rPr>
            </w:pPr>
            <w:r w:rsidRPr="006B1AA9">
              <w:rPr>
                <w:color w:val="000000"/>
                <w:sz w:val="22"/>
                <w:szCs w:val="22"/>
              </w:rPr>
              <w:t>707.3</w:t>
            </w:r>
          </w:p>
        </w:tc>
        <w:tc>
          <w:tcPr>
            <w:tcW w:w="269" w:type="pct"/>
            <w:tcBorders>
              <w:top w:val="nil"/>
              <w:left w:val="nil"/>
              <w:bottom w:val="single" w:sz="4" w:space="0" w:color="auto"/>
              <w:right w:val="single" w:sz="4" w:space="0" w:color="auto"/>
            </w:tcBorders>
            <w:noWrap/>
            <w:vAlign w:val="bottom"/>
            <w:hideMark/>
          </w:tcPr>
          <w:p w14:paraId="4757A968" w14:textId="77777777" w:rsidR="006B1AA9" w:rsidRPr="006B1AA9" w:rsidRDefault="006B1AA9" w:rsidP="006B1AA9">
            <w:pPr>
              <w:jc w:val="right"/>
              <w:rPr>
                <w:color w:val="000000"/>
                <w:sz w:val="22"/>
                <w:szCs w:val="22"/>
              </w:rPr>
            </w:pPr>
            <w:r w:rsidRPr="006B1AA9">
              <w:rPr>
                <w:color w:val="000000"/>
                <w:sz w:val="22"/>
                <w:szCs w:val="22"/>
              </w:rPr>
              <w:t>2964.8</w:t>
            </w:r>
          </w:p>
        </w:tc>
      </w:tr>
      <w:tr w:rsidR="006B1AA9" w:rsidRPr="006B1AA9" w14:paraId="057B51EF" w14:textId="77777777" w:rsidTr="006B1AA9">
        <w:trPr>
          <w:trHeight w:val="288"/>
        </w:trPr>
        <w:tc>
          <w:tcPr>
            <w:tcW w:w="886" w:type="pct"/>
            <w:tcBorders>
              <w:top w:val="nil"/>
              <w:left w:val="single" w:sz="4" w:space="0" w:color="auto"/>
              <w:bottom w:val="single" w:sz="4" w:space="0" w:color="auto"/>
              <w:right w:val="single" w:sz="4" w:space="0" w:color="auto"/>
            </w:tcBorders>
            <w:noWrap/>
            <w:vAlign w:val="bottom"/>
            <w:hideMark/>
          </w:tcPr>
          <w:p w14:paraId="0237CAA8" w14:textId="77777777" w:rsidR="006B1AA9" w:rsidRPr="006B1AA9" w:rsidRDefault="006B1AA9" w:rsidP="006B1AA9">
            <w:pPr>
              <w:rPr>
                <w:color w:val="000000"/>
                <w:sz w:val="22"/>
                <w:szCs w:val="22"/>
              </w:rPr>
            </w:pPr>
            <w:r w:rsidRPr="006B1AA9">
              <w:rPr>
                <w:color w:val="000000"/>
                <w:sz w:val="22"/>
                <w:szCs w:val="22"/>
              </w:rPr>
              <w:t xml:space="preserve">76. </w:t>
            </w:r>
            <w:proofErr w:type="spellStart"/>
            <w:r w:rsidRPr="006B1AA9">
              <w:rPr>
                <w:color w:val="000000"/>
                <w:sz w:val="22"/>
                <w:szCs w:val="22"/>
              </w:rPr>
              <w:t>Црни</w:t>
            </w:r>
            <w:proofErr w:type="spellEnd"/>
            <w:r w:rsidRPr="006B1AA9">
              <w:rPr>
                <w:color w:val="000000"/>
                <w:sz w:val="22"/>
                <w:szCs w:val="22"/>
              </w:rPr>
              <w:t xml:space="preserve"> </w:t>
            </w:r>
            <w:proofErr w:type="spellStart"/>
            <w:r w:rsidRPr="006B1AA9">
              <w:rPr>
                <w:color w:val="000000"/>
                <w:sz w:val="22"/>
                <w:szCs w:val="22"/>
              </w:rPr>
              <w:t>орах</w:t>
            </w:r>
            <w:proofErr w:type="spellEnd"/>
          </w:p>
        </w:tc>
        <w:tc>
          <w:tcPr>
            <w:tcW w:w="427" w:type="pct"/>
            <w:tcBorders>
              <w:top w:val="nil"/>
              <w:left w:val="nil"/>
              <w:bottom w:val="single" w:sz="4" w:space="0" w:color="auto"/>
              <w:right w:val="single" w:sz="4" w:space="0" w:color="auto"/>
            </w:tcBorders>
            <w:noWrap/>
            <w:vAlign w:val="bottom"/>
            <w:hideMark/>
          </w:tcPr>
          <w:p w14:paraId="316652B1" w14:textId="77777777" w:rsidR="006B1AA9" w:rsidRPr="006B1AA9" w:rsidRDefault="006B1AA9" w:rsidP="006B1AA9">
            <w:pPr>
              <w:jc w:val="right"/>
              <w:rPr>
                <w:color w:val="000000"/>
                <w:sz w:val="22"/>
                <w:szCs w:val="22"/>
              </w:rPr>
            </w:pPr>
            <w:r w:rsidRPr="006B1AA9">
              <w:rPr>
                <w:color w:val="000000"/>
                <w:sz w:val="22"/>
                <w:szCs w:val="22"/>
              </w:rPr>
              <w:t>1333.9</w:t>
            </w:r>
          </w:p>
        </w:tc>
        <w:tc>
          <w:tcPr>
            <w:tcW w:w="312" w:type="pct"/>
            <w:tcBorders>
              <w:top w:val="nil"/>
              <w:left w:val="nil"/>
              <w:bottom w:val="single" w:sz="4" w:space="0" w:color="auto"/>
              <w:right w:val="single" w:sz="4" w:space="0" w:color="auto"/>
            </w:tcBorders>
            <w:noWrap/>
            <w:vAlign w:val="bottom"/>
            <w:hideMark/>
          </w:tcPr>
          <w:p w14:paraId="3D7F2AF8"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52A02E54" w14:textId="77777777" w:rsidR="006B1AA9" w:rsidRPr="006B1AA9" w:rsidRDefault="006B1AA9" w:rsidP="006B1AA9">
            <w:pPr>
              <w:jc w:val="right"/>
              <w:rPr>
                <w:color w:val="000000"/>
                <w:sz w:val="22"/>
                <w:szCs w:val="22"/>
              </w:rPr>
            </w:pPr>
            <w:r w:rsidRPr="006B1AA9">
              <w:rPr>
                <w:color w:val="000000"/>
                <w:sz w:val="22"/>
                <w:szCs w:val="22"/>
              </w:rPr>
              <w:t>23.1</w:t>
            </w:r>
          </w:p>
        </w:tc>
        <w:tc>
          <w:tcPr>
            <w:tcW w:w="349" w:type="pct"/>
            <w:tcBorders>
              <w:top w:val="nil"/>
              <w:left w:val="nil"/>
              <w:bottom w:val="single" w:sz="4" w:space="0" w:color="auto"/>
              <w:right w:val="single" w:sz="4" w:space="0" w:color="auto"/>
            </w:tcBorders>
            <w:noWrap/>
            <w:vAlign w:val="bottom"/>
            <w:hideMark/>
          </w:tcPr>
          <w:p w14:paraId="661E3C3B" w14:textId="77777777" w:rsidR="006B1AA9" w:rsidRPr="006B1AA9" w:rsidRDefault="006B1AA9" w:rsidP="006B1AA9">
            <w:pPr>
              <w:jc w:val="right"/>
              <w:rPr>
                <w:color w:val="000000"/>
                <w:sz w:val="22"/>
                <w:szCs w:val="22"/>
              </w:rPr>
            </w:pPr>
            <w:r w:rsidRPr="006B1AA9">
              <w:rPr>
                <w:color w:val="000000"/>
                <w:sz w:val="22"/>
                <w:szCs w:val="22"/>
              </w:rPr>
              <w:t>118.5</w:t>
            </w:r>
          </w:p>
        </w:tc>
        <w:tc>
          <w:tcPr>
            <w:tcW w:w="349" w:type="pct"/>
            <w:tcBorders>
              <w:top w:val="nil"/>
              <w:left w:val="nil"/>
              <w:bottom w:val="single" w:sz="4" w:space="0" w:color="auto"/>
              <w:right w:val="single" w:sz="4" w:space="0" w:color="auto"/>
            </w:tcBorders>
            <w:noWrap/>
            <w:vAlign w:val="bottom"/>
            <w:hideMark/>
          </w:tcPr>
          <w:p w14:paraId="30F99CF8" w14:textId="77777777" w:rsidR="006B1AA9" w:rsidRPr="006B1AA9" w:rsidRDefault="006B1AA9" w:rsidP="006B1AA9">
            <w:pPr>
              <w:jc w:val="right"/>
              <w:rPr>
                <w:color w:val="000000"/>
                <w:sz w:val="22"/>
                <w:szCs w:val="22"/>
              </w:rPr>
            </w:pPr>
            <w:r w:rsidRPr="006B1AA9">
              <w:rPr>
                <w:color w:val="000000"/>
                <w:sz w:val="22"/>
                <w:szCs w:val="22"/>
              </w:rPr>
              <w:t>201.9</w:t>
            </w:r>
          </w:p>
        </w:tc>
        <w:tc>
          <w:tcPr>
            <w:tcW w:w="349" w:type="pct"/>
            <w:tcBorders>
              <w:top w:val="nil"/>
              <w:left w:val="nil"/>
              <w:bottom w:val="single" w:sz="4" w:space="0" w:color="auto"/>
              <w:right w:val="single" w:sz="4" w:space="0" w:color="auto"/>
            </w:tcBorders>
            <w:noWrap/>
            <w:vAlign w:val="bottom"/>
            <w:hideMark/>
          </w:tcPr>
          <w:p w14:paraId="7307A165" w14:textId="77777777" w:rsidR="006B1AA9" w:rsidRPr="006B1AA9" w:rsidRDefault="006B1AA9" w:rsidP="006B1AA9">
            <w:pPr>
              <w:jc w:val="right"/>
              <w:rPr>
                <w:color w:val="000000"/>
                <w:sz w:val="22"/>
                <w:szCs w:val="22"/>
              </w:rPr>
            </w:pPr>
            <w:r w:rsidRPr="006B1AA9">
              <w:rPr>
                <w:color w:val="000000"/>
                <w:sz w:val="22"/>
                <w:szCs w:val="22"/>
              </w:rPr>
              <w:t>589.7</w:t>
            </w:r>
          </w:p>
        </w:tc>
        <w:tc>
          <w:tcPr>
            <w:tcW w:w="349" w:type="pct"/>
            <w:tcBorders>
              <w:top w:val="nil"/>
              <w:left w:val="nil"/>
              <w:bottom w:val="single" w:sz="4" w:space="0" w:color="auto"/>
              <w:right w:val="single" w:sz="4" w:space="0" w:color="auto"/>
            </w:tcBorders>
            <w:noWrap/>
            <w:vAlign w:val="bottom"/>
            <w:hideMark/>
          </w:tcPr>
          <w:p w14:paraId="06C78E97" w14:textId="77777777" w:rsidR="006B1AA9" w:rsidRPr="006B1AA9" w:rsidRDefault="006B1AA9" w:rsidP="006B1AA9">
            <w:pPr>
              <w:jc w:val="right"/>
              <w:rPr>
                <w:color w:val="000000"/>
                <w:sz w:val="22"/>
                <w:szCs w:val="22"/>
              </w:rPr>
            </w:pPr>
            <w:r w:rsidRPr="006B1AA9">
              <w:rPr>
                <w:color w:val="000000"/>
                <w:sz w:val="22"/>
                <w:szCs w:val="22"/>
              </w:rPr>
              <w:t>296.5</w:t>
            </w:r>
          </w:p>
        </w:tc>
        <w:tc>
          <w:tcPr>
            <w:tcW w:w="349" w:type="pct"/>
            <w:tcBorders>
              <w:top w:val="nil"/>
              <w:left w:val="nil"/>
              <w:bottom w:val="single" w:sz="4" w:space="0" w:color="auto"/>
              <w:right w:val="single" w:sz="4" w:space="0" w:color="auto"/>
            </w:tcBorders>
            <w:noWrap/>
            <w:vAlign w:val="bottom"/>
            <w:hideMark/>
          </w:tcPr>
          <w:p w14:paraId="30B5E3BD" w14:textId="77777777" w:rsidR="006B1AA9" w:rsidRPr="006B1AA9" w:rsidRDefault="006B1AA9" w:rsidP="006B1AA9">
            <w:pPr>
              <w:jc w:val="right"/>
              <w:rPr>
                <w:color w:val="000000"/>
                <w:sz w:val="22"/>
                <w:szCs w:val="22"/>
              </w:rPr>
            </w:pPr>
            <w:r w:rsidRPr="006B1AA9">
              <w:rPr>
                <w:color w:val="000000"/>
                <w:sz w:val="22"/>
                <w:szCs w:val="22"/>
              </w:rPr>
              <w:t>104.2</w:t>
            </w:r>
          </w:p>
        </w:tc>
        <w:tc>
          <w:tcPr>
            <w:tcW w:w="349" w:type="pct"/>
            <w:tcBorders>
              <w:top w:val="nil"/>
              <w:left w:val="nil"/>
              <w:bottom w:val="single" w:sz="4" w:space="0" w:color="auto"/>
              <w:right w:val="single" w:sz="4" w:space="0" w:color="auto"/>
            </w:tcBorders>
            <w:noWrap/>
            <w:vAlign w:val="bottom"/>
            <w:hideMark/>
          </w:tcPr>
          <w:p w14:paraId="4CEE9BE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78E0E43B"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66A0A56A"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3BF6C89F" w14:textId="77777777" w:rsidR="006B1AA9" w:rsidRPr="006B1AA9" w:rsidRDefault="006B1AA9" w:rsidP="006B1AA9">
            <w:pPr>
              <w:jc w:val="right"/>
              <w:rPr>
                <w:color w:val="000000"/>
                <w:sz w:val="22"/>
                <w:szCs w:val="22"/>
              </w:rPr>
            </w:pPr>
            <w:r w:rsidRPr="006B1AA9">
              <w:rPr>
                <w:color w:val="000000"/>
                <w:sz w:val="22"/>
                <w:szCs w:val="22"/>
              </w:rPr>
              <w:t>20.9</w:t>
            </w:r>
          </w:p>
        </w:tc>
      </w:tr>
      <w:tr w:rsidR="006B1AA9" w:rsidRPr="006B1AA9" w14:paraId="204451C7" w14:textId="77777777" w:rsidTr="006B1AA9">
        <w:trPr>
          <w:trHeight w:val="288"/>
        </w:trPr>
        <w:tc>
          <w:tcPr>
            <w:tcW w:w="886" w:type="pct"/>
            <w:tcBorders>
              <w:top w:val="nil"/>
              <w:left w:val="single" w:sz="4" w:space="0" w:color="auto"/>
              <w:bottom w:val="single" w:sz="4" w:space="0" w:color="auto"/>
              <w:right w:val="single" w:sz="4" w:space="0" w:color="auto"/>
            </w:tcBorders>
            <w:noWrap/>
            <w:vAlign w:val="bottom"/>
            <w:hideMark/>
          </w:tcPr>
          <w:p w14:paraId="6702ECF4" w14:textId="77777777" w:rsidR="006B1AA9" w:rsidRPr="006B1AA9" w:rsidRDefault="006B1AA9" w:rsidP="006B1AA9">
            <w:pPr>
              <w:rPr>
                <w:color w:val="000000"/>
                <w:sz w:val="22"/>
                <w:szCs w:val="22"/>
              </w:rPr>
            </w:pPr>
            <w:r w:rsidRPr="006B1AA9">
              <w:rPr>
                <w:color w:val="000000"/>
                <w:sz w:val="22"/>
                <w:szCs w:val="22"/>
              </w:rPr>
              <w:t xml:space="preserve">77. </w:t>
            </w:r>
            <w:proofErr w:type="spellStart"/>
            <w:r w:rsidRPr="006B1AA9">
              <w:rPr>
                <w:color w:val="000000"/>
                <w:sz w:val="22"/>
                <w:szCs w:val="22"/>
              </w:rPr>
              <w:t>Амерички</w:t>
            </w:r>
            <w:proofErr w:type="spellEnd"/>
            <w:r w:rsidRPr="006B1AA9">
              <w:rPr>
                <w:color w:val="000000"/>
                <w:sz w:val="22"/>
                <w:szCs w:val="22"/>
              </w:rPr>
              <w:t xml:space="preserve"> </w:t>
            </w:r>
            <w:proofErr w:type="spellStart"/>
            <w:r w:rsidRPr="006B1AA9">
              <w:rPr>
                <w:color w:val="000000"/>
                <w:sz w:val="22"/>
                <w:szCs w:val="22"/>
              </w:rPr>
              <w:t>јасен</w:t>
            </w:r>
            <w:proofErr w:type="spellEnd"/>
          </w:p>
        </w:tc>
        <w:tc>
          <w:tcPr>
            <w:tcW w:w="427" w:type="pct"/>
            <w:tcBorders>
              <w:top w:val="nil"/>
              <w:left w:val="nil"/>
              <w:bottom w:val="single" w:sz="4" w:space="0" w:color="auto"/>
              <w:right w:val="single" w:sz="4" w:space="0" w:color="auto"/>
            </w:tcBorders>
            <w:noWrap/>
            <w:vAlign w:val="bottom"/>
            <w:hideMark/>
          </w:tcPr>
          <w:p w14:paraId="76493024" w14:textId="77777777" w:rsidR="006B1AA9" w:rsidRPr="006B1AA9" w:rsidRDefault="006B1AA9" w:rsidP="006B1AA9">
            <w:pPr>
              <w:jc w:val="right"/>
              <w:rPr>
                <w:color w:val="000000"/>
                <w:sz w:val="22"/>
                <w:szCs w:val="22"/>
              </w:rPr>
            </w:pPr>
            <w:r w:rsidRPr="006B1AA9">
              <w:rPr>
                <w:color w:val="000000"/>
                <w:sz w:val="22"/>
                <w:szCs w:val="22"/>
              </w:rPr>
              <w:t>17313.8</w:t>
            </w:r>
          </w:p>
        </w:tc>
        <w:tc>
          <w:tcPr>
            <w:tcW w:w="312" w:type="pct"/>
            <w:tcBorders>
              <w:top w:val="nil"/>
              <w:left w:val="nil"/>
              <w:bottom w:val="single" w:sz="4" w:space="0" w:color="auto"/>
              <w:right w:val="single" w:sz="4" w:space="0" w:color="auto"/>
            </w:tcBorders>
            <w:noWrap/>
            <w:vAlign w:val="bottom"/>
            <w:hideMark/>
          </w:tcPr>
          <w:p w14:paraId="70C8DDA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4ECEE6B" w14:textId="77777777" w:rsidR="006B1AA9" w:rsidRPr="006B1AA9" w:rsidRDefault="006B1AA9" w:rsidP="006B1AA9">
            <w:pPr>
              <w:jc w:val="right"/>
              <w:rPr>
                <w:color w:val="000000"/>
                <w:sz w:val="22"/>
                <w:szCs w:val="22"/>
              </w:rPr>
            </w:pPr>
            <w:r w:rsidRPr="006B1AA9">
              <w:rPr>
                <w:color w:val="000000"/>
                <w:sz w:val="22"/>
                <w:szCs w:val="22"/>
              </w:rPr>
              <w:t>4005.9</w:t>
            </w:r>
          </w:p>
        </w:tc>
        <w:tc>
          <w:tcPr>
            <w:tcW w:w="349" w:type="pct"/>
            <w:tcBorders>
              <w:top w:val="nil"/>
              <w:left w:val="nil"/>
              <w:bottom w:val="single" w:sz="4" w:space="0" w:color="auto"/>
              <w:right w:val="single" w:sz="4" w:space="0" w:color="auto"/>
            </w:tcBorders>
            <w:noWrap/>
            <w:vAlign w:val="bottom"/>
            <w:hideMark/>
          </w:tcPr>
          <w:p w14:paraId="70835E1A" w14:textId="77777777" w:rsidR="006B1AA9" w:rsidRPr="006B1AA9" w:rsidRDefault="006B1AA9" w:rsidP="006B1AA9">
            <w:pPr>
              <w:jc w:val="right"/>
              <w:rPr>
                <w:color w:val="000000"/>
                <w:sz w:val="22"/>
                <w:szCs w:val="22"/>
              </w:rPr>
            </w:pPr>
            <w:r w:rsidRPr="006B1AA9">
              <w:rPr>
                <w:color w:val="000000"/>
                <w:sz w:val="22"/>
                <w:szCs w:val="22"/>
              </w:rPr>
              <w:t>6066.8</w:t>
            </w:r>
          </w:p>
        </w:tc>
        <w:tc>
          <w:tcPr>
            <w:tcW w:w="349" w:type="pct"/>
            <w:tcBorders>
              <w:top w:val="nil"/>
              <w:left w:val="nil"/>
              <w:bottom w:val="single" w:sz="4" w:space="0" w:color="auto"/>
              <w:right w:val="single" w:sz="4" w:space="0" w:color="auto"/>
            </w:tcBorders>
            <w:noWrap/>
            <w:vAlign w:val="bottom"/>
            <w:hideMark/>
          </w:tcPr>
          <w:p w14:paraId="7ABE0679" w14:textId="77777777" w:rsidR="006B1AA9" w:rsidRPr="006B1AA9" w:rsidRDefault="006B1AA9" w:rsidP="006B1AA9">
            <w:pPr>
              <w:jc w:val="right"/>
              <w:rPr>
                <w:color w:val="000000"/>
                <w:sz w:val="22"/>
                <w:szCs w:val="22"/>
              </w:rPr>
            </w:pPr>
            <w:r w:rsidRPr="006B1AA9">
              <w:rPr>
                <w:color w:val="000000"/>
                <w:sz w:val="22"/>
                <w:szCs w:val="22"/>
              </w:rPr>
              <w:t>2503.1</w:t>
            </w:r>
          </w:p>
        </w:tc>
        <w:tc>
          <w:tcPr>
            <w:tcW w:w="349" w:type="pct"/>
            <w:tcBorders>
              <w:top w:val="nil"/>
              <w:left w:val="nil"/>
              <w:bottom w:val="single" w:sz="4" w:space="0" w:color="auto"/>
              <w:right w:val="single" w:sz="4" w:space="0" w:color="auto"/>
            </w:tcBorders>
            <w:noWrap/>
            <w:vAlign w:val="bottom"/>
            <w:hideMark/>
          </w:tcPr>
          <w:p w14:paraId="670B5A0C" w14:textId="77777777" w:rsidR="006B1AA9" w:rsidRPr="006B1AA9" w:rsidRDefault="006B1AA9" w:rsidP="006B1AA9">
            <w:pPr>
              <w:jc w:val="right"/>
              <w:rPr>
                <w:color w:val="000000"/>
                <w:sz w:val="22"/>
                <w:szCs w:val="22"/>
              </w:rPr>
            </w:pPr>
            <w:r w:rsidRPr="006B1AA9">
              <w:rPr>
                <w:color w:val="000000"/>
                <w:sz w:val="22"/>
                <w:szCs w:val="22"/>
              </w:rPr>
              <w:t>1712.9</w:t>
            </w:r>
          </w:p>
        </w:tc>
        <w:tc>
          <w:tcPr>
            <w:tcW w:w="349" w:type="pct"/>
            <w:tcBorders>
              <w:top w:val="nil"/>
              <w:left w:val="nil"/>
              <w:bottom w:val="single" w:sz="4" w:space="0" w:color="auto"/>
              <w:right w:val="single" w:sz="4" w:space="0" w:color="auto"/>
            </w:tcBorders>
            <w:noWrap/>
            <w:vAlign w:val="bottom"/>
            <w:hideMark/>
          </w:tcPr>
          <w:p w14:paraId="398A7592" w14:textId="77777777" w:rsidR="006B1AA9" w:rsidRPr="006B1AA9" w:rsidRDefault="006B1AA9" w:rsidP="006B1AA9">
            <w:pPr>
              <w:jc w:val="right"/>
              <w:rPr>
                <w:color w:val="000000"/>
                <w:sz w:val="22"/>
                <w:szCs w:val="22"/>
              </w:rPr>
            </w:pPr>
            <w:r w:rsidRPr="006B1AA9">
              <w:rPr>
                <w:color w:val="000000"/>
                <w:sz w:val="22"/>
                <w:szCs w:val="22"/>
              </w:rPr>
              <w:t>1688.1</w:t>
            </w:r>
          </w:p>
        </w:tc>
        <w:tc>
          <w:tcPr>
            <w:tcW w:w="349" w:type="pct"/>
            <w:tcBorders>
              <w:top w:val="nil"/>
              <w:left w:val="nil"/>
              <w:bottom w:val="single" w:sz="4" w:space="0" w:color="auto"/>
              <w:right w:val="single" w:sz="4" w:space="0" w:color="auto"/>
            </w:tcBorders>
            <w:noWrap/>
            <w:vAlign w:val="bottom"/>
            <w:hideMark/>
          </w:tcPr>
          <w:p w14:paraId="0FCD3B82" w14:textId="77777777" w:rsidR="006B1AA9" w:rsidRPr="006B1AA9" w:rsidRDefault="006B1AA9" w:rsidP="006B1AA9">
            <w:pPr>
              <w:jc w:val="right"/>
              <w:rPr>
                <w:color w:val="000000"/>
                <w:sz w:val="22"/>
                <w:szCs w:val="22"/>
              </w:rPr>
            </w:pPr>
            <w:r w:rsidRPr="006B1AA9">
              <w:rPr>
                <w:color w:val="000000"/>
                <w:sz w:val="22"/>
                <w:szCs w:val="22"/>
              </w:rPr>
              <w:t>863.2</w:t>
            </w:r>
          </w:p>
        </w:tc>
        <w:tc>
          <w:tcPr>
            <w:tcW w:w="349" w:type="pct"/>
            <w:tcBorders>
              <w:top w:val="nil"/>
              <w:left w:val="nil"/>
              <w:bottom w:val="single" w:sz="4" w:space="0" w:color="auto"/>
              <w:right w:val="single" w:sz="4" w:space="0" w:color="auto"/>
            </w:tcBorders>
            <w:noWrap/>
            <w:vAlign w:val="bottom"/>
            <w:hideMark/>
          </w:tcPr>
          <w:p w14:paraId="4F70990E" w14:textId="77777777" w:rsidR="006B1AA9" w:rsidRPr="006B1AA9" w:rsidRDefault="006B1AA9" w:rsidP="006B1AA9">
            <w:pPr>
              <w:jc w:val="right"/>
              <w:rPr>
                <w:color w:val="000000"/>
                <w:sz w:val="22"/>
                <w:szCs w:val="22"/>
              </w:rPr>
            </w:pPr>
            <w:r w:rsidRPr="006B1AA9">
              <w:rPr>
                <w:color w:val="000000"/>
                <w:sz w:val="22"/>
                <w:szCs w:val="22"/>
              </w:rPr>
              <w:t>310.6</w:t>
            </w:r>
          </w:p>
        </w:tc>
        <w:tc>
          <w:tcPr>
            <w:tcW w:w="349" w:type="pct"/>
            <w:tcBorders>
              <w:top w:val="nil"/>
              <w:left w:val="nil"/>
              <w:bottom w:val="single" w:sz="4" w:space="0" w:color="auto"/>
              <w:right w:val="single" w:sz="4" w:space="0" w:color="auto"/>
            </w:tcBorders>
            <w:noWrap/>
            <w:vAlign w:val="bottom"/>
            <w:hideMark/>
          </w:tcPr>
          <w:p w14:paraId="2DAC9C15"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51EC9DFB" w14:textId="77777777" w:rsidR="006B1AA9" w:rsidRPr="006B1AA9" w:rsidRDefault="006B1AA9" w:rsidP="006B1AA9">
            <w:pPr>
              <w:jc w:val="right"/>
              <w:rPr>
                <w:color w:val="000000"/>
                <w:sz w:val="22"/>
                <w:szCs w:val="22"/>
              </w:rPr>
            </w:pPr>
            <w:r w:rsidRPr="006B1AA9">
              <w:rPr>
                <w:color w:val="000000"/>
                <w:sz w:val="22"/>
                <w:szCs w:val="22"/>
              </w:rPr>
              <w:t>163.1</w:t>
            </w:r>
          </w:p>
        </w:tc>
        <w:tc>
          <w:tcPr>
            <w:tcW w:w="269" w:type="pct"/>
            <w:tcBorders>
              <w:top w:val="nil"/>
              <w:left w:val="nil"/>
              <w:bottom w:val="single" w:sz="4" w:space="0" w:color="auto"/>
              <w:right w:val="single" w:sz="4" w:space="0" w:color="auto"/>
            </w:tcBorders>
            <w:noWrap/>
            <w:vAlign w:val="bottom"/>
            <w:hideMark/>
          </w:tcPr>
          <w:p w14:paraId="7D75838A" w14:textId="77777777" w:rsidR="006B1AA9" w:rsidRPr="006B1AA9" w:rsidRDefault="006B1AA9" w:rsidP="006B1AA9">
            <w:pPr>
              <w:jc w:val="right"/>
              <w:rPr>
                <w:color w:val="000000"/>
                <w:sz w:val="22"/>
                <w:szCs w:val="22"/>
              </w:rPr>
            </w:pPr>
            <w:r w:rsidRPr="006B1AA9">
              <w:rPr>
                <w:color w:val="000000"/>
                <w:sz w:val="22"/>
                <w:szCs w:val="22"/>
              </w:rPr>
              <w:t>371.0</w:t>
            </w:r>
          </w:p>
        </w:tc>
      </w:tr>
      <w:tr w:rsidR="006B1AA9" w:rsidRPr="006B1AA9" w14:paraId="183068AE" w14:textId="77777777" w:rsidTr="006B1AA9">
        <w:trPr>
          <w:trHeight w:val="288"/>
        </w:trPr>
        <w:tc>
          <w:tcPr>
            <w:tcW w:w="886" w:type="pct"/>
            <w:tcBorders>
              <w:top w:val="nil"/>
              <w:left w:val="single" w:sz="4" w:space="0" w:color="auto"/>
              <w:bottom w:val="single" w:sz="4" w:space="0" w:color="auto"/>
              <w:right w:val="single" w:sz="4" w:space="0" w:color="auto"/>
            </w:tcBorders>
            <w:noWrap/>
            <w:vAlign w:val="bottom"/>
            <w:hideMark/>
          </w:tcPr>
          <w:p w14:paraId="7801F085" w14:textId="77777777" w:rsidR="006B1AA9" w:rsidRPr="006B1AA9" w:rsidRDefault="006B1AA9" w:rsidP="006B1AA9">
            <w:pPr>
              <w:rPr>
                <w:color w:val="000000"/>
                <w:sz w:val="22"/>
                <w:szCs w:val="22"/>
              </w:rPr>
            </w:pPr>
            <w:r w:rsidRPr="006B1AA9">
              <w:rPr>
                <w:color w:val="000000"/>
                <w:sz w:val="22"/>
                <w:szCs w:val="22"/>
              </w:rPr>
              <w:t xml:space="preserve">82. </w:t>
            </w:r>
            <w:proofErr w:type="spellStart"/>
            <w:r w:rsidRPr="006B1AA9">
              <w:rPr>
                <w:color w:val="000000"/>
                <w:sz w:val="22"/>
                <w:szCs w:val="22"/>
              </w:rPr>
              <w:t>Јасенолики</w:t>
            </w:r>
            <w:proofErr w:type="spellEnd"/>
            <w:r w:rsidRPr="006B1AA9">
              <w:rPr>
                <w:color w:val="000000"/>
                <w:sz w:val="22"/>
                <w:szCs w:val="22"/>
              </w:rPr>
              <w:t xml:space="preserve"> </w:t>
            </w:r>
            <w:proofErr w:type="spellStart"/>
            <w:r w:rsidRPr="006B1AA9">
              <w:rPr>
                <w:color w:val="000000"/>
                <w:sz w:val="22"/>
                <w:szCs w:val="22"/>
              </w:rPr>
              <w:t>јавор</w:t>
            </w:r>
            <w:proofErr w:type="spellEnd"/>
          </w:p>
        </w:tc>
        <w:tc>
          <w:tcPr>
            <w:tcW w:w="427" w:type="pct"/>
            <w:tcBorders>
              <w:top w:val="nil"/>
              <w:left w:val="nil"/>
              <w:bottom w:val="single" w:sz="4" w:space="0" w:color="auto"/>
              <w:right w:val="single" w:sz="4" w:space="0" w:color="auto"/>
            </w:tcBorders>
            <w:noWrap/>
            <w:vAlign w:val="bottom"/>
            <w:hideMark/>
          </w:tcPr>
          <w:p w14:paraId="7D75051D" w14:textId="77777777" w:rsidR="006B1AA9" w:rsidRPr="006B1AA9" w:rsidRDefault="006B1AA9" w:rsidP="006B1AA9">
            <w:pPr>
              <w:jc w:val="right"/>
              <w:rPr>
                <w:color w:val="000000"/>
                <w:sz w:val="22"/>
                <w:szCs w:val="22"/>
              </w:rPr>
            </w:pPr>
            <w:r w:rsidRPr="006B1AA9">
              <w:rPr>
                <w:color w:val="000000"/>
                <w:sz w:val="22"/>
                <w:szCs w:val="22"/>
              </w:rPr>
              <w:t>496.9</w:t>
            </w:r>
          </w:p>
        </w:tc>
        <w:tc>
          <w:tcPr>
            <w:tcW w:w="312" w:type="pct"/>
            <w:tcBorders>
              <w:top w:val="nil"/>
              <w:left w:val="nil"/>
              <w:bottom w:val="single" w:sz="4" w:space="0" w:color="auto"/>
              <w:right w:val="single" w:sz="4" w:space="0" w:color="auto"/>
            </w:tcBorders>
            <w:noWrap/>
            <w:vAlign w:val="bottom"/>
            <w:hideMark/>
          </w:tcPr>
          <w:p w14:paraId="0D5231D5"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254E7B71" w14:textId="77777777" w:rsidR="006B1AA9" w:rsidRPr="006B1AA9" w:rsidRDefault="006B1AA9" w:rsidP="006B1AA9">
            <w:pPr>
              <w:jc w:val="right"/>
              <w:rPr>
                <w:color w:val="000000"/>
                <w:sz w:val="22"/>
                <w:szCs w:val="22"/>
              </w:rPr>
            </w:pPr>
            <w:r w:rsidRPr="006B1AA9">
              <w:rPr>
                <w:color w:val="000000"/>
                <w:sz w:val="22"/>
                <w:szCs w:val="22"/>
              </w:rPr>
              <w:t>251.6</w:t>
            </w:r>
          </w:p>
        </w:tc>
        <w:tc>
          <w:tcPr>
            <w:tcW w:w="349" w:type="pct"/>
            <w:tcBorders>
              <w:top w:val="nil"/>
              <w:left w:val="nil"/>
              <w:bottom w:val="single" w:sz="4" w:space="0" w:color="auto"/>
              <w:right w:val="single" w:sz="4" w:space="0" w:color="auto"/>
            </w:tcBorders>
            <w:noWrap/>
            <w:vAlign w:val="bottom"/>
            <w:hideMark/>
          </w:tcPr>
          <w:p w14:paraId="4EE26754" w14:textId="77777777" w:rsidR="006B1AA9" w:rsidRPr="006B1AA9" w:rsidRDefault="006B1AA9" w:rsidP="006B1AA9">
            <w:pPr>
              <w:jc w:val="right"/>
              <w:rPr>
                <w:color w:val="000000"/>
                <w:sz w:val="22"/>
                <w:szCs w:val="22"/>
              </w:rPr>
            </w:pPr>
            <w:r w:rsidRPr="006B1AA9">
              <w:rPr>
                <w:color w:val="000000"/>
                <w:sz w:val="22"/>
                <w:szCs w:val="22"/>
              </w:rPr>
              <w:t>146.6</w:t>
            </w:r>
          </w:p>
        </w:tc>
        <w:tc>
          <w:tcPr>
            <w:tcW w:w="349" w:type="pct"/>
            <w:tcBorders>
              <w:top w:val="nil"/>
              <w:left w:val="nil"/>
              <w:bottom w:val="single" w:sz="4" w:space="0" w:color="auto"/>
              <w:right w:val="single" w:sz="4" w:space="0" w:color="auto"/>
            </w:tcBorders>
            <w:noWrap/>
            <w:vAlign w:val="bottom"/>
            <w:hideMark/>
          </w:tcPr>
          <w:p w14:paraId="5EA2F414" w14:textId="77777777" w:rsidR="006B1AA9" w:rsidRPr="006B1AA9" w:rsidRDefault="006B1AA9" w:rsidP="006B1AA9">
            <w:pPr>
              <w:jc w:val="right"/>
              <w:rPr>
                <w:color w:val="000000"/>
                <w:sz w:val="22"/>
                <w:szCs w:val="22"/>
              </w:rPr>
            </w:pPr>
            <w:r w:rsidRPr="006B1AA9">
              <w:rPr>
                <w:color w:val="000000"/>
                <w:sz w:val="22"/>
                <w:szCs w:val="22"/>
              </w:rPr>
              <w:t>65.0</w:t>
            </w:r>
          </w:p>
        </w:tc>
        <w:tc>
          <w:tcPr>
            <w:tcW w:w="349" w:type="pct"/>
            <w:tcBorders>
              <w:top w:val="nil"/>
              <w:left w:val="nil"/>
              <w:bottom w:val="single" w:sz="4" w:space="0" w:color="auto"/>
              <w:right w:val="single" w:sz="4" w:space="0" w:color="auto"/>
            </w:tcBorders>
            <w:noWrap/>
            <w:vAlign w:val="bottom"/>
            <w:hideMark/>
          </w:tcPr>
          <w:p w14:paraId="2C7A990E" w14:textId="77777777" w:rsidR="006B1AA9" w:rsidRPr="006B1AA9" w:rsidRDefault="006B1AA9" w:rsidP="006B1AA9">
            <w:pPr>
              <w:jc w:val="right"/>
              <w:rPr>
                <w:color w:val="000000"/>
                <w:sz w:val="22"/>
                <w:szCs w:val="22"/>
              </w:rPr>
            </w:pPr>
            <w:r w:rsidRPr="006B1AA9">
              <w:rPr>
                <w:color w:val="000000"/>
                <w:sz w:val="22"/>
                <w:szCs w:val="22"/>
              </w:rPr>
              <w:t>33.7</w:t>
            </w:r>
          </w:p>
        </w:tc>
        <w:tc>
          <w:tcPr>
            <w:tcW w:w="349" w:type="pct"/>
            <w:tcBorders>
              <w:top w:val="nil"/>
              <w:left w:val="nil"/>
              <w:bottom w:val="single" w:sz="4" w:space="0" w:color="auto"/>
              <w:right w:val="single" w:sz="4" w:space="0" w:color="auto"/>
            </w:tcBorders>
            <w:noWrap/>
            <w:vAlign w:val="bottom"/>
            <w:hideMark/>
          </w:tcPr>
          <w:p w14:paraId="764E763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3B1AFF4B"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5C0A0EA"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9E9DB1F"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3B87EAE3"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684AC9E6" w14:textId="77777777" w:rsidR="006B1AA9" w:rsidRPr="006B1AA9" w:rsidRDefault="006B1AA9" w:rsidP="006B1AA9">
            <w:pPr>
              <w:jc w:val="right"/>
              <w:rPr>
                <w:color w:val="000000"/>
                <w:sz w:val="22"/>
                <w:szCs w:val="22"/>
              </w:rPr>
            </w:pPr>
            <w:r w:rsidRPr="006B1AA9">
              <w:rPr>
                <w:color w:val="000000"/>
                <w:sz w:val="22"/>
                <w:szCs w:val="22"/>
              </w:rPr>
              <w:t>13.9</w:t>
            </w:r>
          </w:p>
        </w:tc>
      </w:tr>
      <w:tr w:rsidR="006B1AA9" w:rsidRPr="006B1AA9" w14:paraId="04B7907F" w14:textId="77777777" w:rsidTr="006B1AA9">
        <w:trPr>
          <w:trHeight w:val="288"/>
        </w:trPr>
        <w:tc>
          <w:tcPr>
            <w:tcW w:w="886" w:type="pct"/>
            <w:tcBorders>
              <w:top w:val="nil"/>
              <w:left w:val="single" w:sz="4" w:space="0" w:color="auto"/>
              <w:bottom w:val="single" w:sz="4" w:space="0" w:color="auto"/>
              <w:right w:val="single" w:sz="4" w:space="0" w:color="auto"/>
            </w:tcBorders>
            <w:noWrap/>
            <w:vAlign w:val="bottom"/>
            <w:hideMark/>
          </w:tcPr>
          <w:p w14:paraId="142C92D0" w14:textId="77777777" w:rsidR="006B1AA9" w:rsidRPr="006B1AA9" w:rsidRDefault="006B1AA9" w:rsidP="006B1AA9">
            <w:pPr>
              <w:rPr>
                <w:color w:val="000000"/>
                <w:sz w:val="22"/>
                <w:szCs w:val="22"/>
              </w:rPr>
            </w:pPr>
            <w:r w:rsidRPr="006B1AA9">
              <w:rPr>
                <w:color w:val="000000"/>
                <w:sz w:val="22"/>
                <w:szCs w:val="22"/>
              </w:rPr>
              <w:t xml:space="preserve">95. </w:t>
            </w:r>
            <w:proofErr w:type="spellStart"/>
            <w:r w:rsidRPr="006B1AA9">
              <w:rPr>
                <w:color w:val="000000"/>
                <w:sz w:val="22"/>
                <w:szCs w:val="22"/>
              </w:rPr>
              <w:t>Клен</w:t>
            </w:r>
            <w:proofErr w:type="spellEnd"/>
          </w:p>
        </w:tc>
        <w:tc>
          <w:tcPr>
            <w:tcW w:w="427" w:type="pct"/>
            <w:tcBorders>
              <w:top w:val="nil"/>
              <w:left w:val="nil"/>
              <w:bottom w:val="single" w:sz="4" w:space="0" w:color="auto"/>
              <w:right w:val="single" w:sz="4" w:space="0" w:color="auto"/>
            </w:tcBorders>
            <w:noWrap/>
            <w:vAlign w:val="bottom"/>
            <w:hideMark/>
          </w:tcPr>
          <w:p w14:paraId="0D08E080" w14:textId="77777777" w:rsidR="006B1AA9" w:rsidRPr="006B1AA9" w:rsidRDefault="006B1AA9" w:rsidP="006B1AA9">
            <w:pPr>
              <w:jc w:val="right"/>
              <w:rPr>
                <w:color w:val="000000"/>
                <w:sz w:val="22"/>
                <w:szCs w:val="22"/>
              </w:rPr>
            </w:pPr>
            <w:r w:rsidRPr="006B1AA9">
              <w:rPr>
                <w:color w:val="000000"/>
                <w:sz w:val="22"/>
                <w:szCs w:val="22"/>
              </w:rPr>
              <w:t>4276.6</w:t>
            </w:r>
          </w:p>
        </w:tc>
        <w:tc>
          <w:tcPr>
            <w:tcW w:w="312" w:type="pct"/>
            <w:tcBorders>
              <w:top w:val="nil"/>
              <w:left w:val="nil"/>
              <w:bottom w:val="single" w:sz="4" w:space="0" w:color="auto"/>
              <w:right w:val="single" w:sz="4" w:space="0" w:color="auto"/>
            </w:tcBorders>
            <w:noWrap/>
            <w:vAlign w:val="bottom"/>
            <w:hideMark/>
          </w:tcPr>
          <w:p w14:paraId="2899450D"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1AFAC031" w14:textId="77777777" w:rsidR="006B1AA9" w:rsidRPr="006B1AA9" w:rsidRDefault="006B1AA9" w:rsidP="006B1AA9">
            <w:pPr>
              <w:jc w:val="right"/>
              <w:rPr>
                <w:color w:val="000000"/>
                <w:sz w:val="22"/>
                <w:szCs w:val="22"/>
              </w:rPr>
            </w:pPr>
            <w:r w:rsidRPr="006B1AA9">
              <w:rPr>
                <w:color w:val="000000"/>
                <w:sz w:val="22"/>
                <w:szCs w:val="22"/>
              </w:rPr>
              <w:t>2140.0</w:t>
            </w:r>
          </w:p>
        </w:tc>
        <w:tc>
          <w:tcPr>
            <w:tcW w:w="349" w:type="pct"/>
            <w:tcBorders>
              <w:top w:val="nil"/>
              <w:left w:val="nil"/>
              <w:bottom w:val="single" w:sz="4" w:space="0" w:color="auto"/>
              <w:right w:val="single" w:sz="4" w:space="0" w:color="auto"/>
            </w:tcBorders>
            <w:noWrap/>
            <w:vAlign w:val="bottom"/>
            <w:hideMark/>
          </w:tcPr>
          <w:p w14:paraId="20ABE1AF" w14:textId="77777777" w:rsidR="006B1AA9" w:rsidRPr="006B1AA9" w:rsidRDefault="006B1AA9" w:rsidP="006B1AA9">
            <w:pPr>
              <w:jc w:val="right"/>
              <w:rPr>
                <w:color w:val="000000"/>
                <w:sz w:val="22"/>
                <w:szCs w:val="22"/>
              </w:rPr>
            </w:pPr>
            <w:r w:rsidRPr="006B1AA9">
              <w:rPr>
                <w:color w:val="000000"/>
                <w:sz w:val="22"/>
                <w:szCs w:val="22"/>
              </w:rPr>
              <w:t>1564.7</w:t>
            </w:r>
          </w:p>
        </w:tc>
        <w:tc>
          <w:tcPr>
            <w:tcW w:w="349" w:type="pct"/>
            <w:tcBorders>
              <w:top w:val="nil"/>
              <w:left w:val="nil"/>
              <w:bottom w:val="single" w:sz="4" w:space="0" w:color="auto"/>
              <w:right w:val="single" w:sz="4" w:space="0" w:color="auto"/>
            </w:tcBorders>
            <w:noWrap/>
            <w:vAlign w:val="bottom"/>
            <w:hideMark/>
          </w:tcPr>
          <w:p w14:paraId="7CFDADCB" w14:textId="77777777" w:rsidR="006B1AA9" w:rsidRPr="006B1AA9" w:rsidRDefault="006B1AA9" w:rsidP="006B1AA9">
            <w:pPr>
              <w:jc w:val="right"/>
              <w:rPr>
                <w:color w:val="000000"/>
                <w:sz w:val="22"/>
                <w:szCs w:val="22"/>
              </w:rPr>
            </w:pPr>
            <w:r w:rsidRPr="006B1AA9">
              <w:rPr>
                <w:color w:val="000000"/>
                <w:sz w:val="22"/>
                <w:szCs w:val="22"/>
              </w:rPr>
              <w:t>383.4</w:t>
            </w:r>
          </w:p>
        </w:tc>
        <w:tc>
          <w:tcPr>
            <w:tcW w:w="349" w:type="pct"/>
            <w:tcBorders>
              <w:top w:val="nil"/>
              <w:left w:val="nil"/>
              <w:bottom w:val="single" w:sz="4" w:space="0" w:color="auto"/>
              <w:right w:val="single" w:sz="4" w:space="0" w:color="auto"/>
            </w:tcBorders>
            <w:noWrap/>
            <w:vAlign w:val="bottom"/>
            <w:hideMark/>
          </w:tcPr>
          <w:p w14:paraId="2B013FEE" w14:textId="77777777" w:rsidR="006B1AA9" w:rsidRPr="006B1AA9" w:rsidRDefault="006B1AA9" w:rsidP="006B1AA9">
            <w:pPr>
              <w:jc w:val="right"/>
              <w:rPr>
                <w:color w:val="000000"/>
                <w:sz w:val="22"/>
                <w:szCs w:val="22"/>
              </w:rPr>
            </w:pPr>
            <w:r w:rsidRPr="006B1AA9">
              <w:rPr>
                <w:color w:val="000000"/>
                <w:sz w:val="22"/>
                <w:szCs w:val="22"/>
              </w:rPr>
              <w:t>101.9</w:t>
            </w:r>
          </w:p>
        </w:tc>
        <w:tc>
          <w:tcPr>
            <w:tcW w:w="349" w:type="pct"/>
            <w:tcBorders>
              <w:top w:val="nil"/>
              <w:left w:val="nil"/>
              <w:bottom w:val="single" w:sz="4" w:space="0" w:color="auto"/>
              <w:right w:val="single" w:sz="4" w:space="0" w:color="auto"/>
            </w:tcBorders>
            <w:noWrap/>
            <w:vAlign w:val="bottom"/>
            <w:hideMark/>
          </w:tcPr>
          <w:p w14:paraId="69FE589D" w14:textId="77777777" w:rsidR="006B1AA9" w:rsidRPr="006B1AA9" w:rsidRDefault="006B1AA9" w:rsidP="006B1AA9">
            <w:pPr>
              <w:jc w:val="right"/>
              <w:rPr>
                <w:color w:val="000000"/>
                <w:sz w:val="22"/>
                <w:szCs w:val="22"/>
              </w:rPr>
            </w:pPr>
            <w:r w:rsidRPr="006B1AA9">
              <w:rPr>
                <w:color w:val="000000"/>
                <w:sz w:val="22"/>
                <w:szCs w:val="22"/>
              </w:rPr>
              <w:t>86.7</w:t>
            </w:r>
          </w:p>
        </w:tc>
        <w:tc>
          <w:tcPr>
            <w:tcW w:w="349" w:type="pct"/>
            <w:tcBorders>
              <w:top w:val="nil"/>
              <w:left w:val="nil"/>
              <w:bottom w:val="single" w:sz="4" w:space="0" w:color="auto"/>
              <w:right w:val="single" w:sz="4" w:space="0" w:color="auto"/>
            </w:tcBorders>
            <w:noWrap/>
            <w:vAlign w:val="bottom"/>
            <w:hideMark/>
          </w:tcPr>
          <w:p w14:paraId="5D9A5FFE"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06616EC4" w14:textId="77777777" w:rsidR="006B1AA9" w:rsidRPr="006B1AA9" w:rsidRDefault="006B1AA9" w:rsidP="006B1AA9">
            <w:pPr>
              <w:jc w:val="right"/>
              <w:rPr>
                <w:color w:val="000000"/>
                <w:sz w:val="22"/>
                <w:szCs w:val="22"/>
              </w:rPr>
            </w:pPr>
            <w:r w:rsidRPr="006B1AA9">
              <w:rPr>
                <w:color w:val="000000"/>
                <w:sz w:val="22"/>
                <w:szCs w:val="22"/>
              </w:rPr>
              <w:t>0.0</w:t>
            </w:r>
          </w:p>
        </w:tc>
        <w:tc>
          <w:tcPr>
            <w:tcW w:w="349" w:type="pct"/>
            <w:tcBorders>
              <w:top w:val="nil"/>
              <w:left w:val="nil"/>
              <w:bottom w:val="single" w:sz="4" w:space="0" w:color="auto"/>
              <w:right w:val="single" w:sz="4" w:space="0" w:color="auto"/>
            </w:tcBorders>
            <w:noWrap/>
            <w:vAlign w:val="bottom"/>
            <w:hideMark/>
          </w:tcPr>
          <w:p w14:paraId="62E3005C" w14:textId="77777777" w:rsidR="006B1AA9" w:rsidRPr="006B1AA9" w:rsidRDefault="006B1AA9" w:rsidP="006B1AA9">
            <w:pPr>
              <w:jc w:val="right"/>
              <w:rPr>
                <w:color w:val="000000"/>
                <w:sz w:val="22"/>
                <w:szCs w:val="22"/>
              </w:rPr>
            </w:pPr>
            <w:r w:rsidRPr="006B1AA9">
              <w:rPr>
                <w:color w:val="000000"/>
                <w:sz w:val="22"/>
                <w:szCs w:val="22"/>
              </w:rPr>
              <w:t>0.0</w:t>
            </w:r>
          </w:p>
        </w:tc>
        <w:tc>
          <w:tcPr>
            <w:tcW w:w="312" w:type="pct"/>
            <w:tcBorders>
              <w:top w:val="nil"/>
              <w:left w:val="nil"/>
              <w:bottom w:val="single" w:sz="4" w:space="0" w:color="auto"/>
              <w:right w:val="single" w:sz="4" w:space="0" w:color="auto"/>
            </w:tcBorders>
            <w:noWrap/>
            <w:vAlign w:val="bottom"/>
            <w:hideMark/>
          </w:tcPr>
          <w:p w14:paraId="3991BB3D" w14:textId="77777777" w:rsidR="006B1AA9" w:rsidRPr="006B1AA9" w:rsidRDefault="006B1AA9" w:rsidP="006B1AA9">
            <w:pPr>
              <w:jc w:val="right"/>
              <w:rPr>
                <w:color w:val="000000"/>
                <w:sz w:val="22"/>
                <w:szCs w:val="22"/>
              </w:rPr>
            </w:pPr>
            <w:r w:rsidRPr="006B1AA9">
              <w:rPr>
                <w:color w:val="000000"/>
                <w:sz w:val="22"/>
                <w:szCs w:val="22"/>
              </w:rPr>
              <w:t>0.0</w:t>
            </w:r>
          </w:p>
        </w:tc>
        <w:tc>
          <w:tcPr>
            <w:tcW w:w="269" w:type="pct"/>
            <w:tcBorders>
              <w:top w:val="nil"/>
              <w:left w:val="nil"/>
              <w:bottom w:val="single" w:sz="4" w:space="0" w:color="auto"/>
              <w:right w:val="single" w:sz="4" w:space="0" w:color="auto"/>
            </w:tcBorders>
            <w:noWrap/>
            <w:vAlign w:val="bottom"/>
            <w:hideMark/>
          </w:tcPr>
          <w:p w14:paraId="26C8E9A1" w14:textId="77777777" w:rsidR="006B1AA9" w:rsidRPr="006B1AA9" w:rsidRDefault="006B1AA9" w:rsidP="006B1AA9">
            <w:pPr>
              <w:jc w:val="right"/>
              <w:rPr>
                <w:color w:val="000000"/>
                <w:sz w:val="22"/>
                <w:szCs w:val="22"/>
              </w:rPr>
            </w:pPr>
            <w:r w:rsidRPr="006B1AA9">
              <w:rPr>
                <w:color w:val="000000"/>
                <w:sz w:val="22"/>
                <w:szCs w:val="22"/>
              </w:rPr>
              <w:t>127.2</w:t>
            </w:r>
          </w:p>
        </w:tc>
      </w:tr>
      <w:tr w:rsidR="006B1AA9" w:rsidRPr="006B1AA9" w14:paraId="22794EB0" w14:textId="77777777" w:rsidTr="006B1AA9">
        <w:trPr>
          <w:trHeight w:val="288"/>
        </w:trPr>
        <w:tc>
          <w:tcPr>
            <w:tcW w:w="886" w:type="pct"/>
            <w:tcBorders>
              <w:top w:val="nil"/>
              <w:left w:val="single" w:sz="4" w:space="0" w:color="auto"/>
              <w:bottom w:val="single" w:sz="4" w:space="0" w:color="auto"/>
              <w:right w:val="single" w:sz="4" w:space="0" w:color="auto"/>
            </w:tcBorders>
            <w:shd w:val="clear" w:color="000000" w:fill="BFBFBF"/>
            <w:noWrap/>
            <w:vAlign w:val="bottom"/>
            <w:hideMark/>
          </w:tcPr>
          <w:p w14:paraId="112F04CC" w14:textId="77777777" w:rsidR="006B1AA9" w:rsidRPr="006B1AA9" w:rsidRDefault="006B1AA9" w:rsidP="006B1AA9">
            <w:pPr>
              <w:rPr>
                <w:color w:val="000000"/>
                <w:sz w:val="22"/>
                <w:szCs w:val="22"/>
              </w:rPr>
            </w:pPr>
            <w:r w:rsidRPr="006B1AA9">
              <w:rPr>
                <w:color w:val="000000"/>
                <w:sz w:val="22"/>
                <w:szCs w:val="22"/>
              </w:rPr>
              <w:t>УКУПНО</w:t>
            </w:r>
          </w:p>
        </w:tc>
        <w:tc>
          <w:tcPr>
            <w:tcW w:w="427" w:type="pct"/>
            <w:tcBorders>
              <w:top w:val="nil"/>
              <w:left w:val="nil"/>
              <w:bottom w:val="single" w:sz="4" w:space="0" w:color="auto"/>
              <w:right w:val="single" w:sz="4" w:space="0" w:color="auto"/>
            </w:tcBorders>
            <w:shd w:val="clear" w:color="000000" w:fill="BFBFBF"/>
            <w:noWrap/>
            <w:vAlign w:val="bottom"/>
            <w:hideMark/>
          </w:tcPr>
          <w:p w14:paraId="53D7C37A" w14:textId="77777777" w:rsidR="006B1AA9" w:rsidRPr="006B1AA9" w:rsidRDefault="006B1AA9" w:rsidP="006B1AA9">
            <w:pPr>
              <w:jc w:val="right"/>
              <w:rPr>
                <w:color w:val="000000"/>
                <w:sz w:val="22"/>
                <w:szCs w:val="22"/>
              </w:rPr>
            </w:pPr>
            <w:r w:rsidRPr="006B1AA9">
              <w:rPr>
                <w:color w:val="000000"/>
                <w:sz w:val="22"/>
                <w:szCs w:val="22"/>
              </w:rPr>
              <w:t>425477.6</w:t>
            </w:r>
          </w:p>
        </w:tc>
        <w:tc>
          <w:tcPr>
            <w:tcW w:w="312" w:type="pct"/>
            <w:tcBorders>
              <w:top w:val="nil"/>
              <w:left w:val="nil"/>
              <w:bottom w:val="single" w:sz="4" w:space="0" w:color="auto"/>
              <w:right w:val="single" w:sz="4" w:space="0" w:color="auto"/>
            </w:tcBorders>
            <w:shd w:val="clear" w:color="000000" w:fill="BFBFBF"/>
            <w:noWrap/>
            <w:vAlign w:val="bottom"/>
            <w:hideMark/>
          </w:tcPr>
          <w:p w14:paraId="1772F019" w14:textId="77777777" w:rsidR="006B1AA9" w:rsidRPr="006B1AA9" w:rsidRDefault="006B1AA9" w:rsidP="006B1AA9">
            <w:pPr>
              <w:jc w:val="right"/>
              <w:rPr>
                <w:color w:val="000000"/>
                <w:sz w:val="22"/>
                <w:szCs w:val="22"/>
              </w:rPr>
            </w:pPr>
            <w:r w:rsidRPr="006B1AA9">
              <w:rPr>
                <w:color w:val="000000"/>
                <w:sz w:val="22"/>
                <w:szCs w:val="22"/>
              </w:rPr>
              <w:t>6.3</w:t>
            </w:r>
          </w:p>
        </w:tc>
        <w:tc>
          <w:tcPr>
            <w:tcW w:w="349" w:type="pct"/>
            <w:tcBorders>
              <w:top w:val="nil"/>
              <w:left w:val="nil"/>
              <w:bottom w:val="single" w:sz="4" w:space="0" w:color="auto"/>
              <w:right w:val="single" w:sz="4" w:space="0" w:color="auto"/>
            </w:tcBorders>
            <w:shd w:val="clear" w:color="000000" w:fill="BFBFBF"/>
            <w:noWrap/>
            <w:vAlign w:val="bottom"/>
            <w:hideMark/>
          </w:tcPr>
          <w:p w14:paraId="2F719B37" w14:textId="77777777" w:rsidR="006B1AA9" w:rsidRPr="006B1AA9" w:rsidRDefault="006B1AA9" w:rsidP="006B1AA9">
            <w:pPr>
              <w:jc w:val="right"/>
              <w:rPr>
                <w:color w:val="000000"/>
                <w:sz w:val="22"/>
                <w:szCs w:val="22"/>
              </w:rPr>
            </w:pPr>
            <w:r w:rsidRPr="006B1AA9">
              <w:rPr>
                <w:color w:val="000000"/>
                <w:sz w:val="22"/>
                <w:szCs w:val="22"/>
              </w:rPr>
              <w:t>38702.7</w:t>
            </w:r>
          </w:p>
        </w:tc>
        <w:tc>
          <w:tcPr>
            <w:tcW w:w="349" w:type="pct"/>
            <w:tcBorders>
              <w:top w:val="nil"/>
              <w:left w:val="nil"/>
              <w:bottom w:val="single" w:sz="4" w:space="0" w:color="auto"/>
              <w:right w:val="single" w:sz="4" w:space="0" w:color="auto"/>
            </w:tcBorders>
            <w:shd w:val="clear" w:color="000000" w:fill="BFBFBF"/>
            <w:noWrap/>
            <w:vAlign w:val="bottom"/>
            <w:hideMark/>
          </w:tcPr>
          <w:p w14:paraId="345C664C" w14:textId="77777777" w:rsidR="006B1AA9" w:rsidRPr="006B1AA9" w:rsidRDefault="006B1AA9" w:rsidP="006B1AA9">
            <w:pPr>
              <w:jc w:val="right"/>
              <w:rPr>
                <w:color w:val="000000"/>
                <w:sz w:val="22"/>
                <w:szCs w:val="22"/>
              </w:rPr>
            </w:pPr>
            <w:r w:rsidRPr="006B1AA9">
              <w:rPr>
                <w:color w:val="000000"/>
                <w:sz w:val="22"/>
                <w:szCs w:val="22"/>
              </w:rPr>
              <w:t>80117.7</w:t>
            </w:r>
          </w:p>
        </w:tc>
        <w:tc>
          <w:tcPr>
            <w:tcW w:w="349" w:type="pct"/>
            <w:tcBorders>
              <w:top w:val="nil"/>
              <w:left w:val="nil"/>
              <w:bottom w:val="single" w:sz="4" w:space="0" w:color="auto"/>
              <w:right w:val="single" w:sz="4" w:space="0" w:color="auto"/>
            </w:tcBorders>
            <w:shd w:val="clear" w:color="000000" w:fill="BFBFBF"/>
            <w:noWrap/>
            <w:vAlign w:val="bottom"/>
            <w:hideMark/>
          </w:tcPr>
          <w:p w14:paraId="57CD38DD" w14:textId="77777777" w:rsidR="006B1AA9" w:rsidRPr="006B1AA9" w:rsidRDefault="006B1AA9" w:rsidP="006B1AA9">
            <w:pPr>
              <w:jc w:val="right"/>
              <w:rPr>
                <w:color w:val="000000"/>
                <w:sz w:val="22"/>
                <w:szCs w:val="22"/>
              </w:rPr>
            </w:pPr>
            <w:r w:rsidRPr="006B1AA9">
              <w:rPr>
                <w:color w:val="000000"/>
                <w:sz w:val="22"/>
                <w:szCs w:val="22"/>
              </w:rPr>
              <w:t>62060.0</w:t>
            </w:r>
          </w:p>
        </w:tc>
        <w:tc>
          <w:tcPr>
            <w:tcW w:w="349" w:type="pct"/>
            <w:tcBorders>
              <w:top w:val="nil"/>
              <w:left w:val="nil"/>
              <w:bottom w:val="single" w:sz="4" w:space="0" w:color="auto"/>
              <w:right w:val="single" w:sz="4" w:space="0" w:color="auto"/>
            </w:tcBorders>
            <w:shd w:val="clear" w:color="000000" w:fill="BFBFBF"/>
            <w:noWrap/>
            <w:vAlign w:val="bottom"/>
            <w:hideMark/>
          </w:tcPr>
          <w:p w14:paraId="770B6C85" w14:textId="77777777" w:rsidR="006B1AA9" w:rsidRPr="006B1AA9" w:rsidRDefault="006B1AA9" w:rsidP="006B1AA9">
            <w:pPr>
              <w:jc w:val="right"/>
              <w:rPr>
                <w:color w:val="000000"/>
                <w:sz w:val="22"/>
                <w:szCs w:val="22"/>
              </w:rPr>
            </w:pPr>
            <w:r w:rsidRPr="006B1AA9">
              <w:rPr>
                <w:color w:val="000000"/>
                <w:sz w:val="22"/>
                <w:szCs w:val="22"/>
              </w:rPr>
              <w:t>73869.6</w:t>
            </w:r>
          </w:p>
        </w:tc>
        <w:tc>
          <w:tcPr>
            <w:tcW w:w="349" w:type="pct"/>
            <w:tcBorders>
              <w:top w:val="nil"/>
              <w:left w:val="nil"/>
              <w:bottom w:val="single" w:sz="4" w:space="0" w:color="auto"/>
              <w:right w:val="single" w:sz="4" w:space="0" w:color="auto"/>
            </w:tcBorders>
            <w:shd w:val="clear" w:color="000000" w:fill="BFBFBF"/>
            <w:noWrap/>
            <w:vAlign w:val="bottom"/>
            <w:hideMark/>
          </w:tcPr>
          <w:p w14:paraId="0C4F1C49" w14:textId="77777777" w:rsidR="006B1AA9" w:rsidRPr="006B1AA9" w:rsidRDefault="006B1AA9" w:rsidP="006B1AA9">
            <w:pPr>
              <w:jc w:val="right"/>
              <w:rPr>
                <w:color w:val="000000"/>
                <w:sz w:val="22"/>
                <w:szCs w:val="22"/>
              </w:rPr>
            </w:pPr>
            <w:r w:rsidRPr="006B1AA9">
              <w:rPr>
                <w:color w:val="000000"/>
                <w:sz w:val="22"/>
                <w:szCs w:val="22"/>
              </w:rPr>
              <w:t>62573.2</w:t>
            </w:r>
          </w:p>
        </w:tc>
        <w:tc>
          <w:tcPr>
            <w:tcW w:w="349" w:type="pct"/>
            <w:tcBorders>
              <w:top w:val="nil"/>
              <w:left w:val="nil"/>
              <w:bottom w:val="single" w:sz="4" w:space="0" w:color="auto"/>
              <w:right w:val="single" w:sz="4" w:space="0" w:color="auto"/>
            </w:tcBorders>
            <w:shd w:val="clear" w:color="000000" w:fill="BFBFBF"/>
            <w:noWrap/>
            <w:vAlign w:val="bottom"/>
            <w:hideMark/>
          </w:tcPr>
          <w:p w14:paraId="51FCDAA2" w14:textId="77777777" w:rsidR="006B1AA9" w:rsidRPr="006B1AA9" w:rsidRDefault="006B1AA9" w:rsidP="006B1AA9">
            <w:pPr>
              <w:jc w:val="right"/>
              <w:rPr>
                <w:color w:val="000000"/>
                <w:sz w:val="22"/>
                <w:szCs w:val="22"/>
              </w:rPr>
            </w:pPr>
            <w:r w:rsidRPr="006B1AA9">
              <w:rPr>
                <w:color w:val="000000"/>
                <w:sz w:val="22"/>
                <w:szCs w:val="22"/>
              </w:rPr>
              <w:t>38680.3</w:t>
            </w:r>
          </w:p>
        </w:tc>
        <w:tc>
          <w:tcPr>
            <w:tcW w:w="349" w:type="pct"/>
            <w:tcBorders>
              <w:top w:val="nil"/>
              <w:left w:val="nil"/>
              <w:bottom w:val="single" w:sz="4" w:space="0" w:color="auto"/>
              <w:right w:val="single" w:sz="4" w:space="0" w:color="auto"/>
            </w:tcBorders>
            <w:shd w:val="clear" w:color="000000" w:fill="BFBFBF"/>
            <w:noWrap/>
            <w:vAlign w:val="bottom"/>
            <w:hideMark/>
          </w:tcPr>
          <w:p w14:paraId="6C5C68F1" w14:textId="77777777" w:rsidR="006B1AA9" w:rsidRPr="006B1AA9" w:rsidRDefault="006B1AA9" w:rsidP="006B1AA9">
            <w:pPr>
              <w:jc w:val="right"/>
              <w:rPr>
                <w:color w:val="000000"/>
                <w:sz w:val="22"/>
                <w:szCs w:val="22"/>
              </w:rPr>
            </w:pPr>
            <w:r w:rsidRPr="006B1AA9">
              <w:rPr>
                <w:color w:val="000000"/>
                <w:sz w:val="22"/>
                <w:szCs w:val="22"/>
              </w:rPr>
              <w:t>32548.0</w:t>
            </w:r>
          </w:p>
        </w:tc>
        <w:tc>
          <w:tcPr>
            <w:tcW w:w="349" w:type="pct"/>
            <w:tcBorders>
              <w:top w:val="nil"/>
              <w:left w:val="nil"/>
              <w:bottom w:val="single" w:sz="4" w:space="0" w:color="auto"/>
              <w:right w:val="single" w:sz="4" w:space="0" w:color="auto"/>
            </w:tcBorders>
            <w:shd w:val="clear" w:color="000000" w:fill="BFBFBF"/>
            <w:noWrap/>
            <w:vAlign w:val="bottom"/>
            <w:hideMark/>
          </w:tcPr>
          <w:p w14:paraId="3032DB90" w14:textId="77777777" w:rsidR="006B1AA9" w:rsidRPr="006B1AA9" w:rsidRDefault="006B1AA9" w:rsidP="006B1AA9">
            <w:pPr>
              <w:jc w:val="right"/>
              <w:rPr>
                <w:color w:val="000000"/>
                <w:sz w:val="22"/>
                <w:szCs w:val="22"/>
              </w:rPr>
            </w:pPr>
            <w:r w:rsidRPr="006B1AA9">
              <w:rPr>
                <w:color w:val="000000"/>
                <w:sz w:val="22"/>
                <w:szCs w:val="22"/>
              </w:rPr>
              <w:t>13416.4</w:t>
            </w:r>
          </w:p>
        </w:tc>
        <w:tc>
          <w:tcPr>
            <w:tcW w:w="312" w:type="pct"/>
            <w:tcBorders>
              <w:top w:val="nil"/>
              <w:left w:val="nil"/>
              <w:bottom w:val="single" w:sz="4" w:space="0" w:color="auto"/>
              <w:right w:val="single" w:sz="4" w:space="0" w:color="auto"/>
            </w:tcBorders>
            <w:shd w:val="clear" w:color="000000" w:fill="BFBFBF"/>
            <w:noWrap/>
            <w:vAlign w:val="bottom"/>
            <w:hideMark/>
          </w:tcPr>
          <w:p w14:paraId="2A1E0073" w14:textId="77777777" w:rsidR="006B1AA9" w:rsidRPr="006B1AA9" w:rsidRDefault="006B1AA9" w:rsidP="006B1AA9">
            <w:pPr>
              <w:jc w:val="right"/>
              <w:rPr>
                <w:color w:val="000000"/>
                <w:sz w:val="22"/>
                <w:szCs w:val="22"/>
              </w:rPr>
            </w:pPr>
            <w:r w:rsidRPr="006B1AA9">
              <w:rPr>
                <w:color w:val="000000"/>
                <w:sz w:val="22"/>
                <w:szCs w:val="22"/>
              </w:rPr>
              <w:t>23503.3</w:t>
            </w:r>
          </w:p>
        </w:tc>
        <w:tc>
          <w:tcPr>
            <w:tcW w:w="269" w:type="pct"/>
            <w:tcBorders>
              <w:top w:val="nil"/>
              <w:left w:val="nil"/>
              <w:bottom w:val="single" w:sz="4" w:space="0" w:color="auto"/>
              <w:right w:val="single" w:sz="4" w:space="0" w:color="auto"/>
            </w:tcBorders>
            <w:shd w:val="clear" w:color="000000" w:fill="BFBFBF"/>
            <w:noWrap/>
            <w:vAlign w:val="bottom"/>
            <w:hideMark/>
          </w:tcPr>
          <w:p w14:paraId="5C040D26" w14:textId="77777777" w:rsidR="006B1AA9" w:rsidRPr="006B1AA9" w:rsidRDefault="006B1AA9" w:rsidP="006B1AA9">
            <w:pPr>
              <w:jc w:val="right"/>
              <w:rPr>
                <w:color w:val="000000"/>
                <w:sz w:val="22"/>
                <w:szCs w:val="22"/>
              </w:rPr>
            </w:pPr>
            <w:r w:rsidRPr="006B1AA9">
              <w:rPr>
                <w:color w:val="000000"/>
                <w:sz w:val="22"/>
                <w:szCs w:val="22"/>
              </w:rPr>
              <w:t>8842.9</w:t>
            </w:r>
          </w:p>
        </w:tc>
      </w:tr>
    </w:tbl>
    <w:p w14:paraId="64A9EBEB" w14:textId="77777777" w:rsidR="00170D15" w:rsidRDefault="00170D15" w:rsidP="00170D15">
      <w:pPr>
        <w:pStyle w:val="Quote"/>
        <w:rPr>
          <w:lang w:val="sr-Cyrl-BA"/>
        </w:rPr>
      </w:pPr>
    </w:p>
    <w:p w14:paraId="53054F12" w14:textId="77777777" w:rsidR="00280473" w:rsidRPr="00280473" w:rsidRDefault="00280473" w:rsidP="00280473">
      <w:pPr>
        <w:rPr>
          <w:lang w:val="sr-Cyrl-BA"/>
        </w:rPr>
      </w:pPr>
    </w:p>
    <w:p w14:paraId="65CC91B3" w14:textId="1B624FC3" w:rsidR="00170D15" w:rsidRPr="00CD78AF" w:rsidRDefault="00170D15" w:rsidP="00170D15">
      <w:pPr>
        <w:pStyle w:val="Quote"/>
        <w:rPr>
          <w:b/>
          <w:bCs/>
          <w:sz w:val="22"/>
          <w:szCs w:val="22"/>
          <w:lang w:val="sr-Cyrl-RS"/>
        </w:rPr>
      </w:pPr>
      <w:r w:rsidRPr="00CD78AF">
        <w:rPr>
          <w:lang w:val="sr-Cyrl-RS"/>
        </w:rPr>
        <w:t xml:space="preserve"> Табела 20-Стање де</w:t>
      </w:r>
      <w:r w:rsidR="00B44594">
        <w:rPr>
          <w:lang w:val="sr-Cyrl-RS"/>
        </w:rPr>
        <w:t>б</w:t>
      </w:r>
      <w:r w:rsidRPr="00CD78AF">
        <w:rPr>
          <w:lang w:val="sr-Cyrl-RS"/>
        </w:rPr>
        <w:t>љинске структуре по газдинским типовима.</w:t>
      </w:r>
    </w:p>
    <w:tbl>
      <w:tblPr>
        <w:tblW w:w="5000" w:type="pct"/>
        <w:tblLook w:val="04A0" w:firstRow="1" w:lastRow="0" w:firstColumn="1" w:lastColumn="0" w:noHBand="0" w:noVBand="1"/>
      </w:tblPr>
      <w:tblGrid>
        <w:gridCol w:w="8558"/>
        <w:gridCol w:w="1258"/>
        <w:gridCol w:w="963"/>
        <w:gridCol w:w="1081"/>
        <w:gridCol w:w="1081"/>
        <w:gridCol w:w="1081"/>
        <w:gridCol w:w="1081"/>
        <w:gridCol w:w="1081"/>
        <w:gridCol w:w="1081"/>
        <w:gridCol w:w="1081"/>
        <w:gridCol w:w="1081"/>
        <w:gridCol w:w="975"/>
      </w:tblGrid>
      <w:tr w:rsidR="00CD78AF" w:rsidRPr="00CD78AF" w14:paraId="61F08971" w14:textId="77777777" w:rsidTr="00CD78AF">
        <w:trPr>
          <w:trHeight w:val="264"/>
          <w:tblHeader/>
        </w:trPr>
        <w:tc>
          <w:tcPr>
            <w:tcW w:w="2097"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0A4FAB" w14:textId="77777777" w:rsidR="00CD78AF" w:rsidRPr="00CD78AF" w:rsidRDefault="00CD78AF">
            <w:pPr>
              <w:jc w:val="center"/>
              <w:rPr>
                <w:color w:val="000000"/>
                <w:sz w:val="22"/>
                <w:szCs w:val="22"/>
              </w:rPr>
            </w:pPr>
            <w:proofErr w:type="spellStart"/>
            <w:r w:rsidRPr="00CD78AF">
              <w:rPr>
                <w:color w:val="000000"/>
                <w:sz w:val="22"/>
                <w:szCs w:val="22"/>
              </w:rPr>
              <w:t>Газдински</w:t>
            </w:r>
            <w:proofErr w:type="spellEnd"/>
            <w:r w:rsidRPr="00CD78AF">
              <w:rPr>
                <w:color w:val="000000"/>
                <w:sz w:val="22"/>
                <w:szCs w:val="22"/>
              </w:rPr>
              <w:t xml:space="preserve"> </w:t>
            </w:r>
            <w:proofErr w:type="spellStart"/>
            <w:r w:rsidRPr="00CD78AF">
              <w:rPr>
                <w:color w:val="000000"/>
                <w:sz w:val="22"/>
                <w:szCs w:val="22"/>
              </w:rPr>
              <w:t>тип</w:t>
            </w:r>
            <w:proofErr w:type="spellEnd"/>
          </w:p>
        </w:tc>
        <w:tc>
          <w:tcPr>
            <w:tcW w:w="30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99F4E4D" w14:textId="77777777" w:rsidR="00CD78AF" w:rsidRPr="00CD78AF" w:rsidRDefault="00CD78AF">
            <w:pPr>
              <w:jc w:val="center"/>
              <w:rPr>
                <w:color w:val="000000"/>
                <w:sz w:val="22"/>
                <w:szCs w:val="22"/>
              </w:rPr>
            </w:pPr>
            <w:proofErr w:type="spellStart"/>
            <w:r w:rsidRPr="00CD78AF">
              <w:rPr>
                <w:color w:val="000000"/>
                <w:sz w:val="22"/>
                <w:szCs w:val="22"/>
              </w:rPr>
              <w:t>Запремина</w:t>
            </w:r>
            <w:proofErr w:type="spellEnd"/>
          </w:p>
        </w:tc>
        <w:tc>
          <w:tcPr>
            <w:tcW w:w="2595" w:type="pct"/>
            <w:gridSpan w:val="10"/>
            <w:tcBorders>
              <w:top w:val="single" w:sz="4" w:space="0" w:color="auto"/>
              <w:left w:val="nil"/>
              <w:bottom w:val="single" w:sz="4" w:space="0" w:color="auto"/>
              <w:right w:val="single" w:sz="4" w:space="0" w:color="auto"/>
            </w:tcBorders>
            <w:shd w:val="clear" w:color="000000" w:fill="BFBFBF"/>
            <w:noWrap/>
            <w:vAlign w:val="center"/>
            <w:hideMark/>
          </w:tcPr>
          <w:p w14:paraId="6F8BD17D" w14:textId="77777777" w:rsidR="00CD78AF" w:rsidRPr="00CD78AF" w:rsidRDefault="00CD78AF">
            <w:pPr>
              <w:jc w:val="center"/>
              <w:rPr>
                <w:color w:val="000000"/>
                <w:sz w:val="22"/>
                <w:szCs w:val="22"/>
              </w:rPr>
            </w:pPr>
            <w:r w:rsidRPr="00CD78AF">
              <w:rPr>
                <w:color w:val="000000"/>
                <w:sz w:val="22"/>
                <w:szCs w:val="22"/>
              </w:rPr>
              <w:t>Д   Е   Б   Љ   И   Н   С   К   И        Р   А   З   Р   Е   Д   И</w:t>
            </w:r>
          </w:p>
        </w:tc>
      </w:tr>
      <w:tr w:rsidR="00CD78AF" w:rsidRPr="00CD78AF" w14:paraId="468F2609" w14:textId="77777777" w:rsidTr="00CD78AF">
        <w:trPr>
          <w:trHeight w:val="264"/>
          <w:tblHeader/>
        </w:trPr>
        <w:tc>
          <w:tcPr>
            <w:tcW w:w="2097" w:type="pct"/>
            <w:vMerge/>
            <w:tcBorders>
              <w:top w:val="single" w:sz="4" w:space="0" w:color="auto"/>
              <w:left w:val="single" w:sz="4" w:space="0" w:color="auto"/>
              <w:bottom w:val="single" w:sz="4" w:space="0" w:color="auto"/>
              <w:right w:val="single" w:sz="4" w:space="0" w:color="auto"/>
            </w:tcBorders>
            <w:vAlign w:val="center"/>
            <w:hideMark/>
          </w:tcPr>
          <w:p w14:paraId="63D59694" w14:textId="77777777" w:rsidR="00CD78AF" w:rsidRPr="00CD78AF" w:rsidRDefault="00CD78AF">
            <w:pPr>
              <w:rPr>
                <w:color w:val="000000"/>
                <w:sz w:val="22"/>
                <w:szCs w:val="22"/>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13FEA680" w14:textId="77777777" w:rsidR="00CD78AF" w:rsidRPr="00CD78AF" w:rsidRDefault="00CD78AF">
            <w:pPr>
              <w:rPr>
                <w:color w:val="000000"/>
                <w:sz w:val="22"/>
                <w:szCs w:val="22"/>
              </w:rPr>
            </w:pPr>
          </w:p>
        </w:tc>
        <w:tc>
          <w:tcPr>
            <w:tcW w:w="236" w:type="pct"/>
            <w:tcBorders>
              <w:top w:val="nil"/>
              <w:left w:val="nil"/>
              <w:bottom w:val="single" w:sz="4" w:space="0" w:color="auto"/>
              <w:right w:val="single" w:sz="4" w:space="0" w:color="auto"/>
            </w:tcBorders>
            <w:shd w:val="clear" w:color="000000" w:fill="BFBFBF"/>
            <w:noWrap/>
            <w:vAlign w:val="center"/>
            <w:hideMark/>
          </w:tcPr>
          <w:p w14:paraId="2B464435" w14:textId="77777777" w:rsidR="00CD78AF" w:rsidRPr="00CD78AF" w:rsidRDefault="00CD78AF">
            <w:pPr>
              <w:jc w:val="center"/>
              <w:rPr>
                <w:color w:val="000000"/>
                <w:sz w:val="22"/>
                <w:szCs w:val="22"/>
              </w:rPr>
            </w:pPr>
            <w:r w:rsidRPr="00CD78AF">
              <w:rPr>
                <w:color w:val="000000"/>
                <w:sz w:val="22"/>
                <w:szCs w:val="22"/>
              </w:rPr>
              <w:t>O</w:t>
            </w:r>
          </w:p>
        </w:tc>
        <w:tc>
          <w:tcPr>
            <w:tcW w:w="265" w:type="pct"/>
            <w:tcBorders>
              <w:top w:val="nil"/>
              <w:left w:val="nil"/>
              <w:bottom w:val="single" w:sz="4" w:space="0" w:color="auto"/>
              <w:right w:val="single" w:sz="4" w:space="0" w:color="auto"/>
            </w:tcBorders>
            <w:shd w:val="clear" w:color="000000" w:fill="BFBFBF"/>
            <w:noWrap/>
            <w:vAlign w:val="center"/>
            <w:hideMark/>
          </w:tcPr>
          <w:p w14:paraId="41B37893" w14:textId="77777777" w:rsidR="00CD78AF" w:rsidRPr="00CD78AF" w:rsidRDefault="00CD78AF">
            <w:pPr>
              <w:jc w:val="center"/>
              <w:rPr>
                <w:color w:val="000000"/>
                <w:sz w:val="22"/>
                <w:szCs w:val="22"/>
              </w:rPr>
            </w:pPr>
            <w:r w:rsidRPr="00CD78AF">
              <w:rPr>
                <w:color w:val="000000"/>
                <w:sz w:val="22"/>
                <w:szCs w:val="22"/>
              </w:rPr>
              <w:t>I</w:t>
            </w:r>
          </w:p>
        </w:tc>
        <w:tc>
          <w:tcPr>
            <w:tcW w:w="265" w:type="pct"/>
            <w:tcBorders>
              <w:top w:val="nil"/>
              <w:left w:val="nil"/>
              <w:bottom w:val="single" w:sz="4" w:space="0" w:color="auto"/>
              <w:right w:val="single" w:sz="4" w:space="0" w:color="auto"/>
            </w:tcBorders>
            <w:shd w:val="clear" w:color="000000" w:fill="BFBFBF"/>
            <w:noWrap/>
            <w:vAlign w:val="center"/>
            <w:hideMark/>
          </w:tcPr>
          <w:p w14:paraId="1D2578A5" w14:textId="77777777" w:rsidR="00CD78AF" w:rsidRPr="00CD78AF" w:rsidRDefault="00CD78AF">
            <w:pPr>
              <w:jc w:val="center"/>
              <w:rPr>
                <w:color w:val="000000"/>
                <w:sz w:val="22"/>
                <w:szCs w:val="22"/>
              </w:rPr>
            </w:pPr>
            <w:r w:rsidRPr="00CD78AF">
              <w:rPr>
                <w:color w:val="000000"/>
                <w:sz w:val="22"/>
                <w:szCs w:val="22"/>
              </w:rPr>
              <w:t>II</w:t>
            </w:r>
          </w:p>
        </w:tc>
        <w:tc>
          <w:tcPr>
            <w:tcW w:w="265" w:type="pct"/>
            <w:tcBorders>
              <w:top w:val="nil"/>
              <w:left w:val="nil"/>
              <w:bottom w:val="single" w:sz="4" w:space="0" w:color="auto"/>
              <w:right w:val="single" w:sz="4" w:space="0" w:color="auto"/>
            </w:tcBorders>
            <w:shd w:val="clear" w:color="000000" w:fill="BFBFBF"/>
            <w:noWrap/>
            <w:vAlign w:val="center"/>
            <w:hideMark/>
          </w:tcPr>
          <w:p w14:paraId="4192123B" w14:textId="77777777" w:rsidR="00CD78AF" w:rsidRPr="00CD78AF" w:rsidRDefault="00CD78AF">
            <w:pPr>
              <w:jc w:val="center"/>
              <w:rPr>
                <w:color w:val="000000"/>
                <w:sz w:val="22"/>
                <w:szCs w:val="22"/>
              </w:rPr>
            </w:pPr>
            <w:r w:rsidRPr="00CD78AF">
              <w:rPr>
                <w:color w:val="000000"/>
                <w:sz w:val="22"/>
                <w:szCs w:val="22"/>
              </w:rPr>
              <w:t>III</w:t>
            </w:r>
          </w:p>
        </w:tc>
        <w:tc>
          <w:tcPr>
            <w:tcW w:w="265" w:type="pct"/>
            <w:tcBorders>
              <w:top w:val="nil"/>
              <w:left w:val="nil"/>
              <w:bottom w:val="single" w:sz="4" w:space="0" w:color="auto"/>
              <w:right w:val="single" w:sz="4" w:space="0" w:color="auto"/>
            </w:tcBorders>
            <w:shd w:val="clear" w:color="000000" w:fill="BFBFBF"/>
            <w:noWrap/>
            <w:vAlign w:val="center"/>
            <w:hideMark/>
          </w:tcPr>
          <w:p w14:paraId="1BD2356E" w14:textId="77777777" w:rsidR="00CD78AF" w:rsidRPr="00CD78AF" w:rsidRDefault="00CD78AF">
            <w:pPr>
              <w:jc w:val="center"/>
              <w:rPr>
                <w:color w:val="000000"/>
                <w:sz w:val="22"/>
                <w:szCs w:val="22"/>
              </w:rPr>
            </w:pPr>
            <w:r w:rsidRPr="00CD78AF">
              <w:rPr>
                <w:color w:val="000000"/>
                <w:sz w:val="22"/>
                <w:szCs w:val="22"/>
              </w:rPr>
              <w:t>IV</w:t>
            </w:r>
          </w:p>
        </w:tc>
        <w:tc>
          <w:tcPr>
            <w:tcW w:w="265" w:type="pct"/>
            <w:tcBorders>
              <w:top w:val="nil"/>
              <w:left w:val="nil"/>
              <w:bottom w:val="single" w:sz="4" w:space="0" w:color="auto"/>
              <w:right w:val="single" w:sz="4" w:space="0" w:color="auto"/>
            </w:tcBorders>
            <w:shd w:val="clear" w:color="000000" w:fill="BFBFBF"/>
            <w:noWrap/>
            <w:vAlign w:val="center"/>
            <w:hideMark/>
          </w:tcPr>
          <w:p w14:paraId="6A588830" w14:textId="77777777" w:rsidR="00CD78AF" w:rsidRPr="00CD78AF" w:rsidRDefault="00CD78AF">
            <w:pPr>
              <w:jc w:val="center"/>
              <w:rPr>
                <w:color w:val="000000"/>
                <w:sz w:val="22"/>
                <w:szCs w:val="22"/>
              </w:rPr>
            </w:pPr>
            <w:r w:rsidRPr="00CD78AF">
              <w:rPr>
                <w:color w:val="000000"/>
                <w:sz w:val="22"/>
                <w:szCs w:val="22"/>
              </w:rPr>
              <w:t>V</w:t>
            </w:r>
          </w:p>
        </w:tc>
        <w:tc>
          <w:tcPr>
            <w:tcW w:w="265" w:type="pct"/>
            <w:tcBorders>
              <w:top w:val="nil"/>
              <w:left w:val="nil"/>
              <w:bottom w:val="single" w:sz="4" w:space="0" w:color="auto"/>
              <w:right w:val="single" w:sz="4" w:space="0" w:color="auto"/>
            </w:tcBorders>
            <w:shd w:val="clear" w:color="000000" w:fill="BFBFBF"/>
            <w:noWrap/>
            <w:vAlign w:val="center"/>
            <w:hideMark/>
          </w:tcPr>
          <w:p w14:paraId="616D815C" w14:textId="77777777" w:rsidR="00CD78AF" w:rsidRPr="00CD78AF" w:rsidRDefault="00CD78AF">
            <w:pPr>
              <w:jc w:val="center"/>
              <w:rPr>
                <w:color w:val="000000"/>
                <w:sz w:val="22"/>
                <w:szCs w:val="22"/>
              </w:rPr>
            </w:pPr>
            <w:r w:rsidRPr="00CD78AF">
              <w:rPr>
                <w:color w:val="000000"/>
                <w:sz w:val="22"/>
                <w:szCs w:val="22"/>
              </w:rPr>
              <w:t>VI</w:t>
            </w:r>
          </w:p>
        </w:tc>
        <w:tc>
          <w:tcPr>
            <w:tcW w:w="265" w:type="pct"/>
            <w:tcBorders>
              <w:top w:val="nil"/>
              <w:left w:val="nil"/>
              <w:bottom w:val="single" w:sz="4" w:space="0" w:color="auto"/>
              <w:right w:val="single" w:sz="4" w:space="0" w:color="auto"/>
            </w:tcBorders>
            <w:shd w:val="clear" w:color="000000" w:fill="BFBFBF"/>
            <w:noWrap/>
            <w:vAlign w:val="center"/>
            <w:hideMark/>
          </w:tcPr>
          <w:p w14:paraId="4108A427" w14:textId="77777777" w:rsidR="00CD78AF" w:rsidRPr="00CD78AF" w:rsidRDefault="00CD78AF">
            <w:pPr>
              <w:jc w:val="center"/>
              <w:rPr>
                <w:color w:val="000000"/>
                <w:sz w:val="22"/>
                <w:szCs w:val="22"/>
              </w:rPr>
            </w:pPr>
            <w:r w:rsidRPr="00CD78AF">
              <w:rPr>
                <w:color w:val="000000"/>
                <w:sz w:val="22"/>
                <w:szCs w:val="22"/>
              </w:rPr>
              <w:t>VII</w:t>
            </w:r>
          </w:p>
        </w:tc>
        <w:tc>
          <w:tcPr>
            <w:tcW w:w="265" w:type="pct"/>
            <w:tcBorders>
              <w:top w:val="nil"/>
              <w:left w:val="nil"/>
              <w:bottom w:val="single" w:sz="4" w:space="0" w:color="auto"/>
              <w:right w:val="single" w:sz="4" w:space="0" w:color="auto"/>
            </w:tcBorders>
            <w:shd w:val="clear" w:color="000000" w:fill="BFBFBF"/>
            <w:noWrap/>
            <w:vAlign w:val="center"/>
            <w:hideMark/>
          </w:tcPr>
          <w:p w14:paraId="038E3E12" w14:textId="77777777" w:rsidR="00CD78AF" w:rsidRPr="00CD78AF" w:rsidRDefault="00CD78AF">
            <w:pPr>
              <w:jc w:val="center"/>
              <w:rPr>
                <w:color w:val="000000"/>
                <w:sz w:val="22"/>
                <w:szCs w:val="22"/>
              </w:rPr>
            </w:pPr>
            <w:r w:rsidRPr="00CD78AF">
              <w:rPr>
                <w:color w:val="000000"/>
                <w:sz w:val="22"/>
                <w:szCs w:val="22"/>
              </w:rPr>
              <w:t>VIII</w:t>
            </w:r>
          </w:p>
        </w:tc>
        <w:tc>
          <w:tcPr>
            <w:tcW w:w="236" w:type="pct"/>
            <w:tcBorders>
              <w:top w:val="nil"/>
              <w:left w:val="nil"/>
              <w:bottom w:val="single" w:sz="4" w:space="0" w:color="auto"/>
              <w:right w:val="single" w:sz="4" w:space="0" w:color="auto"/>
            </w:tcBorders>
            <w:shd w:val="clear" w:color="000000" w:fill="BFBFBF"/>
            <w:noWrap/>
            <w:vAlign w:val="center"/>
            <w:hideMark/>
          </w:tcPr>
          <w:p w14:paraId="02EFDA1C" w14:textId="77777777" w:rsidR="00CD78AF" w:rsidRPr="00CD78AF" w:rsidRDefault="00CD78AF">
            <w:pPr>
              <w:jc w:val="center"/>
              <w:rPr>
                <w:color w:val="000000"/>
                <w:sz w:val="22"/>
                <w:szCs w:val="22"/>
              </w:rPr>
            </w:pPr>
            <w:r w:rsidRPr="00CD78AF">
              <w:rPr>
                <w:color w:val="000000"/>
                <w:sz w:val="22"/>
                <w:szCs w:val="22"/>
              </w:rPr>
              <w:t>IX</w:t>
            </w:r>
          </w:p>
        </w:tc>
      </w:tr>
      <w:tr w:rsidR="00CD78AF" w:rsidRPr="00CD78AF" w14:paraId="569EF268" w14:textId="77777777" w:rsidTr="00CD78AF">
        <w:trPr>
          <w:trHeight w:val="264"/>
          <w:tblHeader/>
        </w:trPr>
        <w:tc>
          <w:tcPr>
            <w:tcW w:w="2097" w:type="pct"/>
            <w:vMerge/>
            <w:tcBorders>
              <w:top w:val="single" w:sz="4" w:space="0" w:color="auto"/>
              <w:left w:val="single" w:sz="4" w:space="0" w:color="auto"/>
              <w:bottom w:val="single" w:sz="4" w:space="0" w:color="auto"/>
              <w:right w:val="single" w:sz="4" w:space="0" w:color="auto"/>
            </w:tcBorders>
            <w:vAlign w:val="center"/>
            <w:hideMark/>
          </w:tcPr>
          <w:p w14:paraId="7CB2F425" w14:textId="77777777" w:rsidR="00CD78AF" w:rsidRPr="00CD78AF" w:rsidRDefault="00CD78AF">
            <w:pPr>
              <w:rPr>
                <w:color w:val="000000"/>
                <w:sz w:val="22"/>
                <w:szCs w:val="22"/>
              </w:rPr>
            </w:pPr>
          </w:p>
        </w:tc>
        <w:tc>
          <w:tcPr>
            <w:tcW w:w="308" w:type="pct"/>
            <w:tcBorders>
              <w:top w:val="nil"/>
              <w:left w:val="nil"/>
              <w:bottom w:val="single" w:sz="4" w:space="0" w:color="auto"/>
              <w:right w:val="single" w:sz="4" w:space="0" w:color="auto"/>
            </w:tcBorders>
            <w:shd w:val="clear" w:color="000000" w:fill="BFBFBF"/>
            <w:noWrap/>
            <w:vAlign w:val="center"/>
            <w:hideMark/>
          </w:tcPr>
          <w:p w14:paraId="784D2E38" w14:textId="77777777" w:rsidR="00CD78AF" w:rsidRPr="00CD78AF" w:rsidRDefault="00CD78AF">
            <w:pPr>
              <w:jc w:val="center"/>
              <w:rPr>
                <w:color w:val="000000"/>
                <w:sz w:val="22"/>
                <w:szCs w:val="22"/>
              </w:rPr>
            </w:pPr>
            <w:r w:rsidRPr="00CD78AF">
              <w:rPr>
                <w:color w:val="000000"/>
                <w:sz w:val="22"/>
                <w:szCs w:val="22"/>
              </w:rPr>
              <w:t>(m3)</w:t>
            </w:r>
          </w:p>
        </w:tc>
        <w:tc>
          <w:tcPr>
            <w:tcW w:w="236" w:type="pct"/>
            <w:tcBorders>
              <w:top w:val="nil"/>
              <w:left w:val="nil"/>
              <w:bottom w:val="single" w:sz="4" w:space="0" w:color="auto"/>
              <w:right w:val="single" w:sz="4" w:space="0" w:color="auto"/>
            </w:tcBorders>
            <w:shd w:val="clear" w:color="000000" w:fill="BFBFBF"/>
            <w:noWrap/>
            <w:vAlign w:val="center"/>
            <w:hideMark/>
          </w:tcPr>
          <w:p w14:paraId="43F30112" w14:textId="77777777" w:rsidR="00CD78AF" w:rsidRPr="00CD78AF" w:rsidRDefault="00CD78AF">
            <w:pPr>
              <w:jc w:val="center"/>
              <w:rPr>
                <w:color w:val="000000"/>
                <w:sz w:val="22"/>
                <w:szCs w:val="22"/>
              </w:rPr>
            </w:pPr>
            <w:r w:rsidRPr="00CD78AF">
              <w:rPr>
                <w:color w:val="000000"/>
                <w:sz w:val="22"/>
                <w:szCs w:val="22"/>
              </w:rPr>
              <w:t>&lt; 10 cm</w:t>
            </w:r>
          </w:p>
        </w:tc>
        <w:tc>
          <w:tcPr>
            <w:tcW w:w="265" w:type="pct"/>
            <w:tcBorders>
              <w:top w:val="nil"/>
              <w:left w:val="nil"/>
              <w:bottom w:val="single" w:sz="4" w:space="0" w:color="auto"/>
              <w:right w:val="single" w:sz="4" w:space="0" w:color="auto"/>
            </w:tcBorders>
            <w:shd w:val="clear" w:color="000000" w:fill="BFBFBF"/>
            <w:noWrap/>
            <w:vAlign w:val="center"/>
            <w:hideMark/>
          </w:tcPr>
          <w:p w14:paraId="5C7CEA93" w14:textId="77777777" w:rsidR="00CD78AF" w:rsidRPr="00CD78AF" w:rsidRDefault="00CD78AF">
            <w:pPr>
              <w:jc w:val="center"/>
              <w:rPr>
                <w:color w:val="000000"/>
                <w:sz w:val="22"/>
                <w:szCs w:val="22"/>
              </w:rPr>
            </w:pPr>
            <w:r w:rsidRPr="00CD78AF">
              <w:rPr>
                <w:color w:val="000000"/>
                <w:sz w:val="22"/>
                <w:szCs w:val="22"/>
              </w:rPr>
              <w:t>11-20 cm</w:t>
            </w:r>
          </w:p>
        </w:tc>
        <w:tc>
          <w:tcPr>
            <w:tcW w:w="265" w:type="pct"/>
            <w:tcBorders>
              <w:top w:val="nil"/>
              <w:left w:val="nil"/>
              <w:bottom w:val="single" w:sz="4" w:space="0" w:color="auto"/>
              <w:right w:val="single" w:sz="4" w:space="0" w:color="auto"/>
            </w:tcBorders>
            <w:shd w:val="clear" w:color="000000" w:fill="BFBFBF"/>
            <w:noWrap/>
            <w:vAlign w:val="center"/>
            <w:hideMark/>
          </w:tcPr>
          <w:p w14:paraId="3F3FFDD7" w14:textId="77777777" w:rsidR="00CD78AF" w:rsidRPr="00CD78AF" w:rsidRDefault="00CD78AF">
            <w:pPr>
              <w:jc w:val="center"/>
              <w:rPr>
                <w:color w:val="000000"/>
                <w:sz w:val="22"/>
                <w:szCs w:val="22"/>
              </w:rPr>
            </w:pPr>
            <w:r w:rsidRPr="00CD78AF">
              <w:rPr>
                <w:color w:val="000000"/>
                <w:sz w:val="22"/>
                <w:szCs w:val="22"/>
              </w:rPr>
              <w:t>21-30 cm</w:t>
            </w:r>
          </w:p>
        </w:tc>
        <w:tc>
          <w:tcPr>
            <w:tcW w:w="265" w:type="pct"/>
            <w:tcBorders>
              <w:top w:val="nil"/>
              <w:left w:val="nil"/>
              <w:bottom w:val="single" w:sz="4" w:space="0" w:color="auto"/>
              <w:right w:val="single" w:sz="4" w:space="0" w:color="auto"/>
            </w:tcBorders>
            <w:shd w:val="clear" w:color="000000" w:fill="BFBFBF"/>
            <w:noWrap/>
            <w:vAlign w:val="center"/>
            <w:hideMark/>
          </w:tcPr>
          <w:p w14:paraId="14FA054A" w14:textId="77777777" w:rsidR="00CD78AF" w:rsidRPr="00CD78AF" w:rsidRDefault="00CD78AF">
            <w:pPr>
              <w:jc w:val="center"/>
              <w:rPr>
                <w:color w:val="000000"/>
                <w:sz w:val="22"/>
                <w:szCs w:val="22"/>
              </w:rPr>
            </w:pPr>
            <w:r w:rsidRPr="00CD78AF">
              <w:rPr>
                <w:color w:val="000000"/>
                <w:sz w:val="22"/>
                <w:szCs w:val="22"/>
              </w:rPr>
              <w:t>31-40 cm</w:t>
            </w:r>
          </w:p>
        </w:tc>
        <w:tc>
          <w:tcPr>
            <w:tcW w:w="265" w:type="pct"/>
            <w:tcBorders>
              <w:top w:val="nil"/>
              <w:left w:val="nil"/>
              <w:bottom w:val="single" w:sz="4" w:space="0" w:color="auto"/>
              <w:right w:val="single" w:sz="4" w:space="0" w:color="auto"/>
            </w:tcBorders>
            <w:shd w:val="clear" w:color="000000" w:fill="BFBFBF"/>
            <w:noWrap/>
            <w:vAlign w:val="center"/>
            <w:hideMark/>
          </w:tcPr>
          <w:p w14:paraId="56A995BD" w14:textId="77777777" w:rsidR="00CD78AF" w:rsidRPr="00CD78AF" w:rsidRDefault="00CD78AF">
            <w:pPr>
              <w:jc w:val="center"/>
              <w:rPr>
                <w:color w:val="000000"/>
                <w:sz w:val="22"/>
                <w:szCs w:val="22"/>
              </w:rPr>
            </w:pPr>
            <w:r w:rsidRPr="00CD78AF">
              <w:rPr>
                <w:color w:val="000000"/>
                <w:sz w:val="22"/>
                <w:szCs w:val="22"/>
              </w:rPr>
              <w:t>41-50 cm</w:t>
            </w:r>
          </w:p>
        </w:tc>
        <w:tc>
          <w:tcPr>
            <w:tcW w:w="265" w:type="pct"/>
            <w:tcBorders>
              <w:top w:val="nil"/>
              <w:left w:val="nil"/>
              <w:bottom w:val="single" w:sz="4" w:space="0" w:color="auto"/>
              <w:right w:val="single" w:sz="4" w:space="0" w:color="auto"/>
            </w:tcBorders>
            <w:shd w:val="clear" w:color="000000" w:fill="BFBFBF"/>
            <w:noWrap/>
            <w:vAlign w:val="center"/>
            <w:hideMark/>
          </w:tcPr>
          <w:p w14:paraId="42E253CB" w14:textId="77777777" w:rsidR="00CD78AF" w:rsidRPr="00CD78AF" w:rsidRDefault="00CD78AF">
            <w:pPr>
              <w:jc w:val="center"/>
              <w:rPr>
                <w:color w:val="000000"/>
                <w:sz w:val="22"/>
                <w:szCs w:val="22"/>
              </w:rPr>
            </w:pPr>
            <w:r w:rsidRPr="00CD78AF">
              <w:rPr>
                <w:color w:val="000000"/>
                <w:sz w:val="22"/>
                <w:szCs w:val="22"/>
              </w:rPr>
              <w:t>51-60 cm</w:t>
            </w:r>
          </w:p>
        </w:tc>
        <w:tc>
          <w:tcPr>
            <w:tcW w:w="265" w:type="pct"/>
            <w:tcBorders>
              <w:top w:val="nil"/>
              <w:left w:val="nil"/>
              <w:bottom w:val="single" w:sz="4" w:space="0" w:color="auto"/>
              <w:right w:val="single" w:sz="4" w:space="0" w:color="auto"/>
            </w:tcBorders>
            <w:shd w:val="clear" w:color="000000" w:fill="BFBFBF"/>
            <w:noWrap/>
            <w:vAlign w:val="center"/>
            <w:hideMark/>
          </w:tcPr>
          <w:p w14:paraId="7FB56E4E" w14:textId="77777777" w:rsidR="00CD78AF" w:rsidRPr="00CD78AF" w:rsidRDefault="00CD78AF">
            <w:pPr>
              <w:jc w:val="center"/>
              <w:rPr>
                <w:color w:val="000000"/>
                <w:sz w:val="22"/>
                <w:szCs w:val="22"/>
              </w:rPr>
            </w:pPr>
            <w:r w:rsidRPr="00CD78AF">
              <w:rPr>
                <w:color w:val="000000"/>
                <w:sz w:val="22"/>
                <w:szCs w:val="22"/>
              </w:rPr>
              <w:t>61-70 cm</w:t>
            </w:r>
          </w:p>
        </w:tc>
        <w:tc>
          <w:tcPr>
            <w:tcW w:w="265" w:type="pct"/>
            <w:tcBorders>
              <w:top w:val="nil"/>
              <w:left w:val="nil"/>
              <w:bottom w:val="single" w:sz="4" w:space="0" w:color="auto"/>
              <w:right w:val="single" w:sz="4" w:space="0" w:color="auto"/>
            </w:tcBorders>
            <w:shd w:val="clear" w:color="000000" w:fill="BFBFBF"/>
            <w:noWrap/>
            <w:vAlign w:val="center"/>
            <w:hideMark/>
          </w:tcPr>
          <w:p w14:paraId="6E55A530" w14:textId="77777777" w:rsidR="00CD78AF" w:rsidRPr="00CD78AF" w:rsidRDefault="00CD78AF">
            <w:pPr>
              <w:jc w:val="center"/>
              <w:rPr>
                <w:color w:val="000000"/>
                <w:sz w:val="22"/>
                <w:szCs w:val="22"/>
              </w:rPr>
            </w:pPr>
            <w:r w:rsidRPr="00CD78AF">
              <w:rPr>
                <w:color w:val="000000"/>
                <w:sz w:val="22"/>
                <w:szCs w:val="22"/>
              </w:rPr>
              <w:t>71-80 cm</w:t>
            </w:r>
          </w:p>
        </w:tc>
        <w:tc>
          <w:tcPr>
            <w:tcW w:w="265" w:type="pct"/>
            <w:tcBorders>
              <w:top w:val="nil"/>
              <w:left w:val="nil"/>
              <w:bottom w:val="single" w:sz="4" w:space="0" w:color="auto"/>
              <w:right w:val="single" w:sz="4" w:space="0" w:color="auto"/>
            </w:tcBorders>
            <w:shd w:val="clear" w:color="000000" w:fill="BFBFBF"/>
            <w:noWrap/>
            <w:vAlign w:val="center"/>
            <w:hideMark/>
          </w:tcPr>
          <w:p w14:paraId="66AF1035" w14:textId="77777777" w:rsidR="00CD78AF" w:rsidRPr="00CD78AF" w:rsidRDefault="00CD78AF">
            <w:pPr>
              <w:jc w:val="center"/>
              <w:rPr>
                <w:color w:val="000000"/>
                <w:sz w:val="22"/>
                <w:szCs w:val="22"/>
              </w:rPr>
            </w:pPr>
            <w:r w:rsidRPr="00CD78AF">
              <w:rPr>
                <w:color w:val="000000"/>
                <w:sz w:val="22"/>
                <w:szCs w:val="22"/>
              </w:rPr>
              <w:t>81-90 cm</w:t>
            </w:r>
          </w:p>
        </w:tc>
        <w:tc>
          <w:tcPr>
            <w:tcW w:w="236" w:type="pct"/>
            <w:tcBorders>
              <w:top w:val="nil"/>
              <w:left w:val="nil"/>
              <w:bottom w:val="single" w:sz="4" w:space="0" w:color="auto"/>
              <w:right w:val="single" w:sz="4" w:space="0" w:color="auto"/>
            </w:tcBorders>
            <w:shd w:val="clear" w:color="000000" w:fill="BFBFBF"/>
            <w:noWrap/>
            <w:vAlign w:val="center"/>
            <w:hideMark/>
          </w:tcPr>
          <w:p w14:paraId="650D9F23" w14:textId="77777777" w:rsidR="00CD78AF" w:rsidRPr="00CD78AF" w:rsidRDefault="00CD78AF">
            <w:pPr>
              <w:jc w:val="center"/>
              <w:rPr>
                <w:color w:val="000000"/>
                <w:sz w:val="22"/>
                <w:szCs w:val="22"/>
              </w:rPr>
            </w:pPr>
            <w:r w:rsidRPr="00CD78AF">
              <w:rPr>
                <w:color w:val="000000"/>
                <w:sz w:val="22"/>
                <w:szCs w:val="22"/>
              </w:rPr>
              <w:t>&gt; 90 cm</w:t>
            </w:r>
          </w:p>
        </w:tc>
      </w:tr>
      <w:tr w:rsidR="00CD78AF" w:rsidRPr="00CD78AF" w14:paraId="177CEE05" w14:textId="77777777" w:rsidTr="00CD78AF">
        <w:trPr>
          <w:trHeight w:val="204"/>
        </w:trPr>
        <w:tc>
          <w:tcPr>
            <w:tcW w:w="5000" w:type="pct"/>
            <w:gridSpan w:val="12"/>
            <w:tcBorders>
              <w:top w:val="single" w:sz="4" w:space="0" w:color="auto"/>
              <w:left w:val="single" w:sz="4" w:space="0" w:color="auto"/>
              <w:bottom w:val="single" w:sz="4" w:space="0" w:color="auto"/>
              <w:right w:val="single" w:sz="4" w:space="0" w:color="auto"/>
            </w:tcBorders>
            <w:noWrap/>
            <w:vAlign w:val="bottom"/>
            <w:hideMark/>
          </w:tcPr>
          <w:p w14:paraId="2AC660D1" w14:textId="77777777" w:rsidR="00CD78AF" w:rsidRPr="00CD78AF" w:rsidRDefault="00CD78AF">
            <w:pPr>
              <w:jc w:val="center"/>
              <w:rPr>
                <w:color w:val="000000"/>
                <w:sz w:val="22"/>
                <w:szCs w:val="22"/>
              </w:rPr>
            </w:pPr>
            <w:r w:rsidRPr="00CD78AF">
              <w:rPr>
                <w:color w:val="000000"/>
                <w:sz w:val="22"/>
                <w:szCs w:val="22"/>
              </w:rPr>
              <w:t xml:space="preserve">10. </w:t>
            </w:r>
            <w:proofErr w:type="spellStart"/>
            <w:r w:rsidRPr="00CD78AF">
              <w:rPr>
                <w:color w:val="000000"/>
                <w:sz w:val="22"/>
                <w:szCs w:val="22"/>
              </w:rPr>
              <w:t>Производња</w:t>
            </w:r>
            <w:proofErr w:type="spellEnd"/>
            <w:r w:rsidRPr="00CD78AF">
              <w:rPr>
                <w:color w:val="000000"/>
                <w:sz w:val="22"/>
                <w:szCs w:val="22"/>
              </w:rPr>
              <w:t xml:space="preserve"> </w:t>
            </w:r>
            <w:proofErr w:type="spellStart"/>
            <w:r w:rsidRPr="00CD78AF">
              <w:rPr>
                <w:color w:val="000000"/>
                <w:sz w:val="22"/>
                <w:szCs w:val="22"/>
              </w:rPr>
              <w:t>дрвета</w:t>
            </w:r>
            <w:proofErr w:type="spellEnd"/>
          </w:p>
        </w:tc>
      </w:tr>
      <w:tr w:rsidR="00CD78AF" w:rsidRPr="00CD78AF" w14:paraId="26EDCCB9"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2EC40338" w14:textId="77777777" w:rsidR="00CD78AF" w:rsidRPr="00CD78AF" w:rsidRDefault="00CD78AF">
            <w:pPr>
              <w:rPr>
                <w:color w:val="000000"/>
                <w:sz w:val="22"/>
                <w:szCs w:val="22"/>
              </w:rPr>
            </w:pPr>
            <w:r w:rsidRPr="00CD78AF">
              <w:rPr>
                <w:color w:val="000000"/>
                <w:sz w:val="22"/>
                <w:szCs w:val="22"/>
              </w:rPr>
              <w:t xml:space="preserve">1210. </w:t>
            </w:r>
            <w:proofErr w:type="spellStart"/>
            <w:r w:rsidRPr="00CD78AF">
              <w:rPr>
                <w:color w:val="000000"/>
                <w:sz w:val="22"/>
                <w:szCs w:val="22"/>
              </w:rPr>
              <w:t>Вештачки</w:t>
            </w:r>
            <w:proofErr w:type="spellEnd"/>
            <w:r w:rsidRPr="00CD78AF">
              <w:rPr>
                <w:color w:val="000000"/>
                <w:sz w:val="22"/>
                <w:szCs w:val="22"/>
              </w:rPr>
              <w:t xml:space="preserve"> </w:t>
            </w:r>
            <w:proofErr w:type="spellStart"/>
            <w:r w:rsidRPr="00CD78AF">
              <w:rPr>
                <w:color w:val="000000"/>
                <w:sz w:val="22"/>
                <w:szCs w:val="22"/>
              </w:rPr>
              <w:t>подигнуте</w:t>
            </w:r>
            <w:proofErr w:type="spellEnd"/>
            <w:r w:rsidRPr="00CD78AF">
              <w:rPr>
                <w:color w:val="000000"/>
                <w:sz w:val="22"/>
                <w:szCs w:val="22"/>
              </w:rPr>
              <w:t xml:space="preserve"> </w:t>
            </w:r>
            <w:proofErr w:type="spellStart"/>
            <w:r w:rsidRPr="00CD78AF">
              <w:rPr>
                <w:color w:val="000000"/>
                <w:sz w:val="22"/>
                <w:szCs w:val="22"/>
              </w:rPr>
              <w:t>плантаже</w:t>
            </w:r>
            <w:proofErr w:type="spellEnd"/>
            <w:r w:rsidRPr="00CD78AF">
              <w:rPr>
                <w:color w:val="000000"/>
                <w:sz w:val="22"/>
                <w:szCs w:val="22"/>
              </w:rPr>
              <w:t xml:space="preserve"> </w:t>
            </w:r>
            <w:proofErr w:type="spellStart"/>
            <w:r w:rsidRPr="00CD78AF">
              <w:rPr>
                <w:color w:val="000000"/>
                <w:sz w:val="22"/>
                <w:szCs w:val="22"/>
              </w:rPr>
              <w:t>тополе</w:t>
            </w:r>
            <w:proofErr w:type="spellEnd"/>
          </w:p>
        </w:tc>
        <w:tc>
          <w:tcPr>
            <w:tcW w:w="308" w:type="pct"/>
            <w:tcBorders>
              <w:top w:val="nil"/>
              <w:left w:val="nil"/>
              <w:bottom w:val="single" w:sz="4" w:space="0" w:color="auto"/>
              <w:right w:val="single" w:sz="4" w:space="0" w:color="auto"/>
            </w:tcBorders>
            <w:noWrap/>
            <w:vAlign w:val="bottom"/>
            <w:hideMark/>
          </w:tcPr>
          <w:p w14:paraId="30BC472C" w14:textId="77777777" w:rsidR="00CD78AF" w:rsidRPr="00CD78AF" w:rsidRDefault="00CD78AF">
            <w:pPr>
              <w:jc w:val="right"/>
              <w:rPr>
                <w:color w:val="000000"/>
                <w:sz w:val="22"/>
                <w:szCs w:val="22"/>
              </w:rPr>
            </w:pPr>
            <w:r w:rsidRPr="00CD78AF">
              <w:rPr>
                <w:color w:val="000000"/>
                <w:sz w:val="22"/>
                <w:szCs w:val="22"/>
              </w:rPr>
              <w:t>292.9</w:t>
            </w:r>
          </w:p>
        </w:tc>
        <w:tc>
          <w:tcPr>
            <w:tcW w:w="236" w:type="pct"/>
            <w:tcBorders>
              <w:top w:val="nil"/>
              <w:left w:val="nil"/>
              <w:bottom w:val="single" w:sz="4" w:space="0" w:color="auto"/>
              <w:right w:val="single" w:sz="4" w:space="0" w:color="auto"/>
            </w:tcBorders>
            <w:noWrap/>
            <w:vAlign w:val="bottom"/>
            <w:hideMark/>
          </w:tcPr>
          <w:p w14:paraId="420335EE"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038C83A" w14:textId="77777777" w:rsidR="00CD78AF" w:rsidRPr="00CD78AF" w:rsidRDefault="00CD78AF">
            <w:pPr>
              <w:jc w:val="right"/>
              <w:rPr>
                <w:color w:val="000000"/>
                <w:sz w:val="22"/>
                <w:szCs w:val="22"/>
              </w:rPr>
            </w:pPr>
            <w:r w:rsidRPr="00CD78AF">
              <w:rPr>
                <w:color w:val="000000"/>
                <w:sz w:val="22"/>
                <w:szCs w:val="22"/>
              </w:rPr>
              <w:t>88.8</w:t>
            </w:r>
          </w:p>
        </w:tc>
        <w:tc>
          <w:tcPr>
            <w:tcW w:w="265" w:type="pct"/>
            <w:tcBorders>
              <w:top w:val="nil"/>
              <w:left w:val="nil"/>
              <w:bottom w:val="single" w:sz="4" w:space="0" w:color="auto"/>
              <w:right w:val="single" w:sz="4" w:space="0" w:color="auto"/>
            </w:tcBorders>
            <w:noWrap/>
            <w:vAlign w:val="bottom"/>
            <w:hideMark/>
          </w:tcPr>
          <w:p w14:paraId="6D660799" w14:textId="77777777" w:rsidR="00CD78AF" w:rsidRPr="00CD78AF" w:rsidRDefault="00CD78AF">
            <w:pPr>
              <w:jc w:val="right"/>
              <w:rPr>
                <w:color w:val="000000"/>
                <w:sz w:val="22"/>
                <w:szCs w:val="22"/>
              </w:rPr>
            </w:pPr>
            <w:r w:rsidRPr="00CD78AF">
              <w:rPr>
                <w:color w:val="000000"/>
                <w:sz w:val="22"/>
                <w:szCs w:val="22"/>
              </w:rPr>
              <w:t>204.1</w:t>
            </w:r>
          </w:p>
        </w:tc>
        <w:tc>
          <w:tcPr>
            <w:tcW w:w="265" w:type="pct"/>
            <w:tcBorders>
              <w:top w:val="nil"/>
              <w:left w:val="nil"/>
              <w:bottom w:val="single" w:sz="4" w:space="0" w:color="auto"/>
              <w:right w:val="single" w:sz="4" w:space="0" w:color="auto"/>
            </w:tcBorders>
            <w:noWrap/>
            <w:vAlign w:val="bottom"/>
            <w:hideMark/>
          </w:tcPr>
          <w:p w14:paraId="7E3E7110"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C847603"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0B02D0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1BC3A83"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D1D8CAD"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1AAC7EE"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2FC4AB56"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089BF3FA"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0BD39DD1" w14:textId="77777777" w:rsidR="00CD78AF" w:rsidRPr="00CD78AF" w:rsidRDefault="00CD78AF">
            <w:pPr>
              <w:rPr>
                <w:color w:val="000000"/>
                <w:sz w:val="22"/>
                <w:szCs w:val="22"/>
              </w:rPr>
            </w:pPr>
            <w:r w:rsidRPr="00CD78AF">
              <w:rPr>
                <w:color w:val="000000"/>
                <w:sz w:val="22"/>
                <w:szCs w:val="22"/>
              </w:rPr>
              <w:t xml:space="preserve">2920.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багрема</w:t>
            </w:r>
            <w:proofErr w:type="spellEnd"/>
          </w:p>
        </w:tc>
        <w:tc>
          <w:tcPr>
            <w:tcW w:w="308" w:type="pct"/>
            <w:tcBorders>
              <w:top w:val="nil"/>
              <w:left w:val="nil"/>
              <w:bottom w:val="single" w:sz="4" w:space="0" w:color="auto"/>
              <w:right w:val="single" w:sz="4" w:space="0" w:color="auto"/>
            </w:tcBorders>
            <w:noWrap/>
            <w:vAlign w:val="bottom"/>
            <w:hideMark/>
          </w:tcPr>
          <w:p w14:paraId="505A0EC7" w14:textId="77777777" w:rsidR="00CD78AF" w:rsidRPr="00CD78AF" w:rsidRDefault="00CD78AF">
            <w:pPr>
              <w:jc w:val="right"/>
              <w:rPr>
                <w:color w:val="000000"/>
                <w:sz w:val="22"/>
                <w:szCs w:val="22"/>
              </w:rPr>
            </w:pPr>
            <w:r w:rsidRPr="00CD78AF">
              <w:rPr>
                <w:color w:val="000000"/>
                <w:sz w:val="22"/>
                <w:szCs w:val="22"/>
              </w:rPr>
              <w:t>161.5</w:t>
            </w:r>
          </w:p>
        </w:tc>
        <w:tc>
          <w:tcPr>
            <w:tcW w:w="236" w:type="pct"/>
            <w:tcBorders>
              <w:top w:val="nil"/>
              <w:left w:val="nil"/>
              <w:bottom w:val="single" w:sz="4" w:space="0" w:color="auto"/>
              <w:right w:val="single" w:sz="4" w:space="0" w:color="auto"/>
            </w:tcBorders>
            <w:noWrap/>
            <w:vAlign w:val="bottom"/>
            <w:hideMark/>
          </w:tcPr>
          <w:p w14:paraId="29F5B67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264F833" w14:textId="77777777" w:rsidR="00CD78AF" w:rsidRPr="00CD78AF" w:rsidRDefault="00CD78AF">
            <w:pPr>
              <w:jc w:val="right"/>
              <w:rPr>
                <w:color w:val="000000"/>
                <w:sz w:val="22"/>
                <w:szCs w:val="22"/>
              </w:rPr>
            </w:pPr>
            <w:r w:rsidRPr="00CD78AF">
              <w:rPr>
                <w:color w:val="000000"/>
                <w:sz w:val="22"/>
                <w:szCs w:val="22"/>
              </w:rPr>
              <w:t>161.5</w:t>
            </w:r>
          </w:p>
        </w:tc>
        <w:tc>
          <w:tcPr>
            <w:tcW w:w="265" w:type="pct"/>
            <w:tcBorders>
              <w:top w:val="nil"/>
              <w:left w:val="nil"/>
              <w:bottom w:val="single" w:sz="4" w:space="0" w:color="auto"/>
              <w:right w:val="single" w:sz="4" w:space="0" w:color="auto"/>
            </w:tcBorders>
            <w:noWrap/>
            <w:vAlign w:val="bottom"/>
            <w:hideMark/>
          </w:tcPr>
          <w:p w14:paraId="06928CA1"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F29B6A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E503CE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73CE11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5938578"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7743830"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09C8358"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F67B51D"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48EEEC08"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61EB7A83" w14:textId="1B082D77" w:rsidR="00CD78AF" w:rsidRPr="00CD78AF" w:rsidRDefault="00CD78AF">
            <w:pPr>
              <w:rPr>
                <w:color w:val="000000"/>
                <w:sz w:val="22"/>
                <w:szCs w:val="22"/>
              </w:rPr>
            </w:pPr>
            <w:r w:rsidRPr="00CD78AF">
              <w:rPr>
                <w:color w:val="000000"/>
                <w:sz w:val="22"/>
                <w:szCs w:val="22"/>
              </w:rPr>
              <w:t xml:space="preserve">31511.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смрче</w:t>
            </w:r>
            <w:proofErr w:type="spellEnd"/>
            <w:r w:rsidRPr="00CD78AF">
              <w:rPr>
                <w:color w:val="000000"/>
                <w:sz w:val="22"/>
                <w:szCs w:val="22"/>
              </w:rPr>
              <w:t xml:space="preserve">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четинара</w:t>
            </w:r>
            <w:proofErr w:type="spellEnd"/>
            <w:r w:rsidRPr="00CD78AF">
              <w:rPr>
                <w:color w:val="000000"/>
                <w:sz w:val="22"/>
                <w:szCs w:val="22"/>
              </w:rPr>
              <w:t xml:space="preserve"> и </w:t>
            </w:r>
            <w:proofErr w:type="spellStart"/>
            <w:r w:rsidRPr="00CD78AF">
              <w:rPr>
                <w:color w:val="000000"/>
                <w:sz w:val="22"/>
                <w:szCs w:val="22"/>
              </w:rPr>
              <w:t>лиш</w:t>
            </w:r>
            <w:proofErr w:type="spellEnd"/>
            <w:r w:rsidR="00280473">
              <w:rPr>
                <w:color w:val="000000"/>
                <w:sz w:val="22"/>
                <w:szCs w:val="22"/>
                <w:lang w:val="sr-Cyrl-BA"/>
              </w:rPr>
              <w:t>ћ</w:t>
            </w:r>
            <w:proofErr w:type="spellStart"/>
            <w:r w:rsidRPr="00CD78AF">
              <w:rPr>
                <w:color w:val="000000"/>
                <w:sz w:val="22"/>
                <w:szCs w:val="22"/>
              </w:rPr>
              <w:t>ара</w:t>
            </w:r>
            <w:proofErr w:type="spellEnd"/>
          </w:p>
        </w:tc>
        <w:tc>
          <w:tcPr>
            <w:tcW w:w="308" w:type="pct"/>
            <w:tcBorders>
              <w:top w:val="nil"/>
              <w:left w:val="nil"/>
              <w:bottom w:val="single" w:sz="4" w:space="0" w:color="auto"/>
              <w:right w:val="single" w:sz="4" w:space="0" w:color="auto"/>
            </w:tcBorders>
            <w:noWrap/>
            <w:vAlign w:val="bottom"/>
            <w:hideMark/>
          </w:tcPr>
          <w:p w14:paraId="21C7D260" w14:textId="77777777" w:rsidR="00CD78AF" w:rsidRPr="00CD78AF" w:rsidRDefault="00CD78AF">
            <w:pPr>
              <w:jc w:val="right"/>
              <w:rPr>
                <w:color w:val="000000"/>
                <w:sz w:val="22"/>
                <w:szCs w:val="22"/>
              </w:rPr>
            </w:pPr>
            <w:r w:rsidRPr="00CD78AF">
              <w:rPr>
                <w:color w:val="000000"/>
                <w:sz w:val="22"/>
                <w:szCs w:val="22"/>
              </w:rPr>
              <w:t>52.1</w:t>
            </w:r>
          </w:p>
        </w:tc>
        <w:tc>
          <w:tcPr>
            <w:tcW w:w="236" w:type="pct"/>
            <w:tcBorders>
              <w:top w:val="nil"/>
              <w:left w:val="nil"/>
              <w:bottom w:val="single" w:sz="4" w:space="0" w:color="auto"/>
              <w:right w:val="single" w:sz="4" w:space="0" w:color="auto"/>
            </w:tcBorders>
            <w:noWrap/>
            <w:vAlign w:val="bottom"/>
            <w:hideMark/>
          </w:tcPr>
          <w:p w14:paraId="09DE7E1A"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7985B07" w14:textId="77777777" w:rsidR="00CD78AF" w:rsidRPr="00CD78AF" w:rsidRDefault="00CD78AF">
            <w:pPr>
              <w:jc w:val="right"/>
              <w:rPr>
                <w:color w:val="000000"/>
                <w:sz w:val="22"/>
                <w:szCs w:val="22"/>
              </w:rPr>
            </w:pPr>
            <w:r w:rsidRPr="00CD78AF">
              <w:rPr>
                <w:color w:val="000000"/>
                <w:sz w:val="22"/>
                <w:szCs w:val="22"/>
              </w:rPr>
              <w:t>33.5</w:t>
            </w:r>
          </w:p>
        </w:tc>
        <w:tc>
          <w:tcPr>
            <w:tcW w:w="265" w:type="pct"/>
            <w:tcBorders>
              <w:top w:val="nil"/>
              <w:left w:val="nil"/>
              <w:bottom w:val="single" w:sz="4" w:space="0" w:color="auto"/>
              <w:right w:val="single" w:sz="4" w:space="0" w:color="auto"/>
            </w:tcBorders>
            <w:noWrap/>
            <w:vAlign w:val="bottom"/>
            <w:hideMark/>
          </w:tcPr>
          <w:p w14:paraId="6AE8DC21"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251CDDC" w14:textId="77777777" w:rsidR="00CD78AF" w:rsidRPr="00CD78AF" w:rsidRDefault="00CD78AF">
            <w:pPr>
              <w:jc w:val="right"/>
              <w:rPr>
                <w:color w:val="000000"/>
                <w:sz w:val="22"/>
                <w:szCs w:val="22"/>
              </w:rPr>
            </w:pPr>
            <w:r w:rsidRPr="00CD78AF">
              <w:rPr>
                <w:color w:val="000000"/>
                <w:sz w:val="22"/>
                <w:szCs w:val="22"/>
              </w:rPr>
              <w:t>18.6</w:t>
            </w:r>
          </w:p>
        </w:tc>
        <w:tc>
          <w:tcPr>
            <w:tcW w:w="265" w:type="pct"/>
            <w:tcBorders>
              <w:top w:val="nil"/>
              <w:left w:val="nil"/>
              <w:bottom w:val="single" w:sz="4" w:space="0" w:color="auto"/>
              <w:right w:val="single" w:sz="4" w:space="0" w:color="auto"/>
            </w:tcBorders>
            <w:noWrap/>
            <w:vAlign w:val="bottom"/>
            <w:hideMark/>
          </w:tcPr>
          <w:p w14:paraId="17532BBE"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CC1E20D"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50A0F3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DF7CDE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6A33E4F"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2F9A2E4C"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599762AE"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10E1C141" w14:textId="77777777" w:rsidR="00CD78AF" w:rsidRPr="00CD78AF" w:rsidRDefault="00CD78AF">
            <w:pPr>
              <w:rPr>
                <w:color w:val="000000"/>
                <w:sz w:val="22"/>
                <w:szCs w:val="22"/>
              </w:rPr>
            </w:pPr>
            <w:r w:rsidRPr="00CD78AF">
              <w:rPr>
                <w:color w:val="000000"/>
                <w:sz w:val="22"/>
                <w:szCs w:val="22"/>
              </w:rPr>
              <w:t xml:space="preserve">51730. </w:t>
            </w:r>
            <w:proofErr w:type="spellStart"/>
            <w:r w:rsidRPr="00CD78AF">
              <w:rPr>
                <w:color w:val="000000"/>
                <w:sz w:val="22"/>
                <w:szCs w:val="22"/>
              </w:rPr>
              <w:t>Шибљаци</w:t>
            </w:r>
            <w:proofErr w:type="spellEnd"/>
            <w:r w:rsidRPr="00CD78AF">
              <w:rPr>
                <w:color w:val="000000"/>
                <w:sz w:val="22"/>
                <w:szCs w:val="22"/>
              </w:rPr>
              <w:t xml:space="preserve">, </w:t>
            </w:r>
            <w:proofErr w:type="spellStart"/>
            <w:r w:rsidRPr="00CD78AF">
              <w:rPr>
                <w:color w:val="000000"/>
                <w:sz w:val="22"/>
                <w:szCs w:val="22"/>
              </w:rPr>
              <w:t>шикаре</w:t>
            </w:r>
            <w:proofErr w:type="spellEnd"/>
            <w:r w:rsidRPr="00CD78AF">
              <w:rPr>
                <w:color w:val="000000"/>
                <w:sz w:val="22"/>
                <w:szCs w:val="22"/>
              </w:rPr>
              <w:t xml:space="preserve"> и </w:t>
            </w:r>
            <w:proofErr w:type="spellStart"/>
            <w:r w:rsidRPr="00CD78AF">
              <w:rPr>
                <w:color w:val="000000"/>
                <w:sz w:val="22"/>
                <w:szCs w:val="22"/>
              </w:rPr>
              <w:t>жбунаста</w:t>
            </w:r>
            <w:proofErr w:type="spellEnd"/>
            <w:r w:rsidRPr="00CD78AF">
              <w:rPr>
                <w:color w:val="000000"/>
                <w:sz w:val="22"/>
                <w:szCs w:val="22"/>
              </w:rPr>
              <w:t xml:space="preserve"> </w:t>
            </w:r>
            <w:proofErr w:type="spellStart"/>
            <w:r w:rsidRPr="00CD78AF">
              <w:rPr>
                <w:color w:val="000000"/>
                <w:sz w:val="22"/>
                <w:szCs w:val="22"/>
              </w:rPr>
              <w:t>вегетација</w:t>
            </w:r>
            <w:proofErr w:type="spellEnd"/>
          </w:p>
        </w:tc>
        <w:tc>
          <w:tcPr>
            <w:tcW w:w="308" w:type="pct"/>
            <w:tcBorders>
              <w:top w:val="nil"/>
              <w:left w:val="nil"/>
              <w:bottom w:val="single" w:sz="4" w:space="0" w:color="auto"/>
              <w:right w:val="single" w:sz="4" w:space="0" w:color="auto"/>
            </w:tcBorders>
            <w:noWrap/>
            <w:vAlign w:val="bottom"/>
            <w:hideMark/>
          </w:tcPr>
          <w:p w14:paraId="3FBFA5FE"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364FD0C6"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2F090B0E"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08F9EABC"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76AEEF2F"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301AC374"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0DC909D7"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748B48A1"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1E6E4C4A"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087179D8"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045C0779" w14:textId="77777777" w:rsidR="00CD78AF" w:rsidRPr="00CD78AF" w:rsidRDefault="00CD78AF">
            <w:pPr>
              <w:rPr>
                <w:color w:val="000000"/>
                <w:sz w:val="22"/>
                <w:szCs w:val="22"/>
              </w:rPr>
            </w:pPr>
            <w:r w:rsidRPr="00CD78AF">
              <w:rPr>
                <w:color w:val="000000"/>
                <w:sz w:val="22"/>
                <w:szCs w:val="22"/>
              </w:rPr>
              <w:t> </w:t>
            </w:r>
          </w:p>
        </w:tc>
      </w:tr>
      <w:tr w:rsidR="00CD78AF" w:rsidRPr="00CD78AF" w14:paraId="7129CE57" w14:textId="77777777" w:rsidTr="00CD78AF">
        <w:trPr>
          <w:trHeight w:val="204"/>
        </w:trPr>
        <w:tc>
          <w:tcPr>
            <w:tcW w:w="2097" w:type="pct"/>
            <w:tcBorders>
              <w:top w:val="nil"/>
              <w:left w:val="single" w:sz="4" w:space="0" w:color="auto"/>
              <w:bottom w:val="single" w:sz="4" w:space="0" w:color="auto"/>
              <w:right w:val="single" w:sz="4" w:space="0" w:color="auto"/>
            </w:tcBorders>
            <w:shd w:val="clear" w:color="000000" w:fill="BFBFBF"/>
            <w:noWrap/>
            <w:vAlign w:val="bottom"/>
            <w:hideMark/>
          </w:tcPr>
          <w:p w14:paraId="1FB1901E" w14:textId="77777777" w:rsidR="00CD78AF" w:rsidRPr="00CD78AF" w:rsidRDefault="00CD78AF">
            <w:pPr>
              <w:rPr>
                <w:color w:val="000000"/>
                <w:sz w:val="22"/>
                <w:szCs w:val="22"/>
              </w:rPr>
            </w:pPr>
            <w:proofErr w:type="spellStart"/>
            <w:r w:rsidRPr="00CD78AF">
              <w:rPr>
                <w:color w:val="000000"/>
                <w:sz w:val="22"/>
                <w:szCs w:val="22"/>
              </w:rPr>
              <w:t>Укупно</w:t>
            </w:r>
            <w:proofErr w:type="spellEnd"/>
            <w:r w:rsidRPr="00CD78AF">
              <w:rPr>
                <w:color w:val="000000"/>
                <w:sz w:val="22"/>
                <w:szCs w:val="22"/>
              </w:rPr>
              <w:t xml:space="preserve"> НЦ 10:</w:t>
            </w:r>
          </w:p>
        </w:tc>
        <w:tc>
          <w:tcPr>
            <w:tcW w:w="308" w:type="pct"/>
            <w:tcBorders>
              <w:top w:val="nil"/>
              <w:left w:val="nil"/>
              <w:bottom w:val="single" w:sz="4" w:space="0" w:color="auto"/>
              <w:right w:val="single" w:sz="4" w:space="0" w:color="auto"/>
            </w:tcBorders>
            <w:shd w:val="clear" w:color="000000" w:fill="BFBFBF"/>
            <w:noWrap/>
            <w:vAlign w:val="bottom"/>
            <w:hideMark/>
          </w:tcPr>
          <w:p w14:paraId="79F29FBE" w14:textId="77777777" w:rsidR="00CD78AF" w:rsidRPr="00CD78AF" w:rsidRDefault="00CD78AF">
            <w:pPr>
              <w:jc w:val="right"/>
              <w:rPr>
                <w:color w:val="000000"/>
                <w:sz w:val="22"/>
                <w:szCs w:val="22"/>
              </w:rPr>
            </w:pPr>
            <w:r w:rsidRPr="00CD78AF">
              <w:rPr>
                <w:color w:val="000000"/>
                <w:sz w:val="22"/>
                <w:szCs w:val="22"/>
              </w:rPr>
              <w:t>506.5</w:t>
            </w:r>
          </w:p>
        </w:tc>
        <w:tc>
          <w:tcPr>
            <w:tcW w:w="236" w:type="pct"/>
            <w:tcBorders>
              <w:top w:val="nil"/>
              <w:left w:val="nil"/>
              <w:bottom w:val="single" w:sz="4" w:space="0" w:color="auto"/>
              <w:right w:val="single" w:sz="4" w:space="0" w:color="auto"/>
            </w:tcBorders>
            <w:shd w:val="clear" w:color="000000" w:fill="BFBFBF"/>
            <w:noWrap/>
            <w:vAlign w:val="bottom"/>
            <w:hideMark/>
          </w:tcPr>
          <w:p w14:paraId="6BE73BD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shd w:val="clear" w:color="000000" w:fill="BFBFBF"/>
            <w:noWrap/>
            <w:vAlign w:val="bottom"/>
            <w:hideMark/>
          </w:tcPr>
          <w:p w14:paraId="20EFEF8A" w14:textId="77777777" w:rsidR="00CD78AF" w:rsidRPr="00CD78AF" w:rsidRDefault="00CD78AF">
            <w:pPr>
              <w:jc w:val="right"/>
              <w:rPr>
                <w:color w:val="000000"/>
                <w:sz w:val="22"/>
                <w:szCs w:val="22"/>
              </w:rPr>
            </w:pPr>
            <w:r w:rsidRPr="00CD78AF">
              <w:rPr>
                <w:color w:val="000000"/>
                <w:sz w:val="22"/>
                <w:szCs w:val="22"/>
              </w:rPr>
              <w:t>283.7</w:t>
            </w:r>
          </w:p>
        </w:tc>
        <w:tc>
          <w:tcPr>
            <w:tcW w:w="265" w:type="pct"/>
            <w:tcBorders>
              <w:top w:val="nil"/>
              <w:left w:val="nil"/>
              <w:bottom w:val="single" w:sz="4" w:space="0" w:color="auto"/>
              <w:right w:val="single" w:sz="4" w:space="0" w:color="auto"/>
            </w:tcBorders>
            <w:shd w:val="clear" w:color="000000" w:fill="BFBFBF"/>
            <w:noWrap/>
            <w:vAlign w:val="bottom"/>
            <w:hideMark/>
          </w:tcPr>
          <w:p w14:paraId="2FC556C7" w14:textId="77777777" w:rsidR="00CD78AF" w:rsidRPr="00CD78AF" w:rsidRDefault="00CD78AF">
            <w:pPr>
              <w:jc w:val="right"/>
              <w:rPr>
                <w:color w:val="000000"/>
                <w:sz w:val="22"/>
                <w:szCs w:val="22"/>
              </w:rPr>
            </w:pPr>
            <w:r w:rsidRPr="00CD78AF">
              <w:rPr>
                <w:color w:val="000000"/>
                <w:sz w:val="22"/>
                <w:szCs w:val="22"/>
              </w:rPr>
              <w:t>204.1</w:t>
            </w:r>
          </w:p>
        </w:tc>
        <w:tc>
          <w:tcPr>
            <w:tcW w:w="265" w:type="pct"/>
            <w:tcBorders>
              <w:top w:val="nil"/>
              <w:left w:val="nil"/>
              <w:bottom w:val="single" w:sz="4" w:space="0" w:color="auto"/>
              <w:right w:val="single" w:sz="4" w:space="0" w:color="auto"/>
            </w:tcBorders>
            <w:shd w:val="clear" w:color="000000" w:fill="BFBFBF"/>
            <w:noWrap/>
            <w:vAlign w:val="bottom"/>
            <w:hideMark/>
          </w:tcPr>
          <w:p w14:paraId="409EDB5F" w14:textId="77777777" w:rsidR="00CD78AF" w:rsidRPr="00CD78AF" w:rsidRDefault="00CD78AF">
            <w:pPr>
              <w:jc w:val="right"/>
              <w:rPr>
                <w:color w:val="000000"/>
                <w:sz w:val="22"/>
                <w:szCs w:val="22"/>
              </w:rPr>
            </w:pPr>
            <w:r w:rsidRPr="00CD78AF">
              <w:rPr>
                <w:color w:val="000000"/>
                <w:sz w:val="22"/>
                <w:szCs w:val="22"/>
              </w:rPr>
              <w:t>18.6</w:t>
            </w:r>
          </w:p>
        </w:tc>
        <w:tc>
          <w:tcPr>
            <w:tcW w:w="265" w:type="pct"/>
            <w:tcBorders>
              <w:top w:val="nil"/>
              <w:left w:val="nil"/>
              <w:bottom w:val="single" w:sz="4" w:space="0" w:color="auto"/>
              <w:right w:val="single" w:sz="4" w:space="0" w:color="auto"/>
            </w:tcBorders>
            <w:shd w:val="clear" w:color="000000" w:fill="BFBFBF"/>
            <w:noWrap/>
            <w:vAlign w:val="bottom"/>
            <w:hideMark/>
          </w:tcPr>
          <w:p w14:paraId="2952A581"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shd w:val="clear" w:color="000000" w:fill="BFBFBF"/>
            <w:noWrap/>
            <w:vAlign w:val="bottom"/>
            <w:hideMark/>
          </w:tcPr>
          <w:p w14:paraId="62A3FF1B"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shd w:val="clear" w:color="000000" w:fill="BFBFBF"/>
            <w:noWrap/>
            <w:vAlign w:val="bottom"/>
            <w:hideMark/>
          </w:tcPr>
          <w:p w14:paraId="487EA65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shd w:val="clear" w:color="000000" w:fill="BFBFBF"/>
            <w:noWrap/>
            <w:vAlign w:val="bottom"/>
            <w:hideMark/>
          </w:tcPr>
          <w:p w14:paraId="3DBF66C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shd w:val="clear" w:color="000000" w:fill="BFBFBF"/>
            <w:noWrap/>
            <w:vAlign w:val="bottom"/>
            <w:hideMark/>
          </w:tcPr>
          <w:p w14:paraId="72D631E9"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shd w:val="clear" w:color="000000" w:fill="BFBFBF"/>
            <w:noWrap/>
            <w:vAlign w:val="bottom"/>
            <w:hideMark/>
          </w:tcPr>
          <w:p w14:paraId="1E45A72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398C7DC6" w14:textId="77777777" w:rsidTr="00CD78AF">
        <w:trPr>
          <w:trHeight w:val="204"/>
        </w:trPr>
        <w:tc>
          <w:tcPr>
            <w:tcW w:w="5000" w:type="pct"/>
            <w:gridSpan w:val="12"/>
            <w:tcBorders>
              <w:top w:val="single" w:sz="4" w:space="0" w:color="auto"/>
              <w:left w:val="single" w:sz="4" w:space="0" w:color="auto"/>
              <w:bottom w:val="single" w:sz="4" w:space="0" w:color="auto"/>
              <w:right w:val="single" w:sz="4" w:space="0" w:color="auto"/>
            </w:tcBorders>
            <w:noWrap/>
            <w:vAlign w:val="bottom"/>
            <w:hideMark/>
          </w:tcPr>
          <w:p w14:paraId="6BDDDDA2" w14:textId="77777777" w:rsidR="00CD78AF" w:rsidRPr="00CD78AF" w:rsidRDefault="00CD78AF">
            <w:pPr>
              <w:jc w:val="center"/>
              <w:rPr>
                <w:color w:val="000000"/>
                <w:sz w:val="22"/>
                <w:szCs w:val="22"/>
              </w:rPr>
            </w:pPr>
            <w:r w:rsidRPr="00CD78AF">
              <w:rPr>
                <w:color w:val="000000"/>
                <w:sz w:val="22"/>
                <w:szCs w:val="22"/>
              </w:rPr>
              <w:t xml:space="preserve">56. </w:t>
            </w:r>
            <w:proofErr w:type="spellStart"/>
            <w:r w:rsidRPr="00CD78AF">
              <w:rPr>
                <w:color w:val="000000"/>
                <w:sz w:val="22"/>
                <w:szCs w:val="22"/>
              </w:rPr>
              <w:t>Специјални</w:t>
            </w:r>
            <w:proofErr w:type="spellEnd"/>
            <w:r w:rsidRPr="00CD78AF">
              <w:rPr>
                <w:color w:val="000000"/>
                <w:sz w:val="22"/>
                <w:szCs w:val="22"/>
              </w:rPr>
              <w:t xml:space="preserve"> </w:t>
            </w:r>
            <w:proofErr w:type="spellStart"/>
            <w:r w:rsidRPr="00CD78AF">
              <w:rPr>
                <w:color w:val="000000"/>
                <w:sz w:val="22"/>
                <w:szCs w:val="22"/>
              </w:rPr>
              <w:t>резерват</w:t>
            </w:r>
            <w:proofErr w:type="spellEnd"/>
            <w:r w:rsidRPr="00CD78AF">
              <w:rPr>
                <w:color w:val="000000"/>
                <w:sz w:val="22"/>
                <w:szCs w:val="22"/>
              </w:rPr>
              <w:t xml:space="preserve"> </w:t>
            </w:r>
            <w:proofErr w:type="spellStart"/>
            <w:r w:rsidRPr="00CD78AF">
              <w:rPr>
                <w:color w:val="000000"/>
                <w:sz w:val="22"/>
                <w:szCs w:val="22"/>
              </w:rPr>
              <w:t>природе</w:t>
            </w:r>
            <w:proofErr w:type="spellEnd"/>
            <w:r w:rsidRPr="00CD78AF">
              <w:rPr>
                <w:color w:val="000000"/>
                <w:sz w:val="22"/>
                <w:szCs w:val="22"/>
              </w:rPr>
              <w:t xml:space="preserve"> II </w:t>
            </w:r>
            <w:proofErr w:type="spellStart"/>
            <w:r w:rsidRPr="00CD78AF">
              <w:rPr>
                <w:color w:val="000000"/>
                <w:sz w:val="22"/>
                <w:szCs w:val="22"/>
              </w:rPr>
              <w:t>степена</w:t>
            </w:r>
            <w:proofErr w:type="spellEnd"/>
          </w:p>
        </w:tc>
      </w:tr>
      <w:tr w:rsidR="00CD78AF" w:rsidRPr="00CD78AF" w14:paraId="0A4D2324"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5DC1DA63" w14:textId="77777777" w:rsidR="00CD78AF" w:rsidRPr="00CD78AF" w:rsidRDefault="00CD78AF">
            <w:pPr>
              <w:rPr>
                <w:color w:val="000000"/>
                <w:sz w:val="22"/>
                <w:szCs w:val="22"/>
              </w:rPr>
            </w:pPr>
            <w:r w:rsidRPr="00CD78AF">
              <w:rPr>
                <w:color w:val="000000"/>
                <w:sz w:val="22"/>
                <w:szCs w:val="22"/>
              </w:rPr>
              <w:t xml:space="preserve">1110.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70E3F06A" w14:textId="77777777" w:rsidR="00CD78AF" w:rsidRPr="00CD78AF" w:rsidRDefault="00CD78AF">
            <w:pPr>
              <w:jc w:val="right"/>
              <w:rPr>
                <w:color w:val="000000"/>
                <w:sz w:val="22"/>
                <w:szCs w:val="22"/>
              </w:rPr>
            </w:pPr>
            <w:r w:rsidRPr="00CD78AF">
              <w:rPr>
                <w:color w:val="000000"/>
                <w:sz w:val="22"/>
                <w:szCs w:val="22"/>
              </w:rPr>
              <w:t>7748.9</w:t>
            </w:r>
          </w:p>
        </w:tc>
        <w:tc>
          <w:tcPr>
            <w:tcW w:w="236" w:type="pct"/>
            <w:tcBorders>
              <w:top w:val="nil"/>
              <w:left w:val="nil"/>
              <w:bottom w:val="single" w:sz="4" w:space="0" w:color="auto"/>
              <w:right w:val="single" w:sz="4" w:space="0" w:color="auto"/>
            </w:tcBorders>
            <w:noWrap/>
            <w:vAlign w:val="bottom"/>
            <w:hideMark/>
          </w:tcPr>
          <w:p w14:paraId="738AF44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4CA965F" w14:textId="77777777" w:rsidR="00CD78AF" w:rsidRPr="00CD78AF" w:rsidRDefault="00CD78AF">
            <w:pPr>
              <w:jc w:val="right"/>
              <w:rPr>
                <w:color w:val="000000"/>
                <w:sz w:val="22"/>
                <w:szCs w:val="22"/>
              </w:rPr>
            </w:pPr>
            <w:r w:rsidRPr="00CD78AF">
              <w:rPr>
                <w:color w:val="000000"/>
                <w:sz w:val="22"/>
                <w:szCs w:val="22"/>
              </w:rPr>
              <w:t>526.6</w:t>
            </w:r>
          </w:p>
        </w:tc>
        <w:tc>
          <w:tcPr>
            <w:tcW w:w="265" w:type="pct"/>
            <w:tcBorders>
              <w:top w:val="nil"/>
              <w:left w:val="nil"/>
              <w:bottom w:val="single" w:sz="4" w:space="0" w:color="auto"/>
              <w:right w:val="single" w:sz="4" w:space="0" w:color="auto"/>
            </w:tcBorders>
            <w:noWrap/>
            <w:vAlign w:val="bottom"/>
            <w:hideMark/>
          </w:tcPr>
          <w:p w14:paraId="5AF78C1B" w14:textId="77777777" w:rsidR="00CD78AF" w:rsidRPr="00CD78AF" w:rsidRDefault="00CD78AF">
            <w:pPr>
              <w:jc w:val="right"/>
              <w:rPr>
                <w:color w:val="000000"/>
                <w:sz w:val="22"/>
                <w:szCs w:val="22"/>
              </w:rPr>
            </w:pPr>
            <w:r w:rsidRPr="00CD78AF">
              <w:rPr>
                <w:color w:val="000000"/>
                <w:sz w:val="22"/>
                <w:szCs w:val="22"/>
              </w:rPr>
              <w:t>1630.9</w:t>
            </w:r>
          </w:p>
        </w:tc>
        <w:tc>
          <w:tcPr>
            <w:tcW w:w="265" w:type="pct"/>
            <w:tcBorders>
              <w:top w:val="nil"/>
              <w:left w:val="nil"/>
              <w:bottom w:val="single" w:sz="4" w:space="0" w:color="auto"/>
              <w:right w:val="single" w:sz="4" w:space="0" w:color="auto"/>
            </w:tcBorders>
            <w:noWrap/>
            <w:vAlign w:val="bottom"/>
            <w:hideMark/>
          </w:tcPr>
          <w:p w14:paraId="65C6E097" w14:textId="77777777" w:rsidR="00CD78AF" w:rsidRPr="00CD78AF" w:rsidRDefault="00CD78AF">
            <w:pPr>
              <w:jc w:val="right"/>
              <w:rPr>
                <w:color w:val="000000"/>
                <w:sz w:val="22"/>
                <w:szCs w:val="22"/>
              </w:rPr>
            </w:pPr>
            <w:r w:rsidRPr="00CD78AF">
              <w:rPr>
                <w:color w:val="000000"/>
                <w:sz w:val="22"/>
                <w:szCs w:val="22"/>
              </w:rPr>
              <w:t>1220.9</w:t>
            </w:r>
          </w:p>
        </w:tc>
        <w:tc>
          <w:tcPr>
            <w:tcW w:w="265" w:type="pct"/>
            <w:tcBorders>
              <w:top w:val="nil"/>
              <w:left w:val="nil"/>
              <w:bottom w:val="single" w:sz="4" w:space="0" w:color="auto"/>
              <w:right w:val="single" w:sz="4" w:space="0" w:color="auto"/>
            </w:tcBorders>
            <w:noWrap/>
            <w:vAlign w:val="bottom"/>
            <w:hideMark/>
          </w:tcPr>
          <w:p w14:paraId="19A2F991" w14:textId="77777777" w:rsidR="00CD78AF" w:rsidRPr="00CD78AF" w:rsidRDefault="00CD78AF">
            <w:pPr>
              <w:jc w:val="right"/>
              <w:rPr>
                <w:color w:val="000000"/>
                <w:sz w:val="22"/>
                <w:szCs w:val="22"/>
              </w:rPr>
            </w:pPr>
            <w:r w:rsidRPr="00CD78AF">
              <w:rPr>
                <w:color w:val="000000"/>
                <w:sz w:val="22"/>
                <w:szCs w:val="22"/>
              </w:rPr>
              <w:t>1290.2</w:t>
            </w:r>
          </w:p>
        </w:tc>
        <w:tc>
          <w:tcPr>
            <w:tcW w:w="265" w:type="pct"/>
            <w:tcBorders>
              <w:top w:val="nil"/>
              <w:left w:val="nil"/>
              <w:bottom w:val="single" w:sz="4" w:space="0" w:color="auto"/>
              <w:right w:val="single" w:sz="4" w:space="0" w:color="auto"/>
            </w:tcBorders>
            <w:noWrap/>
            <w:vAlign w:val="bottom"/>
            <w:hideMark/>
          </w:tcPr>
          <w:p w14:paraId="1C4CFB0E" w14:textId="77777777" w:rsidR="00CD78AF" w:rsidRPr="00CD78AF" w:rsidRDefault="00CD78AF">
            <w:pPr>
              <w:jc w:val="right"/>
              <w:rPr>
                <w:color w:val="000000"/>
                <w:sz w:val="22"/>
                <w:szCs w:val="22"/>
              </w:rPr>
            </w:pPr>
            <w:r w:rsidRPr="00CD78AF">
              <w:rPr>
                <w:color w:val="000000"/>
                <w:sz w:val="22"/>
                <w:szCs w:val="22"/>
              </w:rPr>
              <w:t>819.2</w:t>
            </w:r>
          </w:p>
        </w:tc>
        <w:tc>
          <w:tcPr>
            <w:tcW w:w="265" w:type="pct"/>
            <w:tcBorders>
              <w:top w:val="nil"/>
              <w:left w:val="nil"/>
              <w:bottom w:val="single" w:sz="4" w:space="0" w:color="auto"/>
              <w:right w:val="single" w:sz="4" w:space="0" w:color="auto"/>
            </w:tcBorders>
            <w:noWrap/>
            <w:vAlign w:val="bottom"/>
            <w:hideMark/>
          </w:tcPr>
          <w:p w14:paraId="50481796" w14:textId="77777777" w:rsidR="00CD78AF" w:rsidRPr="00CD78AF" w:rsidRDefault="00CD78AF">
            <w:pPr>
              <w:jc w:val="right"/>
              <w:rPr>
                <w:color w:val="000000"/>
                <w:sz w:val="22"/>
                <w:szCs w:val="22"/>
              </w:rPr>
            </w:pPr>
            <w:r w:rsidRPr="00CD78AF">
              <w:rPr>
                <w:color w:val="000000"/>
                <w:sz w:val="22"/>
                <w:szCs w:val="22"/>
              </w:rPr>
              <w:t>850.6</w:t>
            </w:r>
          </w:p>
        </w:tc>
        <w:tc>
          <w:tcPr>
            <w:tcW w:w="265" w:type="pct"/>
            <w:tcBorders>
              <w:top w:val="nil"/>
              <w:left w:val="nil"/>
              <w:bottom w:val="single" w:sz="4" w:space="0" w:color="auto"/>
              <w:right w:val="single" w:sz="4" w:space="0" w:color="auto"/>
            </w:tcBorders>
            <w:noWrap/>
            <w:vAlign w:val="bottom"/>
            <w:hideMark/>
          </w:tcPr>
          <w:p w14:paraId="78BDA49D" w14:textId="77777777" w:rsidR="00CD78AF" w:rsidRPr="00CD78AF" w:rsidRDefault="00CD78AF">
            <w:pPr>
              <w:jc w:val="right"/>
              <w:rPr>
                <w:color w:val="000000"/>
                <w:sz w:val="22"/>
                <w:szCs w:val="22"/>
              </w:rPr>
            </w:pPr>
            <w:r w:rsidRPr="00CD78AF">
              <w:rPr>
                <w:color w:val="000000"/>
                <w:sz w:val="22"/>
                <w:szCs w:val="22"/>
              </w:rPr>
              <w:t>752.3</w:t>
            </w:r>
          </w:p>
        </w:tc>
        <w:tc>
          <w:tcPr>
            <w:tcW w:w="265" w:type="pct"/>
            <w:tcBorders>
              <w:top w:val="nil"/>
              <w:left w:val="nil"/>
              <w:bottom w:val="single" w:sz="4" w:space="0" w:color="auto"/>
              <w:right w:val="single" w:sz="4" w:space="0" w:color="auto"/>
            </w:tcBorders>
            <w:noWrap/>
            <w:vAlign w:val="bottom"/>
            <w:hideMark/>
          </w:tcPr>
          <w:p w14:paraId="1E61140C" w14:textId="77777777" w:rsidR="00CD78AF" w:rsidRPr="00CD78AF" w:rsidRDefault="00CD78AF">
            <w:pPr>
              <w:jc w:val="right"/>
              <w:rPr>
                <w:color w:val="000000"/>
                <w:sz w:val="22"/>
                <w:szCs w:val="22"/>
              </w:rPr>
            </w:pPr>
            <w:r w:rsidRPr="00CD78AF">
              <w:rPr>
                <w:color w:val="000000"/>
                <w:sz w:val="22"/>
                <w:szCs w:val="22"/>
              </w:rPr>
              <w:t>280.9</w:t>
            </w:r>
          </w:p>
        </w:tc>
        <w:tc>
          <w:tcPr>
            <w:tcW w:w="236" w:type="pct"/>
            <w:tcBorders>
              <w:top w:val="nil"/>
              <w:left w:val="nil"/>
              <w:bottom w:val="single" w:sz="4" w:space="0" w:color="auto"/>
              <w:right w:val="single" w:sz="4" w:space="0" w:color="auto"/>
            </w:tcBorders>
            <w:noWrap/>
            <w:vAlign w:val="bottom"/>
            <w:hideMark/>
          </w:tcPr>
          <w:p w14:paraId="0D4AD153" w14:textId="77777777" w:rsidR="00CD78AF" w:rsidRPr="00CD78AF" w:rsidRDefault="00CD78AF">
            <w:pPr>
              <w:jc w:val="right"/>
              <w:rPr>
                <w:color w:val="000000"/>
                <w:sz w:val="22"/>
                <w:szCs w:val="22"/>
              </w:rPr>
            </w:pPr>
            <w:r w:rsidRPr="00CD78AF">
              <w:rPr>
                <w:color w:val="000000"/>
                <w:sz w:val="22"/>
                <w:szCs w:val="22"/>
              </w:rPr>
              <w:t>377.3</w:t>
            </w:r>
          </w:p>
        </w:tc>
      </w:tr>
      <w:tr w:rsidR="00CD78AF" w:rsidRPr="00CD78AF" w14:paraId="2B1F5187"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4C49C237" w14:textId="77777777" w:rsidR="00CD78AF" w:rsidRPr="00CD78AF" w:rsidRDefault="00CD78AF">
            <w:pPr>
              <w:rPr>
                <w:color w:val="000000"/>
                <w:sz w:val="22"/>
                <w:szCs w:val="22"/>
              </w:rPr>
            </w:pPr>
            <w:r w:rsidRPr="00CD78AF">
              <w:rPr>
                <w:color w:val="000000"/>
                <w:sz w:val="22"/>
                <w:szCs w:val="22"/>
              </w:rPr>
              <w:t xml:space="preserve">1120.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44ACA347" w14:textId="77777777" w:rsidR="00CD78AF" w:rsidRPr="00CD78AF" w:rsidRDefault="00CD78AF">
            <w:pPr>
              <w:jc w:val="right"/>
              <w:rPr>
                <w:color w:val="000000"/>
                <w:sz w:val="22"/>
                <w:szCs w:val="22"/>
              </w:rPr>
            </w:pPr>
            <w:r w:rsidRPr="00CD78AF">
              <w:rPr>
                <w:color w:val="000000"/>
                <w:sz w:val="22"/>
                <w:szCs w:val="22"/>
              </w:rPr>
              <w:t>2001.4</w:t>
            </w:r>
          </w:p>
        </w:tc>
        <w:tc>
          <w:tcPr>
            <w:tcW w:w="236" w:type="pct"/>
            <w:tcBorders>
              <w:top w:val="nil"/>
              <w:left w:val="nil"/>
              <w:bottom w:val="single" w:sz="4" w:space="0" w:color="auto"/>
              <w:right w:val="single" w:sz="4" w:space="0" w:color="auto"/>
            </w:tcBorders>
            <w:noWrap/>
            <w:vAlign w:val="bottom"/>
            <w:hideMark/>
          </w:tcPr>
          <w:p w14:paraId="2E00B8D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CBF7547" w14:textId="77777777" w:rsidR="00CD78AF" w:rsidRPr="00CD78AF" w:rsidRDefault="00CD78AF">
            <w:pPr>
              <w:jc w:val="right"/>
              <w:rPr>
                <w:color w:val="000000"/>
                <w:sz w:val="22"/>
                <w:szCs w:val="22"/>
              </w:rPr>
            </w:pPr>
            <w:r w:rsidRPr="00CD78AF">
              <w:rPr>
                <w:color w:val="000000"/>
                <w:sz w:val="22"/>
                <w:szCs w:val="22"/>
              </w:rPr>
              <w:t>133.1</w:t>
            </w:r>
          </w:p>
        </w:tc>
        <w:tc>
          <w:tcPr>
            <w:tcW w:w="265" w:type="pct"/>
            <w:tcBorders>
              <w:top w:val="nil"/>
              <w:left w:val="nil"/>
              <w:bottom w:val="single" w:sz="4" w:space="0" w:color="auto"/>
              <w:right w:val="single" w:sz="4" w:space="0" w:color="auto"/>
            </w:tcBorders>
            <w:noWrap/>
            <w:vAlign w:val="bottom"/>
            <w:hideMark/>
          </w:tcPr>
          <w:p w14:paraId="080323F3" w14:textId="77777777" w:rsidR="00CD78AF" w:rsidRPr="00CD78AF" w:rsidRDefault="00CD78AF">
            <w:pPr>
              <w:jc w:val="right"/>
              <w:rPr>
                <w:color w:val="000000"/>
                <w:sz w:val="22"/>
                <w:szCs w:val="22"/>
              </w:rPr>
            </w:pPr>
            <w:r w:rsidRPr="00CD78AF">
              <w:rPr>
                <w:color w:val="000000"/>
                <w:sz w:val="22"/>
                <w:szCs w:val="22"/>
              </w:rPr>
              <w:t>203.8</w:t>
            </w:r>
          </w:p>
        </w:tc>
        <w:tc>
          <w:tcPr>
            <w:tcW w:w="265" w:type="pct"/>
            <w:tcBorders>
              <w:top w:val="nil"/>
              <w:left w:val="nil"/>
              <w:bottom w:val="single" w:sz="4" w:space="0" w:color="auto"/>
              <w:right w:val="single" w:sz="4" w:space="0" w:color="auto"/>
            </w:tcBorders>
            <w:noWrap/>
            <w:vAlign w:val="bottom"/>
            <w:hideMark/>
          </w:tcPr>
          <w:p w14:paraId="7B86DE31" w14:textId="77777777" w:rsidR="00CD78AF" w:rsidRPr="00CD78AF" w:rsidRDefault="00CD78AF">
            <w:pPr>
              <w:jc w:val="right"/>
              <w:rPr>
                <w:color w:val="000000"/>
                <w:sz w:val="22"/>
                <w:szCs w:val="22"/>
              </w:rPr>
            </w:pPr>
            <w:r w:rsidRPr="00CD78AF">
              <w:rPr>
                <w:color w:val="000000"/>
                <w:sz w:val="22"/>
                <w:szCs w:val="22"/>
              </w:rPr>
              <w:t>176.7</w:t>
            </w:r>
          </w:p>
        </w:tc>
        <w:tc>
          <w:tcPr>
            <w:tcW w:w="265" w:type="pct"/>
            <w:tcBorders>
              <w:top w:val="nil"/>
              <w:left w:val="nil"/>
              <w:bottom w:val="single" w:sz="4" w:space="0" w:color="auto"/>
              <w:right w:val="single" w:sz="4" w:space="0" w:color="auto"/>
            </w:tcBorders>
            <w:noWrap/>
            <w:vAlign w:val="bottom"/>
            <w:hideMark/>
          </w:tcPr>
          <w:p w14:paraId="0006F17F" w14:textId="77777777" w:rsidR="00CD78AF" w:rsidRPr="00CD78AF" w:rsidRDefault="00CD78AF">
            <w:pPr>
              <w:jc w:val="right"/>
              <w:rPr>
                <w:color w:val="000000"/>
                <w:sz w:val="22"/>
                <w:szCs w:val="22"/>
              </w:rPr>
            </w:pPr>
            <w:r w:rsidRPr="00CD78AF">
              <w:rPr>
                <w:color w:val="000000"/>
                <w:sz w:val="22"/>
                <w:szCs w:val="22"/>
              </w:rPr>
              <w:t>442.1</w:t>
            </w:r>
          </w:p>
        </w:tc>
        <w:tc>
          <w:tcPr>
            <w:tcW w:w="265" w:type="pct"/>
            <w:tcBorders>
              <w:top w:val="nil"/>
              <w:left w:val="nil"/>
              <w:bottom w:val="single" w:sz="4" w:space="0" w:color="auto"/>
              <w:right w:val="single" w:sz="4" w:space="0" w:color="auto"/>
            </w:tcBorders>
            <w:noWrap/>
            <w:vAlign w:val="bottom"/>
            <w:hideMark/>
          </w:tcPr>
          <w:p w14:paraId="256B33A2" w14:textId="77777777" w:rsidR="00CD78AF" w:rsidRPr="00CD78AF" w:rsidRDefault="00CD78AF">
            <w:pPr>
              <w:jc w:val="right"/>
              <w:rPr>
                <w:color w:val="000000"/>
                <w:sz w:val="22"/>
                <w:szCs w:val="22"/>
              </w:rPr>
            </w:pPr>
            <w:r w:rsidRPr="00CD78AF">
              <w:rPr>
                <w:color w:val="000000"/>
                <w:sz w:val="22"/>
                <w:szCs w:val="22"/>
              </w:rPr>
              <w:t>383.6</w:t>
            </w:r>
          </w:p>
        </w:tc>
        <w:tc>
          <w:tcPr>
            <w:tcW w:w="265" w:type="pct"/>
            <w:tcBorders>
              <w:top w:val="nil"/>
              <w:left w:val="nil"/>
              <w:bottom w:val="single" w:sz="4" w:space="0" w:color="auto"/>
              <w:right w:val="single" w:sz="4" w:space="0" w:color="auto"/>
            </w:tcBorders>
            <w:noWrap/>
            <w:vAlign w:val="bottom"/>
            <w:hideMark/>
          </w:tcPr>
          <w:p w14:paraId="1CA8A4EC" w14:textId="77777777" w:rsidR="00CD78AF" w:rsidRPr="00CD78AF" w:rsidRDefault="00CD78AF">
            <w:pPr>
              <w:jc w:val="right"/>
              <w:rPr>
                <w:color w:val="000000"/>
                <w:sz w:val="22"/>
                <w:szCs w:val="22"/>
              </w:rPr>
            </w:pPr>
            <w:r w:rsidRPr="00CD78AF">
              <w:rPr>
                <w:color w:val="000000"/>
                <w:sz w:val="22"/>
                <w:szCs w:val="22"/>
              </w:rPr>
              <w:t>450.1</w:t>
            </w:r>
          </w:p>
        </w:tc>
        <w:tc>
          <w:tcPr>
            <w:tcW w:w="265" w:type="pct"/>
            <w:tcBorders>
              <w:top w:val="nil"/>
              <w:left w:val="nil"/>
              <w:bottom w:val="single" w:sz="4" w:space="0" w:color="auto"/>
              <w:right w:val="single" w:sz="4" w:space="0" w:color="auto"/>
            </w:tcBorders>
            <w:noWrap/>
            <w:vAlign w:val="bottom"/>
            <w:hideMark/>
          </w:tcPr>
          <w:p w14:paraId="0CCBB566" w14:textId="77777777" w:rsidR="00CD78AF" w:rsidRPr="00CD78AF" w:rsidRDefault="00CD78AF">
            <w:pPr>
              <w:jc w:val="right"/>
              <w:rPr>
                <w:color w:val="000000"/>
                <w:sz w:val="22"/>
                <w:szCs w:val="22"/>
              </w:rPr>
            </w:pPr>
            <w:r w:rsidRPr="00CD78AF">
              <w:rPr>
                <w:color w:val="000000"/>
                <w:sz w:val="22"/>
                <w:szCs w:val="22"/>
              </w:rPr>
              <w:t>211.9</w:t>
            </w:r>
          </w:p>
        </w:tc>
        <w:tc>
          <w:tcPr>
            <w:tcW w:w="265" w:type="pct"/>
            <w:tcBorders>
              <w:top w:val="nil"/>
              <w:left w:val="nil"/>
              <w:bottom w:val="single" w:sz="4" w:space="0" w:color="auto"/>
              <w:right w:val="single" w:sz="4" w:space="0" w:color="auto"/>
            </w:tcBorders>
            <w:noWrap/>
            <w:vAlign w:val="bottom"/>
            <w:hideMark/>
          </w:tcPr>
          <w:p w14:paraId="7DFABE5A"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17657AA9"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7270A761"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6B87815B" w14:textId="77777777" w:rsidR="00CD78AF" w:rsidRPr="00CD78AF" w:rsidRDefault="00CD78AF">
            <w:pPr>
              <w:rPr>
                <w:color w:val="000000"/>
                <w:sz w:val="22"/>
                <w:szCs w:val="22"/>
              </w:rPr>
            </w:pPr>
            <w:r w:rsidRPr="00CD78AF">
              <w:rPr>
                <w:color w:val="000000"/>
                <w:sz w:val="22"/>
                <w:szCs w:val="22"/>
              </w:rPr>
              <w:t xml:space="preserve">1121.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487A6DAE" w14:textId="77777777" w:rsidR="00CD78AF" w:rsidRPr="00CD78AF" w:rsidRDefault="00CD78AF">
            <w:pPr>
              <w:jc w:val="right"/>
              <w:rPr>
                <w:color w:val="000000"/>
                <w:sz w:val="22"/>
                <w:szCs w:val="22"/>
              </w:rPr>
            </w:pPr>
            <w:r w:rsidRPr="00CD78AF">
              <w:rPr>
                <w:color w:val="000000"/>
                <w:sz w:val="22"/>
                <w:szCs w:val="22"/>
              </w:rPr>
              <w:t>28726.3</w:t>
            </w:r>
          </w:p>
        </w:tc>
        <w:tc>
          <w:tcPr>
            <w:tcW w:w="236" w:type="pct"/>
            <w:tcBorders>
              <w:top w:val="nil"/>
              <w:left w:val="nil"/>
              <w:bottom w:val="single" w:sz="4" w:space="0" w:color="auto"/>
              <w:right w:val="single" w:sz="4" w:space="0" w:color="auto"/>
            </w:tcBorders>
            <w:noWrap/>
            <w:vAlign w:val="bottom"/>
            <w:hideMark/>
          </w:tcPr>
          <w:p w14:paraId="1BCE7C2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B7E0377" w14:textId="77777777" w:rsidR="00CD78AF" w:rsidRPr="00CD78AF" w:rsidRDefault="00CD78AF">
            <w:pPr>
              <w:jc w:val="right"/>
              <w:rPr>
                <w:color w:val="000000"/>
                <w:sz w:val="22"/>
                <w:szCs w:val="22"/>
              </w:rPr>
            </w:pPr>
            <w:r w:rsidRPr="00CD78AF">
              <w:rPr>
                <w:color w:val="000000"/>
                <w:sz w:val="22"/>
                <w:szCs w:val="22"/>
              </w:rPr>
              <w:t>705.7</w:t>
            </w:r>
          </w:p>
        </w:tc>
        <w:tc>
          <w:tcPr>
            <w:tcW w:w="265" w:type="pct"/>
            <w:tcBorders>
              <w:top w:val="nil"/>
              <w:left w:val="nil"/>
              <w:bottom w:val="single" w:sz="4" w:space="0" w:color="auto"/>
              <w:right w:val="single" w:sz="4" w:space="0" w:color="auto"/>
            </w:tcBorders>
            <w:noWrap/>
            <w:vAlign w:val="bottom"/>
            <w:hideMark/>
          </w:tcPr>
          <w:p w14:paraId="0C57CC84" w14:textId="77777777" w:rsidR="00CD78AF" w:rsidRPr="00CD78AF" w:rsidRDefault="00CD78AF">
            <w:pPr>
              <w:jc w:val="right"/>
              <w:rPr>
                <w:color w:val="000000"/>
                <w:sz w:val="22"/>
                <w:szCs w:val="22"/>
              </w:rPr>
            </w:pPr>
            <w:r w:rsidRPr="00CD78AF">
              <w:rPr>
                <w:color w:val="000000"/>
                <w:sz w:val="22"/>
                <w:szCs w:val="22"/>
              </w:rPr>
              <w:t>834.1</w:t>
            </w:r>
          </w:p>
        </w:tc>
        <w:tc>
          <w:tcPr>
            <w:tcW w:w="265" w:type="pct"/>
            <w:tcBorders>
              <w:top w:val="nil"/>
              <w:left w:val="nil"/>
              <w:bottom w:val="single" w:sz="4" w:space="0" w:color="auto"/>
              <w:right w:val="single" w:sz="4" w:space="0" w:color="auto"/>
            </w:tcBorders>
            <w:noWrap/>
            <w:vAlign w:val="bottom"/>
            <w:hideMark/>
          </w:tcPr>
          <w:p w14:paraId="1F4DA717" w14:textId="77777777" w:rsidR="00CD78AF" w:rsidRPr="00CD78AF" w:rsidRDefault="00CD78AF">
            <w:pPr>
              <w:jc w:val="right"/>
              <w:rPr>
                <w:color w:val="000000"/>
                <w:sz w:val="22"/>
                <w:szCs w:val="22"/>
              </w:rPr>
            </w:pPr>
            <w:r w:rsidRPr="00CD78AF">
              <w:rPr>
                <w:color w:val="000000"/>
                <w:sz w:val="22"/>
                <w:szCs w:val="22"/>
              </w:rPr>
              <w:t>1438.7</w:t>
            </w:r>
          </w:p>
        </w:tc>
        <w:tc>
          <w:tcPr>
            <w:tcW w:w="265" w:type="pct"/>
            <w:tcBorders>
              <w:top w:val="nil"/>
              <w:left w:val="nil"/>
              <w:bottom w:val="single" w:sz="4" w:space="0" w:color="auto"/>
              <w:right w:val="single" w:sz="4" w:space="0" w:color="auto"/>
            </w:tcBorders>
            <w:noWrap/>
            <w:vAlign w:val="bottom"/>
            <w:hideMark/>
          </w:tcPr>
          <w:p w14:paraId="010FED9C" w14:textId="77777777" w:rsidR="00CD78AF" w:rsidRPr="00CD78AF" w:rsidRDefault="00CD78AF">
            <w:pPr>
              <w:jc w:val="right"/>
              <w:rPr>
                <w:color w:val="000000"/>
                <w:sz w:val="22"/>
                <w:szCs w:val="22"/>
              </w:rPr>
            </w:pPr>
            <w:r w:rsidRPr="00CD78AF">
              <w:rPr>
                <w:color w:val="000000"/>
                <w:sz w:val="22"/>
                <w:szCs w:val="22"/>
              </w:rPr>
              <w:t>2307.4</w:t>
            </w:r>
          </w:p>
        </w:tc>
        <w:tc>
          <w:tcPr>
            <w:tcW w:w="265" w:type="pct"/>
            <w:tcBorders>
              <w:top w:val="nil"/>
              <w:left w:val="nil"/>
              <w:bottom w:val="single" w:sz="4" w:space="0" w:color="auto"/>
              <w:right w:val="single" w:sz="4" w:space="0" w:color="auto"/>
            </w:tcBorders>
            <w:noWrap/>
            <w:vAlign w:val="bottom"/>
            <w:hideMark/>
          </w:tcPr>
          <w:p w14:paraId="5B1B1B63" w14:textId="77777777" w:rsidR="00CD78AF" w:rsidRPr="00CD78AF" w:rsidRDefault="00CD78AF">
            <w:pPr>
              <w:jc w:val="right"/>
              <w:rPr>
                <w:color w:val="000000"/>
                <w:sz w:val="22"/>
                <w:szCs w:val="22"/>
              </w:rPr>
            </w:pPr>
            <w:r w:rsidRPr="00CD78AF">
              <w:rPr>
                <w:color w:val="000000"/>
                <w:sz w:val="22"/>
                <w:szCs w:val="22"/>
              </w:rPr>
              <w:t>3864.2</w:t>
            </w:r>
          </w:p>
        </w:tc>
        <w:tc>
          <w:tcPr>
            <w:tcW w:w="265" w:type="pct"/>
            <w:tcBorders>
              <w:top w:val="nil"/>
              <w:left w:val="nil"/>
              <w:bottom w:val="single" w:sz="4" w:space="0" w:color="auto"/>
              <w:right w:val="single" w:sz="4" w:space="0" w:color="auto"/>
            </w:tcBorders>
            <w:noWrap/>
            <w:vAlign w:val="bottom"/>
            <w:hideMark/>
          </w:tcPr>
          <w:p w14:paraId="39F69B21" w14:textId="77777777" w:rsidR="00CD78AF" w:rsidRPr="00CD78AF" w:rsidRDefault="00CD78AF">
            <w:pPr>
              <w:jc w:val="right"/>
              <w:rPr>
                <w:color w:val="000000"/>
                <w:sz w:val="22"/>
                <w:szCs w:val="22"/>
              </w:rPr>
            </w:pPr>
            <w:r w:rsidRPr="00CD78AF">
              <w:rPr>
                <w:color w:val="000000"/>
                <w:sz w:val="22"/>
                <w:szCs w:val="22"/>
              </w:rPr>
              <w:t>3617.5</w:t>
            </w:r>
          </w:p>
        </w:tc>
        <w:tc>
          <w:tcPr>
            <w:tcW w:w="265" w:type="pct"/>
            <w:tcBorders>
              <w:top w:val="nil"/>
              <w:left w:val="nil"/>
              <w:bottom w:val="single" w:sz="4" w:space="0" w:color="auto"/>
              <w:right w:val="single" w:sz="4" w:space="0" w:color="auto"/>
            </w:tcBorders>
            <w:noWrap/>
            <w:vAlign w:val="bottom"/>
            <w:hideMark/>
          </w:tcPr>
          <w:p w14:paraId="44AA1116" w14:textId="77777777" w:rsidR="00CD78AF" w:rsidRPr="00CD78AF" w:rsidRDefault="00CD78AF">
            <w:pPr>
              <w:jc w:val="right"/>
              <w:rPr>
                <w:color w:val="000000"/>
                <w:sz w:val="22"/>
                <w:szCs w:val="22"/>
              </w:rPr>
            </w:pPr>
            <w:r w:rsidRPr="00CD78AF">
              <w:rPr>
                <w:color w:val="000000"/>
                <w:sz w:val="22"/>
                <w:szCs w:val="22"/>
              </w:rPr>
              <w:t>5883.5</w:t>
            </w:r>
          </w:p>
        </w:tc>
        <w:tc>
          <w:tcPr>
            <w:tcW w:w="265" w:type="pct"/>
            <w:tcBorders>
              <w:top w:val="nil"/>
              <w:left w:val="nil"/>
              <w:bottom w:val="single" w:sz="4" w:space="0" w:color="auto"/>
              <w:right w:val="single" w:sz="4" w:space="0" w:color="auto"/>
            </w:tcBorders>
            <w:noWrap/>
            <w:vAlign w:val="bottom"/>
            <w:hideMark/>
          </w:tcPr>
          <w:p w14:paraId="4B5E5980" w14:textId="77777777" w:rsidR="00CD78AF" w:rsidRPr="00CD78AF" w:rsidRDefault="00CD78AF">
            <w:pPr>
              <w:jc w:val="right"/>
              <w:rPr>
                <w:color w:val="000000"/>
                <w:sz w:val="22"/>
                <w:szCs w:val="22"/>
              </w:rPr>
            </w:pPr>
            <w:r w:rsidRPr="00CD78AF">
              <w:rPr>
                <w:color w:val="000000"/>
                <w:sz w:val="22"/>
                <w:szCs w:val="22"/>
              </w:rPr>
              <w:t>3018.1</w:t>
            </w:r>
          </w:p>
        </w:tc>
        <w:tc>
          <w:tcPr>
            <w:tcW w:w="236" w:type="pct"/>
            <w:tcBorders>
              <w:top w:val="nil"/>
              <w:left w:val="nil"/>
              <w:bottom w:val="single" w:sz="4" w:space="0" w:color="auto"/>
              <w:right w:val="single" w:sz="4" w:space="0" w:color="auto"/>
            </w:tcBorders>
            <w:noWrap/>
            <w:vAlign w:val="bottom"/>
            <w:hideMark/>
          </w:tcPr>
          <w:p w14:paraId="7D9C5B8A" w14:textId="77777777" w:rsidR="00CD78AF" w:rsidRPr="00CD78AF" w:rsidRDefault="00CD78AF">
            <w:pPr>
              <w:jc w:val="right"/>
              <w:rPr>
                <w:color w:val="000000"/>
                <w:sz w:val="22"/>
                <w:szCs w:val="22"/>
              </w:rPr>
            </w:pPr>
            <w:r w:rsidRPr="00CD78AF">
              <w:rPr>
                <w:color w:val="000000"/>
                <w:sz w:val="22"/>
                <w:szCs w:val="22"/>
              </w:rPr>
              <w:t>7057.0</w:t>
            </w:r>
          </w:p>
        </w:tc>
      </w:tr>
      <w:tr w:rsidR="00CD78AF" w:rsidRPr="00CD78AF" w14:paraId="5F44C9B9"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66D223F4" w14:textId="77777777" w:rsidR="00CD78AF" w:rsidRPr="00CD78AF" w:rsidRDefault="00CD78AF">
            <w:pPr>
              <w:rPr>
                <w:color w:val="000000"/>
                <w:sz w:val="22"/>
                <w:szCs w:val="22"/>
              </w:rPr>
            </w:pPr>
            <w:r w:rsidRPr="00CD78AF">
              <w:rPr>
                <w:color w:val="000000"/>
                <w:sz w:val="22"/>
                <w:szCs w:val="22"/>
              </w:rPr>
              <w:t xml:space="preserve">1210. </w:t>
            </w:r>
            <w:proofErr w:type="spellStart"/>
            <w:r w:rsidRPr="00CD78AF">
              <w:rPr>
                <w:color w:val="000000"/>
                <w:sz w:val="22"/>
                <w:szCs w:val="22"/>
              </w:rPr>
              <w:t>Вештачки</w:t>
            </w:r>
            <w:proofErr w:type="spellEnd"/>
            <w:r w:rsidRPr="00CD78AF">
              <w:rPr>
                <w:color w:val="000000"/>
                <w:sz w:val="22"/>
                <w:szCs w:val="22"/>
              </w:rPr>
              <w:t xml:space="preserve"> </w:t>
            </w:r>
            <w:proofErr w:type="spellStart"/>
            <w:r w:rsidRPr="00CD78AF">
              <w:rPr>
                <w:color w:val="000000"/>
                <w:sz w:val="22"/>
                <w:szCs w:val="22"/>
              </w:rPr>
              <w:t>подигнуте</w:t>
            </w:r>
            <w:proofErr w:type="spellEnd"/>
            <w:r w:rsidRPr="00CD78AF">
              <w:rPr>
                <w:color w:val="000000"/>
                <w:sz w:val="22"/>
                <w:szCs w:val="22"/>
              </w:rPr>
              <w:t xml:space="preserve"> </w:t>
            </w:r>
            <w:proofErr w:type="spellStart"/>
            <w:r w:rsidRPr="00CD78AF">
              <w:rPr>
                <w:color w:val="000000"/>
                <w:sz w:val="22"/>
                <w:szCs w:val="22"/>
              </w:rPr>
              <w:t>плантаже</w:t>
            </w:r>
            <w:proofErr w:type="spellEnd"/>
            <w:r w:rsidRPr="00CD78AF">
              <w:rPr>
                <w:color w:val="000000"/>
                <w:sz w:val="22"/>
                <w:szCs w:val="22"/>
              </w:rPr>
              <w:t xml:space="preserve"> </w:t>
            </w:r>
            <w:proofErr w:type="spellStart"/>
            <w:r w:rsidRPr="00CD78AF">
              <w:rPr>
                <w:color w:val="000000"/>
                <w:sz w:val="22"/>
                <w:szCs w:val="22"/>
              </w:rPr>
              <w:t>тополе</w:t>
            </w:r>
            <w:proofErr w:type="spellEnd"/>
          </w:p>
        </w:tc>
        <w:tc>
          <w:tcPr>
            <w:tcW w:w="308" w:type="pct"/>
            <w:tcBorders>
              <w:top w:val="nil"/>
              <w:left w:val="nil"/>
              <w:bottom w:val="single" w:sz="4" w:space="0" w:color="auto"/>
              <w:right w:val="single" w:sz="4" w:space="0" w:color="auto"/>
            </w:tcBorders>
            <w:noWrap/>
            <w:vAlign w:val="bottom"/>
            <w:hideMark/>
          </w:tcPr>
          <w:p w14:paraId="26BA4140" w14:textId="77777777" w:rsidR="00CD78AF" w:rsidRPr="00CD78AF" w:rsidRDefault="00CD78AF">
            <w:pPr>
              <w:jc w:val="right"/>
              <w:rPr>
                <w:color w:val="000000"/>
                <w:sz w:val="22"/>
                <w:szCs w:val="22"/>
              </w:rPr>
            </w:pPr>
            <w:r w:rsidRPr="00CD78AF">
              <w:rPr>
                <w:color w:val="000000"/>
                <w:sz w:val="22"/>
                <w:szCs w:val="22"/>
              </w:rPr>
              <w:t>28358.0</w:t>
            </w:r>
          </w:p>
        </w:tc>
        <w:tc>
          <w:tcPr>
            <w:tcW w:w="236" w:type="pct"/>
            <w:tcBorders>
              <w:top w:val="nil"/>
              <w:left w:val="nil"/>
              <w:bottom w:val="single" w:sz="4" w:space="0" w:color="auto"/>
              <w:right w:val="single" w:sz="4" w:space="0" w:color="auto"/>
            </w:tcBorders>
            <w:noWrap/>
            <w:vAlign w:val="bottom"/>
            <w:hideMark/>
          </w:tcPr>
          <w:p w14:paraId="5266068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F150717" w14:textId="77777777" w:rsidR="00CD78AF" w:rsidRPr="00CD78AF" w:rsidRDefault="00CD78AF">
            <w:pPr>
              <w:jc w:val="right"/>
              <w:rPr>
                <w:color w:val="000000"/>
                <w:sz w:val="22"/>
                <w:szCs w:val="22"/>
              </w:rPr>
            </w:pPr>
            <w:r w:rsidRPr="00CD78AF">
              <w:rPr>
                <w:color w:val="000000"/>
                <w:sz w:val="22"/>
                <w:szCs w:val="22"/>
              </w:rPr>
              <w:t>663.7</w:t>
            </w:r>
          </w:p>
        </w:tc>
        <w:tc>
          <w:tcPr>
            <w:tcW w:w="265" w:type="pct"/>
            <w:tcBorders>
              <w:top w:val="nil"/>
              <w:left w:val="nil"/>
              <w:bottom w:val="single" w:sz="4" w:space="0" w:color="auto"/>
              <w:right w:val="single" w:sz="4" w:space="0" w:color="auto"/>
            </w:tcBorders>
            <w:noWrap/>
            <w:vAlign w:val="bottom"/>
            <w:hideMark/>
          </w:tcPr>
          <w:p w14:paraId="54BDD0F9" w14:textId="77777777" w:rsidR="00CD78AF" w:rsidRPr="00CD78AF" w:rsidRDefault="00CD78AF">
            <w:pPr>
              <w:jc w:val="right"/>
              <w:rPr>
                <w:color w:val="000000"/>
                <w:sz w:val="22"/>
                <w:szCs w:val="22"/>
              </w:rPr>
            </w:pPr>
            <w:r w:rsidRPr="00CD78AF">
              <w:rPr>
                <w:color w:val="000000"/>
                <w:sz w:val="22"/>
                <w:szCs w:val="22"/>
              </w:rPr>
              <w:t>1372.0</w:t>
            </w:r>
          </w:p>
        </w:tc>
        <w:tc>
          <w:tcPr>
            <w:tcW w:w="265" w:type="pct"/>
            <w:tcBorders>
              <w:top w:val="nil"/>
              <w:left w:val="nil"/>
              <w:bottom w:val="single" w:sz="4" w:space="0" w:color="auto"/>
              <w:right w:val="single" w:sz="4" w:space="0" w:color="auto"/>
            </w:tcBorders>
            <w:noWrap/>
            <w:vAlign w:val="bottom"/>
            <w:hideMark/>
          </w:tcPr>
          <w:p w14:paraId="1106D593" w14:textId="77777777" w:rsidR="00CD78AF" w:rsidRPr="00CD78AF" w:rsidRDefault="00CD78AF">
            <w:pPr>
              <w:jc w:val="right"/>
              <w:rPr>
                <w:color w:val="000000"/>
                <w:sz w:val="22"/>
                <w:szCs w:val="22"/>
              </w:rPr>
            </w:pPr>
            <w:r w:rsidRPr="00CD78AF">
              <w:rPr>
                <w:color w:val="000000"/>
                <w:sz w:val="22"/>
                <w:szCs w:val="22"/>
              </w:rPr>
              <w:t>1631.9</w:t>
            </w:r>
          </w:p>
        </w:tc>
        <w:tc>
          <w:tcPr>
            <w:tcW w:w="265" w:type="pct"/>
            <w:tcBorders>
              <w:top w:val="nil"/>
              <w:left w:val="nil"/>
              <w:bottom w:val="single" w:sz="4" w:space="0" w:color="auto"/>
              <w:right w:val="single" w:sz="4" w:space="0" w:color="auto"/>
            </w:tcBorders>
            <w:noWrap/>
            <w:vAlign w:val="bottom"/>
            <w:hideMark/>
          </w:tcPr>
          <w:p w14:paraId="4E3C1835" w14:textId="77777777" w:rsidR="00CD78AF" w:rsidRPr="00CD78AF" w:rsidRDefault="00CD78AF">
            <w:pPr>
              <w:jc w:val="right"/>
              <w:rPr>
                <w:color w:val="000000"/>
                <w:sz w:val="22"/>
                <w:szCs w:val="22"/>
              </w:rPr>
            </w:pPr>
            <w:r w:rsidRPr="00CD78AF">
              <w:rPr>
                <w:color w:val="000000"/>
                <w:sz w:val="22"/>
                <w:szCs w:val="22"/>
              </w:rPr>
              <w:t>3470.4</w:t>
            </w:r>
          </w:p>
        </w:tc>
        <w:tc>
          <w:tcPr>
            <w:tcW w:w="265" w:type="pct"/>
            <w:tcBorders>
              <w:top w:val="nil"/>
              <w:left w:val="nil"/>
              <w:bottom w:val="single" w:sz="4" w:space="0" w:color="auto"/>
              <w:right w:val="single" w:sz="4" w:space="0" w:color="auto"/>
            </w:tcBorders>
            <w:noWrap/>
            <w:vAlign w:val="bottom"/>
            <w:hideMark/>
          </w:tcPr>
          <w:p w14:paraId="72797EBF" w14:textId="77777777" w:rsidR="00CD78AF" w:rsidRPr="00CD78AF" w:rsidRDefault="00CD78AF">
            <w:pPr>
              <w:jc w:val="right"/>
              <w:rPr>
                <w:color w:val="000000"/>
                <w:sz w:val="22"/>
                <w:szCs w:val="22"/>
              </w:rPr>
            </w:pPr>
            <w:r w:rsidRPr="00CD78AF">
              <w:rPr>
                <w:color w:val="000000"/>
                <w:sz w:val="22"/>
                <w:szCs w:val="22"/>
              </w:rPr>
              <w:t>4240.3</w:t>
            </w:r>
          </w:p>
        </w:tc>
        <w:tc>
          <w:tcPr>
            <w:tcW w:w="265" w:type="pct"/>
            <w:tcBorders>
              <w:top w:val="nil"/>
              <w:left w:val="nil"/>
              <w:bottom w:val="single" w:sz="4" w:space="0" w:color="auto"/>
              <w:right w:val="single" w:sz="4" w:space="0" w:color="auto"/>
            </w:tcBorders>
            <w:noWrap/>
            <w:vAlign w:val="bottom"/>
            <w:hideMark/>
          </w:tcPr>
          <w:p w14:paraId="3A0048E4" w14:textId="77777777" w:rsidR="00CD78AF" w:rsidRPr="00CD78AF" w:rsidRDefault="00CD78AF">
            <w:pPr>
              <w:jc w:val="right"/>
              <w:rPr>
                <w:color w:val="000000"/>
                <w:sz w:val="22"/>
                <w:szCs w:val="22"/>
              </w:rPr>
            </w:pPr>
            <w:r w:rsidRPr="00CD78AF">
              <w:rPr>
                <w:color w:val="000000"/>
                <w:sz w:val="22"/>
                <w:szCs w:val="22"/>
              </w:rPr>
              <w:t>2889.1</w:t>
            </w:r>
          </w:p>
        </w:tc>
        <w:tc>
          <w:tcPr>
            <w:tcW w:w="265" w:type="pct"/>
            <w:tcBorders>
              <w:top w:val="nil"/>
              <w:left w:val="nil"/>
              <w:bottom w:val="single" w:sz="4" w:space="0" w:color="auto"/>
              <w:right w:val="single" w:sz="4" w:space="0" w:color="auto"/>
            </w:tcBorders>
            <w:noWrap/>
            <w:vAlign w:val="bottom"/>
            <w:hideMark/>
          </w:tcPr>
          <w:p w14:paraId="37F9350F" w14:textId="77777777" w:rsidR="00CD78AF" w:rsidRPr="00CD78AF" w:rsidRDefault="00CD78AF">
            <w:pPr>
              <w:jc w:val="right"/>
              <w:rPr>
                <w:color w:val="000000"/>
                <w:sz w:val="22"/>
                <w:szCs w:val="22"/>
              </w:rPr>
            </w:pPr>
            <w:r w:rsidRPr="00CD78AF">
              <w:rPr>
                <w:color w:val="000000"/>
                <w:sz w:val="22"/>
                <w:szCs w:val="22"/>
              </w:rPr>
              <w:t>5752.4</w:t>
            </w:r>
          </w:p>
        </w:tc>
        <w:tc>
          <w:tcPr>
            <w:tcW w:w="265" w:type="pct"/>
            <w:tcBorders>
              <w:top w:val="nil"/>
              <w:left w:val="nil"/>
              <w:bottom w:val="single" w:sz="4" w:space="0" w:color="auto"/>
              <w:right w:val="single" w:sz="4" w:space="0" w:color="auto"/>
            </w:tcBorders>
            <w:noWrap/>
            <w:vAlign w:val="bottom"/>
            <w:hideMark/>
          </w:tcPr>
          <w:p w14:paraId="6E755F4E" w14:textId="77777777" w:rsidR="00CD78AF" w:rsidRPr="00CD78AF" w:rsidRDefault="00CD78AF">
            <w:pPr>
              <w:jc w:val="right"/>
              <w:rPr>
                <w:color w:val="000000"/>
                <w:sz w:val="22"/>
                <w:szCs w:val="22"/>
              </w:rPr>
            </w:pPr>
            <w:r w:rsidRPr="00CD78AF">
              <w:rPr>
                <w:color w:val="000000"/>
                <w:sz w:val="22"/>
                <w:szCs w:val="22"/>
              </w:rPr>
              <w:t>3626.9</w:t>
            </w:r>
          </w:p>
        </w:tc>
        <w:tc>
          <w:tcPr>
            <w:tcW w:w="236" w:type="pct"/>
            <w:tcBorders>
              <w:top w:val="nil"/>
              <w:left w:val="nil"/>
              <w:bottom w:val="single" w:sz="4" w:space="0" w:color="auto"/>
              <w:right w:val="single" w:sz="4" w:space="0" w:color="auto"/>
            </w:tcBorders>
            <w:noWrap/>
            <w:vAlign w:val="bottom"/>
            <w:hideMark/>
          </w:tcPr>
          <w:p w14:paraId="27D631E4" w14:textId="77777777" w:rsidR="00CD78AF" w:rsidRPr="00CD78AF" w:rsidRDefault="00CD78AF">
            <w:pPr>
              <w:jc w:val="right"/>
              <w:rPr>
                <w:color w:val="000000"/>
                <w:sz w:val="22"/>
                <w:szCs w:val="22"/>
              </w:rPr>
            </w:pPr>
            <w:r w:rsidRPr="00CD78AF">
              <w:rPr>
                <w:color w:val="000000"/>
                <w:sz w:val="22"/>
                <w:szCs w:val="22"/>
              </w:rPr>
              <w:t>4711.3</w:t>
            </w:r>
          </w:p>
        </w:tc>
      </w:tr>
      <w:tr w:rsidR="00CD78AF" w:rsidRPr="00CD78AF" w14:paraId="49223642"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6CFBAC80" w14:textId="77777777" w:rsidR="00CD78AF" w:rsidRPr="00CD78AF" w:rsidRDefault="00CD78AF">
            <w:pPr>
              <w:rPr>
                <w:color w:val="000000"/>
                <w:sz w:val="22"/>
                <w:szCs w:val="22"/>
              </w:rPr>
            </w:pPr>
            <w:r w:rsidRPr="00CD78AF">
              <w:rPr>
                <w:color w:val="000000"/>
                <w:sz w:val="22"/>
                <w:szCs w:val="22"/>
              </w:rPr>
              <w:t xml:space="preserve">2310.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пољског</w:t>
            </w:r>
            <w:proofErr w:type="spellEnd"/>
            <w:r w:rsidRPr="00CD78AF">
              <w:rPr>
                <w:color w:val="000000"/>
                <w:sz w:val="22"/>
                <w:szCs w:val="22"/>
              </w:rPr>
              <w:t xml:space="preserve"> </w:t>
            </w:r>
            <w:proofErr w:type="spellStart"/>
            <w:r w:rsidRPr="00CD78AF">
              <w:rPr>
                <w:color w:val="000000"/>
                <w:sz w:val="22"/>
                <w:szCs w:val="22"/>
              </w:rPr>
              <w:t>јасена</w:t>
            </w:r>
            <w:proofErr w:type="spellEnd"/>
          </w:p>
        </w:tc>
        <w:tc>
          <w:tcPr>
            <w:tcW w:w="308" w:type="pct"/>
            <w:tcBorders>
              <w:top w:val="nil"/>
              <w:left w:val="nil"/>
              <w:bottom w:val="single" w:sz="4" w:space="0" w:color="auto"/>
              <w:right w:val="single" w:sz="4" w:space="0" w:color="auto"/>
            </w:tcBorders>
            <w:noWrap/>
            <w:vAlign w:val="bottom"/>
            <w:hideMark/>
          </w:tcPr>
          <w:p w14:paraId="0E1592BB" w14:textId="77777777" w:rsidR="00CD78AF" w:rsidRPr="00CD78AF" w:rsidRDefault="00CD78AF">
            <w:pPr>
              <w:jc w:val="right"/>
              <w:rPr>
                <w:color w:val="000000"/>
                <w:sz w:val="22"/>
                <w:szCs w:val="22"/>
              </w:rPr>
            </w:pPr>
            <w:r w:rsidRPr="00CD78AF">
              <w:rPr>
                <w:color w:val="000000"/>
                <w:sz w:val="22"/>
                <w:szCs w:val="22"/>
              </w:rPr>
              <w:t>10221.2</w:t>
            </w:r>
          </w:p>
        </w:tc>
        <w:tc>
          <w:tcPr>
            <w:tcW w:w="236" w:type="pct"/>
            <w:tcBorders>
              <w:top w:val="nil"/>
              <w:left w:val="nil"/>
              <w:bottom w:val="single" w:sz="4" w:space="0" w:color="auto"/>
              <w:right w:val="single" w:sz="4" w:space="0" w:color="auto"/>
            </w:tcBorders>
            <w:noWrap/>
            <w:vAlign w:val="bottom"/>
            <w:hideMark/>
          </w:tcPr>
          <w:p w14:paraId="6CAAB68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C28FB0F" w14:textId="77777777" w:rsidR="00CD78AF" w:rsidRPr="00CD78AF" w:rsidRDefault="00CD78AF">
            <w:pPr>
              <w:jc w:val="right"/>
              <w:rPr>
                <w:color w:val="000000"/>
                <w:sz w:val="22"/>
                <w:szCs w:val="22"/>
              </w:rPr>
            </w:pPr>
            <w:r w:rsidRPr="00CD78AF">
              <w:rPr>
                <w:color w:val="000000"/>
                <w:sz w:val="22"/>
                <w:szCs w:val="22"/>
              </w:rPr>
              <w:t>816.4</w:t>
            </w:r>
          </w:p>
        </w:tc>
        <w:tc>
          <w:tcPr>
            <w:tcW w:w="265" w:type="pct"/>
            <w:tcBorders>
              <w:top w:val="nil"/>
              <w:left w:val="nil"/>
              <w:bottom w:val="single" w:sz="4" w:space="0" w:color="auto"/>
              <w:right w:val="single" w:sz="4" w:space="0" w:color="auto"/>
            </w:tcBorders>
            <w:noWrap/>
            <w:vAlign w:val="bottom"/>
            <w:hideMark/>
          </w:tcPr>
          <w:p w14:paraId="7B345A45" w14:textId="77777777" w:rsidR="00CD78AF" w:rsidRPr="00CD78AF" w:rsidRDefault="00CD78AF">
            <w:pPr>
              <w:jc w:val="right"/>
              <w:rPr>
                <w:color w:val="000000"/>
                <w:sz w:val="22"/>
                <w:szCs w:val="22"/>
              </w:rPr>
            </w:pPr>
            <w:r w:rsidRPr="00CD78AF">
              <w:rPr>
                <w:color w:val="000000"/>
                <w:sz w:val="22"/>
                <w:szCs w:val="22"/>
              </w:rPr>
              <w:t>2369.3</w:t>
            </w:r>
          </w:p>
        </w:tc>
        <w:tc>
          <w:tcPr>
            <w:tcW w:w="265" w:type="pct"/>
            <w:tcBorders>
              <w:top w:val="nil"/>
              <w:left w:val="nil"/>
              <w:bottom w:val="single" w:sz="4" w:space="0" w:color="auto"/>
              <w:right w:val="single" w:sz="4" w:space="0" w:color="auto"/>
            </w:tcBorders>
            <w:noWrap/>
            <w:vAlign w:val="bottom"/>
            <w:hideMark/>
          </w:tcPr>
          <w:p w14:paraId="2277F198" w14:textId="77777777" w:rsidR="00CD78AF" w:rsidRPr="00CD78AF" w:rsidRDefault="00CD78AF">
            <w:pPr>
              <w:jc w:val="right"/>
              <w:rPr>
                <w:color w:val="000000"/>
                <w:sz w:val="22"/>
                <w:szCs w:val="22"/>
              </w:rPr>
            </w:pPr>
            <w:r w:rsidRPr="00CD78AF">
              <w:rPr>
                <w:color w:val="000000"/>
                <w:sz w:val="22"/>
                <w:szCs w:val="22"/>
              </w:rPr>
              <w:t>1553.8</w:t>
            </w:r>
          </w:p>
        </w:tc>
        <w:tc>
          <w:tcPr>
            <w:tcW w:w="265" w:type="pct"/>
            <w:tcBorders>
              <w:top w:val="nil"/>
              <w:left w:val="nil"/>
              <w:bottom w:val="single" w:sz="4" w:space="0" w:color="auto"/>
              <w:right w:val="single" w:sz="4" w:space="0" w:color="auto"/>
            </w:tcBorders>
            <w:noWrap/>
            <w:vAlign w:val="bottom"/>
            <w:hideMark/>
          </w:tcPr>
          <w:p w14:paraId="6E7C16AD" w14:textId="77777777" w:rsidR="00CD78AF" w:rsidRPr="00CD78AF" w:rsidRDefault="00CD78AF">
            <w:pPr>
              <w:jc w:val="right"/>
              <w:rPr>
                <w:color w:val="000000"/>
                <w:sz w:val="22"/>
                <w:szCs w:val="22"/>
              </w:rPr>
            </w:pPr>
            <w:r w:rsidRPr="00CD78AF">
              <w:rPr>
                <w:color w:val="000000"/>
                <w:sz w:val="22"/>
                <w:szCs w:val="22"/>
              </w:rPr>
              <w:t>2493.3</w:t>
            </w:r>
          </w:p>
        </w:tc>
        <w:tc>
          <w:tcPr>
            <w:tcW w:w="265" w:type="pct"/>
            <w:tcBorders>
              <w:top w:val="nil"/>
              <w:left w:val="nil"/>
              <w:bottom w:val="single" w:sz="4" w:space="0" w:color="auto"/>
              <w:right w:val="single" w:sz="4" w:space="0" w:color="auto"/>
            </w:tcBorders>
            <w:noWrap/>
            <w:vAlign w:val="bottom"/>
            <w:hideMark/>
          </w:tcPr>
          <w:p w14:paraId="297EEF79" w14:textId="77777777" w:rsidR="00CD78AF" w:rsidRPr="00CD78AF" w:rsidRDefault="00CD78AF">
            <w:pPr>
              <w:jc w:val="right"/>
              <w:rPr>
                <w:color w:val="000000"/>
                <w:sz w:val="22"/>
                <w:szCs w:val="22"/>
              </w:rPr>
            </w:pPr>
            <w:r w:rsidRPr="00CD78AF">
              <w:rPr>
                <w:color w:val="000000"/>
                <w:sz w:val="22"/>
                <w:szCs w:val="22"/>
              </w:rPr>
              <w:t>1409.2</w:t>
            </w:r>
          </w:p>
        </w:tc>
        <w:tc>
          <w:tcPr>
            <w:tcW w:w="265" w:type="pct"/>
            <w:tcBorders>
              <w:top w:val="nil"/>
              <w:left w:val="nil"/>
              <w:bottom w:val="single" w:sz="4" w:space="0" w:color="auto"/>
              <w:right w:val="single" w:sz="4" w:space="0" w:color="auto"/>
            </w:tcBorders>
            <w:noWrap/>
            <w:vAlign w:val="bottom"/>
            <w:hideMark/>
          </w:tcPr>
          <w:p w14:paraId="05B5BBEB" w14:textId="77777777" w:rsidR="00CD78AF" w:rsidRPr="00CD78AF" w:rsidRDefault="00CD78AF">
            <w:pPr>
              <w:jc w:val="right"/>
              <w:rPr>
                <w:color w:val="000000"/>
                <w:sz w:val="22"/>
                <w:szCs w:val="22"/>
              </w:rPr>
            </w:pPr>
            <w:r w:rsidRPr="00CD78AF">
              <w:rPr>
                <w:color w:val="000000"/>
                <w:sz w:val="22"/>
                <w:szCs w:val="22"/>
              </w:rPr>
              <w:t>495.3</w:t>
            </w:r>
          </w:p>
        </w:tc>
        <w:tc>
          <w:tcPr>
            <w:tcW w:w="265" w:type="pct"/>
            <w:tcBorders>
              <w:top w:val="nil"/>
              <w:left w:val="nil"/>
              <w:bottom w:val="single" w:sz="4" w:space="0" w:color="auto"/>
              <w:right w:val="single" w:sz="4" w:space="0" w:color="auto"/>
            </w:tcBorders>
            <w:noWrap/>
            <w:vAlign w:val="bottom"/>
            <w:hideMark/>
          </w:tcPr>
          <w:p w14:paraId="27F6DA60" w14:textId="77777777" w:rsidR="00CD78AF" w:rsidRPr="00CD78AF" w:rsidRDefault="00CD78AF">
            <w:pPr>
              <w:jc w:val="right"/>
              <w:rPr>
                <w:color w:val="000000"/>
                <w:sz w:val="22"/>
                <w:szCs w:val="22"/>
              </w:rPr>
            </w:pPr>
            <w:r w:rsidRPr="00CD78AF">
              <w:rPr>
                <w:color w:val="000000"/>
                <w:sz w:val="22"/>
                <w:szCs w:val="22"/>
              </w:rPr>
              <w:t>605.5</w:t>
            </w:r>
          </w:p>
        </w:tc>
        <w:tc>
          <w:tcPr>
            <w:tcW w:w="265" w:type="pct"/>
            <w:tcBorders>
              <w:top w:val="nil"/>
              <w:left w:val="nil"/>
              <w:bottom w:val="single" w:sz="4" w:space="0" w:color="auto"/>
              <w:right w:val="single" w:sz="4" w:space="0" w:color="auto"/>
            </w:tcBorders>
            <w:noWrap/>
            <w:vAlign w:val="bottom"/>
            <w:hideMark/>
          </w:tcPr>
          <w:p w14:paraId="44244A99"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F4EB27D" w14:textId="77777777" w:rsidR="00CD78AF" w:rsidRPr="00CD78AF" w:rsidRDefault="00CD78AF">
            <w:pPr>
              <w:jc w:val="right"/>
              <w:rPr>
                <w:color w:val="000000"/>
                <w:sz w:val="22"/>
                <w:szCs w:val="22"/>
              </w:rPr>
            </w:pPr>
            <w:r w:rsidRPr="00CD78AF">
              <w:rPr>
                <w:color w:val="000000"/>
                <w:sz w:val="22"/>
                <w:szCs w:val="22"/>
              </w:rPr>
              <w:t>478.4</w:t>
            </w:r>
          </w:p>
        </w:tc>
      </w:tr>
      <w:tr w:rsidR="00CD78AF" w:rsidRPr="00CD78AF" w14:paraId="28C881B6"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40885B71" w14:textId="77777777" w:rsidR="00CD78AF" w:rsidRPr="00CD78AF" w:rsidRDefault="00CD78AF">
            <w:pPr>
              <w:rPr>
                <w:color w:val="000000"/>
                <w:sz w:val="22"/>
                <w:szCs w:val="22"/>
              </w:rPr>
            </w:pPr>
            <w:r w:rsidRPr="00CD78AF">
              <w:rPr>
                <w:color w:val="000000"/>
                <w:sz w:val="22"/>
                <w:szCs w:val="22"/>
              </w:rPr>
              <w:t xml:space="preserve">2410.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лужњака</w:t>
            </w:r>
            <w:proofErr w:type="spellEnd"/>
          </w:p>
        </w:tc>
        <w:tc>
          <w:tcPr>
            <w:tcW w:w="308" w:type="pct"/>
            <w:tcBorders>
              <w:top w:val="nil"/>
              <w:left w:val="nil"/>
              <w:bottom w:val="single" w:sz="4" w:space="0" w:color="auto"/>
              <w:right w:val="single" w:sz="4" w:space="0" w:color="auto"/>
            </w:tcBorders>
            <w:noWrap/>
            <w:vAlign w:val="bottom"/>
            <w:hideMark/>
          </w:tcPr>
          <w:p w14:paraId="4A28D33E" w14:textId="77777777" w:rsidR="00CD78AF" w:rsidRPr="00CD78AF" w:rsidRDefault="00CD78AF">
            <w:pPr>
              <w:jc w:val="right"/>
              <w:rPr>
                <w:color w:val="000000"/>
                <w:sz w:val="22"/>
                <w:szCs w:val="22"/>
              </w:rPr>
            </w:pPr>
            <w:r w:rsidRPr="00CD78AF">
              <w:rPr>
                <w:color w:val="000000"/>
                <w:sz w:val="22"/>
                <w:szCs w:val="22"/>
              </w:rPr>
              <w:t>86535.4</w:t>
            </w:r>
          </w:p>
        </w:tc>
        <w:tc>
          <w:tcPr>
            <w:tcW w:w="236" w:type="pct"/>
            <w:tcBorders>
              <w:top w:val="nil"/>
              <w:left w:val="nil"/>
              <w:bottom w:val="single" w:sz="4" w:space="0" w:color="auto"/>
              <w:right w:val="single" w:sz="4" w:space="0" w:color="auto"/>
            </w:tcBorders>
            <w:noWrap/>
            <w:vAlign w:val="bottom"/>
            <w:hideMark/>
          </w:tcPr>
          <w:p w14:paraId="1B3CDF8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957BDAC" w14:textId="77777777" w:rsidR="00CD78AF" w:rsidRPr="00CD78AF" w:rsidRDefault="00CD78AF">
            <w:pPr>
              <w:jc w:val="right"/>
              <w:rPr>
                <w:color w:val="000000"/>
                <w:sz w:val="22"/>
                <w:szCs w:val="22"/>
              </w:rPr>
            </w:pPr>
            <w:r w:rsidRPr="00CD78AF">
              <w:rPr>
                <w:color w:val="000000"/>
                <w:sz w:val="22"/>
                <w:szCs w:val="22"/>
              </w:rPr>
              <w:t>3743.9</w:t>
            </w:r>
          </w:p>
        </w:tc>
        <w:tc>
          <w:tcPr>
            <w:tcW w:w="265" w:type="pct"/>
            <w:tcBorders>
              <w:top w:val="nil"/>
              <w:left w:val="nil"/>
              <w:bottom w:val="single" w:sz="4" w:space="0" w:color="auto"/>
              <w:right w:val="single" w:sz="4" w:space="0" w:color="auto"/>
            </w:tcBorders>
            <w:noWrap/>
            <w:vAlign w:val="bottom"/>
            <w:hideMark/>
          </w:tcPr>
          <w:p w14:paraId="0614267C" w14:textId="77777777" w:rsidR="00CD78AF" w:rsidRPr="00CD78AF" w:rsidRDefault="00CD78AF">
            <w:pPr>
              <w:jc w:val="right"/>
              <w:rPr>
                <w:color w:val="000000"/>
                <w:sz w:val="22"/>
                <w:szCs w:val="22"/>
              </w:rPr>
            </w:pPr>
            <w:r w:rsidRPr="00CD78AF">
              <w:rPr>
                <w:color w:val="000000"/>
                <w:sz w:val="22"/>
                <w:szCs w:val="22"/>
              </w:rPr>
              <w:t>6514.5</w:t>
            </w:r>
          </w:p>
        </w:tc>
        <w:tc>
          <w:tcPr>
            <w:tcW w:w="265" w:type="pct"/>
            <w:tcBorders>
              <w:top w:val="nil"/>
              <w:left w:val="nil"/>
              <w:bottom w:val="single" w:sz="4" w:space="0" w:color="auto"/>
              <w:right w:val="single" w:sz="4" w:space="0" w:color="auto"/>
            </w:tcBorders>
            <w:noWrap/>
            <w:vAlign w:val="bottom"/>
            <w:hideMark/>
          </w:tcPr>
          <w:p w14:paraId="4E1522F6" w14:textId="77777777" w:rsidR="00CD78AF" w:rsidRPr="00CD78AF" w:rsidRDefault="00CD78AF">
            <w:pPr>
              <w:jc w:val="right"/>
              <w:rPr>
                <w:color w:val="000000"/>
                <w:sz w:val="22"/>
                <w:szCs w:val="22"/>
              </w:rPr>
            </w:pPr>
            <w:r w:rsidRPr="00CD78AF">
              <w:rPr>
                <w:color w:val="000000"/>
                <w:sz w:val="22"/>
                <w:szCs w:val="22"/>
              </w:rPr>
              <w:t>11063.9</w:t>
            </w:r>
          </w:p>
        </w:tc>
        <w:tc>
          <w:tcPr>
            <w:tcW w:w="265" w:type="pct"/>
            <w:tcBorders>
              <w:top w:val="nil"/>
              <w:left w:val="nil"/>
              <w:bottom w:val="single" w:sz="4" w:space="0" w:color="auto"/>
              <w:right w:val="single" w:sz="4" w:space="0" w:color="auto"/>
            </w:tcBorders>
            <w:noWrap/>
            <w:vAlign w:val="bottom"/>
            <w:hideMark/>
          </w:tcPr>
          <w:p w14:paraId="1BEB0EE3" w14:textId="77777777" w:rsidR="00CD78AF" w:rsidRPr="00CD78AF" w:rsidRDefault="00CD78AF">
            <w:pPr>
              <w:jc w:val="right"/>
              <w:rPr>
                <w:color w:val="000000"/>
                <w:sz w:val="22"/>
                <w:szCs w:val="22"/>
              </w:rPr>
            </w:pPr>
            <w:r w:rsidRPr="00CD78AF">
              <w:rPr>
                <w:color w:val="000000"/>
                <w:sz w:val="22"/>
                <w:szCs w:val="22"/>
              </w:rPr>
              <w:t>23219.7</w:t>
            </w:r>
          </w:p>
        </w:tc>
        <w:tc>
          <w:tcPr>
            <w:tcW w:w="265" w:type="pct"/>
            <w:tcBorders>
              <w:top w:val="nil"/>
              <w:left w:val="nil"/>
              <w:bottom w:val="single" w:sz="4" w:space="0" w:color="auto"/>
              <w:right w:val="single" w:sz="4" w:space="0" w:color="auto"/>
            </w:tcBorders>
            <w:noWrap/>
            <w:vAlign w:val="bottom"/>
            <w:hideMark/>
          </w:tcPr>
          <w:p w14:paraId="23A6D3F0" w14:textId="77777777" w:rsidR="00CD78AF" w:rsidRPr="00CD78AF" w:rsidRDefault="00CD78AF">
            <w:pPr>
              <w:jc w:val="right"/>
              <w:rPr>
                <w:color w:val="000000"/>
                <w:sz w:val="22"/>
                <w:szCs w:val="22"/>
              </w:rPr>
            </w:pPr>
            <w:r w:rsidRPr="00CD78AF">
              <w:rPr>
                <w:color w:val="000000"/>
                <w:sz w:val="22"/>
                <w:szCs w:val="22"/>
              </w:rPr>
              <w:t>24498.7</w:t>
            </w:r>
          </w:p>
        </w:tc>
        <w:tc>
          <w:tcPr>
            <w:tcW w:w="265" w:type="pct"/>
            <w:tcBorders>
              <w:top w:val="nil"/>
              <w:left w:val="nil"/>
              <w:bottom w:val="single" w:sz="4" w:space="0" w:color="auto"/>
              <w:right w:val="single" w:sz="4" w:space="0" w:color="auto"/>
            </w:tcBorders>
            <w:noWrap/>
            <w:vAlign w:val="bottom"/>
            <w:hideMark/>
          </w:tcPr>
          <w:p w14:paraId="521D5DE0" w14:textId="77777777" w:rsidR="00CD78AF" w:rsidRPr="00CD78AF" w:rsidRDefault="00CD78AF">
            <w:pPr>
              <w:jc w:val="right"/>
              <w:rPr>
                <w:color w:val="000000"/>
                <w:sz w:val="22"/>
                <w:szCs w:val="22"/>
              </w:rPr>
            </w:pPr>
            <w:r w:rsidRPr="00CD78AF">
              <w:rPr>
                <w:color w:val="000000"/>
                <w:sz w:val="22"/>
                <w:szCs w:val="22"/>
              </w:rPr>
              <w:t>11987.3</w:t>
            </w:r>
          </w:p>
        </w:tc>
        <w:tc>
          <w:tcPr>
            <w:tcW w:w="265" w:type="pct"/>
            <w:tcBorders>
              <w:top w:val="nil"/>
              <w:left w:val="nil"/>
              <w:bottom w:val="single" w:sz="4" w:space="0" w:color="auto"/>
              <w:right w:val="single" w:sz="4" w:space="0" w:color="auto"/>
            </w:tcBorders>
            <w:noWrap/>
            <w:vAlign w:val="bottom"/>
            <w:hideMark/>
          </w:tcPr>
          <w:p w14:paraId="4BA74359" w14:textId="77777777" w:rsidR="00CD78AF" w:rsidRPr="00CD78AF" w:rsidRDefault="00CD78AF">
            <w:pPr>
              <w:jc w:val="right"/>
              <w:rPr>
                <w:color w:val="000000"/>
                <w:sz w:val="22"/>
                <w:szCs w:val="22"/>
              </w:rPr>
            </w:pPr>
            <w:r w:rsidRPr="00CD78AF">
              <w:rPr>
                <w:color w:val="000000"/>
                <w:sz w:val="22"/>
                <w:szCs w:val="22"/>
              </w:rPr>
              <w:t>4500.1</w:t>
            </w:r>
          </w:p>
        </w:tc>
        <w:tc>
          <w:tcPr>
            <w:tcW w:w="265" w:type="pct"/>
            <w:tcBorders>
              <w:top w:val="nil"/>
              <w:left w:val="nil"/>
              <w:bottom w:val="single" w:sz="4" w:space="0" w:color="auto"/>
              <w:right w:val="single" w:sz="4" w:space="0" w:color="auto"/>
            </w:tcBorders>
            <w:noWrap/>
            <w:vAlign w:val="bottom"/>
            <w:hideMark/>
          </w:tcPr>
          <w:p w14:paraId="6ACF9987"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941B4F9" w14:textId="77777777" w:rsidR="00CD78AF" w:rsidRPr="00CD78AF" w:rsidRDefault="00CD78AF">
            <w:pPr>
              <w:jc w:val="right"/>
              <w:rPr>
                <w:color w:val="000000"/>
                <w:sz w:val="22"/>
                <w:szCs w:val="22"/>
              </w:rPr>
            </w:pPr>
            <w:r w:rsidRPr="00CD78AF">
              <w:rPr>
                <w:color w:val="000000"/>
                <w:sz w:val="22"/>
                <w:szCs w:val="22"/>
              </w:rPr>
              <w:t>1007.3</w:t>
            </w:r>
          </w:p>
        </w:tc>
      </w:tr>
      <w:tr w:rsidR="00CD78AF" w:rsidRPr="00CD78AF" w14:paraId="3FD441E9"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2F24E102" w14:textId="77777777" w:rsidR="00CD78AF" w:rsidRPr="00CD78AF" w:rsidRDefault="00CD78AF">
            <w:pPr>
              <w:rPr>
                <w:color w:val="000000"/>
                <w:sz w:val="22"/>
                <w:szCs w:val="22"/>
              </w:rPr>
            </w:pPr>
            <w:r w:rsidRPr="00CD78AF">
              <w:rPr>
                <w:color w:val="000000"/>
                <w:sz w:val="22"/>
                <w:szCs w:val="22"/>
              </w:rPr>
              <w:t xml:space="preserve">2510.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китњака</w:t>
            </w:r>
            <w:proofErr w:type="spellEnd"/>
            <w:r w:rsidRPr="00CD78AF">
              <w:rPr>
                <w:color w:val="000000"/>
                <w:sz w:val="22"/>
                <w:szCs w:val="22"/>
              </w:rPr>
              <w:t xml:space="preserve">, </w:t>
            </w:r>
            <w:proofErr w:type="spellStart"/>
            <w:r w:rsidRPr="00CD78AF">
              <w:rPr>
                <w:color w:val="000000"/>
                <w:sz w:val="22"/>
                <w:szCs w:val="22"/>
              </w:rPr>
              <w:t>сладуна</w:t>
            </w:r>
            <w:proofErr w:type="spellEnd"/>
            <w:r w:rsidRPr="00CD78AF">
              <w:rPr>
                <w:color w:val="000000"/>
                <w:sz w:val="22"/>
                <w:szCs w:val="22"/>
              </w:rPr>
              <w:t xml:space="preserve"> и </w:t>
            </w:r>
            <w:proofErr w:type="spellStart"/>
            <w:r w:rsidRPr="00CD78AF">
              <w:rPr>
                <w:color w:val="000000"/>
                <w:sz w:val="22"/>
                <w:szCs w:val="22"/>
              </w:rPr>
              <w:t>цера</w:t>
            </w:r>
            <w:proofErr w:type="spellEnd"/>
          </w:p>
        </w:tc>
        <w:tc>
          <w:tcPr>
            <w:tcW w:w="308" w:type="pct"/>
            <w:tcBorders>
              <w:top w:val="nil"/>
              <w:left w:val="nil"/>
              <w:bottom w:val="single" w:sz="4" w:space="0" w:color="auto"/>
              <w:right w:val="single" w:sz="4" w:space="0" w:color="auto"/>
            </w:tcBorders>
            <w:noWrap/>
            <w:vAlign w:val="bottom"/>
            <w:hideMark/>
          </w:tcPr>
          <w:p w14:paraId="34D8E4EA" w14:textId="77777777" w:rsidR="00CD78AF" w:rsidRPr="00CD78AF" w:rsidRDefault="00CD78AF">
            <w:pPr>
              <w:jc w:val="right"/>
              <w:rPr>
                <w:color w:val="000000"/>
                <w:sz w:val="22"/>
                <w:szCs w:val="22"/>
              </w:rPr>
            </w:pPr>
            <w:r w:rsidRPr="00CD78AF">
              <w:rPr>
                <w:color w:val="000000"/>
                <w:sz w:val="22"/>
                <w:szCs w:val="22"/>
              </w:rPr>
              <w:t>233.6</w:t>
            </w:r>
          </w:p>
        </w:tc>
        <w:tc>
          <w:tcPr>
            <w:tcW w:w="236" w:type="pct"/>
            <w:tcBorders>
              <w:top w:val="nil"/>
              <w:left w:val="nil"/>
              <w:bottom w:val="single" w:sz="4" w:space="0" w:color="auto"/>
              <w:right w:val="single" w:sz="4" w:space="0" w:color="auto"/>
            </w:tcBorders>
            <w:noWrap/>
            <w:vAlign w:val="bottom"/>
            <w:hideMark/>
          </w:tcPr>
          <w:p w14:paraId="7FD2C10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343B8C1" w14:textId="77777777" w:rsidR="00CD78AF" w:rsidRPr="00CD78AF" w:rsidRDefault="00CD78AF">
            <w:pPr>
              <w:jc w:val="right"/>
              <w:rPr>
                <w:color w:val="000000"/>
                <w:sz w:val="22"/>
                <w:szCs w:val="22"/>
              </w:rPr>
            </w:pPr>
            <w:r w:rsidRPr="00CD78AF">
              <w:rPr>
                <w:color w:val="000000"/>
                <w:sz w:val="22"/>
                <w:szCs w:val="22"/>
              </w:rPr>
              <w:t>14.5</w:t>
            </w:r>
          </w:p>
        </w:tc>
        <w:tc>
          <w:tcPr>
            <w:tcW w:w="265" w:type="pct"/>
            <w:tcBorders>
              <w:top w:val="nil"/>
              <w:left w:val="nil"/>
              <w:bottom w:val="single" w:sz="4" w:space="0" w:color="auto"/>
              <w:right w:val="single" w:sz="4" w:space="0" w:color="auto"/>
            </w:tcBorders>
            <w:noWrap/>
            <w:vAlign w:val="bottom"/>
            <w:hideMark/>
          </w:tcPr>
          <w:p w14:paraId="68139928"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2E77397" w14:textId="77777777" w:rsidR="00CD78AF" w:rsidRPr="00CD78AF" w:rsidRDefault="00CD78AF">
            <w:pPr>
              <w:jc w:val="right"/>
              <w:rPr>
                <w:color w:val="000000"/>
                <w:sz w:val="22"/>
                <w:szCs w:val="22"/>
              </w:rPr>
            </w:pPr>
            <w:r w:rsidRPr="00CD78AF">
              <w:rPr>
                <w:color w:val="000000"/>
                <w:sz w:val="22"/>
                <w:szCs w:val="22"/>
              </w:rPr>
              <w:t>73.1</w:t>
            </w:r>
          </w:p>
        </w:tc>
        <w:tc>
          <w:tcPr>
            <w:tcW w:w="265" w:type="pct"/>
            <w:tcBorders>
              <w:top w:val="nil"/>
              <w:left w:val="nil"/>
              <w:bottom w:val="single" w:sz="4" w:space="0" w:color="auto"/>
              <w:right w:val="single" w:sz="4" w:space="0" w:color="auto"/>
            </w:tcBorders>
            <w:noWrap/>
            <w:vAlign w:val="bottom"/>
            <w:hideMark/>
          </w:tcPr>
          <w:p w14:paraId="144A3C74" w14:textId="77777777" w:rsidR="00CD78AF" w:rsidRPr="00CD78AF" w:rsidRDefault="00CD78AF">
            <w:pPr>
              <w:jc w:val="right"/>
              <w:rPr>
                <w:color w:val="000000"/>
                <w:sz w:val="22"/>
                <w:szCs w:val="22"/>
              </w:rPr>
            </w:pPr>
            <w:r w:rsidRPr="00CD78AF">
              <w:rPr>
                <w:color w:val="000000"/>
                <w:sz w:val="22"/>
                <w:szCs w:val="22"/>
              </w:rPr>
              <w:t>65.6</w:t>
            </w:r>
          </w:p>
        </w:tc>
        <w:tc>
          <w:tcPr>
            <w:tcW w:w="265" w:type="pct"/>
            <w:tcBorders>
              <w:top w:val="nil"/>
              <w:left w:val="nil"/>
              <w:bottom w:val="single" w:sz="4" w:space="0" w:color="auto"/>
              <w:right w:val="single" w:sz="4" w:space="0" w:color="auto"/>
            </w:tcBorders>
            <w:noWrap/>
            <w:vAlign w:val="bottom"/>
            <w:hideMark/>
          </w:tcPr>
          <w:p w14:paraId="7EFDE463" w14:textId="77777777" w:rsidR="00CD78AF" w:rsidRPr="00CD78AF" w:rsidRDefault="00CD78AF">
            <w:pPr>
              <w:jc w:val="right"/>
              <w:rPr>
                <w:color w:val="000000"/>
                <w:sz w:val="22"/>
                <w:szCs w:val="22"/>
              </w:rPr>
            </w:pPr>
            <w:r w:rsidRPr="00CD78AF">
              <w:rPr>
                <w:color w:val="000000"/>
                <w:sz w:val="22"/>
                <w:szCs w:val="22"/>
              </w:rPr>
              <w:t>80.3</w:t>
            </w:r>
          </w:p>
        </w:tc>
        <w:tc>
          <w:tcPr>
            <w:tcW w:w="265" w:type="pct"/>
            <w:tcBorders>
              <w:top w:val="nil"/>
              <w:left w:val="nil"/>
              <w:bottom w:val="single" w:sz="4" w:space="0" w:color="auto"/>
              <w:right w:val="single" w:sz="4" w:space="0" w:color="auto"/>
            </w:tcBorders>
            <w:noWrap/>
            <w:vAlign w:val="bottom"/>
            <w:hideMark/>
          </w:tcPr>
          <w:p w14:paraId="6D2F9748"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5CBA5F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0AA8B23"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29A87D1B"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15F813EA"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4CF16977" w14:textId="77777777" w:rsidR="00CD78AF" w:rsidRPr="00CD78AF" w:rsidRDefault="00CD78AF">
            <w:pPr>
              <w:rPr>
                <w:color w:val="000000"/>
                <w:sz w:val="22"/>
                <w:szCs w:val="22"/>
              </w:rPr>
            </w:pPr>
            <w:r w:rsidRPr="00CD78AF">
              <w:rPr>
                <w:color w:val="000000"/>
                <w:sz w:val="22"/>
                <w:szCs w:val="22"/>
              </w:rPr>
              <w:t xml:space="preserve">2620.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p>
        </w:tc>
        <w:tc>
          <w:tcPr>
            <w:tcW w:w="308" w:type="pct"/>
            <w:tcBorders>
              <w:top w:val="nil"/>
              <w:left w:val="nil"/>
              <w:bottom w:val="single" w:sz="4" w:space="0" w:color="auto"/>
              <w:right w:val="single" w:sz="4" w:space="0" w:color="auto"/>
            </w:tcBorders>
            <w:noWrap/>
            <w:vAlign w:val="bottom"/>
            <w:hideMark/>
          </w:tcPr>
          <w:p w14:paraId="6467C5E8" w14:textId="77777777" w:rsidR="00CD78AF" w:rsidRPr="00CD78AF" w:rsidRDefault="00CD78AF">
            <w:pPr>
              <w:jc w:val="right"/>
              <w:rPr>
                <w:color w:val="000000"/>
                <w:sz w:val="22"/>
                <w:szCs w:val="22"/>
              </w:rPr>
            </w:pPr>
            <w:r w:rsidRPr="00CD78AF">
              <w:rPr>
                <w:color w:val="000000"/>
                <w:sz w:val="22"/>
                <w:szCs w:val="22"/>
              </w:rPr>
              <w:t>1688.5</w:t>
            </w:r>
          </w:p>
        </w:tc>
        <w:tc>
          <w:tcPr>
            <w:tcW w:w="236" w:type="pct"/>
            <w:tcBorders>
              <w:top w:val="nil"/>
              <w:left w:val="nil"/>
              <w:bottom w:val="single" w:sz="4" w:space="0" w:color="auto"/>
              <w:right w:val="single" w:sz="4" w:space="0" w:color="auto"/>
            </w:tcBorders>
            <w:noWrap/>
            <w:vAlign w:val="bottom"/>
            <w:hideMark/>
          </w:tcPr>
          <w:p w14:paraId="7C2040A6"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C5D2BAB" w14:textId="77777777" w:rsidR="00CD78AF" w:rsidRPr="00CD78AF" w:rsidRDefault="00CD78AF">
            <w:pPr>
              <w:jc w:val="right"/>
              <w:rPr>
                <w:color w:val="000000"/>
                <w:sz w:val="22"/>
                <w:szCs w:val="22"/>
              </w:rPr>
            </w:pPr>
            <w:r w:rsidRPr="00CD78AF">
              <w:rPr>
                <w:color w:val="000000"/>
                <w:sz w:val="22"/>
                <w:szCs w:val="22"/>
              </w:rPr>
              <w:t>392.9</w:t>
            </w:r>
          </w:p>
        </w:tc>
        <w:tc>
          <w:tcPr>
            <w:tcW w:w="265" w:type="pct"/>
            <w:tcBorders>
              <w:top w:val="nil"/>
              <w:left w:val="nil"/>
              <w:bottom w:val="single" w:sz="4" w:space="0" w:color="auto"/>
              <w:right w:val="single" w:sz="4" w:space="0" w:color="auto"/>
            </w:tcBorders>
            <w:noWrap/>
            <w:vAlign w:val="bottom"/>
            <w:hideMark/>
          </w:tcPr>
          <w:p w14:paraId="1D6139A2" w14:textId="77777777" w:rsidR="00CD78AF" w:rsidRPr="00CD78AF" w:rsidRDefault="00CD78AF">
            <w:pPr>
              <w:jc w:val="right"/>
              <w:rPr>
                <w:color w:val="000000"/>
                <w:sz w:val="22"/>
                <w:szCs w:val="22"/>
              </w:rPr>
            </w:pPr>
            <w:r w:rsidRPr="00CD78AF">
              <w:rPr>
                <w:color w:val="000000"/>
                <w:sz w:val="22"/>
                <w:szCs w:val="22"/>
              </w:rPr>
              <w:t>211.0</w:t>
            </w:r>
          </w:p>
        </w:tc>
        <w:tc>
          <w:tcPr>
            <w:tcW w:w="265" w:type="pct"/>
            <w:tcBorders>
              <w:top w:val="nil"/>
              <w:left w:val="nil"/>
              <w:bottom w:val="single" w:sz="4" w:space="0" w:color="auto"/>
              <w:right w:val="single" w:sz="4" w:space="0" w:color="auto"/>
            </w:tcBorders>
            <w:noWrap/>
            <w:vAlign w:val="bottom"/>
            <w:hideMark/>
          </w:tcPr>
          <w:p w14:paraId="35ECAEBB" w14:textId="77777777" w:rsidR="00CD78AF" w:rsidRPr="00CD78AF" w:rsidRDefault="00CD78AF">
            <w:pPr>
              <w:jc w:val="right"/>
              <w:rPr>
                <w:color w:val="000000"/>
                <w:sz w:val="22"/>
                <w:szCs w:val="22"/>
              </w:rPr>
            </w:pPr>
            <w:r w:rsidRPr="00CD78AF">
              <w:rPr>
                <w:color w:val="000000"/>
                <w:sz w:val="22"/>
                <w:szCs w:val="22"/>
              </w:rPr>
              <w:t>294.4</w:t>
            </w:r>
          </w:p>
        </w:tc>
        <w:tc>
          <w:tcPr>
            <w:tcW w:w="265" w:type="pct"/>
            <w:tcBorders>
              <w:top w:val="nil"/>
              <w:left w:val="nil"/>
              <w:bottom w:val="single" w:sz="4" w:space="0" w:color="auto"/>
              <w:right w:val="single" w:sz="4" w:space="0" w:color="auto"/>
            </w:tcBorders>
            <w:noWrap/>
            <w:vAlign w:val="bottom"/>
            <w:hideMark/>
          </w:tcPr>
          <w:p w14:paraId="53F7FC39" w14:textId="77777777" w:rsidR="00CD78AF" w:rsidRPr="00CD78AF" w:rsidRDefault="00CD78AF">
            <w:pPr>
              <w:jc w:val="right"/>
              <w:rPr>
                <w:color w:val="000000"/>
                <w:sz w:val="22"/>
                <w:szCs w:val="22"/>
              </w:rPr>
            </w:pPr>
            <w:r w:rsidRPr="00CD78AF">
              <w:rPr>
                <w:color w:val="000000"/>
                <w:sz w:val="22"/>
                <w:szCs w:val="22"/>
              </w:rPr>
              <w:t>322.5</w:t>
            </w:r>
          </w:p>
        </w:tc>
        <w:tc>
          <w:tcPr>
            <w:tcW w:w="265" w:type="pct"/>
            <w:tcBorders>
              <w:top w:val="nil"/>
              <w:left w:val="nil"/>
              <w:bottom w:val="single" w:sz="4" w:space="0" w:color="auto"/>
              <w:right w:val="single" w:sz="4" w:space="0" w:color="auto"/>
            </w:tcBorders>
            <w:noWrap/>
            <w:vAlign w:val="bottom"/>
            <w:hideMark/>
          </w:tcPr>
          <w:p w14:paraId="6B93EAB3" w14:textId="77777777" w:rsidR="00CD78AF" w:rsidRPr="00CD78AF" w:rsidRDefault="00CD78AF">
            <w:pPr>
              <w:jc w:val="right"/>
              <w:rPr>
                <w:color w:val="000000"/>
                <w:sz w:val="22"/>
                <w:szCs w:val="22"/>
              </w:rPr>
            </w:pPr>
            <w:r w:rsidRPr="00CD78AF">
              <w:rPr>
                <w:color w:val="000000"/>
                <w:sz w:val="22"/>
                <w:szCs w:val="22"/>
              </w:rPr>
              <w:t>287.9</w:t>
            </w:r>
          </w:p>
        </w:tc>
        <w:tc>
          <w:tcPr>
            <w:tcW w:w="265" w:type="pct"/>
            <w:tcBorders>
              <w:top w:val="nil"/>
              <w:left w:val="nil"/>
              <w:bottom w:val="single" w:sz="4" w:space="0" w:color="auto"/>
              <w:right w:val="single" w:sz="4" w:space="0" w:color="auto"/>
            </w:tcBorders>
            <w:noWrap/>
            <w:vAlign w:val="bottom"/>
            <w:hideMark/>
          </w:tcPr>
          <w:p w14:paraId="249FC69F" w14:textId="77777777" w:rsidR="00CD78AF" w:rsidRPr="00CD78AF" w:rsidRDefault="00CD78AF">
            <w:pPr>
              <w:jc w:val="right"/>
              <w:rPr>
                <w:color w:val="000000"/>
                <w:sz w:val="22"/>
                <w:szCs w:val="22"/>
              </w:rPr>
            </w:pPr>
            <w:r w:rsidRPr="00CD78AF">
              <w:rPr>
                <w:color w:val="000000"/>
                <w:sz w:val="22"/>
                <w:szCs w:val="22"/>
              </w:rPr>
              <w:t>14.0</w:t>
            </w:r>
          </w:p>
        </w:tc>
        <w:tc>
          <w:tcPr>
            <w:tcW w:w="265" w:type="pct"/>
            <w:tcBorders>
              <w:top w:val="nil"/>
              <w:left w:val="nil"/>
              <w:bottom w:val="single" w:sz="4" w:space="0" w:color="auto"/>
              <w:right w:val="single" w:sz="4" w:space="0" w:color="auto"/>
            </w:tcBorders>
            <w:noWrap/>
            <w:vAlign w:val="bottom"/>
            <w:hideMark/>
          </w:tcPr>
          <w:p w14:paraId="20938354" w14:textId="77777777" w:rsidR="00CD78AF" w:rsidRPr="00CD78AF" w:rsidRDefault="00CD78AF">
            <w:pPr>
              <w:jc w:val="right"/>
              <w:rPr>
                <w:color w:val="000000"/>
                <w:sz w:val="22"/>
                <w:szCs w:val="22"/>
              </w:rPr>
            </w:pPr>
            <w:r w:rsidRPr="00CD78AF">
              <w:rPr>
                <w:color w:val="000000"/>
                <w:sz w:val="22"/>
                <w:szCs w:val="22"/>
              </w:rPr>
              <w:t>165.7</w:t>
            </w:r>
          </w:p>
        </w:tc>
        <w:tc>
          <w:tcPr>
            <w:tcW w:w="265" w:type="pct"/>
            <w:tcBorders>
              <w:top w:val="nil"/>
              <w:left w:val="nil"/>
              <w:bottom w:val="single" w:sz="4" w:space="0" w:color="auto"/>
              <w:right w:val="single" w:sz="4" w:space="0" w:color="auto"/>
            </w:tcBorders>
            <w:noWrap/>
            <w:vAlign w:val="bottom"/>
            <w:hideMark/>
          </w:tcPr>
          <w:p w14:paraId="5621DE85"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6C626636"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23A21A2D"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6920B9DE" w14:textId="77777777" w:rsidR="00CD78AF" w:rsidRPr="00CD78AF" w:rsidRDefault="00CD78AF">
            <w:pPr>
              <w:rPr>
                <w:color w:val="000000"/>
                <w:sz w:val="22"/>
                <w:szCs w:val="22"/>
              </w:rPr>
            </w:pPr>
            <w:r w:rsidRPr="00CD78AF">
              <w:rPr>
                <w:color w:val="000000"/>
                <w:sz w:val="22"/>
                <w:szCs w:val="22"/>
              </w:rPr>
              <w:t xml:space="preserve">2621.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r w:rsidRPr="00CD78AF">
              <w:rPr>
                <w:color w:val="000000"/>
                <w:sz w:val="22"/>
                <w:szCs w:val="22"/>
              </w:rPr>
              <w:t xml:space="preserve">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r w:rsidRPr="00CD78AF">
              <w:rPr>
                <w:color w:val="000000"/>
                <w:sz w:val="22"/>
                <w:szCs w:val="22"/>
              </w:rPr>
              <w:t xml:space="preserve"> и </w:t>
            </w:r>
            <w:proofErr w:type="spellStart"/>
            <w:r w:rsidRPr="00CD78AF">
              <w:rPr>
                <w:color w:val="000000"/>
                <w:sz w:val="22"/>
                <w:szCs w:val="22"/>
              </w:rPr>
              <w:t>осталих</w:t>
            </w:r>
            <w:proofErr w:type="spellEnd"/>
            <w:r w:rsidRPr="00CD78AF">
              <w:rPr>
                <w:color w:val="000000"/>
                <w:sz w:val="22"/>
                <w:szCs w:val="22"/>
              </w:rPr>
              <w:t xml:space="preserve"> </w:t>
            </w:r>
            <w:proofErr w:type="spellStart"/>
            <w:r w:rsidRPr="00CD78AF">
              <w:rPr>
                <w:color w:val="000000"/>
                <w:sz w:val="22"/>
                <w:szCs w:val="22"/>
              </w:rPr>
              <w:t>лишћара</w:t>
            </w:r>
            <w:proofErr w:type="spellEnd"/>
          </w:p>
        </w:tc>
        <w:tc>
          <w:tcPr>
            <w:tcW w:w="308" w:type="pct"/>
            <w:tcBorders>
              <w:top w:val="nil"/>
              <w:left w:val="nil"/>
              <w:bottom w:val="single" w:sz="4" w:space="0" w:color="auto"/>
              <w:right w:val="single" w:sz="4" w:space="0" w:color="auto"/>
            </w:tcBorders>
            <w:noWrap/>
            <w:vAlign w:val="bottom"/>
            <w:hideMark/>
          </w:tcPr>
          <w:p w14:paraId="27876CE4" w14:textId="77777777" w:rsidR="00CD78AF" w:rsidRPr="00CD78AF" w:rsidRDefault="00CD78AF">
            <w:pPr>
              <w:jc w:val="right"/>
              <w:rPr>
                <w:color w:val="000000"/>
                <w:sz w:val="22"/>
                <w:szCs w:val="22"/>
              </w:rPr>
            </w:pPr>
            <w:r w:rsidRPr="00CD78AF">
              <w:rPr>
                <w:color w:val="000000"/>
                <w:sz w:val="22"/>
                <w:szCs w:val="22"/>
              </w:rPr>
              <w:t>1211.0</w:t>
            </w:r>
          </w:p>
        </w:tc>
        <w:tc>
          <w:tcPr>
            <w:tcW w:w="236" w:type="pct"/>
            <w:tcBorders>
              <w:top w:val="nil"/>
              <w:left w:val="nil"/>
              <w:bottom w:val="single" w:sz="4" w:space="0" w:color="auto"/>
              <w:right w:val="single" w:sz="4" w:space="0" w:color="auto"/>
            </w:tcBorders>
            <w:noWrap/>
            <w:vAlign w:val="bottom"/>
            <w:hideMark/>
          </w:tcPr>
          <w:p w14:paraId="1169283E"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A399BF5" w14:textId="77777777" w:rsidR="00CD78AF" w:rsidRPr="00CD78AF" w:rsidRDefault="00CD78AF">
            <w:pPr>
              <w:jc w:val="right"/>
              <w:rPr>
                <w:color w:val="000000"/>
                <w:sz w:val="22"/>
                <w:szCs w:val="22"/>
              </w:rPr>
            </w:pPr>
            <w:r w:rsidRPr="00CD78AF">
              <w:rPr>
                <w:color w:val="000000"/>
                <w:sz w:val="22"/>
                <w:szCs w:val="22"/>
              </w:rPr>
              <w:t>157.8</w:t>
            </w:r>
          </w:p>
        </w:tc>
        <w:tc>
          <w:tcPr>
            <w:tcW w:w="265" w:type="pct"/>
            <w:tcBorders>
              <w:top w:val="nil"/>
              <w:left w:val="nil"/>
              <w:bottom w:val="single" w:sz="4" w:space="0" w:color="auto"/>
              <w:right w:val="single" w:sz="4" w:space="0" w:color="auto"/>
            </w:tcBorders>
            <w:noWrap/>
            <w:vAlign w:val="bottom"/>
            <w:hideMark/>
          </w:tcPr>
          <w:p w14:paraId="5F20B9C7" w14:textId="77777777" w:rsidR="00CD78AF" w:rsidRPr="00CD78AF" w:rsidRDefault="00CD78AF">
            <w:pPr>
              <w:jc w:val="right"/>
              <w:rPr>
                <w:color w:val="000000"/>
                <w:sz w:val="22"/>
                <w:szCs w:val="22"/>
              </w:rPr>
            </w:pPr>
            <w:r w:rsidRPr="00CD78AF">
              <w:rPr>
                <w:color w:val="000000"/>
                <w:sz w:val="22"/>
                <w:szCs w:val="22"/>
              </w:rPr>
              <w:t>104.4</w:t>
            </w:r>
          </w:p>
        </w:tc>
        <w:tc>
          <w:tcPr>
            <w:tcW w:w="265" w:type="pct"/>
            <w:tcBorders>
              <w:top w:val="nil"/>
              <w:left w:val="nil"/>
              <w:bottom w:val="single" w:sz="4" w:space="0" w:color="auto"/>
              <w:right w:val="single" w:sz="4" w:space="0" w:color="auto"/>
            </w:tcBorders>
            <w:noWrap/>
            <w:vAlign w:val="bottom"/>
            <w:hideMark/>
          </w:tcPr>
          <w:p w14:paraId="0583F4D8" w14:textId="77777777" w:rsidR="00CD78AF" w:rsidRPr="00CD78AF" w:rsidRDefault="00CD78AF">
            <w:pPr>
              <w:jc w:val="right"/>
              <w:rPr>
                <w:color w:val="000000"/>
                <w:sz w:val="22"/>
                <w:szCs w:val="22"/>
              </w:rPr>
            </w:pPr>
            <w:r w:rsidRPr="00CD78AF">
              <w:rPr>
                <w:color w:val="000000"/>
                <w:sz w:val="22"/>
                <w:szCs w:val="22"/>
              </w:rPr>
              <w:t>80.6</w:t>
            </w:r>
          </w:p>
        </w:tc>
        <w:tc>
          <w:tcPr>
            <w:tcW w:w="265" w:type="pct"/>
            <w:tcBorders>
              <w:top w:val="nil"/>
              <w:left w:val="nil"/>
              <w:bottom w:val="single" w:sz="4" w:space="0" w:color="auto"/>
              <w:right w:val="single" w:sz="4" w:space="0" w:color="auto"/>
            </w:tcBorders>
            <w:noWrap/>
            <w:vAlign w:val="bottom"/>
            <w:hideMark/>
          </w:tcPr>
          <w:p w14:paraId="3254A503" w14:textId="77777777" w:rsidR="00CD78AF" w:rsidRPr="00CD78AF" w:rsidRDefault="00CD78AF">
            <w:pPr>
              <w:jc w:val="right"/>
              <w:rPr>
                <w:color w:val="000000"/>
                <w:sz w:val="22"/>
                <w:szCs w:val="22"/>
              </w:rPr>
            </w:pPr>
            <w:r w:rsidRPr="00CD78AF">
              <w:rPr>
                <w:color w:val="000000"/>
                <w:sz w:val="22"/>
                <w:szCs w:val="22"/>
              </w:rPr>
              <w:t>182.7</w:t>
            </w:r>
          </w:p>
        </w:tc>
        <w:tc>
          <w:tcPr>
            <w:tcW w:w="265" w:type="pct"/>
            <w:tcBorders>
              <w:top w:val="nil"/>
              <w:left w:val="nil"/>
              <w:bottom w:val="single" w:sz="4" w:space="0" w:color="auto"/>
              <w:right w:val="single" w:sz="4" w:space="0" w:color="auto"/>
            </w:tcBorders>
            <w:noWrap/>
            <w:vAlign w:val="bottom"/>
            <w:hideMark/>
          </w:tcPr>
          <w:p w14:paraId="744B33D0" w14:textId="77777777" w:rsidR="00CD78AF" w:rsidRPr="00CD78AF" w:rsidRDefault="00CD78AF">
            <w:pPr>
              <w:jc w:val="right"/>
              <w:rPr>
                <w:color w:val="000000"/>
                <w:sz w:val="22"/>
                <w:szCs w:val="22"/>
              </w:rPr>
            </w:pPr>
            <w:r w:rsidRPr="00CD78AF">
              <w:rPr>
                <w:color w:val="000000"/>
                <w:sz w:val="22"/>
                <w:szCs w:val="22"/>
              </w:rPr>
              <w:t>155.6</w:t>
            </w:r>
          </w:p>
        </w:tc>
        <w:tc>
          <w:tcPr>
            <w:tcW w:w="265" w:type="pct"/>
            <w:tcBorders>
              <w:top w:val="nil"/>
              <w:left w:val="nil"/>
              <w:bottom w:val="single" w:sz="4" w:space="0" w:color="auto"/>
              <w:right w:val="single" w:sz="4" w:space="0" w:color="auto"/>
            </w:tcBorders>
            <w:noWrap/>
            <w:vAlign w:val="bottom"/>
            <w:hideMark/>
          </w:tcPr>
          <w:p w14:paraId="040F9699" w14:textId="77777777" w:rsidR="00CD78AF" w:rsidRPr="00CD78AF" w:rsidRDefault="00CD78AF">
            <w:pPr>
              <w:jc w:val="right"/>
              <w:rPr>
                <w:color w:val="000000"/>
                <w:sz w:val="22"/>
                <w:szCs w:val="22"/>
              </w:rPr>
            </w:pPr>
            <w:r w:rsidRPr="00CD78AF">
              <w:rPr>
                <w:color w:val="000000"/>
                <w:sz w:val="22"/>
                <w:szCs w:val="22"/>
              </w:rPr>
              <w:t>239.2</w:t>
            </w:r>
          </w:p>
        </w:tc>
        <w:tc>
          <w:tcPr>
            <w:tcW w:w="265" w:type="pct"/>
            <w:tcBorders>
              <w:top w:val="nil"/>
              <w:left w:val="nil"/>
              <w:bottom w:val="single" w:sz="4" w:space="0" w:color="auto"/>
              <w:right w:val="single" w:sz="4" w:space="0" w:color="auto"/>
            </w:tcBorders>
            <w:noWrap/>
            <w:vAlign w:val="bottom"/>
            <w:hideMark/>
          </w:tcPr>
          <w:p w14:paraId="65110B93" w14:textId="77777777" w:rsidR="00CD78AF" w:rsidRPr="00CD78AF" w:rsidRDefault="00CD78AF">
            <w:pPr>
              <w:jc w:val="right"/>
              <w:rPr>
                <w:color w:val="000000"/>
                <w:sz w:val="22"/>
                <w:szCs w:val="22"/>
              </w:rPr>
            </w:pPr>
            <w:r w:rsidRPr="00CD78AF">
              <w:rPr>
                <w:color w:val="000000"/>
                <w:sz w:val="22"/>
                <w:szCs w:val="22"/>
              </w:rPr>
              <w:t>290.6</w:t>
            </w:r>
          </w:p>
        </w:tc>
        <w:tc>
          <w:tcPr>
            <w:tcW w:w="265" w:type="pct"/>
            <w:tcBorders>
              <w:top w:val="nil"/>
              <w:left w:val="nil"/>
              <w:bottom w:val="single" w:sz="4" w:space="0" w:color="auto"/>
              <w:right w:val="single" w:sz="4" w:space="0" w:color="auto"/>
            </w:tcBorders>
            <w:noWrap/>
            <w:vAlign w:val="bottom"/>
            <w:hideMark/>
          </w:tcPr>
          <w:p w14:paraId="59F5F5BF"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4BE1771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462ECF60"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1CD2F702" w14:textId="77777777" w:rsidR="00CD78AF" w:rsidRPr="00CD78AF" w:rsidRDefault="00CD78AF">
            <w:pPr>
              <w:rPr>
                <w:color w:val="000000"/>
                <w:sz w:val="22"/>
                <w:szCs w:val="22"/>
              </w:rPr>
            </w:pPr>
            <w:r w:rsidRPr="00CD78AF">
              <w:rPr>
                <w:color w:val="000000"/>
                <w:sz w:val="22"/>
                <w:szCs w:val="22"/>
              </w:rPr>
              <w:t xml:space="preserve">2810.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645AC637" w14:textId="77777777" w:rsidR="00CD78AF" w:rsidRPr="00CD78AF" w:rsidRDefault="00CD78AF">
            <w:pPr>
              <w:jc w:val="right"/>
              <w:rPr>
                <w:color w:val="000000"/>
                <w:sz w:val="22"/>
                <w:szCs w:val="22"/>
              </w:rPr>
            </w:pPr>
            <w:r w:rsidRPr="00CD78AF">
              <w:rPr>
                <w:color w:val="000000"/>
                <w:sz w:val="22"/>
                <w:szCs w:val="22"/>
              </w:rPr>
              <w:t>388.8</w:t>
            </w:r>
          </w:p>
        </w:tc>
        <w:tc>
          <w:tcPr>
            <w:tcW w:w="236" w:type="pct"/>
            <w:tcBorders>
              <w:top w:val="nil"/>
              <w:left w:val="nil"/>
              <w:bottom w:val="single" w:sz="4" w:space="0" w:color="auto"/>
              <w:right w:val="single" w:sz="4" w:space="0" w:color="auto"/>
            </w:tcBorders>
            <w:noWrap/>
            <w:vAlign w:val="bottom"/>
            <w:hideMark/>
          </w:tcPr>
          <w:p w14:paraId="0973188E"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F81BAA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EE1916C"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E94BB65" w14:textId="77777777" w:rsidR="00CD78AF" w:rsidRPr="00CD78AF" w:rsidRDefault="00CD78AF">
            <w:pPr>
              <w:jc w:val="right"/>
              <w:rPr>
                <w:color w:val="000000"/>
                <w:sz w:val="22"/>
                <w:szCs w:val="22"/>
              </w:rPr>
            </w:pPr>
            <w:r w:rsidRPr="00CD78AF">
              <w:rPr>
                <w:color w:val="000000"/>
                <w:sz w:val="22"/>
                <w:szCs w:val="22"/>
              </w:rPr>
              <w:t>159.2</w:t>
            </w:r>
          </w:p>
        </w:tc>
        <w:tc>
          <w:tcPr>
            <w:tcW w:w="265" w:type="pct"/>
            <w:tcBorders>
              <w:top w:val="nil"/>
              <w:left w:val="nil"/>
              <w:bottom w:val="single" w:sz="4" w:space="0" w:color="auto"/>
              <w:right w:val="single" w:sz="4" w:space="0" w:color="auto"/>
            </w:tcBorders>
            <w:noWrap/>
            <w:vAlign w:val="bottom"/>
            <w:hideMark/>
          </w:tcPr>
          <w:p w14:paraId="6AE5DF6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FB7E708" w14:textId="77777777" w:rsidR="00CD78AF" w:rsidRPr="00CD78AF" w:rsidRDefault="00CD78AF">
            <w:pPr>
              <w:jc w:val="right"/>
              <w:rPr>
                <w:color w:val="000000"/>
                <w:sz w:val="22"/>
                <w:szCs w:val="22"/>
              </w:rPr>
            </w:pPr>
            <w:r w:rsidRPr="00CD78AF">
              <w:rPr>
                <w:color w:val="000000"/>
                <w:sz w:val="22"/>
                <w:szCs w:val="22"/>
              </w:rPr>
              <w:t>229.6</w:t>
            </w:r>
          </w:p>
        </w:tc>
        <w:tc>
          <w:tcPr>
            <w:tcW w:w="265" w:type="pct"/>
            <w:tcBorders>
              <w:top w:val="nil"/>
              <w:left w:val="nil"/>
              <w:bottom w:val="single" w:sz="4" w:space="0" w:color="auto"/>
              <w:right w:val="single" w:sz="4" w:space="0" w:color="auto"/>
            </w:tcBorders>
            <w:noWrap/>
            <w:vAlign w:val="bottom"/>
            <w:hideMark/>
          </w:tcPr>
          <w:p w14:paraId="1D26E05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77A5468"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B0506F4"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7AE88B2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6CA68EB6"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0CD673EA" w14:textId="77777777" w:rsidR="00CD78AF" w:rsidRPr="00CD78AF" w:rsidRDefault="00CD78AF">
            <w:pPr>
              <w:rPr>
                <w:color w:val="000000"/>
                <w:sz w:val="22"/>
                <w:szCs w:val="22"/>
              </w:rPr>
            </w:pPr>
            <w:r w:rsidRPr="00CD78AF">
              <w:rPr>
                <w:color w:val="000000"/>
                <w:sz w:val="22"/>
                <w:szCs w:val="22"/>
              </w:rPr>
              <w:t xml:space="preserve">2820. </w:t>
            </w:r>
            <w:proofErr w:type="spellStart"/>
            <w:r w:rsidRPr="00CD78AF">
              <w:rPr>
                <w:color w:val="000000"/>
                <w:sz w:val="22"/>
                <w:szCs w:val="22"/>
              </w:rPr>
              <w:t>Издананачка</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1A2989EA" w14:textId="77777777" w:rsidR="00CD78AF" w:rsidRPr="00CD78AF" w:rsidRDefault="00CD78AF">
            <w:pPr>
              <w:jc w:val="right"/>
              <w:rPr>
                <w:color w:val="000000"/>
                <w:sz w:val="22"/>
                <w:szCs w:val="22"/>
              </w:rPr>
            </w:pPr>
            <w:r w:rsidRPr="00CD78AF">
              <w:rPr>
                <w:color w:val="000000"/>
                <w:sz w:val="22"/>
                <w:szCs w:val="22"/>
              </w:rPr>
              <w:t>1190.1</w:t>
            </w:r>
          </w:p>
        </w:tc>
        <w:tc>
          <w:tcPr>
            <w:tcW w:w="236" w:type="pct"/>
            <w:tcBorders>
              <w:top w:val="nil"/>
              <w:left w:val="nil"/>
              <w:bottom w:val="single" w:sz="4" w:space="0" w:color="auto"/>
              <w:right w:val="single" w:sz="4" w:space="0" w:color="auto"/>
            </w:tcBorders>
            <w:noWrap/>
            <w:vAlign w:val="bottom"/>
            <w:hideMark/>
          </w:tcPr>
          <w:p w14:paraId="469C886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E2AED87" w14:textId="77777777" w:rsidR="00CD78AF" w:rsidRPr="00CD78AF" w:rsidRDefault="00CD78AF">
            <w:pPr>
              <w:jc w:val="right"/>
              <w:rPr>
                <w:color w:val="000000"/>
                <w:sz w:val="22"/>
                <w:szCs w:val="22"/>
              </w:rPr>
            </w:pPr>
            <w:r w:rsidRPr="00CD78AF">
              <w:rPr>
                <w:color w:val="000000"/>
                <w:sz w:val="22"/>
                <w:szCs w:val="22"/>
              </w:rPr>
              <w:t>138.2</w:t>
            </w:r>
          </w:p>
        </w:tc>
        <w:tc>
          <w:tcPr>
            <w:tcW w:w="265" w:type="pct"/>
            <w:tcBorders>
              <w:top w:val="nil"/>
              <w:left w:val="nil"/>
              <w:bottom w:val="single" w:sz="4" w:space="0" w:color="auto"/>
              <w:right w:val="single" w:sz="4" w:space="0" w:color="auto"/>
            </w:tcBorders>
            <w:noWrap/>
            <w:vAlign w:val="bottom"/>
            <w:hideMark/>
          </w:tcPr>
          <w:p w14:paraId="4FE740C3" w14:textId="77777777" w:rsidR="00CD78AF" w:rsidRPr="00CD78AF" w:rsidRDefault="00CD78AF">
            <w:pPr>
              <w:jc w:val="right"/>
              <w:rPr>
                <w:color w:val="000000"/>
                <w:sz w:val="22"/>
                <w:szCs w:val="22"/>
              </w:rPr>
            </w:pPr>
            <w:r w:rsidRPr="00CD78AF">
              <w:rPr>
                <w:color w:val="000000"/>
                <w:sz w:val="22"/>
                <w:szCs w:val="22"/>
              </w:rPr>
              <w:t>416.9</w:t>
            </w:r>
          </w:p>
        </w:tc>
        <w:tc>
          <w:tcPr>
            <w:tcW w:w="265" w:type="pct"/>
            <w:tcBorders>
              <w:top w:val="nil"/>
              <w:left w:val="nil"/>
              <w:bottom w:val="single" w:sz="4" w:space="0" w:color="auto"/>
              <w:right w:val="single" w:sz="4" w:space="0" w:color="auto"/>
            </w:tcBorders>
            <w:noWrap/>
            <w:vAlign w:val="bottom"/>
            <w:hideMark/>
          </w:tcPr>
          <w:p w14:paraId="75AC6841" w14:textId="77777777" w:rsidR="00CD78AF" w:rsidRPr="00CD78AF" w:rsidRDefault="00CD78AF">
            <w:pPr>
              <w:jc w:val="right"/>
              <w:rPr>
                <w:color w:val="000000"/>
                <w:sz w:val="22"/>
                <w:szCs w:val="22"/>
              </w:rPr>
            </w:pPr>
            <w:r w:rsidRPr="00CD78AF">
              <w:rPr>
                <w:color w:val="000000"/>
                <w:sz w:val="22"/>
                <w:szCs w:val="22"/>
              </w:rPr>
              <w:t>324.5</w:t>
            </w:r>
          </w:p>
        </w:tc>
        <w:tc>
          <w:tcPr>
            <w:tcW w:w="265" w:type="pct"/>
            <w:tcBorders>
              <w:top w:val="nil"/>
              <w:left w:val="nil"/>
              <w:bottom w:val="single" w:sz="4" w:space="0" w:color="auto"/>
              <w:right w:val="single" w:sz="4" w:space="0" w:color="auto"/>
            </w:tcBorders>
            <w:noWrap/>
            <w:vAlign w:val="bottom"/>
            <w:hideMark/>
          </w:tcPr>
          <w:p w14:paraId="722889A2" w14:textId="77777777" w:rsidR="00CD78AF" w:rsidRPr="00CD78AF" w:rsidRDefault="00CD78AF">
            <w:pPr>
              <w:jc w:val="right"/>
              <w:rPr>
                <w:color w:val="000000"/>
                <w:sz w:val="22"/>
                <w:szCs w:val="22"/>
              </w:rPr>
            </w:pPr>
            <w:r w:rsidRPr="00CD78AF">
              <w:rPr>
                <w:color w:val="000000"/>
                <w:sz w:val="22"/>
                <w:szCs w:val="22"/>
              </w:rPr>
              <w:t>89.0</w:t>
            </w:r>
          </w:p>
        </w:tc>
        <w:tc>
          <w:tcPr>
            <w:tcW w:w="265" w:type="pct"/>
            <w:tcBorders>
              <w:top w:val="nil"/>
              <w:left w:val="nil"/>
              <w:bottom w:val="single" w:sz="4" w:space="0" w:color="auto"/>
              <w:right w:val="single" w:sz="4" w:space="0" w:color="auto"/>
            </w:tcBorders>
            <w:noWrap/>
            <w:vAlign w:val="bottom"/>
            <w:hideMark/>
          </w:tcPr>
          <w:p w14:paraId="18350E28" w14:textId="77777777" w:rsidR="00CD78AF" w:rsidRPr="00CD78AF" w:rsidRDefault="00CD78AF">
            <w:pPr>
              <w:jc w:val="right"/>
              <w:rPr>
                <w:color w:val="000000"/>
                <w:sz w:val="22"/>
                <w:szCs w:val="22"/>
              </w:rPr>
            </w:pPr>
            <w:r w:rsidRPr="00CD78AF">
              <w:rPr>
                <w:color w:val="000000"/>
                <w:sz w:val="22"/>
                <w:szCs w:val="22"/>
              </w:rPr>
              <w:t>148.5</w:t>
            </w:r>
          </w:p>
        </w:tc>
        <w:tc>
          <w:tcPr>
            <w:tcW w:w="265" w:type="pct"/>
            <w:tcBorders>
              <w:top w:val="nil"/>
              <w:left w:val="nil"/>
              <w:bottom w:val="single" w:sz="4" w:space="0" w:color="auto"/>
              <w:right w:val="single" w:sz="4" w:space="0" w:color="auto"/>
            </w:tcBorders>
            <w:noWrap/>
            <w:vAlign w:val="bottom"/>
            <w:hideMark/>
          </w:tcPr>
          <w:p w14:paraId="466CC336"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589CEAD" w14:textId="77777777" w:rsidR="00CD78AF" w:rsidRPr="00CD78AF" w:rsidRDefault="00CD78AF">
            <w:pPr>
              <w:jc w:val="right"/>
              <w:rPr>
                <w:color w:val="000000"/>
                <w:sz w:val="22"/>
                <w:szCs w:val="22"/>
              </w:rPr>
            </w:pPr>
            <w:r w:rsidRPr="00CD78AF">
              <w:rPr>
                <w:color w:val="000000"/>
                <w:sz w:val="22"/>
                <w:szCs w:val="22"/>
              </w:rPr>
              <w:t>73.0</w:t>
            </w:r>
          </w:p>
        </w:tc>
        <w:tc>
          <w:tcPr>
            <w:tcW w:w="265" w:type="pct"/>
            <w:tcBorders>
              <w:top w:val="nil"/>
              <w:left w:val="nil"/>
              <w:bottom w:val="single" w:sz="4" w:space="0" w:color="auto"/>
              <w:right w:val="single" w:sz="4" w:space="0" w:color="auto"/>
            </w:tcBorders>
            <w:noWrap/>
            <w:vAlign w:val="bottom"/>
            <w:hideMark/>
          </w:tcPr>
          <w:p w14:paraId="22CA9772"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5120A6A9"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7F1FAFBB" w14:textId="77777777" w:rsidTr="00CD78AF">
        <w:trPr>
          <w:trHeight w:val="204"/>
        </w:trPr>
        <w:tc>
          <w:tcPr>
            <w:tcW w:w="2097" w:type="pct"/>
            <w:tcBorders>
              <w:top w:val="nil"/>
              <w:left w:val="single" w:sz="4" w:space="0" w:color="auto"/>
              <w:bottom w:val="single" w:sz="4" w:space="0" w:color="auto"/>
              <w:right w:val="single" w:sz="4" w:space="0" w:color="auto"/>
            </w:tcBorders>
            <w:noWrap/>
            <w:vAlign w:val="bottom"/>
            <w:hideMark/>
          </w:tcPr>
          <w:p w14:paraId="4CBDDCD8" w14:textId="77777777" w:rsidR="00CD78AF" w:rsidRPr="00CD78AF" w:rsidRDefault="00CD78AF">
            <w:pPr>
              <w:rPr>
                <w:color w:val="000000"/>
                <w:sz w:val="22"/>
                <w:szCs w:val="22"/>
              </w:rPr>
            </w:pPr>
            <w:r w:rsidRPr="00CD78AF">
              <w:rPr>
                <w:color w:val="000000"/>
                <w:sz w:val="22"/>
                <w:szCs w:val="22"/>
              </w:rPr>
              <w:t xml:space="preserve">2821.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2ACE26B5" w14:textId="77777777" w:rsidR="00CD78AF" w:rsidRPr="00CD78AF" w:rsidRDefault="00CD78AF">
            <w:pPr>
              <w:jc w:val="right"/>
              <w:rPr>
                <w:color w:val="000000"/>
                <w:sz w:val="22"/>
                <w:szCs w:val="22"/>
              </w:rPr>
            </w:pPr>
            <w:r w:rsidRPr="00CD78AF">
              <w:rPr>
                <w:color w:val="000000"/>
                <w:sz w:val="22"/>
                <w:szCs w:val="22"/>
              </w:rPr>
              <w:t>3588.2</w:t>
            </w:r>
          </w:p>
        </w:tc>
        <w:tc>
          <w:tcPr>
            <w:tcW w:w="236" w:type="pct"/>
            <w:tcBorders>
              <w:top w:val="nil"/>
              <w:left w:val="nil"/>
              <w:bottom w:val="single" w:sz="4" w:space="0" w:color="auto"/>
              <w:right w:val="single" w:sz="4" w:space="0" w:color="auto"/>
            </w:tcBorders>
            <w:noWrap/>
            <w:vAlign w:val="bottom"/>
            <w:hideMark/>
          </w:tcPr>
          <w:p w14:paraId="41AFB83C"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D3B9E68" w14:textId="77777777" w:rsidR="00CD78AF" w:rsidRPr="00CD78AF" w:rsidRDefault="00CD78AF">
            <w:pPr>
              <w:jc w:val="right"/>
              <w:rPr>
                <w:color w:val="000000"/>
                <w:sz w:val="22"/>
                <w:szCs w:val="22"/>
              </w:rPr>
            </w:pPr>
            <w:r w:rsidRPr="00CD78AF">
              <w:rPr>
                <w:color w:val="000000"/>
                <w:sz w:val="22"/>
                <w:szCs w:val="22"/>
              </w:rPr>
              <w:t>266.3</w:t>
            </w:r>
          </w:p>
        </w:tc>
        <w:tc>
          <w:tcPr>
            <w:tcW w:w="265" w:type="pct"/>
            <w:tcBorders>
              <w:top w:val="nil"/>
              <w:left w:val="nil"/>
              <w:bottom w:val="single" w:sz="4" w:space="0" w:color="auto"/>
              <w:right w:val="single" w:sz="4" w:space="0" w:color="auto"/>
            </w:tcBorders>
            <w:noWrap/>
            <w:vAlign w:val="bottom"/>
            <w:hideMark/>
          </w:tcPr>
          <w:p w14:paraId="4338AFA2" w14:textId="77777777" w:rsidR="00CD78AF" w:rsidRPr="00CD78AF" w:rsidRDefault="00CD78AF">
            <w:pPr>
              <w:jc w:val="right"/>
              <w:rPr>
                <w:color w:val="000000"/>
                <w:sz w:val="22"/>
                <w:szCs w:val="22"/>
              </w:rPr>
            </w:pPr>
            <w:r w:rsidRPr="00CD78AF">
              <w:rPr>
                <w:color w:val="000000"/>
                <w:sz w:val="22"/>
                <w:szCs w:val="22"/>
              </w:rPr>
              <w:t>657.0</w:t>
            </w:r>
          </w:p>
        </w:tc>
        <w:tc>
          <w:tcPr>
            <w:tcW w:w="265" w:type="pct"/>
            <w:tcBorders>
              <w:top w:val="nil"/>
              <w:left w:val="nil"/>
              <w:bottom w:val="single" w:sz="4" w:space="0" w:color="auto"/>
              <w:right w:val="single" w:sz="4" w:space="0" w:color="auto"/>
            </w:tcBorders>
            <w:noWrap/>
            <w:vAlign w:val="bottom"/>
            <w:hideMark/>
          </w:tcPr>
          <w:p w14:paraId="70B6A800" w14:textId="77777777" w:rsidR="00CD78AF" w:rsidRPr="00CD78AF" w:rsidRDefault="00CD78AF">
            <w:pPr>
              <w:jc w:val="right"/>
              <w:rPr>
                <w:color w:val="000000"/>
                <w:sz w:val="22"/>
                <w:szCs w:val="22"/>
              </w:rPr>
            </w:pPr>
            <w:r w:rsidRPr="00CD78AF">
              <w:rPr>
                <w:color w:val="000000"/>
                <w:sz w:val="22"/>
                <w:szCs w:val="22"/>
              </w:rPr>
              <w:t>825.3</w:t>
            </w:r>
          </w:p>
        </w:tc>
        <w:tc>
          <w:tcPr>
            <w:tcW w:w="265" w:type="pct"/>
            <w:tcBorders>
              <w:top w:val="nil"/>
              <w:left w:val="nil"/>
              <w:bottom w:val="single" w:sz="4" w:space="0" w:color="auto"/>
              <w:right w:val="single" w:sz="4" w:space="0" w:color="auto"/>
            </w:tcBorders>
            <w:noWrap/>
            <w:vAlign w:val="bottom"/>
            <w:hideMark/>
          </w:tcPr>
          <w:p w14:paraId="2A57F326" w14:textId="77777777" w:rsidR="00CD78AF" w:rsidRPr="00CD78AF" w:rsidRDefault="00CD78AF">
            <w:pPr>
              <w:jc w:val="right"/>
              <w:rPr>
                <w:color w:val="000000"/>
                <w:sz w:val="22"/>
                <w:szCs w:val="22"/>
              </w:rPr>
            </w:pPr>
            <w:r w:rsidRPr="00CD78AF">
              <w:rPr>
                <w:color w:val="000000"/>
                <w:sz w:val="22"/>
                <w:szCs w:val="22"/>
              </w:rPr>
              <w:t>905.6</w:t>
            </w:r>
          </w:p>
        </w:tc>
        <w:tc>
          <w:tcPr>
            <w:tcW w:w="265" w:type="pct"/>
            <w:tcBorders>
              <w:top w:val="nil"/>
              <w:left w:val="nil"/>
              <w:bottom w:val="single" w:sz="4" w:space="0" w:color="auto"/>
              <w:right w:val="single" w:sz="4" w:space="0" w:color="auto"/>
            </w:tcBorders>
            <w:noWrap/>
            <w:vAlign w:val="bottom"/>
            <w:hideMark/>
          </w:tcPr>
          <w:p w14:paraId="0B17C90E" w14:textId="77777777" w:rsidR="00CD78AF" w:rsidRPr="00CD78AF" w:rsidRDefault="00CD78AF">
            <w:pPr>
              <w:jc w:val="right"/>
              <w:rPr>
                <w:color w:val="000000"/>
                <w:sz w:val="22"/>
                <w:szCs w:val="22"/>
              </w:rPr>
            </w:pPr>
            <w:r w:rsidRPr="00CD78AF">
              <w:rPr>
                <w:color w:val="000000"/>
                <w:sz w:val="22"/>
                <w:szCs w:val="22"/>
              </w:rPr>
              <w:t>476.2</w:t>
            </w:r>
          </w:p>
        </w:tc>
        <w:tc>
          <w:tcPr>
            <w:tcW w:w="265" w:type="pct"/>
            <w:tcBorders>
              <w:top w:val="nil"/>
              <w:left w:val="nil"/>
              <w:bottom w:val="single" w:sz="4" w:space="0" w:color="auto"/>
              <w:right w:val="single" w:sz="4" w:space="0" w:color="auto"/>
            </w:tcBorders>
            <w:noWrap/>
            <w:vAlign w:val="bottom"/>
            <w:hideMark/>
          </w:tcPr>
          <w:p w14:paraId="2A88E62B" w14:textId="77777777" w:rsidR="00CD78AF" w:rsidRPr="00CD78AF" w:rsidRDefault="00CD78AF">
            <w:pPr>
              <w:jc w:val="right"/>
              <w:rPr>
                <w:color w:val="000000"/>
                <w:sz w:val="22"/>
                <w:szCs w:val="22"/>
              </w:rPr>
            </w:pPr>
            <w:r w:rsidRPr="00CD78AF">
              <w:rPr>
                <w:color w:val="000000"/>
                <w:sz w:val="22"/>
                <w:szCs w:val="22"/>
              </w:rPr>
              <w:t>281.6</w:t>
            </w:r>
          </w:p>
        </w:tc>
        <w:tc>
          <w:tcPr>
            <w:tcW w:w="265" w:type="pct"/>
            <w:tcBorders>
              <w:top w:val="nil"/>
              <w:left w:val="nil"/>
              <w:bottom w:val="single" w:sz="4" w:space="0" w:color="auto"/>
              <w:right w:val="single" w:sz="4" w:space="0" w:color="auto"/>
            </w:tcBorders>
            <w:noWrap/>
            <w:vAlign w:val="bottom"/>
            <w:hideMark/>
          </w:tcPr>
          <w:p w14:paraId="60F2CF6B" w14:textId="77777777" w:rsidR="00CD78AF" w:rsidRPr="00CD78AF" w:rsidRDefault="00CD78AF">
            <w:pPr>
              <w:jc w:val="right"/>
              <w:rPr>
                <w:color w:val="000000"/>
                <w:sz w:val="22"/>
                <w:szCs w:val="22"/>
              </w:rPr>
            </w:pPr>
            <w:r w:rsidRPr="00CD78AF">
              <w:rPr>
                <w:color w:val="000000"/>
                <w:sz w:val="22"/>
                <w:szCs w:val="22"/>
              </w:rPr>
              <w:t>58.9</w:t>
            </w:r>
          </w:p>
        </w:tc>
        <w:tc>
          <w:tcPr>
            <w:tcW w:w="265" w:type="pct"/>
            <w:tcBorders>
              <w:top w:val="nil"/>
              <w:left w:val="nil"/>
              <w:bottom w:val="single" w:sz="4" w:space="0" w:color="auto"/>
              <w:right w:val="single" w:sz="4" w:space="0" w:color="auto"/>
            </w:tcBorders>
            <w:noWrap/>
            <w:vAlign w:val="bottom"/>
            <w:hideMark/>
          </w:tcPr>
          <w:p w14:paraId="5E0C26DE"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133BFB2D" w14:textId="77777777" w:rsidR="00CD78AF" w:rsidRPr="00CD78AF" w:rsidRDefault="00CD78AF">
            <w:pPr>
              <w:jc w:val="right"/>
              <w:rPr>
                <w:color w:val="000000"/>
                <w:sz w:val="22"/>
                <w:szCs w:val="22"/>
              </w:rPr>
            </w:pPr>
            <w:r w:rsidRPr="00CD78AF">
              <w:rPr>
                <w:color w:val="000000"/>
                <w:sz w:val="22"/>
                <w:szCs w:val="22"/>
              </w:rPr>
              <w:t>117.3</w:t>
            </w:r>
          </w:p>
        </w:tc>
      </w:tr>
      <w:tr w:rsidR="00CD78AF" w:rsidRPr="00CD78AF" w14:paraId="10A7CF44" w14:textId="77777777" w:rsidTr="00CD78AF">
        <w:trPr>
          <w:trHeight w:val="216"/>
        </w:trPr>
        <w:tc>
          <w:tcPr>
            <w:tcW w:w="2097" w:type="pct"/>
            <w:tcBorders>
              <w:top w:val="nil"/>
              <w:left w:val="single" w:sz="4" w:space="0" w:color="auto"/>
              <w:bottom w:val="single" w:sz="4" w:space="0" w:color="auto"/>
              <w:right w:val="single" w:sz="4" w:space="0" w:color="auto"/>
            </w:tcBorders>
            <w:noWrap/>
            <w:vAlign w:val="bottom"/>
            <w:hideMark/>
          </w:tcPr>
          <w:p w14:paraId="7DA59696" w14:textId="77777777" w:rsidR="00CD78AF" w:rsidRPr="00CD78AF" w:rsidRDefault="00CD78AF">
            <w:pPr>
              <w:rPr>
                <w:color w:val="000000"/>
                <w:sz w:val="22"/>
                <w:szCs w:val="22"/>
              </w:rPr>
            </w:pPr>
            <w:r w:rsidRPr="00CD78AF">
              <w:rPr>
                <w:color w:val="000000"/>
                <w:sz w:val="22"/>
                <w:szCs w:val="22"/>
              </w:rPr>
              <w:lastRenderedPageBreak/>
              <w:t xml:space="preserve">2920.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багрема</w:t>
            </w:r>
            <w:proofErr w:type="spellEnd"/>
          </w:p>
        </w:tc>
        <w:tc>
          <w:tcPr>
            <w:tcW w:w="308" w:type="pct"/>
            <w:tcBorders>
              <w:top w:val="nil"/>
              <w:left w:val="nil"/>
              <w:bottom w:val="single" w:sz="4" w:space="0" w:color="auto"/>
              <w:right w:val="single" w:sz="4" w:space="0" w:color="auto"/>
            </w:tcBorders>
            <w:noWrap/>
            <w:vAlign w:val="bottom"/>
            <w:hideMark/>
          </w:tcPr>
          <w:p w14:paraId="548EE9DC" w14:textId="77777777" w:rsidR="00CD78AF" w:rsidRPr="00CD78AF" w:rsidRDefault="00CD78AF">
            <w:pPr>
              <w:jc w:val="right"/>
              <w:rPr>
                <w:color w:val="000000"/>
                <w:sz w:val="22"/>
                <w:szCs w:val="22"/>
              </w:rPr>
            </w:pPr>
            <w:r w:rsidRPr="00CD78AF">
              <w:rPr>
                <w:color w:val="000000"/>
                <w:sz w:val="22"/>
                <w:szCs w:val="22"/>
              </w:rPr>
              <w:t>4117.2</w:t>
            </w:r>
          </w:p>
        </w:tc>
        <w:tc>
          <w:tcPr>
            <w:tcW w:w="236" w:type="pct"/>
            <w:tcBorders>
              <w:top w:val="nil"/>
              <w:left w:val="nil"/>
              <w:bottom w:val="single" w:sz="4" w:space="0" w:color="auto"/>
              <w:right w:val="single" w:sz="4" w:space="0" w:color="auto"/>
            </w:tcBorders>
            <w:noWrap/>
            <w:vAlign w:val="bottom"/>
            <w:hideMark/>
          </w:tcPr>
          <w:p w14:paraId="09AE700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40C3428" w14:textId="77777777" w:rsidR="00CD78AF" w:rsidRPr="00CD78AF" w:rsidRDefault="00CD78AF">
            <w:pPr>
              <w:jc w:val="right"/>
              <w:rPr>
                <w:color w:val="000000"/>
                <w:sz w:val="22"/>
                <w:szCs w:val="22"/>
              </w:rPr>
            </w:pPr>
            <w:r w:rsidRPr="00CD78AF">
              <w:rPr>
                <w:color w:val="000000"/>
                <w:sz w:val="22"/>
                <w:szCs w:val="22"/>
              </w:rPr>
              <w:t>873.3</w:t>
            </w:r>
          </w:p>
        </w:tc>
        <w:tc>
          <w:tcPr>
            <w:tcW w:w="265" w:type="pct"/>
            <w:tcBorders>
              <w:top w:val="nil"/>
              <w:left w:val="nil"/>
              <w:bottom w:val="single" w:sz="4" w:space="0" w:color="auto"/>
              <w:right w:val="single" w:sz="4" w:space="0" w:color="auto"/>
            </w:tcBorders>
            <w:noWrap/>
            <w:vAlign w:val="bottom"/>
            <w:hideMark/>
          </w:tcPr>
          <w:p w14:paraId="633988D1" w14:textId="77777777" w:rsidR="00CD78AF" w:rsidRPr="00CD78AF" w:rsidRDefault="00CD78AF">
            <w:pPr>
              <w:jc w:val="right"/>
              <w:rPr>
                <w:color w:val="000000"/>
                <w:sz w:val="22"/>
                <w:szCs w:val="22"/>
              </w:rPr>
            </w:pPr>
            <w:r w:rsidRPr="00CD78AF">
              <w:rPr>
                <w:color w:val="000000"/>
                <w:sz w:val="22"/>
                <w:szCs w:val="22"/>
              </w:rPr>
              <w:t>2132.2</w:t>
            </w:r>
          </w:p>
        </w:tc>
        <w:tc>
          <w:tcPr>
            <w:tcW w:w="265" w:type="pct"/>
            <w:tcBorders>
              <w:top w:val="nil"/>
              <w:left w:val="nil"/>
              <w:bottom w:val="single" w:sz="4" w:space="0" w:color="auto"/>
              <w:right w:val="single" w:sz="4" w:space="0" w:color="auto"/>
            </w:tcBorders>
            <w:noWrap/>
            <w:vAlign w:val="bottom"/>
            <w:hideMark/>
          </w:tcPr>
          <w:p w14:paraId="3142B329" w14:textId="77777777" w:rsidR="00CD78AF" w:rsidRPr="00CD78AF" w:rsidRDefault="00CD78AF">
            <w:pPr>
              <w:jc w:val="right"/>
              <w:rPr>
                <w:color w:val="000000"/>
                <w:sz w:val="22"/>
                <w:szCs w:val="22"/>
              </w:rPr>
            </w:pPr>
            <w:r w:rsidRPr="00CD78AF">
              <w:rPr>
                <w:color w:val="000000"/>
                <w:sz w:val="22"/>
                <w:szCs w:val="22"/>
              </w:rPr>
              <w:t>793.7</w:t>
            </w:r>
          </w:p>
        </w:tc>
        <w:tc>
          <w:tcPr>
            <w:tcW w:w="265" w:type="pct"/>
            <w:tcBorders>
              <w:top w:val="nil"/>
              <w:left w:val="nil"/>
              <w:bottom w:val="single" w:sz="4" w:space="0" w:color="auto"/>
              <w:right w:val="single" w:sz="4" w:space="0" w:color="auto"/>
            </w:tcBorders>
            <w:noWrap/>
            <w:vAlign w:val="bottom"/>
            <w:hideMark/>
          </w:tcPr>
          <w:p w14:paraId="66E001AF" w14:textId="77777777" w:rsidR="00CD78AF" w:rsidRPr="00CD78AF" w:rsidRDefault="00CD78AF">
            <w:pPr>
              <w:jc w:val="right"/>
              <w:rPr>
                <w:color w:val="000000"/>
                <w:sz w:val="22"/>
                <w:szCs w:val="22"/>
              </w:rPr>
            </w:pPr>
            <w:r w:rsidRPr="00CD78AF">
              <w:rPr>
                <w:color w:val="000000"/>
                <w:sz w:val="22"/>
                <w:szCs w:val="22"/>
              </w:rPr>
              <w:t>245.3</w:t>
            </w:r>
          </w:p>
        </w:tc>
        <w:tc>
          <w:tcPr>
            <w:tcW w:w="265" w:type="pct"/>
            <w:tcBorders>
              <w:top w:val="nil"/>
              <w:left w:val="nil"/>
              <w:bottom w:val="single" w:sz="4" w:space="0" w:color="auto"/>
              <w:right w:val="single" w:sz="4" w:space="0" w:color="auto"/>
            </w:tcBorders>
            <w:noWrap/>
            <w:vAlign w:val="bottom"/>
            <w:hideMark/>
          </w:tcPr>
          <w:p w14:paraId="3AAD95F4" w14:textId="77777777" w:rsidR="00CD78AF" w:rsidRPr="00CD78AF" w:rsidRDefault="00CD78AF">
            <w:pPr>
              <w:jc w:val="right"/>
              <w:rPr>
                <w:color w:val="000000"/>
                <w:sz w:val="22"/>
                <w:szCs w:val="22"/>
              </w:rPr>
            </w:pPr>
            <w:r w:rsidRPr="00CD78AF">
              <w:rPr>
                <w:color w:val="000000"/>
                <w:sz w:val="22"/>
                <w:szCs w:val="22"/>
              </w:rPr>
              <w:t>72.7</w:t>
            </w:r>
          </w:p>
        </w:tc>
        <w:tc>
          <w:tcPr>
            <w:tcW w:w="265" w:type="pct"/>
            <w:tcBorders>
              <w:top w:val="nil"/>
              <w:left w:val="nil"/>
              <w:bottom w:val="single" w:sz="4" w:space="0" w:color="auto"/>
              <w:right w:val="single" w:sz="4" w:space="0" w:color="auto"/>
            </w:tcBorders>
            <w:noWrap/>
            <w:vAlign w:val="bottom"/>
            <w:hideMark/>
          </w:tcPr>
          <w:p w14:paraId="305E836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4E34D53"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F1A3342"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7B2D371A"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15A6D76D"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10C7300F" w14:textId="77777777" w:rsidR="00CD78AF" w:rsidRPr="00CD78AF" w:rsidRDefault="00CD78AF">
            <w:pPr>
              <w:rPr>
                <w:color w:val="000000"/>
                <w:sz w:val="22"/>
                <w:szCs w:val="22"/>
              </w:rPr>
            </w:pPr>
            <w:r w:rsidRPr="00CD78AF">
              <w:rPr>
                <w:color w:val="000000"/>
                <w:sz w:val="22"/>
                <w:szCs w:val="22"/>
              </w:rPr>
              <w:t xml:space="preserve">31211.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борова</w:t>
            </w:r>
            <w:proofErr w:type="spellEnd"/>
            <w:r w:rsidRPr="00CD78AF">
              <w:rPr>
                <w:color w:val="000000"/>
                <w:sz w:val="22"/>
                <w:szCs w:val="22"/>
              </w:rPr>
              <w:t xml:space="preserve">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лишћара</w:t>
            </w:r>
            <w:proofErr w:type="spellEnd"/>
            <w:r w:rsidRPr="00CD78AF">
              <w:rPr>
                <w:color w:val="000000"/>
                <w:sz w:val="22"/>
                <w:szCs w:val="22"/>
              </w:rPr>
              <w:t xml:space="preserve"> и </w:t>
            </w:r>
            <w:proofErr w:type="spellStart"/>
            <w:r w:rsidRPr="00CD78AF">
              <w:rPr>
                <w:color w:val="000000"/>
                <w:sz w:val="22"/>
                <w:szCs w:val="22"/>
              </w:rPr>
              <w:t>четинара</w:t>
            </w:r>
            <w:proofErr w:type="spellEnd"/>
          </w:p>
        </w:tc>
        <w:tc>
          <w:tcPr>
            <w:tcW w:w="308" w:type="pct"/>
            <w:tcBorders>
              <w:top w:val="nil"/>
              <w:left w:val="nil"/>
              <w:bottom w:val="single" w:sz="4" w:space="0" w:color="auto"/>
              <w:right w:val="single" w:sz="4" w:space="0" w:color="auto"/>
            </w:tcBorders>
            <w:noWrap/>
            <w:vAlign w:val="bottom"/>
            <w:hideMark/>
          </w:tcPr>
          <w:p w14:paraId="448B6672" w14:textId="77777777" w:rsidR="00CD78AF" w:rsidRPr="00CD78AF" w:rsidRDefault="00CD78AF">
            <w:pPr>
              <w:jc w:val="right"/>
              <w:rPr>
                <w:color w:val="000000"/>
                <w:sz w:val="22"/>
                <w:szCs w:val="22"/>
              </w:rPr>
            </w:pPr>
            <w:r w:rsidRPr="00CD78AF">
              <w:rPr>
                <w:color w:val="000000"/>
                <w:sz w:val="22"/>
                <w:szCs w:val="22"/>
              </w:rPr>
              <w:t>1066.9</w:t>
            </w:r>
          </w:p>
        </w:tc>
        <w:tc>
          <w:tcPr>
            <w:tcW w:w="236" w:type="pct"/>
            <w:tcBorders>
              <w:top w:val="nil"/>
              <w:left w:val="nil"/>
              <w:bottom w:val="single" w:sz="4" w:space="0" w:color="auto"/>
              <w:right w:val="single" w:sz="4" w:space="0" w:color="auto"/>
            </w:tcBorders>
            <w:noWrap/>
            <w:vAlign w:val="bottom"/>
            <w:hideMark/>
          </w:tcPr>
          <w:p w14:paraId="32E609B1"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E0EA2D1" w14:textId="77777777" w:rsidR="00CD78AF" w:rsidRPr="00CD78AF" w:rsidRDefault="00CD78AF">
            <w:pPr>
              <w:jc w:val="right"/>
              <w:rPr>
                <w:color w:val="000000"/>
                <w:sz w:val="22"/>
                <w:szCs w:val="22"/>
              </w:rPr>
            </w:pPr>
            <w:r w:rsidRPr="00CD78AF">
              <w:rPr>
                <w:color w:val="000000"/>
                <w:sz w:val="22"/>
                <w:szCs w:val="22"/>
              </w:rPr>
              <w:t>54.4</w:t>
            </w:r>
          </w:p>
        </w:tc>
        <w:tc>
          <w:tcPr>
            <w:tcW w:w="265" w:type="pct"/>
            <w:tcBorders>
              <w:top w:val="nil"/>
              <w:left w:val="nil"/>
              <w:bottom w:val="single" w:sz="4" w:space="0" w:color="auto"/>
              <w:right w:val="single" w:sz="4" w:space="0" w:color="auto"/>
            </w:tcBorders>
            <w:noWrap/>
            <w:vAlign w:val="bottom"/>
            <w:hideMark/>
          </w:tcPr>
          <w:p w14:paraId="52890BC2" w14:textId="77777777" w:rsidR="00CD78AF" w:rsidRPr="00CD78AF" w:rsidRDefault="00CD78AF">
            <w:pPr>
              <w:jc w:val="right"/>
              <w:rPr>
                <w:color w:val="000000"/>
                <w:sz w:val="22"/>
                <w:szCs w:val="22"/>
              </w:rPr>
            </w:pPr>
            <w:r w:rsidRPr="00CD78AF">
              <w:rPr>
                <w:color w:val="000000"/>
                <w:sz w:val="22"/>
                <w:szCs w:val="22"/>
              </w:rPr>
              <w:t>425.4</w:t>
            </w:r>
          </w:p>
        </w:tc>
        <w:tc>
          <w:tcPr>
            <w:tcW w:w="265" w:type="pct"/>
            <w:tcBorders>
              <w:top w:val="nil"/>
              <w:left w:val="nil"/>
              <w:bottom w:val="single" w:sz="4" w:space="0" w:color="auto"/>
              <w:right w:val="single" w:sz="4" w:space="0" w:color="auto"/>
            </w:tcBorders>
            <w:noWrap/>
            <w:vAlign w:val="bottom"/>
            <w:hideMark/>
          </w:tcPr>
          <w:p w14:paraId="6E94F787" w14:textId="77777777" w:rsidR="00CD78AF" w:rsidRPr="00CD78AF" w:rsidRDefault="00CD78AF">
            <w:pPr>
              <w:jc w:val="right"/>
              <w:rPr>
                <w:color w:val="000000"/>
                <w:sz w:val="22"/>
                <w:szCs w:val="22"/>
              </w:rPr>
            </w:pPr>
            <w:r w:rsidRPr="00CD78AF">
              <w:rPr>
                <w:color w:val="000000"/>
                <w:sz w:val="22"/>
                <w:szCs w:val="22"/>
              </w:rPr>
              <w:t>477.7</w:t>
            </w:r>
          </w:p>
        </w:tc>
        <w:tc>
          <w:tcPr>
            <w:tcW w:w="265" w:type="pct"/>
            <w:tcBorders>
              <w:top w:val="nil"/>
              <w:left w:val="nil"/>
              <w:bottom w:val="single" w:sz="4" w:space="0" w:color="auto"/>
              <w:right w:val="single" w:sz="4" w:space="0" w:color="auto"/>
            </w:tcBorders>
            <w:noWrap/>
            <w:vAlign w:val="bottom"/>
            <w:hideMark/>
          </w:tcPr>
          <w:p w14:paraId="63E8DF04" w14:textId="77777777" w:rsidR="00CD78AF" w:rsidRPr="00CD78AF" w:rsidRDefault="00CD78AF">
            <w:pPr>
              <w:jc w:val="right"/>
              <w:rPr>
                <w:color w:val="000000"/>
                <w:sz w:val="22"/>
                <w:szCs w:val="22"/>
              </w:rPr>
            </w:pPr>
            <w:r w:rsidRPr="00CD78AF">
              <w:rPr>
                <w:color w:val="000000"/>
                <w:sz w:val="22"/>
                <w:szCs w:val="22"/>
              </w:rPr>
              <w:t>109.5</w:t>
            </w:r>
          </w:p>
        </w:tc>
        <w:tc>
          <w:tcPr>
            <w:tcW w:w="265" w:type="pct"/>
            <w:tcBorders>
              <w:top w:val="nil"/>
              <w:left w:val="nil"/>
              <w:bottom w:val="single" w:sz="4" w:space="0" w:color="auto"/>
              <w:right w:val="single" w:sz="4" w:space="0" w:color="auto"/>
            </w:tcBorders>
            <w:noWrap/>
            <w:vAlign w:val="bottom"/>
            <w:hideMark/>
          </w:tcPr>
          <w:p w14:paraId="77C088B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04A0D1B"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3E58DDE"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88034F2"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297C03B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2104A326"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3CA32B91" w14:textId="77777777" w:rsidR="00CD78AF" w:rsidRPr="00CD78AF" w:rsidRDefault="00CD78AF">
            <w:pPr>
              <w:rPr>
                <w:color w:val="000000"/>
                <w:sz w:val="22"/>
                <w:szCs w:val="22"/>
              </w:rPr>
            </w:pPr>
            <w:r w:rsidRPr="00CD78AF">
              <w:rPr>
                <w:color w:val="000000"/>
                <w:sz w:val="22"/>
                <w:szCs w:val="22"/>
              </w:rPr>
              <w:t xml:space="preserve">51730. </w:t>
            </w:r>
            <w:proofErr w:type="spellStart"/>
            <w:r w:rsidRPr="00CD78AF">
              <w:rPr>
                <w:color w:val="000000"/>
                <w:sz w:val="22"/>
                <w:szCs w:val="22"/>
              </w:rPr>
              <w:t>Шибљаци</w:t>
            </w:r>
            <w:proofErr w:type="spellEnd"/>
            <w:r w:rsidRPr="00CD78AF">
              <w:rPr>
                <w:color w:val="000000"/>
                <w:sz w:val="22"/>
                <w:szCs w:val="22"/>
              </w:rPr>
              <w:t xml:space="preserve">, </w:t>
            </w:r>
            <w:proofErr w:type="spellStart"/>
            <w:r w:rsidRPr="00CD78AF">
              <w:rPr>
                <w:color w:val="000000"/>
                <w:sz w:val="22"/>
                <w:szCs w:val="22"/>
              </w:rPr>
              <w:t>шикаре</w:t>
            </w:r>
            <w:proofErr w:type="spellEnd"/>
            <w:r w:rsidRPr="00CD78AF">
              <w:rPr>
                <w:color w:val="000000"/>
                <w:sz w:val="22"/>
                <w:szCs w:val="22"/>
              </w:rPr>
              <w:t xml:space="preserve"> и </w:t>
            </w:r>
            <w:proofErr w:type="spellStart"/>
            <w:r w:rsidRPr="00CD78AF">
              <w:rPr>
                <w:color w:val="000000"/>
                <w:sz w:val="22"/>
                <w:szCs w:val="22"/>
              </w:rPr>
              <w:t>жбунаста</w:t>
            </w:r>
            <w:proofErr w:type="spellEnd"/>
            <w:r w:rsidRPr="00CD78AF">
              <w:rPr>
                <w:color w:val="000000"/>
                <w:sz w:val="22"/>
                <w:szCs w:val="22"/>
              </w:rPr>
              <w:t xml:space="preserve"> </w:t>
            </w:r>
            <w:proofErr w:type="spellStart"/>
            <w:r w:rsidRPr="00CD78AF">
              <w:rPr>
                <w:color w:val="000000"/>
                <w:sz w:val="22"/>
                <w:szCs w:val="22"/>
              </w:rPr>
              <w:t>вегетација</w:t>
            </w:r>
            <w:proofErr w:type="spellEnd"/>
          </w:p>
        </w:tc>
        <w:tc>
          <w:tcPr>
            <w:tcW w:w="308" w:type="pct"/>
            <w:tcBorders>
              <w:top w:val="nil"/>
              <w:left w:val="nil"/>
              <w:bottom w:val="single" w:sz="4" w:space="0" w:color="auto"/>
              <w:right w:val="single" w:sz="4" w:space="0" w:color="auto"/>
            </w:tcBorders>
            <w:noWrap/>
            <w:vAlign w:val="bottom"/>
            <w:hideMark/>
          </w:tcPr>
          <w:p w14:paraId="5ACB31A4"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403C43DC"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63041C3F"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2FBC881C"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6EBE713C"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1B0B0D8D"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12138C5A"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12FC2008"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6D658362"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6A6E3472"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20DEDE58" w14:textId="77777777" w:rsidR="00CD78AF" w:rsidRPr="00CD78AF" w:rsidRDefault="00CD78AF">
            <w:pPr>
              <w:rPr>
                <w:color w:val="000000"/>
                <w:sz w:val="22"/>
                <w:szCs w:val="22"/>
              </w:rPr>
            </w:pPr>
            <w:r w:rsidRPr="00CD78AF">
              <w:rPr>
                <w:color w:val="000000"/>
                <w:sz w:val="22"/>
                <w:szCs w:val="22"/>
              </w:rPr>
              <w:t> </w:t>
            </w:r>
          </w:p>
        </w:tc>
      </w:tr>
      <w:tr w:rsidR="00CD78AF" w:rsidRPr="00CD78AF" w14:paraId="0465A7F1" w14:textId="77777777" w:rsidTr="00CD78AF">
        <w:trPr>
          <w:trHeight w:val="276"/>
        </w:trPr>
        <w:tc>
          <w:tcPr>
            <w:tcW w:w="2097" w:type="pct"/>
            <w:tcBorders>
              <w:top w:val="nil"/>
              <w:left w:val="single" w:sz="4" w:space="0" w:color="auto"/>
              <w:bottom w:val="single" w:sz="4" w:space="0" w:color="auto"/>
              <w:right w:val="single" w:sz="4" w:space="0" w:color="auto"/>
            </w:tcBorders>
            <w:shd w:val="clear" w:color="000000" w:fill="BFBFBF"/>
            <w:noWrap/>
            <w:vAlign w:val="bottom"/>
            <w:hideMark/>
          </w:tcPr>
          <w:p w14:paraId="49F39FBA" w14:textId="77777777" w:rsidR="00CD78AF" w:rsidRPr="00CD78AF" w:rsidRDefault="00CD78AF">
            <w:pPr>
              <w:rPr>
                <w:color w:val="000000"/>
                <w:sz w:val="22"/>
                <w:szCs w:val="22"/>
              </w:rPr>
            </w:pPr>
            <w:proofErr w:type="spellStart"/>
            <w:r w:rsidRPr="00CD78AF">
              <w:rPr>
                <w:color w:val="000000"/>
                <w:sz w:val="22"/>
                <w:szCs w:val="22"/>
              </w:rPr>
              <w:t>Укупно</w:t>
            </w:r>
            <w:proofErr w:type="spellEnd"/>
            <w:r w:rsidRPr="00CD78AF">
              <w:rPr>
                <w:color w:val="000000"/>
                <w:sz w:val="22"/>
                <w:szCs w:val="22"/>
              </w:rPr>
              <w:t xml:space="preserve"> НЦ 56</w:t>
            </w:r>
          </w:p>
        </w:tc>
        <w:tc>
          <w:tcPr>
            <w:tcW w:w="308" w:type="pct"/>
            <w:tcBorders>
              <w:top w:val="nil"/>
              <w:left w:val="nil"/>
              <w:bottom w:val="single" w:sz="4" w:space="0" w:color="auto"/>
              <w:right w:val="single" w:sz="4" w:space="0" w:color="auto"/>
            </w:tcBorders>
            <w:shd w:val="clear" w:color="000000" w:fill="BFBFBF"/>
            <w:noWrap/>
            <w:vAlign w:val="bottom"/>
            <w:hideMark/>
          </w:tcPr>
          <w:p w14:paraId="224381E2" w14:textId="77777777" w:rsidR="00CD78AF" w:rsidRPr="00CD78AF" w:rsidRDefault="00CD78AF">
            <w:pPr>
              <w:jc w:val="right"/>
              <w:rPr>
                <w:color w:val="000000"/>
                <w:sz w:val="22"/>
                <w:szCs w:val="22"/>
              </w:rPr>
            </w:pPr>
            <w:r w:rsidRPr="00CD78AF">
              <w:rPr>
                <w:color w:val="000000"/>
                <w:sz w:val="22"/>
                <w:szCs w:val="22"/>
              </w:rPr>
              <w:t>177075.3</w:t>
            </w:r>
          </w:p>
        </w:tc>
        <w:tc>
          <w:tcPr>
            <w:tcW w:w="236" w:type="pct"/>
            <w:tcBorders>
              <w:top w:val="nil"/>
              <w:left w:val="nil"/>
              <w:bottom w:val="single" w:sz="4" w:space="0" w:color="auto"/>
              <w:right w:val="single" w:sz="4" w:space="0" w:color="auto"/>
            </w:tcBorders>
            <w:shd w:val="clear" w:color="000000" w:fill="BFBFBF"/>
            <w:noWrap/>
            <w:vAlign w:val="bottom"/>
            <w:hideMark/>
          </w:tcPr>
          <w:p w14:paraId="12DA7061"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shd w:val="clear" w:color="000000" w:fill="BFBFBF"/>
            <w:noWrap/>
            <w:vAlign w:val="bottom"/>
            <w:hideMark/>
          </w:tcPr>
          <w:p w14:paraId="6115F255" w14:textId="77777777" w:rsidR="00CD78AF" w:rsidRPr="00CD78AF" w:rsidRDefault="00CD78AF">
            <w:pPr>
              <w:jc w:val="right"/>
              <w:rPr>
                <w:color w:val="000000"/>
                <w:sz w:val="22"/>
                <w:szCs w:val="22"/>
              </w:rPr>
            </w:pPr>
            <w:r w:rsidRPr="00CD78AF">
              <w:rPr>
                <w:color w:val="000000"/>
                <w:sz w:val="22"/>
                <w:szCs w:val="22"/>
              </w:rPr>
              <w:t>8486.9</w:t>
            </w:r>
          </w:p>
        </w:tc>
        <w:tc>
          <w:tcPr>
            <w:tcW w:w="265" w:type="pct"/>
            <w:tcBorders>
              <w:top w:val="nil"/>
              <w:left w:val="nil"/>
              <w:bottom w:val="single" w:sz="4" w:space="0" w:color="auto"/>
              <w:right w:val="single" w:sz="4" w:space="0" w:color="auto"/>
            </w:tcBorders>
            <w:shd w:val="clear" w:color="000000" w:fill="BFBFBF"/>
            <w:noWrap/>
            <w:vAlign w:val="bottom"/>
            <w:hideMark/>
          </w:tcPr>
          <w:p w14:paraId="21FE9074" w14:textId="77777777" w:rsidR="00CD78AF" w:rsidRPr="00CD78AF" w:rsidRDefault="00CD78AF">
            <w:pPr>
              <w:jc w:val="right"/>
              <w:rPr>
                <w:color w:val="000000"/>
                <w:sz w:val="22"/>
                <w:szCs w:val="22"/>
              </w:rPr>
            </w:pPr>
            <w:r w:rsidRPr="00CD78AF">
              <w:rPr>
                <w:color w:val="000000"/>
                <w:sz w:val="22"/>
                <w:szCs w:val="22"/>
              </w:rPr>
              <w:t>16871.4</w:t>
            </w:r>
          </w:p>
        </w:tc>
        <w:tc>
          <w:tcPr>
            <w:tcW w:w="265" w:type="pct"/>
            <w:tcBorders>
              <w:top w:val="nil"/>
              <w:left w:val="nil"/>
              <w:bottom w:val="single" w:sz="4" w:space="0" w:color="auto"/>
              <w:right w:val="single" w:sz="4" w:space="0" w:color="auto"/>
            </w:tcBorders>
            <w:shd w:val="clear" w:color="000000" w:fill="BFBFBF"/>
            <w:noWrap/>
            <w:vAlign w:val="bottom"/>
            <w:hideMark/>
          </w:tcPr>
          <w:p w14:paraId="3DF8895C" w14:textId="77777777" w:rsidR="00CD78AF" w:rsidRPr="00CD78AF" w:rsidRDefault="00CD78AF">
            <w:pPr>
              <w:jc w:val="right"/>
              <w:rPr>
                <w:color w:val="000000"/>
                <w:sz w:val="22"/>
                <w:szCs w:val="22"/>
              </w:rPr>
            </w:pPr>
            <w:r w:rsidRPr="00CD78AF">
              <w:rPr>
                <w:color w:val="000000"/>
                <w:sz w:val="22"/>
                <w:szCs w:val="22"/>
              </w:rPr>
              <w:t>20114.5</w:t>
            </w:r>
          </w:p>
        </w:tc>
        <w:tc>
          <w:tcPr>
            <w:tcW w:w="265" w:type="pct"/>
            <w:tcBorders>
              <w:top w:val="nil"/>
              <w:left w:val="nil"/>
              <w:bottom w:val="single" w:sz="4" w:space="0" w:color="auto"/>
              <w:right w:val="single" w:sz="4" w:space="0" w:color="auto"/>
            </w:tcBorders>
            <w:shd w:val="clear" w:color="000000" w:fill="BFBFBF"/>
            <w:noWrap/>
            <w:vAlign w:val="bottom"/>
            <w:hideMark/>
          </w:tcPr>
          <w:p w14:paraId="02BA5263" w14:textId="77777777" w:rsidR="00CD78AF" w:rsidRPr="00CD78AF" w:rsidRDefault="00CD78AF">
            <w:pPr>
              <w:jc w:val="right"/>
              <w:rPr>
                <w:color w:val="000000"/>
                <w:sz w:val="22"/>
                <w:szCs w:val="22"/>
              </w:rPr>
            </w:pPr>
            <w:r w:rsidRPr="00CD78AF">
              <w:rPr>
                <w:color w:val="000000"/>
                <w:sz w:val="22"/>
                <w:szCs w:val="22"/>
              </w:rPr>
              <w:t>35143.1</w:t>
            </w:r>
          </w:p>
        </w:tc>
        <w:tc>
          <w:tcPr>
            <w:tcW w:w="265" w:type="pct"/>
            <w:tcBorders>
              <w:top w:val="nil"/>
              <w:left w:val="nil"/>
              <w:bottom w:val="single" w:sz="4" w:space="0" w:color="auto"/>
              <w:right w:val="single" w:sz="4" w:space="0" w:color="auto"/>
            </w:tcBorders>
            <w:shd w:val="clear" w:color="000000" w:fill="BFBFBF"/>
            <w:noWrap/>
            <w:vAlign w:val="bottom"/>
            <w:hideMark/>
          </w:tcPr>
          <w:p w14:paraId="40F749C6" w14:textId="77777777" w:rsidR="00CD78AF" w:rsidRPr="00CD78AF" w:rsidRDefault="00CD78AF">
            <w:pPr>
              <w:jc w:val="right"/>
              <w:rPr>
                <w:color w:val="000000"/>
                <w:sz w:val="22"/>
                <w:szCs w:val="22"/>
              </w:rPr>
            </w:pPr>
            <w:r w:rsidRPr="00CD78AF">
              <w:rPr>
                <w:color w:val="000000"/>
                <w:sz w:val="22"/>
                <w:szCs w:val="22"/>
              </w:rPr>
              <w:t>36666.2</w:t>
            </w:r>
          </w:p>
        </w:tc>
        <w:tc>
          <w:tcPr>
            <w:tcW w:w="265" w:type="pct"/>
            <w:tcBorders>
              <w:top w:val="nil"/>
              <w:left w:val="nil"/>
              <w:bottom w:val="single" w:sz="4" w:space="0" w:color="auto"/>
              <w:right w:val="single" w:sz="4" w:space="0" w:color="auto"/>
            </w:tcBorders>
            <w:shd w:val="clear" w:color="000000" w:fill="BFBFBF"/>
            <w:noWrap/>
            <w:vAlign w:val="bottom"/>
            <w:hideMark/>
          </w:tcPr>
          <w:p w14:paraId="69D61868" w14:textId="77777777" w:rsidR="00CD78AF" w:rsidRPr="00CD78AF" w:rsidRDefault="00CD78AF">
            <w:pPr>
              <w:jc w:val="right"/>
              <w:rPr>
                <w:color w:val="000000"/>
                <w:sz w:val="22"/>
                <w:szCs w:val="22"/>
              </w:rPr>
            </w:pPr>
            <w:r w:rsidRPr="00CD78AF">
              <w:rPr>
                <w:color w:val="000000"/>
                <w:sz w:val="22"/>
                <w:szCs w:val="22"/>
              </w:rPr>
              <w:t>20824.7</w:t>
            </w:r>
          </w:p>
        </w:tc>
        <w:tc>
          <w:tcPr>
            <w:tcW w:w="265" w:type="pct"/>
            <w:tcBorders>
              <w:top w:val="nil"/>
              <w:left w:val="nil"/>
              <w:bottom w:val="single" w:sz="4" w:space="0" w:color="auto"/>
              <w:right w:val="single" w:sz="4" w:space="0" w:color="auto"/>
            </w:tcBorders>
            <w:shd w:val="clear" w:color="000000" w:fill="BFBFBF"/>
            <w:noWrap/>
            <w:vAlign w:val="bottom"/>
            <w:hideMark/>
          </w:tcPr>
          <w:p w14:paraId="557338B4" w14:textId="77777777" w:rsidR="00CD78AF" w:rsidRPr="00CD78AF" w:rsidRDefault="00CD78AF">
            <w:pPr>
              <w:jc w:val="right"/>
              <w:rPr>
                <w:color w:val="000000"/>
                <w:sz w:val="22"/>
                <w:szCs w:val="22"/>
              </w:rPr>
            </w:pPr>
            <w:r w:rsidRPr="00CD78AF">
              <w:rPr>
                <w:color w:val="000000"/>
                <w:sz w:val="22"/>
                <w:szCs w:val="22"/>
              </w:rPr>
              <w:t>18294.0</w:t>
            </w:r>
          </w:p>
        </w:tc>
        <w:tc>
          <w:tcPr>
            <w:tcW w:w="265" w:type="pct"/>
            <w:tcBorders>
              <w:top w:val="nil"/>
              <w:left w:val="nil"/>
              <w:bottom w:val="single" w:sz="4" w:space="0" w:color="auto"/>
              <w:right w:val="single" w:sz="4" w:space="0" w:color="auto"/>
            </w:tcBorders>
            <w:shd w:val="clear" w:color="000000" w:fill="BFBFBF"/>
            <w:noWrap/>
            <w:vAlign w:val="bottom"/>
            <w:hideMark/>
          </w:tcPr>
          <w:p w14:paraId="405332F3" w14:textId="77777777" w:rsidR="00CD78AF" w:rsidRPr="00CD78AF" w:rsidRDefault="00CD78AF">
            <w:pPr>
              <w:jc w:val="right"/>
              <w:rPr>
                <w:color w:val="000000"/>
                <w:sz w:val="22"/>
                <w:szCs w:val="22"/>
              </w:rPr>
            </w:pPr>
            <w:r w:rsidRPr="00CD78AF">
              <w:rPr>
                <w:color w:val="000000"/>
                <w:sz w:val="22"/>
                <w:szCs w:val="22"/>
              </w:rPr>
              <w:t>6925.9</w:t>
            </w:r>
          </w:p>
        </w:tc>
        <w:tc>
          <w:tcPr>
            <w:tcW w:w="236" w:type="pct"/>
            <w:tcBorders>
              <w:top w:val="nil"/>
              <w:left w:val="nil"/>
              <w:bottom w:val="single" w:sz="4" w:space="0" w:color="auto"/>
              <w:right w:val="single" w:sz="4" w:space="0" w:color="auto"/>
            </w:tcBorders>
            <w:shd w:val="clear" w:color="000000" w:fill="BFBFBF"/>
            <w:noWrap/>
            <w:vAlign w:val="bottom"/>
            <w:hideMark/>
          </w:tcPr>
          <w:p w14:paraId="52D65AC9" w14:textId="77777777" w:rsidR="00CD78AF" w:rsidRPr="00CD78AF" w:rsidRDefault="00CD78AF">
            <w:pPr>
              <w:jc w:val="right"/>
              <w:rPr>
                <w:color w:val="000000"/>
                <w:sz w:val="22"/>
                <w:szCs w:val="22"/>
              </w:rPr>
            </w:pPr>
            <w:r w:rsidRPr="00CD78AF">
              <w:rPr>
                <w:color w:val="000000"/>
                <w:sz w:val="22"/>
                <w:szCs w:val="22"/>
              </w:rPr>
              <w:t>13748.6</w:t>
            </w:r>
          </w:p>
        </w:tc>
      </w:tr>
      <w:tr w:rsidR="00CD78AF" w:rsidRPr="00CD78AF" w14:paraId="5235FDDF" w14:textId="77777777" w:rsidTr="00CD78AF">
        <w:trPr>
          <w:trHeight w:val="276"/>
        </w:trPr>
        <w:tc>
          <w:tcPr>
            <w:tcW w:w="5000" w:type="pct"/>
            <w:gridSpan w:val="12"/>
            <w:tcBorders>
              <w:top w:val="single" w:sz="4" w:space="0" w:color="auto"/>
              <w:left w:val="single" w:sz="4" w:space="0" w:color="auto"/>
              <w:bottom w:val="single" w:sz="4" w:space="0" w:color="auto"/>
              <w:right w:val="single" w:sz="4" w:space="0" w:color="000000"/>
            </w:tcBorders>
            <w:noWrap/>
            <w:vAlign w:val="bottom"/>
            <w:hideMark/>
          </w:tcPr>
          <w:p w14:paraId="4AE870A3" w14:textId="77777777" w:rsidR="00CD78AF" w:rsidRPr="00CD78AF" w:rsidRDefault="00CD78AF">
            <w:pPr>
              <w:jc w:val="center"/>
              <w:rPr>
                <w:color w:val="000000"/>
                <w:sz w:val="22"/>
                <w:szCs w:val="22"/>
              </w:rPr>
            </w:pPr>
            <w:r w:rsidRPr="00CD78AF">
              <w:rPr>
                <w:color w:val="000000"/>
                <w:sz w:val="22"/>
                <w:szCs w:val="22"/>
              </w:rPr>
              <w:t xml:space="preserve">57. </w:t>
            </w:r>
            <w:proofErr w:type="spellStart"/>
            <w:r w:rsidRPr="00CD78AF">
              <w:rPr>
                <w:color w:val="000000"/>
                <w:sz w:val="22"/>
                <w:szCs w:val="22"/>
              </w:rPr>
              <w:t>Специјални</w:t>
            </w:r>
            <w:proofErr w:type="spellEnd"/>
            <w:r w:rsidRPr="00CD78AF">
              <w:rPr>
                <w:color w:val="000000"/>
                <w:sz w:val="22"/>
                <w:szCs w:val="22"/>
              </w:rPr>
              <w:t xml:space="preserve"> </w:t>
            </w:r>
            <w:proofErr w:type="spellStart"/>
            <w:r w:rsidRPr="00CD78AF">
              <w:rPr>
                <w:color w:val="000000"/>
                <w:sz w:val="22"/>
                <w:szCs w:val="22"/>
              </w:rPr>
              <w:t>резерват</w:t>
            </w:r>
            <w:proofErr w:type="spellEnd"/>
            <w:r w:rsidRPr="00CD78AF">
              <w:rPr>
                <w:color w:val="000000"/>
                <w:sz w:val="22"/>
                <w:szCs w:val="22"/>
              </w:rPr>
              <w:t xml:space="preserve"> </w:t>
            </w:r>
            <w:proofErr w:type="spellStart"/>
            <w:r w:rsidRPr="00CD78AF">
              <w:rPr>
                <w:color w:val="000000"/>
                <w:sz w:val="22"/>
                <w:szCs w:val="22"/>
              </w:rPr>
              <w:t>природе</w:t>
            </w:r>
            <w:proofErr w:type="spellEnd"/>
            <w:r w:rsidRPr="00CD78AF">
              <w:rPr>
                <w:color w:val="000000"/>
                <w:sz w:val="22"/>
                <w:szCs w:val="22"/>
              </w:rPr>
              <w:t xml:space="preserve"> III </w:t>
            </w:r>
            <w:proofErr w:type="spellStart"/>
            <w:r w:rsidRPr="00CD78AF">
              <w:rPr>
                <w:color w:val="000000"/>
                <w:sz w:val="22"/>
                <w:szCs w:val="22"/>
              </w:rPr>
              <w:t>степена</w:t>
            </w:r>
            <w:proofErr w:type="spellEnd"/>
          </w:p>
        </w:tc>
      </w:tr>
      <w:tr w:rsidR="00CD78AF" w:rsidRPr="00CD78AF" w14:paraId="176A468E"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7C5939FC" w14:textId="77777777" w:rsidR="00CD78AF" w:rsidRPr="00CD78AF" w:rsidRDefault="00CD78AF">
            <w:pPr>
              <w:rPr>
                <w:color w:val="000000"/>
                <w:sz w:val="22"/>
                <w:szCs w:val="22"/>
              </w:rPr>
            </w:pPr>
            <w:r w:rsidRPr="00CD78AF">
              <w:rPr>
                <w:color w:val="000000"/>
                <w:sz w:val="22"/>
                <w:szCs w:val="22"/>
              </w:rPr>
              <w:t xml:space="preserve">1110.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061280EC" w14:textId="77777777" w:rsidR="00CD78AF" w:rsidRPr="00CD78AF" w:rsidRDefault="00CD78AF">
            <w:pPr>
              <w:jc w:val="right"/>
              <w:rPr>
                <w:color w:val="000000"/>
                <w:sz w:val="22"/>
                <w:szCs w:val="22"/>
              </w:rPr>
            </w:pPr>
            <w:r w:rsidRPr="00CD78AF">
              <w:rPr>
                <w:color w:val="000000"/>
                <w:sz w:val="22"/>
                <w:szCs w:val="22"/>
              </w:rPr>
              <w:t>6215.7</w:t>
            </w:r>
          </w:p>
        </w:tc>
        <w:tc>
          <w:tcPr>
            <w:tcW w:w="236" w:type="pct"/>
            <w:tcBorders>
              <w:top w:val="nil"/>
              <w:left w:val="nil"/>
              <w:bottom w:val="single" w:sz="4" w:space="0" w:color="auto"/>
              <w:right w:val="single" w:sz="4" w:space="0" w:color="auto"/>
            </w:tcBorders>
            <w:noWrap/>
            <w:vAlign w:val="bottom"/>
            <w:hideMark/>
          </w:tcPr>
          <w:p w14:paraId="0EE8815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8B631B6" w14:textId="77777777" w:rsidR="00CD78AF" w:rsidRPr="00CD78AF" w:rsidRDefault="00CD78AF">
            <w:pPr>
              <w:jc w:val="right"/>
              <w:rPr>
                <w:color w:val="000000"/>
                <w:sz w:val="22"/>
                <w:szCs w:val="22"/>
              </w:rPr>
            </w:pPr>
            <w:r w:rsidRPr="00CD78AF">
              <w:rPr>
                <w:color w:val="000000"/>
                <w:sz w:val="22"/>
                <w:szCs w:val="22"/>
              </w:rPr>
              <w:t>404.2</w:t>
            </w:r>
          </w:p>
        </w:tc>
        <w:tc>
          <w:tcPr>
            <w:tcW w:w="265" w:type="pct"/>
            <w:tcBorders>
              <w:top w:val="nil"/>
              <w:left w:val="nil"/>
              <w:bottom w:val="single" w:sz="4" w:space="0" w:color="auto"/>
              <w:right w:val="single" w:sz="4" w:space="0" w:color="auto"/>
            </w:tcBorders>
            <w:noWrap/>
            <w:vAlign w:val="bottom"/>
            <w:hideMark/>
          </w:tcPr>
          <w:p w14:paraId="509DBD73" w14:textId="77777777" w:rsidR="00CD78AF" w:rsidRPr="00CD78AF" w:rsidRDefault="00CD78AF">
            <w:pPr>
              <w:jc w:val="right"/>
              <w:rPr>
                <w:color w:val="000000"/>
                <w:sz w:val="22"/>
                <w:szCs w:val="22"/>
              </w:rPr>
            </w:pPr>
            <w:r w:rsidRPr="00CD78AF">
              <w:rPr>
                <w:color w:val="000000"/>
                <w:sz w:val="22"/>
                <w:szCs w:val="22"/>
              </w:rPr>
              <w:t>768.0</w:t>
            </w:r>
          </w:p>
        </w:tc>
        <w:tc>
          <w:tcPr>
            <w:tcW w:w="265" w:type="pct"/>
            <w:tcBorders>
              <w:top w:val="nil"/>
              <w:left w:val="nil"/>
              <w:bottom w:val="single" w:sz="4" w:space="0" w:color="auto"/>
              <w:right w:val="single" w:sz="4" w:space="0" w:color="auto"/>
            </w:tcBorders>
            <w:noWrap/>
            <w:vAlign w:val="bottom"/>
            <w:hideMark/>
          </w:tcPr>
          <w:p w14:paraId="4E79D6AB" w14:textId="77777777" w:rsidR="00CD78AF" w:rsidRPr="00CD78AF" w:rsidRDefault="00CD78AF">
            <w:pPr>
              <w:jc w:val="right"/>
              <w:rPr>
                <w:color w:val="000000"/>
                <w:sz w:val="22"/>
                <w:szCs w:val="22"/>
              </w:rPr>
            </w:pPr>
            <w:r w:rsidRPr="00CD78AF">
              <w:rPr>
                <w:color w:val="000000"/>
                <w:sz w:val="22"/>
                <w:szCs w:val="22"/>
              </w:rPr>
              <w:t>735.6</w:t>
            </w:r>
          </w:p>
        </w:tc>
        <w:tc>
          <w:tcPr>
            <w:tcW w:w="265" w:type="pct"/>
            <w:tcBorders>
              <w:top w:val="nil"/>
              <w:left w:val="nil"/>
              <w:bottom w:val="single" w:sz="4" w:space="0" w:color="auto"/>
              <w:right w:val="single" w:sz="4" w:space="0" w:color="auto"/>
            </w:tcBorders>
            <w:noWrap/>
            <w:vAlign w:val="bottom"/>
            <w:hideMark/>
          </w:tcPr>
          <w:p w14:paraId="332D3B8F" w14:textId="77777777" w:rsidR="00CD78AF" w:rsidRPr="00CD78AF" w:rsidRDefault="00CD78AF">
            <w:pPr>
              <w:jc w:val="right"/>
              <w:rPr>
                <w:color w:val="000000"/>
                <w:sz w:val="22"/>
                <w:szCs w:val="22"/>
              </w:rPr>
            </w:pPr>
            <w:r w:rsidRPr="00CD78AF">
              <w:rPr>
                <w:color w:val="000000"/>
                <w:sz w:val="22"/>
                <w:szCs w:val="22"/>
              </w:rPr>
              <w:t>1342.0</w:t>
            </w:r>
          </w:p>
        </w:tc>
        <w:tc>
          <w:tcPr>
            <w:tcW w:w="265" w:type="pct"/>
            <w:tcBorders>
              <w:top w:val="nil"/>
              <w:left w:val="nil"/>
              <w:bottom w:val="single" w:sz="4" w:space="0" w:color="auto"/>
              <w:right w:val="single" w:sz="4" w:space="0" w:color="auto"/>
            </w:tcBorders>
            <w:noWrap/>
            <w:vAlign w:val="bottom"/>
            <w:hideMark/>
          </w:tcPr>
          <w:p w14:paraId="6952A3D4" w14:textId="77777777" w:rsidR="00CD78AF" w:rsidRPr="00CD78AF" w:rsidRDefault="00CD78AF">
            <w:pPr>
              <w:jc w:val="right"/>
              <w:rPr>
                <w:color w:val="000000"/>
                <w:sz w:val="22"/>
                <w:szCs w:val="22"/>
              </w:rPr>
            </w:pPr>
            <w:r w:rsidRPr="00CD78AF">
              <w:rPr>
                <w:color w:val="000000"/>
                <w:sz w:val="22"/>
                <w:szCs w:val="22"/>
              </w:rPr>
              <w:t>1354.8</w:t>
            </w:r>
          </w:p>
        </w:tc>
        <w:tc>
          <w:tcPr>
            <w:tcW w:w="265" w:type="pct"/>
            <w:tcBorders>
              <w:top w:val="nil"/>
              <w:left w:val="nil"/>
              <w:bottom w:val="single" w:sz="4" w:space="0" w:color="auto"/>
              <w:right w:val="single" w:sz="4" w:space="0" w:color="auto"/>
            </w:tcBorders>
            <w:noWrap/>
            <w:vAlign w:val="bottom"/>
            <w:hideMark/>
          </w:tcPr>
          <w:p w14:paraId="2263F5C7" w14:textId="77777777" w:rsidR="00CD78AF" w:rsidRPr="00CD78AF" w:rsidRDefault="00CD78AF">
            <w:pPr>
              <w:jc w:val="right"/>
              <w:rPr>
                <w:color w:val="000000"/>
                <w:sz w:val="22"/>
                <w:szCs w:val="22"/>
              </w:rPr>
            </w:pPr>
            <w:r w:rsidRPr="00CD78AF">
              <w:rPr>
                <w:color w:val="000000"/>
                <w:sz w:val="22"/>
                <w:szCs w:val="22"/>
              </w:rPr>
              <w:t>800.0</w:t>
            </w:r>
          </w:p>
        </w:tc>
        <w:tc>
          <w:tcPr>
            <w:tcW w:w="265" w:type="pct"/>
            <w:tcBorders>
              <w:top w:val="nil"/>
              <w:left w:val="nil"/>
              <w:bottom w:val="single" w:sz="4" w:space="0" w:color="auto"/>
              <w:right w:val="single" w:sz="4" w:space="0" w:color="auto"/>
            </w:tcBorders>
            <w:noWrap/>
            <w:vAlign w:val="bottom"/>
            <w:hideMark/>
          </w:tcPr>
          <w:p w14:paraId="6FD88D23" w14:textId="77777777" w:rsidR="00CD78AF" w:rsidRPr="00CD78AF" w:rsidRDefault="00CD78AF">
            <w:pPr>
              <w:jc w:val="right"/>
              <w:rPr>
                <w:color w:val="000000"/>
                <w:sz w:val="22"/>
                <w:szCs w:val="22"/>
              </w:rPr>
            </w:pPr>
            <w:r w:rsidRPr="00CD78AF">
              <w:rPr>
                <w:color w:val="000000"/>
                <w:sz w:val="22"/>
                <w:szCs w:val="22"/>
              </w:rPr>
              <w:t>593.8</w:t>
            </w:r>
          </w:p>
        </w:tc>
        <w:tc>
          <w:tcPr>
            <w:tcW w:w="265" w:type="pct"/>
            <w:tcBorders>
              <w:top w:val="nil"/>
              <w:left w:val="nil"/>
              <w:bottom w:val="single" w:sz="4" w:space="0" w:color="auto"/>
              <w:right w:val="single" w:sz="4" w:space="0" w:color="auto"/>
            </w:tcBorders>
            <w:noWrap/>
            <w:vAlign w:val="bottom"/>
            <w:hideMark/>
          </w:tcPr>
          <w:p w14:paraId="61AB5A3E" w14:textId="77777777" w:rsidR="00CD78AF" w:rsidRPr="00CD78AF" w:rsidRDefault="00CD78AF">
            <w:pPr>
              <w:jc w:val="right"/>
              <w:rPr>
                <w:color w:val="000000"/>
                <w:sz w:val="22"/>
                <w:szCs w:val="22"/>
              </w:rPr>
            </w:pPr>
            <w:r w:rsidRPr="00CD78AF">
              <w:rPr>
                <w:color w:val="000000"/>
                <w:sz w:val="22"/>
                <w:szCs w:val="22"/>
              </w:rPr>
              <w:t>217.3</w:t>
            </w:r>
          </w:p>
        </w:tc>
        <w:tc>
          <w:tcPr>
            <w:tcW w:w="236" w:type="pct"/>
            <w:tcBorders>
              <w:top w:val="nil"/>
              <w:left w:val="nil"/>
              <w:bottom w:val="single" w:sz="4" w:space="0" w:color="auto"/>
              <w:right w:val="single" w:sz="4" w:space="0" w:color="auto"/>
            </w:tcBorders>
            <w:noWrap/>
            <w:vAlign w:val="bottom"/>
            <w:hideMark/>
          </w:tcPr>
          <w:p w14:paraId="05B1F756"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525D9C31"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632184C9" w14:textId="77777777" w:rsidR="00CD78AF" w:rsidRPr="00CD78AF" w:rsidRDefault="00CD78AF">
            <w:pPr>
              <w:rPr>
                <w:color w:val="000000"/>
                <w:sz w:val="22"/>
                <w:szCs w:val="22"/>
              </w:rPr>
            </w:pPr>
            <w:r w:rsidRPr="00CD78AF">
              <w:rPr>
                <w:color w:val="000000"/>
                <w:sz w:val="22"/>
                <w:szCs w:val="22"/>
              </w:rPr>
              <w:t xml:space="preserve">1120.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17EFECA3" w14:textId="77777777" w:rsidR="00CD78AF" w:rsidRPr="00CD78AF" w:rsidRDefault="00CD78AF">
            <w:pPr>
              <w:jc w:val="right"/>
              <w:rPr>
                <w:color w:val="000000"/>
                <w:sz w:val="22"/>
                <w:szCs w:val="22"/>
              </w:rPr>
            </w:pPr>
            <w:r w:rsidRPr="00CD78AF">
              <w:rPr>
                <w:color w:val="000000"/>
                <w:sz w:val="22"/>
                <w:szCs w:val="22"/>
              </w:rPr>
              <w:t>1577.7</w:t>
            </w:r>
          </w:p>
        </w:tc>
        <w:tc>
          <w:tcPr>
            <w:tcW w:w="236" w:type="pct"/>
            <w:tcBorders>
              <w:top w:val="nil"/>
              <w:left w:val="nil"/>
              <w:bottom w:val="single" w:sz="4" w:space="0" w:color="auto"/>
              <w:right w:val="single" w:sz="4" w:space="0" w:color="auto"/>
            </w:tcBorders>
            <w:noWrap/>
            <w:vAlign w:val="bottom"/>
            <w:hideMark/>
          </w:tcPr>
          <w:p w14:paraId="6A55E5FB"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C64B3EF" w14:textId="77777777" w:rsidR="00CD78AF" w:rsidRPr="00CD78AF" w:rsidRDefault="00CD78AF">
            <w:pPr>
              <w:jc w:val="right"/>
              <w:rPr>
                <w:color w:val="000000"/>
                <w:sz w:val="22"/>
                <w:szCs w:val="22"/>
              </w:rPr>
            </w:pPr>
            <w:r w:rsidRPr="00CD78AF">
              <w:rPr>
                <w:color w:val="000000"/>
                <w:sz w:val="22"/>
                <w:szCs w:val="22"/>
              </w:rPr>
              <w:t>44.8</w:t>
            </w:r>
          </w:p>
        </w:tc>
        <w:tc>
          <w:tcPr>
            <w:tcW w:w="265" w:type="pct"/>
            <w:tcBorders>
              <w:top w:val="nil"/>
              <w:left w:val="nil"/>
              <w:bottom w:val="single" w:sz="4" w:space="0" w:color="auto"/>
              <w:right w:val="single" w:sz="4" w:space="0" w:color="auto"/>
            </w:tcBorders>
            <w:noWrap/>
            <w:vAlign w:val="bottom"/>
            <w:hideMark/>
          </w:tcPr>
          <w:p w14:paraId="3E57CB4A" w14:textId="77777777" w:rsidR="00CD78AF" w:rsidRPr="00CD78AF" w:rsidRDefault="00CD78AF">
            <w:pPr>
              <w:jc w:val="right"/>
              <w:rPr>
                <w:color w:val="000000"/>
                <w:sz w:val="22"/>
                <w:szCs w:val="22"/>
              </w:rPr>
            </w:pPr>
            <w:r w:rsidRPr="00CD78AF">
              <w:rPr>
                <w:color w:val="000000"/>
                <w:sz w:val="22"/>
                <w:szCs w:val="22"/>
              </w:rPr>
              <w:t>13.7</w:t>
            </w:r>
          </w:p>
        </w:tc>
        <w:tc>
          <w:tcPr>
            <w:tcW w:w="265" w:type="pct"/>
            <w:tcBorders>
              <w:top w:val="nil"/>
              <w:left w:val="nil"/>
              <w:bottom w:val="single" w:sz="4" w:space="0" w:color="auto"/>
              <w:right w:val="single" w:sz="4" w:space="0" w:color="auto"/>
            </w:tcBorders>
            <w:noWrap/>
            <w:vAlign w:val="bottom"/>
            <w:hideMark/>
          </w:tcPr>
          <w:p w14:paraId="491EAC46" w14:textId="77777777" w:rsidR="00CD78AF" w:rsidRPr="00CD78AF" w:rsidRDefault="00CD78AF">
            <w:pPr>
              <w:jc w:val="right"/>
              <w:rPr>
                <w:color w:val="000000"/>
                <w:sz w:val="22"/>
                <w:szCs w:val="22"/>
              </w:rPr>
            </w:pPr>
            <w:r w:rsidRPr="00CD78AF">
              <w:rPr>
                <w:color w:val="000000"/>
                <w:sz w:val="22"/>
                <w:szCs w:val="22"/>
              </w:rPr>
              <w:t>69.4</w:t>
            </w:r>
          </w:p>
        </w:tc>
        <w:tc>
          <w:tcPr>
            <w:tcW w:w="265" w:type="pct"/>
            <w:tcBorders>
              <w:top w:val="nil"/>
              <w:left w:val="nil"/>
              <w:bottom w:val="single" w:sz="4" w:space="0" w:color="auto"/>
              <w:right w:val="single" w:sz="4" w:space="0" w:color="auto"/>
            </w:tcBorders>
            <w:noWrap/>
            <w:vAlign w:val="bottom"/>
            <w:hideMark/>
          </w:tcPr>
          <w:p w14:paraId="38C3E3D4" w14:textId="77777777" w:rsidR="00CD78AF" w:rsidRPr="00CD78AF" w:rsidRDefault="00CD78AF">
            <w:pPr>
              <w:jc w:val="right"/>
              <w:rPr>
                <w:color w:val="000000"/>
                <w:sz w:val="22"/>
                <w:szCs w:val="22"/>
              </w:rPr>
            </w:pPr>
            <w:r w:rsidRPr="00CD78AF">
              <w:rPr>
                <w:color w:val="000000"/>
                <w:sz w:val="22"/>
                <w:szCs w:val="22"/>
              </w:rPr>
              <w:t>234.6</w:t>
            </w:r>
          </w:p>
        </w:tc>
        <w:tc>
          <w:tcPr>
            <w:tcW w:w="265" w:type="pct"/>
            <w:tcBorders>
              <w:top w:val="nil"/>
              <w:left w:val="nil"/>
              <w:bottom w:val="single" w:sz="4" w:space="0" w:color="auto"/>
              <w:right w:val="single" w:sz="4" w:space="0" w:color="auto"/>
            </w:tcBorders>
            <w:noWrap/>
            <w:vAlign w:val="bottom"/>
            <w:hideMark/>
          </w:tcPr>
          <w:p w14:paraId="4E081328" w14:textId="77777777" w:rsidR="00CD78AF" w:rsidRPr="00CD78AF" w:rsidRDefault="00CD78AF">
            <w:pPr>
              <w:jc w:val="right"/>
              <w:rPr>
                <w:color w:val="000000"/>
                <w:sz w:val="22"/>
                <w:szCs w:val="22"/>
              </w:rPr>
            </w:pPr>
            <w:r w:rsidRPr="00CD78AF">
              <w:rPr>
                <w:color w:val="000000"/>
                <w:sz w:val="22"/>
                <w:szCs w:val="22"/>
              </w:rPr>
              <w:t>328.6</w:t>
            </w:r>
          </w:p>
        </w:tc>
        <w:tc>
          <w:tcPr>
            <w:tcW w:w="265" w:type="pct"/>
            <w:tcBorders>
              <w:top w:val="nil"/>
              <w:left w:val="nil"/>
              <w:bottom w:val="single" w:sz="4" w:space="0" w:color="auto"/>
              <w:right w:val="single" w:sz="4" w:space="0" w:color="auto"/>
            </w:tcBorders>
            <w:noWrap/>
            <w:vAlign w:val="bottom"/>
            <w:hideMark/>
          </w:tcPr>
          <w:p w14:paraId="26D3C8E3" w14:textId="77777777" w:rsidR="00CD78AF" w:rsidRPr="00CD78AF" w:rsidRDefault="00CD78AF">
            <w:pPr>
              <w:jc w:val="right"/>
              <w:rPr>
                <w:color w:val="000000"/>
                <w:sz w:val="22"/>
                <w:szCs w:val="22"/>
              </w:rPr>
            </w:pPr>
            <w:r w:rsidRPr="00CD78AF">
              <w:rPr>
                <w:color w:val="000000"/>
                <w:sz w:val="22"/>
                <w:szCs w:val="22"/>
              </w:rPr>
              <w:t>190.4</w:t>
            </w:r>
          </w:p>
        </w:tc>
        <w:tc>
          <w:tcPr>
            <w:tcW w:w="265" w:type="pct"/>
            <w:tcBorders>
              <w:top w:val="nil"/>
              <w:left w:val="nil"/>
              <w:bottom w:val="single" w:sz="4" w:space="0" w:color="auto"/>
              <w:right w:val="single" w:sz="4" w:space="0" w:color="auto"/>
            </w:tcBorders>
            <w:noWrap/>
            <w:vAlign w:val="bottom"/>
            <w:hideMark/>
          </w:tcPr>
          <w:p w14:paraId="25CE80C3" w14:textId="77777777" w:rsidR="00CD78AF" w:rsidRPr="00CD78AF" w:rsidRDefault="00CD78AF">
            <w:pPr>
              <w:jc w:val="right"/>
              <w:rPr>
                <w:color w:val="000000"/>
                <w:sz w:val="22"/>
                <w:szCs w:val="22"/>
              </w:rPr>
            </w:pPr>
            <w:r w:rsidRPr="00CD78AF">
              <w:rPr>
                <w:color w:val="000000"/>
                <w:sz w:val="22"/>
                <w:szCs w:val="22"/>
              </w:rPr>
              <w:t>406.4</w:t>
            </w:r>
          </w:p>
        </w:tc>
        <w:tc>
          <w:tcPr>
            <w:tcW w:w="265" w:type="pct"/>
            <w:tcBorders>
              <w:top w:val="nil"/>
              <w:left w:val="nil"/>
              <w:bottom w:val="single" w:sz="4" w:space="0" w:color="auto"/>
              <w:right w:val="single" w:sz="4" w:space="0" w:color="auto"/>
            </w:tcBorders>
            <w:noWrap/>
            <w:vAlign w:val="bottom"/>
            <w:hideMark/>
          </w:tcPr>
          <w:p w14:paraId="7E2E7993" w14:textId="77777777" w:rsidR="00CD78AF" w:rsidRPr="00CD78AF" w:rsidRDefault="00CD78AF">
            <w:pPr>
              <w:jc w:val="right"/>
              <w:rPr>
                <w:color w:val="000000"/>
                <w:sz w:val="22"/>
                <w:szCs w:val="22"/>
              </w:rPr>
            </w:pPr>
            <w:r w:rsidRPr="00CD78AF">
              <w:rPr>
                <w:color w:val="000000"/>
                <w:sz w:val="22"/>
                <w:szCs w:val="22"/>
              </w:rPr>
              <w:t>90.4</w:t>
            </w:r>
          </w:p>
        </w:tc>
        <w:tc>
          <w:tcPr>
            <w:tcW w:w="236" w:type="pct"/>
            <w:tcBorders>
              <w:top w:val="nil"/>
              <w:left w:val="nil"/>
              <w:bottom w:val="single" w:sz="4" w:space="0" w:color="auto"/>
              <w:right w:val="single" w:sz="4" w:space="0" w:color="auto"/>
            </w:tcBorders>
            <w:noWrap/>
            <w:vAlign w:val="bottom"/>
            <w:hideMark/>
          </w:tcPr>
          <w:p w14:paraId="57FAFA35" w14:textId="77777777" w:rsidR="00CD78AF" w:rsidRPr="00CD78AF" w:rsidRDefault="00CD78AF">
            <w:pPr>
              <w:jc w:val="right"/>
              <w:rPr>
                <w:color w:val="000000"/>
                <w:sz w:val="22"/>
                <w:szCs w:val="22"/>
              </w:rPr>
            </w:pPr>
            <w:r w:rsidRPr="00CD78AF">
              <w:rPr>
                <w:color w:val="000000"/>
                <w:sz w:val="22"/>
                <w:szCs w:val="22"/>
              </w:rPr>
              <w:t>199.3</w:t>
            </w:r>
          </w:p>
        </w:tc>
      </w:tr>
      <w:tr w:rsidR="00CD78AF" w:rsidRPr="00CD78AF" w14:paraId="69D768DC"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6C3DF4F1" w14:textId="77777777" w:rsidR="00CD78AF" w:rsidRPr="00CD78AF" w:rsidRDefault="00CD78AF">
            <w:pPr>
              <w:rPr>
                <w:color w:val="000000"/>
                <w:sz w:val="22"/>
                <w:szCs w:val="22"/>
              </w:rPr>
            </w:pPr>
            <w:r w:rsidRPr="00CD78AF">
              <w:rPr>
                <w:color w:val="000000"/>
                <w:sz w:val="22"/>
                <w:szCs w:val="22"/>
              </w:rPr>
              <w:t xml:space="preserve">1121.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1FEAA608" w14:textId="77777777" w:rsidR="00CD78AF" w:rsidRPr="00CD78AF" w:rsidRDefault="00CD78AF">
            <w:pPr>
              <w:jc w:val="right"/>
              <w:rPr>
                <w:color w:val="000000"/>
                <w:sz w:val="22"/>
                <w:szCs w:val="22"/>
              </w:rPr>
            </w:pPr>
            <w:r w:rsidRPr="00CD78AF">
              <w:rPr>
                <w:color w:val="000000"/>
                <w:sz w:val="22"/>
                <w:szCs w:val="22"/>
              </w:rPr>
              <w:t>20565.9</w:t>
            </w:r>
          </w:p>
        </w:tc>
        <w:tc>
          <w:tcPr>
            <w:tcW w:w="236" w:type="pct"/>
            <w:tcBorders>
              <w:top w:val="nil"/>
              <w:left w:val="nil"/>
              <w:bottom w:val="single" w:sz="4" w:space="0" w:color="auto"/>
              <w:right w:val="single" w:sz="4" w:space="0" w:color="auto"/>
            </w:tcBorders>
            <w:noWrap/>
            <w:vAlign w:val="bottom"/>
            <w:hideMark/>
          </w:tcPr>
          <w:p w14:paraId="07F04AB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86EFEBC" w14:textId="77777777" w:rsidR="00CD78AF" w:rsidRPr="00CD78AF" w:rsidRDefault="00CD78AF">
            <w:pPr>
              <w:jc w:val="right"/>
              <w:rPr>
                <w:color w:val="000000"/>
                <w:sz w:val="22"/>
                <w:szCs w:val="22"/>
              </w:rPr>
            </w:pPr>
            <w:r w:rsidRPr="00CD78AF">
              <w:rPr>
                <w:color w:val="000000"/>
                <w:sz w:val="22"/>
                <w:szCs w:val="22"/>
              </w:rPr>
              <w:t>673.6</w:t>
            </w:r>
          </w:p>
        </w:tc>
        <w:tc>
          <w:tcPr>
            <w:tcW w:w="265" w:type="pct"/>
            <w:tcBorders>
              <w:top w:val="nil"/>
              <w:left w:val="nil"/>
              <w:bottom w:val="single" w:sz="4" w:space="0" w:color="auto"/>
              <w:right w:val="single" w:sz="4" w:space="0" w:color="auto"/>
            </w:tcBorders>
            <w:noWrap/>
            <w:vAlign w:val="bottom"/>
            <w:hideMark/>
          </w:tcPr>
          <w:p w14:paraId="452F4B3D" w14:textId="77777777" w:rsidR="00CD78AF" w:rsidRPr="00CD78AF" w:rsidRDefault="00CD78AF">
            <w:pPr>
              <w:jc w:val="right"/>
              <w:rPr>
                <w:color w:val="000000"/>
                <w:sz w:val="22"/>
                <w:szCs w:val="22"/>
              </w:rPr>
            </w:pPr>
            <w:r w:rsidRPr="00CD78AF">
              <w:rPr>
                <w:color w:val="000000"/>
                <w:sz w:val="22"/>
                <w:szCs w:val="22"/>
              </w:rPr>
              <w:t>1494.9</w:t>
            </w:r>
          </w:p>
        </w:tc>
        <w:tc>
          <w:tcPr>
            <w:tcW w:w="265" w:type="pct"/>
            <w:tcBorders>
              <w:top w:val="nil"/>
              <w:left w:val="nil"/>
              <w:bottom w:val="single" w:sz="4" w:space="0" w:color="auto"/>
              <w:right w:val="single" w:sz="4" w:space="0" w:color="auto"/>
            </w:tcBorders>
            <w:noWrap/>
            <w:vAlign w:val="bottom"/>
            <w:hideMark/>
          </w:tcPr>
          <w:p w14:paraId="42662DF0" w14:textId="77777777" w:rsidR="00CD78AF" w:rsidRPr="00CD78AF" w:rsidRDefault="00CD78AF">
            <w:pPr>
              <w:jc w:val="right"/>
              <w:rPr>
                <w:color w:val="000000"/>
                <w:sz w:val="22"/>
                <w:szCs w:val="22"/>
              </w:rPr>
            </w:pPr>
            <w:r w:rsidRPr="00CD78AF">
              <w:rPr>
                <w:color w:val="000000"/>
                <w:sz w:val="22"/>
                <w:szCs w:val="22"/>
              </w:rPr>
              <w:t>2058.3</w:t>
            </w:r>
          </w:p>
        </w:tc>
        <w:tc>
          <w:tcPr>
            <w:tcW w:w="265" w:type="pct"/>
            <w:tcBorders>
              <w:top w:val="nil"/>
              <w:left w:val="nil"/>
              <w:bottom w:val="single" w:sz="4" w:space="0" w:color="auto"/>
              <w:right w:val="single" w:sz="4" w:space="0" w:color="auto"/>
            </w:tcBorders>
            <w:noWrap/>
            <w:vAlign w:val="bottom"/>
            <w:hideMark/>
          </w:tcPr>
          <w:p w14:paraId="64FD34AA" w14:textId="77777777" w:rsidR="00CD78AF" w:rsidRPr="00CD78AF" w:rsidRDefault="00CD78AF">
            <w:pPr>
              <w:jc w:val="right"/>
              <w:rPr>
                <w:color w:val="000000"/>
                <w:sz w:val="22"/>
                <w:szCs w:val="22"/>
              </w:rPr>
            </w:pPr>
            <w:r w:rsidRPr="00CD78AF">
              <w:rPr>
                <w:color w:val="000000"/>
                <w:sz w:val="22"/>
                <w:szCs w:val="22"/>
              </w:rPr>
              <w:t>2737.2</w:t>
            </w:r>
          </w:p>
        </w:tc>
        <w:tc>
          <w:tcPr>
            <w:tcW w:w="265" w:type="pct"/>
            <w:tcBorders>
              <w:top w:val="nil"/>
              <w:left w:val="nil"/>
              <w:bottom w:val="single" w:sz="4" w:space="0" w:color="auto"/>
              <w:right w:val="single" w:sz="4" w:space="0" w:color="auto"/>
            </w:tcBorders>
            <w:noWrap/>
            <w:vAlign w:val="bottom"/>
            <w:hideMark/>
          </w:tcPr>
          <w:p w14:paraId="60DA4DD9" w14:textId="77777777" w:rsidR="00CD78AF" w:rsidRPr="00CD78AF" w:rsidRDefault="00CD78AF">
            <w:pPr>
              <w:jc w:val="right"/>
              <w:rPr>
                <w:color w:val="000000"/>
                <w:sz w:val="22"/>
                <w:szCs w:val="22"/>
              </w:rPr>
            </w:pPr>
            <w:r w:rsidRPr="00CD78AF">
              <w:rPr>
                <w:color w:val="000000"/>
                <w:sz w:val="22"/>
                <w:szCs w:val="22"/>
              </w:rPr>
              <w:t>3256.7</w:t>
            </w:r>
          </w:p>
        </w:tc>
        <w:tc>
          <w:tcPr>
            <w:tcW w:w="265" w:type="pct"/>
            <w:tcBorders>
              <w:top w:val="nil"/>
              <w:left w:val="nil"/>
              <w:bottom w:val="single" w:sz="4" w:space="0" w:color="auto"/>
              <w:right w:val="single" w:sz="4" w:space="0" w:color="auto"/>
            </w:tcBorders>
            <w:noWrap/>
            <w:vAlign w:val="bottom"/>
            <w:hideMark/>
          </w:tcPr>
          <w:p w14:paraId="31E973D8" w14:textId="77777777" w:rsidR="00CD78AF" w:rsidRPr="00CD78AF" w:rsidRDefault="00CD78AF">
            <w:pPr>
              <w:jc w:val="right"/>
              <w:rPr>
                <w:color w:val="000000"/>
                <w:sz w:val="22"/>
                <w:szCs w:val="22"/>
              </w:rPr>
            </w:pPr>
            <w:r w:rsidRPr="00CD78AF">
              <w:rPr>
                <w:color w:val="000000"/>
                <w:sz w:val="22"/>
                <w:szCs w:val="22"/>
              </w:rPr>
              <w:t>2768.6</w:t>
            </w:r>
          </w:p>
        </w:tc>
        <w:tc>
          <w:tcPr>
            <w:tcW w:w="265" w:type="pct"/>
            <w:tcBorders>
              <w:top w:val="nil"/>
              <w:left w:val="nil"/>
              <w:bottom w:val="single" w:sz="4" w:space="0" w:color="auto"/>
              <w:right w:val="single" w:sz="4" w:space="0" w:color="auto"/>
            </w:tcBorders>
            <w:noWrap/>
            <w:vAlign w:val="bottom"/>
            <w:hideMark/>
          </w:tcPr>
          <w:p w14:paraId="640E0287" w14:textId="77777777" w:rsidR="00CD78AF" w:rsidRPr="00CD78AF" w:rsidRDefault="00CD78AF">
            <w:pPr>
              <w:jc w:val="right"/>
              <w:rPr>
                <w:color w:val="000000"/>
                <w:sz w:val="22"/>
                <w:szCs w:val="22"/>
              </w:rPr>
            </w:pPr>
            <w:r w:rsidRPr="00CD78AF">
              <w:rPr>
                <w:color w:val="000000"/>
                <w:sz w:val="22"/>
                <w:szCs w:val="22"/>
              </w:rPr>
              <w:t>3882.1</w:t>
            </w:r>
          </w:p>
        </w:tc>
        <w:tc>
          <w:tcPr>
            <w:tcW w:w="265" w:type="pct"/>
            <w:tcBorders>
              <w:top w:val="nil"/>
              <w:left w:val="nil"/>
              <w:bottom w:val="single" w:sz="4" w:space="0" w:color="auto"/>
              <w:right w:val="single" w:sz="4" w:space="0" w:color="auto"/>
            </w:tcBorders>
            <w:noWrap/>
            <w:vAlign w:val="bottom"/>
            <w:hideMark/>
          </w:tcPr>
          <w:p w14:paraId="0883E5D0" w14:textId="77777777" w:rsidR="00CD78AF" w:rsidRPr="00CD78AF" w:rsidRDefault="00CD78AF">
            <w:pPr>
              <w:jc w:val="right"/>
              <w:rPr>
                <w:color w:val="000000"/>
                <w:sz w:val="22"/>
                <w:szCs w:val="22"/>
              </w:rPr>
            </w:pPr>
            <w:r w:rsidRPr="00CD78AF">
              <w:rPr>
                <w:color w:val="000000"/>
                <w:sz w:val="22"/>
                <w:szCs w:val="22"/>
              </w:rPr>
              <w:t>1504.2</w:t>
            </w:r>
          </w:p>
        </w:tc>
        <w:tc>
          <w:tcPr>
            <w:tcW w:w="236" w:type="pct"/>
            <w:tcBorders>
              <w:top w:val="nil"/>
              <w:left w:val="nil"/>
              <w:bottom w:val="single" w:sz="4" w:space="0" w:color="auto"/>
              <w:right w:val="single" w:sz="4" w:space="0" w:color="auto"/>
            </w:tcBorders>
            <w:noWrap/>
            <w:vAlign w:val="bottom"/>
            <w:hideMark/>
          </w:tcPr>
          <w:p w14:paraId="47141E33" w14:textId="77777777" w:rsidR="00CD78AF" w:rsidRPr="00CD78AF" w:rsidRDefault="00CD78AF">
            <w:pPr>
              <w:jc w:val="right"/>
              <w:rPr>
                <w:color w:val="000000"/>
                <w:sz w:val="22"/>
                <w:szCs w:val="22"/>
              </w:rPr>
            </w:pPr>
            <w:r w:rsidRPr="00CD78AF">
              <w:rPr>
                <w:color w:val="000000"/>
                <w:sz w:val="22"/>
                <w:szCs w:val="22"/>
              </w:rPr>
              <w:t>2190.4</w:t>
            </w:r>
          </w:p>
        </w:tc>
      </w:tr>
      <w:tr w:rsidR="00CD78AF" w:rsidRPr="00CD78AF" w14:paraId="4F3A9B3F"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7DEB411" w14:textId="77777777" w:rsidR="00CD78AF" w:rsidRPr="00CD78AF" w:rsidRDefault="00CD78AF">
            <w:pPr>
              <w:rPr>
                <w:color w:val="000000"/>
                <w:sz w:val="22"/>
                <w:szCs w:val="22"/>
              </w:rPr>
            </w:pPr>
            <w:r w:rsidRPr="00CD78AF">
              <w:rPr>
                <w:color w:val="000000"/>
                <w:sz w:val="22"/>
                <w:szCs w:val="22"/>
              </w:rPr>
              <w:t xml:space="preserve">1210. </w:t>
            </w:r>
            <w:proofErr w:type="spellStart"/>
            <w:r w:rsidRPr="00CD78AF">
              <w:rPr>
                <w:color w:val="000000"/>
                <w:sz w:val="22"/>
                <w:szCs w:val="22"/>
              </w:rPr>
              <w:t>Вештачки</w:t>
            </w:r>
            <w:proofErr w:type="spellEnd"/>
            <w:r w:rsidRPr="00CD78AF">
              <w:rPr>
                <w:color w:val="000000"/>
                <w:sz w:val="22"/>
                <w:szCs w:val="22"/>
              </w:rPr>
              <w:t xml:space="preserve"> </w:t>
            </w:r>
            <w:proofErr w:type="spellStart"/>
            <w:r w:rsidRPr="00CD78AF">
              <w:rPr>
                <w:color w:val="000000"/>
                <w:sz w:val="22"/>
                <w:szCs w:val="22"/>
              </w:rPr>
              <w:t>подигнуте</w:t>
            </w:r>
            <w:proofErr w:type="spellEnd"/>
            <w:r w:rsidRPr="00CD78AF">
              <w:rPr>
                <w:color w:val="000000"/>
                <w:sz w:val="22"/>
                <w:szCs w:val="22"/>
              </w:rPr>
              <w:t xml:space="preserve"> </w:t>
            </w:r>
            <w:proofErr w:type="spellStart"/>
            <w:r w:rsidRPr="00CD78AF">
              <w:rPr>
                <w:color w:val="000000"/>
                <w:sz w:val="22"/>
                <w:szCs w:val="22"/>
              </w:rPr>
              <w:t>плантаже</w:t>
            </w:r>
            <w:proofErr w:type="spellEnd"/>
            <w:r w:rsidRPr="00CD78AF">
              <w:rPr>
                <w:color w:val="000000"/>
                <w:sz w:val="22"/>
                <w:szCs w:val="22"/>
              </w:rPr>
              <w:t xml:space="preserve"> </w:t>
            </w:r>
            <w:proofErr w:type="spellStart"/>
            <w:r w:rsidRPr="00CD78AF">
              <w:rPr>
                <w:color w:val="000000"/>
                <w:sz w:val="22"/>
                <w:szCs w:val="22"/>
              </w:rPr>
              <w:t>тополе</w:t>
            </w:r>
            <w:proofErr w:type="spellEnd"/>
          </w:p>
        </w:tc>
        <w:tc>
          <w:tcPr>
            <w:tcW w:w="308" w:type="pct"/>
            <w:tcBorders>
              <w:top w:val="nil"/>
              <w:left w:val="nil"/>
              <w:bottom w:val="single" w:sz="4" w:space="0" w:color="auto"/>
              <w:right w:val="single" w:sz="4" w:space="0" w:color="auto"/>
            </w:tcBorders>
            <w:noWrap/>
            <w:vAlign w:val="bottom"/>
            <w:hideMark/>
          </w:tcPr>
          <w:p w14:paraId="05AE921F" w14:textId="77777777" w:rsidR="00CD78AF" w:rsidRPr="00CD78AF" w:rsidRDefault="00CD78AF">
            <w:pPr>
              <w:jc w:val="right"/>
              <w:rPr>
                <w:color w:val="000000"/>
                <w:sz w:val="22"/>
                <w:szCs w:val="22"/>
              </w:rPr>
            </w:pPr>
            <w:r w:rsidRPr="00CD78AF">
              <w:rPr>
                <w:color w:val="000000"/>
                <w:sz w:val="22"/>
                <w:szCs w:val="22"/>
              </w:rPr>
              <w:t>21444.1</w:t>
            </w:r>
          </w:p>
        </w:tc>
        <w:tc>
          <w:tcPr>
            <w:tcW w:w="236" w:type="pct"/>
            <w:tcBorders>
              <w:top w:val="nil"/>
              <w:left w:val="nil"/>
              <w:bottom w:val="single" w:sz="4" w:space="0" w:color="auto"/>
              <w:right w:val="single" w:sz="4" w:space="0" w:color="auto"/>
            </w:tcBorders>
            <w:noWrap/>
            <w:vAlign w:val="bottom"/>
            <w:hideMark/>
          </w:tcPr>
          <w:p w14:paraId="15286D9B"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B018B94" w14:textId="77777777" w:rsidR="00CD78AF" w:rsidRPr="00CD78AF" w:rsidRDefault="00CD78AF">
            <w:pPr>
              <w:jc w:val="right"/>
              <w:rPr>
                <w:color w:val="000000"/>
                <w:sz w:val="22"/>
                <w:szCs w:val="22"/>
              </w:rPr>
            </w:pPr>
            <w:r w:rsidRPr="00CD78AF">
              <w:rPr>
                <w:color w:val="000000"/>
                <w:sz w:val="22"/>
                <w:szCs w:val="22"/>
              </w:rPr>
              <w:t>630.0</w:t>
            </w:r>
          </w:p>
        </w:tc>
        <w:tc>
          <w:tcPr>
            <w:tcW w:w="265" w:type="pct"/>
            <w:tcBorders>
              <w:top w:val="nil"/>
              <w:left w:val="nil"/>
              <w:bottom w:val="single" w:sz="4" w:space="0" w:color="auto"/>
              <w:right w:val="single" w:sz="4" w:space="0" w:color="auto"/>
            </w:tcBorders>
            <w:noWrap/>
            <w:vAlign w:val="bottom"/>
            <w:hideMark/>
          </w:tcPr>
          <w:p w14:paraId="1554966B" w14:textId="77777777" w:rsidR="00CD78AF" w:rsidRPr="00CD78AF" w:rsidRDefault="00CD78AF">
            <w:pPr>
              <w:jc w:val="right"/>
              <w:rPr>
                <w:color w:val="000000"/>
                <w:sz w:val="22"/>
                <w:szCs w:val="22"/>
              </w:rPr>
            </w:pPr>
            <w:r w:rsidRPr="00CD78AF">
              <w:rPr>
                <w:color w:val="000000"/>
                <w:sz w:val="22"/>
                <w:szCs w:val="22"/>
              </w:rPr>
              <w:t>2231.8</w:t>
            </w:r>
          </w:p>
        </w:tc>
        <w:tc>
          <w:tcPr>
            <w:tcW w:w="265" w:type="pct"/>
            <w:tcBorders>
              <w:top w:val="nil"/>
              <w:left w:val="nil"/>
              <w:bottom w:val="single" w:sz="4" w:space="0" w:color="auto"/>
              <w:right w:val="single" w:sz="4" w:space="0" w:color="auto"/>
            </w:tcBorders>
            <w:noWrap/>
            <w:vAlign w:val="bottom"/>
            <w:hideMark/>
          </w:tcPr>
          <w:p w14:paraId="691B3EB1" w14:textId="77777777" w:rsidR="00CD78AF" w:rsidRPr="00CD78AF" w:rsidRDefault="00CD78AF">
            <w:pPr>
              <w:jc w:val="right"/>
              <w:rPr>
                <w:color w:val="000000"/>
                <w:sz w:val="22"/>
                <w:szCs w:val="22"/>
              </w:rPr>
            </w:pPr>
            <w:r w:rsidRPr="00CD78AF">
              <w:rPr>
                <w:color w:val="000000"/>
                <w:sz w:val="22"/>
                <w:szCs w:val="22"/>
              </w:rPr>
              <w:t>1539.1</w:t>
            </w:r>
          </w:p>
        </w:tc>
        <w:tc>
          <w:tcPr>
            <w:tcW w:w="265" w:type="pct"/>
            <w:tcBorders>
              <w:top w:val="nil"/>
              <w:left w:val="nil"/>
              <w:bottom w:val="single" w:sz="4" w:space="0" w:color="auto"/>
              <w:right w:val="single" w:sz="4" w:space="0" w:color="auto"/>
            </w:tcBorders>
            <w:noWrap/>
            <w:vAlign w:val="bottom"/>
            <w:hideMark/>
          </w:tcPr>
          <w:p w14:paraId="5540F281" w14:textId="77777777" w:rsidR="00CD78AF" w:rsidRPr="00CD78AF" w:rsidRDefault="00CD78AF">
            <w:pPr>
              <w:jc w:val="right"/>
              <w:rPr>
                <w:color w:val="000000"/>
                <w:sz w:val="22"/>
                <w:szCs w:val="22"/>
              </w:rPr>
            </w:pPr>
            <w:r w:rsidRPr="00CD78AF">
              <w:rPr>
                <w:color w:val="000000"/>
                <w:sz w:val="22"/>
                <w:szCs w:val="22"/>
              </w:rPr>
              <w:t>2984.1</w:t>
            </w:r>
          </w:p>
        </w:tc>
        <w:tc>
          <w:tcPr>
            <w:tcW w:w="265" w:type="pct"/>
            <w:tcBorders>
              <w:top w:val="nil"/>
              <w:left w:val="nil"/>
              <w:bottom w:val="single" w:sz="4" w:space="0" w:color="auto"/>
              <w:right w:val="single" w:sz="4" w:space="0" w:color="auto"/>
            </w:tcBorders>
            <w:noWrap/>
            <w:vAlign w:val="bottom"/>
            <w:hideMark/>
          </w:tcPr>
          <w:p w14:paraId="37A40F69" w14:textId="77777777" w:rsidR="00CD78AF" w:rsidRPr="00CD78AF" w:rsidRDefault="00CD78AF">
            <w:pPr>
              <w:jc w:val="right"/>
              <w:rPr>
                <w:color w:val="000000"/>
                <w:sz w:val="22"/>
                <w:szCs w:val="22"/>
              </w:rPr>
            </w:pPr>
            <w:r w:rsidRPr="00CD78AF">
              <w:rPr>
                <w:color w:val="000000"/>
                <w:sz w:val="22"/>
                <w:szCs w:val="22"/>
              </w:rPr>
              <w:t>2603.7</w:t>
            </w:r>
          </w:p>
        </w:tc>
        <w:tc>
          <w:tcPr>
            <w:tcW w:w="265" w:type="pct"/>
            <w:tcBorders>
              <w:top w:val="nil"/>
              <w:left w:val="nil"/>
              <w:bottom w:val="single" w:sz="4" w:space="0" w:color="auto"/>
              <w:right w:val="single" w:sz="4" w:space="0" w:color="auto"/>
            </w:tcBorders>
            <w:noWrap/>
            <w:vAlign w:val="bottom"/>
            <w:hideMark/>
          </w:tcPr>
          <w:p w14:paraId="2BF0131A" w14:textId="77777777" w:rsidR="00CD78AF" w:rsidRPr="00CD78AF" w:rsidRDefault="00CD78AF">
            <w:pPr>
              <w:jc w:val="right"/>
              <w:rPr>
                <w:color w:val="000000"/>
                <w:sz w:val="22"/>
                <w:szCs w:val="22"/>
              </w:rPr>
            </w:pPr>
            <w:r w:rsidRPr="00CD78AF">
              <w:rPr>
                <w:color w:val="000000"/>
                <w:sz w:val="22"/>
                <w:szCs w:val="22"/>
              </w:rPr>
              <w:t>2009.0</w:t>
            </w:r>
          </w:p>
        </w:tc>
        <w:tc>
          <w:tcPr>
            <w:tcW w:w="265" w:type="pct"/>
            <w:tcBorders>
              <w:top w:val="nil"/>
              <w:left w:val="nil"/>
              <w:bottom w:val="single" w:sz="4" w:space="0" w:color="auto"/>
              <w:right w:val="single" w:sz="4" w:space="0" w:color="auto"/>
            </w:tcBorders>
            <w:noWrap/>
            <w:vAlign w:val="bottom"/>
            <w:hideMark/>
          </w:tcPr>
          <w:p w14:paraId="34198BC3" w14:textId="77777777" w:rsidR="00CD78AF" w:rsidRPr="00CD78AF" w:rsidRDefault="00CD78AF">
            <w:pPr>
              <w:jc w:val="right"/>
              <w:rPr>
                <w:color w:val="000000"/>
                <w:sz w:val="22"/>
                <w:szCs w:val="22"/>
              </w:rPr>
            </w:pPr>
            <w:r w:rsidRPr="00CD78AF">
              <w:rPr>
                <w:color w:val="000000"/>
                <w:sz w:val="22"/>
                <w:szCs w:val="22"/>
              </w:rPr>
              <w:t>2287.9</w:t>
            </w:r>
          </w:p>
        </w:tc>
        <w:tc>
          <w:tcPr>
            <w:tcW w:w="265" w:type="pct"/>
            <w:tcBorders>
              <w:top w:val="nil"/>
              <w:left w:val="nil"/>
              <w:bottom w:val="single" w:sz="4" w:space="0" w:color="auto"/>
              <w:right w:val="single" w:sz="4" w:space="0" w:color="auto"/>
            </w:tcBorders>
            <w:noWrap/>
            <w:vAlign w:val="bottom"/>
            <w:hideMark/>
          </w:tcPr>
          <w:p w14:paraId="53137DF9" w14:textId="77777777" w:rsidR="00CD78AF" w:rsidRPr="00CD78AF" w:rsidRDefault="00CD78AF">
            <w:pPr>
              <w:jc w:val="right"/>
              <w:rPr>
                <w:color w:val="000000"/>
                <w:sz w:val="22"/>
                <w:szCs w:val="22"/>
              </w:rPr>
            </w:pPr>
            <w:r w:rsidRPr="00CD78AF">
              <w:rPr>
                <w:color w:val="000000"/>
                <w:sz w:val="22"/>
                <w:szCs w:val="22"/>
              </w:rPr>
              <w:t>2870.7</w:t>
            </w:r>
          </w:p>
        </w:tc>
        <w:tc>
          <w:tcPr>
            <w:tcW w:w="236" w:type="pct"/>
            <w:tcBorders>
              <w:top w:val="nil"/>
              <w:left w:val="nil"/>
              <w:bottom w:val="single" w:sz="4" w:space="0" w:color="auto"/>
              <w:right w:val="single" w:sz="4" w:space="0" w:color="auto"/>
            </w:tcBorders>
            <w:noWrap/>
            <w:vAlign w:val="bottom"/>
            <w:hideMark/>
          </w:tcPr>
          <w:p w14:paraId="2DD493E6" w14:textId="77777777" w:rsidR="00CD78AF" w:rsidRPr="00CD78AF" w:rsidRDefault="00CD78AF">
            <w:pPr>
              <w:jc w:val="right"/>
              <w:rPr>
                <w:color w:val="000000"/>
                <w:sz w:val="22"/>
                <w:szCs w:val="22"/>
              </w:rPr>
            </w:pPr>
            <w:r w:rsidRPr="00CD78AF">
              <w:rPr>
                <w:color w:val="000000"/>
                <w:sz w:val="22"/>
                <w:szCs w:val="22"/>
              </w:rPr>
              <w:t>4287.6</w:t>
            </w:r>
          </w:p>
        </w:tc>
      </w:tr>
      <w:tr w:rsidR="00CD78AF" w:rsidRPr="00CD78AF" w14:paraId="2C1406BF"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16629EAD" w14:textId="77777777" w:rsidR="00CD78AF" w:rsidRPr="00CD78AF" w:rsidRDefault="00CD78AF">
            <w:pPr>
              <w:rPr>
                <w:color w:val="000000"/>
                <w:sz w:val="22"/>
                <w:szCs w:val="22"/>
              </w:rPr>
            </w:pPr>
            <w:r w:rsidRPr="00CD78AF">
              <w:rPr>
                <w:color w:val="000000"/>
                <w:sz w:val="22"/>
                <w:szCs w:val="22"/>
              </w:rPr>
              <w:t xml:space="preserve">2310.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пољског</w:t>
            </w:r>
            <w:proofErr w:type="spellEnd"/>
            <w:r w:rsidRPr="00CD78AF">
              <w:rPr>
                <w:color w:val="000000"/>
                <w:sz w:val="22"/>
                <w:szCs w:val="22"/>
              </w:rPr>
              <w:t xml:space="preserve"> </w:t>
            </w:r>
            <w:proofErr w:type="spellStart"/>
            <w:r w:rsidRPr="00CD78AF">
              <w:rPr>
                <w:color w:val="000000"/>
                <w:sz w:val="22"/>
                <w:szCs w:val="22"/>
              </w:rPr>
              <w:t>јасена</w:t>
            </w:r>
            <w:proofErr w:type="spellEnd"/>
          </w:p>
        </w:tc>
        <w:tc>
          <w:tcPr>
            <w:tcW w:w="308" w:type="pct"/>
            <w:tcBorders>
              <w:top w:val="nil"/>
              <w:left w:val="nil"/>
              <w:bottom w:val="single" w:sz="4" w:space="0" w:color="auto"/>
              <w:right w:val="single" w:sz="4" w:space="0" w:color="auto"/>
            </w:tcBorders>
            <w:noWrap/>
            <w:vAlign w:val="bottom"/>
            <w:hideMark/>
          </w:tcPr>
          <w:p w14:paraId="606DFDB4" w14:textId="77777777" w:rsidR="00CD78AF" w:rsidRPr="00CD78AF" w:rsidRDefault="00CD78AF">
            <w:pPr>
              <w:jc w:val="right"/>
              <w:rPr>
                <w:color w:val="000000"/>
                <w:sz w:val="22"/>
                <w:szCs w:val="22"/>
              </w:rPr>
            </w:pPr>
            <w:r w:rsidRPr="00CD78AF">
              <w:rPr>
                <w:color w:val="000000"/>
                <w:sz w:val="22"/>
                <w:szCs w:val="22"/>
              </w:rPr>
              <w:t>6521.1</w:t>
            </w:r>
          </w:p>
        </w:tc>
        <w:tc>
          <w:tcPr>
            <w:tcW w:w="236" w:type="pct"/>
            <w:tcBorders>
              <w:top w:val="nil"/>
              <w:left w:val="nil"/>
              <w:bottom w:val="single" w:sz="4" w:space="0" w:color="auto"/>
              <w:right w:val="single" w:sz="4" w:space="0" w:color="auto"/>
            </w:tcBorders>
            <w:noWrap/>
            <w:vAlign w:val="bottom"/>
            <w:hideMark/>
          </w:tcPr>
          <w:p w14:paraId="76AADEB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42E399E" w14:textId="77777777" w:rsidR="00CD78AF" w:rsidRPr="00CD78AF" w:rsidRDefault="00CD78AF">
            <w:pPr>
              <w:jc w:val="right"/>
              <w:rPr>
                <w:color w:val="000000"/>
                <w:sz w:val="22"/>
                <w:szCs w:val="22"/>
              </w:rPr>
            </w:pPr>
            <w:r w:rsidRPr="00CD78AF">
              <w:rPr>
                <w:color w:val="000000"/>
                <w:sz w:val="22"/>
                <w:szCs w:val="22"/>
              </w:rPr>
              <w:t>229.5</w:t>
            </w:r>
          </w:p>
        </w:tc>
        <w:tc>
          <w:tcPr>
            <w:tcW w:w="265" w:type="pct"/>
            <w:tcBorders>
              <w:top w:val="nil"/>
              <w:left w:val="nil"/>
              <w:bottom w:val="single" w:sz="4" w:space="0" w:color="auto"/>
              <w:right w:val="single" w:sz="4" w:space="0" w:color="auto"/>
            </w:tcBorders>
            <w:noWrap/>
            <w:vAlign w:val="bottom"/>
            <w:hideMark/>
          </w:tcPr>
          <w:p w14:paraId="4C652C0D" w14:textId="77777777" w:rsidR="00CD78AF" w:rsidRPr="00CD78AF" w:rsidRDefault="00CD78AF">
            <w:pPr>
              <w:jc w:val="right"/>
              <w:rPr>
                <w:color w:val="000000"/>
                <w:sz w:val="22"/>
                <w:szCs w:val="22"/>
              </w:rPr>
            </w:pPr>
            <w:r w:rsidRPr="00CD78AF">
              <w:rPr>
                <w:color w:val="000000"/>
                <w:sz w:val="22"/>
                <w:szCs w:val="22"/>
              </w:rPr>
              <w:t>851.6</w:t>
            </w:r>
          </w:p>
        </w:tc>
        <w:tc>
          <w:tcPr>
            <w:tcW w:w="265" w:type="pct"/>
            <w:tcBorders>
              <w:top w:val="nil"/>
              <w:left w:val="nil"/>
              <w:bottom w:val="single" w:sz="4" w:space="0" w:color="auto"/>
              <w:right w:val="single" w:sz="4" w:space="0" w:color="auto"/>
            </w:tcBorders>
            <w:noWrap/>
            <w:vAlign w:val="bottom"/>
            <w:hideMark/>
          </w:tcPr>
          <w:p w14:paraId="6057DDC4" w14:textId="77777777" w:rsidR="00CD78AF" w:rsidRPr="00CD78AF" w:rsidRDefault="00CD78AF">
            <w:pPr>
              <w:jc w:val="right"/>
              <w:rPr>
                <w:color w:val="000000"/>
                <w:sz w:val="22"/>
                <w:szCs w:val="22"/>
              </w:rPr>
            </w:pPr>
            <w:r w:rsidRPr="00CD78AF">
              <w:rPr>
                <w:color w:val="000000"/>
                <w:sz w:val="22"/>
                <w:szCs w:val="22"/>
              </w:rPr>
              <w:t>1859.6</w:t>
            </w:r>
          </w:p>
        </w:tc>
        <w:tc>
          <w:tcPr>
            <w:tcW w:w="265" w:type="pct"/>
            <w:tcBorders>
              <w:top w:val="nil"/>
              <w:left w:val="nil"/>
              <w:bottom w:val="single" w:sz="4" w:space="0" w:color="auto"/>
              <w:right w:val="single" w:sz="4" w:space="0" w:color="auto"/>
            </w:tcBorders>
            <w:noWrap/>
            <w:vAlign w:val="bottom"/>
            <w:hideMark/>
          </w:tcPr>
          <w:p w14:paraId="25E38963" w14:textId="77777777" w:rsidR="00CD78AF" w:rsidRPr="00CD78AF" w:rsidRDefault="00CD78AF">
            <w:pPr>
              <w:jc w:val="right"/>
              <w:rPr>
                <w:color w:val="000000"/>
                <w:sz w:val="22"/>
                <w:szCs w:val="22"/>
              </w:rPr>
            </w:pPr>
            <w:r w:rsidRPr="00CD78AF">
              <w:rPr>
                <w:color w:val="000000"/>
                <w:sz w:val="22"/>
                <w:szCs w:val="22"/>
              </w:rPr>
              <w:t>1980.3</w:t>
            </w:r>
          </w:p>
        </w:tc>
        <w:tc>
          <w:tcPr>
            <w:tcW w:w="265" w:type="pct"/>
            <w:tcBorders>
              <w:top w:val="nil"/>
              <w:left w:val="nil"/>
              <w:bottom w:val="single" w:sz="4" w:space="0" w:color="auto"/>
              <w:right w:val="single" w:sz="4" w:space="0" w:color="auto"/>
            </w:tcBorders>
            <w:noWrap/>
            <w:vAlign w:val="bottom"/>
            <w:hideMark/>
          </w:tcPr>
          <w:p w14:paraId="251A64FF" w14:textId="77777777" w:rsidR="00CD78AF" w:rsidRPr="00CD78AF" w:rsidRDefault="00CD78AF">
            <w:pPr>
              <w:jc w:val="right"/>
              <w:rPr>
                <w:color w:val="000000"/>
                <w:sz w:val="22"/>
                <w:szCs w:val="22"/>
              </w:rPr>
            </w:pPr>
            <w:r w:rsidRPr="00CD78AF">
              <w:rPr>
                <w:color w:val="000000"/>
                <w:sz w:val="22"/>
                <w:szCs w:val="22"/>
              </w:rPr>
              <w:t>812.8</w:t>
            </w:r>
          </w:p>
        </w:tc>
        <w:tc>
          <w:tcPr>
            <w:tcW w:w="265" w:type="pct"/>
            <w:tcBorders>
              <w:top w:val="nil"/>
              <w:left w:val="nil"/>
              <w:bottom w:val="single" w:sz="4" w:space="0" w:color="auto"/>
              <w:right w:val="single" w:sz="4" w:space="0" w:color="auto"/>
            </w:tcBorders>
            <w:noWrap/>
            <w:vAlign w:val="bottom"/>
            <w:hideMark/>
          </w:tcPr>
          <w:p w14:paraId="00A14FCD" w14:textId="77777777" w:rsidR="00CD78AF" w:rsidRPr="00CD78AF" w:rsidRDefault="00CD78AF">
            <w:pPr>
              <w:jc w:val="right"/>
              <w:rPr>
                <w:color w:val="000000"/>
                <w:sz w:val="22"/>
                <w:szCs w:val="22"/>
              </w:rPr>
            </w:pPr>
            <w:r w:rsidRPr="00CD78AF">
              <w:rPr>
                <w:color w:val="000000"/>
                <w:sz w:val="22"/>
                <w:szCs w:val="22"/>
              </w:rPr>
              <w:t>787.2</w:t>
            </w:r>
          </w:p>
        </w:tc>
        <w:tc>
          <w:tcPr>
            <w:tcW w:w="265" w:type="pct"/>
            <w:tcBorders>
              <w:top w:val="nil"/>
              <w:left w:val="nil"/>
              <w:bottom w:val="single" w:sz="4" w:space="0" w:color="auto"/>
              <w:right w:val="single" w:sz="4" w:space="0" w:color="auto"/>
            </w:tcBorders>
            <w:noWrap/>
            <w:vAlign w:val="bottom"/>
            <w:hideMark/>
          </w:tcPr>
          <w:p w14:paraId="477F11B0"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0D658D7"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6A1B157B"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51633FF8"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175398EB" w14:textId="77777777" w:rsidR="00CD78AF" w:rsidRPr="00CD78AF" w:rsidRDefault="00CD78AF">
            <w:pPr>
              <w:rPr>
                <w:color w:val="000000"/>
                <w:sz w:val="22"/>
                <w:szCs w:val="22"/>
              </w:rPr>
            </w:pPr>
            <w:r w:rsidRPr="00CD78AF">
              <w:rPr>
                <w:color w:val="000000"/>
                <w:sz w:val="22"/>
                <w:szCs w:val="22"/>
              </w:rPr>
              <w:t xml:space="preserve">2410.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лужњака</w:t>
            </w:r>
            <w:proofErr w:type="spellEnd"/>
          </w:p>
        </w:tc>
        <w:tc>
          <w:tcPr>
            <w:tcW w:w="308" w:type="pct"/>
            <w:tcBorders>
              <w:top w:val="nil"/>
              <w:left w:val="nil"/>
              <w:bottom w:val="single" w:sz="4" w:space="0" w:color="auto"/>
              <w:right w:val="single" w:sz="4" w:space="0" w:color="auto"/>
            </w:tcBorders>
            <w:noWrap/>
            <w:vAlign w:val="bottom"/>
            <w:hideMark/>
          </w:tcPr>
          <w:p w14:paraId="7D1E2671" w14:textId="77777777" w:rsidR="00CD78AF" w:rsidRPr="00CD78AF" w:rsidRDefault="00CD78AF">
            <w:pPr>
              <w:jc w:val="right"/>
              <w:rPr>
                <w:color w:val="000000"/>
                <w:sz w:val="22"/>
                <w:szCs w:val="22"/>
              </w:rPr>
            </w:pPr>
            <w:r w:rsidRPr="00CD78AF">
              <w:rPr>
                <w:color w:val="000000"/>
                <w:sz w:val="22"/>
                <w:szCs w:val="22"/>
              </w:rPr>
              <w:t>61791.5</w:t>
            </w:r>
          </w:p>
        </w:tc>
        <w:tc>
          <w:tcPr>
            <w:tcW w:w="236" w:type="pct"/>
            <w:tcBorders>
              <w:top w:val="nil"/>
              <w:left w:val="nil"/>
              <w:bottom w:val="single" w:sz="4" w:space="0" w:color="auto"/>
              <w:right w:val="single" w:sz="4" w:space="0" w:color="auto"/>
            </w:tcBorders>
            <w:noWrap/>
            <w:vAlign w:val="bottom"/>
            <w:hideMark/>
          </w:tcPr>
          <w:p w14:paraId="08B5AA4D" w14:textId="77777777" w:rsidR="00CD78AF" w:rsidRPr="00CD78AF" w:rsidRDefault="00CD78AF">
            <w:pPr>
              <w:jc w:val="right"/>
              <w:rPr>
                <w:color w:val="000000"/>
                <w:sz w:val="22"/>
                <w:szCs w:val="22"/>
              </w:rPr>
            </w:pPr>
            <w:r w:rsidRPr="00CD78AF">
              <w:rPr>
                <w:color w:val="000000"/>
                <w:sz w:val="22"/>
                <w:szCs w:val="22"/>
              </w:rPr>
              <w:t>6.3</w:t>
            </w:r>
          </w:p>
        </w:tc>
        <w:tc>
          <w:tcPr>
            <w:tcW w:w="265" w:type="pct"/>
            <w:tcBorders>
              <w:top w:val="nil"/>
              <w:left w:val="nil"/>
              <w:bottom w:val="single" w:sz="4" w:space="0" w:color="auto"/>
              <w:right w:val="single" w:sz="4" w:space="0" w:color="auto"/>
            </w:tcBorders>
            <w:noWrap/>
            <w:vAlign w:val="bottom"/>
            <w:hideMark/>
          </w:tcPr>
          <w:p w14:paraId="3C52F928" w14:textId="77777777" w:rsidR="00CD78AF" w:rsidRPr="00CD78AF" w:rsidRDefault="00CD78AF">
            <w:pPr>
              <w:jc w:val="right"/>
              <w:rPr>
                <w:color w:val="000000"/>
                <w:sz w:val="22"/>
                <w:szCs w:val="22"/>
              </w:rPr>
            </w:pPr>
            <w:r w:rsidRPr="00CD78AF">
              <w:rPr>
                <w:color w:val="000000"/>
                <w:sz w:val="22"/>
                <w:szCs w:val="22"/>
              </w:rPr>
              <w:t>3830.1</w:t>
            </w:r>
          </w:p>
        </w:tc>
        <w:tc>
          <w:tcPr>
            <w:tcW w:w="265" w:type="pct"/>
            <w:tcBorders>
              <w:top w:val="nil"/>
              <w:left w:val="nil"/>
              <w:bottom w:val="single" w:sz="4" w:space="0" w:color="auto"/>
              <w:right w:val="single" w:sz="4" w:space="0" w:color="auto"/>
            </w:tcBorders>
            <w:noWrap/>
            <w:vAlign w:val="bottom"/>
            <w:hideMark/>
          </w:tcPr>
          <w:p w14:paraId="562D3B50" w14:textId="77777777" w:rsidR="00CD78AF" w:rsidRPr="00CD78AF" w:rsidRDefault="00CD78AF">
            <w:pPr>
              <w:jc w:val="right"/>
              <w:rPr>
                <w:color w:val="000000"/>
                <w:sz w:val="22"/>
                <w:szCs w:val="22"/>
              </w:rPr>
            </w:pPr>
            <w:r w:rsidRPr="00CD78AF">
              <w:rPr>
                <w:color w:val="000000"/>
                <w:sz w:val="22"/>
                <w:szCs w:val="22"/>
              </w:rPr>
              <w:t>5997.4</w:t>
            </w:r>
          </w:p>
        </w:tc>
        <w:tc>
          <w:tcPr>
            <w:tcW w:w="265" w:type="pct"/>
            <w:tcBorders>
              <w:top w:val="nil"/>
              <w:left w:val="nil"/>
              <w:bottom w:val="single" w:sz="4" w:space="0" w:color="auto"/>
              <w:right w:val="single" w:sz="4" w:space="0" w:color="auto"/>
            </w:tcBorders>
            <w:noWrap/>
            <w:vAlign w:val="bottom"/>
            <w:hideMark/>
          </w:tcPr>
          <w:p w14:paraId="2049465A" w14:textId="77777777" w:rsidR="00CD78AF" w:rsidRPr="00CD78AF" w:rsidRDefault="00CD78AF">
            <w:pPr>
              <w:jc w:val="right"/>
              <w:rPr>
                <w:color w:val="000000"/>
                <w:sz w:val="22"/>
                <w:szCs w:val="22"/>
              </w:rPr>
            </w:pPr>
            <w:r w:rsidRPr="00CD78AF">
              <w:rPr>
                <w:color w:val="000000"/>
                <w:sz w:val="22"/>
                <w:szCs w:val="22"/>
              </w:rPr>
              <w:t>9865.7</w:t>
            </w:r>
          </w:p>
        </w:tc>
        <w:tc>
          <w:tcPr>
            <w:tcW w:w="265" w:type="pct"/>
            <w:tcBorders>
              <w:top w:val="nil"/>
              <w:left w:val="nil"/>
              <w:bottom w:val="single" w:sz="4" w:space="0" w:color="auto"/>
              <w:right w:val="single" w:sz="4" w:space="0" w:color="auto"/>
            </w:tcBorders>
            <w:noWrap/>
            <w:vAlign w:val="bottom"/>
            <w:hideMark/>
          </w:tcPr>
          <w:p w14:paraId="361CBFD1" w14:textId="77777777" w:rsidR="00CD78AF" w:rsidRPr="00CD78AF" w:rsidRDefault="00CD78AF">
            <w:pPr>
              <w:jc w:val="right"/>
              <w:rPr>
                <w:color w:val="000000"/>
                <w:sz w:val="22"/>
                <w:szCs w:val="22"/>
              </w:rPr>
            </w:pPr>
            <w:r w:rsidRPr="00CD78AF">
              <w:rPr>
                <w:color w:val="000000"/>
                <w:sz w:val="22"/>
                <w:szCs w:val="22"/>
              </w:rPr>
              <w:t>15786.3</w:t>
            </w:r>
          </w:p>
        </w:tc>
        <w:tc>
          <w:tcPr>
            <w:tcW w:w="265" w:type="pct"/>
            <w:tcBorders>
              <w:top w:val="nil"/>
              <w:left w:val="nil"/>
              <w:bottom w:val="single" w:sz="4" w:space="0" w:color="auto"/>
              <w:right w:val="single" w:sz="4" w:space="0" w:color="auto"/>
            </w:tcBorders>
            <w:noWrap/>
            <w:vAlign w:val="bottom"/>
            <w:hideMark/>
          </w:tcPr>
          <w:p w14:paraId="07F77598" w14:textId="77777777" w:rsidR="00CD78AF" w:rsidRPr="00CD78AF" w:rsidRDefault="00CD78AF">
            <w:pPr>
              <w:jc w:val="right"/>
              <w:rPr>
                <w:color w:val="000000"/>
                <w:sz w:val="22"/>
                <w:szCs w:val="22"/>
              </w:rPr>
            </w:pPr>
            <w:r w:rsidRPr="00CD78AF">
              <w:rPr>
                <w:color w:val="000000"/>
                <w:sz w:val="22"/>
                <w:szCs w:val="22"/>
              </w:rPr>
              <w:t>11765.3</w:t>
            </w:r>
          </w:p>
        </w:tc>
        <w:tc>
          <w:tcPr>
            <w:tcW w:w="265" w:type="pct"/>
            <w:tcBorders>
              <w:top w:val="nil"/>
              <w:left w:val="nil"/>
              <w:bottom w:val="single" w:sz="4" w:space="0" w:color="auto"/>
              <w:right w:val="single" w:sz="4" w:space="0" w:color="auto"/>
            </w:tcBorders>
            <w:noWrap/>
            <w:vAlign w:val="bottom"/>
            <w:hideMark/>
          </w:tcPr>
          <w:p w14:paraId="3B66F254" w14:textId="77777777" w:rsidR="00CD78AF" w:rsidRPr="00CD78AF" w:rsidRDefault="00CD78AF">
            <w:pPr>
              <w:jc w:val="right"/>
              <w:rPr>
                <w:color w:val="000000"/>
                <w:sz w:val="22"/>
                <w:szCs w:val="22"/>
              </w:rPr>
            </w:pPr>
            <w:r w:rsidRPr="00CD78AF">
              <w:rPr>
                <w:color w:val="000000"/>
                <w:sz w:val="22"/>
                <w:szCs w:val="22"/>
              </w:rPr>
              <w:t>6526.6</w:t>
            </w:r>
          </w:p>
        </w:tc>
        <w:tc>
          <w:tcPr>
            <w:tcW w:w="265" w:type="pct"/>
            <w:tcBorders>
              <w:top w:val="nil"/>
              <w:left w:val="nil"/>
              <w:bottom w:val="single" w:sz="4" w:space="0" w:color="auto"/>
              <w:right w:val="single" w:sz="4" w:space="0" w:color="auto"/>
            </w:tcBorders>
            <w:noWrap/>
            <w:vAlign w:val="bottom"/>
            <w:hideMark/>
          </w:tcPr>
          <w:p w14:paraId="776B5D80" w14:textId="77777777" w:rsidR="00CD78AF" w:rsidRPr="00CD78AF" w:rsidRDefault="00CD78AF">
            <w:pPr>
              <w:jc w:val="right"/>
              <w:rPr>
                <w:color w:val="000000"/>
                <w:sz w:val="22"/>
                <w:szCs w:val="22"/>
              </w:rPr>
            </w:pPr>
            <w:r w:rsidRPr="00CD78AF">
              <w:rPr>
                <w:color w:val="000000"/>
                <w:sz w:val="22"/>
                <w:szCs w:val="22"/>
              </w:rPr>
              <w:t>4912.2</w:t>
            </w:r>
          </w:p>
        </w:tc>
        <w:tc>
          <w:tcPr>
            <w:tcW w:w="265" w:type="pct"/>
            <w:tcBorders>
              <w:top w:val="nil"/>
              <w:left w:val="nil"/>
              <w:bottom w:val="single" w:sz="4" w:space="0" w:color="auto"/>
              <w:right w:val="single" w:sz="4" w:space="0" w:color="auto"/>
            </w:tcBorders>
            <w:noWrap/>
            <w:vAlign w:val="bottom"/>
            <w:hideMark/>
          </w:tcPr>
          <w:p w14:paraId="6CEEE14C" w14:textId="77777777" w:rsidR="00CD78AF" w:rsidRPr="00CD78AF" w:rsidRDefault="00CD78AF">
            <w:pPr>
              <w:jc w:val="right"/>
              <w:rPr>
                <w:color w:val="000000"/>
                <w:sz w:val="22"/>
                <w:szCs w:val="22"/>
              </w:rPr>
            </w:pPr>
            <w:r w:rsidRPr="00CD78AF">
              <w:rPr>
                <w:color w:val="000000"/>
                <w:sz w:val="22"/>
                <w:szCs w:val="22"/>
              </w:rPr>
              <w:t>1316.2</w:t>
            </w:r>
          </w:p>
        </w:tc>
        <w:tc>
          <w:tcPr>
            <w:tcW w:w="236" w:type="pct"/>
            <w:tcBorders>
              <w:top w:val="nil"/>
              <w:left w:val="nil"/>
              <w:bottom w:val="single" w:sz="4" w:space="0" w:color="auto"/>
              <w:right w:val="single" w:sz="4" w:space="0" w:color="auto"/>
            </w:tcBorders>
            <w:noWrap/>
            <w:vAlign w:val="bottom"/>
            <w:hideMark/>
          </w:tcPr>
          <w:p w14:paraId="23460CBC" w14:textId="77777777" w:rsidR="00CD78AF" w:rsidRPr="00CD78AF" w:rsidRDefault="00CD78AF">
            <w:pPr>
              <w:jc w:val="right"/>
              <w:rPr>
                <w:color w:val="000000"/>
                <w:sz w:val="22"/>
                <w:szCs w:val="22"/>
              </w:rPr>
            </w:pPr>
            <w:r w:rsidRPr="00CD78AF">
              <w:rPr>
                <w:color w:val="000000"/>
                <w:sz w:val="22"/>
                <w:szCs w:val="22"/>
              </w:rPr>
              <w:t>1785.2</w:t>
            </w:r>
          </w:p>
        </w:tc>
      </w:tr>
      <w:tr w:rsidR="00CD78AF" w:rsidRPr="00CD78AF" w14:paraId="1FA5A2D6"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6799E55B" w14:textId="77777777" w:rsidR="00CD78AF" w:rsidRPr="00CD78AF" w:rsidRDefault="00CD78AF">
            <w:pPr>
              <w:rPr>
                <w:color w:val="000000"/>
                <w:sz w:val="22"/>
                <w:szCs w:val="22"/>
              </w:rPr>
            </w:pPr>
            <w:r w:rsidRPr="00CD78AF">
              <w:rPr>
                <w:color w:val="000000"/>
                <w:sz w:val="22"/>
                <w:szCs w:val="22"/>
              </w:rPr>
              <w:t xml:space="preserve">2620.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p>
        </w:tc>
        <w:tc>
          <w:tcPr>
            <w:tcW w:w="308" w:type="pct"/>
            <w:tcBorders>
              <w:top w:val="nil"/>
              <w:left w:val="nil"/>
              <w:bottom w:val="single" w:sz="4" w:space="0" w:color="auto"/>
              <w:right w:val="single" w:sz="4" w:space="0" w:color="auto"/>
            </w:tcBorders>
            <w:noWrap/>
            <w:vAlign w:val="bottom"/>
            <w:hideMark/>
          </w:tcPr>
          <w:p w14:paraId="1600D337" w14:textId="77777777" w:rsidR="00CD78AF" w:rsidRPr="00CD78AF" w:rsidRDefault="00CD78AF">
            <w:pPr>
              <w:jc w:val="right"/>
              <w:rPr>
                <w:color w:val="000000"/>
                <w:sz w:val="22"/>
                <w:szCs w:val="22"/>
              </w:rPr>
            </w:pPr>
            <w:r w:rsidRPr="00CD78AF">
              <w:rPr>
                <w:color w:val="000000"/>
                <w:sz w:val="22"/>
                <w:szCs w:val="22"/>
              </w:rPr>
              <w:t>7439.6</w:t>
            </w:r>
          </w:p>
        </w:tc>
        <w:tc>
          <w:tcPr>
            <w:tcW w:w="236" w:type="pct"/>
            <w:tcBorders>
              <w:top w:val="nil"/>
              <w:left w:val="nil"/>
              <w:bottom w:val="single" w:sz="4" w:space="0" w:color="auto"/>
              <w:right w:val="single" w:sz="4" w:space="0" w:color="auto"/>
            </w:tcBorders>
            <w:noWrap/>
            <w:vAlign w:val="bottom"/>
            <w:hideMark/>
          </w:tcPr>
          <w:p w14:paraId="38B3A1D3"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E53E202" w14:textId="77777777" w:rsidR="00CD78AF" w:rsidRPr="00CD78AF" w:rsidRDefault="00CD78AF">
            <w:pPr>
              <w:jc w:val="right"/>
              <w:rPr>
                <w:color w:val="000000"/>
                <w:sz w:val="22"/>
                <w:szCs w:val="22"/>
              </w:rPr>
            </w:pPr>
            <w:r w:rsidRPr="00CD78AF">
              <w:rPr>
                <w:color w:val="000000"/>
                <w:sz w:val="22"/>
                <w:szCs w:val="22"/>
              </w:rPr>
              <w:t>682.2</w:t>
            </w:r>
          </w:p>
        </w:tc>
        <w:tc>
          <w:tcPr>
            <w:tcW w:w="265" w:type="pct"/>
            <w:tcBorders>
              <w:top w:val="nil"/>
              <w:left w:val="nil"/>
              <w:bottom w:val="single" w:sz="4" w:space="0" w:color="auto"/>
              <w:right w:val="single" w:sz="4" w:space="0" w:color="auto"/>
            </w:tcBorders>
            <w:noWrap/>
            <w:vAlign w:val="bottom"/>
            <w:hideMark/>
          </w:tcPr>
          <w:p w14:paraId="53125612" w14:textId="77777777" w:rsidR="00CD78AF" w:rsidRPr="00CD78AF" w:rsidRDefault="00CD78AF">
            <w:pPr>
              <w:jc w:val="right"/>
              <w:rPr>
                <w:color w:val="000000"/>
                <w:sz w:val="22"/>
                <w:szCs w:val="22"/>
              </w:rPr>
            </w:pPr>
            <w:r w:rsidRPr="00CD78AF">
              <w:rPr>
                <w:color w:val="000000"/>
                <w:sz w:val="22"/>
                <w:szCs w:val="22"/>
              </w:rPr>
              <w:t>858.9</w:t>
            </w:r>
          </w:p>
        </w:tc>
        <w:tc>
          <w:tcPr>
            <w:tcW w:w="265" w:type="pct"/>
            <w:tcBorders>
              <w:top w:val="nil"/>
              <w:left w:val="nil"/>
              <w:bottom w:val="single" w:sz="4" w:space="0" w:color="auto"/>
              <w:right w:val="single" w:sz="4" w:space="0" w:color="auto"/>
            </w:tcBorders>
            <w:noWrap/>
            <w:vAlign w:val="bottom"/>
            <w:hideMark/>
          </w:tcPr>
          <w:p w14:paraId="017CC73C" w14:textId="77777777" w:rsidR="00CD78AF" w:rsidRPr="00CD78AF" w:rsidRDefault="00CD78AF">
            <w:pPr>
              <w:jc w:val="right"/>
              <w:rPr>
                <w:color w:val="000000"/>
                <w:sz w:val="22"/>
                <w:szCs w:val="22"/>
              </w:rPr>
            </w:pPr>
            <w:r w:rsidRPr="00CD78AF">
              <w:rPr>
                <w:color w:val="000000"/>
                <w:sz w:val="22"/>
                <w:szCs w:val="22"/>
              </w:rPr>
              <w:t>1059.7</w:t>
            </w:r>
          </w:p>
        </w:tc>
        <w:tc>
          <w:tcPr>
            <w:tcW w:w="265" w:type="pct"/>
            <w:tcBorders>
              <w:top w:val="nil"/>
              <w:left w:val="nil"/>
              <w:bottom w:val="single" w:sz="4" w:space="0" w:color="auto"/>
              <w:right w:val="single" w:sz="4" w:space="0" w:color="auto"/>
            </w:tcBorders>
            <w:noWrap/>
            <w:vAlign w:val="bottom"/>
            <w:hideMark/>
          </w:tcPr>
          <w:p w14:paraId="2AF40258" w14:textId="77777777" w:rsidR="00CD78AF" w:rsidRPr="00CD78AF" w:rsidRDefault="00CD78AF">
            <w:pPr>
              <w:jc w:val="right"/>
              <w:rPr>
                <w:color w:val="000000"/>
                <w:sz w:val="22"/>
                <w:szCs w:val="22"/>
              </w:rPr>
            </w:pPr>
            <w:r w:rsidRPr="00CD78AF">
              <w:rPr>
                <w:color w:val="000000"/>
                <w:sz w:val="22"/>
                <w:szCs w:val="22"/>
              </w:rPr>
              <w:t>1413.1</w:t>
            </w:r>
          </w:p>
        </w:tc>
        <w:tc>
          <w:tcPr>
            <w:tcW w:w="265" w:type="pct"/>
            <w:tcBorders>
              <w:top w:val="nil"/>
              <w:left w:val="nil"/>
              <w:bottom w:val="single" w:sz="4" w:space="0" w:color="auto"/>
              <w:right w:val="single" w:sz="4" w:space="0" w:color="auto"/>
            </w:tcBorders>
            <w:noWrap/>
            <w:vAlign w:val="bottom"/>
            <w:hideMark/>
          </w:tcPr>
          <w:p w14:paraId="6E0AB0A0" w14:textId="77777777" w:rsidR="00CD78AF" w:rsidRPr="00CD78AF" w:rsidRDefault="00CD78AF">
            <w:pPr>
              <w:jc w:val="right"/>
              <w:rPr>
                <w:color w:val="000000"/>
                <w:sz w:val="22"/>
                <w:szCs w:val="22"/>
              </w:rPr>
            </w:pPr>
            <w:r w:rsidRPr="00CD78AF">
              <w:rPr>
                <w:color w:val="000000"/>
                <w:sz w:val="22"/>
                <w:szCs w:val="22"/>
              </w:rPr>
              <w:t>1363.4</w:t>
            </w:r>
          </w:p>
        </w:tc>
        <w:tc>
          <w:tcPr>
            <w:tcW w:w="265" w:type="pct"/>
            <w:tcBorders>
              <w:top w:val="nil"/>
              <w:left w:val="nil"/>
              <w:bottom w:val="single" w:sz="4" w:space="0" w:color="auto"/>
              <w:right w:val="single" w:sz="4" w:space="0" w:color="auto"/>
            </w:tcBorders>
            <w:noWrap/>
            <w:vAlign w:val="bottom"/>
            <w:hideMark/>
          </w:tcPr>
          <w:p w14:paraId="2B26DA7B" w14:textId="77777777" w:rsidR="00CD78AF" w:rsidRPr="00CD78AF" w:rsidRDefault="00CD78AF">
            <w:pPr>
              <w:jc w:val="right"/>
              <w:rPr>
                <w:color w:val="000000"/>
                <w:sz w:val="22"/>
                <w:szCs w:val="22"/>
              </w:rPr>
            </w:pPr>
            <w:r w:rsidRPr="00CD78AF">
              <w:rPr>
                <w:color w:val="000000"/>
                <w:sz w:val="22"/>
                <w:szCs w:val="22"/>
              </w:rPr>
              <w:t>1806.2</w:t>
            </w:r>
          </w:p>
        </w:tc>
        <w:tc>
          <w:tcPr>
            <w:tcW w:w="265" w:type="pct"/>
            <w:tcBorders>
              <w:top w:val="nil"/>
              <w:left w:val="nil"/>
              <w:bottom w:val="single" w:sz="4" w:space="0" w:color="auto"/>
              <w:right w:val="single" w:sz="4" w:space="0" w:color="auto"/>
            </w:tcBorders>
            <w:noWrap/>
            <w:vAlign w:val="bottom"/>
            <w:hideMark/>
          </w:tcPr>
          <w:p w14:paraId="0C987595" w14:textId="77777777" w:rsidR="00CD78AF" w:rsidRPr="00CD78AF" w:rsidRDefault="00CD78AF">
            <w:pPr>
              <w:jc w:val="right"/>
              <w:rPr>
                <w:color w:val="000000"/>
                <w:sz w:val="22"/>
                <w:szCs w:val="22"/>
              </w:rPr>
            </w:pPr>
            <w:r w:rsidRPr="00CD78AF">
              <w:rPr>
                <w:color w:val="000000"/>
                <w:sz w:val="22"/>
                <w:szCs w:val="22"/>
              </w:rPr>
              <w:t>256.1</w:t>
            </w:r>
          </w:p>
        </w:tc>
        <w:tc>
          <w:tcPr>
            <w:tcW w:w="265" w:type="pct"/>
            <w:tcBorders>
              <w:top w:val="nil"/>
              <w:left w:val="nil"/>
              <w:bottom w:val="single" w:sz="4" w:space="0" w:color="auto"/>
              <w:right w:val="single" w:sz="4" w:space="0" w:color="auto"/>
            </w:tcBorders>
            <w:noWrap/>
            <w:vAlign w:val="bottom"/>
            <w:hideMark/>
          </w:tcPr>
          <w:p w14:paraId="4FE380E3"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65D4614D"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434D441C"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3064B9BE" w14:textId="77777777" w:rsidR="00CD78AF" w:rsidRPr="00CD78AF" w:rsidRDefault="00CD78AF">
            <w:pPr>
              <w:rPr>
                <w:color w:val="000000"/>
                <w:sz w:val="22"/>
                <w:szCs w:val="22"/>
              </w:rPr>
            </w:pPr>
            <w:r w:rsidRPr="00CD78AF">
              <w:rPr>
                <w:color w:val="000000"/>
                <w:sz w:val="22"/>
                <w:szCs w:val="22"/>
              </w:rPr>
              <w:t xml:space="preserve">2621.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r w:rsidRPr="00CD78AF">
              <w:rPr>
                <w:color w:val="000000"/>
                <w:sz w:val="22"/>
                <w:szCs w:val="22"/>
              </w:rPr>
              <w:t xml:space="preserve">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r w:rsidRPr="00CD78AF">
              <w:rPr>
                <w:color w:val="000000"/>
                <w:sz w:val="22"/>
                <w:szCs w:val="22"/>
              </w:rPr>
              <w:t xml:space="preserve"> и </w:t>
            </w:r>
            <w:proofErr w:type="spellStart"/>
            <w:r w:rsidRPr="00CD78AF">
              <w:rPr>
                <w:color w:val="000000"/>
                <w:sz w:val="22"/>
                <w:szCs w:val="22"/>
              </w:rPr>
              <w:t>осталих</w:t>
            </w:r>
            <w:proofErr w:type="spellEnd"/>
            <w:r w:rsidRPr="00CD78AF">
              <w:rPr>
                <w:color w:val="000000"/>
                <w:sz w:val="22"/>
                <w:szCs w:val="22"/>
              </w:rPr>
              <w:t xml:space="preserve"> </w:t>
            </w:r>
            <w:proofErr w:type="spellStart"/>
            <w:r w:rsidRPr="00CD78AF">
              <w:rPr>
                <w:color w:val="000000"/>
                <w:sz w:val="22"/>
                <w:szCs w:val="22"/>
              </w:rPr>
              <w:t>лишћара</w:t>
            </w:r>
            <w:proofErr w:type="spellEnd"/>
          </w:p>
        </w:tc>
        <w:tc>
          <w:tcPr>
            <w:tcW w:w="308" w:type="pct"/>
            <w:tcBorders>
              <w:top w:val="nil"/>
              <w:left w:val="nil"/>
              <w:bottom w:val="single" w:sz="4" w:space="0" w:color="auto"/>
              <w:right w:val="single" w:sz="4" w:space="0" w:color="auto"/>
            </w:tcBorders>
            <w:noWrap/>
            <w:vAlign w:val="bottom"/>
            <w:hideMark/>
          </w:tcPr>
          <w:p w14:paraId="23368B3C" w14:textId="77777777" w:rsidR="00CD78AF" w:rsidRPr="00CD78AF" w:rsidRDefault="00CD78AF">
            <w:pPr>
              <w:jc w:val="right"/>
              <w:rPr>
                <w:color w:val="000000"/>
                <w:sz w:val="22"/>
                <w:szCs w:val="22"/>
              </w:rPr>
            </w:pPr>
            <w:r w:rsidRPr="00CD78AF">
              <w:rPr>
                <w:color w:val="000000"/>
                <w:sz w:val="22"/>
                <w:szCs w:val="22"/>
              </w:rPr>
              <w:t>2163.8</w:t>
            </w:r>
          </w:p>
        </w:tc>
        <w:tc>
          <w:tcPr>
            <w:tcW w:w="236" w:type="pct"/>
            <w:tcBorders>
              <w:top w:val="nil"/>
              <w:left w:val="nil"/>
              <w:bottom w:val="single" w:sz="4" w:space="0" w:color="auto"/>
              <w:right w:val="single" w:sz="4" w:space="0" w:color="auto"/>
            </w:tcBorders>
            <w:noWrap/>
            <w:vAlign w:val="bottom"/>
            <w:hideMark/>
          </w:tcPr>
          <w:p w14:paraId="7E88552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F36FF79" w14:textId="77777777" w:rsidR="00CD78AF" w:rsidRPr="00CD78AF" w:rsidRDefault="00CD78AF">
            <w:pPr>
              <w:jc w:val="right"/>
              <w:rPr>
                <w:color w:val="000000"/>
                <w:sz w:val="22"/>
                <w:szCs w:val="22"/>
              </w:rPr>
            </w:pPr>
            <w:r w:rsidRPr="00CD78AF">
              <w:rPr>
                <w:color w:val="000000"/>
                <w:sz w:val="22"/>
                <w:szCs w:val="22"/>
              </w:rPr>
              <w:t>194.6</w:t>
            </w:r>
          </w:p>
        </w:tc>
        <w:tc>
          <w:tcPr>
            <w:tcW w:w="265" w:type="pct"/>
            <w:tcBorders>
              <w:top w:val="nil"/>
              <w:left w:val="nil"/>
              <w:bottom w:val="single" w:sz="4" w:space="0" w:color="auto"/>
              <w:right w:val="single" w:sz="4" w:space="0" w:color="auto"/>
            </w:tcBorders>
            <w:noWrap/>
            <w:vAlign w:val="bottom"/>
            <w:hideMark/>
          </w:tcPr>
          <w:p w14:paraId="0BF3A432" w14:textId="77777777" w:rsidR="00CD78AF" w:rsidRPr="00CD78AF" w:rsidRDefault="00CD78AF">
            <w:pPr>
              <w:jc w:val="right"/>
              <w:rPr>
                <w:color w:val="000000"/>
                <w:sz w:val="22"/>
                <w:szCs w:val="22"/>
              </w:rPr>
            </w:pPr>
            <w:r w:rsidRPr="00CD78AF">
              <w:rPr>
                <w:color w:val="000000"/>
                <w:sz w:val="22"/>
                <w:szCs w:val="22"/>
              </w:rPr>
              <w:t>427.2</w:t>
            </w:r>
          </w:p>
        </w:tc>
        <w:tc>
          <w:tcPr>
            <w:tcW w:w="265" w:type="pct"/>
            <w:tcBorders>
              <w:top w:val="nil"/>
              <w:left w:val="nil"/>
              <w:bottom w:val="single" w:sz="4" w:space="0" w:color="auto"/>
              <w:right w:val="single" w:sz="4" w:space="0" w:color="auto"/>
            </w:tcBorders>
            <w:noWrap/>
            <w:vAlign w:val="bottom"/>
            <w:hideMark/>
          </w:tcPr>
          <w:p w14:paraId="1CEEC079" w14:textId="77777777" w:rsidR="00CD78AF" w:rsidRPr="00CD78AF" w:rsidRDefault="00CD78AF">
            <w:pPr>
              <w:jc w:val="right"/>
              <w:rPr>
                <w:color w:val="000000"/>
                <w:sz w:val="22"/>
                <w:szCs w:val="22"/>
              </w:rPr>
            </w:pPr>
            <w:r w:rsidRPr="00CD78AF">
              <w:rPr>
                <w:color w:val="000000"/>
                <w:sz w:val="22"/>
                <w:szCs w:val="22"/>
              </w:rPr>
              <w:t>548.5</w:t>
            </w:r>
          </w:p>
        </w:tc>
        <w:tc>
          <w:tcPr>
            <w:tcW w:w="265" w:type="pct"/>
            <w:tcBorders>
              <w:top w:val="nil"/>
              <w:left w:val="nil"/>
              <w:bottom w:val="single" w:sz="4" w:space="0" w:color="auto"/>
              <w:right w:val="single" w:sz="4" w:space="0" w:color="auto"/>
            </w:tcBorders>
            <w:noWrap/>
            <w:vAlign w:val="bottom"/>
            <w:hideMark/>
          </w:tcPr>
          <w:p w14:paraId="0E5A9F2D" w14:textId="77777777" w:rsidR="00CD78AF" w:rsidRPr="00CD78AF" w:rsidRDefault="00CD78AF">
            <w:pPr>
              <w:jc w:val="right"/>
              <w:rPr>
                <w:color w:val="000000"/>
                <w:sz w:val="22"/>
                <w:szCs w:val="22"/>
              </w:rPr>
            </w:pPr>
            <w:r w:rsidRPr="00CD78AF">
              <w:rPr>
                <w:color w:val="000000"/>
                <w:sz w:val="22"/>
                <w:szCs w:val="22"/>
              </w:rPr>
              <w:t>334.3</w:t>
            </w:r>
          </w:p>
        </w:tc>
        <w:tc>
          <w:tcPr>
            <w:tcW w:w="265" w:type="pct"/>
            <w:tcBorders>
              <w:top w:val="nil"/>
              <w:left w:val="nil"/>
              <w:bottom w:val="single" w:sz="4" w:space="0" w:color="auto"/>
              <w:right w:val="single" w:sz="4" w:space="0" w:color="auto"/>
            </w:tcBorders>
            <w:noWrap/>
            <w:vAlign w:val="bottom"/>
            <w:hideMark/>
          </w:tcPr>
          <w:p w14:paraId="4599442F" w14:textId="77777777" w:rsidR="00CD78AF" w:rsidRPr="00CD78AF" w:rsidRDefault="00CD78AF">
            <w:pPr>
              <w:jc w:val="right"/>
              <w:rPr>
                <w:color w:val="000000"/>
                <w:sz w:val="22"/>
                <w:szCs w:val="22"/>
              </w:rPr>
            </w:pPr>
            <w:r w:rsidRPr="00CD78AF">
              <w:rPr>
                <w:color w:val="000000"/>
                <w:sz w:val="22"/>
                <w:szCs w:val="22"/>
              </w:rPr>
              <w:t>262.7</w:t>
            </w:r>
          </w:p>
        </w:tc>
        <w:tc>
          <w:tcPr>
            <w:tcW w:w="265" w:type="pct"/>
            <w:tcBorders>
              <w:top w:val="nil"/>
              <w:left w:val="nil"/>
              <w:bottom w:val="single" w:sz="4" w:space="0" w:color="auto"/>
              <w:right w:val="single" w:sz="4" w:space="0" w:color="auto"/>
            </w:tcBorders>
            <w:noWrap/>
            <w:vAlign w:val="bottom"/>
            <w:hideMark/>
          </w:tcPr>
          <w:p w14:paraId="23D999D0" w14:textId="77777777" w:rsidR="00CD78AF" w:rsidRPr="00CD78AF" w:rsidRDefault="00CD78AF">
            <w:pPr>
              <w:jc w:val="right"/>
              <w:rPr>
                <w:color w:val="000000"/>
                <w:sz w:val="22"/>
                <w:szCs w:val="22"/>
              </w:rPr>
            </w:pPr>
            <w:r w:rsidRPr="00CD78AF">
              <w:rPr>
                <w:color w:val="000000"/>
                <w:sz w:val="22"/>
                <w:szCs w:val="22"/>
              </w:rPr>
              <w:t>126.4</w:t>
            </w:r>
          </w:p>
        </w:tc>
        <w:tc>
          <w:tcPr>
            <w:tcW w:w="265" w:type="pct"/>
            <w:tcBorders>
              <w:top w:val="nil"/>
              <w:left w:val="nil"/>
              <w:bottom w:val="single" w:sz="4" w:space="0" w:color="auto"/>
              <w:right w:val="single" w:sz="4" w:space="0" w:color="auto"/>
            </w:tcBorders>
            <w:noWrap/>
            <w:vAlign w:val="bottom"/>
            <w:hideMark/>
          </w:tcPr>
          <w:p w14:paraId="6DEE9920" w14:textId="77777777" w:rsidR="00CD78AF" w:rsidRPr="00CD78AF" w:rsidRDefault="00CD78AF">
            <w:pPr>
              <w:jc w:val="right"/>
              <w:rPr>
                <w:color w:val="000000"/>
                <w:sz w:val="22"/>
                <w:szCs w:val="22"/>
              </w:rPr>
            </w:pPr>
            <w:r w:rsidRPr="00CD78AF">
              <w:rPr>
                <w:color w:val="000000"/>
                <w:sz w:val="22"/>
                <w:szCs w:val="22"/>
              </w:rPr>
              <w:t>87.0</w:t>
            </w:r>
          </w:p>
        </w:tc>
        <w:tc>
          <w:tcPr>
            <w:tcW w:w="265" w:type="pct"/>
            <w:tcBorders>
              <w:top w:val="nil"/>
              <w:left w:val="nil"/>
              <w:bottom w:val="single" w:sz="4" w:space="0" w:color="auto"/>
              <w:right w:val="single" w:sz="4" w:space="0" w:color="auto"/>
            </w:tcBorders>
            <w:noWrap/>
            <w:vAlign w:val="bottom"/>
            <w:hideMark/>
          </w:tcPr>
          <w:p w14:paraId="75755549"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155CAAE" w14:textId="77777777" w:rsidR="00CD78AF" w:rsidRPr="00CD78AF" w:rsidRDefault="00CD78AF">
            <w:pPr>
              <w:jc w:val="right"/>
              <w:rPr>
                <w:color w:val="000000"/>
                <w:sz w:val="22"/>
                <w:szCs w:val="22"/>
              </w:rPr>
            </w:pPr>
            <w:r w:rsidRPr="00CD78AF">
              <w:rPr>
                <w:color w:val="000000"/>
                <w:sz w:val="22"/>
                <w:szCs w:val="22"/>
              </w:rPr>
              <w:t>183.0</w:t>
            </w:r>
          </w:p>
        </w:tc>
      </w:tr>
      <w:tr w:rsidR="00CD78AF" w:rsidRPr="00CD78AF" w14:paraId="12FB4E81"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63ACA48" w14:textId="77777777" w:rsidR="00CD78AF" w:rsidRPr="00CD78AF" w:rsidRDefault="00CD78AF">
            <w:pPr>
              <w:rPr>
                <w:color w:val="000000"/>
                <w:sz w:val="22"/>
                <w:szCs w:val="22"/>
              </w:rPr>
            </w:pPr>
            <w:r w:rsidRPr="00CD78AF">
              <w:rPr>
                <w:color w:val="000000"/>
                <w:sz w:val="22"/>
                <w:szCs w:val="22"/>
              </w:rPr>
              <w:t xml:space="preserve">2810.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186ED30C" w14:textId="77777777" w:rsidR="00CD78AF" w:rsidRPr="00CD78AF" w:rsidRDefault="00CD78AF">
            <w:pPr>
              <w:jc w:val="right"/>
              <w:rPr>
                <w:color w:val="000000"/>
                <w:sz w:val="22"/>
                <w:szCs w:val="22"/>
              </w:rPr>
            </w:pPr>
            <w:r w:rsidRPr="00CD78AF">
              <w:rPr>
                <w:color w:val="000000"/>
                <w:sz w:val="22"/>
                <w:szCs w:val="22"/>
              </w:rPr>
              <w:t>1784.6</w:t>
            </w:r>
          </w:p>
        </w:tc>
        <w:tc>
          <w:tcPr>
            <w:tcW w:w="236" w:type="pct"/>
            <w:tcBorders>
              <w:top w:val="nil"/>
              <w:left w:val="nil"/>
              <w:bottom w:val="single" w:sz="4" w:space="0" w:color="auto"/>
              <w:right w:val="single" w:sz="4" w:space="0" w:color="auto"/>
            </w:tcBorders>
            <w:noWrap/>
            <w:vAlign w:val="bottom"/>
            <w:hideMark/>
          </w:tcPr>
          <w:p w14:paraId="6EA3313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5A53F71" w14:textId="77777777" w:rsidR="00CD78AF" w:rsidRPr="00CD78AF" w:rsidRDefault="00CD78AF">
            <w:pPr>
              <w:jc w:val="right"/>
              <w:rPr>
                <w:color w:val="000000"/>
                <w:sz w:val="22"/>
                <w:szCs w:val="22"/>
              </w:rPr>
            </w:pPr>
            <w:r w:rsidRPr="00CD78AF">
              <w:rPr>
                <w:color w:val="000000"/>
                <w:sz w:val="22"/>
                <w:szCs w:val="22"/>
              </w:rPr>
              <w:t>163.5</w:t>
            </w:r>
          </w:p>
        </w:tc>
        <w:tc>
          <w:tcPr>
            <w:tcW w:w="265" w:type="pct"/>
            <w:tcBorders>
              <w:top w:val="nil"/>
              <w:left w:val="nil"/>
              <w:bottom w:val="single" w:sz="4" w:space="0" w:color="auto"/>
              <w:right w:val="single" w:sz="4" w:space="0" w:color="auto"/>
            </w:tcBorders>
            <w:noWrap/>
            <w:vAlign w:val="bottom"/>
            <w:hideMark/>
          </w:tcPr>
          <w:p w14:paraId="2F7F87C7" w14:textId="77777777" w:rsidR="00CD78AF" w:rsidRPr="00CD78AF" w:rsidRDefault="00CD78AF">
            <w:pPr>
              <w:jc w:val="right"/>
              <w:rPr>
                <w:color w:val="000000"/>
                <w:sz w:val="22"/>
                <w:szCs w:val="22"/>
              </w:rPr>
            </w:pPr>
            <w:r w:rsidRPr="00CD78AF">
              <w:rPr>
                <w:color w:val="000000"/>
                <w:sz w:val="22"/>
                <w:szCs w:val="22"/>
              </w:rPr>
              <w:t>252.2</w:t>
            </w:r>
          </w:p>
        </w:tc>
        <w:tc>
          <w:tcPr>
            <w:tcW w:w="265" w:type="pct"/>
            <w:tcBorders>
              <w:top w:val="nil"/>
              <w:left w:val="nil"/>
              <w:bottom w:val="single" w:sz="4" w:space="0" w:color="auto"/>
              <w:right w:val="single" w:sz="4" w:space="0" w:color="auto"/>
            </w:tcBorders>
            <w:noWrap/>
            <w:vAlign w:val="bottom"/>
            <w:hideMark/>
          </w:tcPr>
          <w:p w14:paraId="4A8899D6" w14:textId="77777777" w:rsidR="00CD78AF" w:rsidRPr="00CD78AF" w:rsidRDefault="00CD78AF">
            <w:pPr>
              <w:jc w:val="right"/>
              <w:rPr>
                <w:color w:val="000000"/>
                <w:sz w:val="22"/>
                <w:szCs w:val="22"/>
              </w:rPr>
            </w:pPr>
            <w:r w:rsidRPr="00CD78AF">
              <w:rPr>
                <w:color w:val="000000"/>
                <w:sz w:val="22"/>
                <w:szCs w:val="22"/>
              </w:rPr>
              <w:t>255.4</w:t>
            </w:r>
          </w:p>
        </w:tc>
        <w:tc>
          <w:tcPr>
            <w:tcW w:w="265" w:type="pct"/>
            <w:tcBorders>
              <w:top w:val="nil"/>
              <w:left w:val="nil"/>
              <w:bottom w:val="single" w:sz="4" w:space="0" w:color="auto"/>
              <w:right w:val="single" w:sz="4" w:space="0" w:color="auto"/>
            </w:tcBorders>
            <w:noWrap/>
            <w:vAlign w:val="bottom"/>
            <w:hideMark/>
          </w:tcPr>
          <w:p w14:paraId="75827796" w14:textId="77777777" w:rsidR="00CD78AF" w:rsidRPr="00CD78AF" w:rsidRDefault="00CD78AF">
            <w:pPr>
              <w:jc w:val="right"/>
              <w:rPr>
                <w:color w:val="000000"/>
                <w:sz w:val="22"/>
                <w:szCs w:val="22"/>
              </w:rPr>
            </w:pPr>
            <w:r w:rsidRPr="00CD78AF">
              <w:rPr>
                <w:color w:val="000000"/>
                <w:sz w:val="22"/>
                <w:szCs w:val="22"/>
              </w:rPr>
              <w:t>661.9</w:t>
            </w:r>
          </w:p>
        </w:tc>
        <w:tc>
          <w:tcPr>
            <w:tcW w:w="265" w:type="pct"/>
            <w:tcBorders>
              <w:top w:val="nil"/>
              <w:left w:val="nil"/>
              <w:bottom w:val="single" w:sz="4" w:space="0" w:color="auto"/>
              <w:right w:val="single" w:sz="4" w:space="0" w:color="auto"/>
            </w:tcBorders>
            <w:noWrap/>
            <w:vAlign w:val="bottom"/>
            <w:hideMark/>
          </w:tcPr>
          <w:p w14:paraId="2932B552" w14:textId="77777777" w:rsidR="00CD78AF" w:rsidRPr="00CD78AF" w:rsidRDefault="00CD78AF">
            <w:pPr>
              <w:jc w:val="right"/>
              <w:rPr>
                <w:color w:val="000000"/>
                <w:sz w:val="22"/>
                <w:szCs w:val="22"/>
              </w:rPr>
            </w:pPr>
            <w:r w:rsidRPr="00CD78AF">
              <w:rPr>
                <w:color w:val="000000"/>
                <w:sz w:val="22"/>
                <w:szCs w:val="22"/>
              </w:rPr>
              <w:t>296.5</w:t>
            </w:r>
          </w:p>
        </w:tc>
        <w:tc>
          <w:tcPr>
            <w:tcW w:w="265" w:type="pct"/>
            <w:tcBorders>
              <w:top w:val="nil"/>
              <w:left w:val="nil"/>
              <w:bottom w:val="single" w:sz="4" w:space="0" w:color="auto"/>
              <w:right w:val="single" w:sz="4" w:space="0" w:color="auto"/>
            </w:tcBorders>
            <w:noWrap/>
            <w:vAlign w:val="bottom"/>
            <w:hideMark/>
          </w:tcPr>
          <w:p w14:paraId="1962E023" w14:textId="77777777" w:rsidR="00CD78AF" w:rsidRPr="00CD78AF" w:rsidRDefault="00CD78AF">
            <w:pPr>
              <w:jc w:val="right"/>
              <w:rPr>
                <w:color w:val="000000"/>
                <w:sz w:val="22"/>
                <w:szCs w:val="22"/>
              </w:rPr>
            </w:pPr>
            <w:r w:rsidRPr="00CD78AF">
              <w:rPr>
                <w:color w:val="000000"/>
                <w:sz w:val="22"/>
                <w:szCs w:val="22"/>
              </w:rPr>
              <w:t>155.2</w:t>
            </w:r>
          </w:p>
        </w:tc>
        <w:tc>
          <w:tcPr>
            <w:tcW w:w="265" w:type="pct"/>
            <w:tcBorders>
              <w:top w:val="nil"/>
              <w:left w:val="nil"/>
              <w:bottom w:val="single" w:sz="4" w:space="0" w:color="auto"/>
              <w:right w:val="single" w:sz="4" w:space="0" w:color="auto"/>
            </w:tcBorders>
            <w:noWrap/>
            <w:vAlign w:val="bottom"/>
            <w:hideMark/>
          </w:tcPr>
          <w:p w14:paraId="013D4DED"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7E31AD9"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4E89AE9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24F600C5"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4DFF67DB" w14:textId="77777777" w:rsidR="00CD78AF" w:rsidRPr="00CD78AF" w:rsidRDefault="00CD78AF">
            <w:pPr>
              <w:rPr>
                <w:color w:val="000000"/>
                <w:sz w:val="22"/>
                <w:szCs w:val="22"/>
              </w:rPr>
            </w:pPr>
            <w:r w:rsidRPr="00CD78AF">
              <w:rPr>
                <w:color w:val="000000"/>
                <w:sz w:val="22"/>
                <w:szCs w:val="22"/>
              </w:rPr>
              <w:t xml:space="preserve">2820. </w:t>
            </w:r>
            <w:proofErr w:type="spellStart"/>
            <w:r w:rsidRPr="00CD78AF">
              <w:rPr>
                <w:color w:val="000000"/>
                <w:sz w:val="22"/>
                <w:szCs w:val="22"/>
              </w:rPr>
              <w:t>Издананачка</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5A4010DA" w14:textId="77777777" w:rsidR="00CD78AF" w:rsidRPr="00CD78AF" w:rsidRDefault="00CD78AF">
            <w:pPr>
              <w:jc w:val="right"/>
              <w:rPr>
                <w:color w:val="000000"/>
                <w:sz w:val="22"/>
                <w:szCs w:val="22"/>
              </w:rPr>
            </w:pPr>
            <w:r w:rsidRPr="00CD78AF">
              <w:rPr>
                <w:color w:val="000000"/>
                <w:sz w:val="22"/>
                <w:szCs w:val="22"/>
              </w:rPr>
              <w:t>3025.7</w:t>
            </w:r>
          </w:p>
        </w:tc>
        <w:tc>
          <w:tcPr>
            <w:tcW w:w="236" w:type="pct"/>
            <w:tcBorders>
              <w:top w:val="nil"/>
              <w:left w:val="nil"/>
              <w:bottom w:val="single" w:sz="4" w:space="0" w:color="auto"/>
              <w:right w:val="single" w:sz="4" w:space="0" w:color="auto"/>
            </w:tcBorders>
            <w:noWrap/>
            <w:vAlign w:val="bottom"/>
            <w:hideMark/>
          </w:tcPr>
          <w:p w14:paraId="66D3624B"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66ED50D" w14:textId="77777777" w:rsidR="00CD78AF" w:rsidRPr="00CD78AF" w:rsidRDefault="00CD78AF">
            <w:pPr>
              <w:jc w:val="right"/>
              <w:rPr>
                <w:color w:val="000000"/>
                <w:sz w:val="22"/>
                <w:szCs w:val="22"/>
              </w:rPr>
            </w:pPr>
            <w:r w:rsidRPr="00CD78AF">
              <w:rPr>
                <w:color w:val="000000"/>
                <w:sz w:val="22"/>
                <w:szCs w:val="22"/>
              </w:rPr>
              <w:t>595.4</w:t>
            </w:r>
          </w:p>
        </w:tc>
        <w:tc>
          <w:tcPr>
            <w:tcW w:w="265" w:type="pct"/>
            <w:tcBorders>
              <w:top w:val="nil"/>
              <w:left w:val="nil"/>
              <w:bottom w:val="single" w:sz="4" w:space="0" w:color="auto"/>
              <w:right w:val="single" w:sz="4" w:space="0" w:color="auto"/>
            </w:tcBorders>
            <w:noWrap/>
            <w:vAlign w:val="bottom"/>
            <w:hideMark/>
          </w:tcPr>
          <w:p w14:paraId="74F02C96" w14:textId="77777777" w:rsidR="00CD78AF" w:rsidRPr="00CD78AF" w:rsidRDefault="00CD78AF">
            <w:pPr>
              <w:jc w:val="right"/>
              <w:rPr>
                <w:color w:val="000000"/>
                <w:sz w:val="22"/>
                <w:szCs w:val="22"/>
              </w:rPr>
            </w:pPr>
            <w:r w:rsidRPr="00CD78AF">
              <w:rPr>
                <w:color w:val="000000"/>
                <w:sz w:val="22"/>
                <w:szCs w:val="22"/>
              </w:rPr>
              <w:t>1041.4</w:t>
            </w:r>
          </w:p>
        </w:tc>
        <w:tc>
          <w:tcPr>
            <w:tcW w:w="265" w:type="pct"/>
            <w:tcBorders>
              <w:top w:val="nil"/>
              <w:left w:val="nil"/>
              <w:bottom w:val="single" w:sz="4" w:space="0" w:color="auto"/>
              <w:right w:val="single" w:sz="4" w:space="0" w:color="auto"/>
            </w:tcBorders>
            <w:noWrap/>
            <w:vAlign w:val="bottom"/>
            <w:hideMark/>
          </w:tcPr>
          <w:p w14:paraId="3CEB60AB" w14:textId="77777777" w:rsidR="00CD78AF" w:rsidRPr="00CD78AF" w:rsidRDefault="00CD78AF">
            <w:pPr>
              <w:jc w:val="right"/>
              <w:rPr>
                <w:color w:val="000000"/>
                <w:sz w:val="22"/>
                <w:szCs w:val="22"/>
              </w:rPr>
            </w:pPr>
            <w:r w:rsidRPr="00CD78AF">
              <w:rPr>
                <w:color w:val="000000"/>
                <w:sz w:val="22"/>
                <w:szCs w:val="22"/>
              </w:rPr>
              <w:t>529.4</w:t>
            </w:r>
          </w:p>
        </w:tc>
        <w:tc>
          <w:tcPr>
            <w:tcW w:w="265" w:type="pct"/>
            <w:tcBorders>
              <w:top w:val="nil"/>
              <w:left w:val="nil"/>
              <w:bottom w:val="single" w:sz="4" w:space="0" w:color="auto"/>
              <w:right w:val="single" w:sz="4" w:space="0" w:color="auto"/>
            </w:tcBorders>
            <w:noWrap/>
            <w:vAlign w:val="bottom"/>
            <w:hideMark/>
          </w:tcPr>
          <w:p w14:paraId="2CE8426F" w14:textId="77777777" w:rsidR="00CD78AF" w:rsidRPr="00CD78AF" w:rsidRDefault="00CD78AF">
            <w:pPr>
              <w:jc w:val="right"/>
              <w:rPr>
                <w:color w:val="000000"/>
                <w:sz w:val="22"/>
                <w:szCs w:val="22"/>
              </w:rPr>
            </w:pPr>
            <w:r w:rsidRPr="00CD78AF">
              <w:rPr>
                <w:color w:val="000000"/>
                <w:sz w:val="22"/>
                <w:szCs w:val="22"/>
              </w:rPr>
              <w:t>367.2</w:t>
            </w:r>
          </w:p>
        </w:tc>
        <w:tc>
          <w:tcPr>
            <w:tcW w:w="265" w:type="pct"/>
            <w:tcBorders>
              <w:top w:val="nil"/>
              <w:left w:val="nil"/>
              <w:bottom w:val="single" w:sz="4" w:space="0" w:color="auto"/>
              <w:right w:val="single" w:sz="4" w:space="0" w:color="auto"/>
            </w:tcBorders>
            <w:noWrap/>
            <w:vAlign w:val="bottom"/>
            <w:hideMark/>
          </w:tcPr>
          <w:p w14:paraId="65496CA5" w14:textId="77777777" w:rsidR="00CD78AF" w:rsidRPr="00CD78AF" w:rsidRDefault="00CD78AF">
            <w:pPr>
              <w:jc w:val="right"/>
              <w:rPr>
                <w:color w:val="000000"/>
                <w:sz w:val="22"/>
                <w:szCs w:val="22"/>
              </w:rPr>
            </w:pPr>
            <w:r w:rsidRPr="00CD78AF">
              <w:rPr>
                <w:color w:val="000000"/>
                <w:sz w:val="22"/>
                <w:szCs w:val="22"/>
              </w:rPr>
              <w:t>321.0</w:t>
            </w:r>
          </w:p>
        </w:tc>
        <w:tc>
          <w:tcPr>
            <w:tcW w:w="265" w:type="pct"/>
            <w:tcBorders>
              <w:top w:val="nil"/>
              <w:left w:val="nil"/>
              <w:bottom w:val="single" w:sz="4" w:space="0" w:color="auto"/>
              <w:right w:val="single" w:sz="4" w:space="0" w:color="auto"/>
            </w:tcBorders>
            <w:noWrap/>
            <w:vAlign w:val="bottom"/>
            <w:hideMark/>
          </w:tcPr>
          <w:p w14:paraId="4CD9EB5B" w14:textId="77777777" w:rsidR="00CD78AF" w:rsidRPr="00CD78AF" w:rsidRDefault="00CD78AF">
            <w:pPr>
              <w:jc w:val="right"/>
              <w:rPr>
                <w:color w:val="000000"/>
                <w:sz w:val="22"/>
                <w:szCs w:val="22"/>
              </w:rPr>
            </w:pPr>
            <w:r w:rsidRPr="00CD78AF">
              <w:rPr>
                <w:color w:val="000000"/>
                <w:sz w:val="22"/>
                <w:szCs w:val="22"/>
              </w:rPr>
              <w:t>171.3</w:t>
            </w:r>
          </w:p>
        </w:tc>
        <w:tc>
          <w:tcPr>
            <w:tcW w:w="265" w:type="pct"/>
            <w:tcBorders>
              <w:top w:val="nil"/>
              <w:left w:val="nil"/>
              <w:bottom w:val="single" w:sz="4" w:space="0" w:color="auto"/>
              <w:right w:val="single" w:sz="4" w:space="0" w:color="auto"/>
            </w:tcBorders>
            <w:noWrap/>
            <w:vAlign w:val="bottom"/>
            <w:hideMark/>
          </w:tcPr>
          <w:p w14:paraId="5F26CDBC"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EAF90AB"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604DD51F"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7DDE41B6"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C885EBC" w14:textId="77777777" w:rsidR="00CD78AF" w:rsidRPr="00CD78AF" w:rsidRDefault="00CD78AF">
            <w:pPr>
              <w:rPr>
                <w:color w:val="000000"/>
                <w:sz w:val="22"/>
                <w:szCs w:val="22"/>
              </w:rPr>
            </w:pPr>
            <w:r w:rsidRPr="00CD78AF">
              <w:rPr>
                <w:color w:val="000000"/>
                <w:sz w:val="22"/>
                <w:szCs w:val="22"/>
              </w:rPr>
              <w:t xml:space="preserve">2821.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66A70B9D" w14:textId="77777777" w:rsidR="00CD78AF" w:rsidRPr="00CD78AF" w:rsidRDefault="00CD78AF">
            <w:pPr>
              <w:jc w:val="right"/>
              <w:rPr>
                <w:color w:val="000000"/>
                <w:sz w:val="22"/>
                <w:szCs w:val="22"/>
              </w:rPr>
            </w:pPr>
            <w:r w:rsidRPr="00CD78AF">
              <w:rPr>
                <w:color w:val="000000"/>
                <w:sz w:val="22"/>
                <w:szCs w:val="22"/>
              </w:rPr>
              <w:t>11565.3</w:t>
            </w:r>
          </w:p>
        </w:tc>
        <w:tc>
          <w:tcPr>
            <w:tcW w:w="236" w:type="pct"/>
            <w:tcBorders>
              <w:top w:val="nil"/>
              <w:left w:val="nil"/>
              <w:bottom w:val="single" w:sz="4" w:space="0" w:color="auto"/>
              <w:right w:val="single" w:sz="4" w:space="0" w:color="auto"/>
            </w:tcBorders>
            <w:noWrap/>
            <w:vAlign w:val="bottom"/>
            <w:hideMark/>
          </w:tcPr>
          <w:p w14:paraId="3175848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46986CF" w14:textId="77777777" w:rsidR="00CD78AF" w:rsidRPr="00CD78AF" w:rsidRDefault="00CD78AF">
            <w:pPr>
              <w:jc w:val="right"/>
              <w:rPr>
                <w:color w:val="000000"/>
                <w:sz w:val="22"/>
                <w:szCs w:val="22"/>
              </w:rPr>
            </w:pPr>
            <w:r w:rsidRPr="00CD78AF">
              <w:rPr>
                <w:color w:val="000000"/>
                <w:sz w:val="22"/>
                <w:szCs w:val="22"/>
              </w:rPr>
              <w:t>2542.5</w:t>
            </w:r>
          </w:p>
        </w:tc>
        <w:tc>
          <w:tcPr>
            <w:tcW w:w="265" w:type="pct"/>
            <w:tcBorders>
              <w:top w:val="nil"/>
              <w:left w:val="nil"/>
              <w:bottom w:val="single" w:sz="4" w:space="0" w:color="auto"/>
              <w:right w:val="single" w:sz="4" w:space="0" w:color="auto"/>
            </w:tcBorders>
            <w:noWrap/>
            <w:vAlign w:val="bottom"/>
            <w:hideMark/>
          </w:tcPr>
          <w:p w14:paraId="5F657848" w14:textId="77777777" w:rsidR="00CD78AF" w:rsidRPr="00CD78AF" w:rsidRDefault="00CD78AF">
            <w:pPr>
              <w:jc w:val="right"/>
              <w:rPr>
                <w:color w:val="000000"/>
                <w:sz w:val="22"/>
                <w:szCs w:val="22"/>
              </w:rPr>
            </w:pPr>
            <w:r w:rsidRPr="00CD78AF">
              <w:rPr>
                <w:color w:val="000000"/>
                <w:sz w:val="22"/>
                <w:szCs w:val="22"/>
              </w:rPr>
              <w:t>3439.2</w:t>
            </w:r>
          </w:p>
        </w:tc>
        <w:tc>
          <w:tcPr>
            <w:tcW w:w="265" w:type="pct"/>
            <w:tcBorders>
              <w:top w:val="nil"/>
              <w:left w:val="nil"/>
              <w:bottom w:val="single" w:sz="4" w:space="0" w:color="auto"/>
              <w:right w:val="single" w:sz="4" w:space="0" w:color="auto"/>
            </w:tcBorders>
            <w:noWrap/>
            <w:vAlign w:val="bottom"/>
            <w:hideMark/>
          </w:tcPr>
          <w:p w14:paraId="52C44E21" w14:textId="77777777" w:rsidR="00CD78AF" w:rsidRPr="00CD78AF" w:rsidRDefault="00CD78AF">
            <w:pPr>
              <w:jc w:val="right"/>
              <w:rPr>
                <w:color w:val="000000"/>
                <w:sz w:val="22"/>
                <w:szCs w:val="22"/>
              </w:rPr>
            </w:pPr>
            <w:r w:rsidRPr="00CD78AF">
              <w:rPr>
                <w:color w:val="000000"/>
                <w:sz w:val="22"/>
                <w:szCs w:val="22"/>
              </w:rPr>
              <w:t>1230.9</w:t>
            </w:r>
          </w:p>
        </w:tc>
        <w:tc>
          <w:tcPr>
            <w:tcW w:w="265" w:type="pct"/>
            <w:tcBorders>
              <w:top w:val="nil"/>
              <w:left w:val="nil"/>
              <w:bottom w:val="single" w:sz="4" w:space="0" w:color="auto"/>
              <w:right w:val="single" w:sz="4" w:space="0" w:color="auto"/>
            </w:tcBorders>
            <w:noWrap/>
            <w:vAlign w:val="bottom"/>
            <w:hideMark/>
          </w:tcPr>
          <w:p w14:paraId="4FF61803" w14:textId="77777777" w:rsidR="00CD78AF" w:rsidRPr="00CD78AF" w:rsidRDefault="00CD78AF">
            <w:pPr>
              <w:jc w:val="right"/>
              <w:rPr>
                <w:color w:val="000000"/>
                <w:sz w:val="22"/>
                <w:szCs w:val="22"/>
              </w:rPr>
            </w:pPr>
            <w:r w:rsidRPr="00CD78AF">
              <w:rPr>
                <w:color w:val="000000"/>
                <w:sz w:val="22"/>
                <w:szCs w:val="22"/>
              </w:rPr>
              <w:t>1516.2</w:t>
            </w:r>
          </w:p>
        </w:tc>
        <w:tc>
          <w:tcPr>
            <w:tcW w:w="265" w:type="pct"/>
            <w:tcBorders>
              <w:top w:val="nil"/>
              <w:left w:val="nil"/>
              <w:bottom w:val="single" w:sz="4" w:space="0" w:color="auto"/>
              <w:right w:val="single" w:sz="4" w:space="0" w:color="auto"/>
            </w:tcBorders>
            <w:noWrap/>
            <w:vAlign w:val="bottom"/>
            <w:hideMark/>
          </w:tcPr>
          <w:p w14:paraId="2F0404A1" w14:textId="77777777" w:rsidR="00CD78AF" w:rsidRPr="00CD78AF" w:rsidRDefault="00CD78AF">
            <w:pPr>
              <w:jc w:val="right"/>
              <w:rPr>
                <w:color w:val="000000"/>
                <w:sz w:val="22"/>
                <w:szCs w:val="22"/>
              </w:rPr>
            </w:pPr>
            <w:r w:rsidRPr="00CD78AF">
              <w:rPr>
                <w:color w:val="000000"/>
                <w:sz w:val="22"/>
                <w:szCs w:val="22"/>
              </w:rPr>
              <w:t>631.1</w:t>
            </w:r>
          </w:p>
        </w:tc>
        <w:tc>
          <w:tcPr>
            <w:tcW w:w="265" w:type="pct"/>
            <w:tcBorders>
              <w:top w:val="nil"/>
              <w:left w:val="nil"/>
              <w:bottom w:val="single" w:sz="4" w:space="0" w:color="auto"/>
              <w:right w:val="single" w:sz="4" w:space="0" w:color="auto"/>
            </w:tcBorders>
            <w:noWrap/>
            <w:vAlign w:val="bottom"/>
            <w:hideMark/>
          </w:tcPr>
          <w:p w14:paraId="483270A6" w14:textId="77777777" w:rsidR="00CD78AF" w:rsidRPr="00CD78AF" w:rsidRDefault="00CD78AF">
            <w:pPr>
              <w:jc w:val="right"/>
              <w:rPr>
                <w:color w:val="000000"/>
                <w:sz w:val="22"/>
                <w:szCs w:val="22"/>
              </w:rPr>
            </w:pPr>
            <w:r w:rsidRPr="00CD78AF">
              <w:rPr>
                <w:color w:val="000000"/>
                <w:sz w:val="22"/>
                <w:szCs w:val="22"/>
              </w:rPr>
              <w:t>923.1</w:t>
            </w:r>
          </w:p>
        </w:tc>
        <w:tc>
          <w:tcPr>
            <w:tcW w:w="265" w:type="pct"/>
            <w:tcBorders>
              <w:top w:val="nil"/>
              <w:left w:val="nil"/>
              <w:bottom w:val="single" w:sz="4" w:space="0" w:color="auto"/>
              <w:right w:val="single" w:sz="4" w:space="0" w:color="auto"/>
            </w:tcBorders>
            <w:noWrap/>
            <w:vAlign w:val="bottom"/>
            <w:hideMark/>
          </w:tcPr>
          <w:p w14:paraId="52187A2D" w14:textId="77777777" w:rsidR="00CD78AF" w:rsidRPr="00CD78AF" w:rsidRDefault="00CD78AF">
            <w:pPr>
              <w:jc w:val="right"/>
              <w:rPr>
                <w:color w:val="000000"/>
                <w:sz w:val="22"/>
                <w:szCs w:val="22"/>
              </w:rPr>
            </w:pPr>
            <w:r w:rsidRPr="00CD78AF">
              <w:rPr>
                <w:color w:val="000000"/>
                <w:sz w:val="22"/>
                <w:szCs w:val="22"/>
              </w:rPr>
              <w:t>880.2</w:t>
            </w:r>
          </w:p>
        </w:tc>
        <w:tc>
          <w:tcPr>
            <w:tcW w:w="265" w:type="pct"/>
            <w:tcBorders>
              <w:top w:val="nil"/>
              <w:left w:val="nil"/>
              <w:bottom w:val="single" w:sz="4" w:space="0" w:color="auto"/>
              <w:right w:val="single" w:sz="4" w:space="0" w:color="auto"/>
            </w:tcBorders>
            <w:noWrap/>
            <w:vAlign w:val="bottom"/>
            <w:hideMark/>
          </w:tcPr>
          <w:p w14:paraId="10140371"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6AD4B986" w14:textId="77777777" w:rsidR="00CD78AF" w:rsidRPr="00CD78AF" w:rsidRDefault="00CD78AF">
            <w:pPr>
              <w:jc w:val="right"/>
              <w:rPr>
                <w:color w:val="000000"/>
                <w:sz w:val="22"/>
                <w:szCs w:val="22"/>
              </w:rPr>
            </w:pPr>
            <w:r w:rsidRPr="00CD78AF">
              <w:rPr>
                <w:color w:val="000000"/>
                <w:sz w:val="22"/>
                <w:szCs w:val="22"/>
              </w:rPr>
              <w:t>402.0</w:t>
            </w:r>
          </w:p>
        </w:tc>
      </w:tr>
      <w:tr w:rsidR="00CD78AF" w:rsidRPr="00CD78AF" w14:paraId="0A3B1DF1"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528BE305" w14:textId="77777777" w:rsidR="00CD78AF" w:rsidRPr="00CD78AF" w:rsidRDefault="00CD78AF">
            <w:pPr>
              <w:rPr>
                <w:color w:val="000000"/>
                <w:sz w:val="22"/>
                <w:szCs w:val="22"/>
              </w:rPr>
            </w:pPr>
            <w:r w:rsidRPr="00CD78AF">
              <w:rPr>
                <w:color w:val="000000"/>
                <w:sz w:val="22"/>
                <w:szCs w:val="22"/>
              </w:rPr>
              <w:t xml:space="preserve">2920.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багрема</w:t>
            </w:r>
            <w:proofErr w:type="spellEnd"/>
          </w:p>
        </w:tc>
        <w:tc>
          <w:tcPr>
            <w:tcW w:w="308" w:type="pct"/>
            <w:tcBorders>
              <w:top w:val="nil"/>
              <w:left w:val="nil"/>
              <w:bottom w:val="single" w:sz="4" w:space="0" w:color="auto"/>
              <w:right w:val="single" w:sz="4" w:space="0" w:color="auto"/>
            </w:tcBorders>
            <w:noWrap/>
            <w:vAlign w:val="bottom"/>
            <w:hideMark/>
          </w:tcPr>
          <w:p w14:paraId="5B91130D" w14:textId="77777777" w:rsidR="00CD78AF" w:rsidRPr="00CD78AF" w:rsidRDefault="00CD78AF">
            <w:pPr>
              <w:jc w:val="right"/>
              <w:rPr>
                <w:color w:val="000000"/>
                <w:sz w:val="22"/>
                <w:szCs w:val="22"/>
              </w:rPr>
            </w:pPr>
            <w:r w:rsidRPr="00CD78AF">
              <w:rPr>
                <w:color w:val="000000"/>
                <w:sz w:val="22"/>
                <w:szCs w:val="22"/>
              </w:rPr>
              <w:t>102449.6</w:t>
            </w:r>
          </w:p>
        </w:tc>
        <w:tc>
          <w:tcPr>
            <w:tcW w:w="236" w:type="pct"/>
            <w:tcBorders>
              <w:top w:val="nil"/>
              <w:left w:val="nil"/>
              <w:bottom w:val="single" w:sz="4" w:space="0" w:color="auto"/>
              <w:right w:val="single" w:sz="4" w:space="0" w:color="auto"/>
            </w:tcBorders>
            <w:noWrap/>
            <w:vAlign w:val="bottom"/>
            <w:hideMark/>
          </w:tcPr>
          <w:p w14:paraId="6794CA90"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22BE548" w14:textId="77777777" w:rsidR="00CD78AF" w:rsidRPr="00CD78AF" w:rsidRDefault="00CD78AF">
            <w:pPr>
              <w:jc w:val="right"/>
              <w:rPr>
                <w:color w:val="000000"/>
                <w:sz w:val="22"/>
                <w:szCs w:val="22"/>
              </w:rPr>
            </w:pPr>
            <w:r w:rsidRPr="00CD78AF">
              <w:rPr>
                <w:color w:val="000000"/>
                <w:sz w:val="22"/>
                <w:szCs w:val="22"/>
              </w:rPr>
              <w:t>19787.5</w:t>
            </w:r>
          </w:p>
        </w:tc>
        <w:tc>
          <w:tcPr>
            <w:tcW w:w="265" w:type="pct"/>
            <w:tcBorders>
              <w:top w:val="nil"/>
              <w:left w:val="nil"/>
              <w:bottom w:val="single" w:sz="4" w:space="0" w:color="auto"/>
              <w:right w:val="single" w:sz="4" w:space="0" w:color="auto"/>
            </w:tcBorders>
            <w:noWrap/>
            <w:vAlign w:val="bottom"/>
            <w:hideMark/>
          </w:tcPr>
          <w:p w14:paraId="7907D55E" w14:textId="77777777" w:rsidR="00CD78AF" w:rsidRPr="00CD78AF" w:rsidRDefault="00CD78AF">
            <w:pPr>
              <w:jc w:val="right"/>
              <w:rPr>
                <w:color w:val="000000"/>
                <w:sz w:val="22"/>
                <w:szCs w:val="22"/>
              </w:rPr>
            </w:pPr>
            <w:r w:rsidRPr="00CD78AF">
              <w:rPr>
                <w:color w:val="000000"/>
                <w:sz w:val="22"/>
                <w:szCs w:val="22"/>
              </w:rPr>
              <w:t>45228.7</w:t>
            </w:r>
          </w:p>
        </w:tc>
        <w:tc>
          <w:tcPr>
            <w:tcW w:w="265" w:type="pct"/>
            <w:tcBorders>
              <w:top w:val="nil"/>
              <w:left w:val="nil"/>
              <w:bottom w:val="single" w:sz="4" w:space="0" w:color="auto"/>
              <w:right w:val="single" w:sz="4" w:space="0" w:color="auto"/>
            </w:tcBorders>
            <w:noWrap/>
            <w:vAlign w:val="bottom"/>
            <w:hideMark/>
          </w:tcPr>
          <w:p w14:paraId="3C916BAA" w14:textId="77777777" w:rsidR="00CD78AF" w:rsidRPr="00CD78AF" w:rsidRDefault="00CD78AF">
            <w:pPr>
              <w:jc w:val="right"/>
              <w:rPr>
                <w:color w:val="000000"/>
                <w:sz w:val="22"/>
                <w:szCs w:val="22"/>
              </w:rPr>
            </w:pPr>
            <w:r w:rsidRPr="00CD78AF">
              <w:rPr>
                <w:color w:val="000000"/>
                <w:sz w:val="22"/>
                <w:szCs w:val="22"/>
              </w:rPr>
              <w:t>21602.0</w:t>
            </w:r>
          </w:p>
        </w:tc>
        <w:tc>
          <w:tcPr>
            <w:tcW w:w="265" w:type="pct"/>
            <w:tcBorders>
              <w:top w:val="nil"/>
              <w:left w:val="nil"/>
              <w:bottom w:val="single" w:sz="4" w:space="0" w:color="auto"/>
              <w:right w:val="single" w:sz="4" w:space="0" w:color="auto"/>
            </w:tcBorders>
            <w:noWrap/>
            <w:vAlign w:val="bottom"/>
            <w:hideMark/>
          </w:tcPr>
          <w:p w14:paraId="31DC1D9E" w14:textId="77777777" w:rsidR="00CD78AF" w:rsidRPr="00CD78AF" w:rsidRDefault="00CD78AF">
            <w:pPr>
              <w:jc w:val="right"/>
              <w:rPr>
                <w:color w:val="000000"/>
                <w:sz w:val="22"/>
                <w:szCs w:val="22"/>
              </w:rPr>
            </w:pPr>
            <w:r w:rsidRPr="00CD78AF">
              <w:rPr>
                <w:color w:val="000000"/>
                <w:sz w:val="22"/>
                <w:szCs w:val="22"/>
              </w:rPr>
              <w:t>9182.6</w:t>
            </w:r>
          </w:p>
        </w:tc>
        <w:tc>
          <w:tcPr>
            <w:tcW w:w="265" w:type="pct"/>
            <w:tcBorders>
              <w:top w:val="nil"/>
              <w:left w:val="nil"/>
              <w:bottom w:val="single" w:sz="4" w:space="0" w:color="auto"/>
              <w:right w:val="single" w:sz="4" w:space="0" w:color="auto"/>
            </w:tcBorders>
            <w:noWrap/>
            <w:vAlign w:val="bottom"/>
            <w:hideMark/>
          </w:tcPr>
          <w:p w14:paraId="64690D77" w14:textId="77777777" w:rsidR="00CD78AF" w:rsidRPr="00CD78AF" w:rsidRDefault="00CD78AF">
            <w:pPr>
              <w:jc w:val="right"/>
              <w:rPr>
                <w:color w:val="000000"/>
                <w:sz w:val="22"/>
                <w:szCs w:val="22"/>
              </w:rPr>
            </w:pPr>
            <w:r w:rsidRPr="00CD78AF">
              <w:rPr>
                <w:color w:val="000000"/>
                <w:sz w:val="22"/>
                <w:szCs w:val="22"/>
              </w:rPr>
              <w:t>2910.3</w:t>
            </w:r>
          </w:p>
        </w:tc>
        <w:tc>
          <w:tcPr>
            <w:tcW w:w="265" w:type="pct"/>
            <w:tcBorders>
              <w:top w:val="nil"/>
              <w:left w:val="nil"/>
              <w:bottom w:val="single" w:sz="4" w:space="0" w:color="auto"/>
              <w:right w:val="single" w:sz="4" w:space="0" w:color="auto"/>
            </w:tcBorders>
            <w:noWrap/>
            <w:vAlign w:val="bottom"/>
            <w:hideMark/>
          </w:tcPr>
          <w:p w14:paraId="2D366A9E" w14:textId="77777777" w:rsidR="00CD78AF" w:rsidRPr="00CD78AF" w:rsidRDefault="00CD78AF">
            <w:pPr>
              <w:jc w:val="right"/>
              <w:rPr>
                <w:color w:val="000000"/>
                <w:sz w:val="22"/>
                <w:szCs w:val="22"/>
              </w:rPr>
            </w:pPr>
            <w:r w:rsidRPr="00CD78AF">
              <w:rPr>
                <w:color w:val="000000"/>
                <w:sz w:val="22"/>
                <w:szCs w:val="22"/>
              </w:rPr>
              <w:t>1591.5</w:t>
            </w:r>
          </w:p>
        </w:tc>
        <w:tc>
          <w:tcPr>
            <w:tcW w:w="265" w:type="pct"/>
            <w:tcBorders>
              <w:top w:val="nil"/>
              <w:left w:val="nil"/>
              <w:bottom w:val="single" w:sz="4" w:space="0" w:color="auto"/>
              <w:right w:val="single" w:sz="4" w:space="0" w:color="auto"/>
            </w:tcBorders>
            <w:noWrap/>
            <w:vAlign w:val="bottom"/>
            <w:hideMark/>
          </w:tcPr>
          <w:p w14:paraId="1BA507D1" w14:textId="77777777" w:rsidR="00CD78AF" w:rsidRPr="00CD78AF" w:rsidRDefault="00CD78AF">
            <w:pPr>
              <w:jc w:val="right"/>
              <w:rPr>
                <w:color w:val="000000"/>
                <w:sz w:val="22"/>
                <w:szCs w:val="22"/>
              </w:rPr>
            </w:pPr>
            <w:r w:rsidRPr="00CD78AF">
              <w:rPr>
                <w:color w:val="000000"/>
                <w:sz w:val="22"/>
                <w:szCs w:val="22"/>
              </w:rPr>
              <w:t>948.1</w:t>
            </w:r>
          </w:p>
        </w:tc>
        <w:tc>
          <w:tcPr>
            <w:tcW w:w="265" w:type="pct"/>
            <w:tcBorders>
              <w:top w:val="nil"/>
              <w:left w:val="nil"/>
              <w:bottom w:val="single" w:sz="4" w:space="0" w:color="auto"/>
              <w:right w:val="single" w:sz="4" w:space="0" w:color="auto"/>
            </w:tcBorders>
            <w:noWrap/>
            <w:vAlign w:val="bottom"/>
            <w:hideMark/>
          </w:tcPr>
          <w:p w14:paraId="25299D4B" w14:textId="77777777" w:rsidR="00CD78AF" w:rsidRPr="00CD78AF" w:rsidRDefault="00CD78AF">
            <w:pPr>
              <w:jc w:val="right"/>
              <w:rPr>
                <w:color w:val="000000"/>
                <w:sz w:val="22"/>
                <w:szCs w:val="22"/>
              </w:rPr>
            </w:pPr>
            <w:r w:rsidRPr="00CD78AF">
              <w:rPr>
                <w:color w:val="000000"/>
                <w:sz w:val="22"/>
                <w:szCs w:val="22"/>
              </w:rPr>
              <w:t>491.6</w:t>
            </w:r>
          </w:p>
        </w:tc>
        <w:tc>
          <w:tcPr>
            <w:tcW w:w="236" w:type="pct"/>
            <w:tcBorders>
              <w:top w:val="nil"/>
              <w:left w:val="nil"/>
              <w:bottom w:val="single" w:sz="4" w:space="0" w:color="auto"/>
              <w:right w:val="single" w:sz="4" w:space="0" w:color="auto"/>
            </w:tcBorders>
            <w:noWrap/>
            <w:vAlign w:val="bottom"/>
            <w:hideMark/>
          </w:tcPr>
          <w:p w14:paraId="4883FAD8" w14:textId="77777777" w:rsidR="00CD78AF" w:rsidRPr="00CD78AF" w:rsidRDefault="00CD78AF">
            <w:pPr>
              <w:jc w:val="right"/>
              <w:rPr>
                <w:color w:val="000000"/>
                <w:sz w:val="22"/>
                <w:szCs w:val="22"/>
              </w:rPr>
            </w:pPr>
            <w:r w:rsidRPr="00CD78AF">
              <w:rPr>
                <w:color w:val="000000"/>
                <w:sz w:val="22"/>
                <w:szCs w:val="22"/>
              </w:rPr>
              <w:t>707.3</w:t>
            </w:r>
          </w:p>
        </w:tc>
      </w:tr>
      <w:tr w:rsidR="00CD78AF" w:rsidRPr="00CD78AF" w14:paraId="1283A439"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18F8687E" w14:textId="77777777" w:rsidR="00CD78AF" w:rsidRPr="00CD78AF" w:rsidRDefault="00CD78AF">
            <w:pPr>
              <w:rPr>
                <w:color w:val="000000"/>
                <w:sz w:val="22"/>
                <w:szCs w:val="22"/>
              </w:rPr>
            </w:pPr>
            <w:r w:rsidRPr="00CD78AF">
              <w:rPr>
                <w:color w:val="000000"/>
                <w:sz w:val="22"/>
                <w:szCs w:val="22"/>
              </w:rPr>
              <w:t xml:space="preserve">31211.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борова</w:t>
            </w:r>
            <w:proofErr w:type="spellEnd"/>
            <w:r w:rsidRPr="00CD78AF">
              <w:rPr>
                <w:color w:val="000000"/>
                <w:sz w:val="22"/>
                <w:szCs w:val="22"/>
              </w:rPr>
              <w:t xml:space="preserve">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лишћара</w:t>
            </w:r>
            <w:proofErr w:type="spellEnd"/>
            <w:r w:rsidRPr="00CD78AF">
              <w:rPr>
                <w:color w:val="000000"/>
                <w:sz w:val="22"/>
                <w:szCs w:val="22"/>
              </w:rPr>
              <w:t xml:space="preserve"> и </w:t>
            </w:r>
            <w:proofErr w:type="spellStart"/>
            <w:r w:rsidRPr="00CD78AF">
              <w:rPr>
                <w:color w:val="000000"/>
                <w:sz w:val="22"/>
                <w:szCs w:val="22"/>
              </w:rPr>
              <w:t>четинара</w:t>
            </w:r>
            <w:proofErr w:type="spellEnd"/>
          </w:p>
        </w:tc>
        <w:tc>
          <w:tcPr>
            <w:tcW w:w="308" w:type="pct"/>
            <w:tcBorders>
              <w:top w:val="nil"/>
              <w:left w:val="nil"/>
              <w:bottom w:val="single" w:sz="4" w:space="0" w:color="auto"/>
              <w:right w:val="single" w:sz="4" w:space="0" w:color="auto"/>
            </w:tcBorders>
            <w:noWrap/>
            <w:vAlign w:val="bottom"/>
            <w:hideMark/>
          </w:tcPr>
          <w:p w14:paraId="0CCD5742" w14:textId="77777777" w:rsidR="00CD78AF" w:rsidRPr="00CD78AF" w:rsidRDefault="00CD78AF">
            <w:pPr>
              <w:jc w:val="right"/>
              <w:rPr>
                <w:color w:val="000000"/>
                <w:sz w:val="22"/>
                <w:szCs w:val="22"/>
              </w:rPr>
            </w:pPr>
            <w:r w:rsidRPr="00CD78AF">
              <w:rPr>
                <w:color w:val="000000"/>
                <w:sz w:val="22"/>
                <w:szCs w:val="22"/>
              </w:rPr>
              <w:t>1160.8</w:t>
            </w:r>
          </w:p>
        </w:tc>
        <w:tc>
          <w:tcPr>
            <w:tcW w:w="236" w:type="pct"/>
            <w:tcBorders>
              <w:top w:val="nil"/>
              <w:left w:val="nil"/>
              <w:bottom w:val="single" w:sz="4" w:space="0" w:color="auto"/>
              <w:right w:val="single" w:sz="4" w:space="0" w:color="auto"/>
            </w:tcBorders>
            <w:noWrap/>
            <w:vAlign w:val="bottom"/>
            <w:hideMark/>
          </w:tcPr>
          <w:p w14:paraId="3C993C4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DA9ECDF" w14:textId="77777777" w:rsidR="00CD78AF" w:rsidRPr="00CD78AF" w:rsidRDefault="00CD78AF">
            <w:pPr>
              <w:jc w:val="right"/>
              <w:rPr>
                <w:color w:val="000000"/>
                <w:sz w:val="22"/>
                <w:szCs w:val="22"/>
              </w:rPr>
            </w:pPr>
            <w:r w:rsidRPr="00CD78AF">
              <w:rPr>
                <w:color w:val="000000"/>
                <w:sz w:val="22"/>
                <w:szCs w:val="22"/>
              </w:rPr>
              <w:t>123.3</w:t>
            </w:r>
          </w:p>
        </w:tc>
        <w:tc>
          <w:tcPr>
            <w:tcW w:w="265" w:type="pct"/>
            <w:tcBorders>
              <w:top w:val="nil"/>
              <w:left w:val="nil"/>
              <w:bottom w:val="single" w:sz="4" w:space="0" w:color="auto"/>
              <w:right w:val="single" w:sz="4" w:space="0" w:color="auto"/>
            </w:tcBorders>
            <w:noWrap/>
            <w:vAlign w:val="bottom"/>
            <w:hideMark/>
          </w:tcPr>
          <w:p w14:paraId="5AF0FDA1" w14:textId="77777777" w:rsidR="00CD78AF" w:rsidRPr="00CD78AF" w:rsidRDefault="00CD78AF">
            <w:pPr>
              <w:jc w:val="right"/>
              <w:rPr>
                <w:color w:val="000000"/>
                <w:sz w:val="22"/>
                <w:szCs w:val="22"/>
              </w:rPr>
            </w:pPr>
            <w:r w:rsidRPr="00CD78AF">
              <w:rPr>
                <w:color w:val="000000"/>
                <w:sz w:val="22"/>
                <w:szCs w:val="22"/>
              </w:rPr>
              <w:t>403.5</w:t>
            </w:r>
          </w:p>
        </w:tc>
        <w:tc>
          <w:tcPr>
            <w:tcW w:w="265" w:type="pct"/>
            <w:tcBorders>
              <w:top w:val="nil"/>
              <w:left w:val="nil"/>
              <w:bottom w:val="single" w:sz="4" w:space="0" w:color="auto"/>
              <w:right w:val="single" w:sz="4" w:space="0" w:color="auto"/>
            </w:tcBorders>
            <w:noWrap/>
            <w:vAlign w:val="bottom"/>
            <w:hideMark/>
          </w:tcPr>
          <w:p w14:paraId="6A3EE26D" w14:textId="77777777" w:rsidR="00CD78AF" w:rsidRPr="00CD78AF" w:rsidRDefault="00CD78AF">
            <w:pPr>
              <w:jc w:val="right"/>
              <w:rPr>
                <w:color w:val="000000"/>
                <w:sz w:val="22"/>
                <w:szCs w:val="22"/>
              </w:rPr>
            </w:pPr>
            <w:r w:rsidRPr="00CD78AF">
              <w:rPr>
                <w:color w:val="000000"/>
                <w:sz w:val="22"/>
                <w:szCs w:val="22"/>
              </w:rPr>
              <w:t>486.3</w:t>
            </w:r>
          </w:p>
        </w:tc>
        <w:tc>
          <w:tcPr>
            <w:tcW w:w="265" w:type="pct"/>
            <w:tcBorders>
              <w:top w:val="nil"/>
              <w:left w:val="nil"/>
              <w:bottom w:val="single" w:sz="4" w:space="0" w:color="auto"/>
              <w:right w:val="single" w:sz="4" w:space="0" w:color="auto"/>
            </w:tcBorders>
            <w:noWrap/>
            <w:vAlign w:val="bottom"/>
            <w:hideMark/>
          </w:tcPr>
          <w:p w14:paraId="098160BE" w14:textId="77777777" w:rsidR="00CD78AF" w:rsidRPr="00CD78AF" w:rsidRDefault="00CD78AF">
            <w:pPr>
              <w:jc w:val="right"/>
              <w:rPr>
                <w:color w:val="000000"/>
                <w:sz w:val="22"/>
                <w:szCs w:val="22"/>
              </w:rPr>
            </w:pPr>
            <w:r w:rsidRPr="00CD78AF">
              <w:rPr>
                <w:color w:val="000000"/>
                <w:sz w:val="22"/>
                <w:szCs w:val="22"/>
              </w:rPr>
              <w:t>147.7</w:t>
            </w:r>
          </w:p>
        </w:tc>
        <w:tc>
          <w:tcPr>
            <w:tcW w:w="265" w:type="pct"/>
            <w:tcBorders>
              <w:top w:val="nil"/>
              <w:left w:val="nil"/>
              <w:bottom w:val="single" w:sz="4" w:space="0" w:color="auto"/>
              <w:right w:val="single" w:sz="4" w:space="0" w:color="auto"/>
            </w:tcBorders>
            <w:noWrap/>
            <w:vAlign w:val="bottom"/>
            <w:hideMark/>
          </w:tcPr>
          <w:p w14:paraId="4369172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1A989C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01899D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AD2F6E4"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6A567998"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572D4F26"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5F3FD6AD" w14:textId="77777777" w:rsidR="00CD78AF" w:rsidRPr="00CD78AF" w:rsidRDefault="00CD78AF">
            <w:pPr>
              <w:rPr>
                <w:color w:val="000000"/>
                <w:sz w:val="22"/>
                <w:szCs w:val="22"/>
              </w:rPr>
            </w:pPr>
            <w:r w:rsidRPr="00CD78AF">
              <w:rPr>
                <w:color w:val="000000"/>
                <w:sz w:val="22"/>
                <w:szCs w:val="22"/>
              </w:rPr>
              <w:t xml:space="preserve">31511.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смрче</w:t>
            </w:r>
            <w:proofErr w:type="spellEnd"/>
            <w:r w:rsidRPr="00CD78AF">
              <w:rPr>
                <w:color w:val="000000"/>
                <w:sz w:val="22"/>
                <w:szCs w:val="22"/>
              </w:rPr>
              <w:t xml:space="preserve">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четинара</w:t>
            </w:r>
            <w:proofErr w:type="spellEnd"/>
            <w:r w:rsidRPr="00CD78AF">
              <w:rPr>
                <w:color w:val="000000"/>
                <w:sz w:val="22"/>
                <w:szCs w:val="22"/>
              </w:rPr>
              <w:t xml:space="preserve"> и </w:t>
            </w:r>
            <w:proofErr w:type="spellStart"/>
            <w:r w:rsidRPr="00CD78AF">
              <w:rPr>
                <w:color w:val="000000"/>
                <w:sz w:val="22"/>
                <w:szCs w:val="22"/>
              </w:rPr>
              <w:t>лишчара</w:t>
            </w:r>
            <w:proofErr w:type="spellEnd"/>
          </w:p>
        </w:tc>
        <w:tc>
          <w:tcPr>
            <w:tcW w:w="308" w:type="pct"/>
            <w:tcBorders>
              <w:top w:val="nil"/>
              <w:left w:val="nil"/>
              <w:bottom w:val="single" w:sz="4" w:space="0" w:color="auto"/>
              <w:right w:val="single" w:sz="4" w:space="0" w:color="auto"/>
            </w:tcBorders>
            <w:noWrap/>
            <w:vAlign w:val="bottom"/>
            <w:hideMark/>
          </w:tcPr>
          <w:p w14:paraId="2F1B9EFD" w14:textId="77777777" w:rsidR="00CD78AF" w:rsidRPr="00CD78AF" w:rsidRDefault="00CD78AF">
            <w:pPr>
              <w:jc w:val="right"/>
              <w:rPr>
                <w:color w:val="000000"/>
                <w:sz w:val="22"/>
                <w:szCs w:val="22"/>
              </w:rPr>
            </w:pPr>
            <w:r w:rsidRPr="00CD78AF">
              <w:rPr>
                <w:color w:val="000000"/>
                <w:sz w:val="22"/>
                <w:szCs w:val="22"/>
              </w:rPr>
              <w:t>190.4</w:t>
            </w:r>
          </w:p>
        </w:tc>
        <w:tc>
          <w:tcPr>
            <w:tcW w:w="236" w:type="pct"/>
            <w:tcBorders>
              <w:top w:val="nil"/>
              <w:left w:val="nil"/>
              <w:bottom w:val="single" w:sz="4" w:space="0" w:color="auto"/>
              <w:right w:val="single" w:sz="4" w:space="0" w:color="auto"/>
            </w:tcBorders>
            <w:noWrap/>
            <w:vAlign w:val="bottom"/>
            <w:hideMark/>
          </w:tcPr>
          <w:p w14:paraId="51AF183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540DAAF" w14:textId="77777777" w:rsidR="00CD78AF" w:rsidRPr="00CD78AF" w:rsidRDefault="00CD78AF">
            <w:pPr>
              <w:jc w:val="right"/>
              <w:rPr>
                <w:color w:val="000000"/>
                <w:sz w:val="22"/>
                <w:szCs w:val="22"/>
              </w:rPr>
            </w:pPr>
            <w:r w:rsidRPr="00CD78AF">
              <w:rPr>
                <w:color w:val="000000"/>
                <w:sz w:val="22"/>
                <w:szCs w:val="22"/>
              </w:rPr>
              <w:t>30.8</w:t>
            </w:r>
          </w:p>
        </w:tc>
        <w:tc>
          <w:tcPr>
            <w:tcW w:w="265" w:type="pct"/>
            <w:tcBorders>
              <w:top w:val="nil"/>
              <w:left w:val="nil"/>
              <w:bottom w:val="single" w:sz="4" w:space="0" w:color="auto"/>
              <w:right w:val="single" w:sz="4" w:space="0" w:color="auto"/>
            </w:tcBorders>
            <w:noWrap/>
            <w:vAlign w:val="bottom"/>
            <w:hideMark/>
          </w:tcPr>
          <w:p w14:paraId="64124A35" w14:textId="77777777" w:rsidR="00CD78AF" w:rsidRPr="00CD78AF" w:rsidRDefault="00CD78AF">
            <w:pPr>
              <w:jc w:val="right"/>
              <w:rPr>
                <w:color w:val="000000"/>
                <w:sz w:val="22"/>
                <w:szCs w:val="22"/>
              </w:rPr>
            </w:pPr>
            <w:r w:rsidRPr="00CD78AF">
              <w:rPr>
                <w:color w:val="000000"/>
                <w:sz w:val="22"/>
                <w:szCs w:val="22"/>
              </w:rPr>
              <w:t>33.5</w:t>
            </w:r>
          </w:p>
        </w:tc>
        <w:tc>
          <w:tcPr>
            <w:tcW w:w="265" w:type="pct"/>
            <w:tcBorders>
              <w:top w:val="nil"/>
              <w:left w:val="nil"/>
              <w:bottom w:val="single" w:sz="4" w:space="0" w:color="auto"/>
              <w:right w:val="single" w:sz="4" w:space="0" w:color="auto"/>
            </w:tcBorders>
            <w:noWrap/>
            <w:vAlign w:val="bottom"/>
            <w:hideMark/>
          </w:tcPr>
          <w:p w14:paraId="2CB5BCE8" w14:textId="77777777" w:rsidR="00CD78AF" w:rsidRPr="00CD78AF" w:rsidRDefault="00CD78AF">
            <w:pPr>
              <w:jc w:val="right"/>
              <w:rPr>
                <w:color w:val="000000"/>
                <w:sz w:val="22"/>
                <w:szCs w:val="22"/>
              </w:rPr>
            </w:pPr>
            <w:r w:rsidRPr="00CD78AF">
              <w:rPr>
                <w:color w:val="000000"/>
                <w:sz w:val="22"/>
                <w:szCs w:val="22"/>
              </w:rPr>
              <w:t>86.9</w:t>
            </w:r>
          </w:p>
        </w:tc>
        <w:tc>
          <w:tcPr>
            <w:tcW w:w="265" w:type="pct"/>
            <w:tcBorders>
              <w:top w:val="nil"/>
              <w:left w:val="nil"/>
              <w:bottom w:val="single" w:sz="4" w:space="0" w:color="auto"/>
              <w:right w:val="single" w:sz="4" w:space="0" w:color="auto"/>
            </w:tcBorders>
            <w:noWrap/>
            <w:vAlign w:val="bottom"/>
            <w:hideMark/>
          </w:tcPr>
          <w:p w14:paraId="531CC81A" w14:textId="77777777" w:rsidR="00CD78AF" w:rsidRPr="00CD78AF" w:rsidRDefault="00CD78AF">
            <w:pPr>
              <w:jc w:val="right"/>
              <w:rPr>
                <w:color w:val="000000"/>
                <w:sz w:val="22"/>
                <w:szCs w:val="22"/>
              </w:rPr>
            </w:pPr>
            <w:r w:rsidRPr="00CD78AF">
              <w:rPr>
                <w:color w:val="000000"/>
                <w:sz w:val="22"/>
                <w:szCs w:val="22"/>
              </w:rPr>
              <w:t>39.1</w:t>
            </w:r>
          </w:p>
        </w:tc>
        <w:tc>
          <w:tcPr>
            <w:tcW w:w="265" w:type="pct"/>
            <w:tcBorders>
              <w:top w:val="nil"/>
              <w:left w:val="nil"/>
              <w:bottom w:val="single" w:sz="4" w:space="0" w:color="auto"/>
              <w:right w:val="single" w:sz="4" w:space="0" w:color="auto"/>
            </w:tcBorders>
            <w:noWrap/>
            <w:vAlign w:val="bottom"/>
            <w:hideMark/>
          </w:tcPr>
          <w:p w14:paraId="123573A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7A277DB"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EDCCA2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743F97C"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25C6D02F"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64F5B0E8"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04247DD" w14:textId="77777777" w:rsidR="00CD78AF" w:rsidRPr="00CD78AF" w:rsidRDefault="00CD78AF">
            <w:pPr>
              <w:rPr>
                <w:color w:val="000000"/>
                <w:sz w:val="22"/>
                <w:szCs w:val="22"/>
              </w:rPr>
            </w:pPr>
            <w:r w:rsidRPr="00CD78AF">
              <w:rPr>
                <w:color w:val="000000"/>
                <w:sz w:val="22"/>
                <w:szCs w:val="22"/>
              </w:rPr>
              <w:t xml:space="preserve">51730. </w:t>
            </w:r>
            <w:proofErr w:type="spellStart"/>
            <w:r w:rsidRPr="00CD78AF">
              <w:rPr>
                <w:color w:val="000000"/>
                <w:sz w:val="22"/>
                <w:szCs w:val="22"/>
              </w:rPr>
              <w:t>Шибљаци</w:t>
            </w:r>
            <w:proofErr w:type="spellEnd"/>
            <w:r w:rsidRPr="00CD78AF">
              <w:rPr>
                <w:color w:val="000000"/>
                <w:sz w:val="22"/>
                <w:szCs w:val="22"/>
              </w:rPr>
              <w:t xml:space="preserve">, </w:t>
            </w:r>
            <w:proofErr w:type="spellStart"/>
            <w:r w:rsidRPr="00CD78AF">
              <w:rPr>
                <w:color w:val="000000"/>
                <w:sz w:val="22"/>
                <w:szCs w:val="22"/>
              </w:rPr>
              <w:t>шикаре</w:t>
            </w:r>
            <w:proofErr w:type="spellEnd"/>
            <w:r w:rsidRPr="00CD78AF">
              <w:rPr>
                <w:color w:val="000000"/>
                <w:sz w:val="22"/>
                <w:szCs w:val="22"/>
              </w:rPr>
              <w:t xml:space="preserve"> и </w:t>
            </w:r>
            <w:proofErr w:type="spellStart"/>
            <w:r w:rsidRPr="00CD78AF">
              <w:rPr>
                <w:color w:val="000000"/>
                <w:sz w:val="22"/>
                <w:szCs w:val="22"/>
              </w:rPr>
              <w:t>жбунаста</w:t>
            </w:r>
            <w:proofErr w:type="spellEnd"/>
            <w:r w:rsidRPr="00CD78AF">
              <w:rPr>
                <w:color w:val="000000"/>
                <w:sz w:val="22"/>
                <w:szCs w:val="22"/>
              </w:rPr>
              <w:t xml:space="preserve"> </w:t>
            </w:r>
            <w:proofErr w:type="spellStart"/>
            <w:r w:rsidRPr="00CD78AF">
              <w:rPr>
                <w:color w:val="000000"/>
                <w:sz w:val="22"/>
                <w:szCs w:val="22"/>
              </w:rPr>
              <w:t>вегетација</w:t>
            </w:r>
            <w:proofErr w:type="spellEnd"/>
          </w:p>
        </w:tc>
        <w:tc>
          <w:tcPr>
            <w:tcW w:w="308" w:type="pct"/>
            <w:tcBorders>
              <w:top w:val="nil"/>
              <w:left w:val="nil"/>
              <w:bottom w:val="single" w:sz="4" w:space="0" w:color="auto"/>
              <w:right w:val="single" w:sz="4" w:space="0" w:color="auto"/>
            </w:tcBorders>
            <w:noWrap/>
            <w:vAlign w:val="bottom"/>
            <w:hideMark/>
          </w:tcPr>
          <w:p w14:paraId="09CBA1B6"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64076DFA"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0C12F425"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4E2CDBF3"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29FECF12"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2F5ABE8E"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474D1F55"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74B7E03C"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4D224E44"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382152E8"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71765DB4" w14:textId="77777777" w:rsidR="00CD78AF" w:rsidRPr="00CD78AF" w:rsidRDefault="00CD78AF">
            <w:pPr>
              <w:rPr>
                <w:color w:val="000000"/>
                <w:sz w:val="22"/>
                <w:szCs w:val="22"/>
              </w:rPr>
            </w:pPr>
            <w:r w:rsidRPr="00CD78AF">
              <w:rPr>
                <w:color w:val="000000"/>
                <w:sz w:val="22"/>
                <w:szCs w:val="22"/>
              </w:rPr>
              <w:t> </w:t>
            </w:r>
          </w:p>
        </w:tc>
      </w:tr>
      <w:tr w:rsidR="00CD78AF" w:rsidRPr="00CD78AF" w14:paraId="3848B454" w14:textId="77777777" w:rsidTr="00CD78AF">
        <w:trPr>
          <w:trHeight w:val="276"/>
        </w:trPr>
        <w:tc>
          <w:tcPr>
            <w:tcW w:w="2097" w:type="pct"/>
            <w:tcBorders>
              <w:top w:val="nil"/>
              <w:left w:val="single" w:sz="4" w:space="0" w:color="auto"/>
              <w:bottom w:val="single" w:sz="4" w:space="0" w:color="auto"/>
              <w:right w:val="single" w:sz="4" w:space="0" w:color="auto"/>
            </w:tcBorders>
            <w:shd w:val="clear" w:color="000000" w:fill="BFBFBF"/>
            <w:noWrap/>
            <w:vAlign w:val="bottom"/>
            <w:hideMark/>
          </w:tcPr>
          <w:p w14:paraId="4090B17D" w14:textId="77777777" w:rsidR="00CD78AF" w:rsidRPr="00CD78AF" w:rsidRDefault="00CD78AF">
            <w:pPr>
              <w:rPr>
                <w:color w:val="000000"/>
                <w:sz w:val="22"/>
                <w:szCs w:val="22"/>
              </w:rPr>
            </w:pPr>
            <w:proofErr w:type="spellStart"/>
            <w:r w:rsidRPr="00CD78AF">
              <w:rPr>
                <w:color w:val="000000"/>
                <w:sz w:val="22"/>
                <w:szCs w:val="22"/>
              </w:rPr>
              <w:t>Укупно</w:t>
            </w:r>
            <w:proofErr w:type="spellEnd"/>
            <w:r w:rsidRPr="00CD78AF">
              <w:rPr>
                <w:color w:val="000000"/>
                <w:sz w:val="22"/>
                <w:szCs w:val="22"/>
              </w:rPr>
              <w:t xml:space="preserve"> НЦ 57</w:t>
            </w:r>
          </w:p>
        </w:tc>
        <w:tc>
          <w:tcPr>
            <w:tcW w:w="308" w:type="pct"/>
            <w:tcBorders>
              <w:top w:val="nil"/>
              <w:left w:val="nil"/>
              <w:bottom w:val="single" w:sz="4" w:space="0" w:color="auto"/>
              <w:right w:val="single" w:sz="4" w:space="0" w:color="auto"/>
            </w:tcBorders>
            <w:shd w:val="clear" w:color="000000" w:fill="BFBFBF"/>
            <w:noWrap/>
            <w:vAlign w:val="bottom"/>
            <w:hideMark/>
          </w:tcPr>
          <w:p w14:paraId="09F5CFE5" w14:textId="77777777" w:rsidR="00CD78AF" w:rsidRPr="00CD78AF" w:rsidRDefault="00CD78AF">
            <w:pPr>
              <w:jc w:val="right"/>
              <w:rPr>
                <w:color w:val="000000"/>
                <w:sz w:val="22"/>
                <w:szCs w:val="22"/>
              </w:rPr>
            </w:pPr>
            <w:r w:rsidRPr="00CD78AF">
              <w:rPr>
                <w:color w:val="000000"/>
                <w:sz w:val="22"/>
                <w:szCs w:val="22"/>
              </w:rPr>
              <w:t>247895.8</w:t>
            </w:r>
          </w:p>
        </w:tc>
        <w:tc>
          <w:tcPr>
            <w:tcW w:w="236" w:type="pct"/>
            <w:tcBorders>
              <w:top w:val="nil"/>
              <w:left w:val="nil"/>
              <w:bottom w:val="single" w:sz="4" w:space="0" w:color="auto"/>
              <w:right w:val="single" w:sz="4" w:space="0" w:color="auto"/>
            </w:tcBorders>
            <w:shd w:val="clear" w:color="000000" w:fill="BFBFBF"/>
            <w:noWrap/>
            <w:vAlign w:val="bottom"/>
            <w:hideMark/>
          </w:tcPr>
          <w:p w14:paraId="3635429C" w14:textId="77777777" w:rsidR="00CD78AF" w:rsidRPr="00CD78AF" w:rsidRDefault="00CD78AF">
            <w:pPr>
              <w:jc w:val="right"/>
              <w:rPr>
                <w:color w:val="000000"/>
                <w:sz w:val="22"/>
                <w:szCs w:val="22"/>
              </w:rPr>
            </w:pPr>
            <w:r w:rsidRPr="00CD78AF">
              <w:rPr>
                <w:color w:val="000000"/>
                <w:sz w:val="22"/>
                <w:szCs w:val="22"/>
              </w:rPr>
              <w:t>6.3</w:t>
            </w:r>
          </w:p>
        </w:tc>
        <w:tc>
          <w:tcPr>
            <w:tcW w:w="265" w:type="pct"/>
            <w:tcBorders>
              <w:top w:val="nil"/>
              <w:left w:val="nil"/>
              <w:bottom w:val="single" w:sz="4" w:space="0" w:color="auto"/>
              <w:right w:val="single" w:sz="4" w:space="0" w:color="auto"/>
            </w:tcBorders>
            <w:shd w:val="clear" w:color="000000" w:fill="BFBFBF"/>
            <w:noWrap/>
            <w:vAlign w:val="bottom"/>
            <w:hideMark/>
          </w:tcPr>
          <w:p w14:paraId="344919EA" w14:textId="77777777" w:rsidR="00CD78AF" w:rsidRPr="00CD78AF" w:rsidRDefault="00CD78AF">
            <w:pPr>
              <w:jc w:val="right"/>
              <w:rPr>
                <w:color w:val="000000"/>
                <w:sz w:val="22"/>
                <w:szCs w:val="22"/>
              </w:rPr>
            </w:pPr>
            <w:r w:rsidRPr="00CD78AF">
              <w:rPr>
                <w:color w:val="000000"/>
                <w:sz w:val="22"/>
                <w:szCs w:val="22"/>
              </w:rPr>
              <w:t>29932.1</w:t>
            </w:r>
          </w:p>
        </w:tc>
        <w:tc>
          <w:tcPr>
            <w:tcW w:w="265" w:type="pct"/>
            <w:tcBorders>
              <w:top w:val="nil"/>
              <w:left w:val="nil"/>
              <w:bottom w:val="single" w:sz="4" w:space="0" w:color="auto"/>
              <w:right w:val="single" w:sz="4" w:space="0" w:color="auto"/>
            </w:tcBorders>
            <w:shd w:val="clear" w:color="000000" w:fill="BFBFBF"/>
            <w:noWrap/>
            <w:vAlign w:val="bottom"/>
            <w:hideMark/>
          </w:tcPr>
          <w:p w14:paraId="7373E52B" w14:textId="77777777" w:rsidR="00CD78AF" w:rsidRPr="00CD78AF" w:rsidRDefault="00CD78AF">
            <w:pPr>
              <w:jc w:val="right"/>
              <w:rPr>
                <w:color w:val="000000"/>
                <w:sz w:val="22"/>
                <w:szCs w:val="22"/>
              </w:rPr>
            </w:pPr>
            <w:r w:rsidRPr="00CD78AF">
              <w:rPr>
                <w:color w:val="000000"/>
                <w:sz w:val="22"/>
                <w:szCs w:val="22"/>
              </w:rPr>
              <w:t>63042.1</w:t>
            </w:r>
          </w:p>
        </w:tc>
        <w:tc>
          <w:tcPr>
            <w:tcW w:w="265" w:type="pct"/>
            <w:tcBorders>
              <w:top w:val="nil"/>
              <w:left w:val="nil"/>
              <w:bottom w:val="single" w:sz="4" w:space="0" w:color="auto"/>
              <w:right w:val="single" w:sz="4" w:space="0" w:color="auto"/>
            </w:tcBorders>
            <w:shd w:val="clear" w:color="000000" w:fill="BFBFBF"/>
            <w:noWrap/>
            <w:vAlign w:val="bottom"/>
            <w:hideMark/>
          </w:tcPr>
          <w:p w14:paraId="402BA78B" w14:textId="77777777" w:rsidR="00CD78AF" w:rsidRPr="00CD78AF" w:rsidRDefault="00CD78AF">
            <w:pPr>
              <w:jc w:val="right"/>
              <w:rPr>
                <w:color w:val="000000"/>
                <w:sz w:val="22"/>
                <w:szCs w:val="22"/>
              </w:rPr>
            </w:pPr>
            <w:r w:rsidRPr="00CD78AF">
              <w:rPr>
                <w:color w:val="000000"/>
                <w:sz w:val="22"/>
                <w:szCs w:val="22"/>
              </w:rPr>
              <w:t>41926.9</w:t>
            </w:r>
          </w:p>
        </w:tc>
        <w:tc>
          <w:tcPr>
            <w:tcW w:w="265" w:type="pct"/>
            <w:tcBorders>
              <w:top w:val="nil"/>
              <w:left w:val="nil"/>
              <w:bottom w:val="single" w:sz="4" w:space="0" w:color="auto"/>
              <w:right w:val="single" w:sz="4" w:space="0" w:color="auto"/>
            </w:tcBorders>
            <w:shd w:val="clear" w:color="000000" w:fill="BFBFBF"/>
            <w:noWrap/>
            <w:vAlign w:val="bottom"/>
            <w:hideMark/>
          </w:tcPr>
          <w:p w14:paraId="65C76253" w14:textId="77777777" w:rsidR="00CD78AF" w:rsidRPr="00CD78AF" w:rsidRDefault="00CD78AF">
            <w:pPr>
              <w:jc w:val="right"/>
              <w:rPr>
                <w:color w:val="000000"/>
                <w:sz w:val="22"/>
                <w:szCs w:val="22"/>
              </w:rPr>
            </w:pPr>
            <w:r w:rsidRPr="00CD78AF">
              <w:rPr>
                <w:color w:val="000000"/>
                <w:sz w:val="22"/>
                <w:szCs w:val="22"/>
              </w:rPr>
              <w:t>38726.5</w:t>
            </w:r>
          </w:p>
        </w:tc>
        <w:tc>
          <w:tcPr>
            <w:tcW w:w="265" w:type="pct"/>
            <w:tcBorders>
              <w:top w:val="nil"/>
              <w:left w:val="nil"/>
              <w:bottom w:val="single" w:sz="4" w:space="0" w:color="auto"/>
              <w:right w:val="single" w:sz="4" w:space="0" w:color="auto"/>
            </w:tcBorders>
            <w:shd w:val="clear" w:color="000000" w:fill="BFBFBF"/>
            <w:noWrap/>
            <w:vAlign w:val="bottom"/>
            <w:hideMark/>
          </w:tcPr>
          <w:p w14:paraId="2D13FA65" w14:textId="77777777" w:rsidR="00CD78AF" w:rsidRPr="00CD78AF" w:rsidRDefault="00CD78AF">
            <w:pPr>
              <w:jc w:val="right"/>
              <w:rPr>
                <w:color w:val="000000"/>
                <w:sz w:val="22"/>
                <w:szCs w:val="22"/>
              </w:rPr>
            </w:pPr>
            <w:r w:rsidRPr="00CD78AF">
              <w:rPr>
                <w:color w:val="000000"/>
                <w:sz w:val="22"/>
                <w:szCs w:val="22"/>
              </w:rPr>
              <w:t>25907.0</w:t>
            </w:r>
          </w:p>
        </w:tc>
        <w:tc>
          <w:tcPr>
            <w:tcW w:w="265" w:type="pct"/>
            <w:tcBorders>
              <w:top w:val="nil"/>
              <w:left w:val="nil"/>
              <w:bottom w:val="single" w:sz="4" w:space="0" w:color="auto"/>
              <w:right w:val="single" w:sz="4" w:space="0" w:color="auto"/>
            </w:tcBorders>
            <w:shd w:val="clear" w:color="000000" w:fill="BFBFBF"/>
            <w:noWrap/>
            <w:vAlign w:val="bottom"/>
            <w:hideMark/>
          </w:tcPr>
          <w:p w14:paraId="7279D246" w14:textId="77777777" w:rsidR="00CD78AF" w:rsidRPr="00CD78AF" w:rsidRDefault="00CD78AF">
            <w:pPr>
              <w:jc w:val="right"/>
              <w:rPr>
                <w:color w:val="000000"/>
                <w:sz w:val="22"/>
                <w:szCs w:val="22"/>
              </w:rPr>
            </w:pPr>
            <w:r w:rsidRPr="00CD78AF">
              <w:rPr>
                <w:color w:val="000000"/>
                <w:sz w:val="22"/>
                <w:szCs w:val="22"/>
              </w:rPr>
              <w:t>17855.6</w:t>
            </w:r>
          </w:p>
        </w:tc>
        <w:tc>
          <w:tcPr>
            <w:tcW w:w="265" w:type="pct"/>
            <w:tcBorders>
              <w:top w:val="nil"/>
              <w:left w:val="nil"/>
              <w:bottom w:val="single" w:sz="4" w:space="0" w:color="auto"/>
              <w:right w:val="single" w:sz="4" w:space="0" w:color="auto"/>
            </w:tcBorders>
            <w:shd w:val="clear" w:color="000000" w:fill="BFBFBF"/>
            <w:noWrap/>
            <w:vAlign w:val="bottom"/>
            <w:hideMark/>
          </w:tcPr>
          <w:p w14:paraId="4684C29D" w14:textId="77777777" w:rsidR="00CD78AF" w:rsidRPr="00CD78AF" w:rsidRDefault="00CD78AF">
            <w:pPr>
              <w:jc w:val="right"/>
              <w:rPr>
                <w:color w:val="000000"/>
                <w:sz w:val="22"/>
                <w:szCs w:val="22"/>
              </w:rPr>
            </w:pPr>
            <w:r w:rsidRPr="00CD78AF">
              <w:rPr>
                <w:color w:val="000000"/>
                <w:sz w:val="22"/>
                <w:szCs w:val="22"/>
              </w:rPr>
              <w:t>14253.9</w:t>
            </w:r>
          </w:p>
        </w:tc>
        <w:tc>
          <w:tcPr>
            <w:tcW w:w="265" w:type="pct"/>
            <w:tcBorders>
              <w:top w:val="nil"/>
              <w:left w:val="nil"/>
              <w:bottom w:val="single" w:sz="4" w:space="0" w:color="auto"/>
              <w:right w:val="single" w:sz="4" w:space="0" w:color="auto"/>
            </w:tcBorders>
            <w:shd w:val="clear" w:color="000000" w:fill="BFBFBF"/>
            <w:noWrap/>
            <w:vAlign w:val="bottom"/>
            <w:hideMark/>
          </w:tcPr>
          <w:p w14:paraId="6E2ACC30" w14:textId="77777777" w:rsidR="00CD78AF" w:rsidRPr="00CD78AF" w:rsidRDefault="00CD78AF">
            <w:pPr>
              <w:jc w:val="right"/>
              <w:rPr>
                <w:color w:val="000000"/>
                <w:sz w:val="22"/>
                <w:szCs w:val="22"/>
              </w:rPr>
            </w:pPr>
            <w:r w:rsidRPr="00CD78AF">
              <w:rPr>
                <w:color w:val="000000"/>
                <w:sz w:val="22"/>
                <w:szCs w:val="22"/>
              </w:rPr>
              <w:t>6490.6</w:t>
            </w:r>
          </w:p>
        </w:tc>
        <w:tc>
          <w:tcPr>
            <w:tcW w:w="236" w:type="pct"/>
            <w:tcBorders>
              <w:top w:val="nil"/>
              <w:left w:val="nil"/>
              <w:bottom w:val="single" w:sz="4" w:space="0" w:color="auto"/>
              <w:right w:val="single" w:sz="4" w:space="0" w:color="auto"/>
            </w:tcBorders>
            <w:shd w:val="clear" w:color="000000" w:fill="BFBFBF"/>
            <w:noWrap/>
            <w:vAlign w:val="bottom"/>
            <w:hideMark/>
          </w:tcPr>
          <w:p w14:paraId="7AE82E64" w14:textId="77777777" w:rsidR="00CD78AF" w:rsidRPr="00CD78AF" w:rsidRDefault="00CD78AF">
            <w:pPr>
              <w:jc w:val="right"/>
              <w:rPr>
                <w:color w:val="000000"/>
                <w:sz w:val="22"/>
                <w:szCs w:val="22"/>
              </w:rPr>
            </w:pPr>
            <w:r w:rsidRPr="00CD78AF">
              <w:rPr>
                <w:color w:val="000000"/>
                <w:sz w:val="22"/>
                <w:szCs w:val="22"/>
              </w:rPr>
              <w:t>9754.7</w:t>
            </w:r>
          </w:p>
        </w:tc>
      </w:tr>
      <w:tr w:rsidR="00CD78AF" w:rsidRPr="00CD78AF" w14:paraId="04318ABB" w14:textId="77777777" w:rsidTr="00CD78AF">
        <w:trPr>
          <w:trHeight w:val="276"/>
        </w:trPr>
        <w:tc>
          <w:tcPr>
            <w:tcW w:w="2097" w:type="pct"/>
            <w:tcBorders>
              <w:top w:val="nil"/>
              <w:left w:val="single" w:sz="4" w:space="0" w:color="auto"/>
              <w:bottom w:val="single" w:sz="4" w:space="0" w:color="auto"/>
              <w:right w:val="single" w:sz="4" w:space="0" w:color="auto"/>
            </w:tcBorders>
            <w:shd w:val="clear" w:color="000000" w:fill="BFBFBF"/>
            <w:noWrap/>
            <w:vAlign w:val="bottom"/>
            <w:hideMark/>
          </w:tcPr>
          <w:p w14:paraId="583ADA0C" w14:textId="77777777" w:rsidR="00CD78AF" w:rsidRPr="00CD78AF" w:rsidRDefault="00CD78AF">
            <w:pPr>
              <w:rPr>
                <w:color w:val="000000"/>
                <w:sz w:val="22"/>
                <w:szCs w:val="22"/>
              </w:rPr>
            </w:pPr>
            <w:proofErr w:type="spellStart"/>
            <w:r w:rsidRPr="00CD78AF">
              <w:rPr>
                <w:color w:val="000000"/>
                <w:sz w:val="22"/>
                <w:szCs w:val="22"/>
              </w:rPr>
              <w:t>Укупно</w:t>
            </w:r>
            <w:proofErr w:type="spellEnd"/>
            <w:r w:rsidRPr="00CD78AF">
              <w:rPr>
                <w:color w:val="000000"/>
                <w:sz w:val="22"/>
                <w:szCs w:val="22"/>
              </w:rPr>
              <w:t xml:space="preserve"> ГЈ</w:t>
            </w:r>
          </w:p>
        </w:tc>
        <w:tc>
          <w:tcPr>
            <w:tcW w:w="308" w:type="pct"/>
            <w:tcBorders>
              <w:top w:val="nil"/>
              <w:left w:val="nil"/>
              <w:bottom w:val="single" w:sz="4" w:space="0" w:color="auto"/>
              <w:right w:val="single" w:sz="4" w:space="0" w:color="auto"/>
            </w:tcBorders>
            <w:shd w:val="clear" w:color="000000" w:fill="BFBFBF"/>
            <w:noWrap/>
            <w:vAlign w:val="bottom"/>
            <w:hideMark/>
          </w:tcPr>
          <w:p w14:paraId="64CBEEE6" w14:textId="77777777" w:rsidR="00CD78AF" w:rsidRPr="00CD78AF" w:rsidRDefault="00CD78AF">
            <w:pPr>
              <w:jc w:val="right"/>
              <w:rPr>
                <w:color w:val="000000"/>
                <w:sz w:val="22"/>
                <w:szCs w:val="22"/>
              </w:rPr>
            </w:pPr>
            <w:r w:rsidRPr="00CD78AF">
              <w:rPr>
                <w:color w:val="000000"/>
                <w:sz w:val="22"/>
                <w:szCs w:val="22"/>
              </w:rPr>
              <w:t>425477.6</w:t>
            </w:r>
          </w:p>
        </w:tc>
        <w:tc>
          <w:tcPr>
            <w:tcW w:w="236" w:type="pct"/>
            <w:tcBorders>
              <w:top w:val="nil"/>
              <w:left w:val="nil"/>
              <w:bottom w:val="single" w:sz="4" w:space="0" w:color="auto"/>
              <w:right w:val="single" w:sz="4" w:space="0" w:color="auto"/>
            </w:tcBorders>
            <w:shd w:val="clear" w:color="000000" w:fill="BFBFBF"/>
            <w:noWrap/>
            <w:vAlign w:val="bottom"/>
            <w:hideMark/>
          </w:tcPr>
          <w:p w14:paraId="7E98E703" w14:textId="77777777" w:rsidR="00CD78AF" w:rsidRPr="00CD78AF" w:rsidRDefault="00CD78AF">
            <w:pPr>
              <w:jc w:val="right"/>
              <w:rPr>
                <w:color w:val="000000"/>
                <w:sz w:val="22"/>
                <w:szCs w:val="22"/>
              </w:rPr>
            </w:pPr>
            <w:r w:rsidRPr="00CD78AF">
              <w:rPr>
                <w:color w:val="000000"/>
                <w:sz w:val="22"/>
                <w:szCs w:val="22"/>
              </w:rPr>
              <w:t>6.3</w:t>
            </w:r>
          </w:p>
        </w:tc>
        <w:tc>
          <w:tcPr>
            <w:tcW w:w="265" w:type="pct"/>
            <w:tcBorders>
              <w:top w:val="nil"/>
              <w:left w:val="nil"/>
              <w:bottom w:val="single" w:sz="4" w:space="0" w:color="auto"/>
              <w:right w:val="single" w:sz="4" w:space="0" w:color="auto"/>
            </w:tcBorders>
            <w:shd w:val="clear" w:color="000000" w:fill="BFBFBF"/>
            <w:noWrap/>
            <w:vAlign w:val="bottom"/>
            <w:hideMark/>
          </w:tcPr>
          <w:p w14:paraId="4AE348CA" w14:textId="77777777" w:rsidR="00CD78AF" w:rsidRPr="00CD78AF" w:rsidRDefault="00CD78AF">
            <w:pPr>
              <w:jc w:val="right"/>
              <w:rPr>
                <w:color w:val="000000"/>
                <w:sz w:val="22"/>
                <w:szCs w:val="22"/>
              </w:rPr>
            </w:pPr>
            <w:r w:rsidRPr="00CD78AF">
              <w:rPr>
                <w:color w:val="000000"/>
                <w:sz w:val="22"/>
                <w:szCs w:val="22"/>
              </w:rPr>
              <w:t>38702.7</w:t>
            </w:r>
          </w:p>
        </w:tc>
        <w:tc>
          <w:tcPr>
            <w:tcW w:w="265" w:type="pct"/>
            <w:tcBorders>
              <w:top w:val="nil"/>
              <w:left w:val="nil"/>
              <w:bottom w:val="single" w:sz="4" w:space="0" w:color="auto"/>
              <w:right w:val="single" w:sz="4" w:space="0" w:color="auto"/>
            </w:tcBorders>
            <w:shd w:val="clear" w:color="000000" w:fill="BFBFBF"/>
            <w:noWrap/>
            <w:vAlign w:val="bottom"/>
            <w:hideMark/>
          </w:tcPr>
          <w:p w14:paraId="0C6C3A0A" w14:textId="77777777" w:rsidR="00CD78AF" w:rsidRPr="00CD78AF" w:rsidRDefault="00CD78AF">
            <w:pPr>
              <w:jc w:val="right"/>
              <w:rPr>
                <w:color w:val="000000"/>
                <w:sz w:val="22"/>
                <w:szCs w:val="22"/>
              </w:rPr>
            </w:pPr>
            <w:r w:rsidRPr="00CD78AF">
              <w:rPr>
                <w:color w:val="000000"/>
                <w:sz w:val="22"/>
                <w:szCs w:val="22"/>
              </w:rPr>
              <w:t>80117.7</w:t>
            </w:r>
          </w:p>
        </w:tc>
        <w:tc>
          <w:tcPr>
            <w:tcW w:w="265" w:type="pct"/>
            <w:tcBorders>
              <w:top w:val="nil"/>
              <w:left w:val="nil"/>
              <w:bottom w:val="single" w:sz="4" w:space="0" w:color="auto"/>
              <w:right w:val="single" w:sz="4" w:space="0" w:color="auto"/>
            </w:tcBorders>
            <w:shd w:val="clear" w:color="000000" w:fill="BFBFBF"/>
            <w:noWrap/>
            <w:vAlign w:val="bottom"/>
            <w:hideMark/>
          </w:tcPr>
          <w:p w14:paraId="2EFB3E24" w14:textId="77777777" w:rsidR="00CD78AF" w:rsidRPr="00CD78AF" w:rsidRDefault="00CD78AF">
            <w:pPr>
              <w:jc w:val="right"/>
              <w:rPr>
                <w:color w:val="000000"/>
                <w:sz w:val="22"/>
                <w:szCs w:val="22"/>
              </w:rPr>
            </w:pPr>
            <w:r w:rsidRPr="00CD78AF">
              <w:rPr>
                <w:color w:val="000000"/>
                <w:sz w:val="22"/>
                <w:szCs w:val="22"/>
              </w:rPr>
              <w:t>62060.0</w:t>
            </w:r>
          </w:p>
        </w:tc>
        <w:tc>
          <w:tcPr>
            <w:tcW w:w="265" w:type="pct"/>
            <w:tcBorders>
              <w:top w:val="nil"/>
              <w:left w:val="nil"/>
              <w:bottom w:val="single" w:sz="4" w:space="0" w:color="auto"/>
              <w:right w:val="single" w:sz="4" w:space="0" w:color="auto"/>
            </w:tcBorders>
            <w:shd w:val="clear" w:color="000000" w:fill="BFBFBF"/>
            <w:noWrap/>
            <w:vAlign w:val="bottom"/>
            <w:hideMark/>
          </w:tcPr>
          <w:p w14:paraId="778BC0DE" w14:textId="77777777" w:rsidR="00CD78AF" w:rsidRPr="00CD78AF" w:rsidRDefault="00CD78AF">
            <w:pPr>
              <w:jc w:val="right"/>
              <w:rPr>
                <w:color w:val="000000"/>
                <w:sz w:val="22"/>
                <w:szCs w:val="22"/>
              </w:rPr>
            </w:pPr>
            <w:r w:rsidRPr="00CD78AF">
              <w:rPr>
                <w:color w:val="000000"/>
                <w:sz w:val="22"/>
                <w:szCs w:val="22"/>
              </w:rPr>
              <w:t>73869.6</w:t>
            </w:r>
          </w:p>
        </w:tc>
        <w:tc>
          <w:tcPr>
            <w:tcW w:w="265" w:type="pct"/>
            <w:tcBorders>
              <w:top w:val="nil"/>
              <w:left w:val="nil"/>
              <w:bottom w:val="single" w:sz="4" w:space="0" w:color="auto"/>
              <w:right w:val="single" w:sz="4" w:space="0" w:color="auto"/>
            </w:tcBorders>
            <w:shd w:val="clear" w:color="000000" w:fill="BFBFBF"/>
            <w:noWrap/>
            <w:vAlign w:val="bottom"/>
            <w:hideMark/>
          </w:tcPr>
          <w:p w14:paraId="47730407" w14:textId="77777777" w:rsidR="00CD78AF" w:rsidRPr="00CD78AF" w:rsidRDefault="00CD78AF">
            <w:pPr>
              <w:jc w:val="right"/>
              <w:rPr>
                <w:color w:val="000000"/>
                <w:sz w:val="22"/>
                <w:szCs w:val="22"/>
              </w:rPr>
            </w:pPr>
            <w:r w:rsidRPr="00CD78AF">
              <w:rPr>
                <w:color w:val="000000"/>
                <w:sz w:val="22"/>
                <w:szCs w:val="22"/>
              </w:rPr>
              <w:t>62573.2</w:t>
            </w:r>
          </w:p>
        </w:tc>
        <w:tc>
          <w:tcPr>
            <w:tcW w:w="265" w:type="pct"/>
            <w:tcBorders>
              <w:top w:val="nil"/>
              <w:left w:val="nil"/>
              <w:bottom w:val="single" w:sz="4" w:space="0" w:color="auto"/>
              <w:right w:val="single" w:sz="4" w:space="0" w:color="auto"/>
            </w:tcBorders>
            <w:shd w:val="clear" w:color="000000" w:fill="BFBFBF"/>
            <w:noWrap/>
            <w:vAlign w:val="bottom"/>
            <w:hideMark/>
          </w:tcPr>
          <w:p w14:paraId="226E524B" w14:textId="77777777" w:rsidR="00CD78AF" w:rsidRPr="00CD78AF" w:rsidRDefault="00CD78AF">
            <w:pPr>
              <w:jc w:val="right"/>
              <w:rPr>
                <w:color w:val="000000"/>
                <w:sz w:val="22"/>
                <w:szCs w:val="22"/>
              </w:rPr>
            </w:pPr>
            <w:r w:rsidRPr="00CD78AF">
              <w:rPr>
                <w:color w:val="000000"/>
                <w:sz w:val="22"/>
                <w:szCs w:val="22"/>
              </w:rPr>
              <w:t>38680.3</w:t>
            </w:r>
          </w:p>
        </w:tc>
        <w:tc>
          <w:tcPr>
            <w:tcW w:w="265" w:type="pct"/>
            <w:tcBorders>
              <w:top w:val="nil"/>
              <w:left w:val="nil"/>
              <w:bottom w:val="single" w:sz="4" w:space="0" w:color="auto"/>
              <w:right w:val="single" w:sz="4" w:space="0" w:color="auto"/>
            </w:tcBorders>
            <w:shd w:val="clear" w:color="000000" w:fill="BFBFBF"/>
            <w:noWrap/>
            <w:vAlign w:val="bottom"/>
            <w:hideMark/>
          </w:tcPr>
          <w:p w14:paraId="7D57C13D" w14:textId="77777777" w:rsidR="00CD78AF" w:rsidRPr="00CD78AF" w:rsidRDefault="00CD78AF">
            <w:pPr>
              <w:jc w:val="right"/>
              <w:rPr>
                <w:color w:val="000000"/>
                <w:sz w:val="22"/>
                <w:szCs w:val="22"/>
              </w:rPr>
            </w:pPr>
            <w:r w:rsidRPr="00CD78AF">
              <w:rPr>
                <w:color w:val="000000"/>
                <w:sz w:val="22"/>
                <w:szCs w:val="22"/>
              </w:rPr>
              <w:t>32548.0</w:t>
            </w:r>
          </w:p>
        </w:tc>
        <w:tc>
          <w:tcPr>
            <w:tcW w:w="265" w:type="pct"/>
            <w:tcBorders>
              <w:top w:val="nil"/>
              <w:left w:val="nil"/>
              <w:bottom w:val="single" w:sz="4" w:space="0" w:color="auto"/>
              <w:right w:val="single" w:sz="4" w:space="0" w:color="auto"/>
            </w:tcBorders>
            <w:shd w:val="clear" w:color="000000" w:fill="BFBFBF"/>
            <w:noWrap/>
            <w:vAlign w:val="bottom"/>
            <w:hideMark/>
          </w:tcPr>
          <w:p w14:paraId="2A9D31A1" w14:textId="77777777" w:rsidR="00CD78AF" w:rsidRPr="00CD78AF" w:rsidRDefault="00CD78AF">
            <w:pPr>
              <w:jc w:val="right"/>
              <w:rPr>
                <w:color w:val="000000"/>
                <w:sz w:val="22"/>
                <w:szCs w:val="22"/>
              </w:rPr>
            </w:pPr>
            <w:r w:rsidRPr="00CD78AF">
              <w:rPr>
                <w:color w:val="000000"/>
                <w:sz w:val="22"/>
                <w:szCs w:val="22"/>
              </w:rPr>
              <w:t>13416.4</w:t>
            </w:r>
          </w:p>
        </w:tc>
        <w:tc>
          <w:tcPr>
            <w:tcW w:w="236" w:type="pct"/>
            <w:tcBorders>
              <w:top w:val="nil"/>
              <w:left w:val="nil"/>
              <w:bottom w:val="single" w:sz="4" w:space="0" w:color="auto"/>
              <w:right w:val="single" w:sz="4" w:space="0" w:color="auto"/>
            </w:tcBorders>
            <w:shd w:val="clear" w:color="000000" w:fill="BFBFBF"/>
            <w:noWrap/>
            <w:vAlign w:val="bottom"/>
            <w:hideMark/>
          </w:tcPr>
          <w:p w14:paraId="6B85B9B0" w14:textId="77777777" w:rsidR="00CD78AF" w:rsidRPr="00CD78AF" w:rsidRDefault="00CD78AF">
            <w:pPr>
              <w:jc w:val="right"/>
              <w:rPr>
                <w:color w:val="000000"/>
                <w:sz w:val="22"/>
                <w:szCs w:val="22"/>
              </w:rPr>
            </w:pPr>
            <w:r w:rsidRPr="00CD78AF">
              <w:rPr>
                <w:color w:val="000000"/>
                <w:sz w:val="22"/>
                <w:szCs w:val="22"/>
              </w:rPr>
              <w:t>23503.3</w:t>
            </w:r>
          </w:p>
        </w:tc>
      </w:tr>
      <w:tr w:rsidR="00CD78AF" w:rsidRPr="00CD78AF" w14:paraId="557EBB56" w14:textId="77777777" w:rsidTr="00CD78AF">
        <w:trPr>
          <w:trHeight w:val="276"/>
        </w:trPr>
        <w:tc>
          <w:tcPr>
            <w:tcW w:w="5000" w:type="pct"/>
            <w:gridSpan w:val="12"/>
            <w:tcBorders>
              <w:top w:val="single" w:sz="4" w:space="0" w:color="auto"/>
              <w:left w:val="single" w:sz="4" w:space="0" w:color="auto"/>
              <w:bottom w:val="single" w:sz="4" w:space="0" w:color="auto"/>
              <w:right w:val="single" w:sz="4" w:space="0" w:color="auto"/>
            </w:tcBorders>
            <w:noWrap/>
            <w:vAlign w:val="bottom"/>
            <w:hideMark/>
          </w:tcPr>
          <w:p w14:paraId="7BA3C9B9" w14:textId="77777777" w:rsidR="00CD78AF" w:rsidRPr="00CD78AF" w:rsidRDefault="00CD78AF">
            <w:pPr>
              <w:jc w:val="center"/>
              <w:rPr>
                <w:color w:val="000000"/>
                <w:sz w:val="22"/>
                <w:szCs w:val="22"/>
              </w:rPr>
            </w:pPr>
            <w:proofErr w:type="spellStart"/>
            <w:r w:rsidRPr="00CD78AF">
              <w:rPr>
                <w:color w:val="000000"/>
                <w:sz w:val="22"/>
                <w:szCs w:val="22"/>
              </w:rPr>
              <w:t>Рекапитулација</w:t>
            </w:r>
            <w:proofErr w:type="spellEnd"/>
            <w:r w:rsidRPr="00CD78AF">
              <w:rPr>
                <w:color w:val="000000"/>
                <w:sz w:val="22"/>
                <w:szCs w:val="22"/>
              </w:rPr>
              <w:t xml:space="preserve"> </w:t>
            </w:r>
            <w:proofErr w:type="spellStart"/>
            <w:r w:rsidRPr="00CD78AF">
              <w:rPr>
                <w:color w:val="000000"/>
                <w:sz w:val="22"/>
                <w:szCs w:val="22"/>
              </w:rPr>
              <w:t>на</w:t>
            </w:r>
            <w:proofErr w:type="spellEnd"/>
            <w:r w:rsidRPr="00CD78AF">
              <w:rPr>
                <w:color w:val="000000"/>
                <w:sz w:val="22"/>
                <w:szCs w:val="22"/>
              </w:rPr>
              <w:t xml:space="preserve"> </w:t>
            </w:r>
            <w:proofErr w:type="spellStart"/>
            <w:r w:rsidRPr="00CD78AF">
              <w:rPr>
                <w:color w:val="000000"/>
                <w:sz w:val="22"/>
                <w:szCs w:val="22"/>
              </w:rPr>
              <w:t>нивоу</w:t>
            </w:r>
            <w:proofErr w:type="spellEnd"/>
            <w:r w:rsidRPr="00CD78AF">
              <w:rPr>
                <w:color w:val="000000"/>
                <w:sz w:val="22"/>
                <w:szCs w:val="22"/>
              </w:rPr>
              <w:t xml:space="preserve"> ГЈ</w:t>
            </w:r>
          </w:p>
        </w:tc>
      </w:tr>
      <w:tr w:rsidR="00CD78AF" w:rsidRPr="00CD78AF" w14:paraId="6DF93EA1" w14:textId="77777777" w:rsidTr="00CD78AF">
        <w:trPr>
          <w:trHeight w:val="288"/>
        </w:trPr>
        <w:tc>
          <w:tcPr>
            <w:tcW w:w="2097" w:type="pct"/>
            <w:tcBorders>
              <w:top w:val="nil"/>
              <w:left w:val="single" w:sz="4" w:space="0" w:color="auto"/>
              <w:bottom w:val="single" w:sz="4" w:space="0" w:color="auto"/>
              <w:right w:val="single" w:sz="4" w:space="0" w:color="auto"/>
            </w:tcBorders>
            <w:noWrap/>
            <w:vAlign w:val="bottom"/>
            <w:hideMark/>
          </w:tcPr>
          <w:p w14:paraId="79E5B944" w14:textId="77777777" w:rsidR="00CD78AF" w:rsidRPr="00CD78AF" w:rsidRDefault="00CD78AF">
            <w:pPr>
              <w:rPr>
                <w:color w:val="000000"/>
                <w:sz w:val="22"/>
                <w:szCs w:val="22"/>
              </w:rPr>
            </w:pPr>
            <w:r w:rsidRPr="00CD78AF">
              <w:rPr>
                <w:color w:val="000000"/>
                <w:sz w:val="22"/>
                <w:szCs w:val="22"/>
              </w:rPr>
              <w:t xml:space="preserve">1110.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7D015C89" w14:textId="77777777" w:rsidR="00CD78AF" w:rsidRPr="00CD78AF" w:rsidRDefault="00CD78AF">
            <w:pPr>
              <w:jc w:val="right"/>
              <w:rPr>
                <w:color w:val="000000"/>
                <w:sz w:val="22"/>
                <w:szCs w:val="22"/>
              </w:rPr>
            </w:pPr>
            <w:r w:rsidRPr="00CD78AF">
              <w:rPr>
                <w:color w:val="000000"/>
                <w:sz w:val="22"/>
                <w:szCs w:val="22"/>
              </w:rPr>
              <w:t>13964.6</w:t>
            </w:r>
          </w:p>
        </w:tc>
        <w:tc>
          <w:tcPr>
            <w:tcW w:w="236" w:type="pct"/>
            <w:tcBorders>
              <w:top w:val="nil"/>
              <w:left w:val="nil"/>
              <w:bottom w:val="single" w:sz="4" w:space="0" w:color="auto"/>
              <w:right w:val="single" w:sz="4" w:space="0" w:color="auto"/>
            </w:tcBorders>
            <w:noWrap/>
            <w:vAlign w:val="bottom"/>
            <w:hideMark/>
          </w:tcPr>
          <w:p w14:paraId="3847F745"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BE5E384" w14:textId="77777777" w:rsidR="00CD78AF" w:rsidRPr="00CD78AF" w:rsidRDefault="00CD78AF">
            <w:pPr>
              <w:jc w:val="right"/>
              <w:rPr>
                <w:color w:val="000000"/>
                <w:sz w:val="22"/>
                <w:szCs w:val="22"/>
              </w:rPr>
            </w:pPr>
            <w:r w:rsidRPr="00CD78AF">
              <w:rPr>
                <w:color w:val="000000"/>
                <w:sz w:val="22"/>
                <w:szCs w:val="22"/>
              </w:rPr>
              <w:t>930.7</w:t>
            </w:r>
          </w:p>
        </w:tc>
        <w:tc>
          <w:tcPr>
            <w:tcW w:w="265" w:type="pct"/>
            <w:tcBorders>
              <w:top w:val="nil"/>
              <w:left w:val="nil"/>
              <w:bottom w:val="single" w:sz="4" w:space="0" w:color="auto"/>
              <w:right w:val="single" w:sz="4" w:space="0" w:color="auto"/>
            </w:tcBorders>
            <w:noWrap/>
            <w:vAlign w:val="bottom"/>
            <w:hideMark/>
          </w:tcPr>
          <w:p w14:paraId="7D56036F" w14:textId="77777777" w:rsidR="00CD78AF" w:rsidRPr="00CD78AF" w:rsidRDefault="00CD78AF">
            <w:pPr>
              <w:jc w:val="right"/>
              <w:rPr>
                <w:color w:val="000000"/>
                <w:sz w:val="22"/>
                <w:szCs w:val="22"/>
              </w:rPr>
            </w:pPr>
            <w:r w:rsidRPr="00CD78AF">
              <w:rPr>
                <w:color w:val="000000"/>
                <w:sz w:val="22"/>
                <w:szCs w:val="22"/>
              </w:rPr>
              <w:t>2398.9</w:t>
            </w:r>
          </w:p>
        </w:tc>
        <w:tc>
          <w:tcPr>
            <w:tcW w:w="265" w:type="pct"/>
            <w:tcBorders>
              <w:top w:val="nil"/>
              <w:left w:val="nil"/>
              <w:bottom w:val="single" w:sz="4" w:space="0" w:color="auto"/>
              <w:right w:val="single" w:sz="4" w:space="0" w:color="auto"/>
            </w:tcBorders>
            <w:noWrap/>
            <w:vAlign w:val="bottom"/>
            <w:hideMark/>
          </w:tcPr>
          <w:p w14:paraId="67CEBA46" w14:textId="77777777" w:rsidR="00CD78AF" w:rsidRPr="00CD78AF" w:rsidRDefault="00CD78AF">
            <w:pPr>
              <w:jc w:val="right"/>
              <w:rPr>
                <w:color w:val="000000"/>
                <w:sz w:val="22"/>
                <w:szCs w:val="22"/>
              </w:rPr>
            </w:pPr>
            <w:r w:rsidRPr="00CD78AF">
              <w:rPr>
                <w:color w:val="000000"/>
                <w:sz w:val="22"/>
                <w:szCs w:val="22"/>
              </w:rPr>
              <w:t>1956.6</w:t>
            </w:r>
          </w:p>
        </w:tc>
        <w:tc>
          <w:tcPr>
            <w:tcW w:w="265" w:type="pct"/>
            <w:tcBorders>
              <w:top w:val="nil"/>
              <w:left w:val="nil"/>
              <w:bottom w:val="single" w:sz="4" w:space="0" w:color="auto"/>
              <w:right w:val="single" w:sz="4" w:space="0" w:color="auto"/>
            </w:tcBorders>
            <w:noWrap/>
            <w:vAlign w:val="bottom"/>
            <w:hideMark/>
          </w:tcPr>
          <w:p w14:paraId="00CD0080" w14:textId="77777777" w:rsidR="00CD78AF" w:rsidRPr="00CD78AF" w:rsidRDefault="00CD78AF">
            <w:pPr>
              <w:jc w:val="right"/>
              <w:rPr>
                <w:color w:val="000000"/>
                <w:sz w:val="22"/>
                <w:szCs w:val="22"/>
              </w:rPr>
            </w:pPr>
            <w:r w:rsidRPr="00CD78AF">
              <w:rPr>
                <w:color w:val="000000"/>
                <w:sz w:val="22"/>
                <w:szCs w:val="22"/>
              </w:rPr>
              <w:t>2632.2</w:t>
            </w:r>
          </w:p>
        </w:tc>
        <w:tc>
          <w:tcPr>
            <w:tcW w:w="265" w:type="pct"/>
            <w:tcBorders>
              <w:top w:val="nil"/>
              <w:left w:val="nil"/>
              <w:bottom w:val="single" w:sz="4" w:space="0" w:color="auto"/>
              <w:right w:val="single" w:sz="4" w:space="0" w:color="auto"/>
            </w:tcBorders>
            <w:noWrap/>
            <w:vAlign w:val="bottom"/>
            <w:hideMark/>
          </w:tcPr>
          <w:p w14:paraId="5398E5A5" w14:textId="77777777" w:rsidR="00CD78AF" w:rsidRPr="00CD78AF" w:rsidRDefault="00CD78AF">
            <w:pPr>
              <w:jc w:val="right"/>
              <w:rPr>
                <w:color w:val="000000"/>
                <w:sz w:val="22"/>
                <w:szCs w:val="22"/>
              </w:rPr>
            </w:pPr>
            <w:r w:rsidRPr="00CD78AF">
              <w:rPr>
                <w:color w:val="000000"/>
                <w:sz w:val="22"/>
                <w:szCs w:val="22"/>
              </w:rPr>
              <w:t>2174.1</w:t>
            </w:r>
          </w:p>
        </w:tc>
        <w:tc>
          <w:tcPr>
            <w:tcW w:w="265" w:type="pct"/>
            <w:tcBorders>
              <w:top w:val="nil"/>
              <w:left w:val="nil"/>
              <w:bottom w:val="single" w:sz="4" w:space="0" w:color="auto"/>
              <w:right w:val="single" w:sz="4" w:space="0" w:color="auto"/>
            </w:tcBorders>
            <w:noWrap/>
            <w:vAlign w:val="bottom"/>
            <w:hideMark/>
          </w:tcPr>
          <w:p w14:paraId="2BAEDF28" w14:textId="77777777" w:rsidR="00CD78AF" w:rsidRPr="00CD78AF" w:rsidRDefault="00CD78AF">
            <w:pPr>
              <w:jc w:val="right"/>
              <w:rPr>
                <w:color w:val="000000"/>
                <w:sz w:val="22"/>
                <w:szCs w:val="22"/>
              </w:rPr>
            </w:pPr>
            <w:r w:rsidRPr="00CD78AF">
              <w:rPr>
                <w:color w:val="000000"/>
                <w:sz w:val="22"/>
                <w:szCs w:val="22"/>
              </w:rPr>
              <w:t>1650.5</w:t>
            </w:r>
          </w:p>
        </w:tc>
        <w:tc>
          <w:tcPr>
            <w:tcW w:w="265" w:type="pct"/>
            <w:tcBorders>
              <w:top w:val="nil"/>
              <w:left w:val="nil"/>
              <w:bottom w:val="single" w:sz="4" w:space="0" w:color="auto"/>
              <w:right w:val="single" w:sz="4" w:space="0" w:color="auto"/>
            </w:tcBorders>
            <w:noWrap/>
            <w:vAlign w:val="bottom"/>
            <w:hideMark/>
          </w:tcPr>
          <w:p w14:paraId="6EB3DC44" w14:textId="77777777" w:rsidR="00CD78AF" w:rsidRPr="00CD78AF" w:rsidRDefault="00CD78AF">
            <w:pPr>
              <w:jc w:val="right"/>
              <w:rPr>
                <w:color w:val="000000"/>
                <w:sz w:val="22"/>
                <w:szCs w:val="22"/>
              </w:rPr>
            </w:pPr>
            <w:r w:rsidRPr="00CD78AF">
              <w:rPr>
                <w:color w:val="000000"/>
                <w:sz w:val="22"/>
                <w:szCs w:val="22"/>
              </w:rPr>
              <w:t>1346.1</w:t>
            </w:r>
          </w:p>
        </w:tc>
        <w:tc>
          <w:tcPr>
            <w:tcW w:w="265" w:type="pct"/>
            <w:tcBorders>
              <w:top w:val="nil"/>
              <w:left w:val="nil"/>
              <w:bottom w:val="single" w:sz="4" w:space="0" w:color="auto"/>
              <w:right w:val="single" w:sz="4" w:space="0" w:color="auto"/>
            </w:tcBorders>
            <w:noWrap/>
            <w:vAlign w:val="bottom"/>
            <w:hideMark/>
          </w:tcPr>
          <w:p w14:paraId="05161BA3" w14:textId="77777777" w:rsidR="00CD78AF" w:rsidRPr="00CD78AF" w:rsidRDefault="00CD78AF">
            <w:pPr>
              <w:jc w:val="right"/>
              <w:rPr>
                <w:color w:val="000000"/>
                <w:sz w:val="22"/>
                <w:szCs w:val="22"/>
              </w:rPr>
            </w:pPr>
            <w:r w:rsidRPr="00CD78AF">
              <w:rPr>
                <w:color w:val="000000"/>
                <w:sz w:val="22"/>
                <w:szCs w:val="22"/>
              </w:rPr>
              <w:t>498.2</w:t>
            </w:r>
          </w:p>
        </w:tc>
        <w:tc>
          <w:tcPr>
            <w:tcW w:w="236" w:type="pct"/>
            <w:tcBorders>
              <w:top w:val="nil"/>
              <w:left w:val="nil"/>
              <w:bottom w:val="single" w:sz="4" w:space="0" w:color="auto"/>
              <w:right w:val="single" w:sz="4" w:space="0" w:color="auto"/>
            </w:tcBorders>
            <w:noWrap/>
            <w:vAlign w:val="bottom"/>
            <w:hideMark/>
          </w:tcPr>
          <w:p w14:paraId="3C2EE44D" w14:textId="77777777" w:rsidR="00CD78AF" w:rsidRPr="00CD78AF" w:rsidRDefault="00CD78AF">
            <w:pPr>
              <w:jc w:val="right"/>
              <w:rPr>
                <w:color w:val="000000"/>
                <w:sz w:val="22"/>
                <w:szCs w:val="22"/>
              </w:rPr>
            </w:pPr>
            <w:r w:rsidRPr="00CD78AF">
              <w:rPr>
                <w:color w:val="000000"/>
                <w:sz w:val="22"/>
                <w:szCs w:val="22"/>
              </w:rPr>
              <w:t>377.3</w:t>
            </w:r>
          </w:p>
        </w:tc>
      </w:tr>
      <w:tr w:rsidR="00CD78AF" w:rsidRPr="00CD78AF" w14:paraId="52573F00"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DE48C78" w14:textId="77777777" w:rsidR="00CD78AF" w:rsidRPr="00CD78AF" w:rsidRDefault="00CD78AF">
            <w:pPr>
              <w:rPr>
                <w:color w:val="000000"/>
                <w:sz w:val="22"/>
                <w:szCs w:val="22"/>
              </w:rPr>
            </w:pPr>
            <w:r w:rsidRPr="00CD78AF">
              <w:rPr>
                <w:color w:val="000000"/>
                <w:sz w:val="22"/>
                <w:szCs w:val="22"/>
              </w:rPr>
              <w:t xml:space="preserve">1120.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13ED9351" w14:textId="77777777" w:rsidR="00CD78AF" w:rsidRPr="00CD78AF" w:rsidRDefault="00CD78AF">
            <w:pPr>
              <w:jc w:val="right"/>
              <w:rPr>
                <w:color w:val="000000"/>
                <w:sz w:val="22"/>
                <w:szCs w:val="22"/>
              </w:rPr>
            </w:pPr>
            <w:r w:rsidRPr="00CD78AF">
              <w:rPr>
                <w:color w:val="000000"/>
                <w:sz w:val="22"/>
                <w:szCs w:val="22"/>
              </w:rPr>
              <w:t>3579.0</w:t>
            </w:r>
          </w:p>
        </w:tc>
        <w:tc>
          <w:tcPr>
            <w:tcW w:w="236" w:type="pct"/>
            <w:tcBorders>
              <w:top w:val="nil"/>
              <w:left w:val="nil"/>
              <w:bottom w:val="single" w:sz="4" w:space="0" w:color="auto"/>
              <w:right w:val="single" w:sz="4" w:space="0" w:color="auto"/>
            </w:tcBorders>
            <w:noWrap/>
            <w:vAlign w:val="bottom"/>
            <w:hideMark/>
          </w:tcPr>
          <w:p w14:paraId="1C3934FD"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9B287FA" w14:textId="77777777" w:rsidR="00CD78AF" w:rsidRPr="00CD78AF" w:rsidRDefault="00CD78AF">
            <w:pPr>
              <w:jc w:val="right"/>
              <w:rPr>
                <w:color w:val="000000"/>
                <w:sz w:val="22"/>
                <w:szCs w:val="22"/>
              </w:rPr>
            </w:pPr>
            <w:r w:rsidRPr="00CD78AF">
              <w:rPr>
                <w:color w:val="000000"/>
                <w:sz w:val="22"/>
                <w:szCs w:val="22"/>
              </w:rPr>
              <w:t>177.9</w:t>
            </w:r>
          </w:p>
        </w:tc>
        <w:tc>
          <w:tcPr>
            <w:tcW w:w="265" w:type="pct"/>
            <w:tcBorders>
              <w:top w:val="nil"/>
              <w:left w:val="nil"/>
              <w:bottom w:val="single" w:sz="4" w:space="0" w:color="auto"/>
              <w:right w:val="single" w:sz="4" w:space="0" w:color="auto"/>
            </w:tcBorders>
            <w:noWrap/>
            <w:vAlign w:val="bottom"/>
            <w:hideMark/>
          </w:tcPr>
          <w:p w14:paraId="31177942" w14:textId="77777777" w:rsidR="00CD78AF" w:rsidRPr="00CD78AF" w:rsidRDefault="00CD78AF">
            <w:pPr>
              <w:jc w:val="right"/>
              <w:rPr>
                <w:color w:val="000000"/>
                <w:sz w:val="22"/>
                <w:szCs w:val="22"/>
              </w:rPr>
            </w:pPr>
            <w:r w:rsidRPr="00CD78AF">
              <w:rPr>
                <w:color w:val="000000"/>
                <w:sz w:val="22"/>
                <w:szCs w:val="22"/>
              </w:rPr>
              <w:t>217.5</w:t>
            </w:r>
          </w:p>
        </w:tc>
        <w:tc>
          <w:tcPr>
            <w:tcW w:w="265" w:type="pct"/>
            <w:tcBorders>
              <w:top w:val="nil"/>
              <w:left w:val="nil"/>
              <w:bottom w:val="single" w:sz="4" w:space="0" w:color="auto"/>
              <w:right w:val="single" w:sz="4" w:space="0" w:color="auto"/>
            </w:tcBorders>
            <w:noWrap/>
            <w:vAlign w:val="bottom"/>
            <w:hideMark/>
          </w:tcPr>
          <w:p w14:paraId="6C93A0FB" w14:textId="77777777" w:rsidR="00CD78AF" w:rsidRPr="00CD78AF" w:rsidRDefault="00CD78AF">
            <w:pPr>
              <w:jc w:val="right"/>
              <w:rPr>
                <w:color w:val="000000"/>
                <w:sz w:val="22"/>
                <w:szCs w:val="22"/>
              </w:rPr>
            </w:pPr>
            <w:r w:rsidRPr="00CD78AF">
              <w:rPr>
                <w:color w:val="000000"/>
                <w:sz w:val="22"/>
                <w:szCs w:val="22"/>
              </w:rPr>
              <w:t>246.2</w:t>
            </w:r>
          </w:p>
        </w:tc>
        <w:tc>
          <w:tcPr>
            <w:tcW w:w="265" w:type="pct"/>
            <w:tcBorders>
              <w:top w:val="nil"/>
              <w:left w:val="nil"/>
              <w:bottom w:val="single" w:sz="4" w:space="0" w:color="auto"/>
              <w:right w:val="single" w:sz="4" w:space="0" w:color="auto"/>
            </w:tcBorders>
            <w:noWrap/>
            <w:vAlign w:val="bottom"/>
            <w:hideMark/>
          </w:tcPr>
          <w:p w14:paraId="7693AC60" w14:textId="77777777" w:rsidR="00CD78AF" w:rsidRPr="00CD78AF" w:rsidRDefault="00CD78AF">
            <w:pPr>
              <w:jc w:val="right"/>
              <w:rPr>
                <w:color w:val="000000"/>
                <w:sz w:val="22"/>
                <w:szCs w:val="22"/>
              </w:rPr>
            </w:pPr>
            <w:r w:rsidRPr="00CD78AF">
              <w:rPr>
                <w:color w:val="000000"/>
                <w:sz w:val="22"/>
                <w:szCs w:val="22"/>
              </w:rPr>
              <w:t>676.7</w:t>
            </w:r>
          </w:p>
        </w:tc>
        <w:tc>
          <w:tcPr>
            <w:tcW w:w="265" w:type="pct"/>
            <w:tcBorders>
              <w:top w:val="nil"/>
              <w:left w:val="nil"/>
              <w:bottom w:val="single" w:sz="4" w:space="0" w:color="auto"/>
              <w:right w:val="single" w:sz="4" w:space="0" w:color="auto"/>
            </w:tcBorders>
            <w:noWrap/>
            <w:vAlign w:val="bottom"/>
            <w:hideMark/>
          </w:tcPr>
          <w:p w14:paraId="1A48CDFF" w14:textId="77777777" w:rsidR="00CD78AF" w:rsidRPr="00CD78AF" w:rsidRDefault="00CD78AF">
            <w:pPr>
              <w:jc w:val="right"/>
              <w:rPr>
                <w:color w:val="000000"/>
                <w:sz w:val="22"/>
                <w:szCs w:val="22"/>
              </w:rPr>
            </w:pPr>
            <w:r w:rsidRPr="00CD78AF">
              <w:rPr>
                <w:color w:val="000000"/>
                <w:sz w:val="22"/>
                <w:szCs w:val="22"/>
              </w:rPr>
              <w:t>712.2</w:t>
            </w:r>
          </w:p>
        </w:tc>
        <w:tc>
          <w:tcPr>
            <w:tcW w:w="265" w:type="pct"/>
            <w:tcBorders>
              <w:top w:val="nil"/>
              <w:left w:val="nil"/>
              <w:bottom w:val="single" w:sz="4" w:space="0" w:color="auto"/>
              <w:right w:val="single" w:sz="4" w:space="0" w:color="auto"/>
            </w:tcBorders>
            <w:noWrap/>
            <w:vAlign w:val="bottom"/>
            <w:hideMark/>
          </w:tcPr>
          <w:p w14:paraId="7613717F" w14:textId="77777777" w:rsidR="00CD78AF" w:rsidRPr="00CD78AF" w:rsidRDefault="00CD78AF">
            <w:pPr>
              <w:jc w:val="right"/>
              <w:rPr>
                <w:color w:val="000000"/>
                <w:sz w:val="22"/>
                <w:szCs w:val="22"/>
              </w:rPr>
            </w:pPr>
            <w:r w:rsidRPr="00CD78AF">
              <w:rPr>
                <w:color w:val="000000"/>
                <w:sz w:val="22"/>
                <w:szCs w:val="22"/>
              </w:rPr>
              <w:t>640.6</w:t>
            </w:r>
          </w:p>
        </w:tc>
        <w:tc>
          <w:tcPr>
            <w:tcW w:w="265" w:type="pct"/>
            <w:tcBorders>
              <w:top w:val="nil"/>
              <w:left w:val="nil"/>
              <w:bottom w:val="single" w:sz="4" w:space="0" w:color="auto"/>
              <w:right w:val="single" w:sz="4" w:space="0" w:color="auto"/>
            </w:tcBorders>
            <w:noWrap/>
            <w:vAlign w:val="bottom"/>
            <w:hideMark/>
          </w:tcPr>
          <w:p w14:paraId="62F60860" w14:textId="77777777" w:rsidR="00CD78AF" w:rsidRPr="00CD78AF" w:rsidRDefault="00CD78AF">
            <w:pPr>
              <w:jc w:val="right"/>
              <w:rPr>
                <w:color w:val="000000"/>
                <w:sz w:val="22"/>
                <w:szCs w:val="22"/>
              </w:rPr>
            </w:pPr>
            <w:r w:rsidRPr="00CD78AF">
              <w:rPr>
                <w:color w:val="000000"/>
                <w:sz w:val="22"/>
                <w:szCs w:val="22"/>
              </w:rPr>
              <w:t>618.3</w:t>
            </w:r>
          </w:p>
        </w:tc>
        <w:tc>
          <w:tcPr>
            <w:tcW w:w="265" w:type="pct"/>
            <w:tcBorders>
              <w:top w:val="nil"/>
              <w:left w:val="nil"/>
              <w:bottom w:val="single" w:sz="4" w:space="0" w:color="auto"/>
              <w:right w:val="single" w:sz="4" w:space="0" w:color="auto"/>
            </w:tcBorders>
            <w:noWrap/>
            <w:vAlign w:val="bottom"/>
            <w:hideMark/>
          </w:tcPr>
          <w:p w14:paraId="13AC32CE" w14:textId="77777777" w:rsidR="00CD78AF" w:rsidRPr="00CD78AF" w:rsidRDefault="00CD78AF">
            <w:pPr>
              <w:jc w:val="right"/>
              <w:rPr>
                <w:color w:val="000000"/>
                <w:sz w:val="22"/>
                <w:szCs w:val="22"/>
              </w:rPr>
            </w:pPr>
            <w:r w:rsidRPr="00CD78AF">
              <w:rPr>
                <w:color w:val="000000"/>
                <w:sz w:val="22"/>
                <w:szCs w:val="22"/>
              </w:rPr>
              <w:t>90.4</w:t>
            </w:r>
          </w:p>
        </w:tc>
        <w:tc>
          <w:tcPr>
            <w:tcW w:w="236" w:type="pct"/>
            <w:tcBorders>
              <w:top w:val="nil"/>
              <w:left w:val="nil"/>
              <w:bottom w:val="single" w:sz="4" w:space="0" w:color="auto"/>
              <w:right w:val="single" w:sz="4" w:space="0" w:color="auto"/>
            </w:tcBorders>
            <w:noWrap/>
            <w:vAlign w:val="bottom"/>
            <w:hideMark/>
          </w:tcPr>
          <w:p w14:paraId="5025B9D7" w14:textId="77777777" w:rsidR="00CD78AF" w:rsidRPr="00CD78AF" w:rsidRDefault="00CD78AF">
            <w:pPr>
              <w:jc w:val="right"/>
              <w:rPr>
                <w:color w:val="000000"/>
                <w:sz w:val="22"/>
                <w:szCs w:val="22"/>
              </w:rPr>
            </w:pPr>
            <w:r w:rsidRPr="00CD78AF">
              <w:rPr>
                <w:color w:val="000000"/>
                <w:sz w:val="22"/>
                <w:szCs w:val="22"/>
              </w:rPr>
              <w:t>199.3</w:t>
            </w:r>
          </w:p>
        </w:tc>
      </w:tr>
      <w:tr w:rsidR="00CD78AF" w:rsidRPr="00CD78AF" w14:paraId="6DF9CEED"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7818D14B" w14:textId="77777777" w:rsidR="00CD78AF" w:rsidRPr="00CD78AF" w:rsidRDefault="00CD78AF">
            <w:pPr>
              <w:rPr>
                <w:color w:val="000000"/>
                <w:sz w:val="22"/>
                <w:szCs w:val="22"/>
              </w:rPr>
            </w:pPr>
            <w:r w:rsidRPr="00CD78AF">
              <w:rPr>
                <w:color w:val="000000"/>
                <w:sz w:val="22"/>
                <w:szCs w:val="22"/>
              </w:rPr>
              <w:t xml:space="preserve">1121.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ОМЛ</w:t>
            </w:r>
          </w:p>
        </w:tc>
        <w:tc>
          <w:tcPr>
            <w:tcW w:w="308" w:type="pct"/>
            <w:tcBorders>
              <w:top w:val="nil"/>
              <w:left w:val="nil"/>
              <w:bottom w:val="single" w:sz="4" w:space="0" w:color="auto"/>
              <w:right w:val="single" w:sz="4" w:space="0" w:color="auto"/>
            </w:tcBorders>
            <w:noWrap/>
            <w:vAlign w:val="bottom"/>
            <w:hideMark/>
          </w:tcPr>
          <w:p w14:paraId="6B221278" w14:textId="77777777" w:rsidR="00CD78AF" w:rsidRPr="00CD78AF" w:rsidRDefault="00CD78AF">
            <w:pPr>
              <w:jc w:val="right"/>
              <w:rPr>
                <w:color w:val="000000"/>
                <w:sz w:val="22"/>
                <w:szCs w:val="22"/>
              </w:rPr>
            </w:pPr>
            <w:r w:rsidRPr="00CD78AF">
              <w:rPr>
                <w:color w:val="000000"/>
                <w:sz w:val="22"/>
                <w:szCs w:val="22"/>
              </w:rPr>
              <w:t>49292.2</w:t>
            </w:r>
          </w:p>
        </w:tc>
        <w:tc>
          <w:tcPr>
            <w:tcW w:w="236" w:type="pct"/>
            <w:tcBorders>
              <w:top w:val="nil"/>
              <w:left w:val="nil"/>
              <w:bottom w:val="single" w:sz="4" w:space="0" w:color="auto"/>
              <w:right w:val="single" w:sz="4" w:space="0" w:color="auto"/>
            </w:tcBorders>
            <w:noWrap/>
            <w:vAlign w:val="bottom"/>
            <w:hideMark/>
          </w:tcPr>
          <w:p w14:paraId="152B78E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FCA4B1A" w14:textId="77777777" w:rsidR="00CD78AF" w:rsidRPr="00CD78AF" w:rsidRDefault="00CD78AF">
            <w:pPr>
              <w:jc w:val="right"/>
              <w:rPr>
                <w:color w:val="000000"/>
                <w:sz w:val="22"/>
                <w:szCs w:val="22"/>
              </w:rPr>
            </w:pPr>
            <w:r w:rsidRPr="00CD78AF">
              <w:rPr>
                <w:color w:val="000000"/>
                <w:sz w:val="22"/>
                <w:szCs w:val="22"/>
              </w:rPr>
              <w:t>1379.3</w:t>
            </w:r>
          </w:p>
        </w:tc>
        <w:tc>
          <w:tcPr>
            <w:tcW w:w="265" w:type="pct"/>
            <w:tcBorders>
              <w:top w:val="nil"/>
              <w:left w:val="nil"/>
              <w:bottom w:val="single" w:sz="4" w:space="0" w:color="auto"/>
              <w:right w:val="single" w:sz="4" w:space="0" w:color="auto"/>
            </w:tcBorders>
            <w:noWrap/>
            <w:vAlign w:val="bottom"/>
            <w:hideMark/>
          </w:tcPr>
          <w:p w14:paraId="4EAFF0B9" w14:textId="77777777" w:rsidR="00CD78AF" w:rsidRPr="00CD78AF" w:rsidRDefault="00CD78AF">
            <w:pPr>
              <w:jc w:val="right"/>
              <w:rPr>
                <w:color w:val="000000"/>
                <w:sz w:val="22"/>
                <w:szCs w:val="22"/>
              </w:rPr>
            </w:pPr>
            <w:r w:rsidRPr="00CD78AF">
              <w:rPr>
                <w:color w:val="000000"/>
                <w:sz w:val="22"/>
                <w:szCs w:val="22"/>
              </w:rPr>
              <w:t>2329.0</w:t>
            </w:r>
          </w:p>
        </w:tc>
        <w:tc>
          <w:tcPr>
            <w:tcW w:w="265" w:type="pct"/>
            <w:tcBorders>
              <w:top w:val="nil"/>
              <w:left w:val="nil"/>
              <w:bottom w:val="single" w:sz="4" w:space="0" w:color="auto"/>
              <w:right w:val="single" w:sz="4" w:space="0" w:color="auto"/>
            </w:tcBorders>
            <w:noWrap/>
            <w:vAlign w:val="bottom"/>
            <w:hideMark/>
          </w:tcPr>
          <w:p w14:paraId="4EB2BF99" w14:textId="77777777" w:rsidR="00CD78AF" w:rsidRPr="00CD78AF" w:rsidRDefault="00CD78AF">
            <w:pPr>
              <w:jc w:val="right"/>
              <w:rPr>
                <w:color w:val="000000"/>
                <w:sz w:val="22"/>
                <w:szCs w:val="22"/>
              </w:rPr>
            </w:pPr>
            <w:r w:rsidRPr="00CD78AF">
              <w:rPr>
                <w:color w:val="000000"/>
                <w:sz w:val="22"/>
                <w:szCs w:val="22"/>
              </w:rPr>
              <w:t>3497.0</w:t>
            </w:r>
          </w:p>
        </w:tc>
        <w:tc>
          <w:tcPr>
            <w:tcW w:w="265" w:type="pct"/>
            <w:tcBorders>
              <w:top w:val="nil"/>
              <w:left w:val="nil"/>
              <w:bottom w:val="single" w:sz="4" w:space="0" w:color="auto"/>
              <w:right w:val="single" w:sz="4" w:space="0" w:color="auto"/>
            </w:tcBorders>
            <w:noWrap/>
            <w:vAlign w:val="bottom"/>
            <w:hideMark/>
          </w:tcPr>
          <w:p w14:paraId="3A6D3AFB" w14:textId="77777777" w:rsidR="00CD78AF" w:rsidRPr="00CD78AF" w:rsidRDefault="00CD78AF">
            <w:pPr>
              <w:jc w:val="right"/>
              <w:rPr>
                <w:color w:val="000000"/>
                <w:sz w:val="22"/>
                <w:szCs w:val="22"/>
              </w:rPr>
            </w:pPr>
            <w:r w:rsidRPr="00CD78AF">
              <w:rPr>
                <w:color w:val="000000"/>
                <w:sz w:val="22"/>
                <w:szCs w:val="22"/>
              </w:rPr>
              <w:t>5044.6</w:t>
            </w:r>
          </w:p>
        </w:tc>
        <w:tc>
          <w:tcPr>
            <w:tcW w:w="265" w:type="pct"/>
            <w:tcBorders>
              <w:top w:val="nil"/>
              <w:left w:val="nil"/>
              <w:bottom w:val="single" w:sz="4" w:space="0" w:color="auto"/>
              <w:right w:val="single" w:sz="4" w:space="0" w:color="auto"/>
            </w:tcBorders>
            <w:noWrap/>
            <w:vAlign w:val="bottom"/>
            <w:hideMark/>
          </w:tcPr>
          <w:p w14:paraId="0B7C8654" w14:textId="77777777" w:rsidR="00CD78AF" w:rsidRPr="00CD78AF" w:rsidRDefault="00CD78AF">
            <w:pPr>
              <w:jc w:val="right"/>
              <w:rPr>
                <w:color w:val="000000"/>
                <w:sz w:val="22"/>
                <w:szCs w:val="22"/>
              </w:rPr>
            </w:pPr>
            <w:r w:rsidRPr="00CD78AF">
              <w:rPr>
                <w:color w:val="000000"/>
                <w:sz w:val="22"/>
                <w:szCs w:val="22"/>
              </w:rPr>
              <w:t>7120.9</w:t>
            </w:r>
          </w:p>
        </w:tc>
        <w:tc>
          <w:tcPr>
            <w:tcW w:w="265" w:type="pct"/>
            <w:tcBorders>
              <w:top w:val="nil"/>
              <w:left w:val="nil"/>
              <w:bottom w:val="single" w:sz="4" w:space="0" w:color="auto"/>
              <w:right w:val="single" w:sz="4" w:space="0" w:color="auto"/>
            </w:tcBorders>
            <w:noWrap/>
            <w:vAlign w:val="bottom"/>
            <w:hideMark/>
          </w:tcPr>
          <w:p w14:paraId="433A0182" w14:textId="77777777" w:rsidR="00CD78AF" w:rsidRPr="00CD78AF" w:rsidRDefault="00CD78AF">
            <w:pPr>
              <w:jc w:val="right"/>
              <w:rPr>
                <w:color w:val="000000"/>
                <w:sz w:val="22"/>
                <w:szCs w:val="22"/>
              </w:rPr>
            </w:pPr>
            <w:r w:rsidRPr="00CD78AF">
              <w:rPr>
                <w:color w:val="000000"/>
                <w:sz w:val="22"/>
                <w:szCs w:val="22"/>
              </w:rPr>
              <w:t>6386.1</w:t>
            </w:r>
          </w:p>
        </w:tc>
        <w:tc>
          <w:tcPr>
            <w:tcW w:w="265" w:type="pct"/>
            <w:tcBorders>
              <w:top w:val="nil"/>
              <w:left w:val="nil"/>
              <w:bottom w:val="single" w:sz="4" w:space="0" w:color="auto"/>
              <w:right w:val="single" w:sz="4" w:space="0" w:color="auto"/>
            </w:tcBorders>
            <w:noWrap/>
            <w:vAlign w:val="bottom"/>
            <w:hideMark/>
          </w:tcPr>
          <w:p w14:paraId="2358AC86" w14:textId="77777777" w:rsidR="00CD78AF" w:rsidRPr="00CD78AF" w:rsidRDefault="00CD78AF">
            <w:pPr>
              <w:jc w:val="right"/>
              <w:rPr>
                <w:color w:val="000000"/>
                <w:sz w:val="22"/>
                <w:szCs w:val="22"/>
              </w:rPr>
            </w:pPr>
            <w:r w:rsidRPr="00CD78AF">
              <w:rPr>
                <w:color w:val="000000"/>
                <w:sz w:val="22"/>
                <w:szCs w:val="22"/>
              </w:rPr>
              <w:t>9765.6</w:t>
            </w:r>
          </w:p>
        </w:tc>
        <w:tc>
          <w:tcPr>
            <w:tcW w:w="265" w:type="pct"/>
            <w:tcBorders>
              <w:top w:val="nil"/>
              <w:left w:val="nil"/>
              <w:bottom w:val="single" w:sz="4" w:space="0" w:color="auto"/>
              <w:right w:val="single" w:sz="4" w:space="0" w:color="auto"/>
            </w:tcBorders>
            <w:noWrap/>
            <w:vAlign w:val="bottom"/>
            <w:hideMark/>
          </w:tcPr>
          <w:p w14:paraId="1BDF516C" w14:textId="77777777" w:rsidR="00CD78AF" w:rsidRPr="00CD78AF" w:rsidRDefault="00CD78AF">
            <w:pPr>
              <w:jc w:val="right"/>
              <w:rPr>
                <w:color w:val="000000"/>
                <w:sz w:val="22"/>
                <w:szCs w:val="22"/>
              </w:rPr>
            </w:pPr>
            <w:r w:rsidRPr="00CD78AF">
              <w:rPr>
                <w:color w:val="000000"/>
                <w:sz w:val="22"/>
                <w:szCs w:val="22"/>
              </w:rPr>
              <w:t>4522.3</w:t>
            </w:r>
          </w:p>
        </w:tc>
        <w:tc>
          <w:tcPr>
            <w:tcW w:w="236" w:type="pct"/>
            <w:tcBorders>
              <w:top w:val="nil"/>
              <w:left w:val="nil"/>
              <w:bottom w:val="single" w:sz="4" w:space="0" w:color="auto"/>
              <w:right w:val="single" w:sz="4" w:space="0" w:color="auto"/>
            </w:tcBorders>
            <w:noWrap/>
            <w:vAlign w:val="bottom"/>
            <w:hideMark/>
          </w:tcPr>
          <w:p w14:paraId="61434D50" w14:textId="77777777" w:rsidR="00CD78AF" w:rsidRPr="00CD78AF" w:rsidRDefault="00CD78AF">
            <w:pPr>
              <w:jc w:val="right"/>
              <w:rPr>
                <w:color w:val="000000"/>
                <w:sz w:val="22"/>
                <w:szCs w:val="22"/>
              </w:rPr>
            </w:pPr>
            <w:r w:rsidRPr="00CD78AF">
              <w:rPr>
                <w:color w:val="000000"/>
                <w:sz w:val="22"/>
                <w:szCs w:val="22"/>
              </w:rPr>
              <w:t>9247.4</w:t>
            </w:r>
          </w:p>
        </w:tc>
      </w:tr>
      <w:tr w:rsidR="00CD78AF" w:rsidRPr="00CD78AF" w14:paraId="5794C5DB"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23844446" w14:textId="77777777" w:rsidR="00CD78AF" w:rsidRPr="00CD78AF" w:rsidRDefault="00CD78AF">
            <w:pPr>
              <w:rPr>
                <w:color w:val="000000"/>
                <w:sz w:val="22"/>
                <w:szCs w:val="22"/>
              </w:rPr>
            </w:pPr>
            <w:r w:rsidRPr="00CD78AF">
              <w:rPr>
                <w:color w:val="000000"/>
                <w:sz w:val="22"/>
                <w:szCs w:val="22"/>
              </w:rPr>
              <w:t xml:space="preserve">1210. </w:t>
            </w:r>
            <w:proofErr w:type="spellStart"/>
            <w:r w:rsidRPr="00CD78AF">
              <w:rPr>
                <w:color w:val="000000"/>
                <w:sz w:val="22"/>
                <w:szCs w:val="22"/>
              </w:rPr>
              <w:t>Вештачки</w:t>
            </w:r>
            <w:proofErr w:type="spellEnd"/>
            <w:r w:rsidRPr="00CD78AF">
              <w:rPr>
                <w:color w:val="000000"/>
                <w:sz w:val="22"/>
                <w:szCs w:val="22"/>
              </w:rPr>
              <w:t xml:space="preserve"> </w:t>
            </w:r>
            <w:proofErr w:type="spellStart"/>
            <w:r w:rsidRPr="00CD78AF">
              <w:rPr>
                <w:color w:val="000000"/>
                <w:sz w:val="22"/>
                <w:szCs w:val="22"/>
              </w:rPr>
              <w:t>подигнуте</w:t>
            </w:r>
            <w:proofErr w:type="spellEnd"/>
            <w:r w:rsidRPr="00CD78AF">
              <w:rPr>
                <w:color w:val="000000"/>
                <w:sz w:val="22"/>
                <w:szCs w:val="22"/>
              </w:rPr>
              <w:t xml:space="preserve"> </w:t>
            </w:r>
            <w:proofErr w:type="spellStart"/>
            <w:r w:rsidRPr="00CD78AF">
              <w:rPr>
                <w:color w:val="000000"/>
                <w:sz w:val="22"/>
                <w:szCs w:val="22"/>
              </w:rPr>
              <w:t>плантаже</w:t>
            </w:r>
            <w:proofErr w:type="spellEnd"/>
            <w:r w:rsidRPr="00CD78AF">
              <w:rPr>
                <w:color w:val="000000"/>
                <w:sz w:val="22"/>
                <w:szCs w:val="22"/>
              </w:rPr>
              <w:t xml:space="preserve"> </w:t>
            </w:r>
            <w:proofErr w:type="spellStart"/>
            <w:r w:rsidRPr="00CD78AF">
              <w:rPr>
                <w:color w:val="000000"/>
                <w:sz w:val="22"/>
                <w:szCs w:val="22"/>
              </w:rPr>
              <w:t>тополе</w:t>
            </w:r>
            <w:proofErr w:type="spellEnd"/>
          </w:p>
        </w:tc>
        <w:tc>
          <w:tcPr>
            <w:tcW w:w="308" w:type="pct"/>
            <w:tcBorders>
              <w:top w:val="nil"/>
              <w:left w:val="nil"/>
              <w:bottom w:val="single" w:sz="4" w:space="0" w:color="auto"/>
              <w:right w:val="single" w:sz="4" w:space="0" w:color="auto"/>
            </w:tcBorders>
            <w:noWrap/>
            <w:vAlign w:val="bottom"/>
            <w:hideMark/>
          </w:tcPr>
          <w:p w14:paraId="243BF3BE" w14:textId="77777777" w:rsidR="00CD78AF" w:rsidRPr="00CD78AF" w:rsidRDefault="00CD78AF">
            <w:pPr>
              <w:jc w:val="right"/>
              <w:rPr>
                <w:color w:val="000000"/>
                <w:sz w:val="22"/>
                <w:szCs w:val="22"/>
              </w:rPr>
            </w:pPr>
            <w:r w:rsidRPr="00CD78AF">
              <w:rPr>
                <w:color w:val="000000"/>
                <w:sz w:val="22"/>
                <w:szCs w:val="22"/>
              </w:rPr>
              <w:t>50094.9</w:t>
            </w:r>
          </w:p>
        </w:tc>
        <w:tc>
          <w:tcPr>
            <w:tcW w:w="236" w:type="pct"/>
            <w:tcBorders>
              <w:top w:val="nil"/>
              <w:left w:val="nil"/>
              <w:bottom w:val="single" w:sz="4" w:space="0" w:color="auto"/>
              <w:right w:val="single" w:sz="4" w:space="0" w:color="auto"/>
            </w:tcBorders>
            <w:noWrap/>
            <w:vAlign w:val="bottom"/>
            <w:hideMark/>
          </w:tcPr>
          <w:p w14:paraId="2B02905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C687562" w14:textId="77777777" w:rsidR="00CD78AF" w:rsidRPr="00CD78AF" w:rsidRDefault="00CD78AF">
            <w:pPr>
              <w:jc w:val="right"/>
              <w:rPr>
                <w:color w:val="000000"/>
                <w:sz w:val="22"/>
                <w:szCs w:val="22"/>
              </w:rPr>
            </w:pPr>
            <w:r w:rsidRPr="00CD78AF">
              <w:rPr>
                <w:color w:val="000000"/>
                <w:sz w:val="22"/>
                <w:szCs w:val="22"/>
              </w:rPr>
              <w:t>1382.5</w:t>
            </w:r>
          </w:p>
        </w:tc>
        <w:tc>
          <w:tcPr>
            <w:tcW w:w="265" w:type="pct"/>
            <w:tcBorders>
              <w:top w:val="nil"/>
              <w:left w:val="nil"/>
              <w:bottom w:val="single" w:sz="4" w:space="0" w:color="auto"/>
              <w:right w:val="single" w:sz="4" w:space="0" w:color="auto"/>
            </w:tcBorders>
            <w:noWrap/>
            <w:vAlign w:val="bottom"/>
            <w:hideMark/>
          </w:tcPr>
          <w:p w14:paraId="6E6BFC47" w14:textId="77777777" w:rsidR="00CD78AF" w:rsidRPr="00CD78AF" w:rsidRDefault="00CD78AF">
            <w:pPr>
              <w:jc w:val="right"/>
              <w:rPr>
                <w:color w:val="000000"/>
                <w:sz w:val="22"/>
                <w:szCs w:val="22"/>
              </w:rPr>
            </w:pPr>
            <w:r w:rsidRPr="00CD78AF">
              <w:rPr>
                <w:color w:val="000000"/>
                <w:sz w:val="22"/>
                <w:szCs w:val="22"/>
              </w:rPr>
              <w:t>3808.0</w:t>
            </w:r>
          </w:p>
        </w:tc>
        <w:tc>
          <w:tcPr>
            <w:tcW w:w="265" w:type="pct"/>
            <w:tcBorders>
              <w:top w:val="nil"/>
              <w:left w:val="nil"/>
              <w:bottom w:val="single" w:sz="4" w:space="0" w:color="auto"/>
              <w:right w:val="single" w:sz="4" w:space="0" w:color="auto"/>
            </w:tcBorders>
            <w:noWrap/>
            <w:vAlign w:val="bottom"/>
            <w:hideMark/>
          </w:tcPr>
          <w:p w14:paraId="3FBA1B2A" w14:textId="77777777" w:rsidR="00CD78AF" w:rsidRPr="00CD78AF" w:rsidRDefault="00CD78AF">
            <w:pPr>
              <w:jc w:val="right"/>
              <w:rPr>
                <w:color w:val="000000"/>
                <w:sz w:val="22"/>
                <w:szCs w:val="22"/>
              </w:rPr>
            </w:pPr>
            <w:r w:rsidRPr="00CD78AF">
              <w:rPr>
                <w:color w:val="000000"/>
                <w:sz w:val="22"/>
                <w:szCs w:val="22"/>
              </w:rPr>
              <w:t>3170.9</w:t>
            </w:r>
          </w:p>
        </w:tc>
        <w:tc>
          <w:tcPr>
            <w:tcW w:w="265" w:type="pct"/>
            <w:tcBorders>
              <w:top w:val="nil"/>
              <w:left w:val="nil"/>
              <w:bottom w:val="single" w:sz="4" w:space="0" w:color="auto"/>
              <w:right w:val="single" w:sz="4" w:space="0" w:color="auto"/>
            </w:tcBorders>
            <w:noWrap/>
            <w:vAlign w:val="bottom"/>
            <w:hideMark/>
          </w:tcPr>
          <w:p w14:paraId="61B0FF56" w14:textId="77777777" w:rsidR="00CD78AF" w:rsidRPr="00CD78AF" w:rsidRDefault="00CD78AF">
            <w:pPr>
              <w:jc w:val="right"/>
              <w:rPr>
                <w:color w:val="000000"/>
                <w:sz w:val="22"/>
                <w:szCs w:val="22"/>
              </w:rPr>
            </w:pPr>
            <w:r w:rsidRPr="00CD78AF">
              <w:rPr>
                <w:color w:val="000000"/>
                <w:sz w:val="22"/>
                <w:szCs w:val="22"/>
              </w:rPr>
              <w:t>6454.5</w:t>
            </w:r>
          </w:p>
        </w:tc>
        <w:tc>
          <w:tcPr>
            <w:tcW w:w="265" w:type="pct"/>
            <w:tcBorders>
              <w:top w:val="nil"/>
              <w:left w:val="nil"/>
              <w:bottom w:val="single" w:sz="4" w:space="0" w:color="auto"/>
              <w:right w:val="single" w:sz="4" w:space="0" w:color="auto"/>
            </w:tcBorders>
            <w:noWrap/>
            <w:vAlign w:val="bottom"/>
            <w:hideMark/>
          </w:tcPr>
          <w:p w14:paraId="5E40615A" w14:textId="77777777" w:rsidR="00CD78AF" w:rsidRPr="00CD78AF" w:rsidRDefault="00CD78AF">
            <w:pPr>
              <w:jc w:val="right"/>
              <w:rPr>
                <w:color w:val="000000"/>
                <w:sz w:val="22"/>
                <w:szCs w:val="22"/>
              </w:rPr>
            </w:pPr>
            <w:r w:rsidRPr="00CD78AF">
              <w:rPr>
                <w:color w:val="000000"/>
                <w:sz w:val="22"/>
                <w:szCs w:val="22"/>
              </w:rPr>
              <w:t>6844.1</w:t>
            </w:r>
          </w:p>
        </w:tc>
        <w:tc>
          <w:tcPr>
            <w:tcW w:w="265" w:type="pct"/>
            <w:tcBorders>
              <w:top w:val="nil"/>
              <w:left w:val="nil"/>
              <w:bottom w:val="single" w:sz="4" w:space="0" w:color="auto"/>
              <w:right w:val="single" w:sz="4" w:space="0" w:color="auto"/>
            </w:tcBorders>
            <w:noWrap/>
            <w:vAlign w:val="bottom"/>
            <w:hideMark/>
          </w:tcPr>
          <w:p w14:paraId="66E3B51A" w14:textId="77777777" w:rsidR="00CD78AF" w:rsidRPr="00CD78AF" w:rsidRDefault="00CD78AF">
            <w:pPr>
              <w:jc w:val="right"/>
              <w:rPr>
                <w:color w:val="000000"/>
                <w:sz w:val="22"/>
                <w:szCs w:val="22"/>
              </w:rPr>
            </w:pPr>
            <w:r w:rsidRPr="00CD78AF">
              <w:rPr>
                <w:color w:val="000000"/>
                <w:sz w:val="22"/>
                <w:szCs w:val="22"/>
              </w:rPr>
              <w:t>4898.1</w:t>
            </w:r>
          </w:p>
        </w:tc>
        <w:tc>
          <w:tcPr>
            <w:tcW w:w="265" w:type="pct"/>
            <w:tcBorders>
              <w:top w:val="nil"/>
              <w:left w:val="nil"/>
              <w:bottom w:val="single" w:sz="4" w:space="0" w:color="auto"/>
              <w:right w:val="single" w:sz="4" w:space="0" w:color="auto"/>
            </w:tcBorders>
            <w:noWrap/>
            <w:vAlign w:val="bottom"/>
            <w:hideMark/>
          </w:tcPr>
          <w:p w14:paraId="48A78681" w14:textId="77777777" w:rsidR="00CD78AF" w:rsidRPr="00CD78AF" w:rsidRDefault="00CD78AF">
            <w:pPr>
              <w:jc w:val="right"/>
              <w:rPr>
                <w:color w:val="000000"/>
                <w:sz w:val="22"/>
                <w:szCs w:val="22"/>
              </w:rPr>
            </w:pPr>
            <w:r w:rsidRPr="00CD78AF">
              <w:rPr>
                <w:color w:val="000000"/>
                <w:sz w:val="22"/>
                <w:szCs w:val="22"/>
              </w:rPr>
              <w:t>8040.4</w:t>
            </w:r>
          </w:p>
        </w:tc>
        <w:tc>
          <w:tcPr>
            <w:tcW w:w="265" w:type="pct"/>
            <w:tcBorders>
              <w:top w:val="nil"/>
              <w:left w:val="nil"/>
              <w:bottom w:val="single" w:sz="4" w:space="0" w:color="auto"/>
              <w:right w:val="single" w:sz="4" w:space="0" w:color="auto"/>
            </w:tcBorders>
            <w:noWrap/>
            <w:vAlign w:val="bottom"/>
            <w:hideMark/>
          </w:tcPr>
          <w:p w14:paraId="5DDFD775" w14:textId="77777777" w:rsidR="00CD78AF" w:rsidRPr="00CD78AF" w:rsidRDefault="00CD78AF">
            <w:pPr>
              <w:jc w:val="right"/>
              <w:rPr>
                <w:color w:val="000000"/>
                <w:sz w:val="22"/>
                <w:szCs w:val="22"/>
              </w:rPr>
            </w:pPr>
            <w:r w:rsidRPr="00CD78AF">
              <w:rPr>
                <w:color w:val="000000"/>
                <w:sz w:val="22"/>
                <w:szCs w:val="22"/>
              </w:rPr>
              <w:t>6497.6</w:t>
            </w:r>
          </w:p>
        </w:tc>
        <w:tc>
          <w:tcPr>
            <w:tcW w:w="236" w:type="pct"/>
            <w:tcBorders>
              <w:top w:val="nil"/>
              <w:left w:val="nil"/>
              <w:bottom w:val="single" w:sz="4" w:space="0" w:color="auto"/>
              <w:right w:val="single" w:sz="4" w:space="0" w:color="auto"/>
            </w:tcBorders>
            <w:noWrap/>
            <w:vAlign w:val="bottom"/>
            <w:hideMark/>
          </w:tcPr>
          <w:p w14:paraId="6F59801D" w14:textId="77777777" w:rsidR="00CD78AF" w:rsidRPr="00CD78AF" w:rsidRDefault="00CD78AF">
            <w:pPr>
              <w:jc w:val="right"/>
              <w:rPr>
                <w:color w:val="000000"/>
                <w:sz w:val="22"/>
                <w:szCs w:val="22"/>
              </w:rPr>
            </w:pPr>
            <w:r w:rsidRPr="00CD78AF">
              <w:rPr>
                <w:color w:val="000000"/>
                <w:sz w:val="22"/>
                <w:szCs w:val="22"/>
              </w:rPr>
              <w:t>8998.9</w:t>
            </w:r>
          </w:p>
        </w:tc>
      </w:tr>
      <w:tr w:rsidR="00CD78AF" w:rsidRPr="00CD78AF" w14:paraId="3652E57D"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1773D00" w14:textId="77777777" w:rsidR="00CD78AF" w:rsidRPr="00CD78AF" w:rsidRDefault="00CD78AF">
            <w:pPr>
              <w:rPr>
                <w:color w:val="000000"/>
                <w:sz w:val="22"/>
                <w:szCs w:val="22"/>
              </w:rPr>
            </w:pPr>
            <w:r w:rsidRPr="00CD78AF">
              <w:rPr>
                <w:color w:val="000000"/>
                <w:sz w:val="22"/>
                <w:szCs w:val="22"/>
              </w:rPr>
              <w:t xml:space="preserve">2310.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пољског</w:t>
            </w:r>
            <w:proofErr w:type="spellEnd"/>
            <w:r w:rsidRPr="00CD78AF">
              <w:rPr>
                <w:color w:val="000000"/>
                <w:sz w:val="22"/>
                <w:szCs w:val="22"/>
              </w:rPr>
              <w:t xml:space="preserve"> </w:t>
            </w:r>
            <w:proofErr w:type="spellStart"/>
            <w:r w:rsidRPr="00CD78AF">
              <w:rPr>
                <w:color w:val="000000"/>
                <w:sz w:val="22"/>
                <w:szCs w:val="22"/>
              </w:rPr>
              <w:t>јасена</w:t>
            </w:r>
            <w:proofErr w:type="spellEnd"/>
          </w:p>
        </w:tc>
        <w:tc>
          <w:tcPr>
            <w:tcW w:w="308" w:type="pct"/>
            <w:tcBorders>
              <w:top w:val="nil"/>
              <w:left w:val="nil"/>
              <w:bottom w:val="single" w:sz="4" w:space="0" w:color="auto"/>
              <w:right w:val="single" w:sz="4" w:space="0" w:color="auto"/>
            </w:tcBorders>
            <w:noWrap/>
            <w:vAlign w:val="bottom"/>
            <w:hideMark/>
          </w:tcPr>
          <w:p w14:paraId="566BE5B1" w14:textId="77777777" w:rsidR="00CD78AF" w:rsidRPr="00CD78AF" w:rsidRDefault="00CD78AF">
            <w:pPr>
              <w:jc w:val="right"/>
              <w:rPr>
                <w:color w:val="000000"/>
                <w:sz w:val="22"/>
                <w:szCs w:val="22"/>
              </w:rPr>
            </w:pPr>
            <w:r w:rsidRPr="00CD78AF">
              <w:rPr>
                <w:color w:val="000000"/>
                <w:sz w:val="22"/>
                <w:szCs w:val="22"/>
              </w:rPr>
              <w:t>16742.3</w:t>
            </w:r>
          </w:p>
        </w:tc>
        <w:tc>
          <w:tcPr>
            <w:tcW w:w="236" w:type="pct"/>
            <w:tcBorders>
              <w:top w:val="nil"/>
              <w:left w:val="nil"/>
              <w:bottom w:val="single" w:sz="4" w:space="0" w:color="auto"/>
              <w:right w:val="single" w:sz="4" w:space="0" w:color="auto"/>
            </w:tcBorders>
            <w:noWrap/>
            <w:vAlign w:val="bottom"/>
            <w:hideMark/>
          </w:tcPr>
          <w:p w14:paraId="0457961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F25A6AE" w14:textId="77777777" w:rsidR="00CD78AF" w:rsidRPr="00CD78AF" w:rsidRDefault="00CD78AF">
            <w:pPr>
              <w:jc w:val="right"/>
              <w:rPr>
                <w:color w:val="000000"/>
                <w:sz w:val="22"/>
                <w:szCs w:val="22"/>
              </w:rPr>
            </w:pPr>
            <w:r w:rsidRPr="00CD78AF">
              <w:rPr>
                <w:color w:val="000000"/>
                <w:sz w:val="22"/>
                <w:szCs w:val="22"/>
              </w:rPr>
              <w:t>1046.0</w:t>
            </w:r>
          </w:p>
        </w:tc>
        <w:tc>
          <w:tcPr>
            <w:tcW w:w="265" w:type="pct"/>
            <w:tcBorders>
              <w:top w:val="nil"/>
              <w:left w:val="nil"/>
              <w:bottom w:val="single" w:sz="4" w:space="0" w:color="auto"/>
              <w:right w:val="single" w:sz="4" w:space="0" w:color="auto"/>
            </w:tcBorders>
            <w:noWrap/>
            <w:vAlign w:val="bottom"/>
            <w:hideMark/>
          </w:tcPr>
          <w:p w14:paraId="52782F23" w14:textId="77777777" w:rsidR="00CD78AF" w:rsidRPr="00CD78AF" w:rsidRDefault="00CD78AF">
            <w:pPr>
              <w:jc w:val="right"/>
              <w:rPr>
                <w:color w:val="000000"/>
                <w:sz w:val="22"/>
                <w:szCs w:val="22"/>
              </w:rPr>
            </w:pPr>
            <w:r w:rsidRPr="00CD78AF">
              <w:rPr>
                <w:color w:val="000000"/>
                <w:sz w:val="22"/>
                <w:szCs w:val="22"/>
              </w:rPr>
              <w:t>3220.9</w:t>
            </w:r>
          </w:p>
        </w:tc>
        <w:tc>
          <w:tcPr>
            <w:tcW w:w="265" w:type="pct"/>
            <w:tcBorders>
              <w:top w:val="nil"/>
              <w:left w:val="nil"/>
              <w:bottom w:val="single" w:sz="4" w:space="0" w:color="auto"/>
              <w:right w:val="single" w:sz="4" w:space="0" w:color="auto"/>
            </w:tcBorders>
            <w:noWrap/>
            <w:vAlign w:val="bottom"/>
            <w:hideMark/>
          </w:tcPr>
          <w:p w14:paraId="67B527F5" w14:textId="77777777" w:rsidR="00CD78AF" w:rsidRPr="00CD78AF" w:rsidRDefault="00CD78AF">
            <w:pPr>
              <w:jc w:val="right"/>
              <w:rPr>
                <w:color w:val="000000"/>
                <w:sz w:val="22"/>
                <w:szCs w:val="22"/>
              </w:rPr>
            </w:pPr>
            <w:r w:rsidRPr="00CD78AF">
              <w:rPr>
                <w:color w:val="000000"/>
                <w:sz w:val="22"/>
                <w:szCs w:val="22"/>
              </w:rPr>
              <w:t>3413.4</w:t>
            </w:r>
          </w:p>
        </w:tc>
        <w:tc>
          <w:tcPr>
            <w:tcW w:w="265" w:type="pct"/>
            <w:tcBorders>
              <w:top w:val="nil"/>
              <w:left w:val="nil"/>
              <w:bottom w:val="single" w:sz="4" w:space="0" w:color="auto"/>
              <w:right w:val="single" w:sz="4" w:space="0" w:color="auto"/>
            </w:tcBorders>
            <w:noWrap/>
            <w:vAlign w:val="bottom"/>
            <w:hideMark/>
          </w:tcPr>
          <w:p w14:paraId="2BCABE78" w14:textId="77777777" w:rsidR="00CD78AF" w:rsidRPr="00CD78AF" w:rsidRDefault="00CD78AF">
            <w:pPr>
              <w:jc w:val="right"/>
              <w:rPr>
                <w:color w:val="000000"/>
                <w:sz w:val="22"/>
                <w:szCs w:val="22"/>
              </w:rPr>
            </w:pPr>
            <w:r w:rsidRPr="00CD78AF">
              <w:rPr>
                <w:color w:val="000000"/>
                <w:sz w:val="22"/>
                <w:szCs w:val="22"/>
              </w:rPr>
              <w:t>4473.6</w:t>
            </w:r>
          </w:p>
        </w:tc>
        <w:tc>
          <w:tcPr>
            <w:tcW w:w="265" w:type="pct"/>
            <w:tcBorders>
              <w:top w:val="nil"/>
              <w:left w:val="nil"/>
              <w:bottom w:val="single" w:sz="4" w:space="0" w:color="auto"/>
              <w:right w:val="single" w:sz="4" w:space="0" w:color="auto"/>
            </w:tcBorders>
            <w:noWrap/>
            <w:vAlign w:val="bottom"/>
            <w:hideMark/>
          </w:tcPr>
          <w:p w14:paraId="1BF9BA9E" w14:textId="77777777" w:rsidR="00CD78AF" w:rsidRPr="00CD78AF" w:rsidRDefault="00CD78AF">
            <w:pPr>
              <w:jc w:val="right"/>
              <w:rPr>
                <w:color w:val="000000"/>
                <w:sz w:val="22"/>
                <w:szCs w:val="22"/>
              </w:rPr>
            </w:pPr>
            <w:r w:rsidRPr="00CD78AF">
              <w:rPr>
                <w:color w:val="000000"/>
                <w:sz w:val="22"/>
                <w:szCs w:val="22"/>
              </w:rPr>
              <w:t>2222.1</w:t>
            </w:r>
          </w:p>
        </w:tc>
        <w:tc>
          <w:tcPr>
            <w:tcW w:w="265" w:type="pct"/>
            <w:tcBorders>
              <w:top w:val="nil"/>
              <w:left w:val="nil"/>
              <w:bottom w:val="single" w:sz="4" w:space="0" w:color="auto"/>
              <w:right w:val="single" w:sz="4" w:space="0" w:color="auto"/>
            </w:tcBorders>
            <w:noWrap/>
            <w:vAlign w:val="bottom"/>
            <w:hideMark/>
          </w:tcPr>
          <w:p w14:paraId="5678FBA4" w14:textId="77777777" w:rsidR="00CD78AF" w:rsidRPr="00CD78AF" w:rsidRDefault="00CD78AF">
            <w:pPr>
              <w:jc w:val="right"/>
              <w:rPr>
                <w:color w:val="000000"/>
                <w:sz w:val="22"/>
                <w:szCs w:val="22"/>
              </w:rPr>
            </w:pPr>
            <w:r w:rsidRPr="00CD78AF">
              <w:rPr>
                <w:color w:val="000000"/>
                <w:sz w:val="22"/>
                <w:szCs w:val="22"/>
              </w:rPr>
              <w:t>1282.5</w:t>
            </w:r>
          </w:p>
        </w:tc>
        <w:tc>
          <w:tcPr>
            <w:tcW w:w="265" w:type="pct"/>
            <w:tcBorders>
              <w:top w:val="nil"/>
              <w:left w:val="nil"/>
              <w:bottom w:val="single" w:sz="4" w:space="0" w:color="auto"/>
              <w:right w:val="single" w:sz="4" w:space="0" w:color="auto"/>
            </w:tcBorders>
            <w:noWrap/>
            <w:vAlign w:val="bottom"/>
            <w:hideMark/>
          </w:tcPr>
          <w:p w14:paraId="7A5A9DEA" w14:textId="77777777" w:rsidR="00CD78AF" w:rsidRPr="00CD78AF" w:rsidRDefault="00CD78AF">
            <w:pPr>
              <w:jc w:val="right"/>
              <w:rPr>
                <w:color w:val="000000"/>
                <w:sz w:val="22"/>
                <w:szCs w:val="22"/>
              </w:rPr>
            </w:pPr>
            <w:r w:rsidRPr="00CD78AF">
              <w:rPr>
                <w:color w:val="000000"/>
                <w:sz w:val="22"/>
                <w:szCs w:val="22"/>
              </w:rPr>
              <w:t>605.5</w:t>
            </w:r>
          </w:p>
        </w:tc>
        <w:tc>
          <w:tcPr>
            <w:tcW w:w="265" w:type="pct"/>
            <w:tcBorders>
              <w:top w:val="nil"/>
              <w:left w:val="nil"/>
              <w:bottom w:val="single" w:sz="4" w:space="0" w:color="auto"/>
              <w:right w:val="single" w:sz="4" w:space="0" w:color="auto"/>
            </w:tcBorders>
            <w:noWrap/>
            <w:vAlign w:val="bottom"/>
            <w:hideMark/>
          </w:tcPr>
          <w:p w14:paraId="016903F6"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4C9A1DA" w14:textId="77777777" w:rsidR="00CD78AF" w:rsidRPr="00CD78AF" w:rsidRDefault="00CD78AF">
            <w:pPr>
              <w:jc w:val="right"/>
              <w:rPr>
                <w:color w:val="000000"/>
                <w:sz w:val="22"/>
                <w:szCs w:val="22"/>
              </w:rPr>
            </w:pPr>
            <w:r w:rsidRPr="00CD78AF">
              <w:rPr>
                <w:color w:val="000000"/>
                <w:sz w:val="22"/>
                <w:szCs w:val="22"/>
              </w:rPr>
              <w:t>478.4</w:t>
            </w:r>
          </w:p>
        </w:tc>
      </w:tr>
      <w:tr w:rsidR="00CD78AF" w:rsidRPr="00CD78AF" w14:paraId="35A0FDE5"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253AC1B8" w14:textId="77777777" w:rsidR="00CD78AF" w:rsidRPr="00CD78AF" w:rsidRDefault="00CD78AF">
            <w:pPr>
              <w:rPr>
                <w:color w:val="000000"/>
                <w:sz w:val="22"/>
                <w:szCs w:val="22"/>
              </w:rPr>
            </w:pPr>
            <w:r w:rsidRPr="00CD78AF">
              <w:rPr>
                <w:color w:val="000000"/>
                <w:sz w:val="22"/>
                <w:szCs w:val="22"/>
              </w:rPr>
              <w:t xml:space="preserve">2410.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лужњака</w:t>
            </w:r>
            <w:proofErr w:type="spellEnd"/>
          </w:p>
        </w:tc>
        <w:tc>
          <w:tcPr>
            <w:tcW w:w="308" w:type="pct"/>
            <w:tcBorders>
              <w:top w:val="nil"/>
              <w:left w:val="nil"/>
              <w:bottom w:val="single" w:sz="4" w:space="0" w:color="auto"/>
              <w:right w:val="single" w:sz="4" w:space="0" w:color="auto"/>
            </w:tcBorders>
            <w:noWrap/>
            <w:vAlign w:val="bottom"/>
            <w:hideMark/>
          </w:tcPr>
          <w:p w14:paraId="5A266EC8" w14:textId="77777777" w:rsidR="00CD78AF" w:rsidRPr="00CD78AF" w:rsidRDefault="00CD78AF">
            <w:pPr>
              <w:jc w:val="right"/>
              <w:rPr>
                <w:color w:val="000000"/>
                <w:sz w:val="22"/>
                <w:szCs w:val="22"/>
              </w:rPr>
            </w:pPr>
            <w:r w:rsidRPr="00CD78AF">
              <w:rPr>
                <w:color w:val="000000"/>
                <w:sz w:val="22"/>
                <w:szCs w:val="22"/>
              </w:rPr>
              <w:t>148326.8</w:t>
            </w:r>
          </w:p>
        </w:tc>
        <w:tc>
          <w:tcPr>
            <w:tcW w:w="236" w:type="pct"/>
            <w:tcBorders>
              <w:top w:val="nil"/>
              <w:left w:val="nil"/>
              <w:bottom w:val="single" w:sz="4" w:space="0" w:color="auto"/>
              <w:right w:val="single" w:sz="4" w:space="0" w:color="auto"/>
            </w:tcBorders>
            <w:noWrap/>
            <w:vAlign w:val="bottom"/>
            <w:hideMark/>
          </w:tcPr>
          <w:p w14:paraId="0F74DEAD" w14:textId="77777777" w:rsidR="00CD78AF" w:rsidRPr="00CD78AF" w:rsidRDefault="00CD78AF">
            <w:pPr>
              <w:jc w:val="right"/>
              <w:rPr>
                <w:color w:val="000000"/>
                <w:sz w:val="22"/>
                <w:szCs w:val="22"/>
              </w:rPr>
            </w:pPr>
            <w:r w:rsidRPr="00CD78AF">
              <w:rPr>
                <w:color w:val="000000"/>
                <w:sz w:val="22"/>
                <w:szCs w:val="22"/>
              </w:rPr>
              <w:t>6.3</w:t>
            </w:r>
          </w:p>
        </w:tc>
        <w:tc>
          <w:tcPr>
            <w:tcW w:w="265" w:type="pct"/>
            <w:tcBorders>
              <w:top w:val="nil"/>
              <w:left w:val="nil"/>
              <w:bottom w:val="single" w:sz="4" w:space="0" w:color="auto"/>
              <w:right w:val="single" w:sz="4" w:space="0" w:color="auto"/>
            </w:tcBorders>
            <w:noWrap/>
            <w:vAlign w:val="bottom"/>
            <w:hideMark/>
          </w:tcPr>
          <w:p w14:paraId="118F5B88" w14:textId="77777777" w:rsidR="00CD78AF" w:rsidRPr="00CD78AF" w:rsidRDefault="00CD78AF">
            <w:pPr>
              <w:jc w:val="right"/>
              <w:rPr>
                <w:color w:val="000000"/>
                <w:sz w:val="22"/>
                <w:szCs w:val="22"/>
              </w:rPr>
            </w:pPr>
            <w:r w:rsidRPr="00CD78AF">
              <w:rPr>
                <w:color w:val="000000"/>
                <w:sz w:val="22"/>
                <w:szCs w:val="22"/>
              </w:rPr>
              <w:t>7574.0</w:t>
            </w:r>
          </w:p>
        </w:tc>
        <w:tc>
          <w:tcPr>
            <w:tcW w:w="265" w:type="pct"/>
            <w:tcBorders>
              <w:top w:val="nil"/>
              <w:left w:val="nil"/>
              <w:bottom w:val="single" w:sz="4" w:space="0" w:color="auto"/>
              <w:right w:val="single" w:sz="4" w:space="0" w:color="auto"/>
            </w:tcBorders>
            <w:noWrap/>
            <w:vAlign w:val="bottom"/>
            <w:hideMark/>
          </w:tcPr>
          <w:p w14:paraId="43B72B3A" w14:textId="77777777" w:rsidR="00CD78AF" w:rsidRPr="00CD78AF" w:rsidRDefault="00CD78AF">
            <w:pPr>
              <w:jc w:val="right"/>
              <w:rPr>
                <w:color w:val="000000"/>
                <w:sz w:val="22"/>
                <w:szCs w:val="22"/>
              </w:rPr>
            </w:pPr>
            <w:r w:rsidRPr="00CD78AF">
              <w:rPr>
                <w:color w:val="000000"/>
                <w:sz w:val="22"/>
                <w:szCs w:val="22"/>
              </w:rPr>
              <w:t>12511.9</w:t>
            </w:r>
          </w:p>
        </w:tc>
        <w:tc>
          <w:tcPr>
            <w:tcW w:w="265" w:type="pct"/>
            <w:tcBorders>
              <w:top w:val="nil"/>
              <w:left w:val="nil"/>
              <w:bottom w:val="single" w:sz="4" w:space="0" w:color="auto"/>
              <w:right w:val="single" w:sz="4" w:space="0" w:color="auto"/>
            </w:tcBorders>
            <w:noWrap/>
            <w:vAlign w:val="bottom"/>
            <w:hideMark/>
          </w:tcPr>
          <w:p w14:paraId="65021A19" w14:textId="77777777" w:rsidR="00CD78AF" w:rsidRPr="00CD78AF" w:rsidRDefault="00CD78AF">
            <w:pPr>
              <w:jc w:val="right"/>
              <w:rPr>
                <w:color w:val="000000"/>
                <w:sz w:val="22"/>
                <w:szCs w:val="22"/>
              </w:rPr>
            </w:pPr>
            <w:r w:rsidRPr="00CD78AF">
              <w:rPr>
                <w:color w:val="000000"/>
                <w:sz w:val="22"/>
                <w:szCs w:val="22"/>
              </w:rPr>
              <w:t>20929.6</w:t>
            </w:r>
          </w:p>
        </w:tc>
        <w:tc>
          <w:tcPr>
            <w:tcW w:w="265" w:type="pct"/>
            <w:tcBorders>
              <w:top w:val="nil"/>
              <w:left w:val="nil"/>
              <w:bottom w:val="single" w:sz="4" w:space="0" w:color="auto"/>
              <w:right w:val="single" w:sz="4" w:space="0" w:color="auto"/>
            </w:tcBorders>
            <w:noWrap/>
            <w:vAlign w:val="bottom"/>
            <w:hideMark/>
          </w:tcPr>
          <w:p w14:paraId="1CB01C9B" w14:textId="77777777" w:rsidR="00CD78AF" w:rsidRPr="00CD78AF" w:rsidRDefault="00CD78AF">
            <w:pPr>
              <w:jc w:val="right"/>
              <w:rPr>
                <w:color w:val="000000"/>
                <w:sz w:val="22"/>
                <w:szCs w:val="22"/>
              </w:rPr>
            </w:pPr>
            <w:r w:rsidRPr="00CD78AF">
              <w:rPr>
                <w:color w:val="000000"/>
                <w:sz w:val="22"/>
                <w:szCs w:val="22"/>
              </w:rPr>
              <w:t>39006.0</w:t>
            </w:r>
          </w:p>
        </w:tc>
        <w:tc>
          <w:tcPr>
            <w:tcW w:w="265" w:type="pct"/>
            <w:tcBorders>
              <w:top w:val="nil"/>
              <w:left w:val="nil"/>
              <w:bottom w:val="single" w:sz="4" w:space="0" w:color="auto"/>
              <w:right w:val="single" w:sz="4" w:space="0" w:color="auto"/>
            </w:tcBorders>
            <w:noWrap/>
            <w:vAlign w:val="bottom"/>
            <w:hideMark/>
          </w:tcPr>
          <w:p w14:paraId="2B4632E3" w14:textId="77777777" w:rsidR="00CD78AF" w:rsidRPr="00CD78AF" w:rsidRDefault="00CD78AF">
            <w:pPr>
              <w:jc w:val="right"/>
              <w:rPr>
                <w:color w:val="000000"/>
                <w:sz w:val="22"/>
                <w:szCs w:val="22"/>
              </w:rPr>
            </w:pPr>
            <w:r w:rsidRPr="00CD78AF">
              <w:rPr>
                <w:color w:val="000000"/>
                <w:sz w:val="22"/>
                <w:szCs w:val="22"/>
              </w:rPr>
              <w:t>36264.0</w:t>
            </w:r>
          </w:p>
        </w:tc>
        <w:tc>
          <w:tcPr>
            <w:tcW w:w="265" w:type="pct"/>
            <w:tcBorders>
              <w:top w:val="nil"/>
              <w:left w:val="nil"/>
              <w:bottom w:val="single" w:sz="4" w:space="0" w:color="auto"/>
              <w:right w:val="single" w:sz="4" w:space="0" w:color="auto"/>
            </w:tcBorders>
            <w:noWrap/>
            <w:vAlign w:val="bottom"/>
            <w:hideMark/>
          </w:tcPr>
          <w:p w14:paraId="3F1AFA5E" w14:textId="77777777" w:rsidR="00CD78AF" w:rsidRPr="00CD78AF" w:rsidRDefault="00CD78AF">
            <w:pPr>
              <w:jc w:val="right"/>
              <w:rPr>
                <w:color w:val="000000"/>
                <w:sz w:val="22"/>
                <w:szCs w:val="22"/>
              </w:rPr>
            </w:pPr>
            <w:r w:rsidRPr="00CD78AF">
              <w:rPr>
                <w:color w:val="000000"/>
                <w:sz w:val="22"/>
                <w:szCs w:val="22"/>
              </w:rPr>
              <w:t>18513.9</w:t>
            </w:r>
          </w:p>
        </w:tc>
        <w:tc>
          <w:tcPr>
            <w:tcW w:w="265" w:type="pct"/>
            <w:tcBorders>
              <w:top w:val="nil"/>
              <w:left w:val="nil"/>
              <w:bottom w:val="single" w:sz="4" w:space="0" w:color="auto"/>
              <w:right w:val="single" w:sz="4" w:space="0" w:color="auto"/>
            </w:tcBorders>
            <w:noWrap/>
            <w:vAlign w:val="bottom"/>
            <w:hideMark/>
          </w:tcPr>
          <w:p w14:paraId="0903C211" w14:textId="77777777" w:rsidR="00CD78AF" w:rsidRPr="00CD78AF" w:rsidRDefault="00CD78AF">
            <w:pPr>
              <w:jc w:val="right"/>
              <w:rPr>
                <w:color w:val="000000"/>
                <w:sz w:val="22"/>
                <w:szCs w:val="22"/>
              </w:rPr>
            </w:pPr>
            <w:r w:rsidRPr="00CD78AF">
              <w:rPr>
                <w:color w:val="000000"/>
                <w:sz w:val="22"/>
                <w:szCs w:val="22"/>
              </w:rPr>
              <w:t>9412.4</w:t>
            </w:r>
          </w:p>
        </w:tc>
        <w:tc>
          <w:tcPr>
            <w:tcW w:w="265" w:type="pct"/>
            <w:tcBorders>
              <w:top w:val="nil"/>
              <w:left w:val="nil"/>
              <w:bottom w:val="single" w:sz="4" w:space="0" w:color="auto"/>
              <w:right w:val="single" w:sz="4" w:space="0" w:color="auto"/>
            </w:tcBorders>
            <w:noWrap/>
            <w:vAlign w:val="bottom"/>
            <w:hideMark/>
          </w:tcPr>
          <w:p w14:paraId="7038B873" w14:textId="77777777" w:rsidR="00CD78AF" w:rsidRPr="00CD78AF" w:rsidRDefault="00CD78AF">
            <w:pPr>
              <w:jc w:val="right"/>
              <w:rPr>
                <w:color w:val="000000"/>
                <w:sz w:val="22"/>
                <w:szCs w:val="22"/>
              </w:rPr>
            </w:pPr>
            <w:r w:rsidRPr="00CD78AF">
              <w:rPr>
                <w:color w:val="000000"/>
                <w:sz w:val="22"/>
                <w:szCs w:val="22"/>
              </w:rPr>
              <w:t>1316.2</w:t>
            </w:r>
          </w:p>
        </w:tc>
        <w:tc>
          <w:tcPr>
            <w:tcW w:w="236" w:type="pct"/>
            <w:tcBorders>
              <w:top w:val="nil"/>
              <w:left w:val="nil"/>
              <w:bottom w:val="single" w:sz="4" w:space="0" w:color="auto"/>
              <w:right w:val="single" w:sz="4" w:space="0" w:color="auto"/>
            </w:tcBorders>
            <w:noWrap/>
            <w:vAlign w:val="bottom"/>
            <w:hideMark/>
          </w:tcPr>
          <w:p w14:paraId="4B090F69" w14:textId="77777777" w:rsidR="00CD78AF" w:rsidRPr="00CD78AF" w:rsidRDefault="00CD78AF">
            <w:pPr>
              <w:jc w:val="right"/>
              <w:rPr>
                <w:color w:val="000000"/>
                <w:sz w:val="22"/>
                <w:szCs w:val="22"/>
              </w:rPr>
            </w:pPr>
            <w:r w:rsidRPr="00CD78AF">
              <w:rPr>
                <w:color w:val="000000"/>
                <w:sz w:val="22"/>
                <w:szCs w:val="22"/>
              </w:rPr>
              <w:t>2792.5</w:t>
            </w:r>
          </w:p>
        </w:tc>
      </w:tr>
      <w:tr w:rsidR="00CD78AF" w:rsidRPr="00CD78AF" w14:paraId="21E1919E"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7C39105B" w14:textId="77777777" w:rsidR="00CD78AF" w:rsidRPr="00CD78AF" w:rsidRDefault="00CD78AF">
            <w:pPr>
              <w:rPr>
                <w:color w:val="000000"/>
                <w:sz w:val="22"/>
                <w:szCs w:val="22"/>
              </w:rPr>
            </w:pPr>
            <w:r w:rsidRPr="00CD78AF">
              <w:rPr>
                <w:color w:val="000000"/>
                <w:sz w:val="22"/>
                <w:szCs w:val="22"/>
              </w:rPr>
              <w:t xml:space="preserve">2510.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китњака</w:t>
            </w:r>
            <w:proofErr w:type="spellEnd"/>
            <w:r w:rsidRPr="00CD78AF">
              <w:rPr>
                <w:color w:val="000000"/>
                <w:sz w:val="22"/>
                <w:szCs w:val="22"/>
              </w:rPr>
              <w:t xml:space="preserve">, </w:t>
            </w:r>
            <w:proofErr w:type="spellStart"/>
            <w:r w:rsidRPr="00CD78AF">
              <w:rPr>
                <w:color w:val="000000"/>
                <w:sz w:val="22"/>
                <w:szCs w:val="22"/>
              </w:rPr>
              <w:t>сладуна</w:t>
            </w:r>
            <w:proofErr w:type="spellEnd"/>
            <w:r w:rsidRPr="00CD78AF">
              <w:rPr>
                <w:color w:val="000000"/>
                <w:sz w:val="22"/>
                <w:szCs w:val="22"/>
              </w:rPr>
              <w:t xml:space="preserve"> и </w:t>
            </w:r>
            <w:proofErr w:type="spellStart"/>
            <w:r w:rsidRPr="00CD78AF">
              <w:rPr>
                <w:color w:val="000000"/>
                <w:sz w:val="22"/>
                <w:szCs w:val="22"/>
              </w:rPr>
              <w:t>цера</w:t>
            </w:r>
            <w:proofErr w:type="spellEnd"/>
          </w:p>
        </w:tc>
        <w:tc>
          <w:tcPr>
            <w:tcW w:w="308" w:type="pct"/>
            <w:tcBorders>
              <w:top w:val="nil"/>
              <w:left w:val="nil"/>
              <w:bottom w:val="single" w:sz="4" w:space="0" w:color="auto"/>
              <w:right w:val="single" w:sz="4" w:space="0" w:color="auto"/>
            </w:tcBorders>
            <w:noWrap/>
            <w:vAlign w:val="bottom"/>
            <w:hideMark/>
          </w:tcPr>
          <w:p w14:paraId="34356EEB" w14:textId="77777777" w:rsidR="00CD78AF" w:rsidRPr="00CD78AF" w:rsidRDefault="00CD78AF">
            <w:pPr>
              <w:jc w:val="right"/>
              <w:rPr>
                <w:color w:val="000000"/>
                <w:sz w:val="22"/>
                <w:szCs w:val="22"/>
              </w:rPr>
            </w:pPr>
            <w:r w:rsidRPr="00CD78AF">
              <w:rPr>
                <w:color w:val="000000"/>
                <w:sz w:val="22"/>
                <w:szCs w:val="22"/>
              </w:rPr>
              <w:t>233.6</w:t>
            </w:r>
          </w:p>
        </w:tc>
        <w:tc>
          <w:tcPr>
            <w:tcW w:w="236" w:type="pct"/>
            <w:tcBorders>
              <w:top w:val="nil"/>
              <w:left w:val="nil"/>
              <w:bottom w:val="single" w:sz="4" w:space="0" w:color="auto"/>
              <w:right w:val="single" w:sz="4" w:space="0" w:color="auto"/>
            </w:tcBorders>
            <w:noWrap/>
            <w:vAlign w:val="bottom"/>
            <w:hideMark/>
          </w:tcPr>
          <w:p w14:paraId="00ECEA9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BF065B2" w14:textId="77777777" w:rsidR="00CD78AF" w:rsidRPr="00CD78AF" w:rsidRDefault="00CD78AF">
            <w:pPr>
              <w:jc w:val="right"/>
              <w:rPr>
                <w:color w:val="000000"/>
                <w:sz w:val="22"/>
                <w:szCs w:val="22"/>
              </w:rPr>
            </w:pPr>
            <w:r w:rsidRPr="00CD78AF">
              <w:rPr>
                <w:color w:val="000000"/>
                <w:sz w:val="22"/>
                <w:szCs w:val="22"/>
              </w:rPr>
              <w:t>14.5</w:t>
            </w:r>
          </w:p>
        </w:tc>
        <w:tc>
          <w:tcPr>
            <w:tcW w:w="265" w:type="pct"/>
            <w:tcBorders>
              <w:top w:val="nil"/>
              <w:left w:val="nil"/>
              <w:bottom w:val="single" w:sz="4" w:space="0" w:color="auto"/>
              <w:right w:val="single" w:sz="4" w:space="0" w:color="auto"/>
            </w:tcBorders>
            <w:noWrap/>
            <w:vAlign w:val="bottom"/>
            <w:hideMark/>
          </w:tcPr>
          <w:p w14:paraId="707A120A"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612EDB4" w14:textId="77777777" w:rsidR="00CD78AF" w:rsidRPr="00CD78AF" w:rsidRDefault="00CD78AF">
            <w:pPr>
              <w:jc w:val="right"/>
              <w:rPr>
                <w:color w:val="000000"/>
                <w:sz w:val="22"/>
                <w:szCs w:val="22"/>
              </w:rPr>
            </w:pPr>
            <w:r w:rsidRPr="00CD78AF">
              <w:rPr>
                <w:color w:val="000000"/>
                <w:sz w:val="22"/>
                <w:szCs w:val="22"/>
              </w:rPr>
              <w:t>73.1</w:t>
            </w:r>
          </w:p>
        </w:tc>
        <w:tc>
          <w:tcPr>
            <w:tcW w:w="265" w:type="pct"/>
            <w:tcBorders>
              <w:top w:val="nil"/>
              <w:left w:val="nil"/>
              <w:bottom w:val="single" w:sz="4" w:space="0" w:color="auto"/>
              <w:right w:val="single" w:sz="4" w:space="0" w:color="auto"/>
            </w:tcBorders>
            <w:noWrap/>
            <w:vAlign w:val="bottom"/>
            <w:hideMark/>
          </w:tcPr>
          <w:p w14:paraId="6F35C903" w14:textId="77777777" w:rsidR="00CD78AF" w:rsidRPr="00CD78AF" w:rsidRDefault="00CD78AF">
            <w:pPr>
              <w:jc w:val="right"/>
              <w:rPr>
                <w:color w:val="000000"/>
                <w:sz w:val="22"/>
                <w:szCs w:val="22"/>
              </w:rPr>
            </w:pPr>
            <w:r w:rsidRPr="00CD78AF">
              <w:rPr>
                <w:color w:val="000000"/>
                <w:sz w:val="22"/>
                <w:szCs w:val="22"/>
              </w:rPr>
              <w:t>65.6</w:t>
            </w:r>
          </w:p>
        </w:tc>
        <w:tc>
          <w:tcPr>
            <w:tcW w:w="265" w:type="pct"/>
            <w:tcBorders>
              <w:top w:val="nil"/>
              <w:left w:val="nil"/>
              <w:bottom w:val="single" w:sz="4" w:space="0" w:color="auto"/>
              <w:right w:val="single" w:sz="4" w:space="0" w:color="auto"/>
            </w:tcBorders>
            <w:noWrap/>
            <w:vAlign w:val="bottom"/>
            <w:hideMark/>
          </w:tcPr>
          <w:p w14:paraId="7D6D61E3" w14:textId="77777777" w:rsidR="00CD78AF" w:rsidRPr="00CD78AF" w:rsidRDefault="00CD78AF">
            <w:pPr>
              <w:jc w:val="right"/>
              <w:rPr>
                <w:color w:val="000000"/>
                <w:sz w:val="22"/>
                <w:szCs w:val="22"/>
              </w:rPr>
            </w:pPr>
            <w:r w:rsidRPr="00CD78AF">
              <w:rPr>
                <w:color w:val="000000"/>
                <w:sz w:val="22"/>
                <w:szCs w:val="22"/>
              </w:rPr>
              <w:t>80.3</w:t>
            </w:r>
          </w:p>
        </w:tc>
        <w:tc>
          <w:tcPr>
            <w:tcW w:w="265" w:type="pct"/>
            <w:tcBorders>
              <w:top w:val="nil"/>
              <w:left w:val="nil"/>
              <w:bottom w:val="single" w:sz="4" w:space="0" w:color="auto"/>
              <w:right w:val="single" w:sz="4" w:space="0" w:color="auto"/>
            </w:tcBorders>
            <w:noWrap/>
            <w:vAlign w:val="bottom"/>
            <w:hideMark/>
          </w:tcPr>
          <w:p w14:paraId="68512D96"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D4EB188"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EFD6050"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79648F7C"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01646C7E"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659C20C1" w14:textId="77777777" w:rsidR="00CD78AF" w:rsidRPr="00CD78AF" w:rsidRDefault="00CD78AF">
            <w:pPr>
              <w:rPr>
                <w:color w:val="000000"/>
                <w:sz w:val="22"/>
                <w:szCs w:val="22"/>
              </w:rPr>
            </w:pPr>
            <w:r w:rsidRPr="00CD78AF">
              <w:rPr>
                <w:color w:val="000000"/>
                <w:sz w:val="22"/>
                <w:szCs w:val="22"/>
              </w:rPr>
              <w:t xml:space="preserve">2620.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p>
        </w:tc>
        <w:tc>
          <w:tcPr>
            <w:tcW w:w="308" w:type="pct"/>
            <w:tcBorders>
              <w:top w:val="nil"/>
              <w:left w:val="nil"/>
              <w:bottom w:val="single" w:sz="4" w:space="0" w:color="auto"/>
              <w:right w:val="single" w:sz="4" w:space="0" w:color="auto"/>
            </w:tcBorders>
            <w:noWrap/>
            <w:vAlign w:val="bottom"/>
            <w:hideMark/>
          </w:tcPr>
          <w:p w14:paraId="31A17B75" w14:textId="77777777" w:rsidR="00CD78AF" w:rsidRPr="00CD78AF" w:rsidRDefault="00CD78AF">
            <w:pPr>
              <w:jc w:val="right"/>
              <w:rPr>
                <w:color w:val="000000"/>
                <w:sz w:val="22"/>
                <w:szCs w:val="22"/>
              </w:rPr>
            </w:pPr>
            <w:r w:rsidRPr="00CD78AF">
              <w:rPr>
                <w:color w:val="000000"/>
                <w:sz w:val="22"/>
                <w:szCs w:val="22"/>
              </w:rPr>
              <w:t>9128.1</w:t>
            </w:r>
          </w:p>
        </w:tc>
        <w:tc>
          <w:tcPr>
            <w:tcW w:w="236" w:type="pct"/>
            <w:tcBorders>
              <w:top w:val="nil"/>
              <w:left w:val="nil"/>
              <w:bottom w:val="single" w:sz="4" w:space="0" w:color="auto"/>
              <w:right w:val="single" w:sz="4" w:space="0" w:color="auto"/>
            </w:tcBorders>
            <w:noWrap/>
            <w:vAlign w:val="bottom"/>
            <w:hideMark/>
          </w:tcPr>
          <w:p w14:paraId="1B0A0E33"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BCF7412" w14:textId="77777777" w:rsidR="00CD78AF" w:rsidRPr="00CD78AF" w:rsidRDefault="00CD78AF">
            <w:pPr>
              <w:jc w:val="right"/>
              <w:rPr>
                <w:color w:val="000000"/>
                <w:sz w:val="22"/>
                <w:szCs w:val="22"/>
              </w:rPr>
            </w:pPr>
            <w:r w:rsidRPr="00CD78AF">
              <w:rPr>
                <w:color w:val="000000"/>
                <w:sz w:val="22"/>
                <w:szCs w:val="22"/>
              </w:rPr>
              <w:t>1075.1</w:t>
            </w:r>
          </w:p>
        </w:tc>
        <w:tc>
          <w:tcPr>
            <w:tcW w:w="265" w:type="pct"/>
            <w:tcBorders>
              <w:top w:val="nil"/>
              <w:left w:val="nil"/>
              <w:bottom w:val="single" w:sz="4" w:space="0" w:color="auto"/>
              <w:right w:val="single" w:sz="4" w:space="0" w:color="auto"/>
            </w:tcBorders>
            <w:noWrap/>
            <w:vAlign w:val="bottom"/>
            <w:hideMark/>
          </w:tcPr>
          <w:p w14:paraId="10A4C390" w14:textId="77777777" w:rsidR="00CD78AF" w:rsidRPr="00CD78AF" w:rsidRDefault="00CD78AF">
            <w:pPr>
              <w:jc w:val="right"/>
              <w:rPr>
                <w:color w:val="000000"/>
                <w:sz w:val="22"/>
                <w:szCs w:val="22"/>
              </w:rPr>
            </w:pPr>
            <w:r w:rsidRPr="00CD78AF">
              <w:rPr>
                <w:color w:val="000000"/>
                <w:sz w:val="22"/>
                <w:szCs w:val="22"/>
              </w:rPr>
              <w:t>1069.9</w:t>
            </w:r>
          </w:p>
        </w:tc>
        <w:tc>
          <w:tcPr>
            <w:tcW w:w="265" w:type="pct"/>
            <w:tcBorders>
              <w:top w:val="nil"/>
              <w:left w:val="nil"/>
              <w:bottom w:val="single" w:sz="4" w:space="0" w:color="auto"/>
              <w:right w:val="single" w:sz="4" w:space="0" w:color="auto"/>
            </w:tcBorders>
            <w:noWrap/>
            <w:vAlign w:val="bottom"/>
            <w:hideMark/>
          </w:tcPr>
          <w:p w14:paraId="1BEF29E1" w14:textId="77777777" w:rsidR="00CD78AF" w:rsidRPr="00CD78AF" w:rsidRDefault="00CD78AF">
            <w:pPr>
              <w:jc w:val="right"/>
              <w:rPr>
                <w:color w:val="000000"/>
                <w:sz w:val="22"/>
                <w:szCs w:val="22"/>
              </w:rPr>
            </w:pPr>
            <w:r w:rsidRPr="00CD78AF">
              <w:rPr>
                <w:color w:val="000000"/>
                <w:sz w:val="22"/>
                <w:szCs w:val="22"/>
              </w:rPr>
              <w:t>1354.2</w:t>
            </w:r>
          </w:p>
        </w:tc>
        <w:tc>
          <w:tcPr>
            <w:tcW w:w="265" w:type="pct"/>
            <w:tcBorders>
              <w:top w:val="nil"/>
              <w:left w:val="nil"/>
              <w:bottom w:val="single" w:sz="4" w:space="0" w:color="auto"/>
              <w:right w:val="single" w:sz="4" w:space="0" w:color="auto"/>
            </w:tcBorders>
            <w:noWrap/>
            <w:vAlign w:val="bottom"/>
            <w:hideMark/>
          </w:tcPr>
          <w:p w14:paraId="412669EA" w14:textId="77777777" w:rsidR="00CD78AF" w:rsidRPr="00CD78AF" w:rsidRDefault="00CD78AF">
            <w:pPr>
              <w:jc w:val="right"/>
              <w:rPr>
                <w:color w:val="000000"/>
                <w:sz w:val="22"/>
                <w:szCs w:val="22"/>
              </w:rPr>
            </w:pPr>
            <w:r w:rsidRPr="00CD78AF">
              <w:rPr>
                <w:color w:val="000000"/>
                <w:sz w:val="22"/>
                <w:szCs w:val="22"/>
              </w:rPr>
              <w:t>1735.6</w:t>
            </w:r>
          </w:p>
        </w:tc>
        <w:tc>
          <w:tcPr>
            <w:tcW w:w="265" w:type="pct"/>
            <w:tcBorders>
              <w:top w:val="nil"/>
              <w:left w:val="nil"/>
              <w:bottom w:val="single" w:sz="4" w:space="0" w:color="auto"/>
              <w:right w:val="single" w:sz="4" w:space="0" w:color="auto"/>
            </w:tcBorders>
            <w:noWrap/>
            <w:vAlign w:val="bottom"/>
            <w:hideMark/>
          </w:tcPr>
          <w:p w14:paraId="79BA134A" w14:textId="77777777" w:rsidR="00CD78AF" w:rsidRPr="00CD78AF" w:rsidRDefault="00CD78AF">
            <w:pPr>
              <w:jc w:val="right"/>
              <w:rPr>
                <w:color w:val="000000"/>
                <w:sz w:val="22"/>
                <w:szCs w:val="22"/>
              </w:rPr>
            </w:pPr>
            <w:r w:rsidRPr="00CD78AF">
              <w:rPr>
                <w:color w:val="000000"/>
                <w:sz w:val="22"/>
                <w:szCs w:val="22"/>
              </w:rPr>
              <w:t>1651.3</w:t>
            </w:r>
          </w:p>
        </w:tc>
        <w:tc>
          <w:tcPr>
            <w:tcW w:w="265" w:type="pct"/>
            <w:tcBorders>
              <w:top w:val="nil"/>
              <w:left w:val="nil"/>
              <w:bottom w:val="single" w:sz="4" w:space="0" w:color="auto"/>
              <w:right w:val="single" w:sz="4" w:space="0" w:color="auto"/>
            </w:tcBorders>
            <w:noWrap/>
            <w:vAlign w:val="bottom"/>
            <w:hideMark/>
          </w:tcPr>
          <w:p w14:paraId="7283038D" w14:textId="77777777" w:rsidR="00CD78AF" w:rsidRPr="00CD78AF" w:rsidRDefault="00CD78AF">
            <w:pPr>
              <w:jc w:val="right"/>
              <w:rPr>
                <w:color w:val="000000"/>
                <w:sz w:val="22"/>
                <w:szCs w:val="22"/>
              </w:rPr>
            </w:pPr>
            <w:r w:rsidRPr="00CD78AF">
              <w:rPr>
                <w:color w:val="000000"/>
                <w:sz w:val="22"/>
                <w:szCs w:val="22"/>
              </w:rPr>
              <w:t>1820.2</w:t>
            </w:r>
          </w:p>
        </w:tc>
        <w:tc>
          <w:tcPr>
            <w:tcW w:w="265" w:type="pct"/>
            <w:tcBorders>
              <w:top w:val="nil"/>
              <w:left w:val="nil"/>
              <w:bottom w:val="single" w:sz="4" w:space="0" w:color="auto"/>
              <w:right w:val="single" w:sz="4" w:space="0" w:color="auto"/>
            </w:tcBorders>
            <w:noWrap/>
            <w:vAlign w:val="bottom"/>
            <w:hideMark/>
          </w:tcPr>
          <w:p w14:paraId="272C3A3A" w14:textId="77777777" w:rsidR="00CD78AF" w:rsidRPr="00CD78AF" w:rsidRDefault="00CD78AF">
            <w:pPr>
              <w:jc w:val="right"/>
              <w:rPr>
                <w:color w:val="000000"/>
                <w:sz w:val="22"/>
                <w:szCs w:val="22"/>
              </w:rPr>
            </w:pPr>
            <w:r w:rsidRPr="00CD78AF">
              <w:rPr>
                <w:color w:val="000000"/>
                <w:sz w:val="22"/>
                <w:szCs w:val="22"/>
              </w:rPr>
              <w:t>421.8</w:t>
            </w:r>
          </w:p>
        </w:tc>
        <w:tc>
          <w:tcPr>
            <w:tcW w:w="265" w:type="pct"/>
            <w:tcBorders>
              <w:top w:val="nil"/>
              <w:left w:val="nil"/>
              <w:bottom w:val="single" w:sz="4" w:space="0" w:color="auto"/>
              <w:right w:val="single" w:sz="4" w:space="0" w:color="auto"/>
            </w:tcBorders>
            <w:noWrap/>
            <w:vAlign w:val="bottom"/>
            <w:hideMark/>
          </w:tcPr>
          <w:p w14:paraId="66C27C3D"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4E2520B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05DE2B61"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04A2BBC0" w14:textId="77777777" w:rsidR="00CD78AF" w:rsidRPr="00CD78AF" w:rsidRDefault="00CD78AF">
            <w:pPr>
              <w:rPr>
                <w:color w:val="000000"/>
                <w:sz w:val="22"/>
                <w:szCs w:val="22"/>
              </w:rPr>
            </w:pPr>
            <w:r w:rsidRPr="00CD78AF">
              <w:rPr>
                <w:color w:val="000000"/>
                <w:sz w:val="22"/>
                <w:szCs w:val="22"/>
              </w:rPr>
              <w:t xml:space="preserve">2621.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r w:rsidRPr="00CD78AF">
              <w:rPr>
                <w:color w:val="000000"/>
                <w:sz w:val="22"/>
                <w:szCs w:val="22"/>
              </w:rPr>
              <w:t xml:space="preserve">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храстова</w:t>
            </w:r>
            <w:proofErr w:type="spellEnd"/>
            <w:r w:rsidRPr="00CD78AF">
              <w:rPr>
                <w:color w:val="000000"/>
                <w:sz w:val="22"/>
                <w:szCs w:val="22"/>
              </w:rPr>
              <w:t xml:space="preserve"> и </w:t>
            </w:r>
            <w:proofErr w:type="spellStart"/>
            <w:r w:rsidRPr="00CD78AF">
              <w:rPr>
                <w:color w:val="000000"/>
                <w:sz w:val="22"/>
                <w:szCs w:val="22"/>
              </w:rPr>
              <w:t>осталих</w:t>
            </w:r>
            <w:proofErr w:type="spellEnd"/>
            <w:r w:rsidRPr="00CD78AF">
              <w:rPr>
                <w:color w:val="000000"/>
                <w:sz w:val="22"/>
                <w:szCs w:val="22"/>
              </w:rPr>
              <w:t xml:space="preserve"> </w:t>
            </w:r>
            <w:proofErr w:type="spellStart"/>
            <w:r w:rsidRPr="00CD78AF">
              <w:rPr>
                <w:color w:val="000000"/>
                <w:sz w:val="22"/>
                <w:szCs w:val="22"/>
              </w:rPr>
              <w:t>лишћара</w:t>
            </w:r>
            <w:proofErr w:type="spellEnd"/>
          </w:p>
        </w:tc>
        <w:tc>
          <w:tcPr>
            <w:tcW w:w="308" w:type="pct"/>
            <w:tcBorders>
              <w:top w:val="nil"/>
              <w:left w:val="nil"/>
              <w:bottom w:val="single" w:sz="4" w:space="0" w:color="auto"/>
              <w:right w:val="single" w:sz="4" w:space="0" w:color="auto"/>
            </w:tcBorders>
            <w:noWrap/>
            <w:vAlign w:val="bottom"/>
            <w:hideMark/>
          </w:tcPr>
          <w:p w14:paraId="72095B09" w14:textId="77777777" w:rsidR="00CD78AF" w:rsidRPr="00CD78AF" w:rsidRDefault="00CD78AF">
            <w:pPr>
              <w:jc w:val="right"/>
              <w:rPr>
                <w:color w:val="000000"/>
                <w:sz w:val="22"/>
                <w:szCs w:val="22"/>
              </w:rPr>
            </w:pPr>
            <w:r w:rsidRPr="00CD78AF">
              <w:rPr>
                <w:color w:val="000000"/>
                <w:sz w:val="22"/>
                <w:szCs w:val="22"/>
              </w:rPr>
              <w:t>3374.8</w:t>
            </w:r>
          </w:p>
        </w:tc>
        <w:tc>
          <w:tcPr>
            <w:tcW w:w="236" w:type="pct"/>
            <w:tcBorders>
              <w:top w:val="nil"/>
              <w:left w:val="nil"/>
              <w:bottom w:val="single" w:sz="4" w:space="0" w:color="auto"/>
              <w:right w:val="single" w:sz="4" w:space="0" w:color="auto"/>
            </w:tcBorders>
            <w:noWrap/>
            <w:vAlign w:val="bottom"/>
            <w:hideMark/>
          </w:tcPr>
          <w:p w14:paraId="6BF66CF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7C075D6" w14:textId="77777777" w:rsidR="00CD78AF" w:rsidRPr="00CD78AF" w:rsidRDefault="00CD78AF">
            <w:pPr>
              <w:jc w:val="right"/>
              <w:rPr>
                <w:color w:val="000000"/>
                <w:sz w:val="22"/>
                <w:szCs w:val="22"/>
              </w:rPr>
            </w:pPr>
            <w:r w:rsidRPr="00CD78AF">
              <w:rPr>
                <w:color w:val="000000"/>
                <w:sz w:val="22"/>
                <w:szCs w:val="22"/>
              </w:rPr>
              <w:t>352.5</w:t>
            </w:r>
          </w:p>
        </w:tc>
        <w:tc>
          <w:tcPr>
            <w:tcW w:w="265" w:type="pct"/>
            <w:tcBorders>
              <w:top w:val="nil"/>
              <w:left w:val="nil"/>
              <w:bottom w:val="single" w:sz="4" w:space="0" w:color="auto"/>
              <w:right w:val="single" w:sz="4" w:space="0" w:color="auto"/>
            </w:tcBorders>
            <w:noWrap/>
            <w:vAlign w:val="bottom"/>
            <w:hideMark/>
          </w:tcPr>
          <w:p w14:paraId="5D756EAD" w14:textId="77777777" w:rsidR="00CD78AF" w:rsidRPr="00CD78AF" w:rsidRDefault="00CD78AF">
            <w:pPr>
              <w:jc w:val="right"/>
              <w:rPr>
                <w:color w:val="000000"/>
                <w:sz w:val="22"/>
                <w:szCs w:val="22"/>
              </w:rPr>
            </w:pPr>
            <w:r w:rsidRPr="00CD78AF">
              <w:rPr>
                <w:color w:val="000000"/>
                <w:sz w:val="22"/>
                <w:szCs w:val="22"/>
              </w:rPr>
              <w:t>531.6</w:t>
            </w:r>
          </w:p>
        </w:tc>
        <w:tc>
          <w:tcPr>
            <w:tcW w:w="265" w:type="pct"/>
            <w:tcBorders>
              <w:top w:val="nil"/>
              <w:left w:val="nil"/>
              <w:bottom w:val="single" w:sz="4" w:space="0" w:color="auto"/>
              <w:right w:val="single" w:sz="4" w:space="0" w:color="auto"/>
            </w:tcBorders>
            <w:noWrap/>
            <w:vAlign w:val="bottom"/>
            <w:hideMark/>
          </w:tcPr>
          <w:p w14:paraId="7D23DE2D" w14:textId="77777777" w:rsidR="00CD78AF" w:rsidRPr="00CD78AF" w:rsidRDefault="00CD78AF">
            <w:pPr>
              <w:jc w:val="right"/>
              <w:rPr>
                <w:color w:val="000000"/>
                <w:sz w:val="22"/>
                <w:szCs w:val="22"/>
              </w:rPr>
            </w:pPr>
            <w:r w:rsidRPr="00CD78AF">
              <w:rPr>
                <w:color w:val="000000"/>
                <w:sz w:val="22"/>
                <w:szCs w:val="22"/>
              </w:rPr>
              <w:t>629.1</w:t>
            </w:r>
          </w:p>
        </w:tc>
        <w:tc>
          <w:tcPr>
            <w:tcW w:w="265" w:type="pct"/>
            <w:tcBorders>
              <w:top w:val="nil"/>
              <w:left w:val="nil"/>
              <w:bottom w:val="single" w:sz="4" w:space="0" w:color="auto"/>
              <w:right w:val="single" w:sz="4" w:space="0" w:color="auto"/>
            </w:tcBorders>
            <w:noWrap/>
            <w:vAlign w:val="bottom"/>
            <w:hideMark/>
          </w:tcPr>
          <w:p w14:paraId="640F63CC" w14:textId="77777777" w:rsidR="00CD78AF" w:rsidRPr="00CD78AF" w:rsidRDefault="00CD78AF">
            <w:pPr>
              <w:jc w:val="right"/>
              <w:rPr>
                <w:color w:val="000000"/>
                <w:sz w:val="22"/>
                <w:szCs w:val="22"/>
              </w:rPr>
            </w:pPr>
            <w:r w:rsidRPr="00CD78AF">
              <w:rPr>
                <w:color w:val="000000"/>
                <w:sz w:val="22"/>
                <w:szCs w:val="22"/>
              </w:rPr>
              <w:t>517.0</w:t>
            </w:r>
          </w:p>
        </w:tc>
        <w:tc>
          <w:tcPr>
            <w:tcW w:w="265" w:type="pct"/>
            <w:tcBorders>
              <w:top w:val="nil"/>
              <w:left w:val="nil"/>
              <w:bottom w:val="single" w:sz="4" w:space="0" w:color="auto"/>
              <w:right w:val="single" w:sz="4" w:space="0" w:color="auto"/>
            </w:tcBorders>
            <w:noWrap/>
            <w:vAlign w:val="bottom"/>
            <w:hideMark/>
          </w:tcPr>
          <w:p w14:paraId="3D748843" w14:textId="77777777" w:rsidR="00CD78AF" w:rsidRPr="00CD78AF" w:rsidRDefault="00CD78AF">
            <w:pPr>
              <w:jc w:val="right"/>
              <w:rPr>
                <w:color w:val="000000"/>
                <w:sz w:val="22"/>
                <w:szCs w:val="22"/>
              </w:rPr>
            </w:pPr>
            <w:r w:rsidRPr="00CD78AF">
              <w:rPr>
                <w:color w:val="000000"/>
                <w:sz w:val="22"/>
                <w:szCs w:val="22"/>
              </w:rPr>
              <w:t>418.3</w:t>
            </w:r>
          </w:p>
        </w:tc>
        <w:tc>
          <w:tcPr>
            <w:tcW w:w="265" w:type="pct"/>
            <w:tcBorders>
              <w:top w:val="nil"/>
              <w:left w:val="nil"/>
              <w:bottom w:val="single" w:sz="4" w:space="0" w:color="auto"/>
              <w:right w:val="single" w:sz="4" w:space="0" w:color="auto"/>
            </w:tcBorders>
            <w:noWrap/>
            <w:vAlign w:val="bottom"/>
            <w:hideMark/>
          </w:tcPr>
          <w:p w14:paraId="3A9C558C" w14:textId="77777777" w:rsidR="00CD78AF" w:rsidRPr="00CD78AF" w:rsidRDefault="00CD78AF">
            <w:pPr>
              <w:jc w:val="right"/>
              <w:rPr>
                <w:color w:val="000000"/>
                <w:sz w:val="22"/>
                <w:szCs w:val="22"/>
              </w:rPr>
            </w:pPr>
            <w:r w:rsidRPr="00CD78AF">
              <w:rPr>
                <w:color w:val="000000"/>
                <w:sz w:val="22"/>
                <w:szCs w:val="22"/>
              </w:rPr>
              <w:t>365.5</w:t>
            </w:r>
          </w:p>
        </w:tc>
        <w:tc>
          <w:tcPr>
            <w:tcW w:w="265" w:type="pct"/>
            <w:tcBorders>
              <w:top w:val="nil"/>
              <w:left w:val="nil"/>
              <w:bottom w:val="single" w:sz="4" w:space="0" w:color="auto"/>
              <w:right w:val="single" w:sz="4" w:space="0" w:color="auto"/>
            </w:tcBorders>
            <w:noWrap/>
            <w:vAlign w:val="bottom"/>
            <w:hideMark/>
          </w:tcPr>
          <w:p w14:paraId="1A8AA238" w14:textId="77777777" w:rsidR="00CD78AF" w:rsidRPr="00CD78AF" w:rsidRDefault="00CD78AF">
            <w:pPr>
              <w:jc w:val="right"/>
              <w:rPr>
                <w:color w:val="000000"/>
                <w:sz w:val="22"/>
                <w:szCs w:val="22"/>
              </w:rPr>
            </w:pPr>
            <w:r w:rsidRPr="00CD78AF">
              <w:rPr>
                <w:color w:val="000000"/>
                <w:sz w:val="22"/>
                <w:szCs w:val="22"/>
              </w:rPr>
              <w:t>377.7</w:t>
            </w:r>
          </w:p>
        </w:tc>
        <w:tc>
          <w:tcPr>
            <w:tcW w:w="265" w:type="pct"/>
            <w:tcBorders>
              <w:top w:val="nil"/>
              <w:left w:val="nil"/>
              <w:bottom w:val="single" w:sz="4" w:space="0" w:color="auto"/>
              <w:right w:val="single" w:sz="4" w:space="0" w:color="auto"/>
            </w:tcBorders>
            <w:noWrap/>
            <w:vAlign w:val="bottom"/>
            <w:hideMark/>
          </w:tcPr>
          <w:p w14:paraId="537E0753"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24EBD1D9" w14:textId="77777777" w:rsidR="00CD78AF" w:rsidRPr="00CD78AF" w:rsidRDefault="00CD78AF">
            <w:pPr>
              <w:jc w:val="right"/>
              <w:rPr>
                <w:color w:val="000000"/>
                <w:sz w:val="22"/>
                <w:szCs w:val="22"/>
              </w:rPr>
            </w:pPr>
            <w:r w:rsidRPr="00CD78AF">
              <w:rPr>
                <w:color w:val="000000"/>
                <w:sz w:val="22"/>
                <w:szCs w:val="22"/>
              </w:rPr>
              <w:t>183.0</w:t>
            </w:r>
          </w:p>
        </w:tc>
      </w:tr>
      <w:tr w:rsidR="00CD78AF" w:rsidRPr="00CD78AF" w14:paraId="7A3B76EC"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3732EEE6" w14:textId="77777777" w:rsidR="00CD78AF" w:rsidRPr="00CD78AF" w:rsidRDefault="00CD78AF">
            <w:pPr>
              <w:rPr>
                <w:color w:val="000000"/>
                <w:sz w:val="22"/>
                <w:szCs w:val="22"/>
              </w:rPr>
            </w:pPr>
            <w:r w:rsidRPr="00CD78AF">
              <w:rPr>
                <w:color w:val="000000"/>
                <w:sz w:val="22"/>
                <w:szCs w:val="22"/>
              </w:rPr>
              <w:t xml:space="preserve">2810.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3803AC0C" w14:textId="77777777" w:rsidR="00CD78AF" w:rsidRPr="00CD78AF" w:rsidRDefault="00CD78AF">
            <w:pPr>
              <w:jc w:val="right"/>
              <w:rPr>
                <w:color w:val="000000"/>
                <w:sz w:val="22"/>
                <w:szCs w:val="22"/>
              </w:rPr>
            </w:pPr>
            <w:r w:rsidRPr="00CD78AF">
              <w:rPr>
                <w:color w:val="000000"/>
                <w:sz w:val="22"/>
                <w:szCs w:val="22"/>
              </w:rPr>
              <w:t>2173.5</w:t>
            </w:r>
          </w:p>
        </w:tc>
        <w:tc>
          <w:tcPr>
            <w:tcW w:w="236" w:type="pct"/>
            <w:tcBorders>
              <w:top w:val="nil"/>
              <w:left w:val="nil"/>
              <w:bottom w:val="single" w:sz="4" w:space="0" w:color="auto"/>
              <w:right w:val="single" w:sz="4" w:space="0" w:color="auto"/>
            </w:tcBorders>
            <w:noWrap/>
            <w:vAlign w:val="bottom"/>
            <w:hideMark/>
          </w:tcPr>
          <w:p w14:paraId="7FEC0E90"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DF7B216" w14:textId="77777777" w:rsidR="00CD78AF" w:rsidRPr="00CD78AF" w:rsidRDefault="00CD78AF">
            <w:pPr>
              <w:jc w:val="right"/>
              <w:rPr>
                <w:color w:val="000000"/>
                <w:sz w:val="22"/>
                <w:szCs w:val="22"/>
              </w:rPr>
            </w:pPr>
            <w:r w:rsidRPr="00CD78AF">
              <w:rPr>
                <w:color w:val="000000"/>
                <w:sz w:val="22"/>
                <w:szCs w:val="22"/>
              </w:rPr>
              <w:t>163.5</w:t>
            </w:r>
          </w:p>
        </w:tc>
        <w:tc>
          <w:tcPr>
            <w:tcW w:w="265" w:type="pct"/>
            <w:tcBorders>
              <w:top w:val="nil"/>
              <w:left w:val="nil"/>
              <w:bottom w:val="single" w:sz="4" w:space="0" w:color="auto"/>
              <w:right w:val="single" w:sz="4" w:space="0" w:color="auto"/>
            </w:tcBorders>
            <w:noWrap/>
            <w:vAlign w:val="bottom"/>
            <w:hideMark/>
          </w:tcPr>
          <w:p w14:paraId="4277AE90" w14:textId="77777777" w:rsidR="00CD78AF" w:rsidRPr="00CD78AF" w:rsidRDefault="00CD78AF">
            <w:pPr>
              <w:jc w:val="right"/>
              <w:rPr>
                <w:color w:val="000000"/>
                <w:sz w:val="22"/>
                <w:szCs w:val="22"/>
              </w:rPr>
            </w:pPr>
            <w:r w:rsidRPr="00CD78AF">
              <w:rPr>
                <w:color w:val="000000"/>
                <w:sz w:val="22"/>
                <w:szCs w:val="22"/>
              </w:rPr>
              <w:t>252.2</w:t>
            </w:r>
          </w:p>
        </w:tc>
        <w:tc>
          <w:tcPr>
            <w:tcW w:w="265" w:type="pct"/>
            <w:tcBorders>
              <w:top w:val="nil"/>
              <w:left w:val="nil"/>
              <w:bottom w:val="single" w:sz="4" w:space="0" w:color="auto"/>
              <w:right w:val="single" w:sz="4" w:space="0" w:color="auto"/>
            </w:tcBorders>
            <w:noWrap/>
            <w:vAlign w:val="bottom"/>
            <w:hideMark/>
          </w:tcPr>
          <w:p w14:paraId="0470A97A" w14:textId="77777777" w:rsidR="00CD78AF" w:rsidRPr="00CD78AF" w:rsidRDefault="00CD78AF">
            <w:pPr>
              <w:jc w:val="right"/>
              <w:rPr>
                <w:color w:val="000000"/>
                <w:sz w:val="22"/>
                <w:szCs w:val="22"/>
              </w:rPr>
            </w:pPr>
            <w:r w:rsidRPr="00CD78AF">
              <w:rPr>
                <w:color w:val="000000"/>
                <w:sz w:val="22"/>
                <w:szCs w:val="22"/>
              </w:rPr>
              <w:t>414.6</w:t>
            </w:r>
          </w:p>
        </w:tc>
        <w:tc>
          <w:tcPr>
            <w:tcW w:w="265" w:type="pct"/>
            <w:tcBorders>
              <w:top w:val="nil"/>
              <w:left w:val="nil"/>
              <w:bottom w:val="single" w:sz="4" w:space="0" w:color="auto"/>
              <w:right w:val="single" w:sz="4" w:space="0" w:color="auto"/>
            </w:tcBorders>
            <w:noWrap/>
            <w:vAlign w:val="bottom"/>
            <w:hideMark/>
          </w:tcPr>
          <w:p w14:paraId="712254A8" w14:textId="77777777" w:rsidR="00CD78AF" w:rsidRPr="00CD78AF" w:rsidRDefault="00CD78AF">
            <w:pPr>
              <w:jc w:val="right"/>
              <w:rPr>
                <w:color w:val="000000"/>
                <w:sz w:val="22"/>
                <w:szCs w:val="22"/>
              </w:rPr>
            </w:pPr>
            <w:r w:rsidRPr="00CD78AF">
              <w:rPr>
                <w:color w:val="000000"/>
                <w:sz w:val="22"/>
                <w:szCs w:val="22"/>
              </w:rPr>
              <w:t>661.9</w:t>
            </w:r>
          </w:p>
        </w:tc>
        <w:tc>
          <w:tcPr>
            <w:tcW w:w="265" w:type="pct"/>
            <w:tcBorders>
              <w:top w:val="nil"/>
              <w:left w:val="nil"/>
              <w:bottom w:val="single" w:sz="4" w:space="0" w:color="auto"/>
              <w:right w:val="single" w:sz="4" w:space="0" w:color="auto"/>
            </w:tcBorders>
            <w:noWrap/>
            <w:vAlign w:val="bottom"/>
            <w:hideMark/>
          </w:tcPr>
          <w:p w14:paraId="4D1698BB" w14:textId="77777777" w:rsidR="00CD78AF" w:rsidRPr="00CD78AF" w:rsidRDefault="00CD78AF">
            <w:pPr>
              <w:jc w:val="right"/>
              <w:rPr>
                <w:color w:val="000000"/>
                <w:sz w:val="22"/>
                <w:szCs w:val="22"/>
              </w:rPr>
            </w:pPr>
            <w:r w:rsidRPr="00CD78AF">
              <w:rPr>
                <w:color w:val="000000"/>
                <w:sz w:val="22"/>
                <w:szCs w:val="22"/>
              </w:rPr>
              <w:t>526.1</w:t>
            </w:r>
          </w:p>
        </w:tc>
        <w:tc>
          <w:tcPr>
            <w:tcW w:w="265" w:type="pct"/>
            <w:tcBorders>
              <w:top w:val="nil"/>
              <w:left w:val="nil"/>
              <w:bottom w:val="single" w:sz="4" w:space="0" w:color="auto"/>
              <w:right w:val="single" w:sz="4" w:space="0" w:color="auto"/>
            </w:tcBorders>
            <w:noWrap/>
            <w:vAlign w:val="bottom"/>
            <w:hideMark/>
          </w:tcPr>
          <w:p w14:paraId="76EE26C1" w14:textId="77777777" w:rsidR="00CD78AF" w:rsidRPr="00CD78AF" w:rsidRDefault="00CD78AF">
            <w:pPr>
              <w:jc w:val="right"/>
              <w:rPr>
                <w:color w:val="000000"/>
                <w:sz w:val="22"/>
                <w:szCs w:val="22"/>
              </w:rPr>
            </w:pPr>
            <w:r w:rsidRPr="00CD78AF">
              <w:rPr>
                <w:color w:val="000000"/>
                <w:sz w:val="22"/>
                <w:szCs w:val="22"/>
              </w:rPr>
              <w:t>155.2</w:t>
            </w:r>
          </w:p>
        </w:tc>
        <w:tc>
          <w:tcPr>
            <w:tcW w:w="265" w:type="pct"/>
            <w:tcBorders>
              <w:top w:val="nil"/>
              <w:left w:val="nil"/>
              <w:bottom w:val="single" w:sz="4" w:space="0" w:color="auto"/>
              <w:right w:val="single" w:sz="4" w:space="0" w:color="auto"/>
            </w:tcBorders>
            <w:noWrap/>
            <w:vAlign w:val="bottom"/>
            <w:hideMark/>
          </w:tcPr>
          <w:p w14:paraId="2951BEBD"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400F1F9E"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1F3CCAC4"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2DDECDCC"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564E4501" w14:textId="77777777" w:rsidR="00CD78AF" w:rsidRPr="00CD78AF" w:rsidRDefault="00CD78AF">
            <w:pPr>
              <w:rPr>
                <w:color w:val="000000"/>
                <w:sz w:val="22"/>
                <w:szCs w:val="22"/>
              </w:rPr>
            </w:pPr>
            <w:r w:rsidRPr="00CD78AF">
              <w:rPr>
                <w:color w:val="000000"/>
                <w:sz w:val="22"/>
                <w:szCs w:val="22"/>
              </w:rPr>
              <w:t xml:space="preserve">2820. </w:t>
            </w:r>
            <w:proofErr w:type="spellStart"/>
            <w:r w:rsidRPr="00CD78AF">
              <w:rPr>
                <w:color w:val="000000"/>
                <w:sz w:val="22"/>
                <w:szCs w:val="22"/>
              </w:rPr>
              <w:t>Издананачка</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13BA0837" w14:textId="77777777" w:rsidR="00CD78AF" w:rsidRPr="00CD78AF" w:rsidRDefault="00CD78AF">
            <w:pPr>
              <w:jc w:val="right"/>
              <w:rPr>
                <w:color w:val="000000"/>
                <w:sz w:val="22"/>
                <w:szCs w:val="22"/>
              </w:rPr>
            </w:pPr>
            <w:r w:rsidRPr="00CD78AF">
              <w:rPr>
                <w:color w:val="000000"/>
                <w:sz w:val="22"/>
                <w:szCs w:val="22"/>
              </w:rPr>
              <w:t>4215.8</w:t>
            </w:r>
          </w:p>
        </w:tc>
        <w:tc>
          <w:tcPr>
            <w:tcW w:w="236" w:type="pct"/>
            <w:tcBorders>
              <w:top w:val="nil"/>
              <w:left w:val="nil"/>
              <w:bottom w:val="single" w:sz="4" w:space="0" w:color="auto"/>
              <w:right w:val="single" w:sz="4" w:space="0" w:color="auto"/>
            </w:tcBorders>
            <w:noWrap/>
            <w:vAlign w:val="bottom"/>
            <w:hideMark/>
          </w:tcPr>
          <w:p w14:paraId="62D9D91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5A69CFD2" w14:textId="77777777" w:rsidR="00CD78AF" w:rsidRPr="00CD78AF" w:rsidRDefault="00CD78AF">
            <w:pPr>
              <w:jc w:val="right"/>
              <w:rPr>
                <w:color w:val="000000"/>
                <w:sz w:val="22"/>
                <w:szCs w:val="22"/>
              </w:rPr>
            </w:pPr>
            <w:r w:rsidRPr="00CD78AF">
              <w:rPr>
                <w:color w:val="000000"/>
                <w:sz w:val="22"/>
                <w:szCs w:val="22"/>
              </w:rPr>
              <w:t>733.6</w:t>
            </w:r>
          </w:p>
        </w:tc>
        <w:tc>
          <w:tcPr>
            <w:tcW w:w="265" w:type="pct"/>
            <w:tcBorders>
              <w:top w:val="nil"/>
              <w:left w:val="nil"/>
              <w:bottom w:val="single" w:sz="4" w:space="0" w:color="auto"/>
              <w:right w:val="single" w:sz="4" w:space="0" w:color="auto"/>
            </w:tcBorders>
            <w:noWrap/>
            <w:vAlign w:val="bottom"/>
            <w:hideMark/>
          </w:tcPr>
          <w:p w14:paraId="28569949" w14:textId="77777777" w:rsidR="00CD78AF" w:rsidRPr="00CD78AF" w:rsidRDefault="00CD78AF">
            <w:pPr>
              <w:jc w:val="right"/>
              <w:rPr>
                <w:color w:val="000000"/>
                <w:sz w:val="22"/>
                <w:szCs w:val="22"/>
              </w:rPr>
            </w:pPr>
            <w:r w:rsidRPr="00CD78AF">
              <w:rPr>
                <w:color w:val="000000"/>
                <w:sz w:val="22"/>
                <w:szCs w:val="22"/>
              </w:rPr>
              <w:t>1458.3</w:t>
            </w:r>
          </w:p>
        </w:tc>
        <w:tc>
          <w:tcPr>
            <w:tcW w:w="265" w:type="pct"/>
            <w:tcBorders>
              <w:top w:val="nil"/>
              <w:left w:val="nil"/>
              <w:bottom w:val="single" w:sz="4" w:space="0" w:color="auto"/>
              <w:right w:val="single" w:sz="4" w:space="0" w:color="auto"/>
            </w:tcBorders>
            <w:noWrap/>
            <w:vAlign w:val="bottom"/>
            <w:hideMark/>
          </w:tcPr>
          <w:p w14:paraId="1D4351E0" w14:textId="77777777" w:rsidR="00CD78AF" w:rsidRPr="00CD78AF" w:rsidRDefault="00CD78AF">
            <w:pPr>
              <w:jc w:val="right"/>
              <w:rPr>
                <w:color w:val="000000"/>
                <w:sz w:val="22"/>
                <w:szCs w:val="22"/>
              </w:rPr>
            </w:pPr>
            <w:r w:rsidRPr="00CD78AF">
              <w:rPr>
                <w:color w:val="000000"/>
                <w:sz w:val="22"/>
                <w:szCs w:val="22"/>
              </w:rPr>
              <w:t>853.9</w:t>
            </w:r>
          </w:p>
        </w:tc>
        <w:tc>
          <w:tcPr>
            <w:tcW w:w="265" w:type="pct"/>
            <w:tcBorders>
              <w:top w:val="nil"/>
              <w:left w:val="nil"/>
              <w:bottom w:val="single" w:sz="4" w:space="0" w:color="auto"/>
              <w:right w:val="single" w:sz="4" w:space="0" w:color="auto"/>
            </w:tcBorders>
            <w:noWrap/>
            <w:vAlign w:val="bottom"/>
            <w:hideMark/>
          </w:tcPr>
          <w:p w14:paraId="3AA8B55F" w14:textId="77777777" w:rsidR="00CD78AF" w:rsidRPr="00CD78AF" w:rsidRDefault="00CD78AF">
            <w:pPr>
              <w:jc w:val="right"/>
              <w:rPr>
                <w:color w:val="000000"/>
                <w:sz w:val="22"/>
                <w:szCs w:val="22"/>
              </w:rPr>
            </w:pPr>
            <w:r w:rsidRPr="00CD78AF">
              <w:rPr>
                <w:color w:val="000000"/>
                <w:sz w:val="22"/>
                <w:szCs w:val="22"/>
              </w:rPr>
              <w:t>456.2</w:t>
            </w:r>
          </w:p>
        </w:tc>
        <w:tc>
          <w:tcPr>
            <w:tcW w:w="265" w:type="pct"/>
            <w:tcBorders>
              <w:top w:val="nil"/>
              <w:left w:val="nil"/>
              <w:bottom w:val="single" w:sz="4" w:space="0" w:color="auto"/>
              <w:right w:val="single" w:sz="4" w:space="0" w:color="auto"/>
            </w:tcBorders>
            <w:noWrap/>
            <w:vAlign w:val="bottom"/>
            <w:hideMark/>
          </w:tcPr>
          <w:p w14:paraId="7542E3C9" w14:textId="77777777" w:rsidR="00CD78AF" w:rsidRPr="00CD78AF" w:rsidRDefault="00CD78AF">
            <w:pPr>
              <w:jc w:val="right"/>
              <w:rPr>
                <w:color w:val="000000"/>
                <w:sz w:val="22"/>
                <w:szCs w:val="22"/>
              </w:rPr>
            </w:pPr>
            <w:r w:rsidRPr="00CD78AF">
              <w:rPr>
                <w:color w:val="000000"/>
                <w:sz w:val="22"/>
                <w:szCs w:val="22"/>
              </w:rPr>
              <w:t>469.5</w:t>
            </w:r>
          </w:p>
        </w:tc>
        <w:tc>
          <w:tcPr>
            <w:tcW w:w="265" w:type="pct"/>
            <w:tcBorders>
              <w:top w:val="nil"/>
              <w:left w:val="nil"/>
              <w:bottom w:val="single" w:sz="4" w:space="0" w:color="auto"/>
              <w:right w:val="single" w:sz="4" w:space="0" w:color="auto"/>
            </w:tcBorders>
            <w:noWrap/>
            <w:vAlign w:val="bottom"/>
            <w:hideMark/>
          </w:tcPr>
          <w:p w14:paraId="222993E7" w14:textId="77777777" w:rsidR="00CD78AF" w:rsidRPr="00CD78AF" w:rsidRDefault="00CD78AF">
            <w:pPr>
              <w:jc w:val="right"/>
              <w:rPr>
                <w:color w:val="000000"/>
                <w:sz w:val="22"/>
                <w:szCs w:val="22"/>
              </w:rPr>
            </w:pPr>
            <w:r w:rsidRPr="00CD78AF">
              <w:rPr>
                <w:color w:val="000000"/>
                <w:sz w:val="22"/>
                <w:szCs w:val="22"/>
              </w:rPr>
              <w:t>171.3</w:t>
            </w:r>
          </w:p>
        </w:tc>
        <w:tc>
          <w:tcPr>
            <w:tcW w:w="265" w:type="pct"/>
            <w:tcBorders>
              <w:top w:val="nil"/>
              <w:left w:val="nil"/>
              <w:bottom w:val="single" w:sz="4" w:space="0" w:color="auto"/>
              <w:right w:val="single" w:sz="4" w:space="0" w:color="auto"/>
            </w:tcBorders>
            <w:noWrap/>
            <w:vAlign w:val="bottom"/>
            <w:hideMark/>
          </w:tcPr>
          <w:p w14:paraId="301BBE64" w14:textId="77777777" w:rsidR="00CD78AF" w:rsidRPr="00CD78AF" w:rsidRDefault="00CD78AF">
            <w:pPr>
              <w:jc w:val="right"/>
              <w:rPr>
                <w:color w:val="000000"/>
                <w:sz w:val="22"/>
                <w:szCs w:val="22"/>
              </w:rPr>
            </w:pPr>
            <w:r w:rsidRPr="00CD78AF">
              <w:rPr>
                <w:color w:val="000000"/>
                <w:sz w:val="22"/>
                <w:szCs w:val="22"/>
              </w:rPr>
              <w:t>73.0</w:t>
            </w:r>
          </w:p>
        </w:tc>
        <w:tc>
          <w:tcPr>
            <w:tcW w:w="265" w:type="pct"/>
            <w:tcBorders>
              <w:top w:val="nil"/>
              <w:left w:val="nil"/>
              <w:bottom w:val="single" w:sz="4" w:space="0" w:color="auto"/>
              <w:right w:val="single" w:sz="4" w:space="0" w:color="auto"/>
            </w:tcBorders>
            <w:noWrap/>
            <w:vAlign w:val="bottom"/>
            <w:hideMark/>
          </w:tcPr>
          <w:p w14:paraId="3363C205"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1516FC6E"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5F8B450A"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5789C9AC" w14:textId="77777777" w:rsidR="00CD78AF" w:rsidRPr="00CD78AF" w:rsidRDefault="00CD78AF">
            <w:pPr>
              <w:rPr>
                <w:color w:val="000000"/>
                <w:sz w:val="22"/>
                <w:szCs w:val="22"/>
              </w:rPr>
            </w:pPr>
            <w:r w:rsidRPr="00CD78AF">
              <w:rPr>
                <w:color w:val="000000"/>
                <w:sz w:val="22"/>
                <w:szCs w:val="22"/>
              </w:rPr>
              <w:t xml:space="preserve">2821.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ОТЛ</w:t>
            </w:r>
          </w:p>
        </w:tc>
        <w:tc>
          <w:tcPr>
            <w:tcW w:w="308" w:type="pct"/>
            <w:tcBorders>
              <w:top w:val="nil"/>
              <w:left w:val="nil"/>
              <w:bottom w:val="single" w:sz="4" w:space="0" w:color="auto"/>
              <w:right w:val="single" w:sz="4" w:space="0" w:color="auto"/>
            </w:tcBorders>
            <w:noWrap/>
            <w:vAlign w:val="bottom"/>
            <w:hideMark/>
          </w:tcPr>
          <w:p w14:paraId="5C0ABF06" w14:textId="77777777" w:rsidR="00CD78AF" w:rsidRPr="00CD78AF" w:rsidRDefault="00CD78AF">
            <w:pPr>
              <w:jc w:val="right"/>
              <w:rPr>
                <w:color w:val="000000"/>
                <w:sz w:val="22"/>
                <w:szCs w:val="22"/>
              </w:rPr>
            </w:pPr>
            <w:r w:rsidRPr="00CD78AF">
              <w:rPr>
                <w:color w:val="000000"/>
                <w:sz w:val="22"/>
                <w:szCs w:val="22"/>
              </w:rPr>
              <w:t>15153.5</w:t>
            </w:r>
          </w:p>
        </w:tc>
        <w:tc>
          <w:tcPr>
            <w:tcW w:w="236" w:type="pct"/>
            <w:tcBorders>
              <w:top w:val="nil"/>
              <w:left w:val="nil"/>
              <w:bottom w:val="single" w:sz="4" w:space="0" w:color="auto"/>
              <w:right w:val="single" w:sz="4" w:space="0" w:color="auto"/>
            </w:tcBorders>
            <w:noWrap/>
            <w:vAlign w:val="bottom"/>
            <w:hideMark/>
          </w:tcPr>
          <w:p w14:paraId="234F2678"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E83828A" w14:textId="77777777" w:rsidR="00CD78AF" w:rsidRPr="00CD78AF" w:rsidRDefault="00CD78AF">
            <w:pPr>
              <w:jc w:val="right"/>
              <w:rPr>
                <w:color w:val="000000"/>
                <w:sz w:val="22"/>
                <w:szCs w:val="22"/>
              </w:rPr>
            </w:pPr>
            <w:r w:rsidRPr="00CD78AF">
              <w:rPr>
                <w:color w:val="000000"/>
                <w:sz w:val="22"/>
                <w:szCs w:val="22"/>
              </w:rPr>
              <w:t>2808.8</w:t>
            </w:r>
          </w:p>
        </w:tc>
        <w:tc>
          <w:tcPr>
            <w:tcW w:w="265" w:type="pct"/>
            <w:tcBorders>
              <w:top w:val="nil"/>
              <w:left w:val="nil"/>
              <w:bottom w:val="single" w:sz="4" w:space="0" w:color="auto"/>
              <w:right w:val="single" w:sz="4" w:space="0" w:color="auto"/>
            </w:tcBorders>
            <w:noWrap/>
            <w:vAlign w:val="bottom"/>
            <w:hideMark/>
          </w:tcPr>
          <w:p w14:paraId="0633C3C6" w14:textId="77777777" w:rsidR="00CD78AF" w:rsidRPr="00CD78AF" w:rsidRDefault="00CD78AF">
            <w:pPr>
              <w:jc w:val="right"/>
              <w:rPr>
                <w:color w:val="000000"/>
                <w:sz w:val="22"/>
                <w:szCs w:val="22"/>
              </w:rPr>
            </w:pPr>
            <w:r w:rsidRPr="00CD78AF">
              <w:rPr>
                <w:color w:val="000000"/>
                <w:sz w:val="22"/>
                <w:szCs w:val="22"/>
              </w:rPr>
              <w:t>4096.2</w:t>
            </w:r>
          </w:p>
        </w:tc>
        <w:tc>
          <w:tcPr>
            <w:tcW w:w="265" w:type="pct"/>
            <w:tcBorders>
              <w:top w:val="nil"/>
              <w:left w:val="nil"/>
              <w:bottom w:val="single" w:sz="4" w:space="0" w:color="auto"/>
              <w:right w:val="single" w:sz="4" w:space="0" w:color="auto"/>
            </w:tcBorders>
            <w:noWrap/>
            <w:vAlign w:val="bottom"/>
            <w:hideMark/>
          </w:tcPr>
          <w:p w14:paraId="0AEA3C07" w14:textId="77777777" w:rsidR="00CD78AF" w:rsidRPr="00CD78AF" w:rsidRDefault="00CD78AF">
            <w:pPr>
              <w:jc w:val="right"/>
              <w:rPr>
                <w:color w:val="000000"/>
                <w:sz w:val="22"/>
                <w:szCs w:val="22"/>
              </w:rPr>
            </w:pPr>
            <w:r w:rsidRPr="00CD78AF">
              <w:rPr>
                <w:color w:val="000000"/>
                <w:sz w:val="22"/>
                <w:szCs w:val="22"/>
              </w:rPr>
              <w:t>2056.3</w:t>
            </w:r>
          </w:p>
        </w:tc>
        <w:tc>
          <w:tcPr>
            <w:tcW w:w="265" w:type="pct"/>
            <w:tcBorders>
              <w:top w:val="nil"/>
              <w:left w:val="nil"/>
              <w:bottom w:val="single" w:sz="4" w:space="0" w:color="auto"/>
              <w:right w:val="single" w:sz="4" w:space="0" w:color="auto"/>
            </w:tcBorders>
            <w:noWrap/>
            <w:vAlign w:val="bottom"/>
            <w:hideMark/>
          </w:tcPr>
          <w:p w14:paraId="570D9BC1" w14:textId="77777777" w:rsidR="00CD78AF" w:rsidRPr="00CD78AF" w:rsidRDefault="00CD78AF">
            <w:pPr>
              <w:jc w:val="right"/>
              <w:rPr>
                <w:color w:val="000000"/>
                <w:sz w:val="22"/>
                <w:szCs w:val="22"/>
              </w:rPr>
            </w:pPr>
            <w:r w:rsidRPr="00CD78AF">
              <w:rPr>
                <w:color w:val="000000"/>
                <w:sz w:val="22"/>
                <w:szCs w:val="22"/>
              </w:rPr>
              <w:t>2421.7</w:t>
            </w:r>
          </w:p>
        </w:tc>
        <w:tc>
          <w:tcPr>
            <w:tcW w:w="265" w:type="pct"/>
            <w:tcBorders>
              <w:top w:val="nil"/>
              <w:left w:val="nil"/>
              <w:bottom w:val="single" w:sz="4" w:space="0" w:color="auto"/>
              <w:right w:val="single" w:sz="4" w:space="0" w:color="auto"/>
            </w:tcBorders>
            <w:noWrap/>
            <w:vAlign w:val="bottom"/>
            <w:hideMark/>
          </w:tcPr>
          <w:p w14:paraId="401D1255" w14:textId="77777777" w:rsidR="00CD78AF" w:rsidRPr="00CD78AF" w:rsidRDefault="00CD78AF">
            <w:pPr>
              <w:jc w:val="right"/>
              <w:rPr>
                <w:color w:val="000000"/>
                <w:sz w:val="22"/>
                <w:szCs w:val="22"/>
              </w:rPr>
            </w:pPr>
            <w:r w:rsidRPr="00CD78AF">
              <w:rPr>
                <w:color w:val="000000"/>
                <w:sz w:val="22"/>
                <w:szCs w:val="22"/>
              </w:rPr>
              <w:t>1107.2</w:t>
            </w:r>
          </w:p>
        </w:tc>
        <w:tc>
          <w:tcPr>
            <w:tcW w:w="265" w:type="pct"/>
            <w:tcBorders>
              <w:top w:val="nil"/>
              <w:left w:val="nil"/>
              <w:bottom w:val="single" w:sz="4" w:space="0" w:color="auto"/>
              <w:right w:val="single" w:sz="4" w:space="0" w:color="auto"/>
            </w:tcBorders>
            <w:noWrap/>
            <w:vAlign w:val="bottom"/>
            <w:hideMark/>
          </w:tcPr>
          <w:p w14:paraId="36550AD7" w14:textId="77777777" w:rsidR="00CD78AF" w:rsidRPr="00CD78AF" w:rsidRDefault="00CD78AF">
            <w:pPr>
              <w:jc w:val="right"/>
              <w:rPr>
                <w:color w:val="000000"/>
                <w:sz w:val="22"/>
                <w:szCs w:val="22"/>
              </w:rPr>
            </w:pPr>
            <w:r w:rsidRPr="00CD78AF">
              <w:rPr>
                <w:color w:val="000000"/>
                <w:sz w:val="22"/>
                <w:szCs w:val="22"/>
              </w:rPr>
              <w:t>1204.7</w:t>
            </w:r>
          </w:p>
        </w:tc>
        <w:tc>
          <w:tcPr>
            <w:tcW w:w="265" w:type="pct"/>
            <w:tcBorders>
              <w:top w:val="nil"/>
              <w:left w:val="nil"/>
              <w:bottom w:val="single" w:sz="4" w:space="0" w:color="auto"/>
              <w:right w:val="single" w:sz="4" w:space="0" w:color="auto"/>
            </w:tcBorders>
            <w:noWrap/>
            <w:vAlign w:val="bottom"/>
            <w:hideMark/>
          </w:tcPr>
          <w:p w14:paraId="778DAA47" w14:textId="77777777" w:rsidR="00CD78AF" w:rsidRPr="00CD78AF" w:rsidRDefault="00CD78AF">
            <w:pPr>
              <w:jc w:val="right"/>
              <w:rPr>
                <w:color w:val="000000"/>
                <w:sz w:val="22"/>
                <w:szCs w:val="22"/>
              </w:rPr>
            </w:pPr>
            <w:r w:rsidRPr="00CD78AF">
              <w:rPr>
                <w:color w:val="000000"/>
                <w:sz w:val="22"/>
                <w:szCs w:val="22"/>
              </w:rPr>
              <w:t>939.2</w:t>
            </w:r>
          </w:p>
        </w:tc>
        <w:tc>
          <w:tcPr>
            <w:tcW w:w="265" w:type="pct"/>
            <w:tcBorders>
              <w:top w:val="nil"/>
              <w:left w:val="nil"/>
              <w:bottom w:val="single" w:sz="4" w:space="0" w:color="auto"/>
              <w:right w:val="single" w:sz="4" w:space="0" w:color="auto"/>
            </w:tcBorders>
            <w:noWrap/>
            <w:vAlign w:val="bottom"/>
            <w:hideMark/>
          </w:tcPr>
          <w:p w14:paraId="10CA4D46"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C032410" w14:textId="77777777" w:rsidR="00CD78AF" w:rsidRPr="00CD78AF" w:rsidRDefault="00CD78AF">
            <w:pPr>
              <w:jc w:val="right"/>
              <w:rPr>
                <w:color w:val="000000"/>
                <w:sz w:val="22"/>
                <w:szCs w:val="22"/>
              </w:rPr>
            </w:pPr>
            <w:r w:rsidRPr="00CD78AF">
              <w:rPr>
                <w:color w:val="000000"/>
                <w:sz w:val="22"/>
                <w:szCs w:val="22"/>
              </w:rPr>
              <w:t>519.3</w:t>
            </w:r>
          </w:p>
        </w:tc>
      </w:tr>
      <w:tr w:rsidR="00CD78AF" w:rsidRPr="00CD78AF" w14:paraId="335A8017"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7CE4788E" w14:textId="77777777" w:rsidR="00CD78AF" w:rsidRPr="00CD78AF" w:rsidRDefault="00CD78AF">
            <w:pPr>
              <w:rPr>
                <w:color w:val="000000"/>
                <w:sz w:val="22"/>
                <w:szCs w:val="22"/>
              </w:rPr>
            </w:pPr>
            <w:r w:rsidRPr="00CD78AF">
              <w:rPr>
                <w:color w:val="000000"/>
                <w:sz w:val="22"/>
                <w:szCs w:val="22"/>
              </w:rPr>
              <w:t xml:space="preserve">2920. </w:t>
            </w:r>
            <w:proofErr w:type="spellStart"/>
            <w:r w:rsidRPr="00CD78AF">
              <w:rPr>
                <w:color w:val="000000"/>
                <w:sz w:val="22"/>
                <w:szCs w:val="22"/>
              </w:rPr>
              <w:t>Изданачке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багрема</w:t>
            </w:r>
            <w:proofErr w:type="spellEnd"/>
          </w:p>
        </w:tc>
        <w:tc>
          <w:tcPr>
            <w:tcW w:w="308" w:type="pct"/>
            <w:tcBorders>
              <w:top w:val="nil"/>
              <w:left w:val="nil"/>
              <w:bottom w:val="single" w:sz="4" w:space="0" w:color="auto"/>
              <w:right w:val="single" w:sz="4" w:space="0" w:color="auto"/>
            </w:tcBorders>
            <w:noWrap/>
            <w:vAlign w:val="bottom"/>
            <w:hideMark/>
          </w:tcPr>
          <w:p w14:paraId="63F1DD50" w14:textId="77777777" w:rsidR="00CD78AF" w:rsidRPr="00CD78AF" w:rsidRDefault="00CD78AF">
            <w:pPr>
              <w:jc w:val="right"/>
              <w:rPr>
                <w:color w:val="000000"/>
                <w:sz w:val="22"/>
                <w:szCs w:val="22"/>
              </w:rPr>
            </w:pPr>
            <w:r w:rsidRPr="00CD78AF">
              <w:rPr>
                <w:color w:val="000000"/>
                <w:sz w:val="22"/>
                <w:szCs w:val="22"/>
              </w:rPr>
              <w:t>106728.3</w:t>
            </w:r>
          </w:p>
        </w:tc>
        <w:tc>
          <w:tcPr>
            <w:tcW w:w="236" w:type="pct"/>
            <w:tcBorders>
              <w:top w:val="nil"/>
              <w:left w:val="nil"/>
              <w:bottom w:val="single" w:sz="4" w:space="0" w:color="auto"/>
              <w:right w:val="single" w:sz="4" w:space="0" w:color="auto"/>
            </w:tcBorders>
            <w:noWrap/>
            <w:vAlign w:val="bottom"/>
            <w:hideMark/>
          </w:tcPr>
          <w:p w14:paraId="50C43E7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39D7DD4" w14:textId="77777777" w:rsidR="00CD78AF" w:rsidRPr="00CD78AF" w:rsidRDefault="00CD78AF">
            <w:pPr>
              <w:jc w:val="right"/>
              <w:rPr>
                <w:color w:val="000000"/>
                <w:sz w:val="22"/>
                <w:szCs w:val="22"/>
              </w:rPr>
            </w:pPr>
            <w:r w:rsidRPr="00CD78AF">
              <w:rPr>
                <w:color w:val="000000"/>
                <w:sz w:val="22"/>
                <w:szCs w:val="22"/>
              </w:rPr>
              <w:t>20822.3</w:t>
            </w:r>
          </w:p>
        </w:tc>
        <w:tc>
          <w:tcPr>
            <w:tcW w:w="265" w:type="pct"/>
            <w:tcBorders>
              <w:top w:val="nil"/>
              <w:left w:val="nil"/>
              <w:bottom w:val="single" w:sz="4" w:space="0" w:color="auto"/>
              <w:right w:val="single" w:sz="4" w:space="0" w:color="auto"/>
            </w:tcBorders>
            <w:noWrap/>
            <w:vAlign w:val="bottom"/>
            <w:hideMark/>
          </w:tcPr>
          <w:p w14:paraId="1BF0E7A3" w14:textId="77777777" w:rsidR="00CD78AF" w:rsidRPr="00CD78AF" w:rsidRDefault="00CD78AF">
            <w:pPr>
              <w:jc w:val="right"/>
              <w:rPr>
                <w:color w:val="000000"/>
                <w:sz w:val="22"/>
                <w:szCs w:val="22"/>
              </w:rPr>
            </w:pPr>
            <w:r w:rsidRPr="00CD78AF">
              <w:rPr>
                <w:color w:val="000000"/>
                <w:sz w:val="22"/>
                <w:szCs w:val="22"/>
              </w:rPr>
              <w:t>47360.9</w:t>
            </w:r>
          </w:p>
        </w:tc>
        <w:tc>
          <w:tcPr>
            <w:tcW w:w="265" w:type="pct"/>
            <w:tcBorders>
              <w:top w:val="nil"/>
              <w:left w:val="nil"/>
              <w:bottom w:val="single" w:sz="4" w:space="0" w:color="auto"/>
              <w:right w:val="single" w:sz="4" w:space="0" w:color="auto"/>
            </w:tcBorders>
            <w:noWrap/>
            <w:vAlign w:val="bottom"/>
            <w:hideMark/>
          </w:tcPr>
          <w:p w14:paraId="03F325D8" w14:textId="77777777" w:rsidR="00CD78AF" w:rsidRPr="00CD78AF" w:rsidRDefault="00CD78AF">
            <w:pPr>
              <w:jc w:val="right"/>
              <w:rPr>
                <w:color w:val="000000"/>
                <w:sz w:val="22"/>
                <w:szCs w:val="22"/>
              </w:rPr>
            </w:pPr>
            <w:r w:rsidRPr="00CD78AF">
              <w:rPr>
                <w:color w:val="000000"/>
                <w:sz w:val="22"/>
                <w:szCs w:val="22"/>
              </w:rPr>
              <w:t>22395.7</w:t>
            </w:r>
          </w:p>
        </w:tc>
        <w:tc>
          <w:tcPr>
            <w:tcW w:w="265" w:type="pct"/>
            <w:tcBorders>
              <w:top w:val="nil"/>
              <w:left w:val="nil"/>
              <w:bottom w:val="single" w:sz="4" w:space="0" w:color="auto"/>
              <w:right w:val="single" w:sz="4" w:space="0" w:color="auto"/>
            </w:tcBorders>
            <w:noWrap/>
            <w:vAlign w:val="bottom"/>
            <w:hideMark/>
          </w:tcPr>
          <w:p w14:paraId="21FF89D7" w14:textId="77777777" w:rsidR="00CD78AF" w:rsidRPr="00CD78AF" w:rsidRDefault="00CD78AF">
            <w:pPr>
              <w:jc w:val="right"/>
              <w:rPr>
                <w:color w:val="000000"/>
                <w:sz w:val="22"/>
                <w:szCs w:val="22"/>
              </w:rPr>
            </w:pPr>
            <w:r w:rsidRPr="00CD78AF">
              <w:rPr>
                <w:color w:val="000000"/>
                <w:sz w:val="22"/>
                <w:szCs w:val="22"/>
              </w:rPr>
              <w:t>9427.8</w:t>
            </w:r>
          </w:p>
        </w:tc>
        <w:tc>
          <w:tcPr>
            <w:tcW w:w="265" w:type="pct"/>
            <w:tcBorders>
              <w:top w:val="nil"/>
              <w:left w:val="nil"/>
              <w:bottom w:val="single" w:sz="4" w:space="0" w:color="auto"/>
              <w:right w:val="single" w:sz="4" w:space="0" w:color="auto"/>
            </w:tcBorders>
            <w:noWrap/>
            <w:vAlign w:val="bottom"/>
            <w:hideMark/>
          </w:tcPr>
          <w:p w14:paraId="6357C3B0" w14:textId="77777777" w:rsidR="00CD78AF" w:rsidRPr="00CD78AF" w:rsidRDefault="00CD78AF">
            <w:pPr>
              <w:jc w:val="right"/>
              <w:rPr>
                <w:color w:val="000000"/>
                <w:sz w:val="22"/>
                <w:szCs w:val="22"/>
              </w:rPr>
            </w:pPr>
            <w:r w:rsidRPr="00CD78AF">
              <w:rPr>
                <w:color w:val="000000"/>
                <w:sz w:val="22"/>
                <w:szCs w:val="22"/>
              </w:rPr>
              <w:t>2983.1</w:t>
            </w:r>
          </w:p>
        </w:tc>
        <w:tc>
          <w:tcPr>
            <w:tcW w:w="265" w:type="pct"/>
            <w:tcBorders>
              <w:top w:val="nil"/>
              <w:left w:val="nil"/>
              <w:bottom w:val="single" w:sz="4" w:space="0" w:color="auto"/>
              <w:right w:val="single" w:sz="4" w:space="0" w:color="auto"/>
            </w:tcBorders>
            <w:noWrap/>
            <w:vAlign w:val="bottom"/>
            <w:hideMark/>
          </w:tcPr>
          <w:p w14:paraId="38FB14D3" w14:textId="77777777" w:rsidR="00CD78AF" w:rsidRPr="00CD78AF" w:rsidRDefault="00CD78AF">
            <w:pPr>
              <w:jc w:val="right"/>
              <w:rPr>
                <w:color w:val="000000"/>
                <w:sz w:val="22"/>
                <w:szCs w:val="22"/>
              </w:rPr>
            </w:pPr>
            <w:r w:rsidRPr="00CD78AF">
              <w:rPr>
                <w:color w:val="000000"/>
                <w:sz w:val="22"/>
                <w:szCs w:val="22"/>
              </w:rPr>
              <w:t>1591.5</w:t>
            </w:r>
          </w:p>
        </w:tc>
        <w:tc>
          <w:tcPr>
            <w:tcW w:w="265" w:type="pct"/>
            <w:tcBorders>
              <w:top w:val="nil"/>
              <w:left w:val="nil"/>
              <w:bottom w:val="single" w:sz="4" w:space="0" w:color="auto"/>
              <w:right w:val="single" w:sz="4" w:space="0" w:color="auto"/>
            </w:tcBorders>
            <w:noWrap/>
            <w:vAlign w:val="bottom"/>
            <w:hideMark/>
          </w:tcPr>
          <w:p w14:paraId="135AACFC" w14:textId="77777777" w:rsidR="00CD78AF" w:rsidRPr="00CD78AF" w:rsidRDefault="00CD78AF">
            <w:pPr>
              <w:jc w:val="right"/>
              <w:rPr>
                <w:color w:val="000000"/>
                <w:sz w:val="22"/>
                <w:szCs w:val="22"/>
              </w:rPr>
            </w:pPr>
            <w:r w:rsidRPr="00CD78AF">
              <w:rPr>
                <w:color w:val="000000"/>
                <w:sz w:val="22"/>
                <w:szCs w:val="22"/>
              </w:rPr>
              <w:t>948.1</w:t>
            </w:r>
          </w:p>
        </w:tc>
        <w:tc>
          <w:tcPr>
            <w:tcW w:w="265" w:type="pct"/>
            <w:tcBorders>
              <w:top w:val="nil"/>
              <w:left w:val="nil"/>
              <w:bottom w:val="single" w:sz="4" w:space="0" w:color="auto"/>
              <w:right w:val="single" w:sz="4" w:space="0" w:color="auto"/>
            </w:tcBorders>
            <w:noWrap/>
            <w:vAlign w:val="bottom"/>
            <w:hideMark/>
          </w:tcPr>
          <w:p w14:paraId="18AAFA38" w14:textId="77777777" w:rsidR="00CD78AF" w:rsidRPr="00CD78AF" w:rsidRDefault="00CD78AF">
            <w:pPr>
              <w:jc w:val="right"/>
              <w:rPr>
                <w:color w:val="000000"/>
                <w:sz w:val="22"/>
                <w:szCs w:val="22"/>
              </w:rPr>
            </w:pPr>
            <w:r w:rsidRPr="00CD78AF">
              <w:rPr>
                <w:color w:val="000000"/>
                <w:sz w:val="22"/>
                <w:szCs w:val="22"/>
              </w:rPr>
              <w:t>491.6</w:t>
            </w:r>
          </w:p>
        </w:tc>
        <w:tc>
          <w:tcPr>
            <w:tcW w:w="236" w:type="pct"/>
            <w:tcBorders>
              <w:top w:val="nil"/>
              <w:left w:val="nil"/>
              <w:bottom w:val="single" w:sz="4" w:space="0" w:color="auto"/>
              <w:right w:val="single" w:sz="4" w:space="0" w:color="auto"/>
            </w:tcBorders>
            <w:noWrap/>
            <w:vAlign w:val="bottom"/>
            <w:hideMark/>
          </w:tcPr>
          <w:p w14:paraId="724DF26F" w14:textId="77777777" w:rsidR="00CD78AF" w:rsidRPr="00CD78AF" w:rsidRDefault="00CD78AF">
            <w:pPr>
              <w:jc w:val="right"/>
              <w:rPr>
                <w:color w:val="000000"/>
                <w:sz w:val="22"/>
                <w:szCs w:val="22"/>
              </w:rPr>
            </w:pPr>
            <w:r w:rsidRPr="00CD78AF">
              <w:rPr>
                <w:color w:val="000000"/>
                <w:sz w:val="22"/>
                <w:szCs w:val="22"/>
              </w:rPr>
              <w:t>707.3</w:t>
            </w:r>
          </w:p>
        </w:tc>
      </w:tr>
      <w:tr w:rsidR="00CD78AF" w:rsidRPr="00CD78AF" w14:paraId="0F88F15B"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31F0BE42" w14:textId="77777777" w:rsidR="00CD78AF" w:rsidRPr="00CD78AF" w:rsidRDefault="00CD78AF">
            <w:pPr>
              <w:rPr>
                <w:color w:val="000000"/>
                <w:sz w:val="22"/>
                <w:szCs w:val="22"/>
              </w:rPr>
            </w:pPr>
            <w:r w:rsidRPr="00CD78AF">
              <w:rPr>
                <w:color w:val="000000"/>
                <w:sz w:val="22"/>
                <w:szCs w:val="22"/>
              </w:rPr>
              <w:t xml:space="preserve">31211.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борова</w:t>
            </w:r>
            <w:proofErr w:type="spellEnd"/>
            <w:r w:rsidRPr="00CD78AF">
              <w:rPr>
                <w:color w:val="000000"/>
                <w:sz w:val="22"/>
                <w:szCs w:val="22"/>
              </w:rPr>
              <w:t xml:space="preserve">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лишћара</w:t>
            </w:r>
            <w:proofErr w:type="spellEnd"/>
            <w:r w:rsidRPr="00CD78AF">
              <w:rPr>
                <w:color w:val="000000"/>
                <w:sz w:val="22"/>
                <w:szCs w:val="22"/>
              </w:rPr>
              <w:t xml:space="preserve"> и </w:t>
            </w:r>
            <w:proofErr w:type="spellStart"/>
            <w:r w:rsidRPr="00CD78AF">
              <w:rPr>
                <w:color w:val="000000"/>
                <w:sz w:val="22"/>
                <w:szCs w:val="22"/>
              </w:rPr>
              <w:t>четинара</w:t>
            </w:r>
            <w:proofErr w:type="spellEnd"/>
          </w:p>
        </w:tc>
        <w:tc>
          <w:tcPr>
            <w:tcW w:w="308" w:type="pct"/>
            <w:tcBorders>
              <w:top w:val="nil"/>
              <w:left w:val="nil"/>
              <w:bottom w:val="single" w:sz="4" w:space="0" w:color="auto"/>
              <w:right w:val="single" w:sz="4" w:space="0" w:color="auto"/>
            </w:tcBorders>
            <w:noWrap/>
            <w:vAlign w:val="bottom"/>
            <w:hideMark/>
          </w:tcPr>
          <w:p w14:paraId="7BBFC3E3" w14:textId="77777777" w:rsidR="00CD78AF" w:rsidRPr="00CD78AF" w:rsidRDefault="00CD78AF">
            <w:pPr>
              <w:jc w:val="right"/>
              <w:rPr>
                <w:color w:val="000000"/>
                <w:sz w:val="22"/>
                <w:szCs w:val="22"/>
              </w:rPr>
            </w:pPr>
            <w:r w:rsidRPr="00CD78AF">
              <w:rPr>
                <w:color w:val="000000"/>
                <w:sz w:val="22"/>
                <w:szCs w:val="22"/>
              </w:rPr>
              <w:t>2227.6</w:t>
            </w:r>
          </w:p>
        </w:tc>
        <w:tc>
          <w:tcPr>
            <w:tcW w:w="236" w:type="pct"/>
            <w:tcBorders>
              <w:top w:val="nil"/>
              <w:left w:val="nil"/>
              <w:bottom w:val="single" w:sz="4" w:space="0" w:color="auto"/>
              <w:right w:val="single" w:sz="4" w:space="0" w:color="auto"/>
            </w:tcBorders>
            <w:noWrap/>
            <w:vAlign w:val="bottom"/>
            <w:hideMark/>
          </w:tcPr>
          <w:p w14:paraId="06CADA79"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F2C02F0" w14:textId="77777777" w:rsidR="00CD78AF" w:rsidRPr="00CD78AF" w:rsidRDefault="00CD78AF">
            <w:pPr>
              <w:jc w:val="right"/>
              <w:rPr>
                <w:color w:val="000000"/>
                <w:sz w:val="22"/>
                <w:szCs w:val="22"/>
              </w:rPr>
            </w:pPr>
            <w:r w:rsidRPr="00CD78AF">
              <w:rPr>
                <w:color w:val="000000"/>
                <w:sz w:val="22"/>
                <w:szCs w:val="22"/>
              </w:rPr>
              <w:t>177.7</w:t>
            </w:r>
          </w:p>
        </w:tc>
        <w:tc>
          <w:tcPr>
            <w:tcW w:w="265" w:type="pct"/>
            <w:tcBorders>
              <w:top w:val="nil"/>
              <w:left w:val="nil"/>
              <w:bottom w:val="single" w:sz="4" w:space="0" w:color="auto"/>
              <w:right w:val="single" w:sz="4" w:space="0" w:color="auto"/>
            </w:tcBorders>
            <w:noWrap/>
            <w:vAlign w:val="bottom"/>
            <w:hideMark/>
          </w:tcPr>
          <w:p w14:paraId="467986C1" w14:textId="77777777" w:rsidR="00CD78AF" w:rsidRPr="00CD78AF" w:rsidRDefault="00CD78AF">
            <w:pPr>
              <w:jc w:val="right"/>
              <w:rPr>
                <w:color w:val="000000"/>
                <w:sz w:val="22"/>
                <w:szCs w:val="22"/>
              </w:rPr>
            </w:pPr>
            <w:r w:rsidRPr="00CD78AF">
              <w:rPr>
                <w:color w:val="000000"/>
                <w:sz w:val="22"/>
                <w:szCs w:val="22"/>
              </w:rPr>
              <w:t>828.9</w:t>
            </w:r>
          </w:p>
        </w:tc>
        <w:tc>
          <w:tcPr>
            <w:tcW w:w="265" w:type="pct"/>
            <w:tcBorders>
              <w:top w:val="nil"/>
              <w:left w:val="nil"/>
              <w:bottom w:val="single" w:sz="4" w:space="0" w:color="auto"/>
              <w:right w:val="single" w:sz="4" w:space="0" w:color="auto"/>
            </w:tcBorders>
            <w:noWrap/>
            <w:vAlign w:val="bottom"/>
            <w:hideMark/>
          </w:tcPr>
          <w:p w14:paraId="3F338496" w14:textId="77777777" w:rsidR="00CD78AF" w:rsidRPr="00CD78AF" w:rsidRDefault="00CD78AF">
            <w:pPr>
              <w:jc w:val="right"/>
              <w:rPr>
                <w:color w:val="000000"/>
                <w:sz w:val="22"/>
                <w:szCs w:val="22"/>
              </w:rPr>
            </w:pPr>
            <w:r w:rsidRPr="00CD78AF">
              <w:rPr>
                <w:color w:val="000000"/>
                <w:sz w:val="22"/>
                <w:szCs w:val="22"/>
              </w:rPr>
              <w:t>963.9</w:t>
            </w:r>
          </w:p>
        </w:tc>
        <w:tc>
          <w:tcPr>
            <w:tcW w:w="265" w:type="pct"/>
            <w:tcBorders>
              <w:top w:val="nil"/>
              <w:left w:val="nil"/>
              <w:bottom w:val="single" w:sz="4" w:space="0" w:color="auto"/>
              <w:right w:val="single" w:sz="4" w:space="0" w:color="auto"/>
            </w:tcBorders>
            <w:noWrap/>
            <w:vAlign w:val="bottom"/>
            <w:hideMark/>
          </w:tcPr>
          <w:p w14:paraId="36724C9A" w14:textId="77777777" w:rsidR="00CD78AF" w:rsidRPr="00CD78AF" w:rsidRDefault="00CD78AF">
            <w:pPr>
              <w:jc w:val="right"/>
              <w:rPr>
                <w:color w:val="000000"/>
                <w:sz w:val="22"/>
                <w:szCs w:val="22"/>
              </w:rPr>
            </w:pPr>
            <w:r w:rsidRPr="00CD78AF">
              <w:rPr>
                <w:color w:val="000000"/>
                <w:sz w:val="22"/>
                <w:szCs w:val="22"/>
              </w:rPr>
              <w:t>257.1</w:t>
            </w:r>
          </w:p>
        </w:tc>
        <w:tc>
          <w:tcPr>
            <w:tcW w:w="265" w:type="pct"/>
            <w:tcBorders>
              <w:top w:val="nil"/>
              <w:left w:val="nil"/>
              <w:bottom w:val="single" w:sz="4" w:space="0" w:color="auto"/>
              <w:right w:val="single" w:sz="4" w:space="0" w:color="auto"/>
            </w:tcBorders>
            <w:noWrap/>
            <w:vAlign w:val="bottom"/>
            <w:hideMark/>
          </w:tcPr>
          <w:p w14:paraId="59F18F2E"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230EAC6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4F7E8D2"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35AB8320"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0FD23D5E"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1166D336"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139FD800" w14:textId="77777777" w:rsidR="00CD78AF" w:rsidRPr="00CD78AF" w:rsidRDefault="00CD78AF">
            <w:pPr>
              <w:rPr>
                <w:color w:val="000000"/>
                <w:sz w:val="22"/>
                <w:szCs w:val="22"/>
              </w:rPr>
            </w:pPr>
            <w:r w:rsidRPr="00CD78AF">
              <w:rPr>
                <w:color w:val="000000"/>
                <w:sz w:val="22"/>
                <w:szCs w:val="22"/>
              </w:rPr>
              <w:t xml:space="preserve">31511.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мешовите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смрче</w:t>
            </w:r>
            <w:proofErr w:type="spellEnd"/>
            <w:r w:rsidRPr="00CD78AF">
              <w:rPr>
                <w:color w:val="000000"/>
                <w:sz w:val="22"/>
                <w:szCs w:val="22"/>
              </w:rPr>
              <w:t xml:space="preserve"> - </w:t>
            </w:r>
            <w:proofErr w:type="spellStart"/>
            <w:r w:rsidRPr="00CD78AF">
              <w:rPr>
                <w:color w:val="000000"/>
                <w:sz w:val="22"/>
                <w:szCs w:val="22"/>
              </w:rPr>
              <w:t>Високе</w:t>
            </w:r>
            <w:proofErr w:type="spellEnd"/>
            <w:r w:rsidRPr="00CD78AF">
              <w:rPr>
                <w:color w:val="000000"/>
                <w:sz w:val="22"/>
                <w:szCs w:val="22"/>
              </w:rPr>
              <w:t xml:space="preserve"> </w:t>
            </w:r>
            <w:proofErr w:type="spellStart"/>
            <w:r w:rsidRPr="00CD78AF">
              <w:rPr>
                <w:color w:val="000000"/>
                <w:sz w:val="22"/>
                <w:szCs w:val="22"/>
              </w:rPr>
              <w:t>шуме</w:t>
            </w:r>
            <w:proofErr w:type="spellEnd"/>
            <w:r w:rsidRPr="00CD78AF">
              <w:rPr>
                <w:color w:val="000000"/>
                <w:sz w:val="22"/>
                <w:szCs w:val="22"/>
              </w:rPr>
              <w:t xml:space="preserve"> </w:t>
            </w:r>
            <w:proofErr w:type="spellStart"/>
            <w:r w:rsidRPr="00CD78AF">
              <w:rPr>
                <w:color w:val="000000"/>
                <w:sz w:val="22"/>
                <w:szCs w:val="22"/>
              </w:rPr>
              <w:t>четинара</w:t>
            </w:r>
            <w:proofErr w:type="spellEnd"/>
            <w:r w:rsidRPr="00CD78AF">
              <w:rPr>
                <w:color w:val="000000"/>
                <w:sz w:val="22"/>
                <w:szCs w:val="22"/>
              </w:rPr>
              <w:t xml:space="preserve"> и </w:t>
            </w:r>
            <w:proofErr w:type="spellStart"/>
            <w:r w:rsidRPr="00CD78AF">
              <w:rPr>
                <w:color w:val="000000"/>
                <w:sz w:val="22"/>
                <w:szCs w:val="22"/>
              </w:rPr>
              <w:t>лишчара</w:t>
            </w:r>
            <w:proofErr w:type="spellEnd"/>
          </w:p>
        </w:tc>
        <w:tc>
          <w:tcPr>
            <w:tcW w:w="308" w:type="pct"/>
            <w:tcBorders>
              <w:top w:val="nil"/>
              <w:left w:val="nil"/>
              <w:bottom w:val="single" w:sz="4" w:space="0" w:color="auto"/>
              <w:right w:val="single" w:sz="4" w:space="0" w:color="auto"/>
            </w:tcBorders>
            <w:noWrap/>
            <w:vAlign w:val="bottom"/>
            <w:hideMark/>
          </w:tcPr>
          <w:p w14:paraId="762E245B" w14:textId="77777777" w:rsidR="00CD78AF" w:rsidRPr="00CD78AF" w:rsidRDefault="00CD78AF">
            <w:pPr>
              <w:jc w:val="right"/>
              <w:rPr>
                <w:color w:val="000000"/>
                <w:sz w:val="22"/>
                <w:szCs w:val="22"/>
              </w:rPr>
            </w:pPr>
            <w:r w:rsidRPr="00CD78AF">
              <w:rPr>
                <w:color w:val="000000"/>
                <w:sz w:val="22"/>
                <w:szCs w:val="22"/>
              </w:rPr>
              <w:t>242.5</w:t>
            </w:r>
          </w:p>
        </w:tc>
        <w:tc>
          <w:tcPr>
            <w:tcW w:w="236" w:type="pct"/>
            <w:tcBorders>
              <w:top w:val="nil"/>
              <w:left w:val="nil"/>
              <w:bottom w:val="single" w:sz="4" w:space="0" w:color="auto"/>
              <w:right w:val="single" w:sz="4" w:space="0" w:color="auto"/>
            </w:tcBorders>
            <w:noWrap/>
            <w:vAlign w:val="bottom"/>
            <w:hideMark/>
          </w:tcPr>
          <w:p w14:paraId="6335A547"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1C127621" w14:textId="77777777" w:rsidR="00CD78AF" w:rsidRPr="00CD78AF" w:rsidRDefault="00CD78AF">
            <w:pPr>
              <w:jc w:val="right"/>
              <w:rPr>
                <w:color w:val="000000"/>
                <w:sz w:val="22"/>
                <w:szCs w:val="22"/>
              </w:rPr>
            </w:pPr>
            <w:r w:rsidRPr="00CD78AF">
              <w:rPr>
                <w:color w:val="000000"/>
                <w:sz w:val="22"/>
                <w:szCs w:val="22"/>
              </w:rPr>
              <w:t>64.4</w:t>
            </w:r>
          </w:p>
        </w:tc>
        <w:tc>
          <w:tcPr>
            <w:tcW w:w="265" w:type="pct"/>
            <w:tcBorders>
              <w:top w:val="nil"/>
              <w:left w:val="nil"/>
              <w:bottom w:val="single" w:sz="4" w:space="0" w:color="auto"/>
              <w:right w:val="single" w:sz="4" w:space="0" w:color="auto"/>
            </w:tcBorders>
            <w:noWrap/>
            <w:vAlign w:val="bottom"/>
            <w:hideMark/>
          </w:tcPr>
          <w:p w14:paraId="0B4A8198" w14:textId="77777777" w:rsidR="00CD78AF" w:rsidRPr="00CD78AF" w:rsidRDefault="00CD78AF">
            <w:pPr>
              <w:jc w:val="right"/>
              <w:rPr>
                <w:color w:val="000000"/>
                <w:sz w:val="22"/>
                <w:szCs w:val="22"/>
              </w:rPr>
            </w:pPr>
            <w:r w:rsidRPr="00CD78AF">
              <w:rPr>
                <w:color w:val="000000"/>
                <w:sz w:val="22"/>
                <w:szCs w:val="22"/>
              </w:rPr>
              <w:t>33.5</w:t>
            </w:r>
          </w:p>
        </w:tc>
        <w:tc>
          <w:tcPr>
            <w:tcW w:w="265" w:type="pct"/>
            <w:tcBorders>
              <w:top w:val="nil"/>
              <w:left w:val="nil"/>
              <w:bottom w:val="single" w:sz="4" w:space="0" w:color="auto"/>
              <w:right w:val="single" w:sz="4" w:space="0" w:color="auto"/>
            </w:tcBorders>
            <w:noWrap/>
            <w:vAlign w:val="bottom"/>
            <w:hideMark/>
          </w:tcPr>
          <w:p w14:paraId="445A6123" w14:textId="77777777" w:rsidR="00CD78AF" w:rsidRPr="00CD78AF" w:rsidRDefault="00CD78AF">
            <w:pPr>
              <w:jc w:val="right"/>
              <w:rPr>
                <w:color w:val="000000"/>
                <w:sz w:val="22"/>
                <w:szCs w:val="22"/>
              </w:rPr>
            </w:pPr>
            <w:r w:rsidRPr="00CD78AF">
              <w:rPr>
                <w:color w:val="000000"/>
                <w:sz w:val="22"/>
                <w:szCs w:val="22"/>
              </w:rPr>
              <w:t>105.5</w:t>
            </w:r>
          </w:p>
        </w:tc>
        <w:tc>
          <w:tcPr>
            <w:tcW w:w="265" w:type="pct"/>
            <w:tcBorders>
              <w:top w:val="nil"/>
              <w:left w:val="nil"/>
              <w:bottom w:val="single" w:sz="4" w:space="0" w:color="auto"/>
              <w:right w:val="single" w:sz="4" w:space="0" w:color="auto"/>
            </w:tcBorders>
            <w:noWrap/>
            <w:vAlign w:val="bottom"/>
            <w:hideMark/>
          </w:tcPr>
          <w:p w14:paraId="5A4D490A" w14:textId="77777777" w:rsidR="00CD78AF" w:rsidRPr="00CD78AF" w:rsidRDefault="00CD78AF">
            <w:pPr>
              <w:jc w:val="right"/>
              <w:rPr>
                <w:color w:val="000000"/>
                <w:sz w:val="22"/>
                <w:szCs w:val="22"/>
              </w:rPr>
            </w:pPr>
            <w:r w:rsidRPr="00CD78AF">
              <w:rPr>
                <w:color w:val="000000"/>
                <w:sz w:val="22"/>
                <w:szCs w:val="22"/>
              </w:rPr>
              <w:t>39.1</w:t>
            </w:r>
          </w:p>
        </w:tc>
        <w:tc>
          <w:tcPr>
            <w:tcW w:w="265" w:type="pct"/>
            <w:tcBorders>
              <w:top w:val="nil"/>
              <w:left w:val="nil"/>
              <w:bottom w:val="single" w:sz="4" w:space="0" w:color="auto"/>
              <w:right w:val="single" w:sz="4" w:space="0" w:color="auto"/>
            </w:tcBorders>
            <w:noWrap/>
            <w:vAlign w:val="bottom"/>
            <w:hideMark/>
          </w:tcPr>
          <w:p w14:paraId="61F7EFDA"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7FB97B9F"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09C88584" w14:textId="77777777" w:rsidR="00CD78AF" w:rsidRPr="00CD78AF" w:rsidRDefault="00CD78AF">
            <w:pPr>
              <w:jc w:val="right"/>
              <w:rPr>
                <w:color w:val="000000"/>
                <w:sz w:val="22"/>
                <w:szCs w:val="22"/>
              </w:rPr>
            </w:pPr>
            <w:r w:rsidRPr="00CD78AF">
              <w:rPr>
                <w:color w:val="000000"/>
                <w:sz w:val="22"/>
                <w:szCs w:val="22"/>
              </w:rPr>
              <w:t>0.0</w:t>
            </w:r>
          </w:p>
        </w:tc>
        <w:tc>
          <w:tcPr>
            <w:tcW w:w="265" w:type="pct"/>
            <w:tcBorders>
              <w:top w:val="nil"/>
              <w:left w:val="nil"/>
              <w:bottom w:val="single" w:sz="4" w:space="0" w:color="auto"/>
              <w:right w:val="single" w:sz="4" w:space="0" w:color="auto"/>
            </w:tcBorders>
            <w:noWrap/>
            <w:vAlign w:val="bottom"/>
            <w:hideMark/>
          </w:tcPr>
          <w:p w14:paraId="6CB6CB14" w14:textId="77777777" w:rsidR="00CD78AF" w:rsidRPr="00CD78AF" w:rsidRDefault="00CD78AF">
            <w:pPr>
              <w:jc w:val="right"/>
              <w:rPr>
                <w:color w:val="000000"/>
                <w:sz w:val="22"/>
                <w:szCs w:val="22"/>
              </w:rPr>
            </w:pPr>
            <w:r w:rsidRPr="00CD78AF">
              <w:rPr>
                <w:color w:val="000000"/>
                <w:sz w:val="22"/>
                <w:szCs w:val="22"/>
              </w:rPr>
              <w:t>0.0</w:t>
            </w:r>
          </w:p>
        </w:tc>
        <w:tc>
          <w:tcPr>
            <w:tcW w:w="236" w:type="pct"/>
            <w:tcBorders>
              <w:top w:val="nil"/>
              <w:left w:val="nil"/>
              <w:bottom w:val="single" w:sz="4" w:space="0" w:color="auto"/>
              <w:right w:val="single" w:sz="4" w:space="0" w:color="auto"/>
            </w:tcBorders>
            <w:noWrap/>
            <w:vAlign w:val="bottom"/>
            <w:hideMark/>
          </w:tcPr>
          <w:p w14:paraId="3B99ABF6" w14:textId="77777777" w:rsidR="00CD78AF" w:rsidRPr="00CD78AF" w:rsidRDefault="00CD78AF">
            <w:pPr>
              <w:jc w:val="right"/>
              <w:rPr>
                <w:color w:val="000000"/>
                <w:sz w:val="22"/>
                <w:szCs w:val="22"/>
              </w:rPr>
            </w:pPr>
            <w:r w:rsidRPr="00CD78AF">
              <w:rPr>
                <w:color w:val="000000"/>
                <w:sz w:val="22"/>
                <w:szCs w:val="22"/>
              </w:rPr>
              <w:t>0.0</w:t>
            </w:r>
          </w:p>
        </w:tc>
      </w:tr>
      <w:tr w:rsidR="00CD78AF" w:rsidRPr="00CD78AF" w14:paraId="3558B7C8" w14:textId="77777777" w:rsidTr="00CD78AF">
        <w:trPr>
          <w:trHeight w:val="276"/>
        </w:trPr>
        <w:tc>
          <w:tcPr>
            <w:tcW w:w="2097" w:type="pct"/>
            <w:tcBorders>
              <w:top w:val="nil"/>
              <w:left w:val="single" w:sz="4" w:space="0" w:color="auto"/>
              <w:bottom w:val="single" w:sz="4" w:space="0" w:color="auto"/>
              <w:right w:val="single" w:sz="4" w:space="0" w:color="auto"/>
            </w:tcBorders>
            <w:noWrap/>
            <w:vAlign w:val="bottom"/>
            <w:hideMark/>
          </w:tcPr>
          <w:p w14:paraId="30C1861A" w14:textId="77777777" w:rsidR="00CD78AF" w:rsidRPr="00CD78AF" w:rsidRDefault="00CD78AF">
            <w:pPr>
              <w:rPr>
                <w:color w:val="000000"/>
                <w:sz w:val="22"/>
                <w:szCs w:val="22"/>
              </w:rPr>
            </w:pPr>
            <w:r w:rsidRPr="00CD78AF">
              <w:rPr>
                <w:color w:val="000000"/>
                <w:sz w:val="22"/>
                <w:szCs w:val="22"/>
              </w:rPr>
              <w:t xml:space="preserve">51730. </w:t>
            </w:r>
            <w:proofErr w:type="spellStart"/>
            <w:r w:rsidRPr="00CD78AF">
              <w:rPr>
                <w:color w:val="000000"/>
                <w:sz w:val="22"/>
                <w:szCs w:val="22"/>
              </w:rPr>
              <w:t>Шибљаци</w:t>
            </w:r>
            <w:proofErr w:type="spellEnd"/>
            <w:r w:rsidRPr="00CD78AF">
              <w:rPr>
                <w:color w:val="000000"/>
                <w:sz w:val="22"/>
                <w:szCs w:val="22"/>
              </w:rPr>
              <w:t xml:space="preserve">, </w:t>
            </w:r>
            <w:proofErr w:type="spellStart"/>
            <w:r w:rsidRPr="00CD78AF">
              <w:rPr>
                <w:color w:val="000000"/>
                <w:sz w:val="22"/>
                <w:szCs w:val="22"/>
              </w:rPr>
              <w:t>шикаре</w:t>
            </w:r>
            <w:proofErr w:type="spellEnd"/>
            <w:r w:rsidRPr="00CD78AF">
              <w:rPr>
                <w:color w:val="000000"/>
                <w:sz w:val="22"/>
                <w:szCs w:val="22"/>
              </w:rPr>
              <w:t xml:space="preserve"> и </w:t>
            </w:r>
            <w:proofErr w:type="spellStart"/>
            <w:r w:rsidRPr="00CD78AF">
              <w:rPr>
                <w:color w:val="000000"/>
                <w:sz w:val="22"/>
                <w:szCs w:val="22"/>
              </w:rPr>
              <w:t>жбунаста</w:t>
            </w:r>
            <w:proofErr w:type="spellEnd"/>
            <w:r w:rsidRPr="00CD78AF">
              <w:rPr>
                <w:color w:val="000000"/>
                <w:sz w:val="22"/>
                <w:szCs w:val="22"/>
              </w:rPr>
              <w:t xml:space="preserve"> </w:t>
            </w:r>
            <w:proofErr w:type="spellStart"/>
            <w:r w:rsidRPr="00CD78AF">
              <w:rPr>
                <w:color w:val="000000"/>
                <w:sz w:val="22"/>
                <w:szCs w:val="22"/>
              </w:rPr>
              <w:t>вегетација</w:t>
            </w:r>
            <w:proofErr w:type="spellEnd"/>
          </w:p>
        </w:tc>
        <w:tc>
          <w:tcPr>
            <w:tcW w:w="308" w:type="pct"/>
            <w:tcBorders>
              <w:top w:val="nil"/>
              <w:left w:val="nil"/>
              <w:bottom w:val="single" w:sz="4" w:space="0" w:color="auto"/>
              <w:right w:val="single" w:sz="4" w:space="0" w:color="auto"/>
            </w:tcBorders>
            <w:noWrap/>
            <w:vAlign w:val="bottom"/>
            <w:hideMark/>
          </w:tcPr>
          <w:p w14:paraId="0B4251DD"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0A4B4A87"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0576DC36"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3BEABBD0"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3733FD3E"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608715D4"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395D4BD8"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4B33718A"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0F978D55" w14:textId="77777777" w:rsidR="00CD78AF" w:rsidRPr="00CD78AF" w:rsidRDefault="00CD78AF">
            <w:pPr>
              <w:rPr>
                <w:color w:val="000000"/>
                <w:sz w:val="22"/>
                <w:szCs w:val="22"/>
              </w:rPr>
            </w:pPr>
            <w:r w:rsidRPr="00CD78AF">
              <w:rPr>
                <w:color w:val="000000"/>
                <w:sz w:val="22"/>
                <w:szCs w:val="22"/>
              </w:rPr>
              <w:t> </w:t>
            </w:r>
          </w:p>
        </w:tc>
        <w:tc>
          <w:tcPr>
            <w:tcW w:w="265" w:type="pct"/>
            <w:tcBorders>
              <w:top w:val="nil"/>
              <w:left w:val="nil"/>
              <w:bottom w:val="single" w:sz="4" w:space="0" w:color="auto"/>
              <w:right w:val="single" w:sz="4" w:space="0" w:color="auto"/>
            </w:tcBorders>
            <w:noWrap/>
            <w:vAlign w:val="bottom"/>
            <w:hideMark/>
          </w:tcPr>
          <w:p w14:paraId="4415B352" w14:textId="77777777" w:rsidR="00CD78AF" w:rsidRPr="00CD78AF" w:rsidRDefault="00CD78AF">
            <w:pPr>
              <w:rPr>
                <w:color w:val="000000"/>
                <w:sz w:val="22"/>
                <w:szCs w:val="22"/>
              </w:rPr>
            </w:pPr>
            <w:r w:rsidRPr="00CD78AF">
              <w:rPr>
                <w:color w:val="000000"/>
                <w:sz w:val="22"/>
                <w:szCs w:val="22"/>
              </w:rPr>
              <w:t> </w:t>
            </w:r>
          </w:p>
        </w:tc>
        <w:tc>
          <w:tcPr>
            <w:tcW w:w="236" w:type="pct"/>
            <w:tcBorders>
              <w:top w:val="nil"/>
              <w:left w:val="nil"/>
              <w:bottom w:val="single" w:sz="4" w:space="0" w:color="auto"/>
              <w:right w:val="single" w:sz="4" w:space="0" w:color="auto"/>
            </w:tcBorders>
            <w:noWrap/>
            <w:vAlign w:val="bottom"/>
            <w:hideMark/>
          </w:tcPr>
          <w:p w14:paraId="0F8D2889" w14:textId="77777777" w:rsidR="00CD78AF" w:rsidRPr="00CD78AF" w:rsidRDefault="00CD78AF">
            <w:pPr>
              <w:rPr>
                <w:color w:val="000000"/>
                <w:sz w:val="22"/>
                <w:szCs w:val="22"/>
              </w:rPr>
            </w:pPr>
            <w:r w:rsidRPr="00CD78AF">
              <w:rPr>
                <w:color w:val="000000"/>
                <w:sz w:val="22"/>
                <w:szCs w:val="22"/>
              </w:rPr>
              <w:t> </w:t>
            </w:r>
          </w:p>
        </w:tc>
      </w:tr>
      <w:tr w:rsidR="00CD78AF" w:rsidRPr="00CD78AF" w14:paraId="285684DB" w14:textId="77777777" w:rsidTr="00CD78AF">
        <w:trPr>
          <w:trHeight w:val="276"/>
        </w:trPr>
        <w:tc>
          <w:tcPr>
            <w:tcW w:w="2097" w:type="pct"/>
            <w:tcBorders>
              <w:top w:val="nil"/>
              <w:left w:val="single" w:sz="4" w:space="0" w:color="auto"/>
              <w:bottom w:val="single" w:sz="4" w:space="0" w:color="auto"/>
              <w:right w:val="single" w:sz="4" w:space="0" w:color="auto"/>
            </w:tcBorders>
            <w:shd w:val="clear" w:color="000000" w:fill="BFBFBF"/>
            <w:noWrap/>
            <w:vAlign w:val="bottom"/>
            <w:hideMark/>
          </w:tcPr>
          <w:p w14:paraId="278F4D59" w14:textId="77777777" w:rsidR="00CD78AF" w:rsidRPr="00CD78AF" w:rsidRDefault="00CD78AF">
            <w:pPr>
              <w:rPr>
                <w:color w:val="000000"/>
                <w:sz w:val="22"/>
                <w:szCs w:val="22"/>
              </w:rPr>
            </w:pPr>
            <w:r w:rsidRPr="00CD78AF">
              <w:rPr>
                <w:color w:val="000000"/>
                <w:sz w:val="22"/>
                <w:szCs w:val="22"/>
              </w:rPr>
              <w:t>УКУПНО</w:t>
            </w:r>
          </w:p>
        </w:tc>
        <w:tc>
          <w:tcPr>
            <w:tcW w:w="308" w:type="pct"/>
            <w:tcBorders>
              <w:top w:val="nil"/>
              <w:left w:val="nil"/>
              <w:bottom w:val="single" w:sz="4" w:space="0" w:color="auto"/>
              <w:right w:val="single" w:sz="4" w:space="0" w:color="auto"/>
            </w:tcBorders>
            <w:shd w:val="clear" w:color="000000" w:fill="BFBFBF"/>
            <w:noWrap/>
            <w:vAlign w:val="bottom"/>
            <w:hideMark/>
          </w:tcPr>
          <w:p w14:paraId="3F971311" w14:textId="77777777" w:rsidR="00CD78AF" w:rsidRPr="00CD78AF" w:rsidRDefault="00CD78AF">
            <w:pPr>
              <w:jc w:val="right"/>
              <w:rPr>
                <w:color w:val="000000"/>
                <w:sz w:val="22"/>
                <w:szCs w:val="22"/>
              </w:rPr>
            </w:pPr>
            <w:r w:rsidRPr="00CD78AF">
              <w:rPr>
                <w:color w:val="000000"/>
                <w:sz w:val="22"/>
                <w:szCs w:val="22"/>
              </w:rPr>
              <w:t>425477.6</w:t>
            </w:r>
          </w:p>
        </w:tc>
        <w:tc>
          <w:tcPr>
            <w:tcW w:w="236" w:type="pct"/>
            <w:tcBorders>
              <w:top w:val="nil"/>
              <w:left w:val="nil"/>
              <w:bottom w:val="single" w:sz="4" w:space="0" w:color="auto"/>
              <w:right w:val="single" w:sz="4" w:space="0" w:color="auto"/>
            </w:tcBorders>
            <w:shd w:val="clear" w:color="000000" w:fill="BFBFBF"/>
            <w:noWrap/>
            <w:vAlign w:val="bottom"/>
            <w:hideMark/>
          </w:tcPr>
          <w:p w14:paraId="21C354CF" w14:textId="77777777" w:rsidR="00CD78AF" w:rsidRPr="00CD78AF" w:rsidRDefault="00CD78AF">
            <w:pPr>
              <w:jc w:val="right"/>
              <w:rPr>
                <w:color w:val="000000"/>
                <w:sz w:val="22"/>
                <w:szCs w:val="22"/>
              </w:rPr>
            </w:pPr>
            <w:r w:rsidRPr="00CD78AF">
              <w:rPr>
                <w:color w:val="000000"/>
                <w:sz w:val="22"/>
                <w:szCs w:val="22"/>
              </w:rPr>
              <w:t>6.3</w:t>
            </w:r>
          </w:p>
        </w:tc>
        <w:tc>
          <w:tcPr>
            <w:tcW w:w="265" w:type="pct"/>
            <w:tcBorders>
              <w:top w:val="nil"/>
              <w:left w:val="nil"/>
              <w:bottom w:val="single" w:sz="4" w:space="0" w:color="auto"/>
              <w:right w:val="single" w:sz="4" w:space="0" w:color="auto"/>
            </w:tcBorders>
            <w:shd w:val="clear" w:color="000000" w:fill="BFBFBF"/>
            <w:noWrap/>
            <w:vAlign w:val="bottom"/>
            <w:hideMark/>
          </w:tcPr>
          <w:p w14:paraId="5D9956AC" w14:textId="77777777" w:rsidR="00CD78AF" w:rsidRPr="00CD78AF" w:rsidRDefault="00CD78AF">
            <w:pPr>
              <w:jc w:val="right"/>
              <w:rPr>
                <w:color w:val="000000"/>
                <w:sz w:val="22"/>
                <w:szCs w:val="22"/>
              </w:rPr>
            </w:pPr>
            <w:r w:rsidRPr="00CD78AF">
              <w:rPr>
                <w:color w:val="000000"/>
                <w:sz w:val="22"/>
                <w:szCs w:val="22"/>
              </w:rPr>
              <w:t>38702.7</w:t>
            </w:r>
          </w:p>
        </w:tc>
        <w:tc>
          <w:tcPr>
            <w:tcW w:w="265" w:type="pct"/>
            <w:tcBorders>
              <w:top w:val="nil"/>
              <w:left w:val="nil"/>
              <w:bottom w:val="single" w:sz="4" w:space="0" w:color="auto"/>
              <w:right w:val="single" w:sz="4" w:space="0" w:color="auto"/>
            </w:tcBorders>
            <w:shd w:val="clear" w:color="000000" w:fill="BFBFBF"/>
            <w:noWrap/>
            <w:vAlign w:val="bottom"/>
            <w:hideMark/>
          </w:tcPr>
          <w:p w14:paraId="5E9EFDA4" w14:textId="77777777" w:rsidR="00CD78AF" w:rsidRPr="00CD78AF" w:rsidRDefault="00CD78AF">
            <w:pPr>
              <w:jc w:val="right"/>
              <w:rPr>
                <w:color w:val="000000"/>
                <w:sz w:val="22"/>
                <w:szCs w:val="22"/>
              </w:rPr>
            </w:pPr>
            <w:r w:rsidRPr="00CD78AF">
              <w:rPr>
                <w:color w:val="000000"/>
                <w:sz w:val="22"/>
                <w:szCs w:val="22"/>
              </w:rPr>
              <w:t>80117.7</w:t>
            </w:r>
          </w:p>
        </w:tc>
        <w:tc>
          <w:tcPr>
            <w:tcW w:w="265" w:type="pct"/>
            <w:tcBorders>
              <w:top w:val="nil"/>
              <w:left w:val="nil"/>
              <w:bottom w:val="single" w:sz="4" w:space="0" w:color="auto"/>
              <w:right w:val="single" w:sz="4" w:space="0" w:color="auto"/>
            </w:tcBorders>
            <w:shd w:val="clear" w:color="000000" w:fill="BFBFBF"/>
            <w:noWrap/>
            <w:vAlign w:val="bottom"/>
            <w:hideMark/>
          </w:tcPr>
          <w:p w14:paraId="147571C5" w14:textId="77777777" w:rsidR="00CD78AF" w:rsidRPr="00CD78AF" w:rsidRDefault="00CD78AF">
            <w:pPr>
              <w:jc w:val="right"/>
              <w:rPr>
                <w:color w:val="000000"/>
                <w:sz w:val="22"/>
                <w:szCs w:val="22"/>
              </w:rPr>
            </w:pPr>
            <w:r w:rsidRPr="00CD78AF">
              <w:rPr>
                <w:color w:val="000000"/>
                <w:sz w:val="22"/>
                <w:szCs w:val="22"/>
              </w:rPr>
              <w:t>62060.0</w:t>
            </w:r>
          </w:p>
        </w:tc>
        <w:tc>
          <w:tcPr>
            <w:tcW w:w="265" w:type="pct"/>
            <w:tcBorders>
              <w:top w:val="nil"/>
              <w:left w:val="nil"/>
              <w:bottom w:val="single" w:sz="4" w:space="0" w:color="auto"/>
              <w:right w:val="single" w:sz="4" w:space="0" w:color="auto"/>
            </w:tcBorders>
            <w:shd w:val="clear" w:color="000000" w:fill="BFBFBF"/>
            <w:noWrap/>
            <w:vAlign w:val="bottom"/>
            <w:hideMark/>
          </w:tcPr>
          <w:p w14:paraId="789A4956" w14:textId="77777777" w:rsidR="00CD78AF" w:rsidRPr="00CD78AF" w:rsidRDefault="00CD78AF">
            <w:pPr>
              <w:jc w:val="right"/>
              <w:rPr>
                <w:color w:val="000000"/>
                <w:sz w:val="22"/>
                <w:szCs w:val="22"/>
              </w:rPr>
            </w:pPr>
            <w:r w:rsidRPr="00CD78AF">
              <w:rPr>
                <w:color w:val="000000"/>
                <w:sz w:val="22"/>
                <w:szCs w:val="22"/>
              </w:rPr>
              <w:t>73869.6</w:t>
            </w:r>
          </w:p>
        </w:tc>
        <w:tc>
          <w:tcPr>
            <w:tcW w:w="265" w:type="pct"/>
            <w:tcBorders>
              <w:top w:val="nil"/>
              <w:left w:val="nil"/>
              <w:bottom w:val="single" w:sz="4" w:space="0" w:color="auto"/>
              <w:right w:val="single" w:sz="4" w:space="0" w:color="auto"/>
            </w:tcBorders>
            <w:shd w:val="clear" w:color="000000" w:fill="BFBFBF"/>
            <w:noWrap/>
            <w:vAlign w:val="bottom"/>
            <w:hideMark/>
          </w:tcPr>
          <w:p w14:paraId="51FC5FFA" w14:textId="77777777" w:rsidR="00CD78AF" w:rsidRPr="00CD78AF" w:rsidRDefault="00CD78AF">
            <w:pPr>
              <w:jc w:val="right"/>
              <w:rPr>
                <w:color w:val="000000"/>
                <w:sz w:val="22"/>
                <w:szCs w:val="22"/>
              </w:rPr>
            </w:pPr>
            <w:r w:rsidRPr="00CD78AF">
              <w:rPr>
                <w:color w:val="000000"/>
                <w:sz w:val="22"/>
                <w:szCs w:val="22"/>
              </w:rPr>
              <w:t>62573.2</w:t>
            </w:r>
          </w:p>
        </w:tc>
        <w:tc>
          <w:tcPr>
            <w:tcW w:w="265" w:type="pct"/>
            <w:tcBorders>
              <w:top w:val="nil"/>
              <w:left w:val="nil"/>
              <w:bottom w:val="single" w:sz="4" w:space="0" w:color="auto"/>
              <w:right w:val="single" w:sz="4" w:space="0" w:color="auto"/>
            </w:tcBorders>
            <w:shd w:val="clear" w:color="000000" w:fill="BFBFBF"/>
            <w:noWrap/>
            <w:vAlign w:val="bottom"/>
            <w:hideMark/>
          </w:tcPr>
          <w:p w14:paraId="59FADDD9" w14:textId="77777777" w:rsidR="00CD78AF" w:rsidRPr="00CD78AF" w:rsidRDefault="00CD78AF">
            <w:pPr>
              <w:jc w:val="right"/>
              <w:rPr>
                <w:color w:val="000000"/>
                <w:sz w:val="22"/>
                <w:szCs w:val="22"/>
              </w:rPr>
            </w:pPr>
            <w:r w:rsidRPr="00CD78AF">
              <w:rPr>
                <w:color w:val="000000"/>
                <w:sz w:val="22"/>
                <w:szCs w:val="22"/>
              </w:rPr>
              <w:t>38680.3</w:t>
            </w:r>
          </w:p>
        </w:tc>
        <w:tc>
          <w:tcPr>
            <w:tcW w:w="265" w:type="pct"/>
            <w:tcBorders>
              <w:top w:val="nil"/>
              <w:left w:val="nil"/>
              <w:bottom w:val="single" w:sz="4" w:space="0" w:color="auto"/>
              <w:right w:val="single" w:sz="4" w:space="0" w:color="auto"/>
            </w:tcBorders>
            <w:shd w:val="clear" w:color="000000" w:fill="BFBFBF"/>
            <w:noWrap/>
            <w:vAlign w:val="bottom"/>
            <w:hideMark/>
          </w:tcPr>
          <w:p w14:paraId="081DBA7B" w14:textId="77777777" w:rsidR="00CD78AF" w:rsidRPr="00CD78AF" w:rsidRDefault="00CD78AF">
            <w:pPr>
              <w:jc w:val="right"/>
              <w:rPr>
                <w:color w:val="000000"/>
                <w:sz w:val="22"/>
                <w:szCs w:val="22"/>
              </w:rPr>
            </w:pPr>
            <w:r w:rsidRPr="00CD78AF">
              <w:rPr>
                <w:color w:val="000000"/>
                <w:sz w:val="22"/>
                <w:szCs w:val="22"/>
              </w:rPr>
              <w:t>32548.0</w:t>
            </w:r>
          </w:p>
        </w:tc>
        <w:tc>
          <w:tcPr>
            <w:tcW w:w="265" w:type="pct"/>
            <w:tcBorders>
              <w:top w:val="nil"/>
              <w:left w:val="nil"/>
              <w:bottom w:val="single" w:sz="4" w:space="0" w:color="auto"/>
              <w:right w:val="single" w:sz="4" w:space="0" w:color="auto"/>
            </w:tcBorders>
            <w:shd w:val="clear" w:color="000000" w:fill="BFBFBF"/>
            <w:noWrap/>
            <w:vAlign w:val="bottom"/>
            <w:hideMark/>
          </w:tcPr>
          <w:p w14:paraId="7787C2B1" w14:textId="77777777" w:rsidR="00CD78AF" w:rsidRPr="00CD78AF" w:rsidRDefault="00CD78AF">
            <w:pPr>
              <w:jc w:val="right"/>
              <w:rPr>
                <w:color w:val="000000"/>
                <w:sz w:val="22"/>
                <w:szCs w:val="22"/>
              </w:rPr>
            </w:pPr>
            <w:r w:rsidRPr="00CD78AF">
              <w:rPr>
                <w:color w:val="000000"/>
                <w:sz w:val="22"/>
                <w:szCs w:val="22"/>
              </w:rPr>
              <w:t>13416.4</w:t>
            </w:r>
          </w:p>
        </w:tc>
        <w:tc>
          <w:tcPr>
            <w:tcW w:w="236" w:type="pct"/>
            <w:tcBorders>
              <w:top w:val="nil"/>
              <w:left w:val="nil"/>
              <w:bottom w:val="single" w:sz="4" w:space="0" w:color="auto"/>
              <w:right w:val="single" w:sz="4" w:space="0" w:color="auto"/>
            </w:tcBorders>
            <w:shd w:val="clear" w:color="000000" w:fill="BFBFBF"/>
            <w:noWrap/>
            <w:vAlign w:val="bottom"/>
            <w:hideMark/>
          </w:tcPr>
          <w:p w14:paraId="2E45017B" w14:textId="77777777" w:rsidR="00CD78AF" w:rsidRPr="00CD78AF" w:rsidRDefault="00CD78AF">
            <w:pPr>
              <w:jc w:val="right"/>
              <w:rPr>
                <w:color w:val="000000"/>
                <w:sz w:val="22"/>
                <w:szCs w:val="22"/>
              </w:rPr>
            </w:pPr>
            <w:r w:rsidRPr="00CD78AF">
              <w:rPr>
                <w:color w:val="000000"/>
                <w:sz w:val="22"/>
                <w:szCs w:val="22"/>
              </w:rPr>
              <w:t>23503.3</w:t>
            </w:r>
          </w:p>
        </w:tc>
      </w:tr>
    </w:tbl>
    <w:p w14:paraId="7978F185" w14:textId="77777777" w:rsidR="00170D15" w:rsidRPr="00A04A4A" w:rsidRDefault="00170D15" w:rsidP="00170D15">
      <w:pPr>
        <w:rPr>
          <w:highlight w:val="yellow"/>
          <w:lang w:val="sr-Cyrl-BA"/>
        </w:rPr>
      </w:pPr>
    </w:p>
    <w:p w14:paraId="2FD662A5" w14:textId="77777777" w:rsidR="00170D15" w:rsidRPr="00CD78AF" w:rsidRDefault="00170D15" w:rsidP="00170D15">
      <w:pPr>
        <w:pStyle w:val="NormalWeb"/>
      </w:pPr>
      <w:r w:rsidRPr="00CD78AF">
        <w:lastRenderedPageBreak/>
        <w:t xml:space="preserve">У </w:t>
      </w:r>
      <w:proofErr w:type="spellStart"/>
      <w:r w:rsidRPr="00CD78AF">
        <w:t>овој</w:t>
      </w:r>
      <w:proofErr w:type="spellEnd"/>
      <w:r w:rsidRPr="00CD78AF">
        <w:t xml:space="preserve"> </w:t>
      </w:r>
      <w:proofErr w:type="spellStart"/>
      <w:r w:rsidRPr="00CD78AF">
        <w:t>газдинској</w:t>
      </w:r>
      <w:proofErr w:type="spellEnd"/>
      <w:r w:rsidRPr="00CD78AF">
        <w:t xml:space="preserve"> </w:t>
      </w:r>
      <w:proofErr w:type="spellStart"/>
      <w:r w:rsidRPr="00CD78AF">
        <w:t>јединици</w:t>
      </w:r>
      <w:proofErr w:type="spellEnd"/>
      <w:r w:rsidRPr="00CD78AF">
        <w:t xml:space="preserve"> у </w:t>
      </w:r>
      <w:proofErr w:type="spellStart"/>
      <w:r w:rsidRPr="00CD78AF">
        <w:t>целини</w:t>
      </w:r>
      <w:proofErr w:type="spellEnd"/>
      <w:r w:rsidRPr="00CD78AF">
        <w:t xml:space="preserve"> </w:t>
      </w:r>
      <w:proofErr w:type="spellStart"/>
      <w:r w:rsidRPr="00CD78AF">
        <w:t>доминирају</w:t>
      </w:r>
      <w:proofErr w:type="spellEnd"/>
      <w:r w:rsidRPr="00CD78AF">
        <w:t xml:space="preserve"> </w:t>
      </w:r>
      <w:proofErr w:type="spellStart"/>
      <w:r w:rsidRPr="00CD78AF">
        <w:t>стабла</w:t>
      </w:r>
      <w:proofErr w:type="spellEnd"/>
      <w:r w:rsidRPr="00CD78AF">
        <w:t xml:space="preserve"> </w:t>
      </w:r>
      <w:r w:rsidRPr="00CD78AF">
        <w:rPr>
          <w:rStyle w:val="Strong"/>
        </w:rPr>
        <w:t xml:space="preserve">III, IV и V </w:t>
      </w:r>
      <w:proofErr w:type="spellStart"/>
      <w:r w:rsidRPr="00CD78AF">
        <w:rPr>
          <w:rStyle w:val="Strong"/>
        </w:rPr>
        <w:t>дебљинског</w:t>
      </w:r>
      <w:proofErr w:type="spellEnd"/>
      <w:r w:rsidRPr="00CD78AF">
        <w:rPr>
          <w:rStyle w:val="Strong"/>
        </w:rPr>
        <w:t xml:space="preserve"> </w:t>
      </w:r>
      <w:proofErr w:type="spellStart"/>
      <w:r w:rsidRPr="00CD78AF">
        <w:rPr>
          <w:rStyle w:val="Strong"/>
        </w:rPr>
        <w:t>разреда</w:t>
      </w:r>
      <w:proofErr w:type="spellEnd"/>
      <w:r w:rsidRPr="00CD78AF">
        <w:t xml:space="preserve">, </w:t>
      </w:r>
      <w:proofErr w:type="spellStart"/>
      <w:r w:rsidRPr="00CD78AF">
        <w:t>што</w:t>
      </w:r>
      <w:proofErr w:type="spellEnd"/>
      <w:r w:rsidRPr="00CD78AF">
        <w:t xml:space="preserve"> </w:t>
      </w:r>
      <w:proofErr w:type="spellStart"/>
      <w:r w:rsidRPr="00CD78AF">
        <w:t>је</w:t>
      </w:r>
      <w:proofErr w:type="spellEnd"/>
      <w:r w:rsidRPr="00CD78AF">
        <w:t xml:space="preserve"> </w:t>
      </w:r>
      <w:proofErr w:type="spellStart"/>
      <w:r w:rsidRPr="00CD78AF">
        <w:t>разумљиво</w:t>
      </w:r>
      <w:proofErr w:type="spellEnd"/>
      <w:r w:rsidRPr="00CD78AF">
        <w:t xml:space="preserve"> </w:t>
      </w:r>
      <w:proofErr w:type="spellStart"/>
      <w:r w:rsidRPr="00CD78AF">
        <w:t>ако</w:t>
      </w:r>
      <w:proofErr w:type="spellEnd"/>
      <w:r w:rsidRPr="00CD78AF">
        <w:t xml:space="preserve"> </w:t>
      </w:r>
      <w:proofErr w:type="spellStart"/>
      <w:r w:rsidRPr="00CD78AF">
        <w:t>се</w:t>
      </w:r>
      <w:proofErr w:type="spellEnd"/>
      <w:r w:rsidRPr="00CD78AF">
        <w:t xml:space="preserve"> у </w:t>
      </w:r>
      <w:proofErr w:type="spellStart"/>
      <w:r w:rsidRPr="00CD78AF">
        <w:t>обзир</w:t>
      </w:r>
      <w:proofErr w:type="spellEnd"/>
      <w:r w:rsidRPr="00CD78AF">
        <w:t xml:space="preserve"> </w:t>
      </w:r>
      <w:proofErr w:type="spellStart"/>
      <w:r w:rsidRPr="00CD78AF">
        <w:t>узме</w:t>
      </w:r>
      <w:proofErr w:type="spellEnd"/>
      <w:r w:rsidRPr="00CD78AF">
        <w:t xml:space="preserve"> </w:t>
      </w:r>
      <w:proofErr w:type="spellStart"/>
      <w:r w:rsidRPr="00CD78AF">
        <w:t>раније</w:t>
      </w:r>
      <w:proofErr w:type="spellEnd"/>
      <w:r w:rsidRPr="00CD78AF">
        <w:t xml:space="preserve"> </w:t>
      </w:r>
      <w:proofErr w:type="spellStart"/>
      <w:r w:rsidRPr="00CD78AF">
        <w:t>истакнута</w:t>
      </w:r>
      <w:proofErr w:type="spellEnd"/>
      <w:r w:rsidRPr="00CD78AF">
        <w:t xml:space="preserve"> </w:t>
      </w:r>
      <w:proofErr w:type="spellStart"/>
      <w:r w:rsidRPr="00CD78AF">
        <w:t>чињеница</w:t>
      </w:r>
      <w:proofErr w:type="spellEnd"/>
      <w:r w:rsidRPr="00CD78AF">
        <w:t xml:space="preserve"> </w:t>
      </w:r>
      <w:proofErr w:type="spellStart"/>
      <w:r w:rsidRPr="00CD78AF">
        <w:t>да</w:t>
      </w:r>
      <w:proofErr w:type="spellEnd"/>
      <w:r w:rsidRPr="00CD78AF">
        <w:t xml:space="preserve"> </w:t>
      </w:r>
      <w:proofErr w:type="spellStart"/>
      <w:r w:rsidRPr="00CD78AF">
        <w:t>по</w:t>
      </w:r>
      <w:proofErr w:type="spellEnd"/>
      <w:r w:rsidRPr="00CD78AF">
        <w:t xml:space="preserve"> </w:t>
      </w:r>
      <w:proofErr w:type="spellStart"/>
      <w:r w:rsidRPr="00CD78AF">
        <w:t>пореклу</w:t>
      </w:r>
      <w:proofErr w:type="spellEnd"/>
      <w:r w:rsidRPr="00CD78AF">
        <w:t xml:space="preserve"> </w:t>
      </w:r>
      <w:proofErr w:type="spellStart"/>
      <w:r w:rsidRPr="00CD78AF">
        <w:t>доминирају</w:t>
      </w:r>
      <w:proofErr w:type="spellEnd"/>
      <w:r w:rsidRPr="00CD78AF">
        <w:t xml:space="preserve"> </w:t>
      </w:r>
      <w:proofErr w:type="spellStart"/>
      <w:r w:rsidRPr="00CD78AF">
        <w:rPr>
          <w:rStyle w:val="Strong"/>
        </w:rPr>
        <w:t>високе</w:t>
      </w:r>
      <w:proofErr w:type="spellEnd"/>
      <w:r w:rsidRPr="00CD78AF">
        <w:rPr>
          <w:rStyle w:val="Strong"/>
        </w:rPr>
        <w:t xml:space="preserve"> </w:t>
      </w:r>
      <w:proofErr w:type="spellStart"/>
      <w:r w:rsidRPr="00CD78AF">
        <w:rPr>
          <w:rStyle w:val="Strong"/>
        </w:rPr>
        <w:t>природне</w:t>
      </w:r>
      <w:proofErr w:type="spellEnd"/>
      <w:r w:rsidRPr="00CD78AF">
        <w:rPr>
          <w:rStyle w:val="Strong"/>
        </w:rPr>
        <w:t xml:space="preserve"> </w:t>
      </w:r>
      <w:proofErr w:type="spellStart"/>
      <w:r w:rsidRPr="00CD78AF">
        <w:rPr>
          <w:rStyle w:val="Strong"/>
        </w:rPr>
        <w:t>шуме</w:t>
      </w:r>
      <w:proofErr w:type="spellEnd"/>
      <w:r w:rsidRPr="00CD78AF">
        <w:rPr>
          <w:rStyle w:val="Strong"/>
        </w:rPr>
        <w:t xml:space="preserve"> </w:t>
      </w:r>
      <w:proofErr w:type="spellStart"/>
      <w:r w:rsidRPr="00CD78AF">
        <w:rPr>
          <w:rStyle w:val="Strong"/>
        </w:rPr>
        <w:t>тврдих</w:t>
      </w:r>
      <w:proofErr w:type="spellEnd"/>
      <w:r w:rsidRPr="00CD78AF">
        <w:rPr>
          <w:rStyle w:val="Strong"/>
        </w:rPr>
        <w:t xml:space="preserve"> </w:t>
      </w:r>
      <w:proofErr w:type="spellStart"/>
      <w:r w:rsidRPr="00CD78AF">
        <w:rPr>
          <w:rStyle w:val="Strong"/>
        </w:rPr>
        <w:t>лишћара</w:t>
      </w:r>
      <w:proofErr w:type="spellEnd"/>
      <w:r w:rsidRPr="00CD78AF">
        <w:t xml:space="preserve">, </w:t>
      </w:r>
      <w:proofErr w:type="spellStart"/>
      <w:r w:rsidRPr="00CD78AF">
        <w:t>као</w:t>
      </w:r>
      <w:proofErr w:type="spellEnd"/>
      <w:r w:rsidRPr="00CD78AF">
        <w:t xml:space="preserve"> и </w:t>
      </w:r>
      <w:proofErr w:type="spellStart"/>
      <w:r w:rsidRPr="00CD78AF">
        <w:t>да</w:t>
      </w:r>
      <w:proofErr w:type="spellEnd"/>
      <w:r w:rsidRPr="00CD78AF">
        <w:t xml:space="preserve"> </w:t>
      </w:r>
      <w:proofErr w:type="spellStart"/>
      <w:r w:rsidRPr="00CD78AF">
        <w:t>је</w:t>
      </w:r>
      <w:proofErr w:type="spellEnd"/>
      <w:r w:rsidRPr="00CD78AF">
        <w:t xml:space="preserve"> у </w:t>
      </w:r>
      <w:proofErr w:type="spellStart"/>
      <w:r w:rsidRPr="00CD78AF">
        <w:t>укупном</w:t>
      </w:r>
      <w:proofErr w:type="spellEnd"/>
      <w:r w:rsidRPr="00CD78AF">
        <w:t xml:space="preserve"> </w:t>
      </w:r>
      <w:proofErr w:type="spellStart"/>
      <w:r w:rsidRPr="00CD78AF">
        <w:t>шумском</w:t>
      </w:r>
      <w:proofErr w:type="spellEnd"/>
      <w:r w:rsidRPr="00CD78AF">
        <w:t xml:space="preserve"> </w:t>
      </w:r>
      <w:proofErr w:type="spellStart"/>
      <w:r w:rsidRPr="00CD78AF">
        <w:t>фонду</w:t>
      </w:r>
      <w:proofErr w:type="spellEnd"/>
      <w:r w:rsidRPr="00CD78AF">
        <w:t xml:space="preserve"> </w:t>
      </w:r>
      <w:proofErr w:type="spellStart"/>
      <w:r w:rsidRPr="00CD78AF">
        <w:t>доминантна</w:t>
      </w:r>
      <w:proofErr w:type="spellEnd"/>
      <w:r w:rsidRPr="00CD78AF">
        <w:t xml:space="preserve"> </w:t>
      </w:r>
      <w:proofErr w:type="spellStart"/>
      <w:r w:rsidRPr="00CD78AF">
        <w:t>врста</w:t>
      </w:r>
      <w:proofErr w:type="spellEnd"/>
      <w:r w:rsidRPr="00CD78AF">
        <w:t xml:space="preserve"> </w:t>
      </w:r>
      <w:proofErr w:type="spellStart"/>
      <w:r w:rsidRPr="00CD78AF">
        <w:t>дрвета</w:t>
      </w:r>
      <w:proofErr w:type="spellEnd"/>
      <w:r w:rsidRPr="00CD78AF">
        <w:t xml:space="preserve"> </w:t>
      </w:r>
      <w:proofErr w:type="spellStart"/>
      <w:r w:rsidRPr="00CD78AF">
        <w:rPr>
          <w:rStyle w:val="Strong"/>
        </w:rPr>
        <w:t>лужњак</w:t>
      </w:r>
      <w:proofErr w:type="spellEnd"/>
      <w:r w:rsidRPr="00CD78AF">
        <w:t xml:space="preserve">, </w:t>
      </w:r>
      <w:proofErr w:type="spellStart"/>
      <w:r w:rsidRPr="00CD78AF">
        <w:t>као</w:t>
      </w:r>
      <w:proofErr w:type="spellEnd"/>
      <w:r w:rsidRPr="00CD78AF">
        <w:t xml:space="preserve"> </w:t>
      </w:r>
      <w:proofErr w:type="spellStart"/>
      <w:r w:rsidRPr="00CD78AF">
        <w:t>врста</w:t>
      </w:r>
      <w:proofErr w:type="spellEnd"/>
      <w:r w:rsidRPr="00CD78AF">
        <w:t xml:space="preserve"> </w:t>
      </w:r>
      <w:proofErr w:type="spellStart"/>
      <w:r w:rsidRPr="00CD78AF">
        <w:t>која</w:t>
      </w:r>
      <w:proofErr w:type="spellEnd"/>
      <w:r w:rsidRPr="00CD78AF">
        <w:t xml:space="preserve"> у </w:t>
      </w:r>
      <w:proofErr w:type="spellStart"/>
      <w:r w:rsidRPr="00CD78AF">
        <w:t>одговарајућој</w:t>
      </w:r>
      <w:proofErr w:type="spellEnd"/>
      <w:r w:rsidRPr="00CD78AF">
        <w:t xml:space="preserve"> </w:t>
      </w:r>
      <w:proofErr w:type="spellStart"/>
      <w:r w:rsidRPr="00CD78AF">
        <w:t>старости</w:t>
      </w:r>
      <w:proofErr w:type="spellEnd"/>
      <w:r w:rsidRPr="00CD78AF">
        <w:t xml:space="preserve"> </w:t>
      </w:r>
      <w:proofErr w:type="spellStart"/>
      <w:r w:rsidRPr="00CD78AF">
        <w:t>достиже</w:t>
      </w:r>
      <w:proofErr w:type="spellEnd"/>
      <w:r w:rsidRPr="00CD78AF">
        <w:t xml:space="preserve"> </w:t>
      </w:r>
      <w:proofErr w:type="spellStart"/>
      <w:r w:rsidRPr="00CD78AF">
        <w:t>велике</w:t>
      </w:r>
      <w:proofErr w:type="spellEnd"/>
      <w:r w:rsidRPr="00CD78AF">
        <w:t xml:space="preserve"> </w:t>
      </w:r>
      <w:proofErr w:type="spellStart"/>
      <w:r w:rsidRPr="00CD78AF">
        <w:t>прсне</w:t>
      </w:r>
      <w:proofErr w:type="spellEnd"/>
      <w:r w:rsidRPr="00CD78AF">
        <w:t xml:space="preserve"> </w:t>
      </w:r>
      <w:proofErr w:type="spellStart"/>
      <w:r w:rsidRPr="00CD78AF">
        <w:t>пречнике</w:t>
      </w:r>
      <w:proofErr w:type="spellEnd"/>
      <w:r w:rsidRPr="00CD78AF">
        <w:t xml:space="preserve"> и </w:t>
      </w:r>
      <w:proofErr w:type="spellStart"/>
      <w:r w:rsidRPr="00CD78AF">
        <w:t>високу</w:t>
      </w:r>
      <w:proofErr w:type="spellEnd"/>
      <w:r w:rsidRPr="00CD78AF">
        <w:t xml:space="preserve"> </w:t>
      </w:r>
      <w:proofErr w:type="spellStart"/>
      <w:r w:rsidRPr="00CD78AF">
        <w:t>дрвну</w:t>
      </w:r>
      <w:proofErr w:type="spellEnd"/>
      <w:r w:rsidRPr="00CD78AF">
        <w:t xml:space="preserve"> </w:t>
      </w:r>
      <w:proofErr w:type="spellStart"/>
      <w:r w:rsidRPr="00CD78AF">
        <w:t>запремину</w:t>
      </w:r>
      <w:proofErr w:type="spellEnd"/>
      <w:r w:rsidRPr="00CD78AF">
        <w:t>.</w:t>
      </w:r>
    </w:p>
    <w:p w14:paraId="4E931A00" w14:textId="77777777" w:rsidR="00170D15" w:rsidRPr="00CD78AF" w:rsidRDefault="00170D15" w:rsidP="00170D15">
      <w:pPr>
        <w:pStyle w:val="NormalWeb"/>
      </w:pPr>
      <w:proofErr w:type="spellStart"/>
      <w:r w:rsidRPr="00CD78AF">
        <w:t>Дебљинска</w:t>
      </w:r>
      <w:proofErr w:type="spellEnd"/>
      <w:r w:rsidRPr="00CD78AF">
        <w:t xml:space="preserve"> </w:t>
      </w:r>
      <w:proofErr w:type="spellStart"/>
      <w:r w:rsidRPr="00CD78AF">
        <w:t>структура</w:t>
      </w:r>
      <w:proofErr w:type="spellEnd"/>
      <w:r w:rsidRPr="00CD78AF">
        <w:t xml:space="preserve"> </w:t>
      </w:r>
      <w:proofErr w:type="spellStart"/>
      <w:r w:rsidRPr="00CD78AF">
        <w:t>ове</w:t>
      </w:r>
      <w:proofErr w:type="spellEnd"/>
      <w:r w:rsidRPr="00CD78AF">
        <w:t xml:space="preserve"> </w:t>
      </w:r>
      <w:proofErr w:type="spellStart"/>
      <w:r w:rsidRPr="00CD78AF">
        <w:t>газдинске</w:t>
      </w:r>
      <w:proofErr w:type="spellEnd"/>
      <w:r w:rsidRPr="00CD78AF">
        <w:t xml:space="preserve"> </w:t>
      </w:r>
      <w:proofErr w:type="spellStart"/>
      <w:r w:rsidRPr="00CD78AF">
        <w:t>јединице</w:t>
      </w:r>
      <w:proofErr w:type="spellEnd"/>
      <w:r w:rsidRPr="00CD78AF">
        <w:t xml:space="preserve"> </w:t>
      </w:r>
      <w:proofErr w:type="spellStart"/>
      <w:r w:rsidRPr="00CD78AF">
        <w:t>може</w:t>
      </w:r>
      <w:proofErr w:type="spellEnd"/>
      <w:r w:rsidRPr="00CD78AF">
        <w:t xml:space="preserve"> </w:t>
      </w:r>
      <w:proofErr w:type="spellStart"/>
      <w:r w:rsidRPr="00CD78AF">
        <w:t>се</w:t>
      </w:r>
      <w:proofErr w:type="spellEnd"/>
      <w:r w:rsidRPr="00CD78AF">
        <w:t xml:space="preserve"> </w:t>
      </w:r>
      <w:proofErr w:type="spellStart"/>
      <w:r w:rsidRPr="00CD78AF">
        <w:t>оценити</w:t>
      </w:r>
      <w:proofErr w:type="spellEnd"/>
      <w:r w:rsidRPr="00CD78AF">
        <w:t xml:space="preserve"> </w:t>
      </w:r>
      <w:proofErr w:type="spellStart"/>
      <w:r w:rsidRPr="00CD78AF">
        <w:t>као</w:t>
      </w:r>
      <w:proofErr w:type="spellEnd"/>
      <w:r w:rsidRPr="00CD78AF">
        <w:t xml:space="preserve"> </w:t>
      </w:r>
      <w:proofErr w:type="spellStart"/>
      <w:r w:rsidRPr="00CD78AF">
        <w:rPr>
          <w:rStyle w:val="Strong"/>
        </w:rPr>
        <w:t>повољна</w:t>
      </w:r>
      <w:proofErr w:type="spellEnd"/>
      <w:r w:rsidRPr="00CD78AF">
        <w:t xml:space="preserve">, а </w:t>
      </w:r>
      <w:proofErr w:type="spellStart"/>
      <w:r w:rsidRPr="00CD78AF">
        <w:t>карактеришу</w:t>
      </w:r>
      <w:proofErr w:type="spellEnd"/>
      <w:r w:rsidRPr="00CD78AF">
        <w:t xml:space="preserve"> </w:t>
      </w:r>
      <w:proofErr w:type="spellStart"/>
      <w:r w:rsidRPr="00CD78AF">
        <w:t>је</w:t>
      </w:r>
      <w:proofErr w:type="spellEnd"/>
      <w:r w:rsidRPr="00CD78AF">
        <w:t xml:space="preserve"> </w:t>
      </w:r>
      <w:proofErr w:type="spellStart"/>
      <w:r w:rsidRPr="00CD78AF">
        <w:t>следеће</w:t>
      </w:r>
      <w:proofErr w:type="spellEnd"/>
      <w:r w:rsidRPr="00CD78AF">
        <w:t xml:space="preserve"> </w:t>
      </w:r>
      <w:proofErr w:type="spellStart"/>
      <w:r w:rsidRPr="00CD78AF">
        <w:t>чињенице</w:t>
      </w:r>
      <w:proofErr w:type="spellEnd"/>
      <w:r w:rsidRPr="00CD78AF">
        <w:t>:</w:t>
      </w:r>
    </w:p>
    <w:p w14:paraId="7C594577" w14:textId="77777777" w:rsidR="00170D15" w:rsidRPr="00CD78AF" w:rsidRDefault="00170D15" w:rsidP="00C92DB3">
      <w:pPr>
        <w:pStyle w:val="NormalWeb"/>
        <w:numPr>
          <w:ilvl w:val="0"/>
          <w:numId w:val="39"/>
        </w:numPr>
      </w:pPr>
      <w:proofErr w:type="spellStart"/>
      <w:r w:rsidRPr="00CD78AF">
        <w:t>стабла</w:t>
      </w:r>
      <w:proofErr w:type="spellEnd"/>
      <w:r w:rsidRPr="00CD78AF">
        <w:t xml:space="preserve"> </w:t>
      </w:r>
      <w:proofErr w:type="spellStart"/>
      <w:r w:rsidRPr="00CD78AF">
        <w:t>главне</w:t>
      </w:r>
      <w:proofErr w:type="spellEnd"/>
      <w:r w:rsidRPr="00CD78AF">
        <w:t xml:space="preserve"> </w:t>
      </w:r>
      <w:proofErr w:type="spellStart"/>
      <w:r w:rsidRPr="00CD78AF">
        <w:t>врсте</w:t>
      </w:r>
      <w:proofErr w:type="spellEnd"/>
      <w:r w:rsidRPr="00CD78AF">
        <w:t xml:space="preserve"> </w:t>
      </w:r>
      <w:proofErr w:type="spellStart"/>
      <w:r w:rsidRPr="00CD78AF">
        <w:t>дрвета</w:t>
      </w:r>
      <w:proofErr w:type="spellEnd"/>
      <w:r w:rsidRPr="00CD78AF">
        <w:t xml:space="preserve"> (</w:t>
      </w:r>
      <w:proofErr w:type="spellStart"/>
      <w:r w:rsidRPr="00CD78AF">
        <w:t>лужњак</w:t>
      </w:r>
      <w:proofErr w:type="spellEnd"/>
      <w:r w:rsidRPr="00CD78AF">
        <w:t xml:space="preserve">) </w:t>
      </w:r>
      <w:proofErr w:type="spellStart"/>
      <w:r w:rsidRPr="00CD78AF">
        <w:t>достижу</w:t>
      </w:r>
      <w:proofErr w:type="spellEnd"/>
      <w:r w:rsidRPr="00CD78AF">
        <w:t xml:space="preserve"> </w:t>
      </w:r>
      <w:proofErr w:type="spellStart"/>
      <w:r w:rsidRPr="00CD78AF">
        <w:t>прсне</w:t>
      </w:r>
      <w:proofErr w:type="spellEnd"/>
      <w:r w:rsidRPr="00CD78AF">
        <w:t xml:space="preserve"> </w:t>
      </w:r>
      <w:proofErr w:type="spellStart"/>
      <w:r w:rsidRPr="00CD78AF">
        <w:t>пречнике</w:t>
      </w:r>
      <w:proofErr w:type="spellEnd"/>
      <w:r w:rsidRPr="00CD78AF">
        <w:t xml:space="preserve"> и </w:t>
      </w:r>
      <w:proofErr w:type="spellStart"/>
      <w:r w:rsidRPr="00CD78AF">
        <w:rPr>
          <w:rStyle w:val="Strong"/>
        </w:rPr>
        <w:t>преко</w:t>
      </w:r>
      <w:proofErr w:type="spellEnd"/>
      <w:r w:rsidRPr="00CD78AF">
        <w:rPr>
          <w:rStyle w:val="Strong"/>
        </w:rPr>
        <w:t xml:space="preserve"> 80 cm</w:t>
      </w:r>
      <w:r w:rsidRPr="00CD78AF">
        <w:t>;</w:t>
      </w:r>
    </w:p>
    <w:p w14:paraId="07CAF3C6" w14:textId="77777777" w:rsidR="00170D15" w:rsidRPr="00CD78AF" w:rsidRDefault="00170D15" w:rsidP="00C92DB3">
      <w:pPr>
        <w:pStyle w:val="NormalWeb"/>
        <w:numPr>
          <w:ilvl w:val="0"/>
          <w:numId w:val="39"/>
        </w:numPr>
      </w:pPr>
      <w:proofErr w:type="spellStart"/>
      <w:r w:rsidRPr="00CD78AF">
        <w:t>стабла</w:t>
      </w:r>
      <w:proofErr w:type="spellEnd"/>
      <w:r w:rsidRPr="00CD78AF">
        <w:t xml:space="preserve"> </w:t>
      </w:r>
      <w:proofErr w:type="spellStart"/>
      <w:r w:rsidRPr="00CD78AF">
        <w:t>пратећих</w:t>
      </w:r>
      <w:proofErr w:type="spellEnd"/>
      <w:r w:rsidRPr="00CD78AF">
        <w:t xml:space="preserve"> </w:t>
      </w:r>
      <w:proofErr w:type="spellStart"/>
      <w:r w:rsidRPr="00CD78AF">
        <w:t>врста</w:t>
      </w:r>
      <w:proofErr w:type="spellEnd"/>
      <w:r w:rsidRPr="00CD78AF">
        <w:t xml:space="preserve"> </w:t>
      </w:r>
      <w:proofErr w:type="spellStart"/>
      <w:r w:rsidRPr="00CD78AF">
        <w:t>дрвећа</w:t>
      </w:r>
      <w:proofErr w:type="spellEnd"/>
      <w:r w:rsidRPr="00CD78AF">
        <w:t xml:space="preserve"> (</w:t>
      </w:r>
      <w:proofErr w:type="spellStart"/>
      <w:r w:rsidRPr="00CD78AF">
        <w:t>граб</w:t>
      </w:r>
      <w:proofErr w:type="spellEnd"/>
      <w:r w:rsidRPr="00CD78AF">
        <w:t xml:space="preserve">, </w:t>
      </w:r>
      <w:proofErr w:type="spellStart"/>
      <w:r w:rsidRPr="00CD78AF">
        <w:t>пољски</w:t>
      </w:r>
      <w:proofErr w:type="spellEnd"/>
      <w:r w:rsidRPr="00CD78AF">
        <w:t xml:space="preserve"> </w:t>
      </w:r>
      <w:proofErr w:type="spellStart"/>
      <w:r w:rsidRPr="00CD78AF">
        <w:t>јасен</w:t>
      </w:r>
      <w:proofErr w:type="spellEnd"/>
      <w:r w:rsidRPr="00CD78AF">
        <w:t xml:space="preserve">, </w:t>
      </w:r>
      <w:proofErr w:type="spellStart"/>
      <w:r w:rsidRPr="00CD78AF">
        <w:t>цер</w:t>
      </w:r>
      <w:proofErr w:type="spellEnd"/>
      <w:r w:rsidRPr="00CD78AF">
        <w:t xml:space="preserve">) </w:t>
      </w:r>
      <w:proofErr w:type="spellStart"/>
      <w:r w:rsidRPr="00CD78AF">
        <w:t>достижу</w:t>
      </w:r>
      <w:proofErr w:type="spellEnd"/>
      <w:r w:rsidRPr="00CD78AF">
        <w:t xml:space="preserve"> </w:t>
      </w:r>
      <w:proofErr w:type="spellStart"/>
      <w:r w:rsidRPr="00CD78AF">
        <w:t>димензије</w:t>
      </w:r>
      <w:proofErr w:type="spellEnd"/>
      <w:r w:rsidRPr="00CD78AF">
        <w:t xml:space="preserve"> </w:t>
      </w:r>
      <w:proofErr w:type="spellStart"/>
      <w:r w:rsidRPr="00CD78AF">
        <w:rPr>
          <w:rStyle w:val="Strong"/>
        </w:rPr>
        <w:t>преко</w:t>
      </w:r>
      <w:proofErr w:type="spellEnd"/>
      <w:r w:rsidRPr="00CD78AF">
        <w:rPr>
          <w:rStyle w:val="Strong"/>
        </w:rPr>
        <w:t xml:space="preserve"> 60 cm</w:t>
      </w:r>
      <w:r w:rsidRPr="00CD78AF">
        <w:t>;</w:t>
      </w:r>
    </w:p>
    <w:p w14:paraId="0FF6AB0E" w14:textId="77777777" w:rsidR="00170D15" w:rsidRPr="00CD78AF" w:rsidRDefault="00170D15" w:rsidP="00C92DB3">
      <w:pPr>
        <w:pStyle w:val="NormalWeb"/>
        <w:numPr>
          <w:ilvl w:val="0"/>
          <w:numId w:val="39"/>
        </w:numPr>
      </w:pPr>
      <w:proofErr w:type="spellStart"/>
      <w:r w:rsidRPr="00CD78AF">
        <w:t>доминира</w:t>
      </w:r>
      <w:proofErr w:type="spellEnd"/>
      <w:r w:rsidRPr="00CD78AF">
        <w:t xml:space="preserve"> </w:t>
      </w:r>
      <w:proofErr w:type="spellStart"/>
      <w:r w:rsidRPr="00CD78AF">
        <w:t>запремина</w:t>
      </w:r>
      <w:proofErr w:type="spellEnd"/>
      <w:r w:rsidRPr="00CD78AF">
        <w:t xml:space="preserve"> </w:t>
      </w:r>
      <w:proofErr w:type="spellStart"/>
      <w:r w:rsidRPr="00CD78AF">
        <w:rPr>
          <w:rStyle w:val="Strong"/>
        </w:rPr>
        <w:t>средње</w:t>
      </w:r>
      <w:proofErr w:type="spellEnd"/>
      <w:r w:rsidRPr="00CD78AF">
        <w:rPr>
          <w:rStyle w:val="Strong"/>
        </w:rPr>
        <w:t xml:space="preserve"> </w:t>
      </w:r>
      <w:proofErr w:type="spellStart"/>
      <w:r w:rsidRPr="00CD78AF">
        <w:rPr>
          <w:rStyle w:val="Strong"/>
        </w:rPr>
        <w:t>јаких</w:t>
      </w:r>
      <w:proofErr w:type="spellEnd"/>
      <w:r w:rsidRPr="00CD78AF">
        <w:rPr>
          <w:rStyle w:val="Strong"/>
        </w:rPr>
        <w:t xml:space="preserve"> и </w:t>
      </w:r>
      <w:proofErr w:type="spellStart"/>
      <w:r w:rsidRPr="00CD78AF">
        <w:rPr>
          <w:rStyle w:val="Strong"/>
        </w:rPr>
        <w:t>јаких</w:t>
      </w:r>
      <w:proofErr w:type="spellEnd"/>
      <w:r w:rsidRPr="00CD78AF">
        <w:rPr>
          <w:rStyle w:val="Strong"/>
        </w:rPr>
        <w:t xml:space="preserve"> </w:t>
      </w:r>
      <w:proofErr w:type="spellStart"/>
      <w:r w:rsidRPr="00CD78AF">
        <w:rPr>
          <w:rStyle w:val="Strong"/>
        </w:rPr>
        <w:t>стабала</w:t>
      </w:r>
      <w:proofErr w:type="spellEnd"/>
      <w:r w:rsidRPr="00CD78AF">
        <w:t xml:space="preserve">, </w:t>
      </w:r>
      <w:proofErr w:type="spellStart"/>
      <w:r w:rsidRPr="00CD78AF">
        <w:t>уз</w:t>
      </w:r>
      <w:proofErr w:type="spellEnd"/>
      <w:r w:rsidRPr="00CD78AF">
        <w:t xml:space="preserve"> </w:t>
      </w:r>
      <w:proofErr w:type="spellStart"/>
      <w:r w:rsidRPr="00CD78AF">
        <w:t>релативно</w:t>
      </w:r>
      <w:proofErr w:type="spellEnd"/>
      <w:r w:rsidRPr="00CD78AF">
        <w:t xml:space="preserve"> </w:t>
      </w:r>
      <w:proofErr w:type="spellStart"/>
      <w:r w:rsidRPr="00CD78AF">
        <w:t>мање</w:t>
      </w:r>
      <w:proofErr w:type="spellEnd"/>
      <w:r w:rsidRPr="00CD78AF">
        <w:t xml:space="preserve"> </w:t>
      </w:r>
      <w:proofErr w:type="spellStart"/>
      <w:r w:rsidRPr="00CD78AF">
        <w:t>учешће</w:t>
      </w:r>
      <w:proofErr w:type="spellEnd"/>
      <w:r w:rsidRPr="00CD78AF">
        <w:t xml:space="preserve"> </w:t>
      </w:r>
      <w:proofErr w:type="spellStart"/>
      <w:r w:rsidRPr="00CD78AF">
        <w:t>танких</w:t>
      </w:r>
      <w:proofErr w:type="spellEnd"/>
      <w:r w:rsidRPr="00CD78AF">
        <w:t xml:space="preserve"> </w:t>
      </w:r>
      <w:proofErr w:type="spellStart"/>
      <w:r w:rsidRPr="00CD78AF">
        <w:t>дебљинских</w:t>
      </w:r>
      <w:proofErr w:type="spellEnd"/>
      <w:r w:rsidRPr="00CD78AF">
        <w:t xml:space="preserve"> </w:t>
      </w:r>
      <w:proofErr w:type="spellStart"/>
      <w:r w:rsidRPr="00CD78AF">
        <w:t>разреда</w:t>
      </w:r>
      <w:proofErr w:type="spellEnd"/>
      <w:r w:rsidRPr="00CD78AF">
        <w:t>.</w:t>
      </w:r>
    </w:p>
    <w:p w14:paraId="050CED70" w14:textId="77777777" w:rsidR="00170D15" w:rsidRPr="004F10C4" w:rsidRDefault="00170D15" w:rsidP="00170D15">
      <w:pPr>
        <w:pStyle w:val="NormalWeb"/>
      </w:pPr>
      <w:proofErr w:type="spellStart"/>
      <w:r w:rsidRPr="004F10C4">
        <w:t>Присуство</w:t>
      </w:r>
      <w:proofErr w:type="spellEnd"/>
      <w:r w:rsidRPr="004F10C4">
        <w:t xml:space="preserve"> </w:t>
      </w:r>
      <w:proofErr w:type="spellStart"/>
      <w:r w:rsidRPr="004F10C4">
        <w:t>стабала</w:t>
      </w:r>
      <w:proofErr w:type="spellEnd"/>
      <w:r w:rsidRPr="004F10C4">
        <w:t xml:space="preserve"> </w:t>
      </w:r>
      <w:proofErr w:type="spellStart"/>
      <w:r w:rsidRPr="004F10C4">
        <w:t>великих</w:t>
      </w:r>
      <w:proofErr w:type="spellEnd"/>
      <w:r w:rsidRPr="004F10C4">
        <w:t xml:space="preserve"> </w:t>
      </w:r>
      <w:proofErr w:type="spellStart"/>
      <w:r w:rsidRPr="004F10C4">
        <w:t>димензија</w:t>
      </w:r>
      <w:proofErr w:type="spellEnd"/>
      <w:r w:rsidRPr="004F10C4">
        <w:t xml:space="preserve"> </w:t>
      </w:r>
      <w:proofErr w:type="spellStart"/>
      <w:r w:rsidRPr="004F10C4">
        <w:t>основних</w:t>
      </w:r>
      <w:proofErr w:type="spellEnd"/>
      <w:r w:rsidRPr="004F10C4">
        <w:t xml:space="preserve"> и </w:t>
      </w:r>
      <w:proofErr w:type="spellStart"/>
      <w:r w:rsidRPr="004F10C4">
        <w:t>пратећих</w:t>
      </w:r>
      <w:proofErr w:type="spellEnd"/>
      <w:r w:rsidRPr="004F10C4">
        <w:t xml:space="preserve"> </w:t>
      </w:r>
      <w:proofErr w:type="spellStart"/>
      <w:r w:rsidRPr="004F10C4">
        <w:t>врста</w:t>
      </w:r>
      <w:proofErr w:type="spellEnd"/>
      <w:r w:rsidRPr="004F10C4">
        <w:t xml:space="preserve"> </w:t>
      </w:r>
      <w:proofErr w:type="spellStart"/>
      <w:r w:rsidRPr="004F10C4">
        <w:t>дрвећа</w:t>
      </w:r>
      <w:proofErr w:type="spellEnd"/>
      <w:r w:rsidRPr="004F10C4">
        <w:t xml:space="preserve"> </w:t>
      </w:r>
      <w:proofErr w:type="spellStart"/>
      <w:r w:rsidRPr="004F10C4">
        <w:t>указује</w:t>
      </w:r>
      <w:proofErr w:type="spellEnd"/>
      <w:r w:rsidRPr="004F10C4">
        <w:t xml:space="preserve"> </w:t>
      </w:r>
      <w:proofErr w:type="spellStart"/>
      <w:r w:rsidRPr="004F10C4">
        <w:t>на</w:t>
      </w:r>
      <w:proofErr w:type="spellEnd"/>
      <w:r w:rsidRPr="004F10C4">
        <w:t xml:space="preserve"> </w:t>
      </w:r>
      <w:proofErr w:type="spellStart"/>
      <w:r w:rsidRPr="004F10C4">
        <w:rPr>
          <w:rStyle w:val="Strong"/>
        </w:rPr>
        <w:t>висок</w:t>
      </w:r>
      <w:proofErr w:type="spellEnd"/>
      <w:r w:rsidRPr="004F10C4">
        <w:rPr>
          <w:rStyle w:val="Strong"/>
        </w:rPr>
        <w:t xml:space="preserve"> </w:t>
      </w:r>
      <w:proofErr w:type="spellStart"/>
      <w:r w:rsidRPr="004F10C4">
        <w:rPr>
          <w:rStyle w:val="Strong"/>
        </w:rPr>
        <w:t>производни</w:t>
      </w:r>
      <w:proofErr w:type="spellEnd"/>
      <w:r w:rsidRPr="004F10C4">
        <w:rPr>
          <w:rStyle w:val="Strong"/>
        </w:rPr>
        <w:t xml:space="preserve"> </w:t>
      </w:r>
      <w:proofErr w:type="spellStart"/>
      <w:r w:rsidRPr="004F10C4">
        <w:rPr>
          <w:rStyle w:val="Strong"/>
        </w:rPr>
        <w:t>потенцијал</w:t>
      </w:r>
      <w:proofErr w:type="spellEnd"/>
      <w:r w:rsidRPr="004F10C4">
        <w:rPr>
          <w:rStyle w:val="Strong"/>
        </w:rPr>
        <w:t xml:space="preserve"> </w:t>
      </w:r>
      <w:proofErr w:type="spellStart"/>
      <w:r w:rsidRPr="004F10C4">
        <w:rPr>
          <w:rStyle w:val="Strong"/>
        </w:rPr>
        <w:t>станишта</w:t>
      </w:r>
      <w:proofErr w:type="spellEnd"/>
      <w:r w:rsidRPr="004F10C4">
        <w:t xml:space="preserve">, </w:t>
      </w:r>
      <w:proofErr w:type="spellStart"/>
      <w:r w:rsidRPr="004F10C4">
        <w:t>који</w:t>
      </w:r>
      <w:proofErr w:type="spellEnd"/>
      <w:r w:rsidRPr="004F10C4">
        <w:t xml:space="preserve"> </w:t>
      </w:r>
      <w:proofErr w:type="spellStart"/>
      <w:r w:rsidRPr="004F10C4">
        <w:t>је</w:t>
      </w:r>
      <w:proofErr w:type="spellEnd"/>
      <w:r w:rsidRPr="004F10C4">
        <w:t xml:space="preserve"> у </w:t>
      </w:r>
      <w:proofErr w:type="spellStart"/>
      <w:r w:rsidRPr="004F10C4">
        <w:t>значајној</w:t>
      </w:r>
      <w:proofErr w:type="spellEnd"/>
      <w:r w:rsidRPr="004F10C4">
        <w:t xml:space="preserve"> </w:t>
      </w:r>
      <w:proofErr w:type="spellStart"/>
      <w:r w:rsidRPr="004F10C4">
        <w:t>мери</w:t>
      </w:r>
      <w:proofErr w:type="spellEnd"/>
      <w:r w:rsidRPr="004F10C4">
        <w:t xml:space="preserve"> </w:t>
      </w:r>
      <w:proofErr w:type="spellStart"/>
      <w:r w:rsidRPr="004F10C4">
        <w:t>искоришћен</w:t>
      </w:r>
      <w:proofErr w:type="spellEnd"/>
      <w:r w:rsidRPr="004F10C4">
        <w:t xml:space="preserve"> </w:t>
      </w:r>
      <w:proofErr w:type="spellStart"/>
      <w:r w:rsidRPr="004F10C4">
        <w:t>кроз</w:t>
      </w:r>
      <w:proofErr w:type="spellEnd"/>
      <w:r w:rsidRPr="004F10C4">
        <w:t xml:space="preserve"> </w:t>
      </w:r>
      <w:proofErr w:type="spellStart"/>
      <w:r w:rsidRPr="004F10C4">
        <w:t>висок</w:t>
      </w:r>
      <w:proofErr w:type="spellEnd"/>
      <w:r w:rsidRPr="004F10C4">
        <w:t xml:space="preserve"> </w:t>
      </w:r>
      <w:proofErr w:type="spellStart"/>
      <w:r w:rsidRPr="004F10C4">
        <w:t>узгојни</w:t>
      </w:r>
      <w:proofErr w:type="spellEnd"/>
      <w:r w:rsidRPr="004F10C4">
        <w:t xml:space="preserve"> </w:t>
      </w:r>
      <w:proofErr w:type="spellStart"/>
      <w:r w:rsidRPr="004F10C4">
        <w:t>облик</w:t>
      </w:r>
      <w:proofErr w:type="spellEnd"/>
      <w:r w:rsidRPr="004F10C4">
        <w:t xml:space="preserve"> </w:t>
      </w:r>
      <w:proofErr w:type="spellStart"/>
      <w:r w:rsidRPr="004F10C4">
        <w:t>састојина</w:t>
      </w:r>
      <w:proofErr w:type="spellEnd"/>
      <w:r w:rsidRPr="004F10C4">
        <w:t xml:space="preserve">, </w:t>
      </w:r>
      <w:proofErr w:type="spellStart"/>
      <w:r w:rsidRPr="004F10C4">
        <w:t>док</w:t>
      </w:r>
      <w:proofErr w:type="spellEnd"/>
      <w:r w:rsidRPr="004F10C4">
        <w:t xml:space="preserve"> </w:t>
      </w:r>
      <w:proofErr w:type="spellStart"/>
      <w:r w:rsidRPr="004F10C4">
        <w:t>шира</w:t>
      </w:r>
      <w:proofErr w:type="spellEnd"/>
      <w:r w:rsidRPr="004F10C4">
        <w:t xml:space="preserve"> </w:t>
      </w:r>
      <w:proofErr w:type="spellStart"/>
      <w:r w:rsidRPr="004F10C4">
        <w:t>расподела</w:t>
      </w:r>
      <w:proofErr w:type="spellEnd"/>
      <w:r w:rsidRPr="004F10C4">
        <w:t xml:space="preserve"> </w:t>
      </w:r>
      <w:proofErr w:type="spellStart"/>
      <w:r w:rsidRPr="004F10C4">
        <w:t>запремине</w:t>
      </w:r>
      <w:proofErr w:type="spellEnd"/>
      <w:r w:rsidRPr="004F10C4">
        <w:t xml:space="preserve"> </w:t>
      </w:r>
      <w:proofErr w:type="spellStart"/>
      <w:r w:rsidRPr="004F10C4">
        <w:t>по</w:t>
      </w:r>
      <w:proofErr w:type="spellEnd"/>
      <w:r w:rsidRPr="004F10C4">
        <w:t xml:space="preserve"> </w:t>
      </w:r>
      <w:proofErr w:type="spellStart"/>
      <w:r w:rsidRPr="004F10C4">
        <w:t>дебљинским</w:t>
      </w:r>
      <w:proofErr w:type="spellEnd"/>
      <w:r w:rsidRPr="004F10C4">
        <w:t xml:space="preserve"> </w:t>
      </w:r>
      <w:proofErr w:type="spellStart"/>
      <w:r w:rsidRPr="004F10C4">
        <w:t>разредима</w:t>
      </w:r>
      <w:proofErr w:type="spellEnd"/>
      <w:r w:rsidRPr="004F10C4">
        <w:t xml:space="preserve"> </w:t>
      </w:r>
      <w:proofErr w:type="spellStart"/>
      <w:r w:rsidRPr="004F10C4">
        <w:t>упућује</w:t>
      </w:r>
      <w:proofErr w:type="spellEnd"/>
      <w:r w:rsidRPr="004F10C4">
        <w:t xml:space="preserve"> </w:t>
      </w:r>
      <w:proofErr w:type="spellStart"/>
      <w:r w:rsidRPr="004F10C4">
        <w:t>на</w:t>
      </w:r>
      <w:proofErr w:type="spellEnd"/>
      <w:r w:rsidRPr="004F10C4">
        <w:t xml:space="preserve"> </w:t>
      </w:r>
      <w:proofErr w:type="spellStart"/>
      <w:r w:rsidRPr="004F10C4">
        <w:rPr>
          <w:rStyle w:val="Strong"/>
        </w:rPr>
        <w:t>структурну</w:t>
      </w:r>
      <w:proofErr w:type="spellEnd"/>
      <w:r w:rsidRPr="004F10C4">
        <w:rPr>
          <w:rStyle w:val="Strong"/>
        </w:rPr>
        <w:t xml:space="preserve"> </w:t>
      </w:r>
      <w:proofErr w:type="spellStart"/>
      <w:r w:rsidRPr="004F10C4">
        <w:rPr>
          <w:rStyle w:val="Strong"/>
        </w:rPr>
        <w:t>разноврсност</w:t>
      </w:r>
      <w:proofErr w:type="spellEnd"/>
      <w:r w:rsidRPr="004F10C4">
        <w:rPr>
          <w:rStyle w:val="Strong"/>
        </w:rPr>
        <w:t xml:space="preserve"> и </w:t>
      </w:r>
      <w:proofErr w:type="spellStart"/>
      <w:r w:rsidRPr="004F10C4">
        <w:rPr>
          <w:rStyle w:val="Strong"/>
        </w:rPr>
        <w:t>стабилност</w:t>
      </w:r>
      <w:proofErr w:type="spellEnd"/>
      <w:r w:rsidRPr="004F10C4">
        <w:rPr>
          <w:rStyle w:val="Strong"/>
        </w:rPr>
        <w:t xml:space="preserve"> </w:t>
      </w:r>
      <w:proofErr w:type="spellStart"/>
      <w:r w:rsidRPr="004F10C4">
        <w:rPr>
          <w:rStyle w:val="Strong"/>
        </w:rPr>
        <w:t>састојина</w:t>
      </w:r>
      <w:proofErr w:type="spellEnd"/>
      <w:r w:rsidRPr="004F10C4">
        <w:t>.</w:t>
      </w:r>
    </w:p>
    <w:p w14:paraId="5BFDA1C0" w14:textId="77777777" w:rsidR="00170D15" w:rsidRDefault="00170D15" w:rsidP="00170D15">
      <w:pPr>
        <w:pStyle w:val="NormalWeb"/>
        <w:rPr>
          <w:lang w:val="sr-Cyrl-BA"/>
        </w:rPr>
      </w:pPr>
      <w:proofErr w:type="spellStart"/>
      <w:r w:rsidRPr="004F10C4">
        <w:t>Оваква</w:t>
      </w:r>
      <w:proofErr w:type="spellEnd"/>
      <w:r w:rsidRPr="004F10C4">
        <w:t xml:space="preserve"> </w:t>
      </w:r>
      <w:proofErr w:type="spellStart"/>
      <w:r w:rsidRPr="004F10C4">
        <w:t>дебљинска</w:t>
      </w:r>
      <w:proofErr w:type="spellEnd"/>
      <w:r w:rsidRPr="004F10C4">
        <w:t xml:space="preserve"> </w:t>
      </w:r>
      <w:proofErr w:type="spellStart"/>
      <w:r w:rsidRPr="004F10C4">
        <w:t>структура</w:t>
      </w:r>
      <w:proofErr w:type="spellEnd"/>
      <w:r w:rsidRPr="004F10C4">
        <w:t xml:space="preserve">, </w:t>
      </w:r>
      <w:proofErr w:type="spellStart"/>
      <w:r w:rsidRPr="004F10C4">
        <w:t>као</w:t>
      </w:r>
      <w:proofErr w:type="spellEnd"/>
      <w:r w:rsidRPr="004F10C4">
        <w:t xml:space="preserve"> </w:t>
      </w:r>
      <w:proofErr w:type="spellStart"/>
      <w:r w:rsidRPr="004F10C4">
        <w:t>што</w:t>
      </w:r>
      <w:proofErr w:type="spellEnd"/>
      <w:r w:rsidRPr="004F10C4">
        <w:t xml:space="preserve"> </w:t>
      </w:r>
      <w:proofErr w:type="spellStart"/>
      <w:r w:rsidRPr="004F10C4">
        <w:t>је</w:t>
      </w:r>
      <w:proofErr w:type="spellEnd"/>
      <w:r w:rsidRPr="004F10C4">
        <w:t xml:space="preserve"> </w:t>
      </w:r>
      <w:proofErr w:type="spellStart"/>
      <w:r w:rsidRPr="004F10C4">
        <w:t>већ</w:t>
      </w:r>
      <w:proofErr w:type="spellEnd"/>
      <w:r w:rsidRPr="004F10C4">
        <w:t xml:space="preserve"> </w:t>
      </w:r>
      <w:proofErr w:type="spellStart"/>
      <w:r w:rsidRPr="004F10C4">
        <w:t>истакнуто</w:t>
      </w:r>
      <w:proofErr w:type="spellEnd"/>
      <w:r w:rsidRPr="004F10C4">
        <w:t xml:space="preserve">, </w:t>
      </w:r>
      <w:proofErr w:type="spellStart"/>
      <w:r w:rsidRPr="004F10C4">
        <w:t>резултат</w:t>
      </w:r>
      <w:proofErr w:type="spellEnd"/>
      <w:r w:rsidRPr="004F10C4">
        <w:t xml:space="preserve"> </w:t>
      </w:r>
      <w:proofErr w:type="spellStart"/>
      <w:r w:rsidRPr="004F10C4">
        <w:t>је</w:t>
      </w:r>
      <w:proofErr w:type="spellEnd"/>
      <w:r w:rsidRPr="004F10C4">
        <w:t xml:space="preserve"> </w:t>
      </w:r>
      <w:proofErr w:type="spellStart"/>
      <w:r w:rsidRPr="004F10C4">
        <w:rPr>
          <w:rStyle w:val="Strong"/>
        </w:rPr>
        <w:t>порекла</w:t>
      </w:r>
      <w:proofErr w:type="spellEnd"/>
      <w:r w:rsidRPr="004F10C4">
        <w:rPr>
          <w:rStyle w:val="Strong"/>
        </w:rPr>
        <w:t xml:space="preserve"> и </w:t>
      </w:r>
      <w:proofErr w:type="spellStart"/>
      <w:r w:rsidRPr="004F10C4">
        <w:rPr>
          <w:rStyle w:val="Strong"/>
        </w:rPr>
        <w:t>очуваности</w:t>
      </w:r>
      <w:proofErr w:type="spellEnd"/>
      <w:r w:rsidRPr="004F10C4">
        <w:rPr>
          <w:rStyle w:val="Strong"/>
        </w:rPr>
        <w:t xml:space="preserve"> </w:t>
      </w:r>
      <w:proofErr w:type="spellStart"/>
      <w:r w:rsidRPr="004F10C4">
        <w:rPr>
          <w:rStyle w:val="Strong"/>
        </w:rPr>
        <w:t>састојина</w:t>
      </w:r>
      <w:proofErr w:type="spellEnd"/>
      <w:r w:rsidRPr="004F10C4">
        <w:rPr>
          <w:rStyle w:val="Strong"/>
        </w:rPr>
        <w:t xml:space="preserve">, </w:t>
      </w:r>
      <w:proofErr w:type="spellStart"/>
      <w:r w:rsidRPr="004F10C4">
        <w:rPr>
          <w:rStyle w:val="Strong"/>
        </w:rPr>
        <w:t>њихове</w:t>
      </w:r>
      <w:proofErr w:type="spellEnd"/>
      <w:r w:rsidRPr="004F10C4">
        <w:rPr>
          <w:rStyle w:val="Strong"/>
        </w:rPr>
        <w:t xml:space="preserve"> </w:t>
      </w:r>
      <w:proofErr w:type="spellStart"/>
      <w:r w:rsidRPr="004F10C4">
        <w:rPr>
          <w:rStyle w:val="Strong"/>
        </w:rPr>
        <w:t>старости</w:t>
      </w:r>
      <w:proofErr w:type="spellEnd"/>
      <w:r w:rsidRPr="004F10C4">
        <w:rPr>
          <w:rStyle w:val="Strong"/>
        </w:rPr>
        <w:t xml:space="preserve">, </w:t>
      </w:r>
      <w:proofErr w:type="spellStart"/>
      <w:r w:rsidRPr="004F10C4">
        <w:rPr>
          <w:rStyle w:val="Strong"/>
        </w:rPr>
        <w:t>биолошких</w:t>
      </w:r>
      <w:proofErr w:type="spellEnd"/>
      <w:r w:rsidRPr="004F10C4">
        <w:rPr>
          <w:rStyle w:val="Strong"/>
        </w:rPr>
        <w:t xml:space="preserve"> </w:t>
      </w:r>
      <w:proofErr w:type="spellStart"/>
      <w:r w:rsidRPr="004F10C4">
        <w:rPr>
          <w:rStyle w:val="Strong"/>
        </w:rPr>
        <w:t>особина</w:t>
      </w:r>
      <w:proofErr w:type="spellEnd"/>
      <w:r w:rsidRPr="004F10C4">
        <w:rPr>
          <w:rStyle w:val="Strong"/>
        </w:rPr>
        <w:t xml:space="preserve"> </w:t>
      </w:r>
      <w:proofErr w:type="spellStart"/>
      <w:r w:rsidRPr="004F10C4">
        <w:rPr>
          <w:rStyle w:val="Strong"/>
        </w:rPr>
        <w:t>доминантних</w:t>
      </w:r>
      <w:proofErr w:type="spellEnd"/>
      <w:r w:rsidRPr="004F10C4">
        <w:rPr>
          <w:rStyle w:val="Strong"/>
        </w:rPr>
        <w:t xml:space="preserve"> </w:t>
      </w:r>
      <w:proofErr w:type="spellStart"/>
      <w:r w:rsidRPr="004F10C4">
        <w:rPr>
          <w:rStyle w:val="Strong"/>
        </w:rPr>
        <w:t>врста</w:t>
      </w:r>
      <w:proofErr w:type="spellEnd"/>
      <w:r w:rsidRPr="004F10C4">
        <w:rPr>
          <w:rStyle w:val="Strong"/>
        </w:rPr>
        <w:t xml:space="preserve"> </w:t>
      </w:r>
      <w:proofErr w:type="spellStart"/>
      <w:r w:rsidRPr="004F10C4">
        <w:rPr>
          <w:rStyle w:val="Strong"/>
        </w:rPr>
        <w:t>дрвећа</w:t>
      </w:r>
      <w:proofErr w:type="spellEnd"/>
      <w:r w:rsidRPr="004F10C4">
        <w:rPr>
          <w:rStyle w:val="Strong"/>
        </w:rPr>
        <w:t xml:space="preserve">, </w:t>
      </w:r>
      <w:proofErr w:type="spellStart"/>
      <w:r w:rsidRPr="004F10C4">
        <w:rPr>
          <w:rStyle w:val="Strong"/>
        </w:rPr>
        <w:t>станишних</w:t>
      </w:r>
      <w:proofErr w:type="spellEnd"/>
      <w:r w:rsidRPr="004F10C4">
        <w:rPr>
          <w:rStyle w:val="Strong"/>
        </w:rPr>
        <w:t xml:space="preserve"> </w:t>
      </w:r>
      <w:proofErr w:type="spellStart"/>
      <w:r w:rsidRPr="004F10C4">
        <w:rPr>
          <w:rStyle w:val="Strong"/>
        </w:rPr>
        <w:t>услова</w:t>
      </w:r>
      <w:proofErr w:type="spellEnd"/>
      <w:r w:rsidRPr="004F10C4">
        <w:rPr>
          <w:rStyle w:val="Strong"/>
        </w:rPr>
        <w:t xml:space="preserve">, </w:t>
      </w:r>
      <w:proofErr w:type="spellStart"/>
      <w:r w:rsidRPr="004F10C4">
        <w:rPr>
          <w:rStyle w:val="Strong"/>
        </w:rPr>
        <w:t>као</w:t>
      </w:r>
      <w:proofErr w:type="spellEnd"/>
      <w:r w:rsidRPr="004F10C4">
        <w:rPr>
          <w:rStyle w:val="Strong"/>
        </w:rPr>
        <w:t xml:space="preserve"> и </w:t>
      </w:r>
      <w:proofErr w:type="spellStart"/>
      <w:r w:rsidRPr="004F10C4">
        <w:rPr>
          <w:rStyle w:val="Strong"/>
        </w:rPr>
        <w:t>досадашњег</w:t>
      </w:r>
      <w:proofErr w:type="spellEnd"/>
      <w:r w:rsidRPr="004F10C4">
        <w:rPr>
          <w:rStyle w:val="Strong"/>
        </w:rPr>
        <w:t xml:space="preserve"> </w:t>
      </w:r>
      <w:proofErr w:type="spellStart"/>
      <w:r w:rsidRPr="004F10C4">
        <w:rPr>
          <w:rStyle w:val="Strong"/>
        </w:rPr>
        <w:t>газдинског</w:t>
      </w:r>
      <w:proofErr w:type="spellEnd"/>
      <w:r w:rsidRPr="004F10C4">
        <w:rPr>
          <w:rStyle w:val="Strong"/>
        </w:rPr>
        <w:t xml:space="preserve"> </w:t>
      </w:r>
      <w:proofErr w:type="spellStart"/>
      <w:r w:rsidRPr="004F10C4">
        <w:rPr>
          <w:rStyle w:val="Strong"/>
        </w:rPr>
        <w:t>третмана</w:t>
      </w:r>
      <w:proofErr w:type="spellEnd"/>
      <w:r w:rsidRPr="004F10C4">
        <w:t xml:space="preserve">, </w:t>
      </w:r>
      <w:proofErr w:type="spellStart"/>
      <w:r w:rsidRPr="004F10C4">
        <w:t>што</w:t>
      </w:r>
      <w:proofErr w:type="spellEnd"/>
      <w:r w:rsidRPr="004F10C4">
        <w:t xml:space="preserve"> у </w:t>
      </w:r>
      <w:proofErr w:type="spellStart"/>
      <w:r w:rsidRPr="004F10C4">
        <w:t>целини</w:t>
      </w:r>
      <w:proofErr w:type="spellEnd"/>
      <w:r w:rsidRPr="004F10C4">
        <w:t xml:space="preserve"> </w:t>
      </w:r>
      <w:proofErr w:type="spellStart"/>
      <w:r w:rsidRPr="004F10C4">
        <w:t>обезбеђује</w:t>
      </w:r>
      <w:proofErr w:type="spellEnd"/>
      <w:r w:rsidRPr="004F10C4">
        <w:t xml:space="preserve"> </w:t>
      </w:r>
      <w:proofErr w:type="spellStart"/>
      <w:r w:rsidRPr="004F10C4">
        <w:t>стабилност</w:t>
      </w:r>
      <w:proofErr w:type="spellEnd"/>
      <w:r w:rsidRPr="004F10C4">
        <w:t xml:space="preserve"> и </w:t>
      </w:r>
      <w:proofErr w:type="spellStart"/>
      <w:r w:rsidRPr="004F10C4">
        <w:t>добру</w:t>
      </w:r>
      <w:proofErr w:type="spellEnd"/>
      <w:r w:rsidRPr="004F10C4">
        <w:t xml:space="preserve"> </w:t>
      </w:r>
      <w:proofErr w:type="spellStart"/>
      <w:r w:rsidRPr="004F10C4">
        <w:t>производност</w:t>
      </w:r>
      <w:proofErr w:type="spellEnd"/>
      <w:r w:rsidRPr="004F10C4">
        <w:t xml:space="preserve"> </w:t>
      </w:r>
      <w:proofErr w:type="spellStart"/>
      <w:r w:rsidRPr="004F10C4">
        <w:t>шума</w:t>
      </w:r>
      <w:proofErr w:type="spellEnd"/>
      <w:r w:rsidRPr="004F10C4">
        <w:t xml:space="preserve"> </w:t>
      </w:r>
      <w:proofErr w:type="spellStart"/>
      <w:r w:rsidRPr="004F10C4">
        <w:t>ове</w:t>
      </w:r>
      <w:proofErr w:type="spellEnd"/>
      <w:r w:rsidRPr="004F10C4">
        <w:t xml:space="preserve"> </w:t>
      </w:r>
      <w:proofErr w:type="spellStart"/>
      <w:r w:rsidRPr="004F10C4">
        <w:t>газдинске</w:t>
      </w:r>
      <w:proofErr w:type="spellEnd"/>
      <w:r w:rsidRPr="004F10C4">
        <w:t xml:space="preserve"> </w:t>
      </w:r>
      <w:proofErr w:type="spellStart"/>
      <w:r w:rsidRPr="004F10C4">
        <w:t>јединице</w:t>
      </w:r>
      <w:proofErr w:type="spellEnd"/>
      <w:r w:rsidRPr="004F10C4">
        <w:t>.</w:t>
      </w:r>
    </w:p>
    <w:p w14:paraId="04733587" w14:textId="77777777" w:rsidR="00993C51" w:rsidRPr="00993C51" w:rsidRDefault="00993C51" w:rsidP="00170D15">
      <w:pPr>
        <w:pStyle w:val="NormalWeb"/>
        <w:rPr>
          <w:lang w:val="sr-Cyrl-BA"/>
        </w:rPr>
      </w:pPr>
    </w:p>
    <w:p w14:paraId="2C332834" w14:textId="77777777" w:rsidR="00170D15" w:rsidRPr="004F10C4" w:rsidRDefault="00170D15" w:rsidP="00170D15">
      <w:pPr>
        <w:pStyle w:val="Quote"/>
        <w:rPr>
          <w:b/>
          <w:bCs/>
          <w:sz w:val="22"/>
          <w:szCs w:val="22"/>
          <w:lang w:val="sr-Cyrl-RS"/>
        </w:rPr>
      </w:pPr>
      <w:r>
        <w:rPr>
          <w:lang w:val="sr-Cyrl-RS"/>
        </w:rPr>
        <w:t>Табела 21</w:t>
      </w:r>
      <w:r w:rsidRPr="004F10C4">
        <w:rPr>
          <w:lang w:val="sr-Cyrl-RS"/>
        </w:rPr>
        <w:t>-Стање девљинске структуре по Биолеју.</w:t>
      </w:r>
    </w:p>
    <w:tbl>
      <w:tblPr>
        <w:tblW w:w="6860" w:type="dxa"/>
        <w:jc w:val="center"/>
        <w:tblLook w:val="04A0" w:firstRow="1" w:lastRow="0" w:firstColumn="1" w:lastColumn="0" w:noHBand="0" w:noVBand="1"/>
      </w:tblPr>
      <w:tblGrid>
        <w:gridCol w:w="2580"/>
        <w:gridCol w:w="1440"/>
        <w:gridCol w:w="1420"/>
        <w:gridCol w:w="1420"/>
      </w:tblGrid>
      <w:tr w:rsidR="00170D15" w:rsidRPr="004F10C4" w14:paraId="5051CD2B" w14:textId="77777777" w:rsidTr="00170D15">
        <w:trPr>
          <w:trHeight w:val="312"/>
          <w:jc w:val="center"/>
        </w:trPr>
        <w:tc>
          <w:tcPr>
            <w:tcW w:w="258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19A2A7B" w14:textId="77777777" w:rsidR="00170D15" w:rsidRPr="004F10C4" w:rsidRDefault="00170D15" w:rsidP="00170D15">
            <w:pPr>
              <w:jc w:val="center"/>
              <w:rPr>
                <w:b/>
                <w:bCs/>
                <w:color w:val="000000"/>
                <w:sz w:val="22"/>
                <w:szCs w:val="22"/>
              </w:rPr>
            </w:pPr>
            <w:proofErr w:type="spellStart"/>
            <w:r w:rsidRPr="004F10C4">
              <w:rPr>
                <w:b/>
                <w:bCs/>
                <w:color w:val="000000"/>
                <w:sz w:val="22"/>
                <w:szCs w:val="22"/>
              </w:rPr>
              <w:t>Дебљинска</w:t>
            </w:r>
            <w:proofErr w:type="spellEnd"/>
            <w:r w:rsidRPr="004F10C4">
              <w:rPr>
                <w:b/>
                <w:bCs/>
                <w:color w:val="000000"/>
                <w:sz w:val="22"/>
                <w:szCs w:val="22"/>
              </w:rPr>
              <w:t xml:space="preserve"> </w:t>
            </w:r>
            <w:proofErr w:type="spellStart"/>
            <w:r w:rsidRPr="004F10C4">
              <w:rPr>
                <w:b/>
                <w:bCs/>
                <w:color w:val="000000"/>
                <w:sz w:val="22"/>
                <w:szCs w:val="22"/>
              </w:rPr>
              <w:t>категорија</w:t>
            </w:r>
            <w:proofErr w:type="spellEnd"/>
          </w:p>
        </w:tc>
        <w:tc>
          <w:tcPr>
            <w:tcW w:w="1440" w:type="dxa"/>
            <w:tcBorders>
              <w:top w:val="single" w:sz="4" w:space="0" w:color="auto"/>
              <w:left w:val="nil"/>
              <w:bottom w:val="single" w:sz="4" w:space="0" w:color="auto"/>
              <w:right w:val="single" w:sz="4" w:space="0" w:color="auto"/>
            </w:tcBorders>
            <w:shd w:val="clear" w:color="000000" w:fill="BFBFBF"/>
            <w:vAlign w:val="center"/>
            <w:hideMark/>
          </w:tcPr>
          <w:p w14:paraId="525C977C" w14:textId="77777777" w:rsidR="00170D15" w:rsidRPr="004F10C4" w:rsidRDefault="00170D15" w:rsidP="00170D15">
            <w:pPr>
              <w:jc w:val="center"/>
              <w:rPr>
                <w:b/>
                <w:bCs/>
                <w:color w:val="000000"/>
                <w:sz w:val="22"/>
                <w:szCs w:val="22"/>
              </w:rPr>
            </w:pPr>
            <w:r w:rsidRPr="004F10C4">
              <w:rPr>
                <w:b/>
                <w:bCs/>
                <w:color w:val="000000"/>
                <w:sz w:val="22"/>
                <w:szCs w:val="22"/>
              </w:rPr>
              <w:t>П р е ч н и к</w:t>
            </w:r>
          </w:p>
        </w:tc>
        <w:tc>
          <w:tcPr>
            <w:tcW w:w="2840" w:type="dxa"/>
            <w:gridSpan w:val="2"/>
            <w:tcBorders>
              <w:top w:val="single" w:sz="4" w:space="0" w:color="auto"/>
              <w:left w:val="nil"/>
              <w:bottom w:val="single" w:sz="4" w:space="0" w:color="auto"/>
              <w:right w:val="single" w:sz="4" w:space="0" w:color="auto"/>
            </w:tcBorders>
            <w:shd w:val="clear" w:color="000000" w:fill="BFBFBF"/>
            <w:vAlign w:val="center"/>
            <w:hideMark/>
          </w:tcPr>
          <w:p w14:paraId="452C51FA" w14:textId="77777777" w:rsidR="00170D15" w:rsidRPr="004F10C4" w:rsidRDefault="00170D15" w:rsidP="00170D15">
            <w:pPr>
              <w:jc w:val="center"/>
              <w:rPr>
                <w:b/>
                <w:bCs/>
                <w:color w:val="000000"/>
                <w:sz w:val="22"/>
                <w:szCs w:val="22"/>
              </w:rPr>
            </w:pPr>
            <w:proofErr w:type="spellStart"/>
            <w:r w:rsidRPr="004F10C4">
              <w:rPr>
                <w:b/>
                <w:bCs/>
                <w:color w:val="000000"/>
                <w:sz w:val="22"/>
                <w:szCs w:val="22"/>
              </w:rPr>
              <w:t>Запремина</w:t>
            </w:r>
            <w:proofErr w:type="spellEnd"/>
          </w:p>
        </w:tc>
      </w:tr>
      <w:tr w:rsidR="00170D15" w:rsidRPr="004F10C4" w14:paraId="1CDEC019" w14:textId="77777777" w:rsidTr="00170D15">
        <w:trPr>
          <w:trHeight w:val="312"/>
          <w:jc w:val="center"/>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6D38D34B" w14:textId="77777777" w:rsidR="00170D15" w:rsidRPr="004F10C4" w:rsidRDefault="00170D15" w:rsidP="00170D15">
            <w:pPr>
              <w:rPr>
                <w:b/>
                <w:bCs/>
                <w:color w:val="000000"/>
                <w:sz w:val="22"/>
                <w:szCs w:val="22"/>
              </w:rPr>
            </w:pPr>
          </w:p>
        </w:tc>
        <w:tc>
          <w:tcPr>
            <w:tcW w:w="1440" w:type="dxa"/>
            <w:tcBorders>
              <w:top w:val="nil"/>
              <w:left w:val="nil"/>
              <w:bottom w:val="single" w:sz="4" w:space="0" w:color="auto"/>
              <w:right w:val="single" w:sz="4" w:space="0" w:color="auto"/>
            </w:tcBorders>
            <w:shd w:val="clear" w:color="000000" w:fill="BFBFBF"/>
            <w:vAlign w:val="center"/>
            <w:hideMark/>
          </w:tcPr>
          <w:p w14:paraId="380EDAEF" w14:textId="77777777" w:rsidR="00170D15" w:rsidRPr="004F10C4" w:rsidRDefault="00170D15" w:rsidP="00170D15">
            <w:pPr>
              <w:jc w:val="center"/>
              <w:rPr>
                <w:b/>
                <w:bCs/>
                <w:color w:val="000000"/>
                <w:sz w:val="22"/>
                <w:szCs w:val="22"/>
              </w:rPr>
            </w:pPr>
            <w:r w:rsidRPr="004F10C4">
              <w:rPr>
                <w:b/>
                <w:bCs/>
                <w:color w:val="000000"/>
                <w:sz w:val="22"/>
                <w:szCs w:val="22"/>
                <w:lang w:val="sr-Cyrl-BA"/>
              </w:rPr>
              <w:t>(cm)</w:t>
            </w:r>
          </w:p>
        </w:tc>
        <w:tc>
          <w:tcPr>
            <w:tcW w:w="1420" w:type="dxa"/>
            <w:tcBorders>
              <w:top w:val="nil"/>
              <w:left w:val="nil"/>
              <w:bottom w:val="single" w:sz="4" w:space="0" w:color="auto"/>
              <w:right w:val="single" w:sz="4" w:space="0" w:color="auto"/>
            </w:tcBorders>
            <w:shd w:val="clear" w:color="000000" w:fill="BFBFBF"/>
            <w:vAlign w:val="center"/>
            <w:hideMark/>
          </w:tcPr>
          <w:p w14:paraId="2CF1D1E0" w14:textId="77777777" w:rsidR="00170D15" w:rsidRPr="004F10C4" w:rsidRDefault="00170D15" w:rsidP="00170D15">
            <w:pPr>
              <w:jc w:val="center"/>
              <w:rPr>
                <w:b/>
                <w:bCs/>
                <w:color w:val="000000"/>
                <w:sz w:val="22"/>
                <w:szCs w:val="22"/>
              </w:rPr>
            </w:pPr>
            <w:r w:rsidRPr="004F10C4">
              <w:rPr>
                <w:b/>
                <w:bCs/>
                <w:color w:val="000000"/>
                <w:sz w:val="22"/>
                <w:szCs w:val="22"/>
              </w:rPr>
              <w:t>m</w:t>
            </w:r>
            <w:r w:rsidRPr="004F10C4">
              <w:rPr>
                <w:b/>
                <w:bCs/>
                <w:color w:val="000000"/>
                <w:sz w:val="22"/>
                <w:szCs w:val="22"/>
                <w:vertAlign w:val="superscript"/>
              </w:rPr>
              <w:t>3</w:t>
            </w:r>
          </w:p>
        </w:tc>
        <w:tc>
          <w:tcPr>
            <w:tcW w:w="1420" w:type="dxa"/>
            <w:tcBorders>
              <w:top w:val="nil"/>
              <w:left w:val="nil"/>
              <w:bottom w:val="single" w:sz="4" w:space="0" w:color="auto"/>
              <w:right w:val="single" w:sz="4" w:space="0" w:color="auto"/>
            </w:tcBorders>
            <w:shd w:val="clear" w:color="000000" w:fill="BFBFBF"/>
            <w:vAlign w:val="center"/>
            <w:hideMark/>
          </w:tcPr>
          <w:p w14:paraId="540D4A0D" w14:textId="77777777" w:rsidR="00170D15" w:rsidRPr="004F10C4" w:rsidRDefault="00170D15" w:rsidP="00170D15">
            <w:pPr>
              <w:jc w:val="center"/>
              <w:rPr>
                <w:b/>
                <w:bCs/>
                <w:color w:val="000000"/>
                <w:sz w:val="22"/>
                <w:szCs w:val="22"/>
              </w:rPr>
            </w:pPr>
            <w:r w:rsidRPr="004F10C4">
              <w:rPr>
                <w:b/>
                <w:bCs/>
                <w:color w:val="000000"/>
                <w:sz w:val="22"/>
                <w:szCs w:val="22"/>
              </w:rPr>
              <w:t>%</w:t>
            </w:r>
          </w:p>
        </w:tc>
      </w:tr>
      <w:tr w:rsidR="00170D15" w:rsidRPr="004F10C4" w14:paraId="030E786E" w14:textId="77777777" w:rsidTr="00170D15">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287C3DB9" w14:textId="77777777" w:rsidR="00170D15" w:rsidRPr="004F10C4" w:rsidRDefault="00170D15" w:rsidP="00170D15">
            <w:pPr>
              <w:rPr>
                <w:color w:val="000000"/>
                <w:sz w:val="22"/>
                <w:szCs w:val="22"/>
              </w:rPr>
            </w:pPr>
            <w:r w:rsidRPr="004F10C4">
              <w:rPr>
                <w:color w:val="000000"/>
                <w:sz w:val="22"/>
                <w:szCs w:val="22"/>
              </w:rPr>
              <w:t xml:space="preserve">1. </w:t>
            </w:r>
            <w:proofErr w:type="spellStart"/>
            <w:r w:rsidRPr="004F10C4">
              <w:rPr>
                <w:color w:val="000000"/>
                <w:sz w:val="22"/>
                <w:szCs w:val="22"/>
              </w:rPr>
              <w:t>Танак</w:t>
            </w:r>
            <w:proofErr w:type="spellEnd"/>
            <w:r w:rsidRPr="004F10C4">
              <w:rPr>
                <w:color w:val="000000"/>
                <w:sz w:val="22"/>
                <w:szCs w:val="22"/>
              </w:rPr>
              <w:t xml:space="preserve"> </w:t>
            </w:r>
            <w:proofErr w:type="spellStart"/>
            <w:r w:rsidRPr="004F10C4">
              <w:rPr>
                <w:color w:val="000000"/>
                <w:sz w:val="22"/>
                <w:szCs w:val="22"/>
              </w:rPr>
              <w:t>материјал</w:t>
            </w:r>
            <w:proofErr w:type="spellEnd"/>
          </w:p>
        </w:tc>
        <w:tc>
          <w:tcPr>
            <w:tcW w:w="1440" w:type="dxa"/>
            <w:tcBorders>
              <w:top w:val="nil"/>
              <w:left w:val="nil"/>
              <w:bottom w:val="single" w:sz="4" w:space="0" w:color="auto"/>
              <w:right w:val="single" w:sz="4" w:space="0" w:color="auto"/>
            </w:tcBorders>
            <w:vAlign w:val="center"/>
            <w:hideMark/>
          </w:tcPr>
          <w:p w14:paraId="4158B65A" w14:textId="77777777" w:rsidR="00170D15" w:rsidRPr="004F10C4" w:rsidRDefault="00170D15" w:rsidP="00170D15">
            <w:pPr>
              <w:jc w:val="center"/>
              <w:rPr>
                <w:color w:val="000000"/>
                <w:sz w:val="22"/>
                <w:szCs w:val="22"/>
              </w:rPr>
            </w:pPr>
            <w:r w:rsidRPr="004F10C4">
              <w:rPr>
                <w:color w:val="000000"/>
                <w:sz w:val="22"/>
                <w:szCs w:val="22"/>
              </w:rPr>
              <w:t xml:space="preserve">&lt; 30    </w:t>
            </w:r>
            <w:proofErr w:type="spellStart"/>
            <w:r w:rsidRPr="004F10C4">
              <w:rPr>
                <w:color w:val="000000"/>
                <w:sz w:val="22"/>
                <w:szCs w:val="22"/>
              </w:rPr>
              <w:t>сm</w:t>
            </w:r>
            <w:proofErr w:type="spellEnd"/>
          </w:p>
        </w:tc>
        <w:tc>
          <w:tcPr>
            <w:tcW w:w="1420" w:type="dxa"/>
            <w:tcBorders>
              <w:top w:val="nil"/>
              <w:left w:val="nil"/>
              <w:bottom w:val="single" w:sz="4" w:space="0" w:color="auto"/>
              <w:right w:val="single" w:sz="4" w:space="0" w:color="auto"/>
            </w:tcBorders>
            <w:vAlign w:val="center"/>
            <w:hideMark/>
          </w:tcPr>
          <w:p w14:paraId="035873DD" w14:textId="77777777" w:rsidR="00170D15" w:rsidRPr="004F10C4" w:rsidRDefault="00170D15" w:rsidP="00170D15">
            <w:pPr>
              <w:jc w:val="right"/>
              <w:rPr>
                <w:color w:val="000000"/>
                <w:sz w:val="22"/>
                <w:szCs w:val="22"/>
              </w:rPr>
            </w:pPr>
            <w:r>
              <w:rPr>
                <w:color w:val="000000"/>
                <w:sz w:val="22"/>
                <w:szCs w:val="22"/>
                <w:lang w:val="sr-Cyrl-BA"/>
              </w:rPr>
              <w:t>47,148.0</w:t>
            </w:r>
          </w:p>
        </w:tc>
        <w:tc>
          <w:tcPr>
            <w:tcW w:w="1420" w:type="dxa"/>
            <w:tcBorders>
              <w:top w:val="nil"/>
              <w:left w:val="nil"/>
              <w:bottom w:val="single" w:sz="4" w:space="0" w:color="auto"/>
              <w:right w:val="single" w:sz="4" w:space="0" w:color="auto"/>
            </w:tcBorders>
            <w:vAlign w:val="center"/>
            <w:hideMark/>
          </w:tcPr>
          <w:p w14:paraId="73619E9A" w14:textId="77777777" w:rsidR="00170D15" w:rsidRPr="004F10C4" w:rsidRDefault="00170D15" w:rsidP="00170D15">
            <w:pPr>
              <w:jc w:val="right"/>
              <w:rPr>
                <w:color w:val="000000"/>
                <w:sz w:val="22"/>
                <w:szCs w:val="22"/>
              </w:rPr>
            </w:pPr>
            <w:r>
              <w:rPr>
                <w:color w:val="000000"/>
                <w:sz w:val="22"/>
                <w:szCs w:val="22"/>
                <w:lang w:val="sr-Cyrl-RS"/>
              </w:rPr>
              <w:t>24.4</w:t>
            </w:r>
          </w:p>
        </w:tc>
      </w:tr>
      <w:tr w:rsidR="00170D15" w:rsidRPr="004F10C4" w14:paraId="3C8BEBC5" w14:textId="77777777" w:rsidTr="00170D15">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5D2EB873" w14:textId="77777777" w:rsidR="00170D15" w:rsidRPr="004F10C4" w:rsidRDefault="00170D15" w:rsidP="00170D15">
            <w:pPr>
              <w:rPr>
                <w:color w:val="000000"/>
                <w:sz w:val="22"/>
                <w:szCs w:val="22"/>
              </w:rPr>
            </w:pPr>
            <w:r w:rsidRPr="004F10C4">
              <w:rPr>
                <w:color w:val="000000"/>
                <w:sz w:val="22"/>
                <w:szCs w:val="22"/>
              </w:rPr>
              <w:t xml:space="preserve">2. </w:t>
            </w:r>
            <w:proofErr w:type="spellStart"/>
            <w:r w:rsidRPr="004F10C4">
              <w:rPr>
                <w:color w:val="000000"/>
                <w:sz w:val="22"/>
                <w:szCs w:val="22"/>
              </w:rPr>
              <w:t>Средње</w:t>
            </w:r>
            <w:proofErr w:type="spellEnd"/>
            <w:r w:rsidRPr="004F10C4">
              <w:rPr>
                <w:color w:val="000000"/>
                <w:sz w:val="22"/>
                <w:szCs w:val="22"/>
              </w:rPr>
              <w:t xml:space="preserve"> </w:t>
            </w:r>
            <w:proofErr w:type="spellStart"/>
            <w:r w:rsidRPr="004F10C4">
              <w:rPr>
                <w:color w:val="000000"/>
                <w:sz w:val="22"/>
                <w:szCs w:val="22"/>
              </w:rPr>
              <w:t>јак</w:t>
            </w:r>
            <w:proofErr w:type="spellEnd"/>
            <w:r w:rsidRPr="004F10C4">
              <w:rPr>
                <w:color w:val="000000"/>
                <w:sz w:val="22"/>
                <w:szCs w:val="22"/>
              </w:rPr>
              <w:t xml:space="preserve"> </w:t>
            </w:r>
            <w:proofErr w:type="spellStart"/>
            <w:r w:rsidRPr="004F10C4">
              <w:rPr>
                <w:color w:val="000000"/>
                <w:sz w:val="22"/>
                <w:szCs w:val="22"/>
              </w:rPr>
              <w:t>материјал</w:t>
            </w:r>
            <w:proofErr w:type="spellEnd"/>
          </w:p>
        </w:tc>
        <w:tc>
          <w:tcPr>
            <w:tcW w:w="1440" w:type="dxa"/>
            <w:tcBorders>
              <w:top w:val="nil"/>
              <w:left w:val="nil"/>
              <w:bottom w:val="single" w:sz="4" w:space="0" w:color="auto"/>
              <w:right w:val="single" w:sz="4" w:space="0" w:color="auto"/>
            </w:tcBorders>
            <w:vAlign w:val="center"/>
            <w:hideMark/>
          </w:tcPr>
          <w:p w14:paraId="6466FF3A" w14:textId="77777777" w:rsidR="00170D15" w:rsidRPr="004F10C4" w:rsidRDefault="00170D15" w:rsidP="00170D15">
            <w:pPr>
              <w:jc w:val="center"/>
              <w:rPr>
                <w:color w:val="000000"/>
                <w:sz w:val="22"/>
                <w:szCs w:val="22"/>
              </w:rPr>
            </w:pPr>
            <w:r w:rsidRPr="004F10C4">
              <w:rPr>
                <w:color w:val="000000"/>
                <w:sz w:val="22"/>
                <w:szCs w:val="22"/>
              </w:rPr>
              <w:t xml:space="preserve">31 -50 </w:t>
            </w:r>
            <w:proofErr w:type="spellStart"/>
            <w:r w:rsidRPr="004F10C4">
              <w:rPr>
                <w:color w:val="000000"/>
                <w:sz w:val="22"/>
                <w:szCs w:val="22"/>
              </w:rPr>
              <w:t>сm</w:t>
            </w:r>
            <w:proofErr w:type="spellEnd"/>
          </w:p>
        </w:tc>
        <w:tc>
          <w:tcPr>
            <w:tcW w:w="1420" w:type="dxa"/>
            <w:tcBorders>
              <w:top w:val="nil"/>
              <w:left w:val="nil"/>
              <w:bottom w:val="single" w:sz="4" w:space="0" w:color="auto"/>
              <w:right w:val="single" w:sz="4" w:space="0" w:color="auto"/>
            </w:tcBorders>
            <w:vAlign w:val="center"/>
            <w:hideMark/>
          </w:tcPr>
          <w:p w14:paraId="5E5A30AE" w14:textId="77777777" w:rsidR="00170D15" w:rsidRPr="004F10C4" w:rsidRDefault="00170D15" w:rsidP="00170D15">
            <w:pPr>
              <w:jc w:val="right"/>
              <w:rPr>
                <w:color w:val="000000"/>
                <w:sz w:val="22"/>
                <w:szCs w:val="22"/>
              </w:rPr>
            </w:pPr>
            <w:r>
              <w:rPr>
                <w:color w:val="000000"/>
                <w:sz w:val="22"/>
                <w:szCs w:val="22"/>
                <w:lang w:val="sr-Cyrl-BA"/>
              </w:rPr>
              <w:t>104,110.3</w:t>
            </w:r>
          </w:p>
        </w:tc>
        <w:tc>
          <w:tcPr>
            <w:tcW w:w="1420" w:type="dxa"/>
            <w:tcBorders>
              <w:top w:val="nil"/>
              <w:left w:val="nil"/>
              <w:bottom w:val="single" w:sz="4" w:space="0" w:color="auto"/>
              <w:right w:val="single" w:sz="4" w:space="0" w:color="auto"/>
            </w:tcBorders>
            <w:vAlign w:val="center"/>
            <w:hideMark/>
          </w:tcPr>
          <w:p w14:paraId="450A7088" w14:textId="77777777" w:rsidR="00170D15" w:rsidRPr="004F10C4" w:rsidRDefault="00170D15" w:rsidP="00170D15">
            <w:pPr>
              <w:jc w:val="right"/>
              <w:rPr>
                <w:color w:val="000000"/>
                <w:sz w:val="22"/>
                <w:szCs w:val="22"/>
              </w:rPr>
            </w:pPr>
            <w:r>
              <w:rPr>
                <w:color w:val="000000"/>
                <w:sz w:val="22"/>
                <w:szCs w:val="22"/>
              </w:rPr>
              <w:t>53.8</w:t>
            </w:r>
          </w:p>
        </w:tc>
      </w:tr>
      <w:tr w:rsidR="00170D15" w:rsidRPr="004F10C4" w14:paraId="0A47B68C" w14:textId="77777777" w:rsidTr="00170D15">
        <w:trPr>
          <w:trHeight w:val="312"/>
          <w:jc w:val="center"/>
        </w:trPr>
        <w:tc>
          <w:tcPr>
            <w:tcW w:w="2580" w:type="dxa"/>
            <w:tcBorders>
              <w:top w:val="nil"/>
              <w:left w:val="single" w:sz="4" w:space="0" w:color="auto"/>
              <w:bottom w:val="single" w:sz="4" w:space="0" w:color="auto"/>
              <w:right w:val="single" w:sz="4" w:space="0" w:color="auto"/>
            </w:tcBorders>
            <w:vAlign w:val="center"/>
            <w:hideMark/>
          </w:tcPr>
          <w:p w14:paraId="5EE0C0A7" w14:textId="77777777" w:rsidR="00170D15" w:rsidRPr="004F10C4" w:rsidRDefault="00170D15" w:rsidP="00170D15">
            <w:pPr>
              <w:rPr>
                <w:color w:val="000000"/>
                <w:sz w:val="22"/>
                <w:szCs w:val="22"/>
              </w:rPr>
            </w:pPr>
            <w:r w:rsidRPr="004F10C4">
              <w:rPr>
                <w:color w:val="000000"/>
                <w:sz w:val="22"/>
                <w:szCs w:val="22"/>
              </w:rPr>
              <w:t xml:space="preserve">3. </w:t>
            </w:r>
            <w:proofErr w:type="spellStart"/>
            <w:r w:rsidRPr="004F10C4">
              <w:rPr>
                <w:color w:val="000000"/>
                <w:sz w:val="22"/>
                <w:szCs w:val="22"/>
              </w:rPr>
              <w:t>Јак</w:t>
            </w:r>
            <w:proofErr w:type="spellEnd"/>
            <w:r w:rsidRPr="004F10C4">
              <w:rPr>
                <w:color w:val="000000"/>
                <w:sz w:val="22"/>
                <w:szCs w:val="22"/>
              </w:rPr>
              <w:t xml:space="preserve"> </w:t>
            </w:r>
            <w:proofErr w:type="spellStart"/>
            <w:r w:rsidRPr="004F10C4">
              <w:rPr>
                <w:color w:val="000000"/>
                <w:sz w:val="22"/>
                <w:szCs w:val="22"/>
              </w:rPr>
              <w:t>материјал</w:t>
            </w:r>
            <w:proofErr w:type="spellEnd"/>
          </w:p>
        </w:tc>
        <w:tc>
          <w:tcPr>
            <w:tcW w:w="1440" w:type="dxa"/>
            <w:tcBorders>
              <w:top w:val="nil"/>
              <w:left w:val="nil"/>
              <w:bottom w:val="single" w:sz="4" w:space="0" w:color="auto"/>
              <w:right w:val="single" w:sz="4" w:space="0" w:color="auto"/>
            </w:tcBorders>
            <w:vAlign w:val="center"/>
            <w:hideMark/>
          </w:tcPr>
          <w:p w14:paraId="6F4BA992" w14:textId="77777777" w:rsidR="00170D15" w:rsidRPr="004F10C4" w:rsidRDefault="00170D15" w:rsidP="00170D15">
            <w:pPr>
              <w:jc w:val="center"/>
              <w:rPr>
                <w:color w:val="000000"/>
                <w:sz w:val="22"/>
                <w:szCs w:val="22"/>
              </w:rPr>
            </w:pPr>
            <w:r w:rsidRPr="004F10C4">
              <w:rPr>
                <w:color w:val="000000"/>
                <w:sz w:val="22"/>
                <w:szCs w:val="22"/>
              </w:rPr>
              <w:t xml:space="preserve">&gt; 50    </w:t>
            </w:r>
            <w:proofErr w:type="spellStart"/>
            <w:r w:rsidRPr="004F10C4">
              <w:rPr>
                <w:color w:val="000000"/>
                <w:sz w:val="22"/>
                <w:szCs w:val="22"/>
              </w:rPr>
              <w:t>сm</w:t>
            </w:r>
            <w:proofErr w:type="spellEnd"/>
          </w:p>
        </w:tc>
        <w:tc>
          <w:tcPr>
            <w:tcW w:w="1420" w:type="dxa"/>
            <w:tcBorders>
              <w:top w:val="nil"/>
              <w:left w:val="nil"/>
              <w:bottom w:val="single" w:sz="4" w:space="0" w:color="auto"/>
              <w:right w:val="single" w:sz="4" w:space="0" w:color="auto"/>
            </w:tcBorders>
            <w:vAlign w:val="center"/>
            <w:hideMark/>
          </w:tcPr>
          <w:p w14:paraId="44B53D40" w14:textId="77777777" w:rsidR="00170D15" w:rsidRPr="004F10C4" w:rsidRDefault="00170D15" w:rsidP="00170D15">
            <w:pPr>
              <w:jc w:val="right"/>
              <w:rPr>
                <w:color w:val="000000"/>
                <w:sz w:val="22"/>
                <w:szCs w:val="22"/>
              </w:rPr>
            </w:pPr>
            <w:r>
              <w:rPr>
                <w:color w:val="000000"/>
                <w:sz w:val="22"/>
                <w:szCs w:val="22"/>
                <w:lang w:val="sr-Cyrl-BA"/>
              </w:rPr>
              <w:t>42,245.3</w:t>
            </w:r>
          </w:p>
        </w:tc>
        <w:tc>
          <w:tcPr>
            <w:tcW w:w="1420" w:type="dxa"/>
            <w:tcBorders>
              <w:top w:val="nil"/>
              <w:left w:val="nil"/>
              <w:bottom w:val="single" w:sz="4" w:space="0" w:color="auto"/>
              <w:right w:val="single" w:sz="4" w:space="0" w:color="auto"/>
            </w:tcBorders>
            <w:vAlign w:val="center"/>
            <w:hideMark/>
          </w:tcPr>
          <w:p w14:paraId="77FB99C9" w14:textId="77777777" w:rsidR="00170D15" w:rsidRPr="004F10C4" w:rsidRDefault="00170D15" w:rsidP="00170D15">
            <w:pPr>
              <w:jc w:val="right"/>
              <w:rPr>
                <w:color w:val="000000"/>
                <w:sz w:val="22"/>
                <w:szCs w:val="22"/>
              </w:rPr>
            </w:pPr>
            <w:r>
              <w:rPr>
                <w:color w:val="000000"/>
                <w:sz w:val="22"/>
                <w:szCs w:val="22"/>
              </w:rPr>
              <w:t>21.8</w:t>
            </w:r>
          </w:p>
        </w:tc>
      </w:tr>
      <w:tr w:rsidR="00170D15" w:rsidRPr="004F10C4" w14:paraId="2E19D4D2" w14:textId="77777777" w:rsidTr="00170D15">
        <w:trPr>
          <w:trHeight w:val="312"/>
          <w:jc w:val="center"/>
        </w:trPr>
        <w:tc>
          <w:tcPr>
            <w:tcW w:w="4020"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7C32DC84" w14:textId="77777777" w:rsidR="00170D15" w:rsidRPr="004F10C4" w:rsidRDefault="00170D15" w:rsidP="00170D15">
            <w:pPr>
              <w:jc w:val="center"/>
              <w:rPr>
                <w:b/>
                <w:bCs/>
                <w:color w:val="000000"/>
                <w:sz w:val="22"/>
                <w:szCs w:val="22"/>
              </w:rPr>
            </w:pPr>
            <w:r w:rsidRPr="004F10C4">
              <w:rPr>
                <w:b/>
                <w:bCs/>
                <w:color w:val="000000"/>
                <w:sz w:val="22"/>
                <w:szCs w:val="22"/>
              </w:rPr>
              <w:t>УКУПНО:</w:t>
            </w:r>
          </w:p>
        </w:tc>
        <w:tc>
          <w:tcPr>
            <w:tcW w:w="1420" w:type="dxa"/>
            <w:tcBorders>
              <w:top w:val="nil"/>
              <w:left w:val="nil"/>
              <w:bottom w:val="single" w:sz="4" w:space="0" w:color="auto"/>
              <w:right w:val="single" w:sz="4" w:space="0" w:color="auto"/>
            </w:tcBorders>
            <w:shd w:val="clear" w:color="000000" w:fill="F2F2F2"/>
            <w:vAlign w:val="center"/>
            <w:hideMark/>
          </w:tcPr>
          <w:p w14:paraId="4642B4FB" w14:textId="77777777" w:rsidR="00170D15" w:rsidRPr="004F10C4" w:rsidRDefault="00170D15" w:rsidP="00170D15">
            <w:pPr>
              <w:jc w:val="right"/>
              <w:rPr>
                <w:b/>
                <w:bCs/>
                <w:color w:val="000000"/>
                <w:sz w:val="22"/>
                <w:szCs w:val="22"/>
              </w:rPr>
            </w:pPr>
            <w:r>
              <w:rPr>
                <w:b/>
                <w:bCs/>
                <w:color w:val="000000"/>
                <w:sz w:val="22"/>
                <w:szCs w:val="22"/>
              </w:rPr>
              <w:t>193,503.6</w:t>
            </w:r>
          </w:p>
        </w:tc>
        <w:tc>
          <w:tcPr>
            <w:tcW w:w="1420" w:type="dxa"/>
            <w:tcBorders>
              <w:top w:val="nil"/>
              <w:left w:val="nil"/>
              <w:bottom w:val="single" w:sz="4" w:space="0" w:color="auto"/>
              <w:right w:val="single" w:sz="4" w:space="0" w:color="auto"/>
            </w:tcBorders>
            <w:shd w:val="clear" w:color="000000" w:fill="F2F2F2"/>
            <w:vAlign w:val="center"/>
            <w:hideMark/>
          </w:tcPr>
          <w:p w14:paraId="0825D2EF" w14:textId="77777777" w:rsidR="00170D15" w:rsidRPr="004F10C4" w:rsidRDefault="00170D15" w:rsidP="00170D15">
            <w:pPr>
              <w:jc w:val="right"/>
              <w:rPr>
                <w:b/>
                <w:bCs/>
                <w:color w:val="000000"/>
                <w:sz w:val="22"/>
                <w:szCs w:val="22"/>
              </w:rPr>
            </w:pPr>
            <w:r>
              <w:rPr>
                <w:b/>
                <w:bCs/>
                <w:color w:val="000000"/>
                <w:sz w:val="22"/>
                <w:szCs w:val="22"/>
              </w:rPr>
              <w:t>100.0</w:t>
            </w:r>
          </w:p>
        </w:tc>
      </w:tr>
    </w:tbl>
    <w:p w14:paraId="30064665" w14:textId="77777777" w:rsidR="00170D15" w:rsidRPr="004F10C4" w:rsidRDefault="00170D15" w:rsidP="00170D15">
      <w:pPr>
        <w:pStyle w:val="ListParagraph"/>
        <w:ind w:left="0"/>
        <w:jc w:val="both"/>
        <w:rPr>
          <w:color w:val="FF0000"/>
          <w:lang w:val="sr-Cyrl-RS"/>
        </w:rPr>
      </w:pPr>
    </w:p>
    <w:p w14:paraId="7BC75CD1" w14:textId="72DC319F" w:rsidR="00170D15" w:rsidRPr="00C17E94" w:rsidRDefault="00170D15" w:rsidP="00170D15">
      <w:pPr>
        <w:ind w:left="567" w:firstLine="1418"/>
        <w:jc w:val="both"/>
        <w:rPr>
          <w:lang w:val="sr-Cyrl-BA"/>
        </w:rPr>
      </w:pPr>
      <w:bookmarkStart w:id="25" w:name="bookmark59"/>
      <w:r w:rsidRPr="004F10C4">
        <w:rPr>
          <w:lang w:val="sr-Cyrl-BA"/>
        </w:rPr>
        <w:t xml:space="preserve">Како се из </w:t>
      </w:r>
      <w:r w:rsidRPr="00C17E94">
        <w:rPr>
          <w:lang w:val="sr-Cyrl-BA"/>
        </w:rPr>
        <w:t>изнетог табеларног прегледа може запазити</w:t>
      </w:r>
      <w:r w:rsidR="00280473">
        <w:rPr>
          <w:lang w:val="sr-Cyrl-BA"/>
        </w:rPr>
        <w:t>,</w:t>
      </w:r>
      <w:r w:rsidRPr="00C17E94">
        <w:rPr>
          <w:lang w:val="sr-Cyrl-BA"/>
        </w:rPr>
        <w:t xml:space="preserve"> највеће учешће у укупној запремин</w:t>
      </w:r>
      <w:r w:rsidR="00CD78AF">
        <w:rPr>
          <w:lang w:val="sr-Cyrl-BA"/>
        </w:rPr>
        <w:t>и има средње јак материјал (</w:t>
      </w:r>
      <w:r w:rsidR="00CD78AF">
        <w:rPr>
          <w:lang w:val="sr-Latn-RS"/>
        </w:rPr>
        <w:t>53,8</w:t>
      </w:r>
      <w:r w:rsidR="00CD78AF">
        <w:rPr>
          <w:lang w:val="sr-Cyrl-BA"/>
        </w:rPr>
        <w:t xml:space="preserve"> %), затим </w:t>
      </w:r>
      <w:r w:rsidR="00CD78AF">
        <w:rPr>
          <w:lang w:val="sr-Cyrl-RS"/>
        </w:rPr>
        <w:t>танак</w:t>
      </w:r>
      <w:r w:rsidR="00CD78AF">
        <w:rPr>
          <w:lang w:val="sr-Cyrl-BA"/>
        </w:rPr>
        <w:t xml:space="preserve"> материјал (24,4 %), док  учешће јаког</w:t>
      </w:r>
      <w:r w:rsidRPr="00C17E94">
        <w:rPr>
          <w:lang w:val="sr-Cyrl-BA"/>
        </w:rPr>
        <w:t xml:space="preserve"> мате</w:t>
      </w:r>
      <w:r w:rsidR="00CD78AF">
        <w:rPr>
          <w:lang w:val="sr-Cyrl-BA"/>
        </w:rPr>
        <w:t>ријала има знатну вредност (21,8</w:t>
      </w:r>
      <w:r w:rsidRPr="00C17E94">
        <w:rPr>
          <w:lang w:val="sr-Cyrl-BA"/>
        </w:rPr>
        <w:t xml:space="preserve"> %). Оваква структура запремине, као што је већ поменуто, последица је старости стабала, особина врста дрвећа, станишних услова и досадашњег газдинског третмана у већини газдинских типова ове газдинске јединице.</w:t>
      </w:r>
    </w:p>
    <w:p w14:paraId="2A40ACBF" w14:textId="77777777" w:rsidR="00170D15" w:rsidRDefault="00170D15" w:rsidP="00170D15">
      <w:pPr>
        <w:pStyle w:val="ListParagraph"/>
        <w:ind w:left="0"/>
        <w:rPr>
          <w:b/>
          <w:bCs/>
          <w:lang w:val="sr-Cyrl-RS"/>
        </w:rPr>
      </w:pPr>
    </w:p>
    <w:p w14:paraId="721D662F" w14:textId="77777777" w:rsidR="00993C51" w:rsidRDefault="00993C51" w:rsidP="00170D15">
      <w:pPr>
        <w:pStyle w:val="ListParagraph"/>
        <w:ind w:left="0"/>
        <w:rPr>
          <w:b/>
          <w:bCs/>
          <w:lang w:val="sr-Cyrl-RS"/>
        </w:rPr>
      </w:pPr>
    </w:p>
    <w:p w14:paraId="083ED698" w14:textId="77777777" w:rsidR="00993C51" w:rsidRDefault="00993C51" w:rsidP="00170D15">
      <w:pPr>
        <w:pStyle w:val="ListParagraph"/>
        <w:ind w:left="0"/>
        <w:rPr>
          <w:b/>
          <w:bCs/>
          <w:lang w:val="sr-Cyrl-RS"/>
        </w:rPr>
      </w:pPr>
    </w:p>
    <w:p w14:paraId="4942C5B3" w14:textId="77777777" w:rsidR="00993C51" w:rsidRPr="00C17E94" w:rsidRDefault="00993C51" w:rsidP="00170D15">
      <w:pPr>
        <w:pStyle w:val="ListParagraph"/>
        <w:ind w:left="0"/>
        <w:rPr>
          <w:b/>
          <w:bCs/>
          <w:lang w:val="sr-Cyrl-RS"/>
        </w:rPr>
      </w:pPr>
    </w:p>
    <w:p w14:paraId="0E2FE7BE" w14:textId="33D91F55" w:rsidR="00170D15" w:rsidRPr="003D04C0" w:rsidRDefault="00170D15" w:rsidP="00170D15">
      <w:pPr>
        <w:pStyle w:val="Heading3"/>
        <w:rPr>
          <w:rFonts w:ascii="Times New Roman" w:hAnsi="Times New Roman"/>
          <w:sz w:val="24"/>
          <w:szCs w:val="24"/>
        </w:rPr>
      </w:pPr>
      <w:bookmarkStart w:id="26" w:name="_Toc228276323"/>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7</w:t>
      </w:r>
      <w:r w:rsidRPr="003D04C0">
        <w:rPr>
          <w:rFonts w:ascii="Times New Roman" w:hAnsi="Times New Roman"/>
          <w:sz w:val="24"/>
          <w:szCs w:val="24"/>
        </w:rPr>
        <w:t>.</w:t>
      </w:r>
      <w:r w:rsidRPr="003D04C0">
        <w:rPr>
          <w:rFonts w:ascii="Times New Roman" w:hAnsi="Times New Roman"/>
          <w:sz w:val="24"/>
          <w:szCs w:val="24"/>
        </w:rPr>
        <w:tab/>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шума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старосној</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структури</w:t>
      </w:r>
      <w:bookmarkEnd w:id="25"/>
      <w:bookmarkEnd w:id="26"/>
      <w:proofErr w:type="spellEnd"/>
    </w:p>
    <w:p w14:paraId="5EDA1B05" w14:textId="77777777" w:rsidR="00170D15" w:rsidRPr="00C17E94" w:rsidRDefault="00170D15" w:rsidP="00170D15">
      <w:pPr>
        <w:pStyle w:val="ListParagraph"/>
        <w:ind w:left="0"/>
        <w:rPr>
          <w:lang w:val="sr-Cyrl-RS"/>
        </w:rPr>
      </w:pPr>
    </w:p>
    <w:p w14:paraId="704B7517" w14:textId="0468870B" w:rsidR="00170D15" w:rsidRPr="00C17E94" w:rsidRDefault="00170D15" w:rsidP="00170D15">
      <w:pPr>
        <w:pStyle w:val="ListParagraph"/>
        <w:ind w:left="851" w:firstLine="567"/>
      </w:pPr>
      <w:proofErr w:type="spellStart"/>
      <w:r w:rsidRPr="00C17E94">
        <w:t>Стање</w:t>
      </w:r>
      <w:proofErr w:type="spellEnd"/>
      <w:r w:rsidRPr="00C17E94">
        <w:t xml:space="preserve"> </w:t>
      </w:r>
      <w:proofErr w:type="spellStart"/>
      <w:r w:rsidRPr="00C17E94">
        <w:t>шума</w:t>
      </w:r>
      <w:proofErr w:type="spellEnd"/>
      <w:r w:rsidRPr="00C17E94">
        <w:t xml:space="preserve"> </w:t>
      </w:r>
      <w:proofErr w:type="spellStart"/>
      <w:r w:rsidRPr="00C17E94">
        <w:t>по</w:t>
      </w:r>
      <w:proofErr w:type="spellEnd"/>
      <w:r w:rsidRPr="00C17E94">
        <w:t xml:space="preserve"> </w:t>
      </w:r>
      <w:proofErr w:type="spellStart"/>
      <w:r w:rsidRPr="00C17E94">
        <w:t>старосној</w:t>
      </w:r>
      <w:proofErr w:type="spellEnd"/>
      <w:r w:rsidRPr="00C17E94">
        <w:t xml:space="preserve"> </w:t>
      </w:r>
      <w:proofErr w:type="spellStart"/>
      <w:r w:rsidRPr="00C17E94">
        <w:t>структурн</w:t>
      </w:r>
      <w:proofErr w:type="spellEnd"/>
      <w:r w:rsidRPr="00C17E94">
        <w:t xml:space="preserve"> (</w:t>
      </w:r>
      <w:proofErr w:type="spellStart"/>
      <w:r w:rsidRPr="00C17E94">
        <w:t>стварни</w:t>
      </w:r>
      <w:proofErr w:type="spellEnd"/>
      <w:r w:rsidRPr="00C17E94">
        <w:t xml:space="preserve"> </w:t>
      </w:r>
      <w:proofErr w:type="spellStart"/>
      <w:r w:rsidRPr="00C17E94">
        <w:t>размер</w:t>
      </w:r>
      <w:proofErr w:type="spellEnd"/>
      <w:r w:rsidRPr="00C17E94">
        <w:t xml:space="preserve"> </w:t>
      </w:r>
      <w:proofErr w:type="spellStart"/>
      <w:r w:rsidRPr="00C17E94">
        <w:t>добних</w:t>
      </w:r>
      <w:proofErr w:type="spellEnd"/>
      <w:r w:rsidRPr="00C17E94">
        <w:t xml:space="preserve"> </w:t>
      </w:r>
      <w:proofErr w:type="spellStart"/>
      <w:r w:rsidRPr="00C17E94">
        <w:t>разреда</w:t>
      </w:r>
      <w:proofErr w:type="spellEnd"/>
      <w:r w:rsidRPr="00C17E94">
        <w:t xml:space="preserve">) </w:t>
      </w:r>
      <w:proofErr w:type="spellStart"/>
      <w:r w:rsidRPr="00C17E94">
        <w:t>приказано</w:t>
      </w:r>
      <w:proofErr w:type="spellEnd"/>
      <w:r w:rsidRPr="00C17E94">
        <w:t xml:space="preserve"> </w:t>
      </w:r>
      <w:proofErr w:type="spellStart"/>
      <w:r w:rsidRPr="00C17E94">
        <w:t>је</w:t>
      </w:r>
      <w:proofErr w:type="spellEnd"/>
      <w:r w:rsidRPr="00C17E94">
        <w:t xml:space="preserve"> у </w:t>
      </w:r>
      <w:proofErr w:type="spellStart"/>
      <w:r w:rsidRPr="00C17E94">
        <w:t>наредним</w:t>
      </w:r>
      <w:proofErr w:type="spellEnd"/>
      <w:r w:rsidRPr="00C17E94">
        <w:t xml:space="preserve"> </w:t>
      </w:r>
      <w:proofErr w:type="spellStart"/>
      <w:r w:rsidRPr="00C17E94">
        <w:t>табеларним</w:t>
      </w:r>
      <w:proofErr w:type="spellEnd"/>
      <w:r w:rsidRPr="00C17E94">
        <w:t xml:space="preserve"> </w:t>
      </w:r>
      <w:proofErr w:type="spellStart"/>
      <w:r w:rsidRPr="00C17E94">
        <w:t>прегледима</w:t>
      </w:r>
      <w:proofErr w:type="spellEnd"/>
      <w:r w:rsidRPr="00C17E94">
        <w:t xml:space="preserve">. </w:t>
      </w:r>
      <w:proofErr w:type="spellStart"/>
      <w:r w:rsidRPr="00C17E94">
        <w:t>Ширина</w:t>
      </w:r>
      <w:proofErr w:type="spellEnd"/>
      <w:r w:rsidRPr="00C17E94">
        <w:t xml:space="preserve"> </w:t>
      </w:r>
      <w:proofErr w:type="spellStart"/>
      <w:r w:rsidRPr="00C17E94">
        <w:t>добних</w:t>
      </w:r>
      <w:proofErr w:type="spellEnd"/>
      <w:r w:rsidRPr="00C17E94">
        <w:t xml:space="preserve"> </w:t>
      </w:r>
      <w:proofErr w:type="spellStart"/>
      <w:r w:rsidRPr="00C17E94">
        <w:t>разреда</w:t>
      </w:r>
      <w:proofErr w:type="spellEnd"/>
      <w:r w:rsidRPr="00C17E94">
        <w:t xml:space="preserve"> </w:t>
      </w:r>
      <w:proofErr w:type="spellStart"/>
      <w:r w:rsidRPr="00C17E94">
        <w:t>износи</w:t>
      </w:r>
      <w:proofErr w:type="spellEnd"/>
      <w:r w:rsidR="00280473">
        <w:rPr>
          <w:lang w:val="sr-Cyrl-BA"/>
        </w:rPr>
        <w:t>,</w:t>
      </w:r>
      <w:r w:rsidRPr="00C17E94">
        <w:t xml:space="preserve"> </w:t>
      </w:r>
      <w:proofErr w:type="spellStart"/>
      <w:r w:rsidRPr="00C17E94">
        <w:t>за</w:t>
      </w:r>
      <w:proofErr w:type="spellEnd"/>
      <w:r w:rsidRPr="00C17E94">
        <w:t>:</w:t>
      </w:r>
    </w:p>
    <w:p w14:paraId="19D7F13D" w14:textId="77777777" w:rsidR="00170D15" w:rsidRPr="00C17E94" w:rsidRDefault="00170D15" w:rsidP="00170D15">
      <w:pPr>
        <w:pStyle w:val="ListParagraph"/>
        <w:ind w:left="851" w:firstLine="567"/>
      </w:pPr>
      <w:r w:rsidRPr="00C17E94">
        <w:t>-</w:t>
      </w:r>
      <w:r w:rsidRPr="00C17E94">
        <w:tab/>
      </w:r>
      <w:proofErr w:type="spellStart"/>
      <w:r w:rsidRPr="00C17E94">
        <w:t>високе</w:t>
      </w:r>
      <w:proofErr w:type="spellEnd"/>
      <w:r w:rsidRPr="00C17E94">
        <w:t xml:space="preserve"> </w:t>
      </w:r>
      <w:proofErr w:type="spellStart"/>
      <w:r w:rsidRPr="00C17E94">
        <w:t>природне</w:t>
      </w:r>
      <w:proofErr w:type="spellEnd"/>
      <w:r w:rsidRPr="00C17E94">
        <w:rPr>
          <w:lang w:val="sr-Cyrl-RS"/>
        </w:rPr>
        <w:t xml:space="preserve"> и вештачки </w:t>
      </w:r>
      <w:proofErr w:type="gramStart"/>
      <w:r w:rsidRPr="00C17E94">
        <w:rPr>
          <w:lang w:val="sr-Cyrl-RS"/>
        </w:rPr>
        <w:t xml:space="preserve">подигнуте </w:t>
      </w:r>
      <w:r w:rsidRPr="00C17E94">
        <w:t xml:space="preserve"> </w:t>
      </w:r>
      <w:proofErr w:type="spellStart"/>
      <w:r w:rsidRPr="00C17E94">
        <w:t>састојине</w:t>
      </w:r>
      <w:proofErr w:type="spellEnd"/>
      <w:proofErr w:type="gramEnd"/>
      <w:r w:rsidRPr="00C17E94">
        <w:t xml:space="preserve"> </w:t>
      </w:r>
      <w:proofErr w:type="spellStart"/>
      <w:r w:rsidRPr="00C17E94">
        <w:t>тврдих</w:t>
      </w:r>
      <w:proofErr w:type="spellEnd"/>
      <w:r w:rsidRPr="00C17E94">
        <w:t xml:space="preserve"> </w:t>
      </w:r>
      <w:proofErr w:type="spellStart"/>
      <w:r w:rsidRPr="00C17E94">
        <w:t>лишћара</w:t>
      </w:r>
      <w:proofErr w:type="spellEnd"/>
      <w:r w:rsidRPr="00C17E94">
        <w:rPr>
          <w:lang w:val="sr-Cyrl-RS"/>
        </w:rPr>
        <w:t xml:space="preserve"> </w:t>
      </w:r>
      <w:proofErr w:type="gramStart"/>
      <w:r w:rsidRPr="00C17E94">
        <w:rPr>
          <w:lang w:val="sr-Cyrl-RS"/>
        </w:rPr>
        <w:t>( осим</w:t>
      </w:r>
      <w:proofErr w:type="gramEnd"/>
      <w:r w:rsidRPr="00C17E94">
        <w:rPr>
          <w:lang w:val="sr-Cyrl-RS"/>
        </w:rPr>
        <w:t xml:space="preserve"> </w:t>
      </w:r>
      <w:proofErr w:type="gramStart"/>
      <w:r w:rsidRPr="00C17E94">
        <w:rPr>
          <w:lang w:val="sr-Cyrl-RS"/>
        </w:rPr>
        <w:t>багрема )</w:t>
      </w:r>
      <w:proofErr w:type="gramEnd"/>
      <w:r w:rsidRPr="00C17E94">
        <w:rPr>
          <w:lang w:val="sr-Cyrl-RS"/>
        </w:rPr>
        <w:t xml:space="preserve">  </w:t>
      </w:r>
      <w:r w:rsidRPr="00C17E94">
        <w:t xml:space="preserve">20 </w:t>
      </w:r>
      <w:proofErr w:type="spellStart"/>
      <w:r w:rsidRPr="00C17E94">
        <w:t>год</w:t>
      </w:r>
      <w:proofErr w:type="spellEnd"/>
      <w:r w:rsidRPr="00C17E94">
        <w:t>.</w:t>
      </w:r>
    </w:p>
    <w:p w14:paraId="0C4E6AA2" w14:textId="77777777" w:rsidR="00170D15" w:rsidRPr="00C17E94" w:rsidRDefault="00170D15" w:rsidP="00170D15">
      <w:pPr>
        <w:pStyle w:val="ListParagraph"/>
        <w:ind w:left="851" w:firstLine="567"/>
      </w:pPr>
      <w:r w:rsidRPr="00C17E94">
        <w:t>-</w:t>
      </w:r>
      <w:r w:rsidRPr="00C17E94">
        <w:tab/>
      </w:r>
      <w:r w:rsidRPr="00C17E94">
        <w:rPr>
          <w:lang w:val="sr-Cyrl-RS"/>
        </w:rPr>
        <w:t>вештачки подигнуте</w:t>
      </w:r>
      <w:r w:rsidRPr="00C17E94">
        <w:t xml:space="preserve"> </w:t>
      </w:r>
      <w:proofErr w:type="spellStart"/>
      <w:r w:rsidRPr="00C17E94">
        <w:t>састојине</w:t>
      </w:r>
      <w:proofErr w:type="spellEnd"/>
      <w:r w:rsidRPr="00C17E94">
        <w:t xml:space="preserve"> </w:t>
      </w:r>
      <w:r w:rsidRPr="00C17E94">
        <w:rPr>
          <w:lang w:val="sr-Cyrl-RS"/>
        </w:rPr>
        <w:t>топола</w:t>
      </w:r>
      <w:r w:rsidRPr="00C17E94">
        <w:tab/>
        <w:t xml:space="preserve">5 </w:t>
      </w:r>
      <w:proofErr w:type="spellStart"/>
      <w:r w:rsidRPr="00C17E94">
        <w:t>год</w:t>
      </w:r>
      <w:proofErr w:type="spellEnd"/>
      <w:r w:rsidRPr="00C17E94">
        <w:t>.</w:t>
      </w:r>
    </w:p>
    <w:p w14:paraId="2A1919C6" w14:textId="77777777" w:rsidR="00993C51" w:rsidRDefault="00993C51" w:rsidP="00170D15">
      <w:pPr>
        <w:pStyle w:val="Quote"/>
        <w:rPr>
          <w:lang w:val="sr-Cyrl-RS"/>
        </w:rPr>
      </w:pPr>
    </w:p>
    <w:p w14:paraId="375D888B" w14:textId="1444AFCD" w:rsidR="00170D15" w:rsidRPr="00C17E94" w:rsidRDefault="00170D15" w:rsidP="00170D15">
      <w:pPr>
        <w:pStyle w:val="Quote"/>
        <w:rPr>
          <w:b/>
          <w:bCs/>
          <w:sz w:val="22"/>
          <w:szCs w:val="22"/>
          <w:lang w:val="sr-Cyrl-RS"/>
        </w:rPr>
      </w:pPr>
      <w:r>
        <w:rPr>
          <w:lang w:val="sr-Cyrl-RS"/>
        </w:rPr>
        <w:t>Табела 22</w:t>
      </w:r>
      <w:r w:rsidRPr="00C17E94">
        <w:rPr>
          <w:lang w:val="sr-Cyrl-RS"/>
        </w:rPr>
        <w:t>-Преглед за ширину добног разреда од 5 година.</w:t>
      </w:r>
    </w:p>
    <w:tbl>
      <w:tblPr>
        <w:tblW w:w="5000" w:type="pct"/>
        <w:jc w:val="center"/>
        <w:tblCellMar>
          <w:left w:w="0" w:type="dxa"/>
          <w:right w:w="0" w:type="dxa"/>
        </w:tblCellMar>
        <w:tblLook w:val="04A0" w:firstRow="1" w:lastRow="0" w:firstColumn="1" w:lastColumn="0" w:noHBand="0" w:noVBand="1"/>
      </w:tblPr>
      <w:tblGrid>
        <w:gridCol w:w="6888"/>
        <w:gridCol w:w="445"/>
        <w:gridCol w:w="1400"/>
        <w:gridCol w:w="808"/>
        <w:gridCol w:w="808"/>
        <w:gridCol w:w="975"/>
        <w:gridCol w:w="808"/>
        <w:gridCol w:w="1061"/>
        <w:gridCol w:w="1061"/>
        <w:gridCol w:w="1228"/>
        <w:gridCol w:w="1228"/>
        <w:gridCol w:w="1228"/>
        <w:gridCol w:w="1228"/>
        <w:gridCol w:w="1236"/>
      </w:tblGrid>
      <w:tr w:rsidR="00170D15" w:rsidRPr="00A15E30" w14:paraId="346D3877" w14:textId="77777777" w:rsidTr="00E85707">
        <w:trPr>
          <w:trHeight w:val="283"/>
          <w:tblHeader/>
          <w:jc w:val="center"/>
        </w:trPr>
        <w:tc>
          <w:tcPr>
            <w:tcW w:w="1688" w:type="pct"/>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A4BFF1C"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lastRenderedPageBreak/>
              <w:t>Газдински</w:t>
            </w:r>
            <w:proofErr w:type="spellEnd"/>
            <w:r w:rsidRPr="00A15E30">
              <w:rPr>
                <w:b/>
                <w:bCs/>
                <w:color w:val="000000"/>
                <w:sz w:val="20"/>
                <w:szCs w:val="20"/>
              </w:rPr>
              <w:t xml:space="preserve"> </w:t>
            </w:r>
            <w:proofErr w:type="spellStart"/>
            <w:r w:rsidRPr="00A15E30">
              <w:rPr>
                <w:b/>
                <w:bCs/>
                <w:color w:val="000000"/>
                <w:sz w:val="20"/>
                <w:szCs w:val="20"/>
              </w:rPr>
              <w:t>тип</w:t>
            </w:r>
            <w:proofErr w:type="spellEnd"/>
          </w:p>
        </w:tc>
        <w:tc>
          <w:tcPr>
            <w:tcW w:w="109" w:type="pct"/>
            <w:tcBorders>
              <w:top w:val="single" w:sz="4" w:space="0" w:color="auto"/>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0869B01"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343" w:type="pct"/>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6F55A4A"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Укупно</w:t>
            </w:r>
            <w:proofErr w:type="spellEnd"/>
          </w:p>
        </w:tc>
        <w:tc>
          <w:tcPr>
            <w:tcW w:w="2861" w:type="pct"/>
            <w:gridSpan w:val="11"/>
            <w:tcBorders>
              <w:top w:val="single" w:sz="4" w:space="0" w:color="auto"/>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D95BC7F" w14:textId="77777777" w:rsidR="00170D15" w:rsidRPr="00A15E30" w:rsidRDefault="00170D15" w:rsidP="00170D15">
            <w:pPr>
              <w:jc w:val="center"/>
              <w:rPr>
                <w:b/>
                <w:bCs/>
                <w:color w:val="000000"/>
                <w:sz w:val="20"/>
                <w:szCs w:val="20"/>
              </w:rPr>
            </w:pPr>
            <w:r w:rsidRPr="00A15E30">
              <w:rPr>
                <w:b/>
                <w:bCs/>
                <w:color w:val="000000"/>
                <w:sz w:val="20"/>
                <w:szCs w:val="20"/>
              </w:rPr>
              <w:t>Д   О   Б   Н   И         Р   А   З   Р   Е   Д    И</w:t>
            </w:r>
          </w:p>
        </w:tc>
      </w:tr>
      <w:tr w:rsidR="00170D15" w:rsidRPr="00A15E30" w14:paraId="689ECEC1" w14:textId="77777777" w:rsidTr="00E85707">
        <w:trPr>
          <w:trHeight w:val="283"/>
          <w:tblHeader/>
          <w:jc w:val="center"/>
        </w:trPr>
        <w:tc>
          <w:tcPr>
            <w:tcW w:w="1688" w:type="pct"/>
            <w:vMerge/>
            <w:tcBorders>
              <w:top w:val="single" w:sz="4" w:space="0" w:color="auto"/>
              <w:left w:val="single" w:sz="4" w:space="0" w:color="auto"/>
              <w:bottom w:val="single" w:sz="4" w:space="0" w:color="auto"/>
              <w:right w:val="single" w:sz="4" w:space="0" w:color="auto"/>
            </w:tcBorders>
            <w:vAlign w:val="center"/>
            <w:hideMark/>
          </w:tcPr>
          <w:p w14:paraId="5D1C0F63"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88720DC"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13044DE0" w14:textId="77777777" w:rsidR="00170D15" w:rsidRPr="00A15E30" w:rsidRDefault="00170D15" w:rsidP="00170D15">
            <w:pPr>
              <w:rPr>
                <w:b/>
                <w:bCs/>
                <w:color w:val="000000"/>
                <w:sz w:val="20"/>
                <w:szCs w:val="20"/>
              </w:rPr>
            </w:pP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72C3576" w14:textId="77777777" w:rsidR="00170D15" w:rsidRPr="00A15E30" w:rsidRDefault="00170D15" w:rsidP="00170D15">
            <w:pPr>
              <w:jc w:val="center"/>
              <w:rPr>
                <w:b/>
                <w:bCs/>
                <w:color w:val="000000"/>
                <w:sz w:val="20"/>
                <w:szCs w:val="20"/>
              </w:rPr>
            </w:pPr>
            <w:r w:rsidRPr="00A15E30">
              <w:rPr>
                <w:b/>
                <w:bCs/>
                <w:color w:val="000000"/>
                <w:sz w:val="20"/>
                <w:szCs w:val="20"/>
              </w:rPr>
              <w:t xml:space="preserve">I </w:t>
            </w:r>
            <w:proofErr w:type="gramStart"/>
            <w:r w:rsidRPr="00A15E30">
              <w:rPr>
                <w:b/>
                <w:bCs/>
                <w:color w:val="000000"/>
                <w:sz w:val="20"/>
                <w:szCs w:val="20"/>
              </w:rPr>
              <w:t>a</w:t>
            </w:r>
            <w:proofErr w:type="gramEnd"/>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60BB45A" w14:textId="77777777" w:rsidR="00170D15" w:rsidRPr="00A15E30" w:rsidRDefault="00170D15" w:rsidP="00170D15">
            <w:pPr>
              <w:jc w:val="center"/>
              <w:rPr>
                <w:b/>
                <w:bCs/>
                <w:color w:val="000000"/>
                <w:sz w:val="20"/>
                <w:szCs w:val="20"/>
              </w:rPr>
            </w:pPr>
            <w:r w:rsidRPr="00A15E30">
              <w:rPr>
                <w:b/>
                <w:bCs/>
                <w:color w:val="000000"/>
                <w:sz w:val="20"/>
                <w:szCs w:val="20"/>
              </w:rPr>
              <w:t>I b</w:t>
            </w:r>
          </w:p>
        </w:tc>
        <w:tc>
          <w:tcPr>
            <w:tcW w:w="23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A12BB48" w14:textId="77777777" w:rsidR="00170D15" w:rsidRPr="00A15E30" w:rsidRDefault="00170D15" w:rsidP="00170D15">
            <w:pPr>
              <w:jc w:val="center"/>
              <w:rPr>
                <w:b/>
                <w:bCs/>
                <w:color w:val="000000"/>
                <w:sz w:val="20"/>
                <w:szCs w:val="20"/>
              </w:rPr>
            </w:pPr>
            <w:r w:rsidRPr="00A15E30">
              <w:rPr>
                <w:b/>
                <w:bCs/>
                <w:color w:val="000000"/>
                <w:sz w:val="20"/>
                <w:szCs w:val="20"/>
              </w:rPr>
              <w:t>II</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BA7AA25" w14:textId="77777777" w:rsidR="00170D15" w:rsidRPr="00A15E30" w:rsidRDefault="00170D15" w:rsidP="00170D15">
            <w:pPr>
              <w:jc w:val="center"/>
              <w:rPr>
                <w:b/>
                <w:bCs/>
                <w:color w:val="000000"/>
                <w:sz w:val="20"/>
                <w:szCs w:val="20"/>
              </w:rPr>
            </w:pPr>
            <w:r w:rsidRPr="00A15E30">
              <w:rPr>
                <w:b/>
                <w:bCs/>
                <w:color w:val="000000"/>
                <w:sz w:val="20"/>
                <w:szCs w:val="20"/>
              </w:rPr>
              <w:t>III</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A374A59" w14:textId="77777777" w:rsidR="00170D15" w:rsidRPr="00A15E30" w:rsidRDefault="00170D15" w:rsidP="00170D15">
            <w:pPr>
              <w:jc w:val="center"/>
              <w:rPr>
                <w:b/>
                <w:bCs/>
                <w:color w:val="000000"/>
                <w:sz w:val="20"/>
                <w:szCs w:val="20"/>
              </w:rPr>
            </w:pPr>
            <w:r w:rsidRPr="00A15E30">
              <w:rPr>
                <w:b/>
                <w:bCs/>
                <w:color w:val="000000"/>
                <w:sz w:val="20"/>
                <w:szCs w:val="20"/>
              </w:rPr>
              <w:t>IV</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62C0A61"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297011A" w14:textId="77777777" w:rsidR="00170D15" w:rsidRPr="00A15E30" w:rsidRDefault="00170D15" w:rsidP="00170D15">
            <w:pPr>
              <w:jc w:val="center"/>
              <w:rPr>
                <w:b/>
                <w:bCs/>
                <w:color w:val="000000"/>
                <w:sz w:val="20"/>
                <w:szCs w:val="20"/>
              </w:rPr>
            </w:pPr>
            <w:r w:rsidRPr="00A15E30">
              <w:rPr>
                <w:b/>
                <w:bCs/>
                <w:color w:val="000000"/>
                <w:sz w:val="20"/>
                <w:szCs w:val="20"/>
              </w:rPr>
              <w:t>VI</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61248CB" w14:textId="77777777" w:rsidR="00170D15" w:rsidRPr="00A15E30" w:rsidRDefault="00170D15" w:rsidP="00170D15">
            <w:pPr>
              <w:jc w:val="center"/>
              <w:rPr>
                <w:b/>
                <w:bCs/>
                <w:color w:val="000000"/>
                <w:sz w:val="20"/>
                <w:szCs w:val="20"/>
              </w:rPr>
            </w:pPr>
            <w:r w:rsidRPr="00A15E30">
              <w:rPr>
                <w:b/>
                <w:bCs/>
                <w:color w:val="000000"/>
                <w:sz w:val="20"/>
                <w:szCs w:val="20"/>
              </w:rPr>
              <w:t>VII</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67F6173" w14:textId="77777777" w:rsidR="00170D15" w:rsidRPr="00A15E30" w:rsidRDefault="00170D15" w:rsidP="00170D15">
            <w:pPr>
              <w:jc w:val="center"/>
              <w:rPr>
                <w:b/>
                <w:bCs/>
                <w:color w:val="000000"/>
                <w:sz w:val="20"/>
                <w:szCs w:val="20"/>
              </w:rPr>
            </w:pPr>
            <w:r w:rsidRPr="00A15E30">
              <w:rPr>
                <w:b/>
                <w:bCs/>
                <w:color w:val="000000"/>
                <w:sz w:val="20"/>
                <w:szCs w:val="20"/>
              </w:rPr>
              <w:t>VIII</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FCA3A1C" w14:textId="77777777" w:rsidR="00170D15" w:rsidRPr="00A15E30" w:rsidRDefault="00170D15" w:rsidP="00170D15">
            <w:pPr>
              <w:jc w:val="center"/>
              <w:rPr>
                <w:b/>
                <w:bCs/>
                <w:color w:val="000000"/>
                <w:sz w:val="20"/>
                <w:szCs w:val="20"/>
              </w:rPr>
            </w:pPr>
            <w:r w:rsidRPr="00A15E30">
              <w:rPr>
                <w:b/>
                <w:bCs/>
                <w:color w:val="000000"/>
                <w:sz w:val="20"/>
                <w:szCs w:val="20"/>
              </w:rPr>
              <w:t>IX</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C24535D" w14:textId="77777777" w:rsidR="00170D15" w:rsidRPr="00A15E30" w:rsidRDefault="00170D15" w:rsidP="00170D15">
            <w:pPr>
              <w:jc w:val="center"/>
              <w:rPr>
                <w:b/>
                <w:bCs/>
                <w:color w:val="000000"/>
                <w:sz w:val="20"/>
                <w:szCs w:val="20"/>
              </w:rPr>
            </w:pPr>
            <w:r w:rsidRPr="00A15E30">
              <w:rPr>
                <w:b/>
                <w:bCs/>
                <w:color w:val="000000"/>
                <w:sz w:val="20"/>
                <w:szCs w:val="20"/>
              </w:rPr>
              <w:t>X</w:t>
            </w:r>
          </w:p>
        </w:tc>
      </w:tr>
      <w:tr w:rsidR="00170D15" w:rsidRPr="00A15E30" w14:paraId="4968176B" w14:textId="77777777" w:rsidTr="00E85707">
        <w:trPr>
          <w:trHeight w:val="283"/>
          <w:tblHeader/>
          <w:jc w:val="center"/>
        </w:trPr>
        <w:tc>
          <w:tcPr>
            <w:tcW w:w="1688" w:type="pct"/>
            <w:vMerge/>
            <w:tcBorders>
              <w:top w:val="single" w:sz="4" w:space="0" w:color="auto"/>
              <w:left w:val="single" w:sz="4" w:space="0" w:color="auto"/>
              <w:bottom w:val="single" w:sz="4" w:space="0" w:color="auto"/>
              <w:right w:val="single" w:sz="4" w:space="0" w:color="auto"/>
            </w:tcBorders>
            <w:vAlign w:val="center"/>
            <w:hideMark/>
          </w:tcPr>
          <w:p w14:paraId="2F6EB641"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552A3EB"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0E675314" w14:textId="77777777" w:rsidR="00170D15" w:rsidRPr="00A15E30" w:rsidRDefault="00170D15" w:rsidP="00170D15">
            <w:pPr>
              <w:rPr>
                <w:b/>
                <w:bCs/>
                <w:color w:val="000000"/>
                <w:sz w:val="20"/>
                <w:szCs w:val="20"/>
              </w:rPr>
            </w:pPr>
          </w:p>
        </w:tc>
        <w:tc>
          <w:tcPr>
            <w:tcW w:w="2861" w:type="pct"/>
            <w:gridSpan w:val="11"/>
            <w:tcBorders>
              <w:top w:val="single" w:sz="4" w:space="0" w:color="auto"/>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CEADE8A" w14:textId="77777777" w:rsidR="00170D15" w:rsidRPr="00A15E30" w:rsidRDefault="00170D15" w:rsidP="00170D15">
            <w:pPr>
              <w:jc w:val="center"/>
              <w:rPr>
                <w:b/>
                <w:bCs/>
                <w:color w:val="000000"/>
                <w:sz w:val="20"/>
                <w:szCs w:val="20"/>
              </w:rPr>
            </w:pPr>
            <w:r w:rsidRPr="00A15E30">
              <w:rPr>
                <w:b/>
                <w:bCs/>
                <w:color w:val="000000"/>
                <w:sz w:val="20"/>
                <w:szCs w:val="20"/>
              </w:rPr>
              <w:t>m3</w:t>
            </w:r>
          </w:p>
        </w:tc>
      </w:tr>
      <w:tr w:rsidR="00170D15" w:rsidRPr="00A15E30" w14:paraId="638DF949" w14:textId="77777777" w:rsidTr="00E85707">
        <w:trPr>
          <w:trHeight w:val="283"/>
          <w:jc w:val="center"/>
        </w:trPr>
        <w:tc>
          <w:tcPr>
            <w:tcW w:w="5000" w:type="pct"/>
            <w:gridSpan w:val="1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957420F" w14:textId="77777777" w:rsidR="00170D15" w:rsidRPr="00A15E30" w:rsidRDefault="00170D15" w:rsidP="00170D15">
            <w:pPr>
              <w:jc w:val="center"/>
              <w:rPr>
                <w:b/>
                <w:bCs/>
                <w:color w:val="000000"/>
                <w:sz w:val="20"/>
                <w:szCs w:val="20"/>
              </w:rPr>
            </w:pPr>
            <w:r w:rsidRPr="00A15E30">
              <w:rPr>
                <w:b/>
                <w:bCs/>
                <w:color w:val="000000"/>
                <w:sz w:val="20"/>
                <w:szCs w:val="20"/>
              </w:rPr>
              <w:t xml:space="preserve">10 - </w:t>
            </w:r>
            <w:proofErr w:type="spellStart"/>
            <w:r w:rsidRPr="00A15E30">
              <w:rPr>
                <w:b/>
                <w:bCs/>
                <w:color w:val="000000"/>
                <w:sz w:val="20"/>
                <w:szCs w:val="20"/>
              </w:rPr>
              <w:t>производња</w:t>
            </w:r>
            <w:proofErr w:type="spellEnd"/>
            <w:r w:rsidRPr="00A15E30">
              <w:rPr>
                <w:b/>
                <w:bCs/>
                <w:color w:val="000000"/>
                <w:sz w:val="20"/>
                <w:szCs w:val="20"/>
              </w:rPr>
              <w:t xml:space="preserve"> </w:t>
            </w:r>
            <w:proofErr w:type="spellStart"/>
            <w:r w:rsidRPr="00A15E30">
              <w:rPr>
                <w:b/>
                <w:bCs/>
                <w:color w:val="000000"/>
                <w:sz w:val="20"/>
                <w:szCs w:val="20"/>
              </w:rPr>
              <w:t>дрвета</w:t>
            </w:r>
            <w:proofErr w:type="spellEnd"/>
          </w:p>
        </w:tc>
      </w:tr>
      <w:tr w:rsidR="00170D15" w:rsidRPr="00A15E30" w14:paraId="48ECC998"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58A15C6E" w14:textId="77777777" w:rsidR="00170D15" w:rsidRPr="00A15E30" w:rsidRDefault="00170D15" w:rsidP="00170D15">
            <w:pPr>
              <w:jc w:val="center"/>
              <w:rPr>
                <w:color w:val="000000"/>
                <w:sz w:val="20"/>
                <w:szCs w:val="20"/>
              </w:rPr>
            </w:pPr>
            <w:r w:rsidRPr="00A15E30">
              <w:rPr>
                <w:color w:val="000000"/>
                <w:sz w:val="20"/>
                <w:szCs w:val="20"/>
              </w:rPr>
              <w:t xml:space="preserve">1210 - </w:t>
            </w:r>
            <w:proofErr w:type="spellStart"/>
            <w:r w:rsidRPr="00A15E30">
              <w:rPr>
                <w:color w:val="000000"/>
                <w:sz w:val="20"/>
                <w:szCs w:val="20"/>
              </w:rPr>
              <w:t>Вештачки</w:t>
            </w:r>
            <w:proofErr w:type="spellEnd"/>
            <w:r w:rsidRPr="00A15E30">
              <w:rPr>
                <w:color w:val="000000"/>
                <w:sz w:val="20"/>
                <w:szCs w:val="20"/>
              </w:rPr>
              <w:t xml:space="preserve"> </w:t>
            </w:r>
            <w:proofErr w:type="spellStart"/>
            <w:r w:rsidRPr="00A15E30">
              <w:rPr>
                <w:color w:val="000000"/>
                <w:sz w:val="20"/>
                <w:szCs w:val="20"/>
              </w:rPr>
              <w:t>подигнуте</w:t>
            </w:r>
            <w:proofErr w:type="spellEnd"/>
            <w:r w:rsidRPr="00A15E30">
              <w:rPr>
                <w:color w:val="000000"/>
                <w:sz w:val="20"/>
                <w:szCs w:val="20"/>
              </w:rPr>
              <w:t xml:space="preserve"> </w:t>
            </w:r>
            <w:proofErr w:type="spellStart"/>
            <w:r w:rsidRPr="00A15E30">
              <w:rPr>
                <w:color w:val="000000"/>
                <w:sz w:val="20"/>
                <w:szCs w:val="20"/>
              </w:rPr>
              <w:t>плантаже</w:t>
            </w:r>
            <w:proofErr w:type="spellEnd"/>
            <w:r w:rsidRPr="00A15E30">
              <w:rPr>
                <w:color w:val="000000"/>
                <w:sz w:val="20"/>
                <w:szCs w:val="20"/>
              </w:rPr>
              <w:t xml:space="preserve"> </w:t>
            </w:r>
            <w:proofErr w:type="spellStart"/>
            <w:r w:rsidRPr="00A15E30">
              <w:rPr>
                <w:color w:val="000000"/>
                <w:sz w:val="20"/>
                <w:szCs w:val="20"/>
              </w:rPr>
              <w:t>тополе</w:t>
            </w:r>
            <w:proofErr w:type="spellEnd"/>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163CBEA"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C92B5B0" w14:textId="77777777" w:rsidR="00170D15" w:rsidRPr="00A15E30" w:rsidRDefault="00170D15" w:rsidP="00170D15">
            <w:pPr>
              <w:jc w:val="right"/>
              <w:rPr>
                <w:color w:val="000000"/>
                <w:sz w:val="20"/>
                <w:szCs w:val="20"/>
              </w:rPr>
            </w:pPr>
            <w:r w:rsidRPr="00A15E30">
              <w:rPr>
                <w:color w:val="000000"/>
                <w:sz w:val="20"/>
                <w:szCs w:val="20"/>
              </w:rPr>
              <w:t>3.76</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50E713"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BD77FB" w14:textId="77777777" w:rsidR="00170D15" w:rsidRPr="00A15E30" w:rsidRDefault="00170D15" w:rsidP="00170D15">
            <w:pPr>
              <w:jc w:val="right"/>
              <w:rPr>
                <w:color w:val="000000"/>
                <w:sz w:val="20"/>
                <w:szCs w:val="20"/>
              </w:rPr>
            </w:pPr>
            <w:r w:rsidRPr="00A15E30">
              <w:rPr>
                <w:color w:val="000000"/>
                <w:sz w:val="20"/>
                <w:szCs w:val="20"/>
              </w:rPr>
              <w:t>0.00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CB094DF"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4C3429" w14:textId="77777777" w:rsidR="00170D15" w:rsidRPr="00A15E30" w:rsidRDefault="00170D15" w:rsidP="00170D15">
            <w:pPr>
              <w:jc w:val="right"/>
              <w:rPr>
                <w:color w:val="000000"/>
                <w:sz w:val="20"/>
                <w:szCs w:val="20"/>
              </w:rPr>
            </w:pPr>
            <w:r w:rsidRPr="00A15E30">
              <w:rPr>
                <w:color w:val="000000"/>
                <w:sz w:val="20"/>
                <w:szCs w:val="20"/>
              </w:rPr>
              <w:t>3.76</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79DA32"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B466B6"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3D536F3"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5A9D229"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EF0261E"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F321B7"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3615B00"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663C2640"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3EFEA7B5"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749C47"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69C1B3E" w14:textId="77777777" w:rsidR="00170D15" w:rsidRPr="00A15E30" w:rsidRDefault="00170D15" w:rsidP="00170D15">
            <w:pPr>
              <w:jc w:val="right"/>
              <w:rPr>
                <w:color w:val="000000"/>
                <w:sz w:val="20"/>
                <w:szCs w:val="20"/>
              </w:rPr>
            </w:pPr>
            <w:r w:rsidRPr="00A15E30">
              <w:rPr>
                <w:color w:val="000000"/>
                <w:sz w:val="20"/>
                <w:szCs w:val="20"/>
              </w:rPr>
              <w:t>292.9</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DCE165A"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3C6C36"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7103494"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3BDC6E3" w14:textId="77777777" w:rsidR="00170D15" w:rsidRPr="00A15E30" w:rsidRDefault="00170D15" w:rsidP="00170D15">
            <w:pPr>
              <w:jc w:val="right"/>
              <w:rPr>
                <w:color w:val="000000"/>
                <w:sz w:val="20"/>
                <w:szCs w:val="20"/>
              </w:rPr>
            </w:pPr>
            <w:r w:rsidRPr="00A15E30">
              <w:rPr>
                <w:color w:val="000000"/>
                <w:sz w:val="20"/>
                <w:szCs w:val="20"/>
              </w:rPr>
              <w:t>292.9</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83EA5B"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9C24A27"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A36A46"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30E170"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454FA5"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0D2B22"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D3C880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001A63C"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2C9442B0"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ECF20D2"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2AEBAE" w14:textId="77777777" w:rsidR="00170D15" w:rsidRPr="00A15E30" w:rsidRDefault="00170D15" w:rsidP="00170D15">
            <w:pPr>
              <w:jc w:val="right"/>
              <w:rPr>
                <w:color w:val="000000"/>
                <w:sz w:val="20"/>
                <w:szCs w:val="20"/>
              </w:rPr>
            </w:pPr>
            <w:r w:rsidRPr="00A15E30">
              <w:rPr>
                <w:color w:val="000000"/>
                <w:sz w:val="20"/>
                <w:szCs w:val="20"/>
              </w:rPr>
              <w:t>15.8</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A078C8"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F46732F"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CBDCCCE"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66E90F" w14:textId="77777777" w:rsidR="00170D15" w:rsidRPr="00A15E30" w:rsidRDefault="00170D15" w:rsidP="00170D15">
            <w:pPr>
              <w:jc w:val="right"/>
              <w:rPr>
                <w:color w:val="000000"/>
                <w:sz w:val="20"/>
                <w:szCs w:val="20"/>
              </w:rPr>
            </w:pPr>
            <w:r w:rsidRPr="00A15E30">
              <w:rPr>
                <w:color w:val="000000"/>
                <w:sz w:val="20"/>
                <w:szCs w:val="20"/>
              </w:rPr>
              <w:t>15.8</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079F59"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278C3F8"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02C221"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ADE5F4E"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FFAFBB8"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978727"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228BDAF"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912C2C6"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3A532676" w14:textId="77777777" w:rsidR="00170D15" w:rsidRPr="00A15E30" w:rsidRDefault="00170D15" w:rsidP="00170D15">
            <w:pPr>
              <w:jc w:val="center"/>
              <w:rPr>
                <w:color w:val="000000"/>
                <w:sz w:val="20"/>
                <w:szCs w:val="20"/>
              </w:rPr>
            </w:pPr>
            <w:r w:rsidRPr="00A15E30">
              <w:rPr>
                <w:color w:val="000000"/>
                <w:sz w:val="20"/>
                <w:szCs w:val="20"/>
              </w:rPr>
              <w:t xml:space="preserve">2920 -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багрема</w:t>
            </w:r>
            <w:proofErr w:type="spellEnd"/>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2F74E77"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489FDA8" w14:textId="77777777" w:rsidR="00170D15" w:rsidRPr="00A15E30" w:rsidRDefault="00170D15" w:rsidP="00170D15">
            <w:pPr>
              <w:jc w:val="right"/>
              <w:rPr>
                <w:color w:val="000000"/>
                <w:sz w:val="20"/>
                <w:szCs w:val="20"/>
              </w:rPr>
            </w:pPr>
            <w:r w:rsidRPr="00A15E30">
              <w:rPr>
                <w:color w:val="000000"/>
                <w:sz w:val="20"/>
                <w:szCs w:val="20"/>
              </w:rPr>
              <w:t>1.37</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D4C204"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923DED5" w14:textId="77777777" w:rsidR="00170D15" w:rsidRPr="00A15E30" w:rsidRDefault="00170D15" w:rsidP="00170D15">
            <w:pPr>
              <w:jc w:val="right"/>
              <w:rPr>
                <w:color w:val="000000"/>
                <w:sz w:val="20"/>
                <w:szCs w:val="20"/>
              </w:rPr>
            </w:pPr>
            <w:r w:rsidRPr="00A15E30">
              <w:rPr>
                <w:color w:val="000000"/>
                <w:sz w:val="20"/>
                <w:szCs w:val="20"/>
              </w:rPr>
              <w:t>0.00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02860E2"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1966DD"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18BFEEE"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2BFE61A"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6EB2DD1"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7497181"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94661C"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31E30F0"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484F30" w14:textId="77777777" w:rsidR="00170D15" w:rsidRPr="00A15E30" w:rsidRDefault="00170D15" w:rsidP="00170D15">
            <w:pPr>
              <w:jc w:val="right"/>
              <w:rPr>
                <w:color w:val="000000"/>
                <w:sz w:val="20"/>
                <w:szCs w:val="20"/>
              </w:rPr>
            </w:pPr>
            <w:r w:rsidRPr="00A15E30">
              <w:rPr>
                <w:color w:val="000000"/>
                <w:sz w:val="20"/>
                <w:szCs w:val="20"/>
              </w:rPr>
              <w:t>1.37</w:t>
            </w:r>
          </w:p>
        </w:tc>
      </w:tr>
      <w:tr w:rsidR="00170D15" w:rsidRPr="00A15E30" w14:paraId="374E3F4E"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1FC6F3B5"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E802F10"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69A3728" w14:textId="77777777" w:rsidR="00170D15" w:rsidRPr="00A15E30" w:rsidRDefault="00170D15" w:rsidP="00170D15">
            <w:pPr>
              <w:jc w:val="right"/>
              <w:rPr>
                <w:color w:val="000000"/>
                <w:sz w:val="20"/>
                <w:szCs w:val="20"/>
              </w:rPr>
            </w:pPr>
            <w:r w:rsidRPr="00A15E30">
              <w:rPr>
                <w:color w:val="000000"/>
                <w:sz w:val="20"/>
                <w:szCs w:val="20"/>
              </w:rPr>
              <w:t>161.5</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42B1CD"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ABEF1F"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1015672"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B5E399D"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D532F3"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1051F1"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247732"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0FDA18A"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D2B0605"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692D451"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E813D9" w14:textId="77777777" w:rsidR="00170D15" w:rsidRPr="00A15E30" w:rsidRDefault="00170D15" w:rsidP="00170D15">
            <w:pPr>
              <w:jc w:val="right"/>
              <w:rPr>
                <w:color w:val="000000"/>
                <w:sz w:val="20"/>
                <w:szCs w:val="20"/>
              </w:rPr>
            </w:pPr>
            <w:r w:rsidRPr="00A15E30">
              <w:rPr>
                <w:color w:val="000000"/>
                <w:sz w:val="20"/>
                <w:szCs w:val="20"/>
              </w:rPr>
              <w:t>161.5</w:t>
            </w:r>
          </w:p>
        </w:tc>
      </w:tr>
      <w:tr w:rsidR="00170D15" w:rsidRPr="00A15E30" w14:paraId="4A65EE25"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4FDF5426"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5AC1437"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59056B9" w14:textId="77777777" w:rsidR="00170D15" w:rsidRPr="00A15E30" w:rsidRDefault="00170D15" w:rsidP="00170D15">
            <w:pPr>
              <w:jc w:val="right"/>
              <w:rPr>
                <w:color w:val="000000"/>
                <w:sz w:val="20"/>
                <w:szCs w:val="20"/>
              </w:rPr>
            </w:pPr>
            <w:r w:rsidRPr="00A15E30">
              <w:rPr>
                <w:color w:val="000000"/>
                <w:sz w:val="20"/>
                <w:szCs w:val="20"/>
              </w:rPr>
              <w:t>6.9</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D5BE1C1"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F08E58"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9188A9"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D3461D5"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D9A0930"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5F43FD"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6C01AAD"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CC298E"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D62E3BB"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5C77127"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F4CA515" w14:textId="77777777" w:rsidR="00170D15" w:rsidRPr="00A15E30" w:rsidRDefault="00170D15" w:rsidP="00170D15">
            <w:pPr>
              <w:jc w:val="right"/>
              <w:rPr>
                <w:color w:val="000000"/>
                <w:sz w:val="20"/>
                <w:szCs w:val="20"/>
              </w:rPr>
            </w:pPr>
            <w:r w:rsidRPr="00A15E30">
              <w:rPr>
                <w:color w:val="000000"/>
                <w:sz w:val="20"/>
                <w:szCs w:val="20"/>
              </w:rPr>
              <w:t>6.9</w:t>
            </w:r>
          </w:p>
        </w:tc>
      </w:tr>
      <w:tr w:rsidR="00170D15" w:rsidRPr="00A15E30" w14:paraId="79C1D883"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shd w:val="clear" w:color="000000" w:fill="D9D9D9"/>
            <w:noWrap/>
            <w:tcMar>
              <w:top w:w="15" w:type="dxa"/>
              <w:left w:w="15" w:type="dxa"/>
              <w:bottom w:w="0" w:type="dxa"/>
              <w:right w:w="15" w:type="dxa"/>
            </w:tcMar>
            <w:vAlign w:val="center"/>
            <w:hideMark/>
          </w:tcPr>
          <w:p w14:paraId="436DE146" w14:textId="77777777" w:rsidR="00170D15" w:rsidRPr="00A15E30" w:rsidRDefault="00170D15" w:rsidP="00170D15">
            <w:pPr>
              <w:jc w:val="center"/>
              <w:rPr>
                <w:b/>
                <w:bCs/>
                <w:color w:val="000000"/>
                <w:sz w:val="20"/>
                <w:szCs w:val="20"/>
              </w:rPr>
            </w:pPr>
            <w:r w:rsidRPr="00A15E30">
              <w:rPr>
                <w:b/>
                <w:bCs/>
                <w:color w:val="000000"/>
                <w:sz w:val="20"/>
                <w:szCs w:val="20"/>
              </w:rPr>
              <w:t xml:space="preserve">10 - </w:t>
            </w:r>
            <w:proofErr w:type="spellStart"/>
            <w:r w:rsidRPr="00A15E30">
              <w:rPr>
                <w:b/>
                <w:bCs/>
                <w:color w:val="000000"/>
                <w:sz w:val="20"/>
                <w:szCs w:val="20"/>
              </w:rPr>
              <w:t>производња</w:t>
            </w:r>
            <w:proofErr w:type="spellEnd"/>
            <w:r w:rsidRPr="00A15E30">
              <w:rPr>
                <w:b/>
                <w:bCs/>
                <w:color w:val="000000"/>
                <w:sz w:val="20"/>
                <w:szCs w:val="20"/>
              </w:rPr>
              <w:t xml:space="preserve"> </w:t>
            </w:r>
            <w:proofErr w:type="spellStart"/>
            <w:r w:rsidRPr="00A15E30">
              <w:rPr>
                <w:b/>
                <w:bCs/>
                <w:color w:val="000000"/>
                <w:sz w:val="20"/>
                <w:szCs w:val="20"/>
              </w:rPr>
              <w:t>дрвета</w:t>
            </w:r>
            <w:proofErr w:type="spellEnd"/>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968207B"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AB2F7A8" w14:textId="77777777" w:rsidR="00170D15" w:rsidRPr="00A15E30" w:rsidRDefault="00170D15" w:rsidP="00170D15">
            <w:pPr>
              <w:jc w:val="right"/>
              <w:rPr>
                <w:b/>
                <w:bCs/>
                <w:color w:val="000000"/>
                <w:sz w:val="20"/>
                <w:szCs w:val="20"/>
              </w:rPr>
            </w:pPr>
            <w:r w:rsidRPr="00A15E30">
              <w:rPr>
                <w:b/>
                <w:bCs/>
                <w:color w:val="000000"/>
                <w:sz w:val="20"/>
                <w:szCs w:val="20"/>
              </w:rPr>
              <w:t>5.13</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ED3D43B"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F819A00"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9FDBF2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69BFEA2" w14:textId="77777777" w:rsidR="00170D15" w:rsidRPr="00A15E30" w:rsidRDefault="00170D15" w:rsidP="00170D15">
            <w:pPr>
              <w:jc w:val="right"/>
              <w:rPr>
                <w:b/>
                <w:bCs/>
                <w:color w:val="000000"/>
                <w:sz w:val="20"/>
                <w:szCs w:val="20"/>
              </w:rPr>
            </w:pPr>
            <w:r w:rsidRPr="00A15E30">
              <w:rPr>
                <w:b/>
                <w:bCs/>
                <w:color w:val="000000"/>
                <w:sz w:val="20"/>
                <w:szCs w:val="20"/>
              </w:rPr>
              <w:t>3.76</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9846C28"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8363C89"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3BD0CD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6A363DC"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53AC637"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AD2F6E9"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A5714B2" w14:textId="77777777" w:rsidR="00170D15" w:rsidRPr="00A15E30" w:rsidRDefault="00170D15" w:rsidP="00170D15">
            <w:pPr>
              <w:jc w:val="right"/>
              <w:rPr>
                <w:b/>
                <w:bCs/>
                <w:color w:val="000000"/>
                <w:sz w:val="20"/>
                <w:szCs w:val="20"/>
              </w:rPr>
            </w:pPr>
            <w:r w:rsidRPr="00A15E30">
              <w:rPr>
                <w:b/>
                <w:bCs/>
                <w:color w:val="000000"/>
                <w:sz w:val="20"/>
                <w:szCs w:val="20"/>
              </w:rPr>
              <w:t>1.37</w:t>
            </w:r>
          </w:p>
        </w:tc>
      </w:tr>
      <w:tr w:rsidR="00170D15" w:rsidRPr="00A15E30" w14:paraId="6B6452A9"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1C9C1081"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A31E288"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6CC41B0" w14:textId="77777777" w:rsidR="00170D15" w:rsidRPr="00A15E30" w:rsidRDefault="00170D15" w:rsidP="00170D15">
            <w:pPr>
              <w:jc w:val="right"/>
              <w:rPr>
                <w:b/>
                <w:bCs/>
                <w:color w:val="000000"/>
                <w:sz w:val="20"/>
                <w:szCs w:val="20"/>
              </w:rPr>
            </w:pPr>
            <w:r w:rsidRPr="00A15E30">
              <w:rPr>
                <w:b/>
                <w:bCs/>
                <w:color w:val="000000"/>
                <w:sz w:val="20"/>
                <w:szCs w:val="20"/>
              </w:rPr>
              <w:t>454.4</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500E54F" w14:textId="77777777" w:rsidR="00170D15" w:rsidRPr="00A15E30" w:rsidRDefault="00170D15" w:rsidP="00170D15">
            <w:pPr>
              <w:rPr>
                <w:b/>
                <w:bCs/>
                <w:color w:val="000000"/>
                <w:sz w:val="20"/>
                <w:szCs w:val="20"/>
              </w:rPr>
            </w:pPr>
            <w:r w:rsidRPr="00A15E30">
              <w:rPr>
                <w:b/>
                <w:bCs/>
                <w:color w:val="000000"/>
                <w:sz w:val="20"/>
                <w:szCs w:val="20"/>
              </w:rPr>
              <w:t> </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E6A08E0" w14:textId="77777777" w:rsidR="00170D15" w:rsidRPr="00A15E30" w:rsidRDefault="00170D15" w:rsidP="00170D15">
            <w:pPr>
              <w:rPr>
                <w:b/>
                <w:bCs/>
                <w:color w:val="000000"/>
                <w:sz w:val="20"/>
                <w:szCs w:val="20"/>
              </w:rPr>
            </w:pPr>
            <w:r w:rsidRPr="00A15E30">
              <w:rPr>
                <w:b/>
                <w:bCs/>
                <w:color w:val="000000"/>
                <w:sz w:val="20"/>
                <w:szCs w:val="20"/>
              </w:rPr>
              <w:t> </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4E358EA" w14:textId="77777777" w:rsidR="00170D15" w:rsidRPr="00A15E30" w:rsidRDefault="00170D15" w:rsidP="00170D15">
            <w:pPr>
              <w:rPr>
                <w:b/>
                <w:bCs/>
                <w:color w:val="000000"/>
                <w:sz w:val="20"/>
                <w:szCs w:val="20"/>
              </w:rPr>
            </w:pPr>
            <w:r w:rsidRPr="00A15E30">
              <w:rPr>
                <w:b/>
                <w:bCs/>
                <w:color w:val="000000"/>
                <w:sz w:val="20"/>
                <w:szCs w:val="20"/>
              </w:rPr>
              <w:t> </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0D6ACD3" w14:textId="77777777" w:rsidR="00170D15" w:rsidRPr="00A15E30" w:rsidRDefault="00170D15" w:rsidP="00170D15">
            <w:pPr>
              <w:jc w:val="right"/>
              <w:rPr>
                <w:b/>
                <w:bCs/>
                <w:color w:val="000000"/>
                <w:sz w:val="20"/>
                <w:szCs w:val="20"/>
              </w:rPr>
            </w:pPr>
            <w:r w:rsidRPr="00A15E30">
              <w:rPr>
                <w:b/>
                <w:bCs/>
                <w:color w:val="000000"/>
                <w:sz w:val="20"/>
                <w:szCs w:val="20"/>
              </w:rPr>
              <w:t>292.9</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6B0EDBF" w14:textId="77777777" w:rsidR="00170D15" w:rsidRPr="00A15E30" w:rsidRDefault="00170D15" w:rsidP="00170D15">
            <w:pPr>
              <w:rPr>
                <w:b/>
                <w:bCs/>
                <w:color w:val="000000"/>
                <w:sz w:val="20"/>
                <w:szCs w:val="20"/>
              </w:rPr>
            </w:pPr>
            <w:r w:rsidRPr="00A15E30">
              <w:rPr>
                <w:b/>
                <w:bCs/>
                <w:color w:val="000000"/>
                <w:sz w:val="20"/>
                <w:szCs w:val="20"/>
              </w:rPr>
              <w:t> </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C9DA316"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6864FA5"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9AA3FD0"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35EE45A"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A6B5013"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1EBBAA7" w14:textId="77777777" w:rsidR="00170D15" w:rsidRPr="00A15E30" w:rsidRDefault="00170D15" w:rsidP="00170D15">
            <w:pPr>
              <w:jc w:val="right"/>
              <w:rPr>
                <w:b/>
                <w:bCs/>
                <w:color w:val="000000"/>
                <w:sz w:val="20"/>
                <w:szCs w:val="20"/>
              </w:rPr>
            </w:pPr>
            <w:r w:rsidRPr="00A15E30">
              <w:rPr>
                <w:b/>
                <w:bCs/>
                <w:color w:val="000000"/>
                <w:sz w:val="20"/>
                <w:szCs w:val="20"/>
              </w:rPr>
              <w:t>161.5</w:t>
            </w:r>
          </w:p>
        </w:tc>
      </w:tr>
      <w:tr w:rsidR="00170D15" w:rsidRPr="00A15E30" w14:paraId="0C52FD49"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02C40DDE"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654A37D"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810C1D6" w14:textId="77777777" w:rsidR="00170D15" w:rsidRPr="00A15E30" w:rsidRDefault="00170D15" w:rsidP="00170D15">
            <w:pPr>
              <w:jc w:val="right"/>
              <w:rPr>
                <w:b/>
                <w:bCs/>
                <w:color w:val="000000"/>
                <w:sz w:val="20"/>
                <w:szCs w:val="20"/>
              </w:rPr>
            </w:pPr>
            <w:r w:rsidRPr="00A15E30">
              <w:rPr>
                <w:b/>
                <w:bCs/>
                <w:color w:val="000000"/>
                <w:sz w:val="20"/>
                <w:szCs w:val="20"/>
              </w:rPr>
              <w:t>22.7</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5E90DE6" w14:textId="77777777" w:rsidR="00170D15" w:rsidRPr="00A15E30" w:rsidRDefault="00170D15" w:rsidP="00170D15">
            <w:pPr>
              <w:rPr>
                <w:b/>
                <w:bCs/>
                <w:color w:val="000000"/>
                <w:sz w:val="20"/>
                <w:szCs w:val="20"/>
              </w:rPr>
            </w:pPr>
            <w:r w:rsidRPr="00A15E30">
              <w:rPr>
                <w:b/>
                <w:bCs/>
                <w:color w:val="000000"/>
                <w:sz w:val="20"/>
                <w:szCs w:val="20"/>
              </w:rPr>
              <w:t> </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8C7249F" w14:textId="77777777" w:rsidR="00170D15" w:rsidRPr="00A15E30" w:rsidRDefault="00170D15" w:rsidP="00170D15">
            <w:pPr>
              <w:rPr>
                <w:b/>
                <w:bCs/>
                <w:color w:val="000000"/>
                <w:sz w:val="20"/>
                <w:szCs w:val="20"/>
              </w:rPr>
            </w:pPr>
            <w:r w:rsidRPr="00A15E30">
              <w:rPr>
                <w:b/>
                <w:bCs/>
                <w:color w:val="000000"/>
                <w:sz w:val="20"/>
                <w:szCs w:val="20"/>
              </w:rPr>
              <w:t> </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AD4A919" w14:textId="77777777" w:rsidR="00170D15" w:rsidRPr="00A15E30" w:rsidRDefault="00170D15" w:rsidP="00170D15">
            <w:pPr>
              <w:rPr>
                <w:b/>
                <w:bCs/>
                <w:color w:val="000000"/>
                <w:sz w:val="20"/>
                <w:szCs w:val="20"/>
              </w:rPr>
            </w:pPr>
            <w:r w:rsidRPr="00A15E30">
              <w:rPr>
                <w:b/>
                <w:bCs/>
                <w:color w:val="000000"/>
                <w:sz w:val="20"/>
                <w:szCs w:val="20"/>
              </w:rPr>
              <w:t> </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B680CE8" w14:textId="77777777" w:rsidR="00170D15" w:rsidRPr="00A15E30" w:rsidRDefault="00170D15" w:rsidP="00170D15">
            <w:pPr>
              <w:jc w:val="right"/>
              <w:rPr>
                <w:b/>
                <w:bCs/>
                <w:color w:val="000000"/>
                <w:sz w:val="20"/>
                <w:szCs w:val="20"/>
              </w:rPr>
            </w:pPr>
            <w:r w:rsidRPr="00A15E30">
              <w:rPr>
                <w:b/>
                <w:bCs/>
                <w:color w:val="000000"/>
                <w:sz w:val="20"/>
                <w:szCs w:val="20"/>
              </w:rPr>
              <w:t>15.8</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1C3FE8B" w14:textId="77777777" w:rsidR="00170D15" w:rsidRPr="00A15E30" w:rsidRDefault="00170D15" w:rsidP="00170D15">
            <w:pPr>
              <w:rPr>
                <w:b/>
                <w:bCs/>
                <w:color w:val="000000"/>
                <w:sz w:val="20"/>
                <w:szCs w:val="20"/>
              </w:rPr>
            </w:pPr>
            <w:r w:rsidRPr="00A15E30">
              <w:rPr>
                <w:b/>
                <w:bCs/>
                <w:color w:val="000000"/>
                <w:sz w:val="20"/>
                <w:szCs w:val="20"/>
              </w:rPr>
              <w:t> </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708E14E"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AB839C3"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88CD22C"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D679DC6"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B1CB32F"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712EE76" w14:textId="77777777" w:rsidR="00170D15" w:rsidRPr="00A15E30" w:rsidRDefault="00170D15" w:rsidP="00170D15">
            <w:pPr>
              <w:jc w:val="right"/>
              <w:rPr>
                <w:b/>
                <w:bCs/>
                <w:color w:val="000000"/>
                <w:sz w:val="20"/>
                <w:szCs w:val="20"/>
              </w:rPr>
            </w:pPr>
            <w:r w:rsidRPr="00A15E30">
              <w:rPr>
                <w:b/>
                <w:bCs/>
                <w:color w:val="000000"/>
                <w:sz w:val="20"/>
                <w:szCs w:val="20"/>
              </w:rPr>
              <w:t>6.9</w:t>
            </w:r>
          </w:p>
        </w:tc>
      </w:tr>
      <w:tr w:rsidR="00170D15" w:rsidRPr="00A15E30" w14:paraId="2BDB4E11" w14:textId="77777777" w:rsidTr="00E85707">
        <w:trPr>
          <w:trHeight w:val="283"/>
          <w:jc w:val="center"/>
        </w:trPr>
        <w:tc>
          <w:tcPr>
            <w:tcW w:w="5000" w:type="pct"/>
            <w:gridSpan w:val="1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CB99E2" w14:textId="77777777" w:rsidR="00170D15" w:rsidRPr="00A15E30" w:rsidRDefault="00170D15" w:rsidP="00170D15">
            <w:pPr>
              <w:jc w:val="center"/>
              <w:rPr>
                <w:b/>
                <w:bCs/>
                <w:color w:val="000000"/>
                <w:sz w:val="20"/>
                <w:szCs w:val="20"/>
              </w:rPr>
            </w:pPr>
            <w:r w:rsidRPr="00A15E30">
              <w:rPr>
                <w:b/>
                <w:bCs/>
                <w:color w:val="000000"/>
                <w:sz w:val="20"/>
                <w:szCs w:val="20"/>
              </w:rPr>
              <w:t xml:space="preserve">56 -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 </w:t>
            </w:r>
            <w:proofErr w:type="spellStart"/>
            <w:r w:rsidRPr="00A15E30">
              <w:rPr>
                <w:b/>
                <w:bCs/>
                <w:color w:val="000000"/>
                <w:sz w:val="20"/>
                <w:szCs w:val="20"/>
              </w:rPr>
              <w:t>степена</w:t>
            </w:r>
            <w:proofErr w:type="spellEnd"/>
          </w:p>
        </w:tc>
      </w:tr>
      <w:tr w:rsidR="00170D15" w:rsidRPr="00A15E30" w14:paraId="01166632"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174EA949" w14:textId="77777777" w:rsidR="00170D15" w:rsidRPr="00A15E30" w:rsidRDefault="00170D15" w:rsidP="00170D15">
            <w:pPr>
              <w:jc w:val="center"/>
              <w:rPr>
                <w:color w:val="000000"/>
                <w:sz w:val="20"/>
                <w:szCs w:val="20"/>
              </w:rPr>
            </w:pPr>
            <w:r w:rsidRPr="00A15E30">
              <w:rPr>
                <w:color w:val="000000"/>
                <w:sz w:val="20"/>
                <w:szCs w:val="20"/>
              </w:rPr>
              <w:t xml:space="preserve">1110 -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FC11775"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DADB759" w14:textId="77777777" w:rsidR="00170D15" w:rsidRPr="00A15E30" w:rsidRDefault="00170D15" w:rsidP="00170D15">
            <w:pPr>
              <w:jc w:val="right"/>
              <w:rPr>
                <w:color w:val="000000"/>
                <w:sz w:val="20"/>
                <w:szCs w:val="20"/>
              </w:rPr>
            </w:pPr>
            <w:r w:rsidRPr="00A15E30">
              <w:rPr>
                <w:color w:val="000000"/>
                <w:sz w:val="20"/>
                <w:szCs w:val="20"/>
              </w:rPr>
              <w:t>2.01</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5FB4FD"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EAF17DD" w14:textId="77777777" w:rsidR="00170D15" w:rsidRPr="00A15E30" w:rsidRDefault="00170D15" w:rsidP="00170D15">
            <w:pPr>
              <w:jc w:val="right"/>
              <w:rPr>
                <w:color w:val="000000"/>
                <w:sz w:val="20"/>
                <w:szCs w:val="20"/>
              </w:rPr>
            </w:pPr>
            <w:r w:rsidRPr="00A15E30">
              <w:rPr>
                <w:color w:val="000000"/>
                <w:sz w:val="20"/>
                <w:szCs w:val="20"/>
              </w:rPr>
              <w:t>0.00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335DD6"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3A3D1CD" w14:textId="77777777" w:rsidR="00170D15" w:rsidRPr="00A15E30" w:rsidRDefault="00170D15" w:rsidP="00170D15">
            <w:pPr>
              <w:jc w:val="right"/>
              <w:rPr>
                <w:color w:val="000000"/>
                <w:sz w:val="20"/>
                <w:szCs w:val="20"/>
              </w:rPr>
            </w:pPr>
            <w:r w:rsidRPr="00A15E30">
              <w:rPr>
                <w:color w:val="000000"/>
                <w:sz w:val="20"/>
                <w:szCs w:val="20"/>
              </w:rPr>
              <w:t>1.59</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B4975C"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1FA839"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68559AA"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4CDA91F"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0DDE659" w14:textId="77777777" w:rsidR="00170D15" w:rsidRPr="00A15E30" w:rsidRDefault="00170D15" w:rsidP="00170D15">
            <w:pPr>
              <w:jc w:val="right"/>
              <w:rPr>
                <w:color w:val="000000"/>
                <w:sz w:val="20"/>
                <w:szCs w:val="20"/>
              </w:rPr>
            </w:pPr>
            <w:r w:rsidRPr="00A15E30">
              <w:rPr>
                <w:color w:val="000000"/>
                <w:sz w:val="20"/>
                <w:szCs w:val="20"/>
              </w:rPr>
              <w:t>0.42</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DAC73E"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31A4002"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60E72284"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535B3AFE"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DF31044"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0C3FEE2" w14:textId="77777777" w:rsidR="00170D15" w:rsidRPr="00A15E30" w:rsidRDefault="00170D15" w:rsidP="00170D15">
            <w:pPr>
              <w:jc w:val="right"/>
              <w:rPr>
                <w:color w:val="000000"/>
                <w:sz w:val="20"/>
                <w:szCs w:val="20"/>
              </w:rPr>
            </w:pPr>
            <w:r w:rsidRPr="00A15E30">
              <w:rPr>
                <w:color w:val="000000"/>
                <w:sz w:val="20"/>
                <w:szCs w:val="20"/>
              </w:rPr>
              <w:t>146.8</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A15F973"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80F5FFB"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0E20AA8"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ABFAD24" w14:textId="77777777" w:rsidR="00170D15" w:rsidRPr="00A15E30" w:rsidRDefault="00170D15" w:rsidP="00170D15">
            <w:pPr>
              <w:jc w:val="right"/>
              <w:rPr>
                <w:color w:val="000000"/>
                <w:sz w:val="20"/>
                <w:szCs w:val="20"/>
              </w:rPr>
            </w:pPr>
            <w:r w:rsidRPr="00A15E30">
              <w:rPr>
                <w:color w:val="000000"/>
                <w:sz w:val="20"/>
                <w:szCs w:val="20"/>
              </w:rPr>
              <w:t>110.3</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6621D51"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D0B5ABA"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7A49B84"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0EED9DD"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628D4FE" w14:textId="77777777" w:rsidR="00170D15" w:rsidRPr="00A15E30" w:rsidRDefault="00170D15" w:rsidP="00170D15">
            <w:pPr>
              <w:jc w:val="right"/>
              <w:rPr>
                <w:color w:val="000000"/>
                <w:sz w:val="20"/>
                <w:szCs w:val="20"/>
              </w:rPr>
            </w:pPr>
            <w:r w:rsidRPr="00A15E30">
              <w:rPr>
                <w:color w:val="000000"/>
                <w:sz w:val="20"/>
                <w:szCs w:val="20"/>
              </w:rPr>
              <w:t>36.5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77FE8B9"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10FA98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49FC7218"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1E23FB92"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76CCCE"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99BE097" w14:textId="77777777" w:rsidR="00170D15" w:rsidRPr="00A15E30" w:rsidRDefault="00170D15" w:rsidP="00170D15">
            <w:pPr>
              <w:jc w:val="right"/>
              <w:rPr>
                <w:color w:val="000000"/>
                <w:sz w:val="20"/>
                <w:szCs w:val="20"/>
              </w:rPr>
            </w:pPr>
            <w:r w:rsidRPr="00A15E30">
              <w:rPr>
                <w:color w:val="000000"/>
                <w:sz w:val="20"/>
                <w:szCs w:val="20"/>
              </w:rPr>
              <w:t>4.7</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C03CDF6"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010653"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75C5B39"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D244E9A" w14:textId="77777777" w:rsidR="00170D15" w:rsidRPr="00A15E30" w:rsidRDefault="00170D15" w:rsidP="00170D15">
            <w:pPr>
              <w:jc w:val="right"/>
              <w:rPr>
                <w:color w:val="000000"/>
                <w:sz w:val="20"/>
                <w:szCs w:val="20"/>
              </w:rPr>
            </w:pPr>
            <w:r w:rsidRPr="00A15E30">
              <w:rPr>
                <w:color w:val="000000"/>
                <w:sz w:val="20"/>
                <w:szCs w:val="20"/>
              </w:rPr>
              <w:t>3.6</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4E87349"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49BB5C7"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994951"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79E80D7"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6C19ED6" w14:textId="77777777" w:rsidR="00170D15" w:rsidRPr="00A15E30" w:rsidRDefault="00170D15" w:rsidP="00170D15">
            <w:pPr>
              <w:jc w:val="right"/>
              <w:rPr>
                <w:color w:val="000000"/>
                <w:sz w:val="20"/>
                <w:szCs w:val="20"/>
              </w:rPr>
            </w:pPr>
            <w:r w:rsidRPr="00A15E30">
              <w:rPr>
                <w:color w:val="000000"/>
                <w:sz w:val="20"/>
                <w:szCs w:val="20"/>
              </w:rPr>
              <w:t>1.1</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CF72C6B"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16FD2F2"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45D57755"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74B1D6EF" w14:textId="77777777" w:rsidR="00170D15" w:rsidRPr="00A15E30" w:rsidRDefault="00170D15" w:rsidP="00170D15">
            <w:pPr>
              <w:jc w:val="center"/>
              <w:rPr>
                <w:color w:val="000000"/>
                <w:sz w:val="20"/>
                <w:szCs w:val="20"/>
              </w:rPr>
            </w:pPr>
            <w:r w:rsidRPr="00A15E30">
              <w:rPr>
                <w:color w:val="000000"/>
                <w:sz w:val="20"/>
                <w:szCs w:val="20"/>
              </w:rPr>
              <w:t xml:space="preserve">1210 - </w:t>
            </w:r>
            <w:proofErr w:type="spellStart"/>
            <w:r w:rsidRPr="00A15E30">
              <w:rPr>
                <w:color w:val="000000"/>
                <w:sz w:val="20"/>
                <w:szCs w:val="20"/>
              </w:rPr>
              <w:t>Вештачки</w:t>
            </w:r>
            <w:proofErr w:type="spellEnd"/>
            <w:r w:rsidRPr="00A15E30">
              <w:rPr>
                <w:color w:val="000000"/>
                <w:sz w:val="20"/>
                <w:szCs w:val="20"/>
              </w:rPr>
              <w:t xml:space="preserve"> </w:t>
            </w:r>
            <w:proofErr w:type="spellStart"/>
            <w:r w:rsidRPr="00A15E30">
              <w:rPr>
                <w:color w:val="000000"/>
                <w:sz w:val="20"/>
                <w:szCs w:val="20"/>
              </w:rPr>
              <w:t>подигнуте</w:t>
            </w:r>
            <w:proofErr w:type="spellEnd"/>
            <w:r w:rsidRPr="00A15E30">
              <w:rPr>
                <w:color w:val="000000"/>
                <w:sz w:val="20"/>
                <w:szCs w:val="20"/>
              </w:rPr>
              <w:t xml:space="preserve"> </w:t>
            </w:r>
            <w:proofErr w:type="spellStart"/>
            <w:r w:rsidRPr="00A15E30">
              <w:rPr>
                <w:color w:val="000000"/>
                <w:sz w:val="20"/>
                <w:szCs w:val="20"/>
              </w:rPr>
              <w:t>плантаже</w:t>
            </w:r>
            <w:proofErr w:type="spellEnd"/>
            <w:r w:rsidRPr="00A15E30">
              <w:rPr>
                <w:color w:val="000000"/>
                <w:sz w:val="20"/>
                <w:szCs w:val="20"/>
              </w:rPr>
              <w:t xml:space="preserve"> </w:t>
            </w:r>
            <w:proofErr w:type="spellStart"/>
            <w:r w:rsidRPr="00A15E30">
              <w:rPr>
                <w:color w:val="000000"/>
                <w:sz w:val="20"/>
                <w:szCs w:val="20"/>
              </w:rPr>
              <w:t>тополе</w:t>
            </w:r>
            <w:proofErr w:type="spellEnd"/>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8F9552"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60466D" w14:textId="77777777" w:rsidR="00170D15" w:rsidRPr="00A15E30" w:rsidRDefault="00170D15" w:rsidP="00170D15">
            <w:pPr>
              <w:jc w:val="right"/>
              <w:rPr>
                <w:color w:val="000000"/>
                <w:sz w:val="20"/>
                <w:szCs w:val="20"/>
              </w:rPr>
            </w:pPr>
            <w:r w:rsidRPr="00A15E30">
              <w:rPr>
                <w:color w:val="000000"/>
                <w:sz w:val="20"/>
                <w:szCs w:val="20"/>
              </w:rPr>
              <w:t>167.71</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7AA30F" w14:textId="77777777" w:rsidR="00170D15" w:rsidRPr="00A15E30" w:rsidRDefault="00170D15" w:rsidP="00170D15">
            <w:pPr>
              <w:jc w:val="right"/>
              <w:rPr>
                <w:color w:val="000000"/>
                <w:sz w:val="20"/>
                <w:szCs w:val="20"/>
              </w:rPr>
            </w:pPr>
            <w:r w:rsidRPr="00A15E30">
              <w:rPr>
                <w:color w:val="000000"/>
                <w:sz w:val="20"/>
                <w:szCs w:val="20"/>
              </w:rPr>
              <w:t>45.86</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3CE39A9" w14:textId="77777777" w:rsidR="00170D15" w:rsidRPr="00A15E30" w:rsidRDefault="00170D15" w:rsidP="00170D15">
            <w:pPr>
              <w:jc w:val="right"/>
              <w:rPr>
                <w:color w:val="000000"/>
                <w:sz w:val="20"/>
                <w:szCs w:val="20"/>
              </w:rPr>
            </w:pPr>
            <w:r w:rsidRPr="00A15E30">
              <w:rPr>
                <w:color w:val="000000"/>
                <w:sz w:val="20"/>
                <w:szCs w:val="20"/>
              </w:rPr>
              <w:t>0.00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86DF9D"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63D4DFF" w14:textId="77777777" w:rsidR="00170D15" w:rsidRPr="00A15E30" w:rsidRDefault="00170D15" w:rsidP="00170D15">
            <w:pPr>
              <w:jc w:val="right"/>
              <w:rPr>
                <w:color w:val="000000"/>
                <w:sz w:val="20"/>
                <w:szCs w:val="20"/>
              </w:rPr>
            </w:pPr>
            <w:r w:rsidRPr="00A15E30">
              <w:rPr>
                <w:color w:val="000000"/>
                <w:sz w:val="20"/>
                <w:szCs w:val="20"/>
              </w:rPr>
              <w:t>7.31</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8E5FFCF"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A938FAD"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9FBB3C4" w14:textId="77777777" w:rsidR="00170D15" w:rsidRPr="00A15E30" w:rsidRDefault="00170D15" w:rsidP="00170D15">
            <w:pPr>
              <w:jc w:val="right"/>
              <w:rPr>
                <w:color w:val="000000"/>
                <w:sz w:val="20"/>
                <w:szCs w:val="20"/>
              </w:rPr>
            </w:pPr>
            <w:r w:rsidRPr="00A15E30">
              <w:rPr>
                <w:color w:val="000000"/>
                <w:sz w:val="20"/>
                <w:szCs w:val="20"/>
              </w:rPr>
              <w:t>34.79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82C50D3" w14:textId="77777777" w:rsidR="00170D15" w:rsidRPr="00A15E30" w:rsidRDefault="00170D15" w:rsidP="00170D15">
            <w:pPr>
              <w:jc w:val="right"/>
              <w:rPr>
                <w:color w:val="000000"/>
                <w:sz w:val="20"/>
                <w:szCs w:val="20"/>
              </w:rPr>
            </w:pPr>
            <w:r w:rsidRPr="00A15E30">
              <w:rPr>
                <w:color w:val="000000"/>
                <w:sz w:val="20"/>
                <w:szCs w:val="20"/>
              </w:rPr>
              <w:t>4.56</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7259AB3" w14:textId="77777777" w:rsidR="00170D15" w:rsidRPr="00A15E30" w:rsidRDefault="00170D15" w:rsidP="00170D15">
            <w:pPr>
              <w:jc w:val="right"/>
              <w:rPr>
                <w:color w:val="000000"/>
                <w:sz w:val="20"/>
                <w:szCs w:val="20"/>
              </w:rPr>
            </w:pPr>
            <w:r w:rsidRPr="00A15E30">
              <w:rPr>
                <w:color w:val="000000"/>
                <w:sz w:val="20"/>
                <w:szCs w:val="20"/>
              </w:rPr>
              <w:t>5.94</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AC9C05" w14:textId="77777777" w:rsidR="00170D15" w:rsidRPr="00A15E30" w:rsidRDefault="00170D15" w:rsidP="00170D15">
            <w:pPr>
              <w:jc w:val="right"/>
              <w:rPr>
                <w:color w:val="000000"/>
                <w:sz w:val="20"/>
                <w:szCs w:val="20"/>
              </w:rPr>
            </w:pPr>
            <w:r w:rsidRPr="00A15E30">
              <w:rPr>
                <w:color w:val="000000"/>
                <w:sz w:val="20"/>
                <w:szCs w:val="20"/>
              </w:rPr>
              <w:t>5.95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EA413C" w14:textId="77777777" w:rsidR="00170D15" w:rsidRPr="00A15E30" w:rsidRDefault="00170D15" w:rsidP="00170D15">
            <w:pPr>
              <w:jc w:val="right"/>
              <w:rPr>
                <w:color w:val="000000"/>
                <w:sz w:val="20"/>
                <w:szCs w:val="20"/>
              </w:rPr>
            </w:pPr>
            <w:r w:rsidRPr="00A15E30">
              <w:rPr>
                <w:color w:val="000000"/>
                <w:sz w:val="20"/>
                <w:szCs w:val="20"/>
              </w:rPr>
              <w:t>63.30</w:t>
            </w:r>
          </w:p>
        </w:tc>
      </w:tr>
      <w:tr w:rsidR="00170D15" w:rsidRPr="00A15E30" w14:paraId="69144726"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294FDE3C"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80D5BEA"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38C2216" w14:textId="77777777" w:rsidR="00170D15" w:rsidRPr="00A15E30" w:rsidRDefault="00170D15" w:rsidP="00170D15">
            <w:pPr>
              <w:jc w:val="right"/>
              <w:rPr>
                <w:color w:val="000000"/>
                <w:sz w:val="20"/>
                <w:szCs w:val="20"/>
              </w:rPr>
            </w:pPr>
            <w:r w:rsidRPr="00A15E30">
              <w:rPr>
                <w:color w:val="000000"/>
                <w:sz w:val="20"/>
                <w:szCs w:val="20"/>
              </w:rPr>
              <w:t>28,358.0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204660F" w14:textId="77777777" w:rsidR="00170D15" w:rsidRPr="00A15E30" w:rsidRDefault="00170D15" w:rsidP="00170D15">
            <w:pPr>
              <w:jc w:val="right"/>
              <w:rPr>
                <w:color w:val="000000"/>
                <w:sz w:val="20"/>
                <w:szCs w:val="20"/>
              </w:rPr>
            </w:pPr>
            <w:r w:rsidRPr="00A15E30">
              <w:rPr>
                <w:color w:val="000000"/>
                <w:sz w:val="20"/>
                <w:szCs w:val="20"/>
              </w:rPr>
              <w:t>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CC0C8B"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09E1BA"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255D02" w14:textId="77777777" w:rsidR="00170D15" w:rsidRPr="00A15E30" w:rsidRDefault="00170D15" w:rsidP="00170D15">
            <w:pPr>
              <w:jc w:val="right"/>
              <w:rPr>
                <w:color w:val="000000"/>
                <w:sz w:val="20"/>
                <w:szCs w:val="20"/>
              </w:rPr>
            </w:pPr>
            <w:r w:rsidRPr="00A15E30">
              <w:rPr>
                <w:color w:val="000000"/>
                <w:sz w:val="20"/>
                <w:szCs w:val="20"/>
              </w:rPr>
              <w:t>283.2</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A6DF7A9"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C2D174"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7EA3EC8" w14:textId="77777777" w:rsidR="00170D15" w:rsidRPr="00A15E30" w:rsidRDefault="00170D15" w:rsidP="00170D15">
            <w:pPr>
              <w:jc w:val="right"/>
              <w:rPr>
                <w:color w:val="000000"/>
                <w:sz w:val="20"/>
                <w:szCs w:val="20"/>
              </w:rPr>
            </w:pPr>
            <w:r w:rsidRPr="00A15E30">
              <w:rPr>
                <w:color w:val="000000"/>
                <w:sz w:val="20"/>
                <w:szCs w:val="20"/>
              </w:rPr>
              <w:t>6,202.5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0777139" w14:textId="77777777" w:rsidR="00170D15" w:rsidRPr="00A15E30" w:rsidRDefault="00170D15" w:rsidP="00170D15">
            <w:pPr>
              <w:jc w:val="right"/>
              <w:rPr>
                <w:color w:val="000000"/>
                <w:sz w:val="20"/>
                <w:szCs w:val="20"/>
              </w:rPr>
            </w:pPr>
            <w:r w:rsidRPr="00A15E30">
              <w:rPr>
                <w:color w:val="000000"/>
                <w:sz w:val="20"/>
                <w:szCs w:val="20"/>
              </w:rPr>
              <w:t>895.7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3F6722" w14:textId="77777777" w:rsidR="00170D15" w:rsidRPr="00A15E30" w:rsidRDefault="00170D15" w:rsidP="00170D15">
            <w:pPr>
              <w:jc w:val="right"/>
              <w:rPr>
                <w:color w:val="000000"/>
                <w:sz w:val="20"/>
                <w:szCs w:val="20"/>
              </w:rPr>
            </w:pPr>
            <w:r w:rsidRPr="00A15E30">
              <w:rPr>
                <w:color w:val="000000"/>
                <w:sz w:val="20"/>
                <w:szCs w:val="20"/>
              </w:rPr>
              <w:t>1,063.4</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644B83" w14:textId="77777777" w:rsidR="00170D15" w:rsidRPr="00A15E30" w:rsidRDefault="00170D15" w:rsidP="00170D15">
            <w:pPr>
              <w:jc w:val="right"/>
              <w:rPr>
                <w:color w:val="000000"/>
                <w:sz w:val="20"/>
                <w:szCs w:val="20"/>
              </w:rPr>
            </w:pPr>
            <w:r w:rsidRPr="00A15E30">
              <w:rPr>
                <w:color w:val="000000"/>
                <w:sz w:val="20"/>
                <w:szCs w:val="20"/>
              </w:rPr>
              <w:t>3,099.3</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AB190FE" w14:textId="77777777" w:rsidR="00170D15" w:rsidRPr="00A15E30" w:rsidRDefault="00170D15" w:rsidP="00170D15">
            <w:pPr>
              <w:jc w:val="right"/>
              <w:rPr>
                <w:color w:val="000000"/>
                <w:sz w:val="20"/>
                <w:szCs w:val="20"/>
              </w:rPr>
            </w:pPr>
            <w:r w:rsidRPr="00A15E30">
              <w:rPr>
                <w:color w:val="000000"/>
                <w:sz w:val="20"/>
                <w:szCs w:val="20"/>
              </w:rPr>
              <w:t>16,813.9</w:t>
            </w:r>
          </w:p>
        </w:tc>
      </w:tr>
      <w:tr w:rsidR="00170D15" w:rsidRPr="00A15E30" w14:paraId="42C61511"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49FA65B4"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61C8F9F"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BE8973" w14:textId="77777777" w:rsidR="00170D15" w:rsidRPr="00A15E30" w:rsidRDefault="00170D15" w:rsidP="00170D15">
            <w:pPr>
              <w:jc w:val="right"/>
              <w:rPr>
                <w:color w:val="000000"/>
                <w:sz w:val="20"/>
                <w:szCs w:val="20"/>
              </w:rPr>
            </w:pPr>
            <w:r w:rsidRPr="00A15E30">
              <w:rPr>
                <w:color w:val="000000"/>
                <w:sz w:val="20"/>
                <w:szCs w:val="20"/>
              </w:rPr>
              <w:t>457.8</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ABCD95" w14:textId="77777777" w:rsidR="00170D15" w:rsidRPr="00A15E30" w:rsidRDefault="00170D15" w:rsidP="00170D15">
            <w:pPr>
              <w:jc w:val="right"/>
              <w:rPr>
                <w:color w:val="000000"/>
                <w:sz w:val="20"/>
                <w:szCs w:val="20"/>
              </w:rPr>
            </w:pPr>
            <w:r w:rsidRPr="00A15E30">
              <w:rPr>
                <w:color w:val="000000"/>
                <w:sz w:val="20"/>
                <w:szCs w:val="20"/>
              </w:rPr>
              <w:t>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FA8793"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2FDFF4"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AF6D67" w14:textId="77777777" w:rsidR="00170D15" w:rsidRPr="00A15E30" w:rsidRDefault="00170D15" w:rsidP="00170D15">
            <w:pPr>
              <w:jc w:val="right"/>
              <w:rPr>
                <w:color w:val="000000"/>
                <w:sz w:val="20"/>
                <w:szCs w:val="20"/>
              </w:rPr>
            </w:pPr>
            <w:r w:rsidRPr="00A15E30">
              <w:rPr>
                <w:color w:val="000000"/>
                <w:sz w:val="20"/>
                <w:szCs w:val="20"/>
              </w:rPr>
              <w:t>7.5</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B04F97C"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E3E7A1"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3A06AD" w14:textId="77777777" w:rsidR="00170D15" w:rsidRPr="00A15E30" w:rsidRDefault="00170D15" w:rsidP="00170D15">
            <w:pPr>
              <w:jc w:val="right"/>
              <w:rPr>
                <w:color w:val="000000"/>
                <w:sz w:val="20"/>
                <w:szCs w:val="20"/>
              </w:rPr>
            </w:pPr>
            <w:r w:rsidRPr="00A15E30">
              <w:rPr>
                <w:color w:val="000000"/>
                <w:sz w:val="20"/>
                <w:szCs w:val="20"/>
              </w:rPr>
              <w:t>118.1</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1EBFA3" w14:textId="77777777" w:rsidR="00170D15" w:rsidRPr="00A15E30" w:rsidRDefault="00170D15" w:rsidP="00170D15">
            <w:pPr>
              <w:jc w:val="right"/>
              <w:rPr>
                <w:color w:val="000000"/>
                <w:sz w:val="20"/>
                <w:szCs w:val="20"/>
              </w:rPr>
            </w:pPr>
            <w:r w:rsidRPr="00A15E30">
              <w:rPr>
                <w:color w:val="000000"/>
                <w:sz w:val="20"/>
                <w:szCs w:val="20"/>
              </w:rPr>
              <w:t>12.9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AAB12D" w14:textId="77777777" w:rsidR="00170D15" w:rsidRPr="00A15E30" w:rsidRDefault="00170D15" w:rsidP="00170D15">
            <w:pPr>
              <w:jc w:val="right"/>
              <w:rPr>
                <w:color w:val="000000"/>
                <w:sz w:val="20"/>
                <w:szCs w:val="20"/>
              </w:rPr>
            </w:pPr>
            <w:r w:rsidRPr="00A15E30">
              <w:rPr>
                <w:color w:val="000000"/>
                <w:sz w:val="20"/>
                <w:szCs w:val="20"/>
              </w:rPr>
              <w:t>24.3</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45BC09E" w14:textId="77777777" w:rsidR="00170D15" w:rsidRPr="00A15E30" w:rsidRDefault="00170D15" w:rsidP="00170D15">
            <w:pPr>
              <w:jc w:val="right"/>
              <w:rPr>
                <w:color w:val="000000"/>
                <w:sz w:val="20"/>
                <w:szCs w:val="20"/>
              </w:rPr>
            </w:pPr>
            <w:r w:rsidRPr="00A15E30">
              <w:rPr>
                <w:color w:val="000000"/>
                <w:sz w:val="20"/>
                <w:szCs w:val="20"/>
              </w:rPr>
              <w:t>38.0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EF97338" w14:textId="77777777" w:rsidR="00170D15" w:rsidRPr="00A15E30" w:rsidRDefault="00170D15" w:rsidP="00170D15">
            <w:pPr>
              <w:jc w:val="right"/>
              <w:rPr>
                <w:color w:val="000000"/>
                <w:sz w:val="20"/>
                <w:szCs w:val="20"/>
              </w:rPr>
            </w:pPr>
            <w:r w:rsidRPr="00A15E30">
              <w:rPr>
                <w:color w:val="000000"/>
                <w:sz w:val="20"/>
                <w:szCs w:val="20"/>
              </w:rPr>
              <w:t>257.1</w:t>
            </w:r>
          </w:p>
        </w:tc>
      </w:tr>
      <w:tr w:rsidR="00170D15" w:rsidRPr="00A15E30" w14:paraId="35E99DD6"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44231267" w14:textId="77777777" w:rsidR="00170D15" w:rsidRPr="00A15E30" w:rsidRDefault="00170D15" w:rsidP="00170D15">
            <w:pPr>
              <w:jc w:val="center"/>
              <w:rPr>
                <w:color w:val="000000"/>
                <w:sz w:val="20"/>
                <w:szCs w:val="20"/>
              </w:rPr>
            </w:pPr>
            <w:r w:rsidRPr="00A15E30">
              <w:rPr>
                <w:color w:val="000000"/>
                <w:sz w:val="20"/>
                <w:szCs w:val="20"/>
              </w:rPr>
              <w:t xml:space="preserve">2920 -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багрема</w:t>
            </w:r>
            <w:proofErr w:type="spellEnd"/>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085E278"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4DE264" w14:textId="77777777" w:rsidR="00170D15" w:rsidRPr="00A15E30" w:rsidRDefault="00170D15" w:rsidP="00170D15">
            <w:pPr>
              <w:jc w:val="right"/>
              <w:rPr>
                <w:color w:val="000000"/>
                <w:sz w:val="20"/>
                <w:szCs w:val="20"/>
              </w:rPr>
            </w:pPr>
            <w:r w:rsidRPr="00A15E30">
              <w:rPr>
                <w:color w:val="000000"/>
                <w:sz w:val="20"/>
                <w:szCs w:val="20"/>
              </w:rPr>
              <w:t>19.77</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5F31D7F"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BF850E" w14:textId="77777777" w:rsidR="00170D15" w:rsidRPr="00A15E30" w:rsidRDefault="00170D15" w:rsidP="00170D15">
            <w:pPr>
              <w:jc w:val="right"/>
              <w:rPr>
                <w:color w:val="000000"/>
                <w:sz w:val="20"/>
                <w:szCs w:val="20"/>
              </w:rPr>
            </w:pPr>
            <w:r w:rsidRPr="00A15E30">
              <w:rPr>
                <w:color w:val="000000"/>
                <w:sz w:val="20"/>
                <w:szCs w:val="20"/>
              </w:rPr>
              <w:t>0.00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0601D8F"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25AEEFC"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8F1316"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DC0F28"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13E350A" w14:textId="77777777" w:rsidR="00170D15" w:rsidRPr="00A15E30" w:rsidRDefault="00170D15" w:rsidP="00170D15">
            <w:pPr>
              <w:jc w:val="right"/>
              <w:rPr>
                <w:color w:val="000000"/>
                <w:sz w:val="20"/>
                <w:szCs w:val="20"/>
              </w:rPr>
            </w:pPr>
            <w:r w:rsidRPr="00A15E30">
              <w:rPr>
                <w:color w:val="000000"/>
                <w:sz w:val="20"/>
                <w:szCs w:val="20"/>
              </w:rPr>
              <w:t>15.50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A85B3B9"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64C9A0B" w14:textId="77777777" w:rsidR="00170D15" w:rsidRPr="00A15E30" w:rsidRDefault="00170D15" w:rsidP="00170D15">
            <w:pPr>
              <w:jc w:val="right"/>
              <w:rPr>
                <w:color w:val="000000"/>
                <w:sz w:val="20"/>
                <w:szCs w:val="20"/>
              </w:rPr>
            </w:pPr>
            <w:r w:rsidRPr="00A15E30">
              <w:rPr>
                <w:color w:val="000000"/>
                <w:sz w:val="20"/>
                <w:szCs w:val="20"/>
              </w:rPr>
              <w:t>3.19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3BE9009" w14:textId="77777777" w:rsidR="00170D15" w:rsidRPr="00A15E30" w:rsidRDefault="00170D15" w:rsidP="00170D15">
            <w:pPr>
              <w:jc w:val="right"/>
              <w:rPr>
                <w:color w:val="000000"/>
                <w:sz w:val="20"/>
                <w:szCs w:val="20"/>
              </w:rPr>
            </w:pPr>
            <w:r w:rsidRPr="00A15E30">
              <w:rPr>
                <w:color w:val="000000"/>
                <w:sz w:val="20"/>
                <w:szCs w:val="20"/>
              </w:rPr>
              <w:t>0.31</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0A85C4B" w14:textId="77777777" w:rsidR="00170D15" w:rsidRPr="00A15E30" w:rsidRDefault="00170D15" w:rsidP="00170D15">
            <w:pPr>
              <w:jc w:val="right"/>
              <w:rPr>
                <w:color w:val="000000"/>
                <w:sz w:val="20"/>
                <w:szCs w:val="20"/>
              </w:rPr>
            </w:pPr>
            <w:r w:rsidRPr="00A15E30">
              <w:rPr>
                <w:color w:val="000000"/>
                <w:sz w:val="20"/>
                <w:szCs w:val="20"/>
              </w:rPr>
              <w:t>0.77</w:t>
            </w:r>
          </w:p>
        </w:tc>
      </w:tr>
      <w:tr w:rsidR="00170D15" w:rsidRPr="00A15E30" w14:paraId="0589DEBB"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5E58E67E"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8F621E"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EB3D36A" w14:textId="77777777" w:rsidR="00170D15" w:rsidRPr="00A15E30" w:rsidRDefault="00170D15" w:rsidP="00170D15">
            <w:pPr>
              <w:jc w:val="right"/>
              <w:rPr>
                <w:color w:val="000000"/>
                <w:sz w:val="20"/>
                <w:szCs w:val="20"/>
              </w:rPr>
            </w:pPr>
            <w:r w:rsidRPr="00A15E30">
              <w:rPr>
                <w:color w:val="000000"/>
                <w:sz w:val="20"/>
                <w:szCs w:val="20"/>
              </w:rPr>
              <w:t>4,117.2</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C28464"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5DC5F8"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080AC88"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67DDC3"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2B33B2A"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0F16C04"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8C979F1" w14:textId="77777777" w:rsidR="00170D15" w:rsidRPr="00A15E30" w:rsidRDefault="00170D15" w:rsidP="00170D15">
            <w:pPr>
              <w:jc w:val="right"/>
              <w:rPr>
                <w:color w:val="000000"/>
                <w:sz w:val="20"/>
                <w:szCs w:val="20"/>
              </w:rPr>
            </w:pPr>
            <w:r w:rsidRPr="00A15E30">
              <w:rPr>
                <w:color w:val="000000"/>
                <w:sz w:val="20"/>
                <w:szCs w:val="20"/>
              </w:rPr>
              <w:t>3,301.3</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457FDFF"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B81712" w14:textId="77777777" w:rsidR="00170D15" w:rsidRPr="00A15E30" w:rsidRDefault="00170D15" w:rsidP="00170D15">
            <w:pPr>
              <w:jc w:val="right"/>
              <w:rPr>
                <w:color w:val="000000"/>
                <w:sz w:val="20"/>
                <w:szCs w:val="20"/>
              </w:rPr>
            </w:pPr>
            <w:r w:rsidRPr="00A15E30">
              <w:rPr>
                <w:color w:val="000000"/>
                <w:sz w:val="20"/>
                <w:szCs w:val="20"/>
              </w:rPr>
              <w:t>675.2</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59FC0F" w14:textId="77777777" w:rsidR="00170D15" w:rsidRPr="00A15E30" w:rsidRDefault="00170D15" w:rsidP="00170D15">
            <w:pPr>
              <w:jc w:val="right"/>
              <w:rPr>
                <w:color w:val="000000"/>
                <w:sz w:val="20"/>
                <w:szCs w:val="20"/>
              </w:rPr>
            </w:pPr>
            <w:r w:rsidRPr="00A15E30">
              <w:rPr>
                <w:color w:val="000000"/>
                <w:sz w:val="20"/>
                <w:szCs w:val="20"/>
              </w:rPr>
              <w:t>40.1</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227A24B" w14:textId="77777777" w:rsidR="00170D15" w:rsidRPr="00A15E30" w:rsidRDefault="00170D15" w:rsidP="00170D15">
            <w:pPr>
              <w:jc w:val="right"/>
              <w:rPr>
                <w:color w:val="000000"/>
                <w:sz w:val="20"/>
                <w:szCs w:val="20"/>
              </w:rPr>
            </w:pPr>
            <w:r w:rsidRPr="00A15E30">
              <w:rPr>
                <w:color w:val="000000"/>
                <w:sz w:val="20"/>
                <w:szCs w:val="20"/>
              </w:rPr>
              <w:t>100.6</w:t>
            </w:r>
          </w:p>
        </w:tc>
      </w:tr>
      <w:tr w:rsidR="00170D15" w:rsidRPr="00A15E30" w14:paraId="66CB4EEF"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15326A5A"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26BDEF"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515F5A" w14:textId="77777777" w:rsidR="00170D15" w:rsidRPr="00A15E30" w:rsidRDefault="00170D15" w:rsidP="00170D15">
            <w:pPr>
              <w:jc w:val="right"/>
              <w:rPr>
                <w:color w:val="000000"/>
                <w:sz w:val="20"/>
                <w:szCs w:val="20"/>
              </w:rPr>
            </w:pPr>
            <w:r w:rsidRPr="00A15E30">
              <w:rPr>
                <w:color w:val="000000"/>
                <w:sz w:val="20"/>
                <w:szCs w:val="20"/>
              </w:rPr>
              <w:t>127.9</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C3DE42"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432464A"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7BF8D8D"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AA6400E"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6F406CA"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B56BF2"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CFAE06E" w14:textId="77777777" w:rsidR="00170D15" w:rsidRPr="00A15E30" w:rsidRDefault="00170D15" w:rsidP="00170D15">
            <w:pPr>
              <w:jc w:val="right"/>
              <w:rPr>
                <w:color w:val="000000"/>
                <w:sz w:val="20"/>
                <w:szCs w:val="20"/>
              </w:rPr>
            </w:pPr>
            <w:r w:rsidRPr="00A15E30">
              <w:rPr>
                <w:color w:val="000000"/>
                <w:sz w:val="20"/>
                <w:szCs w:val="20"/>
              </w:rPr>
              <w:t>104.8</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80BAAB"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8622BD" w14:textId="77777777" w:rsidR="00170D15" w:rsidRPr="00A15E30" w:rsidRDefault="00170D15" w:rsidP="00170D15">
            <w:pPr>
              <w:jc w:val="right"/>
              <w:rPr>
                <w:color w:val="000000"/>
                <w:sz w:val="20"/>
                <w:szCs w:val="20"/>
              </w:rPr>
            </w:pPr>
            <w:r w:rsidRPr="00A15E30">
              <w:rPr>
                <w:color w:val="000000"/>
                <w:sz w:val="20"/>
                <w:szCs w:val="20"/>
              </w:rPr>
              <w:t>19.7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CEF86CD" w14:textId="77777777" w:rsidR="00170D15" w:rsidRPr="00A15E30" w:rsidRDefault="00170D15" w:rsidP="00170D15">
            <w:pPr>
              <w:jc w:val="right"/>
              <w:rPr>
                <w:color w:val="000000"/>
                <w:sz w:val="20"/>
                <w:szCs w:val="20"/>
              </w:rPr>
            </w:pPr>
            <w:r w:rsidRPr="00A15E30">
              <w:rPr>
                <w:color w:val="000000"/>
                <w:sz w:val="20"/>
                <w:szCs w:val="20"/>
              </w:rPr>
              <w:t>1.0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132DA7" w14:textId="77777777" w:rsidR="00170D15" w:rsidRPr="00A15E30" w:rsidRDefault="00170D15" w:rsidP="00170D15">
            <w:pPr>
              <w:jc w:val="right"/>
              <w:rPr>
                <w:color w:val="000000"/>
                <w:sz w:val="20"/>
                <w:szCs w:val="20"/>
              </w:rPr>
            </w:pPr>
            <w:r w:rsidRPr="00A15E30">
              <w:rPr>
                <w:color w:val="000000"/>
                <w:sz w:val="20"/>
                <w:szCs w:val="20"/>
              </w:rPr>
              <w:t>2.4</w:t>
            </w:r>
          </w:p>
        </w:tc>
      </w:tr>
      <w:tr w:rsidR="00170D15" w:rsidRPr="00A15E30" w14:paraId="35B5E08B"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shd w:val="clear" w:color="000000" w:fill="D9D9D9"/>
            <w:noWrap/>
            <w:tcMar>
              <w:top w:w="15" w:type="dxa"/>
              <w:left w:w="15" w:type="dxa"/>
              <w:bottom w:w="0" w:type="dxa"/>
              <w:right w:w="15" w:type="dxa"/>
            </w:tcMar>
            <w:vAlign w:val="center"/>
            <w:hideMark/>
          </w:tcPr>
          <w:p w14:paraId="20A01CEA" w14:textId="77777777" w:rsidR="00170D15" w:rsidRPr="00A15E30" w:rsidRDefault="00170D15" w:rsidP="00170D15">
            <w:pPr>
              <w:jc w:val="center"/>
              <w:rPr>
                <w:b/>
                <w:bCs/>
                <w:color w:val="000000"/>
                <w:sz w:val="20"/>
                <w:szCs w:val="20"/>
              </w:rPr>
            </w:pPr>
            <w:r w:rsidRPr="00A15E30">
              <w:rPr>
                <w:b/>
                <w:bCs/>
                <w:color w:val="000000"/>
                <w:sz w:val="20"/>
                <w:szCs w:val="20"/>
              </w:rPr>
              <w:t xml:space="preserve">56 -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 </w:t>
            </w:r>
            <w:proofErr w:type="spellStart"/>
            <w:r w:rsidRPr="00A15E30">
              <w:rPr>
                <w:b/>
                <w:bCs/>
                <w:color w:val="000000"/>
                <w:sz w:val="20"/>
                <w:szCs w:val="20"/>
              </w:rPr>
              <w:t>степена</w:t>
            </w:r>
            <w:proofErr w:type="spellEnd"/>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981FAAD"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A7A8521" w14:textId="77777777" w:rsidR="00170D15" w:rsidRPr="00A15E30" w:rsidRDefault="00170D15" w:rsidP="00170D15">
            <w:pPr>
              <w:jc w:val="right"/>
              <w:rPr>
                <w:b/>
                <w:bCs/>
                <w:color w:val="000000"/>
                <w:sz w:val="20"/>
                <w:szCs w:val="20"/>
              </w:rPr>
            </w:pPr>
            <w:r w:rsidRPr="00A15E30">
              <w:rPr>
                <w:b/>
                <w:bCs/>
                <w:color w:val="000000"/>
                <w:sz w:val="20"/>
                <w:szCs w:val="20"/>
              </w:rPr>
              <w:t>189.49</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9522B5D" w14:textId="77777777" w:rsidR="00170D15" w:rsidRPr="00A15E30" w:rsidRDefault="00170D15" w:rsidP="00170D15">
            <w:pPr>
              <w:jc w:val="right"/>
              <w:rPr>
                <w:b/>
                <w:bCs/>
                <w:color w:val="000000"/>
                <w:sz w:val="20"/>
                <w:szCs w:val="20"/>
              </w:rPr>
            </w:pPr>
            <w:r w:rsidRPr="00A15E30">
              <w:rPr>
                <w:b/>
                <w:bCs/>
                <w:color w:val="000000"/>
                <w:sz w:val="20"/>
                <w:szCs w:val="20"/>
              </w:rPr>
              <w:t>45.86</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0566999"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E1DF21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DDE3313" w14:textId="77777777" w:rsidR="00170D15" w:rsidRPr="00A15E30" w:rsidRDefault="00170D15" w:rsidP="00170D15">
            <w:pPr>
              <w:jc w:val="right"/>
              <w:rPr>
                <w:b/>
                <w:bCs/>
                <w:color w:val="000000"/>
                <w:sz w:val="20"/>
                <w:szCs w:val="20"/>
              </w:rPr>
            </w:pPr>
            <w:r w:rsidRPr="00A15E30">
              <w:rPr>
                <w:b/>
                <w:bCs/>
                <w:color w:val="000000"/>
                <w:sz w:val="20"/>
                <w:szCs w:val="20"/>
              </w:rPr>
              <w:t>8.90</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05A595E"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5230932"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C2496C9" w14:textId="77777777" w:rsidR="00170D15" w:rsidRPr="00A15E30" w:rsidRDefault="00170D15" w:rsidP="00170D15">
            <w:pPr>
              <w:jc w:val="right"/>
              <w:rPr>
                <w:b/>
                <w:bCs/>
                <w:color w:val="000000"/>
                <w:sz w:val="20"/>
                <w:szCs w:val="20"/>
              </w:rPr>
            </w:pPr>
            <w:r w:rsidRPr="00A15E30">
              <w:rPr>
                <w:b/>
                <w:bCs/>
                <w:color w:val="000000"/>
                <w:sz w:val="20"/>
                <w:szCs w:val="20"/>
              </w:rPr>
              <w:t>50.29</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2B97A28" w14:textId="77777777" w:rsidR="00170D15" w:rsidRPr="00A15E30" w:rsidRDefault="00170D15" w:rsidP="00170D15">
            <w:pPr>
              <w:jc w:val="right"/>
              <w:rPr>
                <w:b/>
                <w:bCs/>
                <w:color w:val="000000"/>
                <w:sz w:val="20"/>
                <w:szCs w:val="20"/>
              </w:rPr>
            </w:pPr>
            <w:r w:rsidRPr="00A15E30">
              <w:rPr>
                <w:b/>
                <w:bCs/>
                <w:color w:val="000000"/>
                <w:sz w:val="20"/>
                <w:szCs w:val="20"/>
              </w:rPr>
              <w:t>4.56</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09021E8" w14:textId="77777777" w:rsidR="00170D15" w:rsidRPr="00A15E30" w:rsidRDefault="00170D15" w:rsidP="00170D15">
            <w:pPr>
              <w:jc w:val="right"/>
              <w:rPr>
                <w:b/>
                <w:bCs/>
                <w:color w:val="000000"/>
                <w:sz w:val="20"/>
                <w:szCs w:val="20"/>
              </w:rPr>
            </w:pPr>
            <w:r w:rsidRPr="00A15E30">
              <w:rPr>
                <w:b/>
                <w:bCs/>
                <w:color w:val="000000"/>
                <w:sz w:val="20"/>
                <w:szCs w:val="20"/>
              </w:rPr>
              <w:t>9.55</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4717ECD" w14:textId="77777777" w:rsidR="00170D15" w:rsidRPr="00A15E30" w:rsidRDefault="00170D15" w:rsidP="00170D15">
            <w:pPr>
              <w:jc w:val="right"/>
              <w:rPr>
                <w:b/>
                <w:bCs/>
                <w:color w:val="000000"/>
                <w:sz w:val="20"/>
                <w:szCs w:val="20"/>
              </w:rPr>
            </w:pPr>
            <w:r w:rsidRPr="00A15E30">
              <w:rPr>
                <w:b/>
                <w:bCs/>
                <w:color w:val="000000"/>
                <w:sz w:val="20"/>
                <w:szCs w:val="20"/>
              </w:rPr>
              <w:t>6.26</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11A36D2" w14:textId="77777777" w:rsidR="00170D15" w:rsidRPr="00A15E30" w:rsidRDefault="00170D15" w:rsidP="00170D15">
            <w:pPr>
              <w:jc w:val="right"/>
              <w:rPr>
                <w:b/>
                <w:bCs/>
                <w:color w:val="000000"/>
                <w:sz w:val="20"/>
                <w:szCs w:val="20"/>
              </w:rPr>
            </w:pPr>
            <w:r w:rsidRPr="00A15E30">
              <w:rPr>
                <w:b/>
                <w:bCs/>
                <w:color w:val="000000"/>
                <w:sz w:val="20"/>
                <w:szCs w:val="20"/>
              </w:rPr>
              <w:t>64.07</w:t>
            </w:r>
          </w:p>
        </w:tc>
      </w:tr>
      <w:tr w:rsidR="00170D15" w:rsidRPr="00A15E30" w14:paraId="04BD80E8"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1D740E90"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85F6A88"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F868A12" w14:textId="77777777" w:rsidR="00170D15" w:rsidRPr="00A15E30" w:rsidRDefault="00170D15" w:rsidP="00170D15">
            <w:pPr>
              <w:jc w:val="right"/>
              <w:rPr>
                <w:b/>
                <w:bCs/>
                <w:color w:val="000000"/>
                <w:sz w:val="20"/>
                <w:szCs w:val="20"/>
              </w:rPr>
            </w:pPr>
            <w:r w:rsidRPr="00A15E30">
              <w:rPr>
                <w:b/>
                <w:bCs/>
                <w:color w:val="000000"/>
                <w:sz w:val="20"/>
                <w:szCs w:val="20"/>
              </w:rPr>
              <w:t>32,621.9</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76BA3E3"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77B2303" w14:textId="77777777" w:rsidR="00170D15" w:rsidRPr="00A15E30" w:rsidRDefault="00170D15" w:rsidP="00170D15">
            <w:pPr>
              <w:rPr>
                <w:b/>
                <w:bCs/>
                <w:color w:val="000000"/>
                <w:sz w:val="20"/>
                <w:szCs w:val="20"/>
              </w:rPr>
            </w:pPr>
            <w:r w:rsidRPr="00A15E30">
              <w:rPr>
                <w:b/>
                <w:bCs/>
                <w:color w:val="000000"/>
                <w:sz w:val="20"/>
                <w:szCs w:val="20"/>
              </w:rPr>
              <w:t> </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9FB2B7E" w14:textId="77777777" w:rsidR="00170D15" w:rsidRPr="00A15E30" w:rsidRDefault="00170D15" w:rsidP="00170D15">
            <w:pPr>
              <w:rPr>
                <w:b/>
                <w:bCs/>
                <w:color w:val="000000"/>
                <w:sz w:val="20"/>
                <w:szCs w:val="20"/>
              </w:rPr>
            </w:pPr>
            <w:r w:rsidRPr="00A15E30">
              <w:rPr>
                <w:b/>
                <w:bCs/>
                <w:color w:val="000000"/>
                <w:sz w:val="20"/>
                <w:szCs w:val="20"/>
              </w:rPr>
              <w:t> </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3C04EEC" w14:textId="77777777" w:rsidR="00170D15" w:rsidRPr="00A15E30" w:rsidRDefault="00170D15" w:rsidP="00170D15">
            <w:pPr>
              <w:jc w:val="right"/>
              <w:rPr>
                <w:b/>
                <w:bCs/>
                <w:color w:val="000000"/>
                <w:sz w:val="20"/>
                <w:szCs w:val="20"/>
              </w:rPr>
            </w:pPr>
            <w:r w:rsidRPr="00A15E30">
              <w:rPr>
                <w:b/>
                <w:bCs/>
                <w:color w:val="000000"/>
                <w:sz w:val="20"/>
                <w:szCs w:val="20"/>
              </w:rPr>
              <w:t>393.5</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3A09EE2" w14:textId="77777777" w:rsidR="00170D15" w:rsidRPr="00A15E30" w:rsidRDefault="00170D15" w:rsidP="00170D15">
            <w:pPr>
              <w:rPr>
                <w:b/>
                <w:bCs/>
                <w:color w:val="000000"/>
                <w:sz w:val="20"/>
                <w:szCs w:val="20"/>
              </w:rPr>
            </w:pPr>
            <w:r w:rsidRPr="00A15E30">
              <w:rPr>
                <w:b/>
                <w:bCs/>
                <w:color w:val="000000"/>
                <w:sz w:val="20"/>
                <w:szCs w:val="20"/>
              </w:rPr>
              <w:t> </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3FC1434"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89FC908" w14:textId="77777777" w:rsidR="00170D15" w:rsidRPr="00A15E30" w:rsidRDefault="00170D15" w:rsidP="00170D15">
            <w:pPr>
              <w:jc w:val="right"/>
              <w:rPr>
                <w:b/>
                <w:bCs/>
                <w:color w:val="000000"/>
                <w:sz w:val="20"/>
                <w:szCs w:val="20"/>
              </w:rPr>
            </w:pPr>
            <w:r w:rsidRPr="00A15E30">
              <w:rPr>
                <w:b/>
                <w:bCs/>
                <w:color w:val="000000"/>
                <w:sz w:val="20"/>
                <w:szCs w:val="20"/>
              </w:rPr>
              <w:t>9,503.8</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4F03650" w14:textId="77777777" w:rsidR="00170D15" w:rsidRPr="00A15E30" w:rsidRDefault="00170D15" w:rsidP="00170D15">
            <w:pPr>
              <w:jc w:val="right"/>
              <w:rPr>
                <w:b/>
                <w:bCs/>
                <w:color w:val="000000"/>
                <w:sz w:val="20"/>
                <w:szCs w:val="20"/>
              </w:rPr>
            </w:pPr>
            <w:r w:rsidRPr="00A15E30">
              <w:rPr>
                <w:b/>
                <w:bCs/>
                <w:color w:val="000000"/>
                <w:sz w:val="20"/>
                <w:szCs w:val="20"/>
              </w:rPr>
              <w:t>895.7</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E605F06" w14:textId="77777777" w:rsidR="00170D15" w:rsidRPr="00A15E30" w:rsidRDefault="00170D15" w:rsidP="00170D15">
            <w:pPr>
              <w:jc w:val="right"/>
              <w:rPr>
                <w:b/>
                <w:bCs/>
                <w:color w:val="000000"/>
                <w:sz w:val="20"/>
                <w:szCs w:val="20"/>
              </w:rPr>
            </w:pPr>
            <w:r w:rsidRPr="00A15E30">
              <w:rPr>
                <w:b/>
                <w:bCs/>
                <w:color w:val="000000"/>
                <w:sz w:val="20"/>
                <w:szCs w:val="20"/>
              </w:rPr>
              <w:t>1,775.0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22A395A" w14:textId="77777777" w:rsidR="00170D15" w:rsidRPr="00A15E30" w:rsidRDefault="00170D15" w:rsidP="00170D15">
            <w:pPr>
              <w:jc w:val="right"/>
              <w:rPr>
                <w:b/>
                <w:bCs/>
                <w:color w:val="000000"/>
                <w:sz w:val="20"/>
                <w:szCs w:val="20"/>
              </w:rPr>
            </w:pPr>
            <w:r w:rsidRPr="00A15E30">
              <w:rPr>
                <w:b/>
                <w:bCs/>
                <w:color w:val="000000"/>
                <w:sz w:val="20"/>
                <w:szCs w:val="20"/>
              </w:rPr>
              <w:t>3,139.4</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8E7192B" w14:textId="77777777" w:rsidR="00170D15" w:rsidRPr="00A15E30" w:rsidRDefault="00170D15" w:rsidP="00170D15">
            <w:pPr>
              <w:jc w:val="right"/>
              <w:rPr>
                <w:b/>
                <w:bCs/>
                <w:color w:val="000000"/>
                <w:sz w:val="20"/>
                <w:szCs w:val="20"/>
              </w:rPr>
            </w:pPr>
            <w:r w:rsidRPr="00A15E30">
              <w:rPr>
                <w:b/>
                <w:bCs/>
                <w:color w:val="000000"/>
                <w:sz w:val="20"/>
                <w:szCs w:val="20"/>
              </w:rPr>
              <w:t>16,914.5</w:t>
            </w:r>
          </w:p>
        </w:tc>
      </w:tr>
      <w:tr w:rsidR="00170D15" w:rsidRPr="00A15E30" w14:paraId="31A916F5"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7507088A"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9DF822E"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E91F5D9" w14:textId="77777777" w:rsidR="00170D15" w:rsidRPr="00A15E30" w:rsidRDefault="00170D15" w:rsidP="00170D15">
            <w:pPr>
              <w:jc w:val="right"/>
              <w:rPr>
                <w:b/>
                <w:bCs/>
                <w:color w:val="000000"/>
                <w:sz w:val="20"/>
                <w:szCs w:val="20"/>
              </w:rPr>
            </w:pPr>
            <w:r w:rsidRPr="00A15E30">
              <w:rPr>
                <w:b/>
                <w:bCs/>
                <w:color w:val="000000"/>
                <w:sz w:val="20"/>
                <w:szCs w:val="20"/>
              </w:rPr>
              <w:t>590.4</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0918F8D"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B3CE8AB" w14:textId="77777777" w:rsidR="00170D15" w:rsidRPr="00A15E30" w:rsidRDefault="00170D15" w:rsidP="00170D15">
            <w:pPr>
              <w:rPr>
                <w:b/>
                <w:bCs/>
                <w:color w:val="000000"/>
                <w:sz w:val="20"/>
                <w:szCs w:val="20"/>
              </w:rPr>
            </w:pPr>
            <w:r w:rsidRPr="00A15E30">
              <w:rPr>
                <w:b/>
                <w:bCs/>
                <w:color w:val="000000"/>
                <w:sz w:val="20"/>
                <w:szCs w:val="20"/>
              </w:rPr>
              <w:t> </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AB6B6CB" w14:textId="77777777" w:rsidR="00170D15" w:rsidRPr="00A15E30" w:rsidRDefault="00170D15" w:rsidP="00170D15">
            <w:pPr>
              <w:rPr>
                <w:b/>
                <w:bCs/>
                <w:color w:val="000000"/>
                <w:sz w:val="20"/>
                <w:szCs w:val="20"/>
              </w:rPr>
            </w:pPr>
            <w:r w:rsidRPr="00A15E30">
              <w:rPr>
                <w:b/>
                <w:bCs/>
                <w:color w:val="000000"/>
                <w:sz w:val="20"/>
                <w:szCs w:val="20"/>
              </w:rPr>
              <w:t> </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E8F7F4F" w14:textId="77777777" w:rsidR="00170D15" w:rsidRPr="00A15E30" w:rsidRDefault="00170D15" w:rsidP="00170D15">
            <w:pPr>
              <w:jc w:val="right"/>
              <w:rPr>
                <w:b/>
                <w:bCs/>
                <w:color w:val="000000"/>
                <w:sz w:val="20"/>
                <w:szCs w:val="20"/>
              </w:rPr>
            </w:pPr>
            <w:r w:rsidRPr="00A15E30">
              <w:rPr>
                <w:b/>
                <w:bCs/>
                <w:color w:val="000000"/>
                <w:sz w:val="20"/>
                <w:szCs w:val="20"/>
              </w:rPr>
              <w:t>11.1</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213D350" w14:textId="77777777" w:rsidR="00170D15" w:rsidRPr="00A15E30" w:rsidRDefault="00170D15" w:rsidP="00170D15">
            <w:pPr>
              <w:rPr>
                <w:b/>
                <w:bCs/>
                <w:color w:val="000000"/>
                <w:sz w:val="20"/>
                <w:szCs w:val="20"/>
              </w:rPr>
            </w:pPr>
            <w:r w:rsidRPr="00A15E30">
              <w:rPr>
                <w:b/>
                <w:bCs/>
                <w:color w:val="000000"/>
                <w:sz w:val="20"/>
                <w:szCs w:val="20"/>
              </w:rPr>
              <w:t> </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D9E8731" w14:textId="77777777" w:rsidR="00170D15" w:rsidRPr="00A15E30" w:rsidRDefault="00170D15" w:rsidP="00170D15">
            <w:pPr>
              <w:rPr>
                <w:b/>
                <w:bCs/>
                <w:color w:val="000000"/>
                <w:sz w:val="20"/>
                <w:szCs w:val="20"/>
              </w:rPr>
            </w:pPr>
            <w:r w:rsidRPr="00A15E30">
              <w:rPr>
                <w:b/>
                <w:bCs/>
                <w:color w:val="000000"/>
                <w:sz w:val="20"/>
                <w:szCs w:val="20"/>
              </w:rPr>
              <w:t> </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5B5488E" w14:textId="77777777" w:rsidR="00170D15" w:rsidRPr="00A15E30" w:rsidRDefault="00170D15" w:rsidP="00170D15">
            <w:pPr>
              <w:jc w:val="right"/>
              <w:rPr>
                <w:b/>
                <w:bCs/>
                <w:color w:val="000000"/>
                <w:sz w:val="20"/>
                <w:szCs w:val="20"/>
              </w:rPr>
            </w:pPr>
            <w:r w:rsidRPr="00A15E30">
              <w:rPr>
                <w:b/>
                <w:bCs/>
                <w:color w:val="000000"/>
                <w:sz w:val="20"/>
                <w:szCs w:val="20"/>
              </w:rPr>
              <w:t>222.8</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6AD3CB0" w14:textId="77777777" w:rsidR="00170D15" w:rsidRPr="00A15E30" w:rsidRDefault="00170D15" w:rsidP="00170D15">
            <w:pPr>
              <w:jc w:val="right"/>
              <w:rPr>
                <w:b/>
                <w:bCs/>
                <w:color w:val="000000"/>
                <w:sz w:val="20"/>
                <w:szCs w:val="20"/>
              </w:rPr>
            </w:pPr>
            <w:r w:rsidRPr="00A15E30">
              <w:rPr>
                <w:b/>
                <w:bCs/>
                <w:color w:val="000000"/>
                <w:sz w:val="20"/>
                <w:szCs w:val="20"/>
              </w:rPr>
              <w:t>12.9</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EFE0242" w14:textId="77777777" w:rsidR="00170D15" w:rsidRPr="00A15E30" w:rsidRDefault="00170D15" w:rsidP="00170D15">
            <w:pPr>
              <w:jc w:val="right"/>
              <w:rPr>
                <w:b/>
                <w:bCs/>
                <w:color w:val="000000"/>
                <w:sz w:val="20"/>
                <w:szCs w:val="20"/>
              </w:rPr>
            </w:pPr>
            <w:r w:rsidRPr="00A15E30">
              <w:rPr>
                <w:b/>
                <w:bCs/>
                <w:color w:val="000000"/>
                <w:sz w:val="20"/>
                <w:szCs w:val="20"/>
              </w:rPr>
              <w:t>45.1</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1A95B0B" w14:textId="77777777" w:rsidR="00170D15" w:rsidRPr="00A15E30" w:rsidRDefault="00170D15" w:rsidP="00170D15">
            <w:pPr>
              <w:jc w:val="right"/>
              <w:rPr>
                <w:b/>
                <w:bCs/>
                <w:color w:val="000000"/>
                <w:sz w:val="20"/>
                <w:szCs w:val="20"/>
              </w:rPr>
            </w:pPr>
            <w:r w:rsidRPr="00A15E30">
              <w:rPr>
                <w:b/>
                <w:bCs/>
                <w:color w:val="000000"/>
                <w:sz w:val="20"/>
                <w:szCs w:val="20"/>
              </w:rPr>
              <w:t>39.0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9169042" w14:textId="77777777" w:rsidR="00170D15" w:rsidRPr="00A15E30" w:rsidRDefault="00170D15" w:rsidP="00170D15">
            <w:pPr>
              <w:jc w:val="right"/>
              <w:rPr>
                <w:b/>
                <w:bCs/>
                <w:color w:val="000000"/>
                <w:sz w:val="20"/>
                <w:szCs w:val="20"/>
              </w:rPr>
            </w:pPr>
            <w:r w:rsidRPr="00A15E30">
              <w:rPr>
                <w:b/>
                <w:bCs/>
                <w:color w:val="000000"/>
                <w:sz w:val="20"/>
                <w:szCs w:val="20"/>
              </w:rPr>
              <w:t>259.5</w:t>
            </w:r>
          </w:p>
        </w:tc>
      </w:tr>
      <w:tr w:rsidR="00170D15" w:rsidRPr="00A15E30" w14:paraId="144129A3" w14:textId="77777777" w:rsidTr="00E85707">
        <w:trPr>
          <w:trHeight w:val="283"/>
          <w:jc w:val="center"/>
        </w:trPr>
        <w:tc>
          <w:tcPr>
            <w:tcW w:w="5000" w:type="pct"/>
            <w:gridSpan w:val="1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EE28CD2" w14:textId="77777777" w:rsidR="00170D15" w:rsidRPr="00A15E30" w:rsidRDefault="00170D15" w:rsidP="00170D15">
            <w:pPr>
              <w:jc w:val="center"/>
              <w:rPr>
                <w:b/>
                <w:bCs/>
                <w:color w:val="000000"/>
                <w:sz w:val="20"/>
                <w:szCs w:val="20"/>
              </w:rPr>
            </w:pPr>
            <w:r w:rsidRPr="00A15E30">
              <w:rPr>
                <w:b/>
                <w:bCs/>
                <w:color w:val="000000"/>
                <w:sz w:val="20"/>
                <w:szCs w:val="20"/>
              </w:rPr>
              <w:t xml:space="preserve">57 -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III </w:t>
            </w:r>
            <w:proofErr w:type="spellStart"/>
            <w:r w:rsidRPr="00A15E30">
              <w:rPr>
                <w:b/>
                <w:bCs/>
                <w:color w:val="000000"/>
                <w:sz w:val="20"/>
                <w:szCs w:val="20"/>
              </w:rPr>
              <w:t>степена</w:t>
            </w:r>
            <w:proofErr w:type="spellEnd"/>
          </w:p>
        </w:tc>
      </w:tr>
      <w:tr w:rsidR="00170D15" w:rsidRPr="00A15E30" w14:paraId="52873E02"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22E7016C" w14:textId="77777777" w:rsidR="00170D15" w:rsidRPr="00A15E30" w:rsidRDefault="00170D15" w:rsidP="00170D15">
            <w:pPr>
              <w:jc w:val="center"/>
              <w:rPr>
                <w:color w:val="000000"/>
                <w:sz w:val="20"/>
                <w:szCs w:val="20"/>
              </w:rPr>
            </w:pPr>
            <w:r w:rsidRPr="00A15E30">
              <w:rPr>
                <w:color w:val="000000"/>
                <w:sz w:val="20"/>
                <w:szCs w:val="20"/>
              </w:rPr>
              <w:t xml:space="preserve">1110 -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2E5059"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2CD1E13" w14:textId="77777777" w:rsidR="00170D15" w:rsidRPr="00A15E30" w:rsidRDefault="00170D15" w:rsidP="00170D15">
            <w:pPr>
              <w:jc w:val="right"/>
              <w:rPr>
                <w:color w:val="000000"/>
                <w:sz w:val="20"/>
                <w:szCs w:val="20"/>
              </w:rPr>
            </w:pPr>
            <w:r w:rsidRPr="00A15E30">
              <w:rPr>
                <w:color w:val="000000"/>
                <w:sz w:val="20"/>
                <w:szCs w:val="20"/>
              </w:rPr>
              <w:t>1.09</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207C480"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F0A373F" w14:textId="77777777" w:rsidR="00170D15" w:rsidRPr="00A15E30" w:rsidRDefault="00170D15" w:rsidP="00170D15">
            <w:pPr>
              <w:jc w:val="right"/>
              <w:rPr>
                <w:color w:val="000000"/>
                <w:sz w:val="20"/>
                <w:szCs w:val="20"/>
              </w:rPr>
            </w:pPr>
            <w:r w:rsidRPr="00A15E30">
              <w:rPr>
                <w:color w:val="000000"/>
                <w:sz w:val="20"/>
                <w:szCs w:val="20"/>
              </w:rPr>
              <w:t>0.00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5F63013"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9F079E"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FF41382"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19D5DA2" w14:textId="77777777" w:rsidR="00170D15" w:rsidRPr="00A15E30" w:rsidRDefault="00170D15" w:rsidP="00170D15">
            <w:pPr>
              <w:jc w:val="right"/>
              <w:rPr>
                <w:color w:val="000000"/>
                <w:sz w:val="20"/>
                <w:szCs w:val="20"/>
              </w:rPr>
            </w:pPr>
            <w:r w:rsidRPr="00A15E30">
              <w:rPr>
                <w:color w:val="000000"/>
                <w:sz w:val="20"/>
                <w:szCs w:val="20"/>
              </w:rPr>
              <w:t>1.09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1DEFFD"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08C721D"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70274A9"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4426517"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22CFA33"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34A8AC38"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2962B782"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26B577"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0C7BC3" w14:textId="77777777" w:rsidR="00170D15" w:rsidRPr="00A15E30" w:rsidRDefault="00170D15" w:rsidP="00170D15">
            <w:pPr>
              <w:jc w:val="right"/>
              <w:rPr>
                <w:color w:val="000000"/>
                <w:sz w:val="20"/>
                <w:szCs w:val="20"/>
              </w:rPr>
            </w:pPr>
            <w:r w:rsidRPr="00A15E30">
              <w:rPr>
                <w:color w:val="000000"/>
                <w:sz w:val="20"/>
                <w:szCs w:val="20"/>
              </w:rPr>
              <w:t>294.5</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4F4A00A"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AC5BF3"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505B96"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7D648F5"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B9B314"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917B21A" w14:textId="77777777" w:rsidR="00170D15" w:rsidRPr="00A15E30" w:rsidRDefault="00170D15" w:rsidP="00170D15">
            <w:pPr>
              <w:jc w:val="right"/>
              <w:rPr>
                <w:color w:val="000000"/>
                <w:sz w:val="20"/>
                <w:szCs w:val="20"/>
              </w:rPr>
            </w:pPr>
            <w:r w:rsidRPr="00A15E30">
              <w:rPr>
                <w:color w:val="000000"/>
                <w:sz w:val="20"/>
                <w:szCs w:val="20"/>
              </w:rPr>
              <w:t>294.5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D184CE4"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84A8F35"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F64CFED"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98991B0"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DA6D79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45D0109"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45E3B264"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3F7C32"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D8C6A25" w14:textId="77777777" w:rsidR="00170D15" w:rsidRPr="00A15E30" w:rsidRDefault="00170D15" w:rsidP="00170D15">
            <w:pPr>
              <w:jc w:val="right"/>
              <w:rPr>
                <w:color w:val="000000"/>
                <w:sz w:val="20"/>
                <w:szCs w:val="20"/>
              </w:rPr>
            </w:pPr>
            <w:r w:rsidRPr="00A15E30">
              <w:rPr>
                <w:color w:val="000000"/>
                <w:sz w:val="20"/>
                <w:szCs w:val="20"/>
              </w:rPr>
              <w:t>4.7</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D1016E"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330B9B1" w14:textId="77777777" w:rsidR="00170D15" w:rsidRPr="00A15E30" w:rsidRDefault="00170D15" w:rsidP="00170D15">
            <w:pPr>
              <w:rPr>
                <w:color w:val="000000"/>
                <w:sz w:val="20"/>
                <w:szCs w:val="20"/>
              </w:rPr>
            </w:pPr>
            <w:r w:rsidRPr="00A15E30">
              <w:rPr>
                <w:color w:val="000000"/>
                <w:sz w:val="20"/>
                <w:szCs w:val="20"/>
              </w:rPr>
              <w:t> </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F50A852"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5636A5"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A7B1E26"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0407937" w14:textId="77777777" w:rsidR="00170D15" w:rsidRPr="00A15E30" w:rsidRDefault="00170D15" w:rsidP="00170D15">
            <w:pPr>
              <w:jc w:val="right"/>
              <w:rPr>
                <w:color w:val="000000"/>
                <w:sz w:val="20"/>
                <w:szCs w:val="20"/>
              </w:rPr>
            </w:pPr>
            <w:r w:rsidRPr="00A15E30">
              <w:rPr>
                <w:color w:val="000000"/>
                <w:sz w:val="20"/>
                <w:szCs w:val="20"/>
              </w:rPr>
              <w:t>4.7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476EB8E"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375F62"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53004E"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3F71AC"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F8BC4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B7CFCD3"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6EFD841E" w14:textId="77777777" w:rsidR="00170D15" w:rsidRPr="00A15E30" w:rsidRDefault="00170D15" w:rsidP="00170D15">
            <w:pPr>
              <w:jc w:val="center"/>
              <w:rPr>
                <w:color w:val="000000"/>
                <w:sz w:val="20"/>
                <w:szCs w:val="20"/>
              </w:rPr>
            </w:pPr>
            <w:r w:rsidRPr="00A15E30">
              <w:rPr>
                <w:color w:val="000000"/>
                <w:sz w:val="20"/>
                <w:szCs w:val="20"/>
              </w:rPr>
              <w:t xml:space="preserve">1210 - </w:t>
            </w:r>
            <w:proofErr w:type="spellStart"/>
            <w:r w:rsidRPr="00A15E30">
              <w:rPr>
                <w:color w:val="000000"/>
                <w:sz w:val="20"/>
                <w:szCs w:val="20"/>
              </w:rPr>
              <w:t>Вештачки</w:t>
            </w:r>
            <w:proofErr w:type="spellEnd"/>
            <w:r w:rsidRPr="00A15E30">
              <w:rPr>
                <w:color w:val="000000"/>
                <w:sz w:val="20"/>
                <w:szCs w:val="20"/>
              </w:rPr>
              <w:t xml:space="preserve"> </w:t>
            </w:r>
            <w:proofErr w:type="spellStart"/>
            <w:r w:rsidRPr="00A15E30">
              <w:rPr>
                <w:color w:val="000000"/>
                <w:sz w:val="20"/>
                <w:szCs w:val="20"/>
              </w:rPr>
              <w:t>подигнуте</w:t>
            </w:r>
            <w:proofErr w:type="spellEnd"/>
            <w:r w:rsidRPr="00A15E30">
              <w:rPr>
                <w:color w:val="000000"/>
                <w:sz w:val="20"/>
                <w:szCs w:val="20"/>
              </w:rPr>
              <w:t xml:space="preserve"> </w:t>
            </w:r>
            <w:proofErr w:type="spellStart"/>
            <w:r w:rsidRPr="00A15E30">
              <w:rPr>
                <w:color w:val="000000"/>
                <w:sz w:val="20"/>
                <w:szCs w:val="20"/>
              </w:rPr>
              <w:t>плантаже</w:t>
            </w:r>
            <w:proofErr w:type="spellEnd"/>
            <w:r w:rsidRPr="00A15E30">
              <w:rPr>
                <w:color w:val="000000"/>
                <w:sz w:val="20"/>
                <w:szCs w:val="20"/>
              </w:rPr>
              <w:t xml:space="preserve"> </w:t>
            </w:r>
            <w:proofErr w:type="spellStart"/>
            <w:r w:rsidRPr="00A15E30">
              <w:rPr>
                <w:color w:val="000000"/>
                <w:sz w:val="20"/>
                <w:szCs w:val="20"/>
              </w:rPr>
              <w:t>тополе</w:t>
            </w:r>
            <w:proofErr w:type="spellEnd"/>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EC2688A"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313080" w14:textId="77777777" w:rsidR="00170D15" w:rsidRPr="00A15E30" w:rsidRDefault="00170D15" w:rsidP="00170D15">
            <w:pPr>
              <w:jc w:val="right"/>
              <w:rPr>
                <w:color w:val="000000"/>
                <w:sz w:val="20"/>
                <w:szCs w:val="20"/>
              </w:rPr>
            </w:pPr>
            <w:r w:rsidRPr="00A15E30">
              <w:rPr>
                <w:color w:val="000000"/>
                <w:sz w:val="20"/>
                <w:szCs w:val="20"/>
              </w:rPr>
              <w:t>223.03</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1E8B73" w14:textId="77777777" w:rsidR="00170D15" w:rsidRPr="00A15E30" w:rsidRDefault="00170D15" w:rsidP="00170D15">
            <w:pPr>
              <w:jc w:val="right"/>
              <w:rPr>
                <w:color w:val="000000"/>
                <w:sz w:val="20"/>
                <w:szCs w:val="20"/>
              </w:rPr>
            </w:pPr>
            <w:r w:rsidRPr="00A15E30">
              <w:rPr>
                <w:color w:val="000000"/>
                <w:sz w:val="20"/>
                <w:szCs w:val="20"/>
              </w:rPr>
              <w:t>16.90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D8724D" w14:textId="77777777" w:rsidR="00170D15" w:rsidRPr="00A15E30" w:rsidRDefault="00170D15" w:rsidP="00170D15">
            <w:pPr>
              <w:jc w:val="right"/>
              <w:rPr>
                <w:color w:val="000000"/>
                <w:sz w:val="20"/>
                <w:szCs w:val="20"/>
              </w:rPr>
            </w:pPr>
            <w:r w:rsidRPr="00A15E30">
              <w:rPr>
                <w:color w:val="000000"/>
                <w:sz w:val="20"/>
                <w:szCs w:val="20"/>
              </w:rPr>
              <w:t>4.72</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9A5BE4E" w14:textId="77777777" w:rsidR="00170D15" w:rsidRPr="00A15E30" w:rsidRDefault="00170D15" w:rsidP="00170D15">
            <w:pPr>
              <w:jc w:val="right"/>
              <w:rPr>
                <w:color w:val="000000"/>
                <w:sz w:val="20"/>
                <w:szCs w:val="20"/>
              </w:rPr>
            </w:pPr>
            <w:r w:rsidRPr="00A15E30">
              <w:rPr>
                <w:color w:val="000000"/>
                <w:sz w:val="20"/>
                <w:szCs w:val="20"/>
              </w:rPr>
              <w:t>28.69</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6827101"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3615D1" w14:textId="77777777" w:rsidR="00170D15" w:rsidRPr="00A15E30" w:rsidRDefault="00170D15" w:rsidP="00170D15">
            <w:pPr>
              <w:jc w:val="right"/>
              <w:rPr>
                <w:color w:val="000000"/>
                <w:sz w:val="20"/>
                <w:szCs w:val="20"/>
              </w:rPr>
            </w:pPr>
            <w:r w:rsidRPr="00A15E30">
              <w:rPr>
                <w:color w:val="000000"/>
                <w:sz w:val="20"/>
                <w:szCs w:val="20"/>
              </w:rPr>
              <w:t>38.68</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6EFE6B0" w14:textId="77777777" w:rsidR="00170D15" w:rsidRPr="00A15E30" w:rsidRDefault="00170D15" w:rsidP="00170D15">
            <w:pPr>
              <w:jc w:val="right"/>
              <w:rPr>
                <w:color w:val="000000"/>
                <w:sz w:val="20"/>
                <w:szCs w:val="20"/>
              </w:rPr>
            </w:pPr>
            <w:r w:rsidRPr="00A15E30">
              <w:rPr>
                <w:color w:val="000000"/>
                <w:sz w:val="20"/>
                <w:szCs w:val="20"/>
              </w:rPr>
              <w:t>6.63</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C71E021" w14:textId="77777777" w:rsidR="00170D15" w:rsidRPr="00A15E30" w:rsidRDefault="00170D15" w:rsidP="00170D15">
            <w:pPr>
              <w:jc w:val="right"/>
              <w:rPr>
                <w:color w:val="000000"/>
                <w:sz w:val="20"/>
                <w:szCs w:val="20"/>
              </w:rPr>
            </w:pPr>
            <w:r w:rsidRPr="00A15E30">
              <w:rPr>
                <w:color w:val="000000"/>
                <w:sz w:val="20"/>
                <w:szCs w:val="20"/>
              </w:rPr>
              <w:t>50.49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B024EF" w14:textId="77777777" w:rsidR="00170D15" w:rsidRPr="00A15E30" w:rsidRDefault="00170D15" w:rsidP="00170D15">
            <w:pPr>
              <w:jc w:val="right"/>
              <w:rPr>
                <w:color w:val="000000"/>
                <w:sz w:val="20"/>
                <w:szCs w:val="20"/>
              </w:rPr>
            </w:pPr>
            <w:r w:rsidRPr="00A15E30">
              <w:rPr>
                <w:color w:val="000000"/>
                <w:sz w:val="20"/>
                <w:szCs w:val="20"/>
              </w:rPr>
              <w:t>0.00</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85C197" w14:textId="77777777" w:rsidR="00170D15" w:rsidRPr="00A15E30" w:rsidRDefault="00170D15" w:rsidP="00170D15">
            <w:pPr>
              <w:jc w:val="right"/>
              <w:rPr>
                <w:color w:val="000000"/>
                <w:sz w:val="20"/>
                <w:szCs w:val="20"/>
              </w:rPr>
            </w:pPr>
            <w:r w:rsidRPr="00A15E30">
              <w:rPr>
                <w:color w:val="000000"/>
                <w:sz w:val="20"/>
                <w:szCs w:val="20"/>
              </w:rPr>
              <w:t>9.78</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5606C62" w14:textId="77777777" w:rsidR="00170D15" w:rsidRPr="00A15E30" w:rsidRDefault="00170D15" w:rsidP="00170D15">
            <w:pPr>
              <w:jc w:val="right"/>
              <w:rPr>
                <w:color w:val="000000"/>
                <w:sz w:val="20"/>
                <w:szCs w:val="20"/>
              </w:rPr>
            </w:pPr>
            <w:r w:rsidRPr="00A15E30">
              <w:rPr>
                <w:color w:val="000000"/>
                <w:sz w:val="20"/>
                <w:szCs w:val="20"/>
              </w:rPr>
              <w:t>17.14</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2AE417" w14:textId="77777777" w:rsidR="00170D15" w:rsidRPr="00A15E30" w:rsidRDefault="00170D15" w:rsidP="00170D15">
            <w:pPr>
              <w:jc w:val="right"/>
              <w:rPr>
                <w:color w:val="000000"/>
                <w:sz w:val="20"/>
                <w:szCs w:val="20"/>
              </w:rPr>
            </w:pPr>
            <w:r w:rsidRPr="00A15E30">
              <w:rPr>
                <w:color w:val="000000"/>
                <w:sz w:val="20"/>
                <w:szCs w:val="20"/>
              </w:rPr>
              <w:t>50.00</w:t>
            </w:r>
          </w:p>
        </w:tc>
      </w:tr>
      <w:tr w:rsidR="00170D15" w:rsidRPr="00A15E30" w14:paraId="3E8AB47B"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04FC2CE2"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5281E3"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4DCC9D" w14:textId="77777777" w:rsidR="00170D15" w:rsidRPr="00A15E30" w:rsidRDefault="00170D15" w:rsidP="00170D15">
            <w:pPr>
              <w:jc w:val="right"/>
              <w:rPr>
                <w:color w:val="000000"/>
                <w:sz w:val="20"/>
                <w:szCs w:val="20"/>
              </w:rPr>
            </w:pPr>
            <w:r w:rsidRPr="00A15E30">
              <w:rPr>
                <w:color w:val="000000"/>
                <w:sz w:val="20"/>
                <w:szCs w:val="20"/>
              </w:rPr>
              <w:t>21,444.1</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AF7322" w14:textId="77777777" w:rsidR="00170D15" w:rsidRPr="00A15E30" w:rsidRDefault="00170D15" w:rsidP="00170D15">
            <w:pPr>
              <w:jc w:val="right"/>
              <w:rPr>
                <w:color w:val="000000"/>
                <w:sz w:val="20"/>
                <w:szCs w:val="20"/>
              </w:rPr>
            </w:pPr>
            <w:r w:rsidRPr="00A15E30">
              <w:rPr>
                <w:color w:val="000000"/>
                <w:sz w:val="20"/>
                <w:szCs w:val="20"/>
              </w:rPr>
              <w:t>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E0BFDC" w14:textId="77777777" w:rsidR="00170D15" w:rsidRPr="00A15E30" w:rsidRDefault="00170D15" w:rsidP="00170D15">
            <w:pPr>
              <w:jc w:val="right"/>
              <w:rPr>
                <w:color w:val="000000"/>
                <w:sz w:val="20"/>
                <w:szCs w:val="20"/>
              </w:rPr>
            </w:pPr>
            <w:r w:rsidRPr="00A15E30">
              <w:rPr>
                <w:color w:val="000000"/>
                <w:sz w:val="20"/>
                <w:szCs w:val="20"/>
              </w:rPr>
              <w:t>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62D32F7" w14:textId="77777777" w:rsidR="00170D15" w:rsidRPr="00A15E30" w:rsidRDefault="00170D15" w:rsidP="00170D15">
            <w:pPr>
              <w:jc w:val="right"/>
              <w:rPr>
                <w:color w:val="000000"/>
                <w:sz w:val="20"/>
                <w:szCs w:val="20"/>
              </w:rPr>
            </w:pPr>
            <w:r w:rsidRPr="00A15E30">
              <w:rPr>
                <w:color w:val="000000"/>
                <w:sz w:val="20"/>
                <w:szCs w:val="20"/>
              </w:rPr>
              <w:t>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F08F19D"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52A039A" w14:textId="77777777" w:rsidR="00170D15" w:rsidRPr="00A15E30" w:rsidRDefault="00170D15" w:rsidP="00170D15">
            <w:pPr>
              <w:jc w:val="right"/>
              <w:rPr>
                <w:color w:val="000000"/>
                <w:sz w:val="20"/>
                <w:szCs w:val="20"/>
              </w:rPr>
            </w:pPr>
            <w:r w:rsidRPr="00A15E30">
              <w:rPr>
                <w:color w:val="000000"/>
                <w:sz w:val="20"/>
                <w:szCs w:val="20"/>
              </w:rPr>
              <w:t>1,252.9</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7D9168A" w14:textId="77777777" w:rsidR="00170D15" w:rsidRPr="00A15E30" w:rsidRDefault="00170D15" w:rsidP="00170D15">
            <w:pPr>
              <w:jc w:val="right"/>
              <w:rPr>
                <w:color w:val="000000"/>
                <w:sz w:val="20"/>
                <w:szCs w:val="20"/>
              </w:rPr>
            </w:pPr>
            <w:r w:rsidRPr="00A15E30">
              <w:rPr>
                <w:color w:val="000000"/>
                <w:sz w:val="20"/>
                <w:szCs w:val="20"/>
              </w:rPr>
              <w:t>2,512.2</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E42A60B" w14:textId="77777777" w:rsidR="00170D15" w:rsidRPr="00A15E30" w:rsidRDefault="00170D15" w:rsidP="00170D15">
            <w:pPr>
              <w:jc w:val="right"/>
              <w:rPr>
                <w:color w:val="000000"/>
                <w:sz w:val="20"/>
                <w:szCs w:val="20"/>
              </w:rPr>
            </w:pPr>
            <w:r w:rsidRPr="00A15E30">
              <w:rPr>
                <w:color w:val="000000"/>
                <w:sz w:val="20"/>
                <w:szCs w:val="20"/>
              </w:rPr>
              <w:t>999.5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DE8BBC7"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4789B95" w14:textId="77777777" w:rsidR="00170D15" w:rsidRPr="00A15E30" w:rsidRDefault="00170D15" w:rsidP="00170D15">
            <w:pPr>
              <w:jc w:val="right"/>
              <w:rPr>
                <w:color w:val="000000"/>
                <w:sz w:val="20"/>
                <w:szCs w:val="20"/>
              </w:rPr>
            </w:pPr>
            <w:r w:rsidRPr="00A15E30">
              <w:rPr>
                <w:color w:val="000000"/>
                <w:sz w:val="20"/>
                <w:szCs w:val="20"/>
              </w:rPr>
              <w:t>2,360.7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F57840" w14:textId="77777777" w:rsidR="00170D15" w:rsidRPr="00A15E30" w:rsidRDefault="00170D15" w:rsidP="00170D15">
            <w:pPr>
              <w:jc w:val="right"/>
              <w:rPr>
                <w:color w:val="000000"/>
                <w:sz w:val="20"/>
                <w:szCs w:val="20"/>
              </w:rPr>
            </w:pPr>
            <w:r w:rsidRPr="00A15E30">
              <w:rPr>
                <w:color w:val="000000"/>
                <w:sz w:val="20"/>
                <w:szCs w:val="20"/>
              </w:rPr>
              <w:t>3,655.5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12EFEA" w14:textId="77777777" w:rsidR="00170D15" w:rsidRPr="00A15E30" w:rsidRDefault="00170D15" w:rsidP="00170D15">
            <w:pPr>
              <w:jc w:val="right"/>
              <w:rPr>
                <w:color w:val="000000"/>
                <w:sz w:val="20"/>
                <w:szCs w:val="20"/>
              </w:rPr>
            </w:pPr>
            <w:r w:rsidRPr="00A15E30">
              <w:rPr>
                <w:color w:val="000000"/>
                <w:sz w:val="20"/>
                <w:szCs w:val="20"/>
              </w:rPr>
              <w:t>10,663.4</w:t>
            </w:r>
          </w:p>
        </w:tc>
      </w:tr>
      <w:tr w:rsidR="00170D15" w:rsidRPr="00A15E30" w14:paraId="67650A05"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6A3AAFAB"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721CEB"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CCC4F7D" w14:textId="77777777" w:rsidR="00170D15" w:rsidRPr="00A15E30" w:rsidRDefault="00170D15" w:rsidP="00170D15">
            <w:pPr>
              <w:jc w:val="right"/>
              <w:rPr>
                <w:color w:val="000000"/>
                <w:sz w:val="20"/>
                <w:szCs w:val="20"/>
              </w:rPr>
            </w:pPr>
            <w:r w:rsidRPr="00A15E30">
              <w:rPr>
                <w:color w:val="000000"/>
                <w:sz w:val="20"/>
                <w:szCs w:val="20"/>
              </w:rPr>
              <w:t>432.3</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51272BC" w14:textId="77777777" w:rsidR="00170D15" w:rsidRPr="00A15E30" w:rsidRDefault="00170D15" w:rsidP="00170D15">
            <w:pPr>
              <w:jc w:val="right"/>
              <w:rPr>
                <w:color w:val="000000"/>
                <w:sz w:val="20"/>
                <w:szCs w:val="20"/>
              </w:rPr>
            </w:pPr>
            <w:r w:rsidRPr="00A15E30">
              <w:rPr>
                <w:color w:val="000000"/>
                <w:sz w:val="20"/>
                <w:szCs w:val="20"/>
              </w:rPr>
              <w:t>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C867BE" w14:textId="77777777" w:rsidR="00170D15" w:rsidRPr="00A15E30" w:rsidRDefault="00170D15" w:rsidP="00170D15">
            <w:pPr>
              <w:jc w:val="right"/>
              <w:rPr>
                <w:color w:val="000000"/>
                <w:sz w:val="20"/>
                <w:szCs w:val="20"/>
              </w:rPr>
            </w:pPr>
            <w:r w:rsidRPr="00A15E30">
              <w:rPr>
                <w:color w:val="000000"/>
                <w:sz w:val="20"/>
                <w:szCs w:val="20"/>
              </w:rPr>
              <w:t>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640CEDE" w14:textId="77777777" w:rsidR="00170D15" w:rsidRPr="00A15E30" w:rsidRDefault="00170D15" w:rsidP="00170D15">
            <w:pPr>
              <w:jc w:val="right"/>
              <w:rPr>
                <w:color w:val="000000"/>
                <w:sz w:val="20"/>
                <w:szCs w:val="20"/>
              </w:rPr>
            </w:pPr>
            <w:r w:rsidRPr="00A15E30">
              <w:rPr>
                <w:color w:val="000000"/>
                <w:sz w:val="20"/>
                <w:szCs w:val="20"/>
              </w:rPr>
              <w:t>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F4D1BC0"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2E6D64" w14:textId="77777777" w:rsidR="00170D15" w:rsidRPr="00A15E30" w:rsidRDefault="00170D15" w:rsidP="00170D15">
            <w:pPr>
              <w:jc w:val="right"/>
              <w:rPr>
                <w:color w:val="000000"/>
                <w:sz w:val="20"/>
                <w:szCs w:val="20"/>
              </w:rPr>
            </w:pPr>
            <w:r w:rsidRPr="00A15E30">
              <w:rPr>
                <w:color w:val="000000"/>
                <w:sz w:val="20"/>
                <w:szCs w:val="20"/>
              </w:rPr>
              <w:t>36.4</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276A98" w14:textId="77777777" w:rsidR="00170D15" w:rsidRPr="00A15E30" w:rsidRDefault="00170D15" w:rsidP="00170D15">
            <w:pPr>
              <w:jc w:val="right"/>
              <w:rPr>
                <w:color w:val="000000"/>
                <w:sz w:val="20"/>
                <w:szCs w:val="20"/>
              </w:rPr>
            </w:pPr>
            <w:r w:rsidRPr="00A15E30">
              <w:rPr>
                <w:color w:val="000000"/>
                <w:sz w:val="20"/>
                <w:szCs w:val="20"/>
              </w:rPr>
              <w:t>43.9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313E2E" w14:textId="77777777" w:rsidR="00170D15" w:rsidRPr="00A15E30" w:rsidRDefault="00170D15" w:rsidP="00170D15">
            <w:pPr>
              <w:jc w:val="right"/>
              <w:rPr>
                <w:color w:val="000000"/>
                <w:sz w:val="20"/>
                <w:szCs w:val="20"/>
              </w:rPr>
            </w:pPr>
            <w:r w:rsidRPr="00A15E30">
              <w:rPr>
                <w:color w:val="000000"/>
                <w:sz w:val="20"/>
                <w:szCs w:val="20"/>
              </w:rPr>
              <w:t>37.7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F2B594E" w14:textId="77777777" w:rsidR="00170D15" w:rsidRPr="00A15E30" w:rsidRDefault="00170D15" w:rsidP="00170D15">
            <w:pPr>
              <w:rPr>
                <w:color w:val="000000"/>
                <w:sz w:val="20"/>
                <w:szCs w:val="20"/>
              </w:rPr>
            </w:pPr>
            <w:r w:rsidRPr="00A15E30">
              <w:rPr>
                <w:color w:val="000000"/>
                <w:sz w:val="20"/>
                <w:szCs w:val="20"/>
              </w:rPr>
              <w:t> </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0DE312" w14:textId="77777777" w:rsidR="00170D15" w:rsidRPr="00A15E30" w:rsidRDefault="00170D15" w:rsidP="00170D15">
            <w:pPr>
              <w:jc w:val="right"/>
              <w:rPr>
                <w:color w:val="000000"/>
                <w:sz w:val="20"/>
                <w:szCs w:val="20"/>
              </w:rPr>
            </w:pPr>
            <w:r w:rsidRPr="00A15E30">
              <w:rPr>
                <w:color w:val="000000"/>
                <w:sz w:val="20"/>
                <w:szCs w:val="20"/>
              </w:rPr>
              <w:t>48.6</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CD0C4C" w14:textId="77777777" w:rsidR="00170D15" w:rsidRPr="00A15E30" w:rsidRDefault="00170D15" w:rsidP="00170D15">
            <w:pPr>
              <w:jc w:val="right"/>
              <w:rPr>
                <w:color w:val="000000"/>
                <w:sz w:val="20"/>
                <w:szCs w:val="20"/>
              </w:rPr>
            </w:pPr>
            <w:r w:rsidRPr="00A15E30">
              <w:rPr>
                <w:color w:val="000000"/>
                <w:sz w:val="20"/>
                <w:szCs w:val="20"/>
              </w:rPr>
              <w:t>89.7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D5D8285" w14:textId="77777777" w:rsidR="00170D15" w:rsidRPr="00A15E30" w:rsidRDefault="00170D15" w:rsidP="00170D15">
            <w:pPr>
              <w:jc w:val="right"/>
              <w:rPr>
                <w:color w:val="000000"/>
                <w:sz w:val="20"/>
                <w:szCs w:val="20"/>
              </w:rPr>
            </w:pPr>
            <w:r w:rsidRPr="00A15E30">
              <w:rPr>
                <w:color w:val="000000"/>
                <w:sz w:val="20"/>
                <w:szCs w:val="20"/>
              </w:rPr>
              <w:t>176.0</w:t>
            </w:r>
          </w:p>
        </w:tc>
      </w:tr>
      <w:tr w:rsidR="00170D15" w:rsidRPr="00A15E30" w14:paraId="3B76F705"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2A3E5CA0" w14:textId="77777777" w:rsidR="00170D15" w:rsidRPr="00A15E30" w:rsidRDefault="00170D15" w:rsidP="00170D15">
            <w:pPr>
              <w:jc w:val="center"/>
              <w:rPr>
                <w:color w:val="000000"/>
                <w:sz w:val="20"/>
                <w:szCs w:val="20"/>
              </w:rPr>
            </w:pPr>
            <w:r w:rsidRPr="00A15E30">
              <w:rPr>
                <w:color w:val="000000"/>
                <w:sz w:val="20"/>
                <w:szCs w:val="20"/>
              </w:rPr>
              <w:t xml:space="preserve">2920 -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багрема</w:t>
            </w:r>
            <w:proofErr w:type="spellEnd"/>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57434CD" w14:textId="77777777" w:rsidR="00170D15" w:rsidRPr="00A15E30" w:rsidRDefault="00170D15" w:rsidP="00170D15">
            <w:pPr>
              <w:jc w:val="center"/>
              <w:rPr>
                <w:color w:val="000000"/>
                <w:sz w:val="20"/>
                <w:szCs w:val="20"/>
              </w:rPr>
            </w:pPr>
            <w:r w:rsidRPr="00A15E30">
              <w:rPr>
                <w:color w:val="000000"/>
                <w:sz w:val="20"/>
                <w:szCs w:val="20"/>
              </w:rPr>
              <w:t>P</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1A6BAC" w14:textId="77777777" w:rsidR="00170D15" w:rsidRPr="00A15E30" w:rsidRDefault="00170D15" w:rsidP="00170D15">
            <w:pPr>
              <w:jc w:val="right"/>
              <w:rPr>
                <w:color w:val="000000"/>
                <w:sz w:val="20"/>
                <w:szCs w:val="20"/>
              </w:rPr>
            </w:pPr>
            <w:r w:rsidRPr="00A15E30">
              <w:rPr>
                <w:color w:val="000000"/>
                <w:sz w:val="20"/>
                <w:szCs w:val="20"/>
              </w:rPr>
              <w:t>594.33</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EA17F18" w14:textId="77777777" w:rsidR="00170D15" w:rsidRPr="00A15E30" w:rsidRDefault="00170D15" w:rsidP="00170D15">
            <w:pPr>
              <w:jc w:val="right"/>
              <w:rPr>
                <w:color w:val="000000"/>
                <w:sz w:val="20"/>
                <w:szCs w:val="20"/>
              </w:rPr>
            </w:pPr>
            <w:r w:rsidRPr="00A15E30">
              <w:rPr>
                <w:color w:val="000000"/>
                <w:sz w:val="20"/>
                <w:szCs w:val="20"/>
              </w:rPr>
              <w:t>0.00</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495C537" w14:textId="77777777" w:rsidR="00170D15" w:rsidRPr="00A15E30" w:rsidRDefault="00170D15" w:rsidP="00170D15">
            <w:pPr>
              <w:jc w:val="right"/>
              <w:rPr>
                <w:color w:val="000000"/>
                <w:sz w:val="20"/>
                <w:szCs w:val="20"/>
              </w:rPr>
            </w:pPr>
            <w:r w:rsidRPr="00A15E30">
              <w:rPr>
                <w:color w:val="000000"/>
                <w:sz w:val="20"/>
                <w:szCs w:val="20"/>
              </w:rPr>
              <w:t>44.80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BB8E72" w14:textId="77777777" w:rsidR="00170D15" w:rsidRPr="00A15E30" w:rsidRDefault="00170D15" w:rsidP="00170D15">
            <w:pPr>
              <w:jc w:val="right"/>
              <w:rPr>
                <w:color w:val="000000"/>
                <w:sz w:val="20"/>
                <w:szCs w:val="20"/>
              </w:rPr>
            </w:pPr>
            <w:r w:rsidRPr="00A15E30">
              <w:rPr>
                <w:color w:val="000000"/>
                <w:sz w:val="20"/>
                <w:szCs w:val="20"/>
              </w:rPr>
              <w:t>87.63</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547F7C" w14:textId="77777777" w:rsidR="00170D15" w:rsidRPr="00A15E30" w:rsidRDefault="00170D15" w:rsidP="00170D15">
            <w:pPr>
              <w:jc w:val="right"/>
              <w:rPr>
                <w:color w:val="000000"/>
                <w:sz w:val="20"/>
                <w:szCs w:val="20"/>
              </w:rPr>
            </w:pPr>
            <w:r w:rsidRPr="00A15E30">
              <w:rPr>
                <w:color w:val="000000"/>
                <w:sz w:val="20"/>
                <w:szCs w:val="20"/>
              </w:rPr>
              <w:t>0.00</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2AB8A3F" w14:textId="77777777" w:rsidR="00170D15" w:rsidRPr="00A15E30" w:rsidRDefault="00170D15" w:rsidP="00170D15">
            <w:pPr>
              <w:jc w:val="right"/>
              <w:rPr>
                <w:color w:val="000000"/>
                <w:sz w:val="20"/>
                <w:szCs w:val="20"/>
              </w:rPr>
            </w:pPr>
            <w:r w:rsidRPr="00A15E30">
              <w:rPr>
                <w:color w:val="000000"/>
                <w:sz w:val="20"/>
                <w:szCs w:val="20"/>
              </w:rPr>
              <w:t>13.01</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9E35053" w14:textId="77777777" w:rsidR="00170D15" w:rsidRPr="00A15E30" w:rsidRDefault="00170D15" w:rsidP="00170D15">
            <w:pPr>
              <w:jc w:val="right"/>
              <w:rPr>
                <w:color w:val="000000"/>
                <w:sz w:val="20"/>
                <w:szCs w:val="20"/>
              </w:rPr>
            </w:pPr>
            <w:r w:rsidRPr="00A15E30">
              <w:rPr>
                <w:color w:val="000000"/>
                <w:sz w:val="20"/>
                <w:szCs w:val="20"/>
              </w:rPr>
              <w:t>12.69</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08D7E42" w14:textId="77777777" w:rsidR="00170D15" w:rsidRPr="00A15E30" w:rsidRDefault="00170D15" w:rsidP="00170D15">
            <w:pPr>
              <w:jc w:val="right"/>
              <w:rPr>
                <w:color w:val="000000"/>
                <w:sz w:val="20"/>
                <w:szCs w:val="20"/>
              </w:rPr>
            </w:pPr>
            <w:r w:rsidRPr="00A15E30">
              <w:rPr>
                <w:color w:val="000000"/>
                <w:sz w:val="20"/>
                <w:szCs w:val="20"/>
              </w:rPr>
              <w:t>171.73</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31786D" w14:textId="77777777" w:rsidR="00170D15" w:rsidRPr="00A15E30" w:rsidRDefault="00170D15" w:rsidP="00170D15">
            <w:pPr>
              <w:jc w:val="right"/>
              <w:rPr>
                <w:color w:val="000000"/>
                <w:sz w:val="20"/>
                <w:szCs w:val="20"/>
              </w:rPr>
            </w:pPr>
            <w:r w:rsidRPr="00A15E30">
              <w:rPr>
                <w:color w:val="000000"/>
                <w:sz w:val="20"/>
                <w:szCs w:val="20"/>
              </w:rPr>
              <w:t>115.31</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E5CE41" w14:textId="77777777" w:rsidR="00170D15" w:rsidRPr="00A15E30" w:rsidRDefault="00170D15" w:rsidP="00170D15">
            <w:pPr>
              <w:jc w:val="right"/>
              <w:rPr>
                <w:color w:val="000000"/>
                <w:sz w:val="20"/>
                <w:szCs w:val="20"/>
              </w:rPr>
            </w:pPr>
            <w:r w:rsidRPr="00A15E30">
              <w:rPr>
                <w:color w:val="000000"/>
                <w:sz w:val="20"/>
                <w:szCs w:val="20"/>
              </w:rPr>
              <w:t>81.68</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62679BE" w14:textId="77777777" w:rsidR="00170D15" w:rsidRPr="00A15E30" w:rsidRDefault="00170D15" w:rsidP="00170D15">
            <w:pPr>
              <w:jc w:val="right"/>
              <w:rPr>
                <w:color w:val="000000"/>
                <w:sz w:val="20"/>
                <w:szCs w:val="20"/>
              </w:rPr>
            </w:pPr>
            <w:r w:rsidRPr="00A15E30">
              <w:rPr>
                <w:color w:val="000000"/>
                <w:sz w:val="20"/>
                <w:szCs w:val="20"/>
              </w:rPr>
              <w:t>28.61</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D19379B" w14:textId="77777777" w:rsidR="00170D15" w:rsidRPr="00A15E30" w:rsidRDefault="00170D15" w:rsidP="00170D15">
            <w:pPr>
              <w:jc w:val="right"/>
              <w:rPr>
                <w:color w:val="000000"/>
                <w:sz w:val="20"/>
                <w:szCs w:val="20"/>
              </w:rPr>
            </w:pPr>
            <w:r w:rsidRPr="00A15E30">
              <w:rPr>
                <w:color w:val="000000"/>
                <w:sz w:val="20"/>
                <w:szCs w:val="20"/>
              </w:rPr>
              <w:t>38.87</w:t>
            </w:r>
          </w:p>
        </w:tc>
      </w:tr>
      <w:tr w:rsidR="00170D15" w:rsidRPr="00A15E30" w14:paraId="65E4F1AF"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5DEF601E"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3474EEB" w14:textId="77777777" w:rsidR="00170D15" w:rsidRPr="00A15E30" w:rsidRDefault="00170D15" w:rsidP="00170D15">
            <w:pPr>
              <w:jc w:val="center"/>
              <w:rPr>
                <w:color w:val="000000"/>
                <w:sz w:val="20"/>
                <w:szCs w:val="20"/>
              </w:rPr>
            </w:pPr>
            <w:r w:rsidRPr="00A15E30">
              <w:rPr>
                <w:color w:val="000000"/>
                <w:sz w:val="20"/>
                <w:szCs w:val="20"/>
              </w:rPr>
              <w:t>V</w:t>
            </w:r>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AB560E" w14:textId="77777777" w:rsidR="00170D15" w:rsidRPr="00A15E30" w:rsidRDefault="00170D15" w:rsidP="00170D15">
            <w:pPr>
              <w:jc w:val="right"/>
              <w:rPr>
                <w:color w:val="000000"/>
                <w:sz w:val="20"/>
                <w:szCs w:val="20"/>
              </w:rPr>
            </w:pPr>
            <w:r w:rsidRPr="00A15E30">
              <w:rPr>
                <w:color w:val="000000"/>
                <w:sz w:val="20"/>
                <w:szCs w:val="20"/>
              </w:rPr>
              <w:t>102,449.6</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51111E8"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AE8BB50" w14:textId="77777777" w:rsidR="00170D15" w:rsidRPr="00A15E30" w:rsidRDefault="00170D15" w:rsidP="00170D15">
            <w:pPr>
              <w:jc w:val="right"/>
              <w:rPr>
                <w:color w:val="000000"/>
                <w:sz w:val="20"/>
                <w:szCs w:val="20"/>
              </w:rPr>
            </w:pPr>
            <w:r w:rsidRPr="00A15E30">
              <w:rPr>
                <w:color w:val="000000"/>
                <w:sz w:val="20"/>
                <w:szCs w:val="20"/>
              </w:rPr>
              <w:t>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D66B13A" w14:textId="77777777" w:rsidR="00170D15" w:rsidRPr="00A15E30" w:rsidRDefault="00170D15" w:rsidP="00170D15">
            <w:pPr>
              <w:jc w:val="right"/>
              <w:rPr>
                <w:color w:val="000000"/>
                <w:sz w:val="20"/>
                <w:szCs w:val="20"/>
              </w:rPr>
            </w:pPr>
            <w:r w:rsidRPr="00A15E30">
              <w:rPr>
                <w:color w:val="000000"/>
                <w:sz w:val="20"/>
                <w:szCs w:val="20"/>
              </w:rPr>
              <w:t>304.7</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7A9A449"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10506D" w14:textId="77777777" w:rsidR="00170D15" w:rsidRPr="00A15E30" w:rsidRDefault="00170D15" w:rsidP="00170D15">
            <w:pPr>
              <w:jc w:val="right"/>
              <w:rPr>
                <w:color w:val="000000"/>
                <w:sz w:val="20"/>
                <w:szCs w:val="20"/>
              </w:rPr>
            </w:pPr>
            <w:r w:rsidRPr="00A15E30">
              <w:rPr>
                <w:color w:val="000000"/>
                <w:sz w:val="20"/>
                <w:szCs w:val="20"/>
              </w:rPr>
              <w:t>349.4</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EA1926" w14:textId="77777777" w:rsidR="00170D15" w:rsidRPr="00A15E30" w:rsidRDefault="00170D15" w:rsidP="00170D15">
            <w:pPr>
              <w:jc w:val="right"/>
              <w:rPr>
                <w:color w:val="000000"/>
                <w:sz w:val="20"/>
                <w:szCs w:val="20"/>
              </w:rPr>
            </w:pPr>
            <w:r w:rsidRPr="00A15E30">
              <w:rPr>
                <w:color w:val="000000"/>
                <w:sz w:val="20"/>
                <w:szCs w:val="20"/>
              </w:rPr>
              <w:t>1,529.7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D39F73" w14:textId="77777777" w:rsidR="00170D15" w:rsidRPr="00A15E30" w:rsidRDefault="00170D15" w:rsidP="00170D15">
            <w:pPr>
              <w:jc w:val="right"/>
              <w:rPr>
                <w:color w:val="000000"/>
                <w:sz w:val="20"/>
                <w:szCs w:val="20"/>
              </w:rPr>
            </w:pPr>
            <w:r w:rsidRPr="00A15E30">
              <w:rPr>
                <w:color w:val="000000"/>
                <w:sz w:val="20"/>
                <w:szCs w:val="20"/>
              </w:rPr>
              <w:t>38,031.8</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A98C4AF" w14:textId="77777777" w:rsidR="00170D15" w:rsidRPr="00A15E30" w:rsidRDefault="00170D15" w:rsidP="00170D15">
            <w:pPr>
              <w:jc w:val="right"/>
              <w:rPr>
                <w:color w:val="000000"/>
                <w:sz w:val="20"/>
                <w:szCs w:val="20"/>
              </w:rPr>
            </w:pPr>
            <w:r w:rsidRPr="00A15E30">
              <w:rPr>
                <w:color w:val="000000"/>
                <w:sz w:val="20"/>
                <w:szCs w:val="20"/>
              </w:rPr>
              <w:t>28,938.6</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BE5979" w14:textId="77777777" w:rsidR="00170D15" w:rsidRPr="00A15E30" w:rsidRDefault="00170D15" w:rsidP="00170D15">
            <w:pPr>
              <w:jc w:val="right"/>
              <w:rPr>
                <w:color w:val="000000"/>
                <w:sz w:val="20"/>
                <w:szCs w:val="20"/>
              </w:rPr>
            </w:pPr>
            <w:r w:rsidRPr="00A15E30">
              <w:rPr>
                <w:color w:val="000000"/>
                <w:sz w:val="20"/>
                <w:szCs w:val="20"/>
              </w:rPr>
              <w:t>16,859.4</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7B4002" w14:textId="77777777" w:rsidR="00170D15" w:rsidRPr="00A15E30" w:rsidRDefault="00170D15" w:rsidP="00170D15">
            <w:pPr>
              <w:jc w:val="right"/>
              <w:rPr>
                <w:color w:val="000000"/>
                <w:sz w:val="20"/>
                <w:szCs w:val="20"/>
              </w:rPr>
            </w:pPr>
            <w:r w:rsidRPr="00A15E30">
              <w:rPr>
                <w:color w:val="000000"/>
                <w:sz w:val="20"/>
                <w:szCs w:val="20"/>
              </w:rPr>
              <w:t>8,667.4</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5390C1" w14:textId="77777777" w:rsidR="00170D15" w:rsidRPr="00A15E30" w:rsidRDefault="00170D15" w:rsidP="00170D15">
            <w:pPr>
              <w:jc w:val="right"/>
              <w:rPr>
                <w:color w:val="000000"/>
                <w:sz w:val="20"/>
                <w:szCs w:val="20"/>
              </w:rPr>
            </w:pPr>
            <w:r w:rsidRPr="00A15E30">
              <w:rPr>
                <w:color w:val="000000"/>
                <w:sz w:val="20"/>
                <w:szCs w:val="20"/>
              </w:rPr>
              <w:t>7,768.7</w:t>
            </w:r>
          </w:p>
        </w:tc>
      </w:tr>
      <w:tr w:rsidR="00170D15" w:rsidRPr="00A15E30" w14:paraId="72514C49"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1B18C1E9" w14:textId="77777777" w:rsidR="00170D15" w:rsidRPr="00A15E30" w:rsidRDefault="00170D15" w:rsidP="00170D15">
            <w:pPr>
              <w:rPr>
                <w:color w:val="000000"/>
                <w:sz w:val="20"/>
                <w:szCs w:val="20"/>
              </w:rPr>
            </w:pPr>
          </w:p>
        </w:tc>
        <w:tc>
          <w:tcPr>
            <w:tcW w:w="10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FD3BA60"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343"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A1A73B" w14:textId="77777777" w:rsidR="00170D15" w:rsidRPr="00A15E30" w:rsidRDefault="00170D15" w:rsidP="00170D15">
            <w:pPr>
              <w:jc w:val="right"/>
              <w:rPr>
                <w:color w:val="000000"/>
                <w:sz w:val="20"/>
                <w:szCs w:val="20"/>
              </w:rPr>
            </w:pPr>
            <w:r w:rsidRPr="00A15E30">
              <w:rPr>
                <w:color w:val="000000"/>
                <w:sz w:val="20"/>
                <w:szCs w:val="20"/>
              </w:rPr>
              <w:t>3,087.3</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C99384F" w14:textId="77777777" w:rsidR="00170D15" w:rsidRPr="00A15E30" w:rsidRDefault="00170D15" w:rsidP="00170D15">
            <w:pPr>
              <w:rPr>
                <w:color w:val="000000"/>
                <w:sz w:val="20"/>
                <w:szCs w:val="20"/>
              </w:rPr>
            </w:pPr>
            <w:r w:rsidRPr="00A15E30">
              <w:rPr>
                <w:color w:val="000000"/>
                <w:sz w:val="20"/>
                <w:szCs w:val="20"/>
              </w:rPr>
              <w:t> </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D11F92D" w14:textId="77777777" w:rsidR="00170D15" w:rsidRPr="00A15E30" w:rsidRDefault="00170D15" w:rsidP="00170D15">
            <w:pPr>
              <w:jc w:val="right"/>
              <w:rPr>
                <w:color w:val="000000"/>
                <w:sz w:val="20"/>
                <w:szCs w:val="20"/>
              </w:rPr>
            </w:pPr>
            <w:r w:rsidRPr="00A15E30">
              <w:rPr>
                <w:color w:val="000000"/>
                <w:sz w:val="20"/>
                <w:szCs w:val="20"/>
              </w:rPr>
              <w:t>0.0</w:t>
            </w:r>
          </w:p>
        </w:tc>
        <w:tc>
          <w:tcPr>
            <w:tcW w:w="239"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912251" w14:textId="77777777" w:rsidR="00170D15" w:rsidRPr="00A15E30" w:rsidRDefault="00170D15" w:rsidP="00170D15">
            <w:pPr>
              <w:jc w:val="right"/>
              <w:rPr>
                <w:color w:val="000000"/>
                <w:sz w:val="20"/>
                <w:szCs w:val="20"/>
              </w:rPr>
            </w:pPr>
            <w:r w:rsidRPr="00A15E30">
              <w:rPr>
                <w:color w:val="000000"/>
                <w:sz w:val="20"/>
                <w:szCs w:val="20"/>
              </w:rPr>
              <w:t>16.4</w:t>
            </w:r>
          </w:p>
        </w:tc>
        <w:tc>
          <w:tcPr>
            <w:tcW w:w="19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DE57B8" w14:textId="77777777" w:rsidR="00170D15" w:rsidRPr="00A15E30" w:rsidRDefault="00170D15" w:rsidP="00170D15">
            <w:pPr>
              <w:rPr>
                <w:color w:val="000000"/>
                <w:sz w:val="20"/>
                <w:szCs w:val="20"/>
              </w:rPr>
            </w:pPr>
            <w:r w:rsidRPr="00A15E30">
              <w:rPr>
                <w:color w:val="000000"/>
                <w:sz w:val="20"/>
                <w:szCs w:val="20"/>
              </w:rPr>
              <w:t> </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BD7DC99" w14:textId="77777777" w:rsidR="00170D15" w:rsidRPr="00A15E30" w:rsidRDefault="00170D15" w:rsidP="00170D15">
            <w:pPr>
              <w:jc w:val="right"/>
              <w:rPr>
                <w:color w:val="000000"/>
                <w:sz w:val="20"/>
                <w:szCs w:val="20"/>
              </w:rPr>
            </w:pPr>
            <w:r w:rsidRPr="00A15E30">
              <w:rPr>
                <w:color w:val="000000"/>
                <w:sz w:val="20"/>
                <w:szCs w:val="20"/>
              </w:rPr>
              <w:t>12.8</w:t>
            </w:r>
          </w:p>
        </w:tc>
        <w:tc>
          <w:tcPr>
            <w:tcW w:w="260"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36C09C" w14:textId="77777777" w:rsidR="00170D15" w:rsidRPr="00A15E30" w:rsidRDefault="00170D15" w:rsidP="00170D15">
            <w:pPr>
              <w:jc w:val="right"/>
              <w:rPr>
                <w:color w:val="000000"/>
                <w:sz w:val="20"/>
                <w:szCs w:val="20"/>
              </w:rPr>
            </w:pPr>
            <w:r w:rsidRPr="00A15E30">
              <w:rPr>
                <w:color w:val="000000"/>
                <w:sz w:val="20"/>
                <w:szCs w:val="20"/>
              </w:rPr>
              <w:t>58.7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687F137" w14:textId="77777777" w:rsidR="00170D15" w:rsidRPr="00A15E30" w:rsidRDefault="00170D15" w:rsidP="00170D15">
            <w:pPr>
              <w:jc w:val="right"/>
              <w:rPr>
                <w:color w:val="000000"/>
                <w:sz w:val="20"/>
                <w:szCs w:val="20"/>
              </w:rPr>
            </w:pPr>
            <w:r w:rsidRPr="00A15E30">
              <w:rPr>
                <w:color w:val="000000"/>
                <w:sz w:val="20"/>
                <w:szCs w:val="20"/>
              </w:rPr>
              <w:t>1,220.7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83DD54C" w14:textId="77777777" w:rsidR="00170D15" w:rsidRPr="00A15E30" w:rsidRDefault="00170D15" w:rsidP="00170D15">
            <w:pPr>
              <w:jc w:val="right"/>
              <w:rPr>
                <w:color w:val="000000"/>
                <w:sz w:val="20"/>
                <w:szCs w:val="20"/>
              </w:rPr>
            </w:pPr>
            <w:r w:rsidRPr="00A15E30">
              <w:rPr>
                <w:color w:val="000000"/>
                <w:sz w:val="20"/>
                <w:szCs w:val="20"/>
              </w:rPr>
              <w:t>853.2</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2CAA70" w14:textId="77777777" w:rsidR="00170D15" w:rsidRPr="00A15E30" w:rsidRDefault="00170D15" w:rsidP="00170D15">
            <w:pPr>
              <w:jc w:val="right"/>
              <w:rPr>
                <w:color w:val="000000"/>
                <w:sz w:val="20"/>
                <w:szCs w:val="20"/>
              </w:rPr>
            </w:pPr>
            <w:r w:rsidRPr="00A15E30">
              <w:rPr>
                <w:color w:val="000000"/>
                <w:sz w:val="20"/>
                <w:szCs w:val="20"/>
              </w:rPr>
              <w:t>479.7</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7935EC1" w14:textId="77777777" w:rsidR="00170D15" w:rsidRPr="00A15E30" w:rsidRDefault="00170D15" w:rsidP="00170D15">
            <w:pPr>
              <w:jc w:val="right"/>
              <w:rPr>
                <w:color w:val="000000"/>
                <w:sz w:val="20"/>
                <w:szCs w:val="20"/>
              </w:rPr>
            </w:pPr>
            <w:r w:rsidRPr="00A15E30">
              <w:rPr>
                <w:color w:val="000000"/>
                <w:sz w:val="20"/>
                <w:szCs w:val="20"/>
              </w:rPr>
              <w:t>239.5</w:t>
            </w:r>
          </w:p>
        </w:tc>
        <w:tc>
          <w:tcPr>
            <w:tcW w:w="301"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A70AAD" w14:textId="77777777" w:rsidR="00170D15" w:rsidRPr="00A15E30" w:rsidRDefault="00170D15" w:rsidP="00170D15">
            <w:pPr>
              <w:jc w:val="right"/>
              <w:rPr>
                <w:color w:val="000000"/>
                <w:sz w:val="20"/>
                <w:szCs w:val="20"/>
              </w:rPr>
            </w:pPr>
            <w:r w:rsidRPr="00A15E30">
              <w:rPr>
                <w:color w:val="000000"/>
                <w:sz w:val="20"/>
                <w:szCs w:val="20"/>
              </w:rPr>
              <w:t>206.3</w:t>
            </w:r>
          </w:p>
        </w:tc>
      </w:tr>
      <w:tr w:rsidR="00170D15" w:rsidRPr="00A15E30" w14:paraId="32B07AD2"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shd w:val="clear" w:color="000000" w:fill="D9D9D9"/>
            <w:noWrap/>
            <w:tcMar>
              <w:top w:w="15" w:type="dxa"/>
              <w:left w:w="15" w:type="dxa"/>
              <w:bottom w:w="0" w:type="dxa"/>
              <w:right w:w="15" w:type="dxa"/>
            </w:tcMar>
            <w:vAlign w:val="center"/>
            <w:hideMark/>
          </w:tcPr>
          <w:p w14:paraId="33E88AA0" w14:textId="77777777" w:rsidR="00170D15" w:rsidRPr="00A15E30" w:rsidRDefault="00170D15" w:rsidP="00170D15">
            <w:pPr>
              <w:jc w:val="center"/>
              <w:rPr>
                <w:b/>
                <w:bCs/>
                <w:color w:val="000000"/>
                <w:sz w:val="20"/>
                <w:szCs w:val="20"/>
              </w:rPr>
            </w:pPr>
            <w:r w:rsidRPr="00A15E30">
              <w:rPr>
                <w:b/>
                <w:bCs/>
                <w:color w:val="000000"/>
                <w:sz w:val="20"/>
                <w:szCs w:val="20"/>
              </w:rPr>
              <w:t xml:space="preserve">57 -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III </w:t>
            </w:r>
            <w:proofErr w:type="spellStart"/>
            <w:r w:rsidRPr="00A15E30">
              <w:rPr>
                <w:b/>
                <w:bCs/>
                <w:color w:val="000000"/>
                <w:sz w:val="20"/>
                <w:szCs w:val="20"/>
              </w:rPr>
              <w:t>степена</w:t>
            </w:r>
            <w:proofErr w:type="spellEnd"/>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B1AEA92"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2A5EA0F" w14:textId="77777777" w:rsidR="00170D15" w:rsidRPr="00A15E30" w:rsidRDefault="00170D15" w:rsidP="00170D15">
            <w:pPr>
              <w:jc w:val="right"/>
              <w:rPr>
                <w:b/>
                <w:bCs/>
                <w:color w:val="000000"/>
                <w:sz w:val="20"/>
                <w:szCs w:val="20"/>
              </w:rPr>
            </w:pPr>
            <w:r w:rsidRPr="00A15E30">
              <w:rPr>
                <w:b/>
                <w:bCs/>
                <w:color w:val="000000"/>
                <w:sz w:val="20"/>
                <w:szCs w:val="20"/>
              </w:rPr>
              <w:t>818.45</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2112794" w14:textId="77777777" w:rsidR="00170D15" w:rsidRPr="00A15E30" w:rsidRDefault="00170D15" w:rsidP="00170D15">
            <w:pPr>
              <w:jc w:val="right"/>
              <w:rPr>
                <w:b/>
                <w:bCs/>
                <w:color w:val="000000"/>
                <w:sz w:val="20"/>
                <w:szCs w:val="20"/>
              </w:rPr>
            </w:pPr>
            <w:r w:rsidRPr="00A15E30">
              <w:rPr>
                <w:b/>
                <w:bCs/>
                <w:color w:val="000000"/>
                <w:sz w:val="20"/>
                <w:szCs w:val="20"/>
              </w:rPr>
              <w:t>16.90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7282259" w14:textId="77777777" w:rsidR="00170D15" w:rsidRPr="00A15E30" w:rsidRDefault="00170D15" w:rsidP="00170D15">
            <w:pPr>
              <w:jc w:val="right"/>
              <w:rPr>
                <w:b/>
                <w:bCs/>
                <w:color w:val="000000"/>
                <w:sz w:val="20"/>
                <w:szCs w:val="20"/>
              </w:rPr>
            </w:pPr>
            <w:r w:rsidRPr="00A15E30">
              <w:rPr>
                <w:b/>
                <w:bCs/>
                <w:color w:val="000000"/>
                <w:sz w:val="20"/>
                <w:szCs w:val="20"/>
              </w:rPr>
              <w:t>49.52</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9BA720B" w14:textId="77777777" w:rsidR="00170D15" w:rsidRPr="00A15E30" w:rsidRDefault="00170D15" w:rsidP="00170D15">
            <w:pPr>
              <w:jc w:val="right"/>
              <w:rPr>
                <w:b/>
                <w:bCs/>
                <w:color w:val="000000"/>
                <w:sz w:val="20"/>
                <w:szCs w:val="20"/>
              </w:rPr>
            </w:pPr>
            <w:r w:rsidRPr="00A15E30">
              <w:rPr>
                <w:b/>
                <w:bCs/>
                <w:color w:val="000000"/>
                <w:sz w:val="20"/>
                <w:szCs w:val="20"/>
              </w:rPr>
              <w:t>116.32</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0B5F54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F9054A1" w14:textId="77777777" w:rsidR="00170D15" w:rsidRPr="00A15E30" w:rsidRDefault="00170D15" w:rsidP="00170D15">
            <w:pPr>
              <w:jc w:val="right"/>
              <w:rPr>
                <w:b/>
                <w:bCs/>
                <w:color w:val="000000"/>
                <w:sz w:val="20"/>
                <w:szCs w:val="20"/>
              </w:rPr>
            </w:pPr>
            <w:r w:rsidRPr="00A15E30">
              <w:rPr>
                <w:b/>
                <w:bCs/>
                <w:color w:val="000000"/>
                <w:sz w:val="20"/>
                <w:szCs w:val="20"/>
              </w:rPr>
              <w:t>51.69</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F0B6D2B" w14:textId="77777777" w:rsidR="00170D15" w:rsidRPr="00A15E30" w:rsidRDefault="00170D15" w:rsidP="00170D15">
            <w:pPr>
              <w:jc w:val="right"/>
              <w:rPr>
                <w:b/>
                <w:bCs/>
                <w:color w:val="000000"/>
                <w:sz w:val="20"/>
                <w:szCs w:val="20"/>
              </w:rPr>
            </w:pPr>
            <w:r w:rsidRPr="00A15E30">
              <w:rPr>
                <w:b/>
                <w:bCs/>
                <w:color w:val="000000"/>
                <w:sz w:val="20"/>
                <w:szCs w:val="20"/>
              </w:rPr>
              <w:t>20.41</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467EBCF" w14:textId="77777777" w:rsidR="00170D15" w:rsidRPr="00A15E30" w:rsidRDefault="00170D15" w:rsidP="00170D15">
            <w:pPr>
              <w:jc w:val="right"/>
              <w:rPr>
                <w:b/>
                <w:bCs/>
                <w:color w:val="000000"/>
                <w:sz w:val="20"/>
                <w:szCs w:val="20"/>
              </w:rPr>
            </w:pPr>
            <w:r w:rsidRPr="00A15E30">
              <w:rPr>
                <w:b/>
                <w:bCs/>
                <w:color w:val="000000"/>
                <w:sz w:val="20"/>
                <w:szCs w:val="20"/>
              </w:rPr>
              <w:t>222.22</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1CE07DE" w14:textId="77777777" w:rsidR="00170D15" w:rsidRPr="00A15E30" w:rsidRDefault="00170D15" w:rsidP="00170D15">
            <w:pPr>
              <w:jc w:val="right"/>
              <w:rPr>
                <w:b/>
                <w:bCs/>
                <w:color w:val="000000"/>
                <w:sz w:val="20"/>
                <w:szCs w:val="20"/>
              </w:rPr>
            </w:pPr>
            <w:r w:rsidRPr="00A15E30">
              <w:rPr>
                <w:b/>
                <w:bCs/>
                <w:color w:val="000000"/>
                <w:sz w:val="20"/>
                <w:szCs w:val="20"/>
              </w:rPr>
              <w:t>115.31</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81094CE" w14:textId="77777777" w:rsidR="00170D15" w:rsidRPr="00A15E30" w:rsidRDefault="00170D15" w:rsidP="00170D15">
            <w:pPr>
              <w:jc w:val="right"/>
              <w:rPr>
                <w:b/>
                <w:bCs/>
                <w:color w:val="000000"/>
                <w:sz w:val="20"/>
                <w:szCs w:val="20"/>
              </w:rPr>
            </w:pPr>
            <w:r w:rsidRPr="00A15E30">
              <w:rPr>
                <w:b/>
                <w:bCs/>
                <w:color w:val="000000"/>
                <w:sz w:val="20"/>
                <w:szCs w:val="20"/>
              </w:rPr>
              <w:t>91.46</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F2995C7" w14:textId="77777777" w:rsidR="00170D15" w:rsidRPr="00A15E30" w:rsidRDefault="00170D15" w:rsidP="00170D15">
            <w:pPr>
              <w:jc w:val="right"/>
              <w:rPr>
                <w:b/>
                <w:bCs/>
                <w:color w:val="000000"/>
                <w:sz w:val="20"/>
                <w:szCs w:val="20"/>
              </w:rPr>
            </w:pPr>
            <w:r w:rsidRPr="00A15E30">
              <w:rPr>
                <w:b/>
                <w:bCs/>
                <w:color w:val="000000"/>
                <w:sz w:val="20"/>
                <w:szCs w:val="20"/>
              </w:rPr>
              <w:t>45.75</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963BF58" w14:textId="77777777" w:rsidR="00170D15" w:rsidRPr="00A15E30" w:rsidRDefault="00170D15" w:rsidP="00170D15">
            <w:pPr>
              <w:jc w:val="right"/>
              <w:rPr>
                <w:b/>
                <w:bCs/>
                <w:color w:val="000000"/>
                <w:sz w:val="20"/>
                <w:szCs w:val="20"/>
              </w:rPr>
            </w:pPr>
            <w:r w:rsidRPr="00A15E30">
              <w:rPr>
                <w:b/>
                <w:bCs/>
                <w:color w:val="000000"/>
                <w:sz w:val="20"/>
                <w:szCs w:val="20"/>
              </w:rPr>
              <w:t>88.87</w:t>
            </w:r>
          </w:p>
        </w:tc>
      </w:tr>
      <w:tr w:rsidR="00170D15" w:rsidRPr="00A15E30" w14:paraId="41748763"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37649AB0"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98F27F5"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3FCA98F" w14:textId="77777777" w:rsidR="00170D15" w:rsidRPr="00A15E30" w:rsidRDefault="00170D15" w:rsidP="00170D15">
            <w:pPr>
              <w:jc w:val="right"/>
              <w:rPr>
                <w:b/>
                <w:bCs/>
                <w:color w:val="000000"/>
                <w:sz w:val="20"/>
                <w:szCs w:val="20"/>
              </w:rPr>
            </w:pPr>
            <w:r w:rsidRPr="00A15E30">
              <w:rPr>
                <w:b/>
                <w:bCs/>
                <w:color w:val="000000"/>
                <w:sz w:val="20"/>
                <w:szCs w:val="20"/>
              </w:rPr>
              <w:t>124,188.2</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F01BEB2"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0FD944C"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B2EF515" w14:textId="77777777" w:rsidR="00170D15" w:rsidRPr="00A15E30" w:rsidRDefault="00170D15" w:rsidP="00170D15">
            <w:pPr>
              <w:jc w:val="right"/>
              <w:rPr>
                <w:b/>
                <w:bCs/>
                <w:color w:val="000000"/>
                <w:sz w:val="20"/>
                <w:szCs w:val="20"/>
              </w:rPr>
            </w:pPr>
            <w:r w:rsidRPr="00A15E30">
              <w:rPr>
                <w:b/>
                <w:bCs/>
                <w:color w:val="000000"/>
                <w:sz w:val="20"/>
                <w:szCs w:val="20"/>
              </w:rPr>
              <w:t>304.7</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37D1FCA" w14:textId="77777777" w:rsidR="00170D15" w:rsidRPr="00A15E30" w:rsidRDefault="00170D15" w:rsidP="00170D15">
            <w:pPr>
              <w:rPr>
                <w:b/>
                <w:bCs/>
                <w:color w:val="000000"/>
                <w:sz w:val="20"/>
                <w:szCs w:val="20"/>
              </w:rPr>
            </w:pPr>
            <w:r w:rsidRPr="00A15E30">
              <w:rPr>
                <w:b/>
                <w:bCs/>
                <w:color w:val="000000"/>
                <w:sz w:val="20"/>
                <w:szCs w:val="20"/>
              </w:rPr>
              <w:t> </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2395735" w14:textId="77777777" w:rsidR="00170D15" w:rsidRPr="00A15E30" w:rsidRDefault="00170D15" w:rsidP="00170D15">
            <w:pPr>
              <w:jc w:val="right"/>
              <w:rPr>
                <w:b/>
                <w:bCs/>
                <w:color w:val="000000"/>
                <w:sz w:val="20"/>
                <w:szCs w:val="20"/>
              </w:rPr>
            </w:pPr>
            <w:r w:rsidRPr="00A15E30">
              <w:rPr>
                <w:b/>
                <w:bCs/>
                <w:color w:val="000000"/>
                <w:sz w:val="20"/>
                <w:szCs w:val="20"/>
              </w:rPr>
              <w:t>1,602.2</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CD36964" w14:textId="77777777" w:rsidR="00170D15" w:rsidRPr="00A15E30" w:rsidRDefault="00170D15" w:rsidP="00170D15">
            <w:pPr>
              <w:jc w:val="right"/>
              <w:rPr>
                <w:b/>
                <w:bCs/>
                <w:color w:val="000000"/>
                <w:sz w:val="20"/>
                <w:szCs w:val="20"/>
              </w:rPr>
            </w:pPr>
            <w:r w:rsidRPr="00A15E30">
              <w:rPr>
                <w:b/>
                <w:bCs/>
                <w:color w:val="000000"/>
                <w:sz w:val="20"/>
                <w:szCs w:val="20"/>
              </w:rPr>
              <w:t>4,336.4</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57EF2B3" w14:textId="77777777" w:rsidR="00170D15" w:rsidRPr="00A15E30" w:rsidRDefault="00170D15" w:rsidP="00170D15">
            <w:pPr>
              <w:jc w:val="right"/>
              <w:rPr>
                <w:b/>
                <w:bCs/>
                <w:color w:val="000000"/>
                <w:sz w:val="20"/>
                <w:szCs w:val="20"/>
              </w:rPr>
            </w:pPr>
            <w:r w:rsidRPr="00A15E30">
              <w:rPr>
                <w:b/>
                <w:bCs/>
                <w:color w:val="000000"/>
                <w:sz w:val="20"/>
                <w:szCs w:val="20"/>
              </w:rPr>
              <w:t>39,031.3</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231A0E8" w14:textId="77777777" w:rsidR="00170D15" w:rsidRPr="00A15E30" w:rsidRDefault="00170D15" w:rsidP="00170D15">
            <w:pPr>
              <w:jc w:val="right"/>
              <w:rPr>
                <w:b/>
                <w:bCs/>
                <w:color w:val="000000"/>
                <w:sz w:val="20"/>
                <w:szCs w:val="20"/>
              </w:rPr>
            </w:pPr>
            <w:r w:rsidRPr="00A15E30">
              <w:rPr>
                <w:b/>
                <w:bCs/>
                <w:color w:val="000000"/>
                <w:sz w:val="20"/>
                <w:szCs w:val="20"/>
              </w:rPr>
              <w:t>28,938.6</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4F6C2FD" w14:textId="77777777" w:rsidR="00170D15" w:rsidRPr="00A15E30" w:rsidRDefault="00170D15" w:rsidP="00170D15">
            <w:pPr>
              <w:jc w:val="right"/>
              <w:rPr>
                <w:b/>
                <w:bCs/>
                <w:color w:val="000000"/>
                <w:sz w:val="20"/>
                <w:szCs w:val="20"/>
              </w:rPr>
            </w:pPr>
            <w:r w:rsidRPr="00A15E30">
              <w:rPr>
                <w:b/>
                <w:bCs/>
                <w:color w:val="000000"/>
                <w:sz w:val="20"/>
                <w:szCs w:val="20"/>
              </w:rPr>
              <w:t>19,220.0</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9A35488" w14:textId="77777777" w:rsidR="00170D15" w:rsidRPr="00A15E30" w:rsidRDefault="00170D15" w:rsidP="00170D15">
            <w:pPr>
              <w:jc w:val="right"/>
              <w:rPr>
                <w:b/>
                <w:bCs/>
                <w:color w:val="000000"/>
                <w:sz w:val="20"/>
                <w:szCs w:val="20"/>
              </w:rPr>
            </w:pPr>
            <w:r w:rsidRPr="00A15E30">
              <w:rPr>
                <w:b/>
                <w:bCs/>
                <w:color w:val="000000"/>
                <w:sz w:val="20"/>
                <w:szCs w:val="20"/>
              </w:rPr>
              <w:t>12,322.9</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9EE991C" w14:textId="77777777" w:rsidR="00170D15" w:rsidRPr="00A15E30" w:rsidRDefault="00170D15" w:rsidP="00170D15">
            <w:pPr>
              <w:jc w:val="right"/>
              <w:rPr>
                <w:b/>
                <w:bCs/>
                <w:color w:val="000000"/>
                <w:sz w:val="20"/>
                <w:szCs w:val="20"/>
              </w:rPr>
            </w:pPr>
            <w:r w:rsidRPr="00A15E30">
              <w:rPr>
                <w:b/>
                <w:bCs/>
                <w:color w:val="000000"/>
                <w:sz w:val="20"/>
                <w:szCs w:val="20"/>
              </w:rPr>
              <w:t>18,432.1</w:t>
            </w:r>
          </w:p>
        </w:tc>
      </w:tr>
      <w:tr w:rsidR="00170D15" w:rsidRPr="00A15E30" w14:paraId="7E51872D"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2E7AADFE"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371B8A0"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343"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CC49350" w14:textId="77777777" w:rsidR="00170D15" w:rsidRPr="00A15E30" w:rsidRDefault="00170D15" w:rsidP="00170D15">
            <w:pPr>
              <w:jc w:val="right"/>
              <w:rPr>
                <w:b/>
                <w:bCs/>
                <w:color w:val="000000"/>
                <w:sz w:val="20"/>
                <w:szCs w:val="20"/>
              </w:rPr>
            </w:pPr>
            <w:r w:rsidRPr="00A15E30">
              <w:rPr>
                <w:b/>
                <w:bCs/>
                <w:color w:val="000000"/>
                <w:sz w:val="20"/>
                <w:szCs w:val="20"/>
              </w:rPr>
              <w:t>3,524.4</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C543EF4"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16FFD6C8"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239"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FDF7CB6" w14:textId="77777777" w:rsidR="00170D15" w:rsidRPr="00A15E30" w:rsidRDefault="00170D15" w:rsidP="00170D15">
            <w:pPr>
              <w:jc w:val="right"/>
              <w:rPr>
                <w:b/>
                <w:bCs/>
                <w:color w:val="000000"/>
                <w:sz w:val="20"/>
                <w:szCs w:val="20"/>
              </w:rPr>
            </w:pPr>
            <w:r w:rsidRPr="00A15E30">
              <w:rPr>
                <w:b/>
                <w:bCs/>
                <w:color w:val="000000"/>
                <w:sz w:val="20"/>
                <w:szCs w:val="20"/>
              </w:rPr>
              <w:t>16.4</w:t>
            </w:r>
          </w:p>
        </w:tc>
        <w:tc>
          <w:tcPr>
            <w:tcW w:w="198"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BC04BF3" w14:textId="77777777" w:rsidR="00170D15" w:rsidRPr="00A15E30" w:rsidRDefault="00170D15" w:rsidP="00170D15">
            <w:pPr>
              <w:rPr>
                <w:b/>
                <w:bCs/>
                <w:color w:val="000000"/>
                <w:sz w:val="20"/>
                <w:szCs w:val="20"/>
              </w:rPr>
            </w:pPr>
            <w:r w:rsidRPr="00A15E30">
              <w:rPr>
                <w:b/>
                <w:bCs/>
                <w:color w:val="000000"/>
                <w:sz w:val="20"/>
                <w:szCs w:val="20"/>
              </w:rPr>
              <w:t> </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B2E909A" w14:textId="77777777" w:rsidR="00170D15" w:rsidRPr="00A15E30" w:rsidRDefault="00170D15" w:rsidP="00170D15">
            <w:pPr>
              <w:jc w:val="right"/>
              <w:rPr>
                <w:b/>
                <w:bCs/>
                <w:color w:val="000000"/>
                <w:sz w:val="20"/>
                <w:szCs w:val="20"/>
              </w:rPr>
            </w:pPr>
            <w:r w:rsidRPr="00A15E30">
              <w:rPr>
                <w:b/>
                <w:bCs/>
                <w:color w:val="000000"/>
                <w:sz w:val="20"/>
                <w:szCs w:val="20"/>
              </w:rPr>
              <w:t>49.2</w:t>
            </w:r>
          </w:p>
        </w:tc>
        <w:tc>
          <w:tcPr>
            <w:tcW w:w="260"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46E505E" w14:textId="77777777" w:rsidR="00170D15" w:rsidRPr="00A15E30" w:rsidRDefault="00170D15" w:rsidP="00170D15">
            <w:pPr>
              <w:jc w:val="right"/>
              <w:rPr>
                <w:b/>
                <w:bCs/>
                <w:color w:val="000000"/>
                <w:sz w:val="20"/>
                <w:szCs w:val="20"/>
              </w:rPr>
            </w:pPr>
            <w:r w:rsidRPr="00A15E30">
              <w:rPr>
                <w:b/>
                <w:bCs/>
                <w:color w:val="000000"/>
                <w:sz w:val="20"/>
                <w:szCs w:val="20"/>
              </w:rPr>
              <w:t>107.3</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70DF99F" w14:textId="77777777" w:rsidR="00170D15" w:rsidRPr="00A15E30" w:rsidRDefault="00170D15" w:rsidP="00170D15">
            <w:pPr>
              <w:jc w:val="right"/>
              <w:rPr>
                <w:b/>
                <w:bCs/>
                <w:color w:val="000000"/>
                <w:sz w:val="20"/>
                <w:szCs w:val="20"/>
              </w:rPr>
            </w:pPr>
            <w:r w:rsidRPr="00A15E30">
              <w:rPr>
                <w:b/>
                <w:bCs/>
                <w:color w:val="000000"/>
                <w:sz w:val="20"/>
                <w:szCs w:val="20"/>
              </w:rPr>
              <w:t>1,258.4</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5E2E0993" w14:textId="77777777" w:rsidR="00170D15" w:rsidRPr="00A15E30" w:rsidRDefault="00170D15" w:rsidP="00170D15">
            <w:pPr>
              <w:jc w:val="right"/>
              <w:rPr>
                <w:b/>
                <w:bCs/>
                <w:color w:val="000000"/>
                <w:sz w:val="20"/>
                <w:szCs w:val="20"/>
              </w:rPr>
            </w:pPr>
            <w:r w:rsidRPr="00A15E30">
              <w:rPr>
                <w:b/>
                <w:bCs/>
                <w:color w:val="000000"/>
                <w:sz w:val="20"/>
                <w:szCs w:val="20"/>
              </w:rPr>
              <w:t>853.2</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7322AD0" w14:textId="77777777" w:rsidR="00170D15" w:rsidRPr="00A15E30" w:rsidRDefault="00170D15" w:rsidP="00170D15">
            <w:pPr>
              <w:jc w:val="right"/>
              <w:rPr>
                <w:b/>
                <w:bCs/>
                <w:color w:val="000000"/>
                <w:sz w:val="20"/>
                <w:szCs w:val="20"/>
              </w:rPr>
            </w:pPr>
            <w:r w:rsidRPr="00A15E30">
              <w:rPr>
                <w:b/>
                <w:bCs/>
                <w:color w:val="000000"/>
                <w:sz w:val="20"/>
                <w:szCs w:val="20"/>
              </w:rPr>
              <w:t>528.3</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AA1424E" w14:textId="77777777" w:rsidR="00170D15" w:rsidRPr="00A15E30" w:rsidRDefault="00170D15" w:rsidP="00170D15">
            <w:pPr>
              <w:jc w:val="right"/>
              <w:rPr>
                <w:b/>
                <w:bCs/>
                <w:color w:val="000000"/>
                <w:sz w:val="20"/>
                <w:szCs w:val="20"/>
              </w:rPr>
            </w:pPr>
            <w:r w:rsidRPr="00A15E30">
              <w:rPr>
                <w:b/>
                <w:bCs/>
                <w:color w:val="000000"/>
                <w:sz w:val="20"/>
                <w:szCs w:val="20"/>
              </w:rPr>
              <w:t>329.2</w:t>
            </w:r>
          </w:p>
        </w:tc>
        <w:tc>
          <w:tcPr>
            <w:tcW w:w="301" w:type="pct"/>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277994E3" w14:textId="77777777" w:rsidR="00170D15" w:rsidRPr="00A15E30" w:rsidRDefault="00170D15" w:rsidP="00170D15">
            <w:pPr>
              <w:jc w:val="right"/>
              <w:rPr>
                <w:b/>
                <w:bCs/>
                <w:color w:val="000000"/>
                <w:sz w:val="20"/>
                <w:szCs w:val="20"/>
              </w:rPr>
            </w:pPr>
            <w:r w:rsidRPr="00A15E30">
              <w:rPr>
                <w:b/>
                <w:bCs/>
                <w:color w:val="000000"/>
                <w:sz w:val="20"/>
                <w:szCs w:val="20"/>
              </w:rPr>
              <w:t>382.3</w:t>
            </w:r>
          </w:p>
        </w:tc>
      </w:tr>
      <w:tr w:rsidR="00170D15" w:rsidRPr="00A15E30" w14:paraId="7E4C7497" w14:textId="77777777" w:rsidTr="00E85707">
        <w:trPr>
          <w:trHeight w:val="283"/>
          <w:jc w:val="center"/>
        </w:trPr>
        <w:tc>
          <w:tcPr>
            <w:tcW w:w="1688" w:type="pct"/>
            <w:vMerge w:val="restart"/>
            <w:tcBorders>
              <w:top w:val="nil"/>
              <w:left w:val="single" w:sz="4" w:space="0" w:color="auto"/>
              <w:bottom w:val="single" w:sz="4" w:space="0" w:color="000000"/>
              <w:right w:val="single" w:sz="4" w:space="0" w:color="auto"/>
            </w:tcBorders>
            <w:shd w:val="clear" w:color="000000" w:fill="BFBFBF"/>
            <w:noWrap/>
            <w:tcMar>
              <w:top w:w="15" w:type="dxa"/>
              <w:left w:w="15" w:type="dxa"/>
              <w:bottom w:w="0" w:type="dxa"/>
              <w:right w:w="15" w:type="dxa"/>
            </w:tcMar>
            <w:vAlign w:val="center"/>
            <w:hideMark/>
          </w:tcPr>
          <w:p w14:paraId="18BBCAD4"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Ширина</w:t>
            </w:r>
            <w:proofErr w:type="spellEnd"/>
            <w:r w:rsidRPr="00A15E30">
              <w:rPr>
                <w:b/>
                <w:bCs/>
                <w:color w:val="000000"/>
                <w:sz w:val="20"/>
                <w:szCs w:val="20"/>
              </w:rPr>
              <w:t xml:space="preserve"> </w:t>
            </w:r>
            <w:proofErr w:type="spellStart"/>
            <w:r w:rsidRPr="00A15E30">
              <w:rPr>
                <w:b/>
                <w:bCs/>
                <w:color w:val="000000"/>
                <w:sz w:val="20"/>
                <w:szCs w:val="20"/>
              </w:rPr>
              <w:t>добног</w:t>
            </w:r>
            <w:proofErr w:type="spellEnd"/>
            <w:r w:rsidRPr="00A15E30">
              <w:rPr>
                <w:b/>
                <w:bCs/>
                <w:color w:val="000000"/>
                <w:sz w:val="20"/>
                <w:szCs w:val="20"/>
              </w:rPr>
              <w:t xml:space="preserve"> </w:t>
            </w:r>
            <w:proofErr w:type="spellStart"/>
            <w:r w:rsidRPr="00A15E30">
              <w:rPr>
                <w:b/>
                <w:bCs/>
                <w:color w:val="000000"/>
                <w:sz w:val="20"/>
                <w:szCs w:val="20"/>
              </w:rPr>
              <w:t>разреда</w:t>
            </w:r>
            <w:proofErr w:type="spellEnd"/>
            <w:r w:rsidRPr="00A15E30">
              <w:rPr>
                <w:b/>
                <w:bCs/>
                <w:color w:val="000000"/>
                <w:sz w:val="20"/>
                <w:szCs w:val="20"/>
              </w:rPr>
              <w:t xml:space="preserve"> 5 </w:t>
            </w:r>
            <w:proofErr w:type="spellStart"/>
            <w:r w:rsidRPr="00A15E30">
              <w:rPr>
                <w:b/>
                <w:bCs/>
                <w:color w:val="000000"/>
                <w:sz w:val="20"/>
                <w:szCs w:val="20"/>
              </w:rPr>
              <w:t>година</w:t>
            </w:r>
            <w:proofErr w:type="spellEnd"/>
          </w:p>
        </w:tc>
        <w:tc>
          <w:tcPr>
            <w:tcW w:w="10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760D5B1"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343"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8F2EDB9" w14:textId="77777777" w:rsidR="00170D15" w:rsidRPr="00A15E30" w:rsidRDefault="00170D15" w:rsidP="00170D15">
            <w:pPr>
              <w:jc w:val="right"/>
              <w:rPr>
                <w:b/>
                <w:bCs/>
                <w:color w:val="000000"/>
                <w:sz w:val="20"/>
                <w:szCs w:val="20"/>
              </w:rPr>
            </w:pPr>
            <w:r w:rsidRPr="00A15E30">
              <w:rPr>
                <w:b/>
                <w:bCs/>
                <w:color w:val="000000"/>
                <w:sz w:val="20"/>
                <w:szCs w:val="20"/>
              </w:rPr>
              <w:t>1,013.07</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A96A6F3" w14:textId="77777777" w:rsidR="00170D15" w:rsidRPr="00A15E30" w:rsidRDefault="00170D15" w:rsidP="00170D15">
            <w:pPr>
              <w:jc w:val="right"/>
              <w:rPr>
                <w:b/>
                <w:bCs/>
                <w:color w:val="000000"/>
                <w:sz w:val="20"/>
                <w:szCs w:val="20"/>
              </w:rPr>
            </w:pPr>
            <w:r w:rsidRPr="00A15E30">
              <w:rPr>
                <w:b/>
                <w:bCs/>
                <w:color w:val="000000"/>
                <w:sz w:val="20"/>
                <w:szCs w:val="20"/>
              </w:rPr>
              <w:t>62.76</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08FA2D4" w14:textId="77777777" w:rsidR="00170D15" w:rsidRPr="00A15E30" w:rsidRDefault="00170D15" w:rsidP="00170D15">
            <w:pPr>
              <w:jc w:val="right"/>
              <w:rPr>
                <w:b/>
                <w:bCs/>
                <w:color w:val="000000"/>
                <w:sz w:val="20"/>
                <w:szCs w:val="20"/>
              </w:rPr>
            </w:pPr>
            <w:r w:rsidRPr="00A15E30">
              <w:rPr>
                <w:b/>
                <w:bCs/>
                <w:color w:val="000000"/>
                <w:sz w:val="20"/>
                <w:szCs w:val="20"/>
              </w:rPr>
              <w:t>49.52</w:t>
            </w:r>
          </w:p>
        </w:tc>
        <w:tc>
          <w:tcPr>
            <w:tcW w:w="23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1665DE2" w14:textId="77777777" w:rsidR="00170D15" w:rsidRPr="00A15E30" w:rsidRDefault="00170D15" w:rsidP="00170D15">
            <w:pPr>
              <w:jc w:val="right"/>
              <w:rPr>
                <w:b/>
                <w:bCs/>
                <w:color w:val="000000"/>
                <w:sz w:val="20"/>
                <w:szCs w:val="20"/>
              </w:rPr>
            </w:pPr>
            <w:r w:rsidRPr="00A15E30">
              <w:rPr>
                <w:b/>
                <w:bCs/>
                <w:color w:val="000000"/>
                <w:sz w:val="20"/>
                <w:szCs w:val="20"/>
              </w:rPr>
              <w:t>116.32</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F2C69C9" w14:textId="77777777" w:rsidR="00170D15" w:rsidRPr="00A15E30" w:rsidRDefault="00170D15" w:rsidP="00170D15">
            <w:pPr>
              <w:jc w:val="right"/>
              <w:rPr>
                <w:b/>
                <w:bCs/>
                <w:color w:val="000000"/>
                <w:sz w:val="20"/>
                <w:szCs w:val="20"/>
              </w:rPr>
            </w:pPr>
            <w:r w:rsidRPr="00A15E30">
              <w:rPr>
                <w:b/>
                <w:bCs/>
                <w:color w:val="000000"/>
                <w:sz w:val="20"/>
                <w:szCs w:val="20"/>
              </w:rPr>
              <w:t>12.66</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5E342B0" w14:textId="77777777" w:rsidR="00170D15" w:rsidRPr="00A15E30" w:rsidRDefault="00170D15" w:rsidP="00170D15">
            <w:pPr>
              <w:jc w:val="right"/>
              <w:rPr>
                <w:b/>
                <w:bCs/>
                <w:color w:val="000000"/>
                <w:sz w:val="20"/>
                <w:szCs w:val="20"/>
              </w:rPr>
            </w:pPr>
            <w:r w:rsidRPr="00A15E30">
              <w:rPr>
                <w:b/>
                <w:bCs/>
                <w:color w:val="000000"/>
                <w:sz w:val="20"/>
                <w:szCs w:val="20"/>
              </w:rPr>
              <w:t>51.69</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A822324" w14:textId="77777777" w:rsidR="00170D15" w:rsidRPr="00A15E30" w:rsidRDefault="00170D15" w:rsidP="00170D15">
            <w:pPr>
              <w:jc w:val="right"/>
              <w:rPr>
                <w:b/>
                <w:bCs/>
                <w:color w:val="000000"/>
                <w:sz w:val="20"/>
                <w:szCs w:val="20"/>
              </w:rPr>
            </w:pPr>
            <w:r w:rsidRPr="00A15E30">
              <w:rPr>
                <w:b/>
                <w:bCs/>
                <w:color w:val="000000"/>
                <w:sz w:val="20"/>
                <w:szCs w:val="20"/>
              </w:rPr>
              <w:t>20.41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D8B07AC" w14:textId="77777777" w:rsidR="00170D15" w:rsidRPr="00A15E30" w:rsidRDefault="00170D15" w:rsidP="00170D15">
            <w:pPr>
              <w:jc w:val="right"/>
              <w:rPr>
                <w:b/>
                <w:bCs/>
                <w:color w:val="000000"/>
                <w:sz w:val="20"/>
                <w:szCs w:val="20"/>
              </w:rPr>
            </w:pPr>
            <w:r w:rsidRPr="00A15E30">
              <w:rPr>
                <w:b/>
                <w:bCs/>
                <w:color w:val="000000"/>
                <w:sz w:val="20"/>
                <w:szCs w:val="20"/>
              </w:rPr>
              <w:t>272.51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9B24B64" w14:textId="77777777" w:rsidR="00170D15" w:rsidRPr="00A15E30" w:rsidRDefault="00170D15" w:rsidP="00170D15">
            <w:pPr>
              <w:jc w:val="right"/>
              <w:rPr>
                <w:b/>
                <w:bCs/>
                <w:color w:val="000000"/>
                <w:sz w:val="20"/>
                <w:szCs w:val="20"/>
              </w:rPr>
            </w:pPr>
            <w:r w:rsidRPr="00A15E30">
              <w:rPr>
                <w:b/>
                <w:bCs/>
                <w:color w:val="000000"/>
                <w:sz w:val="20"/>
                <w:szCs w:val="20"/>
              </w:rPr>
              <w:t>119.87</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803298D" w14:textId="77777777" w:rsidR="00170D15" w:rsidRPr="00A15E30" w:rsidRDefault="00170D15" w:rsidP="00170D15">
            <w:pPr>
              <w:jc w:val="right"/>
              <w:rPr>
                <w:b/>
                <w:bCs/>
                <w:color w:val="000000"/>
                <w:sz w:val="20"/>
                <w:szCs w:val="20"/>
              </w:rPr>
            </w:pPr>
            <w:r w:rsidRPr="00A15E30">
              <w:rPr>
                <w:b/>
                <w:bCs/>
                <w:color w:val="000000"/>
                <w:sz w:val="20"/>
                <w:szCs w:val="20"/>
              </w:rPr>
              <w:t>101.01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C5DC11E" w14:textId="77777777" w:rsidR="00170D15" w:rsidRPr="00A15E30" w:rsidRDefault="00170D15" w:rsidP="00170D15">
            <w:pPr>
              <w:jc w:val="right"/>
              <w:rPr>
                <w:b/>
                <w:bCs/>
                <w:color w:val="000000"/>
                <w:sz w:val="20"/>
                <w:szCs w:val="20"/>
              </w:rPr>
            </w:pPr>
            <w:r w:rsidRPr="00A15E30">
              <w:rPr>
                <w:b/>
                <w:bCs/>
                <w:color w:val="000000"/>
                <w:sz w:val="20"/>
                <w:szCs w:val="20"/>
              </w:rPr>
              <w:t>52.01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3C66CE5" w14:textId="77777777" w:rsidR="00170D15" w:rsidRPr="00A15E30" w:rsidRDefault="00170D15" w:rsidP="00170D15">
            <w:pPr>
              <w:jc w:val="right"/>
              <w:rPr>
                <w:b/>
                <w:bCs/>
                <w:color w:val="000000"/>
                <w:sz w:val="20"/>
                <w:szCs w:val="20"/>
              </w:rPr>
            </w:pPr>
            <w:r w:rsidRPr="00A15E30">
              <w:rPr>
                <w:b/>
                <w:bCs/>
                <w:color w:val="000000"/>
                <w:sz w:val="20"/>
                <w:szCs w:val="20"/>
              </w:rPr>
              <w:t>154.31</w:t>
            </w:r>
          </w:p>
        </w:tc>
      </w:tr>
      <w:tr w:rsidR="00170D15" w:rsidRPr="00A15E30" w14:paraId="16BB2811"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5621B82B"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6A33870"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343"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EB91355" w14:textId="77777777" w:rsidR="00170D15" w:rsidRPr="00A15E30" w:rsidRDefault="00170D15" w:rsidP="00170D15">
            <w:pPr>
              <w:jc w:val="right"/>
              <w:rPr>
                <w:b/>
                <w:bCs/>
                <w:color w:val="000000"/>
                <w:sz w:val="20"/>
                <w:szCs w:val="20"/>
              </w:rPr>
            </w:pPr>
            <w:r w:rsidRPr="00A15E30">
              <w:rPr>
                <w:b/>
                <w:bCs/>
                <w:color w:val="000000"/>
                <w:sz w:val="20"/>
                <w:szCs w:val="20"/>
              </w:rPr>
              <w:t>157,264.5</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D2753E9"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8CAD5AE"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23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8744B5B" w14:textId="77777777" w:rsidR="00170D15" w:rsidRPr="00A15E30" w:rsidRDefault="00170D15" w:rsidP="00170D15">
            <w:pPr>
              <w:jc w:val="right"/>
              <w:rPr>
                <w:b/>
                <w:bCs/>
                <w:color w:val="000000"/>
                <w:sz w:val="20"/>
                <w:szCs w:val="20"/>
              </w:rPr>
            </w:pPr>
            <w:r w:rsidRPr="00A15E30">
              <w:rPr>
                <w:b/>
                <w:bCs/>
                <w:color w:val="000000"/>
                <w:sz w:val="20"/>
                <w:szCs w:val="20"/>
              </w:rPr>
              <w:t>304.7</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07B9F0C" w14:textId="77777777" w:rsidR="00170D15" w:rsidRPr="00A15E30" w:rsidRDefault="00170D15" w:rsidP="00170D15">
            <w:pPr>
              <w:jc w:val="right"/>
              <w:rPr>
                <w:b/>
                <w:bCs/>
                <w:color w:val="000000"/>
                <w:sz w:val="20"/>
                <w:szCs w:val="20"/>
              </w:rPr>
            </w:pPr>
            <w:r w:rsidRPr="00A15E30">
              <w:rPr>
                <w:b/>
                <w:bCs/>
                <w:color w:val="000000"/>
                <w:sz w:val="20"/>
                <w:szCs w:val="20"/>
              </w:rPr>
              <w:t>686.4</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1918A04" w14:textId="77777777" w:rsidR="00170D15" w:rsidRPr="00A15E30" w:rsidRDefault="00170D15" w:rsidP="00170D15">
            <w:pPr>
              <w:jc w:val="right"/>
              <w:rPr>
                <w:b/>
                <w:bCs/>
                <w:color w:val="000000"/>
                <w:sz w:val="20"/>
                <w:szCs w:val="20"/>
              </w:rPr>
            </w:pPr>
            <w:r w:rsidRPr="00A15E30">
              <w:rPr>
                <w:b/>
                <w:bCs/>
                <w:color w:val="000000"/>
                <w:sz w:val="20"/>
                <w:szCs w:val="20"/>
              </w:rPr>
              <w:t>1,602.2</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768A2A1" w14:textId="77777777" w:rsidR="00170D15" w:rsidRPr="00A15E30" w:rsidRDefault="00170D15" w:rsidP="00170D15">
            <w:pPr>
              <w:jc w:val="right"/>
              <w:rPr>
                <w:b/>
                <w:bCs/>
                <w:color w:val="000000"/>
                <w:sz w:val="20"/>
                <w:szCs w:val="20"/>
              </w:rPr>
            </w:pPr>
            <w:r w:rsidRPr="00A15E30">
              <w:rPr>
                <w:b/>
                <w:bCs/>
                <w:color w:val="000000"/>
                <w:sz w:val="20"/>
                <w:szCs w:val="20"/>
              </w:rPr>
              <w:t>4,336.4</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433D8E5" w14:textId="77777777" w:rsidR="00170D15" w:rsidRPr="00A15E30" w:rsidRDefault="00170D15" w:rsidP="00170D15">
            <w:pPr>
              <w:jc w:val="right"/>
              <w:rPr>
                <w:b/>
                <w:bCs/>
                <w:color w:val="000000"/>
                <w:sz w:val="20"/>
                <w:szCs w:val="20"/>
              </w:rPr>
            </w:pPr>
            <w:r w:rsidRPr="00A15E30">
              <w:rPr>
                <w:b/>
                <w:bCs/>
                <w:color w:val="000000"/>
                <w:sz w:val="20"/>
                <w:szCs w:val="20"/>
              </w:rPr>
              <w:t>48,535.1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414C44D" w14:textId="77777777" w:rsidR="00170D15" w:rsidRPr="00A15E30" w:rsidRDefault="00170D15" w:rsidP="00170D15">
            <w:pPr>
              <w:jc w:val="right"/>
              <w:rPr>
                <w:b/>
                <w:bCs/>
                <w:color w:val="000000"/>
                <w:sz w:val="20"/>
                <w:szCs w:val="20"/>
              </w:rPr>
            </w:pPr>
            <w:r w:rsidRPr="00A15E30">
              <w:rPr>
                <w:b/>
                <w:bCs/>
                <w:color w:val="000000"/>
                <w:sz w:val="20"/>
                <w:szCs w:val="20"/>
              </w:rPr>
              <w:t>29,834.3</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BBB8229" w14:textId="77777777" w:rsidR="00170D15" w:rsidRPr="00A15E30" w:rsidRDefault="00170D15" w:rsidP="00170D15">
            <w:pPr>
              <w:jc w:val="right"/>
              <w:rPr>
                <w:b/>
                <w:bCs/>
                <w:color w:val="000000"/>
                <w:sz w:val="20"/>
                <w:szCs w:val="20"/>
              </w:rPr>
            </w:pPr>
            <w:r w:rsidRPr="00A15E30">
              <w:rPr>
                <w:b/>
                <w:bCs/>
                <w:color w:val="000000"/>
                <w:sz w:val="20"/>
                <w:szCs w:val="20"/>
              </w:rPr>
              <w:t>20,995.1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37D1D9D" w14:textId="77777777" w:rsidR="00170D15" w:rsidRPr="00A15E30" w:rsidRDefault="00170D15" w:rsidP="00170D15">
            <w:pPr>
              <w:jc w:val="right"/>
              <w:rPr>
                <w:b/>
                <w:bCs/>
                <w:color w:val="000000"/>
                <w:sz w:val="20"/>
                <w:szCs w:val="20"/>
              </w:rPr>
            </w:pPr>
            <w:r w:rsidRPr="00A15E30">
              <w:rPr>
                <w:b/>
                <w:bCs/>
                <w:color w:val="000000"/>
                <w:sz w:val="20"/>
                <w:szCs w:val="20"/>
              </w:rPr>
              <w:t>15,462.3</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1E5C4C8" w14:textId="77777777" w:rsidR="00170D15" w:rsidRPr="00A15E30" w:rsidRDefault="00170D15" w:rsidP="00170D15">
            <w:pPr>
              <w:jc w:val="right"/>
              <w:rPr>
                <w:b/>
                <w:bCs/>
                <w:color w:val="000000"/>
                <w:sz w:val="20"/>
                <w:szCs w:val="20"/>
              </w:rPr>
            </w:pPr>
            <w:r w:rsidRPr="00A15E30">
              <w:rPr>
                <w:b/>
                <w:bCs/>
                <w:color w:val="000000"/>
                <w:sz w:val="20"/>
                <w:szCs w:val="20"/>
              </w:rPr>
              <w:t>35,508.0</w:t>
            </w:r>
          </w:p>
        </w:tc>
      </w:tr>
      <w:tr w:rsidR="00170D15" w:rsidRPr="00A15E30" w14:paraId="1479C68D" w14:textId="77777777" w:rsidTr="00E85707">
        <w:trPr>
          <w:trHeight w:val="283"/>
          <w:jc w:val="center"/>
        </w:trPr>
        <w:tc>
          <w:tcPr>
            <w:tcW w:w="1688" w:type="pct"/>
            <w:vMerge/>
            <w:tcBorders>
              <w:top w:val="nil"/>
              <w:left w:val="single" w:sz="4" w:space="0" w:color="auto"/>
              <w:bottom w:val="single" w:sz="4" w:space="0" w:color="000000"/>
              <w:right w:val="single" w:sz="4" w:space="0" w:color="auto"/>
            </w:tcBorders>
            <w:vAlign w:val="center"/>
            <w:hideMark/>
          </w:tcPr>
          <w:p w14:paraId="24FCCDF3" w14:textId="77777777" w:rsidR="00170D15" w:rsidRPr="00A15E30" w:rsidRDefault="00170D15" w:rsidP="00170D15">
            <w:pPr>
              <w:rPr>
                <w:b/>
                <w:bCs/>
                <w:color w:val="000000"/>
                <w:sz w:val="20"/>
                <w:szCs w:val="20"/>
              </w:rPr>
            </w:pPr>
          </w:p>
        </w:tc>
        <w:tc>
          <w:tcPr>
            <w:tcW w:w="10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175987B"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343"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676758CF" w14:textId="77777777" w:rsidR="00170D15" w:rsidRPr="00A15E30" w:rsidRDefault="00170D15" w:rsidP="00170D15">
            <w:pPr>
              <w:jc w:val="right"/>
              <w:rPr>
                <w:b/>
                <w:bCs/>
                <w:color w:val="000000"/>
                <w:sz w:val="20"/>
                <w:szCs w:val="20"/>
              </w:rPr>
            </w:pPr>
            <w:r w:rsidRPr="00A15E30">
              <w:rPr>
                <w:b/>
                <w:bCs/>
                <w:color w:val="000000"/>
                <w:sz w:val="20"/>
                <w:szCs w:val="20"/>
              </w:rPr>
              <w:t>4,137.5</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2C6EAE6"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42E2A09"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239"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A0F62C2" w14:textId="77777777" w:rsidR="00170D15" w:rsidRPr="00A15E30" w:rsidRDefault="00170D15" w:rsidP="00170D15">
            <w:pPr>
              <w:jc w:val="right"/>
              <w:rPr>
                <w:b/>
                <w:bCs/>
                <w:color w:val="000000"/>
                <w:sz w:val="20"/>
                <w:szCs w:val="20"/>
              </w:rPr>
            </w:pPr>
            <w:r w:rsidRPr="00A15E30">
              <w:rPr>
                <w:b/>
                <w:bCs/>
                <w:color w:val="000000"/>
                <w:sz w:val="20"/>
                <w:szCs w:val="20"/>
              </w:rPr>
              <w:t>16.4</w:t>
            </w:r>
          </w:p>
        </w:tc>
        <w:tc>
          <w:tcPr>
            <w:tcW w:w="198"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B4C5B88" w14:textId="77777777" w:rsidR="00170D15" w:rsidRPr="00A15E30" w:rsidRDefault="00170D15" w:rsidP="00170D15">
            <w:pPr>
              <w:jc w:val="right"/>
              <w:rPr>
                <w:b/>
                <w:bCs/>
                <w:color w:val="000000"/>
                <w:sz w:val="20"/>
                <w:szCs w:val="20"/>
              </w:rPr>
            </w:pPr>
            <w:r w:rsidRPr="00A15E30">
              <w:rPr>
                <w:b/>
                <w:bCs/>
                <w:color w:val="000000"/>
                <w:sz w:val="20"/>
                <w:szCs w:val="20"/>
              </w:rPr>
              <w:t>26.9</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B604CF2" w14:textId="77777777" w:rsidR="00170D15" w:rsidRPr="00A15E30" w:rsidRDefault="00170D15" w:rsidP="00170D15">
            <w:pPr>
              <w:jc w:val="right"/>
              <w:rPr>
                <w:b/>
                <w:bCs/>
                <w:color w:val="000000"/>
                <w:sz w:val="20"/>
                <w:szCs w:val="20"/>
              </w:rPr>
            </w:pPr>
            <w:r w:rsidRPr="00A15E30">
              <w:rPr>
                <w:b/>
                <w:bCs/>
                <w:color w:val="000000"/>
                <w:sz w:val="20"/>
                <w:szCs w:val="20"/>
              </w:rPr>
              <w:t>49.2</w:t>
            </w:r>
          </w:p>
        </w:tc>
        <w:tc>
          <w:tcPr>
            <w:tcW w:w="260"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8749FE7" w14:textId="77777777" w:rsidR="00170D15" w:rsidRPr="00A15E30" w:rsidRDefault="00170D15" w:rsidP="00170D15">
            <w:pPr>
              <w:jc w:val="right"/>
              <w:rPr>
                <w:b/>
                <w:bCs/>
                <w:color w:val="000000"/>
                <w:sz w:val="20"/>
                <w:szCs w:val="20"/>
              </w:rPr>
            </w:pPr>
            <w:r w:rsidRPr="00A15E30">
              <w:rPr>
                <w:b/>
                <w:bCs/>
                <w:color w:val="000000"/>
                <w:sz w:val="20"/>
                <w:szCs w:val="20"/>
              </w:rPr>
              <w:t>107.3</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0D273F68" w14:textId="77777777" w:rsidR="00170D15" w:rsidRPr="00A15E30" w:rsidRDefault="00170D15" w:rsidP="00170D15">
            <w:pPr>
              <w:jc w:val="right"/>
              <w:rPr>
                <w:b/>
                <w:bCs/>
                <w:color w:val="000000"/>
                <w:sz w:val="20"/>
                <w:szCs w:val="20"/>
              </w:rPr>
            </w:pPr>
            <w:r w:rsidRPr="00A15E30">
              <w:rPr>
                <w:b/>
                <w:bCs/>
                <w:color w:val="000000"/>
                <w:sz w:val="20"/>
                <w:szCs w:val="20"/>
              </w:rPr>
              <w:t>1,481.3</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5B82E22" w14:textId="77777777" w:rsidR="00170D15" w:rsidRPr="00A15E30" w:rsidRDefault="00170D15" w:rsidP="00170D15">
            <w:pPr>
              <w:jc w:val="right"/>
              <w:rPr>
                <w:b/>
                <w:bCs/>
                <w:color w:val="000000"/>
                <w:sz w:val="20"/>
                <w:szCs w:val="20"/>
              </w:rPr>
            </w:pPr>
            <w:r w:rsidRPr="00A15E30">
              <w:rPr>
                <w:b/>
                <w:bCs/>
                <w:color w:val="000000"/>
                <w:sz w:val="20"/>
                <w:szCs w:val="20"/>
              </w:rPr>
              <w:t>866.1</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5CE8E6A" w14:textId="77777777" w:rsidR="00170D15" w:rsidRPr="00A15E30" w:rsidRDefault="00170D15" w:rsidP="00170D15">
            <w:pPr>
              <w:jc w:val="right"/>
              <w:rPr>
                <w:b/>
                <w:bCs/>
                <w:color w:val="000000"/>
                <w:sz w:val="20"/>
                <w:szCs w:val="20"/>
              </w:rPr>
            </w:pPr>
            <w:r w:rsidRPr="00A15E30">
              <w:rPr>
                <w:b/>
                <w:bCs/>
                <w:color w:val="000000"/>
                <w:sz w:val="20"/>
                <w:szCs w:val="20"/>
              </w:rPr>
              <w:t>573.3</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03A5DF7" w14:textId="77777777" w:rsidR="00170D15" w:rsidRPr="00A15E30" w:rsidRDefault="00170D15" w:rsidP="00170D15">
            <w:pPr>
              <w:jc w:val="right"/>
              <w:rPr>
                <w:b/>
                <w:bCs/>
                <w:color w:val="000000"/>
                <w:sz w:val="20"/>
                <w:szCs w:val="20"/>
              </w:rPr>
            </w:pPr>
            <w:r w:rsidRPr="00A15E30">
              <w:rPr>
                <w:b/>
                <w:bCs/>
                <w:color w:val="000000"/>
                <w:sz w:val="20"/>
                <w:szCs w:val="20"/>
              </w:rPr>
              <w:t>368.2</w:t>
            </w:r>
          </w:p>
        </w:tc>
        <w:tc>
          <w:tcPr>
            <w:tcW w:w="301" w:type="pct"/>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A337E1C" w14:textId="77777777" w:rsidR="00170D15" w:rsidRPr="00A15E30" w:rsidRDefault="00170D15" w:rsidP="00170D15">
            <w:pPr>
              <w:jc w:val="right"/>
              <w:rPr>
                <w:b/>
                <w:bCs/>
                <w:color w:val="000000"/>
                <w:sz w:val="20"/>
                <w:szCs w:val="20"/>
              </w:rPr>
            </w:pPr>
            <w:r w:rsidRPr="00A15E30">
              <w:rPr>
                <w:b/>
                <w:bCs/>
                <w:color w:val="000000"/>
                <w:sz w:val="20"/>
                <w:szCs w:val="20"/>
              </w:rPr>
              <w:t>648.7</w:t>
            </w:r>
          </w:p>
        </w:tc>
      </w:tr>
    </w:tbl>
    <w:p w14:paraId="72E9971D" w14:textId="6963B6E3" w:rsidR="00A04A4A" w:rsidRPr="00EE3796" w:rsidRDefault="00A04A4A" w:rsidP="00E85707">
      <w:pPr>
        <w:pStyle w:val="NormalWeb"/>
        <w:ind w:firstLine="720"/>
        <w:jc w:val="both"/>
      </w:pPr>
      <w:r w:rsidRPr="00EE3796">
        <w:lastRenderedPageBreak/>
        <w:t xml:space="preserve"> </w:t>
      </w:r>
      <w:proofErr w:type="spellStart"/>
      <w:r w:rsidRPr="00EE3796">
        <w:t>Највећи</w:t>
      </w:r>
      <w:proofErr w:type="spellEnd"/>
      <w:r w:rsidRPr="00EE3796">
        <w:t xml:space="preserve"> </w:t>
      </w:r>
      <w:proofErr w:type="spellStart"/>
      <w:r w:rsidRPr="00EE3796">
        <w:t>део</w:t>
      </w:r>
      <w:proofErr w:type="spellEnd"/>
      <w:r w:rsidRPr="00EE3796">
        <w:t xml:space="preserve"> </w:t>
      </w:r>
      <w:proofErr w:type="spellStart"/>
      <w:r w:rsidRPr="00EE3796">
        <w:t>дрвне</w:t>
      </w:r>
      <w:proofErr w:type="spellEnd"/>
      <w:r w:rsidRPr="00EE3796">
        <w:t xml:space="preserve"> </w:t>
      </w:r>
      <w:proofErr w:type="spellStart"/>
      <w:r w:rsidRPr="00EE3796">
        <w:t>запремине</w:t>
      </w:r>
      <w:proofErr w:type="spellEnd"/>
      <w:r w:rsidRPr="00EE3796">
        <w:t xml:space="preserve"> </w:t>
      </w:r>
      <w:proofErr w:type="spellStart"/>
      <w:r w:rsidRPr="00EE3796">
        <w:t>концентрисан</w:t>
      </w:r>
      <w:proofErr w:type="spellEnd"/>
      <w:r w:rsidRPr="00EE3796">
        <w:t xml:space="preserve"> </w:t>
      </w:r>
      <w:proofErr w:type="spellStart"/>
      <w:r w:rsidRPr="00EE3796">
        <w:t>је</w:t>
      </w:r>
      <w:proofErr w:type="spellEnd"/>
      <w:r w:rsidRPr="00EE3796">
        <w:t xml:space="preserve"> у</w:t>
      </w:r>
      <w:r w:rsidR="00E85707" w:rsidRPr="00EE3796">
        <w:rPr>
          <w:lang w:val="sr-Cyrl-RS"/>
        </w:rPr>
        <w:t xml:space="preserve"> </w:t>
      </w:r>
      <w:r w:rsidR="00E85707" w:rsidRPr="00EE3796">
        <w:rPr>
          <w:bCs/>
        </w:rPr>
        <w:t>VI</w:t>
      </w:r>
      <w:r w:rsidR="00E85707" w:rsidRPr="00EE3796">
        <w:rPr>
          <w:bCs/>
          <w:lang w:val="sr-Cyrl-RS"/>
        </w:rPr>
        <w:t>,</w:t>
      </w:r>
      <w:r w:rsidRPr="00EE3796">
        <w:t xml:space="preserve"> </w:t>
      </w:r>
      <w:r w:rsidRPr="00EE3796">
        <w:rPr>
          <w:bCs/>
        </w:rPr>
        <w:t xml:space="preserve">VII, VIII и X </w:t>
      </w:r>
      <w:proofErr w:type="spellStart"/>
      <w:r w:rsidRPr="00EE3796">
        <w:rPr>
          <w:bCs/>
        </w:rPr>
        <w:t>добном</w:t>
      </w:r>
      <w:proofErr w:type="spellEnd"/>
      <w:r w:rsidRPr="00EE3796">
        <w:rPr>
          <w:bCs/>
        </w:rPr>
        <w:t xml:space="preserve"> </w:t>
      </w:r>
      <w:proofErr w:type="spellStart"/>
      <w:r w:rsidRPr="00EE3796">
        <w:rPr>
          <w:bCs/>
        </w:rPr>
        <w:t>разреду</w:t>
      </w:r>
      <w:proofErr w:type="spellEnd"/>
      <w:r w:rsidR="00E85707" w:rsidRPr="00EE3796">
        <w:t xml:space="preserve">. </w:t>
      </w:r>
      <w:proofErr w:type="spellStart"/>
      <w:r w:rsidR="00E85707" w:rsidRPr="00EE3796">
        <w:t>Посебно</w:t>
      </w:r>
      <w:proofErr w:type="spellEnd"/>
      <w:r w:rsidR="00E85707" w:rsidRPr="00EE3796">
        <w:t xml:space="preserve"> </w:t>
      </w:r>
      <w:proofErr w:type="spellStart"/>
      <w:r w:rsidR="00E85707" w:rsidRPr="00EE3796">
        <w:t>се</w:t>
      </w:r>
      <w:proofErr w:type="spellEnd"/>
      <w:r w:rsidR="00E85707" w:rsidRPr="00EE3796">
        <w:t xml:space="preserve"> </w:t>
      </w:r>
      <w:proofErr w:type="spellStart"/>
      <w:r w:rsidR="00E85707" w:rsidRPr="00EE3796">
        <w:t>издваја</w:t>
      </w:r>
      <w:proofErr w:type="spellEnd"/>
      <w:r w:rsidR="00E85707" w:rsidRPr="00EE3796">
        <w:t xml:space="preserve"> VI</w:t>
      </w:r>
      <w:r w:rsidRPr="00EE3796">
        <w:t xml:space="preserve"> </w:t>
      </w:r>
      <w:proofErr w:type="spellStart"/>
      <w:r w:rsidRPr="00EE3796">
        <w:t>добни</w:t>
      </w:r>
      <w:proofErr w:type="spellEnd"/>
      <w:r w:rsidRPr="00EE3796">
        <w:t xml:space="preserve"> </w:t>
      </w:r>
      <w:proofErr w:type="spellStart"/>
      <w:r w:rsidRPr="00EE3796">
        <w:t>разред</w:t>
      </w:r>
      <w:proofErr w:type="spellEnd"/>
      <w:r w:rsidRPr="00EE3796">
        <w:t xml:space="preserve"> </w:t>
      </w:r>
      <w:proofErr w:type="spellStart"/>
      <w:r w:rsidRPr="00EE3796">
        <w:t>који</w:t>
      </w:r>
      <w:proofErr w:type="spellEnd"/>
      <w:r w:rsidRPr="00EE3796">
        <w:t xml:space="preserve"> </w:t>
      </w:r>
      <w:proofErr w:type="spellStart"/>
      <w:r w:rsidRPr="00EE3796">
        <w:t>са</w:t>
      </w:r>
      <w:proofErr w:type="spellEnd"/>
      <w:r w:rsidRPr="00EE3796">
        <w:t xml:space="preserve"> </w:t>
      </w:r>
      <w:proofErr w:type="spellStart"/>
      <w:r w:rsidRPr="00EE3796">
        <w:t>површином</w:t>
      </w:r>
      <w:proofErr w:type="spellEnd"/>
      <w:r w:rsidRPr="00EE3796">
        <w:t xml:space="preserve"> </w:t>
      </w:r>
      <w:proofErr w:type="spellStart"/>
      <w:r w:rsidRPr="00EE3796">
        <w:t>од</w:t>
      </w:r>
      <w:proofErr w:type="spellEnd"/>
      <w:r w:rsidRPr="00EE3796">
        <w:t xml:space="preserve"> </w:t>
      </w:r>
      <w:r w:rsidRPr="00EE3796">
        <w:rPr>
          <w:bCs/>
        </w:rPr>
        <w:t>272,51 ha</w:t>
      </w:r>
      <w:r w:rsidRPr="00EE3796">
        <w:t xml:space="preserve"> </w:t>
      </w:r>
      <w:proofErr w:type="spellStart"/>
      <w:r w:rsidRPr="00EE3796">
        <w:t>носи</w:t>
      </w:r>
      <w:proofErr w:type="spellEnd"/>
      <w:r w:rsidRPr="00EE3796">
        <w:t xml:space="preserve"> </w:t>
      </w:r>
      <w:proofErr w:type="spellStart"/>
      <w:r w:rsidRPr="00EE3796">
        <w:t>највећи</w:t>
      </w:r>
      <w:proofErr w:type="spellEnd"/>
      <w:r w:rsidRPr="00EE3796">
        <w:t xml:space="preserve"> </w:t>
      </w:r>
      <w:proofErr w:type="spellStart"/>
      <w:r w:rsidRPr="00EE3796">
        <w:t>део</w:t>
      </w:r>
      <w:proofErr w:type="spellEnd"/>
      <w:r w:rsidRPr="00EE3796">
        <w:t xml:space="preserve"> </w:t>
      </w:r>
      <w:proofErr w:type="spellStart"/>
      <w:r w:rsidRPr="00EE3796">
        <w:t>залихе</w:t>
      </w:r>
      <w:proofErr w:type="spellEnd"/>
      <w:r w:rsidRPr="00EE3796">
        <w:t xml:space="preserve"> (</w:t>
      </w:r>
      <w:r w:rsidR="00E85707" w:rsidRPr="00EE3796">
        <w:rPr>
          <w:bCs/>
        </w:rPr>
        <w:t>48.535,1</w:t>
      </w:r>
      <w:r w:rsidR="00E85707" w:rsidRPr="00EE3796">
        <w:rPr>
          <w:bCs/>
          <w:lang w:val="sr-Cyrl-RS"/>
        </w:rPr>
        <w:t xml:space="preserve"> </w:t>
      </w:r>
      <w:r w:rsidR="00E85707" w:rsidRPr="00EE3796">
        <w:rPr>
          <w:bCs/>
          <w:lang w:val="sr-Latn-RS"/>
        </w:rPr>
        <w:t>m</w:t>
      </w:r>
      <w:r w:rsidR="00E85707" w:rsidRPr="00EE3796">
        <w:rPr>
          <w:bCs/>
          <w:vertAlign w:val="superscript"/>
          <w:lang w:val="sr-Latn-RS"/>
        </w:rPr>
        <w:t>3</w:t>
      </w:r>
      <w:r w:rsidRPr="00EE3796">
        <w:t xml:space="preserve">) и </w:t>
      </w:r>
      <w:proofErr w:type="spellStart"/>
      <w:r w:rsidRPr="00EE3796">
        <w:t>остварује</w:t>
      </w:r>
      <w:proofErr w:type="spellEnd"/>
      <w:r w:rsidRPr="00EE3796">
        <w:t xml:space="preserve"> </w:t>
      </w:r>
      <w:proofErr w:type="spellStart"/>
      <w:r w:rsidRPr="00EE3796">
        <w:t>максималан</w:t>
      </w:r>
      <w:proofErr w:type="spellEnd"/>
      <w:r w:rsidRPr="00EE3796">
        <w:t xml:space="preserve"> </w:t>
      </w:r>
      <w:proofErr w:type="spellStart"/>
      <w:r w:rsidRPr="00EE3796">
        <w:t>апсолутни</w:t>
      </w:r>
      <w:proofErr w:type="spellEnd"/>
      <w:r w:rsidRPr="00EE3796">
        <w:t xml:space="preserve"> </w:t>
      </w:r>
      <w:proofErr w:type="spellStart"/>
      <w:r w:rsidRPr="00EE3796">
        <w:t>прираст</w:t>
      </w:r>
      <w:proofErr w:type="spellEnd"/>
      <w:r w:rsidRPr="00EE3796">
        <w:t xml:space="preserve"> </w:t>
      </w:r>
      <w:proofErr w:type="spellStart"/>
      <w:r w:rsidRPr="00EE3796">
        <w:t>од</w:t>
      </w:r>
      <w:proofErr w:type="spellEnd"/>
      <w:r w:rsidRPr="00EE3796">
        <w:t xml:space="preserve"> </w:t>
      </w:r>
      <w:r w:rsidR="00E85707" w:rsidRPr="00EE3796">
        <w:rPr>
          <w:bCs/>
        </w:rPr>
        <w:t>1.481,3 m</w:t>
      </w:r>
      <w:r w:rsidR="00E85707" w:rsidRPr="00EE3796">
        <w:rPr>
          <w:bCs/>
          <w:vertAlign w:val="superscript"/>
        </w:rPr>
        <w:t>3</w:t>
      </w:r>
      <w:r w:rsidRPr="00EE3796">
        <w:t>.</w:t>
      </w:r>
    </w:p>
    <w:p w14:paraId="2920EAC8" w14:textId="6EDBB22D" w:rsidR="0068046A" w:rsidRPr="0068046A" w:rsidRDefault="00A04A4A" w:rsidP="0068046A">
      <w:pPr>
        <w:pStyle w:val="NormalWeb"/>
        <w:ind w:firstLine="720"/>
        <w:jc w:val="both"/>
        <w:rPr>
          <w:lang w:val="sr-Cyrl-BA"/>
        </w:rPr>
      </w:pPr>
      <w:r w:rsidRPr="00EE3796">
        <w:t xml:space="preserve"> </w:t>
      </w:r>
      <w:proofErr w:type="spellStart"/>
      <w:r w:rsidRPr="00EE3796">
        <w:t>Приметан</w:t>
      </w:r>
      <w:proofErr w:type="spellEnd"/>
      <w:r w:rsidRPr="00EE3796">
        <w:t xml:space="preserve"> </w:t>
      </w:r>
      <w:proofErr w:type="spellStart"/>
      <w:r w:rsidRPr="00EE3796">
        <w:t>је</w:t>
      </w:r>
      <w:proofErr w:type="spellEnd"/>
      <w:r w:rsidRPr="00EE3796">
        <w:t xml:space="preserve"> </w:t>
      </w:r>
      <w:proofErr w:type="spellStart"/>
      <w:r w:rsidRPr="00EE3796">
        <w:t>значајан</w:t>
      </w:r>
      <w:proofErr w:type="spellEnd"/>
      <w:r w:rsidRPr="00EE3796">
        <w:t xml:space="preserve"> </w:t>
      </w:r>
      <w:proofErr w:type="spellStart"/>
      <w:r w:rsidRPr="00EE3796">
        <w:t>пад</w:t>
      </w:r>
      <w:proofErr w:type="spellEnd"/>
      <w:r w:rsidRPr="00EE3796">
        <w:t xml:space="preserve"> у </w:t>
      </w:r>
      <w:proofErr w:type="spellStart"/>
      <w:r w:rsidRPr="00EE3796">
        <w:t>заступљености</w:t>
      </w:r>
      <w:proofErr w:type="spellEnd"/>
      <w:r w:rsidRPr="00EE3796">
        <w:t xml:space="preserve"> IV, V и VI </w:t>
      </w:r>
      <w:proofErr w:type="spellStart"/>
      <w:r w:rsidRPr="00EE3796">
        <w:t>добног</w:t>
      </w:r>
      <w:proofErr w:type="spellEnd"/>
      <w:r w:rsidRPr="00EE3796">
        <w:t xml:space="preserve"> </w:t>
      </w:r>
      <w:proofErr w:type="spellStart"/>
      <w:r w:rsidRPr="00EE3796">
        <w:t>разреда</w:t>
      </w:r>
      <w:proofErr w:type="spellEnd"/>
      <w:r w:rsidRPr="00EE3796">
        <w:t xml:space="preserve"> (</w:t>
      </w:r>
      <w:proofErr w:type="spellStart"/>
      <w:r w:rsidRPr="00EE3796">
        <w:t>период</w:t>
      </w:r>
      <w:proofErr w:type="spellEnd"/>
      <w:r w:rsidRPr="00EE3796">
        <w:t xml:space="preserve"> </w:t>
      </w:r>
      <w:proofErr w:type="spellStart"/>
      <w:r w:rsidRPr="00EE3796">
        <w:t>од</w:t>
      </w:r>
      <w:proofErr w:type="spellEnd"/>
      <w:r w:rsidRPr="00EE3796">
        <w:t xml:space="preserve"> 15 </w:t>
      </w:r>
      <w:proofErr w:type="spellStart"/>
      <w:r w:rsidRPr="00EE3796">
        <w:t>до</w:t>
      </w:r>
      <w:proofErr w:type="spellEnd"/>
      <w:r w:rsidRPr="00EE3796">
        <w:t xml:space="preserve"> 30 </w:t>
      </w:r>
      <w:proofErr w:type="spellStart"/>
      <w:r w:rsidRPr="00EE3796">
        <w:t>година</w:t>
      </w:r>
      <w:proofErr w:type="spellEnd"/>
      <w:r w:rsidRPr="00EE3796">
        <w:t xml:space="preserve">), </w:t>
      </w:r>
      <w:proofErr w:type="spellStart"/>
      <w:r w:rsidRPr="00EE3796">
        <w:t>што</w:t>
      </w:r>
      <w:proofErr w:type="spellEnd"/>
      <w:r w:rsidRPr="00EE3796">
        <w:t xml:space="preserve"> у </w:t>
      </w:r>
      <w:proofErr w:type="spellStart"/>
      <w:r w:rsidRPr="00EE3796">
        <w:t>будућности</w:t>
      </w:r>
      <w:proofErr w:type="spellEnd"/>
      <w:r w:rsidRPr="00EE3796">
        <w:t xml:space="preserve"> </w:t>
      </w:r>
      <w:proofErr w:type="spellStart"/>
      <w:r w:rsidRPr="00EE3796">
        <w:t>може</w:t>
      </w:r>
      <w:proofErr w:type="spellEnd"/>
      <w:r w:rsidRPr="00EE3796">
        <w:t xml:space="preserve"> </w:t>
      </w:r>
      <w:proofErr w:type="spellStart"/>
      <w:r w:rsidRPr="00EE3796">
        <w:t>довести</w:t>
      </w:r>
      <w:proofErr w:type="spellEnd"/>
      <w:r w:rsidRPr="00EE3796">
        <w:t xml:space="preserve"> </w:t>
      </w:r>
      <w:proofErr w:type="spellStart"/>
      <w:r w:rsidRPr="00EE3796">
        <w:t>до</w:t>
      </w:r>
      <w:proofErr w:type="spellEnd"/>
      <w:r w:rsidRPr="00EE3796">
        <w:t xml:space="preserve"> </w:t>
      </w:r>
      <w:proofErr w:type="spellStart"/>
      <w:r w:rsidRPr="00EE3796">
        <w:t>прекида</w:t>
      </w:r>
      <w:proofErr w:type="spellEnd"/>
      <w:r w:rsidRPr="00EE3796">
        <w:t xml:space="preserve"> у </w:t>
      </w:r>
      <w:proofErr w:type="spellStart"/>
      <w:r w:rsidRPr="00EE3796">
        <w:t>континуитету</w:t>
      </w:r>
      <w:proofErr w:type="spellEnd"/>
      <w:r w:rsidRPr="00EE3796">
        <w:t xml:space="preserve"> </w:t>
      </w:r>
      <w:proofErr w:type="spellStart"/>
      <w:r w:rsidRPr="00EE3796">
        <w:t>приноса</w:t>
      </w:r>
      <w:proofErr w:type="spellEnd"/>
      <w:r w:rsidRPr="00EE3796">
        <w:t xml:space="preserve">, </w:t>
      </w:r>
      <w:proofErr w:type="spellStart"/>
      <w:r w:rsidRPr="00EE3796">
        <w:t>нарочито</w:t>
      </w:r>
      <w:proofErr w:type="spellEnd"/>
      <w:r w:rsidRPr="00EE3796">
        <w:t xml:space="preserve"> </w:t>
      </w:r>
      <w:proofErr w:type="spellStart"/>
      <w:r w:rsidR="00E85707" w:rsidRPr="00EE3796">
        <w:t>код</w:t>
      </w:r>
      <w:proofErr w:type="spellEnd"/>
      <w:r w:rsidR="00E85707" w:rsidRPr="00EE3796">
        <w:t xml:space="preserve"> </w:t>
      </w:r>
      <w:proofErr w:type="spellStart"/>
      <w:r w:rsidR="00E85707" w:rsidRPr="00EE3796">
        <w:t>топола</w:t>
      </w:r>
      <w:proofErr w:type="spellEnd"/>
      <w:r w:rsidR="00E85707" w:rsidRPr="00EE3796">
        <w:t xml:space="preserve"> </w:t>
      </w:r>
      <w:proofErr w:type="spellStart"/>
      <w:r w:rsidR="00E85707" w:rsidRPr="00EE3796">
        <w:t>где</w:t>
      </w:r>
      <w:proofErr w:type="spellEnd"/>
      <w:r w:rsidR="00E85707" w:rsidRPr="00EE3796">
        <w:t xml:space="preserve"> </w:t>
      </w:r>
      <w:proofErr w:type="spellStart"/>
      <w:r w:rsidR="00E85707" w:rsidRPr="00EE3796">
        <w:t>је</w:t>
      </w:r>
      <w:proofErr w:type="spellEnd"/>
      <w:r w:rsidR="00E85707" w:rsidRPr="00EE3796">
        <w:t xml:space="preserve"> </w:t>
      </w:r>
      <w:proofErr w:type="spellStart"/>
      <w:r w:rsidR="00E85707" w:rsidRPr="00EE3796">
        <w:t>опход</w:t>
      </w:r>
      <w:proofErr w:type="spellEnd"/>
      <w:r w:rsidR="00E85707" w:rsidRPr="00EE3796">
        <w:t xml:space="preserve"> </w:t>
      </w:r>
      <w:proofErr w:type="spellStart"/>
      <w:r w:rsidR="00E85707" w:rsidRPr="00EE3796">
        <w:t>кратак</w:t>
      </w:r>
      <w:proofErr w:type="spellEnd"/>
      <w:r w:rsidR="00E85707" w:rsidRPr="00EE3796">
        <w:t xml:space="preserve">. </w:t>
      </w:r>
      <w:proofErr w:type="spellStart"/>
      <w:r w:rsidRPr="00EE3796">
        <w:t>Иако</w:t>
      </w:r>
      <w:proofErr w:type="spellEnd"/>
      <w:r w:rsidRPr="00EE3796">
        <w:t xml:space="preserve"> I и II </w:t>
      </w:r>
      <w:proofErr w:type="spellStart"/>
      <w:r w:rsidRPr="00EE3796">
        <w:t>добни</w:t>
      </w:r>
      <w:proofErr w:type="spellEnd"/>
      <w:r w:rsidRPr="00EE3796">
        <w:t xml:space="preserve"> </w:t>
      </w:r>
      <w:proofErr w:type="spellStart"/>
      <w:r w:rsidRPr="00EE3796">
        <w:t>разред</w:t>
      </w:r>
      <w:proofErr w:type="spellEnd"/>
      <w:r w:rsidRPr="00EE3796">
        <w:t xml:space="preserve"> </w:t>
      </w:r>
      <w:proofErr w:type="spellStart"/>
      <w:r w:rsidRPr="00EE3796">
        <w:t>заузимају</w:t>
      </w:r>
      <w:proofErr w:type="spellEnd"/>
      <w:r w:rsidRPr="00EE3796">
        <w:t xml:space="preserve"> </w:t>
      </w:r>
      <w:proofErr w:type="spellStart"/>
      <w:r w:rsidRPr="00EE3796">
        <w:t>значајну</w:t>
      </w:r>
      <w:proofErr w:type="spellEnd"/>
      <w:r w:rsidRPr="00EE3796">
        <w:t xml:space="preserve"> </w:t>
      </w:r>
      <w:proofErr w:type="spellStart"/>
      <w:r w:rsidRPr="00EE3796">
        <w:t>површину</w:t>
      </w:r>
      <w:proofErr w:type="spellEnd"/>
      <w:r w:rsidRPr="00EE3796">
        <w:t xml:space="preserve"> (</w:t>
      </w:r>
      <w:proofErr w:type="spellStart"/>
      <w:r w:rsidRPr="00EE3796">
        <w:t>укупно</w:t>
      </w:r>
      <w:proofErr w:type="spellEnd"/>
      <w:r w:rsidRPr="00EE3796">
        <w:t xml:space="preserve"> </w:t>
      </w:r>
      <w:proofErr w:type="spellStart"/>
      <w:r w:rsidRPr="00EE3796">
        <w:t>преко</w:t>
      </w:r>
      <w:proofErr w:type="spellEnd"/>
      <w:r w:rsidRPr="00EE3796">
        <w:t xml:space="preserve"> </w:t>
      </w:r>
      <w:r w:rsidRPr="00EE3796">
        <w:rPr>
          <w:bCs/>
        </w:rPr>
        <w:t>110 ha</w:t>
      </w:r>
      <w:r w:rsidRPr="00EE3796">
        <w:t xml:space="preserve">), </w:t>
      </w:r>
      <w:proofErr w:type="spellStart"/>
      <w:r w:rsidRPr="00EE3796">
        <w:t>њихов</w:t>
      </w:r>
      <w:proofErr w:type="spellEnd"/>
      <w:r w:rsidRPr="00EE3796">
        <w:t xml:space="preserve"> </w:t>
      </w:r>
      <w:proofErr w:type="spellStart"/>
      <w:r w:rsidRPr="00EE3796">
        <w:t>допринос</w:t>
      </w:r>
      <w:proofErr w:type="spellEnd"/>
      <w:r w:rsidRPr="00EE3796">
        <w:t xml:space="preserve"> </w:t>
      </w:r>
      <w:proofErr w:type="spellStart"/>
      <w:r w:rsidRPr="00EE3796">
        <w:t>укупној</w:t>
      </w:r>
      <w:proofErr w:type="spellEnd"/>
      <w:r w:rsidRPr="00EE3796">
        <w:t xml:space="preserve"> </w:t>
      </w:r>
      <w:proofErr w:type="spellStart"/>
      <w:r w:rsidRPr="00EE3796">
        <w:t>залихи</w:t>
      </w:r>
      <w:proofErr w:type="spellEnd"/>
      <w:r w:rsidRPr="00EE3796">
        <w:t xml:space="preserve"> </w:t>
      </w:r>
      <w:proofErr w:type="spellStart"/>
      <w:r w:rsidRPr="00EE3796">
        <w:t>је</w:t>
      </w:r>
      <w:proofErr w:type="spellEnd"/>
      <w:r w:rsidRPr="00EE3796">
        <w:t xml:space="preserve"> </w:t>
      </w:r>
      <w:proofErr w:type="spellStart"/>
      <w:r w:rsidRPr="00EE3796">
        <w:t>минималан</w:t>
      </w:r>
      <w:proofErr w:type="spellEnd"/>
      <w:r w:rsidRPr="00EE3796">
        <w:t xml:space="preserve">, </w:t>
      </w:r>
      <w:proofErr w:type="spellStart"/>
      <w:r w:rsidRPr="00EE3796">
        <w:t>што</w:t>
      </w:r>
      <w:proofErr w:type="spellEnd"/>
      <w:r w:rsidRPr="00EE3796">
        <w:t xml:space="preserve"> </w:t>
      </w:r>
      <w:proofErr w:type="spellStart"/>
      <w:r w:rsidRPr="00EE3796">
        <w:t>је</w:t>
      </w:r>
      <w:proofErr w:type="spellEnd"/>
      <w:r w:rsidRPr="00EE3796">
        <w:t xml:space="preserve"> </w:t>
      </w:r>
      <w:proofErr w:type="spellStart"/>
      <w:r w:rsidRPr="00EE3796">
        <w:t>природно</w:t>
      </w:r>
      <w:proofErr w:type="spellEnd"/>
      <w:r w:rsidRPr="00EE3796">
        <w:t xml:space="preserve"> </w:t>
      </w:r>
      <w:proofErr w:type="spellStart"/>
      <w:r w:rsidRPr="00EE3796">
        <w:t>за</w:t>
      </w:r>
      <w:proofErr w:type="spellEnd"/>
      <w:r w:rsidRPr="00EE3796">
        <w:t xml:space="preserve"> </w:t>
      </w:r>
      <w:proofErr w:type="spellStart"/>
      <w:r w:rsidRPr="00EE3796">
        <w:t>почетне</w:t>
      </w:r>
      <w:proofErr w:type="spellEnd"/>
      <w:r w:rsidRPr="00EE3796">
        <w:t xml:space="preserve"> </w:t>
      </w:r>
      <w:proofErr w:type="spellStart"/>
      <w:r w:rsidRPr="00EE3796">
        <w:t>фазе</w:t>
      </w:r>
      <w:proofErr w:type="spellEnd"/>
      <w:r w:rsidRPr="00EE3796">
        <w:t xml:space="preserve"> </w:t>
      </w:r>
      <w:proofErr w:type="spellStart"/>
      <w:r w:rsidRPr="00EE3796">
        <w:t>развоја</w:t>
      </w:r>
      <w:proofErr w:type="spellEnd"/>
      <w:r w:rsidRPr="00EE3796">
        <w:t xml:space="preserve"> </w:t>
      </w:r>
      <w:proofErr w:type="spellStart"/>
      <w:r w:rsidRPr="00EE3796">
        <w:t>вештачки</w:t>
      </w:r>
      <w:proofErr w:type="spellEnd"/>
      <w:r w:rsidRPr="00EE3796">
        <w:t xml:space="preserve"> </w:t>
      </w:r>
      <w:proofErr w:type="spellStart"/>
      <w:r w:rsidRPr="00EE3796">
        <w:t>подигнутих</w:t>
      </w:r>
      <w:proofErr w:type="spellEnd"/>
      <w:r w:rsidRPr="00EE3796">
        <w:t xml:space="preserve"> </w:t>
      </w:r>
      <w:proofErr w:type="spellStart"/>
      <w:r w:rsidRPr="00EE3796">
        <w:t>плантажа</w:t>
      </w:r>
      <w:proofErr w:type="spellEnd"/>
      <w:r w:rsidRPr="00EE3796">
        <w:t xml:space="preserve"> и </w:t>
      </w:r>
      <w:proofErr w:type="spellStart"/>
      <w:r w:rsidRPr="00EE3796">
        <w:t>изданачких</w:t>
      </w:r>
      <w:proofErr w:type="spellEnd"/>
      <w:r w:rsidRPr="00EE3796">
        <w:t xml:space="preserve"> </w:t>
      </w:r>
      <w:proofErr w:type="spellStart"/>
      <w:r w:rsidRPr="00EE3796">
        <w:t>шума</w:t>
      </w:r>
      <w:proofErr w:type="spellEnd"/>
      <w:r w:rsidRPr="00EE3796">
        <w:t>.</w:t>
      </w:r>
    </w:p>
    <w:p w14:paraId="4800D57A" w14:textId="1E1D9E73" w:rsidR="00EE3796" w:rsidRDefault="00170D15" w:rsidP="00EE3796">
      <w:pPr>
        <w:pStyle w:val="Quote"/>
        <w:rPr>
          <w:lang w:val="sr-Cyrl-RS"/>
        </w:rPr>
      </w:pPr>
      <w:r>
        <w:rPr>
          <w:lang w:val="sr-Cyrl-RS"/>
        </w:rPr>
        <w:t>Табела 23</w:t>
      </w:r>
      <w:r w:rsidRPr="00C17E94">
        <w:rPr>
          <w:lang w:val="sr-Cyrl-RS"/>
        </w:rPr>
        <w:t xml:space="preserve">-Преглед за ширину добног разреда од </w:t>
      </w:r>
      <w:r>
        <w:rPr>
          <w:lang w:val="sr-Latn-RS"/>
        </w:rPr>
        <w:t>10</w:t>
      </w:r>
      <w:r w:rsidRPr="00C17E94">
        <w:rPr>
          <w:lang w:val="sr-Cyrl-RS"/>
        </w:rPr>
        <w:t xml:space="preserve"> година.</w:t>
      </w:r>
    </w:p>
    <w:p w14:paraId="6817B5AA" w14:textId="77777777" w:rsidR="0068046A" w:rsidRPr="0068046A" w:rsidRDefault="0068046A" w:rsidP="0068046A">
      <w:pPr>
        <w:rPr>
          <w:lang w:val="sr-Cyrl-RS"/>
        </w:rPr>
      </w:pPr>
    </w:p>
    <w:tbl>
      <w:tblPr>
        <w:tblW w:w="0" w:type="auto"/>
        <w:jc w:val="center"/>
        <w:tblLook w:val="04A0" w:firstRow="1" w:lastRow="0" w:firstColumn="1" w:lastColumn="0" w:noHBand="0" w:noVBand="1"/>
      </w:tblPr>
      <w:tblGrid>
        <w:gridCol w:w="6564"/>
        <w:gridCol w:w="450"/>
        <w:gridCol w:w="916"/>
        <w:gridCol w:w="566"/>
        <w:gridCol w:w="566"/>
        <w:gridCol w:w="816"/>
        <w:gridCol w:w="816"/>
        <w:gridCol w:w="816"/>
        <w:gridCol w:w="916"/>
        <w:gridCol w:w="916"/>
        <w:gridCol w:w="916"/>
        <w:gridCol w:w="816"/>
        <w:gridCol w:w="816"/>
        <w:gridCol w:w="816"/>
      </w:tblGrid>
      <w:tr w:rsidR="00170D15" w:rsidRPr="00A15E30" w14:paraId="3FE1DB4A" w14:textId="77777777" w:rsidTr="00170D15">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C7DBEA3"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Газдински</w:t>
            </w:r>
            <w:proofErr w:type="spellEnd"/>
            <w:r w:rsidRPr="00A15E30">
              <w:rPr>
                <w:b/>
                <w:bCs/>
                <w:color w:val="000000"/>
                <w:sz w:val="20"/>
                <w:szCs w:val="20"/>
              </w:rPr>
              <w:t xml:space="preserve"> </w:t>
            </w:r>
            <w:proofErr w:type="spellStart"/>
            <w:r w:rsidRPr="00A15E30">
              <w:rPr>
                <w:b/>
                <w:bCs/>
                <w:color w:val="000000"/>
                <w:sz w:val="20"/>
                <w:szCs w:val="20"/>
              </w:rPr>
              <w:t>тип</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F0740B0"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449991A"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Укупно</w:t>
            </w:r>
            <w:proofErr w:type="spellEnd"/>
          </w:p>
        </w:tc>
        <w:tc>
          <w:tcPr>
            <w:tcW w:w="0" w:type="auto"/>
            <w:gridSpan w:val="11"/>
            <w:tcBorders>
              <w:top w:val="single" w:sz="4" w:space="0" w:color="auto"/>
              <w:left w:val="nil"/>
              <w:bottom w:val="single" w:sz="4" w:space="0" w:color="auto"/>
              <w:right w:val="single" w:sz="4" w:space="0" w:color="auto"/>
            </w:tcBorders>
            <w:shd w:val="clear" w:color="000000" w:fill="BFBFBF"/>
            <w:vAlign w:val="center"/>
            <w:hideMark/>
          </w:tcPr>
          <w:p w14:paraId="168322FC" w14:textId="77777777" w:rsidR="00170D15" w:rsidRPr="00A15E30" w:rsidRDefault="00170D15" w:rsidP="00170D15">
            <w:pPr>
              <w:jc w:val="center"/>
              <w:rPr>
                <w:b/>
                <w:bCs/>
                <w:color w:val="000000"/>
                <w:sz w:val="20"/>
                <w:szCs w:val="20"/>
              </w:rPr>
            </w:pPr>
            <w:r w:rsidRPr="00A15E30">
              <w:rPr>
                <w:b/>
                <w:bCs/>
                <w:color w:val="000000"/>
                <w:sz w:val="20"/>
                <w:szCs w:val="20"/>
              </w:rPr>
              <w:t>Д   О   Б   Н   И         Р   А   З   Р   Е   Д    И</w:t>
            </w:r>
          </w:p>
        </w:tc>
      </w:tr>
      <w:tr w:rsidR="00170D15" w:rsidRPr="00A15E30" w14:paraId="0EE50CB0" w14:textId="77777777" w:rsidTr="00170D1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67322"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4A9BC39B"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ABEC7F"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629CA026" w14:textId="77777777" w:rsidR="00170D15" w:rsidRPr="00A15E30" w:rsidRDefault="00170D15" w:rsidP="00170D15">
            <w:pPr>
              <w:jc w:val="center"/>
              <w:rPr>
                <w:b/>
                <w:bCs/>
                <w:color w:val="000000"/>
                <w:sz w:val="20"/>
                <w:szCs w:val="20"/>
              </w:rPr>
            </w:pPr>
            <w:r w:rsidRPr="00A15E30">
              <w:rPr>
                <w:b/>
                <w:bCs/>
                <w:color w:val="000000"/>
                <w:sz w:val="20"/>
                <w:szCs w:val="20"/>
              </w:rPr>
              <w:t xml:space="preserve">I </w:t>
            </w:r>
            <w:proofErr w:type="gramStart"/>
            <w:r w:rsidRPr="00A15E30">
              <w:rPr>
                <w:b/>
                <w:bCs/>
                <w:color w:val="000000"/>
                <w:sz w:val="20"/>
                <w:szCs w:val="20"/>
              </w:rPr>
              <w:t>a</w:t>
            </w:r>
            <w:proofErr w:type="gramEnd"/>
          </w:p>
        </w:tc>
        <w:tc>
          <w:tcPr>
            <w:tcW w:w="0" w:type="auto"/>
            <w:tcBorders>
              <w:top w:val="nil"/>
              <w:left w:val="nil"/>
              <w:bottom w:val="single" w:sz="4" w:space="0" w:color="auto"/>
              <w:right w:val="single" w:sz="4" w:space="0" w:color="auto"/>
            </w:tcBorders>
            <w:shd w:val="clear" w:color="000000" w:fill="BFBFBF"/>
            <w:noWrap/>
            <w:vAlign w:val="center"/>
            <w:hideMark/>
          </w:tcPr>
          <w:p w14:paraId="2DB8ADBE" w14:textId="77777777" w:rsidR="00170D15" w:rsidRPr="00A15E30" w:rsidRDefault="00170D15" w:rsidP="00170D15">
            <w:pPr>
              <w:jc w:val="center"/>
              <w:rPr>
                <w:b/>
                <w:bCs/>
                <w:color w:val="000000"/>
                <w:sz w:val="20"/>
                <w:szCs w:val="20"/>
              </w:rPr>
            </w:pPr>
            <w:r w:rsidRPr="00A15E30">
              <w:rPr>
                <w:b/>
                <w:bCs/>
                <w:color w:val="000000"/>
                <w:sz w:val="20"/>
                <w:szCs w:val="20"/>
              </w:rPr>
              <w:t>I b</w:t>
            </w:r>
          </w:p>
        </w:tc>
        <w:tc>
          <w:tcPr>
            <w:tcW w:w="0" w:type="auto"/>
            <w:tcBorders>
              <w:top w:val="nil"/>
              <w:left w:val="nil"/>
              <w:bottom w:val="single" w:sz="4" w:space="0" w:color="auto"/>
              <w:right w:val="single" w:sz="4" w:space="0" w:color="auto"/>
            </w:tcBorders>
            <w:shd w:val="clear" w:color="000000" w:fill="BFBFBF"/>
            <w:noWrap/>
            <w:vAlign w:val="center"/>
            <w:hideMark/>
          </w:tcPr>
          <w:p w14:paraId="20EE26FF" w14:textId="77777777" w:rsidR="00170D15" w:rsidRPr="00A15E30" w:rsidRDefault="00170D15" w:rsidP="00170D15">
            <w:pPr>
              <w:jc w:val="center"/>
              <w:rPr>
                <w:b/>
                <w:bCs/>
                <w:color w:val="000000"/>
                <w:sz w:val="20"/>
                <w:szCs w:val="20"/>
              </w:rPr>
            </w:pPr>
            <w:r w:rsidRPr="00A15E30">
              <w:rPr>
                <w:b/>
                <w:bCs/>
                <w:color w:val="000000"/>
                <w:sz w:val="20"/>
                <w:szCs w:val="20"/>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6B5AB75C" w14:textId="77777777" w:rsidR="00170D15" w:rsidRPr="00A15E30" w:rsidRDefault="00170D15" w:rsidP="00170D15">
            <w:pPr>
              <w:jc w:val="center"/>
              <w:rPr>
                <w:b/>
                <w:bCs/>
                <w:color w:val="000000"/>
                <w:sz w:val="20"/>
                <w:szCs w:val="20"/>
              </w:rPr>
            </w:pPr>
            <w:r w:rsidRPr="00A15E30">
              <w:rPr>
                <w:b/>
                <w:bCs/>
                <w:color w:val="000000"/>
                <w:sz w:val="20"/>
                <w:szCs w:val="20"/>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12394381" w14:textId="77777777" w:rsidR="00170D15" w:rsidRPr="00A15E30" w:rsidRDefault="00170D15" w:rsidP="00170D15">
            <w:pPr>
              <w:jc w:val="center"/>
              <w:rPr>
                <w:b/>
                <w:bCs/>
                <w:color w:val="000000"/>
                <w:sz w:val="20"/>
                <w:szCs w:val="20"/>
              </w:rPr>
            </w:pPr>
            <w:r w:rsidRPr="00A15E30">
              <w:rPr>
                <w:b/>
                <w:bCs/>
                <w:color w:val="000000"/>
                <w:sz w:val="20"/>
                <w:szCs w:val="20"/>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39DF61BD"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49B55A23" w14:textId="77777777" w:rsidR="00170D15" w:rsidRPr="00A15E30" w:rsidRDefault="00170D15" w:rsidP="00170D15">
            <w:pPr>
              <w:jc w:val="center"/>
              <w:rPr>
                <w:b/>
                <w:bCs/>
                <w:color w:val="000000"/>
                <w:sz w:val="20"/>
                <w:szCs w:val="20"/>
              </w:rPr>
            </w:pPr>
            <w:r w:rsidRPr="00A15E30">
              <w:rPr>
                <w:b/>
                <w:bCs/>
                <w:color w:val="000000"/>
                <w:sz w:val="20"/>
                <w:szCs w:val="20"/>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4D4FDFAF" w14:textId="77777777" w:rsidR="00170D15" w:rsidRPr="00A15E30" w:rsidRDefault="00170D15" w:rsidP="00170D15">
            <w:pPr>
              <w:jc w:val="center"/>
              <w:rPr>
                <w:b/>
                <w:bCs/>
                <w:color w:val="000000"/>
                <w:sz w:val="20"/>
                <w:szCs w:val="20"/>
              </w:rPr>
            </w:pPr>
            <w:r w:rsidRPr="00A15E30">
              <w:rPr>
                <w:b/>
                <w:bCs/>
                <w:color w:val="000000"/>
                <w:sz w:val="20"/>
                <w:szCs w:val="20"/>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0C4516CB" w14:textId="77777777" w:rsidR="00170D15" w:rsidRPr="00A15E30" w:rsidRDefault="00170D15" w:rsidP="00170D15">
            <w:pPr>
              <w:jc w:val="center"/>
              <w:rPr>
                <w:b/>
                <w:bCs/>
                <w:color w:val="000000"/>
                <w:sz w:val="20"/>
                <w:szCs w:val="20"/>
              </w:rPr>
            </w:pPr>
            <w:r w:rsidRPr="00A15E30">
              <w:rPr>
                <w:b/>
                <w:bCs/>
                <w:color w:val="000000"/>
                <w:sz w:val="20"/>
                <w:szCs w:val="20"/>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51881188" w14:textId="77777777" w:rsidR="00170D15" w:rsidRPr="00A15E30" w:rsidRDefault="00170D15" w:rsidP="00170D15">
            <w:pPr>
              <w:jc w:val="center"/>
              <w:rPr>
                <w:b/>
                <w:bCs/>
                <w:color w:val="000000"/>
                <w:sz w:val="20"/>
                <w:szCs w:val="20"/>
              </w:rPr>
            </w:pPr>
            <w:r w:rsidRPr="00A15E30">
              <w:rPr>
                <w:b/>
                <w:bCs/>
                <w:color w:val="000000"/>
                <w:sz w:val="20"/>
                <w:szCs w:val="20"/>
              </w:rPr>
              <w:t>IX</w:t>
            </w:r>
          </w:p>
        </w:tc>
        <w:tc>
          <w:tcPr>
            <w:tcW w:w="0" w:type="auto"/>
            <w:tcBorders>
              <w:top w:val="nil"/>
              <w:left w:val="nil"/>
              <w:bottom w:val="single" w:sz="4" w:space="0" w:color="auto"/>
              <w:right w:val="single" w:sz="4" w:space="0" w:color="auto"/>
            </w:tcBorders>
            <w:shd w:val="clear" w:color="000000" w:fill="BFBFBF"/>
            <w:noWrap/>
            <w:vAlign w:val="center"/>
            <w:hideMark/>
          </w:tcPr>
          <w:p w14:paraId="6C15798D" w14:textId="77777777" w:rsidR="00170D15" w:rsidRPr="00A15E30" w:rsidRDefault="00170D15" w:rsidP="00170D15">
            <w:pPr>
              <w:jc w:val="center"/>
              <w:rPr>
                <w:b/>
                <w:bCs/>
                <w:color w:val="000000"/>
                <w:sz w:val="20"/>
                <w:szCs w:val="20"/>
              </w:rPr>
            </w:pPr>
            <w:r w:rsidRPr="00A15E30">
              <w:rPr>
                <w:b/>
                <w:bCs/>
                <w:color w:val="000000"/>
                <w:sz w:val="20"/>
                <w:szCs w:val="20"/>
              </w:rPr>
              <w:t>X</w:t>
            </w:r>
          </w:p>
        </w:tc>
      </w:tr>
      <w:tr w:rsidR="00170D15" w:rsidRPr="00A15E30" w14:paraId="11B2A199" w14:textId="77777777" w:rsidTr="00170D1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47629"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05D5BB8B"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88342" w14:textId="77777777" w:rsidR="00170D15" w:rsidRPr="00A15E30" w:rsidRDefault="00170D15" w:rsidP="00170D15">
            <w:pPr>
              <w:rPr>
                <w:b/>
                <w:bCs/>
                <w:color w:val="000000"/>
                <w:sz w:val="20"/>
                <w:szCs w:val="20"/>
              </w:rPr>
            </w:pPr>
          </w:p>
        </w:tc>
        <w:tc>
          <w:tcPr>
            <w:tcW w:w="0" w:type="auto"/>
            <w:gridSpan w:val="11"/>
            <w:tcBorders>
              <w:top w:val="single" w:sz="4" w:space="0" w:color="auto"/>
              <w:left w:val="nil"/>
              <w:bottom w:val="single" w:sz="4" w:space="0" w:color="auto"/>
              <w:right w:val="single" w:sz="4" w:space="0" w:color="auto"/>
            </w:tcBorders>
            <w:shd w:val="clear" w:color="000000" w:fill="BFBFBF"/>
            <w:noWrap/>
            <w:vAlign w:val="center"/>
            <w:hideMark/>
          </w:tcPr>
          <w:p w14:paraId="57206AEB" w14:textId="77777777" w:rsidR="00170D15" w:rsidRPr="00A15E30" w:rsidRDefault="00170D15" w:rsidP="00170D15">
            <w:pPr>
              <w:jc w:val="center"/>
              <w:rPr>
                <w:b/>
                <w:bCs/>
                <w:color w:val="000000"/>
                <w:sz w:val="20"/>
                <w:szCs w:val="20"/>
              </w:rPr>
            </w:pPr>
            <w:r w:rsidRPr="00A15E30">
              <w:rPr>
                <w:b/>
                <w:bCs/>
                <w:color w:val="000000"/>
                <w:sz w:val="20"/>
                <w:szCs w:val="20"/>
              </w:rPr>
              <w:t>m3</w:t>
            </w:r>
          </w:p>
        </w:tc>
      </w:tr>
      <w:tr w:rsidR="00170D15" w:rsidRPr="00A15E30" w14:paraId="29D26B48" w14:textId="77777777" w:rsidTr="00170D15">
        <w:trPr>
          <w:trHeight w:val="283"/>
          <w:jc w:val="center"/>
        </w:trPr>
        <w:tc>
          <w:tcPr>
            <w:tcW w:w="0" w:type="auto"/>
            <w:gridSpan w:val="14"/>
            <w:tcBorders>
              <w:top w:val="single" w:sz="4" w:space="0" w:color="auto"/>
              <w:left w:val="single" w:sz="4" w:space="0" w:color="auto"/>
              <w:bottom w:val="single" w:sz="4" w:space="0" w:color="auto"/>
              <w:right w:val="single" w:sz="4" w:space="0" w:color="auto"/>
            </w:tcBorders>
            <w:noWrap/>
            <w:vAlign w:val="center"/>
            <w:hideMark/>
          </w:tcPr>
          <w:p w14:paraId="0CEE3776" w14:textId="77777777" w:rsidR="00170D15" w:rsidRPr="00A15E30" w:rsidRDefault="00170D15" w:rsidP="00170D15">
            <w:pPr>
              <w:jc w:val="center"/>
              <w:rPr>
                <w:b/>
                <w:bCs/>
                <w:color w:val="000000"/>
                <w:sz w:val="20"/>
                <w:szCs w:val="20"/>
              </w:rPr>
            </w:pPr>
            <w:r w:rsidRPr="00A15E30">
              <w:rPr>
                <w:b/>
                <w:bCs/>
                <w:color w:val="000000"/>
                <w:sz w:val="20"/>
                <w:szCs w:val="20"/>
              </w:rPr>
              <w:t xml:space="preserve">10 - </w:t>
            </w:r>
            <w:proofErr w:type="spellStart"/>
            <w:r w:rsidRPr="00A15E30">
              <w:rPr>
                <w:b/>
                <w:bCs/>
                <w:color w:val="000000"/>
                <w:sz w:val="20"/>
                <w:szCs w:val="20"/>
              </w:rPr>
              <w:t>производња</w:t>
            </w:r>
            <w:proofErr w:type="spellEnd"/>
            <w:r w:rsidRPr="00A15E30">
              <w:rPr>
                <w:b/>
                <w:bCs/>
                <w:color w:val="000000"/>
                <w:sz w:val="20"/>
                <w:szCs w:val="20"/>
              </w:rPr>
              <w:t xml:space="preserve"> </w:t>
            </w:r>
            <w:proofErr w:type="spellStart"/>
            <w:r w:rsidRPr="00A15E30">
              <w:rPr>
                <w:b/>
                <w:bCs/>
                <w:color w:val="000000"/>
                <w:sz w:val="20"/>
                <w:szCs w:val="20"/>
              </w:rPr>
              <w:t>дрвета</w:t>
            </w:r>
            <w:proofErr w:type="spellEnd"/>
          </w:p>
        </w:tc>
      </w:tr>
      <w:tr w:rsidR="00170D15" w:rsidRPr="00A15E30" w14:paraId="1FB1DC3E"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086A7297" w14:textId="4965D3B6" w:rsidR="00170D15" w:rsidRPr="00A15E30" w:rsidRDefault="00170D15" w:rsidP="00170D15">
            <w:pPr>
              <w:jc w:val="center"/>
              <w:rPr>
                <w:color w:val="000000"/>
                <w:sz w:val="20"/>
                <w:szCs w:val="20"/>
              </w:rPr>
            </w:pPr>
            <w:r w:rsidRPr="00A15E30">
              <w:rPr>
                <w:color w:val="000000"/>
                <w:sz w:val="20"/>
                <w:szCs w:val="20"/>
              </w:rPr>
              <w:t xml:space="preserve">31511 -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смрче</w:t>
            </w:r>
            <w:proofErr w:type="spellEnd"/>
            <w:r w:rsidRPr="00A15E30">
              <w:rPr>
                <w:color w:val="000000"/>
                <w:sz w:val="20"/>
                <w:szCs w:val="20"/>
              </w:rPr>
              <w:t xml:space="preserve">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четинара</w:t>
            </w:r>
            <w:proofErr w:type="spellEnd"/>
            <w:r w:rsidRPr="00A15E30">
              <w:rPr>
                <w:color w:val="000000"/>
                <w:sz w:val="20"/>
                <w:szCs w:val="20"/>
              </w:rPr>
              <w:t xml:space="preserve"> и </w:t>
            </w:r>
            <w:proofErr w:type="spellStart"/>
            <w:r w:rsidRPr="00A15E30">
              <w:rPr>
                <w:color w:val="000000"/>
                <w:sz w:val="20"/>
                <w:szCs w:val="20"/>
              </w:rPr>
              <w:t>лиш</w:t>
            </w:r>
            <w:proofErr w:type="spellEnd"/>
            <w:r w:rsidR="0068046A">
              <w:rPr>
                <w:color w:val="000000"/>
                <w:sz w:val="20"/>
                <w:szCs w:val="20"/>
                <w:lang w:val="sr-Cyrl-BA"/>
              </w:rPr>
              <w:t>ћ</w:t>
            </w:r>
            <w:proofErr w:type="spellStart"/>
            <w:r w:rsidRPr="00A15E30">
              <w:rPr>
                <w:color w:val="000000"/>
                <w:sz w:val="20"/>
                <w:szCs w:val="20"/>
              </w:rPr>
              <w:t>ара</w:t>
            </w:r>
            <w:proofErr w:type="spellEnd"/>
          </w:p>
        </w:tc>
        <w:tc>
          <w:tcPr>
            <w:tcW w:w="0" w:type="auto"/>
            <w:tcBorders>
              <w:top w:val="nil"/>
              <w:left w:val="nil"/>
              <w:bottom w:val="single" w:sz="4" w:space="0" w:color="auto"/>
              <w:right w:val="single" w:sz="4" w:space="0" w:color="auto"/>
            </w:tcBorders>
            <w:noWrap/>
            <w:vAlign w:val="center"/>
            <w:hideMark/>
          </w:tcPr>
          <w:p w14:paraId="76BABEA1"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75301408" w14:textId="77777777" w:rsidR="00170D15" w:rsidRPr="00A15E30" w:rsidRDefault="00170D15" w:rsidP="00170D15">
            <w:pPr>
              <w:jc w:val="right"/>
              <w:rPr>
                <w:color w:val="000000"/>
                <w:sz w:val="20"/>
                <w:szCs w:val="20"/>
              </w:rPr>
            </w:pPr>
            <w:r w:rsidRPr="00A15E30">
              <w:rPr>
                <w:color w:val="000000"/>
                <w:sz w:val="20"/>
                <w:szCs w:val="20"/>
              </w:rPr>
              <w:t>1.19</w:t>
            </w:r>
          </w:p>
        </w:tc>
        <w:tc>
          <w:tcPr>
            <w:tcW w:w="0" w:type="auto"/>
            <w:tcBorders>
              <w:top w:val="nil"/>
              <w:left w:val="nil"/>
              <w:bottom w:val="single" w:sz="4" w:space="0" w:color="auto"/>
              <w:right w:val="single" w:sz="4" w:space="0" w:color="auto"/>
            </w:tcBorders>
            <w:noWrap/>
            <w:vAlign w:val="center"/>
            <w:hideMark/>
          </w:tcPr>
          <w:p w14:paraId="507D665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5CB5BE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590F63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542ABC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9C46DD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FB6EA30" w14:textId="77777777" w:rsidR="00170D15" w:rsidRPr="00A15E30" w:rsidRDefault="00170D15" w:rsidP="00170D15">
            <w:pPr>
              <w:jc w:val="right"/>
              <w:rPr>
                <w:color w:val="000000"/>
                <w:sz w:val="20"/>
                <w:szCs w:val="20"/>
              </w:rPr>
            </w:pPr>
            <w:r w:rsidRPr="00A15E30">
              <w:rPr>
                <w:color w:val="000000"/>
                <w:sz w:val="20"/>
                <w:szCs w:val="20"/>
              </w:rPr>
              <w:t>1.19</w:t>
            </w:r>
          </w:p>
        </w:tc>
        <w:tc>
          <w:tcPr>
            <w:tcW w:w="0" w:type="auto"/>
            <w:tcBorders>
              <w:top w:val="nil"/>
              <w:left w:val="nil"/>
              <w:bottom w:val="single" w:sz="4" w:space="0" w:color="auto"/>
              <w:right w:val="single" w:sz="4" w:space="0" w:color="auto"/>
            </w:tcBorders>
            <w:noWrap/>
            <w:vAlign w:val="center"/>
            <w:hideMark/>
          </w:tcPr>
          <w:p w14:paraId="4742EA6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D288A9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75A0D7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4C347B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2A28415"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2B437AE8"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55AFC5C"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E9013FE"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485B9E16" w14:textId="77777777" w:rsidR="00170D15" w:rsidRPr="00A15E30" w:rsidRDefault="00170D15" w:rsidP="00170D15">
            <w:pPr>
              <w:jc w:val="right"/>
              <w:rPr>
                <w:color w:val="000000"/>
                <w:sz w:val="20"/>
                <w:szCs w:val="20"/>
              </w:rPr>
            </w:pPr>
            <w:r w:rsidRPr="00A15E30">
              <w:rPr>
                <w:color w:val="000000"/>
                <w:sz w:val="20"/>
                <w:szCs w:val="20"/>
              </w:rPr>
              <w:t>52.1</w:t>
            </w:r>
          </w:p>
        </w:tc>
        <w:tc>
          <w:tcPr>
            <w:tcW w:w="0" w:type="auto"/>
            <w:tcBorders>
              <w:top w:val="nil"/>
              <w:left w:val="nil"/>
              <w:bottom w:val="single" w:sz="4" w:space="0" w:color="auto"/>
              <w:right w:val="single" w:sz="4" w:space="0" w:color="auto"/>
            </w:tcBorders>
            <w:noWrap/>
            <w:vAlign w:val="center"/>
            <w:hideMark/>
          </w:tcPr>
          <w:p w14:paraId="7DCC8F4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BA1761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3C9F1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AFC81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E9BDDB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C959AB6" w14:textId="77777777" w:rsidR="00170D15" w:rsidRPr="00A15E30" w:rsidRDefault="00170D15" w:rsidP="00170D15">
            <w:pPr>
              <w:jc w:val="right"/>
              <w:rPr>
                <w:color w:val="000000"/>
                <w:sz w:val="20"/>
                <w:szCs w:val="20"/>
              </w:rPr>
            </w:pPr>
            <w:r w:rsidRPr="00A15E30">
              <w:rPr>
                <w:color w:val="000000"/>
                <w:sz w:val="20"/>
                <w:szCs w:val="20"/>
              </w:rPr>
              <w:t>52.1</w:t>
            </w:r>
          </w:p>
        </w:tc>
        <w:tc>
          <w:tcPr>
            <w:tcW w:w="0" w:type="auto"/>
            <w:tcBorders>
              <w:top w:val="nil"/>
              <w:left w:val="nil"/>
              <w:bottom w:val="single" w:sz="4" w:space="0" w:color="auto"/>
              <w:right w:val="single" w:sz="4" w:space="0" w:color="auto"/>
            </w:tcBorders>
            <w:noWrap/>
            <w:vAlign w:val="center"/>
            <w:hideMark/>
          </w:tcPr>
          <w:p w14:paraId="025CFAC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40E7DA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AF6B70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D845B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4F80E2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005E348"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6CEEB79"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B2C6EF3"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52A952FE" w14:textId="77777777" w:rsidR="00170D15" w:rsidRPr="00A15E30" w:rsidRDefault="00170D15" w:rsidP="00170D15">
            <w:pPr>
              <w:jc w:val="right"/>
              <w:rPr>
                <w:color w:val="000000"/>
                <w:sz w:val="20"/>
                <w:szCs w:val="20"/>
              </w:rPr>
            </w:pPr>
            <w:r w:rsidRPr="00A15E30">
              <w:rPr>
                <w:color w:val="000000"/>
                <w:sz w:val="20"/>
                <w:szCs w:val="20"/>
              </w:rPr>
              <w:t>1.8</w:t>
            </w:r>
          </w:p>
        </w:tc>
        <w:tc>
          <w:tcPr>
            <w:tcW w:w="0" w:type="auto"/>
            <w:tcBorders>
              <w:top w:val="nil"/>
              <w:left w:val="nil"/>
              <w:bottom w:val="single" w:sz="4" w:space="0" w:color="auto"/>
              <w:right w:val="single" w:sz="4" w:space="0" w:color="auto"/>
            </w:tcBorders>
            <w:noWrap/>
            <w:vAlign w:val="center"/>
            <w:hideMark/>
          </w:tcPr>
          <w:p w14:paraId="44E1B7A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24EA82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E94D18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E3621B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DB78FB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611489A" w14:textId="77777777" w:rsidR="00170D15" w:rsidRPr="00A15E30" w:rsidRDefault="00170D15" w:rsidP="00170D15">
            <w:pPr>
              <w:jc w:val="right"/>
              <w:rPr>
                <w:color w:val="000000"/>
                <w:sz w:val="20"/>
                <w:szCs w:val="20"/>
              </w:rPr>
            </w:pPr>
            <w:r w:rsidRPr="00A15E30">
              <w:rPr>
                <w:color w:val="000000"/>
                <w:sz w:val="20"/>
                <w:szCs w:val="20"/>
              </w:rPr>
              <w:t>1.8</w:t>
            </w:r>
          </w:p>
        </w:tc>
        <w:tc>
          <w:tcPr>
            <w:tcW w:w="0" w:type="auto"/>
            <w:tcBorders>
              <w:top w:val="nil"/>
              <w:left w:val="nil"/>
              <w:bottom w:val="single" w:sz="4" w:space="0" w:color="auto"/>
              <w:right w:val="single" w:sz="4" w:space="0" w:color="auto"/>
            </w:tcBorders>
            <w:noWrap/>
            <w:vAlign w:val="center"/>
            <w:hideMark/>
          </w:tcPr>
          <w:p w14:paraId="101B361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EF67A1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0B7134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A6C8BD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13DEEFB"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6CC36F1"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CED21AB" w14:textId="77777777" w:rsidR="00170D15" w:rsidRPr="00A15E30" w:rsidRDefault="00170D15" w:rsidP="00170D15">
            <w:pPr>
              <w:jc w:val="center"/>
              <w:rPr>
                <w:b/>
                <w:bCs/>
                <w:color w:val="000000"/>
                <w:sz w:val="20"/>
                <w:szCs w:val="20"/>
              </w:rPr>
            </w:pPr>
            <w:r w:rsidRPr="00A15E30">
              <w:rPr>
                <w:b/>
                <w:bCs/>
                <w:color w:val="000000"/>
                <w:sz w:val="20"/>
                <w:szCs w:val="20"/>
              </w:rPr>
              <w:t xml:space="preserve">10 - </w:t>
            </w:r>
            <w:proofErr w:type="spellStart"/>
            <w:r w:rsidRPr="00A15E30">
              <w:rPr>
                <w:b/>
                <w:bCs/>
                <w:color w:val="000000"/>
                <w:sz w:val="20"/>
                <w:szCs w:val="20"/>
              </w:rPr>
              <w:t>производња</w:t>
            </w:r>
            <w:proofErr w:type="spellEnd"/>
            <w:r w:rsidRPr="00A15E30">
              <w:rPr>
                <w:b/>
                <w:bCs/>
                <w:color w:val="000000"/>
                <w:sz w:val="20"/>
                <w:szCs w:val="20"/>
              </w:rPr>
              <w:t xml:space="preserve"> </w:t>
            </w:r>
            <w:proofErr w:type="spellStart"/>
            <w:r w:rsidRPr="00A15E30">
              <w:rPr>
                <w:b/>
                <w:bCs/>
                <w:color w:val="000000"/>
                <w:sz w:val="20"/>
                <w:szCs w:val="20"/>
              </w:rPr>
              <w:t>дрвета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00314ECE"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7EA8D25B" w14:textId="77777777" w:rsidR="00170D15" w:rsidRPr="00A15E30" w:rsidRDefault="00170D15" w:rsidP="00170D15">
            <w:pPr>
              <w:jc w:val="right"/>
              <w:rPr>
                <w:b/>
                <w:bCs/>
                <w:color w:val="000000"/>
                <w:sz w:val="20"/>
                <w:szCs w:val="20"/>
              </w:rPr>
            </w:pPr>
            <w:r w:rsidRPr="00A15E30">
              <w:rPr>
                <w:b/>
                <w:bCs/>
                <w:color w:val="000000"/>
                <w:sz w:val="20"/>
                <w:szCs w:val="20"/>
              </w:rPr>
              <w:t>1.19</w:t>
            </w:r>
          </w:p>
        </w:tc>
        <w:tc>
          <w:tcPr>
            <w:tcW w:w="0" w:type="auto"/>
            <w:tcBorders>
              <w:top w:val="nil"/>
              <w:left w:val="nil"/>
              <w:bottom w:val="single" w:sz="4" w:space="0" w:color="auto"/>
              <w:right w:val="single" w:sz="4" w:space="0" w:color="auto"/>
            </w:tcBorders>
            <w:shd w:val="clear" w:color="000000" w:fill="D9D9D9"/>
            <w:noWrap/>
            <w:vAlign w:val="center"/>
            <w:hideMark/>
          </w:tcPr>
          <w:p w14:paraId="2D9ADCA1"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290EE02F"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3ABB40CB"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3CB17DCB"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0033AA9E"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59252904" w14:textId="77777777" w:rsidR="00170D15" w:rsidRPr="00A15E30" w:rsidRDefault="00170D15" w:rsidP="00170D15">
            <w:pPr>
              <w:jc w:val="right"/>
              <w:rPr>
                <w:b/>
                <w:bCs/>
                <w:color w:val="000000"/>
                <w:sz w:val="20"/>
                <w:szCs w:val="20"/>
              </w:rPr>
            </w:pPr>
            <w:r w:rsidRPr="00A15E30">
              <w:rPr>
                <w:b/>
                <w:bCs/>
                <w:color w:val="000000"/>
                <w:sz w:val="20"/>
                <w:szCs w:val="20"/>
              </w:rPr>
              <w:t>1.19</w:t>
            </w:r>
          </w:p>
        </w:tc>
        <w:tc>
          <w:tcPr>
            <w:tcW w:w="0" w:type="auto"/>
            <w:tcBorders>
              <w:top w:val="nil"/>
              <w:left w:val="nil"/>
              <w:bottom w:val="single" w:sz="4" w:space="0" w:color="auto"/>
              <w:right w:val="single" w:sz="4" w:space="0" w:color="auto"/>
            </w:tcBorders>
            <w:shd w:val="clear" w:color="000000" w:fill="D9D9D9"/>
            <w:noWrap/>
            <w:vAlign w:val="center"/>
            <w:hideMark/>
          </w:tcPr>
          <w:p w14:paraId="01A37273"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766A482B"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665F81C5"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79025A60"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6A51FFB8" w14:textId="77777777" w:rsidR="00170D15" w:rsidRPr="00A15E30" w:rsidRDefault="00170D15" w:rsidP="00170D15">
            <w:pPr>
              <w:jc w:val="right"/>
              <w:rPr>
                <w:b/>
                <w:bCs/>
                <w:color w:val="000000"/>
                <w:sz w:val="20"/>
                <w:szCs w:val="20"/>
              </w:rPr>
            </w:pPr>
            <w:r w:rsidRPr="00A15E30">
              <w:rPr>
                <w:b/>
                <w:bCs/>
                <w:color w:val="000000"/>
                <w:sz w:val="20"/>
                <w:szCs w:val="20"/>
              </w:rPr>
              <w:t>0.00</w:t>
            </w:r>
          </w:p>
        </w:tc>
      </w:tr>
      <w:tr w:rsidR="00170D15" w:rsidRPr="00A15E30" w14:paraId="47824618"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364BA7B"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A52CEFD"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25DB6C45" w14:textId="77777777" w:rsidR="00170D15" w:rsidRPr="00A15E30" w:rsidRDefault="00170D15" w:rsidP="00170D15">
            <w:pPr>
              <w:jc w:val="right"/>
              <w:rPr>
                <w:b/>
                <w:bCs/>
                <w:color w:val="000000"/>
                <w:sz w:val="20"/>
                <w:szCs w:val="20"/>
              </w:rPr>
            </w:pPr>
            <w:r w:rsidRPr="00A15E30">
              <w:rPr>
                <w:b/>
                <w:bCs/>
                <w:color w:val="000000"/>
                <w:sz w:val="20"/>
                <w:szCs w:val="20"/>
              </w:rPr>
              <w:t>52.1</w:t>
            </w:r>
          </w:p>
        </w:tc>
        <w:tc>
          <w:tcPr>
            <w:tcW w:w="0" w:type="auto"/>
            <w:tcBorders>
              <w:top w:val="nil"/>
              <w:left w:val="nil"/>
              <w:bottom w:val="single" w:sz="4" w:space="0" w:color="auto"/>
              <w:right w:val="single" w:sz="4" w:space="0" w:color="auto"/>
            </w:tcBorders>
            <w:shd w:val="clear" w:color="000000" w:fill="D9D9D9"/>
            <w:noWrap/>
            <w:vAlign w:val="center"/>
            <w:hideMark/>
          </w:tcPr>
          <w:p w14:paraId="6DD55AEC"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D0DF0FE"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AE3116D"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4202B35"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1267B54"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C560EA5" w14:textId="77777777" w:rsidR="00170D15" w:rsidRPr="00A15E30" w:rsidRDefault="00170D15" w:rsidP="00170D15">
            <w:pPr>
              <w:jc w:val="right"/>
              <w:rPr>
                <w:b/>
                <w:bCs/>
                <w:color w:val="000000"/>
                <w:sz w:val="20"/>
                <w:szCs w:val="20"/>
              </w:rPr>
            </w:pPr>
            <w:r w:rsidRPr="00A15E30">
              <w:rPr>
                <w:b/>
                <w:bCs/>
                <w:color w:val="000000"/>
                <w:sz w:val="20"/>
                <w:szCs w:val="20"/>
              </w:rPr>
              <w:t>52.1</w:t>
            </w:r>
          </w:p>
        </w:tc>
        <w:tc>
          <w:tcPr>
            <w:tcW w:w="0" w:type="auto"/>
            <w:tcBorders>
              <w:top w:val="nil"/>
              <w:left w:val="nil"/>
              <w:bottom w:val="single" w:sz="4" w:space="0" w:color="auto"/>
              <w:right w:val="single" w:sz="4" w:space="0" w:color="auto"/>
            </w:tcBorders>
            <w:shd w:val="clear" w:color="000000" w:fill="D9D9D9"/>
            <w:noWrap/>
            <w:vAlign w:val="center"/>
            <w:hideMark/>
          </w:tcPr>
          <w:p w14:paraId="6C7CB491"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7281CB5"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8E21350"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40BA973"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E705BE5"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2AB4FCA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BC7E1C1"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6E2C9D8D"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0A50E8D" w14:textId="77777777" w:rsidR="00170D15" w:rsidRPr="00A15E30" w:rsidRDefault="00170D15" w:rsidP="00170D15">
            <w:pPr>
              <w:jc w:val="right"/>
              <w:rPr>
                <w:b/>
                <w:bCs/>
                <w:color w:val="000000"/>
                <w:sz w:val="20"/>
                <w:szCs w:val="20"/>
              </w:rPr>
            </w:pPr>
            <w:r w:rsidRPr="00A15E30">
              <w:rPr>
                <w:b/>
                <w:bCs/>
                <w:color w:val="000000"/>
                <w:sz w:val="20"/>
                <w:szCs w:val="20"/>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172C1975"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1D95601"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9C51630"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8F1279F"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689E61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34CC66B" w14:textId="77777777" w:rsidR="00170D15" w:rsidRPr="00A15E30" w:rsidRDefault="00170D15" w:rsidP="00170D15">
            <w:pPr>
              <w:jc w:val="right"/>
              <w:rPr>
                <w:b/>
                <w:bCs/>
                <w:color w:val="000000"/>
                <w:sz w:val="20"/>
                <w:szCs w:val="20"/>
              </w:rPr>
            </w:pPr>
            <w:r w:rsidRPr="00A15E30">
              <w:rPr>
                <w:b/>
                <w:bCs/>
                <w:color w:val="000000"/>
                <w:sz w:val="20"/>
                <w:szCs w:val="20"/>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3364A3FB"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6F39500"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9A7F00D"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AB0EE6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0B6AA6D"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63FAB948" w14:textId="77777777" w:rsidTr="00170D15">
        <w:trPr>
          <w:trHeight w:val="283"/>
          <w:jc w:val="center"/>
        </w:trPr>
        <w:tc>
          <w:tcPr>
            <w:tcW w:w="0" w:type="auto"/>
            <w:gridSpan w:val="14"/>
            <w:tcBorders>
              <w:top w:val="single" w:sz="4" w:space="0" w:color="auto"/>
              <w:left w:val="single" w:sz="4" w:space="0" w:color="auto"/>
              <w:bottom w:val="single" w:sz="4" w:space="0" w:color="auto"/>
              <w:right w:val="single" w:sz="4" w:space="0" w:color="auto"/>
            </w:tcBorders>
            <w:noWrap/>
            <w:vAlign w:val="center"/>
            <w:hideMark/>
          </w:tcPr>
          <w:p w14:paraId="7C4E5408" w14:textId="77777777" w:rsidR="00170D15" w:rsidRPr="00A15E30" w:rsidRDefault="00170D15" w:rsidP="00170D15">
            <w:pPr>
              <w:jc w:val="center"/>
              <w:rPr>
                <w:b/>
                <w:bCs/>
                <w:color w:val="000000"/>
                <w:sz w:val="20"/>
                <w:szCs w:val="20"/>
              </w:rPr>
            </w:pPr>
            <w:r w:rsidRPr="00A15E30">
              <w:rPr>
                <w:b/>
                <w:bCs/>
                <w:color w:val="000000"/>
                <w:sz w:val="20"/>
                <w:szCs w:val="20"/>
              </w:rPr>
              <w:t xml:space="preserve">56 -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 </w:t>
            </w:r>
            <w:proofErr w:type="spellStart"/>
            <w:r w:rsidRPr="00A15E30">
              <w:rPr>
                <w:b/>
                <w:bCs/>
                <w:color w:val="000000"/>
                <w:sz w:val="20"/>
                <w:szCs w:val="20"/>
              </w:rPr>
              <w:t>степена</w:t>
            </w:r>
            <w:proofErr w:type="spellEnd"/>
          </w:p>
        </w:tc>
      </w:tr>
      <w:tr w:rsidR="00170D15" w:rsidRPr="00A15E30" w14:paraId="59134362"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24A2DB18" w14:textId="77777777" w:rsidR="00170D15" w:rsidRPr="00A15E30" w:rsidRDefault="00170D15" w:rsidP="00170D15">
            <w:pPr>
              <w:jc w:val="center"/>
              <w:rPr>
                <w:color w:val="000000"/>
                <w:sz w:val="20"/>
                <w:szCs w:val="20"/>
              </w:rPr>
            </w:pPr>
            <w:r w:rsidRPr="00A15E30">
              <w:rPr>
                <w:color w:val="000000"/>
                <w:sz w:val="20"/>
                <w:szCs w:val="20"/>
              </w:rPr>
              <w:t xml:space="preserve">1110 -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0" w:type="auto"/>
            <w:tcBorders>
              <w:top w:val="nil"/>
              <w:left w:val="nil"/>
              <w:bottom w:val="single" w:sz="4" w:space="0" w:color="auto"/>
              <w:right w:val="single" w:sz="4" w:space="0" w:color="auto"/>
            </w:tcBorders>
            <w:noWrap/>
            <w:vAlign w:val="center"/>
            <w:hideMark/>
          </w:tcPr>
          <w:p w14:paraId="16BBFCB1"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44D9C507" w14:textId="77777777" w:rsidR="00170D15" w:rsidRPr="00A15E30" w:rsidRDefault="00170D15" w:rsidP="00170D15">
            <w:pPr>
              <w:jc w:val="right"/>
              <w:rPr>
                <w:color w:val="000000"/>
                <w:sz w:val="20"/>
                <w:szCs w:val="20"/>
              </w:rPr>
            </w:pPr>
            <w:r w:rsidRPr="00A15E30">
              <w:rPr>
                <w:color w:val="000000"/>
                <w:sz w:val="20"/>
                <w:szCs w:val="20"/>
              </w:rPr>
              <w:t>38.83</w:t>
            </w:r>
          </w:p>
        </w:tc>
        <w:tc>
          <w:tcPr>
            <w:tcW w:w="0" w:type="auto"/>
            <w:tcBorders>
              <w:top w:val="nil"/>
              <w:left w:val="nil"/>
              <w:bottom w:val="single" w:sz="4" w:space="0" w:color="auto"/>
              <w:right w:val="single" w:sz="4" w:space="0" w:color="auto"/>
            </w:tcBorders>
            <w:noWrap/>
            <w:vAlign w:val="center"/>
            <w:hideMark/>
          </w:tcPr>
          <w:p w14:paraId="7168764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F8D9E3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6FB6E8A" w14:textId="77777777" w:rsidR="00170D15" w:rsidRPr="00A15E30" w:rsidRDefault="00170D15" w:rsidP="00170D15">
            <w:pPr>
              <w:jc w:val="right"/>
              <w:rPr>
                <w:color w:val="000000"/>
                <w:sz w:val="20"/>
                <w:szCs w:val="20"/>
              </w:rPr>
            </w:pPr>
            <w:r w:rsidRPr="00A15E30">
              <w:rPr>
                <w:color w:val="000000"/>
                <w:sz w:val="20"/>
                <w:szCs w:val="20"/>
              </w:rPr>
              <w:t>25.14</w:t>
            </w:r>
          </w:p>
        </w:tc>
        <w:tc>
          <w:tcPr>
            <w:tcW w:w="0" w:type="auto"/>
            <w:tcBorders>
              <w:top w:val="nil"/>
              <w:left w:val="nil"/>
              <w:bottom w:val="single" w:sz="4" w:space="0" w:color="auto"/>
              <w:right w:val="single" w:sz="4" w:space="0" w:color="auto"/>
            </w:tcBorders>
            <w:noWrap/>
            <w:vAlign w:val="center"/>
            <w:hideMark/>
          </w:tcPr>
          <w:p w14:paraId="76CC4D5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6BFFF10" w14:textId="77777777" w:rsidR="00170D15" w:rsidRPr="00A15E30" w:rsidRDefault="00170D15" w:rsidP="00170D15">
            <w:pPr>
              <w:jc w:val="right"/>
              <w:rPr>
                <w:color w:val="000000"/>
                <w:sz w:val="20"/>
                <w:szCs w:val="20"/>
              </w:rPr>
            </w:pPr>
            <w:r w:rsidRPr="00A15E30">
              <w:rPr>
                <w:color w:val="000000"/>
                <w:sz w:val="20"/>
                <w:szCs w:val="20"/>
              </w:rPr>
              <w:t>8.89</w:t>
            </w:r>
          </w:p>
        </w:tc>
        <w:tc>
          <w:tcPr>
            <w:tcW w:w="0" w:type="auto"/>
            <w:tcBorders>
              <w:top w:val="nil"/>
              <w:left w:val="nil"/>
              <w:bottom w:val="single" w:sz="4" w:space="0" w:color="auto"/>
              <w:right w:val="single" w:sz="4" w:space="0" w:color="auto"/>
            </w:tcBorders>
            <w:noWrap/>
            <w:vAlign w:val="center"/>
            <w:hideMark/>
          </w:tcPr>
          <w:p w14:paraId="5EA8D769" w14:textId="77777777" w:rsidR="00170D15" w:rsidRPr="00A15E30" w:rsidRDefault="00170D15" w:rsidP="00170D15">
            <w:pPr>
              <w:jc w:val="right"/>
              <w:rPr>
                <w:color w:val="000000"/>
                <w:sz w:val="20"/>
                <w:szCs w:val="20"/>
              </w:rPr>
            </w:pPr>
            <w:r w:rsidRPr="00A15E30">
              <w:rPr>
                <w:color w:val="000000"/>
                <w:sz w:val="20"/>
                <w:szCs w:val="20"/>
              </w:rPr>
              <w:t>0.73</w:t>
            </w:r>
          </w:p>
        </w:tc>
        <w:tc>
          <w:tcPr>
            <w:tcW w:w="0" w:type="auto"/>
            <w:tcBorders>
              <w:top w:val="nil"/>
              <w:left w:val="nil"/>
              <w:bottom w:val="single" w:sz="4" w:space="0" w:color="auto"/>
              <w:right w:val="single" w:sz="4" w:space="0" w:color="auto"/>
            </w:tcBorders>
            <w:noWrap/>
            <w:vAlign w:val="center"/>
            <w:hideMark/>
          </w:tcPr>
          <w:p w14:paraId="0E5CC5BE" w14:textId="77777777" w:rsidR="00170D15" w:rsidRPr="00A15E30" w:rsidRDefault="00170D15" w:rsidP="00170D15">
            <w:pPr>
              <w:jc w:val="right"/>
              <w:rPr>
                <w:color w:val="000000"/>
                <w:sz w:val="20"/>
                <w:szCs w:val="20"/>
              </w:rPr>
            </w:pPr>
            <w:r w:rsidRPr="00A15E30">
              <w:rPr>
                <w:color w:val="000000"/>
                <w:sz w:val="20"/>
                <w:szCs w:val="20"/>
              </w:rPr>
              <w:t>4.07</w:t>
            </w:r>
          </w:p>
        </w:tc>
        <w:tc>
          <w:tcPr>
            <w:tcW w:w="0" w:type="auto"/>
            <w:tcBorders>
              <w:top w:val="nil"/>
              <w:left w:val="nil"/>
              <w:bottom w:val="single" w:sz="4" w:space="0" w:color="auto"/>
              <w:right w:val="single" w:sz="4" w:space="0" w:color="auto"/>
            </w:tcBorders>
            <w:noWrap/>
            <w:vAlign w:val="center"/>
            <w:hideMark/>
          </w:tcPr>
          <w:p w14:paraId="181AC16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57A227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98858B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EBF39A6"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20559F48"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30CFBA4"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341E91C7"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13CB58E9" w14:textId="77777777" w:rsidR="00170D15" w:rsidRPr="00A15E30" w:rsidRDefault="00170D15" w:rsidP="00170D15">
            <w:pPr>
              <w:jc w:val="right"/>
              <w:rPr>
                <w:color w:val="000000"/>
                <w:sz w:val="20"/>
                <w:szCs w:val="20"/>
              </w:rPr>
            </w:pPr>
            <w:r w:rsidRPr="00A15E30">
              <w:rPr>
                <w:color w:val="000000"/>
                <w:sz w:val="20"/>
                <w:szCs w:val="20"/>
              </w:rPr>
              <w:t>7,602.1</w:t>
            </w:r>
          </w:p>
        </w:tc>
        <w:tc>
          <w:tcPr>
            <w:tcW w:w="0" w:type="auto"/>
            <w:tcBorders>
              <w:top w:val="nil"/>
              <w:left w:val="nil"/>
              <w:bottom w:val="single" w:sz="4" w:space="0" w:color="auto"/>
              <w:right w:val="single" w:sz="4" w:space="0" w:color="auto"/>
            </w:tcBorders>
            <w:noWrap/>
            <w:vAlign w:val="center"/>
            <w:hideMark/>
          </w:tcPr>
          <w:p w14:paraId="7B1E9F6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0D664E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BE998CF" w14:textId="77777777" w:rsidR="00170D15" w:rsidRPr="00A15E30" w:rsidRDefault="00170D15" w:rsidP="00170D15">
            <w:pPr>
              <w:jc w:val="right"/>
              <w:rPr>
                <w:color w:val="000000"/>
                <w:sz w:val="20"/>
                <w:szCs w:val="20"/>
              </w:rPr>
            </w:pPr>
            <w:r w:rsidRPr="00A15E30">
              <w:rPr>
                <w:color w:val="000000"/>
                <w:sz w:val="20"/>
                <w:szCs w:val="20"/>
              </w:rPr>
              <w:t>4,043.7</w:t>
            </w:r>
          </w:p>
        </w:tc>
        <w:tc>
          <w:tcPr>
            <w:tcW w:w="0" w:type="auto"/>
            <w:tcBorders>
              <w:top w:val="nil"/>
              <w:left w:val="nil"/>
              <w:bottom w:val="single" w:sz="4" w:space="0" w:color="auto"/>
              <w:right w:val="single" w:sz="4" w:space="0" w:color="auto"/>
            </w:tcBorders>
            <w:noWrap/>
            <w:vAlign w:val="center"/>
            <w:hideMark/>
          </w:tcPr>
          <w:p w14:paraId="6B97FB1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0887C8B" w14:textId="77777777" w:rsidR="00170D15" w:rsidRPr="00A15E30" w:rsidRDefault="00170D15" w:rsidP="00170D15">
            <w:pPr>
              <w:jc w:val="right"/>
              <w:rPr>
                <w:color w:val="000000"/>
                <w:sz w:val="20"/>
                <w:szCs w:val="20"/>
              </w:rPr>
            </w:pPr>
            <w:r w:rsidRPr="00A15E30">
              <w:rPr>
                <w:color w:val="000000"/>
                <w:sz w:val="20"/>
                <w:szCs w:val="20"/>
              </w:rPr>
              <w:t>1,539.3</w:t>
            </w:r>
          </w:p>
        </w:tc>
        <w:tc>
          <w:tcPr>
            <w:tcW w:w="0" w:type="auto"/>
            <w:tcBorders>
              <w:top w:val="nil"/>
              <w:left w:val="nil"/>
              <w:bottom w:val="single" w:sz="4" w:space="0" w:color="auto"/>
              <w:right w:val="single" w:sz="4" w:space="0" w:color="auto"/>
            </w:tcBorders>
            <w:noWrap/>
            <w:vAlign w:val="center"/>
            <w:hideMark/>
          </w:tcPr>
          <w:p w14:paraId="4F1EBC95" w14:textId="77777777" w:rsidR="00170D15" w:rsidRPr="00A15E30" w:rsidRDefault="00170D15" w:rsidP="00170D15">
            <w:pPr>
              <w:jc w:val="right"/>
              <w:rPr>
                <w:color w:val="000000"/>
                <w:sz w:val="20"/>
                <w:szCs w:val="20"/>
              </w:rPr>
            </w:pPr>
            <w:r w:rsidRPr="00A15E30">
              <w:rPr>
                <w:color w:val="000000"/>
                <w:sz w:val="20"/>
                <w:szCs w:val="20"/>
              </w:rPr>
              <w:t>354.9</w:t>
            </w:r>
          </w:p>
        </w:tc>
        <w:tc>
          <w:tcPr>
            <w:tcW w:w="0" w:type="auto"/>
            <w:tcBorders>
              <w:top w:val="nil"/>
              <w:left w:val="nil"/>
              <w:bottom w:val="single" w:sz="4" w:space="0" w:color="auto"/>
              <w:right w:val="single" w:sz="4" w:space="0" w:color="auto"/>
            </w:tcBorders>
            <w:noWrap/>
            <w:vAlign w:val="center"/>
            <w:hideMark/>
          </w:tcPr>
          <w:p w14:paraId="69358308" w14:textId="77777777" w:rsidR="00170D15" w:rsidRPr="00A15E30" w:rsidRDefault="00170D15" w:rsidP="00170D15">
            <w:pPr>
              <w:jc w:val="right"/>
              <w:rPr>
                <w:color w:val="000000"/>
                <w:sz w:val="20"/>
                <w:szCs w:val="20"/>
              </w:rPr>
            </w:pPr>
            <w:r w:rsidRPr="00A15E30">
              <w:rPr>
                <w:color w:val="000000"/>
                <w:sz w:val="20"/>
                <w:szCs w:val="20"/>
              </w:rPr>
              <w:t>1,664.2</w:t>
            </w:r>
          </w:p>
        </w:tc>
        <w:tc>
          <w:tcPr>
            <w:tcW w:w="0" w:type="auto"/>
            <w:tcBorders>
              <w:top w:val="nil"/>
              <w:left w:val="nil"/>
              <w:bottom w:val="single" w:sz="4" w:space="0" w:color="auto"/>
              <w:right w:val="single" w:sz="4" w:space="0" w:color="auto"/>
            </w:tcBorders>
            <w:noWrap/>
            <w:vAlign w:val="center"/>
            <w:hideMark/>
          </w:tcPr>
          <w:p w14:paraId="44F0C11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32D755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1FC45F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61575D1"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864E26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FCC4428"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2A5F7272"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2AB656EF" w14:textId="77777777" w:rsidR="00170D15" w:rsidRPr="00A15E30" w:rsidRDefault="00170D15" w:rsidP="00170D15">
            <w:pPr>
              <w:jc w:val="right"/>
              <w:rPr>
                <w:color w:val="000000"/>
                <w:sz w:val="20"/>
                <w:szCs w:val="20"/>
              </w:rPr>
            </w:pPr>
            <w:r w:rsidRPr="00A15E30">
              <w:rPr>
                <w:color w:val="000000"/>
                <w:sz w:val="20"/>
                <w:szCs w:val="20"/>
              </w:rPr>
              <w:t>183.5</w:t>
            </w:r>
          </w:p>
        </w:tc>
        <w:tc>
          <w:tcPr>
            <w:tcW w:w="0" w:type="auto"/>
            <w:tcBorders>
              <w:top w:val="nil"/>
              <w:left w:val="nil"/>
              <w:bottom w:val="single" w:sz="4" w:space="0" w:color="auto"/>
              <w:right w:val="single" w:sz="4" w:space="0" w:color="auto"/>
            </w:tcBorders>
            <w:noWrap/>
            <w:vAlign w:val="center"/>
            <w:hideMark/>
          </w:tcPr>
          <w:p w14:paraId="3031C84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0DDCB4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7CD0B95" w14:textId="77777777" w:rsidR="00170D15" w:rsidRPr="00A15E30" w:rsidRDefault="00170D15" w:rsidP="00170D15">
            <w:pPr>
              <w:jc w:val="right"/>
              <w:rPr>
                <w:color w:val="000000"/>
                <w:sz w:val="20"/>
                <w:szCs w:val="20"/>
              </w:rPr>
            </w:pPr>
            <w:r w:rsidRPr="00A15E30">
              <w:rPr>
                <w:color w:val="000000"/>
                <w:sz w:val="20"/>
                <w:szCs w:val="20"/>
              </w:rPr>
              <w:t>123.0</w:t>
            </w:r>
          </w:p>
        </w:tc>
        <w:tc>
          <w:tcPr>
            <w:tcW w:w="0" w:type="auto"/>
            <w:tcBorders>
              <w:top w:val="nil"/>
              <w:left w:val="nil"/>
              <w:bottom w:val="single" w:sz="4" w:space="0" w:color="auto"/>
              <w:right w:val="single" w:sz="4" w:space="0" w:color="auto"/>
            </w:tcBorders>
            <w:noWrap/>
            <w:vAlign w:val="center"/>
            <w:hideMark/>
          </w:tcPr>
          <w:p w14:paraId="70423F5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884438C" w14:textId="77777777" w:rsidR="00170D15" w:rsidRPr="00A15E30" w:rsidRDefault="00170D15" w:rsidP="00170D15">
            <w:pPr>
              <w:jc w:val="right"/>
              <w:rPr>
                <w:color w:val="000000"/>
                <w:sz w:val="20"/>
                <w:szCs w:val="20"/>
              </w:rPr>
            </w:pPr>
            <w:r w:rsidRPr="00A15E30">
              <w:rPr>
                <w:color w:val="000000"/>
                <w:sz w:val="20"/>
                <w:szCs w:val="20"/>
              </w:rPr>
              <w:t>29.9</w:t>
            </w:r>
          </w:p>
        </w:tc>
        <w:tc>
          <w:tcPr>
            <w:tcW w:w="0" w:type="auto"/>
            <w:tcBorders>
              <w:top w:val="nil"/>
              <w:left w:val="nil"/>
              <w:bottom w:val="single" w:sz="4" w:space="0" w:color="auto"/>
              <w:right w:val="single" w:sz="4" w:space="0" w:color="auto"/>
            </w:tcBorders>
            <w:noWrap/>
            <w:vAlign w:val="center"/>
            <w:hideMark/>
          </w:tcPr>
          <w:p w14:paraId="45201705" w14:textId="77777777" w:rsidR="00170D15" w:rsidRPr="00A15E30" w:rsidRDefault="00170D15" w:rsidP="00170D15">
            <w:pPr>
              <w:jc w:val="right"/>
              <w:rPr>
                <w:color w:val="000000"/>
                <w:sz w:val="20"/>
                <w:szCs w:val="20"/>
              </w:rPr>
            </w:pPr>
            <w:r w:rsidRPr="00A15E30">
              <w:rPr>
                <w:color w:val="000000"/>
                <w:sz w:val="20"/>
                <w:szCs w:val="20"/>
              </w:rPr>
              <w:t>4.8</w:t>
            </w:r>
          </w:p>
        </w:tc>
        <w:tc>
          <w:tcPr>
            <w:tcW w:w="0" w:type="auto"/>
            <w:tcBorders>
              <w:top w:val="nil"/>
              <w:left w:val="nil"/>
              <w:bottom w:val="single" w:sz="4" w:space="0" w:color="auto"/>
              <w:right w:val="single" w:sz="4" w:space="0" w:color="auto"/>
            </w:tcBorders>
            <w:noWrap/>
            <w:vAlign w:val="center"/>
            <w:hideMark/>
          </w:tcPr>
          <w:p w14:paraId="7B1FE764" w14:textId="77777777" w:rsidR="00170D15" w:rsidRPr="00A15E30" w:rsidRDefault="00170D15" w:rsidP="00170D15">
            <w:pPr>
              <w:jc w:val="right"/>
              <w:rPr>
                <w:color w:val="000000"/>
                <w:sz w:val="20"/>
                <w:szCs w:val="20"/>
              </w:rPr>
            </w:pPr>
            <w:r w:rsidRPr="00A15E30">
              <w:rPr>
                <w:color w:val="000000"/>
                <w:sz w:val="20"/>
                <w:szCs w:val="20"/>
              </w:rPr>
              <w:t>25.8</w:t>
            </w:r>
          </w:p>
        </w:tc>
        <w:tc>
          <w:tcPr>
            <w:tcW w:w="0" w:type="auto"/>
            <w:tcBorders>
              <w:top w:val="nil"/>
              <w:left w:val="nil"/>
              <w:bottom w:val="single" w:sz="4" w:space="0" w:color="auto"/>
              <w:right w:val="single" w:sz="4" w:space="0" w:color="auto"/>
            </w:tcBorders>
            <w:noWrap/>
            <w:vAlign w:val="center"/>
            <w:hideMark/>
          </w:tcPr>
          <w:p w14:paraId="11FCD99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C34763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A7AED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2EC257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64C2DDF"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114D488F" w14:textId="77777777" w:rsidR="00170D15" w:rsidRPr="00A15E30" w:rsidRDefault="00170D15" w:rsidP="00170D15">
            <w:pPr>
              <w:jc w:val="center"/>
              <w:rPr>
                <w:color w:val="000000"/>
                <w:sz w:val="20"/>
                <w:szCs w:val="20"/>
              </w:rPr>
            </w:pPr>
            <w:r w:rsidRPr="00A15E30">
              <w:rPr>
                <w:color w:val="000000"/>
                <w:sz w:val="20"/>
                <w:szCs w:val="20"/>
              </w:rPr>
              <w:t xml:space="preserve">1120 -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0" w:type="auto"/>
            <w:tcBorders>
              <w:top w:val="nil"/>
              <w:left w:val="nil"/>
              <w:bottom w:val="single" w:sz="4" w:space="0" w:color="auto"/>
              <w:right w:val="single" w:sz="4" w:space="0" w:color="auto"/>
            </w:tcBorders>
            <w:noWrap/>
            <w:vAlign w:val="center"/>
            <w:hideMark/>
          </w:tcPr>
          <w:p w14:paraId="5CE54B99"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63920884" w14:textId="77777777" w:rsidR="00170D15" w:rsidRPr="00A15E30" w:rsidRDefault="00170D15" w:rsidP="00170D15">
            <w:pPr>
              <w:jc w:val="right"/>
              <w:rPr>
                <w:color w:val="000000"/>
                <w:sz w:val="20"/>
                <w:szCs w:val="20"/>
              </w:rPr>
            </w:pPr>
            <w:r w:rsidRPr="00A15E30">
              <w:rPr>
                <w:color w:val="000000"/>
                <w:sz w:val="20"/>
                <w:szCs w:val="20"/>
              </w:rPr>
              <w:t>13.57</w:t>
            </w:r>
          </w:p>
        </w:tc>
        <w:tc>
          <w:tcPr>
            <w:tcW w:w="0" w:type="auto"/>
            <w:tcBorders>
              <w:top w:val="nil"/>
              <w:left w:val="nil"/>
              <w:bottom w:val="single" w:sz="4" w:space="0" w:color="auto"/>
              <w:right w:val="single" w:sz="4" w:space="0" w:color="auto"/>
            </w:tcBorders>
            <w:noWrap/>
            <w:vAlign w:val="center"/>
            <w:hideMark/>
          </w:tcPr>
          <w:p w14:paraId="745DAB4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880E89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468817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83B6F13" w14:textId="77777777" w:rsidR="00170D15" w:rsidRPr="00A15E30" w:rsidRDefault="00170D15" w:rsidP="00170D15">
            <w:pPr>
              <w:jc w:val="right"/>
              <w:rPr>
                <w:color w:val="000000"/>
                <w:sz w:val="20"/>
                <w:szCs w:val="20"/>
              </w:rPr>
            </w:pPr>
            <w:r w:rsidRPr="00A15E30">
              <w:rPr>
                <w:color w:val="000000"/>
                <w:sz w:val="20"/>
                <w:szCs w:val="20"/>
              </w:rPr>
              <w:t>0.81</w:t>
            </w:r>
          </w:p>
        </w:tc>
        <w:tc>
          <w:tcPr>
            <w:tcW w:w="0" w:type="auto"/>
            <w:tcBorders>
              <w:top w:val="nil"/>
              <w:left w:val="nil"/>
              <w:bottom w:val="single" w:sz="4" w:space="0" w:color="auto"/>
              <w:right w:val="single" w:sz="4" w:space="0" w:color="auto"/>
            </w:tcBorders>
            <w:noWrap/>
            <w:vAlign w:val="center"/>
            <w:hideMark/>
          </w:tcPr>
          <w:p w14:paraId="6B20F242" w14:textId="77777777" w:rsidR="00170D15" w:rsidRPr="00A15E30" w:rsidRDefault="00170D15" w:rsidP="00170D15">
            <w:pPr>
              <w:jc w:val="right"/>
              <w:rPr>
                <w:color w:val="000000"/>
                <w:sz w:val="20"/>
                <w:szCs w:val="20"/>
              </w:rPr>
            </w:pPr>
            <w:r w:rsidRPr="00A15E30">
              <w:rPr>
                <w:color w:val="000000"/>
                <w:sz w:val="20"/>
                <w:szCs w:val="20"/>
              </w:rPr>
              <w:t>2.03</w:t>
            </w:r>
          </w:p>
        </w:tc>
        <w:tc>
          <w:tcPr>
            <w:tcW w:w="0" w:type="auto"/>
            <w:tcBorders>
              <w:top w:val="nil"/>
              <w:left w:val="nil"/>
              <w:bottom w:val="single" w:sz="4" w:space="0" w:color="auto"/>
              <w:right w:val="single" w:sz="4" w:space="0" w:color="auto"/>
            </w:tcBorders>
            <w:noWrap/>
            <w:vAlign w:val="center"/>
            <w:hideMark/>
          </w:tcPr>
          <w:p w14:paraId="69FABD51" w14:textId="77777777" w:rsidR="00170D15" w:rsidRPr="00A15E30" w:rsidRDefault="00170D15" w:rsidP="00170D15">
            <w:pPr>
              <w:jc w:val="right"/>
              <w:rPr>
                <w:color w:val="000000"/>
                <w:sz w:val="20"/>
                <w:szCs w:val="20"/>
              </w:rPr>
            </w:pPr>
            <w:r w:rsidRPr="00A15E30">
              <w:rPr>
                <w:color w:val="000000"/>
                <w:sz w:val="20"/>
                <w:szCs w:val="20"/>
              </w:rPr>
              <w:t>3.62</w:t>
            </w:r>
          </w:p>
        </w:tc>
        <w:tc>
          <w:tcPr>
            <w:tcW w:w="0" w:type="auto"/>
            <w:tcBorders>
              <w:top w:val="nil"/>
              <w:left w:val="nil"/>
              <w:bottom w:val="single" w:sz="4" w:space="0" w:color="auto"/>
              <w:right w:val="single" w:sz="4" w:space="0" w:color="auto"/>
            </w:tcBorders>
            <w:noWrap/>
            <w:vAlign w:val="center"/>
            <w:hideMark/>
          </w:tcPr>
          <w:p w14:paraId="533DC9A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46D1356" w14:textId="77777777" w:rsidR="00170D15" w:rsidRPr="00A15E30" w:rsidRDefault="00170D15" w:rsidP="00170D15">
            <w:pPr>
              <w:jc w:val="right"/>
              <w:rPr>
                <w:color w:val="000000"/>
                <w:sz w:val="20"/>
                <w:szCs w:val="20"/>
              </w:rPr>
            </w:pPr>
            <w:r w:rsidRPr="00A15E30">
              <w:rPr>
                <w:color w:val="000000"/>
                <w:sz w:val="20"/>
                <w:szCs w:val="20"/>
              </w:rPr>
              <w:t>5.34</w:t>
            </w:r>
          </w:p>
        </w:tc>
        <w:tc>
          <w:tcPr>
            <w:tcW w:w="0" w:type="auto"/>
            <w:tcBorders>
              <w:top w:val="nil"/>
              <w:left w:val="nil"/>
              <w:bottom w:val="single" w:sz="4" w:space="0" w:color="auto"/>
              <w:right w:val="single" w:sz="4" w:space="0" w:color="auto"/>
            </w:tcBorders>
            <w:noWrap/>
            <w:vAlign w:val="center"/>
            <w:hideMark/>
          </w:tcPr>
          <w:p w14:paraId="678B88A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F067AA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69B7E61" w14:textId="77777777" w:rsidR="00170D15" w:rsidRPr="00A15E30" w:rsidRDefault="00170D15" w:rsidP="00170D15">
            <w:pPr>
              <w:jc w:val="right"/>
              <w:rPr>
                <w:color w:val="000000"/>
                <w:sz w:val="20"/>
                <w:szCs w:val="20"/>
              </w:rPr>
            </w:pPr>
            <w:r w:rsidRPr="00A15E30">
              <w:rPr>
                <w:color w:val="000000"/>
                <w:sz w:val="20"/>
                <w:szCs w:val="20"/>
              </w:rPr>
              <w:t>1.77</w:t>
            </w:r>
          </w:p>
        </w:tc>
      </w:tr>
      <w:tr w:rsidR="00170D15" w:rsidRPr="00A15E30" w14:paraId="7D7C075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388ADA9"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D7B0ABC"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445775B6" w14:textId="77777777" w:rsidR="00170D15" w:rsidRPr="00A15E30" w:rsidRDefault="00170D15" w:rsidP="00170D15">
            <w:pPr>
              <w:jc w:val="right"/>
              <w:rPr>
                <w:color w:val="000000"/>
                <w:sz w:val="20"/>
                <w:szCs w:val="20"/>
              </w:rPr>
            </w:pPr>
            <w:r w:rsidRPr="00A15E30">
              <w:rPr>
                <w:color w:val="000000"/>
                <w:sz w:val="20"/>
                <w:szCs w:val="20"/>
              </w:rPr>
              <w:t>2,001.4</w:t>
            </w:r>
          </w:p>
        </w:tc>
        <w:tc>
          <w:tcPr>
            <w:tcW w:w="0" w:type="auto"/>
            <w:tcBorders>
              <w:top w:val="nil"/>
              <w:left w:val="nil"/>
              <w:bottom w:val="single" w:sz="4" w:space="0" w:color="auto"/>
              <w:right w:val="single" w:sz="4" w:space="0" w:color="auto"/>
            </w:tcBorders>
            <w:noWrap/>
            <w:vAlign w:val="center"/>
            <w:hideMark/>
          </w:tcPr>
          <w:p w14:paraId="6A4B8F6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CA06E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47903D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1947904" w14:textId="77777777" w:rsidR="00170D15" w:rsidRPr="00A15E30" w:rsidRDefault="00170D15" w:rsidP="00170D15">
            <w:pPr>
              <w:jc w:val="right"/>
              <w:rPr>
                <w:color w:val="000000"/>
                <w:sz w:val="20"/>
                <w:szCs w:val="20"/>
              </w:rPr>
            </w:pPr>
            <w:r w:rsidRPr="00A15E30">
              <w:rPr>
                <w:color w:val="000000"/>
                <w:sz w:val="20"/>
                <w:szCs w:val="20"/>
              </w:rPr>
              <w:t>209.1</w:t>
            </w:r>
          </w:p>
        </w:tc>
        <w:tc>
          <w:tcPr>
            <w:tcW w:w="0" w:type="auto"/>
            <w:tcBorders>
              <w:top w:val="nil"/>
              <w:left w:val="nil"/>
              <w:bottom w:val="single" w:sz="4" w:space="0" w:color="auto"/>
              <w:right w:val="single" w:sz="4" w:space="0" w:color="auto"/>
            </w:tcBorders>
            <w:noWrap/>
            <w:vAlign w:val="center"/>
            <w:hideMark/>
          </w:tcPr>
          <w:p w14:paraId="57F34D3E" w14:textId="77777777" w:rsidR="00170D15" w:rsidRPr="00A15E30" w:rsidRDefault="00170D15" w:rsidP="00170D15">
            <w:pPr>
              <w:jc w:val="right"/>
              <w:rPr>
                <w:color w:val="000000"/>
                <w:sz w:val="20"/>
                <w:szCs w:val="20"/>
              </w:rPr>
            </w:pPr>
            <w:r w:rsidRPr="00A15E30">
              <w:rPr>
                <w:color w:val="000000"/>
                <w:sz w:val="20"/>
                <w:szCs w:val="20"/>
              </w:rPr>
              <w:t>272.2</w:t>
            </w:r>
          </w:p>
        </w:tc>
        <w:tc>
          <w:tcPr>
            <w:tcW w:w="0" w:type="auto"/>
            <w:tcBorders>
              <w:top w:val="nil"/>
              <w:left w:val="nil"/>
              <w:bottom w:val="single" w:sz="4" w:space="0" w:color="auto"/>
              <w:right w:val="single" w:sz="4" w:space="0" w:color="auto"/>
            </w:tcBorders>
            <w:noWrap/>
            <w:vAlign w:val="center"/>
            <w:hideMark/>
          </w:tcPr>
          <w:p w14:paraId="2BE7259B" w14:textId="77777777" w:rsidR="00170D15" w:rsidRPr="00A15E30" w:rsidRDefault="00170D15" w:rsidP="00170D15">
            <w:pPr>
              <w:jc w:val="right"/>
              <w:rPr>
                <w:color w:val="000000"/>
                <w:sz w:val="20"/>
                <w:szCs w:val="20"/>
              </w:rPr>
            </w:pPr>
            <w:r w:rsidRPr="00A15E30">
              <w:rPr>
                <w:color w:val="000000"/>
                <w:sz w:val="20"/>
                <w:szCs w:val="20"/>
              </w:rPr>
              <w:t>318.7</w:t>
            </w:r>
          </w:p>
        </w:tc>
        <w:tc>
          <w:tcPr>
            <w:tcW w:w="0" w:type="auto"/>
            <w:tcBorders>
              <w:top w:val="nil"/>
              <w:left w:val="nil"/>
              <w:bottom w:val="single" w:sz="4" w:space="0" w:color="auto"/>
              <w:right w:val="single" w:sz="4" w:space="0" w:color="auto"/>
            </w:tcBorders>
            <w:noWrap/>
            <w:vAlign w:val="center"/>
            <w:hideMark/>
          </w:tcPr>
          <w:p w14:paraId="5D9A7C3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A9CC3DF" w14:textId="77777777" w:rsidR="00170D15" w:rsidRPr="00A15E30" w:rsidRDefault="00170D15" w:rsidP="00170D15">
            <w:pPr>
              <w:jc w:val="right"/>
              <w:rPr>
                <w:color w:val="000000"/>
                <w:sz w:val="20"/>
                <w:szCs w:val="20"/>
              </w:rPr>
            </w:pPr>
            <w:r w:rsidRPr="00A15E30">
              <w:rPr>
                <w:color w:val="000000"/>
                <w:sz w:val="20"/>
                <w:szCs w:val="20"/>
              </w:rPr>
              <w:t>905.5</w:t>
            </w:r>
          </w:p>
        </w:tc>
        <w:tc>
          <w:tcPr>
            <w:tcW w:w="0" w:type="auto"/>
            <w:tcBorders>
              <w:top w:val="nil"/>
              <w:left w:val="nil"/>
              <w:bottom w:val="single" w:sz="4" w:space="0" w:color="auto"/>
              <w:right w:val="single" w:sz="4" w:space="0" w:color="auto"/>
            </w:tcBorders>
            <w:noWrap/>
            <w:vAlign w:val="center"/>
            <w:hideMark/>
          </w:tcPr>
          <w:p w14:paraId="3B12ECB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0103D3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092FCF" w14:textId="77777777" w:rsidR="00170D15" w:rsidRPr="00A15E30" w:rsidRDefault="00170D15" w:rsidP="00170D15">
            <w:pPr>
              <w:jc w:val="right"/>
              <w:rPr>
                <w:color w:val="000000"/>
                <w:sz w:val="20"/>
                <w:szCs w:val="20"/>
              </w:rPr>
            </w:pPr>
            <w:r w:rsidRPr="00A15E30">
              <w:rPr>
                <w:color w:val="000000"/>
                <w:sz w:val="20"/>
                <w:szCs w:val="20"/>
              </w:rPr>
              <w:t>295.9</w:t>
            </w:r>
          </w:p>
        </w:tc>
      </w:tr>
      <w:tr w:rsidR="00170D15" w:rsidRPr="00A15E30" w14:paraId="7BE9F23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A319694"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B6A71D2"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3D9D7F1F" w14:textId="77777777" w:rsidR="00170D15" w:rsidRPr="00A15E30" w:rsidRDefault="00170D15" w:rsidP="00170D15">
            <w:pPr>
              <w:jc w:val="right"/>
              <w:rPr>
                <w:color w:val="000000"/>
                <w:sz w:val="20"/>
                <w:szCs w:val="20"/>
              </w:rPr>
            </w:pPr>
            <w:r w:rsidRPr="00A15E30">
              <w:rPr>
                <w:color w:val="000000"/>
                <w:sz w:val="20"/>
                <w:szCs w:val="20"/>
              </w:rPr>
              <w:t>40.7</w:t>
            </w:r>
          </w:p>
        </w:tc>
        <w:tc>
          <w:tcPr>
            <w:tcW w:w="0" w:type="auto"/>
            <w:tcBorders>
              <w:top w:val="nil"/>
              <w:left w:val="nil"/>
              <w:bottom w:val="single" w:sz="4" w:space="0" w:color="auto"/>
              <w:right w:val="single" w:sz="4" w:space="0" w:color="auto"/>
            </w:tcBorders>
            <w:noWrap/>
            <w:vAlign w:val="center"/>
            <w:hideMark/>
          </w:tcPr>
          <w:p w14:paraId="5E22AF9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B6F9D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9B799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0951AAE" w14:textId="77777777" w:rsidR="00170D15" w:rsidRPr="00A15E30" w:rsidRDefault="00170D15" w:rsidP="00170D15">
            <w:pPr>
              <w:jc w:val="right"/>
              <w:rPr>
                <w:color w:val="000000"/>
                <w:sz w:val="20"/>
                <w:szCs w:val="20"/>
              </w:rPr>
            </w:pPr>
            <w:r w:rsidRPr="00A15E30">
              <w:rPr>
                <w:color w:val="000000"/>
                <w:sz w:val="20"/>
                <w:szCs w:val="20"/>
              </w:rPr>
              <w:t>3.1</w:t>
            </w:r>
          </w:p>
        </w:tc>
        <w:tc>
          <w:tcPr>
            <w:tcW w:w="0" w:type="auto"/>
            <w:tcBorders>
              <w:top w:val="nil"/>
              <w:left w:val="nil"/>
              <w:bottom w:val="single" w:sz="4" w:space="0" w:color="auto"/>
              <w:right w:val="single" w:sz="4" w:space="0" w:color="auto"/>
            </w:tcBorders>
            <w:noWrap/>
            <w:vAlign w:val="center"/>
            <w:hideMark/>
          </w:tcPr>
          <w:p w14:paraId="532D6A37" w14:textId="77777777" w:rsidR="00170D15" w:rsidRPr="00A15E30" w:rsidRDefault="00170D15" w:rsidP="00170D15">
            <w:pPr>
              <w:jc w:val="right"/>
              <w:rPr>
                <w:color w:val="000000"/>
                <w:sz w:val="20"/>
                <w:szCs w:val="20"/>
              </w:rPr>
            </w:pPr>
            <w:r w:rsidRPr="00A15E30">
              <w:rPr>
                <w:color w:val="000000"/>
                <w:sz w:val="20"/>
                <w:szCs w:val="20"/>
              </w:rPr>
              <w:t>6.3</w:t>
            </w:r>
          </w:p>
        </w:tc>
        <w:tc>
          <w:tcPr>
            <w:tcW w:w="0" w:type="auto"/>
            <w:tcBorders>
              <w:top w:val="nil"/>
              <w:left w:val="nil"/>
              <w:bottom w:val="single" w:sz="4" w:space="0" w:color="auto"/>
              <w:right w:val="single" w:sz="4" w:space="0" w:color="auto"/>
            </w:tcBorders>
            <w:noWrap/>
            <w:vAlign w:val="center"/>
            <w:hideMark/>
          </w:tcPr>
          <w:p w14:paraId="10509421" w14:textId="77777777" w:rsidR="00170D15" w:rsidRPr="00A15E30" w:rsidRDefault="00170D15" w:rsidP="00170D15">
            <w:pPr>
              <w:jc w:val="right"/>
              <w:rPr>
                <w:color w:val="000000"/>
                <w:sz w:val="20"/>
                <w:szCs w:val="20"/>
              </w:rPr>
            </w:pPr>
            <w:r w:rsidRPr="00A15E30">
              <w:rPr>
                <w:color w:val="000000"/>
                <w:sz w:val="20"/>
                <w:szCs w:val="20"/>
              </w:rPr>
              <w:t>8.3</w:t>
            </w:r>
          </w:p>
        </w:tc>
        <w:tc>
          <w:tcPr>
            <w:tcW w:w="0" w:type="auto"/>
            <w:tcBorders>
              <w:top w:val="nil"/>
              <w:left w:val="nil"/>
              <w:bottom w:val="single" w:sz="4" w:space="0" w:color="auto"/>
              <w:right w:val="single" w:sz="4" w:space="0" w:color="auto"/>
            </w:tcBorders>
            <w:noWrap/>
            <w:vAlign w:val="center"/>
            <w:hideMark/>
          </w:tcPr>
          <w:p w14:paraId="7E4F68C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773ED11" w14:textId="77777777" w:rsidR="00170D15" w:rsidRPr="00A15E30" w:rsidRDefault="00170D15" w:rsidP="00170D15">
            <w:pPr>
              <w:jc w:val="right"/>
              <w:rPr>
                <w:color w:val="000000"/>
                <w:sz w:val="20"/>
                <w:szCs w:val="20"/>
              </w:rPr>
            </w:pPr>
            <w:r w:rsidRPr="00A15E30">
              <w:rPr>
                <w:color w:val="000000"/>
                <w:sz w:val="20"/>
                <w:szCs w:val="20"/>
              </w:rPr>
              <w:t>18.8</w:t>
            </w:r>
          </w:p>
        </w:tc>
        <w:tc>
          <w:tcPr>
            <w:tcW w:w="0" w:type="auto"/>
            <w:tcBorders>
              <w:top w:val="nil"/>
              <w:left w:val="nil"/>
              <w:bottom w:val="single" w:sz="4" w:space="0" w:color="auto"/>
              <w:right w:val="single" w:sz="4" w:space="0" w:color="auto"/>
            </w:tcBorders>
            <w:noWrap/>
            <w:vAlign w:val="center"/>
            <w:hideMark/>
          </w:tcPr>
          <w:p w14:paraId="455A7D5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B8850F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97216B" w14:textId="77777777" w:rsidR="00170D15" w:rsidRPr="00A15E30" w:rsidRDefault="00170D15" w:rsidP="00170D15">
            <w:pPr>
              <w:jc w:val="right"/>
              <w:rPr>
                <w:color w:val="000000"/>
                <w:sz w:val="20"/>
                <w:szCs w:val="20"/>
              </w:rPr>
            </w:pPr>
            <w:r w:rsidRPr="00A15E30">
              <w:rPr>
                <w:color w:val="000000"/>
                <w:sz w:val="20"/>
                <w:szCs w:val="20"/>
              </w:rPr>
              <w:t>4.2</w:t>
            </w:r>
          </w:p>
        </w:tc>
      </w:tr>
      <w:tr w:rsidR="00170D15" w:rsidRPr="00A15E30" w14:paraId="6995D221"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58FE1AFF" w14:textId="77777777" w:rsidR="00170D15" w:rsidRPr="00A15E30" w:rsidRDefault="00170D15" w:rsidP="00170D15">
            <w:pPr>
              <w:jc w:val="center"/>
              <w:rPr>
                <w:color w:val="000000"/>
                <w:sz w:val="20"/>
                <w:szCs w:val="20"/>
              </w:rPr>
            </w:pPr>
            <w:r w:rsidRPr="00A15E30">
              <w:rPr>
                <w:color w:val="000000"/>
                <w:sz w:val="20"/>
                <w:szCs w:val="20"/>
              </w:rPr>
              <w:t xml:space="preserve">1121 -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0" w:type="auto"/>
            <w:tcBorders>
              <w:top w:val="nil"/>
              <w:left w:val="nil"/>
              <w:bottom w:val="single" w:sz="4" w:space="0" w:color="auto"/>
              <w:right w:val="single" w:sz="4" w:space="0" w:color="auto"/>
            </w:tcBorders>
            <w:noWrap/>
            <w:vAlign w:val="center"/>
            <w:hideMark/>
          </w:tcPr>
          <w:p w14:paraId="275E7B96"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6EB7DFE3" w14:textId="77777777" w:rsidR="00170D15" w:rsidRPr="00A15E30" w:rsidRDefault="00170D15" w:rsidP="00170D15">
            <w:pPr>
              <w:jc w:val="right"/>
              <w:rPr>
                <w:color w:val="000000"/>
                <w:sz w:val="20"/>
                <w:szCs w:val="20"/>
              </w:rPr>
            </w:pPr>
            <w:r w:rsidRPr="00A15E30">
              <w:rPr>
                <w:color w:val="000000"/>
                <w:sz w:val="20"/>
                <w:szCs w:val="20"/>
              </w:rPr>
              <w:t>137.57</w:t>
            </w:r>
          </w:p>
        </w:tc>
        <w:tc>
          <w:tcPr>
            <w:tcW w:w="0" w:type="auto"/>
            <w:tcBorders>
              <w:top w:val="nil"/>
              <w:left w:val="nil"/>
              <w:bottom w:val="single" w:sz="4" w:space="0" w:color="auto"/>
              <w:right w:val="single" w:sz="4" w:space="0" w:color="auto"/>
            </w:tcBorders>
            <w:noWrap/>
            <w:vAlign w:val="center"/>
            <w:hideMark/>
          </w:tcPr>
          <w:p w14:paraId="1F1502B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416456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5716438" w14:textId="77777777" w:rsidR="00170D15" w:rsidRPr="00A15E30" w:rsidRDefault="00170D15" w:rsidP="00170D15">
            <w:pPr>
              <w:jc w:val="right"/>
              <w:rPr>
                <w:color w:val="000000"/>
                <w:sz w:val="20"/>
                <w:szCs w:val="20"/>
              </w:rPr>
            </w:pPr>
            <w:r w:rsidRPr="00A15E30">
              <w:rPr>
                <w:color w:val="000000"/>
                <w:sz w:val="20"/>
                <w:szCs w:val="20"/>
              </w:rPr>
              <w:t>13.02</w:t>
            </w:r>
          </w:p>
        </w:tc>
        <w:tc>
          <w:tcPr>
            <w:tcW w:w="0" w:type="auto"/>
            <w:tcBorders>
              <w:top w:val="nil"/>
              <w:left w:val="nil"/>
              <w:bottom w:val="single" w:sz="4" w:space="0" w:color="auto"/>
              <w:right w:val="single" w:sz="4" w:space="0" w:color="auto"/>
            </w:tcBorders>
            <w:noWrap/>
            <w:vAlign w:val="center"/>
            <w:hideMark/>
          </w:tcPr>
          <w:p w14:paraId="4A1EB67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74A282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2F339DC" w14:textId="77777777" w:rsidR="00170D15" w:rsidRPr="00A15E30" w:rsidRDefault="00170D15" w:rsidP="00170D15">
            <w:pPr>
              <w:jc w:val="right"/>
              <w:rPr>
                <w:color w:val="000000"/>
                <w:sz w:val="20"/>
                <w:szCs w:val="20"/>
              </w:rPr>
            </w:pPr>
            <w:r w:rsidRPr="00A15E30">
              <w:rPr>
                <w:color w:val="000000"/>
                <w:sz w:val="20"/>
                <w:szCs w:val="20"/>
              </w:rPr>
              <w:t>3.81</w:t>
            </w:r>
          </w:p>
        </w:tc>
        <w:tc>
          <w:tcPr>
            <w:tcW w:w="0" w:type="auto"/>
            <w:tcBorders>
              <w:top w:val="nil"/>
              <w:left w:val="nil"/>
              <w:bottom w:val="single" w:sz="4" w:space="0" w:color="auto"/>
              <w:right w:val="single" w:sz="4" w:space="0" w:color="auto"/>
            </w:tcBorders>
            <w:noWrap/>
            <w:vAlign w:val="center"/>
            <w:hideMark/>
          </w:tcPr>
          <w:p w14:paraId="17FF70A9" w14:textId="77777777" w:rsidR="00170D15" w:rsidRPr="00A15E30" w:rsidRDefault="00170D15" w:rsidP="00170D15">
            <w:pPr>
              <w:jc w:val="right"/>
              <w:rPr>
                <w:color w:val="000000"/>
                <w:sz w:val="20"/>
                <w:szCs w:val="20"/>
              </w:rPr>
            </w:pPr>
            <w:r w:rsidRPr="00A15E30">
              <w:rPr>
                <w:color w:val="000000"/>
                <w:sz w:val="20"/>
                <w:szCs w:val="20"/>
              </w:rPr>
              <w:t>11.12</w:t>
            </w:r>
          </w:p>
        </w:tc>
        <w:tc>
          <w:tcPr>
            <w:tcW w:w="0" w:type="auto"/>
            <w:tcBorders>
              <w:top w:val="nil"/>
              <w:left w:val="nil"/>
              <w:bottom w:val="single" w:sz="4" w:space="0" w:color="auto"/>
              <w:right w:val="single" w:sz="4" w:space="0" w:color="auto"/>
            </w:tcBorders>
            <w:noWrap/>
            <w:vAlign w:val="center"/>
            <w:hideMark/>
          </w:tcPr>
          <w:p w14:paraId="3D91BEAA" w14:textId="77777777" w:rsidR="00170D15" w:rsidRPr="00A15E30" w:rsidRDefault="00170D15" w:rsidP="00170D15">
            <w:pPr>
              <w:jc w:val="right"/>
              <w:rPr>
                <w:color w:val="000000"/>
                <w:sz w:val="20"/>
                <w:szCs w:val="20"/>
              </w:rPr>
            </w:pPr>
            <w:r w:rsidRPr="00A15E30">
              <w:rPr>
                <w:color w:val="000000"/>
                <w:sz w:val="20"/>
                <w:szCs w:val="20"/>
              </w:rPr>
              <w:t>36.38</w:t>
            </w:r>
          </w:p>
        </w:tc>
        <w:tc>
          <w:tcPr>
            <w:tcW w:w="0" w:type="auto"/>
            <w:tcBorders>
              <w:top w:val="nil"/>
              <w:left w:val="nil"/>
              <w:bottom w:val="single" w:sz="4" w:space="0" w:color="auto"/>
              <w:right w:val="single" w:sz="4" w:space="0" w:color="auto"/>
            </w:tcBorders>
            <w:noWrap/>
            <w:vAlign w:val="center"/>
            <w:hideMark/>
          </w:tcPr>
          <w:p w14:paraId="1B4C4D3C" w14:textId="77777777" w:rsidR="00170D15" w:rsidRPr="00A15E30" w:rsidRDefault="00170D15" w:rsidP="00170D15">
            <w:pPr>
              <w:jc w:val="right"/>
              <w:rPr>
                <w:color w:val="000000"/>
                <w:sz w:val="20"/>
                <w:szCs w:val="20"/>
              </w:rPr>
            </w:pPr>
            <w:r w:rsidRPr="00A15E30">
              <w:rPr>
                <w:color w:val="000000"/>
                <w:sz w:val="20"/>
                <w:szCs w:val="20"/>
              </w:rPr>
              <w:t>22.28</w:t>
            </w:r>
          </w:p>
        </w:tc>
        <w:tc>
          <w:tcPr>
            <w:tcW w:w="0" w:type="auto"/>
            <w:tcBorders>
              <w:top w:val="nil"/>
              <w:left w:val="nil"/>
              <w:bottom w:val="single" w:sz="4" w:space="0" w:color="auto"/>
              <w:right w:val="single" w:sz="4" w:space="0" w:color="auto"/>
            </w:tcBorders>
            <w:noWrap/>
            <w:vAlign w:val="center"/>
            <w:hideMark/>
          </w:tcPr>
          <w:p w14:paraId="593BC997" w14:textId="77777777" w:rsidR="00170D15" w:rsidRPr="00A15E30" w:rsidRDefault="00170D15" w:rsidP="00170D15">
            <w:pPr>
              <w:jc w:val="right"/>
              <w:rPr>
                <w:color w:val="000000"/>
                <w:sz w:val="20"/>
                <w:szCs w:val="20"/>
              </w:rPr>
            </w:pPr>
            <w:r w:rsidRPr="00A15E30">
              <w:rPr>
                <w:color w:val="000000"/>
                <w:sz w:val="20"/>
                <w:szCs w:val="20"/>
              </w:rPr>
              <w:t>33.86</w:t>
            </w:r>
          </w:p>
        </w:tc>
        <w:tc>
          <w:tcPr>
            <w:tcW w:w="0" w:type="auto"/>
            <w:tcBorders>
              <w:top w:val="nil"/>
              <w:left w:val="nil"/>
              <w:bottom w:val="single" w:sz="4" w:space="0" w:color="auto"/>
              <w:right w:val="single" w:sz="4" w:space="0" w:color="auto"/>
            </w:tcBorders>
            <w:noWrap/>
            <w:vAlign w:val="center"/>
            <w:hideMark/>
          </w:tcPr>
          <w:p w14:paraId="65B19B0B" w14:textId="77777777" w:rsidR="00170D15" w:rsidRPr="00A15E30" w:rsidRDefault="00170D15" w:rsidP="00170D15">
            <w:pPr>
              <w:jc w:val="right"/>
              <w:rPr>
                <w:color w:val="000000"/>
                <w:sz w:val="20"/>
                <w:szCs w:val="20"/>
              </w:rPr>
            </w:pPr>
            <w:r w:rsidRPr="00A15E30">
              <w:rPr>
                <w:color w:val="000000"/>
                <w:sz w:val="20"/>
                <w:szCs w:val="20"/>
              </w:rPr>
              <w:t>17.10</w:t>
            </w:r>
          </w:p>
        </w:tc>
      </w:tr>
      <w:tr w:rsidR="00170D15" w:rsidRPr="00A15E30" w14:paraId="6E4BA81C"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33AB33B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49EC2416"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3313EB5" w14:textId="77777777" w:rsidR="00170D15" w:rsidRPr="00A15E30" w:rsidRDefault="00170D15" w:rsidP="00170D15">
            <w:pPr>
              <w:jc w:val="right"/>
              <w:rPr>
                <w:color w:val="000000"/>
                <w:sz w:val="20"/>
                <w:szCs w:val="20"/>
              </w:rPr>
            </w:pPr>
            <w:r w:rsidRPr="00A15E30">
              <w:rPr>
                <w:color w:val="000000"/>
                <w:sz w:val="20"/>
                <w:szCs w:val="20"/>
              </w:rPr>
              <w:t>28,726.3</w:t>
            </w:r>
          </w:p>
        </w:tc>
        <w:tc>
          <w:tcPr>
            <w:tcW w:w="0" w:type="auto"/>
            <w:tcBorders>
              <w:top w:val="nil"/>
              <w:left w:val="nil"/>
              <w:bottom w:val="single" w:sz="4" w:space="0" w:color="auto"/>
              <w:right w:val="single" w:sz="4" w:space="0" w:color="auto"/>
            </w:tcBorders>
            <w:noWrap/>
            <w:vAlign w:val="center"/>
            <w:hideMark/>
          </w:tcPr>
          <w:p w14:paraId="133F49A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DF9190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84138F1" w14:textId="77777777" w:rsidR="00170D15" w:rsidRPr="00A15E30" w:rsidRDefault="00170D15" w:rsidP="00170D15">
            <w:pPr>
              <w:jc w:val="right"/>
              <w:rPr>
                <w:color w:val="000000"/>
                <w:sz w:val="20"/>
                <w:szCs w:val="20"/>
              </w:rPr>
            </w:pPr>
            <w:r w:rsidRPr="00A15E30">
              <w:rPr>
                <w:color w:val="000000"/>
                <w:sz w:val="20"/>
                <w:szCs w:val="20"/>
              </w:rPr>
              <w:t>844.8</w:t>
            </w:r>
          </w:p>
        </w:tc>
        <w:tc>
          <w:tcPr>
            <w:tcW w:w="0" w:type="auto"/>
            <w:tcBorders>
              <w:top w:val="nil"/>
              <w:left w:val="nil"/>
              <w:bottom w:val="single" w:sz="4" w:space="0" w:color="auto"/>
              <w:right w:val="single" w:sz="4" w:space="0" w:color="auto"/>
            </w:tcBorders>
            <w:noWrap/>
            <w:vAlign w:val="center"/>
            <w:hideMark/>
          </w:tcPr>
          <w:p w14:paraId="59325FD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C94E48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10B655" w14:textId="77777777" w:rsidR="00170D15" w:rsidRPr="00A15E30" w:rsidRDefault="00170D15" w:rsidP="00170D15">
            <w:pPr>
              <w:jc w:val="right"/>
              <w:rPr>
                <w:color w:val="000000"/>
                <w:sz w:val="20"/>
                <w:szCs w:val="20"/>
              </w:rPr>
            </w:pPr>
            <w:r w:rsidRPr="00A15E30">
              <w:rPr>
                <w:color w:val="000000"/>
                <w:sz w:val="20"/>
                <w:szCs w:val="20"/>
              </w:rPr>
              <w:t>519.1</w:t>
            </w:r>
          </w:p>
        </w:tc>
        <w:tc>
          <w:tcPr>
            <w:tcW w:w="0" w:type="auto"/>
            <w:tcBorders>
              <w:top w:val="nil"/>
              <w:left w:val="nil"/>
              <w:bottom w:val="single" w:sz="4" w:space="0" w:color="auto"/>
              <w:right w:val="single" w:sz="4" w:space="0" w:color="auto"/>
            </w:tcBorders>
            <w:noWrap/>
            <w:vAlign w:val="center"/>
            <w:hideMark/>
          </w:tcPr>
          <w:p w14:paraId="572FD53C" w14:textId="77777777" w:rsidR="00170D15" w:rsidRPr="00A15E30" w:rsidRDefault="00170D15" w:rsidP="00170D15">
            <w:pPr>
              <w:jc w:val="right"/>
              <w:rPr>
                <w:color w:val="000000"/>
                <w:sz w:val="20"/>
                <w:szCs w:val="20"/>
              </w:rPr>
            </w:pPr>
            <w:r w:rsidRPr="00A15E30">
              <w:rPr>
                <w:color w:val="000000"/>
                <w:sz w:val="20"/>
                <w:szCs w:val="20"/>
              </w:rPr>
              <w:t>2,533.3</w:t>
            </w:r>
          </w:p>
        </w:tc>
        <w:tc>
          <w:tcPr>
            <w:tcW w:w="0" w:type="auto"/>
            <w:tcBorders>
              <w:top w:val="nil"/>
              <w:left w:val="nil"/>
              <w:bottom w:val="single" w:sz="4" w:space="0" w:color="auto"/>
              <w:right w:val="single" w:sz="4" w:space="0" w:color="auto"/>
            </w:tcBorders>
            <w:noWrap/>
            <w:vAlign w:val="center"/>
            <w:hideMark/>
          </w:tcPr>
          <w:p w14:paraId="61145076" w14:textId="77777777" w:rsidR="00170D15" w:rsidRPr="00A15E30" w:rsidRDefault="00170D15" w:rsidP="00170D15">
            <w:pPr>
              <w:jc w:val="right"/>
              <w:rPr>
                <w:color w:val="000000"/>
                <w:sz w:val="20"/>
                <w:szCs w:val="20"/>
              </w:rPr>
            </w:pPr>
            <w:r w:rsidRPr="00A15E30">
              <w:rPr>
                <w:color w:val="000000"/>
                <w:sz w:val="20"/>
                <w:szCs w:val="20"/>
              </w:rPr>
              <w:t>8,132.0</w:t>
            </w:r>
          </w:p>
        </w:tc>
        <w:tc>
          <w:tcPr>
            <w:tcW w:w="0" w:type="auto"/>
            <w:tcBorders>
              <w:top w:val="nil"/>
              <w:left w:val="nil"/>
              <w:bottom w:val="single" w:sz="4" w:space="0" w:color="auto"/>
              <w:right w:val="single" w:sz="4" w:space="0" w:color="auto"/>
            </w:tcBorders>
            <w:noWrap/>
            <w:vAlign w:val="center"/>
            <w:hideMark/>
          </w:tcPr>
          <w:p w14:paraId="635FADC2" w14:textId="77777777" w:rsidR="00170D15" w:rsidRPr="00A15E30" w:rsidRDefault="00170D15" w:rsidP="00170D15">
            <w:pPr>
              <w:jc w:val="right"/>
              <w:rPr>
                <w:color w:val="000000"/>
                <w:sz w:val="20"/>
                <w:szCs w:val="20"/>
              </w:rPr>
            </w:pPr>
            <w:r w:rsidRPr="00A15E30">
              <w:rPr>
                <w:color w:val="000000"/>
                <w:sz w:val="20"/>
                <w:szCs w:val="20"/>
              </w:rPr>
              <w:t>5,989.2</w:t>
            </w:r>
          </w:p>
        </w:tc>
        <w:tc>
          <w:tcPr>
            <w:tcW w:w="0" w:type="auto"/>
            <w:tcBorders>
              <w:top w:val="nil"/>
              <w:left w:val="nil"/>
              <w:bottom w:val="single" w:sz="4" w:space="0" w:color="auto"/>
              <w:right w:val="single" w:sz="4" w:space="0" w:color="auto"/>
            </w:tcBorders>
            <w:noWrap/>
            <w:vAlign w:val="center"/>
            <w:hideMark/>
          </w:tcPr>
          <w:p w14:paraId="6899E515" w14:textId="77777777" w:rsidR="00170D15" w:rsidRPr="00A15E30" w:rsidRDefault="00170D15" w:rsidP="00170D15">
            <w:pPr>
              <w:jc w:val="right"/>
              <w:rPr>
                <w:color w:val="000000"/>
                <w:sz w:val="20"/>
                <w:szCs w:val="20"/>
              </w:rPr>
            </w:pPr>
            <w:r w:rsidRPr="00A15E30">
              <w:rPr>
                <w:color w:val="000000"/>
                <w:sz w:val="20"/>
                <w:szCs w:val="20"/>
              </w:rPr>
              <w:t>6,222.7</w:t>
            </w:r>
          </w:p>
        </w:tc>
        <w:tc>
          <w:tcPr>
            <w:tcW w:w="0" w:type="auto"/>
            <w:tcBorders>
              <w:top w:val="nil"/>
              <w:left w:val="nil"/>
              <w:bottom w:val="single" w:sz="4" w:space="0" w:color="auto"/>
              <w:right w:val="single" w:sz="4" w:space="0" w:color="auto"/>
            </w:tcBorders>
            <w:noWrap/>
            <w:vAlign w:val="center"/>
            <w:hideMark/>
          </w:tcPr>
          <w:p w14:paraId="72F64F43" w14:textId="77777777" w:rsidR="00170D15" w:rsidRPr="00A15E30" w:rsidRDefault="00170D15" w:rsidP="00170D15">
            <w:pPr>
              <w:jc w:val="right"/>
              <w:rPr>
                <w:color w:val="000000"/>
                <w:sz w:val="20"/>
                <w:szCs w:val="20"/>
              </w:rPr>
            </w:pPr>
            <w:r w:rsidRPr="00A15E30">
              <w:rPr>
                <w:color w:val="000000"/>
                <w:sz w:val="20"/>
                <w:szCs w:val="20"/>
              </w:rPr>
              <w:t>4,485.1</w:t>
            </w:r>
          </w:p>
        </w:tc>
      </w:tr>
      <w:tr w:rsidR="00170D15" w:rsidRPr="00A15E30" w14:paraId="4F1A48AF"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77D343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4949913A"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26553716" w14:textId="77777777" w:rsidR="00170D15" w:rsidRPr="00A15E30" w:rsidRDefault="00170D15" w:rsidP="00170D15">
            <w:pPr>
              <w:jc w:val="right"/>
              <w:rPr>
                <w:color w:val="000000"/>
                <w:sz w:val="20"/>
                <w:szCs w:val="20"/>
              </w:rPr>
            </w:pPr>
            <w:r w:rsidRPr="00A15E30">
              <w:rPr>
                <w:color w:val="000000"/>
                <w:sz w:val="20"/>
                <w:szCs w:val="20"/>
              </w:rPr>
              <w:t>471.3</w:t>
            </w:r>
          </w:p>
        </w:tc>
        <w:tc>
          <w:tcPr>
            <w:tcW w:w="0" w:type="auto"/>
            <w:tcBorders>
              <w:top w:val="nil"/>
              <w:left w:val="nil"/>
              <w:bottom w:val="single" w:sz="4" w:space="0" w:color="auto"/>
              <w:right w:val="single" w:sz="4" w:space="0" w:color="auto"/>
            </w:tcBorders>
            <w:noWrap/>
            <w:vAlign w:val="center"/>
            <w:hideMark/>
          </w:tcPr>
          <w:p w14:paraId="2E2F18B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FD4EB0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648E8ED" w14:textId="77777777" w:rsidR="00170D15" w:rsidRPr="00A15E30" w:rsidRDefault="00170D15" w:rsidP="00170D15">
            <w:pPr>
              <w:jc w:val="right"/>
              <w:rPr>
                <w:color w:val="000000"/>
                <w:sz w:val="20"/>
                <w:szCs w:val="20"/>
              </w:rPr>
            </w:pPr>
            <w:r w:rsidRPr="00A15E30">
              <w:rPr>
                <w:color w:val="000000"/>
                <w:sz w:val="20"/>
                <w:szCs w:val="20"/>
              </w:rPr>
              <w:t>30.7</w:t>
            </w:r>
          </w:p>
        </w:tc>
        <w:tc>
          <w:tcPr>
            <w:tcW w:w="0" w:type="auto"/>
            <w:tcBorders>
              <w:top w:val="nil"/>
              <w:left w:val="nil"/>
              <w:bottom w:val="single" w:sz="4" w:space="0" w:color="auto"/>
              <w:right w:val="single" w:sz="4" w:space="0" w:color="auto"/>
            </w:tcBorders>
            <w:noWrap/>
            <w:vAlign w:val="center"/>
            <w:hideMark/>
          </w:tcPr>
          <w:p w14:paraId="361C71D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C48F3B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5BB8C4E" w14:textId="77777777" w:rsidR="00170D15" w:rsidRPr="00A15E30" w:rsidRDefault="00170D15" w:rsidP="00170D15">
            <w:pPr>
              <w:jc w:val="right"/>
              <w:rPr>
                <w:color w:val="000000"/>
                <w:sz w:val="20"/>
                <w:szCs w:val="20"/>
              </w:rPr>
            </w:pPr>
            <w:r w:rsidRPr="00A15E30">
              <w:rPr>
                <w:color w:val="000000"/>
                <w:sz w:val="20"/>
                <w:szCs w:val="20"/>
              </w:rPr>
              <w:t>11.9</w:t>
            </w:r>
          </w:p>
        </w:tc>
        <w:tc>
          <w:tcPr>
            <w:tcW w:w="0" w:type="auto"/>
            <w:tcBorders>
              <w:top w:val="nil"/>
              <w:left w:val="nil"/>
              <w:bottom w:val="single" w:sz="4" w:space="0" w:color="auto"/>
              <w:right w:val="single" w:sz="4" w:space="0" w:color="auto"/>
            </w:tcBorders>
            <w:noWrap/>
            <w:vAlign w:val="center"/>
            <w:hideMark/>
          </w:tcPr>
          <w:p w14:paraId="57023C84" w14:textId="77777777" w:rsidR="00170D15" w:rsidRPr="00A15E30" w:rsidRDefault="00170D15" w:rsidP="00170D15">
            <w:pPr>
              <w:jc w:val="right"/>
              <w:rPr>
                <w:color w:val="000000"/>
                <w:sz w:val="20"/>
                <w:szCs w:val="20"/>
              </w:rPr>
            </w:pPr>
            <w:r w:rsidRPr="00A15E30">
              <w:rPr>
                <w:color w:val="000000"/>
                <w:sz w:val="20"/>
                <w:szCs w:val="20"/>
              </w:rPr>
              <w:t>51.4</w:t>
            </w:r>
          </w:p>
        </w:tc>
        <w:tc>
          <w:tcPr>
            <w:tcW w:w="0" w:type="auto"/>
            <w:tcBorders>
              <w:top w:val="nil"/>
              <w:left w:val="nil"/>
              <w:bottom w:val="single" w:sz="4" w:space="0" w:color="auto"/>
              <w:right w:val="single" w:sz="4" w:space="0" w:color="auto"/>
            </w:tcBorders>
            <w:noWrap/>
            <w:vAlign w:val="center"/>
            <w:hideMark/>
          </w:tcPr>
          <w:p w14:paraId="0BD865EE" w14:textId="77777777" w:rsidR="00170D15" w:rsidRPr="00A15E30" w:rsidRDefault="00170D15" w:rsidP="00170D15">
            <w:pPr>
              <w:jc w:val="right"/>
              <w:rPr>
                <w:color w:val="000000"/>
                <w:sz w:val="20"/>
                <w:szCs w:val="20"/>
              </w:rPr>
            </w:pPr>
            <w:r w:rsidRPr="00A15E30">
              <w:rPr>
                <w:color w:val="000000"/>
                <w:sz w:val="20"/>
                <w:szCs w:val="20"/>
              </w:rPr>
              <w:t>141.4</w:t>
            </w:r>
          </w:p>
        </w:tc>
        <w:tc>
          <w:tcPr>
            <w:tcW w:w="0" w:type="auto"/>
            <w:tcBorders>
              <w:top w:val="nil"/>
              <w:left w:val="nil"/>
              <w:bottom w:val="single" w:sz="4" w:space="0" w:color="auto"/>
              <w:right w:val="single" w:sz="4" w:space="0" w:color="auto"/>
            </w:tcBorders>
            <w:noWrap/>
            <w:vAlign w:val="center"/>
            <w:hideMark/>
          </w:tcPr>
          <w:p w14:paraId="07CB0400" w14:textId="77777777" w:rsidR="00170D15" w:rsidRPr="00A15E30" w:rsidRDefault="00170D15" w:rsidP="00170D15">
            <w:pPr>
              <w:jc w:val="right"/>
              <w:rPr>
                <w:color w:val="000000"/>
                <w:sz w:val="20"/>
                <w:szCs w:val="20"/>
              </w:rPr>
            </w:pPr>
            <w:r w:rsidRPr="00A15E30">
              <w:rPr>
                <w:color w:val="000000"/>
                <w:sz w:val="20"/>
                <w:szCs w:val="20"/>
              </w:rPr>
              <w:t>87.6</w:t>
            </w:r>
          </w:p>
        </w:tc>
        <w:tc>
          <w:tcPr>
            <w:tcW w:w="0" w:type="auto"/>
            <w:tcBorders>
              <w:top w:val="nil"/>
              <w:left w:val="nil"/>
              <w:bottom w:val="single" w:sz="4" w:space="0" w:color="auto"/>
              <w:right w:val="single" w:sz="4" w:space="0" w:color="auto"/>
            </w:tcBorders>
            <w:noWrap/>
            <w:vAlign w:val="center"/>
            <w:hideMark/>
          </w:tcPr>
          <w:p w14:paraId="126531BE" w14:textId="77777777" w:rsidR="00170D15" w:rsidRPr="00A15E30" w:rsidRDefault="00170D15" w:rsidP="00170D15">
            <w:pPr>
              <w:jc w:val="right"/>
              <w:rPr>
                <w:color w:val="000000"/>
                <w:sz w:val="20"/>
                <w:szCs w:val="20"/>
              </w:rPr>
            </w:pPr>
            <w:r w:rsidRPr="00A15E30">
              <w:rPr>
                <w:color w:val="000000"/>
                <w:sz w:val="20"/>
                <w:szCs w:val="20"/>
              </w:rPr>
              <w:t>90.3</w:t>
            </w:r>
          </w:p>
        </w:tc>
        <w:tc>
          <w:tcPr>
            <w:tcW w:w="0" w:type="auto"/>
            <w:tcBorders>
              <w:top w:val="nil"/>
              <w:left w:val="nil"/>
              <w:bottom w:val="single" w:sz="4" w:space="0" w:color="auto"/>
              <w:right w:val="single" w:sz="4" w:space="0" w:color="auto"/>
            </w:tcBorders>
            <w:noWrap/>
            <w:vAlign w:val="center"/>
            <w:hideMark/>
          </w:tcPr>
          <w:p w14:paraId="4F321346" w14:textId="77777777" w:rsidR="00170D15" w:rsidRPr="00A15E30" w:rsidRDefault="00170D15" w:rsidP="00170D15">
            <w:pPr>
              <w:jc w:val="right"/>
              <w:rPr>
                <w:color w:val="000000"/>
                <w:sz w:val="20"/>
                <w:szCs w:val="20"/>
              </w:rPr>
            </w:pPr>
            <w:r w:rsidRPr="00A15E30">
              <w:rPr>
                <w:color w:val="000000"/>
                <w:sz w:val="20"/>
                <w:szCs w:val="20"/>
              </w:rPr>
              <w:t>57.9</w:t>
            </w:r>
          </w:p>
        </w:tc>
      </w:tr>
      <w:tr w:rsidR="00170D15" w:rsidRPr="00A15E30" w14:paraId="393439FD"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3E633CC3" w14:textId="77777777" w:rsidR="00170D15" w:rsidRPr="00A15E30" w:rsidRDefault="00170D15" w:rsidP="00170D15">
            <w:pPr>
              <w:jc w:val="center"/>
              <w:rPr>
                <w:color w:val="000000"/>
                <w:sz w:val="20"/>
                <w:szCs w:val="20"/>
              </w:rPr>
            </w:pPr>
            <w:r w:rsidRPr="00A15E30">
              <w:rPr>
                <w:color w:val="000000"/>
                <w:sz w:val="20"/>
                <w:szCs w:val="20"/>
              </w:rPr>
              <w:t xml:space="preserve">2810 -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001EE0DB"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3BA4E722" w14:textId="77777777" w:rsidR="00170D15" w:rsidRPr="00A15E30" w:rsidRDefault="00170D15" w:rsidP="00170D15">
            <w:pPr>
              <w:jc w:val="right"/>
              <w:rPr>
                <w:color w:val="000000"/>
                <w:sz w:val="20"/>
                <w:szCs w:val="20"/>
              </w:rPr>
            </w:pPr>
            <w:r w:rsidRPr="00A15E30">
              <w:rPr>
                <w:color w:val="000000"/>
                <w:sz w:val="20"/>
                <w:szCs w:val="20"/>
              </w:rPr>
              <w:t>3.62</w:t>
            </w:r>
          </w:p>
        </w:tc>
        <w:tc>
          <w:tcPr>
            <w:tcW w:w="0" w:type="auto"/>
            <w:tcBorders>
              <w:top w:val="nil"/>
              <w:left w:val="nil"/>
              <w:bottom w:val="single" w:sz="4" w:space="0" w:color="auto"/>
              <w:right w:val="single" w:sz="4" w:space="0" w:color="auto"/>
            </w:tcBorders>
            <w:noWrap/>
            <w:vAlign w:val="center"/>
            <w:hideMark/>
          </w:tcPr>
          <w:p w14:paraId="4043D85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5CEA94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440699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620E36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6C012A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198414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90DD60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2D8A71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C8E909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44EDBE2" w14:textId="77777777" w:rsidR="00170D15" w:rsidRPr="00A15E30" w:rsidRDefault="00170D15" w:rsidP="00170D15">
            <w:pPr>
              <w:jc w:val="right"/>
              <w:rPr>
                <w:color w:val="000000"/>
                <w:sz w:val="20"/>
                <w:szCs w:val="20"/>
              </w:rPr>
            </w:pPr>
            <w:r w:rsidRPr="00A15E30">
              <w:rPr>
                <w:color w:val="000000"/>
                <w:sz w:val="20"/>
                <w:szCs w:val="20"/>
              </w:rPr>
              <w:t>3.62</w:t>
            </w:r>
          </w:p>
        </w:tc>
        <w:tc>
          <w:tcPr>
            <w:tcW w:w="0" w:type="auto"/>
            <w:tcBorders>
              <w:top w:val="nil"/>
              <w:left w:val="nil"/>
              <w:bottom w:val="single" w:sz="4" w:space="0" w:color="auto"/>
              <w:right w:val="single" w:sz="4" w:space="0" w:color="auto"/>
            </w:tcBorders>
            <w:noWrap/>
            <w:vAlign w:val="center"/>
            <w:hideMark/>
          </w:tcPr>
          <w:p w14:paraId="705648D0"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7A48C02F"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3A18471"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6629B40"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FEAA292" w14:textId="77777777" w:rsidR="00170D15" w:rsidRPr="00A15E30" w:rsidRDefault="00170D15" w:rsidP="00170D15">
            <w:pPr>
              <w:jc w:val="right"/>
              <w:rPr>
                <w:color w:val="000000"/>
                <w:sz w:val="20"/>
                <w:szCs w:val="20"/>
              </w:rPr>
            </w:pPr>
            <w:r w:rsidRPr="00A15E30">
              <w:rPr>
                <w:color w:val="000000"/>
                <w:sz w:val="20"/>
                <w:szCs w:val="20"/>
              </w:rPr>
              <w:t>388.8</w:t>
            </w:r>
          </w:p>
        </w:tc>
        <w:tc>
          <w:tcPr>
            <w:tcW w:w="0" w:type="auto"/>
            <w:tcBorders>
              <w:top w:val="nil"/>
              <w:left w:val="nil"/>
              <w:bottom w:val="single" w:sz="4" w:space="0" w:color="auto"/>
              <w:right w:val="single" w:sz="4" w:space="0" w:color="auto"/>
            </w:tcBorders>
            <w:noWrap/>
            <w:vAlign w:val="center"/>
            <w:hideMark/>
          </w:tcPr>
          <w:p w14:paraId="376B76F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0C0610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F56842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518EB1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FFB52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7D5BDA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D8E4A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C92E6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5067E7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2F3D0D" w14:textId="77777777" w:rsidR="00170D15" w:rsidRPr="00A15E30" w:rsidRDefault="00170D15" w:rsidP="00170D15">
            <w:pPr>
              <w:jc w:val="right"/>
              <w:rPr>
                <w:color w:val="000000"/>
                <w:sz w:val="20"/>
                <w:szCs w:val="20"/>
              </w:rPr>
            </w:pPr>
            <w:r w:rsidRPr="00A15E30">
              <w:rPr>
                <w:color w:val="000000"/>
                <w:sz w:val="20"/>
                <w:szCs w:val="20"/>
              </w:rPr>
              <w:t>388.8</w:t>
            </w:r>
          </w:p>
        </w:tc>
        <w:tc>
          <w:tcPr>
            <w:tcW w:w="0" w:type="auto"/>
            <w:tcBorders>
              <w:top w:val="nil"/>
              <w:left w:val="nil"/>
              <w:bottom w:val="single" w:sz="4" w:space="0" w:color="auto"/>
              <w:right w:val="single" w:sz="4" w:space="0" w:color="auto"/>
            </w:tcBorders>
            <w:noWrap/>
            <w:vAlign w:val="center"/>
            <w:hideMark/>
          </w:tcPr>
          <w:p w14:paraId="60460C0A"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1B1B764"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401C222"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2818451"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1DBDFBD5" w14:textId="77777777" w:rsidR="00170D15" w:rsidRPr="00A15E30" w:rsidRDefault="00170D15" w:rsidP="00170D15">
            <w:pPr>
              <w:jc w:val="right"/>
              <w:rPr>
                <w:color w:val="000000"/>
                <w:sz w:val="20"/>
                <w:szCs w:val="20"/>
              </w:rPr>
            </w:pPr>
            <w:r w:rsidRPr="00A15E30">
              <w:rPr>
                <w:color w:val="000000"/>
                <w:sz w:val="20"/>
                <w:szCs w:val="20"/>
              </w:rPr>
              <w:t>6.1</w:t>
            </w:r>
          </w:p>
        </w:tc>
        <w:tc>
          <w:tcPr>
            <w:tcW w:w="0" w:type="auto"/>
            <w:tcBorders>
              <w:top w:val="nil"/>
              <w:left w:val="nil"/>
              <w:bottom w:val="single" w:sz="4" w:space="0" w:color="auto"/>
              <w:right w:val="single" w:sz="4" w:space="0" w:color="auto"/>
            </w:tcBorders>
            <w:noWrap/>
            <w:vAlign w:val="center"/>
            <w:hideMark/>
          </w:tcPr>
          <w:p w14:paraId="1C72DD2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D9A81D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B743E8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58F425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3EFFAA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86F178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E7825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480490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87F64D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A4B91BF" w14:textId="77777777" w:rsidR="00170D15" w:rsidRPr="00A15E30" w:rsidRDefault="00170D15" w:rsidP="00170D15">
            <w:pPr>
              <w:jc w:val="right"/>
              <w:rPr>
                <w:color w:val="000000"/>
                <w:sz w:val="20"/>
                <w:szCs w:val="20"/>
              </w:rPr>
            </w:pPr>
            <w:r w:rsidRPr="00A15E30">
              <w:rPr>
                <w:color w:val="000000"/>
                <w:sz w:val="20"/>
                <w:szCs w:val="20"/>
              </w:rPr>
              <w:t>6.1</w:t>
            </w:r>
          </w:p>
        </w:tc>
        <w:tc>
          <w:tcPr>
            <w:tcW w:w="0" w:type="auto"/>
            <w:tcBorders>
              <w:top w:val="nil"/>
              <w:left w:val="nil"/>
              <w:bottom w:val="single" w:sz="4" w:space="0" w:color="auto"/>
              <w:right w:val="single" w:sz="4" w:space="0" w:color="auto"/>
            </w:tcBorders>
            <w:noWrap/>
            <w:vAlign w:val="center"/>
            <w:hideMark/>
          </w:tcPr>
          <w:p w14:paraId="502334E9"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33B7AEA"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49D574FC" w14:textId="77777777" w:rsidR="00170D15" w:rsidRPr="00A15E30" w:rsidRDefault="00170D15" w:rsidP="00170D15">
            <w:pPr>
              <w:jc w:val="center"/>
              <w:rPr>
                <w:color w:val="000000"/>
                <w:sz w:val="20"/>
                <w:szCs w:val="20"/>
              </w:rPr>
            </w:pPr>
            <w:r w:rsidRPr="00A15E30">
              <w:rPr>
                <w:color w:val="000000"/>
                <w:sz w:val="20"/>
                <w:szCs w:val="20"/>
              </w:rPr>
              <w:t xml:space="preserve">2820 - </w:t>
            </w:r>
            <w:proofErr w:type="spellStart"/>
            <w:r w:rsidRPr="00A15E30">
              <w:rPr>
                <w:color w:val="000000"/>
                <w:sz w:val="20"/>
                <w:szCs w:val="20"/>
              </w:rPr>
              <w:t>Издананачка</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1CF5B28D"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18CF9E3F" w14:textId="77777777" w:rsidR="00170D15" w:rsidRPr="00A15E30" w:rsidRDefault="00170D15" w:rsidP="00170D15">
            <w:pPr>
              <w:jc w:val="right"/>
              <w:rPr>
                <w:color w:val="000000"/>
                <w:sz w:val="20"/>
                <w:szCs w:val="20"/>
              </w:rPr>
            </w:pPr>
            <w:r w:rsidRPr="00A15E30">
              <w:rPr>
                <w:color w:val="000000"/>
                <w:sz w:val="20"/>
                <w:szCs w:val="20"/>
              </w:rPr>
              <w:t>2.59</w:t>
            </w:r>
          </w:p>
        </w:tc>
        <w:tc>
          <w:tcPr>
            <w:tcW w:w="0" w:type="auto"/>
            <w:tcBorders>
              <w:top w:val="nil"/>
              <w:left w:val="nil"/>
              <w:bottom w:val="single" w:sz="4" w:space="0" w:color="auto"/>
              <w:right w:val="single" w:sz="4" w:space="0" w:color="auto"/>
            </w:tcBorders>
            <w:noWrap/>
            <w:vAlign w:val="center"/>
            <w:hideMark/>
          </w:tcPr>
          <w:p w14:paraId="6FF6944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1A2526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B3F729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C1CB1E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3E2901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5BF7929" w14:textId="77777777" w:rsidR="00170D15" w:rsidRPr="00A15E30" w:rsidRDefault="00170D15" w:rsidP="00170D15">
            <w:pPr>
              <w:jc w:val="right"/>
              <w:rPr>
                <w:color w:val="000000"/>
                <w:sz w:val="20"/>
                <w:szCs w:val="20"/>
              </w:rPr>
            </w:pPr>
            <w:r w:rsidRPr="00A15E30">
              <w:rPr>
                <w:color w:val="000000"/>
                <w:sz w:val="20"/>
                <w:szCs w:val="20"/>
              </w:rPr>
              <w:t>0.30</w:t>
            </w:r>
          </w:p>
        </w:tc>
        <w:tc>
          <w:tcPr>
            <w:tcW w:w="0" w:type="auto"/>
            <w:tcBorders>
              <w:top w:val="nil"/>
              <w:left w:val="nil"/>
              <w:bottom w:val="single" w:sz="4" w:space="0" w:color="auto"/>
              <w:right w:val="single" w:sz="4" w:space="0" w:color="auto"/>
            </w:tcBorders>
            <w:noWrap/>
            <w:vAlign w:val="center"/>
            <w:hideMark/>
          </w:tcPr>
          <w:p w14:paraId="6D97DE7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63DE9B2" w14:textId="77777777" w:rsidR="00170D15" w:rsidRPr="00A15E30" w:rsidRDefault="00170D15" w:rsidP="00170D15">
            <w:pPr>
              <w:jc w:val="right"/>
              <w:rPr>
                <w:color w:val="000000"/>
                <w:sz w:val="20"/>
                <w:szCs w:val="20"/>
              </w:rPr>
            </w:pPr>
            <w:r w:rsidRPr="00A15E30">
              <w:rPr>
                <w:color w:val="000000"/>
                <w:sz w:val="20"/>
                <w:szCs w:val="20"/>
              </w:rPr>
              <w:t>2.23</w:t>
            </w:r>
          </w:p>
        </w:tc>
        <w:tc>
          <w:tcPr>
            <w:tcW w:w="0" w:type="auto"/>
            <w:tcBorders>
              <w:top w:val="nil"/>
              <w:left w:val="nil"/>
              <w:bottom w:val="single" w:sz="4" w:space="0" w:color="auto"/>
              <w:right w:val="single" w:sz="4" w:space="0" w:color="auto"/>
            </w:tcBorders>
            <w:noWrap/>
            <w:vAlign w:val="center"/>
            <w:hideMark/>
          </w:tcPr>
          <w:p w14:paraId="403B3EAF" w14:textId="77777777" w:rsidR="00170D15" w:rsidRPr="00A15E30" w:rsidRDefault="00170D15" w:rsidP="00170D15">
            <w:pPr>
              <w:jc w:val="right"/>
              <w:rPr>
                <w:color w:val="000000"/>
                <w:sz w:val="20"/>
                <w:szCs w:val="20"/>
              </w:rPr>
            </w:pPr>
            <w:r w:rsidRPr="00A15E30">
              <w:rPr>
                <w:color w:val="000000"/>
                <w:sz w:val="20"/>
                <w:szCs w:val="20"/>
              </w:rPr>
              <w:t>0.06</w:t>
            </w:r>
          </w:p>
        </w:tc>
        <w:tc>
          <w:tcPr>
            <w:tcW w:w="0" w:type="auto"/>
            <w:tcBorders>
              <w:top w:val="nil"/>
              <w:left w:val="nil"/>
              <w:bottom w:val="single" w:sz="4" w:space="0" w:color="auto"/>
              <w:right w:val="single" w:sz="4" w:space="0" w:color="auto"/>
            </w:tcBorders>
            <w:noWrap/>
            <w:vAlign w:val="center"/>
            <w:hideMark/>
          </w:tcPr>
          <w:p w14:paraId="3BE0A48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413B60A"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5DE15FB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BE768AE"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7A7B6DA"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481E824A" w14:textId="77777777" w:rsidR="00170D15" w:rsidRPr="00A15E30" w:rsidRDefault="00170D15" w:rsidP="00170D15">
            <w:pPr>
              <w:jc w:val="right"/>
              <w:rPr>
                <w:color w:val="000000"/>
                <w:sz w:val="20"/>
                <w:szCs w:val="20"/>
              </w:rPr>
            </w:pPr>
            <w:r w:rsidRPr="00A15E30">
              <w:rPr>
                <w:color w:val="000000"/>
                <w:sz w:val="20"/>
                <w:szCs w:val="20"/>
              </w:rPr>
              <w:t>520.7</w:t>
            </w:r>
          </w:p>
        </w:tc>
        <w:tc>
          <w:tcPr>
            <w:tcW w:w="0" w:type="auto"/>
            <w:tcBorders>
              <w:top w:val="nil"/>
              <w:left w:val="nil"/>
              <w:bottom w:val="single" w:sz="4" w:space="0" w:color="auto"/>
              <w:right w:val="single" w:sz="4" w:space="0" w:color="auto"/>
            </w:tcBorders>
            <w:noWrap/>
            <w:vAlign w:val="center"/>
            <w:hideMark/>
          </w:tcPr>
          <w:p w14:paraId="55793A7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6C471B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94B8A2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20063C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4014A3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08940A0" w14:textId="77777777" w:rsidR="00170D15" w:rsidRPr="00A15E30" w:rsidRDefault="00170D15" w:rsidP="00170D15">
            <w:pPr>
              <w:jc w:val="right"/>
              <w:rPr>
                <w:color w:val="000000"/>
                <w:sz w:val="20"/>
                <w:szCs w:val="20"/>
              </w:rPr>
            </w:pPr>
            <w:r w:rsidRPr="00A15E30">
              <w:rPr>
                <w:color w:val="000000"/>
                <w:sz w:val="20"/>
                <w:szCs w:val="20"/>
              </w:rPr>
              <w:t>19.5</w:t>
            </w:r>
          </w:p>
        </w:tc>
        <w:tc>
          <w:tcPr>
            <w:tcW w:w="0" w:type="auto"/>
            <w:tcBorders>
              <w:top w:val="nil"/>
              <w:left w:val="nil"/>
              <w:bottom w:val="single" w:sz="4" w:space="0" w:color="auto"/>
              <w:right w:val="single" w:sz="4" w:space="0" w:color="auto"/>
            </w:tcBorders>
            <w:noWrap/>
            <w:vAlign w:val="center"/>
            <w:hideMark/>
          </w:tcPr>
          <w:p w14:paraId="0C8124C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16B9F6F" w14:textId="77777777" w:rsidR="00170D15" w:rsidRPr="00A15E30" w:rsidRDefault="00170D15" w:rsidP="00170D15">
            <w:pPr>
              <w:jc w:val="right"/>
              <w:rPr>
                <w:color w:val="000000"/>
                <w:sz w:val="20"/>
                <w:szCs w:val="20"/>
              </w:rPr>
            </w:pPr>
            <w:r w:rsidRPr="00A15E30">
              <w:rPr>
                <w:color w:val="000000"/>
                <w:sz w:val="20"/>
                <w:szCs w:val="20"/>
              </w:rPr>
              <w:t>495.2</w:t>
            </w:r>
          </w:p>
        </w:tc>
        <w:tc>
          <w:tcPr>
            <w:tcW w:w="0" w:type="auto"/>
            <w:tcBorders>
              <w:top w:val="nil"/>
              <w:left w:val="nil"/>
              <w:bottom w:val="single" w:sz="4" w:space="0" w:color="auto"/>
              <w:right w:val="single" w:sz="4" w:space="0" w:color="auto"/>
            </w:tcBorders>
            <w:noWrap/>
            <w:vAlign w:val="center"/>
            <w:hideMark/>
          </w:tcPr>
          <w:p w14:paraId="28D03C51" w14:textId="77777777" w:rsidR="00170D15" w:rsidRPr="00A15E30" w:rsidRDefault="00170D15" w:rsidP="00170D15">
            <w:pPr>
              <w:jc w:val="right"/>
              <w:rPr>
                <w:color w:val="000000"/>
                <w:sz w:val="20"/>
                <w:szCs w:val="20"/>
              </w:rPr>
            </w:pPr>
            <w:r w:rsidRPr="00A15E30">
              <w:rPr>
                <w:color w:val="000000"/>
                <w:sz w:val="20"/>
                <w:szCs w:val="20"/>
              </w:rPr>
              <w:t>5.9</w:t>
            </w:r>
          </w:p>
        </w:tc>
        <w:tc>
          <w:tcPr>
            <w:tcW w:w="0" w:type="auto"/>
            <w:tcBorders>
              <w:top w:val="nil"/>
              <w:left w:val="nil"/>
              <w:bottom w:val="single" w:sz="4" w:space="0" w:color="auto"/>
              <w:right w:val="single" w:sz="4" w:space="0" w:color="auto"/>
            </w:tcBorders>
            <w:noWrap/>
            <w:vAlign w:val="center"/>
            <w:hideMark/>
          </w:tcPr>
          <w:p w14:paraId="57A6C4D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3DA6F02"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24C908E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A21CDF7"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DE75871"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5F38CD7A" w14:textId="77777777" w:rsidR="00170D15" w:rsidRPr="00A15E30" w:rsidRDefault="00170D15" w:rsidP="00170D15">
            <w:pPr>
              <w:jc w:val="right"/>
              <w:rPr>
                <w:color w:val="000000"/>
                <w:sz w:val="20"/>
                <w:szCs w:val="20"/>
              </w:rPr>
            </w:pPr>
            <w:r w:rsidRPr="00A15E30">
              <w:rPr>
                <w:color w:val="000000"/>
                <w:sz w:val="20"/>
                <w:szCs w:val="20"/>
              </w:rPr>
              <w:t>10.4</w:t>
            </w:r>
          </w:p>
        </w:tc>
        <w:tc>
          <w:tcPr>
            <w:tcW w:w="0" w:type="auto"/>
            <w:tcBorders>
              <w:top w:val="nil"/>
              <w:left w:val="nil"/>
              <w:bottom w:val="single" w:sz="4" w:space="0" w:color="auto"/>
              <w:right w:val="single" w:sz="4" w:space="0" w:color="auto"/>
            </w:tcBorders>
            <w:noWrap/>
            <w:vAlign w:val="center"/>
            <w:hideMark/>
          </w:tcPr>
          <w:p w14:paraId="212FA6D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C20B16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422C0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E9F2B0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B42B7B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98F7B72" w14:textId="77777777" w:rsidR="00170D15" w:rsidRPr="00A15E30" w:rsidRDefault="00170D15" w:rsidP="00170D15">
            <w:pPr>
              <w:jc w:val="right"/>
              <w:rPr>
                <w:color w:val="000000"/>
                <w:sz w:val="20"/>
                <w:szCs w:val="20"/>
              </w:rPr>
            </w:pPr>
            <w:r w:rsidRPr="00A15E30">
              <w:rPr>
                <w:color w:val="000000"/>
                <w:sz w:val="20"/>
                <w:szCs w:val="20"/>
              </w:rPr>
              <w:t>0.4</w:t>
            </w:r>
          </w:p>
        </w:tc>
        <w:tc>
          <w:tcPr>
            <w:tcW w:w="0" w:type="auto"/>
            <w:tcBorders>
              <w:top w:val="nil"/>
              <w:left w:val="nil"/>
              <w:bottom w:val="single" w:sz="4" w:space="0" w:color="auto"/>
              <w:right w:val="single" w:sz="4" w:space="0" w:color="auto"/>
            </w:tcBorders>
            <w:noWrap/>
            <w:vAlign w:val="center"/>
            <w:hideMark/>
          </w:tcPr>
          <w:p w14:paraId="607F773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50D58AB" w14:textId="77777777" w:rsidR="00170D15" w:rsidRPr="00A15E30" w:rsidRDefault="00170D15" w:rsidP="00170D15">
            <w:pPr>
              <w:jc w:val="right"/>
              <w:rPr>
                <w:color w:val="000000"/>
                <w:sz w:val="20"/>
                <w:szCs w:val="20"/>
              </w:rPr>
            </w:pPr>
            <w:r w:rsidRPr="00A15E30">
              <w:rPr>
                <w:color w:val="000000"/>
                <w:sz w:val="20"/>
                <w:szCs w:val="20"/>
              </w:rPr>
              <w:t>9.8</w:t>
            </w:r>
          </w:p>
        </w:tc>
        <w:tc>
          <w:tcPr>
            <w:tcW w:w="0" w:type="auto"/>
            <w:tcBorders>
              <w:top w:val="nil"/>
              <w:left w:val="nil"/>
              <w:bottom w:val="single" w:sz="4" w:space="0" w:color="auto"/>
              <w:right w:val="single" w:sz="4" w:space="0" w:color="auto"/>
            </w:tcBorders>
            <w:noWrap/>
            <w:vAlign w:val="center"/>
            <w:hideMark/>
          </w:tcPr>
          <w:p w14:paraId="3C0F49E0" w14:textId="77777777" w:rsidR="00170D15" w:rsidRPr="00A15E30" w:rsidRDefault="00170D15" w:rsidP="00170D15">
            <w:pPr>
              <w:jc w:val="right"/>
              <w:rPr>
                <w:color w:val="000000"/>
                <w:sz w:val="20"/>
                <w:szCs w:val="20"/>
              </w:rPr>
            </w:pPr>
            <w:r w:rsidRPr="00A15E30">
              <w:rPr>
                <w:color w:val="000000"/>
                <w:sz w:val="20"/>
                <w:szCs w:val="20"/>
              </w:rPr>
              <w:t>0.2</w:t>
            </w:r>
          </w:p>
        </w:tc>
        <w:tc>
          <w:tcPr>
            <w:tcW w:w="0" w:type="auto"/>
            <w:tcBorders>
              <w:top w:val="nil"/>
              <w:left w:val="nil"/>
              <w:bottom w:val="single" w:sz="4" w:space="0" w:color="auto"/>
              <w:right w:val="single" w:sz="4" w:space="0" w:color="auto"/>
            </w:tcBorders>
            <w:noWrap/>
            <w:vAlign w:val="center"/>
            <w:hideMark/>
          </w:tcPr>
          <w:p w14:paraId="3191E13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47A5984"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B2C5276"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4F683C1F" w14:textId="77777777" w:rsidR="00170D15" w:rsidRPr="00A15E30" w:rsidRDefault="00170D15" w:rsidP="00170D15">
            <w:pPr>
              <w:jc w:val="center"/>
              <w:rPr>
                <w:color w:val="000000"/>
                <w:sz w:val="20"/>
                <w:szCs w:val="20"/>
              </w:rPr>
            </w:pPr>
            <w:r w:rsidRPr="00A15E30">
              <w:rPr>
                <w:color w:val="000000"/>
                <w:sz w:val="20"/>
                <w:szCs w:val="20"/>
              </w:rPr>
              <w:t xml:space="preserve">2821 -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6CD74ACC"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1A5D76A3" w14:textId="77777777" w:rsidR="00170D15" w:rsidRPr="00A15E30" w:rsidRDefault="00170D15" w:rsidP="00170D15">
            <w:pPr>
              <w:jc w:val="right"/>
              <w:rPr>
                <w:color w:val="000000"/>
                <w:sz w:val="20"/>
                <w:szCs w:val="20"/>
              </w:rPr>
            </w:pPr>
            <w:r w:rsidRPr="00A15E30">
              <w:rPr>
                <w:color w:val="000000"/>
                <w:sz w:val="20"/>
                <w:szCs w:val="20"/>
              </w:rPr>
              <w:t>12.37</w:t>
            </w:r>
          </w:p>
        </w:tc>
        <w:tc>
          <w:tcPr>
            <w:tcW w:w="0" w:type="auto"/>
            <w:tcBorders>
              <w:top w:val="nil"/>
              <w:left w:val="nil"/>
              <w:bottom w:val="single" w:sz="4" w:space="0" w:color="auto"/>
              <w:right w:val="single" w:sz="4" w:space="0" w:color="auto"/>
            </w:tcBorders>
            <w:noWrap/>
            <w:vAlign w:val="center"/>
            <w:hideMark/>
          </w:tcPr>
          <w:p w14:paraId="0E9D0EE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A50820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D998B3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67F28DB" w14:textId="77777777" w:rsidR="00170D15" w:rsidRPr="00A15E30" w:rsidRDefault="00170D15" w:rsidP="00170D15">
            <w:pPr>
              <w:jc w:val="right"/>
              <w:rPr>
                <w:color w:val="000000"/>
                <w:sz w:val="20"/>
                <w:szCs w:val="20"/>
              </w:rPr>
            </w:pPr>
            <w:r w:rsidRPr="00A15E30">
              <w:rPr>
                <w:color w:val="000000"/>
                <w:sz w:val="20"/>
                <w:szCs w:val="20"/>
              </w:rPr>
              <w:t>3.08</w:t>
            </w:r>
          </w:p>
        </w:tc>
        <w:tc>
          <w:tcPr>
            <w:tcW w:w="0" w:type="auto"/>
            <w:tcBorders>
              <w:top w:val="nil"/>
              <w:left w:val="nil"/>
              <w:bottom w:val="single" w:sz="4" w:space="0" w:color="auto"/>
              <w:right w:val="single" w:sz="4" w:space="0" w:color="auto"/>
            </w:tcBorders>
            <w:noWrap/>
            <w:vAlign w:val="center"/>
            <w:hideMark/>
          </w:tcPr>
          <w:p w14:paraId="174F2BE8" w14:textId="77777777" w:rsidR="00170D15" w:rsidRPr="00A15E30" w:rsidRDefault="00170D15" w:rsidP="00170D15">
            <w:pPr>
              <w:jc w:val="right"/>
              <w:rPr>
                <w:color w:val="000000"/>
                <w:sz w:val="20"/>
                <w:szCs w:val="20"/>
              </w:rPr>
            </w:pPr>
            <w:r w:rsidRPr="00A15E30">
              <w:rPr>
                <w:color w:val="000000"/>
                <w:sz w:val="20"/>
                <w:szCs w:val="20"/>
              </w:rPr>
              <w:t>0.17</w:t>
            </w:r>
          </w:p>
        </w:tc>
        <w:tc>
          <w:tcPr>
            <w:tcW w:w="0" w:type="auto"/>
            <w:tcBorders>
              <w:top w:val="nil"/>
              <w:left w:val="nil"/>
              <w:bottom w:val="single" w:sz="4" w:space="0" w:color="auto"/>
              <w:right w:val="single" w:sz="4" w:space="0" w:color="auto"/>
            </w:tcBorders>
            <w:noWrap/>
            <w:vAlign w:val="center"/>
            <w:hideMark/>
          </w:tcPr>
          <w:p w14:paraId="53542EA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F8ED8E4" w14:textId="77777777" w:rsidR="00170D15" w:rsidRPr="00A15E30" w:rsidRDefault="00170D15" w:rsidP="00170D15">
            <w:pPr>
              <w:jc w:val="right"/>
              <w:rPr>
                <w:color w:val="000000"/>
                <w:sz w:val="20"/>
                <w:szCs w:val="20"/>
              </w:rPr>
            </w:pPr>
            <w:r w:rsidRPr="00A15E30">
              <w:rPr>
                <w:color w:val="000000"/>
                <w:sz w:val="20"/>
                <w:szCs w:val="20"/>
              </w:rPr>
              <w:t>3.67</w:t>
            </w:r>
          </w:p>
        </w:tc>
        <w:tc>
          <w:tcPr>
            <w:tcW w:w="0" w:type="auto"/>
            <w:tcBorders>
              <w:top w:val="nil"/>
              <w:left w:val="nil"/>
              <w:bottom w:val="single" w:sz="4" w:space="0" w:color="auto"/>
              <w:right w:val="single" w:sz="4" w:space="0" w:color="auto"/>
            </w:tcBorders>
            <w:noWrap/>
            <w:vAlign w:val="center"/>
            <w:hideMark/>
          </w:tcPr>
          <w:p w14:paraId="06239852" w14:textId="77777777" w:rsidR="00170D15" w:rsidRPr="00A15E30" w:rsidRDefault="00170D15" w:rsidP="00170D15">
            <w:pPr>
              <w:jc w:val="right"/>
              <w:rPr>
                <w:color w:val="000000"/>
                <w:sz w:val="20"/>
                <w:szCs w:val="20"/>
              </w:rPr>
            </w:pPr>
            <w:r w:rsidRPr="00A15E30">
              <w:rPr>
                <w:color w:val="000000"/>
                <w:sz w:val="20"/>
                <w:szCs w:val="20"/>
              </w:rPr>
              <w:t>3.80</w:t>
            </w:r>
          </w:p>
        </w:tc>
        <w:tc>
          <w:tcPr>
            <w:tcW w:w="0" w:type="auto"/>
            <w:tcBorders>
              <w:top w:val="nil"/>
              <w:left w:val="nil"/>
              <w:bottom w:val="single" w:sz="4" w:space="0" w:color="auto"/>
              <w:right w:val="single" w:sz="4" w:space="0" w:color="auto"/>
            </w:tcBorders>
            <w:noWrap/>
            <w:vAlign w:val="center"/>
            <w:hideMark/>
          </w:tcPr>
          <w:p w14:paraId="1E972E13" w14:textId="77777777" w:rsidR="00170D15" w:rsidRPr="00A15E30" w:rsidRDefault="00170D15" w:rsidP="00170D15">
            <w:pPr>
              <w:jc w:val="right"/>
              <w:rPr>
                <w:color w:val="000000"/>
                <w:sz w:val="20"/>
                <w:szCs w:val="20"/>
              </w:rPr>
            </w:pPr>
            <w:r w:rsidRPr="00A15E30">
              <w:rPr>
                <w:color w:val="000000"/>
                <w:sz w:val="20"/>
                <w:szCs w:val="20"/>
              </w:rPr>
              <w:t>1.65</w:t>
            </w:r>
          </w:p>
        </w:tc>
        <w:tc>
          <w:tcPr>
            <w:tcW w:w="0" w:type="auto"/>
            <w:tcBorders>
              <w:top w:val="nil"/>
              <w:left w:val="nil"/>
              <w:bottom w:val="single" w:sz="4" w:space="0" w:color="auto"/>
              <w:right w:val="single" w:sz="4" w:space="0" w:color="auto"/>
            </w:tcBorders>
            <w:noWrap/>
            <w:vAlign w:val="center"/>
            <w:hideMark/>
          </w:tcPr>
          <w:p w14:paraId="28CF4FC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434DDC3"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5AC887DF"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E6463CB"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C551E05"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386D4CEE" w14:textId="77777777" w:rsidR="00170D15" w:rsidRPr="00A15E30" w:rsidRDefault="00170D15" w:rsidP="00170D15">
            <w:pPr>
              <w:jc w:val="right"/>
              <w:rPr>
                <w:color w:val="000000"/>
                <w:sz w:val="20"/>
                <w:szCs w:val="20"/>
              </w:rPr>
            </w:pPr>
            <w:r w:rsidRPr="00A15E30">
              <w:rPr>
                <w:color w:val="000000"/>
                <w:sz w:val="20"/>
                <w:szCs w:val="20"/>
              </w:rPr>
              <w:t>1,774.9</w:t>
            </w:r>
          </w:p>
        </w:tc>
        <w:tc>
          <w:tcPr>
            <w:tcW w:w="0" w:type="auto"/>
            <w:tcBorders>
              <w:top w:val="nil"/>
              <w:left w:val="nil"/>
              <w:bottom w:val="single" w:sz="4" w:space="0" w:color="auto"/>
              <w:right w:val="single" w:sz="4" w:space="0" w:color="auto"/>
            </w:tcBorders>
            <w:noWrap/>
            <w:vAlign w:val="center"/>
            <w:hideMark/>
          </w:tcPr>
          <w:p w14:paraId="542D194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12EC7C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AB3E09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1BC920B" w14:textId="77777777" w:rsidR="00170D15" w:rsidRPr="00A15E30" w:rsidRDefault="00170D15" w:rsidP="00170D15">
            <w:pPr>
              <w:jc w:val="right"/>
              <w:rPr>
                <w:color w:val="000000"/>
                <w:sz w:val="20"/>
                <w:szCs w:val="20"/>
              </w:rPr>
            </w:pPr>
            <w:r w:rsidRPr="00A15E30">
              <w:rPr>
                <w:color w:val="000000"/>
                <w:sz w:val="20"/>
                <w:szCs w:val="20"/>
              </w:rPr>
              <w:t>214.2</w:t>
            </w:r>
          </w:p>
        </w:tc>
        <w:tc>
          <w:tcPr>
            <w:tcW w:w="0" w:type="auto"/>
            <w:tcBorders>
              <w:top w:val="nil"/>
              <w:left w:val="nil"/>
              <w:bottom w:val="single" w:sz="4" w:space="0" w:color="auto"/>
              <w:right w:val="single" w:sz="4" w:space="0" w:color="auto"/>
            </w:tcBorders>
            <w:noWrap/>
            <w:vAlign w:val="center"/>
            <w:hideMark/>
          </w:tcPr>
          <w:p w14:paraId="7A3B93DF" w14:textId="77777777" w:rsidR="00170D15" w:rsidRPr="00A15E30" w:rsidRDefault="00170D15" w:rsidP="00170D15">
            <w:pPr>
              <w:jc w:val="right"/>
              <w:rPr>
                <w:color w:val="000000"/>
                <w:sz w:val="20"/>
                <w:szCs w:val="20"/>
              </w:rPr>
            </w:pPr>
            <w:r w:rsidRPr="00A15E30">
              <w:rPr>
                <w:color w:val="000000"/>
                <w:sz w:val="20"/>
                <w:szCs w:val="20"/>
              </w:rPr>
              <w:t>7.0</w:t>
            </w:r>
          </w:p>
        </w:tc>
        <w:tc>
          <w:tcPr>
            <w:tcW w:w="0" w:type="auto"/>
            <w:tcBorders>
              <w:top w:val="nil"/>
              <w:left w:val="nil"/>
              <w:bottom w:val="single" w:sz="4" w:space="0" w:color="auto"/>
              <w:right w:val="single" w:sz="4" w:space="0" w:color="auto"/>
            </w:tcBorders>
            <w:noWrap/>
            <w:vAlign w:val="center"/>
            <w:hideMark/>
          </w:tcPr>
          <w:p w14:paraId="5AA4D71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0DC3140" w14:textId="77777777" w:rsidR="00170D15" w:rsidRPr="00A15E30" w:rsidRDefault="00170D15" w:rsidP="00170D15">
            <w:pPr>
              <w:jc w:val="right"/>
              <w:rPr>
                <w:color w:val="000000"/>
                <w:sz w:val="20"/>
                <w:szCs w:val="20"/>
              </w:rPr>
            </w:pPr>
            <w:r w:rsidRPr="00A15E30">
              <w:rPr>
                <w:color w:val="000000"/>
                <w:sz w:val="20"/>
                <w:szCs w:val="20"/>
              </w:rPr>
              <w:t>571.5</w:t>
            </w:r>
          </w:p>
        </w:tc>
        <w:tc>
          <w:tcPr>
            <w:tcW w:w="0" w:type="auto"/>
            <w:tcBorders>
              <w:top w:val="nil"/>
              <w:left w:val="nil"/>
              <w:bottom w:val="single" w:sz="4" w:space="0" w:color="auto"/>
              <w:right w:val="single" w:sz="4" w:space="0" w:color="auto"/>
            </w:tcBorders>
            <w:noWrap/>
            <w:vAlign w:val="center"/>
            <w:hideMark/>
          </w:tcPr>
          <w:p w14:paraId="1A5A17F4" w14:textId="77777777" w:rsidR="00170D15" w:rsidRPr="00A15E30" w:rsidRDefault="00170D15" w:rsidP="00170D15">
            <w:pPr>
              <w:jc w:val="right"/>
              <w:rPr>
                <w:color w:val="000000"/>
                <w:sz w:val="20"/>
                <w:szCs w:val="20"/>
              </w:rPr>
            </w:pPr>
            <w:r w:rsidRPr="00A15E30">
              <w:rPr>
                <w:color w:val="000000"/>
                <w:sz w:val="20"/>
                <w:szCs w:val="20"/>
              </w:rPr>
              <w:t>723.2</w:t>
            </w:r>
          </w:p>
        </w:tc>
        <w:tc>
          <w:tcPr>
            <w:tcW w:w="0" w:type="auto"/>
            <w:tcBorders>
              <w:top w:val="nil"/>
              <w:left w:val="nil"/>
              <w:bottom w:val="single" w:sz="4" w:space="0" w:color="auto"/>
              <w:right w:val="single" w:sz="4" w:space="0" w:color="auto"/>
            </w:tcBorders>
            <w:noWrap/>
            <w:vAlign w:val="center"/>
            <w:hideMark/>
          </w:tcPr>
          <w:p w14:paraId="0D55ABDC" w14:textId="77777777" w:rsidR="00170D15" w:rsidRPr="00A15E30" w:rsidRDefault="00170D15" w:rsidP="00170D15">
            <w:pPr>
              <w:jc w:val="right"/>
              <w:rPr>
                <w:color w:val="000000"/>
                <w:sz w:val="20"/>
                <w:szCs w:val="20"/>
              </w:rPr>
            </w:pPr>
            <w:r w:rsidRPr="00A15E30">
              <w:rPr>
                <w:color w:val="000000"/>
                <w:sz w:val="20"/>
                <w:szCs w:val="20"/>
              </w:rPr>
              <w:t>259.1</w:t>
            </w:r>
          </w:p>
        </w:tc>
        <w:tc>
          <w:tcPr>
            <w:tcW w:w="0" w:type="auto"/>
            <w:tcBorders>
              <w:top w:val="nil"/>
              <w:left w:val="nil"/>
              <w:bottom w:val="single" w:sz="4" w:space="0" w:color="auto"/>
              <w:right w:val="single" w:sz="4" w:space="0" w:color="auto"/>
            </w:tcBorders>
            <w:noWrap/>
            <w:vAlign w:val="center"/>
            <w:hideMark/>
          </w:tcPr>
          <w:p w14:paraId="2AAEC91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E652EF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0FDC73A"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A11640B"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837DD0D"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42281A82" w14:textId="77777777" w:rsidR="00170D15" w:rsidRPr="00A15E30" w:rsidRDefault="00170D15" w:rsidP="00170D15">
            <w:pPr>
              <w:jc w:val="right"/>
              <w:rPr>
                <w:color w:val="000000"/>
                <w:sz w:val="20"/>
                <w:szCs w:val="20"/>
              </w:rPr>
            </w:pPr>
            <w:r w:rsidRPr="00A15E30">
              <w:rPr>
                <w:color w:val="000000"/>
                <w:sz w:val="20"/>
                <w:szCs w:val="20"/>
              </w:rPr>
              <w:t>31.6</w:t>
            </w:r>
          </w:p>
        </w:tc>
        <w:tc>
          <w:tcPr>
            <w:tcW w:w="0" w:type="auto"/>
            <w:tcBorders>
              <w:top w:val="nil"/>
              <w:left w:val="nil"/>
              <w:bottom w:val="single" w:sz="4" w:space="0" w:color="auto"/>
              <w:right w:val="single" w:sz="4" w:space="0" w:color="auto"/>
            </w:tcBorders>
            <w:noWrap/>
            <w:vAlign w:val="center"/>
            <w:hideMark/>
          </w:tcPr>
          <w:p w14:paraId="178DBE7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3D017B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12AD4C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325F9C" w14:textId="77777777" w:rsidR="00170D15" w:rsidRPr="00A15E30" w:rsidRDefault="00170D15" w:rsidP="00170D15">
            <w:pPr>
              <w:jc w:val="right"/>
              <w:rPr>
                <w:color w:val="000000"/>
                <w:sz w:val="20"/>
                <w:szCs w:val="20"/>
              </w:rPr>
            </w:pPr>
            <w:r w:rsidRPr="00A15E30">
              <w:rPr>
                <w:color w:val="000000"/>
                <w:sz w:val="20"/>
                <w:szCs w:val="20"/>
              </w:rPr>
              <w:t>6.2</w:t>
            </w:r>
          </w:p>
        </w:tc>
        <w:tc>
          <w:tcPr>
            <w:tcW w:w="0" w:type="auto"/>
            <w:tcBorders>
              <w:top w:val="nil"/>
              <w:left w:val="nil"/>
              <w:bottom w:val="single" w:sz="4" w:space="0" w:color="auto"/>
              <w:right w:val="single" w:sz="4" w:space="0" w:color="auto"/>
            </w:tcBorders>
            <w:noWrap/>
            <w:vAlign w:val="center"/>
            <w:hideMark/>
          </w:tcPr>
          <w:p w14:paraId="6E8AEB24" w14:textId="77777777" w:rsidR="00170D15" w:rsidRPr="00A15E30" w:rsidRDefault="00170D15" w:rsidP="00170D15">
            <w:pPr>
              <w:jc w:val="right"/>
              <w:rPr>
                <w:color w:val="000000"/>
                <w:sz w:val="20"/>
                <w:szCs w:val="20"/>
              </w:rPr>
            </w:pPr>
            <w:r w:rsidRPr="00A15E30">
              <w:rPr>
                <w:color w:val="000000"/>
                <w:sz w:val="20"/>
                <w:szCs w:val="20"/>
              </w:rPr>
              <w:t>0.2</w:t>
            </w:r>
          </w:p>
        </w:tc>
        <w:tc>
          <w:tcPr>
            <w:tcW w:w="0" w:type="auto"/>
            <w:tcBorders>
              <w:top w:val="nil"/>
              <w:left w:val="nil"/>
              <w:bottom w:val="single" w:sz="4" w:space="0" w:color="auto"/>
              <w:right w:val="single" w:sz="4" w:space="0" w:color="auto"/>
            </w:tcBorders>
            <w:noWrap/>
            <w:vAlign w:val="center"/>
            <w:hideMark/>
          </w:tcPr>
          <w:p w14:paraId="626BAD8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7EBF738" w14:textId="77777777" w:rsidR="00170D15" w:rsidRPr="00A15E30" w:rsidRDefault="00170D15" w:rsidP="00170D15">
            <w:pPr>
              <w:jc w:val="right"/>
              <w:rPr>
                <w:color w:val="000000"/>
                <w:sz w:val="20"/>
                <w:szCs w:val="20"/>
              </w:rPr>
            </w:pPr>
            <w:r w:rsidRPr="00A15E30">
              <w:rPr>
                <w:color w:val="000000"/>
                <w:sz w:val="20"/>
                <w:szCs w:val="20"/>
              </w:rPr>
              <w:t>10.8</w:t>
            </w:r>
          </w:p>
        </w:tc>
        <w:tc>
          <w:tcPr>
            <w:tcW w:w="0" w:type="auto"/>
            <w:tcBorders>
              <w:top w:val="nil"/>
              <w:left w:val="nil"/>
              <w:bottom w:val="single" w:sz="4" w:space="0" w:color="auto"/>
              <w:right w:val="single" w:sz="4" w:space="0" w:color="auto"/>
            </w:tcBorders>
            <w:noWrap/>
            <w:vAlign w:val="center"/>
            <w:hideMark/>
          </w:tcPr>
          <w:p w14:paraId="1277F284" w14:textId="77777777" w:rsidR="00170D15" w:rsidRPr="00A15E30" w:rsidRDefault="00170D15" w:rsidP="00170D15">
            <w:pPr>
              <w:jc w:val="right"/>
              <w:rPr>
                <w:color w:val="000000"/>
                <w:sz w:val="20"/>
                <w:szCs w:val="20"/>
              </w:rPr>
            </w:pPr>
            <w:r w:rsidRPr="00A15E30">
              <w:rPr>
                <w:color w:val="000000"/>
                <w:sz w:val="20"/>
                <w:szCs w:val="20"/>
              </w:rPr>
              <w:t>10.7</w:t>
            </w:r>
          </w:p>
        </w:tc>
        <w:tc>
          <w:tcPr>
            <w:tcW w:w="0" w:type="auto"/>
            <w:tcBorders>
              <w:top w:val="nil"/>
              <w:left w:val="nil"/>
              <w:bottom w:val="single" w:sz="4" w:space="0" w:color="auto"/>
              <w:right w:val="single" w:sz="4" w:space="0" w:color="auto"/>
            </w:tcBorders>
            <w:noWrap/>
            <w:vAlign w:val="center"/>
            <w:hideMark/>
          </w:tcPr>
          <w:p w14:paraId="1E9F7D42" w14:textId="77777777" w:rsidR="00170D15" w:rsidRPr="00A15E30" w:rsidRDefault="00170D15" w:rsidP="00170D15">
            <w:pPr>
              <w:jc w:val="right"/>
              <w:rPr>
                <w:color w:val="000000"/>
                <w:sz w:val="20"/>
                <w:szCs w:val="20"/>
              </w:rPr>
            </w:pPr>
            <w:r w:rsidRPr="00A15E30">
              <w:rPr>
                <w:color w:val="000000"/>
                <w:sz w:val="20"/>
                <w:szCs w:val="20"/>
              </w:rPr>
              <w:t>3.6</w:t>
            </w:r>
          </w:p>
        </w:tc>
        <w:tc>
          <w:tcPr>
            <w:tcW w:w="0" w:type="auto"/>
            <w:tcBorders>
              <w:top w:val="nil"/>
              <w:left w:val="nil"/>
              <w:bottom w:val="single" w:sz="4" w:space="0" w:color="auto"/>
              <w:right w:val="single" w:sz="4" w:space="0" w:color="auto"/>
            </w:tcBorders>
            <w:noWrap/>
            <w:vAlign w:val="center"/>
            <w:hideMark/>
          </w:tcPr>
          <w:p w14:paraId="6795158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D66EF78"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21CF29E0"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32D0E6D8" w14:textId="77777777" w:rsidR="00170D15" w:rsidRPr="00A15E30" w:rsidRDefault="00170D15" w:rsidP="00170D15">
            <w:pPr>
              <w:jc w:val="center"/>
              <w:rPr>
                <w:color w:val="000000"/>
                <w:sz w:val="20"/>
                <w:szCs w:val="20"/>
              </w:rPr>
            </w:pPr>
            <w:r w:rsidRPr="00A15E30">
              <w:rPr>
                <w:color w:val="000000"/>
                <w:sz w:val="20"/>
                <w:szCs w:val="20"/>
              </w:rPr>
              <w:t xml:space="preserve">31211 -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борова</w:t>
            </w:r>
            <w:proofErr w:type="spellEnd"/>
            <w:r w:rsidRPr="00A15E30">
              <w:rPr>
                <w:color w:val="000000"/>
                <w:sz w:val="20"/>
                <w:szCs w:val="20"/>
              </w:rPr>
              <w:t xml:space="preserve">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лишћара</w:t>
            </w:r>
            <w:proofErr w:type="spellEnd"/>
            <w:r w:rsidRPr="00A15E30">
              <w:rPr>
                <w:color w:val="000000"/>
                <w:sz w:val="20"/>
                <w:szCs w:val="20"/>
              </w:rPr>
              <w:t xml:space="preserve"> и </w:t>
            </w:r>
            <w:proofErr w:type="spellStart"/>
            <w:r w:rsidRPr="00A15E30">
              <w:rPr>
                <w:color w:val="000000"/>
                <w:sz w:val="20"/>
                <w:szCs w:val="20"/>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334C017"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69BA011A" w14:textId="77777777" w:rsidR="00170D15" w:rsidRPr="00A15E30" w:rsidRDefault="00170D15" w:rsidP="00170D15">
            <w:pPr>
              <w:jc w:val="right"/>
              <w:rPr>
                <w:color w:val="000000"/>
                <w:sz w:val="20"/>
                <w:szCs w:val="20"/>
              </w:rPr>
            </w:pPr>
            <w:r w:rsidRPr="00A15E30">
              <w:rPr>
                <w:color w:val="000000"/>
                <w:sz w:val="20"/>
                <w:szCs w:val="20"/>
              </w:rPr>
              <w:t>3.50</w:t>
            </w:r>
          </w:p>
        </w:tc>
        <w:tc>
          <w:tcPr>
            <w:tcW w:w="0" w:type="auto"/>
            <w:tcBorders>
              <w:top w:val="nil"/>
              <w:left w:val="nil"/>
              <w:bottom w:val="single" w:sz="4" w:space="0" w:color="auto"/>
              <w:right w:val="single" w:sz="4" w:space="0" w:color="auto"/>
            </w:tcBorders>
            <w:noWrap/>
            <w:vAlign w:val="center"/>
            <w:hideMark/>
          </w:tcPr>
          <w:p w14:paraId="1FC93EF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681D25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D6E2A9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663DEE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06B492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EE1C245" w14:textId="77777777" w:rsidR="00170D15" w:rsidRPr="00A15E30" w:rsidRDefault="00170D15" w:rsidP="00170D15">
            <w:pPr>
              <w:jc w:val="right"/>
              <w:rPr>
                <w:color w:val="000000"/>
                <w:sz w:val="20"/>
                <w:szCs w:val="20"/>
              </w:rPr>
            </w:pPr>
            <w:r w:rsidRPr="00A15E30">
              <w:rPr>
                <w:color w:val="000000"/>
                <w:sz w:val="20"/>
                <w:szCs w:val="20"/>
              </w:rPr>
              <w:t>3.50</w:t>
            </w:r>
          </w:p>
        </w:tc>
        <w:tc>
          <w:tcPr>
            <w:tcW w:w="0" w:type="auto"/>
            <w:tcBorders>
              <w:top w:val="nil"/>
              <w:left w:val="nil"/>
              <w:bottom w:val="single" w:sz="4" w:space="0" w:color="auto"/>
              <w:right w:val="single" w:sz="4" w:space="0" w:color="auto"/>
            </w:tcBorders>
            <w:noWrap/>
            <w:vAlign w:val="center"/>
            <w:hideMark/>
          </w:tcPr>
          <w:p w14:paraId="25E6A2E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C03D14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980FEE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4BECAA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67140C8"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102A8ACE"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3863B76"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FA3E379"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7D5A8F57" w14:textId="77777777" w:rsidR="00170D15" w:rsidRPr="00A15E30" w:rsidRDefault="00170D15" w:rsidP="00170D15">
            <w:pPr>
              <w:jc w:val="right"/>
              <w:rPr>
                <w:color w:val="000000"/>
                <w:sz w:val="20"/>
                <w:szCs w:val="20"/>
              </w:rPr>
            </w:pPr>
            <w:r w:rsidRPr="00A15E30">
              <w:rPr>
                <w:color w:val="000000"/>
                <w:sz w:val="20"/>
                <w:szCs w:val="20"/>
              </w:rPr>
              <w:t>1,066.9</w:t>
            </w:r>
          </w:p>
        </w:tc>
        <w:tc>
          <w:tcPr>
            <w:tcW w:w="0" w:type="auto"/>
            <w:tcBorders>
              <w:top w:val="nil"/>
              <w:left w:val="nil"/>
              <w:bottom w:val="single" w:sz="4" w:space="0" w:color="auto"/>
              <w:right w:val="single" w:sz="4" w:space="0" w:color="auto"/>
            </w:tcBorders>
            <w:noWrap/>
            <w:vAlign w:val="center"/>
            <w:hideMark/>
          </w:tcPr>
          <w:p w14:paraId="1639FC8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998E37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95B16B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6830CB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8BEF6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F6CD062" w14:textId="77777777" w:rsidR="00170D15" w:rsidRPr="00A15E30" w:rsidRDefault="00170D15" w:rsidP="00170D15">
            <w:pPr>
              <w:jc w:val="right"/>
              <w:rPr>
                <w:color w:val="000000"/>
                <w:sz w:val="20"/>
                <w:szCs w:val="20"/>
              </w:rPr>
            </w:pPr>
            <w:r w:rsidRPr="00A15E30">
              <w:rPr>
                <w:color w:val="000000"/>
                <w:sz w:val="20"/>
                <w:szCs w:val="20"/>
              </w:rPr>
              <w:t>1,066.9</w:t>
            </w:r>
          </w:p>
        </w:tc>
        <w:tc>
          <w:tcPr>
            <w:tcW w:w="0" w:type="auto"/>
            <w:tcBorders>
              <w:top w:val="nil"/>
              <w:left w:val="nil"/>
              <w:bottom w:val="single" w:sz="4" w:space="0" w:color="auto"/>
              <w:right w:val="single" w:sz="4" w:space="0" w:color="auto"/>
            </w:tcBorders>
            <w:noWrap/>
            <w:vAlign w:val="center"/>
            <w:hideMark/>
          </w:tcPr>
          <w:p w14:paraId="1C832AD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0EB7B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2AAEA3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E8B1E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6FE986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1A8CF58A"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B1BC851"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3E0B035"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5DD4A07E" w14:textId="77777777" w:rsidR="00170D15" w:rsidRPr="00A15E30" w:rsidRDefault="00170D15" w:rsidP="00170D15">
            <w:pPr>
              <w:jc w:val="right"/>
              <w:rPr>
                <w:color w:val="000000"/>
                <w:sz w:val="20"/>
                <w:szCs w:val="20"/>
              </w:rPr>
            </w:pPr>
            <w:r w:rsidRPr="00A15E30">
              <w:rPr>
                <w:color w:val="000000"/>
                <w:sz w:val="20"/>
                <w:szCs w:val="20"/>
              </w:rPr>
              <w:t>34.7</w:t>
            </w:r>
          </w:p>
        </w:tc>
        <w:tc>
          <w:tcPr>
            <w:tcW w:w="0" w:type="auto"/>
            <w:tcBorders>
              <w:top w:val="nil"/>
              <w:left w:val="nil"/>
              <w:bottom w:val="single" w:sz="4" w:space="0" w:color="auto"/>
              <w:right w:val="single" w:sz="4" w:space="0" w:color="auto"/>
            </w:tcBorders>
            <w:noWrap/>
            <w:vAlign w:val="center"/>
            <w:hideMark/>
          </w:tcPr>
          <w:p w14:paraId="411DE74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33F538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F746B1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03D0D4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134027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34E56C2" w14:textId="77777777" w:rsidR="00170D15" w:rsidRPr="00A15E30" w:rsidRDefault="00170D15" w:rsidP="00170D15">
            <w:pPr>
              <w:jc w:val="right"/>
              <w:rPr>
                <w:color w:val="000000"/>
                <w:sz w:val="20"/>
                <w:szCs w:val="20"/>
              </w:rPr>
            </w:pPr>
            <w:r w:rsidRPr="00A15E30">
              <w:rPr>
                <w:color w:val="000000"/>
                <w:sz w:val="20"/>
                <w:szCs w:val="20"/>
              </w:rPr>
              <w:t>34.7</w:t>
            </w:r>
          </w:p>
        </w:tc>
        <w:tc>
          <w:tcPr>
            <w:tcW w:w="0" w:type="auto"/>
            <w:tcBorders>
              <w:top w:val="nil"/>
              <w:left w:val="nil"/>
              <w:bottom w:val="single" w:sz="4" w:space="0" w:color="auto"/>
              <w:right w:val="single" w:sz="4" w:space="0" w:color="auto"/>
            </w:tcBorders>
            <w:noWrap/>
            <w:vAlign w:val="center"/>
            <w:hideMark/>
          </w:tcPr>
          <w:p w14:paraId="7F6322A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936044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4F62A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887628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DAA23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1AEE485F"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CB46A67" w14:textId="77777777" w:rsidR="00170D15" w:rsidRPr="00A15E30" w:rsidRDefault="00170D15" w:rsidP="00170D15">
            <w:pPr>
              <w:jc w:val="center"/>
              <w:rPr>
                <w:b/>
                <w:bCs/>
                <w:color w:val="000000"/>
                <w:sz w:val="20"/>
                <w:szCs w:val="20"/>
              </w:rPr>
            </w:pPr>
            <w:r w:rsidRPr="00A15E30">
              <w:rPr>
                <w:b/>
                <w:bCs/>
                <w:color w:val="000000"/>
                <w:sz w:val="20"/>
                <w:szCs w:val="20"/>
              </w:rPr>
              <w:t xml:space="preserve">56 -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 </w:t>
            </w:r>
            <w:proofErr w:type="spellStart"/>
            <w:r w:rsidRPr="00A15E30">
              <w:rPr>
                <w:b/>
                <w:bCs/>
                <w:color w:val="000000"/>
                <w:sz w:val="20"/>
                <w:szCs w:val="20"/>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2062BEE5"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074229FE" w14:textId="77777777" w:rsidR="00170D15" w:rsidRPr="00A15E30" w:rsidRDefault="00170D15" w:rsidP="00170D15">
            <w:pPr>
              <w:jc w:val="right"/>
              <w:rPr>
                <w:b/>
                <w:bCs/>
                <w:color w:val="000000"/>
                <w:sz w:val="20"/>
                <w:szCs w:val="20"/>
              </w:rPr>
            </w:pPr>
            <w:r w:rsidRPr="00A15E30">
              <w:rPr>
                <w:b/>
                <w:bCs/>
                <w:color w:val="000000"/>
                <w:sz w:val="20"/>
                <w:szCs w:val="20"/>
              </w:rPr>
              <w:t>212.34</w:t>
            </w:r>
          </w:p>
        </w:tc>
        <w:tc>
          <w:tcPr>
            <w:tcW w:w="0" w:type="auto"/>
            <w:tcBorders>
              <w:top w:val="nil"/>
              <w:left w:val="nil"/>
              <w:bottom w:val="single" w:sz="4" w:space="0" w:color="auto"/>
              <w:right w:val="single" w:sz="4" w:space="0" w:color="auto"/>
            </w:tcBorders>
            <w:shd w:val="clear" w:color="000000" w:fill="D9D9D9"/>
            <w:noWrap/>
            <w:vAlign w:val="center"/>
            <w:hideMark/>
          </w:tcPr>
          <w:p w14:paraId="10519DB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261D126F"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4458FDB2" w14:textId="77777777" w:rsidR="00170D15" w:rsidRPr="00A15E30" w:rsidRDefault="00170D15" w:rsidP="00170D15">
            <w:pPr>
              <w:jc w:val="right"/>
              <w:rPr>
                <w:b/>
                <w:bCs/>
                <w:color w:val="000000"/>
                <w:sz w:val="20"/>
                <w:szCs w:val="20"/>
              </w:rPr>
            </w:pPr>
            <w:r w:rsidRPr="00A15E30">
              <w:rPr>
                <w:b/>
                <w:bCs/>
                <w:color w:val="000000"/>
                <w:sz w:val="20"/>
                <w:szCs w:val="20"/>
              </w:rPr>
              <w:t>38.16</w:t>
            </w:r>
          </w:p>
        </w:tc>
        <w:tc>
          <w:tcPr>
            <w:tcW w:w="0" w:type="auto"/>
            <w:tcBorders>
              <w:top w:val="nil"/>
              <w:left w:val="nil"/>
              <w:bottom w:val="single" w:sz="4" w:space="0" w:color="auto"/>
              <w:right w:val="single" w:sz="4" w:space="0" w:color="auto"/>
            </w:tcBorders>
            <w:shd w:val="clear" w:color="000000" w:fill="D9D9D9"/>
            <w:noWrap/>
            <w:vAlign w:val="center"/>
            <w:hideMark/>
          </w:tcPr>
          <w:p w14:paraId="2509798C" w14:textId="77777777" w:rsidR="00170D15" w:rsidRPr="00A15E30" w:rsidRDefault="00170D15" w:rsidP="00170D15">
            <w:pPr>
              <w:jc w:val="right"/>
              <w:rPr>
                <w:b/>
                <w:bCs/>
                <w:color w:val="000000"/>
                <w:sz w:val="20"/>
                <w:szCs w:val="20"/>
              </w:rPr>
            </w:pPr>
            <w:r w:rsidRPr="00A15E30">
              <w:rPr>
                <w:b/>
                <w:bCs/>
                <w:color w:val="000000"/>
                <w:sz w:val="20"/>
                <w:szCs w:val="20"/>
              </w:rPr>
              <w:t>3.89</w:t>
            </w:r>
          </w:p>
        </w:tc>
        <w:tc>
          <w:tcPr>
            <w:tcW w:w="0" w:type="auto"/>
            <w:tcBorders>
              <w:top w:val="nil"/>
              <w:left w:val="nil"/>
              <w:bottom w:val="single" w:sz="4" w:space="0" w:color="auto"/>
              <w:right w:val="single" w:sz="4" w:space="0" w:color="auto"/>
            </w:tcBorders>
            <w:shd w:val="clear" w:color="000000" w:fill="D9D9D9"/>
            <w:noWrap/>
            <w:vAlign w:val="center"/>
            <w:hideMark/>
          </w:tcPr>
          <w:p w14:paraId="7788A834" w14:textId="77777777" w:rsidR="00170D15" w:rsidRPr="00A15E30" w:rsidRDefault="00170D15" w:rsidP="00170D15">
            <w:pPr>
              <w:jc w:val="right"/>
              <w:rPr>
                <w:b/>
                <w:bCs/>
                <w:color w:val="000000"/>
                <w:sz w:val="20"/>
                <w:szCs w:val="20"/>
              </w:rPr>
            </w:pPr>
            <w:r w:rsidRPr="00A15E30">
              <w:rPr>
                <w:b/>
                <w:bCs/>
                <w:color w:val="000000"/>
                <w:sz w:val="20"/>
                <w:szCs w:val="20"/>
              </w:rPr>
              <w:t>11.09</w:t>
            </w:r>
          </w:p>
        </w:tc>
        <w:tc>
          <w:tcPr>
            <w:tcW w:w="0" w:type="auto"/>
            <w:tcBorders>
              <w:top w:val="nil"/>
              <w:left w:val="nil"/>
              <w:bottom w:val="single" w:sz="4" w:space="0" w:color="auto"/>
              <w:right w:val="single" w:sz="4" w:space="0" w:color="auto"/>
            </w:tcBorders>
            <w:shd w:val="clear" w:color="000000" w:fill="D9D9D9"/>
            <w:noWrap/>
            <w:vAlign w:val="center"/>
            <w:hideMark/>
          </w:tcPr>
          <w:p w14:paraId="50A9C382" w14:textId="77777777" w:rsidR="00170D15" w:rsidRPr="00A15E30" w:rsidRDefault="00170D15" w:rsidP="00170D15">
            <w:pPr>
              <w:jc w:val="right"/>
              <w:rPr>
                <w:b/>
                <w:bCs/>
                <w:color w:val="000000"/>
                <w:sz w:val="20"/>
                <w:szCs w:val="20"/>
              </w:rPr>
            </w:pPr>
            <w:r w:rsidRPr="00A15E30">
              <w:rPr>
                <w:b/>
                <w:bCs/>
                <w:color w:val="000000"/>
                <w:sz w:val="20"/>
                <w:szCs w:val="20"/>
              </w:rPr>
              <w:t>11.96</w:t>
            </w:r>
          </w:p>
        </w:tc>
        <w:tc>
          <w:tcPr>
            <w:tcW w:w="0" w:type="auto"/>
            <w:tcBorders>
              <w:top w:val="nil"/>
              <w:left w:val="nil"/>
              <w:bottom w:val="single" w:sz="4" w:space="0" w:color="auto"/>
              <w:right w:val="single" w:sz="4" w:space="0" w:color="auto"/>
            </w:tcBorders>
            <w:shd w:val="clear" w:color="000000" w:fill="D9D9D9"/>
            <w:noWrap/>
            <w:vAlign w:val="center"/>
            <w:hideMark/>
          </w:tcPr>
          <w:p w14:paraId="1BBE2C5E" w14:textId="77777777" w:rsidR="00170D15" w:rsidRPr="00A15E30" w:rsidRDefault="00170D15" w:rsidP="00170D15">
            <w:pPr>
              <w:jc w:val="right"/>
              <w:rPr>
                <w:b/>
                <w:bCs/>
                <w:color w:val="000000"/>
                <w:sz w:val="20"/>
                <w:szCs w:val="20"/>
              </w:rPr>
            </w:pPr>
            <w:r w:rsidRPr="00A15E30">
              <w:rPr>
                <w:b/>
                <w:bCs/>
                <w:color w:val="000000"/>
                <w:sz w:val="20"/>
                <w:szCs w:val="20"/>
              </w:rPr>
              <w:t>18.86</w:t>
            </w:r>
          </w:p>
        </w:tc>
        <w:tc>
          <w:tcPr>
            <w:tcW w:w="0" w:type="auto"/>
            <w:tcBorders>
              <w:top w:val="nil"/>
              <w:left w:val="nil"/>
              <w:bottom w:val="single" w:sz="4" w:space="0" w:color="auto"/>
              <w:right w:val="single" w:sz="4" w:space="0" w:color="auto"/>
            </w:tcBorders>
            <w:shd w:val="clear" w:color="000000" w:fill="D9D9D9"/>
            <w:noWrap/>
            <w:vAlign w:val="center"/>
            <w:hideMark/>
          </w:tcPr>
          <w:p w14:paraId="69B8D954" w14:textId="77777777" w:rsidR="00170D15" w:rsidRPr="00A15E30" w:rsidRDefault="00170D15" w:rsidP="00170D15">
            <w:pPr>
              <w:jc w:val="right"/>
              <w:rPr>
                <w:b/>
                <w:bCs/>
                <w:color w:val="000000"/>
                <w:sz w:val="20"/>
                <w:szCs w:val="20"/>
              </w:rPr>
            </w:pPr>
            <w:r w:rsidRPr="00A15E30">
              <w:rPr>
                <w:b/>
                <w:bCs/>
                <w:color w:val="000000"/>
                <w:sz w:val="20"/>
                <w:szCs w:val="20"/>
              </w:rPr>
              <w:t>48.04</w:t>
            </w:r>
          </w:p>
        </w:tc>
        <w:tc>
          <w:tcPr>
            <w:tcW w:w="0" w:type="auto"/>
            <w:tcBorders>
              <w:top w:val="nil"/>
              <w:left w:val="nil"/>
              <w:bottom w:val="single" w:sz="4" w:space="0" w:color="auto"/>
              <w:right w:val="single" w:sz="4" w:space="0" w:color="auto"/>
            </w:tcBorders>
            <w:shd w:val="clear" w:color="000000" w:fill="D9D9D9"/>
            <w:noWrap/>
            <w:vAlign w:val="center"/>
            <w:hideMark/>
          </w:tcPr>
          <w:p w14:paraId="73765AC8" w14:textId="77777777" w:rsidR="00170D15" w:rsidRPr="00A15E30" w:rsidRDefault="00170D15" w:rsidP="00170D15">
            <w:pPr>
              <w:jc w:val="right"/>
              <w:rPr>
                <w:b/>
                <w:bCs/>
                <w:color w:val="000000"/>
                <w:sz w:val="20"/>
                <w:szCs w:val="20"/>
              </w:rPr>
            </w:pPr>
            <w:r w:rsidRPr="00A15E30">
              <w:rPr>
                <w:b/>
                <w:bCs/>
                <w:color w:val="000000"/>
                <w:sz w:val="20"/>
                <w:szCs w:val="20"/>
              </w:rPr>
              <w:t>23.99</w:t>
            </w:r>
          </w:p>
        </w:tc>
        <w:tc>
          <w:tcPr>
            <w:tcW w:w="0" w:type="auto"/>
            <w:tcBorders>
              <w:top w:val="nil"/>
              <w:left w:val="nil"/>
              <w:bottom w:val="single" w:sz="4" w:space="0" w:color="auto"/>
              <w:right w:val="single" w:sz="4" w:space="0" w:color="auto"/>
            </w:tcBorders>
            <w:shd w:val="clear" w:color="000000" w:fill="D9D9D9"/>
            <w:noWrap/>
            <w:vAlign w:val="center"/>
            <w:hideMark/>
          </w:tcPr>
          <w:p w14:paraId="1E85A0BF" w14:textId="77777777" w:rsidR="00170D15" w:rsidRPr="00A15E30" w:rsidRDefault="00170D15" w:rsidP="00170D15">
            <w:pPr>
              <w:jc w:val="right"/>
              <w:rPr>
                <w:b/>
                <w:bCs/>
                <w:color w:val="000000"/>
                <w:sz w:val="20"/>
                <w:szCs w:val="20"/>
              </w:rPr>
            </w:pPr>
            <w:r w:rsidRPr="00A15E30">
              <w:rPr>
                <w:b/>
                <w:bCs/>
                <w:color w:val="000000"/>
                <w:sz w:val="20"/>
                <w:szCs w:val="20"/>
              </w:rPr>
              <w:t>37.48</w:t>
            </w:r>
          </w:p>
        </w:tc>
        <w:tc>
          <w:tcPr>
            <w:tcW w:w="0" w:type="auto"/>
            <w:tcBorders>
              <w:top w:val="nil"/>
              <w:left w:val="nil"/>
              <w:bottom w:val="single" w:sz="4" w:space="0" w:color="auto"/>
              <w:right w:val="single" w:sz="4" w:space="0" w:color="auto"/>
            </w:tcBorders>
            <w:shd w:val="clear" w:color="000000" w:fill="D9D9D9"/>
            <w:noWrap/>
            <w:vAlign w:val="center"/>
            <w:hideMark/>
          </w:tcPr>
          <w:p w14:paraId="07747D0E" w14:textId="77777777" w:rsidR="00170D15" w:rsidRPr="00A15E30" w:rsidRDefault="00170D15" w:rsidP="00170D15">
            <w:pPr>
              <w:jc w:val="right"/>
              <w:rPr>
                <w:b/>
                <w:bCs/>
                <w:color w:val="000000"/>
                <w:sz w:val="20"/>
                <w:szCs w:val="20"/>
              </w:rPr>
            </w:pPr>
            <w:r w:rsidRPr="00A15E30">
              <w:rPr>
                <w:b/>
                <w:bCs/>
                <w:color w:val="000000"/>
                <w:sz w:val="20"/>
                <w:szCs w:val="20"/>
              </w:rPr>
              <w:t>18.87</w:t>
            </w:r>
          </w:p>
        </w:tc>
      </w:tr>
      <w:tr w:rsidR="00170D15" w:rsidRPr="00A15E30" w14:paraId="57AE24B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25B2686"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3DE1BD7E"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182F6A4F" w14:textId="77777777" w:rsidR="00170D15" w:rsidRPr="00A15E30" w:rsidRDefault="00170D15" w:rsidP="00170D15">
            <w:pPr>
              <w:jc w:val="right"/>
              <w:rPr>
                <w:b/>
                <w:bCs/>
                <w:color w:val="000000"/>
                <w:sz w:val="20"/>
                <w:szCs w:val="20"/>
              </w:rPr>
            </w:pPr>
            <w:r w:rsidRPr="00A15E30">
              <w:rPr>
                <w:b/>
                <w:bCs/>
                <w:color w:val="000000"/>
                <w:sz w:val="20"/>
                <w:szCs w:val="20"/>
              </w:rPr>
              <w:t>42,142.3</w:t>
            </w:r>
          </w:p>
        </w:tc>
        <w:tc>
          <w:tcPr>
            <w:tcW w:w="0" w:type="auto"/>
            <w:tcBorders>
              <w:top w:val="nil"/>
              <w:left w:val="nil"/>
              <w:bottom w:val="single" w:sz="4" w:space="0" w:color="auto"/>
              <w:right w:val="single" w:sz="4" w:space="0" w:color="auto"/>
            </w:tcBorders>
            <w:shd w:val="clear" w:color="000000" w:fill="D9D9D9"/>
            <w:noWrap/>
            <w:vAlign w:val="center"/>
            <w:hideMark/>
          </w:tcPr>
          <w:p w14:paraId="6E0E22E0"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F5CE4D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9C3AA28" w14:textId="77777777" w:rsidR="00170D15" w:rsidRPr="00A15E30" w:rsidRDefault="00170D15" w:rsidP="00170D15">
            <w:pPr>
              <w:jc w:val="right"/>
              <w:rPr>
                <w:b/>
                <w:bCs/>
                <w:color w:val="000000"/>
                <w:sz w:val="20"/>
                <w:szCs w:val="20"/>
              </w:rPr>
            </w:pPr>
            <w:r w:rsidRPr="00A15E30">
              <w:rPr>
                <w:b/>
                <w:bCs/>
                <w:color w:val="000000"/>
                <w:sz w:val="20"/>
                <w:szCs w:val="20"/>
              </w:rPr>
              <w:t>4,888.5</w:t>
            </w:r>
          </w:p>
        </w:tc>
        <w:tc>
          <w:tcPr>
            <w:tcW w:w="0" w:type="auto"/>
            <w:tcBorders>
              <w:top w:val="nil"/>
              <w:left w:val="nil"/>
              <w:bottom w:val="single" w:sz="4" w:space="0" w:color="auto"/>
              <w:right w:val="single" w:sz="4" w:space="0" w:color="auto"/>
            </w:tcBorders>
            <w:shd w:val="clear" w:color="000000" w:fill="D9D9D9"/>
            <w:noWrap/>
            <w:vAlign w:val="center"/>
            <w:hideMark/>
          </w:tcPr>
          <w:p w14:paraId="02636DCB" w14:textId="77777777" w:rsidR="00170D15" w:rsidRPr="00A15E30" w:rsidRDefault="00170D15" w:rsidP="00170D15">
            <w:pPr>
              <w:jc w:val="right"/>
              <w:rPr>
                <w:b/>
                <w:bCs/>
                <w:color w:val="000000"/>
                <w:sz w:val="20"/>
                <w:szCs w:val="20"/>
              </w:rPr>
            </w:pPr>
            <w:r w:rsidRPr="00A15E30">
              <w:rPr>
                <w:b/>
                <w:bCs/>
                <w:color w:val="000000"/>
                <w:sz w:val="20"/>
                <w:szCs w:val="20"/>
              </w:rPr>
              <w:t>423.3</w:t>
            </w:r>
          </w:p>
        </w:tc>
        <w:tc>
          <w:tcPr>
            <w:tcW w:w="0" w:type="auto"/>
            <w:tcBorders>
              <w:top w:val="nil"/>
              <w:left w:val="nil"/>
              <w:bottom w:val="single" w:sz="4" w:space="0" w:color="auto"/>
              <w:right w:val="single" w:sz="4" w:space="0" w:color="auto"/>
            </w:tcBorders>
            <w:shd w:val="clear" w:color="000000" w:fill="D9D9D9"/>
            <w:noWrap/>
            <w:vAlign w:val="center"/>
            <w:hideMark/>
          </w:tcPr>
          <w:p w14:paraId="3B77AD22" w14:textId="77777777" w:rsidR="00170D15" w:rsidRPr="00A15E30" w:rsidRDefault="00170D15" w:rsidP="00170D15">
            <w:pPr>
              <w:jc w:val="right"/>
              <w:rPr>
                <w:b/>
                <w:bCs/>
                <w:color w:val="000000"/>
                <w:sz w:val="20"/>
                <w:szCs w:val="20"/>
              </w:rPr>
            </w:pPr>
            <w:r w:rsidRPr="00A15E30">
              <w:rPr>
                <w:b/>
                <w:bCs/>
                <w:color w:val="000000"/>
                <w:sz w:val="20"/>
                <w:szCs w:val="20"/>
              </w:rPr>
              <w:t>1,818.5</w:t>
            </w:r>
          </w:p>
        </w:tc>
        <w:tc>
          <w:tcPr>
            <w:tcW w:w="0" w:type="auto"/>
            <w:tcBorders>
              <w:top w:val="nil"/>
              <w:left w:val="nil"/>
              <w:bottom w:val="single" w:sz="4" w:space="0" w:color="auto"/>
              <w:right w:val="single" w:sz="4" w:space="0" w:color="auto"/>
            </w:tcBorders>
            <w:shd w:val="clear" w:color="000000" w:fill="D9D9D9"/>
            <w:noWrap/>
            <w:vAlign w:val="center"/>
            <w:hideMark/>
          </w:tcPr>
          <w:p w14:paraId="7939C785" w14:textId="77777777" w:rsidR="00170D15" w:rsidRPr="00A15E30" w:rsidRDefault="00170D15" w:rsidP="00170D15">
            <w:pPr>
              <w:jc w:val="right"/>
              <w:rPr>
                <w:b/>
                <w:bCs/>
                <w:color w:val="000000"/>
                <w:sz w:val="20"/>
                <w:szCs w:val="20"/>
              </w:rPr>
            </w:pPr>
            <w:r w:rsidRPr="00A15E30">
              <w:rPr>
                <w:b/>
                <w:bCs/>
                <w:color w:val="000000"/>
                <w:sz w:val="20"/>
                <w:szCs w:val="20"/>
              </w:rPr>
              <w:t>2,279.1</w:t>
            </w:r>
          </w:p>
        </w:tc>
        <w:tc>
          <w:tcPr>
            <w:tcW w:w="0" w:type="auto"/>
            <w:tcBorders>
              <w:top w:val="nil"/>
              <w:left w:val="nil"/>
              <w:bottom w:val="single" w:sz="4" w:space="0" w:color="auto"/>
              <w:right w:val="single" w:sz="4" w:space="0" w:color="auto"/>
            </w:tcBorders>
            <w:shd w:val="clear" w:color="000000" w:fill="D9D9D9"/>
            <w:noWrap/>
            <w:vAlign w:val="center"/>
            <w:hideMark/>
          </w:tcPr>
          <w:p w14:paraId="38A825D0" w14:textId="77777777" w:rsidR="00170D15" w:rsidRPr="00A15E30" w:rsidRDefault="00170D15" w:rsidP="00170D15">
            <w:pPr>
              <w:jc w:val="right"/>
              <w:rPr>
                <w:b/>
                <w:bCs/>
                <w:color w:val="000000"/>
                <w:sz w:val="20"/>
                <w:szCs w:val="20"/>
              </w:rPr>
            </w:pPr>
            <w:r w:rsidRPr="00A15E30">
              <w:rPr>
                <w:b/>
                <w:bCs/>
                <w:color w:val="000000"/>
                <w:sz w:val="20"/>
                <w:szCs w:val="20"/>
              </w:rPr>
              <w:t>4,769.0</w:t>
            </w:r>
          </w:p>
        </w:tc>
        <w:tc>
          <w:tcPr>
            <w:tcW w:w="0" w:type="auto"/>
            <w:tcBorders>
              <w:top w:val="nil"/>
              <w:left w:val="nil"/>
              <w:bottom w:val="single" w:sz="4" w:space="0" w:color="auto"/>
              <w:right w:val="single" w:sz="4" w:space="0" w:color="auto"/>
            </w:tcBorders>
            <w:shd w:val="clear" w:color="000000" w:fill="D9D9D9"/>
            <w:noWrap/>
            <w:vAlign w:val="center"/>
            <w:hideMark/>
          </w:tcPr>
          <w:p w14:paraId="25BF7701" w14:textId="77777777" w:rsidR="00170D15" w:rsidRPr="00A15E30" w:rsidRDefault="00170D15" w:rsidP="00170D15">
            <w:pPr>
              <w:jc w:val="right"/>
              <w:rPr>
                <w:b/>
                <w:bCs/>
                <w:color w:val="000000"/>
                <w:sz w:val="20"/>
                <w:szCs w:val="20"/>
              </w:rPr>
            </w:pPr>
            <w:r w:rsidRPr="00A15E30">
              <w:rPr>
                <w:b/>
                <w:bCs/>
                <w:color w:val="000000"/>
                <w:sz w:val="20"/>
                <w:szCs w:val="20"/>
              </w:rPr>
              <w:t>10,317.1</w:t>
            </w:r>
          </w:p>
        </w:tc>
        <w:tc>
          <w:tcPr>
            <w:tcW w:w="0" w:type="auto"/>
            <w:tcBorders>
              <w:top w:val="nil"/>
              <w:left w:val="nil"/>
              <w:bottom w:val="single" w:sz="4" w:space="0" w:color="auto"/>
              <w:right w:val="single" w:sz="4" w:space="0" w:color="auto"/>
            </w:tcBorders>
            <w:shd w:val="clear" w:color="000000" w:fill="D9D9D9"/>
            <w:noWrap/>
            <w:vAlign w:val="center"/>
            <w:hideMark/>
          </w:tcPr>
          <w:p w14:paraId="3D451E0E" w14:textId="77777777" w:rsidR="00170D15" w:rsidRPr="00A15E30" w:rsidRDefault="00170D15" w:rsidP="00170D15">
            <w:pPr>
              <w:jc w:val="right"/>
              <w:rPr>
                <w:b/>
                <w:bCs/>
                <w:color w:val="000000"/>
                <w:sz w:val="20"/>
                <w:szCs w:val="20"/>
              </w:rPr>
            </w:pPr>
            <w:r w:rsidRPr="00A15E30">
              <w:rPr>
                <w:b/>
                <w:bCs/>
                <w:color w:val="000000"/>
                <w:sz w:val="20"/>
                <w:szCs w:val="20"/>
              </w:rPr>
              <w:t>6,254.2</w:t>
            </w:r>
          </w:p>
        </w:tc>
        <w:tc>
          <w:tcPr>
            <w:tcW w:w="0" w:type="auto"/>
            <w:tcBorders>
              <w:top w:val="nil"/>
              <w:left w:val="nil"/>
              <w:bottom w:val="single" w:sz="4" w:space="0" w:color="auto"/>
              <w:right w:val="single" w:sz="4" w:space="0" w:color="auto"/>
            </w:tcBorders>
            <w:shd w:val="clear" w:color="000000" w:fill="D9D9D9"/>
            <w:noWrap/>
            <w:vAlign w:val="center"/>
            <w:hideMark/>
          </w:tcPr>
          <w:p w14:paraId="1F9EDDDF" w14:textId="77777777" w:rsidR="00170D15" w:rsidRPr="00A15E30" w:rsidRDefault="00170D15" w:rsidP="00170D15">
            <w:pPr>
              <w:jc w:val="right"/>
              <w:rPr>
                <w:b/>
                <w:bCs/>
                <w:color w:val="000000"/>
                <w:sz w:val="20"/>
                <w:szCs w:val="20"/>
              </w:rPr>
            </w:pPr>
            <w:r w:rsidRPr="00A15E30">
              <w:rPr>
                <w:b/>
                <w:bCs/>
                <w:color w:val="000000"/>
                <w:sz w:val="20"/>
                <w:szCs w:val="20"/>
              </w:rPr>
              <w:t>6,611.6</w:t>
            </w:r>
          </w:p>
        </w:tc>
        <w:tc>
          <w:tcPr>
            <w:tcW w:w="0" w:type="auto"/>
            <w:tcBorders>
              <w:top w:val="nil"/>
              <w:left w:val="nil"/>
              <w:bottom w:val="single" w:sz="4" w:space="0" w:color="auto"/>
              <w:right w:val="single" w:sz="4" w:space="0" w:color="auto"/>
            </w:tcBorders>
            <w:shd w:val="clear" w:color="000000" w:fill="D9D9D9"/>
            <w:noWrap/>
            <w:vAlign w:val="center"/>
            <w:hideMark/>
          </w:tcPr>
          <w:p w14:paraId="2CB2853C" w14:textId="77777777" w:rsidR="00170D15" w:rsidRPr="00A15E30" w:rsidRDefault="00170D15" w:rsidP="00170D15">
            <w:pPr>
              <w:jc w:val="right"/>
              <w:rPr>
                <w:b/>
                <w:bCs/>
                <w:color w:val="000000"/>
                <w:sz w:val="20"/>
                <w:szCs w:val="20"/>
              </w:rPr>
            </w:pPr>
            <w:r w:rsidRPr="00A15E30">
              <w:rPr>
                <w:b/>
                <w:bCs/>
                <w:color w:val="000000"/>
                <w:sz w:val="20"/>
                <w:szCs w:val="20"/>
              </w:rPr>
              <w:t>4,781.0</w:t>
            </w:r>
          </w:p>
        </w:tc>
      </w:tr>
      <w:tr w:rsidR="00170D15" w:rsidRPr="00A15E30" w14:paraId="7089BC29"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EC44D9C"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5BE2498A"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32C143E" w14:textId="77777777" w:rsidR="00170D15" w:rsidRPr="00A15E30" w:rsidRDefault="00170D15" w:rsidP="00170D15">
            <w:pPr>
              <w:jc w:val="right"/>
              <w:rPr>
                <w:b/>
                <w:bCs/>
                <w:color w:val="000000"/>
                <w:sz w:val="20"/>
                <w:szCs w:val="20"/>
              </w:rPr>
            </w:pPr>
            <w:r w:rsidRPr="00A15E30">
              <w:rPr>
                <w:b/>
                <w:bCs/>
                <w:color w:val="000000"/>
                <w:sz w:val="20"/>
                <w:szCs w:val="20"/>
              </w:rPr>
              <w:t>779.7</w:t>
            </w:r>
          </w:p>
        </w:tc>
        <w:tc>
          <w:tcPr>
            <w:tcW w:w="0" w:type="auto"/>
            <w:tcBorders>
              <w:top w:val="nil"/>
              <w:left w:val="nil"/>
              <w:bottom w:val="single" w:sz="4" w:space="0" w:color="auto"/>
              <w:right w:val="single" w:sz="4" w:space="0" w:color="auto"/>
            </w:tcBorders>
            <w:shd w:val="clear" w:color="000000" w:fill="D9D9D9"/>
            <w:noWrap/>
            <w:vAlign w:val="center"/>
            <w:hideMark/>
          </w:tcPr>
          <w:p w14:paraId="1D11519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C73B0C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D516822" w14:textId="77777777" w:rsidR="00170D15" w:rsidRPr="00A15E30" w:rsidRDefault="00170D15" w:rsidP="00170D15">
            <w:pPr>
              <w:jc w:val="right"/>
              <w:rPr>
                <w:b/>
                <w:bCs/>
                <w:color w:val="000000"/>
                <w:sz w:val="20"/>
                <w:szCs w:val="20"/>
              </w:rPr>
            </w:pPr>
            <w:r w:rsidRPr="00A15E30">
              <w:rPr>
                <w:b/>
                <w:bCs/>
                <w:color w:val="000000"/>
                <w:sz w:val="20"/>
                <w:szCs w:val="20"/>
              </w:rPr>
              <w:t>153.7</w:t>
            </w:r>
          </w:p>
        </w:tc>
        <w:tc>
          <w:tcPr>
            <w:tcW w:w="0" w:type="auto"/>
            <w:tcBorders>
              <w:top w:val="nil"/>
              <w:left w:val="nil"/>
              <w:bottom w:val="single" w:sz="4" w:space="0" w:color="auto"/>
              <w:right w:val="single" w:sz="4" w:space="0" w:color="auto"/>
            </w:tcBorders>
            <w:shd w:val="clear" w:color="000000" w:fill="D9D9D9"/>
            <w:noWrap/>
            <w:vAlign w:val="center"/>
            <w:hideMark/>
          </w:tcPr>
          <w:p w14:paraId="7714AFC6" w14:textId="77777777" w:rsidR="00170D15" w:rsidRPr="00A15E30" w:rsidRDefault="00170D15" w:rsidP="00170D15">
            <w:pPr>
              <w:jc w:val="right"/>
              <w:rPr>
                <w:b/>
                <w:bCs/>
                <w:color w:val="000000"/>
                <w:sz w:val="20"/>
                <w:szCs w:val="20"/>
              </w:rPr>
            </w:pPr>
            <w:r w:rsidRPr="00A15E30">
              <w:rPr>
                <w:b/>
                <w:bCs/>
                <w:color w:val="000000"/>
                <w:sz w:val="20"/>
                <w:szCs w:val="20"/>
              </w:rPr>
              <w:t>9.3</w:t>
            </w:r>
          </w:p>
        </w:tc>
        <w:tc>
          <w:tcPr>
            <w:tcW w:w="0" w:type="auto"/>
            <w:tcBorders>
              <w:top w:val="nil"/>
              <w:left w:val="nil"/>
              <w:bottom w:val="single" w:sz="4" w:space="0" w:color="auto"/>
              <w:right w:val="single" w:sz="4" w:space="0" w:color="auto"/>
            </w:tcBorders>
            <w:shd w:val="clear" w:color="000000" w:fill="D9D9D9"/>
            <w:noWrap/>
            <w:vAlign w:val="center"/>
            <w:hideMark/>
          </w:tcPr>
          <w:p w14:paraId="6FA82D72" w14:textId="77777777" w:rsidR="00170D15" w:rsidRPr="00A15E30" w:rsidRDefault="00170D15" w:rsidP="00170D15">
            <w:pPr>
              <w:jc w:val="right"/>
              <w:rPr>
                <w:b/>
                <w:bCs/>
                <w:color w:val="000000"/>
                <w:sz w:val="20"/>
                <w:szCs w:val="20"/>
              </w:rPr>
            </w:pPr>
            <w:r w:rsidRPr="00A15E30">
              <w:rPr>
                <w:b/>
                <w:bCs/>
                <w:color w:val="000000"/>
                <w:sz w:val="20"/>
                <w:szCs w:val="20"/>
              </w:rPr>
              <w:t>36.5</w:t>
            </w:r>
          </w:p>
        </w:tc>
        <w:tc>
          <w:tcPr>
            <w:tcW w:w="0" w:type="auto"/>
            <w:tcBorders>
              <w:top w:val="nil"/>
              <w:left w:val="nil"/>
              <w:bottom w:val="single" w:sz="4" w:space="0" w:color="auto"/>
              <w:right w:val="single" w:sz="4" w:space="0" w:color="auto"/>
            </w:tcBorders>
            <w:shd w:val="clear" w:color="000000" w:fill="D9D9D9"/>
            <w:noWrap/>
            <w:vAlign w:val="center"/>
            <w:hideMark/>
          </w:tcPr>
          <w:p w14:paraId="21E46B9F" w14:textId="77777777" w:rsidR="00170D15" w:rsidRPr="00A15E30" w:rsidRDefault="00170D15" w:rsidP="00170D15">
            <w:pPr>
              <w:jc w:val="right"/>
              <w:rPr>
                <w:b/>
                <w:bCs/>
                <w:color w:val="000000"/>
                <w:sz w:val="20"/>
                <w:szCs w:val="20"/>
              </w:rPr>
            </w:pPr>
            <w:r w:rsidRPr="00A15E30">
              <w:rPr>
                <w:b/>
                <w:bCs/>
                <w:color w:val="000000"/>
                <w:sz w:val="20"/>
                <w:szCs w:val="20"/>
              </w:rPr>
              <w:t>60.1</w:t>
            </w:r>
          </w:p>
        </w:tc>
        <w:tc>
          <w:tcPr>
            <w:tcW w:w="0" w:type="auto"/>
            <w:tcBorders>
              <w:top w:val="nil"/>
              <w:left w:val="nil"/>
              <w:bottom w:val="single" w:sz="4" w:space="0" w:color="auto"/>
              <w:right w:val="single" w:sz="4" w:space="0" w:color="auto"/>
            </w:tcBorders>
            <w:shd w:val="clear" w:color="000000" w:fill="D9D9D9"/>
            <w:noWrap/>
            <w:vAlign w:val="center"/>
            <w:hideMark/>
          </w:tcPr>
          <w:p w14:paraId="53017A51" w14:textId="77777777" w:rsidR="00170D15" w:rsidRPr="00A15E30" w:rsidRDefault="00170D15" w:rsidP="00170D15">
            <w:pPr>
              <w:jc w:val="right"/>
              <w:rPr>
                <w:b/>
                <w:bCs/>
                <w:color w:val="000000"/>
                <w:sz w:val="20"/>
                <w:szCs w:val="20"/>
              </w:rPr>
            </w:pPr>
            <w:r w:rsidRPr="00A15E30">
              <w:rPr>
                <w:b/>
                <w:bCs/>
                <w:color w:val="000000"/>
                <w:sz w:val="20"/>
                <w:szCs w:val="20"/>
              </w:rPr>
              <w:t>88.0</w:t>
            </w:r>
          </w:p>
        </w:tc>
        <w:tc>
          <w:tcPr>
            <w:tcW w:w="0" w:type="auto"/>
            <w:tcBorders>
              <w:top w:val="nil"/>
              <w:left w:val="nil"/>
              <w:bottom w:val="single" w:sz="4" w:space="0" w:color="auto"/>
              <w:right w:val="single" w:sz="4" w:space="0" w:color="auto"/>
            </w:tcBorders>
            <w:shd w:val="clear" w:color="000000" w:fill="D9D9D9"/>
            <w:noWrap/>
            <w:vAlign w:val="center"/>
            <w:hideMark/>
          </w:tcPr>
          <w:p w14:paraId="7ABE612B" w14:textId="77777777" w:rsidR="00170D15" w:rsidRPr="00A15E30" w:rsidRDefault="00170D15" w:rsidP="00170D15">
            <w:pPr>
              <w:jc w:val="right"/>
              <w:rPr>
                <w:b/>
                <w:bCs/>
                <w:color w:val="000000"/>
                <w:sz w:val="20"/>
                <w:szCs w:val="20"/>
              </w:rPr>
            </w:pPr>
            <w:r w:rsidRPr="00A15E30">
              <w:rPr>
                <w:b/>
                <w:bCs/>
                <w:color w:val="000000"/>
                <w:sz w:val="20"/>
                <w:szCs w:val="20"/>
              </w:rPr>
              <w:t>182.2</w:t>
            </w:r>
          </w:p>
        </w:tc>
        <w:tc>
          <w:tcPr>
            <w:tcW w:w="0" w:type="auto"/>
            <w:tcBorders>
              <w:top w:val="nil"/>
              <w:left w:val="nil"/>
              <w:bottom w:val="single" w:sz="4" w:space="0" w:color="auto"/>
              <w:right w:val="single" w:sz="4" w:space="0" w:color="auto"/>
            </w:tcBorders>
            <w:shd w:val="clear" w:color="000000" w:fill="D9D9D9"/>
            <w:noWrap/>
            <w:vAlign w:val="center"/>
            <w:hideMark/>
          </w:tcPr>
          <w:p w14:paraId="74A2B677" w14:textId="77777777" w:rsidR="00170D15" w:rsidRPr="00A15E30" w:rsidRDefault="00170D15" w:rsidP="00170D15">
            <w:pPr>
              <w:jc w:val="right"/>
              <w:rPr>
                <w:b/>
                <w:bCs/>
                <w:color w:val="000000"/>
                <w:sz w:val="20"/>
                <w:szCs w:val="20"/>
              </w:rPr>
            </w:pPr>
            <w:r w:rsidRPr="00A15E30">
              <w:rPr>
                <w:b/>
                <w:bCs/>
                <w:color w:val="000000"/>
                <w:sz w:val="20"/>
                <w:szCs w:val="20"/>
              </w:rPr>
              <w:t>91.4</w:t>
            </w:r>
          </w:p>
        </w:tc>
        <w:tc>
          <w:tcPr>
            <w:tcW w:w="0" w:type="auto"/>
            <w:tcBorders>
              <w:top w:val="nil"/>
              <w:left w:val="nil"/>
              <w:bottom w:val="single" w:sz="4" w:space="0" w:color="auto"/>
              <w:right w:val="single" w:sz="4" w:space="0" w:color="auto"/>
            </w:tcBorders>
            <w:shd w:val="clear" w:color="000000" w:fill="D9D9D9"/>
            <w:noWrap/>
            <w:vAlign w:val="center"/>
            <w:hideMark/>
          </w:tcPr>
          <w:p w14:paraId="213ED936" w14:textId="77777777" w:rsidR="00170D15" w:rsidRPr="00A15E30" w:rsidRDefault="00170D15" w:rsidP="00170D15">
            <w:pPr>
              <w:jc w:val="right"/>
              <w:rPr>
                <w:b/>
                <w:bCs/>
                <w:color w:val="000000"/>
                <w:sz w:val="20"/>
                <w:szCs w:val="20"/>
              </w:rPr>
            </w:pPr>
            <w:r w:rsidRPr="00A15E30">
              <w:rPr>
                <w:b/>
                <w:bCs/>
                <w:color w:val="000000"/>
                <w:sz w:val="20"/>
                <w:szCs w:val="20"/>
              </w:rPr>
              <w:t>96.4</w:t>
            </w:r>
          </w:p>
        </w:tc>
        <w:tc>
          <w:tcPr>
            <w:tcW w:w="0" w:type="auto"/>
            <w:tcBorders>
              <w:top w:val="nil"/>
              <w:left w:val="nil"/>
              <w:bottom w:val="single" w:sz="4" w:space="0" w:color="auto"/>
              <w:right w:val="single" w:sz="4" w:space="0" w:color="auto"/>
            </w:tcBorders>
            <w:shd w:val="clear" w:color="000000" w:fill="D9D9D9"/>
            <w:noWrap/>
            <w:vAlign w:val="center"/>
            <w:hideMark/>
          </w:tcPr>
          <w:p w14:paraId="031FA857" w14:textId="77777777" w:rsidR="00170D15" w:rsidRPr="00A15E30" w:rsidRDefault="00170D15" w:rsidP="00170D15">
            <w:pPr>
              <w:jc w:val="right"/>
              <w:rPr>
                <w:b/>
                <w:bCs/>
                <w:color w:val="000000"/>
                <w:sz w:val="20"/>
                <w:szCs w:val="20"/>
              </w:rPr>
            </w:pPr>
            <w:r w:rsidRPr="00A15E30">
              <w:rPr>
                <w:b/>
                <w:bCs/>
                <w:color w:val="000000"/>
                <w:sz w:val="20"/>
                <w:szCs w:val="20"/>
              </w:rPr>
              <w:t>62.1</w:t>
            </w:r>
          </w:p>
        </w:tc>
      </w:tr>
      <w:tr w:rsidR="00170D15" w:rsidRPr="00A15E30" w14:paraId="1970A961" w14:textId="77777777" w:rsidTr="00170D15">
        <w:trPr>
          <w:trHeight w:val="283"/>
          <w:jc w:val="center"/>
        </w:trPr>
        <w:tc>
          <w:tcPr>
            <w:tcW w:w="0" w:type="auto"/>
            <w:gridSpan w:val="14"/>
            <w:tcBorders>
              <w:top w:val="single" w:sz="4" w:space="0" w:color="auto"/>
              <w:left w:val="single" w:sz="4" w:space="0" w:color="auto"/>
              <w:bottom w:val="single" w:sz="4" w:space="0" w:color="auto"/>
              <w:right w:val="single" w:sz="4" w:space="0" w:color="auto"/>
            </w:tcBorders>
            <w:noWrap/>
            <w:vAlign w:val="center"/>
            <w:hideMark/>
          </w:tcPr>
          <w:p w14:paraId="6F0477B1" w14:textId="77777777" w:rsidR="00170D15" w:rsidRPr="00A15E30" w:rsidRDefault="00170D15" w:rsidP="00170D15">
            <w:pPr>
              <w:jc w:val="center"/>
              <w:rPr>
                <w:b/>
                <w:bCs/>
                <w:color w:val="000000"/>
                <w:sz w:val="20"/>
                <w:szCs w:val="20"/>
              </w:rPr>
            </w:pPr>
            <w:r w:rsidRPr="00A15E30">
              <w:rPr>
                <w:b/>
                <w:bCs/>
                <w:color w:val="000000"/>
                <w:sz w:val="20"/>
                <w:szCs w:val="20"/>
              </w:rPr>
              <w:lastRenderedPageBreak/>
              <w:t xml:space="preserve">57 -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III </w:t>
            </w:r>
            <w:proofErr w:type="spellStart"/>
            <w:r w:rsidRPr="00A15E30">
              <w:rPr>
                <w:b/>
                <w:bCs/>
                <w:color w:val="000000"/>
                <w:sz w:val="20"/>
                <w:szCs w:val="20"/>
              </w:rPr>
              <w:t>степена</w:t>
            </w:r>
            <w:proofErr w:type="spellEnd"/>
          </w:p>
        </w:tc>
      </w:tr>
      <w:tr w:rsidR="00170D15" w:rsidRPr="00A15E30" w14:paraId="09DC4278"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121EAD42" w14:textId="77777777" w:rsidR="00170D15" w:rsidRPr="00A15E30" w:rsidRDefault="00170D15" w:rsidP="00170D15">
            <w:pPr>
              <w:jc w:val="center"/>
              <w:rPr>
                <w:color w:val="000000"/>
                <w:sz w:val="20"/>
                <w:szCs w:val="20"/>
              </w:rPr>
            </w:pPr>
            <w:r w:rsidRPr="00A15E30">
              <w:rPr>
                <w:color w:val="000000"/>
                <w:sz w:val="20"/>
                <w:szCs w:val="20"/>
              </w:rPr>
              <w:t xml:space="preserve">1110 -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0" w:type="auto"/>
            <w:tcBorders>
              <w:top w:val="nil"/>
              <w:left w:val="nil"/>
              <w:bottom w:val="single" w:sz="4" w:space="0" w:color="auto"/>
              <w:right w:val="single" w:sz="4" w:space="0" w:color="auto"/>
            </w:tcBorders>
            <w:noWrap/>
            <w:vAlign w:val="center"/>
            <w:hideMark/>
          </w:tcPr>
          <w:p w14:paraId="3DE9673D"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3E2A53B8" w14:textId="77777777" w:rsidR="00170D15" w:rsidRPr="00A15E30" w:rsidRDefault="00170D15" w:rsidP="00170D15">
            <w:pPr>
              <w:jc w:val="right"/>
              <w:rPr>
                <w:color w:val="000000"/>
                <w:sz w:val="20"/>
                <w:szCs w:val="20"/>
              </w:rPr>
            </w:pPr>
            <w:r w:rsidRPr="00A15E30">
              <w:rPr>
                <w:color w:val="000000"/>
                <w:sz w:val="20"/>
                <w:szCs w:val="20"/>
              </w:rPr>
              <w:t>37.53</w:t>
            </w:r>
          </w:p>
        </w:tc>
        <w:tc>
          <w:tcPr>
            <w:tcW w:w="0" w:type="auto"/>
            <w:tcBorders>
              <w:top w:val="nil"/>
              <w:left w:val="nil"/>
              <w:bottom w:val="single" w:sz="4" w:space="0" w:color="auto"/>
              <w:right w:val="single" w:sz="4" w:space="0" w:color="auto"/>
            </w:tcBorders>
            <w:noWrap/>
            <w:vAlign w:val="center"/>
            <w:hideMark/>
          </w:tcPr>
          <w:p w14:paraId="78DA9B6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58884E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1604F18" w14:textId="77777777" w:rsidR="00170D15" w:rsidRPr="00A15E30" w:rsidRDefault="00170D15" w:rsidP="00170D15">
            <w:pPr>
              <w:jc w:val="right"/>
              <w:rPr>
                <w:color w:val="000000"/>
                <w:sz w:val="20"/>
                <w:szCs w:val="20"/>
              </w:rPr>
            </w:pPr>
            <w:r w:rsidRPr="00A15E30">
              <w:rPr>
                <w:color w:val="000000"/>
                <w:sz w:val="20"/>
                <w:szCs w:val="20"/>
              </w:rPr>
              <w:t>7.32</w:t>
            </w:r>
          </w:p>
        </w:tc>
        <w:tc>
          <w:tcPr>
            <w:tcW w:w="0" w:type="auto"/>
            <w:tcBorders>
              <w:top w:val="nil"/>
              <w:left w:val="nil"/>
              <w:bottom w:val="single" w:sz="4" w:space="0" w:color="auto"/>
              <w:right w:val="single" w:sz="4" w:space="0" w:color="auto"/>
            </w:tcBorders>
            <w:noWrap/>
            <w:vAlign w:val="center"/>
            <w:hideMark/>
          </w:tcPr>
          <w:p w14:paraId="36C6FAD9" w14:textId="77777777" w:rsidR="00170D15" w:rsidRPr="00A15E30" w:rsidRDefault="00170D15" w:rsidP="00170D15">
            <w:pPr>
              <w:jc w:val="right"/>
              <w:rPr>
                <w:color w:val="000000"/>
                <w:sz w:val="20"/>
                <w:szCs w:val="20"/>
              </w:rPr>
            </w:pPr>
            <w:r w:rsidRPr="00A15E30">
              <w:rPr>
                <w:color w:val="000000"/>
                <w:sz w:val="20"/>
                <w:szCs w:val="20"/>
              </w:rPr>
              <w:t>7.38</w:t>
            </w:r>
          </w:p>
        </w:tc>
        <w:tc>
          <w:tcPr>
            <w:tcW w:w="0" w:type="auto"/>
            <w:tcBorders>
              <w:top w:val="nil"/>
              <w:left w:val="nil"/>
              <w:bottom w:val="single" w:sz="4" w:space="0" w:color="auto"/>
              <w:right w:val="single" w:sz="4" w:space="0" w:color="auto"/>
            </w:tcBorders>
            <w:noWrap/>
            <w:vAlign w:val="center"/>
            <w:hideMark/>
          </w:tcPr>
          <w:p w14:paraId="0A923A5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6D4D77A" w14:textId="77777777" w:rsidR="00170D15" w:rsidRPr="00A15E30" w:rsidRDefault="00170D15" w:rsidP="00170D15">
            <w:pPr>
              <w:jc w:val="right"/>
              <w:rPr>
                <w:color w:val="000000"/>
                <w:sz w:val="20"/>
                <w:szCs w:val="20"/>
              </w:rPr>
            </w:pPr>
            <w:r w:rsidRPr="00A15E30">
              <w:rPr>
                <w:color w:val="000000"/>
                <w:sz w:val="20"/>
                <w:szCs w:val="20"/>
              </w:rPr>
              <w:t>11.26</w:t>
            </w:r>
          </w:p>
        </w:tc>
        <w:tc>
          <w:tcPr>
            <w:tcW w:w="0" w:type="auto"/>
            <w:tcBorders>
              <w:top w:val="nil"/>
              <w:left w:val="nil"/>
              <w:bottom w:val="single" w:sz="4" w:space="0" w:color="auto"/>
              <w:right w:val="single" w:sz="4" w:space="0" w:color="auto"/>
            </w:tcBorders>
            <w:noWrap/>
            <w:vAlign w:val="center"/>
            <w:hideMark/>
          </w:tcPr>
          <w:p w14:paraId="4E5B1BD1" w14:textId="77777777" w:rsidR="00170D15" w:rsidRPr="00A15E30" w:rsidRDefault="00170D15" w:rsidP="00170D15">
            <w:pPr>
              <w:jc w:val="right"/>
              <w:rPr>
                <w:color w:val="000000"/>
                <w:sz w:val="20"/>
                <w:szCs w:val="20"/>
              </w:rPr>
            </w:pPr>
            <w:r w:rsidRPr="00A15E30">
              <w:rPr>
                <w:color w:val="000000"/>
                <w:sz w:val="20"/>
                <w:szCs w:val="20"/>
              </w:rPr>
              <w:t>7.70</w:t>
            </w:r>
          </w:p>
        </w:tc>
        <w:tc>
          <w:tcPr>
            <w:tcW w:w="0" w:type="auto"/>
            <w:tcBorders>
              <w:top w:val="nil"/>
              <w:left w:val="nil"/>
              <w:bottom w:val="single" w:sz="4" w:space="0" w:color="auto"/>
              <w:right w:val="single" w:sz="4" w:space="0" w:color="auto"/>
            </w:tcBorders>
            <w:noWrap/>
            <w:vAlign w:val="center"/>
            <w:hideMark/>
          </w:tcPr>
          <w:p w14:paraId="1846F91E" w14:textId="77777777" w:rsidR="00170D15" w:rsidRPr="00A15E30" w:rsidRDefault="00170D15" w:rsidP="00170D15">
            <w:pPr>
              <w:jc w:val="right"/>
              <w:rPr>
                <w:color w:val="000000"/>
                <w:sz w:val="20"/>
                <w:szCs w:val="20"/>
              </w:rPr>
            </w:pPr>
            <w:r w:rsidRPr="00A15E30">
              <w:rPr>
                <w:color w:val="000000"/>
                <w:sz w:val="20"/>
                <w:szCs w:val="20"/>
              </w:rPr>
              <w:t>2.92</w:t>
            </w:r>
          </w:p>
        </w:tc>
        <w:tc>
          <w:tcPr>
            <w:tcW w:w="0" w:type="auto"/>
            <w:tcBorders>
              <w:top w:val="nil"/>
              <w:left w:val="nil"/>
              <w:bottom w:val="single" w:sz="4" w:space="0" w:color="auto"/>
              <w:right w:val="single" w:sz="4" w:space="0" w:color="auto"/>
            </w:tcBorders>
            <w:noWrap/>
            <w:vAlign w:val="center"/>
            <w:hideMark/>
          </w:tcPr>
          <w:p w14:paraId="75CFC5B8" w14:textId="77777777" w:rsidR="00170D15" w:rsidRPr="00A15E30" w:rsidRDefault="00170D15" w:rsidP="00170D15">
            <w:pPr>
              <w:jc w:val="right"/>
              <w:rPr>
                <w:color w:val="000000"/>
                <w:sz w:val="20"/>
                <w:szCs w:val="20"/>
              </w:rPr>
            </w:pPr>
            <w:r w:rsidRPr="00A15E30">
              <w:rPr>
                <w:color w:val="000000"/>
                <w:sz w:val="20"/>
                <w:szCs w:val="20"/>
              </w:rPr>
              <w:t>0.95</w:t>
            </w:r>
          </w:p>
        </w:tc>
        <w:tc>
          <w:tcPr>
            <w:tcW w:w="0" w:type="auto"/>
            <w:tcBorders>
              <w:top w:val="nil"/>
              <w:left w:val="nil"/>
              <w:bottom w:val="single" w:sz="4" w:space="0" w:color="auto"/>
              <w:right w:val="single" w:sz="4" w:space="0" w:color="auto"/>
            </w:tcBorders>
            <w:noWrap/>
            <w:vAlign w:val="center"/>
            <w:hideMark/>
          </w:tcPr>
          <w:p w14:paraId="3EE10B2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A765D0B"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41927388"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1EEB668"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1DD89231"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186D368C" w14:textId="77777777" w:rsidR="00170D15" w:rsidRPr="00A15E30" w:rsidRDefault="00170D15" w:rsidP="00170D15">
            <w:pPr>
              <w:jc w:val="right"/>
              <w:rPr>
                <w:color w:val="000000"/>
                <w:sz w:val="20"/>
                <w:szCs w:val="20"/>
              </w:rPr>
            </w:pPr>
            <w:r w:rsidRPr="00A15E30">
              <w:rPr>
                <w:color w:val="000000"/>
                <w:sz w:val="20"/>
                <w:szCs w:val="20"/>
              </w:rPr>
              <w:t>5,921.2</w:t>
            </w:r>
          </w:p>
        </w:tc>
        <w:tc>
          <w:tcPr>
            <w:tcW w:w="0" w:type="auto"/>
            <w:tcBorders>
              <w:top w:val="nil"/>
              <w:left w:val="nil"/>
              <w:bottom w:val="single" w:sz="4" w:space="0" w:color="auto"/>
              <w:right w:val="single" w:sz="4" w:space="0" w:color="auto"/>
            </w:tcBorders>
            <w:noWrap/>
            <w:vAlign w:val="center"/>
            <w:hideMark/>
          </w:tcPr>
          <w:p w14:paraId="30D25D0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48541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ECE3804" w14:textId="77777777" w:rsidR="00170D15" w:rsidRPr="00A15E30" w:rsidRDefault="00170D15" w:rsidP="00170D15">
            <w:pPr>
              <w:jc w:val="right"/>
              <w:rPr>
                <w:color w:val="000000"/>
                <w:sz w:val="20"/>
                <w:szCs w:val="20"/>
              </w:rPr>
            </w:pPr>
            <w:r w:rsidRPr="00A15E30">
              <w:rPr>
                <w:color w:val="000000"/>
                <w:sz w:val="20"/>
                <w:szCs w:val="20"/>
              </w:rPr>
              <w:t>425.7</w:t>
            </w:r>
          </w:p>
        </w:tc>
        <w:tc>
          <w:tcPr>
            <w:tcW w:w="0" w:type="auto"/>
            <w:tcBorders>
              <w:top w:val="nil"/>
              <w:left w:val="nil"/>
              <w:bottom w:val="single" w:sz="4" w:space="0" w:color="auto"/>
              <w:right w:val="single" w:sz="4" w:space="0" w:color="auto"/>
            </w:tcBorders>
            <w:noWrap/>
            <w:vAlign w:val="center"/>
            <w:hideMark/>
          </w:tcPr>
          <w:p w14:paraId="6847C67F" w14:textId="77777777" w:rsidR="00170D15" w:rsidRPr="00A15E30" w:rsidRDefault="00170D15" w:rsidP="00170D15">
            <w:pPr>
              <w:jc w:val="right"/>
              <w:rPr>
                <w:color w:val="000000"/>
                <w:sz w:val="20"/>
                <w:szCs w:val="20"/>
              </w:rPr>
            </w:pPr>
            <w:r w:rsidRPr="00A15E30">
              <w:rPr>
                <w:color w:val="000000"/>
                <w:sz w:val="20"/>
                <w:szCs w:val="20"/>
              </w:rPr>
              <w:t>873.0</w:t>
            </w:r>
          </w:p>
        </w:tc>
        <w:tc>
          <w:tcPr>
            <w:tcW w:w="0" w:type="auto"/>
            <w:tcBorders>
              <w:top w:val="nil"/>
              <w:left w:val="nil"/>
              <w:bottom w:val="single" w:sz="4" w:space="0" w:color="auto"/>
              <w:right w:val="single" w:sz="4" w:space="0" w:color="auto"/>
            </w:tcBorders>
            <w:noWrap/>
            <w:vAlign w:val="center"/>
            <w:hideMark/>
          </w:tcPr>
          <w:p w14:paraId="2496D63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9A410C2" w14:textId="77777777" w:rsidR="00170D15" w:rsidRPr="00A15E30" w:rsidRDefault="00170D15" w:rsidP="00170D15">
            <w:pPr>
              <w:jc w:val="right"/>
              <w:rPr>
                <w:color w:val="000000"/>
                <w:sz w:val="20"/>
                <w:szCs w:val="20"/>
              </w:rPr>
            </w:pPr>
            <w:r w:rsidRPr="00A15E30">
              <w:rPr>
                <w:color w:val="000000"/>
                <w:sz w:val="20"/>
                <w:szCs w:val="20"/>
              </w:rPr>
              <w:t>3,002.7</w:t>
            </w:r>
          </w:p>
        </w:tc>
        <w:tc>
          <w:tcPr>
            <w:tcW w:w="0" w:type="auto"/>
            <w:tcBorders>
              <w:top w:val="nil"/>
              <w:left w:val="nil"/>
              <w:bottom w:val="single" w:sz="4" w:space="0" w:color="auto"/>
              <w:right w:val="single" w:sz="4" w:space="0" w:color="auto"/>
            </w:tcBorders>
            <w:noWrap/>
            <w:vAlign w:val="center"/>
            <w:hideMark/>
          </w:tcPr>
          <w:p w14:paraId="3623BF17" w14:textId="77777777" w:rsidR="00170D15" w:rsidRPr="00A15E30" w:rsidRDefault="00170D15" w:rsidP="00170D15">
            <w:pPr>
              <w:jc w:val="right"/>
              <w:rPr>
                <w:color w:val="000000"/>
                <w:sz w:val="20"/>
                <w:szCs w:val="20"/>
              </w:rPr>
            </w:pPr>
            <w:r w:rsidRPr="00A15E30">
              <w:rPr>
                <w:color w:val="000000"/>
                <w:sz w:val="20"/>
                <w:szCs w:val="20"/>
              </w:rPr>
              <w:t>1,043.7</w:t>
            </w:r>
          </w:p>
        </w:tc>
        <w:tc>
          <w:tcPr>
            <w:tcW w:w="0" w:type="auto"/>
            <w:tcBorders>
              <w:top w:val="nil"/>
              <w:left w:val="nil"/>
              <w:bottom w:val="single" w:sz="4" w:space="0" w:color="auto"/>
              <w:right w:val="single" w:sz="4" w:space="0" w:color="auto"/>
            </w:tcBorders>
            <w:noWrap/>
            <w:vAlign w:val="center"/>
            <w:hideMark/>
          </w:tcPr>
          <w:p w14:paraId="14669C51" w14:textId="77777777" w:rsidR="00170D15" w:rsidRPr="00A15E30" w:rsidRDefault="00170D15" w:rsidP="00170D15">
            <w:pPr>
              <w:jc w:val="right"/>
              <w:rPr>
                <w:color w:val="000000"/>
                <w:sz w:val="20"/>
                <w:szCs w:val="20"/>
              </w:rPr>
            </w:pPr>
            <w:r w:rsidRPr="00A15E30">
              <w:rPr>
                <w:color w:val="000000"/>
                <w:sz w:val="20"/>
                <w:szCs w:val="20"/>
              </w:rPr>
              <w:t>415.5</w:t>
            </w:r>
          </w:p>
        </w:tc>
        <w:tc>
          <w:tcPr>
            <w:tcW w:w="0" w:type="auto"/>
            <w:tcBorders>
              <w:top w:val="nil"/>
              <w:left w:val="nil"/>
              <w:bottom w:val="single" w:sz="4" w:space="0" w:color="auto"/>
              <w:right w:val="single" w:sz="4" w:space="0" w:color="auto"/>
            </w:tcBorders>
            <w:noWrap/>
            <w:vAlign w:val="center"/>
            <w:hideMark/>
          </w:tcPr>
          <w:p w14:paraId="3F87836D" w14:textId="77777777" w:rsidR="00170D15" w:rsidRPr="00A15E30" w:rsidRDefault="00170D15" w:rsidP="00170D15">
            <w:pPr>
              <w:jc w:val="right"/>
              <w:rPr>
                <w:color w:val="000000"/>
                <w:sz w:val="20"/>
                <w:szCs w:val="20"/>
              </w:rPr>
            </w:pPr>
            <w:r w:rsidRPr="00A15E30">
              <w:rPr>
                <w:color w:val="000000"/>
                <w:sz w:val="20"/>
                <w:szCs w:val="20"/>
              </w:rPr>
              <w:t>160.5</w:t>
            </w:r>
          </w:p>
        </w:tc>
        <w:tc>
          <w:tcPr>
            <w:tcW w:w="0" w:type="auto"/>
            <w:tcBorders>
              <w:top w:val="nil"/>
              <w:left w:val="nil"/>
              <w:bottom w:val="single" w:sz="4" w:space="0" w:color="auto"/>
              <w:right w:val="single" w:sz="4" w:space="0" w:color="auto"/>
            </w:tcBorders>
            <w:noWrap/>
            <w:vAlign w:val="center"/>
            <w:hideMark/>
          </w:tcPr>
          <w:p w14:paraId="4CC9C8A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424C47A"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295BEBE"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A6701F2"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4CC27D13"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5C452BC6" w14:textId="77777777" w:rsidR="00170D15" w:rsidRPr="00A15E30" w:rsidRDefault="00170D15" w:rsidP="00170D15">
            <w:pPr>
              <w:jc w:val="right"/>
              <w:rPr>
                <w:color w:val="000000"/>
                <w:sz w:val="20"/>
                <w:szCs w:val="20"/>
              </w:rPr>
            </w:pPr>
            <w:r w:rsidRPr="00A15E30">
              <w:rPr>
                <w:color w:val="000000"/>
                <w:sz w:val="20"/>
                <w:szCs w:val="20"/>
              </w:rPr>
              <w:t>152.2</w:t>
            </w:r>
          </w:p>
        </w:tc>
        <w:tc>
          <w:tcPr>
            <w:tcW w:w="0" w:type="auto"/>
            <w:tcBorders>
              <w:top w:val="nil"/>
              <w:left w:val="nil"/>
              <w:bottom w:val="single" w:sz="4" w:space="0" w:color="auto"/>
              <w:right w:val="single" w:sz="4" w:space="0" w:color="auto"/>
            </w:tcBorders>
            <w:noWrap/>
            <w:vAlign w:val="center"/>
            <w:hideMark/>
          </w:tcPr>
          <w:p w14:paraId="64AD3E0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311FA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89841B4" w14:textId="77777777" w:rsidR="00170D15" w:rsidRPr="00A15E30" w:rsidRDefault="00170D15" w:rsidP="00170D15">
            <w:pPr>
              <w:jc w:val="right"/>
              <w:rPr>
                <w:color w:val="000000"/>
                <w:sz w:val="20"/>
                <w:szCs w:val="20"/>
              </w:rPr>
            </w:pPr>
            <w:r w:rsidRPr="00A15E30">
              <w:rPr>
                <w:color w:val="000000"/>
                <w:sz w:val="20"/>
                <w:szCs w:val="20"/>
              </w:rPr>
              <w:t>15.1</w:t>
            </w:r>
          </w:p>
        </w:tc>
        <w:tc>
          <w:tcPr>
            <w:tcW w:w="0" w:type="auto"/>
            <w:tcBorders>
              <w:top w:val="nil"/>
              <w:left w:val="nil"/>
              <w:bottom w:val="single" w:sz="4" w:space="0" w:color="auto"/>
              <w:right w:val="single" w:sz="4" w:space="0" w:color="auto"/>
            </w:tcBorders>
            <w:noWrap/>
            <w:vAlign w:val="center"/>
            <w:hideMark/>
          </w:tcPr>
          <w:p w14:paraId="741D6FC7" w14:textId="77777777" w:rsidR="00170D15" w:rsidRPr="00A15E30" w:rsidRDefault="00170D15" w:rsidP="00170D15">
            <w:pPr>
              <w:jc w:val="right"/>
              <w:rPr>
                <w:color w:val="000000"/>
                <w:sz w:val="20"/>
                <w:szCs w:val="20"/>
              </w:rPr>
            </w:pPr>
            <w:r w:rsidRPr="00A15E30">
              <w:rPr>
                <w:color w:val="000000"/>
                <w:sz w:val="20"/>
                <w:szCs w:val="20"/>
              </w:rPr>
              <w:t>20.8</w:t>
            </w:r>
          </w:p>
        </w:tc>
        <w:tc>
          <w:tcPr>
            <w:tcW w:w="0" w:type="auto"/>
            <w:tcBorders>
              <w:top w:val="nil"/>
              <w:left w:val="nil"/>
              <w:bottom w:val="single" w:sz="4" w:space="0" w:color="auto"/>
              <w:right w:val="single" w:sz="4" w:space="0" w:color="auto"/>
            </w:tcBorders>
            <w:noWrap/>
            <w:vAlign w:val="center"/>
            <w:hideMark/>
          </w:tcPr>
          <w:p w14:paraId="285619E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A2BBEDC" w14:textId="77777777" w:rsidR="00170D15" w:rsidRPr="00A15E30" w:rsidRDefault="00170D15" w:rsidP="00170D15">
            <w:pPr>
              <w:jc w:val="right"/>
              <w:rPr>
                <w:color w:val="000000"/>
                <w:sz w:val="20"/>
                <w:szCs w:val="20"/>
              </w:rPr>
            </w:pPr>
            <w:r w:rsidRPr="00A15E30">
              <w:rPr>
                <w:color w:val="000000"/>
                <w:sz w:val="20"/>
                <w:szCs w:val="20"/>
              </w:rPr>
              <w:t>80.2</w:t>
            </w:r>
          </w:p>
        </w:tc>
        <w:tc>
          <w:tcPr>
            <w:tcW w:w="0" w:type="auto"/>
            <w:tcBorders>
              <w:top w:val="nil"/>
              <w:left w:val="nil"/>
              <w:bottom w:val="single" w:sz="4" w:space="0" w:color="auto"/>
              <w:right w:val="single" w:sz="4" w:space="0" w:color="auto"/>
            </w:tcBorders>
            <w:noWrap/>
            <w:vAlign w:val="center"/>
            <w:hideMark/>
          </w:tcPr>
          <w:p w14:paraId="4B45A389" w14:textId="77777777" w:rsidR="00170D15" w:rsidRPr="00A15E30" w:rsidRDefault="00170D15" w:rsidP="00170D15">
            <w:pPr>
              <w:jc w:val="right"/>
              <w:rPr>
                <w:color w:val="000000"/>
                <w:sz w:val="20"/>
                <w:szCs w:val="20"/>
              </w:rPr>
            </w:pPr>
            <w:r w:rsidRPr="00A15E30">
              <w:rPr>
                <w:color w:val="000000"/>
                <w:sz w:val="20"/>
                <w:szCs w:val="20"/>
              </w:rPr>
              <w:t>24.6</w:t>
            </w:r>
          </w:p>
        </w:tc>
        <w:tc>
          <w:tcPr>
            <w:tcW w:w="0" w:type="auto"/>
            <w:tcBorders>
              <w:top w:val="nil"/>
              <w:left w:val="nil"/>
              <w:bottom w:val="single" w:sz="4" w:space="0" w:color="auto"/>
              <w:right w:val="single" w:sz="4" w:space="0" w:color="auto"/>
            </w:tcBorders>
            <w:noWrap/>
            <w:vAlign w:val="center"/>
            <w:hideMark/>
          </w:tcPr>
          <w:p w14:paraId="499F9FA7" w14:textId="77777777" w:rsidR="00170D15" w:rsidRPr="00A15E30" w:rsidRDefault="00170D15" w:rsidP="00170D15">
            <w:pPr>
              <w:jc w:val="right"/>
              <w:rPr>
                <w:color w:val="000000"/>
                <w:sz w:val="20"/>
                <w:szCs w:val="20"/>
              </w:rPr>
            </w:pPr>
            <w:r w:rsidRPr="00A15E30">
              <w:rPr>
                <w:color w:val="000000"/>
                <w:sz w:val="20"/>
                <w:szCs w:val="20"/>
              </w:rPr>
              <w:t>8.8</w:t>
            </w:r>
          </w:p>
        </w:tc>
        <w:tc>
          <w:tcPr>
            <w:tcW w:w="0" w:type="auto"/>
            <w:tcBorders>
              <w:top w:val="nil"/>
              <w:left w:val="nil"/>
              <w:bottom w:val="single" w:sz="4" w:space="0" w:color="auto"/>
              <w:right w:val="single" w:sz="4" w:space="0" w:color="auto"/>
            </w:tcBorders>
            <w:noWrap/>
            <w:vAlign w:val="center"/>
            <w:hideMark/>
          </w:tcPr>
          <w:p w14:paraId="0BBC9E31" w14:textId="77777777" w:rsidR="00170D15" w:rsidRPr="00A15E30" w:rsidRDefault="00170D15" w:rsidP="00170D15">
            <w:pPr>
              <w:jc w:val="right"/>
              <w:rPr>
                <w:color w:val="000000"/>
                <w:sz w:val="20"/>
                <w:szCs w:val="20"/>
              </w:rPr>
            </w:pPr>
            <w:r w:rsidRPr="00A15E30">
              <w:rPr>
                <w:color w:val="000000"/>
                <w:sz w:val="20"/>
                <w:szCs w:val="20"/>
              </w:rPr>
              <w:t>2.8</w:t>
            </w:r>
          </w:p>
        </w:tc>
        <w:tc>
          <w:tcPr>
            <w:tcW w:w="0" w:type="auto"/>
            <w:tcBorders>
              <w:top w:val="nil"/>
              <w:left w:val="nil"/>
              <w:bottom w:val="single" w:sz="4" w:space="0" w:color="auto"/>
              <w:right w:val="single" w:sz="4" w:space="0" w:color="auto"/>
            </w:tcBorders>
            <w:noWrap/>
            <w:vAlign w:val="center"/>
            <w:hideMark/>
          </w:tcPr>
          <w:p w14:paraId="5E0D6D1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41E89B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0F77FEA4"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25C35EA2" w14:textId="77777777" w:rsidR="00170D15" w:rsidRPr="00A15E30" w:rsidRDefault="00170D15" w:rsidP="00170D15">
            <w:pPr>
              <w:jc w:val="center"/>
              <w:rPr>
                <w:color w:val="000000"/>
                <w:sz w:val="20"/>
                <w:szCs w:val="20"/>
              </w:rPr>
            </w:pPr>
            <w:r w:rsidRPr="00A15E30">
              <w:rPr>
                <w:color w:val="000000"/>
                <w:sz w:val="20"/>
                <w:szCs w:val="20"/>
              </w:rPr>
              <w:t xml:space="preserve">1120 -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0" w:type="auto"/>
            <w:tcBorders>
              <w:top w:val="nil"/>
              <w:left w:val="nil"/>
              <w:bottom w:val="single" w:sz="4" w:space="0" w:color="auto"/>
              <w:right w:val="single" w:sz="4" w:space="0" w:color="auto"/>
            </w:tcBorders>
            <w:noWrap/>
            <w:vAlign w:val="center"/>
            <w:hideMark/>
          </w:tcPr>
          <w:p w14:paraId="53123E00"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7DE154F9" w14:textId="77777777" w:rsidR="00170D15" w:rsidRPr="00A15E30" w:rsidRDefault="00170D15" w:rsidP="00170D15">
            <w:pPr>
              <w:jc w:val="right"/>
              <w:rPr>
                <w:color w:val="000000"/>
                <w:sz w:val="20"/>
                <w:szCs w:val="20"/>
              </w:rPr>
            </w:pPr>
            <w:r w:rsidRPr="00A15E30">
              <w:rPr>
                <w:color w:val="000000"/>
                <w:sz w:val="20"/>
                <w:szCs w:val="20"/>
              </w:rPr>
              <w:t>7.89</w:t>
            </w:r>
          </w:p>
        </w:tc>
        <w:tc>
          <w:tcPr>
            <w:tcW w:w="0" w:type="auto"/>
            <w:tcBorders>
              <w:top w:val="nil"/>
              <w:left w:val="nil"/>
              <w:bottom w:val="single" w:sz="4" w:space="0" w:color="auto"/>
              <w:right w:val="single" w:sz="4" w:space="0" w:color="auto"/>
            </w:tcBorders>
            <w:noWrap/>
            <w:vAlign w:val="center"/>
            <w:hideMark/>
          </w:tcPr>
          <w:p w14:paraId="4885BF8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E118D9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272854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E6F7B9C" w14:textId="77777777" w:rsidR="00170D15" w:rsidRPr="00A15E30" w:rsidRDefault="00170D15" w:rsidP="00170D15">
            <w:pPr>
              <w:jc w:val="right"/>
              <w:rPr>
                <w:color w:val="000000"/>
                <w:sz w:val="20"/>
                <w:szCs w:val="20"/>
              </w:rPr>
            </w:pPr>
            <w:r w:rsidRPr="00A15E30">
              <w:rPr>
                <w:color w:val="000000"/>
                <w:sz w:val="20"/>
                <w:szCs w:val="20"/>
              </w:rPr>
              <w:t>0.74</w:t>
            </w:r>
          </w:p>
        </w:tc>
        <w:tc>
          <w:tcPr>
            <w:tcW w:w="0" w:type="auto"/>
            <w:tcBorders>
              <w:top w:val="nil"/>
              <w:left w:val="nil"/>
              <w:bottom w:val="single" w:sz="4" w:space="0" w:color="auto"/>
              <w:right w:val="single" w:sz="4" w:space="0" w:color="auto"/>
            </w:tcBorders>
            <w:noWrap/>
            <w:vAlign w:val="center"/>
            <w:hideMark/>
          </w:tcPr>
          <w:p w14:paraId="25E5FDD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347153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905B419" w14:textId="77777777" w:rsidR="00170D15" w:rsidRPr="00A15E30" w:rsidRDefault="00170D15" w:rsidP="00170D15">
            <w:pPr>
              <w:jc w:val="right"/>
              <w:rPr>
                <w:color w:val="000000"/>
                <w:sz w:val="20"/>
                <w:szCs w:val="20"/>
              </w:rPr>
            </w:pPr>
            <w:r w:rsidRPr="00A15E30">
              <w:rPr>
                <w:color w:val="000000"/>
                <w:sz w:val="20"/>
                <w:szCs w:val="20"/>
              </w:rPr>
              <w:t>0.38</w:t>
            </w:r>
          </w:p>
        </w:tc>
        <w:tc>
          <w:tcPr>
            <w:tcW w:w="0" w:type="auto"/>
            <w:tcBorders>
              <w:top w:val="nil"/>
              <w:left w:val="nil"/>
              <w:bottom w:val="single" w:sz="4" w:space="0" w:color="auto"/>
              <w:right w:val="single" w:sz="4" w:space="0" w:color="auto"/>
            </w:tcBorders>
            <w:noWrap/>
            <w:vAlign w:val="center"/>
            <w:hideMark/>
          </w:tcPr>
          <w:p w14:paraId="4ADB0A1C" w14:textId="77777777" w:rsidR="00170D15" w:rsidRPr="00A15E30" w:rsidRDefault="00170D15" w:rsidP="00170D15">
            <w:pPr>
              <w:jc w:val="right"/>
              <w:rPr>
                <w:color w:val="000000"/>
                <w:sz w:val="20"/>
                <w:szCs w:val="20"/>
              </w:rPr>
            </w:pPr>
            <w:r w:rsidRPr="00A15E30">
              <w:rPr>
                <w:color w:val="000000"/>
                <w:sz w:val="20"/>
                <w:szCs w:val="20"/>
              </w:rPr>
              <w:t>4.35</w:t>
            </w:r>
          </w:p>
        </w:tc>
        <w:tc>
          <w:tcPr>
            <w:tcW w:w="0" w:type="auto"/>
            <w:tcBorders>
              <w:top w:val="nil"/>
              <w:left w:val="nil"/>
              <w:bottom w:val="single" w:sz="4" w:space="0" w:color="auto"/>
              <w:right w:val="single" w:sz="4" w:space="0" w:color="auto"/>
            </w:tcBorders>
            <w:noWrap/>
            <w:vAlign w:val="center"/>
            <w:hideMark/>
          </w:tcPr>
          <w:p w14:paraId="501FBBA6" w14:textId="77777777" w:rsidR="00170D15" w:rsidRPr="00A15E30" w:rsidRDefault="00170D15" w:rsidP="00170D15">
            <w:pPr>
              <w:jc w:val="right"/>
              <w:rPr>
                <w:color w:val="000000"/>
                <w:sz w:val="20"/>
                <w:szCs w:val="20"/>
              </w:rPr>
            </w:pPr>
            <w:r w:rsidRPr="00A15E30">
              <w:rPr>
                <w:color w:val="000000"/>
                <w:sz w:val="20"/>
                <w:szCs w:val="20"/>
              </w:rPr>
              <w:t>1.05</w:t>
            </w:r>
          </w:p>
        </w:tc>
        <w:tc>
          <w:tcPr>
            <w:tcW w:w="0" w:type="auto"/>
            <w:tcBorders>
              <w:top w:val="nil"/>
              <w:left w:val="nil"/>
              <w:bottom w:val="single" w:sz="4" w:space="0" w:color="auto"/>
              <w:right w:val="single" w:sz="4" w:space="0" w:color="auto"/>
            </w:tcBorders>
            <w:noWrap/>
            <w:vAlign w:val="center"/>
            <w:hideMark/>
          </w:tcPr>
          <w:p w14:paraId="6C6EA339" w14:textId="77777777" w:rsidR="00170D15" w:rsidRPr="00A15E30" w:rsidRDefault="00170D15" w:rsidP="00170D15">
            <w:pPr>
              <w:jc w:val="right"/>
              <w:rPr>
                <w:color w:val="000000"/>
                <w:sz w:val="20"/>
                <w:szCs w:val="20"/>
              </w:rPr>
            </w:pPr>
            <w:r w:rsidRPr="00A15E30">
              <w:rPr>
                <w:color w:val="000000"/>
                <w:sz w:val="20"/>
                <w:szCs w:val="20"/>
              </w:rPr>
              <w:t>1.37</w:t>
            </w:r>
          </w:p>
        </w:tc>
        <w:tc>
          <w:tcPr>
            <w:tcW w:w="0" w:type="auto"/>
            <w:tcBorders>
              <w:top w:val="nil"/>
              <w:left w:val="nil"/>
              <w:bottom w:val="single" w:sz="4" w:space="0" w:color="auto"/>
              <w:right w:val="single" w:sz="4" w:space="0" w:color="auto"/>
            </w:tcBorders>
            <w:noWrap/>
            <w:vAlign w:val="center"/>
            <w:hideMark/>
          </w:tcPr>
          <w:p w14:paraId="6B78AC54"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35C3B528"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9709141"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3E811C84"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7A2FCCBD" w14:textId="77777777" w:rsidR="00170D15" w:rsidRPr="00A15E30" w:rsidRDefault="00170D15" w:rsidP="00170D15">
            <w:pPr>
              <w:jc w:val="right"/>
              <w:rPr>
                <w:color w:val="000000"/>
                <w:sz w:val="20"/>
                <w:szCs w:val="20"/>
              </w:rPr>
            </w:pPr>
            <w:r w:rsidRPr="00A15E30">
              <w:rPr>
                <w:color w:val="000000"/>
                <w:sz w:val="20"/>
                <w:szCs w:val="20"/>
              </w:rPr>
              <w:t>1,577.7</w:t>
            </w:r>
          </w:p>
        </w:tc>
        <w:tc>
          <w:tcPr>
            <w:tcW w:w="0" w:type="auto"/>
            <w:tcBorders>
              <w:top w:val="nil"/>
              <w:left w:val="nil"/>
              <w:bottom w:val="single" w:sz="4" w:space="0" w:color="auto"/>
              <w:right w:val="single" w:sz="4" w:space="0" w:color="auto"/>
            </w:tcBorders>
            <w:noWrap/>
            <w:vAlign w:val="center"/>
            <w:hideMark/>
          </w:tcPr>
          <w:p w14:paraId="16CE783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9E735C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60775B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73C3743" w14:textId="77777777" w:rsidR="00170D15" w:rsidRPr="00A15E30" w:rsidRDefault="00170D15" w:rsidP="00170D15">
            <w:pPr>
              <w:jc w:val="right"/>
              <w:rPr>
                <w:color w:val="000000"/>
                <w:sz w:val="20"/>
                <w:szCs w:val="20"/>
              </w:rPr>
            </w:pPr>
            <w:r w:rsidRPr="00A15E30">
              <w:rPr>
                <w:color w:val="000000"/>
                <w:sz w:val="20"/>
                <w:szCs w:val="20"/>
              </w:rPr>
              <w:t>164.4</w:t>
            </w:r>
          </w:p>
        </w:tc>
        <w:tc>
          <w:tcPr>
            <w:tcW w:w="0" w:type="auto"/>
            <w:tcBorders>
              <w:top w:val="nil"/>
              <w:left w:val="nil"/>
              <w:bottom w:val="single" w:sz="4" w:space="0" w:color="auto"/>
              <w:right w:val="single" w:sz="4" w:space="0" w:color="auto"/>
            </w:tcBorders>
            <w:noWrap/>
            <w:vAlign w:val="center"/>
            <w:hideMark/>
          </w:tcPr>
          <w:p w14:paraId="0C20E54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078EE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E023F22" w14:textId="77777777" w:rsidR="00170D15" w:rsidRPr="00A15E30" w:rsidRDefault="00170D15" w:rsidP="00170D15">
            <w:pPr>
              <w:jc w:val="right"/>
              <w:rPr>
                <w:color w:val="000000"/>
                <w:sz w:val="20"/>
                <w:szCs w:val="20"/>
              </w:rPr>
            </w:pPr>
            <w:r w:rsidRPr="00A15E30">
              <w:rPr>
                <w:color w:val="000000"/>
                <w:sz w:val="20"/>
                <w:szCs w:val="20"/>
              </w:rPr>
              <w:t>26.0</w:t>
            </w:r>
          </w:p>
        </w:tc>
        <w:tc>
          <w:tcPr>
            <w:tcW w:w="0" w:type="auto"/>
            <w:tcBorders>
              <w:top w:val="nil"/>
              <w:left w:val="nil"/>
              <w:bottom w:val="single" w:sz="4" w:space="0" w:color="auto"/>
              <w:right w:val="single" w:sz="4" w:space="0" w:color="auto"/>
            </w:tcBorders>
            <w:noWrap/>
            <w:vAlign w:val="center"/>
            <w:hideMark/>
          </w:tcPr>
          <w:p w14:paraId="673CE7EC" w14:textId="77777777" w:rsidR="00170D15" w:rsidRPr="00A15E30" w:rsidRDefault="00170D15" w:rsidP="00170D15">
            <w:pPr>
              <w:jc w:val="right"/>
              <w:rPr>
                <w:color w:val="000000"/>
                <w:sz w:val="20"/>
                <w:szCs w:val="20"/>
              </w:rPr>
            </w:pPr>
            <w:r w:rsidRPr="00A15E30">
              <w:rPr>
                <w:color w:val="000000"/>
                <w:sz w:val="20"/>
                <w:szCs w:val="20"/>
              </w:rPr>
              <w:t>716.8</w:t>
            </w:r>
          </w:p>
        </w:tc>
        <w:tc>
          <w:tcPr>
            <w:tcW w:w="0" w:type="auto"/>
            <w:tcBorders>
              <w:top w:val="nil"/>
              <w:left w:val="nil"/>
              <w:bottom w:val="single" w:sz="4" w:space="0" w:color="auto"/>
              <w:right w:val="single" w:sz="4" w:space="0" w:color="auto"/>
            </w:tcBorders>
            <w:noWrap/>
            <w:vAlign w:val="center"/>
            <w:hideMark/>
          </w:tcPr>
          <w:p w14:paraId="269A2A38" w14:textId="77777777" w:rsidR="00170D15" w:rsidRPr="00A15E30" w:rsidRDefault="00170D15" w:rsidP="00170D15">
            <w:pPr>
              <w:jc w:val="right"/>
              <w:rPr>
                <w:color w:val="000000"/>
                <w:sz w:val="20"/>
                <w:szCs w:val="20"/>
              </w:rPr>
            </w:pPr>
            <w:r w:rsidRPr="00A15E30">
              <w:rPr>
                <w:color w:val="000000"/>
                <w:sz w:val="20"/>
                <w:szCs w:val="20"/>
              </w:rPr>
              <w:t>236.6</w:t>
            </w:r>
          </w:p>
        </w:tc>
        <w:tc>
          <w:tcPr>
            <w:tcW w:w="0" w:type="auto"/>
            <w:tcBorders>
              <w:top w:val="nil"/>
              <w:left w:val="nil"/>
              <w:bottom w:val="single" w:sz="4" w:space="0" w:color="auto"/>
              <w:right w:val="single" w:sz="4" w:space="0" w:color="auto"/>
            </w:tcBorders>
            <w:noWrap/>
            <w:vAlign w:val="center"/>
            <w:hideMark/>
          </w:tcPr>
          <w:p w14:paraId="035265E3" w14:textId="77777777" w:rsidR="00170D15" w:rsidRPr="00A15E30" w:rsidRDefault="00170D15" w:rsidP="00170D15">
            <w:pPr>
              <w:jc w:val="right"/>
              <w:rPr>
                <w:color w:val="000000"/>
                <w:sz w:val="20"/>
                <w:szCs w:val="20"/>
              </w:rPr>
            </w:pPr>
            <w:r w:rsidRPr="00A15E30">
              <w:rPr>
                <w:color w:val="000000"/>
                <w:sz w:val="20"/>
                <w:szCs w:val="20"/>
              </w:rPr>
              <w:t>433.9</w:t>
            </w:r>
          </w:p>
        </w:tc>
        <w:tc>
          <w:tcPr>
            <w:tcW w:w="0" w:type="auto"/>
            <w:tcBorders>
              <w:top w:val="nil"/>
              <w:left w:val="nil"/>
              <w:bottom w:val="single" w:sz="4" w:space="0" w:color="auto"/>
              <w:right w:val="single" w:sz="4" w:space="0" w:color="auto"/>
            </w:tcBorders>
            <w:noWrap/>
            <w:vAlign w:val="center"/>
            <w:hideMark/>
          </w:tcPr>
          <w:p w14:paraId="0B1B6A2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EC31AE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30099458"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A8CAFD5"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242839B" w14:textId="77777777" w:rsidR="00170D15" w:rsidRPr="00A15E30" w:rsidRDefault="00170D15" w:rsidP="00170D15">
            <w:pPr>
              <w:jc w:val="right"/>
              <w:rPr>
                <w:color w:val="000000"/>
                <w:sz w:val="20"/>
                <w:szCs w:val="20"/>
              </w:rPr>
            </w:pPr>
            <w:r w:rsidRPr="00A15E30">
              <w:rPr>
                <w:color w:val="000000"/>
                <w:sz w:val="20"/>
                <w:szCs w:val="20"/>
              </w:rPr>
              <w:t>26.7</w:t>
            </w:r>
          </w:p>
        </w:tc>
        <w:tc>
          <w:tcPr>
            <w:tcW w:w="0" w:type="auto"/>
            <w:tcBorders>
              <w:top w:val="nil"/>
              <w:left w:val="nil"/>
              <w:bottom w:val="single" w:sz="4" w:space="0" w:color="auto"/>
              <w:right w:val="single" w:sz="4" w:space="0" w:color="auto"/>
            </w:tcBorders>
            <w:noWrap/>
            <w:vAlign w:val="center"/>
            <w:hideMark/>
          </w:tcPr>
          <w:p w14:paraId="4CBF834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1C674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EB304E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CF0FC5" w14:textId="77777777" w:rsidR="00170D15" w:rsidRPr="00A15E30" w:rsidRDefault="00170D15" w:rsidP="00170D15">
            <w:pPr>
              <w:jc w:val="right"/>
              <w:rPr>
                <w:color w:val="000000"/>
                <w:sz w:val="20"/>
                <w:szCs w:val="20"/>
              </w:rPr>
            </w:pPr>
            <w:r w:rsidRPr="00A15E30">
              <w:rPr>
                <w:color w:val="000000"/>
                <w:sz w:val="20"/>
                <w:szCs w:val="20"/>
              </w:rPr>
              <w:t>2.7</w:t>
            </w:r>
          </w:p>
        </w:tc>
        <w:tc>
          <w:tcPr>
            <w:tcW w:w="0" w:type="auto"/>
            <w:tcBorders>
              <w:top w:val="nil"/>
              <w:left w:val="nil"/>
              <w:bottom w:val="single" w:sz="4" w:space="0" w:color="auto"/>
              <w:right w:val="single" w:sz="4" w:space="0" w:color="auto"/>
            </w:tcBorders>
            <w:noWrap/>
            <w:vAlign w:val="center"/>
            <w:hideMark/>
          </w:tcPr>
          <w:p w14:paraId="669CBED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652733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41A9311" w14:textId="77777777" w:rsidR="00170D15" w:rsidRPr="00A15E30" w:rsidRDefault="00170D15" w:rsidP="00170D15">
            <w:pPr>
              <w:jc w:val="right"/>
              <w:rPr>
                <w:color w:val="000000"/>
                <w:sz w:val="20"/>
                <w:szCs w:val="20"/>
              </w:rPr>
            </w:pPr>
            <w:r w:rsidRPr="00A15E30">
              <w:rPr>
                <w:color w:val="000000"/>
                <w:sz w:val="20"/>
                <w:szCs w:val="20"/>
              </w:rPr>
              <w:t>0.6</w:t>
            </w:r>
          </w:p>
        </w:tc>
        <w:tc>
          <w:tcPr>
            <w:tcW w:w="0" w:type="auto"/>
            <w:tcBorders>
              <w:top w:val="nil"/>
              <w:left w:val="nil"/>
              <w:bottom w:val="single" w:sz="4" w:space="0" w:color="auto"/>
              <w:right w:val="single" w:sz="4" w:space="0" w:color="auto"/>
            </w:tcBorders>
            <w:noWrap/>
            <w:vAlign w:val="center"/>
            <w:hideMark/>
          </w:tcPr>
          <w:p w14:paraId="4A88D2B6" w14:textId="77777777" w:rsidR="00170D15" w:rsidRPr="00A15E30" w:rsidRDefault="00170D15" w:rsidP="00170D15">
            <w:pPr>
              <w:jc w:val="right"/>
              <w:rPr>
                <w:color w:val="000000"/>
                <w:sz w:val="20"/>
                <w:szCs w:val="20"/>
              </w:rPr>
            </w:pPr>
            <w:r w:rsidRPr="00A15E30">
              <w:rPr>
                <w:color w:val="000000"/>
                <w:sz w:val="20"/>
                <w:szCs w:val="20"/>
              </w:rPr>
              <w:t>12.1</w:t>
            </w:r>
          </w:p>
        </w:tc>
        <w:tc>
          <w:tcPr>
            <w:tcW w:w="0" w:type="auto"/>
            <w:tcBorders>
              <w:top w:val="nil"/>
              <w:left w:val="nil"/>
              <w:bottom w:val="single" w:sz="4" w:space="0" w:color="auto"/>
              <w:right w:val="single" w:sz="4" w:space="0" w:color="auto"/>
            </w:tcBorders>
            <w:noWrap/>
            <w:vAlign w:val="center"/>
            <w:hideMark/>
          </w:tcPr>
          <w:p w14:paraId="7E085A4B" w14:textId="77777777" w:rsidR="00170D15" w:rsidRPr="00A15E30" w:rsidRDefault="00170D15" w:rsidP="00170D15">
            <w:pPr>
              <w:jc w:val="right"/>
              <w:rPr>
                <w:color w:val="000000"/>
                <w:sz w:val="20"/>
                <w:szCs w:val="20"/>
              </w:rPr>
            </w:pPr>
            <w:r w:rsidRPr="00A15E30">
              <w:rPr>
                <w:color w:val="000000"/>
                <w:sz w:val="20"/>
                <w:szCs w:val="20"/>
              </w:rPr>
              <w:t>4.8</w:t>
            </w:r>
          </w:p>
        </w:tc>
        <w:tc>
          <w:tcPr>
            <w:tcW w:w="0" w:type="auto"/>
            <w:tcBorders>
              <w:top w:val="nil"/>
              <w:left w:val="nil"/>
              <w:bottom w:val="single" w:sz="4" w:space="0" w:color="auto"/>
              <w:right w:val="single" w:sz="4" w:space="0" w:color="auto"/>
            </w:tcBorders>
            <w:noWrap/>
            <w:vAlign w:val="center"/>
            <w:hideMark/>
          </w:tcPr>
          <w:p w14:paraId="217CE8B5" w14:textId="77777777" w:rsidR="00170D15" w:rsidRPr="00A15E30" w:rsidRDefault="00170D15" w:rsidP="00170D15">
            <w:pPr>
              <w:jc w:val="right"/>
              <w:rPr>
                <w:color w:val="000000"/>
                <w:sz w:val="20"/>
                <w:szCs w:val="20"/>
              </w:rPr>
            </w:pPr>
            <w:r w:rsidRPr="00A15E30">
              <w:rPr>
                <w:color w:val="000000"/>
                <w:sz w:val="20"/>
                <w:szCs w:val="20"/>
              </w:rPr>
              <w:t>6.5</w:t>
            </w:r>
          </w:p>
        </w:tc>
        <w:tc>
          <w:tcPr>
            <w:tcW w:w="0" w:type="auto"/>
            <w:tcBorders>
              <w:top w:val="nil"/>
              <w:left w:val="nil"/>
              <w:bottom w:val="single" w:sz="4" w:space="0" w:color="auto"/>
              <w:right w:val="single" w:sz="4" w:space="0" w:color="auto"/>
            </w:tcBorders>
            <w:noWrap/>
            <w:vAlign w:val="center"/>
            <w:hideMark/>
          </w:tcPr>
          <w:p w14:paraId="4FF82C2A"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182DB5D4"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1DEAF87E" w14:textId="77777777" w:rsidR="00170D15" w:rsidRPr="00A15E30" w:rsidRDefault="00170D15" w:rsidP="00170D15">
            <w:pPr>
              <w:jc w:val="center"/>
              <w:rPr>
                <w:color w:val="000000"/>
                <w:sz w:val="20"/>
                <w:szCs w:val="20"/>
              </w:rPr>
            </w:pPr>
            <w:r w:rsidRPr="00A15E30">
              <w:rPr>
                <w:color w:val="000000"/>
                <w:sz w:val="20"/>
                <w:szCs w:val="20"/>
              </w:rPr>
              <w:t xml:space="preserve">1121 -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ОМЛ</w:t>
            </w:r>
          </w:p>
        </w:tc>
        <w:tc>
          <w:tcPr>
            <w:tcW w:w="0" w:type="auto"/>
            <w:tcBorders>
              <w:top w:val="nil"/>
              <w:left w:val="nil"/>
              <w:bottom w:val="single" w:sz="4" w:space="0" w:color="auto"/>
              <w:right w:val="single" w:sz="4" w:space="0" w:color="auto"/>
            </w:tcBorders>
            <w:noWrap/>
            <w:vAlign w:val="center"/>
            <w:hideMark/>
          </w:tcPr>
          <w:p w14:paraId="5A4BA9A7"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23B84822" w14:textId="77777777" w:rsidR="00170D15" w:rsidRPr="00A15E30" w:rsidRDefault="00170D15" w:rsidP="00170D15">
            <w:pPr>
              <w:jc w:val="right"/>
              <w:rPr>
                <w:color w:val="000000"/>
                <w:sz w:val="20"/>
                <w:szCs w:val="20"/>
              </w:rPr>
            </w:pPr>
            <w:r w:rsidRPr="00A15E30">
              <w:rPr>
                <w:color w:val="000000"/>
                <w:sz w:val="20"/>
                <w:szCs w:val="20"/>
              </w:rPr>
              <w:t>96.98</w:t>
            </w:r>
          </w:p>
        </w:tc>
        <w:tc>
          <w:tcPr>
            <w:tcW w:w="0" w:type="auto"/>
            <w:tcBorders>
              <w:top w:val="nil"/>
              <w:left w:val="nil"/>
              <w:bottom w:val="single" w:sz="4" w:space="0" w:color="auto"/>
              <w:right w:val="single" w:sz="4" w:space="0" w:color="auto"/>
            </w:tcBorders>
            <w:noWrap/>
            <w:vAlign w:val="center"/>
            <w:hideMark/>
          </w:tcPr>
          <w:p w14:paraId="6FB3F95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672941E" w14:textId="77777777" w:rsidR="00170D15" w:rsidRPr="00A15E30" w:rsidRDefault="00170D15" w:rsidP="00170D15">
            <w:pPr>
              <w:jc w:val="right"/>
              <w:rPr>
                <w:color w:val="000000"/>
                <w:sz w:val="20"/>
                <w:szCs w:val="20"/>
              </w:rPr>
            </w:pPr>
            <w:r w:rsidRPr="00A15E30">
              <w:rPr>
                <w:color w:val="000000"/>
                <w:sz w:val="20"/>
                <w:szCs w:val="20"/>
              </w:rPr>
              <w:t>1.71</w:t>
            </w:r>
          </w:p>
        </w:tc>
        <w:tc>
          <w:tcPr>
            <w:tcW w:w="0" w:type="auto"/>
            <w:tcBorders>
              <w:top w:val="nil"/>
              <w:left w:val="nil"/>
              <w:bottom w:val="single" w:sz="4" w:space="0" w:color="auto"/>
              <w:right w:val="single" w:sz="4" w:space="0" w:color="auto"/>
            </w:tcBorders>
            <w:noWrap/>
            <w:vAlign w:val="center"/>
            <w:hideMark/>
          </w:tcPr>
          <w:p w14:paraId="54A91E3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6F9CDBE" w14:textId="77777777" w:rsidR="00170D15" w:rsidRPr="00A15E30" w:rsidRDefault="00170D15" w:rsidP="00170D15">
            <w:pPr>
              <w:jc w:val="right"/>
              <w:rPr>
                <w:color w:val="000000"/>
                <w:sz w:val="20"/>
                <w:szCs w:val="20"/>
              </w:rPr>
            </w:pPr>
            <w:r w:rsidRPr="00A15E30">
              <w:rPr>
                <w:color w:val="000000"/>
                <w:sz w:val="20"/>
                <w:szCs w:val="20"/>
              </w:rPr>
              <w:t>17.06</w:t>
            </w:r>
          </w:p>
        </w:tc>
        <w:tc>
          <w:tcPr>
            <w:tcW w:w="0" w:type="auto"/>
            <w:tcBorders>
              <w:top w:val="nil"/>
              <w:left w:val="nil"/>
              <w:bottom w:val="single" w:sz="4" w:space="0" w:color="auto"/>
              <w:right w:val="single" w:sz="4" w:space="0" w:color="auto"/>
            </w:tcBorders>
            <w:noWrap/>
            <w:vAlign w:val="center"/>
            <w:hideMark/>
          </w:tcPr>
          <w:p w14:paraId="6856EC14" w14:textId="77777777" w:rsidR="00170D15" w:rsidRPr="00A15E30" w:rsidRDefault="00170D15" w:rsidP="00170D15">
            <w:pPr>
              <w:jc w:val="right"/>
              <w:rPr>
                <w:color w:val="000000"/>
                <w:sz w:val="20"/>
                <w:szCs w:val="20"/>
              </w:rPr>
            </w:pPr>
            <w:r w:rsidRPr="00A15E30">
              <w:rPr>
                <w:color w:val="000000"/>
                <w:sz w:val="20"/>
                <w:szCs w:val="20"/>
              </w:rPr>
              <w:t>2.64</w:t>
            </w:r>
          </w:p>
        </w:tc>
        <w:tc>
          <w:tcPr>
            <w:tcW w:w="0" w:type="auto"/>
            <w:tcBorders>
              <w:top w:val="nil"/>
              <w:left w:val="nil"/>
              <w:bottom w:val="single" w:sz="4" w:space="0" w:color="auto"/>
              <w:right w:val="single" w:sz="4" w:space="0" w:color="auto"/>
            </w:tcBorders>
            <w:noWrap/>
            <w:vAlign w:val="center"/>
            <w:hideMark/>
          </w:tcPr>
          <w:p w14:paraId="69ABB76B" w14:textId="77777777" w:rsidR="00170D15" w:rsidRPr="00A15E30" w:rsidRDefault="00170D15" w:rsidP="00170D15">
            <w:pPr>
              <w:jc w:val="right"/>
              <w:rPr>
                <w:color w:val="000000"/>
                <w:sz w:val="20"/>
                <w:szCs w:val="20"/>
              </w:rPr>
            </w:pPr>
            <w:r w:rsidRPr="00A15E30">
              <w:rPr>
                <w:color w:val="000000"/>
                <w:sz w:val="20"/>
                <w:szCs w:val="20"/>
              </w:rPr>
              <w:t>26.29</w:t>
            </w:r>
          </w:p>
        </w:tc>
        <w:tc>
          <w:tcPr>
            <w:tcW w:w="0" w:type="auto"/>
            <w:tcBorders>
              <w:top w:val="nil"/>
              <w:left w:val="nil"/>
              <w:bottom w:val="single" w:sz="4" w:space="0" w:color="auto"/>
              <w:right w:val="single" w:sz="4" w:space="0" w:color="auto"/>
            </w:tcBorders>
            <w:noWrap/>
            <w:vAlign w:val="center"/>
            <w:hideMark/>
          </w:tcPr>
          <w:p w14:paraId="7BA8833F" w14:textId="77777777" w:rsidR="00170D15" w:rsidRPr="00A15E30" w:rsidRDefault="00170D15" w:rsidP="00170D15">
            <w:pPr>
              <w:jc w:val="right"/>
              <w:rPr>
                <w:color w:val="000000"/>
                <w:sz w:val="20"/>
                <w:szCs w:val="20"/>
              </w:rPr>
            </w:pPr>
            <w:r w:rsidRPr="00A15E30">
              <w:rPr>
                <w:color w:val="000000"/>
                <w:sz w:val="20"/>
                <w:szCs w:val="20"/>
              </w:rPr>
              <w:t>6.11</w:t>
            </w:r>
          </w:p>
        </w:tc>
        <w:tc>
          <w:tcPr>
            <w:tcW w:w="0" w:type="auto"/>
            <w:tcBorders>
              <w:top w:val="nil"/>
              <w:left w:val="nil"/>
              <w:bottom w:val="single" w:sz="4" w:space="0" w:color="auto"/>
              <w:right w:val="single" w:sz="4" w:space="0" w:color="auto"/>
            </w:tcBorders>
            <w:noWrap/>
            <w:vAlign w:val="center"/>
            <w:hideMark/>
          </w:tcPr>
          <w:p w14:paraId="0AC00000" w14:textId="77777777" w:rsidR="00170D15" w:rsidRPr="00A15E30" w:rsidRDefault="00170D15" w:rsidP="00170D15">
            <w:pPr>
              <w:jc w:val="right"/>
              <w:rPr>
                <w:color w:val="000000"/>
                <w:sz w:val="20"/>
                <w:szCs w:val="20"/>
              </w:rPr>
            </w:pPr>
            <w:r w:rsidRPr="00A15E30">
              <w:rPr>
                <w:color w:val="000000"/>
                <w:sz w:val="20"/>
                <w:szCs w:val="20"/>
              </w:rPr>
              <w:t>17.45</w:t>
            </w:r>
          </w:p>
        </w:tc>
        <w:tc>
          <w:tcPr>
            <w:tcW w:w="0" w:type="auto"/>
            <w:tcBorders>
              <w:top w:val="nil"/>
              <w:left w:val="nil"/>
              <w:bottom w:val="single" w:sz="4" w:space="0" w:color="auto"/>
              <w:right w:val="single" w:sz="4" w:space="0" w:color="auto"/>
            </w:tcBorders>
            <w:noWrap/>
            <w:vAlign w:val="center"/>
            <w:hideMark/>
          </w:tcPr>
          <w:p w14:paraId="02CCBA13" w14:textId="77777777" w:rsidR="00170D15" w:rsidRPr="00A15E30" w:rsidRDefault="00170D15" w:rsidP="00170D15">
            <w:pPr>
              <w:jc w:val="right"/>
              <w:rPr>
                <w:color w:val="000000"/>
                <w:sz w:val="20"/>
                <w:szCs w:val="20"/>
              </w:rPr>
            </w:pPr>
            <w:r w:rsidRPr="00A15E30">
              <w:rPr>
                <w:color w:val="000000"/>
                <w:sz w:val="20"/>
                <w:szCs w:val="20"/>
              </w:rPr>
              <w:t>8.84</w:t>
            </w:r>
          </w:p>
        </w:tc>
        <w:tc>
          <w:tcPr>
            <w:tcW w:w="0" w:type="auto"/>
            <w:tcBorders>
              <w:top w:val="nil"/>
              <w:left w:val="nil"/>
              <w:bottom w:val="single" w:sz="4" w:space="0" w:color="auto"/>
              <w:right w:val="single" w:sz="4" w:space="0" w:color="auto"/>
            </w:tcBorders>
            <w:noWrap/>
            <w:vAlign w:val="center"/>
            <w:hideMark/>
          </w:tcPr>
          <w:p w14:paraId="030B159E" w14:textId="77777777" w:rsidR="00170D15" w:rsidRPr="00A15E30" w:rsidRDefault="00170D15" w:rsidP="00170D15">
            <w:pPr>
              <w:jc w:val="right"/>
              <w:rPr>
                <w:color w:val="000000"/>
                <w:sz w:val="20"/>
                <w:szCs w:val="20"/>
              </w:rPr>
            </w:pPr>
            <w:r w:rsidRPr="00A15E30">
              <w:rPr>
                <w:color w:val="000000"/>
                <w:sz w:val="20"/>
                <w:szCs w:val="20"/>
              </w:rPr>
              <w:t>1.02</w:t>
            </w:r>
          </w:p>
        </w:tc>
        <w:tc>
          <w:tcPr>
            <w:tcW w:w="0" w:type="auto"/>
            <w:tcBorders>
              <w:top w:val="nil"/>
              <w:left w:val="nil"/>
              <w:bottom w:val="single" w:sz="4" w:space="0" w:color="auto"/>
              <w:right w:val="single" w:sz="4" w:space="0" w:color="auto"/>
            </w:tcBorders>
            <w:noWrap/>
            <w:vAlign w:val="center"/>
            <w:hideMark/>
          </w:tcPr>
          <w:p w14:paraId="5B48F00B" w14:textId="77777777" w:rsidR="00170D15" w:rsidRPr="00A15E30" w:rsidRDefault="00170D15" w:rsidP="00170D15">
            <w:pPr>
              <w:jc w:val="right"/>
              <w:rPr>
                <w:color w:val="000000"/>
                <w:sz w:val="20"/>
                <w:szCs w:val="20"/>
              </w:rPr>
            </w:pPr>
            <w:r w:rsidRPr="00A15E30">
              <w:rPr>
                <w:color w:val="000000"/>
                <w:sz w:val="20"/>
                <w:szCs w:val="20"/>
              </w:rPr>
              <w:t>15.86</w:t>
            </w:r>
          </w:p>
        </w:tc>
      </w:tr>
      <w:tr w:rsidR="00170D15" w:rsidRPr="00A15E30" w14:paraId="2B7393C3"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CA53E10"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A4AC08E"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0C9F223" w14:textId="77777777" w:rsidR="00170D15" w:rsidRPr="00A15E30" w:rsidRDefault="00170D15" w:rsidP="00170D15">
            <w:pPr>
              <w:jc w:val="right"/>
              <w:rPr>
                <w:color w:val="000000"/>
                <w:sz w:val="20"/>
                <w:szCs w:val="20"/>
              </w:rPr>
            </w:pPr>
            <w:r w:rsidRPr="00A15E30">
              <w:rPr>
                <w:color w:val="000000"/>
                <w:sz w:val="20"/>
                <w:szCs w:val="20"/>
              </w:rPr>
              <w:t>20,565.9</w:t>
            </w:r>
          </w:p>
        </w:tc>
        <w:tc>
          <w:tcPr>
            <w:tcW w:w="0" w:type="auto"/>
            <w:tcBorders>
              <w:top w:val="nil"/>
              <w:left w:val="nil"/>
              <w:bottom w:val="single" w:sz="4" w:space="0" w:color="auto"/>
              <w:right w:val="single" w:sz="4" w:space="0" w:color="auto"/>
            </w:tcBorders>
            <w:noWrap/>
            <w:vAlign w:val="center"/>
            <w:hideMark/>
          </w:tcPr>
          <w:p w14:paraId="5E5AE76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06D4213" w14:textId="77777777" w:rsidR="00170D15" w:rsidRPr="00A15E30" w:rsidRDefault="00170D15" w:rsidP="00170D15">
            <w:pPr>
              <w:jc w:val="right"/>
              <w:rPr>
                <w:color w:val="000000"/>
                <w:sz w:val="20"/>
                <w:szCs w:val="20"/>
              </w:rPr>
            </w:pPr>
            <w:r w:rsidRPr="00A15E30">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5A8CB36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2CB9B2F" w14:textId="77777777" w:rsidR="00170D15" w:rsidRPr="00A15E30" w:rsidRDefault="00170D15" w:rsidP="00170D15">
            <w:pPr>
              <w:jc w:val="right"/>
              <w:rPr>
                <w:color w:val="000000"/>
                <w:sz w:val="20"/>
                <w:szCs w:val="20"/>
              </w:rPr>
            </w:pPr>
            <w:r w:rsidRPr="00A15E30">
              <w:rPr>
                <w:color w:val="000000"/>
                <w:sz w:val="20"/>
                <w:szCs w:val="20"/>
              </w:rPr>
              <w:t>1,977.6</w:t>
            </w:r>
          </w:p>
        </w:tc>
        <w:tc>
          <w:tcPr>
            <w:tcW w:w="0" w:type="auto"/>
            <w:tcBorders>
              <w:top w:val="nil"/>
              <w:left w:val="nil"/>
              <w:bottom w:val="single" w:sz="4" w:space="0" w:color="auto"/>
              <w:right w:val="single" w:sz="4" w:space="0" w:color="auto"/>
            </w:tcBorders>
            <w:noWrap/>
            <w:vAlign w:val="center"/>
            <w:hideMark/>
          </w:tcPr>
          <w:p w14:paraId="380D4453" w14:textId="77777777" w:rsidR="00170D15" w:rsidRPr="00A15E30" w:rsidRDefault="00170D15" w:rsidP="00170D15">
            <w:pPr>
              <w:jc w:val="right"/>
              <w:rPr>
                <w:color w:val="000000"/>
                <w:sz w:val="20"/>
                <w:szCs w:val="20"/>
              </w:rPr>
            </w:pPr>
            <w:r w:rsidRPr="00A15E30">
              <w:rPr>
                <w:color w:val="000000"/>
                <w:sz w:val="20"/>
                <w:szCs w:val="20"/>
              </w:rPr>
              <w:t>666.0</w:t>
            </w:r>
          </w:p>
        </w:tc>
        <w:tc>
          <w:tcPr>
            <w:tcW w:w="0" w:type="auto"/>
            <w:tcBorders>
              <w:top w:val="nil"/>
              <w:left w:val="nil"/>
              <w:bottom w:val="single" w:sz="4" w:space="0" w:color="auto"/>
              <w:right w:val="single" w:sz="4" w:space="0" w:color="auto"/>
            </w:tcBorders>
            <w:noWrap/>
            <w:vAlign w:val="center"/>
            <w:hideMark/>
          </w:tcPr>
          <w:p w14:paraId="7002ED5B" w14:textId="77777777" w:rsidR="00170D15" w:rsidRPr="00A15E30" w:rsidRDefault="00170D15" w:rsidP="00170D15">
            <w:pPr>
              <w:jc w:val="right"/>
              <w:rPr>
                <w:color w:val="000000"/>
                <w:sz w:val="20"/>
                <w:szCs w:val="20"/>
              </w:rPr>
            </w:pPr>
            <w:r w:rsidRPr="00A15E30">
              <w:rPr>
                <w:color w:val="000000"/>
                <w:sz w:val="20"/>
                <w:szCs w:val="20"/>
              </w:rPr>
              <w:t>8,449.0</w:t>
            </w:r>
          </w:p>
        </w:tc>
        <w:tc>
          <w:tcPr>
            <w:tcW w:w="0" w:type="auto"/>
            <w:tcBorders>
              <w:top w:val="nil"/>
              <w:left w:val="nil"/>
              <w:bottom w:val="single" w:sz="4" w:space="0" w:color="auto"/>
              <w:right w:val="single" w:sz="4" w:space="0" w:color="auto"/>
            </w:tcBorders>
            <w:noWrap/>
            <w:vAlign w:val="center"/>
            <w:hideMark/>
          </w:tcPr>
          <w:p w14:paraId="3B58A7A8" w14:textId="77777777" w:rsidR="00170D15" w:rsidRPr="00A15E30" w:rsidRDefault="00170D15" w:rsidP="00170D15">
            <w:pPr>
              <w:jc w:val="right"/>
              <w:rPr>
                <w:color w:val="000000"/>
                <w:sz w:val="20"/>
                <w:szCs w:val="20"/>
              </w:rPr>
            </w:pPr>
            <w:r w:rsidRPr="00A15E30">
              <w:rPr>
                <w:color w:val="000000"/>
                <w:sz w:val="20"/>
                <w:szCs w:val="20"/>
              </w:rPr>
              <w:t>2,798.6</w:t>
            </w:r>
          </w:p>
        </w:tc>
        <w:tc>
          <w:tcPr>
            <w:tcW w:w="0" w:type="auto"/>
            <w:tcBorders>
              <w:top w:val="nil"/>
              <w:left w:val="nil"/>
              <w:bottom w:val="single" w:sz="4" w:space="0" w:color="auto"/>
              <w:right w:val="single" w:sz="4" w:space="0" w:color="auto"/>
            </w:tcBorders>
            <w:noWrap/>
            <w:vAlign w:val="center"/>
            <w:hideMark/>
          </w:tcPr>
          <w:p w14:paraId="5324AB93" w14:textId="77777777" w:rsidR="00170D15" w:rsidRPr="00A15E30" w:rsidRDefault="00170D15" w:rsidP="00170D15">
            <w:pPr>
              <w:jc w:val="right"/>
              <w:rPr>
                <w:color w:val="000000"/>
                <w:sz w:val="20"/>
                <w:szCs w:val="20"/>
              </w:rPr>
            </w:pPr>
            <w:r w:rsidRPr="00A15E30">
              <w:rPr>
                <w:color w:val="000000"/>
                <w:sz w:val="20"/>
                <w:szCs w:val="20"/>
              </w:rPr>
              <w:t>3,666.1</w:t>
            </w:r>
          </w:p>
        </w:tc>
        <w:tc>
          <w:tcPr>
            <w:tcW w:w="0" w:type="auto"/>
            <w:tcBorders>
              <w:top w:val="nil"/>
              <w:left w:val="nil"/>
              <w:bottom w:val="single" w:sz="4" w:space="0" w:color="auto"/>
              <w:right w:val="single" w:sz="4" w:space="0" w:color="auto"/>
            </w:tcBorders>
            <w:noWrap/>
            <w:vAlign w:val="center"/>
            <w:hideMark/>
          </w:tcPr>
          <w:p w14:paraId="40D7148C" w14:textId="77777777" w:rsidR="00170D15" w:rsidRPr="00A15E30" w:rsidRDefault="00170D15" w:rsidP="00170D15">
            <w:pPr>
              <w:jc w:val="right"/>
              <w:rPr>
                <w:color w:val="000000"/>
                <w:sz w:val="20"/>
                <w:szCs w:val="20"/>
              </w:rPr>
            </w:pPr>
            <w:r w:rsidRPr="00A15E30">
              <w:rPr>
                <w:color w:val="000000"/>
                <w:sz w:val="20"/>
                <w:szCs w:val="20"/>
              </w:rPr>
              <w:t>1,276.5</w:t>
            </w:r>
          </w:p>
        </w:tc>
        <w:tc>
          <w:tcPr>
            <w:tcW w:w="0" w:type="auto"/>
            <w:tcBorders>
              <w:top w:val="nil"/>
              <w:left w:val="nil"/>
              <w:bottom w:val="single" w:sz="4" w:space="0" w:color="auto"/>
              <w:right w:val="single" w:sz="4" w:space="0" w:color="auto"/>
            </w:tcBorders>
            <w:noWrap/>
            <w:vAlign w:val="center"/>
            <w:hideMark/>
          </w:tcPr>
          <w:p w14:paraId="163C1927" w14:textId="77777777" w:rsidR="00170D15" w:rsidRPr="00A15E30" w:rsidRDefault="00170D15" w:rsidP="00170D15">
            <w:pPr>
              <w:jc w:val="right"/>
              <w:rPr>
                <w:color w:val="000000"/>
                <w:sz w:val="20"/>
                <w:szCs w:val="20"/>
              </w:rPr>
            </w:pPr>
            <w:r w:rsidRPr="00A15E30">
              <w:rPr>
                <w:color w:val="000000"/>
                <w:sz w:val="20"/>
                <w:szCs w:val="20"/>
              </w:rPr>
              <w:t>164.1</w:t>
            </w:r>
          </w:p>
        </w:tc>
        <w:tc>
          <w:tcPr>
            <w:tcW w:w="0" w:type="auto"/>
            <w:tcBorders>
              <w:top w:val="nil"/>
              <w:left w:val="nil"/>
              <w:bottom w:val="single" w:sz="4" w:space="0" w:color="auto"/>
              <w:right w:val="single" w:sz="4" w:space="0" w:color="auto"/>
            </w:tcBorders>
            <w:noWrap/>
            <w:vAlign w:val="center"/>
            <w:hideMark/>
          </w:tcPr>
          <w:p w14:paraId="1A9D9BED" w14:textId="77777777" w:rsidR="00170D15" w:rsidRPr="00A15E30" w:rsidRDefault="00170D15" w:rsidP="00170D15">
            <w:pPr>
              <w:jc w:val="right"/>
              <w:rPr>
                <w:color w:val="000000"/>
                <w:sz w:val="20"/>
                <w:szCs w:val="20"/>
              </w:rPr>
            </w:pPr>
            <w:r w:rsidRPr="00A15E30">
              <w:rPr>
                <w:color w:val="000000"/>
                <w:sz w:val="20"/>
                <w:szCs w:val="20"/>
              </w:rPr>
              <w:t>1,568.0</w:t>
            </w:r>
          </w:p>
        </w:tc>
      </w:tr>
      <w:tr w:rsidR="00170D15" w:rsidRPr="00A15E30" w14:paraId="04825395"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BF87051"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4F98A0C"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431D829" w14:textId="77777777" w:rsidR="00170D15" w:rsidRPr="00A15E30" w:rsidRDefault="00170D15" w:rsidP="00170D15">
            <w:pPr>
              <w:jc w:val="right"/>
              <w:rPr>
                <w:color w:val="000000"/>
                <w:sz w:val="20"/>
                <w:szCs w:val="20"/>
              </w:rPr>
            </w:pPr>
            <w:r w:rsidRPr="00A15E30">
              <w:rPr>
                <w:color w:val="000000"/>
                <w:sz w:val="20"/>
                <w:szCs w:val="20"/>
              </w:rPr>
              <w:t>396.2</w:t>
            </w:r>
          </w:p>
        </w:tc>
        <w:tc>
          <w:tcPr>
            <w:tcW w:w="0" w:type="auto"/>
            <w:tcBorders>
              <w:top w:val="nil"/>
              <w:left w:val="nil"/>
              <w:bottom w:val="single" w:sz="4" w:space="0" w:color="auto"/>
              <w:right w:val="single" w:sz="4" w:space="0" w:color="auto"/>
            </w:tcBorders>
            <w:noWrap/>
            <w:vAlign w:val="center"/>
            <w:hideMark/>
          </w:tcPr>
          <w:p w14:paraId="073E62A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F5B7EA0" w14:textId="77777777" w:rsidR="00170D15" w:rsidRPr="00A15E30" w:rsidRDefault="00170D15" w:rsidP="00170D15">
            <w:pPr>
              <w:jc w:val="right"/>
              <w:rPr>
                <w:color w:val="000000"/>
                <w:sz w:val="20"/>
                <w:szCs w:val="20"/>
              </w:rPr>
            </w:pPr>
            <w:r w:rsidRPr="00A15E30">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415B7C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0387703" w14:textId="77777777" w:rsidR="00170D15" w:rsidRPr="00A15E30" w:rsidRDefault="00170D15" w:rsidP="00170D15">
            <w:pPr>
              <w:jc w:val="right"/>
              <w:rPr>
                <w:color w:val="000000"/>
                <w:sz w:val="20"/>
                <w:szCs w:val="20"/>
              </w:rPr>
            </w:pPr>
            <w:r w:rsidRPr="00A15E30">
              <w:rPr>
                <w:color w:val="000000"/>
                <w:sz w:val="20"/>
                <w:szCs w:val="20"/>
              </w:rPr>
              <w:t>61.8</w:t>
            </w:r>
          </w:p>
        </w:tc>
        <w:tc>
          <w:tcPr>
            <w:tcW w:w="0" w:type="auto"/>
            <w:tcBorders>
              <w:top w:val="nil"/>
              <w:left w:val="nil"/>
              <w:bottom w:val="single" w:sz="4" w:space="0" w:color="auto"/>
              <w:right w:val="single" w:sz="4" w:space="0" w:color="auto"/>
            </w:tcBorders>
            <w:noWrap/>
            <w:vAlign w:val="center"/>
            <w:hideMark/>
          </w:tcPr>
          <w:p w14:paraId="113A4B3D" w14:textId="77777777" w:rsidR="00170D15" w:rsidRPr="00A15E30" w:rsidRDefault="00170D15" w:rsidP="00170D15">
            <w:pPr>
              <w:jc w:val="right"/>
              <w:rPr>
                <w:color w:val="000000"/>
                <w:sz w:val="20"/>
                <w:szCs w:val="20"/>
              </w:rPr>
            </w:pPr>
            <w:r w:rsidRPr="00A15E30">
              <w:rPr>
                <w:color w:val="000000"/>
                <w:sz w:val="20"/>
                <w:szCs w:val="20"/>
              </w:rPr>
              <w:t>13.8</w:t>
            </w:r>
          </w:p>
        </w:tc>
        <w:tc>
          <w:tcPr>
            <w:tcW w:w="0" w:type="auto"/>
            <w:tcBorders>
              <w:top w:val="nil"/>
              <w:left w:val="nil"/>
              <w:bottom w:val="single" w:sz="4" w:space="0" w:color="auto"/>
              <w:right w:val="single" w:sz="4" w:space="0" w:color="auto"/>
            </w:tcBorders>
            <w:noWrap/>
            <w:vAlign w:val="center"/>
            <w:hideMark/>
          </w:tcPr>
          <w:p w14:paraId="04652FE4" w14:textId="77777777" w:rsidR="00170D15" w:rsidRPr="00A15E30" w:rsidRDefault="00170D15" w:rsidP="00170D15">
            <w:pPr>
              <w:jc w:val="right"/>
              <w:rPr>
                <w:color w:val="000000"/>
                <w:sz w:val="20"/>
                <w:szCs w:val="20"/>
              </w:rPr>
            </w:pPr>
            <w:r w:rsidRPr="00A15E30">
              <w:rPr>
                <w:color w:val="000000"/>
                <w:sz w:val="20"/>
                <w:szCs w:val="20"/>
              </w:rPr>
              <w:t>161.3</w:t>
            </w:r>
          </w:p>
        </w:tc>
        <w:tc>
          <w:tcPr>
            <w:tcW w:w="0" w:type="auto"/>
            <w:tcBorders>
              <w:top w:val="nil"/>
              <w:left w:val="nil"/>
              <w:bottom w:val="single" w:sz="4" w:space="0" w:color="auto"/>
              <w:right w:val="single" w:sz="4" w:space="0" w:color="auto"/>
            </w:tcBorders>
            <w:noWrap/>
            <w:vAlign w:val="center"/>
            <w:hideMark/>
          </w:tcPr>
          <w:p w14:paraId="38EAFFAC" w14:textId="77777777" w:rsidR="00170D15" w:rsidRPr="00A15E30" w:rsidRDefault="00170D15" w:rsidP="00170D15">
            <w:pPr>
              <w:jc w:val="right"/>
              <w:rPr>
                <w:color w:val="000000"/>
                <w:sz w:val="20"/>
                <w:szCs w:val="20"/>
              </w:rPr>
            </w:pPr>
            <w:r w:rsidRPr="00A15E30">
              <w:rPr>
                <w:color w:val="000000"/>
                <w:sz w:val="20"/>
                <w:szCs w:val="20"/>
              </w:rPr>
              <w:t>42.1</w:t>
            </w:r>
          </w:p>
        </w:tc>
        <w:tc>
          <w:tcPr>
            <w:tcW w:w="0" w:type="auto"/>
            <w:tcBorders>
              <w:top w:val="nil"/>
              <w:left w:val="nil"/>
              <w:bottom w:val="single" w:sz="4" w:space="0" w:color="auto"/>
              <w:right w:val="single" w:sz="4" w:space="0" w:color="auto"/>
            </w:tcBorders>
            <w:noWrap/>
            <w:vAlign w:val="center"/>
            <w:hideMark/>
          </w:tcPr>
          <w:p w14:paraId="2A5F3E36" w14:textId="77777777" w:rsidR="00170D15" w:rsidRPr="00A15E30" w:rsidRDefault="00170D15" w:rsidP="00170D15">
            <w:pPr>
              <w:jc w:val="right"/>
              <w:rPr>
                <w:color w:val="000000"/>
                <w:sz w:val="20"/>
                <w:szCs w:val="20"/>
              </w:rPr>
            </w:pPr>
            <w:r w:rsidRPr="00A15E30">
              <w:rPr>
                <w:color w:val="000000"/>
                <w:sz w:val="20"/>
                <w:szCs w:val="20"/>
              </w:rPr>
              <w:t>55.4</w:t>
            </w:r>
          </w:p>
        </w:tc>
        <w:tc>
          <w:tcPr>
            <w:tcW w:w="0" w:type="auto"/>
            <w:tcBorders>
              <w:top w:val="nil"/>
              <w:left w:val="nil"/>
              <w:bottom w:val="single" w:sz="4" w:space="0" w:color="auto"/>
              <w:right w:val="single" w:sz="4" w:space="0" w:color="auto"/>
            </w:tcBorders>
            <w:noWrap/>
            <w:vAlign w:val="center"/>
            <w:hideMark/>
          </w:tcPr>
          <w:p w14:paraId="22E269AC" w14:textId="77777777" w:rsidR="00170D15" w:rsidRPr="00A15E30" w:rsidRDefault="00170D15" w:rsidP="00170D15">
            <w:pPr>
              <w:jc w:val="right"/>
              <w:rPr>
                <w:color w:val="000000"/>
                <w:sz w:val="20"/>
                <w:szCs w:val="20"/>
              </w:rPr>
            </w:pPr>
            <w:r w:rsidRPr="00A15E30">
              <w:rPr>
                <w:color w:val="000000"/>
                <w:sz w:val="20"/>
                <w:szCs w:val="20"/>
              </w:rPr>
              <w:t>32.3</w:t>
            </w:r>
          </w:p>
        </w:tc>
        <w:tc>
          <w:tcPr>
            <w:tcW w:w="0" w:type="auto"/>
            <w:tcBorders>
              <w:top w:val="nil"/>
              <w:left w:val="nil"/>
              <w:bottom w:val="single" w:sz="4" w:space="0" w:color="auto"/>
              <w:right w:val="single" w:sz="4" w:space="0" w:color="auto"/>
            </w:tcBorders>
            <w:noWrap/>
            <w:vAlign w:val="center"/>
            <w:hideMark/>
          </w:tcPr>
          <w:p w14:paraId="62FCACF8" w14:textId="77777777" w:rsidR="00170D15" w:rsidRPr="00A15E30" w:rsidRDefault="00170D15" w:rsidP="00170D15">
            <w:pPr>
              <w:jc w:val="right"/>
              <w:rPr>
                <w:color w:val="000000"/>
                <w:sz w:val="20"/>
                <w:szCs w:val="20"/>
              </w:rPr>
            </w:pPr>
            <w:r w:rsidRPr="00A15E30">
              <w:rPr>
                <w:color w:val="000000"/>
                <w:sz w:val="20"/>
                <w:szCs w:val="20"/>
              </w:rPr>
              <w:t>2.9</w:t>
            </w:r>
          </w:p>
        </w:tc>
        <w:tc>
          <w:tcPr>
            <w:tcW w:w="0" w:type="auto"/>
            <w:tcBorders>
              <w:top w:val="nil"/>
              <w:left w:val="nil"/>
              <w:bottom w:val="single" w:sz="4" w:space="0" w:color="auto"/>
              <w:right w:val="single" w:sz="4" w:space="0" w:color="auto"/>
            </w:tcBorders>
            <w:noWrap/>
            <w:vAlign w:val="center"/>
            <w:hideMark/>
          </w:tcPr>
          <w:p w14:paraId="12849CDC" w14:textId="77777777" w:rsidR="00170D15" w:rsidRPr="00A15E30" w:rsidRDefault="00170D15" w:rsidP="00170D15">
            <w:pPr>
              <w:jc w:val="right"/>
              <w:rPr>
                <w:color w:val="000000"/>
                <w:sz w:val="20"/>
                <w:szCs w:val="20"/>
              </w:rPr>
            </w:pPr>
            <w:r w:rsidRPr="00A15E30">
              <w:rPr>
                <w:color w:val="000000"/>
                <w:sz w:val="20"/>
                <w:szCs w:val="20"/>
              </w:rPr>
              <w:t>26.7</w:t>
            </w:r>
          </w:p>
        </w:tc>
      </w:tr>
      <w:tr w:rsidR="00170D15" w:rsidRPr="00A15E30" w14:paraId="10026AF6"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16CD1C53" w14:textId="77777777" w:rsidR="00170D15" w:rsidRPr="00A15E30" w:rsidRDefault="00170D15" w:rsidP="00170D15">
            <w:pPr>
              <w:jc w:val="center"/>
              <w:rPr>
                <w:color w:val="000000"/>
                <w:sz w:val="20"/>
                <w:szCs w:val="20"/>
              </w:rPr>
            </w:pPr>
            <w:r w:rsidRPr="00A15E30">
              <w:rPr>
                <w:color w:val="000000"/>
                <w:sz w:val="20"/>
                <w:szCs w:val="20"/>
              </w:rPr>
              <w:t xml:space="preserve">2810 -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55C46189"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69DEA640" w14:textId="77777777" w:rsidR="00170D15" w:rsidRPr="00A15E30" w:rsidRDefault="00170D15" w:rsidP="00170D15">
            <w:pPr>
              <w:jc w:val="right"/>
              <w:rPr>
                <w:color w:val="000000"/>
                <w:sz w:val="20"/>
                <w:szCs w:val="20"/>
              </w:rPr>
            </w:pPr>
            <w:r w:rsidRPr="00A15E30">
              <w:rPr>
                <w:color w:val="000000"/>
                <w:sz w:val="20"/>
                <w:szCs w:val="20"/>
              </w:rPr>
              <w:t>12.64</w:t>
            </w:r>
          </w:p>
        </w:tc>
        <w:tc>
          <w:tcPr>
            <w:tcW w:w="0" w:type="auto"/>
            <w:tcBorders>
              <w:top w:val="nil"/>
              <w:left w:val="nil"/>
              <w:bottom w:val="single" w:sz="4" w:space="0" w:color="auto"/>
              <w:right w:val="single" w:sz="4" w:space="0" w:color="auto"/>
            </w:tcBorders>
            <w:noWrap/>
            <w:vAlign w:val="center"/>
            <w:hideMark/>
          </w:tcPr>
          <w:p w14:paraId="1D9CCB2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32A723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E6C295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67A5FB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FB603E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4BFD53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E643A5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61FB3EA" w14:textId="77777777" w:rsidR="00170D15" w:rsidRPr="00A15E30" w:rsidRDefault="00170D15" w:rsidP="00170D15">
            <w:pPr>
              <w:jc w:val="right"/>
              <w:rPr>
                <w:color w:val="000000"/>
                <w:sz w:val="20"/>
                <w:szCs w:val="20"/>
              </w:rPr>
            </w:pPr>
            <w:r w:rsidRPr="00A15E30">
              <w:rPr>
                <w:color w:val="000000"/>
                <w:sz w:val="20"/>
                <w:szCs w:val="20"/>
              </w:rPr>
              <w:t>1.51</w:t>
            </w:r>
          </w:p>
        </w:tc>
        <w:tc>
          <w:tcPr>
            <w:tcW w:w="0" w:type="auto"/>
            <w:tcBorders>
              <w:top w:val="nil"/>
              <w:left w:val="nil"/>
              <w:bottom w:val="single" w:sz="4" w:space="0" w:color="auto"/>
              <w:right w:val="single" w:sz="4" w:space="0" w:color="auto"/>
            </w:tcBorders>
            <w:noWrap/>
            <w:vAlign w:val="center"/>
            <w:hideMark/>
          </w:tcPr>
          <w:p w14:paraId="5945DF6A" w14:textId="77777777" w:rsidR="00170D15" w:rsidRPr="00A15E30" w:rsidRDefault="00170D15" w:rsidP="00170D15">
            <w:pPr>
              <w:jc w:val="right"/>
              <w:rPr>
                <w:color w:val="000000"/>
                <w:sz w:val="20"/>
                <w:szCs w:val="20"/>
              </w:rPr>
            </w:pPr>
            <w:r w:rsidRPr="00A15E30">
              <w:rPr>
                <w:color w:val="000000"/>
                <w:sz w:val="20"/>
                <w:szCs w:val="20"/>
              </w:rPr>
              <w:t>11.13</w:t>
            </w:r>
          </w:p>
        </w:tc>
        <w:tc>
          <w:tcPr>
            <w:tcW w:w="0" w:type="auto"/>
            <w:tcBorders>
              <w:top w:val="nil"/>
              <w:left w:val="nil"/>
              <w:bottom w:val="single" w:sz="4" w:space="0" w:color="auto"/>
              <w:right w:val="single" w:sz="4" w:space="0" w:color="auto"/>
            </w:tcBorders>
            <w:noWrap/>
            <w:vAlign w:val="center"/>
            <w:hideMark/>
          </w:tcPr>
          <w:p w14:paraId="6898C35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789E426"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1C502B7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7CE1B16"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48F1EBEA"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3F45072" w14:textId="77777777" w:rsidR="00170D15" w:rsidRPr="00A15E30" w:rsidRDefault="00170D15" w:rsidP="00170D15">
            <w:pPr>
              <w:jc w:val="right"/>
              <w:rPr>
                <w:color w:val="000000"/>
                <w:sz w:val="20"/>
                <w:szCs w:val="20"/>
              </w:rPr>
            </w:pPr>
            <w:r w:rsidRPr="00A15E30">
              <w:rPr>
                <w:color w:val="000000"/>
                <w:sz w:val="20"/>
                <w:szCs w:val="20"/>
              </w:rPr>
              <w:t>1,784.6</w:t>
            </w:r>
          </w:p>
        </w:tc>
        <w:tc>
          <w:tcPr>
            <w:tcW w:w="0" w:type="auto"/>
            <w:tcBorders>
              <w:top w:val="nil"/>
              <w:left w:val="nil"/>
              <w:bottom w:val="single" w:sz="4" w:space="0" w:color="auto"/>
              <w:right w:val="single" w:sz="4" w:space="0" w:color="auto"/>
            </w:tcBorders>
            <w:noWrap/>
            <w:vAlign w:val="center"/>
            <w:hideMark/>
          </w:tcPr>
          <w:p w14:paraId="4EBED01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94323A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BAC6A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B64F05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A64AEB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3907BF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8F0EE3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EF0633" w14:textId="77777777" w:rsidR="00170D15" w:rsidRPr="00A15E30" w:rsidRDefault="00170D15" w:rsidP="00170D15">
            <w:pPr>
              <w:jc w:val="right"/>
              <w:rPr>
                <w:color w:val="000000"/>
                <w:sz w:val="20"/>
                <w:szCs w:val="20"/>
              </w:rPr>
            </w:pPr>
            <w:r w:rsidRPr="00A15E30">
              <w:rPr>
                <w:color w:val="000000"/>
                <w:sz w:val="20"/>
                <w:szCs w:val="20"/>
              </w:rPr>
              <w:t>321.1</w:t>
            </w:r>
          </w:p>
        </w:tc>
        <w:tc>
          <w:tcPr>
            <w:tcW w:w="0" w:type="auto"/>
            <w:tcBorders>
              <w:top w:val="nil"/>
              <w:left w:val="nil"/>
              <w:bottom w:val="single" w:sz="4" w:space="0" w:color="auto"/>
              <w:right w:val="single" w:sz="4" w:space="0" w:color="auto"/>
            </w:tcBorders>
            <w:noWrap/>
            <w:vAlign w:val="center"/>
            <w:hideMark/>
          </w:tcPr>
          <w:p w14:paraId="65CDAD1D" w14:textId="77777777" w:rsidR="00170D15" w:rsidRPr="00A15E30" w:rsidRDefault="00170D15" w:rsidP="00170D15">
            <w:pPr>
              <w:jc w:val="right"/>
              <w:rPr>
                <w:color w:val="000000"/>
                <w:sz w:val="20"/>
                <w:szCs w:val="20"/>
              </w:rPr>
            </w:pPr>
            <w:r w:rsidRPr="00A15E30">
              <w:rPr>
                <w:color w:val="000000"/>
                <w:sz w:val="20"/>
                <w:szCs w:val="20"/>
              </w:rPr>
              <w:t>1,463.6</w:t>
            </w:r>
          </w:p>
        </w:tc>
        <w:tc>
          <w:tcPr>
            <w:tcW w:w="0" w:type="auto"/>
            <w:tcBorders>
              <w:top w:val="nil"/>
              <w:left w:val="nil"/>
              <w:bottom w:val="single" w:sz="4" w:space="0" w:color="auto"/>
              <w:right w:val="single" w:sz="4" w:space="0" w:color="auto"/>
            </w:tcBorders>
            <w:noWrap/>
            <w:vAlign w:val="center"/>
            <w:hideMark/>
          </w:tcPr>
          <w:p w14:paraId="1E77228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B746B9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23AA821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AA04321"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13C2D19"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7C9ABEF7" w14:textId="77777777" w:rsidR="00170D15" w:rsidRPr="00A15E30" w:rsidRDefault="00170D15" w:rsidP="00170D15">
            <w:pPr>
              <w:jc w:val="right"/>
              <w:rPr>
                <w:color w:val="000000"/>
                <w:sz w:val="20"/>
                <w:szCs w:val="20"/>
              </w:rPr>
            </w:pPr>
            <w:r w:rsidRPr="00A15E30">
              <w:rPr>
                <w:color w:val="000000"/>
                <w:sz w:val="20"/>
                <w:szCs w:val="20"/>
              </w:rPr>
              <w:t>31.4</w:t>
            </w:r>
          </w:p>
        </w:tc>
        <w:tc>
          <w:tcPr>
            <w:tcW w:w="0" w:type="auto"/>
            <w:tcBorders>
              <w:top w:val="nil"/>
              <w:left w:val="nil"/>
              <w:bottom w:val="single" w:sz="4" w:space="0" w:color="auto"/>
              <w:right w:val="single" w:sz="4" w:space="0" w:color="auto"/>
            </w:tcBorders>
            <w:noWrap/>
            <w:vAlign w:val="center"/>
            <w:hideMark/>
          </w:tcPr>
          <w:p w14:paraId="579D145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022810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6BDF76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0C9649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925C35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8C38E1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12EC5A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A613B1D" w14:textId="77777777" w:rsidR="00170D15" w:rsidRPr="00A15E30" w:rsidRDefault="00170D15" w:rsidP="00170D15">
            <w:pPr>
              <w:jc w:val="right"/>
              <w:rPr>
                <w:color w:val="000000"/>
                <w:sz w:val="20"/>
                <w:szCs w:val="20"/>
              </w:rPr>
            </w:pPr>
            <w:r w:rsidRPr="00A15E30">
              <w:rPr>
                <w:color w:val="000000"/>
                <w:sz w:val="20"/>
                <w:szCs w:val="20"/>
              </w:rPr>
              <w:t>6.3</w:t>
            </w:r>
          </w:p>
        </w:tc>
        <w:tc>
          <w:tcPr>
            <w:tcW w:w="0" w:type="auto"/>
            <w:tcBorders>
              <w:top w:val="nil"/>
              <w:left w:val="nil"/>
              <w:bottom w:val="single" w:sz="4" w:space="0" w:color="auto"/>
              <w:right w:val="single" w:sz="4" w:space="0" w:color="auto"/>
            </w:tcBorders>
            <w:noWrap/>
            <w:vAlign w:val="center"/>
            <w:hideMark/>
          </w:tcPr>
          <w:p w14:paraId="4F2577CA" w14:textId="77777777" w:rsidR="00170D15" w:rsidRPr="00A15E30" w:rsidRDefault="00170D15" w:rsidP="00170D15">
            <w:pPr>
              <w:jc w:val="right"/>
              <w:rPr>
                <w:color w:val="000000"/>
                <w:sz w:val="20"/>
                <w:szCs w:val="20"/>
              </w:rPr>
            </w:pPr>
            <w:r w:rsidRPr="00A15E30">
              <w:rPr>
                <w:color w:val="000000"/>
                <w:sz w:val="20"/>
                <w:szCs w:val="20"/>
              </w:rPr>
              <w:t>25.1</w:t>
            </w:r>
          </w:p>
        </w:tc>
        <w:tc>
          <w:tcPr>
            <w:tcW w:w="0" w:type="auto"/>
            <w:tcBorders>
              <w:top w:val="nil"/>
              <w:left w:val="nil"/>
              <w:bottom w:val="single" w:sz="4" w:space="0" w:color="auto"/>
              <w:right w:val="single" w:sz="4" w:space="0" w:color="auto"/>
            </w:tcBorders>
            <w:noWrap/>
            <w:vAlign w:val="center"/>
            <w:hideMark/>
          </w:tcPr>
          <w:p w14:paraId="6B71595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67C8FE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224CF768"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5F4D8418" w14:textId="77777777" w:rsidR="00170D15" w:rsidRPr="00A15E30" w:rsidRDefault="00170D15" w:rsidP="00170D15">
            <w:pPr>
              <w:jc w:val="center"/>
              <w:rPr>
                <w:color w:val="000000"/>
                <w:sz w:val="20"/>
                <w:szCs w:val="20"/>
              </w:rPr>
            </w:pPr>
            <w:r w:rsidRPr="00A15E30">
              <w:rPr>
                <w:color w:val="000000"/>
                <w:sz w:val="20"/>
                <w:szCs w:val="20"/>
              </w:rPr>
              <w:t xml:space="preserve">2820 - </w:t>
            </w:r>
            <w:proofErr w:type="spellStart"/>
            <w:r w:rsidRPr="00A15E30">
              <w:rPr>
                <w:color w:val="000000"/>
                <w:sz w:val="20"/>
                <w:szCs w:val="20"/>
              </w:rPr>
              <w:t>Издананачка</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3BD18175"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6F603F31" w14:textId="77777777" w:rsidR="00170D15" w:rsidRPr="00A15E30" w:rsidRDefault="00170D15" w:rsidP="00170D15">
            <w:pPr>
              <w:jc w:val="right"/>
              <w:rPr>
                <w:color w:val="000000"/>
                <w:sz w:val="20"/>
                <w:szCs w:val="20"/>
              </w:rPr>
            </w:pPr>
            <w:r w:rsidRPr="00A15E30">
              <w:rPr>
                <w:color w:val="000000"/>
                <w:sz w:val="20"/>
                <w:szCs w:val="20"/>
              </w:rPr>
              <w:t>30.32</w:t>
            </w:r>
          </w:p>
        </w:tc>
        <w:tc>
          <w:tcPr>
            <w:tcW w:w="0" w:type="auto"/>
            <w:tcBorders>
              <w:top w:val="nil"/>
              <w:left w:val="nil"/>
              <w:bottom w:val="single" w:sz="4" w:space="0" w:color="auto"/>
              <w:right w:val="single" w:sz="4" w:space="0" w:color="auto"/>
            </w:tcBorders>
            <w:noWrap/>
            <w:vAlign w:val="center"/>
            <w:hideMark/>
          </w:tcPr>
          <w:p w14:paraId="5A6524E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5456D2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37A97EB" w14:textId="77777777" w:rsidR="00170D15" w:rsidRPr="00A15E30" w:rsidRDefault="00170D15" w:rsidP="00170D15">
            <w:pPr>
              <w:jc w:val="right"/>
              <w:rPr>
                <w:color w:val="000000"/>
                <w:sz w:val="20"/>
                <w:szCs w:val="20"/>
              </w:rPr>
            </w:pPr>
            <w:r w:rsidRPr="00A15E30">
              <w:rPr>
                <w:color w:val="000000"/>
                <w:sz w:val="20"/>
                <w:szCs w:val="20"/>
              </w:rPr>
              <w:t>0.76</w:t>
            </w:r>
          </w:p>
        </w:tc>
        <w:tc>
          <w:tcPr>
            <w:tcW w:w="0" w:type="auto"/>
            <w:tcBorders>
              <w:top w:val="nil"/>
              <w:left w:val="nil"/>
              <w:bottom w:val="single" w:sz="4" w:space="0" w:color="auto"/>
              <w:right w:val="single" w:sz="4" w:space="0" w:color="auto"/>
            </w:tcBorders>
            <w:noWrap/>
            <w:vAlign w:val="center"/>
            <w:hideMark/>
          </w:tcPr>
          <w:p w14:paraId="1122BEF5" w14:textId="77777777" w:rsidR="00170D15" w:rsidRPr="00A15E30" w:rsidRDefault="00170D15" w:rsidP="00170D15">
            <w:pPr>
              <w:jc w:val="right"/>
              <w:rPr>
                <w:color w:val="000000"/>
                <w:sz w:val="20"/>
                <w:szCs w:val="20"/>
              </w:rPr>
            </w:pPr>
            <w:r w:rsidRPr="00A15E30">
              <w:rPr>
                <w:color w:val="000000"/>
                <w:sz w:val="20"/>
                <w:szCs w:val="20"/>
              </w:rPr>
              <w:t>12.74</w:t>
            </w:r>
          </w:p>
        </w:tc>
        <w:tc>
          <w:tcPr>
            <w:tcW w:w="0" w:type="auto"/>
            <w:tcBorders>
              <w:top w:val="nil"/>
              <w:left w:val="nil"/>
              <w:bottom w:val="single" w:sz="4" w:space="0" w:color="auto"/>
              <w:right w:val="single" w:sz="4" w:space="0" w:color="auto"/>
            </w:tcBorders>
            <w:noWrap/>
            <w:vAlign w:val="center"/>
            <w:hideMark/>
          </w:tcPr>
          <w:p w14:paraId="7D04736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ECC0B5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4DACE42" w14:textId="77777777" w:rsidR="00170D15" w:rsidRPr="00A15E30" w:rsidRDefault="00170D15" w:rsidP="00170D15">
            <w:pPr>
              <w:jc w:val="right"/>
              <w:rPr>
                <w:color w:val="000000"/>
                <w:sz w:val="20"/>
                <w:szCs w:val="20"/>
              </w:rPr>
            </w:pPr>
            <w:r w:rsidRPr="00A15E30">
              <w:rPr>
                <w:color w:val="000000"/>
                <w:sz w:val="20"/>
                <w:szCs w:val="20"/>
              </w:rPr>
              <w:t>10.63</w:t>
            </w:r>
          </w:p>
        </w:tc>
        <w:tc>
          <w:tcPr>
            <w:tcW w:w="0" w:type="auto"/>
            <w:tcBorders>
              <w:top w:val="nil"/>
              <w:left w:val="nil"/>
              <w:bottom w:val="single" w:sz="4" w:space="0" w:color="auto"/>
              <w:right w:val="single" w:sz="4" w:space="0" w:color="auto"/>
            </w:tcBorders>
            <w:noWrap/>
            <w:vAlign w:val="center"/>
            <w:hideMark/>
          </w:tcPr>
          <w:p w14:paraId="39279DC8" w14:textId="77777777" w:rsidR="00170D15" w:rsidRPr="00A15E30" w:rsidRDefault="00170D15" w:rsidP="00170D15">
            <w:pPr>
              <w:jc w:val="right"/>
              <w:rPr>
                <w:color w:val="000000"/>
                <w:sz w:val="20"/>
                <w:szCs w:val="20"/>
              </w:rPr>
            </w:pPr>
            <w:r w:rsidRPr="00A15E30">
              <w:rPr>
                <w:color w:val="000000"/>
                <w:sz w:val="20"/>
                <w:szCs w:val="20"/>
              </w:rPr>
              <w:t>0.39</w:t>
            </w:r>
          </w:p>
        </w:tc>
        <w:tc>
          <w:tcPr>
            <w:tcW w:w="0" w:type="auto"/>
            <w:tcBorders>
              <w:top w:val="nil"/>
              <w:left w:val="nil"/>
              <w:bottom w:val="single" w:sz="4" w:space="0" w:color="auto"/>
              <w:right w:val="single" w:sz="4" w:space="0" w:color="auto"/>
            </w:tcBorders>
            <w:noWrap/>
            <w:vAlign w:val="center"/>
            <w:hideMark/>
          </w:tcPr>
          <w:p w14:paraId="3FDCD966" w14:textId="77777777" w:rsidR="00170D15" w:rsidRPr="00A15E30" w:rsidRDefault="00170D15" w:rsidP="00170D15">
            <w:pPr>
              <w:jc w:val="right"/>
              <w:rPr>
                <w:color w:val="000000"/>
                <w:sz w:val="20"/>
                <w:szCs w:val="20"/>
              </w:rPr>
            </w:pPr>
            <w:r w:rsidRPr="00A15E30">
              <w:rPr>
                <w:color w:val="000000"/>
                <w:sz w:val="20"/>
                <w:szCs w:val="20"/>
              </w:rPr>
              <w:t>0.15</w:t>
            </w:r>
          </w:p>
        </w:tc>
        <w:tc>
          <w:tcPr>
            <w:tcW w:w="0" w:type="auto"/>
            <w:tcBorders>
              <w:top w:val="nil"/>
              <w:left w:val="nil"/>
              <w:bottom w:val="single" w:sz="4" w:space="0" w:color="auto"/>
              <w:right w:val="single" w:sz="4" w:space="0" w:color="auto"/>
            </w:tcBorders>
            <w:noWrap/>
            <w:vAlign w:val="center"/>
            <w:hideMark/>
          </w:tcPr>
          <w:p w14:paraId="168CEC6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75711A7" w14:textId="77777777" w:rsidR="00170D15" w:rsidRPr="00A15E30" w:rsidRDefault="00170D15" w:rsidP="00170D15">
            <w:pPr>
              <w:jc w:val="right"/>
              <w:rPr>
                <w:color w:val="000000"/>
                <w:sz w:val="20"/>
                <w:szCs w:val="20"/>
              </w:rPr>
            </w:pPr>
            <w:r w:rsidRPr="00A15E30">
              <w:rPr>
                <w:color w:val="000000"/>
                <w:sz w:val="20"/>
                <w:szCs w:val="20"/>
              </w:rPr>
              <w:t>5.65</w:t>
            </w:r>
          </w:p>
        </w:tc>
      </w:tr>
      <w:tr w:rsidR="00170D15" w:rsidRPr="00A15E30" w14:paraId="7E4DBC4F"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7DBC0C0C"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32271C33"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2171A37A" w14:textId="77777777" w:rsidR="00170D15" w:rsidRPr="00A15E30" w:rsidRDefault="00170D15" w:rsidP="00170D15">
            <w:pPr>
              <w:jc w:val="right"/>
              <w:rPr>
                <w:color w:val="000000"/>
                <w:sz w:val="20"/>
                <w:szCs w:val="20"/>
              </w:rPr>
            </w:pPr>
            <w:r w:rsidRPr="00A15E30">
              <w:rPr>
                <w:color w:val="000000"/>
                <w:sz w:val="20"/>
                <w:szCs w:val="20"/>
              </w:rPr>
              <w:t>2,084.4</w:t>
            </w:r>
          </w:p>
        </w:tc>
        <w:tc>
          <w:tcPr>
            <w:tcW w:w="0" w:type="auto"/>
            <w:tcBorders>
              <w:top w:val="nil"/>
              <w:left w:val="nil"/>
              <w:bottom w:val="single" w:sz="4" w:space="0" w:color="auto"/>
              <w:right w:val="single" w:sz="4" w:space="0" w:color="auto"/>
            </w:tcBorders>
            <w:noWrap/>
            <w:vAlign w:val="center"/>
            <w:hideMark/>
          </w:tcPr>
          <w:p w14:paraId="1F9935B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3AEA8B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E8C2CC7" w14:textId="77777777" w:rsidR="00170D15" w:rsidRPr="00A15E30" w:rsidRDefault="00170D15" w:rsidP="00170D15">
            <w:pPr>
              <w:jc w:val="right"/>
              <w:rPr>
                <w:color w:val="000000"/>
                <w:sz w:val="20"/>
                <w:szCs w:val="20"/>
              </w:rPr>
            </w:pPr>
            <w:r w:rsidRPr="00A15E30">
              <w:rPr>
                <w:color w:val="000000"/>
                <w:sz w:val="20"/>
                <w:szCs w:val="20"/>
              </w:rPr>
              <w:t>15.3</w:t>
            </w:r>
          </w:p>
        </w:tc>
        <w:tc>
          <w:tcPr>
            <w:tcW w:w="0" w:type="auto"/>
            <w:tcBorders>
              <w:top w:val="nil"/>
              <w:left w:val="nil"/>
              <w:bottom w:val="single" w:sz="4" w:space="0" w:color="auto"/>
              <w:right w:val="single" w:sz="4" w:space="0" w:color="auto"/>
            </w:tcBorders>
            <w:noWrap/>
            <w:vAlign w:val="center"/>
            <w:hideMark/>
          </w:tcPr>
          <w:p w14:paraId="129ED17F" w14:textId="77777777" w:rsidR="00170D15" w:rsidRPr="00A15E30" w:rsidRDefault="00170D15" w:rsidP="00170D15">
            <w:pPr>
              <w:jc w:val="right"/>
              <w:rPr>
                <w:color w:val="000000"/>
                <w:sz w:val="20"/>
                <w:szCs w:val="20"/>
              </w:rPr>
            </w:pPr>
            <w:r w:rsidRPr="00A15E30">
              <w:rPr>
                <w:color w:val="000000"/>
                <w:sz w:val="20"/>
                <w:szCs w:val="20"/>
              </w:rPr>
              <w:t>519.7</w:t>
            </w:r>
          </w:p>
        </w:tc>
        <w:tc>
          <w:tcPr>
            <w:tcW w:w="0" w:type="auto"/>
            <w:tcBorders>
              <w:top w:val="nil"/>
              <w:left w:val="nil"/>
              <w:bottom w:val="single" w:sz="4" w:space="0" w:color="auto"/>
              <w:right w:val="single" w:sz="4" w:space="0" w:color="auto"/>
            </w:tcBorders>
            <w:noWrap/>
            <w:vAlign w:val="center"/>
            <w:hideMark/>
          </w:tcPr>
          <w:p w14:paraId="71D7AAB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9BCDD1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D7A6E3B" w14:textId="77777777" w:rsidR="00170D15" w:rsidRPr="00A15E30" w:rsidRDefault="00170D15" w:rsidP="00170D15">
            <w:pPr>
              <w:jc w:val="right"/>
              <w:rPr>
                <w:color w:val="000000"/>
                <w:sz w:val="20"/>
                <w:szCs w:val="20"/>
              </w:rPr>
            </w:pPr>
            <w:r w:rsidRPr="00A15E30">
              <w:rPr>
                <w:color w:val="000000"/>
                <w:sz w:val="20"/>
                <w:szCs w:val="20"/>
              </w:rPr>
              <w:t>1,337.7</w:t>
            </w:r>
          </w:p>
        </w:tc>
        <w:tc>
          <w:tcPr>
            <w:tcW w:w="0" w:type="auto"/>
            <w:tcBorders>
              <w:top w:val="nil"/>
              <w:left w:val="nil"/>
              <w:bottom w:val="single" w:sz="4" w:space="0" w:color="auto"/>
              <w:right w:val="single" w:sz="4" w:space="0" w:color="auto"/>
            </w:tcBorders>
            <w:noWrap/>
            <w:vAlign w:val="center"/>
            <w:hideMark/>
          </w:tcPr>
          <w:p w14:paraId="3CE3B429" w14:textId="77777777" w:rsidR="00170D15" w:rsidRPr="00A15E30" w:rsidRDefault="00170D15" w:rsidP="00170D15">
            <w:pPr>
              <w:jc w:val="right"/>
              <w:rPr>
                <w:color w:val="000000"/>
                <w:sz w:val="20"/>
                <w:szCs w:val="20"/>
              </w:rPr>
            </w:pPr>
            <w:r w:rsidRPr="00A15E30">
              <w:rPr>
                <w:color w:val="000000"/>
                <w:sz w:val="20"/>
                <w:szCs w:val="20"/>
              </w:rPr>
              <w:t>138.1</w:t>
            </w:r>
          </w:p>
        </w:tc>
        <w:tc>
          <w:tcPr>
            <w:tcW w:w="0" w:type="auto"/>
            <w:tcBorders>
              <w:top w:val="nil"/>
              <w:left w:val="nil"/>
              <w:bottom w:val="single" w:sz="4" w:space="0" w:color="auto"/>
              <w:right w:val="single" w:sz="4" w:space="0" w:color="auto"/>
            </w:tcBorders>
            <w:noWrap/>
            <w:vAlign w:val="center"/>
            <w:hideMark/>
          </w:tcPr>
          <w:p w14:paraId="068363DC" w14:textId="77777777" w:rsidR="00170D15" w:rsidRPr="00A15E30" w:rsidRDefault="00170D15" w:rsidP="00170D15">
            <w:pPr>
              <w:jc w:val="right"/>
              <w:rPr>
                <w:color w:val="000000"/>
                <w:sz w:val="20"/>
                <w:szCs w:val="20"/>
              </w:rPr>
            </w:pPr>
            <w:r w:rsidRPr="00A15E30">
              <w:rPr>
                <w:color w:val="000000"/>
                <w:sz w:val="20"/>
                <w:szCs w:val="20"/>
              </w:rPr>
              <w:t>10.0</w:t>
            </w:r>
          </w:p>
        </w:tc>
        <w:tc>
          <w:tcPr>
            <w:tcW w:w="0" w:type="auto"/>
            <w:tcBorders>
              <w:top w:val="nil"/>
              <w:left w:val="nil"/>
              <w:bottom w:val="single" w:sz="4" w:space="0" w:color="auto"/>
              <w:right w:val="single" w:sz="4" w:space="0" w:color="auto"/>
            </w:tcBorders>
            <w:noWrap/>
            <w:vAlign w:val="center"/>
            <w:hideMark/>
          </w:tcPr>
          <w:p w14:paraId="799AB60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F4612D8" w14:textId="77777777" w:rsidR="00170D15" w:rsidRPr="00A15E30" w:rsidRDefault="00170D15" w:rsidP="00170D15">
            <w:pPr>
              <w:jc w:val="right"/>
              <w:rPr>
                <w:color w:val="000000"/>
                <w:sz w:val="20"/>
                <w:szCs w:val="20"/>
              </w:rPr>
            </w:pPr>
            <w:r w:rsidRPr="00A15E30">
              <w:rPr>
                <w:color w:val="000000"/>
                <w:sz w:val="20"/>
                <w:szCs w:val="20"/>
              </w:rPr>
              <w:t>63.6</w:t>
            </w:r>
          </w:p>
        </w:tc>
      </w:tr>
      <w:tr w:rsidR="00170D15" w:rsidRPr="00A15E30" w14:paraId="1ACE4C2C"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73E2CB9"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74658CC"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60C96EA9" w14:textId="77777777" w:rsidR="00170D15" w:rsidRPr="00A15E30" w:rsidRDefault="00170D15" w:rsidP="00170D15">
            <w:pPr>
              <w:jc w:val="right"/>
              <w:rPr>
                <w:color w:val="000000"/>
                <w:sz w:val="20"/>
                <w:szCs w:val="20"/>
              </w:rPr>
            </w:pPr>
            <w:r w:rsidRPr="00A15E30">
              <w:rPr>
                <w:color w:val="000000"/>
                <w:sz w:val="20"/>
                <w:szCs w:val="20"/>
              </w:rPr>
              <w:t>47.5</w:t>
            </w:r>
          </w:p>
        </w:tc>
        <w:tc>
          <w:tcPr>
            <w:tcW w:w="0" w:type="auto"/>
            <w:tcBorders>
              <w:top w:val="nil"/>
              <w:left w:val="nil"/>
              <w:bottom w:val="single" w:sz="4" w:space="0" w:color="auto"/>
              <w:right w:val="single" w:sz="4" w:space="0" w:color="auto"/>
            </w:tcBorders>
            <w:noWrap/>
            <w:vAlign w:val="center"/>
            <w:hideMark/>
          </w:tcPr>
          <w:p w14:paraId="2AA7409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D6653C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9A8A820" w14:textId="77777777" w:rsidR="00170D15" w:rsidRPr="00A15E30" w:rsidRDefault="00170D15" w:rsidP="00170D15">
            <w:pPr>
              <w:jc w:val="right"/>
              <w:rPr>
                <w:color w:val="000000"/>
                <w:sz w:val="20"/>
                <w:szCs w:val="20"/>
              </w:rPr>
            </w:pPr>
            <w:r w:rsidRPr="00A15E30">
              <w:rPr>
                <w:color w:val="000000"/>
                <w:sz w:val="20"/>
                <w:szCs w:val="20"/>
              </w:rPr>
              <w:t>0.5</w:t>
            </w:r>
          </w:p>
        </w:tc>
        <w:tc>
          <w:tcPr>
            <w:tcW w:w="0" w:type="auto"/>
            <w:tcBorders>
              <w:top w:val="nil"/>
              <w:left w:val="nil"/>
              <w:bottom w:val="single" w:sz="4" w:space="0" w:color="auto"/>
              <w:right w:val="single" w:sz="4" w:space="0" w:color="auto"/>
            </w:tcBorders>
            <w:noWrap/>
            <w:vAlign w:val="center"/>
            <w:hideMark/>
          </w:tcPr>
          <w:p w14:paraId="26469B55" w14:textId="77777777" w:rsidR="00170D15" w:rsidRPr="00A15E30" w:rsidRDefault="00170D15" w:rsidP="00170D15">
            <w:pPr>
              <w:jc w:val="right"/>
              <w:rPr>
                <w:color w:val="000000"/>
                <w:sz w:val="20"/>
                <w:szCs w:val="20"/>
              </w:rPr>
            </w:pPr>
            <w:r w:rsidRPr="00A15E30">
              <w:rPr>
                <w:color w:val="000000"/>
                <w:sz w:val="20"/>
                <w:szCs w:val="20"/>
              </w:rPr>
              <w:t>12.4</w:t>
            </w:r>
          </w:p>
        </w:tc>
        <w:tc>
          <w:tcPr>
            <w:tcW w:w="0" w:type="auto"/>
            <w:tcBorders>
              <w:top w:val="nil"/>
              <w:left w:val="nil"/>
              <w:bottom w:val="single" w:sz="4" w:space="0" w:color="auto"/>
              <w:right w:val="single" w:sz="4" w:space="0" w:color="auto"/>
            </w:tcBorders>
            <w:noWrap/>
            <w:vAlign w:val="center"/>
            <w:hideMark/>
          </w:tcPr>
          <w:p w14:paraId="7DC1DF3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9C80C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C04C5EE" w14:textId="77777777" w:rsidR="00170D15" w:rsidRPr="00A15E30" w:rsidRDefault="00170D15" w:rsidP="00170D15">
            <w:pPr>
              <w:jc w:val="right"/>
              <w:rPr>
                <w:color w:val="000000"/>
                <w:sz w:val="20"/>
                <w:szCs w:val="20"/>
              </w:rPr>
            </w:pPr>
            <w:r w:rsidRPr="00A15E30">
              <w:rPr>
                <w:color w:val="000000"/>
                <w:sz w:val="20"/>
                <w:szCs w:val="20"/>
              </w:rPr>
              <w:t>30.4</w:t>
            </w:r>
          </w:p>
        </w:tc>
        <w:tc>
          <w:tcPr>
            <w:tcW w:w="0" w:type="auto"/>
            <w:tcBorders>
              <w:top w:val="nil"/>
              <w:left w:val="nil"/>
              <w:bottom w:val="single" w:sz="4" w:space="0" w:color="auto"/>
              <w:right w:val="single" w:sz="4" w:space="0" w:color="auto"/>
            </w:tcBorders>
            <w:noWrap/>
            <w:vAlign w:val="center"/>
            <w:hideMark/>
          </w:tcPr>
          <w:p w14:paraId="1E2A166D" w14:textId="77777777" w:rsidR="00170D15" w:rsidRPr="00A15E30" w:rsidRDefault="00170D15" w:rsidP="00170D15">
            <w:pPr>
              <w:jc w:val="right"/>
              <w:rPr>
                <w:color w:val="000000"/>
                <w:sz w:val="20"/>
                <w:szCs w:val="20"/>
              </w:rPr>
            </w:pPr>
            <w:r w:rsidRPr="00A15E30">
              <w:rPr>
                <w:color w:val="000000"/>
                <w:sz w:val="20"/>
                <w:szCs w:val="20"/>
              </w:rPr>
              <w:t>2.3</w:t>
            </w:r>
          </w:p>
        </w:tc>
        <w:tc>
          <w:tcPr>
            <w:tcW w:w="0" w:type="auto"/>
            <w:tcBorders>
              <w:top w:val="nil"/>
              <w:left w:val="nil"/>
              <w:bottom w:val="single" w:sz="4" w:space="0" w:color="auto"/>
              <w:right w:val="single" w:sz="4" w:space="0" w:color="auto"/>
            </w:tcBorders>
            <w:noWrap/>
            <w:vAlign w:val="center"/>
            <w:hideMark/>
          </w:tcPr>
          <w:p w14:paraId="4FAB1AB4" w14:textId="77777777" w:rsidR="00170D15" w:rsidRPr="00A15E30" w:rsidRDefault="00170D15" w:rsidP="00170D15">
            <w:pPr>
              <w:jc w:val="right"/>
              <w:rPr>
                <w:color w:val="000000"/>
                <w:sz w:val="20"/>
                <w:szCs w:val="20"/>
              </w:rPr>
            </w:pPr>
            <w:r w:rsidRPr="00A15E30">
              <w:rPr>
                <w:color w:val="000000"/>
                <w:sz w:val="20"/>
                <w:szCs w:val="20"/>
              </w:rPr>
              <w:t>0.3</w:t>
            </w:r>
          </w:p>
        </w:tc>
        <w:tc>
          <w:tcPr>
            <w:tcW w:w="0" w:type="auto"/>
            <w:tcBorders>
              <w:top w:val="nil"/>
              <w:left w:val="nil"/>
              <w:bottom w:val="single" w:sz="4" w:space="0" w:color="auto"/>
              <w:right w:val="single" w:sz="4" w:space="0" w:color="auto"/>
            </w:tcBorders>
            <w:noWrap/>
            <w:vAlign w:val="center"/>
            <w:hideMark/>
          </w:tcPr>
          <w:p w14:paraId="722C53B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9938126" w14:textId="77777777" w:rsidR="00170D15" w:rsidRPr="00A15E30" w:rsidRDefault="00170D15" w:rsidP="00170D15">
            <w:pPr>
              <w:jc w:val="right"/>
              <w:rPr>
                <w:color w:val="000000"/>
                <w:sz w:val="20"/>
                <w:szCs w:val="20"/>
              </w:rPr>
            </w:pPr>
            <w:r w:rsidRPr="00A15E30">
              <w:rPr>
                <w:color w:val="000000"/>
                <w:sz w:val="20"/>
                <w:szCs w:val="20"/>
              </w:rPr>
              <w:t>1.5</w:t>
            </w:r>
          </w:p>
        </w:tc>
      </w:tr>
      <w:tr w:rsidR="00170D15" w:rsidRPr="00A15E30" w14:paraId="395409D9"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774D04C1" w14:textId="77777777" w:rsidR="00170D15" w:rsidRPr="00A15E30" w:rsidRDefault="00170D15" w:rsidP="00170D15">
            <w:pPr>
              <w:jc w:val="center"/>
              <w:rPr>
                <w:color w:val="000000"/>
                <w:sz w:val="20"/>
                <w:szCs w:val="20"/>
              </w:rPr>
            </w:pPr>
            <w:r w:rsidRPr="00A15E30">
              <w:rPr>
                <w:color w:val="000000"/>
                <w:sz w:val="20"/>
                <w:szCs w:val="20"/>
              </w:rPr>
              <w:t xml:space="preserve">2821 -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60BC58F9"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34AE21D9" w14:textId="77777777" w:rsidR="00170D15" w:rsidRPr="00A15E30" w:rsidRDefault="00170D15" w:rsidP="00170D15">
            <w:pPr>
              <w:jc w:val="right"/>
              <w:rPr>
                <w:color w:val="000000"/>
                <w:sz w:val="20"/>
                <w:szCs w:val="20"/>
              </w:rPr>
            </w:pPr>
            <w:r w:rsidRPr="00A15E30">
              <w:rPr>
                <w:color w:val="000000"/>
                <w:sz w:val="20"/>
                <w:szCs w:val="20"/>
              </w:rPr>
              <w:t>100.60</w:t>
            </w:r>
          </w:p>
        </w:tc>
        <w:tc>
          <w:tcPr>
            <w:tcW w:w="0" w:type="auto"/>
            <w:tcBorders>
              <w:top w:val="nil"/>
              <w:left w:val="nil"/>
              <w:bottom w:val="single" w:sz="4" w:space="0" w:color="auto"/>
              <w:right w:val="single" w:sz="4" w:space="0" w:color="auto"/>
            </w:tcBorders>
            <w:noWrap/>
            <w:vAlign w:val="center"/>
            <w:hideMark/>
          </w:tcPr>
          <w:p w14:paraId="1755500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EED1B3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93965DF" w14:textId="77777777" w:rsidR="00170D15" w:rsidRPr="00A15E30" w:rsidRDefault="00170D15" w:rsidP="00170D15">
            <w:pPr>
              <w:jc w:val="right"/>
              <w:rPr>
                <w:color w:val="000000"/>
                <w:sz w:val="20"/>
                <w:szCs w:val="20"/>
              </w:rPr>
            </w:pPr>
            <w:r w:rsidRPr="00A15E30">
              <w:rPr>
                <w:color w:val="000000"/>
                <w:sz w:val="20"/>
                <w:szCs w:val="20"/>
              </w:rPr>
              <w:t>33.77</w:t>
            </w:r>
          </w:p>
        </w:tc>
        <w:tc>
          <w:tcPr>
            <w:tcW w:w="0" w:type="auto"/>
            <w:tcBorders>
              <w:top w:val="nil"/>
              <w:left w:val="nil"/>
              <w:bottom w:val="single" w:sz="4" w:space="0" w:color="auto"/>
              <w:right w:val="single" w:sz="4" w:space="0" w:color="auto"/>
            </w:tcBorders>
            <w:noWrap/>
            <w:vAlign w:val="center"/>
            <w:hideMark/>
          </w:tcPr>
          <w:p w14:paraId="1A05D689" w14:textId="77777777" w:rsidR="00170D15" w:rsidRPr="00A15E30" w:rsidRDefault="00170D15" w:rsidP="00170D15">
            <w:pPr>
              <w:jc w:val="right"/>
              <w:rPr>
                <w:color w:val="000000"/>
                <w:sz w:val="20"/>
                <w:szCs w:val="20"/>
              </w:rPr>
            </w:pPr>
            <w:r w:rsidRPr="00A15E30">
              <w:rPr>
                <w:color w:val="000000"/>
                <w:sz w:val="20"/>
                <w:szCs w:val="20"/>
              </w:rPr>
              <w:t>49.57</w:t>
            </w:r>
          </w:p>
        </w:tc>
        <w:tc>
          <w:tcPr>
            <w:tcW w:w="0" w:type="auto"/>
            <w:tcBorders>
              <w:top w:val="nil"/>
              <w:left w:val="nil"/>
              <w:bottom w:val="single" w:sz="4" w:space="0" w:color="auto"/>
              <w:right w:val="single" w:sz="4" w:space="0" w:color="auto"/>
            </w:tcBorders>
            <w:noWrap/>
            <w:vAlign w:val="center"/>
            <w:hideMark/>
          </w:tcPr>
          <w:p w14:paraId="6D03F3E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BB1A0BE" w14:textId="77777777" w:rsidR="00170D15" w:rsidRPr="00A15E30" w:rsidRDefault="00170D15" w:rsidP="00170D15">
            <w:pPr>
              <w:jc w:val="right"/>
              <w:rPr>
                <w:color w:val="000000"/>
                <w:sz w:val="20"/>
                <w:szCs w:val="20"/>
              </w:rPr>
            </w:pPr>
            <w:r w:rsidRPr="00A15E30">
              <w:rPr>
                <w:color w:val="000000"/>
                <w:sz w:val="20"/>
                <w:szCs w:val="20"/>
              </w:rPr>
              <w:t>0.36</w:t>
            </w:r>
          </w:p>
        </w:tc>
        <w:tc>
          <w:tcPr>
            <w:tcW w:w="0" w:type="auto"/>
            <w:tcBorders>
              <w:top w:val="nil"/>
              <w:left w:val="nil"/>
              <w:bottom w:val="single" w:sz="4" w:space="0" w:color="auto"/>
              <w:right w:val="single" w:sz="4" w:space="0" w:color="auto"/>
            </w:tcBorders>
            <w:noWrap/>
            <w:vAlign w:val="center"/>
            <w:hideMark/>
          </w:tcPr>
          <w:p w14:paraId="7870642C" w14:textId="77777777" w:rsidR="00170D15" w:rsidRPr="00A15E30" w:rsidRDefault="00170D15" w:rsidP="00170D15">
            <w:pPr>
              <w:jc w:val="right"/>
              <w:rPr>
                <w:color w:val="000000"/>
                <w:sz w:val="20"/>
                <w:szCs w:val="20"/>
              </w:rPr>
            </w:pPr>
            <w:r w:rsidRPr="00A15E30">
              <w:rPr>
                <w:color w:val="000000"/>
                <w:sz w:val="20"/>
                <w:szCs w:val="20"/>
              </w:rPr>
              <w:t>9.43</w:t>
            </w:r>
          </w:p>
        </w:tc>
        <w:tc>
          <w:tcPr>
            <w:tcW w:w="0" w:type="auto"/>
            <w:tcBorders>
              <w:top w:val="nil"/>
              <w:left w:val="nil"/>
              <w:bottom w:val="single" w:sz="4" w:space="0" w:color="auto"/>
              <w:right w:val="single" w:sz="4" w:space="0" w:color="auto"/>
            </w:tcBorders>
            <w:noWrap/>
            <w:vAlign w:val="center"/>
            <w:hideMark/>
          </w:tcPr>
          <w:p w14:paraId="0ABFF34F" w14:textId="77777777" w:rsidR="00170D15" w:rsidRPr="00A15E30" w:rsidRDefault="00170D15" w:rsidP="00170D15">
            <w:pPr>
              <w:jc w:val="right"/>
              <w:rPr>
                <w:color w:val="000000"/>
                <w:sz w:val="20"/>
                <w:szCs w:val="20"/>
              </w:rPr>
            </w:pPr>
            <w:r w:rsidRPr="00A15E30">
              <w:rPr>
                <w:color w:val="000000"/>
                <w:sz w:val="20"/>
                <w:szCs w:val="20"/>
              </w:rPr>
              <w:t>3.31</w:t>
            </w:r>
          </w:p>
        </w:tc>
        <w:tc>
          <w:tcPr>
            <w:tcW w:w="0" w:type="auto"/>
            <w:tcBorders>
              <w:top w:val="nil"/>
              <w:left w:val="nil"/>
              <w:bottom w:val="single" w:sz="4" w:space="0" w:color="auto"/>
              <w:right w:val="single" w:sz="4" w:space="0" w:color="auto"/>
            </w:tcBorders>
            <w:noWrap/>
            <w:vAlign w:val="center"/>
            <w:hideMark/>
          </w:tcPr>
          <w:p w14:paraId="00E5D2FA" w14:textId="77777777" w:rsidR="00170D15" w:rsidRPr="00A15E30" w:rsidRDefault="00170D15" w:rsidP="00170D15">
            <w:pPr>
              <w:jc w:val="right"/>
              <w:rPr>
                <w:color w:val="000000"/>
                <w:sz w:val="20"/>
                <w:szCs w:val="20"/>
              </w:rPr>
            </w:pPr>
            <w:r w:rsidRPr="00A15E30">
              <w:rPr>
                <w:color w:val="000000"/>
                <w:sz w:val="20"/>
                <w:szCs w:val="20"/>
              </w:rPr>
              <w:t>4.16</w:t>
            </w:r>
          </w:p>
        </w:tc>
        <w:tc>
          <w:tcPr>
            <w:tcW w:w="0" w:type="auto"/>
            <w:tcBorders>
              <w:top w:val="nil"/>
              <w:left w:val="nil"/>
              <w:bottom w:val="single" w:sz="4" w:space="0" w:color="auto"/>
              <w:right w:val="single" w:sz="4" w:space="0" w:color="auto"/>
            </w:tcBorders>
            <w:noWrap/>
            <w:vAlign w:val="center"/>
            <w:hideMark/>
          </w:tcPr>
          <w:p w14:paraId="0BDB79E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DE0EF94"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1134599B"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80A9C7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A21DB91"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7FF1556A" w14:textId="77777777" w:rsidR="00170D15" w:rsidRPr="00A15E30" w:rsidRDefault="00170D15" w:rsidP="00170D15">
            <w:pPr>
              <w:jc w:val="right"/>
              <w:rPr>
                <w:color w:val="000000"/>
                <w:sz w:val="20"/>
                <w:szCs w:val="20"/>
              </w:rPr>
            </w:pPr>
            <w:r w:rsidRPr="00A15E30">
              <w:rPr>
                <w:color w:val="000000"/>
                <w:sz w:val="20"/>
                <w:szCs w:val="20"/>
              </w:rPr>
              <w:t>8,604.0</w:t>
            </w:r>
          </w:p>
        </w:tc>
        <w:tc>
          <w:tcPr>
            <w:tcW w:w="0" w:type="auto"/>
            <w:tcBorders>
              <w:top w:val="nil"/>
              <w:left w:val="nil"/>
              <w:bottom w:val="single" w:sz="4" w:space="0" w:color="auto"/>
              <w:right w:val="single" w:sz="4" w:space="0" w:color="auto"/>
            </w:tcBorders>
            <w:noWrap/>
            <w:vAlign w:val="center"/>
            <w:hideMark/>
          </w:tcPr>
          <w:p w14:paraId="6866BA9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103EA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23FFDFC" w14:textId="77777777" w:rsidR="00170D15" w:rsidRPr="00A15E30" w:rsidRDefault="00170D15" w:rsidP="00170D15">
            <w:pPr>
              <w:jc w:val="right"/>
              <w:rPr>
                <w:color w:val="000000"/>
                <w:sz w:val="20"/>
                <w:szCs w:val="20"/>
              </w:rPr>
            </w:pPr>
            <w:r w:rsidRPr="00A15E30">
              <w:rPr>
                <w:color w:val="000000"/>
                <w:sz w:val="20"/>
                <w:szCs w:val="20"/>
              </w:rPr>
              <w:t>2,684.2</w:t>
            </w:r>
          </w:p>
        </w:tc>
        <w:tc>
          <w:tcPr>
            <w:tcW w:w="0" w:type="auto"/>
            <w:tcBorders>
              <w:top w:val="nil"/>
              <w:left w:val="nil"/>
              <w:bottom w:val="single" w:sz="4" w:space="0" w:color="auto"/>
              <w:right w:val="single" w:sz="4" w:space="0" w:color="auto"/>
            </w:tcBorders>
            <w:noWrap/>
            <w:vAlign w:val="center"/>
            <w:hideMark/>
          </w:tcPr>
          <w:p w14:paraId="5BFF6F4E" w14:textId="77777777" w:rsidR="00170D15" w:rsidRPr="00A15E30" w:rsidRDefault="00170D15" w:rsidP="00170D15">
            <w:pPr>
              <w:jc w:val="right"/>
              <w:rPr>
                <w:color w:val="000000"/>
                <w:sz w:val="20"/>
                <w:szCs w:val="20"/>
              </w:rPr>
            </w:pPr>
            <w:r w:rsidRPr="00A15E30">
              <w:rPr>
                <w:color w:val="000000"/>
                <w:sz w:val="20"/>
                <w:szCs w:val="20"/>
              </w:rPr>
              <w:t>3,481.8</w:t>
            </w:r>
          </w:p>
        </w:tc>
        <w:tc>
          <w:tcPr>
            <w:tcW w:w="0" w:type="auto"/>
            <w:tcBorders>
              <w:top w:val="nil"/>
              <w:left w:val="nil"/>
              <w:bottom w:val="single" w:sz="4" w:space="0" w:color="auto"/>
              <w:right w:val="single" w:sz="4" w:space="0" w:color="auto"/>
            </w:tcBorders>
            <w:noWrap/>
            <w:vAlign w:val="center"/>
            <w:hideMark/>
          </w:tcPr>
          <w:p w14:paraId="715DFD7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DD1C148" w14:textId="77777777" w:rsidR="00170D15" w:rsidRPr="00A15E30" w:rsidRDefault="00170D15" w:rsidP="00170D15">
            <w:pPr>
              <w:jc w:val="right"/>
              <w:rPr>
                <w:color w:val="000000"/>
                <w:sz w:val="20"/>
                <w:szCs w:val="20"/>
              </w:rPr>
            </w:pPr>
            <w:r w:rsidRPr="00A15E30">
              <w:rPr>
                <w:color w:val="000000"/>
                <w:sz w:val="20"/>
                <w:szCs w:val="20"/>
              </w:rPr>
              <w:t>47.0</w:t>
            </w:r>
          </w:p>
        </w:tc>
        <w:tc>
          <w:tcPr>
            <w:tcW w:w="0" w:type="auto"/>
            <w:tcBorders>
              <w:top w:val="nil"/>
              <w:left w:val="nil"/>
              <w:bottom w:val="single" w:sz="4" w:space="0" w:color="auto"/>
              <w:right w:val="single" w:sz="4" w:space="0" w:color="auto"/>
            </w:tcBorders>
            <w:noWrap/>
            <w:vAlign w:val="center"/>
            <w:hideMark/>
          </w:tcPr>
          <w:p w14:paraId="32F0B528" w14:textId="77777777" w:rsidR="00170D15" w:rsidRPr="00A15E30" w:rsidRDefault="00170D15" w:rsidP="00170D15">
            <w:pPr>
              <w:jc w:val="right"/>
              <w:rPr>
                <w:color w:val="000000"/>
                <w:sz w:val="20"/>
                <w:szCs w:val="20"/>
              </w:rPr>
            </w:pPr>
            <w:r w:rsidRPr="00A15E30">
              <w:rPr>
                <w:color w:val="000000"/>
                <w:sz w:val="20"/>
                <w:szCs w:val="20"/>
              </w:rPr>
              <w:t>1,136.1</w:t>
            </w:r>
          </w:p>
        </w:tc>
        <w:tc>
          <w:tcPr>
            <w:tcW w:w="0" w:type="auto"/>
            <w:tcBorders>
              <w:top w:val="nil"/>
              <w:left w:val="nil"/>
              <w:bottom w:val="single" w:sz="4" w:space="0" w:color="auto"/>
              <w:right w:val="single" w:sz="4" w:space="0" w:color="auto"/>
            </w:tcBorders>
            <w:noWrap/>
            <w:vAlign w:val="center"/>
            <w:hideMark/>
          </w:tcPr>
          <w:p w14:paraId="57629CBE" w14:textId="77777777" w:rsidR="00170D15" w:rsidRPr="00A15E30" w:rsidRDefault="00170D15" w:rsidP="00170D15">
            <w:pPr>
              <w:jc w:val="right"/>
              <w:rPr>
                <w:color w:val="000000"/>
                <w:sz w:val="20"/>
                <w:szCs w:val="20"/>
              </w:rPr>
            </w:pPr>
            <w:r w:rsidRPr="00A15E30">
              <w:rPr>
                <w:color w:val="000000"/>
                <w:sz w:val="20"/>
                <w:szCs w:val="20"/>
              </w:rPr>
              <w:t>978.9</w:t>
            </w:r>
          </w:p>
        </w:tc>
        <w:tc>
          <w:tcPr>
            <w:tcW w:w="0" w:type="auto"/>
            <w:tcBorders>
              <w:top w:val="nil"/>
              <w:left w:val="nil"/>
              <w:bottom w:val="single" w:sz="4" w:space="0" w:color="auto"/>
              <w:right w:val="single" w:sz="4" w:space="0" w:color="auto"/>
            </w:tcBorders>
            <w:noWrap/>
            <w:vAlign w:val="center"/>
            <w:hideMark/>
          </w:tcPr>
          <w:p w14:paraId="7D23FD5C" w14:textId="77777777" w:rsidR="00170D15" w:rsidRPr="00A15E30" w:rsidRDefault="00170D15" w:rsidP="00170D15">
            <w:pPr>
              <w:jc w:val="right"/>
              <w:rPr>
                <w:color w:val="000000"/>
                <w:sz w:val="20"/>
                <w:szCs w:val="20"/>
              </w:rPr>
            </w:pPr>
            <w:r w:rsidRPr="00A15E30">
              <w:rPr>
                <w:color w:val="000000"/>
                <w:sz w:val="20"/>
                <w:szCs w:val="20"/>
              </w:rPr>
              <w:t>276.0</w:t>
            </w:r>
          </w:p>
        </w:tc>
        <w:tc>
          <w:tcPr>
            <w:tcW w:w="0" w:type="auto"/>
            <w:tcBorders>
              <w:top w:val="nil"/>
              <w:left w:val="nil"/>
              <w:bottom w:val="single" w:sz="4" w:space="0" w:color="auto"/>
              <w:right w:val="single" w:sz="4" w:space="0" w:color="auto"/>
            </w:tcBorders>
            <w:noWrap/>
            <w:vAlign w:val="center"/>
            <w:hideMark/>
          </w:tcPr>
          <w:p w14:paraId="68BBB88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4A38BBC"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FECAEC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05E4C87"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CAA99E1"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17DE277B" w14:textId="77777777" w:rsidR="00170D15" w:rsidRPr="00A15E30" w:rsidRDefault="00170D15" w:rsidP="00170D15">
            <w:pPr>
              <w:jc w:val="right"/>
              <w:rPr>
                <w:color w:val="000000"/>
                <w:sz w:val="20"/>
                <w:szCs w:val="20"/>
              </w:rPr>
            </w:pPr>
            <w:r w:rsidRPr="00A15E30">
              <w:rPr>
                <w:color w:val="000000"/>
                <w:sz w:val="20"/>
                <w:szCs w:val="20"/>
              </w:rPr>
              <w:t>214.8</w:t>
            </w:r>
          </w:p>
        </w:tc>
        <w:tc>
          <w:tcPr>
            <w:tcW w:w="0" w:type="auto"/>
            <w:tcBorders>
              <w:top w:val="nil"/>
              <w:left w:val="nil"/>
              <w:bottom w:val="single" w:sz="4" w:space="0" w:color="auto"/>
              <w:right w:val="single" w:sz="4" w:space="0" w:color="auto"/>
            </w:tcBorders>
            <w:noWrap/>
            <w:vAlign w:val="center"/>
            <w:hideMark/>
          </w:tcPr>
          <w:p w14:paraId="409D4BE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D7511C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F375EED" w14:textId="77777777" w:rsidR="00170D15" w:rsidRPr="00A15E30" w:rsidRDefault="00170D15" w:rsidP="00170D15">
            <w:pPr>
              <w:jc w:val="right"/>
              <w:rPr>
                <w:color w:val="000000"/>
                <w:sz w:val="20"/>
                <w:szCs w:val="20"/>
              </w:rPr>
            </w:pPr>
            <w:r w:rsidRPr="00A15E30">
              <w:rPr>
                <w:color w:val="000000"/>
                <w:sz w:val="20"/>
                <w:szCs w:val="20"/>
              </w:rPr>
              <w:t>70.8</w:t>
            </w:r>
          </w:p>
        </w:tc>
        <w:tc>
          <w:tcPr>
            <w:tcW w:w="0" w:type="auto"/>
            <w:tcBorders>
              <w:top w:val="nil"/>
              <w:left w:val="nil"/>
              <w:bottom w:val="single" w:sz="4" w:space="0" w:color="auto"/>
              <w:right w:val="single" w:sz="4" w:space="0" w:color="auto"/>
            </w:tcBorders>
            <w:noWrap/>
            <w:vAlign w:val="center"/>
            <w:hideMark/>
          </w:tcPr>
          <w:p w14:paraId="4A4171F4" w14:textId="77777777" w:rsidR="00170D15" w:rsidRPr="00A15E30" w:rsidRDefault="00170D15" w:rsidP="00170D15">
            <w:pPr>
              <w:jc w:val="right"/>
              <w:rPr>
                <w:color w:val="000000"/>
                <w:sz w:val="20"/>
                <w:szCs w:val="20"/>
              </w:rPr>
            </w:pPr>
            <w:r w:rsidRPr="00A15E30">
              <w:rPr>
                <w:color w:val="000000"/>
                <w:sz w:val="20"/>
                <w:szCs w:val="20"/>
              </w:rPr>
              <w:t>98.5</w:t>
            </w:r>
          </w:p>
        </w:tc>
        <w:tc>
          <w:tcPr>
            <w:tcW w:w="0" w:type="auto"/>
            <w:tcBorders>
              <w:top w:val="nil"/>
              <w:left w:val="nil"/>
              <w:bottom w:val="single" w:sz="4" w:space="0" w:color="auto"/>
              <w:right w:val="single" w:sz="4" w:space="0" w:color="auto"/>
            </w:tcBorders>
            <w:noWrap/>
            <w:vAlign w:val="center"/>
            <w:hideMark/>
          </w:tcPr>
          <w:p w14:paraId="4BBD7EE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FBA0E8D" w14:textId="77777777" w:rsidR="00170D15" w:rsidRPr="00A15E30" w:rsidRDefault="00170D15" w:rsidP="00170D15">
            <w:pPr>
              <w:jc w:val="right"/>
              <w:rPr>
                <w:color w:val="000000"/>
                <w:sz w:val="20"/>
                <w:szCs w:val="20"/>
              </w:rPr>
            </w:pPr>
            <w:r w:rsidRPr="00A15E30">
              <w:rPr>
                <w:color w:val="000000"/>
                <w:sz w:val="20"/>
                <w:szCs w:val="20"/>
              </w:rPr>
              <w:t>0.9</w:t>
            </w:r>
          </w:p>
        </w:tc>
        <w:tc>
          <w:tcPr>
            <w:tcW w:w="0" w:type="auto"/>
            <w:tcBorders>
              <w:top w:val="nil"/>
              <w:left w:val="nil"/>
              <w:bottom w:val="single" w:sz="4" w:space="0" w:color="auto"/>
              <w:right w:val="single" w:sz="4" w:space="0" w:color="auto"/>
            </w:tcBorders>
            <w:noWrap/>
            <w:vAlign w:val="center"/>
            <w:hideMark/>
          </w:tcPr>
          <w:p w14:paraId="5FCD1E9F" w14:textId="77777777" w:rsidR="00170D15" w:rsidRPr="00A15E30" w:rsidRDefault="00170D15" w:rsidP="00170D15">
            <w:pPr>
              <w:jc w:val="right"/>
              <w:rPr>
                <w:color w:val="000000"/>
                <w:sz w:val="20"/>
                <w:szCs w:val="20"/>
              </w:rPr>
            </w:pPr>
            <w:r w:rsidRPr="00A15E30">
              <w:rPr>
                <w:color w:val="000000"/>
                <w:sz w:val="20"/>
                <w:szCs w:val="20"/>
              </w:rPr>
              <w:t>22.4</w:t>
            </w:r>
          </w:p>
        </w:tc>
        <w:tc>
          <w:tcPr>
            <w:tcW w:w="0" w:type="auto"/>
            <w:tcBorders>
              <w:top w:val="nil"/>
              <w:left w:val="nil"/>
              <w:bottom w:val="single" w:sz="4" w:space="0" w:color="auto"/>
              <w:right w:val="single" w:sz="4" w:space="0" w:color="auto"/>
            </w:tcBorders>
            <w:noWrap/>
            <w:vAlign w:val="center"/>
            <w:hideMark/>
          </w:tcPr>
          <w:p w14:paraId="5B1CAD13" w14:textId="77777777" w:rsidR="00170D15" w:rsidRPr="00A15E30" w:rsidRDefault="00170D15" w:rsidP="00170D15">
            <w:pPr>
              <w:jc w:val="right"/>
              <w:rPr>
                <w:color w:val="000000"/>
                <w:sz w:val="20"/>
                <w:szCs w:val="20"/>
              </w:rPr>
            </w:pPr>
            <w:r w:rsidRPr="00A15E30">
              <w:rPr>
                <w:color w:val="000000"/>
                <w:sz w:val="20"/>
                <w:szCs w:val="20"/>
              </w:rPr>
              <w:t>16.2</w:t>
            </w:r>
          </w:p>
        </w:tc>
        <w:tc>
          <w:tcPr>
            <w:tcW w:w="0" w:type="auto"/>
            <w:tcBorders>
              <w:top w:val="nil"/>
              <w:left w:val="nil"/>
              <w:bottom w:val="single" w:sz="4" w:space="0" w:color="auto"/>
              <w:right w:val="single" w:sz="4" w:space="0" w:color="auto"/>
            </w:tcBorders>
            <w:noWrap/>
            <w:vAlign w:val="center"/>
            <w:hideMark/>
          </w:tcPr>
          <w:p w14:paraId="7628A0A5" w14:textId="77777777" w:rsidR="00170D15" w:rsidRPr="00A15E30" w:rsidRDefault="00170D15" w:rsidP="00170D15">
            <w:pPr>
              <w:jc w:val="right"/>
              <w:rPr>
                <w:color w:val="000000"/>
                <w:sz w:val="20"/>
                <w:szCs w:val="20"/>
              </w:rPr>
            </w:pPr>
            <w:r w:rsidRPr="00A15E30">
              <w:rPr>
                <w:color w:val="000000"/>
                <w:sz w:val="20"/>
                <w:szCs w:val="20"/>
              </w:rPr>
              <w:t>6.0</w:t>
            </w:r>
          </w:p>
        </w:tc>
        <w:tc>
          <w:tcPr>
            <w:tcW w:w="0" w:type="auto"/>
            <w:tcBorders>
              <w:top w:val="nil"/>
              <w:left w:val="nil"/>
              <w:bottom w:val="single" w:sz="4" w:space="0" w:color="auto"/>
              <w:right w:val="single" w:sz="4" w:space="0" w:color="auto"/>
            </w:tcBorders>
            <w:noWrap/>
            <w:vAlign w:val="center"/>
            <w:hideMark/>
          </w:tcPr>
          <w:p w14:paraId="0FA7C59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254F2A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6327D4B"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35F8F8A8" w14:textId="77777777" w:rsidR="00170D15" w:rsidRPr="00A15E30" w:rsidRDefault="00170D15" w:rsidP="00170D15">
            <w:pPr>
              <w:jc w:val="center"/>
              <w:rPr>
                <w:color w:val="000000"/>
                <w:sz w:val="20"/>
                <w:szCs w:val="20"/>
              </w:rPr>
            </w:pPr>
            <w:r w:rsidRPr="00A15E30">
              <w:rPr>
                <w:color w:val="000000"/>
                <w:sz w:val="20"/>
                <w:szCs w:val="20"/>
              </w:rPr>
              <w:t xml:space="preserve">31211 -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борова</w:t>
            </w:r>
            <w:proofErr w:type="spellEnd"/>
            <w:r w:rsidRPr="00A15E30">
              <w:rPr>
                <w:color w:val="000000"/>
                <w:sz w:val="20"/>
                <w:szCs w:val="20"/>
              </w:rPr>
              <w:t xml:space="preserve">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лишћара</w:t>
            </w:r>
            <w:proofErr w:type="spellEnd"/>
            <w:r w:rsidRPr="00A15E30">
              <w:rPr>
                <w:color w:val="000000"/>
                <w:sz w:val="20"/>
                <w:szCs w:val="20"/>
              </w:rPr>
              <w:t xml:space="preserve"> и </w:t>
            </w:r>
            <w:proofErr w:type="spellStart"/>
            <w:r w:rsidRPr="00A15E30">
              <w:rPr>
                <w:color w:val="000000"/>
                <w:sz w:val="20"/>
                <w:szCs w:val="20"/>
              </w:rPr>
              <w:t>четинара</w:t>
            </w:r>
            <w:proofErr w:type="spellEnd"/>
          </w:p>
        </w:tc>
        <w:tc>
          <w:tcPr>
            <w:tcW w:w="0" w:type="auto"/>
            <w:tcBorders>
              <w:top w:val="nil"/>
              <w:left w:val="nil"/>
              <w:bottom w:val="single" w:sz="4" w:space="0" w:color="auto"/>
              <w:right w:val="single" w:sz="4" w:space="0" w:color="auto"/>
            </w:tcBorders>
            <w:noWrap/>
            <w:vAlign w:val="center"/>
            <w:hideMark/>
          </w:tcPr>
          <w:p w14:paraId="2B681714"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534A3022" w14:textId="77777777" w:rsidR="00170D15" w:rsidRPr="00A15E30" w:rsidRDefault="00170D15" w:rsidP="00170D15">
            <w:pPr>
              <w:jc w:val="right"/>
              <w:rPr>
                <w:color w:val="000000"/>
                <w:sz w:val="20"/>
                <w:szCs w:val="20"/>
              </w:rPr>
            </w:pPr>
            <w:r w:rsidRPr="00A15E30">
              <w:rPr>
                <w:color w:val="000000"/>
                <w:sz w:val="20"/>
                <w:szCs w:val="20"/>
              </w:rPr>
              <w:t>4.32</w:t>
            </w:r>
          </w:p>
        </w:tc>
        <w:tc>
          <w:tcPr>
            <w:tcW w:w="0" w:type="auto"/>
            <w:tcBorders>
              <w:top w:val="nil"/>
              <w:left w:val="nil"/>
              <w:bottom w:val="single" w:sz="4" w:space="0" w:color="auto"/>
              <w:right w:val="single" w:sz="4" w:space="0" w:color="auto"/>
            </w:tcBorders>
            <w:noWrap/>
            <w:vAlign w:val="center"/>
            <w:hideMark/>
          </w:tcPr>
          <w:p w14:paraId="6025685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62078D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6C9BD6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4731F2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F802C1C" w14:textId="77777777" w:rsidR="00170D15" w:rsidRPr="00A15E30" w:rsidRDefault="00170D15" w:rsidP="00170D15">
            <w:pPr>
              <w:jc w:val="right"/>
              <w:rPr>
                <w:color w:val="000000"/>
                <w:sz w:val="20"/>
                <w:szCs w:val="20"/>
              </w:rPr>
            </w:pPr>
            <w:r w:rsidRPr="00A15E30">
              <w:rPr>
                <w:color w:val="000000"/>
                <w:sz w:val="20"/>
                <w:szCs w:val="20"/>
              </w:rPr>
              <w:t>1.15</w:t>
            </w:r>
          </w:p>
        </w:tc>
        <w:tc>
          <w:tcPr>
            <w:tcW w:w="0" w:type="auto"/>
            <w:tcBorders>
              <w:top w:val="nil"/>
              <w:left w:val="nil"/>
              <w:bottom w:val="single" w:sz="4" w:space="0" w:color="auto"/>
              <w:right w:val="single" w:sz="4" w:space="0" w:color="auto"/>
            </w:tcBorders>
            <w:noWrap/>
            <w:vAlign w:val="center"/>
            <w:hideMark/>
          </w:tcPr>
          <w:p w14:paraId="33290670" w14:textId="77777777" w:rsidR="00170D15" w:rsidRPr="00A15E30" w:rsidRDefault="00170D15" w:rsidP="00170D15">
            <w:pPr>
              <w:jc w:val="right"/>
              <w:rPr>
                <w:color w:val="000000"/>
                <w:sz w:val="20"/>
                <w:szCs w:val="20"/>
              </w:rPr>
            </w:pPr>
            <w:r w:rsidRPr="00A15E30">
              <w:rPr>
                <w:color w:val="000000"/>
                <w:sz w:val="20"/>
                <w:szCs w:val="20"/>
              </w:rPr>
              <w:t>3.17</w:t>
            </w:r>
          </w:p>
        </w:tc>
        <w:tc>
          <w:tcPr>
            <w:tcW w:w="0" w:type="auto"/>
            <w:tcBorders>
              <w:top w:val="nil"/>
              <w:left w:val="nil"/>
              <w:bottom w:val="single" w:sz="4" w:space="0" w:color="auto"/>
              <w:right w:val="single" w:sz="4" w:space="0" w:color="auto"/>
            </w:tcBorders>
            <w:noWrap/>
            <w:vAlign w:val="center"/>
            <w:hideMark/>
          </w:tcPr>
          <w:p w14:paraId="47E8CF7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96C5E8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D73276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5BB636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0E116C0"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0B161899"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9FD9345"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0077CA1"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1A452008" w14:textId="77777777" w:rsidR="00170D15" w:rsidRPr="00A15E30" w:rsidRDefault="00170D15" w:rsidP="00170D15">
            <w:pPr>
              <w:jc w:val="right"/>
              <w:rPr>
                <w:color w:val="000000"/>
                <w:sz w:val="20"/>
                <w:szCs w:val="20"/>
              </w:rPr>
            </w:pPr>
            <w:r w:rsidRPr="00A15E30">
              <w:rPr>
                <w:color w:val="000000"/>
                <w:sz w:val="20"/>
                <w:szCs w:val="20"/>
              </w:rPr>
              <w:t>1,160.8</w:t>
            </w:r>
          </w:p>
        </w:tc>
        <w:tc>
          <w:tcPr>
            <w:tcW w:w="0" w:type="auto"/>
            <w:tcBorders>
              <w:top w:val="nil"/>
              <w:left w:val="nil"/>
              <w:bottom w:val="single" w:sz="4" w:space="0" w:color="auto"/>
              <w:right w:val="single" w:sz="4" w:space="0" w:color="auto"/>
            </w:tcBorders>
            <w:noWrap/>
            <w:vAlign w:val="center"/>
            <w:hideMark/>
          </w:tcPr>
          <w:p w14:paraId="68EA89D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8B6695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8F370C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E3AD4D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20425AF" w14:textId="77777777" w:rsidR="00170D15" w:rsidRPr="00A15E30" w:rsidRDefault="00170D15" w:rsidP="00170D15">
            <w:pPr>
              <w:jc w:val="right"/>
              <w:rPr>
                <w:color w:val="000000"/>
                <w:sz w:val="20"/>
                <w:szCs w:val="20"/>
              </w:rPr>
            </w:pPr>
            <w:r w:rsidRPr="00A15E30">
              <w:rPr>
                <w:color w:val="000000"/>
                <w:sz w:val="20"/>
                <w:szCs w:val="20"/>
              </w:rPr>
              <w:t>295.6</w:t>
            </w:r>
          </w:p>
        </w:tc>
        <w:tc>
          <w:tcPr>
            <w:tcW w:w="0" w:type="auto"/>
            <w:tcBorders>
              <w:top w:val="nil"/>
              <w:left w:val="nil"/>
              <w:bottom w:val="single" w:sz="4" w:space="0" w:color="auto"/>
              <w:right w:val="single" w:sz="4" w:space="0" w:color="auto"/>
            </w:tcBorders>
            <w:noWrap/>
            <w:vAlign w:val="center"/>
            <w:hideMark/>
          </w:tcPr>
          <w:p w14:paraId="74265B6D" w14:textId="77777777" w:rsidR="00170D15" w:rsidRPr="00A15E30" w:rsidRDefault="00170D15" w:rsidP="00170D15">
            <w:pPr>
              <w:jc w:val="right"/>
              <w:rPr>
                <w:color w:val="000000"/>
                <w:sz w:val="20"/>
                <w:szCs w:val="20"/>
              </w:rPr>
            </w:pPr>
            <w:r w:rsidRPr="00A15E30">
              <w:rPr>
                <w:color w:val="000000"/>
                <w:sz w:val="20"/>
                <w:szCs w:val="20"/>
              </w:rPr>
              <w:t>865.2</w:t>
            </w:r>
          </w:p>
        </w:tc>
        <w:tc>
          <w:tcPr>
            <w:tcW w:w="0" w:type="auto"/>
            <w:tcBorders>
              <w:top w:val="nil"/>
              <w:left w:val="nil"/>
              <w:bottom w:val="single" w:sz="4" w:space="0" w:color="auto"/>
              <w:right w:val="single" w:sz="4" w:space="0" w:color="auto"/>
            </w:tcBorders>
            <w:noWrap/>
            <w:vAlign w:val="center"/>
            <w:hideMark/>
          </w:tcPr>
          <w:p w14:paraId="7E8E4EE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4769AE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521BB2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A14BCB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980574"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E078594"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9BA56CF"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2CA12A01"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3DD523EF" w14:textId="77777777" w:rsidR="00170D15" w:rsidRPr="00A15E30" w:rsidRDefault="00170D15" w:rsidP="00170D15">
            <w:pPr>
              <w:jc w:val="right"/>
              <w:rPr>
                <w:color w:val="000000"/>
                <w:sz w:val="20"/>
                <w:szCs w:val="20"/>
              </w:rPr>
            </w:pPr>
            <w:r w:rsidRPr="00A15E30">
              <w:rPr>
                <w:color w:val="000000"/>
                <w:sz w:val="20"/>
                <w:szCs w:val="20"/>
              </w:rPr>
              <w:t>35.6</w:t>
            </w:r>
          </w:p>
        </w:tc>
        <w:tc>
          <w:tcPr>
            <w:tcW w:w="0" w:type="auto"/>
            <w:tcBorders>
              <w:top w:val="nil"/>
              <w:left w:val="nil"/>
              <w:bottom w:val="single" w:sz="4" w:space="0" w:color="auto"/>
              <w:right w:val="single" w:sz="4" w:space="0" w:color="auto"/>
            </w:tcBorders>
            <w:noWrap/>
            <w:vAlign w:val="center"/>
            <w:hideMark/>
          </w:tcPr>
          <w:p w14:paraId="34D04AD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5D2CFE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7D94B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3BE661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5ED905" w14:textId="77777777" w:rsidR="00170D15" w:rsidRPr="00A15E30" w:rsidRDefault="00170D15" w:rsidP="00170D15">
            <w:pPr>
              <w:jc w:val="right"/>
              <w:rPr>
                <w:color w:val="000000"/>
                <w:sz w:val="20"/>
                <w:szCs w:val="20"/>
              </w:rPr>
            </w:pPr>
            <w:r w:rsidRPr="00A15E30">
              <w:rPr>
                <w:color w:val="000000"/>
                <w:sz w:val="20"/>
                <w:szCs w:val="20"/>
              </w:rPr>
              <w:t>11.9</w:t>
            </w:r>
          </w:p>
        </w:tc>
        <w:tc>
          <w:tcPr>
            <w:tcW w:w="0" w:type="auto"/>
            <w:tcBorders>
              <w:top w:val="nil"/>
              <w:left w:val="nil"/>
              <w:bottom w:val="single" w:sz="4" w:space="0" w:color="auto"/>
              <w:right w:val="single" w:sz="4" w:space="0" w:color="auto"/>
            </w:tcBorders>
            <w:noWrap/>
            <w:vAlign w:val="center"/>
            <w:hideMark/>
          </w:tcPr>
          <w:p w14:paraId="13B860CC" w14:textId="77777777" w:rsidR="00170D15" w:rsidRPr="00A15E30" w:rsidRDefault="00170D15" w:rsidP="00170D15">
            <w:pPr>
              <w:jc w:val="right"/>
              <w:rPr>
                <w:color w:val="000000"/>
                <w:sz w:val="20"/>
                <w:szCs w:val="20"/>
              </w:rPr>
            </w:pPr>
            <w:r w:rsidRPr="00A15E30">
              <w:rPr>
                <w:color w:val="000000"/>
                <w:sz w:val="20"/>
                <w:szCs w:val="20"/>
              </w:rPr>
              <w:t>23.7</w:t>
            </w:r>
          </w:p>
        </w:tc>
        <w:tc>
          <w:tcPr>
            <w:tcW w:w="0" w:type="auto"/>
            <w:tcBorders>
              <w:top w:val="nil"/>
              <w:left w:val="nil"/>
              <w:bottom w:val="single" w:sz="4" w:space="0" w:color="auto"/>
              <w:right w:val="single" w:sz="4" w:space="0" w:color="auto"/>
            </w:tcBorders>
            <w:noWrap/>
            <w:vAlign w:val="center"/>
            <w:hideMark/>
          </w:tcPr>
          <w:p w14:paraId="23662CA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1CAF10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8CAF6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D309A9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CA76CD9"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4DF37B8A"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619C5E8F" w14:textId="77777777" w:rsidR="00170D15" w:rsidRPr="00A15E30" w:rsidRDefault="00170D15" w:rsidP="00170D15">
            <w:pPr>
              <w:jc w:val="center"/>
              <w:rPr>
                <w:color w:val="000000"/>
                <w:sz w:val="20"/>
                <w:szCs w:val="20"/>
              </w:rPr>
            </w:pPr>
            <w:r w:rsidRPr="00A15E30">
              <w:rPr>
                <w:color w:val="000000"/>
                <w:sz w:val="20"/>
                <w:szCs w:val="20"/>
              </w:rPr>
              <w:t xml:space="preserve">31511 -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смрче</w:t>
            </w:r>
            <w:proofErr w:type="spellEnd"/>
            <w:r w:rsidRPr="00A15E30">
              <w:rPr>
                <w:color w:val="000000"/>
                <w:sz w:val="20"/>
                <w:szCs w:val="20"/>
              </w:rPr>
              <w:t xml:space="preserve">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четинара</w:t>
            </w:r>
            <w:proofErr w:type="spellEnd"/>
            <w:r w:rsidRPr="00A15E30">
              <w:rPr>
                <w:color w:val="000000"/>
                <w:sz w:val="20"/>
                <w:szCs w:val="20"/>
              </w:rPr>
              <w:t xml:space="preserve"> и </w:t>
            </w:r>
            <w:proofErr w:type="spellStart"/>
            <w:r w:rsidRPr="00A15E30">
              <w:rPr>
                <w:color w:val="000000"/>
                <w:sz w:val="20"/>
                <w:szCs w:val="20"/>
              </w:rPr>
              <w:t>лишчара</w:t>
            </w:r>
            <w:proofErr w:type="spellEnd"/>
          </w:p>
        </w:tc>
        <w:tc>
          <w:tcPr>
            <w:tcW w:w="0" w:type="auto"/>
            <w:tcBorders>
              <w:top w:val="nil"/>
              <w:left w:val="nil"/>
              <w:bottom w:val="single" w:sz="4" w:space="0" w:color="auto"/>
              <w:right w:val="single" w:sz="4" w:space="0" w:color="auto"/>
            </w:tcBorders>
            <w:noWrap/>
            <w:vAlign w:val="center"/>
            <w:hideMark/>
          </w:tcPr>
          <w:p w14:paraId="46E489BD"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4884DFD1" w14:textId="77777777" w:rsidR="00170D15" w:rsidRPr="00A15E30" w:rsidRDefault="00170D15" w:rsidP="00170D15">
            <w:pPr>
              <w:jc w:val="right"/>
              <w:rPr>
                <w:color w:val="000000"/>
                <w:sz w:val="20"/>
                <w:szCs w:val="20"/>
              </w:rPr>
            </w:pPr>
            <w:r w:rsidRPr="00A15E30">
              <w:rPr>
                <w:color w:val="000000"/>
                <w:sz w:val="20"/>
                <w:szCs w:val="20"/>
              </w:rPr>
              <w:t>1.61</w:t>
            </w:r>
          </w:p>
        </w:tc>
        <w:tc>
          <w:tcPr>
            <w:tcW w:w="0" w:type="auto"/>
            <w:tcBorders>
              <w:top w:val="nil"/>
              <w:left w:val="nil"/>
              <w:bottom w:val="single" w:sz="4" w:space="0" w:color="auto"/>
              <w:right w:val="single" w:sz="4" w:space="0" w:color="auto"/>
            </w:tcBorders>
            <w:noWrap/>
            <w:vAlign w:val="center"/>
            <w:hideMark/>
          </w:tcPr>
          <w:p w14:paraId="2C8B2BB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2180C2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F98034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5C16D1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883DA97" w14:textId="77777777" w:rsidR="00170D15" w:rsidRPr="00A15E30" w:rsidRDefault="00170D15" w:rsidP="00170D15">
            <w:pPr>
              <w:jc w:val="right"/>
              <w:rPr>
                <w:color w:val="000000"/>
                <w:sz w:val="20"/>
                <w:szCs w:val="20"/>
              </w:rPr>
            </w:pPr>
            <w:r w:rsidRPr="00A15E30">
              <w:rPr>
                <w:color w:val="000000"/>
                <w:sz w:val="20"/>
                <w:szCs w:val="20"/>
              </w:rPr>
              <w:t>1.61</w:t>
            </w:r>
          </w:p>
        </w:tc>
        <w:tc>
          <w:tcPr>
            <w:tcW w:w="0" w:type="auto"/>
            <w:tcBorders>
              <w:top w:val="nil"/>
              <w:left w:val="nil"/>
              <w:bottom w:val="single" w:sz="4" w:space="0" w:color="auto"/>
              <w:right w:val="single" w:sz="4" w:space="0" w:color="auto"/>
            </w:tcBorders>
            <w:noWrap/>
            <w:vAlign w:val="center"/>
            <w:hideMark/>
          </w:tcPr>
          <w:p w14:paraId="4565794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0EB130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546CDA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84BBFF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D10CAE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844440D"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27011C15"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0D74EA7"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2EF11743"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721640D3" w14:textId="77777777" w:rsidR="00170D15" w:rsidRPr="00A15E30" w:rsidRDefault="00170D15" w:rsidP="00170D15">
            <w:pPr>
              <w:jc w:val="right"/>
              <w:rPr>
                <w:color w:val="000000"/>
                <w:sz w:val="20"/>
                <w:szCs w:val="20"/>
              </w:rPr>
            </w:pPr>
            <w:r w:rsidRPr="00A15E30">
              <w:rPr>
                <w:color w:val="000000"/>
                <w:sz w:val="20"/>
                <w:szCs w:val="20"/>
              </w:rPr>
              <w:t>190.4</w:t>
            </w:r>
          </w:p>
        </w:tc>
        <w:tc>
          <w:tcPr>
            <w:tcW w:w="0" w:type="auto"/>
            <w:tcBorders>
              <w:top w:val="nil"/>
              <w:left w:val="nil"/>
              <w:bottom w:val="single" w:sz="4" w:space="0" w:color="auto"/>
              <w:right w:val="single" w:sz="4" w:space="0" w:color="auto"/>
            </w:tcBorders>
            <w:noWrap/>
            <w:vAlign w:val="center"/>
            <w:hideMark/>
          </w:tcPr>
          <w:p w14:paraId="5AC1D68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950379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5714BF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67BE76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67FA9C" w14:textId="77777777" w:rsidR="00170D15" w:rsidRPr="00A15E30" w:rsidRDefault="00170D15" w:rsidP="00170D15">
            <w:pPr>
              <w:jc w:val="right"/>
              <w:rPr>
                <w:color w:val="000000"/>
                <w:sz w:val="20"/>
                <w:szCs w:val="20"/>
              </w:rPr>
            </w:pPr>
            <w:r w:rsidRPr="00A15E30">
              <w:rPr>
                <w:color w:val="000000"/>
                <w:sz w:val="20"/>
                <w:szCs w:val="20"/>
              </w:rPr>
              <w:t>190.4</w:t>
            </w:r>
          </w:p>
        </w:tc>
        <w:tc>
          <w:tcPr>
            <w:tcW w:w="0" w:type="auto"/>
            <w:tcBorders>
              <w:top w:val="nil"/>
              <w:left w:val="nil"/>
              <w:bottom w:val="single" w:sz="4" w:space="0" w:color="auto"/>
              <w:right w:val="single" w:sz="4" w:space="0" w:color="auto"/>
            </w:tcBorders>
            <w:noWrap/>
            <w:vAlign w:val="center"/>
            <w:hideMark/>
          </w:tcPr>
          <w:p w14:paraId="7205F70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9E1D46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79D603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B7FC7D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02231A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AD70C5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DF94CC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709F0733"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1FE42ADD"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F4D132A" w14:textId="77777777" w:rsidR="00170D15" w:rsidRPr="00A15E30" w:rsidRDefault="00170D15" w:rsidP="00170D15">
            <w:pPr>
              <w:jc w:val="right"/>
              <w:rPr>
                <w:color w:val="000000"/>
                <w:sz w:val="20"/>
                <w:szCs w:val="20"/>
              </w:rPr>
            </w:pPr>
            <w:r w:rsidRPr="00A15E30">
              <w:rPr>
                <w:color w:val="000000"/>
                <w:sz w:val="20"/>
                <w:szCs w:val="20"/>
              </w:rPr>
              <w:t>5.4</w:t>
            </w:r>
          </w:p>
        </w:tc>
        <w:tc>
          <w:tcPr>
            <w:tcW w:w="0" w:type="auto"/>
            <w:tcBorders>
              <w:top w:val="nil"/>
              <w:left w:val="nil"/>
              <w:bottom w:val="single" w:sz="4" w:space="0" w:color="auto"/>
              <w:right w:val="single" w:sz="4" w:space="0" w:color="auto"/>
            </w:tcBorders>
            <w:noWrap/>
            <w:vAlign w:val="center"/>
            <w:hideMark/>
          </w:tcPr>
          <w:p w14:paraId="1AE4F28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C39B8D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D7574C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E0E2AF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0925D48" w14:textId="77777777" w:rsidR="00170D15" w:rsidRPr="00A15E30" w:rsidRDefault="00170D15" w:rsidP="00170D15">
            <w:pPr>
              <w:jc w:val="right"/>
              <w:rPr>
                <w:color w:val="000000"/>
                <w:sz w:val="20"/>
                <w:szCs w:val="20"/>
              </w:rPr>
            </w:pPr>
            <w:r w:rsidRPr="00A15E30">
              <w:rPr>
                <w:color w:val="000000"/>
                <w:sz w:val="20"/>
                <w:szCs w:val="20"/>
              </w:rPr>
              <w:t>5.4</w:t>
            </w:r>
          </w:p>
        </w:tc>
        <w:tc>
          <w:tcPr>
            <w:tcW w:w="0" w:type="auto"/>
            <w:tcBorders>
              <w:top w:val="nil"/>
              <w:left w:val="nil"/>
              <w:bottom w:val="single" w:sz="4" w:space="0" w:color="auto"/>
              <w:right w:val="single" w:sz="4" w:space="0" w:color="auto"/>
            </w:tcBorders>
            <w:noWrap/>
            <w:vAlign w:val="center"/>
            <w:hideMark/>
          </w:tcPr>
          <w:p w14:paraId="1A11650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85E920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F148BA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23F5F1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42FB6C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5836D0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C3906FE"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003357A" w14:textId="77777777" w:rsidR="00170D15" w:rsidRPr="00A15E30" w:rsidRDefault="00170D15" w:rsidP="00170D15">
            <w:pPr>
              <w:jc w:val="center"/>
              <w:rPr>
                <w:b/>
                <w:bCs/>
                <w:color w:val="000000"/>
                <w:sz w:val="20"/>
                <w:szCs w:val="20"/>
              </w:rPr>
            </w:pPr>
            <w:r w:rsidRPr="00A15E30">
              <w:rPr>
                <w:b/>
                <w:bCs/>
                <w:color w:val="000000"/>
                <w:sz w:val="20"/>
                <w:szCs w:val="20"/>
              </w:rPr>
              <w:t xml:space="preserve">57 -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III </w:t>
            </w:r>
            <w:proofErr w:type="spellStart"/>
            <w:r w:rsidRPr="00A15E30">
              <w:rPr>
                <w:b/>
                <w:bCs/>
                <w:color w:val="000000"/>
                <w:sz w:val="20"/>
                <w:szCs w:val="20"/>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627523A"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1D8A4ACC" w14:textId="77777777" w:rsidR="00170D15" w:rsidRPr="00A15E30" w:rsidRDefault="00170D15" w:rsidP="00170D15">
            <w:pPr>
              <w:jc w:val="right"/>
              <w:rPr>
                <w:b/>
                <w:bCs/>
                <w:color w:val="000000"/>
                <w:sz w:val="20"/>
                <w:szCs w:val="20"/>
              </w:rPr>
            </w:pPr>
            <w:r w:rsidRPr="00A15E30">
              <w:rPr>
                <w:b/>
                <w:bCs/>
                <w:color w:val="000000"/>
                <w:sz w:val="20"/>
                <w:szCs w:val="20"/>
              </w:rPr>
              <w:t>294.50</w:t>
            </w:r>
          </w:p>
        </w:tc>
        <w:tc>
          <w:tcPr>
            <w:tcW w:w="0" w:type="auto"/>
            <w:tcBorders>
              <w:top w:val="nil"/>
              <w:left w:val="nil"/>
              <w:bottom w:val="single" w:sz="4" w:space="0" w:color="auto"/>
              <w:right w:val="single" w:sz="4" w:space="0" w:color="auto"/>
            </w:tcBorders>
            <w:shd w:val="clear" w:color="000000" w:fill="D9D9D9"/>
            <w:noWrap/>
            <w:vAlign w:val="center"/>
            <w:hideMark/>
          </w:tcPr>
          <w:p w14:paraId="5D6431C6"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67D66593" w14:textId="77777777" w:rsidR="00170D15" w:rsidRPr="00A15E30" w:rsidRDefault="00170D15" w:rsidP="00170D15">
            <w:pPr>
              <w:jc w:val="right"/>
              <w:rPr>
                <w:b/>
                <w:bCs/>
                <w:color w:val="000000"/>
                <w:sz w:val="20"/>
                <w:szCs w:val="20"/>
              </w:rPr>
            </w:pPr>
            <w:r w:rsidRPr="00A15E30">
              <w:rPr>
                <w:b/>
                <w:bCs/>
                <w:color w:val="000000"/>
                <w:sz w:val="20"/>
                <w:szCs w:val="20"/>
              </w:rPr>
              <w:t>1.71</w:t>
            </w:r>
          </w:p>
        </w:tc>
        <w:tc>
          <w:tcPr>
            <w:tcW w:w="0" w:type="auto"/>
            <w:tcBorders>
              <w:top w:val="nil"/>
              <w:left w:val="nil"/>
              <w:bottom w:val="single" w:sz="4" w:space="0" w:color="auto"/>
              <w:right w:val="single" w:sz="4" w:space="0" w:color="auto"/>
            </w:tcBorders>
            <w:shd w:val="clear" w:color="000000" w:fill="D9D9D9"/>
            <w:noWrap/>
            <w:vAlign w:val="center"/>
            <w:hideMark/>
          </w:tcPr>
          <w:p w14:paraId="2703A0C8" w14:textId="77777777" w:rsidR="00170D15" w:rsidRPr="00A15E30" w:rsidRDefault="00170D15" w:rsidP="00170D15">
            <w:pPr>
              <w:jc w:val="right"/>
              <w:rPr>
                <w:b/>
                <w:bCs/>
                <w:color w:val="000000"/>
                <w:sz w:val="20"/>
                <w:szCs w:val="20"/>
              </w:rPr>
            </w:pPr>
            <w:r w:rsidRPr="00A15E30">
              <w:rPr>
                <w:b/>
                <w:bCs/>
                <w:color w:val="000000"/>
                <w:sz w:val="20"/>
                <w:szCs w:val="20"/>
              </w:rPr>
              <w:t>41.85</w:t>
            </w:r>
          </w:p>
        </w:tc>
        <w:tc>
          <w:tcPr>
            <w:tcW w:w="0" w:type="auto"/>
            <w:tcBorders>
              <w:top w:val="nil"/>
              <w:left w:val="nil"/>
              <w:bottom w:val="single" w:sz="4" w:space="0" w:color="auto"/>
              <w:right w:val="single" w:sz="4" w:space="0" w:color="auto"/>
            </w:tcBorders>
            <w:shd w:val="clear" w:color="000000" w:fill="D9D9D9"/>
            <w:noWrap/>
            <w:vAlign w:val="center"/>
            <w:hideMark/>
          </w:tcPr>
          <w:p w14:paraId="513BCD1B" w14:textId="77777777" w:rsidR="00170D15" w:rsidRPr="00A15E30" w:rsidRDefault="00170D15" w:rsidP="00170D15">
            <w:pPr>
              <w:jc w:val="right"/>
              <w:rPr>
                <w:b/>
                <w:bCs/>
                <w:color w:val="000000"/>
                <w:sz w:val="20"/>
                <w:szCs w:val="20"/>
              </w:rPr>
            </w:pPr>
            <w:r w:rsidRPr="00A15E30">
              <w:rPr>
                <w:b/>
                <w:bCs/>
                <w:color w:val="000000"/>
                <w:sz w:val="20"/>
                <w:szCs w:val="20"/>
              </w:rPr>
              <w:t>87.49</w:t>
            </w:r>
          </w:p>
        </w:tc>
        <w:tc>
          <w:tcPr>
            <w:tcW w:w="0" w:type="auto"/>
            <w:tcBorders>
              <w:top w:val="nil"/>
              <w:left w:val="nil"/>
              <w:bottom w:val="single" w:sz="4" w:space="0" w:color="auto"/>
              <w:right w:val="single" w:sz="4" w:space="0" w:color="auto"/>
            </w:tcBorders>
            <w:shd w:val="clear" w:color="000000" w:fill="D9D9D9"/>
            <w:noWrap/>
            <w:vAlign w:val="center"/>
            <w:hideMark/>
          </w:tcPr>
          <w:p w14:paraId="7E386457" w14:textId="77777777" w:rsidR="00170D15" w:rsidRPr="00A15E30" w:rsidRDefault="00170D15" w:rsidP="00170D15">
            <w:pPr>
              <w:jc w:val="right"/>
              <w:rPr>
                <w:b/>
                <w:bCs/>
                <w:color w:val="000000"/>
                <w:sz w:val="20"/>
                <w:szCs w:val="20"/>
              </w:rPr>
            </w:pPr>
            <w:r w:rsidRPr="00A15E30">
              <w:rPr>
                <w:b/>
                <w:bCs/>
                <w:color w:val="000000"/>
                <w:sz w:val="20"/>
                <w:szCs w:val="20"/>
              </w:rPr>
              <w:t>5.40</w:t>
            </w:r>
          </w:p>
        </w:tc>
        <w:tc>
          <w:tcPr>
            <w:tcW w:w="0" w:type="auto"/>
            <w:tcBorders>
              <w:top w:val="nil"/>
              <w:left w:val="nil"/>
              <w:bottom w:val="single" w:sz="4" w:space="0" w:color="auto"/>
              <w:right w:val="single" w:sz="4" w:space="0" w:color="auto"/>
            </w:tcBorders>
            <w:shd w:val="clear" w:color="000000" w:fill="D9D9D9"/>
            <w:noWrap/>
            <w:vAlign w:val="center"/>
            <w:hideMark/>
          </w:tcPr>
          <w:p w14:paraId="546E4E26" w14:textId="77777777" w:rsidR="00170D15" w:rsidRPr="00A15E30" w:rsidRDefault="00170D15" w:rsidP="00170D15">
            <w:pPr>
              <w:jc w:val="right"/>
              <w:rPr>
                <w:b/>
                <w:bCs/>
                <w:color w:val="000000"/>
                <w:sz w:val="20"/>
                <w:szCs w:val="20"/>
              </w:rPr>
            </w:pPr>
            <w:r w:rsidRPr="00A15E30">
              <w:rPr>
                <w:b/>
                <w:bCs/>
                <w:color w:val="000000"/>
                <w:sz w:val="20"/>
                <w:szCs w:val="20"/>
              </w:rPr>
              <w:t>41.08</w:t>
            </w:r>
          </w:p>
        </w:tc>
        <w:tc>
          <w:tcPr>
            <w:tcW w:w="0" w:type="auto"/>
            <w:tcBorders>
              <w:top w:val="nil"/>
              <w:left w:val="nil"/>
              <w:bottom w:val="single" w:sz="4" w:space="0" w:color="auto"/>
              <w:right w:val="single" w:sz="4" w:space="0" w:color="auto"/>
            </w:tcBorders>
            <w:shd w:val="clear" w:color="000000" w:fill="D9D9D9"/>
            <w:noWrap/>
            <w:vAlign w:val="center"/>
            <w:hideMark/>
          </w:tcPr>
          <w:p w14:paraId="26B8DB0D" w14:textId="77777777" w:rsidR="00170D15" w:rsidRPr="00A15E30" w:rsidRDefault="00170D15" w:rsidP="00170D15">
            <w:pPr>
              <w:jc w:val="right"/>
              <w:rPr>
                <w:b/>
                <w:bCs/>
                <w:color w:val="000000"/>
                <w:sz w:val="20"/>
                <w:szCs w:val="20"/>
              </w:rPr>
            </w:pPr>
            <w:r w:rsidRPr="00A15E30">
              <w:rPr>
                <w:b/>
                <w:bCs/>
                <w:color w:val="000000"/>
                <w:sz w:val="20"/>
                <w:szCs w:val="20"/>
              </w:rPr>
              <w:t>34.25</w:t>
            </w:r>
          </w:p>
        </w:tc>
        <w:tc>
          <w:tcPr>
            <w:tcW w:w="0" w:type="auto"/>
            <w:tcBorders>
              <w:top w:val="nil"/>
              <w:left w:val="nil"/>
              <w:bottom w:val="single" w:sz="4" w:space="0" w:color="auto"/>
              <w:right w:val="single" w:sz="4" w:space="0" w:color="auto"/>
            </w:tcBorders>
            <w:shd w:val="clear" w:color="000000" w:fill="D9D9D9"/>
            <w:noWrap/>
            <w:vAlign w:val="center"/>
            <w:hideMark/>
          </w:tcPr>
          <w:p w14:paraId="1CB853FF" w14:textId="77777777" w:rsidR="00170D15" w:rsidRPr="00A15E30" w:rsidRDefault="00170D15" w:rsidP="00170D15">
            <w:pPr>
              <w:jc w:val="right"/>
              <w:rPr>
                <w:b/>
                <w:bCs/>
                <w:color w:val="000000"/>
                <w:sz w:val="20"/>
                <w:szCs w:val="20"/>
              </w:rPr>
            </w:pPr>
            <w:r w:rsidRPr="00A15E30">
              <w:rPr>
                <w:b/>
                <w:bCs/>
                <w:color w:val="000000"/>
                <w:sz w:val="20"/>
                <w:szCs w:val="20"/>
              </w:rPr>
              <w:t>32.54</w:t>
            </w:r>
          </w:p>
        </w:tc>
        <w:tc>
          <w:tcPr>
            <w:tcW w:w="0" w:type="auto"/>
            <w:tcBorders>
              <w:top w:val="nil"/>
              <w:left w:val="nil"/>
              <w:bottom w:val="single" w:sz="4" w:space="0" w:color="auto"/>
              <w:right w:val="single" w:sz="4" w:space="0" w:color="auto"/>
            </w:tcBorders>
            <w:shd w:val="clear" w:color="000000" w:fill="D9D9D9"/>
            <w:noWrap/>
            <w:vAlign w:val="center"/>
            <w:hideMark/>
          </w:tcPr>
          <w:p w14:paraId="667B220B" w14:textId="77777777" w:rsidR="00170D15" w:rsidRPr="00A15E30" w:rsidRDefault="00170D15" w:rsidP="00170D15">
            <w:pPr>
              <w:jc w:val="right"/>
              <w:rPr>
                <w:b/>
                <w:bCs/>
                <w:color w:val="000000"/>
                <w:sz w:val="20"/>
                <w:szCs w:val="20"/>
              </w:rPr>
            </w:pPr>
            <w:r w:rsidRPr="00A15E30">
              <w:rPr>
                <w:b/>
                <w:bCs/>
                <w:color w:val="000000"/>
                <w:sz w:val="20"/>
                <w:szCs w:val="20"/>
              </w:rPr>
              <w:t>26.28</w:t>
            </w:r>
          </w:p>
        </w:tc>
        <w:tc>
          <w:tcPr>
            <w:tcW w:w="0" w:type="auto"/>
            <w:tcBorders>
              <w:top w:val="nil"/>
              <w:left w:val="nil"/>
              <w:bottom w:val="single" w:sz="4" w:space="0" w:color="auto"/>
              <w:right w:val="single" w:sz="4" w:space="0" w:color="auto"/>
            </w:tcBorders>
            <w:shd w:val="clear" w:color="000000" w:fill="D9D9D9"/>
            <w:noWrap/>
            <w:vAlign w:val="center"/>
            <w:hideMark/>
          </w:tcPr>
          <w:p w14:paraId="1CD5F9FB" w14:textId="77777777" w:rsidR="00170D15" w:rsidRPr="00A15E30" w:rsidRDefault="00170D15" w:rsidP="00170D15">
            <w:pPr>
              <w:jc w:val="right"/>
              <w:rPr>
                <w:b/>
                <w:bCs/>
                <w:color w:val="000000"/>
                <w:sz w:val="20"/>
                <w:szCs w:val="20"/>
              </w:rPr>
            </w:pPr>
            <w:r w:rsidRPr="00A15E30">
              <w:rPr>
                <w:b/>
                <w:bCs/>
                <w:color w:val="000000"/>
                <w:sz w:val="20"/>
                <w:szCs w:val="20"/>
              </w:rPr>
              <w:t>2.39</w:t>
            </w:r>
          </w:p>
        </w:tc>
        <w:tc>
          <w:tcPr>
            <w:tcW w:w="0" w:type="auto"/>
            <w:tcBorders>
              <w:top w:val="nil"/>
              <w:left w:val="nil"/>
              <w:bottom w:val="single" w:sz="4" w:space="0" w:color="auto"/>
              <w:right w:val="single" w:sz="4" w:space="0" w:color="auto"/>
            </w:tcBorders>
            <w:shd w:val="clear" w:color="000000" w:fill="D9D9D9"/>
            <w:noWrap/>
            <w:vAlign w:val="center"/>
            <w:hideMark/>
          </w:tcPr>
          <w:p w14:paraId="57E3E0EF" w14:textId="77777777" w:rsidR="00170D15" w:rsidRPr="00A15E30" w:rsidRDefault="00170D15" w:rsidP="00170D15">
            <w:pPr>
              <w:jc w:val="right"/>
              <w:rPr>
                <w:b/>
                <w:bCs/>
                <w:color w:val="000000"/>
                <w:sz w:val="20"/>
                <w:szCs w:val="20"/>
              </w:rPr>
            </w:pPr>
            <w:r w:rsidRPr="00A15E30">
              <w:rPr>
                <w:b/>
                <w:bCs/>
                <w:color w:val="000000"/>
                <w:sz w:val="20"/>
                <w:szCs w:val="20"/>
              </w:rPr>
              <w:t>21.51</w:t>
            </w:r>
          </w:p>
        </w:tc>
      </w:tr>
      <w:tr w:rsidR="00170D15" w:rsidRPr="00A15E30" w14:paraId="220EB695"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2CE13C5"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6D929B6"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5421E6FC" w14:textId="77777777" w:rsidR="00170D15" w:rsidRPr="00A15E30" w:rsidRDefault="00170D15" w:rsidP="00170D15">
            <w:pPr>
              <w:jc w:val="right"/>
              <w:rPr>
                <w:b/>
                <w:bCs/>
                <w:color w:val="000000"/>
                <w:sz w:val="20"/>
                <w:szCs w:val="20"/>
              </w:rPr>
            </w:pPr>
            <w:r w:rsidRPr="00A15E30">
              <w:rPr>
                <w:b/>
                <w:bCs/>
                <w:color w:val="000000"/>
                <w:sz w:val="20"/>
                <w:szCs w:val="20"/>
              </w:rPr>
              <w:t>42,638.4</w:t>
            </w:r>
          </w:p>
        </w:tc>
        <w:tc>
          <w:tcPr>
            <w:tcW w:w="0" w:type="auto"/>
            <w:tcBorders>
              <w:top w:val="nil"/>
              <w:left w:val="nil"/>
              <w:bottom w:val="single" w:sz="4" w:space="0" w:color="auto"/>
              <w:right w:val="single" w:sz="4" w:space="0" w:color="auto"/>
            </w:tcBorders>
            <w:shd w:val="clear" w:color="000000" w:fill="D9D9D9"/>
            <w:noWrap/>
            <w:vAlign w:val="center"/>
            <w:hideMark/>
          </w:tcPr>
          <w:p w14:paraId="33A73068"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FF8DDF9"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79686B47" w14:textId="77777777" w:rsidR="00170D15" w:rsidRPr="00A15E30" w:rsidRDefault="00170D15" w:rsidP="00170D15">
            <w:pPr>
              <w:jc w:val="right"/>
              <w:rPr>
                <w:b/>
                <w:bCs/>
                <w:color w:val="000000"/>
                <w:sz w:val="20"/>
                <w:szCs w:val="20"/>
              </w:rPr>
            </w:pPr>
            <w:r w:rsidRPr="00A15E30">
              <w:rPr>
                <w:b/>
                <w:bCs/>
                <w:color w:val="000000"/>
                <w:sz w:val="20"/>
                <w:szCs w:val="20"/>
              </w:rPr>
              <w:t>3,125.2</w:t>
            </w:r>
          </w:p>
        </w:tc>
        <w:tc>
          <w:tcPr>
            <w:tcW w:w="0" w:type="auto"/>
            <w:tcBorders>
              <w:top w:val="nil"/>
              <w:left w:val="nil"/>
              <w:bottom w:val="single" w:sz="4" w:space="0" w:color="auto"/>
              <w:right w:val="single" w:sz="4" w:space="0" w:color="auto"/>
            </w:tcBorders>
            <w:shd w:val="clear" w:color="000000" w:fill="D9D9D9"/>
            <w:noWrap/>
            <w:vAlign w:val="center"/>
            <w:hideMark/>
          </w:tcPr>
          <w:p w14:paraId="35E86A1F" w14:textId="77777777" w:rsidR="00170D15" w:rsidRPr="00A15E30" w:rsidRDefault="00170D15" w:rsidP="00170D15">
            <w:pPr>
              <w:jc w:val="right"/>
              <w:rPr>
                <w:b/>
                <w:bCs/>
                <w:color w:val="000000"/>
                <w:sz w:val="20"/>
                <w:szCs w:val="20"/>
              </w:rPr>
            </w:pPr>
            <w:r w:rsidRPr="00A15E30">
              <w:rPr>
                <w:b/>
                <w:bCs/>
                <w:color w:val="000000"/>
                <w:sz w:val="20"/>
                <w:szCs w:val="20"/>
              </w:rPr>
              <w:t>7,016.5</w:t>
            </w:r>
          </w:p>
        </w:tc>
        <w:tc>
          <w:tcPr>
            <w:tcW w:w="0" w:type="auto"/>
            <w:tcBorders>
              <w:top w:val="nil"/>
              <w:left w:val="nil"/>
              <w:bottom w:val="single" w:sz="4" w:space="0" w:color="auto"/>
              <w:right w:val="single" w:sz="4" w:space="0" w:color="auto"/>
            </w:tcBorders>
            <w:shd w:val="clear" w:color="000000" w:fill="D9D9D9"/>
            <w:noWrap/>
            <w:vAlign w:val="center"/>
            <w:hideMark/>
          </w:tcPr>
          <w:p w14:paraId="303BED52" w14:textId="77777777" w:rsidR="00170D15" w:rsidRPr="00A15E30" w:rsidRDefault="00170D15" w:rsidP="00170D15">
            <w:pPr>
              <w:jc w:val="right"/>
              <w:rPr>
                <w:b/>
                <w:bCs/>
                <w:color w:val="000000"/>
                <w:sz w:val="20"/>
                <w:szCs w:val="20"/>
              </w:rPr>
            </w:pPr>
            <w:r w:rsidRPr="00A15E30">
              <w:rPr>
                <w:b/>
                <w:bCs/>
                <w:color w:val="000000"/>
                <w:sz w:val="20"/>
                <w:szCs w:val="20"/>
              </w:rPr>
              <w:t>1,152.0</w:t>
            </w:r>
          </w:p>
        </w:tc>
        <w:tc>
          <w:tcPr>
            <w:tcW w:w="0" w:type="auto"/>
            <w:tcBorders>
              <w:top w:val="nil"/>
              <w:left w:val="nil"/>
              <w:bottom w:val="single" w:sz="4" w:space="0" w:color="auto"/>
              <w:right w:val="single" w:sz="4" w:space="0" w:color="auto"/>
            </w:tcBorders>
            <w:shd w:val="clear" w:color="000000" w:fill="D9D9D9"/>
            <w:noWrap/>
            <w:vAlign w:val="center"/>
            <w:hideMark/>
          </w:tcPr>
          <w:p w14:paraId="060C3643" w14:textId="77777777" w:rsidR="00170D15" w:rsidRPr="00A15E30" w:rsidRDefault="00170D15" w:rsidP="00170D15">
            <w:pPr>
              <w:jc w:val="right"/>
              <w:rPr>
                <w:b/>
                <w:bCs/>
                <w:color w:val="000000"/>
                <w:sz w:val="20"/>
                <w:szCs w:val="20"/>
              </w:rPr>
            </w:pPr>
            <w:r w:rsidRPr="00A15E30">
              <w:rPr>
                <w:b/>
                <w:bCs/>
                <w:color w:val="000000"/>
                <w:sz w:val="20"/>
                <w:szCs w:val="20"/>
              </w:rPr>
              <w:t>12,363.9</w:t>
            </w:r>
          </w:p>
        </w:tc>
        <w:tc>
          <w:tcPr>
            <w:tcW w:w="0" w:type="auto"/>
            <w:tcBorders>
              <w:top w:val="nil"/>
              <w:left w:val="nil"/>
              <w:bottom w:val="single" w:sz="4" w:space="0" w:color="auto"/>
              <w:right w:val="single" w:sz="4" w:space="0" w:color="auto"/>
            </w:tcBorders>
            <w:shd w:val="clear" w:color="000000" w:fill="D9D9D9"/>
            <w:noWrap/>
            <w:vAlign w:val="center"/>
            <w:hideMark/>
          </w:tcPr>
          <w:p w14:paraId="1D8A6928" w14:textId="77777777" w:rsidR="00170D15" w:rsidRPr="00A15E30" w:rsidRDefault="00170D15" w:rsidP="00170D15">
            <w:pPr>
              <w:jc w:val="right"/>
              <w:rPr>
                <w:b/>
                <w:bCs/>
                <w:color w:val="000000"/>
                <w:sz w:val="20"/>
                <w:szCs w:val="20"/>
              </w:rPr>
            </w:pPr>
            <w:r w:rsidRPr="00A15E30">
              <w:rPr>
                <w:b/>
                <w:bCs/>
                <w:color w:val="000000"/>
                <w:sz w:val="20"/>
                <w:szCs w:val="20"/>
              </w:rPr>
              <w:t>6,342.2</w:t>
            </w:r>
          </w:p>
        </w:tc>
        <w:tc>
          <w:tcPr>
            <w:tcW w:w="0" w:type="auto"/>
            <w:tcBorders>
              <w:top w:val="nil"/>
              <w:left w:val="nil"/>
              <w:bottom w:val="single" w:sz="4" w:space="0" w:color="auto"/>
              <w:right w:val="single" w:sz="4" w:space="0" w:color="auto"/>
            </w:tcBorders>
            <w:shd w:val="clear" w:color="000000" w:fill="D9D9D9"/>
            <w:noWrap/>
            <w:vAlign w:val="center"/>
            <w:hideMark/>
          </w:tcPr>
          <w:p w14:paraId="61F0DB93" w14:textId="77777777" w:rsidR="00170D15" w:rsidRPr="00A15E30" w:rsidRDefault="00170D15" w:rsidP="00170D15">
            <w:pPr>
              <w:jc w:val="right"/>
              <w:rPr>
                <w:b/>
                <w:bCs/>
                <w:color w:val="000000"/>
                <w:sz w:val="20"/>
                <w:szCs w:val="20"/>
              </w:rPr>
            </w:pPr>
            <w:r w:rsidRPr="00A15E30">
              <w:rPr>
                <w:b/>
                <w:bCs/>
                <w:color w:val="000000"/>
                <w:sz w:val="20"/>
                <w:szCs w:val="20"/>
              </w:rPr>
              <w:t>6,985.8</w:t>
            </w:r>
          </w:p>
        </w:tc>
        <w:tc>
          <w:tcPr>
            <w:tcW w:w="0" w:type="auto"/>
            <w:tcBorders>
              <w:top w:val="nil"/>
              <w:left w:val="nil"/>
              <w:bottom w:val="single" w:sz="4" w:space="0" w:color="auto"/>
              <w:right w:val="single" w:sz="4" w:space="0" w:color="auto"/>
            </w:tcBorders>
            <w:shd w:val="clear" w:color="000000" w:fill="D9D9D9"/>
            <w:noWrap/>
            <w:vAlign w:val="center"/>
            <w:hideMark/>
          </w:tcPr>
          <w:p w14:paraId="70249182" w14:textId="77777777" w:rsidR="00170D15" w:rsidRPr="00A15E30" w:rsidRDefault="00170D15" w:rsidP="00170D15">
            <w:pPr>
              <w:jc w:val="right"/>
              <w:rPr>
                <w:b/>
                <w:bCs/>
                <w:color w:val="000000"/>
                <w:sz w:val="20"/>
                <w:szCs w:val="20"/>
              </w:rPr>
            </w:pPr>
            <w:r w:rsidRPr="00A15E30">
              <w:rPr>
                <w:b/>
                <w:bCs/>
                <w:color w:val="000000"/>
                <w:sz w:val="20"/>
                <w:szCs w:val="20"/>
              </w:rPr>
              <w:t>3,423.2</w:t>
            </w:r>
          </w:p>
        </w:tc>
        <w:tc>
          <w:tcPr>
            <w:tcW w:w="0" w:type="auto"/>
            <w:tcBorders>
              <w:top w:val="nil"/>
              <w:left w:val="nil"/>
              <w:bottom w:val="single" w:sz="4" w:space="0" w:color="auto"/>
              <w:right w:val="single" w:sz="4" w:space="0" w:color="auto"/>
            </w:tcBorders>
            <w:shd w:val="clear" w:color="000000" w:fill="D9D9D9"/>
            <w:noWrap/>
            <w:vAlign w:val="center"/>
            <w:hideMark/>
          </w:tcPr>
          <w:p w14:paraId="45EF12C6" w14:textId="77777777" w:rsidR="00170D15" w:rsidRPr="00A15E30" w:rsidRDefault="00170D15" w:rsidP="00170D15">
            <w:pPr>
              <w:jc w:val="right"/>
              <w:rPr>
                <w:b/>
                <w:bCs/>
                <w:color w:val="000000"/>
                <w:sz w:val="20"/>
                <w:szCs w:val="20"/>
              </w:rPr>
            </w:pPr>
            <w:r w:rsidRPr="00A15E30">
              <w:rPr>
                <w:b/>
                <w:bCs/>
                <w:color w:val="000000"/>
                <w:sz w:val="20"/>
                <w:szCs w:val="20"/>
              </w:rPr>
              <w:t>598.0</w:t>
            </w:r>
          </w:p>
        </w:tc>
        <w:tc>
          <w:tcPr>
            <w:tcW w:w="0" w:type="auto"/>
            <w:tcBorders>
              <w:top w:val="nil"/>
              <w:left w:val="nil"/>
              <w:bottom w:val="single" w:sz="4" w:space="0" w:color="auto"/>
              <w:right w:val="single" w:sz="4" w:space="0" w:color="auto"/>
            </w:tcBorders>
            <w:shd w:val="clear" w:color="000000" w:fill="D9D9D9"/>
            <w:noWrap/>
            <w:vAlign w:val="center"/>
            <w:hideMark/>
          </w:tcPr>
          <w:p w14:paraId="7FB01B27" w14:textId="77777777" w:rsidR="00170D15" w:rsidRPr="00A15E30" w:rsidRDefault="00170D15" w:rsidP="00170D15">
            <w:pPr>
              <w:jc w:val="right"/>
              <w:rPr>
                <w:b/>
                <w:bCs/>
                <w:color w:val="000000"/>
                <w:sz w:val="20"/>
                <w:szCs w:val="20"/>
              </w:rPr>
            </w:pPr>
            <w:r w:rsidRPr="00A15E30">
              <w:rPr>
                <w:b/>
                <w:bCs/>
                <w:color w:val="000000"/>
                <w:sz w:val="20"/>
                <w:szCs w:val="20"/>
              </w:rPr>
              <w:t>1,631.6</w:t>
            </w:r>
          </w:p>
        </w:tc>
      </w:tr>
      <w:tr w:rsidR="00170D15" w:rsidRPr="00A15E30" w14:paraId="7BAF1A19"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97F3F15"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11A3D103"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4962566" w14:textId="77777777" w:rsidR="00170D15" w:rsidRPr="00A15E30" w:rsidRDefault="00170D15" w:rsidP="00170D15">
            <w:pPr>
              <w:jc w:val="right"/>
              <w:rPr>
                <w:b/>
                <w:bCs/>
                <w:color w:val="000000"/>
                <w:sz w:val="20"/>
                <w:szCs w:val="20"/>
              </w:rPr>
            </w:pPr>
            <w:r w:rsidRPr="00A15E30">
              <w:rPr>
                <w:b/>
                <w:bCs/>
                <w:color w:val="000000"/>
                <w:sz w:val="20"/>
                <w:szCs w:val="20"/>
              </w:rPr>
              <w:t>927.4</w:t>
            </w:r>
          </w:p>
        </w:tc>
        <w:tc>
          <w:tcPr>
            <w:tcW w:w="0" w:type="auto"/>
            <w:tcBorders>
              <w:top w:val="nil"/>
              <w:left w:val="nil"/>
              <w:bottom w:val="single" w:sz="4" w:space="0" w:color="auto"/>
              <w:right w:val="single" w:sz="4" w:space="0" w:color="auto"/>
            </w:tcBorders>
            <w:shd w:val="clear" w:color="000000" w:fill="D9D9D9"/>
            <w:noWrap/>
            <w:vAlign w:val="center"/>
            <w:hideMark/>
          </w:tcPr>
          <w:p w14:paraId="1F259492"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FC168B2"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39DA75B1" w14:textId="77777777" w:rsidR="00170D15" w:rsidRPr="00A15E30" w:rsidRDefault="00170D15" w:rsidP="00170D15">
            <w:pPr>
              <w:jc w:val="right"/>
              <w:rPr>
                <w:b/>
                <w:bCs/>
                <w:color w:val="000000"/>
                <w:sz w:val="20"/>
                <w:szCs w:val="20"/>
              </w:rPr>
            </w:pPr>
            <w:r w:rsidRPr="00A15E30">
              <w:rPr>
                <w:b/>
                <w:bCs/>
                <w:color w:val="000000"/>
                <w:sz w:val="20"/>
                <w:szCs w:val="20"/>
              </w:rPr>
              <w:t>86.4</w:t>
            </w:r>
          </w:p>
        </w:tc>
        <w:tc>
          <w:tcPr>
            <w:tcW w:w="0" w:type="auto"/>
            <w:tcBorders>
              <w:top w:val="nil"/>
              <w:left w:val="nil"/>
              <w:bottom w:val="single" w:sz="4" w:space="0" w:color="auto"/>
              <w:right w:val="single" w:sz="4" w:space="0" w:color="auto"/>
            </w:tcBorders>
            <w:shd w:val="clear" w:color="000000" w:fill="D9D9D9"/>
            <w:noWrap/>
            <w:vAlign w:val="center"/>
            <w:hideMark/>
          </w:tcPr>
          <w:p w14:paraId="0CE1D90D" w14:textId="77777777" w:rsidR="00170D15" w:rsidRPr="00A15E30" w:rsidRDefault="00170D15" w:rsidP="00170D15">
            <w:pPr>
              <w:jc w:val="right"/>
              <w:rPr>
                <w:b/>
                <w:bCs/>
                <w:color w:val="000000"/>
                <w:sz w:val="20"/>
                <w:szCs w:val="20"/>
              </w:rPr>
            </w:pPr>
            <w:r w:rsidRPr="00A15E30">
              <w:rPr>
                <w:b/>
                <w:bCs/>
                <w:color w:val="000000"/>
                <w:sz w:val="20"/>
                <w:szCs w:val="20"/>
              </w:rPr>
              <w:t>196.1</w:t>
            </w:r>
          </w:p>
        </w:tc>
        <w:tc>
          <w:tcPr>
            <w:tcW w:w="0" w:type="auto"/>
            <w:tcBorders>
              <w:top w:val="nil"/>
              <w:left w:val="nil"/>
              <w:bottom w:val="single" w:sz="4" w:space="0" w:color="auto"/>
              <w:right w:val="single" w:sz="4" w:space="0" w:color="auto"/>
            </w:tcBorders>
            <w:shd w:val="clear" w:color="000000" w:fill="D9D9D9"/>
            <w:noWrap/>
            <w:vAlign w:val="center"/>
            <w:hideMark/>
          </w:tcPr>
          <w:p w14:paraId="4F5081B7" w14:textId="77777777" w:rsidR="00170D15" w:rsidRPr="00A15E30" w:rsidRDefault="00170D15" w:rsidP="00170D15">
            <w:pPr>
              <w:jc w:val="right"/>
              <w:rPr>
                <w:b/>
                <w:bCs/>
                <w:color w:val="000000"/>
                <w:sz w:val="20"/>
                <w:szCs w:val="20"/>
              </w:rPr>
            </w:pPr>
            <w:r w:rsidRPr="00A15E30">
              <w:rPr>
                <w:b/>
                <w:bCs/>
                <w:color w:val="000000"/>
                <w:sz w:val="20"/>
                <w:szCs w:val="20"/>
              </w:rPr>
              <w:t>31.1</w:t>
            </w:r>
          </w:p>
        </w:tc>
        <w:tc>
          <w:tcPr>
            <w:tcW w:w="0" w:type="auto"/>
            <w:tcBorders>
              <w:top w:val="nil"/>
              <w:left w:val="nil"/>
              <w:bottom w:val="single" w:sz="4" w:space="0" w:color="auto"/>
              <w:right w:val="single" w:sz="4" w:space="0" w:color="auto"/>
            </w:tcBorders>
            <w:shd w:val="clear" w:color="000000" w:fill="D9D9D9"/>
            <w:noWrap/>
            <w:vAlign w:val="center"/>
            <w:hideMark/>
          </w:tcPr>
          <w:p w14:paraId="5E8D39F2" w14:textId="77777777" w:rsidR="00170D15" w:rsidRPr="00A15E30" w:rsidRDefault="00170D15" w:rsidP="00170D15">
            <w:pPr>
              <w:jc w:val="right"/>
              <w:rPr>
                <w:b/>
                <w:bCs/>
                <w:color w:val="000000"/>
                <w:sz w:val="20"/>
                <w:szCs w:val="20"/>
              </w:rPr>
            </w:pPr>
            <w:r w:rsidRPr="00A15E30">
              <w:rPr>
                <w:b/>
                <w:bCs/>
                <w:color w:val="000000"/>
                <w:sz w:val="20"/>
                <w:szCs w:val="20"/>
              </w:rPr>
              <w:t>266.1</w:t>
            </w:r>
          </w:p>
        </w:tc>
        <w:tc>
          <w:tcPr>
            <w:tcW w:w="0" w:type="auto"/>
            <w:tcBorders>
              <w:top w:val="nil"/>
              <w:left w:val="nil"/>
              <w:bottom w:val="single" w:sz="4" w:space="0" w:color="auto"/>
              <w:right w:val="single" w:sz="4" w:space="0" w:color="auto"/>
            </w:tcBorders>
            <w:shd w:val="clear" w:color="000000" w:fill="D9D9D9"/>
            <w:noWrap/>
            <w:vAlign w:val="center"/>
            <w:hideMark/>
          </w:tcPr>
          <w:p w14:paraId="6AF4EB67" w14:textId="77777777" w:rsidR="00170D15" w:rsidRPr="00A15E30" w:rsidRDefault="00170D15" w:rsidP="00170D15">
            <w:pPr>
              <w:jc w:val="right"/>
              <w:rPr>
                <w:b/>
                <w:bCs/>
                <w:color w:val="000000"/>
                <w:sz w:val="20"/>
                <w:szCs w:val="20"/>
              </w:rPr>
            </w:pPr>
            <w:r w:rsidRPr="00A15E30">
              <w:rPr>
                <w:b/>
                <w:bCs/>
                <w:color w:val="000000"/>
                <w:sz w:val="20"/>
                <w:szCs w:val="20"/>
              </w:rPr>
              <w:t>120.0</w:t>
            </w:r>
          </w:p>
        </w:tc>
        <w:tc>
          <w:tcPr>
            <w:tcW w:w="0" w:type="auto"/>
            <w:tcBorders>
              <w:top w:val="nil"/>
              <w:left w:val="nil"/>
              <w:bottom w:val="single" w:sz="4" w:space="0" w:color="auto"/>
              <w:right w:val="single" w:sz="4" w:space="0" w:color="auto"/>
            </w:tcBorders>
            <w:shd w:val="clear" w:color="000000" w:fill="D9D9D9"/>
            <w:noWrap/>
            <w:vAlign w:val="center"/>
            <w:hideMark/>
          </w:tcPr>
          <w:p w14:paraId="50F7BD3C" w14:textId="77777777" w:rsidR="00170D15" w:rsidRPr="00A15E30" w:rsidRDefault="00170D15" w:rsidP="00170D15">
            <w:pPr>
              <w:jc w:val="right"/>
              <w:rPr>
                <w:b/>
                <w:bCs/>
                <w:color w:val="000000"/>
                <w:sz w:val="20"/>
                <w:szCs w:val="20"/>
              </w:rPr>
            </w:pPr>
            <w:r w:rsidRPr="00A15E30">
              <w:rPr>
                <w:b/>
                <w:bCs/>
                <w:color w:val="000000"/>
                <w:sz w:val="20"/>
                <w:szCs w:val="20"/>
              </w:rPr>
              <w:t>118.8</w:t>
            </w:r>
          </w:p>
        </w:tc>
        <w:tc>
          <w:tcPr>
            <w:tcW w:w="0" w:type="auto"/>
            <w:tcBorders>
              <w:top w:val="nil"/>
              <w:left w:val="nil"/>
              <w:bottom w:val="single" w:sz="4" w:space="0" w:color="auto"/>
              <w:right w:val="single" w:sz="4" w:space="0" w:color="auto"/>
            </w:tcBorders>
            <w:shd w:val="clear" w:color="000000" w:fill="D9D9D9"/>
            <w:noWrap/>
            <w:vAlign w:val="center"/>
            <w:hideMark/>
          </w:tcPr>
          <w:p w14:paraId="4B239983" w14:textId="77777777" w:rsidR="00170D15" w:rsidRPr="00A15E30" w:rsidRDefault="00170D15" w:rsidP="00170D15">
            <w:pPr>
              <w:jc w:val="right"/>
              <w:rPr>
                <w:b/>
                <w:bCs/>
                <w:color w:val="000000"/>
                <w:sz w:val="20"/>
                <w:szCs w:val="20"/>
              </w:rPr>
            </w:pPr>
            <w:r w:rsidRPr="00A15E30">
              <w:rPr>
                <w:b/>
                <w:bCs/>
                <w:color w:val="000000"/>
                <w:sz w:val="20"/>
                <w:szCs w:val="20"/>
              </w:rPr>
              <w:t>71.2</w:t>
            </w:r>
          </w:p>
        </w:tc>
        <w:tc>
          <w:tcPr>
            <w:tcW w:w="0" w:type="auto"/>
            <w:tcBorders>
              <w:top w:val="nil"/>
              <w:left w:val="nil"/>
              <w:bottom w:val="single" w:sz="4" w:space="0" w:color="auto"/>
              <w:right w:val="single" w:sz="4" w:space="0" w:color="auto"/>
            </w:tcBorders>
            <w:shd w:val="clear" w:color="000000" w:fill="D9D9D9"/>
            <w:noWrap/>
            <w:vAlign w:val="center"/>
            <w:hideMark/>
          </w:tcPr>
          <w:p w14:paraId="2FC513F4" w14:textId="77777777" w:rsidR="00170D15" w:rsidRPr="00A15E30" w:rsidRDefault="00170D15" w:rsidP="00170D15">
            <w:pPr>
              <w:jc w:val="right"/>
              <w:rPr>
                <w:b/>
                <w:bCs/>
                <w:color w:val="000000"/>
                <w:sz w:val="20"/>
                <w:szCs w:val="20"/>
              </w:rPr>
            </w:pPr>
            <w:r w:rsidRPr="00A15E30">
              <w:rPr>
                <w:b/>
                <w:bCs/>
                <w:color w:val="000000"/>
                <w:sz w:val="20"/>
                <w:szCs w:val="20"/>
              </w:rPr>
              <w:t>9.4</w:t>
            </w:r>
          </w:p>
        </w:tc>
        <w:tc>
          <w:tcPr>
            <w:tcW w:w="0" w:type="auto"/>
            <w:tcBorders>
              <w:top w:val="nil"/>
              <w:left w:val="nil"/>
              <w:bottom w:val="single" w:sz="4" w:space="0" w:color="auto"/>
              <w:right w:val="single" w:sz="4" w:space="0" w:color="auto"/>
            </w:tcBorders>
            <w:shd w:val="clear" w:color="000000" w:fill="D9D9D9"/>
            <w:noWrap/>
            <w:vAlign w:val="center"/>
            <w:hideMark/>
          </w:tcPr>
          <w:p w14:paraId="369B378E" w14:textId="77777777" w:rsidR="00170D15" w:rsidRPr="00A15E30" w:rsidRDefault="00170D15" w:rsidP="00170D15">
            <w:pPr>
              <w:jc w:val="right"/>
              <w:rPr>
                <w:b/>
                <w:bCs/>
                <w:color w:val="000000"/>
                <w:sz w:val="20"/>
                <w:szCs w:val="20"/>
              </w:rPr>
            </w:pPr>
            <w:r w:rsidRPr="00A15E30">
              <w:rPr>
                <w:b/>
                <w:bCs/>
                <w:color w:val="000000"/>
                <w:sz w:val="20"/>
                <w:szCs w:val="20"/>
              </w:rPr>
              <w:t>28.2</w:t>
            </w:r>
          </w:p>
        </w:tc>
      </w:tr>
      <w:tr w:rsidR="00170D15" w:rsidRPr="00A15E30" w14:paraId="1A2AFD6D"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BFBFBF"/>
            <w:noWrap/>
            <w:vAlign w:val="center"/>
            <w:hideMark/>
          </w:tcPr>
          <w:p w14:paraId="07893748"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Ширина</w:t>
            </w:r>
            <w:proofErr w:type="spellEnd"/>
            <w:r w:rsidRPr="00A15E30">
              <w:rPr>
                <w:b/>
                <w:bCs/>
                <w:color w:val="000000"/>
                <w:sz w:val="20"/>
                <w:szCs w:val="20"/>
              </w:rPr>
              <w:t xml:space="preserve"> </w:t>
            </w:r>
            <w:proofErr w:type="spellStart"/>
            <w:r w:rsidRPr="00A15E30">
              <w:rPr>
                <w:b/>
                <w:bCs/>
                <w:color w:val="000000"/>
                <w:sz w:val="20"/>
                <w:szCs w:val="20"/>
              </w:rPr>
              <w:t>добног</w:t>
            </w:r>
            <w:proofErr w:type="spellEnd"/>
            <w:r w:rsidRPr="00A15E30">
              <w:rPr>
                <w:b/>
                <w:bCs/>
                <w:color w:val="000000"/>
                <w:sz w:val="20"/>
                <w:szCs w:val="20"/>
              </w:rPr>
              <w:t xml:space="preserve"> </w:t>
            </w:r>
            <w:proofErr w:type="spellStart"/>
            <w:r w:rsidRPr="00A15E30">
              <w:rPr>
                <w:b/>
                <w:bCs/>
                <w:color w:val="000000"/>
                <w:sz w:val="20"/>
                <w:szCs w:val="20"/>
              </w:rPr>
              <w:t>разреда</w:t>
            </w:r>
            <w:proofErr w:type="spellEnd"/>
            <w:r w:rsidRPr="00A15E30">
              <w:rPr>
                <w:b/>
                <w:bCs/>
                <w:color w:val="000000"/>
                <w:sz w:val="20"/>
                <w:szCs w:val="20"/>
              </w:rPr>
              <w:t xml:space="preserve"> 10 </w:t>
            </w:r>
            <w:proofErr w:type="spellStart"/>
            <w:r w:rsidRPr="00A15E30">
              <w:rPr>
                <w:b/>
                <w:bCs/>
                <w:color w:val="000000"/>
                <w:sz w:val="20"/>
                <w:szCs w:val="20"/>
              </w:rPr>
              <w:t>година</w:t>
            </w:r>
            <w:proofErr w:type="spellEnd"/>
          </w:p>
        </w:tc>
        <w:tc>
          <w:tcPr>
            <w:tcW w:w="0" w:type="auto"/>
            <w:tcBorders>
              <w:top w:val="nil"/>
              <w:left w:val="nil"/>
              <w:bottom w:val="single" w:sz="4" w:space="0" w:color="auto"/>
              <w:right w:val="single" w:sz="4" w:space="0" w:color="auto"/>
            </w:tcBorders>
            <w:shd w:val="clear" w:color="000000" w:fill="BFBFBF"/>
            <w:noWrap/>
            <w:vAlign w:val="center"/>
            <w:hideMark/>
          </w:tcPr>
          <w:p w14:paraId="361A84EC"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BFBFBF"/>
            <w:noWrap/>
            <w:vAlign w:val="center"/>
            <w:hideMark/>
          </w:tcPr>
          <w:p w14:paraId="326A1B51" w14:textId="77777777" w:rsidR="00170D15" w:rsidRPr="00A15E30" w:rsidRDefault="00170D15" w:rsidP="00170D15">
            <w:pPr>
              <w:jc w:val="right"/>
              <w:rPr>
                <w:b/>
                <w:bCs/>
                <w:color w:val="000000"/>
                <w:sz w:val="20"/>
                <w:szCs w:val="20"/>
              </w:rPr>
            </w:pPr>
            <w:r w:rsidRPr="00A15E30">
              <w:rPr>
                <w:b/>
                <w:bCs/>
                <w:color w:val="000000"/>
                <w:sz w:val="20"/>
                <w:szCs w:val="20"/>
              </w:rPr>
              <w:t>508.03</w:t>
            </w:r>
          </w:p>
        </w:tc>
        <w:tc>
          <w:tcPr>
            <w:tcW w:w="0" w:type="auto"/>
            <w:tcBorders>
              <w:top w:val="nil"/>
              <w:left w:val="nil"/>
              <w:bottom w:val="single" w:sz="4" w:space="0" w:color="auto"/>
              <w:right w:val="single" w:sz="4" w:space="0" w:color="auto"/>
            </w:tcBorders>
            <w:shd w:val="clear" w:color="000000" w:fill="BFBFBF"/>
            <w:noWrap/>
            <w:vAlign w:val="center"/>
            <w:hideMark/>
          </w:tcPr>
          <w:p w14:paraId="2BA6B424"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BFBFBF"/>
            <w:noWrap/>
            <w:vAlign w:val="center"/>
            <w:hideMark/>
          </w:tcPr>
          <w:p w14:paraId="35598805" w14:textId="77777777" w:rsidR="00170D15" w:rsidRPr="00A15E30" w:rsidRDefault="00170D15" w:rsidP="00170D15">
            <w:pPr>
              <w:jc w:val="right"/>
              <w:rPr>
                <w:b/>
                <w:bCs/>
                <w:color w:val="000000"/>
                <w:sz w:val="20"/>
                <w:szCs w:val="20"/>
              </w:rPr>
            </w:pPr>
            <w:r w:rsidRPr="00A15E30">
              <w:rPr>
                <w:b/>
                <w:bCs/>
                <w:color w:val="000000"/>
                <w:sz w:val="20"/>
                <w:szCs w:val="20"/>
              </w:rPr>
              <w:t>1.71</w:t>
            </w:r>
          </w:p>
        </w:tc>
        <w:tc>
          <w:tcPr>
            <w:tcW w:w="0" w:type="auto"/>
            <w:tcBorders>
              <w:top w:val="nil"/>
              <w:left w:val="nil"/>
              <w:bottom w:val="single" w:sz="4" w:space="0" w:color="auto"/>
              <w:right w:val="single" w:sz="4" w:space="0" w:color="auto"/>
            </w:tcBorders>
            <w:shd w:val="clear" w:color="000000" w:fill="BFBFBF"/>
            <w:noWrap/>
            <w:vAlign w:val="center"/>
            <w:hideMark/>
          </w:tcPr>
          <w:p w14:paraId="46C3F179" w14:textId="77777777" w:rsidR="00170D15" w:rsidRPr="00A15E30" w:rsidRDefault="00170D15" w:rsidP="00170D15">
            <w:pPr>
              <w:jc w:val="right"/>
              <w:rPr>
                <w:b/>
                <w:bCs/>
                <w:color w:val="000000"/>
                <w:sz w:val="20"/>
                <w:szCs w:val="20"/>
              </w:rPr>
            </w:pPr>
            <w:r w:rsidRPr="00A15E30">
              <w:rPr>
                <w:b/>
                <w:bCs/>
                <w:color w:val="000000"/>
                <w:sz w:val="20"/>
                <w:szCs w:val="20"/>
              </w:rPr>
              <w:t>80.01</w:t>
            </w:r>
          </w:p>
        </w:tc>
        <w:tc>
          <w:tcPr>
            <w:tcW w:w="0" w:type="auto"/>
            <w:tcBorders>
              <w:top w:val="nil"/>
              <w:left w:val="nil"/>
              <w:bottom w:val="single" w:sz="4" w:space="0" w:color="auto"/>
              <w:right w:val="single" w:sz="4" w:space="0" w:color="auto"/>
            </w:tcBorders>
            <w:shd w:val="clear" w:color="000000" w:fill="BFBFBF"/>
            <w:noWrap/>
            <w:vAlign w:val="center"/>
            <w:hideMark/>
          </w:tcPr>
          <w:p w14:paraId="661377A3" w14:textId="77777777" w:rsidR="00170D15" w:rsidRPr="00A15E30" w:rsidRDefault="00170D15" w:rsidP="00170D15">
            <w:pPr>
              <w:jc w:val="right"/>
              <w:rPr>
                <w:b/>
                <w:bCs/>
                <w:color w:val="000000"/>
                <w:sz w:val="20"/>
                <w:szCs w:val="20"/>
              </w:rPr>
            </w:pPr>
            <w:r w:rsidRPr="00A15E30">
              <w:rPr>
                <w:b/>
                <w:bCs/>
                <w:color w:val="000000"/>
                <w:sz w:val="20"/>
                <w:szCs w:val="20"/>
              </w:rPr>
              <w:t>91.38</w:t>
            </w:r>
          </w:p>
        </w:tc>
        <w:tc>
          <w:tcPr>
            <w:tcW w:w="0" w:type="auto"/>
            <w:tcBorders>
              <w:top w:val="nil"/>
              <w:left w:val="nil"/>
              <w:bottom w:val="single" w:sz="4" w:space="0" w:color="auto"/>
              <w:right w:val="single" w:sz="4" w:space="0" w:color="auto"/>
            </w:tcBorders>
            <w:shd w:val="clear" w:color="000000" w:fill="BFBFBF"/>
            <w:noWrap/>
            <w:vAlign w:val="center"/>
            <w:hideMark/>
          </w:tcPr>
          <w:p w14:paraId="13E18966" w14:textId="77777777" w:rsidR="00170D15" w:rsidRPr="00A15E30" w:rsidRDefault="00170D15" w:rsidP="00170D15">
            <w:pPr>
              <w:jc w:val="right"/>
              <w:rPr>
                <w:b/>
                <w:bCs/>
                <w:color w:val="000000"/>
                <w:sz w:val="20"/>
                <w:szCs w:val="20"/>
              </w:rPr>
            </w:pPr>
            <w:r w:rsidRPr="00A15E30">
              <w:rPr>
                <w:b/>
                <w:bCs/>
                <w:color w:val="000000"/>
                <w:sz w:val="20"/>
                <w:szCs w:val="20"/>
              </w:rPr>
              <w:t>16.49</w:t>
            </w:r>
          </w:p>
        </w:tc>
        <w:tc>
          <w:tcPr>
            <w:tcW w:w="0" w:type="auto"/>
            <w:tcBorders>
              <w:top w:val="nil"/>
              <w:left w:val="nil"/>
              <w:bottom w:val="single" w:sz="4" w:space="0" w:color="auto"/>
              <w:right w:val="single" w:sz="4" w:space="0" w:color="auto"/>
            </w:tcBorders>
            <w:shd w:val="clear" w:color="000000" w:fill="BFBFBF"/>
            <w:noWrap/>
            <w:vAlign w:val="center"/>
            <w:hideMark/>
          </w:tcPr>
          <w:p w14:paraId="4E60D815" w14:textId="77777777" w:rsidR="00170D15" w:rsidRPr="00A15E30" w:rsidRDefault="00170D15" w:rsidP="00170D15">
            <w:pPr>
              <w:jc w:val="right"/>
              <w:rPr>
                <w:b/>
                <w:bCs/>
                <w:color w:val="000000"/>
                <w:sz w:val="20"/>
                <w:szCs w:val="20"/>
              </w:rPr>
            </w:pPr>
            <w:r w:rsidRPr="00A15E30">
              <w:rPr>
                <w:b/>
                <w:bCs/>
                <w:color w:val="000000"/>
                <w:sz w:val="20"/>
                <w:szCs w:val="20"/>
              </w:rPr>
              <w:t>54.23</w:t>
            </w:r>
          </w:p>
        </w:tc>
        <w:tc>
          <w:tcPr>
            <w:tcW w:w="0" w:type="auto"/>
            <w:tcBorders>
              <w:top w:val="nil"/>
              <w:left w:val="nil"/>
              <w:bottom w:val="single" w:sz="4" w:space="0" w:color="auto"/>
              <w:right w:val="single" w:sz="4" w:space="0" w:color="auto"/>
            </w:tcBorders>
            <w:shd w:val="clear" w:color="000000" w:fill="BFBFBF"/>
            <w:noWrap/>
            <w:vAlign w:val="center"/>
            <w:hideMark/>
          </w:tcPr>
          <w:p w14:paraId="744E8926" w14:textId="77777777" w:rsidR="00170D15" w:rsidRPr="00A15E30" w:rsidRDefault="00170D15" w:rsidP="00170D15">
            <w:pPr>
              <w:jc w:val="right"/>
              <w:rPr>
                <w:b/>
                <w:bCs/>
                <w:color w:val="000000"/>
                <w:sz w:val="20"/>
                <w:szCs w:val="20"/>
              </w:rPr>
            </w:pPr>
            <w:r w:rsidRPr="00A15E30">
              <w:rPr>
                <w:b/>
                <w:bCs/>
                <w:color w:val="000000"/>
                <w:sz w:val="20"/>
                <w:szCs w:val="20"/>
              </w:rPr>
              <w:t>53.11</w:t>
            </w:r>
          </w:p>
        </w:tc>
        <w:tc>
          <w:tcPr>
            <w:tcW w:w="0" w:type="auto"/>
            <w:tcBorders>
              <w:top w:val="nil"/>
              <w:left w:val="nil"/>
              <w:bottom w:val="single" w:sz="4" w:space="0" w:color="auto"/>
              <w:right w:val="single" w:sz="4" w:space="0" w:color="auto"/>
            </w:tcBorders>
            <w:shd w:val="clear" w:color="000000" w:fill="BFBFBF"/>
            <w:noWrap/>
            <w:vAlign w:val="center"/>
            <w:hideMark/>
          </w:tcPr>
          <w:p w14:paraId="03F069C0" w14:textId="77777777" w:rsidR="00170D15" w:rsidRPr="00A15E30" w:rsidRDefault="00170D15" w:rsidP="00170D15">
            <w:pPr>
              <w:jc w:val="right"/>
              <w:rPr>
                <w:b/>
                <w:bCs/>
                <w:color w:val="000000"/>
                <w:sz w:val="20"/>
                <w:szCs w:val="20"/>
              </w:rPr>
            </w:pPr>
            <w:r w:rsidRPr="00A15E30">
              <w:rPr>
                <w:b/>
                <w:bCs/>
                <w:color w:val="000000"/>
                <w:sz w:val="20"/>
                <w:szCs w:val="20"/>
              </w:rPr>
              <w:t>80.58</w:t>
            </w:r>
          </w:p>
        </w:tc>
        <w:tc>
          <w:tcPr>
            <w:tcW w:w="0" w:type="auto"/>
            <w:tcBorders>
              <w:top w:val="nil"/>
              <w:left w:val="nil"/>
              <w:bottom w:val="single" w:sz="4" w:space="0" w:color="auto"/>
              <w:right w:val="single" w:sz="4" w:space="0" w:color="auto"/>
            </w:tcBorders>
            <w:shd w:val="clear" w:color="000000" w:fill="BFBFBF"/>
            <w:noWrap/>
            <w:vAlign w:val="center"/>
            <w:hideMark/>
          </w:tcPr>
          <w:p w14:paraId="39159071" w14:textId="77777777" w:rsidR="00170D15" w:rsidRPr="00A15E30" w:rsidRDefault="00170D15" w:rsidP="00170D15">
            <w:pPr>
              <w:jc w:val="right"/>
              <w:rPr>
                <w:b/>
                <w:bCs/>
                <w:color w:val="000000"/>
                <w:sz w:val="20"/>
                <w:szCs w:val="20"/>
              </w:rPr>
            </w:pPr>
            <w:r w:rsidRPr="00A15E30">
              <w:rPr>
                <w:b/>
                <w:bCs/>
                <w:color w:val="000000"/>
                <w:sz w:val="20"/>
                <w:szCs w:val="20"/>
              </w:rPr>
              <w:t>50.27</w:t>
            </w:r>
          </w:p>
        </w:tc>
        <w:tc>
          <w:tcPr>
            <w:tcW w:w="0" w:type="auto"/>
            <w:tcBorders>
              <w:top w:val="nil"/>
              <w:left w:val="nil"/>
              <w:bottom w:val="single" w:sz="4" w:space="0" w:color="auto"/>
              <w:right w:val="single" w:sz="4" w:space="0" w:color="auto"/>
            </w:tcBorders>
            <w:shd w:val="clear" w:color="000000" w:fill="BFBFBF"/>
            <w:noWrap/>
            <w:vAlign w:val="center"/>
            <w:hideMark/>
          </w:tcPr>
          <w:p w14:paraId="0B53008B" w14:textId="77777777" w:rsidR="00170D15" w:rsidRPr="00A15E30" w:rsidRDefault="00170D15" w:rsidP="00170D15">
            <w:pPr>
              <w:jc w:val="right"/>
              <w:rPr>
                <w:b/>
                <w:bCs/>
                <w:color w:val="000000"/>
                <w:sz w:val="20"/>
                <w:szCs w:val="20"/>
              </w:rPr>
            </w:pPr>
            <w:r w:rsidRPr="00A15E30">
              <w:rPr>
                <w:b/>
                <w:bCs/>
                <w:color w:val="000000"/>
                <w:sz w:val="20"/>
                <w:szCs w:val="20"/>
              </w:rPr>
              <w:t>39.87</w:t>
            </w:r>
          </w:p>
        </w:tc>
        <w:tc>
          <w:tcPr>
            <w:tcW w:w="0" w:type="auto"/>
            <w:tcBorders>
              <w:top w:val="nil"/>
              <w:left w:val="nil"/>
              <w:bottom w:val="single" w:sz="4" w:space="0" w:color="auto"/>
              <w:right w:val="single" w:sz="4" w:space="0" w:color="auto"/>
            </w:tcBorders>
            <w:shd w:val="clear" w:color="000000" w:fill="BFBFBF"/>
            <w:noWrap/>
            <w:vAlign w:val="center"/>
            <w:hideMark/>
          </w:tcPr>
          <w:p w14:paraId="0A487E89" w14:textId="77777777" w:rsidR="00170D15" w:rsidRPr="00A15E30" w:rsidRDefault="00170D15" w:rsidP="00170D15">
            <w:pPr>
              <w:jc w:val="right"/>
              <w:rPr>
                <w:b/>
                <w:bCs/>
                <w:color w:val="000000"/>
                <w:sz w:val="20"/>
                <w:szCs w:val="20"/>
              </w:rPr>
            </w:pPr>
            <w:r w:rsidRPr="00A15E30">
              <w:rPr>
                <w:b/>
                <w:bCs/>
                <w:color w:val="000000"/>
                <w:sz w:val="20"/>
                <w:szCs w:val="20"/>
              </w:rPr>
              <w:t>40.38</w:t>
            </w:r>
          </w:p>
        </w:tc>
      </w:tr>
      <w:tr w:rsidR="00170D15" w:rsidRPr="00A15E30" w14:paraId="1D5ED736"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7E490627"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527DF1EA"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44B67FA4" w14:textId="77777777" w:rsidR="00170D15" w:rsidRPr="00A15E30" w:rsidRDefault="00170D15" w:rsidP="00170D15">
            <w:pPr>
              <w:jc w:val="right"/>
              <w:rPr>
                <w:b/>
                <w:bCs/>
                <w:color w:val="000000"/>
                <w:sz w:val="20"/>
                <w:szCs w:val="20"/>
              </w:rPr>
            </w:pPr>
            <w:r w:rsidRPr="00A15E30">
              <w:rPr>
                <w:b/>
                <w:bCs/>
                <w:color w:val="000000"/>
                <w:sz w:val="20"/>
                <w:szCs w:val="20"/>
              </w:rPr>
              <w:t>84,832.8</w:t>
            </w:r>
          </w:p>
        </w:tc>
        <w:tc>
          <w:tcPr>
            <w:tcW w:w="0" w:type="auto"/>
            <w:tcBorders>
              <w:top w:val="nil"/>
              <w:left w:val="nil"/>
              <w:bottom w:val="single" w:sz="4" w:space="0" w:color="auto"/>
              <w:right w:val="single" w:sz="4" w:space="0" w:color="auto"/>
            </w:tcBorders>
            <w:shd w:val="clear" w:color="000000" w:fill="BFBFBF"/>
            <w:noWrap/>
            <w:vAlign w:val="center"/>
            <w:hideMark/>
          </w:tcPr>
          <w:p w14:paraId="284B840E"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415DFE1"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BFBFBF"/>
            <w:noWrap/>
            <w:vAlign w:val="center"/>
            <w:hideMark/>
          </w:tcPr>
          <w:p w14:paraId="063AAFEE" w14:textId="77777777" w:rsidR="00170D15" w:rsidRPr="00A15E30" w:rsidRDefault="00170D15" w:rsidP="00170D15">
            <w:pPr>
              <w:jc w:val="right"/>
              <w:rPr>
                <w:b/>
                <w:bCs/>
                <w:color w:val="000000"/>
                <w:sz w:val="20"/>
                <w:szCs w:val="20"/>
              </w:rPr>
            </w:pPr>
            <w:r w:rsidRPr="00A15E30">
              <w:rPr>
                <w:b/>
                <w:bCs/>
                <w:color w:val="000000"/>
                <w:sz w:val="20"/>
                <w:szCs w:val="20"/>
              </w:rPr>
              <w:t>8,013.8</w:t>
            </w:r>
          </w:p>
        </w:tc>
        <w:tc>
          <w:tcPr>
            <w:tcW w:w="0" w:type="auto"/>
            <w:tcBorders>
              <w:top w:val="nil"/>
              <w:left w:val="nil"/>
              <w:bottom w:val="single" w:sz="4" w:space="0" w:color="auto"/>
              <w:right w:val="single" w:sz="4" w:space="0" w:color="auto"/>
            </w:tcBorders>
            <w:shd w:val="clear" w:color="000000" w:fill="BFBFBF"/>
            <w:noWrap/>
            <w:vAlign w:val="center"/>
            <w:hideMark/>
          </w:tcPr>
          <w:p w14:paraId="147BF43D" w14:textId="77777777" w:rsidR="00170D15" w:rsidRPr="00A15E30" w:rsidRDefault="00170D15" w:rsidP="00170D15">
            <w:pPr>
              <w:jc w:val="right"/>
              <w:rPr>
                <w:b/>
                <w:bCs/>
                <w:color w:val="000000"/>
                <w:sz w:val="20"/>
                <w:szCs w:val="20"/>
              </w:rPr>
            </w:pPr>
            <w:r w:rsidRPr="00A15E30">
              <w:rPr>
                <w:b/>
                <w:bCs/>
                <w:color w:val="000000"/>
                <w:sz w:val="20"/>
                <w:szCs w:val="20"/>
              </w:rPr>
              <w:t>7,439.8</w:t>
            </w:r>
          </w:p>
        </w:tc>
        <w:tc>
          <w:tcPr>
            <w:tcW w:w="0" w:type="auto"/>
            <w:tcBorders>
              <w:top w:val="nil"/>
              <w:left w:val="nil"/>
              <w:bottom w:val="single" w:sz="4" w:space="0" w:color="auto"/>
              <w:right w:val="single" w:sz="4" w:space="0" w:color="auto"/>
            </w:tcBorders>
            <w:shd w:val="clear" w:color="000000" w:fill="BFBFBF"/>
            <w:noWrap/>
            <w:vAlign w:val="center"/>
            <w:hideMark/>
          </w:tcPr>
          <w:p w14:paraId="7255732B" w14:textId="77777777" w:rsidR="00170D15" w:rsidRPr="00A15E30" w:rsidRDefault="00170D15" w:rsidP="00170D15">
            <w:pPr>
              <w:jc w:val="right"/>
              <w:rPr>
                <w:b/>
                <w:bCs/>
                <w:color w:val="000000"/>
                <w:sz w:val="20"/>
                <w:szCs w:val="20"/>
              </w:rPr>
            </w:pPr>
            <w:r w:rsidRPr="00A15E30">
              <w:rPr>
                <w:b/>
                <w:bCs/>
                <w:color w:val="000000"/>
                <w:sz w:val="20"/>
                <w:szCs w:val="20"/>
              </w:rPr>
              <w:t>2,970.5</w:t>
            </w:r>
          </w:p>
        </w:tc>
        <w:tc>
          <w:tcPr>
            <w:tcW w:w="0" w:type="auto"/>
            <w:tcBorders>
              <w:top w:val="nil"/>
              <w:left w:val="nil"/>
              <w:bottom w:val="single" w:sz="4" w:space="0" w:color="auto"/>
              <w:right w:val="single" w:sz="4" w:space="0" w:color="auto"/>
            </w:tcBorders>
            <w:shd w:val="clear" w:color="000000" w:fill="BFBFBF"/>
            <w:noWrap/>
            <w:vAlign w:val="center"/>
            <w:hideMark/>
          </w:tcPr>
          <w:p w14:paraId="53301C80" w14:textId="77777777" w:rsidR="00170D15" w:rsidRPr="00A15E30" w:rsidRDefault="00170D15" w:rsidP="00170D15">
            <w:pPr>
              <w:jc w:val="right"/>
              <w:rPr>
                <w:b/>
                <w:bCs/>
                <w:color w:val="000000"/>
                <w:sz w:val="20"/>
                <w:szCs w:val="20"/>
              </w:rPr>
            </w:pPr>
            <w:r w:rsidRPr="00A15E30">
              <w:rPr>
                <w:b/>
                <w:bCs/>
                <w:color w:val="000000"/>
                <w:sz w:val="20"/>
                <w:szCs w:val="20"/>
              </w:rPr>
              <w:t>14,695.1</w:t>
            </w:r>
          </w:p>
        </w:tc>
        <w:tc>
          <w:tcPr>
            <w:tcW w:w="0" w:type="auto"/>
            <w:tcBorders>
              <w:top w:val="nil"/>
              <w:left w:val="nil"/>
              <w:bottom w:val="single" w:sz="4" w:space="0" w:color="auto"/>
              <w:right w:val="single" w:sz="4" w:space="0" w:color="auto"/>
            </w:tcBorders>
            <w:shd w:val="clear" w:color="000000" w:fill="BFBFBF"/>
            <w:noWrap/>
            <w:vAlign w:val="center"/>
            <w:hideMark/>
          </w:tcPr>
          <w:p w14:paraId="77C23948" w14:textId="77777777" w:rsidR="00170D15" w:rsidRPr="00A15E30" w:rsidRDefault="00170D15" w:rsidP="00170D15">
            <w:pPr>
              <w:jc w:val="right"/>
              <w:rPr>
                <w:b/>
                <w:bCs/>
                <w:color w:val="000000"/>
                <w:sz w:val="20"/>
                <w:szCs w:val="20"/>
              </w:rPr>
            </w:pPr>
            <w:r w:rsidRPr="00A15E30">
              <w:rPr>
                <w:b/>
                <w:bCs/>
                <w:color w:val="000000"/>
                <w:sz w:val="20"/>
                <w:szCs w:val="20"/>
              </w:rPr>
              <w:t>11,111.2</w:t>
            </w:r>
          </w:p>
        </w:tc>
        <w:tc>
          <w:tcPr>
            <w:tcW w:w="0" w:type="auto"/>
            <w:tcBorders>
              <w:top w:val="nil"/>
              <w:left w:val="nil"/>
              <w:bottom w:val="single" w:sz="4" w:space="0" w:color="auto"/>
              <w:right w:val="single" w:sz="4" w:space="0" w:color="auto"/>
            </w:tcBorders>
            <w:shd w:val="clear" w:color="000000" w:fill="BFBFBF"/>
            <w:noWrap/>
            <w:vAlign w:val="center"/>
            <w:hideMark/>
          </w:tcPr>
          <w:p w14:paraId="711C76BD" w14:textId="77777777" w:rsidR="00170D15" w:rsidRPr="00A15E30" w:rsidRDefault="00170D15" w:rsidP="00170D15">
            <w:pPr>
              <w:jc w:val="right"/>
              <w:rPr>
                <w:b/>
                <w:bCs/>
                <w:color w:val="000000"/>
                <w:sz w:val="20"/>
                <w:szCs w:val="20"/>
              </w:rPr>
            </w:pPr>
            <w:r w:rsidRPr="00A15E30">
              <w:rPr>
                <w:b/>
                <w:bCs/>
                <w:color w:val="000000"/>
                <w:sz w:val="20"/>
                <w:szCs w:val="20"/>
              </w:rPr>
              <w:t>17,302.9</w:t>
            </w:r>
          </w:p>
        </w:tc>
        <w:tc>
          <w:tcPr>
            <w:tcW w:w="0" w:type="auto"/>
            <w:tcBorders>
              <w:top w:val="nil"/>
              <w:left w:val="nil"/>
              <w:bottom w:val="single" w:sz="4" w:space="0" w:color="auto"/>
              <w:right w:val="single" w:sz="4" w:space="0" w:color="auto"/>
            </w:tcBorders>
            <w:shd w:val="clear" w:color="000000" w:fill="BFBFBF"/>
            <w:noWrap/>
            <w:vAlign w:val="center"/>
            <w:hideMark/>
          </w:tcPr>
          <w:p w14:paraId="6C042CF7" w14:textId="77777777" w:rsidR="00170D15" w:rsidRPr="00A15E30" w:rsidRDefault="00170D15" w:rsidP="00170D15">
            <w:pPr>
              <w:jc w:val="right"/>
              <w:rPr>
                <w:b/>
                <w:bCs/>
                <w:color w:val="000000"/>
                <w:sz w:val="20"/>
                <w:szCs w:val="20"/>
              </w:rPr>
            </w:pPr>
            <w:r w:rsidRPr="00A15E30">
              <w:rPr>
                <w:b/>
                <w:bCs/>
                <w:color w:val="000000"/>
                <w:sz w:val="20"/>
                <w:szCs w:val="20"/>
              </w:rPr>
              <w:t>9,677.4</w:t>
            </w:r>
          </w:p>
        </w:tc>
        <w:tc>
          <w:tcPr>
            <w:tcW w:w="0" w:type="auto"/>
            <w:tcBorders>
              <w:top w:val="nil"/>
              <w:left w:val="nil"/>
              <w:bottom w:val="single" w:sz="4" w:space="0" w:color="auto"/>
              <w:right w:val="single" w:sz="4" w:space="0" w:color="auto"/>
            </w:tcBorders>
            <w:shd w:val="clear" w:color="000000" w:fill="BFBFBF"/>
            <w:noWrap/>
            <w:vAlign w:val="center"/>
            <w:hideMark/>
          </w:tcPr>
          <w:p w14:paraId="773DE6C1" w14:textId="77777777" w:rsidR="00170D15" w:rsidRPr="00A15E30" w:rsidRDefault="00170D15" w:rsidP="00170D15">
            <w:pPr>
              <w:jc w:val="right"/>
              <w:rPr>
                <w:b/>
                <w:bCs/>
                <w:color w:val="000000"/>
                <w:sz w:val="20"/>
                <w:szCs w:val="20"/>
              </w:rPr>
            </w:pPr>
            <w:r w:rsidRPr="00A15E30">
              <w:rPr>
                <w:b/>
                <w:bCs/>
                <w:color w:val="000000"/>
                <w:sz w:val="20"/>
                <w:szCs w:val="20"/>
              </w:rPr>
              <w:t>7,209.5</w:t>
            </w:r>
          </w:p>
        </w:tc>
        <w:tc>
          <w:tcPr>
            <w:tcW w:w="0" w:type="auto"/>
            <w:tcBorders>
              <w:top w:val="nil"/>
              <w:left w:val="nil"/>
              <w:bottom w:val="single" w:sz="4" w:space="0" w:color="auto"/>
              <w:right w:val="single" w:sz="4" w:space="0" w:color="auto"/>
            </w:tcBorders>
            <w:shd w:val="clear" w:color="000000" w:fill="BFBFBF"/>
            <w:noWrap/>
            <w:vAlign w:val="center"/>
            <w:hideMark/>
          </w:tcPr>
          <w:p w14:paraId="1CCA7107" w14:textId="77777777" w:rsidR="00170D15" w:rsidRPr="00A15E30" w:rsidRDefault="00170D15" w:rsidP="00170D15">
            <w:pPr>
              <w:jc w:val="right"/>
              <w:rPr>
                <w:b/>
                <w:bCs/>
                <w:color w:val="000000"/>
                <w:sz w:val="20"/>
                <w:szCs w:val="20"/>
              </w:rPr>
            </w:pPr>
            <w:r w:rsidRPr="00A15E30">
              <w:rPr>
                <w:b/>
                <w:bCs/>
                <w:color w:val="000000"/>
                <w:sz w:val="20"/>
                <w:szCs w:val="20"/>
              </w:rPr>
              <w:t>6,412.5</w:t>
            </w:r>
          </w:p>
        </w:tc>
      </w:tr>
      <w:tr w:rsidR="00170D15" w:rsidRPr="00A15E30" w14:paraId="62D5295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A72F8E6"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07C377EF"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BFBFBF"/>
            <w:noWrap/>
            <w:vAlign w:val="center"/>
            <w:hideMark/>
          </w:tcPr>
          <w:p w14:paraId="70DCC045" w14:textId="77777777" w:rsidR="00170D15" w:rsidRPr="00A15E30" w:rsidRDefault="00170D15" w:rsidP="00170D15">
            <w:pPr>
              <w:jc w:val="right"/>
              <w:rPr>
                <w:b/>
                <w:bCs/>
                <w:color w:val="000000"/>
                <w:sz w:val="20"/>
                <w:szCs w:val="20"/>
              </w:rPr>
            </w:pPr>
            <w:r w:rsidRPr="00A15E30">
              <w:rPr>
                <w:b/>
                <w:bCs/>
                <w:color w:val="000000"/>
                <w:sz w:val="20"/>
                <w:szCs w:val="20"/>
              </w:rPr>
              <w:t>1,708.9</w:t>
            </w:r>
          </w:p>
        </w:tc>
        <w:tc>
          <w:tcPr>
            <w:tcW w:w="0" w:type="auto"/>
            <w:tcBorders>
              <w:top w:val="nil"/>
              <w:left w:val="nil"/>
              <w:bottom w:val="single" w:sz="4" w:space="0" w:color="auto"/>
              <w:right w:val="single" w:sz="4" w:space="0" w:color="auto"/>
            </w:tcBorders>
            <w:shd w:val="clear" w:color="000000" w:fill="BFBFBF"/>
            <w:noWrap/>
            <w:vAlign w:val="center"/>
            <w:hideMark/>
          </w:tcPr>
          <w:p w14:paraId="5FC91CF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168F9FC"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BFBFBF"/>
            <w:noWrap/>
            <w:vAlign w:val="center"/>
            <w:hideMark/>
          </w:tcPr>
          <w:p w14:paraId="734B129C" w14:textId="77777777" w:rsidR="00170D15" w:rsidRPr="00A15E30" w:rsidRDefault="00170D15" w:rsidP="00170D15">
            <w:pPr>
              <w:jc w:val="right"/>
              <w:rPr>
                <w:b/>
                <w:bCs/>
                <w:color w:val="000000"/>
                <w:sz w:val="20"/>
                <w:szCs w:val="20"/>
              </w:rPr>
            </w:pPr>
            <w:r w:rsidRPr="00A15E30">
              <w:rPr>
                <w:b/>
                <w:bCs/>
                <w:color w:val="000000"/>
                <w:sz w:val="20"/>
                <w:szCs w:val="20"/>
              </w:rPr>
              <w:t>240.2</w:t>
            </w:r>
          </w:p>
        </w:tc>
        <w:tc>
          <w:tcPr>
            <w:tcW w:w="0" w:type="auto"/>
            <w:tcBorders>
              <w:top w:val="nil"/>
              <w:left w:val="nil"/>
              <w:bottom w:val="single" w:sz="4" w:space="0" w:color="auto"/>
              <w:right w:val="single" w:sz="4" w:space="0" w:color="auto"/>
            </w:tcBorders>
            <w:shd w:val="clear" w:color="000000" w:fill="BFBFBF"/>
            <w:noWrap/>
            <w:vAlign w:val="center"/>
            <w:hideMark/>
          </w:tcPr>
          <w:p w14:paraId="2215D140" w14:textId="77777777" w:rsidR="00170D15" w:rsidRPr="00A15E30" w:rsidRDefault="00170D15" w:rsidP="00170D15">
            <w:pPr>
              <w:jc w:val="right"/>
              <w:rPr>
                <w:b/>
                <w:bCs/>
                <w:color w:val="000000"/>
                <w:sz w:val="20"/>
                <w:szCs w:val="20"/>
              </w:rPr>
            </w:pPr>
            <w:r w:rsidRPr="00A15E30">
              <w:rPr>
                <w:b/>
                <w:bCs/>
                <w:color w:val="000000"/>
                <w:sz w:val="20"/>
                <w:szCs w:val="20"/>
              </w:rPr>
              <w:t>205.4</w:t>
            </w:r>
          </w:p>
        </w:tc>
        <w:tc>
          <w:tcPr>
            <w:tcW w:w="0" w:type="auto"/>
            <w:tcBorders>
              <w:top w:val="nil"/>
              <w:left w:val="nil"/>
              <w:bottom w:val="single" w:sz="4" w:space="0" w:color="auto"/>
              <w:right w:val="single" w:sz="4" w:space="0" w:color="auto"/>
            </w:tcBorders>
            <w:shd w:val="clear" w:color="000000" w:fill="BFBFBF"/>
            <w:noWrap/>
            <w:vAlign w:val="center"/>
            <w:hideMark/>
          </w:tcPr>
          <w:p w14:paraId="3A09515A" w14:textId="77777777" w:rsidR="00170D15" w:rsidRPr="00A15E30" w:rsidRDefault="00170D15" w:rsidP="00170D15">
            <w:pPr>
              <w:jc w:val="right"/>
              <w:rPr>
                <w:b/>
                <w:bCs/>
                <w:color w:val="000000"/>
                <w:sz w:val="20"/>
                <w:szCs w:val="20"/>
              </w:rPr>
            </w:pPr>
            <w:r w:rsidRPr="00A15E30">
              <w:rPr>
                <w:b/>
                <w:bCs/>
                <w:color w:val="000000"/>
                <w:sz w:val="20"/>
                <w:szCs w:val="20"/>
              </w:rPr>
              <w:t>67.5</w:t>
            </w:r>
          </w:p>
        </w:tc>
        <w:tc>
          <w:tcPr>
            <w:tcW w:w="0" w:type="auto"/>
            <w:tcBorders>
              <w:top w:val="nil"/>
              <w:left w:val="nil"/>
              <w:bottom w:val="single" w:sz="4" w:space="0" w:color="auto"/>
              <w:right w:val="single" w:sz="4" w:space="0" w:color="auto"/>
            </w:tcBorders>
            <w:shd w:val="clear" w:color="000000" w:fill="BFBFBF"/>
            <w:noWrap/>
            <w:vAlign w:val="center"/>
            <w:hideMark/>
          </w:tcPr>
          <w:p w14:paraId="1282C004" w14:textId="77777777" w:rsidR="00170D15" w:rsidRPr="00A15E30" w:rsidRDefault="00170D15" w:rsidP="00170D15">
            <w:pPr>
              <w:jc w:val="right"/>
              <w:rPr>
                <w:b/>
                <w:bCs/>
                <w:color w:val="000000"/>
                <w:sz w:val="20"/>
                <w:szCs w:val="20"/>
              </w:rPr>
            </w:pPr>
            <w:r w:rsidRPr="00A15E30">
              <w:rPr>
                <w:b/>
                <w:bCs/>
                <w:color w:val="000000"/>
                <w:sz w:val="20"/>
                <w:szCs w:val="20"/>
              </w:rPr>
              <w:t>328.0</w:t>
            </w:r>
          </w:p>
        </w:tc>
        <w:tc>
          <w:tcPr>
            <w:tcW w:w="0" w:type="auto"/>
            <w:tcBorders>
              <w:top w:val="nil"/>
              <w:left w:val="nil"/>
              <w:bottom w:val="single" w:sz="4" w:space="0" w:color="auto"/>
              <w:right w:val="single" w:sz="4" w:space="0" w:color="auto"/>
            </w:tcBorders>
            <w:shd w:val="clear" w:color="000000" w:fill="BFBFBF"/>
            <w:noWrap/>
            <w:vAlign w:val="center"/>
            <w:hideMark/>
          </w:tcPr>
          <w:p w14:paraId="3D0D1685" w14:textId="77777777" w:rsidR="00170D15" w:rsidRPr="00A15E30" w:rsidRDefault="00170D15" w:rsidP="00170D15">
            <w:pPr>
              <w:jc w:val="right"/>
              <w:rPr>
                <w:b/>
                <w:bCs/>
                <w:color w:val="000000"/>
                <w:sz w:val="20"/>
                <w:szCs w:val="20"/>
              </w:rPr>
            </w:pPr>
            <w:r w:rsidRPr="00A15E30">
              <w:rPr>
                <w:b/>
                <w:bCs/>
                <w:color w:val="000000"/>
                <w:sz w:val="20"/>
                <w:szCs w:val="20"/>
              </w:rPr>
              <w:t>208.1</w:t>
            </w:r>
          </w:p>
        </w:tc>
        <w:tc>
          <w:tcPr>
            <w:tcW w:w="0" w:type="auto"/>
            <w:tcBorders>
              <w:top w:val="nil"/>
              <w:left w:val="nil"/>
              <w:bottom w:val="single" w:sz="4" w:space="0" w:color="auto"/>
              <w:right w:val="single" w:sz="4" w:space="0" w:color="auto"/>
            </w:tcBorders>
            <w:shd w:val="clear" w:color="000000" w:fill="BFBFBF"/>
            <w:noWrap/>
            <w:vAlign w:val="center"/>
            <w:hideMark/>
          </w:tcPr>
          <w:p w14:paraId="3A25C794" w14:textId="77777777" w:rsidR="00170D15" w:rsidRPr="00A15E30" w:rsidRDefault="00170D15" w:rsidP="00170D15">
            <w:pPr>
              <w:jc w:val="right"/>
              <w:rPr>
                <w:b/>
                <w:bCs/>
                <w:color w:val="000000"/>
                <w:sz w:val="20"/>
                <w:szCs w:val="20"/>
              </w:rPr>
            </w:pPr>
            <w:r w:rsidRPr="00A15E30">
              <w:rPr>
                <w:b/>
                <w:bCs/>
                <w:color w:val="000000"/>
                <w:sz w:val="20"/>
                <w:szCs w:val="20"/>
              </w:rPr>
              <w:t>301.0</w:t>
            </w:r>
          </w:p>
        </w:tc>
        <w:tc>
          <w:tcPr>
            <w:tcW w:w="0" w:type="auto"/>
            <w:tcBorders>
              <w:top w:val="nil"/>
              <w:left w:val="nil"/>
              <w:bottom w:val="single" w:sz="4" w:space="0" w:color="auto"/>
              <w:right w:val="single" w:sz="4" w:space="0" w:color="auto"/>
            </w:tcBorders>
            <w:shd w:val="clear" w:color="000000" w:fill="BFBFBF"/>
            <w:noWrap/>
            <w:vAlign w:val="center"/>
            <w:hideMark/>
          </w:tcPr>
          <w:p w14:paraId="56665BBF" w14:textId="77777777" w:rsidR="00170D15" w:rsidRPr="00A15E30" w:rsidRDefault="00170D15" w:rsidP="00170D15">
            <w:pPr>
              <w:jc w:val="right"/>
              <w:rPr>
                <w:b/>
                <w:bCs/>
                <w:color w:val="000000"/>
                <w:sz w:val="20"/>
                <w:szCs w:val="20"/>
              </w:rPr>
            </w:pPr>
            <w:r w:rsidRPr="00A15E30">
              <w:rPr>
                <w:b/>
                <w:bCs/>
                <w:color w:val="000000"/>
                <w:sz w:val="20"/>
                <w:szCs w:val="20"/>
              </w:rPr>
              <w:t>162.7</w:t>
            </w:r>
          </w:p>
        </w:tc>
        <w:tc>
          <w:tcPr>
            <w:tcW w:w="0" w:type="auto"/>
            <w:tcBorders>
              <w:top w:val="nil"/>
              <w:left w:val="nil"/>
              <w:bottom w:val="single" w:sz="4" w:space="0" w:color="auto"/>
              <w:right w:val="single" w:sz="4" w:space="0" w:color="auto"/>
            </w:tcBorders>
            <w:shd w:val="clear" w:color="000000" w:fill="BFBFBF"/>
            <w:noWrap/>
            <w:vAlign w:val="center"/>
            <w:hideMark/>
          </w:tcPr>
          <w:p w14:paraId="2FDA8634" w14:textId="77777777" w:rsidR="00170D15" w:rsidRPr="00A15E30" w:rsidRDefault="00170D15" w:rsidP="00170D15">
            <w:pPr>
              <w:jc w:val="right"/>
              <w:rPr>
                <w:b/>
                <w:bCs/>
                <w:color w:val="000000"/>
                <w:sz w:val="20"/>
                <w:szCs w:val="20"/>
              </w:rPr>
            </w:pPr>
            <w:r w:rsidRPr="00A15E30">
              <w:rPr>
                <w:b/>
                <w:bCs/>
                <w:color w:val="000000"/>
                <w:sz w:val="20"/>
                <w:szCs w:val="20"/>
              </w:rPr>
              <w:t>105.8</w:t>
            </w:r>
          </w:p>
        </w:tc>
        <w:tc>
          <w:tcPr>
            <w:tcW w:w="0" w:type="auto"/>
            <w:tcBorders>
              <w:top w:val="nil"/>
              <w:left w:val="nil"/>
              <w:bottom w:val="single" w:sz="4" w:space="0" w:color="auto"/>
              <w:right w:val="single" w:sz="4" w:space="0" w:color="auto"/>
            </w:tcBorders>
            <w:shd w:val="clear" w:color="000000" w:fill="BFBFBF"/>
            <w:noWrap/>
            <w:vAlign w:val="center"/>
            <w:hideMark/>
          </w:tcPr>
          <w:p w14:paraId="6D5B4E3B" w14:textId="77777777" w:rsidR="00170D15" w:rsidRPr="00A15E30" w:rsidRDefault="00170D15" w:rsidP="00170D15">
            <w:pPr>
              <w:jc w:val="right"/>
              <w:rPr>
                <w:b/>
                <w:bCs/>
                <w:color w:val="000000"/>
                <w:sz w:val="20"/>
                <w:szCs w:val="20"/>
              </w:rPr>
            </w:pPr>
            <w:r w:rsidRPr="00A15E30">
              <w:rPr>
                <w:b/>
                <w:bCs/>
                <w:color w:val="000000"/>
                <w:sz w:val="20"/>
                <w:szCs w:val="20"/>
              </w:rPr>
              <w:t>90.3</w:t>
            </w:r>
          </w:p>
        </w:tc>
      </w:tr>
    </w:tbl>
    <w:p w14:paraId="26A0BF69" w14:textId="77777777" w:rsidR="00170D15" w:rsidRPr="00C17E94" w:rsidRDefault="00170D15" w:rsidP="00170D15">
      <w:pPr>
        <w:pStyle w:val="ListParagraph"/>
        <w:ind w:left="0"/>
        <w:rPr>
          <w:lang w:val="sr-Cyrl-RS"/>
        </w:rPr>
      </w:pPr>
    </w:p>
    <w:p w14:paraId="3D14FF28" w14:textId="1B605067" w:rsidR="00EE3796" w:rsidRPr="00EE3796" w:rsidRDefault="00EE3796" w:rsidP="00EE3796">
      <w:pPr>
        <w:ind w:firstLine="720"/>
        <w:jc w:val="both"/>
      </w:pPr>
      <w:proofErr w:type="spellStart"/>
      <w:r w:rsidRPr="00EE3796">
        <w:t>Највећи</w:t>
      </w:r>
      <w:proofErr w:type="spellEnd"/>
      <w:r w:rsidRPr="00EE3796">
        <w:t xml:space="preserve"> </w:t>
      </w:r>
      <w:proofErr w:type="spellStart"/>
      <w:r w:rsidRPr="00EE3796">
        <w:t>део</w:t>
      </w:r>
      <w:proofErr w:type="spellEnd"/>
      <w:r w:rsidRPr="00EE3796">
        <w:t xml:space="preserve"> </w:t>
      </w:r>
      <w:proofErr w:type="spellStart"/>
      <w:r w:rsidRPr="00EE3796">
        <w:t>дрвне</w:t>
      </w:r>
      <w:proofErr w:type="spellEnd"/>
      <w:r w:rsidRPr="00EE3796">
        <w:t xml:space="preserve"> </w:t>
      </w:r>
      <w:proofErr w:type="spellStart"/>
      <w:r w:rsidRPr="00EE3796">
        <w:t>залихе</w:t>
      </w:r>
      <w:proofErr w:type="spellEnd"/>
      <w:r w:rsidRPr="00EE3796">
        <w:t xml:space="preserve"> </w:t>
      </w:r>
      <w:proofErr w:type="spellStart"/>
      <w:r w:rsidRPr="00EE3796">
        <w:t>концентрисан</w:t>
      </w:r>
      <w:proofErr w:type="spellEnd"/>
      <w:r w:rsidRPr="00EE3796">
        <w:t xml:space="preserve"> </w:t>
      </w:r>
      <w:proofErr w:type="spellStart"/>
      <w:r w:rsidRPr="00EE3796">
        <w:t>је</w:t>
      </w:r>
      <w:proofErr w:type="spellEnd"/>
      <w:r w:rsidRPr="00EE3796">
        <w:t xml:space="preserve"> у </w:t>
      </w:r>
      <w:r w:rsidRPr="00EE3796">
        <w:rPr>
          <w:bCs/>
        </w:rPr>
        <w:t xml:space="preserve">V, VI и VII </w:t>
      </w:r>
      <w:proofErr w:type="spellStart"/>
      <w:r w:rsidRPr="00EE3796">
        <w:rPr>
          <w:bCs/>
        </w:rPr>
        <w:t>добног</w:t>
      </w:r>
      <w:proofErr w:type="spellEnd"/>
      <w:r w:rsidRPr="00EE3796">
        <w:rPr>
          <w:bCs/>
        </w:rPr>
        <w:t xml:space="preserve"> </w:t>
      </w:r>
      <w:proofErr w:type="spellStart"/>
      <w:r w:rsidRPr="00EE3796">
        <w:rPr>
          <w:bCs/>
        </w:rPr>
        <w:t>разреду</w:t>
      </w:r>
      <w:proofErr w:type="spellEnd"/>
      <w:r w:rsidRPr="00EE3796">
        <w:t xml:space="preserve"> (</w:t>
      </w:r>
      <w:proofErr w:type="spellStart"/>
      <w:r w:rsidRPr="00EE3796">
        <w:t>старост</w:t>
      </w:r>
      <w:proofErr w:type="spellEnd"/>
      <w:r w:rsidRPr="00EE3796">
        <w:t xml:space="preserve"> 50–70 </w:t>
      </w:r>
      <w:proofErr w:type="spellStart"/>
      <w:r w:rsidRPr="00EE3796">
        <w:t>година</w:t>
      </w:r>
      <w:proofErr w:type="spellEnd"/>
      <w:r w:rsidRPr="00EE3796">
        <w:t xml:space="preserve">), </w:t>
      </w:r>
      <w:proofErr w:type="spellStart"/>
      <w:r w:rsidRPr="00EE3796">
        <w:t>који</w:t>
      </w:r>
      <w:proofErr w:type="spellEnd"/>
      <w:r w:rsidRPr="00EE3796">
        <w:t xml:space="preserve"> </w:t>
      </w:r>
      <w:proofErr w:type="spellStart"/>
      <w:r w:rsidRPr="00EE3796">
        <w:t>заједно</w:t>
      </w:r>
      <w:proofErr w:type="spellEnd"/>
      <w:r w:rsidRPr="00EE3796">
        <w:t xml:space="preserve"> </w:t>
      </w:r>
      <w:proofErr w:type="spellStart"/>
      <w:r w:rsidRPr="00EE3796">
        <w:t>обухватају</w:t>
      </w:r>
      <w:proofErr w:type="spellEnd"/>
      <w:r w:rsidRPr="00EE3796">
        <w:t xml:space="preserve"> </w:t>
      </w:r>
      <w:proofErr w:type="spellStart"/>
      <w:r w:rsidRPr="00EE3796">
        <w:t>преко</w:t>
      </w:r>
      <w:proofErr w:type="spellEnd"/>
      <w:r w:rsidRPr="00EE3796">
        <w:t xml:space="preserve"> </w:t>
      </w:r>
      <w:r w:rsidRPr="00EE3796">
        <w:rPr>
          <w:bCs/>
        </w:rPr>
        <w:t xml:space="preserve">40.000 </w:t>
      </w:r>
      <w:r w:rsidRPr="00EE3796">
        <w:rPr>
          <w:rStyle w:val="math-inline"/>
          <w:bCs/>
        </w:rPr>
        <w:t>m</w:t>
      </w:r>
      <w:r w:rsidRPr="00EE3796">
        <w:rPr>
          <w:rStyle w:val="math-inline"/>
          <w:bCs/>
          <w:vertAlign w:val="superscript"/>
        </w:rPr>
        <w:t>3</w:t>
      </w:r>
      <w:r w:rsidRPr="00EE3796">
        <w:t xml:space="preserve"> </w:t>
      </w:r>
      <w:proofErr w:type="spellStart"/>
      <w:r w:rsidRPr="00EE3796">
        <w:t>залихе</w:t>
      </w:r>
      <w:proofErr w:type="spellEnd"/>
      <w:r w:rsidRPr="00EE3796">
        <w:t xml:space="preserve">. </w:t>
      </w:r>
      <w:proofErr w:type="spellStart"/>
      <w:r w:rsidRPr="00EE3796">
        <w:t>Посебно</w:t>
      </w:r>
      <w:proofErr w:type="spellEnd"/>
      <w:r w:rsidRPr="00EE3796">
        <w:t xml:space="preserve"> </w:t>
      </w:r>
      <w:proofErr w:type="spellStart"/>
      <w:r w:rsidRPr="00EE3796">
        <w:t>се</w:t>
      </w:r>
      <w:proofErr w:type="spellEnd"/>
      <w:r w:rsidRPr="00EE3796">
        <w:t xml:space="preserve"> </w:t>
      </w:r>
      <w:proofErr w:type="spellStart"/>
      <w:r w:rsidRPr="00EE3796">
        <w:t>истиче</w:t>
      </w:r>
      <w:proofErr w:type="spellEnd"/>
      <w:r w:rsidRPr="00EE3796">
        <w:t xml:space="preserve"> V </w:t>
      </w:r>
      <w:proofErr w:type="spellStart"/>
      <w:r w:rsidRPr="00EE3796">
        <w:t>добни</w:t>
      </w:r>
      <w:proofErr w:type="spellEnd"/>
      <w:r w:rsidRPr="00EE3796">
        <w:t xml:space="preserve"> </w:t>
      </w:r>
      <w:proofErr w:type="spellStart"/>
      <w:r w:rsidRPr="00EE3796">
        <w:t>разред</w:t>
      </w:r>
      <w:proofErr w:type="spellEnd"/>
      <w:r w:rsidRPr="00EE3796">
        <w:t xml:space="preserve"> </w:t>
      </w:r>
      <w:proofErr w:type="spellStart"/>
      <w:r w:rsidRPr="00EE3796">
        <w:t>са</w:t>
      </w:r>
      <w:proofErr w:type="spellEnd"/>
      <w:r w:rsidRPr="00EE3796">
        <w:t xml:space="preserve"> </w:t>
      </w:r>
      <w:proofErr w:type="spellStart"/>
      <w:r w:rsidRPr="00EE3796">
        <w:t>максималним</w:t>
      </w:r>
      <w:proofErr w:type="spellEnd"/>
      <w:r w:rsidRPr="00EE3796">
        <w:t xml:space="preserve"> </w:t>
      </w:r>
      <w:proofErr w:type="spellStart"/>
      <w:r w:rsidRPr="00EE3796">
        <w:t>апсолутним</w:t>
      </w:r>
      <w:proofErr w:type="spellEnd"/>
      <w:r w:rsidRPr="00EE3796">
        <w:t xml:space="preserve"> </w:t>
      </w:r>
      <w:proofErr w:type="spellStart"/>
      <w:r w:rsidRPr="00EE3796">
        <w:t>прирастом</w:t>
      </w:r>
      <w:proofErr w:type="spellEnd"/>
      <w:r w:rsidRPr="00EE3796">
        <w:t xml:space="preserve"> </w:t>
      </w:r>
      <w:proofErr w:type="spellStart"/>
      <w:r w:rsidRPr="00EE3796">
        <w:t>од</w:t>
      </w:r>
      <w:proofErr w:type="spellEnd"/>
      <w:r w:rsidRPr="00EE3796">
        <w:t xml:space="preserve"> </w:t>
      </w:r>
      <w:r w:rsidRPr="00EE3796">
        <w:rPr>
          <w:bCs/>
        </w:rPr>
        <w:t xml:space="preserve">328,0 </w:t>
      </w:r>
      <w:r w:rsidRPr="00EE3796">
        <w:rPr>
          <w:rStyle w:val="math-inline"/>
          <w:bCs/>
        </w:rPr>
        <w:t>m</w:t>
      </w:r>
      <w:r w:rsidRPr="00EE3796">
        <w:rPr>
          <w:rStyle w:val="math-inline"/>
          <w:bCs/>
          <w:vertAlign w:val="superscript"/>
        </w:rPr>
        <w:t>3</w:t>
      </w:r>
      <w:r w:rsidRPr="00EE3796">
        <w:t xml:space="preserve">, </w:t>
      </w:r>
      <w:proofErr w:type="spellStart"/>
      <w:r w:rsidRPr="00EE3796">
        <w:t>што</w:t>
      </w:r>
      <w:proofErr w:type="spellEnd"/>
      <w:r w:rsidRPr="00EE3796">
        <w:t xml:space="preserve"> </w:t>
      </w:r>
      <w:proofErr w:type="spellStart"/>
      <w:r w:rsidRPr="00EE3796">
        <w:t>указује</w:t>
      </w:r>
      <w:proofErr w:type="spellEnd"/>
      <w:r w:rsidRPr="00EE3796">
        <w:t xml:space="preserve"> </w:t>
      </w:r>
      <w:proofErr w:type="spellStart"/>
      <w:r w:rsidRPr="00EE3796">
        <w:t>на</w:t>
      </w:r>
      <w:proofErr w:type="spellEnd"/>
      <w:r w:rsidRPr="00EE3796">
        <w:t xml:space="preserve"> </w:t>
      </w:r>
      <w:proofErr w:type="spellStart"/>
      <w:r w:rsidRPr="00EE3796">
        <w:t>фазу</w:t>
      </w:r>
      <w:proofErr w:type="spellEnd"/>
      <w:r w:rsidRPr="00EE3796">
        <w:t xml:space="preserve"> </w:t>
      </w:r>
      <w:proofErr w:type="spellStart"/>
      <w:r w:rsidRPr="00EE3796">
        <w:t>кулминације</w:t>
      </w:r>
      <w:proofErr w:type="spellEnd"/>
      <w:r w:rsidRPr="00EE3796">
        <w:t xml:space="preserve"> </w:t>
      </w:r>
      <w:proofErr w:type="spellStart"/>
      <w:r w:rsidRPr="00EE3796">
        <w:t>запреминског</w:t>
      </w:r>
      <w:proofErr w:type="spellEnd"/>
      <w:r w:rsidRPr="00EE3796">
        <w:t xml:space="preserve"> </w:t>
      </w:r>
      <w:proofErr w:type="spellStart"/>
      <w:r w:rsidRPr="00EE3796">
        <w:t>прираста</w:t>
      </w:r>
      <w:proofErr w:type="spellEnd"/>
      <w:r w:rsidRPr="00EE3796">
        <w:t xml:space="preserve"> </w:t>
      </w:r>
      <w:proofErr w:type="spellStart"/>
      <w:r w:rsidRPr="00EE3796">
        <w:t>већине</w:t>
      </w:r>
      <w:proofErr w:type="spellEnd"/>
      <w:r w:rsidRPr="00EE3796">
        <w:t xml:space="preserve"> </w:t>
      </w:r>
      <w:proofErr w:type="spellStart"/>
      <w:r w:rsidRPr="00EE3796">
        <w:t>заступљених</w:t>
      </w:r>
      <w:proofErr w:type="spellEnd"/>
      <w:r w:rsidRPr="00EE3796">
        <w:t xml:space="preserve"> </w:t>
      </w:r>
      <w:proofErr w:type="spellStart"/>
      <w:r w:rsidRPr="00EE3796">
        <w:t>врста</w:t>
      </w:r>
      <w:proofErr w:type="spellEnd"/>
      <w:r w:rsidRPr="00EE3796">
        <w:t>.</w:t>
      </w:r>
    </w:p>
    <w:p w14:paraId="7FDBE4D3" w14:textId="77777777" w:rsidR="00170D15" w:rsidRDefault="00170D15" w:rsidP="0068046A">
      <w:pPr>
        <w:jc w:val="center"/>
        <w:rPr>
          <w:color w:val="000000"/>
          <w:lang w:val="sr-Cyrl-BA"/>
        </w:rPr>
      </w:pPr>
    </w:p>
    <w:p w14:paraId="061F41EE" w14:textId="77777777" w:rsidR="0068046A" w:rsidRDefault="0068046A" w:rsidP="0068046A">
      <w:pPr>
        <w:jc w:val="center"/>
        <w:rPr>
          <w:color w:val="000000"/>
          <w:lang w:val="sr-Cyrl-BA"/>
        </w:rPr>
      </w:pPr>
    </w:p>
    <w:p w14:paraId="53DEB789" w14:textId="77777777" w:rsidR="00993C51" w:rsidRDefault="00993C51" w:rsidP="0068046A">
      <w:pPr>
        <w:jc w:val="center"/>
        <w:rPr>
          <w:color w:val="000000"/>
          <w:lang w:val="sr-Cyrl-BA"/>
        </w:rPr>
      </w:pPr>
    </w:p>
    <w:p w14:paraId="6001866C" w14:textId="77777777" w:rsidR="00993C51" w:rsidRDefault="00993C51" w:rsidP="0068046A">
      <w:pPr>
        <w:jc w:val="center"/>
        <w:rPr>
          <w:color w:val="000000"/>
          <w:lang w:val="sr-Cyrl-BA"/>
        </w:rPr>
      </w:pPr>
    </w:p>
    <w:p w14:paraId="424280D9" w14:textId="77777777" w:rsidR="00993C51" w:rsidRDefault="00993C51" w:rsidP="0068046A">
      <w:pPr>
        <w:jc w:val="center"/>
        <w:rPr>
          <w:color w:val="000000"/>
          <w:lang w:val="sr-Cyrl-BA"/>
        </w:rPr>
      </w:pPr>
    </w:p>
    <w:p w14:paraId="524FA08E" w14:textId="77777777" w:rsidR="00993C51" w:rsidRDefault="00993C51" w:rsidP="0068046A">
      <w:pPr>
        <w:jc w:val="center"/>
        <w:rPr>
          <w:color w:val="000000"/>
          <w:lang w:val="sr-Cyrl-BA"/>
        </w:rPr>
      </w:pPr>
    </w:p>
    <w:p w14:paraId="54499F06" w14:textId="77777777" w:rsidR="00993C51" w:rsidRPr="0068046A" w:rsidRDefault="00993C51" w:rsidP="0068046A">
      <w:pPr>
        <w:jc w:val="center"/>
        <w:rPr>
          <w:color w:val="000000"/>
          <w:lang w:val="sr-Cyrl-BA"/>
        </w:rPr>
      </w:pPr>
    </w:p>
    <w:p w14:paraId="31E67002" w14:textId="77777777" w:rsidR="00170D15" w:rsidRDefault="00170D15" w:rsidP="00170D15">
      <w:pPr>
        <w:pStyle w:val="Quote"/>
        <w:rPr>
          <w:lang w:val="sr-Cyrl-RS"/>
        </w:rPr>
      </w:pPr>
      <w:r>
        <w:rPr>
          <w:lang w:val="sr-Cyrl-RS"/>
        </w:rPr>
        <w:lastRenderedPageBreak/>
        <w:t>Табела 23</w:t>
      </w:r>
      <w:r w:rsidRPr="00C17E94">
        <w:rPr>
          <w:lang w:val="sr-Cyrl-RS"/>
        </w:rPr>
        <w:t xml:space="preserve">-Преглед за ширину добног разреда од </w:t>
      </w:r>
      <w:r>
        <w:rPr>
          <w:lang w:val="sr-Latn-RS"/>
        </w:rPr>
        <w:t>20</w:t>
      </w:r>
      <w:r w:rsidRPr="00C17E94">
        <w:rPr>
          <w:lang w:val="sr-Cyrl-RS"/>
        </w:rPr>
        <w:t xml:space="preserve"> година.</w:t>
      </w:r>
    </w:p>
    <w:p w14:paraId="6FED7440" w14:textId="77777777" w:rsidR="0068046A" w:rsidRDefault="0068046A" w:rsidP="0068046A">
      <w:pPr>
        <w:rPr>
          <w:lang w:val="sr-Cyrl-RS"/>
        </w:rPr>
      </w:pPr>
    </w:p>
    <w:p w14:paraId="2307E521" w14:textId="77777777" w:rsidR="00993C51" w:rsidRPr="0068046A" w:rsidRDefault="00993C51" w:rsidP="0068046A">
      <w:pPr>
        <w:rPr>
          <w:lang w:val="sr-Cyrl-RS"/>
        </w:rPr>
      </w:pPr>
    </w:p>
    <w:tbl>
      <w:tblPr>
        <w:tblW w:w="0" w:type="auto"/>
        <w:jc w:val="center"/>
        <w:tblLook w:val="04A0" w:firstRow="1" w:lastRow="0" w:firstColumn="1" w:lastColumn="0" w:noHBand="0" w:noVBand="1"/>
      </w:tblPr>
      <w:tblGrid>
        <w:gridCol w:w="7660"/>
        <w:gridCol w:w="450"/>
        <w:gridCol w:w="1016"/>
        <w:gridCol w:w="566"/>
        <w:gridCol w:w="666"/>
        <w:gridCol w:w="816"/>
        <w:gridCol w:w="816"/>
        <w:gridCol w:w="916"/>
        <w:gridCol w:w="916"/>
        <w:gridCol w:w="916"/>
        <w:gridCol w:w="916"/>
        <w:gridCol w:w="594"/>
        <w:gridCol w:w="566"/>
        <w:gridCol w:w="566"/>
      </w:tblGrid>
      <w:tr w:rsidR="00170D15" w:rsidRPr="00A15E30" w14:paraId="3F5A06AD" w14:textId="77777777" w:rsidTr="00170D15">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063D238"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Газдински</w:t>
            </w:r>
            <w:proofErr w:type="spellEnd"/>
            <w:r w:rsidRPr="00A15E30">
              <w:rPr>
                <w:b/>
                <w:bCs/>
                <w:color w:val="000000"/>
                <w:sz w:val="20"/>
                <w:szCs w:val="20"/>
              </w:rPr>
              <w:t xml:space="preserve"> </w:t>
            </w:r>
            <w:proofErr w:type="spellStart"/>
            <w:r w:rsidRPr="00A15E30">
              <w:rPr>
                <w:b/>
                <w:bCs/>
                <w:color w:val="000000"/>
                <w:sz w:val="20"/>
                <w:szCs w:val="20"/>
              </w:rPr>
              <w:t>тип</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08491D9"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8DC1410"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Укупно</w:t>
            </w:r>
            <w:proofErr w:type="spellEnd"/>
          </w:p>
        </w:tc>
        <w:tc>
          <w:tcPr>
            <w:tcW w:w="0" w:type="auto"/>
            <w:gridSpan w:val="11"/>
            <w:tcBorders>
              <w:top w:val="single" w:sz="4" w:space="0" w:color="auto"/>
              <w:left w:val="nil"/>
              <w:bottom w:val="single" w:sz="4" w:space="0" w:color="auto"/>
              <w:right w:val="single" w:sz="4" w:space="0" w:color="auto"/>
            </w:tcBorders>
            <w:shd w:val="clear" w:color="000000" w:fill="BFBFBF"/>
            <w:vAlign w:val="center"/>
            <w:hideMark/>
          </w:tcPr>
          <w:p w14:paraId="6DFA88AB" w14:textId="77777777" w:rsidR="00170D15" w:rsidRPr="00A15E30" w:rsidRDefault="00170D15" w:rsidP="00170D15">
            <w:pPr>
              <w:jc w:val="center"/>
              <w:rPr>
                <w:b/>
                <w:bCs/>
                <w:color w:val="000000"/>
                <w:sz w:val="20"/>
                <w:szCs w:val="20"/>
              </w:rPr>
            </w:pPr>
            <w:r w:rsidRPr="00A15E30">
              <w:rPr>
                <w:b/>
                <w:bCs/>
                <w:color w:val="000000"/>
                <w:sz w:val="20"/>
                <w:szCs w:val="20"/>
              </w:rPr>
              <w:t>Д   О   Б   Н   И         Р   А   З   Р   Е   Д    И</w:t>
            </w:r>
          </w:p>
        </w:tc>
      </w:tr>
      <w:tr w:rsidR="00170D15" w:rsidRPr="00A15E30" w14:paraId="23C406BB" w14:textId="77777777" w:rsidTr="00170D1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EECBE"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668D2351"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90C2A7"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7F884D8A" w14:textId="77777777" w:rsidR="00170D15" w:rsidRPr="00A15E30" w:rsidRDefault="00170D15" w:rsidP="00170D15">
            <w:pPr>
              <w:jc w:val="center"/>
              <w:rPr>
                <w:b/>
                <w:bCs/>
                <w:color w:val="000000"/>
                <w:sz w:val="20"/>
                <w:szCs w:val="20"/>
              </w:rPr>
            </w:pPr>
            <w:r w:rsidRPr="00A15E30">
              <w:rPr>
                <w:b/>
                <w:bCs/>
                <w:color w:val="000000"/>
                <w:sz w:val="20"/>
                <w:szCs w:val="20"/>
              </w:rPr>
              <w:t xml:space="preserve">I </w:t>
            </w:r>
            <w:proofErr w:type="gramStart"/>
            <w:r w:rsidRPr="00A15E30">
              <w:rPr>
                <w:b/>
                <w:bCs/>
                <w:color w:val="000000"/>
                <w:sz w:val="20"/>
                <w:szCs w:val="20"/>
              </w:rPr>
              <w:t>a</w:t>
            </w:r>
            <w:proofErr w:type="gramEnd"/>
          </w:p>
        </w:tc>
        <w:tc>
          <w:tcPr>
            <w:tcW w:w="0" w:type="auto"/>
            <w:tcBorders>
              <w:top w:val="nil"/>
              <w:left w:val="nil"/>
              <w:bottom w:val="single" w:sz="4" w:space="0" w:color="auto"/>
              <w:right w:val="single" w:sz="4" w:space="0" w:color="auto"/>
            </w:tcBorders>
            <w:shd w:val="clear" w:color="000000" w:fill="BFBFBF"/>
            <w:noWrap/>
            <w:vAlign w:val="center"/>
            <w:hideMark/>
          </w:tcPr>
          <w:p w14:paraId="2B13B546" w14:textId="77777777" w:rsidR="00170D15" w:rsidRPr="00A15E30" w:rsidRDefault="00170D15" w:rsidP="00170D15">
            <w:pPr>
              <w:jc w:val="center"/>
              <w:rPr>
                <w:b/>
                <w:bCs/>
                <w:color w:val="000000"/>
                <w:sz w:val="20"/>
                <w:szCs w:val="20"/>
              </w:rPr>
            </w:pPr>
            <w:r w:rsidRPr="00A15E30">
              <w:rPr>
                <w:b/>
                <w:bCs/>
                <w:color w:val="000000"/>
                <w:sz w:val="20"/>
                <w:szCs w:val="20"/>
              </w:rPr>
              <w:t>I b</w:t>
            </w:r>
          </w:p>
        </w:tc>
        <w:tc>
          <w:tcPr>
            <w:tcW w:w="0" w:type="auto"/>
            <w:tcBorders>
              <w:top w:val="nil"/>
              <w:left w:val="nil"/>
              <w:bottom w:val="single" w:sz="4" w:space="0" w:color="auto"/>
              <w:right w:val="single" w:sz="4" w:space="0" w:color="auto"/>
            </w:tcBorders>
            <w:shd w:val="clear" w:color="000000" w:fill="BFBFBF"/>
            <w:noWrap/>
            <w:vAlign w:val="center"/>
            <w:hideMark/>
          </w:tcPr>
          <w:p w14:paraId="2E1E07F0" w14:textId="77777777" w:rsidR="00170D15" w:rsidRPr="00A15E30" w:rsidRDefault="00170D15" w:rsidP="00170D15">
            <w:pPr>
              <w:jc w:val="center"/>
              <w:rPr>
                <w:b/>
                <w:bCs/>
                <w:color w:val="000000"/>
                <w:sz w:val="20"/>
                <w:szCs w:val="20"/>
              </w:rPr>
            </w:pPr>
            <w:r w:rsidRPr="00A15E30">
              <w:rPr>
                <w:b/>
                <w:bCs/>
                <w:color w:val="000000"/>
                <w:sz w:val="20"/>
                <w:szCs w:val="20"/>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51233CEE" w14:textId="77777777" w:rsidR="00170D15" w:rsidRPr="00A15E30" w:rsidRDefault="00170D15" w:rsidP="00170D15">
            <w:pPr>
              <w:jc w:val="center"/>
              <w:rPr>
                <w:b/>
                <w:bCs/>
                <w:color w:val="000000"/>
                <w:sz w:val="20"/>
                <w:szCs w:val="20"/>
              </w:rPr>
            </w:pPr>
            <w:r w:rsidRPr="00A15E30">
              <w:rPr>
                <w:b/>
                <w:bCs/>
                <w:color w:val="000000"/>
                <w:sz w:val="20"/>
                <w:szCs w:val="20"/>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4FE55FE2" w14:textId="77777777" w:rsidR="00170D15" w:rsidRPr="00A15E30" w:rsidRDefault="00170D15" w:rsidP="00170D15">
            <w:pPr>
              <w:jc w:val="center"/>
              <w:rPr>
                <w:b/>
                <w:bCs/>
                <w:color w:val="000000"/>
                <w:sz w:val="20"/>
                <w:szCs w:val="20"/>
              </w:rPr>
            </w:pPr>
            <w:r w:rsidRPr="00A15E30">
              <w:rPr>
                <w:b/>
                <w:bCs/>
                <w:color w:val="000000"/>
                <w:sz w:val="20"/>
                <w:szCs w:val="20"/>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2D9C50BF"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60D27B96" w14:textId="77777777" w:rsidR="00170D15" w:rsidRPr="00A15E30" w:rsidRDefault="00170D15" w:rsidP="00170D15">
            <w:pPr>
              <w:jc w:val="center"/>
              <w:rPr>
                <w:b/>
                <w:bCs/>
                <w:color w:val="000000"/>
                <w:sz w:val="20"/>
                <w:szCs w:val="20"/>
              </w:rPr>
            </w:pPr>
            <w:r w:rsidRPr="00A15E30">
              <w:rPr>
                <w:b/>
                <w:bCs/>
                <w:color w:val="000000"/>
                <w:sz w:val="20"/>
                <w:szCs w:val="20"/>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05DC1F49" w14:textId="77777777" w:rsidR="00170D15" w:rsidRPr="00A15E30" w:rsidRDefault="00170D15" w:rsidP="00170D15">
            <w:pPr>
              <w:jc w:val="center"/>
              <w:rPr>
                <w:b/>
                <w:bCs/>
                <w:color w:val="000000"/>
                <w:sz w:val="20"/>
                <w:szCs w:val="20"/>
              </w:rPr>
            </w:pPr>
            <w:r w:rsidRPr="00A15E30">
              <w:rPr>
                <w:b/>
                <w:bCs/>
                <w:color w:val="000000"/>
                <w:sz w:val="20"/>
                <w:szCs w:val="20"/>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68A8D54F" w14:textId="77777777" w:rsidR="00170D15" w:rsidRPr="00A15E30" w:rsidRDefault="00170D15" w:rsidP="00170D15">
            <w:pPr>
              <w:jc w:val="center"/>
              <w:rPr>
                <w:b/>
                <w:bCs/>
                <w:color w:val="000000"/>
                <w:sz w:val="20"/>
                <w:szCs w:val="20"/>
              </w:rPr>
            </w:pPr>
            <w:r w:rsidRPr="00A15E30">
              <w:rPr>
                <w:b/>
                <w:bCs/>
                <w:color w:val="000000"/>
                <w:sz w:val="20"/>
                <w:szCs w:val="20"/>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300C34D5" w14:textId="77777777" w:rsidR="00170D15" w:rsidRPr="00A15E30" w:rsidRDefault="00170D15" w:rsidP="00170D15">
            <w:pPr>
              <w:jc w:val="center"/>
              <w:rPr>
                <w:b/>
                <w:bCs/>
                <w:color w:val="000000"/>
                <w:sz w:val="20"/>
                <w:szCs w:val="20"/>
              </w:rPr>
            </w:pPr>
            <w:r w:rsidRPr="00A15E30">
              <w:rPr>
                <w:b/>
                <w:bCs/>
                <w:color w:val="000000"/>
                <w:sz w:val="20"/>
                <w:szCs w:val="20"/>
              </w:rPr>
              <w:t>IX</w:t>
            </w:r>
          </w:p>
        </w:tc>
        <w:tc>
          <w:tcPr>
            <w:tcW w:w="0" w:type="auto"/>
            <w:tcBorders>
              <w:top w:val="nil"/>
              <w:left w:val="nil"/>
              <w:bottom w:val="single" w:sz="4" w:space="0" w:color="auto"/>
              <w:right w:val="single" w:sz="4" w:space="0" w:color="auto"/>
            </w:tcBorders>
            <w:shd w:val="clear" w:color="000000" w:fill="BFBFBF"/>
            <w:noWrap/>
            <w:vAlign w:val="center"/>
            <w:hideMark/>
          </w:tcPr>
          <w:p w14:paraId="5F538FE4" w14:textId="77777777" w:rsidR="00170D15" w:rsidRPr="00A15E30" w:rsidRDefault="00170D15" w:rsidP="00170D15">
            <w:pPr>
              <w:jc w:val="center"/>
              <w:rPr>
                <w:b/>
                <w:bCs/>
                <w:color w:val="000000"/>
                <w:sz w:val="20"/>
                <w:szCs w:val="20"/>
              </w:rPr>
            </w:pPr>
            <w:r w:rsidRPr="00A15E30">
              <w:rPr>
                <w:b/>
                <w:bCs/>
                <w:color w:val="000000"/>
                <w:sz w:val="20"/>
                <w:szCs w:val="20"/>
              </w:rPr>
              <w:t>X</w:t>
            </w:r>
          </w:p>
        </w:tc>
      </w:tr>
      <w:tr w:rsidR="00170D15" w:rsidRPr="00A15E30" w14:paraId="7D2E5A81" w14:textId="77777777" w:rsidTr="00170D1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42F2CD"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4D696529"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5AA2B2" w14:textId="77777777" w:rsidR="00170D15" w:rsidRPr="00A15E30" w:rsidRDefault="00170D15" w:rsidP="00170D15">
            <w:pPr>
              <w:rPr>
                <w:b/>
                <w:bCs/>
                <w:color w:val="000000"/>
                <w:sz w:val="20"/>
                <w:szCs w:val="20"/>
              </w:rPr>
            </w:pPr>
          </w:p>
        </w:tc>
        <w:tc>
          <w:tcPr>
            <w:tcW w:w="0" w:type="auto"/>
            <w:gridSpan w:val="11"/>
            <w:tcBorders>
              <w:top w:val="single" w:sz="4" w:space="0" w:color="auto"/>
              <w:left w:val="nil"/>
              <w:bottom w:val="single" w:sz="4" w:space="0" w:color="auto"/>
              <w:right w:val="single" w:sz="4" w:space="0" w:color="auto"/>
            </w:tcBorders>
            <w:shd w:val="clear" w:color="000000" w:fill="BFBFBF"/>
            <w:noWrap/>
            <w:vAlign w:val="center"/>
            <w:hideMark/>
          </w:tcPr>
          <w:p w14:paraId="33206779" w14:textId="77777777" w:rsidR="00170D15" w:rsidRPr="00A15E30" w:rsidRDefault="00170D15" w:rsidP="00170D15">
            <w:pPr>
              <w:jc w:val="center"/>
              <w:rPr>
                <w:b/>
                <w:bCs/>
                <w:color w:val="000000"/>
                <w:sz w:val="20"/>
                <w:szCs w:val="20"/>
              </w:rPr>
            </w:pPr>
            <w:r w:rsidRPr="00A15E30">
              <w:rPr>
                <w:b/>
                <w:bCs/>
                <w:color w:val="000000"/>
                <w:sz w:val="20"/>
                <w:szCs w:val="20"/>
              </w:rPr>
              <w:t>m3</w:t>
            </w:r>
          </w:p>
        </w:tc>
      </w:tr>
      <w:tr w:rsidR="00170D15" w:rsidRPr="00A15E30" w14:paraId="6A400920" w14:textId="77777777" w:rsidTr="00170D15">
        <w:trPr>
          <w:trHeight w:val="283"/>
          <w:jc w:val="center"/>
        </w:trPr>
        <w:tc>
          <w:tcPr>
            <w:tcW w:w="0" w:type="auto"/>
            <w:gridSpan w:val="14"/>
            <w:tcBorders>
              <w:top w:val="single" w:sz="4" w:space="0" w:color="auto"/>
              <w:left w:val="single" w:sz="4" w:space="0" w:color="auto"/>
              <w:bottom w:val="single" w:sz="4" w:space="0" w:color="auto"/>
              <w:right w:val="single" w:sz="4" w:space="0" w:color="auto"/>
            </w:tcBorders>
            <w:noWrap/>
            <w:vAlign w:val="center"/>
            <w:hideMark/>
          </w:tcPr>
          <w:p w14:paraId="765306FD" w14:textId="77777777" w:rsidR="00170D15" w:rsidRPr="00A15E30" w:rsidRDefault="00170D15" w:rsidP="00170D15">
            <w:pPr>
              <w:jc w:val="center"/>
              <w:rPr>
                <w:b/>
                <w:bCs/>
                <w:color w:val="000000"/>
                <w:sz w:val="20"/>
                <w:szCs w:val="20"/>
              </w:rPr>
            </w:pPr>
            <w:r w:rsidRPr="00A15E30">
              <w:rPr>
                <w:b/>
                <w:bCs/>
                <w:color w:val="000000"/>
                <w:sz w:val="20"/>
                <w:szCs w:val="20"/>
              </w:rPr>
              <w:t xml:space="preserve">56 -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 </w:t>
            </w:r>
            <w:proofErr w:type="spellStart"/>
            <w:r w:rsidRPr="00A15E30">
              <w:rPr>
                <w:b/>
                <w:bCs/>
                <w:color w:val="000000"/>
                <w:sz w:val="20"/>
                <w:szCs w:val="20"/>
              </w:rPr>
              <w:t>степена</w:t>
            </w:r>
            <w:proofErr w:type="spellEnd"/>
          </w:p>
        </w:tc>
      </w:tr>
      <w:tr w:rsidR="00170D15" w:rsidRPr="00A15E30" w14:paraId="6AFCE548"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35AAFC26" w14:textId="77777777" w:rsidR="00170D15" w:rsidRPr="00A15E30" w:rsidRDefault="00170D15" w:rsidP="00170D15">
            <w:pPr>
              <w:jc w:val="center"/>
              <w:rPr>
                <w:color w:val="000000"/>
                <w:sz w:val="20"/>
                <w:szCs w:val="20"/>
              </w:rPr>
            </w:pPr>
            <w:r w:rsidRPr="00A15E30">
              <w:rPr>
                <w:color w:val="000000"/>
                <w:sz w:val="20"/>
                <w:szCs w:val="20"/>
              </w:rPr>
              <w:t xml:space="preserve">2310 -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пољског</w:t>
            </w:r>
            <w:proofErr w:type="spellEnd"/>
            <w:r w:rsidRPr="00A15E30">
              <w:rPr>
                <w:color w:val="000000"/>
                <w:sz w:val="20"/>
                <w:szCs w:val="20"/>
              </w:rPr>
              <w:t xml:space="preserve"> </w:t>
            </w:r>
            <w:proofErr w:type="spellStart"/>
            <w:r w:rsidRPr="00A15E30">
              <w:rPr>
                <w:color w:val="000000"/>
                <w:sz w:val="20"/>
                <w:szCs w:val="20"/>
              </w:rPr>
              <w:t>јасена</w:t>
            </w:r>
            <w:proofErr w:type="spellEnd"/>
          </w:p>
        </w:tc>
        <w:tc>
          <w:tcPr>
            <w:tcW w:w="0" w:type="auto"/>
            <w:tcBorders>
              <w:top w:val="nil"/>
              <w:left w:val="nil"/>
              <w:bottom w:val="single" w:sz="4" w:space="0" w:color="auto"/>
              <w:right w:val="single" w:sz="4" w:space="0" w:color="auto"/>
            </w:tcBorders>
            <w:noWrap/>
            <w:vAlign w:val="center"/>
            <w:hideMark/>
          </w:tcPr>
          <w:p w14:paraId="7B980A61"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12D31D82" w14:textId="77777777" w:rsidR="00170D15" w:rsidRPr="00A15E30" w:rsidRDefault="00170D15" w:rsidP="00170D15">
            <w:pPr>
              <w:jc w:val="right"/>
              <w:rPr>
                <w:color w:val="000000"/>
                <w:sz w:val="20"/>
                <w:szCs w:val="20"/>
              </w:rPr>
            </w:pPr>
            <w:r w:rsidRPr="00A15E30">
              <w:rPr>
                <w:color w:val="000000"/>
                <w:sz w:val="20"/>
                <w:szCs w:val="20"/>
              </w:rPr>
              <w:t>29.91</w:t>
            </w:r>
          </w:p>
        </w:tc>
        <w:tc>
          <w:tcPr>
            <w:tcW w:w="0" w:type="auto"/>
            <w:tcBorders>
              <w:top w:val="nil"/>
              <w:left w:val="nil"/>
              <w:bottom w:val="single" w:sz="4" w:space="0" w:color="auto"/>
              <w:right w:val="single" w:sz="4" w:space="0" w:color="auto"/>
            </w:tcBorders>
            <w:noWrap/>
            <w:vAlign w:val="center"/>
            <w:hideMark/>
          </w:tcPr>
          <w:p w14:paraId="481FB7D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3DD05C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13480F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645128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2E46365" w14:textId="77777777" w:rsidR="00170D15" w:rsidRPr="00A15E30" w:rsidRDefault="00170D15" w:rsidP="00170D15">
            <w:pPr>
              <w:jc w:val="right"/>
              <w:rPr>
                <w:color w:val="000000"/>
                <w:sz w:val="20"/>
                <w:szCs w:val="20"/>
              </w:rPr>
            </w:pPr>
            <w:r w:rsidRPr="00A15E30">
              <w:rPr>
                <w:color w:val="000000"/>
                <w:sz w:val="20"/>
                <w:szCs w:val="20"/>
              </w:rPr>
              <w:t>26.52</w:t>
            </w:r>
          </w:p>
        </w:tc>
        <w:tc>
          <w:tcPr>
            <w:tcW w:w="0" w:type="auto"/>
            <w:tcBorders>
              <w:top w:val="nil"/>
              <w:left w:val="nil"/>
              <w:bottom w:val="single" w:sz="4" w:space="0" w:color="auto"/>
              <w:right w:val="single" w:sz="4" w:space="0" w:color="auto"/>
            </w:tcBorders>
            <w:noWrap/>
            <w:vAlign w:val="center"/>
            <w:hideMark/>
          </w:tcPr>
          <w:p w14:paraId="0EC5BC7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2DBB92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25A3C05" w14:textId="77777777" w:rsidR="00170D15" w:rsidRPr="00A15E30" w:rsidRDefault="00170D15" w:rsidP="00170D15">
            <w:pPr>
              <w:jc w:val="right"/>
              <w:rPr>
                <w:color w:val="000000"/>
                <w:sz w:val="20"/>
                <w:szCs w:val="20"/>
              </w:rPr>
            </w:pPr>
            <w:r w:rsidRPr="00A15E30">
              <w:rPr>
                <w:color w:val="000000"/>
                <w:sz w:val="20"/>
                <w:szCs w:val="20"/>
              </w:rPr>
              <w:t>3.39</w:t>
            </w:r>
          </w:p>
        </w:tc>
        <w:tc>
          <w:tcPr>
            <w:tcW w:w="0" w:type="auto"/>
            <w:tcBorders>
              <w:top w:val="nil"/>
              <w:left w:val="nil"/>
              <w:bottom w:val="single" w:sz="4" w:space="0" w:color="auto"/>
              <w:right w:val="single" w:sz="4" w:space="0" w:color="auto"/>
            </w:tcBorders>
            <w:noWrap/>
            <w:vAlign w:val="center"/>
            <w:hideMark/>
          </w:tcPr>
          <w:p w14:paraId="6ABD708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0927CF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ED05FEE"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2AAA8575"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2F4ECDD"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92F9329"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12D3A35" w14:textId="77777777" w:rsidR="00170D15" w:rsidRPr="00A15E30" w:rsidRDefault="00170D15" w:rsidP="00170D15">
            <w:pPr>
              <w:jc w:val="right"/>
              <w:rPr>
                <w:color w:val="000000"/>
                <w:sz w:val="20"/>
                <w:szCs w:val="20"/>
              </w:rPr>
            </w:pPr>
            <w:r w:rsidRPr="00A15E30">
              <w:rPr>
                <w:color w:val="000000"/>
                <w:sz w:val="20"/>
                <w:szCs w:val="20"/>
              </w:rPr>
              <w:t>10,160.0</w:t>
            </w:r>
          </w:p>
        </w:tc>
        <w:tc>
          <w:tcPr>
            <w:tcW w:w="0" w:type="auto"/>
            <w:tcBorders>
              <w:top w:val="nil"/>
              <w:left w:val="nil"/>
              <w:bottom w:val="single" w:sz="4" w:space="0" w:color="auto"/>
              <w:right w:val="single" w:sz="4" w:space="0" w:color="auto"/>
            </w:tcBorders>
            <w:noWrap/>
            <w:vAlign w:val="center"/>
            <w:hideMark/>
          </w:tcPr>
          <w:p w14:paraId="3F1EB11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77D035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1F54D2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9D043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4B79D47" w14:textId="77777777" w:rsidR="00170D15" w:rsidRPr="00A15E30" w:rsidRDefault="00170D15" w:rsidP="00170D15">
            <w:pPr>
              <w:jc w:val="right"/>
              <w:rPr>
                <w:color w:val="000000"/>
                <w:sz w:val="20"/>
                <w:szCs w:val="20"/>
              </w:rPr>
            </w:pPr>
            <w:r w:rsidRPr="00A15E30">
              <w:rPr>
                <w:color w:val="000000"/>
                <w:sz w:val="20"/>
                <w:szCs w:val="20"/>
              </w:rPr>
              <w:t>9,694.4</w:t>
            </w:r>
          </w:p>
        </w:tc>
        <w:tc>
          <w:tcPr>
            <w:tcW w:w="0" w:type="auto"/>
            <w:tcBorders>
              <w:top w:val="nil"/>
              <w:left w:val="nil"/>
              <w:bottom w:val="single" w:sz="4" w:space="0" w:color="auto"/>
              <w:right w:val="single" w:sz="4" w:space="0" w:color="auto"/>
            </w:tcBorders>
            <w:noWrap/>
            <w:vAlign w:val="center"/>
            <w:hideMark/>
          </w:tcPr>
          <w:p w14:paraId="73198AD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5EFBF4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98A0619" w14:textId="77777777" w:rsidR="00170D15" w:rsidRPr="00A15E30" w:rsidRDefault="00170D15" w:rsidP="00170D15">
            <w:pPr>
              <w:jc w:val="right"/>
              <w:rPr>
                <w:color w:val="000000"/>
                <w:sz w:val="20"/>
                <w:szCs w:val="20"/>
              </w:rPr>
            </w:pPr>
            <w:r w:rsidRPr="00A15E30">
              <w:rPr>
                <w:color w:val="000000"/>
                <w:sz w:val="20"/>
                <w:szCs w:val="20"/>
              </w:rPr>
              <w:t>465.6</w:t>
            </w:r>
          </w:p>
        </w:tc>
        <w:tc>
          <w:tcPr>
            <w:tcW w:w="0" w:type="auto"/>
            <w:tcBorders>
              <w:top w:val="nil"/>
              <w:left w:val="nil"/>
              <w:bottom w:val="single" w:sz="4" w:space="0" w:color="auto"/>
              <w:right w:val="single" w:sz="4" w:space="0" w:color="auto"/>
            </w:tcBorders>
            <w:noWrap/>
            <w:vAlign w:val="center"/>
            <w:hideMark/>
          </w:tcPr>
          <w:p w14:paraId="4F18B7D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252576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BEFD426"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17C95A0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ACEA734"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14F15D98"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AA052AF" w14:textId="77777777" w:rsidR="00170D15" w:rsidRPr="00A15E30" w:rsidRDefault="00170D15" w:rsidP="00170D15">
            <w:pPr>
              <w:jc w:val="right"/>
              <w:rPr>
                <w:color w:val="000000"/>
                <w:sz w:val="20"/>
                <w:szCs w:val="20"/>
              </w:rPr>
            </w:pPr>
            <w:r w:rsidRPr="00A15E30">
              <w:rPr>
                <w:color w:val="000000"/>
                <w:sz w:val="20"/>
                <w:szCs w:val="20"/>
              </w:rPr>
              <w:t>201.0</w:t>
            </w:r>
          </w:p>
        </w:tc>
        <w:tc>
          <w:tcPr>
            <w:tcW w:w="0" w:type="auto"/>
            <w:tcBorders>
              <w:top w:val="nil"/>
              <w:left w:val="nil"/>
              <w:bottom w:val="single" w:sz="4" w:space="0" w:color="auto"/>
              <w:right w:val="single" w:sz="4" w:space="0" w:color="auto"/>
            </w:tcBorders>
            <w:noWrap/>
            <w:vAlign w:val="center"/>
            <w:hideMark/>
          </w:tcPr>
          <w:p w14:paraId="4390BB7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274D7C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8646A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55072D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519E29" w14:textId="77777777" w:rsidR="00170D15" w:rsidRPr="00A15E30" w:rsidRDefault="00170D15" w:rsidP="00170D15">
            <w:pPr>
              <w:jc w:val="right"/>
              <w:rPr>
                <w:color w:val="000000"/>
                <w:sz w:val="20"/>
                <w:szCs w:val="20"/>
              </w:rPr>
            </w:pPr>
            <w:r w:rsidRPr="00A15E30">
              <w:rPr>
                <w:color w:val="000000"/>
                <w:sz w:val="20"/>
                <w:szCs w:val="20"/>
              </w:rPr>
              <w:t>188.5</w:t>
            </w:r>
          </w:p>
        </w:tc>
        <w:tc>
          <w:tcPr>
            <w:tcW w:w="0" w:type="auto"/>
            <w:tcBorders>
              <w:top w:val="nil"/>
              <w:left w:val="nil"/>
              <w:bottom w:val="single" w:sz="4" w:space="0" w:color="auto"/>
              <w:right w:val="single" w:sz="4" w:space="0" w:color="auto"/>
            </w:tcBorders>
            <w:noWrap/>
            <w:vAlign w:val="center"/>
            <w:hideMark/>
          </w:tcPr>
          <w:p w14:paraId="182D437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B820B6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6FBC907" w14:textId="77777777" w:rsidR="00170D15" w:rsidRPr="00A15E30" w:rsidRDefault="00170D15" w:rsidP="00170D15">
            <w:pPr>
              <w:jc w:val="right"/>
              <w:rPr>
                <w:color w:val="000000"/>
                <w:sz w:val="20"/>
                <w:szCs w:val="20"/>
              </w:rPr>
            </w:pPr>
            <w:r w:rsidRPr="00A15E30">
              <w:rPr>
                <w:color w:val="000000"/>
                <w:sz w:val="20"/>
                <w:szCs w:val="20"/>
              </w:rPr>
              <w:t>12.5</w:t>
            </w:r>
          </w:p>
        </w:tc>
        <w:tc>
          <w:tcPr>
            <w:tcW w:w="0" w:type="auto"/>
            <w:tcBorders>
              <w:top w:val="nil"/>
              <w:left w:val="nil"/>
              <w:bottom w:val="single" w:sz="4" w:space="0" w:color="auto"/>
              <w:right w:val="single" w:sz="4" w:space="0" w:color="auto"/>
            </w:tcBorders>
            <w:noWrap/>
            <w:vAlign w:val="center"/>
            <w:hideMark/>
          </w:tcPr>
          <w:p w14:paraId="645BF93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775A85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7C83C98"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1C05E831"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228F8AF9" w14:textId="77777777" w:rsidR="00170D15" w:rsidRPr="00A15E30" w:rsidRDefault="00170D15" w:rsidP="00170D15">
            <w:pPr>
              <w:jc w:val="center"/>
              <w:rPr>
                <w:color w:val="000000"/>
                <w:sz w:val="20"/>
                <w:szCs w:val="20"/>
              </w:rPr>
            </w:pPr>
            <w:r w:rsidRPr="00A15E30">
              <w:rPr>
                <w:color w:val="000000"/>
                <w:sz w:val="20"/>
                <w:szCs w:val="20"/>
              </w:rPr>
              <w:t xml:space="preserve">2410 -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лужњака</w:t>
            </w:r>
            <w:proofErr w:type="spellEnd"/>
          </w:p>
        </w:tc>
        <w:tc>
          <w:tcPr>
            <w:tcW w:w="0" w:type="auto"/>
            <w:tcBorders>
              <w:top w:val="nil"/>
              <w:left w:val="nil"/>
              <w:bottom w:val="single" w:sz="4" w:space="0" w:color="auto"/>
              <w:right w:val="single" w:sz="4" w:space="0" w:color="auto"/>
            </w:tcBorders>
            <w:noWrap/>
            <w:vAlign w:val="center"/>
            <w:hideMark/>
          </w:tcPr>
          <w:p w14:paraId="77D3306B"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7BF58163" w14:textId="77777777" w:rsidR="00170D15" w:rsidRPr="00A15E30" w:rsidRDefault="00170D15" w:rsidP="00170D15">
            <w:pPr>
              <w:jc w:val="right"/>
              <w:rPr>
                <w:color w:val="000000"/>
                <w:sz w:val="20"/>
                <w:szCs w:val="20"/>
              </w:rPr>
            </w:pPr>
            <w:r w:rsidRPr="00A15E30">
              <w:rPr>
                <w:color w:val="000000"/>
                <w:sz w:val="20"/>
                <w:szCs w:val="20"/>
              </w:rPr>
              <w:t>220.85</w:t>
            </w:r>
          </w:p>
        </w:tc>
        <w:tc>
          <w:tcPr>
            <w:tcW w:w="0" w:type="auto"/>
            <w:tcBorders>
              <w:top w:val="nil"/>
              <w:left w:val="nil"/>
              <w:bottom w:val="single" w:sz="4" w:space="0" w:color="auto"/>
              <w:right w:val="single" w:sz="4" w:space="0" w:color="auto"/>
            </w:tcBorders>
            <w:noWrap/>
            <w:vAlign w:val="center"/>
            <w:hideMark/>
          </w:tcPr>
          <w:p w14:paraId="1471B15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8AE4D7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1DEEB2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FEF387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7560126" w14:textId="77777777" w:rsidR="00170D15" w:rsidRPr="00A15E30" w:rsidRDefault="00170D15" w:rsidP="00170D15">
            <w:pPr>
              <w:jc w:val="right"/>
              <w:rPr>
                <w:color w:val="000000"/>
                <w:sz w:val="20"/>
                <w:szCs w:val="20"/>
              </w:rPr>
            </w:pPr>
            <w:r w:rsidRPr="00A15E30">
              <w:rPr>
                <w:color w:val="000000"/>
                <w:sz w:val="20"/>
                <w:szCs w:val="20"/>
              </w:rPr>
              <w:t>24.30</w:t>
            </w:r>
          </w:p>
        </w:tc>
        <w:tc>
          <w:tcPr>
            <w:tcW w:w="0" w:type="auto"/>
            <w:tcBorders>
              <w:top w:val="nil"/>
              <w:left w:val="nil"/>
              <w:bottom w:val="single" w:sz="4" w:space="0" w:color="auto"/>
              <w:right w:val="single" w:sz="4" w:space="0" w:color="auto"/>
            </w:tcBorders>
            <w:noWrap/>
            <w:vAlign w:val="center"/>
            <w:hideMark/>
          </w:tcPr>
          <w:p w14:paraId="3977106E" w14:textId="77777777" w:rsidR="00170D15" w:rsidRPr="00A15E30" w:rsidRDefault="00170D15" w:rsidP="00170D15">
            <w:pPr>
              <w:jc w:val="right"/>
              <w:rPr>
                <w:color w:val="000000"/>
                <w:sz w:val="20"/>
                <w:szCs w:val="20"/>
              </w:rPr>
            </w:pPr>
            <w:r w:rsidRPr="00A15E30">
              <w:rPr>
                <w:color w:val="000000"/>
                <w:sz w:val="20"/>
                <w:szCs w:val="20"/>
              </w:rPr>
              <w:t>1.24</w:t>
            </w:r>
          </w:p>
        </w:tc>
        <w:tc>
          <w:tcPr>
            <w:tcW w:w="0" w:type="auto"/>
            <w:tcBorders>
              <w:top w:val="nil"/>
              <w:left w:val="nil"/>
              <w:bottom w:val="single" w:sz="4" w:space="0" w:color="auto"/>
              <w:right w:val="single" w:sz="4" w:space="0" w:color="auto"/>
            </w:tcBorders>
            <w:noWrap/>
            <w:vAlign w:val="center"/>
            <w:hideMark/>
          </w:tcPr>
          <w:p w14:paraId="27BE2F18" w14:textId="77777777" w:rsidR="00170D15" w:rsidRPr="00A15E30" w:rsidRDefault="00170D15" w:rsidP="00170D15">
            <w:pPr>
              <w:jc w:val="right"/>
              <w:rPr>
                <w:color w:val="000000"/>
                <w:sz w:val="20"/>
                <w:szCs w:val="20"/>
              </w:rPr>
            </w:pPr>
            <w:r w:rsidRPr="00A15E30">
              <w:rPr>
                <w:color w:val="000000"/>
                <w:sz w:val="20"/>
                <w:szCs w:val="20"/>
              </w:rPr>
              <w:t>141.53</w:t>
            </w:r>
          </w:p>
        </w:tc>
        <w:tc>
          <w:tcPr>
            <w:tcW w:w="0" w:type="auto"/>
            <w:tcBorders>
              <w:top w:val="nil"/>
              <w:left w:val="nil"/>
              <w:bottom w:val="single" w:sz="4" w:space="0" w:color="auto"/>
              <w:right w:val="single" w:sz="4" w:space="0" w:color="auto"/>
            </w:tcBorders>
            <w:noWrap/>
            <w:vAlign w:val="center"/>
            <w:hideMark/>
          </w:tcPr>
          <w:p w14:paraId="46216B1C" w14:textId="77777777" w:rsidR="00170D15" w:rsidRPr="00A15E30" w:rsidRDefault="00170D15" w:rsidP="00170D15">
            <w:pPr>
              <w:jc w:val="right"/>
              <w:rPr>
                <w:color w:val="000000"/>
                <w:sz w:val="20"/>
                <w:szCs w:val="20"/>
              </w:rPr>
            </w:pPr>
            <w:r w:rsidRPr="00A15E30">
              <w:rPr>
                <w:color w:val="000000"/>
                <w:sz w:val="20"/>
                <w:szCs w:val="20"/>
              </w:rPr>
              <w:t>53.78</w:t>
            </w:r>
          </w:p>
        </w:tc>
        <w:tc>
          <w:tcPr>
            <w:tcW w:w="0" w:type="auto"/>
            <w:tcBorders>
              <w:top w:val="nil"/>
              <w:left w:val="nil"/>
              <w:bottom w:val="single" w:sz="4" w:space="0" w:color="auto"/>
              <w:right w:val="single" w:sz="4" w:space="0" w:color="auto"/>
            </w:tcBorders>
            <w:noWrap/>
            <w:vAlign w:val="center"/>
            <w:hideMark/>
          </w:tcPr>
          <w:p w14:paraId="0B16DE4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759F9C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1CEF7D2"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3A02F65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9A95C6B"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14B4CAF"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20C9D148" w14:textId="77777777" w:rsidR="00170D15" w:rsidRPr="00A15E30" w:rsidRDefault="00170D15" w:rsidP="00170D15">
            <w:pPr>
              <w:jc w:val="right"/>
              <w:rPr>
                <w:color w:val="000000"/>
                <w:sz w:val="20"/>
                <w:szCs w:val="20"/>
              </w:rPr>
            </w:pPr>
            <w:r w:rsidRPr="00A15E30">
              <w:rPr>
                <w:color w:val="000000"/>
                <w:sz w:val="20"/>
                <w:szCs w:val="20"/>
              </w:rPr>
              <w:t>86,535.4</w:t>
            </w:r>
          </w:p>
        </w:tc>
        <w:tc>
          <w:tcPr>
            <w:tcW w:w="0" w:type="auto"/>
            <w:tcBorders>
              <w:top w:val="nil"/>
              <w:left w:val="nil"/>
              <w:bottom w:val="single" w:sz="4" w:space="0" w:color="auto"/>
              <w:right w:val="single" w:sz="4" w:space="0" w:color="auto"/>
            </w:tcBorders>
            <w:noWrap/>
            <w:vAlign w:val="center"/>
            <w:hideMark/>
          </w:tcPr>
          <w:p w14:paraId="796E8CB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1197FA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44146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0CF4CE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BC5BDBD" w14:textId="77777777" w:rsidR="00170D15" w:rsidRPr="00A15E30" w:rsidRDefault="00170D15" w:rsidP="00170D15">
            <w:pPr>
              <w:jc w:val="right"/>
              <w:rPr>
                <w:color w:val="000000"/>
                <w:sz w:val="20"/>
                <w:szCs w:val="20"/>
              </w:rPr>
            </w:pPr>
            <w:r w:rsidRPr="00A15E30">
              <w:rPr>
                <w:color w:val="000000"/>
                <w:sz w:val="20"/>
                <w:szCs w:val="20"/>
              </w:rPr>
              <w:t>9,281.6</w:t>
            </w:r>
          </w:p>
        </w:tc>
        <w:tc>
          <w:tcPr>
            <w:tcW w:w="0" w:type="auto"/>
            <w:tcBorders>
              <w:top w:val="nil"/>
              <w:left w:val="nil"/>
              <w:bottom w:val="single" w:sz="4" w:space="0" w:color="auto"/>
              <w:right w:val="single" w:sz="4" w:space="0" w:color="auto"/>
            </w:tcBorders>
            <w:noWrap/>
            <w:vAlign w:val="center"/>
            <w:hideMark/>
          </w:tcPr>
          <w:p w14:paraId="2C0CDF9E" w14:textId="77777777" w:rsidR="00170D15" w:rsidRPr="00A15E30" w:rsidRDefault="00170D15" w:rsidP="00170D15">
            <w:pPr>
              <w:jc w:val="right"/>
              <w:rPr>
                <w:color w:val="000000"/>
                <w:sz w:val="20"/>
                <w:szCs w:val="20"/>
              </w:rPr>
            </w:pPr>
            <w:r w:rsidRPr="00A15E30">
              <w:rPr>
                <w:color w:val="000000"/>
                <w:sz w:val="20"/>
                <w:szCs w:val="20"/>
              </w:rPr>
              <w:t>345.3</w:t>
            </w:r>
          </w:p>
        </w:tc>
        <w:tc>
          <w:tcPr>
            <w:tcW w:w="0" w:type="auto"/>
            <w:tcBorders>
              <w:top w:val="nil"/>
              <w:left w:val="nil"/>
              <w:bottom w:val="single" w:sz="4" w:space="0" w:color="auto"/>
              <w:right w:val="single" w:sz="4" w:space="0" w:color="auto"/>
            </w:tcBorders>
            <w:noWrap/>
            <w:vAlign w:val="center"/>
            <w:hideMark/>
          </w:tcPr>
          <w:p w14:paraId="04EB6FB7" w14:textId="77777777" w:rsidR="00170D15" w:rsidRPr="00A15E30" w:rsidRDefault="00170D15" w:rsidP="00170D15">
            <w:pPr>
              <w:jc w:val="right"/>
              <w:rPr>
                <w:color w:val="000000"/>
                <w:sz w:val="20"/>
                <w:szCs w:val="20"/>
              </w:rPr>
            </w:pPr>
            <w:r w:rsidRPr="00A15E30">
              <w:rPr>
                <w:color w:val="000000"/>
                <w:sz w:val="20"/>
                <w:szCs w:val="20"/>
              </w:rPr>
              <w:t>57,409.4</w:t>
            </w:r>
          </w:p>
        </w:tc>
        <w:tc>
          <w:tcPr>
            <w:tcW w:w="0" w:type="auto"/>
            <w:tcBorders>
              <w:top w:val="nil"/>
              <w:left w:val="nil"/>
              <w:bottom w:val="single" w:sz="4" w:space="0" w:color="auto"/>
              <w:right w:val="single" w:sz="4" w:space="0" w:color="auto"/>
            </w:tcBorders>
            <w:noWrap/>
            <w:vAlign w:val="center"/>
            <w:hideMark/>
          </w:tcPr>
          <w:p w14:paraId="5729859D" w14:textId="77777777" w:rsidR="00170D15" w:rsidRPr="00A15E30" w:rsidRDefault="00170D15" w:rsidP="00170D15">
            <w:pPr>
              <w:jc w:val="right"/>
              <w:rPr>
                <w:color w:val="000000"/>
                <w:sz w:val="20"/>
                <w:szCs w:val="20"/>
              </w:rPr>
            </w:pPr>
            <w:r w:rsidRPr="00A15E30">
              <w:rPr>
                <w:color w:val="000000"/>
                <w:sz w:val="20"/>
                <w:szCs w:val="20"/>
              </w:rPr>
              <w:t>19,499.1</w:t>
            </w:r>
          </w:p>
        </w:tc>
        <w:tc>
          <w:tcPr>
            <w:tcW w:w="0" w:type="auto"/>
            <w:tcBorders>
              <w:top w:val="nil"/>
              <w:left w:val="nil"/>
              <w:bottom w:val="single" w:sz="4" w:space="0" w:color="auto"/>
              <w:right w:val="single" w:sz="4" w:space="0" w:color="auto"/>
            </w:tcBorders>
            <w:noWrap/>
            <w:vAlign w:val="center"/>
            <w:hideMark/>
          </w:tcPr>
          <w:p w14:paraId="6EF7B27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F86AF0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CF4E506"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1D703F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EB1354F"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F56D90A"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11D11719" w14:textId="77777777" w:rsidR="00170D15" w:rsidRPr="00A15E30" w:rsidRDefault="00170D15" w:rsidP="00170D15">
            <w:pPr>
              <w:jc w:val="right"/>
              <w:rPr>
                <w:color w:val="000000"/>
                <w:sz w:val="20"/>
                <w:szCs w:val="20"/>
              </w:rPr>
            </w:pPr>
            <w:r w:rsidRPr="00A15E30">
              <w:rPr>
                <w:color w:val="000000"/>
                <w:sz w:val="20"/>
                <w:szCs w:val="20"/>
              </w:rPr>
              <w:t>1,332.3</w:t>
            </w:r>
          </w:p>
        </w:tc>
        <w:tc>
          <w:tcPr>
            <w:tcW w:w="0" w:type="auto"/>
            <w:tcBorders>
              <w:top w:val="nil"/>
              <w:left w:val="nil"/>
              <w:bottom w:val="single" w:sz="4" w:space="0" w:color="auto"/>
              <w:right w:val="single" w:sz="4" w:space="0" w:color="auto"/>
            </w:tcBorders>
            <w:noWrap/>
            <w:vAlign w:val="center"/>
            <w:hideMark/>
          </w:tcPr>
          <w:p w14:paraId="1D6FD1F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D750F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04AECB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567735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CC14C38" w14:textId="77777777" w:rsidR="00170D15" w:rsidRPr="00A15E30" w:rsidRDefault="00170D15" w:rsidP="00170D15">
            <w:pPr>
              <w:jc w:val="right"/>
              <w:rPr>
                <w:color w:val="000000"/>
                <w:sz w:val="20"/>
                <w:szCs w:val="20"/>
              </w:rPr>
            </w:pPr>
            <w:r w:rsidRPr="00A15E30">
              <w:rPr>
                <w:color w:val="000000"/>
                <w:sz w:val="20"/>
                <w:szCs w:val="20"/>
              </w:rPr>
              <w:t>190.0</w:t>
            </w:r>
          </w:p>
        </w:tc>
        <w:tc>
          <w:tcPr>
            <w:tcW w:w="0" w:type="auto"/>
            <w:tcBorders>
              <w:top w:val="nil"/>
              <w:left w:val="nil"/>
              <w:bottom w:val="single" w:sz="4" w:space="0" w:color="auto"/>
              <w:right w:val="single" w:sz="4" w:space="0" w:color="auto"/>
            </w:tcBorders>
            <w:noWrap/>
            <w:vAlign w:val="center"/>
            <w:hideMark/>
          </w:tcPr>
          <w:p w14:paraId="6E95B1DE" w14:textId="77777777" w:rsidR="00170D15" w:rsidRPr="00A15E30" w:rsidRDefault="00170D15" w:rsidP="00170D15">
            <w:pPr>
              <w:jc w:val="right"/>
              <w:rPr>
                <w:color w:val="000000"/>
                <w:sz w:val="20"/>
                <w:szCs w:val="20"/>
              </w:rPr>
            </w:pPr>
            <w:r w:rsidRPr="00A15E30">
              <w:rPr>
                <w:color w:val="000000"/>
                <w:sz w:val="20"/>
                <w:szCs w:val="20"/>
              </w:rPr>
              <w:t>8.1</w:t>
            </w:r>
          </w:p>
        </w:tc>
        <w:tc>
          <w:tcPr>
            <w:tcW w:w="0" w:type="auto"/>
            <w:tcBorders>
              <w:top w:val="nil"/>
              <w:left w:val="nil"/>
              <w:bottom w:val="single" w:sz="4" w:space="0" w:color="auto"/>
              <w:right w:val="single" w:sz="4" w:space="0" w:color="auto"/>
            </w:tcBorders>
            <w:noWrap/>
            <w:vAlign w:val="center"/>
            <w:hideMark/>
          </w:tcPr>
          <w:p w14:paraId="7FD59452" w14:textId="77777777" w:rsidR="00170D15" w:rsidRPr="00A15E30" w:rsidRDefault="00170D15" w:rsidP="00170D15">
            <w:pPr>
              <w:jc w:val="right"/>
              <w:rPr>
                <w:color w:val="000000"/>
                <w:sz w:val="20"/>
                <w:szCs w:val="20"/>
              </w:rPr>
            </w:pPr>
            <w:r w:rsidRPr="00A15E30">
              <w:rPr>
                <w:color w:val="000000"/>
                <w:sz w:val="20"/>
                <w:szCs w:val="20"/>
              </w:rPr>
              <w:t>862.8</w:t>
            </w:r>
          </w:p>
        </w:tc>
        <w:tc>
          <w:tcPr>
            <w:tcW w:w="0" w:type="auto"/>
            <w:tcBorders>
              <w:top w:val="nil"/>
              <w:left w:val="nil"/>
              <w:bottom w:val="single" w:sz="4" w:space="0" w:color="auto"/>
              <w:right w:val="single" w:sz="4" w:space="0" w:color="auto"/>
            </w:tcBorders>
            <w:noWrap/>
            <w:vAlign w:val="center"/>
            <w:hideMark/>
          </w:tcPr>
          <w:p w14:paraId="3FA8059A" w14:textId="77777777" w:rsidR="00170D15" w:rsidRPr="00A15E30" w:rsidRDefault="00170D15" w:rsidP="00170D15">
            <w:pPr>
              <w:jc w:val="right"/>
              <w:rPr>
                <w:color w:val="000000"/>
                <w:sz w:val="20"/>
                <w:szCs w:val="20"/>
              </w:rPr>
            </w:pPr>
            <w:r w:rsidRPr="00A15E30">
              <w:rPr>
                <w:color w:val="000000"/>
                <w:sz w:val="20"/>
                <w:szCs w:val="20"/>
              </w:rPr>
              <w:t>271.4</w:t>
            </w:r>
          </w:p>
        </w:tc>
        <w:tc>
          <w:tcPr>
            <w:tcW w:w="0" w:type="auto"/>
            <w:tcBorders>
              <w:top w:val="nil"/>
              <w:left w:val="nil"/>
              <w:bottom w:val="single" w:sz="4" w:space="0" w:color="auto"/>
              <w:right w:val="single" w:sz="4" w:space="0" w:color="auto"/>
            </w:tcBorders>
            <w:noWrap/>
            <w:vAlign w:val="center"/>
            <w:hideMark/>
          </w:tcPr>
          <w:p w14:paraId="2BEBA98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AD29B6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CA144B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347E6E4"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10BF0301" w14:textId="77777777" w:rsidR="00170D15" w:rsidRPr="00A15E30" w:rsidRDefault="00170D15" w:rsidP="00170D15">
            <w:pPr>
              <w:jc w:val="center"/>
              <w:rPr>
                <w:color w:val="000000"/>
                <w:sz w:val="20"/>
                <w:szCs w:val="20"/>
              </w:rPr>
            </w:pPr>
            <w:r w:rsidRPr="00A15E30">
              <w:rPr>
                <w:color w:val="000000"/>
                <w:sz w:val="20"/>
                <w:szCs w:val="20"/>
              </w:rPr>
              <w:t xml:space="preserve">2510 -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китњака</w:t>
            </w:r>
            <w:proofErr w:type="spellEnd"/>
            <w:r w:rsidRPr="00A15E30">
              <w:rPr>
                <w:color w:val="000000"/>
                <w:sz w:val="20"/>
                <w:szCs w:val="20"/>
              </w:rPr>
              <w:t xml:space="preserve">, </w:t>
            </w:r>
            <w:proofErr w:type="spellStart"/>
            <w:r w:rsidRPr="00A15E30">
              <w:rPr>
                <w:color w:val="000000"/>
                <w:sz w:val="20"/>
                <w:szCs w:val="20"/>
              </w:rPr>
              <w:t>сладуна</w:t>
            </w:r>
            <w:proofErr w:type="spellEnd"/>
            <w:r w:rsidRPr="00A15E30">
              <w:rPr>
                <w:color w:val="000000"/>
                <w:sz w:val="20"/>
                <w:szCs w:val="20"/>
              </w:rPr>
              <w:t xml:space="preserve"> и </w:t>
            </w:r>
            <w:proofErr w:type="spellStart"/>
            <w:r w:rsidRPr="00A15E30">
              <w:rPr>
                <w:color w:val="000000"/>
                <w:sz w:val="20"/>
                <w:szCs w:val="20"/>
              </w:rPr>
              <w:t>цера</w:t>
            </w:r>
            <w:proofErr w:type="spellEnd"/>
          </w:p>
        </w:tc>
        <w:tc>
          <w:tcPr>
            <w:tcW w:w="0" w:type="auto"/>
            <w:tcBorders>
              <w:top w:val="nil"/>
              <w:left w:val="nil"/>
              <w:bottom w:val="single" w:sz="4" w:space="0" w:color="auto"/>
              <w:right w:val="single" w:sz="4" w:space="0" w:color="auto"/>
            </w:tcBorders>
            <w:noWrap/>
            <w:vAlign w:val="center"/>
            <w:hideMark/>
          </w:tcPr>
          <w:p w14:paraId="0AE2F7A9"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4043CE02" w14:textId="77777777" w:rsidR="00170D15" w:rsidRPr="00A15E30" w:rsidRDefault="00170D15" w:rsidP="00170D15">
            <w:pPr>
              <w:jc w:val="right"/>
              <w:rPr>
                <w:color w:val="000000"/>
                <w:sz w:val="20"/>
                <w:szCs w:val="20"/>
              </w:rPr>
            </w:pPr>
            <w:r w:rsidRPr="00A15E30">
              <w:rPr>
                <w:color w:val="000000"/>
                <w:sz w:val="20"/>
                <w:szCs w:val="20"/>
              </w:rPr>
              <w:t>1.40</w:t>
            </w:r>
          </w:p>
        </w:tc>
        <w:tc>
          <w:tcPr>
            <w:tcW w:w="0" w:type="auto"/>
            <w:tcBorders>
              <w:top w:val="nil"/>
              <w:left w:val="nil"/>
              <w:bottom w:val="single" w:sz="4" w:space="0" w:color="auto"/>
              <w:right w:val="single" w:sz="4" w:space="0" w:color="auto"/>
            </w:tcBorders>
            <w:noWrap/>
            <w:vAlign w:val="center"/>
            <w:hideMark/>
          </w:tcPr>
          <w:p w14:paraId="044304B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A196A4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C0DFDC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FCE988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3BE8B4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FF2C00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EBE533E" w14:textId="77777777" w:rsidR="00170D15" w:rsidRPr="00A15E30" w:rsidRDefault="00170D15" w:rsidP="00170D15">
            <w:pPr>
              <w:jc w:val="right"/>
              <w:rPr>
                <w:color w:val="000000"/>
                <w:sz w:val="20"/>
                <w:szCs w:val="20"/>
              </w:rPr>
            </w:pPr>
            <w:r w:rsidRPr="00A15E30">
              <w:rPr>
                <w:color w:val="000000"/>
                <w:sz w:val="20"/>
                <w:szCs w:val="20"/>
              </w:rPr>
              <w:t>1.40</w:t>
            </w:r>
          </w:p>
        </w:tc>
        <w:tc>
          <w:tcPr>
            <w:tcW w:w="0" w:type="auto"/>
            <w:tcBorders>
              <w:top w:val="nil"/>
              <w:left w:val="nil"/>
              <w:bottom w:val="single" w:sz="4" w:space="0" w:color="auto"/>
              <w:right w:val="single" w:sz="4" w:space="0" w:color="auto"/>
            </w:tcBorders>
            <w:noWrap/>
            <w:vAlign w:val="center"/>
            <w:hideMark/>
          </w:tcPr>
          <w:p w14:paraId="568C44E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E3CCB9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D5ACF4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FCF6AFA"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7244A60C"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8718C3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71D46EB"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936618B" w14:textId="77777777" w:rsidR="00170D15" w:rsidRPr="00A15E30" w:rsidRDefault="00170D15" w:rsidP="00170D15">
            <w:pPr>
              <w:jc w:val="right"/>
              <w:rPr>
                <w:color w:val="000000"/>
                <w:sz w:val="20"/>
                <w:szCs w:val="20"/>
              </w:rPr>
            </w:pPr>
            <w:r w:rsidRPr="00A15E30">
              <w:rPr>
                <w:color w:val="000000"/>
                <w:sz w:val="20"/>
                <w:szCs w:val="20"/>
              </w:rPr>
              <w:t>233.6</w:t>
            </w:r>
          </w:p>
        </w:tc>
        <w:tc>
          <w:tcPr>
            <w:tcW w:w="0" w:type="auto"/>
            <w:tcBorders>
              <w:top w:val="nil"/>
              <w:left w:val="nil"/>
              <w:bottom w:val="single" w:sz="4" w:space="0" w:color="auto"/>
              <w:right w:val="single" w:sz="4" w:space="0" w:color="auto"/>
            </w:tcBorders>
            <w:noWrap/>
            <w:vAlign w:val="center"/>
            <w:hideMark/>
          </w:tcPr>
          <w:p w14:paraId="0648BF8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FE77F9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F15D75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3F3BDA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8BFE30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76175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6AC94A" w14:textId="77777777" w:rsidR="00170D15" w:rsidRPr="00A15E30" w:rsidRDefault="00170D15" w:rsidP="00170D15">
            <w:pPr>
              <w:jc w:val="right"/>
              <w:rPr>
                <w:color w:val="000000"/>
                <w:sz w:val="20"/>
                <w:szCs w:val="20"/>
              </w:rPr>
            </w:pPr>
            <w:r w:rsidRPr="00A15E30">
              <w:rPr>
                <w:color w:val="000000"/>
                <w:sz w:val="20"/>
                <w:szCs w:val="20"/>
              </w:rPr>
              <w:t>233.6</w:t>
            </w:r>
          </w:p>
        </w:tc>
        <w:tc>
          <w:tcPr>
            <w:tcW w:w="0" w:type="auto"/>
            <w:tcBorders>
              <w:top w:val="nil"/>
              <w:left w:val="nil"/>
              <w:bottom w:val="single" w:sz="4" w:space="0" w:color="auto"/>
              <w:right w:val="single" w:sz="4" w:space="0" w:color="auto"/>
            </w:tcBorders>
            <w:noWrap/>
            <w:vAlign w:val="center"/>
            <w:hideMark/>
          </w:tcPr>
          <w:p w14:paraId="48B8DD7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1435C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D600B8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A80E98"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2697C6B"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EA3097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FAF758B"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693D48BC" w14:textId="77777777" w:rsidR="00170D15" w:rsidRPr="00A15E30" w:rsidRDefault="00170D15" w:rsidP="00170D15">
            <w:pPr>
              <w:jc w:val="right"/>
              <w:rPr>
                <w:color w:val="000000"/>
                <w:sz w:val="20"/>
                <w:szCs w:val="20"/>
              </w:rPr>
            </w:pPr>
            <w:r w:rsidRPr="00A15E30">
              <w:rPr>
                <w:color w:val="000000"/>
                <w:sz w:val="20"/>
                <w:szCs w:val="20"/>
              </w:rPr>
              <w:t>3.9</w:t>
            </w:r>
          </w:p>
        </w:tc>
        <w:tc>
          <w:tcPr>
            <w:tcW w:w="0" w:type="auto"/>
            <w:tcBorders>
              <w:top w:val="nil"/>
              <w:left w:val="nil"/>
              <w:bottom w:val="single" w:sz="4" w:space="0" w:color="auto"/>
              <w:right w:val="single" w:sz="4" w:space="0" w:color="auto"/>
            </w:tcBorders>
            <w:noWrap/>
            <w:vAlign w:val="center"/>
            <w:hideMark/>
          </w:tcPr>
          <w:p w14:paraId="6F1C3C1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9396E5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B4A8D0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610C00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BA288E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56AFC0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4529665" w14:textId="77777777" w:rsidR="00170D15" w:rsidRPr="00A15E30" w:rsidRDefault="00170D15" w:rsidP="00170D15">
            <w:pPr>
              <w:jc w:val="right"/>
              <w:rPr>
                <w:color w:val="000000"/>
                <w:sz w:val="20"/>
                <w:szCs w:val="20"/>
              </w:rPr>
            </w:pPr>
            <w:r w:rsidRPr="00A15E30">
              <w:rPr>
                <w:color w:val="000000"/>
                <w:sz w:val="20"/>
                <w:szCs w:val="20"/>
              </w:rPr>
              <w:t>3.9</w:t>
            </w:r>
          </w:p>
        </w:tc>
        <w:tc>
          <w:tcPr>
            <w:tcW w:w="0" w:type="auto"/>
            <w:tcBorders>
              <w:top w:val="nil"/>
              <w:left w:val="nil"/>
              <w:bottom w:val="single" w:sz="4" w:space="0" w:color="auto"/>
              <w:right w:val="single" w:sz="4" w:space="0" w:color="auto"/>
            </w:tcBorders>
            <w:noWrap/>
            <w:vAlign w:val="center"/>
            <w:hideMark/>
          </w:tcPr>
          <w:p w14:paraId="5F6066F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05B46D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8B9343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141B56"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4AC64D45"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03D70E55" w14:textId="77777777" w:rsidR="00170D15" w:rsidRPr="00A15E30" w:rsidRDefault="00170D15" w:rsidP="00170D15">
            <w:pPr>
              <w:jc w:val="center"/>
              <w:rPr>
                <w:color w:val="000000"/>
                <w:sz w:val="20"/>
                <w:szCs w:val="20"/>
              </w:rPr>
            </w:pPr>
            <w:r w:rsidRPr="00A15E30">
              <w:rPr>
                <w:color w:val="000000"/>
                <w:sz w:val="20"/>
                <w:szCs w:val="20"/>
              </w:rPr>
              <w:t xml:space="preserve">2620 -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храстова</w:t>
            </w:r>
            <w:proofErr w:type="spellEnd"/>
          </w:p>
        </w:tc>
        <w:tc>
          <w:tcPr>
            <w:tcW w:w="0" w:type="auto"/>
            <w:tcBorders>
              <w:top w:val="nil"/>
              <w:left w:val="nil"/>
              <w:bottom w:val="single" w:sz="4" w:space="0" w:color="auto"/>
              <w:right w:val="single" w:sz="4" w:space="0" w:color="auto"/>
            </w:tcBorders>
            <w:noWrap/>
            <w:vAlign w:val="center"/>
            <w:hideMark/>
          </w:tcPr>
          <w:p w14:paraId="6C4D9736"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77AEE5A1" w14:textId="77777777" w:rsidR="00170D15" w:rsidRPr="00A15E30" w:rsidRDefault="00170D15" w:rsidP="00170D15">
            <w:pPr>
              <w:jc w:val="right"/>
              <w:rPr>
                <w:color w:val="000000"/>
                <w:sz w:val="20"/>
                <w:szCs w:val="20"/>
              </w:rPr>
            </w:pPr>
            <w:r w:rsidRPr="00A15E30">
              <w:rPr>
                <w:color w:val="000000"/>
                <w:sz w:val="20"/>
                <w:szCs w:val="20"/>
              </w:rPr>
              <w:t>9.65</w:t>
            </w:r>
          </w:p>
        </w:tc>
        <w:tc>
          <w:tcPr>
            <w:tcW w:w="0" w:type="auto"/>
            <w:tcBorders>
              <w:top w:val="nil"/>
              <w:left w:val="nil"/>
              <w:bottom w:val="single" w:sz="4" w:space="0" w:color="auto"/>
              <w:right w:val="single" w:sz="4" w:space="0" w:color="auto"/>
            </w:tcBorders>
            <w:noWrap/>
            <w:vAlign w:val="center"/>
            <w:hideMark/>
          </w:tcPr>
          <w:p w14:paraId="0BAC4AC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BBE50F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F342FC6" w14:textId="77777777" w:rsidR="00170D15" w:rsidRPr="00A15E30" w:rsidRDefault="00170D15" w:rsidP="00170D15">
            <w:pPr>
              <w:jc w:val="right"/>
              <w:rPr>
                <w:color w:val="000000"/>
                <w:sz w:val="20"/>
                <w:szCs w:val="20"/>
              </w:rPr>
            </w:pPr>
            <w:r w:rsidRPr="00A15E30">
              <w:rPr>
                <w:color w:val="000000"/>
                <w:sz w:val="20"/>
                <w:szCs w:val="20"/>
              </w:rPr>
              <w:t>1.50</w:t>
            </w:r>
          </w:p>
        </w:tc>
        <w:tc>
          <w:tcPr>
            <w:tcW w:w="0" w:type="auto"/>
            <w:tcBorders>
              <w:top w:val="nil"/>
              <w:left w:val="nil"/>
              <w:bottom w:val="single" w:sz="4" w:space="0" w:color="auto"/>
              <w:right w:val="single" w:sz="4" w:space="0" w:color="auto"/>
            </w:tcBorders>
            <w:noWrap/>
            <w:vAlign w:val="center"/>
            <w:hideMark/>
          </w:tcPr>
          <w:p w14:paraId="1019B37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505E14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DA01180" w14:textId="77777777" w:rsidR="00170D15" w:rsidRPr="00A15E30" w:rsidRDefault="00170D15" w:rsidP="00170D15">
            <w:pPr>
              <w:jc w:val="right"/>
              <w:rPr>
                <w:color w:val="000000"/>
                <w:sz w:val="20"/>
                <w:szCs w:val="20"/>
              </w:rPr>
            </w:pPr>
            <w:r w:rsidRPr="00A15E30">
              <w:rPr>
                <w:color w:val="000000"/>
                <w:sz w:val="20"/>
                <w:szCs w:val="20"/>
              </w:rPr>
              <w:t>5.42</w:t>
            </w:r>
          </w:p>
        </w:tc>
        <w:tc>
          <w:tcPr>
            <w:tcW w:w="0" w:type="auto"/>
            <w:tcBorders>
              <w:top w:val="nil"/>
              <w:left w:val="nil"/>
              <w:bottom w:val="single" w:sz="4" w:space="0" w:color="auto"/>
              <w:right w:val="single" w:sz="4" w:space="0" w:color="auto"/>
            </w:tcBorders>
            <w:noWrap/>
            <w:vAlign w:val="center"/>
            <w:hideMark/>
          </w:tcPr>
          <w:p w14:paraId="50CC1186" w14:textId="77777777" w:rsidR="00170D15" w:rsidRPr="00A15E30" w:rsidRDefault="00170D15" w:rsidP="00170D15">
            <w:pPr>
              <w:jc w:val="right"/>
              <w:rPr>
                <w:color w:val="000000"/>
                <w:sz w:val="20"/>
                <w:szCs w:val="20"/>
              </w:rPr>
            </w:pPr>
            <w:r w:rsidRPr="00A15E30">
              <w:rPr>
                <w:color w:val="000000"/>
                <w:sz w:val="20"/>
                <w:szCs w:val="20"/>
              </w:rPr>
              <w:t>2.73</w:t>
            </w:r>
          </w:p>
        </w:tc>
        <w:tc>
          <w:tcPr>
            <w:tcW w:w="0" w:type="auto"/>
            <w:tcBorders>
              <w:top w:val="nil"/>
              <w:left w:val="nil"/>
              <w:bottom w:val="single" w:sz="4" w:space="0" w:color="auto"/>
              <w:right w:val="single" w:sz="4" w:space="0" w:color="auto"/>
            </w:tcBorders>
            <w:noWrap/>
            <w:vAlign w:val="center"/>
            <w:hideMark/>
          </w:tcPr>
          <w:p w14:paraId="3FC91A1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0FAF17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60D7D6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E8FB958"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2564067C"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348F23E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261854C"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2243A4C7" w14:textId="77777777" w:rsidR="00170D15" w:rsidRPr="00A15E30" w:rsidRDefault="00170D15" w:rsidP="00170D15">
            <w:pPr>
              <w:jc w:val="right"/>
              <w:rPr>
                <w:color w:val="000000"/>
                <w:sz w:val="20"/>
                <w:szCs w:val="20"/>
              </w:rPr>
            </w:pPr>
            <w:r w:rsidRPr="00A15E30">
              <w:rPr>
                <w:color w:val="000000"/>
                <w:sz w:val="20"/>
                <w:szCs w:val="20"/>
              </w:rPr>
              <w:t>1,688.5</w:t>
            </w:r>
          </w:p>
        </w:tc>
        <w:tc>
          <w:tcPr>
            <w:tcW w:w="0" w:type="auto"/>
            <w:tcBorders>
              <w:top w:val="nil"/>
              <w:left w:val="nil"/>
              <w:bottom w:val="single" w:sz="4" w:space="0" w:color="auto"/>
              <w:right w:val="single" w:sz="4" w:space="0" w:color="auto"/>
            </w:tcBorders>
            <w:noWrap/>
            <w:vAlign w:val="center"/>
            <w:hideMark/>
          </w:tcPr>
          <w:p w14:paraId="18153CF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D16F7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AADA229" w14:textId="77777777" w:rsidR="00170D15" w:rsidRPr="00A15E30" w:rsidRDefault="00170D15" w:rsidP="00170D15">
            <w:pPr>
              <w:jc w:val="right"/>
              <w:rPr>
                <w:color w:val="000000"/>
                <w:sz w:val="20"/>
                <w:szCs w:val="20"/>
              </w:rPr>
            </w:pPr>
            <w:r w:rsidRPr="00A15E30">
              <w:rPr>
                <w:color w:val="000000"/>
                <w:sz w:val="20"/>
                <w:szCs w:val="20"/>
              </w:rPr>
              <w:t>445.7</w:t>
            </w:r>
          </w:p>
        </w:tc>
        <w:tc>
          <w:tcPr>
            <w:tcW w:w="0" w:type="auto"/>
            <w:tcBorders>
              <w:top w:val="nil"/>
              <w:left w:val="nil"/>
              <w:bottom w:val="single" w:sz="4" w:space="0" w:color="auto"/>
              <w:right w:val="single" w:sz="4" w:space="0" w:color="auto"/>
            </w:tcBorders>
            <w:noWrap/>
            <w:vAlign w:val="center"/>
            <w:hideMark/>
          </w:tcPr>
          <w:p w14:paraId="5232E3C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55819F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FE8CAB6" w14:textId="77777777" w:rsidR="00170D15" w:rsidRPr="00A15E30" w:rsidRDefault="00170D15" w:rsidP="00170D15">
            <w:pPr>
              <w:jc w:val="right"/>
              <w:rPr>
                <w:color w:val="000000"/>
                <w:sz w:val="20"/>
                <w:szCs w:val="20"/>
              </w:rPr>
            </w:pPr>
            <w:r w:rsidRPr="00A15E30">
              <w:rPr>
                <w:color w:val="000000"/>
                <w:sz w:val="20"/>
                <w:szCs w:val="20"/>
              </w:rPr>
              <w:t>786.1</w:t>
            </w:r>
          </w:p>
        </w:tc>
        <w:tc>
          <w:tcPr>
            <w:tcW w:w="0" w:type="auto"/>
            <w:tcBorders>
              <w:top w:val="nil"/>
              <w:left w:val="nil"/>
              <w:bottom w:val="single" w:sz="4" w:space="0" w:color="auto"/>
              <w:right w:val="single" w:sz="4" w:space="0" w:color="auto"/>
            </w:tcBorders>
            <w:noWrap/>
            <w:vAlign w:val="center"/>
            <w:hideMark/>
          </w:tcPr>
          <w:p w14:paraId="40B56183" w14:textId="77777777" w:rsidR="00170D15" w:rsidRPr="00A15E30" w:rsidRDefault="00170D15" w:rsidP="00170D15">
            <w:pPr>
              <w:jc w:val="right"/>
              <w:rPr>
                <w:color w:val="000000"/>
                <w:sz w:val="20"/>
                <w:szCs w:val="20"/>
              </w:rPr>
            </w:pPr>
            <w:r w:rsidRPr="00A15E30">
              <w:rPr>
                <w:color w:val="000000"/>
                <w:sz w:val="20"/>
                <w:szCs w:val="20"/>
              </w:rPr>
              <w:t>456.7</w:t>
            </w:r>
          </w:p>
        </w:tc>
        <w:tc>
          <w:tcPr>
            <w:tcW w:w="0" w:type="auto"/>
            <w:tcBorders>
              <w:top w:val="nil"/>
              <w:left w:val="nil"/>
              <w:bottom w:val="single" w:sz="4" w:space="0" w:color="auto"/>
              <w:right w:val="single" w:sz="4" w:space="0" w:color="auto"/>
            </w:tcBorders>
            <w:noWrap/>
            <w:vAlign w:val="center"/>
            <w:hideMark/>
          </w:tcPr>
          <w:p w14:paraId="096ABDA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EFB5C9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1B859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6E0B3F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DBBEA12"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959861D"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4A7AA974"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5EC39357" w14:textId="77777777" w:rsidR="00170D15" w:rsidRPr="00A15E30" w:rsidRDefault="00170D15" w:rsidP="00170D15">
            <w:pPr>
              <w:jc w:val="right"/>
              <w:rPr>
                <w:color w:val="000000"/>
                <w:sz w:val="20"/>
                <w:szCs w:val="20"/>
              </w:rPr>
            </w:pPr>
            <w:r w:rsidRPr="00A15E30">
              <w:rPr>
                <w:color w:val="000000"/>
                <w:sz w:val="20"/>
                <w:szCs w:val="20"/>
              </w:rPr>
              <w:t>37.5</w:t>
            </w:r>
          </w:p>
        </w:tc>
        <w:tc>
          <w:tcPr>
            <w:tcW w:w="0" w:type="auto"/>
            <w:tcBorders>
              <w:top w:val="nil"/>
              <w:left w:val="nil"/>
              <w:bottom w:val="single" w:sz="4" w:space="0" w:color="auto"/>
              <w:right w:val="single" w:sz="4" w:space="0" w:color="auto"/>
            </w:tcBorders>
            <w:noWrap/>
            <w:vAlign w:val="center"/>
            <w:hideMark/>
          </w:tcPr>
          <w:p w14:paraId="0FF8666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77CF8D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063739A" w14:textId="77777777" w:rsidR="00170D15" w:rsidRPr="00A15E30" w:rsidRDefault="00170D15" w:rsidP="00170D15">
            <w:pPr>
              <w:jc w:val="right"/>
              <w:rPr>
                <w:color w:val="000000"/>
                <w:sz w:val="20"/>
                <w:szCs w:val="20"/>
              </w:rPr>
            </w:pPr>
            <w:r w:rsidRPr="00A15E30">
              <w:rPr>
                <w:color w:val="000000"/>
                <w:sz w:val="20"/>
                <w:szCs w:val="20"/>
              </w:rPr>
              <w:t>6.0</w:t>
            </w:r>
          </w:p>
        </w:tc>
        <w:tc>
          <w:tcPr>
            <w:tcW w:w="0" w:type="auto"/>
            <w:tcBorders>
              <w:top w:val="nil"/>
              <w:left w:val="nil"/>
              <w:bottom w:val="single" w:sz="4" w:space="0" w:color="auto"/>
              <w:right w:val="single" w:sz="4" w:space="0" w:color="auto"/>
            </w:tcBorders>
            <w:noWrap/>
            <w:vAlign w:val="center"/>
            <w:hideMark/>
          </w:tcPr>
          <w:p w14:paraId="22569B7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96C06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56014A6" w14:textId="77777777" w:rsidR="00170D15" w:rsidRPr="00A15E30" w:rsidRDefault="00170D15" w:rsidP="00170D15">
            <w:pPr>
              <w:jc w:val="right"/>
              <w:rPr>
                <w:color w:val="000000"/>
                <w:sz w:val="20"/>
                <w:szCs w:val="20"/>
              </w:rPr>
            </w:pPr>
            <w:r w:rsidRPr="00A15E30">
              <w:rPr>
                <w:color w:val="000000"/>
                <w:sz w:val="20"/>
                <w:szCs w:val="20"/>
              </w:rPr>
              <w:t>19.6</w:t>
            </w:r>
          </w:p>
        </w:tc>
        <w:tc>
          <w:tcPr>
            <w:tcW w:w="0" w:type="auto"/>
            <w:tcBorders>
              <w:top w:val="nil"/>
              <w:left w:val="nil"/>
              <w:bottom w:val="single" w:sz="4" w:space="0" w:color="auto"/>
              <w:right w:val="single" w:sz="4" w:space="0" w:color="auto"/>
            </w:tcBorders>
            <w:noWrap/>
            <w:vAlign w:val="center"/>
            <w:hideMark/>
          </w:tcPr>
          <w:p w14:paraId="5204E711" w14:textId="77777777" w:rsidR="00170D15" w:rsidRPr="00A15E30" w:rsidRDefault="00170D15" w:rsidP="00170D15">
            <w:pPr>
              <w:jc w:val="right"/>
              <w:rPr>
                <w:color w:val="000000"/>
                <w:sz w:val="20"/>
                <w:szCs w:val="20"/>
              </w:rPr>
            </w:pPr>
            <w:r w:rsidRPr="00A15E30">
              <w:rPr>
                <w:color w:val="000000"/>
                <w:sz w:val="20"/>
                <w:szCs w:val="20"/>
              </w:rPr>
              <w:t>11.9</w:t>
            </w:r>
          </w:p>
        </w:tc>
        <w:tc>
          <w:tcPr>
            <w:tcW w:w="0" w:type="auto"/>
            <w:tcBorders>
              <w:top w:val="nil"/>
              <w:left w:val="nil"/>
              <w:bottom w:val="single" w:sz="4" w:space="0" w:color="auto"/>
              <w:right w:val="single" w:sz="4" w:space="0" w:color="auto"/>
            </w:tcBorders>
            <w:noWrap/>
            <w:vAlign w:val="center"/>
            <w:hideMark/>
          </w:tcPr>
          <w:p w14:paraId="21214AF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545029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3819BE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E45904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A8F77AD"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2D0FBA70" w14:textId="77777777" w:rsidR="00170D15" w:rsidRPr="00A15E30" w:rsidRDefault="00170D15" w:rsidP="00170D15">
            <w:pPr>
              <w:jc w:val="center"/>
              <w:rPr>
                <w:color w:val="000000"/>
                <w:sz w:val="20"/>
                <w:szCs w:val="20"/>
              </w:rPr>
            </w:pPr>
            <w:r w:rsidRPr="00A15E30">
              <w:rPr>
                <w:color w:val="000000"/>
                <w:sz w:val="20"/>
                <w:szCs w:val="20"/>
              </w:rPr>
              <w:t xml:space="preserve">2621 -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храстова</w:t>
            </w:r>
            <w:proofErr w:type="spellEnd"/>
            <w:r w:rsidRPr="00A15E30">
              <w:rPr>
                <w:color w:val="000000"/>
                <w:sz w:val="20"/>
                <w:szCs w:val="20"/>
              </w:rPr>
              <w:t xml:space="preserve">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храстова</w:t>
            </w:r>
            <w:proofErr w:type="spellEnd"/>
            <w:r w:rsidRPr="00A15E30">
              <w:rPr>
                <w:color w:val="000000"/>
                <w:sz w:val="20"/>
                <w:szCs w:val="20"/>
              </w:rPr>
              <w:t xml:space="preserve"> и </w:t>
            </w:r>
            <w:proofErr w:type="spellStart"/>
            <w:r w:rsidRPr="00A15E30">
              <w:rPr>
                <w:color w:val="000000"/>
                <w:sz w:val="20"/>
                <w:szCs w:val="20"/>
              </w:rPr>
              <w:t>осталих</w:t>
            </w:r>
            <w:proofErr w:type="spellEnd"/>
            <w:r w:rsidRPr="00A15E30">
              <w:rPr>
                <w:color w:val="000000"/>
                <w:sz w:val="20"/>
                <w:szCs w:val="20"/>
              </w:rPr>
              <w:t xml:space="preserve"> </w:t>
            </w:r>
            <w:proofErr w:type="spellStart"/>
            <w:r w:rsidRPr="00A15E30">
              <w:rPr>
                <w:color w:val="000000"/>
                <w:sz w:val="20"/>
                <w:szCs w:val="20"/>
              </w:rPr>
              <w:t>лишћара</w:t>
            </w:r>
            <w:proofErr w:type="spellEnd"/>
          </w:p>
        </w:tc>
        <w:tc>
          <w:tcPr>
            <w:tcW w:w="0" w:type="auto"/>
            <w:tcBorders>
              <w:top w:val="nil"/>
              <w:left w:val="nil"/>
              <w:bottom w:val="single" w:sz="4" w:space="0" w:color="auto"/>
              <w:right w:val="single" w:sz="4" w:space="0" w:color="auto"/>
            </w:tcBorders>
            <w:noWrap/>
            <w:vAlign w:val="center"/>
            <w:hideMark/>
          </w:tcPr>
          <w:p w14:paraId="4F7024F1"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1C460B9E" w14:textId="77777777" w:rsidR="00170D15" w:rsidRPr="00A15E30" w:rsidRDefault="00170D15" w:rsidP="00170D15">
            <w:pPr>
              <w:jc w:val="right"/>
              <w:rPr>
                <w:color w:val="000000"/>
                <w:sz w:val="20"/>
                <w:szCs w:val="20"/>
              </w:rPr>
            </w:pPr>
            <w:r w:rsidRPr="00A15E30">
              <w:rPr>
                <w:color w:val="000000"/>
                <w:sz w:val="20"/>
                <w:szCs w:val="20"/>
              </w:rPr>
              <w:t>5.86</w:t>
            </w:r>
          </w:p>
        </w:tc>
        <w:tc>
          <w:tcPr>
            <w:tcW w:w="0" w:type="auto"/>
            <w:tcBorders>
              <w:top w:val="nil"/>
              <w:left w:val="nil"/>
              <w:bottom w:val="single" w:sz="4" w:space="0" w:color="auto"/>
              <w:right w:val="single" w:sz="4" w:space="0" w:color="auto"/>
            </w:tcBorders>
            <w:noWrap/>
            <w:vAlign w:val="center"/>
            <w:hideMark/>
          </w:tcPr>
          <w:p w14:paraId="46386C9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DAB900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9C2852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67B5D8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5BF992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2640F8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3B40F65" w14:textId="77777777" w:rsidR="00170D15" w:rsidRPr="00A15E30" w:rsidRDefault="00170D15" w:rsidP="00170D15">
            <w:pPr>
              <w:jc w:val="right"/>
              <w:rPr>
                <w:color w:val="000000"/>
                <w:sz w:val="20"/>
                <w:szCs w:val="20"/>
              </w:rPr>
            </w:pPr>
            <w:r w:rsidRPr="00A15E30">
              <w:rPr>
                <w:color w:val="000000"/>
                <w:sz w:val="20"/>
                <w:szCs w:val="20"/>
              </w:rPr>
              <w:t>5.86</w:t>
            </w:r>
          </w:p>
        </w:tc>
        <w:tc>
          <w:tcPr>
            <w:tcW w:w="0" w:type="auto"/>
            <w:tcBorders>
              <w:top w:val="nil"/>
              <w:left w:val="nil"/>
              <w:bottom w:val="single" w:sz="4" w:space="0" w:color="auto"/>
              <w:right w:val="single" w:sz="4" w:space="0" w:color="auto"/>
            </w:tcBorders>
            <w:noWrap/>
            <w:vAlign w:val="center"/>
            <w:hideMark/>
          </w:tcPr>
          <w:p w14:paraId="0DBF8AB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839F72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2CAACF8"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45A62DD"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7B223D85"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CEEF4F3"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637E498"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9497EA7" w14:textId="77777777" w:rsidR="00170D15" w:rsidRPr="00A15E30" w:rsidRDefault="00170D15" w:rsidP="00170D15">
            <w:pPr>
              <w:jc w:val="right"/>
              <w:rPr>
                <w:color w:val="000000"/>
                <w:sz w:val="20"/>
                <w:szCs w:val="20"/>
              </w:rPr>
            </w:pPr>
            <w:r w:rsidRPr="00A15E30">
              <w:rPr>
                <w:color w:val="000000"/>
                <w:sz w:val="20"/>
                <w:szCs w:val="20"/>
              </w:rPr>
              <w:t>1,211.0</w:t>
            </w:r>
          </w:p>
        </w:tc>
        <w:tc>
          <w:tcPr>
            <w:tcW w:w="0" w:type="auto"/>
            <w:tcBorders>
              <w:top w:val="nil"/>
              <w:left w:val="nil"/>
              <w:bottom w:val="single" w:sz="4" w:space="0" w:color="auto"/>
              <w:right w:val="single" w:sz="4" w:space="0" w:color="auto"/>
            </w:tcBorders>
            <w:noWrap/>
            <w:vAlign w:val="center"/>
            <w:hideMark/>
          </w:tcPr>
          <w:p w14:paraId="638C819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0537AA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D9556D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531982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AA7CBE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246BA7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E6CDEDE" w14:textId="77777777" w:rsidR="00170D15" w:rsidRPr="00A15E30" w:rsidRDefault="00170D15" w:rsidP="00170D15">
            <w:pPr>
              <w:jc w:val="right"/>
              <w:rPr>
                <w:color w:val="000000"/>
                <w:sz w:val="20"/>
                <w:szCs w:val="20"/>
              </w:rPr>
            </w:pPr>
            <w:r w:rsidRPr="00A15E30">
              <w:rPr>
                <w:color w:val="000000"/>
                <w:sz w:val="20"/>
                <w:szCs w:val="20"/>
              </w:rPr>
              <w:t>1,211.0</w:t>
            </w:r>
          </w:p>
        </w:tc>
        <w:tc>
          <w:tcPr>
            <w:tcW w:w="0" w:type="auto"/>
            <w:tcBorders>
              <w:top w:val="nil"/>
              <w:left w:val="nil"/>
              <w:bottom w:val="single" w:sz="4" w:space="0" w:color="auto"/>
              <w:right w:val="single" w:sz="4" w:space="0" w:color="auto"/>
            </w:tcBorders>
            <w:noWrap/>
            <w:vAlign w:val="center"/>
            <w:hideMark/>
          </w:tcPr>
          <w:p w14:paraId="71AED0D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A8F0BB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CC25C0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7524B5F"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DAB208E"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B9F187E"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17B794E"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8E995F5" w14:textId="77777777" w:rsidR="00170D15" w:rsidRPr="00A15E30" w:rsidRDefault="00170D15" w:rsidP="00170D15">
            <w:pPr>
              <w:jc w:val="right"/>
              <w:rPr>
                <w:color w:val="000000"/>
                <w:sz w:val="20"/>
                <w:szCs w:val="20"/>
              </w:rPr>
            </w:pPr>
            <w:r w:rsidRPr="00A15E30">
              <w:rPr>
                <w:color w:val="000000"/>
                <w:sz w:val="20"/>
                <w:szCs w:val="20"/>
              </w:rPr>
              <w:t>22.0</w:t>
            </w:r>
          </w:p>
        </w:tc>
        <w:tc>
          <w:tcPr>
            <w:tcW w:w="0" w:type="auto"/>
            <w:tcBorders>
              <w:top w:val="nil"/>
              <w:left w:val="nil"/>
              <w:bottom w:val="single" w:sz="4" w:space="0" w:color="auto"/>
              <w:right w:val="single" w:sz="4" w:space="0" w:color="auto"/>
            </w:tcBorders>
            <w:noWrap/>
            <w:vAlign w:val="center"/>
            <w:hideMark/>
          </w:tcPr>
          <w:p w14:paraId="042A8BB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3E5EF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6CE1D1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3FFD9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DF1313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8FA32B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79978A" w14:textId="77777777" w:rsidR="00170D15" w:rsidRPr="00A15E30" w:rsidRDefault="00170D15" w:rsidP="00170D15">
            <w:pPr>
              <w:jc w:val="right"/>
              <w:rPr>
                <w:color w:val="000000"/>
                <w:sz w:val="20"/>
                <w:szCs w:val="20"/>
              </w:rPr>
            </w:pPr>
            <w:r w:rsidRPr="00A15E30">
              <w:rPr>
                <w:color w:val="000000"/>
                <w:sz w:val="20"/>
                <w:szCs w:val="20"/>
              </w:rPr>
              <w:t>22.0</w:t>
            </w:r>
          </w:p>
        </w:tc>
        <w:tc>
          <w:tcPr>
            <w:tcW w:w="0" w:type="auto"/>
            <w:tcBorders>
              <w:top w:val="nil"/>
              <w:left w:val="nil"/>
              <w:bottom w:val="single" w:sz="4" w:space="0" w:color="auto"/>
              <w:right w:val="single" w:sz="4" w:space="0" w:color="auto"/>
            </w:tcBorders>
            <w:noWrap/>
            <w:vAlign w:val="center"/>
            <w:hideMark/>
          </w:tcPr>
          <w:p w14:paraId="00B74DE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335007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5FDC1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F8BB4FD"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8BB7AC4"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590CCED6" w14:textId="77777777" w:rsidR="00170D15" w:rsidRPr="00A15E30" w:rsidRDefault="00170D15" w:rsidP="00170D15">
            <w:pPr>
              <w:jc w:val="center"/>
              <w:rPr>
                <w:color w:val="000000"/>
                <w:sz w:val="20"/>
                <w:szCs w:val="20"/>
              </w:rPr>
            </w:pPr>
            <w:r w:rsidRPr="00A15E30">
              <w:rPr>
                <w:color w:val="000000"/>
                <w:sz w:val="20"/>
                <w:szCs w:val="20"/>
              </w:rPr>
              <w:t xml:space="preserve">2820 - </w:t>
            </w:r>
            <w:proofErr w:type="spellStart"/>
            <w:r w:rsidRPr="00A15E30">
              <w:rPr>
                <w:color w:val="000000"/>
                <w:sz w:val="20"/>
                <w:szCs w:val="20"/>
              </w:rPr>
              <w:t>Издананачка</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5B67CD45"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383AAEA0" w14:textId="77777777" w:rsidR="00170D15" w:rsidRPr="00A15E30" w:rsidRDefault="00170D15" w:rsidP="00170D15">
            <w:pPr>
              <w:jc w:val="right"/>
              <w:rPr>
                <w:color w:val="000000"/>
                <w:sz w:val="20"/>
                <w:szCs w:val="20"/>
              </w:rPr>
            </w:pPr>
            <w:r w:rsidRPr="00A15E30">
              <w:rPr>
                <w:color w:val="000000"/>
                <w:sz w:val="20"/>
                <w:szCs w:val="20"/>
              </w:rPr>
              <w:t>3.71</w:t>
            </w:r>
          </w:p>
        </w:tc>
        <w:tc>
          <w:tcPr>
            <w:tcW w:w="0" w:type="auto"/>
            <w:tcBorders>
              <w:top w:val="nil"/>
              <w:left w:val="nil"/>
              <w:bottom w:val="single" w:sz="4" w:space="0" w:color="auto"/>
              <w:right w:val="single" w:sz="4" w:space="0" w:color="auto"/>
            </w:tcBorders>
            <w:noWrap/>
            <w:vAlign w:val="center"/>
            <w:hideMark/>
          </w:tcPr>
          <w:p w14:paraId="3E4A12C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AC04B2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E0F89E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52A5D5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54C180B" w14:textId="77777777" w:rsidR="00170D15" w:rsidRPr="00A15E30" w:rsidRDefault="00170D15" w:rsidP="00170D15">
            <w:pPr>
              <w:jc w:val="right"/>
              <w:rPr>
                <w:color w:val="000000"/>
                <w:sz w:val="20"/>
                <w:szCs w:val="20"/>
              </w:rPr>
            </w:pPr>
            <w:r w:rsidRPr="00A15E30">
              <w:rPr>
                <w:color w:val="000000"/>
                <w:sz w:val="20"/>
                <w:szCs w:val="20"/>
              </w:rPr>
              <w:t>3.71</w:t>
            </w:r>
          </w:p>
        </w:tc>
        <w:tc>
          <w:tcPr>
            <w:tcW w:w="0" w:type="auto"/>
            <w:tcBorders>
              <w:top w:val="nil"/>
              <w:left w:val="nil"/>
              <w:bottom w:val="single" w:sz="4" w:space="0" w:color="auto"/>
              <w:right w:val="single" w:sz="4" w:space="0" w:color="auto"/>
            </w:tcBorders>
            <w:noWrap/>
            <w:vAlign w:val="center"/>
            <w:hideMark/>
          </w:tcPr>
          <w:p w14:paraId="4343296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297176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9688CF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AF60BA6"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C29B73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765D57A"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13DE297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B619C0D"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AAC794F"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25B6BCB1" w14:textId="77777777" w:rsidR="00170D15" w:rsidRPr="00A15E30" w:rsidRDefault="00170D15" w:rsidP="00170D15">
            <w:pPr>
              <w:jc w:val="right"/>
              <w:rPr>
                <w:color w:val="000000"/>
                <w:sz w:val="20"/>
                <w:szCs w:val="20"/>
              </w:rPr>
            </w:pPr>
            <w:r w:rsidRPr="00A15E30">
              <w:rPr>
                <w:color w:val="000000"/>
                <w:sz w:val="20"/>
                <w:szCs w:val="20"/>
              </w:rPr>
              <w:t>669.4</w:t>
            </w:r>
          </w:p>
        </w:tc>
        <w:tc>
          <w:tcPr>
            <w:tcW w:w="0" w:type="auto"/>
            <w:tcBorders>
              <w:top w:val="nil"/>
              <w:left w:val="nil"/>
              <w:bottom w:val="single" w:sz="4" w:space="0" w:color="auto"/>
              <w:right w:val="single" w:sz="4" w:space="0" w:color="auto"/>
            </w:tcBorders>
            <w:noWrap/>
            <w:vAlign w:val="center"/>
            <w:hideMark/>
          </w:tcPr>
          <w:p w14:paraId="6E71A8D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967387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7ED161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75AF1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6CC23A3" w14:textId="77777777" w:rsidR="00170D15" w:rsidRPr="00A15E30" w:rsidRDefault="00170D15" w:rsidP="00170D15">
            <w:pPr>
              <w:jc w:val="right"/>
              <w:rPr>
                <w:color w:val="000000"/>
                <w:sz w:val="20"/>
                <w:szCs w:val="20"/>
              </w:rPr>
            </w:pPr>
            <w:r w:rsidRPr="00A15E30">
              <w:rPr>
                <w:color w:val="000000"/>
                <w:sz w:val="20"/>
                <w:szCs w:val="20"/>
              </w:rPr>
              <w:t>669.4</w:t>
            </w:r>
          </w:p>
        </w:tc>
        <w:tc>
          <w:tcPr>
            <w:tcW w:w="0" w:type="auto"/>
            <w:tcBorders>
              <w:top w:val="nil"/>
              <w:left w:val="nil"/>
              <w:bottom w:val="single" w:sz="4" w:space="0" w:color="auto"/>
              <w:right w:val="single" w:sz="4" w:space="0" w:color="auto"/>
            </w:tcBorders>
            <w:noWrap/>
            <w:vAlign w:val="center"/>
            <w:hideMark/>
          </w:tcPr>
          <w:p w14:paraId="507FE2D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52EBFB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D7D358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77C684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AB8F74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4F270CC"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C81A85B"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4CE873BF"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CAD39DC"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6C916DBC" w14:textId="77777777" w:rsidR="00170D15" w:rsidRPr="00A15E30" w:rsidRDefault="00170D15" w:rsidP="00170D15">
            <w:pPr>
              <w:jc w:val="right"/>
              <w:rPr>
                <w:color w:val="000000"/>
                <w:sz w:val="20"/>
                <w:szCs w:val="20"/>
              </w:rPr>
            </w:pPr>
            <w:r w:rsidRPr="00A15E30">
              <w:rPr>
                <w:color w:val="000000"/>
                <w:sz w:val="20"/>
                <w:szCs w:val="20"/>
              </w:rPr>
              <w:t>15.0</w:t>
            </w:r>
          </w:p>
        </w:tc>
        <w:tc>
          <w:tcPr>
            <w:tcW w:w="0" w:type="auto"/>
            <w:tcBorders>
              <w:top w:val="nil"/>
              <w:left w:val="nil"/>
              <w:bottom w:val="single" w:sz="4" w:space="0" w:color="auto"/>
              <w:right w:val="single" w:sz="4" w:space="0" w:color="auto"/>
            </w:tcBorders>
            <w:noWrap/>
            <w:vAlign w:val="center"/>
            <w:hideMark/>
          </w:tcPr>
          <w:p w14:paraId="222BA3B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F342B7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F7591B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C62CBC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316085" w14:textId="77777777" w:rsidR="00170D15" w:rsidRPr="00A15E30" w:rsidRDefault="00170D15" w:rsidP="00170D15">
            <w:pPr>
              <w:jc w:val="right"/>
              <w:rPr>
                <w:color w:val="000000"/>
                <w:sz w:val="20"/>
                <w:szCs w:val="20"/>
              </w:rPr>
            </w:pPr>
            <w:r w:rsidRPr="00A15E30">
              <w:rPr>
                <w:color w:val="000000"/>
                <w:sz w:val="20"/>
                <w:szCs w:val="20"/>
              </w:rPr>
              <w:t>15.0</w:t>
            </w:r>
          </w:p>
        </w:tc>
        <w:tc>
          <w:tcPr>
            <w:tcW w:w="0" w:type="auto"/>
            <w:tcBorders>
              <w:top w:val="nil"/>
              <w:left w:val="nil"/>
              <w:bottom w:val="single" w:sz="4" w:space="0" w:color="auto"/>
              <w:right w:val="single" w:sz="4" w:space="0" w:color="auto"/>
            </w:tcBorders>
            <w:noWrap/>
            <w:vAlign w:val="center"/>
            <w:hideMark/>
          </w:tcPr>
          <w:p w14:paraId="3250C17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F1B6C7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A1DEB5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8D9A8E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1320A1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7B9586A"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4C46EE3"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7524A0B1" w14:textId="77777777" w:rsidR="00170D15" w:rsidRPr="00A15E30" w:rsidRDefault="00170D15" w:rsidP="00170D15">
            <w:pPr>
              <w:jc w:val="center"/>
              <w:rPr>
                <w:color w:val="000000"/>
                <w:sz w:val="20"/>
                <w:szCs w:val="20"/>
              </w:rPr>
            </w:pPr>
            <w:r w:rsidRPr="00A15E30">
              <w:rPr>
                <w:color w:val="000000"/>
                <w:sz w:val="20"/>
                <w:szCs w:val="20"/>
              </w:rPr>
              <w:t xml:space="preserve">2821 -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1935AD40"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3B4428F9" w14:textId="77777777" w:rsidR="00170D15" w:rsidRPr="00A15E30" w:rsidRDefault="00170D15" w:rsidP="00170D15">
            <w:pPr>
              <w:jc w:val="right"/>
              <w:rPr>
                <w:color w:val="000000"/>
                <w:sz w:val="20"/>
                <w:szCs w:val="20"/>
              </w:rPr>
            </w:pPr>
            <w:r w:rsidRPr="00A15E30">
              <w:rPr>
                <w:color w:val="000000"/>
                <w:sz w:val="20"/>
                <w:szCs w:val="20"/>
              </w:rPr>
              <w:t>5.68</w:t>
            </w:r>
          </w:p>
        </w:tc>
        <w:tc>
          <w:tcPr>
            <w:tcW w:w="0" w:type="auto"/>
            <w:tcBorders>
              <w:top w:val="nil"/>
              <w:left w:val="nil"/>
              <w:bottom w:val="single" w:sz="4" w:space="0" w:color="auto"/>
              <w:right w:val="single" w:sz="4" w:space="0" w:color="auto"/>
            </w:tcBorders>
            <w:noWrap/>
            <w:vAlign w:val="center"/>
            <w:hideMark/>
          </w:tcPr>
          <w:p w14:paraId="40E49F3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DBBE04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B972C6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190336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40FEBA7" w14:textId="77777777" w:rsidR="00170D15" w:rsidRPr="00A15E30" w:rsidRDefault="00170D15" w:rsidP="00170D15">
            <w:pPr>
              <w:jc w:val="right"/>
              <w:rPr>
                <w:color w:val="000000"/>
                <w:sz w:val="20"/>
                <w:szCs w:val="20"/>
              </w:rPr>
            </w:pPr>
            <w:r w:rsidRPr="00A15E30">
              <w:rPr>
                <w:color w:val="000000"/>
                <w:sz w:val="20"/>
                <w:szCs w:val="20"/>
              </w:rPr>
              <w:t>5.13</w:t>
            </w:r>
          </w:p>
        </w:tc>
        <w:tc>
          <w:tcPr>
            <w:tcW w:w="0" w:type="auto"/>
            <w:tcBorders>
              <w:top w:val="nil"/>
              <w:left w:val="nil"/>
              <w:bottom w:val="single" w:sz="4" w:space="0" w:color="auto"/>
              <w:right w:val="single" w:sz="4" w:space="0" w:color="auto"/>
            </w:tcBorders>
            <w:noWrap/>
            <w:vAlign w:val="center"/>
            <w:hideMark/>
          </w:tcPr>
          <w:p w14:paraId="41D0303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AD6D5C8" w14:textId="77777777" w:rsidR="00170D15" w:rsidRPr="00A15E30" w:rsidRDefault="00170D15" w:rsidP="00170D15">
            <w:pPr>
              <w:jc w:val="right"/>
              <w:rPr>
                <w:color w:val="000000"/>
                <w:sz w:val="20"/>
                <w:szCs w:val="20"/>
              </w:rPr>
            </w:pPr>
            <w:r w:rsidRPr="00A15E30">
              <w:rPr>
                <w:color w:val="000000"/>
                <w:sz w:val="20"/>
                <w:szCs w:val="20"/>
              </w:rPr>
              <w:t>0.55</w:t>
            </w:r>
          </w:p>
        </w:tc>
        <w:tc>
          <w:tcPr>
            <w:tcW w:w="0" w:type="auto"/>
            <w:tcBorders>
              <w:top w:val="nil"/>
              <w:left w:val="nil"/>
              <w:bottom w:val="single" w:sz="4" w:space="0" w:color="auto"/>
              <w:right w:val="single" w:sz="4" w:space="0" w:color="auto"/>
            </w:tcBorders>
            <w:noWrap/>
            <w:vAlign w:val="center"/>
            <w:hideMark/>
          </w:tcPr>
          <w:p w14:paraId="4ED43E5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F692E0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118B8B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C73E27B"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13BEFDC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EDECB03"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41F160B"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679D89D2" w14:textId="77777777" w:rsidR="00170D15" w:rsidRPr="00A15E30" w:rsidRDefault="00170D15" w:rsidP="00170D15">
            <w:pPr>
              <w:jc w:val="right"/>
              <w:rPr>
                <w:color w:val="000000"/>
                <w:sz w:val="20"/>
                <w:szCs w:val="20"/>
              </w:rPr>
            </w:pPr>
            <w:r w:rsidRPr="00A15E30">
              <w:rPr>
                <w:color w:val="000000"/>
                <w:sz w:val="20"/>
                <w:szCs w:val="20"/>
              </w:rPr>
              <w:t>1,813.3</w:t>
            </w:r>
          </w:p>
        </w:tc>
        <w:tc>
          <w:tcPr>
            <w:tcW w:w="0" w:type="auto"/>
            <w:tcBorders>
              <w:top w:val="nil"/>
              <w:left w:val="nil"/>
              <w:bottom w:val="single" w:sz="4" w:space="0" w:color="auto"/>
              <w:right w:val="single" w:sz="4" w:space="0" w:color="auto"/>
            </w:tcBorders>
            <w:noWrap/>
            <w:vAlign w:val="center"/>
            <w:hideMark/>
          </w:tcPr>
          <w:p w14:paraId="21BD37C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12664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3EA6B1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1C0FB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6942465" w14:textId="77777777" w:rsidR="00170D15" w:rsidRPr="00A15E30" w:rsidRDefault="00170D15" w:rsidP="00170D15">
            <w:pPr>
              <w:jc w:val="right"/>
              <w:rPr>
                <w:color w:val="000000"/>
                <w:sz w:val="20"/>
                <w:szCs w:val="20"/>
              </w:rPr>
            </w:pPr>
            <w:r w:rsidRPr="00A15E30">
              <w:rPr>
                <w:color w:val="000000"/>
                <w:sz w:val="20"/>
                <w:szCs w:val="20"/>
              </w:rPr>
              <w:t>1,649.6</w:t>
            </w:r>
          </w:p>
        </w:tc>
        <w:tc>
          <w:tcPr>
            <w:tcW w:w="0" w:type="auto"/>
            <w:tcBorders>
              <w:top w:val="nil"/>
              <w:left w:val="nil"/>
              <w:bottom w:val="single" w:sz="4" w:space="0" w:color="auto"/>
              <w:right w:val="single" w:sz="4" w:space="0" w:color="auto"/>
            </w:tcBorders>
            <w:noWrap/>
            <w:vAlign w:val="center"/>
            <w:hideMark/>
          </w:tcPr>
          <w:p w14:paraId="4C44F7A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CDDAE05" w14:textId="77777777" w:rsidR="00170D15" w:rsidRPr="00A15E30" w:rsidRDefault="00170D15" w:rsidP="00170D15">
            <w:pPr>
              <w:jc w:val="right"/>
              <w:rPr>
                <w:color w:val="000000"/>
                <w:sz w:val="20"/>
                <w:szCs w:val="20"/>
              </w:rPr>
            </w:pPr>
            <w:r w:rsidRPr="00A15E30">
              <w:rPr>
                <w:color w:val="000000"/>
                <w:sz w:val="20"/>
                <w:szCs w:val="20"/>
              </w:rPr>
              <w:t>163.6</w:t>
            </w:r>
          </w:p>
        </w:tc>
        <w:tc>
          <w:tcPr>
            <w:tcW w:w="0" w:type="auto"/>
            <w:tcBorders>
              <w:top w:val="nil"/>
              <w:left w:val="nil"/>
              <w:bottom w:val="single" w:sz="4" w:space="0" w:color="auto"/>
              <w:right w:val="single" w:sz="4" w:space="0" w:color="auto"/>
            </w:tcBorders>
            <w:noWrap/>
            <w:vAlign w:val="center"/>
            <w:hideMark/>
          </w:tcPr>
          <w:p w14:paraId="2F699BF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90CAF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C6373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415DFA"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286C372B"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1197A3E"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973634A"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AB51060" w14:textId="77777777" w:rsidR="00170D15" w:rsidRPr="00A15E30" w:rsidRDefault="00170D15" w:rsidP="00170D15">
            <w:pPr>
              <w:jc w:val="right"/>
              <w:rPr>
                <w:color w:val="000000"/>
                <w:sz w:val="20"/>
                <w:szCs w:val="20"/>
              </w:rPr>
            </w:pPr>
            <w:r w:rsidRPr="00A15E30">
              <w:rPr>
                <w:color w:val="000000"/>
                <w:sz w:val="20"/>
                <w:szCs w:val="20"/>
              </w:rPr>
              <w:t>38.8</w:t>
            </w:r>
          </w:p>
        </w:tc>
        <w:tc>
          <w:tcPr>
            <w:tcW w:w="0" w:type="auto"/>
            <w:tcBorders>
              <w:top w:val="nil"/>
              <w:left w:val="nil"/>
              <w:bottom w:val="single" w:sz="4" w:space="0" w:color="auto"/>
              <w:right w:val="single" w:sz="4" w:space="0" w:color="auto"/>
            </w:tcBorders>
            <w:noWrap/>
            <w:vAlign w:val="center"/>
            <w:hideMark/>
          </w:tcPr>
          <w:p w14:paraId="5F41DFA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D2F07E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04E0B4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D13295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324B456" w14:textId="77777777" w:rsidR="00170D15" w:rsidRPr="00A15E30" w:rsidRDefault="00170D15" w:rsidP="00170D15">
            <w:pPr>
              <w:jc w:val="right"/>
              <w:rPr>
                <w:color w:val="000000"/>
                <w:sz w:val="20"/>
                <w:szCs w:val="20"/>
              </w:rPr>
            </w:pPr>
            <w:r w:rsidRPr="00A15E30">
              <w:rPr>
                <w:color w:val="000000"/>
                <w:sz w:val="20"/>
                <w:szCs w:val="20"/>
              </w:rPr>
              <w:t>35.3</w:t>
            </w:r>
          </w:p>
        </w:tc>
        <w:tc>
          <w:tcPr>
            <w:tcW w:w="0" w:type="auto"/>
            <w:tcBorders>
              <w:top w:val="nil"/>
              <w:left w:val="nil"/>
              <w:bottom w:val="single" w:sz="4" w:space="0" w:color="auto"/>
              <w:right w:val="single" w:sz="4" w:space="0" w:color="auto"/>
            </w:tcBorders>
            <w:noWrap/>
            <w:vAlign w:val="center"/>
            <w:hideMark/>
          </w:tcPr>
          <w:p w14:paraId="32270BA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EF6D94B" w14:textId="77777777" w:rsidR="00170D15" w:rsidRPr="00A15E30" w:rsidRDefault="00170D15" w:rsidP="00170D15">
            <w:pPr>
              <w:jc w:val="right"/>
              <w:rPr>
                <w:color w:val="000000"/>
                <w:sz w:val="20"/>
                <w:szCs w:val="20"/>
              </w:rPr>
            </w:pPr>
            <w:r w:rsidRPr="00A15E30">
              <w:rPr>
                <w:color w:val="000000"/>
                <w:sz w:val="20"/>
                <w:szCs w:val="20"/>
              </w:rPr>
              <w:t>3.5</w:t>
            </w:r>
          </w:p>
        </w:tc>
        <w:tc>
          <w:tcPr>
            <w:tcW w:w="0" w:type="auto"/>
            <w:tcBorders>
              <w:top w:val="nil"/>
              <w:left w:val="nil"/>
              <w:bottom w:val="single" w:sz="4" w:space="0" w:color="auto"/>
              <w:right w:val="single" w:sz="4" w:space="0" w:color="auto"/>
            </w:tcBorders>
            <w:noWrap/>
            <w:vAlign w:val="center"/>
            <w:hideMark/>
          </w:tcPr>
          <w:p w14:paraId="7EFAD1A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749275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C7624D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B6F5066"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2B799D9"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A8D257E" w14:textId="77777777" w:rsidR="00170D15" w:rsidRPr="00A15E30" w:rsidRDefault="00170D15" w:rsidP="00170D15">
            <w:pPr>
              <w:jc w:val="center"/>
              <w:rPr>
                <w:b/>
                <w:bCs/>
                <w:color w:val="000000"/>
                <w:sz w:val="20"/>
                <w:szCs w:val="20"/>
              </w:rPr>
            </w:pPr>
            <w:r w:rsidRPr="00A15E30">
              <w:rPr>
                <w:b/>
                <w:bCs/>
                <w:color w:val="000000"/>
                <w:sz w:val="20"/>
                <w:szCs w:val="20"/>
              </w:rPr>
              <w:t xml:space="preserve">56 -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 </w:t>
            </w:r>
            <w:proofErr w:type="spellStart"/>
            <w:r w:rsidRPr="00A15E30">
              <w:rPr>
                <w:b/>
                <w:bCs/>
                <w:color w:val="000000"/>
                <w:sz w:val="20"/>
                <w:szCs w:val="20"/>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73E42771"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12C9FDA2" w14:textId="77777777" w:rsidR="00170D15" w:rsidRPr="00A15E30" w:rsidRDefault="00170D15" w:rsidP="00170D15">
            <w:pPr>
              <w:jc w:val="right"/>
              <w:rPr>
                <w:b/>
                <w:bCs/>
                <w:color w:val="000000"/>
                <w:sz w:val="20"/>
                <w:szCs w:val="20"/>
              </w:rPr>
            </w:pPr>
            <w:r w:rsidRPr="00A15E30">
              <w:rPr>
                <w:b/>
                <w:bCs/>
                <w:color w:val="000000"/>
                <w:sz w:val="20"/>
                <w:szCs w:val="20"/>
              </w:rPr>
              <w:t>277.06</w:t>
            </w:r>
          </w:p>
        </w:tc>
        <w:tc>
          <w:tcPr>
            <w:tcW w:w="0" w:type="auto"/>
            <w:tcBorders>
              <w:top w:val="nil"/>
              <w:left w:val="nil"/>
              <w:bottom w:val="single" w:sz="4" w:space="0" w:color="auto"/>
              <w:right w:val="single" w:sz="4" w:space="0" w:color="auto"/>
            </w:tcBorders>
            <w:shd w:val="clear" w:color="000000" w:fill="D9D9D9"/>
            <w:noWrap/>
            <w:vAlign w:val="center"/>
            <w:hideMark/>
          </w:tcPr>
          <w:p w14:paraId="6A13F2C3"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1A55048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4A9C434E" w14:textId="77777777" w:rsidR="00170D15" w:rsidRPr="00A15E30" w:rsidRDefault="00170D15" w:rsidP="00170D15">
            <w:pPr>
              <w:jc w:val="right"/>
              <w:rPr>
                <w:b/>
                <w:bCs/>
                <w:color w:val="000000"/>
                <w:sz w:val="20"/>
                <w:szCs w:val="20"/>
              </w:rPr>
            </w:pPr>
            <w:r w:rsidRPr="00A15E30">
              <w:rPr>
                <w:b/>
                <w:bCs/>
                <w:color w:val="000000"/>
                <w:sz w:val="20"/>
                <w:szCs w:val="20"/>
              </w:rPr>
              <w:t>1.50</w:t>
            </w:r>
          </w:p>
        </w:tc>
        <w:tc>
          <w:tcPr>
            <w:tcW w:w="0" w:type="auto"/>
            <w:tcBorders>
              <w:top w:val="nil"/>
              <w:left w:val="nil"/>
              <w:bottom w:val="single" w:sz="4" w:space="0" w:color="auto"/>
              <w:right w:val="single" w:sz="4" w:space="0" w:color="auto"/>
            </w:tcBorders>
            <w:shd w:val="clear" w:color="000000" w:fill="D9D9D9"/>
            <w:noWrap/>
            <w:vAlign w:val="center"/>
            <w:hideMark/>
          </w:tcPr>
          <w:p w14:paraId="67CED602"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04F5004B" w14:textId="77777777" w:rsidR="00170D15" w:rsidRPr="00A15E30" w:rsidRDefault="00170D15" w:rsidP="00170D15">
            <w:pPr>
              <w:jc w:val="right"/>
              <w:rPr>
                <w:b/>
                <w:bCs/>
                <w:color w:val="000000"/>
                <w:sz w:val="20"/>
                <w:szCs w:val="20"/>
              </w:rPr>
            </w:pPr>
            <w:r w:rsidRPr="00A15E30">
              <w:rPr>
                <w:b/>
                <w:bCs/>
                <w:color w:val="000000"/>
                <w:sz w:val="20"/>
                <w:szCs w:val="20"/>
              </w:rPr>
              <w:t>59.66</w:t>
            </w:r>
          </w:p>
        </w:tc>
        <w:tc>
          <w:tcPr>
            <w:tcW w:w="0" w:type="auto"/>
            <w:tcBorders>
              <w:top w:val="nil"/>
              <w:left w:val="nil"/>
              <w:bottom w:val="single" w:sz="4" w:space="0" w:color="auto"/>
              <w:right w:val="single" w:sz="4" w:space="0" w:color="auto"/>
            </w:tcBorders>
            <w:shd w:val="clear" w:color="000000" w:fill="D9D9D9"/>
            <w:noWrap/>
            <w:vAlign w:val="center"/>
            <w:hideMark/>
          </w:tcPr>
          <w:p w14:paraId="4618F07F" w14:textId="77777777" w:rsidR="00170D15" w:rsidRPr="00A15E30" w:rsidRDefault="00170D15" w:rsidP="00170D15">
            <w:pPr>
              <w:jc w:val="right"/>
              <w:rPr>
                <w:b/>
                <w:bCs/>
                <w:color w:val="000000"/>
                <w:sz w:val="20"/>
                <w:szCs w:val="20"/>
              </w:rPr>
            </w:pPr>
            <w:r w:rsidRPr="00A15E30">
              <w:rPr>
                <w:b/>
                <w:bCs/>
                <w:color w:val="000000"/>
                <w:sz w:val="20"/>
                <w:szCs w:val="20"/>
              </w:rPr>
              <w:t>6.66</w:t>
            </w:r>
          </w:p>
        </w:tc>
        <w:tc>
          <w:tcPr>
            <w:tcW w:w="0" w:type="auto"/>
            <w:tcBorders>
              <w:top w:val="nil"/>
              <w:left w:val="nil"/>
              <w:bottom w:val="single" w:sz="4" w:space="0" w:color="auto"/>
              <w:right w:val="single" w:sz="4" w:space="0" w:color="auto"/>
            </w:tcBorders>
            <w:shd w:val="clear" w:color="000000" w:fill="D9D9D9"/>
            <w:noWrap/>
            <w:vAlign w:val="center"/>
            <w:hideMark/>
          </w:tcPr>
          <w:p w14:paraId="45CF1B44" w14:textId="77777777" w:rsidR="00170D15" w:rsidRPr="00A15E30" w:rsidRDefault="00170D15" w:rsidP="00170D15">
            <w:pPr>
              <w:jc w:val="right"/>
              <w:rPr>
                <w:b/>
                <w:bCs/>
                <w:color w:val="000000"/>
                <w:sz w:val="20"/>
                <w:szCs w:val="20"/>
              </w:rPr>
            </w:pPr>
            <w:r w:rsidRPr="00A15E30">
              <w:rPr>
                <w:b/>
                <w:bCs/>
                <w:color w:val="000000"/>
                <w:sz w:val="20"/>
                <w:szCs w:val="20"/>
              </w:rPr>
              <w:t>152.07</w:t>
            </w:r>
          </w:p>
        </w:tc>
        <w:tc>
          <w:tcPr>
            <w:tcW w:w="0" w:type="auto"/>
            <w:tcBorders>
              <w:top w:val="nil"/>
              <w:left w:val="nil"/>
              <w:bottom w:val="single" w:sz="4" w:space="0" w:color="auto"/>
              <w:right w:val="single" w:sz="4" w:space="0" w:color="auto"/>
            </w:tcBorders>
            <w:shd w:val="clear" w:color="000000" w:fill="D9D9D9"/>
            <w:noWrap/>
            <w:vAlign w:val="center"/>
            <w:hideMark/>
          </w:tcPr>
          <w:p w14:paraId="3555E575" w14:textId="77777777" w:rsidR="00170D15" w:rsidRPr="00A15E30" w:rsidRDefault="00170D15" w:rsidP="00170D15">
            <w:pPr>
              <w:jc w:val="right"/>
              <w:rPr>
                <w:b/>
                <w:bCs/>
                <w:color w:val="000000"/>
                <w:sz w:val="20"/>
                <w:szCs w:val="20"/>
              </w:rPr>
            </w:pPr>
            <w:r w:rsidRPr="00A15E30">
              <w:rPr>
                <w:b/>
                <w:bCs/>
                <w:color w:val="000000"/>
                <w:sz w:val="20"/>
                <w:szCs w:val="20"/>
              </w:rPr>
              <w:t>57.17</w:t>
            </w:r>
          </w:p>
        </w:tc>
        <w:tc>
          <w:tcPr>
            <w:tcW w:w="0" w:type="auto"/>
            <w:tcBorders>
              <w:top w:val="nil"/>
              <w:left w:val="nil"/>
              <w:bottom w:val="single" w:sz="4" w:space="0" w:color="auto"/>
              <w:right w:val="single" w:sz="4" w:space="0" w:color="auto"/>
            </w:tcBorders>
            <w:shd w:val="clear" w:color="000000" w:fill="D9D9D9"/>
            <w:noWrap/>
            <w:vAlign w:val="center"/>
            <w:hideMark/>
          </w:tcPr>
          <w:p w14:paraId="3B50869B"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1B48BEA1"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50C5E38E" w14:textId="77777777" w:rsidR="00170D15" w:rsidRPr="00A15E30" w:rsidRDefault="00170D15" w:rsidP="00170D15">
            <w:pPr>
              <w:jc w:val="right"/>
              <w:rPr>
                <w:b/>
                <w:bCs/>
                <w:color w:val="000000"/>
                <w:sz w:val="20"/>
                <w:szCs w:val="20"/>
              </w:rPr>
            </w:pPr>
            <w:r w:rsidRPr="00A15E30">
              <w:rPr>
                <w:b/>
                <w:bCs/>
                <w:color w:val="000000"/>
                <w:sz w:val="20"/>
                <w:szCs w:val="20"/>
              </w:rPr>
              <w:t>0.00</w:t>
            </w:r>
          </w:p>
        </w:tc>
      </w:tr>
      <w:tr w:rsidR="00170D15" w:rsidRPr="00A15E30" w14:paraId="73C602F9"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895FCCF"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5D108F61"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5F595194" w14:textId="77777777" w:rsidR="00170D15" w:rsidRPr="00A15E30" w:rsidRDefault="00170D15" w:rsidP="00170D15">
            <w:pPr>
              <w:jc w:val="right"/>
              <w:rPr>
                <w:b/>
                <w:bCs/>
                <w:color w:val="000000"/>
                <w:sz w:val="20"/>
                <w:szCs w:val="20"/>
              </w:rPr>
            </w:pPr>
            <w:r w:rsidRPr="00A15E30">
              <w:rPr>
                <w:b/>
                <w:bCs/>
                <w:color w:val="000000"/>
                <w:sz w:val="20"/>
                <w:szCs w:val="20"/>
              </w:rPr>
              <w:t>102,311.1</w:t>
            </w:r>
          </w:p>
        </w:tc>
        <w:tc>
          <w:tcPr>
            <w:tcW w:w="0" w:type="auto"/>
            <w:tcBorders>
              <w:top w:val="nil"/>
              <w:left w:val="nil"/>
              <w:bottom w:val="single" w:sz="4" w:space="0" w:color="auto"/>
              <w:right w:val="single" w:sz="4" w:space="0" w:color="auto"/>
            </w:tcBorders>
            <w:shd w:val="clear" w:color="000000" w:fill="D9D9D9"/>
            <w:noWrap/>
            <w:vAlign w:val="center"/>
            <w:hideMark/>
          </w:tcPr>
          <w:p w14:paraId="009B96B4"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6BF11523"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AC4BDD4" w14:textId="77777777" w:rsidR="00170D15" w:rsidRPr="00A15E30" w:rsidRDefault="00170D15" w:rsidP="00170D15">
            <w:pPr>
              <w:jc w:val="right"/>
              <w:rPr>
                <w:b/>
                <w:bCs/>
                <w:color w:val="000000"/>
                <w:sz w:val="20"/>
                <w:szCs w:val="20"/>
              </w:rPr>
            </w:pPr>
            <w:r w:rsidRPr="00A15E30">
              <w:rPr>
                <w:b/>
                <w:bCs/>
                <w:color w:val="000000"/>
                <w:sz w:val="20"/>
                <w:szCs w:val="20"/>
              </w:rPr>
              <w:t>445.7</w:t>
            </w:r>
          </w:p>
        </w:tc>
        <w:tc>
          <w:tcPr>
            <w:tcW w:w="0" w:type="auto"/>
            <w:tcBorders>
              <w:top w:val="nil"/>
              <w:left w:val="nil"/>
              <w:bottom w:val="single" w:sz="4" w:space="0" w:color="auto"/>
              <w:right w:val="single" w:sz="4" w:space="0" w:color="auto"/>
            </w:tcBorders>
            <w:shd w:val="clear" w:color="000000" w:fill="D9D9D9"/>
            <w:noWrap/>
            <w:vAlign w:val="center"/>
            <w:hideMark/>
          </w:tcPr>
          <w:p w14:paraId="08B3326E"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DA25337" w14:textId="77777777" w:rsidR="00170D15" w:rsidRPr="00A15E30" w:rsidRDefault="00170D15" w:rsidP="00170D15">
            <w:pPr>
              <w:jc w:val="right"/>
              <w:rPr>
                <w:b/>
                <w:bCs/>
                <w:color w:val="000000"/>
                <w:sz w:val="20"/>
                <w:szCs w:val="20"/>
              </w:rPr>
            </w:pPr>
            <w:r w:rsidRPr="00A15E30">
              <w:rPr>
                <w:b/>
                <w:bCs/>
                <w:color w:val="000000"/>
                <w:sz w:val="20"/>
                <w:szCs w:val="20"/>
              </w:rPr>
              <w:t>21,295.1</w:t>
            </w:r>
          </w:p>
        </w:tc>
        <w:tc>
          <w:tcPr>
            <w:tcW w:w="0" w:type="auto"/>
            <w:tcBorders>
              <w:top w:val="nil"/>
              <w:left w:val="nil"/>
              <w:bottom w:val="single" w:sz="4" w:space="0" w:color="auto"/>
              <w:right w:val="single" w:sz="4" w:space="0" w:color="auto"/>
            </w:tcBorders>
            <w:shd w:val="clear" w:color="000000" w:fill="D9D9D9"/>
            <w:noWrap/>
            <w:vAlign w:val="center"/>
            <w:hideMark/>
          </w:tcPr>
          <w:p w14:paraId="375F5A18" w14:textId="77777777" w:rsidR="00170D15" w:rsidRPr="00A15E30" w:rsidRDefault="00170D15" w:rsidP="00170D15">
            <w:pPr>
              <w:jc w:val="right"/>
              <w:rPr>
                <w:b/>
                <w:bCs/>
                <w:color w:val="000000"/>
                <w:sz w:val="20"/>
                <w:szCs w:val="20"/>
              </w:rPr>
            </w:pPr>
            <w:r w:rsidRPr="00A15E30">
              <w:rPr>
                <w:b/>
                <w:bCs/>
                <w:color w:val="000000"/>
                <w:sz w:val="20"/>
                <w:szCs w:val="20"/>
              </w:rPr>
              <w:t>1,131.4</w:t>
            </w:r>
          </w:p>
        </w:tc>
        <w:tc>
          <w:tcPr>
            <w:tcW w:w="0" w:type="auto"/>
            <w:tcBorders>
              <w:top w:val="nil"/>
              <w:left w:val="nil"/>
              <w:bottom w:val="single" w:sz="4" w:space="0" w:color="auto"/>
              <w:right w:val="single" w:sz="4" w:space="0" w:color="auto"/>
            </w:tcBorders>
            <w:shd w:val="clear" w:color="000000" w:fill="D9D9D9"/>
            <w:noWrap/>
            <w:vAlign w:val="center"/>
            <w:hideMark/>
          </w:tcPr>
          <w:p w14:paraId="601020E2" w14:textId="77777777" w:rsidR="00170D15" w:rsidRPr="00A15E30" w:rsidRDefault="00170D15" w:rsidP="00170D15">
            <w:pPr>
              <w:jc w:val="right"/>
              <w:rPr>
                <w:b/>
                <w:bCs/>
                <w:color w:val="000000"/>
                <w:sz w:val="20"/>
                <w:szCs w:val="20"/>
              </w:rPr>
            </w:pPr>
            <w:r w:rsidRPr="00A15E30">
              <w:rPr>
                <w:b/>
                <w:bCs/>
                <w:color w:val="000000"/>
                <w:sz w:val="20"/>
                <w:szCs w:val="20"/>
              </w:rPr>
              <w:t>59,474.3</w:t>
            </w:r>
          </w:p>
        </w:tc>
        <w:tc>
          <w:tcPr>
            <w:tcW w:w="0" w:type="auto"/>
            <w:tcBorders>
              <w:top w:val="nil"/>
              <w:left w:val="nil"/>
              <w:bottom w:val="single" w:sz="4" w:space="0" w:color="auto"/>
              <w:right w:val="single" w:sz="4" w:space="0" w:color="auto"/>
            </w:tcBorders>
            <w:shd w:val="clear" w:color="000000" w:fill="D9D9D9"/>
            <w:noWrap/>
            <w:vAlign w:val="center"/>
            <w:hideMark/>
          </w:tcPr>
          <w:p w14:paraId="65CA79F5" w14:textId="77777777" w:rsidR="00170D15" w:rsidRPr="00A15E30" w:rsidRDefault="00170D15" w:rsidP="00170D15">
            <w:pPr>
              <w:jc w:val="right"/>
              <w:rPr>
                <w:b/>
                <w:bCs/>
                <w:color w:val="000000"/>
                <w:sz w:val="20"/>
                <w:szCs w:val="20"/>
              </w:rPr>
            </w:pPr>
            <w:r w:rsidRPr="00A15E30">
              <w:rPr>
                <w:b/>
                <w:bCs/>
                <w:color w:val="000000"/>
                <w:sz w:val="20"/>
                <w:szCs w:val="20"/>
              </w:rPr>
              <w:t>19,964.7</w:t>
            </w:r>
          </w:p>
        </w:tc>
        <w:tc>
          <w:tcPr>
            <w:tcW w:w="0" w:type="auto"/>
            <w:tcBorders>
              <w:top w:val="nil"/>
              <w:left w:val="nil"/>
              <w:bottom w:val="single" w:sz="4" w:space="0" w:color="auto"/>
              <w:right w:val="single" w:sz="4" w:space="0" w:color="auto"/>
            </w:tcBorders>
            <w:shd w:val="clear" w:color="000000" w:fill="D9D9D9"/>
            <w:noWrap/>
            <w:vAlign w:val="center"/>
            <w:hideMark/>
          </w:tcPr>
          <w:p w14:paraId="23B58F83"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74F5076"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8CE775E"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3ED2758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E6D02A5"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70B34E8"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3F96E43" w14:textId="77777777" w:rsidR="00170D15" w:rsidRPr="00A15E30" w:rsidRDefault="00170D15" w:rsidP="00170D15">
            <w:pPr>
              <w:jc w:val="right"/>
              <w:rPr>
                <w:b/>
                <w:bCs/>
                <w:color w:val="000000"/>
                <w:sz w:val="20"/>
                <w:szCs w:val="20"/>
              </w:rPr>
            </w:pPr>
            <w:r w:rsidRPr="00A15E30">
              <w:rPr>
                <w:b/>
                <w:bCs/>
                <w:color w:val="000000"/>
                <w:sz w:val="20"/>
                <w:szCs w:val="20"/>
              </w:rPr>
              <w:t>1,650.4</w:t>
            </w:r>
          </w:p>
        </w:tc>
        <w:tc>
          <w:tcPr>
            <w:tcW w:w="0" w:type="auto"/>
            <w:tcBorders>
              <w:top w:val="nil"/>
              <w:left w:val="nil"/>
              <w:bottom w:val="single" w:sz="4" w:space="0" w:color="auto"/>
              <w:right w:val="single" w:sz="4" w:space="0" w:color="auto"/>
            </w:tcBorders>
            <w:shd w:val="clear" w:color="000000" w:fill="D9D9D9"/>
            <w:noWrap/>
            <w:vAlign w:val="center"/>
            <w:hideMark/>
          </w:tcPr>
          <w:p w14:paraId="2307F335"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0309FD31"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142F879" w14:textId="77777777" w:rsidR="00170D15" w:rsidRPr="00A15E30" w:rsidRDefault="00170D15" w:rsidP="00170D15">
            <w:pPr>
              <w:jc w:val="right"/>
              <w:rPr>
                <w:b/>
                <w:bCs/>
                <w:color w:val="000000"/>
                <w:sz w:val="20"/>
                <w:szCs w:val="20"/>
              </w:rPr>
            </w:pPr>
            <w:r w:rsidRPr="00A15E30">
              <w:rPr>
                <w:b/>
                <w:bCs/>
                <w:color w:val="000000"/>
                <w:sz w:val="20"/>
                <w:szCs w:val="20"/>
              </w:rPr>
              <w:t>6.0</w:t>
            </w:r>
          </w:p>
        </w:tc>
        <w:tc>
          <w:tcPr>
            <w:tcW w:w="0" w:type="auto"/>
            <w:tcBorders>
              <w:top w:val="nil"/>
              <w:left w:val="nil"/>
              <w:bottom w:val="single" w:sz="4" w:space="0" w:color="auto"/>
              <w:right w:val="single" w:sz="4" w:space="0" w:color="auto"/>
            </w:tcBorders>
            <w:shd w:val="clear" w:color="000000" w:fill="D9D9D9"/>
            <w:noWrap/>
            <w:vAlign w:val="center"/>
            <w:hideMark/>
          </w:tcPr>
          <w:p w14:paraId="71431239"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51F0480" w14:textId="77777777" w:rsidR="00170D15" w:rsidRPr="00A15E30" w:rsidRDefault="00170D15" w:rsidP="00170D15">
            <w:pPr>
              <w:jc w:val="right"/>
              <w:rPr>
                <w:b/>
                <w:bCs/>
                <w:color w:val="000000"/>
                <w:sz w:val="20"/>
                <w:szCs w:val="20"/>
              </w:rPr>
            </w:pPr>
            <w:r w:rsidRPr="00A15E30">
              <w:rPr>
                <w:b/>
                <w:bCs/>
                <w:color w:val="000000"/>
                <w:sz w:val="20"/>
                <w:szCs w:val="20"/>
              </w:rPr>
              <w:t>428.7</w:t>
            </w:r>
          </w:p>
        </w:tc>
        <w:tc>
          <w:tcPr>
            <w:tcW w:w="0" w:type="auto"/>
            <w:tcBorders>
              <w:top w:val="nil"/>
              <w:left w:val="nil"/>
              <w:bottom w:val="single" w:sz="4" w:space="0" w:color="auto"/>
              <w:right w:val="single" w:sz="4" w:space="0" w:color="auto"/>
            </w:tcBorders>
            <w:shd w:val="clear" w:color="000000" w:fill="D9D9D9"/>
            <w:noWrap/>
            <w:vAlign w:val="center"/>
            <w:hideMark/>
          </w:tcPr>
          <w:p w14:paraId="01FC7CA5" w14:textId="77777777" w:rsidR="00170D15" w:rsidRPr="00A15E30" w:rsidRDefault="00170D15" w:rsidP="00170D15">
            <w:pPr>
              <w:jc w:val="right"/>
              <w:rPr>
                <w:b/>
                <w:bCs/>
                <w:color w:val="000000"/>
                <w:sz w:val="20"/>
                <w:szCs w:val="20"/>
              </w:rPr>
            </w:pPr>
            <w:r w:rsidRPr="00A15E30">
              <w:rPr>
                <w:b/>
                <w:bCs/>
                <w:color w:val="000000"/>
                <w:sz w:val="20"/>
                <w:szCs w:val="20"/>
              </w:rPr>
              <w:t>27.7</w:t>
            </w:r>
          </w:p>
        </w:tc>
        <w:tc>
          <w:tcPr>
            <w:tcW w:w="0" w:type="auto"/>
            <w:tcBorders>
              <w:top w:val="nil"/>
              <w:left w:val="nil"/>
              <w:bottom w:val="single" w:sz="4" w:space="0" w:color="auto"/>
              <w:right w:val="single" w:sz="4" w:space="0" w:color="auto"/>
            </w:tcBorders>
            <w:shd w:val="clear" w:color="000000" w:fill="D9D9D9"/>
            <w:noWrap/>
            <w:vAlign w:val="center"/>
            <w:hideMark/>
          </w:tcPr>
          <w:p w14:paraId="4E4666C2" w14:textId="77777777" w:rsidR="00170D15" w:rsidRPr="00A15E30" w:rsidRDefault="00170D15" w:rsidP="00170D15">
            <w:pPr>
              <w:jc w:val="right"/>
              <w:rPr>
                <w:b/>
                <w:bCs/>
                <w:color w:val="000000"/>
                <w:sz w:val="20"/>
                <w:szCs w:val="20"/>
              </w:rPr>
            </w:pPr>
            <w:r w:rsidRPr="00A15E30">
              <w:rPr>
                <w:b/>
                <w:bCs/>
                <w:color w:val="000000"/>
                <w:sz w:val="20"/>
                <w:szCs w:val="20"/>
              </w:rPr>
              <w:t>904.1</w:t>
            </w:r>
          </w:p>
        </w:tc>
        <w:tc>
          <w:tcPr>
            <w:tcW w:w="0" w:type="auto"/>
            <w:tcBorders>
              <w:top w:val="nil"/>
              <w:left w:val="nil"/>
              <w:bottom w:val="single" w:sz="4" w:space="0" w:color="auto"/>
              <w:right w:val="single" w:sz="4" w:space="0" w:color="auto"/>
            </w:tcBorders>
            <w:shd w:val="clear" w:color="000000" w:fill="D9D9D9"/>
            <w:noWrap/>
            <w:vAlign w:val="center"/>
            <w:hideMark/>
          </w:tcPr>
          <w:p w14:paraId="7DE10FBE" w14:textId="77777777" w:rsidR="00170D15" w:rsidRPr="00A15E30" w:rsidRDefault="00170D15" w:rsidP="00170D15">
            <w:pPr>
              <w:jc w:val="right"/>
              <w:rPr>
                <w:b/>
                <w:bCs/>
                <w:color w:val="000000"/>
                <w:sz w:val="20"/>
                <w:szCs w:val="20"/>
              </w:rPr>
            </w:pPr>
            <w:r w:rsidRPr="00A15E30">
              <w:rPr>
                <w:b/>
                <w:bCs/>
                <w:color w:val="000000"/>
                <w:sz w:val="20"/>
                <w:szCs w:val="20"/>
              </w:rPr>
              <w:t>283.9</w:t>
            </w:r>
          </w:p>
        </w:tc>
        <w:tc>
          <w:tcPr>
            <w:tcW w:w="0" w:type="auto"/>
            <w:tcBorders>
              <w:top w:val="nil"/>
              <w:left w:val="nil"/>
              <w:bottom w:val="single" w:sz="4" w:space="0" w:color="auto"/>
              <w:right w:val="single" w:sz="4" w:space="0" w:color="auto"/>
            </w:tcBorders>
            <w:shd w:val="clear" w:color="000000" w:fill="D9D9D9"/>
            <w:noWrap/>
            <w:vAlign w:val="center"/>
            <w:hideMark/>
          </w:tcPr>
          <w:p w14:paraId="3E25F91D"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1D2A893"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999DD7B"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34B409FA" w14:textId="77777777" w:rsidTr="00170D15">
        <w:trPr>
          <w:trHeight w:val="283"/>
          <w:jc w:val="center"/>
        </w:trPr>
        <w:tc>
          <w:tcPr>
            <w:tcW w:w="0" w:type="auto"/>
            <w:gridSpan w:val="14"/>
            <w:tcBorders>
              <w:top w:val="single" w:sz="4" w:space="0" w:color="auto"/>
              <w:left w:val="single" w:sz="4" w:space="0" w:color="auto"/>
              <w:bottom w:val="single" w:sz="4" w:space="0" w:color="auto"/>
              <w:right w:val="single" w:sz="4" w:space="0" w:color="auto"/>
            </w:tcBorders>
            <w:noWrap/>
            <w:vAlign w:val="center"/>
            <w:hideMark/>
          </w:tcPr>
          <w:p w14:paraId="2AF283B9" w14:textId="77777777" w:rsidR="00170D15" w:rsidRPr="00A15E30" w:rsidRDefault="00170D15" w:rsidP="00170D15">
            <w:pPr>
              <w:jc w:val="center"/>
              <w:rPr>
                <w:b/>
                <w:bCs/>
                <w:color w:val="000000"/>
                <w:sz w:val="20"/>
                <w:szCs w:val="20"/>
              </w:rPr>
            </w:pPr>
            <w:r w:rsidRPr="00A15E30">
              <w:rPr>
                <w:b/>
                <w:bCs/>
                <w:color w:val="000000"/>
                <w:sz w:val="20"/>
                <w:szCs w:val="20"/>
              </w:rPr>
              <w:t xml:space="preserve">57 -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III </w:t>
            </w:r>
            <w:proofErr w:type="spellStart"/>
            <w:r w:rsidRPr="00A15E30">
              <w:rPr>
                <w:b/>
                <w:bCs/>
                <w:color w:val="000000"/>
                <w:sz w:val="20"/>
                <w:szCs w:val="20"/>
              </w:rPr>
              <w:t>степена</w:t>
            </w:r>
            <w:proofErr w:type="spellEnd"/>
          </w:p>
        </w:tc>
      </w:tr>
      <w:tr w:rsidR="00170D15" w:rsidRPr="00A15E30" w14:paraId="6CCD167A"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79EF9761" w14:textId="77777777" w:rsidR="00170D15" w:rsidRPr="00A15E30" w:rsidRDefault="00170D15" w:rsidP="00170D15">
            <w:pPr>
              <w:jc w:val="center"/>
              <w:rPr>
                <w:color w:val="000000"/>
                <w:sz w:val="20"/>
                <w:szCs w:val="20"/>
              </w:rPr>
            </w:pPr>
            <w:r w:rsidRPr="00A15E30">
              <w:rPr>
                <w:color w:val="000000"/>
                <w:sz w:val="20"/>
                <w:szCs w:val="20"/>
              </w:rPr>
              <w:t xml:space="preserve">2310 -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пољског</w:t>
            </w:r>
            <w:proofErr w:type="spellEnd"/>
            <w:r w:rsidRPr="00A15E30">
              <w:rPr>
                <w:color w:val="000000"/>
                <w:sz w:val="20"/>
                <w:szCs w:val="20"/>
              </w:rPr>
              <w:t xml:space="preserve"> </w:t>
            </w:r>
            <w:proofErr w:type="spellStart"/>
            <w:r w:rsidRPr="00A15E30">
              <w:rPr>
                <w:color w:val="000000"/>
                <w:sz w:val="20"/>
                <w:szCs w:val="20"/>
              </w:rPr>
              <w:t>јасена</w:t>
            </w:r>
            <w:proofErr w:type="spellEnd"/>
          </w:p>
        </w:tc>
        <w:tc>
          <w:tcPr>
            <w:tcW w:w="0" w:type="auto"/>
            <w:tcBorders>
              <w:top w:val="nil"/>
              <w:left w:val="nil"/>
              <w:bottom w:val="single" w:sz="4" w:space="0" w:color="auto"/>
              <w:right w:val="single" w:sz="4" w:space="0" w:color="auto"/>
            </w:tcBorders>
            <w:noWrap/>
            <w:vAlign w:val="center"/>
            <w:hideMark/>
          </w:tcPr>
          <w:p w14:paraId="778F6317"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52D95720" w14:textId="77777777" w:rsidR="00170D15" w:rsidRPr="00A15E30" w:rsidRDefault="00170D15" w:rsidP="00170D15">
            <w:pPr>
              <w:jc w:val="right"/>
              <w:rPr>
                <w:color w:val="000000"/>
                <w:sz w:val="20"/>
                <w:szCs w:val="20"/>
              </w:rPr>
            </w:pPr>
            <w:r w:rsidRPr="00A15E30">
              <w:rPr>
                <w:color w:val="000000"/>
                <w:sz w:val="20"/>
                <w:szCs w:val="20"/>
              </w:rPr>
              <w:t>18.75</w:t>
            </w:r>
          </w:p>
        </w:tc>
        <w:tc>
          <w:tcPr>
            <w:tcW w:w="0" w:type="auto"/>
            <w:tcBorders>
              <w:top w:val="nil"/>
              <w:left w:val="nil"/>
              <w:bottom w:val="single" w:sz="4" w:space="0" w:color="auto"/>
              <w:right w:val="single" w:sz="4" w:space="0" w:color="auto"/>
            </w:tcBorders>
            <w:noWrap/>
            <w:vAlign w:val="center"/>
            <w:hideMark/>
          </w:tcPr>
          <w:p w14:paraId="76F0448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A811FE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6B25B67" w14:textId="77777777" w:rsidR="00170D15" w:rsidRPr="00A15E30" w:rsidRDefault="00170D15" w:rsidP="00170D15">
            <w:pPr>
              <w:jc w:val="right"/>
              <w:rPr>
                <w:color w:val="000000"/>
                <w:sz w:val="20"/>
                <w:szCs w:val="20"/>
              </w:rPr>
            </w:pPr>
            <w:r w:rsidRPr="00A15E30">
              <w:rPr>
                <w:color w:val="000000"/>
                <w:sz w:val="20"/>
                <w:szCs w:val="20"/>
              </w:rPr>
              <w:t>1.03</w:t>
            </w:r>
          </w:p>
        </w:tc>
        <w:tc>
          <w:tcPr>
            <w:tcW w:w="0" w:type="auto"/>
            <w:tcBorders>
              <w:top w:val="nil"/>
              <w:left w:val="nil"/>
              <w:bottom w:val="single" w:sz="4" w:space="0" w:color="auto"/>
              <w:right w:val="single" w:sz="4" w:space="0" w:color="auto"/>
            </w:tcBorders>
            <w:noWrap/>
            <w:vAlign w:val="center"/>
            <w:hideMark/>
          </w:tcPr>
          <w:p w14:paraId="436960F3" w14:textId="77777777" w:rsidR="00170D15" w:rsidRPr="00A15E30" w:rsidRDefault="00170D15" w:rsidP="00170D15">
            <w:pPr>
              <w:jc w:val="right"/>
              <w:rPr>
                <w:color w:val="000000"/>
                <w:sz w:val="20"/>
                <w:szCs w:val="20"/>
              </w:rPr>
            </w:pPr>
            <w:r w:rsidRPr="00A15E30">
              <w:rPr>
                <w:color w:val="000000"/>
                <w:sz w:val="20"/>
                <w:szCs w:val="20"/>
              </w:rPr>
              <w:t>1.67</w:t>
            </w:r>
          </w:p>
        </w:tc>
        <w:tc>
          <w:tcPr>
            <w:tcW w:w="0" w:type="auto"/>
            <w:tcBorders>
              <w:top w:val="nil"/>
              <w:left w:val="nil"/>
              <w:bottom w:val="single" w:sz="4" w:space="0" w:color="auto"/>
              <w:right w:val="single" w:sz="4" w:space="0" w:color="auto"/>
            </w:tcBorders>
            <w:noWrap/>
            <w:vAlign w:val="center"/>
            <w:hideMark/>
          </w:tcPr>
          <w:p w14:paraId="3CB91EA6" w14:textId="77777777" w:rsidR="00170D15" w:rsidRPr="00A15E30" w:rsidRDefault="00170D15" w:rsidP="00170D15">
            <w:pPr>
              <w:jc w:val="right"/>
              <w:rPr>
                <w:color w:val="000000"/>
                <w:sz w:val="20"/>
                <w:szCs w:val="20"/>
              </w:rPr>
            </w:pPr>
            <w:r w:rsidRPr="00A15E30">
              <w:rPr>
                <w:color w:val="000000"/>
                <w:sz w:val="20"/>
                <w:szCs w:val="20"/>
              </w:rPr>
              <w:t>1.29</w:t>
            </w:r>
          </w:p>
        </w:tc>
        <w:tc>
          <w:tcPr>
            <w:tcW w:w="0" w:type="auto"/>
            <w:tcBorders>
              <w:top w:val="nil"/>
              <w:left w:val="nil"/>
              <w:bottom w:val="single" w:sz="4" w:space="0" w:color="auto"/>
              <w:right w:val="single" w:sz="4" w:space="0" w:color="auto"/>
            </w:tcBorders>
            <w:noWrap/>
            <w:vAlign w:val="center"/>
            <w:hideMark/>
          </w:tcPr>
          <w:p w14:paraId="24D98E03" w14:textId="77777777" w:rsidR="00170D15" w:rsidRPr="00A15E30" w:rsidRDefault="00170D15" w:rsidP="00170D15">
            <w:pPr>
              <w:jc w:val="right"/>
              <w:rPr>
                <w:color w:val="000000"/>
                <w:sz w:val="20"/>
                <w:szCs w:val="20"/>
              </w:rPr>
            </w:pPr>
            <w:r w:rsidRPr="00A15E30">
              <w:rPr>
                <w:color w:val="000000"/>
                <w:sz w:val="20"/>
                <w:szCs w:val="20"/>
              </w:rPr>
              <w:t>13.51</w:t>
            </w:r>
          </w:p>
        </w:tc>
        <w:tc>
          <w:tcPr>
            <w:tcW w:w="0" w:type="auto"/>
            <w:tcBorders>
              <w:top w:val="nil"/>
              <w:left w:val="nil"/>
              <w:bottom w:val="single" w:sz="4" w:space="0" w:color="auto"/>
              <w:right w:val="single" w:sz="4" w:space="0" w:color="auto"/>
            </w:tcBorders>
            <w:noWrap/>
            <w:vAlign w:val="center"/>
            <w:hideMark/>
          </w:tcPr>
          <w:p w14:paraId="4929DC69"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5F98162" w14:textId="77777777" w:rsidR="00170D15" w:rsidRPr="00A15E30" w:rsidRDefault="00170D15" w:rsidP="00170D15">
            <w:pPr>
              <w:jc w:val="right"/>
              <w:rPr>
                <w:color w:val="000000"/>
                <w:sz w:val="20"/>
                <w:szCs w:val="20"/>
              </w:rPr>
            </w:pPr>
            <w:r w:rsidRPr="00A15E30">
              <w:rPr>
                <w:color w:val="000000"/>
                <w:sz w:val="20"/>
                <w:szCs w:val="20"/>
              </w:rPr>
              <w:t>1.25</w:t>
            </w:r>
          </w:p>
        </w:tc>
        <w:tc>
          <w:tcPr>
            <w:tcW w:w="0" w:type="auto"/>
            <w:tcBorders>
              <w:top w:val="nil"/>
              <w:left w:val="nil"/>
              <w:bottom w:val="single" w:sz="4" w:space="0" w:color="auto"/>
              <w:right w:val="single" w:sz="4" w:space="0" w:color="auto"/>
            </w:tcBorders>
            <w:noWrap/>
            <w:vAlign w:val="center"/>
            <w:hideMark/>
          </w:tcPr>
          <w:p w14:paraId="2FE5734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083589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9EB23E7"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48DC127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2E4440E"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5A1378C5"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380CF36F" w14:textId="77777777" w:rsidR="00170D15" w:rsidRPr="00A15E30" w:rsidRDefault="00170D15" w:rsidP="00170D15">
            <w:pPr>
              <w:jc w:val="right"/>
              <w:rPr>
                <w:color w:val="000000"/>
                <w:sz w:val="20"/>
                <w:szCs w:val="20"/>
              </w:rPr>
            </w:pPr>
            <w:r w:rsidRPr="00A15E30">
              <w:rPr>
                <w:color w:val="000000"/>
                <w:sz w:val="20"/>
                <w:szCs w:val="20"/>
              </w:rPr>
              <w:t>5,771.8</w:t>
            </w:r>
          </w:p>
        </w:tc>
        <w:tc>
          <w:tcPr>
            <w:tcW w:w="0" w:type="auto"/>
            <w:tcBorders>
              <w:top w:val="nil"/>
              <w:left w:val="nil"/>
              <w:bottom w:val="single" w:sz="4" w:space="0" w:color="auto"/>
              <w:right w:val="single" w:sz="4" w:space="0" w:color="auto"/>
            </w:tcBorders>
            <w:noWrap/>
            <w:vAlign w:val="center"/>
            <w:hideMark/>
          </w:tcPr>
          <w:p w14:paraId="63E3C94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4AEA95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BA2B5E3" w14:textId="77777777" w:rsidR="00170D15" w:rsidRPr="00A15E30" w:rsidRDefault="00170D15" w:rsidP="00170D15">
            <w:pPr>
              <w:jc w:val="right"/>
              <w:rPr>
                <w:color w:val="000000"/>
                <w:sz w:val="20"/>
                <w:szCs w:val="20"/>
              </w:rPr>
            </w:pPr>
            <w:r w:rsidRPr="00A15E30">
              <w:rPr>
                <w:color w:val="000000"/>
                <w:sz w:val="20"/>
                <w:szCs w:val="20"/>
              </w:rPr>
              <w:t>63.7</w:t>
            </w:r>
          </w:p>
        </w:tc>
        <w:tc>
          <w:tcPr>
            <w:tcW w:w="0" w:type="auto"/>
            <w:tcBorders>
              <w:top w:val="nil"/>
              <w:left w:val="nil"/>
              <w:bottom w:val="single" w:sz="4" w:space="0" w:color="auto"/>
              <w:right w:val="single" w:sz="4" w:space="0" w:color="auto"/>
            </w:tcBorders>
            <w:noWrap/>
            <w:vAlign w:val="center"/>
            <w:hideMark/>
          </w:tcPr>
          <w:p w14:paraId="1C288C0D" w14:textId="77777777" w:rsidR="00170D15" w:rsidRPr="00A15E30" w:rsidRDefault="00170D15" w:rsidP="00170D15">
            <w:pPr>
              <w:jc w:val="right"/>
              <w:rPr>
                <w:color w:val="000000"/>
                <w:sz w:val="20"/>
                <w:szCs w:val="20"/>
              </w:rPr>
            </w:pPr>
            <w:r w:rsidRPr="00A15E30">
              <w:rPr>
                <w:color w:val="000000"/>
                <w:sz w:val="20"/>
                <w:szCs w:val="20"/>
              </w:rPr>
              <w:t>448.3</w:t>
            </w:r>
          </w:p>
        </w:tc>
        <w:tc>
          <w:tcPr>
            <w:tcW w:w="0" w:type="auto"/>
            <w:tcBorders>
              <w:top w:val="nil"/>
              <w:left w:val="nil"/>
              <w:bottom w:val="single" w:sz="4" w:space="0" w:color="auto"/>
              <w:right w:val="single" w:sz="4" w:space="0" w:color="auto"/>
            </w:tcBorders>
            <w:noWrap/>
            <w:vAlign w:val="center"/>
            <w:hideMark/>
          </w:tcPr>
          <w:p w14:paraId="5A91863E" w14:textId="77777777" w:rsidR="00170D15" w:rsidRPr="00A15E30" w:rsidRDefault="00170D15" w:rsidP="00170D15">
            <w:pPr>
              <w:jc w:val="right"/>
              <w:rPr>
                <w:color w:val="000000"/>
                <w:sz w:val="20"/>
                <w:szCs w:val="20"/>
              </w:rPr>
            </w:pPr>
            <w:r w:rsidRPr="00A15E30">
              <w:rPr>
                <w:color w:val="000000"/>
                <w:sz w:val="20"/>
                <w:szCs w:val="20"/>
              </w:rPr>
              <w:t>261.9</w:t>
            </w:r>
          </w:p>
        </w:tc>
        <w:tc>
          <w:tcPr>
            <w:tcW w:w="0" w:type="auto"/>
            <w:tcBorders>
              <w:top w:val="nil"/>
              <w:left w:val="nil"/>
              <w:bottom w:val="single" w:sz="4" w:space="0" w:color="auto"/>
              <w:right w:val="single" w:sz="4" w:space="0" w:color="auto"/>
            </w:tcBorders>
            <w:noWrap/>
            <w:vAlign w:val="center"/>
            <w:hideMark/>
          </w:tcPr>
          <w:p w14:paraId="1BD7E938" w14:textId="77777777" w:rsidR="00170D15" w:rsidRPr="00A15E30" w:rsidRDefault="00170D15" w:rsidP="00170D15">
            <w:pPr>
              <w:jc w:val="right"/>
              <w:rPr>
                <w:color w:val="000000"/>
                <w:sz w:val="20"/>
                <w:szCs w:val="20"/>
              </w:rPr>
            </w:pPr>
            <w:r w:rsidRPr="00A15E30">
              <w:rPr>
                <w:color w:val="000000"/>
                <w:sz w:val="20"/>
                <w:szCs w:val="20"/>
              </w:rPr>
              <w:t>4,688.3</w:t>
            </w:r>
          </w:p>
        </w:tc>
        <w:tc>
          <w:tcPr>
            <w:tcW w:w="0" w:type="auto"/>
            <w:tcBorders>
              <w:top w:val="nil"/>
              <w:left w:val="nil"/>
              <w:bottom w:val="single" w:sz="4" w:space="0" w:color="auto"/>
              <w:right w:val="single" w:sz="4" w:space="0" w:color="auto"/>
            </w:tcBorders>
            <w:noWrap/>
            <w:vAlign w:val="center"/>
            <w:hideMark/>
          </w:tcPr>
          <w:p w14:paraId="451AC40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EDE898C" w14:textId="77777777" w:rsidR="00170D15" w:rsidRPr="00A15E30" w:rsidRDefault="00170D15" w:rsidP="00170D15">
            <w:pPr>
              <w:jc w:val="right"/>
              <w:rPr>
                <w:color w:val="000000"/>
                <w:sz w:val="20"/>
                <w:szCs w:val="20"/>
              </w:rPr>
            </w:pPr>
            <w:r w:rsidRPr="00A15E30">
              <w:rPr>
                <w:color w:val="000000"/>
                <w:sz w:val="20"/>
                <w:szCs w:val="20"/>
              </w:rPr>
              <w:t>309.6</w:t>
            </w:r>
          </w:p>
        </w:tc>
        <w:tc>
          <w:tcPr>
            <w:tcW w:w="0" w:type="auto"/>
            <w:tcBorders>
              <w:top w:val="nil"/>
              <w:left w:val="nil"/>
              <w:bottom w:val="single" w:sz="4" w:space="0" w:color="auto"/>
              <w:right w:val="single" w:sz="4" w:space="0" w:color="auto"/>
            </w:tcBorders>
            <w:noWrap/>
            <w:vAlign w:val="center"/>
            <w:hideMark/>
          </w:tcPr>
          <w:p w14:paraId="2A4F8D4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EB0F2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CB1B79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91F58E1"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3DBC27BB"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764D10FD"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0591B4DF" w14:textId="77777777" w:rsidR="00170D15" w:rsidRPr="00A15E30" w:rsidRDefault="00170D15" w:rsidP="00170D15">
            <w:pPr>
              <w:jc w:val="right"/>
              <w:rPr>
                <w:color w:val="000000"/>
                <w:sz w:val="20"/>
                <w:szCs w:val="20"/>
              </w:rPr>
            </w:pPr>
            <w:r w:rsidRPr="00A15E30">
              <w:rPr>
                <w:color w:val="000000"/>
                <w:sz w:val="20"/>
                <w:szCs w:val="20"/>
              </w:rPr>
              <w:t>103.5</w:t>
            </w:r>
          </w:p>
        </w:tc>
        <w:tc>
          <w:tcPr>
            <w:tcW w:w="0" w:type="auto"/>
            <w:tcBorders>
              <w:top w:val="nil"/>
              <w:left w:val="nil"/>
              <w:bottom w:val="single" w:sz="4" w:space="0" w:color="auto"/>
              <w:right w:val="single" w:sz="4" w:space="0" w:color="auto"/>
            </w:tcBorders>
            <w:noWrap/>
            <w:vAlign w:val="center"/>
            <w:hideMark/>
          </w:tcPr>
          <w:p w14:paraId="41D4855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0C022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BC01DE" w14:textId="77777777" w:rsidR="00170D15" w:rsidRPr="00A15E30" w:rsidRDefault="00170D15" w:rsidP="00170D15">
            <w:pPr>
              <w:jc w:val="right"/>
              <w:rPr>
                <w:color w:val="000000"/>
                <w:sz w:val="20"/>
                <w:szCs w:val="20"/>
              </w:rPr>
            </w:pPr>
            <w:r w:rsidRPr="00A15E30">
              <w:rPr>
                <w:color w:val="000000"/>
                <w:sz w:val="20"/>
                <w:szCs w:val="20"/>
              </w:rPr>
              <w:t>2.0</w:t>
            </w:r>
          </w:p>
        </w:tc>
        <w:tc>
          <w:tcPr>
            <w:tcW w:w="0" w:type="auto"/>
            <w:tcBorders>
              <w:top w:val="nil"/>
              <w:left w:val="nil"/>
              <w:bottom w:val="single" w:sz="4" w:space="0" w:color="auto"/>
              <w:right w:val="single" w:sz="4" w:space="0" w:color="auto"/>
            </w:tcBorders>
            <w:noWrap/>
            <w:vAlign w:val="center"/>
            <w:hideMark/>
          </w:tcPr>
          <w:p w14:paraId="0BA057C0" w14:textId="77777777" w:rsidR="00170D15" w:rsidRPr="00A15E30" w:rsidRDefault="00170D15" w:rsidP="00170D15">
            <w:pPr>
              <w:jc w:val="right"/>
              <w:rPr>
                <w:color w:val="000000"/>
                <w:sz w:val="20"/>
                <w:szCs w:val="20"/>
              </w:rPr>
            </w:pPr>
            <w:r w:rsidRPr="00A15E30">
              <w:rPr>
                <w:color w:val="000000"/>
                <w:sz w:val="20"/>
                <w:szCs w:val="20"/>
              </w:rPr>
              <w:t>9.3</w:t>
            </w:r>
          </w:p>
        </w:tc>
        <w:tc>
          <w:tcPr>
            <w:tcW w:w="0" w:type="auto"/>
            <w:tcBorders>
              <w:top w:val="nil"/>
              <w:left w:val="nil"/>
              <w:bottom w:val="single" w:sz="4" w:space="0" w:color="auto"/>
              <w:right w:val="single" w:sz="4" w:space="0" w:color="auto"/>
            </w:tcBorders>
            <w:noWrap/>
            <w:vAlign w:val="center"/>
            <w:hideMark/>
          </w:tcPr>
          <w:p w14:paraId="215319C6" w14:textId="77777777" w:rsidR="00170D15" w:rsidRPr="00A15E30" w:rsidRDefault="00170D15" w:rsidP="00170D15">
            <w:pPr>
              <w:jc w:val="right"/>
              <w:rPr>
                <w:color w:val="000000"/>
                <w:sz w:val="20"/>
                <w:szCs w:val="20"/>
              </w:rPr>
            </w:pPr>
            <w:r w:rsidRPr="00A15E30">
              <w:rPr>
                <w:color w:val="000000"/>
                <w:sz w:val="20"/>
                <w:szCs w:val="20"/>
              </w:rPr>
              <w:t>6.2</w:t>
            </w:r>
          </w:p>
        </w:tc>
        <w:tc>
          <w:tcPr>
            <w:tcW w:w="0" w:type="auto"/>
            <w:tcBorders>
              <w:top w:val="nil"/>
              <w:left w:val="nil"/>
              <w:bottom w:val="single" w:sz="4" w:space="0" w:color="auto"/>
              <w:right w:val="single" w:sz="4" w:space="0" w:color="auto"/>
            </w:tcBorders>
            <w:noWrap/>
            <w:vAlign w:val="center"/>
            <w:hideMark/>
          </w:tcPr>
          <w:p w14:paraId="0C107D2D" w14:textId="77777777" w:rsidR="00170D15" w:rsidRPr="00A15E30" w:rsidRDefault="00170D15" w:rsidP="00170D15">
            <w:pPr>
              <w:jc w:val="right"/>
              <w:rPr>
                <w:color w:val="000000"/>
                <w:sz w:val="20"/>
                <w:szCs w:val="20"/>
              </w:rPr>
            </w:pPr>
            <w:r w:rsidRPr="00A15E30">
              <w:rPr>
                <w:color w:val="000000"/>
                <w:sz w:val="20"/>
                <w:szCs w:val="20"/>
              </w:rPr>
              <w:t>79.5</w:t>
            </w:r>
          </w:p>
        </w:tc>
        <w:tc>
          <w:tcPr>
            <w:tcW w:w="0" w:type="auto"/>
            <w:tcBorders>
              <w:top w:val="nil"/>
              <w:left w:val="nil"/>
              <w:bottom w:val="single" w:sz="4" w:space="0" w:color="auto"/>
              <w:right w:val="single" w:sz="4" w:space="0" w:color="auto"/>
            </w:tcBorders>
            <w:noWrap/>
            <w:vAlign w:val="center"/>
            <w:hideMark/>
          </w:tcPr>
          <w:p w14:paraId="6F9EDC5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C771FBD" w14:textId="77777777" w:rsidR="00170D15" w:rsidRPr="00A15E30" w:rsidRDefault="00170D15" w:rsidP="00170D15">
            <w:pPr>
              <w:jc w:val="right"/>
              <w:rPr>
                <w:color w:val="000000"/>
                <w:sz w:val="20"/>
                <w:szCs w:val="20"/>
              </w:rPr>
            </w:pPr>
            <w:r w:rsidRPr="00A15E30">
              <w:rPr>
                <w:color w:val="000000"/>
                <w:sz w:val="20"/>
                <w:szCs w:val="20"/>
              </w:rPr>
              <w:t>6.6</w:t>
            </w:r>
          </w:p>
        </w:tc>
        <w:tc>
          <w:tcPr>
            <w:tcW w:w="0" w:type="auto"/>
            <w:tcBorders>
              <w:top w:val="nil"/>
              <w:left w:val="nil"/>
              <w:bottom w:val="single" w:sz="4" w:space="0" w:color="auto"/>
              <w:right w:val="single" w:sz="4" w:space="0" w:color="auto"/>
            </w:tcBorders>
            <w:noWrap/>
            <w:vAlign w:val="center"/>
            <w:hideMark/>
          </w:tcPr>
          <w:p w14:paraId="4109698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1215D8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80D812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5AC07AC7"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22A188AE" w14:textId="77777777" w:rsidR="00170D15" w:rsidRPr="00A15E30" w:rsidRDefault="00170D15" w:rsidP="00170D15">
            <w:pPr>
              <w:jc w:val="center"/>
              <w:rPr>
                <w:color w:val="000000"/>
                <w:sz w:val="20"/>
                <w:szCs w:val="20"/>
              </w:rPr>
            </w:pPr>
            <w:r w:rsidRPr="00A15E30">
              <w:rPr>
                <w:color w:val="000000"/>
                <w:sz w:val="20"/>
                <w:szCs w:val="20"/>
              </w:rPr>
              <w:t xml:space="preserve">2410 -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лужњака</w:t>
            </w:r>
            <w:proofErr w:type="spellEnd"/>
          </w:p>
        </w:tc>
        <w:tc>
          <w:tcPr>
            <w:tcW w:w="0" w:type="auto"/>
            <w:tcBorders>
              <w:top w:val="nil"/>
              <w:left w:val="nil"/>
              <w:bottom w:val="single" w:sz="4" w:space="0" w:color="auto"/>
              <w:right w:val="single" w:sz="4" w:space="0" w:color="auto"/>
            </w:tcBorders>
            <w:noWrap/>
            <w:vAlign w:val="center"/>
            <w:hideMark/>
          </w:tcPr>
          <w:p w14:paraId="2A0545FE"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275ADF64" w14:textId="77777777" w:rsidR="00170D15" w:rsidRPr="00A15E30" w:rsidRDefault="00170D15" w:rsidP="00170D15">
            <w:pPr>
              <w:jc w:val="right"/>
              <w:rPr>
                <w:color w:val="000000"/>
                <w:sz w:val="20"/>
                <w:szCs w:val="20"/>
              </w:rPr>
            </w:pPr>
            <w:r w:rsidRPr="00A15E30">
              <w:rPr>
                <w:color w:val="000000"/>
                <w:sz w:val="20"/>
                <w:szCs w:val="20"/>
              </w:rPr>
              <w:t>231.91</w:t>
            </w:r>
          </w:p>
        </w:tc>
        <w:tc>
          <w:tcPr>
            <w:tcW w:w="0" w:type="auto"/>
            <w:tcBorders>
              <w:top w:val="nil"/>
              <w:left w:val="nil"/>
              <w:bottom w:val="single" w:sz="4" w:space="0" w:color="auto"/>
              <w:right w:val="single" w:sz="4" w:space="0" w:color="auto"/>
            </w:tcBorders>
            <w:noWrap/>
            <w:vAlign w:val="center"/>
            <w:hideMark/>
          </w:tcPr>
          <w:p w14:paraId="6438C90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1861418" w14:textId="77777777" w:rsidR="00170D15" w:rsidRPr="00A15E30" w:rsidRDefault="00170D15" w:rsidP="00170D15">
            <w:pPr>
              <w:jc w:val="right"/>
              <w:rPr>
                <w:color w:val="000000"/>
                <w:sz w:val="20"/>
                <w:szCs w:val="20"/>
              </w:rPr>
            </w:pPr>
            <w:r w:rsidRPr="00A15E30">
              <w:rPr>
                <w:color w:val="000000"/>
                <w:sz w:val="20"/>
                <w:szCs w:val="20"/>
              </w:rPr>
              <w:t>14.24</w:t>
            </w:r>
          </w:p>
        </w:tc>
        <w:tc>
          <w:tcPr>
            <w:tcW w:w="0" w:type="auto"/>
            <w:tcBorders>
              <w:top w:val="nil"/>
              <w:left w:val="nil"/>
              <w:bottom w:val="single" w:sz="4" w:space="0" w:color="auto"/>
              <w:right w:val="single" w:sz="4" w:space="0" w:color="auto"/>
            </w:tcBorders>
            <w:noWrap/>
            <w:vAlign w:val="center"/>
            <w:hideMark/>
          </w:tcPr>
          <w:p w14:paraId="3FBDE025" w14:textId="77777777" w:rsidR="00170D15" w:rsidRPr="00A15E30" w:rsidRDefault="00170D15" w:rsidP="00170D15">
            <w:pPr>
              <w:jc w:val="right"/>
              <w:rPr>
                <w:color w:val="000000"/>
                <w:sz w:val="20"/>
                <w:szCs w:val="20"/>
              </w:rPr>
            </w:pPr>
            <w:r w:rsidRPr="00A15E30">
              <w:rPr>
                <w:color w:val="000000"/>
                <w:sz w:val="20"/>
                <w:szCs w:val="20"/>
              </w:rPr>
              <w:t>3.52</w:t>
            </w:r>
          </w:p>
        </w:tc>
        <w:tc>
          <w:tcPr>
            <w:tcW w:w="0" w:type="auto"/>
            <w:tcBorders>
              <w:top w:val="nil"/>
              <w:left w:val="nil"/>
              <w:bottom w:val="single" w:sz="4" w:space="0" w:color="auto"/>
              <w:right w:val="single" w:sz="4" w:space="0" w:color="auto"/>
            </w:tcBorders>
            <w:noWrap/>
            <w:vAlign w:val="center"/>
            <w:hideMark/>
          </w:tcPr>
          <w:p w14:paraId="724CB5FE" w14:textId="77777777" w:rsidR="00170D15" w:rsidRPr="00A15E30" w:rsidRDefault="00170D15" w:rsidP="00170D15">
            <w:pPr>
              <w:jc w:val="right"/>
              <w:rPr>
                <w:color w:val="000000"/>
                <w:sz w:val="20"/>
                <w:szCs w:val="20"/>
              </w:rPr>
            </w:pPr>
            <w:r w:rsidRPr="00A15E30">
              <w:rPr>
                <w:color w:val="000000"/>
                <w:sz w:val="20"/>
                <w:szCs w:val="20"/>
              </w:rPr>
              <w:t>7.96</w:t>
            </w:r>
          </w:p>
        </w:tc>
        <w:tc>
          <w:tcPr>
            <w:tcW w:w="0" w:type="auto"/>
            <w:tcBorders>
              <w:top w:val="nil"/>
              <w:left w:val="nil"/>
              <w:bottom w:val="single" w:sz="4" w:space="0" w:color="auto"/>
              <w:right w:val="single" w:sz="4" w:space="0" w:color="auto"/>
            </w:tcBorders>
            <w:noWrap/>
            <w:vAlign w:val="center"/>
            <w:hideMark/>
          </w:tcPr>
          <w:p w14:paraId="03EEC737" w14:textId="77777777" w:rsidR="00170D15" w:rsidRPr="00A15E30" w:rsidRDefault="00170D15" w:rsidP="00170D15">
            <w:pPr>
              <w:jc w:val="right"/>
              <w:rPr>
                <w:color w:val="000000"/>
                <w:sz w:val="20"/>
                <w:szCs w:val="20"/>
              </w:rPr>
            </w:pPr>
            <w:r w:rsidRPr="00A15E30">
              <w:rPr>
                <w:color w:val="000000"/>
                <w:sz w:val="20"/>
                <w:szCs w:val="20"/>
              </w:rPr>
              <w:t>12.03</w:t>
            </w:r>
          </w:p>
        </w:tc>
        <w:tc>
          <w:tcPr>
            <w:tcW w:w="0" w:type="auto"/>
            <w:tcBorders>
              <w:top w:val="nil"/>
              <w:left w:val="nil"/>
              <w:bottom w:val="single" w:sz="4" w:space="0" w:color="auto"/>
              <w:right w:val="single" w:sz="4" w:space="0" w:color="auto"/>
            </w:tcBorders>
            <w:noWrap/>
            <w:vAlign w:val="center"/>
            <w:hideMark/>
          </w:tcPr>
          <w:p w14:paraId="7A5D38DB" w14:textId="77777777" w:rsidR="00170D15" w:rsidRPr="00A15E30" w:rsidRDefault="00170D15" w:rsidP="00170D15">
            <w:pPr>
              <w:jc w:val="right"/>
              <w:rPr>
                <w:color w:val="000000"/>
                <w:sz w:val="20"/>
                <w:szCs w:val="20"/>
              </w:rPr>
            </w:pPr>
            <w:r w:rsidRPr="00A15E30">
              <w:rPr>
                <w:color w:val="000000"/>
                <w:sz w:val="20"/>
                <w:szCs w:val="20"/>
              </w:rPr>
              <w:t>61.33</w:t>
            </w:r>
          </w:p>
        </w:tc>
        <w:tc>
          <w:tcPr>
            <w:tcW w:w="0" w:type="auto"/>
            <w:tcBorders>
              <w:top w:val="nil"/>
              <w:left w:val="nil"/>
              <w:bottom w:val="single" w:sz="4" w:space="0" w:color="auto"/>
              <w:right w:val="single" w:sz="4" w:space="0" w:color="auto"/>
            </w:tcBorders>
            <w:noWrap/>
            <w:vAlign w:val="center"/>
            <w:hideMark/>
          </w:tcPr>
          <w:p w14:paraId="655B2C62" w14:textId="77777777" w:rsidR="00170D15" w:rsidRPr="00A15E30" w:rsidRDefault="00170D15" w:rsidP="00170D15">
            <w:pPr>
              <w:jc w:val="right"/>
              <w:rPr>
                <w:color w:val="000000"/>
                <w:sz w:val="20"/>
                <w:szCs w:val="20"/>
              </w:rPr>
            </w:pPr>
            <w:r w:rsidRPr="00A15E30">
              <w:rPr>
                <w:color w:val="000000"/>
                <w:sz w:val="20"/>
                <w:szCs w:val="20"/>
              </w:rPr>
              <w:t>122.99</w:t>
            </w:r>
          </w:p>
        </w:tc>
        <w:tc>
          <w:tcPr>
            <w:tcW w:w="0" w:type="auto"/>
            <w:tcBorders>
              <w:top w:val="nil"/>
              <w:left w:val="nil"/>
              <w:bottom w:val="single" w:sz="4" w:space="0" w:color="auto"/>
              <w:right w:val="single" w:sz="4" w:space="0" w:color="auto"/>
            </w:tcBorders>
            <w:noWrap/>
            <w:vAlign w:val="center"/>
            <w:hideMark/>
          </w:tcPr>
          <w:p w14:paraId="75C28B22" w14:textId="77777777" w:rsidR="00170D15" w:rsidRPr="00A15E30" w:rsidRDefault="00170D15" w:rsidP="00170D15">
            <w:pPr>
              <w:jc w:val="right"/>
              <w:rPr>
                <w:color w:val="000000"/>
                <w:sz w:val="20"/>
                <w:szCs w:val="20"/>
              </w:rPr>
            </w:pPr>
            <w:r w:rsidRPr="00A15E30">
              <w:rPr>
                <w:color w:val="000000"/>
                <w:sz w:val="20"/>
                <w:szCs w:val="20"/>
              </w:rPr>
              <w:t>9.84</w:t>
            </w:r>
          </w:p>
        </w:tc>
        <w:tc>
          <w:tcPr>
            <w:tcW w:w="0" w:type="auto"/>
            <w:tcBorders>
              <w:top w:val="nil"/>
              <w:left w:val="nil"/>
              <w:bottom w:val="single" w:sz="4" w:space="0" w:color="auto"/>
              <w:right w:val="single" w:sz="4" w:space="0" w:color="auto"/>
            </w:tcBorders>
            <w:noWrap/>
            <w:vAlign w:val="center"/>
            <w:hideMark/>
          </w:tcPr>
          <w:p w14:paraId="436087E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94A2F6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E0AADF5"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4D1D68CA"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2532F7EA"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2F5D9AC2"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3506DAA5" w14:textId="77777777" w:rsidR="00170D15" w:rsidRPr="00A15E30" w:rsidRDefault="00170D15" w:rsidP="00170D15">
            <w:pPr>
              <w:jc w:val="right"/>
              <w:rPr>
                <w:color w:val="000000"/>
                <w:sz w:val="20"/>
                <w:szCs w:val="20"/>
              </w:rPr>
            </w:pPr>
            <w:r w:rsidRPr="00A15E30">
              <w:rPr>
                <w:color w:val="000000"/>
                <w:sz w:val="20"/>
                <w:szCs w:val="20"/>
              </w:rPr>
              <w:t>61,791.5</w:t>
            </w:r>
          </w:p>
        </w:tc>
        <w:tc>
          <w:tcPr>
            <w:tcW w:w="0" w:type="auto"/>
            <w:tcBorders>
              <w:top w:val="nil"/>
              <w:left w:val="nil"/>
              <w:bottom w:val="single" w:sz="4" w:space="0" w:color="auto"/>
              <w:right w:val="single" w:sz="4" w:space="0" w:color="auto"/>
            </w:tcBorders>
            <w:noWrap/>
            <w:vAlign w:val="center"/>
            <w:hideMark/>
          </w:tcPr>
          <w:p w14:paraId="62FEC16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24FA2D4" w14:textId="77777777" w:rsidR="00170D15" w:rsidRPr="00A15E30" w:rsidRDefault="00170D15" w:rsidP="00170D15">
            <w:pPr>
              <w:jc w:val="right"/>
              <w:rPr>
                <w:color w:val="000000"/>
                <w:sz w:val="20"/>
                <w:szCs w:val="20"/>
              </w:rPr>
            </w:pPr>
            <w:r w:rsidRPr="00A15E30">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4268140" w14:textId="77777777" w:rsidR="00170D15" w:rsidRPr="00A15E30" w:rsidRDefault="00170D15" w:rsidP="00170D15">
            <w:pPr>
              <w:jc w:val="right"/>
              <w:rPr>
                <w:color w:val="000000"/>
                <w:sz w:val="20"/>
                <w:szCs w:val="20"/>
              </w:rPr>
            </w:pPr>
            <w:r w:rsidRPr="00A15E30">
              <w:rPr>
                <w:color w:val="000000"/>
                <w:sz w:val="20"/>
                <w:szCs w:val="20"/>
              </w:rPr>
              <w:t>790.3</w:t>
            </w:r>
          </w:p>
        </w:tc>
        <w:tc>
          <w:tcPr>
            <w:tcW w:w="0" w:type="auto"/>
            <w:tcBorders>
              <w:top w:val="nil"/>
              <w:left w:val="nil"/>
              <w:bottom w:val="single" w:sz="4" w:space="0" w:color="auto"/>
              <w:right w:val="single" w:sz="4" w:space="0" w:color="auto"/>
            </w:tcBorders>
            <w:noWrap/>
            <w:vAlign w:val="center"/>
            <w:hideMark/>
          </w:tcPr>
          <w:p w14:paraId="74392CBE" w14:textId="77777777" w:rsidR="00170D15" w:rsidRPr="00A15E30" w:rsidRDefault="00170D15" w:rsidP="00170D15">
            <w:pPr>
              <w:jc w:val="right"/>
              <w:rPr>
                <w:color w:val="000000"/>
                <w:sz w:val="20"/>
                <w:szCs w:val="20"/>
              </w:rPr>
            </w:pPr>
            <w:r w:rsidRPr="00A15E30">
              <w:rPr>
                <w:color w:val="000000"/>
                <w:sz w:val="20"/>
                <w:szCs w:val="20"/>
              </w:rPr>
              <w:t>2,161.6</w:t>
            </w:r>
          </w:p>
        </w:tc>
        <w:tc>
          <w:tcPr>
            <w:tcW w:w="0" w:type="auto"/>
            <w:tcBorders>
              <w:top w:val="nil"/>
              <w:left w:val="nil"/>
              <w:bottom w:val="single" w:sz="4" w:space="0" w:color="auto"/>
              <w:right w:val="single" w:sz="4" w:space="0" w:color="auto"/>
            </w:tcBorders>
            <w:noWrap/>
            <w:vAlign w:val="center"/>
            <w:hideMark/>
          </w:tcPr>
          <w:p w14:paraId="50767394" w14:textId="77777777" w:rsidR="00170D15" w:rsidRPr="00A15E30" w:rsidRDefault="00170D15" w:rsidP="00170D15">
            <w:pPr>
              <w:jc w:val="right"/>
              <w:rPr>
                <w:color w:val="000000"/>
                <w:sz w:val="20"/>
                <w:szCs w:val="20"/>
              </w:rPr>
            </w:pPr>
            <w:r w:rsidRPr="00A15E30">
              <w:rPr>
                <w:color w:val="000000"/>
                <w:sz w:val="20"/>
                <w:szCs w:val="20"/>
              </w:rPr>
              <w:t>4,393.8</w:t>
            </w:r>
          </w:p>
        </w:tc>
        <w:tc>
          <w:tcPr>
            <w:tcW w:w="0" w:type="auto"/>
            <w:tcBorders>
              <w:top w:val="nil"/>
              <w:left w:val="nil"/>
              <w:bottom w:val="single" w:sz="4" w:space="0" w:color="auto"/>
              <w:right w:val="single" w:sz="4" w:space="0" w:color="auto"/>
            </w:tcBorders>
            <w:noWrap/>
            <w:vAlign w:val="center"/>
            <w:hideMark/>
          </w:tcPr>
          <w:p w14:paraId="6B3CC6A9" w14:textId="77777777" w:rsidR="00170D15" w:rsidRPr="00A15E30" w:rsidRDefault="00170D15" w:rsidP="00170D15">
            <w:pPr>
              <w:jc w:val="right"/>
              <w:rPr>
                <w:color w:val="000000"/>
                <w:sz w:val="20"/>
                <w:szCs w:val="20"/>
              </w:rPr>
            </w:pPr>
            <w:r w:rsidRPr="00A15E30">
              <w:rPr>
                <w:color w:val="000000"/>
                <w:sz w:val="20"/>
                <w:szCs w:val="20"/>
              </w:rPr>
              <w:t>15,544.9</w:t>
            </w:r>
          </w:p>
        </w:tc>
        <w:tc>
          <w:tcPr>
            <w:tcW w:w="0" w:type="auto"/>
            <w:tcBorders>
              <w:top w:val="nil"/>
              <w:left w:val="nil"/>
              <w:bottom w:val="single" w:sz="4" w:space="0" w:color="auto"/>
              <w:right w:val="single" w:sz="4" w:space="0" w:color="auto"/>
            </w:tcBorders>
            <w:noWrap/>
            <w:vAlign w:val="center"/>
            <w:hideMark/>
          </w:tcPr>
          <w:p w14:paraId="159E2FB1" w14:textId="77777777" w:rsidR="00170D15" w:rsidRPr="00A15E30" w:rsidRDefault="00170D15" w:rsidP="00170D15">
            <w:pPr>
              <w:jc w:val="right"/>
              <w:rPr>
                <w:color w:val="000000"/>
                <w:sz w:val="20"/>
                <w:szCs w:val="20"/>
              </w:rPr>
            </w:pPr>
            <w:r w:rsidRPr="00A15E30">
              <w:rPr>
                <w:color w:val="000000"/>
                <w:sz w:val="20"/>
                <w:szCs w:val="20"/>
              </w:rPr>
              <w:t>35,597.4</w:t>
            </w:r>
          </w:p>
        </w:tc>
        <w:tc>
          <w:tcPr>
            <w:tcW w:w="0" w:type="auto"/>
            <w:tcBorders>
              <w:top w:val="nil"/>
              <w:left w:val="nil"/>
              <w:bottom w:val="single" w:sz="4" w:space="0" w:color="auto"/>
              <w:right w:val="single" w:sz="4" w:space="0" w:color="auto"/>
            </w:tcBorders>
            <w:noWrap/>
            <w:vAlign w:val="center"/>
            <w:hideMark/>
          </w:tcPr>
          <w:p w14:paraId="70985B29" w14:textId="77777777" w:rsidR="00170D15" w:rsidRPr="00A15E30" w:rsidRDefault="00170D15" w:rsidP="00170D15">
            <w:pPr>
              <w:jc w:val="right"/>
              <w:rPr>
                <w:color w:val="000000"/>
                <w:sz w:val="20"/>
                <w:szCs w:val="20"/>
              </w:rPr>
            </w:pPr>
            <w:r w:rsidRPr="00A15E30">
              <w:rPr>
                <w:color w:val="000000"/>
                <w:sz w:val="20"/>
                <w:szCs w:val="20"/>
              </w:rPr>
              <w:t>3,303.5</w:t>
            </w:r>
          </w:p>
        </w:tc>
        <w:tc>
          <w:tcPr>
            <w:tcW w:w="0" w:type="auto"/>
            <w:tcBorders>
              <w:top w:val="nil"/>
              <w:left w:val="nil"/>
              <w:bottom w:val="single" w:sz="4" w:space="0" w:color="auto"/>
              <w:right w:val="single" w:sz="4" w:space="0" w:color="auto"/>
            </w:tcBorders>
            <w:noWrap/>
            <w:vAlign w:val="center"/>
            <w:hideMark/>
          </w:tcPr>
          <w:p w14:paraId="1FEE272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E602B4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A691A29"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6F313E1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7C49FBAD"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3D490413"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352E19DB" w14:textId="77777777" w:rsidR="00170D15" w:rsidRPr="00A15E30" w:rsidRDefault="00170D15" w:rsidP="00170D15">
            <w:pPr>
              <w:jc w:val="right"/>
              <w:rPr>
                <w:color w:val="000000"/>
                <w:sz w:val="20"/>
                <w:szCs w:val="20"/>
              </w:rPr>
            </w:pPr>
            <w:r w:rsidRPr="00A15E30">
              <w:rPr>
                <w:color w:val="000000"/>
                <w:sz w:val="20"/>
                <w:szCs w:val="20"/>
              </w:rPr>
              <w:t>991.2</w:t>
            </w:r>
          </w:p>
        </w:tc>
        <w:tc>
          <w:tcPr>
            <w:tcW w:w="0" w:type="auto"/>
            <w:tcBorders>
              <w:top w:val="nil"/>
              <w:left w:val="nil"/>
              <w:bottom w:val="single" w:sz="4" w:space="0" w:color="auto"/>
              <w:right w:val="single" w:sz="4" w:space="0" w:color="auto"/>
            </w:tcBorders>
            <w:noWrap/>
            <w:vAlign w:val="center"/>
            <w:hideMark/>
          </w:tcPr>
          <w:p w14:paraId="44A2AEF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01E18DC" w14:textId="77777777" w:rsidR="00170D15" w:rsidRPr="00A15E30" w:rsidRDefault="00170D15" w:rsidP="00170D15">
            <w:pPr>
              <w:jc w:val="right"/>
              <w:rPr>
                <w:color w:val="000000"/>
                <w:sz w:val="20"/>
                <w:szCs w:val="20"/>
              </w:rPr>
            </w:pPr>
            <w:r w:rsidRPr="00A15E30">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0DAC8A70" w14:textId="77777777" w:rsidR="00170D15" w:rsidRPr="00A15E30" w:rsidRDefault="00170D15" w:rsidP="00170D15">
            <w:pPr>
              <w:jc w:val="right"/>
              <w:rPr>
                <w:color w:val="000000"/>
                <w:sz w:val="20"/>
                <w:szCs w:val="20"/>
              </w:rPr>
            </w:pPr>
            <w:r w:rsidRPr="00A15E30">
              <w:rPr>
                <w:color w:val="000000"/>
                <w:sz w:val="20"/>
                <w:szCs w:val="20"/>
              </w:rPr>
              <w:t>18.0</w:t>
            </w:r>
          </w:p>
        </w:tc>
        <w:tc>
          <w:tcPr>
            <w:tcW w:w="0" w:type="auto"/>
            <w:tcBorders>
              <w:top w:val="nil"/>
              <w:left w:val="nil"/>
              <w:bottom w:val="single" w:sz="4" w:space="0" w:color="auto"/>
              <w:right w:val="single" w:sz="4" w:space="0" w:color="auto"/>
            </w:tcBorders>
            <w:noWrap/>
            <w:vAlign w:val="center"/>
            <w:hideMark/>
          </w:tcPr>
          <w:p w14:paraId="2F47AE59" w14:textId="77777777" w:rsidR="00170D15" w:rsidRPr="00A15E30" w:rsidRDefault="00170D15" w:rsidP="00170D15">
            <w:pPr>
              <w:jc w:val="right"/>
              <w:rPr>
                <w:color w:val="000000"/>
                <w:sz w:val="20"/>
                <w:szCs w:val="20"/>
              </w:rPr>
            </w:pPr>
            <w:r w:rsidRPr="00A15E30">
              <w:rPr>
                <w:color w:val="000000"/>
                <w:sz w:val="20"/>
                <w:szCs w:val="20"/>
              </w:rPr>
              <w:t>52.2</w:t>
            </w:r>
          </w:p>
        </w:tc>
        <w:tc>
          <w:tcPr>
            <w:tcW w:w="0" w:type="auto"/>
            <w:tcBorders>
              <w:top w:val="nil"/>
              <w:left w:val="nil"/>
              <w:bottom w:val="single" w:sz="4" w:space="0" w:color="auto"/>
              <w:right w:val="single" w:sz="4" w:space="0" w:color="auto"/>
            </w:tcBorders>
            <w:noWrap/>
            <w:vAlign w:val="center"/>
            <w:hideMark/>
          </w:tcPr>
          <w:p w14:paraId="6BF866FE" w14:textId="77777777" w:rsidR="00170D15" w:rsidRPr="00A15E30" w:rsidRDefault="00170D15" w:rsidP="00170D15">
            <w:pPr>
              <w:jc w:val="right"/>
              <w:rPr>
                <w:color w:val="000000"/>
                <w:sz w:val="20"/>
                <w:szCs w:val="20"/>
              </w:rPr>
            </w:pPr>
            <w:r w:rsidRPr="00A15E30">
              <w:rPr>
                <w:color w:val="000000"/>
                <w:sz w:val="20"/>
                <w:szCs w:val="20"/>
              </w:rPr>
              <w:t>71.3</w:t>
            </w:r>
          </w:p>
        </w:tc>
        <w:tc>
          <w:tcPr>
            <w:tcW w:w="0" w:type="auto"/>
            <w:tcBorders>
              <w:top w:val="nil"/>
              <w:left w:val="nil"/>
              <w:bottom w:val="single" w:sz="4" w:space="0" w:color="auto"/>
              <w:right w:val="single" w:sz="4" w:space="0" w:color="auto"/>
            </w:tcBorders>
            <w:noWrap/>
            <w:vAlign w:val="center"/>
            <w:hideMark/>
          </w:tcPr>
          <w:p w14:paraId="3394163C" w14:textId="77777777" w:rsidR="00170D15" w:rsidRPr="00A15E30" w:rsidRDefault="00170D15" w:rsidP="00170D15">
            <w:pPr>
              <w:jc w:val="right"/>
              <w:rPr>
                <w:color w:val="000000"/>
                <w:sz w:val="20"/>
                <w:szCs w:val="20"/>
              </w:rPr>
            </w:pPr>
            <w:r w:rsidRPr="00A15E30">
              <w:rPr>
                <w:color w:val="000000"/>
                <w:sz w:val="20"/>
                <w:szCs w:val="20"/>
              </w:rPr>
              <w:t>287.4</w:t>
            </w:r>
          </w:p>
        </w:tc>
        <w:tc>
          <w:tcPr>
            <w:tcW w:w="0" w:type="auto"/>
            <w:tcBorders>
              <w:top w:val="nil"/>
              <w:left w:val="nil"/>
              <w:bottom w:val="single" w:sz="4" w:space="0" w:color="auto"/>
              <w:right w:val="single" w:sz="4" w:space="0" w:color="auto"/>
            </w:tcBorders>
            <w:noWrap/>
            <w:vAlign w:val="center"/>
            <w:hideMark/>
          </w:tcPr>
          <w:p w14:paraId="5325CE4B" w14:textId="77777777" w:rsidR="00170D15" w:rsidRPr="00A15E30" w:rsidRDefault="00170D15" w:rsidP="00170D15">
            <w:pPr>
              <w:jc w:val="right"/>
              <w:rPr>
                <w:color w:val="000000"/>
                <w:sz w:val="20"/>
                <w:szCs w:val="20"/>
              </w:rPr>
            </w:pPr>
            <w:r w:rsidRPr="00A15E30">
              <w:rPr>
                <w:color w:val="000000"/>
                <w:sz w:val="20"/>
                <w:szCs w:val="20"/>
              </w:rPr>
              <w:t>525.4</w:t>
            </w:r>
          </w:p>
        </w:tc>
        <w:tc>
          <w:tcPr>
            <w:tcW w:w="0" w:type="auto"/>
            <w:tcBorders>
              <w:top w:val="nil"/>
              <w:left w:val="nil"/>
              <w:bottom w:val="single" w:sz="4" w:space="0" w:color="auto"/>
              <w:right w:val="single" w:sz="4" w:space="0" w:color="auto"/>
            </w:tcBorders>
            <w:noWrap/>
            <w:vAlign w:val="center"/>
            <w:hideMark/>
          </w:tcPr>
          <w:p w14:paraId="6C67EC8F" w14:textId="77777777" w:rsidR="00170D15" w:rsidRPr="00A15E30" w:rsidRDefault="00170D15" w:rsidP="00170D15">
            <w:pPr>
              <w:jc w:val="right"/>
              <w:rPr>
                <w:color w:val="000000"/>
                <w:sz w:val="20"/>
                <w:szCs w:val="20"/>
              </w:rPr>
            </w:pPr>
            <w:r w:rsidRPr="00A15E30">
              <w:rPr>
                <w:color w:val="000000"/>
                <w:sz w:val="20"/>
                <w:szCs w:val="20"/>
              </w:rPr>
              <w:t>36.9</w:t>
            </w:r>
          </w:p>
        </w:tc>
        <w:tc>
          <w:tcPr>
            <w:tcW w:w="0" w:type="auto"/>
            <w:tcBorders>
              <w:top w:val="nil"/>
              <w:left w:val="nil"/>
              <w:bottom w:val="single" w:sz="4" w:space="0" w:color="auto"/>
              <w:right w:val="single" w:sz="4" w:space="0" w:color="auto"/>
            </w:tcBorders>
            <w:noWrap/>
            <w:vAlign w:val="center"/>
            <w:hideMark/>
          </w:tcPr>
          <w:p w14:paraId="69EB179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AF40BF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F7CBB7A"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894E826"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4F28D60C" w14:textId="77777777" w:rsidR="00170D15" w:rsidRPr="00A15E30" w:rsidRDefault="00170D15" w:rsidP="00170D15">
            <w:pPr>
              <w:jc w:val="center"/>
              <w:rPr>
                <w:color w:val="000000"/>
                <w:sz w:val="20"/>
                <w:szCs w:val="20"/>
              </w:rPr>
            </w:pPr>
            <w:r w:rsidRPr="00A15E30">
              <w:rPr>
                <w:color w:val="000000"/>
                <w:sz w:val="20"/>
                <w:szCs w:val="20"/>
              </w:rPr>
              <w:t xml:space="preserve">2620 -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храстова</w:t>
            </w:r>
            <w:proofErr w:type="spellEnd"/>
          </w:p>
        </w:tc>
        <w:tc>
          <w:tcPr>
            <w:tcW w:w="0" w:type="auto"/>
            <w:tcBorders>
              <w:top w:val="nil"/>
              <w:left w:val="nil"/>
              <w:bottom w:val="single" w:sz="4" w:space="0" w:color="auto"/>
              <w:right w:val="single" w:sz="4" w:space="0" w:color="auto"/>
            </w:tcBorders>
            <w:noWrap/>
            <w:vAlign w:val="center"/>
            <w:hideMark/>
          </w:tcPr>
          <w:p w14:paraId="6CA85968"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117ADCD3" w14:textId="77777777" w:rsidR="00170D15" w:rsidRPr="00A15E30" w:rsidRDefault="00170D15" w:rsidP="00170D15">
            <w:pPr>
              <w:jc w:val="right"/>
              <w:rPr>
                <w:color w:val="000000"/>
                <w:sz w:val="20"/>
                <w:szCs w:val="20"/>
              </w:rPr>
            </w:pPr>
            <w:r w:rsidRPr="00A15E30">
              <w:rPr>
                <w:color w:val="000000"/>
                <w:sz w:val="20"/>
                <w:szCs w:val="20"/>
              </w:rPr>
              <w:t>38.60</w:t>
            </w:r>
          </w:p>
        </w:tc>
        <w:tc>
          <w:tcPr>
            <w:tcW w:w="0" w:type="auto"/>
            <w:tcBorders>
              <w:top w:val="nil"/>
              <w:left w:val="nil"/>
              <w:bottom w:val="single" w:sz="4" w:space="0" w:color="auto"/>
              <w:right w:val="single" w:sz="4" w:space="0" w:color="auto"/>
            </w:tcBorders>
            <w:noWrap/>
            <w:vAlign w:val="center"/>
            <w:hideMark/>
          </w:tcPr>
          <w:p w14:paraId="31764FD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2E0AB2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0124FFC" w14:textId="77777777" w:rsidR="00170D15" w:rsidRPr="00A15E30" w:rsidRDefault="00170D15" w:rsidP="00170D15">
            <w:pPr>
              <w:jc w:val="right"/>
              <w:rPr>
                <w:color w:val="000000"/>
                <w:sz w:val="20"/>
                <w:szCs w:val="20"/>
              </w:rPr>
            </w:pPr>
            <w:r w:rsidRPr="00A15E30">
              <w:rPr>
                <w:color w:val="000000"/>
                <w:sz w:val="20"/>
                <w:szCs w:val="20"/>
              </w:rPr>
              <w:t>4.77</w:t>
            </w:r>
          </w:p>
        </w:tc>
        <w:tc>
          <w:tcPr>
            <w:tcW w:w="0" w:type="auto"/>
            <w:tcBorders>
              <w:top w:val="nil"/>
              <w:left w:val="nil"/>
              <w:bottom w:val="single" w:sz="4" w:space="0" w:color="auto"/>
              <w:right w:val="single" w:sz="4" w:space="0" w:color="auto"/>
            </w:tcBorders>
            <w:noWrap/>
            <w:vAlign w:val="center"/>
            <w:hideMark/>
          </w:tcPr>
          <w:p w14:paraId="79932A18" w14:textId="77777777" w:rsidR="00170D15" w:rsidRPr="00A15E30" w:rsidRDefault="00170D15" w:rsidP="00170D15">
            <w:pPr>
              <w:jc w:val="right"/>
              <w:rPr>
                <w:color w:val="000000"/>
                <w:sz w:val="20"/>
                <w:szCs w:val="20"/>
              </w:rPr>
            </w:pPr>
            <w:r w:rsidRPr="00A15E30">
              <w:rPr>
                <w:color w:val="000000"/>
                <w:sz w:val="20"/>
                <w:szCs w:val="20"/>
              </w:rPr>
              <w:t>4.12</w:t>
            </w:r>
          </w:p>
        </w:tc>
        <w:tc>
          <w:tcPr>
            <w:tcW w:w="0" w:type="auto"/>
            <w:tcBorders>
              <w:top w:val="nil"/>
              <w:left w:val="nil"/>
              <w:bottom w:val="single" w:sz="4" w:space="0" w:color="auto"/>
              <w:right w:val="single" w:sz="4" w:space="0" w:color="auto"/>
            </w:tcBorders>
            <w:noWrap/>
            <w:vAlign w:val="center"/>
            <w:hideMark/>
          </w:tcPr>
          <w:p w14:paraId="1DC2D9BA" w14:textId="77777777" w:rsidR="00170D15" w:rsidRPr="00A15E30" w:rsidRDefault="00170D15" w:rsidP="00170D15">
            <w:pPr>
              <w:jc w:val="right"/>
              <w:rPr>
                <w:color w:val="000000"/>
                <w:sz w:val="20"/>
                <w:szCs w:val="20"/>
              </w:rPr>
            </w:pPr>
            <w:r w:rsidRPr="00A15E30">
              <w:rPr>
                <w:color w:val="000000"/>
                <w:sz w:val="20"/>
                <w:szCs w:val="20"/>
              </w:rPr>
              <w:t>11.16</w:t>
            </w:r>
          </w:p>
        </w:tc>
        <w:tc>
          <w:tcPr>
            <w:tcW w:w="0" w:type="auto"/>
            <w:tcBorders>
              <w:top w:val="nil"/>
              <w:left w:val="nil"/>
              <w:bottom w:val="single" w:sz="4" w:space="0" w:color="auto"/>
              <w:right w:val="single" w:sz="4" w:space="0" w:color="auto"/>
            </w:tcBorders>
            <w:noWrap/>
            <w:vAlign w:val="center"/>
            <w:hideMark/>
          </w:tcPr>
          <w:p w14:paraId="5727638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D22EDCB" w14:textId="77777777" w:rsidR="00170D15" w:rsidRPr="00A15E30" w:rsidRDefault="00170D15" w:rsidP="00170D15">
            <w:pPr>
              <w:jc w:val="right"/>
              <w:rPr>
                <w:color w:val="000000"/>
                <w:sz w:val="20"/>
                <w:szCs w:val="20"/>
              </w:rPr>
            </w:pPr>
            <w:r w:rsidRPr="00A15E30">
              <w:rPr>
                <w:color w:val="000000"/>
                <w:sz w:val="20"/>
                <w:szCs w:val="20"/>
              </w:rPr>
              <w:t>18.55</w:t>
            </w:r>
          </w:p>
        </w:tc>
        <w:tc>
          <w:tcPr>
            <w:tcW w:w="0" w:type="auto"/>
            <w:tcBorders>
              <w:top w:val="nil"/>
              <w:left w:val="nil"/>
              <w:bottom w:val="single" w:sz="4" w:space="0" w:color="auto"/>
              <w:right w:val="single" w:sz="4" w:space="0" w:color="auto"/>
            </w:tcBorders>
            <w:noWrap/>
            <w:vAlign w:val="center"/>
            <w:hideMark/>
          </w:tcPr>
          <w:p w14:paraId="600948D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F3CD7A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C2A9A5B"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97069BA"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5CE22CB0"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39AE302"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8037819"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68235602" w14:textId="77777777" w:rsidR="00170D15" w:rsidRPr="00A15E30" w:rsidRDefault="00170D15" w:rsidP="00170D15">
            <w:pPr>
              <w:jc w:val="right"/>
              <w:rPr>
                <w:color w:val="000000"/>
                <w:sz w:val="20"/>
                <w:szCs w:val="20"/>
              </w:rPr>
            </w:pPr>
            <w:r w:rsidRPr="00A15E30">
              <w:rPr>
                <w:color w:val="000000"/>
                <w:sz w:val="20"/>
                <w:szCs w:val="20"/>
              </w:rPr>
              <w:t>7,439.6</w:t>
            </w:r>
          </w:p>
        </w:tc>
        <w:tc>
          <w:tcPr>
            <w:tcW w:w="0" w:type="auto"/>
            <w:tcBorders>
              <w:top w:val="nil"/>
              <w:left w:val="nil"/>
              <w:bottom w:val="single" w:sz="4" w:space="0" w:color="auto"/>
              <w:right w:val="single" w:sz="4" w:space="0" w:color="auto"/>
            </w:tcBorders>
            <w:noWrap/>
            <w:vAlign w:val="center"/>
            <w:hideMark/>
          </w:tcPr>
          <w:p w14:paraId="2EA77F6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CEF20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028A495" w14:textId="77777777" w:rsidR="00170D15" w:rsidRPr="00A15E30" w:rsidRDefault="00170D15" w:rsidP="00170D15">
            <w:pPr>
              <w:jc w:val="right"/>
              <w:rPr>
                <w:color w:val="000000"/>
                <w:sz w:val="20"/>
                <w:szCs w:val="20"/>
              </w:rPr>
            </w:pPr>
            <w:r w:rsidRPr="00A15E30">
              <w:rPr>
                <w:color w:val="000000"/>
                <w:sz w:val="20"/>
                <w:szCs w:val="20"/>
              </w:rPr>
              <w:t>1,085.8</w:t>
            </w:r>
          </w:p>
        </w:tc>
        <w:tc>
          <w:tcPr>
            <w:tcW w:w="0" w:type="auto"/>
            <w:tcBorders>
              <w:top w:val="nil"/>
              <w:left w:val="nil"/>
              <w:bottom w:val="single" w:sz="4" w:space="0" w:color="auto"/>
              <w:right w:val="single" w:sz="4" w:space="0" w:color="auto"/>
            </w:tcBorders>
            <w:noWrap/>
            <w:vAlign w:val="center"/>
            <w:hideMark/>
          </w:tcPr>
          <w:p w14:paraId="523EA319" w14:textId="77777777" w:rsidR="00170D15" w:rsidRPr="00A15E30" w:rsidRDefault="00170D15" w:rsidP="00170D15">
            <w:pPr>
              <w:jc w:val="right"/>
              <w:rPr>
                <w:color w:val="000000"/>
                <w:sz w:val="20"/>
                <w:szCs w:val="20"/>
              </w:rPr>
            </w:pPr>
            <w:r w:rsidRPr="00A15E30">
              <w:rPr>
                <w:color w:val="000000"/>
                <w:sz w:val="20"/>
                <w:szCs w:val="20"/>
              </w:rPr>
              <w:t>1,411.2</w:t>
            </w:r>
          </w:p>
        </w:tc>
        <w:tc>
          <w:tcPr>
            <w:tcW w:w="0" w:type="auto"/>
            <w:tcBorders>
              <w:top w:val="nil"/>
              <w:left w:val="nil"/>
              <w:bottom w:val="single" w:sz="4" w:space="0" w:color="auto"/>
              <w:right w:val="single" w:sz="4" w:space="0" w:color="auto"/>
            </w:tcBorders>
            <w:noWrap/>
            <w:vAlign w:val="center"/>
            <w:hideMark/>
          </w:tcPr>
          <w:p w14:paraId="4803CE0C" w14:textId="77777777" w:rsidR="00170D15" w:rsidRPr="00A15E30" w:rsidRDefault="00170D15" w:rsidP="00170D15">
            <w:pPr>
              <w:jc w:val="right"/>
              <w:rPr>
                <w:color w:val="000000"/>
                <w:sz w:val="20"/>
                <w:szCs w:val="20"/>
              </w:rPr>
            </w:pPr>
            <w:r w:rsidRPr="00A15E30">
              <w:rPr>
                <w:color w:val="000000"/>
                <w:sz w:val="20"/>
                <w:szCs w:val="20"/>
              </w:rPr>
              <w:t>2,929.9</w:t>
            </w:r>
          </w:p>
        </w:tc>
        <w:tc>
          <w:tcPr>
            <w:tcW w:w="0" w:type="auto"/>
            <w:tcBorders>
              <w:top w:val="nil"/>
              <w:left w:val="nil"/>
              <w:bottom w:val="single" w:sz="4" w:space="0" w:color="auto"/>
              <w:right w:val="single" w:sz="4" w:space="0" w:color="auto"/>
            </w:tcBorders>
            <w:noWrap/>
            <w:vAlign w:val="center"/>
            <w:hideMark/>
          </w:tcPr>
          <w:p w14:paraId="550485A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987B1E8" w14:textId="77777777" w:rsidR="00170D15" w:rsidRPr="00A15E30" w:rsidRDefault="00170D15" w:rsidP="00170D15">
            <w:pPr>
              <w:jc w:val="right"/>
              <w:rPr>
                <w:color w:val="000000"/>
                <w:sz w:val="20"/>
                <w:szCs w:val="20"/>
              </w:rPr>
            </w:pPr>
            <w:r w:rsidRPr="00A15E30">
              <w:rPr>
                <w:color w:val="000000"/>
                <w:sz w:val="20"/>
                <w:szCs w:val="20"/>
              </w:rPr>
              <w:t>2,012.8</w:t>
            </w:r>
          </w:p>
        </w:tc>
        <w:tc>
          <w:tcPr>
            <w:tcW w:w="0" w:type="auto"/>
            <w:tcBorders>
              <w:top w:val="nil"/>
              <w:left w:val="nil"/>
              <w:bottom w:val="single" w:sz="4" w:space="0" w:color="auto"/>
              <w:right w:val="single" w:sz="4" w:space="0" w:color="auto"/>
            </w:tcBorders>
            <w:noWrap/>
            <w:vAlign w:val="center"/>
            <w:hideMark/>
          </w:tcPr>
          <w:p w14:paraId="55C0D62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1E3FA2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20039D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DB7526E"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04FE49D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BD94DE7"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A8E7B53"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171DE1EB" w14:textId="77777777" w:rsidR="00170D15" w:rsidRPr="00A15E30" w:rsidRDefault="00170D15" w:rsidP="00170D15">
            <w:pPr>
              <w:jc w:val="right"/>
              <w:rPr>
                <w:color w:val="000000"/>
                <w:sz w:val="20"/>
                <w:szCs w:val="20"/>
              </w:rPr>
            </w:pPr>
            <w:r w:rsidRPr="00A15E30">
              <w:rPr>
                <w:color w:val="000000"/>
                <w:sz w:val="20"/>
                <w:szCs w:val="20"/>
              </w:rPr>
              <w:t>131.9</w:t>
            </w:r>
          </w:p>
        </w:tc>
        <w:tc>
          <w:tcPr>
            <w:tcW w:w="0" w:type="auto"/>
            <w:tcBorders>
              <w:top w:val="nil"/>
              <w:left w:val="nil"/>
              <w:bottom w:val="single" w:sz="4" w:space="0" w:color="auto"/>
              <w:right w:val="single" w:sz="4" w:space="0" w:color="auto"/>
            </w:tcBorders>
            <w:noWrap/>
            <w:vAlign w:val="center"/>
            <w:hideMark/>
          </w:tcPr>
          <w:p w14:paraId="7070A1C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BFB2BF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DD30A2F" w14:textId="77777777" w:rsidR="00170D15" w:rsidRPr="00A15E30" w:rsidRDefault="00170D15" w:rsidP="00170D15">
            <w:pPr>
              <w:jc w:val="right"/>
              <w:rPr>
                <w:color w:val="000000"/>
                <w:sz w:val="20"/>
                <w:szCs w:val="20"/>
              </w:rPr>
            </w:pPr>
            <w:r w:rsidRPr="00A15E30">
              <w:rPr>
                <w:color w:val="000000"/>
                <w:sz w:val="20"/>
                <w:szCs w:val="20"/>
              </w:rPr>
              <w:t>28.8</w:t>
            </w:r>
          </w:p>
        </w:tc>
        <w:tc>
          <w:tcPr>
            <w:tcW w:w="0" w:type="auto"/>
            <w:tcBorders>
              <w:top w:val="nil"/>
              <w:left w:val="nil"/>
              <w:bottom w:val="single" w:sz="4" w:space="0" w:color="auto"/>
              <w:right w:val="single" w:sz="4" w:space="0" w:color="auto"/>
            </w:tcBorders>
            <w:noWrap/>
            <w:vAlign w:val="center"/>
            <w:hideMark/>
          </w:tcPr>
          <w:p w14:paraId="043A8A4A" w14:textId="77777777" w:rsidR="00170D15" w:rsidRPr="00A15E30" w:rsidRDefault="00170D15" w:rsidP="00170D15">
            <w:pPr>
              <w:jc w:val="right"/>
              <w:rPr>
                <w:color w:val="000000"/>
                <w:sz w:val="20"/>
                <w:szCs w:val="20"/>
              </w:rPr>
            </w:pPr>
            <w:r w:rsidRPr="00A15E30">
              <w:rPr>
                <w:color w:val="000000"/>
                <w:sz w:val="20"/>
                <w:szCs w:val="20"/>
              </w:rPr>
              <w:t>24.3</w:t>
            </w:r>
          </w:p>
        </w:tc>
        <w:tc>
          <w:tcPr>
            <w:tcW w:w="0" w:type="auto"/>
            <w:tcBorders>
              <w:top w:val="nil"/>
              <w:left w:val="nil"/>
              <w:bottom w:val="single" w:sz="4" w:space="0" w:color="auto"/>
              <w:right w:val="single" w:sz="4" w:space="0" w:color="auto"/>
            </w:tcBorders>
            <w:noWrap/>
            <w:vAlign w:val="center"/>
            <w:hideMark/>
          </w:tcPr>
          <w:p w14:paraId="54D7EADC" w14:textId="77777777" w:rsidR="00170D15" w:rsidRPr="00A15E30" w:rsidRDefault="00170D15" w:rsidP="00170D15">
            <w:pPr>
              <w:jc w:val="right"/>
              <w:rPr>
                <w:color w:val="000000"/>
                <w:sz w:val="20"/>
                <w:szCs w:val="20"/>
              </w:rPr>
            </w:pPr>
            <w:r w:rsidRPr="00A15E30">
              <w:rPr>
                <w:color w:val="000000"/>
                <w:sz w:val="20"/>
                <w:szCs w:val="20"/>
              </w:rPr>
              <w:t>49.9</w:t>
            </w:r>
          </w:p>
        </w:tc>
        <w:tc>
          <w:tcPr>
            <w:tcW w:w="0" w:type="auto"/>
            <w:tcBorders>
              <w:top w:val="nil"/>
              <w:left w:val="nil"/>
              <w:bottom w:val="single" w:sz="4" w:space="0" w:color="auto"/>
              <w:right w:val="single" w:sz="4" w:space="0" w:color="auto"/>
            </w:tcBorders>
            <w:noWrap/>
            <w:vAlign w:val="center"/>
            <w:hideMark/>
          </w:tcPr>
          <w:p w14:paraId="7A59D9A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400C74B" w14:textId="77777777" w:rsidR="00170D15" w:rsidRPr="00A15E30" w:rsidRDefault="00170D15" w:rsidP="00170D15">
            <w:pPr>
              <w:jc w:val="right"/>
              <w:rPr>
                <w:color w:val="000000"/>
                <w:sz w:val="20"/>
                <w:szCs w:val="20"/>
              </w:rPr>
            </w:pPr>
            <w:r w:rsidRPr="00A15E30">
              <w:rPr>
                <w:color w:val="000000"/>
                <w:sz w:val="20"/>
                <w:szCs w:val="20"/>
              </w:rPr>
              <w:t>28.9</w:t>
            </w:r>
          </w:p>
        </w:tc>
        <w:tc>
          <w:tcPr>
            <w:tcW w:w="0" w:type="auto"/>
            <w:tcBorders>
              <w:top w:val="nil"/>
              <w:left w:val="nil"/>
              <w:bottom w:val="single" w:sz="4" w:space="0" w:color="auto"/>
              <w:right w:val="single" w:sz="4" w:space="0" w:color="auto"/>
            </w:tcBorders>
            <w:noWrap/>
            <w:vAlign w:val="center"/>
            <w:hideMark/>
          </w:tcPr>
          <w:p w14:paraId="0CEA756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9A7564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3A685F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66D2A57"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4B012F51"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2A64593C" w14:textId="77777777" w:rsidR="00170D15" w:rsidRPr="00A15E30" w:rsidRDefault="00170D15" w:rsidP="00170D15">
            <w:pPr>
              <w:jc w:val="center"/>
              <w:rPr>
                <w:color w:val="000000"/>
                <w:sz w:val="20"/>
                <w:szCs w:val="20"/>
              </w:rPr>
            </w:pPr>
            <w:r w:rsidRPr="00A15E30">
              <w:rPr>
                <w:color w:val="000000"/>
                <w:sz w:val="20"/>
                <w:szCs w:val="20"/>
              </w:rPr>
              <w:t xml:space="preserve">2621 -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храстова</w:t>
            </w:r>
            <w:proofErr w:type="spellEnd"/>
            <w:r w:rsidRPr="00A15E30">
              <w:rPr>
                <w:color w:val="000000"/>
                <w:sz w:val="20"/>
                <w:szCs w:val="20"/>
              </w:rPr>
              <w:t xml:space="preserve">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w:t>
            </w:r>
            <w:proofErr w:type="spellStart"/>
            <w:r w:rsidRPr="00A15E30">
              <w:rPr>
                <w:color w:val="000000"/>
                <w:sz w:val="20"/>
                <w:szCs w:val="20"/>
              </w:rPr>
              <w:t>храстова</w:t>
            </w:r>
            <w:proofErr w:type="spellEnd"/>
            <w:r w:rsidRPr="00A15E30">
              <w:rPr>
                <w:color w:val="000000"/>
                <w:sz w:val="20"/>
                <w:szCs w:val="20"/>
              </w:rPr>
              <w:t xml:space="preserve"> и </w:t>
            </w:r>
            <w:proofErr w:type="spellStart"/>
            <w:r w:rsidRPr="00A15E30">
              <w:rPr>
                <w:color w:val="000000"/>
                <w:sz w:val="20"/>
                <w:szCs w:val="20"/>
              </w:rPr>
              <w:t>осталих</w:t>
            </w:r>
            <w:proofErr w:type="spellEnd"/>
            <w:r w:rsidRPr="00A15E30">
              <w:rPr>
                <w:color w:val="000000"/>
                <w:sz w:val="20"/>
                <w:szCs w:val="20"/>
              </w:rPr>
              <w:t xml:space="preserve"> </w:t>
            </w:r>
            <w:proofErr w:type="spellStart"/>
            <w:r w:rsidRPr="00A15E30">
              <w:rPr>
                <w:color w:val="000000"/>
                <w:sz w:val="20"/>
                <w:szCs w:val="20"/>
              </w:rPr>
              <w:t>лишћара</w:t>
            </w:r>
            <w:proofErr w:type="spellEnd"/>
          </w:p>
        </w:tc>
        <w:tc>
          <w:tcPr>
            <w:tcW w:w="0" w:type="auto"/>
            <w:tcBorders>
              <w:top w:val="nil"/>
              <w:left w:val="nil"/>
              <w:bottom w:val="single" w:sz="4" w:space="0" w:color="auto"/>
              <w:right w:val="single" w:sz="4" w:space="0" w:color="auto"/>
            </w:tcBorders>
            <w:noWrap/>
            <w:vAlign w:val="center"/>
            <w:hideMark/>
          </w:tcPr>
          <w:p w14:paraId="66C0243E"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743B495E" w14:textId="77777777" w:rsidR="00170D15" w:rsidRPr="00A15E30" w:rsidRDefault="00170D15" w:rsidP="00170D15">
            <w:pPr>
              <w:jc w:val="right"/>
              <w:rPr>
                <w:color w:val="000000"/>
                <w:sz w:val="20"/>
                <w:szCs w:val="20"/>
              </w:rPr>
            </w:pPr>
            <w:r w:rsidRPr="00A15E30">
              <w:rPr>
                <w:color w:val="000000"/>
                <w:sz w:val="20"/>
                <w:szCs w:val="20"/>
              </w:rPr>
              <w:t>5.44</w:t>
            </w:r>
          </w:p>
        </w:tc>
        <w:tc>
          <w:tcPr>
            <w:tcW w:w="0" w:type="auto"/>
            <w:tcBorders>
              <w:top w:val="nil"/>
              <w:left w:val="nil"/>
              <w:bottom w:val="single" w:sz="4" w:space="0" w:color="auto"/>
              <w:right w:val="single" w:sz="4" w:space="0" w:color="auto"/>
            </w:tcBorders>
            <w:noWrap/>
            <w:vAlign w:val="center"/>
            <w:hideMark/>
          </w:tcPr>
          <w:p w14:paraId="217A9C1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7C35C2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CB2FB5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960204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7C31312"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1BF53C2" w14:textId="77777777" w:rsidR="00170D15" w:rsidRPr="00A15E30" w:rsidRDefault="00170D15" w:rsidP="00170D15">
            <w:pPr>
              <w:jc w:val="right"/>
              <w:rPr>
                <w:color w:val="000000"/>
                <w:sz w:val="20"/>
                <w:szCs w:val="20"/>
              </w:rPr>
            </w:pPr>
            <w:r w:rsidRPr="00A15E30">
              <w:rPr>
                <w:color w:val="000000"/>
                <w:sz w:val="20"/>
                <w:szCs w:val="20"/>
              </w:rPr>
              <w:t>5.44</w:t>
            </w:r>
          </w:p>
        </w:tc>
        <w:tc>
          <w:tcPr>
            <w:tcW w:w="0" w:type="auto"/>
            <w:tcBorders>
              <w:top w:val="nil"/>
              <w:left w:val="nil"/>
              <w:bottom w:val="single" w:sz="4" w:space="0" w:color="auto"/>
              <w:right w:val="single" w:sz="4" w:space="0" w:color="auto"/>
            </w:tcBorders>
            <w:noWrap/>
            <w:vAlign w:val="center"/>
            <w:hideMark/>
          </w:tcPr>
          <w:p w14:paraId="13FD187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FA1332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6350EE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C8A825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8B67708"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135C382C"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7812639"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0A40C7D"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307FB83B" w14:textId="77777777" w:rsidR="00170D15" w:rsidRPr="00A15E30" w:rsidRDefault="00170D15" w:rsidP="00170D15">
            <w:pPr>
              <w:jc w:val="right"/>
              <w:rPr>
                <w:color w:val="000000"/>
                <w:sz w:val="20"/>
                <w:szCs w:val="20"/>
              </w:rPr>
            </w:pPr>
            <w:r w:rsidRPr="00A15E30">
              <w:rPr>
                <w:color w:val="000000"/>
                <w:sz w:val="20"/>
                <w:szCs w:val="20"/>
              </w:rPr>
              <w:t>2,163.8</w:t>
            </w:r>
          </w:p>
        </w:tc>
        <w:tc>
          <w:tcPr>
            <w:tcW w:w="0" w:type="auto"/>
            <w:tcBorders>
              <w:top w:val="nil"/>
              <w:left w:val="nil"/>
              <w:bottom w:val="single" w:sz="4" w:space="0" w:color="auto"/>
              <w:right w:val="single" w:sz="4" w:space="0" w:color="auto"/>
            </w:tcBorders>
            <w:noWrap/>
            <w:vAlign w:val="center"/>
            <w:hideMark/>
          </w:tcPr>
          <w:p w14:paraId="2ECB785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ED47CD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8C5C3B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F14A6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4BFF08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27ABA0B" w14:textId="77777777" w:rsidR="00170D15" w:rsidRPr="00A15E30" w:rsidRDefault="00170D15" w:rsidP="00170D15">
            <w:pPr>
              <w:jc w:val="right"/>
              <w:rPr>
                <w:color w:val="000000"/>
                <w:sz w:val="20"/>
                <w:szCs w:val="20"/>
              </w:rPr>
            </w:pPr>
            <w:r w:rsidRPr="00A15E30">
              <w:rPr>
                <w:color w:val="000000"/>
                <w:sz w:val="20"/>
                <w:szCs w:val="20"/>
              </w:rPr>
              <w:t>2,163.8</w:t>
            </w:r>
          </w:p>
        </w:tc>
        <w:tc>
          <w:tcPr>
            <w:tcW w:w="0" w:type="auto"/>
            <w:tcBorders>
              <w:top w:val="nil"/>
              <w:left w:val="nil"/>
              <w:bottom w:val="single" w:sz="4" w:space="0" w:color="auto"/>
              <w:right w:val="single" w:sz="4" w:space="0" w:color="auto"/>
            </w:tcBorders>
            <w:noWrap/>
            <w:vAlign w:val="center"/>
            <w:hideMark/>
          </w:tcPr>
          <w:p w14:paraId="393FF39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6FC4A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BD8871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CC2AB2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32D13C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684ADC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3E3AE06"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098054D"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4310551B" w14:textId="77777777" w:rsidR="00170D15" w:rsidRPr="00A15E30" w:rsidRDefault="00170D15" w:rsidP="00170D15">
            <w:pPr>
              <w:jc w:val="right"/>
              <w:rPr>
                <w:color w:val="000000"/>
                <w:sz w:val="20"/>
                <w:szCs w:val="20"/>
              </w:rPr>
            </w:pPr>
            <w:r w:rsidRPr="00A15E30">
              <w:rPr>
                <w:color w:val="000000"/>
                <w:sz w:val="20"/>
                <w:szCs w:val="20"/>
              </w:rPr>
              <w:t>43.6</w:t>
            </w:r>
          </w:p>
        </w:tc>
        <w:tc>
          <w:tcPr>
            <w:tcW w:w="0" w:type="auto"/>
            <w:tcBorders>
              <w:top w:val="nil"/>
              <w:left w:val="nil"/>
              <w:bottom w:val="single" w:sz="4" w:space="0" w:color="auto"/>
              <w:right w:val="single" w:sz="4" w:space="0" w:color="auto"/>
            </w:tcBorders>
            <w:noWrap/>
            <w:vAlign w:val="center"/>
            <w:hideMark/>
          </w:tcPr>
          <w:p w14:paraId="649DC97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47DB11"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3ABCB0F"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099B48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3B03E3E"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B50B321" w14:textId="77777777" w:rsidR="00170D15" w:rsidRPr="00A15E30" w:rsidRDefault="00170D15" w:rsidP="00170D15">
            <w:pPr>
              <w:jc w:val="right"/>
              <w:rPr>
                <w:color w:val="000000"/>
                <w:sz w:val="20"/>
                <w:szCs w:val="20"/>
              </w:rPr>
            </w:pPr>
            <w:r w:rsidRPr="00A15E30">
              <w:rPr>
                <w:color w:val="000000"/>
                <w:sz w:val="20"/>
                <w:szCs w:val="20"/>
              </w:rPr>
              <w:t>43.6</w:t>
            </w:r>
          </w:p>
        </w:tc>
        <w:tc>
          <w:tcPr>
            <w:tcW w:w="0" w:type="auto"/>
            <w:tcBorders>
              <w:top w:val="nil"/>
              <w:left w:val="nil"/>
              <w:bottom w:val="single" w:sz="4" w:space="0" w:color="auto"/>
              <w:right w:val="single" w:sz="4" w:space="0" w:color="auto"/>
            </w:tcBorders>
            <w:noWrap/>
            <w:vAlign w:val="center"/>
            <w:hideMark/>
          </w:tcPr>
          <w:p w14:paraId="71F4D45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8825E1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C60DF4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B62FD8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FA560F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7804DB9"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5B0C90C6" w14:textId="77777777" w:rsidR="00170D15" w:rsidRPr="00A15E30" w:rsidRDefault="00170D15" w:rsidP="00170D15">
            <w:pPr>
              <w:jc w:val="center"/>
              <w:rPr>
                <w:color w:val="000000"/>
                <w:sz w:val="20"/>
                <w:szCs w:val="20"/>
              </w:rPr>
            </w:pPr>
            <w:r w:rsidRPr="00A15E30">
              <w:rPr>
                <w:color w:val="000000"/>
                <w:sz w:val="20"/>
                <w:szCs w:val="20"/>
              </w:rPr>
              <w:lastRenderedPageBreak/>
              <w:t xml:space="preserve">2820 - </w:t>
            </w:r>
            <w:proofErr w:type="spellStart"/>
            <w:r w:rsidRPr="00A15E30">
              <w:rPr>
                <w:color w:val="000000"/>
                <w:sz w:val="20"/>
                <w:szCs w:val="20"/>
              </w:rPr>
              <w:t>Издананачка</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0C1AED26"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00088FE5" w14:textId="77777777" w:rsidR="00170D15" w:rsidRPr="00A15E30" w:rsidRDefault="00170D15" w:rsidP="00170D15">
            <w:pPr>
              <w:jc w:val="right"/>
              <w:rPr>
                <w:color w:val="000000"/>
                <w:sz w:val="20"/>
                <w:szCs w:val="20"/>
              </w:rPr>
            </w:pPr>
            <w:r w:rsidRPr="00A15E30">
              <w:rPr>
                <w:color w:val="000000"/>
                <w:sz w:val="20"/>
                <w:szCs w:val="20"/>
              </w:rPr>
              <w:t>5.37</w:t>
            </w:r>
          </w:p>
        </w:tc>
        <w:tc>
          <w:tcPr>
            <w:tcW w:w="0" w:type="auto"/>
            <w:tcBorders>
              <w:top w:val="nil"/>
              <w:left w:val="nil"/>
              <w:bottom w:val="single" w:sz="4" w:space="0" w:color="auto"/>
              <w:right w:val="single" w:sz="4" w:space="0" w:color="auto"/>
            </w:tcBorders>
            <w:noWrap/>
            <w:vAlign w:val="center"/>
            <w:hideMark/>
          </w:tcPr>
          <w:p w14:paraId="6384E36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C160FB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565A04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56C33BBB" w14:textId="77777777" w:rsidR="00170D15" w:rsidRPr="00A15E30" w:rsidRDefault="00170D15" w:rsidP="00170D15">
            <w:pPr>
              <w:jc w:val="right"/>
              <w:rPr>
                <w:color w:val="000000"/>
                <w:sz w:val="20"/>
                <w:szCs w:val="20"/>
              </w:rPr>
            </w:pPr>
            <w:r w:rsidRPr="00A15E30">
              <w:rPr>
                <w:color w:val="000000"/>
                <w:sz w:val="20"/>
                <w:szCs w:val="20"/>
              </w:rPr>
              <w:t>1.58</w:t>
            </w:r>
          </w:p>
        </w:tc>
        <w:tc>
          <w:tcPr>
            <w:tcW w:w="0" w:type="auto"/>
            <w:tcBorders>
              <w:top w:val="nil"/>
              <w:left w:val="nil"/>
              <w:bottom w:val="single" w:sz="4" w:space="0" w:color="auto"/>
              <w:right w:val="single" w:sz="4" w:space="0" w:color="auto"/>
            </w:tcBorders>
            <w:noWrap/>
            <w:vAlign w:val="center"/>
            <w:hideMark/>
          </w:tcPr>
          <w:p w14:paraId="1AD750B9" w14:textId="77777777" w:rsidR="00170D15" w:rsidRPr="00A15E30" w:rsidRDefault="00170D15" w:rsidP="00170D15">
            <w:pPr>
              <w:jc w:val="right"/>
              <w:rPr>
                <w:color w:val="000000"/>
                <w:sz w:val="20"/>
                <w:szCs w:val="20"/>
              </w:rPr>
            </w:pPr>
            <w:r w:rsidRPr="00A15E30">
              <w:rPr>
                <w:color w:val="000000"/>
                <w:sz w:val="20"/>
                <w:szCs w:val="20"/>
              </w:rPr>
              <w:t>3.79</w:t>
            </w:r>
          </w:p>
        </w:tc>
        <w:tc>
          <w:tcPr>
            <w:tcW w:w="0" w:type="auto"/>
            <w:tcBorders>
              <w:top w:val="nil"/>
              <w:left w:val="nil"/>
              <w:bottom w:val="single" w:sz="4" w:space="0" w:color="auto"/>
              <w:right w:val="single" w:sz="4" w:space="0" w:color="auto"/>
            </w:tcBorders>
            <w:noWrap/>
            <w:vAlign w:val="center"/>
            <w:hideMark/>
          </w:tcPr>
          <w:p w14:paraId="5140903D"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4EA557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1CDE9AB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22E327F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F8015E0"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FD41D98"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4D7B7296"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03295A3"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3FA3697A"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7B12504C" w14:textId="77777777" w:rsidR="00170D15" w:rsidRPr="00A15E30" w:rsidRDefault="00170D15" w:rsidP="00170D15">
            <w:pPr>
              <w:jc w:val="right"/>
              <w:rPr>
                <w:color w:val="000000"/>
                <w:sz w:val="20"/>
                <w:szCs w:val="20"/>
              </w:rPr>
            </w:pPr>
            <w:r w:rsidRPr="00A15E30">
              <w:rPr>
                <w:color w:val="000000"/>
                <w:sz w:val="20"/>
                <w:szCs w:val="20"/>
              </w:rPr>
              <w:t>941.3</w:t>
            </w:r>
          </w:p>
        </w:tc>
        <w:tc>
          <w:tcPr>
            <w:tcW w:w="0" w:type="auto"/>
            <w:tcBorders>
              <w:top w:val="nil"/>
              <w:left w:val="nil"/>
              <w:bottom w:val="single" w:sz="4" w:space="0" w:color="auto"/>
              <w:right w:val="single" w:sz="4" w:space="0" w:color="auto"/>
            </w:tcBorders>
            <w:noWrap/>
            <w:vAlign w:val="center"/>
            <w:hideMark/>
          </w:tcPr>
          <w:p w14:paraId="089F71C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7DD27B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49E02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F28892F" w14:textId="77777777" w:rsidR="00170D15" w:rsidRPr="00A15E30" w:rsidRDefault="00170D15" w:rsidP="00170D15">
            <w:pPr>
              <w:jc w:val="right"/>
              <w:rPr>
                <w:color w:val="000000"/>
                <w:sz w:val="20"/>
                <w:szCs w:val="20"/>
              </w:rPr>
            </w:pPr>
            <w:r w:rsidRPr="00A15E30">
              <w:rPr>
                <w:color w:val="000000"/>
                <w:sz w:val="20"/>
                <w:szCs w:val="20"/>
              </w:rPr>
              <w:t>295.1</w:t>
            </w:r>
          </w:p>
        </w:tc>
        <w:tc>
          <w:tcPr>
            <w:tcW w:w="0" w:type="auto"/>
            <w:tcBorders>
              <w:top w:val="nil"/>
              <w:left w:val="nil"/>
              <w:bottom w:val="single" w:sz="4" w:space="0" w:color="auto"/>
              <w:right w:val="single" w:sz="4" w:space="0" w:color="auto"/>
            </w:tcBorders>
            <w:noWrap/>
            <w:vAlign w:val="center"/>
            <w:hideMark/>
          </w:tcPr>
          <w:p w14:paraId="0123D48D" w14:textId="77777777" w:rsidR="00170D15" w:rsidRPr="00A15E30" w:rsidRDefault="00170D15" w:rsidP="00170D15">
            <w:pPr>
              <w:jc w:val="right"/>
              <w:rPr>
                <w:color w:val="000000"/>
                <w:sz w:val="20"/>
                <w:szCs w:val="20"/>
              </w:rPr>
            </w:pPr>
            <w:r w:rsidRPr="00A15E30">
              <w:rPr>
                <w:color w:val="000000"/>
                <w:sz w:val="20"/>
                <w:szCs w:val="20"/>
              </w:rPr>
              <w:t>646.2</w:t>
            </w:r>
          </w:p>
        </w:tc>
        <w:tc>
          <w:tcPr>
            <w:tcW w:w="0" w:type="auto"/>
            <w:tcBorders>
              <w:top w:val="nil"/>
              <w:left w:val="nil"/>
              <w:bottom w:val="single" w:sz="4" w:space="0" w:color="auto"/>
              <w:right w:val="single" w:sz="4" w:space="0" w:color="auto"/>
            </w:tcBorders>
            <w:noWrap/>
            <w:vAlign w:val="center"/>
            <w:hideMark/>
          </w:tcPr>
          <w:p w14:paraId="569DDE1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5E136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1AAC03"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745A9E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694252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C63031F"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72DF69F1"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3E7B26C"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3AB4891D"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3AFCF9FF" w14:textId="77777777" w:rsidR="00170D15" w:rsidRPr="00A15E30" w:rsidRDefault="00170D15" w:rsidP="00170D15">
            <w:pPr>
              <w:jc w:val="right"/>
              <w:rPr>
                <w:color w:val="000000"/>
                <w:sz w:val="20"/>
                <w:szCs w:val="20"/>
              </w:rPr>
            </w:pPr>
            <w:r w:rsidRPr="00A15E30">
              <w:rPr>
                <w:color w:val="000000"/>
                <w:sz w:val="20"/>
                <w:szCs w:val="20"/>
              </w:rPr>
              <w:t>23.1</w:t>
            </w:r>
          </w:p>
        </w:tc>
        <w:tc>
          <w:tcPr>
            <w:tcW w:w="0" w:type="auto"/>
            <w:tcBorders>
              <w:top w:val="nil"/>
              <w:left w:val="nil"/>
              <w:bottom w:val="single" w:sz="4" w:space="0" w:color="auto"/>
              <w:right w:val="single" w:sz="4" w:space="0" w:color="auto"/>
            </w:tcBorders>
            <w:noWrap/>
            <w:vAlign w:val="center"/>
            <w:hideMark/>
          </w:tcPr>
          <w:p w14:paraId="160F8B06"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D55216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5F00792"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5F5611" w14:textId="77777777" w:rsidR="00170D15" w:rsidRPr="00A15E30" w:rsidRDefault="00170D15" w:rsidP="00170D15">
            <w:pPr>
              <w:jc w:val="right"/>
              <w:rPr>
                <w:color w:val="000000"/>
                <w:sz w:val="20"/>
                <w:szCs w:val="20"/>
              </w:rPr>
            </w:pPr>
            <w:r w:rsidRPr="00A15E30">
              <w:rPr>
                <w:color w:val="000000"/>
                <w:sz w:val="20"/>
                <w:szCs w:val="20"/>
              </w:rPr>
              <w:t>8.2</w:t>
            </w:r>
          </w:p>
        </w:tc>
        <w:tc>
          <w:tcPr>
            <w:tcW w:w="0" w:type="auto"/>
            <w:tcBorders>
              <w:top w:val="nil"/>
              <w:left w:val="nil"/>
              <w:bottom w:val="single" w:sz="4" w:space="0" w:color="auto"/>
              <w:right w:val="single" w:sz="4" w:space="0" w:color="auto"/>
            </w:tcBorders>
            <w:noWrap/>
            <w:vAlign w:val="center"/>
            <w:hideMark/>
          </w:tcPr>
          <w:p w14:paraId="28757E8D" w14:textId="77777777" w:rsidR="00170D15" w:rsidRPr="00A15E30" w:rsidRDefault="00170D15" w:rsidP="00170D15">
            <w:pPr>
              <w:jc w:val="right"/>
              <w:rPr>
                <w:color w:val="000000"/>
                <w:sz w:val="20"/>
                <w:szCs w:val="20"/>
              </w:rPr>
            </w:pPr>
            <w:r w:rsidRPr="00A15E30">
              <w:rPr>
                <w:color w:val="000000"/>
                <w:sz w:val="20"/>
                <w:szCs w:val="20"/>
              </w:rPr>
              <w:t>14.9</w:t>
            </w:r>
          </w:p>
        </w:tc>
        <w:tc>
          <w:tcPr>
            <w:tcW w:w="0" w:type="auto"/>
            <w:tcBorders>
              <w:top w:val="nil"/>
              <w:left w:val="nil"/>
              <w:bottom w:val="single" w:sz="4" w:space="0" w:color="auto"/>
              <w:right w:val="single" w:sz="4" w:space="0" w:color="auto"/>
            </w:tcBorders>
            <w:noWrap/>
            <w:vAlign w:val="center"/>
            <w:hideMark/>
          </w:tcPr>
          <w:p w14:paraId="3E84BFC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5BE76B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6DBEA4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DB82D7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B50F9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622DF5B"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0D8C5D44"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noWrap/>
            <w:vAlign w:val="center"/>
            <w:hideMark/>
          </w:tcPr>
          <w:p w14:paraId="7FF0321E" w14:textId="77777777" w:rsidR="00170D15" w:rsidRPr="00A15E30" w:rsidRDefault="00170D15" w:rsidP="00170D15">
            <w:pPr>
              <w:jc w:val="center"/>
              <w:rPr>
                <w:color w:val="000000"/>
                <w:sz w:val="20"/>
                <w:szCs w:val="20"/>
              </w:rPr>
            </w:pPr>
            <w:r w:rsidRPr="00A15E30">
              <w:rPr>
                <w:color w:val="000000"/>
                <w:sz w:val="20"/>
                <w:szCs w:val="20"/>
              </w:rPr>
              <w:t xml:space="preserve">2821 - </w:t>
            </w:r>
            <w:proofErr w:type="spellStart"/>
            <w:r w:rsidRPr="00A15E30">
              <w:rPr>
                <w:color w:val="000000"/>
                <w:sz w:val="20"/>
                <w:szCs w:val="20"/>
              </w:rPr>
              <w:t>Изданачке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 - </w:t>
            </w:r>
            <w:proofErr w:type="spellStart"/>
            <w:r w:rsidRPr="00A15E30">
              <w:rPr>
                <w:color w:val="000000"/>
                <w:sz w:val="20"/>
                <w:szCs w:val="20"/>
              </w:rPr>
              <w:t>Високе</w:t>
            </w:r>
            <w:proofErr w:type="spellEnd"/>
            <w:r w:rsidRPr="00A15E30">
              <w:rPr>
                <w:color w:val="000000"/>
                <w:sz w:val="20"/>
                <w:szCs w:val="20"/>
              </w:rPr>
              <w:t xml:space="preserve"> </w:t>
            </w:r>
            <w:proofErr w:type="spellStart"/>
            <w:r w:rsidRPr="00A15E30">
              <w:rPr>
                <w:color w:val="000000"/>
                <w:sz w:val="20"/>
                <w:szCs w:val="20"/>
              </w:rPr>
              <w:t>мешовите</w:t>
            </w:r>
            <w:proofErr w:type="spellEnd"/>
            <w:r w:rsidRPr="00A15E30">
              <w:rPr>
                <w:color w:val="000000"/>
                <w:sz w:val="20"/>
                <w:szCs w:val="20"/>
              </w:rPr>
              <w:t xml:space="preserve"> </w:t>
            </w:r>
            <w:proofErr w:type="spellStart"/>
            <w:r w:rsidRPr="00A15E30">
              <w:rPr>
                <w:color w:val="000000"/>
                <w:sz w:val="20"/>
                <w:szCs w:val="20"/>
              </w:rPr>
              <w:t>шуме</w:t>
            </w:r>
            <w:proofErr w:type="spellEnd"/>
            <w:r w:rsidRPr="00A15E30">
              <w:rPr>
                <w:color w:val="000000"/>
                <w:sz w:val="20"/>
                <w:szCs w:val="20"/>
              </w:rPr>
              <w:t xml:space="preserve"> ОТЛ</w:t>
            </w:r>
          </w:p>
        </w:tc>
        <w:tc>
          <w:tcPr>
            <w:tcW w:w="0" w:type="auto"/>
            <w:tcBorders>
              <w:top w:val="nil"/>
              <w:left w:val="nil"/>
              <w:bottom w:val="single" w:sz="4" w:space="0" w:color="auto"/>
              <w:right w:val="single" w:sz="4" w:space="0" w:color="auto"/>
            </w:tcBorders>
            <w:noWrap/>
            <w:vAlign w:val="center"/>
            <w:hideMark/>
          </w:tcPr>
          <w:p w14:paraId="3CBF9492" w14:textId="77777777" w:rsidR="00170D15" w:rsidRPr="00A15E30" w:rsidRDefault="00170D15" w:rsidP="00170D15">
            <w:pPr>
              <w:jc w:val="center"/>
              <w:rPr>
                <w:color w:val="000000"/>
                <w:sz w:val="20"/>
                <w:szCs w:val="20"/>
              </w:rPr>
            </w:pPr>
            <w:r w:rsidRPr="00A15E30">
              <w:rPr>
                <w:color w:val="000000"/>
                <w:sz w:val="20"/>
                <w:szCs w:val="20"/>
              </w:rPr>
              <w:t>P</w:t>
            </w:r>
          </w:p>
        </w:tc>
        <w:tc>
          <w:tcPr>
            <w:tcW w:w="0" w:type="auto"/>
            <w:tcBorders>
              <w:top w:val="nil"/>
              <w:left w:val="nil"/>
              <w:bottom w:val="single" w:sz="4" w:space="0" w:color="auto"/>
              <w:right w:val="single" w:sz="4" w:space="0" w:color="auto"/>
            </w:tcBorders>
            <w:noWrap/>
            <w:vAlign w:val="center"/>
            <w:hideMark/>
          </w:tcPr>
          <w:p w14:paraId="1CB37FA1" w14:textId="77777777" w:rsidR="00170D15" w:rsidRPr="00A15E30" w:rsidRDefault="00170D15" w:rsidP="00170D15">
            <w:pPr>
              <w:jc w:val="right"/>
              <w:rPr>
                <w:color w:val="000000"/>
                <w:sz w:val="20"/>
                <w:szCs w:val="20"/>
              </w:rPr>
            </w:pPr>
            <w:r w:rsidRPr="00A15E30">
              <w:rPr>
                <w:color w:val="000000"/>
                <w:sz w:val="20"/>
                <w:szCs w:val="20"/>
              </w:rPr>
              <w:t>11.77</w:t>
            </w:r>
          </w:p>
        </w:tc>
        <w:tc>
          <w:tcPr>
            <w:tcW w:w="0" w:type="auto"/>
            <w:tcBorders>
              <w:top w:val="nil"/>
              <w:left w:val="nil"/>
              <w:bottom w:val="single" w:sz="4" w:space="0" w:color="auto"/>
              <w:right w:val="single" w:sz="4" w:space="0" w:color="auto"/>
            </w:tcBorders>
            <w:noWrap/>
            <w:vAlign w:val="center"/>
            <w:hideMark/>
          </w:tcPr>
          <w:p w14:paraId="2D340E1E"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10E6B71"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13CA005"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6DD3D514"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72A2445E" w14:textId="77777777" w:rsidR="00170D15" w:rsidRPr="00A15E30" w:rsidRDefault="00170D15" w:rsidP="00170D15">
            <w:pPr>
              <w:jc w:val="right"/>
              <w:rPr>
                <w:color w:val="000000"/>
                <w:sz w:val="20"/>
                <w:szCs w:val="20"/>
              </w:rPr>
            </w:pPr>
            <w:r w:rsidRPr="00A15E30">
              <w:rPr>
                <w:color w:val="000000"/>
                <w:sz w:val="20"/>
                <w:szCs w:val="20"/>
              </w:rPr>
              <w:t>11.77</w:t>
            </w:r>
          </w:p>
        </w:tc>
        <w:tc>
          <w:tcPr>
            <w:tcW w:w="0" w:type="auto"/>
            <w:tcBorders>
              <w:top w:val="nil"/>
              <w:left w:val="nil"/>
              <w:bottom w:val="single" w:sz="4" w:space="0" w:color="auto"/>
              <w:right w:val="single" w:sz="4" w:space="0" w:color="auto"/>
            </w:tcBorders>
            <w:noWrap/>
            <w:vAlign w:val="center"/>
            <w:hideMark/>
          </w:tcPr>
          <w:p w14:paraId="5625BDC3"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00EDC62C"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CD841C7"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F60472F"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3B97BDDA" w14:textId="77777777" w:rsidR="00170D15" w:rsidRPr="00A15E30" w:rsidRDefault="00170D15" w:rsidP="00170D15">
            <w:pPr>
              <w:jc w:val="right"/>
              <w:rPr>
                <w:color w:val="000000"/>
                <w:sz w:val="20"/>
                <w:szCs w:val="20"/>
              </w:rPr>
            </w:pPr>
            <w:r w:rsidRPr="00A15E30">
              <w:rPr>
                <w:color w:val="000000"/>
                <w:sz w:val="20"/>
                <w:szCs w:val="20"/>
              </w:rPr>
              <w:t>0.00</w:t>
            </w:r>
          </w:p>
        </w:tc>
        <w:tc>
          <w:tcPr>
            <w:tcW w:w="0" w:type="auto"/>
            <w:tcBorders>
              <w:top w:val="nil"/>
              <w:left w:val="nil"/>
              <w:bottom w:val="single" w:sz="4" w:space="0" w:color="auto"/>
              <w:right w:val="single" w:sz="4" w:space="0" w:color="auto"/>
            </w:tcBorders>
            <w:noWrap/>
            <w:vAlign w:val="center"/>
            <w:hideMark/>
          </w:tcPr>
          <w:p w14:paraId="475B1DA0" w14:textId="77777777" w:rsidR="00170D15" w:rsidRPr="00A15E30" w:rsidRDefault="00170D15" w:rsidP="00170D15">
            <w:pPr>
              <w:jc w:val="right"/>
              <w:rPr>
                <w:color w:val="000000"/>
                <w:sz w:val="20"/>
                <w:szCs w:val="20"/>
              </w:rPr>
            </w:pPr>
            <w:r w:rsidRPr="00A15E30">
              <w:rPr>
                <w:color w:val="000000"/>
                <w:sz w:val="20"/>
                <w:szCs w:val="20"/>
              </w:rPr>
              <w:t>0.00</w:t>
            </w:r>
          </w:p>
        </w:tc>
      </w:tr>
      <w:tr w:rsidR="00170D15" w:rsidRPr="00A15E30" w14:paraId="5EC6413A"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CE2C0E2"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020E8D60" w14:textId="77777777" w:rsidR="00170D15" w:rsidRPr="00A15E30" w:rsidRDefault="00170D15" w:rsidP="00170D15">
            <w:pPr>
              <w:jc w:val="center"/>
              <w:rPr>
                <w:color w:val="000000"/>
                <w:sz w:val="20"/>
                <w:szCs w:val="20"/>
              </w:rPr>
            </w:pPr>
            <w:r w:rsidRPr="00A15E30">
              <w:rPr>
                <w:color w:val="000000"/>
                <w:sz w:val="20"/>
                <w:szCs w:val="20"/>
              </w:rPr>
              <w:t>V</w:t>
            </w:r>
          </w:p>
        </w:tc>
        <w:tc>
          <w:tcPr>
            <w:tcW w:w="0" w:type="auto"/>
            <w:tcBorders>
              <w:top w:val="nil"/>
              <w:left w:val="nil"/>
              <w:bottom w:val="single" w:sz="4" w:space="0" w:color="auto"/>
              <w:right w:val="single" w:sz="4" w:space="0" w:color="auto"/>
            </w:tcBorders>
            <w:noWrap/>
            <w:vAlign w:val="center"/>
            <w:hideMark/>
          </w:tcPr>
          <w:p w14:paraId="0352453D" w14:textId="77777777" w:rsidR="00170D15" w:rsidRPr="00A15E30" w:rsidRDefault="00170D15" w:rsidP="00170D15">
            <w:pPr>
              <w:jc w:val="right"/>
              <w:rPr>
                <w:color w:val="000000"/>
                <w:sz w:val="20"/>
                <w:szCs w:val="20"/>
              </w:rPr>
            </w:pPr>
            <w:r w:rsidRPr="00A15E30">
              <w:rPr>
                <w:color w:val="000000"/>
                <w:sz w:val="20"/>
                <w:szCs w:val="20"/>
              </w:rPr>
              <w:t>2,961.3</w:t>
            </w:r>
          </w:p>
        </w:tc>
        <w:tc>
          <w:tcPr>
            <w:tcW w:w="0" w:type="auto"/>
            <w:tcBorders>
              <w:top w:val="nil"/>
              <w:left w:val="nil"/>
              <w:bottom w:val="single" w:sz="4" w:space="0" w:color="auto"/>
              <w:right w:val="single" w:sz="4" w:space="0" w:color="auto"/>
            </w:tcBorders>
            <w:noWrap/>
            <w:vAlign w:val="center"/>
            <w:hideMark/>
          </w:tcPr>
          <w:p w14:paraId="0636F2D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50E8C4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A29174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56F502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A63A433" w14:textId="77777777" w:rsidR="00170D15" w:rsidRPr="00A15E30" w:rsidRDefault="00170D15" w:rsidP="00170D15">
            <w:pPr>
              <w:jc w:val="right"/>
              <w:rPr>
                <w:color w:val="000000"/>
                <w:sz w:val="20"/>
                <w:szCs w:val="20"/>
              </w:rPr>
            </w:pPr>
            <w:r w:rsidRPr="00A15E30">
              <w:rPr>
                <w:color w:val="000000"/>
                <w:sz w:val="20"/>
                <w:szCs w:val="20"/>
              </w:rPr>
              <w:t>2,961.3</w:t>
            </w:r>
          </w:p>
        </w:tc>
        <w:tc>
          <w:tcPr>
            <w:tcW w:w="0" w:type="auto"/>
            <w:tcBorders>
              <w:top w:val="nil"/>
              <w:left w:val="nil"/>
              <w:bottom w:val="single" w:sz="4" w:space="0" w:color="auto"/>
              <w:right w:val="single" w:sz="4" w:space="0" w:color="auto"/>
            </w:tcBorders>
            <w:noWrap/>
            <w:vAlign w:val="center"/>
            <w:hideMark/>
          </w:tcPr>
          <w:p w14:paraId="2B9EFA04"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CEA3BD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106F03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23A358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E24B485"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2E0D70"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0084E68D"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76C1291B" w14:textId="77777777" w:rsidR="00170D15" w:rsidRPr="00A15E30" w:rsidRDefault="00170D15" w:rsidP="00170D15">
            <w:pPr>
              <w:rPr>
                <w:color w:val="000000"/>
                <w:sz w:val="20"/>
                <w:szCs w:val="20"/>
              </w:rPr>
            </w:pPr>
          </w:p>
        </w:tc>
        <w:tc>
          <w:tcPr>
            <w:tcW w:w="0" w:type="auto"/>
            <w:tcBorders>
              <w:top w:val="nil"/>
              <w:left w:val="nil"/>
              <w:bottom w:val="single" w:sz="4" w:space="0" w:color="auto"/>
              <w:right w:val="single" w:sz="4" w:space="0" w:color="auto"/>
            </w:tcBorders>
            <w:noWrap/>
            <w:vAlign w:val="center"/>
            <w:hideMark/>
          </w:tcPr>
          <w:p w14:paraId="6B52F0B5" w14:textId="77777777" w:rsidR="00170D15" w:rsidRPr="00A15E30" w:rsidRDefault="00170D15" w:rsidP="00170D15">
            <w:pPr>
              <w:jc w:val="center"/>
              <w:rPr>
                <w:color w:val="000000"/>
                <w:sz w:val="20"/>
                <w:szCs w:val="20"/>
              </w:rPr>
            </w:pPr>
            <w:proofErr w:type="spellStart"/>
            <w:r w:rsidRPr="00A15E30">
              <w:rPr>
                <w:color w:val="000000"/>
                <w:sz w:val="20"/>
                <w:szCs w:val="20"/>
              </w:rPr>
              <w:t>Zv</w:t>
            </w:r>
            <w:proofErr w:type="spellEnd"/>
          </w:p>
        </w:tc>
        <w:tc>
          <w:tcPr>
            <w:tcW w:w="0" w:type="auto"/>
            <w:tcBorders>
              <w:top w:val="nil"/>
              <w:left w:val="nil"/>
              <w:bottom w:val="single" w:sz="4" w:space="0" w:color="auto"/>
              <w:right w:val="single" w:sz="4" w:space="0" w:color="auto"/>
            </w:tcBorders>
            <w:noWrap/>
            <w:vAlign w:val="center"/>
            <w:hideMark/>
          </w:tcPr>
          <w:p w14:paraId="67E9525A" w14:textId="77777777" w:rsidR="00170D15" w:rsidRPr="00A15E30" w:rsidRDefault="00170D15" w:rsidP="00170D15">
            <w:pPr>
              <w:jc w:val="right"/>
              <w:rPr>
                <w:color w:val="000000"/>
                <w:sz w:val="20"/>
                <w:szCs w:val="20"/>
              </w:rPr>
            </w:pPr>
            <w:r w:rsidRPr="00A15E30">
              <w:rPr>
                <w:color w:val="000000"/>
                <w:sz w:val="20"/>
                <w:szCs w:val="20"/>
              </w:rPr>
              <w:t>52.8</w:t>
            </w:r>
          </w:p>
        </w:tc>
        <w:tc>
          <w:tcPr>
            <w:tcW w:w="0" w:type="auto"/>
            <w:tcBorders>
              <w:top w:val="nil"/>
              <w:left w:val="nil"/>
              <w:bottom w:val="single" w:sz="4" w:space="0" w:color="auto"/>
              <w:right w:val="single" w:sz="4" w:space="0" w:color="auto"/>
            </w:tcBorders>
            <w:noWrap/>
            <w:vAlign w:val="center"/>
            <w:hideMark/>
          </w:tcPr>
          <w:p w14:paraId="7D09379C"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5A7519B"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EF2A3EA"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D872479"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48EEEFA" w14:textId="77777777" w:rsidR="00170D15" w:rsidRPr="00A15E30" w:rsidRDefault="00170D15" w:rsidP="00170D15">
            <w:pPr>
              <w:jc w:val="right"/>
              <w:rPr>
                <w:color w:val="000000"/>
                <w:sz w:val="20"/>
                <w:szCs w:val="20"/>
              </w:rPr>
            </w:pPr>
            <w:r w:rsidRPr="00A15E30">
              <w:rPr>
                <w:color w:val="000000"/>
                <w:sz w:val="20"/>
                <w:szCs w:val="20"/>
              </w:rPr>
              <w:t>52.8</w:t>
            </w:r>
          </w:p>
        </w:tc>
        <w:tc>
          <w:tcPr>
            <w:tcW w:w="0" w:type="auto"/>
            <w:tcBorders>
              <w:top w:val="nil"/>
              <w:left w:val="nil"/>
              <w:bottom w:val="single" w:sz="4" w:space="0" w:color="auto"/>
              <w:right w:val="single" w:sz="4" w:space="0" w:color="auto"/>
            </w:tcBorders>
            <w:noWrap/>
            <w:vAlign w:val="center"/>
            <w:hideMark/>
          </w:tcPr>
          <w:p w14:paraId="5A72CF6D"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8C63F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E2B1C7"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0CACCA0"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F18F758" w14:textId="77777777" w:rsidR="00170D15" w:rsidRPr="00A15E30" w:rsidRDefault="00170D15" w:rsidP="00170D15">
            <w:pPr>
              <w:rPr>
                <w:color w:val="000000"/>
                <w:sz w:val="20"/>
                <w:szCs w:val="20"/>
              </w:rPr>
            </w:pPr>
            <w:r w:rsidRPr="00A15E30">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BD5B4C5" w14:textId="77777777" w:rsidR="00170D15" w:rsidRPr="00A15E30" w:rsidRDefault="00170D15" w:rsidP="00170D15">
            <w:pPr>
              <w:rPr>
                <w:color w:val="000000"/>
                <w:sz w:val="20"/>
                <w:szCs w:val="20"/>
              </w:rPr>
            </w:pPr>
            <w:r w:rsidRPr="00A15E30">
              <w:rPr>
                <w:color w:val="000000"/>
                <w:sz w:val="20"/>
                <w:szCs w:val="20"/>
              </w:rPr>
              <w:t> </w:t>
            </w:r>
          </w:p>
        </w:tc>
      </w:tr>
      <w:tr w:rsidR="00170D15" w:rsidRPr="00A15E30" w14:paraId="3AAF0B10"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58D61CE" w14:textId="77777777" w:rsidR="00170D15" w:rsidRPr="00A15E30" w:rsidRDefault="00170D15" w:rsidP="00170D15">
            <w:pPr>
              <w:jc w:val="center"/>
              <w:rPr>
                <w:b/>
                <w:bCs/>
                <w:color w:val="000000"/>
                <w:sz w:val="20"/>
                <w:szCs w:val="20"/>
              </w:rPr>
            </w:pPr>
            <w:r w:rsidRPr="00A15E30">
              <w:rPr>
                <w:b/>
                <w:bCs/>
                <w:color w:val="000000"/>
                <w:sz w:val="20"/>
                <w:szCs w:val="20"/>
              </w:rPr>
              <w:t xml:space="preserve">57 - </w:t>
            </w:r>
            <w:proofErr w:type="spellStart"/>
            <w:r w:rsidRPr="00A15E30">
              <w:rPr>
                <w:b/>
                <w:bCs/>
                <w:color w:val="000000"/>
                <w:sz w:val="20"/>
                <w:szCs w:val="20"/>
              </w:rPr>
              <w:t>специјални</w:t>
            </w:r>
            <w:proofErr w:type="spellEnd"/>
            <w:r w:rsidRPr="00A15E30">
              <w:rPr>
                <w:b/>
                <w:bCs/>
                <w:color w:val="000000"/>
                <w:sz w:val="20"/>
                <w:szCs w:val="20"/>
              </w:rPr>
              <w:t xml:space="preserve"> </w:t>
            </w:r>
            <w:proofErr w:type="spellStart"/>
            <w:r w:rsidRPr="00A15E30">
              <w:rPr>
                <w:b/>
                <w:bCs/>
                <w:color w:val="000000"/>
                <w:sz w:val="20"/>
                <w:szCs w:val="20"/>
              </w:rPr>
              <w:t>резерват</w:t>
            </w:r>
            <w:proofErr w:type="spellEnd"/>
            <w:r w:rsidRPr="00A15E30">
              <w:rPr>
                <w:b/>
                <w:bCs/>
                <w:color w:val="000000"/>
                <w:sz w:val="20"/>
                <w:szCs w:val="20"/>
              </w:rPr>
              <w:t xml:space="preserve"> </w:t>
            </w:r>
            <w:proofErr w:type="spellStart"/>
            <w:r w:rsidRPr="00A15E30">
              <w:rPr>
                <w:b/>
                <w:bCs/>
                <w:color w:val="000000"/>
                <w:sz w:val="20"/>
                <w:szCs w:val="20"/>
              </w:rPr>
              <w:t>природе</w:t>
            </w:r>
            <w:proofErr w:type="spellEnd"/>
            <w:r w:rsidRPr="00A15E30">
              <w:rPr>
                <w:b/>
                <w:bCs/>
                <w:color w:val="000000"/>
                <w:sz w:val="20"/>
                <w:szCs w:val="20"/>
              </w:rPr>
              <w:t xml:space="preserve"> III </w:t>
            </w:r>
            <w:proofErr w:type="spellStart"/>
            <w:r w:rsidRPr="00A15E30">
              <w:rPr>
                <w:b/>
                <w:bCs/>
                <w:color w:val="000000"/>
                <w:sz w:val="20"/>
                <w:szCs w:val="20"/>
              </w:rPr>
              <w:t>степена</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BEDC041"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D9D9D9"/>
            <w:noWrap/>
            <w:vAlign w:val="center"/>
            <w:hideMark/>
          </w:tcPr>
          <w:p w14:paraId="0AF5473B" w14:textId="77777777" w:rsidR="00170D15" w:rsidRPr="00A15E30" w:rsidRDefault="00170D15" w:rsidP="00170D15">
            <w:pPr>
              <w:jc w:val="right"/>
              <w:rPr>
                <w:b/>
                <w:bCs/>
                <w:color w:val="000000"/>
                <w:sz w:val="20"/>
                <w:szCs w:val="20"/>
              </w:rPr>
            </w:pPr>
            <w:r w:rsidRPr="00A15E30">
              <w:rPr>
                <w:b/>
                <w:bCs/>
                <w:color w:val="000000"/>
                <w:sz w:val="20"/>
                <w:szCs w:val="20"/>
              </w:rPr>
              <w:t>311.84</w:t>
            </w:r>
          </w:p>
        </w:tc>
        <w:tc>
          <w:tcPr>
            <w:tcW w:w="0" w:type="auto"/>
            <w:tcBorders>
              <w:top w:val="nil"/>
              <w:left w:val="nil"/>
              <w:bottom w:val="single" w:sz="4" w:space="0" w:color="auto"/>
              <w:right w:val="single" w:sz="4" w:space="0" w:color="auto"/>
            </w:tcBorders>
            <w:shd w:val="clear" w:color="000000" w:fill="D9D9D9"/>
            <w:noWrap/>
            <w:vAlign w:val="center"/>
            <w:hideMark/>
          </w:tcPr>
          <w:p w14:paraId="7EBA4CC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4C215D07" w14:textId="77777777" w:rsidR="00170D15" w:rsidRPr="00A15E30" w:rsidRDefault="00170D15" w:rsidP="00170D15">
            <w:pPr>
              <w:jc w:val="right"/>
              <w:rPr>
                <w:b/>
                <w:bCs/>
                <w:color w:val="000000"/>
                <w:sz w:val="20"/>
                <w:szCs w:val="20"/>
              </w:rPr>
            </w:pPr>
            <w:r w:rsidRPr="00A15E30">
              <w:rPr>
                <w:b/>
                <w:bCs/>
                <w:color w:val="000000"/>
                <w:sz w:val="20"/>
                <w:szCs w:val="20"/>
              </w:rPr>
              <w:t>14.24</w:t>
            </w:r>
          </w:p>
        </w:tc>
        <w:tc>
          <w:tcPr>
            <w:tcW w:w="0" w:type="auto"/>
            <w:tcBorders>
              <w:top w:val="nil"/>
              <w:left w:val="nil"/>
              <w:bottom w:val="single" w:sz="4" w:space="0" w:color="auto"/>
              <w:right w:val="single" w:sz="4" w:space="0" w:color="auto"/>
            </w:tcBorders>
            <w:shd w:val="clear" w:color="000000" w:fill="D9D9D9"/>
            <w:noWrap/>
            <w:vAlign w:val="center"/>
            <w:hideMark/>
          </w:tcPr>
          <w:p w14:paraId="36FAC437" w14:textId="77777777" w:rsidR="00170D15" w:rsidRPr="00A15E30" w:rsidRDefault="00170D15" w:rsidP="00170D15">
            <w:pPr>
              <w:jc w:val="right"/>
              <w:rPr>
                <w:b/>
                <w:bCs/>
                <w:color w:val="000000"/>
                <w:sz w:val="20"/>
                <w:szCs w:val="20"/>
              </w:rPr>
            </w:pPr>
            <w:r w:rsidRPr="00A15E30">
              <w:rPr>
                <w:b/>
                <w:bCs/>
                <w:color w:val="000000"/>
                <w:sz w:val="20"/>
                <w:szCs w:val="20"/>
              </w:rPr>
              <w:t>9.32</w:t>
            </w:r>
          </w:p>
        </w:tc>
        <w:tc>
          <w:tcPr>
            <w:tcW w:w="0" w:type="auto"/>
            <w:tcBorders>
              <w:top w:val="nil"/>
              <w:left w:val="nil"/>
              <w:bottom w:val="single" w:sz="4" w:space="0" w:color="auto"/>
              <w:right w:val="single" w:sz="4" w:space="0" w:color="auto"/>
            </w:tcBorders>
            <w:shd w:val="clear" w:color="000000" w:fill="D9D9D9"/>
            <w:noWrap/>
            <w:vAlign w:val="center"/>
            <w:hideMark/>
          </w:tcPr>
          <w:p w14:paraId="4D463052" w14:textId="77777777" w:rsidR="00170D15" w:rsidRPr="00A15E30" w:rsidRDefault="00170D15" w:rsidP="00170D15">
            <w:pPr>
              <w:jc w:val="right"/>
              <w:rPr>
                <w:b/>
                <w:bCs/>
                <w:color w:val="000000"/>
                <w:sz w:val="20"/>
                <w:szCs w:val="20"/>
              </w:rPr>
            </w:pPr>
            <w:r w:rsidRPr="00A15E30">
              <w:rPr>
                <w:b/>
                <w:bCs/>
                <w:color w:val="000000"/>
                <w:sz w:val="20"/>
                <w:szCs w:val="20"/>
              </w:rPr>
              <w:t>15.33</w:t>
            </w:r>
          </w:p>
        </w:tc>
        <w:tc>
          <w:tcPr>
            <w:tcW w:w="0" w:type="auto"/>
            <w:tcBorders>
              <w:top w:val="nil"/>
              <w:left w:val="nil"/>
              <w:bottom w:val="single" w:sz="4" w:space="0" w:color="auto"/>
              <w:right w:val="single" w:sz="4" w:space="0" w:color="auto"/>
            </w:tcBorders>
            <w:shd w:val="clear" w:color="000000" w:fill="D9D9D9"/>
            <w:noWrap/>
            <w:vAlign w:val="center"/>
            <w:hideMark/>
          </w:tcPr>
          <w:p w14:paraId="18B8986D" w14:textId="77777777" w:rsidR="00170D15" w:rsidRPr="00A15E30" w:rsidRDefault="00170D15" w:rsidP="00170D15">
            <w:pPr>
              <w:jc w:val="right"/>
              <w:rPr>
                <w:b/>
                <w:bCs/>
                <w:color w:val="000000"/>
                <w:sz w:val="20"/>
                <w:szCs w:val="20"/>
              </w:rPr>
            </w:pPr>
            <w:r w:rsidRPr="00A15E30">
              <w:rPr>
                <w:b/>
                <w:bCs/>
                <w:color w:val="000000"/>
                <w:sz w:val="20"/>
                <w:szCs w:val="20"/>
              </w:rPr>
              <w:t>40.04</w:t>
            </w:r>
          </w:p>
        </w:tc>
        <w:tc>
          <w:tcPr>
            <w:tcW w:w="0" w:type="auto"/>
            <w:tcBorders>
              <w:top w:val="nil"/>
              <w:left w:val="nil"/>
              <w:bottom w:val="single" w:sz="4" w:space="0" w:color="auto"/>
              <w:right w:val="single" w:sz="4" w:space="0" w:color="auto"/>
            </w:tcBorders>
            <w:shd w:val="clear" w:color="000000" w:fill="D9D9D9"/>
            <w:noWrap/>
            <w:vAlign w:val="center"/>
            <w:hideMark/>
          </w:tcPr>
          <w:p w14:paraId="7CBC50E1" w14:textId="77777777" w:rsidR="00170D15" w:rsidRPr="00A15E30" w:rsidRDefault="00170D15" w:rsidP="00170D15">
            <w:pPr>
              <w:jc w:val="right"/>
              <w:rPr>
                <w:b/>
                <w:bCs/>
                <w:color w:val="000000"/>
                <w:sz w:val="20"/>
                <w:szCs w:val="20"/>
              </w:rPr>
            </w:pPr>
            <w:r w:rsidRPr="00A15E30">
              <w:rPr>
                <w:b/>
                <w:bCs/>
                <w:color w:val="000000"/>
                <w:sz w:val="20"/>
                <w:szCs w:val="20"/>
              </w:rPr>
              <w:t>80.28</w:t>
            </w:r>
          </w:p>
        </w:tc>
        <w:tc>
          <w:tcPr>
            <w:tcW w:w="0" w:type="auto"/>
            <w:tcBorders>
              <w:top w:val="nil"/>
              <w:left w:val="nil"/>
              <w:bottom w:val="single" w:sz="4" w:space="0" w:color="auto"/>
              <w:right w:val="single" w:sz="4" w:space="0" w:color="auto"/>
            </w:tcBorders>
            <w:shd w:val="clear" w:color="000000" w:fill="D9D9D9"/>
            <w:noWrap/>
            <w:vAlign w:val="center"/>
            <w:hideMark/>
          </w:tcPr>
          <w:p w14:paraId="5F77CC49" w14:textId="77777777" w:rsidR="00170D15" w:rsidRPr="00A15E30" w:rsidRDefault="00170D15" w:rsidP="00170D15">
            <w:pPr>
              <w:jc w:val="right"/>
              <w:rPr>
                <w:b/>
                <w:bCs/>
                <w:color w:val="000000"/>
                <w:sz w:val="20"/>
                <w:szCs w:val="20"/>
              </w:rPr>
            </w:pPr>
            <w:r w:rsidRPr="00A15E30">
              <w:rPr>
                <w:b/>
                <w:bCs/>
                <w:color w:val="000000"/>
                <w:sz w:val="20"/>
                <w:szCs w:val="20"/>
              </w:rPr>
              <w:t>141.54</w:t>
            </w:r>
          </w:p>
        </w:tc>
        <w:tc>
          <w:tcPr>
            <w:tcW w:w="0" w:type="auto"/>
            <w:tcBorders>
              <w:top w:val="nil"/>
              <w:left w:val="nil"/>
              <w:bottom w:val="single" w:sz="4" w:space="0" w:color="auto"/>
              <w:right w:val="single" w:sz="4" w:space="0" w:color="auto"/>
            </w:tcBorders>
            <w:shd w:val="clear" w:color="000000" w:fill="D9D9D9"/>
            <w:noWrap/>
            <w:vAlign w:val="center"/>
            <w:hideMark/>
          </w:tcPr>
          <w:p w14:paraId="11E4F2CD" w14:textId="77777777" w:rsidR="00170D15" w:rsidRPr="00A15E30" w:rsidRDefault="00170D15" w:rsidP="00170D15">
            <w:pPr>
              <w:jc w:val="right"/>
              <w:rPr>
                <w:b/>
                <w:bCs/>
                <w:color w:val="000000"/>
                <w:sz w:val="20"/>
                <w:szCs w:val="20"/>
              </w:rPr>
            </w:pPr>
            <w:r w:rsidRPr="00A15E30">
              <w:rPr>
                <w:b/>
                <w:bCs/>
                <w:color w:val="000000"/>
                <w:sz w:val="20"/>
                <w:szCs w:val="20"/>
              </w:rPr>
              <w:t>11.09</w:t>
            </w:r>
          </w:p>
        </w:tc>
        <w:tc>
          <w:tcPr>
            <w:tcW w:w="0" w:type="auto"/>
            <w:tcBorders>
              <w:top w:val="nil"/>
              <w:left w:val="nil"/>
              <w:bottom w:val="single" w:sz="4" w:space="0" w:color="auto"/>
              <w:right w:val="single" w:sz="4" w:space="0" w:color="auto"/>
            </w:tcBorders>
            <w:shd w:val="clear" w:color="000000" w:fill="D9D9D9"/>
            <w:noWrap/>
            <w:vAlign w:val="center"/>
            <w:hideMark/>
          </w:tcPr>
          <w:p w14:paraId="174353A1"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0CEC00F6"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D9D9D9"/>
            <w:noWrap/>
            <w:vAlign w:val="center"/>
            <w:hideMark/>
          </w:tcPr>
          <w:p w14:paraId="54ED9D0E" w14:textId="77777777" w:rsidR="00170D15" w:rsidRPr="00A15E30" w:rsidRDefault="00170D15" w:rsidP="00170D15">
            <w:pPr>
              <w:jc w:val="right"/>
              <w:rPr>
                <w:b/>
                <w:bCs/>
                <w:color w:val="000000"/>
                <w:sz w:val="20"/>
                <w:szCs w:val="20"/>
              </w:rPr>
            </w:pPr>
            <w:r w:rsidRPr="00A15E30">
              <w:rPr>
                <w:b/>
                <w:bCs/>
                <w:color w:val="000000"/>
                <w:sz w:val="20"/>
                <w:szCs w:val="20"/>
              </w:rPr>
              <w:t>0.00</w:t>
            </w:r>
          </w:p>
        </w:tc>
      </w:tr>
      <w:tr w:rsidR="00170D15" w:rsidRPr="00A15E30" w14:paraId="415CC7C2"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68482AA5"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3398E0DF"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D9D9D9"/>
            <w:noWrap/>
            <w:vAlign w:val="center"/>
            <w:hideMark/>
          </w:tcPr>
          <w:p w14:paraId="0AF79831" w14:textId="77777777" w:rsidR="00170D15" w:rsidRPr="00A15E30" w:rsidRDefault="00170D15" w:rsidP="00170D15">
            <w:pPr>
              <w:jc w:val="right"/>
              <w:rPr>
                <w:b/>
                <w:bCs/>
                <w:color w:val="000000"/>
                <w:sz w:val="20"/>
                <w:szCs w:val="20"/>
              </w:rPr>
            </w:pPr>
            <w:r w:rsidRPr="00A15E30">
              <w:rPr>
                <w:b/>
                <w:bCs/>
                <w:color w:val="000000"/>
                <w:sz w:val="20"/>
                <w:szCs w:val="20"/>
              </w:rPr>
              <w:t>81,069.3</w:t>
            </w:r>
          </w:p>
        </w:tc>
        <w:tc>
          <w:tcPr>
            <w:tcW w:w="0" w:type="auto"/>
            <w:tcBorders>
              <w:top w:val="nil"/>
              <w:left w:val="nil"/>
              <w:bottom w:val="single" w:sz="4" w:space="0" w:color="auto"/>
              <w:right w:val="single" w:sz="4" w:space="0" w:color="auto"/>
            </w:tcBorders>
            <w:shd w:val="clear" w:color="000000" w:fill="D9D9D9"/>
            <w:noWrap/>
            <w:vAlign w:val="center"/>
            <w:hideMark/>
          </w:tcPr>
          <w:p w14:paraId="579646B9"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B240684"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701AD196" w14:textId="77777777" w:rsidR="00170D15" w:rsidRPr="00A15E30" w:rsidRDefault="00170D15" w:rsidP="00170D15">
            <w:pPr>
              <w:jc w:val="right"/>
              <w:rPr>
                <w:b/>
                <w:bCs/>
                <w:color w:val="000000"/>
                <w:sz w:val="20"/>
                <w:szCs w:val="20"/>
              </w:rPr>
            </w:pPr>
            <w:r w:rsidRPr="00A15E30">
              <w:rPr>
                <w:b/>
                <w:bCs/>
                <w:color w:val="000000"/>
                <w:sz w:val="20"/>
                <w:szCs w:val="20"/>
              </w:rPr>
              <w:t>1,939.9</w:t>
            </w:r>
          </w:p>
        </w:tc>
        <w:tc>
          <w:tcPr>
            <w:tcW w:w="0" w:type="auto"/>
            <w:tcBorders>
              <w:top w:val="nil"/>
              <w:left w:val="nil"/>
              <w:bottom w:val="single" w:sz="4" w:space="0" w:color="auto"/>
              <w:right w:val="single" w:sz="4" w:space="0" w:color="auto"/>
            </w:tcBorders>
            <w:shd w:val="clear" w:color="000000" w:fill="D9D9D9"/>
            <w:noWrap/>
            <w:vAlign w:val="center"/>
            <w:hideMark/>
          </w:tcPr>
          <w:p w14:paraId="4FE76D50" w14:textId="77777777" w:rsidR="00170D15" w:rsidRPr="00A15E30" w:rsidRDefault="00170D15" w:rsidP="00170D15">
            <w:pPr>
              <w:jc w:val="right"/>
              <w:rPr>
                <w:b/>
                <w:bCs/>
                <w:color w:val="000000"/>
                <w:sz w:val="20"/>
                <w:szCs w:val="20"/>
              </w:rPr>
            </w:pPr>
            <w:r w:rsidRPr="00A15E30">
              <w:rPr>
                <w:b/>
                <w:bCs/>
                <w:color w:val="000000"/>
                <w:sz w:val="20"/>
                <w:szCs w:val="20"/>
              </w:rPr>
              <w:t>4,316.2</w:t>
            </w:r>
          </w:p>
        </w:tc>
        <w:tc>
          <w:tcPr>
            <w:tcW w:w="0" w:type="auto"/>
            <w:tcBorders>
              <w:top w:val="nil"/>
              <w:left w:val="nil"/>
              <w:bottom w:val="single" w:sz="4" w:space="0" w:color="auto"/>
              <w:right w:val="single" w:sz="4" w:space="0" w:color="auto"/>
            </w:tcBorders>
            <w:shd w:val="clear" w:color="000000" w:fill="D9D9D9"/>
            <w:noWrap/>
            <w:vAlign w:val="center"/>
            <w:hideMark/>
          </w:tcPr>
          <w:p w14:paraId="7C597FC8" w14:textId="77777777" w:rsidR="00170D15" w:rsidRPr="00A15E30" w:rsidRDefault="00170D15" w:rsidP="00170D15">
            <w:pPr>
              <w:jc w:val="right"/>
              <w:rPr>
                <w:b/>
                <w:bCs/>
                <w:color w:val="000000"/>
                <w:sz w:val="20"/>
                <w:szCs w:val="20"/>
              </w:rPr>
            </w:pPr>
            <w:r w:rsidRPr="00A15E30">
              <w:rPr>
                <w:b/>
                <w:bCs/>
                <w:color w:val="000000"/>
                <w:sz w:val="20"/>
                <w:szCs w:val="20"/>
              </w:rPr>
              <w:t>11,193.1</w:t>
            </w:r>
          </w:p>
        </w:tc>
        <w:tc>
          <w:tcPr>
            <w:tcW w:w="0" w:type="auto"/>
            <w:tcBorders>
              <w:top w:val="nil"/>
              <w:left w:val="nil"/>
              <w:bottom w:val="single" w:sz="4" w:space="0" w:color="auto"/>
              <w:right w:val="single" w:sz="4" w:space="0" w:color="auto"/>
            </w:tcBorders>
            <w:shd w:val="clear" w:color="000000" w:fill="D9D9D9"/>
            <w:noWrap/>
            <w:vAlign w:val="center"/>
            <w:hideMark/>
          </w:tcPr>
          <w:p w14:paraId="1088272D" w14:textId="77777777" w:rsidR="00170D15" w:rsidRPr="00A15E30" w:rsidRDefault="00170D15" w:rsidP="00170D15">
            <w:pPr>
              <w:jc w:val="right"/>
              <w:rPr>
                <w:b/>
                <w:bCs/>
                <w:color w:val="000000"/>
                <w:sz w:val="20"/>
                <w:szCs w:val="20"/>
              </w:rPr>
            </w:pPr>
            <w:r w:rsidRPr="00A15E30">
              <w:rPr>
                <w:b/>
                <w:bCs/>
                <w:color w:val="000000"/>
                <w:sz w:val="20"/>
                <w:szCs w:val="20"/>
              </w:rPr>
              <w:t>22,397.0</w:t>
            </w:r>
          </w:p>
        </w:tc>
        <w:tc>
          <w:tcPr>
            <w:tcW w:w="0" w:type="auto"/>
            <w:tcBorders>
              <w:top w:val="nil"/>
              <w:left w:val="nil"/>
              <w:bottom w:val="single" w:sz="4" w:space="0" w:color="auto"/>
              <w:right w:val="single" w:sz="4" w:space="0" w:color="auto"/>
            </w:tcBorders>
            <w:shd w:val="clear" w:color="000000" w:fill="D9D9D9"/>
            <w:noWrap/>
            <w:vAlign w:val="center"/>
            <w:hideMark/>
          </w:tcPr>
          <w:p w14:paraId="5253A537" w14:textId="77777777" w:rsidR="00170D15" w:rsidRPr="00A15E30" w:rsidRDefault="00170D15" w:rsidP="00170D15">
            <w:pPr>
              <w:jc w:val="right"/>
              <w:rPr>
                <w:b/>
                <w:bCs/>
                <w:color w:val="000000"/>
                <w:sz w:val="20"/>
                <w:szCs w:val="20"/>
              </w:rPr>
            </w:pPr>
            <w:r w:rsidRPr="00A15E30">
              <w:rPr>
                <w:b/>
                <w:bCs/>
                <w:color w:val="000000"/>
                <w:sz w:val="20"/>
                <w:szCs w:val="20"/>
              </w:rPr>
              <w:t>37,610.2</w:t>
            </w:r>
          </w:p>
        </w:tc>
        <w:tc>
          <w:tcPr>
            <w:tcW w:w="0" w:type="auto"/>
            <w:tcBorders>
              <w:top w:val="nil"/>
              <w:left w:val="nil"/>
              <w:bottom w:val="single" w:sz="4" w:space="0" w:color="auto"/>
              <w:right w:val="single" w:sz="4" w:space="0" w:color="auto"/>
            </w:tcBorders>
            <w:shd w:val="clear" w:color="000000" w:fill="D9D9D9"/>
            <w:noWrap/>
            <w:vAlign w:val="center"/>
            <w:hideMark/>
          </w:tcPr>
          <w:p w14:paraId="6DF60DD6" w14:textId="77777777" w:rsidR="00170D15" w:rsidRPr="00A15E30" w:rsidRDefault="00170D15" w:rsidP="00170D15">
            <w:pPr>
              <w:jc w:val="right"/>
              <w:rPr>
                <w:b/>
                <w:bCs/>
                <w:color w:val="000000"/>
                <w:sz w:val="20"/>
                <w:szCs w:val="20"/>
              </w:rPr>
            </w:pPr>
            <w:r w:rsidRPr="00A15E30">
              <w:rPr>
                <w:b/>
                <w:bCs/>
                <w:color w:val="000000"/>
                <w:sz w:val="20"/>
                <w:szCs w:val="20"/>
              </w:rPr>
              <w:t>3,613.0</w:t>
            </w:r>
          </w:p>
        </w:tc>
        <w:tc>
          <w:tcPr>
            <w:tcW w:w="0" w:type="auto"/>
            <w:tcBorders>
              <w:top w:val="nil"/>
              <w:left w:val="nil"/>
              <w:bottom w:val="single" w:sz="4" w:space="0" w:color="auto"/>
              <w:right w:val="single" w:sz="4" w:space="0" w:color="auto"/>
            </w:tcBorders>
            <w:shd w:val="clear" w:color="000000" w:fill="D9D9D9"/>
            <w:noWrap/>
            <w:vAlign w:val="center"/>
            <w:hideMark/>
          </w:tcPr>
          <w:p w14:paraId="137DC94D"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BA03A81"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2CF15529"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1253041A"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1F682A5B"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7A2DA678"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4583963" w14:textId="77777777" w:rsidR="00170D15" w:rsidRPr="00A15E30" w:rsidRDefault="00170D15" w:rsidP="00170D15">
            <w:pPr>
              <w:jc w:val="right"/>
              <w:rPr>
                <w:b/>
                <w:bCs/>
                <w:color w:val="000000"/>
                <w:sz w:val="20"/>
                <w:szCs w:val="20"/>
              </w:rPr>
            </w:pPr>
            <w:r w:rsidRPr="00A15E30">
              <w:rPr>
                <w:b/>
                <w:bCs/>
                <w:color w:val="000000"/>
                <w:sz w:val="20"/>
                <w:szCs w:val="20"/>
              </w:rPr>
              <w:t>1,346.1</w:t>
            </w:r>
          </w:p>
        </w:tc>
        <w:tc>
          <w:tcPr>
            <w:tcW w:w="0" w:type="auto"/>
            <w:tcBorders>
              <w:top w:val="nil"/>
              <w:left w:val="nil"/>
              <w:bottom w:val="single" w:sz="4" w:space="0" w:color="auto"/>
              <w:right w:val="single" w:sz="4" w:space="0" w:color="auto"/>
            </w:tcBorders>
            <w:shd w:val="clear" w:color="000000" w:fill="D9D9D9"/>
            <w:noWrap/>
            <w:vAlign w:val="center"/>
            <w:hideMark/>
          </w:tcPr>
          <w:p w14:paraId="079E651B"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629983FD"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3669702E" w14:textId="77777777" w:rsidR="00170D15" w:rsidRPr="00A15E30" w:rsidRDefault="00170D15" w:rsidP="00170D15">
            <w:pPr>
              <w:jc w:val="right"/>
              <w:rPr>
                <w:b/>
                <w:bCs/>
                <w:color w:val="000000"/>
                <w:sz w:val="20"/>
                <w:szCs w:val="20"/>
              </w:rPr>
            </w:pPr>
            <w:r w:rsidRPr="00A15E30">
              <w:rPr>
                <w:b/>
                <w:bCs/>
                <w:color w:val="000000"/>
                <w:sz w:val="20"/>
                <w:szCs w:val="20"/>
              </w:rPr>
              <w:t>48.8</w:t>
            </w:r>
          </w:p>
        </w:tc>
        <w:tc>
          <w:tcPr>
            <w:tcW w:w="0" w:type="auto"/>
            <w:tcBorders>
              <w:top w:val="nil"/>
              <w:left w:val="nil"/>
              <w:bottom w:val="single" w:sz="4" w:space="0" w:color="auto"/>
              <w:right w:val="single" w:sz="4" w:space="0" w:color="auto"/>
            </w:tcBorders>
            <w:shd w:val="clear" w:color="000000" w:fill="D9D9D9"/>
            <w:noWrap/>
            <w:vAlign w:val="center"/>
            <w:hideMark/>
          </w:tcPr>
          <w:p w14:paraId="06016470" w14:textId="77777777" w:rsidR="00170D15" w:rsidRPr="00A15E30" w:rsidRDefault="00170D15" w:rsidP="00170D15">
            <w:pPr>
              <w:jc w:val="right"/>
              <w:rPr>
                <w:b/>
                <w:bCs/>
                <w:color w:val="000000"/>
                <w:sz w:val="20"/>
                <w:szCs w:val="20"/>
              </w:rPr>
            </w:pPr>
            <w:r w:rsidRPr="00A15E30">
              <w:rPr>
                <w:b/>
                <w:bCs/>
                <w:color w:val="000000"/>
                <w:sz w:val="20"/>
                <w:szCs w:val="20"/>
              </w:rPr>
              <w:t>94.0</w:t>
            </w:r>
          </w:p>
        </w:tc>
        <w:tc>
          <w:tcPr>
            <w:tcW w:w="0" w:type="auto"/>
            <w:tcBorders>
              <w:top w:val="nil"/>
              <w:left w:val="nil"/>
              <w:bottom w:val="single" w:sz="4" w:space="0" w:color="auto"/>
              <w:right w:val="single" w:sz="4" w:space="0" w:color="auto"/>
            </w:tcBorders>
            <w:shd w:val="clear" w:color="000000" w:fill="D9D9D9"/>
            <w:noWrap/>
            <w:vAlign w:val="center"/>
            <w:hideMark/>
          </w:tcPr>
          <w:p w14:paraId="7E76DA5A" w14:textId="77777777" w:rsidR="00170D15" w:rsidRPr="00A15E30" w:rsidRDefault="00170D15" w:rsidP="00170D15">
            <w:pPr>
              <w:jc w:val="right"/>
              <w:rPr>
                <w:b/>
                <w:bCs/>
                <w:color w:val="000000"/>
                <w:sz w:val="20"/>
                <w:szCs w:val="20"/>
              </w:rPr>
            </w:pPr>
            <w:r w:rsidRPr="00A15E30">
              <w:rPr>
                <w:b/>
                <w:bCs/>
                <w:color w:val="000000"/>
                <w:sz w:val="20"/>
                <w:szCs w:val="20"/>
              </w:rPr>
              <w:t>195.0</w:t>
            </w:r>
          </w:p>
        </w:tc>
        <w:tc>
          <w:tcPr>
            <w:tcW w:w="0" w:type="auto"/>
            <w:tcBorders>
              <w:top w:val="nil"/>
              <w:left w:val="nil"/>
              <w:bottom w:val="single" w:sz="4" w:space="0" w:color="auto"/>
              <w:right w:val="single" w:sz="4" w:space="0" w:color="auto"/>
            </w:tcBorders>
            <w:shd w:val="clear" w:color="000000" w:fill="D9D9D9"/>
            <w:noWrap/>
            <w:vAlign w:val="center"/>
            <w:hideMark/>
          </w:tcPr>
          <w:p w14:paraId="30A39B58" w14:textId="77777777" w:rsidR="00170D15" w:rsidRPr="00A15E30" w:rsidRDefault="00170D15" w:rsidP="00170D15">
            <w:pPr>
              <w:jc w:val="right"/>
              <w:rPr>
                <w:b/>
                <w:bCs/>
                <w:color w:val="000000"/>
                <w:sz w:val="20"/>
                <w:szCs w:val="20"/>
              </w:rPr>
            </w:pPr>
            <w:r w:rsidRPr="00A15E30">
              <w:rPr>
                <w:b/>
                <w:bCs/>
                <w:color w:val="000000"/>
                <w:sz w:val="20"/>
                <w:szCs w:val="20"/>
              </w:rPr>
              <w:t>410.5</w:t>
            </w:r>
          </w:p>
        </w:tc>
        <w:tc>
          <w:tcPr>
            <w:tcW w:w="0" w:type="auto"/>
            <w:tcBorders>
              <w:top w:val="nil"/>
              <w:left w:val="nil"/>
              <w:bottom w:val="single" w:sz="4" w:space="0" w:color="auto"/>
              <w:right w:val="single" w:sz="4" w:space="0" w:color="auto"/>
            </w:tcBorders>
            <w:shd w:val="clear" w:color="000000" w:fill="D9D9D9"/>
            <w:noWrap/>
            <w:vAlign w:val="center"/>
            <w:hideMark/>
          </w:tcPr>
          <w:p w14:paraId="0F8B4122" w14:textId="77777777" w:rsidR="00170D15" w:rsidRPr="00A15E30" w:rsidRDefault="00170D15" w:rsidP="00170D15">
            <w:pPr>
              <w:jc w:val="right"/>
              <w:rPr>
                <w:b/>
                <w:bCs/>
                <w:color w:val="000000"/>
                <w:sz w:val="20"/>
                <w:szCs w:val="20"/>
              </w:rPr>
            </w:pPr>
            <w:r w:rsidRPr="00A15E30">
              <w:rPr>
                <w:b/>
                <w:bCs/>
                <w:color w:val="000000"/>
                <w:sz w:val="20"/>
                <w:szCs w:val="20"/>
              </w:rPr>
              <w:t>554.3</w:t>
            </w:r>
          </w:p>
        </w:tc>
        <w:tc>
          <w:tcPr>
            <w:tcW w:w="0" w:type="auto"/>
            <w:tcBorders>
              <w:top w:val="nil"/>
              <w:left w:val="nil"/>
              <w:bottom w:val="single" w:sz="4" w:space="0" w:color="auto"/>
              <w:right w:val="single" w:sz="4" w:space="0" w:color="auto"/>
            </w:tcBorders>
            <w:shd w:val="clear" w:color="000000" w:fill="D9D9D9"/>
            <w:noWrap/>
            <w:vAlign w:val="center"/>
            <w:hideMark/>
          </w:tcPr>
          <w:p w14:paraId="6C4E77BC" w14:textId="77777777" w:rsidR="00170D15" w:rsidRPr="00A15E30" w:rsidRDefault="00170D15" w:rsidP="00170D15">
            <w:pPr>
              <w:jc w:val="right"/>
              <w:rPr>
                <w:b/>
                <w:bCs/>
                <w:color w:val="000000"/>
                <w:sz w:val="20"/>
                <w:szCs w:val="20"/>
              </w:rPr>
            </w:pPr>
            <w:r w:rsidRPr="00A15E30">
              <w:rPr>
                <w:b/>
                <w:bCs/>
                <w:color w:val="000000"/>
                <w:sz w:val="20"/>
                <w:szCs w:val="20"/>
              </w:rPr>
              <w:t>43.4</w:t>
            </w:r>
          </w:p>
        </w:tc>
        <w:tc>
          <w:tcPr>
            <w:tcW w:w="0" w:type="auto"/>
            <w:tcBorders>
              <w:top w:val="nil"/>
              <w:left w:val="nil"/>
              <w:bottom w:val="single" w:sz="4" w:space="0" w:color="auto"/>
              <w:right w:val="single" w:sz="4" w:space="0" w:color="auto"/>
            </w:tcBorders>
            <w:shd w:val="clear" w:color="000000" w:fill="D9D9D9"/>
            <w:noWrap/>
            <w:vAlign w:val="center"/>
            <w:hideMark/>
          </w:tcPr>
          <w:p w14:paraId="195464F4"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5B1AFA5"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1CAC1FF7"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4F08561F" w14:textId="77777777" w:rsidTr="00170D15">
        <w:trPr>
          <w:trHeight w:val="283"/>
          <w:jc w:val="center"/>
        </w:trPr>
        <w:tc>
          <w:tcPr>
            <w:tcW w:w="0" w:type="auto"/>
            <w:vMerge w:val="restart"/>
            <w:tcBorders>
              <w:top w:val="nil"/>
              <w:left w:val="single" w:sz="4" w:space="0" w:color="auto"/>
              <w:bottom w:val="single" w:sz="4" w:space="0" w:color="000000"/>
              <w:right w:val="single" w:sz="4" w:space="0" w:color="auto"/>
            </w:tcBorders>
            <w:shd w:val="clear" w:color="000000" w:fill="BFBFBF"/>
            <w:noWrap/>
            <w:vAlign w:val="center"/>
            <w:hideMark/>
          </w:tcPr>
          <w:p w14:paraId="15D103DC"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Ширина</w:t>
            </w:r>
            <w:proofErr w:type="spellEnd"/>
            <w:r w:rsidRPr="00A15E30">
              <w:rPr>
                <w:b/>
                <w:bCs/>
                <w:color w:val="000000"/>
                <w:sz w:val="20"/>
                <w:szCs w:val="20"/>
              </w:rPr>
              <w:t xml:space="preserve"> </w:t>
            </w:r>
            <w:proofErr w:type="spellStart"/>
            <w:r w:rsidRPr="00A15E30">
              <w:rPr>
                <w:b/>
                <w:bCs/>
                <w:color w:val="000000"/>
                <w:sz w:val="20"/>
                <w:szCs w:val="20"/>
              </w:rPr>
              <w:t>добног</w:t>
            </w:r>
            <w:proofErr w:type="spellEnd"/>
            <w:r w:rsidRPr="00A15E30">
              <w:rPr>
                <w:b/>
                <w:bCs/>
                <w:color w:val="000000"/>
                <w:sz w:val="20"/>
                <w:szCs w:val="20"/>
              </w:rPr>
              <w:t xml:space="preserve"> </w:t>
            </w:r>
            <w:proofErr w:type="spellStart"/>
            <w:r w:rsidRPr="00A15E30">
              <w:rPr>
                <w:b/>
                <w:bCs/>
                <w:color w:val="000000"/>
                <w:sz w:val="20"/>
                <w:szCs w:val="20"/>
              </w:rPr>
              <w:t>разреда</w:t>
            </w:r>
            <w:proofErr w:type="spellEnd"/>
            <w:r w:rsidRPr="00A15E30">
              <w:rPr>
                <w:b/>
                <w:bCs/>
                <w:color w:val="000000"/>
                <w:sz w:val="20"/>
                <w:szCs w:val="20"/>
              </w:rPr>
              <w:t xml:space="preserve"> 20 </w:t>
            </w:r>
            <w:proofErr w:type="spellStart"/>
            <w:r w:rsidRPr="00A15E30">
              <w:rPr>
                <w:b/>
                <w:bCs/>
                <w:color w:val="000000"/>
                <w:sz w:val="20"/>
                <w:szCs w:val="20"/>
              </w:rPr>
              <w:t>година</w:t>
            </w:r>
            <w:proofErr w:type="spellEnd"/>
          </w:p>
        </w:tc>
        <w:tc>
          <w:tcPr>
            <w:tcW w:w="0" w:type="auto"/>
            <w:tcBorders>
              <w:top w:val="nil"/>
              <w:left w:val="nil"/>
              <w:bottom w:val="single" w:sz="4" w:space="0" w:color="auto"/>
              <w:right w:val="single" w:sz="4" w:space="0" w:color="auto"/>
            </w:tcBorders>
            <w:shd w:val="clear" w:color="000000" w:fill="BFBFBF"/>
            <w:noWrap/>
            <w:vAlign w:val="center"/>
            <w:hideMark/>
          </w:tcPr>
          <w:p w14:paraId="0E8DBB0F" w14:textId="77777777" w:rsidR="00170D15" w:rsidRPr="00A15E30" w:rsidRDefault="00170D15" w:rsidP="00170D15">
            <w:pPr>
              <w:jc w:val="center"/>
              <w:rPr>
                <w:b/>
                <w:bCs/>
                <w:color w:val="000000"/>
                <w:sz w:val="20"/>
                <w:szCs w:val="20"/>
              </w:rPr>
            </w:pPr>
            <w:r w:rsidRPr="00A15E30">
              <w:rPr>
                <w:b/>
                <w:bCs/>
                <w:color w:val="000000"/>
                <w:sz w:val="20"/>
                <w:szCs w:val="20"/>
              </w:rPr>
              <w:t>P</w:t>
            </w:r>
          </w:p>
        </w:tc>
        <w:tc>
          <w:tcPr>
            <w:tcW w:w="0" w:type="auto"/>
            <w:tcBorders>
              <w:top w:val="nil"/>
              <w:left w:val="nil"/>
              <w:bottom w:val="single" w:sz="4" w:space="0" w:color="auto"/>
              <w:right w:val="single" w:sz="4" w:space="0" w:color="auto"/>
            </w:tcBorders>
            <w:shd w:val="clear" w:color="000000" w:fill="BFBFBF"/>
            <w:noWrap/>
            <w:vAlign w:val="center"/>
            <w:hideMark/>
          </w:tcPr>
          <w:p w14:paraId="6E4DE166" w14:textId="77777777" w:rsidR="00170D15" w:rsidRPr="00A15E30" w:rsidRDefault="00170D15" w:rsidP="00170D15">
            <w:pPr>
              <w:jc w:val="right"/>
              <w:rPr>
                <w:b/>
                <w:bCs/>
                <w:color w:val="000000"/>
                <w:sz w:val="20"/>
                <w:szCs w:val="20"/>
              </w:rPr>
            </w:pPr>
            <w:r w:rsidRPr="00A15E30">
              <w:rPr>
                <w:b/>
                <w:bCs/>
                <w:color w:val="000000"/>
                <w:sz w:val="20"/>
                <w:szCs w:val="20"/>
              </w:rPr>
              <w:t>588.90</w:t>
            </w:r>
          </w:p>
        </w:tc>
        <w:tc>
          <w:tcPr>
            <w:tcW w:w="0" w:type="auto"/>
            <w:tcBorders>
              <w:top w:val="nil"/>
              <w:left w:val="nil"/>
              <w:bottom w:val="single" w:sz="4" w:space="0" w:color="auto"/>
              <w:right w:val="single" w:sz="4" w:space="0" w:color="auto"/>
            </w:tcBorders>
            <w:shd w:val="clear" w:color="000000" w:fill="BFBFBF"/>
            <w:noWrap/>
            <w:vAlign w:val="center"/>
            <w:hideMark/>
          </w:tcPr>
          <w:p w14:paraId="3CCCF3AD"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BFBFBF"/>
            <w:noWrap/>
            <w:vAlign w:val="center"/>
            <w:hideMark/>
          </w:tcPr>
          <w:p w14:paraId="1DAD03CC" w14:textId="77777777" w:rsidR="00170D15" w:rsidRPr="00A15E30" w:rsidRDefault="00170D15" w:rsidP="00170D15">
            <w:pPr>
              <w:jc w:val="right"/>
              <w:rPr>
                <w:b/>
                <w:bCs/>
                <w:color w:val="000000"/>
                <w:sz w:val="20"/>
                <w:szCs w:val="20"/>
              </w:rPr>
            </w:pPr>
            <w:r w:rsidRPr="00A15E30">
              <w:rPr>
                <w:b/>
                <w:bCs/>
                <w:color w:val="000000"/>
                <w:sz w:val="20"/>
                <w:szCs w:val="20"/>
              </w:rPr>
              <w:t>14.24</w:t>
            </w:r>
          </w:p>
        </w:tc>
        <w:tc>
          <w:tcPr>
            <w:tcW w:w="0" w:type="auto"/>
            <w:tcBorders>
              <w:top w:val="nil"/>
              <w:left w:val="nil"/>
              <w:bottom w:val="single" w:sz="4" w:space="0" w:color="auto"/>
              <w:right w:val="single" w:sz="4" w:space="0" w:color="auto"/>
            </w:tcBorders>
            <w:shd w:val="clear" w:color="000000" w:fill="BFBFBF"/>
            <w:noWrap/>
            <w:vAlign w:val="center"/>
            <w:hideMark/>
          </w:tcPr>
          <w:p w14:paraId="11777BAF" w14:textId="77777777" w:rsidR="00170D15" w:rsidRPr="00A15E30" w:rsidRDefault="00170D15" w:rsidP="00170D15">
            <w:pPr>
              <w:jc w:val="right"/>
              <w:rPr>
                <w:b/>
                <w:bCs/>
                <w:color w:val="000000"/>
                <w:sz w:val="20"/>
                <w:szCs w:val="20"/>
              </w:rPr>
            </w:pPr>
            <w:r w:rsidRPr="00A15E30">
              <w:rPr>
                <w:b/>
                <w:bCs/>
                <w:color w:val="000000"/>
                <w:sz w:val="20"/>
                <w:szCs w:val="20"/>
              </w:rPr>
              <w:t>10.82</w:t>
            </w:r>
          </w:p>
        </w:tc>
        <w:tc>
          <w:tcPr>
            <w:tcW w:w="0" w:type="auto"/>
            <w:tcBorders>
              <w:top w:val="nil"/>
              <w:left w:val="nil"/>
              <w:bottom w:val="single" w:sz="4" w:space="0" w:color="auto"/>
              <w:right w:val="single" w:sz="4" w:space="0" w:color="auto"/>
            </w:tcBorders>
            <w:shd w:val="clear" w:color="000000" w:fill="BFBFBF"/>
            <w:noWrap/>
            <w:vAlign w:val="center"/>
            <w:hideMark/>
          </w:tcPr>
          <w:p w14:paraId="2FD0A27F" w14:textId="77777777" w:rsidR="00170D15" w:rsidRPr="00A15E30" w:rsidRDefault="00170D15" w:rsidP="00170D15">
            <w:pPr>
              <w:jc w:val="right"/>
              <w:rPr>
                <w:b/>
                <w:bCs/>
                <w:color w:val="000000"/>
                <w:sz w:val="20"/>
                <w:szCs w:val="20"/>
              </w:rPr>
            </w:pPr>
            <w:r w:rsidRPr="00A15E30">
              <w:rPr>
                <w:b/>
                <w:bCs/>
                <w:color w:val="000000"/>
                <w:sz w:val="20"/>
                <w:szCs w:val="20"/>
              </w:rPr>
              <w:t>15.33</w:t>
            </w:r>
          </w:p>
        </w:tc>
        <w:tc>
          <w:tcPr>
            <w:tcW w:w="0" w:type="auto"/>
            <w:tcBorders>
              <w:top w:val="nil"/>
              <w:left w:val="nil"/>
              <w:bottom w:val="single" w:sz="4" w:space="0" w:color="auto"/>
              <w:right w:val="single" w:sz="4" w:space="0" w:color="auto"/>
            </w:tcBorders>
            <w:shd w:val="clear" w:color="000000" w:fill="BFBFBF"/>
            <w:noWrap/>
            <w:vAlign w:val="center"/>
            <w:hideMark/>
          </w:tcPr>
          <w:p w14:paraId="71F6A545" w14:textId="77777777" w:rsidR="00170D15" w:rsidRPr="00A15E30" w:rsidRDefault="00170D15" w:rsidP="00170D15">
            <w:pPr>
              <w:jc w:val="right"/>
              <w:rPr>
                <w:b/>
                <w:bCs/>
                <w:color w:val="000000"/>
                <w:sz w:val="20"/>
                <w:szCs w:val="20"/>
              </w:rPr>
            </w:pPr>
            <w:r w:rsidRPr="00A15E30">
              <w:rPr>
                <w:b/>
                <w:bCs/>
                <w:color w:val="000000"/>
                <w:sz w:val="20"/>
                <w:szCs w:val="20"/>
              </w:rPr>
              <w:t>99.70</w:t>
            </w:r>
          </w:p>
        </w:tc>
        <w:tc>
          <w:tcPr>
            <w:tcW w:w="0" w:type="auto"/>
            <w:tcBorders>
              <w:top w:val="nil"/>
              <w:left w:val="nil"/>
              <w:bottom w:val="single" w:sz="4" w:space="0" w:color="auto"/>
              <w:right w:val="single" w:sz="4" w:space="0" w:color="auto"/>
            </w:tcBorders>
            <w:shd w:val="clear" w:color="000000" w:fill="BFBFBF"/>
            <w:noWrap/>
            <w:vAlign w:val="center"/>
            <w:hideMark/>
          </w:tcPr>
          <w:p w14:paraId="1E2F3EAE" w14:textId="77777777" w:rsidR="00170D15" w:rsidRPr="00A15E30" w:rsidRDefault="00170D15" w:rsidP="00170D15">
            <w:pPr>
              <w:jc w:val="right"/>
              <w:rPr>
                <w:b/>
                <w:bCs/>
                <w:color w:val="000000"/>
                <w:sz w:val="20"/>
                <w:szCs w:val="20"/>
              </w:rPr>
            </w:pPr>
            <w:r w:rsidRPr="00A15E30">
              <w:rPr>
                <w:b/>
                <w:bCs/>
                <w:color w:val="000000"/>
                <w:sz w:val="20"/>
                <w:szCs w:val="20"/>
              </w:rPr>
              <w:t>86.94</w:t>
            </w:r>
          </w:p>
        </w:tc>
        <w:tc>
          <w:tcPr>
            <w:tcW w:w="0" w:type="auto"/>
            <w:tcBorders>
              <w:top w:val="nil"/>
              <w:left w:val="nil"/>
              <w:bottom w:val="single" w:sz="4" w:space="0" w:color="auto"/>
              <w:right w:val="single" w:sz="4" w:space="0" w:color="auto"/>
            </w:tcBorders>
            <w:shd w:val="clear" w:color="000000" w:fill="BFBFBF"/>
            <w:noWrap/>
            <w:vAlign w:val="center"/>
            <w:hideMark/>
          </w:tcPr>
          <w:p w14:paraId="1584615F" w14:textId="77777777" w:rsidR="00170D15" w:rsidRPr="00A15E30" w:rsidRDefault="00170D15" w:rsidP="00170D15">
            <w:pPr>
              <w:jc w:val="right"/>
              <w:rPr>
                <w:b/>
                <w:bCs/>
                <w:color w:val="000000"/>
                <w:sz w:val="20"/>
                <w:szCs w:val="20"/>
              </w:rPr>
            </w:pPr>
            <w:r w:rsidRPr="00A15E30">
              <w:rPr>
                <w:b/>
                <w:bCs/>
                <w:color w:val="000000"/>
                <w:sz w:val="20"/>
                <w:szCs w:val="20"/>
              </w:rPr>
              <w:t>293.61</w:t>
            </w:r>
          </w:p>
        </w:tc>
        <w:tc>
          <w:tcPr>
            <w:tcW w:w="0" w:type="auto"/>
            <w:tcBorders>
              <w:top w:val="nil"/>
              <w:left w:val="nil"/>
              <w:bottom w:val="single" w:sz="4" w:space="0" w:color="auto"/>
              <w:right w:val="single" w:sz="4" w:space="0" w:color="auto"/>
            </w:tcBorders>
            <w:shd w:val="clear" w:color="000000" w:fill="BFBFBF"/>
            <w:noWrap/>
            <w:vAlign w:val="center"/>
            <w:hideMark/>
          </w:tcPr>
          <w:p w14:paraId="129829EB" w14:textId="77777777" w:rsidR="00170D15" w:rsidRPr="00A15E30" w:rsidRDefault="00170D15" w:rsidP="00170D15">
            <w:pPr>
              <w:jc w:val="right"/>
              <w:rPr>
                <w:b/>
                <w:bCs/>
                <w:color w:val="000000"/>
                <w:sz w:val="20"/>
                <w:szCs w:val="20"/>
              </w:rPr>
            </w:pPr>
            <w:r w:rsidRPr="00A15E30">
              <w:rPr>
                <w:b/>
                <w:bCs/>
                <w:color w:val="000000"/>
                <w:sz w:val="20"/>
                <w:szCs w:val="20"/>
              </w:rPr>
              <w:t>68.26</w:t>
            </w:r>
          </w:p>
        </w:tc>
        <w:tc>
          <w:tcPr>
            <w:tcW w:w="0" w:type="auto"/>
            <w:tcBorders>
              <w:top w:val="nil"/>
              <w:left w:val="nil"/>
              <w:bottom w:val="single" w:sz="4" w:space="0" w:color="auto"/>
              <w:right w:val="single" w:sz="4" w:space="0" w:color="auto"/>
            </w:tcBorders>
            <w:shd w:val="clear" w:color="000000" w:fill="BFBFBF"/>
            <w:noWrap/>
            <w:vAlign w:val="center"/>
            <w:hideMark/>
          </w:tcPr>
          <w:p w14:paraId="728CDCE2"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BFBFBF"/>
            <w:noWrap/>
            <w:vAlign w:val="center"/>
            <w:hideMark/>
          </w:tcPr>
          <w:p w14:paraId="2102B301" w14:textId="77777777" w:rsidR="00170D15" w:rsidRPr="00A15E30" w:rsidRDefault="00170D15" w:rsidP="00170D15">
            <w:pPr>
              <w:jc w:val="right"/>
              <w:rPr>
                <w:b/>
                <w:bCs/>
                <w:color w:val="000000"/>
                <w:sz w:val="20"/>
                <w:szCs w:val="20"/>
              </w:rPr>
            </w:pPr>
            <w:r w:rsidRPr="00A15E30">
              <w:rPr>
                <w:b/>
                <w:bCs/>
                <w:color w:val="000000"/>
                <w:sz w:val="20"/>
                <w:szCs w:val="20"/>
              </w:rPr>
              <w:t>0.00</w:t>
            </w:r>
          </w:p>
        </w:tc>
        <w:tc>
          <w:tcPr>
            <w:tcW w:w="0" w:type="auto"/>
            <w:tcBorders>
              <w:top w:val="nil"/>
              <w:left w:val="nil"/>
              <w:bottom w:val="single" w:sz="4" w:space="0" w:color="auto"/>
              <w:right w:val="single" w:sz="4" w:space="0" w:color="auto"/>
            </w:tcBorders>
            <w:shd w:val="clear" w:color="000000" w:fill="BFBFBF"/>
            <w:noWrap/>
            <w:vAlign w:val="center"/>
            <w:hideMark/>
          </w:tcPr>
          <w:p w14:paraId="7F99EC39" w14:textId="77777777" w:rsidR="00170D15" w:rsidRPr="00A15E30" w:rsidRDefault="00170D15" w:rsidP="00170D15">
            <w:pPr>
              <w:jc w:val="right"/>
              <w:rPr>
                <w:b/>
                <w:bCs/>
                <w:color w:val="000000"/>
                <w:sz w:val="20"/>
                <w:szCs w:val="20"/>
              </w:rPr>
            </w:pPr>
            <w:r w:rsidRPr="00A15E30">
              <w:rPr>
                <w:b/>
                <w:bCs/>
                <w:color w:val="000000"/>
                <w:sz w:val="20"/>
                <w:szCs w:val="20"/>
              </w:rPr>
              <w:t>0.00</w:t>
            </w:r>
          </w:p>
        </w:tc>
      </w:tr>
      <w:tr w:rsidR="00170D15" w:rsidRPr="00A15E30" w14:paraId="0D0A4027"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0DDCB037"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6660F65C" w14:textId="77777777" w:rsidR="00170D15" w:rsidRPr="00A15E30" w:rsidRDefault="00170D15" w:rsidP="00170D15">
            <w:pPr>
              <w:jc w:val="center"/>
              <w:rPr>
                <w:b/>
                <w:bCs/>
                <w:color w:val="000000"/>
                <w:sz w:val="20"/>
                <w:szCs w:val="20"/>
              </w:rPr>
            </w:pPr>
            <w:r w:rsidRPr="00A15E30">
              <w:rPr>
                <w:b/>
                <w:bCs/>
                <w:color w:val="000000"/>
                <w:sz w:val="20"/>
                <w:szCs w:val="20"/>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30D81318" w14:textId="77777777" w:rsidR="00170D15" w:rsidRPr="00A15E30" w:rsidRDefault="00170D15" w:rsidP="00170D15">
            <w:pPr>
              <w:jc w:val="right"/>
              <w:rPr>
                <w:b/>
                <w:bCs/>
                <w:color w:val="000000"/>
                <w:sz w:val="20"/>
                <w:szCs w:val="20"/>
              </w:rPr>
            </w:pPr>
            <w:r w:rsidRPr="00A15E30">
              <w:rPr>
                <w:b/>
                <w:bCs/>
                <w:color w:val="000000"/>
                <w:sz w:val="20"/>
                <w:szCs w:val="20"/>
              </w:rPr>
              <w:t>183,380.3</w:t>
            </w:r>
          </w:p>
        </w:tc>
        <w:tc>
          <w:tcPr>
            <w:tcW w:w="0" w:type="auto"/>
            <w:tcBorders>
              <w:top w:val="nil"/>
              <w:left w:val="nil"/>
              <w:bottom w:val="single" w:sz="4" w:space="0" w:color="auto"/>
              <w:right w:val="single" w:sz="4" w:space="0" w:color="auto"/>
            </w:tcBorders>
            <w:shd w:val="clear" w:color="000000" w:fill="BFBFBF"/>
            <w:noWrap/>
            <w:vAlign w:val="center"/>
            <w:hideMark/>
          </w:tcPr>
          <w:p w14:paraId="6C615A3B"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DCF7374"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BFBFBF"/>
            <w:noWrap/>
            <w:vAlign w:val="center"/>
            <w:hideMark/>
          </w:tcPr>
          <w:p w14:paraId="4A8D2A3E" w14:textId="77777777" w:rsidR="00170D15" w:rsidRPr="00A15E30" w:rsidRDefault="00170D15" w:rsidP="00170D15">
            <w:pPr>
              <w:jc w:val="right"/>
              <w:rPr>
                <w:b/>
                <w:bCs/>
                <w:color w:val="000000"/>
                <w:sz w:val="20"/>
                <w:szCs w:val="20"/>
              </w:rPr>
            </w:pPr>
            <w:r w:rsidRPr="00A15E30">
              <w:rPr>
                <w:b/>
                <w:bCs/>
                <w:color w:val="000000"/>
                <w:sz w:val="20"/>
                <w:szCs w:val="20"/>
              </w:rPr>
              <w:t>2,385.5</w:t>
            </w:r>
          </w:p>
        </w:tc>
        <w:tc>
          <w:tcPr>
            <w:tcW w:w="0" w:type="auto"/>
            <w:tcBorders>
              <w:top w:val="nil"/>
              <w:left w:val="nil"/>
              <w:bottom w:val="single" w:sz="4" w:space="0" w:color="auto"/>
              <w:right w:val="single" w:sz="4" w:space="0" w:color="auto"/>
            </w:tcBorders>
            <w:shd w:val="clear" w:color="000000" w:fill="BFBFBF"/>
            <w:noWrap/>
            <w:vAlign w:val="center"/>
            <w:hideMark/>
          </w:tcPr>
          <w:p w14:paraId="249A652A" w14:textId="77777777" w:rsidR="00170D15" w:rsidRPr="00A15E30" w:rsidRDefault="00170D15" w:rsidP="00170D15">
            <w:pPr>
              <w:jc w:val="right"/>
              <w:rPr>
                <w:b/>
                <w:bCs/>
                <w:color w:val="000000"/>
                <w:sz w:val="20"/>
                <w:szCs w:val="20"/>
              </w:rPr>
            </w:pPr>
            <w:r w:rsidRPr="00A15E30">
              <w:rPr>
                <w:b/>
                <w:bCs/>
                <w:color w:val="000000"/>
                <w:sz w:val="20"/>
                <w:szCs w:val="20"/>
              </w:rPr>
              <w:t>4,316.2</w:t>
            </w:r>
          </w:p>
        </w:tc>
        <w:tc>
          <w:tcPr>
            <w:tcW w:w="0" w:type="auto"/>
            <w:tcBorders>
              <w:top w:val="nil"/>
              <w:left w:val="nil"/>
              <w:bottom w:val="single" w:sz="4" w:space="0" w:color="auto"/>
              <w:right w:val="single" w:sz="4" w:space="0" w:color="auto"/>
            </w:tcBorders>
            <w:shd w:val="clear" w:color="000000" w:fill="BFBFBF"/>
            <w:noWrap/>
            <w:vAlign w:val="center"/>
            <w:hideMark/>
          </w:tcPr>
          <w:p w14:paraId="5227D187" w14:textId="77777777" w:rsidR="00170D15" w:rsidRPr="00A15E30" w:rsidRDefault="00170D15" w:rsidP="00170D15">
            <w:pPr>
              <w:jc w:val="right"/>
              <w:rPr>
                <w:b/>
                <w:bCs/>
                <w:color w:val="000000"/>
                <w:sz w:val="20"/>
                <w:szCs w:val="20"/>
              </w:rPr>
            </w:pPr>
            <w:r w:rsidRPr="00A15E30">
              <w:rPr>
                <w:b/>
                <w:bCs/>
                <w:color w:val="000000"/>
                <w:sz w:val="20"/>
                <w:szCs w:val="20"/>
              </w:rPr>
              <w:t>32,488.1</w:t>
            </w:r>
          </w:p>
        </w:tc>
        <w:tc>
          <w:tcPr>
            <w:tcW w:w="0" w:type="auto"/>
            <w:tcBorders>
              <w:top w:val="nil"/>
              <w:left w:val="nil"/>
              <w:bottom w:val="single" w:sz="4" w:space="0" w:color="auto"/>
              <w:right w:val="single" w:sz="4" w:space="0" w:color="auto"/>
            </w:tcBorders>
            <w:shd w:val="clear" w:color="000000" w:fill="BFBFBF"/>
            <w:noWrap/>
            <w:vAlign w:val="center"/>
            <w:hideMark/>
          </w:tcPr>
          <w:p w14:paraId="5C9DF6A4" w14:textId="77777777" w:rsidR="00170D15" w:rsidRPr="00A15E30" w:rsidRDefault="00170D15" w:rsidP="00170D15">
            <w:pPr>
              <w:jc w:val="right"/>
              <w:rPr>
                <w:b/>
                <w:bCs/>
                <w:color w:val="000000"/>
                <w:sz w:val="20"/>
                <w:szCs w:val="20"/>
              </w:rPr>
            </w:pPr>
            <w:r w:rsidRPr="00A15E30">
              <w:rPr>
                <w:b/>
                <w:bCs/>
                <w:color w:val="000000"/>
                <w:sz w:val="20"/>
                <w:szCs w:val="20"/>
              </w:rPr>
              <w:t>23,528.4</w:t>
            </w:r>
          </w:p>
        </w:tc>
        <w:tc>
          <w:tcPr>
            <w:tcW w:w="0" w:type="auto"/>
            <w:tcBorders>
              <w:top w:val="nil"/>
              <w:left w:val="nil"/>
              <w:bottom w:val="single" w:sz="4" w:space="0" w:color="auto"/>
              <w:right w:val="single" w:sz="4" w:space="0" w:color="auto"/>
            </w:tcBorders>
            <w:shd w:val="clear" w:color="000000" w:fill="BFBFBF"/>
            <w:noWrap/>
            <w:vAlign w:val="center"/>
            <w:hideMark/>
          </w:tcPr>
          <w:p w14:paraId="330BE02C" w14:textId="77777777" w:rsidR="00170D15" w:rsidRPr="00A15E30" w:rsidRDefault="00170D15" w:rsidP="00170D15">
            <w:pPr>
              <w:jc w:val="right"/>
              <w:rPr>
                <w:b/>
                <w:bCs/>
                <w:color w:val="000000"/>
                <w:sz w:val="20"/>
                <w:szCs w:val="20"/>
              </w:rPr>
            </w:pPr>
            <w:r w:rsidRPr="00A15E30">
              <w:rPr>
                <w:b/>
                <w:bCs/>
                <w:color w:val="000000"/>
                <w:sz w:val="20"/>
                <w:szCs w:val="20"/>
              </w:rPr>
              <w:t>97,084.5</w:t>
            </w:r>
          </w:p>
        </w:tc>
        <w:tc>
          <w:tcPr>
            <w:tcW w:w="0" w:type="auto"/>
            <w:tcBorders>
              <w:top w:val="nil"/>
              <w:left w:val="nil"/>
              <w:bottom w:val="single" w:sz="4" w:space="0" w:color="auto"/>
              <w:right w:val="single" w:sz="4" w:space="0" w:color="auto"/>
            </w:tcBorders>
            <w:shd w:val="clear" w:color="000000" w:fill="BFBFBF"/>
            <w:noWrap/>
            <w:vAlign w:val="center"/>
            <w:hideMark/>
          </w:tcPr>
          <w:p w14:paraId="69A3D5B8" w14:textId="77777777" w:rsidR="00170D15" w:rsidRPr="00A15E30" w:rsidRDefault="00170D15" w:rsidP="00170D15">
            <w:pPr>
              <w:jc w:val="right"/>
              <w:rPr>
                <w:b/>
                <w:bCs/>
                <w:color w:val="000000"/>
                <w:sz w:val="20"/>
                <w:szCs w:val="20"/>
              </w:rPr>
            </w:pPr>
            <w:r w:rsidRPr="00A15E30">
              <w:rPr>
                <w:b/>
                <w:bCs/>
                <w:color w:val="000000"/>
                <w:sz w:val="20"/>
                <w:szCs w:val="20"/>
              </w:rPr>
              <w:t>23,577.7</w:t>
            </w:r>
          </w:p>
        </w:tc>
        <w:tc>
          <w:tcPr>
            <w:tcW w:w="0" w:type="auto"/>
            <w:tcBorders>
              <w:top w:val="nil"/>
              <w:left w:val="nil"/>
              <w:bottom w:val="single" w:sz="4" w:space="0" w:color="auto"/>
              <w:right w:val="single" w:sz="4" w:space="0" w:color="auto"/>
            </w:tcBorders>
            <w:shd w:val="clear" w:color="000000" w:fill="BFBFBF"/>
            <w:noWrap/>
            <w:vAlign w:val="center"/>
            <w:hideMark/>
          </w:tcPr>
          <w:p w14:paraId="4D4AD699"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B1794DB"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2B67743" w14:textId="77777777" w:rsidR="00170D15" w:rsidRPr="00A15E30" w:rsidRDefault="00170D15" w:rsidP="00170D15">
            <w:pPr>
              <w:rPr>
                <w:b/>
                <w:bCs/>
                <w:color w:val="000000"/>
                <w:sz w:val="20"/>
                <w:szCs w:val="20"/>
              </w:rPr>
            </w:pPr>
            <w:r w:rsidRPr="00A15E30">
              <w:rPr>
                <w:b/>
                <w:bCs/>
                <w:color w:val="000000"/>
                <w:sz w:val="20"/>
                <w:szCs w:val="20"/>
              </w:rPr>
              <w:t> </w:t>
            </w:r>
          </w:p>
        </w:tc>
      </w:tr>
      <w:tr w:rsidR="00170D15" w:rsidRPr="00A15E30" w14:paraId="406475BA" w14:textId="77777777" w:rsidTr="00170D15">
        <w:trPr>
          <w:trHeight w:val="283"/>
          <w:jc w:val="center"/>
        </w:trPr>
        <w:tc>
          <w:tcPr>
            <w:tcW w:w="0" w:type="auto"/>
            <w:vMerge/>
            <w:tcBorders>
              <w:top w:val="nil"/>
              <w:left w:val="single" w:sz="4" w:space="0" w:color="auto"/>
              <w:bottom w:val="single" w:sz="4" w:space="0" w:color="000000"/>
              <w:right w:val="single" w:sz="4" w:space="0" w:color="auto"/>
            </w:tcBorders>
            <w:vAlign w:val="center"/>
            <w:hideMark/>
          </w:tcPr>
          <w:p w14:paraId="5D4BC07A" w14:textId="77777777" w:rsidR="00170D15" w:rsidRPr="00A15E30" w:rsidRDefault="00170D15" w:rsidP="00170D15">
            <w:pP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3E23FDE2" w14:textId="77777777" w:rsidR="00170D15" w:rsidRPr="00A15E30" w:rsidRDefault="00170D15" w:rsidP="00170D15">
            <w:pPr>
              <w:jc w:val="center"/>
              <w:rPr>
                <w:b/>
                <w:bCs/>
                <w:color w:val="000000"/>
                <w:sz w:val="20"/>
                <w:szCs w:val="20"/>
              </w:rPr>
            </w:pPr>
            <w:proofErr w:type="spellStart"/>
            <w:r w:rsidRPr="00A15E30">
              <w:rPr>
                <w:b/>
                <w:bCs/>
                <w:color w:val="000000"/>
                <w:sz w:val="20"/>
                <w:szCs w:val="20"/>
              </w:rPr>
              <w:t>Zv</w:t>
            </w:r>
            <w:proofErr w:type="spellEnd"/>
          </w:p>
        </w:tc>
        <w:tc>
          <w:tcPr>
            <w:tcW w:w="0" w:type="auto"/>
            <w:tcBorders>
              <w:top w:val="nil"/>
              <w:left w:val="nil"/>
              <w:bottom w:val="single" w:sz="4" w:space="0" w:color="auto"/>
              <w:right w:val="single" w:sz="4" w:space="0" w:color="auto"/>
            </w:tcBorders>
            <w:shd w:val="clear" w:color="000000" w:fill="BFBFBF"/>
            <w:noWrap/>
            <w:vAlign w:val="center"/>
            <w:hideMark/>
          </w:tcPr>
          <w:p w14:paraId="05CFA0B8" w14:textId="77777777" w:rsidR="00170D15" w:rsidRPr="00A15E30" w:rsidRDefault="00170D15" w:rsidP="00170D15">
            <w:pPr>
              <w:jc w:val="right"/>
              <w:rPr>
                <w:b/>
                <w:bCs/>
                <w:color w:val="000000"/>
                <w:sz w:val="20"/>
                <w:szCs w:val="20"/>
              </w:rPr>
            </w:pPr>
            <w:r w:rsidRPr="00A15E30">
              <w:rPr>
                <w:b/>
                <w:bCs/>
                <w:color w:val="000000"/>
                <w:sz w:val="20"/>
                <w:szCs w:val="20"/>
              </w:rPr>
              <w:t>2,996.5</w:t>
            </w:r>
          </w:p>
        </w:tc>
        <w:tc>
          <w:tcPr>
            <w:tcW w:w="0" w:type="auto"/>
            <w:tcBorders>
              <w:top w:val="nil"/>
              <w:left w:val="nil"/>
              <w:bottom w:val="single" w:sz="4" w:space="0" w:color="auto"/>
              <w:right w:val="single" w:sz="4" w:space="0" w:color="auto"/>
            </w:tcBorders>
            <w:shd w:val="clear" w:color="000000" w:fill="BFBFBF"/>
            <w:noWrap/>
            <w:vAlign w:val="center"/>
            <w:hideMark/>
          </w:tcPr>
          <w:p w14:paraId="09556F9D"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DA7996D" w14:textId="77777777" w:rsidR="00170D15" w:rsidRPr="00A15E30" w:rsidRDefault="00170D15" w:rsidP="00170D15">
            <w:pPr>
              <w:jc w:val="right"/>
              <w:rPr>
                <w:b/>
                <w:bCs/>
                <w:color w:val="000000"/>
                <w:sz w:val="20"/>
                <w:szCs w:val="20"/>
              </w:rPr>
            </w:pPr>
            <w:r w:rsidRPr="00A15E30">
              <w:rPr>
                <w:b/>
                <w:bCs/>
                <w:color w:val="000000"/>
                <w:sz w:val="20"/>
                <w:szCs w:val="20"/>
              </w:rPr>
              <w:t>0.0</w:t>
            </w:r>
          </w:p>
        </w:tc>
        <w:tc>
          <w:tcPr>
            <w:tcW w:w="0" w:type="auto"/>
            <w:tcBorders>
              <w:top w:val="nil"/>
              <w:left w:val="nil"/>
              <w:bottom w:val="single" w:sz="4" w:space="0" w:color="auto"/>
              <w:right w:val="single" w:sz="4" w:space="0" w:color="auto"/>
            </w:tcBorders>
            <w:shd w:val="clear" w:color="000000" w:fill="BFBFBF"/>
            <w:noWrap/>
            <w:vAlign w:val="center"/>
            <w:hideMark/>
          </w:tcPr>
          <w:p w14:paraId="11B5B7B4" w14:textId="77777777" w:rsidR="00170D15" w:rsidRPr="00A15E30" w:rsidRDefault="00170D15" w:rsidP="00170D15">
            <w:pPr>
              <w:jc w:val="right"/>
              <w:rPr>
                <w:b/>
                <w:bCs/>
                <w:color w:val="000000"/>
                <w:sz w:val="20"/>
                <w:szCs w:val="20"/>
              </w:rPr>
            </w:pPr>
            <w:r w:rsidRPr="00A15E30">
              <w:rPr>
                <w:b/>
                <w:bCs/>
                <w:color w:val="000000"/>
                <w:sz w:val="20"/>
                <w:szCs w:val="20"/>
              </w:rPr>
              <w:t>54.8</w:t>
            </w:r>
          </w:p>
        </w:tc>
        <w:tc>
          <w:tcPr>
            <w:tcW w:w="0" w:type="auto"/>
            <w:tcBorders>
              <w:top w:val="nil"/>
              <w:left w:val="nil"/>
              <w:bottom w:val="single" w:sz="4" w:space="0" w:color="auto"/>
              <w:right w:val="single" w:sz="4" w:space="0" w:color="auto"/>
            </w:tcBorders>
            <w:shd w:val="clear" w:color="000000" w:fill="BFBFBF"/>
            <w:noWrap/>
            <w:vAlign w:val="center"/>
            <w:hideMark/>
          </w:tcPr>
          <w:p w14:paraId="03552459" w14:textId="77777777" w:rsidR="00170D15" w:rsidRPr="00A15E30" w:rsidRDefault="00170D15" w:rsidP="00170D15">
            <w:pPr>
              <w:jc w:val="right"/>
              <w:rPr>
                <w:b/>
                <w:bCs/>
                <w:color w:val="000000"/>
                <w:sz w:val="20"/>
                <w:szCs w:val="20"/>
              </w:rPr>
            </w:pPr>
            <w:r w:rsidRPr="00A15E30">
              <w:rPr>
                <w:b/>
                <w:bCs/>
                <w:color w:val="000000"/>
                <w:sz w:val="20"/>
                <w:szCs w:val="20"/>
              </w:rPr>
              <w:t>94.0</w:t>
            </w:r>
          </w:p>
        </w:tc>
        <w:tc>
          <w:tcPr>
            <w:tcW w:w="0" w:type="auto"/>
            <w:tcBorders>
              <w:top w:val="nil"/>
              <w:left w:val="nil"/>
              <w:bottom w:val="single" w:sz="4" w:space="0" w:color="auto"/>
              <w:right w:val="single" w:sz="4" w:space="0" w:color="auto"/>
            </w:tcBorders>
            <w:shd w:val="clear" w:color="000000" w:fill="BFBFBF"/>
            <w:noWrap/>
            <w:vAlign w:val="center"/>
            <w:hideMark/>
          </w:tcPr>
          <w:p w14:paraId="74602765" w14:textId="77777777" w:rsidR="00170D15" w:rsidRPr="00A15E30" w:rsidRDefault="00170D15" w:rsidP="00170D15">
            <w:pPr>
              <w:jc w:val="right"/>
              <w:rPr>
                <w:b/>
                <w:bCs/>
                <w:color w:val="000000"/>
                <w:sz w:val="20"/>
                <w:szCs w:val="20"/>
              </w:rPr>
            </w:pPr>
            <w:r w:rsidRPr="00A15E30">
              <w:rPr>
                <w:b/>
                <w:bCs/>
                <w:color w:val="000000"/>
                <w:sz w:val="20"/>
                <w:szCs w:val="20"/>
              </w:rPr>
              <w:t>623.7</w:t>
            </w:r>
          </w:p>
        </w:tc>
        <w:tc>
          <w:tcPr>
            <w:tcW w:w="0" w:type="auto"/>
            <w:tcBorders>
              <w:top w:val="nil"/>
              <w:left w:val="nil"/>
              <w:bottom w:val="single" w:sz="4" w:space="0" w:color="auto"/>
              <w:right w:val="single" w:sz="4" w:space="0" w:color="auto"/>
            </w:tcBorders>
            <w:shd w:val="clear" w:color="000000" w:fill="BFBFBF"/>
            <w:noWrap/>
            <w:vAlign w:val="center"/>
            <w:hideMark/>
          </w:tcPr>
          <w:p w14:paraId="27D44F52" w14:textId="77777777" w:rsidR="00170D15" w:rsidRPr="00A15E30" w:rsidRDefault="00170D15" w:rsidP="00170D15">
            <w:pPr>
              <w:jc w:val="right"/>
              <w:rPr>
                <w:b/>
                <w:bCs/>
                <w:color w:val="000000"/>
                <w:sz w:val="20"/>
                <w:szCs w:val="20"/>
              </w:rPr>
            </w:pPr>
            <w:r w:rsidRPr="00A15E30">
              <w:rPr>
                <w:b/>
                <w:bCs/>
                <w:color w:val="000000"/>
                <w:sz w:val="20"/>
                <w:szCs w:val="20"/>
              </w:rPr>
              <w:t>438.3</w:t>
            </w:r>
          </w:p>
        </w:tc>
        <w:tc>
          <w:tcPr>
            <w:tcW w:w="0" w:type="auto"/>
            <w:tcBorders>
              <w:top w:val="nil"/>
              <w:left w:val="nil"/>
              <w:bottom w:val="single" w:sz="4" w:space="0" w:color="auto"/>
              <w:right w:val="single" w:sz="4" w:space="0" w:color="auto"/>
            </w:tcBorders>
            <w:shd w:val="clear" w:color="000000" w:fill="BFBFBF"/>
            <w:noWrap/>
            <w:vAlign w:val="center"/>
            <w:hideMark/>
          </w:tcPr>
          <w:p w14:paraId="16F3D07D" w14:textId="77777777" w:rsidR="00170D15" w:rsidRPr="00A15E30" w:rsidRDefault="00170D15" w:rsidP="00170D15">
            <w:pPr>
              <w:jc w:val="right"/>
              <w:rPr>
                <w:b/>
                <w:bCs/>
                <w:color w:val="000000"/>
                <w:sz w:val="20"/>
                <w:szCs w:val="20"/>
              </w:rPr>
            </w:pPr>
            <w:r w:rsidRPr="00A15E30">
              <w:rPr>
                <w:b/>
                <w:bCs/>
                <w:color w:val="000000"/>
                <w:sz w:val="20"/>
                <w:szCs w:val="20"/>
              </w:rPr>
              <w:t>1,458.4</w:t>
            </w:r>
          </w:p>
        </w:tc>
        <w:tc>
          <w:tcPr>
            <w:tcW w:w="0" w:type="auto"/>
            <w:tcBorders>
              <w:top w:val="nil"/>
              <w:left w:val="nil"/>
              <w:bottom w:val="single" w:sz="4" w:space="0" w:color="auto"/>
              <w:right w:val="single" w:sz="4" w:space="0" w:color="auto"/>
            </w:tcBorders>
            <w:shd w:val="clear" w:color="000000" w:fill="BFBFBF"/>
            <w:noWrap/>
            <w:vAlign w:val="center"/>
            <w:hideMark/>
          </w:tcPr>
          <w:p w14:paraId="2291FAC4" w14:textId="77777777" w:rsidR="00170D15" w:rsidRPr="00A15E30" w:rsidRDefault="00170D15" w:rsidP="00170D15">
            <w:pPr>
              <w:jc w:val="right"/>
              <w:rPr>
                <w:b/>
                <w:bCs/>
                <w:color w:val="000000"/>
                <w:sz w:val="20"/>
                <w:szCs w:val="20"/>
              </w:rPr>
            </w:pPr>
            <w:r w:rsidRPr="00A15E30">
              <w:rPr>
                <w:b/>
                <w:bCs/>
                <w:color w:val="000000"/>
                <w:sz w:val="20"/>
                <w:szCs w:val="20"/>
              </w:rPr>
              <w:t>327.3</w:t>
            </w:r>
          </w:p>
        </w:tc>
        <w:tc>
          <w:tcPr>
            <w:tcW w:w="0" w:type="auto"/>
            <w:tcBorders>
              <w:top w:val="nil"/>
              <w:left w:val="nil"/>
              <w:bottom w:val="single" w:sz="4" w:space="0" w:color="auto"/>
              <w:right w:val="single" w:sz="4" w:space="0" w:color="auto"/>
            </w:tcBorders>
            <w:shd w:val="clear" w:color="000000" w:fill="BFBFBF"/>
            <w:noWrap/>
            <w:vAlign w:val="center"/>
            <w:hideMark/>
          </w:tcPr>
          <w:p w14:paraId="554E0340"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CDF841F" w14:textId="77777777" w:rsidR="00170D15" w:rsidRPr="00A15E30" w:rsidRDefault="00170D15" w:rsidP="00170D15">
            <w:pPr>
              <w:rPr>
                <w:b/>
                <w:bCs/>
                <w:color w:val="000000"/>
                <w:sz w:val="20"/>
                <w:szCs w:val="20"/>
              </w:rPr>
            </w:pPr>
            <w:r w:rsidRPr="00A15E30">
              <w:rPr>
                <w:b/>
                <w:bCs/>
                <w:color w:val="000000"/>
                <w:sz w:val="20"/>
                <w:szCs w:val="20"/>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5DC52E2" w14:textId="77777777" w:rsidR="00170D15" w:rsidRPr="00A15E30" w:rsidRDefault="00170D15" w:rsidP="00170D15">
            <w:pPr>
              <w:rPr>
                <w:b/>
                <w:bCs/>
                <w:color w:val="000000"/>
                <w:sz w:val="20"/>
                <w:szCs w:val="20"/>
              </w:rPr>
            </w:pPr>
            <w:r w:rsidRPr="00A15E30">
              <w:rPr>
                <w:b/>
                <w:bCs/>
                <w:color w:val="000000"/>
                <w:sz w:val="20"/>
                <w:szCs w:val="20"/>
              </w:rPr>
              <w:t> </w:t>
            </w:r>
          </w:p>
        </w:tc>
      </w:tr>
    </w:tbl>
    <w:p w14:paraId="6905414D" w14:textId="77777777" w:rsidR="00170D15" w:rsidRDefault="00170D15" w:rsidP="00170D15">
      <w:pPr>
        <w:jc w:val="both"/>
        <w:rPr>
          <w:color w:val="000000"/>
          <w:lang w:val="sr-Latn-RS"/>
        </w:rPr>
      </w:pPr>
    </w:p>
    <w:p w14:paraId="09A713EC" w14:textId="77777777" w:rsidR="00170D15" w:rsidRDefault="00170D15" w:rsidP="00170D15">
      <w:pPr>
        <w:jc w:val="both"/>
        <w:rPr>
          <w:color w:val="000000"/>
          <w:lang w:val="sr-Latn-RS"/>
        </w:rPr>
      </w:pPr>
    </w:p>
    <w:p w14:paraId="659A7E4E" w14:textId="3F2FFAD8" w:rsidR="00EE3796" w:rsidRDefault="00EC5F9F" w:rsidP="00EC5F9F">
      <w:pPr>
        <w:pStyle w:val="NormalWeb"/>
        <w:ind w:firstLine="720"/>
        <w:jc w:val="both"/>
      </w:pPr>
      <w:r>
        <w:rPr>
          <w:lang w:val="sr-Cyrl-RS"/>
        </w:rPr>
        <w:t>Ф</w:t>
      </w:r>
      <w:proofErr w:type="spellStart"/>
      <w:r w:rsidR="00EE3796">
        <w:t>окус</w:t>
      </w:r>
      <w:proofErr w:type="spellEnd"/>
      <w:r w:rsidR="00EE3796">
        <w:t xml:space="preserve"> </w:t>
      </w:r>
      <w:proofErr w:type="spellStart"/>
      <w:r w:rsidR="00EE3796">
        <w:t>дрвне</w:t>
      </w:r>
      <w:proofErr w:type="spellEnd"/>
      <w:r w:rsidR="00EE3796">
        <w:t xml:space="preserve"> </w:t>
      </w:r>
      <w:proofErr w:type="spellStart"/>
      <w:r w:rsidR="00EE3796">
        <w:t>залихе</w:t>
      </w:r>
      <w:proofErr w:type="spellEnd"/>
      <w:r w:rsidR="00EE3796">
        <w:t xml:space="preserve"> </w:t>
      </w:r>
      <w:proofErr w:type="spellStart"/>
      <w:r w:rsidR="00EE3796">
        <w:t>налази</w:t>
      </w:r>
      <w:proofErr w:type="spellEnd"/>
      <w:r w:rsidR="00EE3796">
        <w:t xml:space="preserve"> </w:t>
      </w:r>
      <w:proofErr w:type="spellStart"/>
      <w:r w:rsidR="00EE3796">
        <w:t>се</w:t>
      </w:r>
      <w:proofErr w:type="spellEnd"/>
      <w:r w:rsidR="00EE3796">
        <w:t xml:space="preserve"> у </w:t>
      </w:r>
      <w:r>
        <w:rPr>
          <w:b/>
          <w:bCs/>
        </w:rPr>
        <w:t>V</w:t>
      </w:r>
      <w:r w:rsidR="00EE3796">
        <w:rPr>
          <w:b/>
          <w:bCs/>
        </w:rPr>
        <w:t xml:space="preserve">I </w:t>
      </w:r>
      <w:proofErr w:type="spellStart"/>
      <w:r w:rsidR="00EE3796">
        <w:rPr>
          <w:b/>
          <w:bCs/>
        </w:rPr>
        <w:t>добног</w:t>
      </w:r>
      <w:proofErr w:type="spellEnd"/>
      <w:r w:rsidR="00EE3796">
        <w:rPr>
          <w:b/>
          <w:bCs/>
        </w:rPr>
        <w:t xml:space="preserve"> </w:t>
      </w:r>
      <w:proofErr w:type="spellStart"/>
      <w:r w:rsidR="00EE3796">
        <w:rPr>
          <w:b/>
          <w:bCs/>
        </w:rPr>
        <w:t>разреду</w:t>
      </w:r>
      <w:proofErr w:type="spellEnd"/>
      <w:r w:rsidR="00EE3796">
        <w:t xml:space="preserve">. </w:t>
      </w:r>
      <w:proofErr w:type="spellStart"/>
      <w:r w:rsidR="00EE3796">
        <w:t>Овај</w:t>
      </w:r>
      <w:proofErr w:type="spellEnd"/>
      <w:r w:rsidR="00EE3796">
        <w:t xml:space="preserve"> </w:t>
      </w:r>
      <w:proofErr w:type="spellStart"/>
      <w:r w:rsidR="00EE3796">
        <w:t>разред</w:t>
      </w:r>
      <w:proofErr w:type="spellEnd"/>
      <w:r w:rsidR="00EE3796">
        <w:t xml:space="preserve"> </w:t>
      </w:r>
      <w:proofErr w:type="spellStart"/>
      <w:r w:rsidR="00EE3796">
        <w:t>заузима</w:t>
      </w:r>
      <w:proofErr w:type="spellEnd"/>
      <w:r w:rsidR="00EE3796">
        <w:t xml:space="preserve"> </w:t>
      </w:r>
      <w:proofErr w:type="spellStart"/>
      <w:r w:rsidR="00EE3796">
        <w:t>скоро</w:t>
      </w:r>
      <w:proofErr w:type="spellEnd"/>
      <w:r w:rsidR="00EE3796">
        <w:t xml:space="preserve"> </w:t>
      </w:r>
      <w:proofErr w:type="spellStart"/>
      <w:r w:rsidR="00EE3796">
        <w:t>половину</w:t>
      </w:r>
      <w:proofErr w:type="spellEnd"/>
      <w:r w:rsidR="00EE3796">
        <w:t xml:space="preserve"> </w:t>
      </w:r>
      <w:proofErr w:type="spellStart"/>
      <w:r w:rsidR="00EE3796">
        <w:t>укупне</w:t>
      </w:r>
      <w:proofErr w:type="spellEnd"/>
      <w:r w:rsidR="00EE3796">
        <w:t xml:space="preserve"> </w:t>
      </w:r>
      <w:proofErr w:type="spellStart"/>
      <w:r w:rsidR="00EE3796">
        <w:t>површине</w:t>
      </w:r>
      <w:proofErr w:type="spellEnd"/>
      <w:r w:rsidR="00EE3796">
        <w:t xml:space="preserve"> (</w:t>
      </w:r>
      <w:r w:rsidR="00EE3796">
        <w:rPr>
          <w:b/>
          <w:bCs/>
        </w:rPr>
        <w:t>293,61 ha</w:t>
      </w:r>
      <w:r w:rsidR="00EE3796">
        <w:t xml:space="preserve">) и </w:t>
      </w:r>
      <w:proofErr w:type="spellStart"/>
      <w:r w:rsidR="00EE3796">
        <w:t>носи</w:t>
      </w:r>
      <w:proofErr w:type="spellEnd"/>
      <w:r w:rsidR="00EE3796">
        <w:t xml:space="preserve"> </w:t>
      </w:r>
      <w:proofErr w:type="spellStart"/>
      <w:r w:rsidR="00EE3796">
        <w:t>импресивну</w:t>
      </w:r>
      <w:proofErr w:type="spellEnd"/>
      <w:r w:rsidR="00EE3796">
        <w:t xml:space="preserve"> </w:t>
      </w:r>
      <w:proofErr w:type="spellStart"/>
      <w:r w:rsidR="00EE3796">
        <w:t>залиху</w:t>
      </w:r>
      <w:proofErr w:type="spellEnd"/>
      <w:r w:rsidR="00EE3796">
        <w:t xml:space="preserve"> </w:t>
      </w:r>
      <w:proofErr w:type="spellStart"/>
      <w:r w:rsidR="00EE3796">
        <w:t>од</w:t>
      </w:r>
      <w:proofErr w:type="spellEnd"/>
      <w:r w:rsidR="00EE3796">
        <w:t xml:space="preserve"> </w:t>
      </w:r>
      <w:r w:rsidR="00EE3796">
        <w:rPr>
          <w:b/>
          <w:bCs/>
        </w:rPr>
        <w:t xml:space="preserve">97.084,5 </w:t>
      </w:r>
      <w:r>
        <w:rPr>
          <w:rStyle w:val="math-inline"/>
          <w:b/>
          <w:bCs/>
        </w:rPr>
        <w:t>m</w:t>
      </w:r>
      <w:r w:rsidR="00EE3796" w:rsidRPr="00EC5F9F">
        <w:rPr>
          <w:rStyle w:val="math-inline"/>
          <w:b/>
          <w:bCs/>
          <w:vertAlign w:val="superscript"/>
        </w:rPr>
        <w:t>3</w:t>
      </w:r>
      <w:r w:rsidR="00EE3796">
        <w:t xml:space="preserve">. </w:t>
      </w:r>
      <w:proofErr w:type="spellStart"/>
      <w:r w:rsidR="00EE3796">
        <w:t>Такође</w:t>
      </w:r>
      <w:proofErr w:type="spellEnd"/>
      <w:r w:rsidR="00EE3796">
        <w:t xml:space="preserve">, </w:t>
      </w:r>
      <w:proofErr w:type="spellStart"/>
      <w:r w:rsidR="00EE3796">
        <w:t>овде</w:t>
      </w:r>
      <w:proofErr w:type="spellEnd"/>
      <w:r w:rsidR="00EE3796">
        <w:t xml:space="preserve"> </w:t>
      </w:r>
      <w:proofErr w:type="spellStart"/>
      <w:r>
        <w:t>се</w:t>
      </w:r>
      <w:proofErr w:type="spellEnd"/>
      <w:r>
        <w:t xml:space="preserve"> </w:t>
      </w:r>
      <w:proofErr w:type="spellStart"/>
      <w:r>
        <w:t>остварује</w:t>
      </w:r>
      <w:proofErr w:type="spellEnd"/>
      <w:r>
        <w:t xml:space="preserve"> и </w:t>
      </w:r>
      <w:proofErr w:type="spellStart"/>
      <w:proofErr w:type="gramStart"/>
      <w:r>
        <w:t>највећи</w:t>
      </w:r>
      <w:proofErr w:type="spellEnd"/>
      <w:r>
        <w:t xml:space="preserve"> </w:t>
      </w:r>
      <w:r w:rsidR="00EE3796">
        <w:t xml:space="preserve"> </w:t>
      </w:r>
      <w:proofErr w:type="spellStart"/>
      <w:r w:rsidR="00EE3796">
        <w:t>прираст</w:t>
      </w:r>
      <w:proofErr w:type="spellEnd"/>
      <w:proofErr w:type="gramEnd"/>
      <w:r w:rsidR="00EE3796">
        <w:t xml:space="preserve"> </w:t>
      </w:r>
      <w:proofErr w:type="spellStart"/>
      <w:r w:rsidR="00EE3796">
        <w:t>од</w:t>
      </w:r>
      <w:proofErr w:type="spellEnd"/>
      <w:r w:rsidR="00EE3796">
        <w:t xml:space="preserve"> </w:t>
      </w:r>
      <w:r w:rsidR="00EE3796">
        <w:rPr>
          <w:b/>
          <w:bCs/>
        </w:rPr>
        <w:t xml:space="preserve">1.458,4 </w:t>
      </w:r>
      <w:r>
        <w:rPr>
          <w:rStyle w:val="math-inline"/>
          <w:b/>
          <w:bCs/>
        </w:rPr>
        <w:t>m</w:t>
      </w:r>
      <w:r w:rsidR="00EE3796" w:rsidRPr="00EC5F9F">
        <w:rPr>
          <w:rStyle w:val="math-inline"/>
          <w:b/>
          <w:bCs/>
          <w:vertAlign w:val="superscript"/>
        </w:rPr>
        <w:t>3</w:t>
      </w:r>
      <w:r w:rsidR="00EE3796">
        <w:t xml:space="preserve">, </w:t>
      </w:r>
      <w:proofErr w:type="spellStart"/>
      <w:r w:rsidR="00EE3796">
        <w:t>што</w:t>
      </w:r>
      <w:proofErr w:type="spellEnd"/>
      <w:r w:rsidR="00EE3796">
        <w:t xml:space="preserve"> </w:t>
      </w:r>
      <w:proofErr w:type="spellStart"/>
      <w:r w:rsidR="00EE3796">
        <w:t>указује</w:t>
      </w:r>
      <w:proofErr w:type="spellEnd"/>
      <w:r w:rsidR="00EE3796">
        <w:t xml:space="preserve"> </w:t>
      </w:r>
      <w:proofErr w:type="spellStart"/>
      <w:r w:rsidR="00EE3796">
        <w:t>на</w:t>
      </w:r>
      <w:proofErr w:type="spellEnd"/>
      <w:r w:rsidR="00EE3796">
        <w:t xml:space="preserve"> </w:t>
      </w:r>
      <w:proofErr w:type="spellStart"/>
      <w:r w:rsidR="00EE3796">
        <w:t>чињеницу</w:t>
      </w:r>
      <w:proofErr w:type="spellEnd"/>
      <w:r w:rsidR="00EE3796">
        <w:t xml:space="preserve"> </w:t>
      </w:r>
      <w:proofErr w:type="spellStart"/>
      <w:r w:rsidR="00EE3796">
        <w:t>да</w:t>
      </w:r>
      <w:proofErr w:type="spellEnd"/>
      <w:r w:rsidR="00EE3796">
        <w:t xml:space="preserve"> </w:t>
      </w:r>
      <w:proofErr w:type="spellStart"/>
      <w:r w:rsidR="00EE3796">
        <w:t>су</w:t>
      </w:r>
      <w:proofErr w:type="spellEnd"/>
      <w:r w:rsidR="00EE3796">
        <w:t xml:space="preserve"> </w:t>
      </w:r>
      <w:proofErr w:type="spellStart"/>
      <w:r w:rsidR="00EE3796">
        <w:t>ове</w:t>
      </w:r>
      <w:proofErr w:type="spellEnd"/>
      <w:r w:rsidR="00EE3796">
        <w:t xml:space="preserve"> </w:t>
      </w:r>
      <w:proofErr w:type="spellStart"/>
      <w:r w:rsidR="00EE3796">
        <w:t>састојине</w:t>
      </w:r>
      <w:proofErr w:type="spellEnd"/>
      <w:r w:rsidR="00EE3796">
        <w:t xml:space="preserve">, </w:t>
      </w:r>
      <w:proofErr w:type="spellStart"/>
      <w:r w:rsidR="00EE3796">
        <w:t>упркос</w:t>
      </w:r>
      <w:proofErr w:type="spellEnd"/>
      <w:r w:rsidR="00EE3796">
        <w:t xml:space="preserve"> </w:t>
      </w:r>
      <w:proofErr w:type="spellStart"/>
      <w:r w:rsidR="00EE3796">
        <w:t>старости</w:t>
      </w:r>
      <w:proofErr w:type="spellEnd"/>
      <w:r w:rsidR="00EE3796">
        <w:t xml:space="preserve">, и </w:t>
      </w:r>
      <w:proofErr w:type="spellStart"/>
      <w:r w:rsidR="00EE3796">
        <w:t>даље</w:t>
      </w:r>
      <w:proofErr w:type="spellEnd"/>
      <w:r w:rsidR="00EE3796">
        <w:t xml:space="preserve"> </w:t>
      </w:r>
      <w:proofErr w:type="spellStart"/>
      <w:r w:rsidR="00EE3796">
        <w:t>виталне</w:t>
      </w:r>
      <w:proofErr w:type="spellEnd"/>
      <w:r w:rsidR="00EE3796">
        <w:t xml:space="preserve"> и </w:t>
      </w:r>
      <w:proofErr w:type="spellStart"/>
      <w:r w:rsidR="00EE3796">
        <w:t>продуктивне</w:t>
      </w:r>
      <w:proofErr w:type="spellEnd"/>
      <w:r w:rsidR="00EE3796">
        <w:t>.</w:t>
      </w:r>
    </w:p>
    <w:p w14:paraId="72EC6A9F" w14:textId="16048AEC" w:rsidR="00EE3796" w:rsidRDefault="00EE3796" w:rsidP="00EC5F9F">
      <w:pPr>
        <w:pStyle w:val="NormalWeb"/>
        <w:ind w:firstLine="720"/>
        <w:jc w:val="both"/>
      </w:pPr>
      <w:r>
        <w:t xml:space="preserve">V и </w:t>
      </w:r>
      <w:r w:rsidR="00EC5F9F">
        <w:t>I</w:t>
      </w:r>
      <w:r>
        <w:t>V</w:t>
      </w:r>
      <w:r w:rsidR="00EC5F9F">
        <w:t xml:space="preserve"> </w:t>
      </w:r>
      <w:proofErr w:type="spellStart"/>
      <w:r w:rsidR="00EC5F9F">
        <w:t>добни</w:t>
      </w:r>
      <w:proofErr w:type="spellEnd"/>
      <w:r w:rsidR="00EC5F9F">
        <w:t xml:space="preserve"> </w:t>
      </w:r>
      <w:proofErr w:type="spellStart"/>
      <w:r w:rsidR="00EC5F9F">
        <w:t>разреди</w:t>
      </w:r>
      <w:proofErr w:type="spellEnd"/>
      <w:r w:rsidR="00EC5F9F">
        <w:t xml:space="preserve"> </w:t>
      </w:r>
      <w:proofErr w:type="spellStart"/>
      <w:r w:rsidR="00EC5F9F">
        <w:t>су</w:t>
      </w:r>
      <w:proofErr w:type="spellEnd"/>
      <w:r w:rsidR="00EC5F9F">
        <w:t xml:space="preserve"> </w:t>
      </w:r>
      <w:proofErr w:type="spellStart"/>
      <w:r>
        <w:t>заступљени</w:t>
      </w:r>
      <w:proofErr w:type="spellEnd"/>
      <w:r>
        <w:t xml:space="preserve"> </w:t>
      </w:r>
      <w:proofErr w:type="spellStart"/>
      <w:r>
        <w:t>са</w:t>
      </w:r>
      <w:proofErr w:type="spellEnd"/>
      <w:r>
        <w:t xml:space="preserve"> </w:t>
      </w:r>
      <w:proofErr w:type="spellStart"/>
      <w:r>
        <w:t>укупно</w:t>
      </w:r>
      <w:proofErr w:type="spellEnd"/>
      <w:r>
        <w:t xml:space="preserve"> </w:t>
      </w:r>
      <w:proofErr w:type="spellStart"/>
      <w:r>
        <w:t>преко</w:t>
      </w:r>
      <w:proofErr w:type="spellEnd"/>
      <w:r>
        <w:t xml:space="preserve"> </w:t>
      </w:r>
      <w:r>
        <w:rPr>
          <w:b/>
          <w:bCs/>
        </w:rPr>
        <w:t>180 ha</w:t>
      </w:r>
      <w:r>
        <w:t xml:space="preserve">, </w:t>
      </w:r>
      <w:proofErr w:type="spellStart"/>
      <w:r>
        <w:t>формирајући</w:t>
      </w:r>
      <w:proofErr w:type="spellEnd"/>
      <w:r>
        <w:t xml:space="preserve"> </w:t>
      </w:r>
      <w:proofErr w:type="spellStart"/>
      <w:r>
        <w:t>стабилну</w:t>
      </w:r>
      <w:proofErr w:type="spellEnd"/>
      <w:r>
        <w:t xml:space="preserve"> </w:t>
      </w:r>
      <w:proofErr w:type="spellStart"/>
      <w:r>
        <w:t>базу</w:t>
      </w:r>
      <w:proofErr w:type="spellEnd"/>
      <w:r>
        <w:t xml:space="preserve"> </w:t>
      </w:r>
      <w:proofErr w:type="spellStart"/>
      <w:r>
        <w:t>за</w:t>
      </w:r>
      <w:proofErr w:type="spellEnd"/>
      <w:r>
        <w:t xml:space="preserve"> </w:t>
      </w:r>
      <w:proofErr w:type="spellStart"/>
      <w:r>
        <w:t>будућу</w:t>
      </w:r>
      <w:proofErr w:type="spellEnd"/>
      <w:r>
        <w:t xml:space="preserve"> </w:t>
      </w:r>
      <w:proofErr w:type="spellStart"/>
      <w:r>
        <w:t>замену</w:t>
      </w:r>
      <w:proofErr w:type="spellEnd"/>
      <w:r>
        <w:t xml:space="preserve"> </w:t>
      </w:r>
      <w:proofErr w:type="spellStart"/>
      <w:r>
        <w:t>тренутно</w:t>
      </w:r>
      <w:proofErr w:type="spellEnd"/>
      <w:r>
        <w:t xml:space="preserve"> </w:t>
      </w:r>
      <w:proofErr w:type="spellStart"/>
      <w:r>
        <w:t>зрелих</w:t>
      </w:r>
      <w:proofErr w:type="spellEnd"/>
      <w:r>
        <w:t xml:space="preserve"> </w:t>
      </w:r>
      <w:proofErr w:type="spellStart"/>
      <w:r>
        <w:t>састојина</w:t>
      </w:r>
      <w:proofErr w:type="spellEnd"/>
      <w:r>
        <w:t xml:space="preserve">. </w:t>
      </w:r>
      <w:proofErr w:type="spellStart"/>
      <w:r>
        <w:t>Посебно</w:t>
      </w:r>
      <w:proofErr w:type="spellEnd"/>
      <w:r>
        <w:t xml:space="preserve"> </w:t>
      </w:r>
      <w:proofErr w:type="spellStart"/>
      <w:r>
        <w:t>се</w:t>
      </w:r>
      <w:proofErr w:type="spellEnd"/>
      <w:r>
        <w:t xml:space="preserve"> </w:t>
      </w:r>
      <w:proofErr w:type="spellStart"/>
      <w:r>
        <w:t>истиче</w:t>
      </w:r>
      <w:proofErr w:type="spellEnd"/>
      <w:r>
        <w:t xml:space="preserve"> V </w:t>
      </w:r>
      <w:proofErr w:type="spellStart"/>
      <w:r>
        <w:t>разред</w:t>
      </w:r>
      <w:proofErr w:type="spellEnd"/>
      <w:r>
        <w:t xml:space="preserve"> </w:t>
      </w:r>
      <w:proofErr w:type="spellStart"/>
      <w:r>
        <w:t>са</w:t>
      </w:r>
      <w:proofErr w:type="spellEnd"/>
      <w:r>
        <w:t xml:space="preserve"> </w:t>
      </w:r>
      <w:proofErr w:type="spellStart"/>
      <w:r>
        <w:t>високом</w:t>
      </w:r>
      <w:proofErr w:type="spellEnd"/>
      <w:r>
        <w:t xml:space="preserve"> </w:t>
      </w:r>
      <w:proofErr w:type="spellStart"/>
      <w:r>
        <w:t>запремином</w:t>
      </w:r>
      <w:proofErr w:type="spellEnd"/>
      <w:r>
        <w:t xml:space="preserve"> </w:t>
      </w:r>
      <w:proofErr w:type="spellStart"/>
      <w:r>
        <w:t>по</w:t>
      </w:r>
      <w:proofErr w:type="spellEnd"/>
      <w:r>
        <w:t xml:space="preserve"> </w:t>
      </w:r>
      <w:proofErr w:type="spellStart"/>
      <w:r>
        <w:t>хектару</w:t>
      </w:r>
      <w:proofErr w:type="spellEnd"/>
      <w:r>
        <w:t xml:space="preserve">, </w:t>
      </w:r>
      <w:proofErr w:type="spellStart"/>
      <w:r>
        <w:t>што</w:t>
      </w:r>
      <w:proofErr w:type="spellEnd"/>
      <w:r>
        <w:t xml:space="preserve"> </w:t>
      </w:r>
      <w:proofErr w:type="spellStart"/>
      <w:r>
        <w:t>је</w:t>
      </w:r>
      <w:proofErr w:type="spellEnd"/>
      <w:r>
        <w:t xml:space="preserve"> </w:t>
      </w:r>
      <w:proofErr w:type="spellStart"/>
      <w:r>
        <w:t>типично</w:t>
      </w:r>
      <w:proofErr w:type="spellEnd"/>
      <w:r>
        <w:t xml:space="preserve"> </w:t>
      </w:r>
      <w:proofErr w:type="spellStart"/>
      <w:r>
        <w:t>за</w:t>
      </w:r>
      <w:proofErr w:type="spellEnd"/>
      <w:r>
        <w:t xml:space="preserve"> </w:t>
      </w:r>
      <w:proofErr w:type="spellStart"/>
      <w:r>
        <w:t>фазу</w:t>
      </w:r>
      <w:proofErr w:type="spellEnd"/>
      <w:r>
        <w:t xml:space="preserve"> </w:t>
      </w:r>
      <w:proofErr w:type="spellStart"/>
      <w:r>
        <w:t>интензивног</w:t>
      </w:r>
      <w:proofErr w:type="spellEnd"/>
      <w:r>
        <w:t xml:space="preserve"> </w:t>
      </w:r>
      <w:proofErr w:type="spellStart"/>
      <w:r>
        <w:t>девљања</w:t>
      </w:r>
      <w:proofErr w:type="spellEnd"/>
      <w:r>
        <w:t xml:space="preserve"> </w:t>
      </w:r>
      <w:proofErr w:type="spellStart"/>
      <w:r>
        <w:t>лужњака</w:t>
      </w:r>
      <w:proofErr w:type="spellEnd"/>
      <w:r>
        <w:t>.</w:t>
      </w:r>
    </w:p>
    <w:p w14:paraId="72C3525D" w14:textId="3FFA7AC2" w:rsidR="00EE3796" w:rsidRDefault="00EE3796" w:rsidP="00EC5F9F">
      <w:pPr>
        <w:pStyle w:val="NormalWeb"/>
        <w:ind w:firstLine="720"/>
        <w:jc w:val="both"/>
      </w:pPr>
      <w:proofErr w:type="spellStart"/>
      <w:r>
        <w:t>Евидентан</w:t>
      </w:r>
      <w:proofErr w:type="spellEnd"/>
      <w:r>
        <w:t xml:space="preserve"> </w:t>
      </w:r>
      <w:proofErr w:type="spellStart"/>
      <w:r>
        <w:t>је</w:t>
      </w:r>
      <w:proofErr w:type="spellEnd"/>
      <w:r>
        <w:t xml:space="preserve"> </w:t>
      </w:r>
      <w:proofErr w:type="spellStart"/>
      <w:r>
        <w:t>критичан</w:t>
      </w:r>
      <w:proofErr w:type="spellEnd"/>
      <w:r>
        <w:t xml:space="preserve"> </w:t>
      </w:r>
      <w:proofErr w:type="spellStart"/>
      <w:r>
        <w:t>недостатак</w:t>
      </w:r>
      <w:proofErr w:type="spellEnd"/>
      <w:r>
        <w:t xml:space="preserve"> </w:t>
      </w:r>
      <w:proofErr w:type="spellStart"/>
      <w:r>
        <w:t>састојина</w:t>
      </w:r>
      <w:proofErr w:type="spellEnd"/>
      <w:r>
        <w:t xml:space="preserve"> у </w:t>
      </w:r>
      <w:proofErr w:type="spellStart"/>
      <w:r>
        <w:rPr>
          <w:b/>
          <w:bCs/>
        </w:rPr>
        <w:t>Iа</w:t>
      </w:r>
      <w:proofErr w:type="spellEnd"/>
      <w:r>
        <w:rPr>
          <w:b/>
          <w:bCs/>
        </w:rPr>
        <w:t xml:space="preserve"> и </w:t>
      </w:r>
      <w:proofErr w:type="spellStart"/>
      <w:r>
        <w:rPr>
          <w:b/>
          <w:bCs/>
        </w:rPr>
        <w:t>Ib</w:t>
      </w:r>
      <w:proofErr w:type="spellEnd"/>
      <w:r>
        <w:t xml:space="preserve"> </w:t>
      </w:r>
      <w:proofErr w:type="spellStart"/>
      <w:r>
        <w:t>добног</w:t>
      </w:r>
      <w:proofErr w:type="spellEnd"/>
      <w:r>
        <w:t xml:space="preserve"> </w:t>
      </w:r>
      <w:proofErr w:type="spellStart"/>
      <w:r>
        <w:t>разреду</w:t>
      </w:r>
      <w:proofErr w:type="spellEnd"/>
      <w:r>
        <w:t xml:space="preserve"> (</w:t>
      </w:r>
      <w:proofErr w:type="spellStart"/>
      <w:r>
        <w:t>до</w:t>
      </w:r>
      <w:proofErr w:type="spellEnd"/>
      <w:r>
        <w:t xml:space="preserve"> 20 </w:t>
      </w:r>
      <w:proofErr w:type="spellStart"/>
      <w:r>
        <w:t>година</w:t>
      </w:r>
      <w:proofErr w:type="spellEnd"/>
      <w:r>
        <w:t xml:space="preserve"> </w:t>
      </w:r>
      <w:proofErr w:type="spellStart"/>
      <w:r>
        <w:t>старости</w:t>
      </w:r>
      <w:proofErr w:type="spellEnd"/>
      <w:r>
        <w:t xml:space="preserve">). </w:t>
      </w:r>
      <w:proofErr w:type="spellStart"/>
      <w:r>
        <w:t>Иако</w:t>
      </w:r>
      <w:proofErr w:type="spellEnd"/>
      <w:r>
        <w:t xml:space="preserve"> </w:t>
      </w:r>
      <w:proofErr w:type="spellStart"/>
      <w:r>
        <w:t>постоји</w:t>
      </w:r>
      <w:proofErr w:type="spellEnd"/>
      <w:r>
        <w:t xml:space="preserve"> </w:t>
      </w:r>
      <w:proofErr w:type="spellStart"/>
      <w:r>
        <w:t>одређена</w:t>
      </w:r>
      <w:proofErr w:type="spellEnd"/>
      <w:r>
        <w:t xml:space="preserve"> </w:t>
      </w:r>
      <w:proofErr w:type="spellStart"/>
      <w:r>
        <w:t>заступљеност</w:t>
      </w:r>
      <w:proofErr w:type="spellEnd"/>
      <w:r>
        <w:t xml:space="preserve"> II и III </w:t>
      </w:r>
      <w:proofErr w:type="spellStart"/>
      <w:r>
        <w:t>разреда</w:t>
      </w:r>
      <w:proofErr w:type="spellEnd"/>
      <w:r>
        <w:t xml:space="preserve">, </w:t>
      </w:r>
      <w:proofErr w:type="spellStart"/>
      <w:r>
        <w:t>овај</w:t>
      </w:r>
      <w:proofErr w:type="spellEnd"/>
      <w:r>
        <w:t xml:space="preserve"> </w:t>
      </w:r>
      <w:proofErr w:type="spellStart"/>
      <w:r>
        <w:t>прекид</w:t>
      </w:r>
      <w:proofErr w:type="spellEnd"/>
      <w:r>
        <w:t xml:space="preserve"> у </w:t>
      </w:r>
      <w:proofErr w:type="spellStart"/>
      <w:r>
        <w:t>континуитету</w:t>
      </w:r>
      <w:proofErr w:type="spellEnd"/>
      <w:r>
        <w:t xml:space="preserve"> </w:t>
      </w:r>
      <w:proofErr w:type="spellStart"/>
      <w:r>
        <w:t>подмлађивања</w:t>
      </w:r>
      <w:proofErr w:type="spellEnd"/>
      <w:r>
        <w:t xml:space="preserve"> </w:t>
      </w:r>
      <w:proofErr w:type="spellStart"/>
      <w:r>
        <w:t>представља</w:t>
      </w:r>
      <w:proofErr w:type="spellEnd"/>
      <w:r>
        <w:t xml:space="preserve"> </w:t>
      </w:r>
      <w:proofErr w:type="spellStart"/>
      <w:r>
        <w:t>озбиљан</w:t>
      </w:r>
      <w:proofErr w:type="spellEnd"/>
      <w:r>
        <w:t xml:space="preserve"> </w:t>
      </w:r>
      <w:proofErr w:type="spellStart"/>
      <w:r>
        <w:t>изазов</w:t>
      </w:r>
      <w:proofErr w:type="spellEnd"/>
      <w:r>
        <w:t xml:space="preserve"> </w:t>
      </w:r>
      <w:proofErr w:type="spellStart"/>
      <w:r>
        <w:t>за</w:t>
      </w:r>
      <w:proofErr w:type="spellEnd"/>
      <w:r>
        <w:t xml:space="preserve"> </w:t>
      </w:r>
      <w:proofErr w:type="spellStart"/>
      <w:r>
        <w:t>будућу</w:t>
      </w:r>
      <w:proofErr w:type="spellEnd"/>
      <w:r>
        <w:t xml:space="preserve"> </w:t>
      </w:r>
      <w:proofErr w:type="spellStart"/>
      <w:r>
        <w:t>одрживост</w:t>
      </w:r>
      <w:proofErr w:type="spellEnd"/>
      <w:r>
        <w:t xml:space="preserve"> </w:t>
      </w:r>
      <w:proofErr w:type="spellStart"/>
      <w:r>
        <w:t>шума</w:t>
      </w:r>
      <w:proofErr w:type="spellEnd"/>
      <w:r>
        <w:t xml:space="preserve"> </w:t>
      </w:r>
      <w:proofErr w:type="spellStart"/>
      <w:r>
        <w:t>пољског</w:t>
      </w:r>
      <w:proofErr w:type="spellEnd"/>
      <w:r>
        <w:t xml:space="preserve"> </w:t>
      </w:r>
      <w:proofErr w:type="spellStart"/>
      <w:r>
        <w:t>јасена</w:t>
      </w:r>
      <w:proofErr w:type="spellEnd"/>
      <w:r>
        <w:t xml:space="preserve"> и </w:t>
      </w:r>
      <w:proofErr w:type="spellStart"/>
      <w:r>
        <w:t>лужњака</w:t>
      </w:r>
      <w:proofErr w:type="spellEnd"/>
      <w:r>
        <w:t>.</w:t>
      </w:r>
    </w:p>
    <w:p w14:paraId="3386A35F" w14:textId="77777777" w:rsidR="00170D15" w:rsidRPr="00C17E94" w:rsidRDefault="00170D15" w:rsidP="00170D15">
      <w:pPr>
        <w:jc w:val="both"/>
        <w:rPr>
          <w:b/>
          <w:lang w:val="sr-Cyrl-BA"/>
        </w:rPr>
      </w:pPr>
      <w:r w:rsidRPr="00C17E94">
        <w:rPr>
          <w:b/>
          <w:lang w:val="sr-Cyrl-BA"/>
        </w:rPr>
        <w:t xml:space="preserve">                       </w:t>
      </w:r>
    </w:p>
    <w:p w14:paraId="4F362F9B" w14:textId="260E85EF" w:rsidR="00170D15" w:rsidRPr="003D04C0" w:rsidRDefault="00170D15" w:rsidP="00170D15">
      <w:pPr>
        <w:pStyle w:val="Heading3"/>
        <w:rPr>
          <w:rFonts w:ascii="Times New Roman" w:hAnsi="Times New Roman"/>
          <w:sz w:val="24"/>
          <w:szCs w:val="24"/>
        </w:rPr>
      </w:pPr>
      <w:bookmarkStart w:id="27" w:name="_Toc228276324"/>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8</w:t>
      </w:r>
      <w:r w:rsidRPr="003D04C0">
        <w:rPr>
          <w:rFonts w:ascii="Times New Roman" w:hAnsi="Times New Roman"/>
          <w:sz w:val="24"/>
          <w:szCs w:val="24"/>
        </w:rPr>
        <w:t xml:space="preserve">. </w:t>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вештачки</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подигнутих</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састојина</w:t>
      </w:r>
      <w:bookmarkEnd w:id="27"/>
      <w:proofErr w:type="spellEnd"/>
    </w:p>
    <w:p w14:paraId="6CCD1AB5" w14:textId="77777777" w:rsidR="00170D15" w:rsidRPr="00C17E94" w:rsidRDefault="00170D15" w:rsidP="00170D15">
      <w:pPr>
        <w:jc w:val="both"/>
        <w:rPr>
          <w:lang w:val="sr-Cyrl-BA"/>
        </w:rPr>
      </w:pPr>
      <w:r w:rsidRPr="00C17E94">
        <w:rPr>
          <w:lang w:val="sr-Cyrl-BA"/>
        </w:rPr>
        <w:t>Стање вештачки подигнутих састојина огледа се кроз:</w:t>
      </w:r>
    </w:p>
    <w:p w14:paraId="138683F3" w14:textId="77777777" w:rsidR="00170D15" w:rsidRPr="00C17E94" w:rsidRDefault="00170D15" w:rsidP="00170D15">
      <w:pPr>
        <w:pStyle w:val="Quote"/>
        <w:rPr>
          <w:lang w:val="sr-Cyrl-RS"/>
        </w:rPr>
      </w:pPr>
      <w:r>
        <w:rPr>
          <w:lang w:val="sr-Cyrl-RS"/>
        </w:rPr>
        <w:t>Табела 24</w:t>
      </w:r>
      <w:r w:rsidRPr="00C17E94">
        <w:rPr>
          <w:lang w:val="sr-Cyrl-RS"/>
        </w:rPr>
        <w:t>-Приказ стања ВПС.</w:t>
      </w:r>
    </w:p>
    <w:tbl>
      <w:tblPr>
        <w:tblW w:w="0" w:type="auto"/>
        <w:jc w:val="center"/>
        <w:tblLook w:val="04A0" w:firstRow="1" w:lastRow="0" w:firstColumn="1" w:lastColumn="0" w:noHBand="0" w:noVBand="1"/>
      </w:tblPr>
      <w:tblGrid>
        <w:gridCol w:w="7199"/>
        <w:gridCol w:w="821"/>
        <w:gridCol w:w="931"/>
        <w:gridCol w:w="986"/>
        <w:gridCol w:w="931"/>
        <w:gridCol w:w="803"/>
        <w:gridCol w:w="876"/>
        <w:gridCol w:w="931"/>
        <w:gridCol w:w="803"/>
        <w:gridCol w:w="944"/>
      </w:tblGrid>
      <w:tr w:rsidR="00170D15" w:rsidRPr="00A15E30" w14:paraId="12AEFC4A" w14:textId="77777777" w:rsidTr="0068046A">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80ADDC" w14:textId="77777777" w:rsidR="00170D15" w:rsidRPr="00A15E30" w:rsidRDefault="00170D15" w:rsidP="00170D15">
            <w:pPr>
              <w:jc w:val="center"/>
              <w:rPr>
                <w:b/>
                <w:bCs/>
                <w:color w:val="000000"/>
                <w:sz w:val="22"/>
                <w:szCs w:val="22"/>
              </w:rPr>
            </w:pPr>
            <w:proofErr w:type="spellStart"/>
            <w:r w:rsidRPr="00A15E30">
              <w:rPr>
                <w:b/>
                <w:bCs/>
                <w:color w:val="000000"/>
                <w:sz w:val="22"/>
                <w:szCs w:val="22"/>
              </w:rPr>
              <w:t>Газдински</w:t>
            </w:r>
            <w:proofErr w:type="spellEnd"/>
            <w:r w:rsidRPr="00A15E30">
              <w:rPr>
                <w:b/>
                <w:bCs/>
                <w:color w:val="000000"/>
                <w:sz w:val="22"/>
                <w:szCs w:val="22"/>
              </w:rPr>
              <w:t xml:space="preserve"> </w:t>
            </w:r>
            <w:proofErr w:type="spellStart"/>
            <w:r w:rsidRPr="00A15E30">
              <w:rPr>
                <w:b/>
                <w:bCs/>
                <w:color w:val="000000"/>
                <w:sz w:val="22"/>
                <w:szCs w:val="22"/>
              </w:rPr>
              <w:t>тип</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259AADAF" w14:textId="77777777" w:rsidR="00170D15" w:rsidRPr="00A15E30" w:rsidRDefault="00170D15" w:rsidP="00170D15">
            <w:pPr>
              <w:jc w:val="center"/>
              <w:rPr>
                <w:b/>
                <w:bCs/>
                <w:color w:val="000000"/>
                <w:sz w:val="22"/>
                <w:szCs w:val="22"/>
              </w:rPr>
            </w:pPr>
            <w:proofErr w:type="spellStart"/>
            <w:r w:rsidRPr="00A15E30">
              <w:rPr>
                <w:b/>
                <w:bCs/>
                <w:color w:val="000000"/>
                <w:sz w:val="22"/>
                <w:szCs w:val="22"/>
              </w:rPr>
              <w:t>Површина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A05E778" w14:textId="77777777" w:rsidR="00170D15" w:rsidRPr="00A15E30" w:rsidRDefault="00170D15" w:rsidP="00170D15">
            <w:pPr>
              <w:jc w:val="center"/>
              <w:rPr>
                <w:b/>
                <w:bCs/>
                <w:color w:val="000000"/>
                <w:sz w:val="22"/>
                <w:szCs w:val="22"/>
              </w:rPr>
            </w:pPr>
            <w:proofErr w:type="spellStart"/>
            <w:r w:rsidRPr="00A15E30">
              <w:rPr>
                <w:b/>
                <w:bCs/>
                <w:color w:val="000000"/>
                <w:sz w:val="22"/>
                <w:szCs w:val="22"/>
              </w:rPr>
              <w:t>Запремина</w:t>
            </w:r>
            <w:proofErr w:type="spellEnd"/>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0F8DB8B8" w14:textId="77777777" w:rsidR="00170D15" w:rsidRPr="00A15E30" w:rsidRDefault="00170D15" w:rsidP="00170D15">
            <w:pPr>
              <w:jc w:val="center"/>
              <w:rPr>
                <w:b/>
                <w:bCs/>
                <w:color w:val="000000"/>
                <w:sz w:val="22"/>
                <w:szCs w:val="22"/>
              </w:rPr>
            </w:pPr>
            <w:proofErr w:type="spellStart"/>
            <w:r w:rsidRPr="00A15E30">
              <w:rPr>
                <w:b/>
                <w:bCs/>
                <w:color w:val="000000"/>
                <w:sz w:val="22"/>
                <w:szCs w:val="22"/>
              </w:rPr>
              <w:t>Запремински</w:t>
            </w:r>
            <w:proofErr w:type="spellEnd"/>
            <w:r w:rsidRPr="00A15E30">
              <w:rPr>
                <w:b/>
                <w:bCs/>
                <w:color w:val="000000"/>
                <w:sz w:val="22"/>
                <w:szCs w:val="22"/>
              </w:rPr>
              <w:t xml:space="preserve"> </w:t>
            </w:r>
            <w:proofErr w:type="spellStart"/>
            <w:r w:rsidRPr="00A15E30">
              <w:rPr>
                <w:b/>
                <w:bCs/>
                <w:color w:val="000000"/>
                <w:sz w:val="22"/>
                <w:szCs w:val="22"/>
              </w:rPr>
              <w:t>прираст</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F42151" w14:textId="77777777" w:rsidR="00170D15" w:rsidRPr="00A15E30" w:rsidRDefault="00170D15" w:rsidP="00170D15">
            <w:pPr>
              <w:jc w:val="center"/>
              <w:rPr>
                <w:b/>
                <w:bCs/>
                <w:color w:val="000000"/>
                <w:sz w:val="22"/>
                <w:szCs w:val="22"/>
              </w:rPr>
            </w:pPr>
            <w:proofErr w:type="spellStart"/>
            <w:r w:rsidRPr="00A15E30">
              <w:rPr>
                <w:b/>
                <w:bCs/>
                <w:color w:val="000000"/>
                <w:sz w:val="22"/>
                <w:szCs w:val="22"/>
              </w:rPr>
              <w:t>Piv</w:t>
            </w:r>
            <w:proofErr w:type="spellEnd"/>
            <w:r w:rsidRPr="00A15E30">
              <w:rPr>
                <w:b/>
                <w:bCs/>
                <w:color w:val="000000"/>
                <w:sz w:val="22"/>
                <w:szCs w:val="22"/>
              </w:rPr>
              <w:t xml:space="preserve"> (%)</w:t>
            </w:r>
          </w:p>
        </w:tc>
      </w:tr>
      <w:tr w:rsidR="00170D15" w:rsidRPr="00A15E30" w14:paraId="265A1EBF" w14:textId="77777777" w:rsidTr="0068046A">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170E2" w14:textId="77777777" w:rsidR="00170D15" w:rsidRPr="00A15E30" w:rsidRDefault="00170D15" w:rsidP="00170D15">
            <w:pP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5E246B50" w14:textId="77777777" w:rsidR="00170D15" w:rsidRPr="00A15E30" w:rsidRDefault="00170D15" w:rsidP="00170D15">
            <w:pPr>
              <w:jc w:val="center"/>
              <w:rPr>
                <w:b/>
                <w:bCs/>
                <w:color w:val="000000"/>
                <w:sz w:val="22"/>
                <w:szCs w:val="22"/>
              </w:rPr>
            </w:pPr>
            <w:r w:rsidRPr="00A15E30">
              <w:rPr>
                <w:b/>
                <w:bCs/>
                <w:color w:val="000000"/>
                <w:sz w:val="22"/>
                <w:szCs w:val="22"/>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635B467" w14:textId="77777777" w:rsidR="00170D15" w:rsidRPr="00A15E30" w:rsidRDefault="00170D15" w:rsidP="00170D15">
            <w:pPr>
              <w:jc w:val="center"/>
              <w:rPr>
                <w:b/>
                <w:bCs/>
                <w:color w:val="000000"/>
                <w:sz w:val="22"/>
                <w:szCs w:val="22"/>
              </w:rPr>
            </w:pPr>
            <w:r w:rsidRPr="00A15E30">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556B32D" w14:textId="77777777" w:rsidR="00170D15" w:rsidRPr="00A15E30" w:rsidRDefault="00170D15" w:rsidP="00170D15">
            <w:pPr>
              <w:jc w:val="center"/>
              <w:rPr>
                <w:b/>
                <w:bCs/>
                <w:color w:val="000000"/>
                <w:sz w:val="22"/>
                <w:szCs w:val="22"/>
              </w:rPr>
            </w:pPr>
            <w:r w:rsidRPr="00A15E30">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2A24A46F" w14:textId="77777777" w:rsidR="00170D15" w:rsidRPr="00A15E30" w:rsidRDefault="00170D15" w:rsidP="00170D15">
            <w:pPr>
              <w:jc w:val="center"/>
              <w:rPr>
                <w:b/>
                <w:bCs/>
                <w:color w:val="000000"/>
                <w:sz w:val="22"/>
                <w:szCs w:val="22"/>
              </w:rPr>
            </w:pPr>
            <w:r w:rsidRPr="00A15E30">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AC4FD0E" w14:textId="77777777" w:rsidR="00170D15" w:rsidRPr="00A15E30" w:rsidRDefault="00170D15" w:rsidP="00170D15">
            <w:pPr>
              <w:jc w:val="center"/>
              <w:rPr>
                <w:b/>
                <w:bCs/>
                <w:color w:val="000000"/>
                <w:sz w:val="22"/>
                <w:szCs w:val="22"/>
              </w:rPr>
            </w:pPr>
            <w:r w:rsidRPr="00A15E30">
              <w:rPr>
                <w:b/>
                <w:bCs/>
                <w:color w:val="000000"/>
                <w:sz w:val="22"/>
                <w:szCs w:val="22"/>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522CEDE8" w14:textId="77777777" w:rsidR="00170D15" w:rsidRPr="00A15E30" w:rsidRDefault="00170D15" w:rsidP="00170D15">
            <w:pPr>
              <w:jc w:val="center"/>
              <w:rPr>
                <w:b/>
                <w:bCs/>
                <w:color w:val="000000"/>
                <w:sz w:val="22"/>
                <w:szCs w:val="22"/>
              </w:rPr>
            </w:pPr>
            <w:r w:rsidRPr="00A15E30">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20AFC5BC" w14:textId="77777777" w:rsidR="00170D15" w:rsidRPr="00A15E30" w:rsidRDefault="00170D15" w:rsidP="00170D15">
            <w:pPr>
              <w:jc w:val="center"/>
              <w:rPr>
                <w:b/>
                <w:bCs/>
                <w:color w:val="000000"/>
                <w:sz w:val="22"/>
                <w:szCs w:val="22"/>
              </w:rPr>
            </w:pPr>
            <w:r w:rsidRPr="00A15E30">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24178B8" w14:textId="77777777" w:rsidR="00170D15" w:rsidRPr="00A15E30" w:rsidRDefault="00170D15" w:rsidP="00170D15">
            <w:pPr>
              <w:jc w:val="center"/>
              <w:rPr>
                <w:b/>
                <w:bCs/>
                <w:color w:val="000000"/>
                <w:sz w:val="22"/>
                <w:szCs w:val="22"/>
              </w:rPr>
            </w:pPr>
            <w:r w:rsidRPr="00A15E30">
              <w:rPr>
                <w:b/>
                <w:bCs/>
                <w:color w:val="000000"/>
                <w:sz w:val="22"/>
                <w:szCs w:val="22"/>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C0DFE4" w14:textId="77777777" w:rsidR="00170D15" w:rsidRPr="00A15E30" w:rsidRDefault="00170D15" w:rsidP="00170D15">
            <w:pPr>
              <w:rPr>
                <w:b/>
                <w:bCs/>
                <w:color w:val="000000"/>
                <w:sz w:val="22"/>
                <w:szCs w:val="22"/>
              </w:rPr>
            </w:pPr>
          </w:p>
        </w:tc>
      </w:tr>
      <w:tr w:rsidR="00170D15" w:rsidRPr="00A15E30" w14:paraId="39A761B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A5A5509" w14:textId="77777777" w:rsidR="00170D15" w:rsidRPr="00A15E30" w:rsidRDefault="00170D15" w:rsidP="00170D15">
            <w:pPr>
              <w:rPr>
                <w:color w:val="000000"/>
                <w:sz w:val="22"/>
                <w:szCs w:val="22"/>
              </w:rPr>
            </w:pPr>
            <w:r w:rsidRPr="00A15E30">
              <w:rPr>
                <w:color w:val="000000"/>
                <w:sz w:val="22"/>
                <w:szCs w:val="22"/>
              </w:rPr>
              <w:t xml:space="preserve">1210 - </w:t>
            </w:r>
            <w:proofErr w:type="spellStart"/>
            <w:r w:rsidRPr="00A15E30">
              <w:rPr>
                <w:color w:val="000000"/>
                <w:sz w:val="22"/>
                <w:szCs w:val="22"/>
              </w:rPr>
              <w:t>Вештачки</w:t>
            </w:r>
            <w:proofErr w:type="spellEnd"/>
            <w:r w:rsidRPr="00A15E30">
              <w:rPr>
                <w:color w:val="000000"/>
                <w:sz w:val="22"/>
                <w:szCs w:val="22"/>
              </w:rPr>
              <w:t xml:space="preserve"> </w:t>
            </w:r>
            <w:proofErr w:type="spellStart"/>
            <w:r w:rsidRPr="00A15E30">
              <w:rPr>
                <w:color w:val="000000"/>
                <w:sz w:val="22"/>
                <w:szCs w:val="22"/>
              </w:rPr>
              <w:t>подигнуте</w:t>
            </w:r>
            <w:proofErr w:type="spellEnd"/>
            <w:r w:rsidRPr="00A15E30">
              <w:rPr>
                <w:color w:val="000000"/>
                <w:sz w:val="22"/>
                <w:szCs w:val="22"/>
              </w:rPr>
              <w:t xml:space="preserve"> </w:t>
            </w:r>
            <w:proofErr w:type="spellStart"/>
            <w:r w:rsidRPr="00A15E30">
              <w:rPr>
                <w:color w:val="000000"/>
                <w:sz w:val="22"/>
                <w:szCs w:val="22"/>
              </w:rPr>
              <w:t>плантаже</w:t>
            </w:r>
            <w:proofErr w:type="spellEnd"/>
            <w:r w:rsidRPr="00A15E30">
              <w:rPr>
                <w:color w:val="000000"/>
                <w:sz w:val="22"/>
                <w:szCs w:val="22"/>
              </w:rPr>
              <w:t xml:space="preserve"> </w:t>
            </w:r>
            <w:proofErr w:type="spellStart"/>
            <w:r w:rsidRPr="00A15E30">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267D1755" w14:textId="77777777" w:rsidR="00170D15" w:rsidRPr="00A15E30" w:rsidRDefault="00170D15" w:rsidP="00170D15">
            <w:pPr>
              <w:jc w:val="right"/>
              <w:rPr>
                <w:color w:val="000000"/>
                <w:sz w:val="22"/>
                <w:szCs w:val="22"/>
              </w:rPr>
            </w:pPr>
            <w:r w:rsidRPr="00A15E30">
              <w:rPr>
                <w:color w:val="000000"/>
                <w:sz w:val="22"/>
                <w:szCs w:val="22"/>
              </w:rPr>
              <w:t>394.50</w:t>
            </w:r>
          </w:p>
        </w:tc>
        <w:tc>
          <w:tcPr>
            <w:tcW w:w="0" w:type="auto"/>
            <w:tcBorders>
              <w:top w:val="nil"/>
              <w:left w:val="nil"/>
              <w:bottom w:val="single" w:sz="4" w:space="0" w:color="auto"/>
              <w:right w:val="single" w:sz="4" w:space="0" w:color="auto"/>
            </w:tcBorders>
            <w:noWrap/>
            <w:vAlign w:val="center"/>
            <w:hideMark/>
          </w:tcPr>
          <w:p w14:paraId="27F4E249" w14:textId="77777777" w:rsidR="00170D15" w:rsidRPr="00A15E30" w:rsidRDefault="00170D15" w:rsidP="00170D15">
            <w:pPr>
              <w:jc w:val="right"/>
              <w:rPr>
                <w:color w:val="000000"/>
                <w:sz w:val="22"/>
                <w:szCs w:val="22"/>
              </w:rPr>
            </w:pPr>
            <w:r w:rsidRPr="00A15E30">
              <w:rPr>
                <w:color w:val="000000"/>
                <w:sz w:val="22"/>
                <w:szCs w:val="22"/>
              </w:rPr>
              <w:t>75.7%</w:t>
            </w:r>
          </w:p>
        </w:tc>
        <w:tc>
          <w:tcPr>
            <w:tcW w:w="0" w:type="auto"/>
            <w:tcBorders>
              <w:top w:val="nil"/>
              <w:left w:val="nil"/>
              <w:bottom w:val="single" w:sz="4" w:space="0" w:color="auto"/>
              <w:right w:val="single" w:sz="4" w:space="0" w:color="auto"/>
            </w:tcBorders>
            <w:noWrap/>
            <w:vAlign w:val="center"/>
            <w:hideMark/>
          </w:tcPr>
          <w:p w14:paraId="7899CC27" w14:textId="77777777" w:rsidR="00170D15" w:rsidRPr="00A15E30" w:rsidRDefault="00170D15" w:rsidP="00170D15">
            <w:pPr>
              <w:jc w:val="right"/>
              <w:rPr>
                <w:color w:val="000000"/>
                <w:sz w:val="22"/>
                <w:szCs w:val="22"/>
              </w:rPr>
            </w:pPr>
            <w:r w:rsidRPr="00A15E30">
              <w:rPr>
                <w:color w:val="000000"/>
                <w:sz w:val="22"/>
                <w:szCs w:val="22"/>
              </w:rPr>
              <w:t>50,094.9</w:t>
            </w:r>
          </w:p>
        </w:tc>
        <w:tc>
          <w:tcPr>
            <w:tcW w:w="0" w:type="auto"/>
            <w:tcBorders>
              <w:top w:val="nil"/>
              <w:left w:val="nil"/>
              <w:bottom w:val="single" w:sz="4" w:space="0" w:color="auto"/>
              <w:right w:val="single" w:sz="4" w:space="0" w:color="auto"/>
            </w:tcBorders>
            <w:noWrap/>
            <w:vAlign w:val="center"/>
            <w:hideMark/>
          </w:tcPr>
          <w:p w14:paraId="3F39F8DE" w14:textId="77777777" w:rsidR="00170D15" w:rsidRPr="00A15E30" w:rsidRDefault="00170D15" w:rsidP="00170D15">
            <w:pPr>
              <w:jc w:val="right"/>
              <w:rPr>
                <w:color w:val="000000"/>
                <w:sz w:val="22"/>
                <w:szCs w:val="22"/>
              </w:rPr>
            </w:pPr>
            <w:r w:rsidRPr="00A15E30">
              <w:rPr>
                <w:color w:val="000000"/>
                <w:sz w:val="22"/>
                <w:szCs w:val="22"/>
              </w:rPr>
              <w:t>61.8%</w:t>
            </w:r>
          </w:p>
        </w:tc>
        <w:tc>
          <w:tcPr>
            <w:tcW w:w="0" w:type="auto"/>
            <w:tcBorders>
              <w:top w:val="nil"/>
              <w:left w:val="nil"/>
              <w:bottom w:val="single" w:sz="4" w:space="0" w:color="auto"/>
              <w:right w:val="single" w:sz="4" w:space="0" w:color="auto"/>
            </w:tcBorders>
            <w:noWrap/>
            <w:vAlign w:val="center"/>
            <w:hideMark/>
          </w:tcPr>
          <w:p w14:paraId="2E0D2A80" w14:textId="77777777" w:rsidR="00170D15" w:rsidRPr="00A15E30" w:rsidRDefault="00170D15" w:rsidP="00170D15">
            <w:pPr>
              <w:jc w:val="right"/>
              <w:rPr>
                <w:color w:val="000000"/>
                <w:sz w:val="22"/>
                <w:szCs w:val="22"/>
              </w:rPr>
            </w:pPr>
            <w:r w:rsidRPr="00A15E30">
              <w:rPr>
                <w:color w:val="000000"/>
                <w:sz w:val="22"/>
                <w:szCs w:val="22"/>
              </w:rPr>
              <w:t>127.0</w:t>
            </w:r>
          </w:p>
        </w:tc>
        <w:tc>
          <w:tcPr>
            <w:tcW w:w="0" w:type="auto"/>
            <w:tcBorders>
              <w:top w:val="nil"/>
              <w:left w:val="nil"/>
              <w:bottom w:val="single" w:sz="4" w:space="0" w:color="auto"/>
              <w:right w:val="single" w:sz="4" w:space="0" w:color="auto"/>
            </w:tcBorders>
            <w:noWrap/>
            <w:vAlign w:val="center"/>
            <w:hideMark/>
          </w:tcPr>
          <w:p w14:paraId="4A243FC6" w14:textId="77777777" w:rsidR="00170D15" w:rsidRPr="00A15E30" w:rsidRDefault="00170D15" w:rsidP="00170D15">
            <w:pPr>
              <w:jc w:val="right"/>
              <w:rPr>
                <w:color w:val="000000"/>
                <w:sz w:val="22"/>
                <w:szCs w:val="22"/>
              </w:rPr>
            </w:pPr>
            <w:r w:rsidRPr="00A15E30">
              <w:rPr>
                <w:color w:val="000000"/>
                <w:sz w:val="22"/>
                <w:szCs w:val="22"/>
              </w:rPr>
              <w:t>905.9</w:t>
            </w:r>
          </w:p>
        </w:tc>
        <w:tc>
          <w:tcPr>
            <w:tcW w:w="0" w:type="auto"/>
            <w:tcBorders>
              <w:top w:val="nil"/>
              <w:left w:val="nil"/>
              <w:bottom w:val="single" w:sz="4" w:space="0" w:color="auto"/>
              <w:right w:val="single" w:sz="4" w:space="0" w:color="auto"/>
            </w:tcBorders>
            <w:noWrap/>
            <w:vAlign w:val="center"/>
            <w:hideMark/>
          </w:tcPr>
          <w:p w14:paraId="6BAF6F83" w14:textId="77777777" w:rsidR="00170D15" w:rsidRPr="00A15E30" w:rsidRDefault="00170D15" w:rsidP="00170D15">
            <w:pPr>
              <w:jc w:val="right"/>
              <w:rPr>
                <w:color w:val="000000"/>
                <w:sz w:val="22"/>
                <w:szCs w:val="22"/>
              </w:rPr>
            </w:pPr>
            <w:r w:rsidRPr="00A15E30">
              <w:rPr>
                <w:color w:val="000000"/>
                <w:sz w:val="22"/>
                <w:szCs w:val="22"/>
              </w:rPr>
              <w:t>58.4%</w:t>
            </w:r>
          </w:p>
        </w:tc>
        <w:tc>
          <w:tcPr>
            <w:tcW w:w="0" w:type="auto"/>
            <w:tcBorders>
              <w:top w:val="nil"/>
              <w:left w:val="nil"/>
              <w:bottom w:val="single" w:sz="4" w:space="0" w:color="auto"/>
              <w:right w:val="single" w:sz="4" w:space="0" w:color="auto"/>
            </w:tcBorders>
            <w:noWrap/>
            <w:vAlign w:val="center"/>
            <w:hideMark/>
          </w:tcPr>
          <w:p w14:paraId="4455D399" w14:textId="77777777" w:rsidR="00170D15" w:rsidRPr="00A15E30" w:rsidRDefault="00170D15" w:rsidP="00170D15">
            <w:pPr>
              <w:jc w:val="right"/>
              <w:rPr>
                <w:color w:val="000000"/>
                <w:sz w:val="22"/>
                <w:szCs w:val="22"/>
              </w:rPr>
            </w:pPr>
            <w:r w:rsidRPr="00A15E30">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2BA37AB6" w14:textId="77777777" w:rsidR="00170D15" w:rsidRPr="00A15E30" w:rsidRDefault="00170D15" w:rsidP="00170D15">
            <w:pPr>
              <w:jc w:val="right"/>
              <w:rPr>
                <w:color w:val="000000"/>
                <w:sz w:val="22"/>
                <w:szCs w:val="22"/>
              </w:rPr>
            </w:pPr>
            <w:r w:rsidRPr="00A15E30">
              <w:rPr>
                <w:color w:val="000000"/>
                <w:sz w:val="22"/>
                <w:szCs w:val="22"/>
              </w:rPr>
              <w:t>1.8</w:t>
            </w:r>
          </w:p>
        </w:tc>
      </w:tr>
      <w:tr w:rsidR="00170D15" w:rsidRPr="00A15E30" w14:paraId="70DA4D1D"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5BD1BD" w14:textId="77777777" w:rsidR="00170D15" w:rsidRPr="00A15E30" w:rsidRDefault="00170D15" w:rsidP="00170D15">
            <w:pPr>
              <w:rPr>
                <w:color w:val="000000"/>
                <w:sz w:val="22"/>
                <w:szCs w:val="22"/>
              </w:rPr>
            </w:pPr>
            <w:r w:rsidRPr="00A15E30">
              <w:rPr>
                <w:color w:val="000000"/>
                <w:sz w:val="22"/>
                <w:szCs w:val="22"/>
              </w:rPr>
              <w:t xml:space="preserve">1110 -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0E8A24F7" w14:textId="77777777" w:rsidR="00170D15" w:rsidRPr="00A15E30" w:rsidRDefault="00170D15" w:rsidP="00170D15">
            <w:pPr>
              <w:jc w:val="right"/>
              <w:rPr>
                <w:color w:val="000000"/>
                <w:sz w:val="22"/>
                <w:szCs w:val="22"/>
              </w:rPr>
            </w:pPr>
            <w:r w:rsidRPr="00A15E30">
              <w:rPr>
                <w:color w:val="000000"/>
                <w:sz w:val="22"/>
                <w:szCs w:val="22"/>
              </w:rPr>
              <w:t>3.10</w:t>
            </w:r>
          </w:p>
        </w:tc>
        <w:tc>
          <w:tcPr>
            <w:tcW w:w="0" w:type="auto"/>
            <w:tcBorders>
              <w:top w:val="nil"/>
              <w:left w:val="nil"/>
              <w:bottom w:val="single" w:sz="4" w:space="0" w:color="auto"/>
              <w:right w:val="single" w:sz="4" w:space="0" w:color="auto"/>
            </w:tcBorders>
            <w:noWrap/>
            <w:vAlign w:val="center"/>
            <w:hideMark/>
          </w:tcPr>
          <w:p w14:paraId="64B8E162" w14:textId="77777777" w:rsidR="00170D15" w:rsidRPr="00A15E30" w:rsidRDefault="00170D15" w:rsidP="00170D15">
            <w:pPr>
              <w:jc w:val="right"/>
              <w:rPr>
                <w:color w:val="000000"/>
                <w:sz w:val="22"/>
                <w:szCs w:val="22"/>
              </w:rPr>
            </w:pPr>
            <w:r w:rsidRPr="00A15E30">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23AB5BA6" w14:textId="77777777" w:rsidR="00170D15" w:rsidRPr="00A15E30" w:rsidRDefault="00170D15" w:rsidP="00170D15">
            <w:pPr>
              <w:jc w:val="right"/>
              <w:rPr>
                <w:color w:val="000000"/>
                <w:sz w:val="22"/>
                <w:szCs w:val="22"/>
              </w:rPr>
            </w:pPr>
            <w:r w:rsidRPr="00A15E30">
              <w:rPr>
                <w:color w:val="000000"/>
                <w:sz w:val="22"/>
                <w:szCs w:val="22"/>
              </w:rPr>
              <w:t>441.2</w:t>
            </w:r>
          </w:p>
        </w:tc>
        <w:tc>
          <w:tcPr>
            <w:tcW w:w="0" w:type="auto"/>
            <w:tcBorders>
              <w:top w:val="nil"/>
              <w:left w:val="nil"/>
              <w:bottom w:val="single" w:sz="4" w:space="0" w:color="auto"/>
              <w:right w:val="single" w:sz="4" w:space="0" w:color="auto"/>
            </w:tcBorders>
            <w:noWrap/>
            <w:vAlign w:val="center"/>
            <w:hideMark/>
          </w:tcPr>
          <w:p w14:paraId="7FE7AA1F" w14:textId="77777777" w:rsidR="00170D15" w:rsidRPr="00A15E30" w:rsidRDefault="00170D15" w:rsidP="00170D15">
            <w:pPr>
              <w:jc w:val="right"/>
              <w:rPr>
                <w:color w:val="000000"/>
                <w:sz w:val="22"/>
                <w:szCs w:val="22"/>
              </w:rPr>
            </w:pPr>
            <w:r w:rsidRPr="00A15E30">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757657A7" w14:textId="77777777" w:rsidR="00170D15" w:rsidRPr="00A15E30" w:rsidRDefault="00170D15" w:rsidP="00170D15">
            <w:pPr>
              <w:jc w:val="right"/>
              <w:rPr>
                <w:color w:val="000000"/>
                <w:sz w:val="22"/>
                <w:szCs w:val="22"/>
              </w:rPr>
            </w:pPr>
            <w:r w:rsidRPr="00A15E30">
              <w:rPr>
                <w:color w:val="000000"/>
                <w:sz w:val="22"/>
                <w:szCs w:val="22"/>
              </w:rPr>
              <w:t>142.3</w:t>
            </w:r>
          </w:p>
        </w:tc>
        <w:tc>
          <w:tcPr>
            <w:tcW w:w="0" w:type="auto"/>
            <w:tcBorders>
              <w:top w:val="nil"/>
              <w:left w:val="nil"/>
              <w:bottom w:val="single" w:sz="4" w:space="0" w:color="auto"/>
              <w:right w:val="single" w:sz="4" w:space="0" w:color="auto"/>
            </w:tcBorders>
            <w:noWrap/>
            <w:vAlign w:val="center"/>
            <w:hideMark/>
          </w:tcPr>
          <w:p w14:paraId="580D8D30" w14:textId="77777777" w:rsidR="00170D15" w:rsidRPr="00A15E30" w:rsidRDefault="00170D15" w:rsidP="00170D15">
            <w:pPr>
              <w:jc w:val="right"/>
              <w:rPr>
                <w:color w:val="000000"/>
                <w:sz w:val="22"/>
                <w:szCs w:val="22"/>
              </w:rPr>
            </w:pPr>
            <w:r w:rsidRPr="00A15E30">
              <w:rPr>
                <w:color w:val="000000"/>
                <w:sz w:val="22"/>
                <w:szCs w:val="22"/>
              </w:rPr>
              <w:t>9.5</w:t>
            </w:r>
          </w:p>
        </w:tc>
        <w:tc>
          <w:tcPr>
            <w:tcW w:w="0" w:type="auto"/>
            <w:tcBorders>
              <w:top w:val="nil"/>
              <w:left w:val="nil"/>
              <w:bottom w:val="single" w:sz="4" w:space="0" w:color="auto"/>
              <w:right w:val="single" w:sz="4" w:space="0" w:color="auto"/>
            </w:tcBorders>
            <w:noWrap/>
            <w:vAlign w:val="center"/>
            <w:hideMark/>
          </w:tcPr>
          <w:p w14:paraId="1AEE5D74" w14:textId="77777777" w:rsidR="00170D15" w:rsidRPr="00A15E30" w:rsidRDefault="00170D15" w:rsidP="00170D15">
            <w:pPr>
              <w:jc w:val="right"/>
              <w:rPr>
                <w:color w:val="000000"/>
                <w:sz w:val="22"/>
                <w:szCs w:val="22"/>
              </w:rPr>
            </w:pPr>
            <w:r w:rsidRPr="00A15E30">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4583FE03" w14:textId="77777777" w:rsidR="00170D15" w:rsidRPr="00A15E30" w:rsidRDefault="00170D15" w:rsidP="00170D15">
            <w:pPr>
              <w:jc w:val="right"/>
              <w:rPr>
                <w:color w:val="000000"/>
                <w:sz w:val="22"/>
                <w:szCs w:val="22"/>
              </w:rPr>
            </w:pPr>
            <w:r w:rsidRPr="00A15E30">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73B48EE1" w14:textId="77777777" w:rsidR="00170D15" w:rsidRPr="00A15E30" w:rsidRDefault="00170D15" w:rsidP="00170D15">
            <w:pPr>
              <w:jc w:val="right"/>
              <w:rPr>
                <w:color w:val="000000"/>
                <w:sz w:val="22"/>
                <w:szCs w:val="22"/>
              </w:rPr>
            </w:pPr>
            <w:r w:rsidRPr="00A15E30">
              <w:rPr>
                <w:color w:val="000000"/>
                <w:sz w:val="22"/>
                <w:szCs w:val="22"/>
              </w:rPr>
              <w:t>2.1</w:t>
            </w:r>
          </w:p>
        </w:tc>
      </w:tr>
      <w:tr w:rsidR="00170D15" w:rsidRPr="00A15E30" w14:paraId="3FA6D7B6"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1CD49A6" w14:textId="77777777" w:rsidR="00170D15" w:rsidRPr="00A15E30" w:rsidRDefault="00170D15" w:rsidP="00170D15">
            <w:pPr>
              <w:rPr>
                <w:b/>
                <w:bCs/>
                <w:i/>
                <w:iCs/>
                <w:color w:val="000000"/>
                <w:sz w:val="22"/>
                <w:szCs w:val="22"/>
              </w:rPr>
            </w:pPr>
            <w:proofErr w:type="spellStart"/>
            <w:r w:rsidRPr="00A15E30">
              <w:rPr>
                <w:b/>
                <w:bCs/>
                <w:i/>
                <w:iCs/>
                <w:color w:val="000000"/>
                <w:sz w:val="22"/>
                <w:szCs w:val="22"/>
              </w:rPr>
              <w:t>Вештачки</w:t>
            </w:r>
            <w:proofErr w:type="spellEnd"/>
            <w:r w:rsidRPr="00A15E30">
              <w:rPr>
                <w:b/>
                <w:bCs/>
                <w:i/>
                <w:iCs/>
                <w:color w:val="000000"/>
                <w:sz w:val="22"/>
                <w:szCs w:val="22"/>
              </w:rPr>
              <w:t xml:space="preserve"> </w:t>
            </w:r>
            <w:proofErr w:type="spellStart"/>
            <w:r w:rsidRPr="00A15E30">
              <w:rPr>
                <w:b/>
                <w:bCs/>
                <w:i/>
                <w:iCs/>
                <w:color w:val="000000"/>
                <w:sz w:val="22"/>
                <w:szCs w:val="22"/>
              </w:rPr>
              <w:t>подигнута</w:t>
            </w:r>
            <w:proofErr w:type="spellEnd"/>
            <w:r w:rsidRPr="00A15E30">
              <w:rPr>
                <w:b/>
                <w:bCs/>
                <w:i/>
                <w:iCs/>
                <w:color w:val="000000"/>
                <w:sz w:val="22"/>
                <w:szCs w:val="22"/>
              </w:rPr>
              <w:t xml:space="preserve"> </w:t>
            </w:r>
            <w:proofErr w:type="spellStart"/>
            <w:r w:rsidRPr="00A15E30">
              <w:rPr>
                <w:b/>
                <w:bCs/>
                <w:i/>
                <w:iCs/>
                <w:color w:val="000000"/>
                <w:sz w:val="22"/>
                <w:szCs w:val="22"/>
              </w:rPr>
              <w:t>састојина</w:t>
            </w:r>
            <w:proofErr w:type="spellEnd"/>
            <w:r w:rsidRPr="00A15E30">
              <w:rPr>
                <w:b/>
                <w:bCs/>
                <w:i/>
                <w:iCs/>
                <w:color w:val="000000"/>
                <w:sz w:val="22"/>
                <w:szCs w:val="22"/>
              </w:rPr>
              <w:t xml:space="preserve"> </w:t>
            </w:r>
            <w:proofErr w:type="spellStart"/>
            <w:r w:rsidRPr="00A15E30">
              <w:rPr>
                <w:b/>
                <w:bCs/>
                <w:i/>
                <w:iCs/>
                <w:color w:val="000000"/>
                <w:sz w:val="22"/>
                <w:szCs w:val="22"/>
              </w:rPr>
              <w:t>меких</w:t>
            </w:r>
            <w:proofErr w:type="spellEnd"/>
            <w:r w:rsidRPr="00A15E30">
              <w:rPr>
                <w:b/>
                <w:bCs/>
                <w:i/>
                <w:iCs/>
                <w:color w:val="000000"/>
                <w:sz w:val="22"/>
                <w:szCs w:val="22"/>
              </w:rPr>
              <w:t xml:space="preserve"> </w:t>
            </w:r>
            <w:proofErr w:type="spellStart"/>
            <w:r w:rsidRPr="00A15E30">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3B8F1F60" w14:textId="77777777" w:rsidR="00170D15" w:rsidRPr="00A15E30" w:rsidRDefault="00170D15" w:rsidP="00170D15">
            <w:pPr>
              <w:jc w:val="right"/>
              <w:rPr>
                <w:b/>
                <w:bCs/>
                <w:i/>
                <w:iCs/>
                <w:color w:val="000000"/>
                <w:sz w:val="22"/>
                <w:szCs w:val="22"/>
              </w:rPr>
            </w:pPr>
            <w:r w:rsidRPr="00A15E30">
              <w:rPr>
                <w:b/>
                <w:bCs/>
                <w:i/>
                <w:iCs/>
                <w:color w:val="000000"/>
                <w:sz w:val="22"/>
                <w:szCs w:val="22"/>
              </w:rPr>
              <w:t>397.60</w:t>
            </w:r>
          </w:p>
        </w:tc>
        <w:tc>
          <w:tcPr>
            <w:tcW w:w="0" w:type="auto"/>
            <w:tcBorders>
              <w:top w:val="nil"/>
              <w:left w:val="nil"/>
              <w:bottom w:val="single" w:sz="4" w:space="0" w:color="auto"/>
              <w:right w:val="single" w:sz="4" w:space="0" w:color="auto"/>
            </w:tcBorders>
            <w:shd w:val="clear" w:color="000000" w:fill="F2F2F2"/>
            <w:noWrap/>
            <w:vAlign w:val="center"/>
            <w:hideMark/>
          </w:tcPr>
          <w:p w14:paraId="7CB376F2" w14:textId="77777777" w:rsidR="00170D15" w:rsidRPr="00A15E30" w:rsidRDefault="00170D15" w:rsidP="00170D15">
            <w:pPr>
              <w:jc w:val="right"/>
              <w:rPr>
                <w:b/>
                <w:bCs/>
                <w:i/>
                <w:iCs/>
                <w:color w:val="000000"/>
                <w:sz w:val="22"/>
                <w:szCs w:val="22"/>
              </w:rPr>
            </w:pPr>
            <w:r w:rsidRPr="00A15E30">
              <w:rPr>
                <w:b/>
                <w:bCs/>
                <w:i/>
                <w:iCs/>
                <w:color w:val="000000"/>
                <w:sz w:val="22"/>
                <w:szCs w:val="22"/>
              </w:rPr>
              <w:t>76.3%</w:t>
            </w:r>
          </w:p>
        </w:tc>
        <w:tc>
          <w:tcPr>
            <w:tcW w:w="0" w:type="auto"/>
            <w:tcBorders>
              <w:top w:val="nil"/>
              <w:left w:val="nil"/>
              <w:bottom w:val="single" w:sz="4" w:space="0" w:color="auto"/>
              <w:right w:val="single" w:sz="4" w:space="0" w:color="auto"/>
            </w:tcBorders>
            <w:shd w:val="clear" w:color="000000" w:fill="F2F2F2"/>
            <w:noWrap/>
            <w:vAlign w:val="center"/>
            <w:hideMark/>
          </w:tcPr>
          <w:p w14:paraId="0BE7274A" w14:textId="77777777" w:rsidR="00170D15" w:rsidRPr="00A15E30" w:rsidRDefault="00170D15" w:rsidP="00170D15">
            <w:pPr>
              <w:jc w:val="right"/>
              <w:rPr>
                <w:b/>
                <w:bCs/>
                <w:i/>
                <w:iCs/>
                <w:color w:val="000000"/>
                <w:sz w:val="22"/>
                <w:szCs w:val="22"/>
              </w:rPr>
            </w:pPr>
            <w:r w:rsidRPr="00A15E30">
              <w:rPr>
                <w:b/>
                <w:bCs/>
                <w:i/>
                <w:iCs/>
                <w:color w:val="000000"/>
                <w:sz w:val="22"/>
                <w:szCs w:val="22"/>
              </w:rPr>
              <w:t>50,536.2</w:t>
            </w:r>
          </w:p>
        </w:tc>
        <w:tc>
          <w:tcPr>
            <w:tcW w:w="0" w:type="auto"/>
            <w:tcBorders>
              <w:top w:val="nil"/>
              <w:left w:val="nil"/>
              <w:bottom w:val="single" w:sz="4" w:space="0" w:color="auto"/>
              <w:right w:val="single" w:sz="4" w:space="0" w:color="auto"/>
            </w:tcBorders>
            <w:shd w:val="clear" w:color="000000" w:fill="F2F2F2"/>
            <w:noWrap/>
            <w:vAlign w:val="center"/>
            <w:hideMark/>
          </w:tcPr>
          <w:p w14:paraId="3DDB01A6" w14:textId="77777777" w:rsidR="00170D15" w:rsidRPr="00A15E30" w:rsidRDefault="00170D15" w:rsidP="00170D15">
            <w:pPr>
              <w:jc w:val="right"/>
              <w:rPr>
                <w:b/>
                <w:bCs/>
                <w:i/>
                <w:iCs/>
                <w:color w:val="000000"/>
                <w:sz w:val="22"/>
                <w:szCs w:val="22"/>
              </w:rPr>
            </w:pPr>
            <w:r w:rsidRPr="00A15E30">
              <w:rPr>
                <w:b/>
                <w:bCs/>
                <w:i/>
                <w:iCs/>
                <w:color w:val="000000"/>
                <w:sz w:val="22"/>
                <w:szCs w:val="22"/>
              </w:rPr>
              <w:t>62.3%</w:t>
            </w:r>
          </w:p>
        </w:tc>
        <w:tc>
          <w:tcPr>
            <w:tcW w:w="0" w:type="auto"/>
            <w:tcBorders>
              <w:top w:val="nil"/>
              <w:left w:val="nil"/>
              <w:bottom w:val="single" w:sz="4" w:space="0" w:color="auto"/>
              <w:right w:val="single" w:sz="4" w:space="0" w:color="auto"/>
            </w:tcBorders>
            <w:shd w:val="clear" w:color="000000" w:fill="F2F2F2"/>
            <w:noWrap/>
            <w:vAlign w:val="center"/>
            <w:hideMark/>
          </w:tcPr>
          <w:p w14:paraId="15DB06E3" w14:textId="77777777" w:rsidR="00170D15" w:rsidRPr="00A15E30" w:rsidRDefault="00170D15" w:rsidP="00170D15">
            <w:pPr>
              <w:jc w:val="right"/>
              <w:rPr>
                <w:b/>
                <w:bCs/>
                <w:i/>
                <w:iCs/>
                <w:color w:val="000000"/>
                <w:sz w:val="22"/>
                <w:szCs w:val="22"/>
              </w:rPr>
            </w:pPr>
            <w:r w:rsidRPr="00A15E30">
              <w:rPr>
                <w:b/>
                <w:bCs/>
                <w:i/>
                <w:iCs/>
                <w:color w:val="000000"/>
                <w:sz w:val="22"/>
                <w:szCs w:val="22"/>
              </w:rPr>
              <w:t>127.1</w:t>
            </w:r>
          </w:p>
        </w:tc>
        <w:tc>
          <w:tcPr>
            <w:tcW w:w="0" w:type="auto"/>
            <w:tcBorders>
              <w:top w:val="nil"/>
              <w:left w:val="nil"/>
              <w:bottom w:val="single" w:sz="4" w:space="0" w:color="auto"/>
              <w:right w:val="single" w:sz="4" w:space="0" w:color="auto"/>
            </w:tcBorders>
            <w:shd w:val="clear" w:color="000000" w:fill="F2F2F2"/>
            <w:noWrap/>
            <w:vAlign w:val="center"/>
            <w:hideMark/>
          </w:tcPr>
          <w:p w14:paraId="0EA3F42E" w14:textId="77777777" w:rsidR="00170D15" w:rsidRPr="00A15E30" w:rsidRDefault="00170D15" w:rsidP="00170D15">
            <w:pPr>
              <w:jc w:val="right"/>
              <w:rPr>
                <w:b/>
                <w:bCs/>
                <w:i/>
                <w:iCs/>
                <w:color w:val="000000"/>
                <w:sz w:val="22"/>
                <w:szCs w:val="22"/>
              </w:rPr>
            </w:pPr>
            <w:r w:rsidRPr="00A15E30">
              <w:rPr>
                <w:b/>
                <w:bCs/>
                <w:i/>
                <w:iCs/>
                <w:color w:val="000000"/>
                <w:sz w:val="22"/>
                <w:szCs w:val="22"/>
              </w:rPr>
              <w:t>915.4</w:t>
            </w:r>
          </w:p>
        </w:tc>
        <w:tc>
          <w:tcPr>
            <w:tcW w:w="0" w:type="auto"/>
            <w:tcBorders>
              <w:top w:val="nil"/>
              <w:left w:val="nil"/>
              <w:bottom w:val="single" w:sz="4" w:space="0" w:color="auto"/>
              <w:right w:val="single" w:sz="4" w:space="0" w:color="auto"/>
            </w:tcBorders>
            <w:shd w:val="clear" w:color="000000" w:fill="F2F2F2"/>
            <w:noWrap/>
            <w:vAlign w:val="center"/>
            <w:hideMark/>
          </w:tcPr>
          <w:p w14:paraId="42DB47A7" w14:textId="77777777" w:rsidR="00170D15" w:rsidRPr="00A15E30" w:rsidRDefault="00170D15" w:rsidP="00170D15">
            <w:pPr>
              <w:jc w:val="right"/>
              <w:rPr>
                <w:b/>
                <w:bCs/>
                <w:i/>
                <w:iCs/>
                <w:color w:val="000000"/>
                <w:sz w:val="22"/>
                <w:szCs w:val="22"/>
              </w:rPr>
            </w:pPr>
            <w:r w:rsidRPr="00A15E30">
              <w:rPr>
                <w:b/>
                <w:bCs/>
                <w:i/>
                <w:iCs/>
                <w:color w:val="000000"/>
                <w:sz w:val="22"/>
                <w:szCs w:val="22"/>
              </w:rPr>
              <w:t>59.0%</w:t>
            </w:r>
          </w:p>
        </w:tc>
        <w:tc>
          <w:tcPr>
            <w:tcW w:w="0" w:type="auto"/>
            <w:tcBorders>
              <w:top w:val="nil"/>
              <w:left w:val="nil"/>
              <w:bottom w:val="single" w:sz="4" w:space="0" w:color="auto"/>
              <w:right w:val="single" w:sz="4" w:space="0" w:color="auto"/>
            </w:tcBorders>
            <w:shd w:val="clear" w:color="000000" w:fill="F2F2F2"/>
            <w:noWrap/>
            <w:vAlign w:val="center"/>
            <w:hideMark/>
          </w:tcPr>
          <w:p w14:paraId="71589B52" w14:textId="77777777" w:rsidR="00170D15" w:rsidRPr="00A15E30" w:rsidRDefault="00170D15" w:rsidP="00170D15">
            <w:pPr>
              <w:jc w:val="right"/>
              <w:rPr>
                <w:b/>
                <w:bCs/>
                <w:i/>
                <w:iCs/>
                <w:color w:val="000000"/>
                <w:sz w:val="22"/>
                <w:szCs w:val="22"/>
              </w:rPr>
            </w:pPr>
            <w:r w:rsidRPr="00A15E30">
              <w:rPr>
                <w:b/>
                <w:bCs/>
                <w:i/>
                <w:iCs/>
                <w:color w:val="000000"/>
                <w:sz w:val="22"/>
                <w:szCs w:val="22"/>
              </w:rPr>
              <w:t>2.3</w:t>
            </w:r>
          </w:p>
        </w:tc>
        <w:tc>
          <w:tcPr>
            <w:tcW w:w="0" w:type="auto"/>
            <w:tcBorders>
              <w:top w:val="nil"/>
              <w:left w:val="nil"/>
              <w:bottom w:val="single" w:sz="4" w:space="0" w:color="auto"/>
              <w:right w:val="single" w:sz="4" w:space="0" w:color="auto"/>
            </w:tcBorders>
            <w:shd w:val="clear" w:color="000000" w:fill="F2F2F2"/>
            <w:noWrap/>
            <w:vAlign w:val="center"/>
            <w:hideMark/>
          </w:tcPr>
          <w:p w14:paraId="6F4B87D5" w14:textId="77777777" w:rsidR="00170D15" w:rsidRPr="00A15E30" w:rsidRDefault="00170D15" w:rsidP="00170D15">
            <w:pPr>
              <w:jc w:val="right"/>
              <w:rPr>
                <w:b/>
                <w:bCs/>
                <w:i/>
                <w:iCs/>
                <w:color w:val="000000"/>
                <w:sz w:val="22"/>
                <w:szCs w:val="22"/>
              </w:rPr>
            </w:pPr>
            <w:r w:rsidRPr="00A15E30">
              <w:rPr>
                <w:b/>
                <w:bCs/>
                <w:i/>
                <w:iCs/>
                <w:color w:val="000000"/>
                <w:sz w:val="22"/>
                <w:szCs w:val="22"/>
              </w:rPr>
              <w:t>1.8</w:t>
            </w:r>
          </w:p>
        </w:tc>
      </w:tr>
      <w:tr w:rsidR="00170D15" w:rsidRPr="00A15E30" w14:paraId="15C79297"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EAE3928" w14:textId="77777777" w:rsidR="00170D15" w:rsidRPr="00A15E30" w:rsidRDefault="00170D15" w:rsidP="00170D15">
            <w:pPr>
              <w:rPr>
                <w:color w:val="000000"/>
                <w:sz w:val="22"/>
                <w:szCs w:val="22"/>
              </w:rPr>
            </w:pPr>
            <w:r w:rsidRPr="00A15E30">
              <w:rPr>
                <w:color w:val="000000"/>
                <w:sz w:val="22"/>
                <w:szCs w:val="22"/>
              </w:rPr>
              <w:t xml:space="preserve">2920 - </w:t>
            </w:r>
            <w:proofErr w:type="spellStart"/>
            <w:r w:rsidRPr="00A15E30">
              <w:rPr>
                <w:color w:val="000000"/>
                <w:sz w:val="22"/>
                <w:szCs w:val="22"/>
              </w:rPr>
              <w:t>Изданачке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7CD39DC7" w14:textId="77777777" w:rsidR="00170D15" w:rsidRPr="00A15E30" w:rsidRDefault="00170D15" w:rsidP="00170D15">
            <w:pPr>
              <w:jc w:val="right"/>
              <w:rPr>
                <w:color w:val="000000"/>
                <w:sz w:val="22"/>
                <w:szCs w:val="22"/>
              </w:rPr>
            </w:pPr>
            <w:r w:rsidRPr="00A15E30">
              <w:rPr>
                <w:color w:val="000000"/>
                <w:sz w:val="22"/>
                <w:szCs w:val="22"/>
              </w:rPr>
              <w:t>58.38</w:t>
            </w:r>
          </w:p>
        </w:tc>
        <w:tc>
          <w:tcPr>
            <w:tcW w:w="0" w:type="auto"/>
            <w:tcBorders>
              <w:top w:val="nil"/>
              <w:left w:val="nil"/>
              <w:bottom w:val="single" w:sz="4" w:space="0" w:color="auto"/>
              <w:right w:val="single" w:sz="4" w:space="0" w:color="auto"/>
            </w:tcBorders>
            <w:noWrap/>
            <w:vAlign w:val="center"/>
            <w:hideMark/>
          </w:tcPr>
          <w:p w14:paraId="5D58CB02" w14:textId="77777777" w:rsidR="00170D15" w:rsidRPr="00A15E30" w:rsidRDefault="00170D15" w:rsidP="00170D15">
            <w:pPr>
              <w:jc w:val="right"/>
              <w:rPr>
                <w:color w:val="000000"/>
                <w:sz w:val="22"/>
                <w:szCs w:val="22"/>
              </w:rPr>
            </w:pPr>
            <w:r w:rsidRPr="00A15E30">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32710556" w14:textId="77777777" w:rsidR="00170D15" w:rsidRPr="00A15E30" w:rsidRDefault="00170D15" w:rsidP="00170D15">
            <w:pPr>
              <w:jc w:val="right"/>
              <w:rPr>
                <w:color w:val="000000"/>
                <w:sz w:val="22"/>
                <w:szCs w:val="22"/>
              </w:rPr>
            </w:pPr>
            <w:r w:rsidRPr="00A15E30">
              <w:rPr>
                <w:color w:val="000000"/>
                <w:sz w:val="22"/>
                <w:szCs w:val="22"/>
              </w:rPr>
              <w:t>9,919.2</w:t>
            </w:r>
          </w:p>
        </w:tc>
        <w:tc>
          <w:tcPr>
            <w:tcW w:w="0" w:type="auto"/>
            <w:tcBorders>
              <w:top w:val="nil"/>
              <w:left w:val="nil"/>
              <w:bottom w:val="single" w:sz="4" w:space="0" w:color="auto"/>
              <w:right w:val="single" w:sz="4" w:space="0" w:color="auto"/>
            </w:tcBorders>
            <w:noWrap/>
            <w:vAlign w:val="center"/>
            <w:hideMark/>
          </w:tcPr>
          <w:p w14:paraId="34E68684" w14:textId="77777777" w:rsidR="00170D15" w:rsidRPr="00A15E30" w:rsidRDefault="00170D15" w:rsidP="00170D15">
            <w:pPr>
              <w:jc w:val="right"/>
              <w:rPr>
                <w:color w:val="000000"/>
                <w:sz w:val="22"/>
                <w:szCs w:val="22"/>
              </w:rPr>
            </w:pPr>
            <w:r w:rsidRPr="00A15E30">
              <w:rPr>
                <w:color w:val="000000"/>
                <w:sz w:val="22"/>
                <w:szCs w:val="22"/>
              </w:rPr>
              <w:t>12.2%</w:t>
            </w:r>
          </w:p>
        </w:tc>
        <w:tc>
          <w:tcPr>
            <w:tcW w:w="0" w:type="auto"/>
            <w:tcBorders>
              <w:top w:val="nil"/>
              <w:left w:val="nil"/>
              <w:bottom w:val="single" w:sz="4" w:space="0" w:color="auto"/>
              <w:right w:val="single" w:sz="4" w:space="0" w:color="auto"/>
            </w:tcBorders>
            <w:noWrap/>
            <w:vAlign w:val="center"/>
            <w:hideMark/>
          </w:tcPr>
          <w:p w14:paraId="0AC33A5E" w14:textId="77777777" w:rsidR="00170D15" w:rsidRPr="00A15E30" w:rsidRDefault="00170D15" w:rsidP="00170D15">
            <w:pPr>
              <w:jc w:val="right"/>
              <w:rPr>
                <w:color w:val="000000"/>
                <w:sz w:val="22"/>
                <w:szCs w:val="22"/>
              </w:rPr>
            </w:pPr>
            <w:r w:rsidRPr="00A15E30">
              <w:rPr>
                <w:color w:val="000000"/>
                <w:sz w:val="22"/>
                <w:szCs w:val="22"/>
              </w:rPr>
              <w:t>169.9</w:t>
            </w:r>
          </w:p>
        </w:tc>
        <w:tc>
          <w:tcPr>
            <w:tcW w:w="0" w:type="auto"/>
            <w:tcBorders>
              <w:top w:val="nil"/>
              <w:left w:val="nil"/>
              <w:bottom w:val="single" w:sz="4" w:space="0" w:color="auto"/>
              <w:right w:val="single" w:sz="4" w:space="0" w:color="auto"/>
            </w:tcBorders>
            <w:noWrap/>
            <w:vAlign w:val="center"/>
            <w:hideMark/>
          </w:tcPr>
          <w:p w14:paraId="7EA2D567" w14:textId="77777777" w:rsidR="00170D15" w:rsidRPr="00A15E30" w:rsidRDefault="00170D15" w:rsidP="00170D15">
            <w:pPr>
              <w:jc w:val="right"/>
              <w:rPr>
                <w:color w:val="000000"/>
                <w:sz w:val="22"/>
                <w:szCs w:val="22"/>
              </w:rPr>
            </w:pPr>
            <w:r w:rsidRPr="00A15E30">
              <w:rPr>
                <w:color w:val="000000"/>
                <w:sz w:val="22"/>
                <w:szCs w:val="22"/>
              </w:rPr>
              <w:t>276.7</w:t>
            </w:r>
          </w:p>
        </w:tc>
        <w:tc>
          <w:tcPr>
            <w:tcW w:w="0" w:type="auto"/>
            <w:tcBorders>
              <w:top w:val="nil"/>
              <w:left w:val="nil"/>
              <w:bottom w:val="single" w:sz="4" w:space="0" w:color="auto"/>
              <w:right w:val="single" w:sz="4" w:space="0" w:color="auto"/>
            </w:tcBorders>
            <w:noWrap/>
            <w:vAlign w:val="center"/>
            <w:hideMark/>
          </w:tcPr>
          <w:p w14:paraId="47E1C588" w14:textId="77777777" w:rsidR="00170D15" w:rsidRPr="00A15E30" w:rsidRDefault="00170D15" w:rsidP="00170D15">
            <w:pPr>
              <w:jc w:val="right"/>
              <w:rPr>
                <w:color w:val="000000"/>
                <w:sz w:val="22"/>
                <w:szCs w:val="22"/>
              </w:rPr>
            </w:pPr>
            <w:r w:rsidRPr="00A15E30">
              <w:rPr>
                <w:color w:val="000000"/>
                <w:sz w:val="22"/>
                <w:szCs w:val="22"/>
              </w:rPr>
              <w:t>17.8%</w:t>
            </w:r>
          </w:p>
        </w:tc>
        <w:tc>
          <w:tcPr>
            <w:tcW w:w="0" w:type="auto"/>
            <w:tcBorders>
              <w:top w:val="nil"/>
              <w:left w:val="nil"/>
              <w:bottom w:val="single" w:sz="4" w:space="0" w:color="auto"/>
              <w:right w:val="single" w:sz="4" w:space="0" w:color="auto"/>
            </w:tcBorders>
            <w:noWrap/>
            <w:vAlign w:val="center"/>
            <w:hideMark/>
          </w:tcPr>
          <w:p w14:paraId="3B63C8A6" w14:textId="77777777" w:rsidR="00170D15" w:rsidRPr="00A15E30" w:rsidRDefault="00170D15" w:rsidP="00170D15">
            <w:pPr>
              <w:jc w:val="right"/>
              <w:rPr>
                <w:color w:val="000000"/>
                <w:sz w:val="22"/>
                <w:szCs w:val="22"/>
              </w:rPr>
            </w:pPr>
            <w:r w:rsidRPr="00A15E30">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7E1564C3" w14:textId="77777777" w:rsidR="00170D15" w:rsidRPr="00A15E30" w:rsidRDefault="00170D15" w:rsidP="00170D15">
            <w:pPr>
              <w:jc w:val="right"/>
              <w:rPr>
                <w:color w:val="000000"/>
                <w:sz w:val="22"/>
                <w:szCs w:val="22"/>
              </w:rPr>
            </w:pPr>
            <w:r w:rsidRPr="00A15E30">
              <w:rPr>
                <w:color w:val="000000"/>
                <w:sz w:val="22"/>
                <w:szCs w:val="22"/>
              </w:rPr>
              <w:t>2.8</w:t>
            </w:r>
          </w:p>
        </w:tc>
      </w:tr>
      <w:tr w:rsidR="00170D15" w:rsidRPr="00A15E30" w14:paraId="6EDEB16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4F672D" w14:textId="77777777" w:rsidR="00170D15" w:rsidRPr="00A15E30" w:rsidRDefault="00170D15" w:rsidP="00170D15">
            <w:pPr>
              <w:rPr>
                <w:color w:val="000000"/>
                <w:sz w:val="22"/>
                <w:szCs w:val="22"/>
              </w:rPr>
            </w:pPr>
            <w:r w:rsidRPr="00A15E30">
              <w:rPr>
                <w:color w:val="000000"/>
                <w:sz w:val="22"/>
                <w:szCs w:val="22"/>
              </w:rPr>
              <w:t xml:space="preserve">2810 -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535E54B" w14:textId="77777777" w:rsidR="00170D15" w:rsidRPr="00A15E30" w:rsidRDefault="00170D15" w:rsidP="00170D15">
            <w:pPr>
              <w:jc w:val="right"/>
              <w:rPr>
                <w:color w:val="000000"/>
                <w:sz w:val="22"/>
                <w:szCs w:val="22"/>
              </w:rPr>
            </w:pPr>
            <w:r w:rsidRPr="00A15E30">
              <w:rPr>
                <w:color w:val="000000"/>
                <w:sz w:val="22"/>
                <w:szCs w:val="22"/>
              </w:rPr>
              <w:t>16.26</w:t>
            </w:r>
          </w:p>
        </w:tc>
        <w:tc>
          <w:tcPr>
            <w:tcW w:w="0" w:type="auto"/>
            <w:tcBorders>
              <w:top w:val="nil"/>
              <w:left w:val="nil"/>
              <w:bottom w:val="single" w:sz="4" w:space="0" w:color="auto"/>
              <w:right w:val="single" w:sz="4" w:space="0" w:color="auto"/>
            </w:tcBorders>
            <w:noWrap/>
            <w:vAlign w:val="center"/>
            <w:hideMark/>
          </w:tcPr>
          <w:p w14:paraId="4FAA2DB6" w14:textId="77777777" w:rsidR="00170D15" w:rsidRPr="00A15E30" w:rsidRDefault="00170D15" w:rsidP="00170D15">
            <w:pPr>
              <w:jc w:val="right"/>
              <w:rPr>
                <w:color w:val="000000"/>
                <w:sz w:val="22"/>
                <w:szCs w:val="22"/>
              </w:rPr>
            </w:pPr>
            <w:r w:rsidRPr="00A15E30">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4EA87330" w14:textId="77777777" w:rsidR="00170D15" w:rsidRPr="00A15E30" w:rsidRDefault="00170D15" w:rsidP="00170D15">
            <w:pPr>
              <w:jc w:val="right"/>
              <w:rPr>
                <w:color w:val="000000"/>
                <w:sz w:val="22"/>
                <w:szCs w:val="22"/>
              </w:rPr>
            </w:pPr>
            <w:r w:rsidRPr="00A15E30">
              <w:rPr>
                <w:color w:val="000000"/>
                <w:sz w:val="22"/>
                <w:szCs w:val="22"/>
              </w:rPr>
              <w:t>2,173.5</w:t>
            </w:r>
          </w:p>
        </w:tc>
        <w:tc>
          <w:tcPr>
            <w:tcW w:w="0" w:type="auto"/>
            <w:tcBorders>
              <w:top w:val="nil"/>
              <w:left w:val="nil"/>
              <w:bottom w:val="single" w:sz="4" w:space="0" w:color="auto"/>
              <w:right w:val="single" w:sz="4" w:space="0" w:color="auto"/>
            </w:tcBorders>
            <w:noWrap/>
            <w:vAlign w:val="center"/>
            <w:hideMark/>
          </w:tcPr>
          <w:p w14:paraId="2F57CAA3" w14:textId="77777777" w:rsidR="00170D15" w:rsidRPr="00A15E30" w:rsidRDefault="00170D15" w:rsidP="00170D15">
            <w:pPr>
              <w:jc w:val="right"/>
              <w:rPr>
                <w:color w:val="000000"/>
                <w:sz w:val="22"/>
                <w:szCs w:val="22"/>
              </w:rPr>
            </w:pPr>
            <w:r w:rsidRPr="00A15E30">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56058CA8" w14:textId="77777777" w:rsidR="00170D15" w:rsidRPr="00A15E30" w:rsidRDefault="00170D15" w:rsidP="00170D15">
            <w:pPr>
              <w:jc w:val="right"/>
              <w:rPr>
                <w:color w:val="000000"/>
                <w:sz w:val="22"/>
                <w:szCs w:val="22"/>
              </w:rPr>
            </w:pPr>
            <w:r w:rsidRPr="00A15E30">
              <w:rPr>
                <w:color w:val="000000"/>
                <w:sz w:val="22"/>
                <w:szCs w:val="22"/>
              </w:rPr>
              <w:t>133.7</w:t>
            </w:r>
          </w:p>
        </w:tc>
        <w:tc>
          <w:tcPr>
            <w:tcW w:w="0" w:type="auto"/>
            <w:tcBorders>
              <w:top w:val="nil"/>
              <w:left w:val="nil"/>
              <w:bottom w:val="single" w:sz="4" w:space="0" w:color="auto"/>
              <w:right w:val="single" w:sz="4" w:space="0" w:color="auto"/>
            </w:tcBorders>
            <w:noWrap/>
            <w:vAlign w:val="center"/>
            <w:hideMark/>
          </w:tcPr>
          <w:p w14:paraId="2DF1E0C6" w14:textId="77777777" w:rsidR="00170D15" w:rsidRPr="00A15E30" w:rsidRDefault="00170D15" w:rsidP="00170D15">
            <w:pPr>
              <w:jc w:val="right"/>
              <w:rPr>
                <w:color w:val="000000"/>
                <w:sz w:val="22"/>
                <w:szCs w:val="22"/>
              </w:rPr>
            </w:pPr>
            <w:r w:rsidRPr="00A15E30">
              <w:rPr>
                <w:color w:val="000000"/>
                <w:sz w:val="22"/>
                <w:szCs w:val="22"/>
              </w:rPr>
              <w:t>37.5</w:t>
            </w:r>
          </w:p>
        </w:tc>
        <w:tc>
          <w:tcPr>
            <w:tcW w:w="0" w:type="auto"/>
            <w:tcBorders>
              <w:top w:val="nil"/>
              <w:left w:val="nil"/>
              <w:bottom w:val="single" w:sz="4" w:space="0" w:color="auto"/>
              <w:right w:val="single" w:sz="4" w:space="0" w:color="auto"/>
            </w:tcBorders>
            <w:noWrap/>
            <w:vAlign w:val="center"/>
            <w:hideMark/>
          </w:tcPr>
          <w:p w14:paraId="3348DA4E" w14:textId="77777777" w:rsidR="00170D15" w:rsidRPr="00A15E30" w:rsidRDefault="00170D15" w:rsidP="00170D15">
            <w:pPr>
              <w:jc w:val="right"/>
              <w:rPr>
                <w:color w:val="000000"/>
                <w:sz w:val="22"/>
                <w:szCs w:val="22"/>
              </w:rPr>
            </w:pPr>
            <w:r w:rsidRPr="00A15E30">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0CEBBC07" w14:textId="77777777" w:rsidR="00170D15" w:rsidRPr="00A15E30" w:rsidRDefault="00170D15" w:rsidP="00170D15">
            <w:pPr>
              <w:jc w:val="right"/>
              <w:rPr>
                <w:color w:val="000000"/>
                <w:sz w:val="22"/>
                <w:szCs w:val="22"/>
              </w:rPr>
            </w:pPr>
            <w:r w:rsidRPr="00A15E30">
              <w:rPr>
                <w:color w:val="000000"/>
                <w:sz w:val="22"/>
                <w:szCs w:val="22"/>
              </w:rPr>
              <w:t>2.3</w:t>
            </w:r>
          </w:p>
        </w:tc>
        <w:tc>
          <w:tcPr>
            <w:tcW w:w="0" w:type="auto"/>
            <w:tcBorders>
              <w:top w:val="nil"/>
              <w:left w:val="nil"/>
              <w:bottom w:val="single" w:sz="4" w:space="0" w:color="auto"/>
              <w:right w:val="single" w:sz="4" w:space="0" w:color="auto"/>
            </w:tcBorders>
            <w:noWrap/>
            <w:vAlign w:val="center"/>
            <w:hideMark/>
          </w:tcPr>
          <w:p w14:paraId="4A991C47" w14:textId="77777777" w:rsidR="00170D15" w:rsidRPr="00A15E30" w:rsidRDefault="00170D15" w:rsidP="00170D15">
            <w:pPr>
              <w:jc w:val="right"/>
              <w:rPr>
                <w:color w:val="000000"/>
                <w:sz w:val="22"/>
                <w:szCs w:val="22"/>
              </w:rPr>
            </w:pPr>
            <w:r w:rsidRPr="00A15E30">
              <w:rPr>
                <w:color w:val="000000"/>
                <w:sz w:val="22"/>
                <w:szCs w:val="22"/>
              </w:rPr>
              <w:t>1.7</w:t>
            </w:r>
          </w:p>
        </w:tc>
      </w:tr>
      <w:tr w:rsidR="00170D15" w:rsidRPr="00A15E30" w14:paraId="0481449B"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497012" w14:textId="77777777" w:rsidR="00170D15" w:rsidRPr="00A15E30" w:rsidRDefault="00170D15" w:rsidP="00170D15">
            <w:pPr>
              <w:rPr>
                <w:color w:val="000000"/>
                <w:sz w:val="22"/>
                <w:szCs w:val="22"/>
              </w:rPr>
            </w:pPr>
            <w:r w:rsidRPr="00A15E30">
              <w:rPr>
                <w:color w:val="000000"/>
                <w:sz w:val="22"/>
                <w:szCs w:val="22"/>
              </w:rPr>
              <w:t xml:space="preserve">2310 -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пољског</w:t>
            </w:r>
            <w:proofErr w:type="spellEnd"/>
            <w:r w:rsidRPr="00A15E30">
              <w:rPr>
                <w:color w:val="000000"/>
                <w:sz w:val="22"/>
                <w:szCs w:val="22"/>
              </w:rPr>
              <w:t xml:space="preserve"> </w:t>
            </w:r>
            <w:proofErr w:type="spellStart"/>
            <w:r w:rsidRPr="00A15E30">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4C5D5BD9" w14:textId="77777777" w:rsidR="00170D15" w:rsidRPr="00A15E30" w:rsidRDefault="00170D15" w:rsidP="00170D15">
            <w:pPr>
              <w:jc w:val="right"/>
              <w:rPr>
                <w:color w:val="000000"/>
                <w:sz w:val="22"/>
                <w:szCs w:val="22"/>
              </w:rPr>
            </w:pPr>
            <w:r w:rsidRPr="00A15E30">
              <w:rPr>
                <w:color w:val="000000"/>
                <w:sz w:val="22"/>
                <w:szCs w:val="22"/>
              </w:rPr>
              <w:t>4.19</w:t>
            </w:r>
          </w:p>
        </w:tc>
        <w:tc>
          <w:tcPr>
            <w:tcW w:w="0" w:type="auto"/>
            <w:tcBorders>
              <w:top w:val="nil"/>
              <w:left w:val="nil"/>
              <w:bottom w:val="single" w:sz="4" w:space="0" w:color="auto"/>
              <w:right w:val="single" w:sz="4" w:space="0" w:color="auto"/>
            </w:tcBorders>
            <w:noWrap/>
            <w:vAlign w:val="center"/>
            <w:hideMark/>
          </w:tcPr>
          <w:p w14:paraId="349970AB" w14:textId="77777777" w:rsidR="00170D15" w:rsidRPr="00A15E30" w:rsidRDefault="00170D15" w:rsidP="00170D15">
            <w:pPr>
              <w:jc w:val="right"/>
              <w:rPr>
                <w:color w:val="000000"/>
                <w:sz w:val="22"/>
                <w:szCs w:val="22"/>
              </w:rPr>
            </w:pPr>
            <w:r w:rsidRPr="00A15E30">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7D842BFB" w14:textId="77777777" w:rsidR="00170D15" w:rsidRPr="00A15E30" w:rsidRDefault="00170D15" w:rsidP="00170D15">
            <w:pPr>
              <w:jc w:val="right"/>
              <w:rPr>
                <w:color w:val="000000"/>
                <w:sz w:val="22"/>
                <w:szCs w:val="22"/>
              </w:rPr>
            </w:pPr>
            <w:r w:rsidRPr="00A15E30">
              <w:rPr>
                <w:color w:val="000000"/>
                <w:sz w:val="22"/>
                <w:szCs w:val="22"/>
              </w:rPr>
              <w:t>1,072.4</w:t>
            </w:r>
          </w:p>
        </w:tc>
        <w:tc>
          <w:tcPr>
            <w:tcW w:w="0" w:type="auto"/>
            <w:tcBorders>
              <w:top w:val="nil"/>
              <w:left w:val="nil"/>
              <w:bottom w:val="single" w:sz="4" w:space="0" w:color="auto"/>
              <w:right w:val="single" w:sz="4" w:space="0" w:color="auto"/>
            </w:tcBorders>
            <w:noWrap/>
            <w:vAlign w:val="center"/>
            <w:hideMark/>
          </w:tcPr>
          <w:p w14:paraId="5298308C" w14:textId="77777777" w:rsidR="00170D15" w:rsidRPr="00A15E30" w:rsidRDefault="00170D15" w:rsidP="00170D15">
            <w:pPr>
              <w:jc w:val="right"/>
              <w:rPr>
                <w:color w:val="000000"/>
                <w:sz w:val="22"/>
                <w:szCs w:val="22"/>
              </w:rPr>
            </w:pPr>
            <w:r w:rsidRPr="00A15E30">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338B4825" w14:textId="77777777" w:rsidR="00170D15" w:rsidRPr="00A15E30" w:rsidRDefault="00170D15" w:rsidP="00170D15">
            <w:pPr>
              <w:jc w:val="right"/>
              <w:rPr>
                <w:color w:val="000000"/>
                <w:sz w:val="22"/>
                <w:szCs w:val="22"/>
              </w:rPr>
            </w:pPr>
            <w:r w:rsidRPr="00A15E30">
              <w:rPr>
                <w:color w:val="000000"/>
                <w:sz w:val="22"/>
                <w:szCs w:val="22"/>
              </w:rPr>
              <w:t>256.0</w:t>
            </w:r>
          </w:p>
        </w:tc>
        <w:tc>
          <w:tcPr>
            <w:tcW w:w="0" w:type="auto"/>
            <w:tcBorders>
              <w:top w:val="nil"/>
              <w:left w:val="nil"/>
              <w:bottom w:val="single" w:sz="4" w:space="0" w:color="auto"/>
              <w:right w:val="single" w:sz="4" w:space="0" w:color="auto"/>
            </w:tcBorders>
            <w:noWrap/>
            <w:vAlign w:val="center"/>
            <w:hideMark/>
          </w:tcPr>
          <w:p w14:paraId="015B92C1" w14:textId="77777777" w:rsidR="00170D15" w:rsidRPr="00A15E30" w:rsidRDefault="00170D15" w:rsidP="00170D15">
            <w:pPr>
              <w:jc w:val="right"/>
              <w:rPr>
                <w:color w:val="000000"/>
                <w:sz w:val="22"/>
                <w:szCs w:val="22"/>
              </w:rPr>
            </w:pPr>
            <w:r w:rsidRPr="00A15E30">
              <w:rPr>
                <w:color w:val="000000"/>
                <w:sz w:val="22"/>
                <w:szCs w:val="22"/>
              </w:rPr>
              <w:t>25.3</w:t>
            </w:r>
          </w:p>
        </w:tc>
        <w:tc>
          <w:tcPr>
            <w:tcW w:w="0" w:type="auto"/>
            <w:tcBorders>
              <w:top w:val="nil"/>
              <w:left w:val="nil"/>
              <w:bottom w:val="single" w:sz="4" w:space="0" w:color="auto"/>
              <w:right w:val="single" w:sz="4" w:space="0" w:color="auto"/>
            </w:tcBorders>
            <w:noWrap/>
            <w:vAlign w:val="center"/>
            <w:hideMark/>
          </w:tcPr>
          <w:p w14:paraId="3119AB63" w14:textId="77777777" w:rsidR="00170D15" w:rsidRPr="00A15E30" w:rsidRDefault="00170D15" w:rsidP="00170D15">
            <w:pPr>
              <w:jc w:val="right"/>
              <w:rPr>
                <w:color w:val="000000"/>
                <w:sz w:val="22"/>
                <w:szCs w:val="22"/>
              </w:rPr>
            </w:pPr>
            <w:r w:rsidRPr="00A15E30">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40D0D46D" w14:textId="77777777" w:rsidR="00170D15" w:rsidRPr="00A15E30" w:rsidRDefault="00170D15" w:rsidP="00170D15">
            <w:pPr>
              <w:jc w:val="right"/>
              <w:rPr>
                <w:color w:val="000000"/>
                <w:sz w:val="22"/>
                <w:szCs w:val="22"/>
              </w:rPr>
            </w:pPr>
            <w:r w:rsidRPr="00A15E30">
              <w:rPr>
                <w:color w:val="000000"/>
                <w:sz w:val="22"/>
                <w:szCs w:val="22"/>
              </w:rPr>
              <w:t>6.0</w:t>
            </w:r>
          </w:p>
        </w:tc>
        <w:tc>
          <w:tcPr>
            <w:tcW w:w="0" w:type="auto"/>
            <w:tcBorders>
              <w:top w:val="nil"/>
              <w:left w:val="nil"/>
              <w:bottom w:val="single" w:sz="4" w:space="0" w:color="auto"/>
              <w:right w:val="single" w:sz="4" w:space="0" w:color="auto"/>
            </w:tcBorders>
            <w:noWrap/>
            <w:vAlign w:val="center"/>
            <w:hideMark/>
          </w:tcPr>
          <w:p w14:paraId="26722850" w14:textId="77777777" w:rsidR="00170D15" w:rsidRPr="00A15E30" w:rsidRDefault="00170D15" w:rsidP="00170D15">
            <w:pPr>
              <w:jc w:val="right"/>
              <w:rPr>
                <w:color w:val="000000"/>
                <w:sz w:val="22"/>
                <w:szCs w:val="22"/>
              </w:rPr>
            </w:pPr>
            <w:r w:rsidRPr="00A15E30">
              <w:rPr>
                <w:color w:val="000000"/>
                <w:sz w:val="22"/>
                <w:szCs w:val="22"/>
              </w:rPr>
              <w:t>2.4</w:t>
            </w:r>
          </w:p>
        </w:tc>
      </w:tr>
      <w:tr w:rsidR="00170D15" w:rsidRPr="00A15E30" w14:paraId="59B7B91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31A2FB" w14:textId="77777777" w:rsidR="00170D15" w:rsidRPr="00A15E30" w:rsidRDefault="00170D15" w:rsidP="00170D15">
            <w:pPr>
              <w:rPr>
                <w:color w:val="000000"/>
                <w:sz w:val="22"/>
                <w:szCs w:val="22"/>
              </w:rPr>
            </w:pPr>
            <w:r w:rsidRPr="00A15E30">
              <w:rPr>
                <w:color w:val="000000"/>
                <w:sz w:val="22"/>
                <w:szCs w:val="22"/>
              </w:rPr>
              <w:t xml:space="preserve">2410 -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01466BA0" w14:textId="77777777" w:rsidR="00170D15" w:rsidRPr="00A15E30" w:rsidRDefault="00170D15" w:rsidP="00170D15">
            <w:pPr>
              <w:jc w:val="right"/>
              <w:rPr>
                <w:color w:val="000000"/>
                <w:sz w:val="22"/>
                <w:szCs w:val="22"/>
              </w:rPr>
            </w:pPr>
            <w:r w:rsidRPr="00A15E30">
              <w:rPr>
                <w:color w:val="000000"/>
                <w:sz w:val="22"/>
                <w:szCs w:val="22"/>
              </w:rPr>
              <w:t>34.25</w:t>
            </w:r>
          </w:p>
        </w:tc>
        <w:tc>
          <w:tcPr>
            <w:tcW w:w="0" w:type="auto"/>
            <w:tcBorders>
              <w:top w:val="nil"/>
              <w:left w:val="nil"/>
              <w:bottom w:val="single" w:sz="4" w:space="0" w:color="auto"/>
              <w:right w:val="single" w:sz="4" w:space="0" w:color="auto"/>
            </w:tcBorders>
            <w:noWrap/>
            <w:vAlign w:val="center"/>
            <w:hideMark/>
          </w:tcPr>
          <w:p w14:paraId="059B9718" w14:textId="77777777" w:rsidR="00170D15" w:rsidRPr="00A15E30" w:rsidRDefault="00170D15" w:rsidP="00170D15">
            <w:pPr>
              <w:jc w:val="right"/>
              <w:rPr>
                <w:color w:val="000000"/>
                <w:sz w:val="22"/>
                <w:szCs w:val="22"/>
              </w:rPr>
            </w:pPr>
            <w:r w:rsidRPr="00A15E30">
              <w:rPr>
                <w:color w:val="000000"/>
                <w:sz w:val="22"/>
                <w:szCs w:val="22"/>
              </w:rPr>
              <w:t>6.6%</w:t>
            </w:r>
          </w:p>
        </w:tc>
        <w:tc>
          <w:tcPr>
            <w:tcW w:w="0" w:type="auto"/>
            <w:tcBorders>
              <w:top w:val="nil"/>
              <w:left w:val="nil"/>
              <w:bottom w:val="single" w:sz="4" w:space="0" w:color="auto"/>
              <w:right w:val="single" w:sz="4" w:space="0" w:color="auto"/>
            </w:tcBorders>
            <w:noWrap/>
            <w:vAlign w:val="center"/>
            <w:hideMark/>
          </w:tcPr>
          <w:p w14:paraId="3D002F83" w14:textId="77777777" w:rsidR="00170D15" w:rsidRPr="00A15E30" w:rsidRDefault="00170D15" w:rsidP="00170D15">
            <w:pPr>
              <w:jc w:val="right"/>
              <w:rPr>
                <w:color w:val="000000"/>
                <w:sz w:val="22"/>
                <w:szCs w:val="22"/>
              </w:rPr>
            </w:pPr>
            <w:r w:rsidRPr="00A15E30">
              <w:rPr>
                <w:color w:val="000000"/>
                <w:sz w:val="22"/>
                <w:szCs w:val="22"/>
              </w:rPr>
              <w:t>14,921.0</w:t>
            </w:r>
          </w:p>
        </w:tc>
        <w:tc>
          <w:tcPr>
            <w:tcW w:w="0" w:type="auto"/>
            <w:tcBorders>
              <w:top w:val="nil"/>
              <w:left w:val="nil"/>
              <w:bottom w:val="single" w:sz="4" w:space="0" w:color="auto"/>
              <w:right w:val="single" w:sz="4" w:space="0" w:color="auto"/>
            </w:tcBorders>
            <w:noWrap/>
            <w:vAlign w:val="center"/>
            <w:hideMark/>
          </w:tcPr>
          <w:p w14:paraId="4B2B97FA" w14:textId="77777777" w:rsidR="00170D15" w:rsidRPr="00A15E30" w:rsidRDefault="00170D15" w:rsidP="00170D15">
            <w:pPr>
              <w:jc w:val="right"/>
              <w:rPr>
                <w:color w:val="000000"/>
                <w:sz w:val="22"/>
                <w:szCs w:val="22"/>
              </w:rPr>
            </w:pPr>
            <w:r w:rsidRPr="00A15E30">
              <w:rPr>
                <w:color w:val="000000"/>
                <w:sz w:val="22"/>
                <w:szCs w:val="22"/>
              </w:rPr>
              <w:t>18.4%</w:t>
            </w:r>
          </w:p>
        </w:tc>
        <w:tc>
          <w:tcPr>
            <w:tcW w:w="0" w:type="auto"/>
            <w:tcBorders>
              <w:top w:val="nil"/>
              <w:left w:val="nil"/>
              <w:bottom w:val="single" w:sz="4" w:space="0" w:color="auto"/>
              <w:right w:val="single" w:sz="4" w:space="0" w:color="auto"/>
            </w:tcBorders>
            <w:noWrap/>
            <w:vAlign w:val="center"/>
            <w:hideMark/>
          </w:tcPr>
          <w:p w14:paraId="6272352C" w14:textId="77777777" w:rsidR="00170D15" w:rsidRPr="00A15E30" w:rsidRDefault="00170D15" w:rsidP="00170D15">
            <w:pPr>
              <w:jc w:val="right"/>
              <w:rPr>
                <w:color w:val="000000"/>
                <w:sz w:val="22"/>
                <w:szCs w:val="22"/>
              </w:rPr>
            </w:pPr>
            <w:r w:rsidRPr="00A15E30">
              <w:rPr>
                <w:color w:val="000000"/>
                <w:sz w:val="22"/>
                <w:szCs w:val="22"/>
              </w:rPr>
              <w:t>435.6</w:t>
            </w:r>
          </w:p>
        </w:tc>
        <w:tc>
          <w:tcPr>
            <w:tcW w:w="0" w:type="auto"/>
            <w:tcBorders>
              <w:top w:val="nil"/>
              <w:left w:val="nil"/>
              <w:bottom w:val="single" w:sz="4" w:space="0" w:color="auto"/>
              <w:right w:val="single" w:sz="4" w:space="0" w:color="auto"/>
            </w:tcBorders>
            <w:noWrap/>
            <w:vAlign w:val="center"/>
            <w:hideMark/>
          </w:tcPr>
          <w:p w14:paraId="526ED3A4" w14:textId="77777777" w:rsidR="00170D15" w:rsidRPr="00A15E30" w:rsidRDefault="00170D15" w:rsidP="00170D15">
            <w:pPr>
              <w:jc w:val="right"/>
              <w:rPr>
                <w:color w:val="000000"/>
                <w:sz w:val="22"/>
                <w:szCs w:val="22"/>
              </w:rPr>
            </w:pPr>
            <w:r w:rsidRPr="00A15E30">
              <w:rPr>
                <w:color w:val="000000"/>
                <w:sz w:val="22"/>
                <w:szCs w:val="22"/>
              </w:rPr>
              <w:t>218.2</w:t>
            </w:r>
          </w:p>
        </w:tc>
        <w:tc>
          <w:tcPr>
            <w:tcW w:w="0" w:type="auto"/>
            <w:tcBorders>
              <w:top w:val="nil"/>
              <w:left w:val="nil"/>
              <w:bottom w:val="single" w:sz="4" w:space="0" w:color="auto"/>
              <w:right w:val="single" w:sz="4" w:space="0" w:color="auto"/>
            </w:tcBorders>
            <w:noWrap/>
            <w:vAlign w:val="center"/>
            <w:hideMark/>
          </w:tcPr>
          <w:p w14:paraId="00BA21AF" w14:textId="77777777" w:rsidR="00170D15" w:rsidRPr="00A15E30" w:rsidRDefault="00170D15" w:rsidP="00170D15">
            <w:pPr>
              <w:jc w:val="right"/>
              <w:rPr>
                <w:color w:val="000000"/>
                <w:sz w:val="22"/>
                <w:szCs w:val="22"/>
              </w:rPr>
            </w:pPr>
            <w:r w:rsidRPr="00A15E30">
              <w:rPr>
                <w:color w:val="000000"/>
                <w:sz w:val="22"/>
                <w:szCs w:val="22"/>
              </w:rPr>
              <w:t>14.1%</w:t>
            </w:r>
          </w:p>
        </w:tc>
        <w:tc>
          <w:tcPr>
            <w:tcW w:w="0" w:type="auto"/>
            <w:tcBorders>
              <w:top w:val="nil"/>
              <w:left w:val="nil"/>
              <w:bottom w:val="single" w:sz="4" w:space="0" w:color="auto"/>
              <w:right w:val="single" w:sz="4" w:space="0" w:color="auto"/>
            </w:tcBorders>
            <w:noWrap/>
            <w:vAlign w:val="center"/>
            <w:hideMark/>
          </w:tcPr>
          <w:p w14:paraId="7FAAE7A6" w14:textId="77777777" w:rsidR="00170D15" w:rsidRPr="00A15E30" w:rsidRDefault="00170D15" w:rsidP="00170D15">
            <w:pPr>
              <w:jc w:val="right"/>
              <w:rPr>
                <w:color w:val="000000"/>
                <w:sz w:val="22"/>
                <w:szCs w:val="22"/>
              </w:rPr>
            </w:pPr>
            <w:r w:rsidRPr="00A15E30">
              <w:rPr>
                <w:color w:val="000000"/>
                <w:sz w:val="22"/>
                <w:szCs w:val="22"/>
              </w:rPr>
              <w:t>6.4</w:t>
            </w:r>
          </w:p>
        </w:tc>
        <w:tc>
          <w:tcPr>
            <w:tcW w:w="0" w:type="auto"/>
            <w:tcBorders>
              <w:top w:val="nil"/>
              <w:left w:val="nil"/>
              <w:bottom w:val="single" w:sz="4" w:space="0" w:color="auto"/>
              <w:right w:val="single" w:sz="4" w:space="0" w:color="auto"/>
            </w:tcBorders>
            <w:noWrap/>
            <w:vAlign w:val="center"/>
            <w:hideMark/>
          </w:tcPr>
          <w:p w14:paraId="5A85CA88" w14:textId="77777777" w:rsidR="00170D15" w:rsidRPr="00A15E30" w:rsidRDefault="00170D15" w:rsidP="00170D15">
            <w:pPr>
              <w:jc w:val="right"/>
              <w:rPr>
                <w:color w:val="000000"/>
                <w:sz w:val="22"/>
                <w:szCs w:val="22"/>
              </w:rPr>
            </w:pPr>
            <w:r w:rsidRPr="00A15E30">
              <w:rPr>
                <w:color w:val="000000"/>
                <w:sz w:val="22"/>
                <w:szCs w:val="22"/>
              </w:rPr>
              <w:t>1.5</w:t>
            </w:r>
          </w:p>
        </w:tc>
      </w:tr>
      <w:tr w:rsidR="00170D15" w:rsidRPr="00A15E30" w14:paraId="17FE5A48"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8459B72" w14:textId="77777777" w:rsidR="00170D15" w:rsidRPr="00A15E30" w:rsidRDefault="00170D15" w:rsidP="00170D15">
            <w:pPr>
              <w:rPr>
                <w:b/>
                <w:bCs/>
                <w:i/>
                <w:iCs/>
                <w:color w:val="000000"/>
                <w:sz w:val="22"/>
                <w:szCs w:val="22"/>
              </w:rPr>
            </w:pPr>
            <w:proofErr w:type="spellStart"/>
            <w:r w:rsidRPr="00A15E30">
              <w:rPr>
                <w:b/>
                <w:bCs/>
                <w:i/>
                <w:iCs/>
                <w:color w:val="000000"/>
                <w:sz w:val="22"/>
                <w:szCs w:val="22"/>
              </w:rPr>
              <w:t>Вештачки</w:t>
            </w:r>
            <w:proofErr w:type="spellEnd"/>
            <w:r w:rsidRPr="00A15E30">
              <w:rPr>
                <w:b/>
                <w:bCs/>
                <w:i/>
                <w:iCs/>
                <w:color w:val="000000"/>
                <w:sz w:val="22"/>
                <w:szCs w:val="22"/>
              </w:rPr>
              <w:t xml:space="preserve"> </w:t>
            </w:r>
            <w:proofErr w:type="spellStart"/>
            <w:r w:rsidRPr="00A15E30">
              <w:rPr>
                <w:b/>
                <w:bCs/>
                <w:i/>
                <w:iCs/>
                <w:color w:val="000000"/>
                <w:sz w:val="22"/>
                <w:szCs w:val="22"/>
              </w:rPr>
              <w:t>подигнута</w:t>
            </w:r>
            <w:proofErr w:type="spellEnd"/>
            <w:r w:rsidRPr="00A15E30">
              <w:rPr>
                <w:b/>
                <w:bCs/>
                <w:i/>
                <w:iCs/>
                <w:color w:val="000000"/>
                <w:sz w:val="22"/>
                <w:szCs w:val="22"/>
              </w:rPr>
              <w:t xml:space="preserve"> </w:t>
            </w:r>
            <w:proofErr w:type="spellStart"/>
            <w:r w:rsidRPr="00A15E30">
              <w:rPr>
                <w:b/>
                <w:bCs/>
                <w:i/>
                <w:iCs/>
                <w:color w:val="000000"/>
                <w:sz w:val="22"/>
                <w:szCs w:val="22"/>
              </w:rPr>
              <w:t>састојина</w:t>
            </w:r>
            <w:proofErr w:type="spellEnd"/>
            <w:r w:rsidRPr="00A15E30">
              <w:rPr>
                <w:b/>
                <w:bCs/>
                <w:i/>
                <w:iCs/>
                <w:color w:val="000000"/>
                <w:sz w:val="22"/>
                <w:szCs w:val="22"/>
              </w:rPr>
              <w:t xml:space="preserve"> </w:t>
            </w:r>
            <w:proofErr w:type="spellStart"/>
            <w:r w:rsidRPr="00A15E30">
              <w:rPr>
                <w:b/>
                <w:bCs/>
                <w:i/>
                <w:iCs/>
                <w:color w:val="000000"/>
                <w:sz w:val="22"/>
                <w:szCs w:val="22"/>
              </w:rPr>
              <w:t>тврдих</w:t>
            </w:r>
            <w:proofErr w:type="spellEnd"/>
            <w:r w:rsidRPr="00A15E30">
              <w:rPr>
                <w:b/>
                <w:bCs/>
                <w:i/>
                <w:iCs/>
                <w:color w:val="000000"/>
                <w:sz w:val="22"/>
                <w:szCs w:val="22"/>
              </w:rPr>
              <w:t xml:space="preserve"> </w:t>
            </w:r>
            <w:proofErr w:type="spellStart"/>
            <w:r w:rsidRPr="00A15E30">
              <w:rPr>
                <w:b/>
                <w:bCs/>
                <w:i/>
                <w:iCs/>
                <w:color w:val="000000"/>
                <w:sz w:val="22"/>
                <w:szCs w:val="22"/>
              </w:rPr>
              <w:t>лишћара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216965AB" w14:textId="77777777" w:rsidR="00170D15" w:rsidRPr="00A15E30" w:rsidRDefault="00170D15" w:rsidP="00170D15">
            <w:pPr>
              <w:jc w:val="right"/>
              <w:rPr>
                <w:b/>
                <w:bCs/>
                <w:i/>
                <w:iCs/>
                <w:color w:val="000000"/>
                <w:sz w:val="22"/>
                <w:szCs w:val="22"/>
              </w:rPr>
            </w:pPr>
            <w:r w:rsidRPr="00A15E30">
              <w:rPr>
                <w:b/>
                <w:bCs/>
                <w:i/>
                <w:iCs/>
                <w:color w:val="000000"/>
                <w:sz w:val="22"/>
                <w:szCs w:val="22"/>
              </w:rPr>
              <w:t>113.08</w:t>
            </w:r>
          </w:p>
        </w:tc>
        <w:tc>
          <w:tcPr>
            <w:tcW w:w="0" w:type="auto"/>
            <w:tcBorders>
              <w:top w:val="nil"/>
              <w:left w:val="nil"/>
              <w:bottom w:val="single" w:sz="4" w:space="0" w:color="auto"/>
              <w:right w:val="single" w:sz="4" w:space="0" w:color="auto"/>
            </w:tcBorders>
            <w:shd w:val="clear" w:color="000000" w:fill="F2F2F2"/>
            <w:noWrap/>
            <w:vAlign w:val="center"/>
            <w:hideMark/>
          </w:tcPr>
          <w:p w14:paraId="636E1155" w14:textId="77777777" w:rsidR="00170D15" w:rsidRPr="00A15E30" w:rsidRDefault="00170D15" w:rsidP="00170D15">
            <w:pPr>
              <w:jc w:val="right"/>
              <w:rPr>
                <w:b/>
                <w:bCs/>
                <w:i/>
                <w:iCs/>
                <w:color w:val="000000"/>
                <w:sz w:val="22"/>
                <w:szCs w:val="22"/>
              </w:rPr>
            </w:pPr>
            <w:r w:rsidRPr="00A15E30">
              <w:rPr>
                <w:b/>
                <w:bCs/>
                <w:i/>
                <w:iCs/>
                <w:color w:val="000000"/>
                <w:sz w:val="22"/>
                <w:szCs w:val="22"/>
              </w:rPr>
              <w:t>21.7%</w:t>
            </w:r>
          </w:p>
        </w:tc>
        <w:tc>
          <w:tcPr>
            <w:tcW w:w="0" w:type="auto"/>
            <w:tcBorders>
              <w:top w:val="nil"/>
              <w:left w:val="nil"/>
              <w:bottom w:val="single" w:sz="4" w:space="0" w:color="auto"/>
              <w:right w:val="single" w:sz="4" w:space="0" w:color="auto"/>
            </w:tcBorders>
            <w:shd w:val="clear" w:color="000000" w:fill="F2F2F2"/>
            <w:noWrap/>
            <w:vAlign w:val="center"/>
            <w:hideMark/>
          </w:tcPr>
          <w:p w14:paraId="109BDD46" w14:textId="77777777" w:rsidR="00170D15" w:rsidRPr="00A15E30" w:rsidRDefault="00170D15" w:rsidP="00170D15">
            <w:pPr>
              <w:jc w:val="right"/>
              <w:rPr>
                <w:b/>
                <w:bCs/>
                <w:i/>
                <w:iCs/>
                <w:color w:val="000000"/>
                <w:sz w:val="22"/>
                <w:szCs w:val="22"/>
              </w:rPr>
            </w:pPr>
            <w:r w:rsidRPr="00A15E30">
              <w:rPr>
                <w:b/>
                <w:bCs/>
                <w:i/>
                <w:iCs/>
                <w:color w:val="000000"/>
                <w:sz w:val="22"/>
                <w:szCs w:val="22"/>
              </w:rPr>
              <w:t>28,086.1</w:t>
            </w:r>
          </w:p>
        </w:tc>
        <w:tc>
          <w:tcPr>
            <w:tcW w:w="0" w:type="auto"/>
            <w:tcBorders>
              <w:top w:val="nil"/>
              <w:left w:val="nil"/>
              <w:bottom w:val="single" w:sz="4" w:space="0" w:color="auto"/>
              <w:right w:val="single" w:sz="4" w:space="0" w:color="auto"/>
            </w:tcBorders>
            <w:shd w:val="clear" w:color="000000" w:fill="F2F2F2"/>
            <w:noWrap/>
            <w:vAlign w:val="center"/>
            <w:hideMark/>
          </w:tcPr>
          <w:p w14:paraId="46846F6A" w14:textId="77777777" w:rsidR="00170D15" w:rsidRPr="00A15E30" w:rsidRDefault="00170D15" w:rsidP="00170D15">
            <w:pPr>
              <w:jc w:val="right"/>
              <w:rPr>
                <w:b/>
                <w:bCs/>
                <w:i/>
                <w:iCs/>
                <w:color w:val="000000"/>
                <w:sz w:val="22"/>
                <w:szCs w:val="22"/>
              </w:rPr>
            </w:pPr>
            <w:r w:rsidRPr="00A15E30">
              <w:rPr>
                <w:b/>
                <w:bCs/>
                <w:i/>
                <w:iCs/>
                <w:color w:val="000000"/>
                <w:sz w:val="22"/>
                <w:szCs w:val="22"/>
              </w:rPr>
              <w:t>34.6%</w:t>
            </w:r>
          </w:p>
        </w:tc>
        <w:tc>
          <w:tcPr>
            <w:tcW w:w="0" w:type="auto"/>
            <w:tcBorders>
              <w:top w:val="nil"/>
              <w:left w:val="nil"/>
              <w:bottom w:val="single" w:sz="4" w:space="0" w:color="auto"/>
              <w:right w:val="single" w:sz="4" w:space="0" w:color="auto"/>
            </w:tcBorders>
            <w:shd w:val="clear" w:color="000000" w:fill="F2F2F2"/>
            <w:noWrap/>
            <w:vAlign w:val="center"/>
            <w:hideMark/>
          </w:tcPr>
          <w:p w14:paraId="61B31D0F" w14:textId="77777777" w:rsidR="00170D15" w:rsidRPr="00A15E30" w:rsidRDefault="00170D15" w:rsidP="00170D15">
            <w:pPr>
              <w:jc w:val="right"/>
              <w:rPr>
                <w:b/>
                <w:bCs/>
                <w:i/>
                <w:iCs/>
                <w:color w:val="000000"/>
                <w:sz w:val="22"/>
                <w:szCs w:val="22"/>
              </w:rPr>
            </w:pPr>
            <w:r w:rsidRPr="00A15E30">
              <w:rPr>
                <w:b/>
                <w:bCs/>
                <w:i/>
                <w:iCs/>
                <w:color w:val="000000"/>
                <w:sz w:val="22"/>
                <w:szCs w:val="22"/>
              </w:rPr>
              <w:t>248.4</w:t>
            </w:r>
          </w:p>
        </w:tc>
        <w:tc>
          <w:tcPr>
            <w:tcW w:w="0" w:type="auto"/>
            <w:tcBorders>
              <w:top w:val="nil"/>
              <w:left w:val="nil"/>
              <w:bottom w:val="single" w:sz="4" w:space="0" w:color="auto"/>
              <w:right w:val="single" w:sz="4" w:space="0" w:color="auto"/>
            </w:tcBorders>
            <w:shd w:val="clear" w:color="000000" w:fill="F2F2F2"/>
            <w:noWrap/>
            <w:vAlign w:val="center"/>
            <w:hideMark/>
          </w:tcPr>
          <w:p w14:paraId="2F6EA357" w14:textId="77777777" w:rsidR="00170D15" w:rsidRPr="00A15E30" w:rsidRDefault="00170D15" w:rsidP="00170D15">
            <w:pPr>
              <w:jc w:val="right"/>
              <w:rPr>
                <w:b/>
                <w:bCs/>
                <w:i/>
                <w:iCs/>
                <w:color w:val="000000"/>
                <w:sz w:val="22"/>
                <w:szCs w:val="22"/>
              </w:rPr>
            </w:pPr>
            <w:r w:rsidRPr="00A15E30">
              <w:rPr>
                <w:b/>
                <w:bCs/>
                <w:i/>
                <w:iCs/>
                <w:color w:val="000000"/>
                <w:sz w:val="22"/>
                <w:szCs w:val="22"/>
              </w:rPr>
              <w:t>557.7</w:t>
            </w:r>
          </w:p>
        </w:tc>
        <w:tc>
          <w:tcPr>
            <w:tcW w:w="0" w:type="auto"/>
            <w:tcBorders>
              <w:top w:val="nil"/>
              <w:left w:val="nil"/>
              <w:bottom w:val="single" w:sz="4" w:space="0" w:color="auto"/>
              <w:right w:val="single" w:sz="4" w:space="0" w:color="auto"/>
            </w:tcBorders>
            <w:shd w:val="clear" w:color="000000" w:fill="F2F2F2"/>
            <w:noWrap/>
            <w:vAlign w:val="center"/>
            <w:hideMark/>
          </w:tcPr>
          <w:p w14:paraId="427D00BF" w14:textId="77777777" w:rsidR="00170D15" w:rsidRPr="00A15E30" w:rsidRDefault="00170D15" w:rsidP="00170D15">
            <w:pPr>
              <w:jc w:val="right"/>
              <w:rPr>
                <w:b/>
                <w:bCs/>
                <w:i/>
                <w:iCs/>
                <w:color w:val="000000"/>
                <w:sz w:val="22"/>
                <w:szCs w:val="22"/>
              </w:rPr>
            </w:pPr>
            <w:r w:rsidRPr="00A15E30">
              <w:rPr>
                <w:b/>
                <w:bCs/>
                <w:i/>
                <w:iCs/>
                <w:color w:val="000000"/>
                <w:sz w:val="22"/>
                <w:szCs w:val="22"/>
              </w:rPr>
              <w:t>36.0%</w:t>
            </w:r>
          </w:p>
        </w:tc>
        <w:tc>
          <w:tcPr>
            <w:tcW w:w="0" w:type="auto"/>
            <w:tcBorders>
              <w:top w:val="nil"/>
              <w:left w:val="nil"/>
              <w:bottom w:val="single" w:sz="4" w:space="0" w:color="auto"/>
              <w:right w:val="single" w:sz="4" w:space="0" w:color="auto"/>
            </w:tcBorders>
            <w:shd w:val="clear" w:color="000000" w:fill="F2F2F2"/>
            <w:noWrap/>
            <w:vAlign w:val="center"/>
            <w:hideMark/>
          </w:tcPr>
          <w:p w14:paraId="50926572" w14:textId="77777777" w:rsidR="00170D15" w:rsidRPr="00A15E30" w:rsidRDefault="00170D15" w:rsidP="00170D15">
            <w:pPr>
              <w:jc w:val="right"/>
              <w:rPr>
                <w:b/>
                <w:bCs/>
                <w:i/>
                <w:iCs/>
                <w:color w:val="000000"/>
                <w:sz w:val="22"/>
                <w:szCs w:val="22"/>
              </w:rPr>
            </w:pPr>
            <w:r w:rsidRPr="00A15E30">
              <w:rPr>
                <w:b/>
                <w:bCs/>
                <w:i/>
                <w:iCs/>
                <w:color w:val="000000"/>
                <w:sz w:val="22"/>
                <w:szCs w:val="22"/>
              </w:rPr>
              <w:t>4.9</w:t>
            </w:r>
          </w:p>
        </w:tc>
        <w:tc>
          <w:tcPr>
            <w:tcW w:w="0" w:type="auto"/>
            <w:tcBorders>
              <w:top w:val="nil"/>
              <w:left w:val="nil"/>
              <w:bottom w:val="single" w:sz="4" w:space="0" w:color="auto"/>
              <w:right w:val="single" w:sz="4" w:space="0" w:color="auto"/>
            </w:tcBorders>
            <w:shd w:val="clear" w:color="000000" w:fill="F2F2F2"/>
            <w:noWrap/>
            <w:vAlign w:val="center"/>
            <w:hideMark/>
          </w:tcPr>
          <w:p w14:paraId="1B4A99E3" w14:textId="77777777" w:rsidR="00170D15" w:rsidRPr="00A15E30" w:rsidRDefault="00170D15" w:rsidP="00170D15">
            <w:pPr>
              <w:jc w:val="right"/>
              <w:rPr>
                <w:b/>
                <w:bCs/>
                <w:i/>
                <w:iCs/>
                <w:color w:val="000000"/>
                <w:sz w:val="22"/>
                <w:szCs w:val="22"/>
              </w:rPr>
            </w:pPr>
            <w:r w:rsidRPr="00A15E30">
              <w:rPr>
                <w:b/>
                <w:bCs/>
                <w:i/>
                <w:iCs/>
                <w:color w:val="000000"/>
                <w:sz w:val="22"/>
                <w:szCs w:val="22"/>
              </w:rPr>
              <w:t>2.0</w:t>
            </w:r>
          </w:p>
        </w:tc>
      </w:tr>
      <w:tr w:rsidR="00170D15" w:rsidRPr="00A15E30" w14:paraId="6168437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3DA3435" w14:textId="77777777" w:rsidR="00170D15" w:rsidRPr="00A15E30" w:rsidRDefault="00170D15" w:rsidP="00170D15">
            <w:pPr>
              <w:rPr>
                <w:color w:val="000000"/>
                <w:sz w:val="22"/>
                <w:szCs w:val="22"/>
              </w:rPr>
            </w:pPr>
            <w:r w:rsidRPr="00A15E30">
              <w:rPr>
                <w:color w:val="000000"/>
                <w:sz w:val="22"/>
                <w:szCs w:val="22"/>
              </w:rPr>
              <w:lastRenderedPageBreak/>
              <w:t xml:space="preserve">31211 -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борова</w:t>
            </w:r>
            <w:proofErr w:type="spellEnd"/>
            <w:r w:rsidRPr="00A15E30">
              <w:rPr>
                <w:color w:val="000000"/>
                <w:sz w:val="22"/>
                <w:szCs w:val="22"/>
              </w:rPr>
              <w:t xml:space="preserve">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лишћара</w:t>
            </w:r>
            <w:proofErr w:type="spellEnd"/>
            <w:r w:rsidRPr="00A15E30">
              <w:rPr>
                <w:color w:val="000000"/>
                <w:sz w:val="22"/>
                <w:szCs w:val="22"/>
              </w:rPr>
              <w:t xml:space="preserve"> и </w:t>
            </w:r>
            <w:proofErr w:type="spellStart"/>
            <w:r w:rsidRPr="00A15E30">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351183A3" w14:textId="77777777" w:rsidR="00170D15" w:rsidRPr="00A15E30" w:rsidRDefault="00170D15" w:rsidP="00170D15">
            <w:pPr>
              <w:jc w:val="right"/>
              <w:rPr>
                <w:color w:val="000000"/>
                <w:sz w:val="22"/>
                <w:szCs w:val="22"/>
              </w:rPr>
            </w:pPr>
            <w:r w:rsidRPr="00A15E30">
              <w:rPr>
                <w:color w:val="000000"/>
                <w:sz w:val="22"/>
                <w:szCs w:val="22"/>
              </w:rPr>
              <w:t>7.82</w:t>
            </w:r>
          </w:p>
        </w:tc>
        <w:tc>
          <w:tcPr>
            <w:tcW w:w="0" w:type="auto"/>
            <w:tcBorders>
              <w:top w:val="nil"/>
              <w:left w:val="nil"/>
              <w:bottom w:val="single" w:sz="4" w:space="0" w:color="auto"/>
              <w:right w:val="single" w:sz="4" w:space="0" w:color="auto"/>
            </w:tcBorders>
            <w:noWrap/>
            <w:vAlign w:val="center"/>
            <w:hideMark/>
          </w:tcPr>
          <w:p w14:paraId="7BF3C865" w14:textId="77777777" w:rsidR="00170D15" w:rsidRPr="00A15E30" w:rsidRDefault="00170D15" w:rsidP="00170D15">
            <w:pPr>
              <w:jc w:val="right"/>
              <w:rPr>
                <w:color w:val="000000"/>
                <w:sz w:val="22"/>
                <w:szCs w:val="22"/>
              </w:rPr>
            </w:pPr>
            <w:r w:rsidRPr="00A15E30">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525BD622" w14:textId="77777777" w:rsidR="00170D15" w:rsidRPr="00A15E30" w:rsidRDefault="00170D15" w:rsidP="00170D15">
            <w:pPr>
              <w:jc w:val="right"/>
              <w:rPr>
                <w:color w:val="000000"/>
                <w:sz w:val="22"/>
                <w:szCs w:val="22"/>
              </w:rPr>
            </w:pPr>
            <w:r w:rsidRPr="00A15E30">
              <w:rPr>
                <w:color w:val="000000"/>
                <w:sz w:val="22"/>
                <w:szCs w:val="22"/>
              </w:rPr>
              <w:t>2,227.6</w:t>
            </w:r>
          </w:p>
        </w:tc>
        <w:tc>
          <w:tcPr>
            <w:tcW w:w="0" w:type="auto"/>
            <w:tcBorders>
              <w:top w:val="nil"/>
              <w:left w:val="nil"/>
              <w:bottom w:val="single" w:sz="4" w:space="0" w:color="auto"/>
              <w:right w:val="single" w:sz="4" w:space="0" w:color="auto"/>
            </w:tcBorders>
            <w:noWrap/>
            <w:vAlign w:val="center"/>
            <w:hideMark/>
          </w:tcPr>
          <w:p w14:paraId="2832B18B" w14:textId="77777777" w:rsidR="00170D15" w:rsidRPr="00A15E30" w:rsidRDefault="00170D15" w:rsidP="00170D15">
            <w:pPr>
              <w:jc w:val="right"/>
              <w:rPr>
                <w:color w:val="000000"/>
                <w:sz w:val="22"/>
                <w:szCs w:val="22"/>
              </w:rPr>
            </w:pPr>
            <w:r w:rsidRPr="00A15E30">
              <w:rPr>
                <w:color w:val="000000"/>
                <w:sz w:val="22"/>
                <w:szCs w:val="22"/>
              </w:rPr>
              <w:t>2.7%</w:t>
            </w:r>
          </w:p>
        </w:tc>
        <w:tc>
          <w:tcPr>
            <w:tcW w:w="0" w:type="auto"/>
            <w:tcBorders>
              <w:top w:val="nil"/>
              <w:left w:val="nil"/>
              <w:bottom w:val="single" w:sz="4" w:space="0" w:color="auto"/>
              <w:right w:val="single" w:sz="4" w:space="0" w:color="auto"/>
            </w:tcBorders>
            <w:noWrap/>
            <w:vAlign w:val="center"/>
            <w:hideMark/>
          </w:tcPr>
          <w:p w14:paraId="3BD1D725" w14:textId="77777777" w:rsidR="00170D15" w:rsidRPr="00A15E30" w:rsidRDefault="00170D15" w:rsidP="00170D15">
            <w:pPr>
              <w:jc w:val="right"/>
              <w:rPr>
                <w:color w:val="000000"/>
                <w:sz w:val="22"/>
                <w:szCs w:val="22"/>
              </w:rPr>
            </w:pPr>
            <w:r w:rsidRPr="00A15E30">
              <w:rPr>
                <w:color w:val="000000"/>
                <w:sz w:val="22"/>
                <w:szCs w:val="22"/>
              </w:rPr>
              <w:t>284.9</w:t>
            </w:r>
          </w:p>
        </w:tc>
        <w:tc>
          <w:tcPr>
            <w:tcW w:w="0" w:type="auto"/>
            <w:tcBorders>
              <w:top w:val="nil"/>
              <w:left w:val="nil"/>
              <w:bottom w:val="single" w:sz="4" w:space="0" w:color="auto"/>
              <w:right w:val="single" w:sz="4" w:space="0" w:color="auto"/>
            </w:tcBorders>
            <w:noWrap/>
            <w:vAlign w:val="center"/>
            <w:hideMark/>
          </w:tcPr>
          <w:p w14:paraId="7C378260" w14:textId="77777777" w:rsidR="00170D15" w:rsidRPr="00A15E30" w:rsidRDefault="00170D15" w:rsidP="00170D15">
            <w:pPr>
              <w:jc w:val="right"/>
              <w:rPr>
                <w:color w:val="000000"/>
                <w:sz w:val="22"/>
                <w:szCs w:val="22"/>
              </w:rPr>
            </w:pPr>
            <w:r w:rsidRPr="00A15E30">
              <w:rPr>
                <w:color w:val="000000"/>
                <w:sz w:val="22"/>
                <w:szCs w:val="22"/>
              </w:rPr>
              <w:t>70.3</w:t>
            </w:r>
          </w:p>
        </w:tc>
        <w:tc>
          <w:tcPr>
            <w:tcW w:w="0" w:type="auto"/>
            <w:tcBorders>
              <w:top w:val="nil"/>
              <w:left w:val="nil"/>
              <w:bottom w:val="single" w:sz="4" w:space="0" w:color="auto"/>
              <w:right w:val="single" w:sz="4" w:space="0" w:color="auto"/>
            </w:tcBorders>
            <w:noWrap/>
            <w:vAlign w:val="center"/>
            <w:hideMark/>
          </w:tcPr>
          <w:p w14:paraId="78919834" w14:textId="77777777" w:rsidR="00170D15" w:rsidRPr="00A15E30" w:rsidRDefault="00170D15" w:rsidP="00170D15">
            <w:pPr>
              <w:jc w:val="right"/>
              <w:rPr>
                <w:color w:val="000000"/>
                <w:sz w:val="22"/>
                <w:szCs w:val="22"/>
              </w:rPr>
            </w:pPr>
            <w:r w:rsidRPr="00A15E30">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0489027F" w14:textId="77777777" w:rsidR="00170D15" w:rsidRPr="00A15E30" w:rsidRDefault="00170D15" w:rsidP="00170D15">
            <w:pPr>
              <w:jc w:val="right"/>
              <w:rPr>
                <w:color w:val="000000"/>
                <w:sz w:val="22"/>
                <w:szCs w:val="22"/>
              </w:rPr>
            </w:pPr>
            <w:r w:rsidRPr="00A15E30">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17318281" w14:textId="77777777" w:rsidR="00170D15" w:rsidRPr="00A15E30" w:rsidRDefault="00170D15" w:rsidP="00170D15">
            <w:pPr>
              <w:jc w:val="right"/>
              <w:rPr>
                <w:color w:val="000000"/>
                <w:sz w:val="22"/>
                <w:szCs w:val="22"/>
              </w:rPr>
            </w:pPr>
            <w:r w:rsidRPr="00A15E30">
              <w:rPr>
                <w:color w:val="000000"/>
                <w:sz w:val="22"/>
                <w:szCs w:val="22"/>
              </w:rPr>
              <w:t>3.2</w:t>
            </w:r>
          </w:p>
        </w:tc>
      </w:tr>
      <w:tr w:rsidR="00170D15" w:rsidRPr="00A15E30" w14:paraId="52DC9F9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F0F356" w14:textId="77777777" w:rsidR="00170D15" w:rsidRPr="00A15E30" w:rsidRDefault="00170D15" w:rsidP="00170D15">
            <w:pPr>
              <w:rPr>
                <w:color w:val="000000"/>
                <w:sz w:val="22"/>
                <w:szCs w:val="22"/>
              </w:rPr>
            </w:pPr>
            <w:r w:rsidRPr="00A15E30">
              <w:rPr>
                <w:color w:val="000000"/>
                <w:sz w:val="22"/>
                <w:szCs w:val="22"/>
              </w:rPr>
              <w:t xml:space="preserve">31511 -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мешовите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смрче</w:t>
            </w:r>
            <w:proofErr w:type="spellEnd"/>
            <w:r w:rsidRPr="00A15E30">
              <w:rPr>
                <w:color w:val="000000"/>
                <w:sz w:val="22"/>
                <w:szCs w:val="22"/>
              </w:rPr>
              <w:t xml:space="preserve"> - </w:t>
            </w:r>
            <w:proofErr w:type="spellStart"/>
            <w:r w:rsidRPr="00A15E30">
              <w:rPr>
                <w:color w:val="000000"/>
                <w:sz w:val="22"/>
                <w:szCs w:val="22"/>
              </w:rPr>
              <w:t>Високе</w:t>
            </w:r>
            <w:proofErr w:type="spellEnd"/>
            <w:r w:rsidRPr="00A15E30">
              <w:rPr>
                <w:color w:val="000000"/>
                <w:sz w:val="22"/>
                <w:szCs w:val="22"/>
              </w:rPr>
              <w:t xml:space="preserve"> </w:t>
            </w:r>
            <w:proofErr w:type="spellStart"/>
            <w:r w:rsidRPr="00A15E30">
              <w:rPr>
                <w:color w:val="000000"/>
                <w:sz w:val="22"/>
                <w:szCs w:val="22"/>
              </w:rPr>
              <w:t>шуме</w:t>
            </w:r>
            <w:proofErr w:type="spellEnd"/>
            <w:r w:rsidRPr="00A15E30">
              <w:rPr>
                <w:color w:val="000000"/>
                <w:sz w:val="22"/>
                <w:szCs w:val="22"/>
              </w:rPr>
              <w:t xml:space="preserve"> </w:t>
            </w:r>
            <w:proofErr w:type="spellStart"/>
            <w:r w:rsidRPr="00A15E30">
              <w:rPr>
                <w:color w:val="000000"/>
                <w:sz w:val="22"/>
                <w:szCs w:val="22"/>
              </w:rPr>
              <w:t>четинара</w:t>
            </w:r>
            <w:proofErr w:type="spellEnd"/>
            <w:r w:rsidRPr="00A15E30">
              <w:rPr>
                <w:color w:val="000000"/>
                <w:sz w:val="22"/>
                <w:szCs w:val="22"/>
              </w:rPr>
              <w:t xml:space="preserve"> и </w:t>
            </w:r>
            <w:proofErr w:type="spellStart"/>
            <w:r w:rsidRPr="00A15E30">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71B4128A" w14:textId="77777777" w:rsidR="00170D15" w:rsidRPr="00A15E30" w:rsidRDefault="00170D15" w:rsidP="00170D15">
            <w:pPr>
              <w:jc w:val="right"/>
              <w:rPr>
                <w:color w:val="000000"/>
                <w:sz w:val="22"/>
                <w:szCs w:val="22"/>
              </w:rPr>
            </w:pPr>
            <w:r w:rsidRPr="00A15E30">
              <w:rPr>
                <w:color w:val="000000"/>
                <w:sz w:val="22"/>
                <w:szCs w:val="22"/>
              </w:rPr>
              <w:t>2.80</w:t>
            </w:r>
          </w:p>
        </w:tc>
        <w:tc>
          <w:tcPr>
            <w:tcW w:w="0" w:type="auto"/>
            <w:tcBorders>
              <w:top w:val="nil"/>
              <w:left w:val="nil"/>
              <w:bottom w:val="single" w:sz="4" w:space="0" w:color="auto"/>
              <w:right w:val="single" w:sz="4" w:space="0" w:color="auto"/>
            </w:tcBorders>
            <w:noWrap/>
            <w:vAlign w:val="center"/>
            <w:hideMark/>
          </w:tcPr>
          <w:p w14:paraId="24383258" w14:textId="77777777" w:rsidR="00170D15" w:rsidRPr="00A15E30" w:rsidRDefault="00170D15" w:rsidP="00170D15">
            <w:pPr>
              <w:jc w:val="right"/>
              <w:rPr>
                <w:color w:val="000000"/>
                <w:sz w:val="22"/>
                <w:szCs w:val="22"/>
              </w:rPr>
            </w:pPr>
            <w:r w:rsidRPr="00A15E30">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1AF01756" w14:textId="77777777" w:rsidR="00170D15" w:rsidRPr="00A15E30" w:rsidRDefault="00170D15" w:rsidP="00170D15">
            <w:pPr>
              <w:jc w:val="right"/>
              <w:rPr>
                <w:color w:val="000000"/>
                <w:sz w:val="22"/>
                <w:szCs w:val="22"/>
              </w:rPr>
            </w:pPr>
            <w:r w:rsidRPr="00A15E30">
              <w:rPr>
                <w:color w:val="000000"/>
                <w:sz w:val="22"/>
                <w:szCs w:val="22"/>
              </w:rPr>
              <w:t>242.5</w:t>
            </w:r>
          </w:p>
        </w:tc>
        <w:tc>
          <w:tcPr>
            <w:tcW w:w="0" w:type="auto"/>
            <w:tcBorders>
              <w:top w:val="nil"/>
              <w:left w:val="nil"/>
              <w:bottom w:val="single" w:sz="4" w:space="0" w:color="auto"/>
              <w:right w:val="single" w:sz="4" w:space="0" w:color="auto"/>
            </w:tcBorders>
            <w:noWrap/>
            <w:vAlign w:val="center"/>
            <w:hideMark/>
          </w:tcPr>
          <w:p w14:paraId="07BC0F05" w14:textId="77777777" w:rsidR="00170D15" w:rsidRPr="00A15E30" w:rsidRDefault="00170D15" w:rsidP="00170D15">
            <w:pPr>
              <w:jc w:val="right"/>
              <w:rPr>
                <w:color w:val="000000"/>
                <w:sz w:val="22"/>
                <w:szCs w:val="22"/>
              </w:rPr>
            </w:pPr>
            <w:r w:rsidRPr="00A15E30">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5498DEF3" w14:textId="77777777" w:rsidR="00170D15" w:rsidRPr="00A15E30" w:rsidRDefault="00170D15" w:rsidP="00170D15">
            <w:pPr>
              <w:jc w:val="right"/>
              <w:rPr>
                <w:color w:val="000000"/>
                <w:sz w:val="22"/>
                <w:szCs w:val="22"/>
              </w:rPr>
            </w:pPr>
            <w:r w:rsidRPr="00A15E30">
              <w:rPr>
                <w:color w:val="000000"/>
                <w:sz w:val="22"/>
                <w:szCs w:val="22"/>
              </w:rPr>
              <w:t>86.6</w:t>
            </w:r>
          </w:p>
        </w:tc>
        <w:tc>
          <w:tcPr>
            <w:tcW w:w="0" w:type="auto"/>
            <w:tcBorders>
              <w:top w:val="nil"/>
              <w:left w:val="nil"/>
              <w:bottom w:val="single" w:sz="4" w:space="0" w:color="auto"/>
              <w:right w:val="single" w:sz="4" w:space="0" w:color="auto"/>
            </w:tcBorders>
            <w:noWrap/>
            <w:vAlign w:val="center"/>
            <w:hideMark/>
          </w:tcPr>
          <w:p w14:paraId="07ADE998" w14:textId="77777777" w:rsidR="00170D15" w:rsidRPr="00A15E30" w:rsidRDefault="00170D15" w:rsidP="00170D15">
            <w:pPr>
              <w:jc w:val="right"/>
              <w:rPr>
                <w:color w:val="000000"/>
                <w:sz w:val="22"/>
                <w:szCs w:val="22"/>
              </w:rPr>
            </w:pPr>
            <w:r w:rsidRPr="00A15E30">
              <w:rPr>
                <w:color w:val="000000"/>
                <w:sz w:val="22"/>
                <w:szCs w:val="22"/>
              </w:rPr>
              <w:t>7.2</w:t>
            </w:r>
          </w:p>
        </w:tc>
        <w:tc>
          <w:tcPr>
            <w:tcW w:w="0" w:type="auto"/>
            <w:tcBorders>
              <w:top w:val="nil"/>
              <w:left w:val="nil"/>
              <w:bottom w:val="single" w:sz="4" w:space="0" w:color="auto"/>
              <w:right w:val="single" w:sz="4" w:space="0" w:color="auto"/>
            </w:tcBorders>
            <w:noWrap/>
            <w:vAlign w:val="center"/>
            <w:hideMark/>
          </w:tcPr>
          <w:p w14:paraId="35E7337A" w14:textId="77777777" w:rsidR="00170D15" w:rsidRPr="00A15E30" w:rsidRDefault="00170D15" w:rsidP="00170D15">
            <w:pPr>
              <w:jc w:val="right"/>
              <w:rPr>
                <w:color w:val="000000"/>
                <w:sz w:val="22"/>
                <w:szCs w:val="22"/>
              </w:rPr>
            </w:pPr>
            <w:r w:rsidRPr="00A15E30">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01AE9F33" w14:textId="77777777" w:rsidR="00170D15" w:rsidRPr="00A15E30" w:rsidRDefault="00170D15" w:rsidP="00170D15">
            <w:pPr>
              <w:jc w:val="right"/>
              <w:rPr>
                <w:color w:val="000000"/>
                <w:sz w:val="22"/>
                <w:szCs w:val="22"/>
              </w:rPr>
            </w:pPr>
            <w:r w:rsidRPr="00A15E30">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231E0CC5" w14:textId="77777777" w:rsidR="00170D15" w:rsidRPr="00A15E30" w:rsidRDefault="00170D15" w:rsidP="00170D15">
            <w:pPr>
              <w:jc w:val="right"/>
              <w:rPr>
                <w:color w:val="000000"/>
                <w:sz w:val="22"/>
                <w:szCs w:val="22"/>
              </w:rPr>
            </w:pPr>
            <w:r w:rsidRPr="00A15E30">
              <w:rPr>
                <w:color w:val="000000"/>
                <w:sz w:val="22"/>
                <w:szCs w:val="22"/>
              </w:rPr>
              <w:t>3.0</w:t>
            </w:r>
          </w:p>
        </w:tc>
      </w:tr>
      <w:tr w:rsidR="00170D15" w:rsidRPr="00A15E30" w14:paraId="3D89ADE1"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74E3FD6F" w14:textId="77777777" w:rsidR="00170D15" w:rsidRPr="00A15E30" w:rsidRDefault="00170D15" w:rsidP="00170D15">
            <w:pPr>
              <w:rPr>
                <w:b/>
                <w:bCs/>
                <w:i/>
                <w:iCs/>
                <w:color w:val="000000"/>
                <w:sz w:val="22"/>
                <w:szCs w:val="22"/>
              </w:rPr>
            </w:pPr>
            <w:proofErr w:type="spellStart"/>
            <w:r w:rsidRPr="00A15E30">
              <w:rPr>
                <w:b/>
                <w:bCs/>
                <w:i/>
                <w:iCs/>
                <w:color w:val="000000"/>
                <w:sz w:val="22"/>
                <w:szCs w:val="22"/>
              </w:rPr>
              <w:t>Вештачки</w:t>
            </w:r>
            <w:proofErr w:type="spellEnd"/>
            <w:r w:rsidRPr="00A15E30">
              <w:rPr>
                <w:b/>
                <w:bCs/>
                <w:i/>
                <w:iCs/>
                <w:color w:val="000000"/>
                <w:sz w:val="22"/>
                <w:szCs w:val="22"/>
              </w:rPr>
              <w:t xml:space="preserve"> </w:t>
            </w:r>
            <w:proofErr w:type="spellStart"/>
            <w:r w:rsidRPr="00A15E30">
              <w:rPr>
                <w:b/>
                <w:bCs/>
                <w:i/>
                <w:iCs/>
                <w:color w:val="000000"/>
                <w:sz w:val="22"/>
                <w:szCs w:val="22"/>
              </w:rPr>
              <w:t>подигнута</w:t>
            </w:r>
            <w:proofErr w:type="spellEnd"/>
            <w:r w:rsidRPr="00A15E30">
              <w:rPr>
                <w:b/>
                <w:bCs/>
                <w:i/>
                <w:iCs/>
                <w:color w:val="000000"/>
                <w:sz w:val="22"/>
                <w:szCs w:val="22"/>
              </w:rPr>
              <w:t xml:space="preserve"> </w:t>
            </w:r>
            <w:proofErr w:type="spellStart"/>
            <w:r w:rsidRPr="00A15E30">
              <w:rPr>
                <w:b/>
                <w:bCs/>
                <w:i/>
                <w:iCs/>
                <w:color w:val="000000"/>
                <w:sz w:val="22"/>
                <w:szCs w:val="22"/>
              </w:rPr>
              <w:t>састојина</w:t>
            </w:r>
            <w:proofErr w:type="spellEnd"/>
            <w:r w:rsidRPr="00A15E30">
              <w:rPr>
                <w:b/>
                <w:bCs/>
                <w:i/>
                <w:iCs/>
                <w:color w:val="000000"/>
                <w:sz w:val="22"/>
                <w:szCs w:val="22"/>
              </w:rPr>
              <w:t xml:space="preserve"> </w:t>
            </w:r>
            <w:proofErr w:type="spellStart"/>
            <w:r w:rsidRPr="00A15E30">
              <w:rPr>
                <w:b/>
                <w:bCs/>
                <w:i/>
                <w:iCs/>
                <w:color w:val="000000"/>
                <w:sz w:val="22"/>
                <w:szCs w:val="22"/>
              </w:rPr>
              <w:t>четинара</w:t>
            </w:r>
            <w:proofErr w:type="spellEnd"/>
          </w:p>
        </w:tc>
        <w:tc>
          <w:tcPr>
            <w:tcW w:w="0" w:type="auto"/>
            <w:tcBorders>
              <w:top w:val="nil"/>
              <w:left w:val="nil"/>
              <w:bottom w:val="single" w:sz="4" w:space="0" w:color="auto"/>
              <w:right w:val="single" w:sz="4" w:space="0" w:color="auto"/>
            </w:tcBorders>
            <w:shd w:val="clear" w:color="000000" w:fill="F2F2F2"/>
            <w:noWrap/>
            <w:vAlign w:val="center"/>
            <w:hideMark/>
          </w:tcPr>
          <w:p w14:paraId="697E7C64" w14:textId="77777777" w:rsidR="00170D15" w:rsidRPr="00A15E30" w:rsidRDefault="00170D15" w:rsidP="00170D15">
            <w:pPr>
              <w:jc w:val="right"/>
              <w:rPr>
                <w:b/>
                <w:bCs/>
                <w:i/>
                <w:iCs/>
                <w:color w:val="000000"/>
                <w:sz w:val="22"/>
                <w:szCs w:val="22"/>
              </w:rPr>
            </w:pPr>
            <w:r w:rsidRPr="00A15E30">
              <w:rPr>
                <w:b/>
                <w:bCs/>
                <w:i/>
                <w:iCs/>
                <w:color w:val="000000"/>
                <w:sz w:val="22"/>
                <w:szCs w:val="22"/>
              </w:rPr>
              <w:t>10.62</w:t>
            </w:r>
          </w:p>
        </w:tc>
        <w:tc>
          <w:tcPr>
            <w:tcW w:w="0" w:type="auto"/>
            <w:tcBorders>
              <w:top w:val="nil"/>
              <w:left w:val="nil"/>
              <w:bottom w:val="single" w:sz="4" w:space="0" w:color="auto"/>
              <w:right w:val="single" w:sz="4" w:space="0" w:color="auto"/>
            </w:tcBorders>
            <w:shd w:val="clear" w:color="000000" w:fill="F2F2F2"/>
            <w:noWrap/>
            <w:vAlign w:val="center"/>
            <w:hideMark/>
          </w:tcPr>
          <w:p w14:paraId="3476E5EA" w14:textId="77777777" w:rsidR="00170D15" w:rsidRPr="00A15E30" w:rsidRDefault="00170D15" w:rsidP="00170D15">
            <w:pPr>
              <w:jc w:val="right"/>
              <w:rPr>
                <w:b/>
                <w:bCs/>
                <w:i/>
                <w:iCs/>
                <w:color w:val="000000"/>
                <w:sz w:val="22"/>
                <w:szCs w:val="22"/>
              </w:rPr>
            </w:pPr>
            <w:r w:rsidRPr="00A15E30">
              <w:rPr>
                <w:b/>
                <w:bCs/>
                <w:i/>
                <w:iCs/>
                <w:color w:val="000000"/>
                <w:sz w:val="22"/>
                <w:szCs w:val="22"/>
              </w:rPr>
              <w:t>2.0%</w:t>
            </w:r>
          </w:p>
        </w:tc>
        <w:tc>
          <w:tcPr>
            <w:tcW w:w="0" w:type="auto"/>
            <w:tcBorders>
              <w:top w:val="nil"/>
              <w:left w:val="nil"/>
              <w:bottom w:val="single" w:sz="4" w:space="0" w:color="auto"/>
              <w:right w:val="single" w:sz="4" w:space="0" w:color="auto"/>
            </w:tcBorders>
            <w:shd w:val="clear" w:color="000000" w:fill="F2F2F2"/>
            <w:noWrap/>
            <w:vAlign w:val="center"/>
            <w:hideMark/>
          </w:tcPr>
          <w:p w14:paraId="505F16D3" w14:textId="77777777" w:rsidR="00170D15" w:rsidRPr="00A15E30" w:rsidRDefault="00170D15" w:rsidP="00170D15">
            <w:pPr>
              <w:jc w:val="right"/>
              <w:rPr>
                <w:b/>
                <w:bCs/>
                <w:i/>
                <w:iCs/>
                <w:color w:val="000000"/>
                <w:sz w:val="22"/>
                <w:szCs w:val="22"/>
              </w:rPr>
            </w:pPr>
            <w:r w:rsidRPr="00A15E30">
              <w:rPr>
                <w:b/>
                <w:bCs/>
                <w:i/>
                <w:iCs/>
                <w:color w:val="000000"/>
                <w:sz w:val="22"/>
                <w:szCs w:val="22"/>
              </w:rPr>
              <w:t>2,470.1</w:t>
            </w:r>
          </w:p>
        </w:tc>
        <w:tc>
          <w:tcPr>
            <w:tcW w:w="0" w:type="auto"/>
            <w:tcBorders>
              <w:top w:val="nil"/>
              <w:left w:val="nil"/>
              <w:bottom w:val="single" w:sz="4" w:space="0" w:color="auto"/>
              <w:right w:val="single" w:sz="4" w:space="0" w:color="auto"/>
            </w:tcBorders>
            <w:shd w:val="clear" w:color="000000" w:fill="F2F2F2"/>
            <w:noWrap/>
            <w:vAlign w:val="center"/>
            <w:hideMark/>
          </w:tcPr>
          <w:p w14:paraId="6AFB8E2B" w14:textId="77777777" w:rsidR="00170D15" w:rsidRPr="00A15E30" w:rsidRDefault="00170D15" w:rsidP="00170D15">
            <w:pPr>
              <w:jc w:val="right"/>
              <w:rPr>
                <w:b/>
                <w:bCs/>
                <w:i/>
                <w:iCs/>
                <w:color w:val="000000"/>
                <w:sz w:val="22"/>
                <w:szCs w:val="22"/>
              </w:rPr>
            </w:pPr>
            <w:r w:rsidRPr="00A15E30">
              <w:rPr>
                <w:b/>
                <w:bCs/>
                <w:i/>
                <w:iCs/>
                <w:color w:val="000000"/>
                <w:sz w:val="22"/>
                <w:szCs w:val="22"/>
              </w:rPr>
              <w:t>3.0%</w:t>
            </w:r>
          </w:p>
        </w:tc>
        <w:tc>
          <w:tcPr>
            <w:tcW w:w="0" w:type="auto"/>
            <w:tcBorders>
              <w:top w:val="nil"/>
              <w:left w:val="nil"/>
              <w:bottom w:val="single" w:sz="4" w:space="0" w:color="auto"/>
              <w:right w:val="single" w:sz="4" w:space="0" w:color="auto"/>
            </w:tcBorders>
            <w:shd w:val="clear" w:color="000000" w:fill="F2F2F2"/>
            <w:noWrap/>
            <w:vAlign w:val="center"/>
            <w:hideMark/>
          </w:tcPr>
          <w:p w14:paraId="4F89E894" w14:textId="77777777" w:rsidR="00170D15" w:rsidRPr="00A15E30" w:rsidRDefault="00170D15" w:rsidP="00170D15">
            <w:pPr>
              <w:jc w:val="right"/>
              <w:rPr>
                <w:b/>
                <w:bCs/>
                <w:i/>
                <w:iCs/>
                <w:color w:val="000000"/>
                <w:sz w:val="22"/>
                <w:szCs w:val="22"/>
              </w:rPr>
            </w:pPr>
            <w:r w:rsidRPr="00A15E30">
              <w:rPr>
                <w:b/>
                <w:bCs/>
                <w:i/>
                <w:iCs/>
                <w:color w:val="000000"/>
                <w:sz w:val="22"/>
                <w:szCs w:val="22"/>
              </w:rPr>
              <w:t>232.6</w:t>
            </w:r>
          </w:p>
        </w:tc>
        <w:tc>
          <w:tcPr>
            <w:tcW w:w="0" w:type="auto"/>
            <w:tcBorders>
              <w:top w:val="nil"/>
              <w:left w:val="nil"/>
              <w:bottom w:val="single" w:sz="4" w:space="0" w:color="auto"/>
              <w:right w:val="single" w:sz="4" w:space="0" w:color="auto"/>
            </w:tcBorders>
            <w:shd w:val="clear" w:color="000000" w:fill="F2F2F2"/>
            <w:noWrap/>
            <w:vAlign w:val="center"/>
            <w:hideMark/>
          </w:tcPr>
          <w:p w14:paraId="78AC5166" w14:textId="77777777" w:rsidR="00170D15" w:rsidRPr="00A15E30" w:rsidRDefault="00170D15" w:rsidP="00170D15">
            <w:pPr>
              <w:jc w:val="right"/>
              <w:rPr>
                <w:b/>
                <w:bCs/>
                <w:i/>
                <w:iCs/>
                <w:color w:val="000000"/>
                <w:sz w:val="22"/>
                <w:szCs w:val="22"/>
              </w:rPr>
            </w:pPr>
            <w:r w:rsidRPr="00A15E30">
              <w:rPr>
                <w:b/>
                <w:bCs/>
                <w:i/>
                <w:iCs/>
                <w:color w:val="000000"/>
                <w:sz w:val="22"/>
                <w:szCs w:val="22"/>
              </w:rPr>
              <w:t>77.5</w:t>
            </w:r>
          </w:p>
        </w:tc>
        <w:tc>
          <w:tcPr>
            <w:tcW w:w="0" w:type="auto"/>
            <w:tcBorders>
              <w:top w:val="nil"/>
              <w:left w:val="nil"/>
              <w:bottom w:val="single" w:sz="4" w:space="0" w:color="auto"/>
              <w:right w:val="single" w:sz="4" w:space="0" w:color="auto"/>
            </w:tcBorders>
            <w:shd w:val="clear" w:color="000000" w:fill="F2F2F2"/>
            <w:noWrap/>
            <w:vAlign w:val="center"/>
            <w:hideMark/>
          </w:tcPr>
          <w:p w14:paraId="05BBBBE1" w14:textId="77777777" w:rsidR="00170D15" w:rsidRPr="00A15E30" w:rsidRDefault="00170D15" w:rsidP="00170D15">
            <w:pPr>
              <w:jc w:val="right"/>
              <w:rPr>
                <w:b/>
                <w:bCs/>
                <w:i/>
                <w:iCs/>
                <w:color w:val="000000"/>
                <w:sz w:val="22"/>
                <w:szCs w:val="22"/>
              </w:rPr>
            </w:pPr>
            <w:r w:rsidRPr="00A15E30">
              <w:rPr>
                <w:b/>
                <w:bCs/>
                <w:i/>
                <w:iCs/>
                <w:color w:val="000000"/>
                <w:sz w:val="22"/>
                <w:szCs w:val="22"/>
              </w:rPr>
              <w:t>5.0%</w:t>
            </w:r>
          </w:p>
        </w:tc>
        <w:tc>
          <w:tcPr>
            <w:tcW w:w="0" w:type="auto"/>
            <w:tcBorders>
              <w:top w:val="nil"/>
              <w:left w:val="nil"/>
              <w:bottom w:val="single" w:sz="4" w:space="0" w:color="auto"/>
              <w:right w:val="single" w:sz="4" w:space="0" w:color="auto"/>
            </w:tcBorders>
            <w:shd w:val="clear" w:color="000000" w:fill="F2F2F2"/>
            <w:noWrap/>
            <w:vAlign w:val="center"/>
            <w:hideMark/>
          </w:tcPr>
          <w:p w14:paraId="0E236A1A" w14:textId="77777777" w:rsidR="00170D15" w:rsidRPr="00A15E30" w:rsidRDefault="00170D15" w:rsidP="00170D15">
            <w:pPr>
              <w:jc w:val="right"/>
              <w:rPr>
                <w:b/>
                <w:bCs/>
                <w:i/>
                <w:iCs/>
                <w:color w:val="000000"/>
                <w:sz w:val="22"/>
                <w:szCs w:val="22"/>
              </w:rPr>
            </w:pPr>
            <w:r w:rsidRPr="00A15E30">
              <w:rPr>
                <w:b/>
                <w:bCs/>
                <w:i/>
                <w:iCs/>
                <w:color w:val="000000"/>
                <w:sz w:val="22"/>
                <w:szCs w:val="22"/>
              </w:rPr>
              <w:t>7.3</w:t>
            </w:r>
          </w:p>
        </w:tc>
        <w:tc>
          <w:tcPr>
            <w:tcW w:w="0" w:type="auto"/>
            <w:tcBorders>
              <w:top w:val="nil"/>
              <w:left w:val="nil"/>
              <w:bottom w:val="single" w:sz="4" w:space="0" w:color="auto"/>
              <w:right w:val="single" w:sz="4" w:space="0" w:color="auto"/>
            </w:tcBorders>
            <w:shd w:val="clear" w:color="000000" w:fill="F2F2F2"/>
            <w:noWrap/>
            <w:vAlign w:val="center"/>
            <w:hideMark/>
          </w:tcPr>
          <w:p w14:paraId="7FAA263B" w14:textId="77777777" w:rsidR="00170D15" w:rsidRPr="00A15E30" w:rsidRDefault="00170D15" w:rsidP="00170D15">
            <w:pPr>
              <w:jc w:val="right"/>
              <w:rPr>
                <w:b/>
                <w:bCs/>
                <w:i/>
                <w:iCs/>
                <w:color w:val="000000"/>
                <w:sz w:val="22"/>
                <w:szCs w:val="22"/>
              </w:rPr>
            </w:pPr>
            <w:r w:rsidRPr="00A15E30">
              <w:rPr>
                <w:b/>
                <w:bCs/>
                <w:i/>
                <w:iCs/>
                <w:color w:val="000000"/>
                <w:sz w:val="22"/>
                <w:szCs w:val="22"/>
              </w:rPr>
              <w:t>3.1</w:t>
            </w:r>
          </w:p>
        </w:tc>
      </w:tr>
      <w:tr w:rsidR="00170D15" w:rsidRPr="00A15E30" w14:paraId="781E23BC" w14:textId="77777777" w:rsidTr="00170D15">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5E061BC" w14:textId="77777777" w:rsidR="00170D15" w:rsidRPr="00A15E30" w:rsidRDefault="00170D15" w:rsidP="00170D15">
            <w:pPr>
              <w:rPr>
                <w:b/>
                <w:bCs/>
                <w:color w:val="000000"/>
                <w:sz w:val="22"/>
                <w:szCs w:val="22"/>
              </w:rPr>
            </w:pPr>
            <w:r w:rsidRPr="00A15E30">
              <w:rPr>
                <w:b/>
                <w:bCs/>
                <w:color w:val="000000"/>
                <w:sz w:val="22"/>
                <w:szCs w:val="22"/>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6C1250B2" w14:textId="77777777" w:rsidR="00170D15" w:rsidRPr="00A15E30" w:rsidRDefault="00170D15" w:rsidP="00170D15">
            <w:pPr>
              <w:jc w:val="right"/>
              <w:rPr>
                <w:b/>
                <w:bCs/>
                <w:color w:val="000000"/>
                <w:sz w:val="22"/>
                <w:szCs w:val="22"/>
              </w:rPr>
            </w:pPr>
            <w:r w:rsidRPr="00A15E30">
              <w:rPr>
                <w:b/>
                <w:bCs/>
                <w:color w:val="000000"/>
                <w:sz w:val="22"/>
                <w:szCs w:val="22"/>
              </w:rPr>
              <w:t>521.30</w:t>
            </w:r>
          </w:p>
        </w:tc>
        <w:tc>
          <w:tcPr>
            <w:tcW w:w="0" w:type="auto"/>
            <w:tcBorders>
              <w:top w:val="nil"/>
              <w:left w:val="nil"/>
              <w:bottom w:val="single" w:sz="4" w:space="0" w:color="auto"/>
              <w:right w:val="single" w:sz="4" w:space="0" w:color="auto"/>
            </w:tcBorders>
            <w:shd w:val="clear" w:color="000000" w:fill="D9D9D9"/>
            <w:noWrap/>
            <w:vAlign w:val="center"/>
            <w:hideMark/>
          </w:tcPr>
          <w:p w14:paraId="15AEAFFB" w14:textId="77777777" w:rsidR="00170D15" w:rsidRPr="00A15E30" w:rsidRDefault="00170D15" w:rsidP="00170D15">
            <w:pPr>
              <w:jc w:val="right"/>
              <w:rPr>
                <w:b/>
                <w:bCs/>
                <w:color w:val="000000"/>
                <w:sz w:val="22"/>
                <w:szCs w:val="22"/>
              </w:rPr>
            </w:pPr>
            <w:r w:rsidRPr="00A15E30">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9A1F8A3" w14:textId="77777777" w:rsidR="00170D15" w:rsidRPr="00A15E30" w:rsidRDefault="00170D15" w:rsidP="00170D15">
            <w:pPr>
              <w:jc w:val="right"/>
              <w:rPr>
                <w:b/>
                <w:bCs/>
                <w:color w:val="000000"/>
                <w:sz w:val="22"/>
                <w:szCs w:val="22"/>
              </w:rPr>
            </w:pPr>
            <w:r w:rsidRPr="00A15E30">
              <w:rPr>
                <w:b/>
                <w:bCs/>
                <w:color w:val="000000"/>
                <w:sz w:val="22"/>
                <w:szCs w:val="22"/>
              </w:rPr>
              <w:t>81,092.4</w:t>
            </w:r>
          </w:p>
        </w:tc>
        <w:tc>
          <w:tcPr>
            <w:tcW w:w="0" w:type="auto"/>
            <w:tcBorders>
              <w:top w:val="nil"/>
              <w:left w:val="nil"/>
              <w:bottom w:val="single" w:sz="4" w:space="0" w:color="auto"/>
              <w:right w:val="single" w:sz="4" w:space="0" w:color="auto"/>
            </w:tcBorders>
            <w:shd w:val="clear" w:color="000000" w:fill="D9D9D9"/>
            <w:noWrap/>
            <w:vAlign w:val="center"/>
            <w:hideMark/>
          </w:tcPr>
          <w:p w14:paraId="05CC77DC" w14:textId="77777777" w:rsidR="00170D15" w:rsidRPr="00A15E30" w:rsidRDefault="00170D15" w:rsidP="00170D15">
            <w:pPr>
              <w:jc w:val="right"/>
              <w:rPr>
                <w:b/>
                <w:bCs/>
                <w:color w:val="000000"/>
                <w:sz w:val="22"/>
                <w:szCs w:val="22"/>
              </w:rPr>
            </w:pPr>
            <w:r w:rsidRPr="00A15E30">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01EE2F4" w14:textId="77777777" w:rsidR="00170D15" w:rsidRPr="00A15E30" w:rsidRDefault="00170D15" w:rsidP="00170D15">
            <w:pPr>
              <w:jc w:val="right"/>
              <w:rPr>
                <w:b/>
                <w:bCs/>
                <w:color w:val="000000"/>
                <w:sz w:val="22"/>
                <w:szCs w:val="22"/>
              </w:rPr>
            </w:pPr>
            <w:r w:rsidRPr="00A15E30">
              <w:rPr>
                <w:b/>
                <w:bCs/>
                <w:color w:val="000000"/>
                <w:sz w:val="22"/>
                <w:szCs w:val="22"/>
              </w:rPr>
              <w:t>155.6</w:t>
            </w:r>
          </w:p>
        </w:tc>
        <w:tc>
          <w:tcPr>
            <w:tcW w:w="0" w:type="auto"/>
            <w:tcBorders>
              <w:top w:val="nil"/>
              <w:left w:val="nil"/>
              <w:bottom w:val="single" w:sz="4" w:space="0" w:color="auto"/>
              <w:right w:val="single" w:sz="4" w:space="0" w:color="auto"/>
            </w:tcBorders>
            <w:shd w:val="clear" w:color="000000" w:fill="D9D9D9"/>
            <w:noWrap/>
            <w:vAlign w:val="center"/>
            <w:hideMark/>
          </w:tcPr>
          <w:p w14:paraId="0BF56EAE" w14:textId="77777777" w:rsidR="00170D15" w:rsidRPr="00A15E30" w:rsidRDefault="00170D15" w:rsidP="00170D15">
            <w:pPr>
              <w:jc w:val="right"/>
              <w:rPr>
                <w:b/>
                <w:bCs/>
                <w:color w:val="000000"/>
                <w:sz w:val="22"/>
                <w:szCs w:val="22"/>
              </w:rPr>
            </w:pPr>
            <w:r w:rsidRPr="00A15E30">
              <w:rPr>
                <w:b/>
                <w:bCs/>
                <w:color w:val="000000"/>
                <w:sz w:val="22"/>
                <w:szCs w:val="22"/>
              </w:rPr>
              <w:t>1,550.6</w:t>
            </w:r>
          </w:p>
        </w:tc>
        <w:tc>
          <w:tcPr>
            <w:tcW w:w="0" w:type="auto"/>
            <w:tcBorders>
              <w:top w:val="nil"/>
              <w:left w:val="nil"/>
              <w:bottom w:val="single" w:sz="4" w:space="0" w:color="auto"/>
              <w:right w:val="single" w:sz="4" w:space="0" w:color="auto"/>
            </w:tcBorders>
            <w:shd w:val="clear" w:color="000000" w:fill="D9D9D9"/>
            <w:noWrap/>
            <w:vAlign w:val="center"/>
            <w:hideMark/>
          </w:tcPr>
          <w:p w14:paraId="61A3B9FD" w14:textId="77777777" w:rsidR="00170D15" w:rsidRPr="00A15E30" w:rsidRDefault="00170D15" w:rsidP="00170D15">
            <w:pPr>
              <w:jc w:val="right"/>
              <w:rPr>
                <w:b/>
                <w:bCs/>
                <w:color w:val="000000"/>
                <w:sz w:val="22"/>
                <w:szCs w:val="22"/>
              </w:rPr>
            </w:pPr>
            <w:r w:rsidRPr="00A15E30">
              <w:rPr>
                <w:b/>
                <w:bCs/>
                <w:color w:val="000000"/>
                <w:sz w:val="22"/>
                <w:szCs w:val="22"/>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1230243" w14:textId="77777777" w:rsidR="00170D15" w:rsidRPr="00A15E30" w:rsidRDefault="00170D15" w:rsidP="00170D15">
            <w:pPr>
              <w:jc w:val="right"/>
              <w:rPr>
                <w:b/>
                <w:bCs/>
                <w:color w:val="000000"/>
                <w:sz w:val="22"/>
                <w:szCs w:val="22"/>
              </w:rPr>
            </w:pPr>
            <w:r w:rsidRPr="00A15E30">
              <w:rPr>
                <w:b/>
                <w:bCs/>
                <w:color w:val="000000"/>
                <w:sz w:val="22"/>
                <w:szCs w:val="22"/>
              </w:rPr>
              <w:t>3.0</w:t>
            </w:r>
          </w:p>
        </w:tc>
        <w:tc>
          <w:tcPr>
            <w:tcW w:w="0" w:type="auto"/>
            <w:tcBorders>
              <w:top w:val="nil"/>
              <w:left w:val="nil"/>
              <w:bottom w:val="single" w:sz="4" w:space="0" w:color="auto"/>
              <w:right w:val="single" w:sz="4" w:space="0" w:color="auto"/>
            </w:tcBorders>
            <w:shd w:val="clear" w:color="000000" w:fill="D9D9D9"/>
            <w:noWrap/>
            <w:vAlign w:val="center"/>
            <w:hideMark/>
          </w:tcPr>
          <w:p w14:paraId="171ABF00" w14:textId="77777777" w:rsidR="00170D15" w:rsidRPr="00A15E30" w:rsidRDefault="00170D15" w:rsidP="00170D15">
            <w:pPr>
              <w:jc w:val="right"/>
              <w:rPr>
                <w:b/>
                <w:bCs/>
                <w:color w:val="000000"/>
                <w:sz w:val="22"/>
                <w:szCs w:val="22"/>
              </w:rPr>
            </w:pPr>
            <w:r w:rsidRPr="00A15E30">
              <w:rPr>
                <w:b/>
                <w:bCs/>
                <w:color w:val="000000"/>
                <w:sz w:val="22"/>
                <w:szCs w:val="22"/>
              </w:rPr>
              <w:t>1.9</w:t>
            </w:r>
          </w:p>
        </w:tc>
      </w:tr>
    </w:tbl>
    <w:p w14:paraId="374DE11A" w14:textId="77777777" w:rsidR="00170D15" w:rsidRPr="00C17E94" w:rsidRDefault="00170D15" w:rsidP="00170D15">
      <w:pPr>
        <w:pStyle w:val="ListParagraph"/>
        <w:ind w:left="0"/>
        <w:jc w:val="both"/>
        <w:rPr>
          <w:lang w:val="sr-Cyrl-RS"/>
        </w:rPr>
      </w:pPr>
    </w:p>
    <w:p w14:paraId="2751447F" w14:textId="1E3568F6" w:rsidR="00EC5F9F" w:rsidRDefault="00EC5F9F" w:rsidP="00EC268C">
      <w:pPr>
        <w:pStyle w:val="NormalWeb"/>
        <w:ind w:firstLine="720"/>
        <w:jc w:val="both"/>
      </w:pPr>
      <w:proofErr w:type="spellStart"/>
      <w:r>
        <w:t>Вештачки</w:t>
      </w:r>
      <w:proofErr w:type="spellEnd"/>
      <w:r>
        <w:t xml:space="preserve"> </w:t>
      </w:r>
      <w:proofErr w:type="spellStart"/>
      <w:r>
        <w:t>подигнуте</w:t>
      </w:r>
      <w:proofErr w:type="spellEnd"/>
      <w:r>
        <w:t xml:space="preserve"> </w:t>
      </w:r>
      <w:proofErr w:type="spellStart"/>
      <w:r>
        <w:t>плантаже</w:t>
      </w:r>
      <w:proofErr w:type="spellEnd"/>
      <w:r>
        <w:t xml:space="preserve"> </w:t>
      </w:r>
      <w:proofErr w:type="spellStart"/>
      <w:r>
        <w:t>тополе</w:t>
      </w:r>
      <w:proofErr w:type="spellEnd"/>
      <w:r>
        <w:t xml:space="preserve"> (ГТ 1210) </w:t>
      </w:r>
      <w:proofErr w:type="spellStart"/>
      <w:r>
        <w:t>представљају</w:t>
      </w:r>
      <w:proofErr w:type="spellEnd"/>
      <w:r>
        <w:t xml:space="preserve"> </w:t>
      </w:r>
      <w:proofErr w:type="spellStart"/>
      <w:r>
        <w:t>окосницу</w:t>
      </w:r>
      <w:proofErr w:type="spellEnd"/>
      <w:r>
        <w:t xml:space="preserve"> </w:t>
      </w:r>
      <w:proofErr w:type="spellStart"/>
      <w:r>
        <w:t>ове</w:t>
      </w:r>
      <w:proofErr w:type="spellEnd"/>
      <w:r>
        <w:t xml:space="preserve"> </w:t>
      </w:r>
      <w:proofErr w:type="spellStart"/>
      <w:r>
        <w:t>јединице</w:t>
      </w:r>
      <w:proofErr w:type="spellEnd"/>
      <w:r>
        <w:t xml:space="preserve">, </w:t>
      </w:r>
      <w:proofErr w:type="spellStart"/>
      <w:r>
        <w:t>заузимајући</w:t>
      </w:r>
      <w:proofErr w:type="spellEnd"/>
      <w:r>
        <w:t xml:space="preserve"> </w:t>
      </w:r>
      <w:proofErr w:type="spellStart"/>
      <w:r>
        <w:t>чак</w:t>
      </w:r>
      <w:proofErr w:type="spellEnd"/>
      <w:r>
        <w:t xml:space="preserve"> </w:t>
      </w:r>
      <w:r>
        <w:rPr>
          <w:b/>
          <w:bCs/>
        </w:rPr>
        <w:t xml:space="preserve">75,7% </w:t>
      </w:r>
      <w:proofErr w:type="spellStart"/>
      <w:r>
        <w:rPr>
          <w:b/>
          <w:bCs/>
        </w:rPr>
        <w:t>укупне</w:t>
      </w:r>
      <w:proofErr w:type="spellEnd"/>
      <w:r>
        <w:rPr>
          <w:b/>
          <w:bCs/>
        </w:rPr>
        <w:t xml:space="preserve"> </w:t>
      </w:r>
      <w:proofErr w:type="spellStart"/>
      <w:r>
        <w:rPr>
          <w:b/>
          <w:bCs/>
        </w:rPr>
        <w:t>површине</w:t>
      </w:r>
      <w:proofErr w:type="spellEnd"/>
      <w:r>
        <w:t xml:space="preserve">. </w:t>
      </w:r>
      <w:proofErr w:type="spellStart"/>
      <w:r>
        <w:t>Иако</w:t>
      </w:r>
      <w:proofErr w:type="spellEnd"/>
      <w:r>
        <w:t xml:space="preserve"> </w:t>
      </w:r>
      <w:proofErr w:type="spellStart"/>
      <w:r>
        <w:t>носе</w:t>
      </w:r>
      <w:proofErr w:type="spellEnd"/>
      <w:r>
        <w:t xml:space="preserve"> </w:t>
      </w:r>
      <w:r>
        <w:rPr>
          <w:b/>
          <w:bCs/>
        </w:rPr>
        <w:t xml:space="preserve">61,8% </w:t>
      </w:r>
      <w:proofErr w:type="spellStart"/>
      <w:r>
        <w:rPr>
          <w:b/>
          <w:bCs/>
        </w:rPr>
        <w:t>укупне</w:t>
      </w:r>
      <w:proofErr w:type="spellEnd"/>
      <w:r>
        <w:rPr>
          <w:b/>
          <w:bCs/>
        </w:rPr>
        <w:t xml:space="preserve"> </w:t>
      </w:r>
      <w:proofErr w:type="spellStart"/>
      <w:r>
        <w:rPr>
          <w:b/>
          <w:bCs/>
        </w:rPr>
        <w:t>залихе</w:t>
      </w:r>
      <w:proofErr w:type="spellEnd"/>
      <w:r>
        <w:t xml:space="preserve">, </w:t>
      </w:r>
      <w:proofErr w:type="spellStart"/>
      <w:r>
        <w:t>њихов</w:t>
      </w:r>
      <w:proofErr w:type="spellEnd"/>
      <w:r>
        <w:t xml:space="preserve"> </w:t>
      </w:r>
      <w:proofErr w:type="spellStart"/>
      <w:r>
        <w:t>допринос</w:t>
      </w:r>
      <w:proofErr w:type="spellEnd"/>
      <w:r>
        <w:t xml:space="preserve"> </w:t>
      </w:r>
      <w:proofErr w:type="spellStart"/>
      <w:r>
        <w:t>укупном</w:t>
      </w:r>
      <w:proofErr w:type="spellEnd"/>
      <w:r>
        <w:t xml:space="preserve"> </w:t>
      </w:r>
      <w:proofErr w:type="spellStart"/>
      <w:r>
        <w:t>прирасту</w:t>
      </w:r>
      <w:proofErr w:type="spellEnd"/>
      <w:r>
        <w:t xml:space="preserve"> </w:t>
      </w:r>
      <w:proofErr w:type="spellStart"/>
      <w:r>
        <w:t>је</w:t>
      </w:r>
      <w:proofErr w:type="spellEnd"/>
      <w:r>
        <w:t xml:space="preserve"> </w:t>
      </w:r>
      <w:proofErr w:type="spellStart"/>
      <w:r>
        <w:t>пресудан</w:t>
      </w:r>
      <w:proofErr w:type="spellEnd"/>
      <w:r>
        <w:t xml:space="preserve"> (</w:t>
      </w:r>
      <w:r>
        <w:rPr>
          <w:b/>
          <w:bCs/>
        </w:rPr>
        <w:t>58,4%</w:t>
      </w:r>
      <w:r>
        <w:t xml:space="preserve">). </w:t>
      </w:r>
      <w:proofErr w:type="spellStart"/>
      <w:r>
        <w:t>Нижа</w:t>
      </w:r>
      <w:proofErr w:type="spellEnd"/>
      <w:r>
        <w:t xml:space="preserve"> </w:t>
      </w:r>
      <w:proofErr w:type="spellStart"/>
      <w:r>
        <w:t>просечна</w:t>
      </w:r>
      <w:proofErr w:type="spellEnd"/>
      <w:r>
        <w:t xml:space="preserve"> </w:t>
      </w:r>
      <w:proofErr w:type="spellStart"/>
      <w:r>
        <w:t>залиха</w:t>
      </w:r>
      <w:proofErr w:type="spellEnd"/>
      <w:r>
        <w:t xml:space="preserve"> </w:t>
      </w:r>
      <w:proofErr w:type="spellStart"/>
      <w:r>
        <w:t>по</w:t>
      </w:r>
      <w:proofErr w:type="spellEnd"/>
      <w:r>
        <w:t xml:space="preserve"> </w:t>
      </w:r>
      <w:proofErr w:type="spellStart"/>
      <w:r>
        <w:t>хектару</w:t>
      </w:r>
      <w:proofErr w:type="spellEnd"/>
      <w:r>
        <w:t xml:space="preserve"> (</w:t>
      </w:r>
      <w:r>
        <w:rPr>
          <w:b/>
          <w:bCs/>
        </w:rPr>
        <w:t xml:space="preserve">127,0 </w:t>
      </w:r>
      <w:r>
        <w:rPr>
          <w:rStyle w:val="math-inline"/>
          <w:b/>
          <w:bCs/>
        </w:rPr>
        <w:t>m</w:t>
      </w:r>
      <w:r w:rsidRPr="00EC5F9F">
        <w:rPr>
          <w:rStyle w:val="math-inline"/>
          <w:b/>
          <w:bCs/>
          <w:vertAlign w:val="superscript"/>
        </w:rPr>
        <w:t>3</w:t>
      </w:r>
      <w:r>
        <w:t xml:space="preserve">) </w:t>
      </w:r>
      <w:proofErr w:type="spellStart"/>
      <w:r>
        <w:t>код</w:t>
      </w:r>
      <w:proofErr w:type="spellEnd"/>
      <w:r>
        <w:t xml:space="preserve"> </w:t>
      </w:r>
      <w:proofErr w:type="spellStart"/>
      <w:r>
        <w:t>топола</w:t>
      </w:r>
      <w:proofErr w:type="spellEnd"/>
      <w:r>
        <w:t xml:space="preserve"> </w:t>
      </w:r>
      <w:proofErr w:type="spellStart"/>
      <w:r>
        <w:t>је</w:t>
      </w:r>
      <w:proofErr w:type="spellEnd"/>
      <w:r>
        <w:t xml:space="preserve"> </w:t>
      </w:r>
      <w:proofErr w:type="spellStart"/>
      <w:r>
        <w:t>директна</w:t>
      </w:r>
      <w:proofErr w:type="spellEnd"/>
      <w:r>
        <w:t xml:space="preserve"> </w:t>
      </w:r>
      <w:proofErr w:type="spellStart"/>
      <w:r>
        <w:t>последица</w:t>
      </w:r>
      <w:proofErr w:type="spellEnd"/>
      <w:r>
        <w:t xml:space="preserve"> </w:t>
      </w:r>
      <w:proofErr w:type="spellStart"/>
      <w:r>
        <w:t>интензивних</w:t>
      </w:r>
      <w:proofErr w:type="spellEnd"/>
      <w:r>
        <w:t xml:space="preserve"> </w:t>
      </w:r>
      <w:proofErr w:type="spellStart"/>
      <w:r>
        <w:t>сеча</w:t>
      </w:r>
      <w:proofErr w:type="spellEnd"/>
      <w:r>
        <w:t xml:space="preserve"> и </w:t>
      </w:r>
      <w:proofErr w:type="spellStart"/>
      <w:r>
        <w:t>присуства</w:t>
      </w:r>
      <w:proofErr w:type="spellEnd"/>
      <w:r>
        <w:t xml:space="preserve"> </w:t>
      </w:r>
      <w:proofErr w:type="spellStart"/>
      <w:r>
        <w:t>млађих</w:t>
      </w:r>
      <w:proofErr w:type="spellEnd"/>
      <w:r>
        <w:t xml:space="preserve"> </w:t>
      </w:r>
      <w:proofErr w:type="spellStart"/>
      <w:r>
        <w:t>категорија</w:t>
      </w:r>
      <w:proofErr w:type="spellEnd"/>
      <w:r>
        <w:t xml:space="preserve"> </w:t>
      </w:r>
      <w:proofErr w:type="spellStart"/>
      <w:r>
        <w:t>плантажа</w:t>
      </w:r>
      <w:proofErr w:type="spellEnd"/>
      <w:r>
        <w:t xml:space="preserve">, </w:t>
      </w:r>
      <w:proofErr w:type="spellStart"/>
      <w:r>
        <w:t>што</w:t>
      </w:r>
      <w:proofErr w:type="spellEnd"/>
      <w:r>
        <w:t xml:space="preserve"> </w:t>
      </w:r>
      <w:proofErr w:type="spellStart"/>
      <w:r>
        <w:t>је</w:t>
      </w:r>
      <w:proofErr w:type="spellEnd"/>
      <w:r>
        <w:t xml:space="preserve"> </w:t>
      </w:r>
      <w:proofErr w:type="spellStart"/>
      <w:r>
        <w:t>типично</w:t>
      </w:r>
      <w:proofErr w:type="spellEnd"/>
      <w:r>
        <w:t xml:space="preserve"> </w:t>
      </w:r>
      <w:proofErr w:type="spellStart"/>
      <w:r>
        <w:t>за</w:t>
      </w:r>
      <w:proofErr w:type="spellEnd"/>
      <w:r>
        <w:t xml:space="preserve"> </w:t>
      </w:r>
      <w:proofErr w:type="spellStart"/>
      <w:r>
        <w:t>овај</w:t>
      </w:r>
      <w:proofErr w:type="spellEnd"/>
      <w:r>
        <w:t xml:space="preserve"> </w:t>
      </w:r>
      <w:proofErr w:type="spellStart"/>
      <w:r>
        <w:t>тип</w:t>
      </w:r>
      <w:proofErr w:type="spellEnd"/>
      <w:r>
        <w:t xml:space="preserve"> </w:t>
      </w:r>
      <w:proofErr w:type="spellStart"/>
      <w:r>
        <w:t>производње</w:t>
      </w:r>
      <w:proofErr w:type="spellEnd"/>
      <w:r>
        <w:t>.</w:t>
      </w:r>
    </w:p>
    <w:p w14:paraId="49DF189F" w14:textId="3550B5ED" w:rsidR="00EC5F9F" w:rsidRDefault="00EC5F9F" w:rsidP="00EC268C">
      <w:pPr>
        <w:pStyle w:val="NormalWeb"/>
        <w:ind w:firstLine="720"/>
        <w:jc w:val="both"/>
      </w:pPr>
      <w:proofErr w:type="spellStart"/>
      <w:r>
        <w:t>Иако</w:t>
      </w:r>
      <w:proofErr w:type="spellEnd"/>
      <w:r>
        <w:t xml:space="preserve"> </w:t>
      </w:r>
      <w:proofErr w:type="spellStart"/>
      <w:r>
        <w:t>заузимају</w:t>
      </w:r>
      <w:proofErr w:type="spellEnd"/>
      <w:r>
        <w:t xml:space="preserve"> </w:t>
      </w:r>
      <w:proofErr w:type="spellStart"/>
      <w:r>
        <w:t>знатно</w:t>
      </w:r>
      <w:proofErr w:type="spellEnd"/>
      <w:r>
        <w:t xml:space="preserve"> </w:t>
      </w:r>
      <w:proofErr w:type="spellStart"/>
      <w:r>
        <w:t>мању</w:t>
      </w:r>
      <w:proofErr w:type="spellEnd"/>
      <w:r>
        <w:t xml:space="preserve"> </w:t>
      </w:r>
      <w:proofErr w:type="spellStart"/>
      <w:r>
        <w:t>површину</w:t>
      </w:r>
      <w:proofErr w:type="spellEnd"/>
      <w:r>
        <w:t xml:space="preserve"> (</w:t>
      </w:r>
      <w:r>
        <w:rPr>
          <w:b/>
          <w:bCs/>
        </w:rPr>
        <w:t>21,7%</w:t>
      </w:r>
      <w:r>
        <w:t xml:space="preserve">), </w:t>
      </w:r>
      <w:r w:rsidR="00EC268C">
        <w:rPr>
          <w:lang w:val="sr-Cyrl-RS"/>
        </w:rPr>
        <w:t xml:space="preserve">вештачки подигнуте </w:t>
      </w:r>
      <w:proofErr w:type="spellStart"/>
      <w:r>
        <w:t>састојине</w:t>
      </w:r>
      <w:proofErr w:type="spellEnd"/>
      <w:r>
        <w:t xml:space="preserve"> </w:t>
      </w:r>
      <w:proofErr w:type="spellStart"/>
      <w:r>
        <w:t>тврдих</w:t>
      </w:r>
      <w:proofErr w:type="spellEnd"/>
      <w:r>
        <w:t xml:space="preserve"> </w:t>
      </w:r>
      <w:proofErr w:type="spellStart"/>
      <w:r>
        <w:t>лишћара</w:t>
      </w:r>
      <w:proofErr w:type="spellEnd"/>
      <w:r>
        <w:t xml:space="preserve"> </w:t>
      </w:r>
      <w:proofErr w:type="spellStart"/>
      <w:r>
        <w:t>учествују</w:t>
      </w:r>
      <w:proofErr w:type="spellEnd"/>
      <w:r>
        <w:t xml:space="preserve"> у </w:t>
      </w:r>
      <w:proofErr w:type="spellStart"/>
      <w:r>
        <w:t>укупној</w:t>
      </w:r>
      <w:proofErr w:type="spellEnd"/>
      <w:r>
        <w:t xml:space="preserve"> </w:t>
      </w:r>
      <w:proofErr w:type="spellStart"/>
      <w:r>
        <w:t>залихи</w:t>
      </w:r>
      <w:proofErr w:type="spellEnd"/>
      <w:r>
        <w:t xml:space="preserve"> </w:t>
      </w:r>
      <w:proofErr w:type="spellStart"/>
      <w:r>
        <w:t>са</w:t>
      </w:r>
      <w:proofErr w:type="spellEnd"/>
      <w:r>
        <w:t xml:space="preserve"> </w:t>
      </w:r>
      <w:proofErr w:type="spellStart"/>
      <w:r>
        <w:t>високих</w:t>
      </w:r>
      <w:proofErr w:type="spellEnd"/>
      <w:r>
        <w:t xml:space="preserve"> </w:t>
      </w:r>
      <w:r>
        <w:rPr>
          <w:b/>
          <w:bCs/>
        </w:rPr>
        <w:t>34,6%</w:t>
      </w:r>
      <w:r>
        <w:t xml:space="preserve">. </w:t>
      </w:r>
      <w:proofErr w:type="spellStart"/>
      <w:r>
        <w:t>Посебно</w:t>
      </w:r>
      <w:proofErr w:type="spellEnd"/>
      <w:r>
        <w:t xml:space="preserve"> </w:t>
      </w:r>
      <w:proofErr w:type="spellStart"/>
      <w:r>
        <w:t>се</w:t>
      </w:r>
      <w:proofErr w:type="spellEnd"/>
      <w:r>
        <w:t xml:space="preserve"> </w:t>
      </w:r>
      <w:proofErr w:type="spellStart"/>
      <w:r>
        <w:t>издвајају</w:t>
      </w:r>
      <w:proofErr w:type="spellEnd"/>
      <w:r>
        <w:t xml:space="preserve"> </w:t>
      </w:r>
      <w:proofErr w:type="spellStart"/>
      <w:r>
        <w:rPr>
          <w:b/>
          <w:bCs/>
        </w:rPr>
        <w:t>високе</w:t>
      </w:r>
      <w:proofErr w:type="spellEnd"/>
      <w:r>
        <w:rPr>
          <w:b/>
          <w:bCs/>
        </w:rPr>
        <w:t xml:space="preserve"> </w:t>
      </w:r>
      <w:proofErr w:type="spellStart"/>
      <w:r>
        <w:rPr>
          <w:b/>
          <w:bCs/>
        </w:rPr>
        <w:t>шуме</w:t>
      </w:r>
      <w:proofErr w:type="spellEnd"/>
      <w:r>
        <w:rPr>
          <w:b/>
          <w:bCs/>
        </w:rPr>
        <w:t xml:space="preserve"> </w:t>
      </w:r>
      <w:proofErr w:type="spellStart"/>
      <w:r>
        <w:rPr>
          <w:b/>
          <w:bCs/>
        </w:rPr>
        <w:t>лужњака</w:t>
      </w:r>
      <w:proofErr w:type="spellEnd"/>
      <w:r>
        <w:rPr>
          <w:b/>
          <w:bCs/>
        </w:rPr>
        <w:t xml:space="preserve"> (ГТ 2410)</w:t>
      </w:r>
      <w:r>
        <w:t xml:space="preserve"> </w:t>
      </w:r>
      <w:proofErr w:type="spellStart"/>
      <w:r>
        <w:t>са</w:t>
      </w:r>
      <w:proofErr w:type="spellEnd"/>
      <w:r>
        <w:t xml:space="preserve"> </w:t>
      </w:r>
      <w:proofErr w:type="spellStart"/>
      <w:r>
        <w:t>импресивном</w:t>
      </w:r>
      <w:proofErr w:type="spellEnd"/>
      <w:r>
        <w:t xml:space="preserve"> </w:t>
      </w:r>
      <w:proofErr w:type="spellStart"/>
      <w:r>
        <w:t>просечном</w:t>
      </w:r>
      <w:proofErr w:type="spellEnd"/>
      <w:r>
        <w:t xml:space="preserve"> </w:t>
      </w:r>
      <w:proofErr w:type="spellStart"/>
      <w:r>
        <w:t>залихом</w:t>
      </w:r>
      <w:proofErr w:type="spellEnd"/>
      <w:r>
        <w:t xml:space="preserve"> </w:t>
      </w:r>
      <w:proofErr w:type="spellStart"/>
      <w:r>
        <w:t>од</w:t>
      </w:r>
      <w:proofErr w:type="spellEnd"/>
      <w:r>
        <w:t xml:space="preserve"> </w:t>
      </w:r>
      <w:r>
        <w:rPr>
          <w:b/>
          <w:bCs/>
        </w:rPr>
        <w:t xml:space="preserve">435,6 </w:t>
      </w:r>
      <w:r>
        <w:rPr>
          <w:rStyle w:val="math-inline"/>
          <w:b/>
          <w:bCs/>
        </w:rPr>
        <w:t>m</w:t>
      </w:r>
      <w:r w:rsidRPr="00EC5F9F">
        <w:rPr>
          <w:rStyle w:val="math-inline"/>
          <w:b/>
          <w:bCs/>
          <w:vertAlign w:val="superscript"/>
        </w:rPr>
        <w:t>3</w:t>
      </w:r>
      <w:r>
        <w:t xml:space="preserve">. </w:t>
      </w:r>
      <w:proofErr w:type="spellStart"/>
      <w:r>
        <w:t>Ово</w:t>
      </w:r>
      <w:proofErr w:type="spellEnd"/>
      <w:r>
        <w:t xml:space="preserve"> </w:t>
      </w:r>
      <w:proofErr w:type="spellStart"/>
      <w:r>
        <w:t>указује</w:t>
      </w:r>
      <w:proofErr w:type="spellEnd"/>
      <w:r>
        <w:t xml:space="preserve"> </w:t>
      </w:r>
      <w:proofErr w:type="spellStart"/>
      <w:r>
        <w:t>на</w:t>
      </w:r>
      <w:proofErr w:type="spellEnd"/>
      <w:r>
        <w:t xml:space="preserve"> </w:t>
      </w:r>
      <w:proofErr w:type="spellStart"/>
      <w:r>
        <w:t>присутство</w:t>
      </w:r>
      <w:proofErr w:type="spellEnd"/>
      <w:r>
        <w:t xml:space="preserve"> </w:t>
      </w:r>
      <w:proofErr w:type="spellStart"/>
      <w:r>
        <w:t>старих</w:t>
      </w:r>
      <w:proofErr w:type="spellEnd"/>
      <w:r>
        <w:t xml:space="preserve">, </w:t>
      </w:r>
      <w:proofErr w:type="spellStart"/>
      <w:r>
        <w:t>потпуно</w:t>
      </w:r>
      <w:proofErr w:type="spellEnd"/>
      <w:r>
        <w:t xml:space="preserve"> </w:t>
      </w:r>
      <w:proofErr w:type="spellStart"/>
      <w:r>
        <w:t>склопљених</w:t>
      </w:r>
      <w:proofErr w:type="spellEnd"/>
      <w:r>
        <w:t xml:space="preserve"> и </w:t>
      </w:r>
      <w:proofErr w:type="spellStart"/>
      <w:r>
        <w:t>економски</w:t>
      </w:r>
      <w:proofErr w:type="spellEnd"/>
      <w:r>
        <w:t xml:space="preserve"> </w:t>
      </w:r>
      <w:proofErr w:type="spellStart"/>
      <w:r>
        <w:t>изузетно</w:t>
      </w:r>
      <w:proofErr w:type="spellEnd"/>
      <w:r>
        <w:t xml:space="preserve"> </w:t>
      </w:r>
      <w:proofErr w:type="spellStart"/>
      <w:r>
        <w:t>вредних</w:t>
      </w:r>
      <w:proofErr w:type="spellEnd"/>
      <w:r>
        <w:t xml:space="preserve"> </w:t>
      </w:r>
      <w:proofErr w:type="spellStart"/>
      <w:r>
        <w:t>састојина</w:t>
      </w:r>
      <w:proofErr w:type="spellEnd"/>
      <w:r>
        <w:t xml:space="preserve"> </w:t>
      </w:r>
      <w:proofErr w:type="spellStart"/>
      <w:r>
        <w:t>које</w:t>
      </w:r>
      <w:proofErr w:type="spellEnd"/>
      <w:r>
        <w:t xml:space="preserve"> </w:t>
      </w:r>
      <w:proofErr w:type="spellStart"/>
      <w:r>
        <w:t>представљају</w:t>
      </w:r>
      <w:proofErr w:type="spellEnd"/>
      <w:r>
        <w:t xml:space="preserve"> </w:t>
      </w:r>
      <w:proofErr w:type="spellStart"/>
      <w:r>
        <w:t>највећу</w:t>
      </w:r>
      <w:proofErr w:type="spellEnd"/>
      <w:r>
        <w:t xml:space="preserve"> </w:t>
      </w:r>
      <w:proofErr w:type="spellStart"/>
      <w:r>
        <w:t>капиталну</w:t>
      </w:r>
      <w:proofErr w:type="spellEnd"/>
      <w:r>
        <w:t xml:space="preserve"> </w:t>
      </w:r>
      <w:proofErr w:type="spellStart"/>
      <w:r>
        <w:t>вредност</w:t>
      </w:r>
      <w:proofErr w:type="spellEnd"/>
      <w:r>
        <w:t xml:space="preserve"> </w:t>
      </w:r>
      <w:proofErr w:type="spellStart"/>
      <w:r>
        <w:t>ове</w:t>
      </w:r>
      <w:proofErr w:type="spellEnd"/>
      <w:r>
        <w:t xml:space="preserve"> </w:t>
      </w:r>
      <w:proofErr w:type="spellStart"/>
      <w:r>
        <w:t>газдинске</w:t>
      </w:r>
      <w:proofErr w:type="spellEnd"/>
      <w:r>
        <w:t xml:space="preserve"> </w:t>
      </w:r>
      <w:proofErr w:type="spellStart"/>
      <w:r>
        <w:t>јединице</w:t>
      </w:r>
      <w:proofErr w:type="spellEnd"/>
      <w:r>
        <w:t>.</w:t>
      </w:r>
    </w:p>
    <w:p w14:paraId="36A74FBF" w14:textId="77777777" w:rsidR="00170D15" w:rsidRPr="00C17E94" w:rsidRDefault="00170D15" w:rsidP="00170D15">
      <w:pPr>
        <w:pStyle w:val="NoSpacing"/>
        <w:ind w:firstLine="708"/>
        <w:rPr>
          <w:color w:val="FF0000"/>
          <w:lang w:val="sr-Cyrl-RS"/>
        </w:rPr>
      </w:pPr>
      <w:r w:rsidRPr="00C17E94">
        <w:rPr>
          <w:color w:val="FF0000"/>
          <w:lang w:val="sr-Cyrl-RS"/>
        </w:rPr>
        <w:tab/>
      </w:r>
      <w:r w:rsidRPr="00C17E94">
        <w:rPr>
          <w:color w:val="FF0000"/>
          <w:lang w:val="sr-Cyrl-RS"/>
        </w:rPr>
        <w:tab/>
      </w:r>
    </w:p>
    <w:p w14:paraId="4BAB1080" w14:textId="1CFF32B2" w:rsidR="00170D15" w:rsidRPr="003D04C0" w:rsidRDefault="00170D15" w:rsidP="00170D15">
      <w:pPr>
        <w:pStyle w:val="Heading3"/>
        <w:rPr>
          <w:rFonts w:ascii="Times New Roman" w:hAnsi="Times New Roman"/>
          <w:sz w:val="24"/>
          <w:szCs w:val="24"/>
        </w:rPr>
      </w:pPr>
      <w:bookmarkStart w:id="28" w:name="_Toc228276325"/>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9</w:t>
      </w:r>
      <w:r w:rsidRPr="003D04C0">
        <w:rPr>
          <w:rFonts w:ascii="Times New Roman" w:hAnsi="Times New Roman"/>
          <w:sz w:val="24"/>
          <w:szCs w:val="24"/>
        </w:rPr>
        <w:t xml:space="preserve">. </w:t>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шумских</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саобраћајница</w:t>
      </w:r>
      <w:bookmarkEnd w:id="28"/>
      <w:proofErr w:type="spellEnd"/>
      <w:r w:rsidRPr="003D04C0">
        <w:rPr>
          <w:rFonts w:ascii="Times New Roman" w:hAnsi="Times New Roman"/>
          <w:sz w:val="24"/>
          <w:szCs w:val="24"/>
        </w:rPr>
        <w:t xml:space="preserve"> </w:t>
      </w:r>
    </w:p>
    <w:p w14:paraId="7CA4EE97" w14:textId="77777777" w:rsidR="00170D15" w:rsidRDefault="00170D15" w:rsidP="00170D15">
      <w:pPr>
        <w:pStyle w:val="NoSpacing"/>
        <w:ind w:firstLine="708"/>
        <w:rPr>
          <w:color w:val="FF0000"/>
          <w:lang w:val="sr-Cyrl-RS"/>
        </w:rPr>
      </w:pPr>
    </w:p>
    <w:p w14:paraId="0FF756CE" w14:textId="039E22A9" w:rsidR="00EC268C" w:rsidRPr="00EC268C" w:rsidRDefault="00EC268C" w:rsidP="00EC268C">
      <w:pPr>
        <w:pStyle w:val="ListParagraph"/>
        <w:ind w:firstLine="720"/>
        <w:jc w:val="both"/>
        <w:rPr>
          <w:lang w:val="sr-Cyrl"/>
        </w:rPr>
      </w:pPr>
      <w:r w:rsidRPr="00EC268C">
        <w:rPr>
          <w:lang w:val="sr-Cyrl"/>
        </w:rPr>
        <w:t xml:space="preserve">Газдинска јединица „Мостонга - Букински рит“ се може сматрати да је задовољавајуће отвореном. У оквиру ове газдинске јединице постоји основна путна мрежа меких и тврдих шумских путева, који су повезани са јавним путним правцима Бачка </w:t>
      </w:r>
      <w:r w:rsidR="00430357">
        <w:rPr>
          <w:lang w:val="sr-Cyrl"/>
        </w:rPr>
        <w:t>П</w:t>
      </w:r>
      <w:r w:rsidRPr="00EC268C">
        <w:rPr>
          <w:lang w:val="sr-Cyrl"/>
        </w:rPr>
        <w:t>аланка  - Оџаци, Младеново – Бач и путним правцима преко насипа који се користе под посебним условима.</w:t>
      </w:r>
    </w:p>
    <w:p w14:paraId="1EC9DACE" w14:textId="77777777" w:rsidR="00EC268C" w:rsidRPr="00EC268C" w:rsidRDefault="00EC268C" w:rsidP="00EC268C">
      <w:pPr>
        <w:pStyle w:val="ListParagraph"/>
        <w:ind w:firstLine="720"/>
        <w:jc w:val="both"/>
        <w:rPr>
          <w:lang w:val="sr-Cyrl"/>
        </w:rPr>
      </w:pPr>
    </w:p>
    <w:p w14:paraId="40DBCCA1" w14:textId="52FFEAE6" w:rsidR="00EC268C" w:rsidRPr="00EC268C" w:rsidRDefault="00EC268C" w:rsidP="00EC268C">
      <w:pPr>
        <w:pStyle w:val="ListParagraph"/>
        <w:ind w:firstLine="720"/>
        <w:jc w:val="both"/>
        <w:rPr>
          <w:lang w:val="sr-Cyrl"/>
        </w:rPr>
      </w:pPr>
      <w:r w:rsidRPr="00EC268C">
        <w:rPr>
          <w:lang w:val="sr-Cyrl"/>
        </w:rPr>
        <w:t>У брањеном делу газдинске јединице (Врањак и Гувниште) је изграђен асфалтни пут дужин</w:t>
      </w:r>
      <w:r w:rsidR="006974E0">
        <w:rPr>
          <w:lang w:val="sr-Cyrl"/>
        </w:rPr>
        <w:t xml:space="preserve">е 7,5 </w:t>
      </w:r>
      <w:r w:rsidR="006974E0">
        <w:rPr>
          <w:lang w:val="sr-Latn-RS"/>
        </w:rPr>
        <w:t>km</w:t>
      </w:r>
      <w:r w:rsidRPr="00EC268C">
        <w:rPr>
          <w:lang w:val="sr-Cyrl"/>
        </w:rPr>
        <w:t>, на који се надовезују меки шумски путеви као и шумске просеке између и унутар одељења. Осим овог пута</w:t>
      </w:r>
      <w:r w:rsidR="00430357">
        <w:rPr>
          <w:lang w:val="sr-Cyrl"/>
        </w:rPr>
        <w:t>,</w:t>
      </w:r>
      <w:r w:rsidRPr="00EC268C">
        <w:rPr>
          <w:lang w:val="sr-Cyrl"/>
        </w:rPr>
        <w:t xml:space="preserve"> </w:t>
      </w:r>
      <w:r w:rsidR="006974E0">
        <w:rPr>
          <w:lang w:val="sr-Cyrl"/>
        </w:rPr>
        <w:t>у газдинској јединици</w:t>
      </w:r>
      <w:r w:rsidR="00430357">
        <w:rPr>
          <w:lang w:val="sr-Cyrl"/>
        </w:rPr>
        <w:t xml:space="preserve"> постоји</w:t>
      </w:r>
      <w:r w:rsidR="006974E0">
        <w:rPr>
          <w:lang w:val="sr-Cyrl"/>
        </w:rPr>
        <w:t xml:space="preserve"> још 2 </w:t>
      </w:r>
      <w:r w:rsidR="006974E0">
        <w:rPr>
          <w:lang w:val="sr-Latn-RS"/>
        </w:rPr>
        <w:t>km</w:t>
      </w:r>
      <w:r w:rsidRPr="00EC268C">
        <w:rPr>
          <w:lang w:val="sr-Cyrl"/>
        </w:rPr>
        <w:t xml:space="preserve"> тврдих путева који се као краци надовезују на главни асфалтни пут. Унутрашњи путни правци поред основне користи за транспорт имају и друге функције у области шумарства и ловства. Рачунајући само тврде путеве у овом делу газдинске јединице (одељења 1-29) отворе</w:t>
      </w:r>
      <w:r w:rsidR="006974E0">
        <w:rPr>
          <w:lang w:val="sr-Cyrl"/>
        </w:rPr>
        <w:t xml:space="preserve">ност шумског комплекса је 5,75 </w:t>
      </w:r>
      <w:r w:rsidR="006974E0">
        <w:rPr>
          <w:lang w:val="sr-Latn-RS"/>
        </w:rPr>
        <w:t>m</w:t>
      </w:r>
      <w:r w:rsidR="006974E0">
        <w:rPr>
          <w:lang w:val="sr-Cyrl"/>
        </w:rPr>
        <w:t>/</w:t>
      </w:r>
      <w:r w:rsidR="006974E0">
        <w:rPr>
          <w:lang w:val="sr-Latn-RS"/>
        </w:rPr>
        <w:t>h</w:t>
      </w:r>
      <w:r w:rsidRPr="00EC268C">
        <w:rPr>
          <w:lang w:val="sr-Cyrl"/>
        </w:rPr>
        <w:t>а што је са аспекта шумарства недовољно. Међутим, ако се има у виду чињеница да се овде ради о ограђеном ловишту посебне намене, где је потребно обезбедити мир за дивљач, тада можемо рећи да је овај део газдинске јединице оптимално отворен.</w:t>
      </w:r>
    </w:p>
    <w:p w14:paraId="4B461461" w14:textId="77777777" w:rsidR="00EC268C" w:rsidRPr="00EC268C" w:rsidRDefault="00EC268C" w:rsidP="00EC268C">
      <w:pPr>
        <w:pStyle w:val="ListParagraph"/>
        <w:ind w:firstLine="720"/>
        <w:jc w:val="both"/>
        <w:rPr>
          <w:lang w:val="sr-Cyrl"/>
        </w:rPr>
      </w:pPr>
    </w:p>
    <w:p w14:paraId="5A88A98C" w14:textId="19485BD0" w:rsidR="00EC268C" w:rsidRPr="00EC268C" w:rsidRDefault="00EC268C" w:rsidP="00EC268C">
      <w:pPr>
        <w:pStyle w:val="ListParagraph"/>
        <w:ind w:firstLine="720"/>
        <w:jc w:val="both"/>
        <w:rPr>
          <w:lang w:val="sr-Cyrl"/>
        </w:rPr>
      </w:pPr>
      <w:r w:rsidRPr="00EC268C">
        <w:rPr>
          <w:lang w:val="sr-Cyrl"/>
        </w:rPr>
        <w:t>У небрањеном делу газдинске јединице постоје само</w:t>
      </w:r>
      <w:r w:rsidR="006974E0">
        <w:rPr>
          <w:lang w:val="sr-Cyrl"/>
        </w:rPr>
        <w:t xml:space="preserve"> меки путеви укупне дужине 9,2 </w:t>
      </w:r>
      <w:r w:rsidR="006974E0">
        <w:rPr>
          <w:lang w:val="sr-Latn-RS"/>
        </w:rPr>
        <w:t>km</w:t>
      </w:r>
      <w:r w:rsidRPr="00EC268C">
        <w:rPr>
          <w:lang w:val="sr-Cyrl"/>
        </w:rPr>
        <w:t xml:space="preserve">, а неке просеке које се налазе на вишим теренима се такође по потреби могу користити као путеви. У време великих водостаја отежано је коришћење ових меких шумских путева. Рачунајући ове меке путеве у овом делу газдинске јединице (одељења 30-51) отвореност шумског комплекса је 8,3 </w:t>
      </w:r>
      <w:r w:rsidR="006974E0">
        <w:rPr>
          <w:lang w:val="sr-Latn-RS"/>
        </w:rPr>
        <w:t>m</w:t>
      </w:r>
      <w:r w:rsidR="006974E0">
        <w:rPr>
          <w:lang w:val="sr-Cyrl"/>
        </w:rPr>
        <w:t>/</w:t>
      </w:r>
      <w:r w:rsidR="006974E0">
        <w:rPr>
          <w:lang w:val="sr-Latn-RS"/>
        </w:rPr>
        <w:t>h</w:t>
      </w:r>
      <w:r w:rsidRPr="00EC268C">
        <w:rPr>
          <w:lang w:val="sr-Cyrl"/>
        </w:rPr>
        <w:t>а што је са аспекта шумарства недовољно. Међутим, ако се има у виду чињеница да се овде ради о ограђеном ловишту посебне намене, где је потребно обезбедити мир за дивљач, тада можемо рећи да је овај део газдинске јединице оптимално отворен.</w:t>
      </w:r>
    </w:p>
    <w:p w14:paraId="47DD57AB" w14:textId="77777777" w:rsidR="00EC268C" w:rsidRPr="00EC268C" w:rsidRDefault="00EC268C" w:rsidP="00EC268C">
      <w:pPr>
        <w:pStyle w:val="ListParagraph"/>
        <w:ind w:firstLine="720"/>
        <w:jc w:val="both"/>
        <w:rPr>
          <w:lang w:val="sr-Cyrl"/>
        </w:rPr>
      </w:pPr>
    </w:p>
    <w:p w14:paraId="117925F9" w14:textId="77777777" w:rsidR="00EC268C" w:rsidRPr="00EC268C" w:rsidRDefault="00EC268C" w:rsidP="00EC268C">
      <w:pPr>
        <w:pStyle w:val="ListParagraph"/>
        <w:ind w:firstLine="720"/>
        <w:jc w:val="both"/>
        <w:rPr>
          <w:lang w:val="sr-Cyrl"/>
        </w:rPr>
      </w:pPr>
      <w:r w:rsidRPr="00EC268C">
        <w:rPr>
          <w:lang w:val="sr-Cyrl"/>
        </w:rPr>
        <w:t>Стање путне мреже захтева стално одржавање, проширење појединих путних праваца, као и реконструкцију појединих путних праваца из категорије меких шумских путева у категорију тврдих шумских путева.</w:t>
      </w:r>
    </w:p>
    <w:p w14:paraId="6FB275AE" w14:textId="77777777" w:rsidR="00EC268C" w:rsidRPr="00EC268C" w:rsidRDefault="00EC268C" w:rsidP="00EC268C">
      <w:pPr>
        <w:pStyle w:val="ListParagraph"/>
        <w:ind w:firstLine="720"/>
        <w:jc w:val="both"/>
        <w:rPr>
          <w:lang w:val="sr-Cyrl"/>
        </w:rPr>
      </w:pPr>
    </w:p>
    <w:p w14:paraId="2C598534" w14:textId="77777777" w:rsidR="00EC268C" w:rsidRPr="00EC268C" w:rsidRDefault="00EC268C" w:rsidP="00EC268C">
      <w:pPr>
        <w:pStyle w:val="ListParagraph"/>
        <w:ind w:firstLine="720"/>
        <w:jc w:val="both"/>
        <w:rPr>
          <w:lang w:val="sr-Cyrl"/>
        </w:rPr>
      </w:pPr>
      <w:r w:rsidRPr="00EC268C">
        <w:rPr>
          <w:lang w:val="sr-Cyrl"/>
        </w:rPr>
        <w:t>Сви будући захтеви и потребе за градњом нових путних праваца, као и озбиљније реконструкције постојећих, могуће је изводити само након детаљне анализе и студије развоја путне мреже уз сагласност и одобрења, као и уз претходно издате услове, надлежних субјеката и институција из области ловства и заштите природе.</w:t>
      </w:r>
    </w:p>
    <w:p w14:paraId="0157F270" w14:textId="77777777" w:rsidR="00EC268C" w:rsidRPr="00EC268C" w:rsidRDefault="00EC268C" w:rsidP="00EC268C">
      <w:pPr>
        <w:pStyle w:val="ListParagraph"/>
        <w:ind w:firstLine="720"/>
        <w:jc w:val="both"/>
        <w:rPr>
          <w:lang w:val="sr-Cyrl"/>
        </w:rPr>
      </w:pPr>
    </w:p>
    <w:p w14:paraId="739F23DB" w14:textId="1634EA22" w:rsidR="00170D15" w:rsidRPr="003D04C0" w:rsidRDefault="00170D15" w:rsidP="00170D15">
      <w:pPr>
        <w:pStyle w:val="Heading3"/>
        <w:rPr>
          <w:rFonts w:ascii="Times New Roman" w:hAnsi="Times New Roman"/>
          <w:sz w:val="24"/>
          <w:szCs w:val="24"/>
        </w:rPr>
      </w:pPr>
      <w:bookmarkStart w:id="29" w:name="_Toc228276326"/>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10</w:t>
      </w:r>
      <w:r w:rsidRPr="003D04C0">
        <w:rPr>
          <w:rFonts w:ascii="Times New Roman" w:hAnsi="Times New Roman"/>
          <w:sz w:val="24"/>
          <w:szCs w:val="24"/>
        </w:rPr>
        <w:t xml:space="preserve">. Степен </w:t>
      </w:r>
      <w:proofErr w:type="spellStart"/>
      <w:r w:rsidRPr="003D04C0">
        <w:rPr>
          <w:rFonts w:ascii="Times New Roman" w:hAnsi="Times New Roman"/>
          <w:sz w:val="24"/>
          <w:szCs w:val="24"/>
        </w:rPr>
        <w:t>угрожености</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од</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биљних</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болести</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штеточина</w:t>
      </w:r>
      <w:proofErr w:type="spellEnd"/>
      <w:r w:rsidRPr="003D04C0">
        <w:rPr>
          <w:rFonts w:ascii="Times New Roman" w:hAnsi="Times New Roman"/>
          <w:sz w:val="24"/>
          <w:szCs w:val="24"/>
        </w:rPr>
        <w:t xml:space="preserve"> и </w:t>
      </w:r>
      <w:proofErr w:type="spellStart"/>
      <w:r w:rsidRPr="003D04C0">
        <w:rPr>
          <w:rFonts w:ascii="Times New Roman" w:hAnsi="Times New Roman"/>
          <w:sz w:val="24"/>
          <w:szCs w:val="24"/>
        </w:rPr>
        <w:t>пожара</w:t>
      </w:r>
      <w:bookmarkEnd w:id="29"/>
      <w:proofErr w:type="spellEnd"/>
    </w:p>
    <w:p w14:paraId="3B2F74FB" w14:textId="77777777" w:rsidR="00170D15" w:rsidRPr="00C3236C" w:rsidRDefault="00170D15" w:rsidP="00170D15">
      <w:pPr>
        <w:pStyle w:val="NoSpacing"/>
        <w:ind w:firstLine="708"/>
        <w:rPr>
          <w:lang w:val="sr-Cyrl" w:eastAsia="en-US"/>
        </w:rPr>
      </w:pPr>
    </w:p>
    <w:p w14:paraId="1CF64821" w14:textId="7EA2E731" w:rsidR="003B1E06" w:rsidRPr="003B1E06" w:rsidRDefault="003B1E06" w:rsidP="003B1E06">
      <w:pPr>
        <w:pStyle w:val="ListParagraph"/>
        <w:ind w:firstLine="720"/>
        <w:jc w:val="both"/>
        <w:rPr>
          <w:lang w:val="sr-Cyrl"/>
        </w:rPr>
      </w:pPr>
      <w:r w:rsidRPr="003B1E06">
        <w:rPr>
          <w:lang w:val="sr-Cyrl"/>
        </w:rPr>
        <w:t>Здравствено стање шума ове газдинске јединице је у складу са општим стањем састојина које није у потпуности задовољав</w:t>
      </w:r>
      <w:r>
        <w:rPr>
          <w:lang w:val="sr-Cyrl"/>
        </w:rPr>
        <w:t>ајуће, што се види из предходнх</w:t>
      </w:r>
      <w:r w:rsidRPr="003B1E06">
        <w:rPr>
          <w:lang w:val="sr-Cyrl"/>
        </w:rPr>
        <w:t xml:space="preserve"> поглавља, те се оцењује као осредње. Степен угр</w:t>
      </w:r>
      <w:r>
        <w:rPr>
          <w:lang w:val="sr-Cyrl"/>
        </w:rPr>
        <w:t>ожености од штетних утицаја је</w:t>
      </w:r>
      <w:r w:rsidRPr="003B1E06">
        <w:rPr>
          <w:lang w:val="sr-Cyrl"/>
        </w:rPr>
        <w:t xml:space="preserve"> такав да директно</w:t>
      </w:r>
      <w:r>
        <w:rPr>
          <w:lang w:val="sr-Cyrl"/>
        </w:rPr>
        <w:t xml:space="preserve"> угрожава опстанак и развој појединих састојина</w:t>
      </w:r>
      <w:r w:rsidRPr="003B1E06">
        <w:rPr>
          <w:lang w:val="sr-Cyrl"/>
        </w:rPr>
        <w:t xml:space="preserve">. Због неизвршених мера неге стабла су у млађим састојинама често </w:t>
      </w:r>
      <w:r w:rsidRPr="003B1E06">
        <w:rPr>
          <w:lang w:val="sr-Cyrl"/>
        </w:rPr>
        <w:lastRenderedPageBreak/>
        <w:t>недовољно развијена, потиштена и физиолошки слаба, те су због тога веома подложна утицају свих негативних фактора, што коначно може резултирати појавом разних обољења. Већи здравствени проблеми, који би захтевали хитне интервенције, нису овог момента присутни, али та опасност у будућности евидентно постоји.</w:t>
      </w:r>
    </w:p>
    <w:p w14:paraId="2F39D46F" w14:textId="77777777" w:rsidR="003B1E06" w:rsidRPr="003B1E06" w:rsidRDefault="003B1E06" w:rsidP="003B1E06">
      <w:pPr>
        <w:pStyle w:val="ListParagraph"/>
        <w:ind w:firstLine="720"/>
        <w:jc w:val="both"/>
        <w:rPr>
          <w:lang w:val="sr-Cyrl"/>
        </w:rPr>
      </w:pPr>
    </w:p>
    <w:p w14:paraId="589773E0" w14:textId="77777777" w:rsidR="003B1E06" w:rsidRPr="003B1E06" w:rsidRDefault="003B1E06" w:rsidP="003B1E06">
      <w:pPr>
        <w:pStyle w:val="ListParagraph"/>
        <w:ind w:firstLine="720"/>
        <w:jc w:val="both"/>
        <w:rPr>
          <w:lang w:val="sr-Cyrl"/>
        </w:rPr>
      </w:pPr>
      <w:r w:rsidRPr="003B1E06">
        <w:rPr>
          <w:lang w:val="sr-Cyrl"/>
        </w:rPr>
        <w:t>Шуме ове газдинске јединице су угрожене од следећих фактора:</w:t>
      </w:r>
    </w:p>
    <w:p w14:paraId="45453224" w14:textId="77777777" w:rsidR="003B1E06" w:rsidRPr="003B1E06" w:rsidRDefault="003B1E06" w:rsidP="003B1E06">
      <w:pPr>
        <w:pStyle w:val="ListParagraph"/>
        <w:ind w:firstLine="720"/>
        <w:jc w:val="both"/>
        <w:rPr>
          <w:lang w:val="sr-Cyrl"/>
        </w:rPr>
      </w:pPr>
    </w:p>
    <w:p w14:paraId="0AA159C9" w14:textId="77777777" w:rsidR="003B1E06" w:rsidRPr="003B1E06" w:rsidRDefault="003B1E06" w:rsidP="003B1E06">
      <w:pPr>
        <w:pStyle w:val="ListParagraph"/>
        <w:ind w:firstLine="720"/>
        <w:jc w:val="both"/>
        <w:rPr>
          <w:lang w:val="sr-Cyrl"/>
        </w:rPr>
      </w:pPr>
      <w:r w:rsidRPr="003B1E06">
        <w:rPr>
          <w:lang w:val="sr-Cyrl"/>
        </w:rPr>
        <w:t>-        од човека – с обзиром да се налазе у близини насеља, путева и обрадивих површина. Огледа се у несавесном и неодговорном понашању човека кроз бесправне сече, изазивање пожара, уништавање младих засада, сакупљање и коришћење заштићених биљних и животињских врста.</w:t>
      </w:r>
    </w:p>
    <w:p w14:paraId="6AFE2B2A" w14:textId="77777777" w:rsidR="003B1E06" w:rsidRPr="003B1E06" w:rsidRDefault="003B1E06" w:rsidP="003B1E06">
      <w:pPr>
        <w:pStyle w:val="ListParagraph"/>
        <w:ind w:firstLine="720"/>
        <w:jc w:val="both"/>
        <w:rPr>
          <w:lang w:val="sr-Cyrl"/>
        </w:rPr>
      </w:pPr>
    </w:p>
    <w:p w14:paraId="33CADE79" w14:textId="77777777" w:rsidR="003B1E06" w:rsidRPr="003B1E06" w:rsidRDefault="003B1E06" w:rsidP="003B1E06">
      <w:pPr>
        <w:pStyle w:val="ListParagraph"/>
        <w:ind w:firstLine="720"/>
        <w:jc w:val="both"/>
        <w:rPr>
          <w:lang w:val="sr-Cyrl"/>
        </w:rPr>
      </w:pPr>
      <w:r w:rsidRPr="003B1E06">
        <w:rPr>
          <w:lang w:val="sr-Cyrl"/>
        </w:rPr>
        <w:t>-        од дивљачи – иако није велика угроженост с обзиром на интензиван начин газдовања ловиштем, мора се рећи да постоје појединачни случајеви гуљења коре, уништавања терминалних пупољака, гажење садница и друго.</w:t>
      </w:r>
    </w:p>
    <w:p w14:paraId="08C5974F" w14:textId="77777777" w:rsidR="003B1E06" w:rsidRPr="003B1E06" w:rsidRDefault="003B1E06" w:rsidP="003B1E06">
      <w:pPr>
        <w:pStyle w:val="ListParagraph"/>
        <w:ind w:firstLine="720"/>
        <w:jc w:val="both"/>
        <w:rPr>
          <w:lang w:val="sr-Cyrl"/>
        </w:rPr>
      </w:pPr>
    </w:p>
    <w:p w14:paraId="1F4A72E4" w14:textId="77777777" w:rsidR="003B1E06" w:rsidRPr="003B1E06" w:rsidRDefault="003B1E06" w:rsidP="003B1E06">
      <w:pPr>
        <w:pStyle w:val="ListParagraph"/>
        <w:ind w:firstLine="720"/>
        <w:jc w:val="both"/>
        <w:rPr>
          <w:lang w:val="sr-Cyrl"/>
        </w:rPr>
      </w:pPr>
      <w:r w:rsidRPr="003B1E06">
        <w:rPr>
          <w:lang w:val="sr-Cyrl"/>
        </w:rPr>
        <w:t>-        од стоке – с обзиром да се део газдинске јединице налази у непосредној близини насеља, овај угрожавајући фактор не сме бити занемарен и поред чињенице да је већи део газдинске јединице ограђен као део ловишта.</w:t>
      </w:r>
    </w:p>
    <w:p w14:paraId="0626495B" w14:textId="77777777" w:rsidR="003B1E06" w:rsidRPr="003B1E06" w:rsidRDefault="003B1E06" w:rsidP="003B1E06">
      <w:pPr>
        <w:pStyle w:val="ListParagraph"/>
        <w:ind w:firstLine="720"/>
        <w:jc w:val="both"/>
        <w:rPr>
          <w:lang w:val="sr-Cyrl"/>
        </w:rPr>
      </w:pPr>
    </w:p>
    <w:p w14:paraId="05D8E833" w14:textId="77777777" w:rsidR="003B1E06" w:rsidRPr="003B1E06" w:rsidRDefault="003B1E06" w:rsidP="003B1E06">
      <w:pPr>
        <w:pStyle w:val="ListParagraph"/>
        <w:ind w:firstLine="720"/>
        <w:jc w:val="both"/>
        <w:rPr>
          <w:lang w:val="sr-Cyrl"/>
        </w:rPr>
      </w:pPr>
      <w:r w:rsidRPr="003B1E06">
        <w:rPr>
          <w:lang w:val="sr-Cyrl"/>
        </w:rPr>
        <w:t>-        од пожара - газдинска јединица је окружена пољопривредним земљиштем, где долази до честог паљења остатака пољопривредних култура у пролеће и јесен, као и до паљења суве травне и коровске вегетације. Нарочито су од пожара угрожене младе састојине, као и делови газдинске јединице који се налазе у непосредном контакту са пољопривредним површинама.</w:t>
      </w:r>
    </w:p>
    <w:p w14:paraId="6D50B295" w14:textId="77777777" w:rsidR="003B1E06" w:rsidRPr="003B1E06" w:rsidRDefault="003B1E06" w:rsidP="003B1E06">
      <w:pPr>
        <w:pStyle w:val="ListParagraph"/>
        <w:ind w:firstLine="720"/>
        <w:jc w:val="both"/>
        <w:rPr>
          <w:lang w:val="sr-Cyrl"/>
        </w:rPr>
      </w:pPr>
    </w:p>
    <w:p w14:paraId="4BDFF7F6" w14:textId="77777777" w:rsidR="003B1E06" w:rsidRPr="003B1E06" w:rsidRDefault="003B1E06" w:rsidP="003B1E06">
      <w:pPr>
        <w:pStyle w:val="ListParagraph"/>
        <w:ind w:firstLine="720"/>
        <w:jc w:val="both"/>
        <w:rPr>
          <w:lang w:val="sr-Cyrl"/>
        </w:rPr>
      </w:pPr>
      <w:r w:rsidRPr="003B1E06">
        <w:rPr>
          <w:lang w:val="sr-Cyrl"/>
        </w:rPr>
        <w:t>-        од неповољних климатских и хидролошких фактора – ниске и високе температуре, ветрови снег, висок водостај, лед.</w:t>
      </w:r>
    </w:p>
    <w:p w14:paraId="6A387FB1" w14:textId="77777777" w:rsidR="003B1E06" w:rsidRPr="003B1E06" w:rsidRDefault="003B1E06" w:rsidP="003B1E06">
      <w:pPr>
        <w:pStyle w:val="ListParagraph"/>
        <w:ind w:firstLine="720"/>
        <w:jc w:val="both"/>
        <w:rPr>
          <w:lang w:val="sr-Cyrl"/>
        </w:rPr>
      </w:pPr>
    </w:p>
    <w:p w14:paraId="71D84321" w14:textId="5724AD62" w:rsidR="003B1E06" w:rsidRPr="003B1E06" w:rsidRDefault="003B1E06" w:rsidP="003B1E06">
      <w:pPr>
        <w:pStyle w:val="ListParagraph"/>
        <w:ind w:firstLine="720"/>
        <w:jc w:val="both"/>
        <w:rPr>
          <w:lang w:val="sr-Cyrl"/>
        </w:rPr>
      </w:pPr>
      <w:r w:rsidRPr="003B1E06">
        <w:rPr>
          <w:lang w:val="sr-Cyrl"/>
        </w:rPr>
        <w:t>-        од ентомолошких и фитопатолошких обољења - иако ове појаве нису честе, постоји стална потенцијална опасност од њиховог лошег утицаја због генерално лошег стања шума и слабљења отпорности садница. Штетни инсекти и узрочници биљних болести присутни су у извесном степену, одржавају се у границама биолошке равнотеже, али са сталном опасношћу да дође до пренамножења. Регистроване су појаве губара, мразовца, буба листара, стаклокрилаца, стри</w:t>
      </w:r>
      <w:r>
        <w:rPr>
          <w:lang w:val="sr-Cyrl"/>
        </w:rPr>
        <w:t>жибуба и дотихизе.</w:t>
      </w:r>
    </w:p>
    <w:p w14:paraId="10944D64" w14:textId="77777777" w:rsidR="003B1E06" w:rsidRPr="003B1E06" w:rsidRDefault="003B1E06" w:rsidP="003B1E06">
      <w:pPr>
        <w:pStyle w:val="ListParagraph"/>
        <w:ind w:firstLine="720"/>
        <w:jc w:val="both"/>
        <w:rPr>
          <w:lang w:val="sr-Cyrl"/>
        </w:rPr>
      </w:pPr>
    </w:p>
    <w:p w14:paraId="6248DCD4" w14:textId="5A5A852F" w:rsidR="003B1E06" w:rsidRDefault="003B1E06" w:rsidP="003B1E06">
      <w:pPr>
        <w:pStyle w:val="BodyTextIndent"/>
        <w:ind w:left="0" w:firstLine="810"/>
        <w:rPr>
          <w:lang w:val="sr-Cyrl"/>
        </w:rPr>
      </w:pPr>
      <w:r w:rsidRPr="003B1E06">
        <w:rPr>
          <w:lang w:val="sr-Cyrl"/>
        </w:rPr>
        <w:t>Све ове чињенице изискују сталну и добро организовану чуварску и осматрачку службу.</w:t>
      </w:r>
    </w:p>
    <w:p w14:paraId="5DB43E87" w14:textId="255BA469" w:rsidR="003B1E06" w:rsidRDefault="003B1E06" w:rsidP="003B1E06">
      <w:pPr>
        <w:pStyle w:val="BodyTextIndent"/>
        <w:ind w:left="0" w:firstLine="810"/>
        <w:rPr>
          <w:lang w:val="sr-Cyrl"/>
        </w:rPr>
      </w:pPr>
      <w:r>
        <w:rPr>
          <w:lang w:val="sr-Cyrl"/>
        </w:rPr>
        <w:t>У последњих годину дана приметна је учестала појава сушења појединачних стабала храста лужњака, ређе јасена, највероватније као последица топлих и јако сувих лета са доста тропских дана.</w:t>
      </w:r>
      <w:r w:rsidR="005443D7">
        <w:rPr>
          <w:lang w:val="sr-Cyrl"/>
        </w:rPr>
        <w:t xml:space="preserve"> Посебно је приметно сушење у следећим одељењима 11, 12, 13, 14, 15, 16, 17, 18, 20 и 25 одељење.</w:t>
      </w:r>
    </w:p>
    <w:p w14:paraId="47BF07D1" w14:textId="2104FD01" w:rsidR="00A039C4" w:rsidRDefault="00A039C4" w:rsidP="003B1E06">
      <w:pPr>
        <w:pStyle w:val="BodyTextIndent"/>
        <w:ind w:left="0" w:firstLine="810"/>
        <w:rPr>
          <w:lang w:val="sr-Cyrl"/>
        </w:rPr>
      </w:pPr>
      <w:r>
        <w:rPr>
          <w:lang w:val="sr-Cyrl"/>
        </w:rPr>
        <w:t>Такође</w:t>
      </w:r>
      <w:r w:rsidR="007F3F01">
        <w:rPr>
          <w:lang w:val="sr-Cyrl"/>
        </w:rPr>
        <w:t>,</w:t>
      </w:r>
      <w:r>
        <w:rPr>
          <w:lang w:val="sr-Cyrl"/>
        </w:rPr>
        <w:t xml:space="preserve"> одређен број састојина (пре свега ВПС топола) није у потпуости саниран од штета од орканског ветра ко</w:t>
      </w:r>
      <w:r w:rsidR="00FE55FC">
        <w:rPr>
          <w:lang w:val="sr-Cyrl"/>
        </w:rPr>
        <w:t>ји се догодио лета 2023. године, наиме</w:t>
      </w:r>
      <w:r w:rsidR="007F3F01">
        <w:rPr>
          <w:lang w:val="sr-Cyrl"/>
        </w:rPr>
        <w:t>,</w:t>
      </w:r>
      <w:r w:rsidR="00FE55FC">
        <w:rPr>
          <w:lang w:val="sr-Cyrl"/>
        </w:rPr>
        <w:t xml:space="preserve"> постоји План санације (усвојен 2023 године)</w:t>
      </w:r>
      <w:r w:rsidR="00E34EE1">
        <w:rPr>
          <w:lang w:val="sr-Cyrl"/>
        </w:rPr>
        <w:t>.</w:t>
      </w:r>
    </w:p>
    <w:p w14:paraId="455D689B" w14:textId="04F7D3F5" w:rsidR="00FE55FC" w:rsidRPr="00FE55FC" w:rsidRDefault="00E34EE1" w:rsidP="00E34EE1">
      <w:pPr>
        <w:pStyle w:val="BodyTextIndent"/>
        <w:ind w:left="0" w:firstLine="810"/>
        <w:jc w:val="both"/>
        <w:rPr>
          <w:lang w:val="sr-Cyrl"/>
        </w:rPr>
      </w:pPr>
      <w:r>
        <w:rPr>
          <w:lang w:val="sr-Cyrl"/>
        </w:rPr>
        <w:t>У Плану санације е</w:t>
      </w:r>
      <w:r w:rsidR="00FE55FC" w:rsidRPr="00FE55FC">
        <w:rPr>
          <w:lang w:val="sr-Cyrl"/>
        </w:rPr>
        <w:t>видентирана су обимна оштећења у виду ветролома и ветроизвала, са ломљењем, изваљивањем и савијањем стабала, што је довело до прекида склопа састојина различитог степена, у распону од 30% до 100% оштећености. Оштећењима су обухваћене састојине различитих старосних категорија, при чему су највеће штете забележене у састојинама еуроамеричке и беле тополе.</w:t>
      </w:r>
    </w:p>
    <w:p w14:paraId="2B82C991" w14:textId="5A4068B2" w:rsidR="00FE55FC" w:rsidRDefault="00FE55FC" w:rsidP="00E34EE1">
      <w:pPr>
        <w:pStyle w:val="BodyTextIndent"/>
        <w:ind w:left="0" w:firstLine="810"/>
        <w:jc w:val="both"/>
        <w:rPr>
          <w:lang w:val="sr-Cyrl"/>
        </w:rPr>
      </w:pPr>
      <w:r w:rsidRPr="00FE55FC">
        <w:rPr>
          <w:lang w:val="sr-Cyrl"/>
        </w:rPr>
        <w:t>Услед наведених оштећења дошло је до значајног нарушавања стабилности и функционалности састојина, те постојећи број виталних стабала није довољан за обезбеђивање даљег рационалног газдовања. На укупној површини од 290,09 ha утврђена је потреба за спровођењем мера санације, при чему се у највећем броју случајева као неопходна мера намеће чиста сеча оштећених састојина.</w:t>
      </w:r>
    </w:p>
    <w:p w14:paraId="73FD5D30" w14:textId="4BE542AF" w:rsidR="00E34EE1" w:rsidRPr="00482D80" w:rsidRDefault="00E34EE1" w:rsidP="00E34EE1">
      <w:pPr>
        <w:pStyle w:val="BodyTextIndent"/>
        <w:ind w:left="0" w:firstLine="810"/>
        <w:jc w:val="both"/>
        <w:rPr>
          <w:lang w:val="sr-Latn-RS"/>
        </w:rPr>
      </w:pPr>
      <w:r>
        <w:rPr>
          <w:lang w:val="sr-Cyrl"/>
        </w:rPr>
        <w:t>Ова основа газдовања шумама је у себи уградила План санације, јер исти није у потпуности био извршен до краја важења предходне основе газдовања шумама.</w:t>
      </w:r>
    </w:p>
    <w:p w14:paraId="537B8F8C" w14:textId="77777777" w:rsidR="00FE55FC" w:rsidRPr="00FE55FC" w:rsidRDefault="00FE55FC" w:rsidP="00FE55FC">
      <w:pPr>
        <w:pStyle w:val="BodyTextIndent"/>
        <w:ind w:firstLine="810"/>
        <w:rPr>
          <w:lang w:val="sr-Cyrl"/>
        </w:rPr>
      </w:pPr>
    </w:p>
    <w:p w14:paraId="26D1FE5F" w14:textId="463EDFD3" w:rsidR="00FE55FC" w:rsidRDefault="00FE55FC" w:rsidP="00FE55FC">
      <w:pPr>
        <w:pStyle w:val="BodyTextIndent"/>
        <w:ind w:left="0" w:firstLine="810"/>
        <w:rPr>
          <w:lang w:val="sr-Cyrl"/>
        </w:rPr>
      </w:pPr>
      <w:r w:rsidRPr="00FE55FC">
        <w:rPr>
          <w:lang w:val="sr-Cyrl"/>
        </w:rPr>
        <w:t>Сагласно наведеном, здравствено стање шума на предметном подручју оцењује се као неповољно, са израженом деградацијом структуре састојина, што условљава хитно предузимање мера санације и обнове ради успостављања стабилних и функционалних шумских екосистема.</w:t>
      </w:r>
    </w:p>
    <w:p w14:paraId="65829D99" w14:textId="24E78E3F" w:rsidR="00170D15" w:rsidRPr="007D0E07" w:rsidRDefault="00170D15" w:rsidP="003B1E06">
      <w:pPr>
        <w:pStyle w:val="BodyTextIndent"/>
        <w:ind w:left="0" w:firstLine="810"/>
        <w:rPr>
          <w:b/>
          <w:lang w:val="sr-Cyrl-RS"/>
        </w:rPr>
      </w:pPr>
      <w:r w:rsidRPr="007D0E07">
        <w:rPr>
          <w:b/>
          <w:lang w:val="sr-Cyrl-RS"/>
        </w:rPr>
        <w:t>Угроженост од пожара</w:t>
      </w:r>
    </w:p>
    <w:p w14:paraId="5EE4ED6B" w14:textId="77777777" w:rsidR="00170D15" w:rsidRPr="00C17E94" w:rsidRDefault="00170D15" w:rsidP="00170D15">
      <w:pPr>
        <w:rPr>
          <w:lang w:val="sr-Cyrl-RS"/>
        </w:rPr>
      </w:pPr>
      <w:r w:rsidRPr="00C17E94">
        <w:rPr>
          <w:lang w:val="sr-Cyrl-RS"/>
        </w:rPr>
        <w:t>У зависности од степена угрожености шума од пожара шуме и шумско земљиште, према др М. Васићу, разврстани су у шест категорија:</w:t>
      </w:r>
    </w:p>
    <w:p w14:paraId="0F750A53" w14:textId="77777777" w:rsidR="00170D15" w:rsidRPr="00014DE3" w:rsidRDefault="00170D15" w:rsidP="00C92DB3">
      <w:pPr>
        <w:pStyle w:val="ListParagraph"/>
        <w:numPr>
          <w:ilvl w:val="0"/>
          <w:numId w:val="56"/>
        </w:numPr>
        <w:rPr>
          <w:lang w:val="sr-Cyrl-RS"/>
        </w:rPr>
      </w:pPr>
      <w:r w:rsidRPr="00014DE3">
        <w:rPr>
          <w:lang w:val="sr-Cyrl-RS"/>
        </w:rPr>
        <w:t>I степен угрожености: Састојине и културе борова и ариша</w:t>
      </w:r>
    </w:p>
    <w:p w14:paraId="1819CD93" w14:textId="77777777" w:rsidR="00170D15" w:rsidRPr="00014DE3" w:rsidRDefault="00170D15" w:rsidP="00C92DB3">
      <w:pPr>
        <w:pStyle w:val="ListParagraph"/>
        <w:numPr>
          <w:ilvl w:val="0"/>
          <w:numId w:val="56"/>
        </w:numPr>
        <w:rPr>
          <w:lang w:val="sr-Cyrl-RS"/>
        </w:rPr>
      </w:pPr>
      <w:r w:rsidRPr="00014DE3">
        <w:rPr>
          <w:lang w:val="sr-Cyrl-RS"/>
        </w:rPr>
        <w:t>II степен угрожености: Састојине и културе смрче, јеле и других четинара</w:t>
      </w:r>
    </w:p>
    <w:p w14:paraId="30F03574" w14:textId="77777777" w:rsidR="00170D15" w:rsidRPr="00014DE3" w:rsidRDefault="00170D15" w:rsidP="00C92DB3">
      <w:pPr>
        <w:pStyle w:val="ListParagraph"/>
        <w:numPr>
          <w:ilvl w:val="0"/>
          <w:numId w:val="56"/>
        </w:numPr>
        <w:rPr>
          <w:lang w:val="sr-Cyrl-RS"/>
        </w:rPr>
      </w:pPr>
      <w:smartTag w:uri="urn:schemas-microsoft-com:office:smarttags" w:element="stockticker">
        <w:r w:rsidRPr="00014DE3">
          <w:rPr>
            <w:lang w:val="sr-Cyrl-RS"/>
          </w:rPr>
          <w:t>III</w:t>
        </w:r>
      </w:smartTag>
      <w:r w:rsidRPr="00014DE3">
        <w:rPr>
          <w:lang w:val="sr-Cyrl-RS"/>
        </w:rPr>
        <w:t xml:space="preserve"> степен угрожености: Мешовите састојине и културе четинара и лишћара</w:t>
      </w:r>
    </w:p>
    <w:p w14:paraId="0A3F6DB3" w14:textId="77777777" w:rsidR="00170D15" w:rsidRPr="00014DE3" w:rsidRDefault="00170D15" w:rsidP="00C92DB3">
      <w:pPr>
        <w:pStyle w:val="ListParagraph"/>
        <w:numPr>
          <w:ilvl w:val="0"/>
          <w:numId w:val="56"/>
        </w:numPr>
        <w:rPr>
          <w:lang w:val="sr-Cyrl-RS"/>
        </w:rPr>
      </w:pPr>
      <w:r w:rsidRPr="00014DE3">
        <w:rPr>
          <w:lang w:val="sr-Cyrl-RS"/>
        </w:rPr>
        <w:t>IV степен угрожености: Састојине храста и граба</w:t>
      </w:r>
    </w:p>
    <w:p w14:paraId="3E60153D" w14:textId="77777777" w:rsidR="00170D15" w:rsidRPr="00014DE3" w:rsidRDefault="00170D15" w:rsidP="00C92DB3">
      <w:pPr>
        <w:pStyle w:val="ListParagraph"/>
        <w:numPr>
          <w:ilvl w:val="0"/>
          <w:numId w:val="56"/>
        </w:numPr>
        <w:rPr>
          <w:lang w:val="sr-Cyrl-RS"/>
        </w:rPr>
      </w:pPr>
      <w:r w:rsidRPr="00014DE3">
        <w:rPr>
          <w:lang w:val="sr-Cyrl-RS"/>
        </w:rPr>
        <w:lastRenderedPageBreak/>
        <w:t>V степен угрожености: Састојине букве и других лишћара</w:t>
      </w:r>
    </w:p>
    <w:p w14:paraId="071B9B42" w14:textId="77777777" w:rsidR="00170D15" w:rsidRPr="00014DE3" w:rsidRDefault="00170D15" w:rsidP="00C92DB3">
      <w:pPr>
        <w:pStyle w:val="ListParagraph"/>
        <w:numPr>
          <w:ilvl w:val="0"/>
          <w:numId w:val="56"/>
        </w:numPr>
        <w:rPr>
          <w:lang w:val="sr-Cyrl-RS"/>
        </w:rPr>
      </w:pPr>
      <w:r w:rsidRPr="00014DE3">
        <w:rPr>
          <w:lang w:val="sr-Cyrl-RS"/>
        </w:rPr>
        <w:t>VI степен угрожености: Шикаре, шибљаци и необрасле површине</w:t>
      </w:r>
    </w:p>
    <w:p w14:paraId="491FDB23" w14:textId="328DC1B7" w:rsidR="00170D15" w:rsidRPr="00C17E94" w:rsidRDefault="00170D15" w:rsidP="00170D15">
      <w:pPr>
        <w:pStyle w:val="Quote"/>
        <w:rPr>
          <w:lang w:val="sr-Cyrl-RS"/>
        </w:rPr>
      </w:pPr>
      <w:r>
        <w:rPr>
          <w:lang w:val="sr-Cyrl-RS"/>
        </w:rPr>
        <w:t>Табела 25</w:t>
      </w:r>
      <w:r w:rsidRPr="00C17E94">
        <w:rPr>
          <w:lang w:val="sr-Cyrl-RS"/>
        </w:rPr>
        <w:t xml:space="preserve">-Приказ угрожености од пожара </w:t>
      </w:r>
      <w:r w:rsidR="007F3F01">
        <w:rPr>
          <w:lang w:val="sr-Cyrl-RS"/>
        </w:rPr>
        <w:t>„</w:t>
      </w:r>
      <w:r w:rsidRPr="00C17E94">
        <w:rPr>
          <w:lang w:val="sr-Cyrl-RS"/>
        </w:rPr>
        <w:t>по Васићу</w:t>
      </w:r>
      <w:r w:rsidR="007F3F01">
        <w:rPr>
          <w:lang w:val="sr-Cyrl-RS"/>
        </w:rPr>
        <w:t>“</w:t>
      </w:r>
    </w:p>
    <w:tbl>
      <w:tblPr>
        <w:tblW w:w="12080" w:type="dxa"/>
        <w:jc w:val="center"/>
        <w:tblLook w:val="04A0" w:firstRow="1" w:lastRow="0" w:firstColumn="1" w:lastColumn="0" w:noHBand="0" w:noVBand="1"/>
      </w:tblPr>
      <w:tblGrid>
        <w:gridCol w:w="2360"/>
        <w:gridCol w:w="1118"/>
        <w:gridCol w:w="1042"/>
        <w:gridCol w:w="1298"/>
        <w:gridCol w:w="1062"/>
        <w:gridCol w:w="880"/>
        <w:gridCol w:w="1090"/>
        <w:gridCol w:w="1176"/>
        <w:gridCol w:w="974"/>
        <w:gridCol w:w="1080"/>
      </w:tblGrid>
      <w:tr w:rsidR="00170D15" w:rsidRPr="002351C3" w14:paraId="3A7BDC24" w14:textId="77777777" w:rsidTr="00170D15">
        <w:trPr>
          <w:trHeight w:val="340"/>
          <w:jc w:val="center"/>
        </w:trPr>
        <w:tc>
          <w:tcPr>
            <w:tcW w:w="2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626B557" w14:textId="77777777" w:rsidR="00170D15" w:rsidRPr="002351C3" w:rsidRDefault="00170D15" w:rsidP="00170D15">
            <w:pPr>
              <w:jc w:val="center"/>
              <w:rPr>
                <w:b/>
                <w:bCs/>
                <w:color w:val="000000"/>
                <w:sz w:val="22"/>
                <w:szCs w:val="22"/>
              </w:rPr>
            </w:pPr>
            <w:r w:rsidRPr="002351C3">
              <w:rPr>
                <w:b/>
                <w:bCs/>
                <w:color w:val="000000"/>
                <w:sz w:val="22"/>
                <w:szCs w:val="22"/>
              </w:rPr>
              <w:t xml:space="preserve">Степен </w:t>
            </w:r>
            <w:proofErr w:type="spellStart"/>
            <w:r w:rsidRPr="002351C3">
              <w:rPr>
                <w:b/>
                <w:bCs/>
                <w:color w:val="000000"/>
                <w:sz w:val="22"/>
                <w:szCs w:val="22"/>
              </w:rPr>
              <w:t>угрожености</w:t>
            </w:r>
            <w:proofErr w:type="spellEnd"/>
          </w:p>
        </w:tc>
        <w:tc>
          <w:tcPr>
            <w:tcW w:w="216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7607AC75" w14:textId="77777777" w:rsidR="00170D15" w:rsidRPr="002351C3" w:rsidRDefault="00170D15" w:rsidP="00170D15">
            <w:pPr>
              <w:jc w:val="center"/>
              <w:rPr>
                <w:b/>
                <w:bCs/>
                <w:color w:val="000000"/>
                <w:sz w:val="22"/>
                <w:szCs w:val="22"/>
              </w:rPr>
            </w:pPr>
            <w:proofErr w:type="spellStart"/>
            <w:r w:rsidRPr="002351C3">
              <w:rPr>
                <w:b/>
                <w:bCs/>
                <w:color w:val="000000"/>
                <w:sz w:val="22"/>
                <w:szCs w:val="22"/>
              </w:rPr>
              <w:t>Површина</w:t>
            </w:r>
            <w:proofErr w:type="spellEnd"/>
          </w:p>
        </w:tc>
        <w:tc>
          <w:tcPr>
            <w:tcW w:w="324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1F700D40" w14:textId="77777777" w:rsidR="00170D15" w:rsidRPr="002351C3" w:rsidRDefault="00170D15" w:rsidP="00170D15">
            <w:pPr>
              <w:jc w:val="center"/>
              <w:rPr>
                <w:b/>
                <w:bCs/>
                <w:color w:val="000000"/>
                <w:sz w:val="22"/>
                <w:szCs w:val="22"/>
              </w:rPr>
            </w:pPr>
            <w:proofErr w:type="spellStart"/>
            <w:r w:rsidRPr="002351C3">
              <w:rPr>
                <w:b/>
                <w:bCs/>
                <w:color w:val="000000"/>
                <w:sz w:val="22"/>
                <w:szCs w:val="22"/>
              </w:rPr>
              <w:t>Запремина</w:t>
            </w:r>
            <w:proofErr w:type="spellEnd"/>
          </w:p>
        </w:tc>
        <w:tc>
          <w:tcPr>
            <w:tcW w:w="324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28B916C2" w14:textId="77777777" w:rsidR="00170D15" w:rsidRPr="002351C3" w:rsidRDefault="00170D15" w:rsidP="00170D15">
            <w:pPr>
              <w:jc w:val="center"/>
              <w:rPr>
                <w:b/>
                <w:bCs/>
                <w:color w:val="000000"/>
                <w:sz w:val="22"/>
                <w:szCs w:val="22"/>
              </w:rPr>
            </w:pPr>
            <w:proofErr w:type="spellStart"/>
            <w:r w:rsidRPr="002351C3">
              <w:rPr>
                <w:b/>
                <w:bCs/>
                <w:color w:val="000000"/>
                <w:sz w:val="22"/>
                <w:szCs w:val="22"/>
              </w:rPr>
              <w:t>Запремински</w:t>
            </w:r>
            <w:proofErr w:type="spellEnd"/>
            <w:r w:rsidRPr="002351C3">
              <w:rPr>
                <w:b/>
                <w:bCs/>
                <w:color w:val="000000"/>
                <w:sz w:val="22"/>
                <w:szCs w:val="22"/>
              </w:rPr>
              <w:t xml:space="preserve"> </w:t>
            </w:r>
            <w:proofErr w:type="spellStart"/>
            <w:r w:rsidRPr="002351C3">
              <w:rPr>
                <w:b/>
                <w:bCs/>
                <w:color w:val="000000"/>
                <w:sz w:val="22"/>
                <w:szCs w:val="22"/>
              </w:rPr>
              <w:t>прираст</w:t>
            </w:r>
            <w:proofErr w:type="spellEnd"/>
          </w:p>
        </w:tc>
        <w:tc>
          <w:tcPr>
            <w:tcW w:w="10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AAE764" w14:textId="77777777" w:rsidR="00170D15" w:rsidRPr="002351C3" w:rsidRDefault="00170D15" w:rsidP="00170D15">
            <w:pPr>
              <w:jc w:val="center"/>
              <w:rPr>
                <w:b/>
                <w:bCs/>
                <w:color w:val="000000"/>
                <w:sz w:val="22"/>
                <w:szCs w:val="22"/>
              </w:rPr>
            </w:pPr>
            <w:proofErr w:type="spellStart"/>
            <w:r w:rsidRPr="002351C3">
              <w:rPr>
                <w:b/>
                <w:bCs/>
                <w:color w:val="000000"/>
                <w:sz w:val="22"/>
                <w:szCs w:val="22"/>
              </w:rPr>
              <w:t>Piv</w:t>
            </w:r>
            <w:proofErr w:type="spellEnd"/>
            <w:r w:rsidRPr="002351C3">
              <w:rPr>
                <w:b/>
                <w:bCs/>
                <w:color w:val="000000"/>
                <w:sz w:val="22"/>
                <w:szCs w:val="22"/>
              </w:rPr>
              <w:t xml:space="preserve"> (%)</w:t>
            </w:r>
          </w:p>
        </w:tc>
      </w:tr>
      <w:tr w:rsidR="00170D15" w:rsidRPr="002351C3" w14:paraId="701B99C8" w14:textId="77777777" w:rsidTr="00170D15">
        <w:trPr>
          <w:trHeight w:val="340"/>
          <w:jc w:val="center"/>
        </w:trPr>
        <w:tc>
          <w:tcPr>
            <w:tcW w:w="2360" w:type="dxa"/>
            <w:vMerge/>
            <w:tcBorders>
              <w:top w:val="single" w:sz="4" w:space="0" w:color="auto"/>
              <w:left w:val="single" w:sz="4" w:space="0" w:color="auto"/>
              <w:bottom w:val="single" w:sz="4" w:space="0" w:color="auto"/>
              <w:right w:val="single" w:sz="4" w:space="0" w:color="auto"/>
            </w:tcBorders>
            <w:vAlign w:val="center"/>
            <w:hideMark/>
          </w:tcPr>
          <w:p w14:paraId="3CB931BC" w14:textId="77777777" w:rsidR="00170D15" w:rsidRPr="002351C3" w:rsidRDefault="00170D15" w:rsidP="00170D15">
            <w:pPr>
              <w:rPr>
                <w:b/>
                <w:bCs/>
                <w:color w:val="000000"/>
                <w:sz w:val="22"/>
                <w:szCs w:val="22"/>
              </w:rPr>
            </w:pPr>
          </w:p>
        </w:tc>
        <w:tc>
          <w:tcPr>
            <w:tcW w:w="1118" w:type="dxa"/>
            <w:tcBorders>
              <w:top w:val="nil"/>
              <w:left w:val="nil"/>
              <w:bottom w:val="single" w:sz="4" w:space="0" w:color="auto"/>
              <w:right w:val="single" w:sz="4" w:space="0" w:color="auto"/>
            </w:tcBorders>
            <w:shd w:val="clear" w:color="000000" w:fill="BFBFBF"/>
            <w:noWrap/>
            <w:vAlign w:val="center"/>
            <w:hideMark/>
          </w:tcPr>
          <w:p w14:paraId="27B5DF47" w14:textId="77777777" w:rsidR="00170D15" w:rsidRPr="002351C3" w:rsidRDefault="00170D15" w:rsidP="00170D15">
            <w:pPr>
              <w:jc w:val="center"/>
              <w:rPr>
                <w:b/>
                <w:bCs/>
                <w:color w:val="000000"/>
                <w:sz w:val="22"/>
                <w:szCs w:val="22"/>
              </w:rPr>
            </w:pPr>
            <w:r w:rsidRPr="002351C3">
              <w:rPr>
                <w:b/>
                <w:bCs/>
                <w:color w:val="000000"/>
                <w:sz w:val="22"/>
                <w:szCs w:val="22"/>
              </w:rPr>
              <w:t>ha</w:t>
            </w:r>
          </w:p>
        </w:tc>
        <w:tc>
          <w:tcPr>
            <w:tcW w:w="1042" w:type="dxa"/>
            <w:tcBorders>
              <w:top w:val="nil"/>
              <w:left w:val="nil"/>
              <w:bottom w:val="single" w:sz="4" w:space="0" w:color="auto"/>
              <w:right w:val="single" w:sz="4" w:space="0" w:color="auto"/>
            </w:tcBorders>
            <w:shd w:val="clear" w:color="000000" w:fill="BFBFBF"/>
            <w:noWrap/>
            <w:vAlign w:val="center"/>
            <w:hideMark/>
          </w:tcPr>
          <w:p w14:paraId="07436271" w14:textId="77777777" w:rsidR="00170D15" w:rsidRPr="002351C3" w:rsidRDefault="00170D15" w:rsidP="00170D15">
            <w:pPr>
              <w:jc w:val="center"/>
              <w:rPr>
                <w:b/>
                <w:bCs/>
                <w:color w:val="000000"/>
                <w:sz w:val="22"/>
                <w:szCs w:val="22"/>
              </w:rPr>
            </w:pPr>
            <w:r w:rsidRPr="002351C3">
              <w:rPr>
                <w:b/>
                <w:bCs/>
                <w:color w:val="000000"/>
                <w:sz w:val="22"/>
                <w:szCs w:val="22"/>
              </w:rPr>
              <w:t>%</w:t>
            </w:r>
          </w:p>
        </w:tc>
        <w:tc>
          <w:tcPr>
            <w:tcW w:w="1298" w:type="dxa"/>
            <w:tcBorders>
              <w:top w:val="nil"/>
              <w:left w:val="nil"/>
              <w:bottom w:val="single" w:sz="4" w:space="0" w:color="auto"/>
              <w:right w:val="single" w:sz="4" w:space="0" w:color="auto"/>
            </w:tcBorders>
            <w:shd w:val="clear" w:color="000000" w:fill="BFBFBF"/>
            <w:noWrap/>
            <w:vAlign w:val="center"/>
            <w:hideMark/>
          </w:tcPr>
          <w:p w14:paraId="3F242CA4" w14:textId="77777777" w:rsidR="00170D15" w:rsidRPr="002351C3" w:rsidRDefault="00170D15" w:rsidP="00170D15">
            <w:pPr>
              <w:jc w:val="center"/>
              <w:rPr>
                <w:b/>
                <w:bCs/>
                <w:color w:val="000000"/>
                <w:sz w:val="22"/>
                <w:szCs w:val="22"/>
              </w:rPr>
            </w:pPr>
            <w:r w:rsidRPr="002351C3">
              <w:rPr>
                <w:b/>
                <w:bCs/>
                <w:color w:val="000000"/>
                <w:sz w:val="22"/>
                <w:szCs w:val="22"/>
              </w:rPr>
              <w:t>m3</w:t>
            </w:r>
          </w:p>
        </w:tc>
        <w:tc>
          <w:tcPr>
            <w:tcW w:w="1062" w:type="dxa"/>
            <w:tcBorders>
              <w:top w:val="nil"/>
              <w:left w:val="nil"/>
              <w:bottom w:val="single" w:sz="4" w:space="0" w:color="auto"/>
              <w:right w:val="single" w:sz="4" w:space="0" w:color="auto"/>
            </w:tcBorders>
            <w:shd w:val="clear" w:color="000000" w:fill="BFBFBF"/>
            <w:noWrap/>
            <w:vAlign w:val="center"/>
            <w:hideMark/>
          </w:tcPr>
          <w:p w14:paraId="69D17421" w14:textId="77777777" w:rsidR="00170D15" w:rsidRPr="002351C3" w:rsidRDefault="00170D15" w:rsidP="00170D15">
            <w:pPr>
              <w:jc w:val="center"/>
              <w:rPr>
                <w:b/>
                <w:bCs/>
                <w:color w:val="000000"/>
                <w:sz w:val="22"/>
                <w:szCs w:val="22"/>
              </w:rPr>
            </w:pPr>
            <w:r w:rsidRPr="002351C3">
              <w:rPr>
                <w:b/>
                <w:bCs/>
                <w:color w:val="000000"/>
                <w:sz w:val="22"/>
                <w:szCs w:val="22"/>
              </w:rPr>
              <w:t>%</w:t>
            </w:r>
          </w:p>
        </w:tc>
        <w:tc>
          <w:tcPr>
            <w:tcW w:w="880" w:type="dxa"/>
            <w:tcBorders>
              <w:top w:val="nil"/>
              <w:left w:val="nil"/>
              <w:bottom w:val="single" w:sz="4" w:space="0" w:color="auto"/>
              <w:right w:val="single" w:sz="4" w:space="0" w:color="auto"/>
            </w:tcBorders>
            <w:shd w:val="clear" w:color="000000" w:fill="BFBFBF"/>
            <w:noWrap/>
            <w:vAlign w:val="center"/>
            <w:hideMark/>
          </w:tcPr>
          <w:p w14:paraId="23610D0D" w14:textId="77777777" w:rsidR="00170D15" w:rsidRPr="002351C3" w:rsidRDefault="00170D15" w:rsidP="00170D15">
            <w:pPr>
              <w:jc w:val="center"/>
              <w:rPr>
                <w:b/>
                <w:bCs/>
                <w:color w:val="000000"/>
                <w:sz w:val="22"/>
                <w:szCs w:val="22"/>
              </w:rPr>
            </w:pPr>
            <w:r w:rsidRPr="002351C3">
              <w:rPr>
                <w:b/>
                <w:bCs/>
                <w:color w:val="000000"/>
                <w:sz w:val="22"/>
                <w:szCs w:val="22"/>
              </w:rPr>
              <w:t>m3/ha</w:t>
            </w:r>
          </w:p>
        </w:tc>
        <w:tc>
          <w:tcPr>
            <w:tcW w:w="1090" w:type="dxa"/>
            <w:tcBorders>
              <w:top w:val="nil"/>
              <w:left w:val="nil"/>
              <w:bottom w:val="single" w:sz="4" w:space="0" w:color="auto"/>
              <w:right w:val="single" w:sz="4" w:space="0" w:color="auto"/>
            </w:tcBorders>
            <w:shd w:val="clear" w:color="000000" w:fill="BFBFBF"/>
            <w:noWrap/>
            <w:vAlign w:val="center"/>
            <w:hideMark/>
          </w:tcPr>
          <w:p w14:paraId="5D3E7740" w14:textId="77777777" w:rsidR="00170D15" w:rsidRPr="002351C3" w:rsidRDefault="00170D15" w:rsidP="00170D15">
            <w:pPr>
              <w:jc w:val="center"/>
              <w:rPr>
                <w:b/>
                <w:bCs/>
                <w:color w:val="000000"/>
                <w:sz w:val="22"/>
                <w:szCs w:val="22"/>
              </w:rPr>
            </w:pPr>
            <w:r w:rsidRPr="002351C3">
              <w:rPr>
                <w:b/>
                <w:bCs/>
                <w:color w:val="000000"/>
                <w:sz w:val="22"/>
                <w:szCs w:val="22"/>
              </w:rPr>
              <w:t>m3</w:t>
            </w:r>
          </w:p>
        </w:tc>
        <w:tc>
          <w:tcPr>
            <w:tcW w:w="1176" w:type="dxa"/>
            <w:tcBorders>
              <w:top w:val="nil"/>
              <w:left w:val="nil"/>
              <w:bottom w:val="single" w:sz="4" w:space="0" w:color="auto"/>
              <w:right w:val="single" w:sz="4" w:space="0" w:color="auto"/>
            </w:tcBorders>
            <w:shd w:val="clear" w:color="000000" w:fill="BFBFBF"/>
            <w:noWrap/>
            <w:vAlign w:val="center"/>
            <w:hideMark/>
          </w:tcPr>
          <w:p w14:paraId="4071AFB0" w14:textId="77777777" w:rsidR="00170D15" w:rsidRPr="002351C3" w:rsidRDefault="00170D15" w:rsidP="00170D15">
            <w:pPr>
              <w:jc w:val="center"/>
              <w:rPr>
                <w:b/>
                <w:bCs/>
                <w:color w:val="000000"/>
                <w:sz w:val="22"/>
                <w:szCs w:val="22"/>
              </w:rPr>
            </w:pPr>
            <w:r w:rsidRPr="002351C3">
              <w:rPr>
                <w:b/>
                <w:bCs/>
                <w:color w:val="000000"/>
                <w:sz w:val="22"/>
                <w:szCs w:val="22"/>
              </w:rPr>
              <w:t>%</w:t>
            </w:r>
          </w:p>
        </w:tc>
        <w:tc>
          <w:tcPr>
            <w:tcW w:w="974" w:type="dxa"/>
            <w:tcBorders>
              <w:top w:val="nil"/>
              <w:left w:val="nil"/>
              <w:bottom w:val="single" w:sz="4" w:space="0" w:color="auto"/>
              <w:right w:val="single" w:sz="4" w:space="0" w:color="auto"/>
            </w:tcBorders>
            <w:shd w:val="clear" w:color="000000" w:fill="BFBFBF"/>
            <w:noWrap/>
            <w:vAlign w:val="center"/>
            <w:hideMark/>
          </w:tcPr>
          <w:p w14:paraId="646DB9D1" w14:textId="77777777" w:rsidR="00170D15" w:rsidRPr="002351C3" w:rsidRDefault="00170D15" w:rsidP="00170D15">
            <w:pPr>
              <w:jc w:val="center"/>
              <w:rPr>
                <w:b/>
                <w:bCs/>
                <w:color w:val="000000"/>
                <w:sz w:val="22"/>
                <w:szCs w:val="22"/>
              </w:rPr>
            </w:pPr>
            <w:r w:rsidRPr="002351C3">
              <w:rPr>
                <w:b/>
                <w:bCs/>
                <w:color w:val="000000"/>
                <w:sz w:val="22"/>
                <w:szCs w:val="22"/>
              </w:rPr>
              <w:t>m3/ha</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07E80AF" w14:textId="77777777" w:rsidR="00170D15" w:rsidRPr="002351C3" w:rsidRDefault="00170D15" w:rsidP="00170D15">
            <w:pPr>
              <w:rPr>
                <w:b/>
                <w:bCs/>
                <w:color w:val="000000"/>
                <w:sz w:val="22"/>
                <w:szCs w:val="22"/>
              </w:rPr>
            </w:pPr>
          </w:p>
        </w:tc>
      </w:tr>
      <w:tr w:rsidR="00170D15" w:rsidRPr="002351C3" w14:paraId="14492649" w14:textId="77777777" w:rsidTr="00170D15">
        <w:trPr>
          <w:trHeight w:val="340"/>
          <w:jc w:val="center"/>
        </w:trPr>
        <w:tc>
          <w:tcPr>
            <w:tcW w:w="2360" w:type="dxa"/>
            <w:tcBorders>
              <w:top w:val="nil"/>
              <w:left w:val="single" w:sz="4" w:space="0" w:color="auto"/>
              <w:bottom w:val="single" w:sz="4" w:space="0" w:color="auto"/>
              <w:right w:val="single" w:sz="4" w:space="0" w:color="auto"/>
            </w:tcBorders>
            <w:shd w:val="clear" w:color="000000" w:fill="FFFFFF"/>
            <w:vAlign w:val="center"/>
            <w:hideMark/>
          </w:tcPr>
          <w:p w14:paraId="6DE7702F" w14:textId="77777777" w:rsidR="00170D15" w:rsidRPr="002351C3" w:rsidRDefault="00170D15" w:rsidP="00170D15">
            <w:pPr>
              <w:jc w:val="center"/>
              <w:rPr>
                <w:color w:val="000000"/>
                <w:sz w:val="22"/>
                <w:szCs w:val="22"/>
              </w:rPr>
            </w:pPr>
            <w:r w:rsidRPr="002351C3">
              <w:rPr>
                <w:color w:val="000000"/>
                <w:sz w:val="22"/>
                <w:szCs w:val="22"/>
              </w:rPr>
              <w:t>I</w:t>
            </w:r>
          </w:p>
        </w:tc>
        <w:tc>
          <w:tcPr>
            <w:tcW w:w="1118" w:type="dxa"/>
            <w:tcBorders>
              <w:top w:val="nil"/>
              <w:left w:val="nil"/>
              <w:bottom w:val="single" w:sz="4" w:space="0" w:color="auto"/>
              <w:right w:val="single" w:sz="4" w:space="0" w:color="auto"/>
            </w:tcBorders>
            <w:noWrap/>
            <w:vAlign w:val="center"/>
            <w:hideMark/>
          </w:tcPr>
          <w:p w14:paraId="62C7B5E1" w14:textId="77777777" w:rsidR="00170D15" w:rsidRPr="002351C3" w:rsidRDefault="00170D15" w:rsidP="00170D15">
            <w:pPr>
              <w:jc w:val="right"/>
              <w:rPr>
                <w:color w:val="000000"/>
                <w:sz w:val="22"/>
                <w:szCs w:val="22"/>
              </w:rPr>
            </w:pPr>
            <w:r w:rsidRPr="002351C3">
              <w:rPr>
                <w:color w:val="000000"/>
                <w:sz w:val="22"/>
                <w:szCs w:val="22"/>
              </w:rPr>
              <w:t>7.82</w:t>
            </w:r>
          </w:p>
        </w:tc>
        <w:tc>
          <w:tcPr>
            <w:tcW w:w="1042" w:type="dxa"/>
            <w:tcBorders>
              <w:top w:val="nil"/>
              <w:left w:val="nil"/>
              <w:bottom w:val="single" w:sz="4" w:space="0" w:color="auto"/>
              <w:right w:val="single" w:sz="4" w:space="0" w:color="auto"/>
            </w:tcBorders>
            <w:noWrap/>
            <w:vAlign w:val="center"/>
            <w:hideMark/>
          </w:tcPr>
          <w:p w14:paraId="22996DDA" w14:textId="77777777" w:rsidR="00170D15" w:rsidRPr="002351C3" w:rsidRDefault="00170D15" w:rsidP="00170D15">
            <w:pPr>
              <w:jc w:val="right"/>
              <w:rPr>
                <w:color w:val="000000"/>
                <w:sz w:val="22"/>
                <w:szCs w:val="22"/>
              </w:rPr>
            </w:pPr>
            <w:r w:rsidRPr="002351C3">
              <w:rPr>
                <w:color w:val="000000"/>
                <w:sz w:val="22"/>
                <w:szCs w:val="22"/>
              </w:rPr>
              <w:t>0.3%</w:t>
            </w:r>
          </w:p>
        </w:tc>
        <w:tc>
          <w:tcPr>
            <w:tcW w:w="1298" w:type="dxa"/>
            <w:tcBorders>
              <w:top w:val="nil"/>
              <w:left w:val="nil"/>
              <w:bottom w:val="single" w:sz="4" w:space="0" w:color="auto"/>
              <w:right w:val="single" w:sz="4" w:space="0" w:color="auto"/>
            </w:tcBorders>
            <w:noWrap/>
            <w:vAlign w:val="center"/>
            <w:hideMark/>
          </w:tcPr>
          <w:p w14:paraId="73181A5C" w14:textId="77777777" w:rsidR="00170D15" w:rsidRPr="002351C3" w:rsidRDefault="00170D15" w:rsidP="00170D15">
            <w:pPr>
              <w:jc w:val="right"/>
              <w:rPr>
                <w:color w:val="000000"/>
                <w:sz w:val="22"/>
                <w:szCs w:val="22"/>
              </w:rPr>
            </w:pPr>
            <w:r w:rsidRPr="002351C3">
              <w:rPr>
                <w:color w:val="000000"/>
                <w:sz w:val="22"/>
                <w:szCs w:val="22"/>
              </w:rPr>
              <w:t>2,227.6</w:t>
            </w:r>
          </w:p>
        </w:tc>
        <w:tc>
          <w:tcPr>
            <w:tcW w:w="1062" w:type="dxa"/>
            <w:tcBorders>
              <w:top w:val="nil"/>
              <w:left w:val="nil"/>
              <w:bottom w:val="single" w:sz="4" w:space="0" w:color="auto"/>
              <w:right w:val="single" w:sz="4" w:space="0" w:color="auto"/>
            </w:tcBorders>
            <w:noWrap/>
            <w:vAlign w:val="center"/>
            <w:hideMark/>
          </w:tcPr>
          <w:p w14:paraId="7EB83746" w14:textId="77777777" w:rsidR="00170D15" w:rsidRPr="002351C3" w:rsidRDefault="00170D15" w:rsidP="00170D15">
            <w:pPr>
              <w:jc w:val="right"/>
              <w:rPr>
                <w:color w:val="000000"/>
                <w:sz w:val="22"/>
                <w:szCs w:val="22"/>
              </w:rPr>
            </w:pPr>
            <w:r w:rsidRPr="002351C3">
              <w:rPr>
                <w:color w:val="000000"/>
                <w:sz w:val="22"/>
                <w:szCs w:val="22"/>
              </w:rPr>
              <w:t>0.5%</w:t>
            </w:r>
          </w:p>
        </w:tc>
        <w:tc>
          <w:tcPr>
            <w:tcW w:w="880" w:type="dxa"/>
            <w:tcBorders>
              <w:top w:val="nil"/>
              <w:left w:val="nil"/>
              <w:bottom w:val="single" w:sz="4" w:space="0" w:color="auto"/>
              <w:right w:val="single" w:sz="4" w:space="0" w:color="auto"/>
            </w:tcBorders>
            <w:noWrap/>
            <w:vAlign w:val="center"/>
            <w:hideMark/>
          </w:tcPr>
          <w:p w14:paraId="7C2D825F" w14:textId="77777777" w:rsidR="00170D15" w:rsidRPr="002351C3" w:rsidRDefault="00170D15" w:rsidP="00170D15">
            <w:pPr>
              <w:jc w:val="right"/>
              <w:rPr>
                <w:color w:val="000000"/>
                <w:sz w:val="22"/>
                <w:szCs w:val="22"/>
              </w:rPr>
            </w:pPr>
            <w:r w:rsidRPr="002351C3">
              <w:rPr>
                <w:color w:val="000000"/>
                <w:sz w:val="22"/>
                <w:szCs w:val="22"/>
              </w:rPr>
              <w:t>284.9</w:t>
            </w:r>
          </w:p>
        </w:tc>
        <w:tc>
          <w:tcPr>
            <w:tcW w:w="1090" w:type="dxa"/>
            <w:tcBorders>
              <w:top w:val="nil"/>
              <w:left w:val="nil"/>
              <w:bottom w:val="single" w:sz="4" w:space="0" w:color="auto"/>
              <w:right w:val="single" w:sz="4" w:space="0" w:color="auto"/>
            </w:tcBorders>
            <w:noWrap/>
            <w:vAlign w:val="center"/>
            <w:hideMark/>
          </w:tcPr>
          <w:p w14:paraId="78EF5FC8" w14:textId="77777777" w:rsidR="00170D15" w:rsidRPr="002351C3" w:rsidRDefault="00170D15" w:rsidP="00170D15">
            <w:pPr>
              <w:jc w:val="right"/>
              <w:rPr>
                <w:color w:val="000000"/>
                <w:sz w:val="22"/>
                <w:szCs w:val="22"/>
              </w:rPr>
            </w:pPr>
            <w:r w:rsidRPr="002351C3">
              <w:rPr>
                <w:color w:val="000000"/>
                <w:sz w:val="22"/>
                <w:szCs w:val="22"/>
              </w:rPr>
              <w:t>70.3</w:t>
            </w:r>
          </w:p>
        </w:tc>
        <w:tc>
          <w:tcPr>
            <w:tcW w:w="1176" w:type="dxa"/>
            <w:tcBorders>
              <w:top w:val="nil"/>
              <w:left w:val="nil"/>
              <w:bottom w:val="single" w:sz="4" w:space="0" w:color="auto"/>
              <w:right w:val="single" w:sz="4" w:space="0" w:color="auto"/>
            </w:tcBorders>
            <w:noWrap/>
            <w:vAlign w:val="center"/>
            <w:hideMark/>
          </w:tcPr>
          <w:p w14:paraId="123A83CE" w14:textId="77777777" w:rsidR="00170D15" w:rsidRPr="002351C3" w:rsidRDefault="00170D15" w:rsidP="00170D15">
            <w:pPr>
              <w:jc w:val="right"/>
              <w:rPr>
                <w:color w:val="000000"/>
                <w:sz w:val="22"/>
                <w:szCs w:val="22"/>
              </w:rPr>
            </w:pPr>
            <w:r w:rsidRPr="002351C3">
              <w:rPr>
                <w:color w:val="000000"/>
                <w:sz w:val="22"/>
                <w:szCs w:val="22"/>
              </w:rPr>
              <w:t>0.8%</w:t>
            </w:r>
          </w:p>
        </w:tc>
        <w:tc>
          <w:tcPr>
            <w:tcW w:w="974" w:type="dxa"/>
            <w:tcBorders>
              <w:top w:val="nil"/>
              <w:left w:val="nil"/>
              <w:bottom w:val="single" w:sz="4" w:space="0" w:color="auto"/>
              <w:right w:val="single" w:sz="4" w:space="0" w:color="auto"/>
            </w:tcBorders>
            <w:noWrap/>
            <w:vAlign w:val="center"/>
            <w:hideMark/>
          </w:tcPr>
          <w:p w14:paraId="69DF2AF5" w14:textId="77777777" w:rsidR="00170D15" w:rsidRPr="002351C3" w:rsidRDefault="00170D15" w:rsidP="00170D15">
            <w:pPr>
              <w:jc w:val="right"/>
              <w:rPr>
                <w:color w:val="000000"/>
                <w:sz w:val="22"/>
                <w:szCs w:val="22"/>
              </w:rPr>
            </w:pPr>
            <w:r w:rsidRPr="002351C3">
              <w:rPr>
                <w:color w:val="000000"/>
                <w:sz w:val="22"/>
                <w:szCs w:val="22"/>
              </w:rPr>
              <w:t>9.0</w:t>
            </w:r>
          </w:p>
        </w:tc>
        <w:tc>
          <w:tcPr>
            <w:tcW w:w="1080" w:type="dxa"/>
            <w:tcBorders>
              <w:top w:val="nil"/>
              <w:left w:val="nil"/>
              <w:bottom w:val="single" w:sz="4" w:space="0" w:color="auto"/>
              <w:right w:val="single" w:sz="4" w:space="0" w:color="auto"/>
            </w:tcBorders>
            <w:noWrap/>
            <w:vAlign w:val="center"/>
            <w:hideMark/>
          </w:tcPr>
          <w:p w14:paraId="317FF0E4" w14:textId="77777777" w:rsidR="00170D15" w:rsidRPr="002351C3" w:rsidRDefault="00170D15" w:rsidP="00170D15">
            <w:pPr>
              <w:jc w:val="right"/>
              <w:rPr>
                <w:color w:val="000000"/>
                <w:sz w:val="22"/>
                <w:szCs w:val="22"/>
              </w:rPr>
            </w:pPr>
            <w:r w:rsidRPr="002351C3">
              <w:rPr>
                <w:color w:val="000000"/>
                <w:sz w:val="22"/>
                <w:szCs w:val="22"/>
              </w:rPr>
              <w:t>3.2</w:t>
            </w:r>
          </w:p>
        </w:tc>
      </w:tr>
      <w:tr w:rsidR="00170D15" w:rsidRPr="002351C3" w14:paraId="64667439" w14:textId="77777777" w:rsidTr="00170D15">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554E6E9F" w14:textId="77777777" w:rsidR="00170D15" w:rsidRPr="002351C3" w:rsidRDefault="00170D15" w:rsidP="00170D15">
            <w:pPr>
              <w:jc w:val="center"/>
              <w:rPr>
                <w:color w:val="000000"/>
                <w:sz w:val="22"/>
                <w:szCs w:val="22"/>
              </w:rPr>
            </w:pPr>
            <w:r w:rsidRPr="002351C3">
              <w:rPr>
                <w:color w:val="000000"/>
                <w:sz w:val="22"/>
                <w:szCs w:val="22"/>
                <w:lang w:val="sr-Cyrl-RS"/>
              </w:rPr>
              <w:t>II</w:t>
            </w:r>
          </w:p>
        </w:tc>
        <w:tc>
          <w:tcPr>
            <w:tcW w:w="1118" w:type="dxa"/>
            <w:tcBorders>
              <w:top w:val="nil"/>
              <w:left w:val="nil"/>
              <w:bottom w:val="single" w:sz="4" w:space="0" w:color="auto"/>
              <w:right w:val="single" w:sz="4" w:space="0" w:color="auto"/>
            </w:tcBorders>
            <w:noWrap/>
            <w:vAlign w:val="center"/>
            <w:hideMark/>
          </w:tcPr>
          <w:p w14:paraId="3CF6BB21" w14:textId="77777777" w:rsidR="00170D15" w:rsidRPr="002351C3" w:rsidRDefault="00170D15" w:rsidP="00170D15">
            <w:pPr>
              <w:jc w:val="right"/>
              <w:rPr>
                <w:color w:val="000000"/>
                <w:sz w:val="22"/>
                <w:szCs w:val="22"/>
              </w:rPr>
            </w:pPr>
            <w:r w:rsidRPr="002351C3">
              <w:rPr>
                <w:color w:val="000000"/>
                <w:sz w:val="22"/>
                <w:szCs w:val="22"/>
              </w:rPr>
              <w:t>2.80</w:t>
            </w:r>
          </w:p>
        </w:tc>
        <w:tc>
          <w:tcPr>
            <w:tcW w:w="1042" w:type="dxa"/>
            <w:tcBorders>
              <w:top w:val="nil"/>
              <w:left w:val="nil"/>
              <w:bottom w:val="single" w:sz="4" w:space="0" w:color="auto"/>
              <w:right w:val="single" w:sz="4" w:space="0" w:color="auto"/>
            </w:tcBorders>
            <w:noWrap/>
            <w:vAlign w:val="center"/>
            <w:hideMark/>
          </w:tcPr>
          <w:p w14:paraId="6075B402" w14:textId="77777777" w:rsidR="00170D15" w:rsidRPr="002351C3" w:rsidRDefault="00170D15" w:rsidP="00170D15">
            <w:pPr>
              <w:jc w:val="right"/>
              <w:rPr>
                <w:color w:val="000000"/>
                <w:sz w:val="22"/>
                <w:szCs w:val="22"/>
              </w:rPr>
            </w:pPr>
            <w:r w:rsidRPr="002351C3">
              <w:rPr>
                <w:color w:val="000000"/>
                <w:sz w:val="22"/>
                <w:szCs w:val="22"/>
              </w:rPr>
              <w:t>0.1%</w:t>
            </w:r>
          </w:p>
        </w:tc>
        <w:tc>
          <w:tcPr>
            <w:tcW w:w="1298" w:type="dxa"/>
            <w:tcBorders>
              <w:top w:val="nil"/>
              <w:left w:val="nil"/>
              <w:bottom w:val="single" w:sz="4" w:space="0" w:color="auto"/>
              <w:right w:val="single" w:sz="4" w:space="0" w:color="auto"/>
            </w:tcBorders>
            <w:noWrap/>
            <w:vAlign w:val="center"/>
            <w:hideMark/>
          </w:tcPr>
          <w:p w14:paraId="1E879475" w14:textId="77777777" w:rsidR="00170D15" w:rsidRPr="002351C3" w:rsidRDefault="00170D15" w:rsidP="00170D15">
            <w:pPr>
              <w:jc w:val="right"/>
              <w:rPr>
                <w:color w:val="000000"/>
                <w:sz w:val="22"/>
                <w:szCs w:val="22"/>
              </w:rPr>
            </w:pPr>
            <w:r w:rsidRPr="002351C3">
              <w:rPr>
                <w:color w:val="000000"/>
                <w:sz w:val="22"/>
                <w:szCs w:val="22"/>
              </w:rPr>
              <w:t>242.5</w:t>
            </w:r>
          </w:p>
        </w:tc>
        <w:tc>
          <w:tcPr>
            <w:tcW w:w="1062" w:type="dxa"/>
            <w:tcBorders>
              <w:top w:val="nil"/>
              <w:left w:val="nil"/>
              <w:bottom w:val="single" w:sz="4" w:space="0" w:color="auto"/>
              <w:right w:val="single" w:sz="4" w:space="0" w:color="auto"/>
            </w:tcBorders>
            <w:noWrap/>
            <w:vAlign w:val="center"/>
            <w:hideMark/>
          </w:tcPr>
          <w:p w14:paraId="52571D47" w14:textId="77777777" w:rsidR="00170D15" w:rsidRPr="002351C3" w:rsidRDefault="00170D15" w:rsidP="00170D15">
            <w:pPr>
              <w:jc w:val="right"/>
              <w:rPr>
                <w:color w:val="000000"/>
                <w:sz w:val="22"/>
                <w:szCs w:val="22"/>
              </w:rPr>
            </w:pPr>
            <w:r w:rsidRPr="002351C3">
              <w:rPr>
                <w:color w:val="000000"/>
                <w:sz w:val="22"/>
                <w:szCs w:val="22"/>
              </w:rPr>
              <w:t>0.1%</w:t>
            </w:r>
          </w:p>
        </w:tc>
        <w:tc>
          <w:tcPr>
            <w:tcW w:w="880" w:type="dxa"/>
            <w:tcBorders>
              <w:top w:val="nil"/>
              <w:left w:val="nil"/>
              <w:bottom w:val="single" w:sz="4" w:space="0" w:color="auto"/>
              <w:right w:val="single" w:sz="4" w:space="0" w:color="auto"/>
            </w:tcBorders>
            <w:noWrap/>
            <w:vAlign w:val="center"/>
            <w:hideMark/>
          </w:tcPr>
          <w:p w14:paraId="730AFF49" w14:textId="77777777" w:rsidR="00170D15" w:rsidRPr="002351C3" w:rsidRDefault="00170D15" w:rsidP="00170D15">
            <w:pPr>
              <w:jc w:val="right"/>
              <w:rPr>
                <w:color w:val="000000"/>
                <w:sz w:val="22"/>
                <w:szCs w:val="22"/>
              </w:rPr>
            </w:pPr>
            <w:r w:rsidRPr="002351C3">
              <w:rPr>
                <w:color w:val="000000"/>
                <w:sz w:val="22"/>
                <w:szCs w:val="22"/>
              </w:rPr>
              <w:t>86.6</w:t>
            </w:r>
          </w:p>
        </w:tc>
        <w:tc>
          <w:tcPr>
            <w:tcW w:w="1090" w:type="dxa"/>
            <w:tcBorders>
              <w:top w:val="nil"/>
              <w:left w:val="nil"/>
              <w:bottom w:val="single" w:sz="4" w:space="0" w:color="auto"/>
              <w:right w:val="single" w:sz="4" w:space="0" w:color="auto"/>
            </w:tcBorders>
            <w:noWrap/>
            <w:vAlign w:val="center"/>
            <w:hideMark/>
          </w:tcPr>
          <w:p w14:paraId="07F09333" w14:textId="77777777" w:rsidR="00170D15" w:rsidRPr="002351C3" w:rsidRDefault="00170D15" w:rsidP="00170D15">
            <w:pPr>
              <w:jc w:val="right"/>
              <w:rPr>
                <w:color w:val="000000"/>
                <w:sz w:val="22"/>
                <w:szCs w:val="22"/>
              </w:rPr>
            </w:pPr>
            <w:r w:rsidRPr="002351C3">
              <w:rPr>
                <w:color w:val="000000"/>
                <w:sz w:val="22"/>
                <w:szCs w:val="22"/>
              </w:rPr>
              <w:t>7.2</w:t>
            </w:r>
          </w:p>
        </w:tc>
        <w:tc>
          <w:tcPr>
            <w:tcW w:w="1176" w:type="dxa"/>
            <w:tcBorders>
              <w:top w:val="nil"/>
              <w:left w:val="nil"/>
              <w:bottom w:val="single" w:sz="4" w:space="0" w:color="auto"/>
              <w:right w:val="single" w:sz="4" w:space="0" w:color="auto"/>
            </w:tcBorders>
            <w:noWrap/>
            <w:vAlign w:val="center"/>
            <w:hideMark/>
          </w:tcPr>
          <w:p w14:paraId="334BD2C9" w14:textId="77777777" w:rsidR="00170D15" w:rsidRPr="002351C3" w:rsidRDefault="00170D15" w:rsidP="00170D15">
            <w:pPr>
              <w:jc w:val="right"/>
              <w:rPr>
                <w:color w:val="000000"/>
                <w:sz w:val="22"/>
                <w:szCs w:val="22"/>
              </w:rPr>
            </w:pPr>
            <w:r w:rsidRPr="002351C3">
              <w:rPr>
                <w:color w:val="000000"/>
                <w:sz w:val="22"/>
                <w:szCs w:val="22"/>
              </w:rPr>
              <w:t>0.1%</w:t>
            </w:r>
          </w:p>
        </w:tc>
        <w:tc>
          <w:tcPr>
            <w:tcW w:w="974" w:type="dxa"/>
            <w:tcBorders>
              <w:top w:val="nil"/>
              <w:left w:val="nil"/>
              <w:bottom w:val="single" w:sz="4" w:space="0" w:color="auto"/>
              <w:right w:val="single" w:sz="4" w:space="0" w:color="auto"/>
            </w:tcBorders>
            <w:noWrap/>
            <w:vAlign w:val="center"/>
            <w:hideMark/>
          </w:tcPr>
          <w:p w14:paraId="7EE238E4" w14:textId="77777777" w:rsidR="00170D15" w:rsidRPr="002351C3" w:rsidRDefault="00170D15" w:rsidP="00170D15">
            <w:pPr>
              <w:jc w:val="right"/>
              <w:rPr>
                <w:color w:val="000000"/>
                <w:sz w:val="22"/>
                <w:szCs w:val="22"/>
              </w:rPr>
            </w:pPr>
            <w:r w:rsidRPr="002351C3">
              <w:rPr>
                <w:color w:val="000000"/>
                <w:sz w:val="22"/>
                <w:szCs w:val="22"/>
              </w:rPr>
              <w:t>2.6</w:t>
            </w:r>
          </w:p>
        </w:tc>
        <w:tc>
          <w:tcPr>
            <w:tcW w:w="1080" w:type="dxa"/>
            <w:tcBorders>
              <w:top w:val="nil"/>
              <w:left w:val="nil"/>
              <w:bottom w:val="single" w:sz="4" w:space="0" w:color="auto"/>
              <w:right w:val="single" w:sz="4" w:space="0" w:color="auto"/>
            </w:tcBorders>
            <w:noWrap/>
            <w:vAlign w:val="center"/>
            <w:hideMark/>
          </w:tcPr>
          <w:p w14:paraId="47AD74CB" w14:textId="77777777" w:rsidR="00170D15" w:rsidRPr="002351C3" w:rsidRDefault="00170D15" w:rsidP="00170D15">
            <w:pPr>
              <w:jc w:val="right"/>
              <w:rPr>
                <w:color w:val="000000"/>
                <w:sz w:val="22"/>
                <w:szCs w:val="22"/>
              </w:rPr>
            </w:pPr>
            <w:r w:rsidRPr="002351C3">
              <w:rPr>
                <w:color w:val="000000"/>
                <w:sz w:val="22"/>
                <w:szCs w:val="22"/>
              </w:rPr>
              <w:t>3.0</w:t>
            </w:r>
          </w:p>
        </w:tc>
      </w:tr>
      <w:tr w:rsidR="00170D15" w:rsidRPr="002351C3" w14:paraId="66B77315" w14:textId="77777777" w:rsidTr="00170D15">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49859ECD" w14:textId="77777777" w:rsidR="00170D15" w:rsidRPr="002351C3" w:rsidRDefault="00170D15" w:rsidP="00170D15">
            <w:pPr>
              <w:jc w:val="center"/>
              <w:rPr>
                <w:color w:val="000000"/>
                <w:sz w:val="22"/>
                <w:szCs w:val="22"/>
              </w:rPr>
            </w:pPr>
            <w:r w:rsidRPr="002351C3">
              <w:rPr>
                <w:color w:val="000000"/>
                <w:sz w:val="22"/>
                <w:szCs w:val="22"/>
                <w:lang w:val="sr-Cyrl-RS"/>
              </w:rPr>
              <w:t>IV</w:t>
            </w:r>
          </w:p>
        </w:tc>
        <w:tc>
          <w:tcPr>
            <w:tcW w:w="1118" w:type="dxa"/>
            <w:tcBorders>
              <w:top w:val="nil"/>
              <w:left w:val="nil"/>
              <w:bottom w:val="single" w:sz="4" w:space="0" w:color="auto"/>
              <w:right w:val="single" w:sz="4" w:space="0" w:color="auto"/>
            </w:tcBorders>
            <w:noWrap/>
            <w:vAlign w:val="center"/>
            <w:hideMark/>
          </w:tcPr>
          <w:p w14:paraId="2629EE20" w14:textId="77777777" w:rsidR="00170D15" w:rsidRPr="002351C3" w:rsidRDefault="00170D15" w:rsidP="00170D15">
            <w:pPr>
              <w:jc w:val="right"/>
              <w:rPr>
                <w:color w:val="000000"/>
                <w:sz w:val="22"/>
                <w:szCs w:val="22"/>
              </w:rPr>
            </w:pPr>
            <w:r w:rsidRPr="002351C3">
              <w:rPr>
                <w:color w:val="000000"/>
                <w:sz w:val="22"/>
                <w:szCs w:val="22"/>
              </w:rPr>
              <w:t>513.71</w:t>
            </w:r>
          </w:p>
        </w:tc>
        <w:tc>
          <w:tcPr>
            <w:tcW w:w="1042" w:type="dxa"/>
            <w:tcBorders>
              <w:top w:val="nil"/>
              <w:left w:val="nil"/>
              <w:bottom w:val="single" w:sz="4" w:space="0" w:color="auto"/>
              <w:right w:val="single" w:sz="4" w:space="0" w:color="auto"/>
            </w:tcBorders>
            <w:noWrap/>
            <w:vAlign w:val="center"/>
            <w:hideMark/>
          </w:tcPr>
          <w:p w14:paraId="31A0F853" w14:textId="77777777" w:rsidR="00170D15" w:rsidRPr="002351C3" w:rsidRDefault="00170D15" w:rsidP="00170D15">
            <w:pPr>
              <w:jc w:val="right"/>
              <w:rPr>
                <w:color w:val="000000"/>
                <w:sz w:val="22"/>
                <w:szCs w:val="22"/>
              </w:rPr>
            </w:pPr>
            <w:r w:rsidRPr="002351C3">
              <w:rPr>
                <w:color w:val="000000"/>
                <w:sz w:val="22"/>
                <w:szCs w:val="22"/>
              </w:rPr>
              <w:t>18.6%</w:t>
            </w:r>
          </w:p>
        </w:tc>
        <w:tc>
          <w:tcPr>
            <w:tcW w:w="1298" w:type="dxa"/>
            <w:tcBorders>
              <w:top w:val="nil"/>
              <w:left w:val="nil"/>
              <w:bottom w:val="single" w:sz="4" w:space="0" w:color="auto"/>
              <w:right w:val="single" w:sz="4" w:space="0" w:color="auto"/>
            </w:tcBorders>
            <w:noWrap/>
            <w:vAlign w:val="center"/>
            <w:hideMark/>
          </w:tcPr>
          <w:p w14:paraId="0763528F" w14:textId="77777777" w:rsidR="00170D15" w:rsidRPr="002351C3" w:rsidRDefault="00170D15" w:rsidP="00170D15">
            <w:pPr>
              <w:jc w:val="right"/>
              <w:rPr>
                <w:color w:val="000000"/>
                <w:sz w:val="22"/>
                <w:szCs w:val="22"/>
              </w:rPr>
            </w:pPr>
            <w:r w:rsidRPr="002351C3">
              <w:rPr>
                <w:color w:val="000000"/>
                <w:sz w:val="22"/>
                <w:szCs w:val="22"/>
              </w:rPr>
              <w:t>161,063.3</w:t>
            </w:r>
          </w:p>
        </w:tc>
        <w:tc>
          <w:tcPr>
            <w:tcW w:w="1062" w:type="dxa"/>
            <w:tcBorders>
              <w:top w:val="nil"/>
              <w:left w:val="nil"/>
              <w:bottom w:val="single" w:sz="4" w:space="0" w:color="auto"/>
              <w:right w:val="single" w:sz="4" w:space="0" w:color="auto"/>
            </w:tcBorders>
            <w:noWrap/>
            <w:vAlign w:val="center"/>
            <w:hideMark/>
          </w:tcPr>
          <w:p w14:paraId="0862F997" w14:textId="77777777" w:rsidR="00170D15" w:rsidRPr="002351C3" w:rsidRDefault="00170D15" w:rsidP="00170D15">
            <w:pPr>
              <w:jc w:val="right"/>
              <w:rPr>
                <w:color w:val="000000"/>
                <w:sz w:val="22"/>
                <w:szCs w:val="22"/>
              </w:rPr>
            </w:pPr>
            <w:r w:rsidRPr="002351C3">
              <w:rPr>
                <w:color w:val="000000"/>
                <w:sz w:val="22"/>
                <w:szCs w:val="22"/>
              </w:rPr>
              <w:t>37.9%</w:t>
            </w:r>
          </w:p>
        </w:tc>
        <w:tc>
          <w:tcPr>
            <w:tcW w:w="880" w:type="dxa"/>
            <w:tcBorders>
              <w:top w:val="nil"/>
              <w:left w:val="nil"/>
              <w:bottom w:val="single" w:sz="4" w:space="0" w:color="auto"/>
              <w:right w:val="single" w:sz="4" w:space="0" w:color="auto"/>
            </w:tcBorders>
            <w:noWrap/>
            <w:vAlign w:val="center"/>
            <w:hideMark/>
          </w:tcPr>
          <w:p w14:paraId="580DCDD3" w14:textId="77777777" w:rsidR="00170D15" w:rsidRPr="002351C3" w:rsidRDefault="00170D15" w:rsidP="00170D15">
            <w:pPr>
              <w:jc w:val="right"/>
              <w:rPr>
                <w:color w:val="000000"/>
                <w:sz w:val="22"/>
                <w:szCs w:val="22"/>
              </w:rPr>
            </w:pPr>
            <w:r w:rsidRPr="002351C3">
              <w:rPr>
                <w:color w:val="000000"/>
                <w:sz w:val="22"/>
                <w:szCs w:val="22"/>
              </w:rPr>
              <w:t>313.5</w:t>
            </w:r>
          </w:p>
        </w:tc>
        <w:tc>
          <w:tcPr>
            <w:tcW w:w="1090" w:type="dxa"/>
            <w:tcBorders>
              <w:top w:val="nil"/>
              <w:left w:val="nil"/>
              <w:bottom w:val="single" w:sz="4" w:space="0" w:color="auto"/>
              <w:right w:val="single" w:sz="4" w:space="0" w:color="auto"/>
            </w:tcBorders>
            <w:noWrap/>
            <w:vAlign w:val="center"/>
            <w:hideMark/>
          </w:tcPr>
          <w:p w14:paraId="249E0BCB" w14:textId="77777777" w:rsidR="00170D15" w:rsidRPr="002351C3" w:rsidRDefault="00170D15" w:rsidP="00170D15">
            <w:pPr>
              <w:jc w:val="right"/>
              <w:rPr>
                <w:color w:val="000000"/>
                <w:sz w:val="22"/>
                <w:szCs w:val="22"/>
              </w:rPr>
            </w:pPr>
            <w:r w:rsidRPr="002351C3">
              <w:rPr>
                <w:color w:val="000000"/>
                <w:sz w:val="22"/>
                <w:szCs w:val="22"/>
              </w:rPr>
              <w:t>2,562.4</w:t>
            </w:r>
          </w:p>
        </w:tc>
        <w:tc>
          <w:tcPr>
            <w:tcW w:w="1176" w:type="dxa"/>
            <w:tcBorders>
              <w:top w:val="nil"/>
              <w:left w:val="nil"/>
              <w:bottom w:val="single" w:sz="4" w:space="0" w:color="auto"/>
              <w:right w:val="single" w:sz="4" w:space="0" w:color="auto"/>
            </w:tcBorders>
            <w:noWrap/>
            <w:vAlign w:val="center"/>
            <w:hideMark/>
          </w:tcPr>
          <w:p w14:paraId="5E37330D" w14:textId="77777777" w:rsidR="00170D15" w:rsidRPr="002351C3" w:rsidRDefault="00170D15" w:rsidP="00170D15">
            <w:pPr>
              <w:jc w:val="right"/>
              <w:rPr>
                <w:color w:val="000000"/>
                <w:sz w:val="22"/>
                <w:szCs w:val="22"/>
              </w:rPr>
            </w:pPr>
            <w:r w:rsidRPr="002351C3">
              <w:rPr>
                <w:color w:val="000000"/>
                <w:sz w:val="22"/>
                <w:szCs w:val="22"/>
              </w:rPr>
              <w:t>29.0%</w:t>
            </w:r>
          </w:p>
        </w:tc>
        <w:tc>
          <w:tcPr>
            <w:tcW w:w="974" w:type="dxa"/>
            <w:tcBorders>
              <w:top w:val="nil"/>
              <w:left w:val="nil"/>
              <w:bottom w:val="single" w:sz="4" w:space="0" w:color="auto"/>
              <w:right w:val="single" w:sz="4" w:space="0" w:color="auto"/>
            </w:tcBorders>
            <w:noWrap/>
            <w:vAlign w:val="center"/>
            <w:hideMark/>
          </w:tcPr>
          <w:p w14:paraId="06AE5E6E" w14:textId="77777777" w:rsidR="00170D15" w:rsidRPr="002351C3" w:rsidRDefault="00170D15" w:rsidP="00170D15">
            <w:pPr>
              <w:jc w:val="right"/>
              <w:rPr>
                <w:color w:val="000000"/>
                <w:sz w:val="22"/>
                <w:szCs w:val="22"/>
              </w:rPr>
            </w:pPr>
            <w:r w:rsidRPr="002351C3">
              <w:rPr>
                <w:color w:val="000000"/>
                <w:sz w:val="22"/>
                <w:szCs w:val="22"/>
              </w:rPr>
              <w:t>5.0</w:t>
            </w:r>
          </w:p>
        </w:tc>
        <w:tc>
          <w:tcPr>
            <w:tcW w:w="1080" w:type="dxa"/>
            <w:tcBorders>
              <w:top w:val="nil"/>
              <w:left w:val="nil"/>
              <w:bottom w:val="single" w:sz="4" w:space="0" w:color="auto"/>
              <w:right w:val="single" w:sz="4" w:space="0" w:color="auto"/>
            </w:tcBorders>
            <w:noWrap/>
            <w:vAlign w:val="center"/>
            <w:hideMark/>
          </w:tcPr>
          <w:p w14:paraId="6A695A3B" w14:textId="77777777" w:rsidR="00170D15" w:rsidRPr="002351C3" w:rsidRDefault="00170D15" w:rsidP="00170D15">
            <w:pPr>
              <w:jc w:val="right"/>
              <w:rPr>
                <w:color w:val="000000"/>
                <w:sz w:val="22"/>
                <w:szCs w:val="22"/>
              </w:rPr>
            </w:pPr>
            <w:r w:rsidRPr="002351C3">
              <w:rPr>
                <w:color w:val="000000"/>
                <w:sz w:val="22"/>
                <w:szCs w:val="22"/>
              </w:rPr>
              <w:t>1.6</w:t>
            </w:r>
          </w:p>
        </w:tc>
      </w:tr>
      <w:tr w:rsidR="00170D15" w:rsidRPr="002351C3" w14:paraId="1651AB0C" w14:textId="77777777" w:rsidTr="00170D15">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26C6CAD1" w14:textId="77777777" w:rsidR="00170D15" w:rsidRPr="002351C3" w:rsidRDefault="00170D15" w:rsidP="00170D15">
            <w:pPr>
              <w:jc w:val="center"/>
              <w:rPr>
                <w:color w:val="000000"/>
                <w:sz w:val="22"/>
                <w:szCs w:val="22"/>
              </w:rPr>
            </w:pPr>
            <w:r w:rsidRPr="002351C3">
              <w:rPr>
                <w:color w:val="000000"/>
                <w:sz w:val="22"/>
                <w:szCs w:val="22"/>
                <w:lang w:val="sr-Cyrl-RS"/>
              </w:rPr>
              <w:t>V</w:t>
            </w:r>
          </w:p>
        </w:tc>
        <w:tc>
          <w:tcPr>
            <w:tcW w:w="1118" w:type="dxa"/>
            <w:tcBorders>
              <w:top w:val="nil"/>
              <w:left w:val="nil"/>
              <w:bottom w:val="single" w:sz="4" w:space="0" w:color="auto"/>
              <w:right w:val="single" w:sz="4" w:space="0" w:color="auto"/>
            </w:tcBorders>
            <w:noWrap/>
            <w:vAlign w:val="center"/>
            <w:hideMark/>
          </w:tcPr>
          <w:p w14:paraId="335F73C4" w14:textId="77777777" w:rsidR="00170D15" w:rsidRPr="002351C3" w:rsidRDefault="00170D15" w:rsidP="00170D15">
            <w:pPr>
              <w:jc w:val="right"/>
              <w:rPr>
                <w:color w:val="000000"/>
                <w:sz w:val="22"/>
                <w:szCs w:val="22"/>
              </w:rPr>
            </w:pPr>
            <w:r w:rsidRPr="002351C3">
              <w:rPr>
                <w:color w:val="000000"/>
                <w:sz w:val="22"/>
                <w:szCs w:val="22"/>
              </w:rPr>
              <w:t>1,585.67</w:t>
            </w:r>
          </w:p>
        </w:tc>
        <w:tc>
          <w:tcPr>
            <w:tcW w:w="1042" w:type="dxa"/>
            <w:tcBorders>
              <w:top w:val="nil"/>
              <w:left w:val="nil"/>
              <w:bottom w:val="single" w:sz="4" w:space="0" w:color="auto"/>
              <w:right w:val="single" w:sz="4" w:space="0" w:color="auto"/>
            </w:tcBorders>
            <w:noWrap/>
            <w:vAlign w:val="center"/>
            <w:hideMark/>
          </w:tcPr>
          <w:p w14:paraId="6FE8F6C0" w14:textId="77777777" w:rsidR="00170D15" w:rsidRPr="002351C3" w:rsidRDefault="00170D15" w:rsidP="00170D15">
            <w:pPr>
              <w:jc w:val="right"/>
              <w:rPr>
                <w:color w:val="000000"/>
                <w:sz w:val="22"/>
                <w:szCs w:val="22"/>
              </w:rPr>
            </w:pPr>
            <w:r w:rsidRPr="002351C3">
              <w:rPr>
                <w:color w:val="000000"/>
                <w:sz w:val="22"/>
                <w:szCs w:val="22"/>
              </w:rPr>
              <w:t>57.4%</w:t>
            </w:r>
          </w:p>
        </w:tc>
        <w:tc>
          <w:tcPr>
            <w:tcW w:w="1298" w:type="dxa"/>
            <w:tcBorders>
              <w:top w:val="nil"/>
              <w:left w:val="nil"/>
              <w:bottom w:val="single" w:sz="4" w:space="0" w:color="auto"/>
              <w:right w:val="single" w:sz="4" w:space="0" w:color="auto"/>
            </w:tcBorders>
            <w:noWrap/>
            <w:vAlign w:val="center"/>
            <w:hideMark/>
          </w:tcPr>
          <w:p w14:paraId="574F07B4" w14:textId="77777777" w:rsidR="00170D15" w:rsidRPr="002351C3" w:rsidRDefault="00170D15" w:rsidP="00170D15">
            <w:pPr>
              <w:jc w:val="right"/>
              <w:rPr>
                <w:color w:val="000000"/>
                <w:sz w:val="22"/>
                <w:szCs w:val="22"/>
              </w:rPr>
            </w:pPr>
            <w:r w:rsidRPr="002351C3">
              <w:rPr>
                <w:color w:val="000000"/>
                <w:sz w:val="22"/>
                <w:szCs w:val="22"/>
              </w:rPr>
              <w:t>261,944.1</w:t>
            </w:r>
          </w:p>
        </w:tc>
        <w:tc>
          <w:tcPr>
            <w:tcW w:w="1062" w:type="dxa"/>
            <w:tcBorders>
              <w:top w:val="nil"/>
              <w:left w:val="nil"/>
              <w:bottom w:val="single" w:sz="4" w:space="0" w:color="auto"/>
              <w:right w:val="single" w:sz="4" w:space="0" w:color="auto"/>
            </w:tcBorders>
            <w:noWrap/>
            <w:vAlign w:val="center"/>
            <w:hideMark/>
          </w:tcPr>
          <w:p w14:paraId="0DE76A39" w14:textId="77777777" w:rsidR="00170D15" w:rsidRPr="002351C3" w:rsidRDefault="00170D15" w:rsidP="00170D15">
            <w:pPr>
              <w:jc w:val="right"/>
              <w:rPr>
                <w:color w:val="000000"/>
                <w:sz w:val="22"/>
                <w:szCs w:val="22"/>
              </w:rPr>
            </w:pPr>
            <w:r w:rsidRPr="002351C3">
              <w:rPr>
                <w:color w:val="000000"/>
                <w:sz w:val="22"/>
                <w:szCs w:val="22"/>
              </w:rPr>
              <w:t>61.6%</w:t>
            </w:r>
          </w:p>
        </w:tc>
        <w:tc>
          <w:tcPr>
            <w:tcW w:w="880" w:type="dxa"/>
            <w:tcBorders>
              <w:top w:val="nil"/>
              <w:left w:val="nil"/>
              <w:bottom w:val="single" w:sz="4" w:space="0" w:color="auto"/>
              <w:right w:val="single" w:sz="4" w:space="0" w:color="auto"/>
            </w:tcBorders>
            <w:noWrap/>
            <w:vAlign w:val="center"/>
            <w:hideMark/>
          </w:tcPr>
          <w:p w14:paraId="01E2BA6B" w14:textId="77777777" w:rsidR="00170D15" w:rsidRPr="002351C3" w:rsidRDefault="00170D15" w:rsidP="00170D15">
            <w:pPr>
              <w:jc w:val="right"/>
              <w:rPr>
                <w:color w:val="000000"/>
                <w:sz w:val="22"/>
                <w:szCs w:val="22"/>
              </w:rPr>
            </w:pPr>
            <w:r w:rsidRPr="002351C3">
              <w:rPr>
                <w:color w:val="000000"/>
                <w:sz w:val="22"/>
                <w:szCs w:val="22"/>
              </w:rPr>
              <w:t>165.2</w:t>
            </w:r>
          </w:p>
        </w:tc>
        <w:tc>
          <w:tcPr>
            <w:tcW w:w="1090" w:type="dxa"/>
            <w:tcBorders>
              <w:top w:val="nil"/>
              <w:left w:val="nil"/>
              <w:bottom w:val="single" w:sz="4" w:space="0" w:color="auto"/>
              <w:right w:val="single" w:sz="4" w:space="0" w:color="auto"/>
            </w:tcBorders>
            <w:noWrap/>
            <w:vAlign w:val="center"/>
            <w:hideMark/>
          </w:tcPr>
          <w:p w14:paraId="721646B4" w14:textId="77777777" w:rsidR="00170D15" w:rsidRPr="002351C3" w:rsidRDefault="00170D15" w:rsidP="00170D15">
            <w:pPr>
              <w:jc w:val="right"/>
              <w:rPr>
                <w:color w:val="000000"/>
                <w:sz w:val="22"/>
                <w:szCs w:val="22"/>
              </w:rPr>
            </w:pPr>
            <w:r w:rsidRPr="002351C3">
              <w:rPr>
                <w:color w:val="000000"/>
                <w:sz w:val="22"/>
                <w:szCs w:val="22"/>
              </w:rPr>
              <w:t>6,203.0</w:t>
            </w:r>
          </w:p>
        </w:tc>
        <w:tc>
          <w:tcPr>
            <w:tcW w:w="1176" w:type="dxa"/>
            <w:tcBorders>
              <w:top w:val="nil"/>
              <w:left w:val="nil"/>
              <w:bottom w:val="single" w:sz="4" w:space="0" w:color="auto"/>
              <w:right w:val="single" w:sz="4" w:space="0" w:color="auto"/>
            </w:tcBorders>
            <w:noWrap/>
            <w:vAlign w:val="center"/>
            <w:hideMark/>
          </w:tcPr>
          <w:p w14:paraId="5BA34B32" w14:textId="77777777" w:rsidR="00170D15" w:rsidRPr="002351C3" w:rsidRDefault="00170D15" w:rsidP="00170D15">
            <w:pPr>
              <w:jc w:val="right"/>
              <w:rPr>
                <w:color w:val="000000"/>
                <w:sz w:val="22"/>
                <w:szCs w:val="22"/>
              </w:rPr>
            </w:pPr>
            <w:r w:rsidRPr="002351C3">
              <w:rPr>
                <w:color w:val="000000"/>
                <w:sz w:val="22"/>
                <w:szCs w:val="22"/>
              </w:rPr>
              <w:t>70.1%</w:t>
            </w:r>
          </w:p>
        </w:tc>
        <w:tc>
          <w:tcPr>
            <w:tcW w:w="974" w:type="dxa"/>
            <w:tcBorders>
              <w:top w:val="nil"/>
              <w:left w:val="nil"/>
              <w:bottom w:val="single" w:sz="4" w:space="0" w:color="auto"/>
              <w:right w:val="single" w:sz="4" w:space="0" w:color="auto"/>
            </w:tcBorders>
            <w:noWrap/>
            <w:vAlign w:val="center"/>
            <w:hideMark/>
          </w:tcPr>
          <w:p w14:paraId="2288ABFC" w14:textId="77777777" w:rsidR="00170D15" w:rsidRPr="002351C3" w:rsidRDefault="00170D15" w:rsidP="00170D15">
            <w:pPr>
              <w:jc w:val="right"/>
              <w:rPr>
                <w:color w:val="000000"/>
                <w:sz w:val="22"/>
                <w:szCs w:val="22"/>
              </w:rPr>
            </w:pPr>
            <w:r w:rsidRPr="002351C3">
              <w:rPr>
                <w:color w:val="000000"/>
                <w:sz w:val="22"/>
                <w:szCs w:val="22"/>
              </w:rPr>
              <w:t>3.9</w:t>
            </w:r>
          </w:p>
        </w:tc>
        <w:tc>
          <w:tcPr>
            <w:tcW w:w="1080" w:type="dxa"/>
            <w:tcBorders>
              <w:top w:val="nil"/>
              <w:left w:val="nil"/>
              <w:bottom w:val="single" w:sz="4" w:space="0" w:color="auto"/>
              <w:right w:val="single" w:sz="4" w:space="0" w:color="auto"/>
            </w:tcBorders>
            <w:noWrap/>
            <w:vAlign w:val="center"/>
            <w:hideMark/>
          </w:tcPr>
          <w:p w14:paraId="703AAED2" w14:textId="77777777" w:rsidR="00170D15" w:rsidRPr="002351C3" w:rsidRDefault="00170D15" w:rsidP="00170D15">
            <w:pPr>
              <w:jc w:val="right"/>
              <w:rPr>
                <w:color w:val="000000"/>
                <w:sz w:val="22"/>
                <w:szCs w:val="22"/>
              </w:rPr>
            </w:pPr>
            <w:r w:rsidRPr="002351C3">
              <w:rPr>
                <w:color w:val="000000"/>
                <w:sz w:val="22"/>
                <w:szCs w:val="22"/>
              </w:rPr>
              <w:t>2.4</w:t>
            </w:r>
          </w:p>
        </w:tc>
      </w:tr>
      <w:tr w:rsidR="00170D15" w:rsidRPr="002351C3" w14:paraId="78636EF8" w14:textId="77777777" w:rsidTr="00170D15">
        <w:trPr>
          <w:trHeight w:val="340"/>
          <w:jc w:val="center"/>
        </w:trPr>
        <w:tc>
          <w:tcPr>
            <w:tcW w:w="2360" w:type="dxa"/>
            <w:tcBorders>
              <w:top w:val="nil"/>
              <w:left w:val="single" w:sz="4" w:space="0" w:color="auto"/>
              <w:bottom w:val="single" w:sz="4" w:space="0" w:color="auto"/>
              <w:right w:val="single" w:sz="4" w:space="0" w:color="auto"/>
            </w:tcBorders>
            <w:vAlign w:val="center"/>
            <w:hideMark/>
          </w:tcPr>
          <w:p w14:paraId="561BAF78" w14:textId="77777777" w:rsidR="00170D15" w:rsidRPr="002351C3" w:rsidRDefault="00170D15" w:rsidP="00170D15">
            <w:pPr>
              <w:jc w:val="center"/>
              <w:rPr>
                <w:color w:val="000000"/>
                <w:sz w:val="22"/>
                <w:szCs w:val="22"/>
              </w:rPr>
            </w:pPr>
            <w:r w:rsidRPr="002351C3">
              <w:rPr>
                <w:color w:val="000000"/>
                <w:sz w:val="22"/>
                <w:szCs w:val="22"/>
                <w:lang w:val="sr-Cyrl-RS"/>
              </w:rPr>
              <w:t>VI</w:t>
            </w:r>
          </w:p>
        </w:tc>
        <w:tc>
          <w:tcPr>
            <w:tcW w:w="1118" w:type="dxa"/>
            <w:tcBorders>
              <w:top w:val="nil"/>
              <w:left w:val="nil"/>
              <w:bottom w:val="single" w:sz="4" w:space="0" w:color="auto"/>
              <w:right w:val="single" w:sz="4" w:space="0" w:color="auto"/>
            </w:tcBorders>
            <w:noWrap/>
            <w:vAlign w:val="center"/>
            <w:hideMark/>
          </w:tcPr>
          <w:p w14:paraId="7F276CB3" w14:textId="77777777" w:rsidR="00170D15" w:rsidRPr="002351C3" w:rsidRDefault="00170D15" w:rsidP="00170D15">
            <w:pPr>
              <w:jc w:val="right"/>
              <w:rPr>
                <w:color w:val="000000"/>
                <w:sz w:val="22"/>
                <w:szCs w:val="22"/>
              </w:rPr>
            </w:pPr>
            <w:r w:rsidRPr="002351C3">
              <w:rPr>
                <w:color w:val="000000"/>
                <w:sz w:val="22"/>
                <w:szCs w:val="22"/>
              </w:rPr>
              <w:t>650.15</w:t>
            </w:r>
          </w:p>
        </w:tc>
        <w:tc>
          <w:tcPr>
            <w:tcW w:w="1042" w:type="dxa"/>
            <w:tcBorders>
              <w:top w:val="nil"/>
              <w:left w:val="nil"/>
              <w:bottom w:val="single" w:sz="4" w:space="0" w:color="auto"/>
              <w:right w:val="single" w:sz="4" w:space="0" w:color="auto"/>
            </w:tcBorders>
            <w:noWrap/>
            <w:vAlign w:val="center"/>
            <w:hideMark/>
          </w:tcPr>
          <w:p w14:paraId="268214A0" w14:textId="77777777" w:rsidR="00170D15" w:rsidRPr="002351C3" w:rsidRDefault="00170D15" w:rsidP="00170D15">
            <w:pPr>
              <w:jc w:val="right"/>
              <w:rPr>
                <w:color w:val="000000"/>
                <w:sz w:val="22"/>
                <w:szCs w:val="22"/>
              </w:rPr>
            </w:pPr>
            <w:r w:rsidRPr="002351C3">
              <w:rPr>
                <w:color w:val="000000"/>
                <w:sz w:val="22"/>
                <w:szCs w:val="22"/>
              </w:rPr>
              <w:t>23.6%</w:t>
            </w:r>
          </w:p>
        </w:tc>
        <w:tc>
          <w:tcPr>
            <w:tcW w:w="1298" w:type="dxa"/>
            <w:tcBorders>
              <w:top w:val="nil"/>
              <w:left w:val="nil"/>
              <w:bottom w:val="single" w:sz="4" w:space="0" w:color="auto"/>
              <w:right w:val="single" w:sz="4" w:space="0" w:color="auto"/>
            </w:tcBorders>
            <w:noWrap/>
            <w:vAlign w:val="center"/>
            <w:hideMark/>
          </w:tcPr>
          <w:p w14:paraId="675E12DE" w14:textId="77777777" w:rsidR="00170D15" w:rsidRPr="002351C3" w:rsidRDefault="00170D15" w:rsidP="00170D15">
            <w:pPr>
              <w:jc w:val="right"/>
              <w:rPr>
                <w:color w:val="000000"/>
                <w:sz w:val="22"/>
                <w:szCs w:val="22"/>
              </w:rPr>
            </w:pPr>
            <w:r w:rsidRPr="002351C3">
              <w:rPr>
                <w:color w:val="000000"/>
                <w:sz w:val="22"/>
                <w:szCs w:val="22"/>
              </w:rPr>
              <w:t>0.0</w:t>
            </w:r>
          </w:p>
        </w:tc>
        <w:tc>
          <w:tcPr>
            <w:tcW w:w="1062" w:type="dxa"/>
            <w:tcBorders>
              <w:top w:val="nil"/>
              <w:left w:val="nil"/>
              <w:bottom w:val="single" w:sz="4" w:space="0" w:color="auto"/>
              <w:right w:val="single" w:sz="4" w:space="0" w:color="auto"/>
            </w:tcBorders>
            <w:noWrap/>
            <w:vAlign w:val="center"/>
            <w:hideMark/>
          </w:tcPr>
          <w:p w14:paraId="1F06B933" w14:textId="77777777" w:rsidR="00170D15" w:rsidRPr="002351C3" w:rsidRDefault="00170D15" w:rsidP="00170D15">
            <w:pPr>
              <w:jc w:val="right"/>
              <w:rPr>
                <w:color w:val="000000"/>
                <w:sz w:val="22"/>
                <w:szCs w:val="22"/>
              </w:rPr>
            </w:pPr>
            <w:r w:rsidRPr="002351C3">
              <w:rPr>
                <w:color w:val="000000"/>
                <w:sz w:val="22"/>
                <w:szCs w:val="22"/>
              </w:rPr>
              <w:t>0.0%</w:t>
            </w:r>
          </w:p>
        </w:tc>
        <w:tc>
          <w:tcPr>
            <w:tcW w:w="880" w:type="dxa"/>
            <w:tcBorders>
              <w:top w:val="nil"/>
              <w:left w:val="nil"/>
              <w:bottom w:val="single" w:sz="4" w:space="0" w:color="auto"/>
              <w:right w:val="single" w:sz="4" w:space="0" w:color="auto"/>
            </w:tcBorders>
            <w:noWrap/>
            <w:vAlign w:val="center"/>
            <w:hideMark/>
          </w:tcPr>
          <w:p w14:paraId="5FFB983E" w14:textId="77777777" w:rsidR="00170D15" w:rsidRPr="002351C3" w:rsidRDefault="00170D15" w:rsidP="00170D15">
            <w:pPr>
              <w:jc w:val="right"/>
              <w:rPr>
                <w:color w:val="000000"/>
                <w:sz w:val="22"/>
                <w:szCs w:val="22"/>
              </w:rPr>
            </w:pPr>
            <w:r w:rsidRPr="002351C3">
              <w:rPr>
                <w:color w:val="000000"/>
                <w:sz w:val="22"/>
                <w:szCs w:val="22"/>
              </w:rPr>
              <w:t>0.0</w:t>
            </w:r>
          </w:p>
        </w:tc>
        <w:tc>
          <w:tcPr>
            <w:tcW w:w="1090" w:type="dxa"/>
            <w:tcBorders>
              <w:top w:val="nil"/>
              <w:left w:val="nil"/>
              <w:bottom w:val="single" w:sz="4" w:space="0" w:color="auto"/>
              <w:right w:val="single" w:sz="4" w:space="0" w:color="auto"/>
            </w:tcBorders>
            <w:noWrap/>
            <w:vAlign w:val="center"/>
            <w:hideMark/>
          </w:tcPr>
          <w:p w14:paraId="520C5DA3" w14:textId="77777777" w:rsidR="00170D15" w:rsidRPr="002351C3" w:rsidRDefault="00170D15" w:rsidP="00170D15">
            <w:pPr>
              <w:jc w:val="right"/>
              <w:rPr>
                <w:color w:val="000000"/>
                <w:sz w:val="22"/>
                <w:szCs w:val="22"/>
              </w:rPr>
            </w:pPr>
            <w:r w:rsidRPr="002351C3">
              <w:rPr>
                <w:color w:val="000000"/>
                <w:sz w:val="22"/>
                <w:szCs w:val="22"/>
              </w:rPr>
              <w:t>0.0</w:t>
            </w:r>
          </w:p>
        </w:tc>
        <w:tc>
          <w:tcPr>
            <w:tcW w:w="1176" w:type="dxa"/>
            <w:tcBorders>
              <w:top w:val="nil"/>
              <w:left w:val="nil"/>
              <w:bottom w:val="single" w:sz="4" w:space="0" w:color="auto"/>
              <w:right w:val="single" w:sz="4" w:space="0" w:color="auto"/>
            </w:tcBorders>
            <w:noWrap/>
            <w:vAlign w:val="center"/>
            <w:hideMark/>
          </w:tcPr>
          <w:p w14:paraId="3F710B42" w14:textId="77777777" w:rsidR="00170D15" w:rsidRPr="002351C3" w:rsidRDefault="00170D15" w:rsidP="00170D15">
            <w:pPr>
              <w:jc w:val="right"/>
              <w:rPr>
                <w:color w:val="000000"/>
                <w:sz w:val="22"/>
                <w:szCs w:val="22"/>
              </w:rPr>
            </w:pPr>
            <w:r w:rsidRPr="002351C3">
              <w:rPr>
                <w:color w:val="000000"/>
                <w:sz w:val="22"/>
                <w:szCs w:val="22"/>
              </w:rPr>
              <w:t>0.0%</w:t>
            </w:r>
          </w:p>
        </w:tc>
        <w:tc>
          <w:tcPr>
            <w:tcW w:w="974" w:type="dxa"/>
            <w:tcBorders>
              <w:top w:val="nil"/>
              <w:left w:val="nil"/>
              <w:bottom w:val="single" w:sz="4" w:space="0" w:color="auto"/>
              <w:right w:val="single" w:sz="4" w:space="0" w:color="auto"/>
            </w:tcBorders>
            <w:noWrap/>
            <w:vAlign w:val="center"/>
            <w:hideMark/>
          </w:tcPr>
          <w:p w14:paraId="6EC9C308" w14:textId="77777777" w:rsidR="00170D15" w:rsidRPr="002351C3" w:rsidRDefault="00170D15" w:rsidP="00170D15">
            <w:pPr>
              <w:jc w:val="right"/>
              <w:rPr>
                <w:color w:val="000000"/>
                <w:sz w:val="22"/>
                <w:szCs w:val="22"/>
              </w:rPr>
            </w:pPr>
            <w:r w:rsidRPr="002351C3">
              <w:rPr>
                <w:color w:val="000000"/>
                <w:sz w:val="22"/>
                <w:szCs w:val="22"/>
              </w:rPr>
              <w:t>0.0</w:t>
            </w:r>
          </w:p>
        </w:tc>
        <w:tc>
          <w:tcPr>
            <w:tcW w:w="1080" w:type="dxa"/>
            <w:tcBorders>
              <w:top w:val="nil"/>
              <w:left w:val="nil"/>
              <w:bottom w:val="single" w:sz="4" w:space="0" w:color="auto"/>
              <w:right w:val="single" w:sz="4" w:space="0" w:color="auto"/>
            </w:tcBorders>
            <w:noWrap/>
            <w:vAlign w:val="center"/>
            <w:hideMark/>
          </w:tcPr>
          <w:p w14:paraId="4D4C04DD" w14:textId="77777777" w:rsidR="00170D15" w:rsidRPr="002351C3" w:rsidRDefault="00170D15" w:rsidP="00170D15">
            <w:pPr>
              <w:jc w:val="right"/>
              <w:rPr>
                <w:color w:val="000000"/>
                <w:sz w:val="22"/>
                <w:szCs w:val="22"/>
              </w:rPr>
            </w:pPr>
            <w:r w:rsidRPr="002351C3">
              <w:rPr>
                <w:color w:val="000000"/>
                <w:sz w:val="22"/>
                <w:szCs w:val="22"/>
              </w:rPr>
              <w:t>0.0</w:t>
            </w:r>
          </w:p>
        </w:tc>
      </w:tr>
      <w:tr w:rsidR="00170D15" w:rsidRPr="002351C3" w14:paraId="20DBC2F1" w14:textId="77777777" w:rsidTr="00170D15">
        <w:trPr>
          <w:trHeight w:val="340"/>
          <w:jc w:val="center"/>
        </w:trPr>
        <w:tc>
          <w:tcPr>
            <w:tcW w:w="2360" w:type="dxa"/>
            <w:tcBorders>
              <w:top w:val="nil"/>
              <w:left w:val="single" w:sz="4" w:space="0" w:color="auto"/>
              <w:bottom w:val="single" w:sz="4" w:space="0" w:color="auto"/>
              <w:right w:val="single" w:sz="4" w:space="0" w:color="auto"/>
            </w:tcBorders>
            <w:shd w:val="clear" w:color="000000" w:fill="D9D9D9"/>
            <w:noWrap/>
            <w:vAlign w:val="center"/>
            <w:hideMark/>
          </w:tcPr>
          <w:p w14:paraId="19A51463" w14:textId="77777777" w:rsidR="00170D15" w:rsidRPr="002351C3" w:rsidRDefault="00170D15" w:rsidP="00170D15">
            <w:pPr>
              <w:jc w:val="center"/>
              <w:rPr>
                <w:b/>
                <w:bCs/>
                <w:color w:val="000000"/>
                <w:sz w:val="22"/>
                <w:szCs w:val="22"/>
              </w:rPr>
            </w:pPr>
            <w:r w:rsidRPr="002351C3">
              <w:rPr>
                <w:b/>
                <w:bCs/>
                <w:color w:val="000000"/>
                <w:sz w:val="22"/>
                <w:szCs w:val="22"/>
                <w:lang w:val="sr-Cyrl-RS"/>
              </w:rPr>
              <w:t>УКУПНО ГЈ</w:t>
            </w:r>
          </w:p>
        </w:tc>
        <w:tc>
          <w:tcPr>
            <w:tcW w:w="1118" w:type="dxa"/>
            <w:tcBorders>
              <w:top w:val="nil"/>
              <w:left w:val="nil"/>
              <w:bottom w:val="single" w:sz="4" w:space="0" w:color="auto"/>
              <w:right w:val="single" w:sz="4" w:space="0" w:color="auto"/>
            </w:tcBorders>
            <w:shd w:val="clear" w:color="000000" w:fill="D9D9D9"/>
            <w:noWrap/>
            <w:vAlign w:val="center"/>
            <w:hideMark/>
          </w:tcPr>
          <w:p w14:paraId="6D0BC9D7" w14:textId="77777777" w:rsidR="00170D15" w:rsidRPr="002351C3" w:rsidRDefault="00170D15" w:rsidP="00170D15">
            <w:pPr>
              <w:jc w:val="right"/>
              <w:rPr>
                <w:b/>
                <w:bCs/>
                <w:color w:val="000000"/>
                <w:sz w:val="22"/>
                <w:szCs w:val="22"/>
              </w:rPr>
            </w:pPr>
            <w:r w:rsidRPr="002351C3">
              <w:rPr>
                <w:b/>
                <w:bCs/>
                <w:color w:val="000000"/>
                <w:sz w:val="22"/>
                <w:szCs w:val="22"/>
              </w:rPr>
              <w:t>2,760.15</w:t>
            </w:r>
          </w:p>
        </w:tc>
        <w:tc>
          <w:tcPr>
            <w:tcW w:w="1042" w:type="dxa"/>
            <w:tcBorders>
              <w:top w:val="nil"/>
              <w:left w:val="nil"/>
              <w:bottom w:val="single" w:sz="4" w:space="0" w:color="auto"/>
              <w:right w:val="single" w:sz="4" w:space="0" w:color="auto"/>
            </w:tcBorders>
            <w:shd w:val="clear" w:color="000000" w:fill="D9D9D9"/>
            <w:noWrap/>
            <w:vAlign w:val="center"/>
            <w:hideMark/>
          </w:tcPr>
          <w:p w14:paraId="784B3FED" w14:textId="77777777" w:rsidR="00170D15" w:rsidRPr="002351C3" w:rsidRDefault="00170D15" w:rsidP="00170D15">
            <w:pPr>
              <w:jc w:val="right"/>
              <w:rPr>
                <w:b/>
                <w:bCs/>
                <w:color w:val="000000"/>
                <w:sz w:val="22"/>
                <w:szCs w:val="22"/>
              </w:rPr>
            </w:pPr>
            <w:r w:rsidRPr="002351C3">
              <w:rPr>
                <w:b/>
                <w:bCs/>
                <w:color w:val="000000"/>
                <w:sz w:val="22"/>
                <w:szCs w:val="22"/>
              </w:rPr>
              <w:t>100.0%</w:t>
            </w:r>
          </w:p>
        </w:tc>
        <w:tc>
          <w:tcPr>
            <w:tcW w:w="1298" w:type="dxa"/>
            <w:tcBorders>
              <w:top w:val="nil"/>
              <w:left w:val="nil"/>
              <w:bottom w:val="single" w:sz="4" w:space="0" w:color="auto"/>
              <w:right w:val="single" w:sz="4" w:space="0" w:color="auto"/>
            </w:tcBorders>
            <w:shd w:val="clear" w:color="000000" w:fill="D9D9D9"/>
            <w:noWrap/>
            <w:vAlign w:val="center"/>
            <w:hideMark/>
          </w:tcPr>
          <w:p w14:paraId="79E06CFE" w14:textId="77777777" w:rsidR="00170D15" w:rsidRPr="002351C3" w:rsidRDefault="00170D15" w:rsidP="00170D15">
            <w:pPr>
              <w:jc w:val="right"/>
              <w:rPr>
                <w:b/>
                <w:bCs/>
                <w:color w:val="000000"/>
                <w:sz w:val="22"/>
                <w:szCs w:val="22"/>
              </w:rPr>
            </w:pPr>
            <w:r w:rsidRPr="002351C3">
              <w:rPr>
                <w:b/>
                <w:bCs/>
                <w:color w:val="000000"/>
                <w:sz w:val="22"/>
                <w:szCs w:val="22"/>
              </w:rPr>
              <w:t>425,477.6</w:t>
            </w:r>
          </w:p>
        </w:tc>
        <w:tc>
          <w:tcPr>
            <w:tcW w:w="1062" w:type="dxa"/>
            <w:tcBorders>
              <w:top w:val="nil"/>
              <w:left w:val="nil"/>
              <w:bottom w:val="single" w:sz="4" w:space="0" w:color="auto"/>
              <w:right w:val="single" w:sz="4" w:space="0" w:color="auto"/>
            </w:tcBorders>
            <w:shd w:val="clear" w:color="000000" w:fill="D9D9D9"/>
            <w:noWrap/>
            <w:vAlign w:val="center"/>
            <w:hideMark/>
          </w:tcPr>
          <w:p w14:paraId="31C23CE4" w14:textId="77777777" w:rsidR="00170D15" w:rsidRPr="002351C3" w:rsidRDefault="00170D15" w:rsidP="00170D15">
            <w:pPr>
              <w:jc w:val="right"/>
              <w:rPr>
                <w:b/>
                <w:bCs/>
                <w:color w:val="000000"/>
                <w:sz w:val="22"/>
                <w:szCs w:val="22"/>
              </w:rPr>
            </w:pPr>
            <w:r w:rsidRPr="002351C3">
              <w:rPr>
                <w:b/>
                <w:bCs/>
                <w:color w:val="000000"/>
                <w:sz w:val="22"/>
                <w:szCs w:val="22"/>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03A6D0F9" w14:textId="77777777" w:rsidR="00170D15" w:rsidRPr="002351C3" w:rsidRDefault="00170D15" w:rsidP="00170D15">
            <w:pPr>
              <w:jc w:val="right"/>
              <w:rPr>
                <w:b/>
                <w:bCs/>
                <w:color w:val="000000"/>
                <w:sz w:val="22"/>
                <w:szCs w:val="22"/>
              </w:rPr>
            </w:pPr>
            <w:r w:rsidRPr="002351C3">
              <w:rPr>
                <w:b/>
                <w:bCs/>
                <w:color w:val="000000"/>
                <w:sz w:val="22"/>
                <w:szCs w:val="22"/>
              </w:rPr>
              <w:t>154.2</w:t>
            </w:r>
          </w:p>
        </w:tc>
        <w:tc>
          <w:tcPr>
            <w:tcW w:w="1090" w:type="dxa"/>
            <w:tcBorders>
              <w:top w:val="nil"/>
              <w:left w:val="nil"/>
              <w:bottom w:val="single" w:sz="4" w:space="0" w:color="auto"/>
              <w:right w:val="single" w:sz="4" w:space="0" w:color="auto"/>
            </w:tcBorders>
            <w:shd w:val="clear" w:color="000000" w:fill="D9D9D9"/>
            <w:noWrap/>
            <w:vAlign w:val="center"/>
            <w:hideMark/>
          </w:tcPr>
          <w:p w14:paraId="31AB8147" w14:textId="77777777" w:rsidR="00170D15" w:rsidRPr="002351C3" w:rsidRDefault="00170D15" w:rsidP="00170D15">
            <w:pPr>
              <w:jc w:val="right"/>
              <w:rPr>
                <w:b/>
                <w:bCs/>
                <w:color w:val="000000"/>
                <w:sz w:val="22"/>
                <w:szCs w:val="22"/>
              </w:rPr>
            </w:pPr>
            <w:r w:rsidRPr="002351C3">
              <w:rPr>
                <w:b/>
                <w:bCs/>
                <w:color w:val="000000"/>
                <w:sz w:val="22"/>
                <w:szCs w:val="22"/>
              </w:rPr>
              <w:t>8,842.9</w:t>
            </w:r>
          </w:p>
        </w:tc>
        <w:tc>
          <w:tcPr>
            <w:tcW w:w="1176" w:type="dxa"/>
            <w:tcBorders>
              <w:top w:val="nil"/>
              <w:left w:val="nil"/>
              <w:bottom w:val="single" w:sz="4" w:space="0" w:color="auto"/>
              <w:right w:val="single" w:sz="4" w:space="0" w:color="auto"/>
            </w:tcBorders>
            <w:shd w:val="clear" w:color="000000" w:fill="D9D9D9"/>
            <w:noWrap/>
            <w:vAlign w:val="center"/>
            <w:hideMark/>
          </w:tcPr>
          <w:p w14:paraId="1B8B49B3" w14:textId="77777777" w:rsidR="00170D15" w:rsidRPr="002351C3" w:rsidRDefault="00170D15" w:rsidP="00170D15">
            <w:pPr>
              <w:jc w:val="right"/>
              <w:rPr>
                <w:b/>
                <w:bCs/>
                <w:color w:val="000000"/>
                <w:sz w:val="22"/>
                <w:szCs w:val="22"/>
              </w:rPr>
            </w:pPr>
            <w:r w:rsidRPr="002351C3">
              <w:rPr>
                <w:b/>
                <w:bCs/>
                <w:color w:val="000000"/>
                <w:sz w:val="22"/>
                <w:szCs w:val="22"/>
              </w:rPr>
              <w:t>100.0%</w:t>
            </w:r>
          </w:p>
        </w:tc>
        <w:tc>
          <w:tcPr>
            <w:tcW w:w="974" w:type="dxa"/>
            <w:tcBorders>
              <w:top w:val="nil"/>
              <w:left w:val="nil"/>
              <w:bottom w:val="single" w:sz="4" w:space="0" w:color="auto"/>
              <w:right w:val="single" w:sz="4" w:space="0" w:color="auto"/>
            </w:tcBorders>
            <w:shd w:val="clear" w:color="000000" w:fill="D9D9D9"/>
            <w:noWrap/>
            <w:vAlign w:val="center"/>
            <w:hideMark/>
          </w:tcPr>
          <w:p w14:paraId="499727C0" w14:textId="77777777" w:rsidR="00170D15" w:rsidRPr="002351C3" w:rsidRDefault="00170D15" w:rsidP="00170D15">
            <w:pPr>
              <w:jc w:val="right"/>
              <w:rPr>
                <w:b/>
                <w:bCs/>
                <w:color w:val="000000"/>
                <w:sz w:val="22"/>
                <w:szCs w:val="22"/>
              </w:rPr>
            </w:pPr>
            <w:r w:rsidRPr="002351C3">
              <w:rPr>
                <w:b/>
                <w:bCs/>
                <w:color w:val="000000"/>
                <w:sz w:val="22"/>
                <w:szCs w:val="22"/>
              </w:rPr>
              <w:t>3.2</w:t>
            </w:r>
          </w:p>
        </w:tc>
        <w:tc>
          <w:tcPr>
            <w:tcW w:w="1080" w:type="dxa"/>
            <w:tcBorders>
              <w:top w:val="nil"/>
              <w:left w:val="nil"/>
              <w:bottom w:val="single" w:sz="4" w:space="0" w:color="auto"/>
              <w:right w:val="single" w:sz="4" w:space="0" w:color="auto"/>
            </w:tcBorders>
            <w:shd w:val="clear" w:color="000000" w:fill="D9D9D9"/>
            <w:noWrap/>
            <w:vAlign w:val="center"/>
            <w:hideMark/>
          </w:tcPr>
          <w:p w14:paraId="46DCD4C7" w14:textId="77777777" w:rsidR="00170D15" w:rsidRPr="002351C3" w:rsidRDefault="00170D15" w:rsidP="00170D15">
            <w:pPr>
              <w:jc w:val="right"/>
              <w:rPr>
                <w:b/>
                <w:bCs/>
                <w:color w:val="000000"/>
                <w:sz w:val="22"/>
                <w:szCs w:val="22"/>
              </w:rPr>
            </w:pPr>
            <w:r w:rsidRPr="002351C3">
              <w:rPr>
                <w:b/>
                <w:bCs/>
                <w:color w:val="000000"/>
                <w:sz w:val="22"/>
                <w:szCs w:val="22"/>
              </w:rPr>
              <w:t>2.1</w:t>
            </w:r>
          </w:p>
        </w:tc>
      </w:tr>
    </w:tbl>
    <w:p w14:paraId="29D25990" w14:textId="77777777" w:rsidR="00170D15" w:rsidRPr="00C17E94" w:rsidRDefault="00170D15" w:rsidP="00170D15">
      <w:pPr>
        <w:jc w:val="both"/>
        <w:rPr>
          <w:snapToGrid w:val="0"/>
          <w:lang w:val="sr-Cyrl-RS"/>
        </w:rPr>
      </w:pPr>
    </w:p>
    <w:p w14:paraId="05C2C421" w14:textId="170F637C" w:rsidR="00170D15" w:rsidRPr="00C17E94" w:rsidRDefault="00170D15" w:rsidP="00170D15">
      <w:pPr>
        <w:ind w:firstLine="720"/>
        <w:jc w:val="both"/>
        <w:rPr>
          <w:lang w:val="sr-Cyrl-RS"/>
        </w:rPr>
      </w:pPr>
      <w:r w:rsidRPr="00C17E94">
        <w:rPr>
          <w:lang w:val="sr-Cyrl-RS"/>
        </w:rPr>
        <w:t xml:space="preserve">Највећи део ове газдинске јединице припада </w:t>
      </w:r>
      <w:r w:rsidRPr="00C17E94">
        <w:rPr>
          <w:lang w:val="sr-Latn-RS" w:eastAsia="sr-Latn-CS"/>
        </w:rPr>
        <w:t>V</w:t>
      </w:r>
      <w:r w:rsidRPr="00C17E94">
        <w:rPr>
          <w:lang w:val="sr-Cyrl-RS"/>
        </w:rPr>
        <w:t xml:space="preserve"> степену угрожености од пожара (</w:t>
      </w:r>
      <w:r w:rsidR="005443D7">
        <w:rPr>
          <w:lang w:val="sr-Cyrl-RS"/>
        </w:rPr>
        <w:t>70,1</w:t>
      </w:r>
      <w:r w:rsidRPr="00C17E94">
        <w:rPr>
          <w:lang w:val="sr-Cyrl-RS"/>
        </w:rPr>
        <w:t xml:space="preserve">%), а </w:t>
      </w:r>
      <w:r w:rsidRPr="00C17E94">
        <w:rPr>
          <w:lang w:val="sr-Latn-RS"/>
        </w:rPr>
        <w:t xml:space="preserve">затим следи степен </w:t>
      </w:r>
      <w:r w:rsidR="005443D7" w:rsidRPr="00C17E94">
        <w:rPr>
          <w:lang w:val="sr-Latn-RS"/>
        </w:rPr>
        <w:t>I</w:t>
      </w:r>
      <w:r w:rsidRPr="00C17E94">
        <w:rPr>
          <w:lang w:val="sr-Latn-RS"/>
        </w:rPr>
        <w:t>V</w:t>
      </w:r>
      <w:r w:rsidR="005443D7">
        <w:rPr>
          <w:lang w:val="sr-Latn-RS"/>
        </w:rPr>
        <w:t xml:space="preserve"> (</w:t>
      </w:r>
      <w:r w:rsidR="005443D7">
        <w:rPr>
          <w:lang w:val="sr-Cyrl-RS"/>
        </w:rPr>
        <w:t>29,0</w:t>
      </w:r>
      <w:r w:rsidRPr="00C17E94">
        <w:rPr>
          <w:lang w:val="sr-Latn-RS"/>
        </w:rPr>
        <w:t>%)</w:t>
      </w:r>
      <w:r w:rsidRPr="00C17E94">
        <w:rPr>
          <w:lang w:val="sr-Cyrl-RS"/>
        </w:rPr>
        <w:t xml:space="preserve"> степена угрожености од пожара. </w:t>
      </w:r>
    </w:p>
    <w:p w14:paraId="1BEADF29" w14:textId="77777777" w:rsidR="00170D15" w:rsidRPr="00C17E94" w:rsidRDefault="00170D15" w:rsidP="00170D15">
      <w:pPr>
        <w:pStyle w:val="ListParagraph"/>
        <w:ind w:left="851" w:firstLine="567"/>
        <w:rPr>
          <w:lang w:val="sr-Cyrl-BA"/>
        </w:rPr>
      </w:pPr>
    </w:p>
    <w:p w14:paraId="1C7FF213" w14:textId="67301A48" w:rsidR="00170D15" w:rsidRPr="003D04C0" w:rsidRDefault="00170D15" w:rsidP="00170D15">
      <w:pPr>
        <w:pStyle w:val="Heading3"/>
        <w:rPr>
          <w:rFonts w:ascii="Times New Roman" w:hAnsi="Times New Roman"/>
          <w:sz w:val="24"/>
          <w:szCs w:val="24"/>
        </w:rPr>
      </w:pPr>
      <w:bookmarkStart w:id="30" w:name="_Toc228276327"/>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11</w:t>
      </w:r>
      <w:r w:rsidRPr="003D04C0">
        <w:rPr>
          <w:rFonts w:ascii="Times New Roman" w:hAnsi="Times New Roman"/>
          <w:sz w:val="24"/>
          <w:szCs w:val="24"/>
        </w:rPr>
        <w:t>.</w:t>
      </w:r>
      <w:r w:rsidRPr="003D04C0">
        <w:rPr>
          <w:rFonts w:ascii="Times New Roman" w:hAnsi="Times New Roman"/>
          <w:sz w:val="24"/>
          <w:szCs w:val="24"/>
        </w:rPr>
        <w:tab/>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осталих</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површина</w:t>
      </w:r>
      <w:bookmarkEnd w:id="30"/>
      <w:proofErr w:type="spellEnd"/>
    </w:p>
    <w:p w14:paraId="737695FF" w14:textId="77777777" w:rsidR="00170D15" w:rsidRPr="00C17E94" w:rsidRDefault="00170D15" w:rsidP="00170D15">
      <w:pPr>
        <w:pStyle w:val="ListParagraph"/>
        <w:ind w:left="851" w:firstLine="567"/>
        <w:jc w:val="both"/>
        <w:rPr>
          <w:lang w:val="sr-Cyrl-BA"/>
        </w:rPr>
      </w:pPr>
    </w:p>
    <w:p w14:paraId="27654256" w14:textId="702E498A" w:rsidR="00170D15" w:rsidRPr="00C17E94" w:rsidRDefault="00170D15" w:rsidP="00170D15">
      <w:pPr>
        <w:pStyle w:val="ListParagraph"/>
        <w:ind w:left="0" w:firstLine="708"/>
        <w:jc w:val="both"/>
        <w:rPr>
          <w:lang w:val="sr-Cyrl-BA"/>
        </w:rPr>
      </w:pPr>
      <w:r w:rsidRPr="00C17E94">
        <w:rPr>
          <w:lang w:val="sr-Cyrl-BA"/>
        </w:rPr>
        <w:t xml:space="preserve">Необрасле површине заузимају </w:t>
      </w:r>
      <w:r w:rsidR="005443D7">
        <w:rPr>
          <w:lang w:val="sr-Cyrl-RS"/>
        </w:rPr>
        <w:t>622,30</w:t>
      </w:r>
      <w:r w:rsidRPr="00C17E94">
        <w:rPr>
          <w:lang w:val="sr-Cyrl-BA"/>
        </w:rPr>
        <w:t xml:space="preserve"> </w:t>
      </w:r>
      <w:r w:rsidRPr="00C17E94">
        <w:t>h</w:t>
      </w:r>
      <w:r w:rsidRPr="00C17E94">
        <w:rPr>
          <w:lang w:val="sr-Cyrl-BA"/>
        </w:rPr>
        <w:t>а укупне површине ове газдинске јединице, те се однос обраслих и необраслих површина може сматрати повољним са аспекта глобалне намене и не треба га мењати током наредног уређајног раздобља. Начин коришћења осталих површина унутар газдинске јединице је следећи:</w:t>
      </w:r>
    </w:p>
    <w:p w14:paraId="72AEA9E4" w14:textId="77777777" w:rsidR="00170D15" w:rsidRDefault="00170D15" w:rsidP="00170D15">
      <w:pPr>
        <w:pStyle w:val="Quote"/>
        <w:rPr>
          <w:lang w:val="sr-Latn-RS"/>
        </w:rPr>
      </w:pPr>
      <w:r w:rsidRPr="00FE6FB6">
        <w:rPr>
          <w:lang w:val="sr-Cyrl-RS"/>
        </w:rPr>
        <w:t>Табела 26-Приказ структуре необраслих површина.</w:t>
      </w:r>
    </w:p>
    <w:tbl>
      <w:tblPr>
        <w:tblW w:w="0" w:type="auto"/>
        <w:jc w:val="center"/>
        <w:tblLook w:val="04A0" w:firstRow="1" w:lastRow="0" w:firstColumn="1" w:lastColumn="0" w:noHBand="0" w:noVBand="1"/>
      </w:tblPr>
      <w:tblGrid>
        <w:gridCol w:w="4039"/>
        <w:gridCol w:w="1859"/>
        <w:gridCol w:w="996"/>
      </w:tblGrid>
      <w:tr w:rsidR="00170D15" w:rsidRPr="00A15E30" w14:paraId="3FB9FCAE" w14:textId="77777777" w:rsidTr="00170D15">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1B88910" w14:textId="77777777" w:rsidR="00170D15" w:rsidRPr="00A15E30" w:rsidRDefault="00170D15" w:rsidP="00170D15">
            <w:pPr>
              <w:jc w:val="center"/>
              <w:rPr>
                <w:b/>
                <w:bCs/>
                <w:color w:val="000000"/>
              </w:rPr>
            </w:pPr>
            <w:proofErr w:type="spellStart"/>
            <w:r w:rsidRPr="00A15E30">
              <w:rPr>
                <w:b/>
                <w:bCs/>
                <w:color w:val="000000"/>
              </w:rPr>
              <w:t>Врста</w:t>
            </w:r>
            <w:proofErr w:type="spellEnd"/>
            <w:r w:rsidRPr="00A15E30">
              <w:rPr>
                <w:b/>
                <w:bCs/>
                <w:color w:val="000000"/>
              </w:rPr>
              <w:t xml:space="preserve"> </w:t>
            </w:r>
            <w:proofErr w:type="spellStart"/>
            <w:r w:rsidRPr="00A15E30">
              <w:rPr>
                <w:b/>
                <w:bCs/>
                <w:color w:val="000000"/>
              </w:rPr>
              <w:t>земљишта</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F6F00C2" w14:textId="77777777" w:rsidR="00170D15" w:rsidRPr="00A15E30" w:rsidRDefault="00170D15" w:rsidP="00170D15">
            <w:pPr>
              <w:jc w:val="center"/>
              <w:rPr>
                <w:b/>
                <w:bCs/>
                <w:color w:val="000000"/>
              </w:rPr>
            </w:pPr>
            <w:proofErr w:type="spellStart"/>
            <w:r w:rsidRPr="00A15E30">
              <w:rPr>
                <w:b/>
                <w:bCs/>
                <w:color w:val="000000"/>
              </w:rPr>
              <w:t>Површина</w:t>
            </w:r>
            <w:proofErr w:type="spellEnd"/>
            <w:r w:rsidRPr="00A15E30">
              <w:rPr>
                <w:b/>
                <w:bCs/>
                <w:color w:val="000000"/>
              </w:rPr>
              <w:t xml:space="preserve"> (ha)</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07CD311" w14:textId="77777777" w:rsidR="00170D15" w:rsidRPr="00A15E30" w:rsidRDefault="00170D15" w:rsidP="00170D15">
            <w:pPr>
              <w:jc w:val="center"/>
              <w:rPr>
                <w:b/>
                <w:bCs/>
                <w:color w:val="000000"/>
              </w:rPr>
            </w:pPr>
            <w:r w:rsidRPr="00A15E30">
              <w:rPr>
                <w:b/>
                <w:bCs/>
                <w:color w:val="000000"/>
              </w:rPr>
              <w:t>%</w:t>
            </w:r>
          </w:p>
        </w:tc>
      </w:tr>
      <w:tr w:rsidR="00170D15" w:rsidRPr="00A15E30" w14:paraId="5FFE2485"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1F8051" w14:textId="77777777" w:rsidR="00170D15" w:rsidRPr="00A15E30" w:rsidRDefault="00170D15" w:rsidP="00170D15">
            <w:pPr>
              <w:rPr>
                <w:color w:val="000000"/>
              </w:rPr>
            </w:pPr>
            <w:proofErr w:type="spellStart"/>
            <w:r w:rsidRPr="00A15E30">
              <w:rPr>
                <w:color w:val="000000"/>
              </w:rPr>
              <w:t>Шумско</w:t>
            </w:r>
            <w:proofErr w:type="spellEnd"/>
            <w:r w:rsidRPr="00A15E30">
              <w:rPr>
                <w:color w:val="000000"/>
              </w:rPr>
              <w:t xml:space="preserve"> </w:t>
            </w:r>
            <w:proofErr w:type="spellStart"/>
            <w:r w:rsidRPr="00A15E30">
              <w:rPr>
                <w:color w:val="000000"/>
              </w:rPr>
              <w:t>земљиште</w:t>
            </w:r>
            <w:proofErr w:type="spellEnd"/>
          </w:p>
        </w:tc>
        <w:tc>
          <w:tcPr>
            <w:tcW w:w="0" w:type="auto"/>
            <w:tcBorders>
              <w:top w:val="nil"/>
              <w:left w:val="nil"/>
              <w:bottom w:val="single" w:sz="4" w:space="0" w:color="auto"/>
              <w:right w:val="single" w:sz="4" w:space="0" w:color="auto"/>
            </w:tcBorders>
            <w:noWrap/>
            <w:vAlign w:val="center"/>
            <w:hideMark/>
          </w:tcPr>
          <w:p w14:paraId="1C8A8CDA" w14:textId="77777777" w:rsidR="00170D15" w:rsidRPr="00A15E30" w:rsidRDefault="00170D15" w:rsidP="00170D15">
            <w:pPr>
              <w:jc w:val="right"/>
              <w:rPr>
                <w:color w:val="000000"/>
              </w:rPr>
            </w:pPr>
            <w:r w:rsidRPr="00A15E30">
              <w:rPr>
                <w:color w:val="000000"/>
              </w:rPr>
              <w:t>141.17</w:t>
            </w:r>
          </w:p>
        </w:tc>
        <w:tc>
          <w:tcPr>
            <w:tcW w:w="0" w:type="auto"/>
            <w:tcBorders>
              <w:top w:val="nil"/>
              <w:left w:val="nil"/>
              <w:bottom w:val="single" w:sz="4" w:space="0" w:color="auto"/>
              <w:right w:val="single" w:sz="4" w:space="0" w:color="auto"/>
            </w:tcBorders>
            <w:noWrap/>
            <w:vAlign w:val="center"/>
            <w:hideMark/>
          </w:tcPr>
          <w:p w14:paraId="0A4A507B" w14:textId="77777777" w:rsidR="00170D15" w:rsidRPr="00A15E30" w:rsidRDefault="00170D15" w:rsidP="00170D15">
            <w:pPr>
              <w:jc w:val="right"/>
              <w:rPr>
                <w:color w:val="000000"/>
              </w:rPr>
            </w:pPr>
            <w:r w:rsidRPr="00A15E30">
              <w:rPr>
                <w:color w:val="000000"/>
              </w:rPr>
              <w:t>22.7%</w:t>
            </w:r>
          </w:p>
        </w:tc>
      </w:tr>
      <w:tr w:rsidR="00170D15" w:rsidRPr="00A15E30" w14:paraId="4050A403"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CBF81B" w14:textId="77777777" w:rsidR="00170D15" w:rsidRPr="00A15E30" w:rsidRDefault="00170D15" w:rsidP="00170D15">
            <w:pPr>
              <w:rPr>
                <w:color w:val="000000"/>
              </w:rPr>
            </w:pPr>
            <w:proofErr w:type="spellStart"/>
            <w:r w:rsidRPr="00A15E30">
              <w:rPr>
                <w:color w:val="000000"/>
              </w:rPr>
              <w:t>Пут</w:t>
            </w:r>
            <w:proofErr w:type="spellEnd"/>
          </w:p>
        </w:tc>
        <w:tc>
          <w:tcPr>
            <w:tcW w:w="0" w:type="auto"/>
            <w:tcBorders>
              <w:top w:val="nil"/>
              <w:left w:val="nil"/>
              <w:bottom w:val="single" w:sz="4" w:space="0" w:color="auto"/>
              <w:right w:val="single" w:sz="4" w:space="0" w:color="auto"/>
            </w:tcBorders>
            <w:noWrap/>
            <w:vAlign w:val="center"/>
            <w:hideMark/>
          </w:tcPr>
          <w:p w14:paraId="32F9EBF7" w14:textId="77777777" w:rsidR="00170D15" w:rsidRPr="00A15E30" w:rsidRDefault="00170D15" w:rsidP="00170D15">
            <w:pPr>
              <w:jc w:val="right"/>
              <w:rPr>
                <w:color w:val="000000"/>
              </w:rPr>
            </w:pPr>
            <w:r w:rsidRPr="00A15E30">
              <w:rPr>
                <w:color w:val="000000"/>
              </w:rPr>
              <w:t>26.87</w:t>
            </w:r>
          </w:p>
        </w:tc>
        <w:tc>
          <w:tcPr>
            <w:tcW w:w="0" w:type="auto"/>
            <w:tcBorders>
              <w:top w:val="nil"/>
              <w:left w:val="nil"/>
              <w:bottom w:val="single" w:sz="4" w:space="0" w:color="auto"/>
              <w:right w:val="single" w:sz="4" w:space="0" w:color="auto"/>
            </w:tcBorders>
            <w:noWrap/>
            <w:vAlign w:val="center"/>
            <w:hideMark/>
          </w:tcPr>
          <w:p w14:paraId="38DE3980" w14:textId="77777777" w:rsidR="00170D15" w:rsidRPr="00A15E30" w:rsidRDefault="00170D15" w:rsidP="00170D15">
            <w:pPr>
              <w:jc w:val="right"/>
              <w:rPr>
                <w:color w:val="000000"/>
              </w:rPr>
            </w:pPr>
            <w:r w:rsidRPr="00A15E30">
              <w:rPr>
                <w:color w:val="000000"/>
              </w:rPr>
              <w:t>4.3%</w:t>
            </w:r>
          </w:p>
        </w:tc>
      </w:tr>
      <w:tr w:rsidR="00170D15" w:rsidRPr="00A15E30" w14:paraId="5C7368E0"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0B0EFFD" w14:textId="77777777" w:rsidR="00170D15" w:rsidRPr="00A15E30" w:rsidRDefault="00170D15" w:rsidP="00170D15">
            <w:pPr>
              <w:rPr>
                <w:color w:val="000000"/>
              </w:rPr>
            </w:pPr>
            <w:proofErr w:type="spellStart"/>
            <w:r w:rsidRPr="00A15E30">
              <w:rPr>
                <w:color w:val="000000"/>
              </w:rPr>
              <w:t>Пашњак</w:t>
            </w:r>
            <w:proofErr w:type="spellEnd"/>
          </w:p>
        </w:tc>
        <w:tc>
          <w:tcPr>
            <w:tcW w:w="0" w:type="auto"/>
            <w:tcBorders>
              <w:top w:val="nil"/>
              <w:left w:val="nil"/>
              <w:bottom w:val="single" w:sz="4" w:space="0" w:color="auto"/>
              <w:right w:val="single" w:sz="4" w:space="0" w:color="auto"/>
            </w:tcBorders>
            <w:noWrap/>
            <w:vAlign w:val="center"/>
            <w:hideMark/>
          </w:tcPr>
          <w:p w14:paraId="4EF3A223" w14:textId="77777777" w:rsidR="00170D15" w:rsidRPr="00A15E30" w:rsidRDefault="00170D15" w:rsidP="00170D15">
            <w:pPr>
              <w:jc w:val="right"/>
              <w:rPr>
                <w:color w:val="000000"/>
              </w:rPr>
            </w:pPr>
            <w:r w:rsidRPr="00A15E30">
              <w:rPr>
                <w:color w:val="000000"/>
              </w:rPr>
              <w:t>103.29</w:t>
            </w:r>
          </w:p>
        </w:tc>
        <w:tc>
          <w:tcPr>
            <w:tcW w:w="0" w:type="auto"/>
            <w:tcBorders>
              <w:top w:val="nil"/>
              <w:left w:val="nil"/>
              <w:bottom w:val="single" w:sz="4" w:space="0" w:color="auto"/>
              <w:right w:val="single" w:sz="4" w:space="0" w:color="auto"/>
            </w:tcBorders>
            <w:noWrap/>
            <w:vAlign w:val="center"/>
            <w:hideMark/>
          </w:tcPr>
          <w:p w14:paraId="73A001D6" w14:textId="77777777" w:rsidR="00170D15" w:rsidRPr="00A15E30" w:rsidRDefault="00170D15" w:rsidP="00170D15">
            <w:pPr>
              <w:jc w:val="right"/>
              <w:rPr>
                <w:color w:val="000000"/>
              </w:rPr>
            </w:pPr>
            <w:r w:rsidRPr="00A15E30">
              <w:rPr>
                <w:color w:val="000000"/>
              </w:rPr>
              <w:t>16.6%</w:t>
            </w:r>
          </w:p>
        </w:tc>
      </w:tr>
      <w:tr w:rsidR="00170D15" w:rsidRPr="00A15E30" w14:paraId="0129BBCA"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28B3636" w14:textId="77777777" w:rsidR="00170D15" w:rsidRPr="00A15E30" w:rsidRDefault="00170D15" w:rsidP="00170D15">
            <w:pPr>
              <w:rPr>
                <w:color w:val="000000"/>
              </w:rPr>
            </w:pPr>
            <w:proofErr w:type="spellStart"/>
            <w:r w:rsidRPr="00A15E30">
              <w:rPr>
                <w:color w:val="000000"/>
              </w:rPr>
              <w:t>Земљиште</w:t>
            </w:r>
            <w:proofErr w:type="spellEnd"/>
            <w:r w:rsidRPr="00A15E30">
              <w:rPr>
                <w:color w:val="000000"/>
              </w:rPr>
              <w:t xml:space="preserve"> </w:t>
            </w:r>
            <w:proofErr w:type="spellStart"/>
            <w:r w:rsidRPr="00A15E30">
              <w:rPr>
                <w:color w:val="000000"/>
              </w:rPr>
              <w:t>за</w:t>
            </w:r>
            <w:proofErr w:type="spellEnd"/>
            <w:r w:rsidRPr="00A15E30">
              <w:rPr>
                <w:color w:val="000000"/>
              </w:rPr>
              <w:t xml:space="preserve"> </w:t>
            </w:r>
            <w:proofErr w:type="spellStart"/>
            <w:r w:rsidRPr="00A15E30">
              <w:rPr>
                <w:color w:val="000000"/>
              </w:rPr>
              <w:t>пошумљавање</w:t>
            </w:r>
            <w:proofErr w:type="spellEnd"/>
            <w:r w:rsidRPr="00A15E30">
              <w:rPr>
                <w:color w:val="000000"/>
              </w:rPr>
              <w:t xml:space="preserve"> – </w:t>
            </w:r>
            <w:proofErr w:type="spellStart"/>
            <w:r w:rsidRPr="00A15E30">
              <w:rPr>
                <w:color w:val="000000"/>
              </w:rPr>
              <w:t>сечина</w:t>
            </w:r>
            <w:proofErr w:type="spellEnd"/>
          </w:p>
        </w:tc>
        <w:tc>
          <w:tcPr>
            <w:tcW w:w="0" w:type="auto"/>
            <w:tcBorders>
              <w:top w:val="nil"/>
              <w:left w:val="nil"/>
              <w:bottom w:val="single" w:sz="4" w:space="0" w:color="auto"/>
              <w:right w:val="single" w:sz="4" w:space="0" w:color="auto"/>
            </w:tcBorders>
            <w:noWrap/>
            <w:vAlign w:val="center"/>
            <w:hideMark/>
          </w:tcPr>
          <w:p w14:paraId="41AB917B" w14:textId="77777777" w:rsidR="00170D15" w:rsidRPr="00A15E30" w:rsidRDefault="00170D15" w:rsidP="00170D15">
            <w:pPr>
              <w:jc w:val="right"/>
              <w:rPr>
                <w:color w:val="000000"/>
              </w:rPr>
            </w:pPr>
            <w:r w:rsidRPr="00A15E30">
              <w:rPr>
                <w:color w:val="000000"/>
              </w:rPr>
              <w:t>0.51</w:t>
            </w:r>
          </w:p>
        </w:tc>
        <w:tc>
          <w:tcPr>
            <w:tcW w:w="0" w:type="auto"/>
            <w:tcBorders>
              <w:top w:val="nil"/>
              <w:left w:val="nil"/>
              <w:bottom w:val="single" w:sz="4" w:space="0" w:color="auto"/>
              <w:right w:val="single" w:sz="4" w:space="0" w:color="auto"/>
            </w:tcBorders>
            <w:noWrap/>
            <w:vAlign w:val="center"/>
            <w:hideMark/>
          </w:tcPr>
          <w:p w14:paraId="6DF8E9AE" w14:textId="77777777" w:rsidR="00170D15" w:rsidRPr="00A15E30" w:rsidRDefault="00170D15" w:rsidP="00170D15">
            <w:pPr>
              <w:jc w:val="right"/>
              <w:rPr>
                <w:color w:val="000000"/>
              </w:rPr>
            </w:pPr>
            <w:r w:rsidRPr="00A15E30">
              <w:rPr>
                <w:color w:val="000000"/>
              </w:rPr>
              <w:t>0.1%</w:t>
            </w:r>
          </w:p>
        </w:tc>
      </w:tr>
      <w:tr w:rsidR="00170D15" w:rsidRPr="00A15E30" w14:paraId="3AD42B0E"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15E65C" w14:textId="77777777" w:rsidR="00170D15" w:rsidRPr="00A15E30" w:rsidRDefault="00170D15" w:rsidP="00170D15">
            <w:pPr>
              <w:rPr>
                <w:color w:val="000000"/>
              </w:rPr>
            </w:pPr>
            <w:proofErr w:type="spellStart"/>
            <w:r w:rsidRPr="00A15E30">
              <w:rPr>
                <w:color w:val="000000"/>
              </w:rPr>
              <w:t>Забарено</w:t>
            </w:r>
            <w:proofErr w:type="spellEnd"/>
            <w:r w:rsidRPr="00A15E30">
              <w:rPr>
                <w:color w:val="000000"/>
              </w:rPr>
              <w:t xml:space="preserve"> </w:t>
            </w:r>
            <w:proofErr w:type="spellStart"/>
            <w:r w:rsidRPr="00A15E30">
              <w:rPr>
                <w:color w:val="000000"/>
              </w:rPr>
              <w:t>земљиште</w:t>
            </w:r>
            <w:proofErr w:type="spellEnd"/>
          </w:p>
        </w:tc>
        <w:tc>
          <w:tcPr>
            <w:tcW w:w="0" w:type="auto"/>
            <w:tcBorders>
              <w:top w:val="nil"/>
              <w:left w:val="nil"/>
              <w:bottom w:val="single" w:sz="4" w:space="0" w:color="auto"/>
              <w:right w:val="single" w:sz="4" w:space="0" w:color="auto"/>
            </w:tcBorders>
            <w:noWrap/>
            <w:vAlign w:val="center"/>
            <w:hideMark/>
          </w:tcPr>
          <w:p w14:paraId="1833372F" w14:textId="77777777" w:rsidR="00170D15" w:rsidRPr="00A15E30" w:rsidRDefault="00170D15" w:rsidP="00170D15">
            <w:pPr>
              <w:jc w:val="right"/>
              <w:rPr>
                <w:color w:val="000000"/>
              </w:rPr>
            </w:pPr>
            <w:r w:rsidRPr="00A15E30">
              <w:rPr>
                <w:color w:val="000000"/>
              </w:rPr>
              <w:t>12.57</w:t>
            </w:r>
          </w:p>
        </w:tc>
        <w:tc>
          <w:tcPr>
            <w:tcW w:w="0" w:type="auto"/>
            <w:tcBorders>
              <w:top w:val="nil"/>
              <w:left w:val="nil"/>
              <w:bottom w:val="single" w:sz="4" w:space="0" w:color="auto"/>
              <w:right w:val="single" w:sz="4" w:space="0" w:color="auto"/>
            </w:tcBorders>
            <w:noWrap/>
            <w:vAlign w:val="center"/>
            <w:hideMark/>
          </w:tcPr>
          <w:p w14:paraId="7FD8CA41" w14:textId="77777777" w:rsidR="00170D15" w:rsidRPr="00A15E30" w:rsidRDefault="00170D15" w:rsidP="00170D15">
            <w:pPr>
              <w:jc w:val="right"/>
              <w:rPr>
                <w:color w:val="000000"/>
              </w:rPr>
            </w:pPr>
            <w:r w:rsidRPr="00A15E30">
              <w:rPr>
                <w:color w:val="000000"/>
              </w:rPr>
              <w:t>2.0%</w:t>
            </w:r>
          </w:p>
        </w:tc>
      </w:tr>
      <w:tr w:rsidR="00170D15" w:rsidRPr="00A15E30" w14:paraId="6079E0E1"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849345" w14:textId="77777777" w:rsidR="00170D15" w:rsidRPr="00A15E30" w:rsidRDefault="00170D15" w:rsidP="00170D15">
            <w:pPr>
              <w:rPr>
                <w:color w:val="000000"/>
              </w:rPr>
            </w:pPr>
            <w:r w:rsidRPr="00A15E30">
              <w:rPr>
                <w:color w:val="000000"/>
              </w:rPr>
              <w:t xml:space="preserve">Зграде и </w:t>
            </w:r>
            <w:proofErr w:type="spellStart"/>
            <w:r w:rsidRPr="00A15E30">
              <w:rPr>
                <w:color w:val="000000"/>
              </w:rPr>
              <w:t>други</w:t>
            </w:r>
            <w:proofErr w:type="spellEnd"/>
            <w:r w:rsidRPr="00A15E30">
              <w:rPr>
                <w:color w:val="000000"/>
              </w:rPr>
              <w:t xml:space="preserve"> </w:t>
            </w:r>
            <w:proofErr w:type="spellStart"/>
            <w:r w:rsidRPr="00A15E30">
              <w:rPr>
                <w:color w:val="000000"/>
              </w:rPr>
              <w:t>објекти</w:t>
            </w:r>
            <w:proofErr w:type="spellEnd"/>
            <w:r w:rsidRPr="00A15E30">
              <w:rPr>
                <w:color w:val="000000"/>
              </w:rPr>
              <w:t xml:space="preserve"> </w:t>
            </w:r>
            <w:proofErr w:type="spellStart"/>
            <w:r w:rsidRPr="00A15E30">
              <w:rPr>
                <w:color w:val="000000"/>
              </w:rPr>
              <w:t>са</w:t>
            </w:r>
            <w:proofErr w:type="spellEnd"/>
            <w:r w:rsidRPr="00A15E30">
              <w:rPr>
                <w:color w:val="000000"/>
              </w:rPr>
              <w:t xml:space="preserve"> </w:t>
            </w:r>
            <w:proofErr w:type="spellStart"/>
            <w:r w:rsidRPr="00A15E30">
              <w:rPr>
                <w:color w:val="000000"/>
              </w:rPr>
              <w:t>окућницом</w:t>
            </w:r>
            <w:proofErr w:type="spellEnd"/>
          </w:p>
        </w:tc>
        <w:tc>
          <w:tcPr>
            <w:tcW w:w="0" w:type="auto"/>
            <w:tcBorders>
              <w:top w:val="nil"/>
              <w:left w:val="nil"/>
              <w:bottom w:val="single" w:sz="4" w:space="0" w:color="auto"/>
              <w:right w:val="single" w:sz="4" w:space="0" w:color="auto"/>
            </w:tcBorders>
            <w:noWrap/>
            <w:vAlign w:val="center"/>
            <w:hideMark/>
          </w:tcPr>
          <w:p w14:paraId="1112C072" w14:textId="77777777" w:rsidR="00170D15" w:rsidRPr="00A15E30" w:rsidRDefault="00170D15" w:rsidP="00170D15">
            <w:pPr>
              <w:jc w:val="right"/>
              <w:rPr>
                <w:color w:val="000000"/>
              </w:rPr>
            </w:pPr>
            <w:r w:rsidRPr="00A15E30">
              <w:rPr>
                <w:color w:val="000000"/>
              </w:rPr>
              <w:t>4.08</w:t>
            </w:r>
          </w:p>
        </w:tc>
        <w:tc>
          <w:tcPr>
            <w:tcW w:w="0" w:type="auto"/>
            <w:tcBorders>
              <w:top w:val="nil"/>
              <w:left w:val="nil"/>
              <w:bottom w:val="single" w:sz="4" w:space="0" w:color="auto"/>
              <w:right w:val="single" w:sz="4" w:space="0" w:color="auto"/>
            </w:tcBorders>
            <w:noWrap/>
            <w:vAlign w:val="center"/>
            <w:hideMark/>
          </w:tcPr>
          <w:p w14:paraId="176D8AFE" w14:textId="77777777" w:rsidR="00170D15" w:rsidRPr="00A15E30" w:rsidRDefault="00170D15" w:rsidP="00170D15">
            <w:pPr>
              <w:jc w:val="right"/>
              <w:rPr>
                <w:color w:val="000000"/>
              </w:rPr>
            </w:pPr>
            <w:r w:rsidRPr="00A15E30">
              <w:rPr>
                <w:color w:val="000000"/>
              </w:rPr>
              <w:t>0.7%</w:t>
            </w:r>
          </w:p>
        </w:tc>
      </w:tr>
      <w:tr w:rsidR="00170D15" w:rsidRPr="00A15E30" w14:paraId="58727176"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B4F0D4" w14:textId="77777777" w:rsidR="00170D15" w:rsidRPr="00A15E30" w:rsidRDefault="00170D15" w:rsidP="00170D15">
            <w:pPr>
              <w:rPr>
                <w:color w:val="000000"/>
              </w:rPr>
            </w:pPr>
            <w:proofErr w:type="spellStart"/>
            <w:r w:rsidRPr="00A15E30">
              <w:rPr>
                <w:color w:val="000000"/>
              </w:rPr>
              <w:t>Земљиште</w:t>
            </w:r>
            <w:proofErr w:type="spellEnd"/>
            <w:r w:rsidRPr="00A15E30">
              <w:rPr>
                <w:color w:val="000000"/>
              </w:rPr>
              <w:t xml:space="preserve"> </w:t>
            </w:r>
            <w:proofErr w:type="spellStart"/>
            <w:r w:rsidRPr="00A15E30">
              <w:rPr>
                <w:color w:val="000000"/>
              </w:rPr>
              <w:t>за</w:t>
            </w:r>
            <w:proofErr w:type="spellEnd"/>
            <w:r w:rsidRPr="00A15E30">
              <w:rPr>
                <w:color w:val="000000"/>
              </w:rPr>
              <w:t xml:space="preserve"> </w:t>
            </w:r>
            <w:proofErr w:type="spellStart"/>
            <w:r w:rsidRPr="00A15E30">
              <w:rPr>
                <w:color w:val="000000"/>
              </w:rPr>
              <w:t>остале</w:t>
            </w:r>
            <w:proofErr w:type="spellEnd"/>
            <w:r w:rsidRPr="00A15E30">
              <w:rPr>
                <w:color w:val="000000"/>
              </w:rPr>
              <w:t xml:space="preserve"> </w:t>
            </w:r>
            <w:proofErr w:type="spellStart"/>
            <w:r w:rsidRPr="00A15E30">
              <w:rPr>
                <w:color w:val="000000"/>
              </w:rPr>
              <w:t>сврхе</w:t>
            </w:r>
            <w:proofErr w:type="spellEnd"/>
          </w:p>
        </w:tc>
        <w:tc>
          <w:tcPr>
            <w:tcW w:w="0" w:type="auto"/>
            <w:tcBorders>
              <w:top w:val="nil"/>
              <w:left w:val="nil"/>
              <w:bottom w:val="single" w:sz="4" w:space="0" w:color="auto"/>
              <w:right w:val="single" w:sz="4" w:space="0" w:color="auto"/>
            </w:tcBorders>
            <w:noWrap/>
            <w:vAlign w:val="center"/>
            <w:hideMark/>
          </w:tcPr>
          <w:p w14:paraId="3E87CDBB" w14:textId="77777777" w:rsidR="00170D15" w:rsidRPr="00A15E30" w:rsidRDefault="00170D15" w:rsidP="00170D15">
            <w:pPr>
              <w:jc w:val="right"/>
              <w:rPr>
                <w:color w:val="000000"/>
              </w:rPr>
            </w:pPr>
            <w:r w:rsidRPr="00A15E30">
              <w:rPr>
                <w:color w:val="000000"/>
              </w:rPr>
              <w:t>1.23</w:t>
            </w:r>
          </w:p>
        </w:tc>
        <w:tc>
          <w:tcPr>
            <w:tcW w:w="0" w:type="auto"/>
            <w:tcBorders>
              <w:top w:val="nil"/>
              <w:left w:val="nil"/>
              <w:bottom w:val="single" w:sz="4" w:space="0" w:color="auto"/>
              <w:right w:val="single" w:sz="4" w:space="0" w:color="auto"/>
            </w:tcBorders>
            <w:noWrap/>
            <w:vAlign w:val="center"/>
            <w:hideMark/>
          </w:tcPr>
          <w:p w14:paraId="7AEC5B2B" w14:textId="77777777" w:rsidR="00170D15" w:rsidRPr="00A15E30" w:rsidRDefault="00170D15" w:rsidP="00170D15">
            <w:pPr>
              <w:jc w:val="right"/>
              <w:rPr>
                <w:color w:val="000000"/>
              </w:rPr>
            </w:pPr>
            <w:r w:rsidRPr="00A15E30">
              <w:rPr>
                <w:color w:val="000000"/>
              </w:rPr>
              <w:t>0.2%</w:t>
            </w:r>
          </w:p>
        </w:tc>
      </w:tr>
      <w:tr w:rsidR="00170D15" w:rsidRPr="00A15E30" w14:paraId="6B5089B8"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77AAFD" w14:textId="77777777" w:rsidR="00170D15" w:rsidRPr="00A15E30" w:rsidRDefault="00170D15" w:rsidP="00170D15">
            <w:pPr>
              <w:rPr>
                <w:color w:val="000000"/>
              </w:rPr>
            </w:pPr>
            <w:proofErr w:type="spellStart"/>
            <w:r w:rsidRPr="00A15E30">
              <w:rPr>
                <w:color w:val="000000"/>
              </w:rPr>
              <w:t>Бара</w:t>
            </w:r>
            <w:proofErr w:type="spellEnd"/>
          </w:p>
        </w:tc>
        <w:tc>
          <w:tcPr>
            <w:tcW w:w="0" w:type="auto"/>
            <w:tcBorders>
              <w:top w:val="nil"/>
              <w:left w:val="nil"/>
              <w:bottom w:val="single" w:sz="4" w:space="0" w:color="auto"/>
              <w:right w:val="single" w:sz="4" w:space="0" w:color="auto"/>
            </w:tcBorders>
            <w:noWrap/>
            <w:vAlign w:val="center"/>
            <w:hideMark/>
          </w:tcPr>
          <w:p w14:paraId="3EE76DB3" w14:textId="77777777" w:rsidR="00170D15" w:rsidRPr="00A15E30" w:rsidRDefault="00170D15" w:rsidP="00170D15">
            <w:pPr>
              <w:jc w:val="right"/>
              <w:rPr>
                <w:color w:val="000000"/>
              </w:rPr>
            </w:pPr>
            <w:r w:rsidRPr="00A15E30">
              <w:rPr>
                <w:color w:val="000000"/>
              </w:rPr>
              <w:t>69.96</w:t>
            </w:r>
          </w:p>
        </w:tc>
        <w:tc>
          <w:tcPr>
            <w:tcW w:w="0" w:type="auto"/>
            <w:tcBorders>
              <w:top w:val="nil"/>
              <w:left w:val="nil"/>
              <w:bottom w:val="single" w:sz="4" w:space="0" w:color="auto"/>
              <w:right w:val="single" w:sz="4" w:space="0" w:color="auto"/>
            </w:tcBorders>
            <w:noWrap/>
            <w:vAlign w:val="center"/>
            <w:hideMark/>
          </w:tcPr>
          <w:p w14:paraId="4F6831EF" w14:textId="77777777" w:rsidR="00170D15" w:rsidRPr="00A15E30" w:rsidRDefault="00170D15" w:rsidP="00170D15">
            <w:pPr>
              <w:jc w:val="right"/>
              <w:rPr>
                <w:color w:val="000000"/>
              </w:rPr>
            </w:pPr>
            <w:r w:rsidRPr="00A15E30">
              <w:rPr>
                <w:color w:val="000000"/>
              </w:rPr>
              <w:t>11.2%</w:t>
            </w:r>
          </w:p>
        </w:tc>
      </w:tr>
      <w:tr w:rsidR="00170D15" w:rsidRPr="00A15E30" w14:paraId="031C904F"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BC04744" w14:textId="77777777" w:rsidR="00170D15" w:rsidRPr="00A15E30" w:rsidRDefault="00170D15" w:rsidP="00170D15">
            <w:pPr>
              <w:rPr>
                <w:color w:val="000000"/>
              </w:rPr>
            </w:pPr>
            <w:proofErr w:type="spellStart"/>
            <w:r w:rsidRPr="00A15E30">
              <w:rPr>
                <w:color w:val="000000"/>
              </w:rPr>
              <w:t>Њива</w:t>
            </w:r>
            <w:proofErr w:type="spellEnd"/>
          </w:p>
        </w:tc>
        <w:tc>
          <w:tcPr>
            <w:tcW w:w="0" w:type="auto"/>
            <w:tcBorders>
              <w:top w:val="nil"/>
              <w:left w:val="nil"/>
              <w:bottom w:val="single" w:sz="4" w:space="0" w:color="auto"/>
              <w:right w:val="single" w:sz="4" w:space="0" w:color="auto"/>
            </w:tcBorders>
            <w:noWrap/>
            <w:vAlign w:val="center"/>
            <w:hideMark/>
          </w:tcPr>
          <w:p w14:paraId="6A7AB313" w14:textId="77777777" w:rsidR="00170D15" w:rsidRPr="00A15E30" w:rsidRDefault="00170D15" w:rsidP="00170D15">
            <w:pPr>
              <w:jc w:val="right"/>
              <w:rPr>
                <w:color w:val="000000"/>
              </w:rPr>
            </w:pPr>
            <w:r w:rsidRPr="00A15E30">
              <w:rPr>
                <w:color w:val="000000"/>
              </w:rPr>
              <w:t>65.30</w:t>
            </w:r>
          </w:p>
        </w:tc>
        <w:tc>
          <w:tcPr>
            <w:tcW w:w="0" w:type="auto"/>
            <w:tcBorders>
              <w:top w:val="nil"/>
              <w:left w:val="nil"/>
              <w:bottom w:val="single" w:sz="4" w:space="0" w:color="auto"/>
              <w:right w:val="single" w:sz="4" w:space="0" w:color="auto"/>
            </w:tcBorders>
            <w:noWrap/>
            <w:vAlign w:val="center"/>
            <w:hideMark/>
          </w:tcPr>
          <w:p w14:paraId="0034C2A9" w14:textId="77777777" w:rsidR="00170D15" w:rsidRPr="00A15E30" w:rsidRDefault="00170D15" w:rsidP="00170D15">
            <w:pPr>
              <w:jc w:val="right"/>
              <w:rPr>
                <w:color w:val="000000"/>
              </w:rPr>
            </w:pPr>
            <w:r w:rsidRPr="00A15E30">
              <w:rPr>
                <w:color w:val="000000"/>
              </w:rPr>
              <w:t>10.5%</w:t>
            </w:r>
          </w:p>
        </w:tc>
      </w:tr>
      <w:tr w:rsidR="00170D15" w:rsidRPr="00A15E30" w14:paraId="0ED95D09"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D8E20A" w14:textId="77777777" w:rsidR="00170D15" w:rsidRPr="00A15E30" w:rsidRDefault="00170D15" w:rsidP="00170D15">
            <w:pPr>
              <w:rPr>
                <w:color w:val="000000"/>
              </w:rPr>
            </w:pPr>
            <w:proofErr w:type="spellStart"/>
            <w:r w:rsidRPr="00A15E30">
              <w:rPr>
                <w:color w:val="000000"/>
              </w:rPr>
              <w:t>Просека</w:t>
            </w:r>
            <w:proofErr w:type="spellEnd"/>
          </w:p>
        </w:tc>
        <w:tc>
          <w:tcPr>
            <w:tcW w:w="0" w:type="auto"/>
            <w:tcBorders>
              <w:top w:val="nil"/>
              <w:left w:val="nil"/>
              <w:bottom w:val="single" w:sz="4" w:space="0" w:color="auto"/>
              <w:right w:val="single" w:sz="4" w:space="0" w:color="auto"/>
            </w:tcBorders>
            <w:noWrap/>
            <w:vAlign w:val="center"/>
            <w:hideMark/>
          </w:tcPr>
          <w:p w14:paraId="1064A2D1" w14:textId="77777777" w:rsidR="00170D15" w:rsidRPr="00A15E30" w:rsidRDefault="00170D15" w:rsidP="00170D15">
            <w:pPr>
              <w:jc w:val="right"/>
              <w:rPr>
                <w:color w:val="000000"/>
              </w:rPr>
            </w:pPr>
            <w:r w:rsidRPr="00A15E30">
              <w:rPr>
                <w:color w:val="000000"/>
              </w:rPr>
              <w:t>86.92</w:t>
            </w:r>
          </w:p>
        </w:tc>
        <w:tc>
          <w:tcPr>
            <w:tcW w:w="0" w:type="auto"/>
            <w:tcBorders>
              <w:top w:val="nil"/>
              <w:left w:val="nil"/>
              <w:bottom w:val="single" w:sz="4" w:space="0" w:color="auto"/>
              <w:right w:val="single" w:sz="4" w:space="0" w:color="auto"/>
            </w:tcBorders>
            <w:noWrap/>
            <w:vAlign w:val="center"/>
            <w:hideMark/>
          </w:tcPr>
          <w:p w14:paraId="7FC6F607" w14:textId="77777777" w:rsidR="00170D15" w:rsidRPr="00A15E30" w:rsidRDefault="00170D15" w:rsidP="00170D15">
            <w:pPr>
              <w:jc w:val="right"/>
              <w:rPr>
                <w:color w:val="000000"/>
              </w:rPr>
            </w:pPr>
            <w:r w:rsidRPr="00A15E30">
              <w:rPr>
                <w:color w:val="000000"/>
              </w:rPr>
              <w:t>14.0%</w:t>
            </w:r>
          </w:p>
        </w:tc>
      </w:tr>
      <w:tr w:rsidR="00170D15" w:rsidRPr="00A15E30" w14:paraId="1C2D591C" w14:textId="77777777" w:rsidTr="00170D15">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3D2EABA" w14:textId="77777777" w:rsidR="00170D15" w:rsidRPr="00A15E30" w:rsidRDefault="00170D15" w:rsidP="00170D15">
            <w:pPr>
              <w:rPr>
                <w:color w:val="000000"/>
              </w:rPr>
            </w:pPr>
            <w:proofErr w:type="spellStart"/>
            <w:r w:rsidRPr="00A15E30">
              <w:rPr>
                <w:color w:val="000000"/>
              </w:rPr>
              <w:t>Поток</w:t>
            </w:r>
            <w:proofErr w:type="spellEnd"/>
            <w:r w:rsidRPr="00A15E30">
              <w:rPr>
                <w:color w:val="000000"/>
              </w:rPr>
              <w:t xml:space="preserve"> (</w:t>
            </w:r>
            <w:proofErr w:type="spellStart"/>
            <w:r w:rsidRPr="00A15E30">
              <w:rPr>
                <w:color w:val="000000"/>
              </w:rPr>
              <w:t>канал</w:t>
            </w:r>
            <w:proofErr w:type="spellEnd"/>
            <w:r w:rsidRPr="00A15E30">
              <w:rPr>
                <w:color w:val="000000"/>
              </w:rPr>
              <w:t>)</w:t>
            </w:r>
          </w:p>
        </w:tc>
        <w:tc>
          <w:tcPr>
            <w:tcW w:w="0" w:type="auto"/>
            <w:tcBorders>
              <w:top w:val="nil"/>
              <w:left w:val="nil"/>
              <w:bottom w:val="single" w:sz="4" w:space="0" w:color="auto"/>
              <w:right w:val="single" w:sz="4" w:space="0" w:color="auto"/>
            </w:tcBorders>
            <w:noWrap/>
            <w:vAlign w:val="center"/>
            <w:hideMark/>
          </w:tcPr>
          <w:p w14:paraId="0D83ADDA" w14:textId="77777777" w:rsidR="00170D15" w:rsidRPr="00A15E30" w:rsidRDefault="00170D15" w:rsidP="00170D15">
            <w:pPr>
              <w:jc w:val="right"/>
              <w:rPr>
                <w:color w:val="000000"/>
              </w:rPr>
            </w:pPr>
            <w:r w:rsidRPr="00A15E30">
              <w:rPr>
                <w:color w:val="000000"/>
              </w:rPr>
              <w:t>110.40</w:t>
            </w:r>
          </w:p>
        </w:tc>
        <w:tc>
          <w:tcPr>
            <w:tcW w:w="0" w:type="auto"/>
            <w:tcBorders>
              <w:top w:val="nil"/>
              <w:left w:val="nil"/>
              <w:bottom w:val="single" w:sz="4" w:space="0" w:color="auto"/>
              <w:right w:val="single" w:sz="4" w:space="0" w:color="auto"/>
            </w:tcBorders>
            <w:noWrap/>
            <w:vAlign w:val="center"/>
            <w:hideMark/>
          </w:tcPr>
          <w:p w14:paraId="0FB1343A" w14:textId="77777777" w:rsidR="00170D15" w:rsidRPr="00A15E30" w:rsidRDefault="00170D15" w:rsidP="00170D15">
            <w:pPr>
              <w:jc w:val="right"/>
              <w:rPr>
                <w:color w:val="000000"/>
              </w:rPr>
            </w:pPr>
            <w:r w:rsidRPr="00A15E30">
              <w:rPr>
                <w:color w:val="000000"/>
              </w:rPr>
              <w:t>17.7%</w:t>
            </w:r>
          </w:p>
        </w:tc>
      </w:tr>
      <w:tr w:rsidR="00170D15" w:rsidRPr="00A15E30" w14:paraId="09D6C99F" w14:textId="77777777" w:rsidTr="00170D15">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2C037F4" w14:textId="77777777" w:rsidR="00170D15" w:rsidRPr="00A15E30" w:rsidRDefault="00170D15" w:rsidP="00170D15">
            <w:pPr>
              <w:rPr>
                <w:b/>
                <w:bCs/>
                <w:color w:val="000000"/>
              </w:rPr>
            </w:pPr>
            <w:r w:rsidRPr="00A15E30">
              <w:rPr>
                <w:b/>
                <w:bCs/>
                <w:color w:val="000000"/>
              </w:rPr>
              <w:t>УКУПНО</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32F48A1" w14:textId="77777777" w:rsidR="00170D15" w:rsidRPr="00A15E30" w:rsidRDefault="00170D15" w:rsidP="00170D15">
            <w:pPr>
              <w:jc w:val="right"/>
              <w:rPr>
                <w:b/>
                <w:bCs/>
                <w:color w:val="000000"/>
              </w:rPr>
            </w:pPr>
            <w:r w:rsidRPr="00A15E30">
              <w:rPr>
                <w:b/>
                <w:bCs/>
                <w:color w:val="000000"/>
              </w:rPr>
              <w:t>622.30</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8024325" w14:textId="77777777" w:rsidR="00170D15" w:rsidRPr="00A15E30" w:rsidRDefault="00170D15" w:rsidP="00170D15">
            <w:pPr>
              <w:jc w:val="right"/>
              <w:rPr>
                <w:b/>
                <w:bCs/>
                <w:color w:val="000000"/>
              </w:rPr>
            </w:pPr>
            <w:r w:rsidRPr="00A15E30">
              <w:rPr>
                <w:b/>
                <w:bCs/>
                <w:color w:val="000000"/>
              </w:rPr>
              <w:t>100.0%</w:t>
            </w:r>
          </w:p>
        </w:tc>
      </w:tr>
    </w:tbl>
    <w:p w14:paraId="100190E3" w14:textId="77777777" w:rsidR="00170D15" w:rsidRPr="00A15E30" w:rsidRDefault="00170D15" w:rsidP="00170D15">
      <w:pPr>
        <w:rPr>
          <w:lang w:val="sr-Latn-RS"/>
        </w:rPr>
      </w:pPr>
    </w:p>
    <w:p w14:paraId="272009D1" w14:textId="0706D8B2" w:rsidR="00170D15" w:rsidRPr="00FE6FB6" w:rsidRDefault="00170D15" w:rsidP="00170D15">
      <w:pPr>
        <w:pStyle w:val="Heading3"/>
        <w:rPr>
          <w:b w:val="0"/>
          <w:lang w:val="sr-Cyrl-BA"/>
        </w:rPr>
      </w:pPr>
      <w:bookmarkStart w:id="31" w:name="_Toc228276328"/>
      <w:r w:rsidRPr="003D04C0">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12</w:t>
      </w:r>
      <w:r w:rsidRPr="003D04C0">
        <w:rPr>
          <w:rFonts w:ascii="Times New Roman" w:hAnsi="Times New Roman"/>
          <w:sz w:val="24"/>
          <w:szCs w:val="24"/>
        </w:rPr>
        <w:t xml:space="preserve">. </w:t>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семенске</w:t>
      </w:r>
      <w:proofErr w:type="spellEnd"/>
      <w:r w:rsidRPr="003D04C0">
        <w:rPr>
          <w:rFonts w:ascii="Times New Roman" w:hAnsi="Times New Roman"/>
          <w:sz w:val="24"/>
          <w:szCs w:val="24"/>
        </w:rPr>
        <w:t xml:space="preserve"> и </w:t>
      </w:r>
      <w:proofErr w:type="spellStart"/>
      <w:r w:rsidRPr="003D04C0">
        <w:rPr>
          <w:rFonts w:ascii="Times New Roman" w:hAnsi="Times New Roman"/>
          <w:sz w:val="24"/>
          <w:szCs w:val="24"/>
        </w:rPr>
        <w:t>расадничке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производње</w:t>
      </w:r>
      <w:bookmarkEnd w:id="31"/>
      <w:proofErr w:type="spellEnd"/>
    </w:p>
    <w:p w14:paraId="132556FE" w14:textId="77777777" w:rsidR="00170D15" w:rsidRPr="00FE6FB6" w:rsidRDefault="00170D15" w:rsidP="00170D15">
      <w:pPr>
        <w:jc w:val="both"/>
        <w:rPr>
          <w:lang w:val="sr-Cyrl-BA"/>
        </w:rPr>
      </w:pPr>
    </w:p>
    <w:p w14:paraId="1A870D5E" w14:textId="77777777" w:rsidR="00170D15" w:rsidRPr="00FE6FB6" w:rsidRDefault="00170D15" w:rsidP="00170D15">
      <w:pPr>
        <w:jc w:val="both"/>
        <w:rPr>
          <w:lang w:val="sr-Cyrl-BA"/>
        </w:rPr>
      </w:pPr>
      <w:r w:rsidRPr="00FE6FB6">
        <w:rPr>
          <w:lang w:val="sr-Cyrl-BA"/>
        </w:rPr>
        <w:t xml:space="preserve">На подручју ове газдинске јединице нема расадника у власништву предузећа које газдује овим шумама.  </w:t>
      </w:r>
    </w:p>
    <w:p w14:paraId="2901C9AE" w14:textId="58B3E30F" w:rsidR="00170D15" w:rsidRPr="003D04C0" w:rsidRDefault="00170D15" w:rsidP="00170D15">
      <w:pPr>
        <w:pStyle w:val="Heading3"/>
        <w:rPr>
          <w:rFonts w:ascii="Times New Roman" w:hAnsi="Times New Roman"/>
          <w:sz w:val="24"/>
          <w:szCs w:val="24"/>
        </w:rPr>
      </w:pPr>
      <w:bookmarkStart w:id="32" w:name="_Toc228276329"/>
      <w:r w:rsidRPr="003D04C0">
        <w:rPr>
          <w:rFonts w:ascii="Times New Roman" w:hAnsi="Times New Roman"/>
          <w:sz w:val="24"/>
          <w:szCs w:val="24"/>
        </w:rPr>
        <w:lastRenderedPageBreak/>
        <w:t>2.1</w:t>
      </w:r>
      <w:r w:rsidR="00355142">
        <w:rPr>
          <w:rFonts w:ascii="Times New Roman" w:hAnsi="Times New Roman"/>
          <w:sz w:val="24"/>
          <w:szCs w:val="24"/>
          <w:lang w:val="sr-Cyrl-RS"/>
        </w:rPr>
        <w:t>.1</w:t>
      </w:r>
      <w:r w:rsidR="00355142">
        <w:rPr>
          <w:rFonts w:ascii="Times New Roman" w:hAnsi="Times New Roman"/>
          <w:sz w:val="24"/>
          <w:szCs w:val="24"/>
          <w:lang w:val="sr-Latn-RS"/>
        </w:rPr>
        <w:t>3</w:t>
      </w:r>
      <w:r w:rsidRPr="003D04C0">
        <w:rPr>
          <w:rFonts w:ascii="Times New Roman" w:hAnsi="Times New Roman"/>
          <w:sz w:val="24"/>
          <w:szCs w:val="24"/>
        </w:rPr>
        <w:t>.</w:t>
      </w:r>
      <w:r w:rsidRPr="003D04C0">
        <w:rPr>
          <w:rFonts w:ascii="Times New Roman" w:hAnsi="Times New Roman"/>
          <w:sz w:val="24"/>
          <w:szCs w:val="24"/>
        </w:rPr>
        <w:tab/>
      </w:r>
      <w:proofErr w:type="spellStart"/>
      <w:r w:rsidRPr="003D04C0">
        <w:rPr>
          <w:rFonts w:ascii="Times New Roman" w:hAnsi="Times New Roman"/>
          <w:sz w:val="24"/>
          <w:szCs w:val="24"/>
        </w:rPr>
        <w:t>Стање</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фонда</w:t>
      </w:r>
      <w:proofErr w:type="spellEnd"/>
      <w:r w:rsidRPr="003D04C0">
        <w:rPr>
          <w:rFonts w:ascii="Times New Roman" w:hAnsi="Times New Roman"/>
          <w:sz w:val="24"/>
          <w:szCs w:val="24"/>
        </w:rPr>
        <w:t xml:space="preserve"> </w:t>
      </w:r>
      <w:proofErr w:type="spellStart"/>
      <w:r w:rsidRPr="003D04C0">
        <w:rPr>
          <w:rFonts w:ascii="Times New Roman" w:hAnsi="Times New Roman"/>
          <w:sz w:val="24"/>
          <w:szCs w:val="24"/>
        </w:rPr>
        <w:t>дивљачи</w:t>
      </w:r>
      <w:bookmarkEnd w:id="32"/>
      <w:proofErr w:type="spellEnd"/>
    </w:p>
    <w:p w14:paraId="44A2D3C7" w14:textId="77777777" w:rsidR="00170D15" w:rsidRPr="00FE6FB6" w:rsidRDefault="00170D15" w:rsidP="00170D15">
      <w:pPr>
        <w:jc w:val="both"/>
      </w:pPr>
    </w:p>
    <w:p w14:paraId="025B2813" w14:textId="77777777" w:rsidR="004624FE" w:rsidRPr="004624FE" w:rsidRDefault="004624FE" w:rsidP="004624FE">
      <w:pPr>
        <w:ind w:firstLine="720"/>
        <w:jc w:val="both"/>
      </w:pPr>
      <w:proofErr w:type="spellStart"/>
      <w:r w:rsidRPr="004624FE">
        <w:t>Ловиште</w:t>
      </w:r>
      <w:proofErr w:type="spellEnd"/>
      <w:r w:rsidRPr="004624FE">
        <w:t xml:space="preserve"> „</w:t>
      </w:r>
      <w:proofErr w:type="spellStart"/>
      <w:r w:rsidRPr="004624FE">
        <w:t>Букински</w:t>
      </w:r>
      <w:proofErr w:type="spellEnd"/>
      <w:r w:rsidRPr="004624FE">
        <w:t xml:space="preserve"> </w:t>
      </w:r>
      <w:proofErr w:type="spellStart"/>
      <w:proofErr w:type="gramStart"/>
      <w:r w:rsidRPr="004624FE">
        <w:t>рит</w:t>
      </w:r>
      <w:proofErr w:type="spellEnd"/>
      <w:r w:rsidRPr="004624FE">
        <w:t xml:space="preserve">“ </w:t>
      </w:r>
      <w:proofErr w:type="spellStart"/>
      <w:r w:rsidRPr="004624FE">
        <w:t>установљено</w:t>
      </w:r>
      <w:proofErr w:type="spellEnd"/>
      <w:proofErr w:type="gramEnd"/>
      <w:r w:rsidRPr="004624FE">
        <w:t xml:space="preserve"> </w:t>
      </w:r>
      <w:proofErr w:type="spellStart"/>
      <w:r w:rsidRPr="004624FE">
        <w:t>је</w:t>
      </w:r>
      <w:proofErr w:type="spellEnd"/>
      <w:r w:rsidRPr="004624FE">
        <w:t xml:space="preserve"> </w:t>
      </w:r>
      <w:proofErr w:type="spellStart"/>
      <w:r w:rsidRPr="004624FE">
        <w:t>Решењем</w:t>
      </w:r>
      <w:proofErr w:type="spellEnd"/>
      <w:r w:rsidRPr="004624FE">
        <w:t xml:space="preserve"> </w:t>
      </w:r>
      <w:proofErr w:type="spellStart"/>
      <w:r w:rsidRPr="004624FE">
        <w:t>Покрајинског</w:t>
      </w:r>
      <w:proofErr w:type="spellEnd"/>
      <w:r w:rsidRPr="004624FE">
        <w:t xml:space="preserve"> </w:t>
      </w:r>
      <w:proofErr w:type="spellStart"/>
      <w:r w:rsidRPr="004624FE">
        <w:t>секретаријата</w:t>
      </w:r>
      <w:proofErr w:type="spellEnd"/>
      <w:r w:rsidRPr="004624FE">
        <w:t xml:space="preserve"> </w:t>
      </w:r>
      <w:proofErr w:type="spellStart"/>
      <w:r w:rsidRPr="004624FE">
        <w:t>за</w:t>
      </w:r>
      <w:proofErr w:type="spellEnd"/>
      <w:r w:rsidRPr="004624FE">
        <w:t xml:space="preserve"> </w:t>
      </w:r>
      <w:proofErr w:type="spellStart"/>
      <w:r w:rsidRPr="004624FE">
        <w:t>пољопривреду</w:t>
      </w:r>
      <w:proofErr w:type="spellEnd"/>
      <w:r w:rsidRPr="004624FE">
        <w:t xml:space="preserve">, </w:t>
      </w:r>
      <w:proofErr w:type="spellStart"/>
      <w:r w:rsidRPr="004624FE">
        <w:t>водопривреду</w:t>
      </w:r>
      <w:proofErr w:type="spellEnd"/>
      <w:r w:rsidRPr="004624FE">
        <w:t xml:space="preserve"> и </w:t>
      </w:r>
      <w:proofErr w:type="spellStart"/>
      <w:r w:rsidRPr="004624FE">
        <w:t>шумарство</w:t>
      </w:r>
      <w:proofErr w:type="spellEnd"/>
      <w:r w:rsidRPr="004624FE">
        <w:t xml:space="preserve"> </w:t>
      </w:r>
      <w:proofErr w:type="spellStart"/>
      <w:r w:rsidRPr="004624FE">
        <w:t>број</w:t>
      </w:r>
      <w:proofErr w:type="spellEnd"/>
      <w:r w:rsidRPr="004624FE">
        <w:t xml:space="preserve"> 104-324-536/2011-05 </w:t>
      </w:r>
      <w:proofErr w:type="spellStart"/>
      <w:r w:rsidRPr="004624FE">
        <w:t>из</w:t>
      </w:r>
      <w:proofErr w:type="spellEnd"/>
      <w:r w:rsidRPr="004624FE">
        <w:t xml:space="preserve"> 2011. </w:t>
      </w:r>
      <w:proofErr w:type="spellStart"/>
      <w:r w:rsidRPr="004624FE">
        <w:t>године</w:t>
      </w:r>
      <w:proofErr w:type="spellEnd"/>
      <w:r w:rsidRPr="004624FE">
        <w:t xml:space="preserve">. </w:t>
      </w:r>
      <w:proofErr w:type="spellStart"/>
      <w:r w:rsidRPr="004624FE">
        <w:t>На</w:t>
      </w:r>
      <w:proofErr w:type="spellEnd"/>
      <w:r w:rsidRPr="004624FE">
        <w:t xml:space="preserve"> </w:t>
      </w:r>
      <w:proofErr w:type="spellStart"/>
      <w:r w:rsidRPr="004624FE">
        <w:t>газдовање</w:t>
      </w:r>
      <w:proofErr w:type="spellEnd"/>
      <w:r w:rsidRPr="004624FE">
        <w:t xml:space="preserve"> </w:t>
      </w:r>
      <w:proofErr w:type="spellStart"/>
      <w:r w:rsidRPr="004624FE">
        <w:t>је</w:t>
      </w:r>
      <w:proofErr w:type="spellEnd"/>
      <w:r w:rsidRPr="004624FE">
        <w:t xml:space="preserve"> </w:t>
      </w:r>
      <w:proofErr w:type="spellStart"/>
      <w:r w:rsidRPr="004624FE">
        <w:t>додељено</w:t>
      </w:r>
      <w:proofErr w:type="spellEnd"/>
      <w:r w:rsidRPr="004624FE">
        <w:t xml:space="preserve"> </w:t>
      </w:r>
      <w:proofErr w:type="spellStart"/>
      <w:r w:rsidRPr="004624FE">
        <w:t>Министарству</w:t>
      </w:r>
      <w:proofErr w:type="spellEnd"/>
      <w:r w:rsidRPr="004624FE">
        <w:t xml:space="preserve"> </w:t>
      </w:r>
      <w:proofErr w:type="spellStart"/>
      <w:r w:rsidRPr="004624FE">
        <w:t>одбране</w:t>
      </w:r>
      <w:proofErr w:type="spellEnd"/>
      <w:r w:rsidRPr="004624FE">
        <w:t xml:space="preserve">, </w:t>
      </w:r>
      <w:proofErr w:type="spellStart"/>
      <w:r w:rsidRPr="004624FE">
        <w:t>на</w:t>
      </w:r>
      <w:proofErr w:type="spellEnd"/>
      <w:r w:rsidRPr="004624FE">
        <w:t xml:space="preserve"> </w:t>
      </w:r>
      <w:proofErr w:type="spellStart"/>
      <w:r w:rsidRPr="004624FE">
        <w:t>основу</w:t>
      </w:r>
      <w:proofErr w:type="spellEnd"/>
      <w:r w:rsidRPr="004624FE">
        <w:t xml:space="preserve"> </w:t>
      </w:r>
      <w:proofErr w:type="spellStart"/>
      <w:r w:rsidRPr="004624FE">
        <w:t>уговора</w:t>
      </w:r>
      <w:proofErr w:type="spellEnd"/>
      <w:r w:rsidRPr="004624FE">
        <w:t xml:space="preserve"> </w:t>
      </w:r>
      <w:proofErr w:type="spellStart"/>
      <w:r w:rsidRPr="004624FE">
        <w:t>број</w:t>
      </w:r>
      <w:proofErr w:type="spellEnd"/>
      <w:r w:rsidRPr="004624FE">
        <w:t xml:space="preserve"> 104-324-536/2011-05-1, </w:t>
      </w:r>
      <w:proofErr w:type="spellStart"/>
      <w:r w:rsidRPr="004624FE">
        <w:t>који</w:t>
      </w:r>
      <w:proofErr w:type="spellEnd"/>
      <w:r w:rsidRPr="004624FE">
        <w:t xml:space="preserve"> </w:t>
      </w:r>
      <w:proofErr w:type="spellStart"/>
      <w:r w:rsidRPr="004624FE">
        <w:t>је</w:t>
      </w:r>
      <w:proofErr w:type="spellEnd"/>
      <w:r w:rsidRPr="004624FE">
        <w:t xml:space="preserve"> </w:t>
      </w:r>
      <w:proofErr w:type="spellStart"/>
      <w:r w:rsidRPr="004624FE">
        <w:t>потписан</w:t>
      </w:r>
      <w:proofErr w:type="spellEnd"/>
      <w:r w:rsidRPr="004624FE">
        <w:t xml:space="preserve"> 19.07.2018. </w:t>
      </w:r>
      <w:proofErr w:type="spellStart"/>
      <w:r w:rsidRPr="004624FE">
        <w:t>године</w:t>
      </w:r>
      <w:proofErr w:type="spellEnd"/>
      <w:r w:rsidRPr="004624FE">
        <w:t>.</w:t>
      </w:r>
    </w:p>
    <w:p w14:paraId="7E1D1307" w14:textId="77777777" w:rsidR="004624FE" w:rsidRPr="004624FE" w:rsidRDefault="004624FE" w:rsidP="004624FE">
      <w:pPr>
        <w:ind w:firstLine="720"/>
        <w:jc w:val="both"/>
      </w:pPr>
      <w:proofErr w:type="spellStart"/>
      <w:r w:rsidRPr="004624FE">
        <w:t>Укупна</w:t>
      </w:r>
      <w:proofErr w:type="spellEnd"/>
      <w:r w:rsidRPr="004624FE">
        <w:t xml:space="preserve"> </w:t>
      </w:r>
      <w:proofErr w:type="spellStart"/>
      <w:r w:rsidRPr="004624FE">
        <w:t>површина</w:t>
      </w:r>
      <w:proofErr w:type="spellEnd"/>
      <w:r w:rsidRPr="004624FE">
        <w:t xml:space="preserve"> </w:t>
      </w:r>
      <w:proofErr w:type="spellStart"/>
      <w:r w:rsidRPr="004624FE">
        <w:t>ловишта</w:t>
      </w:r>
      <w:proofErr w:type="spellEnd"/>
      <w:r w:rsidRPr="004624FE">
        <w:t xml:space="preserve"> </w:t>
      </w:r>
      <w:proofErr w:type="spellStart"/>
      <w:r w:rsidRPr="004624FE">
        <w:t>износи</w:t>
      </w:r>
      <w:proofErr w:type="spellEnd"/>
      <w:r w:rsidRPr="004624FE">
        <w:t xml:space="preserve"> 2.622,05 ha. </w:t>
      </w:r>
      <w:proofErr w:type="spellStart"/>
      <w:r w:rsidRPr="004624FE">
        <w:t>Ловиште</w:t>
      </w:r>
      <w:proofErr w:type="spellEnd"/>
      <w:r w:rsidRPr="004624FE">
        <w:t xml:space="preserve"> </w:t>
      </w:r>
      <w:proofErr w:type="spellStart"/>
      <w:r w:rsidRPr="004624FE">
        <w:t>припада</w:t>
      </w:r>
      <w:proofErr w:type="spellEnd"/>
      <w:r w:rsidRPr="004624FE">
        <w:t xml:space="preserve"> </w:t>
      </w:r>
      <w:proofErr w:type="spellStart"/>
      <w:r w:rsidRPr="004624FE">
        <w:t>Јужнобачком</w:t>
      </w:r>
      <w:proofErr w:type="spellEnd"/>
      <w:r w:rsidRPr="004624FE">
        <w:t xml:space="preserve"> </w:t>
      </w:r>
      <w:proofErr w:type="spellStart"/>
      <w:r w:rsidRPr="004624FE">
        <w:t>ловном</w:t>
      </w:r>
      <w:proofErr w:type="spellEnd"/>
      <w:r w:rsidRPr="004624FE">
        <w:t xml:space="preserve"> </w:t>
      </w:r>
      <w:proofErr w:type="spellStart"/>
      <w:r w:rsidRPr="004624FE">
        <w:t>подручју</w:t>
      </w:r>
      <w:proofErr w:type="spellEnd"/>
      <w:r w:rsidRPr="004624FE">
        <w:t xml:space="preserve">, а </w:t>
      </w:r>
      <w:proofErr w:type="spellStart"/>
      <w:r w:rsidRPr="004624FE">
        <w:t>према</w:t>
      </w:r>
      <w:proofErr w:type="spellEnd"/>
      <w:r w:rsidRPr="004624FE">
        <w:t xml:space="preserve"> </w:t>
      </w:r>
      <w:proofErr w:type="spellStart"/>
      <w:r w:rsidRPr="004624FE">
        <w:t>начину</w:t>
      </w:r>
      <w:proofErr w:type="spellEnd"/>
      <w:r w:rsidRPr="004624FE">
        <w:t xml:space="preserve"> </w:t>
      </w:r>
      <w:proofErr w:type="spellStart"/>
      <w:r w:rsidRPr="004624FE">
        <w:t>коришћења</w:t>
      </w:r>
      <w:proofErr w:type="spellEnd"/>
      <w:r w:rsidRPr="004624FE">
        <w:t xml:space="preserve"> </w:t>
      </w:r>
      <w:proofErr w:type="spellStart"/>
      <w:r w:rsidRPr="004624FE">
        <w:t>сврстава</w:t>
      </w:r>
      <w:proofErr w:type="spellEnd"/>
      <w:r w:rsidRPr="004624FE">
        <w:t xml:space="preserve"> </w:t>
      </w:r>
      <w:proofErr w:type="spellStart"/>
      <w:r w:rsidRPr="004624FE">
        <w:t>се</w:t>
      </w:r>
      <w:proofErr w:type="spellEnd"/>
      <w:r w:rsidRPr="004624FE">
        <w:t xml:space="preserve"> у </w:t>
      </w:r>
      <w:proofErr w:type="spellStart"/>
      <w:r w:rsidRPr="004624FE">
        <w:t>затворена</w:t>
      </w:r>
      <w:proofErr w:type="spellEnd"/>
      <w:r w:rsidRPr="004624FE">
        <w:t xml:space="preserve"> (</w:t>
      </w:r>
      <w:proofErr w:type="spellStart"/>
      <w:r w:rsidRPr="004624FE">
        <w:t>ограђена</w:t>
      </w:r>
      <w:proofErr w:type="spellEnd"/>
      <w:r w:rsidRPr="004624FE">
        <w:t xml:space="preserve">) </w:t>
      </w:r>
      <w:proofErr w:type="spellStart"/>
      <w:r w:rsidRPr="004624FE">
        <w:t>ловишта</w:t>
      </w:r>
      <w:proofErr w:type="spellEnd"/>
      <w:r w:rsidRPr="004624FE">
        <w:t xml:space="preserve">. </w:t>
      </w:r>
      <w:proofErr w:type="spellStart"/>
      <w:r w:rsidRPr="004624FE">
        <w:t>По</w:t>
      </w:r>
      <w:proofErr w:type="spellEnd"/>
      <w:r w:rsidRPr="004624FE">
        <w:t xml:space="preserve"> </w:t>
      </w:r>
      <w:proofErr w:type="spellStart"/>
      <w:r w:rsidRPr="004624FE">
        <w:t>конфигурацији</w:t>
      </w:r>
      <w:proofErr w:type="spellEnd"/>
      <w:r w:rsidRPr="004624FE">
        <w:t xml:space="preserve"> </w:t>
      </w:r>
      <w:proofErr w:type="spellStart"/>
      <w:r w:rsidRPr="004624FE">
        <w:t>терена</w:t>
      </w:r>
      <w:proofErr w:type="spellEnd"/>
      <w:r w:rsidRPr="004624FE">
        <w:t xml:space="preserve"> и </w:t>
      </w:r>
      <w:proofErr w:type="spellStart"/>
      <w:r w:rsidRPr="004624FE">
        <w:t>надморској</w:t>
      </w:r>
      <w:proofErr w:type="spellEnd"/>
      <w:r w:rsidRPr="004624FE">
        <w:t xml:space="preserve"> </w:t>
      </w:r>
      <w:proofErr w:type="spellStart"/>
      <w:r w:rsidRPr="004624FE">
        <w:t>висини</w:t>
      </w:r>
      <w:proofErr w:type="spellEnd"/>
      <w:r w:rsidRPr="004624FE">
        <w:t xml:space="preserve"> </w:t>
      </w:r>
      <w:proofErr w:type="spellStart"/>
      <w:r w:rsidRPr="004624FE">
        <w:t>реч</w:t>
      </w:r>
      <w:proofErr w:type="spellEnd"/>
      <w:r w:rsidRPr="004624FE">
        <w:t xml:space="preserve"> </w:t>
      </w:r>
      <w:proofErr w:type="spellStart"/>
      <w:r w:rsidRPr="004624FE">
        <w:t>је</w:t>
      </w:r>
      <w:proofErr w:type="spellEnd"/>
      <w:r w:rsidRPr="004624FE">
        <w:t xml:space="preserve"> о </w:t>
      </w:r>
      <w:proofErr w:type="spellStart"/>
      <w:r w:rsidRPr="004624FE">
        <w:t>равничарском</w:t>
      </w:r>
      <w:proofErr w:type="spellEnd"/>
      <w:r w:rsidRPr="004624FE">
        <w:t xml:space="preserve"> </w:t>
      </w:r>
      <w:proofErr w:type="spellStart"/>
      <w:r w:rsidRPr="004624FE">
        <w:t>ловишту</w:t>
      </w:r>
      <w:proofErr w:type="spellEnd"/>
      <w:r w:rsidRPr="004624FE">
        <w:t xml:space="preserve">, </w:t>
      </w:r>
      <w:proofErr w:type="spellStart"/>
      <w:r w:rsidRPr="004624FE">
        <w:t>док</w:t>
      </w:r>
      <w:proofErr w:type="spellEnd"/>
      <w:r w:rsidRPr="004624FE">
        <w:t xml:space="preserve"> </w:t>
      </w:r>
      <w:proofErr w:type="spellStart"/>
      <w:r w:rsidRPr="004624FE">
        <w:t>се</w:t>
      </w:r>
      <w:proofErr w:type="spellEnd"/>
      <w:r w:rsidRPr="004624FE">
        <w:t xml:space="preserve"> </w:t>
      </w:r>
      <w:proofErr w:type="spellStart"/>
      <w:r w:rsidRPr="004624FE">
        <w:t>према</w:t>
      </w:r>
      <w:proofErr w:type="spellEnd"/>
      <w:r w:rsidRPr="004624FE">
        <w:t xml:space="preserve"> </w:t>
      </w:r>
      <w:proofErr w:type="spellStart"/>
      <w:r w:rsidRPr="004624FE">
        <w:t>намени</w:t>
      </w:r>
      <w:proofErr w:type="spellEnd"/>
      <w:r w:rsidRPr="004624FE">
        <w:t xml:space="preserve"> </w:t>
      </w:r>
      <w:proofErr w:type="spellStart"/>
      <w:r w:rsidRPr="004624FE">
        <w:t>класификује</w:t>
      </w:r>
      <w:proofErr w:type="spellEnd"/>
      <w:r w:rsidRPr="004624FE">
        <w:t xml:space="preserve"> </w:t>
      </w:r>
      <w:proofErr w:type="spellStart"/>
      <w:r w:rsidRPr="004624FE">
        <w:t>као</w:t>
      </w:r>
      <w:proofErr w:type="spellEnd"/>
      <w:r w:rsidRPr="004624FE">
        <w:t xml:space="preserve"> </w:t>
      </w:r>
      <w:proofErr w:type="spellStart"/>
      <w:r w:rsidRPr="004624FE">
        <w:t>ловиште</w:t>
      </w:r>
      <w:proofErr w:type="spellEnd"/>
      <w:r w:rsidRPr="004624FE">
        <w:t xml:space="preserve"> </w:t>
      </w:r>
      <w:proofErr w:type="spellStart"/>
      <w:r w:rsidRPr="004624FE">
        <w:t>посебне</w:t>
      </w:r>
      <w:proofErr w:type="spellEnd"/>
      <w:r w:rsidRPr="004624FE">
        <w:t xml:space="preserve"> </w:t>
      </w:r>
      <w:proofErr w:type="spellStart"/>
      <w:r w:rsidRPr="004624FE">
        <w:t>намене</w:t>
      </w:r>
      <w:proofErr w:type="spellEnd"/>
      <w:r w:rsidRPr="004624FE">
        <w:t>.</w:t>
      </w:r>
    </w:p>
    <w:p w14:paraId="3C6FE13E" w14:textId="77777777" w:rsidR="004624FE" w:rsidRPr="004624FE" w:rsidRDefault="004624FE" w:rsidP="004624FE">
      <w:pPr>
        <w:ind w:firstLine="720"/>
        <w:jc w:val="both"/>
      </w:pPr>
      <w:proofErr w:type="spellStart"/>
      <w:r w:rsidRPr="004624FE">
        <w:t>Структуру</w:t>
      </w:r>
      <w:proofErr w:type="spellEnd"/>
      <w:r w:rsidRPr="004624FE">
        <w:t xml:space="preserve"> </w:t>
      </w:r>
      <w:proofErr w:type="spellStart"/>
      <w:r w:rsidRPr="004624FE">
        <w:t>површина</w:t>
      </w:r>
      <w:proofErr w:type="spellEnd"/>
      <w:r w:rsidRPr="004624FE">
        <w:t xml:space="preserve"> </w:t>
      </w:r>
      <w:proofErr w:type="spellStart"/>
      <w:r w:rsidRPr="004624FE">
        <w:t>ловишта</w:t>
      </w:r>
      <w:proofErr w:type="spellEnd"/>
      <w:r w:rsidRPr="004624FE">
        <w:t xml:space="preserve"> </w:t>
      </w:r>
      <w:proofErr w:type="spellStart"/>
      <w:r w:rsidRPr="004624FE">
        <w:t>чине</w:t>
      </w:r>
      <w:proofErr w:type="spellEnd"/>
      <w:r w:rsidRPr="004624FE">
        <w:t xml:space="preserve"> </w:t>
      </w:r>
      <w:proofErr w:type="spellStart"/>
      <w:r w:rsidRPr="004624FE">
        <w:t>шуме</w:t>
      </w:r>
      <w:proofErr w:type="spellEnd"/>
      <w:r w:rsidRPr="004624FE">
        <w:t xml:space="preserve"> и </w:t>
      </w:r>
      <w:proofErr w:type="spellStart"/>
      <w:r w:rsidRPr="004624FE">
        <w:t>шумско</w:t>
      </w:r>
      <w:proofErr w:type="spellEnd"/>
      <w:r w:rsidRPr="004624FE">
        <w:t xml:space="preserve"> </w:t>
      </w:r>
      <w:proofErr w:type="spellStart"/>
      <w:r w:rsidRPr="004624FE">
        <w:t>земљиште</w:t>
      </w:r>
      <w:proofErr w:type="spellEnd"/>
      <w:r w:rsidRPr="004624FE">
        <w:t xml:space="preserve"> </w:t>
      </w:r>
      <w:proofErr w:type="spellStart"/>
      <w:r w:rsidRPr="004624FE">
        <w:t>са</w:t>
      </w:r>
      <w:proofErr w:type="spellEnd"/>
      <w:r w:rsidRPr="004624FE">
        <w:t xml:space="preserve"> 1.390,73 ha, </w:t>
      </w:r>
      <w:proofErr w:type="spellStart"/>
      <w:r w:rsidRPr="004624FE">
        <w:t>ливаде</w:t>
      </w:r>
      <w:proofErr w:type="spellEnd"/>
      <w:r w:rsidRPr="004624FE">
        <w:t xml:space="preserve"> и </w:t>
      </w:r>
      <w:proofErr w:type="spellStart"/>
      <w:r w:rsidRPr="004624FE">
        <w:t>пашњаци</w:t>
      </w:r>
      <w:proofErr w:type="spellEnd"/>
      <w:r w:rsidRPr="004624FE">
        <w:t xml:space="preserve"> </w:t>
      </w:r>
      <w:proofErr w:type="spellStart"/>
      <w:r w:rsidRPr="004624FE">
        <w:t>са</w:t>
      </w:r>
      <w:proofErr w:type="spellEnd"/>
      <w:r w:rsidRPr="004624FE">
        <w:t xml:space="preserve"> 353,00 ha, </w:t>
      </w:r>
      <w:proofErr w:type="spellStart"/>
      <w:r w:rsidRPr="004624FE">
        <w:t>као</w:t>
      </w:r>
      <w:proofErr w:type="spellEnd"/>
      <w:r w:rsidRPr="004624FE">
        <w:t xml:space="preserve"> и </w:t>
      </w:r>
      <w:proofErr w:type="spellStart"/>
      <w:r w:rsidRPr="004624FE">
        <w:t>канали</w:t>
      </w:r>
      <w:proofErr w:type="spellEnd"/>
      <w:r w:rsidRPr="004624FE">
        <w:t xml:space="preserve"> и </w:t>
      </w:r>
      <w:proofErr w:type="spellStart"/>
      <w:r w:rsidRPr="004624FE">
        <w:t>баре</w:t>
      </w:r>
      <w:proofErr w:type="spellEnd"/>
      <w:r w:rsidRPr="004624FE">
        <w:t xml:space="preserve"> </w:t>
      </w:r>
      <w:proofErr w:type="spellStart"/>
      <w:r w:rsidRPr="004624FE">
        <w:t>са</w:t>
      </w:r>
      <w:proofErr w:type="spellEnd"/>
      <w:r w:rsidRPr="004624FE">
        <w:t xml:space="preserve"> 306,00 ha. У </w:t>
      </w:r>
      <w:proofErr w:type="spellStart"/>
      <w:r w:rsidRPr="004624FE">
        <w:t>оквиру</w:t>
      </w:r>
      <w:proofErr w:type="spellEnd"/>
      <w:r w:rsidRPr="004624FE">
        <w:t xml:space="preserve"> </w:t>
      </w:r>
      <w:proofErr w:type="spellStart"/>
      <w:r w:rsidRPr="004624FE">
        <w:t>укупне</w:t>
      </w:r>
      <w:proofErr w:type="spellEnd"/>
      <w:r w:rsidRPr="004624FE">
        <w:t xml:space="preserve"> </w:t>
      </w:r>
      <w:proofErr w:type="spellStart"/>
      <w:r w:rsidRPr="004624FE">
        <w:t>површине</w:t>
      </w:r>
      <w:proofErr w:type="spellEnd"/>
      <w:r w:rsidRPr="004624FE">
        <w:t xml:space="preserve">, </w:t>
      </w:r>
      <w:proofErr w:type="spellStart"/>
      <w:r w:rsidRPr="004624FE">
        <w:t>ловна</w:t>
      </w:r>
      <w:proofErr w:type="spellEnd"/>
      <w:r w:rsidRPr="004624FE">
        <w:t xml:space="preserve"> </w:t>
      </w:r>
      <w:proofErr w:type="spellStart"/>
      <w:r w:rsidRPr="004624FE">
        <w:t>површина</w:t>
      </w:r>
      <w:proofErr w:type="spellEnd"/>
      <w:r w:rsidRPr="004624FE">
        <w:t xml:space="preserve"> </w:t>
      </w:r>
      <w:proofErr w:type="spellStart"/>
      <w:r w:rsidRPr="004624FE">
        <w:t>износи</w:t>
      </w:r>
      <w:proofErr w:type="spellEnd"/>
      <w:r w:rsidRPr="004624FE">
        <w:t xml:space="preserve"> 2.226,05 ha, </w:t>
      </w:r>
      <w:proofErr w:type="spellStart"/>
      <w:r w:rsidRPr="004624FE">
        <w:t>док</w:t>
      </w:r>
      <w:proofErr w:type="spellEnd"/>
      <w:r w:rsidRPr="004624FE">
        <w:t xml:space="preserve"> </w:t>
      </w:r>
      <w:proofErr w:type="spellStart"/>
      <w:r w:rsidRPr="004624FE">
        <w:t>неловна</w:t>
      </w:r>
      <w:proofErr w:type="spellEnd"/>
      <w:r w:rsidRPr="004624FE">
        <w:t xml:space="preserve"> </w:t>
      </w:r>
      <w:proofErr w:type="spellStart"/>
      <w:r w:rsidRPr="004624FE">
        <w:t>површина</w:t>
      </w:r>
      <w:proofErr w:type="spellEnd"/>
      <w:r w:rsidRPr="004624FE">
        <w:t xml:space="preserve"> </w:t>
      </w:r>
      <w:proofErr w:type="spellStart"/>
      <w:r w:rsidRPr="004624FE">
        <w:t>обухвата</w:t>
      </w:r>
      <w:proofErr w:type="spellEnd"/>
      <w:r w:rsidRPr="004624FE">
        <w:t xml:space="preserve"> 396,00 ha.</w:t>
      </w:r>
    </w:p>
    <w:p w14:paraId="1BF10395" w14:textId="77777777" w:rsidR="004624FE" w:rsidRPr="004624FE" w:rsidRDefault="004624FE" w:rsidP="004624FE">
      <w:pPr>
        <w:ind w:firstLine="720"/>
        <w:jc w:val="both"/>
      </w:pPr>
    </w:p>
    <w:p w14:paraId="467B052E" w14:textId="77777777" w:rsidR="004624FE" w:rsidRPr="004624FE" w:rsidRDefault="004624FE" w:rsidP="004624FE">
      <w:pPr>
        <w:ind w:firstLine="720"/>
        <w:jc w:val="both"/>
      </w:pPr>
      <w:proofErr w:type="spellStart"/>
      <w:r w:rsidRPr="004624FE">
        <w:t>Ловиште</w:t>
      </w:r>
      <w:proofErr w:type="spellEnd"/>
      <w:r w:rsidRPr="004624FE">
        <w:t xml:space="preserve"> „</w:t>
      </w:r>
      <w:proofErr w:type="spellStart"/>
      <w:r w:rsidRPr="004624FE">
        <w:t>Врањак</w:t>
      </w:r>
      <w:proofErr w:type="spellEnd"/>
      <w:r w:rsidRPr="004624FE">
        <w:t>–</w:t>
      </w:r>
      <w:proofErr w:type="spellStart"/>
      <w:proofErr w:type="gramStart"/>
      <w:r w:rsidRPr="004624FE">
        <w:t>Карађорђево</w:t>
      </w:r>
      <w:proofErr w:type="spellEnd"/>
      <w:r w:rsidRPr="004624FE">
        <w:t xml:space="preserve">“ </w:t>
      </w:r>
      <w:proofErr w:type="spellStart"/>
      <w:r w:rsidRPr="004624FE">
        <w:t>установљено</w:t>
      </w:r>
      <w:proofErr w:type="spellEnd"/>
      <w:proofErr w:type="gramEnd"/>
      <w:r w:rsidRPr="004624FE">
        <w:t xml:space="preserve"> </w:t>
      </w:r>
      <w:proofErr w:type="spellStart"/>
      <w:r w:rsidRPr="004624FE">
        <w:t>је</w:t>
      </w:r>
      <w:proofErr w:type="spellEnd"/>
      <w:r w:rsidRPr="004624FE">
        <w:t xml:space="preserve"> </w:t>
      </w:r>
      <w:proofErr w:type="spellStart"/>
      <w:r w:rsidRPr="004624FE">
        <w:t>Решењем</w:t>
      </w:r>
      <w:proofErr w:type="spellEnd"/>
      <w:r w:rsidRPr="004624FE">
        <w:t xml:space="preserve"> </w:t>
      </w:r>
      <w:proofErr w:type="spellStart"/>
      <w:r w:rsidRPr="004624FE">
        <w:t>Покрајинског</w:t>
      </w:r>
      <w:proofErr w:type="spellEnd"/>
      <w:r w:rsidRPr="004624FE">
        <w:t xml:space="preserve"> </w:t>
      </w:r>
      <w:proofErr w:type="spellStart"/>
      <w:r w:rsidRPr="004624FE">
        <w:t>секретаријата</w:t>
      </w:r>
      <w:proofErr w:type="spellEnd"/>
      <w:r w:rsidRPr="004624FE">
        <w:t xml:space="preserve"> </w:t>
      </w:r>
      <w:proofErr w:type="spellStart"/>
      <w:r w:rsidRPr="004624FE">
        <w:t>за</w:t>
      </w:r>
      <w:proofErr w:type="spellEnd"/>
      <w:r w:rsidRPr="004624FE">
        <w:t xml:space="preserve"> </w:t>
      </w:r>
      <w:proofErr w:type="spellStart"/>
      <w:r w:rsidRPr="004624FE">
        <w:t>пољопривреду</w:t>
      </w:r>
      <w:proofErr w:type="spellEnd"/>
      <w:r w:rsidRPr="004624FE">
        <w:t xml:space="preserve">, </w:t>
      </w:r>
      <w:proofErr w:type="spellStart"/>
      <w:r w:rsidRPr="004624FE">
        <w:t>водопривреду</w:t>
      </w:r>
      <w:proofErr w:type="spellEnd"/>
      <w:r w:rsidRPr="004624FE">
        <w:t xml:space="preserve"> и </w:t>
      </w:r>
      <w:proofErr w:type="spellStart"/>
      <w:r w:rsidRPr="004624FE">
        <w:t>шумарство</w:t>
      </w:r>
      <w:proofErr w:type="spellEnd"/>
      <w:r w:rsidRPr="004624FE">
        <w:t xml:space="preserve"> </w:t>
      </w:r>
      <w:proofErr w:type="spellStart"/>
      <w:r w:rsidRPr="004624FE">
        <w:t>број</w:t>
      </w:r>
      <w:proofErr w:type="spellEnd"/>
      <w:r w:rsidRPr="004624FE">
        <w:t xml:space="preserve"> 104-324-539/2011-05 </w:t>
      </w:r>
      <w:proofErr w:type="spellStart"/>
      <w:r w:rsidRPr="004624FE">
        <w:t>из</w:t>
      </w:r>
      <w:proofErr w:type="spellEnd"/>
      <w:r w:rsidRPr="004624FE">
        <w:t xml:space="preserve"> 2011. </w:t>
      </w:r>
      <w:proofErr w:type="spellStart"/>
      <w:r w:rsidRPr="004624FE">
        <w:t>године</w:t>
      </w:r>
      <w:proofErr w:type="spellEnd"/>
      <w:r w:rsidRPr="004624FE">
        <w:t xml:space="preserve">. </w:t>
      </w:r>
      <w:proofErr w:type="spellStart"/>
      <w:r w:rsidRPr="004624FE">
        <w:t>На</w:t>
      </w:r>
      <w:proofErr w:type="spellEnd"/>
      <w:r w:rsidRPr="004624FE">
        <w:t xml:space="preserve"> </w:t>
      </w:r>
      <w:proofErr w:type="spellStart"/>
      <w:r w:rsidRPr="004624FE">
        <w:t>газдовање</w:t>
      </w:r>
      <w:proofErr w:type="spellEnd"/>
      <w:r w:rsidRPr="004624FE">
        <w:t xml:space="preserve"> </w:t>
      </w:r>
      <w:proofErr w:type="spellStart"/>
      <w:r w:rsidRPr="004624FE">
        <w:t>је</w:t>
      </w:r>
      <w:proofErr w:type="spellEnd"/>
      <w:r w:rsidRPr="004624FE">
        <w:t xml:space="preserve"> </w:t>
      </w:r>
      <w:proofErr w:type="spellStart"/>
      <w:r w:rsidRPr="004624FE">
        <w:t>додељено</w:t>
      </w:r>
      <w:proofErr w:type="spellEnd"/>
      <w:r w:rsidRPr="004624FE">
        <w:t xml:space="preserve"> </w:t>
      </w:r>
      <w:proofErr w:type="spellStart"/>
      <w:r w:rsidRPr="004624FE">
        <w:t>Министарству</w:t>
      </w:r>
      <w:proofErr w:type="spellEnd"/>
      <w:r w:rsidRPr="004624FE">
        <w:t xml:space="preserve"> </w:t>
      </w:r>
      <w:proofErr w:type="spellStart"/>
      <w:r w:rsidRPr="004624FE">
        <w:t>одбране</w:t>
      </w:r>
      <w:proofErr w:type="spellEnd"/>
      <w:r w:rsidRPr="004624FE">
        <w:t xml:space="preserve">, </w:t>
      </w:r>
      <w:proofErr w:type="spellStart"/>
      <w:r w:rsidRPr="004624FE">
        <w:t>на</w:t>
      </w:r>
      <w:proofErr w:type="spellEnd"/>
      <w:r w:rsidRPr="004624FE">
        <w:t xml:space="preserve"> </w:t>
      </w:r>
      <w:proofErr w:type="spellStart"/>
      <w:r w:rsidRPr="004624FE">
        <w:t>основу</w:t>
      </w:r>
      <w:proofErr w:type="spellEnd"/>
      <w:r w:rsidRPr="004624FE">
        <w:t xml:space="preserve"> </w:t>
      </w:r>
      <w:proofErr w:type="spellStart"/>
      <w:r w:rsidRPr="004624FE">
        <w:t>уговора</w:t>
      </w:r>
      <w:proofErr w:type="spellEnd"/>
      <w:r w:rsidRPr="004624FE">
        <w:t xml:space="preserve"> </w:t>
      </w:r>
      <w:proofErr w:type="spellStart"/>
      <w:r w:rsidRPr="004624FE">
        <w:t>број</w:t>
      </w:r>
      <w:proofErr w:type="spellEnd"/>
      <w:r w:rsidRPr="004624FE">
        <w:t xml:space="preserve"> 104-324-539/2011-05-1, </w:t>
      </w:r>
      <w:proofErr w:type="spellStart"/>
      <w:r w:rsidRPr="004624FE">
        <w:t>који</w:t>
      </w:r>
      <w:proofErr w:type="spellEnd"/>
      <w:r w:rsidRPr="004624FE">
        <w:t xml:space="preserve"> </w:t>
      </w:r>
      <w:proofErr w:type="spellStart"/>
      <w:r w:rsidRPr="004624FE">
        <w:t>је</w:t>
      </w:r>
      <w:proofErr w:type="spellEnd"/>
      <w:r w:rsidRPr="004624FE">
        <w:t xml:space="preserve"> </w:t>
      </w:r>
      <w:proofErr w:type="spellStart"/>
      <w:r w:rsidRPr="004624FE">
        <w:t>потписан</w:t>
      </w:r>
      <w:proofErr w:type="spellEnd"/>
      <w:r w:rsidRPr="004624FE">
        <w:t xml:space="preserve"> 19.07.2018. </w:t>
      </w:r>
      <w:proofErr w:type="spellStart"/>
      <w:r w:rsidRPr="004624FE">
        <w:t>године</w:t>
      </w:r>
      <w:proofErr w:type="spellEnd"/>
      <w:r w:rsidRPr="004624FE">
        <w:t>.</w:t>
      </w:r>
    </w:p>
    <w:p w14:paraId="78827FD0" w14:textId="77777777" w:rsidR="004624FE" w:rsidRPr="004624FE" w:rsidRDefault="004624FE" w:rsidP="004624FE">
      <w:pPr>
        <w:ind w:firstLine="720"/>
        <w:jc w:val="both"/>
      </w:pPr>
      <w:proofErr w:type="spellStart"/>
      <w:r w:rsidRPr="004624FE">
        <w:t>Укупна</w:t>
      </w:r>
      <w:proofErr w:type="spellEnd"/>
      <w:r w:rsidRPr="004624FE">
        <w:t xml:space="preserve"> </w:t>
      </w:r>
      <w:proofErr w:type="spellStart"/>
      <w:r w:rsidRPr="004624FE">
        <w:t>површина</w:t>
      </w:r>
      <w:proofErr w:type="spellEnd"/>
      <w:r w:rsidRPr="004624FE">
        <w:t xml:space="preserve"> </w:t>
      </w:r>
      <w:proofErr w:type="spellStart"/>
      <w:r w:rsidRPr="004624FE">
        <w:t>ловишта</w:t>
      </w:r>
      <w:proofErr w:type="spellEnd"/>
      <w:r w:rsidRPr="004624FE">
        <w:t xml:space="preserve"> </w:t>
      </w:r>
      <w:proofErr w:type="spellStart"/>
      <w:r w:rsidRPr="004624FE">
        <w:t>износи</w:t>
      </w:r>
      <w:proofErr w:type="spellEnd"/>
      <w:r w:rsidRPr="004624FE">
        <w:t xml:space="preserve"> 1.480,27 ha. </w:t>
      </w:r>
      <w:proofErr w:type="spellStart"/>
      <w:r w:rsidRPr="004624FE">
        <w:t>Ловиште</w:t>
      </w:r>
      <w:proofErr w:type="spellEnd"/>
      <w:r w:rsidRPr="004624FE">
        <w:t xml:space="preserve"> </w:t>
      </w:r>
      <w:proofErr w:type="spellStart"/>
      <w:r w:rsidRPr="004624FE">
        <w:t>припада</w:t>
      </w:r>
      <w:proofErr w:type="spellEnd"/>
      <w:r w:rsidRPr="004624FE">
        <w:t xml:space="preserve"> </w:t>
      </w:r>
      <w:proofErr w:type="spellStart"/>
      <w:r w:rsidRPr="004624FE">
        <w:t>Јужнобачком</w:t>
      </w:r>
      <w:proofErr w:type="spellEnd"/>
      <w:r w:rsidRPr="004624FE">
        <w:t xml:space="preserve"> </w:t>
      </w:r>
      <w:proofErr w:type="spellStart"/>
      <w:r w:rsidRPr="004624FE">
        <w:t>ловном</w:t>
      </w:r>
      <w:proofErr w:type="spellEnd"/>
      <w:r w:rsidRPr="004624FE">
        <w:t xml:space="preserve"> </w:t>
      </w:r>
      <w:proofErr w:type="spellStart"/>
      <w:r w:rsidRPr="004624FE">
        <w:t>подручју</w:t>
      </w:r>
      <w:proofErr w:type="spellEnd"/>
      <w:r w:rsidRPr="004624FE">
        <w:t xml:space="preserve">, а </w:t>
      </w:r>
      <w:proofErr w:type="spellStart"/>
      <w:r w:rsidRPr="004624FE">
        <w:t>према</w:t>
      </w:r>
      <w:proofErr w:type="spellEnd"/>
      <w:r w:rsidRPr="004624FE">
        <w:t xml:space="preserve"> </w:t>
      </w:r>
      <w:proofErr w:type="spellStart"/>
      <w:r w:rsidRPr="004624FE">
        <w:t>начину</w:t>
      </w:r>
      <w:proofErr w:type="spellEnd"/>
      <w:r w:rsidRPr="004624FE">
        <w:t xml:space="preserve"> </w:t>
      </w:r>
      <w:proofErr w:type="spellStart"/>
      <w:r w:rsidRPr="004624FE">
        <w:t>коришћења</w:t>
      </w:r>
      <w:proofErr w:type="spellEnd"/>
      <w:r w:rsidRPr="004624FE">
        <w:t xml:space="preserve"> </w:t>
      </w:r>
      <w:proofErr w:type="spellStart"/>
      <w:r w:rsidRPr="004624FE">
        <w:t>сврстава</w:t>
      </w:r>
      <w:proofErr w:type="spellEnd"/>
      <w:r w:rsidRPr="004624FE">
        <w:t xml:space="preserve"> </w:t>
      </w:r>
      <w:proofErr w:type="spellStart"/>
      <w:r w:rsidRPr="004624FE">
        <w:t>се</w:t>
      </w:r>
      <w:proofErr w:type="spellEnd"/>
      <w:r w:rsidRPr="004624FE">
        <w:t xml:space="preserve"> у </w:t>
      </w:r>
      <w:proofErr w:type="spellStart"/>
      <w:r w:rsidRPr="004624FE">
        <w:t>затворена</w:t>
      </w:r>
      <w:proofErr w:type="spellEnd"/>
      <w:r w:rsidRPr="004624FE">
        <w:t xml:space="preserve"> (</w:t>
      </w:r>
      <w:proofErr w:type="spellStart"/>
      <w:r w:rsidRPr="004624FE">
        <w:t>ограђена</w:t>
      </w:r>
      <w:proofErr w:type="spellEnd"/>
      <w:r w:rsidRPr="004624FE">
        <w:t xml:space="preserve">) </w:t>
      </w:r>
      <w:proofErr w:type="spellStart"/>
      <w:r w:rsidRPr="004624FE">
        <w:t>ловишта</w:t>
      </w:r>
      <w:proofErr w:type="spellEnd"/>
      <w:r w:rsidRPr="004624FE">
        <w:t xml:space="preserve">. </w:t>
      </w:r>
      <w:proofErr w:type="spellStart"/>
      <w:r w:rsidRPr="004624FE">
        <w:t>По</w:t>
      </w:r>
      <w:proofErr w:type="spellEnd"/>
      <w:r w:rsidRPr="004624FE">
        <w:t xml:space="preserve"> </w:t>
      </w:r>
      <w:proofErr w:type="spellStart"/>
      <w:r w:rsidRPr="004624FE">
        <w:t>конфигурацији</w:t>
      </w:r>
      <w:proofErr w:type="spellEnd"/>
      <w:r w:rsidRPr="004624FE">
        <w:t xml:space="preserve"> </w:t>
      </w:r>
      <w:proofErr w:type="spellStart"/>
      <w:r w:rsidRPr="004624FE">
        <w:t>терена</w:t>
      </w:r>
      <w:proofErr w:type="spellEnd"/>
      <w:r w:rsidRPr="004624FE">
        <w:t xml:space="preserve"> и </w:t>
      </w:r>
      <w:proofErr w:type="spellStart"/>
      <w:r w:rsidRPr="004624FE">
        <w:t>надморској</w:t>
      </w:r>
      <w:proofErr w:type="spellEnd"/>
      <w:r w:rsidRPr="004624FE">
        <w:t xml:space="preserve"> </w:t>
      </w:r>
      <w:proofErr w:type="spellStart"/>
      <w:r w:rsidRPr="004624FE">
        <w:t>висини</w:t>
      </w:r>
      <w:proofErr w:type="spellEnd"/>
      <w:r w:rsidRPr="004624FE">
        <w:t xml:space="preserve"> </w:t>
      </w:r>
      <w:proofErr w:type="spellStart"/>
      <w:r w:rsidRPr="004624FE">
        <w:t>реч</w:t>
      </w:r>
      <w:proofErr w:type="spellEnd"/>
      <w:r w:rsidRPr="004624FE">
        <w:t xml:space="preserve"> </w:t>
      </w:r>
      <w:proofErr w:type="spellStart"/>
      <w:r w:rsidRPr="004624FE">
        <w:t>је</w:t>
      </w:r>
      <w:proofErr w:type="spellEnd"/>
      <w:r w:rsidRPr="004624FE">
        <w:t xml:space="preserve"> о </w:t>
      </w:r>
      <w:proofErr w:type="spellStart"/>
      <w:r w:rsidRPr="004624FE">
        <w:t>равничарском</w:t>
      </w:r>
      <w:proofErr w:type="spellEnd"/>
      <w:r w:rsidRPr="004624FE">
        <w:t xml:space="preserve"> </w:t>
      </w:r>
      <w:proofErr w:type="spellStart"/>
      <w:r w:rsidRPr="004624FE">
        <w:t>ловишту</w:t>
      </w:r>
      <w:proofErr w:type="spellEnd"/>
      <w:r w:rsidRPr="004624FE">
        <w:t xml:space="preserve">, </w:t>
      </w:r>
      <w:proofErr w:type="spellStart"/>
      <w:r w:rsidRPr="004624FE">
        <w:t>док</w:t>
      </w:r>
      <w:proofErr w:type="spellEnd"/>
      <w:r w:rsidRPr="004624FE">
        <w:t xml:space="preserve"> </w:t>
      </w:r>
      <w:proofErr w:type="spellStart"/>
      <w:r w:rsidRPr="004624FE">
        <w:t>се</w:t>
      </w:r>
      <w:proofErr w:type="spellEnd"/>
      <w:r w:rsidRPr="004624FE">
        <w:t xml:space="preserve"> </w:t>
      </w:r>
      <w:proofErr w:type="spellStart"/>
      <w:r w:rsidRPr="004624FE">
        <w:t>према</w:t>
      </w:r>
      <w:proofErr w:type="spellEnd"/>
      <w:r w:rsidRPr="004624FE">
        <w:t xml:space="preserve"> </w:t>
      </w:r>
      <w:proofErr w:type="spellStart"/>
      <w:r w:rsidRPr="004624FE">
        <w:t>намени</w:t>
      </w:r>
      <w:proofErr w:type="spellEnd"/>
      <w:r w:rsidRPr="004624FE">
        <w:t xml:space="preserve"> </w:t>
      </w:r>
      <w:proofErr w:type="spellStart"/>
      <w:r w:rsidRPr="004624FE">
        <w:t>класификује</w:t>
      </w:r>
      <w:proofErr w:type="spellEnd"/>
      <w:r w:rsidRPr="004624FE">
        <w:t xml:space="preserve"> </w:t>
      </w:r>
      <w:proofErr w:type="spellStart"/>
      <w:r w:rsidRPr="004624FE">
        <w:t>као</w:t>
      </w:r>
      <w:proofErr w:type="spellEnd"/>
      <w:r w:rsidRPr="004624FE">
        <w:t xml:space="preserve"> </w:t>
      </w:r>
      <w:proofErr w:type="spellStart"/>
      <w:r w:rsidRPr="004624FE">
        <w:t>ловиште</w:t>
      </w:r>
      <w:proofErr w:type="spellEnd"/>
      <w:r w:rsidRPr="004624FE">
        <w:t xml:space="preserve"> </w:t>
      </w:r>
      <w:proofErr w:type="spellStart"/>
      <w:r w:rsidRPr="004624FE">
        <w:t>посебне</w:t>
      </w:r>
      <w:proofErr w:type="spellEnd"/>
      <w:r w:rsidRPr="004624FE">
        <w:t xml:space="preserve"> </w:t>
      </w:r>
      <w:proofErr w:type="spellStart"/>
      <w:r w:rsidRPr="004624FE">
        <w:t>намене</w:t>
      </w:r>
      <w:proofErr w:type="spellEnd"/>
      <w:r w:rsidRPr="004624FE">
        <w:t>.</w:t>
      </w:r>
    </w:p>
    <w:p w14:paraId="416E410E" w14:textId="77777777" w:rsidR="004624FE" w:rsidRPr="004624FE" w:rsidRDefault="004624FE" w:rsidP="004624FE">
      <w:pPr>
        <w:ind w:firstLine="720"/>
        <w:jc w:val="both"/>
      </w:pPr>
      <w:proofErr w:type="spellStart"/>
      <w:r w:rsidRPr="004624FE">
        <w:t>Структуру</w:t>
      </w:r>
      <w:proofErr w:type="spellEnd"/>
      <w:r w:rsidRPr="004624FE">
        <w:t xml:space="preserve"> </w:t>
      </w:r>
      <w:proofErr w:type="spellStart"/>
      <w:r w:rsidRPr="004624FE">
        <w:t>површина</w:t>
      </w:r>
      <w:proofErr w:type="spellEnd"/>
      <w:r w:rsidRPr="004624FE">
        <w:t xml:space="preserve"> </w:t>
      </w:r>
      <w:proofErr w:type="spellStart"/>
      <w:r w:rsidRPr="004624FE">
        <w:t>ловишта</w:t>
      </w:r>
      <w:proofErr w:type="spellEnd"/>
      <w:r w:rsidRPr="004624FE">
        <w:t xml:space="preserve"> </w:t>
      </w:r>
      <w:proofErr w:type="spellStart"/>
      <w:r w:rsidRPr="004624FE">
        <w:t>чине</w:t>
      </w:r>
      <w:proofErr w:type="spellEnd"/>
      <w:r w:rsidRPr="004624FE">
        <w:t xml:space="preserve"> </w:t>
      </w:r>
      <w:proofErr w:type="spellStart"/>
      <w:r w:rsidRPr="004624FE">
        <w:t>шуме</w:t>
      </w:r>
      <w:proofErr w:type="spellEnd"/>
      <w:r w:rsidRPr="004624FE">
        <w:t xml:space="preserve"> и </w:t>
      </w:r>
      <w:proofErr w:type="spellStart"/>
      <w:r w:rsidRPr="004624FE">
        <w:t>шумско</w:t>
      </w:r>
      <w:proofErr w:type="spellEnd"/>
      <w:r w:rsidRPr="004624FE">
        <w:t xml:space="preserve"> </w:t>
      </w:r>
      <w:proofErr w:type="spellStart"/>
      <w:r w:rsidRPr="004624FE">
        <w:t>земљиште</w:t>
      </w:r>
      <w:proofErr w:type="spellEnd"/>
      <w:r w:rsidRPr="004624FE">
        <w:t xml:space="preserve"> </w:t>
      </w:r>
      <w:proofErr w:type="spellStart"/>
      <w:r w:rsidRPr="004624FE">
        <w:t>са</w:t>
      </w:r>
      <w:proofErr w:type="spellEnd"/>
      <w:r w:rsidRPr="004624FE">
        <w:t xml:space="preserve"> 1.180,27 ha, </w:t>
      </w:r>
      <w:proofErr w:type="spellStart"/>
      <w:r w:rsidRPr="004624FE">
        <w:t>ливаде</w:t>
      </w:r>
      <w:proofErr w:type="spellEnd"/>
      <w:r w:rsidRPr="004624FE">
        <w:t xml:space="preserve"> и </w:t>
      </w:r>
      <w:proofErr w:type="spellStart"/>
      <w:r w:rsidRPr="004624FE">
        <w:t>пашњаци</w:t>
      </w:r>
      <w:proofErr w:type="spellEnd"/>
      <w:r w:rsidRPr="004624FE">
        <w:t xml:space="preserve"> </w:t>
      </w:r>
      <w:proofErr w:type="spellStart"/>
      <w:r w:rsidRPr="004624FE">
        <w:t>са</w:t>
      </w:r>
      <w:proofErr w:type="spellEnd"/>
      <w:r w:rsidRPr="004624FE">
        <w:t xml:space="preserve"> 60,00 ha, </w:t>
      </w:r>
      <w:proofErr w:type="spellStart"/>
      <w:r w:rsidRPr="004624FE">
        <w:t>канали</w:t>
      </w:r>
      <w:proofErr w:type="spellEnd"/>
      <w:r w:rsidRPr="004624FE">
        <w:t xml:space="preserve"> и </w:t>
      </w:r>
      <w:proofErr w:type="spellStart"/>
      <w:r w:rsidRPr="004624FE">
        <w:t>баре</w:t>
      </w:r>
      <w:proofErr w:type="spellEnd"/>
      <w:r w:rsidRPr="004624FE">
        <w:t xml:space="preserve"> </w:t>
      </w:r>
      <w:proofErr w:type="spellStart"/>
      <w:r w:rsidRPr="004624FE">
        <w:t>са</w:t>
      </w:r>
      <w:proofErr w:type="spellEnd"/>
      <w:r w:rsidRPr="004624FE">
        <w:t xml:space="preserve"> 40,00 ha, </w:t>
      </w:r>
      <w:proofErr w:type="spellStart"/>
      <w:r w:rsidRPr="004624FE">
        <w:t>као</w:t>
      </w:r>
      <w:proofErr w:type="spellEnd"/>
      <w:r w:rsidRPr="004624FE">
        <w:t xml:space="preserve"> и </w:t>
      </w:r>
      <w:proofErr w:type="spellStart"/>
      <w:r w:rsidRPr="004624FE">
        <w:t>пољопривредно</w:t>
      </w:r>
      <w:proofErr w:type="spellEnd"/>
      <w:r w:rsidRPr="004624FE">
        <w:t xml:space="preserve"> </w:t>
      </w:r>
      <w:proofErr w:type="spellStart"/>
      <w:r w:rsidRPr="004624FE">
        <w:t>земљиште</w:t>
      </w:r>
      <w:proofErr w:type="spellEnd"/>
      <w:r w:rsidRPr="004624FE">
        <w:t xml:space="preserve"> </w:t>
      </w:r>
      <w:proofErr w:type="spellStart"/>
      <w:r w:rsidRPr="004624FE">
        <w:t>са</w:t>
      </w:r>
      <w:proofErr w:type="spellEnd"/>
      <w:r w:rsidRPr="004624FE">
        <w:t xml:space="preserve"> 200,00 ha.</w:t>
      </w:r>
    </w:p>
    <w:p w14:paraId="3DC27E8B" w14:textId="77777777" w:rsidR="004624FE" w:rsidRPr="004624FE" w:rsidRDefault="004624FE" w:rsidP="004624FE">
      <w:pPr>
        <w:ind w:firstLine="720"/>
        <w:jc w:val="both"/>
      </w:pPr>
      <w:r w:rsidRPr="004624FE">
        <w:t xml:space="preserve">У </w:t>
      </w:r>
      <w:proofErr w:type="spellStart"/>
      <w:r w:rsidRPr="004624FE">
        <w:t>оквиру</w:t>
      </w:r>
      <w:proofErr w:type="spellEnd"/>
      <w:r w:rsidRPr="004624FE">
        <w:t xml:space="preserve"> </w:t>
      </w:r>
      <w:proofErr w:type="spellStart"/>
      <w:r w:rsidRPr="004624FE">
        <w:t>укупне</w:t>
      </w:r>
      <w:proofErr w:type="spellEnd"/>
      <w:r w:rsidRPr="004624FE">
        <w:t xml:space="preserve"> </w:t>
      </w:r>
      <w:proofErr w:type="spellStart"/>
      <w:r w:rsidRPr="004624FE">
        <w:t>површине</w:t>
      </w:r>
      <w:proofErr w:type="spellEnd"/>
      <w:r w:rsidRPr="004624FE">
        <w:t xml:space="preserve">, </w:t>
      </w:r>
      <w:proofErr w:type="spellStart"/>
      <w:r w:rsidRPr="004624FE">
        <w:t>ловна</w:t>
      </w:r>
      <w:proofErr w:type="spellEnd"/>
      <w:r w:rsidRPr="004624FE">
        <w:t xml:space="preserve"> </w:t>
      </w:r>
      <w:proofErr w:type="spellStart"/>
      <w:r w:rsidRPr="004624FE">
        <w:t>површина</w:t>
      </w:r>
      <w:proofErr w:type="spellEnd"/>
      <w:r w:rsidRPr="004624FE">
        <w:t xml:space="preserve"> </w:t>
      </w:r>
      <w:proofErr w:type="spellStart"/>
      <w:r w:rsidRPr="004624FE">
        <w:t>износи</w:t>
      </w:r>
      <w:proofErr w:type="spellEnd"/>
      <w:r w:rsidRPr="004624FE">
        <w:t xml:space="preserve"> 1.300,00 ha, </w:t>
      </w:r>
      <w:proofErr w:type="spellStart"/>
      <w:r w:rsidRPr="004624FE">
        <w:t>док</w:t>
      </w:r>
      <w:proofErr w:type="spellEnd"/>
      <w:r w:rsidRPr="004624FE">
        <w:t xml:space="preserve"> </w:t>
      </w:r>
      <w:proofErr w:type="spellStart"/>
      <w:r w:rsidRPr="004624FE">
        <w:t>неловна</w:t>
      </w:r>
      <w:proofErr w:type="spellEnd"/>
      <w:r w:rsidRPr="004624FE">
        <w:t xml:space="preserve"> </w:t>
      </w:r>
      <w:proofErr w:type="spellStart"/>
      <w:r w:rsidRPr="004624FE">
        <w:t>површина</w:t>
      </w:r>
      <w:proofErr w:type="spellEnd"/>
      <w:r w:rsidRPr="004624FE">
        <w:t xml:space="preserve"> </w:t>
      </w:r>
      <w:proofErr w:type="spellStart"/>
      <w:r w:rsidRPr="004624FE">
        <w:t>обухвата</w:t>
      </w:r>
      <w:proofErr w:type="spellEnd"/>
      <w:r w:rsidRPr="004624FE">
        <w:t xml:space="preserve"> 180,27 ha.</w:t>
      </w:r>
    </w:p>
    <w:p w14:paraId="4ED85FFE" w14:textId="5A3D726A" w:rsidR="005443D7" w:rsidRPr="00B76671" w:rsidRDefault="005443D7" w:rsidP="005443D7">
      <w:pPr>
        <w:ind w:firstLine="708"/>
        <w:jc w:val="both"/>
        <w:rPr>
          <w:highlight w:val="yellow"/>
          <w:lang w:val="sr-Cyrl-BA"/>
        </w:rPr>
      </w:pPr>
    </w:p>
    <w:p w14:paraId="226C00D7" w14:textId="01C6DAA8" w:rsidR="00170D15" w:rsidRPr="00EA6813" w:rsidRDefault="00170D15" w:rsidP="00170D15">
      <w:pPr>
        <w:pStyle w:val="Heading3"/>
        <w:rPr>
          <w:rFonts w:ascii="Times New Roman" w:hAnsi="Times New Roman"/>
          <w:sz w:val="24"/>
          <w:szCs w:val="24"/>
        </w:rPr>
      </w:pPr>
      <w:bookmarkStart w:id="33" w:name="_Toc228276330"/>
      <w:r w:rsidRPr="00EA6813">
        <w:rPr>
          <w:rFonts w:ascii="Times New Roman" w:hAnsi="Times New Roman"/>
          <w:sz w:val="24"/>
          <w:szCs w:val="24"/>
        </w:rPr>
        <w:t>2.</w:t>
      </w:r>
      <w:r>
        <w:rPr>
          <w:rFonts w:ascii="Times New Roman" w:hAnsi="Times New Roman"/>
          <w:sz w:val="24"/>
          <w:szCs w:val="24"/>
          <w:lang w:val="sr-Cyrl-RS"/>
        </w:rPr>
        <w:t>1.</w:t>
      </w:r>
      <w:r w:rsidR="00355142">
        <w:rPr>
          <w:rFonts w:ascii="Times New Roman" w:hAnsi="Times New Roman"/>
          <w:sz w:val="24"/>
          <w:szCs w:val="24"/>
        </w:rPr>
        <w:t>14</w:t>
      </w:r>
      <w:r w:rsidRPr="00EA6813">
        <w:rPr>
          <w:rFonts w:ascii="Times New Roman" w:hAnsi="Times New Roman"/>
          <w:sz w:val="24"/>
          <w:szCs w:val="24"/>
        </w:rPr>
        <w:t>.</w:t>
      </w:r>
      <w:r w:rsidRPr="00EA6813">
        <w:rPr>
          <w:rFonts w:ascii="Times New Roman" w:hAnsi="Times New Roman"/>
          <w:sz w:val="24"/>
          <w:szCs w:val="24"/>
        </w:rPr>
        <w:tab/>
      </w:r>
      <w:proofErr w:type="spellStart"/>
      <w:r w:rsidRPr="00EA6813">
        <w:rPr>
          <w:rFonts w:ascii="Times New Roman" w:hAnsi="Times New Roman"/>
          <w:sz w:val="24"/>
          <w:szCs w:val="24"/>
        </w:rPr>
        <w:t>Стање</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заштићених</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делова</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природе</w:t>
      </w:r>
      <w:bookmarkEnd w:id="33"/>
      <w:proofErr w:type="spellEnd"/>
    </w:p>
    <w:p w14:paraId="2468FD1E" w14:textId="77777777" w:rsidR="00170D15" w:rsidRPr="00FE6FB6" w:rsidRDefault="00170D15" w:rsidP="00170D15">
      <w:pPr>
        <w:ind w:left="567" w:firstLine="1418"/>
        <w:rPr>
          <w:lang w:val="sr-Cyrl-BA"/>
        </w:rPr>
      </w:pPr>
    </w:p>
    <w:p w14:paraId="5FFD83F2" w14:textId="77777777" w:rsidR="00F75FD7" w:rsidRDefault="00B76671" w:rsidP="00F75FD7">
      <w:pPr>
        <w:ind w:firstLine="720"/>
        <w:jc w:val="both"/>
        <w:rPr>
          <w:lang w:val="sr-Cyrl-RS"/>
        </w:rPr>
      </w:pPr>
      <w:proofErr w:type="spellStart"/>
      <w:r>
        <w:t>Газдинска</w:t>
      </w:r>
      <w:proofErr w:type="spellEnd"/>
      <w:r>
        <w:t xml:space="preserve"> </w:t>
      </w:r>
      <w:proofErr w:type="spellStart"/>
      <w:r>
        <w:t>јединица</w:t>
      </w:r>
      <w:proofErr w:type="spellEnd"/>
      <w:r>
        <w:t xml:space="preserve"> </w:t>
      </w:r>
      <w:proofErr w:type="spellStart"/>
      <w:r>
        <w:t>се</w:t>
      </w:r>
      <w:proofErr w:type="spellEnd"/>
      <w:r>
        <w:t xml:space="preserve"> </w:t>
      </w:r>
      <w:proofErr w:type="spellStart"/>
      <w:r>
        <w:t>налази</w:t>
      </w:r>
      <w:proofErr w:type="spellEnd"/>
      <w:r>
        <w:t xml:space="preserve"> </w:t>
      </w:r>
      <w:proofErr w:type="spellStart"/>
      <w:r>
        <w:t>унутар</w:t>
      </w:r>
      <w:proofErr w:type="spellEnd"/>
      <w:r>
        <w:t xml:space="preserve"> </w:t>
      </w:r>
      <w:proofErr w:type="spellStart"/>
      <w:r>
        <w:t>заштићеног</w:t>
      </w:r>
      <w:proofErr w:type="spellEnd"/>
      <w:r>
        <w:t xml:space="preserve"> </w:t>
      </w:r>
      <w:proofErr w:type="spellStart"/>
      <w:r>
        <w:t>подручја</w:t>
      </w:r>
      <w:proofErr w:type="spellEnd"/>
      <w:r>
        <w:t xml:space="preserve"> СРП "</w:t>
      </w:r>
      <w:proofErr w:type="spellStart"/>
      <w:r>
        <w:t>Карађорђево</w:t>
      </w:r>
      <w:proofErr w:type="spellEnd"/>
      <w:r>
        <w:t xml:space="preserve">". </w:t>
      </w:r>
      <w:proofErr w:type="spellStart"/>
      <w:r>
        <w:t>Резерват</w:t>
      </w:r>
      <w:proofErr w:type="spellEnd"/>
      <w:r>
        <w:t xml:space="preserve"> </w:t>
      </w:r>
      <w:proofErr w:type="spellStart"/>
      <w:r>
        <w:t>је</w:t>
      </w:r>
      <w:proofErr w:type="spellEnd"/>
      <w:r>
        <w:t xml:space="preserve"> </w:t>
      </w:r>
      <w:proofErr w:type="spellStart"/>
      <w:r>
        <w:t>проглашен</w:t>
      </w:r>
      <w:proofErr w:type="spellEnd"/>
      <w:r>
        <w:t xml:space="preserve"> 1997. </w:t>
      </w:r>
      <w:proofErr w:type="spellStart"/>
      <w:r>
        <w:t>године</w:t>
      </w:r>
      <w:proofErr w:type="spellEnd"/>
      <w:r>
        <w:t xml:space="preserve"> </w:t>
      </w:r>
      <w:proofErr w:type="spellStart"/>
      <w:r>
        <w:t>уредбом</w:t>
      </w:r>
      <w:proofErr w:type="spellEnd"/>
      <w:r>
        <w:t xml:space="preserve"> </w:t>
      </w:r>
      <w:proofErr w:type="spellStart"/>
      <w:r>
        <w:t>Владе</w:t>
      </w:r>
      <w:proofErr w:type="spellEnd"/>
      <w:r>
        <w:t xml:space="preserve"> РС </w:t>
      </w:r>
      <w:proofErr w:type="spellStart"/>
      <w:r>
        <w:t>број</w:t>
      </w:r>
      <w:proofErr w:type="spellEnd"/>
      <w:r>
        <w:t xml:space="preserve"> 501-2933/97 („</w:t>
      </w:r>
      <w:proofErr w:type="spellStart"/>
      <w:r>
        <w:t>Сл</w:t>
      </w:r>
      <w:proofErr w:type="spellEnd"/>
      <w:r>
        <w:t xml:space="preserve">. </w:t>
      </w:r>
      <w:proofErr w:type="spellStart"/>
      <w:r>
        <w:t>гласник</w:t>
      </w:r>
      <w:proofErr w:type="spellEnd"/>
      <w:r>
        <w:t xml:space="preserve"> </w:t>
      </w:r>
      <w:proofErr w:type="gramStart"/>
      <w:r>
        <w:t>РС“</w:t>
      </w:r>
      <w:proofErr w:type="gramEnd"/>
      <w:r>
        <w:t xml:space="preserve">, </w:t>
      </w:r>
      <w:proofErr w:type="spellStart"/>
      <w:r>
        <w:t>број</w:t>
      </w:r>
      <w:proofErr w:type="spellEnd"/>
      <w:r>
        <w:t xml:space="preserve"> 37/1997). </w:t>
      </w:r>
      <w:proofErr w:type="spellStart"/>
      <w:r>
        <w:t>Основни</w:t>
      </w:r>
      <w:proofErr w:type="spellEnd"/>
      <w:r>
        <w:t xml:space="preserve"> </w:t>
      </w:r>
      <w:proofErr w:type="spellStart"/>
      <w:r>
        <w:t>циљ</w:t>
      </w:r>
      <w:proofErr w:type="spellEnd"/>
      <w:r>
        <w:t xml:space="preserve"> </w:t>
      </w:r>
      <w:proofErr w:type="spellStart"/>
      <w:r>
        <w:t>успостављања</w:t>
      </w:r>
      <w:proofErr w:type="spellEnd"/>
      <w:r>
        <w:t xml:space="preserve"> </w:t>
      </w:r>
      <w:proofErr w:type="spellStart"/>
      <w:r>
        <w:t>заштите</w:t>
      </w:r>
      <w:proofErr w:type="spellEnd"/>
      <w:r>
        <w:t xml:space="preserve"> </w:t>
      </w:r>
      <w:proofErr w:type="spellStart"/>
      <w:r>
        <w:t>је</w:t>
      </w:r>
      <w:proofErr w:type="spellEnd"/>
      <w:r>
        <w:t xml:space="preserve"> </w:t>
      </w:r>
      <w:proofErr w:type="spellStart"/>
      <w:r>
        <w:t>очување</w:t>
      </w:r>
      <w:proofErr w:type="spellEnd"/>
      <w:r>
        <w:t xml:space="preserve"> </w:t>
      </w:r>
      <w:proofErr w:type="spellStart"/>
      <w:r>
        <w:t>шумских</w:t>
      </w:r>
      <w:proofErr w:type="spellEnd"/>
      <w:r>
        <w:t xml:space="preserve">, </w:t>
      </w:r>
      <w:proofErr w:type="spellStart"/>
      <w:r>
        <w:t>водених</w:t>
      </w:r>
      <w:proofErr w:type="spellEnd"/>
      <w:r>
        <w:t xml:space="preserve"> и </w:t>
      </w:r>
      <w:proofErr w:type="spellStart"/>
      <w:proofErr w:type="gramStart"/>
      <w:r>
        <w:t>ливадских</w:t>
      </w:r>
      <w:proofErr w:type="spellEnd"/>
      <w:r>
        <w:t xml:space="preserve">  </w:t>
      </w:r>
      <w:proofErr w:type="spellStart"/>
      <w:r>
        <w:t>станишта</w:t>
      </w:r>
      <w:proofErr w:type="spellEnd"/>
      <w:proofErr w:type="gramEnd"/>
      <w:r>
        <w:t xml:space="preserve">, </w:t>
      </w:r>
      <w:proofErr w:type="spellStart"/>
      <w:r>
        <w:t>заједно</w:t>
      </w:r>
      <w:proofErr w:type="spellEnd"/>
      <w:r>
        <w:t xml:space="preserve"> </w:t>
      </w:r>
      <w:proofErr w:type="spellStart"/>
      <w:r>
        <w:t>са</w:t>
      </w:r>
      <w:proofErr w:type="spellEnd"/>
      <w:r>
        <w:t xml:space="preserve"> </w:t>
      </w:r>
      <w:proofErr w:type="spellStart"/>
      <w:r>
        <w:t>заштићеним</w:t>
      </w:r>
      <w:proofErr w:type="spellEnd"/>
      <w:r>
        <w:t xml:space="preserve"> </w:t>
      </w:r>
      <w:proofErr w:type="spellStart"/>
      <w:r>
        <w:t>врстама</w:t>
      </w:r>
      <w:proofErr w:type="spellEnd"/>
      <w:r>
        <w:t xml:space="preserve"> </w:t>
      </w:r>
      <w:proofErr w:type="spellStart"/>
      <w:r>
        <w:t>биљног</w:t>
      </w:r>
      <w:proofErr w:type="spellEnd"/>
      <w:r>
        <w:t xml:space="preserve"> и </w:t>
      </w:r>
      <w:proofErr w:type="spellStart"/>
      <w:r>
        <w:t>животњског</w:t>
      </w:r>
      <w:proofErr w:type="spellEnd"/>
      <w:r>
        <w:t xml:space="preserve"> </w:t>
      </w:r>
      <w:proofErr w:type="spellStart"/>
      <w:r>
        <w:t>света</w:t>
      </w:r>
      <w:proofErr w:type="spellEnd"/>
      <w:r>
        <w:t xml:space="preserve">. </w:t>
      </w:r>
      <w:proofErr w:type="spellStart"/>
      <w:r>
        <w:t>Ревизијом</w:t>
      </w:r>
      <w:proofErr w:type="spellEnd"/>
      <w:r>
        <w:t xml:space="preserve"> </w:t>
      </w:r>
      <w:proofErr w:type="spellStart"/>
      <w:r>
        <w:t>заштите</w:t>
      </w:r>
      <w:proofErr w:type="spellEnd"/>
      <w:r>
        <w:t xml:space="preserve">, 2011. </w:t>
      </w:r>
      <w:proofErr w:type="spellStart"/>
      <w:r>
        <w:t>године</w:t>
      </w:r>
      <w:proofErr w:type="spellEnd"/>
      <w:r>
        <w:t xml:space="preserve"> </w:t>
      </w:r>
      <w:proofErr w:type="spellStart"/>
      <w:r>
        <w:t>израђена</w:t>
      </w:r>
      <w:proofErr w:type="spellEnd"/>
      <w:r>
        <w:t xml:space="preserve"> </w:t>
      </w:r>
      <w:proofErr w:type="spellStart"/>
      <w:r>
        <w:t>је</w:t>
      </w:r>
      <w:proofErr w:type="spellEnd"/>
      <w:r>
        <w:t xml:space="preserve"> </w:t>
      </w:r>
      <w:proofErr w:type="spellStart"/>
      <w:r>
        <w:t>нова</w:t>
      </w:r>
      <w:proofErr w:type="spellEnd"/>
      <w:r>
        <w:t xml:space="preserve"> </w:t>
      </w:r>
      <w:proofErr w:type="spellStart"/>
      <w:r>
        <w:t>студија</w:t>
      </w:r>
      <w:proofErr w:type="spellEnd"/>
      <w:r>
        <w:t xml:space="preserve"> </w:t>
      </w:r>
      <w:proofErr w:type="spellStart"/>
      <w:r>
        <w:t>заштите</w:t>
      </w:r>
      <w:proofErr w:type="spellEnd"/>
      <w:r>
        <w:t xml:space="preserve"> </w:t>
      </w:r>
      <w:proofErr w:type="spellStart"/>
      <w:r>
        <w:t>са</w:t>
      </w:r>
      <w:proofErr w:type="spellEnd"/>
      <w:r>
        <w:t xml:space="preserve"> </w:t>
      </w:r>
      <w:proofErr w:type="spellStart"/>
      <w:r>
        <w:t>проширењем</w:t>
      </w:r>
      <w:proofErr w:type="spellEnd"/>
      <w:r>
        <w:t xml:space="preserve"> </w:t>
      </w:r>
      <w:proofErr w:type="spellStart"/>
      <w:r>
        <w:t>Резервата</w:t>
      </w:r>
      <w:proofErr w:type="spellEnd"/>
      <w:r>
        <w:t xml:space="preserve"> и </w:t>
      </w:r>
      <w:proofErr w:type="spellStart"/>
      <w:r>
        <w:t>поделом</w:t>
      </w:r>
      <w:proofErr w:type="spellEnd"/>
      <w:r>
        <w:t xml:space="preserve"> </w:t>
      </w:r>
      <w:proofErr w:type="spellStart"/>
      <w:r>
        <w:t>подручја</w:t>
      </w:r>
      <w:proofErr w:type="spellEnd"/>
      <w:r>
        <w:t xml:space="preserve"> </w:t>
      </w:r>
      <w:proofErr w:type="spellStart"/>
      <w:r>
        <w:t>на</w:t>
      </w:r>
      <w:proofErr w:type="spellEnd"/>
      <w:r>
        <w:t xml:space="preserve"> </w:t>
      </w:r>
      <w:proofErr w:type="spellStart"/>
      <w:r>
        <w:t>тро-степени</w:t>
      </w:r>
      <w:proofErr w:type="spellEnd"/>
      <w:r>
        <w:t xml:space="preserve"> </w:t>
      </w:r>
      <w:proofErr w:type="spellStart"/>
      <w:r>
        <w:t>режим</w:t>
      </w:r>
      <w:proofErr w:type="spellEnd"/>
      <w:r>
        <w:t xml:space="preserve"> </w:t>
      </w:r>
      <w:proofErr w:type="spellStart"/>
      <w:r>
        <w:t>заштите</w:t>
      </w:r>
      <w:proofErr w:type="spellEnd"/>
      <w:r>
        <w:t xml:space="preserve">. </w:t>
      </w:r>
      <w:proofErr w:type="spellStart"/>
      <w:r>
        <w:t>Издвојен</w:t>
      </w:r>
      <w:proofErr w:type="spellEnd"/>
      <w:r>
        <w:t xml:space="preserve"> </w:t>
      </w:r>
      <w:proofErr w:type="spellStart"/>
      <w:r>
        <w:t>је</w:t>
      </w:r>
      <w:proofErr w:type="spellEnd"/>
      <w:r>
        <w:t xml:space="preserve"> </w:t>
      </w:r>
      <w:proofErr w:type="spellStart"/>
      <w:r>
        <w:t>већи</w:t>
      </w:r>
      <w:proofErr w:type="spellEnd"/>
      <w:r>
        <w:t xml:space="preserve"> </w:t>
      </w:r>
      <w:proofErr w:type="spellStart"/>
      <w:r>
        <w:t>број</w:t>
      </w:r>
      <w:proofErr w:type="spellEnd"/>
      <w:r>
        <w:t xml:space="preserve"> </w:t>
      </w:r>
      <w:proofErr w:type="spellStart"/>
      <w:r>
        <w:t>типова</w:t>
      </w:r>
      <w:proofErr w:type="spellEnd"/>
      <w:r>
        <w:t xml:space="preserve"> </w:t>
      </w:r>
      <w:proofErr w:type="spellStart"/>
      <w:r>
        <w:t>станишта</w:t>
      </w:r>
      <w:proofErr w:type="spellEnd"/>
      <w:r>
        <w:t xml:space="preserve"> </w:t>
      </w:r>
      <w:proofErr w:type="spellStart"/>
      <w:r>
        <w:t>које</w:t>
      </w:r>
      <w:proofErr w:type="spellEnd"/>
      <w:r>
        <w:t xml:space="preserve"> </w:t>
      </w:r>
      <w:proofErr w:type="spellStart"/>
      <w:r>
        <w:t>је</w:t>
      </w:r>
      <w:proofErr w:type="spellEnd"/>
      <w:r>
        <w:t xml:space="preserve"> </w:t>
      </w:r>
      <w:proofErr w:type="spellStart"/>
      <w:r>
        <w:t>потребно</w:t>
      </w:r>
      <w:proofErr w:type="spellEnd"/>
      <w:r>
        <w:t xml:space="preserve"> </w:t>
      </w:r>
      <w:proofErr w:type="spellStart"/>
      <w:r>
        <w:t>сачувати</w:t>
      </w:r>
      <w:proofErr w:type="spellEnd"/>
      <w:r>
        <w:t xml:space="preserve">. </w:t>
      </w:r>
    </w:p>
    <w:p w14:paraId="4E36310C" w14:textId="77777777" w:rsidR="00F75FD7" w:rsidRPr="00F75FD7" w:rsidRDefault="00F75FD7" w:rsidP="00F75FD7">
      <w:pPr>
        <w:ind w:firstLine="709"/>
        <w:jc w:val="both"/>
      </w:pPr>
      <w:proofErr w:type="spellStart"/>
      <w:r w:rsidRPr="00F75FD7">
        <w:t>Газдинска</w:t>
      </w:r>
      <w:proofErr w:type="spellEnd"/>
      <w:r w:rsidRPr="00F75FD7">
        <w:t xml:space="preserve"> </w:t>
      </w:r>
      <w:proofErr w:type="spellStart"/>
      <w:r w:rsidRPr="00F75FD7">
        <w:t>јединица</w:t>
      </w:r>
      <w:proofErr w:type="spellEnd"/>
      <w:r w:rsidRPr="00F75FD7">
        <w:t xml:space="preserve"> „</w:t>
      </w:r>
      <w:proofErr w:type="spellStart"/>
      <w:r w:rsidRPr="00F75FD7">
        <w:t>Мостонга</w:t>
      </w:r>
      <w:proofErr w:type="spellEnd"/>
      <w:r w:rsidRPr="00F75FD7">
        <w:t xml:space="preserve"> – </w:t>
      </w:r>
      <w:proofErr w:type="spellStart"/>
      <w:r w:rsidRPr="00F75FD7">
        <w:t>Букински</w:t>
      </w:r>
      <w:proofErr w:type="spellEnd"/>
      <w:r w:rsidRPr="00F75FD7">
        <w:t xml:space="preserve"> </w:t>
      </w:r>
      <w:proofErr w:type="spellStart"/>
      <w:proofErr w:type="gramStart"/>
      <w:r w:rsidRPr="00F75FD7">
        <w:t>рит</w:t>
      </w:r>
      <w:proofErr w:type="spellEnd"/>
      <w:r w:rsidRPr="00F75FD7">
        <w:t xml:space="preserve">“ </w:t>
      </w:r>
      <w:proofErr w:type="spellStart"/>
      <w:r w:rsidRPr="00F75FD7">
        <w:t>налази</w:t>
      </w:r>
      <w:proofErr w:type="spellEnd"/>
      <w:proofErr w:type="gramEnd"/>
      <w:r w:rsidRPr="00F75FD7">
        <w:t xml:space="preserve"> </w:t>
      </w:r>
      <w:proofErr w:type="spellStart"/>
      <w:r w:rsidRPr="00F75FD7">
        <w:t>се</w:t>
      </w:r>
      <w:proofErr w:type="spellEnd"/>
      <w:r w:rsidRPr="00F75FD7">
        <w:t xml:space="preserve"> </w:t>
      </w:r>
      <w:proofErr w:type="spellStart"/>
      <w:r w:rsidRPr="00F75FD7">
        <w:t>делом</w:t>
      </w:r>
      <w:proofErr w:type="spellEnd"/>
      <w:r w:rsidRPr="00F75FD7">
        <w:t xml:space="preserve"> у </w:t>
      </w:r>
      <w:proofErr w:type="spellStart"/>
      <w:r w:rsidRPr="00F75FD7">
        <w:t>оквиру</w:t>
      </w:r>
      <w:proofErr w:type="spellEnd"/>
      <w:r w:rsidRPr="00F75FD7">
        <w:t xml:space="preserve"> </w:t>
      </w:r>
      <w:proofErr w:type="spellStart"/>
      <w:r w:rsidRPr="00F75FD7">
        <w:t>заштићеног</w:t>
      </w:r>
      <w:proofErr w:type="spellEnd"/>
      <w:r w:rsidRPr="00F75FD7">
        <w:t xml:space="preserve"> </w:t>
      </w:r>
      <w:proofErr w:type="spellStart"/>
      <w:r w:rsidRPr="00F75FD7">
        <w:t>подручја</w:t>
      </w:r>
      <w:proofErr w:type="spellEnd"/>
      <w:r w:rsidRPr="00F75FD7">
        <w:t xml:space="preserve"> и у </w:t>
      </w:r>
      <w:proofErr w:type="spellStart"/>
      <w:r w:rsidRPr="00F75FD7">
        <w:t>систему</w:t>
      </w:r>
      <w:proofErr w:type="spellEnd"/>
      <w:r w:rsidRPr="00F75FD7">
        <w:t xml:space="preserve"> </w:t>
      </w:r>
      <w:proofErr w:type="spellStart"/>
      <w:r w:rsidRPr="00F75FD7">
        <w:t>еколошке</w:t>
      </w:r>
      <w:proofErr w:type="spellEnd"/>
      <w:r w:rsidRPr="00F75FD7">
        <w:t xml:space="preserve"> </w:t>
      </w:r>
      <w:proofErr w:type="spellStart"/>
      <w:r w:rsidRPr="00F75FD7">
        <w:t>мреже</w:t>
      </w:r>
      <w:proofErr w:type="spellEnd"/>
      <w:r w:rsidRPr="00F75FD7">
        <w:t xml:space="preserve"> </w:t>
      </w:r>
      <w:proofErr w:type="spellStart"/>
      <w:r w:rsidRPr="00F75FD7">
        <w:t>Републике</w:t>
      </w:r>
      <w:proofErr w:type="spellEnd"/>
      <w:r w:rsidRPr="00F75FD7">
        <w:t xml:space="preserve"> Србије, </w:t>
      </w:r>
      <w:proofErr w:type="spellStart"/>
      <w:r w:rsidRPr="00F75FD7">
        <w:t>што</w:t>
      </w:r>
      <w:proofErr w:type="spellEnd"/>
      <w:r w:rsidRPr="00F75FD7">
        <w:t xml:space="preserve"> </w:t>
      </w:r>
      <w:proofErr w:type="spellStart"/>
      <w:r w:rsidRPr="00F75FD7">
        <w:t>је</w:t>
      </w:r>
      <w:proofErr w:type="spellEnd"/>
      <w:r w:rsidRPr="00F75FD7">
        <w:t xml:space="preserve"> </w:t>
      </w:r>
      <w:proofErr w:type="spellStart"/>
      <w:r w:rsidRPr="00F75FD7">
        <w:t>дефинисано</w:t>
      </w:r>
      <w:proofErr w:type="spellEnd"/>
      <w:r w:rsidRPr="00F75FD7">
        <w:t xml:space="preserve"> </w:t>
      </w:r>
      <w:proofErr w:type="spellStart"/>
      <w:r w:rsidRPr="00F75FD7">
        <w:rPr>
          <w:b/>
          <w:bCs/>
        </w:rPr>
        <w:t>Решењем</w:t>
      </w:r>
      <w:proofErr w:type="spellEnd"/>
      <w:r w:rsidRPr="00F75FD7">
        <w:rPr>
          <w:b/>
          <w:bCs/>
        </w:rPr>
        <w:t xml:space="preserve"> о </w:t>
      </w:r>
      <w:proofErr w:type="spellStart"/>
      <w:r w:rsidRPr="00F75FD7">
        <w:rPr>
          <w:b/>
          <w:bCs/>
        </w:rPr>
        <w:t>условима</w:t>
      </w:r>
      <w:proofErr w:type="spellEnd"/>
      <w:r w:rsidRPr="00F75FD7">
        <w:rPr>
          <w:b/>
          <w:bCs/>
        </w:rPr>
        <w:t xml:space="preserve"> </w:t>
      </w:r>
      <w:proofErr w:type="spellStart"/>
      <w:r w:rsidRPr="00F75FD7">
        <w:rPr>
          <w:b/>
          <w:bCs/>
        </w:rPr>
        <w:t>заштите</w:t>
      </w:r>
      <w:proofErr w:type="spellEnd"/>
      <w:r w:rsidRPr="00F75FD7">
        <w:rPr>
          <w:b/>
          <w:bCs/>
        </w:rPr>
        <w:t xml:space="preserve"> </w:t>
      </w:r>
      <w:proofErr w:type="spellStart"/>
      <w:r w:rsidRPr="00F75FD7">
        <w:rPr>
          <w:b/>
          <w:bCs/>
        </w:rPr>
        <w:t>природе</w:t>
      </w:r>
      <w:proofErr w:type="spellEnd"/>
      <w:r w:rsidRPr="00F75FD7">
        <w:rPr>
          <w:b/>
          <w:bCs/>
        </w:rPr>
        <w:t xml:space="preserve"> </w:t>
      </w:r>
      <w:proofErr w:type="spellStart"/>
      <w:r w:rsidRPr="00F75FD7">
        <w:rPr>
          <w:b/>
          <w:bCs/>
        </w:rPr>
        <w:t>Министарства</w:t>
      </w:r>
      <w:proofErr w:type="spellEnd"/>
      <w:r w:rsidRPr="00F75FD7">
        <w:rPr>
          <w:b/>
          <w:bCs/>
        </w:rPr>
        <w:t xml:space="preserve"> </w:t>
      </w:r>
      <w:proofErr w:type="spellStart"/>
      <w:r w:rsidRPr="00F75FD7">
        <w:rPr>
          <w:b/>
          <w:bCs/>
        </w:rPr>
        <w:t>заштите</w:t>
      </w:r>
      <w:proofErr w:type="spellEnd"/>
      <w:r w:rsidRPr="00F75FD7">
        <w:rPr>
          <w:b/>
          <w:bCs/>
        </w:rPr>
        <w:t xml:space="preserve"> </w:t>
      </w:r>
      <w:proofErr w:type="spellStart"/>
      <w:r w:rsidRPr="00F75FD7">
        <w:rPr>
          <w:b/>
          <w:bCs/>
        </w:rPr>
        <w:t>животне</w:t>
      </w:r>
      <w:proofErr w:type="spellEnd"/>
      <w:r w:rsidRPr="00F75FD7">
        <w:rPr>
          <w:b/>
          <w:bCs/>
        </w:rPr>
        <w:t xml:space="preserve"> </w:t>
      </w:r>
      <w:proofErr w:type="spellStart"/>
      <w:r w:rsidRPr="00F75FD7">
        <w:rPr>
          <w:b/>
          <w:bCs/>
        </w:rPr>
        <w:t>средине</w:t>
      </w:r>
      <w:proofErr w:type="spellEnd"/>
      <w:r w:rsidRPr="00F75FD7">
        <w:rPr>
          <w:b/>
          <w:bCs/>
        </w:rPr>
        <w:t xml:space="preserve"> </w:t>
      </w:r>
      <w:proofErr w:type="spellStart"/>
      <w:r w:rsidRPr="00F75FD7">
        <w:rPr>
          <w:b/>
          <w:bCs/>
        </w:rPr>
        <w:t>број</w:t>
      </w:r>
      <w:proofErr w:type="spellEnd"/>
      <w:r w:rsidRPr="00F75FD7">
        <w:rPr>
          <w:b/>
          <w:bCs/>
        </w:rPr>
        <w:t xml:space="preserve"> 003079111 2024 148500 004 002 501 100 </w:t>
      </w:r>
      <w:proofErr w:type="spellStart"/>
      <w:r w:rsidRPr="00F75FD7">
        <w:rPr>
          <w:b/>
          <w:bCs/>
        </w:rPr>
        <w:t>од</w:t>
      </w:r>
      <w:proofErr w:type="spellEnd"/>
      <w:r w:rsidRPr="00F75FD7">
        <w:rPr>
          <w:b/>
          <w:bCs/>
        </w:rPr>
        <w:t xml:space="preserve"> 25.11.2024. </w:t>
      </w:r>
      <w:proofErr w:type="spellStart"/>
      <w:r w:rsidRPr="00F75FD7">
        <w:rPr>
          <w:b/>
          <w:bCs/>
        </w:rPr>
        <w:t>године</w:t>
      </w:r>
      <w:proofErr w:type="spellEnd"/>
      <w:r w:rsidRPr="00F75FD7">
        <w:t xml:space="preserve">. </w:t>
      </w:r>
    </w:p>
    <w:p w14:paraId="10047141" w14:textId="77777777" w:rsidR="00F75FD7" w:rsidRPr="00F75FD7" w:rsidRDefault="00F75FD7" w:rsidP="00F75FD7">
      <w:pPr>
        <w:ind w:firstLine="709"/>
        <w:jc w:val="both"/>
      </w:pPr>
      <w:r w:rsidRPr="00F75FD7">
        <w:t xml:space="preserve">У </w:t>
      </w:r>
      <w:proofErr w:type="spellStart"/>
      <w:r w:rsidRPr="00F75FD7">
        <w:t>складу</w:t>
      </w:r>
      <w:proofErr w:type="spellEnd"/>
      <w:r w:rsidRPr="00F75FD7">
        <w:t xml:space="preserve"> </w:t>
      </w:r>
      <w:proofErr w:type="spellStart"/>
      <w:r w:rsidRPr="00F75FD7">
        <w:t>са</w:t>
      </w:r>
      <w:proofErr w:type="spellEnd"/>
      <w:r w:rsidRPr="00F75FD7">
        <w:t xml:space="preserve"> </w:t>
      </w:r>
      <w:proofErr w:type="spellStart"/>
      <w:r w:rsidRPr="00F75FD7">
        <w:t>важећом</w:t>
      </w:r>
      <w:proofErr w:type="spellEnd"/>
      <w:r w:rsidRPr="00F75FD7">
        <w:t xml:space="preserve"> </w:t>
      </w:r>
      <w:proofErr w:type="spellStart"/>
      <w:r w:rsidRPr="00F75FD7">
        <w:t>законском</w:t>
      </w:r>
      <w:proofErr w:type="spellEnd"/>
      <w:r w:rsidRPr="00F75FD7">
        <w:t xml:space="preserve"> </w:t>
      </w:r>
      <w:proofErr w:type="spellStart"/>
      <w:r w:rsidRPr="00F75FD7">
        <w:t>регулативом</w:t>
      </w:r>
      <w:proofErr w:type="spellEnd"/>
      <w:r w:rsidRPr="00F75FD7">
        <w:t xml:space="preserve"> и </w:t>
      </w:r>
      <w:proofErr w:type="spellStart"/>
      <w:r w:rsidRPr="00F75FD7">
        <w:t>поступком</w:t>
      </w:r>
      <w:proofErr w:type="spellEnd"/>
      <w:r w:rsidRPr="00F75FD7">
        <w:t xml:space="preserve"> </w:t>
      </w:r>
      <w:proofErr w:type="spellStart"/>
      <w:r w:rsidRPr="00F75FD7">
        <w:t>ревизије</w:t>
      </w:r>
      <w:proofErr w:type="spellEnd"/>
      <w:r w:rsidRPr="00F75FD7">
        <w:t xml:space="preserve"> </w:t>
      </w:r>
      <w:proofErr w:type="spellStart"/>
      <w:r w:rsidRPr="00F75FD7">
        <w:t>заштите</w:t>
      </w:r>
      <w:proofErr w:type="spellEnd"/>
      <w:r w:rsidRPr="00F75FD7">
        <w:t xml:space="preserve">, </w:t>
      </w:r>
      <w:proofErr w:type="spellStart"/>
      <w:r w:rsidRPr="00F75FD7">
        <w:t>предметно</w:t>
      </w:r>
      <w:proofErr w:type="spellEnd"/>
      <w:r w:rsidRPr="00F75FD7">
        <w:t xml:space="preserve"> </w:t>
      </w:r>
      <w:proofErr w:type="spellStart"/>
      <w:r w:rsidRPr="00F75FD7">
        <w:t>подручје</w:t>
      </w:r>
      <w:proofErr w:type="spellEnd"/>
      <w:r w:rsidRPr="00F75FD7">
        <w:t xml:space="preserve"> </w:t>
      </w:r>
      <w:proofErr w:type="spellStart"/>
      <w:r w:rsidRPr="00F75FD7">
        <w:t>се</w:t>
      </w:r>
      <w:proofErr w:type="spellEnd"/>
      <w:r w:rsidRPr="00F75FD7">
        <w:t xml:space="preserve"> </w:t>
      </w:r>
      <w:proofErr w:type="spellStart"/>
      <w:r w:rsidRPr="00F75FD7">
        <w:t>третира</w:t>
      </w:r>
      <w:proofErr w:type="spellEnd"/>
      <w:r w:rsidRPr="00F75FD7">
        <w:t xml:space="preserve"> </w:t>
      </w:r>
      <w:proofErr w:type="spellStart"/>
      <w:r w:rsidRPr="00F75FD7">
        <w:t>као</w:t>
      </w:r>
      <w:proofErr w:type="spellEnd"/>
      <w:r w:rsidRPr="00F75FD7">
        <w:t xml:space="preserve"> </w:t>
      </w:r>
      <w:proofErr w:type="spellStart"/>
      <w:r w:rsidRPr="00F75FD7">
        <w:t>заштићено</w:t>
      </w:r>
      <w:proofErr w:type="spellEnd"/>
      <w:r w:rsidRPr="00F75FD7">
        <w:t xml:space="preserve"> </w:t>
      </w:r>
      <w:proofErr w:type="spellStart"/>
      <w:r w:rsidRPr="00F75FD7">
        <w:t>до</w:t>
      </w:r>
      <w:proofErr w:type="spellEnd"/>
      <w:r w:rsidRPr="00F75FD7">
        <w:t xml:space="preserve"> </w:t>
      </w:r>
      <w:proofErr w:type="spellStart"/>
      <w:r w:rsidRPr="00F75FD7">
        <w:t>доношења</w:t>
      </w:r>
      <w:proofErr w:type="spellEnd"/>
      <w:r w:rsidRPr="00F75FD7">
        <w:t xml:space="preserve"> </w:t>
      </w:r>
      <w:proofErr w:type="spellStart"/>
      <w:r w:rsidRPr="00F75FD7">
        <w:t>новог</w:t>
      </w:r>
      <w:proofErr w:type="spellEnd"/>
      <w:r w:rsidRPr="00F75FD7">
        <w:t xml:space="preserve"> </w:t>
      </w:r>
      <w:proofErr w:type="spellStart"/>
      <w:r w:rsidRPr="00F75FD7">
        <w:t>акта</w:t>
      </w:r>
      <w:proofErr w:type="spellEnd"/>
      <w:r w:rsidRPr="00F75FD7">
        <w:t xml:space="preserve">, </w:t>
      </w:r>
      <w:proofErr w:type="spellStart"/>
      <w:r w:rsidRPr="00F75FD7">
        <w:t>при</w:t>
      </w:r>
      <w:proofErr w:type="spellEnd"/>
      <w:r w:rsidRPr="00F75FD7">
        <w:t xml:space="preserve"> </w:t>
      </w:r>
      <w:proofErr w:type="spellStart"/>
      <w:r w:rsidRPr="00F75FD7">
        <w:t>чему</w:t>
      </w:r>
      <w:proofErr w:type="spellEnd"/>
      <w:r w:rsidRPr="00F75FD7">
        <w:t xml:space="preserve"> </w:t>
      </w:r>
      <w:proofErr w:type="spellStart"/>
      <w:r w:rsidRPr="00F75FD7">
        <w:t>се</w:t>
      </w:r>
      <w:proofErr w:type="spellEnd"/>
      <w:r w:rsidRPr="00F75FD7">
        <w:t xml:space="preserve"> </w:t>
      </w:r>
      <w:proofErr w:type="spellStart"/>
      <w:r w:rsidRPr="00F75FD7">
        <w:t>примењују</w:t>
      </w:r>
      <w:proofErr w:type="spellEnd"/>
      <w:r w:rsidRPr="00F75FD7">
        <w:t xml:space="preserve"> </w:t>
      </w:r>
      <w:proofErr w:type="spellStart"/>
      <w:r w:rsidRPr="00F75FD7">
        <w:t>мере</w:t>
      </w:r>
      <w:proofErr w:type="spellEnd"/>
      <w:r w:rsidRPr="00F75FD7">
        <w:t xml:space="preserve"> и </w:t>
      </w:r>
      <w:proofErr w:type="spellStart"/>
      <w:r w:rsidRPr="00F75FD7">
        <w:t>режими</w:t>
      </w:r>
      <w:proofErr w:type="spellEnd"/>
      <w:r w:rsidRPr="00F75FD7">
        <w:t xml:space="preserve"> </w:t>
      </w:r>
      <w:proofErr w:type="spellStart"/>
      <w:r w:rsidRPr="00F75FD7">
        <w:t>заштите</w:t>
      </w:r>
      <w:proofErr w:type="spellEnd"/>
      <w:r w:rsidRPr="00F75FD7">
        <w:t xml:space="preserve"> </w:t>
      </w:r>
      <w:proofErr w:type="spellStart"/>
      <w:r w:rsidRPr="00F75FD7">
        <w:t>утврђени</w:t>
      </w:r>
      <w:proofErr w:type="spellEnd"/>
      <w:r w:rsidRPr="00F75FD7">
        <w:t xml:space="preserve"> </w:t>
      </w:r>
      <w:proofErr w:type="spellStart"/>
      <w:r w:rsidRPr="00F75FD7">
        <w:t>студијом</w:t>
      </w:r>
      <w:proofErr w:type="spellEnd"/>
      <w:r w:rsidRPr="00F75FD7">
        <w:t xml:space="preserve"> </w:t>
      </w:r>
      <w:proofErr w:type="spellStart"/>
      <w:r w:rsidRPr="00F75FD7">
        <w:t>заштите</w:t>
      </w:r>
      <w:proofErr w:type="spellEnd"/>
      <w:r w:rsidRPr="00F75FD7">
        <w:t xml:space="preserve"> и </w:t>
      </w:r>
      <w:proofErr w:type="spellStart"/>
      <w:r w:rsidRPr="00F75FD7">
        <w:t>условима</w:t>
      </w:r>
      <w:proofErr w:type="spellEnd"/>
      <w:r w:rsidRPr="00F75FD7">
        <w:t xml:space="preserve"> </w:t>
      </w:r>
      <w:proofErr w:type="spellStart"/>
      <w:r w:rsidRPr="00F75FD7">
        <w:t>надлежног</w:t>
      </w:r>
      <w:proofErr w:type="spellEnd"/>
      <w:r w:rsidRPr="00F75FD7">
        <w:t xml:space="preserve"> </w:t>
      </w:r>
      <w:proofErr w:type="spellStart"/>
      <w:r w:rsidRPr="00F75FD7">
        <w:t>органа</w:t>
      </w:r>
      <w:proofErr w:type="spellEnd"/>
      <w:r w:rsidRPr="00F75FD7">
        <w:t>.</w:t>
      </w:r>
    </w:p>
    <w:p w14:paraId="15798091" w14:textId="77777777" w:rsidR="00F75FD7" w:rsidRPr="00F75FD7" w:rsidRDefault="00F75FD7" w:rsidP="00F75FD7">
      <w:pPr>
        <w:ind w:firstLine="709"/>
        <w:jc w:val="both"/>
      </w:pPr>
      <w:proofErr w:type="spellStart"/>
      <w:r w:rsidRPr="00F75FD7">
        <w:t>Подручје</w:t>
      </w:r>
      <w:proofErr w:type="spellEnd"/>
      <w:r w:rsidRPr="00F75FD7">
        <w:t xml:space="preserve"> </w:t>
      </w:r>
      <w:proofErr w:type="spellStart"/>
      <w:r w:rsidRPr="00F75FD7">
        <w:t>газдинске</w:t>
      </w:r>
      <w:proofErr w:type="spellEnd"/>
      <w:r w:rsidRPr="00F75FD7">
        <w:t xml:space="preserve"> </w:t>
      </w:r>
      <w:proofErr w:type="spellStart"/>
      <w:r w:rsidRPr="00F75FD7">
        <w:t>јединице</w:t>
      </w:r>
      <w:proofErr w:type="spellEnd"/>
      <w:r w:rsidRPr="00F75FD7">
        <w:t xml:space="preserve"> </w:t>
      </w:r>
      <w:proofErr w:type="spellStart"/>
      <w:r w:rsidRPr="00F75FD7">
        <w:t>има</w:t>
      </w:r>
      <w:proofErr w:type="spellEnd"/>
      <w:r w:rsidRPr="00F75FD7">
        <w:t xml:space="preserve"> </w:t>
      </w:r>
      <w:proofErr w:type="spellStart"/>
      <w:r w:rsidRPr="00F75FD7">
        <w:t>изражену</w:t>
      </w:r>
      <w:proofErr w:type="spellEnd"/>
      <w:r w:rsidRPr="00F75FD7">
        <w:t xml:space="preserve"> </w:t>
      </w:r>
      <w:proofErr w:type="spellStart"/>
      <w:r w:rsidRPr="00F75FD7">
        <w:t>еколошку</w:t>
      </w:r>
      <w:proofErr w:type="spellEnd"/>
      <w:r w:rsidRPr="00F75FD7">
        <w:t xml:space="preserve"> </w:t>
      </w:r>
      <w:proofErr w:type="spellStart"/>
      <w:r w:rsidRPr="00F75FD7">
        <w:t>вредност</w:t>
      </w:r>
      <w:proofErr w:type="spellEnd"/>
      <w:r w:rsidRPr="00F75FD7">
        <w:t xml:space="preserve">, </w:t>
      </w:r>
      <w:proofErr w:type="spellStart"/>
      <w:r w:rsidRPr="00F75FD7">
        <w:t>јер</w:t>
      </w:r>
      <w:proofErr w:type="spellEnd"/>
      <w:r w:rsidRPr="00F75FD7">
        <w:t xml:space="preserve"> </w:t>
      </w:r>
      <w:proofErr w:type="spellStart"/>
      <w:r w:rsidRPr="00F75FD7">
        <w:t>се</w:t>
      </w:r>
      <w:proofErr w:type="spellEnd"/>
      <w:r w:rsidRPr="00F75FD7">
        <w:t xml:space="preserve"> </w:t>
      </w:r>
      <w:proofErr w:type="spellStart"/>
      <w:r w:rsidRPr="00F75FD7">
        <w:t>налази</w:t>
      </w:r>
      <w:proofErr w:type="spellEnd"/>
      <w:r w:rsidRPr="00F75FD7">
        <w:t xml:space="preserve"> у </w:t>
      </w:r>
      <w:proofErr w:type="spellStart"/>
      <w:r w:rsidRPr="00F75FD7">
        <w:t>зони</w:t>
      </w:r>
      <w:proofErr w:type="spellEnd"/>
      <w:r w:rsidRPr="00F75FD7">
        <w:t xml:space="preserve"> </w:t>
      </w:r>
      <w:proofErr w:type="spellStart"/>
      <w:r w:rsidRPr="00F75FD7">
        <w:t>значајној</w:t>
      </w:r>
      <w:proofErr w:type="spellEnd"/>
      <w:r w:rsidRPr="00F75FD7">
        <w:t xml:space="preserve"> </w:t>
      </w:r>
      <w:proofErr w:type="spellStart"/>
      <w:r w:rsidRPr="00F75FD7">
        <w:t>за</w:t>
      </w:r>
      <w:proofErr w:type="spellEnd"/>
      <w:r w:rsidRPr="00F75FD7">
        <w:t xml:space="preserve"> </w:t>
      </w:r>
      <w:proofErr w:type="spellStart"/>
      <w:r w:rsidRPr="00F75FD7">
        <w:t>очување</w:t>
      </w:r>
      <w:proofErr w:type="spellEnd"/>
      <w:r w:rsidRPr="00F75FD7">
        <w:t xml:space="preserve"> </w:t>
      </w:r>
      <w:proofErr w:type="spellStart"/>
      <w:r w:rsidRPr="00F75FD7">
        <w:t>биолошке</w:t>
      </w:r>
      <w:proofErr w:type="spellEnd"/>
      <w:r w:rsidRPr="00F75FD7">
        <w:t xml:space="preserve"> </w:t>
      </w:r>
      <w:proofErr w:type="spellStart"/>
      <w:r w:rsidRPr="00F75FD7">
        <w:t>разноврсности</w:t>
      </w:r>
      <w:proofErr w:type="spellEnd"/>
      <w:r w:rsidRPr="00F75FD7">
        <w:t xml:space="preserve"> и у </w:t>
      </w:r>
      <w:proofErr w:type="spellStart"/>
      <w:r w:rsidRPr="00F75FD7">
        <w:t>оквиру</w:t>
      </w:r>
      <w:proofErr w:type="spellEnd"/>
      <w:r w:rsidRPr="00F75FD7">
        <w:t xml:space="preserve"> </w:t>
      </w:r>
      <w:proofErr w:type="spellStart"/>
      <w:r w:rsidRPr="00F75FD7">
        <w:t>еколошког</w:t>
      </w:r>
      <w:proofErr w:type="spellEnd"/>
      <w:r w:rsidRPr="00F75FD7">
        <w:t xml:space="preserve"> </w:t>
      </w:r>
      <w:proofErr w:type="spellStart"/>
      <w:r w:rsidRPr="00F75FD7">
        <w:t>коридора</w:t>
      </w:r>
      <w:proofErr w:type="spellEnd"/>
      <w:r w:rsidRPr="00F75FD7">
        <w:t xml:space="preserve"> </w:t>
      </w:r>
      <w:proofErr w:type="spellStart"/>
      <w:r w:rsidRPr="00F75FD7">
        <w:t>од</w:t>
      </w:r>
      <w:proofErr w:type="spellEnd"/>
      <w:r w:rsidRPr="00F75FD7">
        <w:t xml:space="preserve"> </w:t>
      </w:r>
      <w:proofErr w:type="spellStart"/>
      <w:r w:rsidRPr="00F75FD7">
        <w:t>националног</w:t>
      </w:r>
      <w:proofErr w:type="spellEnd"/>
      <w:r w:rsidRPr="00F75FD7">
        <w:t xml:space="preserve"> и </w:t>
      </w:r>
      <w:proofErr w:type="spellStart"/>
      <w:r w:rsidRPr="00F75FD7">
        <w:t>европског</w:t>
      </w:r>
      <w:proofErr w:type="spellEnd"/>
      <w:r w:rsidRPr="00F75FD7">
        <w:t xml:space="preserve"> </w:t>
      </w:r>
      <w:proofErr w:type="spellStart"/>
      <w:r w:rsidRPr="00F75FD7">
        <w:t>значаја</w:t>
      </w:r>
      <w:proofErr w:type="spellEnd"/>
      <w:r w:rsidRPr="00F75FD7">
        <w:t xml:space="preserve">, </w:t>
      </w:r>
      <w:proofErr w:type="spellStart"/>
      <w:r w:rsidRPr="00F75FD7">
        <w:t>повезаног</w:t>
      </w:r>
      <w:proofErr w:type="spellEnd"/>
      <w:r w:rsidRPr="00F75FD7">
        <w:t xml:space="preserve"> </w:t>
      </w:r>
      <w:proofErr w:type="spellStart"/>
      <w:r w:rsidRPr="00F75FD7">
        <w:t>са</w:t>
      </w:r>
      <w:proofErr w:type="spellEnd"/>
      <w:r w:rsidRPr="00F75FD7">
        <w:t xml:space="preserve"> </w:t>
      </w:r>
      <w:proofErr w:type="spellStart"/>
      <w:r w:rsidRPr="00F75FD7">
        <w:t>водотоком</w:t>
      </w:r>
      <w:proofErr w:type="spellEnd"/>
      <w:r w:rsidRPr="00F75FD7">
        <w:t xml:space="preserve"> Дунава. </w:t>
      </w:r>
      <w:proofErr w:type="spellStart"/>
      <w:r w:rsidRPr="00F75FD7">
        <w:t>Овај</w:t>
      </w:r>
      <w:proofErr w:type="spellEnd"/>
      <w:r w:rsidRPr="00F75FD7">
        <w:t xml:space="preserve"> </w:t>
      </w:r>
      <w:proofErr w:type="spellStart"/>
      <w:r w:rsidRPr="00F75FD7">
        <w:t>простор</w:t>
      </w:r>
      <w:proofErr w:type="spellEnd"/>
      <w:r w:rsidRPr="00F75FD7">
        <w:t xml:space="preserve"> </w:t>
      </w:r>
      <w:proofErr w:type="spellStart"/>
      <w:r w:rsidRPr="00F75FD7">
        <w:t>омогућава</w:t>
      </w:r>
      <w:proofErr w:type="spellEnd"/>
      <w:r w:rsidRPr="00F75FD7">
        <w:t xml:space="preserve"> </w:t>
      </w:r>
      <w:proofErr w:type="spellStart"/>
      <w:r w:rsidRPr="00F75FD7">
        <w:t>размену</w:t>
      </w:r>
      <w:proofErr w:type="spellEnd"/>
      <w:r w:rsidRPr="00F75FD7">
        <w:t xml:space="preserve"> </w:t>
      </w:r>
      <w:proofErr w:type="spellStart"/>
      <w:r w:rsidRPr="00F75FD7">
        <w:t>генетског</w:t>
      </w:r>
      <w:proofErr w:type="spellEnd"/>
      <w:r w:rsidRPr="00F75FD7">
        <w:t xml:space="preserve"> </w:t>
      </w:r>
      <w:proofErr w:type="spellStart"/>
      <w:r w:rsidRPr="00F75FD7">
        <w:t>материјала</w:t>
      </w:r>
      <w:proofErr w:type="spellEnd"/>
      <w:r w:rsidRPr="00F75FD7">
        <w:t xml:space="preserve"> и </w:t>
      </w:r>
      <w:proofErr w:type="spellStart"/>
      <w:r w:rsidRPr="00F75FD7">
        <w:t>очување</w:t>
      </w:r>
      <w:proofErr w:type="spellEnd"/>
      <w:r w:rsidRPr="00F75FD7">
        <w:t xml:space="preserve"> </w:t>
      </w:r>
      <w:proofErr w:type="spellStart"/>
      <w:r w:rsidRPr="00F75FD7">
        <w:t>природних</w:t>
      </w:r>
      <w:proofErr w:type="spellEnd"/>
      <w:r w:rsidRPr="00F75FD7">
        <w:t xml:space="preserve"> </w:t>
      </w:r>
      <w:proofErr w:type="spellStart"/>
      <w:r w:rsidRPr="00F75FD7">
        <w:t>станишта</w:t>
      </w:r>
      <w:proofErr w:type="spellEnd"/>
      <w:r w:rsidRPr="00F75FD7">
        <w:t xml:space="preserve">, </w:t>
      </w:r>
      <w:proofErr w:type="spellStart"/>
      <w:r w:rsidRPr="00F75FD7">
        <w:t>те</w:t>
      </w:r>
      <w:proofErr w:type="spellEnd"/>
      <w:r w:rsidRPr="00F75FD7">
        <w:t xml:space="preserve"> </w:t>
      </w:r>
      <w:proofErr w:type="spellStart"/>
      <w:r w:rsidRPr="00F75FD7">
        <w:t>је</w:t>
      </w:r>
      <w:proofErr w:type="spellEnd"/>
      <w:r w:rsidRPr="00F75FD7">
        <w:t xml:space="preserve"> </w:t>
      </w:r>
      <w:proofErr w:type="spellStart"/>
      <w:r w:rsidRPr="00F75FD7">
        <w:t>неопходно</w:t>
      </w:r>
      <w:proofErr w:type="spellEnd"/>
      <w:r w:rsidRPr="00F75FD7">
        <w:t xml:space="preserve"> </w:t>
      </w:r>
      <w:proofErr w:type="spellStart"/>
      <w:r w:rsidRPr="00F75FD7">
        <w:t>очување</w:t>
      </w:r>
      <w:proofErr w:type="spellEnd"/>
      <w:r w:rsidRPr="00F75FD7">
        <w:t xml:space="preserve"> </w:t>
      </w:r>
      <w:proofErr w:type="spellStart"/>
      <w:r w:rsidRPr="00F75FD7">
        <w:t>аутохтоне</w:t>
      </w:r>
      <w:proofErr w:type="spellEnd"/>
      <w:r w:rsidRPr="00F75FD7">
        <w:t xml:space="preserve"> </w:t>
      </w:r>
      <w:proofErr w:type="spellStart"/>
      <w:r w:rsidRPr="00F75FD7">
        <w:t>вегетације</w:t>
      </w:r>
      <w:proofErr w:type="spellEnd"/>
      <w:r w:rsidRPr="00F75FD7">
        <w:t xml:space="preserve"> и </w:t>
      </w:r>
      <w:proofErr w:type="spellStart"/>
      <w:r w:rsidRPr="00F75FD7">
        <w:t>мозаичне</w:t>
      </w:r>
      <w:proofErr w:type="spellEnd"/>
      <w:r w:rsidRPr="00F75FD7">
        <w:t xml:space="preserve"> </w:t>
      </w:r>
      <w:proofErr w:type="spellStart"/>
      <w:r w:rsidRPr="00F75FD7">
        <w:t>структуре</w:t>
      </w:r>
      <w:proofErr w:type="spellEnd"/>
      <w:r w:rsidRPr="00F75FD7">
        <w:t xml:space="preserve"> </w:t>
      </w:r>
      <w:proofErr w:type="spellStart"/>
      <w:r w:rsidRPr="00F75FD7">
        <w:t>станишта</w:t>
      </w:r>
      <w:proofErr w:type="spellEnd"/>
      <w:r w:rsidRPr="00F75FD7">
        <w:t>.</w:t>
      </w:r>
    </w:p>
    <w:p w14:paraId="7145E5C2" w14:textId="77777777" w:rsidR="00F75FD7" w:rsidRPr="00F75FD7" w:rsidRDefault="00F75FD7" w:rsidP="00F75FD7">
      <w:pPr>
        <w:ind w:firstLine="709"/>
        <w:jc w:val="both"/>
      </w:pPr>
      <w:r w:rsidRPr="00F75FD7">
        <w:t xml:space="preserve">У </w:t>
      </w:r>
      <w:proofErr w:type="spellStart"/>
      <w:r w:rsidRPr="00F75FD7">
        <w:t>складу</w:t>
      </w:r>
      <w:proofErr w:type="spellEnd"/>
      <w:r w:rsidRPr="00F75FD7">
        <w:t xml:space="preserve"> </w:t>
      </w:r>
      <w:proofErr w:type="spellStart"/>
      <w:r w:rsidRPr="00F75FD7">
        <w:t>са</w:t>
      </w:r>
      <w:proofErr w:type="spellEnd"/>
      <w:r w:rsidRPr="00F75FD7">
        <w:t xml:space="preserve"> </w:t>
      </w:r>
      <w:proofErr w:type="spellStart"/>
      <w:r w:rsidRPr="00F75FD7">
        <w:t>условима</w:t>
      </w:r>
      <w:proofErr w:type="spellEnd"/>
      <w:r w:rsidRPr="00F75FD7">
        <w:t xml:space="preserve"> </w:t>
      </w:r>
      <w:proofErr w:type="spellStart"/>
      <w:r w:rsidRPr="00F75FD7">
        <w:t>заштите</w:t>
      </w:r>
      <w:proofErr w:type="spellEnd"/>
      <w:r w:rsidRPr="00F75FD7">
        <w:t xml:space="preserve"> </w:t>
      </w:r>
      <w:proofErr w:type="spellStart"/>
      <w:r w:rsidRPr="00F75FD7">
        <w:t>природе</w:t>
      </w:r>
      <w:proofErr w:type="spellEnd"/>
      <w:r w:rsidRPr="00F75FD7">
        <w:t xml:space="preserve">, </w:t>
      </w:r>
      <w:proofErr w:type="spellStart"/>
      <w:r w:rsidRPr="00F75FD7">
        <w:t>на</w:t>
      </w:r>
      <w:proofErr w:type="spellEnd"/>
      <w:r w:rsidRPr="00F75FD7">
        <w:t xml:space="preserve"> </w:t>
      </w:r>
      <w:proofErr w:type="spellStart"/>
      <w:r w:rsidRPr="00F75FD7">
        <w:t>подручју</w:t>
      </w:r>
      <w:proofErr w:type="spellEnd"/>
      <w:r w:rsidRPr="00F75FD7">
        <w:t xml:space="preserve"> </w:t>
      </w:r>
      <w:proofErr w:type="spellStart"/>
      <w:r w:rsidRPr="00F75FD7">
        <w:t>газдинске</w:t>
      </w:r>
      <w:proofErr w:type="spellEnd"/>
      <w:r w:rsidRPr="00F75FD7">
        <w:t xml:space="preserve"> </w:t>
      </w:r>
      <w:proofErr w:type="spellStart"/>
      <w:r w:rsidRPr="00F75FD7">
        <w:t>јединице</w:t>
      </w:r>
      <w:proofErr w:type="spellEnd"/>
      <w:r w:rsidRPr="00F75FD7">
        <w:t xml:space="preserve"> </w:t>
      </w:r>
      <w:proofErr w:type="spellStart"/>
      <w:r w:rsidRPr="00F75FD7">
        <w:t>прописане</w:t>
      </w:r>
      <w:proofErr w:type="spellEnd"/>
      <w:r w:rsidRPr="00F75FD7">
        <w:t xml:space="preserve"> </w:t>
      </w:r>
      <w:proofErr w:type="spellStart"/>
      <w:r w:rsidRPr="00F75FD7">
        <w:t>су</w:t>
      </w:r>
      <w:proofErr w:type="spellEnd"/>
      <w:r w:rsidRPr="00F75FD7">
        <w:t xml:space="preserve"> </w:t>
      </w:r>
      <w:proofErr w:type="spellStart"/>
      <w:r w:rsidRPr="00F75FD7">
        <w:t>бројне</w:t>
      </w:r>
      <w:proofErr w:type="spellEnd"/>
      <w:r w:rsidRPr="00F75FD7">
        <w:t xml:space="preserve"> </w:t>
      </w:r>
      <w:proofErr w:type="spellStart"/>
      <w:r w:rsidRPr="00F75FD7">
        <w:t>мере</w:t>
      </w:r>
      <w:proofErr w:type="spellEnd"/>
      <w:r w:rsidRPr="00F75FD7">
        <w:t xml:space="preserve"> </w:t>
      </w:r>
      <w:proofErr w:type="spellStart"/>
      <w:r w:rsidRPr="00F75FD7">
        <w:t>заштите</w:t>
      </w:r>
      <w:proofErr w:type="spellEnd"/>
      <w:r w:rsidRPr="00F75FD7">
        <w:t xml:space="preserve"> </w:t>
      </w:r>
      <w:proofErr w:type="spellStart"/>
      <w:r w:rsidRPr="00F75FD7">
        <w:t>које</w:t>
      </w:r>
      <w:proofErr w:type="spellEnd"/>
      <w:r w:rsidRPr="00F75FD7">
        <w:t xml:space="preserve"> </w:t>
      </w:r>
      <w:proofErr w:type="spellStart"/>
      <w:r w:rsidRPr="00F75FD7">
        <w:t>се</w:t>
      </w:r>
      <w:proofErr w:type="spellEnd"/>
      <w:r w:rsidRPr="00F75FD7">
        <w:t xml:space="preserve"> </w:t>
      </w:r>
      <w:proofErr w:type="spellStart"/>
      <w:r w:rsidRPr="00F75FD7">
        <w:t>односе</w:t>
      </w:r>
      <w:proofErr w:type="spellEnd"/>
      <w:r w:rsidRPr="00F75FD7">
        <w:t xml:space="preserve"> </w:t>
      </w:r>
      <w:proofErr w:type="spellStart"/>
      <w:r w:rsidRPr="00F75FD7">
        <w:t>на</w:t>
      </w:r>
      <w:proofErr w:type="spellEnd"/>
      <w:r w:rsidRPr="00F75FD7">
        <w:t>:</w:t>
      </w:r>
    </w:p>
    <w:p w14:paraId="218C2E54" w14:textId="77777777" w:rsidR="00F75FD7" w:rsidRPr="00F75FD7" w:rsidRDefault="00F75FD7" w:rsidP="00F75FD7">
      <w:pPr>
        <w:numPr>
          <w:ilvl w:val="0"/>
          <w:numId w:val="57"/>
        </w:numPr>
        <w:ind w:left="0" w:firstLine="709"/>
        <w:jc w:val="both"/>
      </w:pPr>
      <w:proofErr w:type="spellStart"/>
      <w:r w:rsidRPr="00F75FD7">
        <w:t>очување</w:t>
      </w:r>
      <w:proofErr w:type="spellEnd"/>
      <w:r w:rsidRPr="00F75FD7">
        <w:t xml:space="preserve"> </w:t>
      </w:r>
      <w:proofErr w:type="spellStart"/>
      <w:r w:rsidRPr="00F75FD7">
        <w:t>природног</w:t>
      </w:r>
      <w:proofErr w:type="spellEnd"/>
      <w:r w:rsidRPr="00F75FD7">
        <w:t xml:space="preserve"> </w:t>
      </w:r>
      <w:proofErr w:type="spellStart"/>
      <w:r w:rsidRPr="00F75FD7">
        <w:t>састава</w:t>
      </w:r>
      <w:proofErr w:type="spellEnd"/>
      <w:r w:rsidRPr="00F75FD7">
        <w:t xml:space="preserve"> и </w:t>
      </w:r>
      <w:proofErr w:type="spellStart"/>
      <w:r w:rsidRPr="00F75FD7">
        <w:t>структуре</w:t>
      </w:r>
      <w:proofErr w:type="spellEnd"/>
      <w:r w:rsidRPr="00F75FD7">
        <w:t xml:space="preserve"> </w:t>
      </w:r>
      <w:proofErr w:type="spellStart"/>
      <w:r w:rsidRPr="00F75FD7">
        <w:t>шума</w:t>
      </w:r>
      <w:proofErr w:type="spellEnd"/>
      <w:r w:rsidRPr="00F75FD7">
        <w:t xml:space="preserve">, </w:t>
      </w:r>
    </w:p>
    <w:p w14:paraId="19DA00E5" w14:textId="77777777" w:rsidR="00F75FD7" w:rsidRPr="00F75FD7" w:rsidRDefault="00F75FD7" w:rsidP="00F75FD7">
      <w:pPr>
        <w:numPr>
          <w:ilvl w:val="0"/>
          <w:numId w:val="57"/>
        </w:numPr>
        <w:ind w:left="0" w:firstLine="709"/>
        <w:jc w:val="both"/>
      </w:pPr>
      <w:proofErr w:type="spellStart"/>
      <w:r w:rsidRPr="00F75FD7">
        <w:t>сузбијање</w:t>
      </w:r>
      <w:proofErr w:type="spellEnd"/>
      <w:r w:rsidRPr="00F75FD7">
        <w:t xml:space="preserve"> </w:t>
      </w:r>
      <w:proofErr w:type="spellStart"/>
      <w:r w:rsidRPr="00F75FD7">
        <w:t>инвазивних</w:t>
      </w:r>
      <w:proofErr w:type="spellEnd"/>
      <w:r w:rsidRPr="00F75FD7">
        <w:t xml:space="preserve"> </w:t>
      </w:r>
      <w:proofErr w:type="spellStart"/>
      <w:r w:rsidRPr="00F75FD7">
        <w:t>врста</w:t>
      </w:r>
      <w:proofErr w:type="spellEnd"/>
      <w:r w:rsidRPr="00F75FD7">
        <w:t xml:space="preserve"> (</w:t>
      </w:r>
      <w:proofErr w:type="spellStart"/>
      <w:r w:rsidRPr="00F75FD7">
        <w:t>нпр</w:t>
      </w:r>
      <w:proofErr w:type="spellEnd"/>
      <w:r w:rsidRPr="00F75FD7">
        <w:t xml:space="preserve">. </w:t>
      </w:r>
      <w:r w:rsidRPr="00F75FD7">
        <w:rPr>
          <w:i/>
          <w:iCs/>
        </w:rPr>
        <w:t>Acer negundo</w:t>
      </w:r>
      <w:r w:rsidRPr="00F75FD7">
        <w:t xml:space="preserve">, </w:t>
      </w:r>
      <w:r w:rsidRPr="00F75FD7">
        <w:rPr>
          <w:i/>
          <w:iCs/>
        </w:rPr>
        <w:t>Ailanthus altissima</w:t>
      </w:r>
      <w:r w:rsidRPr="00F75FD7">
        <w:t xml:space="preserve">, </w:t>
      </w:r>
      <w:r w:rsidRPr="00F75FD7">
        <w:rPr>
          <w:i/>
          <w:iCs/>
        </w:rPr>
        <w:t xml:space="preserve">Amorpha </w:t>
      </w:r>
      <w:proofErr w:type="spellStart"/>
      <w:r w:rsidRPr="00F75FD7">
        <w:rPr>
          <w:i/>
          <w:iCs/>
        </w:rPr>
        <w:t>fruticosa</w:t>
      </w:r>
      <w:proofErr w:type="spellEnd"/>
      <w:r w:rsidRPr="00F75FD7">
        <w:t xml:space="preserve"> и </w:t>
      </w:r>
      <w:proofErr w:type="spellStart"/>
      <w:r w:rsidRPr="00F75FD7">
        <w:t>др</w:t>
      </w:r>
      <w:proofErr w:type="spellEnd"/>
      <w:r w:rsidRPr="00F75FD7">
        <w:t xml:space="preserve">.), </w:t>
      </w:r>
    </w:p>
    <w:p w14:paraId="5B610364" w14:textId="77777777" w:rsidR="00F75FD7" w:rsidRPr="00F75FD7" w:rsidRDefault="00F75FD7" w:rsidP="00F75FD7">
      <w:pPr>
        <w:numPr>
          <w:ilvl w:val="0"/>
          <w:numId w:val="57"/>
        </w:numPr>
        <w:ind w:left="0" w:firstLine="709"/>
        <w:jc w:val="both"/>
      </w:pPr>
      <w:proofErr w:type="spellStart"/>
      <w:r w:rsidRPr="00F75FD7">
        <w:t>забрану</w:t>
      </w:r>
      <w:proofErr w:type="spellEnd"/>
      <w:r w:rsidRPr="00F75FD7">
        <w:t xml:space="preserve"> </w:t>
      </w:r>
      <w:proofErr w:type="spellStart"/>
      <w:r w:rsidRPr="00F75FD7">
        <w:t>промене</w:t>
      </w:r>
      <w:proofErr w:type="spellEnd"/>
      <w:r w:rsidRPr="00F75FD7">
        <w:t xml:space="preserve"> </w:t>
      </w:r>
      <w:proofErr w:type="spellStart"/>
      <w:r w:rsidRPr="00F75FD7">
        <w:t>намене</w:t>
      </w:r>
      <w:proofErr w:type="spellEnd"/>
      <w:r w:rsidRPr="00F75FD7">
        <w:t xml:space="preserve"> </w:t>
      </w:r>
      <w:proofErr w:type="spellStart"/>
      <w:r w:rsidRPr="00F75FD7">
        <w:t>природних</w:t>
      </w:r>
      <w:proofErr w:type="spellEnd"/>
      <w:r w:rsidRPr="00F75FD7">
        <w:t xml:space="preserve"> и </w:t>
      </w:r>
      <w:proofErr w:type="spellStart"/>
      <w:r w:rsidRPr="00F75FD7">
        <w:t>полуприродних</w:t>
      </w:r>
      <w:proofErr w:type="spellEnd"/>
      <w:r w:rsidRPr="00F75FD7">
        <w:t xml:space="preserve"> </w:t>
      </w:r>
      <w:proofErr w:type="spellStart"/>
      <w:r w:rsidRPr="00F75FD7">
        <w:t>станишта</w:t>
      </w:r>
      <w:proofErr w:type="spellEnd"/>
      <w:r w:rsidRPr="00F75FD7">
        <w:t xml:space="preserve">, </w:t>
      </w:r>
    </w:p>
    <w:p w14:paraId="33CC07FE" w14:textId="77777777" w:rsidR="00F75FD7" w:rsidRPr="00F75FD7" w:rsidRDefault="00F75FD7" w:rsidP="00F75FD7">
      <w:pPr>
        <w:numPr>
          <w:ilvl w:val="0"/>
          <w:numId w:val="57"/>
        </w:numPr>
        <w:ind w:left="0" w:firstLine="709"/>
        <w:jc w:val="both"/>
      </w:pPr>
      <w:proofErr w:type="spellStart"/>
      <w:r w:rsidRPr="00F75FD7">
        <w:t>очување</w:t>
      </w:r>
      <w:proofErr w:type="spellEnd"/>
      <w:r w:rsidRPr="00F75FD7">
        <w:t xml:space="preserve"> </w:t>
      </w:r>
      <w:proofErr w:type="spellStart"/>
      <w:r w:rsidRPr="00F75FD7">
        <w:t>хидролошког</w:t>
      </w:r>
      <w:proofErr w:type="spellEnd"/>
      <w:r w:rsidRPr="00F75FD7">
        <w:t xml:space="preserve"> </w:t>
      </w:r>
      <w:proofErr w:type="spellStart"/>
      <w:r w:rsidRPr="00F75FD7">
        <w:t>режима</w:t>
      </w:r>
      <w:proofErr w:type="spellEnd"/>
      <w:r w:rsidRPr="00F75FD7">
        <w:t xml:space="preserve"> и </w:t>
      </w:r>
      <w:proofErr w:type="spellStart"/>
      <w:r w:rsidRPr="00F75FD7">
        <w:t>спречавање</w:t>
      </w:r>
      <w:proofErr w:type="spellEnd"/>
      <w:r w:rsidRPr="00F75FD7">
        <w:t xml:space="preserve"> </w:t>
      </w:r>
      <w:proofErr w:type="spellStart"/>
      <w:r w:rsidRPr="00F75FD7">
        <w:t>деградације</w:t>
      </w:r>
      <w:proofErr w:type="spellEnd"/>
      <w:r w:rsidRPr="00F75FD7">
        <w:t xml:space="preserve"> </w:t>
      </w:r>
      <w:proofErr w:type="spellStart"/>
      <w:r w:rsidRPr="00F75FD7">
        <w:t>станишта</w:t>
      </w:r>
      <w:proofErr w:type="spellEnd"/>
      <w:r w:rsidRPr="00F75FD7">
        <w:t xml:space="preserve">, </w:t>
      </w:r>
    </w:p>
    <w:p w14:paraId="355B6DFF" w14:textId="77777777" w:rsidR="00F75FD7" w:rsidRPr="00F75FD7" w:rsidRDefault="00F75FD7" w:rsidP="00F75FD7">
      <w:pPr>
        <w:numPr>
          <w:ilvl w:val="0"/>
          <w:numId w:val="57"/>
        </w:numPr>
        <w:ind w:left="0" w:firstLine="709"/>
        <w:jc w:val="both"/>
      </w:pPr>
      <w:proofErr w:type="spellStart"/>
      <w:r w:rsidRPr="00F75FD7">
        <w:t>ограничења</w:t>
      </w:r>
      <w:proofErr w:type="spellEnd"/>
      <w:r w:rsidRPr="00F75FD7">
        <w:t xml:space="preserve"> у </w:t>
      </w:r>
      <w:proofErr w:type="spellStart"/>
      <w:r w:rsidRPr="00F75FD7">
        <w:t>извођењу</w:t>
      </w:r>
      <w:proofErr w:type="spellEnd"/>
      <w:r w:rsidRPr="00F75FD7">
        <w:t xml:space="preserve"> </w:t>
      </w:r>
      <w:proofErr w:type="spellStart"/>
      <w:r w:rsidRPr="00F75FD7">
        <w:t>шумских</w:t>
      </w:r>
      <w:proofErr w:type="spellEnd"/>
      <w:r w:rsidRPr="00F75FD7">
        <w:t xml:space="preserve"> </w:t>
      </w:r>
      <w:proofErr w:type="spellStart"/>
      <w:r w:rsidRPr="00F75FD7">
        <w:t>радова</w:t>
      </w:r>
      <w:proofErr w:type="spellEnd"/>
      <w:r w:rsidRPr="00F75FD7">
        <w:t xml:space="preserve"> у </w:t>
      </w:r>
      <w:proofErr w:type="spellStart"/>
      <w:r w:rsidRPr="00F75FD7">
        <w:t>зонама</w:t>
      </w:r>
      <w:proofErr w:type="spellEnd"/>
      <w:r w:rsidRPr="00F75FD7">
        <w:t xml:space="preserve"> </w:t>
      </w:r>
      <w:proofErr w:type="spellStart"/>
      <w:r w:rsidRPr="00F75FD7">
        <w:t>гнежђења</w:t>
      </w:r>
      <w:proofErr w:type="spellEnd"/>
      <w:r w:rsidRPr="00F75FD7">
        <w:t xml:space="preserve"> </w:t>
      </w:r>
      <w:proofErr w:type="spellStart"/>
      <w:r w:rsidRPr="00F75FD7">
        <w:t>заштићених</w:t>
      </w:r>
      <w:proofErr w:type="spellEnd"/>
      <w:r w:rsidRPr="00F75FD7">
        <w:t xml:space="preserve"> </w:t>
      </w:r>
      <w:proofErr w:type="spellStart"/>
      <w:r w:rsidRPr="00F75FD7">
        <w:t>врста</w:t>
      </w:r>
      <w:proofErr w:type="spellEnd"/>
      <w:r w:rsidRPr="00F75FD7">
        <w:t xml:space="preserve"> (</w:t>
      </w:r>
      <w:proofErr w:type="spellStart"/>
      <w:r w:rsidRPr="00F75FD7">
        <w:t>посебно</w:t>
      </w:r>
      <w:proofErr w:type="spellEnd"/>
      <w:r w:rsidRPr="00F75FD7">
        <w:t xml:space="preserve"> </w:t>
      </w:r>
      <w:proofErr w:type="spellStart"/>
      <w:r w:rsidRPr="00F75FD7">
        <w:t>орла</w:t>
      </w:r>
      <w:proofErr w:type="spellEnd"/>
      <w:r w:rsidRPr="00F75FD7">
        <w:t xml:space="preserve"> </w:t>
      </w:r>
      <w:proofErr w:type="spellStart"/>
      <w:r w:rsidRPr="00F75FD7">
        <w:t>белорепана</w:t>
      </w:r>
      <w:proofErr w:type="spellEnd"/>
      <w:r w:rsidRPr="00F75FD7">
        <w:t xml:space="preserve"> и </w:t>
      </w:r>
      <w:proofErr w:type="spellStart"/>
      <w:r w:rsidRPr="00F75FD7">
        <w:t>других</w:t>
      </w:r>
      <w:proofErr w:type="spellEnd"/>
      <w:r w:rsidRPr="00F75FD7">
        <w:t xml:space="preserve"> </w:t>
      </w:r>
      <w:proofErr w:type="spellStart"/>
      <w:r w:rsidRPr="00F75FD7">
        <w:t>ретких</w:t>
      </w:r>
      <w:proofErr w:type="spellEnd"/>
      <w:r w:rsidRPr="00F75FD7">
        <w:t xml:space="preserve"> </w:t>
      </w:r>
      <w:proofErr w:type="spellStart"/>
      <w:r w:rsidRPr="00F75FD7">
        <w:t>птица</w:t>
      </w:r>
      <w:proofErr w:type="spellEnd"/>
      <w:r w:rsidRPr="00F75FD7">
        <w:t xml:space="preserve">), </w:t>
      </w:r>
    </w:p>
    <w:p w14:paraId="0F97977F" w14:textId="77777777" w:rsidR="00F75FD7" w:rsidRPr="00F75FD7" w:rsidRDefault="00F75FD7" w:rsidP="00F75FD7">
      <w:pPr>
        <w:numPr>
          <w:ilvl w:val="0"/>
          <w:numId w:val="57"/>
        </w:numPr>
        <w:ind w:left="0" w:firstLine="709"/>
        <w:jc w:val="both"/>
      </w:pPr>
      <w:proofErr w:type="spellStart"/>
      <w:r w:rsidRPr="00F75FD7">
        <w:t>очување</w:t>
      </w:r>
      <w:proofErr w:type="spellEnd"/>
      <w:r w:rsidRPr="00F75FD7">
        <w:t xml:space="preserve"> </w:t>
      </w:r>
      <w:proofErr w:type="spellStart"/>
      <w:r w:rsidRPr="00F75FD7">
        <w:t>мртвог</w:t>
      </w:r>
      <w:proofErr w:type="spellEnd"/>
      <w:r w:rsidRPr="00F75FD7">
        <w:t xml:space="preserve"> </w:t>
      </w:r>
      <w:proofErr w:type="spellStart"/>
      <w:r w:rsidRPr="00F75FD7">
        <w:t>дрвета</w:t>
      </w:r>
      <w:proofErr w:type="spellEnd"/>
      <w:r w:rsidRPr="00F75FD7">
        <w:t xml:space="preserve"> у </w:t>
      </w:r>
      <w:proofErr w:type="spellStart"/>
      <w:r w:rsidRPr="00F75FD7">
        <w:t>састојинама</w:t>
      </w:r>
      <w:proofErr w:type="spellEnd"/>
      <w:r w:rsidRPr="00F75FD7">
        <w:t xml:space="preserve"> (3–8%) </w:t>
      </w:r>
      <w:proofErr w:type="spellStart"/>
      <w:r w:rsidRPr="00F75FD7">
        <w:t>ради</w:t>
      </w:r>
      <w:proofErr w:type="spellEnd"/>
      <w:r w:rsidRPr="00F75FD7">
        <w:t xml:space="preserve"> </w:t>
      </w:r>
      <w:proofErr w:type="spellStart"/>
      <w:r w:rsidRPr="00F75FD7">
        <w:t>биодиверзитета</w:t>
      </w:r>
      <w:proofErr w:type="spellEnd"/>
      <w:r w:rsidRPr="00F75FD7">
        <w:t xml:space="preserve">, </w:t>
      </w:r>
    </w:p>
    <w:p w14:paraId="459B9E08" w14:textId="77777777" w:rsidR="00F75FD7" w:rsidRPr="00F75FD7" w:rsidRDefault="00F75FD7" w:rsidP="00F75FD7">
      <w:pPr>
        <w:numPr>
          <w:ilvl w:val="0"/>
          <w:numId w:val="57"/>
        </w:numPr>
        <w:ind w:left="0" w:firstLine="709"/>
        <w:jc w:val="both"/>
      </w:pPr>
      <w:proofErr w:type="spellStart"/>
      <w:r w:rsidRPr="00F75FD7">
        <w:t>забрану</w:t>
      </w:r>
      <w:proofErr w:type="spellEnd"/>
      <w:r w:rsidRPr="00F75FD7">
        <w:t xml:space="preserve"> </w:t>
      </w:r>
      <w:proofErr w:type="spellStart"/>
      <w:r w:rsidRPr="00F75FD7">
        <w:t>нарушавања</w:t>
      </w:r>
      <w:proofErr w:type="spellEnd"/>
      <w:r w:rsidRPr="00F75FD7">
        <w:t xml:space="preserve"> </w:t>
      </w:r>
      <w:proofErr w:type="spellStart"/>
      <w:r w:rsidRPr="00F75FD7">
        <w:t>еколошких</w:t>
      </w:r>
      <w:proofErr w:type="spellEnd"/>
      <w:r w:rsidRPr="00F75FD7">
        <w:t xml:space="preserve"> </w:t>
      </w:r>
      <w:proofErr w:type="spellStart"/>
      <w:r w:rsidRPr="00F75FD7">
        <w:t>коридора</w:t>
      </w:r>
      <w:proofErr w:type="spellEnd"/>
      <w:r w:rsidRPr="00F75FD7">
        <w:t xml:space="preserve"> и </w:t>
      </w:r>
      <w:proofErr w:type="spellStart"/>
      <w:r w:rsidRPr="00F75FD7">
        <w:t>приоритетних</w:t>
      </w:r>
      <w:proofErr w:type="spellEnd"/>
      <w:r w:rsidRPr="00F75FD7">
        <w:t xml:space="preserve"> </w:t>
      </w:r>
      <w:proofErr w:type="spellStart"/>
      <w:r w:rsidRPr="00F75FD7">
        <w:t>станишта</w:t>
      </w:r>
      <w:proofErr w:type="spellEnd"/>
      <w:r w:rsidRPr="00F75FD7">
        <w:t xml:space="preserve">. </w:t>
      </w:r>
    </w:p>
    <w:p w14:paraId="7E0A69E6" w14:textId="77777777" w:rsidR="00F75FD7" w:rsidRPr="00F75FD7" w:rsidRDefault="00F75FD7" w:rsidP="00F75FD7">
      <w:pPr>
        <w:ind w:firstLine="709"/>
        <w:jc w:val="both"/>
      </w:pPr>
      <w:proofErr w:type="spellStart"/>
      <w:r w:rsidRPr="00F75FD7">
        <w:t>Посебан</w:t>
      </w:r>
      <w:proofErr w:type="spellEnd"/>
      <w:r w:rsidRPr="00F75FD7">
        <w:t xml:space="preserve"> </w:t>
      </w:r>
      <w:proofErr w:type="spellStart"/>
      <w:r w:rsidRPr="00F75FD7">
        <w:t>значај</w:t>
      </w:r>
      <w:proofErr w:type="spellEnd"/>
      <w:r w:rsidRPr="00F75FD7">
        <w:t xml:space="preserve"> </w:t>
      </w:r>
      <w:proofErr w:type="spellStart"/>
      <w:r w:rsidRPr="00F75FD7">
        <w:t>имају</w:t>
      </w:r>
      <w:proofErr w:type="spellEnd"/>
      <w:r w:rsidRPr="00F75FD7">
        <w:t xml:space="preserve"> </w:t>
      </w:r>
      <w:proofErr w:type="spellStart"/>
      <w:r w:rsidRPr="00F75FD7">
        <w:t>мере</w:t>
      </w:r>
      <w:proofErr w:type="spellEnd"/>
      <w:r w:rsidRPr="00F75FD7">
        <w:t xml:space="preserve"> </w:t>
      </w:r>
      <w:proofErr w:type="spellStart"/>
      <w:r w:rsidRPr="00F75FD7">
        <w:t>које</w:t>
      </w:r>
      <w:proofErr w:type="spellEnd"/>
      <w:r w:rsidRPr="00F75FD7">
        <w:t xml:space="preserve"> </w:t>
      </w:r>
      <w:proofErr w:type="spellStart"/>
      <w:r w:rsidRPr="00F75FD7">
        <w:t>се</w:t>
      </w:r>
      <w:proofErr w:type="spellEnd"/>
      <w:r w:rsidRPr="00F75FD7">
        <w:t xml:space="preserve"> </w:t>
      </w:r>
      <w:proofErr w:type="spellStart"/>
      <w:r w:rsidRPr="00F75FD7">
        <w:t>односе</w:t>
      </w:r>
      <w:proofErr w:type="spellEnd"/>
      <w:r w:rsidRPr="00F75FD7">
        <w:t xml:space="preserve"> </w:t>
      </w:r>
      <w:proofErr w:type="spellStart"/>
      <w:r w:rsidRPr="00F75FD7">
        <w:t>на</w:t>
      </w:r>
      <w:proofErr w:type="spellEnd"/>
      <w:r w:rsidRPr="00F75FD7">
        <w:t xml:space="preserve"> </w:t>
      </w:r>
      <w:proofErr w:type="spellStart"/>
      <w:r w:rsidRPr="00F75FD7">
        <w:t>заштиту</w:t>
      </w:r>
      <w:proofErr w:type="spellEnd"/>
      <w:r w:rsidRPr="00F75FD7">
        <w:t xml:space="preserve"> </w:t>
      </w:r>
      <w:proofErr w:type="spellStart"/>
      <w:r w:rsidRPr="00F75FD7">
        <w:t>орнитофауне</w:t>
      </w:r>
      <w:proofErr w:type="spellEnd"/>
      <w:r w:rsidRPr="00F75FD7">
        <w:t xml:space="preserve">, </w:t>
      </w:r>
      <w:proofErr w:type="spellStart"/>
      <w:r w:rsidRPr="00F75FD7">
        <w:t>при</w:t>
      </w:r>
      <w:proofErr w:type="spellEnd"/>
      <w:r w:rsidRPr="00F75FD7">
        <w:t xml:space="preserve"> </w:t>
      </w:r>
      <w:proofErr w:type="spellStart"/>
      <w:r w:rsidRPr="00F75FD7">
        <w:t>чему</w:t>
      </w:r>
      <w:proofErr w:type="spellEnd"/>
      <w:r w:rsidRPr="00F75FD7">
        <w:t xml:space="preserve"> </w:t>
      </w:r>
      <w:proofErr w:type="spellStart"/>
      <w:r w:rsidRPr="00F75FD7">
        <w:t>су</w:t>
      </w:r>
      <w:proofErr w:type="spellEnd"/>
      <w:r w:rsidRPr="00F75FD7">
        <w:t xml:space="preserve"> у </w:t>
      </w:r>
      <w:proofErr w:type="spellStart"/>
      <w:r w:rsidRPr="00F75FD7">
        <w:t>зонама</w:t>
      </w:r>
      <w:proofErr w:type="spellEnd"/>
      <w:r w:rsidRPr="00F75FD7">
        <w:t xml:space="preserve"> </w:t>
      </w:r>
      <w:proofErr w:type="spellStart"/>
      <w:r w:rsidRPr="00F75FD7">
        <w:t>активних</w:t>
      </w:r>
      <w:proofErr w:type="spellEnd"/>
      <w:r w:rsidRPr="00F75FD7">
        <w:t xml:space="preserve"> </w:t>
      </w:r>
      <w:proofErr w:type="spellStart"/>
      <w:r w:rsidRPr="00F75FD7">
        <w:t>или</w:t>
      </w:r>
      <w:proofErr w:type="spellEnd"/>
      <w:r w:rsidRPr="00F75FD7">
        <w:t xml:space="preserve"> </w:t>
      </w:r>
      <w:proofErr w:type="spellStart"/>
      <w:r w:rsidRPr="00F75FD7">
        <w:t>потенцијалних</w:t>
      </w:r>
      <w:proofErr w:type="spellEnd"/>
      <w:r w:rsidRPr="00F75FD7">
        <w:t xml:space="preserve"> </w:t>
      </w:r>
      <w:proofErr w:type="spellStart"/>
      <w:r w:rsidRPr="00F75FD7">
        <w:t>гнезда</w:t>
      </w:r>
      <w:proofErr w:type="spellEnd"/>
      <w:r w:rsidRPr="00F75FD7">
        <w:t xml:space="preserve"> </w:t>
      </w:r>
      <w:proofErr w:type="spellStart"/>
      <w:r w:rsidRPr="00F75FD7">
        <w:t>строго</w:t>
      </w:r>
      <w:proofErr w:type="spellEnd"/>
      <w:r w:rsidRPr="00F75FD7">
        <w:t xml:space="preserve"> </w:t>
      </w:r>
      <w:proofErr w:type="spellStart"/>
      <w:r w:rsidRPr="00F75FD7">
        <w:t>ограничени</w:t>
      </w:r>
      <w:proofErr w:type="spellEnd"/>
      <w:r w:rsidRPr="00F75FD7">
        <w:t xml:space="preserve"> </w:t>
      </w:r>
      <w:proofErr w:type="spellStart"/>
      <w:r w:rsidRPr="00F75FD7">
        <w:t>сви</w:t>
      </w:r>
      <w:proofErr w:type="spellEnd"/>
      <w:r w:rsidRPr="00F75FD7">
        <w:t xml:space="preserve"> </w:t>
      </w:r>
      <w:proofErr w:type="spellStart"/>
      <w:r w:rsidRPr="00F75FD7">
        <w:t>радови</w:t>
      </w:r>
      <w:proofErr w:type="spellEnd"/>
      <w:r w:rsidRPr="00F75FD7">
        <w:t xml:space="preserve"> </w:t>
      </w:r>
      <w:proofErr w:type="spellStart"/>
      <w:r w:rsidRPr="00F75FD7">
        <w:t>током</w:t>
      </w:r>
      <w:proofErr w:type="spellEnd"/>
      <w:r w:rsidRPr="00F75FD7">
        <w:t xml:space="preserve"> </w:t>
      </w:r>
      <w:proofErr w:type="spellStart"/>
      <w:r w:rsidRPr="00F75FD7">
        <w:t>већег</w:t>
      </w:r>
      <w:proofErr w:type="spellEnd"/>
      <w:r w:rsidRPr="00F75FD7">
        <w:t xml:space="preserve"> </w:t>
      </w:r>
      <w:proofErr w:type="spellStart"/>
      <w:r w:rsidRPr="00F75FD7">
        <w:t>дела</w:t>
      </w:r>
      <w:proofErr w:type="spellEnd"/>
      <w:r w:rsidRPr="00F75FD7">
        <w:t xml:space="preserve"> </w:t>
      </w:r>
      <w:proofErr w:type="spellStart"/>
      <w:r w:rsidRPr="00F75FD7">
        <w:t>године</w:t>
      </w:r>
      <w:proofErr w:type="spellEnd"/>
      <w:r w:rsidRPr="00F75FD7">
        <w:t xml:space="preserve">, </w:t>
      </w:r>
      <w:proofErr w:type="spellStart"/>
      <w:r w:rsidRPr="00F75FD7">
        <w:t>осим</w:t>
      </w:r>
      <w:proofErr w:type="spellEnd"/>
      <w:r w:rsidRPr="00F75FD7">
        <w:t xml:space="preserve"> </w:t>
      </w:r>
      <w:proofErr w:type="spellStart"/>
      <w:r w:rsidRPr="00F75FD7">
        <w:t>активности</w:t>
      </w:r>
      <w:proofErr w:type="spellEnd"/>
      <w:r w:rsidRPr="00F75FD7">
        <w:t xml:space="preserve"> </w:t>
      </w:r>
      <w:proofErr w:type="spellStart"/>
      <w:r w:rsidRPr="00F75FD7">
        <w:t>мониторинга</w:t>
      </w:r>
      <w:proofErr w:type="spellEnd"/>
      <w:r w:rsidRPr="00F75FD7">
        <w:t xml:space="preserve"> и </w:t>
      </w:r>
      <w:proofErr w:type="spellStart"/>
      <w:r w:rsidRPr="00F75FD7">
        <w:t>научних</w:t>
      </w:r>
      <w:proofErr w:type="spellEnd"/>
      <w:r w:rsidRPr="00F75FD7">
        <w:t xml:space="preserve"> </w:t>
      </w:r>
      <w:proofErr w:type="spellStart"/>
      <w:r w:rsidRPr="00F75FD7">
        <w:t>истраживања</w:t>
      </w:r>
      <w:proofErr w:type="spellEnd"/>
      <w:r w:rsidRPr="00F75FD7">
        <w:t>.</w:t>
      </w:r>
    </w:p>
    <w:p w14:paraId="708DAA51" w14:textId="77777777" w:rsidR="00F75FD7" w:rsidRPr="00F75FD7" w:rsidRDefault="00F75FD7" w:rsidP="00F75FD7">
      <w:pPr>
        <w:ind w:firstLine="709"/>
        <w:jc w:val="both"/>
      </w:pPr>
      <w:proofErr w:type="spellStart"/>
      <w:r w:rsidRPr="00F75FD7">
        <w:t>Стање</w:t>
      </w:r>
      <w:proofErr w:type="spellEnd"/>
      <w:r w:rsidRPr="00F75FD7">
        <w:t xml:space="preserve"> </w:t>
      </w:r>
      <w:proofErr w:type="spellStart"/>
      <w:r w:rsidRPr="00F75FD7">
        <w:t>заштићених</w:t>
      </w:r>
      <w:proofErr w:type="spellEnd"/>
      <w:r w:rsidRPr="00F75FD7">
        <w:t xml:space="preserve"> </w:t>
      </w:r>
      <w:proofErr w:type="spellStart"/>
      <w:r w:rsidRPr="00F75FD7">
        <w:t>природних</w:t>
      </w:r>
      <w:proofErr w:type="spellEnd"/>
      <w:r w:rsidRPr="00F75FD7">
        <w:t xml:space="preserve"> </w:t>
      </w:r>
      <w:proofErr w:type="spellStart"/>
      <w:r w:rsidRPr="00F75FD7">
        <w:t>вредности</w:t>
      </w:r>
      <w:proofErr w:type="spellEnd"/>
      <w:r w:rsidRPr="00F75FD7">
        <w:t xml:space="preserve"> </w:t>
      </w:r>
      <w:proofErr w:type="spellStart"/>
      <w:r w:rsidRPr="00F75FD7">
        <w:t>може</w:t>
      </w:r>
      <w:proofErr w:type="spellEnd"/>
      <w:r w:rsidRPr="00F75FD7">
        <w:t xml:space="preserve"> </w:t>
      </w:r>
      <w:proofErr w:type="spellStart"/>
      <w:r w:rsidRPr="00F75FD7">
        <w:t>се</w:t>
      </w:r>
      <w:proofErr w:type="spellEnd"/>
      <w:r w:rsidRPr="00F75FD7">
        <w:t xml:space="preserve"> </w:t>
      </w:r>
      <w:proofErr w:type="spellStart"/>
      <w:r w:rsidRPr="00F75FD7">
        <w:t>оценити</w:t>
      </w:r>
      <w:proofErr w:type="spellEnd"/>
      <w:r w:rsidRPr="00F75FD7">
        <w:t xml:space="preserve"> </w:t>
      </w:r>
      <w:proofErr w:type="spellStart"/>
      <w:r w:rsidRPr="00F75FD7">
        <w:t>као</w:t>
      </w:r>
      <w:proofErr w:type="spellEnd"/>
      <w:r w:rsidRPr="00F75FD7">
        <w:t xml:space="preserve"> </w:t>
      </w:r>
      <w:proofErr w:type="spellStart"/>
      <w:r w:rsidRPr="00F75FD7">
        <w:t>средње</w:t>
      </w:r>
      <w:proofErr w:type="spellEnd"/>
      <w:r w:rsidRPr="00F75FD7">
        <w:t xml:space="preserve"> </w:t>
      </w:r>
      <w:proofErr w:type="spellStart"/>
      <w:r w:rsidRPr="00F75FD7">
        <w:t>повољно</w:t>
      </w:r>
      <w:proofErr w:type="spellEnd"/>
      <w:r w:rsidRPr="00F75FD7">
        <w:t xml:space="preserve">, с </w:t>
      </w:r>
      <w:proofErr w:type="spellStart"/>
      <w:r w:rsidRPr="00F75FD7">
        <w:t>обзиром</w:t>
      </w:r>
      <w:proofErr w:type="spellEnd"/>
      <w:r w:rsidRPr="00F75FD7">
        <w:t xml:space="preserve"> </w:t>
      </w:r>
      <w:proofErr w:type="spellStart"/>
      <w:r w:rsidRPr="00F75FD7">
        <w:t>на</w:t>
      </w:r>
      <w:proofErr w:type="spellEnd"/>
      <w:r w:rsidRPr="00F75FD7">
        <w:t xml:space="preserve"> </w:t>
      </w:r>
      <w:proofErr w:type="spellStart"/>
      <w:r w:rsidRPr="00F75FD7">
        <w:t>присутне</w:t>
      </w:r>
      <w:proofErr w:type="spellEnd"/>
      <w:r w:rsidRPr="00F75FD7">
        <w:t xml:space="preserve"> </w:t>
      </w:r>
      <w:proofErr w:type="spellStart"/>
      <w:r w:rsidRPr="00F75FD7">
        <w:t>процесе</w:t>
      </w:r>
      <w:proofErr w:type="spellEnd"/>
      <w:r w:rsidRPr="00F75FD7">
        <w:t xml:space="preserve"> </w:t>
      </w:r>
      <w:proofErr w:type="spellStart"/>
      <w:r w:rsidRPr="00F75FD7">
        <w:t>деградације</w:t>
      </w:r>
      <w:proofErr w:type="spellEnd"/>
      <w:r w:rsidRPr="00F75FD7">
        <w:t xml:space="preserve">, </w:t>
      </w:r>
      <w:proofErr w:type="spellStart"/>
      <w:r w:rsidRPr="00F75FD7">
        <w:t>пре</w:t>
      </w:r>
      <w:proofErr w:type="spellEnd"/>
      <w:r w:rsidRPr="00F75FD7">
        <w:t xml:space="preserve"> </w:t>
      </w:r>
      <w:proofErr w:type="spellStart"/>
      <w:r w:rsidRPr="00F75FD7">
        <w:t>свега</w:t>
      </w:r>
      <w:proofErr w:type="spellEnd"/>
      <w:r w:rsidRPr="00F75FD7">
        <w:t xml:space="preserve"> </w:t>
      </w:r>
      <w:proofErr w:type="spellStart"/>
      <w:r w:rsidRPr="00F75FD7">
        <w:t>услед</w:t>
      </w:r>
      <w:proofErr w:type="spellEnd"/>
      <w:r w:rsidRPr="00F75FD7">
        <w:t xml:space="preserve"> </w:t>
      </w:r>
      <w:proofErr w:type="spellStart"/>
      <w:r w:rsidRPr="00F75FD7">
        <w:t>ширења</w:t>
      </w:r>
      <w:proofErr w:type="spellEnd"/>
      <w:r w:rsidRPr="00F75FD7">
        <w:t xml:space="preserve"> </w:t>
      </w:r>
      <w:proofErr w:type="spellStart"/>
      <w:r w:rsidRPr="00F75FD7">
        <w:t>инвазивних</w:t>
      </w:r>
      <w:proofErr w:type="spellEnd"/>
      <w:r w:rsidRPr="00F75FD7">
        <w:t xml:space="preserve"> </w:t>
      </w:r>
      <w:proofErr w:type="spellStart"/>
      <w:r w:rsidRPr="00F75FD7">
        <w:t>врста</w:t>
      </w:r>
      <w:proofErr w:type="spellEnd"/>
      <w:r w:rsidRPr="00F75FD7">
        <w:t xml:space="preserve">, </w:t>
      </w:r>
      <w:proofErr w:type="spellStart"/>
      <w:r w:rsidRPr="00F75FD7">
        <w:t>измена</w:t>
      </w:r>
      <w:proofErr w:type="spellEnd"/>
      <w:r w:rsidRPr="00F75FD7">
        <w:t xml:space="preserve"> </w:t>
      </w:r>
      <w:proofErr w:type="spellStart"/>
      <w:r w:rsidRPr="00F75FD7">
        <w:t>водног</w:t>
      </w:r>
      <w:proofErr w:type="spellEnd"/>
      <w:r w:rsidRPr="00F75FD7">
        <w:t xml:space="preserve"> </w:t>
      </w:r>
      <w:proofErr w:type="spellStart"/>
      <w:r w:rsidRPr="00F75FD7">
        <w:t>режима</w:t>
      </w:r>
      <w:proofErr w:type="spellEnd"/>
      <w:r w:rsidRPr="00F75FD7">
        <w:t xml:space="preserve"> и </w:t>
      </w:r>
      <w:proofErr w:type="spellStart"/>
      <w:r w:rsidRPr="00F75FD7">
        <w:t>антропогених</w:t>
      </w:r>
      <w:proofErr w:type="spellEnd"/>
      <w:r w:rsidRPr="00F75FD7">
        <w:t xml:space="preserve"> </w:t>
      </w:r>
      <w:proofErr w:type="spellStart"/>
      <w:r w:rsidRPr="00F75FD7">
        <w:t>утицаја</w:t>
      </w:r>
      <w:proofErr w:type="spellEnd"/>
      <w:r w:rsidRPr="00F75FD7">
        <w:t xml:space="preserve">. </w:t>
      </w:r>
      <w:proofErr w:type="spellStart"/>
      <w:r w:rsidRPr="00F75FD7">
        <w:t>Истовремено</w:t>
      </w:r>
      <w:proofErr w:type="spellEnd"/>
      <w:r w:rsidRPr="00F75FD7">
        <w:t xml:space="preserve">, </w:t>
      </w:r>
      <w:proofErr w:type="spellStart"/>
      <w:r w:rsidRPr="00F75FD7">
        <w:t>значајан</w:t>
      </w:r>
      <w:proofErr w:type="spellEnd"/>
      <w:r w:rsidRPr="00F75FD7">
        <w:t xml:space="preserve"> </w:t>
      </w:r>
      <w:proofErr w:type="spellStart"/>
      <w:r w:rsidRPr="00F75FD7">
        <w:t>део</w:t>
      </w:r>
      <w:proofErr w:type="spellEnd"/>
      <w:r w:rsidRPr="00F75FD7">
        <w:t xml:space="preserve"> </w:t>
      </w:r>
      <w:proofErr w:type="spellStart"/>
      <w:r w:rsidRPr="00F75FD7">
        <w:t>природних</w:t>
      </w:r>
      <w:proofErr w:type="spellEnd"/>
      <w:r w:rsidRPr="00F75FD7">
        <w:t xml:space="preserve"> </w:t>
      </w:r>
      <w:proofErr w:type="spellStart"/>
      <w:r w:rsidRPr="00F75FD7">
        <w:t>станишта</w:t>
      </w:r>
      <w:proofErr w:type="spellEnd"/>
      <w:r w:rsidRPr="00F75FD7">
        <w:t xml:space="preserve"> и </w:t>
      </w:r>
      <w:proofErr w:type="spellStart"/>
      <w:r w:rsidRPr="00F75FD7">
        <w:t>даље</w:t>
      </w:r>
      <w:proofErr w:type="spellEnd"/>
      <w:r w:rsidRPr="00F75FD7">
        <w:t xml:space="preserve"> </w:t>
      </w:r>
      <w:proofErr w:type="spellStart"/>
      <w:r w:rsidRPr="00F75FD7">
        <w:t>је</w:t>
      </w:r>
      <w:proofErr w:type="spellEnd"/>
      <w:r w:rsidRPr="00F75FD7">
        <w:t xml:space="preserve"> </w:t>
      </w:r>
      <w:proofErr w:type="spellStart"/>
      <w:r w:rsidRPr="00F75FD7">
        <w:t>очуван</w:t>
      </w:r>
      <w:proofErr w:type="spellEnd"/>
      <w:r w:rsidRPr="00F75FD7">
        <w:t xml:space="preserve"> и </w:t>
      </w:r>
      <w:proofErr w:type="spellStart"/>
      <w:r w:rsidRPr="00F75FD7">
        <w:t>представља</w:t>
      </w:r>
      <w:proofErr w:type="spellEnd"/>
      <w:r w:rsidRPr="00F75FD7">
        <w:t xml:space="preserve"> </w:t>
      </w:r>
      <w:proofErr w:type="spellStart"/>
      <w:r w:rsidRPr="00F75FD7">
        <w:t>основу</w:t>
      </w:r>
      <w:proofErr w:type="spellEnd"/>
      <w:r w:rsidRPr="00F75FD7">
        <w:t xml:space="preserve"> </w:t>
      </w:r>
      <w:proofErr w:type="spellStart"/>
      <w:r w:rsidRPr="00F75FD7">
        <w:t>за</w:t>
      </w:r>
      <w:proofErr w:type="spellEnd"/>
      <w:r w:rsidRPr="00F75FD7">
        <w:t xml:space="preserve"> </w:t>
      </w:r>
      <w:proofErr w:type="spellStart"/>
      <w:r w:rsidRPr="00F75FD7">
        <w:t>даље</w:t>
      </w:r>
      <w:proofErr w:type="spellEnd"/>
      <w:r w:rsidRPr="00F75FD7">
        <w:t xml:space="preserve"> </w:t>
      </w:r>
      <w:proofErr w:type="spellStart"/>
      <w:r w:rsidRPr="00F75FD7">
        <w:t>унапређење</w:t>
      </w:r>
      <w:proofErr w:type="spellEnd"/>
      <w:r w:rsidRPr="00F75FD7">
        <w:t xml:space="preserve"> </w:t>
      </w:r>
      <w:proofErr w:type="spellStart"/>
      <w:r w:rsidRPr="00F75FD7">
        <w:t>стања</w:t>
      </w:r>
      <w:proofErr w:type="spellEnd"/>
      <w:r w:rsidRPr="00F75FD7">
        <w:t>.</w:t>
      </w:r>
    </w:p>
    <w:p w14:paraId="05CBD8BF" w14:textId="77777777" w:rsidR="00F75FD7" w:rsidRPr="00F75FD7" w:rsidRDefault="00F75FD7" w:rsidP="00F75FD7">
      <w:pPr>
        <w:ind w:firstLine="709"/>
        <w:jc w:val="both"/>
      </w:pPr>
      <w:proofErr w:type="spellStart"/>
      <w:r w:rsidRPr="00F75FD7">
        <w:t>Даље</w:t>
      </w:r>
      <w:proofErr w:type="spellEnd"/>
      <w:r w:rsidRPr="00F75FD7">
        <w:t xml:space="preserve"> </w:t>
      </w:r>
      <w:proofErr w:type="spellStart"/>
      <w:r w:rsidRPr="00F75FD7">
        <w:t>побољшање</w:t>
      </w:r>
      <w:proofErr w:type="spellEnd"/>
      <w:r w:rsidRPr="00F75FD7">
        <w:t xml:space="preserve"> </w:t>
      </w:r>
      <w:proofErr w:type="spellStart"/>
      <w:r w:rsidRPr="00F75FD7">
        <w:t>стања</w:t>
      </w:r>
      <w:proofErr w:type="spellEnd"/>
      <w:r w:rsidRPr="00F75FD7">
        <w:t xml:space="preserve"> </w:t>
      </w:r>
      <w:proofErr w:type="spellStart"/>
      <w:r w:rsidRPr="00F75FD7">
        <w:t>заштићених</w:t>
      </w:r>
      <w:proofErr w:type="spellEnd"/>
      <w:r w:rsidRPr="00F75FD7">
        <w:t xml:space="preserve"> </w:t>
      </w:r>
      <w:proofErr w:type="spellStart"/>
      <w:r w:rsidRPr="00F75FD7">
        <w:t>делова</w:t>
      </w:r>
      <w:proofErr w:type="spellEnd"/>
      <w:r w:rsidRPr="00F75FD7">
        <w:t xml:space="preserve"> </w:t>
      </w:r>
      <w:proofErr w:type="spellStart"/>
      <w:r w:rsidRPr="00F75FD7">
        <w:t>природе</w:t>
      </w:r>
      <w:proofErr w:type="spellEnd"/>
      <w:r w:rsidRPr="00F75FD7">
        <w:t xml:space="preserve"> </w:t>
      </w:r>
      <w:proofErr w:type="spellStart"/>
      <w:r w:rsidRPr="00F75FD7">
        <w:t>условљено</w:t>
      </w:r>
      <w:proofErr w:type="spellEnd"/>
      <w:r w:rsidRPr="00F75FD7">
        <w:t xml:space="preserve"> </w:t>
      </w:r>
      <w:proofErr w:type="spellStart"/>
      <w:r w:rsidRPr="00F75FD7">
        <w:t>је</w:t>
      </w:r>
      <w:proofErr w:type="spellEnd"/>
      <w:r w:rsidRPr="00F75FD7">
        <w:t xml:space="preserve"> </w:t>
      </w:r>
      <w:proofErr w:type="spellStart"/>
      <w:r w:rsidRPr="00F75FD7">
        <w:t>пре</w:t>
      </w:r>
      <w:proofErr w:type="spellEnd"/>
      <w:r w:rsidRPr="00F75FD7">
        <w:t xml:space="preserve"> </w:t>
      </w:r>
      <w:proofErr w:type="spellStart"/>
      <w:r w:rsidRPr="00F75FD7">
        <w:t>свега</w:t>
      </w:r>
      <w:proofErr w:type="spellEnd"/>
      <w:r w:rsidRPr="00F75FD7">
        <w:t xml:space="preserve"> </w:t>
      </w:r>
      <w:proofErr w:type="spellStart"/>
      <w:r w:rsidRPr="00F75FD7">
        <w:t>спровођењем</w:t>
      </w:r>
      <w:proofErr w:type="spellEnd"/>
      <w:r w:rsidRPr="00F75FD7">
        <w:t xml:space="preserve"> </w:t>
      </w:r>
      <w:proofErr w:type="spellStart"/>
      <w:r w:rsidRPr="00F75FD7">
        <w:t>прописаних</w:t>
      </w:r>
      <w:proofErr w:type="spellEnd"/>
      <w:r w:rsidRPr="00F75FD7">
        <w:t xml:space="preserve"> </w:t>
      </w:r>
      <w:proofErr w:type="spellStart"/>
      <w:r w:rsidRPr="00F75FD7">
        <w:t>мера</w:t>
      </w:r>
      <w:proofErr w:type="spellEnd"/>
      <w:r w:rsidRPr="00F75FD7">
        <w:t xml:space="preserve"> </w:t>
      </w:r>
      <w:proofErr w:type="spellStart"/>
      <w:r w:rsidRPr="00F75FD7">
        <w:t>заштите</w:t>
      </w:r>
      <w:proofErr w:type="spellEnd"/>
      <w:r w:rsidRPr="00F75FD7">
        <w:t xml:space="preserve">, </w:t>
      </w:r>
      <w:proofErr w:type="spellStart"/>
      <w:r w:rsidRPr="00F75FD7">
        <w:t>контролом</w:t>
      </w:r>
      <w:proofErr w:type="spellEnd"/>
      <w:r w:rsidRPr="00F75FD7">
        <w:t xml:space="preserve"> </w:t>
      </w:r>
      <w:proofErr w:type="spellStart"/>
      <w:r w:rsidRPr="00F75FD7">
        <w:t>инвазивних</w:t>
      </w:r>
      <w:proofErr w:type="spellEnd"/>
      <w:r w:rsidRPr="00F75FD7">
        <w:t xml:space="preserve"> </w:t>
      </w:r>
      <w:proofErr w:type="spellStart"/>
      <w:r w:rsidRPr="00F75FD7">
        <w:t>врста</w:t>
      </w:r>
      <w:proofErr w:type="spellEnd"/>
      <w:r w:rsidRPr="00F75FD7">
        <w:t xml:space="preserve">, </w:t>
      </w:r>
      <w:proofErr w:type="spellStart"/>
      <w:r w:rsidRPr="00F75FD7">
        <w:t>очувањем</w:t>
      </w:r>
      <w:proofErr w:type="spellEnd"/>
      <w:r w:rsidRPr="00F75FD7">
        <w:t xml:space="preserve"> </w:t>
      </w:r>
      <w:proofErr w:type="spellStart"/>
      <w:r w:rsidRPr="00F75FD7">
        <w:t>хидролошких</w:t>
      </w:r>
      <w:proofErr w:type="spellEnd"/>
      <w:r w:rsidRPr="00F75FD7">
        <w:t xml:space="preserve"> </w:t>
      </w:r>
      <w:proofErr w:type="spellStart"/>
      <w:r w:rsidRPr="00F75FD7">
        <w:t>услова</w:t>
      </w:r>
      <w:proofErr w:type="spellEnd"/>
      <w:r w:rsidRPr="00F75FD7">
        <w:t xml:space="preserve"> и </w:t>
      </w:r>
      <w:proofErr w:type="spellStart"/>
      <w:r w:rsidRPr="00F75FD7">
        <w:t>постепеним</w:t>
      </w:r>
      <w:proofErr w:type="spellEnd"/>
      <w:r w:rsidRPr="00F75FD7">
        <w:t xml:space="preserve"> </w:t>
      </w:r>
      <w:proofErr w:type="spellStart"/>
      <w:r w:rsidRPr="00F75FD7">
        <w:t>превођењем</w:t>
      </w:r>
      <w:proofErr w:type="spellEnd"/>
      <w:r w:rsidRPr="00F75FD7">
        <w:t xml:space="preserve"> </w:t>
      </w:r>
      <w:proofErr w:type="spellStart"/>
      <w:r w:rsidRPr="00F75FD7">
        <w:t>деградираних</w:t>
      </w:r>
      <w:proofErr w:type="spellEnd"/>
      <w:r w:rsidRPr="00F75FD7">
        <w:t xml:space="preserve"> </w:t>
      </w:r>
      <w:proofErr w:type="spellStart"/>
      <w:r w:rsidRPr="00F75FD7">
        <w:t>састојина</w:t>
      </w:r>
      <w:proofErr w:type="spellEnd"/>
      <w:r w:rsidRPr="00F75FD7">
        <w:t xml:space="preserve"> у </w:t>
      </w:r>
      <w:proofErr w:type="spellStart"/>
      <w:r w:rsidRPr="00F75FD7">
        <w:t>стабилније</w:t>
      </w:r>
      <w:proofErr w:type="spellEnd"/>
      <w:r w:rsidRPr="00F75FD7">
        <w:t xml:space="preserve"> и </w:t>
      </w:r>
      <w:proofErr w:type="spellStart"/>
      <w:r w:rsidRPr="00F75FD7">
        <w:t>природније</w:t>
      </w:r>
      <w:proofErr w:type="spellEnd"/>
      <w:r w:rsidRPr="00F75FD7">
        <w:t xml:space="preserve"> </w:t>
      </w:r>
      <w:proofErr w:type="spellStart"/>
      <w:r w:rsidRPr="00F75FD7">
        <w:t>облике</w:t>
      </w:r>
      <w:proofErr w:type="spellEnd"/>
      <w:r w:rsidRPr="00F75FD7">
        <w:t>.</w:t>
      </w:r>
    </w:p>
    <w:p w14:paraId="7846B97A" w14:textId="77777777" w:rsidR="00F75FD7" w:rsidRPr="00F75FD7" w:rsidRDefault="00F75FD7" w:rsidP="00F75FD7">
      <w:pPr>
        <w:ind w:firstLine="709"/>
        <w:jc w:val="both"/>
        <w:rPr>
          <w:b/>
          <w:bCs/>
        </w:rPr>
      </w:pPr>
      <w:proofErr w:type="spellStart"/>
      <w:r w:rsidRPr="00F75FD7">
        <w:rPr>
          <w:b/>
          <w:bCs/>
        </w:rPr>
        <w:t>Целокупно</w:t>
      </w:r>
      <w:proofErr w:type="spellEnd"/>
      <w:r w:rsidRPr="00F75FD7">
        <w:rPr>
          <w:b/>
          <w:bCs/>
        </w:rPr>
        <w:t xml:space="preserve"> </w:t>
      </w:r>
      <w:proofErr w:type="spellStart"/>
      <w:r w:rsidRPr="00F75FD7">
        <w:rPr>
          <w:b/>
          <w:bCs/>
        </w:rPr>
        <w:t>Решење</w:t>
      </w:r>
      <w:proofErr w:type="spellEnd"/>
      <w:r w:rsidRPr="00F75FD7">
        <w:rPr>
          <w:b/>
          <w:bCs/>
        </w:rPr>
        <w:t xml:space="preserve"> о </w:t>
      </w:r>
      <w:proofErr w:type="spellStart"/>
      <w:r w:rsidRPr="00F75FD7">
        <w:rPr>
          <w:b/>
          <w:bCs/>
        </w:rPr>
        <w:t>условима</w:t>
      </w:r>
      <w:proofErr w:type="spellEnd"/>
      <w:r w:rsidRPr="00F75FD7">
        <w:rPr>
          <w:b/>
          <w:bCs/>
        </w:rPr>
        <w:t xml:space="preserve"> </w:t>
      </w:r>
      <w:proofErr w:type="spellStart"/>
      <w:r w:rsidRPr="00F75FD7">
        <w:rPr>
          <w:b/>
          <w:bCs/>
        </w:rPr>
        <w:t>заштите</w:t>
      </w:r>
      <w:proofErr w:type="spellEnd"/>
      <w:r w:rsidRPr="00F75FD7">
        <w:rPr>
          <w:b/>
          <w:bCs/>
        </w:rPr>
        <w:t xml:space="preserve"> </w:t>
      </w:r>
      <w:proofErr w:type="spellStart"/>
      <w:r w:rsidRPr="00F75FD7">
        <w:rPr>
          <w:b/>
          <w:bCs/>
        </w:rPr>
        <w:t>природе</w:t>
      </w:r>
      <w:proofErr w:type="spellEnd"/>
      <w:r w:rsidRPr="00F75FD7">
        <w:rPr>
          <w:b/>
          <w:bCs/>
        </w:rPr>
        <w:t xml:space="preserve"> </w:t>
      </w:r>
      <w:proofErr w:type="spellStart"/>
      <w:r w:rsidRPr="00F75FD7">
        <w:rPr>
          <w:b/>
          <w:bCs/>
        </w:rPr>
        <w:t>за</w:t>
      </w:r>
      <w:proofErr w:type="spellEnd"/>
      <w:r w:rsidRPr="00F75FD7">
        <w:rPr>
          <w:b/>
          <w:bCs/>
        </w:rPr>
        <w:t xml:space="preserve"> </w:t>
      </w:r>
      <w:proofErr w:type="spellStart"/>
      <w:r w:rsidRPr="00F75FD7">
        <w:rPr>
          <w:b/>
          <w:bCs/>
        </w:rPr>
        <w:t>газдинску</w:t>
      </w:r>
      <w:proofErr w:type="spellEnd"/>
      <w:r w:rsidRPr="00F75FD7">
        <w:rPr>
          <w:b/>
          <w:bCs/>
        </w:rPr>
        <w:t xml:space="preserve"> </w:t>
      </w:r>
      <w:proofErr w:type="spellStart"/>
      <w:r w:rsidRPr="00F75FD7">
        <w:rPr>
          <w:b/>
          <w:bCs/>
        </w:rPr>
        <w:t>јединицу</w:t>
      </w:r>
      <w:proofErr w:type="spellEnd"/>
      <w:r w:rsidRPr="00F75FD7">
        <w:rPr>
          <w:b/>
          <w:bCs/>
        </w:rPr>
        <w:t xml:space="preserve"> „</w:t>
      </w:r>
      <w:proofErr w:type="spellStart"/>
      <w:r w:rsidRPr="00F75FD7">
        <w:rPr>
          <w:b/>
          <w:bCs/>
        </w:rPr>
        <w:t>Мостонга</w:t>
      </w:r>
      <w:proofErr w:type="spellEnd"/>
      <w:r w:rsidRPr="00F75FD7">
        <w:rPr>
          <w:b/>
          <w:bCs/>
        </w:rPr>
        <w:t xml:space="preserve"> – </w:t>
      </w:r>
      <w:proofErr w:type="spellStart"/>
      <w:r w:rsidRPr="00F75FD7">
        <w:rPr>
          <w:b/>
          <w:bCs/>
        </w:rPr>
        <w:t>Букински</w:t>
      </w:r>
      <w:proofErr w:type="spellEnd"/>
      <w:r w:rsidRPr="00F75FD7">
        <w:rPr>
          <w:b/>
          <w:bCs/>
        </w:rPr>
        <w:t xml:space="preserve"> </w:t>
      </w:r>
      <w:proofErr w:type="spellStart"/>
      <w:proofErr w:type="gramStart"/>
      <w:r w:rsidRPr="00F75FD7">
        <w:rPr>
          <w:b/>
          <w:bCs/>
        </w:rPr>
        <w:t>рит</w:t>
      </w:r>
      <w:proofErr w:type="spellEnd"/>
      <w:r w:rsidRPr="00F75FD7">
        <w:rPr>
          <w:b/>
          <w:bCs/>
        </w:rPr>
        <w:t xml:space="preserve">“ </w:t>
      </w:r>
      <w:proofErr w:type="spellStart"/>
      <w:r w:rsidRPr="00F75FD7">
        <w:rPr>
          <w:b/>
          <w:bCs/>
        </w:rPr>
        <w:t>налази</w:t>
      </w:r>
      <w:proofErr w:type="spellEnd"/>
      <w:proofErr w:type="gramEnd"/>
      <w:r w:rsidRPr="00F75FD7">
        <w:rPr>
          <w:b/>
          <w:bCs/>
        </w:rPr>
        <w:t xml:space="preserve"> </w:t>
      </w:r>
      <w:proofErr w:type="spellStart"/>
      <w:r w:rsidRPr="00F75FD7">
        <w:rPr>
          <w:b/>
          <w:bCs/>
        </w:rPr>
        <w:t>се</w:t>
      </w:r>
      <w:proofErr w:type="spellEnd"/>
      <w:r w:rsidRPr="00F75FD7">
        <w:rPr>
          <w:b/>
          <w:bCs/>
        </w:rPr>
        <w:t xml:space="preserve"> у </w:t>
      </w:r>
      <w:proofErr w:type="spellStart"/>
      <w:r w:rsidRPr="00F75FD7">
        <w:rPr>
          <w:b/>
          <w:bCs/>
        </w:rPr>
        <w:t>прилогу</w:t>
      </w:r>
      <w:proofErr w:type="spellEnd"/>
      <w:r w:rsidRPr="00F75FD7">
        <w:rPr>
          <w:b/>
          <w:bCs/>
        </w:rPr>
        <w:t xml:space="preserve"> </w:t>
      </w:r>
      <w:proofErr w:type="spellStart"/>
      <w:r w:rsidRPr="00F75FD7">
        <w:rPr>
          <w:b/>
          <w:bCs/>
        </w:rPr>
        <w:t>ове</w:t>
      </w:r>
      <w:proofErr w:type="spellEnd"/>
      <w:r w:rsidRPr="00F75FD7">
        <w:rPr>
          <w:b/>
          <w:bCs/>
        </w:rPr>
        <w:t xml:space="preserve"> Основе.</w:t>
      </w:r>
    </w:p>
    <w:p w14:paraId="1030E6D1" w14:textId="77777777" w:rsidR="00F75FD7" w:rsidRDefault="00F75FD7" w:rsidP="00170D15">
      <w:pPr>
        <w:ind w:left="567" w:firstLine="1418"/>
        <w:rPr>
          <w:lang w:val="sr-Cyrl-BA"/>
        </w:rPr>
      </w:pPr>
    </w:p>
    <w:p w14:paraId="7B128BA2" w14:textId="77777777" w:rsidR="00170D15" w:rsidRPr="00090802" w:rsidRDefault="00170D15" w:rsidP="00170D15">
      <w:pPr>
        <w:pStyle w:val="Heading2"/>
        <w:rPr>
          <w:rFonts w:ascii="Times New Roman" w:hAnsi="Times New Roman"/>
          <w:i w:val="0"/>
          <w:sz w:val="24"/>
          <w:szCs w:val="24"/>
        </w:rPr>
      </w:pPr>
      <w:bookmarkStart w:id="34" w:name="_Toc228276331"/>
      <w:r w:rsidRPr="00090802">
        <w:rPr>
          <w:rFonts w:ascii="Times New Roman" w:hAnsi="Times New Roman"/>
          <w:i w:val="0"/>
          <w:sz w:val="24"/>
          <w:szCs w:val="24"/>
        </w:rPr>
        <w:lastRenderedPageBreak/>
        <w:t>2.2. АНАЛИЗА СТАЊА ШУМА И СПРОВЕДЕНИХ МЕРА ГАЗДОВАЊА</w:t>
      </w:r>
      <w:bookmarkEnd w:id="34"/>
    </w:p>
    <w:p w14:paraId="1183B1D4" w14:textId="77777777" w:rsidR="00170D15" w:rsidRPr="00EA6813" w:rsidRDefault="00170D15" w:rsidP="00170D15">
      <w:pPr>
        <w:pStyle w:val="Heading3"/>
        <w:rPr>
          <w:rFonts w:ascii="Times New Roman" w:hAnsi="Times New Roman"/>
          <w:sz w:val="24"/>
          <w:szCs w:val="24"/>
          <w:lang w:val="sr-Cyrl-RS"/>
        </w:rPr>
      </w:pPr>
      <w:bookmarkStart w:id="35" w:name="_Toc228276332"/>
      <w:r w:rsidRPr="003D04C0">
        <w:rPr>
          <w:rFonts w:ascii="Times New Roman" w:hAnsi="Times New Roman"/>
          <w:sz w:val="24"/>
          <w:szCs w:val="24"/>
        </w:rPr>
        <w:t>2.</w:t>
      </w:r>
      <w:r>
        <w:rPr>
          <w:rFonts w:ascii="Times New Roman" w:hAnsi="Times New Roman"/>
          <w:sz w:val="24"/>
          <w:szCs w:val="24"/>
          <w:lang w:val="sr-Cyrl-RS"/>
        </w:rPr>
        <w:t>2.</w:t>
      </w:r>
      <w:r>
        <w:rPr>
          <w:rFonts w:ascii="Times New Roman" w:hAnsi="Times New Roman"/>
          <w:sz w:val="24"/>
          <w:szCs w:val="24"/>
        </w:rPr>
        <w:t>1</w:t>
      </w:r>
      <w:r w:rsidRPr="003D04C0">
        <w:rPr>
          <w:rFonts w:ascii="Times New Roman" w:hAnsi="Times New Roman"/>
          <w:sz w:val="24"/>
          <w:szCs w:val="24"/>
        </w:rPr>
        <w:t xml:space="preserve">. </w:t>
      </w:r>
      <w:r>
        <w:rPr>
          <w:rFonts w:ascii="Times New Roman" w:hAnsi="Times New Roman"/>
          <w:sz w:val="24"/>
          <w:szCs w:val="24"/>
          <w:lang w:val="sr-Cyrl-RS"/>
        </w:rPr>
        <w:t>Анализа стања</w:t>
      </w:r>
      <w:bookmarkEnd w:id="35"/>
    </w:p>
    <w:p w14:paraId="0449BBC1" w14:textId="77777777" w:rsidR="00170D15" w:rsidRPr="00FE6FB6" w:rsidRDefault="00170D15" w:rsidP="00170D15">
      <w:pPr>
        <w:pStyle w:val="ListParagraph"/>
        <w:ind w:left="851" w:firstLine="567"/>
      </w:pPr>
    </w:p>
    <w:p w14:paraId="7CE9BECB" w14:textId="2698DBF2" w:rsidR="00F45E5E" w:rsidRDefault="00F45E5E" w:rsidP="002E0740">
      <w:pPr>
        <w:pStyle w:val="StyleArialLeft698cmRight381cm"/>
        <w:ind w:right="0"/>
        <w:rPr>
          <w:rFonts w:ascii="Times New Roman" w:hAnsi="Times New Roman"/>
          <w:bCs/>
          <w:noProof/>
          <w:lang w:val="sr-Latn-RS"/>
        </w:rPr>
      </w:pPr>
      <w:r>
        <w:rPr>
          <w:rFonts w:ascii="Times New Roman" w:hAnsi="Times New Roman"/>
          <w:bCs/>
          <w:noProof/>
          <w:lang w:val="sr-Cyrl-RS"/>
        </w:rPr>
        <w:t xml:space="preserve">Током </w:t>
      </w:r>
      <w:r w:rsidR="00FC6AA4">
        <w:rPr>
          <w:rFonts w:ascii="Times New Roman" w:hAnsi="Times New Roman"/>
          <w:bCs/>
          <w:noProof/>
          <w:lang w:val="sr-Cyrl-RS"/>
        </w:rPr>
        <w:t xml:space="preserve">јула </w:t>
      </w:r>
      <w:r>
        <w:rPr>
          <w:rFonts w:ascii="Times New Roman" w:hAnsi="Times New Roman"/>
          <w:bCs/>
          <w:noProof/>
          <w:lang w:val="sr-Cyrl-RS"/>
        </w:rPr>
        <w:t xml:space="preserve">2023. године јаки олујни ветрови су изазвали огромне штете на </w:t>
      </w:r>
      <w:r w:rsidR="00FC6AA4">
        <w:rPr>
          <w:rFonts w:ascii="Times New Roman" w:hAnsi="Times New Roman"/>
          <w:bCs/>
          <w:noProof/>
          <w:lang w:val="sr-Cyrl-RS"/>
        </w:rPr>
        <w:t xml:space="preserve">делу </w:t>
      </w:r>
      <w:r>
        <w:rPr>
          <w:rFonts w:ascii="Times New Roman" w:hAnsi="Times New Roman"/>
          <w:bCs/>
          <w:noProof/>
          <w:lang w:val="sr-Cyrl-RS"/>
        </w:rPr>
        <w:t>ове газдинске јединице</w:t>
      </w:r>
      <w:r w:rsidR="00FC6AA4">
        <w:rPr>
          <w:rFonts w:ascii="Times New Roman" w:hAnsi="Times New Roman"/>
          <w:bCs/>
          <w:noProof/>
          <w:lang w:val="sr-Cyrl-RS"/>
        </w:rPr>
        <w:t xml:space="preserve"> који се налази поред Дунава (Букински рит)</w:t>
      </w:r>
      <w:r>
        <w:rPr>
          <w:rFonts w:ascii="Times New Roman" w:hAnsi="Times New Roman"/>
          <w:bCs/>
          <w:noProof/>
          <w:lang w:val="sr-Cyrl-RS"/>
        </w:rPr>
        <w:t>. Несагледиве последи</w:t>
      </w:r>
      <w:r w:rsidR="00FC6AA4">
        <w:rPr>
          <w:rFonts w:ascii="Times New Roman" w:hAnsi="Times New Roman"/>
          <w:bCs/>
          <w:noProof/>
          <w:lang w:val="sr-Cyrl-RS"/>
        </w:rPr>
        <w:t>ц</w:t>
      </w:r>
      <w:r>
        <w:rPr>
          <w:rFonts w:ascii="Times New Roman" w:hAnsi="Times New Roman"/>
          <w:bCs/>
          <w:noProof/>
          <w:lang w:val="sr-Cyrl-RS"/>
        </w:rPr>
        <w:t xml:space="preserve">е су се одразиле кроз директну штету на шумама </w:t>
      </w:r>
      <w:r w:rsidRPr="00AC6DDC">
        <w:rPr>
          <w:rFonts w:ascii="Times New Roman" w:hAnsi="Times New Roman"/>
          <w:bCs/>
          <w:noProof/>
          <w:lang w:val="sr-Cyrl-RS"/>
        </w:rPr>
        <w:t>обарање</w:t>
      </w:r>
      <w:r>
        <w:rPr>
          <w:rFonts w:ascii="Times New Roman" w:hAnsi="Times New Roman"/>
          <w:bCs/>
          <w:noProof/>
          <w:lang w:val="sr-Cyrl-RS"/>
        </w:rPr>
        <w:t>м</w:t>
      </w:r>
      <w:r w:rsidRPr="00AC6DDC">
        <w:rPr>
          <w:rFonts w:ascii="Times New Roman" w:hAnsi="Times New Roman"/>
          <w:bCs/>
          <w:noProof/>
          <w:lang w:val="sr-Cyrl-RS"/>
        </w:rPr>
        <w:t xml:space="preserve"> и ломљење</w:t>
      </w:r>
      <w:r>
        <w:rPr>
          <w:rFonts w:ascii="Times New Roman" w:hAnsi="Times New Roman"/>
          <w:bCs/>
          <w:noProof/>
          <w:lang w:val="sr-Cyrl-RS"/>
        </w:rPr>
        <w:t>м</w:t>
      </w:r>
      <w:r w:rsidRPr="00AC6DDC">
        <w:rPr>
          <w:rFonts w:ascii="Times New Roman" w:hAnsi="Times New Roman"/>
          <w:bCs/>
          <w:noProof/>
          <w:lang w:val="sr-Cyrl-RS"/>
        </w:rPr>
        <w:t xml:space="preserve"> дрве</w:t>
      </w:r>
      <w:r w:rsidRPr="00AC6DDC">
        <w:rPr>
          <w:rFonts w:ascii="Times New Roman" w:hAnsi="Times New Roman" w:hint="eastAsia"/>
          <w:bCs/>
          <w:noProof/>
          <w:lang w:val="sr-Cyrl-RS"/>
        </w:rPr>
        <w:t>ћ</w:t>
      </w:r>
      <w:r w:rsidRPr="00AC6DDC">
        <w:rPr>
          <w:rFonts w:ascii="Times New Roman" w:hAnsi="Times New Roman"/>
          <w:bCs/>
          <w:noProof/>
          <w:lang w:val="sr-Cyrl-RS"/>
        </w:rPr>
        <w:t xml:space="preserve">а, што </w:t>
      </w:r>
      <w:r>
        <w:rPr>
          <w:rFonts w:ascii="Times New Roman" w:hAnsi="Times New Roman"/>
          <w:bCs/>
          <w:noProof/>
          <w:lang w:val="sr-Cyrl-RS"/>
        </w:rPr>
        <w:t>је довело</w:t>
      </w:r>
      <w:r w:rsidRPr="00AC6DDC">
        <w:rPr>
          <w:rFonts w:ascii="Times New Roman" w:hAnsi="Times New Roman"/>
          <w:bCs/>
          <w:noProof/>
          <w:lang w:val="sr-Cyrl-RS"/>
        </w:rPr>
        <w:t xml:space="preserve"> до губитка дрвне масе. Овај губитак не укљу</w:t>
      </w:r>
      <w:r w:rsidRPr="00AC6DDC">
        <w:rPr>
          <w:rFonts w:ascii="Times New Roman" w:hAnsi="Times New Roman" w:hint="eastAsia"/>
          <w:bCs/>
          <w:noProof/>
          <w:lang w:val="sr-Cyrl-RS"/>
        </w:rPr>
        <w:t>ч</w:t>
      </w:r>
      <w:r w:rsidRPr="00AC6DDC">
        <w:rPr>
          <w:rFonts w:ascii="Times New Roman" w:hAnsi="Times New Roman"/>
          <w:bCs/>
          <w:noProof/>
          <w:lang w:val="sr-Cyrl-RS"/>
        </w:rPr>
        <w:t>ује само тренутну вредност дрвета, ве</w:t>
      </w:r>
      <w:r w:rsidRPr="00AC6DDC">
        <w:rPr>
          <w:rFonts w:ascii="Times New Roman" w:hAnsi="Times New Roman" w:hint="eastAsia"/>
          <w:bCs/>
          <w:noProof/>
          <w:lang w:val="sr-Cyrl-RS"/>
        </w:rPr>
        <w:t>ћ</w:t>
      </w:r>
      <w:r w:rsidRPr="00AC6DDC">
        <w:rPr>
          <w:rFonts w:ascii="Times New Roman" w:hAnsi="Times New Roman"/>
          <w:bCs/>
          <w:noProof/>
          <w:lang w:val="sr-Cyrl-RS"/>
        </w:rPr>
        <w:t xml:space="preserve"> и смањење буду</w:t>
      </w:r>
      <w:r w:rsidRPr="00AC6DDC">
        <w:rPr>
          <w:rFonts w:ascii="Times New Roman" w:hAnsi="Times New Roman" w:hint="eastAsia"/>
          <w:bCs/>
          <w:noProof/>
          <w:lang w:val="sr-Cyrl-RS"/>
        </w:rPr>
        <w:t>ћ</w:t>
      </w:r>
      <w:r w:rsidRPr="00AC6DDC">
        <w:rPr>
          <w:rFonts w:ascii="Times New Roman" w:hAnsi="Times New Roman"/>
          <w:bCs/>
          <w:noProof/>
          <w:lang w:val="sr-Cyrl-RS"/>
        </w:rPr>
        <w:t>е вредности оште</w:t>
      </w:r>
      <w:r w:rsidRPr="00AC6DDC">
        <w:rPr>
          <w:rFonts w:ascii="Times New Roman" w:hAnsi="Times New Roman" w:hint="eastAsia"/>
          <w:bCs/>
          <w:noProof/>
          <w:lang w:val="sr-Cyrl-RS"/>
        </w:rPr>
        <w:t>ћ</w:t>
      </w:r>
      <w:r w:rsidRPr="00AC6DDC">
        <w:rPr>
          <w:rFonts w:ascii="Times New Roman" w:hAnsi="Times New Roman"/>
          <w:bCs/>
          <w:noProof/>
          <w:lang w:val="sr-Cyrl-RS"/>
        </w:rPr>
        <w:t>ених или дестабилизованих састојина, као и додатне трошкове обнове.</w:t>
      </w:r>
      <w:r>
        <w:rPr>
          <w:rFonts w:ascii="Times New Roman" w:hAnsi="Times New Roman"/>
          <w:bCs/>
          <w:noProof/>
          <w:lang w:val="sr-Cyrl-RS"/>
        </w:rPr>
        <w:t xml:space="preserve"> Штете су се одразиле и кроз еколошке губитке изазивајући</w:t>
      </w:r>
      <w:r w:rsidRPr="00AC6DDC">
        <w:rPr>
          <w:rFonts w:ascii="Times New Roman" w:hAnsi="Times New Roman"/>
          <w:bCs/>
          <w:noProof/>
          <w:lang w:val="sr-Cyrl-RS"/>
        </w:rPr>
        <w:t xml:space="preserve"> промене у екосистему, укљу</w:t>
      </w:r>
      <w:r w:rsidRPr="00AC6DDC">
        <w:rPr>
          <w:rFonts w:ascii="Times New Roman" w:hAnsi="Times New Roman" w:hint="eastAsia"/>
          <w:bCs/>
          <w:noProof/>
          <w:lang w:val="sr-Cyrl-RS"/>
        </w:rPr>
        <w:t>ч</w:t>
      </w:r>
      <w:r w:rsidRPr="00AC6DDC">
        <w:rPr>
          <w:rFonts w:ascii="Times New Roman" w:hAnsi="Times New Roman"/>
          <w:bCs/>
          <w:noProof/>
          <w:lang w:val="sr-Cyrl-RS"/>
        </w:rPr>
        <w:t>ују</w:t>
      </w:r>
      <w:r w:rsidRPr="00AC6DDC">
        <w:rPr>
          <w:rFonts w:ascii="Times New Roman" w:hAnsi="Times New Roman" w:hint="eastAsia"/>
          <w:bCs/>
          <w:noProof/>
          <w:lang w:val="sr-Cyrl-RS"/>
        </w:rPr>
        <w:t>ћ</w:t>
      </w:r>
      <w:r w:rsidRPr="00AC6DDC">
        <w:rPr>
          <w:rFonts w:ascii="Times New Roman" w:hAnsi="Times New Roman"/>
          <w:bCs/>
          <w:noProof/>
          <w:lang w:val="sr-Cyrl-RS"/>
        </w:rPr>
        <w:t>и дестабилизацију станишта, промену структуре врста и пове</w:t>
      </w:r>
      <w:r w:rsidRPr="00AC6DDC">
        <w:rPr>
          <w:rFonts w:ascii="Times New Roman" w:hAnsi="Times New Roman" w:hint="eastAsia"/>
          <w:bCs/>
          <w:noProof/>
          <w:lang w:val="sr-Cyrl-RS"/>
        </w:rPr>
        <w:t>ћ</w:t>
      </w:r>
      <w:r w:rsidRPr="00AC6DDC">
        <w:rPr>
          <w:rFonts w:ascii="Times New Roman" w:hAnsi="Times New Roman"/>
          <w:bCs/>
          <w:noProof/>
          <w:lang w:val="sr-Cyrl-RS"/>
        </w:rPr>
        <w:t>ање ризика од даљих штета. Дугоро</w:t>
      </w:r>
      <w:r w:rsidRPr="00AC6DDC">
        <w:rPr>
          <w:rFonts w:ascii="Times New Roman" w:hAnsi="Times New Roman" w:hint="eastAsia"/>
          <w:bCs/>
          <w:noProof/>
          <w:lang w:val="sr-Cyrl-RS"/>
        </w:rPr>
        <w:t>ч</w:t>
      </w:r>
      <w:r w:rsidRPr="00AC6DDC">
        <w:rPr>
          <w:rFonts w:ascii="Times New Roman" w:hAnsi="Times New Roman"/>
          <w:bCs/>
          <w:noProof/>
          <w:lang w:val="sr-Cyrl-RS"/>
        </w:rPr>
        <w:t>не промене у шумским екосистемима могу довести до смањења биолошке разноврсности и промене у функцијама екосистема, као што су заштита тла и регулација водених токова.</w:t>
      </w:r>
      <w:r>
        <w:rPr>
          <w:rFonts w:ascii="Times New Roman" w:hAnsi="Times New Roman"/>
          <w:bCs/>
          <w:noProof/>
          <w:lang w:val="sr-Cyrl-RS"/>
        </w:rPr>
        <w:t xml:space="preserve"> И на крају велики економски губици у виду ш</w:t>
      </w:r>
      <w:r w:rsidRPr="00AC6DDC">
        <w:rPr>
          <w:rFonts w:ascii="Times New Roman" w:hAnsi="Times New Roman"/>
          <w:bCs/>
          <w:noProof/>
          <w:lang w:val="sr-Cyrl-RS"/>
        </w:rPr>
        <w:t xml:space="preserve">тете од ветра </w:t>
      </w:r>
      <w:r w:rsidR="00FC6AA4">
        <w:rPr>
          <w:rFonts w:ascii="Times New Roman" w:hAnsi="Times New Roman"/>
          <w:bCs/>
          <w:noProof/>
          <w:lang w:val="sr-Cyrl-RS"/>
        </w:rPr>
        <w:t>изазвали су</w:t>
      </w:r>
      <w:r w:rsidRPr="00AC6DDC">
        <w:rPr>
          <w:rFonts w:ascii="Times New Roman" w:hAnsi="Times New Roman"/>
          <w:bCs/>
          <w:noProof/>
          <w:lang w:val="sr-Cyrl-RS"/>
        </w:rPr>
        <w:t xml:space="preserve"> озбиљне економске последице, укљу</w:t>
      </w:r>
      <w:r w:rsidRPr="00AC6DDC">
        <w:rPr>
          <w:rFonts w:ascii="Times New Roman" w:hAnsi="Times New Roman" w:hint="eastAsia"/>
          <w:bCs/>
          <w:noProof/>
          <w:lang w:val="sr-Cyrl-RS"/>
        </w:rPr>
        <w:t>ч</w:t>
      </w:r>
      <w:r w:rsidRPr="00AC6DDC">
        <w:rPr>
          <w:rFonts w:ascii="Times New Roman" w:hAnsi="Times New Roman"/>
          <w:bCs/>
          <w:noProof/>
          <w:lang w:val="sr-Cyrl-RS"/>
        </w:rPr>
        <w:t>ују</w:t>
      </w:r>
      <w:r w:rsidRPr="00AC6DDC">
        <w:rPr>
          <w:rFonts w:ascii="Times New Roman" w:hAnsi="Times New Roman" w:hint="eastAsia"/>
          <w:bCs/>
          <w:noProof/>
          <w:lang w:val="sr-Cyrl-RS"/>
        </w:rPr>
        <w:t>ћ</w:t>
      </w:r>
      <w:r w:rsidRPr="00AC6DDC">
        <w:rPr>
          <w:rFonts w:ascii="Times New Roman" w:hAnsi="Times New Roman"/>
          <w:bCs/>
          <w:noProof/>
          <w:lang w:val="sr-Cyrl-RS"/>
        </w:rPr>
        <w:t>и смањење вредности дрвета због оште</w:t>
      </w:r>
      <w:r w:rsidRPr="00AC6DDC">
        <w:rPr>
          <w:rFonts w:ascii="Times New Roman" w:hAnsi="Times New Roman" w:hint="eastAsia"/>
          <w:bCs/>
          <w:noProof/>
          <w:lang w:val="sr-Cyrl-RS"/>
        </w:rPr>
        <w:t>ћ</w:t>
      </w:r>
      <w:r w:rsidRPr="00AC6DDC">
        <w:rPr>
          <w:rFonts w:ascii="Times New Roman" w:hAnsi="Times New Roman"/>
          <w:bCs/>
          <w:noProof/>
          <w:lang w:val="sr-Cyrl-RS"/>
        </w:rPr>
        <w:t>ења механи</w:t>
      </w:r>
      <w:r w:rsidRPr="00AC6DDC">
        <w:rPr>
          <w:rFonts w:ascii="Times New Roman" w:hAnsi="Times New Roman" w:hint="eastAsia"/>
          <w:bCs/>
          <w:noProof/>
          <w:lang w:val="sr-Cyrl-RS"/>
        </w:rPr>
        <w:t>ч</w:t>
      </w:r>
      <w:r w:rsidRPr="00AC6DDC">
        <w:rPr>
          <w:rFonts w:ascii="Times New Roman" w:hAnsi="Times New Roman"/>
          <w:bCs/>
          <w:noProof/>
          <w:lang w:val="sr-Cyrl-RS"/>
        </w:rPr>
        <w:t>ких својстава, пове</w:t>
      </w:r>
      <w:r w:rsidRPr="00AC6DDC">
        <w:rPr>
          <w:rFonts w:ascii="Times New Roman" w:hAnsi="Times New Roman" w:hint="eastAsia"/>
          <w:bCs/>
          <w:noProof/>
          <w:lang w:val="sr-Cyrl-RS"/>
        </w:rPr>
        <w:t>ћ</w:t>
      </w:r>
      <w:r w:rsidRPr="00AC6DDC">
        <w:rPr>
          <w:rFonts w:ascii="Times New Roman" w:hAnsi="Times New Roman"/>
          <w:bCs/>
          <w:noProof/>
          <w:lang w:val="sr-Cyrl-RS"/>
        </w:rPr>
        <w:t>ане трошкове везане за обнову и транспорт, као и пореме</w:t>
      </w:r>
      <w:r w:rsidRPr="00AC6DDC">
        <w:rPr>
          <w:rFonts w:ascii="Times New Roman" w:hAnsi="Times New Roman" w:hint="eastAsia"/>
          <w:bCs/>
          <w:noProof/>
          <w:lang w:val="sr-Cyrl-RS"/>
        </w:rPr>
        <w:t>ћ</w:t>
      </w:r>
      <w:r w:rsidRPr="00AC6DDC">
        <w:rPr>
          <w:rFonts w:ascii="Times New Roman" w:hAnsi="Times New Roman"/>
          <w:bCs/>
          <w:noProof/>
          <w:lang w:val="sr-Cyrl-RS"/>
        </w:rPr>
        <w:t>ај у ланцу снабдевања дрвне индустрије.</w:t>
      </w:r>
    </w:p>
    <w:p w14:paraId="7250A37F" w14:textId="1FB5A543" w:rsidR="00FC6AA4" w:rsidRPr="00FC6AA4" w:rsidRDefault="00FC6AA4" w:rsidP="00FC6AA4">
      <w:pPr>
        <w:pStyle w:val="StyleArialLeft698cmRight381cm"/>
        <w:ind w:right="0" w:firstLine="0"/>
        <w:rPr>
          <w:rFonts w:ascii="Times New Roman" w:hAnsi="Times New Roman"/>
          <w:bCs/>
          <w:noProof/>
          <w:lang w:val="sr-Latn-RS"/>
        </w:rPr>
      </w:pPr>
      <w:r>
        <w:rPr>
          <w:rFonts w:ascii="Times New Roman" w:hAnsi="Times New Roman"/>
          <w:bCs/>
          <w:noProof/>
          <w:lang w:val="sr-Latn-RS"/>
        </w:rPr>
        <w:drawing>
          <wp:inline distT="0" distB="0" distL="0" distR="0" wp14:anchorId="61A731E3" wp14:editId="3E34CA14">
            <wp:extent cx="6300000" cy="4455289"/>
            <wp:effectExtent l="0" t="0" r="5715" b="2540"/>
            <wp:docPr id="3493405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40541" name="Picture 3493405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0000" cy="4455289"/>
                    </a:xfrm>
                    <a:prstGeom prst="rect">
                      <a:avLst/>
                    </a:prstGeom>
                  </pic:spPr>
                </pic:pic>
              </a:graphicData>
            </a:graphic>
          </wp:inline>
        </w:drawing>
      </w:r>
      <w:r>
        <w:rPr>
          <w:rFonts w:ascii="Times New Roman" w:hAnsi="Times New Roman"/>
          <w:bCs/>
          <w:noProof/>
          <w:lang w:val="sr-Latn-RS"/>
        </w:rPr>
        <w:drawing>
          <wp:inline distT="0" distB="0" distL="0" distR="0" wp14:anchorId="1691BC9B" wp14:editId="6EC2B208">
            <wp:extent cx="6300000" cy="4455289"/>
            <wp:effectExtent l="0" t="0" r="5715" b="2540"/>
            <wp:docPr id="2713516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51619" name="Picture 2713516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0000" cy="4455289"/>
                    </a:xfrm>
                    <a:prstGeom prst="rect">
                      <a:avLst/>
                    </a:prstGeom>
                  </pic:spPr>
                </pic:pic>
              </a:graphicData>
            </a:graphic>
          </wp:inline>
        </w:drawing>
      </w:r>
    </w:p>
    <w:p w14:paraId="2FFE5C1C" w14:textId="3F10746A" w:rsidR="00F45E5E" w:rsidRPr="008C09BA" w:rsidRDefault="00F45E5E" w:rsidP="00FC6AA4">
      <w:pPr>
        <w:ind w:left="1416" w:firstLine="708"/>
        <w:rPr>
          <w:sz w:val="18"/>
          <w:szCs w:val="18"/>
          <w:lang w:val="sr-Latn-CS"/>
        </w:rPr>
      </w:pPr>
      <w:r w:rsidRPr="008C09BA">
        <w:rPr>
          <w:noProof/>
          <w:sz w:val="18"/>
          <w:szCs w:val="18"/>
          <w:lang w:val="sr-Cyrl-RS"/>
        </w:rPr>
        <w:t>Сателитски снимак направљен</w:t>
      </w:r>
      <w:r>
        <w:rPr>
          <w:noProof/>
          <w:sz w:val="18"/>
          <w:szCs w:val="18"/>
          <w:lang w:val="sr-Cyrl-RS"/>
        </w:rPr>
        <w:t>:</w:t>
      </w:r>
      <w:r w:rsidRPr="008C09BA">
        <w:rPr>
          <w:noProof/>
          <w:sz w:val="18"/>
          <w:szCs w:val="18"/>
          <w:lang w:val="sr-Cyrl-RS"/>
        </w:rPr>
        <w:t xml:space="preserve"> 18.07.2023. године – Пре олујног ветра </w:t>
      </w:r>
      <w:r>
        <w:rPr>
          <w:noProof/>
          <w:sz w:val="18"/>
          <w:szCs w:val="18"/>
          <w:lang w:val="sr-Cyrl-RS"/>
        </w:rPr>
        <w:t xml:space="preserve"> </w:t>
      </w:r>
      <w:r>
        <w:rPr>
          <w:sz w:val="18"/>
          <w:szCs w:val="18"/>
          <w:lang w:val="sr-Latn-CS"/>
        </w:rPr>
        <w:tab/>
      </w:r>
      <w:r>
        <w:rPr>
          <w:sz w:val="18"/>
          <w:szCs w:val="18"/>
          <w:lang w:val="sr-Latn-CS"/>
        </w:rPr>
        <w:tab/>
      </w:r>
      <w:r w:rsidR="00FC6AA4">
        <w:rPr>
          <w:sz w:val="18"/>
          <w:szCs w:val="18"/>
          <w:lang w:val="sr-Latn-CS"/>
        </w:rPr>
        <w:tab/>
      </w:r>
      <w:r w:rsidR="00FC6AA4">
        <w:rPr>
          <w:sz w:val="18"/>
          <w:szCs w:val="18"/>
          <w:lang w:val="sr-Latn-CS"/>
        </w:rPr>
        <w:tab/>
      </w:r>
      <w:r w:rsidR="00FC6AA4">
        <w:rPr>
          <w:sz w:val="18"/>
          <w:szCs w:val="18"/>
          <w:lang w:val="sr-Latn-CS"/>
        </w:rPr>
        <w:tab/>
      </w:r>
      <w:r>
        <w:rPr>
          <w:sz w:val="18"/>
          <w:szCs w:val="18"/>
          <w:lang w:val="sr-Latn-CS"/>
        </w:rPr>
        <w:tab/>
      </w:r>
      <w:r>
        <w:rPr>
          <w:sz w:val="18"/>
          <w:szCs w:val="18"/>
          <w:lang w:val="sr-Latn-CS"/>
        </w:rPr>
        <w:tab/>
      </w:r>
      <w:r w:rsidRPr="008C09BA">
        <w:rPr>
          <w:noProof/>
          <w:sz w:val="18"/>
          <w:szCs w:val="18"/>
          <w:lang w:val="sr-Cyrl-RS"/>
        </w:rPr>
        <w:t>28.07.2023. године – После олујног ветра (Извор:</w:t>
      </w:r>
      <w:r>
        <w:rPr>
          <w:noProof/>
          <w:sz w:val="18"/>
          <w:szCs w:val="18"/>
          <w:lang w:val="sr-Latn-RS"/>
        </w:rPr>
        <w:t xml:space="preserve"> </w:t>
      </w:r>
      <w:r w:rsidRPr="008C09BA">
        <w:rPr>
          <w:sz w:val="18"/>
          <w:szCs w:val="18"/>
          <w:lang w:val="sr-Latn-CS"/>
        </w:rPr>
        <w:t>Copernicus – SENTINEL-2 L2A)</w:t>
      </w:r>
    </w:p>
    <w:p w14:paraId="4C206341" w14:textId="77777777" w:rsidR="00F45E5E" w:rsidRDefault="00F45E5E" w:rsidP="00F45E5E">
      <w:pPr>
        <w:pStyle w:val="StyleArialLeft698cmRight381cm"/>
        <w:ind w:right="0"/>
        <w:rPr>
          <w:rFonts w:ascii="Times New Roman" w:hAnsi="Times New Roman"/>
          <w:lang w:val="sr-Latn-CS"/>
        </w:rPr>
      </w:pPr>
    </w:p>
    <w:p w14:paraId="0B47F277" w14:textId="0FC88A8A" w:rsidR="00F45E5E" w:rsidRPr="00E310DF" w:rsidRDefault="00F45E5E" w:rsidP="00E310DF">
      <w:pPr>
        <w:pStyle w:val="StyleArialLeft698cmRight381cm"/>
        <w:ind w:right="0"/>
        <w:rPr>
          <w:rFonts w:ascii="Times New Roman" w:hAnsi="Times New Roman"/>
          <w:noProof/>
          <w:lang w:val="sr-Cyrl-RS"/>
        </w:rPr>
      </w:pPr>
      <w:r>
        <w:rPr>
          <w:rFonts w:ascii="Times New Roman" w:hAnsi="Times New Roman"/>
          <w:noProof/>
          <w:lang w:val="sr-Cyrl-RS"/>
        </w:rPr>
        <w:t xml:space="preserve">Као што је већ наведено јаки ветрови су нанели велику штету шумама </w:t>
      </w:r>
      <w:r w:rsidR="00FC6AA4">
        <w:rPr>
          <w:rFonts w:ascii="Times New Roman" w:hAnsi="Times New Roman"/>
          <w:noProof/>
          <w:lang w:val="sr-Cyrl-RS"/>
        </w:rPr>
        <w:t>на делу</w:t>
      </w:r>
      <w:r>
        <w:rPr>
          <w:rFonts w:ascii="Times New Roman" w:hAnsi="Times New Roman"/>
          <w:noProof/>
          <w:lang w:val="sr-Cyrl-RS"/>
        </w:rPr>
        <w:t xml:space="preserve"> ове ГЈ. Оваква ситуација је утицала и на премер састојина због отежаног и риз</w:t>
      </w:r>
      <w:r w:rsidR="00296B8B">
        <w:rPr>
          <w:rFonts w:ascii="Times New Roman" w:hAnsi="Times New Roman"/>
          <w:noProof/>
          <w:lang w:val="sr-Cyrl-RS"/>
        </w:rPr>
        <w:t>и</w:t>
      </w:r>
      <w:r>
        <w:rPr>
          <w:rFonts w:ascii="Times New Roman" w:hAnsi="Times New Roman"/>
          <w:noProof/>
          <w:lang w:val="sr-Cyrl-RS"/>
        </w:rPr>
        <w:t xml:space="preserve">чног кретања преко поломљених и изваљених стабала. Премер је обављен у оним деловима одсека у којим је могла да се постави премерна површина. Циљ премера је да се добије запремина која је најближа стварној како би се могла сагледати вредност укупне штете коју су претрпеле шуме ове ГЈ. </w:t>
      </w:r>
    </w:p>
    <w:p w14:paraId="52970C87" w14:textId="77777777" w:rsidR="00F45E5E" w:rsidRDefault="00F45E5E" w:rsidP="00170D15">
      <w:pPr>
        <w:pStyle w:val="ListParagraph"/>
        <w:ind w:left="0" w:firstLine="567"/>
        <w:rPr>
          <w:lang w:val="sr-Cyrl-RS"/>
        </w:rPr>
      </w:pPr>
    </w:p>
    <w:p w14:paraId="55E1C48C" w14:textId="77777777" w:rsidR="00FC6AA4" w:rsidRPr="00C03DA5" w:rsidRDefault="00FC6AA4" w:rsidP="005942F3">
      <w:pPr>
        <w:pStyle w:val="StyleArialLeft698cmRight381cm"/>
        <w:ind w:right="0"/>
        <w:rPr>
          <w:rFonts w:ascii="Times New Roman" w:hAnsi="Times New Roman"/>
          <w:noProof/>
          <w:lang w:val="sr-Cyrl-RS"/>
        </w:rPr>
      </w:pPr>
      <w:r w:rsidRPr="00C03DA5">
        <w:rPr>
          <w:rFonts w:ascii="Times New Roman" w:hAnsi="Times New Roman"/>
          <w:noProof/>
          <w:lang w:val="sr-Cyrl-RS"/>
        </w:rPr>
        <w:t>У овој газдинској јединици континуирано газдовање шумама са валидним и упоредивим подацима почело је 1980. године, израдом основе за период 1981-1990 године од стране Шумарског факултета из Загреба. Крајем тог уређајног раздобља приступило се преговорима за израду нове основе са Шумарским факултетом из Загреба, при чему су им предати плански документи, евиденције газдовања и остали неопходни подаци. До реализације овог посла није дошло услед тада актуелних политичких превирања и насталог ратног стања.</w:t>
      </w:r>
    </w:p>
    <w:p w14:paraId="513E1C54" w14:textId="77777777" w:rsidR="00FC6AA4" w:rsidRPr="00C03DA5" w:rsidRDefault="00FC6AA4" w:rsidP="005942F3">
      <w:pPr>
        <w:pStyle w:val="StyleArialLeft698cmRight381cm"/>
        <w:ind w:right="0"/>
        <w:rPr>
          <w:rFonts w:ascii="Times New Roman" w:hAnsi="Times New Roman"/>
          <w:noProof/>
          <w:lang w:val="sr-Cyrl-RS"/>
        </w:rPr>
      </w:pPr>
      <w:r w:rsidRPr="00C03DA5">
        <w:rPr>
          <w:rFonts w:ascii="Times New Roman" w:hAnsi="Times New Roman"/>
          <w:noProof/>
          <w:lang w:val="sr-Cyrl-RS"/>
        </w:rPr>
        <w:t>Касније је са прекидом континуитета уређености ове газдинске јединице, израђена нова Посебна основа газдовања шумама за ГЈ „Мостонга – Букински рит“ за период 1995-2004. године од стране Шумарског факултета из Београда. Проглашењем СРП „Карађорђево“ створени су услови за израду Измена и допуна те основе које су урађене 2002. године.</w:t>
      </w:r>
    </w:p>
    <w:p w14:paraId="56D1AAD1" w14:textId="77777777" w:rsidR="00FC6AA4" w:rsidRPr="00C03DA5" w:rsidRDefault="00FC6AA4" w:rsidP="005942F3">
      <w:pPr>
        <w:pStyle w:val="StyleArialLeft698cmRight381cm"/>
        <w:ind w:right="0"/>
        <w:rPr>
          <w:rFonts w:ascii="Times New Roman" w:hAnsi="Times New Roman"/>
          <w:noProof/>
          <w:lang w:val="sr-Cyrl-RS"/>
        </w:rPr>
      </w:pPr>
      <w:r w:rsidRPr="00C03DA5">
        <w:rPr>
          <w:rFonts w:ascii="Times New Roman" w:hAnsi="Times New Roman"/>
          <w:noProof/>
          <w:lang w:val="sr-Cyrl-RS"/>
        </w:rPr>
        <w:lastRenderedPageBreak/>
        <w:t>По истеку периода важења те основе урађена је нова основа за период 2005-2014. од стране Института за низијско шумарство и животну средину из Новог Сада. У периоду важења те основе урађене су њене измене и допуне са потпуно новим утврђеним стањем шума на крају 2012. године и са плановима за последње две године уређајног периода.</w:t>
      </w:r>
    </w:p>
    <w:p w14:paraId="4492E7C5" w14:textId="77777777" w:rsidR="00FC6AA4" w:rsidRPr="00C03DA5" w:rsidRDefault="00FC6AA4" w:rsidP="005942F3">
      <w:pPr>
        <w:rPr>
          <w:noProof/>
          <w:lang w:val="sr-Cyrl-RS"/>
        </w:rPr>
      </w:pPr>
      <w:r w:rsidRPr="00C03DA5">
        <w:rPr>
          <w:noProof/>
          <w:lang w:val="sr-Cyrl-RS"/>
        </w:rPr>
        <w:t>Разлози за израду Измена и допуна ПОГШ су били:</w:t>
      </w:r>
    </w:p>
    <w:p w14:paraId="52D25438" w14:textId="77777777" w:rsidR="00FC6AA4" w:rsidRPr="00C03DA5" w:rsidRDefault="00FC6AA4" w:rsidP="005942F3">
      <w:pPr>
        <w:numPr>
          <w:ilvl w:val="0"/>
          <w:numId w:val="58"/>
        </w:numPr>
        <w:jc w:val="both"/>
        <w:rPr>
          <w:noProof/>
          <w:lang w:val="sr-Cyrl-RS"/>
        </w:rPr>
      </w:pPr>
      <w:r w:rsidRPr="00C03DA5">
        <w:rPr>
          <w:noProof/>
          <w:lang w:val="sr-Cyrl-RS"/>
        </w:rPr>
        <w:t>установљено велико неслагање у исказаном стању шума и немогућност реализације планских задатака постојеће ПОГШ;</w:t>
      </w:r>
    </w:p>
    <w:p w14:paraId="69F5D882" w14:textId="77777777" w:rsidR="00FC6AA4" w:rsidRPr="00C03DA5" w:rsidRDefault="00FC6AA4" w:rsidP="005942F3">
      <w:pPr>
        <w:numPr>
          <w:ilvl w:val="0"/>
          <w:numId w:val="58"/>
        </w:numPr>
        <w:jc w:val="both"/>
        <w:rPr>
          <w:noProof/>
          <w:lang w:val="sr-Cyrl-RS"/>
        </w:rPr>
      </w:pPr>
      <w:r w:rsidRPr="00C03DA5">
        <w:rPr>
          <w:noProof/>
          <w:lang w:val="sr-Cyrl-RS"/>
        </w:rPr>
        <w:t>неусклађеност стања исказаног по ПОГШ са одредбом о заштити СРП „Карађорђево“;</w:t>
      </w:r>
    </w:p>
    <w:p w14:paraId="177FF036" w14:textId="77777777" w:rsidR="00FC6AA4" w:rsidRPr="00C03DA5" w:rsidRDefault="00FC6AA4" w:rsidP="005942F3">
      <w:pPr>
        <w:numPr>
          <w:ilvl w:val="0"/>
          <w:numId w:val="58"/>
        </w:numPr>
        <w:jc w:val="both"/>
        <w:rPr>
          <w:noProof/>
          <w:lang w:val="sr-Cyrl-RS"/>
        </w:rPr>
      </w:pPr>
      <w:r w:rsidRPr="00C03DA5">
        <w:rPr>
          <w:noProof/>
          <w:lang w:val="sr-Cyrl-RS"/>
        </w:rPr>
        <w:t>немогућност реализације планова услед њихове неусклађености са уредбом о заштити СРП „Карађорђево“;</w:t>
      </w:r>
    </w:p>
    <w:p w14:paraId="222EFA32" w14:textId="77777777" w:rsidR="00FC6AA4" w:rsidRPr="00C03DA5" w:rsidRDefault="00FC6AA4" w:rsidP="005942F3">
      <w:pPr>
        <w:numPr>
          <w:ilvl w:val="0"/>
          <w:numId w:val="58"/>
        </w:numPr>
        <w:jc w:val="both"/>
        <w:rPr>
          <w:noProof/>
          <w:lang w:val="sr-Cyrl-RS"/>
        </w:rPr>
      </w:pPr>
      <w:r w:rsidRPr="00C03DA5">
        <w:rPr>
          <w:noProof/>
          <w:lang w:val="sr-Cyrl-RS"/>
        </w:rPr>
        <w:t>неажурност у погледу извршења планских задатака и њихове евиденције.</w:t>
      </w:r>
    </w:p>
    <w:p w14:paraId="333FD601" w14:textId="77777777" w:rsidR="00F45E5E" w:rsidRDefault="00F45E5E" w:rsidP="00170D15">
      <w:pPr>
        <w:pStyle w:val="ListParagraph"/>
        <w:ind w:left="0" w:firstLine="567"/>
        <w:rPr>
          <w:lang w:val="sr-Latn-RS"/>
        </w:rPr>
      </w:pPr>
    </w:p>
    <w:p w14:paraId="5C8AC93E" w14:textId="7B01A78F" w:rsidR="00170D15" w:rsidRPr="00EA6813" w:rsidRDefault="00170D15" w:rsidP="00170D15">
      <w:pPr>
        <w:pStyle w:val="Heading3"/>
        <w:rPr>
          <w:rFonts w:ascii="Times New Roman" w:hAnsi="Times New Roman"/>
          <w:sz w:val="24"/>
          <w:szCs w:val="24"/>
        </w:rPr>
      </w:pPr>
      <w:bookmarkStart w:id="36" w:name="_Toc228276333"/>
      <w:r w:rsidRPr="00EA6813">
        <w:rPr>
          <w:rFonts w:ascii="Times New Roman" w:hAnsi="Times New Roman"/>
          <w:sz w:val="24"/>
          <w:szCs w:val="24"/>
        </w:rPr>
        <w:t>2.2.2</w:t>
      </w:r>
      <w:r w:rsidR="009B19FC">
        <w:rPr>
          <w:rFonts w:ascii="Times New Roman" w:hAnsi="Times New Roman"/>
          <w:sz w:val="24"/>
          <w:szCs w:val="24"/>
          <w:lang w:val="sr-Cyrl-BA"/>
        </w:rPr>
        <w:t>.</w:t>
      </w:r>
      <w:r w:rsidRPr="00EA6813">
        <w:rPr>
          <w:rFonts w:ascii="Times New Roman" w:hAnsi="Times New Roman"/>
          <w:sz w:val="24"/>
          <w:szCs w:val="24"/>
        </w:rPr>
        <w:tab/>
      </w:r>
      <w:proofErr w:type="spellStart"/>
      <w:r w:rsidRPr="00EA6813">
        <w:rPr>
          <w:rFonts w:ascii="Times New Roman" w:hAnsi="Times New Roman"/>
          <w:sz w:val="24"/>
          <w:szCs w:val="24"/>
        </w:rPr>
        <w:t>Анализа</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стања</w:t>
      </w:r>
      <w:proofErr w:type="spellEnd"/>
      <w:r w:rsidRPr="00EA6813">
        <w:rPr>
          <w:rFonts w:ascii="Times New Roman" w:hAnsi="Times New Roman"/>
          <w:sz w:val="24"/>
          <w:szCs w:val="24"/>
        </w:rPr>
        <w:t xml:space="preserve"> и </w:t>
      </w:r>
      <w:proofErr w:type="spellStart"/>
      <w:r w:rsidRPr="00EA6813">
        <w:rPr>
          <w:rFonts w:ascii="Times New Roman" w:hAnsi="Times New Roman"/>
          <w:sz w:val="24"/>
          <w:szCs w:val="24"/>
        </w:rPr>
        <w:t>спроведених</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мера</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газдовања</w:t>
      </w:r>
      <w:bookmarkEnd w:id="36"/>
      <w:proofErr w:type="spellEnd"/>
    </w:p>
    <w:p w14:paraId="53573367" w14:textId="0AA479A3" w:rsidR="00170D15" w:rsidRPr="00FE6FB6" w:rsidRDefault="00170D15" w:rsidP="00170D15">
      <w:pPr>
        <w:pStyle w:val="ListParagraph"/>
        <w:ind w:left="0" w:firstLine="708"/>
        <w:jc w:val="both"/>
        <w:rPr>
          <w:lang w:val="sr-Latn-RS"/>
        </w:rPr>
      </w:pPr>
      <w:r w:rsidRPr="00FE6FB6">
        <w:rPr>
          <w:lang w:val="sr-Cyrl-BA"/>
        </w:rPr>
        <w:t>У</w:t>
      </w:r>
      <w:r w:rsidR="008D0A24">
        <w:rPr>
          <w:lang w:val="sr-Cyrl-BA"/>
        </w:rPr>
        <w:t xml:space="preserve"> </w:t>
      </w:r>
      <w:r w:rsidRPr="00FE6FB6">
        <w:rPr>
          <w:lang w:val="sr-Cyrl-BA"/>
        </w:rPr>
        <w:t>овом поглављу анализиране су промене шумског фонда ове газдинске јединице по површини, висини и структури инвентара до којих је дошло током претходног уређајног раздобља, као и реализовани радови на гајењу, заштити и коришћењу шума и њихов утицај на затечено стање шума. При томе је валидност изнетих констатација и закључака, произашлих из поменутих анализа, била условљена, пре свега, комплетношћу и поузданошћу евиденције газдовања шума.</w:t>
      </w:r>
    </w:p>
    <w:p w14:paraId="738EC8BA" w14:textId="67DB9A7E" w:rsidR="00170D15" w:rsidRPr="00FE6FB6" w:rsidRDefault="00170D15" w:rsidP="00FC6AA4">
      <w:pPr>
        <w:pStyle w:val="ListParagraph"/>
        <w:ind w:left="0" w:firstLine="708"/>
        <w:jc w:val="both"/>
        <w:rPr>
          <w:lang w:val="sr-Cyrl-BA"/>
        </w:rPr>
      </w:pPr>
      <w:r w:rsidRPr="00FE6FB6">
        <w:rPr>
          <w:lang w:val="sr-Cyrl-BA"/>
        </w:rPr>
        <w:t xml:space="preserve">За приказ и анализу газдовања шумама у протеклом периоду коришћени су подаци планова газдовања и њиховог извршења. </w:t>
      </w:r>
    </w:p>
    <w:p w14:paraId="56C1FFAC" w14:textId="77777777" w:rsidR="00170D15" w:rsidRPr="00EA6813" w:rsidRDefault="00170D15" w:rsidP="00170D15">
      <w:pPr>
        <w:pStyle w:val="Heading3"/>
        <w:rPr>
          <w:rFonts w:ascii="Times New Roman" w:hAnsi="Times New Roman"/>
          <w:sz w:val="24"/>
          <w:szCs w:val="24"/>
        </w:rPr>
      </w:pPr>
      <w:bookmarkStart w:id="37" w:name="_Toc228276334"/>
      <w:r>
        <w:rPr>
          <w:rFonts w:ascii="Times New Roman" w:hAnsi="Times New Roman"/>
          <w:sz w:val="24"/>
          <w:szCs w:val="24"/>
        </w:rPr>
        <w:t>2.2.3</w:t>
      </w:r>
      <w:r w:rsidRPr="00EA6813">
        <w:rPr>
          <w:rFonts w:ascii="Times New Roman" w:hAnsi="Times New Roman"/>
          <w:sz w:val="24"/>
          <w:szCs w:val="24"/>
        </w:rPr>
        <w:t>.</w:t>
      </w:r>
      <w:r w:rsidRPr="00EA6813">
        <w:rPr>
          <w:rFonts w:ascii="Times New Roman" w:hAnsi="Times New Roman"/>
          <w:sz w:val="24"/>
          <w:szCs w:val="24"/>
        </w:rPr>
        <w:tab/>
      </w:r>
      <w:proofErr w:type="spellStart"/>
      <w:r w:rsidRPr="00EA6813">
        <w:rPr>
          <w:rFonts w:ascii="Times New Roman" w:hAnsi="Times New Roman"/>
          <w:sz w:val="24"/>
          <w:szCs w:val="24"/>
        </w:rPr>
        <w:t>Промена</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шумског</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фонда</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по</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површини</w:t>
      </w:r>
      <w:bookmarkEnd w:id="37"/>
      <w:proofErr w:type="spellEnd"/>
    </w:p>
    <w:p w14:paraId="1819D84C" w14:textId="77777777" w:rsidR="008D74CD" w:rsidRPr="008D74CD" w:rsidRDefault="008D74CD" w:rsidP="00DA2D78">
      <w:pPr>
        <w:pStyle w:val="ListParagraph"/>
        <w:ind w:left="0" w:firstLine="708"/>
        <w:jc w:val="both"/>
        <w:rPr>
          <w:noProof/>
          <w:lang w:val="sr-Cyrl-BA"/>
        </w:rPr>
      </w:pPr>
      <w:r w:rsidRPr="008D74CD">
        <w:rPr>
          <w:noProof/>
          <w:lang w:val="sr-Cyrl-BA"/>
        </w:rPr>
        <w:t>У посматраном периоду није дошло до промене укупне површине газдинске јединице (2.760,15 ha), али су уочене значајне промене у структури земљишта.</w:t>
      </w:r>
    </w:p>
    <w:p w14:paraId="328BAA6F" w14:textId="77777777" w:rsidR="008D74CD" w:rsidRPr="008D74CD" w:rsidRDefault="008D74CD" w:rsidP="00DA2D78">
      <w:pPr>
        <w:pStyle w:val="ListParagraph"/>
        <w:ind w:left="0" w:firstLine="708"/>
        <w:jc w:val="both"/>
        <w:rPr>
          <w:noProof/>
          <w:lang w:val="sr-Cyrl-BA"/>
        </w:rPr>
      </w:pPr>
      <w:r w:rsidRPr="008D74CD">
        <w:rPr>
          <w:noProof/>
          <w:lang w:val="sr-Cyrl-BA"/>
        </w:rPr>
        <w:t>Површина под шумама и шумским земљиштем повећана је за 125,32 ha, при чему је највећи пораст забележен код самих шума (+161,81 ha), док су шумске културе благо повећане (+1,48 ha), а шумско земљиште смањено за 37,97 ha. Истовремено, површине под осталим земљиштем смањене су за 125,32 ha, што директно одговара повећању шумских површина.</w:t>
      </w:r>
    </w:p>
    <w:p w14:paraId="33164176" w14:textId="77777777" w:rsidR="008D74CD" w:rsidRPr="008D74CD" w:rsidRDefault="008D74CD" w:rsidP="00DA2D78">
      <w:pPr>
        <w:pStyle w:val="ListParagraph"/>
        <w:ind w:left="0" w:firstLine="708"/>
        <w:jc w:val="both"/>
        <w:rPr>
          <w:noProof/>
          <w:lang w:val="sr-Cyrl-BA"/>
        </w:rPr>
      </w:pPr>
      <w:r w:rsidRPr="008D74CD">
        <w:rPr>
          <w:noProof/>
          <w:lang w:val="sr-Cyrl-BA"/>
        </w:rPr>
        <w:t>У оквиру осталог земљишта, смањење је најизраженије код категорије земљишта за остале сврхе (-104,10 ha) и неплодног земљишта (-21,22 ha), што указује да је део ових површина прешао у категорију шума.</w:t>
      </w:r>
    </w:p>
    <w:p w14:paraId="77DA1D3C" w14:textId="4B6D8882" w:rsidR="008D74CD" w:rsidRDefault="008D74CD" w:rsidP="00DA2D78">
      <w:pPr>
        <w:pStyle w:val="ListParagraph"/>
        <w:ind w:left="0" w:firstLine="708"/>
        <w:jc w:val="both"/>
        <w:rPr>
          <w:noProof/>
          <w:lang w:val="sr-Cyrl-BA"/>
        </w:rPr>
      </w:pPr>
      <w:r w:rsidRPr="008D74CD">
        <w:rPr>
          <w:noProof/>
          <w:lang w:val="sr-Cyrl-BA"/>
        </w:rPr>
        <w:t>Ови подаци јасно показују да је до повећања површине под шумама дошло пре свега природним обрастањем раније неoбрас</w:t>
      </w:r>
      <w:r>
        <w:rPr>
          <w:noProof/>
          <w:lang w:val="sr-Cyrl-RS"/>
        </w:rPr>
        <w:t>лих</w:t>
      </w:r>
      <w:r w:rsidRPr="008D74CD">
        <w:rPr>
          <w:noProof/>
          <w:lang w:val="sr-Cyrl-BA"/>
        </w:rPr>
        <w:t xml:space="preserve"> површина</w:t>
      </w:r>
      <w:r w:rsidR="00F252AC">
        <w:rPr>
          <w:noProof/>
          <w:lang w:val="sr-Cyrl-BA"/>
        </w:rPr>
        <w:t>.</w:t>
      </w:r>
    </w:p>
    <w:p w14:paraId="0CF55548" w14:textId="77777777" w:rsidR="008D0A24" w:rsidRPr="00DA2D78" w:rsidRDefault="008D0A24" w:rsidP="00DA2D78">
      <w:pPr>
        <w:pStyle w:val="ListParagraph"/>
        <w:ind w:left="0" w:firstLine="708"/>
        <w:jc w:val="both"/>
        <w:rPr>
          <w:noProof/>
          <w:lang w:val="sr-Cyrl-BA"/>
        </w:rPr>
      </w:pPr>
    </w:p>
    <w:p w14:paraId="7557AA28" w14:textId="77777777" w:rsidR="00170D15" w:rsidRPr="00FE6FB6" w:rsidRDefault="00170D15" w:rsidP="00170D15">
      <w:pPr>
        <w:pStyle w:val="ListParagraph"/>
        <w:ind w:left="851" w:firstLine="567"/>
        <w:jc w:val="center"/>
        <w:rPr>
          <w:i/>
          <w:lang w:val="sr-Cyrl-RS"/>
        </w:rPr>
      </w:pPr>
      <w:proofErr w:type="spellStart"/>
      <w:r w:rsidRPr="00FE6FB6">
        <w:rPr>
          <w:i/>
        </w:rPr>
        <w:t>Табела</w:t>
      </w:r>
      <w:proofErr w:type="spellEnd"/>
      <w:r w:rsidRPr="00FE6FB6">
        <w:rPr>
          <w:i/>
        </w:rPr>
        <w:t xml:space="preserve"> </w:t>
      </w:r>
      <w:r w:rsidRPr="00FE6FB6">
        <w:rPr>
          <w:i/>
          <w:lang w:val="sr-Cyrl-RS"/>
        </w:rPr>
        <w:t>27</w:t>
      </w:r>
    </w:p>
    <w:tbl>
      <w:tblPr>
        <w:tblW w:w="13024" w:type="dxa"/>
        <w:jc w:val="center"/>
        <w:tblLook w:val="04A0" w:firstRow="1" w:lastRow="0" w:firstColumn="1" w:lastColumn="0" w:noHBand="0" w:noVBand="1"/>
      </w:tblPr>
      <w:tblGrid>
        <w:gridCol w:w="978"/>
        <w:gridCol w:w="656"/>
        <w:gridCol w:w="1583"/>
        <w:gridCol w:w="986"/>
        <w:gridCol w:w="986"/>
        <w:gridCol w:w="1052"/>
        <w:gridCol w:w="1242"/>
        <w:gridCol w:w="1005"/>
        <w:gridCol w:w="1194"/>
        <w:gridCol w:w="1134"/>
        <w:gridCol w:w="1242"/>
        <w:gridCol w:w="959"/>
        <w:gridCol w:w="7"/>
      </w:tblGrid>
      <w:tr w:rsidR="00170D15" w:rsidRPr="00FE6FB6" w14:paraId="28C1EE1A" w14:textId="77777777" w:rsidTr="00F768FD">
        <w:trPr>
          <w:trHeight w:val="340"/>
          <w:jc w:val="center"/>
        </w:trPr>
        <w:tc>
          <w:tcPr>
            <w:tcW w:w="1634"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F27A4EF" w14:textId="77777777" w:rsidR="00170D15" w:rsidRPr="00FE6FB6" w:rsidRDefault="00170D15" w:rsidP="00170D15">
            <w:pPr>
              <w:jc w:val="center"/>
              <w:rPr>
                <w:b/>
                <w:bCs/>
                <w:color w:val="000000"/>
                <w:sz w:val="22"/>
                <w:szCs w:val="22"/>
              </w:rPr>
            </w:pPr>
            <w:proofErr w:type="gramStart"/>
            <w:r w:rsidRPr="00FE6FB6">
              <w:rPr>
                <w:b/>
                <w:bCs/>
                <w:color w:val="000000"/>
                <w:sz w:val="22"/>
                <w:szCs w:val="22"/>
              </w:rPr>
              <w:t>ВРСТА  ЗЕМЉИШТА</w:t>
            </w:r>
            <w:proofErr w:type="gramEnd"/>
          </w:p>
        </w:tc>
        <w:tc>
          <w:tcPr>
            <w:tcW w:w="158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EEF4DF2" w14:textId="77777777" w:rsidR="00170D15" w:rsidRPr="00FE6FB6" w:rsidRDefault="00170D15" w:rsidP="00170D15">
            <w:pPr>
              <w:jc w:val="center"/>
              <w:rPr>
                <w:b/>
                <w:bCs/>
                <w:color w:val="000000"/>
                <w:sz w:val="22"/>
                <w:szCs w:val="22"/>
              </w:rPr>
            </w:pPr>
            <w:r w:rsidRPr="00FE6FB6">
              <w:rPr>
                <w:b/>
                <w:bCs/>
                <w:color w:val="000000"/>
                <w:sz w:val="22"/>
                <w:szCs w:val="22"/>
              </w:rPr>
              <w:t>УКУПНА ПОВРШИНА</w:t>
            </w:r>
          </w:p>
        </w:tc>
        <w:tc>
          <w:tcPr>
            <w:tcW w:w="4266" w:type="dxa"/>
            <w:gridSpan w:val="4"/>
            <w:tcBorders>
              <w:top w:val="single" w:sz="4" w:space="0" w:color="auto"/>
              <w:left w:val="nil"/>
              <w:bottom w:val="single" w:sz="4" w:space="0" w:color="auto"/>
              <w:right w:val="single" w:sz="4" w:space="0" w:color="auto"/>
            </w:tcBorders>
            <w:shd w:val="clear" w:color="000000" w:fill="BFBFBF"/>
            <w:vAlign w:val="center"/>
            <w:hideMark/>
          </w:tcPr>
          <w:p w14:paraId="6D8E370B" w14:textId="77777777" w:rsidR="00170D15" w:rsidRPr="00FE6FB6" w:rsidRDefault="00170D15" w:rsidP="00170D15">
            <w:pPr>
              <w:jc w:val="center"/>
              <w:rPr>
                <w:b/>
                <w:bCs/>
                <w:color w:val="000000"/>
                <w:sz w:val="22"/>
                <w:szCs w:val="22"/>
              </w:rPr>
            </w:pPr>
            <w:r w:rsidRPr="00FE6FB6">
              <w:rPr>
                <w:b/>
                <w:bCs/>
                <w:color w:val="000000"/>
                <w:sz w:val="22"/>
                <w:szCs w:val="22"/>
              </w:rPr>
              <w:t>ШУМЕ И ШУМСКО ЗЕМЉИШТЕ</w:t>
            </w:r>
          </w:p>
        </w:tc>
        <w:tc>
          <w:tcPr>
            <w:tcW w:w="5541" w:type="dxa"/>
            <w:gridSpan w:val="6"/>
            <w:tcBorders>
              <w:top w:val="single" w:sz="4" w:space="0" w:color="auto"/>
              <w:left w:val="nil"/>
              <w:bottom w:val="single" w:sz="4" w:space="0" w:color="auto"/>
              <w:right w:val="single" w:sz="4" w:space="0" w:color="auto"/>
            </w:tcBorders>
            <w:shd w:val="clear" w:color="000000" w:fill="BFBFBF"/>
            <w:vAlign w:val="center"/>
            <w:hideMark/>
          </w:tcPr>
          <w:p w14:paraId="03E2A433" w14:textId="77777777" w:rsidR="00170D15" w:rsidRPr="00FE6FB6" w:rsidRDefault="00170D15" w:rsidP="00170D15">
            <w:pPr>
              <w:jc w:val="center"/>
              <w:rPr>
                <w:b/>
                <w:bCs/>
                <w:color w:val="000000"/>
                <w:sz w:val="22"/>
                <w:szCs w:val="22"/>
              </w:rPr>
            </w:pPr>
            <w:r w:rsidRPr="00FE6FB6">
              <w:rPr>
                <w:b/>
                <w:bCs/>
                <w:color w:val="000000"/>
                <w:sz w:val="22"/>
                <w:szCs w:val="22"/>
              </w:rPr>
              <w:t>ОСТАЛО ЗЕМЉИШТЕ</w:t>
            </w:r>
          </w:p>
        </w:tc>
      </w:tr>
      <w:tr w:rsidR="00170D15" w:rsidRPr="00FE6FB6" w14:paraId="6FDA9348" w14:textId="77777777" w:rsidTr="00F768FD">
        <w:trPr>
          <w:gridAfter w:val="1"/>
          <w:wAfter w:w="7" w:type="dxa"/>
          <w:trHeight w:val="340"/>
          <w:jc w:val="center"/>
        </w:trPr>
        <w:tc>
          <w:tcPr>
            <w:tcW w:w="1634" w:type="dxa"/>
            <w:gridSpan w:val="2"/>
            <w:vMerge/>
            <w:tcBorders>
              <w:top w:val="single" w:sz="4" w:space="0" w:color="auto"/>
              <w:left w:val="single" w:sz="4" w:space="0" w:color="auto"/>
              <w:bottom w:val="single" w:sz="4" w:space="0" w:color="auto"/>
              <w:right w:val="single" w:sz="4" w:space="0" w:color="auto"/>
            </w:tcBorders>
            <w:vAlign w:val="center"/>
            <w:hideMark/>
          </w:tcPr>
          <w:p w14:paraId="32D8306A" w14:textId="77777777" w:rsidR="00170D15" w:rsidRPr="00FE6FB6" w:rsidRDefault="00170D15" w:rsidP="00170D15">
            <w:pPr>
              <w:rPr>
                <w:b/>
                <w:bCs/>
                <w:color w:val="000000"/>
                <w:sz w:val="22"/>
                <w:szCs w:val="22"/>
              </w:rPr>
            </w:pPr>
          </w:p>
        </w:tc>
        <w:tc>
          <w:tcPr>
            <w:tcW w:w="1583" w:type="dxa"/>
            <w:vMerge/>
            <w:tcBorders>
              <w:top w:val="single" w:sz="4" w:space="0" w:color="auto"/>
              <w:left w:val="single" w:sz="4" w:space="0" w:color="auto"/>
              <w:bottom w:val="single" w:sz="4" w:space="0" w:color="auto"/>
              <w:right w:val="single" w:sz="4" w:space="0" w:color="auto"/>
            </w:tcBorders>
            <w:vAlign w:val="center"/>
            <w:hideMark/>
          </w:tcPr>
          <w:p w14:paraId="2AC62B99" w14:textId="77777777" w:rsidR="00170D15" w:rsidRPr="00FE6FB6" w:rsidRDefault="00170D15" w:rsidP="00170D15">
            <w:pPr>
              <w:rPr>
                <w:b/>
                <w:bCs/>
                <w:color w:val="000000"/>
                <w:sz w:val="22"/>
                <w:szCs w:val="22"/>
              </w:rPr>
            </w:pPr>
          </w:p>
        </w:tc>
        <w:tc>
          <w:tcPr>
            <w:tcW w:w="986" w:type="dxa"/>
            <w:tcBorders>
              <w:top w:val="nil"/>
              <w:left w:val="nil"/>
              <w:bottom w:val="single" w:sz="4" w:space="0" w:color="auto"/>
              <w:right w:val="single" w:sz="4" w:space="0" w:color="auto"/>
            </w:tcBorders>
            <w:shd w:val="clear" w:color="000000" w:fill="BFBFBF"/>
            <w:vAlign w:val="center"/>
            <w:hideMark/>
          </w:tcPr>
          <w:p w14:paraId="0F83654D"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Свега</w:t>
            </w:r>
            <w:proofErr w:type="spellEnd"/>
          </w:p>
        </w:tc>
        <w:tc>
          <w:tcPr>
            <w:tcW w:w="986" w:type="dxa"/>
            <w:tcBorders>
              <w:top w:val="nil"/>
              <w:left w:val="nil"/>
              <w:bottom w:val="single" w:sz="4" w:space="0" w:color="auto"/>
              <w:right w:val="single" w:sz="4" w:space="0" w:color="auto"/>
            </w:tcBorders>
            <w:shd w:val="clear" w:color="000000" w:fill="BFBFBF"/>
            <w:vAlign w:val="center"/>
            <w:hideMark/>
          </w:tcPr>
          <w:p w14:paraId="3ED1F0D9"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Шума</w:t>
            </w:r>
            <w:proofErr w:type="spellEnd"/>
          </w:p>
        </w:tc>
        <w:tc>
          <w:tcPr>
            <w:tcW w:w="1052" w:type="dxa"/>
            <w:tcBorders>
              <w:top w:val="nil"/>
              <w:left w:val="nil"/>
              <w:bottom w:val="single" w:sz="4" w:space="0" w:color="auto"/>
              <w:right w:val="single" w:sz="4" w:space="0" w:color="auto"/>
            </w:tcBorders>
            <w:shd w:val="clear" w:color="000000" w:fill="BFBFBF"/>
            <w:vAlign w:val="center"/>
            <w:hideMark/>
          </w:tcPr>
          <w:p w14:paraId="17117F50"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Шумска</w:t>
            </w:r>
            <w:proofErr w:type="spellEnd"/>
            <w:r w:rsidRPr="00FE6FB6">
              <w:rPr>
                <w:b/>
                <w:bCs/>
                <w:color w:val="000000"/>
                <w:sz w:val="22"/>
                <w:szCs w:val="22"/>
              </w:rPr>
              <w:t xml:space="preserve"> </w:t>
            </w:r>
            <w:proofErr w:type="spellStart"/>
            <w:r w:rsidRPr="00FE6FB6">
              <w:rPr>
                <w:b/>
                <w:bCs/>
                <w:color w:val="000000"/>
                <w:sz w:val="22"/>
                <w:szCs w:val="22"/>
              </w:rPr>
              <w:t>култура</w:t>
            </w:r>
            <w:proofErr w:type="spellEnd"/>
          </w:p>
        </w:tc>
        <w:tc>
          <w:tcPr>
            <w:tcW w:w="1242" w:type="dxa"/>
            <w:tcBorders>
              <w:top w:val="nil"/>
              <w:left w:val="nil"/>
              <w:bottom w:val="single" w:sz="4" w:space="0" w:color="auto"/>
              <w:right w:val="single" w:sz="4" w:space="0" w:color="auto"/>
            </w:tcBorders>
            <w:shd w:val="clear" w:color="000000" w:fill="BFBFBF"/>
            <w:vAlign w:val="center"/>
            <w:hideMark/>
          </w:tcPr>
          <w:p w14:paraId="154DE8AC"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Шумско</w:t>
            </w:r>
            <w:proofErr w:type="spellEnd"/>
            <w:r w:rsidRPr="00FE6FB6">
              <w:rPr>
                <w:b/>
                <w:bCs/>
                <w:color w:val="000000"/>
                <w:sz w:val="22"/>
                <w:szCs w:val="22"/>
              </w:rPr>
              <w:t xml:space="preserve"> </w:t>
            </w:r>
            <w:proofErr w:type="spellStart"/>
            <w:r w:rsidRPr="00FE6FB6">
              <w:rPr>
                <w:b/>
                <w:bCs/>
                <w:color w:val="000000"/>
                <w:sz w:val="22"/>
                <w:szCs w:val="22"/>
              </w:rPr>
              <w:t>земљиште</w:t>
            </w:r>
            <w:proofErr w:type="spellEnd"/>
          </w:p>
        </w:tc>
        <w:tc>
          <w:tcPr>
            <w:tcW w:w="1005" w:type="dxa"/>
            <w:tcBorders>
              <w:top w:val="nil"/>
              <w:left w:val="nil"/>
              <w:bottom w:val="single" w:sz="4" w:space="0" w:color="auto"/>
              <w:right w:val="single" w:sz="4" w:space="0" w:color="auto"/>
            </w:tcBorders>
            <w:shd w:val="clear" w:color="000000" w:fill="BFBFBF"/>
            <w:vAlign w:val="center"/>
            <w:hideMark/>
          </w:tcPr>
          <w:p w14:paraId="68E3C255"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Свега</w:t>
            </w:r>
            <w:proofErr w:type="spellEnd"/>
          </w:p>
        </w:tc>
        <w:tc>
          <w:tcPr>
            <w:tcW w:w="1194" w:type="dxa"/>
            <w:tcBorders>
              <w:top w:val="nil"/>
              <w:left w:val="nil"/>
              <w:bottom w:val="single" w:sz="4" w:space="0" w:color="auto"/>
              <w:right w:val="single" w:sz="4" w:space="0" w:color="auto"/>
            </w:tcBorders>
            <w:shd w:val="clear" w:color="000000" w:fill="BFBFBF"/>
            <w:vAlign w:val="center"/>
            <w:hideMark/>
          </w:tcPr>
          <w:p w14:paraId="04A32B65"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Неплодно</w:t>
            </w:r>
            <w:proofErr w:type="spellEnd"/>
          </w:p>
        </w:tc>
        <w:tc>
          <w:tcPr>
            <w:tcW w:w="1134" w:type="dxa"/>
            <w:tcBorders>
              <w:top w:val="nil"/>
              <w:left w:val="nil"/>
              <w:bottom w:val="single" w:sz="4" w:space="0" w:color="auto"/>
              <w:right w:val="single" w:sz="4" w:space="0" w:color="auto"/>
            </w:tcBorders>
            <w:shd w:val="clear" w:color="000000" w:fill="BFBFBF"/>
            <w:vAlign w:val="center"/>
            <w:hideMark/>
          </w:tcPr>
          <w:p w14:paraId="02C4867B"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За</w:t>
            </w:r>
            <w:proofErr w:type="spellEnd"/>
            <w:r w:rsidRPr="00FE6FB6">
              <w:rPr>
                <w:b/>
                <w:bCs/>
                <w:color w:val="000000"/>
                <w:sz w:val="22"/>
                <w:szCs w:val="22"/>
              </w:rPr>
              <w:t xml:space="preserve"> </w:t>
            </w:r>
            <w:proofErr w:type="spellStart"/>
            <w:proofErr w:type="gramStart"/>
            <w:r w:rsidRPr="00FE6FB6">
              <w:rPr>
                <w:b/>
                <w:bCs/>
                <w:color w:val="000000"/>
                <w:sz w:val="22"/>
                <w:szCs w:val="22"/>
              </w:rPr>
              <w:t>ост.сврхе</w:t>
            </w:r>
            <w:proofErr w:type="spellEnd"/>
            <w:proofErr w:type="gramEnd"/>
          </w:p>
        </w:tc>
        <w:tc>
          <w:tcPr>
            <w:tcW w:w="1242" w:type="dxa"/>
            <w:tcBorders>
              <w:top w:val="nil"/>
              <w:left w:val="nil"/>
              <w:bottom w:val="single" w:sz="4" w:space="0" w:color="auto"/>
              <w:right w:val="single" w:sz="4" w:space="0" w:color="auto"/>
            </w:tcBorders>
            <w:shd w:val="clear" w:color="000000" w:fill="BFBFBF"/>
            <w:vAlign w:val="center"/>
            <w:hideMark/>
          </w:tcPr>
          <w:p w14:paraId="4867C66B"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Туђе</w:t>
            </w:r>
            <w:proofErr w:type="spellEnd"/>
            <w:r w:rsidRPr="00FE6FB6">
              <w:rPr>
                <w:b/>
                <w:bCs/>
                <w:color w:val="000000"/>
                <w:sz w:val="22"/>
                <w:szCs w:val="22"/>
              </w:rPr>
              <w:t xml:space="preserve"> </w:t>
            </w:r>
            <w:proofErr w:type="spellStart"/>
            <w:r w:rsidRPr="00FE6FB6">
              <w:rPr>
                <w:b/>
                <w:bCs/>
                <w:color w:val="000000"/>
                <w:sz w:val="22"/>
                <w:szCs w:val="22"/>
              </w:rPr>
              <w:t>земљиште</w:t>
            </w:r>
            <w:proofErr w:type="spellEnd"/>
          </w:p>
        </w:tc>
        <w:tc>
          <w:tcPr>
            <w:tcW w:w="959" w:type="dxa"/>
            <w:tcBorders>
              <w:top w:val="nil"/>
              <w:left w:val="nil"/>
              <w:bottom w:val="single" w:sz="4" w:space="0" w:color="auto"/>
              <w:right w:val="single" w:sz="4" w:space="0" w:color="auto"/>
            </w:tcBorders>
            <w:shd w:val="clear" w:color="000000" w:fill="BFBFBF"/>
            <w:vAlign w:val="center"/>
            <w:hideMark/>
          </w:tcPr>
          <w:p w14:paraId="5033D761" w14:textId="77777777" w:rsidR="00170D15" w:rsidRPr="00FE6FB6" w:rsidRDefault="00170D15" w:rsidP="00170D15">
            <w:pPr>
              <w:jc w:val="center"/>
              <w:rPr>
                <w:b/>
                <w:bCs/>
                <w:color w:val="000000"/>
                <w:sz w:val="22"/>
                <w:szCs w:val="22"/>
              </w:rPr>
            </w:pPr>
            <w:proofErr w:type="spellStart"/>
            <w:r w:rsidRPr="00FE6FB6">
              <w:rPr>
                <w:b/>
                <w:bCs/>
                <w:color w:val="000000"/>
                <w:sz w:val="22"/>
                <w:szCs w:val="22"/>
              </w:rPr>
              <w:t>Заузеће</w:t>
            </w:r>
            <w:proofErr w:type="spellEnd"/>
          </w:p>
        </w:tc>
      </w:tr>
      <w:tr w:rsidR="00F768FD" w:rsidRPr="00FE6FB6" w14:paraId="36339D92" w14:textId="77777777" w:rsidTr="00F768FD">
        <w:trPr>
          <w:gridAfter w:val="1"/>
          <w:wAfter w:w="7" w:type="dxa"/>
          <w:trHeight w:val="340"/>
          <w:jc w:val="center"/>
        </w:trPr>
        <w:tc>
          <w:tcPr>
            <w:tcW w:w="978" w:type="dxa"/>
            <w:vMerge w:val="restart"/>
            <w:tcBorders>
              <w:top w:val="nil"/>
              <w:left w:val="single" w:sz="4" w:space="0" w:color="auto"/>
              <w:bottom w:val="single" w:sz="4" w:space="0" w:color="auto"/>
              <w:right w:val="single" w:sz="4" w:space="0" w:color="auto"/>
            </w:tcBorders>
            <w:vAlign w:val="center"/>
            <w:hideMark/>
          </w:tcPr>
          <w:p w14:paraId="2F511257" w14:textId="77777777" w:rsidR="00F768FD" w:rsidRPr="00FE6FB6" w:rsidRDefault="00F768FD" w:rsidP="00F768FD">
            <w:pPr>
              <w:jc w:val="center"/>
              <w:rPr>
                <w:b/>
                <w:bCs/>
                <w:color w:val="000000"/>
                <w:sz w:val="22"/>
                <w:szCs w:val="22"/>
              </w:rPr>
            </w:pPr>
            <w:r w:rsidRPr="00FE6FB6">
              <w:rPr>
                <w:b/>
                <w:bCs/>
                <w:color w:val="000000"/>
                <w:sz w:val="22"/>
                <w:szCs w:val="22"/>
                <w:lang w:val="sr-Cyrl-BA"/>
              </w:rPr>
              <w:t>Укупно</w:t>
            </w:r>
          </w:p>
        </w:tc>
        <w:tc>
          <w:tcPr>
            <w:tcW w:w="656" w:type="dxa"/>
            <w:tcBorders>
              <w:top w:val="nil"/>
              <w:left w:val="nil"/>
              <w:bottom w:val="single" w:sz="4" w:space="0" w:color="auto"/>
              <w:right w:val="single" w:sz="4" w:space="0" w:color="auto"/>
            </w:tcBorders>
            <w:vAlign w:val="center"/>
            <w:hideMark/>
          </w:tcPr>
          <w:p w14:paraId="54395DB5" w14:textId="2B511B45" w:rsidR="00F768FD" w:rsidRPr="00FE6FB6" w:rsidRDefault="00F768FD" w:rsidP="00F768FD">
            <w:pPr>
              <w:jc w:val="right"/>
              <w:rPr>
                <w:b/>
                <w:bCs/>
                <w:color w:val="000000"/>
                <w:sz w:val="22"/>
                <w:szCs w:val="22"/>
              </w:rPr>
            </w:pPr>
            <w:r>
              <w:rPr>
                <w:b/>
                <w:bCs/>
                <w:color w:val="000000"/>
                <w:sz w:val="22"/>
                <w:szCs w:val="22"/>
              </w:rPr>
              <w:t>2015</w:t>
            </w:r>
          </w:p>
        </w:tc>
        <w:tc>
          <w:tcPr>
            <w:tcW w:w="1583" w:type="dxa"/>
            <w:tcBorders>
              <w:top w:val="nil"/>
              <w:left w:val="nil"/>
              <w:bottom w:val="single" w:sz="4" w:space="0" w:color="auto"/>
              <w:right w:val="single" w:sz="4" w:space="0" w:color="auto"/>
            </w:tcBorders>
            <w:vAlign w:val="center"/>
            <w:hideMark/>
          </w:tcPr>
          <w:p w14:paraId="37CCDB3F" w14:textId="68AA635F" w:rsidR="00F768FD" w:rsidRPr="00FE6FB6" w:rsidRDefault="00F768FD" w:rsidP="00F768FD">
            <w:pPr>
              <w:jc w:val="right"/>
              <w:rPr>
                <w:color w:val="000000"/>
                <w:sz w:val="22"/>
                <w:szCs w:val="22"/>
              </w:rPr>
            </w:pPr>
            <w:r>
              <w:rPr>
                <w:color w:val="000000"/>
                <w:sz w:val="22"/>
                <w:szCs w:val="22"/>
              </w:rPr>
              <w:t>2,760.15</w:t>
            </w:r>
          </w:p>
        </w:tc>
        <w:tc>
          <w:tcPr>
            <w:tcW w:w="986" w:type="dxa"/>
            <w:tcBorders>
              <w:top w:val="nil"/>
              <w:left w:val="nil"/>
              <w:bottom w:val="single" w:sz="4" w:space="0" w:color="auto"/>
              <w:right w:val="single" w:sz="4" w:space="0" w:color="auto"/>
            </w:tcBorders>
            <w:vAlign w:val="center"/>
            <w:hideMark/>
          </w:tcPr>
          <w:p w14:paraId="4903C858" w14:textId="505BB8A0" w:rsidR="00F768FD" w:rsidRPr="00FE6FB6" w:rsidRDefault="00F768FD" w:rsidP="00F768FD">
            <w:pPr>
              <w:jc w:val="right"/>
              <w:rPr>
                <w:color w:val="000000"/>
                <w:sz w:val="22"/>
                <w:szCs w:val="22"/>
              </w:rPr>
            </w:pPr>
            <w:r>
              <w:rPr>
                <w:color w:val="000000"/>
                <w:sz w:val="22"/>
                <w:szCs w:val="22"/>
              </w:rPr>
              <w:t>2,257.50</w:t>
            </w:r>
          </w:p>
        </w:tc>
        <w:tc>
          <w:tcPr>
            <w:tcW w:w="986" w:type="dxa"/>
            <w:tcBorders>
              <w:top w:val="nil"/>
              <w:left w:val="nil"/>
              <w:bottom w:val="single" w:sz="4" w:space="0" w:color="auto"/>
              <w:right w:val="single" w:sz="4" w:space="0" w:color="auto"/>
            </w:tcBorders>
            <w:vAlign w:val="center"/>
            <w:hideMark/>
          </w:tcPr>
          <w:p w14:paraId="3129A43F" w14:textId="0444857A" w:rsidR="00F768FD" w:rsidRPr="00FE6FB6" w:rsidRDefault="00F768FD" w:rsidP="00F768FD">
            <w:pPr>
              <w:jc w:val="right"/>
              <w:rPr>
                <w:color w:val="000000"/>
                <w:sz w:val="22"/>
                <w:szCs w:val="22"/>
              </w:rPr>
            </w:pPr>
            <w:r>
              <w:rPr>
                <w:color w:val="000000"/>
                <w:sz w:val="22"/>
                <w:szCs w:val="22"/>
              </w:rPr>
              <w:t>1,582.82</w:t>
            </w:r>
          </w:p>
        </w:tc>
        <w:tc>
          <w:tcPr>
            <w:tcW w:w="1052" w:type="dxa"/>
            <w:tcBorders>
              <w:top w:val="nil"/>
              <w:left w:val="nil"/>
              <w:bottom w:val="single" w:sz="4" w:space="0" w:color="auto"/>
              <w:right w:val="single" w:sz="4" w:space="0" w:color="auto"/>
            </w:tcBorders>
            <w:vAlign w:val="center"/>
            <w:hideMark/>
          </w:tcPr>
          <w:p w14:paraId="258EDB48" w14:textId="3AA334A9" w:rsidR="00F768FD" w:rsidRPr="00FE6FB6" w:rsidRDefault="00F768FD" w:rsidP="00F768FD">
            <w:pPr>
              <w:jc w:val="right"/>
              <w:rPr>
                <w:color w:val="000000"/>
                <w:sz w:val="22"/>
                <w:szCs w:val="22"/>
              </w:rPr>
            </w:pPr>
            <w:r>
              <w:rPr>
                <w:color w:val="000000"/>
                <w:sz w:val="22"/>
                <w:szCs w:val="22"/>
              </w:rPr>
              <w:t>391.74</w:t>
            </w:r>
          </w:p>
        </w:tc>
        <w:tc>
          <w:tcPr>
            <w:tcW w:w="1242" w:type="dxa"/>
            <w:tcBorders>
              <w:top w:val="nil"/>
              <w:left w:val="nil"/>
              <w:bottom w:val="single" w:sz="4" w:space="0" w:color="auto"/>
              <w:right w:val="single" w:sz="4" w:space="0" w:color="auto"/>
            </w:tcBorders>
            <w:vAlign w:val="center"/>
            <w:hideMark/>
          </w:tcPr>
          <w:p w14:paraId="747F1D30" w14:textId="74BA0D05" w:rsidR="00F768FD" w:rsidRPr="00FE6FB6" w:rsidRDefault="00F768FD" w:rsidP="00F768FD">
            <w:pPr>
              <w:jc w:val="right"/>
              <w:rPr>
                <w:color w:val="000000"/>
                <w:sz w:val="22"/>
                <w:szCs w:val="22"/>
              </w:rPr>
            </w:pPr>
            <w:r>
              <w:rPr>
                <w:color w:val="000000"/>
                <w:sz w:val="22"/>
                <w:szCs w:val="22"/>
              </w:rPr>
              <w:t>282.94</w:t>
            </w:r>
          </w:p>
        </w:tc>
        <w:tc>
          <w:tcPr>
            <w:tcW w:w="1005" w:type="dxa"/>
            <w:tcBorders>
              <w:top w:val="nil"/>
              <w:left w:val="nil"/>
              <w:bottom w:val="single" w:sz="4" w:space="0" w:color="auto"/>
              <w:right w:val="single" w:sz="4" w:space="0" w:color="auto"/>
            </w:tcBorders>
            <w:vAlign w:val="center"/>
            <w:hideMark/>
          </w:tcPr>
          <w:p w14:paraId="4B8FB7F1" w14:textId="2CB857E5" w:rsidR="00F768FD" w:rsidRPr="00FE6FB6" w:rsidRDefault="00F768FD" w:rsidP="00F768FD">
            <w:pPr>
              <w:jc w:val="right"/>
              <w:rPr>
                <w:color w:val="000000"/>
                <w:sz w:val="22"/>
                <w:szCs w:val="22"/>
              </w:rPr>
            </w:pPr>
            <w:r>
              <w:rPr>
                <w:color w:val="000000"/>
                <w:sz w:val="22"/>
                <w:szCs w:val="22"/>
              </w:rPr>
              <w:t>502.65</w:t>
            </w:r>
          </w:p>
        </w:tc>
        <w:tc>
          <w:tcPr>
            <w:tcW w:w="1194" w:type="dxa"/>
            <w:tcBorders>
              <w:top w:val="nil"/>
              <w:left w:val="nil"/>
              <w:bottom w:val="single" w:sz="4" w:space="0" w:color="auto"/>
              <w:right w:val="single" w:sz="4" w:space="0" w:color="auto"/>
            </w:tcBorders>
            <w:vAlign w:val="center"/>
            <w:hideMark/>
          </w:tcPr>
          <w:p w14:paraId="63907BFB" w14:textId="1708EF6C" w:rsidR="00F768FD" w:rsidRPr="00FE6FB6" w:rsidRDefault="00F768FD" w:rsidP="00F768FD">
            <w:pPr>
              <w:jc w:val="right"/>
              <w:rPr>
                <w:color w:val="000000"/>
                <w:sz w:val="22"/>
                <w:szCs w:val="22"/>
              </w:rPr>
            </w:pPr>
            <w:r>
              <w:rPr>
                <w:color w:val="000000"/>
                <w:sz w:val="22"/>
                <w:szCs w:val="22"/>
              </w:rPr>
              <w:t>214.15</w:t>
            </w:r>
          </w:p>
        </w:tc>
        <w:tc>
          <w:tcPr>
            <w:tcW w:w="1134" w:type="dxa"/>
            <w:tcBorders>
              <w:top w:val="nil"/>
              <w:left w:val="nil"/>
              <w:bottom w:val="single" w:sz="4" w:space="0" w:color="auto"/>
              <w:right w:val="single" w:sz="4" w:space="0" w:color="auto"/>
            </w:tcBorders>
            <w:vAlign w:val="center"/>
            <w:hideMark/>
          </w:tcPr>
          <w:p w14:paraId="38F12772" w14:textId="3D557C8A" w:rsidR="00F768FD" w:rsidRPr="00FE6FB6" w:rsidRDefault="00F768FD" w:rsidP="00F768FD">
            <w:pPr>
              <w:jc w:val="right"/>
              <w:rPr>
                <w:color w:val="000000"/>
                <w:sz w:val="22"/>
                <w:szCs w:val="22"/>
              </w:rPr>
            </w:pPr>
            <w:r>
              <w:rPr>
                <w:color w:val="000000"/>
                <w:sz w:val="22"/>
                <w:szCs w:val="22"/>
              </w:rPr>
              <w:t>288.50</w:t>
            </w:r>
          </w:p>
        </w:tc>
        <w:tc>
          <w:tcPr>
            <w:tcW w:w="1242" w:type="dxa"/>
            <w:tcBorders>
              <w:top w:val="nil"/>
              <w:left w:val="nil"/>
              <w:bottom w:val="single" w:sz="4" w:space="0" w:color="auto"/>
              <w:right w:val="single" w:sz="4" w:space="0" w:color="auto"/>
            </w:tcBorders>
            <w:vAlign w:val="center"/>
            <w:hideMark/>
          </w:tcPr>
          <w:p w14:paraId="16832366" w14:textId="39ACE246" w:rsidR="00F768FD" w:rsidRPr="00FE6FB6" w:rsidRDefault="00F768FD" w:rsidP="00F768FD">
            <w:pPr>
              <w:jc w:val="right"/>
              <w:rPr>
                <w:color w:val="000000"/>
                <w:sz w:val="22"/>
                <w:szCs w:val="22"/>
              </w:rPr>
            </w:pPr>
            <w:r>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3FF1B182" w14:textId="74C54235" w:rsidR="00F768FD" w:rsidRPr="00FE6FB6" w:rsidRDefault="00F768FD" w:rsidP="00F768FD">
            <w:pPr>
              <w:jc w:val="right"/>
              <w:rPr>
                <w:color w:val="000000"/>
                <w:sz w:val="22"/>
                <w:szCs w:val="22"/>
              </w:rPr>
            </w:pPr>
            <w:r>
              <w:rPr>
                <w:color w:val="000000"/>
                <w:sz w:val="22"/>
                <w:szCs w:val="22"/>
              </w:rPr>
              <w:t> </w:t>
            </w:r>
          </w:p>
        </w:tc>
      </w:tr>
      <w:tr w:rsidR="00F768FD" w:rsidRPr="00FE6FB6" w14:paraId="7410AFD9" w14:textId="77777777" w:rsidTr="00F768FD">
        <w:trPr>
          <w:gridAfter w:val="1"/>
          <w:wAfter w:w="7" w:type="dxa"/>
          <w:trHeight w:val="340"/>
          <w:jc w:val="center"/>
        </w:trPr>
        <w:tc>
          <w:tcPr>
            <w:tcW w:w="978" w:type="dxa"/>
            <w:vMerge/>
            <w:tcBorders>
              <w:top w:val="nil"/>
              <w:left w:val="single" w:sz="4" w:space="0" w:color="auto"/>
              <w:bottom w:val="single" w:sz="4" w:space="0" w:color="auto"/>
              <w:right w:val="single" w:sz="4" w:space="0" w:color="auto"/>
            </w:tcBorders>
            <w:vAlign w:val="center"/>
            <w:hideMark/>
          </w:tcPr>
          <w:p w14:paraId="7530BF9B" w14:textId="77777777" w:rsidR="00F768FD" w:rsidRPr="00FE6FB6" w:rsidRDefault="00F768FD" w:rsidP="00F768FD">
            <w:pPr>
              <w:rPr>
                <w:b/>
                <w:bCs/>
                <w:color w:val="000000"/>
                <w:sz w:val="22"/>
                <w:szCs w:val="22"/>
              </w:rPr>
            </w:pPr>
          </w:p>
        </w:tc>
        <w:tc>
          <w:tcPr>
            <w:tcW w:w="656" w:type="dxa"/>
            <w:tcBorders>
              <w:top w:val="nil"/>
              <w:left w:val="nil"/>
              <w:bottom w:val="single" w:sz="4" w:space="0" w:color="auto"/>
              <w:right w:val="single" w:sz="4" w:space="0" w:color="auto"/>
            </w:tcBorders>
            <w:vAlign w:val="center"/>
            <w:hideMark/>
          </w:tcPr>
          <w:p w14:paraId="6A3387C8" w14:textId="1AC4A891" w:rsidR="00F768FD" w:rsidRPr="00FE6FB6" w:rsidRDefault="00F768FD" w:rsidP="00F768FD">
            <w:pPr>
              <w:jc w:val="right"/>
              <w:rPr>
                <w:b/>
                <w:bCs/>
                <w:color w:val="000000"/>
                <w:sz w:val="22"/>
                <w:szCs w:val="22"/>
              </w:rPr>
            </w:pPr>
            <w:r>
              <w:rPr>
                <w:b/>
                <w:bCs/>
                <w:color w:val="000000"/>
                <w:sz w:val="22"/>
                <w:szCs w:val="22"/>
              </w:rPr>
              <w:t>2025</w:t>
            </w:r>
          </w:p>
        </w:tc>
        <w:tc>
          <w:tcPr>
            <w:tcW w:w="1583" w:type="dxa"/>
            <w:tcBorders>
              <w:top w:val="nil"/>
              <w:left w:val="nil"/>
              <w:bottom w:val="single" w:sz="4" w:space="0" w:color="auto"/>
              <w:right w:val="single" w:sz="4" w:space="0" w:color="auto"/>
            </w:tcBorders>
            <w:vAlign w:val="center"/>
            <w:hideMark/>
          </w:tcPr>
          <w:p w14:paraId="55ECE1D7" w14:textId="23C7F4C2" w:rsidR="00F768FD" w:rsidRPr="00FE6FB6" w:rsidRDefault="00F768FD" w:rsidP="00F768FD">
            <w:pPr>
              <w:jc w:val="right"/>
              <w:rPr>
                <w:color w:val="000000"/>
                <w:sz w:val="22"/>
                <w:szCs w:val="22"/>
              </w:rPr>
            </w:pPr>
            <w:r>
              <w:rPr>
                <w:color w:val="000000"/>
                <w:sz w:val="22"/>
                <w:szCs w:val="22"/>
              </w:rPr>
              <w:t>2,760.15</w:t>
            </w:r>
          </w:p>
        </w:tc>
        <w:tc>
          <w:tcPr>
            <w:tcW w:w="986" w:type="dxa"/>
            <w:tcBorders>
              <w:top w:val="nil"/>
              <w:left w:val="nil"/>
              <w:bottom w:val="single" w:sz="4" w:space="0" w:color="auto"/>
              <w:right w:val="single" w:sz="4" w:space="0" w:color="auto"/>
            </w:tcBorders>
            <w:vAlign w:val="center"/>
            <w:hideMark/>
          </w:tcPr>
          <w:p w14:paraId="7BA0DB4E" w14:textId="72F1C274" w:rsidR="00F768FD" w:rsidRPr="00FE6FB6" w:rsidRDefault="00F768FD" w:rsidP="00F768FD">
            <w:pPr>
              <w:jc w:val="right"/>
              <w:rPr>
                <w:color w:val="000000"/>
                <w:sz w:val="22"/>
                <w:szCs w:val="22"/>
              </w:rPr>
            </w:pPr>
            <w:r>
              <w:rPr>
                <w:color w:val="000000"/>
                <w:sz w:val="22"/>
                <w:szCs w:val="22"/>
              </w:rPr>
              <w:t>2,382.82</w:t>
            </w:r>
          </w:p>
        </w:tc>
        <w:tc>
          <w:tcPr>
            <w:tcW w:w="986" w:type="dxa"/>
            <w:tcBorders>
              <w:top w:val="nil"/>
              <w:left w:val="nil"/>
              <w:bottom w:val="single" w:sz="4" w:space="0" w:color="auto"/>
              <w:right w:val="single" w:sz="4" w:space="0" w:color="auto"/>
            </w:tcBorders>
            <w:vAlign w:val="center"/>
            <w:hideMark/>
          </w:tcPr>
          <w:p w14:paraId="650A363F" w14:textId="6E20374D" w:rsidR="00F768FD" w:rsidRPr="00FE6FB6" w:rsidRDefault="00F768FD" w:rsidP="00F768FD">
            <w:pPr>
              <w:jc w:val="right"/>
              <w:rPr>
                <w:color w:val="000000"/>
                <w:sz w:val="22"/>
                <w:szCs w:val="22"/>
              </w:rPr>
            </w:pPr>
            <w:r>
              <w:rPr>
                <w:color w:val="000000"/>
                <w:sz w:val="22"/>
                <w:szCs w:val="22"/>
              </w:rPr>
              <w:t>1,744.63</w:t>
            </w:r>
          </w:p>
        </w:tc>
        <w:tc>
          <w:tcPr>
            <w:tcW w:w="1052" w:type="dxa"/>
            <w:tcBorders>
              <w:top w:val="nil"/>
              <w:left w:val="nil"/>
              <w:bottom w:val="single" w:sz="4" w:space="0" w:color="auto"/>
              <w:right w:val="single" w:sz="4" w:space="0" w:color="auto"/>
            </w:tcBorders>
            <w:vAlign w:val="center"/>
            <w:hideMark/>
          </w:tcPr>
          <w:p w14:paraId="53CFF2EA" w14:textId="5F6B8C29" w:rsidR="00F768FD" w:rsidRPr="00FE6FB6" w:rsidRDefault="00F768FD" w:rsidP="00F768FD">
            <w:pPr>
              <w:jc w:val="right"/>
              <w:rPr>
                <w:color w:val="000000"/>
                <w:sz w:val="22"/>
                <w:szCs w:val="22"/>
              </w:rPr>
            </w:pPr>
            <w:r>
              <w:rPr>
                <w:color w:val="000000"/>
                <w:sz w:val="22"/>
                <w:szCs w:val="22"/>
              </w:rPr>
              <w:t>393.22</w:t>
            </w:r>
          </w:p>
        </w:tc>
        <w:tc>
          <w:tcPr>
            <w:tcW w:w="1242" w:type="dxa"/>
            <w:tcBorders>
              <w:top w:val="nil"/>
              <w:left w:val="nil"/>
              <w:bottom w:val="single" w:sz="4" w:space="0" w:color="auto"/>
              <w:right w:val="single" w:sz="4" w:space="0" w:color="auto"/>
            </w:tcBorders>
            <w:vAlign w:val="center"/>
            <w:hideMark/>
          </w:tcPr>
          <w:p w14:paraId="6BA6E7A7" w14:textId="0B563007" w:rsidR="00F768FD" w:rsidRPr="00FE6FB6" w:rsidRDefault="00F768FD" w:rsidP="00F768FD">
            <w:pPr>
              <w:jc w:val="right"/>
              <w:rPr>
                <w:color w:val="000000"/>
                <w:sz w:val="22"/>
                <w:szCs w:val="22"/>
              </w:rPr>
            </w:pPr>
            <w:r>
              <w:rPr>
                <w:color w:val="000000"/>
                <w:sz w:val="22"/>
                <w:szCs w:val="22"/>
              </w:rPr>
              <w:t>244.97</w:t>
            </w:r>
          </w:p>
        </w:tc>
        <w:tc>
          <w:tcPr>
            <w:tcW w:w="1005" w:type="dxa"/>
            <w:tcBorders>
              <w:top w:val="nil"/>
              <w:left w:val="nil"/>
              <w:bottom w:val="single" w:sz="4" w:space="0" w:color="auto"/>
              <w:right w:val="single" w:sz="4" w:space="0" w:color="auto"/>
            </w:tcBorders>
            <w:vAlign w:val="center"/>
            <w:hideMark/>
          </w:tcPr>
          <w:p w14:paraId="7D11DA0A" w14:textId="5445C35B" w:rsidR="00F768FD" w:rsidRPr="00FE6FB6" w:rsidRDefault="00F768FD" w:rsidP="00F768FD">
            <w:pPr>
              <w:jc w:val="right"/>
              <w:rPr>
                <w:color w:val="000000"/>
                <w:sz w:val="22"/>
                <w:szCs w:val="22"/>
              </w:rPr>
            </w:pPr>
            <w:r>
              <w:rPr>
                <w:color w:val="000000"/>
                <w:sz w:val="22"/>
                <w:szCs w:val="22"/>
              </w:rPr>
              <w:t>377.33</w:t>
            </w:r>
          </w:p>
        </w:tc>
        <w:tc>
          <w:tcPr>
            <w:tcW w:w="1194" w:type="dxa"/>
            <w:tcBorders>
              <w:top w:val="nil"/>
              <w:left w:val="nil"/>
              <w:bottom w:val="single" w:sz="4" w:space="0" w:color="auto"/>
              <w:right w:val="single" w:sz="4" w:space="0" w:color="auto"/>
            </w:tcBorders>
            <w:vAlign w:val="center"/>
            <w:hideMark/>
          </w:tcPr>
          <w:p w14:paraId="30E6B2E3" w14:textId="0AB712F2" w:rsidR="00F768FD" w:rsidRPr="00FE6FB6" w:rsidRDefault="00F768FD" w:rsidP="00F768FD">
            <w:pPr>
              <w:jc w:val="right"/>
              <w:rPr>
                <w:color w:val="000000"/>
                <w:sz w:val="22"/>
                <w:szCs w:val="22"/>
              </w:rPr>
            </w:pPr>
            <w:r>
              <w:rPr>
                <w:color w:val="000000"/>
                <w:sz w:val="22"/>
                <w:szCs w:val="22"/>
              </w:rPr>
              <w:t>192.93</w:t>
            </w:r>
          </w:p>
        </w:tc>
        <w:tc>
          <w:tcPr>
            <w:tcW w:w="1134" w:type="dxa"/>
            <w:tcBorders>
              <w:top w:val="nil"/>
              <w:left w:val="nil"/>
              <w:bottom w:val="single" w:sz="4" w:space="0" w:color="auto"/>
              <w:right w:val="single" w:sz="4" w:space="0" w:color="auto"/>
            </w:tcBorders>
            <w:vAlign w:val="center"/>
            <w:hideMark/>
          </w:tcPr>
          <w:p w14:paraId="1D696EAE" w14:textId="41FDFAD6" w:rsidR="00F768FD" w:rsidRPr="00FE6FB6" w:rsidRDefault="00F768FD" w:rsidP="00F768FD">
            <w:pPr>
              <w:jc w:val="right"/>
              <w:rPr>
                <w:color w:val="000000"/>
                <w:sz w:val="22"/>
                <w:szCs w:val="22"/>
              </w:rPr>
            </w:pPr>
            <w:r>
              <w:rPr>
                <w:color w:val="000000"/>
                <w:sz w:val="22"/>
                <w:szCs w:val="22"/>
              </w:rPr>
              <w:t>184.40</w:t>
            </w:r>
          </w:p>
        </w:tc>
        <w:tc>
          <w:tcPr>
            <w:tcW w:w="1242" w:type="dxa"/>
            <w:tcBorders>
              <w:top w:val="nil"/>
              <w:left w:val="nil"/>
              <w:bottom w:val="single" w:sz="4" w:space="0" w:color="auto"/>
              <w:right w:val="single" w:sz="4" w:space="0" w:color="auto"/>
            </w:tcBorders>
            <w:vAlign w:val="center"/>
            <w:hideMark/>
          </w:tcPr>
          <w:p w14:paraId="70C7D63C" w14:textId="7ACB0BE5" w:rsidR="00F768FD" w:rsidRPr="00FE6FB6" w:rsidRDefault="00F768FD" w:rsidP="00F768FD">
            <w:pPr>
              <w:jc w:val="right"/>
              <w:rPr>
                <w:color w:val="000000"/>
                <w:sz w:val="22"/>
                <w:szCs w:val="22"/>
              </w:rPr>
            </w:pPr>
            <w:r>
              <w:rPr>
                <w:color w:val="000000"/>
                <w:sz w:val="22"/>
                <w:szCs w:val="22"/>
              </w:rPr>
              <w:t> </w:t>
            </w:r>
          </w:p>
        </w:tc>
        <w:tc>
          <w:tcPr>
            <w:tcW w:w="959" w:type="dxa"/>
            <w:tcBorders>
              <w:top w:val="nil"/>
              <w:left w:val="nil"/>
              <w:bottom w:val="single" w:sz="4" w:space="0" w:color="auto"/>
              <w:right w:val="single" w:sz="4" w:space="0" w:color="auto"/>
            </w:tcBorders>
            <w:vAlign w:val="center"/>
            <w:hideMark/>
          </w:tcPr>
          <w:p w14:paraId="3D72B182" w14:textId="07C5D9E4" w:rsidR="00F768FD" w:rsidRPr="00FE6FB6" w:rsidRDefault="00F768FD" w:rsidP="00F768FD">
            <w:pPr>
              <w:jc w:val="right"/>
              <w:rPr>
                <w:color w:val="000000"/>
                <w:sz w:val="22"/>
                <w:szCs w:val="22"/>
              </w:rPr>
            </w:pPr>
            <w:r>
              <w:rPr>
                <w:color w:val="000000"/>
                <w:sz w:val="22"/>
                <w:szCs w:val="22"/>
              </w:rPr>
              <w:t> </w:t>
            </w:r>
          </w:p>
        </w:tc>
      </w:tr>
      <w:tr w:rsidR="00F768FD" w:rsidRPr="00FE6FB6" w14:paraId="32FDD69D" w14:textId="77777777" w:rsidTr="00F768FD">
        <w:trPr>
          <w:gridAfter w:val="1"/>
          <w:wAfter w:w="7" w:type="dxa"/>
          <w:trHeight w:val="340"/>
          <w:jc w:val="center"/>
        </w:trPr>
        <w:tc>
          <w:tcPr>
            <w:tcW w:w="1634"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3F37200D" w14:textId="77777777" w:rsidR="00F768FD" w:rsidRPr="00FE6FB6" w:rsidRDefault="00F768FD" w:rsidP="00F768FD">
            <w:pPr>
              <w:jc w:val="right"/>
              <w:rPr>
                <w:b/>
                <w:bCs/>
                <w:color w:val="000000"/>
                <w:sz w:val="22"/>
                <w:szCs w:val="22"/>
              </w:rPr>
            </w:pPr>
            <w:proofErr w:type="spellStart"/>
            <w:r w:rsidRPr="00FE6FB6">
              <w:rPr>
                <w:b/>
                <w:bCs/>
                <w:color w:val="000000"/>
                <w:sz w:val="22"/>
                <w:szCs w:val="22"/>
              </w:rPr>
              <w:t>Разлика</w:t>
            </w:r>
            <w:proofErr w:type="spellEnd"/>
          </w:p>
        </w:tc>
        <w:tc>
          <w:tcPr>
            <w:tcW w:w="1583" w:type="dxa"/>
            <w:tcBorders>
              <w:top w:val="nil"/>
              <w:left w:val="nil"/>
              <w:bottom w:val="single" w:sz="4" w:space="0" w:color="auto"/>
              <w:right w:val="single" w:sz="4" w:space="0" w:color="auto"/>
            </w:tcBorders>
            <w:shd w:val="clear" w:color="000000" w:fill="F2F2F2"/>
            <w:vAlign w:val="center"/>
            <w:hideMark/>
          </w:tcPr>
          <w:p w14:paraId="40D57541" w14:textId="35E22BD5" w:rsidR="00F768FD" w:rsidRPr="00FE6FB6" w:rsidRDefault="00F768FD" w:rsidP="00F768FD">
            <w:pPr>
              <w:jc w:val="right"/>
              <w:rPr>
                <w:b/>
                <w:bCs/>
                <w:color w:val="000000"/>
                <w:sz w:val="22"/>
                <w:szCs w:val="22"/>
              </w:rPr>
            </w:pPr>
            <w:r>
              <w:rPr>
                <w:b/>
                <w:bCs/>
                <w:color w:val="000000"/>
                <w:sz w:val="22"/>
                <w:szCs w:val="22"/>
              </w:rPr>
              <w:t>0.00</w:t>
            </w:r>
          </w:p>
        </w:tc>
        <w:tc>
          <w:tcPr>
            <w:tcW w:w="986" w:type="dxa"/>
            <w:tcBorders>
              <w:top w:val="nil"/>
              <w:left w:val="nil"/>
              <w:bottom w:val="single" w:sz="4" w:space="0" w:color="auto"/>
              <w:right w:val="single" w:sz="4" w:space="0" w:color="auto"/>
            </w:tcBorders>
            <w:shd w:val="clear" w:color="000000" w:fill="F2F2F2"/>
            <w:vAlign w:val="center"/>
            <w:hideMark/>
          </w:tcPr>
          <w:p w14:paraId="580012FB" w14:textId="78B67A61" w:rsidR="00F768FD" w:rsidRPr="00FE6FB6" w:rsidRDefault="00F768FD" w:rsidP="00F768FD">
            <w:pPr>
              <w:jc w:val="right"/>
              <w:rPr>
                <w:b/>
                <w:bCs/>
                <w:color w:val="000000"/>
                <w:sz w:val="22"/>
                <w:szCs w:val="22"/>
              </w:rPr>
            </w:pPr>
            <w:r>
              <w:rPr>
                <w:b/>
                <w:bCs/>
                <w:color w:val="000000"/>
                <w:sz w:val="22"/>
                <w:szCs w:val="22"/>
              </w:rPr>
              <w:t>125.32</w:t>
            </w:r>
          </w:p>
        </w:tc>
        <w:tc>
          <w:tcPr>
            <w:tcW w:w="986" w:type="dxa"/>
            <w:tcBorders>
              <w:top w:val="nil"/>
              <w:left w:val="nil"/>
              <w:bottom w:val="single" w:sz="4" w:space="0" w:color="auto"/>
              <w:right w:val="single" w:sz="4" w:space="0" w:color="auto"/>
            </w:tcBorders>
            <w:shd w:val="clear" w:color="000000" w:fill="F2F2F2"/>
            <w:vAlign w:val="center"/>
            <w:hideMark/>
          </w:tcPr>
          <w:p w14:paraId="15E51542" w14:textId="10BDC4F0" w:rsidR="00F768FD" w:rsidRPr="00FE6FB6" w:rsidRDefault="00F768FD" w:rsidP="00F768FD">
            <w:pPr>
              <w:jc w:val="right"/>
              <w:rPr>
                <w:b/>
                <w:bCs/>
                <w:color w:val="000000"/>
                <w:sz w:val="22"/>
                <w:szCs w:val="22"/>
              </w:rPr>
            </w:pPr>
            <w:r>
              <w:rPr>
                <w:b/>
                <w:bCs/>
                <w:color w:val="000000"/>
                <w:sz w:val="22"/>
                <w:szCs w:val="22"/>
              </w:rPr>
              <w:t>161.81</w:t>
            </w:r>
          </w:p>
        </w:tc>
        <w:tc>
          <w:tcPr>
            <w:tcW w:w="1052" w:type="dxa"/>
            <w:tcBorders>
              <w:top w:val="nil"/>
              <w:left w:val="nil"/>
              <w:bottom w:val="single" w:sz="4" w:space="0" w:color="auto"/>
              <w:right w:val="single" w:sz="4" w:space="0" w:color="auto"/>
            </w:tcBorders>
            <w:shd w:val="clear" w:color="000000" w:fill="F2F2F2"/>
            <w:vAlign w:val="center"/>
            <w:hideMark/>
          </w:tcPr>
          <w:p w14:paraId="106D31F0" w14:textId="309A87BB" w:rsidR="00F768FD" w:rsidRPr="00FE6FB6" w:rsidRDefault="00F768FD" w:rsidP="00F768FD">
            <w:pPr>
              <w:jc w:val="right"/>
              <w:rPr>
                <w:b/>
                <w:bCs/>
                <w:color w:val="000000"/>
                <w:sz w:val="22"/>
                <w:szCs w:val="22"/>
              </w:rPr>
            </w:pPr>
            <w:r>
              <w:rPr>
                <w:b/>
                <w:bCs/>
                <w:color w:val="000000"/>
                <w:sz w:val="22"/>
                <w:szCs w:val="22"/>
              </w:rPr>
              <w:t>1.48</w:t>
            </w:r>
          </w:p>
        </w:tc>
        <w:tc>
          <w:tcPr>
            <w:tcW w:w="1242" w:type="dxa"/>
            <w:tcBorders>
              <w:top w:val="nil"/>
              <w:left w:val="nil"/>
              <w:bottom w:val="single" w:sz="4" w:space="0" w:color="auto"/>
              <w:right w:val="single" w:sz="4" w:space="0" w:color="auto"/>
            </w:tcBorders>
            <w:shd w:val="clear" w:color="000000" w:fill="F2F2F2"/>
            <w:vAlign w:val="center"/>
            <w:hideMark/>
          </w:tcPr>
          <w:p w14:paraId="48217710" w14:textId="01B7E422" w:rsidR="00F768FD" w:rsidRPr="00FE6FB6" w:rsidRDefault="00F768FD" w:rsidP="00F768FD">
            <w:pPr>
              <w:jc w:val="right"/>
              <w:rPr>
                <w:b/>
                <w:bCs/>
                <w:color w:val="000000"/>
                <w:sz w:val="22"/>
                <w:szCs w:val="22"/>
              </w:rPr>
            </w:pPr>
            <w:r>
              <w:rPr>
                <w:b/>
                <w:bCs/>
                <w:color w:val="000000"/>
                <w:sz w:val="22"/>
                <w:szCs w:val="22"/>
                <w:lang w:val="sr-Cyrl-BA"/>
              </w:rPr>
              <w:t>-37.97</w:t>
            </w:r>
          </w:p>
        </w:tc>
        <w:tc>
          <w:tcPr>
            <w:tcW w:w="1005" w:type="dxa"/>
            <w:tcBorders>
              <w:top w:val="nil"/>
              <w:left w:val="nil"/>
              <w:bottom w:val="single" w:sz="4" w:space="0" w:color="auto"/>
              <w:right w:val="single" w:sz="4" w:space="0" w:color="auto"/>
            </w:tcBorders>
            <w:shd w:val="clear" w:color="000000" w:fill="F2F2F2"/>
            <w:vAlign w:val="center"/>
            <w:hideMark/>
          </w:tcPr>
          <w:p w14:paraId="46E18777" w14:textId="4C088A5F" w:rsidR="00F768FD" w:rsidRPr="00FE6FB6" w:rsidRDefault="00F768FD" w:rsidP="00F768FD">
            <w:pPr>
              <w:jc w:val="right"/>
              <w:rPr>
                <w:b/>
                <w:bCs/>
                <w:color w:val="000000"/>
                <w:sz w:val="22"/>
                <w:szCs w:val="22"/>
              </w:rPr>
            </w:pPr>
            <w:r>
              <w:rPr>
                <w:b/>
                <w:bCs/>
                <w:color w:val="000000"/>
                <w:sz w:val="22"/>
                <w:szCs w:val="22"/>
                <w:lang w:val="sr-Cyrl-BA"/>
              </w:rPr>
              <w:t>-125.32</w:t>
            </w:r>
          </w:p>
        </w:tc>
        <w:tc>
          <w:tcPr>
            <w:tcW w:w="1194" w:type="dxa"/>
            <w:tcBorders>
              <w:top w:val="nil"/>
              <w:left w:val="nil"/>
              <w:bottom w:val="single" w:sz="4" w:space="0" w:color="auto"/>
              <w:right w:val="single" w:sz="4" w:space="0" w:color="auto"/>
            </w:tcBorders>
            <w:shd w:val="clear" w:color="000000" w:fill="F2F2F2"/>
            <w:vAlign w:val="center"/>
            <w:hideMark/>
          </w:tcPr>
          <w:p w14:paraId="5516B439" w14:textId="725AACDE" w:rsidR="00F768FD" w:rsidRPr="00FE6FB6" w:rsidRDefault="00F768FD" w:rsidP="00F768FD">
            <w:pPr>
              <w:jc w:val="right"/>
              <w:rPr>
                <w:b/>
                <w:bCs/>
                <w:color w:val="000000"/>
                <w:sz w:val="22"/>
                <w:szCs w:val="22"/>
              </w:rPr>
            </w:pPr>
            <w:r>
              <w:rPr>
                <w:b/>
                <w:bCs/>
                <w:color w:val="000000"/>
                <w:sz w:val="22"/>
                <w:szCs w:val="22"/>
                <w:lang w:val="sr-Cyrl-BA"/>
              </w:rPr>
              <w:t>-21.22</w:t>
            </w:r>
          </w:p>
        </w:tc>
        <w:tc>
          <w:tcPr>
            <w:tcW w:w="1134" w:type="dxa"/>
            <w:tcBorders>
              <w:top w:val="nil"/>
              <w:left w:val="nil"/>
              <w:bottom w:val="single" w:sz="4" w:space="0" w:color="auto"/>
              <w:right w:val="single" w:sz="4" w:space="0" w:color="auto"/>
            </w:tcBorders>
            <w:shd w:val="clear" w:color="000000" w:fill="F2F2F2"/>
            <w:vAlign w:val="center"/>
            <w:hideMark/>
          </w:tcPr>
          <w:p w14:paraId="630CE04C" w14:textId="6410E1AB" w:rsidR="00F768FD" w:rsidRPr="00FE6FB6" w:rsidRDefault="00F768FD" w:rsidP="00F768FD">
            <w:pPr>
              <w:jc w:val="right"/>
              <w:rPr>
                <w:b/>
                <w:bCs/>
                <w:color w:val="000000"/>
                <w:sz w:val="22"/>
                <w:szCs w:val="22"/>
              </w:rPr>
            </w:pPr>
            <w:r>
              <w:rPr>
                <w:b/>
                <w:bCs/>
                <w:color w:val="000000"/>
                <w:sz w:val="22"/>
                <w:szCs w:val="22"/>
              </w:rPr>
              <w:t>-104.10</w:t>
            </w:r>
          </w:p>
        </w:tc>
        <w:tc>
          <w:tcPr>
            <w:tcW w:w="1242" w:type="dxa"/>
            <w:tcBorders>
              <w:top w:val="nil"/>
              <w:left w:val="nil"/>
              <w:bottom w:val="single" w:sz="4" w:space="0" w:color="auto"/>
              <w:right w:val="single" w:sz="4" w:space="0" w:color="auto"/>
            </w:tcBorders>
            <w:shd w:val="clear" w:color="000000" w:fill="F2F2F2"/>
            <w:vAlign w:val="center"/>
            <w:hideMark/>
          </w:tcPr>
          <w:p w14:paraId="0005AB8A" w14:textId="77777777" w:rsidR="00F768FD" w:rsidRPr="00FE6FB6" w:rsidRDefault="00F768FD" w:rsidP="00F768FD">
            <w:pPr>
              <w:jc w:val="right"/>
              <w:rPr>
                <w:b/>
                <w:bCs/>
                <w:color w:val="000000"/>
                <w:sz w:val="22"/>
                <w:szCs w:val="22"/>
              </w:rPr>
            </w:pPr>
            <w:r w:rsidRPr="00FE6FB6">
              <w:rPr>
                <w:b/>
                <w:bCs/>
                <w:color w:val="000000"/>
                <w:sz w:val="22"/>
                <w:szCs w:val="22"/>
              </w:rPr>
              <w:t> </w:t>
            </w:r>
          </w:p>
        </w:tc>
        <w:tc>
          <w:tcPr>
            <w:tcW w:w="959" w:type="dxa"/>
            <w:tcBorders>
              <w:top w:val="nil"/>
              <w:left w:val="nil"/>
              <w:bottom w:val="single" w:sz="4" w:space="0" w:color="auto"/>
              <w:right w:val="single" w:sz="4" w:space="0" w:color="auto"/>
            </w:tcBorders>
            <w:shd w:val="clear" w:color="000000" w:fill="F2F2F2"/>
            <w:vAlign w:val="center"/>
            <w:hideMark/>
          </w:tcPr>
          <w:p w14:paraId="74927E22" w14:textId="77777777" w:rsidR="00F768FD" w:rsidRPr="00FE6FB6" w:rsidRDefault="00F768FD" w:rsidP="00F768FD">
            <w:pPr>
              <w:jc w:val="right"/>
              <w:rPr>
                <w:b/>
                <w:bCs/>
                <w:color w:val="000000"/>
                <w:sz w:val="22"/>
                <w:szCs w:val="22"/>
              </w:rPr>
            </w:pPr>
            <w:r w:rsidRPr="00FE6FB6">
              <w:rPr>
                <w:b/>
                <w:bCs/>
                <w:color w:val="000000"/>
                <w:sz w:val="22"/>
                <w:szCs w:val="22"/>
              </w:rPr>
              <w:t> </w:t>
            </w:r>
          </w:p>
        </w:tc>
      </w:tr>
    </w:tbl>
    <w:p w14:paraId="4F1F1AD4" w14:textId="77777777" w:rsidR="00170D15" w:rsidRPr="00FE6FB6" w:rsidRDefault="00170D15" w:rsidP="00170D15">
      <w:pPr>
        <w:pStyle w:val="ListParagraph"/>
        <w:ind w:left="0"/>
        <w:rPr>
          <w:b/>
          <w:lang w:val="sr-Cyrl-BA"/>
        </w:rPr>
      </w:pPr>
    </w:p>
    <w:p w14:paraId="1554D4A8" w14:textId="77777777" w:rsidR="00170D15" w:rsidRPr="00FE6FB6" w:rsidRDefault="00170D15" w:rsidP="00170D15">
      <w:pPr>
        <w:pStyle w:val="Heading3"/>
        <w:rPr>
          <w:b w:val="0"/>
        </w:rPr>
      </w:pPr>
      <w:bookmarkStart w:id="38" w:name="_Toc228276335"/>
      <w:r>
        <w:rPr>
          <w:rFonts w:ascii="Times New Roman" w:hAnsi="Times New Roman"/>
          <w:sz w:val="24"/>
          <w:szCs w:val="24"/>
        </w:rPr>
        <w:t>2.2.4</w:t>
      </w:r>
      <w:r w:rsidRPr="00EA6813">
        <w:rPr>
          <w:rFonts w:ascii="Times New Roman" w:hAnsi="Times New Roman"/>
          <w:sz w:val="24"/>
          <w:szCs w:val="24"/>
        </w:rPr>
        <w:t>.</w:t>
      </w:r>
      <w:r w:rsidRPr="00EA6813">
        <w:rPr>
          <w:rFonts w:ascii="Times New Roman" w:hAnsi="Times New Roman"/>
          <w:sz w:val="24"/>
          <w:szCs w:val="24"/>
        </w:rPr>
        <w:tab/>
      </w:r>
      <w:proofErr w:type="spellStart"/>
      <w:r w:rsidRPr="00EA6813">
        <w:rPr>
          <w:rFonts w:ascii="Times New Roman" w:hAnsi="Times New Roman"/>
          <w:sz w:val="24"/>
          <w:szCs w:val="24"/>
        </w:rPr>
        <w:t>Промене</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шумског</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фонда</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по</w:t>
      </w:r>
      <w:proofErr w:type="spellEnd"/>
      <w:r w:rsidRPr="00EA6813">
        <w:rPr>
          <w:rFonts w:ascii="Times New Roman" w:hAnsi="Times New Roman"/>
          <w:sz w:val="24"/>
          <w:szCs w:val="24"/>
        </w:rPr>
        <w:t xml:space="preserve"> </w:t>
      </w:r>
      <w:proofErr w:type="spellStart"/>
      <w:r w:rsidRPr="00EA6813">
        <w:rPr>
          <w:rFonts w:ascii="Times New Roman" w:hAnsi="Times New Roman"/>
          <w:sz w:val="24"/>
          <w:szCs w:val="24"/>
        </w:rPr>
        <w:t>запремини</w:t>
      </w:r>
      <w:bookmarkEnd w:id="38"/>
      <w:proofErr w:type="spellEnd"/>
      <w:r w:rsidRPr="00FE6FB6">
        <w:rPr>
          <w:b w:val="0"/>
        </w:rPr>
        <w:tab/>
      </w:r>
    </w:p>
    <w:p w14:paraId="726EEB19" w14:textId="77777777" w:rsidR="00170D15" w:rsidRPr="00FE6FB6" w:rsidRDefault="00170D15" w:rsidP="00170D15">
      <w:pPr>
        <w:pStyle w:val="ListParagraph"/>
        <w:ind w:left="0" w:firstLine="708"/>
        <w:rPr>
          <w:lang w:val="sr-Cyrl-RS"/>
        </w:rPr>
      </w:pPr>
    </w:p>
    <w:p w14:paraId="7CCC5778" w14:textId="34E0E03D" w:rsidR="00170D15" w:rsidRPr="00FE6FB6" w:rsidRDefault="00F252AC" w:rsidP="00F252AC">
      <w:pPr>
        <w:pStyle w:val="ListParagraph"/>
        <w:ind w:firstLine="708"/>
        <w:jc w:val="both"/>
        <w:rPr>
          <w:lang w:val="sr-Latn-RS"/>
        </w:rPr>
      </w:pPr>
      <w:r w:rsidRPr="00F252AC">
        <w:rPr>
          <w:lang w:val="sr-Cyrl-BA"/>
        </w:rPr>
        <w:t>Укупна запремина у газдинској јединици у претходном периоду износила је 493.447,6 m³, док очекивана запремина за текући период износи 511.160,8 m³. Међутим, стварно утврђена запремина у 2024. години износи 425.477,7 m³.</w:t>
      </w:r>
      <w:r>
        <w:rPr>
          <w:lang w:val="sr-Cyrl-BA"/>
        </w:rPr>
        <w:t xml:space="preserve"> </w:t>
      </w:r>
      <w:r w:rsidRPr="00F252AC">
        <w:rPr>
          <w:lang w:val="sr-Cyrl-BA"/>
        </w:rPr>
        <w:t>У односу на очекивану вредност, укупна запремина је мања за 85.683,1 m³, што представља значајно одступање и указује на смањење укупног дрвног фонда у односу на планирано стање.</w:t>
      </w:r>
    </w:p>
    <w:p w14:paraId="464493B9" w14:textId="77777777" w:rsidR="00170D15" w:rsidRPr="00FE6FB6" w:rsidRDefault="00170D15" w:rsidP="00170D15">
      <w:pPr>
        <w:pStyle w:val="ListParagraph"/>
        <w:ind w:left="851" w:firstLine="567"/>
        <w:jc w:val="center"/>
        <w:rPr>
          <w:i/>
          <w:lang w:val="sr-Cyrl-BA"/>
        </w:rPr>
      </w:pPr>
      <w:proofErr w:type="spellStart"/>
      <w:r w:rsidRPr="00FE6FB6">
        <w:rPr>
          <w:i/>
        </w:rPr>
        <w:t>Табела</w:t>
      </w:r>
      <w:proofErr w:type="spellEnd"/>
      <w:r w:rsidRPr="00FE6FB6">
        <w:rPr>
          <w:i/>
        </w:rPr>
        <w:t xml:space="preserve"> 28- </w:t>
      </w:r>
      <w:r w:rsidRPr="00FE6FB6">
        <w:rPr>
          <w:i/>
          <w:lang w:val="sr-Cyrl-BA"/>
        </w:rPr>
        <w:t>Промена шумског фонда по запремини</w:t>
      </w:r>
    </w:p>
    <w:p w14:paraId="7D6155B9" w14:textId="77777777" w:rsidR="00170D15" w:rsidRPr="00FE6FB6" w:rsidRDefault="00170D15" w:rsidP="00170D15">
      <w:pPr>
        <w:pStyle w:val="ListParagraph"/>
        <w:ind w:left="0"/>
        <w:rPr>
          <w:lang w:val="sr-Latn-RS"/>
        </w:rPr>
      </w:pPr>
    </w:p>
    <w:tbl>
      <w:tblPr>
        <w:tblW w:w="0" w:type="auto"/>
        <w:jc w:val="center"/>
        <w:tblLook w:val="04A0" w:firstRow="1" w:lastRow="0" w:firstColumn="1" w:lastColumn="0" w:noHBand="0" w:noVBand="1"/>
      </w:tblPr>
      <w:tblGrid>
        <w:gridCol w:w="2136"/>
        <w:gridCol w:w="1016"/>
        <w:gridCol w:w="1128"/>
        <w:gridCol w:w="1128"/>
        <w:gridCol w:w="1066"/>
        <w:gridCol w:w="1422"/>
        <w:gridCol w:w="1016"/>
        <w:gridCol w:w="983"/>
      </w:tblGrid>
      <w:tr w:rsidR="00F574BD" w14:paraId="67102FD9" w14:textId="77777777" w:rsidTr="00F252AC">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60EEDC" w14:textId="5B36E2EB" w:rsidR="00F574BD" w:rsidRDefault="00F574BD" w:rsidP="00F574BD">
            <w:pPr>
              <w:jc w:val="center"/>
              <w:rPr>
                <w:b/>
                <w:bCs/>
                <w:color w:val="000000"/>
                <w:sz w:val="20"/>
                <w:szCs w:val="20"/>
              </w:rPr>
            </w:pPr>
            <w:proofErr w:type="spellStart"/>
            <w:r>
              <w:rPr>
                <w:b/>
                <w:bCs/>
                <w:color w:val="000000"/>
                <w:sz w:val="20"/>
                <w:szCs w:val="20"/>
              </w:rPr>
              <w:t>Врста</w:t>
            </w:r>
            <w:proofErr w:type="spellEnd"/>
            <w:r>
              <w:rPr>
                <w:b/>
                <w:bCs/>
                <w:color w:val="000000"/>
                <w:sz w:val="20"/>
                <w:szCs w:val="20"/>
              </w:rPr>
              <w:t xml:space="preserve"> </w:t>
            </w:r>
            <w:proofErr w:type="spellStart"/>
            <w:r>
              <w:rPr>
                <w:b/>
                <w:bCs/>
                <w:color w:val="000000"/>
                <w:sz w:val="20"/>
                <w:szCs w:val="20"/>
              </w:rPr>
              <w:t>дрвета</w:t>
            </w:r>
            <w:proofErr w:type="spellEnd"/>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8B848AA" w14:textId="63AC2AE9" w:rsidR="00F574BD" w:rsidRDefault="00F574BD" w:rsidP="00F574BD">
            <w:pPr>
              <w:jc w:val="center"/>
              <w:rPr>
                <w:b/>
                <w:bCs/>
                <w:color w:val="000000"/>
                <w:sz w:val="20"/>
                <w:szCs w:val="20"/>
              </w:rPr>
            </w:pPr>
            <w:r>
              <w:rPr>
                <w:b/>
                <w:bCs/>
                <w:color w:val="000000"/>
                <w:sz w:val="20"/>
                <w:szCs w:val="20"/>
              </w:rPr>
              <w:t>V-2014</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0C853F5" w14:textId="5EF708CE" w:rsidR="00F574BD" w:rsidRDefault="00F574BD" w:rsidP="00F574BD">
            <w:pPr>
              <w:jc w:val="center"/>
              <w:rPr>
                <w:b/>
                <w:bCs/>
                <w:color w:val="000000"/>
                <w:sz w:val="20"/>
                <w:szCs w:val="20"/>
              </w:rPr>
            </w:pPr>
            <w:r>
              <w:rPr>
                <w:b/>
                <w:bCs/>
                <w:color w:val="000000"/>
                <w:sz w:val="20"/>
                <w:szCs w:val="20"/>
              </w:rPr>
              <w:t>Zp-2014x5</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049D2AB" w14:textId="4619B0B6" w:rsidR="00F574BD" w:rsidRDefault="00F574BD" w:rsidP="00F574BD">
            <w:pPr>
              <w:jc w:val="center"/>
              <w:rPr>
                <w:b/>
                <w:bCs/>
                <w:color w:val="000000"/>
                <w:sz w:val="20"/>
                <w:szCs w:val="20"/>
              </w:rPr>
            </w:pPr>
            <w:r>
              <w:rPr>
                <w:b/>
                <w:bCs/>
                <w:color w:val="000000"/>
                <w:sz w:val="20"/>
                <w:szCs w:val="20"/>
              </w:rPr>
              <w:t>Zp-2024x5</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3B23BCEB" w14:textId="629D02D8" w:rsidR="00F574BD" w:rsidRDefault="00F574BD" w:rsidP="00F574BD">
            <w:pPr>
              <w:jc w:val="center"/>
              <w:rPr>
                <w:b/>
                <w:bCs/>
                <w:color w:val="000000"/>
                <w:sz w:val="20"/>
                <w:szCs w:val="20"/>
              </w:rPr>
            </w:pPr>
            <w:proofErr w:type="spellStart"/>
            <w:r>
              <w:rPr>
                <w:b/>
                <w:bCs/>
                <w:color w:val="000000"/>
                <w:sz w:val="20"/>
                <w:szCs w:val="20"/>
              </w:rPr>
              <w:t>Посечено</w:t>
            </w:r>
            <w:proofErr w:type="spellEnd"/>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5135232" w14:textId="77777777" w:rsidR="00F574BD" w:rsidRDefault="00F574BD" w:rsidP="00F574BD">
            <w:pPr>
              <w:jc w:val="center"/>
              <w:rPr>
                <w:b/>
                <w:bCs/>
                <w:color w:val="000000"/>
                <w:sz w:val="20"/>
                <w:szCs w:val="20"/>
              </w:rPr>
            </w:pPr>
            <w:proofErr w:type="spellStart"/>
            <w:r>
              <w:rPr>
                <w:b/>
                <w:bCs/>
                <w:color w:val="000000"/>
                <w:sz w:val="20"/>
                <w:szCs w:val="20"/>
              </w:rPr>
              <w:t>Очекивана</w:t>
            </w:r>
            <w:proofErr w:type="spellEnd"/>
            <w:r>
              <w:rPr>
                <w:b/>
                <w:bCs/>
                <w:color w:val="000000"/>
                <w:sz w:val="20"/>
                <w:szCs w:val="20"/>
              </w:rPr>
              <w:t xml:space="preserve"> V</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3145254D" w14:textId="3C82F24F" w:rsidR="00F574BD" w:rsidRDefault="00F574BD" w:rsidP="00F574BD">
            <w:pPr>
              <w:jc w:val="center"/>
              <w:rPr>
                <w:b/>
                <w:bCs/>
                <w:color w:val="000000"/>
                <w:sz w:val="20"/>
                <w:szCs w:val="20"/>
              </w:rPr>
            </w:pPr>
            <w:r>
              <w:rPr>
                <w:b/>
                <w:bCs/>
                <w:color w:val="000000"/>
                <w:sz w:val="20"/>
                <w:szCs w:val="20"/>
              </w:rPr>
              <w:t>V-2024</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4B4CC58" w14:textId="06969260" w:rsidR="00F574BD" w:rsidRDefault="00F574BD" w:rsidP="00F574BD">
            <w:pPr>
              <w:jc w:val="center"/>
              <w:rPr>
                <w:b/>
                <w:bCs/>
                <w:color w:val="000000"/>
                <w:sz w:val="20"/>
                <w:szCs w:val="20"/>
              </w:rPr>
            </w:pPr>
            <w:proofErr w:type="spellStart"/>
            <w:r>
              <w:rPr>
                <w:b/>
                <w:bCs/>
                <w:color w:val="000000"/>
                <w:sz w:val="20"/>
                <w:szCs w:val="20"/>
              </w:rPr>
              <w:t>Разлика</w:t>
            </w:r>
            <w:proofErr w:type="spellEnd"/>
          </w:p>
        </w:tc>
      </w:tr>
      <w:tr w:rsidR="00F574BD" w14:paraId="69BA7A9B" w14:textId="77777777" w:rsidTr="00F252AC">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8768A" w14:textId="77777777" w:rsidR="00F574BD" w:rsidRDefault="00F574BD" w:rsidP="00F574BD">
            <w:pPr>
              <w:jc w:val="center"/>
              <w:rPr>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26B87CC0" w14:textId="597A1FE6" w:rsidR="00F574BD" w:rsidRDefault="00F574BD" w:rsidP="00F574BD">
            <w:pPr>
              <w:jc w:val="center"/>
              <w:rPr>
                <w:b/>
                <w:bCs/>
                <w:color w:val="000000"/>
                <w:sz w:val="20"/>
                <w:szCs w:val="20"/>
              </w:rPr>
            </w:pPr>
            <w:r>
              <w:rPr>
                <w:b/>
                <w:bCs/>
                <w:color w:val="000000"/>
                <w:sz w:val="20"/>
                <w:szCs w:val="20"/>
              </w:rPr>
              <w:t>м3</w:t>
            </w:r>
          </w:p>
        </w:tc>
        <w:tc>
          <w:tcPr>
            <w:tcW w:w="0" w:type="auto"/>
            <w:tcBorders>
              <w:top w:val="nil"/>
              <w:left w:val="nil"/>
              <w:bottom w:val="single" w:sz="4" w:space="0" w:color="auto"/>
              <w:right w:val="single" w:sz="4" w:space="0" w:color="auto"/>
            </w:tcBorders>
            <w:shd w:val="clear" w:color="000000" w:fill="BFBFBF"/>
            <w:noWrap/>
            <w:vAlign w:val="center"/>
            <w:hideMark/>
          </w:tcPr>
          <w:p w14:paraId="0E96ABE4" w14:textId="3D26AF25" w:rsidR="00F574BD" w:rsidRDefault="00F574BD" w:rsidP="00F574BD">
            <w:pPr>
              <w:jc w:val="center"/>
              <w:rPr>
                <w:b/>
                <w:bCs/>
                <w:color w:val="000000"/>
                <w:sz w:val="20"/>
                <w:szCs w:val="20"/>
              </w:rPr>
            </w:pPr>
            <w:r>
              <w:rPr>
                <w:b/>
                <w:bCs/>
                <w:color w:val="000000"/>
                <w:sz w:val="20"/>
                <w:szCs w:val="20"/>
              </w:rPr>
              <w:t>м3</w:t>
            </w:r>
          </w:p>
        </w:tc>
        <w:tc>
          <w:tcPr>
            <w:tcW w:w="0" w:type="auto"/>
            <w:tcBorders>
              <w:top w:val="nil"/>
              <w:left w:val="nil"/>
              <w:bottom w:val="single" w:sz="4" w:space="0" w:color="auto"/>
              <w:right w:val="single" w:sz="4" w:space="0" w:color="auto"/>
            </w:tcBorders>
            <w:shd w:val="clear" w:color="000000" w:fill="BFBFBF"/>
            <w:noWrap/>
            <w:vAlign w:val="center"/>
            <w:hideMark/>
          </w:tcPr>
          <w:p w14:paraId="454D1103" w14:textId="1019EA32" w:rsidR="00F574BD" w:rsidRDefault="00F574BD" w:rsidP="00F574BD">
            <w:pPr>
              <w:jc w:val="center"/>
              <w:rPr>
                <w:b/>
                <w:bCs/>
                <w:color w:val="000000"/>
                <w:sz w:val="20"/>
                <w:szCs w:val="20"/>
              </w:rPr>
            </w:pPr>
            <w:r>
              <w:rPr>
                <w:b/>
                <w:bCs/>
                <w:color w:val="000000"/>
                <w:sz w:val="20"/>
                <w:szCs w:val="20"/>
              </w:rPr>
              <w:t>м3</w:t>
            </w:r>
          </w:p>
        </w:tc>
        <w:tc>
          <w:tcPr>
            <w:tcW w:w="0" w:type="auto"/>
            <w:tcBorders>
              <w:top w:val="nil"/>
              <w:left w:val="nil"/>
              <w:bottom w:val="single" w:sz="4" w:space="0" w:color="auto"/>
              <w:right w:val="single" w:sz="4" w:space="0" w:color="auto"/>
            </w:tcBorders>
            <w:shd w:val="clear" w:color="000000" w:fill="BFBFBF"/>
            <w:noWrap/>
            <w:vAlign w:val="center"/>
            <w:hideMark/>
          </w:tcPr>
          <w:p w14:paraId="389268FF" w14:textId="4D3A4C24" w:rsidR="00F574BD" w:rsidRDefault="00F574BD" w:rsidP="00F574BD">
            <w:pPr>
              <w:jc w:val="center"/>
              <w:rPr>
                <w:b/>
                <w:bCs/>
                <w:color w:val="000000"/>
                <w:sz w:val="20"/>
                <w:szCs w:val="20"/>
              </w:rPr>
            </w:pPr>
            <w:r>
              <w:rPr>
                <w:b/>
                <w:bCs/>
                <w:color w:val="000000"/>
                <w:sz w:val="20"/>
                <w:szCs w:val="20"/>
              </w:rPr>
              <w:t>м3</w:t>
            </w:r>
          </w:p>
        </w:tc>
        <w:tc>
          <w:tcPr>
            <w:tcW w:w="0" w:type="auto"/>
            <w:tcBorders>
              <w:top w:val="nil"/>
              <w:left w:val="nil"/>
              <w:bottom w:val="single" w:sz="4" w:space="0" w:color="auto"/>
              <w:right w:val="single" w:sz="4" w:space="0" w:color="auto"/>
            </w:tcBorders>
            <w:shd w:val="clear" w:color="000000" w:fill="BFBFBF"/>
            <w:noWrap/>
            <w:vAlign w:val="center"/>
            <w:hideMark/>
          </w:tcPr>
          <w:p w14:paraId="63D2CE5C" w14:textId="5087E1F6" w:rsidR="00F574BD" w:rsidRDefault="00F574BD" w:rsidP="00F574BD">
            <w:pPr>
              <w:jc w:val="center"/>
              <w:rPr>
                <w:b/>
                <w:bCs/>
                <w:color w:val="000000"/>
                <w:sz w:val="20"/>
                <w:szCs w:val="20"/>
              </w:rPr>
            </w:pPr>
            <w:r>
              <w:rPr>
                <w:b/>
                <w:bCs/>
                <w:color w:val="000000"/>
                <w:sz w:val="20"/>
                <w:szCs w:val="20"/>
              </w:rPr>
              <w:t>м3</w:t>
            </w:r>
          </w:p>
        </w:tc>
        <w:tc>
          <w:tcPr>
            <w:tcW w:w="0" w:type="auto"/>
            <w:tcBorders>
              <w:top w:val="nil"/>
              <w:left w:val="nil"/>
              <w:bottom w:val="single" w:sz="4" w:space="0" w:color="auto"/>
              <w:right w:val="single" w:sz="4" w:space="0" w:color="auto"/>
            </w:tcBorders>
            <w:shd w:val="clear" w:color="000000" w:fill="BFBFBF"/>
            <w:noWrap/>
            <w:vAlign w:val="center"/>
            <w:hideMark/>
          </w:tcPr>
          <w:p w14:paraId="29438374" w14:textId="07F46EE4" w:rsidR="00F574BD" w:rsidRDefault="00F574BD" w:rsidP="00F574BD">
            <w:pPr>
              <w:jc w:val="center"/>
              <w:rPr>
                <w:b/>
                <w:bCs/>
                <w:color w:val="000000"/>
                <w:sz w:val="20"/>
                <w:szCs w:val="20"/>
              </w:rPr>
            </w:pPr>
            <w:r>
              <w:rPr>
                <w:b/>
                <w:bCs/>
                <w:color w:val="000000"/>
                <w:sz w:val="20"/>
                <w:szCs w:val="20"/>
              </w:rPr>
              <w:t>м3</w:t>
            </w:r>
          </w:p>
        </w:tc>
        <w:tc>
          <w:tcPr>
            <w:tcW w:w="0" w:type="auto"/>
            <w:tcBorders>
              <w:top w:val="nil"/>
              <w:left w:val="nil"/>
              <w:bottom w:val="single" w:sz="4" w:space="0" w:color="auto"/>
              <w:right w:val="single" w:sz="4" w:space="0" w:color="auto"/>
            </w:tcBorders>
            <w:shd w:val="clear" w:color="000000" w:fill="BFBFBF"/>
            <w:noWrap/>
            <w:vAlign w:val="center"/>
            <w:hideMark/>
          </w:tcPr>
          <w:p w14:paraId="1E16BF6D" w14:textId="474ED01C" w:rsidR="00F574BD" w:rsidRDefault="00F574BD" w:rsidP="00F574BD">
            <w:pPr>
              <w:jc w:val="center"/>
              <w:rPr>
                <w:b/>
                <w:bCs/>
                <w:color w:val="000000"/>
                <w:sz w:val="20"/>
                <w:szCs w:val="20"/>
              </w:rPr>
            </w:pPr>
            <w:r>
              <w:rPr>
                <w:b/>
                <w:bCs/>
                <w:color w:val="000000"/>
                <w:sz w:val="20"/>
                <w:szCs w:val="20"/>
              </w:rPr>
              <w:t>м3</w:t>
            </w:r>
          </w:p>
        </w:tc>
      </w:tr>
      <w:tr w:rsidR="00026D49" w14:paraId="0D76846F"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1FE8D7C" w14:textId="35928D40" w:rsidR="00026D49" w:rsidRDefault="00026D49" w:rsidP="00026D49">
            <w:pPr>
              <w:jc w:val="center"/>
              <w:rPr>
                <w:color w:val="000000"/>
                <w:sz w:val="20"/>
                <w:szCs w:val="20"/>
              </w:rPr>
            </w:pPr>
            <w:r>
              <w:rPr>
                <w:color w:val="000000"/>
                <w:sz w:val="20"/>
                <w:szCs w:val="20"/>
              </w:rPr>
              <w:t>ОМЛ</w:t>
            </w:r>
          </w:p>
        </w:tc>
        <w:tc>
          <w:tcPr>
            <w:tcW w:w="0" w:type="auto"/>
            <w:tcBorders>
              <w:top w:val="nil"/>
              <w:left w:val="nil"/>
              <w:bottom w:val="single" w:sz="4" w:space="0" w:color="auto"/>
              <w:right w:val="single" w:sz="4" w:space="0" w:color="auto"/>
            </w:tcBorders>
            <w:noWrap/>
            <w:vAlign w:val="center"/>
            <w:hideMark/>
          </w:tcPr>
          <w:p w14:paraId="0D86AD95" w14:textId="3FFD5136" w:rsidR="00026D49" w:rsidRDefault="00026D49" w:rsidP="00026D49">
            <w:pPr>
              <w:jc w:val="right"/>
              <w:rPr>
                <w:color w:val="000000"/>
                <w:sz w:val="20"/>
                <w:szCs w:val="20"/>
              </w:rPr>
            </w:pPr>
            <w:r>
              <w:rPr>
                <w:color w:val="000000"/>
                <w:sz w:val="20"/>
                <w:szCs w:val="20"/>
              </w:rPr>
              <w:t>1,548.0</w:t>
            </w:r>
          </w:p>
        </w:tc>
        <w:tc>
          <w:tcPr>
            <w:tcW w:w="0" w:type="auto"/>
            <w:tcBorders>
              <w:top w:val="nil"/>
              <w:left w:val="nil"/>
              <w:bottom w:val="single" w:sz="4" w:space="0" w:color="auto"/>
              <w:right w:val="single" w:sz="4" w:space="0" w:color="auto"/>
            </w:tcBorders>
            <w:noWrap/>
            <w:vAlign w:val="center"/>
            <w:hideMark/>
          </w:tcPr>
          <w:p w14:paraId="02BDF750" w14:textId="3F84DC6D" w:rsidR="00026D49" w:rsidRDefault="00026D49" w:rsidP="00026D49">
            <w:pPr>
              <w:jc w:val="right"/>
              <w:rPr>
                <w:color w:val="000000"/>
                <w:sz w:val="20"/>
                <w:szCs w:val="20"/>
              </w:rPr>
            </w:pPr>
            <w:r>
              <w:rPr>
                <w:color w:val="000000"/>
                <w:sz w:val="20"/>
                <w:szCs w:val="20"/>
              </w:rPr>
              <w:t>80.9</w:t>
            </w:r>
          </w:p>
        </w:tc>
        <w:tc>
          <w:tcPr>
            <w:tcW w:w="0" w:type="auto"/>
            <w:tcBorders>
              <w:top w:val="nil"/>
              <w:left w:val="nil"/>
              <w:bottom w:val="single" w:sz="4" w:space="0" w:color="auto"/>
              <w:right w:val="single" w:sz="4" w:space="0" w:color="auto"/>
            </w:tcBorders>
            <w:noWrap/>
            <w:vAlign w:val="center"/>
            <w:hideMark/>
          </w:tcPr>
          <w:p w14:paraId="4CC564CB" w14:textId="62B671A2"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BB8AA72" w14:textId="0C324ED0"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66FBB13" w14:textId="6697ED84" w:rsidR="00026D49" w:rsidRDefault="00026D49" w:rsidP="00026D49">
            <w:pPr>
              <w:jc w:val="right"/>
              <w:rPr>
                <w:color w:val="000000"/>
                <w:sz w:val="20"/>
                <w:szCs w:val="20"/>
              </w:rPr>
            </w:pPr>
            <w:r>
              <w:rPr>
                <w:color w:val="000000"/>
                <w:sz w:val="20"/>
                <w:szCs w:val="20"/>
              </w:rPr>
              <w:t>1,629.0</w:t>
            </w:r>
          </w:p>
        </w:tc>
        <w:tc>
          <w:tcPr>
            <w:tcW w:w="0" w:type="auto"/>
            <w:tcBorders>
              <w:top w:val="nil"/>
              <w:left w:val="nil"/>
              <w:bottom w:val="single" w:sz="4" w:space="0" w:color="auto"/>
              <w:right w:val="single" w:sz="4" w:space="0" w:color="auto"/>
            </w:tcBorders>
            <w:noWrap/>
            <w:vAlign w:val="center"/>
            <w:hideMark/>
          </w:tcPr>
          <w:p w14:paraId="07686B59" w14:textId="5E01B7C3"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4BEAE596" w14:textId="54BD1BD0" w:rsidR="00026D49" w:rsidRDefault="00026D49" w:rsidP="00026D49">
            <w:pPr>
              <w:jc w:val="right"/>
              <w:rPr>
                <w:color w:val="000000"/>
                <w:sz w:val="20"/>
                <w:szCs w:val="20"/>
              </w:rPr>
            </w:pPr>
            <w:r>
              <w:rPr>
                <w:color w:val="000000"/>
                <w:sz w:val="20"/>
                <w:szCs w:val="20"/>
              </w:rPr>
              <w:t>-1,629.0</w:t>
            </w:r>
          </w:p>
        </w:tc>
      </w:tr>
      <w:tr w:rsidR="00026D49" w14:paraId="1FE228D9"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6C3611B" w14:textId="77777777" w:rsidR="00026D49" w:rsidRDefault="00026D49" w:rsidP="00026D49">
            <w:pPr>
              <w:jc w:val="center"/>
              <w:rPr>
                <w:color w:val="000000"/>
                <w:sz w:val="20"/>
                <w:szCs w:val="20"/>
              </w:rPr>
            </w:pPr>
            <w:proofErr w:type="spellStart"/>
            <w:r>
              <w:rPr>
                <w:color w:val="000000"/>
                <w:sz w:val="20"/>
                <w:szCs w:val="20"/>
              </w:rPr>
              <w:t>амерички</w:t>
            </w:r>
            <w:proofErr w:type="spellEnd"/>
            <w:r>
              <w:rPr>
                <w:color w:val="000000"/>
                <w:sz w:val="20"/>
                <w:szCs w:val="20"/>
              </w:rPr>
              <w:t xml:space="preserve"> </w:t>
            </w:r>
            <w:proofErr w:type="spellStart"/>
            <w:r>
              <w:rPr>
                <w:color w:val="000000"/>
                <w:sz w:val="20"/>
                <w:szCs w:val="20"/>
              </w:rPr>
              <w:t>јасен</w:t>
            </w:r>
            <w:proofErr w:type="spellEnd"/>
          </w:p>
        </w:tc>
        <w:tc>
          <w:tcPr>
            <w:tcW w:w="0" w:type="auto"/>
            <w:tcBorders>
              <w:top w:val="nil"/>
              <w:left w:val="nil"/>
              <w:bottom w:val="single" w:sz="4" w:space="0" w:color="auto"/>
              <w:right w:val="single" w:sz="4" w:space="0" w:color="auto"/>
            </w:tcBorders>
            <w:noWrap/>
            <w:vAlign w:val="center"/>
            <w:hideMark/>
          </w:tcPr>
          <w:p w14:paraId="607106EC" w14:textId="4ECE0A3F" w:rsidR="00026D49" w:rsidRDefault="00026D49" w:rsidP="00026D49">
            <w:pPr>
              <w:jc w:val="right"/>
              <w:rPr>
                <w:color w:val="000000"/>
                <w:sz w:val="20"/>
                <w:szCs w:val="20"/>
              </w:rPr>
            </w:pPr>
            <w:r>
              <w:rPr>
                <w:color w:val="000000"/>
                <w:sz w:val="20"/>
                <w:szCs w:val="20"/>
              </w:rPr>
              <w:t>23,206.2</w:t>
            </w:r>
          </w:p>
        </w:tc>
        <w:tc>
          <w:tcPr>
            <w:tcW w:w="0" w:type="auto"/>
            <w:tcBorders>
              <w:top w:val="nil"/>
              <w:left w:val="nil"/>
              <w:bottom w:val="single" w:sz="4" w:space="0" w:color="auto"/>
              <w:right w:val="single" w:sz="4" w:space="0" w:color="auto"/>
            </w:tcBorders>
            <w:noWrap/>
            <w:vAlign w:val="center"/>
            <w:hideMark/>
          </w:tcPr>
          <w:p w14:paraId="6B237BD3" w14:textId="33FDF1E6" w:rsidR="00026D49" w:rsidRDefault="00026D49" w:rsidP="00026D49">
            <w:pPr>
              <w:jc w:val="right"/>
              <w:rPr>
                <w:color w:val="000000"/>
                <w:sz w:val="20"/>
                <w:szCs w:val="20"/>
              </w:rPr>
            </w:pPr>
            <w:r>
              <w:rPr>
                <w:color w:val="000000"/>
                <w:sz w:val="20"/>
                <w:szCs w:val="20"/>
              </w:rPr>
              <w:t>2,353.1</w:t>
            </w:r>
          </w:p>
        </w:tc>
        <w:tc>
          <w:tcPr>
            <w:tcW w:w="0" w:type="auto"/>
            <w:tcBorders>
              <w:top w:val="nil"/>
              <w:left w:val="nil"/>
              <w:bottom w:val="single" w:sz="4" w:space="0" w:color="auto"/>
              <w:right w:val="single" w:sz="4" w:space="0" w:color="auto"/>
            </w:tcBorders>
            <w:noWrap/>
            <w:vAlign w:val="center"/>
            <w:hideMark/>
          </w:tcPr>
          <w:p w14:paraId="4B5243AA" w14:textId="1CCCE3F0" w:rsidR="00026D49" w:rsidRDefault="00026D49" w:rsidP="00026D49">
            <w:pPr>
              <w:jc w:val="right"/>
              <w:rPr>
                <w:color w:val="000000"/>
                <w:sz w:val="20"/>
                <w:szCs w:val="20"/>
              </w:rPr>
            </w:pPr>
            <w:r>
              <w:rPr>
                <w:color w:val="000000"/>
                <w:sz w:val="20"/>
                <w:szCs w:val="20"/>
              </w:rPr>
              <w:t>1,855.0</w:t>
            </w:r>
          </w:p>
        </w:tc>
        <w:tc>
          <w:tcPr>
            <w:tcW w:w="0" w:type="auto"/>
            <w:tcBorders>
              <w:top w:val="nil"/>
              <w:left w:val="nil"/>
              <w:bottom w:val="single" w:sz="4" w:space="0" w:color="auto"/>
              <w:right w:val="single" w:sz="4" w:space="0" w:color="auto"/>
            </w:tcBorders>
            <w:noWrap/>
            <w:vAlign w:val="center"/>
            <w:hideMark/>
          </w:tcPr>
          <w:p w14:paraId="2DFAADE5" w14:textId="72294C91" w:rsidR="00026D49" w:rsidRDefault="00026D49" w:rsidP="00026D49">
            <w:pPr>
              <w:jc w:val="right"/>
              <w:rPr>
                <w:color w:val="000000"/>
                <w:sz w:val="20"/>
                <w:szCs w:val="20"/>
              </w:rPr>
            </w:pPr>
            <w:r>
              <w:rPr>
                <w:color w:val="000000"/>
                <w:sz w:val="20"/>
                <w:szCs w:val="20"/>
              </w:rPr>
              <w:t>21.2</w:t>
            </w:r>
          </w:p>
        </w:tc>
        <w:tc>
          <w:tcPr>
            <w:tcW w:w="0" w:type="auto"/>
            <w:tcBorders>
              <w:top w:val="nil"/>
              <w:left w:val="nil"/>
              <w:bottom w:val="single" w:sz="4" w:space="0" w:color="auto"/>
              <w:right w:val="single" w:sz="4" w:space="0" w:color="auto"/>
            </w:tcBorders>
            <w:noWrap/>
            <w:vAlign w:val="center"/>
            <w:hideMark/>
          </w:tcPr>
          <w:p w14:paraId="04EDFB91" w14:textId="6EA96D3F" w:rsidR="00026D49" w:rsidRDefault="00026D49" w:rsidP="00026D49">
            <w:pPr>
              <w:jc w:val="right"/>
              <w:rPr>
                <w:color w:val="000000"/>
                <w:sz w:val="20"/>
                <w:szCs w:val="20"/>
              </w:rPr>
            </w:pPr>
            <w:r>
              <w:rPr>
                <w:color w:val="000000"/>
                <w:sz w:val="20"/>
                <w:szCs w:val="20"/>
              </w:rPr>
              <w:t>27,393.2</w:t>
            </w:r>
          </w:p>
        </w:tc>
        <w:tc>
          <w:tcPr>
            <w:tcW w:w="0" w:type="auto"/>
            <w:tcBorders>
              <w:top w:val="nil"/>
              <w:left w:val="nil"/>
              <w:bottom w:val="single" w:sz="4" w:space="0" w:color="auto"/>
              <w:right w:val="single" w:sz="4" w:space="0" w:color="auto"/>
            </w:tcBorders>
            <w:noWrap/>
            <w:vAlign w:val="center"/>
            <w:hideMark/>
          </w:tcPr>
          <w:p w14:paraId="38D8A731" w14:textId="0FD3A4D5" w:rsidR="00026D49" w:rsidRDefault="00026D49" w:rsidP="00026D49">
            <w:pPr>
              <w:jc w:val="right"/>
              <w:rPr>
                <w:color w:val="000000"/>
                <w:sz w:val="20"/>
                <w:szCs w:val="20"/>
              </w:rPr>
            </w:pPr>
            <w:r>
              <w:rPr>
                <w:color w:val="000000"/>
                <w:sz w:val="20"/>
                <w:szCs w:val="20"/>
              </w:rPr>
              <w:t>17,313.8</w:t>
            </w:r>
          </w:p>
        </w:tc>
        <w:tc>
          <w:tcPr>
            <w:tcW w:w="0" w:type="auto"/>
            <w:tcBorders>
              <w:top w:val="nil"/>
              <w:left w:val="nil"/>
              <w:bottom w:val="single" w:sz="4" w:space="0" w:color="auto"/>
              <w:right w:val="single" w:sz="4" w:space="0" w:color="auto"/>
            </w:tcBorders>
            <w:noWrap/>
            <w:vAlign w:val="center"/>
            <w:hideMark/>
          </w:tcPr>
          <w:p w14:paraId="6A92E182" w14:textId="2202D9A6" w:rsidR="00026D49" w:rsidRDefault="00026D49" w:rsidP="00026D49">
            <w:pPr>
              <w:jc w:val="right"/>
              <w:rPr>
                <w:color w:val="000000"/>
                <w:sz w:val="20"/>
                <w:szCs w:val="20"/>
              </w:rPr>
            </w:pPr>
            <w:r>
              <w:rPr>
                <w:color w:val="000000"/>
                <w:sz w:val="20"/>
                <w:szCs w:val="20"/>
              </w:rPr>
              <w:t>-10,079.4</w:t>
            </w:r>
          </w:p>
        </w:tc>
      </w:tr>
      <w:tr w:rsidR="00026D49" w14:paraId="19FF7965"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245C088" w14:textId="77777777" w:rsidR="00026D49" w:rsidRDefault="00026D49" w:rsidP="00026D49">
            <w:pPr>
              <w:jc w:val="center"/>
              <w:rPr>
                <w:color w:val="000000"/>
                <w:sz w:val="20"/>
                <w:szCs w:val="20"/>
              </w:rPr>
            </w:pPr>
            <w:proofErr w:type="spellStart"/>
            <w:r>
              <w:rPr>
                <w:color w:val="000000"/>
                <w:sz w:val="20"/>
                <w:szCs w:val="20"/>
              </w:rPr>
              <w:t>багрем</w:t>
            </w:r>
            <w:proofErr w:type="spellEnd"/>
          </w:p>
        </w:tc>
        <w:tc>
          <w:tcPr>
            <w:tcW w:w="0" w:type="auto"/>
            <w:tcBorders>
              <w:top w:val="nil"/>
              <w:left w:val="nil"/>
              <w:bottom w:val="single" w:sz="4" w:space="0" w:color="auto"/>
              <w:right w:val="single" w:sz="4" w:space="0" w:color="auto"/>
            </w:tcBorders>
            <w:noWrap/>
            <w:vAlign w:val="center"/>
            <w:hideMark/>
          </w:tcPr>
          <w:p w14:paraId="08F807FD" w14:textId="42CF3E69" w:rsidR="00026D49" w:rsidRDefault="00026D49" w:rsidP="00026D49">
            <w:pPr>
              <w:jc w:val="right"/>
              <w:rPr>
                <w:color w:val="000000"/>
                <w:sz w:val="20"/>
                <w:szCs w:val="20"/>
              </w:rPr>
            </w:pPr>
            <w:r>
              <w:rPr>
                <w:color w:val="000000"/>
                <w:sz w:val="20"/>
                <w:szCs w:val="20"/>
              </w:rPr>
              <w:t>115,735.1</w:t>
            </w:r>
          </w:p>
        </w:tc>
        <w:tc>
          <w:tcPr>
            <w:tcW w:w="0" w:type="auto"/>
            <w:tcBorders>
              <w:top w:val="nil"/>
              <w:left w:val="nil"/>
              <w:bottom w:val="single" w:sz="4" w:space="0" w:color="auto"/>
              <w:right w:val="single" w:sz="4" w:space="0" w:color="auto"/>
            </w:tcBorders>
            <w:noWrap/>
            <w:vAlign w:val="center"/>
            <w:hideMark/>
          </w:tcPr>
          <w:p w14:paraId="2E571B93" w14:textId="6CBFC6BB" w:rsidR="00026D49" w:rsidRDefault="00026D49" w:rsidP="00026D49">
            <w:pPr>
              <w:jc w:val="right"/>
              <w:rPr>
                <w:color w:val="000000"/>
                <w:sz w:val="20"/>
                <w:szCs w:val="20"/>
              </w:rPr>
            </w:pPr>
            <w:r>
              <w:rPr>
                <w:color w:val="000000"/>
                <w:sz w:val="20"/>
                <w:szCs w:val="20"/>
              </w:rPr>
              <w:t>20,533.4</w:t>
            </w:r>
          </w:p>
        </w:tc>
        <w:tc>
          <w:tcPr>
            <w:tcW w:w="0" w:type="auto"/>
            <w:tcBorders>
              <w:top w:val="nil"/>
              <w:left w:val="nil"/>
              <w:bottom w:val="single" w:sz="4" w:space="0" w:color="auto"/>
              <w:right w:val="single" w:sz="4" w:space="0" w:color="auto"/>
            </w:tcBorders>
            <w:noWrap/>
            <w:vAlign w:val="center"/>
            <w:hideMark/>
          </w:tcPr>
          <w:p w14:paraId="5EC9A5C0" w14:textId="3EB815D4" w:rsidR="00026D49" w:rsidRDefault="00026D49" w:rsidP="00026D49">
            <w:pPr>
              <w:jc w:val="right"/>
              <w:rPr>
                <w:color w:val="000000"/>
                <w:sz w:val="20"/>
                <w:szCs w:val="20"/>
              </w:rPr>
            </w:pPr>
            <w:r>
              <w:rPr>
                <w:color w:val="000000"/>
                <w:sz w:val="20"/>
                <w:szCs w:val="20"/>
              </w:rPr>
              <w:t>14,824.0</w:t>
            </w:r>
          </w:p>
        </w:tc>
        <w:tc>
          <w:tcPr>
            <w:tcW w:w="0" w:type="auto"/>
            <w:tcBorders>
              <w:top w:val="nil"/>
              <w:left w:val="nil"/>
              <w:bottom w:val="single" w:sz="4" w:space="0" w:color="auto"/>
              <w:right w:val="single" w:sz="4" w:space="0" w:color="auto"/>
            </w:tcBorders>
            <w:noWrap/>
            <w:vAlign w:val="center"/>
            <w:hideMark/>
          </w:tcPr>
          <w:p w14:paraId="78E89E4C" w14:textId="6A36EDDC" w:rsidR="00026D49" w:rsidRDefault="00026D49" w:rsidP="00026D49">
            <w:pPr>
              <w:jc w:val="right"/>
              <w:rPr>
                <w:color w:val="000000"/>
                <w:sz w:val="20"/>
                <w:szCs w:val="20"/>
              </w:rPr>
            </w:pPr>
            <w:r>
              <w:rPr>
                <w:color w:val="000000"/>
                <w:sz w:val="20"/>
                <w:szCs w:val="20"/>
              </w:rPr>
              <w:t>22,578.3</w:t>
            </w:r>
          </w:p>
        </w:tc>
        <w:tc>
          <w:tcPr>
            <w:tcW w:w="0" w:type="auto"/>
            <w:tcBorders>
              <w:top w:val="nil"/>
              <w:left w:val="nil"/>
              <w:bottom w:val="single" w:sz="4" w:space="0" w:color="auto"/>
              <w:right w:val="single" w:sz="4" w:space="0" w:color="auto"/>
            </w:tcBorders>
            <w:noWrap/>
            <w:vAlign w:val="center"/>
            <w:hideMark/>
          </w:tcPr>
          <w:p w14:paraId="0F0DCADD" w14:textId="0ECE16EB" w:rsidR="00026D49" w:rsidRDefault="00026D49" w:rsidP="00026D49">
            <w:pPr>
              <w:jc w:val="right"/>
              <w:rPr>
                <w:color w:val="000000"/>
                <w:sz w:val="20"/>
                <w:szCs w:val="20"/>
              </w:rPr>
            </w:pPr>
            <w:r>
              <w:rPr>
                <w:color w:val="000000"/>
                <w:sz w:val="20"/>
                <w:szCs w:val="20"/>
              </w:rPr>
              <w:t>128,514.2</w:t>
            </w:r>
          </w:p>
        </w:tc>
        <w:tc>
          <w:tcPr>
            <w:tcW w:w="0" w:type="auto"/>
            <w:tcBorders>
              <w:top w:val="nil"/>
              <w:left w:val="nil"/>
              <w:bottom w:val="single" w:sz="4" w:space="0" w:color="auto"/>
              <w:right w:val="single" w:sz="4" w:space="0" w:color="auto"/>
            </w:tcBorders>
            <w:noWrap/>
            <w:vAlign w:val="center"/>
            <w:hideMark/>
          </w:tcPr>
          <w:p w14:paraId="1F2C4080" w14:textId="48A67B45" w:rsidR="00026D49" w:rsidRDefault="00026D49" w:rsidP="00026D49">
            <w:pPr>
              <w:jc w:val="right"/>
              <w:rPr>
                <w:color w:val="000000"/>
                <w:sz w:val="20"/>
                <w:szCs w:val="20"/>
              </w:rPr>
            </w:pPr>
            <w:r>
              <w:rPr>
                <w:color w:val="000000"/>
                <w:sz w:val="20"/>
                <w:szCs w:val="20"/>
              </w:rPr>
              <w:t>94,981.8</w:t>
            </w:r>
          </w:p>
        </w:tc>
        <w:tc>
          <w:tcPr>
            <w:tcW w:w="0" w:type="auto"/>
            <w:tcBorders>
              <w:top w:val="nil"/>
              <w:left w:val="nil"/>
              <w:bottom w:val="single" w:sz="4" w:space="0" w:color="auto"/>
              <w:right w:val="single" w:sz="4" w:space="0" w:color="auto"/>
            </w:tcBorders>
            <w:noWrap/>
            <w:vAlign w:val="center"/>
            <w:hideMark/>
          </w:tcPr>
          <w:p w14:paraId="7FB33B86" w14:textId="1DFF24E9" w:rsidR="00026D49" w:rsidRDefault="00026D49" w:rsidP="00026D49">
            <w:pPr>
              <w:jc w:val="right"/>
              <w:rPr>
                <w:color w:val="000000"/>
                <w:sz w:val="20"/>
                <w:szCs w:val="20"/>
              </w:rPr>
            </w:pPr>
            <w:r>
              <w:rPr>
                <w:color w:val="000000"/>
                <w:sz w:val="20"/>
                <w:szCs w:val="20"/>
              </w:rPr>
              <w:t>-33,532.4</w:t>
            </w:r>
          </w:p>
        </w:tc>
      </w:tr>
      <w:tr w:rsidR="00026D49" w14:paraId="6EBB5D85"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8E0D8F3" w14:textId="77777777" w:rsidR="00026D49" w:rsidRDefault="00026D49" w:rsidP="00026D49">
            <w:pPr>
              <w:jc w:val="center"/>
              <w:rPr>
                <w:color w:val="000000"/>
                <w:sz w:val="20"/>
                <w:szCs w:val="20"/>
              </w:rPr>
            </w:pPr>
            <w:proofErr w:type="spellStart"/>
            <w:r>
              <w:rPr>
                <w:color w:val="000000"/>
                <w:sz w:val="20"/>
                <w:szCs w:val="20"/>
              </w:rPr>
              <w:t>бела</w:t>
            </w:r>
            <w:proofErr w:type="spellEnd"/>
            <w:r>
              <w:rPr>
                <w:color w:val="000000"/>
                <w:sz w:val="20"/>
                <w:szCs w:val="20"/>
              </w:rPr>
              <w:t xml:space="preserve"> </w:t>
            </w:r>
            <w:proofErr w:type="spellStart"/>
            <w:r>
              <w:rPr>
                <w:color w:val="000000"/>
                <w:sz w:val="20"/>
                <w:szCs w:val="20"/>
              </w:rPr>
              <w:t>врба</w:t>
            </w:r>
            <w:proofErr w:type="spellEnd"/>
          </w:p>
        </w:tc>
        <w:tc>
          <w:tcPr>
            <w:tcW w:w="0" w:type="auto"/>
            <w:tcBorders>
              <w:top w:val="nil"/>
              <w:left w:val="nil"/>
              <w:bottom w:val="single" w:sz="4" w:space="0" w:color="auto"/>
              <w:right w:val="single" w:sz="4" w:space="0" w:color="auto"/>
            </w:tcBorders>
            <w:noWrap/>
            <w:vAlign w:val="center"/>
            <w:hideMark/>
          </w:tcPr>
          <w:p w14:paraId="64EFEA7F" w14:textId="55AA6A8F" w:rsidR="00026D49" w:rsidRDefault="00026D49" w:rsidP="00026D49">
            <w:pPr>
              <w:jc w:val="right"/>
              <w:rPr>
                <w:color w:val="000000"/>
                <w:sz w:val="20"/>
                <w:szCs w:val="20"/>
              </w:rPr>
            </w:pPr>
            <w:r>
              <w:rPr>
                <w:color w:val="000000"/>
                <w:sz w:val="20"/>
                <w:szCs w:val="20"/>
              </w:rPr>
              <w:t>34,694.2</w:t>
            </w:r>
          </w:p>
        </w:tc>
        <w:tc>
          <w:tcPr>
            <w:tcW w:w="0" w:type="auto"/>
            <w:tcBorders>
              <w:top w:val="nil"/>
              <w:left w:val="nil"/>
              <w:bottom w:val="single" w:sz="4" w:space="0" w:color="auto"/>
              <w:right w:val="single" w:sz="4" w:space="0" w:color="auto"/>
            </w:tcBorders>
            <w:noWrap/>
            <w:vAlign w:val="center"/>
            <w:hideMark/>
          </w:tcPr>
          <w:p w14:paraId="6303ECAA" w14:textId="388B2149" w:rsidR="00026D49" w:rsidRDefault="00026D49" w:rsidP="00026D49">
            <w:pPr>
              <w:jc w:val="right"/>
              <w:rPr>
                <w:color w:val="000000"/>
                <w:sz w:val="20"/>
                <w:szCs w:val="20"/>
              </w:rPr>
            </w:pPr>
            <w:r>
              <w:rPr>
                <w:color w:val="000000"/>
                <w:sz w:val="20"/>
                <w:szCs w:val="20"/>
              </w:rPr>
              <w:t>4,731.7</w:t>
            </w:r>
          </w:p>
        </w:tc>
        <w:tc>
          <w:tcPr>
            <w:tcW w:w="0" w:type="auto"/>
            <w:tcBorders>
              <w:top w:val="nil"/>
              <w:left w:val="nil"/>
              <w:bottom w:val="single" w:sz="4" w:space="0" w:color="auto"/>
              <w:right w:val="single" w:sz="4" w:space="0" w:color="auto"/>
            </w:tcBorders>
            <w:noWrap/>
            <w:vAlign w:val="center"/>
            <w:hideMark/>
          </w:tcPr>
          <w:p w14:paraId="289B307E" w14:textId="34E7D685" w:rsidR="00026D49" w:rsidRDefault="00026D49" w:rsidP="00026D49">
            <w:pPr>
              <w:jc w:val="right"/>
              <w:rPr>
                <w:color w:val="000000"/>
                <w:sz w:val="20"/>
                <w:szCs w:val="20"/>
              </w:rPr>
            </w:pPr>
            <w:r>
              <w:rPr>
                <w:color w:val="000000"/>
                <w:sz w:val="20"/>
                <w:szCs w:val="20"/>
              </w:rPr>
              <w:t>3,639.0</w:t>
            </w:r>
          </w:p>
        </w:tc>
        <w:tc>
          <w:tcPr>
            <w:tcW w:w="0" w:type="auto"/>
            <w:tcBorders>
              <w:top w:val="nil"/>
              <w:left w:val="nil"/>
              <w:bottom w:val="single" w:sz="4" w:space="0" w:color="auto"/>
              <w:right w:val="single" w:sz="4" w:space="0" w:color="auto"/>
            </w:tcBorders>
            <w:noWrap/>
            <w:vAlign w:val="center"/>
            <w:hideMark/>
          </w:tcPr>
          <w:p w14:paraId="64A0197A" w14:textId="3D1D77FF"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CFE5700" w14:textId="13EA3CF3" w:rsidR="00026D49" w:rsidRDefault="00026D49" w:rsidP="00026D49">
            <w:pPr>
              <w:jc w:val="right"/>
              <w:rPr>
                <w:color w:val="000000"/>
                <w:sz w:val="20"/>
                <w:szCs w:val="20"/>
              </w:rPr>
            </w:pPr>
            <w:r>
              <w:rPr>
                <w:color w:val="000000"/>
                <w:sz w:val="20"/>
                <w:szCs w:val="20"/>
              </w:rPr>
              <w:t>43,064.9</w:t>
            </w:r>
          </w:p>
        </w:tc>
        <w:tc>
          <w:tcPr>
            <w:tcW w:w="0" w:type="auto"/>
            <w:tcBorders>
              <w:top w:val="nil"/>
              <w:left w:val="nil"/>
              <w:bottom w:val="single" w:sz="4" w:space="0" w:color="auto"/>
              <w:right w:val="single" w:sz="4" w:space="0" w:color="auto"/>
            </w:tcBorders>
            <w:noWrap/>
            <w:vAlign w:val="center"/>
            <w:hideMark/>
          </w:tcPr>
          <w:p w14:paraId="745C9A9A" w14:textId="1AA9EC9E" w:rsidR="00026D49" w:rsidRDefault="00026D49" w:rsidP="00026D49">
            <w:pPr>
              <w:jc w:val="right"/>
              <w:rPr>
                <w:color w:val="000000"/>
                <w:sz w:val="20"/>
                <w:szCs w:val="20"/>
              </w:rPr>
            </w:pPr>
            <w:r>
              <w:rPr>
                <w:color w:val="000000"/>
                <w:sz w:val="20"/>
                <w:szCs w:val="20"/>
              </w:rPr>
              <w:t>41,312.0</w:t>
            </w:r>
          </w:p>
        </w:tc>
        <w:tc>
          <w:tcPr>
            <w:tcW w:w="0" w:type="auto"/>
            <w:tcBorders>
              <w:top w:val="nil"/>
              <w:left w:val="nil"/>
              <w:bottom w:val="single" w:sz="4" w:space="0" w:color="auto"/>
              <w:right w:val="single" w:sz="4" w:space="0" w:color="auto"/>
            </w:tcBorders>
            <w:noWrap/>
            <w:vAlign w:val="center"/>
            <w:hideMark/>
          </w:tcPr>
          <w:p w14:paraId="1FA3ECAD" w14:textId="552BC4F5" w:rsidR="00026D49" w:rsidRDefault="00026D49" w:rsidP="00026D49">
            <w:pPr>
              <w:jc w:val="right"/>
              <w:rPr>
                <w:color w:val="000000"/>
                <w:sz w:val="20"/>
                <w:szCs w:val="20"/>
              </w:rPr>
            </w:pPr>
            <w:r>
              <w:rPr>
                <w:color w:val="000000"/>
                <w:sz w:val="20"/>
                <w:szCs w:val="20"/>
              </w:rPr>
              <w:t>-1,752.9</w:t>
            </w:r>
          </w:p>
        </w:tc>
      </w:tr>
      <w:tr w:rsidR="00026D49" w14:paraId="13E5588C"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4FFABC2" w14:textId="77777777" w:rsidR="00026D49" w:rsidRDefault="00026D49" w:rsidP="00026D49">
            <w:pPr>
              <w:jc w:val="center"/>
              <w:rPr>
                <w:color w:val="000000"/>
                <w:sz w:val="20"/>
                <w:szCs w:val="20"/>
              </w:rPr>
            </w:pPr>
            <w:proofErr w:type="spellStart"/>
            <w:r>
              <w:rPr>
                <w:color w:val="000000"/>
                <w:sz w:val="20"/>
                <w:szCs w:val="20"/>
              </w:rPr>
              <w:lastRenderedPageBreak/>
              <w:t>бела</w:t>
            </w:r>
            <w:proofErr w:type="spellEnd"/>
            <w:r>
              <w:rPr>
                <w:color w:val="000000"/>
                <w:sz w:val="20"/>
                <w:szCs w:val="20"/>
              </w:rPr>
              <w:t xml:space="preserve"> </w:t>
            </w:r>
            <w:proofErr w:type="spellStart"/>
            <w:r>
              <w:rPr>
                <w:color w:val="000000"/>
                <w:sz w:val="20"/>
                <w:szCs w:val="20"/>
              </w:rPr>
              <w:t>топола</w:t>
            </w:r>
            <w:proofErr w:type="spellEnd"/>
          </w:p>
        </w:tc>
        <w:tc>
          <w:tcPr>
            <w:tcW w:w="0" w:type="auto"/>
            <w:tcBorders>
              <w:top w:val="nil"/>
              <w:left w:val="nil"/>
              <w:bottom w:val="single" w:sz="4" w:space="0" w:color="auto"/>
              <w:right w:val="single" w:sz="4" w:space="0" w:color="auto"/>
            </w:tcBorders>
            <w:noWrap/>
            <w:vAlign w:val="center"/>
            <w:hideMark/>
          </w:tcPr>
          <w:p w14:paraId="7F6CEF70" w14:textId="46203BCA" w:rsidR="00026D49" w:rsidRDefault="00026D49" w:rsidP="00026D49">
            <w:pPr>
              <w:jc w:val="right"/>
              <w:rPr>
                <w:color w:val="000000"/>
                <w:sz w:val="20"/>
                <w:szCs w:val="20"/>
              </w:rPr>
            </w:pPr>
            <w:r>
              <w:rPr>
                <w:color w:val="000000"/>
                <w:sz w:val="20"/>
                <w:szCs w:val="20"/>
              </w:rPr>
              <w:t>29,827.0</w:t>
            </w:r>
          </w:p>
        </w:tc>
        <w:tc>
          <w:tcPr>
            <w:tcW w:w="0" w:type="auto"/>
            <w:tcBorders>
              <w:top w:val="nil"/>
              <w:left w:val="nil"/>
              <w:bottom w:val="single" w:sz="4" w:space="0" w:color="auto"/>
              <w:right w:val="single" w:sz="4" w:space="0" w:color="auto"/>
            </w:tcBorders>
            <w:noWrap/>
            <w:vAlign w:val="center"/>
            <w:hideMark/>
          </w:tcPr>
          <w:p w14:paraId="112AA436" w14:textId="42EE9315" w:rsidR="00026D49" w:rsidRDefault="00026D49" w:rsidP="00026D49">
            <w:pPr>
              <w:jc w:val="right"/>
              <w:rPr>
                <w:color w:val="000000"/>
                <w:sz w:val="20"/>
                <w:szCs w:val="20"/>
              </w:rPr>
            </w:pPr>
            <w:r>
              <w:rPr>
                <w:color w:val="000000"/>
                <w:sz w:val="20"/>
                <w:szCs w:val="20"/>
              </w:rPr>
              <w:t>3,849.7</w:t>
            </w:r>
          </w:p>
        </w:tc>
        <w:tc>
          <w:tcPr>
            <w:tcW w:w="0" w:type="auto"/>
            <w:tcBorders>
              <w:top w:val="nil"/>
              <w:left w:val="nil"/>
              <w:bottom w:val="single" w:sz="4" w:space="0" w:color="auto"/>
              <w:right w:val="single" w:sz="4" w:space="0" w:color="auto"/>
            </w:tcBorders>
            <w:noWrap/>
            <w:vAlign w:val="center"/>
            <w:hideMark/>
          </w:tcPr>
          <w:p w14:paraId="2BEA5D4C" w14:textId="2C955BC9" w:rsidR="00026D49" w:rsidRDefault="00026D49" w:rsidP="00026D49">
            <w:pPr>
              <w:jc w:val="right"/>
              <w:rPr>
                <w:color w:val="000000"/>
                <w:sz w:val="20"/>
                <w:szCs w:val="20"/>
              </w:rPr>
            </w:pPr>
            <w:r>
              <w:rPr>
                <w:color w:val="000000"/>
                <w:sz w:val="20"/>
                <w:szCs w:val="20"/>
              </w:rPr>
              <w:t>3,051.5</w:t>
            </w:r>
          </w:p>
        </w:tc>
        <w:tc>
          <w:tcPr>
            <w:tcW w:w="0" w:type="auto"/>
            <w:tcBorders>
              <w:top w:val="nil"/>
              <w:left w:val="nil"/>
              <w:bottom w:val="single" w:sz="4" w:space="0" w:color="auto"/>
              <w:right w:val="single" w:sz="4" w:space="0" w:color="auto"/>
            </w:tcBorders>
            <w:noWrap/>
            <w:vAlign w:val="center"/>
            <w:hideMark/>
          </w:tcPr>
          <w:p w14:paraId="5909F07E" w14:textId="01B4BB23" w:rsidR="00026D49" w:rsidRDefault="00026D49" w:rsidP="00026D49">
            <w:pPr>
              <w:jc w:val="right"/>
              <w:rPr>
                <w:color w:val="000000"/>
                <w:sz w:val="20"/>
                <w:szCs w:val="20"/>
              </w:rPr>
            </w:pPr>
            <w:r>
              <w:rPr>
                <w:color w:val="000000"/>
                <w:sz w:val="20"/>
                <w:szCs w:val="20"/>
              </w:rPr>
              <w:t>2,334.0</w:t>
            </w:r>
          </w:p>
        </w:tc>
        <w:tc>
          <w:tcPr>
            <w:tcW w:w="0" w:type="auto"/>
            <w:tcBorders>
              <w:top w:val="nil"/>
              <w:left w:val="nil"/>
              <w:bottom w:val="single" w:sz="4" w:space="0" w:color="auto"/>
              <w:right w:val="single" w:sz="4" w:space="0" w:color="auto"/>
            </w:tcBorders>
            <w:noWrap/>
            <w:vAlign w:val="center"/>
            <w:hideMark/>
          </w:tcPr>
          <w:p w14:paraId="6D5C0157" w14:textId="647AE679" w:rsidR="00026D49" w:rsidRDefault="00026D49" w:rsidP="00026D49">
            <w:pPr>
              <w:jc w:val="right"/>
              <w:rPr>
                <w:color w:val="000000"/>
                <w:sz w:val="20"/>
                <w:szCs w:val="20"/>
              </w:rPr>
            </w:pPr>
            <w:r>
              <w:rPr>
                <w:color w:val="000000"/>
                <w:sz w:val="20"/>
                <w:szCs w:val="20"/>
              </w:rPr>
              <w:t>34,394.2</w:t>
            </w:r>
          </w:p>
        </w:tc>
        <w:tc>
          <w:tcPr>
            <w:tcW w:w="0" w:type="auto"/>
            <w:tcBorders>
              <w:top w:val="nil"/>
              <w:left w:val="nil"/>
              <w:bottom w:val="single" w:sz="4" w:space="0" w:color="auto"/>
              <w:right w:val="single" w:sz="4" w:space="0" w:color="auto"/>
            </w:tcBorders>
            <w:noWrap/>
            <w:vAlign w:val="center"/>
            <w:hideMark/>
          </w:tcPr>
          <w:p w14:paraId="7DAC5233" w14:textId="4C5C61DB" w:rsidR="00026D49" w:rsidRDefault="00026D49" w:rsidP="00026D49">
            <w:pPr>
              <w:jc w:val="right"/>
              <w:rPr>
                <w:color w:val="000000"/>
                <w:sz w:val="20"/>
                <w:szCs w:val="20"/>
              </w:rPr>
            </w:pPr>
            <w:r>
              <w:rPr>
                <w:color w:val="000000"/>
                <w:sz w:val="20"/>
                <w:szCs w:val="20"/>
              </w:rPr>
              <w:t>27,633.7</w:t>
            </w:r>
          </w:p>
        </w:tc>
        <w:tc>
          <w:tcPr>
            <w:tcW w:w="0" w:type="auto"/>
            <w:tcBorders>
              <w:top w:val="nil"/>
              <w:left w:val="nil"/>
              <w:bottom w:val="single" w:sz="4" w:space="0" w:color="auto"/>
              <w:right w:val="single" w:sz="4" w:space="0" w:color="auto"/>
            </w:tcBorders>
            <w:noWrap/>
            <w:vAlign w:val="center"/>
            <w:hideMark/>
          </w:tcPr>
          <w:p w14:paraId="56DA686F" w14:textId="473D999E" w:rsidR="00026D49" w:rsidRDefault="00026D49" w:rsidP="00026D49">
            <w:pPr>
              <w:jc w:val="right"/>
              <w:rPr>
                <w:color w:val="000000"/>
                <w:sz w:val="20"/>
                <w:szCs w:val="20"/>
              </w:rPr>
            </w:pPr>
            <w:r>
              <w:rPr>
                <w:color w:val="000000"/>
                <w:sz w:val="20"/>
                <w:szCs w:val="20"/>
              </w:rPr>
              <w:t>-6,760.5</w:t>
            </w:r>
          </w:p>
        </w:tc>
      </w:tr>
      <w:tr w:rsidR="00026D49" w14:paraId="0D01A5DE"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082ADC0" w14:textId="77777777" w:rsidR="00026D49" w:rsidRDefault="00026D49" w:rsidP="00026D49">
            <w:pPr>
              <w:jc w:val="center"/>
              <w:rPr>
                <w:color w:val="000000"/>
                <w:sz w:val="20"/>
                <w:szCs w:val="20"/>
              </w:rPr>
            </w:pPr>
            <w:proofErr w:type="spellStart"/>
            <w:r>
              <w:rPr>
                <w:color w:val="000000"/>
                <w:sz w:val="20"/>
                <w:szCs w:val="20"/>
              </w:rPr>
              <w:t>Бели</w:t>
            </w:r>
            <w:proofErr w:type="spellEnd"/>
            <w:r>
              <w:rPr>
                <w:color w:val="000000"/>
                <w:sz w:val="20"/>
                <w:szCs w:val="20"/>
              </w:rPr>
              <w:t xml:space="preserve"> </w:t>
            </w:r>
            <w:proofErr w:type="spellStart"/>
            <w:r>
              <w:rPr>
                <w:color w:val="000000"/>
                <w:sz w:val="20"/>
                <w:szCs w:val="20"/>
              </w:rPr>
              <w:t>бор</w:t>
            </w:r>
            <w:proofErr w:type="spellEnd"/>
          </w:p>
        </w:tc>
        <w:tc>
          <w:tcPr>
            <w:tcW w:w="0" w:type="auto"/>
            <w:tcBorders>
              <w:top w:val="nil"/>
              <w:left w:val="nil"/>
              <w:bottom w:val="single" w:sz="4" w:space="0" w:color="auto"/>
              <w:right w:val="single" w:sz="4" w:space="0" w:color="auto"/>
            </w:tcBorders>
            <w:noWrap/>
            <w:vAlign w:val="center"/>
            <w:hideMark/>
          </w:tcPr>
          <w:p w14:paraId="1050961D" w14:textId="73BA01B3" w:rsidR="00026D49" w:rsidRDefault="00026D49" w:rsidP="00026D49">
            <w:pPr>
              <w:jc w:val="right"/>
              <w:rPr>
                <w:color w:val="000000"/>
                <w:sz w:val="20"/>
                <w:szCs w:val="20"/>
              </w:rPr>
            </w:pPr>
            <w:r>
              <w:rPr>
                <w:color w:val="000000"/>
                <w:sz w:val="20"/>
                <w:szCs w:val="20"/>
              </w:rPr>
              <w:t>9.4</w:t>
            </w:r>
          </w:p>
        </w:tc>
        <w:tc>
          <w:tcPr>
            <w:tcW w:w="0" w:type="auto"/>
            <w:tcBorders>
              <w:top w:val="nil"/>
              <w:left w:val="nil"/>
              <w:bottom w:val="single" w:sz="4" w:space="0" w:color="auto"/>
              <w:right w:val="single" w:sz="4" w:space="0" w:color="auto"/>
            </w:tcBorders>
            <w:noWrap/>
            <w:vAlign w:val="center"/>
            <w:hideMark/>
          </w:tcPr>
          <w:p w14:paraId="7E9B9792" w14:textId="4FF7C125" w:rsidR="00026D49" w:rsidRDefault="00026D49" w:rsidP="00026D49">
            <w:pPr>
              <w:jc w:val="right"/>
              <w:rPr>
                <w:color w:val="000000"/>
                <w:sz w:val="20"/>
                <w:szCs w:val="20"/>
              </w:rPr>
            </w:pPr>
            <w:r>
              <w:rPr>
                <w:color w:val="000000"/>
                <w:sz w:val="20"/>
                <w:szCs w:val="20"/>
              </w:rPr>
              <w:t>1.5</w:t>
            </w:r>
          </w:p>
        </w:tc>
        <w:tc>
          <w:tcPr>
            <w:tcW w:w="0" w:type="auto"/>
            <w:tcBorders>
              <w:top w:val="nil"/>
              <w:left w:val="nil"/>
              <w:bottom w:val="single" w:sz="4" w:space="0" w:color="auto"/>
              <w:right w:val="single" w:sz="4" w:space="0" w:color="auto"/>
            </w:tcBorders>
            <w:noWrap/>
            <w:vAlign w:val="center"/>
            <w:hideMark/>
          </w:tcPr>
          <w:p w14:paraId="3212AF5B" w14:textId="5D3AFC2A"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1DDFE84" w14:textId="3AE8BAD7"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C79DA3C" w14:textId="7FAFD449" w:rsidR="00026D49" w:rsidRDefault="00026D49" w:rsidP="00026D49">
            <w:pPr>
              <w:jc w:val="right"/>
              <w:rPr>
                <w:color w:val="000000"/>
                <w:sz w:val="20"/>
                <w:szCs w:val="20"/>
              </w:rPr>
            </w:pPr>
            <w:r>
              <w:rPr>
                <w:color w:val="000000"/>
                <w:sz w:val="20"/>
                <w:szCs w:val="20"/>
              </w:rPr>
              <w:t>10.9</w:t>
            </w:r>
          </w:p>
        </w:tc>
        <w:tc>
          <w:tcPr>
            <w:tcW w:w="0" w:type="auto"/>
            <w:tcBorders>
              <w:top w:val="nil"/>
              <w:left w:val="nil"/>
              <w:bottom w:val="single" w:sz="4" w:space="0" w:color="auto"/>
              <w:right w:val="single" w:sz="4" w:space="0" w:color="auto"/>
            </w:tcBorders>
            <w:noWrap/>
            <w:vAlign w:val="center"/>
            <w:hideMark/>
          </w:tcPr>
          <w:p w14:paraId="39B5DFD4" w14:textId="3CDB513A"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1588C0E" w14:textId="47840B8C" w:rsidR="00026D49" w:rsidRDefault="00026D49" w:rsidP="00026D49">
            <w:pPr>
              <w:jc w:val="right"/>
              <w:rPr>
                <w:color w:val="000000"/>
                <w:sz w:val="20"/>
                <w:szCs w:val="20"/>
              </w:rPr>
            </w:pPr>
            <w:r>
              <w:rPr>
                <w:color w:val="000000"/>
                <w:sz w:val="20"/>
                <w:szCs w:val="20"/>
              </w:rPr>
              <w:t>-10.9</w:t>
            </w:r>
          </w:p>
        </w:tc>
      </w:tr>
      <w:tr w:rsidR="00026D49" w14:paraId="334A61E0"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344F2A5" w14:textId="77777777" w:rsidR="00026D49" w:rsidRDefault="00026D49" w:rsidP="00026D49">
            <w:pPr>
              <w:jc w:val="center"/>
              <w:rPr>
                <w:color w:val="000000"/>
                <w:sz w:val="20"/>
                <w:szCs w:val="20"/>
              </w:rPr>
            </w:pPr>
            <w:proofErr w:type="spellStart"/>
            <w:r>
              <w:rPr>
                <w:color w:val="000000"/>
                <w:sz w:val="20"/>
                <w:szCs w:val="20"/>
              </w:rPr>
              <w:t>Бреза</w:t>
            </w:r>
            <w:proofErr w:type="spellEnd"/>
          </w:p>
        </w:tc>
        <w:tc>
          <w:tcPr>
            <w:tcW w:w="0" w:type="auto"/>
            <w:tcBorders>
              <w:top w:val="nil"/>
              <w:left w:val="nil"/>
              <w:bottom w:val="single" w:sz="4" w:space="0" w:color="auto"/>
              <w:right w:val="single" w:sz="4" w:space="0" w:color="auto"/>
            </w:tcBorders>
            <w:noWrap/>
            <w:vAlign w:val="center"/>
            <w:hideMark/>
          </w:tcPr>
          <w:p w14:paraId="571D51DF" w14:textId="54EE9D9A" w:rsidR="00026D49" w:rsidRDefault="00026D49" w:rsidP="00026D49">
            <w:pPr>
              <w:jc w:val="right"/>
              <w:rPr>
                <w:color w:val="000000"/>
                <w:sz w:val="20"/>
                <w:szCs w:val="20"/>
              </w:rPr>
            </w:pPr>
            <w:r>
              <w:rPr>
                <w:color w:val="000000"/>
                <w:sz w:val="20"/>
                <w:szCs w:val="20"/>
              </w:rPr>
              <w:t>7.4</w:t>
            </w:r>
          </w:p>
        </w:tc>
        <w:tc>
          <w:tcPr>
            <w:tcW w:w="0" w:type="auto"/>
            <w:tcBorders>
              <w:top w:val="nil"/>
              <w:left w:val="nil"/>
              <w:bottom w:val="single" w:sz="4" w:space="0" w:color="auto"/>
              <w:right w:val="single" w:sz="4" w:space="0" w:color="auto"/>
            </w:tcBorders>
            <w:noWrap/>
            <w:vAlign w:val="center"/>
            <w:hideMark/>
          </w:tcPr>
          <w:p w14:paraId="1ADABF1E" w14:textId="4A435C33" w:rsidR="00026D49" w:rsidRDefault="00026D49" w:rsidP="00026D49">
            <w:pPr>
              <w:jc w:val="right"/>
              <w:rPr>
                <w:color w:val="000000"/>
                <w:sz w:val="20"/>
                <w:szCs w:val="20"/>
              </w:rPr>
            </w:pPr>
            <w:r>
              <w:rPr>
                <w:color w:val="000000"/>
                <w:sz w:val="20"/>
                <w:szCs w:val="20"/>
              </w:rPr>
              <w:t>0.8</w:t>
            </w:r>
          </w:p>
        </w:tc>
        <w:tc>
          <w:tcPr>
            <w:tcW w:w="0" w:type="auto"/>
            <w:tcBorders>
              <w:top w:val="nil"/>
              <w:left w:val="nil"/>
              <w:bottom w:val="single" w:sz="4" w:space="0" w:color="auto"/>
              <w:right w:val="single" w:sz="4" w:space="0" w:color="auto"/>
            </w:tcBorders>
            <w:noWrap/>
            <w:vAlign w:val="center"/>
            <w:hideMark/>
          </w:tcPr>
          <w:p w14:paraId="54E292FA" w14:textId="27EAE286"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32D59B0" w14:textId="7900F58F"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DD678BF" w14:textId="1392C80A" w:rsidR="00026D49" w:rsidRDefault="00026D49" w:rsidP="00026D49">
            <w:pPr>
              <w:jc w:val="right"/>
              <w:rPr>
                <w:color w:val="000000"/>
                <w:sz w:val="20"/>
                <w:szCs w:val="20"/>
              </w:rPr>
            </w:pPr>
            <w:r>
              <w:rPr>
                <w:color w:val="000000"/>
                <w:sz w:val="20"/>
                <w:szCs w:val="20"/>
              </w:rPr>
              <w:t>8.2</w:t>
            </w:r>
          </w:p>
        </w:tc>
        <w:tc>
          <w:tcPr>
            <w:tcW w:w="0" w:type="auto"/>
            <w:tcBorders>
              <w:top w:val="nil"/>
              <w:left w:val="nil"/>
              <w:bottom w:val="single" w:sz="4" w:space="0" w:color="auto"/>
              <w:right w:val="single" w:sz="4" w:space="0" w:color="auto"/>
            </w:tcBorders>
            <w:noWrap/>
            <w:vAlign w:val="center"/>
            <w:hideMark/>
          </w:tcPr>
          <w:p w14:paraId="37E31FFD" w14:textId="010B57D2"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F4EF644" w14:textId="2010E907" w:rsidR="00026D49" w:rsidRDefault="00026D49" w:rsidP="00026D49">
            <w:pPr>
              <w:jc w:val="right"/>
              <w:rPr>
                <w:color w:val="000000"/>
                <w:sz w:val="20"/>
                <w:szCs w:val="20"/>
              </w:rPr>
            </w:pPr>
            <w:r>
              <w:rPr>
                <w:color w:val="000000"/>
                <w:sz w:val="20"/>
                <w:szCs w:val="20"/>
              </w:rPr>
              <w:t>-8.2</w:t>
            </w:r>
          </w:p>
        </w:tc>
      </w:tr>
      <w:tr w:rsidR="00026D49" w14:paraId="45275CF0"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79999AE" w14:textId="77777777" w:rsidR="00026D49" w:rsidRDefault="00026D49" w:rsidP="00026D49">
            <w:pPr>
              <w:jc w:val="center"/>
              <w:rPr>
                <w:color w:val="000000"/>
                <w:sz w:val="20"/>
                <w:szCs w:val="20"/>
              </w:rPr>
            </w:pPr>
            <w:proofErr w:type="spellStart"/>
            <w:r>
              <w:rPr>
                <w:color w:val="000000"/>
                <w:sz w:val="20"/>
                <w:szCs w:val="20"/>
              </w:rPr>
              <w:t>вез</w:t>
            </w:r>
            <w:proofErr w:type="spellEnd"/>
          </w:p>
        </w:tc>
        <w:tc>
          <w:tcPr>
            <w:tcW w:w="0" w:type="auto"/>
            <w:tcBorders>
              <w:top w:val="nil"/>
              <w:left w:val="nil"/>
              <w:bottom w:val="single" w:sz="4" w:space="0" w:color="auto"/>
              <w:right w:val="single" w:sz="4" w:space="0" w:color="auto"/>
            </w:tcBorders>
            <w:noWrap/>
            <w:vAlign w:val="center"/>
            <w:hideMark/>
          </w:tcPr>
          <w:p w14:paraId="6AA970BD" w14:textId="7B2A034A" w:rsidR="00026D49" w:rsidRDefault="00026D49" w:rsidP="00026D49">
            <w:pPr>
              <w:jc w:val="right"/>
              <w:rPr>
                <w:color w:val="000000"/>
                <w:sz w:val="20"/>
                <w:szCs w:val="20"/>
              </w:rPr>
            </w:pPr>
            <w:r>
              <w:rPr>
                <w:color w:val="000000"/>
                <w:sz w:val="20"/>
                <w:szCs w:val="20"/>
              </w:rPr>
              <w:t>1,867.9</w:t>
            </w:r>
          </w:p>
        </w:tc>
        <w:tc>
          <w:tcPr>
            <w:tcW w:w="0" w:type="auto"/>
            <w:tcBorders>
              <w:top w:val="nil"/>
              <w:left w:val="nil"/>
              <w:bottom w:val="single" w:sz="4" w:space="0" w:color="auto"/>
              <w:right w:val="single" w:sz="4" w:space="0" w:color="auto"/>
            </w:tcBorders>
            <w:noWrap/>
            <w:vAlign w:val="center"/>
            <w:hideMark/>
          </w:tcPr>
          <w:p w14:paraId="0156FC46" w14:textId="7AA77CBC" w:rsidR="00026D49" w:rsidRDefault="00026D49" w:rsidP="00026D49">
            <w:pPr>
              <w:jc w:val="right"/>
              <w:rPr>
                <w:color w:val="000000"/>
                <w:sz w:val="20"/>
                <w:szCs w:val="20"/>
              </w:rPr>
            </w:pPr>
            <w:r>
              <w:rPr>
                <w:color w:val="000000"/>
                <w:sz w:val="20"/>
                <w:szCs w:val="20"/>
              </w:rPr>
              <w:t>253.5</w:t>
            </w:r>
          </w:p>
        </w:tc>
        <w:tc>
          <w:tcPr>
            <w:tcW w:w="0" w:type="auto"/>
            <w:tcBorders>
              <w:top w:val="nil"/>
              <w:left w:val="nil"/>
              <w:bottom w:val="single" w:sz="4" w:space="0" w:color="auto"/>
              <w:right w:val="single" w:sz="4" w:space="0" w:color="auto"/>
            </w:tcBorders>
            <w:noWrap/>
            <w:vAlign w:val="center"/>
            <w:hideMark/>
          </w:tcPr>
          <w:p w14:paraId="0118B558" w14:textId="0C4D87F9" w:rsidR="00026D49" w:rsidRDefault="00026D49" w:rsidP="00026D49">
            <w:pPr>
              <w:jc w:val="right"/>
              <w:rPr>
                <w:color w:val="000000"/>
                <w:sz w:val="20"/>
                <w:szCs w:val="20"/>
              </w:rPr>
            </w:pPr>
            <w:r>
              <w:rPr>
                <w:color w:val="000000"/>
                <w:sz w:val="20"/>
                <w:szCs w:val="20"/>
              </w:rPr>
              <w:t>85.5</w:t>
            </w:r>
          </w:p>
        </w:tc>
        <w:tc>
          <w:tcPr>
            <w:tcW w:w="0" w:type="auto"/>
            <w:tcBorders>
              <w:top w:val="nil"/>
              <w:left w:val="nil"/>
              <w:bottom w:val="single" w:sz="4" w:space="0" w:color="auto"/>
              <w:right w:val="single" w:sz="4" w:space="0" w:color="auto"/>
            </w:tcBorders>
            <w:noWrap/>
            <w:vAlign w:val="center"/>
            <w:hideMark/>
          </w:tcPr>
          <w:p w14:paraId="2BF18F05" w14:textId="15661C59"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D086B92" w14:textId="6689C3F4" w:rsidR="00026D49" w:rsidRDefault="00026D49" w:rsidP="00026D49">
            <w:pPr>
              <w:jc w:val="right"/>
              <w:rPr>
                <w:color w:val="000000"/>
                <w:sz w:val="20"/>
                <w:szCs w:val="20"/>
              </w:rPr>
            </w:pPr>
            <w:r>
              <w:rPr>
                <w:color w:val="000000"/>
                <w:sz w:val="20"/>
                <w:szCs w:val="20"/>
              </w:rPr>
              <w:t>2,206.9</w:t>
            </w:r>
          </w:p>
        </w:tc>
        <w:tc>
          <w:tcPr>
            <w:tcW w:w="0" w:type="auto"/>
            <w:tcBorders>
              <w:top w:val="nil"/>
              <w:left w:val="nil"/>
              <w:bottom w:val="single" w:sz="4" w:space="0" w:color="auto"/>
              <w:right w:val="single" w:sz="4" w:space="0" w:color="auto"/>
            </w:tcBorders>
            <w:noWrap/>
            <w:vAlign w:val="center"/>
            <w:hideMark/>
          </w:tcPr>
          <w:p w14:paraId="7713ACCB" w14:textId="087F3FDF" w:rsidR="00026D49" w:rsidRDefault="00026D49" w:rsidP="00026D49">
            <w:pPr>
              <w:jc w:val="right"/>
              <w:rPr>
                <w:color w:val="000000"/>
                <w:sz w:val="20"/>
                <w:szCs w:val="20"/>
              </w:rPr>
            </w:pPr>
            <w:r>
              <w:rPr>
                <w:color w:val="000000"/>
                <w:sz w:val="20"/>
                <w:szCs w:val="20"/>
              </w:rPr>
              <w:t>722.7</w:t>
            </w:r>
          </w:p>
        </w:tc>
        <w:tc>
          <w:tcPr>
            <w:tcW w:w="0" w:type="auto"/>
            <w:tcBorders>
              <w:top w:val="nil"/>
              <w:left w:val="nil"/>
              <w:bottom w:val="single" w:sz="4" w:space="0" w:color="auto"/>
              <w:right w:val="single" w:sz="4" w:space="0" w:color="auto"/>
            </w:tcBorders>
            <w:noWrap/>
            <w:vAlign w:val="center"/>
            <w:hideMark/>
          </w:tcPr>
          <w:p w14:paraId="48D8EDCB" w14:textId="749A093B" w:rsidR="00026D49" w:rsidRDefault="00026D49" w:rsidP="00026D49">
            <w:pPr>
              <w:jc w:val="right"/>
              <w:rPr>
                <w:color w:val="000000"/>
                <w:sz w:val="20"/>
                <w:szCs w:val="20"/>
              </w:rPr>
            </w:pPr>
            <w:r>
              <w:rPr>
                <w:color w:val="000000"/>
                <w:sz w:val="20"/>
                <w:szCs w:val="20"/>
              </w:rPr>
              <w:t>-1,484.2</w:t>
            </w:r>
          </w:p>
        </w:tc>
      </w:tr>
      <w:tr w:rsidR="00026D49" w14:paraId="12D58259"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2253503" w14:textId="77777777" w:rsidR="00026D49" w:rsidRDefault="00026D49" w:rsidP="00026D49">
            <w:pPr>
              <w:jc w:val="center"/>
              <w:rPr>
                <w:color w:val="000000"/>
                <w:sz w:val="20"/>
                <w:szCs w:val="20"/>
              </w:rPr>
            </w:pPr>
            <w:proofErr w:type="spellStart"/>
            <w:r>
              <w:rPr>
                <w:color w:val="000000"/>
                <w:sz w:val="20"/>
                <w:szCs w:val="20"/>
              </w:rPr>
              <w:t>Гледичија</w:t>
            </w:r>
            <w:proofErr w:type="spellEnd"/>
          </w:p>
        </w:tc>
        <w:tc>
          <w:tcPr>
            <w:tcW w:w="0" w:type="auto"/>
            <w:tcBorders>
              <w:top w:val="nil"/>
              <w:left w:val="nil"/>
              <w:bottom w:val="single" w:sz="4" w:space="0" w:color="auto"/>
              <w:right w:val="single" w:sz="4" w:space="0" w:color="auto"/>
            </w:tcBorders>
            <w:noWrap/>
            <w:vAlign w:val="center"/>
            <w:hideMark/>
          </w:tcPr>
          <w:p w14:paraId="386F750E" w14:textId="2ADF7E9F" w:rsidR="00026D49" w:rsidRDefault="00026D49" w:rsidP="00026D49">
            <w:pPr>
              <w:jc w:val="right"/>
              <w:rPr>
                <w:color w:val="000000"/>
                <w:sz w:val="20"/>
                <w:szCs w:val="20"/>
              </w:rPr>
            </w:pPr>
            <w:r>
              <w:rPr>
                <w:color w:val="000000"/>
                <w:sz w:val="20"/>
                <w:szCs w:val="20"/>
              </w:rPr>
              <w:t>76.0</w:t>
            </w:r>
          </w:p>
        </w:tc>
        <w:tc>
          <w:tcPr>
            <w:tcW w:w="0" w:type="auto"/>
            <w:tcBorders>
              <w:top w:val="nil"/>
              <w:left w:val="nil"/>
              <w:bottom w:val="single" w:sz="4" w:space="0" w:color="auto"/>
              <w:right w:val="single" w:sz="4" w:space="0" w:color="auto"/>
            </w:tcBorders>
            <w:noWrap/>
            <w:vAlign w:val="center"/>
            <w:hideMark/>
          </w:tcPr>
          <w:p w14:paraId="26EA6012" w14:textId="11C1EDDB" w:rsidR="00026D49" w:rsidRDefault="00026D49" w:rsidP="00026D49">
            <w:pPr>
              <w:jc w:val="right"/>
              <w:rPr>
                <w:color w:val="000000"/>
                <w:sz w:val="20"/>
                <w:szCs w:val="20"/>
              </w:rPr>
            </w:pPr>
            <w:r>
              <w:rPr>
                <w:color w:val="000000"/>
                <w:sz w:val="20"/>
                <w:szCs w:val="20"/>
              </w:rPr>
              <w:t>11.1</w:t>
            </w:r>
          </w:p>
        </w:tc>
        <w:tc>
          <w:tcPr>
            <w:tcW w:w="0" w:type="auto"/>
            <w:tcBorders>
              <w:top w:val="nil"/>
              <w:left w:val="nil"/>
              <w:bottom w:val="single" w:sz="4" w:space="0" w:color="auto"/>
              <w:right w:val="single" w:sz="4" w:space="0" w:color="auto"/>
            </w:tcBorders>
            <w:noWrap/>
            <w:vAlign w:val="center"/>
            <w:hideMark/>
          </w:tcPr>
          <w:p w14:paraId="08745F0B" w14:textId="2FFE4980"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36EEDED" w14:textId="49566F98"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1AAA180" w14:textId="74D98A96" w:rsidR="00026D49" w:rsidRDefault="00026D49" w:rsidP="00026D49">
            <w:pPr>
              <w:jc w:val="right"/>
              <w:rPr>
                <w:color w:val="000000"/>
                <w:sz w:val="20"/>
                <w:szCs w:val="20"/>
              </w:rPr>
            </w:pPr>
            <w:r>
              <w:rPr>
                <w:color w:val="000000"/>
                <w:sz w:val="20"/>
                <w:szCs w:val="20"/>
              </w:rPr>
              <w:t>87.0</w:t>
            </w:r>
          </w:p>
        </w:tc>
        <w:tc>
          <w:tcPr>
            <w:tcW w:w="0" w:type="auto"/>
            <w:tcBorders>
              <w:top w:val="nil"/>
              <w:left w:val="nil"/>
              <w:bottom w:val="single" w:sz="4" w:space="0" w:color="auto"/>
              <w:right w:val="single" w:sz="4" w:space="0" w:color="auto"/>
            </w:tcBorders>
            <w:noWrap/>
            <w:vAlign w:val="center"/>
            <w:hideMark/>
          </w:tcPr>
          <w:p w14:paraId="0A025D7B" w14:textId="09CDB650"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7C8F115" w14:textId="7968F24F" w:rsidR="00026D49" w:rsidRDefault="00026D49" w:rsidP="00026D49">
            <w:pPr>
              <w:jc w:val="right"/>
              <w:rPr>
                <w:color w:val="000000"/>
                <w:sz w:val="20"/>
                <w:szCs w:val="20"/>
              </w:rPr>
            </w:pPr>
            <w:r>
              <w:rPr>
                <w:color w:val="000000"/>
                <w:sz w:val="20"/>
                <w:szCs w:val="20"/>
              </w:rPr>
              <w:t>-87.0</w:t>
            </w:r>
          </w:p>
        </w:tc>
      </w:tr>
      <w:tr w:rsidR="00026D49" w14:paraId="75A90789"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3F63EC1" w14:textId="77777777" w:rsidR="00026D49" w:rsidRDefault="00026D49" w:rsidP="00026D49">
            <w:pPr>
              <w:jc w:val="center"/>
              <w:rPr>
                <w:color w:val="000000"/>
                <w:sz w:val="20"/>
                <w:szCs w:val="20"/>
              </w:rPr>
            </w:pPr>
            <w:proofErr w:type="spellStart"/>
            <w:r>
              <w:rPr>
                <w:color w:val="000000"/>
                <w:sz w:val="20"/>
                <w:szCs w:val="20"/>
              </w:rPr>
              <w:t>граб</w:t>
            </w:r>
            <w:proofErr w:type="spellEnd"/>
          </w:p>
        </w:tc>
        <w:tc>
          <w:tcPr>
            <w:tcW w:w="0" w:type="auto"/>
            <w:tcBorders>
              <w:top w:val="nil"/>
              <w:left w:val="nil"/>
              <w:bottom w:val="single" w:sz="4" w:space="0" w:color="auto"/>
              <w:right w:val="single" w:sz="4" w:space="0" w:color="auto"/>
            </w:tcBorders>
            <w:noWrap/>
            <w:vAlign w:val="center"/>
            <w:hideMark/>
          </w:tcPr>
          <w:p w14:paraId="38D2269A" w14:textId="7F8A89C4" w:rsidR="00026D49" w:rsidRDefault="00026D49" w:rsidP="00026D49">
            <w:pPr>
              <w:jc w:val="right"/>
              <w:rPr>
                <w:color w:val="000000"/>
                <w:sz w:val="20"/>
                <w:szCs w:val="20"/>
              </w:rPr>
            </w:pPr>
            <w:r>
              <w:rPr>
                <w:color w:val="000000"/>
                <w:sz w:val="20"/>
                <w:szCs w:val="20"/>
              </w:rPr>
              <w:t>6,731.5</w:t>
            </w:r>
          </w:p>
        </w:tc>
        <w:tc>
          <w:tcPr>
            <w:tcW w:w="0" w:type="auto"/>
            <w:tcBorders>
              <w:top w:val="nil"/>
              <w:left w:val="nil"/>
              <w:bottom w:val="single" w:sz="4" w:space="0" w:color="auto"/>
              <w:right w:val="single" w:sz="4" w:space="0" w:color="auto"/>
            </w:tcBorders>
            <w:noWrap/>
            <w:vAlign w:val="center"/>
            <w:hideMark/>
          </w:tcPr>
          <w:p w14:paraId="711FB1C7" w14:textId="66689162" w:rsidR="00026D49" w:rsidRDefault="00026D49" w:rsidP="00026D49">
            <w:pPr>
              <w:jc w:val="right"/>
              <w:rPr>
                <w:color w:val="000000"/>
                <w:sz w:val="20"/>
                <w:szCs w:val="20"/>
              </w:rPr>
            </w:pPr>
            <w:r>
              <w:rPr>
                <w:color w:val="000000"/>
                <w:sz w:val="20"/>
                <w:szCs w:val="20"/>
              </w:rPr>
              <w:t>490.4</w:t>
            </w:r>
          </w:p>
        </w:tc>
        <w:tc>
          <w:tcPr>
            <w:tcW w:w="0" w:type="auto"/>
            <w:tcBorders>
              <w:top w:val="nil"/>
              <w:left w:val="nil"/>
              <w:bottom w:val="single" w:sz="4" w:space="0" w:color="auto"/>
              <w:right w:val="single" w:sz="4" w:space="0" w:color="auto"/>
            </w:tcBorders>
            <w:noWrap/>
            <w:vAlign w:val="center"/>
            <w:hideMark/>
          </w:tcPr>
          <w:p w14:paraId="67F420EB" w14:textId="5994D0E5" w:rsidR="00026D49" w:rsidRDefault="00026D49" w:rsidP="00026D49">
            <w:pPr>
              <w:jc w:val="right"/>
              <w:rPr>
                <w:color w:val="000000"/>
                <w:sz w:val="20"/>
                <w:szCs w:val="20"/>
              </w:rPr>
            </w:pPr>
            <w:r>
              <w:rPr>
                <w:color w:val="000000"/>
                <w:sz w:val="20"/>
                <w:szCs w:val="20"/>
              </w:rPr>
              <w:t>527.5</w:t>
            </w:r>
          </w:p>
        </w:tc>
        <w:tc>
          <w:tcPr>
            <w:tcW w:w="0" w:type="auto"/>
            <w:tcBorders>
              <w:top w:val="nil"/>
              <w:left w:val="nil"/>
              <w:bottom w:val="single" w:sz="4" w:space="0" w:color="auto"/>
              <w:right w:val="single" w:sz="4" w:space="0" w:color="auto"/>
            </w:tcBorders>
            <w:noWrap/>
            <w:vAlign w:val="center"/>
            <w:hideMark/>
          </w:tcPr>
          <w:p w14:paraId="1B9FBA81" w14:textId="6013A6E7" w:rsidR="00026D49" w:rsidRDefault="00026D49" w:rsidP="00026D49">
            <w:pPr>
              <w:jc w:val="right"/>
              <w:rPr>
                <w:color w:val="000000"/>
                <w:sz w:val="20"/>
                <w:szCs w:val="20"/>
              </w:rPr>
            </w:pPr>
            <w:r>
              <w:rPr>
                <w:color w:val="000000"/>
                <w:sz w:val="20"/>
                <w:szCs w:val="20"/>
              </w:rPr>
              <w:t>3,888.7</w:t>
            </w:r>
          </w:p>
        </w:tc>
        <w:tc>
          <w:tcPr>
            <w:tcW w:w="0" w:type="auto"/>
            <w:tcBorders>
              <w:top w:val="nil"/>
              <w:left w:val="nil"/>
              <w:bottom w:val="single" w:sz="4" w:space="0" w:color="auto"/>
              <w:right w:val="single" w:sz="4" w:space="0" w:color="auto"/>
            </w:tcBorders>
            <w:noWrap/>
            <w:vAlign w:val="center"/>
            <w:hideMark/>
          </w:tcPr>
          <w:p w14:paraId="59C2A640" w14:textId="54B3D6A0" w:rsidR="00026D49" w:rsidRDefault="00026D49" w:rsidP="00026D49">
            <w:pPr>
              <w:jc w:val="right"/>
              <w:rPr>
                <w:color w:val="000000"/>
                <w:sz w:val="20"/>
                <w:szCs w:val="20"/>
              </w:rPr>
            </w:pPr>
            <w:r>
              <w:rPr>
                <w:color w:val="000000"/>
                <w:sz w:val="20"/>
                <w:szCs w:val="20"/>
              </w:rPr>
              <w:t>3,860.7</w:t>
            </w:r>
          </w:p>
        </w:tc>
        <w:tc>
          <w:tcPr>
            <w:tcW w:w="0" w:type="auto"/>
            <w:tcBorders>
              <w:top w:val="nil"/>
              <w:left w:val="nil"/>
              <w:bottom w:val="single" w:sz="4" w:space="0" w:color="auto"/>
              <w:right w:val="single" w:sz="4" w:space="0" w:color="auto"/>
            </w:tcBorders>
            <w:noWrap/>
            <w:vAlign w:val="center"/>
            <w:hideMark/>
          </w:tcPr>
          <w:p w14:paraId="1B70D8B8" w14:textId="62C457FB" w:rsidR="00026D49" w:rsidRDefault="00026D49" w:rsidP="00026D49">
            <w:pPr>
              <w:jc w:val="right"/>
              <w:rPr>
                <w:color w:val="000000"/>
                <w:sz w:val="20"/>
                <w:szCs w:val="20"/>
              </w:rPr>
            </w:pPr>
            <w:r>
              <w:rPr>
                <w:color w:val="000000"/>
                <w:sz w:val="20"/>
                <w:szCs w:val="20"/>
              </w:rPr>
              <w:t>7,558.6</w:t>
            </w:r>
          </w:p>
        </w:tc>
        <w:tc>
          <w:tcPr>
            <w:tcW w:w="0" w:type="auto"/>
            <w:tcBorders>
              <w:top w:val="nil"/>
              <w:left w:val="nil"/>
              <w:bottom w:val="single" w:sz="4" w:space="0" w:color="auto"/>
              <w:right w:val="single" w:sz="4" w:space="0" w:color="auto"/>
            </w:tcBorders>
            <w:noWrap/>
            <w:vAlign w:val="center"/>
            <w:hideMark/>
          </w:tcPr>
          <w:p w14:paraId="5336BACC" w14:textId="67C5CFEE" w:rsidR="00026D49" w:rsidRDefault="00026D49" w:rsidP="00026D49">
            <w:pPr>
              <w:jc w:val="right"/>
              <w:rPr>
                <w:color w:val="000000"/>
                <w:sz w:val="20"/>
                <w:szCs w:val="20"/>
              </w:rPr>
            </w:pPr>
            <w:r>
              <w:rPr>
                <w:color w:val="000000"/>
                <w:sz w:val="20"/>
                <w:szCs w:val="20"/>
              </w:rPr>
              <w:t>3,697.9</w:t>
            </w:r>
          </w:p>
        </w:tc>
      </w:tr>
      <w:tr w:rsidR="00026D49" w14:paraId="66BA216E"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0931465" w14:textId="77777777" w:rsidR="00026D49" w:rsidRDefault="00026D49" w:rsidP="00026D49">
            <w:pPr>
              <w:jc w:val="center"/>
              <w:rPr>
                <w:color w:val="000000"/>
                <w:sz w:val="20"/>
                <w:szCs w:val="20"/>
              </w:rPr>
            </w:pPr>
            <w:proofErr w:type="spellStart"/>
            <w:r>
              <w:rPr>
                <w:color w:val="000000"/>
                <w:sz w:val="20"/>
                <w:szCs w:val="20"/>
              </w:rPr>
              <w:t>јасенолики</w:t>
            </w:r>
            <w:proofErr w:type="spellEnd"/>
            <w:r>
              <w:rPr>
                <w:color w:val="000000"/>
                <w:sz w:val="20"/>
                <w:szCs w:val="20"/>
              </w:rPr>
              <w:t xml:space="preserve"> </w:t>
            </w:r>
            <w:proofErr w:type="spellStart"/>
            <w:r>
              <w:rPr>
                <w:color w:val="000000"/>
                <w:sz w:val="20"/>
                <w:szCs w:val="20"/>
              </w:rPr>
              <w:t>јавор</w:t>
            </w:r>
            <w:proofErr w:type="spellEnd"/>
          </w:p>
        </w:tc>
        <w:tc>
          <w:tcPr>
            <w:tcW w:w="0" w:type="auto"/>
            <w:tcBorders>
              <w:top w:val="nil"/>
              <w:left w:val="nil"/>
              <w:bottom w:val="single" w:sz="4" w:space="0" w:color="auto"/>
              <w:right w:val="single" w:sz="4" w:space="0" w:color="auto"/>
            </w:tcBorders>
            <w:noWrap/>
            <w:vAlign w:val="center"/>
            <w:hideMark/>
          </w:tcPr>
          <w:p w14:paraId="558249D2" w14:textId="277533FD" w:rsidR="00026D49" w:rsidRDefault="00026D49" w:rsidP="00026D49">
            <w:pPr>
              <w:jc w:val="right"/>
              <w:rPr>
                <w:color w:val="000000"/>
                <w:sz w:val="20"/>
                <w:szCs w:val="20"/>
              </w:rPr>
            </w:pPr>
            <w:r>
              <w:rPr>
                <w:color w:val="000000"/>
                <w:sz w:val="20"/>
                <w:szCs w:val="20"/>
              </w:rPr>
              <w:t>3,526.1</w:t>
            </w:r>
          </w:p>
        </w:tc>
        <w:tc>
          <w:tcPr>
            <w:tcW w:w="0" w:type="auto"/>
            <w:tcBorders>
              <w:top w:val="nil"/>
              <w:left w:val="nil"/>
              <w:bottom w:val="single" w:sz="4" w:space="0" w:color="auto"/>
              <w:right w:val="single" w:sz="4" w:space="0" w:color="auto"/>
            </w:tcBorders>
            <w:noWrap/>
            <w:vAlign w:val="center"/>
            <w:hideMark/>
          </w:tcPr>
          <w:p w14:paraId="0256E31F" w14:textId="0F9DEE73" w:rsidR="00026D49" w:rsidRDefault="00026D49" w:rsidP="00026D49">
            <w:pPr>
              <w:jc w:val="right"/>
              <w:rPr>
                <w:color w:val="000000"/>
                <w:sz w:val="20"/>
                <w:szCs w:val="20"/>
              </w:rPr>
            </w:pPr>
            <w:r>
              <w:rPr>
                <w:color w:val="000000"/>
                <w:sz w:val="20"/>
                <w:szCs w:val="20"/>
              </w:rPr>
              <w:t>486.2</w:t>
            </w:r>
          </w:p>
        </w:tc>
        <w:tc>
          <w:tcPr>
            <w:tcW w:w="0" w:type="auto"/>
            <w:tcBorders>
              <w:top w:val="nil"/>
              <w:left w:val="nil"/>
              <w:bottom w:val="single" w:sz="4" w:space="0" w:color="auto"/>
              <w:right w:val="single" w:sz="4" w:space="0" w:color="auto"/>
            </w:tcBorders>
            <w:noWrap/>
            <w:vAlign w:val="center"/>
            <w:hideMark/>
          </w:tcPr>
          <w:p w14:paraId="5A53C9F7" w14:textId="54543E37" w:rsidR="00026D49" w:rsidRDefault="00026D49" w:rsidP="00026D49">
            <w:pPr>
              <w:jc w:val="right"/>
              <w:rPr>
                <w:color w:val="000000"/>
                <w:sz w:val="20"/>
                <w:szCs w:val="20"/>
              </w:rPr>
            </w:pPr>
            <w:r>
              <w:rPr>
                <w:color w:val="000000"/>
                <w:sz w:val="20"/>
                <w:szCs w:val="20"/>
              </w:rPr>
              <w:t>69.5</w:t>
            </w:r>
          </w:p>
        </w:tc>
        <w:tc>
          <w:tcPr>
            <w:tcW w:w="0" w:type="auto"/>
            <w:tcBorders>
              <w:top w:val="nil"/>
              <w:left w:val="nil"/>
              <w:bottom w:val="single" w:sz="4" w:space="0" w:color="auto"/>
              <w:right w:val="single" w:sz="4" w:space="0" w:color="auto"/>
            </w:tcBorders>
            <w:noWrap/>
            <w:vAlign w:val="center"/>
            <w:hideMark/>
          </w:tcPr>
          <w:p w14:paraId="5B78014B" w14:textId="3EE3A829"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5D66EB1" w14:textId="0DB295AC" w:rsidR="00026D49" w:rsidRDefault="00026D49" w:rsidP="00026D49">
            <w:pPr>
              <w:jc w:val="right"/>
              <w:rPr>
                <w:color w:val="000000"/>
                <w:sz w:val="20"/>
                <w:szCs w:val="20"/>
              </w:rPr>
            </w:pPr>
            <w:r>
              <w:rPr>
                <w:color w:val="000000"/>
                <w:sz w:val="20"/>
                <w:szCs w:val="20"/>
              </w:rPr>
              <w:t>4,081.8</w:t>
            </w:r>
          </w:p>
        </w:tc>
        <w:tc>
          <w:tcPr>
            <w:tcW w:w="0" w:type="auto"/>
            <w:tcBorders>
              <w:top w:val="nil"/>
              <w:left w:val="nil"/>
              <w:bottom w:val="single" w:sz="4" w:space="0" w:color="auto"/>
              <w:right w:val="single" w:sz="4" w:space="0" w:color="auto"/>
            </w:tcBorders>
            <w:noWrap/>
            <w:vAlign w:val="center"/>
            <w:hideMark/>
          </w:tcPr>
          <w:p w14:paraId="2E614AFA" w14:textId="729BBE10" w:rsidR="00026D49" w:rsidRDefault="00026D49" w:rsidP="00026D49">
            <w:pPr>
              <w:jc w:val="right"/>
              <w:rPr>
                <w:color w:val="000000"/>
                <w:sz w:val="20"/>
                <w:szCs w:val="20"/>
              </w:rPr>
            </w:pPr>
            <w:r>
              <w:rPr>
                <w:color w:val="000000"/>
                <w:sz w:val="20"/>
                <w:szCs w:val="20"/>
              </w:rPr>
              <w:t>496.9</w:t>
            </w:r>
          </w:p>
        </w:tc>
        <w:tc>
          <w:tcPr>
            <w:tcW w:w="0" w:type="auto"/>
            <w:tcBorders>
              <w:top w:val="nil"/>
              <w:left w:val="nil"/>
              <w:bottom w:val="single" w:sz="4" w:space="0" w:color="auto"/>
              <w:right w:val="single" w:sz="4" w:space="0" w:color="auto"/>
            </w:tcBorders>
            <w:noWrap/>
            <w:vAlign w:val="center"/>
            <w:hideMark/>
          </w:tcPr>
          <w:p w14:paraId="65862804" w14:textId="6F91A711" w:rsidR="00026D49" w:rsidRDefault="00026D49" w:rsidP="00026D49">
            <w:pPr>
              <w:jc w:val="right"/>
              <w:rPr>
                <w:color w:val="000000"/>
                <w:sz w:val="20"/>
                <w:szCs w:val="20"/>
              </w:rPr>
            </w:pPr>
            <w:r>
              <w:rPr>
                <w:color w:val="000000"/>
                <w:sz w:val="20"/>
                <w:szCs w:val="20"/>
              </w:rPr>
              <w:t>-3,584.9</w:t>
            </w:r>
          </w:p>
        </w:tc>
      </w:tr>
      <w:tr w:rsidR="00026D49" w14:paraId="7A83648F"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DA15C18" w14:textId="77777777" w:rsidR="00026D49" w:rsidRDefault="00026D49" w:rsidP="00026D49">
            <w:pPr>
              <w:jc w:val="center"/>
              <w:rPr>
                <w:color w:val="000000"/>
                <w:sz w:val="20"/>
                <w:szCs w:val="20"/>
              </w:rPr>
            </w:pPr>
            <w:proofErr w:type="spellStart"/>
            <w:r>
              <w:rPr>
                <w:color w:val="000000"/>
                <w:sz w:val="20"/>
                <w:szCs w:val="20"/>
              </w:rPr>
              <w:t>клен</w:t>
            </w:r>
            <w:proofErr w:type="spellEnd"/>
          </w:p>
        </w:tc>
        <w:tc>
          <w:tcPr>
            <w:tcW w:w="0" w:type="auto"/>
            <w:tcBorders>
              <w:top w:val="nil"/>
              <w:left w:val="nil"/>
              <w:bottom w:val="single" w:sz="4" w:space="0" w:color="auto"/>
              <w:right w:val="single" w:sz="4" w:space="0" w:color="auto"/>
            </w:tcBorders>
            <w:noWrap/>
            <w:vAlign w:val="center"/>
            <w:hideMark/>
          </w:tcPr>
          <w:p w14:paraId="0256C41D" w14:textId="767015BE" w:rsidR="00026D49" w:rsidRDefault="00026D49" w:rsidP="00026D49">
            <w:pPr>
              <w:jc w:val="right"/>
              <w:rPr>
                <w:color w:val="000000"/>
                <w:sz w:val="20"/>
                <w:szCs w:val="20"/>
              </w:rPr>
            </w:pPr>
            <w:r>
              <w:rPr>
                <w:color w:val="000000"/>
                <w:sz w:val="20"/>
                <w:szCs w:val="20"/>
              </w:rPr>
              <w:t>4,565.0</w:t>
            </w:r>
          </w:p>
        </w:tc>
        <w:tc>
          <w:tcPr>
            <w:tcW w:w="0" w:type="auto"/>
            <w:tcBorders>
              <w:top w:val="nil"/>
              <w:left w:val="nil"/>
              <w:bottom w:val="single" w:sz="4" w:space="0" w:color="auto"/>
              <w:right w:val="single" w:sz="4" w:space="0" w:color="auto"/>
            </w:tcBorders>
            <w:noWrap/>
            <w:vAlign w:val="center"/>
            <w:hideMark/>
          </w:tcPr>
          <w:p w14:paraId="55AE3346" w14:textId="07B82AC0" w:rsidR="00026D49" w:rsidRDefault="00026D49" w:rsidP="00026D49">
            <w:pPr>
              <w:jc w:val="right"/>
              <w:rPr>
                <w:color w:val="000000"/>
                <w:sz w:val="20"/>
                <w:szCs w:val="20"/>
              </w:rPr>
            </w:pPr>
            <w:r>
              <w:rPr>
                <w:color w:val="000000"/>
                <w:sz w:val="20"/>
                <w:szCs w:val="20"/>
              </w:rPr>
              <w:t>767.5</w:t>
            </w:r>
          </w:p>
        </w:tc>
        <w:tc>
          <w:tcPr>
            <w:tcW w:w="0" w:type="auto"/>
            <w:tcBorders>
              <w:top w:val="nil"/>
              <w:left w:val="nil"/>
              <w:bottom w:val="single" w:sz="4" w:space="0" w:color="auto"/>
              <w:right w:val="single" w:sz="4" w:space="0" w:color="auto"/>
            </w:tcBorders>
            <w:noWrap/>
            <w:vAlign w:val="center"/>
            <w:hideMark/>
          </w:tcPr>
          <w:p w14:paraId="16F1DAC1" w14:textId="009FF040" w:rsidR="00026D49" w:rsidRDefault="00026D49" w:rsidP="00026D49">
            <w:pPr>
              <w:jc w:val="right"/>
              <w:rPr>
                <w:color w:val="000000"/>
                <w:sz w:val="20"/>
                <w:szCs w:val="20"/>
              </w:rPr>
            </w:pPr>
            <w:r>
              <w:rPr>
                <w:color w:val="000000"/>
                <w:sz w:val="20"/>
                <w:szCs w:val="20"/>
              </w:rPr>
              <w:t>636.0</w:t>
            </w:r>
          </w:p>
        </w:tc>
        <w:tc>
          <w:tcPr>
            <w:tcW w:w="0" w:type="auto"/>
            <w:tcBorders>
              <w:top w:val="nil"/>
              <w:left w:val="nil"/>
              <w:bottom w:val="single" w:sz="4" w:space="0" w:color="auto"/>
              <w:right w:val="single" w:sz="4" w:space="0" w:color="auto"/>
            </w:tcBorders>
            <w:noWrap/>
            <w:vAlign w:val="center"/>
            <w:hideMark/>
          </w:tcPr>
          <w:p w14:paraId="5761CBD2" w14:textId="12D08119"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DD5097C" w14:textId="56476F1F" w:rsidR="00026D49" w:rsidRDefault="00026D49" w:rsidP="00026D49">
            <w:pPr>
              <w:jc w:val="right"/>
              <w:rPr>
                <w:color w:val="000000"/>
                <w:sz w:val="20"/>
                <w:szCs w:val="20"/>
              </w:rPr>
            </w:pPr>
            <w:r>
              <w:rPr>
                <w:color w:val="000000"/>
                <w:sz w:val="20"/>
                <w:szCs w:val="20"/>
              </w:rPr>
              <w:t>5,968.5</w:t>
            </w:r>
          </w:p>
        </w:tc>
        <w:tc>
          <w:tcPr>
            <w:tcW w:w="0" w:type="auto"/>
            <w:tcBorders>
              <w:top w:val="nil"/>
              <w:left w:val="nil"/>
              <w:bottom w:val="single" w:sz="4" w:space="0" w:color="auto"/>
              <w:right w:val="single" w:sz="4" w:space="0" w:color="auto"/>
            </w:tcBorders>
            <w:noWrap/>
            <w:vAlign w:val="center"/>
            <w:hideMark/>
          </w:tcPr>
          <w:p w14:paraId="50D9BDDA" w14:textId="54C7E732" w:rsidR="00026D49" w:rsidRDefault="00026D49" w:rsidP="00026D49">
            <w:pPr>
              <w:jc w:val="right"/>
              <w:rPr>
                <w:color w:val="000000"/>
                <w:sz w:val="20"/>
                <w:szCs w:val="20"/>
              </w:rPr>
            </w:pPr>
            <w:r>
              <w:rPr>
                <w:color w:val="000000"/>
                <w:sz w:val="20"/>
                <w:szCs w:val="20"/>
              </w:rPr>
              <w:t>4,276.6</w:t>
            </w:r>
          </w:p>
        </w:tc>
        <w:tc>
          <w:tcPr>
            <w:tcW w:w="0" w:type="auto"/>
            <w:tcBorders>
              <w:top w:val="nil"/>
              <w:left w:val="nil"/>
              <w:bottom w:val="single" w:sz="4" w:space="0" w:color="auto"/>
              <w:right w:val="single" w:sz="4" w:space="0" w:color="auto"/>
            </w:tcBorders>
            <w:noWrap/>
            <w:vAlign w:val="center"/>
            <w:hideMark/>
          </w:tcPr>
          <w:p w14:paraId="4C552BF0" w14:textId="7636EC93" w:rsidR="00026D49" w:rsidRDefault="00026D49" w:rsidP="00026D49">
            <w:pPr>
              <w:jc w:val="right"/>
              <w:rPr>
                <w:color w:val="000000"/>
                <w:sz w:val="20"/>
                <w:szCs w:val="20"/>
              </w:rPr>
            </w:pPr>
            <w:r>
              <w:rPr>
                <w:color w:val="000000"/>
                <w:sz w:val="20"/>
                <w:szCs w:val="20"/>
              </w:rPr>
              <w:t>-1,691.9</w:t>
            </w:r>
          </w:p>
        </w:tc>
      </w:tr>
      <w:tr w:rsidR="00026D49" w14:paraId="3A56122C"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DB5C201" w14:textId="77777777" w:rsidR="00026D49" w:rsidRDefault="00026D49" w:rsidP="00026D49">
            <w:pPr>
              <w:jc w:val="center"/>
              <w:rPr>
                <w:color w:val="000000"/>
                <w:sz w:val="20"/>
                <w:szCs w:val="20"/>
              </w:rPr>
            </w:pPr>
            <w:proofErr w:type="spellStart"/>
            <w:r>
              <w:rPr>
                <w:color w:val="000000"/>
                <w:sz w:val="20"/>
                <w:szCs w:val="20"/>
              </w:rPr>
              <w:t>лужњак</w:t>
            </w:r>
            <w:proofErr w:type="spellEnd"/>
          </w:p>
        </w:tc>
        <w:tc>
          <w:tcPr>
            <w:tcW w:w="0" w:type="auto"/>
            <w:tcBorders>
              <w:top w:val="nil"/>
              <w:left w:val="nil"/>
              <w:bottom w:val="single" w:sz="4" w:space="0" w:color="auto"/>
              <w:right w:val="single" w:sz="4" w:space="0" w:color="auto"/>
            </w:tcBorders>
            <w:noWrap/>
            <w:vAlign w:val="center"/>
            <w:hideMark/>
          </w:tcPr>
          <w:p w14:paraId="60E0642C" w14:textId="1AF5467A" w:rsidR="00026D49" w:rsidRDefault="00026D49" w:rsidP="00026D49">
            <w:pPr>
              <w:jc w:val="right"/>
              <w:rPr>
                <w:color w:val="000000"/>
                <w:sz w:val="20"/>
                <w:szCs w:val="20"/>
              </w:rPr>
            </w:pPr>
            <w:r>
              <w:rPr>
                <w:color w:val="000000"/>
                <w:sz w:val="20"/>
                <w:szCs w:val="20"/>
              </w:rPr>
              <w:t>111,526.1</w:t>
            </w:r>
          </w:p>
        </w:tc>
        <w:tc>
          <w:tcPr>
            <w:tcW w:w="0" w:type="auto"/>
            <w:tcBorders>
              <w:top w:val="nil"/>
              <w:left w:val="nil"/>
              <w:bottom w:val="single" w:sz="4" w:space="0" w:color="auto"/>
              <w:right w:val="single" w:sz="4" w:space="0" w:color="auto"/>
            </w:tcBorders>
            <w:noWrap/>
            <w:vAlign w:val="center"/>
            <w:hideMark/>
          </w:tcPr>
          <w:p w14:paraId="1B6FD496" w14:textId="074CB028" w:rsidR="00026D49" w:rsidRDefault="00026D49" w:rsidP="00026D49">
            <w:pPr>
              <w:jc w:val="right"/>
              <w:rPr>
                <w:color w:val="000000"/>
                <w:sz w:val="20"/>
                <w:szCs w:val="20"/>
              </w:rPr>
            </w:pPr>
            <w:r>
              <w:rPr>
                <w:color w:val="000000"/>
                <w:sz w:val="20"/>
                <w:szCs w:val="20"/>
              </w:rPr>
              <w:t>8,862.5</w:t>
            </w:r>
          </w:p>
        </w:tc>
        <w:tc>
          <w:tcPr>
            <w:tcW w:w="0" w:type="auto"/>
            <w:tcBorders>
              <w:top w:val="nil"/>
              <w:left w:val="nil"/>
              <w:bottom w:val="single" w:sz="4" w:space="0" w:color="auto"/>
              <w:right w:val="single" w:sz="4" w:space="0" w:color="auto"/>
            </w:tcBorders>
            <w:noWrap/>
            <w:vAlign w:val="center"/>
            <w:hideMark/>
          </w:tcPr>
          <w:p w14:paraId="2C3B47D9" w14:textId="610DD106" w:rsidR="00026D49" w:rsidRDefault="00026D49" w:rsidP="00026D49">
            <w:pPr>
              <w:jc w:val="right"/>
              <w:rPr>
                <w:color w:val="000000"/>
                <w:sz w:val="20"/>
                <w:szCs w:val="20"/>
              </w:rPr>
            </w:pPr>
            <w:r>
              <w:rPr>
                <w:color w:val="000000"/>
                <w:sz w:val="20"/>
                <w:szCs w:val="20"/>
              </w:rPr>
              <w:t>10,052.0</w:t>
            </w:r>
          </w:p>
        </w:tc>
        <w:tc>
          <w:tcPr>
            <w:tcW w:w="0" w:type="auto"/>
            <w:tcBorders>
              <w:top w:val="nil"/>
              <w:left w:val="nil"/>
              <w:bottom w:val="single" w:sz="4" w:space="0" w:color="auto"/>
              <w:right w:val="single" w:sz="4" w:space="0" w:color="auto"/>
            </w:tcBorders>
            <w:noWrap/>
            <w:vAlign w:val="center"/>
            <w:hideMark/>
          </w:tcPr>
          <w:p w14:paraId="79402300" w14:textId="54ABD132" w:rsidR="00026D49" w:rsidRDefault="00026D49" w:rsidP="00026D49">
            <w:pPr>
              <w:jc w:val="right"/>
              <w:rPr>
                <w:color w:val="000000"/>
                <w:sz w:val="20"/>
                <w:szCs w:val="20"/>
              </w:rPr>
            </w:pPr>
            <w:r>
              <w:rPr>
                <w:color w:val="000000"/>
                <w:sz w:val="20"/>
                <w:szCs w:val="20"/>
              </w:rPr>
              <w:t>13,173.4</w:t>
            </w:r>
          </w:p>
        </w:tc>
        <w:tc>
          <w:tcPr>
            <w:tcW w:w="0" w:type="auto"/>
            <w:tcBorders>
              <w:top w:val="nil"/>
              <w:left w:val="nil"/>
              <w:bottom w:val="single" w:sz="4" w:space="0" w:color="auto"/>
              <w:right w:val="single" w:sz="4" w:space="0" w:color="auto"/>
            </w:tcBorders>
            <w:noWrap/>
            <w:vAlign w:val="center"/>
            <w:hideMark/>
          </w:tcPr>
          <w:p w14:paraId="2C8BA8AB" w14:textId="3C024E86" w:rsidR="00026D49" w:rsidRDefault="00026D49" w:rsidP="00026D49">
            <w:pPr>
              <w:jc w:val="right"/>
              <w:rPr>
                <w:color w:val="000000"/>
                <w:sz w:val="20"/>
                <w:szCs w:val="20"/>
              </w:rPr>
            </w:pPr>
            <w:r>
              <w:rPr>
                <w:color w:val="000000"/>
                <w:sz w:val="20"/>
                <w:szCs w:val="20"/>
              </w:rPr>
              <w:t>117,267.2</w:t>
            </w:r>
          </w:p>
        </w:tc>
        <w:tc>
          <w:tcPr>
            <w:tcW w:w="0" w:type="auto"/>
            <w:tcBorders>
              <w:top w:val="nil"/>
              <w:left w:val="nil"/>
              <w:bottom w:val="single" w:sz="4" w:space="0" w:color="auto"/>
              <w:right w:val="single" w:sz="4" w:space="0" w:color="auto"/>
            </w:tcBorders>
            <w:noWrap/>
            <w:vAlign w:val="center"/>
            <w:hideMark/>
          </w:tcPr>
          <w:p w14:paraId="04D270BB" w14:textId="5C9F962F" w:rsidR="00026D49" w:rsidRDefault="00026D49" w:rsidP="00026D49">
            <w:pPr>
              <w:jc w:val="right"/>
              <w:rPr>
                <w:color w:val="000000"/>
                <w:sz w:val="20"/>
                <w:szCs w:val="20"/>
              </w:rPr>
            </w:pPr>
            <w:r>
              <w:rPr>
                <w:color w:val="000000"/>
                <w:sz w:val="20"/>
                <w:szCs w:val="20"/>
              </w:rPr>
              <w:t>137,222.4</w:t>
            </w:r>
          </w:p>
        </w:tc>
        <w:tc>
          <w:tcPr>
            <w:tcW w:w="0" w:type="auto"/>
            <w:tcBorders>
              <w:top w:val="nil"/>
              <w:left w:val="nil"/>
              <w:bottom w:val="single" w:sz="4" w:space="0" w:color="auto"/>
              <w:right w:val="single" w:sz="4" w:space="0" w:color="auto"/>
            </w:tcBorders>
            <w:noWrap/>
            <w:vAlign w:val="center"/>
            <w:hideMark/>
          </w:tcPr>
          <w:p w14:paraId="183B69C9" w14:textId="5EFB26C0" w:rsidR="00026D49" w:rsidRDefault="00026D49" w:rsidP="00026D49">
            <w:pPr>
              <w:jc w:val="right"/>
              <w:rPr>
                <w:color w:val="000000"/>
                <w:sz w:val="20"/>
                <w:szCs w:val="20"/>
              </w:rPr>
            </w:pPr>
            <w:r>
              <w:rPr>
                <w:color w:val="000000"/>
                <w:sz w:val="20"/>
                <w:szCs w:val="20"/>
              </w:rPr>
              <w:t>19,955.2</w:t>
            </w:r>
          </w:p>
        </w:tc>
      </w:tr>
      <w:tr w:rsidR="00026D49" w14:paraId="1B68EEF0"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303E6C6" w14:textId="77777777" w:rsidR="00026D49" w:rsidRDefault="00026D49" w:rsidP="00026D49">
            <w:pPr>
              <w:jc w:val="center"/>
              <w:rPr>
                <w:color w:val="000000"/>
                <w:sz w:val="20"/>
                <w:szCs w:val="20"/>
              </w:rPr>
            </w:pPr>
            <w:proofErr w:type="spellStart"/>
            <w:r>
              <w:rPr>
                <w:color w:val="000000"/>
                <w:sz w:val="20"/>
                <w:szCs w:val="20"/>
              </w:rPr>
              <w:t>остали</w:t>
            </w:r>
            <w:proofErr w:type="spellEnd"/>
            <w:r>
              <w:rPr>
                <w:color w:val="000000"/>
                <w:sz w:val="20"/>
                <w:szCs w:val="20"/>
              </w:rPr>
              <w:t xml:space="preserve"> </w:t>
            </w:r>
            <w:proofErr w:type="spellStart"/>
            <w:r>
              <w:rPr>
                <w:color w:val="000000"/>
                <w:sz w:val="20"/>
                <w:szCs w:val="20"/>
              </w:rPr>
              <w:t>тврди</w:t>
            </w:r>
            <w:proofErr w:type="spellEnd"/>
            <w:r>
              <w:rPr>
                <w:color w:val="000000"/>
                <w:sz w:val="20"/>
                <w:szCs w:val="20"/>
              </w:rPr>
              <w:t xml:space="preserve"> </w:t>
            </w:r>
            <w:proofErr w:type="spellStart"/>
            <w:r>
              <w:rPr>
                <w:color w:val="000000"/>
                <w:sz w:val="20"/>
                <w:szCs w:val="20"/>
              </w:rPr>
              <w:t>лишћари</w:t>
            </w:r>
            <w:proofErr w:type="spellEnd"/>
          </w:p>
        </w:tc>
        <w:tc>
          <w:tcPr>
            <w:tcW w:w="0" w:type="auto"/>
            <w:tcBorders>
              <w:top w:val="nil"/>
              <w:left w:val="nil"/>
              <w:bottom w:val="single" w:sz="4" w:space="0" w:color="auto"/>
              <w:right w:val="single" w:sz="4" w:space="0" w:color="auto"/>
            </w:tcBorders>
            <w:noWrap/>
            <w:vAlign w:val="center"/>
            <w:hideMark/>
          </w:tcPr>
          <w:p w14:paraId="17B8E3AB" w14:textId="003A7E99" w:rsidR="00026D49" w:rsidRDefault="00026D49" w:rsidP="00026D49">
            <w:pPr>
              <w:jc w:val="right"/>
              <w:rPr>
                <w:color w:val="000000"/>
                <w:sz w:val="20"/>
                <w:szCs w:val="20"/>
              </w:rPr>
            </w:pPr>
            <w:r>
              <w:rPr>
                <w:color w:val="000000"/>
                <w:sz w:val="20"/>
                <w:szCs w:val="20"/>
              </w:rPr>
              <w:t>14,481.6</w:t>
            </w:r>
          </w:p>
        </w:tc>
        <w:tc>
          <w:tcPr>
            <w:tcW w:w="0" w:type="auto"/>
            <w:tcBorders>
              <w:top w:val="nil"/>
              <w:left w:val="nil"/>
              <w:bottom w:val="single" w:sz="4" w:space="0" w:color="auto"/>
              <w:right w:val="single" w:sz="4" w:space="0" w:color="auto"/>
            </w:tcBorders>
            <w:noWrap/>
            <w:vAlign w:val="center"/>
            <w:hideMark/>
          </w:tcPr>
          <w:p w14:paraId="2B02D144" w14:textId="2143ABD4" w:rsidR="00026D49" w:rsidRDefault="00026D49" w:rsidP="00026D49">
            <w:pPr>
              <w:jc w:val="right"/>
              <w:rPr>
                <w:color w:val="000000"/>
                <w:sz w:val="20"/>
                <w:szCs w:val="20"/>
              </w:rPr>
            </w:pPr>
            <w:r>
              <w:rPr>
                <w:color w:val="000000"/>
                <w:sz w:val="20"/>
                <w:szCs w:val="20"/>
              </w:rPr>
              <w:t>2,157.7</w:t>
            </w:r>
          </w:p>
        </w:tc>
        <w:tc>
          <w:tcPr>
            <w:tcW w:w="0" w:type="auto"/>
            <w:tcBorders>
              <w:top w:val="nil"/>
              <w:left w:val="nil"/>
              <w:bottom w:val="single" w:sz="4" w:space="0" w:color="auto"/>
              <w:right w:val="single" w:sz="4" w:space="0" w:color="auto"/>
            </w:tcBorders>
            <w:noWrap/>
            <w:vAlign w:val="center"/>
            <w:hideMark/>
          </w:tcPr>
          <w:p w14:paraId="2622F5BF" w14:textId="413A579D" w:rsidR="00026D49" w:rsidRDefault="00026D49" w:rsidP="00026D49">
            <w:pPr>
              <w:jc w:val="right"/>
              <w:rPr>
                <w:color w:val="000000"/>
                <w:sz w:val="20"/>
                <w:szCs w:val="20"/>
              </w:rPr>
            </w:pPr>
            <w:r>
              <w:rPr>
                <w:color w:val="000000"/>
                <w:sz w:val="20"/>
                <w:szCs w:val="20"/>
              </w:rPr>
              <w:t>1,760.0</w:t>
            </w:r>
          </w:p>
        </w:tc>
        <w:tc>
          <w:tcPr>
            <w:tcW w:w="0" w:type="auto"/>
            <w:tcBorders>
              <w:top w:val="nil"/>
              <w:left w:val="nil"/>
              <w:bottom w:val="single" w:sz="4" w:space="0" w:color="auto"/>
              <w:right w:val="single" w:sz="4" w:space="0" w:color="auto"/>
            </w:tcBorders>
            <w:noWrap/>
            <w:vAlign w:val="center"/>
            <w:hideMark/>
          </w:tcPr>
          <w:p w14:paraId="263A6446" w14:textId="0C78770A" w:rsidR="00026D49" w:rsidRDefault="00026D49" w:rsidP="00026D49">
            <w:pPr>
              <w:jc w:val="right"/>
              <w:rPr>
                <w:color w:val="000000"/>
                <w:sz w:val="20"/>
                <w:szCs w:val="20"/>
              </w:rPr>
            </w:pPr>
            <w:r>
              <w:rPr>
                <w:color w:val="000000"/>
                <w:sz w:val="20"/>
                <w:szCs w:val="20"/>
              </w:rPr>
              <w:t>1,274.6</w:t>
            </w:r>
          </w:p>
        </w:tc>
        <w:tc>
          <w:tcPr>
            <w:tcW w:w="0" w:type="auto"/>
            <w:tcBorders>
              <w:top w:val="nil"/>
              <w:left w:val="nil"/>
              <w:bottom w:val="single" w:sz="4" w:space="0" w:color="auto"/>
              <w:right w:val="single" w:sz="4" w:space="0" w:color="auto"/>
            </w:tcBorders>
            <w:noWrap/>
            <w:vAlign w:val="center"/>
            <w:hideMark/>
          </w:tcPr>
          <w:p w14:paraId="29259AA3" w14:textId="0C928CFD" w:rsidR="00026D49" w:rsidRDefault="00026D49" w:rsidP="00026D49">
            <w:pPr>
              <w:jc w:val="right"/>
              <w:rPr>
                <w:color w:val="000000"/>
                <w:sz w:val="20"/>
                <w:szCs w:val="20"/>
              </w:rPr>
            </w:pPr>
            <w:r>
              <w:rPr>
                <w:color w:val="000000"/>
                <w:sz w:val="20"/>
                <w:szCs w:val="20"/>
              </w:rPr>
              <w:t>17,124.8</w:t>
            </w:r>
          </w:p>
        </w:tc>
        <w:tc>
          <w:tcPr>
            <w:tcW w:w="0" w:type="auto"/>
            <w:tcBorders>
              <w:top w:val="nil"/>
              <w:left w:val="nil"/>
              <w:bottom w:val="single" w:sz="4" w:space="0" w:color="auto"/>
              <w:right w:val="single" w:sz="4" w:space="0" w:color="auto"/>
            </w:tcBorders>
            <w:noWrap/>
            <w:vAlign w:val="center"/>
            <w:hideMark/>
          </w:tcPr>
          <w:p w14:paraId="22AA2473" w14:textId="0391E424" w:rsidR="00026D49" w:rsidRDefault="00026D49" w:rsidP="00026D49">
            <w:pPr>
              <w:jc w:val="right"/>
              <w:rPr>
                <w:color w:val="000000"/>
                <w:sz w:val="20"/>
                <w:szCs w:val="20"/>
              </w:rPr>
            </w:pPr>
            <w:r>
              <w:rPr>
                <w:color w:val="000000"/>
                <w:sz w:val="20"/>
                <w:szCs w:val="20"/>
              </w:rPr>
              <w:t>13,280.1</w:t>
            </w:r>
          </w:p>
        </w:tc>
        <w:tc>
          <w:tcPr>
            <w:tcW w:w="0" w:type="auto"/>
            <w:tcBorders>
              <w:top w:val="nil"/>
              <w:left w:val="nil"/>
              <w:bottom w:val="single" w:sz="4" w:space="0" w:color="auto"/>
              <w:right w:val="single" w:sz="4" w:space="0" w:color="auto"/>
            </w:tcBorders>
            <w:noWrap/>
            <w:vAlign w:val="center"/>
            <w:hideMark/>
          </w:tcPr>
          <w:p w14:paraId="74452352" w14:textId="4066C6C6" w:rsidR="00026D49" w:rsidRDefault="00026D49" w:rsidP="00026D49">
            <w:pPr>
              <w:jc w:val="right"/>
              <w:rPr>
                <w:color w:val="000000"/>
                <w:sz w:val="20"/>
                <w:szCs w:val="20"/>
              </w:rPr>
            </w:pPr>
            <w:r>
              <w:rPr>
                <w:color w:val="000000"/>
                <w:sz w:val="20"/>
                <w:szCs w:val="20"/>
              </w:rPr>
              <w:t>-3,844.7</w:t>
            </w:r>
          </w:p>
        </w:tc>
      </w:tr>
      <w:tr w:rsidR="00026D49" w14:paraId="327F3E00"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3A32144" w14:textId="77777777" w:rsidR="00026D49" w:rsidRDefault="00026D49" w:rsidP="00026D49">
            <w:pPr>
              <w:jc w:val="center"/>
              <w:rPr>
                <w:color w:val="000000"/>
                <w:sz w:val="20"/>
                <w:szCs w:val="20"/>
              </w:rPr>
            </w:pPr>
            <w:proofErr w:type="spellStart"/>
            <w:r>
              <w:rPr>
                <w:color w:val="000000"/>
                <w:sz w:val="20"/>
                <w:szCs w:val="20"/>
              </w:rPr>
              <w:t>Остали</w:t>
            </w:r>
            <w:proofErr w:type="spellEnd"/>
            <w:r>
              <w:rPr>
                <w:color w:val="000000"/>
                <w:sz w:val="20"/>
                <w:szCs w:val="20"/>
              </w:rPr>
              <w:t xml:space="preserve"> </w:t>
            </w:r>
            <w:proofErr w:type="spellStart"/>
            <w:r>
              <w:rPr>
                <w:color w:val="000000"/>
                <w:sz w:val="20"/>
                <w:szCs w:val="20"/>
              </w:rPr>
              <w:t>четинари</w:t>
            </w:r>
            <w:proofErr w:type="spellEnd"/>
          </w:p>
        </w:tc>
        <w:tc>
          <w:tcPr>
            <w:tcW w:w="0" w:type="auto"/>
            <w:tcBorders>
              <w:top w:val="nil"/>
              <w:left w:val="nil"/>
              <w:bottom w:val="single" w:sz="4" w:space="0" w:color="auto"/>
              <w:right w:val="single" w:sz="4" w:space="0" w:color="auto"/>
            </w:tcBorders>
            <w:noWrap/>
            <w:vAlign w:val="center"/>
            <w:hideMark/>
          </w:tcPr>
          <w:p w14:paraId="443FEA65" w14:textId="73FAE115" w:rsidR="00026D49" w:rsidRDefault="00026D49" w:rsidP="00026D49">
            <w:pPr>
              <w:jc w:val="right"/>
              <w:rPr>
                <w:color w:val="000000"/>
                <w:sz w:val="20"/>
                <w:szCs w:val="20"/>
              </w:rPr>
            </w:pPr>
            <w:r>
              <w:rPr>
                <w:color w:val="000000"/>
                <w:sz w:val="20"/>
                <w:szCs w:val="20"/>
              </w:rPr>
              <w:t>138.5</w:t>
            </w:r>
          </w:p>
        </w:tc>
        <w:tc>
          <w:tcPr>
            <w:tcW w:w="0" w:type="auto"/>
            <w:tcBorders>
              <w:top w:val="nil"/>
              <w:left w:val="nil"/>
              <w:bottom w:val="single" w:sz="4" w:space="0" w:color="auto"/>
              <w:right w:val="single" w:sz="4" w:space="0" w:color="auto"/>
            </w:tcBorders>
            <w:noWrap/>
            <w:vAlign w:val="center"/>
            <w:hideMark/>
          </w:tcPr>
          <w:p w14:paraId="63100379" w14:textId="78E5820F" w:rsidR="00026D49" w:rsidRDefault="00026D49" w:rsidP="00026D49">
            <w:pPr>
              <w:jc w:val="right"/>
              <w:rPr>
                <w:color w:val="000000"/>
                <w:sz w:val="20"/>
                <w:szCs w:val="20"/>
              </w:rPr>
            </w:pPr>
            <w:r>
              <w:rPr>
                <w:color w:val="000000"/>
                <w:sz w:val="20"/>
                <w:szCs w:val="20"/>
              </w:rPr>
              <w:t>20.2</w:t>
            </w:r>
          </w:p>
        </w:tc>
        <w:tc>
          <w:tcPr>
            <w:tcW w:w="0" w:type="auto"/>
            <w:tcBorders>
              <w:top w:val="nil"/>
              <w:left w:val="nil"/>
              <w:bottom w:val="single" w:sz="4" w:space="0" w:color="auto"/>
              <w:right w:val="single" w:sz="4" w:space="0" w:color="auto"/>
            </w:tcBorders>
            <w:noWrap/>
            <w:vAlign w:val="center"/>
            <w:hideMark/>
          </w:tcPr>
          <w:p w14:paraId="7862308A" w14:textId="0D455848"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69ED1A70" w14:textId="35C22CB9" w:rsidR="00026D49" w:rsidRDefault="00026D49" w:rsidP="00026D49">
            <w:pPr>
              <w:jc w:val="right"/>
              <w:rPr>
                <w:color w:val="000000"/>
                <w:sz w:val="20"/>
                <w:szCs w:val="20"/>
              </w:rPr>
            </w:pPr>
            <w:r>
              <w:rPr>
                <w:color w:val="000000"/>
                <w:sz w:val="20"/>
                <w:szCs w:val="20"/>
              </w:rPr>
              <w:t>108.4</w:t>
            </w:r>
          </w:p>
        </w:tc>
        <w:tc>
          <w:tcPr>
            <w:tcW w:w="0" w:type="auto"/>
            <w:tcBorders>
              <w:top w:val="nil"/>
              <w:left w:val="nil"/>
              <w:bottom w:val="single" w:sz="4" w:space="0" w:color="auto"/>
              <w:right w:val="single" w:sz="4" w:space="0" w:color="auto"/>
            </w:tcBorders>
            <w:noWrap/>
            <w:vAlign w:val="center"/>
            <w:hideMark/>
          </w:tcPr>
          <w:p w14:paraId="481C21B7" w14:textId="5ED71BD6" w:rsidR="00026D49" w:rsidRDefault="00026D49" w:rsidP="00026D49">
            <w:pPr>
              <w:jc w:val="right"/>
              <w:rPr>
                <w:color w:val="000000"/>
                <w:sz w:val="20"/>
                <w:szCs w:val="20"/>
              </w:rPr>
            </w:pPr>
            <w:r>
              <w:rPr>
                <w:color w:val="000000"/>
                <w:sz w:val="20"/>
                <w:szCs w:val="20"/>
              </w:rPr>
              <w:t>50.2</w:t>
            </w:r>
          </w:p>
        </w:tc>
        <w:tc>
          <w:tcPr>
            <w:tcW w:w="0" w:type="auto"/>
            <w:tcBorders>
              <w:top w:val="nil"/>
              <w:left w:val="nil"/>
              <w:bottom w:val="single" w:sz="4" w:space="0" w:color="auto"/>
              <w:right w:val="single" w:sz="4" w:space="0" w:color="auto"/>
            </w:tcBorders>
            <w:noWrap/>
            <w:vAlign w:val="center"/>
            <w:hideMark/>
          </w:tcPr>
          <w:p w14:paraId="7A4639F3" w14:textId="134E9398"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732A22A0" w14:textId="12E0C108" w:rsidR="00026D49" w:rsidRDefault="00026D49" w:rsidP="00026D49">
            <w:pPr>
              <w:jc w:val="right"/>
              <w:rPr>
                <w:color w:val="000000"/>
                <w:sz w:val="20"/>
                <w:szCs w:val="20"/>
              </w:rPr>
            </w:pPr>
            <w:r>
              <w:rPr>
                <w:color w:val="000000"/>
                <w:sz w:val="20"/>
                <w:szCs w:val="20"/>
              </w:rPr>
              <w:t>-50.2</w:t>
            </w:r>
          </w:p>
        </w:tc>
      </w:tr>
      <w:tr w:rsidR="00026D49" w14:paraId="60C59205"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67A52CD" w14:textId="77777777" w:rsidR="00026D49" w:rsidRDefault="00026D49" w:rsidP="00026D49">
            <w:pPr>
              <w:jc w:val="center"/>
              <w:rPr>
                <w:color w:val="000000"/>
                <w:sz w:val="20"/>
                <w:szCs w:val="20"/>
              </w:rPr>
            </w:pPr>
            <w:proofErr w:type="spellStart"/>
            <w:r>
              <w:rPr>
                <w:color w:val="000000"/>
                <w:sz w:val="20"/>
                <w:szCs w:val="20"/>
              </w:rPr>
              <w:t>пољски</w:t>
            </w:r>
            <w:proofErr w:type="spellEnd"/>
            <w:r>
              <w:rPr>
                <w:color w:val="000000"/>
                <w:sz w:val="20"/>
                <w:szCs w:val="20"/>
              </w:rPr>
              <w:t xml:space="preserve"> </w:t>
            </w:r>
            <w:proofErr w:type="spellStart"/>
            <w:r>
              <w:rPr>
                <w:color w:val="000000"/>
                <w:sz w:val="20"/>
                <w:szCs w:val="20"/>
              </w:rPr>
              <w:t>јасен</w:t>
            </w:r>
            <w:proofErr w:type="spellEnd"/>
          </w:p>
        </w:tc>
        <w:tc>
          <w:tcPr>
            <w:tcW w:w="0" w:type="auto"/>
            <w:tcBorders>
              <w:top w:val="nil"/>
              <w:left w:val="nil"/>
              <w:bottom w:val="single" w:sz="4" w:space="0" w:color="auto"/>
              <w:right w:val="single" w:sz="4" w:space="0" w:color="auto"/>
            </w:tcBorders>
            <w:noWrap/>
            <w:vAlign w:val="center"/>
            <w:hideMark/>
          </w:tcPr>
          <w:p w14:paraId="2DC76348" w14:textId="3D9CEB28" w:rsidR="00026D49" w:rsidRDefault="00026D49" w:rsidP="00026D49">
            <w:pPr>
              <w:jc w:val="right"/>
              <w:rPr>
                <w:color w:val="000000"/>
                <w:sz w:val="20"/>
                <w:szCs w:val="20"/>
              </w:rPr>
            </w:pPr>
            <w:r>
              <w:rPr>
                <w:color w:val="000000"/>
                <w:sz w:val="20"/>
                <w:szCs w:val="20"/>
              </w:rPr>
              <w:t>33,373.0</w:t>
            </w:r>
          </w:p>
        </w:tc>
        <w:tc>
          <w:tcPr>
            <w:tcW w:w="0" w:type="auto"/>
            <w:tcBorders>
              <w:top w:val="nil"/>
              <w:left w:val="nil"/>
              <w:bottom w:val="single" w:sz="4" w:space="0" w:color="auto"/>
              <w:right w:val="single" w:sz="4" w:space="0" w:color="auto"/>
            </w:tcBorders>
            <w:noWrap/>
            <w:vAlign w:val="center"/>
            <w:hideMark/>
          </w:tcPr>
          <w:p w14:paraId="55388EB5" w14:textId="49D41EE9" w:rsidR="00026D49" w:rsidRDefault="00026D49" w:rsidP="00026D49">
            <w:pPr>
              <w:jc w:val="right"/>
              <w:rPr>
                <w:color w:val="000000"/>
                <w:sz w:val="20"/>
                <w:szCs w:val="20"/>
              </w:rPr>
            </w:pPr>
            <w:r>
              <w:rPr>
                <w:color w:val="000000"/>
                <w:sz w:val="20"/>
                <w:szCs w:val="20"/>
              </w:rPr>
              <w:t>4,320.6</w:t>
            </w:r>
          </w:p>
        </w:tc>
        <w:tc>
          <w:tcPr>
            <w:tcW w:w="0" w:type="auto"/>
            <w:tcBorders>
              <w:top w:val="nil"/>
              <w:left w:val="nil"/>
              <w:bottom w:val="single" w:sz="4" w:space="0" w:color="auto"/>
              <w:right w:val="single" w:sz="4" w:space="0" w:color="auto"/>
            </w:tcBorders>
            <w:noWrap/>
            <w:vAlign w:val="center"/>
            <w:hideMark/>
          </w:tcPr>
          <w:p w14:paraId="75C78F84" w14:textId="0676E665" w:rsidR="00026D49" w:rsidRDefault="00026D49" w:rsidP="00026D49">
            <w:pPr>
              <w:jc w:val="right"/>
              <w:rPr>
                <w:color w:val="000000"/>
                <w:sz w:val="20"/>
                <w:szCs w:val="20"/>
              </w:rPr>
            </w:pPr>
            <w:r>
              <w:rPr>
                <w:color w:val="000000"/>
                <w:sz w:val="20"/>
                <w:szCs w:val="20"/>
              </w:rPr>
              <w:t>2,759.5</w:t>
            </w:r>
          </w:p>
        </w:tc>
        <w:tc>
          <w:tcPr>
            <w:tcW w:w="0" w:type="auto"/>
            <w:tcBorders>
              <w:top w:val="nil"/>
              <w:left w:val="nil"/>
              <w:bottom w:val="single" w:sz="4" w:space="0" w:color="auto"/>
              <w:right w:val="single" w:sz="4" w:space="0" w:color="auto"/>
            </w:tcBorders>
            <w:noWrap/>
            <w:vAlign w:val="center"/>
            <w:hideMark/>
          </w:tcPr>
          <w:p w14:paraId="03D9AC06" w14:textId="0B6D13AD" w:rsidR="00026D49" w:rsidRDefault="00026D49" w:rsidP="00026D49">
            <w:pPr>
              <w:jc w:val="right"/>
              <w:rPr>
                <w:color w:val="000000"/>
                <w:sz w:val="20"/>
                <w:szCs w:val="20"/>
              </w:rPr>
            </w:pPr>
            <w:r>
              <w:rPr>
                <w:color w:val="000000"/>
                <w:sz w:val="20"/>
                <w:szCs w:val="20"/>
              </w:rPr>
              <w:t>1,405.3</w:t>
            </w:r>
          </w:p>
        </w:tc>
        <w:tc>
          <w:tcPr>
            <w:tcW w:w="0" w:type="auto"/>
            <w:tcBorders>
              <w:top w:val="nil"/>
              <w:left w:val="nil"/>
              <w:bottom w:val="single" w:sz="4" w:space="0" w:color="auto"/>
              <w:right w:val="single" w:sz="4" w:space="0" w:color="auto"/>
            </w:tcBorders>
            <w:noWrap/>
            <w:vAlign w:val="center"/>
            <w:hideMark/>
          </w:tcPr>
          <w:p w14:paraId="50A91967" w14:textId="606F8E1E" w:rsidR="00026D49" w:rsidRDefault="00026D49" w:rsidP="00026D49">
            <w:pPr>
              <w:jc w:val="right"/>
              <w:rPr>
                <w:color w:val="000000"/>
                <w:sz w:val="20"/>
                <w:szCs w:val="20"/>
              </w:rPr>
            </w:pPr>
            <w:r>
              <w:rPr>
                <w:color w:val="000000"/>
                <w:sz w:val="20"/>
                <w:szCs w:val="20"/>
              </w:rPr>
              <w:t>39,047.8</w:t>
            </w:r>
          </w:p>
        </w:tc>
        <w:tc>
          <w:tcPr>
            <w:tcW w:w="0" w:type="auto"/>
            <w:tcBorders>
              <w:top w:val="nil"/>
              <w:left w:val="nil"/>
              <w:bottom w:val="single" w:sz="4" w:space="0" w:color="auto"/>
              <w:right w:val="single" w:sz="4" w:space="0" w:color="auto"/>
            </w:tcBorders>
            <w:noWrap/>
            <w:vAlign w:val="center"/>
            <w:hideMark/>
          </w:tcPr>
          <w:p w14:paraId="0240593E" w14:textId="094E9632" w:rsidR="00026D49" w:rsidRDefault="00026D49" w:rsidP="00026D49">
            <w:pPr>
              <w:jc w:val="right"/>
              <w:rPr>
                <w:color w:val="000000"/>
                <w:sz w:val="20"/>
                <w:szCs w:val="20"/>
              </w:rPr>
            </w:pPr>
            <w:r>
              <w:rPr>
                <w:color w:val="000000"/>
                <w:sz w:val="20"/>
                <w:szCs w:val="20"/>
              </w:rPr>
              <w:t>24,317.9</w:t>
            </w:r>
          </w:p>
        </w:tc>
        <w:tc>
          <w:tcPr>
            <w:tcW w:w="0" w:type="auto"/>
            <w:tcBorders>
              <w:top w:val="nil"/>
              <w:left w:val="nil"/>
              <w:bottom w:val="single" w:sz="4" w:space="0" w:color="auto"/>
              <w:right w:val="single" w:sz="4" w:space="0" w:color="auto"/>
            </w:tcBorders>
            <w:noWrap/>
            <w:vAlign w:val="center"/>
            <w:hideMark/>
          </w:tcPr>
          <w:p w14:paraId="79AC444F" w14:textId="315D93C8" w:rsidR="00026D49" w:rsidRDefault="00026D49" w:rsidP="00026D49">
            <w:pPr>
              <w:jc w:val="right"/>
              <w:rPr>
                <w:color w:val="000000"/>
                <w:sz w:val="20"/>
                <w:szCs w:val="20"/>
              </w:rPr>
            </w:pPr>
            <w:r>
              <w:rPr>
                <w:color w:val="000000"/>
                <w:sz w:val="20"/>
                <w:szCs w:val="20"/>
              </w:rPr>
              <w:t>-14,729.9</w:t>
            </w:r>
          </w:p>
        </w:tc>
      </w:tr>
      <w:tr w:rsidR="00026D49" w14:paraId="184610B1"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67FBC62" w14:textId="77777777" w:rsidR="00026D49" w:rsidRDefault="00026D49" w:rsidP="00026D49">
            <w:pPr>
              <w:jc w:val="center"/>
              <w:rPr>
                <w:color w:val="000000"/>
                <w:sz w:val="20"/>
                <w:szCs w:val="20"/>
              </w:rPr>
            </w:pPr>
            <w:proofErr w:type="spellStart"/>
            <w:r>
              <w:rPr>
                <w:color w:val="000000"/>
                <w:sz w:val="20"/>
                <w:szCs w:val="20"/>
              </w:rPr>
              <w:t>смрча</w:t>
            </w:r>
            <w:proofErr w:type="spellEnd"/>
          </w:p>
        </w:tc>
        <w:tc>
          <w:tcPr>
            <w:tcW w:w="0" w:type="auto"/>
            <w:tcBorders>
              <w:top w:val="nil"/>
              <w:left w:val="nil"/>
              <w:bottom w:val="single" w:sz="4" w:space="0" w:color="auto"/>
              <w:right w:val="single" w:sz="4" w:space="0" w:color="auto"/>
            </w:tcBorders>
            <w:noWrap/>
            <w:vAlign w:val="center"/>
            <w:hideMark/>
          </w:tcPr>
          <w:p w14:paraId="3D6ACB07" w14:textId="581922FB" w:rsidR="00026D49" w:rsidRDefault="00026D49" w:rsidP="00026D49">
            <w:pPr>
              <w:jc w:val="right"/>
              <w:rPr>
                <w:color w:val="000000"/>
                <w:sz w:val="20"/>
                <w:szCs w:val="20"/>
              </w:rPr>
            </w:pPr>
            <w:r>
              <w:rPr>
                <w:color w:val="000000"/>
                <w:sz w:val="20"/>
                <w:szCs w:val="20"/>
              </w:rPr>
              <w:t>338.6</w:t>
            </w:r>
          </w:p>
        </w:tc>
        <w:tc>
          <w:tcPr>
            <w:tcW w:w="0" w:type="auto"/>
            <w:tcBorders>
              <w:top w:val="nil"/>
              <w:left w:val="nil"/>
              <w:bottom w:val="single" w:sz="4" w:space="0" w:color="auto"/>
              <w:right w:val="single" w:sz="4" w:space="0" w:color="auto"/>
            </w:tcBorders>
            <w:noWrap/>
            <w:vAlign w:val="center"/>
            <w:hideMark/>
          </w:tcPr>
          <w:p w14:paraId="44FB93B3" w14:textId="16327331" w:rsidR="00026D49" w:rsidRDefault="00026D49" w:rsidP="00026D49">
            <w:pPr>
              <w:jc w:val="right"/>
              <w:rPr>
                <w:color w:val="000000"/>
                <w:sz w:val="20"/>
                <w:szCs w:val="20"/>
              </w:rPr>
            </w:pPr>
            <w:r>
              <w:rPr>
                <w:color w:val="000000"/>
                <w:sz w:val="20"/>
                <w:szCs w:val="20"/>
              </w:rPr>
              <w:t>58.4</w:t>
            </w:r>
          </w:p>
        </w:tc>
        <w:tc>
          <w:tcPr>
            <w:tcW w:w="0" w:type="auto"/>
            <w:tcBorders>
              <w:top w:val="nil"/>
              <w:left w:val="nil"/>
              <w:bottom w:val="single" w:sz="4" w:space="0" w:color="auto"/>
              <w:right w:val="single" w:sz="4" w:space="0" w:color="auto"/>
            </w:tcBorders>
            <w:noWrap/>
            <w:vAlign w:val="center"/>
            <w:hideMark/>
          </w:tcPr>
          <w:p w14:paraId="025E10CC" w14:textId="68C34E94" w:rsidR="00026D49" w:rsidRDefault="00026D49" w:rsidP="00026D49">
            <w:pPr>
              <w:jc w:val="right"/>
              <w:rPr>
                <w:color w:val="000000"/>
                <w:sz w:val="20"/>
                <w:szCs w:val="20"/>
              </w:rPr>
            </w:pPr>
            <w:r>
              <w:rPr>
                <w:color w:val="000000"/>
                <w:sz w:val="20"/>
                <w:szCs w:val="20"/>
              </w:rPr>
              <w:t>31.5</w:t>
            </w:r>
          </w:p>
        </w:tc>
        <w:tc>
          <w:tcPr>
            <w:tcW w:w="0" w:type="auto"/>
            <w:tcBorders>
              <w:top w:val="nil"/>
              <w:left w:val="nil"/>
              <w:bottom w:val="single" w:sz="4" w:space="0" w:color="auto"/>
              <w:right w:val="single" w:sz="4" w:space="0" w:color="auto"/>
            </w:tcBorders>
            <w:noWrap/>
            <w:vAlign w:val="center"/>
            <w:hideMark/>
          </w:tcPr>
          <w:p w14:paraId="6DB7229F" w14:textId="27AA6C4B"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5B816AA" w14:textId="0D418D25" w:rsidR="00026D49" w:rsidRDefault="00026D49" w:rsidP="00026D49">
            <w:pPr>
              <w:jc w:val="right"/>
              <w:rPr>
                <w:color w:val="000000"/>
                <w:sz w:val="20"/>
                <w:szCs w:val="20"/>
              </w:rPr>
            </w:pPr>
            <w:r>
              <w:rPr>
                <w:color w:val="000000"/>
                <w:sz w:val="20"/>
                <w:szCs w:val="20"/>
              </w:rPr>
              <w:t>428.5</w:t>
            </w:r>
          </w:p>
        </w:tc>
        <w:tc>
          <w:tcPr>
            <w:tcW w:w="0" w:type="auto"/>
            <w:tcBorders>
              <w:top w:val="nil"/>
              <w:left w:val="nil"/>
              <w:bottom w:val="single" w:sz="4" w:space="0" w:color="auto"/>
              <w:right w:val="single" w:sz="4" w:space="0" w:color="auto"/>
            </w:tcBorders>
            <w:noWrap/>
            <w:vAlign w:val="center"/>
            <w:hideMark/>
          </w:tcPr>
          <w:p w14:paraId="224A4DB4" w14:textId="2A18FB91" w:rsidR="00026D49" w:rsidRDefault="00026D49" w:rsidP="00026D49">
            <w:pPr>
              <w:jc w:val="right"/>
              <w:rPr>
                <w:color w:val="000000"/>
                <w:sz w:val="20"/>
                <w:szCs w:val="20"/>
              </w:rPr>
            </w:pPr>
            <w:r>
              <w:rPr>
                <w:color w:val="000000"/>
                <w:sz w:val="20"/>
                <w:szCs w:val="20"/>
              </w:rPr>
              <w:t>226.1</w:t>
            </w:r>
          </w:p>
        </w:tc>
        <w:tc>
          <w:tcPr>
            <w:tcW w:w="0" w:type="auto"/>
            <w:tcBorders>
              <w:top w:val="nil"/>
              <w:left w:val="nil"/>
              <w:bottom w:val="single" w:sz="4" w:space="0" w:color="auto"/>
              <w:right w:val="single" w:sz="4" w:space="0" w:color="auto"/>
            </w:tcBorders>
            <w:noWrap/>
            <w:vAlign w:val="center"/>
            <w:hideMark/>
          </w:tcPr>
          <w:p w14:paraId="1793B2FB" w14:textId="58EE3AA8" w:rsidR="00026D49" w:rsidRDefault="00026D49" w:rsidP="00026D49">
            <w:pPr>
              <w:jc w:val="right"/>
              <w:rPr>
                <w:color w:val="000000"/>
                <w:sz w:val="20"/>
                <w:szCs w:val="20"/>
              </w:rPr>
            </w:pPr>
            <w:r>
              <w:rPr>
                <w:color w:val="000000"/>
                <w:sz w:val="20"/>
                <w:szCs w:val="20"/>
              </w:rPr>
              <w:t>-202.4</w:t>
            </w:r>
          </w:p>
        </w:tc>
      </w:tr>
      <w:tr w:rsidR="00026D49" w14:paraId="288DE4F8"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2FB110B" w14:textId="77777777" w:rsidR="00026D49" w:rsidRDefault="00026D49" w:rsidP="00026D49">
            <w:pPr>
              <w:jc w:val="center"/>
              <w:rPr>
                <w:color w:val="000000"/>
                <w:sz w:val="20"/>
                <w:szCs w:val="20"/>
              </w:rPr>
            </w:pPr>
            <w:proofErr w:type="spellStart"/>
            <w:r>
              <w:rPr>
                <w:color w:val="000000"/>
                <w:sz w:val="20"/>
                <w:szCs w:val="20"/>
              </w:rPr>
              <w:t>топола</w:t>
            </w:r>
            <w:proofErr w:type="spellEnd"/>
            <w:r>
              <w:rPr>
                <w:color w:val="000000"/>
                <w:sz w:val="20"/>
                <w:szCs w:val="20"/>
              </w:rPr>
              <w:t xml:space="preserve"> I-214</w:t>
            </w:r>
          </w:p>
        </w:tc>
        <w:tc>
          <w:tcPr>
            <w:tcW w:w="0" w:type="auto"/>
            <w:tcBorders>
              <w:top w:val="nil"/>
              <w:left w:val="nil"/>
              <w:bottom w:val="single" w:sz="4" w:space="0" w:color="auto"/>
              <w:right w:val="single" w:sz="4" w:space="0" w:color="auto"/>
            </w:tcBorders>
            <w:noWrap/>
            <w:vAlign w:val="center"/>
            <w:hideMark/>
          </w:tcPr>
          <w:p w14:paraId="04C9BC6D" w14:textId="162D5B48" w:rsidR="00026D49" w:rsidRDefault="00026D49" w:rsidP="00026D49">
            <w:pPr>
              <w:jc w:val="right"/>
              <w:rPr>
                <w:color w:val="000000"/>
                <w:sz w:val="20"/>
                <w:szCs w:val="20"/>
              </w:rPr>
            </w:pPr>
            <w:r>
              <w:rPr>
                <w:color w:val="000000"/>
                <w:sz w:val="20"/>
                <w:szCs w:val="20"/>
              </w:rPr>
              <w:t>98,155.3</w:t>
            </w:r>
          </w:p>
        </w:tc>
        <w:tc>
          <w:tcPr>
            <w:tcW w:w="0" w:type="auto"/>
            <w:tcBorders>
              <w:top w:val="nil"/>
              <w:left w:val="nil"/>
              <w:bottom w:val="single" w:sz="4" w:space="0" w:color="auto"/>
              <w:right w:val="single" w:sz="4" w:space="0" w:color="auto"/>
            </w:tcBorders>
            <w:noWrap/>
            <w:vAlign w:val="center"/>
            <w:hideMark/>
          </w:tcPr>
          <w:p w14:paraId="4A4E4484" w14:textId="3CB5F59D" w:rsidR="00026D49" w:rsidRDefault="00026D49" w:rsidP="00026D49">
            <w:pPr>
              <w:jc w:val="right"/>
              <w:rPr>
                <w:color w:val="000000"/>
                <w:sz w:val="20"/>
                <w:szCs w:val="20"/>
              </w:rPr>
            </w:pPr>
            <w:r>
              <w:rPr>
                <w:color w:val="000000"/>
                <w:sz w:val="20"/>
                <w:szCs w:val="20"/>
              </w:rPr>
              <w:t>8,834.0</w:t>
            </w:r>
          </w:p>
        </w:tc>
        <w:tc>
          <w:tcPr>
            <w:tcW w:w="0" w:type="auto"/>
            <w:tcBorders>
              <w:top w:val="nil"/>
              <w:left w:val="nil"/>
              <w:bottom w:val="single" w:sz="4" w:space="0" w:color="auto"/>
              <w:right w:val="single" w:sz="4" w:space="0" w:color="auto"/>
            </w:tcBorders>
            <w:noWrap/>
            <w:vAlign w:val="center"/>
            <w:hideMark/>
          </w:tcPr>
          <w:p w14:paraId="37A74828" w14:textId="2B326B3A" w:rsidR="00026D49" w:rsidRDefault="00026D49" w:rsidP="00026D49">
            <w:pPr>
              <w:jc w:val="right"/>
              <w:rPr>
                <w:color w:val="000000"/>
                <w:sz w:val="20"/>
                <w:szCs w:val="20"/>
              </w:rPr>
            </w:pPr>
            <w:r>
              <w:rPr>
                <w:color w:val="000000"/>
                <w:sz w:val="20"/>
                <w:szCs w:val="20"/>
              </w:rPr>
              <w:t>3,329.0</w:t>
            </w:r>
          </w:p>
        </w:tc>
        <w:tc>
          <w:tcPr>
            <w:tcW w:w="0" w:type="auto"/>
            <w:tcBorders>
              <w:top w:val="nil"/>
              <w:left w:val="nil"/>
              <w:bottom w:val="single" w:sz="4" w:space="0" w:color="auto"/>
              <w:right w:val="single" w:sz="4" w:space="0" w:color="auto"/>
            </w:tcBorders>
            <w:noWrap/>
            <w:vAlign w:val="center"/>
            <w:hideMark/>
          </w:tcPr>
          <w:p w14:paraId="2787F5F5" w14:textId="1B5095A0" w:rsidR="00026D49" w:rsidRDefault="00026D49" w:rsidP="00026D49">
            <w:pPr>
              <w:jc w:val="right"/>
              <w:rPr>
                <w:color w:val="000000"/>
                <w:sz w:val="20"/>
                <w:szCs w:val="20"/>
              </w:rPr>
            </w:pPr>
            <w:r>
              <w:rPr>
                <w:color w:val="000000"/>
                <w:sz w:val="20"/>
                <w:szCs w:val="20"/>
              </w:rPr>
              <w:t>39,198.8</w:t>
            </w:r>
          </w:p>
        </w:tc>
        <w:tc>
          <w:tcPr>
            <w:tcW w:w="0" w:type="auto"/>
            <w:tcBorders>
              <w:top w:val="nil"/>
              <w:left w:val="nil"/>
              <w:bottom w:val="single" w:sz="4" w:space="0" w:color="auto"/>
              <w:right w:val="single" w:sz="4" w:space="0" w:color="auto"/>
            </w:tcBorders>
            <w:noWrap/>
            <w:vAlign w:val="center"/>
            <w:hideMark/>
          </w:tcPr>
          <w:p w14:paraId="25F38029" w14:textId="03932552" w:rsidR="00026D49" w:rsidRDefault="00026D49" w:rsidP="00026D49">
            <w:pPr>
              <w:jc w:val="right"/>
              <w:rPr>
                <w:color w:val="000000"/>
                <w:sz w:val="20"/>
                <w:szCs w:val="20"/>
              </w:rPr>
            </w:pPr>
            <w:r>
              <w:rPr>
                <w:color w:val="000000"/>
                <w:sz w:val="20"/>
                <w:szCs w:val="20"/>
              </w:rPr>
              <w:t>71,119.5</w:t>
            </w:r>
          </w:p>
        </w:tc>
        <w:tc>
          <w:tcPr>
            <w:tcW w:w="0" w:type="auto"/>
            <w:tcBorders>
              <w:top w:val="nil"/>
              <w:left w:val="nil"/>
              <w:bottom w:val="single" w:sz="4" w:space="0" w:color="auto"/>
              <w:right w:val="single" w:sz="4" w:space="0" w:color="auto"/>
            </w:tcBorders>
            <w:noWrap/>
            <w:vAlign w:val="center"/>
            <w:hideMark/>
          </w:tcPr>
          <w:p w14:paraId="09887BAA" w14:textId="34D6F546" w:rsidR="00026D49" w:rsidRDefault="00026D49" w:rsidP="00026D49">
            <w:pPr>
              <w:jc w:val="right"/>
              <w:rPr>
                <w:color w:val="000000"/>
                <w:sz w:val="20"/>
                <w:szCs w:val="20"/>
              </w:rPr>
            </w:pPr>
            <w:r>
              <w:rPr>
                <w:color w:val="000000"/>
                <w:sz w:val="20"/>
                <w:szCs w:val="20"/>
              </w:rPr>
              <w:t>37,614.5</w:t>
            </w:r>
          </w:p>
        </w:tc>
        <w:tc>
          <w:tcPr>
            <w:tcW w:w="0" w:type="auto"/>
            <w:tcBorders>
              <w:top w:val="nil"/>
              <w:left w:val="nil"/>
              <w:bottom w:val="single" w:sz="4" w:space="0" w:color="auto"/>
              <w:right w:val="single" w:sz="4" w:space="0" w:color="auto"/>
            </w:tcBorders>
            <w:noWrap/>
            <w:vAlign w:val="center"/>
            <w:hideMark/>
          </w:tcPr>
          <w:p w14:paraId="53FCE945" w14:textId="60BF07CB" w:rsidR="00026D49" w:rsidRDefault="00026D49" w:rsidP="00026D49">
            <w:pPr>
              <w:jc w:val="right"/>
              <w:rPr>
                <w:color w:val="000000"/>
                <w:sz w:val="20"/>
                <w:szCs w:val="20"/>
              </w:rPr>
            </w:pPr>
            <w:r>
              <w:rPr>
                <w:color w:val="000000"/>
                <w:sz w:val="20"/>
                <w:szCs w:val="20"/>
              </w:rPr>
              <w:t>-33,505.0</w:t>
            </w:r>
          </w:p>
        </w:tc>
      </w:tr>
      <w:tr w:rsidR="00026D49" w14:paraId="243962CB"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695BCF5" w14:textId="77777777" w:rsidR="00026D49" w:rsidRDefault="00026D49" w:rsidP="00026D49">
            <w:pPr>
              <w:jc w:val="center"/>
              <w:rPr>
                <w:color w:val="000000"/>
                <w:sz w:val="20"/>
                <w:szCs w:val="20"/>
              </w:rPr>
            </w:pPr>
            <w:proofErr w:type="spellStart"/>
            <w:r>
              <w:rPr>
                <w:color w:val="000000"/>
                <w:sz w:val="20"/>
                <w:szCs w:val="20"/>
              </w:rPr>
              <w:t>топола</w:t>
            </w:r>
            <w:proofErr w:type="spellEnd"/>
            <w:r>
              <w:rPr>
                <w:color w:val="000000"/>
                <w:sz w:val="20"/>
                <w:szCs w:val="20"/>
              </w:rPr>
              <w:t xml:space="preserve"> М1</w:t>
            </w:r>
          </w:p>
        </w:tc>
        <w:tc>
          <w:tcPr>
            <w:tcW w:w="0" w:type="auto"/>
            <w:tcBorders>
              <w:top w:val="nil"/>
              <w:left w:val="nil"/>
              <w:bottom w:val="single" w:sz="4" w:space="0" w:color="auto"/>
              <w:right w:val="single" w:sz="4" w:space="0" w:color="auto"/>
            </w:tcBorders>
            <w:noWrap/>
            <w:vAlign w:val="center"/>
            <w:hideMark/>
          </w:tcPr>
          <w:p w14:paraId="197EEC0E" w14:textId="1FB93FB7" w:rsidR="00026D49" w:rsidRDefault="00026D49" w:rsidP="00026D49">
            <w:pPr>
              <w:jc w:val="right"/>
              <w:rPr>
                <w:color w:val="000000"/>
                <w:sz w:val="20"/>
                <w:szCs w:val="20"/>
              </w:rPr>
            </w:pPr>
            <w:r>
              <w:rPr>
                <w:color w:val="000000"/>
                <w:sz w:val="20"/>
                <w:szCs w:val="20"/>
              </w:rPr>
              <w:t>708.0</w:t>
            </w:r>
          </w:p>
        </w:tc>
        <w:tc>
          <w:tcPr>
            <w:tcW w:w="0" w:type="auto"/>
            <w:tcBorders>
              <w:top w:val="nil"/>
              <w:left w:val="nil"/>
              <w:bottom w:val="single" w:sz="4" w:space="0" w:color="auto"/>
              <w:right w:val="single" w:sz="4" w:space="0" w:color="auto"/>
            </w:tcBorders>
            <w:noWrap/>
            <w:vAlign w:val="center"/>
            <w:hideMark/>
          </w:tcPr>
          <w:p w14:paraId="3532A1E3" w14:textId="1C5F6B24" w:rsidR="00026D49" w:rsidRDefault="00026D49" w:rsidP="00026D49">
            <w:pPr>
              <w:jc w:val="right"/>
              <w:rPr>
                <w:color w:val="000000"/>
                <w:sz w:val="20"/>
                <w:szCs w:val="20"/>
              </w:rPr>
            </w:pPr>
            <w:r>
              <w:rPr>
                <w:color w:val="000000"/>
                <w:sz w:val="20"/>
                <w:szCs w:val="20"/>
              </w:rPr>
              <w:t>63.7</w:t>
            </w:r>
          </w:p>
        </w:tc>
        <w:tc>
          <w:tcPr>
            <w:tcW w:w="0" w:type="auto"/>
            <w:tcBorders>
              <w:top w:val="nil"/>
              <w:left w:val="nil"/>
              <w:bottom w:val="single" w:sz="4" w:space="0" w:color="auto"/>
              <w:right w:val="single" w:sz="4" w:space="0" w:color="auto"/>
            </w:tcBorders>
            <w:noWrap/>
            <w:vAlign w:val="center"/>
            <w:hideMark/>
          </w:tcPr>
          <w:p w14:paraId="72796245" w14:textId="30B2B74A"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5BBE4FB" w14:textId="367A2ECB" w:rsidR="00026D49" w:rsidRDefault="00026D49" w:rsidP="00026D49">
            <w:pPr>
              <w:jc w:val="right"/>
              <w:rPr>
                <w:color w:val="000000"/>
                <w:sz w:val="20"/>
                <w:szCs w:val="20"/>
              </w:rPr>
            </w:pPr>
            <w:r>
              <w:rPr>
                <w:color w:val="000000"/>
                <w:sz w:val="20"/>
                <w:szCs w:val="20"/>
              </w:rPr>
              <w:t>1,443.6</w:t>
            </w:r>
          </w:p>
        </w:tc>
        <w:tc>
          <w:tcPr>
            <w:tcW w:w="0" w:type="auto"/>
            <w:tcBorders>
              <w:top w:val="nil"/>
              <w:left w:val="nil"/>
              <w:bottom w:val="single" w:sz="4" w:space="0" w:color="auto"/>
              <w:right w:val="single" w:sz="4" w:space="0" w:color="auto"/>
            </w:tcBorders>
            <w:noWrap/>
            <w:vAlign w:val="center"/>
            <w:hideMark/>
          </w:tcPr>
          <w:p w14:paraId="044C4B07" w14:textId="3264F682" w:rsidR="00026D49" w:rsidRDefault="00026D49" w:rsidP="00026D49">
            <w:pPr>
              <w:jc w:val="right"/>
              <w:rPr>
                <w:color w:val="000000"/>
                <w:sz w:val="20"/>
                <w:szCs w:val="20"/>
              </w:rPr>
            </w:pPr>
            <w:r>
              <w:rPr>
                <w:color w:val="000000"/>
                <w:sz w:val="20"/>
                <w:szCs w:val="20"/>
              </w:rPr>
              <w:t>-671.9</w:t>
            </w:r>
          </w:p>
        </w:tc>
        <w:tc>
          <w:tcPr>
            <w:tcW w:w="0" w:type="auto"/>
            <w:tcBorders>
              <w:top w:val="nil"/>
              <w:left w:val="nil"/>
              <w:bottom w:val="single" w:sz="4" w:space="0" w:color="auto"/>
              <w:right w:val="single" w:sz="4" w:space="0" w:color="auto"/>
            </w:tcBorders>
            <w:noWrap/>
            <w:vAlign w:val="center"/>
            <w:hideMark/>
          </w:tcPr>
          <w:p w14:paraId="7DE6F6D9" w14:textId="68019CD4"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2098E296" w14:textId="59296F81" w:rsidR="00026D49" w:rsidRDefault="00026D49" w:rsidP="00026D49">
            <w:pPr>
              <w:jc w:val="right"/>
              <w:rPr>
                <w:color w:val="000000"/>
                <w:sz w:val="20"/>
                <w:szCs w:val="20"/>
              </w:rPr>
            </w:pPr>
            <w:r>
              <w:rPr>
                <w:color w:val="000000"/>
                <w:sz w:val="20"/>
                <w:szCs w:val="20"/>
              </w:rPr>
              <w:t>671.9</w:t>
            </w:r>
          </w:p>
        </w:tc>
      </w:tr>
      <w:tr w:rsidR="00026D49" w14:paraId="4FD9AAF7"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88FD877" w14:textId="77777777" w:rsidR="00026D49" w:rsidRDefault="00026D49" w:rsidP="00026D49">
            <w:pPr>
              <w:jc w:val="center"/>
              <w:rPr>
                <w:color w:val="000000"/>
                <w:sz w:val="20"/>
                <w:szCs w:val="20"/>
              </w:rPr>
            </w:pPr>
            <w:proofErr w:type="spellStart"/>
            <w:r>
              <w:rPr>
                <w:color w:val="000000"/>
                <w:sz w:val="20"/>
                <w:szCs w:val="20"/>
              </w:rPr>
              <w:t>трешња</w:t>
            </w:r>
            <w:proofErr w:type="spellEnd"/>
          </w:p>
        </w:tc>
        <w:tc>
          <w:tcPr>
            <w:tcW w:w="0" w:type="auto"/>
            <w:tcBorders>
              <w:top w:val="nil"/>
              <w:left w:val="nil"/>
              <w:bottom w:val="single" w:sz="4" w:space="0" w:color="auto"/>
              <w:right w:val="single" w:sz="4" w:space="0" w:color="auto"/>
            </w:tcBorders>
            <w:noWrap/>
            <w:vAlign w:val="center"/>
            <w:hideMark/>
          </w:tcPr>
          <w:p w14:paraId="51703B73" w14:textId="25A77F75"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9A58C08" w14:textId="6E26DE7B"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3EFA0644" w14:textId="6CEB61BA" w:rsidR="00026D49" w:rsidRDefault="00026D49" w:rsidP="00026D49">
            <w:pPr>
              <w:jc w:val="right"/>
              <w:rPr>
                <w:color w:val="000000"/>
                <w:sz w:val="20"/>
                <w:szCs w:val="20"/>
              </w:rPr>
            </w:pPr>
            <w:r>
              <w:rPr>
                <w:color w:val="000000"/>
                <w:sz w:val="20"/>
                <w:szCs w:val="20"/>
              </w:rPr>
              <w:t>1.0</w:t>
            </w:r>
          </w:p>
        </w:tc>
        <w:tc>
          <w:tcPr>
            <w:tcW w:w="0" w:type="auto"/>
            <w:tcBorders>
              <w:top w:val="nil"/>
              <w:left w:val="nil"/>
              <w:bottom w:val="single" w:sz="4" w:space="0" w:color="auto"/>
              <w:right w:val="single" w:sz="4" w:space="0" w:color="auto"/>
            </w:tcBorders>
            <w:noWrap/>
            <w:vAlign w:val="center"/>
            <w:hideMark/>
          </w:tcPr>
          <w:p w14:paraId="18CF461B" w14:textId="1D112132"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2C146C2" w14:textId="0A7C79A1" w:rsidR="00026D49" w:rsidRDefault="00026D49" w:rsidP="00026D49">
            <w:pPr>
              <w:jc w:val="right"/>
              <w:rPr>
                <w:color w:val="000000"/>
                <w:sz w:val="20"/>
                <w:szCs w:val="20"/>
              </w:rPr>
            </w:pPr>
            <w:r>
              <w:rPr>
                <w:color w:val="000000"/>
                <w:sz w:val="20"/>
                <w:szCs w:val="20"/>
              </w:rPr>
              <w:t>1.0</w:t>
            </w:r>
          </w:p>
        </w:tc>
        <w:tc>
          <w:tcPr>
            <w:tcW w:w="0" w:type="auto"/>
            <w:tcBorders>
              <w:top w:val="nil"/>
              <w:left w:val="nil"/>
              <w:bottom w:val="single" w:sz="4" w:space="0" w:color="auto"/>
              <w:right w:val="single" w:sz="4" w:space="0" w:color="auto"/>
            </w:tcBorders>
            <w:noWrap/>
            <w:vAlign w:val="center"/>
            <w:hideMark/>
          </w:tcPr>
          <w:p w14:paraId="2BC46F39" w14:textId="574AB985" w:rsidR="00026D49" w:rsidRDefault="00026D49" w:rsidP="00026D49">
            <w:pPr>
              <w:jc w:val="right"/>
              <w:rPr>
                <w:color w:val="000000"/>
                <w:sz w:val="20"/>
                <w:szCs w:val="20"/>
              </w:rPr>
            </w:pPr>
            <w:r>
              <w:rPr>
                <w:color w:val="000000"/>
                <w:sz w:val="20"/>
                <w:szCs w:val="20"/>
              </w:rPr>
              <w:t>12.0</w:t>
            </w:r>
          </w:p>
        </w:tc>
        <w:tc>
          <w:tcPr>
            <w:tcW w:w="0" w:type="auto"/>
            <w:tcBorders>
              <w:top w:val="nil"/>
              <w:left w:val="nil"/>
              <w:bottom w:val="single" w:sz="4" w:space="0" w:color="auto"/>
              <w:right w:val="single" w:sz="4" w:space="0" w:color="auto"/>
            </w:tcBorders>
            <w:noWrap/>
            <w:vAlign w:val="center"/>
            <w:hideMark/>
          </w:tcPr>
          <w:p w14:paraId="29EBA304" w14:textId="13528683" w:rsidR="00026D49" w:rsidRDefault="00026D49" w:rsidP="00026D49">
            <w:pPr>
              <w:jc w:val="right"/>
              <w:rPr>
                <w:color w:val="000000"/>
                <w:sz w:val="20"/>
                <w:szCs w:val="20"/>
              </w:rPr>
            </w:pPr>
            <w:r>
              <w:rPr>
                <w:color w:val="000000"/>
                <w:sz w:val="20"/>
                <w:szCs w:val="20"/>
              </w:rPr>
              <w:t>11.0</w:t>
            </w:r>
          </w:p>
        </w:tc>
      </w:tr>
      <w:tr w:rsidR="00026D49" w14:paraId="6B21629F"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C80AFC0" w14:textId="77777777" w:rsidR="00026D49" w:rsidRDefault="00026D49" w:rsidP="00026D49">
            <w:pPr>
              <w:jc w:val="center"/>
              <w:rPr>
                <w:color w:val="000000"/>
                <w:sz w:val="20"/>
                <w:szCs w:val="20"/>
              </w:rPr>
            </w:pPr>
            <w:proofErr w:type="spellStart"/>
            <w:r>
              <w:rPr>
                <w:color w:val="000000"/>
                <w:sz w:val="20"/>
                <w:szCs w:val="20"/>
              </w:rPr>
              <w:t>цер</w:t>
            </w:r>
            <w:proofErr w:type="spellEnd"/>
          </w:p>
        </w:tc>
        <w:tc>
          <w:tcPr>
            <w:tcW w:w="0" w:type="auto"/>
            <w:tcBorders>
              <w:top w:val="nil"/>
              <w:left w:val="nil"/>
              <w:bottom w:val="single" w:sz="4" w:space="0" w:color="auto"/>
              <w:right w:val="single" w:sz="4" w:space="0" w:color="auto"/>
            </w:tcBorders>
            <w:noWrap/>
            <w:vAlign w:val="center"/>
            <w:hideMark/>
          </w:tcPr>
          <w:p w14:paraId="1FE359C7" w14:textId="54733CDD" w:rsidR="00026D49" w:rsidRDefault="00026D49" w:rsidP="00026D49">
            <w:pPr>
              <w:jc w:val="right"/>
              <w:rPr>
                <w:color w:val="000000"/>
                <w:sz w:val="20"/>
                <w:szCs w:val="20"/>
              </w:rPr>
            </w:pPr>
            <w:r>
              <w:rPr>
                <w:color w:val="000000"/>
                <w:sz w:val="20"/>
                <w:szCs w:val="20"/>
              </w:rPr>
              <w:t>8,034.0</w:t>
            </w:r>
          </w:p>
        </w:tc>
        <w:tc>
          <w:tcPr>
            <w:tcW w:w="0" w:type="auto"/>
            <w:tcBorders>
              <w:top w:val="nil"/>
              <w:left w:val="nil"/>
              <w:bottom w:val="single" w:sz="4" w:space="0" w:color="auto"/>
              <w:right w:val="single" w:sz="4" w:space="0" w:color="auto"/>
            </w:tcBorders>
            <w:noWrap/>
            <w:vAlign w:val="center"/>
            <w:hideMark/>
          </w:tcPr>
          <w:p w14:paraId="6FF7F90A" w14:textId="7715265C" w:rsidR="00026D49" w:rsidRDefault="00026D49" w:rsidP="00026D49">
            <w:pPr>
              <w:jc w:val="right"/>
              <w:rPr>
                <w:color w:val="000000"/>
                <w:sz w:val="20"/>
                <w:szCs w:val="20"/>
              </w:rPr>
            </w:pPr>
            <w:r>
              <w:rPr>
                <w:color w:val="000000"/>
                <w:sz w:val="20"/>
                <w:szCs w:val="20"/>
              </w:rPr>
              <w:t>610.2</w:t>
            </w:r>
          </w:p>
        </w:tc>
        <w:tc>
          <w:tcPr>
            <w:tcW w:w="0" w:type="auto"/>
            <w:tcBorders>
              <w:top w:val="nil"/>
              <w:left w:val="nil"/>
              <w:bottom w:val="single" w:sz="4" w:space="0" w:color="auto"/>
              <w:right w:val="single" w:sz="4" w:space="0" w:color="auto"/>
            </w:tcBorders>
            <w:noWrap/>
            <w:vAlign w:val="center"/>
            <w:hideMark/>
          </w:tcPr>
          <w:p w14:paraId="1719D4FE" w14:textId="607C139E" w:rsidR="00026D49" w:rsidRDefault="00026D49" w:rsidP="00026D49">
            <w:pPr>
              <w:jc w:val="right"/>
              <w:rPr>
                <w:color w:val="000000"/>
                <w:sz w:val="20"/>
                <w:szCs w:val="20"/>
              </w:rPr>
            </w:pPr>
            <w:r>
              <w:rPr>
                <w:color w:val="000000"/>
                <w:sz w:val="20"/>
                <w:szCs w:val="20"/>
              </w:rPr>
              <w:t>733.0</w:t>
            </w:r>
          </w:p>
        </w:tc>
        <w:tc>
          <w:tcPr>
            <w:tcW w:w="0" w:type="auto"/>
            <w:tcBorders>
              <w:top w:val="nil"/>
              <w:left w:val="nil"/>
              <w:bottom w:val="single" w:sz="4" w:space="0" w:color="auto"/>
              <w:right w:val="single" w:sz="4" w:space="0" w:color="auto"/>
            </w:tcBorders>
            <w:noWrap/>
            <w:vAlign w:val="center"/>
            <w:hideMark/>
          </w:tcPr>
          <w:p w14:paraId="550CDE87" w14:textId="6DC840EC" w:rsidR="00026D49" w:rsidRDefault="00026D49" w:rsidP="00026D49">
            <w:pPr>
              <w:jc w:val="right"/>
              <w:rPr>
                <w:color w:val="000000"/>
                <w:sz w:val="20"/>
                <w:szCs w:val="20"/>
              </w:rPr>
            </w:pPr>
            <w:r>
              <w:rPr>
                <w:color w:val="000000"/>
                <w:sz w:val="20"/>
                <w:szCs w:val="20"/>
              </w:rPr>
              <w:t>84.2</w:t>
            </w:r>
          </w:p>
        </w:tc>
        <w:tc>
          <w:tcPr>
            <w:tcW w:w="0" w:type="auto"/>
            <w:tcBorders>
              <w:top w:val="nil"/>
              <w:left w:val="nil"/>
              <w:bottom w:val="single" w:sz="4" w:space="0" w:color="auto"/>
              <w:right w:val="single" w:sz="4" w:space="0" w:color="auto"/>
            </w:tcBorders>
            <w:noWrap/>
            <w:vAlign w:val="center"/>
            <w:hideMark/>
          </w:tcPr>
          <w:p w14:paraId="69C1BB1B" w14:textId="6E6A8737" w:rsidR="00026D49" w:rsidRDefault="00026D49" w:rsidP="00026D49">
            <w:pPr>
              <w:jc w:val="right"/>
              <w:rPr>
                <w:color w:val="000000"/>
                <w:sz w:val="20"/>
                <w:szCs w:val="20"/>
              </w:rPr>
            </w:pPr>
            <w:r>
              <w:rPr>
                <w:color w:val="000000"/>
                <w:sz w:val="20"/>
                <w:szCs w:val="20"/>
              </w:rPr>
              <w:t>9,293.0</w:t>
            </w:r>
          </w:p>
        </w:tc>
        <w:tc>
          <w:tcPr>
            <w:tcW w:w="0" w:type="auto"/>
            <w:tcBorders>
              <w:top w:val="nil"/>
              <w:left w:val="nil"/>
              <w:bottom w:val="single" w:sz="4" w:space="0" w:color="auto"/>
              <w:right w:val="single" w:sz="4" w:space="0" w:color="auto"/>
            </w:tcBorders>
            <w:noWrap/>
            <w:vAlign w:val="center"/>
            <w:hideMark/>
          </w:tcPr>
          <w:p w14:paraId="4833E163" w14:textId="260427CA" w:rsidR="00026D49" w:rsidRDefault="00026D49" w:rsidP="00026D49">
            <w:pPr>
              <w:jc w:val="right"/>
              <w:rPr>
                <w:color w:val="000000"/>
                <w:sz w:val="20"/>
                <w:szCs w:val="20"/>
              </w:rPr>
            </w:pPr>
            <w:r>
              <w:rPr>
                <w:color w:val="000000"/>
                <w:sz w:val="20"/>
                <w:szCs w:val="20"/>
              </w:rPr>
              <w:t>9,385.7</w:t>
            </w:r>
          </w:p>
        </w:tc>
        <w:tc>
          <w:tcPr>
            <w:tcW w:w="0" w:type="auto"/>
            <w:tcBorders>
              <w:top w:val="nil"/>
              <w:left w:val="nil"/>
              <w:bottom w:val="single" w:sz="4" w:space="0" w:color="auto"/>
              <w:right w:val="single" w:sz="4" w:space="0" w:color="auto"/>
            </w:tcBorders>
            <w:noWrap/>
            <w:vAlign w:val="center"/>
            <w:hideMark/>
          </w:tcPr>
          <w:p w14:paraId="095A5FFF" w14:textId="626769E3" w:rsidR="00026D49" w:rsidRDefault="00026D49" w:rsidP="00026D49">
            <w:pPr>
              <w:jc w:val="right"/>
              <w:rPr>
                <w:color w:val="000000"/>
                <w:sz w:val="20"/>
                <w:szCs w:val="20"/>
              </w:rPr>
            </w:pPr>
            <w:r>
              <w:rPr>
                <w:color w:val="000000"/>
                <w:sz w:val="20"/>
                <w:szCs w:val="20"/>
              </w:rPr>
              <w:t>92.7</w:t>
            </w:r>
          </w:p>
        </w:tc>
      </w:tr>
      <w:tr w:rsidR="00026D49" w14:paraId="46391B47"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AD1554F" w14:textId="77777777" w:rsidR="00026D49" w:rsidRDefault="00026D49" w:rsidP="00026D49">
            <w:pPr>
              <w:jc w:val="center"/>
              <w:rPr>
                <w:color w:val="000000"/>
                <w:sz w:val="20"/>
                <w:szCs w:val="20"/>
              </w:rPr>
            </w:pPr>
            <w:proofErr w:type="spellStart"/>
            <w:r>
              <w:rPr>
                <w:color w:val="000000"/>
                <w:sz w:val="20"/>
                <w:szCs w:val="20"/>
              </w:rPr>
              <w:t>црна</w:t>
            </w:r>
            <w:proofErr w:type="spellEnd"/>
            <w:r>
              <w:rPr>
                <w:color w:val="000000"/>
                <w:sz w:val="20"/>
                <w:szCs w:val="20"/>
              </w:rPr>
              <w:t xml:space="preserve"> </w:t>
            </w:r>
            <w:proofErr w:type="spellStart"/>
            <w:r>
              <w:rPr>
                <w:color w:val="000000"/>
                <w:sz w:val="20"/>
                <w:szCs w:val="20"/>
              </w:rPr>
              <w:t>топола</w:t>
            </w:r>
            <w:proofErr w:type="spellEnd"/>
          </w:p>
        </w:tc>
        <w:tc>
          <w:tcPr>
            <w:tcW w:w="0" w:type="auto"/>
            <w:tcBorders>
              <w:top w:val="nil"/>
              <w:left w:val="nil"/>
              <w:bottom w:val="single" w:sz="4" w:space="0" w:color="auto"/>
              <w:right w:val="single" w:sz="4" w:space="0" w:color="auto"/>
            </w:tcBorders>
            <w:noWrap/>
            <w:vAlign w:val="center"/>
            <w:hideMark/>
          </w:tcPr>
          <w:p w14:paraId="4BC2B91A" w14:textId="65F154AA" w:rsidR="00026D49" w:rsidRDefault="00026D49" w:rsidP="00026D49">
            <w:pPr>
              <w:jc w:val="right"/>
              <w:rPr>
                <w:color w:val="000000"/>
                <w:sz w:val="20"/>
                <w:szCs w:val="20"/>
              </w:rPr>
            </w:pPr>
            <w:r>
              <w:rPr>
                <w:color w:val="000000"/>
                <w:sz w:val="20"/>
                <w:szCs w:val="20"/>
              </w:rPr>
              <w:t>1,864.0</w:t>
            </w:r>
          </w:p>
        </w:tc>
        <w:tc>
          <w:tcPr>
            <w:tcW w:w="0" w:type="auto"/>
            <w:tcBorders>
              <w:top w:val="nil"/>
              <w:left w:val="nil"/>
              <w:bottom w:val="single" w:sz="4" w:space="0" w:color="auto"/>
              <w:right w:val="single" w:sz="4" w:space="0" w:color="auto"/>
            </w:tcBorders>
            <w:noWrap/>
            <w:vAlign w:val="center"/>
            <w:hideMark/>
          </w:tcPr>
          <w:p w14:paraId="0843E899" w14:textId="0E7E451B" w:rsidR="00026D49" w:rsidRDefault="00026D49" w:rsidP="00026D49">
            <w:pPr>
              <w:jc w:val="right"/>
              <w:rPr>
                <w:color w:val="000000"/>
                <w:sz w:val="20"/>
                <w:szCs w:val="20"/>
              </w:rPr>
            </w:pPr>
            <w:r>
              <w:rPr>
                <w:color w:val="000000"/>
                <w:sz w:val="20"/>
                <w:szCs w:val="20"/>
              </w:rPr>
              <w:t>211.2</w:t>
            </w:r>
          </w:p>
        </w:tc>
        <w:tc>
          <w:tcPr>
            <w:tcW w:w="0" w:type="auto"/>
            <w:tcBorders>
              <w:top w:val="nil"/>
              <w:left w:val="nil"/>
              <w:bottom w:val="single" w:sz="4" w:space="0" w:color="auto"/>
              <w:right w:val="single" w:sz="4" w:space="0" w:color="auto"/>
            </w:tcBorders>
            <w:noWrap/>
            <w:vAlign w:val="center"/>
            <w:hideMark/>
          </w:tcPr>
          <w:p w14:paraId="303EFA5E" w14:textId="00B09CCD" w:rsidR="00026D49" w:rsidRDefault="00026D49" w:rsidP="00026D49">
            <w:pPr>
              <w:jc w:val="right"/>
              <w:rPr>
                <w:color w:val="000000"/>
                <w:sz w:val="20"/>
                <w:szCs w:val="20"/>
              </w:rPr>
            </w:pPr>
            <w:r>
              <w:rPr>
                <w:color w:val="000000"/>
                <w:sz w:val="20"/>
                <w:szCs w:val="20"/>
              </w:rPr>
              <w:t>396.5</w:t>
            </w:r>
          </w:p>
        </w:tc>
        <w:tc>
          <w:tcPr>
            <w:tcW w:w="0" w:type="auto"/>
            <w:tcBorders>
              <w:top w:val="nil"/>
              <w:left w:val="nil"/>
              <w:bottom w:val="single" w:sz="4" w:space="0" w:color="auto"/>
              <w:right w:val="single" w:sz="4" w:space="0" w:color="auto"/>
            </w:tcBorders>
            <w:noWrap/>
            <w:vAlign w:val="center"/>
            <w:hideMark/>
          </w:tcPr>
          <w:p w14:paraId="7B17B83E" w14:textId="127C1029"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58042965" w14:textId="47A3C88A" w:rsidR="00026D49" w:rsidRDefault="00026D49" w:rsidP="00026D49">
            <w:pPr>
              <w:jc w:val="right"/>
              <w:rPr>
                <w:color w:val="000000"/>
                <w:sz w:val="20"/>
                <w:szCs w:val="20"/>
              </w:rPr>
            </w:pPr>
            <w:r>
              <w:rPr>
                <w:color w:val="000000"/>
                <w:sz w:val="20"/>
                <w:szCs w:val="20"/>
              </w:rPr>
              <w:t>2,471.7</w:t>
            </w:r>
          </w:p>
        </w:tc>
        <w:tc>
          <w:tcPr>
            <w:tcW w:w="0" w:type="auto"/>
            <w:tcBorders>
              <w:top w:val="nil"/>
              <w:left w:val="nil"/>
              <w:bottom w:val="single" w:sz="4" w:space="0" w:color="auto"/>
              <w:right w:val="single" w:sz="4" w:space="0" w:color="auto"/>
            </w:tcBorders>
            <w:noWrap/>
            <w:vAlign w:val="center"/>
            <w:hideMark/>
          </w:tcPr>
          <w:p w14:paraId="32B4DFBC" w14:textId="530910DC" w:rsidR="00026D49" w:rsidRDefault="00026D49" w:rsidP="00026D49">
            <w:pPr>
              <w:jc w:val="right"/>
              <w:rPr>
                <w:color w:val="000000"/>
                <w:sz w:val="20"/>
                <w:szCs w:val="20"/>
              </w:rPr>
            </w:pPr>
            <w:r>
              <w:rPr>
                <w:color w:val="000000"/>
                <w:sz w:val="20"/>
                <w:szCs w:val="20"/>
              </w:rPr>
              <w:t>5,347.7</w:t>
            </w:r>
          </w:p>
        </w:tc>
        <w:tc>
          <w:tcPr>
            <w:tcW w:w="0" w:type="auto"/>
            <w:tcBorders>
              <w:top w:val="nil"/>
              <w:left w:val="nil"/>
              <w:bottom w:val="single" w:sz="4" w:space="0" w:color="auto"/>
              <w:right w:val="single" w:sz="4" w:space="0" w:color="auto"/>
            </w:tcBorders>
            <w:noWrap/>
            <w:vAlign w:val="center"/>
            <w:hideMark/>
          </w:tcPr>
          <w:p w14:paraId="5FF7F32E" w14:textId="1D51EA07" w:rsidR="00026D49" w:rsidRDefault="00026D49" w:rsidP="00026D49">
            <w:pPr>
              <w:jc w:val="right"/>
              <w:rPr>
                <w:color w:val="000000"/>
                <w:sz w:val="20"/>
                <w:szCs w:val="20"/>
              </w:rPr>
            </w:pPr>
            <w:r>
              <w:rPr>
                <w:color w:val="000000"/>
                <w:sz w:val="20"/>
                <w:szCs w:val="20"/>
              </w:rPr>
              <w:t>2,876.0</w:t>
            </w:r>
          </w:p>
        </w:tc>
      </w:tr>
      <w:tr w:rsidR="00026D49" w14:paraId="3E0E6465"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7D85E65" w14:textId="77777777" w:rsidR="00026D49" w:rsidRDefault="00026D49" w:rsidP="00026D49">
            <w:pPr>
              <w:jc w:val="center"/>
              <w:rPr>
                <w:color w:val="000000"/>
                <w:sz w:val="20"/>
                <w:szCs w:val="20"/>
              </w:rPr>
            </w:pPr>
            <w:proofErr w:type="spellStart"/>
            <w:r>
              <w:rPr>
                <w:color w:val="000000"/>
                <w:sz w:val="20"/>
                <w:szCs w:val="20"/>
              </w:rPr>
              <w:t>црни</w:t>
            </w:r>
            <w:proofErr w:type="spellEnd"/>
            <w:r>
              <w:rPr>
                <w:color w:val="000000"/>
                <w:sz w:val="20"/>
                <w:szCs w:val="20"/>
              </w:rPr>
              <w:t xml:space="preserve"> </w:t>
            </w:r>
            <w:proofErr w:type="spellStart"/>
            <w:r>
              <w:rPr>
                <w:color w:val="000000"/>
                <w:sz w:val="20"/>
                <w:szCs w:val="20"/>
              </w:rPr>
              <w:t>бор</w:t>
            </w:r>
            <w:proofErr w:type="spellEnd"/>
          </w:p>
        </w:tc>
        <w:tc>
          <w:tcPr>
            <w:tcW w:w="0" w:type="auto"/>
            <w:tcBorders>
              <w:top w:val="nil"/>
              <w:left w:val="nil"/>
              <w:bottom w:val="single" w:sz="4" w:space="0" w:color="auto"/>
              <w:right w:val="single" w:sz="4" w:space="0" w:color="auto"/>
            </w:tcBorders>
            <w:noWrap/>
            <w:vAlign w:val="center"/>
            <w:hideMark/>
          </w:tcPr>
          <w:p w14:paraId="62A9F5DF" w14:textId="11792AA5" w:rsidR="00026D49" w:rsidRDefault="00026D49" w:rsidP="00026D49">
            <w:pPr>
              <w:jc w:val="right"/>
              <w:rPr>
                <w:color w:val="000000"/>
                <w:sz w:val="20"/>
                <w:szCs w:val="20"/>
              </w:rPr>
            </w:pPr>
            <w:r>
              <w:rPr>
                <w:color w:val="000000"/>
                <w:sz w:val="20"/>
                <w:szCs w:val="20"/>
              </w:rPr>
              <w:t>1,258.8</w:t>
            </w:r>
          </w:p>
        </w:tc>
        <w:tc>
          <w:tcPr>
            <w:tcW w:w="0" w:type="auto"/>
            <w:tcBorders>
              <w:top w:val="nil"/>
              <w:left w:val="nil"/>
              <w:bottom w:val="single" w:sz="4" w:space="0" w:color="auto"/>
              <w:right w:val="single" w:sz="4" w:space="0" w:color="auto"/>
            </w:tcBorders>
            <w:noWrap/>
            <w:vAlign w:val="center"/>
            <w:hideMark/>
          </w:tcPr>
          <w:p w14:paraId="2D4A5A28" w14:textId="06528134" w:rsidR="00026D49" w:rsidRDefault="00026D49" w:rsidP="00026D49">
            <w:pPr>
              <w:jc w:val="right"/>
              <w:rPr>
                <w:color w:val="000000"/>
                <w:sz w:val="20"/>
                <w:szCs w:val="20"/>
              </w:rPr>
            </w:pPr>
            <w:r>
              <w:rPr>
                <w:color w:val="000000"/>
                <w:sz w:val="20"/>
                <w:szCs w:val="20"/>
              </w:rPr>
              <w:t>257.1</w:t>
            </w:r>
          </w:p>
        </w:tc>
        <w:tc>
          <w:tcPr>
            <w:tcW w:w="0" w:type="auto"/>
            <w:tcBorders>
              <w:top w:val="nil"/>
              <w:left w:val="nil"/>
              <w:bottom w:val="single" w:sz="4" w:space="0" w:color="auto"/>
              <w:right w:val="single" w:sz="4" w:space="0" w:color="auto"/>
            </w:tcBorders>
            <w:noWrap/>
            <w:vAlign w:val="center"/>
            <w:hideMark/>
          </w:tcPr>
          <w:p w14:paraId="18718AD3" w14:textId="1D1C619D" w:rsidR="00026D49" w:rsidRDefault="00026D49" w:rsidP="00026D49">
            <w:pPr>
              <w:jc w:val="right"/>
              <w:rPr>
                <w:color w:val="000000"/>
                <w:sz w:val="20"/>
                <w:szCs w:val="20"/>
              </w:rPr>
            </w:pPr>
            <w:r>
              <w:rPr>
                <w:color w:val="000000"/>
                <w:sz w:val="20"/>
                <w:szCs w:val="20"/>
              </w:rPr>
              <w:t>306.0</w:t>
            </w:r>
          </w:p>
        </w:tc>
        <w:tc>
          <w:tcPr>
            <w:tcW w:w="0" w:type="auto"/>
            <w:tcBorders>
              <w:top w:val="nil"/>
              <w:left w:val="nil"/>
              <w:bottom w:val="single" w:sz="4" w:space="0" w:color="auto"/>
              <w:right w:val="single" w:sz="4" w:space="0" w:color="auto"/>
            </w:tcBorders>
            <w:noWrap/>
            <w:vAlign w:val="center"/>
            <w:hideMark/>
          </w:tcPr>
          <w:p w14:paraId="56E76F68" w14:textId="07ECD5B2" w:rsidR="00026D49" w:rsidRDefault="00026D49" w:rsidP="00026D49">
            <w:pPr>
              <w:jc w:val="right"/>
              <w:rPr>
                <w:color w:val="000000"/>
                <w:sz w:val="20"/>
                <w:szCs w:val="20"/>
              </w:rPr>
            </w:pPr>
            <w:r>
              <w:rPr>
                <w:color w:val="000000"/>
                <w:sz w:val="20"/>
                <w:szCs w:val="20"/>
              </w:rPr>
              <w:t>49.7</w:t>
            </w:r>
          </w:p>
        </w:tc>
        <w:tc>
          <w:tcPr>
            <w:tcW w:w="0" w:type="auto"/>
            <w:tcBorders>
              <w:top w:val="nil"/>
              <w:left w:val="nil"/>
              <w:bottom w:val="single" w:sz="4" w:space="0" w:color="auto"/>
              <w:right w:val="single" w:sz="4" w:space="0" w:color="auto"/>
            </w:tcBorders>
            <w:noWrap/>
            <w:vAlign w:val="center"/>
            <w:hideMark/>
          </w:tcPr>
          <w:p w14:paraId="07A9CFD0" w14:textId="4B676FAF" w:rsidR="00026D49" w:rsidRDefault="00026D49" w:rsidP="00026D49">
            <w:pPr>
              <w:jc w:val="right"/>
              <w:rPr>
                <w:color w:val="000000"/>
                <w:sz w:val="20"/>
                <w:szCs w:val="20"/>
              </w:rPr>
            </w:pPr>
            <w:r>
              <w:rPr>
                <w:color w:val="000000"/>
                <w:sz w:val="20"/>
                <w:szCs w:val="20"/>
              </w:rPr>
              <w:t>1,772.2</w:t>
            </w:r>
          </w:p>
        </w:tc>
        <w:tc>
          <w:tcPr>
            <w:tcW w:w="0" w:type="auto"/>
            <w:tcBorders>
              <w:top w:val="nil"/>
              <w:left w:val="nil"/>
              <w:bottom w:val="single" w:sz="4" w:space="0" w:color="auto"/>
              <w:right w:val="single" w:sz="4" w:space="0" w:color="auto"/>
            </w:tcBorders>
            <w:noWrap/>
            <w:vAlign w:val="center"/>
            <w:hideMark/>
          </w:tcPr>
          <w:p w14:paraId="189608AD" w14:textId="28637582" w:rsidR="00026D49" w:rsidRDefault="00026D49" w:rsidP="00026D49">
            <w:pPr>
              <w:jc w:val="right"/>
              <w:rPr>
                <w:color w:val="000000"/>
                <w:sz w:val="20"/>
                <w:szCs w:val="20"/>
              </w:rPr>
            </w:pPr>
            <w:r>
              <w:rPr>
                <w:color w:val="000000"/>
                <w:sz w:val="20"/>
                <w:szCs w:val="20"/>
              </w:rPr>
              <w:t>1,863.0</w:t>
            </w:r>
          </w:p>
        </w:tc>
        <w:tc>
          <w:tcPr>
            <w:tcW w:w="0" w:type="auto"/>
            <w:tcBorders>
              <w:top w:val="nil"/>
              <w:left w:val="nil"/>
              <w:bottom w:val="single" w:sz="4" w:space="0" w:color="auto"/>
              <w:right w:val="single" w:sz="4" w:space="0" w:color="auto"/>
            </w:tcBorders>
            <w:noWrap/>
            <w:vAlign w:val="center"/>
            <w:hideMark/>
          </w:tcPr>
          <w:p w14:paraId="4ED78B78" w14:textId="2DCABF8B" w:rsidR="00026D49" w:rsidRDefault="00026D49" w:rsidP="00026D49">
            <w:pPr>
              <w:jc w:val="right"/>
              <w:rPr>
                <w:color w:val="000000"/>
                <w:sz w:val="20"/>
                <w:szCs w:val="20"/>
              </w:rPr>
            </w:pPr>
            <w:r>
              <w:rPr>
                <w:color w:val="000000"/>
                <w:sz w:val="20"/>
                <w:szCs w:val="20"/>
              </w:rPr>
              <w:t>90.8</w:t>
            </w:r>
          </w:p>
        </w:tc>
      </w:tr>
      <w:tr w:rsidR="00026D49" w14:paraId="7E259822"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92E3C73" w14:textId="77777777" w:rsidR="00026D49" w:rsidRDefault="00026D49" w:rsidP="00026D49">
            <w:pPr>
              <w:jc w:val="center"/>
              <w:rPr>
                <w:color w:val="000000"/>
                <w:sz w:val="20"/>
                <w:szCs w:val="20"/>
              </w:rPr>
            </w:pPr>
            <w:proofErr w:type="spellStart"/>
            <w:r>
              <w:rPr>
                <w:color w:val="000000"/>
                <w:sz w:val="20"/>
                <w:szCs w:val="20"/>
              </w:rPr>
              <w:t>црни</w:t>
            </w:r>
            <w:proofErr w:type="spellEnd"/>
            <w:r>
              <w:rPr>
                <w:color w:val="000000"/>
                <w:sz w:val="20"/>
                <w:szCs w:val="20"/>
              </w:rPr>
              <w:t xml:space="preserve"> </w:t>
            </w:r>
            <w:proofErr w:type="spellStart"/>
            <w:r>
              <w:rPr>
                <w:color w:val="000000"/>
                <w:sz w:val="20"/>
                <w:szCs w:val="20"/>
              </w:rPr>
              <w:t>орах</w:t>
            </w:r>
            <w:proofErr w:type="spellEnd"/>
          </w:p>
        </w:tc>
        <w:tc>
          <w:tcPr>
            <w:tcW w:w="0" w:type="auto"/>
            <w:tcBorders>
              <w:top w:val="nil"/>
              <w:left w:val="nil"/>
              <w:bottom w:val="single" w:sz="4" w:space="0" w:color="auto"/>
              <w:right w:val="single" w:sz="4" w:space="0" w:color="auto"/>
            </w:tcBorders>
            <w:noWrap/>
            <w:vAlign w:val="center"/>
            <w:hideMark/>
          </w:tcPr>
          <w:p w14:paraId="0DD1E5BE" w14:textId="184639F9" w:rsidR="00026D49" w:rsidRDefault="00026D49" w:rsidP="00026D49">
            <w:pPr>
              <w:jc w:val="right"/>
              <w:rPr>
                <w:color w:val="000000"/>
                <w:sz w:val="20"/>
                <w:szCs w:val="20"/>
              </w:rPr>
            </w:pPr>
            <w:r>
              <w:rPr>
                <w:color w:val="000000"/>
                <w:sz w:val="20"/>
                <w:szCs w:val="20"/>
              </w:rPr>
              <w:t>1,776.0</w:t>
            </w:r>
          </w:p>
        </w:tc>
        <w:tc>
          <w:tcPr>
            <w:tcW w:w="0" w:type="auto"/>
            <w:tcBorders>
              <w:top w:val="nil"/>
              <w:left w:val="nil"/>
              <w:bottom w:val="single" w:sz="4" w:space="0" w:color="auto"/>
              <w:right w:val="single" w:sz="4" w:space="0" w:color="auto"/>
            </w:tcBorders>
            <w:noWrap/>
            <w:vAlign w:val="center"/>
            <w:hideMark/>
          </w:tcPr>
          <w:p w14:paraId="486754F5" w14:textId="56D77C90" w:rsidR="00026D49" w:rsidRDefault="00026D49" w:rsidP="00026D49">
            <w:pPr>
              <w:jc w:val="right"/>
              <w:rPr>
                <w:color w:val="000000"/>
                <w:sz w:val="20"/>
                <w:szCs w:val="20"/>
              </w:rPr>
            </w:pPr>
            <w:r>
              <w:rPr>
                <w:color w:val="000000"/>
                <w:sz w:val="20"/>
                <w:szCs w:val="20"/>
              </w:rPr>
              <w:t>171.2</w:t>
            </w:r>
          </w:p>
        </w:tc>
        <w:tc>
          <w:tcPr>
            <w:tcW w:w="0" w:type="auto"/>
            <w:tcBorders>
              <w:top w:val="nil"/>
              <w:left w:val="nil"/>
              <w:bottom w:val="single" w:sz="4" w:space="0" w:color="auto"/>
              <w:right w:val="single" w:sz="4" w:space="0" w:color="auto"/>
            </w:tcBorders>
            <w:noWrap/>
            <w:vAlign w:val="center"/>
            <w:hideMark/>
          </w:tcPr>
          <w:p w14:paraId="3F3317EA" w14:textId="60B58D06" w:rsidR="00026D49" w:rsidRDefault="00026D49" w:rsidP="00026D49">
            <w:pPr>
              <w:jc w:val="right"/>
              <w:rPr>
                <w:color w:val="000000"/>
                <w:sz w:val="20"/>
                <w:szCs w:val="20"/>
              </w:rPr>
            </w:pPr>
            <w:r>
              <w:rPr>
                <w:color w:val="000000"/>
                <w:sz w:val="20"/>
                <w:szCs w:val="20"/>
              </w:rPr>
              <w:t>104.5</w:t>
            </w:r>
          </w:p>
        </w:tc>
        <w:tc>
          <w:tcPr>
            <w:tcW w:w="0" w:type="auto"/>
            <w:tcBorders>
              <w:top w:val="nil"/>
              <w:left w:val="nil"/>
              <w:bottom w:val="single" w:sz="4" w:space="0" w:color="auto"/>
              <w:right w:val="single" w:sz="4" w:space="0" w:color="auto"/>
            </w:tcBorders>
            <w:noWrap/>
            <w:vAlign w:val="center"/>
            <w:hideMark/>
          </w:tcPr>
          <w:p w14:paraId="26294ED7" w14:textId="24C67FC4" w:rsidR="00026D49" w:rsidRDefault="00026D49" w:rsidP="00026D49">
            <w:pPr>
              <w:jc w:val="right"/>
              <w:rPr>
                <w:color w:val="000000"/>
                <w:sz w:val="20"/>
                <w:szCs w:val="20"/>
              </w:rPr>
            </w:pPr>
            <w:r>
              <w:rPr>
                <w:color w:val="000000"/>
                <w:sz w:val="20"/>
                <w:szCs w:val="20"/>
              </w:rPr>
              <w:t>68.2</w:t>
            </w:r>
          </w:p>
        </w:tc>
        <w:tc>
          <w:tcPr>
            <w:tcW w:w="0" w:type="auto"/>
            <w:tcBorders>
              <w:top w:val="nil"/>
              <w:left w:val="nil"/>
              <w:bottom w:val="single" w:sz="4" w:space="0" w:color="auto"/>
              <w:right w:val="single" w:sz="4" w:space="0" w:color="auto"/>
            </w:tcBorders>
            <w:noWrap/>
            <w:vAlign w:val="center"/>
            <w:hideMark/>
          </w:tcPr>
          <w:p w14:paraId="19C257FD" w14:textId="67084B3D" w:rsidR="00026D49" w:rsidRDefault="00026D49" w:rsidP="00026D49">
            <w:pPr>
              <w:jc w:val="right"/>
              <w:rPr>
                <w:color w:val="000000"/>
                <w:sz w:val="20"/>
                <w:szCs w:val="20"/>
              </w:rPr>
            </w:pPr>
            <w:r>
              <w:rPr>
                <w:color w:val="000000"/>
                <w:sz w:val="20"/>
                <w:szCs w:val="20"/>
              </w:rPr>
              <w:t>1,983.4</w:t>
            </w:r>
          </w:p>
        </w:tc>
        <w:tc>
          <w:tcPr>
            <w:tcW w:w="0" w:type="auto"/>
            <w:tcBorders>
              <w:top w:val="nil"/>
              <w:left w:val="nil"/>
              <w:bottom w:val="single" w:sz="4" w:space="0" w:color="auto"/>
              <w:right w:val="single" w:sz="4" w:space="0" w:color="auto"/>
            </w:tcBorders>
            <w:noWrap/>
            <w:vAlign w:val="center"/>
            <w:hideMark/>
          </w:tcPr>
          <w:p w14:paraId="4FB63C22" w14:textId="3490C1C5" w:rsidR="00026D49" w:rsidRDefault="00026D49" w:rsidP="00026D49">
            <w:pPr>
              <w:jc w:val="right"/>
              <w:rPr>
                <w:color w:val="000000"/>
                <w:sz w:val="20"/>
                <w:szCs w:val="20"/>
              </w:rPr>
            </w:pPr>
            <w:r>
              <w:rPr>
                <w:color w:val="000000"/>
                <w:sz w:val="20"/>
                <w:szCs w:val="20"/>
              </w:rPr>
              <w:t>1,333.9</w:t>
            </w:r>
          </w:p>
        </w:tc>
        <w:tc>
          <w:tcPr>
            <w:tcW w:w="0" w:type="auto"/>
            <w:tcBorders>
              <w:top w:val="nil"/>
              <w:left w:val="nil"/>
              <w:bottom w:val="single" w:sz="4" w:space="0" w:color="auto"/>
              <w:right w:val="single" w:sz="4" w:space="0" w:color="auto"/>
            </w:tcBorders>
            <w:noWrap/>
            <w:vAlign w:val="center"/>
            <w:hideMark/>
          </w:tcPr>
          <w:p w14:paraId="1D2DB92C" w14:textId="652745D1" w:rsidR="00026D49" w:rsidRDefault="00026D49" w:rsidP="00026D49">
            <w:pPr>
              <w:jc w:val="right"/>
              <w:rPr>
                <w:color w:val="000000"/>
                <w:sz w:val="20"/>
                <w:szCs w:val="20"/>
              </w:rPr>
            </w:pPr>
            <w:r>
              <w:rPr>
                <w:color w:val="000000"/>
                <w:sz w:val="20"/>
                <w:szCs w:val="20"/>
              </w:rPr>
              <w:t>-649.5</w:t>
            </w:r>
          </w:p>
        </w:tc>
      </w:tr>
      <w:tr w:rsidR="00026D49" w14:paraId="5A5AFA84" w14:textId="77777777" w:rsidTr="00F574B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34A57AD" w14:textId="77777777" w:rsidR="00026D49" w:rsidRDefault="00026D49" w:rsidP="00026D49">
            <w:pPr>
              <w:jc w:val="center"/>
              <w:rPr>
                <w:color w:val="000000"/>
                <w:sz w:val="20"/>
                <w:szCs w:val="20"/>
              </w:rPr>
            </w:pPr>
            <w:proofErr w:type="spellStart"/>
            <w:r>
              <w:rPr>
                <w:color w:val="000000"/>
                <w:sz w:val="20"/>
                <w:szCs w:val="20"/>
              </w:rPr>
              <w:t>пољски</w:t>
            </w:r>
            <w:proofErr w:type="spellEnd"/>
            <w:r>
              <w:rPr>
                <w:color w:val="000000"/>
                <w:sz w:val="20"/>
                <w:szCs w:val="20"/>
              </w:rPr>
              <w:t xml:space="preserve"> </w:t>
            </w:r>
            <w:proofErr w:type="spellStart"/>
            <w:r>
              <w:rPr>
                <w:color w:val="000000"/>
                <w:sz w:val="20"/>
                <w:szCs w:val="20"/>
              </w:rPr>
              <w:t>брест</w:t>
            </w:r>
            <w:proofErr w:type="spellEnd"/>
          </w:p>
        </w:tc>
        <w:tc>
          <w:tcPr>
            <w:tcW w:w="0" w:type="auto"/>
            <w:tcBorders>
              <w:top w:val="nil"/>
              <w:left w:val="nil"/>
              <w:bottom w:val="single" w:sz="4" w:space="0" w:color="auto"/>
              <w:right w:val="single" w:sz="4" w:space="0" w:color="auto"/>
            </w:tcBorders>
            <w:noWrap/>
            <w:vAlign w:val="center"/>
            <w:hideMark/>
          </w:tcPr>
          <w:p w14:paraId="56123D1F" w14:textId="2EAE460F"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4BFADBA" w14:textId="33D64135" w:rsidR="00026D49" w:rsidRDefault="00026D49" w:rsidP="00026D49">
            <w:pPr>
              <w:jc w:val="right"/>
              <w:rPr>
                <w:color w:val="000000"/>
                <w:sz w:val="20"/>
                <w:szCs w:val="20"/>
              </w:rPr>
            </w:pPr>
            <w:r>
              <w:rPr>
                <w:color w:val="000000"/>
                <w:sz w:val="20"/>
                <w:szCs w:val="20"/>
              </w:rPr>
              <w:t>0.0</w:t>
            </w:r>
          </w:p>
        </w:tc>
        <w:tc>
          <w:tcPr>
            <w:tcW w:w="0" w:type="auto"/>
            <w:tcBorders>
              <w:top w:val="nil"/>
              <w:left w:val="nil"/>
              <w:bottom w:val="single" w:sz="4" w:space="0" w:color="auto"/>
              <w:right w:val="single" w:sz="4" w:space="0" w:color="auto"/>
            </w:tcBorders>
            <w:noWrap/>
            <w:vAlign w:val="center"/>
            <w:hideMark/>
          </w:tcPr>
          <w:p w14:paraId="18786C6C" w14:textId="6771F856" w:rsidR="00026D49" w:rsidRDefault="00026D49" w:rsidP="00026D49">
            <w:pPr>
              <w:jc w:val="right"/>
              <w:rPr>
                <w:color w:val="000000"/>
                <w:sz w:val="20"/>
                <w:szCs w:val="20"/>
              </w:rPr>
            </w:pPr>
            <w:r>
              <w:rPr>
                <w:color w:val="000000"/>
                <w:sz w:val="20"/>
                <w:szCs w:val="20"/>
              </w:rPr>
              <w:t>54.0</w:t>
            </w:r>
          </w:p>
        </w:tc>
        <w:tc>
          <w:tcPr>
            <w:tcW w:w="0" w:type="auto"/>
            <w:tcBorders>
              <w:top w:val="nil"/>
              <w:left w:val="nil"/>
              <w:bottom w:val="single" w:sz="4" w:space="0" w:color="auto"/>
              <w:right w:val="single" w:sz="4" w:space="0" w:color="auto"/>
            </w:tcBorders>
            <w:noWrap/>
            <w:vAlign w:val="center"/>
            <w:hideMark/>
          </w:tcPr>
          <w:p w14:paraId="5EE43962" w14:textId="1A50F8C0" w:rsidR="00026D49" w:rsidRDefault="00026D49" w:rsidP="00026D49">
            <w:pPr>
              <w:jc w:val="right"/>
              <w:rPr>
                <w:color w:val="000000"/>
                <w:sz w:val="20"/>
                <w:szCs w:val="20"/>
              </w:rPr>
            </w:pPr>
            <w:r>
              <w:rPr>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747A4FBF" w14:textId="1B343F52" w:rsidR="00026D49" w:rsidRDefault="00026D49" w:rsidP="00026D49">
            <w:pPr>
              <w:jc w:val="right"/>
              <w:rPr>
                <w:color w:val="000000"/>
                <w:sz w:val="20"/>
                <w:szCs w:val="20"/>
              </w:rPr>
            </w:pPr>
            <w:r>
              <w:rPr>
                <w:color w:val="000000"/>
                <w:sz w:val="20"/>
                <w:szCs w:val="20"/>
              </w:rPr>
              <w:t>54.0</w:t>
            </w:r>
          </w:p>
        </w:tc>
        <w:tc>
          <w:tcPr>
            <w:tcW w:w="0" w:type="auto"/>
            <w:tcBorders>
              <w:top w:val="nil"/>
              <w:left w:val="nil"/>
              <w:bottom w:val="single" w:sz="4" w:space="0" w:color="auto"/>
              <w:right w:val="single" w:sz="4" w:space="0" w:color="auto"/>
            </w:tcBorders>
            <w:noWrap/>
            <w:vAlign w:val="center"/>
            <w:hideMark/>
          </w:tcPr>
          <w:p w14:paraId="135248DA" w14:textId="1A3E2B7D" w:rsidR="00026D49" w:rsidRDefault="00026D49" w:rsidP="00026D49">
            <w:pPr>
              <w:jc w:val="right"/>
              <w:rPr>
                <w:color w:val="000000"/>
                <w:sz w:val="20"/>
                <w:szCs w:val="20"/>
              </w:rPr>
            </w:pPr>
            <w:r>
              <w:rPr>
                <w:color w:val="000000"/>
                <w:sz w:val="20"/>
                <w:szCs w:val="20"/>
              </w:rPr>
              <w:t>578.3</w:t>
            </w:r>
          </w:p>
        </w:tc>
        <w:tc>
          <w:tcPr>
            <w:tcW w:w="0" w:type="auto"/>
            <w:tcBorders>
              <w:top w:val="nil"/>
              <w:left w:val="nil"/>
              <w:bottom w:val="single" w:sz="4" w:space="0" w:color="auto"/>
              <w:right w:val="single" w:sz="4" w:space="0" w:color="auto"/>
            </w:tcBorders>
            <w:noWrap/>
            <w:vAlign w:val="center"/>
            <w:hideMark/>
          </w:tcPr>
          <w:p w14:paraId="56C18D6A" w14:textId="355730D2" w:rsidR="00026D49" w:rsidRDefault="00026D49" w:rsidP="00026D49">
            <w:pPr>
              <w:jc w:val="right"/>
              <w:rPr>
                <w:color w:val="000000"/>
                <w:sz w:val="20"/>
                <w:szCs w:val="20"/>
              </w:rPr>
            </w:pPr>
            <w:r>
              <w:rPr>
                <w:color w:val="000000"/>
                <w:sz w:val="20"/>
                <w:szCs w:val="20"/>
              </w:rPr>
              <w:t>524.3</w:t>
            </w:r>
          </w:p>
        </w:tc>
      </w:tr>
      <w:tr w:rsidR="00026D49" w14:paraId="1F8300CD" w14:textId="77777777" w:rsidTr="00F574BD">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F498014" w14:textId="7AB39B32" w:rsidR="00026D49" w:rsidRDefault="00026D49" w:rsidP="00026D49">
            <w:pPr>
              <w:jc w:val="center"/>
              <w:rPr>
                <w:b/>
                <w:bCs/>
                <w:color w:val="000000"/>
                <w:sz w:val="20"/>
                <w:szCs w:val="20"/>
              </w:rPr>
            </w:pPr>
            <w:proofErr w:type="spellStart"/>
            <w:r>
              <w:rPr>
                <w:b/>
                <w:bCs/>
                <w:color w:val="000000"/>
                <w:sz w:val="20"/>
                <w:szCs w:val="20"/>
              </w:rPr>
              <w:t>Укупно</w:t>
            </w:r>
            <w:proofErr w:type="spellEnd"/>
            <w:r>
              <w:rPr>
                <w:b/>
                <w:bCs/>
                <w:color w:val="000000"/>
                <w:sz w:val="20"/>
                <w:szCs w:val="20"/>
              </w:rPr>
              <w:t xml:space="preserve"> Г.Ј.</w:t>
            </w:r>
          </w:p>
        </w:tc>
        <w:tc>
          <w:tcPr>
            <w:tcW w:w="0" w:type="auto"/>
            <w:tcBorders>
              <w:top w:val="nil"/>
              <w:left w:val="nil"/>
              <w:bottom w:val="single" w:sz="4" w:space="0" w:color="auto"/>
              <w:right w:val="single" w:sz="4" w:space="0" w:color="auto"/>
            </w:tcBorders>
            <w:shd w:val="clear" w:color="000000" w:fill="D9D9D9"/>
            <w:noWrap/>
            <w:vAlign w:val="center"/>
            <w:hideMark/>
          </w:tcPr>
          <w:p w14:paraId="71C36F35" w14:textId="1AB2C666" w:rsidR="00026D49" w:rsidRDefault="00026D49" w:rsidP="00026D49">
            <w:pPr>
              <w:jc w:val="right"/>
              <w:rPr>
                <w:b/>
                <w:bCs/>
                <w:color w:val="000000"/>
                <w:sz w:val="20"/>
                <w:szCs w:val="20"/>
              </w:rPr>
            </w:pPr>
            <w:r>
              <w:rPr>
                <w:b/>
                <w:bCs/>
                <w:color w:val="000000"/>
                <w:sz w:val="20"/>
                <w:szCs w:val="20"/>
              </w:rPr>
              <w:t>493,447.6</w:t>
            </w:r>
          </w:p>
        </w:tc>
        <w:tc>
          <w:tcPr>
            <w:tcW w:w="0" w:type="auto"/>
            <w:tcBorders>
              <w:top w:val="nil"/>
              <w:left w:val="nil"/>
              <w:bottom w:val="single" w:sz="4" w:space="0" w:color="auto"/>
              <w:right w:val="single" w:sz="4" w:space="0" w:color="auto"/>
            </w:tcBorders>
            <w:shd w:val="clear" w:color="000000" w:fill="D9D9D9"/>
            <w:noWrap/>
            <w:vAlign w:val="center"/>
            <w:hideMark/>
          </w:tcPr>
          <w:p w14:paraId="718E2C7A" w14:textId="4D01FE3E" w:rsidR="00026D49" w:rsidRDefault="00026D49" w:rsidP="00026D49">
            <w:pPr>
              <w:jc w:val="right"/>
              <w:rPr>
                <w:b/>
                <w:bCs/>
                <w:color w:val="000000"/>
                <w:sz w:val="20"/>
                <w:szCs w:val="20"/>
              </w:rPr>
            </w:pPr>
            <w:r>
              <w:rPr>
                <w:b/>
                <w:bCs/>
                <w:color w:val="000000"/>
                <w:sz w:val="20"/>
                <w:szCs w:val="20"/>
              </w:rPr>
              <w:t>59,126.8</w:t>
            </w:r>
          </w:p>
        </w:tc>
        <w:tc>
          <w:tcPr>
            <w:tcW w:w="0" w:type="auto"/>
            <w:tcBorders>
              <w:top w:val="nil"/>
              <w:left w:val="nil"/>
              <w:bottom w:val="single" w:sz="4" w:space="0" w:color="auto"/>
              <w:right w:val="single" w:sz="4" w:space="0" w:color="auto"/>
            </w:tcBorders>
            <w:shd w:val="clear" w:color="000000" w:fill="D9D9D9"/>
            <w:noWrap/>
            <w:vAlign w:val="center"/>
            <w:hideMark/>
          </w:tcPr>
          <w:p w14:paraId="764D37A2" w14:textId="2F1DE63B" w:rsidR="00026D49" w:rsidRDefault="00026D49" w:rsidP="00026D49">
            <w:pPr>
              <w:jc w:val="right"/>
              <w:rPr>
                <w:b/>
                <w:bCs/>
                <w:color w:val="000000"/>
                <w:sz w:val="20"/>
                <w:szCs w:val="20"/>
              </w:rPr>
            </w:pPr>
            <w:r>
              <w:rPr>
                <w:b/>
                <w:bCs/>
                <w:color w:val="000000"/>
                <w:sz w:val="20"/>
                <w:szCs w:val="20"/>
              </w:rPr>
              <w:t>44,215.0</w:t>
            </w:r>
          </w:p>
        </w:tc>
        <w:tc>
          <w:tcPr>
            <w:tcW w:w="0" w:type="auto"/>
            <w:tcBorders>
              <w:top w:val="nil"/>
              <w:left w:val="nil"/>
              <w:bottom w:val="single" w:sz="4" w:space="0" w:color="auto"/>
              <w:right w:val="single" w:sz="4" w:space="0" w:color="auto"/>
            </w:tcBorders>
            <w:shd w:val="clear" w:color="000000" w:fill="D9D9D9"/>
            <w:noWrap/>
            <w:vAlign w:val="center"/>
            <w:hideMark/>
          </w:tcPr>
          <w:p w14:paraId="0B5C30AD" w14:textId="53DCC53E" w:rsidR="00026D49" w:rsidRDefault="00026D49" w:rsidP="00026D49">
            <w:pPr>
              <w:jc w:val="right"/>
              <w:rPr>
                <w:b/>
                <w:bCs/>
                <w:color w:val="000000"/>
                <w:sz w:val="20"/>
                <w:szCs w:val="20"/>
              </w:rPr>
            </w:pPr>
            <w:r>
              <w:rPr>
                <w:b/>
                <w:bCs/>
                <w:color w:val="000000"/>
                <w:sz w:val="20"/>
                <w:szCs w:val="20"/>
              </w:rPr>
              <w:t>85,628.5</w:t>
            </w:r>
          </w:p>
        </w:tc>
        <w:tc>
          <w:tcPr>
            <w:tcW w:w="0" w:type="auto"/>
            <w:tcBorders>
              <w:top w:val="nil"/>
              <w:left w:val="nil"/>
              <w:bottom w:val="single" w:sz="4" w:space="0" w:color="auto"/>
              <w:right w:val="single" w:sz="4" w:space="0" w:color="auto"/>
            </w:tcBorders>
            <w:shd w:val="clear" w:color="000000" w:fill="D9D9D9"/>
            <w:noWrap/>
            <w:vAlign w:val="center"/>
            <w:hideMark/>
          </w:tcPr>
          <w:p w14:paraId="6AC402D6" w14:textId="0B9EC9F6" w:rsidR="00026D49" w:rsidRDefault="00026D49" w:rsidP="00026D49">
            <w:pPr>
              <w:jc w:val="right"/>
              <w:rPr>
                <w:b/>
                <w:bCs/>
                <w:color w:val="000000"/>
                <w:sz w:val="20"/>
                <w:szCs w:val="20"/>
              </w:rPr>
            </w:pPr>
            <w:r>
              <w:rPr>
                <w:b/>
                <w:bCs/>
                <w:color w:val="000000"/>
                <w:sz w:val="20"/>
                <w:szCs w:val="20"/>
              </w:rPr>
              <w:t>511,160.8</w:t>
            </w:r>
          </w:p>
        </w:tc>
        <w:tc>
          <w:tcPr>
            <w:tcW w:w="0" w:type="auto"/>
            <w:tcBorders>
              <w:top w:val="nil"/>
              <w:left w:val="nil"/>
              <w:bottom w:val="single" w:sz="4" w:space="0" w:color="auto"/>
              <w:right w:val="single" w:sz="4" w:space="0" w:color="auto"/>
            </w:tcBorders>
            <w:shd w:val="clear" w:color="000000" w:fill="D9D9D9"/>
            <w:noWrap/>
            <w:vAlign w:val="center"/>
            <w:hideMark/>
          </w:tcPr>
          <w:p w14:paraId="7CADA919" w14:textId="29E142A8" w:rsidR="00026D49" w:rsidRDefault="00026D49" w:rsidP="00026D49">
            <w:pPr>
              <w:jc w:val="right"/>
              <w:rPr>
                <w:b/>
                <w:bCs/>
                <w:color w:val="000000"/>
                <w:sz w:val="20"/>
                <w:szCs w:val="20"/>
              </w:rPr>
            </w:pPr>
            <w:r>
              <w:rPr>
                <w:b/>
                <w:bCs/>
                <w:color w:val="000000"/>
                <w:sz w:val="20"/>
                <w:szCs w:val="20"/>
              </w:rPr>
              <w:t>425,477.7</w:t>
            </w:r>
          </w:p>
        </w:tc>
        <w:tc>
          <w:tcPr>
            <w:tcW w:w="0" w:type="auto"/>
            <w:tcBorders>
              <w:top w:val="nil"/>
              <w:left w:val="nil"/>
              <w:bottom w:val="single" w:sz="4" w:space="0" w:color="auto"/>
              <w:right w:val="single" w:sz="4" w:space="0" w:color="auto"/>
            </w:tcBorders>
            <w:shd w:val="clear" w:color="000000" w:fill="D9D9D9"/>
            <w:noWrap/>
            <w:vAlign w:val="center"/>
            <w:hideMark/>
          </w:tcPr>
          <w:p w14:paraId="2D3D30B9" w14:textId="0A39FF88" w:rsidR="00026D49" w:rsidRDefault="00026D49" w:rsidP="00026D49">
            <w:pPr>
              <w:jc w:val="right"/>
              <w:rPr>
                <w:b/>
                <w:bCs/>
                <w:color w:val="000000"/>
                <w:sz w:val="20"/>
                <w:szCs w:val="20"/>
              </w:rPr>
            </w:pPr>
            <w:r>
              <w:rPr>
                <w:b/>
                <w:bCs/>
                <w:color w:val="000000"/>
                <w:sz w:val="20"/>
                <w:szCs w:val="20"/>
              </w:rPr>
              <w:t>-85,683.1</w:t>
            </w:r>
          </w:p>
        </w:tc>
      </w:tr>
    </w:tbl>
    <w:p w14:paraId="114004B1" w14:textId="77777777" w:rsidR="00170D15" w:rsidRDefault="00170D15" w:rsidP="00170D15">
      <w:pPr>
        <w:pStyle w:val="ListParagraph"/>
        <w:ind w:left="0"/>
        <w:rPr>
          <w:lang w:val="sr-Cyrl-RS"/>
        </w:rPr>
      </w:pPr>
    </w:p>
    <w:p w14:paraId="6E2D6A2B" w14:textId="77777777" w:rsidR="00F252AC" w:rsidRPr="00F252AC" w:rsidRDefault="00F252AC" w:rsidP="00170D15">
      <w:pPr>
        <w:pStyle w:val="ListParagraph"/>
        <w:ind w:left="0"/>
        <w:rPr>
          <w:lang w:val="sr-Cyrl-RS"/>
        </w:rPr>
      </w:pPr>
    </w:p>
    <w:p w14:paraId="0B2D3F2B" w14:textId="4E4D89F6" w:rsidR="00170D15" w:rsidRDefault="000B5BEA" w:rsidP="000B5BEA">
      <w:pPr>
        <w:pStyle w:val="ListParagraph"/>
        <w:ind w:left="0" w:firstLine="708"/>
        <w:jc w:val="both"/>
        <w:rPr>
          <w:lang w:val="sr-Cyrl-BA"/>
        </w:rPr>
      </w:pPr>
      <w:r w:rsidRPr="000B5BEA">
        <w:rPr>
          <w:lang w:val="sr-Cyrl-BA"/>
        </w:rPr>
        <w:t>Одступање између очекиване запремине и запремине утврђене последњим премером резултат је деловања више међусобно повезаних фактора. Пре свега, део разлике произилази из примене различите методологије премера шума у односу на претходно уређајно раздобље. Промене у дизајну узорковања, величини пробних кругова, коефицијентима проширења и таксационој граници довеле су до другачијег обухвата стабала и измене структуре по дебљинским класама, што се директно одразило на утврђени средњи пречник, израчунати прираст и посредно на очекивану запремину.</w:t>
      </w:r>
      <w:r>
        <w:rPr>
          <w:lang w:val="sr-Cyrl-BA"/>
        </w:rPr>
        <w:t xml:space="preserve"> </w:t>
      </w:r>
      <w:r w:rsidRPr="000B5BEA">
        <w:rPr>
          <w:lang w:val="sr-Cyrl-BA"/>
        </w:rPr>
        <w:t>Поред методолошких разлика, на уочено одступање утицали су и природни фактори, пре свега појава екстремних временских непогода које су условиле механичка оштећења, ломљење и изваљивање стабала. Услед сложених услова на терену и ограничених могућности санације, део оштећене дрвне масе није у потпуности уклоњен или евидентиран премером.</w:t>
      </w:r>
      <w:r>
        <w:rPr>
          <w:lang w:val="sr-Cyrl-BA"/>
        </w:rPr>
        <w:t xml:space="preserve"> </w:t>
      </w:r>
      <w:r w:rsidRPr="000B5BEA">
        <w:rPr>
          <w:lang w:val="sr-Cyrl-BA"/>
        </w:rPr>
        <w:t>Значајан утицај има и структура састојина, односно присуство престарелих изданачких шума, код којих је реални прираст често мањи од рачунски утврђеног, уз истовремено повећану природну смртност стабала услед смањене виталности и појачаног дејства биотичких и абиотичких фактора.</w:t>
      </w:r>
      <w:r>
        <w:rPr>
          <w:lang w:val="sr-Cyrl-BA"/>
        </w:rPr>
        <w:t xml:space="preserve"> </w:t>
      </w:r>
      <w:r w:rsidRPr="000B5BEA">
        <w:rPr>
          <w:lang w:val="sr-Cyrl-BA"/>
        </w:rPr>
        <w:t>Имајући у виду све наведено, уочено одступање не може се посматрати као последица једног узрока, већ као резултат комбинованог дејства методолошких, природних и антропогених фактора, при чему очекивана запремина представља обрачунску категорију, а не директно мерену вредност.</w:t>
      </w:r>
    </w:p>
    <w:p w14:paraId="4D4C7750" w14:textId="77777777" w:rsidR="008D0A24" w:rsidRPr="00FE6FB6" w:rsidRDefault="008D0A24" w:rsidP="000B5BEA">
      <w:pPr>
        <w:pStyle w:val="ListParagraph"/>
        <w:ind w:left="0" w:firstLine="708"/>
        <w:jc w:val="both"/>
        <w:rPr>
          <w:lang w:val="sr-Cyrl-BA"/>
        </w:rPr>
      </w:pPr>
    </w:p>
    <w:p w14:paraId="61DCFA3C" w14:textId="77777777" w:rsidR="00170D15" w:rsidRPr="00937AD3" w:rsidRDefault="00170D15" w:rsidP="00170D15">
      <w:pPr>
        <w:pStyle w:val="Heading2"/>
        <w:rPr>
          <w:rFonts w:ascii="Times New Roman" w:hAnsi="Times New Roman"/>
          <w:i w:val="0"/>
          <w:sz w:val="24"/>
          <w:szCs w:val="24"/>
        </w:rPr>
      </w:pPr>
      <w:bookmarkStart w:id="39" w:name="_Toc228276336"/>
      <w:r w:rsidRPr="00937AD3">
        <w:rPr>
          <w:rFonts w:ascii="Times New Roman" w:hAnsi="Times New Roman"/>
          <w:i w:val="0"/>
          <w:sz w:val="24"/>
          <w:szCs w:val="24"/>
        </w:rPr>
        <w:t>2.3.</w:t>
      </w:r>
      <w:r w:rsidRPr="00937AD3">
        <w:rPr>
          <w:rFonts w:ascii="Times New Roman" w:hAnsi="Times New Roman"/>
          <w:i w:val="0"/>
          <w:sz w:val="24"/>
          <w:szCs w:val="24"/>
        </w:rPr>
        <w:tab/>
        <w:t>ОДНОС ПЛАНИРАНИХ И ОСТВАРЕНИХ РАДОВА У ДОСАДАШЊЕМ ГАЗДОВАЊУ</w:t>
      </w:r>
      <w:bookmarkEnd w:id="39"/>
    </w:p>
    <w:p w14:paraId="7578B0AD" w14:textId="77777777" w:rsidR="00170D15" w:rsidRPr="00FE6FB6" w:rsidRDefault="00170D15" w:rsidP="00170D15">
      <w:pPr>
        <w:pStyle w:val="ListParagraph"/>
        <w:ind w:left="851" w:firstLine="567"/>
        <w:rPr>
          <w:b/>
          <w:lang w:val="sr-Cyrl-BA"/>
        </w:rPr>
      </w:pPr>
    </w:p>
    <w:p w14:paraId="321ED7BB" w14:textId="77777777" w:rsidR="00170D15" w:rsidRPr="00937AD3" w:rsidRDefault="00170D15" w:rsidP="00170D15">
      <w:pPr>
        <w:pStyle w:val="Heading3"/>
        <w:rPr>
          <w:rFonts w:ascii="Times New Roman" w:hAnsi="Times New Roman"/>
          <w:sz w:val="24"/>
          <w:szCs w:val="24"/>
        </w:rPr>
      </w:pPr>
      <w:bookmarkStart w:id="40" w:name="_Toc228276337"/>
      <w:r>
        <w:rPr>
          <w:rFonts w:ascii="Times New Roman" w:hAnsi="Times New Roman"/>
          <w:sz w:val="24"/>
          <w:szCs w:val="24"/>
        </w:rPr>
        <w:t>2.3</w:t>
      </w:r>
      <w:r w:rsidRPr="00937AD3">
        <w:rPr>
          <w:rFonts w:ascii="Times New Roman" w:hAnsi="Times New Roman"/>
          <w:sz w:val="24"/>
          <w:szCs w:val="24"/>
        </w:rPr>
        <w:t>.1.</w:t>
      </w:r>
      <w:r w:rsidRPr="00937AD3">
        <w:rPr>
          <w:rFonts w:ascii="Times New Roman" w:hAnsi="Times New Roman"/>
          <w:sz w:val="24"/>
          <w:szCs w:val="24"/>
        </w:rPr>
        <w:tab/>
      </w:r>
      <w:proofErr w:type="spellStart"/>
      <w:r w:rsidRPr="00937AD3">
        <w:rPr>
          <w:rFonts w:ascii="Times New Roman" w:hAnsi="Times New Roman"/>
          <w:sz w:val="24"/>
          <w:szCs w:val="24"/>
        </w:rPr>
        <w:t>Досадашњи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радови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на</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обнови</w:t>
      </w:r>
      <w:proofErr w:type="spellEnd"/>
      <w:r w:rsidRPr="00937AD3">
        <w:rPr>
          <w:rFonts w:ascii="Times New Roman" w:hAnsi="Times New Roman"/>
          <w:sz w:val="24"/>
          <w:szCs w:val="24"/>
        </w:rPr>
        <w:t xml:space="preserve"> и </w:t>
      </w:r>
      <w:proofErr w:type="spellStart"/>
      <w:r w:rsidRPr="00937AD3">
        <w:rPr>
          <w:rFonts w:ascii="Times New Roman" w:hAnsi="Times New Roman"/>
          <w:sz w:val="24"/>
          <w:szCs w:val="24"/>
        </w:rPr>
        <w:t>гајењу</w:t>
      </w:r>
      <w:bookmarkEnd w:id="40"/>
      <w:proofErr w:type="spellEnd"/>
    </w:p>
    <w:p w14:paraId="6446F693" w14:textId="5877005B" w:rsidR="00170D15" w:rsidRDefault="00170D15" w:rsidP="00170D15">
      <w:pPr>
        <w:pStyle w:val="ListParagraph"/>
        <w:ind w:left="0"/>
        <w:rPr>
          <w:lang w:val="sr-Cyrl-BA"/>
        </w:rPr>
      </w:pPr>
      <w:r w:rsidRPr="00FE6FB6">
        <w:rPr>
          <w:lang w:val="sr-Cyrl-BA"/>
        </w:rPr>
        <w:t>Упоредна анлиза Плана гајења шума и Евиденције извршених радова по наведеном плану, приказана је наредним табелама.</w:t>
      </w:r>
    </w:p>
    <w:p w14:paraId="1458B480" w14:textId="77777777" w:rsidR="008D0A24" w:rsidRDefault="008D0A24" w:rsidP="00170D15">
      <w:pPr>
        <w:pStyle w:val="ListParagraph"/>
        <w:ind w:left="0"/>
        <w:rPr>
          <w:lang w:val="sr-Cyrl-BA"/>
        </w:rPr>
      </w:pPr>
    </w:p>
    <w:p w14:paraId="6521AD37" w14:textId="77777777" w:rsidR="008D0A24" w:rsidRDefault="008D0A24" w:rsidP="00170D15">
      <w:pPr>
        <w:pStyle w:val="ListParagraph"/>
        <w:ind w:left="0"/>
        <w:rPr>
          <w:lang w:val="sr-Cyrl-BA"/>
        </w:rPr>
      </w:pPr>
    </w:p>
    <w:p w14:paraId="6AA5D73E" w14:textId="77777777" w:rsidR="008D0A24" w:rsidRDefault="008D0A24" w:rsidP="00170D15">
      <w:pPr>
        <w:pStyle w:val="ListParagraph"/>
        <w:ind w:left="0"/>
        <w:rPr>
          <w:lang w:val="sr-Cyrl-BA"/>
        </w:rPr>
      </w:pPr>
    </w:p>
    <w:p w14:paraId="55ABE2AC" w14:textId="77777777" w:rsidR="00D46996" w:rsidRPr="00FE6FB6" w:rsidRDefault="00D46996" w:rsidP="00170D15">
      <w:pPr>
        <w:pStyle w:val="ListParagraph"/>
        <w:ind w:left="0"/>
        <w:rPr>
          <w:lang w:val="sr-Cyrl-BA"/>
        </w:rPr>
      </w:pPr>
    </w:p>
    <w:p w14:paraId="116E56D9" w14:textId="77777777" w:rsidR="00170D15" w:rsidRPr="00FE6FB6" w:rsidRDefault="00170D15" w:rsidP="00170D15">
      <w:pPr>
        <w:pStyle w:val="ListParagraph"/>
        <w:ind w:left="0"/>
        <w:jc w:val="center"/>
        <w:rPr>
          <w:i/>
          <w:lang w:val="sr-Cyrl-BA"/>
        </w:rPr>
      </w:pPr>
      <w:r w:rsidRPr="00FE6FB6">
        <w:rPr>
          <w:i/>
          <w:lang w:val="sr-Cyrl-BA"/>
        </w:rPr>
        <w:lastRenderedPageBreak/>
        <w:t>Табела 29</w:t>
      </w:r>
    </w:p>
    <w:tbl>
      <w:tblPr>
        <w:tblW w:w="0" w:type="auto"/>
        <w:jc w:val="center"/>
        <w:tblLook w:val="04A0" w:firstRow="1" w:lastRow="0" w:firstColumn="1" w:lastColumn="0" w:noHBand="0" w:noVBand="1"/>
      </w:tblPr>
      <w:tblGrid>
        <w:gridCol w:w="4459"/>
        <w:gridCol w:w="1942"/>
        <w:gridCol w:w="1358"/>
      </w:tblGrid>
      <w:tr w:rsidR="00E053D0" w:rsidRPr="00E053D0" w14:paraId="509DB81A" w14:textId="77777777" w:rsidTr="00E053D0">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4FC5BFA" w14:textId="77777777" w:rsidR="00E053D0" w:rsidRPr="00E053D0" w:rsidRDefault="00E053D0">
            <w:pPr>
              <w:jc w:val="center"/>
              <w:rPr>
                <w:b/>
                <w:bCs/>
                <w:color w:val="000000"/>
                <w:sz w:val="20"/>
                <w:szCs w:val="20"/>
              </w:rPr>
            </w:pPr>
            <w:proofErr w:type="spellStart"/>
            <w:r w:rsidRPr="00E053D0">
              <w:rPr>
                <w:b/>
                <w:bCs/>
                <w:color w:val="000000"/>
                <w:sz w:val="20"/>
                <w:szCs w:val="20"/>
              </w:rPr>
              <w:t>Врста</w:t>
            </w:r>
            <w:proofErr w:type="spellEnd"/>
            <w:r w:rsidRPr="00E053D0">
              <w:rPr>
                <w:b/>
                <w:bCs/>
                <w:color w:val="000000"/>
                <w:sz w:val="20"/>
                <w:szCs w:val="20"/>
              </w:rPr>
              <w:t xml:space="preserve"> </w:t>
            </w:r>
            <w:proofErr w:type="spellStart"/>
            <w:r w:rsidRPr="00E053D0">
              <w:rPr>
                <w:b/>
                <w:bCs/>
                <w:color w:val="000000"/>
                <w:sz w:val="20"/>
                <w:szCs w:val="20"/>
              </w:rPr>
              <w:t>рада</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26D05F3" w14:textId="77777777" w:rsidR="00E053D0" w:rsidRDefault="00E053D0">
            <w:pPr>
              <w:jc w:val="center"/>
              <w:rPr>
                <w:b/>
                <w:bCs/>
                <w:color w:val="000000"/>
                <w:sz w:val="20"/>
                <w:szCs w:val="20"/>
                <w:lang w:val="sr-Cyrl-RS"/>
              </w:rPr>
            </w:pPr>
            <w:r>
              <w:rPr>
                <w:b/>
                <w:bCs/>
                <w:color w:val="000000"/>
                <w:sz w:val="20"/>
                <w:szCs w:val="20"/>
                <w:lang w:val="sr-Cyrl-RS"/>
              </w:rPr>
              <w:t>Планирани радови</w:t>
            </w:r>
          </w:p>
          <w:p w14:paraId="7061796F" w14:textId="78662A2D" w:rsidR="00E053D0" w:rsidRPr="00E053D0" w:rsidRDefault="00E053D0">
            <w:pPr>
              <w:jc w:val="center"/>
              <w:rPr>
                <w:b/>
                <w:bCs/>
                <w:color w:val="000000"/>
                <w:sz w:val="20"/>
                <w:szCs w:val="20"/>
              </w:rPr>
            </w:pPr>
            <w:proofErr w:type="spellStart"/>
            <w:r w:rsidRPr="00E053D0">
              <w:rPr>
                <w:b/>
                <w:bCs/>
                <w:color w:val="000000"/>
                <w:sz w:val="20"/>
                <w:szCs w:val="20"/>
              </w:rPr>
              <w:t>Површина</w:t>
            </w:r>
            <w:proofErr w:type="spellEnd"/>
            <w:r w:rsidRPr="00E053D0">
              <w:rPr>
                <w:b/>
                <w:bCs/>
                <w:color w:val="000000"/>
                <w:sz w:val="20"/>
                <w:szCs w:val="20"/>
              </w:rPr>
              <w:t xml:space="preserve"> (ha)</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67C7B94" w14:textId="77777777" w:rsidR="00E053D0" w:rsidRPr="00E053D0" w:rsidRDefault="00E053D0" w:rsidP="00E053D0">
            <w:pPr>
              <w:jc w:val="center"/>
              <w:rPr>
                <w:b/>
                <w:bCs/>
                <w:color w:val="000000"/>
                <w:sz w:val="20"/>
                <w:szCs w:val="20"/>
              </w:rPr>
            </w:pPr>
            <w:proofErr w:type="spellStart"/>
            <w:r w:rsidRPr="00E053D0">
              <w:rPr>
                <w:b/>
                <w:bCs/>
                <w:color w:val="000000"/>
                <w:sz w:val="20"/>
                <w:szCs w:val="20"/>
              </w:rPr>
              <w:t>Реализовано</w:t>
            </w:r>
            <w:proofErr w:type="spellEnd"/>
          </w:p>
        </w:tc>
      </w:tr>
      <w:tr w:rsidR="00E053D0" w:rsidRPr="00E053D0" w14:paraId="12FF93A0"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DACA765" w14:textId="77777777" w:rsidR="00E053D0" w:rsidRPr="00E053D0" w:rsidRDefault="00E053D0">
            <w:pPr>
              <w:rPr>
                <w:color w:val="000000"/>
                <w:sz w:val="20"/>
                <w:szCs w:val="20"/>
              </w:rPr>
            </w:pPr>
            <w:proofErr w:type="spellStart"/>
            <w:r w:rsidRPr="00E053D0">
              <w:rPr>
                <w:color w:val="000000"/>
                <w:sz w:val="20"/>
                <w:szCs w:val="20"/>
              </w:rPr>
              <w:t>Припрема</w:t>
            </w:r>
            <w:proofErr w:type="spellEnd"/>
            <w:r w:rsidRPr="00E053D0">
              <w:rPr>
                <w:color w:val="000000"/>
                <w:sz w:val="20"/>
                <w:szCs w:val="20"/>
              </w:rPr>
              <w:t xml:space="preserve"> </w:t>
            </w:r>
            <w:proofErr w:type="spellStart"/>
            <w:r w:rsidRPr="00E053D0">
              <w:rPr>
                <w:color w:val="000000"/>
                <w:sz w:val="20"/>
                <w:szCs w:val="20"/>
              </w:rPr>
              <w:t>за</w:t>
            </w:r>
            <w:proofErr w:type="spellEnd"/>
            <w:r w:rsidRPr="00E053D0">
              <w:rPr>
                <w:color w:val="000000"/>
                <w:sz w:val="20"/>
                <w:szCs w:val="20"/>
              </w:rPr>
              <w:t xml:space="preserve"> </w:t>
            </w:r>
            <w:proofErr w:type="spellStart"/>
            <w:r w:rsidRPr="00E053D0">
              <w:rPr>
                <w:color w:val="000000"/>
                <w:sz w:val="20"/>
                <w:szCs w:val="20"/>
              </w:rPr>
              <w:t>пошумљавање</w:t>
            </w:r>
            <w:proofErr w:type="spellEnd"/>
            <w:r w:rsidRPr="00E053D0">
              <w:rPr>
                <w:color w:val="000000"/>
                <w:sz w:val="20"/>
                <w:szCs w:val="20"/>
              </w:rPr>
              <w:t xml:space="preserve"> </w:t>
            </w:r>
            <w:proofErr w:type="spellStart"/>
            <w:r w:rsidRPr="00E053D0">
              <w:rPr>
                <w:color w:val="000000"/>
                <w:sz w:val="20"/>
                <w:szCs w:val="20"/>
              </w:rPr>
              <w:t>меких</w:t>
            </w:r>
            <w:proofErr w:type="spellEnd"/>
            <w:r w:rsidRPr="00E053D0">
              <w:rPr>
                <w:color w:val="000000"/>
                <w:sz w:val="20"/>
                <w:szCs w:val="20"/>
              </w:rPr>
              <w:t xml:space="preserve"> </w:t>
            </w:r>
            <w:proofErr w:type="spellStart"/>
            <w:r w:rsidRPr="00E053D0">
              <w:rPr>
                <w:color w:val="000000"/>
                <w:sz w:val="20"/>
                <w:szCs w:val="20"/>
              </w:rPr>
              <w:t>лишћара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739EA162" w14:textId="77777777" w:rsidR="00E053D0" w:rsidRPr="00E053D0" w:rsidRDefault="00E053D0">
            <w:pPr>
              <w:jc w:val="right"/>
              <w:rPr>
                <w:color w:val="000000"/>
                <w:sz w:val="20"/>
                <w:szCs w:val="20"/>
              </w:rPr>
            </w:pPr>
            <w:r w:rsidRPr="00E053D0">
              <w:rPr>
                <w:color w:val="000000"/>
                <w:sz w:val="20"/>
                <w:szCs w:val="20"/>
              </w:rPr>
              <w:t>436.87</w:t>
            </w:r>
          </w:p>
        </w:tc>
        <w:tc>
          <w:tcPr>
            <w:tcW w:w="0" w:type="auto"/>
            <w:tcBorders>
              <w:top w:val="nil"/>
              <w:left w:val="single" w:sz="4" w:space="0" w:color="auto"/>
              <w:bottom w:val="single" w:sz="4" w:space="0" w:color="auto"/>
              <w:right w:val="single" w:sz="4" w:space="0" w:color="auto"/>
            </w:tcBorders>
            <w:noWrap/>
            <w:vAlign w:val="center"/>
            <w:hideMark/>
          </w:tcPr>
          <w:p w14:paraId="27A228AF" w14:textId="520E168D" w:rsidR="00E053D0" w:rsidRPr="00E053D0" w:rsidRDefault="00E053D0" w:rsidP="00E053D0">
            <w:pPr>
              <w:jc w:val="center"/>
              <w:rPr>
                <w:color w:val="000000"/>
                <w:sz w:val="20"/>
                <w:szCs w:val="20"/>
              </w:rPr>
            </w:pPr>
          </w:p>
        </w:tc>
      </w:tr>
      <w:tr w:rsidR="00E053D0" w:rsidRPr="00E053D0" w14:paraId="5B7537BB"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1CF10A0" w14:textId="77777777" w:rsidR="00E053D0" w:rsidRPr="00E053D0" w:rsidRDefault="00E053D0">
            <w:pPr>
              <w:rPr>
                <w:color w:val="000000"/>
                <w:sz w:val="20"/>
                <w:szCs w:val="20"/>
              </w:rPr>
            </w:pPr>
            <w:proofErr w:type="spellStart"/>
            <w:r w:rsidRPr="00E053D0">
              <w:rPr>
                <w:color w:val="000000"/>
                <w:sz w:val="20"/>
                <w:szCs w:val="20"/>
              </w:rPr>
              <w:t>Припрема</w:t>
            </w:r>
            <w:proofErr w:type="spellEnd"/>
            <w:r w:rsidRPr="00E053D0">
              <w:rPr>
                <w:color w:val="000000"/>
                <w:sz w:val="20"/>
                <w:szCs w:val="20"/>
              </w:rPr>
              <w:t xml:space="preserve"> </w:t>
            </w:r>
            <w:proofErr w:type="spellStart"/>
            <w:r w:rsidRPr="00E053D0">
              <w:rPr>
                <w:color w:val="000000"/>
                <w:sz w:val="20"/>
                <w:szCs w:val="20"/>
              </w:rPr>
              <w:t>за</w:t>
            </w:r>
            <w:proofErr w:type="spellEnd"/>
            <w:r w:rsidRPr="00E053D0">
              <w:rPr>
                <w:color w:val="000000"/>
                <w:sz w:val="20"/>
                <w:szCs w:val="20"/>
              </w:rPr>
              <w:t xml:space="preserve"> </w:t>
            </w:r>
            <w:proofErr w:type="spellStart"/>
            <w:r w:rsidRPr="00E053D0">
              <w:rPr>
                <w:color w:val="000000"/>
                <w:sz w:val="20"/>
                <w:szCs w:val="20"/>
              </w:rPr>
              <w:t>пошумљавање</w:t>
            </w:r>
            <w:proofErr w:type="spellEnd"/>
            <w:r w:rsidRPr="00E053D0">
              <w:rPr>
                <w:color w:val="000000"/>
                <w:sz w:val="20"/>
                <w:szCs w:val="20"/>
              </w:rPr>
              <w:t xml:space="preserve"> </w:t>
            </w:r>
            <w:proofErr w:type="spellStart"/>
            <w:r w:rsidRPr="00E053D0">
              <w:rPr>
                <w:color w:val="000000"/>
                <w:sz w:val="20"/>
                <w:szCs w:val="20"/>
              </w:rPr>
              <w:t>тврдих</w:t>
            </w:r>
            <w:proofErr w:type="spellEnd"/>
            <w:r w:rsidRPr="00E053D0">
              <w:rPr>
                <w:color w:val="000000"/>
                <w:sz w:val="20"/>
                <w:szCs w:val="20"/>
              </w:rPr>
              <w:t xml:space="preserve"> </w:t>
            </w:r>
            <w:proofErr w:type="spellStart"/>
            <w:r w:rsidRPr="00E053D0">
              <w:rPr>
                <w:color w:val="000000"/>
                <w:sz w:val="20"/>
                <w:szCs w:val="20"/>
              </w:rPr>
              <w:t>лишћара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2FBDD079" w14:textId="77777777" w:rsidR="00E053D0" w:rsidRPr="00E053D0" w:rsidRDefault="00E053D0">
            <w:pPr>
              <w:jc w:val="right"/>
              <w:rPr>
                <w:color w:val="000000"/>
                <w:sz w:val="20"/>
                <w:szCs w:val="20"/>
              </w:rPr>
            </w:pPr>
            <w:r w:rsidRPr="00E053D0">
              <w:rPr>
                <w:color w:val="000000"/>
                <w:sz w:val="20"/>
                <w:szCs w:val="20"/>
              </w:rPr>
              <w:t>1.32</w:t>
            </w:r>
          </w:p>
        </w:tc>
        <w:tc>
          <w:tcPr>
            <w:tcW w:w="0" w:type="auto"/>
            <w:tcBorders>
              <w:top w:val="nil"/>
              <w:left w:val="single" w:sz="4" w:space="0" w:color="auto"/>
              <w:bottom w:val="single" w:sz="4" w:space="0" w:color="auto"/>
              <w:right w:val="single" w:sz="4" w:space="0" w:color="auto"/>
            </w:tcBorders>
            <w:noWrap/>
            <w:vAlign w:val="center"/>
            <w:hideMark/>
          </w:tcPr>
          <w:p w14:paraId="1FF37FA9" w14:textId="0183EEF4" w:rsidR="00E053D0" w:rsidRPr="00E053D0" w:rsidRDefault="00E053D0" w:rsidP="00E053D0">
            <w:pPr>
              <w:jc w:val="center"/>
              <w:rPr>
                <w:color w:val="000000"/>
                <w:sz w:val="20"/>
                <w:szCs w:val="20"/>
              </w:rPr>
            </w:pPr>
          </w:p>
        </w:tc>
      </w:tr>
      <w:tr w:rsidR="00E053D0" w:rsidRPr="00E053D0" w14:paraId="4C6FDA18"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AE7E9C2" w14:textId="77777777" w:rsidR="00E053D0" w:rsidRPr="00E053D0" w:rsidRDefault="00E053D0">
            <w:pPr>
              <w:rPr>
                <w:color w:val="000000"/>
                <w:sz w:val="20"/>
                <w:szCs w:val="20"/>
              </w:rPr>
            </w:pPr>
            <w:proofErr w:type="spellStart"/>
            <w:r w:rsidRPr="00E053D0">
              <w:rPr>
                <w:color w:val="000000"/>
                <w:sz w:val="20"/>
                <w:szCs w:val="20"/>
              </w:rPr>
              <w:t>Вештачко</w:t>
            </w:r>
            <w:proofErr w:type="spellEnd"/>
            <w:r w:rsidRPr="00E053D0">
              <w:rPr>
                <w:color w:val="000000"/>
                <w:sz w:val="20"/>
                <w:szCs w:val="20"/>
              </w:rPr>
              <w:t xml:space="preserve"> </w:t>
            </w:r>
            <w:proofErr w:type="spellStart"/>
            <w:r w:rsidRPr="00E053D0">
              <w:rPr>
                <w:color w:val="000000"/>
                <w:sz w:val="20"/>
                <w:szCs w:val="20"/>
              </w:rPr>
              <w:t>пошумљавање</w:t>
            </w:r>
            <w:proofErr w:type="spellEnd"/>
            <w:r w:rsidRPr="00E053D0">
              <w:rPr>
                <w:color w:val="000000"/>
                <w:sz w:val="20"/>
                <w:szCs w:val="20"/>
              </w:rPr>
              <w:t xml:space="preserve"> </w:t>
            </w:r>
            <w:proofErr w:type="spellStart"/>
            <w:r w:rsidRPr="00E053D0">
              <w:rPr>
                <w:color w:val="000000"/>
                <w:sz w:val="20"/>
                <w:szCs w:val="20"/>
              </w:rPr>
              <w:t>садњом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6DFF95BC" w14:textId="77777777" w:rsidR="00E053D0" w:rsidRPr="00E053D0" w:rsidRDefault="00E053D0">
            <w:pPr>
              <w:jc w:val="right"/>
              <w:rPr>
                <w:color w:val="000000"/>
                <w:sz w:val="20"/>
                <w:szCs w:val="20"/>
              </w:rPr>
            </w:pPr>
            <w:r w:rsidRPr="00E053D0">
              <w:rPr>
                <w:color w:val="000000"/>
                <w:sz w:val="20"/>
                <w:szCs w:val="20"/>
              </w:rPr>
              <w:t>22.70</w:t>
            </w:r>
          </w:p>
        </w:tc>
        <w:tc>
          <w:tcPr>
            <w:tcW w:w="0" w:type="auto"/>
            <w:tcBorders>
              <w:top w:val="nil"/>
              <w:left w:val="single" w:sz="4" w:space="0" w:color="auto"/>
              <w:bottom w:val="single" w:sz="4" w:space="0" w:color="auto"/>
              <w:right w:val="single" w:sz="4" w:space="0" w:color="auto"/>
            </w:tcBorders>
            <w:noWrap/>
            <w:vAlign w:val="center"/>
            <w:hideMark/>
          </w:tcPr>
          <w:p w14:paraId="01203A79" w14:textId="3D72A968" w:rsidR="00E053D0" w:rsidRPr="00E053D0" w:rsidRDefault="00E053D0" w:rsidP="00E053D0">
            <w:pPr>
              <w:jc w:val="center"/>
              <w:rPr>
                <w:color w:val="000000"/>
                <w:sz w:val="20"/>
                <w:szCs w:val="20"/>
              </w:rPr>
            </w:pPr>
          </w:p>
        </w:tc>
      </w:tr>
      <w:tr w:rsidR="00E053D0" w:rsidRPr="00E053D0" w14:paraId="676D72E8"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A0EB604" w14:textId="77777777" w:rsidR="00E053D0" w:rsidRPr="00E053D0" w:rsidRDefault="00E053D0">
            <w:pPr>
              <w:rPr>
                <w:color w:val="000000"/>
                <w:sz w:val="20"/>
                <w:szCs w:val="20"/>
              </w:rPr>
            </w:pPr>
            <w:proofErr w:type="spellStart"/>
            <w:r w:rsidRPr="00E053D0">
              <w:rPr>
                <w:color w:val="000000"/>
                <w:sz w:val="20"/>
                <w:szCs w:val="20"/>
              </w:rPr>
              <w:t>Вештачко</w:t>
            </w:r>
            <w:proofErr w:type="spellEnd"/>
            <w:r w:rsidRPr="00E053D0">
              <w:rPr>
                <w:color w:val="000000"/>
                <w:sz w:val="20"/>
                <w:szCs w:val="20"/>
              </w:rPr>
              <w:t xml:space="preserve"> </w:t>
            </w:r>
            <w:proofErr w:type="spellStart"/>
            <w:r w:rsidRPr="00E053D0">
              <w:rPr>
                <w:color w:val="000000"/>
                <w:sz w:val="20"/>
                <w:szCs w:val="20"/>
              </w:rPr>
              <w:t>пошумљавање</w:t>
            </w:r>
            <w:proofErr w:type="spellEnd"/>
            <w:r w:rsidRPr="00E053D0">
              <w:rPr>
                <w:color w:val="000000"/>
                <w:sz w:val="20"/>
                <w:szCs w:val="20"/>
              </w:rPr>
              <w:t xml:space="preserve"> </w:t>
            </w:r>
            <w:proofErr w:type="spellStart"/>
            <w:r w:rsidRPr="00E053D0">
              <w:rPr>
                <w:color w:val="000000"/>
                <w:sz w:val="20"/>
                <w:szCs w:val="20"/>
              </w:rPr>
              <w:t>тополом</w:t>
            </w:r>
            <w:proofErr w:type="spellEnd"/>
            <w:r w:rsidRPr="00E053D0">
              <w:rPr>
                <w:color w:val="000000"/>
                <w:sz w:val="20"/>
                <w:szCs w:val="20"/>
              </w:rPr>
              <w:t xml:space="preserve"> (</w:t>
            </w:r>
            <w:proofErr w:type="spellStart"/>
            <w:r w:rsidRPr="00E053D0">
              <w:rPr>
                <w:color w:val="000000"/>
                <w:sz w:val="20"/>
                <w:szCs w:val="20"/>
              </w:rPr>
              <w:t>плитка</w:t>
            </w:r>
            <w:proofErr w:type="spellEnd"/>
            <w:r w:rsidRPr="00E053D0">
              <w:rPr>
                <w:color w:val="000000"/>
                <w:sz w:val="20"/>
                <w:szCs w:val="20"/>
              </w:rPr>
              <w:t xml:space="preserve"> </w:t>
            </w:r>
            <w:proofErr w:type="spellStart"/>
            <w:r w:rsidRPr="00E053D0">
              <w:rPr>
                <w:color w:val="000000"/>
                <w:sz w:val="20"/>
                <w:szCs w:val="20"/>
              </w:rPr>
              <w:t>садња</w:t>
            </w:r>
            <w:proofErr w:type="spellEnd"/>
            <w:r w:rsidRPr="00E053D0">
              <w:rPr>
                <w:color w:val="000000"/>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2169A0F4" w14:textId="77777777" w:rsidR="00E053D0" w:rsidRPr="00E053D0" w:rsidRDefault="00E053D0">
            <w:pPr>
              <w:jc w:val="right"/>
              <w:rPr>
                <w:color w:val="000000"/>
                <w:sz w:val="20"/>
                <w:szCs w:val="20"/>
              </w:rPr>
            </w:pPr>
            <w:r w:rsidRPr="00E053D0">
              <w:rPr>
                <w:color w:val="000000"/>
                <w:sz w:val="20"/>
                <w:szCs w:val="20"/>
              </w:rPr>
              <w:t>355.69</w:t>
            </w:r>
          </w:p>
        </w:tc>
        <w:tc>
          <w:tcPr>
            <w:tcW w:w="0" w:type="auto"/>
            <w:tcBorders>
              <w:top w:val="nil"/>
              <w:left w:val="single" w:sz="4" w:space="0" w:color="auto"/>
              <w:bottom w:val="single" w:sz="4" w:space="0" w:color="auto"/>
              <w:right w:val="single" w:sz="4" w:space="0" w:color="auto"/>
            </w:tcBorders>
            <w:noWrap/>
            <w:vAlign w:val="center"/>
            <w:hideMark/>
          </w:tcPr>
          <w:p w14:paraId="6C5080E3" w14:textId="72D9DF69" w:rsidR="00E053D0" w:rsidRPr="00E053D0" w:rsidRDefault="00E053D0" w:rsidP="00E053D0">
            <w:pPr>
              <w:jc w:val="center"/>
              <w:rPr>
                <w:color w:val="000000"/>
                <w:sz w:val="20"/>
                <w:szCs w:val="20"/>
              </w:rPr>
            </w:pPr>
          </w:p>
        </w:tc>
      </w:tr>
      <w:tr w:rsidR="00E053D0" w:rsidRPr="00E053D0" w14:paraId="77B568FF"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CDE2497" w14:textId="77777777" w:rsidR="00E053D0" w:rsidRPr="00E053D0" w:rsidRDefault="00E053D0">
            <w:pPr>
              <w:rPr>
                <w:color w:val="000000"/>
                <w:sz w:val="20"/>
                <w:szCs w:val="20"/>
              </w:rPr>
            </w:pPr>
            <w:proofErr w:type="spellStart"/>
            <w:r w:rsidRPr="00E053D0">
              <w:rPr>
                <w:color w:val="000000"/>
                <w:sz w:val="20"/>
                <w:szCs w:val="20"/>
              </w:rPr>
              <w:t>Вештачко</w:t>
            </w:r>
            <w:proofErr w:type="spellEnd"/>
            <w:r w:rsidRPr="00E053D0">
              <w:rPr>
                <w:color w:val="000000"/>
                <w:sz w:val="20"/>
                <w:szCs w:val="20"/>
              </w:rPr>
              <w:t xml:space="preserve"> </w:t>
            </w:r>
            <w:proofErr w:type="spellStart"/>
            <w:r w:rsidRPr="00E053D0">
              <w:rPr>
                <w:color w:val="000000"/>
                <w:sz w:val="20"/>
                <w:szCs w:val="20"/>
              </w:rPr>
              <w:t>пошумљавање</w:t>
            </w:r>
            <w:proofErr w:type="spellEnd"/>
            <w:r w:rsidRPr="00E053D0">
              <w:rPr>
                <w:color w:val="000000"/>
                <w:sz w:val="20"/>
                <w:szCs w:val="20"/>
              </w:rPr>
              <w:t xml:space="preserve"> </w:t>
            </w:r>
            <w:proofErr w:type="spellStart"/>
            <w:r w:rsidRPr="00E053D0">
              <w:rPr>
                <w:color w:val="000000"/>
                <w:sz w:val="20"/>
                <w:szCs w:val="20"/>
              </w:rPr>
              <w:t>врбом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212EADCB" w14:textId="77777777" w:rsidR="00E053D0" w:rsidRPr="00E053D0" w:rsidRDefault="00E053D0">
            <w:pPr>
              <w:jc w:val="right"/>
              <w:rPr>
                <w:color w:val="000000"/>
                <w:sz w:val="20"/>
                <w:szCs w:val="20"/>
              </w:rPr>
            </w:pPr>
            <w:r w:rsidRPr="00E053D0">
              <w:rPr>
                <w:color w:val="000000"/>
                <w:sz w:val="20"/>
                <w:szCs w:val="20"/>
              </w:rPr>
              <w:t>81.18</w:t>
            </w:r>
          </w:p>
        </w:tc>
        <w:tc>
          <w:tcPr>
            <w:tcW w:w="0" w:type="auto"/>
            <w:tcBorders>
              <w:top w:val="nil"/>
              <w:left w:val="single" w:sz="4" w:space="0" w:color="auto"/>
              <w:bottom w:val="single" w:sz="4" w:space="0" w:color="auto"/>
              <w:right w:val="single" w:sz="4" w:space="0" w:color="auto"/>
            </w:tcBorders>
            <w:noWrap/>
            <w:vAlign w:val="center"/>
            <w:hideMark/>
          </w:tcPr>
          <w:p w14:paraId="16CDFED2" w14:textId="2B5CA247" w:rsidR="00E053D0" w:rsidRPr="00E053D0" w:rsidRDefault="00E053D0" w:rsidP="00E053D0">
            <w:pPr>
              <w:jc w:val="center"/>
              <w:rPr>
                <w:color w:val="000000"/>
                <w:sz w:val="20"/>
                <w:szCs w:val="20"/>
              </w:rPr>
            </w:pPr>
          </w:p>
        </w:tc>
      </w:tr>
      <w:tr w:rsidR="00E053D0" w:rsidRPr="00E053D0" w14:paraId="3D80076F"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589ED03" w14:textId="77777777" w:rsidR="00E053D0" w:rsidRPr="00E053D0" w:rsidRDefault="00E053D0">
            <w:pPr>
              <w:rPr>
                <w:color w:val="000000"/>
                <w:sz w:val="20"/>
                <w:szCs w:val="20"/>
              </w:rPr>
            </w:pPr>
            <w:proofErr w:type="spellStart"/>
            <w:r w:rsidRPr="00E053D0">
              <w:rPr>
                <w:color w:val="000000"/>
                <w:sz w:val="20"/>
                <w:szCs w:val="20"/>
              </w:rPr>
              <w:t>Вештачко</w:t>
            </w:r>
            <w:proofErr w:type="spellEnd"/>
            <w:r w:rsidRPr="00E053D0">
              <w:rPr>
                <w:color w:val="000000"/>
                <w:sz w:val="20"/>
                <w:szCs w:val="20"/>
              </w:rPr>
              <w:t xml:space="preserve"> </w:t>
            </w:r>
            <w:proofErr w:type="spellStart"/>
            <w:r w:rsidRPr="00E053D0">
              <w:rPr>
                <w:color w:val="000000"/>
                <w:sz w:val="20"/>
                <w:szCs w:val="20"/>
              </w:rPr>
              <w:t>пошумљавање</w:t>
            </w:r>
            <w:proofErr w:type="spellEnd"/>
            <w:r w:rsidRPr="00E053D0">
              <w:rPr>
                <w:color w:val="000000"/>
                <w:sz w:val="20"/>
                <w:szCs w:val="20"/>
              </w:rPr>
              <w:t xml:space="preserve"> </w:t>
            </w:r>
            <w:proofErr w:type="spellStart"/>
            <w:r w:rsidRPr="00E053D0">
              <w:rPr>
                <w:color w:val="000000"/>
                <w:sz w:val="20"/>
                <w:szCs w:val="20"/>
              </w:rPr>
              <w:t>сетвом</w:t>
            </w:r>
            <w:proofErr w:type="spellEnd"/>
            <w:r w:rsidRPr="00E053D0">
              <w:rPr>
                <w:color w:val="000000"/>
                <w:sz w:val="20"/>
                <w:szCs w:val="20"/>
              </w:rPr>
              <w:t xml:space="preserve"> </w:t>
            </w:r>
            <w:proofErr w:type="spellStart"/>
            <w:r w:rsidRPr="00E053D0">
              <w:rPr>
                <w:color w:val="000000"/>
                <w:sz w:val="20"/>
                <w:szCs w:val="20"/>
              </w:rPr>
              <w:t>сејачицом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17562EA2" w14:textId="77777777" w:rsidR="00E053D0" w:rsidRPr="00E053D0" w:rsidRDefault="00E053D0">
            <w:pPr>
              <w:jc w:val="right"/>
              <w:rPr>
                <w:color w:val="000000"/>
                <w:sz w:val="20"/>
                <w:szCs w:val="20"/>
              </w:rPr>
            </w:pPr>
            <w:r w:rsidRPr="00E053D0">
              <w:rPr>
                <w:color w:val="000000"/>
                <w:sz w:val="20"/>
                <w:szCs w:val="20"/>
              </w:rPr>
              <w:t>76.19</w:t>
            </w:r>
          </w:p>
        </w:tc>
        <w:tc>
          <w:tcPr>
            <w:tcW w:w="0" w:type="auto"/>
            <w:tcBorders>
              <w:top w:val="nil"/>
              <w:left w:val="single" w:sz="4" w:space="0" w:color="auto"/>
              <w:bottom w:val="single" w:sz="4" w:space="0" w:color="auto"/>
              <w:right w:val="single" w:sz="4" w:space="0" w:color="auto"/>
            </w:tcBorders>
            <w:noWrap/>
            <w:vAlign w:val="center"/>
            <w:hideMark/>
          </w:tcPr>
          <w:p w14:paraId="6047CC93" w14:textId="1BCA3D43" w:rsidR="00E053D0" w:rsidRPr="00E053D0" w:rsidRDefault="00E053D0" w:rsidP="00E053D0">
            <w:pPr>
              <w:jc w:val="center"/>
              <w:rPr>
                <w:color w:val="000000"/>
                <w:sz w:val="20"/>
                <w:szCs w:val="20"/>
              </w:rPr>
            </w:pPr>
          </w:p>
        </w:tc>
      </w:tr>
      <w:tr w:rsidR="00E053D0" w:rsidRPr="00E053D0" w14:paraId="70EB4A5E"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3A9F39B" w14:textId="77777777" w:rsidR="00E053D0" w:rsidRPr="00E053D0" w:rsidRDefault="00E053D0">
            <w:pPr>
              <w:rPr>
                <w:color w:val="000000"/>
                <w:sz w:val="20"/>
                <w:szCs w:val="20"/>
              </w:rPr>
            </w:pPr>
            <w:proofErr w:type="spellStart"/>
            <w:r w:rsidRPr="00E053D0">
              <w:rPr>
                <w:color w:val="000000"/>
                <w:sz w:val="20"/>
                <w:szCs w:val="20"/>
              </w:rPr>
              <w:t>Обнова</w:t>
            </w:r>
            <w:proofErr w:type="spellEnd"/>
            <w:r w:rsidRPr="00E053D0">
              <w:rPr>
                <w:color w:val="000000"/>
                <w:sz w:val="20"/>
                <w:szCs w:val="20"/>
              </w:rPr>
              <w:t xml:space="preserve"> </w:t>
            </w:r>
            <w:proofErr w:type="spellStart"/>
            <w:r w:rsidRPr="00E053D0">
              <w:rPr>
                <w:color w:val="000000"/>
                <w:sz w:val="20"/>
                <w:szCs w:val="20"/>
              </w:rPr>
              <w:t>багрема</w:t>
            </w:r>
            <w:proofErr w:type="spellEnd"/>
            <w:r w:rsidRPr="00E053D0">
              <w:rPr>
                <w:color w:val="000000"/>
                <w:sz w:val="20"/>
                <w:szCs w:val="20"/>
              </w:rPr>
              <w:t xml:space="preserve"> </w:t>
            </w:r>
            <w:proofErr w:type="spellStart"/>
            <w:r w:rsidRPr="00E053D0">
              <w:rPr>
                <w:color w:val="000000"/>
                <w:sz w:val="20"/>
                <w:szCs w:val="20"/>
              </w:rPr>
              <w:t>вегетативним</w:t>
            </w:r>
            <w:proofErr w:type="spellEnd"/>
            <w:r w:rsidRPr="00E053D0">
              <w:rPr>
                <w:color w:val="000000"/>
                <w:sz w:val="20"/>
                <w:szCs w:val="20"/>
              </w:rPr>
              <w:t xml:space="preserve"> </w:t>
            </w:r>
            <w:proofErr w:type="spellStart"/>
            <w:r w:rsidRPr="00E053D0">
              <w:rPr>
                <w:color w:val="000000"/>
                <w:sz w:val="20"/>
                <w:szCs w:val="20"/>
              </w:rPr>
              <w:t>путем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59F369AF" w14:textId="77777777" w:rsidR="00E053D0" w:rsidRPr="00E053D0" w:rsidRDefault="00E053D0">
            <w:pPr>
              <w:jc w:val="right"/>
              <w:rPr>
                <w:color w:val="000000"/>
                <w:sz w:val="20"/>
                <w:szCs w:val="20"/>
              </w:rPr>
            </w:pPr>
            <w:r w:rsidRPr="00E053D0">
              <w:rPr>
                <w:color w:val="000000"/>
                <w:sz w:val="20"/>
                <w:szCs w:val="20"/>
              </w:rPr>
              <w:t>245.30</w:t>
            </w:r>
          </w:p>
        </w:tc>
        <w:tc>
          <w:tcPr>
            <w:tcW w:w="0" w:type="auto"/>
            <w:tcBorders>
              <w:top w:val="nil"/>
              <w:left w:val="single" w:sz="4" w:space="0" w:color="auto"/>
              <w:bottom w:val="single" w:sz="4" w:space="0" w:color="auto"/>
              <w:right w:val="single" w:sz="4" w:space="0" w:color="auto"/>
            </w:tcBorders>
            <w:noWrap/>
            <w:vAlign w:val="center"/>
            <w:hideMark/>
          </w:tcPr>
          <w:p w14:paraId="6A2A3976" w14:textId="389CE10C" w:rsidR="00E053D0" w:rsidRPr="00E053D0" w:rsidRDefault="00E053D0" w:rsidP="00E053D0">
            <w:pPr>
              <w:jc w:val="center"/>
              <w:rPr>
                <w:color w:val="000000"/>
                <w:sz w:val="20"/>
                <w:szCs w:val="20"/>
              </w:rPr>
            </w:pPr>
          </w:p>
        </w:tc>
      </w:tr>
      <w:tr w:rsidR="00E053D0" w:rsidRPr="00E053D0" w14:paraId="4DCA19B8"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D90E493" w14:textId="77777777" w:rsidR="00E053D0" w:rsidRPr="00E053D0" w:rsidRDefault="00E053D0">
            <w:pPr>
              <w:rPr>
                <w:color w:val="000000"/>
                <w:sz w:val="20"/>
                <w:szCs w:val="20"/>
              </w:rPr>
            </w:pPr>
            <w:proofErr w:type="spellStart"/>
            <w:r w:rsidRPr="00E053D0">
              <w:rPr>
                <w:color w:val="000000"/>
                <w:sz w:val="20"/>
                <w:szCs w:val="20"/>
              </w:rPr>
              <w:t>Попуњавање</w:t>
            </w:r>
            <w:proofErr w:type="spellEnd"/>
            <w:r w:rsidRPr="00E053D0">
              <w:rPr>
                <w:color w:val="000000"/>
                <w:sz w:val="20"/>
                <w:szCs w:val="20"/>
              </w:rPr>
              <w:t xml:space="preserve"> </w:t>
            </w:r>
            <w:proofErr w:type="spellStart"/>
            <w:r w:rsidRPr="00E053D0">
              <w:rPr>
                <w:color w:val="000000"/>
                <w:sz w:val="20"/>
                <w:szCs w:val="20"/>
              </w:rPr>
              <w:t>култура</w:t>
            </w:r>
            <w:proofErr w:type="spellEnd"/>
            <w:r w:rsidRPr="00E053D0">
              <w:rPr>
                <w:color w:val="000000"/>
                <w:sz w:val="20"/>
                <w:szCs w:val="20"/>
              </w:rPr>
              <w:t xml:space="preserve"> </w:t>
            </w:r>
            <w:proofErr w:type="spellStart"/>
            <w:r w:rsidRPr="00E053D0">
              <w:rPr>
                <w:color w:val="000000"/>
                <w:sz w:val="20"/>
                <w:szCs w:val="20"/>
              </w:rPr>
              <w:t>сетвом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0A9D8896" w14:textId="77777777" w:rsidR="00E053D0" w:rsidRPr="00E053D0" w:rsidRDefault="00E053D0">
            <w:pPr>
              <w:jc w:val="right"/>
              <w:rPr>
                <w:color w:val="000000"/>
                <w:sz w:val="20"/>
                <w:szCs w:val="20"/>
              </w:rPr>
            </w:pPr>
            <w:r w:rsidRPr="00E053D0">
              <w:rPr>
                <w:color w:val="000000"/>
                <w:sz w:val="20"/>
                <w:szCs w:val="20"/>
              </w:rPr>
              <w:t>15.24</w:t>
            </w:r>
          </w:p>
        </w:tc>
        <w:tc>
          <w:tcPr>
            <w:tcW w:w="0" w:type="auto"/>
            <w:tcBorders>
              <w:top w:val="nil"/>
              <w:left w:val="single" w:sz="4" w:space="0" w:color="auto"/>
              <w:bottom w:val="single" w:sz="4" w:space="0" w:color="auto"/>
              <w:right w:val="single" w:sz="4" w:space="0" w:color="auto"/>
            </w:tcBorders>
            <w:noWrap/>
            <w:vAlign w:val="center"/>
            <w:hideMark/>
          </w:tcPr>
          <w:p w14:paraId="588DAA46" w14:textId="75725B8E" w:rsidR="00E053D0" w:rsidRPr="00E053D0" w:rsidRDefault="00E053D0" w:rsidP="00E053D0">
            <w:pPr>
              <w:jc w:val="center"/>
              <w:rPr>
                <w:color w:val="000000"/>
                <w:sz w:val="20"/>
                <w:szCs w:val="20"/>
              </w:rPr>
            </w:pPr>
          </w:p>
        </w:tc>
      </w:tr>
      <w:tr w:rsidR="00E053D0" w:rsidRPr="00E053D0" w14:paraId="5D62BF3E"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D497CF6" w14:textId="77777777" w:rsidR="00E053D0" w:rsidRPr="00E053D0" w:rsidRDefault="00E053D0">
            <w:pPr>
              <w:rPr>
                <w:color w:val="000000"/>
                <w:sz w:val="20"/>
                <w:szCs w:val="20"/>
              </w:rPr>
            </w:pPr>
            <w:proofErr w:type="spellStart"/>
            <w:r w:rsidRPr="00E053D0">
              <w:rPr>
                <w:color w:val="000000"/>
                <w:sz w:val="20"/>
                <w:szCs w:val="20"/>
              </w:rPr>
              <w:t>Попуњавање</w:t>
            </w:r>
            <w:proofErr w:type="spellEnd"/>
            <w:r w:rsidRPr="00E053D0">
              <w:rPr>
                <w:color w:val="000000"/>
                <w:sz w:val="20"/>
                <w:szCs w:val="20"/>
              </w:rPr>
              <w:t xml:space="preserve"> </w:t>
            </w:r>
            <w:proofErr w:type="spellStart"/>
            <w:r w:rsidRPr="00E053D0">
              <w:rPr>
                <w:color w:val="000000"/>
                <w:sz w:val="20"/>
                <w:szCs w:val="20"/>
              </w:rPr>
              <w:t>култура</w:t>
            </w:r>
            <w:proofErr w:type="spellEnd"/>
            <w:r w:rsidRPr="00E053D0">
              <w:rPr>
                <w:color w:val="000000"/>
                <w:sz w:val="20"/>
                <w:szCs w:val="20"/>
              </w:rPr>
              <w:t xml:space="preserve"> </w:t>
            </w:r>
            <w:proofErr w:type="spellStart"/>
            <w:r w:rsidRPr="00E053D0">
              <w:rPr>
                <w:color w:val="000000"/>
                <w:sz w:val="20"/>
                <w:szCs w:val="20"/>
              </w:rPr>
              <w:t>садњом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674BD064" w14:textId="77777777" w:rsidR="00E053D0" w:rsidRPr="00E053D0" w:rsidRDefault="00E053D0">
            <w:pPr>
              <w:jc w:val="right"/>
              <w:rPr>
                <w:color w:val="000000"/>
                <w:sz w:val="20"/>
                <w:szCs w:val="20"/>
              </w:rPr>
            </w:pPr>
            <w:r w:rsidRPr="00E053D0">
              <w:rPr>
                <w:color w:val="000000"/>
                <w:sz w:val="20"/>
                <w:szCs w:val="20"/>
              </w:rPr>
              <w:t>6.69</w:t>
            </w:r>
          </w:p>
        </w:tc>
        <w:tc>
          <w:tcPr>
            <w:tcW w:w="0" w:type="auto"/>
            <w:tcBorders>
              <w:top w:val="nil"/>
              <w:left w:val="single" w:sz="4" w:space="0" w:color="auto"/>
              <w:bottom w:val="single" w:sz="4" w:space="0" w:color="auto"/>
              <w:right w:val="single" w:sz="4" w:space="0" w:color="auto"/>
            </w:tcBorders>
            <w:noWrap/>
            <w:vAlign w:val="center"/>
            <w:hideMark/>
          </w:tcPr>
          <w:p w14:paraId="6286832A" w14:textId="3F2F3A64" w:rsidR="00E053D0" w:rsidRPr="00E053D0" w:rsidRDefault="00E053D0" w:rsidP="00E053D0">
            <w:pPr>
              <w:jc w:val="center"/>
              <w:rPr>
                <w:color w:val="000000"/>
                <w:sz w:val="20"/>
                <w:szCs w:val="20"/>
              </w:rPr>
            </w:pPr>
          </w:p>
        </w:tc>
      </w:tr>
      <w:tr w:rsidR="00E053D0" w:rsidRPr="00E053D0" w14:paraId="15A143C2"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04F9753" w14:textId="77777777" w:rsidR="00E053D0" w:rsidRPr="00E053D0" w:rsidRDefault="00E053D0">
            <w:pPr>
              <w:rPr>
                <w:color w:val="000000"/>
                <w:sz w:val="20"/>
                <w:szCs w:val="20"/>
              </w:rPr>
            </w:pPr>
            <w:proofErr w:type="spellStart"/>
            <w:r w:rsidRPr="00E053D0">
              <w:rPr>
                <w:color w:val="000000"/>
                <w:sz w:val="20"/>
                <w:szCs w:val="20"/>
              </w:rPr>
              <w:t>Попуњавање</w:t>
            </w:r>
            <w:proofErr w:type="spellEnd"/>
            <w:r w:rsidRPr="00E053D0">
              <w:rPr>
                <w:color w:val="000000"/>
                <w:sz w:val="20"/>
                <w:szCs w:val="20"/>
              </w:rPr>
              <w:t xml:space="preserve"> </w:t>
            </w:r>
            <w:proofErr w:type="spellStart"/>
            <w:r w:rsidRPr="00E053D0">
              <w:rPr>
                <w:color w:val="000000"/>
                <w:sz w:val="20"/>
                <w:szCs w:val="20"/>
              </w:rPr>
              <w:t>плантажа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786D10E8" w14:textId="77777777" w:rsidR="00E053D0" w:rsidRPr="00E053D0" w:rsidRDefault="00E053D0">
            <w:pPr>
              <w:jc w:val="right"/>
              <w:rPr>
                <w:color w:val="000000"/>
                <w:sz w:val="20"/>
                <w:szCs w:val="20"/>
              </w:rPr>
            </w:pPr>
            <w:r w:rsidRPr="00E053D0">
              <w:rPr>
                <w:color w:val="000000"/>
                <w:sz w:val="20"/>
                <w:szCs w:val="20"/>
              </w:rPr>
              <w:t>65.54</w:t>
            </w:r>
          </w:p>
        </w:tc>
        <w:tc>
          <w:tcPr>
            <w:tcW w:w="0" w:type="auto"/>
            <w:tcBorders>
              <w:top w:val="nil"/>
              <w:left w:val="single" w:sz="4" w:space="0" w:color="auto"/>
              <w:bottom w:val="single" w:sz="4" w:space="0" w:color="auto"/>
              <w:right w:val="single" w:sz="4" w:space="0" w:color="auto"/>
            </w:tcBorders>
            <w:noWrap/>
            <w:vAlign w:val="center"/>
            <w:hideMark/>
          </w:tcPr>
          <w:p w14:paraId="0B2E989C" w14:textId="11DFE613" w:rsidR="00E053D0" w:rsidRPr="00E053D0" w:rsidRDefault="00E053D0" w:rsidP="00E053D0">
            <w:pPr>
              <w:jc w:val="center"/>
              <w:rPr>
                <w:color w:val="000000"/>
                <w:sz w:val="20"/>
                <w:szCs w:val="20"/>
              </w:rPr>
            </w:pPr>
          </w:p>
        </w:tc>
      </w:tr>
      <w:tr w:rsidR="00E053D0" w:rsidRPr="00E053D0" w14:paraId="70088A64"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6B12DF6" w14:textId="77777777" w:rsidR="00E053D0" w:rsidRPr="00E053D0" w:rsidRDefault="00E053D0">
            <w:pPr>
              <w:rPr>
                <w:color w:val="000000"/>
                <w:sz w:val="20"/>
                <w:szCs w:val="20"/>
              </w:rPr>
            </w:pPr>
            <w:proofErr w:type="spellStart"/>
            <w:r w:rsidRPr="00E053D0">
              <w:rPr>
                <w:color w:val="000000"/>
                <w:sz w:val="20"/>
                <w:szCs w:val="20"/>
              </w:rPr>
              <w:t>Осветљавање</w:t>
            </w:r>
            <w:proofErr w:type="spellEnd"/>
            <w:r w:rsidRPr="00E053D0">
              <w:rPr>
                <w:color w:val="000000"/>
                <w:sz w:val="20"/>
                <w:szCs w:val="20"/>
              </w:rPr>
              <w:t xml:space="preserve"> </w:t>
            </w:r>
            <w:proofErr w:type="spellStart"/>
            <w:r w:rsidRPr="00E053D0">
              <w:rPr>
                <w:color w:val="000000"/>
                <w:sz w:val="20"/>
                <w:szCs w:val="20"/>
              </w:rPr>
              <w:t>подмлатка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363D10F5" w14:textId="77777777" w:rsidR="00E053D0" w:rsidRPr="00E053D0" w:rsidRDefault="00E053D0">
            <w:pPr>
              <w:jc w:val="right"/>
              <w:rPr>
                <w:color w:val="000000"/>
                <w:sz w:val="20"/>
                <w:szCs w:val="20"/>
              </w:rPr>
            </w:pPr>
            <w:r w:rsidRPr="00E053D0">
              <w:rPr>
                <w:color w:val="000000"/>
                <w:sz w:val="20"/>
                <w:szCs w:val="20"/>
              </w:rPr>
              <w:t>5.28</w:t>
            </w:r>
          </w:p>
        </w:tc>
        <w:tc>
          <w:tcPr>
            <w:tcW w:w="0" w:type="auto"/>
            <w:tcBorders>
              <w:top w:val="nil"/>
              <w:left w:val="single" w:sz="4" w:space="0" w:color="auto"/>
              <w:bottom w:val="single" w:sz="4" w:space="0" w:color="auto"/>
              <w:right w:val="single" w:sz="4" w:space="0" w:color="auto"/>
            </w:tcBorders>
            <w:noWrap/>
            <w:vAlign w:val="center"/>
            <w:hideMark/>
          </w:tcPr>
          <w:p w14:paraId="5FC051A2" w14:textId="558A0EEA" w:rsidR="00E053D0" w:rsidRPr="00E053D0" w:rsidRDefault="00E053D0" w:rsidP="00E053D0">
            <w:pPr>
              <w:jc w:val="center"/>
              <w:rPr>
                <w:color w:val="000000"/>
                <w:sz w:val="20"/>
                <w:szCs w:val="20"/>
              </w:rPr>
            </w:pPr>
          </w:p>
        </w:tc>
      </w:tr>
      <w:tr w:rsidR="00E053D0" w:rsidRPr="00E053D0" w14:paraId="67DA02BF"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2B216AB" w14:textId="77777777" w:rsidR="00E053D0" w:rsidRPr="00E053D0" w:rsidRDefault="00E053D0">
            <w:pPr>
              <w:rPr>
                <w:color w:val="000000"/>
                <w:sz w:val="20"/>
                <w:szCs w:val="20"/>
              </w:rPr>
            </w:pPr>
            <w:proofErr w:type="spellStart"/>
            <w:r w:rsidRPr="00E053D0">
              <w:rPr>
                <w:color w:val="000000"/>
                <w:sz w:val="20"/>
                <w:szCs w:val="20"/>
              </w:rPr>
              <w:t>Осветљавање</w:t>
            </w:r>
            <w:proofErr w:type="spellEnd"/>
            <w:r w:rsidRPr="00E053D0">
              <w:rPr>
                <w:color w:val="000000"/>
                <w:sz w:val="20"/>
                <w:szCs w:val="20"/>
              </w:rPr>
              <w:t xml:space="preserve"> </w:t>
            </w:r>
            <w:proofErr w:type="spellStart"/>
            <w:r w:rsidRPr="00E053D0">
              <w:rPr>
                <w:color w:val="000000"/>
                <w:sz w:val="20"/>
                <w:szCs w:val="20"/>
              </w:rPr>
              <w:t>подмлатка</w:t>
            </w:r>
            <w:proofErr w:type="spellEnd"/>
            <w:r w:rsidRPr="00E053D0">
              <w:rPr>
                <w:color w:val="000000"/>
                <w:sz w:val="20"/>
                <w:szCs w:val="20"/>
              </w:rPr>
              <w:t xml:space="preserve"> (</w:t>
            </w:r>
            <w:proofErr w:type="spellStart"/>
            <w:r w:rsidRPr="00E053D0">
              <w:rPr>
                <w:color w:val="000000"/>
                <w:sz w:val="20"/>
                <w:szCs w:val="20"/>
              </w:rPr>
              <w:t>ручно</w:t>
            </w:r>
            <w:proofErr w:type="spellEnd"/>
            <w:r w:rsidRPr="00E053D0">
              <w:rPr>
                <w:color w:val="000000"/>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551C46CE" w14:textId="77777777" w:rsidR="00E053D0" w:rsidRPr="00E053D0" w:rsidRDefault="00E053D0">
            <w:pPr>
              <w:jc w:val="right"/>
              <w:rPr>
                <w:color w:val="000000"/>
                <w:sz w:val="20"/>
                <w:szCs w:val="20"/>
              </w:rPr>
            </w:pPr>
            <w:r w:rsidRPr="00E053D0">
              <w:rPr>
                <w:color w:val="000000"/>
                <w:sz w:val="20"/>
                <w:szCs w:val="20"/>
              </w:rPr>
              <w:t>76.19</w:t>
            </w:r>
          </w:p>
        </w:tc>
        <w:tc>
          <w:tcPr>
            <w:tcW w:w="0" w:type="auto"/>
            <w:tcBorders>
              <w:top w:val="nil"/>
              <w:left w:val="single" w:sz="4" w:space="0" w:color="auto"/>
              <w:bottom w:val="single" w:sz="4" w:space="0" w:color="auto"/>
              <w:right w:val="single" w:sz="4" w:space="0" w:color="auto"/>
            </w:tcBorders>
            <w:noWrap/>
            <w:vAlign w:val="center"/>
            <w:hideMark/>
          </w:tcPr>
          <w:p w14:paraId="38D53EE1" w14:textId="2C6B00B3" w:rsidR="00E053D0" w:rsidRPr="00E053D0" w:rsidRDefault="00E053D0" w:rsidP="00E053D0">
            <w:pPr>
              <w:jc w:val="center"/>
              <w:rPr>
                <w:color w:val="000000"/>
                <w:sz w:val="20"/>
                <w:szCs w:val="20"/>
              </w:rPr>
            </w:pPr>
          </w:p>
        </w:tc>
      </w:tr>
      <w:tr w:rsidR="00E053D0" w:rsidRPr="00E053D0" w14:paraId="12B439F3"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1A83E64" w14:textId="77777777" w:rsidR="00E053D0" w:rsidRPr="00E053D0" w:rsidRDefault="00E053D0">
            <w:pPr>
              <w:rPr>
                <w:color w:val="000000"/>
                <w:sz w:val="20"/>
                <w:szCs w:val="20"/>
              </w:rPr>
            </w:pPr>
            <w:proofErr w:type="spellStart"/>
            <w:r w:rsidRPr="00E053D0">
              <w:rPr>
                <w:color w:val="000000"/>
                <w:sz w:val="20"/>
                <w:szCs w:val="20"/>
              </w:rPr>
              <w:t>Сеча</w:t>
            </w:r>
            <w:proofErr w:type="spellEnd"/>
            <w:r w:rsidRPr="00E053D0">
              <w:rPr>
                <w:color w:val="000000"/>
                <w:sz w:val="20"/>
                <w:szCs w:val="20"/>
              </w:rPr>
              <w:t xml:space="preserve"> </w:t>
            </w:r>
            <w:proofErr w:type="spellStart"/>
            <w:r w:rsidRPr="00E053D0">
              <w:rPr>
                <w:color w:val="000000"/>
                <w:sz w:val="20"/>
                <w:szCs w:val="20"/>
              </w:rPr>
              <w:t>избојака</w:t>
            </w:r>
            <w:proofErr w:type="spellEnd"/>
            <w:r w:rsidRPr="00E053D0">
              <w:rPr>
                <w:color w:val="000000"/>
                <w:sz w:val="20"/>
                <w:szCs w:val="20"/>
              </w:rPr>
              <w:t xml:space="preserve"> и </w:t>
            </w:r>
            <w:proofErr w:type="spellStart"/>
            <w:r w:rsidRPr="00E053D0">
              <w:rPr>
                <w:color w:val="000000"/>
                <w:sz w:val="20"/>
                <w:szCs w:val="20"/>
              </w:rPr>
              <w:t>уклањање</w:t>
            </w:r>
            <w:proofErr w:type="spellEnd"/>
            <w:r w:rsidRPr="00E053D0">
              <w:rPr>
                <w:color w:val="000000"/>
                <w:sz w:val="20"/>
                <w:szCs w:val="20"/>
              </w:rPr>
              <w:t xml:space="preserve"> </w:t>
            </w:r>
            <w:proofErr w:type="spellStart"/>
            <w:r w:rsidRPr="00E053D0">
              <w:rPr>
                <w:color w:val="000000"/>
                <w:sz w:val="20"/>
                <w:szCs w:val="20"/>
              </w:rPr>
              <w:t>корова</w:t>
            </w:r>
            <w:proofErr w:type="spellEnd"/>
            <w:r w:rsidRPr="00E053D0">
              <w:rPr>
                <w:color w:val="000000"/>
                <w:sz w:val="20"/>
                <w:szCs w:val="20"/>
              </w:rPr>
              <w:t xml:space="preserve"> (</w:t>
            </w:r>
            <w:proofErr w:type="spellStart"/>
            <w:r w:rsidRPr="00E053D0">
              <w:rPr>
                <w:color w:val="000000"/>
                <w:sz w:val="20"/>
                <w:szCs w:val="20"/>
              </w:rPr>
              <w:t>ручно</w:t>
            </w:r>
            <w:proofErr w:type="spellEnd"/>
            <w:r w:rsidRPr="00E053D0">
              <w:rPr>
                <w:color w:val="000000"/>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1E6E567A" w14:textId="77777777" w:rsidR="00E053D0" w:rsidRPr="00E053D0" w:rsidRDefault="00E053D0">
            <w:pPr>
              <w:jc w:val="right"/>
              <w:rPr>
                <w:color w:val="000000"/>
                <w:sz w:val="20"/>
                <w:szCs w:val="20"/>
              </w:rPr>
            </w:pPr>
            <w:r w:rsidRPr="00E053D0">
              <w:rPr>
                <w:color w:val="000000"/>
                <w:sz w:val="20"/>
                <w:szCs w:val="20"/>
              </w:rPr>
              <w:t>1,094.48</w:t>
            </w:r>
          </w:p>
        </w:tc>
        <w:tc>
          <w:tcPr>
            <w:tcW w:w="0" w:type="auto"/>
            <w:tcBorders>
              <w:top w:val="nil"/>
              <w:left w:val="single" w:sz="4" w:space="0" w:color="auto"/>
              <w:bottom w:val="single" w:sz="4" w:space="0" w:color="auto"/>
              <w:right w:val="single" w:sz="4" w:space="0" w:color="auto"/>
            </w:tcBorders>
            <w:noWrap/>
            <w:vAlign w:val="center"/>
            <w:hideMark/>
          </w:tcPr>
          <w:p w14:paraId="09F83920" w14:textId="200696C4" w:rsidR="00E053D0" w:rsidRPr="00E053D0" w:rsidRDefault="00E053D0" w:rsidP="00E053D0">
            <w:pPr>
              <w:jc w:val="center"/>
              <w:rPr>
                <w:color w:val="000000"/>
                <w:sz w:val="20"/>
                <w:szCs w:val="20"/>
              </w:rPr>
            </w:pPr>
          </w:p>
        </w:tc>
      </w:tr>
      <w:tr w:rsidR="00E053D0" w:rsidRPr="00E053D0" w14:paraId="6BAAECB4"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71FD108" w14:textId="77777777" w:rsidR="00E053D0" w:rsidRPr="00E053D0" w:rsidRDefault="00E053D0">
            <w:pPr>
              <w:rPr>
                <w:color w:val="000000"/>
                <w:sz w:val="20"/>
                <w:szCs w:val="20"/>
              </w:rPr>
            </w:pPr>
            <w:proofErr w:type="spellStart"/>
            <w:r w:rsidRPr="00E053D0">
              <w:rPr>
                <w:color w:val="000000"/>
                <w:sz w:val="20"/>
                <w:szCs w:val="20"/>
              </w:rPr>
              <w:t>Уклањање</w:t>
            </w:r>
            <w:proofErr w:type="spellEnd"/>
            <w:r w:rsidRPr="00E053D0">
              <w:rPr>
                <w:color w:val="000000"/>
                <w:sz w:val="20"/>
                <w:szCs w:val="20"/>
              </w:rPr>
              <w:t xml:space="preserve"> </w:t>
            </w:r>
            <w:proofErr w:type="spellStart"/>
            <w:r w:rsidRPr="00E053D0">
              <w:rPr>
                <w:color w:val="000000"/>
                <w:sz w:val="20"/>
                <w:szCs w:val="20"/>
              </w:rPr>
              <w:t>корова</w:t>
            </w:r>
            <w:proofErr w:type="spellEnd"/>
            <w:r w:rsidRPr="00E053D0">
              <w:rPr>
                <w:color w:val="000000"/>
                <w:sz w:val="20"/>
                <w:szCs w:val="20"/>
              </w:rPr>
              <w:t xml:space="preserve"> (</w:t>
            </w:r>
            <w:proofErr w:type="spellStart"/>
            <w:r w:rsidRPr="00E053D0">
              <w:rPr>
                <w:color w:val="000000"/>
                <w:sz w:val="20"/>
                <w:szCs w:val="20"/>
              </w:rPr>
              <w:t>ручно</w:t>
            </w:r>
            <w:proofErr w:type="spellEnd"/>
            <w:r w:rsidRPr="00E053D0">
              <w:rPr>
                <w:color w:val="000000"/>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0AA2EAC3" w14:textId="77777777" w:rsidR="00E053D0" w:rsidRPr="00E053D0" w:rsidRDefault="00E053D0">
            <w:pPr>
              <w:jc w:val="right"/>
              <w:rPr>
                <w:color w:val="000000"/>
                <w:sz w:val="20"/>
                <w:szCs w:val="20"/>
              </w:rPr>
            </w:pPr>
            <w:r w:rsidRPr="00E053D0">
              <w:rPr>
                <w:color w:val="000000"/>
                <w:sz w:val="20"/>
                <w:szCs w:val="20"/>
              </w:rPr>
              <w:t>162.36</w:t>
            </w:r>
          </w:p>
        </w:tc>
        <w:tc>
          <w:tcPr>
            <w:tcW w:w="0" w:type="auto"/>
            <w:tcBorders>
              <w:top w:val="nil"/>
              <w:left w:val="single" w:sz="4" w:space="0" w:color="auto"/>
              <w:bottom w:val="single" w:sz="4" w:space="0" w:color="auto"/>
              <w:right w:val="single" w:sz="4" w:space="0" w:color="auto"/>
            </w:tcBorders>
            <w:noWrap/>
            <w:vAlign w:val="center"/>
            <w:hideMark/>
          </w:tcPr>
          <w:p w14:paraId="2714FFED" w14:textId="37D29879" w:rsidR="00E053D0" w:rsidRPr="00E053D0" w:rsidRDefault="00E053D0" w:rsidP="00E053D0">
            <w:pPr>
              <w:jc w:val="center"/>
              <w:rPr>
                <w:color w:val="000000"/>
                <w:sz w:val="20"/>
                <w:szCs w:val="20"/>
              </w:rPr>
            </w:pPr>
          </w:p>
        </w:tc>
      </w:tr>
      <w:tr w:rsidR="00E053D0" w:rsidRPr="00E053D0" w14:paraId="6CAD7D01"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747ABC8" w14:textId="77777777" w:rsidR="00E053D0" w:rsidRPr="00E053D0" w:rsidRDefault="00E053D0">
            <w:pPr>
              <w:rPr>
                <w:color w:val="000000"/>
                <w:sz w:val="20"/>
                <w:szCs w:val="20"/>
              </w:rPr>
            </w:pPr>
            <w:proofErr w:type="spellStart"/>
            <w:r w:rsidRPr="00E053D0">
              <w:rPr>
                <w:color w:val="000000"/>
                <w:sz w:val="20"/>
                <w:szCs w:val="20"/>
              </w:rPr>
              <w:t>Уклањање</w:t>
            </w:r>
            <w:proofErr w:type="spellEnd"/>
            <w:r w:rsidRPr="00E053D0">
              <w:rPr>
                <w:color w:val="000000"/>
                <w:sz w:val="20"/>
                <w:szCs w:val="20"/>
              </w:rPr>
              <w:t xml:space="preserve"> </w:t>
            </w:r>
            <w:proofErr w:type="spellStart"/>
            <w:r w:rsidRPr="00E053D0">
              <w:rPr>
                <w:color w:val="000000"/>
                <w:sz w:val="20"/>
                <w:szCs w:val="20"/>
              </w:rPr>
              <w:t>корова</w:t>
            </w:r>
            <w:proofErr w:type="spellEnd"/>
            <w:r w:rsidRPr="00E053D0">
              <w:rPr>
                <w:color w:val="000000"/>
                <w:sz w:val="20"/>
                <w:szCs w:val="20"/>
              </w:rPr>
              <w:t xml:space="preserve"> (</w:t>
            </w:r>
            <w:proofErr w:type="spellStart"/>
            <w:r w:rsidRPr="00E053D0">
              <w:rPr>
                <w:color w:val="000000"/>
                <w:sz w:val="20"/>
                <w:szCs w:val="20"/>
              </w:rPr>
              <w:t>машински</w:t>
            </w:r>
            <w:proofErr w:type="spellEnd"/>
            <w:r w:rsidRPr="00E053D0">
              <w:rPr>
                <w:color w:val="000000"/>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3395CAD5" w14:textId="77777777" w:rsidR="00E053D0" w:rsidRPr="00E053D0" w:rsidRDefault="00E053D0">
            <w:pPr>
              <w:jc w:val="right"/>
              <w:rPr>
                <w:color w:val="000000"/>
                <w:sz w:val="20"/>
                <w:szCs w:val="20"/>
              </w:rPr>
            </w:pPr>
            <w:r w:rsidRPr="00E053D0">
              <w:rPr>
                <w:color w:val="000000"/>
                <w:sz w:val="20"/>
                <w:szCs w:val="20"/>
              </w:rPr>
              <w:t>21.38</w:t>
            </w:r>
          </w:p>
        </w:tc>
        <w:tc>
          <w:tcPr>
            <w:tcW w:w="0" w:type="auto"/>
            <w:tcBorders>
              <w:top w:val="nil"/>
              <w:left w:val="single" w:sz="4" w:space="0" w:color="auto"/>
              <w:bottom w:val="single" w:sz="4" w:space="0" w:color="auto"/>
              <w:right w:val="single" w:sz="4" w:space="0" w:color="auto"/>
            </w:tcBorders>
            <w:noWrap/>
            <w:vAlign w:val="center"/>
            <w:hideMark/>
          </w:tcPr>
          <w:p w14:paraId="1493298B" w14:textId="2530276F" w:rsidR="00E053D0" w:rsidRPr="00E053D0" w:rsidRDefault="00E053D0" w:rsidP="00E053D0">
            <w:pPr>
              <w:jc w:val="center"/>
              <w:rPr>
                <w:color w:val="000000"/>
                <w:sz w:val="20"/>
                <w:szCs w:val="20"/>
              </w:rPr>
            </w:pPr>
          </w:p>
        </w:tc>
      </w:tr>
      <w:tr w:rsidR="00E053D0" w:rsidRPr="00E053D0" w14:paraId="1ED67DF3"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6A18274" w14:textId="77777777" w:rsidR="00E053D0" w:rsidRPr="00E053D0" w:rsidRDefault="00E053D0">
            <w:pPr>
              <w:rPr>
                <w:color w:val="000000"/>
                <w:sz w:val="20"/>
                <w:szCs w:val="20"/>
              </w:rPr>
            </w:pPr>
            <w:proofErr w:type="spellStart"/>
            <w:r w:rsidRPr="00E053D0">
              <w:rPr>
                <w:color w:val="000000"/>
                <w:sz w:val="20"/>
                <w:szCs w:val="20"/>
              </w:rPr>
              <w:t>Кресање</w:t>
            </w:r>
            <w:proofErr w:type="spellEnd"/>
            <w:r w:rsidRPr="00E053D0">
              <w:rPr>
                <w:color w:val="000000"/>
                <w:sz w:val="20"/>
                <w:szCs w:val="20"/>
              </w:rPr>
              <w:t xml:space="preserve"> </w:t>
            </w:r>
            <w:proofErr w:type="spellStart"/>
            <w:r w:rsidRPr="00E053D0">
              <w:rPr>
                <w:color w:val="000000"/>
                <w:sz w:val="20"/>
                <w:szCs w:val="20"/>
              </w:rPr>
              <w:t>грана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0D1675FC" w14:textId="77777777" w:rsidR="00E053D0" w:rsidRPr="00E053D0" w:rsidRDefault="00E053D0">
            <w:pPr>
              <w:jc w:val="right"/>
              <w:rPr>
                <w:color w:val="000000"/>
                <w:sz w:val="20"/>
                <w:szCs w:val="20"/>
              </w:rPr>
            </w:pPr>
            <w:r w:rsidRPr="00E053D0">
              <w:rPr>
                <w:color w:val="000000"/>
                <w:sz w:val="20"/>
                <w:szCs w:val="20"/>
              </w:rPr>
              <w:t>949.66</w:t>
            </w:r>
          </w:p>
        </w:tc>
        <w:tc>
          <w:tcPr>
            <w:tcW w:w="0" w:type="auto"/>
            <w:tcBorders>
              <w:top w:val="nil"/>
              <w:left w:val="single" w:sz="4" w:space="0" w:color="auto"/>
              <w:bottom w:val="single" w:sz="4" w:space="0" w:color="auto"/>
              <w:right w:val="single" w:sz="4" w:space="0" w:color="auto"/>
            </w:tcBorders>
            <w:noWrap/>
            <w:vAlign w:val="center"/>
            <w:hideMark/>
          </w:tcPr>
          <w:p w14:paraId="31B8EFDB" w14:textId="4365A01F" w:rsidR="00E053D0" w:rsidRPr="00E053D0" w:rsidRDefault="00E053D0" w:rsidP="00E053D0">
            <w:pPr>
              <w:jc w:val="center"/>
              <w:rPr>
                <w:color w:val="000000"/>
                <w:sz w:val="20"/>
                <w:szCs w:val="20"/>
              </w:rPr>
            </w:pPr>
          </w:p>
        </w:tc>
      </w:tr>
      <w:tr w:rsidR="00E053D0" w:rsidRPr="00E053D0" w14:paraId="02477DC3"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5AAA181" w14:textId="77777777" w:rsidR="00E053D0" w:rsidRPr="00E053D0" w:rsidRDefault="00E053D0">
            <w:pPr>
              <w:rPr>
                <w:color w:val="000000"/>
                <w:sz w:val="20"/>
                <w:szCs w:val="20"/>
              </w:rPr>
            </w:pPr>
            <w:proofErr w:type="spellStart"/>
            <w:r w:rsidRPr="00E053D0">
              <w:rPr>
                <w:color w:val="000000"/>
                <w:sz w:val="20"/>
                <w:szCs w:val="20"/>
              </w:rPr>
              <w:t>Пинцирање</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1E029D9E" w14:textId="77777777" w:rsidR="00E053D0" w:rsidRPr="00E053D0" w:rsidRDefault="00E053D0">
            <w:pPr>
              <w:jc w:val="right"/>
              <w:rPr>
                <w:color w:val="000000"/>
                <w:sz w:val="20"/>
                <w:szCs w:val="20"/>
              </w:rPr>
            </w:pPr>
            <w:r w:rsidRPr="00E053D0">
              <w:rPr>
                <w:color w:val="000000"/>
                <w:sz w:val="20"/>
                <w:szCs w:val="20"/>
              </w:rPr>
              <w:t>355.69</w:t>
            </w:r>
          </w:p>
        </w:tc>
        <w:tc>
          <w:tcPr>
            <w:tcW w:w="0" w:type="auto"/>
            <w:tcBorders>
              <w:top w:val="nil"/>
              <w:left w:val="single" w:sz="4" w:space="0" w:color="auto"/>
              <w:bottom w:val="single" w:sz="4" w:space="0" w:color="auto"/>
              <w:right w:val="single" w:sz="4" w:space="0" w:color="auto"/>
            </w:tcBorders>
            <w:noWrap/>
            <w:vAlign w:val="center"/>
            <w:hideMark/>
          </w:tcPr>
          <w:p w14:paraId="65658260" w14:textId="2CBC9416" w:rsidR="00E053D0" w:rsidRPr="00E053D0" w:rsidRDefault="00E053D0" w:rsidP="00E053D0">
            <w:pPr>
              <w:jc w:val="center"/>
              <w:rPr>
                <w:color w:val="000000"/>
                <w:sz w:val="20"/>
                <w:szCs w:val="20"/>
              </w:rPr>
            </w:pPr>
          </w:p>
        </w:tc>
      </w:tr>
      <w:tr w:rsidR="00E053D0" w:rsidRPr="00E053D0" w14:paraId="0A510C1A"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BB05000" w14:textId="77777777" w:rsidR="00E053D0" w:rsidRPr="00E053D0" w:rsidRDefault="00E053D0">
            <w:pPr>
              <w:rPr>
                <w:color w:val="000000"/>
                <w:sz w:val="20"/>
                <w:szCs w:val="20"/>
              </w:rPr>
            </w:pPr>
            <w:proofErr w:type="spellStart"/>
            <w:r w:rsidRPr="00E053D0">
              <w:rPr>
                <w:color w:val="000000"/>
                <w:sz w:val="20"/>
                <w:szCs w:val="20"/>
              </w:rPr>
              <w:t>Чишћење</w:t>
            </w:r>
            <w:proofErr w:type="spellEnd"/>
            <w:r w:rsidRPr="00E053D0">
              <w:rPr>
                <w:color w:val="000000"/>
                <w:sz w:val="20"/>
                <w:szCs w:val="20"/>
              </w:rPr>
              <w:t xml:space="preserve"> у </w:t>
            </w:r>
            <w:proofErr w:type="spellStart"/>
            <w:r w:rsidRPr="00E053D0">
              <w:rPr>
                <w:color w:val="000000"/>
                <w:sz w:val="20"/>
                <w:szCs w:val="20"/>
              </w:rPr>
              <w:t>младим</w:t>
            </w:r>
            <w:proofErr w:type="spellEnd"/>
            <w:r w:rsidRPr="00E053D0">
              <w:rPr>
                <w:color w:val="000000"/>
                <w:sz w:val="20"/>
                <w:szCs w:val="20"/>
              </w:rPr>
              <w:t xml:space="preserve"> </w:t>
            </w:r>
            <w:proofErr w:type="spellStart"/>
            <w:r w:rsidRPr="00E053D0">
              <w:rPr>
                <w:color w:val="000000"/>
                <w:sz w:val="20"/>
                <w:szCs w:val="20"/>
              </w:rPr>
              <w:t>природним</w:t>
            </w:r>
            <w:proofErr w:type="spellEnd"/>
            <w:r w:rsidRPr="00E053D0">
              <w:rPr>
                <w:color w:val="000000"/>
                <w:sz w:val="20"/>
                <w:szCs w:val="20"/>
              </w:rPr>
              <w:t xml:space="preserve"> </w:t>
            </w:r>
            <w:proofErr w:type="spellStart"/>
            <w:r w:rsidRPr="00E053D0">
              <w:rPr>
                <w:color w:val="000000"/>
                <w:sz w:val="20"/>
                <w:szCs w:val="20"/>
              </w:rPr>
              <w:t>састојинама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05F9BF49" w14:textId="77777777" w:rsidR="00E053D0" w:rsidRPr="00E053D0" w:rsidRDefault="00E053D0">
            <w:pPr>
              <w:jc w:val="right"/>
              <w:rPr>
                <w:color w:val="000000"/>
                <w:sz w:val="20"/>
                <w:szCs w:val="20"/>
              </w:rPr>
            </w:pPr>
            <w:r w:rsidRPr="00E053D0">
              <w:rPr>
                <w:color w:val="000000"/>
                <w:sz w:val="20"/>
                <w:szCs w:val="20"/>
              </w:rPr>
              <w:t>245.30</w:t>
            </w:r>
          </w:p>
        </w:tc>
        <w:tc>
          <w:tcPr>
            <w:tcW w:w="0" w:type="auto"/>
            <w:tcBorders>
              <w:top w:val="nil"/>
              <w:left w:val="single" w:sz="4" w:space="0" w:color="auto"/>
              <w:bottom w:val="single" w:sz="4" w:space="0" w:color="auto"/>
              <w:right w:val="single" w:sz="4" w:space="0" w:color="auto"/>
            </w:tcBorders>
            <w:noWrap/>
            <w:vAlign w:val="center"/>
            <w:hideMark/>
          </w:tcPr>
          <w:p w14:paraId="592C0F3A" w14:textId="5989ED20" w:rsidR="00E053D0" w:rsidRPr="00E053D0" w:rsidRDefault="00E053D0" w:rsidP="00E053D0">
            <w:pPr>
              <w:jc w:val="center"/>
              <w:rPr>
                <w:color w:val="000000"/>
                <w:sz w:val="20"/>
                <w:szCs w:val="20"/>
              </w:rPr>
            </w:pPr>
          </w:p>
        </w:tc>
      </w:tr>
      <w:tr w:rsidR="00E053D0" w:rsidRPr="00E053D0" w14:paraId="03E13474"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24A00D5" w14:textId="77777777" w:rsidR="00E053D0" w:rsidRPr="00E053D0" w:rsidRDefault="00E053D0">
            <w:pPr>
              <w:rPr>
                <w:color w:val="000000"/>
                <w:sz w:val="20"/>
                <w:szCs w:val="20"/>
              </w:rPr>
            </w:pPr>
            <w:proofErr w:type="spellStart"/>
            <w:r w:rsidRPr="00E053D0">
              <w:rPr>
                <w:color w:val="000000"/>
                <w:sz w:val="20"/>
                <w:szCs w:val="20"/>
              </w:rPr>
              <w:t>Чишћење</w:t>
            </w:r>
            <w:proofErr w:type="spellEnd"/>
            <w:r w:rsidRPr="00E053D0">
              <w:rPr>
                <w:color w:val="000000"/>
                <w:sz w:val="20"/>
                <w:szCs w:val="20"/>
              </w:rPr>
              <w:t xml:space="preserve"> у </w:t>
            </w:r>
            <w:proofErr w:type="spellStart"/>
            <w:r w:rsidRPr="00E053D0">
              <w:rPr>
                <w:color w:val="000000"/>
                <w:sz w:val="20"/>
                <w:szCs w:val="20"/>
              </w:rPr>
              <w:t>младим</w:t>
            </w:r>
            <w:proofErr w:type="spellEnd"/>
            <w:r w:rsidRPr="00E053D0">
              <w:rPr>
                <w:color w:val="000000"/>
                <w:sz w:val="20"/>
                <w:szCs w:val="20"/>
              </w:rPr>
              <w:t xml:space="preserve"> </w:t>
            </w:r>
            <w:proofErr w:type="spellStart"/>
            <w:r w:rsidRPr="00E053D0">
              <w:rPr>
                <w:color w:val="000000"/>
                <w:sz w:val="20"/>
                <w:szCs w:val="20"/>
              </w:rPr>
              <w:t>културама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4C0EDED8" w14:textId="77777777" w:rsidR="00E053D0" w:rsidRPr="00E053D0" w:rsidRDefault="00E053D0">
            <w:pPr>
              <w:jc w:val="right"/>
              <w:rPr>
                <w:color w:val="000000"/>
                <w:sz w:val="20"/>
                <w:szCs w:val="20"/>
              </w:rPr>
            </w:pPr>
            <w:r w:rsidRPr="00E053D0">
              <w:rPr>
                <w:color w:val="000000"/>
                <w:sz w:val="20"/>
                <w:szCs w:val="20"/>
              </w:rPr>
              <w:t>21.38</w:t>
            </w:r>
          </w:p>
        </w:tc>
        <w:tc>
          <w:tcPr>
            <w:tcW w:w="0" w:type="auto"/>
            <w:tcBorders>
              <w:top w:val="nil"/>
              <w:left w:val="single" w:sz="4" w:space="0" w:color="auto"/>
              <w:bottom w:val="single" w:sz="4" w:space="0" w:color="auto"/>
              <w:right w:val="single" w:sz="4" w:space="0" w:color="auto"/>
            </w:tcBorders>
            <w:noWrap/>
            <w:vAlign w:val="center"/>
            <w:hideMark/>
          </w:tcPr>
          <w:p w14:paraId="7187DAC9" w14:textId="1B5ADC5D" w:rsidR="00E053D0" w:rsidRPr="00E053D0" w:rsidRDefault="00E053D0" w:rsidP="00E053D0">
            <w:pPr>
              <w:jc w:val="center"/>
              <w:rPr>
                <w:color w:val="000000"/>
                <w:sz w:val="20"/>
                <w:szCs w:val="20"/>
              </w:rPr>
            </w:pPr>
          </w:p>
        </w:tc>
      </w:tr>
      <w:tr w:rsidR="00E053D0" w:rsidRPr="00E053D0" w14:paraId="20A48F7C"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1A5FB1D" w14:textId="77777777" w:rsidR="00E053D0" w:rsidRPr="00E053D0" w:rsidRDefault="00E053D0">
            <w:pPr>
              <w:rPr>
                <w:color w:val="000000"/>
                <w:sz w:val="20"/>
                <w:szCs w:val="20"/>
              </w:rPr>
            </w:pPr>
            <w:proofErr w:type="spellStart"/>
            <w:r w:rsidRPr="00E053D0">
              <w:rPr>
                <w:color w:val="000000"/>
                <w:sz w:val="20"/>
                <w:szCs w:val="20"/>
              </w:rPr>
              <w:t>Прореде</w:t>
            </w:r>
            <w:proofErr w:type="spellEnd"/>
            <w:r w:rsidRPr="00E053D0">
              <w:rPr>
                <w:color w:val="000000"/>
                <w:sz w:val="20"/>
                <w:szCs w:val="20"/>
              </w:rPr>
              <w:t xml:space="preserve"> у </w:t>
            </w:r>
            <w:proofErr w:type="spellStart"/>
            <w:r w:rsidRPr="00E053D0">
              <w:rPr>
                <w:color w:val="000000"/>
                <w:sz w:val="20"/>
                <w:szCs w:val="20"/>
              </w:rPr>
              <w:t>вештачки</w:t>
            </w:r>
            <w:proofErr w:type="spellEnd"/>
            <w:r w:rsidRPr="00E053D0">
              <w:rPr>
                <w:color w:val="000000"/>
                <w:sz w:val="20"/>
                <w:szCs w:val="20"/>
              </w:rPr>
              <w:t xml:space="preserve"> </w:t>
            </w:r>
            <w:proofErr w:type="spellStart"/>
            <w:r w:rsidRPr="00E053D0">
              <w:rPr>
                <w:color w:val="000000"/>
                <w:sz w:val="20"/>
                <w:szCs w:val="20"/>
              </w:rPr>
              <w:t>подигнутим</w:t>
            </w:r>
            <w:proofErr w:type="spellEnd"/>
            <w:r w:rsidRPr="00E053D0">
              <w:rPr>
                <w:color w:val="000000"/>
                <w:sz w:val="20"/>
                <w:szCs w:val="20"/>
              </w:rPr>
              <w:t xml:space="preserve"> </w:t>
            </w:r>
            <w:proofErr w:type="spellStart"/>
            <w:r w:rsidRPr="00E053D0">
              <w:rPr>
                <w:color w:val="000000"/>
                <w:sz w:val="20"/>
                <w:szCs w:val="20"/>
              </w:rPr>
              <w:t>шумама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079F717D" w14:textId="77777777" w:rsidR="00E053D0" w:rsidRPr="00E053D0" w:rsidRDefault="00E053D0">
            <w:pPr>
              <w:jc w:val="right"/>
              <w:rPr>
                <w:color w:val="000000"/>
                <w:sz w:val="20"/>
                <w:szCs w:val="20"/>
              </w:rPr>
            </w:pPr>
            <w:r w:rsidRPr="00E053D0">
              <w:rPr>
                <w:color w:val="000000"/>
                <w:sz w:val="20"/>
                <w:szCs w:val="20"/>
              </w:rPr>
              <w:t>342.21</w:t>
            </w:r>
          </w:p>
        </w:tc>
        <w:tc>
          <w:tcPr>
            <w:tcW w:w="0" w:type="auto"/>
            <w:tcBorders>
              <w:top w:val="nil"/>
              <w:left w:val="single" w:sz="4" w:space="0" w:color="auto"/>
              <w:bottom w:val="single" w:sz="4" w:space="0" w:color="auto"/>
              <w:right w:val="single" w:sz="4" w:space="0" w:color="auto"/>
            </w:tcBorders>
            <w:noWrap/>
            <w:vAlign w:val="center"/>
            <w:hideMark/>
          </w:tcPr>
          <w:p w14:paraId="0AD175E5" w14:textId="07C4994E" w:rsidR="00E053D0" w:rsidRPr="00E053D0" w:rsidRDefault="00E053D0" w:rsidP="00E053D0">
            <w:pPr>
              <w:jc w:val="center"/>
              <w:rPr>
                <w:color w:val="000000"/>
                <w:sz w:val="20"/>
                <w:szCs w:val="20"/>
              </w:rPr>
            </w:pPr>
          </w:p>
        </w:tc>
      </w:tr>
      <w:tr w:rsidR="00E053D0" w:rsidRPr="00E053D0" w14:paraId="6F9B71B7"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42151D9" w14:textId="77777777" w:rsidR="00E053D0" w:rsidRPr="00E053D0" w:rsidRDefault="00E053D0">
            <w:pPr>
              <w:rPr>
                <w:color w:val="000000"/>
                <w:sz w:val="20"/>
                <w:szCs w:val="20"/>
              </w:rPr>
            </w:pPr>
            <w:proofErr w:type="spellStart"/>
            <w:r w:rsidRPr="00E053D0">
              <w:rPr>
                <w:color w:val="000000"/>
                <w:sz w:val="20"/>
                <w:szCs w:val="20"/>
              </w:rPr>
              <w:t>Прореде</w:t>
            </w:r>
            <w:proofErr w:type="spellEnd"/>
            <w:r w:rsidRPr="00E053D0">
              <w:rPr>
                <w:color w:val="000000"/>
                <w:sz w:val="20"/>
                <w:szCs w:val="20"/>
              </w:rPr>
              <w:t xml:space="preserve"> у </w:t>
            </w:r>
            <w:proofErr w:type="spellStart"/>
            <w:r w:rsidRPr="00E053D0">
              <w:rPr>
                <w:color w:val="000000"/>
                <w:sz w:val="20"/>
                <w:szCs w:val="20"/>
              </w:rPr>
              <w:t>изданачким</w:t>
            </w:r>
            <w:proofErr w:type="spellEnd"/>
            <w:r w:rsidRPr="00E053D0">
              <w:rPr>
                <w:color w:val="000000"/>
                <w:sz w:val="20"/>
                <w:szCs w:val="20"/>
              </w:rPr>
              <w:t xml:space="preserve"> </w:t>
            </w:r>
            <w:proofErr w:type="spellStart"/>
            <w:r w:rsidRPr="00E053D0">
              <w:rPr>
                <w:color w:val="000000"/>
                <w:sz w:val="20"/>
                <w:szCs w:val="20"/>
              </w:rPr>
              <w:t>шумама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6D4DEECF" w14:textId="77777777" w:rsidR="00E053D0" w:rsidRPr="00E053D0" w:rsidRDefault="00E053D0">
            <w:pPr>
              <w:jc w:val="right"/>
              <w:rPr>
                <w:color w:val="000000"/>
                <w:sz w:val="20"/>
                <w:szCs w:val="20"/>
              </w:rPr>
            </w:pPr>
            <w:r w:rsidRPr="00E053D0">
              <w:rPr>
                <w:color w:val="000000"/>
                <w:sz w:val="20"/>
                <w:szCs w:val="20"/>
              </w:rPr>
              <w:t>132.50</w:t>
            </w:r>
          </w:p>
        </w:tc>
        <w:tc>
          <w:tcPr>
            <w:tcW w:w="0" w:type="auto"/>
            <w:tcBorders>
              <w:top w:val="nil"/>
              <w:left w:val="single" w:sz="4" w:space="0" w:color="auto"/>
              <w:bottom w:val="single" w:sz="4" w:space="0" w:color="auto"/>
              <w:right w:val="single" w:sz="4" w:space="0" w:color="auto"/>
            </w:tcBorders>
            <w:noWrap/>
            <w:vAlign w:val="center"/>
            <w:hideMark/>
          </w:tcPr>
          <w:p w14:paraId="61CF7A80" w14:textId="1C39FDAF" w:rsidR="00E053D0" w:rsidRPr="00E053D0" w:rsidRDefault="00E053D0" w:rsidP="00E053D0">
            <w:pPr>
              <w:jc w:val="center"/>
              <w:rPr>
                <w:color w:val="000000"/>
                <w:sz w:val="20"/>
                <w:szCs w:val="20"/>
              </w:rPr>
            </w:pPr>
          </w:p>
        </w:tc>
      </w:tr>
      <w:tr w:rsidR="00E053D0" w:rsidRPr="00E053D0" w14:paraId="4E755FA2"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96664EE" w14:textId="77777777" w:rsidR="00E053D0" w:rsidRPr="00E053D0" w:rsidRDefault="00E053D0">
            <w:pPr>
              <w:rPr>
                <w:color w:val="000000"/>
                <w:sz w:val="20"/>
                <w:szCs w:val="20"/>
              </w:rPr>
            </w:pPr>
            <w:proofErr w:type="spellStart"/>
            <w:r w:rsidRPr="00E053D0">
              <w:rPr>
                <w:color w:val="000000"/>
                <w:sz w:val="20"/>
                <w:szCs w:val="20"/>
              </w:rPr>
              <w:t>Прореде</w:t>
            </w:r>
            <w:proofErr w:type="spellEnd"/>
            <w:r w:rsidRPr="00E053D0">
              <w:rPr>
                <w:color w:val="000000"/>
                <w:sz w:val="20"/>
                <w:szCs w:val="20"/>
              </w:rPr>
              <w:t xml:space="preserve"> у </w:t>
            </w:r>
            <w:proofErr w:type="spellStart"/>
            <w:r w:rsidRPr="00E053D0">
              <w:rPr>
                <w:color w:val="000000"/>
                <w:sz w:val="20"/>
                <w:szCs w:val="20"/>
              </w:rPr>
              <w:t>високим</w:t>
            </w:r>
            <w:proofErr w:type="spellEnd"/>
            <w:r w:rsidRPr="00E053D0">
              <w:rPr>
                <w:color w:val="000000"/>
                <w:sz w:val="20"/>
                <w:szCs w:val="20"/>
              </w:rPr>
              <w:t xml:space="preserve"> </w:t>
            </w:r>
            <w:proofErr w:type="spellStart"/>
            <w:r w:rsidRPr="00E053D0">
              <w:rPr>
                <w:color w:val="000000"/>
                <w:sz w:val="20"/>
                <w:szCs w:val="20"/>
              </w:rPr>
              <w:t>шумама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283AC439" w14:textId="77777777" w:rsidR="00E053D0" w:rsidRPr="00E053D0" w:rsidRDefault="00E053D0">
            <w:pPr>
              <w:jc w:val="right"/>
              <w:rPr>
                <w:color w:val="000000"/>
                <w:sz w:val="20"/>
                <w:szCs w:val="20"/>
              </w:rPr>
            </w:pPr>
            <w:r w:rsidRPr="00E053D0">
              <w:rPr>
                <w:color w:val="000000"/>
                <w:sz w:val="20"/>
                <w:szCs w:val="20"/>
              </w:rPr>
              <w:t>18.81</w:t>
            </w:r>
          </w:p>
        </w:tc>
        <w:tc>
          <w:tcPr>
            <w:tcW w:w="0" w:type="auto"/>
            <w:tcBorders>
              <w:top w:val="nil"/>
              <w:left w:val="single" w:sz="4" w:space="0" w:color="auto"/>
              <w:bottom w:val="single" w:sz="4" w:space="0" w:color="auto"/>
              <w:right w:val="single" w:sz="4" w:space="0" w:color="auto"/>
            </w:tcBorders>
            <w:noWrap/>
            <w:vAlign w:val="center"/>
            <w:hideMark/>
          </w:tcPr>
          <w:p w14:paraId="7186764D" w14:textId="77C5ECD3" w:rsidR="00E053D0" w:rsidRPr="00E053D0" w:rsidRDefault="00E053D0" w:rsidP="00E053D0">
            <w:pPr>
              <w:jc w:val="center"/>
              <w:rPr>
                <w:color w:val="000000"/>
                <w:sz w:val="20"/>
                <w:szCs w:val="20"/>
              </w:rPr>
            </w:pPr>
          </w:p>
        </w:tc>
      </w:tr>
      <w:tr w:rsidR="00E053D0" w:rsidRPr="00E053D0" w14:paraId="4EE4DE93"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7E2A6D7" w14:textId="77777777" w:rsidR="00E053D0" w:rsidRPr="00E053D0" w:rsidRDefault="00E053D0">
            <w:pPr>
              <w:rPr>
                <w:color w:val="000000"/>
                <w:sz w:val="20"/>
                <w:szCs w:val="20"/>
              </w:rPr>
            </w:pPr>
            <w:proofErr w:type="spellStart"/>
            <w:r w:rsidRPr="00E053D0">
              <w:rPr>
                <w:color w:val="000000"/>
                <w:sz w:val="20"/>
                <w:szCs w:val="20"/>
              </w:rPr>
              <w:t>Санитарне</w:t>
            </w:r>
            <w:proofErr w:type="spellEnd"/>
            <w:r w:rsidRPr="00E053D0">
              <w:rPr>
                <w:color w:val="000000"/>
                <w:sz w:val="20"/>
                <w:szCs w:val="20"/>
              </w:rPr>
              <w:t xml:space="preserve"> </w:t>
            </w:r>
            <w:proofErr w:type="spellStart"/>
            <w:r w:rsidRPr="00E053D0">
              <w:rPr>
                <w:color w:val="000000"/>
                <w:sz w:val="20"/>
                <w:szCs w:val="20"/>
              </w:rPr>
              <w:t>прореде</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1D27498B" w14:textId="77777777" w:rsidR="00E053D0" w:rsidRPr="00E053D0" w:rsidRDefault="00E053D0">
            <w:pPr>
              <w:jc w:val="right"/>
              <w:rPr>
                <w:color w:val="000000"/>
                <w:sz w:val="20"/>
                <w:szCs w:val="20"/>
              </w:rPr>
            </w:pPr>
            <w:r w:rsidRPr="00E053D0">
              <w:rPr>
                <w:color w:val="000000"/>
                <w:sz w:val="20"/>
                <w:szCs w:val="20"/>
              </w:rPr>
              <w:t>472.07</w:t>
            </w:r>
          </w:p>
        </w:tc>
        <w:tc>
          <w:tcPr>
            <w:tcW w:w="0" w:type="auto"/>
            <w:tcBorders>
              <w:top w:val="nil"/>
              <w:left w:val="single" w:sz="4" w:space="0" w:color="auto"/>
              <w:bottom w:val="single" w:sz="4" w:space="0" w:color="auto"/>
              <w:right w:val="single" w:sz="4" w:space="0" w:color="auto"/>
            </w:tcBorders>
            <w:noWrap/>
            <w:vAlign w:val="center"/>
            <w:hideMark/>
          </w:tcPr>
          <w:p w14:paraId="073D1F42" w14:textId="7F1B5B13" w:rsidR="00E053D0" w:rsidRPr="00E053D0" w:rsidRDefault="00E053D0" w:rsidP="00E053D0">
            <w:pPr>
              <w:jc w:val="center"/>
              <w:rPr>
                <w:color w:val="000000"/>
                <w:sz w:val="20"/>
                <w:szCs w:val="20"/>
              </w:rPr>
            </w:pPr>
          </w:p>
        </w:tc>
      </w:tr>
      <w:tr w:rsidR="00E053D0" w:rsidRPr="00E053D0" w14:paraId="721D98B1"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D3B7EB3" w14:textId="77777777" w:rsidR="00E053D0" w:rsidRPr="00E053D0" w:rsidRDefault="00E053D0">
            <w:pPr>
              <w:rPr>
                <w:color w:val="000000"/>
                <w:sz w:val="20"/>
                <w:szCs w:val="20"/>
              </w:rPr>
            </w:pPr>
            <w:proofErr w:type="spellStart"/>
            <w:r w:rsidRPr="00E053D0">
              <w:rPr>
                <w:color w:val="000000"/>
                <w:sz w:val="20"/>
                <w:szCs w:val="20"/>
              </w:rPr>
              <w:t>Међуредна</w:t>
            </w:r>
            <w:proofErr w:type="spellEnd"/>
            <w:r w:rsidRPr="00E053D0">
              <w:rPr>
                <w:color w:val="000000"/>
                <w:sz w:val="20"/>
                <w:szCs w:val="20"/>
              </w:rPr>
              <w:t xml:space="preserve"> </w:t>
            </w:r>
            <w:proofErr w:type="spellStart"/>
            <w:r w:rsidRPr="00E053D0">
              <w:rPr>
                <w:color w:val="000000"/>
                <w:sz w:val="20"/>
                <w:szCs w:val="20"/>
              </w:rPr>
              <w:t>обрада</w:t>
            </w:r>
            <w:proofErr w:type="spellEnd"/>
            <w:r w:rsidRPr="00E053D0">
              <w:rPr>
                <w:color w:val="000000"/>
                <w:sz w:val="20"/>
                <w:szCs w:val="20"/>
              </w:rPr>
              <w:t xml:space="preserve"> </w:t>
            </w:r>
            <w:proofErr w:type="spellStart"/>
            <w:r w:rsidRPr="00E053D0">
              <w:rPr>
                <w:color w:val="000000"/>
                <w:sz w:val="20"/>
                <w:szCs w:val="20"/>
              </w:rPr>
              <w:t>тарупирањем</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2E7875F1" w14:textId="77777777" w:rsidR="00E053D0" w:rsidRPr="00E053D0" w:rsidRDefault="00E053D0">
            <w:pPr>
              <w:jc w:val="right"/>
              <w:rPr>
                <w:color w:val="000000"/>
                <w:sz w:val="20"/>
                <w:szCs w:val="20"/>
              </w:rPr>
            </w:pPr>
            <w:r w:rsidRPr="00E053D0">
              <w:rPr>
                <w:color w:val="000000"/>
                <w:sz w:val="20"/>
                <w:szCs w:val="20"/>
              </w:rPr>
              <w:t>1,465.51</w:t>
            </w:r>
          </w:p>
        </w:tc>
        <w:tc>
          <w:tcPr>
            <w:tcW w:w="0" w:type="auto"/>
            <w:tcBorders>
              <w:top w:val="nil"/>
              <w:left w:val="single" w:sz="4" w:space="0" w:color="auto"/>
              <w:bottom w:val="single" w:sz="4" w:space="0" w:color="auto"/>
              <w:right w:val="single" w:sz="4" w:space="0" w:color="auto"/>
            </w:tcBorders>
            <w:noWrap/>
            <w:vAlign w:val="center"/>
            <w:hideMark/>
          </w:tcPr>
          <w:p w14:paraId="5E515B04" w14:textId="5781F4FE" w:rsidR="00E053D0" w:rsidRPr="00E053D0" w:rsidRDefault="00E053D0" w:rsidP="00E053D0">
            <w:pPr>
              <w:jc w:val="center"/>
              <w:rPr>
                <w:color w:val="000000"/>
                <w:sz w:val="20"/>
                <w:szCs w:val="20"/>
              </w:rPr>
            </w:pPr>
          </w:p>
        </w:tc>
      </w:tr>
      <w:tr w:rsidR="00E053D0" w:rsidRPr="00E053D0" w14:paraId="4CDCB005"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477C23F" w14:textId="77777777" w:rsidR="00E053D0" w:rsidRPr="00E053D0" w:rsidRDefault="00E053D0">
            <w:pPr>
              <w:rPr>
                <w:color w:val="000000"/>
                <w:sz w:val="20"/>
                <w:szCs w:val="20"/>
              </w:rPr>
            </w:pPr>
            <w:proofErr w:type="spellStart"/>
            <w:r w:rsidRPr="00E053D0">
              <w:rPr>
                <w:color w:val="000000"/>
                <w:sz w:val="20"/>
                <w:szCs w:val="20"/>
              </w:rPr>
              <w:t>Заштита</w:t>
            </w:r>
            <w:proofErr w:type="spellEnd"/>
            <w:r w:rsidRPr="00E053D0">
              <w:rPr>
                <w:color w:val="000000"/>
                <w:sz w:val="20"/>
                <w:szCs w:val="20"/>
              </w:rPr>
              <w:t xml:space="preserve"> </w:t>
            </w:r>
            <w:proofErr w:type="spellStart"/>
            <w:r w:rsidRPr="00E053D0">
              <w:rPr>
                <w:color w:val="000000"/>
                <w:sz w:val="20"/>
                <w:szCs w:val="20"/>
              </w:rPr>
              <w:t>шума</w:t>
            </w:r>
            <w:proofErr w:type="spellEnd"/>
            <w:r w:rsidRPr="00E053D0">
              <w:rPr>
                <w:color w:val="000000"/>
                <w:sz w:val="20"/>
                <w:szCs w:val="20"/>
              </w:rPr>
              <w:t xml:space="preserve"> </w:t>
            </w:r>
            <w:proofErr w:type="spellStart"/>
            <w:r w:rsidRPr="00E053D0">
              <w:rPr>
                <w:color w:val="000000"/>
                <w:sz w:val="20"/>
                <w:szCs w:val="20"/>
              </w:rPr>
              <w:t>од</w:t>
            </w:r>
            <w:proofErr w:type="spellEnd"/>
            <w:r w:rsidRPr="00E053D0">
              <w:rPr>
                <w:color w:val="000000"/>
                <w:sz w:val="20"/>
                <w:szCs w:val="20"/>
              </w:rPr>
              <w:t xml:space="preserve"> </w:t>
            </w:r>
            <w:proofErr w:type="spellStart"/>
            <w:r w:rsidRPr="00E053D0">
              <w:rPr>
                <w:color w:val="000000"/>
                <w:sz w:val="20"/>
                <w:szCs w:val="20"/>
              </w:rPr>
              <w:t>биљних</w:t>
            </w:r>
            <w:proofErr w:type="spellEnd"/>
            <w:r w:rsidRPr="00E053D0">
              <w:rPr>
                <w:color w:val="000000"/>
                <w:sz w:val="20"/>
                <w:szCs w:val="20"/>
              </w:rPr>
              <w:t xml:space="preserve"> </w:t>
            </w:r>
            <w:proofErr w:type="spellStart"/>
            <w:r w:rsidRPr="00E053D0">
              <w:rPr>
                <w:color w:val="000000"/>
                <w:sz w:val="20"/>
                <w:szCs w:val="20"/>
              </w:rPr>
              <w:t>болести</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3163E625" w14:textId="77777777" w:rsidR="00E053D0" w:rsidRPr="00E053D0" w:rsidRDefault="00E053D0">
            <w:pPr>
              <w:jc w:val="right"/>
              <w:rPr>
                <w:color w:val="000000"/>
                <w:sz w:val="20"/>
                <w:szCs w:val="20"/>
              </w:rPr>
            </w:pPr>
            <w:r w:rsidRPr="00E053D0">
              <w:rPr>
                <w:color w:val="000000"/>
                <w:sz w:val="20"/>
                <w:szCs w:val="20"/>
              </w:rPr>
              <w:t>666.76</w:t>
            </w:r>
          </w:p>
        </w:tc>
        <w:tc>
          <w:tcPr>
            <w:tcW w:w="0" w:type="auto"/>
            <w:tcBorders>
              <w:top w:val="nil"/>
              <w:left w:val="single" w:sz="4" w:space="0" w:color="auto"/>
              <w:bottom w:val="single" w:sz="4" w:space="0" w:color="auto"/>
              <w:right w:val="single" w:sz="4" w:space="0" w:color="auto"/>
            </w:tcBorders>
            <w:noWrap/>
            <w:vAlign w:val="center"/>
            <w:hideMark/>
          </w:tcPr>
          <w:p w14:paraId="6080EBA3" w14:textId="2FA08F50" w:rsidR="00E053D0" w:rsidRPr="00E053D0" w:rsidRDefault="00E053D0" w:rsidP="00E053D0">
            <w:pPr>
              <w:jc w:val="center"/>
              <w:rPr>
                <w:color w:val="000000"/>
                <w:sz w:val="20"/>
                <w:szCs w:val="20"/>
              </w:rPr>
            </w:pPr>
          </w:p>
        </w:tc>
      </w:tr>
      <w:tr w:rsidR="00E053D0" w:rsidRPr="00E053D0" w14:paraId="31976635"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959878F" w14:textId="77777777" w:rsidR="00E053D0" w:rsidRPr="00E053D0" w:rsidRDefault="00E053D0">
            <w:pPr>
              <w:rPr>
                <w:color w:val="000000"/>
                <w:sz w:val="20"/>
                <w:szCs w:val="20"/>
              </w:rPr>
            </w:pPr>
            <w:proofErr w:type="spellStart"/>
            <w:r w:rsidRPr="00E053D0">
              <w:rPr>
                <w:color w:val="000000"/>
                <w:sz w:val="20"/>
                <w:szCs w:val="20"/>
              </w:rPr>
              <w:t>Заштита</w:t>
            </w:r>
            <w:proofErr w:type="spellEnd"/>
            <w:r w:rsidRPr="00E053D0">
              <w:rPr>
                <w:color w:val="000000"/>
                <w:sz w:val="20"/>
                <w:szCs w:val="20"/>
              </w:rPr>
              <w:t xml:space="preserve"> </w:t>
            </w:r>
            <w:proofErr w:type="spellStart"/>
            <w:r w:rsidRPr="00E053D0">
              <w:rPr>
                <w:color w:val="000000"/>
                <w:sz w:val="20"/>
                <w:szCs w:val="20"/>
              </w:rPr>
              <w:t>шума</w:t>
            </w:r>
            <w:proofErr w:type="spellEnd"/>
            <w:r w:rsidRPr="00E053D0">
              <w:rPr>
                <w:color w:val="000000"/>
                <w:sz w:val="20"/>
                <w:szCs w:val="20"/>
              </w:rPr>
              <w:t xml:space="preserve"> </w:t>
            </w:r>
            <w:proofErr w:type="spellStart"/>
            <w:r w:rsidRPr="00E053D0">
              <w:rPr>
                <w:color w:val="000000"/>
                <w:sz w:val="20"/>
                <w:szCs w:val="20"/>
              </w:rPr>
              <w:t>од</w:t>
            </w:r>
            <w:proofErr w:type="spellEnd"/>
            <w:r w:rsidRPr="00E053D0">
              <w:rPr>
                <w:color w:val="000000"/>
                <w:sz w:val="20"/>
                <w:szCs w:val="20"/>
              </w:rPr>
              <w:t xml:space="preserve"> </w:t>
            </w:r>
            <w:proofErr w:type="spellStart"/>
            <w:r w:rsidRPr="00E053D0">
              <w:rPr>
                <w:color w:val="000000"/>
                <w:sz w:val="20"/>
                <w:szCs w:val="20"/>
              </w:rPr>
              <w:t>ентомолошких</w:t>
            </w:r>
            <w:proofErr w:type="spellEnd"/>
            <w:r w:rsidRPr="00E053D0">
              <w:rPr>
                <w:color w:val="000000"/>
                <w:sz w:val="20"/>
                <w:szCs w:val="20"/>
              </w:rPr>
              <w:t xml:space="preserve"> </w:t>
            </w:r>
            <w:proofErr w:type="spellStart"/>
            <w:r w:rsidRPr="00E053D0">
              <w:rPr>
                <w:color w:val="000000"/>
                <w:sz w:val="20"/>
                <w:szCs w:val="20"/>
              </w:rPr>
              <w:t>обољења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0AB24754" w14:textId="77777777" w:rsidR="00E053D0" w:rsidRPr="00E053D0" w:rsidRDefault="00E053D0">
            <w:pPr>
              <w:jc w:val="right"/>
              <w:rPr>
                <w:color w:val="000000"/>
                <w:sz w:val="20"/>
                <w:szCs w:val="20"/>
              </w:rPr>
            </w:pPr>
            <w:r w:rsidRPr="00E053D0">
              <w:rPr>
                <w:color w:val="000000"/>
                <w:sz w:val="20"/>
                <w:szCs w:val="20"/>
              </w:rPr>
              <w:t>514.38</w:t>
            </w:r>
          </w:p>
        </w:tc>
        <w:tc>
          <w:tcPr>
            <w:tcW w:w="0" w:type="auto"/>
            <w:tcBorders>
              <w:top w:val="nil"/>
              <w:left w:val="single" w:sz="4" w:space="0" w:color="auto"/>
              <w:bottom w:val="single" w:sz="4" w:space="0" w:color="auto"/>
              <w:right w:val="single" w:sz="4" w:space="0" w:color="auto"/>
            </w:tcBorders>
            <w:noWrap/>
            <w:vAlign w:val="center"/>
            <w:hideMark/>
          </w:tcPr>
          <w:p w14:paraId="746714D7" w14:textId="3DA6BE23" w:rsidR="00E053D0" w:rsidRPr="00E053D0" w:rsidRDefault="00E053D0" w:rsidP="00E053D0">
            <w:pPr>
              <w:jc w:val="center"/>
              <w:rPr>
                <w:color w:val="000000"/>
                <w:sz w:val="20"/>
                <w:szCs w:val="20"/>
              </w:rPr>
            </w:pPr>
          </w:p>
        </w:tc>
      </w:tr>
      <w:tr w:rsidR="00E053D0" w:rsidRPr="00E053D0" w14:paraId="060C6658" w14:textId="77777777" w:rsidTr="00E053D0">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838BA86" w14:textId="77777777" w:rsidR="00E053D0" w:rsidRPr="00E053D0" w:rsidRDefault="00E053D0">
            <w:pPr>
              <w:rPr>
                <w:color w:val="000000"/>
                <w:sz w:val="20"/>
                <w:szCs w:val="20"/>
              </w:rPr>
            </w:pPr>
            <w:proofErr w:type="spellStart"/>
            <w:r w:rsidRPr="00E053D0">
              <w:rPr>
                <w:color w:val="000000"/>
                <w:sz w:val="20"/>
                <w:szCs w:val="20"/>
              </w:rPr>
              <w:t>Заштита</w:t>
            </w:r>
            <w:proofErr w:type="spellEnd"/>
            <w:r w:rsidRPr="00E053D0">
              <w:rPr>
                <w:color w:val="000000"/>
                <w:sz w:val="20"/>
                <w:szCs w:val="20"/>
              </w:rPr>
              <w:t xml:space="preserve"> </w:t>
            </w:r>
            <w:proofErr w:type="spellStart"/>
            <w:r w:rsidRPr="00E053D0">
              <w:rPr>
                <w:color w:val="000000"/>
                <w:sz w:val="20"/>
                <w:szCs w:val="20"/>
              </w:rPr>
              <w:t>шума</w:t>
            </w:r>
            <w:proofErr w:type="spellEnd"/>
            <w:r w:rsidRPr="00E053D0">
              <w:rPr>
                <w:color w:val="000000"/>
                <w:sz w:val="20"/>
                <w:szCs w:val="20"/>
              </w:rPr>
              <w:t xml:space="preserve"> </w:t>
            </w:r>
            <w:proofErr w:type="spellStart"/>
            <w:r w:rsidRPr="00E053D0">
              <w:rPr>
                <w:color w:val="000000"/>
                <w:sz w:val="20"/>
                <w:szCs w:val="20"/>
              </w:rPr>
              <w:t>од</w:t>
            </w:r>
            <w:proofErr w:type="spellEnd"/>
            <w:r w:rsidRPr="00E053D0">
              <w:rPr>
                <w:color w:val="000000"/>
                <w:sz w:val="20"/>
                <w:szCs w:val="20"/>
              </w:rPr>
              <w:t xml:space="preserve"> </w:t>
            </w:r>
            <w:proofErr w:type="spellStart"/>
            <w:r w:rsidRPr="00E053D0">
              <w:rPr>
                <w:color w:val="000000"/>
                <w:sz w:val="20"/>
                <w:szCs w:val="20"/>
              </w:rPr>
              <w:t>глодара</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53587428" w14:textId="77777777" w:rsidR="00E053D0" w:rsidRPr="00E053D0" w:rsidRDefault="00E053D0">
            <w:pPr>
              <w:jc w:val="right"/>
              <w:rPr>
                <w:color w:val="000000"/>
                <w:sz w:val="20"/>
                <w:szCs w:val="20"/>
              </w:rPr>
            </w:pPr>
            <w:r w:rsidRPr="00E053D0">
              <w:rPr>
                <w:color w:val="000000"/>
                <w:sz w:val="20"/>
                <w:szCs w:val="20"/>
              </w:rPr>
              <w:t>152.38</w:t>
            </w:r>
          </w:p>
        </w:tc>
        <w:tc>
          <w:tcPr>
            <w:tcW w:w="0" w:type="auto"/>
            <w:tcBorders>
              <w:top w:val="nil"/>
              <w:left w:val="single" w:sz="4" w:space="0" w:color="auto"/>
              <w:bottom w:val="single" w:sz="4" w:space="0" w:color="auto"/>
              <w:right w:val="single" w:sz="4" w:space="0" w:color="auto"/>
            </w:tcBorders>
            <w:noWrap/>
            <w:vAlign w:val="center"/>
            <w:hideMark/>
          </w:tcPr>
          <w:p w14:paraId="036CF555" w14:textId="40D928E5" w:rsidR="00E053D0" w:rsidRPr="00E053D0" w:rsidRDefault="00E053D0" w:rsidP="00E053D0">
            <w:pPr>
              <w:jc w:val="center"/>
              <w:rPr>
                <w:color w:val="000000"/>
                <w:sz w:val="20"/>
                <w:szCs w:val="20"/>
              </w:rPr>
            </w:pPr>
          </w:p>
        </w:tc>
      </w:tr>
      <w:tr w:rsidR="00E053D0" w:rsidRPr="00E053D0" w14:paraId="249CCBC0" w14:textId="77777777" w:rsidTr="00E053D0">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4BEF4BE" w14:textId="77777777" w:rsidR="00E053D0" w:rsidRPr="00E053D0" w:rsidRDefault="00E053D0">
            <w:pPr>
              <w:rPr>
                <w:b/>
                <w:bCs/>
                <w:color w:val="000000"/>
                <w:sz w:val="20"/>
                <w:szCs w:val="20"/>
              </w:rPr>
            </w:pPr>
            <w:r w:rsidRPr="00E053D0">
              <w:rPr>
                <w:b/>
                <w:bCs/>
                <w:color w:val="000000"/>
                <w:sz w:val="20"/>
                <w:szCs w:val="20"/>
              </w:rPr>
              <w:t>УКУПНО</w:t>
            </w: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4CBFEE65" w14:textId="77777777" w:rsidR="00E053D0" w:rsidRPr="00E053D0" w:rsidRDefault="00E053D0">
            <w:pPr>
              <w:jc w:val="right"/>
              <w:rPr>
                <w:b/>
                <w:bCs/>
                <w:color w:val="000000"/>
                <w:sz w:val="20"/>
                <w:szCs w:val="20"/>
              </w:rPr>
            </w:pPr>
            <w:r w:rsidRPr="00E053D0">
              <w:rPr>
                <w:b/>
                <w:bCs/>
                <w:color w:val="000000"/>
                <w:sz w:val="20"/>
                <w:szCs w:val="20"/>
              </w:rPr>
              <w:t>8,003.06</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A297C91" w14:textId="6602AD69" w:rsidR="00E053D0" w:rsidRPr="00E053D0" w:rsidRDefault="00E053D0" w:rsidP="00E053D0">
            <w:pPr>
              <w:jc w:val="center"/>
              <w:rPr>
                <w:b/>
                <w:bCs/>
                <w:color w:val="000000"/>
                <w:sz w:val="20"/>
                <w:szCs w:val="20"/>
              </w:rPr>
            </w:pPr>
          </w:p>
        </w:tc>
      </w:tr>
    </w:tbl>
    <w:p w14:paraId="74547F27" w14:textId="77777777" w:rsidR="00170D15" w:rsidRPr="00FE6FB6" w:rsidRDefault="00170D15" w:rsidP="00170D15">
      <w:pPr>
        <w:pStyle w:val="ListParagraph"/>
        <w:ind w:left="0" w:firstLine="708"/>
        <w:jc w:val="both"/>
        <w:rPr>
          <w:lang w:val="sr-Cyrl-BA"/>
        </w:rPr>
      </w:pPr>
    </w:p>
    <w:p w14:paraId="36F8B36E" w14:textId="77777777" w:rsidR="00170D15" w:rsidRPr="00FE6FB6" w:rsidRDefault="00170D15" w:rsidP="00170D15">
      <w:pPr>
        <w:pStyle w:val="ListParagraph"/>
        <w:ind w:left="851" w:firstLine="567"/>
        <w:rPr>
          <w:b/>
          <w:lang w:val="sr-Cyrl-BA"/>
        </w:rPr>
      </w:pPr>
    </w:p>
    <w:p w14:paraId="7E085D05" w14:textId="77777777" w:rsidR="00170D15" w:rsidRPr="00937AD3" w:rsidRDefault="00170D15" w:rsidP="00170D15">
      <w:pPr>
        <w:pStyle w:val="Heading3"/>
        <w:rPr>
          <w:rFonts w:ascii="Times New Roman" w:hAnsi="Times New Roman"/>
          <w:sz w:val="24"/>
          <w:szCs w:val="24"/>
        </w:rPr>
      </w:pPr>
      <w:bookmarkStart w:id="41" w:name="_Toc228276338"/>
      <w:r>
        <w:rPr>
          <w:rFonts w:ascii="Times New Roman" w:hAnsi="Times New Roman"/>
          <w:sz w:val="24"/>
          <w:szCs w:val="24"/>
        </w:rPr>
        <w:t>2.3</w:t>
      </w:r>
      <w:r w:rsidRPr="00937AD3">
        <w:rPr>
          <w:rFonts w:ascii="Times New Roman" w:hAnsi="Times New Roman"/>
          <w:sz w:val="24"/>
          <w:szCs w:val="24"/>
        </w:rPr>
        <w:t>.2.</w:t>
      </w:r>
      <w:r w:rsidRPr="00937AD3">
        <w:rPr>
          <w:rFonts w:ascii="Times New Roman" w:hAnsi="Times New Roman"/>
          <w:sz w:val="24"/>
          <w:szCs w:val="24"/>
        </w:rPr>
        <w:tab/>
      </w:r>
      <w:proofErr w:type="spellStart"/>
      <w:r w:rsidRPr="00937AD3">
        <w:rPr>
          <w:rFonts w:ascii="Times New Roman" w:hAnsi="Times New Roman"/>
          <w:sz w:val="24"/>
          <w:szCs w:val="24"/>
        </w:rPr>
        <w:t>Досадашњи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радови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на</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заштити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шума</w:t>
      </w:r>
      <w:bookmarkEnd w:id="41"/>
      <w:proofErr w:type="spellEnd"/>
    </w:p>
    <w:p w14:paraId="21E595C2" w14:textId="77777777" w:rsidR="00170D15" w:rsidRPr="00FE6FB6" w:rsidRDefault="00170D15" w:rsidP="00170D15">
      <w:pPr>
        <w:pStyle w:val="ListParagraph"/>
        <w:ind w:left="0"/>
        <w:rPr>
          <w:lang w:val="sr-Cyrl-RS"/>
        </w:rPr>
      </w:pPr>
      <w:r w:rsidRPr="00FE6FB6">
        <w:rPr>
          <w:lang w:val="sr-Cyrl-RS"/>
        </w:rPr>
        <w:t>Планирани радови на заштити шума реализовани су у потпуности:</w:t>
      </w:r>
    </w:p>
    <w:p w14:paraId="7FAF0093" w14:textId="77777777" w:rsidR="00170D15" w:rsidRPr="00FE6FB6" w:rsidRDefault="00170D15" w:rsidP="00170D15">
      <w:pPr>
        <w:pStyle w:val="ListParagraph"/>
        <w:ind w:left="851" w:firstLine="567"/>
        <w:rPr>
          <w:lang w:val="sr-Cyrl-RS"/>
        </w:rPr>
      </w:pPr>
      <w:proofErr w:type="spellStart"/>
      <w:r w:rsidRPr="00FE6FB6">
        <w:t>Врста</w:t>
      </w:r>
      <w:proofErr w:type="spellEnd"/>
      <w:r w:rsidRPr="00FE6FB6">
        <w:t xml:space="preserve"> </w:t>
      </w:r>
      <w:proofErr w:type="spellStart"/>
      <w:r w:rsidRPr="00FE6FB6">
        <w:t>рада</w:t>
      </w:r>
      <w:proofErr w:type="spellEnd"/>
    </w:p>
    <w:p w14:paraId="77B60414"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мониторинг појаве сушења шума по интензитету и правцу ширење,</w:t>
      </w:r>
    </w:p>
    <w:p w14:paraId="1CC77D10"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евентуалне градације,</w:t>
      </w:r>
    </w:p>
    <w:p w14:paraId="2C1583CA"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противпожарна заштита мерама пропаганде,</w:t>
      </w:r>
    </w:p>
    <w:p w14:paraId="506D9FF8"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одржавање противпожарних путева у функционалном стању,</w:t>
      </w:r>
    </w:p>
    <w:p w14:paraId="189EC0CB"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даље развијање и унапређивање извештајне и дијагнозно-прогнозне службе,</w:t>
      </w:r>
    </w:p>
    <w:p w14:paraId="1D56DB1A"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повремена едукација инжењера, техничара и лугара за препознавање штетних инсеката,</w:t>
      </w:r>
    </w:p>
    <w:p w14:paraId="2820467E"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793D25A3" w14:textId="77777777" w:rsidR="00170D15" w:rsidRPr="00FE6FB6" w:rsidRDefault="00170D15" w:rsidP="00170D15">
      <w:pPr>
        <w:pStyle w:val="ListParagraph"/>
        <w:ind w:left="851" w:firstLine="567"/>
        <w:rPr>
          <w:lang w:val="sr-Cyrl-BA"/>
        </w:rPr>
      </w:pPr>
      <w:r w:rsidRPr="00FE6FB6">
        <w:rPr>
          <w:lang w:val="sr-Cyrl-BA"/>
        </w:rPr>
        <w:lastRenderedPageBreak/>
        <w:t>-</w:t>
      </w:r>
      <w:r w:rsidRPr="00FE6FB6">
        <w:rPr>
          <w:lang w:val="sr-Cyrl-BA"/>
        </w:rPr>
        <w:tab/>
        <w:t>уклањање из састојине стабала А4 (сува), Аз (више од 70 % сувих грана) и А2 (суховрха) категорије,</w:t>
      </w:r>
    </w:p>
    <w:p w14:paraId="39D9E490"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уклањање стабла са жбуновима имеле (храст) и попуњавање ових површина</w:t>
      </w:r>
    </w:p>
    <w:p w14:paraId="77223603"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сасецање стабљика бршљана у приданку,</w:t>
      </w:r>
    </w:p>
    <w:p w14:paraId="767EF8CA" w14:textId="77777777" w:rsidR="00170D15" w:rsidRPr="00FE6FB6" w:rsidRDefault="00170D15" w:rsidP="00170D15">
      <w:pPr>
        <w:pStyle w:val="ListParagraph"/>
        <w:ind w:left="851" w:firstLine="567"/>
        <w:rPr>
          <w:lang w:val="sr-Cyrl-BA"/>
        </w:rPr>
      </w:pPr>
      <w:r w:rsidRPr="00FE6FB6">
        <w:rPr>
          <w:lang w:val="sr-Cyrl-BA"/>
        </w:rPr>
        <w:t>-</w:t>
      </w:r>
      <w:r w:rsidRPr="00FE6FB6">
        <w:rPr>
          <w:lang w:val="sr-Cyrl-BA"/>
        </w:rPr>
        <w:tab/>
        <w:t>спречавање појаве пепелнице на природном подмладку у првим годинама развоја.</w:t>
      </w:r>
    </w:p>
    <w:p w14:paraId="001B4636" w14:textId="77777777" w:rsidR="00170D15" w:rsidRPr="00FE6FB6" w:rsidRDefault="00170D15" w:rsidP="00170D15">
      <w:pPr>
        <w:pStyle w:val="ListParagraph"/>
        <w:ind w:left="851" w:firstLine="567"/>
        <w:rPr>
          <w:lang w:val="sr-Cyrl-BA"/>
        </w:rPr>
      </w:pPr>
    </w:p>
    <w:p w14:paraId="7A8497A1" w14:textId="77777777" w:rsidR="00170D15" w:rsidRPr="00937AD3" w:rsidRDefault="00170D15" w:rsidP="00170D15">
      <w:pPr>
        <w:pStyle w:val="Heading3"/>
        <w:rPr>
          <w:rFonts w:ascii="Times New Roman" w:hAnsi="Times New Roman"/>
          <w:sz w:val="24"/>
          <w:szCs w:val="24"/>
        </w:rPr>
      </w:pPr>
      <w:bookmarkStart w:id="42" w:name="_Toc228276339"/>
      <w:r>
        <w:rPr>
          <w:rFonts w:ascii="Times New Roman" w:hAnsi="Times New Roman"/>
          <w:sz w:val="24"/>
          <w:szCs w:val="24"/>
        </w:rPr>
        <w:t>2.3</w:t>
      </w:r>
      <w:r w:rsidRPr="00937AD3">
        <w:rPr>
          <w:rFonts w:ascii="Times New Roman" w:hAnsi="Times New Roman"/>
          <w:sz w:val="24"/>
          <w:szCs w:val="24"/>
        </w:rPr>
        <w:t>.3.</w:t>
      </w:r>
      <w:r w:rsidRPr="00937AD3">
        <w:rPr>
          <w:rFonts w:ascii="Times New Roman" w:hAnsi="Times New Roman"/>
          <w:sz w:val="24"/>
          <w:szCs w:val="24"/>
        </w:rPr>
        <w:tab/>
      </w:r>
      <w:proofErr w:type="spellStart"/>
      <w:r w:rsidRPr="00937AD3">
        <w:rPr>
          <w:rFonts w:ascii="Times New Roman" w:hAnsi="Times New Roman"/>
          <w:sz w:val="24"/>
          <w:szCs w:val="24"/>
        </w:rPr>
        <w:t>Досадашњи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радови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на</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коришћењу</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шума</w:t>
      </w:r>
      <w:bookmarkEnd w:id="42"/>
      <w:proofErr w:type="spellEnd"/>
    </w:p>
    <w:p w14:paraId="4BB9F88B" w14:textId="77777777" w:rsidR="00170D15" w:rsidRPr="00FE6FB6" w:rsidRDefault="00170D15" w:rsidP="00170D15">
      <w:pPr>
        <w:pStyle w:val="ListParagraph"/>
        <w:ind w:left="0" w:firstLine="708"/>
        <w:rPr>
          <w:lang w:val="sr-Cyrl-BA"/>
        </w:rPr>
      </w:pPr>
      <w:r w:rsidRPr="00FE6FB6">
        <w:rPr>
          <w:lang w:val="sr-Cyrl-BA"/>
        </w:rPr>
        <w:t>Упоредном анализом Плана и Реализације у области коришћења шума, као и у претходном случају, може се констатовати извесно неслагање. Однос планираног и реализованог приноса дат је у наредним табелама.</w:t>
      </w:r>
    </w:p>
    <w:p w14:paraId="3880CC7B" w14:textId="77777777" w:rsidR="00170D15" w:rsidRPr="00FE6FB6" w:rsidRDefault="00170D15" w:rsidP="00170D15">
      <w:pPr>
        <w:pStyle w:val="ListParagraph"/>
        <w:ind w:left="851" w:firstLine="567"/>
        <w:jc w:val="center"/>
        <w:rPr>
          <w:i/>
          <w:lang w:val="sr-Cyrl-BA"/>
        </w:rPr>
      </w:pPr>
      <w:r w:rsidRPr="00FE6FB6">
        <w:rPr>
          <w:i/>
          <w:lang w:val="sr-Cyrl-BA"/>
        </w:rPr>
        <w:t>Табела 30.</w:t>
      </w:r>
    </w:p>
    <w:tbl>
      <w:tblPr>
        <w:tblW w:w="5000" w:type="pct"/>
        <w:tblLook w:val="04A0" w:firstRow="1" w:lastRow="0" w:firstColumn="1" w:lastColumn="0" w:noHBand="0" w:noVBand="1"/>
      </w:tblPr>
      <w:tblGrid>
        <w:gridCol w:w="1999"/>
        <w:gridCol w:w="1440"/>
        <w:gridCol w:w="1440"/>
        <w:gridCol w:w="1379"/>
        <w:gridCol w:w="1302"/>
        <w:gridCol w:w="959"/>
        <w:gridCol w:w="1375"/>
        <w:gridCol w:w="1555"/>
        <w:gridCol w:w="1534"/>
        <w:gridCol w:w="1302"/>
        <w:gridCol w:w="959"/>
        <w:gridCol w:w="1375"/>
        <w:gridCol w:w="1534"/>
        <w:gridCol w:w="1302"/>
        <w:gridCol w:w="947"/>
      </w:tblGrid>
      <w:tr w:rsidR="00F768FD" w14:paraId="2864C466" w14:textId="77777777" w:rsidTr="00FC6D49">
        <w:trPr>
          <w:trHeight w:val="283"/>
          <w:tblHeader/>
        </w:trPr>
        <w:tc>
          <w:tcPr>
            <w:tcW w:w="490"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FC5CE5" w14:textId="77777777" w:rsidR="00F768FD" w:rsidRDefault="00F768FD" w:rsidP="00F768FD">
            <w:pPr>
              <w:jc w:val="center"/>
              <w:rPr>
                <w:b/>
                <w:bCs/>
                <w:color w:val="000000"/>
                <w:sz w:val="18"/>
                <w:szCs w:val="18"/>
              </w:rPr>
            </w:pPr>
            <w:r>
              <w:rPr>
                <w:b/>
                <w:bCs/>
                <w:color w:val="000000"/>
                <w:sz w:val="18"/>
                <w:szCs w:val="18"/>
                <w:lang w:val="sr-Latn-RS"/>
              </w:rPr>
              <w:t>Врста дрвећа</w:t>
            </w:r>
          </w:p>
        </w:tc>
        <w:tc>
          <w:tcPr>
            <w:tcW w:w="1044"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0284850D" w14:textId="77777777" w:rsidR="00F768FD" w:rsidRDefault="00F768FD" w:rsidP="00F768FD">
            <w:pPr>
              <w:jc w:val="center"/>
              <w:rPr>
                <w:b/>
                <w:bCs/>
                <w:color w:val="000000"/>
                <w:sz w:val="18"/>
                <w:szCs w:val="18"/>
              </w:rPr>
            </w:pPr>
            <w:r>
              <w:rPr>
                <w:b/>
                <w:bCs/>
                <w:color w:val="000000"/>
                <w:sz w:val="18"/>
                <w:szCs w:val="18"/>
                <w:lang w:val="sr-Latn-RS"/>
              </w:rPr>
              <w:t>Планирани принос</w:t>
            </w:r>
          </w:p>
        </w:tc>
        <w:tc>
          <w:tcPr>
            <w:tcW w:w="3466" w:type="pct"/>
            <w:gridSpan w:val="11"/>
            <w:tcBorders>
              <w:top w:val="single" w:sz="4" w:space="0" w:color="auto"/>
              <w:left w:val="nil"/>
              <w:bottom w:val="single" w:sz="4" w:space="0" w:color="auto"/>
              <w:right w:val="single" w:sz="4" w:space="0" w:color="auto"/>
            </w:tcBorders>
            <w:shd w:val="clear" w:color="000000" w:fill="BFBFBF"/>
            <w:noWrap/>
            <w:vAlign w:val="center"/>
            <w:hideMark/>
          </w:tcPr>
          <w:p w14:paraId="30F0FE9E" w14:textId="3F2E5F59" w:rsidR="00F768FD" w:rsidRDefault="00F768FD" w:rsidP="00F768FD">
            <w:pPr>
              <w:jc w:val="center"/>
              <w:rPr>
                <w:b/>
                <w:bCs/>
                <w:color w:val="000000"/>
                <w:sz w:val="18"/>
                <w:szCs w:val="18"/>
              </w:rPr>
            </w:pPr>
            <w:r>
              <w:rPr>
                <w:b/>
                <w:bCs/>
                <w:color w:val="000000"/>
                <w:sz w:val="18"/>
                <w:szCs w:val="18"/>
                <w:lang w:val="sr-Latn-RS"/>
              </w:rPr>
              <w:t>О с т в а р е н и    п р и н о с  о д   2015.   до   2024.</w:t>
            </w:r>
          </w:p>
        </w:tc>
      </w:tr>
      <w:tr w:rsidR="00F768FD" w14:paraId="2CFFE11B" w14:textId="77777777" w:rsidTr="00FC6D49">
        <w:trPr>
          <w:trHeight w:val="283"/>
          <w:tblHeader/>
        </w:trPr>
        <w:tc>
          <w:tcPr>
            <w:tcW w:w="490" w:type="pct"/>
            <w:vMerge/>
            <w:tcBorders>
              <w:top w:val="single" w:sz="4" w:space="0" w:color="auto"/>
              <w:left w:val="single" w:sz="4" w:space="0" w:color="auto"/>
              <w:bottom w:val="single" w:sz="4" w:space="0" w:color="auto"/>
              <w:right w:val="single" w:sz="4" w:space="0" w:color="auto"/>
            </w:tcBorders>
            <w:vAlign w:val="center"/>
            <w:hideMark/>
          </w:tcPr>
          <w:p w14:paraId="3CCF5519" w14:textId="77777777" w:rsidR="00F768FD" w:rsidRDefault="00F768FD" w:rsidP="00F768FD">
            <w:pPr>
              <w:jc w:val="center"/>
              <w:rPr>
                <w:b/>
                <w:bCs/>
                <w:color w:val="000000"/>
                <w:sz w:val="18"/>
                <w:szCs w:val="18"/>
              </w:rPr>
            </w:pPr>
          </w:p>
        </w:tc>
        <w:tc>
          <w:tcPr>
            <w:tcW w:w="353"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790063F7" w14:textId="77777777" w:rsidR="00F768FD" w:rsidRDefault="00F768FD" w:rsidP="00F768FD">
            <w:pPr>
              <w:jc w:val="center"/>
              <w:rPr>
                <w:b/>
                <w:bCs/>
                <w:color w:val="000000"/>
                <w:sz w:val="18"/>
                <w:szCs w:val="18"/>
              </w:rPr>
            </w:pPr>
            <w:r>
              <w:rPr>
                <w:b/>
                <w:bCs/>
                <w:color w:val="000000"/>
                <w:sz w:val="18"/>
                <w:szCs w:val="18"/>
                <w:lang w:val="sr-Latn-RS"/>
              </w:rPr>
              <w:t>Укупно</w:t>
            </w:r>
          </w:p>
        </w:tc>
        <w:tc>
          <w:tcPr>
            <w:tcW w:w="69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1F07EA4D" w14:textId="77777777" w:rsidR="00F768FD" w:rsidRDefault="00F768FD" w:rsidP="00F768FD">
            <w:pPr>
              <w:jc w:val="center"/>
              <w:rPr>
                <w:b/>
                <w:bCs/>
                <w:color w:val="000000"/>
                <w:sz w:val="18"/>
                <w:szCs w:val="18"/>
              </w:rPr>
            </w:pPr>
            <w:r>
              <w:rPr>
                <w:b/>
                <w:bCs/>
                <w:color w:val="000000"/>
                <w:sz w:val="18"/>
                <w:szCs w:val="18"/>
                <w:lang w:val="sr-Latn-RS"/>
              </w:rPr>
              <w:t>Редовне сече</w:t>
            </w:r>
          </w:p>
        </w:tc>
        <w:tc>
          <w:tcPr>
            <w:tcW w:w="554" w:type="pct"/>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DB45149" w14:textId="77777777" w:rsidR="00F768FD" w:rsidRDefault="00F768FD" w:rsidP="00F768FD">
            <w:pPr>
              <w:jc w:val="center"/>
              <w:rPr>
                <w:b/>
                <w:bCs/>
                <w:color w:val="000000"/>
                <w:sz w:val="18"/>
                <w:szCs w:val="18"/>
              </w:rPr>
            </w:pPr>
            <w:r>
              <w:rPr>
                <w:b/>
                <w:bCs/>
                <w:color w:val="000000"/>
                <w:sz w:val="18"/>
                <w:szCs w:val="18"/>
                <w:lang w:val="sr-Latn-RS"/>
              </w:rPr>
              <w:t>Укупно</w:t>
            </w:r>
          </w:p>
        </w:tc>
        <w:tc>
          <w:tcPr>
            <w:tcW w:w="1648"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599F11AB" w14:textId="77777777" w:rsidR="00F768FD" w:rsidRDefault="00F768FD" w:rsidP="00F768FD">
            <w:pPr>
              <w:jc w:val="center"/>
              <w:rPr>
                <w:b/>
                <w:bCs/>
                <w:color w:val="000000"/>
                <w:sz w:val="18"/>
                <w:szCs w:val="18"/>
              </w:rPr>
            </w:pPr>
            <w:r>
              <w:rPr>
                <w:b/>
                <w:bCs/>
                <w:color w:val="000000"/>
                <w:sz w:val="18"/>
                <w:szCs w:val="18"/>
                <w:lang w:val="sr-Latn-RS"/>
              </w:rPr>
              <w:t>Г л а в н и     п р и н о с</w:t>
            </w:r>
          </w:p>
        </w:tc>
        <w:tc>
          <w:tcPr>
            <w:tcW w:w="1264" w:type="pct"/>
            <w:gridSpan w:val="4"/>
            <w:tcBorders>
              <w:top w:val="single" w:sz="4" w:space="0" w:color="auto"/>
              <w:left w:val="nil"/>
              <w:bottom w:val="single" w:sz="4" w:space="0" w:color="auto"/>
              <w:right w:val="single" w:sz="4" w:space="0" w:color="auto"/>
            </w:tcBorders>
            <w:shd w:val="clear" w:color="000000" w:fill="BFBFBF"/>
            <w:noWrap/>
            <w:vAlign w:val="center"/>
            <w:hideMark/>
          </w:tcPr>
          <w:p w14:paraId="4675B725" w14:textId="77777777" w:rsidR="00F768FD" w:rsidRDefault="00F768FD" w:rsidP="00F768FD">
            <w:pPr>
              <w:jc w:val="center"/>
              <w:rPr>
                <w:b/>
                <w:bCs/>
                <w:color w:val="000000"/>
                <w:sz w:val="18"/>
                <w:szCs w:val="18"/>
              </w:rPr>
            </w:pPr>
            <w:r>
              <w:rPr>
                <w:b/>
                <w:bCs/>
                <w:color w:val="000000"/>
                <w:sz w:val="18"/>
                <w:szCs w:val="18"/>
                <w:lang w:val="sr-Latn-RS"/>
              </w:rPr>
              <w:t>П р е т х о д н и     п р и н о с</w:t>
            </w:r>
          </w:p>
        </w:tc>
      </w:tr>
      <w:tr w:rsidR="00F768FD" w14:paraId="37716585" w14:textId="77777777" w:rsidTr="00FC6D49">
        <w:trPr>
          <w:trHeight w:val="283"/>
          <w:tblHeader/>
        </w:trPr>
        <w:tc>
          <w:tcPr>
            <w:tcW w:w="490" w:type="pct"/>
            <w:vMerge/>
            <w:tcBorders>
              <w:top w:val="single" w:sz="4" w:space="0" w:color="auto"/>
              <w:left w:val="single" w:sz="4" w:space="0" w:color="auto"/>
              <w:bottom w:val="single" w:sz="4" w:space="0" w:color="auto"/>
              <w:right w:val="single" w:sz="4" w:space="0" w:color="auto"/>
            </w:tcBorders>
            <w:vAlign w:val="center"/>
            <w:hideMark/>
          </w:tcPr>
          <w:p w14:paraId="6F6B9A67" w14:textId="77777777" w:rsidR="00F768FD" w:rsidRDefault="00F768FD" w:rsidP="00F768FD">
            <w:pPr>
              <w:jc w:val="center"/>
              <w:rPr>
                <w:b/>
                <w:bCs/>
                <w:color w:val="000000"/>
                <w:sz w:val="18"/>
                <w:szCs w:val="18"/>
              </w:rPr>
            </w:pPr>
          </w:p>
        </w:tc>
        <w:tc>
          <w:tcPr>
            <w:tcW w:w="353" w:type="pct"/>
            <w:vMerge/>
            <w:tcBorders>
              <w:top w:val="nil"/>
              <w:left w:val="single" w:sz="4" w:space="0" w:color="auto"/>
              <w:bottom w:val="single" w:sz="4" w:space="0" w:color="auto"/>
              <w:right w:val="single" w:sz="4" w:space="0" w:color="auto"/>
            </w:tcBorders>
            <w:vAlign w:val="center"/>
            <w:hideMark/>
          </w:tcPr>
          <w:p w14:paraId="0E0F5A35" w14:textId="77777777" w:rsidR="00F768FD" w:rsidRDefault="00F768FD" w:rsidP="00F768FD">
            <w:pPr>
              <w:jc w:val="center"/>
              <w:rPr>
                <w:b/>
                <w:bCs/>
                <w:color w:val="000000"/>
                <w:sz w:val="18"/>
                <w:szCs w:val="18"/>
              </w:rPr>
            </w:pPr>
          </w:p>
        </w:tc>
        <w:tc>
          <w:tcPr>
            <w:tcW w:w="353" w:type="pct"/>
            <w:tcBorders>
              <w:top w:val="nil"/>
              <w:left w:val="nil"/>
              <w:bottom w:val="single" w:sz="4" w:space="0" w:color="auto"/>
              <w:right w:val="single" w:sz="4" w:space="0" w:color="auto"/>
            </w:tcBorders>
            <w:shd w:val="clear" w:color="000000" w:fill="BFBFBF"/>
            <w:noWrap/>
            <w:vAlign w:val="center"/>
            <w:hideMark/>
          </w:tcPr>
          <w:p w14:paraId="7E044F3C" w14:textId="77777777" w:rsidR="00F768FD" w:rsidRDefault="00F768FD" w:rsidP="00F768FD">
            <w:pPr>
              <w:jc w:val="center"/>
              <w:rPr>
                <w:b/>
                <w:bCs/>
                <w:color w:val="000000"/>
                <w:sz w:val="18"/>
                <w:szCs w:val="18"/>
              </w:rPr>
            </w:pPr>
            <w:r>
              <w:rPr>
                <w:b/>
                <w:bCs/>
                <w:color w:val="000000"/>
                <w:sz w:val="18"/>
                <w:szCs w:val="18"/>
                <w:lang w:val="sr-Latn-RS"/>
              </w:rPr>
              <w:t>Главни</w:t>
            </w:r>
          </w:p>
        </w:tc>
        <w:tc>
          <w:tcPr>
            <w:tcW w:w="338" w:type="pct"/>
            <w:tcBorders>
              <w:top w:val="nil"/>
              <w:left w:val="nil"/>
              <w:bottom w:val="single" w:sz="4" w:space="0" w:color="auto"/>
              <w:right w:val="single" w:sz="4" w:space="0" w:color="auto"/>
            </w:tcBorders>
            <w:shd w:val="clear" w:color="000000" w:fill="BFBFBF"/>
            <w:noWrap/>
            <w:vAlign w:val="center"/>
            <w:hideMark/>
          </w:tcPr>
          <w:p w14:paraId="0660A28B" w14:textId="77777777" w:rsidR="00F768FD" w:rsidRDefault="00F768FD" w:rsidP="00F768FD">
            <w:pPr>
              <w:jc w:val="center"/>
              <w:rPr>
                <w:b/>
                <w:bCs/>
                <w:color w:val="000000"/>
                <w:sz w:val="18"/>
                <w:szCs w:val="18"/>
              </w:rPr>
            </w:pPr>
            <w:r>
              <w:rPr>
                <w:b/>
                <w:bCs/>
                <w:color w:val="000000"/>
                <w:sz w:val="18"/>
                <w:szCs w:val="18"/>
                <w:lang w:val="sr-Latn-RS"/>
              </w:rPr>
              <w:t>Претход</w:t>
            </w:r>
          </w:p>
        </w:tc>
        <w:tc>
          <w:tcPr>
            <w:tcW w:w="554" w:type="pct"/>
            <w:gridSpan w:val="2"/>
            <w:vMerge/>
            <w:tcBorders>
              <w:top w:val="nil"/>
              <w:left w:val="nil"/>
              <w:bottom w:val="single" w:sz="4" w:space="0" w:color="auto"/>
              <w:right w:val="single" w:sz="4" w:space="0" w:color="auto"/>
            </w:tcBorders>
            <w:vAlign w:val="center"/>
            <w:hideMark/>
          </w:tcPr>
          <w:p w14:paraId="444857C8" w14:textId="77777777" w:rsidR="00F768FD" w:rsidRDefault="00F768FD" w:rsidP="00F768FD">
            <w:pPr>
              <w:jc w:val="center"/>
              <w:rPr>
                <w:b/>
                <w:bCs/>
                <w:color w:val="000000"/>
                <w:sz w:val="18"/>
                <w:szCs w:val="18"/>
              </w:rPr>
            </w:pPr>
          </w:p>
        </w:tc>
        <w:tc>
          <w:tcPr>
            <w:tcW w:w="337" w:type="pct"/>
            <w:tcBorders>
              <w:top w:val="nil"/>
              <w:left w:val="nil"/>
              <w:bottom w:val="single" w:sz="4" w:space="0" w:color="auto"/>
              <w:right w:val="single" w:sz="4" w:space="0" w:color="auto"/>
            </w:tcBorders>
            <w:shd w:val="clear" w:color="000000" w:fill="BFBFBF"/>
            <w:noWrap/>
            <w:vAlign w:val="center"/>
            <w:hideMark/>
          </w:tcPr>
          <w:p w14:paraId="265C70B8" w14:textId="77777777" w:rsidR="00F768FD" w:rsidRDefault="00F768FD" w:rsidP="00F768FD">
            <w:pPr>
              <w:jc w:val="center"/>
              <w:rPr>
                <w:b/>
                <w:bCs/>
                <w:color w:val="000000"/>
                <w:sz w:val="18"/>
                <w:szCs w:val="18"/>
              </w:rPr>
            </w:pPr>
            <w:r>
              <w:rPr>
                <w:b/>
                <w:bCs/>
                <w:color w:val="000000"/>
                <w:sz w:val="18"/>
                <w:szCs w:val="18"/>
                <w:lang w:val="sr-Latn-RS"/>
              </w:rPr>
              <w:t>Редовни</w:t>
            </w:r>
          </w:p>
        </w:tc>
        <w:tc>
          <w:tcPr>
            <w:tcW w:w="381" w:type="pct"/>
            <w:tcBorders>
              <w:top w:val="nil"/>
              <w:left w:val="nil"/>
              <w:bottom w:val="single" w:sz="4" w:space="0" w:color="auto"/>
              <w:right w:val="single" w:sz="4" w:space="0" w:color="auto"/>
            </w:tcBorders>
            <w:shd w:val="clear" w:color="000000" w:fill="BFBFBF"/>
            <w:noWrap/>
            <w:vAlign w:val="center"/>
            <w:hideMark/>
          </w:tcPr>
          <w:p w14:paraId="435D0D3F" w14:textId="77777777" w:rsidR="00F768FD" w:rsidRDefault="00F768FD" w:rsidP="00F768FD">
            <w:pPr>
              <w:jc w:val="center"/>
              <w:rPr>
                <w:b/>
                <w:bCs/>
                <w:color w:val="000000"/>
                <w:sz w:val="18"/>
                <w:szCs w:val="18"/>
              </w:rPr>
            </w:pPr>
            <w:r>
              <w:rPr>
                <w:b/>
                <w:bCs/>
                <w:color w:val="000000"/>
                <w:sz w:val="18"/>
                <w:szCs w:val="18"/>
                <w:lang w:val="sr-Latn-RS"/>
              </w:rPr>
              <w:t>Ванредни</w:t>
            </w:r>
          </w:p>
        </w:tc>
        <w:tc>
          <w:tcPr>
            <w:tcW w:w="376" w:type="pct"/>
            <w:tcBorders>
              <w:top w:val="nil"/>
              <w:left w:val="nil"/>
              <w:bottom w:val="single" w:sz="4" w:space="0" w:color="auto"/>
              <w:right w:val="single" w:sz="4" w:space="0" w:color="auto"/>
            </w:tcBorders>
            <w:shd w:val="clear" w:color="000000" w:fill="BFBFBF"/>
            <w:noWrap/>
            <w:vAlign w:val="center"/>
            <w:hideMark/>
          </w:tcPr>
          <w:p w14:paraId="63D211E3" w14:textId="77777777" w:rsidR="00F768FD" w:rsidRDefault="00F768FD" w:rsidP="00F768FD">
            <w:pPr>
              <w:jc w:val="center"/>
              <w:rPr>
                <w:b/>
                <w:bCs/>
                <w:color w:val="000000"/>
                <w:sz w:val="18"/>
                <w:szCs w:val="18"/>
              </w:rPr>
            </w:pPr>
            <w:r>
              <w:rPr>
                <w:b/>
                <w:bCs/>
                <w:color w:val="000000"/>
                <w:sz w:val="18"/>
                <w:szCs w:val="18"/>
                <w:lang w:val="sr-Latn-RS"/>
              </w:rPr>
              <w:t>Случајни</w:t>
            </w:r>
          </w:p>
        </w:tc>
        <w:tc>
          <w:tcPr>
            <w:tcW w:w="554"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0D050FCE" w14:textId="77777777" w:rsidR="00F768FD" w:rsidRDefault="00F768FD" w:rsidP="00F768FD">
            <w:pPr>
              <w:jc w:val="center"/>
              <w:rPr>
                <w:b/>
                <w:bCs/>
                <w:color w:val="000000"/>
                <w:sz w:val="18"/>
                <w:szCs w:val="18"/>
              </w:rPr>
            </w:pPr>
            <w:r>
              <w:rPr>
                <w:b/>
                <w:bCs/>
                <w:color w:val="000000"/>
                <w:sz w:val="18"/>
                <w:szCs w:val="18"/>
                <w:lang w:val="sr-Latn-RS"/>
              </w:rPr>
              <w:t>Свега</w:t>
            </w:r>
          </w:p>
        </w:tc>
        <w:tc>
          <w:tcPr>
            <w:tcW w:w="337" w:type="pct"/>
            <w:tcBorders>
              <w:top w:val="nil"/>
              <w:left w:val="nil"/>
              <w:bottom w:val="single" w:sz="4" w:space="0" w:color="auto"/>
              <w:right w:val="single" w:sz="4" w:space="0" w:color="auto"/>
            </w:tcBorders>
            <w:shd w:val="clear" w:color="000000" w:fill="BFBFBF"/>
            <w:noWrap/>
            <w:vAlign w:val="center"/>
            <w:hideMark/>
          </w:tcPr>
          <w:p w14:paraId="163BF940" w14:textId="77777777" w:rsidR="00F768FD" w:rsidRDefault="00F768FD" w:rsidP="00F768FD">
            <w:pPr>
              <w:jc w:val="center"/>
              <w:rPr>
                <w:b/>
                <w:bCs/>
                <w:color w:val="000000"/>
                <w:sz w:val="18"/>
                <w:szCs w:val="18"/>
              </w:rPr>
            </w:pPr>
            <w:r>
              <w:rPr>
                <w:b/>
                <w:bCs/>
                <w:color w:val="000000"/>
                <w:sz w:val="18"/>
                <w:szCs w:val="18"/>
                <w:lang w:val="sr-Latn-RS"/>
              </w:rPr>
              <w:t>Редовни</w:t>
            </w:r>
          </w:p>
        </w:tc>
        <w:tc>
          <w:tcPr>
            <w:tcW w:w="376" w:type="pct"/>
            <w:tcBorders>
              <w:top w:val="nil"/>
              <w:left w:val="nil"/>
              <w:bottom w:val="single" w:sz="4" w:space="0" w:color="auto"/>
              <w:right w:val="single" w:sz="4" w:space="0" w:color="auto"/>
            </w:tcBorders>
            <w:shd w:val="clear" w:color="000000" w:fill="BFBFBF"/>
            <w:noWrap/>
            <w:vAlign w:val="center"/>
            <w:hideMark/>
          </w:tcPr>
          <w:p w14:paraId="15D5D48F" w14:textId="77777777" w:rsidR="00F768FD" w:rsidRDefault="00F768FD" w:rsidP="00F768FD">
            <w:pPr>
              <w:jc w:val="center"/>
              <w:rPr>
                <w:b/>
                <w:bCs/>
                <w:color w:val="000000"/>
                <w:sz w:val="18"/>
                <w:szCs w:val="18"/>
              </w:rPr>
            </w:pPr>
            <w:r>
              <w:rPr>
                <w:b/>
                <w:bCs/>
                <w:color w:val="000000"/>
                <w:sz w:val="18"/>
                <w:szCs w:val="18"/>
                <w:lang w:val="sr-Latn-RS"/>
              </w:rPr>
              <w:t>Случајни</w:t>
            </w:r>
          </w:p>
        </w:tc>
        <w:tc>
          <w:tcPr>
            <w:tcW w:w="5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4748304A" w14:textId="77777777" w:rsidR="00F768FD" w:rsidRDefault="00F768FD" w:rsidP="00F768FD">
            <w:pPr>
              <w:jc w:val="center"/>
              <w:rPr>
                <w:b/>
                <w:bCs/>
                <w:color w:val="000000"/>
                <w:sz w:val="18"/>
                <w:szCs w:val="18"/>
              </w:rPr>
            </w:pPr>
            <w:r>
              <w:rPr>
                <w:b/>
                <w:bCs/>
                <w:color w:val="000000"/>
                <w:sz w:val="18"/>
                <w:szCs w:val="18"/>
                <w:lang w:val="sr-Latn-RS"/>
              </w:rPr>
              <w:t>Свега</w:t>
            </w:r>
          </w:p>
        </w:tc>
      </w:tr>
      <w:tr w:rsidR="00F768FD" w14:paraId="754AB075" w14:textId="77777777" w:rsidTr="00FC6D49">
        <w:trPr>
          <w:trHeight w:val="283"/>
          <w:tblHeader/>
        </w:trPr>
        <w:tc>
          <w:tcPr>
            <w:tcW w:w="490" w:type="pct"/>
            <w:vMerge/>
            <w:tcBorders>
              <w:top w:val="single" w:sz="4" w:space="0" w:color="auto"/>
              <w:left w:val="single" w:sz="4" w:space="0" w:color="auto"/>
              <w:bottom w:val="single" w:sz="4" w:space="0" w:color="auto"/>
              <w:right w:val="single" w:sz="4" w:space="0" w:color="auto"/>
            </w:tcBorders>
            <w:vAlign w:val="center"/>
            <w:hideMark/>
          </w:tcPr>
          <w:p w14:paraId="1450629B" w14:textId="77777777" w:rsidR="00F768FD" w:rsidRDefault="00F768FD" w:rsidP="00F768FD">
            <w:pPr>
              <w:jc w:val="center"/>
              <w:rPr>
                <w:b/>
                <w:bCs/>
                <w:color w:val="000000"/>
                <w:sz w:val="18"/>
                <w:szCs w:val="18"/>
              </w:rPr>
            </w:pPr>
          </w:p>
        </w:tc>
        <w:tc>
          <w:tcPr>
            <w:tcW w:w="353" w:type="pct"/>
            <w:tcBorders>
              <w:top w:val="nil"/>
              <w:left w:val="nil"/>
              <w:bottom w:val="single" w:sz="4" w:space="0" w:color="auto"/>
              <w:right w:val="single" w:sz="4" w:space="0" w:color="auto"/>
            </w:tcBorders>
            <w:shd w:val="clear" w:color="000000" w:fill="BFBFBF"/>
            <w:noWrap/>
            <w:vAlign w:val="center"/>
            <w:hideMark/>
          </w:tcPr>
          <w:p w14:paraId="6AE38C21"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53" w:type="pct"/>
            <w:tcBorders>
              <w:top w:val="nil"/>
              <w:left w:val="nil"/>
              <w:bottom w:val="single" w:sz="4" w:space="0" w:color="auto"/>
              <w:right w:val="single" w:sz="4" w:space="0" w:color="auto"/>
            </w:tcBorders>
            <w:shd w:val="clear" w:color="000000" w:fill="BFBFBF"/>
            <w:noWrap/>
            <w:vAlign w:val="center"/>
            <w:hideMark/>
          </w:tcPr>
          <w:p w14:paraId="3683B431"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38" w:type="pct"/>
            <w:tcBorders>
              <w:top w:val="nil"/>
              <w:left w:val="nil"/>
              <w:bottom w:val="single" w:sz="4" w:space="0" w:color="auto"/>
              <w:right w:val="single" w:sz="4" w:space="0" w:color="auto"/>
            </w:tcBorders>
            <w:shd w:val="clear" w:color="000000" w:fill="BFBFBF"/>
            <w:noWrap/>
            <w:vAlign w:val="center"/>
            <w:hideMark/>
          </w:tcPr>
          <w:p w14:paraId="75A48C59"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19" w:type="pct"/>
            <w:tcBorders>
              <w:top w:val="nil"/>
              <w:left w:val="nil"/>
              <w:bottom w:val="single" w:sz="4" w:space="0" w:color="auto"/>
              <w:right w:val="single" w:sz="4" w:space="0" w:color="auto"/>
            </w:tcBorders>
            <w:shd w:val="clear" w:color="000000" w:fill="BFBFBF"/>
            <w:noWrap/>
            <w:vAlign w:val="center"/>
            <w:hideMark/>
          </w:tcPr>
          <w:p w14:paraId="44A91649"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235" w:type="pct"/>
            <w:tcBorders>
              <w:top w:val="nil"/>
              <w:left w:val="nil"/>
              <w:bottom w:val="single" w:sz="4" w:space="0" w:color="auto"/>
              <w:right w:val="single" w:sz="4" w:space="0" w:color="auto"/>
            </w:tcBorders>
            <w:shd w:val="clear" w:color="000000" w:fill="BFBFBF"/>
            <w:noWrap/>
            <w:vAlign w:val="center"/>
            <w:hideMark/>
          </w:tcPr>
          <w:p w14:paraId="25C8D459" w14:textId="77777777" w:rsidR="00F768FD" w:rsidRDefault="00F768FD" w:rsidP="00F768FD">
            <w:pPr>
              <w:jc w:val="center"/>
              <w:rPr>
                <w:b/>
                <w:bCs/>
                <w:color w:val="000000"/>
                <w:sz w:val="18"/>
                <w:szCs w:val="18"/>
              </w:rPr>
            </w:pPr>
            <w:r>
              <w:rPr>
                <w:b/>
                <w:bCs/>
                <w:color w:val="000000"/>
                <w:sz w:val="18"/>
                <w:szCs w:val="18"/>
                <w:lang w:val="sr-Latn-RS"/>
              </w:rPr>
              <w:t>%</w:t>
            </w:r>
          </w:p>
        </w:tc>
        <w:tc>
          <w:tcPr>
            <w:tcW w:w="337" w:type="pct"/>
            <w:tcBorders>
              <w:top w:val="nil"/>
              <w:left w:val="nil"/>
              <w:bottom w:val="single" w:sz="4" w:space="0" w:color="auto"/>
              <w:right w:val="single" w:sz="4" w:space="0" w:color="auto"/>
            </w:tcBorders>
            <w:shd w:val="clear" w:color="000000" w:fill="BFBFBF"/>
            <w:noWrap/>
            <w:vAlign w:val="center"/>
            <w:hideMark/>
          </w:tcPr>
          <w:p w14:paraId="24872E67"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81" w:type="pct"/>
            <w:tcBorders>
              <w:top w:val="nil"/>
              <w:left w:val="nil"/>
              <w:bottom w:val="single" w:sz="4" w:space="0" w:color="auto"/>
              <w:right w:val="single" w:sz="4" w:space="0" w:color="auto"/>
            </w:tcBorders>
            <w:shd w:val="clear" w:color="000000" w:fill="BFBFBF"/>
            <w:noWrap/>
            <w:vAlign w:val="center"/>
            <w:hideMark/>
          </w:tcPr>
          <w:p w14:paraId="710BF79D"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76" w:type="pct"/>
            <w:tcBorders>
              <w:top w:val="nil"/>
              <w:left w:val="nil"/>
              <w:bottom w:val="single" w:sz="4" w:space="0" w:color="auto"/>
              <w:right w:val="single" w:sz="4" w:space="0" w:color="auto"/>
            </w:tcBorders>
            <w:shd w:val="clear" w:color="000000" w:fill="BFBFBF"/>
            <w:noWrap/>
            <w:vAlign w:val="center"/>
            <w:hideMark/>
          </w:tcPr>
          <w:p w14:paraId="732725D6"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19" w:type="pct"/>
            <w:tcBorders>
              <w:top w:val="nil"/>
              <w:left w:val="nil"/>
              <w:bottom w:val="single" w:sz="4" w:space="0" w:color="auto"/>
              <w:right w:val="single" w:sz="4" w:space="0" w:color="auto"/>
            </w:tcBorders>
            <w:shd w:val="clear" w:color="000000" w:fill="BFBFBF"/>
            <w:noWrap/>
            <w:vAlign w:val="center"/>
            <w:hideMark/>
          </w:tcPr>
          <w:p w14:paraId="3FE380D9"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235" w:type="pct"/>
            <w:tcBorders>
              <w:top w:val="nil"/>
              <w:left w:val="nil"/>
              <w:bottom w:val="single" w:sz="4" w:space="0" w:color="auto"/>
              <w:right w:val="single" w:sz="4" w:space="0" w:color="auto"/>
            </w:tcBorders>
            <w:shd w:val="clear" w:color="000000" w:fill="BFBFBF"/>
            <w:noWrap/>
            <w:vAlign w:val="center"/>
            <w:hideMark/>
          </w:tcPr>
          <w:p w14:paraId="15D2D349" w14:textId="77777777" w:rsidR="00F768FD" w:rsidRDefault="00F768FD" w:rsidP="00F768FD">
            <w:pPr>
              <w:jc w:val="center"/>
              <w:rPr>
                <w:b/>
                <w:bCs/>
                <w:color w:val="000000"/>
                <w:sz w:val="18"/>
                <w:szCs w:val="18"/>
              </w:rPr>
            </w:pPr>
            <w:r>
              <w:rPr>
                <w:b/>
                <w:bCs/>
                <w:color w:val="000000"/>
                <w:sz w:val="18"/>
                <w:szCs w:val="18"/>
                <w:lang w:val="sr-Latn-RS"/>
              </w:rPr>
              <w:t>%</w:t>
            </w:r>
          </w:p>
        </w:tc>
        <w:tc>
          <w:tcPr>
            <w:tcW w:w="337" w:type="pct"/>
            <w:tcBorders>
              <w:top w:val="nil"/>
              <w:left w:val="nil"/>
              <w:bottom w:val="single" w:sz="4" w:space="0" w:color="auto"/>
              <w:right w:val="single" w:sz="4" w:space="0" w:color="auto"/>
            </w:tcBorders>
            <w:shd w:val="clear" w:color="000000" w:fill="BFBFBF"/>
            <w:noWrap/>
            <w:vAlign w:val="center"/>
            <w:hideMark/>
          </w:tcPr>
          <w:p w14:paraId="540051D0"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76" w:type="pct"/>
            <w:tcBorders>
              <w:top w:val="nil"/>
              <w:left w:val="nil"/>
              <w:bottom w:val="single" w:sz="4" w:space="0" w:color="auto"/>
              <w:right w:val="single" w:sz="4" w:space="0" w:color="auto"/>
            </w:tcBorders>
            <w:shd w:val="clear" w:color="000000" w:fill="BFBFBF"/>
            <w:noWrap/>
            <w:vAlign w:val="center"/>
            <w:hideMark/>
          </w:tcPr>
          <w:p w14:paraId="2B4F7E8B"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319" w:type="pct"/>
            <w:tcBorders>
              <w:top w:val="nil"/>
              <w:left w:val="nil"/>
              <w:bottom w:val="single" w:sz="4" w:space="0" w:color="auto"/>
              <w:right w:val="single" w:sz="4" w:space="0" w:color="auto"/>
            </w:tcBorders>
            <w:shd w:val="clear" w:color="000000" w:fill="BFBFBF"/>
            <w:noWrap/>
            <w:vAlign w:val="center"/>
            <w:hideMark/>
          </w:tcPr>
          <w:p w14:paraId="23B65624" w14:textId="77777777" w:rsidR="00F768FD" w:rsidRDefault="00F768FD" w:rsidP="00F768FD">
            <w:pPr>
              <w:jc w:val="center"/>
              <w:rPr>
                <w:b/>
                <w:bCs/>
                <w:color w:val="000000"/>
                <w:sz w:val="18"/>
                <w:szCs w:val="18"/>
              </w:rPr>
            </w:pPr>
            <w:r>
              <w:rPr>
                <w:b/>
                <w:bCs/>
                <w:color w:val="000000"/>
                <w:sz w:val="18"/>
                <w:szCs w:val="18"/>
                <w:lang w:val="sr-Latn-RS"/>
              </w:rPr>
              <w:t>m</w:t>
            </w:r>
            <w:r>
              <w:rPr>
                <w:b/>
                <w:bCs/>
                <w:color w:val="000000"/>
                <w:sz w:val="18"/>
                <w:szCs w:val="18"/>
                <w:vertAlign w:val="superscript"/>
                <w:lang w:val="sr-Latn-RS"/>
              </w:rPr>
              <w:t>3</w:t>
            </w:r>
          </w:p>
        </w:tc>
        <w:tc>
          <w:tcPr>
            <w:tcW w:w="232" w:type="pct"/>
            <w:tcBorders>
              <w:top w:val="nil"/>
              <w:left w:val="nil"/>
              <w:bottom w:val="single" w:sz="4" w:space="0" w:color="auto"/>
              <w:right w:val="single" w:sz="4" w:space="0" w:color="auto"/>
            </w:tcBorders>
            <w:shd w:val="clear" w:color="000000" w:fill="BFBFBF"/>
            <w:noWrap/>
            <w:vAlign w:val="center"/>
            <w:hideMark/>
          </w:tcPr>
          <w:p w14:paraId="25136D09" w14:textId="77777777" w:rsidR="00F768FD" w:rsidRDefault="00F768FD" w:rsidP="00F768FD">
            <w:pPr>
              <w:jc w:val="center"/>
              <w:rPr>
                <w:b/>
                <w:bCs/>
                <w:color w:val="000000"/>
                <w:sz w:val="18"/>
                <w:szCs w:val="18"/>
              </w:rPr>
            </w:pPr>
            <w:r>
              <w:rPr>
                <w:b/>
                <w:bCs/>
                <w:color w:val="000000"/>
                <w:sz w:val="18"/>
                <w:szCs w:val="18"/>
                <w:lang w:val="sr-Latn-RS"/>
              </w:rPr>
              <w:t>%</w:t>
            </w:r>
          </w:p>
        </w:tc>
      </w:tr>
      <w:tr w:rsidR="00FC6D49" w14:paraId="4BF2FE64"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4D606F91" w14:textId="77777777" w:rsidR="00FC6D49" w:rsidRDefault="00FC6D49" w:rsidP="00FC6D49">
            <w:pPr>
              <w:jc w:val="center"/>
              <w:rPr>
                <w:color w:val="000000"/>
                <w:sz w:val="18"/>
                <w:szCs w:val="18"/>
              </w:rPr>
            </w:pPr>
            <w:proofErr w:type="spellStart"/>
            <w:r>
              <w:rPr>
                <w:color w:val="000000"/>
                <w:sz w:val="18"/>
                <w:szCs w:val="18"/>
              </w:rPr>
              <w:t>АЈас</w:t>
            </w:r>
            <w:proofErr w:type="spellEnd"/>
          </w:p>
        </w:tc>
        <w:tc>
          <w:tcPr>
            <w:tcW w:w="353" w:type="pct"/>
            <w:tcBorders>
              <w:top w:val="nil"/>
              <w:left w:val="nil"/>
              <w:bottom w:val="single" w:sz="4" w:space="0" w:color="auto"/>
              <w:right w:val="single" w:sz="4" w:space="0" w:color="auto"/>
            </w:tcBorders>
            <w:noWrap/>
            <w:vAlign w:val="center"/>
            <w:hideMark/>
          </w:tcPr>
          <w:p w14:paraId="07A4D948" w14:textId="5B38C0FB" w:rsidR="00FC6D49" w:rsidRDefault="00FC6D49" w:rsidP="00FC6D49">
            <w:pPr>
              <w:jc w:val="right"/>
              <w:rPr>
                <w:color w:val="000000"/>
                <w:sz w:val="18"/>
                <w:szCs w:val="18"/>
              </w:rPr>
            </w:pPr>
            <w:r>
              <w:rPr>
                <w:color w:val="000000"/>
                <w:sz w:val="18"/>
                <w:szCs w:val="18"/>
              </w:rPr>
              <w:t>12,262.4</w:t>
            </w:r>
          </w:p>
        </w:tc>
        <w:tc>
          <w:tcPr>
            <w:tcW w:w="353" w:type="pct"/>
            <w:tcBorders>
              <w:top w:val="nil"/>
              <w:left w:val="nil"/>
              <w:bottom w:val="single" w:sz="4" w:space="0" w:color="auto"/>
              <w:right w:val="single" w:sz="4" w:space="0" w:color="auto"/>
            </w:tcBorders>
            <w:noWrap/>
            <w:vAlign w:val="center"/>
            <w:hideMark/>
          </w:tcPr>
          <w:p w14:paraId="5A305D32" w14:textId="40BD4E69" w:rsidR="00FC6D49" w:rsidRDefault="00FC6D49" w:rsidP="00FC6D49">
            <w:pPr>
              <w:jc w:val="right"/>
              <w:rPr>
                <w:color w:val="000000"/>
                <w:sz w:val="18"/>
                <w:szCs w:val="18"/>
              </w:rPr>
            </w:pPr>
            <w:r>
              <w:rPr>
                <w:color w:val="000000"/>
                <w:sz w:val="18"/>
                <w:szCs w:val="18"/>
              </w:rPr>
              <w:t>11,978.0</w:t>
            </w:r>
          </w:p>
        </w:tc>
        <w:tc>
          <w:tcPr>
            <w:tcW w:w="338" w:type="pct"/>
            <w:tcBorders>
              <w:top w:val="nil"/>
              <w:left w:val="nil"/>
              <w:bottom w:val="single" w:sz="4" w:space="0" w:color="auto"/>
              <w:right w:val="single" w:sz="4" w:space="0" w:color="auto"/>
            </w:tcBorders>
            <w:noWrap/>
            <w:vAlign w:val="center"/>
            <w:hideMark/>
          </w:tcPr>
          <w:p w14:paraId="0C74304B" w14:textId="796CD0ED" w:rsidR="00FC6D49" w:rsidRDefault="00FC6D49" w:rsidP="00FC6D49">
            <w:pPr>
              <w:jc w:val="right"/>
              <w:rPr>
                <w:color w:val="000000"/>
                <w:sz w:val="18"/>
                <w:szCs w:val="18"/>
              </w:rPr>
            </w:pPr>
            <w:r>
              <w:rPr>
                <w:color w:val="000000"/>
                <w:sz w:val="18"/>
                <w:szCs w:val="18"/>
              </w:rPr>
              <w:t>284.4</w:t>
            </w:r>
          </w:p>
        </w:tc>
        <w:tc>
          <w:tcPr>
            <w:tcW w:w="319" w:type="pct"/>
            <w:tcBorders>
              <w:top w:val="nil"/>
              <w:left w:val="nil"/>
              <w:bottom w:val="single" w:sz="4" w:space="0" w:color="auto"/>
              <w:right w:val="single" w:sz="4" w:space="0" w:color="auto"/>
            </w:tcBorders>
            <w:noWrap/>
            <w:vAlign w:val="center"/>
            <w:hideMark/>
          </w:tcPr>
          <w:p w14:paraId="606D5AA7" w14:textId="0A5E2A96" w:rsidR="00FC6D49" w:rsidRDefault="00FC6D49" w:rsidP="00FC6D49">
            <w:pPr>
              <w:jc w:val="right"/>
              <w:rPr>
                <w:color w:val="000000"/>
                <w:sz w:val="18"/>
                <w:szCs w:val="18"/>
              </w:rPr>
            </w:pPr>
            <w:r>
              <w:rPr>
                <w:color w:val="000000"/>
                <w:sz w:val="18"/>
                <w:szCs w:val="18"/>
              </w:rPr>
              <w:t>21.2</w:t>
            </w:r>
          </w:p>
        </w:tc>
        <w:tc>
          <w:tcPr>
            <w:tcW w:w="235" w:type="pct"/>
            <w:tcBorders>
              <w:top w:val="nil"/>
              <w:left w:val="nil"/>
              <w:bottom w:val="single" w:sz="4" w:space="0" w:color="auto"/>
              <w:right w:val="single" w:sz="4" w:space="0" w:color="auto"/>
            </w:tcBorders>
            <w:noWrap/>
            <w:vAlign w:val="center"/>
            <w:hideMark/>
          </w:tcPr>
          <w:p w14:paraId="5E3B955A" w14:textId="2FB4E1F7" w:rsidR="00FC6D49" w:rsidRDefault="00FC6D49" w:rsidP="00FC6D49">
            <w:pPr>
              <w:jc w:val="right"/>
              <w:rPr>
                <w:color w:val="000000"/>
                <w:sz w:val="18"/>
                <w:szCs w:val="18"/>
              </w:rPr>
            </w:pPr>
            <w:r>
              <w:rPr>
                <w:color w:val="000000"/>
                <w:sz w:val="18"/>
                <w:szCs w:val="18"/>
              </w:rPr>
              <w:t>0.2</w:t>
            </w:r>
          </w:p>
        </w:tc>
        <w:tc>
          <w:tcPr>
            <w:tcW w:w="337" w:type="pct"/>
            <w:tcBorders>
              <w:top w:val="nil"/>
              <w:left w:val="nil"/>
              <w:bottom w:val="single" w:sz="4" w:space="0" w:color="auto"/>
              <w:right w:val="single" w:sz="4" w:space="0" w:color="auto"/>
            </w:tcBorders>
            <w:noWrap/>
            <w:vAlign w:val="center"/>
            <w:hideMark/>
          </w:tcPr>
          <w:p w14:paraId="2EDD91FC" w14:textId="494D81C5"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053646CB" w14:textId="3D782F85"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0E468FD9" w14:textId="46C3C9B2"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40930DA" w14:textId="6B29C6C1"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2FA3FDCD" w14:textId="64034D73"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14C7CCF" w14:textId="6DBF33B4"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2E5CFB26" w14:textId="46AA6CE2" w:rsidR="00FC6D49" w:rsidRDefault="00FC6D49" w:rsidP="00FC6D49">
            <w:pPr>
              <w:jc w:val="right"/>
              <w:rPr>
                <w:color w:val="000000"/>
                <w:sz w:val="18"/>
                <w:szCs w:val="18"/>
              </w:rPr>
            </w:pPr>
            <w:r>
              <w:rPr>
                <w:color w:val="000000"/>
                <w:sz w:val="18"/>
                <w:szCs w:val="18"/>
              </w:rPr>
              <w:t>21.2</w:t>
            </w:r>
          </w:p>
        </w:tc>
        <w:tc>
          <w:tcPr>
            <w:tcW w:w="319" w:type="pct"/>
            <w:tcBorders>
              <w:top w:val="nil"/>
              <w:left w:val="nil"/>
              <w:bottom w:val="single" w:sz="4" w:space="0" w:color="auto"/>
              <w:right w:val="single" w:sz="4" w:space="0" w:color="auto"/>
            </w:tcBorders>
            <w:noWrap/>
            <w:vAlign w:val="center"/>
            <w:hideMark/>
          </w:tcPr>
          <w:p w14:paraId="401BB480" w14:textId="4A37A93C" w:rsidR="00FC6D49" w:rsidRDefault="00FC6D49" w:rsidP="00FC6D49">
            <w:pPr>
              <w:jc w:val="right"/>
              <w:rPr>
                <w:color w:val="000000"/>
                <w:sz w:val="18"/>
                <w:szCs w:val="18"/>
              </w:rPr>
            </w:pPr>
            <w:r>
              <w:rPr>
                <w:color w:val="000000"/>
                <w:sz w:val="18"/>
                <w:szCs w:val="18"/>
              </w:rPr>
              <w:t>21.2</w:t>
            </w:r>
          </w:p>
        </w:tc>
        <w:tc>
          <w:tcPr>
            <w:tcW w:w="232" w:type="pct"/>
            <w:tcBorders>
              <w:top w:val="nil"/>
              <w:left w:val="nil"/>
              <w:bottom w:val="single" w:sz="4" w:space="0" w:color="auto"/>
              <w:right w:val="single" w:sz="4" w:space="0" w:color="auto"/>
            </w:tcBorders>
            <w:noWrap/>
            <w:vAlign w:val="center"/>
            <w:hideMark/>
          </w:tcPr>
          <w:p w14:paraId="01E86839" w14:textId="23323981" w:rsidR="00FC6D49" w:rsidRDefault="00FC6D49" w:rsidP="00FC6D49">
            <w:pPr>
              <w:jc w:val="right"/>
              <w:rPr>
                <w:color w:val="000000"/>
                <w:sz w:val="18"/>
                <w:szCs w:val="18"/>
              </w:rPr>
            </w:pPr>
            <w:r>
              <w:rPr>
                <w:color w:val="000000"/>
                <w:sz w:val="18"/>
                <w:szCs w:val="18"/>
              </w:rPr>
              <w:t>7.4</w:t>
            </w:r>
          </w:p>
        </w:tc>
      </w:tr>
      <w:tr w:rsidR="00FC6D49" w14:paraId="7537F323"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44161833" w14:textId="77777777" w:rsidR="00FC6D49" w:rsidRDefault="00FC6D49" w:rsidP="00FC6D49">
            <w:pPr>
              <w:jc w:val="center"/>
              <w:rPr>
                <w:color w:val="000000"/>
                <w:sz w:val="18"/>
                <w:szCs w:val="18"/>
              </w:rPr>
            </w:pPr>
            <w:proofErr w:type="spellStart"/>
            <w:r>
              <w:rPr>
                <w:color w:val="000000"/>
                <w:sz w:val="18"/>
                <w:szCs w:val="18"/>
              </w:rPr>
              <w:t>Баг</w:t>
            </w:r>
            <w:proofErr w:type="spellEnd"/>
          </w:p>
        </w:tc>
        <w:tc>
          <w:tcPr>
            <w:tcW w:w="353" w:type="pct"/>
            <w:tcBorders>
              <w:top w:val="nil"/>
              <w:left w:val="nil"/>
              <w:bottom w:val="single" w:sz="4" w:space="0" w:color="auto"/>
              <w:right w:val="single" w:sz="4" w:space="0" w:color="auto"/>
            </w:tcBorders>
            <w:noWrap/>
            <w:vAlign w:val="center"/>
            <w:hideMark/>
          </w:tcPr>
          <w:p w14:paraId="1EAB2D27" w14:textId="752B5BDE" w:rsidR="00FC6D49" w:rsidRDefault="00FC6D49" w:rsidP="00FC6D49">
            <w:pPr>
              <w:jc w:val="right"/>
              <w:rPr>
                <w:color w:val="000000"/>
                <w:sz w:val="18"/>
                <w:szCs w:val="18"/>
              </w:rPr>
            </w:pPr>
            <w:r>
              <w:rPr>
                <w:color w:val="000000"/>
                <w:sz w:val="18"/>
                <w:szCs w:val="18"/>
              </w:rPr>
              <w:t>70,264.9</w:t>
            </w:r>
          </w:p>
        </w:tc>
        <w:tc>
          <w:tcPr>
            <w:tcW w:w="353" w:type="pct"/>
            <w:tcBorders>
              <w:top w:val="nil"/>
              <w:left w:val="nil"/>
              <w:bottom w:val="single" w:sz="4" w:space="0" w:color="auto"/>
              <w:right w:val="single" w:sz="4" w:space="0" w:color="auto"/>
            </w:tcBorders>
            <w:noWrap/>
            <w:vAlign w:val="center"/>
            <w:hideMark/>
          </w:tcPr>
          <w:p w14:paraId="27EFF5BB" w14:textId="3F5643A1" w:rsidR="00FC6D49" w:rsidRDefault="00FC6D49" w:rsidP="00FC6D49">
            <w:pPr>
              <w:jc w:val="right"/>
              <w:rPr>
                <w:color w:val="000000"/>
                <w:sz w:val="18"/>
                <w:szCs w:val="18"/>
              </w:rPr>
            </w:pPr>
            <w:r>
              <w:rPr>
                <w:color w:val="000000"/>
                <w:sz w:val="18"/>
                <w:szCs w:val="18"/>
              </w:rPr>
              <w:t>64,629.6</w:t>
            </w:r>
          </w:p>
        </w:tc>
        <w:tc>
          <w:tcPr>
            <w:tcW w:w="338" w:type="pct"/>
            <w:tcBorders>
              <w:top w:val="nil"/>
              <w:left w:val="nil"/>
              <w:bottom w:val="single" w:sz="4" w:space="0" w:color="auto"/>
              <w:right w:val="single" w:sz="4" w:space="0" w:color="auto"/>
            </w:tcBorders>
            <w:noWrap/>
            <w:vAlign w:val="center"/>
            <w:hideMark/>
          </w:tcPr>
          <w:p w14:paraId="3BB2C221" w14:textId="5C00F33F" w:rsidR="00FC6D49" w:rsidRDefault="00FC6D49" w:rsidP="00FC6D49">
            <w:pPr>
              <w:jc w:val="right"/>
              <w:rPr>
                <w:color w:val="000000"/>
                <w:sz w:val="18"/>
                <w:szCs w:val="18"/>
              </w:rPr>
            </w:pPr>
            <w:r>
              <w:rPr>
                <w:color w:val="000000"/>
                <w:sz w:val="18"/>
                <w:szCs w:val="18"/>
              </w:rPr>
              <w:t>5,635.2</w:t>
            </w:r>
          </w:p>
        </w:tc>
        <w:tc>
          <w:tcPr>
            <w:tcW w:w="319" w:type="pct"/>
            <w:tcBorders>
              <w:top w:val="nil"/>
              <w:left w:val="nil"/>
              <w:bottom w:val="single" w:sz="4" w:space="0" w:color="auto"/>
              <w:right w:val="single" w:sz="4" w:space="0" w:color="auto"/>
            </w:tcBorders>
            <w:noWrap/>
            <w:vAlign w:val="center"/>
            <w:hideMark/>
          </w:tcPr>
          <w:p w14:paraId="53CE327F" w14:textId="00910528" w:rsidR="00FC6D49" w:rsidRDefault="00FC6D49" w:rsidP="00FC6D49">
            <w:pPr>
              <w:jc w:val="right"/>
              <w:rPr>
                <w:color w:val="000000"/>
                <w:sz w:val="18"/>
                <w:szCs w:val="18"/>
              </w:rPr>
            </w:pPr>
            <w:r>
              <w:rPr>
                <w:color w:val="000000"/>
                <w:sz w:val="18"/>
                <w:szCs w:val="18"/>
              </w:rPr>
              <w:t>22,578.3</w:t>
            </w:r>
          </w:p>
        </w:tc>
        <w:tc>
          <w:tcPr>
            <w:tcW w:w="235" w:type="pct"/>
            <w:tcBorders>
              <w:top w:val="nil"/>
              <w:left w:val="nil"/>
              <w:bottom w:val="single" w:sz="4" w:space="0" w:color="auto"/>
              <w:right w:val="single" w:sz="4" w:space="0" w:color="auto"/>
            </w:tcBorders>
            <w:noWrap/>
            <w:vAlign w:val="center"/>
            <w:hideMark/>
          </w:tcPr>
          <w:p w14:paraId="2874090E" w14:textId="75AC2B91" w:rsidR="00FC6D49" w:rsidRDefault="00FC6D49" w:rsidP="00FC6D49">
            <w:pPr>
              <w:jc w:val="right"/>
              <w:rPr>
                <w:color w:val="000000"/>
                <w:sz w:val="18"/>
                <w:szCs w:val="18"/>
              </w:rPr>
            </w:pPr>
            <w:r>
              <w:rPr>
                <w:color w:val="000000"/>
                <w:sz w:val="18"/>
                <w:szCs w:val="18"/>
              </w:rPr>
              <w:t>32.1</w:t>
            </w:r>
          </w:p>
        </w:tc>
        <w:tc>
          <w:tcPr>
            <w:tcW w:w="337" w:type="pct"/>
            <w:tcBorders>
              <w:top w:val="nil"/>
              <w:left w:val="nil"/>
              <w:bottom w:val="single" w:sz="4" w:space="0" w:color="auto"/>
              <w:right w:val="single" w:sz="4" w:space="0" w:color="auto"/>
            </w:tcBorders>
            <w:noWrap/>
            <w:vAlign w:val="center"/>
            <w:hideMark/>
          </w:tcPr>
          <w:p w14:paraId="068C2C8A" w14:textId="3409F66A" w:rsidR="00FC6D49" w:rsidRDefault="00FC6D49" w:rsidP="00FC6D49">
            <w:pPr>
              <w:jc w:val="right"/>
              <w:rPr>
                <w:color w:val="000000"/>
                <w:sz w:val="18"/>
                <w:szCs w:val="18"/>
              </w:rPr>
            </w:pPr>
            <w:r>
              <w:rPr>
                <w:color w:val="000000"/>
                <w:sz w:val="18"/>
                <w:szCs w:val="18"/>
              </w:rPr>
              <w:t>20,408.8</w:t>
            </w:r>
          </w:p>
        </w:tc>
        <w:tc>
          <w:tcPr>
            <w:tcW w:w="381" w:type="pct"/>
            <w:tcBorders>
              <w:top w:val="nil"/>
              <w:left w:val="nil"/>
              <w:bottom w:val="single" w:sz="4" w:space="0" w:color="auto"/>
              <w:right w:val="single" w:sz="4" w:space="0" w:color="auto"/>
            </w:tcBorders>
            <w:noWrap/>
            <w:vAlign w:val="center"/>
            <w:hideMark/>
          </w:tcPr>
          <w:p w14:paraId="4A95646D" w14:textId="767E558C" w:rsidR="00FC6D49" w:rsidRDefault="00FC6D49" w:rsidP="00FC6D49">
            <w:pPr>
              <w:jc w:val="right"/>
              <w:rPr>
                <w:color w:val="000000"/>
                <w:sz w:val="18"/>
                <w:szCs w:val="18"/>
              </w:rPr>
            </w:pPr>
            <w:r>
              <w:rPr>
                <w:color w:val="000000"/>
                <w:sz w:val="18"/>
                <w:szCs w:val="18"/>
              </w:rPr>
              <w:t>31.8</w:t>
            </w:r>
          </w:p>
        </w:tc>
        <w:tc>
          <w:tcPr>
            <w:tcW w:w="376" w:type="pct"/>
            <w:tcBorders>
              <w:top w:val="nil"/>
              <w:left w:val="nil"/>
              <w:bottom w:val="single" w:sz="4" w:space="0" w:color="auto"/>
              <w:right w:val="single" w:sz="4" w:space="0" w:color="auto"/>
            </w:tcBorders>
            <w:noWrap/>
            <w:vAlign w:val="center"/>
            <w:hideMark/>
          </w:tcPr>
          <w:p w14:paraId="603A8F93" w14:textId="67A4D71D"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1A2DC69" w14:textId="7E88B885" w:rsidR="00FC6D49" w:rsidRDefault="00FC6D49" w:rsidP="00FC6D49">
            <w:pPr>
              <w:jc w:val="right"/>
              <w:rPr>
                <w:color w:val="000000"/>
                <w:sz w:val="18"/>
                <w:szCs w:val="18"/>
              </w:rPr>
            </w:pPr>
            <w:r>
              <w:rPr>
                <w:color w:val="000000"/>
                <w:sz w:val="18"/>
                <w:szCs w:val="18"/>
              </w:rPr>
              <w:t>20,440.6</w:t>
            </w:r>
          </w:p>
        </w:tc>
        <w:tc>
          <w:tcPr>
            <w:tcW w:w="235" w:type="pct"/>
            <w:tcBorders>
              <w:top w:val="nil"/>
              <w:left w:val="nil"/>
              <w:bottom w:val="single" w:sz="4" w:space="0" w:color="auto"/>
              <w:right w:val="single" w:sz="4" w:space="0" w:color="auto"/>
            </w:tcBorders>
            <w:noWrap/>
            <w:vAlign w:val="center"/>
            <w:hideMark/>
          </w:tcPr>
          <w:p w14:paraId="1FEE721A" w14:textId="6A4B31AF" w:rsidR="00FC6D49" w:rsidRDefault="00FC6D49" w:rsidP="00FC6D49">
            <w:pPr>
              <w:jc w:val="right"/>
              <w:rPr>
                <w:color w:val="000000"/>
                <w:sz w:val="18"/>
                <w:szCs w:val="18"/>
              </w:rPr>
            </w:pPr>
            <w:r>
              <w:rPr>
                <w:color w:val="000000"/>
                <w:sz w:val="18"/>
                <w:szCs w:val="18"/>
              </w:rPr>
              <w:t>31.6</w:t>
            </w:r>
          </w:p>
        </w:tc>
        <w:tc>
          <w:tcPr>
            <w:tcW w:w="337" w:type="pct"/>
            <w:tcBorders>
              <w:top w:val="nil"/>
              <w:left w:val="nil"/>
              <w:bottom w:val="single" w:sz="4" w:space="0" w:color="auto"/>
              <w:right w:val="single" w:sz="4" w:space="0" w:color="auto"/>
            </w:tcBorders>
            <w:noWrap/>
            <w:vAlign w:val="center"/>
            <w:hideMark/>
          </w:tcPr>
          <w:p w14:paraId="199C0DA3" w14:textId="4D5CA869" w:rsidR="00FC6D49" w:rsidRDefault="00FC6D49" w:rsidP="00FC6D49">
            <w:pPr>
              <w:jc w:val="right"/>
              <w:rPr>
                <w:color w:val="000000"/>
                <w:sz w:val="18"/>
                <w:szCs w:val="18"/>
              </w:rPr>
            </w:pPr>
            <w:r>
              <w:rPr>
                <w:color w:val="000000"/>
                <w:sz w:val="18"/>
                <w:szCs w:val="18"/>
              </w:rPr>
              <w:t>1,751.4</w:t>
            </w:r>
          </w:p>
        </w:tc>
        <w:tc>
          <w:tcPr>
            <w:tcW w:w="376" w:type="pct"/>
            <w:tcBorders>
              <w:top w:val="nil"/>
              <w:left w:val="nil"/>
              <w:bottom w:val="single" w:sz="4" w:space="0" w:color="auto"/>
              <w:right w:val="single" w:sz="4" w:space="0" w:color="auto"/>
            </w:tcBorders>
            <w:noWrap/>
            <w:vAlign w:val="center"/>
            <w:hideMark/>
          </w:tcPr>
          <w:p w14:paraId="12C3F6EA" w14:textId="31B3F020" w:rsidR="00FC6D49" w:rsidRDefault="00FC6D49" w:rsidP="00FC6D49">
            <w:pPr>
              <w:jc w:val="right"/>
              <w:rPr>
                <w:color w:val="000000"/>
                <w:sz w:val="18"/>
                <w:szCs w:val="18"/>
              </w:rPr>
            </w:pPr>
            <w:r>
              <w:rPr>
                <w:color w:val="000000"/>
                <w:sz w:val="18"/>
                <w:szCs w:val="18"/>
              </w:rPr>
              <w:t>386.2</w:t>
            </w:r>
          </w:p>
        </w:tc>
        <w:tc>
          <w:tcPr>
            <w:tcW w:w="319" w:type="pct"/>
            <w:tcBorders>
              <w:top w:val="nil"/>
              <w:left w:val="nil"/>
              <w:bottom w:val="single" w:sz="4" w:space="0" w:color="auto"/>
              <w:right w:val="single" w:sz="4" w:space="0" w:color="auto"/>
            </w:tcBorders>
            <w:noWrap/>
            <w:vAlign w:val="center"/>
            <w:hideMark/>
          </w:tcPr>
          <w:p w14:paraId="02E43A8A" w14:textId="795B377E" w:rsidR="00FC6D49" w:rsidRDefault="00FC6D49" w:rsidP="00FC6D49">
            <w:pPr>
              <w:jc w:val="right"/>
              <w:rPr>
                <w:color w:val="000000"/>
                <w:sz w:val="18"/>
                <w:szCs w:val="18"/>
              </w:rPr>
            </w:pPr>
            <w:r>
              <w:rPr>
                <w:color w:val="000000"/>
                <w:sz w:val="18"/>
                <w:szCs w:val="18"/>
              </w:rPr>
              <w:t>2,137.7</w:t>
            </w:r>
          </w:p>
        </w:tc>
        <w:tc>
          <w:tcPr>
            <w:tcW w:w="232" w:type="pct"/>
            <w:tcBorders>
              <w:top w:val="nil"/>
              <w:left w:val="nil"/>
              <w:bottom w:val="single" w:sz="4" w:space="0" w:color="auto"/>
              <w:right w:val="single" w:sz="4" w:space="0" w:color="auto"/>
            </w:tcBorders>
            <w:noWrap/>
            <w:vAlign w:val="center"/>
            <w:hideMark/>
          </w:tcPr>
          <w:p w14:paraId="08A67735" w14:textId="57A31461" w:rsidR="00FC6D49" w:rsidRDefault="00FC6D49" w:rsidP="00FC6D49">
            <w:pPr>
              <w:jc w:val="right"/>
              <w:rPr>
                <w:color w:val="000000"/>
                <w:sz w:val="18"/>
                <w:szCs w:val="18"/>
              </w:rPr>
            </w:pPr>
            <w:r>
              <w:rPr>
                <w:color w:val="000000"/>
                <w:sz w:val="18"/>
                <w:szCs w:val="18"/>
              </w:rPr>
              <w:t>37.9</w:t>
            </w:r>
          </w:p>
        </w:tc>
      </w:tr>
      <w:tr w:rsidR="00FC6D49" w14:paraId="158F0F0E"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7E77701A" w14:textId="77777777" w:rsidR="00FC6D49" w:rsidRDefault="00FC6D49" w:rsidP="00FC6D49">
            <w:pPr>
              <w:jc w:val="center"/>
              <w:rPr>
                <w:color w:val="000000"/>
                <w:sz w:val="18"/>
                <w:szCs w:val="18"/>
              </w:rPr>
            </w:pPr>
            <w:proofErr w:type="spellStart"/>
            <w:r>
              <w:rPr>
                <w:color w:val="000000"/>
                <w:sz w:val="18"/>
                <w:szCs w:val="18"/>
              </w:rPr>
              <w:t>БлТоп</w:t>
            </w:r>
            <w:proofErr w:type="spellEnd"/>
          </w:p>
        </w:tc>
        <w:tc>
          <w:tcPr>
            <w:tcW w:w="353" w:type="pct"/>
            <w:tcBorders>
              <w:top w:val="nil"/>
              <w:left w:val="nil"/>
              <w:bottom w:val="single" w:sz="4" w:space="0" w:color="auto"/>
              <w:right w:val="single" w:sz="4" w:space="0" w:color="auto"/>
            </w:tcBorders>
            <w:noWrap/>
            <w:vAlign w:val="center"/>
            <w:hideMark/>
          </w:tcPr>
          <w:p w14:paraId="471483D1" w14:textId="28F0347F" w:rsidR="00FC6D49" w:rsidRDefault="00FC6D49" w:rsidP="00FC6D49">
            <w:pPr>
              <w:jc w:val="right"/>
              <w:rPr>
                <w:color w:val="000000"/>
                <w:sz w:val="18"/>
                <w:szCs w:val="18"/>
              </w:rPr>
            </w:pPr>
            <w:r>
              <w:rPr>
                <w:color w:val="000000"/>
                <w:sz w:val="18"/>
                <w:szCs w:val="18"/>
              </w:rPr>
              <w:t>4,284.4</w:t>
            </w:r>
          </w:p>
        </w:tc>
        <w:tc>
          <w:tcPr>
            <w:tcW w:w="353" w:type="pct"/>
            <w:tcBorders>
              <w:top w:val="nil"/>
              <w:left w:val="nil"/>
              <w:bottom w:val="single" w:sz="4" w:space="0" w:color="auto"/>
              <w:right w:val="single" w:sz="4" w:space="0" w:color="auto"/>
            </w:tcBorders>
            <w:noWrap/>
            <w:vAlign w:val="center"/>
            <w:hideMark/>
          </w:tcPr>
          <w:p w14:paraId="7911B1D4" w14:textId="73B4ACD5" w:rsidR="00FC6D49" w:rsidRDefault="00FC6D49" w:rsidP="00FC6D49">
            <w:pPr>
              <w:jc w:val="right"/>
              <w:rPr>
                <w:color w:val="000000"/>
                <w:sz w:val="18"/>
                <w:szCs w:val="18"/>
              </w:rPr>
            </w:pPr>
            <w:r>
              <w:rPr>
                <w:color w:val="000000"/>
                <w:sz w:val="18"/>
                <w:szCs w:val="18"/>
              </w:rPr>
              <w:t>3,958.9</w:t>
            </w:r>
          </w:p>
        </w:tc>
        <w:tc>
          <w:tcPr>
            <w:tcW w:w="338" w:type="pct"/>
            <w:tcBorders>
              <w:top w:val="nil"/>
              <w:left w:val="nil"/>
              <w:bottom w:val="single" w:sz="4" w:space="0" w:color="auto"/>
              <w:right w:val="single" w:sz="4" w:space="0" w:color="auto"/>
            </w:tcBorders>
            <w:noWrap/>
            <w:vAlign w:val="center"/>
            <w:hideMark/>
          </w:tcPr>
          <w:p w14:paraId="36E0081A" w14:textId="331408FC" w:rsidR="00FC6D49" w:rsidRDefault="00FC6D49" w:rsidP="00FC6D49">
            <w:pPr>
              <w:jc w:val="right"/>
              <w:rPr>
                <w:color w:val="000000"/>
                <w:sz w:val="18"/>
                <w:szCs w:val="18"/>
              </w:rPr>
            </w:pPr>
            <w:r>
              <w:rPr>
                <w:color w:val="000000"/>
                <w:sz w:val="18"/>
                <w:szCs w:val="18"/>
              </w:rPr>
              <w:t>325.6</w:t>
            </w:r>
          </w:p>
        </w:tc>
        <w:tc>
          <w:tcPr>
            <w:tcW w:w="319" w:type="pct"/>
            <w:tcBorders>
              <w:top w:val="nil"/>
              <w:left w:val="nil"/>
              <w:bottom w:val="single" w:sz="4" w:space="0" w:color="auto"/>
              <w:right w:val="single" w:sz="4" w:space="0" w:color="auto"/>
            </w:tcBorders>
            <w:noWrap/>
            <w:vAlign w:val="center"/>
            <w:hideMark/>
          </w:tcPr>
          <w:p w14:paraId="4BA3B179" w14:textId="5CE1F376" w:rsidR="00FC6D49" w:rsidRDefault="00FC6D49" w:rsidP="00FC6D49">
            <w:pPr>
              <w:jc w:val="right"/>
              <w:rPr>
                <w:color w:val="000000"/>
                <w:sz w:val="18"/>
                <w:szCs w:val="18"/>
              </w:rPr>
            </w:pPr>
            <w:r>
              <w:rPr>
                <w:color w:val="000000"/>
                <w:sz w:val="18"/>
                <w:szCs w:val="18"/>
              </w:rPr>
              <w:t>2,334.0</w:t>
            </w:r>
          </w:p>
        </w:tc>
        <w:tc>
          <w:tcPr>
            <w:tcW w:w="235" w:type="pct"/>
            <w:tcBorders>
              <w:top w:val="nil"/>
              <w:left w:val="nil"/>
              <w:bottom w:val="single" w:sz="4" w:space="0" w:color="auto"/>
              <w:right w:val="single" w:sz="4" w:space="0" w:color="auto"/>
            </w:tcBorders>
            <w:noWrap/>
            <w:vAlign w:val="center"/>
            <w:hideMark/>
          </w:tcPr>
          <w:p w14:paraId="61DC5B9A" w14:textId="0C37B6A6" w:rsidR="00FC6D49" w:rsidRDefault="00FC6D49" w:rsidP="00FC6D49">
            <w:pPr>
              <w:jc w:val="right"/>
              <w:rPr>
                <w:color w:val="000000"/>
                <w:sz w:val="18"/>
                <w:szCs w:val="18"/>
              </w:rPr>
            </w:pPr>
            <w:r>
              <w:rPr>
                <w:color w:val="000000"/>
                <w:sz w:val="18"/>
                <w:szCs w:val="18"/>
              </w:rPr>
              <w:t>54.5</w:t>
            </w:r>
          </w:p>
        </w:tc>
        <w:tc>
          <w:tcPr>
            <w:tcW w:w="337" w:type="pct"/>
            <w:tcBorders>
              <w:top w:val="nil"/>
              <w:left w:val="nil"/>
              <w:bottom w:val="single" w:sz="4" w:space="0" w:color="auto"/>
              <w:right w:val="single" w:sz="4" w:space="0" w:color="auto"/>
            </w:tcBorders>
            <w:noWrap/>
            <w:vAlign w:val="center"/>
            <w:hideMark/>
          </w:tcPr>
          <w:p w14:paraId="5DB30B52" w14:textId="5066B048"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38C6239A" w14:textId="0E8599EB"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2450AA7B" w14:textId="366E8518"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5A8FADD" w14:textId="6E221799"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7EACC361" w14:textId="1595E1D7"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4D04AF0" w14:textId="3205B818"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05D7A5D8" w14:textId="24D68A3B" w:rsidR="00FC6D49" w:rsidRDefault="00FC6D49" w:rsidP="00FC6D49">
            <w:pPr>
              <w:jc w:val="right"/>
              <w:rPr>
                <w:color w:val="000000"/>
                <w:sz w:val="18"/>
                <w:szCs w:val="18"/>
              </w:rPr>
            </w:pPr>
            <w:r>
              <w:rPr>
                <w:color w:val="000000"/>
                <w:sz w:val="18"/>
                <w:szCs w:val="18"/>
              </w:rPr>
              <w:t>2,334.0</w:t>
            </w:r>
          </w:p>
        </w:tc>
        <w:tc>
          <w:tcPr>
            <w:tcW w:w="319" w:type="pct"/>
            <w:tcBorders>
              <w:top w:val="nil"/>
              <w:left w:val="nil"/>
              <w:bottom w:val="single" w:sz="4" w:space="0" w:color="auto"/>
              <w:right w:val="single" w:sz="4" w:space="0" w:color="auto"/>
            </w:tcBorders>
            <w:noWrap/>
            <w:vAlign w:val="center"/>
            <w:hideMark/>
          </w:tcPr>
          <w:p w14:paraId="3D01FBFA" w14:textId="6EF508B9" w:rsidR="00FC6D49" w:rsidRDefault="00FC6D49" w:rsidP="00FC6D49">
            <w:pPr>
              <w:jc w:val="right"/>
              <w:rPr>
                <w:color w:val="000000"/>
                <w:sz w:val="18"/>
                <w:szCs w:val="18"/>
              </w:rPr>
            </w:pPr>
            <w:r>
              <w:rPr>
                <w:color w:val="000000"/>
                <w:sz w:val="18"/>
                <w:szCs w:val="18"/>
              </w:rPr>
              <w:t>2,334.0</w:t>
            </w:r>
          </w:p>
        </w:tc>
        <w:tc>
          <w:tcPr>
            <w:tcW w:w="232" w:type="pct"/>
            <w:tcBorders>
              <w:top w:val="nil"/>
              <w:left w:val="nil"/>
              <w:bottom w:val="single" w:sz="4" w:space="0" w:color="auto"/>
              <w:right w:val="single" w:sz="4" w:space="0" w:color="auto"/>
            </w:tcBorders>
            <w:noWrap/>
            <w:vAlign w:val="center"/>
            <w:hideMark/>
          </w:tcPr>
          <w:p w14:paraId="102C7B9E" w14:textId="7E89EED7" w:rsidR="00FC6D49" w:rsidRDefault="00FC6D49" w:rsidP="00FC6D49">
            <w:pPr>
              <w:jc w:val="right"/>
              <w:rPr>
                <w:color w:val="000000"/>
                <w:sz w:val="18"/>
                <w:szCs w:val="18"/>
              </w:rPr>
            </w:pPr>
            <w:r>
              <w:rPr>
                <w:color w:val="000000"/>
                <w:sz w:val="18"/>
                <w:szCs w:val="18"/>
              </w:rPr>
              <w:t>716.8</w:t>
            </w:r>
          </w:p>
        </w:tc>
      </w:tr>
      <w:tr w:rsidR="00FC6D49" w14:paraId="090D635E"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2C413779" w14:textId="77777777" w:rsidR="00FC6D49" w:rsidRDefault="00FC6D49" w:rsidP="00FC6D49">
            <w:pPr>
              <w:jc w:val="center"/>
              <w:rPr>
                <w:color w:val="000000"/>
                <w:sz w:val="18"/>
                <w:szCs w:val="18"/>
              </w:rPr>
            </w:pPr>
            <w:proofErr w:type="spellStart"/>
            <w:r>
              <w:rPr>
                <w:color w:val="000000"/>
                <w:sz w:val="18"/>
                <w:szCs w:val="18"/>
              </w:rPr>
              <w:t>Цбор</w:t>
            </w:r>
            <w:proofErr w:type="spellEnd"/>
          </w:p>
        </w:tc>
        <w:tc>
          <w:tcPr>
            <w:tcW w:w="353" w:type="pct"/>
            <w:tcBorders>
              <w:top w:val="nil"/>
              <w:left w:val="nil"/>
              <w:bottom w:val="single" w:sz="4" w:space="0" w:color="auto"/>
              <w:right w:val="single" w:sz="4" w:space="0" w:color="auto"/>
            </w:tcBorders>
            <w:noWrap/>
            <w:vAlign w:val="center"/>
            <w:hideMark/>
          </w:tcPr>
          <w:p w14:paraId="5CF9D6F3" w14:textId="7208BC2B" w:rsidR="00FC6D49" w:rsidRDefault="00FC6D49" w:rsidP="00FC6D49">
            <w:pPr>
              <w:jc w:val="right"/>
              <w:rPr>
                <w:color w:val="000000"/>
                <w:sz w:val="18"/>
                <w:szCs w:val="18"/>
              </w:rPr>
            </w:pPr>
            <w:r>
              <w:rPr>
                <w:color w:val="000000"/>
                <w:sz w:val="18"/>
                <w:szCs w:val="18"/>
              </w:rPr>
              <w:t>120.6</w:t>
            </w:r>
          </w:p>
        </w:tc>
        <w:tc>
          <w:tcPr>
            <w:tcW w:w="353" w:type="pct"/>
            <w:tcBorders>
              <w:top w:val="nil"/>
              <w:left w:val="nil"/>
              <w:bottom w:val="single" w:sz="4" w:space="0" w:color="auto"/>
              <w:right w:val="single" w:sz="4" w:space="0" w:color="auto"/>
            </w:tcBorders>
            <w:noWrap/>
            <w:vAlign w:val="center"/>
            <w:hideMark/>
          </w:tcPr>
          <w:p w14:paraId="77B818BE" w14:textId="1498AEBE" w:rsidR="00FC6D49" w:rsidRDefault="00FC6D49" w:rsidP="00FC6D49">
            <w:pPr>
              <w:jc w:val="right"/>
              <w:rPr>
                <w:color w:val="000000"/>
                <w:sz w:val="18"/>
                <w:szCs w:val="18"/>
              </w:rPr>
            </w:pPr>
            <w:r>
              <w:rPr>
                <w:color w:val="000000"/>
                <w:sz w:val="18"/>
                <w:szCs w:val="18"/>
              </w:rPr>
              <w:t>9.7</w:t>
            </w:r>
          </w:p>
        </w:tc>
        <w:tc>
          <w:tcPr>
            <w:tcW w:w="338" w:type="pct"/>
            <w:tcBorders>
              <w:top w:val="nil"/>
              <w:left w:val="nil"/>
              <w:bottom w:val="single" w:sz="4" w:space="0" w:color="auto"/>
              <w:right w:val="single" w:sz="4" w:space="0" w:color="auto"/>
            </w:tcBorders>
            <w:noWrap/>
            <w:vAlign w:val="center"/>
            <w:hideMark/>
          </w:tcPr>
          <w:p w14:paraId="6C9A2383" w14:textId="4E749D55" w:rsidR="00FC6D49" w:rsidRDefault="00FC6D49" w:rsidP="00FC6D49">
            <w:pPr>
              <w:jc w:val="right"/>
              <w:rPr>
                <w:color w:val="000000"/>
                <w:sz w:val="18"/>
                <w:szCs w:val="18"/>
              </w:rPr>
            </w:pPr>
            <w:r>
              <w:rPr>
                <w:color w:val="000000"/>
                <w:sz w:val="18"/>
                <w:szCs w:val="18"/>
              </w:rPr>
              <w:t>110.9</w:t>
            </w:r>
          </w:p>
        </w:tc>
        <w:tc>
          <w:tcPr>
            <w:tcW w:w="319" w:type="pct"/>
            <w:tcBorders>
              <w:top w:val="nil"/>
              <w:left w:val="nil"/>
              <w:bottom w:val="single" w:sz="4" w:space="0" w:color="auto"/>
              <w:right w:val="single" w:sz="4" w:space="0" w:color="auto"/>
            </w:tcBorders>
            <w:noWrap/>
            <w:vAlign w:val="center"/>
            <w:hideMark/>
          </w:tcPr>
          <w:p w14:paraId="70514768" w14:textId="14610552" w:rsidR="00FC6D49" w:rsidRDefault="00FC6D49" w:rsidP="00FC6D49">
            <w:pPr>
              <w:jc w:val="right"/>
              <w:rPr>
                <w:color w:val="000000"/>
                <w:sz w:val="18"/>
                <w:szCs w:val="18"/>
              </w:rPr>
            </w:pPr>
            <w:r>
              <w:rPr>
                <w:color w:val="000000"/>
                <w:sz w:val="18"/>
                <w:szCs w:val="18"/>
              </w:rPr>
              <w:t>49.7</w:t>
            </w:r>
          </w:p>
        </w:tc>
        <w:tc>
          <w:tcPr>
            <w:tcW w:w="235" w:type="pct"/>
            <w:tcBorders>
              <w:top w:val="nil"/>
              <w:left w:val="nil"/>
              <w:bottom w:val="single" w:sz="4" w:space="0" w:color="auto"/>
              <w:right w:val="single" w:sz="4" w:space="0" w:color="auto"/>
            </w:tcBorders>
            <w:noWrap/>
            <w:vAlign w:val="center"/>
            <w:hideMark/>
          </w:tcPr>
          <w:p w14:paraId="792D537E" w14:textId="05884D84" w:rsidR="00FC6D49" w:rsidRDefault="00FC6D49" w:rsidP="00FC6D49">
            <w:pPr>
              <w:jc w:val="right"/>
              <w:rPr>
                <w:color w:val="000000"/>
                <w:sz w:val="18"/>
                <w:szCs w:val="18"/>
              </w:rPr>
            </w:pPr>
            <w:r>
              <w:rPr>
                <w:color w:val="000000"/>
                <w:sz w:val="18"/>
                <w:szCs w:val="18"/>
              </w:rPr>
              <w:t>41.2</w:t>
            </w:r>
          </w:p>
        </w:tc>
        <w:tc>
          <w:tcPr>
            <w:tcW w:w="337" w:type="pct"/>
            <w:tcBorders>
              <w:top w:val="nil"/>
              <w:left w:val="nil"/>
              <w:bottom w:val="single" w:sz="4" w:space="0" w:color="auto"/>
              <w:right w:val="single" w:sz="4" w:space="0" w:color="auto"/>
            </w:tcBorders>
            <w:noWrap/>
            <w:vAlign w:val="center"/>
            <w:hideMark/>
          </w:tcPr>
          <w:p w14:paraId="5AE90C92" w14:textId="59127314"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39942A5C" w14:textId="2865BB36" w:rsidR="00FC6D49" w:rsidRDefault="00FC6D49" w:rsidP="00FC6D49">
            <w:pPr>
              <w:jc w:val="right"/>
              <w:rPr>
                <w:color w:val="000000"/>
                <w:sz w:val="18"/>
                <w:szCs w:val="18"/>
              </w:rPr>
            </w:pPr>
            <w:r>
              <w:rPr>
                <w:color w:val="000000"/>
                <w:sz w:val="18"/>
                <w:szCs w:val="18"/>
              </w:rPr>
              <w:t>4.4</w:t>
            </w:r>
          </w:p>
        </w:tc>
        <w:tc>
          <w:tcPr>
            <w:tcW w:w="376" w:type="pct"/>
            <w:tcBorders>
              <w:top w:val="nil"/>
              <w:left w:val="nil"/>
              <w:bottom w:val="single" w:sz="4" w:space="0" w:color="auto"/>
              <w:right w:val="single" w:sz="4" w:space="0" w:color="auto"/>
            </w:tcBorders>
            <w:noWrap/>
            <w:vAlign w:val="center"/>
            <w:hideMark/>
          </w:tcPr>
          <w:p w14:paraId="0429E5CA" w14:textId="61CBCE19"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56612C1B" w14:textId="5A85D286" w:rsidR="00FC6D49" w:rsidRDefault="00FC6D49" w:rsidP="00FC6D49">
            <w:pPr>
              <w:jc w:val="right"/>
              <w:rPr>
                <w:color w:val="000000"/>
                <w:sz w:val="18"/>
                <w:szCs w:val="18"/>
              </w:rPr>
            </w:pPr>
            <w:r>
              <w:rPr>
                <w:color w:val="000000"/>
                <w:sz w:val="18"/>
                <w:szCs w:val="18"/>
              </w:rPr>
              <w:t>4.4</w:t>
            </w:r>
          </w:p>
        </w:tc>
        <w:tc>
          <w:tcPr>
            <w:tcW w:w="235" w:type="pct"/>
            <w:tcBorders>
              <w:top w:val="nil"/>
              <w:left w:val="nil"/>
              <w:bottom w:val="single" w:sz="4" w:space="0" w:color="auto"/>
              <w:right w:val="single" w:sz="4" w:space="0" w:color="auto"/>
            </w:tcBorders>
            <w:noWrap/>
            <w:vAlign w:val="center"/>
            <w:hideMark/>
          </w:tcPr>
          <w:p w14:paraId="68E5EAB6" w14:textId="684783D0" w:rsidR="00FC6D49" w:rsidRDefault="00FC6D49" w:rsidP="00FC6D49">
            <w:pPr>
              <w:jc w:val="right"/>
              <w:rPr>
                <w:color w:val="000000"/>
                <w:sz w:val="18"/>
                <w:szCs w:val="18"/>
              </w:rPr>
            </w:pPr>
            <w:r>
              <w:rPr>
                <w:color w:val="000000"/>
                <w:sz w:val="18"/>
                <w:szCs w:val="18"/>
              </w:rPr>
              <w:t>45.4</w:t>
            </w:r>
          </w:p>
        </w:tc>
        <w:tc>
          <w:tcPr>
            <w:tcW w:w="337" w:type="pct"/>
            <w:tcBorders>
              <w:top w:val="nil"/>
              <w:left w:val="nil"/>
              <w:bottom w:val="single" w:sz="4" w:space="0" w:color="auto"/>
              <w:right w:val="single" w:sz="4" w:space="0" w:color="auto"/>
            </w:tcBorders>
            <w:noWrap/>
            <w:vAlign w:val="center"/>
            <w:hideMark/>
          </w:tcPr>
          <w:p w14:paraId="576A3F54" w14:textId="6D081DD4" w:rsidR="00FC6D49" w:rsidRDefault="00FC6D49" w:rsidP="00FC6D49">
            <w:pPr>
              <w:jc w:val="right"/>
              <w:rPr>
                <w:color w:val="000000"/>
                <w:sz w:val="18"/>
                <w:szCs w:val="18"/>
              </w:rPr>
            </w:pPr>
            <w:r>
              <w:rPr>
                <w:color w:val="000000"/>
                <w:sz w:val="18"/>
                <w:szCs w:val="18"/>
              </w:rPr>
              <w:t>37.7</w:t>
            </w:r>
          </w:p>
        </w:tc>
        <w:tc>
          <w:tcPr>
            <w:tcW w:w="376" w:type="pct"/>
            <w:tcBorders>
              <w:top w:val="nil"/>
              <w:left w:val="nil"/>
              <w:bottom w:val="single" w:sz="4" w:space="0" w:color="auto"/>
              <w:right w:val="single" w:sz="4" w:space="0" w:color="auto"/>
            </w:tcBorders>
            <w:noWrap/>
            <w:vAlign w:val="center"/>
            <w:hideMark/>
          </w:tcPr>
          <w:p w14:paraId="220C52FB" w14:textId="576AB99D" w:rsidR="00FC6D49" w:rsidRDefault="00FC6D49" w:rsidP="00FC6D49">
            <w:pPr>
              <w:jc w:val="right"/>
              <w:rPr>
                <w:color w:val="000000"/>
                <w:sz w:val="18"/>
                <w:szCs w:val="18"/>
              </w:rPr>
            </w:pPr>
            <w:r>
              <w:rPr>
                <w:color w:val="000000"/>
                <w:sz w:val="18"/>
                <w:szCs w:val="18"/>
              </w:rPr>
              <w:t>7.6</w:t>
            </w:r>
          </w:p>
        </w:tc>
        <w:tc>
          <w:tcPr>
            <w:tcW w:w="319" w:type="pct"/>
            <w:tcBorders>
              <w:top w:val="nil"/>
              <w:left w:val="nil"/>
              <w:bottom w:val="single" w:sz="4" w:space="0" w:color="auto"/>
              <w:right w:val="single" w:sz="4" w:space="0" w:color="auto"/>
            </w:tcBorders>
            <w:noWrap/>
            <w:vAlign w:val="center"/>
            <w:hideMark/>
          </w:tcPr>
          <w:p w14:paraId="4DD83C60" w14:textId="51EE8515" w:rsidR="00FC6D49" w:rsidRDefault="00FC6D49" w:rsidP="00FC6D49">
            <w:pPr>
              <w:jc w:val="right"/>
              <w:rPr>
                <w:color w:val="000000"/>
                <w:sz w:val="18"/>
                <w:szCs w:val="18"/>
              </w:rPr>
            </w:pPr>
            <w:r>
              <w:rPr>
                <w:color w:val="000000"/>
                <w:sz w:val="18"/>
                <w:szCs w:val="18"/>
              </w:rPr>
              <w:t>45.3</w:t>
            </w:r>
          </w:p>
        </w:tc>
        <w:tc>
          <w:tcPr>
            <w:tcW w:w="232" w:type="pct"/>
            <w:tcBorders>
              <w:top w:val="nil"/>
              <w:left w:val="nil"/>
              <w:bottom w:val="single" w:sz="4" w:space="0" w:color="auto"/>
              <w:right w:val="single" w:sz="4" w:space="0" w:color="auto"/>
            </w:tcBorders>
            <w:noWrap/>
            <w:vAlign w:val="center"/>
            <w:hideMark/>
          </w:tcPr>
          <w:p w14:paraId="7B911CDE" w14:textId="765FA75A" w:rsidR="00FC6D49" w:rsidRDefault="00FC6D49" w:rsidP="00FC6D49">
            <w:pPr>
              <w:jc w:val="right"/>
              <w:rPr>
                <w:color w:val="000000"/>
                <w:sz w:val="18"/>
                <w:szCs w:val="18"/>
              </w:rPr>
            </w:pPr>
            <w:r>
              <w:rPr>
                <w:color w:val="000000"/>
                <w:sz w:val="18"/>
                <w:szCs w:val="18"/>
              </w:rPr>
              <w:t>40.9</w:t>
            </w:r>
          </w:p>
        </w:tc>
      </w:tr>
      <w:tr w:rsidR="00FC6D49" w14:paraId="67060FB0"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61A9C438" w14:textId="77777777" w:rsidR="00FC6D49" w:rsidRDefault="00FC6D49" w:rsidP="00FC6D49">
            <w:pPr>
              <w:jc w:val="center"/>
              <w:rPr>
                <w:color w:val="000000"/>
                <w:sz w:val="18"/>
                <w:szCs w:val="18"/>
              </w:rPr>
            </w:pPr>
            <w:proofErr w:type="spellStart"/>
            <w:r>
              <w:rPr>
                <w:color w:val="000000"/>
                <w:sz w:val="18"/>
                <w:szCs w:val="18"/>
              </w:rPr>
              <w:t>Цер</w:t>
            </w:r>
            <w:proofErr w:type="spellEnd"/>
          </w:p>
        </w:tc>
        <w:tc>
          <w:tcPr>
            <w:tcW w:w="353" w:type="pct"/>
            <w:tcBorders>
              <w:top w:val="nil"/>
              <w:left w:val="nil"/>
              <w:bottom w:val="single" w:sz="4" w:space="0" w:color="auto"/>
              <w:right w:val="single" w:sz="4" w:space="0" w:color="auto"/>
            </w:tcBorders>
            <w:noWrap/>
            <w:vAlign w:val="center"/>
            <w:hideMark/>
          </w:tcPr>
          <w:p w14:paraId="48D98597" w14:textId="06F81E35" w:rsidR="00FC6D49" w:rsidRDefault="00FC6D49" w:rsidP="00FC6D49">
            <w:pPr>
              <w:jc w:val="right"/>
              <w:rPr>
                <w:color w:val="000000"/>
                <w:sz w:val="18"/>
                <w:szCs w:val="18"/>
              </w:rPr>
            </w:pPr>
            <w:r>
              <w:rPr>
                <w:color w:val="000000"/>
                <w:sz w:val="18"/>
                <w:szCs w:val="18"/>
              </w:rPr>
              <w:t>2,976.9</w:t>
            </w:r>
          </w:p>
        </w:tc>
        <w:tc>
          <w:tcPr>
            <w:tcW w:w="353" w:type="pct"/>
            <w:tcBorders>
              <w:top w:val="nil"/>
              <w:left w:val="nil"/>
              <w:bottom w:val="single" w:sz="4" w:space="0" w:color="auto"/>
              <w:right w:val="single" w:sz="4" w:space="0" w:color="auto"/>
            </w:tcBorders>
            <w:noWrap/>
            <w:vAlign w:val="center"/>
            <w:hideMark/>
          </w:tcPr>
          <w:p w14:paraId="5BE6C540" w14:textId="0AD09B4A" w:rsidR="00FC6D49" w:rsidRDefault="00FC6D49" w:rsidP="00FC6D49">
            <w:pPr>
              <w:jc w:val="right"/>
              <w:rPr>
                <w:color w:val="000000"/>
                <w:sz w:val="18"/>
                <w:szCs w:val="18"/>
              </w:rPr>
            </w:pPr>
            <w:r>
              <w:rPr>
                <w:color w:val="000000"/>
                <w:sz w:val="18"/>
                <w:szCs w:val="18"/>
              </w:rPr>
              <w:t>2,766.4</w:t>
            </w:r>
          </w:p>
        </w:tc>
        <w:tc>
          <w:tcPr>
            <w:tcW w:w="338" w:type="pct"/>
            <w:tcBorders>
              <w:top w:val="nil"/>
              <w:left w:val="nil"/>
              <w:bottom w:val="single" w:sz="4" w:space="0" w:color="auto"/>
              <w:right w:val="single" w:sz="4" w:space="0" w:color="auto"/>
            </w:tcBorders>
            <w:noWrap/>
            <w:vAlign w:val="center"/>
            <w:hideMark/>
          </w:tcPr>
          <w:p w14:paraId="3F2A0875" w14:textId="222CD67D" w:rsidR="00FC6D49" w:rsidRDefault="00FC6D49" w:rsidP="00FC6D49">
            <w:pPr>
              <w:jc w:val="right"/>
              <w:rPr>
                <w:color w:val="000000"/>
                <w:sz w:val="18"/>
                <w:szCs w:val="18"/>
              </w:rPr>
            </w:pPr>
            <w:r>
              <w:rPr>
                <w:color w:val="000000"/>
                <w:sz w:val="18"/>
                <w:szCs w:val="18"/>
              </w:rPr>
              <w:t>210.5</w:t>
            </w:r>
          </w:p>
        </w:tc>
        <w:tc>
          <w:tcPr>
            <w:tcW w:w="319" w:type="pct"/>
            <w:tcBorders>
              <w:top w:val="nil"/>
              <w:left w:val="nil"/>
              <w:bottom w:val="single" w:sz="4" w:space="0" w:color="auto"/>
              <w:right w:val="single" w:sz="4" w:space="0" w:color="auto"/>
            </w:tcBorders>
            <w:noWrap/>
            <w:vAlign w:val="center"/>
            <w:hideMark/>
          </w:tcPr>
          <w:p w14:paraId="4A935309" w14:textId="3D41A28C" w:rsidR="00FC6D49" w:rsidRDefault="00FC6D49" w:rsidP="00FC6D49">
            <w:pPr>
              <w:jc w:val="right"/>
              <w:rPr>
                <w:color w:val="000000"/>
                <w:sz w:val="18"/>
                <w:szCs w:val="18"/>
              </w:rPr>
            </w:pPr>
            <w:r>
              <w:rPr>
                <w:color w:val="000000"/>
                <w:sz w:val="18"/>
                <w:szCs w:val="18"/>
              </w:rPr>
              <w:t>84.2</w:t>
            </w:r>
          </w:p>
        </w:tc>
        <w:tc>
          <w:tcPr>
            <w:tcW w:w="235" w:type="pct"/>
            <w:tcBorders>
              <w:top w:val="nil"/>
              <w:left w:val="nil"/>
              <w:bottom w:val="single" w:sz="4" w:space="0" w:color="auto"/>
              <w:right w:val="single" w:sz="4" w:space="0" w:color="auto"/>
            </w:tcBorders>
            <w:noWrap/>
            <w:vAlign w:val="center"/>
            <w:hideMark/>
          </w:tcPr>
          <w:p w14:paraId="10E554A4" w14:textId="63ECBEA6" w:rsidR="00FC6D49" w:rsidRDefault="00FC6D49" w:rsidP="00FC6D49">
            <w:pPr>
              <w:jc w:val="right"/>
              <w:rPr>
                <w:color w:val="000000"/>
                <w:sz w:val="18"/>
                <w:szCs w:val="18"/>
              </w:rPr>
            </w:pPr>
            <w:r>
              <w:rPr>
                <w:color w:val="000000"/>
                <w:sz w:val="18"/>
                <w:szCs w:val="18"/>
              </w:rPr>
              <w:t>2.8</w:t>
            </w:r>
          </w:p>
        </w:tc>
        <w:tc>
          <w:tcPr>
            <w:tcW w:w="337" w:type="pct"/>
            <w:tcBorders>
              <w:top w:val="nil"/>
              <w:left w:val="nil"/>
              <w:bottom w:val="single" w:sz="4" w:space="0" w:color="auto"/>
              <w:right w:val="single" w:sz="4" w:space="0" w:color="auto"/>
            </w:tcBorders>
            <w:noWrap/>
            <w:vAlign w:val="center"/>
            <w:hideMark/>
          </w:tcPr>
          <w:p w14:paraId="48ECDF49" w14:textId="0C5AE0D1"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423EC6D7" w14:textId="156F64BB"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7D5EFF57" w14:textId="6D781340"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076B99F" w14:textId="12C8DCCA"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25BBDCE8" w14:textId="0B5E1F35"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3168972" w14:textId="0B51338D" w:rsidR="00FC6D49" w:rsidRDefault="00FC6D49" w:rsidP="00FC6D49">
            <w:pPr>
              <w:jc w:val="right"/>
              <w:rPr>
                <w:color w:val="000000"/>
                <w:sz w:val="18"/>
                <w:szCs w:val="18"/>
              </w:rPr>
            </w:pPr>
            <w:r>
              <w:rPr>
                <w:color w:val="000000"/>
                <w:sz w:val="18"/>
                <w:szCs w:val="18"/>
              </w:rPr>
              <w:t>84.2</w:t>
            </w:r>
          </w:p>
        </w:tc>
        <w:tc>
          <w:tcPr>
            <w:tcW w:w="376" w:type="pct"/>
            <w:tcBorders>
              <w:top w:val="nil"/>
              <w:left w:val="nil"/>
              <w:bottom w:val="single" w:sz="4" w:space="0" w:color="auto"/>
              <w:right w:val="single" w:sz="4" w:space="0" w:color="auto"/>
            </w:tcBorders>
            <w:noWrap/>
            <w:vAlign w:val="center"/>
            <w:hideMark/>
          </w:tcPr>
          <w:p w14:paraId="02A3BA1A" w14:textId="45335E05" w:rsidR="00FC6D49" w:rsidRDefault="00FC6D49" w:rsidP="00FC6D49">
            <w:pPr>
              <w:jc w:val="right"/>
              <w:rPr>
                <w:color w:val="000000"/>
                <w:sz w:val="18"/>
                <w:szCs w:val="18"/>
              </w:rPr>
            </w:pPr>
            <w:r>
              <w:rPr>
                <w:color w:val="000000"/>
                <w:sz w:val="18"/>
                <w:szCs w:val="18"/>
              </w:rPr>
              <w:t>0.0</w:t>
            </w:r>
          </w:p>
        </w:tc>
        <w:tc>
          <w:tcPr>
            <w:tcW w:w="319" w:type="pct"/>
            <w:tcBorders>
              <w:top w:val="nil"/>
              <w:left w:val="nil"/>
              <w:bottom w:val="single" w:sz="4" w:space="0" w:color="auto"/>
              <w:right w:val="single" w:sz="4" w:space="0" w:color="auto"/>
            </w:tcBorders>
            <w:noWrap/>
            <w:vAlign w:val="center"/>
            <w:hideMark/>
          </w:tcPr>
          <w:p w14:paraId="5E272932" w14:textId="59EE8607" w:rsidR="00FC6D49" w:rsidRDefault="00FC6D49" w:rsidP="00FC6D49">
            <w:pPr>
              <w:jc w:val="right"/>
              <w:rPr>
                <w:color w:val="000000"/>
                <w:sz w:val="18"/>
                <w:szCs w:val="18"/>
              </w:rPr>
            </w:pPr>
            <w:r>
              <w:rPr>
                <w:color w:val="000000"/>
                <w:sz w:val="18"/>
                <w:szCs w:val="18"/>
              </w:rPr>
              <w:t>84.2</w:t>
            </w:r>
          </w:p>
        </w:tc>
        <w:tc>
          <w:tcPr>
            <w:tcW w:w="232" w:type="pct"/>
            <w:tcBorders>
              <w:top w:val="nil"/>
              <w:left w:val="nil"/>
              <w:bottom w:val="single" w:sz="4" w:space="0" w:color="auto"/>
              <w:right w:val="single" w:sz="4" w:space="0" w:color="auto"/>
            </w:tcBorders>
            <w:noWrap/>
            <w:vAlign w:val="center"/>
            <w:hideMark/>
          </w:tcPr>
          <w:p w14:paraId="1F645463" w14:textId="2E814546" w:rsidR="00FC6D49" w:rsidRDefault="00FC6D49" w:rsidP="00FC6D49">
            <w:pPr>
              <w:jc w:val="right"/>
              <w:rPr>
                <w:color w:val="000000"/>
                <w:sz w:val="18"/>
                <w:szCs w:val="18"/>
              </w:rPr>
            </w:pPr>
            <w:r>
              <w:rPr>
                <w:color w:val="000000"/>
                <w:sz w:val="18"/>
                <w:szCs w:val="18"/>
              </w:rPr>
              <w:t>40.0</w:t>
            </w:r>
          </w:p>
        </w:tc>
      </w:tr>
      <w:tr w:rsidR="00FC6D49" w14:paraId="3BDA1534"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6E94B5D7" w14:textId="77777777" w:rsidR="00FC6D49" w:rsidRDefault="00FC6D49" w:rsidP="00FC6D49">
            <w:pPr>
              <w:jc w:val="center"/>
              <w:rPr>
                <w:color w:val="000000"/>
                <w:sz w:val="18"/>
                <w:szCs w:val="18"/>
              </w:rPr>
            </w:pPr>
            <w:proofErr w:type="spellStart"/>
            <w:r>
              <w:rPr>
                <w:color w:val="000000"/>
                <w:sz w:val="18"/>
                <w:szCs w:val="18"/>
              </w:rPr>
              <w:t>ЦОрх</w:t>
            </w:r>
            <w:proofErr w:type="spellEnd"/>
          </w:p>
        </w:tc>
        <w:tc>
          <w:tcPr>
            <w:tcW w:w="353" w:type="pct"/>
            <w:tcBorders>
              <w:top w:val="nil"/>
              <w:left w:val="nil"/>
              <w:bottom w:val="single" w:sz="4" w:space="0" w:color="auto"/>
              <w:right w:val="single" w:sz="4" w:space="0" w:color="auto"/>
            </w:tcBorders>
            <w:noWrap/>
            <w:vAlign w:val="center"/>
            <w:hideMark/>
          </w:tcPr>
          <w:p w14:paraId="5A10F051" w14:textId="57DAB183" w:rsidR="00FC6D49" w:rsidRDefault="00FC6D49" w:rsidP="00FC6D49">
            <w:pPr>
              <w:jc w:val="right"/>
              <w:rPr>
                <w:color w:val="000000"/>
                <w:sz w:val="18"/>
                <w:szCs w:val="18"/>
              </w:rPr>
            </w:pPr>
            <w:r>
              <w:rPr>
                <w:color w:val="000000"/>
                <w:sz w:val="18"/>
                <w:szCs w:val="18"/>
              </w:rPr>
              <w:t>195.2</w:t>
            </w:r>
          </w:p>
        </w:tc>
        <w:tc>
          <w:tcPr>
            <w:tcW w:w="353" w:type="pct"/>
            <w:tcBorders>
              <w:top w:val="nil"/>
              <w:left w:val="nil"/>
              <w:bottom w:val="single" w:sz="4" w:space="0" w:color="auto"/>
              <w:right w:val="single" w:sz="4" w:space="0" w:color="auto"/>
            </w:tcBorders>
            <w:noWrap/>
            <w:vAlign w:val="center"/>
            <w:hideMark/>
          </w:tcPr>
          <w:p w14:paraId="56E02CF7" w14:textId="4A314BBB" w:rsidR="00FC6D49" w:rsidRDefault="00FC6D49" w:rsidP="00FC6D49">
            <w:pPr>
              <w:jc w:val="right"/>
              <w:rPr>
                <w:color w:val="000000"/>
                <w:sz w:val="18"/>
                <w:szCs w:val="18"/>
              </w:rPr>
            </w:pPr>
            <w:r>
              <w:rPr>
                <w:color w:val="000000"/>
                <w:sz w:val="18"/>
                <w:szCs w:val="18"/>
              </w:rPr>
              <w:t>195.2</w:t>
            </w:r>
          </w:p>
        </w:tc>
        <w:tc>
          <w:tcPr>
            <w:tcW w:w="338" w:type="pct"/>
            <w:tcBorders>
              <w:top w:val="nil"/>
              <w:left w:val="nil"/>
              <w:bottom w:val="single" w:sz="4" w:space="0" w:color="auto"/>
              <w:right w:val="single" w:sz="4" w:space="0" w:color="auto"/>
            </w:tcBorders>
            <w:noWrap/>
            <w:vAlign w:val="center"/>
            <w:hideMark/>
          </w:tcPr>
          <w:p w14:paraId="7129DBE4" w14:textId="603325F7"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DE5A3B3" w14:textId="49D199D7" w:rsidR="00FC6D49" w:rsidRDefault="00FC6D49" w:rsidP="00FC6D49">
            <w:pPr>
              <w:jc w:val="right"/>
              <w:rPr>
                <w:color w:val="000000"/>
                <w:sz w:val="18"/>
                <w:szCs w:val="18"/>
              </w:rPr>
            </w:pPr>
            <w:r>
              <w:rPr>
                <w:color w:val="000000"/>
                <w:sz w:val="18"/>
                <w:szCs w:val="18"/>
              </w:rPr>
              <w:t>68.2</w:t>
            </w:r>
          </w:p>
        </w:tc>
        <w:tc>
          <w:tcPr>
            <w:tcW w:w="235" w:type="pct"/>
            <w:tcBorders>
              <w:top w:val="nil"/>
              <w:left w:val="nil"/>
              <w:bottom w:val="single" w:sz="4" w:space="0" w:color="auto"/>
              <w:right w:val="single" w:sz="4" w:space="0" w:color="auto"/>
            </w:tcBorders>
            <w:noWrap/>
            <w:vAlign w:val="center"/>
            <w:hideMark/>
          </w:tcPr>
          <w:p w14:paraId="1DC5FD32" w14:textId="0382DBC6" w:rsidR="00FC6D49" w:rsidRDefault="00FC6D49" w:rsidP="00FC6D49">
            <w:pPr>
              <w:jc w:val="right"/>
              <w:rPr>
                <w:color w:val="000000"/>
                <w:sz w:val="18"/>
                <w:szCs w:val="18"/>
              </w:rPr>
            </w:pPr>
            <w:r>
              <w:rPr>
                <w:color w:val="000000"/>
                <w:sz w:val="18"/>
                <w:szCs w:val="18"/>
              </w:rPr>
              <w:t>35.0</w:t>
            </w:r>
          </w:p>
        </w:tc>
        <w:tc>
          <w:tcPr>
            <w:tcW w:w="337" w:type="pct"/>
            <w:tcBorders>
              <w:top w:val="nil"/>
              <w:left w:val="nil"/>
              <w:bottom w:val="single" w:sz="4" w:space="0" w:color="auto"/>
              <w:right w:val="single" w:sz="4" w:space="0" w:color="auto"/>
            </w:tcBorders>
            <w:noWrap/>
            <w:vAlign w:val="center"/>
            <w:hideMark/>
          </w:tcPr>
          <w:p w14:paraId="4F8F21AF" w14:textId="4E35F154"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410C0B18" w14:textId="0677F86A"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06126D5E" w14:textId="4381A644"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BFA53DE" w14:textId="70C898FE"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1D701F47" w14:textId="1CFD1681"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16CA009" w14:textId="34550BCF"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6F4470C7" w14:textId="1241F434" w:rsidR="00FC6D49" w:rsidRDefault="00FC6D49" w:rsidP="00FC6D49">
            <w:pPr>
              <w:jc w:val="right"/>
              <w:rPr>
                <w:color w:val="000000"/>
                <w:sz w:val="18"/>
                <w:szCs w:val="18"/>
              </w:rPr>
            </w:pPr>
            <w:r>
              <w:rPr>
                <w:color w:val="000000"/>
                <w:sz w:val="18"/>
                <w:szCs w:val="18"/>
              </w:rPr>
              <w:t>68.2</w:t>
            </w:r>
          </w:p>
        </w:tc>
        <w:tc>
          <w:tcPr>
            <w:tcW w:w="319" w:type="pct"/>
            <w:tcBorders>
              <w:top w:val="nil"/>
              <w:left w:val="nil"/>
              <w:bottom w:val="single" w:sz="4" w:space="0" w:color="auto"/>
              <w:right w:val="single" w:sz="4" w:space="0" w:color="auto"/>
            </w:tcBorders>
            <w:noWrap/>
            <w:vAlign w:val="center"/>
            <w:hideMark/>
          </w:tcPr>
          <w:p w14:paraId="2FA777B5" w14:textId="1188E6AA" w:rsidR="00FC6D49" w:rsidRDefault="00FC6D49" w:rsidP="00FC6D49">
            <w:pPr>
              <w:jc w:val="right"/>
              <w:rPr>
                <w:color w:val="000000"/>
                <w:sz w:val="18"/>
                <w:szCs w:val="18"/>
              </w:rPr>
            </w:pPr>
            <w:r>
              <w:rPr>
                <w:color w:val="000000"/>
                <w:sz w:val="18"/>
                <w:szCs w:val="18"/>
              </w:rPr>
              <w:t>68.2</w:t>
            </w:r>
          </w:p>
        </w:tc>
        <w:tc>
          <w:tcPr>
            <w:tcW w:w="232" w:type="pct"/>
            <w:tcBorders>
              <w:top w:val="nil"/>
              <w:left w:val="nil"/>
              <w:bottom w:val="single" w:sz="4" w:space="0" w:color="auto"/>
              <w:right w:val="single" w:sz="4" w:space="0" w:color="auto"/>
            </w:tcBorders>
            <w:noWrap/>
            <w:vAlign w:val="center"/>
            <w:hideMark/>
          </w:tcPr>
          <w:p w14:paraId="46A82682" w14:textId="15652205" w:rsidR="00FC6D49" w:rsidRDefault="00FC6D49" w:rsidP="00FC6D49">
            <w:pPr>
              <w:jc w:val="right"/>
              <w:rPr>
                <w:color w:val="000000"/>
                <w:sz w:val="18"/>
                <w:szCs w:val="18"/>
              </w:rPr>
            </w:pPr>
            <w:r>
              <w:rPr>
                <w:color w:val="000000"/>
                <w:sz w:val="18"/>
                <w:szCs w:val="18"/>
              </w:rPr>
              <w:t>#DIV/0!</w:t>
            </w:r>
          </w:p>
        </w:tc>
      </w:tr>
      <w:tr w:rsidR="00FC6D49" w14:paraId="2BA33A08"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386C4CC6" w14:textId="77777777" w:rsidR="00FC6D49" w:rsidRDefault="00FC6D49" w:rsidP="00FC6D49">
            <w:pPr>
              <w:jc w:val="center"/>
              <w:rPr>
                <w:color w:val="000000"/>
                <w:sz w:val="18"/>
                <w:szCs w:val="18"/>
              </w:rPr>
            </w:pPr>
            <w:proofErr w:type="spellStart"/>
            <w:r>
              <w:rPr>
                <w:color w:val="000000"/>
                <w:sz w:val="18"/>
                <w:szCs w:val="18"/>
              </w:rPr>
              <w:t>Гр</w:t>
            </w:r>
            <w:proofErr w:type="spellEnd"/>
          </w:p>
        </w:tc>
        <w:tc>
          <w:tcPr>
            <w:tcW w:w="353" w:type="pct"/>
            <w:tcBorders>
              <w:top w:val="nil"/>
              <w:left w:val="nil"/>
              <w:bottom w:val="single" w:sz="4" w:space="0" w:color="auto"/>
              <w:right w:val="single" w:sz="4" w:space="0" w:color="auto"/>
            </w:tcBorders>
            <w:noWrap/>
            <w:vAlign w:val="center"/>
            <w:hideMark/>
          </w:tcPr>
          <w:p w14:paraId="2DCA1C73" w14:textId="4499B061" w:rsidR="00FC6D49" w:rsidRDefault="00FC6D49" w:rsidP="00FC6D49">
            <w:pPr>
              <w:jc w:val="right"/>
              <w:rPr>
                <w:color w:val="000000"/>
                <w:sz w:val="18"/>
                <w:szCs w:val="18"/>
              </w:rPr>
            </w:pPr>
            <w:r>
              <w:rPr>
                <w:color w:val="000000"/>
                <w:sz w:val="18"/>
                <w:szCs w:val="18"/>
              </w:rPr>
              <w:t>1,585.3</w:t>
            </w:r>
          </w:p>
        </w:tc>
        <w:tc>
          <w:tcPr>
            <w:tcW w:w="353" w:type="pct"/>
            <w:tcBorders>
              <w:top w:val="nil"/>
              <w:left w:val="nil"/>
              <w:bottom w:val="single" w:sz="4" w:space="0" w:color="auto"/>
              <w:right w:val="single" w:sz="4" w:space="0" w:color="auto"/>
            </w:tcBorders>
            <w:noWrap/>
            <w:vAlign w:val="center"/>
            <w:hideMark/>
          </w:tcPr>
          <w:p w14:paraId="3DB23D6C" w14:textId="2AD3DAF8" w:rsidR="00FC6D49" w:rsidRDefault="00FC6D49" w:rsidP="00FC6D49">
            <w:pPr>
              <w:jc w:val="right"/>
              <w:rPr>
                <w:color w:val="000000"/>
                <w:sz w:val="18"/>
                <w:szCs w:val="18"/>
              </w:rPr>
            </w:pPr>
            <w:r>
              <w:rPr>
                <w:color w:val="000000"/>
                <w:sz w:val="18"/>
                <w:szCs w:val="18"/>
              </w:rPr>
              <w:t>1,250.7</w:t>
            </w:r>
          </w:p>
        </w:tc>
        <w:tc>
          <w:tcPr>
            <w:tcW w:w="338" w:type="pct"/>
            <w:tcBorders>
              <w:top w:val="nil"/>
              <w:left w:val="nil"/>
              <w:bottom w:val="single" w:sz="4" w:space="0" w:color="auto"/>
              <w:right w:val="single" w:sz="4" w:space="0" w:color="auto"/>
            </w:tcBorders>
            <w:noWrap/>
            <w:vAlign w:val="center"/>
            <w:hideMark/>
          </w:tcPr>
          <w:p w14:paraId="79EB234F" w14:textId="16A8A86A" w:rsidR="00FC6D49" w:rsidRDefault="00FC6D49" w:rsidP="00FC6D49">
            <w:pPr>
              <w:jc w:val="right"/>
              <w:rPr>
                <w:color w:val="000000"/>
                <w:sz w:val="18"/>
                <w:szCs w:val="18"/>
              </w:rPr>
            </w:pPr>
            <w:r>
              <w:rPr>
                <w:color w:val="000000"/>
                <w:sz w:val="18"/>
                <w:szCs w:val="18"/>
              </w:rPr>
              <w:t>334.6</w:t>
            </w:r>
          </w:p>
        </w:tc>
        <w:tc>
          <w:tcPr>
            <w:tcW w:w="319" w:type="pct"/>
            <w:tcBorders>
              <w:top w:val="nil"/>
              <w:left w:val="nil"/>
              <w:bottom w:val="single" w:sz="4" w:space="0" w:color="auto"/>
              <w:right w:val="single" w:sz="4" w:space="0" w:color="auto"/>
            </w:tcBorders>
            <w:noWrap/>
            <w:vAlign w:val="center"/>
            <w:hideMark/>
          </w:tcPr>
          <w:p w14:paraId="4CB68E0D" w14:textId="598E1990" w:rsidR="00FC6D49" w:rsidRDefault="00FC6D49" w:rsidP="00FC6D49">
            <w:pPr>
              <w:jc w:val="right"/>
              <w:rPr>
                <w:color w:val="000000"/>
                <w:sz w:val="18"/>
                <w:szCs w:val="18"/>
              </w:rPr>
            </w:pPr>
            <w:r>
              <w:rPr>
                <w:color w:val="000000"/>
                <w:sz w:val="18"/>
                <w:szCs w:val="18"/>
              </w:rPr>
              <w:t>3,888.7</w:t>
            </w:r>
          </w:p>
        </w:tc>
        <w:tc>
          <w:tcPr>
            <w:tcW w:w="235" w:type="pct"/>
            <w:tcBorders>
              <w:top w:val="nil"/>
              <w:left w:val="nil"/>
              <w:bottom w:val="single" w:sz="4" w:space="0" w:color="auto"/>
              <w:right w:val="single" w:sz="4" w:space="0" w:color="auto"/>
            </w:tcBorders>
            <w:noWrap/>
            <w:vAlign w:val="center"/>
            <w:hideMark/>
          </w:tcPr>
          <w:p w14:paraId="12746869" w14:textId="73A178D2" w:rsidR="00FC6D49" w:rsidRDefault="00FC6D49" w:rsidP="00FC6D49">
            <w:pPr>
              <w:jc w:val="right"/>
              <w:rPr>
                <w:color w:val="000000"/>
                <w:sz w:val="18"/>
                <w:szCs w:val="18"/>
              </w:rPr>
            </w:pPr>
            <w:r>
              <w:rPr>
                <w:color w:val="000000"/>
                <w:sz w:val="18"/>
                <w:szCs w:val="18"/>
              </w:rPr>
              <w:t>245.3</w:t>
            </w:r>
          </w:p>
        </w:tc>
        <w:tc>
          <w:tcPr>
            <w:tcW w:w="337" w:type="pct"/>
            <w:tcBorders>
              <w:top w:val="nil"/>
              <w:left w:val="nil"/>
              <w:bottom w:val="single" w:sz="4" w:space="0" w:color="auto"/>
              <w:right w:val="single" w:sz="4" w:space="0" w:color="auto"/>
            </w:tcBorders>
            <w:noWrap/>
            <w:vAlign w:val="center"/>
            <w:hideMark/>
          </w:tcPr>
          <w:p w14:paraId="16D635E6" w14:textId="1799B003" w:rsidR="00FC6D49" w:rsidRDefault="00FC6D49" w:rsidP="00FC6D49">
            <w:pPr>
              <w:jc w:val="right"/>
              <w:rPr>
                <w:color w:val="000000"/>
                <w:sz w:val="18"/>
                <w:szCs w:val="18"/>
              </w:rPr>
            </w:pPr>
            <w:r>
              <w:rPr>
                <w:color w:val="000000"/>
                <w:sz w:val="18"/>
                <w:szCs w:val="18"/>
              </w:rPr>
              <w:t>1,621.5</w:t>
            </w:r>
          </w:p>
        </w:tc>
        <w:tc>
          <w:tcPr>
            <w:tcW w:w="381" w:type="pct"/>
            <w:tcBorders>
              <w:top w:val="nil"/>
              <w:left w:val="nil"/>
              <w:bottom w:val="single" w:sz="4" w:space="0" w:color="auto"/>
              <w:right w:val="single" w:sz="4" w:space="0" w:color="auto"/>
            </w:tcBorders>
            <w:noWrap/>
            <w:vAlign w:val="center"/>
            <w:hideMark/>
          </w:tcPr>
          <w:p w14:paraId="32DE8369" w14:textId="7E021B48"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1D64183B" w14:textId="31DDA234"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2402550B" w14:textId="23269114" w:rsidR="00FC6D49" w:rsidRDefault="00FC6D49" w:rsidP="00FC6D49">
            <w:pPr>
              <w:jc w:val="right"/>
              <w:rPr>
                <w:color w:val="000000"/>
                <w:sz w:val="18"/>
                <w:szCs w:val="18"/>
              </w:rPr>
            </w:pPr>
            <w:r>
              <w:rPr>
                <w:color w:val="000000"/>
                <w:sz w:val="18"/>
                <w:szCs w:val="18"/>
              </w:rPr>
              <w:t>1,621.5</w:t>
            </w:r>
          </w:p>
        </w:tc>
        <w:tc>
          <w:tcPr>
            <w:tcW w:w="235" w:type="pct"/>
            <w:tcBorders>
              <w:top w:val="nil"/>
              <w:left w:val="nil"/>
              <w:bottom w:val="single" w:sz="4" w:space="0" w:color="auto"/>
              <w:right w:val="single" w:sz="4" w:space="0" w:color="auto"/>
            </w:tcBorders>
            <w:noWrap/>
            <w:vAlign w:val="center"/>
            <w:hideMark/>
          </w:tcPr>
          <w:p w14:paraId="08855706" w14:textId="09E21C8E" w:rsidR="00FC6D49" w:rsidRDefault="00FC6D49" w:rsidP="00FC6D49">
            <w:pPr>
              <w:jc w:val="right"/>
              <w:rPr>
                <w:color w:val="000000"/>
                <w:sz w:val="18"/>
                <w:szCs w:val="18"/>
              </w:rPr>
            </w:pPr>
            <w:r>
              <w:rPr>
                <w:color w:val="000000"/>
                <w:sz w:val="18"/>
                <w:szCs w:val="18"/>
              </w:rPr>
              <w:t>129.6</w:t>
            </w:r>
          </w:p>
        </w:tc>
        <w:tc>
          <w:tcPr>
            <w:tcW w:w="337" w:type="pct"/>
            <w:tcBorders>
              <w:top w:val="nil"/>
              <w:left w:val="nil"/>
              <w:bottom w:val="single" w:sz="4" w:space="0" w:color="auto"/>
              <w:right w:val="single" w:sz="4" w:space="0" w:color="auto"/>
            </w:tcBorders>
            <w:noWrap/>
            <w:vAlign w:val="center"/>
            <w:hideMark/>
          </w:tcPr>
          <w:p w14:paraId="7E68345A" w14:textId="426E2D81"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7EAD6338" w14:textId="51BF9B08" w:rsidR="00FC6D49" w:rsidRDefault="00FC6D49" w:rsidP="00FC6D49">
            <w:pPr>
              <w:jc w:val="right"/>
              <w:rPr>
                <w:color w:val="000000"/>
                <w:sz w:val="18"/>
                <w:szCs w:val="18"/>
              </w:rPr>
            </w:pPr>
            <w:r>
              <w:rPr>
                <w:color w:val="000000"/>
                <w:sz w:val="18"/>
                <w:szCs w:val="18"/>
              </w:rPr>
              <w:t>2,267.3</w:t>
            </w:r>
          </w:p>
        </w:tc>
        <w:tc>
          <w:tcPr>
            <w:tcW w:w="319" w:type="pct"/>
            <w:tcBorders>
              <w:top w:val="nil"/>
              <w:left w:val="nil"/>
              <w:bottom w:val="single" w:sz="4" w:space="0" w:color="auto"/>
              <w:right w:val="single" w:sz="4" w:space="0" w:color="auto"/>
            </w:tcBorders>
            <w:noWrap/>
            <w:vAlign w:val="center"/>
            <w:hideMark/>
          </w:tcPr>
          <w:p w14:paraId="5CC4455E" w14:textId="5201FC7E" w:rsidR="00FC6D49" w:rsidRDefault="00FC6D49" w:rsidP="00FC6D49">
            <w:pPr>
              <w:jc w:val="right"/>
              <w:rPr>
                <w:color w:val="000000"/>
                <w:sz w:val="18"/>
                <w:szCs w:val="18"/>
              </w:rPr>
            </w:pPr>
            <w:r>
              <w:rPr>
                <w:color w:val="000000"/>
                <w:sz w:val="18"/>
                <w:szCs w:val="18"/>
              </w:rPr>
              <w:t>2,267.3</w:t>
            </w:r>
          </w:p>
        </w:tc>
        <w:tc>
          <w:tcPr>
            <w:tcW w:w="232" w:type="pct"/>
            <w:tcBorders>
              <w:top w:val="nil"/>
              <w:left w:val="nil"/>
              <w:bottom w:val="single" w:sz="4" w:space="0" w:color="auto"/>
              <w:right w:val="single" w:sz="4" w:space="0" w:color="auto"/>
            </w:tcBorders>
            <w:noWrap/>
            <w:vAlign w:val="center"/>
            <w:hideMark/>
          </w:tcPr>
          <w:p w14:paraId="70A601E2" w14:textId="0C9A6618" w:rsidR="00FC6D49" w:rsidRDefault="00FC6D49" w:rsidP="00FC6D49">
            <w:pPr>
              <w:jc w:val="right"/>
              <w:rPr>
                <w:color w:val="000000"/>
                <w:sz w:val="18"/>
                <w:szCs w:val="18"/>
              </w:rPr>
            </w:pPr>
            <w:r>
              <w:rPr>
                <w:color w:val="000000"/>
                <w:sz w:val="18"/>
                <w:szCs w:val="18"/>
              </w:rPr>
              <w:t>677.6</w:t>
            </w:r>
          </w:p>
        </w:tc>
      </w:tr>
      <w:tr w:rsidR="00FC6D49" w14:paraId="5699DC79"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2FF6135C" w14:textId="77777777" w:rsidR="00FC6D49" w:rsidRDefault="00FC6D49" w:rsidP="00FC6D49">
            <w:pPr>
              <w:jc w:val="center"/>
              <w:rPr>
                <w:color w:val="000000"/>
                <w:sz w:val="18"/>
                <w:szCs w:val="18"/>
              </w:rPr>
            </w:pPr>
            <w:r>
              <w:rPr>
                <w:color w:val="000000"/>
                <w:sz w:val="18"/>
                <w:szCs w:val="18"/>
              </w:rPr>
              <w:t>Т-м1</w:t>
            </w:r>
          </w:p>
        </w:tc>
        <w:tc>
          <w:tcPr>
            <w:tcW w:w="353" w:type="pct"/>
            <w:tcBorders>
              <w:top w:val="nil"/>
              <w:left w:val="nil"/>
              <w:bottom w:val="single" w:sz="4" w:space="0" w:color="auto"/>
              <w:right w:val="single" w:sz="4" w:space="0" w:color="auto"/>
            </w:tcBorders>
            <w:noWrap/>
            <w:vAlign w:val="center"/>
            <w:hideMark/>
          </w:tcPr>
          <w:p w14:paraId="0E516AB8" w14:textId="5A0C0819" w:rsidR="00FC6D49" w:rsidRDefault="00FC6D49" w:rsidP="00FC6D49">
            <w:pPr>
              <w:jc w:val="right"/>
              <w:rPr>
                <w:color w:val="000000"/>
                <w:sz w:val="18"/>
                <w:szCs w:val="18"/>
              </w:rPr>
            </w:pPr>
            <w:r>
              <w:rPr>
                <w:color w:val="000000"/>
                <w:sz w:val="18"/>
                <w:szCs w:val="18"/>
              </w:rPr>
              <w:t>803.5</w:t>
            </w:r>
          </w:p>
        </w:tc>
        <w:tc>
          <w:tcPr>
            <w:tcW w:w="353" w:type="pct"/>
            <w:tcBorders>
              <w:top w:val="nil"/>
              <w:left w:val="nil"/>
              <w:bottom w:val="single" w:sz="4" w:space="0" w:color="auto"/>
              <w:right w:val="single" w:sz="4" w:space="0" w:color="auto"/>
            </w:tcBorders>
            <w:noWrap/>
            <w:vAlign w:val="center"/>
            <w:hideMark/>
          </w:tcPr>
          <w:p w14:paraId="6477D475" w14:textId="77A566ED" w:rsidR="00FC6D49" w:rsidRDefault="00FC6D49" w:rsidP="00FC6D49">
            <w:pPr>
              <w:jc w:val="right"/>
              <w:rPr>
                <w:color w:val="000000"/>
                <w:sz w:val="18"/>
                <w:szCs w:val="18"/>
              </w:rPr>
            </w:pPr>
            <w:r>
              <w:rPr>
                <w:color w:val="000000"/>
                <w:sz w:val="18"/>
                <w:szCs w:val="18"/>
              </w:rPr>
              <w:t>803.5</w:t>
            </w:r>
          </w:p>
        </w:tc>
        <w:tc>
          <w:tcPr>
            <w:tcW w:w="338" w:type="pct"/>
            <w:tcBorders>
              <w:top w:val="nil"/>
              <w:left w:val="nil"/>
              <w:bottom w:val="single" w:sz="4" w:space="0" w:color="auto"/>
              <w:right w:val="single" w:sz="4" w:space="0" w:color="auto"/>
            </w:tcBorders>
            <w:noWrap/>
            <w:vAlign w:val="center"/>
            <w:hideMark/>
          </w:tcPr>
          <w:p w14:paraId="641E6E82" w14:textId="1F6A79F3"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7E82618A" w14:textId="5798959B" w:rsidR="00FC6D49" w:rsidRDefault="00FC6D49" w:rsidP="00FC6D49">
            <w:pPr>
              <w:jc w:val="right"/>
              <w:rPr>
                <w:color w:val="000000"/>
                <w:sz w:val="18"/>
                <w:szCs w:val="18"/>
              </w:rPr>
            </w:pPr>
            <w:r>
              <w:rPr>
                <w:color w:val="000000"/>
                <w:sz w:val="18"/>
                <w:szCs w:val="18"/>
              </w:rPr>
              <w:t>1,443.6</w:t>
            </w:r>
          </w:p>
        </w:tc>
        <w:tc>
          <w:tcPr>
            <w:tcW w:w="235" w:type="pct"/>
            <w:tcBorders>
              <w:top w:val="nil"/>
              <w:left w:val="nil"/>
              <w:bottom w:val="single" w:sz="4" w:space="0" w:color="auto"/>
              <w:right w:val="single" w:sz="4" w:space="0" w:color="auto"/>
            </w:tcBorders>
            <w:noWrap/>
            <w:vAlign w:val="center"/>
            <w:hideMark/>
          </w:tcPr>
          <w:p w14:paraId="6AE4F60C" w14:textId="6BB9F00A" w:rsidR="00FC6D49" w:rsidRDefault="00FC6D49" w:rsidP="00FC6D49">
            <w:pPr>
              <w:jc w:val="right"/>
              <w:rPr>
                <w:color w:val="000000"/>
                <w:sz w:val="18"/>
                <w:szCs w:val="18"/>
              </w:rPr>
            </w:pPr>
            <w:r>
              <w:rPr>
                <w:color w:val="000000"/>
                <w:sz w:val="18"/>
                <w:szCs w:val="18"/>
              </w:rPr>
              <w:t>179.7</w:t>
            </w:r>
          </w:p>
        </w:tc>
        <w:tc>
          <w:tcPr>
            <w:tcW w:w="337" w:type="pct"/>
            <w:tcBorders>
              <w:top w:val="nil"/>
              <w:left w:val="nil"/>
              <w:bottom w:val="single" w:sz="4" w:space="0" w:color="auto"/>
              <w:right w:val="single" w:sz="4" w:space="0" w:color="auto"/>
            </w:tcBorders>
            <w:noWrap/>
            <w:vAlign w:val="center"/>
            <w:hideMark/>
          </w:tcPr>
          <w:p w14:paraId="6CC02191" w14:textId="018F7575" w:rsidR="00FC6D49" w:rsidRDefault="00FC6D49" w:rsidP="00FC6D49">
            <w:pPr>
              <w:jc w:val="right"/>
              <w:rPr>
                <w:color w:val="000000"/>
                <w:sz w:val="18"/>
                <w:szCs w:val="18"/>
              </w:rPr>
            </w:pPr>
            <w:r>
              <w:rPr>
                <w:color w:val="000000"/>
                <w:sz w:val="18"/>
                <w:szCs w:val="18"/>
              </w:rPr>
              <w:t>1,443.6</w:t>
            </w:r>
          </w:p>
        </w:tc>
        <w:tc>
          <w:tcPr>
            <w:tcW w:w="381" w:type="pct"/>
            <w:tcBorders>
              <w:top w:val="nil"/>
              <w:left w:val="nil"/>
              <w:bottom w:val="single" w:sz="4" w:space="0" w:color="auto"/>
              <w:right w:val="single" w:sz="4" w:space="0" w:color="auto"/>
            </w:tcBorders>
            <w:noWrap/>
            <w:vAlign w:val="center"/>
            <w:hideMark/>
          </w:tcPr>
          <w:p w14:paraId="21D4B795" w14:textId="7799C8E4"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78938500" w14:textId="61BCC64B"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4E6241D7" w14:textId="5CD660B2" w:rsidR="00FC6D49" w:rsidRDefault="00FC6D49" w:rsidP="00FC6D49">
            <w:pPr>
              <w:jc w:val="right"/>
              <w:rPr>
                <w:color w:val="000000"/>
                <w:sz w:val="18"/>
                <w:szCs w:val="18"/>
              </w:rPr>
            </w:pPr>
            <w:r>
              <w:rPr>
                <w:color w:val="000000"/>
                <w:sz w:val="18"/>
                <w:szCs w:val="18"/>
              </w:rPr>
              <w:t>1,443.6</w:t>
            </w:r>
          </w:p>
        </w:tc>
        <w:tc>
          <w:tcPr>
            <w:tcW w:w="235" w:type="pct"/>
            <w:tcBorders>
              <w:top w:val="nil"/>
              <w:left w:val="nil"/>
              <w:bottom w:val="single" w:sz="4" w:space="0" w:color="auto"/>
              <w:right w:val="single" w:sz="4" w:space="0" w:color="auto"/>
            </w:tcBorders>
            <w:noWrap/>
            <w:vAlign w:val="center"/>
            <w:hideMark/>
          </w:tcPr>
          <w:p w14:paraId="2A84C43A" w14:textId="21CA5AEE" w:rsidR="00FC6D49" w:rsidRDefault="00FC6D49" w:rsidP="00FC6D49">
            <w:pPr>
              <w:jc w:val="right"/>
              <w:rPr>
                <w:color w:val="000000"/>
                <w:sz w:val="18"/>
                <w:szCs w:val="18"/>
              </w:rPr>
            </w:pPr>
            <w:r>
              <w:rPr>
                <w:color w:val="000000"/>
                <w:sz w:val="18"/>
                <w:szCs w:val="18"/>
              </w:rPr>
              <w:t>179.7</w:t>
            </w:r>
          </w:p>
        </w:tc>
        <w:tc>
          <w:tcPr>
            <w:tcW w:w="337" w:type="pct"/>
            <w:tcBorders>
              <w:top w:val="nil"/>
              <w:left w:val="nil"/>
              <w:bottom w:val="single" w:sz="4" w:space="0" w:color="auto"/>
              <w:right w:val="single" w:sz="4" w:space="0" w:color="auto"/>
            </w:tcBorders>
            <w:noWrap/>
            <w:vAlign w:val="center"/>
            <w:hideMark/>
          </w:tcPr>
          <w:p w14:paraId="4268A6DC" w14:textId="6B0F2B82"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43D60BD4" w14:textId="40050C45" w:rsidR="00FC6D49" w:rsidRDefault="00FC6D49" w:rsidP="00FC6D49">
            <w:pPr>
              <w:jc w:val="right"/>
              <w:rPr>
                <w:color w:val="000000"/>
                <w:sz w:val="18"/>
                <w:szCs w:val="18"/>
              </w:rPr>
            </w:pPr>
            <w:r>
              <w:rPr>
                <w:color w:val="000000"/>
                <w:sz w:val="18"/>
                <w:szCs w:val="18"/>
              </w:rPr>
              <w:t>0.0</w:t>
            </w:r>
          </w:p>
        </w:tc>
        <w:tc>
          <w:tcPr>
            <w:tcW w:w="319" w:type="pct"/>
            <w:tcBorders>
              <w:top w:val="nil"/>
              <w:left w:val="nil"/>
              <w:bottom w:val="single" w:sz="4" w:space="0" w:color="auto"/>
              <w:right w:val="single" w:sz="4" w:space="0" w:color="auto"/>
            </w:tcBorders>
            <w:noWrap/>
            <w:vAlign w:val="center"/>
            <w:hideMark/>
          </w:tcPr>
          <w:p w14:paraId="0590AFEB" w14:textId="1CB4783A" w:rsidR="00FC6D49" w:rsidRDefault="00FC6D49" w:rsidP="00FC6D49">
            <w:pPr>
              <w:jc w:val="right"/>
              <w:rPr>
                <w:color w:val="000000"/>
                <w:sz w:val="18"/>
                <w:szCs w:val="18"/>
              </w:rPr>
            </w:pPr>
            <w:r>
              <w:rPr>
                <w:color w:val="000000"/>
                <w:sz w:val="18"/>
                <w:szCs w:val="18"/>
              </w:rPr>
              <w:t>0.0</w:t>
            </w:r>
          </w:p>
        </w:tc>
        <w:tc>
          <w:tcPr>
            <w:tcW w:w="232" w:type="pct"/>
            <w:tcBorders>
              <w:top w:val="nil"/>
              <w:left w:val="nil"/>
              <w:bottom w:val="single" w:sz="4" w:space="0" w:color="auto"/>
              <w:right w:val="single" w:sz="4" w:space="0" w:color="auto"/>
            </w:tcBorders>
            <w:noWrap/>
            <w:vAlign w:val="center"/>
            <w:hideMark/>
          </w:tcPr>
          <w:p w14:paraId="1AB96D11" w14:textId="70CC4D34" w:rsidR="00FC6D49" w:rsidRDefault="00FC6D49" w:rsidP="00FC6D49">
            <w:pPr>
              <w:jc w:val="right"/>
              <w:rPr>
                <w:color w:val="000000"/>
                <w:sz w:val="18"/>
                <w:szCs w:val="18"/>
              </w:rPr>
            </w:pPr>
            <w:r>
              <w:rPr>
                <w:color w:val="000000"/>
                <w:sz w:val="18"/>
                <w:szCs w:val="18"/>
              </w:rPr>
              <w:t>#DIV/0!</w:t>
            </w:r>
          </w:p>
        </w:tc>
      </w:tr>
      <w:tr w:rsidR="00FC6D49" w14:paraId="5C4D87BA"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67ABE9BE" w14:textId="77777777" w:rsidR="00FC6D49" w:rsidRDefault="00FC6D49" w:rsidP="00FC6D49">
            <w:pPr>
              <w:jc w:val="center"/>
              <w:rPr>
                <w:color w:val="000000"/>
                <w:sz w:val="18"/>
                <w:szCs w:val="18"/>
              </w:rPr>
            </w:pPr>
            <w:proofErr w:type="spellStart"/>
            <w:r>
              <w:rPr>
                <w:color w:val="000000"/>
                <w:sz w:val="18"/>
                <w:szCs w:val="18"/>
              </w:rPr>
              <w:t>Луж</w:t>
            </w:r>
            <w:proofErr w:type="spellEnd"/>
          </w:p>
        </w:tc>
        <w:tc>
          <w:tcPr>
            <w:tcW w:w="353" w:type="pct"/>
            <w:tcBorders>
              <w:top w:val="nil"/>
              <w:left w:val="nil"/>
              <w:bottom w:val="single" w:sz="4" w:space="0" w:color="auto"/>
              <w:right w:val="single" w:sz="4" w:space="0" w:color="auto"/>
            </w:tcBorders>
            <w:noWrap/>
            <w:vAlign w:val="center"/>
            <w:hideMark/>
          </w:tcPr>
          <w:p w14:paraId="49330B6B" w14:textId="60047E42" w:rsidR="00FC6D49" w:rsidRDefault="00FC6D49" w:rsidP="00FC6D49">
            <w:pPr>
              <w:jc w:val="right"/>
              <w:rPr>
                <w:color w:val="000000"/>
                <w:sz w:val="18"/>
                <w:szCs w:val="18"/>
              </w:rPr>
            </w:pPr>
            <w:r>
              <w:rPr>
                <w:color w:val="000000"/>
                <w:sz w:val="18"/>
                <w:szCs w:val="18"/>
              </w:rPr>
              <w:t>7,100.9</w:t>
            </w:r>
          </w:p>
        </w:tc>
        <w:tc>
          <w:tcPr>
            <w:tcW w:w="353" w:type="pct"/>
            <w:tcBorders>
              <w:top w:val="nil"/>
              <w:left w:val="nil"/>
              <w:bottom w:val="single" w:sz="4" w:space="0" w:color="auto"/>
              <w:right w:val="single" w:sz="4" w:space="0" w:color="auto"/>
            </w:tcBorders>
            <w:noWrap/>
            <w:vAlign w:val="center"/>
            <w:hideMark/>
          </w:tcPr>
          <w:p w14:paraId="4649E934" w14:textId="0E1A2046" w:rsidR="00FC6D49" w:rsidRDefault="00FC6D49" w:rsidP="00FC6D49">
            <w:pPr>
              <w:jc w:val="right"/>
              <w:rPr>
                <w:color w:val="000000"/>
                <w:sz w:val="18"/>
                <w:szCs w:val="18"/>
              </w:rPr>
            </w:pPr>
            <w:r>
              <w:rPr>
                <w:color w:val="000000"/>
                <w:sz w:val="18"/>
                <w:szCs w:val="18"/>
              </w:rPr>
              <w:t>3,831.6</w:t>
            </w:r>
          </w:p>
        </w:tc>
        <w:tc>
          <w:tcPr>
            <w:tcW w:w="338" w:type="pct"/>
            <w:tcBorders>
              <w:top w:val="nil"/>
              <w:left w:val="nil"/>
              <w:bottom w:val="single" w:sz="4" w:space="0" w:color="auto"/>
              <w:right w:val="single" w:sz="4" w:space="0" w:color="auto"/>
            </w:tcBorders>
            <w:noWrap/>
            <w:vAlign w:val="center"/>
            <w:hideMark/>
          </w:tcPr>
          <w:p w14:paraId="1C8447DC" w14:textId="22FB6222" w:rsidR="00FC6D49" w:rsidRDefault="00FC6D49" w:rsidP="00FC6D49">
            <w:pPr>
              <w:jc w:val="right"/>
              <w:rPr>
                <w:color w:val="000000"/>
                <w:sz w:val="18"/>
                <w:szCs w:val="18"/>
              </w:rPr>
            </w:pPr>
            <w:r>
              <w:rPr>
                <w:color w:val="000000"/>
                <w:sz w:val="18"/>
                <w:szCs w:val="18"/>
              </w:rPr>
              <w:t>3,269.4</w:t>
            </w:r>
          </w:p>
        </w:tc>
        <w:tc>
          <w:tcPr>
            <w:tcW w:w="319" w:type="pct"/>
            <w:tcBorders>
              <w:top w:val="nil"/>
              <w:left w:val="nil"/>
              <w:bottom w:val="single" w:sz="4" w:space="0" w:color="auto"/>
              <w:right w:val="single" w:sz="4" w:space="0" w:color="auto"/>
            </w:tcBorders>
            <w:noWrap/>
            <w:vAlign w:val="center"/>
            <w:hideMark/>
          </w:tcPr>
          <w:p w14:paraId="19C57FD7" w14:textId="42D5584C" w:rsidR="00FC6D49" w:rsidRDefault="00FC6D49" w:rsidP="00FC6D49">
            <w:pPr>
              <w:jc w:val="right"/>
              <w:rPr>
                <w:color w:val="000000"/>
                <w:sz w:val="18"/>
                <w:szCs w:val="18"/>
              </w:rPr>
            </w:pPr>
            <w:r>
              <w:rPr>
                <w:color w:val="000000"/>
                <w:sz w:val="18"/>
                <w:szCs w:val="18"/>
              </w:rPr>
              <w:t>13,173.4</w:t>
            </w:r>
          </w:p>
        </w:tc>
        <w:tc>
          <w:tcPr>
            <w:tcW w:w="235" w:type="pct"/>
            <w:tcBorders>
              <w:top w:val="nil"/>
              <w:left w:val="nil"/>
              <w:bottom w:val="single" w:sz="4" w:space="0" w:color="auto"/>
              <w:right w:val="single" w:sz="4" w:space="0" w:color="auto"/>
            </w:tcBorders>
            <w:noWrap/>
            <w:vAlign w:val="center"/>
            <w:hideMark/>
          </w:tcPr>
          <w:p w14:paraId="48C6286E" w14:textId="30A220DF" w:rsidR="00FC6D49" w:rsidRDefault="00FC6D49" w:rsidP="00FC6D49">
            <w:pPr>
              <w:jc w:val="right"/>
              <w:rPr>
                <w:color w:val="000000"/>
                <w:sz w:val="18"/>
                <w:szCs w:val="18"/>
              </w:rPr>
            </w:pPr>
            <w:r>
              <w:rPr>
                <w:color w:val="000000"/>
                <w:sz w:val="18"/>
                <w:szCs w:val="18"/>
              </w:rPr>
              <w:t>185.5</w:t>
            </w:r>
          </w:p>
        </w:tc>
        <w:tc>
          <w:tcPr>
            <w:tcW w:w="337" w:type="pct"/>
            <w:tcBorders>
              <w:top w:val="nil"/>
              <w:left w:val="nil"/>
              <w:bottom w:val="single" w:sz="4" w:space="0" w:color="auto"/>
              <w:right w:val="single" w:sz="4" w:space="0" w:color="auto"/>
            </w:tcBorders>
            <w:noWrap/>
            <w:vAlign w:val="center"/>
            <w:hideMark/>
          </w:tcPr>
          <w:p w14:paraId="7509EF2E" w14:textId="18530424" w:rsidR="00FC6D49" w:rsidRDefault="00FC6D49" w:rsidP="00FC6D49">
            <w:pPr>
              <w:jc w:val="right"/>
              <w:rPr>
                <w:color w:val="000000"/>
                <w:sz w:val="18"/>
                <w:szCs w:val="18"/>
              </w:rPr>
            </w:pPr>
            <w:r>
              <w:rPr>
                <w:color w:val="000000"/>
                <w:sz w:val="18"/>
                <w:szCs w:val="18"/>
              </w:rPr>
              <w:t>3,246.9</w:t>
            </w:r>
          </w:p>
        </w:tc>
        <w:tc>
          <w:tcPr>
            <w:tcW w:w="381" w:type="pct"/>
            <w:tcBorders>
              <w:top w:val="nil"/>
              <w:left w:val="nil"/>
              <w:bottom w:val="single" w:sz="4" w:space="0" w:color="auto"/>
              <w:right w:val="single" w:sz="4" w:space="0" w:color="auto"/>
            </w:tcBorders>
            <w:noWrap/>
            <w:vAlign w:val="center"/>
            <w:hideMark/>
          </w:tcPr>
          <w:p w14:paraId="1929B525" w14:textId="43D28C54"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7017029D" w14:textId="7F5E55A4"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3DCC2763" w14:textId="1E3DF9EB" w:rsidR="00FC6D49" w:rsidRDefault="00FC6D49" w:rsidP="00FC6D49">
            <w:pPr>
              <w:jc w:val="right"/>
              <w:rPr>
                <w:color w:val="000000"/>
                <w:sz w:val="18"/>
                <w:szCs w:val="18"/>
              </w:rPr>
            </w:pPr>
            <w:r>
              <w:rPr>
                <w:color w:val="000000"/>
                <w:sz w:val="18"/>
                <w:szCs w:val="18"/>
              </w:rPr>
              <w:t>3,246.9</w:t>
            </w:r>
          </w:p>
        </w:tc>
        <w:tc>
          <w:tcPr>
            <w:tcW w:w="235" w:type="pct"/>
            <w:tcBorders>
              <w:top w:val="nil"/>
              <w:left w:val="nil"/>
              <w:bottom w:val="single" w:sz="4" w:space="0" w:color="auto"/>
              <w:right w:val="single" w:sz="4" w:space="0" w:color="auto"/>
            </w:tcBorders>
            <w:noWrap/>
            <w:vAlign w:val="center"/>
            <w:hideMark/>
          </w:tcPr>
          <w:p w14:paraId="5C0FDF99" w14:textId="605E6787" w:rsidR="00FC6D49" w:rsidRDefault="00FC6D49" w:rsidP="00FC6D49">
            <w:pPr>
              <w:jc w:val="right"/>
              <w:rPr>
                <w:color w:val="000000"/>
                <w:sz w:val="18"/>
                <w:szCs w:val="18"/>
              </w:rPr>
            </w:pPr>
            <w:r>
              <w:rPr>
                <w:color w:val="000000"/>
                <w:sz w:val="18"/>
                <w:szCs w:val="18"/>
              </w:rPr>
              <w:t>84.7</w:t>
            </w:r>
          </w:p>
        </w:tc>
        <w:tc>
          <w:tcPr>
            <w:tcW w:w="337" w:type="pct"/>
            <w:tcBorders>
              <w:top w:val="nil"/>
              <w:left w:val="nil"/>
              <w:bottom w:val="single" w:sz="4" w:space="0" w:color="auto"/>
              <w:right w:val="single" w:sz="4" w:space="0" w:color="auto"/>
            </w:tcBorders>
            <w:noWrap/>
            <w:vAlign w:val="center"/>
            <w:hideMark/>
          </w:tcPr>
          <w:p w14:paraId="6801DA3B" w14:textId="14A82F07" w:rsidR="00FC6D49" w:rsidRDefault="00FC6D49" w:rsidP="00FC6D49">
            <w:pPr>
              <w:jc w:val="right"/>
              <w:rPr>
                <w:color w:val="000000"/>
                <w:sz w:val="18"/>
                <w:szCs w:val="18"/>
              </w:rPr>
            </w:pPr>
            <w:r>
              <w:rPr>
                <w:color w:val="000000"/>
                <w:sz w:val="18"/>
                <w:szCs w:val="18"/>
              </w:rPr>
              <w:t>2,694.4</w:t>
            </w:r>
          </w:p>
        </w:tc>
        <w:tc>
          <w:tcPr>
            <w:tcW w:w="376" w:type="pct"/>
            <w:tcBorders>
              <w:top w:val="nil"/>
              <w:left w:val="nil"/>
              <w:bottom w:val="single" w:sz="4" w:space="0" w:color="auto"/>
              <w:right w:val="single" w:sz="4" w:space="0" w:color="auto"/>
            </w:tcBorders>
            <w:noWrap/>
            <w:vAlign w:val="center"/>
            <w:hideMark/>
          </w:tcPr>
          <w:p w14:paraId="2A1DE79F" w14:textId="6C9160E4" w:rsidR="00FC6D49" w:rsidRDefault="00FC6D49" w:rsidP="00FC6D49">
            <w:pPr>
              <w:jc w:val="right"/>
              <w:rPr>
                <w:color w:val="000000"/>
                <w:sz w:val="18"/>
                <w:szCs w:val="18"/>
              </w:rPr>
            </w:pPr>
            <w:r>
              <w:rPr>
                <w:color w:val="000000"/>
                <w:sz w:val="18"/>
                <w:szCs w:val="18"/>
              </w:rPr>
              <w:t>7,232.1</w:t>
            </w:r>
          </w:p>
        </w:tc>
        <w:tc>
          <w:tcPr>
            <w:tcW w:w="319" w:type="pct"/>
            <w:tcBorders>
              <w:top w:val="nil"/>
              <w:left w:val="nil"/>
              <w:bottom w:val="single" w:sz="4" w:space="0" w:color="auto"/>
              <w:right w:val="single" w:sz="4" w:space="0" w:color="auto"/>
            </w:tcBorders>
            <w:noWrap/>
            <w:vAlign w:val="center"/>
            <w:hideMark/>
          </w:tcPr>
          <w:p w14:paraId="584B7E99" w14:textId="2D6BE585" w:rsidR="00FC6D49" w:rsidRDefault="00FC6D49" w:rsidP="00FC6D49">
            <w:pPr>
              <w:jc w:val="right"/>
              <w:rPr>
                <w:color w:val="000000"/>
                <w:sz w:val="18"/>
                <w:szCs w:val="18"/>
              </w:rPr>
            </w:pPr>
            <w:r>
              <w:rPr>
                <w:color w:val="000000"/>
                <w:sz w:val="18"/>
                <w:szCs w:val="18"/>
              </w:rPr>
              <w:t>9,926.5</w:t>
            </w:r>
          </w:p>
        </w:tc>
        <w:tc>
          <w:tcPr>
            <w:tcW w:w="232" w:type="pct"/>
            <w:tcBorders>
              <w:top w:val="nil"/>
              <w:left w:val="nil"/>
              <w:bottom w:val="single" w:sz="4" w:space="0" w:color="auto"/>
              <w:right w:val="single" w:sz="4" w:space="0" w:color="auto"/>
            </w:tcBorders>
            <w:noWrap/>
            <w:vAlign w:val="center"/>
            <w:hideMark/>
          </w:tcPr>
          <w:p w14:paraId="6344AA7E" w14:textId="7E25FFB6" w:rsidR="00FC6D49" w:rsidRDefault="00FC6D49" w:rsidP="00FC6D49">
            <w:pPr>
              <w:jc w:val="right"/>
              <w:rPr>
                <w:color w:val="000000"/>
                <w:sz w:val="18"/>
                <w:szCs w:val="18"/>
              </w:rPr>
            </w:pPr>
            <w:r>
              <w:rPr>
                <w:color w:val="000000"/>
                <w:sz w:val="18"/>
                <w:szCs w:val="18"/>
              </w:rPr>
              <w:t>303.6</w:t>
            </w:r>
          </w:p>
        </w:tc>
      </w:tr>
      <w:tr w:rsidR="00FC6D49" w14:paraId="6302DB67"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255CD040" w14:textId="77777777" w:rsidR="00FC6D49" w:rsidRDefault="00FC6D49" w:rsidP="00FC6D49">
            <w:pPr>
              <w:jc w:val="center"/>
              <w:rPr>
                <w:color w:val="000000"/>
                <w:sz w:val="18"/>
                <w:szCs w:val="18"/>
              </w:rPr>
            </w:pPr>
            <w:proofErr w:type="spellStart"/>
            <w:r>
              <w:rPr>
                <w:color w:val="000000"/>
                <w:sz w:val="18"/>
                <w:szCs w:val="18"/>
              </w:rPr>
              <w:t>Отл</w:t>
            </w:r>
            <w:proofErr w:type="spellEnd"/>
          </w:p>
        </w:tc>
        <w:tc>
          <w:tcPr>
            <w:tcW w:w="353" w:type="pct"/>
            <w:tcBorders>
              <w:top w:val="nil"/>
              <w:left w:val="nil"/>
              <w:bottom w:val="single" w:sz="4" w:space="0" w:color="auto"/>
              <w:right w:val="single" w:sz="4" w:space="0" w:color="auto"/>
            </w:tcBorders>
            <w:noWrap/>
            <w:vAlign w:val="center"/>
            <w:hideMark/>
          </w:tcPr>
          <w:p w14:paraId="74ADED61" w14:textId="4D451FD0" w:rsidR="00FC6D49" w:rsidRDefault="00FC6D49" w:rsidP="00FC6D49">
            <w:pPr>
              <w:jc w:val="right"/>
              <w:rPr>
                <w:color w:val="000000"/>
                <w:sz w:val="18"/>
                <w:szCs w:val="18"/>
              </w:rPr>
            </w:pPr>
            <w:r>
              <w:rPr>
                <w:color w:val="000000"/>
                <w:sz w:val="18"/>
                <w:szCs w:val="18"/>
              </w:rPr>
              <w:t>5,191.8</w:t>
            </w:r>
          </w:p>
        </w:tc>
        <w:tc>
          <w:tcPr>
            <w:tcW w:w="353" w:type="pct"/>
            <w:tcBorders>
              <w:top w:val="nil"/>
              <w:left w:val="nil"/>
              <w:bottom w:val="single" w:sz="4" w:space="0" w:color="auto"/>
              <w:right w:val="single" w:sz="4" w:space="0" w:color="auto"/>
            </w:tcBorders>
            <w:noWrap/>
            <w:vAlign w:val="center"/>
            <w:hideMark/>
          </w:tcPr>
          <w:p w14:paraId="4F78A30A" w14:textId="59986B37" w:rsidR="00FC6D49" w:rsidRDefault="00FC6D49" w:rsidP="00FC6D49">
            <w:pPr>
              <w:jc w:val="right"/>
              <w:rPr>
                <w:color w:val="000000"/>
                <w:sz w:val="18"/>
                <w:szCs w:val="18"/>
              </w:rPr>
            </w:pPr>
            <w:r>
              <w:rPr>
                <w:color w:val="000000"/>
                <w:sz w:val="18"/>
                <w:szCs w:val="18"/>
              </w:rPr>
              <w:t>4,341.4</w:t>
            </w:r>
          </w:p>
        </w:tc>
        <w:tc>
          <w:tcPr>
            <w:tcW w:w="338" w:type="pct"/>
            <w:tcBorders>
              <w:top w:val="nil"/>
              <w:left w:val="nil"/>
              <w:bottom w:val="single" w:sz="4" w:space="0" w:color="auto"/>
              <w:right w:val="single" w:sz="4" w:space="0" w:color="auto"/>
            </w:tcBorders>
            <w:noWrap/>
            <w:vAlign w:val="center"/>
            <w:hideMark/>
          </w:tcPr>
          <w:p w14:paraId="621399C3" w14:textId="48ED5C52" w:rsidR="00FC6D49" w:rsidRDefault="00FC6D49" w:rsidP="00FC6D49">
            <w:pPr>
              <w:jc w:val="right"/>
              <w:rPr>
                <w:color w:val="000000"/>
                <w:sz w:val="18"/>
                <w:szCs w:val="18"/>
              </w:rPr>
            </w:pPr>
            <w:r>
              <w:rPr>
                <w:color w:val="000000"/>
                <w:sz w:val="18"/>
                <w:szCs w:val="18"/>
              </w:rPr>
              <w:t>850.4</w:t>
            </w:r>
          </w:p>
        </w:tc>
        <w:tc>
          <w:tcPr>
            <w:tcW w:w="319" w:type="pct"/>
            <w:tcBorders>
              <w:top w:val="nil"/>
              <w:left w:val="nil"/>
              <w:bottom w:val="single" w:sz="4" w:space="0" w:color="auto"/>
              <w:right w:val="single" w:sz="4" w:space="0" w:color="auto"/>
            </w:tcBorders>
            <w:noWrap/>
            <w:vAlign w:val="center"/>
            <w:hideMark/>
          </w:tcPr>
          <w:p w14:paraId="24FEB398" w14:textId="53994FF3" w:rsidR="00FC6D49" w:rsidRDefault="00FC6D49" w:rsidP="00FC6D49">
            <w:pPr>
              <w:jc w:val="right"/>
              <w:rPr>
                <w:color w:val="000000"/>
                <w:sz w:val="18"/>
                <w:szCs w:val="18"/>
              </w:rPr>
            </w:pPr>
            <w:r>
              <w:rPr>
                <w:color w:val="000000"/>
                <w:sz w:val="18"/>
                <w:szCs w:val="18"/>
              </w:rPr>
              <w:t>1,274.6</w:t>
            </w:r>
          </w:p>
        </w:tc>
        <w:tc>
          <w:tcPr>
            <w:tcW w:w="235" w:type="pct"/>
            <w:tcBorders>
              <w:top w:val="nil"/>
              <w:left w:val="nil"/>
              <w:bottom w:val="single" w:sz="4" w:space="0" w:color="auto"/>
              <w:right w:val="single" w:sz="4" w:space="0" w:color="auto"/>
            </w:tcBorders>
            <w:noWrap/>
            <w:vAlign w:val="center"/>
            <w:hideMark/>
          </w:tcPr>
          <w:p w14:paraId="5A3C9B52" w14:textId="11E33300" w:rsidR="00FC6D49" w:rsidRDefault="00FC6D49" w:rsidP="00FC6D49">
            <w:pPr>
              <w:jc w:val="right"/>
              <w:rPr>
                <w:color w:val="000000"/>
                <w:sz w:val="18"/>
                <w:szCs w:val="18"/>
              </w:rPr>
            </w:pPr>
            <w:r>
              <w:rPr>
                <w:color w:val="000000"/>
                <w:sz w:val="18"/>
                <w:szCs w:val="18"/>
              </w:rPr>
              <w:t>24.6</w:t>
            </w:r>
          </w:p>
        </w:tc>
        <w:tc>
          <w:tcPr>
            <w:tcW w:w="337" w:type="pct"/>
            <w:tcBorders>
              <w:top w:val="nil"/>
              <w:left w:val="nil"/>
              <w:bottom w:val="single" w:sz="4" w:space="0" w:color="auto"/>
              <w:right w:val="single" w:sz="4" w:space="0" w:color="auto"/>
            </w:tcBorders>
            <w:noWrap/>
            <w:vAlign w:val="center"/>
            <w:hideMark/>
          </w:tcPr>
          <w:p w14:paraId="621F6F1B" w14:textId="29AB05B7" w:rsidR="00FC6D49" w:rsidRDefault="00FC6D49" w:rsidP="00FC6D49">
            <w:pPr>
              <w:jc w:val="right"/>
              <w:rPr>
                <w:color w:val="000000"/>
                <w:sz w:val="18"/>
                <w:szCs w:val="18"/>
              </w:rPr>
            </w:pPr>
            <w:r>
              <w:rPr>
                <w:color w:val="000000"/>
                <w:sz w:val="18"/>
                <w:szCs w:val="18"/>
              </w:rPr>
              <w:t>1,274.6</w:t>
            </w:r>
          </w:p>
        </w:tc>
        <w:tc>
          <w:tcPr>
            <w:tcW w:w="381" w:type="pct"/>
            <w:tcBorders>
              <w:top w:val="nil"/>
              <w:left w:val="nil"/>
              <w:bottom w:val="single" w:sz="4" w:space="0" w:color="auto"/>
              <w:right w:val="single" w:sz="4" w:space="0" w:color="auto"/>
            </w:tcBorders>
            <w:noWrap/>
            <w:vAlign w:val="center"/>
            <w:hideMark/>
          </w:tcPr>
          <w:p w14:paraId="6AF6423C" w14:textId="2106F84D"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0457F96D" w14:textId="23706C01"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3E08875D" w14:textId="40B50C42" w:rsidR="00FC6D49" w:rsidRDefault="00FC6D49" w:rsidP="00FC6D49">
            <w:pPr>
              <w:jc w:val="right"/>
              <w:rPr>
                <w:color w:val="000000"/>
                <w:sz w:val="18"/>
                <w:szCs w:val="18"/>
              </w:rPr>
            </w:pPr>
            <w:r>
              <w:rPr>
                <w:color w:val="000000"/>
                <w:sz w:val="18"/>
                <w:szCs w:val="18"/>
              </w:rPr>
              <w:t>1,274.6</w:t>
            </w:r>
          </w:p>
        </w:tc>
        <w:tc>
          <w:tcPr>
            <w:tcW w:w="235" w:type="pct"/>
            <w:tcBorders>
              <w:top w:val="nil"/>
              <w:left w:val="nil"/>
              <w:bottom w:val="single" w:sz="4" w:space="0" w:color="auto"/>
              <w:right w:val="single" w:sz="4" w:space="0" w:color="auto"/>
            </w:tcBorders>
            <w:noWrap/>
            <w:vAlign w:val="center"/>
            <w:hideMark/>
          </w:tcPr>
          <w:p w14:paraId="683DE089" w14:textId="3C6890A7" w:rsidR="00FC6D49" w:rsidRDefault="00FC6D49" w:rsidP="00FC6D49">
            <w:pPr>
              <w:jc w:val="right"/>
              <w:rPr>
                <w:color w:val="000000"/>
                <w:sz w:val="18"/>
                <w:szCs w:val="18"/>
              </w:rPr>
            </w:pPr>
            <w:r>
              <w:rPr>
                <w:color w:val="000000"/>
                <w:sz w:val="18"/>
                <w:szCs w:val="18"/>
              </w:rPr>
              <w:t>29.4</w:t>
            </w:r>
          </w:p>
        </w:tc>
        <w:tc>
          <w:tcPr>
            <w:tcW w:w="337" w:type="pct"/>
            <w:tcBorders>
              <w:top w:val="nil"/>
              <w:left w:val="nil"/>
              <w:bottom w:val="single" w:sz="4" w:space="0" w:color="auto"/>
              <w:right w:val="single" w:sz="4" w:space="0" w:color="auto"/>
            </w:tcBorders>
            <w:noWrap/>
            <w:vAlign w:val="center"/>
            <w:hideMark/>
          </w:tcPr>
          <w:p w14:paraId="28DBDB3C" w14:textId="12822F50"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1576631E" w14:textId="275DBEF8" w:rsidR="00FC6D49" w:rsidRDefault="00FC6D49" w:rsidP="00FC6D49">
            <w:pPr>
              <w:jc w:val="right"/>
              <w:rPr>
                <w:color w:val="000000"/>
                <w:sz w:val="18"/>
                <w:szCs w:val="18"/>
              </w:rPr>
            </w:pPr>
            <w:r>
              <w:rPr>
                <w:color w:val="000000"/>
                <w:sz w:val="18"/>
                <w:szCs w:val="18"/>
              </w:rPr>
              <w:t>0.0</w:t>
            </w:r>
          </w:p>
        </w:tc>
        <w:tc>
          <w:tcPr>
            <w:tcW w:w="319" w:type="pct"/>
            <w:tcBorders>
              <w:top w:val="nil"/>
              <w:left w:val="nil"/>
              <w:bottom w:val="single" w:sz="4" w:space="0" w:color="auto"/>
              <w:right w:val="single" w:sz="4" w:space="0" w:color="auto"/>
            </w:tcBorders>
            <w:noWrap/>
            <w:vAlign w:val="center"/>
            <w:hideMark/>
          </w:tcPr>
          <w:p w14:paraId="79C532F6" w14:textId="5273FEB1" w:rsidR="00FC6D49" w:rsidRDefault="00FC6D49" w:rsidP="00FC6D49">
            <w:pPr>
              <w:jc w:val="right"/>
              <w:rPr>
                <w:color w:val="000000"/>
                <w:sz w:val="18"/>
                <w:szCs w:val="18"/>
              </w:rPr>
            </w:pPr>
            <w:r>
              <w:rPr>
                <w:color w:val="000000"/>
                <w:sz w:val="18"/>
                <w:szCs w:val="18"/>
              </w:rPr>
              <w:t>0.0</w:t>
            </w:r>
          </w:p>
        </w:tc>
        <w:tc>
          <w:tcPr>
            <w:tcW w:w="232" w:type="pct"/>
            <w:tcBorders>
              <w:top w:val="nil"/>
              <w:left w:val="nil"/>
              <w:bottom w:val="single" w:sz="4" w:space="0" w:color="auto"/>
              <w:right w:val="single" w:sz="4" w:space="0" w:color="auto"/>
            </w:tcBorders>
            <w:noWrap/>
            <w:vAlign w:val="center"/>
            <w:hideMark/>
          </w:tcPr>
          <w:p w14:paraId="1D4108FF" w14:textId="3554C0ED" w:rsidR="00FC6D49" w:rsidRDefault="00FC6D49" w:rsidP="00FC6D49">
            <w:pPr>
              <w:jc w:val="right"/>
              <w:rPr>
                <w:color w:val="000000"/>
                <w:sz w:val="18"/>
                <w:szCs w:val="18"/>
              </w:rPr>
            </w:pPr>
            <w:r>
              <w:rPr>
                <w:color w:val="000000"/>
                <w:sz w:val="18"/>
                <w:szCs w:val="18"/>
              </w:rPr>
              <w:t>0.0</w:t>
            </w:r>
          </w:p>
        </w:tc>
      </w:tr>
      <w:tr w:rsidR="00FC6D49" w14:paraId="39E94A01"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7FA7E42B" w14:textId="77777777" w:rsidR="00FC6D49" w:rsidRDefault="00FC6D49" w:rsidP="00FC6D49">
            <w:pPr>
              <w:jc w:val="center"/>
              <w:rPr>
                <w:color w:val="000000"/>
                <w:sz w:val="18"/>
                <w:szCs w:val="18"/>
              </w:rPr>
            </w:pPr>
            <w:proofErr w:type="spellStart"/>
            <w:r>
              <w:rPr>
                <w:color w:val="000000"/>
                <w:sz w:val="18"/>
                <w:szCs w:val="18"/>
              </w:rPr>
              <w:t>Пјас</w:t>
            </w:r>
            <w:proofErr w:type="spellEnd"/>
          </w:p>
        </w:tc>
        <w:tc>
          <w:tcPr>
            <w:tcW w:w="353" w:type="pct"/>
            <w:tcBorders>
              <w:top w:val="nil"/>
              <w:left w:val="nil"/>
              <w:bottom w:val="single" w:sz="4" w:space="0" w:color="auto"/>
              <w:right w:val="single" w:sz="4" w:space="0" w:color="auto"/>
            </w:tcBorders>
            <w:noWrap/>
            <w:vAlign w:val="center"/>
            <w:hideMark/>
          </w:tcPr>
          <w:p w14:paraId="66E93915" w14:textId="5C316278" w:rsidR="00FC6D49" w:rsidRDefault="00FC6D49" w:rsidP="00FC6D49">
            <w:pPr>
              <w:jc w:val="right"/>
              <w:rPr>
                <w:color w:val="000000"/>
                <w:sz w:val="18"/>
                <w:szCs w:val="18"/>
              </w:rPr>
            </w:pPr>
            <w:r>
              <w:rPr>
                <w:color w:val="000000"/>
                <w:sz w:val="18"/>
                <w:szCs w:val="18"/>
              </w:rPr>
              <w:t>2,236.2</w:t>
            </w:r>
          </w:p>
        </w:tc>
        <w:tc>
          <w:tcPr>
            <w:tcW w:w="353" w:type="pct"/>
            <w:tcBorders>
              <w:top w:val="nil"/>
              <w:left w:val="nil"/>
              <w:bottom w:val="single" w:sz="4" w:space="0" w:color="auto"/>
              <w:right w:val="single" w:sz="4" w:space="0" w:color="auto"/>
            </w:tcBorders>
            <w:noWrap/>
            <w:vAlign w:val="center"/>
            <w:hideMark/>
          </w:tcPr>
          <w:p w14:paraId="1C3FD763" w14:textId="003C996C" w:rsidR="00FC6D49" w:rsidRDefault="00FC6D49" w:rsidP="00FC6D49">
            <w:pPr>
              <w:jc w:val="right"/>
              <w:rPr>
                <w:color w:val="000000"/>
                <w:sz w:val="18"/>
                <w:szCs w:val="18"/>
              </w:rPr>
            </w:pPr>
            <w:r>
              <w:rPr>
                <w:color w:val="000000"/>
                <w:sz w:val="18"/>
                <w:szCs w:val="18"/>
              </w:rPr>
              <w:t>1,182.9</w:t>
            </w:r>
          </w:p>
        </w:tc>
        <w:tc>
          <w:tcPr>
            <w:tcW w:w="338" w:type="pct"/>
            <w:tcBorders>
              <w:top w:val="nil"/>
              <w:left w:val="nil"/>
              <w:bottom w:val="single" w:sz="4" w:space="0" w:color="auto"/>
              <w:right w:val="single" w:sz="4" w:space="0" w:color="auto"/>
            </w:tcBorders>
            <w:noWrap/>
            <w:vAlign w:val="center"/>
            <w:hideMark/>
          </w:tcPr>
          <w:p w14:paraId="5836B500" w14:textId="5011E5EE" w:rsidR="00FC6D49" w:rsidRDefault="00FC6D49" w:rsidP="00FC6D49">
            <w:pPr>
              <w:jc w:val="right"/>
              <w:rPr>
                <w:color w:val="000000"/>
                <w:sz w:val="18"/>
                <w:szCs w:val="18"/>
              </w:rPr>
            </w:pPr>
            <w:r>
              <w:rPr>
                <w:color w:val="000000"/>
                <w:sz w:val="18"/>
                <w:szCs w:val="18"/>
              </w:rPr>
              <w:t>1,053.3</w:t>
            </w:r>
          </w:p>
        </w:tc>
        <w:tc>
          <w:tcPr>
            <w:tcW w:w="319" w:type="pct"/>
            <w:tcBorders>
              <w:top w:val="nil"/>
              <w:left w:val="nil"/>
              <w:bottom w:val="single" w:sz="4" w:space="0" w:color="auto"/>
              <w:right w:val="single" w:sz="4" w:space="0" w:color="auto"/>
            </w:tcBorders>
            <w:noWrap/>
            <w:vAlign w:val="center"/>
            <w:hideMark/>
          </w:tcPr>
          <w:p w14:paraId="45CA9824" w14:textId="1FEF4B51" w:rsidR="00FC6D49" w:rsidRDefault="00FC6D49" w:rsidP="00FC6D49">
            <w:pPr>
              <w:jc w:val="right"/>
              <w:rPr>
                <w:color w:val="000000"/>
                <w:sz w:val="18"/>
                <w:szCs w:val="18"/>
              </w:rPr>
            </w:pPr>
            <w:r>
              <w:rPr>
                <w:color w:val="000000"/>
                <w:sz w:val="18"/>
                <w:szCs w:val="18"/>
              </w:rPr>
              <w:t>1,405.3</w:t>
            </w:r>
          </w:p>
        </w:tc>
        <w:tc>
          <w:tcPr>
            <w:tcW w:w="235" w:type="pct"/>
            <w:tcBorders>
              <w:top w:val="nil"/>
              <w:left w:val="nil"/>
              <w:bottom w:val="single" w:sz="4" w:space="0" w:color="auto"/>
              <w:right w:val="single" w:sz="4" w:space="0" w:color="auto"/>
            </w:tcBorders>
            <w:noWrap/>
            <w:vAlign w:val="center"/>
            <w:hideMark/>
          </w:tcPr>
          <w:p w14:paraId="083B8070" w14:textId="58A3E946" w:rsidR="00FC6D49" w:rsidRDefault="00FC6D49" w:rsidP="00FC6D49">
            <w:pPr>
              <w:jc w:val="right"/>
              <w:rPr>
                <w:color w:val="000000"/>
                <w:sz w:val="18"/>
                <w:szCs w:val="18"/>
              </w:rPr>
            </w:pPr>
            <w:r>
              <w:rPr>
                <w:color w:val="000000"/>
                <w:sz w:val="18"/>
                <w:szCs w:val="18"/>
              </w:rPr>
              <w:t>62.8</w:t>
            </w:r>
          </w:p>
        </w:tc>
        <w:tc>
          <w:tcPr>
            <w:tcW w:w="337" w:type="pct"/>
            <w:tcBorders>
              <w:top w:val="nil"/>
              <w:left w:val="nil"/>
              <w:bottom w:val="single" w:sz="4" w:space="0" w:color="auto"/>
              <w:right w:val="single" w:sz="4" w:space="0" w:color="auto"/>
            </w:tcBorders>
            <w:noWrap/>
            <w:vAlign w:val="center"/>
            <w:hideMark/>
          </w:tcPr>
          <w:p w14:paraId="6DBAF69E" w14:textId="23390902"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3893F280" w14:textId="5B0EE176" w:rsidR="00FC6D49" w:rsidRDefault="00FC6D49" w:rsidP="00FC6D49">
            <w:pPr>
              <w:jc w:val="right"/>
              <w:rPr>
                <w:color w:val="000000"/>
                <w:sz w:val="18"/>
                <w:szCs w:val="18"/>
              </w:rPr>
            </w:pPr>
            <w:r>
              <w:rPr>
                <w:color w:val="000000"/>
                <w:sz w:val="18"/>
                <w:szCs w:val="18"/>
              </w:rPr>
              <w:t>39.3</w:t>
            </w:r>
          </w:p>
        </w:tc>
        <w:tc>
          <w:tcPr>
            <w:tcW w:w="376" w:type="pct"/>
            <w:tcBorders>
              <w:top w:val="nil"/>
              <w:left w:val="nil"/>
              <w:bottom w:val="single" w:sz="4" w:space="0" w:color="auto"/>
              <w:right w:val="single" w:sz="4" w:space="0" w:color="auto"/>
            </w:tcBorders>
            <w:noWrap/>
            <w:vAlign w:val="center"/>
            <w:hideMark/>
          </w:tcPr>
          <w:p w14:paraId="1ECAEFF2" w14:textId="64EC536B"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A63C96A" w14:textId="622E9AFA" w:rsidR="00FC6D49" w:rsidRDefault="00FC6D49" w:rsidP="00FC6D49">
            <w:pPr>
              <w:jc w:val="right"/>
              <w:rPr>
                <w:color w:val="000000"/>
                <w:sz w:val="18"/>
                <w:szCs w:val="18"/>
              </w:rPr>
            </w:pPr>
            <w:r>
              <w:rPr>
                <w:color w:val="000000"/>
                <w:sz w:val="18"/>
                <w:szCs w:val="18"/>
              </w:rPr>
              <w:t>39.3</w:t>
            </w:r>
          </w:p>
        </w:tc>
        <w:tc>
          <w:tcPr>
            <w:tcW w:w="235" w:type="pct"/>
            <w:tcBorders>
              <w:top w:val="nil"/>
              <w:left w:val="nil"/>
              <w:bottom w:val="single" w:sz="4" w:space="0" w:color="auto"/>
              <w:right w:val="single" w:sz="4" w:space="0" w:color="auto"/>
            </w:tcBorders>
            <w:noWrap/>
            <w:vAlign w:val="center"/>
            <w:hideMark/>
          </w:tcPr>
          <w:p w14:paraId="1132D1AF" w14:textId="5B5EFEFE" w:rsidR="00FC6D49" w:rsidRDefault="00FC6D49" w:rsidP="00FC6D49">
            <w:pPr>
              <w:jc w:val="right"/>
              <w:rPr>
                <w:color w:val="000000"/>
                <w:sz w:val="18"/>
                <w:szCs w:val="18"/>
              </w:rPr>
            </w:pPr>
            <w:r>
              <w:rPr>
                <w:color w:val="000000"/>
                <w:sz w:val="18"/>
                <w:szCs w:val="18"/>
              </w:rPr>
              <w:t>3.3</w:t>
            </w:r>
          </w:p>
        </w:tc>
        <w:tc>
          <w:tcPr>
            <w:tcW w:w="337" w:type="pct"/>
            <w:tcBorders>
              <w:top w:val="nil"/>
              <w:left w:val="nil"/>
              <w:bottom w:val="single" w:sz="4" w:space="0" w:color="auto"/>
              <w:right w:val="single" w:sz="4" w:space="0" w:color="auto"/>
            </w:tcBorders>
            <w:noWrap/>
            <w:vAlign w:val="center"/>
            <w:hideMark/>
          </w:tcPr>
          <w:p w14:paraId="65A2E8CF" w14:textId="6E67432F" w:rsidR="00FC6D49" w:rsidRDefault="00FC6D49" w:rsidP="00FC6D49">
            <w:pPr>
              <w:jc w:val="right"/>
              <w:rPr>
                <w:color w:val="000000"/>
                <w:sz w:val="18"/>
                <w:szCs w:val="18"/>
              </w:rPr>
            </w:pPr>
            <w:r>
              <w:rPr>
                <w:color w:val="000000"/>
                <w:sz w:val="18"/>
                <w:szCs w:val="18"/>
              </w:rPr>
              <w:t>1,351.1</w:t>
            </w:r>
          </w:p>
        </w:tc>
        <w:tc>
          <w:tcPr>
            <w:tcW w:w="376" w:type="pct"/>
            <w:tcBorders>
              <w:top w:val="nil"/>
              <w:left w:val="nil"/>
              <w:bottom w:val="single" w:sz="4" w:space="0" w:color="auto"/>
              <w:right w:val="single" w:sz="4" w:space="0" w:color="auto"/>
            </w:tcBorders>
            <w:noWrap/>
            <w:vAlign w:val="center"/>
            <w:hideMark/>
          </w:tcPr>
          <w:p w14:paraId="35CA3CEB" w14:textId="52C89855" w:rsidR="00FC6D49" w:rsidRDefault="00FC6D49" w:rsidP="00FC6D49">
            <w:pPr>
              <w:jc w:val="right"/>
              <w:rPr>
                <w:color w:val="000000"/>
                <w:sz w:val="18"/>
                <w:szCs w:val="18"/>
              </w:rPr>
            </w:pPr>
            <w:r>
              <w:rPr>
                <w:color w:val="000000"/>
                <w:sz w:val="18"/>
                <w:szCs w:val="18"/>
              </w:rPr>
              <w:t>14.9</w:t>
            </w:r>
          </w:p>
        </w:tc>
        <w:tc>
          <w:tcPr>
            <w:tcW w:w="319" w:type="pct"/>
            <w:tcBorders>
              <w:top w:val="nil"/>
              <w:left w:val="nil"/>
              <w:bottom w:val="single" w:sz="4" w:space="0" w:color="auto"/>
              <w:right w:val="single" w:sz="4" w:space="0" w:color="auto"/>
            </w:tcBorders>
            <w:noWrap/>
            <w:vAlign w:val="center"/>
            <w:hideMark/>
          </w:tcPr>
          <w:p w14:paraId="2A8FD68B" w14:textId="4229BB17" w:rsidR="00FC6D49" w:rsidRDefault="00FC6D49" w:rsidP="00FC6D49">
            <w:pPr>
              <w:jc w:val="right"/>
              <w:rPr>
                <w:color w:val="000000"/>
                <w:sz w:val="18"/>
                <w:szCs w:val="18"/>
              </w:rPr>
            </w:pPr>
            <w:r>
              <w:rPr>
                <w:color w:val="000000"/>
                <w:sz w:val="18"/>
                <w:szCs w:val="18"/>
              </w:rPr>
              <w:t>1,366.0</w:t>
            </w:r>
          </w:p>
        </w:tc>
        <w:tc>
          <w:tcPr>
            <w:tcW w:w="232" w:type="pct"/>
            <w:tcBorders>
              <w:top w:val="nil"/>
              <w:left w:val="nil"/>
              <w:bottom w:val="single" w:sz="4" w:space="0" w:color="auto"/>
              <w:right w:val="single" w:sz="4" w:space="0" w:color="auto"/>
            </w:tcBorders>
            <w:noWrap/>
            <w:vAlign w:val="center"/>
            <w:hideMark/>
          </w:tcPr>
          <w:p w14:paraId="6B265DCC" w14:textId="21740657" w:rsidR="00FC6D49" w:rsidRDefault="00FC6D49" w:rsidP="00FC6D49">
            <w:pPr>
              <w:jc w:val="right"/>
              <w:rPr>
                <w:color w:val="000000"/>
                <w:sz w:val="18"/>
                <w:szCs w:val="18"/>
              </w:rPr>
            </w:pPr>
            <w:r>
              <w:rPr>
                <w:color w:val="000000"/>
                <w:sz w:val="18"/>
                <w:szCs w:val="18"/>
              </w:rPr>
              <w:t>129.7</w:t>
            </w:r>
          </w:p>
        </w:tc>
      </w:tr>
      <w:tr w:rsidR="00FC6D49" w14:paraId="2F9CE8DE"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45C8DB9C" w14:textId="77777777" w:rsidR="00FC6D49" w:rsidRDefault="00FC6D49" w:rsidP="00FC6D49">
            <w:pPr>
              <w:jc w:val="center"/>
              <w:rPr>
                <w:color w:val="000000"/>
                <w:sz w:val="18"/>
                <w:szCs w:val="18"/>
              </w:rPr>
            </w:pPr>
            <w:proofErr w:type="spellStart"/>
            <w:r>
              <w:rPr>
                <w:color w:val="000000"/>
                <w:sz w:val="18"/>
                <w:szCs w:val="18"/>
              </w:rPr>
              <w:t>Смр</w:t>
            </w:r>
            <w:proofErr w:type="spellEnd"/>
          </w:p>
        </w:tc>
        <w:tc>
          <w:tcPr>
            <w:tcW w:w="353" w:type="pct"/>
            <w:tcBorders>
              <w:top w:val="nil"/>
              <w:left w:val="nil"/>
              <w:bottom w:val="single" w:sz="4" w:space="0" w:color="auto"/>
              <w:right w:val="single" w:sz="4" w:space="0" w:color="auto"/>
            </w:tcBorders>
            <w:noWrap/>
            <w:vAlign w:val="center"/>
            <w:hideMark/>
          </w:tcPr>
          <w:p w14:paraId="459DC1F1" w14:textId="2D4047D1" w:rsidR="00FC6D49" w:rsidRDefault="00FC6D49" w:rsidP="00FC6D49">
            <w:pPr>
              <w:jc w:val="right"/>
              <w:rPr>
                <w:color w:val="000000"/>
                <w:sz w:val="18"/>
                <w:szCs w:val="18"/>
              </w:rPr>
            </w:pPr>
            <w:r>
              <w:rPr>
                <w:color w:val="000000"/>
                <w:sz w:val="18"/>
                <w:szCs w:val="18"/>
              </w:rPr>
              <w:t>23.6</w:t>
            </w:r>
          </w:p>
        </w:tc>
        <w:tc>
          <w:tcPr>
            <w:tcW w:w="353" w:type="pct"/>
            <w:tcBorders>
              <w:top w:val="nil"/>
              <w:left w:val="nil"/>
              <w:bottom w:val="single" w:sz="4" w:space="0" w:color="auto"/>
              <w:right w:val="single" w:sz="4" w:space="0" w:color="auto"/>
            </w:tcBorders>
            <w:noWrap/>
            <w:vAlign w:val="center"/>
            <w:hideMark/>
          </w:tcPr>
          <w:p w14:paraId="50262553" w14:textId="160FF545" w:rsidR="00FC6D49" w:rsidRDefault="00FC6D49" w:rsidP="00FC6D49">
            <w:pPr>
              <w:jc w:val="right"/>
              <w:rPr>
                <w:color w:val="000000"/>
                <w:sz w:val="18"/>
                <w:szCs w:val="18"/>
              </w:rPr>
            </w:pPr>
            <w:r>
              <w:rPr>
                <w:color w:val="000000"/>
                <w:sz w:val="20"/>
                <w:szCs w:val="20"/>
              </w:rPr>
              <w:t> </w:t>
            </w:r>
          </w:p>
        </w:tc>
        <w:tc>
          <w:tcPr>
            <w:tcW w:w="338" w:type="pct"/>
            <w:tcBorders>
              <w:top w:val="nil"/>
              <w:left w:val="nil"/>
              <w:bottom w:val="single" w:sz="4" w:space="0" w:color="auto"/>
              <w:right w:val="single" w:sz="4" w:space="0" w:color="auto"/>
            </w:tcBorders>
            <w:noWrap/>
            <w:vAlign w:val="center"/>
            <w:hideMark/>
          </w:tcPr>
          <w:p w14:paraId="6272B4C5" w14:textId="4447BAF4" w:rsidR="00FC6D49" w:rsidRDefault="00FC6D49" w:rsidP="00FC6D49">
            <w:pPr>
              <w:jc w:val="right"/>
              <w:rPr>
                <w:color w:val="000000"/>
                <w:sz w:val="18"/>
                <w:szCs w:val="18"/>
              </w:rPr>
            </w:pPr>
            <w:r>
              <w:rPr>
                <w:color w:val="000000"/>
                <w:sz w:val="18"/>
                <w:szCs w:val="18"/>
              </w:rPr>
              <w:t>23.6</w:t>
            </w:r>
          </w:p>
        </w:tc>
        <w:tc>
          <w:tcPr>
            <w:tcW w:w="319" w:type="pct"/>
            <w:tcBorders>
              <w:top w:val="nil"/>
              <w:left w:val="nil"/>
              <w:bottom w:val="single" w:sz="4" w:space="0" w:color="auto"/>
              <w:right w:val="single" w:sz="4" w:space="0" w:color="auto"/>
            </w:tcBorders>
            <w:noWrap/>
            <w:vAlign w:val="center"/>
            <w:hideMark/>
          </w:tcPr>
          <w:p w14:paraId="658DDEAD" w14:textId="2597AD35" w:rsidR="00FC6D49" w:rsidRDefault="00FC6D49" w:rsidP="00FC6D49">
            <w:pPr>
              <w:jc w:val="right"/>
              <w:rPr>
                <w:color w:val="000000"/>
                <w:sz w:val="18"/>
                <w:szCs w:val="18"/>
              </w:rPr>
            </w:pPr>
            <w:r>
              <w:rPr>
                <w:color w:val="000000"/>
                <w:sz w:val="18"/>
                <w:szCs w:val="18"/>
              </w:rPr>
              <w:t>108.4</w:t>
            </w:r>
          </w:p>
        </w:tc>
        <w:tc>
          <w:tcPr>
            <w:tcW w:w="235" w:type="pct"/>
            <w:tcBorders>
              <w:top w:val="nil"/>
              <w:left w:val="nil"/>
              <w:bottom w:val="single" w:sz="4" w:space="0" w:color="auto"/>
              <w:right w:val="single" w:sz="4" w:space="0" w:color="auto"/>
            </w:tcBorders>
            <w:noWrap/>
            <w:vAlign w:val="center"/>
            <w:hideMark/>
          </w:tcPr>
          <w:p w14:paraId="0EA48F62" w14:textId="1562AE81" w:rsidR="00FC6D49" w:rsidRDefault="00FC6D49" w:rsidP="00FC6D49">
            <w:pPr>
              <w:jc w:val="right"/>
              <w:rPr>
                <w:color w:val="000000"/>
                <w:sz w:val="18"/>
                <w:szCs w:val="18"/>
              </w:rPr>
            </w:pPr>
            <w:r>
              <w:rPr>
                <w:color w:val="000000"/>
                <w:sz w:val="18"/>
                <w:szCs w:val="18"/>
              </w:rPr>
              <w:t>459.3</w:t>
            </w:r>
          </w:p>
        </w:tc>
        <w:tc>
          <w:tcPr>
            <w:tcW w:w="337" w:type="pct"/>
            <w:tcBorders>
              <w:top w:val="nil"/>
              <w:left w:val="nil"/>
              <w:bottom w:val="single" w:sz="4" w:space="0" w:color="auto"/>
              <w:right w:val="single" w:sz="4" w:space="0" w:color="auto"/>
            </w:tcBorders>
            <w:noWrap/>
            <w:vAlign w:val="center"/>
            <w:hideMark/>
          </w:tcPr>
          <w:p w14:paraId="5A1D51BB" w14:textId="05CD3C65" w:rsidR="00FC6D49" w:rsidRDefault="00FC6D49" w:rsidP="00FC6D49">
            <w:pPr>
              <w:jc w:val="right"/>
              <w:rPr>
                <w:color w:val="000000"/>
                <w:sz w:val="18"/>
                <w:szCs w:val="18"/>
              </w:rPr>
            </w:pPr>
            <w:r>
              <w:rPr>
                <w:color w:val="000000"/>
                <w:sz w:val="18"/>
                <w:szCs w:val="18"/>
              </w:rPr>
              <w:t>0.0</w:t>
            </w:r>
          </w:p>
        </w:tc>
        <w:tc>
          <w:tcPr>
            <w:tcW w:w="381" w:type="pct"/>
            <w:tcBorders>
              <w:top w:val="nil"/>
              <w:left w:val="nil"/>
              <w:bottom w:val="single" w:sz="4" w:space="0" w:color="auto"/>
              <w:right w:val="single" w:sz="4" w:space="0" w:color="auto"/>
            </w:tcBorders>
            <w:noWrap/>
            <w:vAlign w:val="center"/>
            <w:hideMark/>
          </w:tcPr>
          <w:p w14:paraId="31D55671" w14:textId="2D92A4A4"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6061E8EB" w14:textId="6DC2F906"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27315E3B" w14:textId="63035548"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2BF8D5A0" w14:textId="132BFE61"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4282CF3" w14:textId="19CA9DD7"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1451273E" w14:textId="217105FB" w:rsidR="00FC6D49" w:rsidRDefault="00FC6D49" w:rsidP="00FC6D49">
            <w:pPr>
              <w:jc w:val="right"/>
              <w:rPr>
                <w:color w:val="000000"/>
                <w:sz w:val="18"/>
                <w:szCs w:val="18"/>
              </w:rPr>
            </w:pPr>
            <w:r>
              <w:rPr>
                <w:color w:val="000000"/>
                <w:sz w:val="18"/>
                <w:szCs w:val="18"/>
              </w:rPr>
              <w:t>108.4</w:t>
            </w:r>
          </w:p>
        </w:tc>
        <w:tc>
          <w:tcPr>
            <w:tcW w:w="319" w:type="pct"/>
            <w:tcBorders>
              <w:top w:val="nil"/>
              <w:left w:val="nil"/>
              <w:bottom w:val="single" w:sz="4" w:space="0" w:color="auto"/>
              <w:right w:val="single" w:sz="4" w:space="0" w:color="auto"/>
            </w:tcBorders>
            <w:noWrap/>
            <w:vAlign w:val="center"/>
            <w:hideMark/>
          </w:tcPr>
          <w:p w14:paraId="085B3B83" w14:textId="631132AD" w:rsidR="00FC6D49" w:rsidRDefault="00FC6D49" w:rsidP="00FC6D49">
            <w:pPr>
              <w:jc w:val="right"/>
              <w:rPr>
                <w:color w:val="000000"/>
                <w:sz w:val="18"/>
                <w:szCs w:val="18"/>
              </w:rPr>
            </w:pPr>
            <w:r>
              <w:rPr>
                <w:color w:val="000000"/>
                <w:sz w:val="18"/>
                <w:szCs w:val="18"/>
              </w:rPr>
              <w:t>108.4</w:t>
            </w:r>
          </w:p>
        </w:tc>
        <w:tc>
          <w:tcPr>
            <w:tcW w:w="232" w:type="pct"/>
            <w:tcBorders>
              <w:top w:val="nil"/>
              <w:left w:val="nil"/>
              <w:bottom w:val="single" w:sz="4" w:space="0" w:color="auto"/>
              <w:right w:val="single" w:sz="4" w:space="0" w:color="auto"/>
            </w:tcBorders>
            <w:noWrap/>
            <w:vAlign w:val="center"/>
            <w:hideMark/>
          </w:tcPr>
          <w:p w14:paraId="2F06B6BB" w14:textId="03393409" w:rsidR="00FC6D49" w:rsidRDefault="00FC6D49" w:rsidP="00FC6D49">
            <w:pPr>
              <w:jc w:val="right"/>
              <w:rPr>
                <w:color w:val="000000"/>
                <w:sz w:val="18"/>
                <w:szCs w:val="18"/>
              </w:rPr>
            </w:pPr>
            <w:r>
              <w:rPr>
                <w:color w:val="000000"/>
                <w:sz w:val="18"/>
                <w:szCs w:val="18"/>
              </w:rPr>
              <w:t>459.3</w:t>
            </w:r>
          </w:p>
        </w:tc>
      </w:tr>
      <w:tr w:rsidR="00FC6D49" w14:paraId="4F49B643"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319E6AAF" w14:textId="77777777" w:rsidR="00FC6D49" w:rsidRDefault="00FC6D49" w:rsidP="00FC6D49">
            <w:pPr>
              <w:jc w:val="center"/>
              <w:rPr>
                <w:color w:val="000000"/>
                <w:sz w:val="18"/>
                <w:szCs w:val="18"/>
              </w:rPr>
            </w:pPr>
            <w:r>
              <w:rPr>
                <w:color w:val="000000"/>
                <w:sz w:val="18"/>
                <w:szCs w:val="18"/>
              </w:rPr>
              <w:t>И214</w:t>
            </w:r>
          </w:p>
        </w:tc>
        <w:tc>
          <w:tcPr>
            <w:tcW w:w="353" w:type="pct"/>
            <w:tcBorders>
              <w:top w:val="nil"/>
              <w:left w:val="nil"/>
              <w:bottom w:val="single" w:sz="4" w:space="0" w:color="auto"/>
              <w:right w:val="single" w:sz="4" w:space="0" w:color="auto"/>
            </w:tcBorders>
            <w:noWrap/>
            <w:vAlign w:val="center"/>
            <w:hideMark/>
          </w:tcPr>
          <w:p w14:paraId="256F93D7" w14:textId="12AD5455" w:rsidR="00FC6D49" w:rsidRDefault="00FC6D49" w:rsidP="00FC6D49">
            <w:pPr>
              <w:jc w:val="right"/>
              <w:rPr>
                <w:color w:val="000000"/>
                <w:sz w:val="18"/>
                <w:szCs w:val="18"/>
              </w:rPr>
            </w:pPr>
            <w:r>
              <w:rPr>
                <w:color w:val="000000"/>
                <w:sz w:val="18"/>
                <w:szCs w:val="18"/>
              </w:rPr>
              <w:t>78,689.3</w:t>
            </w:r>
          </w:p>
        </w:tc>
        <w:tc>
          <w:tcPr>
            <w:tcW w:w="353" w:type="pct"/>
            <w:tcBorders>
              <w:top w:val="nil"/>
              <w:left w:val="nil"/>
              <w:bottom w:val="single" w:sz="4" w:space="0" w:color="auto"/>
              <w:right w:val="single" w:sz="4" w:space="0" w:color="auto"/>
            </w:tcBorders>
            <w:noWrap/>
            <w:vAlign w:val="center"/>
            <w:hideMark/>
          </w:tcPr>
          <w:p w14:paraId="448777E5" w14:textId="0A7CF16B" w:rsidR="00FC6D49" w:rsidRDefault="00FC6D49" w:rsidP="00FC6D49">
            <w:pPr>
              <w:jc w:val="right"/>
              <w:rPr>
                <w:color w:val="000000"/>
                <w:sz w:val="18"/>
                <w:szCs w:val="18"/>
              </w:rPr>
            </w:pPr>
            <w:r>
              <w:rPr>
                <w:color w:val="000000"/>
                <w:sz w:val="18"/>
                <w:szCs w:val="18"/>
              </w:rPr>
              <w:t>77,892.0</w:t>
            </w:r>
          </w:p>
        </w:tc>
        <w:tc>
          <w:tcPr>
            <w:tcW w:w="338" w:type="pct"/>
            <w:tcBorders>
              <w:top w:val="nil"/>
              <w:left w:val="nil"/>
              <w:bottom w:val="single" w:sz="4" w:space="0" w:color="auto"/>
              <w:right w:val="single" w:sz="4" w:space="0" w:color="auto"/>
            </w:tcBorders>
            <w:noWrap/>
            <w:vAlign w:val="center"/>
            <w:hideMark/>
          </w:tcPr>
          <w:p w14:paraId="1C0F6F66" w14:textId="03615706" w:rsidR="00FC6D49" w:rsidRDefault="00FC6D49" w:rsidP="00FC6D49">
            <w:pPr>
              <w:jc w:val="right"/>
              <w:rPr>
                <w:color w:val="000000"/>
                <w:sz w:val="18"/>
                <w:szCs w:val="18"/>
              </w:rPr>
            </w:pPr>
            <w:r>
              <w:rPr>
                <w:color w:val="000000"/>
                <w:sz w:val="18"/>
                <w:szCs w:val="18"/>
              </w:rPr>
              <w:t>797.3</w:t>
            </w:r>
          </w:p>
        </w:tc>
        <w:tc>
          <w:tcPr>
            <w:tcW w:w="319" w:type="pct"/>
            <w:tcBorders>
              <w:top w:val="nil"/>
              <w:left w:val="nil"/>
              <w:bottom w:val="single" w:sz="4" w:space="0" w:color="auto"/>
              <w:right w:val="single" w:sz="4" w:space="0" w:color="auto"/>
            </w:tcBorders>
            <w:noWrap/>
            <w:vAlign w:val="center"/>
            <w:hideMark/>
          </w:tcPr>
          <w:p w14:paraId="1731626A" w14:textId="5FE274CF" w:rsidR="00FC6D49" w:rsidRDefault="00FC6D49" w:rsidP="00FC6D49">
            <w:pPr>
              <w:jc w:val="right"/>
              <w:rPr>
                <w:color w:val="000000"/>
                <w:sz w:val="18"/>
                <w:szCs w:val="18"/>
              </w:rPr>
            </w:pPr>
            <w:r>
              <w:rPr>
                <w:color w:val="000000"/>
                <w:sz w:val="18"/>
                <w:szCs w:val="18"/>
              </w:rPr>
              <w:t>39,198.8</w:t>
            </w:r>
          </w:p>
        </w:tc>
        <w:tc>
          <w:tcPr>
            <w:tcW w:w="235" w:type="pct"/>
            <w:tcBorders>
              <w:top w:val="nil"/>
              <w:left w:val="nil"/>
              <w:bottom w:val="single" w:sz="4" w:space="0" w:color="auto"/>
              <w:right w:val="single" w:sz="4" w:space="0" w:color="auto"/>
            </w:tcBorders>
            <w:noWrap/>
            <w:vAlign w:val="center"/>
            <w:hideMark/>
          </w:tcPr>
          <w:p w14:paraId="5C99457D" w14:textId="01B1A680" w:rsidR="00FC6D49" w:rsidRDefault="00FC6D49" w:rsidP="00FC6D49">
            <w:pPr>
              <w:jc w:val="right"/>
              <w:rPr>
                <w:color w:val="000000"/>
                <w:sz w:val="18"/>
                <w:szCs w:val="18"/>
              </w:rPr>
            </w:pPr>
            <w:r>
              <w:rPr>
                <w:color w:val="000000"/>
                <w:sz w:val="18"/>
                <w:szCs w:val="18"/>
              </w:rPr>
              <w:t>49.8</w:t>
            </w:r>
          </w:p>
        </w:tc>
        <w:tc>
          <w:tcPr>
            <w:tcW w:w="337" w:type="pct"/>
            <w:tcBorders>
              <w:top w:val="nil"/>
              <w:left w:val="nil"/>
              <w:bottom w:val="single" w:sz="4" w:space="0" w:color="auto"/>
              <w:right w:val="single" w:sz="4" w:space="0" w:color="auto"/>
            </w:tcBorders>
            <w:noWrap/>
            <w:vAlign w:val="center"/>
            <w:hideMark/>
          </w:tcPr>
          <w:p w14:paraId="7F0BA319" w14:textId="043F7DA4" w:rsidR="00FC6D49" w:rsidRDefault="00FC6D49" w:rsidP="00FC6D49">
            <w:pPr>
              <w:jc w:val="right"/>
              <w:rPr>
                <w:color w:val="000000"/>
                <w:sz w:val="18"/>
                <w:szCs w:val="18"/>
              </w:rPr>
            </w:pPr>
            <w:r>
              <w:rPr>
                <w:color w:val="000000"/>
                <w:sz w:val="18"/>
                <w:szCs w:val="18"/>
              </w:rPr>
              <w:t>38,146.8</w:t>
            </w:r>
          </w:p>
        </w:tc>
        <w:tc>
          <w:tcPr>
            <w:tcW w:w="381" w:type="pct"/>
            <w:tcBorders>
              <w:top w:val="nil"/>
              <w:left w:val="nil"/>
              <w:bottom w:val="single" w:sz="4" w:space="0" w:color="auto"/>
              <w:right w:val="single" w:sz="4" w:space="0" w:color="auto"/>
            </w:tcBorders>
            <w:noWrap/>
            <w:vAlign w:val="center"/>
            <w:hideMark/>
          </w:tcPr>
          <w:p w14:paraId="7C7CFC5A" w14:textId="12C3AE09" w:rsidR="00FC6D49" w:rsidRDefault="00FC6D49" w:rsidP="00FC6D49">
            <w:pPr>
              <w:jc w:val="right"/>
              <w:rPr>
                <w:color w:val="000000"/>
                <w:sz w:val="18"/>
                <w:szCs w:val="18"/>
              </w:rPr>
            </w:pPr>
            <w:r>
              <w:rPr>
                <w:color w:val="000000"/>
                <w:sz w:val="18"/>
                <w:szCs w:val="18"/>
              </w:rPr>
              <w:t>0.0</w:t>
            </w:r>
          </w:p>
        </w:tc>
        <w:tc>
          <w:tcPr>
            <w:tcW w:w="376" w:type="pct"/>
            <w:tcBorders>
              <w:top w:val="nil"/>
              <w:left w:val="nil"/>
              <w:bottom w:val="single" w:sz="4" w:space="0" w:color="auto"/>
              <w:right w:val="single" w:sz="4" w:space="0" w:color="auto"/>
            </w:tcBorders>
            <w:noWrap/>
            <w:vAlign w:val="center"/>
            <w:hideMark/>
          </w:tcPr>
          <w:p w14:paraId="61E9F5B7" w14:textId="77F83E3F"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7845268" w14:textId="0008268E" w:rsidR="00FC6D49" w:rsidRDefault="00FC6D49" w:rsidP="00FC6D49">
            <w:pPr>
              <w:jc w:val="right"/>
              <w:rPr>
                <w:color w:val="000000"/>
                <w:sz w:val="18"/>
                <w:szCs w:val="18"/>
              </w:rPr>
            </w:pPr>
            <w:r>
              <w:rPr>
                <w:color w:val="000000"/>
                <w:sz w:val="18"/>
                <w:szCs w:val="18"/>
              </w:rPr>
              <w:t>38,146.8</w:t>
            </w:r>
          </w:p>
        </w:tc>
        <w:tc>
          <w:tcPr>
            <w:tcW w:w="235" w:type="pct"/>
            <w:tcBorders>
              <w:top w:val="nil"/>
              <w:left w:val="nil"/>
              <w:bottom w:val="single" w:sz="4" w:space="0" w:color="auto"/>
              <w:right w:val="single" w:sz="4" w:space="0" w:color="auto"/>
            </w:tcBorders>
            <w:noWrap/>
            <w:vAlign w:val="center"/>
            <w:hideMark/>
          </w:tcPr>
          <w:p w14:paraId="5A5A5352" w14:textId="6317FF46" w:rsidR="00FC6D49" w:rsidRDefault="00FC6D49" w:rsidP="00FC6D49">
            <w:pPr>
              <w:jc w:val="right"/>
              <w:rPr>
                <w:color w:val="000000"/>
                <w:sz w:val="18"/>
                <w:szCs w:val="18"/>
              </w:rPr>
            </w:pPr>
            <w:r>
              <w:rPr>
                <w:color w:val="000000"/>
                <w:sz w:val="18"/>
                <w:szCs w:val="18"/>
              </w:rPr>
              <w:t>49.0</w:t>
            </w:r>
          </w:p>
        </w:tc>
        <w:tc>
          <w:tcPr>
            <w:tcW w:w="337" w:type="pct"/>
            <w:tcBorders>
              <w:top w:val="nil"/>
              <w:left w:val="nil"/>
              <w:bottom w:val="single" w:sz="4" w:space="0" w:color="auto"/>
              <w:right w:val="single" w:sz="4" w:space="0" w:color="auto"/>
            </w:tcBorders>
            <w:noWrap/>
            <w:vAlign w:val="center"/>
            <w:hideMark/>
          </w:tcPr>
          <w:p w14:paraId="563B4E13" w14:textId="30F78AD5" w:rsidR="00FC6D49" w:rsidRDefault="00FC6D49" w:rsidP="00FC6D49">
            <w:pPr>
              <w:jc w:val="right"/>
              <w:rPr>
                <w:color w:val="000000"/>
                <w:sz w:val="18"/>
                <w:szCs w:val="18"/>
              </w:rPr>
            </w:pPr>
            <w:r>
              <w:rPr>
                <w:color w:val="000000"/>
                <w:sz w:val="18"/>
                <w:szCs w:val="18"/>
              </w:rPr>
              <w:t>825.7</w:t>
            </w:r>
          </w:p>
        </w:tc>
        <w:tc>
          <w:tcPr>
            <w:tcW w:w="376" w:type="pct"/>
            <w:tcBorders>
              <w:top w:val="nil"/>
              <w:left w:val="nil"/>
              <w:bottom w:val="single" w:sz="4" w:space="0" w:color="auto"/>
              <w:right w:val="single" w:sz="4" w:space="0" w:color="auto"/>
            </w:tcBorders>
            <w:noWrap/>
            <w:vAlign w:val="center"/>
            <w:hideMark/>
          </w:tcPr>
          <w:p w14:paraId="3C2F0E36" w14:textId="47898FE3" w:rsidR="00FC6D49" w:rsidRDefault="00FC6D49" w:rsidP="00FC6D49">
            <w:pPr>
              <w:jc w:val="right"/>
              <w:rPr>
                <w:color w:val="000000"/>
                <w:sz w:val="18"/>
                <w:szCs w:val="18"/>
              </w:rPr>
            </w:pPr>
            <w:r>
              <w:rPr>
                <w:color w:val="000000"/>
                <w:sz w:val="18"/>
                <w:szCs w:val="18"/>
              </w:rPr>
              <w:t>226.4</w:t>
            </w:r>
          </w:p>
        </w:tc>
        <w:tc>
          <w:tcPr>
            <w:tcW w:w="319" w:type="pct"/>
            <w:tcBorders>
              <w:top w:val="nil"/>
              <w:left w:val="nil"/>
              <w:bottom w:val="single" w:sz="4" w:space="0" w:color="auto"/>
              <w:right w:val="single" w:sz="4" w:space="0" w:color="auto"/>
            </w:tcBorders>
            <w:noWrap/>
            <w:vAlign w:val="center"/>
            <w:hideMark/>
          </w:tcPr>
          <w:p w14:paraId="74410940" w14:textId="5C9E7860" w:rsidR="00FC6D49" w:rsidRDefault="00FC6D49" w:rsidP="00FC6D49">
            <w:pPr>
              <w:jc w:val="right"/>
              <w:rPr>
                <w:color w:val="000000"/>
                <w:sz w:val="18"/>
                <w:szCs w:val="18"/>
              </w:rPr>
            </w:pPr>
            <w:r>
              <w:rPr>
                <w:color w:val="000000"/>
                <w:sz w:val="18"/>
                <w:szCs w:val="18"/>
              </w:rPr>
              <w:t>1,052.1</w:t>
            </w:r>
          </w:p>
        </w:tc>
        <w:tc>
          <w:tcPr>
            <w:tcW w:w="232" w:type="pct"/>
            <w:tcBorders>
              <w:top w:val="nil"/>
              <w:left w:val="nil"/>
              <w:bottom w:val="single" w:sz="4" w:space="0" w:color="auto"/>
              <w:right w:val="single" w:sz="4" w:space="0" w:color="auto"/>
            </w:tcBorders>
            <w:noWrap/>
            <w:vAlign w:val="center"/>
            <w:hideMark/>
          </w:tcPr>
          <w:p w14:paraId="7E0CE212" w14:textId="3F10159C" w:rsidR="00FC6D49" w:rsidRDefault="00FC6D49" w:rsidP="00FC6D49">
            <w:pPr>
              <w:jc w:val="right"/>
              <w:rPr>
                <w:color w:val="000000"/>
                <w:sz w:val="18"/>
                <w:szCs w:val="18"/>
              </w:rPr>
            </w:pPr>
            <w:r>
              <w:rPr>
                <w:color w:val="000000"/>
                <w:sz w:val="18"/>
                <w:szCs w:val="18"/>
              </w:rPr>
              <w:t>132.0</w:t>
            </w:r>
          </w:p>
        </w:tc>
      </w:tr>
      <w:tr w:rsidR="00FC6D49" w14:paraId="6C6FCCA6"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59E20D91" w14:textId="77777777" w:rsidR="00FC6D49" w:rsidRDefault="00FC6D49" w:rsidP="00FC6D49">
            <w:pPr>
              <w:jc w:val="center"/>
              <w:rPr>
                <w:color w:val="000000"/>
                <w:sz w:val="18"/>
                <w:szCs w:val="18"/>
              </w:rPr>
            </w:pPr>
            <w:proofErr w:type="spellStart"/>
            <w:r>
              <w:rPr>
                <w:color w:val="000000"/>
                <w:sz w:val="18"/>
                <w:szCs w:val="18"/>
              </w:rPr>
              <w:t>БВрб</w:t>
            </w:r>
            <w:proofErr w:type="spellEnd"/>
          </w:p>
        </w:tc>
        <w:tc>
          <w:tcPr>
            <w:tcW w:w="353" w:type="pct"/>
            <w:tcBorders>
              <w:top w:val="nil"/>
              <w:left w:val="nil"/>
              <w:bottom w:val="single" w:sz="4" w:space="0" w:color="auto"/>
              <w:right w:val="single" w:sz="4" w:space="0" w:color="auto"/>
            </w:tcBorders>
            <w:noWrap/>
            <w:vAlign w:val="center"/>
            <w:hideMark/>
          </w:tcPr>
          <w:p w14:paraId="502F5CB9" w14:textId="638BBED7" w:rsidR="00FC6D49" w:rsidRDefault="00FC6D49" w:rsidP="00FC6D49">
            <w:pPr>
              <w:jc w:val="right"/>
              <w:rPr>
                <w:color w:val="000000"/>
                <w:sz w:val="18"/>
                <w:szCs w:val="18"/>
              </w:rPr>
            </w:pPr>
            <w:r>
              <w:rPr>
                <w:color w:val="000000"/>
                <w:sz w:val="18"/>
                <w:szCs w:val="18"/>
              </w:rPr>
              <w:t>9,051.3</w:t>
            </w:r>
          </w:p>
        </w:tc>
        <w:tc>
          <w:tcPr>
            <w:tcW w:w="353" w:type="pct"/>
            <w:tcBorders>
              <w:top w:val="nil"/>
              <w:left w:val="nil"/>
              <w:bottom w:val="single" w:sz="4" w:space="0" w:color="auto"/>
              <w:right w:val="single" w:sz="4" w:space="0" w:color="auto"/>
            </w:tcBorders>
            <w:noWrap/>
            <w:vAlign w:val="center"/>
            <w:hideMark/>
          </w:tcPr>
          <w:p w14:paraId="4405185F" w14:textId="4544A059" w:rsidR="00FC6D49" w:rsidRDefault="00FC6D49" w:rsidP="00FC6D49">
            <w:pPr>
              <w:jc w:val="right"/>
              <w:rPr>
                <w:color w:val="000000"/>
                <w:sz w:val="18"/>
                <w:szCs w:val="18"/>
              </w:rPr>
            </w:pPr>
            <w:r>
              <w:rPr>
                <w:color w:val="000000"/>
                <w:sz w:val="18"/>
                <w:szCs w:val="18"/>
              </w:rPr>
              <w:t>9,047.4</w:t>
            </w:r>
          </w:p>
        </w:tc>
        <w:tc>
          <w:tcPr>
            <w:tcW w:w="338" w:type="pct"/>
            <w:tcBorders>
              <w:top w:val="nil"/>
              <w:left w:val="nil"/>
              <w:bottom w:val="single" w:sz="4" w:space="0" w:color="auto"/>
              <w:right w:val="single" w:sz="4" w:space="0" w:color="auto"/>
            </w:tcBorders>
            <w:noWrap/>
            <w:vAlign w:val="center"/>
            <w:hideMark/>
          </w:tcPr>
          <w:p w14:paraId="1284D552" w14:textId="4342B5F6" w:rsidR="00FC6D49" w:rsidRDefault="00FC6D49" w:rsidP="00FC6D49">
            <w:pPr>
              <w:jc w:val="right"/>
              <w:rPr>
                <w:color w:val="000000"/>
                <w:sz w:val="18"/>
                <w:szCs w:val="18"/>
              </w:rPr>
            </w:pPr>
            <w:r>
              <w:rPr>
                <w:color w:val="000000"/>
                <w:sz w:val="18"/>
                <w:szCs w:val="18"/>
              </w:rPr>
              <w:t>3.9</w:t>
            </w:r>
          </w:p>
        </w:tc>
        <w:tc>
          <w:tcPr>
            <w:tcW w:w="319" w:type="pct"/>
            <w:tcBorders>
              <w:top w:val="nil"/>
              <w:left w:val="nil"/>
              <w:bottom w:val="single" w:sz="4" w:space="0" w:color="auto"/>
              <w:right w:val="single" w:sz="4" w:space="0" w:color="auto"/>
            </w:tcBorders>
            <w:noWrap/>
            <w:vAlign w:val="center"/>
            <w:hideMark/>
          </w:tcPr>
          <w:p w14:paraId="0CF87858" w14:textId="714B7E33"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332D7B5F" w14:textId="306126E4"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2E2B636" w14:textId="1A1DCCAD"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7E75397D" w14:textId="0441C625"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722B649F" w14:textId="6A5B1CE1"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5C01D7A" w14:textId="130CCBC9"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36379295" w14:textId="34427E97"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CFF3FFD" w14:textId="75FF30A8"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374688EE" w14:textId="59FA9A03"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27FFD8E5" w14:textId="7DF33E07"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1D309924" w14:textId="3D8BB534" w:rsidR="00FC6D49" w:rsidRDefault="00FC6D49" w:rsidP="00FC6D49">
            <w:pPr>
              <w:jc w:val="right"/>
              <w:rPr>
                <w:color w:val="000000"/>
                <w:sz w:val="18"/>
                <w:szCs w:val="18"/>
              </w:rPr>
            </w:pPr>
            <w:r>
              <w:rPr>
                <w:color w:val="000000"/>
                <w:sz w:val="18"/>
                <w:szCs w:val="18"/>
              </w:rPr>
              <w:t>0.0</w:t>
            </w:r>
          </w:p>
        </w:tc>
      </w:tr>
      <w:tr w:rsidR="00FC6D49" w14:paraId="66B1EF36"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180ADC97" w14:textId="77777777" w:rsidR="00FC6D49" w:rsidRDefault="00FC6D49" w:rsidP="00FC6D49">
            <w:pPr>
              <w:jc w:val="center"/>
              <w:rPr>
                <w:color w:val="000000"/>
                <w:sz w:val="18"/>
                <w:szCs w:val="18"/>
              </w:rPr>
            </w:pPr>
            <w:proofErr w:type="spellStart"/>
            <w:r>
              <w:rPr>
                <w:color w:val="000000"/>
                <w:sz w:val="18"/>
                <w:szCs w:val="18"/>
              </w:rPr>
              <w:t>Вез</w:t>
            </w:r>
            <w:proofErr w:type="spellEnd"/>
          </w:p>
        </w:tc>
        <w:tc>
          <w:tcPr>
            <w:tcW w:w="353" w:type="pct"/>
            <w:tcBorders>
              <w:top w:val="nil"/>
              <w:left w:val="nil"/>
              <w:bottom w:val="single" w:sz="4" w:space="0" w:color="auto"/>
              <w:right w:val="single" w:sz="4" w:space="0" w:color="auto"/>
            </w:tcBorders>
            <w:noWrap/>
            <w:vAlign w:val="center"/>
            <w:hideMark/>
          </w:tcPr>
          <w:p w14:paraId="73BD5010" w14:textId="04020C3B" w:rsidR="00FC6D49" w:rsidRDefault="00FC6D49" w:rsidP="00FC6D49">
            <w:pPr>
              <w:jc w:val="right"/>
              <w:rPr>
                <w:color w:val="000000"/>
                <w:sz w:val="18"/>
                <w:szCs w:val="18"/>
              </w:rPr>
            </w:pPr>
            <w:r>
              <w:rPr>
                <w:color w:val="000000"/>
                <w:sz w:val="18"/>
                <w:szCs w:val="18"/>
              </w:rPr>
              <w:t>292.8</w:t>
            </w:r>
          </w:p>
        </w:tc>
        <w:tc>
          <w:tcPr>
            <w:tcW w:w="353" w:type="pct"/>
            <w:tcBorders>
              <w:top w:val="nil"/>
              <w:left w:val="nil"/>
              <w:bottom w:val="single" w:sz="4" w:space="0" w:color="auto"/>
              <w:right w:val="single" w:sz="4" w:space="0" w:color="auto"/>
            </w:tcBorders>
            <w:noWrap/>
            <w:vAlign w:val="center"/>
            <w:hideMark/>
          </w:tcPr>
          <w:p w14:paraId="40B57365" w14:textId="40F08A93" w:rsidR="00FC6D49" w:rsidRDefault="00FC6D49" w:rsidP="00FC6D49">
            <w:pPr>
              <w:jc w:val="right"/>
              <w:rPr>
                <w:color w:val="000000"/>
                <w:sz w:val="18"/>
                <w:szCs w:val="18"/>
              </w:rPr>
            </w:pPr>
            <w:r>
              <w:rPr>
                <w:color w:val="000000"/>
                <w:sz w:val="18"/>
                <w:szCs w:val="18"/>
              </w:rPr>
              <w:t>173.2</w:t>
            </w:r>
          </w:p>
        </w:tc>
        <w:tc>
          <w:tcPr>
            <w:tcW w:w="338" w:type="pct"/>
            <w:tcBorders>
              <w:top w:val="nil"/>
              <w:left w:val="nil"/>
              <w:bottom w:val="single" w:sz="4" w:space="0" w:color="auto"/>
              <w:right w:val="single" w:sz="4" w:space="0" w:color="auto"/>
            </w:tcBorders>
            <w:noWrap/>
            <w:vAlign w:val="center"/>
            <w:hideMark/>
          </w:tcPr>
          <w:p w14:paraId="0C18ADA8" w14:textId="2E1125BF" w:rsidR="00FC6D49" w:rsidRDefault="00FC6D49" w:rsidP="00FC6D49">
            <w:pPr>
              <w:jc w:val="right"/>
              <w:rPr>
                <w:color w:val="000000"/>
                <w:sz w:val="18"/>
                <w:szCs w:val="18"/>
              </w:rPr>
            </w:pPr>
            <w:r>
              <w:rPr>
                <w:color w:val="000000"/>
                <w:sz w:val="18"/>
                <w:szCs w:val="18"/>
              </w:rPr>
              <w:t>119.6</w:t>
            </w:r>
          </w:p>
        </w:tc>
        <w:tc>
          <w:tcPr>
            <w:tcW w:w="319" w:type="pct"/>
            <w:tcBorders>
              <w:top w:val="nil"/>
              <w:left w:val="nil"/>
              <w:bottom w:val="single" w:sz="4" w:space="0" w:color="auto"/>
              <w:right w:val="single" w:sz="4" w:space="0" w:color="auto"/>
            </w:tcBorders>
            <w:noWrap/>
            <w:vAlign w:val="center"/>
            <w:hideMark/>
          </w:tcPr>
          <w:p w14:paraId="29CAAFD8" w14:textId="62E1E32E"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5FC8B294" w14:textId="288D64B1"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177D20D" w14:textId="535CABAC"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5CC200FB" w14:textId="2532C95E"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19AC893C" w14:textId="2863D37F"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B19736E" w14:textId="04FECB65"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6A6DF203" w14:textId="14C90E4F"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6EA5FFE" w14:textId="0036BC0D"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38715343" w14:textId="4ED8FFE9"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E940FD2" w14:textId="75DE6888"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412FED5D" w14:textId="3F600ADF" w:rsidR="00FC6D49" w:rsidRDefault="00FC6D49" w:rsidP="00FC6D49">
            <w:pPr>
              <w:jc w:val="right"/>
              <w:rPr>
                <w:color w:val="000000"/>
                <w:sz w:val="18"/>
                <w:szCs w:val="18"/>
              </w:rPr>
            </w:pPr>
            <w:r>
              <w:rPr>
                <w:color w:val="000000"/>
                <w:sz w:val="18"/>
                <w:szCs w:val="18"/>
              </w:rPr>
              <w:t>0.0</w:t>
            </w:r>
          </w:p>
        </w:tc>
      </w:tr>
      <w:tr w:rsidR="00FC6D49" w14:paraId="05BFF149"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5332D012" w14:textId="77777777" w:rsidR="00FC6D49" w:rsidRDefault="00FC6D49" w:rsidP="00FC6D49">
            <w:pPr>
              <w:jc w:val="center"/>
              <w:rPr>
                <w:color w:val="000000"/>
                <w:sz w:val="18"/>
                <w:szCs w:val="18"/>
              </w:rPr>
            </w:pPr>
            <w:r>
              <w:rPr>
                <w:color w:val="000000"/>
                <w:sz w:val="18"/>
                <w:szCs w:val="18"/>
              </w:rPr>
              <w:t>ОМЛ</w:t>
            </w:r>
          </w:p>
        </w:tc>
        <w:tc>
          <w:tcPr>
            <w:tcW w:w="353" w:type="pct"/>
            <w:tcBorders>
              <w:top w:val="nil"/>
              <w:left w:val="nil"/>
              <w:bottom w:val="single" w:sz="4" w:space="0" w:color="auto"/>
              <w:right w:val="single" w:sz="4" w:space="0" w:color="auto"/>
            </w:tcBorders>
            <w:noWrap/>
            <w:vAlign w:val="center"/>
            <w:hideMark/>
          </w:tcPr>
          <w:p w14:paraId="5F651A21" w14:textId="7A147CE6" w:rsidR="00FC6D49" w:rsidRDefault="00FC6D49" w:rsidP="00FC6D49">
            <w:pPr>
              <w:jc w:val="right"/>
              <w:rPr>
                <w:color w:val="000000"/>
                <w:sz w:val="18"/>
                <w:szCs w:val="18"/>
              </w:rPr>
            </w:pPr>
            <w:r>
              <w:rPr>
                <w:color w:val="000000"/>
                <w:sz w:val="18"/>
                <w:szCs w:val="18"/>
              </w:rPr>
              <w:t>37.1</w:t>
            </w:r>
          </w:p>
        </w:tc>
        <w:tc>
          <w:tcPr>
            <w:tcW w:w="353" w:type="pct"/>
            <w:tcBorders>
              <w:top w:val="nil"/>
              <w:left w:val="nil"/>
              <w:bottom w:val="single" w:sz="4" w:space="0" w:color="auto"/>
              <w:right w:val="single" w:sz="4" w:space="0" w:color="auto"/>
            </w:tcBorders>
            <w:noWrap/>
            <w:vAlign w:val="center"/>
            <w:hideMark/>
          </w:tcPr>
          <w:p w14:paraId="44A84ACA" w14:textId="7F086C3A" w:rsidR="00FC6D49" w:rsidRDefault="00FC6D49" w:rsidP="00FC6D49">
            <w:pPr>
              <w:jc w:val="right"/>
              <w:rPr>
                <w:color w:val="000000"/>
                <w:sz w:val="18"/>
                <w:szCs w:val="18"/>
              </w:rPr>
            </w:pPr>
            <w:r>
              <w:rPr>
                <w:color w:val="000000"/>
                <w:sz w:val="20"/>
                <w:szCs w:val="20"/>
              </w:rPr>
              <w:t> </w:t>
            </w:r>
          </w:p>
        </w:tc>
        <w:tc>
          <w:tcPr>
            <w:tcW w:w="338" w:type="pct"/>
            <w:tcBorders>
              <w:top w:val="nil"/>
              <w:left w:val="nil"/>
              <w:bottom w:val="single" w:sz="4" w:space="0" w:color="auto"/>
              <w:right w:val="single" w:sz="4" w:space="0" w:color="auto"/>
            </w:tcBorders>
            <w:noWrap/>
            <w:vAlign w:val="center"/>
            <w:hideMark/>
          </w:tcPr>
          <w:p w14:paraId="074A0951" w14:textId="322D3879" w:rsidR="00FC6D49" w:rsidRDefault="00FC6D49" w:rsidP="00FC6D49">
            <w:pPr>
              <w:jc w:val="right"/>
              <w:rPr>
                <w:color w:val="000000"/>
                <w:sz w:val="18"/>
                <w:szCs w:val="18"/>
              </w:rPr>
            </w:pPr>
            <w:r>
              <w:rPr>
                <w:color w:val="000000"/>
                <w:sz w:val="18"/>
                <w:szCs w:val="18"/>
              </w:rPr>
              <w:t>37.1</w:t>
            </w:r>
          </w:p>
        </w:tc>
        <w:tc>
          <w:tcPr>
            <w:tcW w:w="319" w:type="pct"/>
            <w:tcBorders>
              <w:top w:val="nil"/>
              <w:left w:val="nil"/>
              <w:bottom w:val="single" w:sz="4" w:space="0" w:color="auto"/>
              <w:right w:val="single" w:sz="4" w:space="0" w:color="auto"/>
            </w:tcBorders>
            <w:noWrap/>
            <w:vAlign w:val="center"/>
            <w:hideMark/>
          </w:tcPr>
          <w:p w14:paraId="3E542B69" w14:textId="0BDC487D"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3E1243D2" w14:textId="4714BAB4"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DC09F9C" w14:textId="014B6E30"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41B81916" w14:textId="45CEDAB0"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4EA72CAB" w14:textId="2BA87512"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7E69877D" w14:textId="2CEF2DC7"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317FD1C7" w14:textId="3B1B5DAF"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0F9F9371" w14:textId="23E5D406"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77E808D9" w14:textId="4303AEAA"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1BA872E2" w14:textId="7F508A58"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284BF9EE" w14:textId="368DADE9" w:rsidR="00FC6D49" w:rsidRDefault="00FC6D49" w:rsidP="00FC6D49">
            <w:pPr>
              <w:jc w:val="right"/>
              <w:rPr>
                <w:color w:val="000000"/>
                <w:sz w:val="18"/>
                <w:szCs w:val="18"/>
              </w:rPr>
            </w:pPr>
            <w:r>
              <w:rPr>
                <w:color w:val="000000"/>
                <w:sz w:val="18"/>
                <w:szCs w:val="18"/>
              </w:rPr>
              <w:t>0.0</w:t>
            </w:r>
          </w:p>
        </w:tc>
      </w:tr>
      <w:tr w:rsidR="00FC6D49" w14:paraId="0ED784C9"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2F983E7C" w14:textId="77777777" w:rsidR="00FC6D49" w:rsidRDefault="00FC6D49" w:rsidP="00FC6D49">
            <w:pPr>
              <w:jc w:val="center"/>
              <w:rPr>
                <w:color w:val="000000"/>
                <w:sz w:val="18"/>
                <w:szCs w:val="18"/>
              </w:rPr>
            </w:pPr>
            <w:proofErr w:type="spellStart"/>
            <w:r>
              <w:rPr>
                <w:color w:val="000000"/>
                <w:sz w:val="18"/>
                <w:szCs w:val="18"/>
              </w:rPr>
              <w:t>Брз</w:t>
            </w:r>
            <w:proofErr w:type="spellEnd"/>
          </w:p>
        </w:tc>
        <w:tc>
          <w:tcPr>
            <w:tcW w:w="353" w:type="pct"/>
            <w:tcBorders>
              <w:top w:val="nil"/>
              <w:left w:val="nil"/>
              <w:bottom w:val="single" w:sz="4" w:space="0" w:color="auto"/>
              <w:right w:val="single" w:sz="4" w:space="0" w:color="auto"/>
            </w:tcBorders>
            <w:noWrap/>
            <w:vAlign w:val="center"/>
            <w:hideMark/>
          </w:tcPr>
          <w:p w14:paraId="7EA1E107" w14:textId="12599D4D" w:rsidR="00FC6D49" w:rsidRDefault="00FC6D49" w:rsidP="00FC6D49">
            <w:pPr>
              <w:jc w:val="right"/>
              <w:rPr>
                <w:color w:val="000000"/>
                <w:sz w:val="18"/>
                <w:szCs w:val="18"/>
              </w:rPr>
            </w:pPr>
            <w:r>
              <w:rPr>
                <w:color w:val="000000"/>
                <w:sz w:val="18"/>
                <w:szCs w:val="18"/>
              </w:rPr>
              <w:t>0.4</w:t>
            </w:r>
          </w:p>
        </w:tc>
        <w:tc>
          <w:tcPr>
            <w:tcW w:w="353" w:type="pct"/>
            <w:tcBorders>
              <w:top w:val="nil"/>
              <w:left w:val="nil"/>
              <w:bottom w:val="single" w:sz="4" w:space="0" w:color="auto"/>
              <w:right w:val="single" w:sz="4" w:space="0" w:color="auto"/>
            </w:tcBorders>
            <w:noWrap/>
            <w:vAlign w:val="center"/>
            <w:hideMark/>
          </w:tcPr>
          <w:p w14:paraId="2342BC69" w14:textId="12F450CB" w:rsidR="00FC6D49" w:rsidRDefault="00FC6D49" w:rsidP="00FC6D49">
            <w:pPr>
              <w:jc w:val="right"/>
              <w:rPr>
                <w:color w:val="000000"/>
                <w:sz w:val="18"/>
                <w:szCs w:val="18"/>
              </w:rPr>
            </w:pPr>
            <w:r>
              <w:rPr>
                <w:color w:val="000000"/>
                <w:sz w:val="20"/>
                <w:szCs w:val="20"/>
              </w:rPr>
              <w:t> </w:t>
            </w:r>
          </w:p>
        </w:tc>
        <w:tc>
          <w:tcPr>
            <w:tcW w:w="338" w:type="pct"/>
            <w:tcBorders>
              <w:top w:val="nil"/>
              <w:left w:val="nil"/>
              <w:bottom w:val="single" w:sz="4" w:space="0" w:color="auto"/>
              <w:right w:val="single" w:sz="4" w:space="0" w:color="auto"/>
            </w:tcBorders>
            <w:noWrap/>
            <w:vAlign w:val="center"/>
            <w:hideMark/>
          </w:tcPr>
          <w:p w14:paraId="5242CD27" w14:textId="5064D914" w:rsidR="00FC6D49" w:rsidRDefault="00FC6D49" w:rsidP="00FC6D49">
            <w:pPr>
              <w:jc w:val="right"/>
              <w:rPr>
                <w:color w:val="000000"/>
                <w:sz w:val="18"/>
                <w:szCs w:val="18"/>
              </w:rPr>
            </w:pPr>
            <w:r>
              <w:rPr>
                <w:color w:val="000000"/>
                <w:sz w:val="18"/>
                <w:szCs w:val="18"/>
              </w:rPr>
              <w:t>0.4</w:t>
            </w:r>
          </w:p>
        </w:tc>
        <w:tc>
          <w:tcPr>
            <w:tcW w:w="319" w:type="pct"/>
            <w:tcBorders>
              <w:top w:val="nil"/>
              <w:left w:val="nil"/>
              <w:bottom w:val="single" w:sz="4" w:space="0" w:color="auto"/>
              <w:right w:val="single" w:sz="4" w:space="0" w:color="auto"/>
            </w:tcBorders>
            <w:noWrap/>
            <w:vAlign w:val="center"/>
            <w:hideMark/>
          </w:tcPr>
          <w:p w14:paraId="67C5362B" w14:textId="47E8AFD4"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13BC0A22" w14:textId="6987B28E"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FDD6D27" w14:textId="15D9EECB"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5CB150DA" w14:textId="64AAA93A"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19779350" w14:textId="022AFADA"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1B5B2EEB" w14:textId="2CA953DB"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1423B275" w14:textId="40B63717"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881F81D" w14:textId="296C507D"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6D18408E" w14:textId="3B588ACD"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5671877D" w14:textId="4ED1A793"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5C67A2A5" w14:textId="6787DE46" w:rsidR="00FC6D49" w:rsidRDefault="00FC6D49" w:rsidP="00FC6D49">
            <w:pPr>
              <w:jc w:val="right"/>
              <w:rPr>
                <w:color w:val="000000"/>
                <w:sz w:val="18"/>
                <w:szCs w:val="18"/>
              </w:rPr>
            </w:pPr>
            <w:r>
              <w:rPr>
                <w:color w:val="000000"/>
                <w:sz w:val="18"/>
                <w:szCs w:val="18"/>
              </w:rPr>
              <w:t>0.0</w:t>
            </w:r>
          </w:p>
        </w:tc>
      </w:tr>
      <w:tr w:rsidR="00FC6D49" w14:paraId="7CC2C969"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7D0DDB9F" w14:textId="77777777" w:rsidR="00FC6D49" w:rsidRDefault="00FC6D49" w:rsidP="00FC6D49">
            <w:pPr>
              <w:jc w:val="center"/>
              <w:rPr>
                <w:color w:val="000000"/>
                <w:sz w:val="18"/>
                <w:szCs w:val="18"/>
              </w:rPr>
            </w:pPr>
            <w:proofErr w:type="spellStart"/>
            <w:r>
              <w:rPr>
                <w:color w:val="000000"/>
                <w:sz w:val="18"/>
                <w:szCs w:val="18"/>
              </w:rPr>
              <w:t>Ббор</w:t>
            </w:r>
            <w:proofErr w:type="spellEnd"/>
          </w:p>
        </w:tc>
        <w:tc>
          <w:tcPr>
            <w:tcW w:w="353" w:type="pct"/>
            <w:tcBorders>
              <w:top w:val="nil"/>
              <w:left w:val="nil"/>
              <w:bottom w:val="single" w:sz="4" w:space="0" w:color="auto"/>
              <w:right w:val="single" w:sz="4" w:space="0" w:color="auto"/>
            </w:tcBorders>
            <w:noWrap/>
            <w:vAlign w:val="center"/>
            <w:hideMark/>
          </w:tcPr>
          <w:p w14:paraId="17AF6357" w14:textId="2445AF48" w:rsidR="00FC6D49" w:rsidRDefault="00FC6D49" w:rsidP="00FC6D49">
            <w:pPr>
              <w:jc w:val="right"/>
              <w:rPr>
                <w:color w:val="000000"/>
                <w:sz w:val="18"/>
                <w:szCs w:val="18"/>
              </w:rPr>
            </w:pPr>
            <w:r>
              <w:rPr>
                <w:color w:val="000000"/>
                <w:sz w:val="18"/>
                <w:szCs w:val="18"/>
              </w:rPr>
              <w:t>0.4</w:t>
            </w:r>
          </w:p>
        </w:tc>
        <w:tc>
          <w:tcPr>
            <w:tcW w:w="353" w:type="pct"/>
            <w:tcBorders>
              <w:top w:val="nil"/>
              <w:left w:val="nil"/>
              <w:bottom w:val="single" w:sz="4" w:space="0" w:color="auto"/>
              <w:right w:val="single" w:sz="4" w:space="0" w:color="auto"/>
            </w:tcBorders>
            <w:noWrap/>
            <w:vAlign w:val="center"/>
            <w:hideMark/>
          </w:tcPr>
          <w:p w14:paraId="3E82CEC2" w14:textId="206234F9" w:rsidR="00FC6D49" w:rsidRDefault="00FC6D49" w:rsidP="00FC6D49">
            <w:pPr>
              <w:jc w:val="right"/>
              <w:rPr>
                <w:color w:val="000000"/>
                <w:sz w:val="18"/>
                <w:szCs w:val="18"/>
              </w:rPr>
            </w:pPr>
            <w:r>
              <w:rPr>
                <w:color w:val="000000"/>
                <w:sz w:val="20"/>
                <w:szCs w:val="20"/>
              </w:rPr>
              <w:t> </w:t>
            </w:r>
          </w:p>
        </w:tc>
        <w:tc>
          <w:tcPr>
            <w:tcW w:w="338" w:type="pct"/>
            <w:tcBorders>
              <w:top w:val="nil"/>
              <w:left w:val="nil"/>
              <w:bottom w:val="single" w:sz="4" w:space="0" w:color="auto"/>
              <w:right w:val="single" w:sz="4" w:space="0" w:color="auto"/>
            </w:tcBorders>
            <w:noWrap/>
            <w:vAlign w:val="center"/>
            <w:hideMark/>
          </w:tcPr>
          <w:p w14:paraId="3B42AD43" w14:textId="275FD30B" w:rsidR="00FC6D49" w:rsidRDefault="00FC6D49" w:rsidP="00FC6D49">
            <w:pPr>
              <w:jc w:val="right"/>
              <w:rPr>
                <w:color w:val="000000"/>
                <w:sz w:val="18"/>
                <w:szCs w:val="18"/>
              </w:rPr>
            </w:pPr>
            <w:r>
              <w:rPr>
                <w:color w:val="000000"/>
                <w:sz w:val="18"/>
                <w:szCs w:val="18"/>
              </w:rPr>
              <w:t>0.4</w:t>
            </w:r>
          </w:p>
        </w:tc>
        <w:tc>
          <w:tcPr>
            <w:tcW w:w="319" w:type="pct"/>
            <w:tcBorders>
              <w:top w:val="nil"/>
              <w:left w:val="nil"/>
              <w:bottom w:val="single" w:sz="4" w:space="0" w:color="auto"/>
              <w:right w:val="single" w:sz="4" w:space="0" w:color="auto"/>
            </w:tcBorders>
            <w:noWrap/>
            <w:vAlign w:val="center"/>
            <w:hideMark/>
          </w:tcPr>
          <w:p w14:paraId="07FDB371" w14:textId="22301142"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2AD9B032" w14:textId="52C1E863"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C494634" w14:textId="73FCF361"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22172324" w14:textId="4A11D323"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6CABE56E" w14:textId="28DDCC25"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198DA67F" w14:textId="31834700"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6A392196" w14:textId="17BD299F"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CCA7453" w14:textId="4EF27BBF"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6DDD5F27" w14:textId="47823710"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098548D" w14:textId="69873122"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4EF088F4" w14:textId="57F95CE1" w:rsidR="00FC6D49" w:rsidRDefault="00FC6D49" w:rsidP="00FC6D49">
            <w:pPr>
              <w:jc w:val="right"/>
              <w:rPr>
                <w:color w:val="000000"/>
                <w:sz w:val="18"/>
                <w:szCs w:val="18"/>
              </w:rPr>
            </w:pPr>
            <w:r>
              <w:rPr>
                <w:color w:val="000000"/>
                <w:sz w:val="18"/>
                <w:szCs w:val="18"/>
              </w:rPr>
              <w:t>0.0</w:t>
            </w:r>
          </w:p>
        </w:tc>
      </w:tr>
      <w:tr w:rsidR="00FC6D49" w14:paraId="5814F5A1"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57B5BA01" w14:textId="77777777" w:rsidR="00FC6D49" w:rsidRDefault="00FC6D49" w:rsidP="00FC6D49">
            <w:pPr>
              <w:jc w:val="center"/>
              <w:rPr>
                <w:color w:val="000000"/>
                <w:sz w:val="18"/>
                <w:szCs w:val="18"/>
              </w:rPr>
            </w:pPr>
            <w:proofErr w:type="spellStart"/>
            <w:r>
              <w:rPr>
                <w:color w:val="000000"/>
                <w:sz w:val="18"/>
                <w:szCs w:val="18"/>
              </w:rPr>
              <w:t>Глед</w:t>
            </w:r>
            <w:proofErr w:type="spellEnd"/>
          </w:p>
        </w:tc>
        <w:tc>
          <w:tcPr>
            <w:tcW w:w="353" w:type="pct"/>
            <w:tcBorders>
              <w:top w:val="nil"/>
              <w:left w:val="nil"/>
              <w:bottom w:val="single" w:sz="4" w:space="0" w:color="auto"/>
              <w:right w:val="single" w:sz="4" w:space="0" w:color="auto"/>
            </w:tcBorders>
            <w:noWrap/>
            <w:vAlign w:val="center"/>
            <w:hideMark/>
          </w:tcPr>
          <w:p w14:paraId="71AD91C0" w14:textId="36E9A12E" w:rsidR="00FC6D49" w:rsidRDefault="00FC6D49" w:rsidP="00FC6D49">
            <w:pPr>
              <w:jc w:val="right"/>
              <w:rPr>
                <w:color w:val="000000"/>
                <w:sz w:val="18"/>
                <w:szCs w:val="18"/>
              </w:rPr>
            </w:pPr>
            <w:r>
              <w:rPr>
                <w:color w:val="000000"/>
                <w:sz w:val="18"/>
                <w:szCs w:val="18"/>
              </w:rPr>
              <w:t>81.0</w:t>
            </w:r>
          </w:p>
        </w:tc>
        <w:tc>
          <w:tcPr>
            <w:tcW w:w="353" w:type="pct"/>
            <w:tcBorders>
              <w:top w:val="nil"/>
              <w:left w:val="nil"/>
              <w:bottom w:val="single" w:sz="4" w:space="0" w:color="auto"/>
              <w:right w:val="single" w:sz="4" w:space="0" w:color="auto"/>
            </w:tcBorders>
            <w:noWrap/>
            <w:vAlign w:val="center"/>
            <w:hideMark/>
          </w:tcPr>
          <w:p w14:paraId="2ABD6757" w14:textId="15981B60" w:rsidR="00FC6D49" w:rsidRDefault="00FC6D49" w:rsidP="00FC6D49">
            <w:pPr>
              <w:jc w:val="right"/>
              <w:rPr>
                <w:color w:val="000000"/>
                <w:sz w:val="18"/>
                <w:szCs w:val="18"/>
              </w:rPr>
            </w:pPr>
            <w:r>
              <w:rPr>
                <w:color w:val="000000"/>
                <w:sz w:val="18"/>
                <w:szCs w:val="18"/>
              </w:rPr>
              <w:t>81.0</w:t>
            </w:r>
          </w:p>
        </w:tc>
        <w:tc>
          <w:tcPr>
            <w:tcW w:w="338" w:type="pct"/>
            <w:tcBorders>
              <w:top w:val="nil"/>
              <w:left w:val="nil"/>
              <w:bottom w:val="single" w:sz="4" w:space="0" w:color="auto"/>
              <w:right w:val="single" w:sz="4" w:space="0" w:color="auto"/>
            </w:tcBorders>
            <w:noWrap/>
            <w:vAlign w:val="center"/>
            <w:hideMark/>
          </w:tcPr>
          <w:p w14:paraId="3F32405C" w14:textId="075EEB20"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5DBD567" w14:textId="5F6ED568"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5D968AEF" w14:textId="5D5825F8"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35CEDB4" w14:textId="19B58A97"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4F180E65" w14:textId="6492811E"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68ED2A35" w14:textId="637059ED"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D791435" w14:textId="18781076"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5909371A" w14:textId="44259039"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5193D868" w14:textId="701ABCC9"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2FE1E034" w14:textId="4CC9624E"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762FD3E" w14:textId="64CD2AC4"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7B99D889" w14:textId="35629396" w:rsidR="00FC6D49" w:rsidRDefault="00FC6D49" w:rsidP="00FC6D49">
            <w:pPr>
              <w:jc w:val="right"/>
              <w:rPr>
                <w:color w:val="000000"/>
                <w:sz w:val="18"/>
                <w:szCs w:val="18"/>
              </w:rPr>
            </w:pPr>
            <w:r>
              <w:rPr>
                <w:color w:val="000000"/>
                <w:sz w:val="18"/>
                <w:szCs w:val="18"/>
              </w:rPr>
              <w:t>0.0</w:t>
            </w:r>
          </w:p>
        </w:tc>
      </w:tr>
      <w:tr w:rsidR="00FC6D49" w14:paraId="266B135A"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3720170D" w14:textId="77777777" w:rsidR="00FC6D49" w:rsidRDefault="00FC6D49" w:rsidP="00FC6D49">
            <w:pPr>
              <w:jc w:val="center"/>
              <w:rPr>
                <w:color w:val="000000"/>
                <w:sz w:val="18"/>
                <w:szCs w:val="18"/>
              </w:rPr>
            </w:pPr>
            <w:proofErr w:type="spellStart"/>
            <w:r>
              <w:rPr>
                <w:color w:val="000000"/>
                <w:sz w:val="18"/>
                <w:szCs w:val="18"/>
              </w:rPr>
              <w:t>ЈЈав</w:t>
            </w:r>
            <w:proofErr w:type="spellEnd"/>
          </w:p>
        </w:tc>
        <w:tc>
          <w:tcPr>
            <w:tcW w:w="353" w:type="pct"/>
            <w:tcBorders>
              <w:top w:val="nil"/>
              <w:left w:val="nil"/>
              <w:bottom w:val="single" w:sz="4" w:space="0" w:color="auto"/>
              <w:right w:val="single" w:sz="4" w:space="0" w:color="auto"/>
            </w:tcBorders>
            <w:noWrap/>
            <w:vAlign w:val="center"/>
            <w:hideMark/>
          </w:tcPr>
          <w:p w14:paraId="65212756" w14:textId="10C6FAE9" w:rsidR="00FC6D49" w:rsidRDefault="00FC6D49" w:rsidP="00FC6D49">
            <w:pPr>
              <w:jc w:val="right"/>
              <w:rPr>
                <w:color w:val="000000"/>
                <w:sz w:val="18"/>
                <w:szCs w:val="18"/>
              </w:rPr>
            </w:pPr>
            <w:r>
              <w:rPr>
                <w:color w:val="000000"/>
                <w:sz w:val="18"/>
                <w:szCs w:val="18"/>
              </w:rPr>
              <w:t>2,344.6</w:t>
            </w:r>
          </w:p>
        </w:tc>
        <w:tc>
          <w:tcPr>
            <w:tcW w:w="353" w:type="pct"/>
            <w:tcBorders>
              <w:top w:val="nil"/>
              <w:left w:val="nil"/>
              <w:bottom w:val="single" w:sz="4" w:space="0" w:color="auto"/>
              <w:right w:val="single" w:sz="4" w:space="0" w:color="auto"/>
            </w:tcBorders>
            <w:noWrap/>
            <w:vAlign w:val="center"/>
            <w:hideMark/>
          </w:tcPr>
          <w:p w14:paraId="43EEF15F" w14:textId="27C32E3C" w:rsidR="00FC6D49" w:rsidRDefault="00FC6D49" w:rsidP="00FC6D49">
            <w:pPr>
              <w:jc w:val="right"/>
              <w:rPr>
                <w:color w:val="000000"/>
                <w:sz w:val="18"/>
                <w:szCs w:val="18"/>
              </w:rPr>
            </w:pPr>
            <w:r>
              <w:rPr>
                <w:color w:val="000000"/>
                <w:sz w:val="18"/>
                <w:szCs w:val="18"/>
              </w:rPr>
              <w:t>2,343.5</w:t>
            </w:r>
          </w:p>
        </w:tc>
        <w:tc>
          <w:tcPr>
            <w:tcW w:w="338" w:type="pct"/>
            <w:tcBorders>
              <w:top w:val="nil"/>
              <w:left w:val="nil"/>
              <w:bottom w:val="single" w:sz="4" w:space="0" w:color="auto"/>
              <w:right w:val="single" w:sz="4" w:space="0" w:color="auto"/>
            </w:tcBorders>
            <w:noWrap/>
            <w:vAlign w:val="center"/>
            <w:hideMark/>
          </w:tcPr>
          <w:p w14:paraId="40AEAF44" w14:textId="50287AEF" w:rsidR="00FC6D49" w:rsidRDefault="00FC6D49" w:rsidP="00FC6D49">
            <w:pPr>
              <w:jc w:val="right"/>
              <w:rPr>
                <w:color w:val="000000"/>
                <w:sz w:val="18"/>
                <w:szCs w:val="18"/>
              </w:rPr>
            </w:pPr>
            <w:r>
              <w:rPr>
                <w:color w:val="000000"/>
                <w:sz w:val="18"/>
                <w:szCs w:val="18"/>
              </w:rPr>
              <w:t>1.1</w:t>
            </w:r>
          </w:p>
        </w:tc>
        <w:tc>
          <w:tcPr>
            <w:tcW w:w="319" w:type="pct"/>
            <w:tcBorders>
              <w:top w:val="nil"/>
              <w:left w:val="nil"/>
              <w:bottom w:val="single" w:sz="4" w:space="0" w:color="auto"/>
              <w:right w:val="single" w:sz="4" w:space="0" w:color="auto"/>
            </w:tcBorders>
            <w:noWrap/>
            <w:vAlign w:val="center"/>
            <w:hideMark/>
          </w:tcPr>
          <w:p w14:paraId="088690CF" w14:textId="3C01007C"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2D6E0528" w14:textId="7A0188C5"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70C88C98" w14:textId="27E8F543"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58C6A4D8" w14:textId="2F15E362"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57AED599" w14:textId="75C0EA7C"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9453455" w14:textId="1A6920B6"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1EF59459" w14:textId="20E30CBB"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4E48CA49" w14:textId="416C163C"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598535F3" w14:textId="6A9DCD64"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6673868A" w14:textId="42DD6E1D"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78FD3F1C" w14:textId="08B8497C" w:rsidR="00FC6D49" w:rsidRDefault="00FC6D49" w:rsidP="00FC6D49">
            <w:pPr>
              <w:jc w:val="right"/>
              <w:rPr>
                <w:color w:val="000000"/>
                <w:sz w:val="18"/>
                <w:szCs w:val="18"/>
              </w:rPr>
            </w:pPr>
            <w:r>
              <w:rPr>
                <w:color w:val="000000"/>
                <w:sz w:val="18"/>
                <w:szCs w:val="18"/>
              </w:rPr>
              <w:t>0.0</w:t>
            </w:r>
          </w:p>
        </w:tc>
      </w:tr>
      <w:tr w:rsidR="00FC6D49" w14:paraId="31AD20C0"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74D23909" w14:textId="77777777" w:rsidR="00FC6D49" w:rsidRDefault="00FC6D49" w:rsidP="00FC6D49">
            <w:pPr>
              <w:jc w:val="center"/>
              <w:rPr>
                <w:color w:val="000000"/>
                <w:sz w:val="18"/>
                <w:szCs w:val="18"/>
              </w:rPr>
            </w:pPr>
            <w:proofErr w:type="spellStart"/>
            <w:r>
              <w:rPr>
                <w:color w:val="000000"/>
                <w:sz w:val="18"/>
                <w:szCs w:val="18"/>
              </w:rPr>
              <w:t>ОЦет</w:t>
            </w:r>
            <w:proofErr w:type="spellEnd"/>
          </w:p>
        </w:tc>
        <w:tc>
          <w:tcPr>
            <w:tcW w:w="353" w:type="pct"/>
            <w:tcBorders>
              <w:top w:val="nil"/>
              <w:left w:val="nil"/>
              <w:bottom w:val="single" w:sz="4" w:space="0" w:color="auto"/>
              <w:right w:val="single" w:sz="4" w:space="0" w:color="auto"/>
            </w:tcBorders>
            <w:noWrap/>
            <w:vAlign w:val="center"/>
            <w:hideMark/>
          </w:tcPr>
          <w:p w14:paraId="3FE30A34" w14:textId="7637B132" w:rsidR="00FC6D49" w:rsidRDefault="00FC6D49" w:rsidP="00FC6D49">
            <w:pPr>
              <w:jc w:val="right"/>
              <w:rPr>
                <w:color w:val="000000"/>
                <w:sz w:val="18"/>
                <w:szCs w:val="18"/>
              </w:rPr>
            </w:pPr>
            <w:r>
              <w:rPr>
                <w:color w:val="000000"/>
                <w:sz w:val="18"/>
                <w:szCs w:val="18"/>
              </w:rPr>
              <w:t>14.9</w:t>
            </w:r>
          </w:p>
        </w:tc>
        <w:tc>
          <w:tcPr>
            <w:tcW w:w="353" w:type="pct"/>
            <w:tcBorders>
              <w:top w:val="nil"/>
              <w:left w:val="nil"/>
              <w:bottom w:val="single" w:sz="4" w:space="0" w:color="auto"/>
              <w:right w:val="single" w:sz="4" w:space="0" w:color="auto"/>
            </w:tcBorders>
            <w:noWrap/>
            <w:vAlign w:val="center"/>
            <w:hideMark/>
          </w:tcPr>
          <w:p w14:paraId="040B3127" w14:textId="5195C42C" w:rsidR="00FC6D49" w:rsidRDefault="00FC6D49" w:rsidP="00FC6D49">
            <w:pPr>
              <w:jc w:val="right"/>
              <w:rPr>
                <w:color w:val="000000"/>
                <w:sz w:val="18"/>
                <w:szCs w:val="18"/>
              </w:rPr>
            </w:pPr>
            <w:r>
              <w:rPr>
                <w:color w:val="000000"/>
                <w:sz w:val="20"/>
                <w:szCs w:val="20"/>
              </w:rPr>
              <w:t> </w:t>
            </w:r>
          </w:p>
        </w:tc>
        <w:tc>
          <w:tcPr>
            <w:tcW w:w="338" w:type="pct"/>
            <w:tcBorders>
              <w:top w:val="nil"/>
              <w:left w:val="nil"/>
              <w:bottom w:val="single" w:sz="4" w:space="0" w:color="auto"/>
              <w:right w:val="single" w:sz="4" w:space="0" w:color="auto"/>
            </w:tcBorders>
            <w:noWrap/>
            <w:vAlign w:val="center"/>
            <w:hideMark/>
          </w:tcPr>
          <w:p w14:paraId="3C696ADA" w14:textId="3252CA0C" w:rsidR="00FC6D49" w:rsidRDefault="00FC6D49" w:rsidP="00FC6D49">
            <w:pPr>
              <w:jc w:val="right"/>
              <w:rPr>
                <w:color w:val="000000"/>
                <w:sz w:val="18"/>
                <w:szCs w:val="18"/>
              </w:rPr>
            </w:pPr>
            <w:r>
              <w:rPr>
                <w:color w:val="000000"/>
                <w:sz w:val="18"/>
                <w:szCs w:val="18"/>
              </w:rPr>
              <w:t>14.9</w:t>
            </w:r>
          </w:p>
        </w:tc>
        <w:tc>
          <w:tcPr>
            <w:tcW w:w="319" w:type="pct"/>
            <w:tcBorders>
              <w:top w:val="nil"/>
              <w:left w:val="nil"/>
              <w:bottom w:val="single" w:sz="4" w:space="0" w:color="auto"/>
              <w:right w:val="single" w:sz="4" w:space="0" w:color="auto"/>
            </w:tcBorders>
            <w:noWrap/>
            <w:vAlign w:val="center"/>
            <w:hideMark/>
          </w:tcPr>
          <w:p w14:paraId="33350430" w14:textId="2D1DFB03"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13EE7ADC" w14:textId="3B1AD729"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EEC0018" w14:textId="0FBD18FD"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7ECC7F11" w14:textId="64745443"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0633B407" w14:textId="5DD16A93"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088E25F8" w14:textId="02488B7F"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50536220" w14:textId="3A0FCA10"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29E846F5" w14:textId="0AC7A39A"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4EF6FCF8" w14:textId="27DC11FB"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7453995F" w14:textId="40AA8527"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462FC533" w14:textId="1C0F58A2" w:rsidR="00FC6D49" w:rsidRDefault="00FC6D49" w:rsidP="00FC6D49">
            <w:pPr>
              <w:jc w:val="right"/>
              <w:rPr>
                <w:color w:val="000000"/>
                <w:sz w:val="18"/>
                <w:szCs w:val="18"/>
              </w:rPr>
            </w:pPr>
            <w:r>
              <w:rPr>
                <w:color w:val="000000"/>
                <w:sz w:val="18"/>
                <w:szCs w:val="18"/>
              </w:rPr>
              <w:t>0.0</w:t>
            </w:r>
          </w:p>
        </w:tc>
      </w:tr>
      <w:tr w:rsidR="00FC6D49" w14:paraId="606EF90F" w14:textId="77777777" w:rsidTr="00FC6D49">
        <w:trPr>
          <w:trHeight w:val="283"/>
        </w:trPr>
        <w:tc>
          <w:tcPr>
            <w:tcW w:w="490" w:type="pct"/>
            <w:tcBorders>
              <w:top w:val="nil"/>
              <w:left w:val="single" w:sz="4" w:space="0" w:color="auto"/>
              <w:bottom w:val="single" w:sz="4" w:space="0" w:color="auto"/>
              <w:right w:val="single" w:sz="4" w:space="0" w:color="auto"/>
            </w:tcBorders>
            <w:noWrap/>
            <w:vAlign w:val="center"/>
            <w:hideMark/>
          </w:tcPr>
          <w:p w14:paraId="59CE3CD1" w14:textId="77777777" w:rsidR="00FC6D49" w:rsidRDefault="00FC6D49" w:rsidP="00FC6D49">
            <w:pPr>
              <w:jc w:val="center"/>
              <w:rPr>
                <w:color w:val="000000"/>
                <w:sz w:val="18"/>
                <w:szCs w:val="18"/>
              </w:rPr>
            </w:pPr>
            <w:proofErr w:type="spellStart"/>
            <w:r>
              <w:rPr>
                <w:color w:val="000000"/>
                <w:sz w:val="18"/>
                <w:szCs w:val="18"/>
              </w:rPr>
              <w:t>Клн</w:t>
            </w:r>
            <w:proofErr w:type="spellEnd"/>
          </w:p>
        </w:tc>
        <w:tc>
          <w:tcPr>
            <w:tcW w:w="353" w:type="pct"/>
            <w:tcBorders>
              <w:top w:val="nil"/>
              <w:left w:val="nil"/>
              <w:bottom w:val="single" w:sz="4" w:space="0" w:color="auto"/>
              <w:right w:val="single" w:sz="4" w:space="0" w:color="auto"/>
            </w:tcBorders>
            <w:noWrap/>
            <w:vAlign w:val="center"/>
            <w:hideMark/>
          </w:tcPr>
          <w:p w14:paraId="57FFFA50" w14:textId="7C880591" w:rsidR="00FC6D49" w:rsidRDefault="00FC6D49" w:rsidP="00FC6D49">
            <w:pPr>
              <w:jc w:val="right"/>
              <w:rPr>
                <w:color w:val="000000"/>
                <w:sz w:val="18"/>
                <w:szCs w:val="18"/>
              </w:rPr>
            </w:pPr>
            <w:r>
              <w:rPr>
                <w:color w:val="000000"/>
                <w:sz w:val="18"/>
                <w:szCs w:val="18"/>
              </w:rPr>
              <w:t>2,071.3</w:t>
            </w:r>
          </w:p>
        </w:tc>
        <w:tc>
          <w:tcPr>
            <w:tcW w:w="353" w:type="pct"/>
            <w:tcBorders>
              <w:top w:val="nil"/>
              <w:left w:val="nil"/>
              <w:bottom w:val="single" w:sz="4" w:space="0" w:color="auto"/>
              <w:right w:val="single" w:sz="4" w:space="0" w:color="auto"/>
            </w:tcBorders>
            <w:noWrap/>
            <w:vAlign w:val="center"/>
            <w:hideMark/>
          </w:tcPr>
          <w:p w14:paraId="1232A77B" w14:textId="0B7AAD59" w:rsidR="00FC6D49" w:rsidRDefault="00FC6D49" w:rsidP="00FC6D49">
            <w:pPr>
              <w:jc w:val="right"/>
              <w:rPr>
                <w:color w:val="000000"/>
                <w:sz w:val="18"/>
                <w:szCs w:val="18"/>
              </w:rPr>
            </w:pPr>
            <w:r>
              <w:rPr>
                <w:color w:val="000000"/>
                <w:sz w:val="18"/>
                <w:szCs w:val="18"/>
              </w:rPr>
              <w:t>1,899.0</w:t>
            </w:r>
          </w:p>
        </w:tc>
        <w:tc>
          <w:tcPr>
            <w:tcW w:w="338" w:type="pct"/>
            <w:tcBorders>
              <w:top w:val="nil"/>
              <w:left w:val="nil"/>
              <w:bottom w:val="single" w:sz="4" w:space="0" w:color="auto"/>
              <w:right w:val="single" w:sz="4" w:space="0" w:color="auto"/>
            </w:tcBorders>
            <w:noWrap/>
            <w:vAlign w:val="center"/>
            <w:hideMark/>
          </w:tcPr>
          <w:p w14:paraId="3C4FDA0C" w14:textId="7AE1FB45" w:rsidR="00FC6D49" w:rsidRDefault="00FC6D49" w:rsidP="00FC6D49">
            <w:pPr>
              <w:jc w:val="right"/>
              <w:rPr>
                <w:color w:val="000000"/>
                <w:sz w:val="18"/>
                <w:szCs w:val="18"/>
              </w:rPr>
            </w:pPr>
            <w:r>
              <w:rPr>
                <w:color w:val="000000"/>
                <w:sz w:val="18"/>
                <w:szCs w:val="18"/>
              </w:rPr>
              <w:t>172.3</w:t>
            </w:r>
          </w:p>
        </w:tc>
        <w:tc>
          <w:tcPr>
            <w:tcW w:w="319" w:type="pct"/>
            <w:tcBorders>
              <w:top w:val="nil"/>
              <w:left w:val="nil"/>
              <w:bottom w:val="single" w:sz="4" w:space="0" w:color="auto"/>
              <w:right w:val="single" w:sz="4" w:space="0" w:color="auto"/>
            </w:tcBorders>
            <w:noWrap/>
            <w:vAlign w:val="center"/>
            <w:hideMark/>
          </w:tcPr>
          <w:p w14:paraId="5E6CD952" w14:textId="4A718837" w:rsidR="00FC6D49" w:rsidRDefault="00FC6D49" w:rsidP="00FC6D49">
            <w:pPr>
              <w:jc w:val="right"/>
              <w:rPr>
                <w:color w:val="000000"/>
                <w:sz w:val="18"/>
                <w:szCs w:val="18"/>
              </w:rPr>
            </w:pPr>
            <w:r>
              <w:rPr>
                <w:color w:val="000000"/>
                <w:sz w:val="20"/>
                <w:szCs w:val="20"/>
              </w:rPr>
              <w:t> </w:t>
            </w:r>
          </w:p>
        </w:tc>
        <w:tc>
          <w:tcPr>
            <w:tcW w:w="235" w:type="pct"/>
            <w:tcBorders>
              <w:top w:val="nil"/>
              <w:left w:val="nil"/>
              <w:bottom w:val="single" w:sz="4" w:space="0" w:color="auto"/>
              <w:right w:val="single" w:sz="4" w:space="0" w:color="auto"/>
            </w:tcBorders>
            <w:noWrap/>
            <w:vAlign w:val="center"/>
            <w:hideMark/>
          </w:tcPr>
          <w:p w14:paraId="10DA0C43" w14:textId="52BC8B14"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18152848" w14:textId="2630521D" w:rsidR="00FC6D49" w:rsidRDefault="00FC6D49" w:rsidP="00FC6D49">
            <w:pPr>
              <w:jc w:val="right"/>
              <w:rPr>
                <w:color w:val="000000"/>
                <w:sz w:val="18"/>
                <w:szCs w:val="18"/>
              </w:rPr>
            </w:pPr>
            <w:r>
              <w:rPr>
                <w:color w:val="000000"/>
                <w:sz w:val="20"/>
                <w:szCs w:val="20"/>
              </w:rPr>
              <w:t> </w:t>
            </w:r>
          </w:p>
        </w:tc>
        <w:tc>
          <w:tcPr>
            <w:tcW w:w="381" w:type="pct"/>
            <w:tcBorders>
              <w:top w:val="nil"/>
              <w:left w:val="nil"/>
              <w:bottom w:val="single" w:sz="4" w:space="0" w:color="auto"/>
              <w:right w:val="single" w:sz="4" w:space="0" w:color="auto"/>
            </w:tcBorders>
            <w:noWrap/>
            <w:vAlign w:val="center"/>
            <w:hideMark/>
          </w:tcPr>
          <w:p w14:paraId="7EB6FFA2" w14:textId="26CAEB4B"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4D79F3DE" w14:textId="51B15E08"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5A8D7BF7" w14:textId="4077BB3F" w:rsidR="00FC6D49" w:rsidRDefault="00FC6D49" w:rsidP="00FC6D49">
            <w:pPr>
              <w:jc w:val="right"/>
              <w:rPr>
                <w:color w:val="000000"/>
                <w:sz w:val="18"/>
                <w:szCs w:val="18"/>
              </w:rPr>
            </w:pPr>
            <w:r>
              <w:rPr>
                <w:color w:val="000000"/>
                <w:sz w:val="18"/>
                <w:szCs w:val="18"/>
              </w:rPr>
              <w:t>0.0</w:t>
            </w:r>
          </w:p>
        </w:tc>
        <w:tc>
          <w:tcPr>
            <w:tcW w:w="235" w:type="pct"/>
            <w:tcBorders>
              <w:top w:val="nil"/>
              <w:left w:val="nil"/>
              <w:bottom w:val="single" w:sz="4" w:space="0" w:color="auto"/>
              <w:right w:val="single" w:sz="4" w:space="0" w:color="auto"/>
            </w:tcBorders>
            <w:noWrap/>
            <w:vAlign w:val="center"/>
            <w:hideMark/>
          </w:tcPr>
          <w:p w14:paraId="00D9974A" w14:textId="46CA8336" w:rsidR="00FC6D49" w:rsidRDefault="00FC6D49" w:rsidP="00FC6D49">
            <w:pPr>
              <w:jc w:val="right"/>
              <w:rPr>
                <w:color w:val="000000"/>
                <w:sz w:val="18"/>
                <w:szCs w:val="18"/>
              </w:rPr>
            </w:pPr>
            <w:r>
              <w:rPr>
                <w:color w:val="000000"/>
                <w:sz w:val="18"/>
                <w:szCs w:val="18"/>
              </w:rPr>
              <w:t>0.0</w:t>
            </w:r>
          </w:p>
        </w:tc>
        <w:tc>
          <w:tcPr>
            <w:tcW w:w="337" w:type="pct"/>
            <w:tcBorders>
              <w:top w:val="nil"/>
              <w:left w:val="nil"/>
              <w:bottom w:val="single" w:sz="4" w:space="0" w:color="auto"/>
              <w:right w:val="single" w:sz="4" w:space="0" w:color="auto"/>
            </w:tcBorders>
            <w:noWrap/>
            <w:vAlign w:val="center"/>
            <w:hideMark/>
          </w:tcPr>
          <w:p w14:paraId="368D9C38" w14:textId="62188A67" w:rsidR="00FC6D49" w:rsidRDefault="00FC6D49" w:rsidP="00FC6D49">
            <w:pPr>
              <w:jc w:val="right"/>
              <w:rPr>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noWrap/>
            <w:vAlign w:val="center"/>
            <w:hideMark/>
          </w:tcPr>
          <w:p w14:paraId="71AEDBDF" w14:textId="62827ED0" w:rsidR="00FC6D49" w:rsidRDefault="00FC6D49" w:rsidP="00FC6D49">
            <w:pPr>
              <w:jc w:val="right"/>
              <w:rPr>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noWrap/>
            <w:vAlign w:val="center"/>
            <w:hideMark/>
          </w:tcPr>
          <w:p w14:paraId="5C35E2E9" w14:textId="4347D2E5" w:rsidR="00FC6D49" w:rsidRDefault="00FC6D49" w:rsidP="00FC6D49">
            <w:pPr>
              <w:jc w:val="right"/>
              <w:rPr>
                <w:color w:val="000000"/>
                <w:sz w:val="18"/>
                <w:szCs w:val="18"/>
              </w:rPr>
            </w:pPr>
            <w:r>
              <w:rPr>
                <w:color w:val="000000"/>
                <w:sz w:val="20"/>
                <w:szCs w:val="20"/>
              </w:rPr>
              <w:t> </w:t>
            </w:r>
          </w:p>
        </w:tc>
        <w:tc>
          <w:tcPr>
            <w:tcW w:w="232" w:type="pct"/>
            <w:tcBorders>
              <w:top w:val="nil"/>
              <w:left w:val="nil"/>
              <w:bottom w:val="single" w:sz="4" w:space="0" w:color="auto"/>
              <w:right w:val="single" w:sz="4" w:space="0" w:color="auto"/>
            </w:tcBorders>
            <w:noWrap/>
            <w:vAlign w:val="center"/>
            <w:hideMark/>
          </w:tcPr>
          <w:p w14:paraId="1A4EE9E0" w14:textId="02B8A8D1" w:rsidR="00FC6D49" w:rsidRDefault="00FC6D49" w:rsidP="00FC6D49">
            <w:pPr>
              <w:jc w:val="right"/>
              <w:rPr>
                <w:color w:val="000000"/>
                <w:sz w:val="18"/>
                <w:szCs w:val="18"/>
              </w:rPr>
            </w:pPr>
            <w:r>
              <w:rPr>
                <w:color w:val="000000"/>
                <w:sz w:val="18"/>
                <w:szCs w:val="18"/>
              </w:rPr>
              <w:t>0.0</w:t>
            </w:r>
          </w:p>
        </w:tc>
      </w:tr>
      <w:tr w:rsidR="00FC6D49" w14:paraId="7E319FBD" w14:textId="77777777" w:rsidTr="00FC6D49">
        <w:trPr>
          <w:trHeight w:val="283"/>
        </w:trPr>
        <w:tc>
          <w:tcPr>
            <w:tcW w:w="490" w:type="pct"/>
            <w:tcBorders>
              <w:top w:val="nil"/>
              <w:left w:val="single" w:sz="4" w:space="0" w:color="auto"/>
              <w:bottom w:val="single" w:sz="4" w:space="0" w:color="auto"/>
              <w:right w:val="single" w:sz="4" w:space="0" w:color="auto"/>
            </w:tcBorders>
            <w:shd w:val="clear" w:color="000000" w:fill="D9D9D9"/>
            <w:noWrap/>
            <w:vAlign w:val="center"/>
            <w:hideMark/>
          </w:tcPr>
          <w:p w14:paraId="1C55A79E" w14:textId="3DEB538C" w:rsidR="00FC6D49" w:rsidRDefault="00FC6D49" w:rsidP="00FC6D49">
            <w:pPr>
              <w:jc w:val="center"/>
              <w:rPr>
                <w:b/>
                <w:bCs/>
                <w:color w:val="000000"/>
                <w:sz w:val="18"/>
                <w:szCs w:val="18"/>
              </w:rPr>
            </w:pPr>
            <w:r>
              <w:rPr>
                <w:b/>
                <w:bCs/>
                <w:color w:val="000000"/>
                <w:sz w:val="18"/>
                <w:szCs w:val="18"/>
              </w:rPr>
              <w:t xml:space="preserve">УКУПНО </w:t>
            </w:r>
            <w:r>
              <w:rPr>
                <w:b/>
                <w:bCs/>
                <w:color w:val="000000"/>
                <w:sz w:val="18"/>
                <w:szCs w:val="18"/>
                <w:lang w:val="sr-Latn-RS"/>
              </w:rPr>
              <w:t>m</w:t>
            </w:r>
            <w:r>
              <w:rPr>
                <w:b/>
                <w:bCs/>
                <w:color w:val="000000"/>
                <w:sz w:val="18"/>
                <w:szCs w:val="18"/>
                <w:vertAlign w:val="superscript"/>
                <w:lang w:val="sr-Latn-RS"/>
              </w:rPr>
              <w:t>3</w:t>
            </w:r>
          </w:p>
        </w:tc>
        <w:tc>
          <w:tcPr>
            <w:tcW w:w="353" w:type="pct"/>
            <w:tcBorders>
              <w:top w:val="nil"/>
              <w:left w:val="nil"/>
              <w:bottom w:val="single" w:sz="4" w:space="0" w:color="auto"/>
              <w:right w:val="single" w:sz="4" w:space="0" w:color="auto"/>
            </w:tcBorders>
            <w:shd w:val="clear" w:color="000000" w:fill="D9D9D9"/>
            <w:noWrap/>
            <w:vAlign w:val="center"/>
            <w:hideMark/>
          </w:tcPr>
          <w:p w14:paraId="1D0C12D8" w14:textId="4FFBEFB0" w:rsidR="00FC6D49" w:rsidRDefault="00FC6D49" w:rsidP="00FC6D49">
            <w:pPr>
              <w:jc w:val="right"/>
              <w:rPr>
                <w:b/>
                <w:bCs/>
                <w:color w:val="000000"/>
                <w:sz w:val="18"/>
                <w:szCs w:val="18"/>
              </w:rPr>
            </w:pPr>
            <w:r>
              <w:rPr>
                <w:b/>
                <w:bCs/>
                <w:color w:val="000000"/>
                <w:sz w:val="18"/>
                <w:szCs w:val="18"/>
              </w:rPr>
              <w:t>199,628.6</w:t>
            </w:r>
          </w:p>
        </w:tc>
        <w:tc>
          <w:tcPr>
            <w:tcW w:w="353" w:type="pct"/>
            <w:tcBorders>
              <w:top w:val="nil"/>
              <w:left w:val="nil"/>
              <w:bottom w:val="single" w:sz="4" w:space="0" w:color="auto"/>
              <w:right w:val="single" w:sz="4" w:space="0" w:color="auto"/>
            </w:tcBorders>
            <w:shd w:val="clear" w:color="000000" w:fill="D9D9D9"/>
            <w:noWrap/>
            <w:vAlign w:val="center"/>
            <w:hideMark/>
          </w:tcPr>
          <w:p w14:paraId="733BB604" w14:textId="6B29E393" w:rsidR="00FC6D49" w:rsidRDefault="00FC6D49" w:rsidP="00FC6D49">
            <w:pPr>
              <w:jc w:val="right"/>
              <w:rPr>
                <w:b/>
                <w:bCs/>
                <w:color w:val="000000"/>
                <w:sz w:val="18"/>
                <w:szCs w:val="18"/>
              </w:rPr>
            </w:pPr>
            <w:r>
              <w:rPr>
                <w:b/>
                <w:bCs/>
                <w:color w:val="000000"/>
                <w:sz w:val="18"/>
                <w:szCs w:val="18"/>
              </w:rPr>
              <w:t>186,383.8</w:t>
            </w:r>
          </w:p>
        </w:tc>
        <w:tc>
          <w:tcPr>
            <w:tcW w:w="338" w:type="pct"/>
            <w:tcBorders>
              <w:top w:val="nil"/>
              <w:left w:val="nil"/>
              <w:bottom w:val="single" w:sz="4" w:space="0" w:color="auto"/>
              <w:right w:val="single" w:sz="4" w:space="0" w:color="auto"/>
            </w:tcBorders>
            <w:shd w:val="clear" w:color="000000" w:fill="D9D9D9"/>
            <w:noWrap/>
            <w:vAlign w:val="center"/>
            <w:hideMark/>
          </w:tcPr>
          <w:p w14:paraId="54C2B794" w14:textId="15764819" w:rsidR="00FC6D49" w:rsidRDefault="00FC6D49" w:rsidP="00FC6D49">
            <w:pPr>
              <w:jc w:val="right"/>
              <w:rPr>
                <w:b/>
                <w:bCs/>
                <w:color w:val="000000"/>
                <w:sz w:val="18"/>
                <w:szCs w:val="18"/>
              </w:rPr>
            </w:pPr>
            <w:r>
              <w:rPr>
                <w:b/>
                <w:bCs/>
                <w:color w:val="000000"/>
                <w:sz w:val="18"/>
                <w:szCs w:val="18"/>
              </w:rPr>
              <w:t>13,244.8</w:t>
            </w:r>
          </w:p>
        </w:tc>
        <w:tc>
          <w:tcPr>
            <w:tcW w:w="319" w:type="pct"/>
            <w:tcBorders>
              <w:top w:val="nil"/>
              <w:left w:val="nil"/>
              <w:bottom w:val="single" w:sz="4" w:space="0" w:color="auto"/>
              <w:right w:val="single" w:sz="4" w:space="0" w:color="auto"/>
            </w:tcBorders>
            <w:shd w:val="clear" w:color="000000" w:fill="D9D9D9"/>
            <w:noWrap/>
            <w:vAlign w:val="center"/>
            <w:hideMark/>
          </w:tcPr>
          <w:p w14:paraId="4D0999FB" w14:textId="481C39F4" w:rsidR="00FC6D49" w:rsidRDefault="00FC6D49" w:rsidP="00FC6D49">
            <w:pPr>
              <w:jc w:val="right"/>
              <w:rPr>
                <w:b/>
                <w:bCs/>
                <w:color w:val="000000"/>
                <w:sz w:val="18"/>
                <w:szCs w:val="18"/>
              </w:rPr>
            </w:pPr>
            <w:r>
              <w:rPr>
                <w:b/>
                <w:bCs/>
                <w:color w:val="000000"/>
                <w:sz w:val="18"/>
                <w:szCs w:val="18"/>
              </w:rPr>
              <w:t>85,628.5</w:t>
            </w:r>
          </w:p>
        </w:tc>
        <w:tc>
          <w:tcPr>
            <w:tcW w:w="235" w:type="pct"/>
            <w:tcBorders>
              <w:top w:val="nil"/>
              <w:left w:val="nil"/>
              <w:bottom w:val="single" w:sz="4" w:space="0" w:color="auto"/>
              <w:right w:val="single" w:sz="4" w:space="0" w:color="auto"/>
            </w:tcBorders>
            <w:shd w:val="clear" w:color="000000" w:fill="D9D9D9"/>
            <w:noWrap/>
            <w:vAlign w:val="center"/>
            <w:hideMark/>
          </w:tcPr>
          <w:p w14:paraId="04651DA2" w14:textId="4EF52D5F" w:rsidR="00FC6D49" w:rsidRDefault="00FC6D49" w:rsidP="00FC6D49">
            <w:pPr>
              <w:jc w:val="right"/>
              <w:rPr>
                <w:b/>
                <w:bCs/>
                <w:color w:val="000000"/>
                <w:sz w:val="18"/>
                <w:szCs w:val="18"/>
              </w:rPr>
            </w:pPr>
            <w:r>
              <w:rPr>
                <w:b/>
                <w:bCs/>
                <w:color w:val="000000"/>
                <w:sz w:val="18"/>
                <w:szCs w:val="18"/>
              </w:rPr>
              <w:t>42.9</w:t>
            </w:r>
          </w:p>
        </w:tc>
        <w:tc>
          <w:tcPr>
            <w:tcW w:w="337" w:type="pct"/>
            <w:tcBorders>
              <w:top w:val="nil"/>
              <w:left w:val="nil"/>
              <w:bottom w:val="single" w:sz="4" w:space="0" w:color="auto"/>
              <w:right w:val="single" w:sz="4" w:space="0" w:color="auto"/>
            </w:tcBorders>
            <w:shd w:val="clear" w:color="000000" w:fill="D9D9D9"/>
            <w:noWrap/>
            <w:vAlign w:val="center"/>
            <w:hideMark/>
          </w:tcPr>
          <w:p w14:paraId="362E9576" w14:textId="0B5C337A" w:rsidR="00FC6D49" w:rsidRDefault="00FC6D49" w:rsidP="00FC6D49">
            <w:pPr>
              <w:jc w:val="right"/>
              <w:rPr>
                <w:b/>
                <w:bCs/>
                <w:color w:val="000000"/>
                <w:sz w:val="18"/>
                <w:szCs w:val="18"/>
              </w:rPr>
            </w:pPr>
            <w:r>
              <w:rPr>
                <w:b/>
                <w:bCs/>
                <w:color w:val="000000"/>
                <w:sz w:val="18"/>
                <w:szCs w:val="18"/>
              </w:rPr>
              <w:t>66,142.2</w:t>
            </w:r>
          </w:p>
        </w:tc>
        <w:tc>
          <w:tcPr>
            <w:tcW w:w="381" w:type="pct"/>
            <w:tcBorders>
              <w:top w:val="nil"/>
              <w:left w:val="nil"/>
              <w:bottom w:val="single" w:sz="4" w:space="0" w:color="auto"/>
              <w:right w:val="single" w:sz="4" w:space="0" w:color="auto"/>
            </w:tcBorders>
            <w:shd w:val="clear" w:color="000000" w:fill="D9D9D9"/>
            <w:noWrap/>
            <w:vAlign w:val="center"/>
            <w:hideMark/>
          </w:tcPr>
          <w:p w14:paraId="34289FE4" w14:textId="18E1DBF9" w:rsidR="00FC6D49" w:rsidRDefault="00FC6D49" w:rsidP="00FC6D49">
            <w:pPr>
              <w:jc w:val="right"/>
              <w:rPr>
                <w:b/>
                <w:bCs/>
                <w:color w:val="000000"/>
                <w:sz w:val="18"/>
                <w:szCs w:val="18"/>
              </w:rPr>
            </w:pPr>
            <w:r>
              <w:rPr>
                <w:b/>
                <w:bCs/>
                <w:color w:val="000000"/>
                <w:sz w:val="18"/>
                <w:szCs w:val="18"/>
              </w:rPr>
              <w:t>65.4</w:t>
            </w:r>
          </w:p>
        </w:tc>
        <w:tc>
          <w:tcPr>
            <w:tcW w:w="376" w:type="pct"/>
            <w:tcBorders>
              <w:top w:val="nil"/>
              <w:left w:val="nil"/>
              <w:bottom w:val="single" w:sz="4" w:space="0" w:color="auto"/>
              <w:right w:val="single" w:sz="4" w:space="0" w:color="auto"/>
            </w:tcBorders>
            <w:shd w:val="clear" w:color="000000" w:fill="D9D9D9"/>
            <w:noWrap/>
            <w:vAlign w:val="center"/>
            <w:hideMark/>
          </w:tcPr>
          <w:p w14:paraId="158AC75F" w14:textId="2BC0A584" w:rsidR="00FC6D49" w:rsidRDefault="00FC6D49" w:rsidP="00FC6D49">
            <w:pPr>
              <w:jc w:val="right"/>
              <w:rPr>
                <w:b/>
                <w:bCs/>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shd w:val="clear" w:color="000000" w:fill="D9D9D9"/>
            <w:noWrap/>
            <w:vAlign w:val="center"/>
            <w:hideMark/>
          </w:tcPr>
          <w:p w14:paraId="080F3D50" w14:textId="7C09F268" w:rsidR="00FC6D49" w:rsidRDefault="00FC6D49" w:rsidP="00FC6D49">
            <w:pPr>
              <w:jc w:val="right"/>
              <w:rPr>
                <w:b/>
                <w:bCs/>
                <w:color w:val="000000"/>
                <w:sz w:val="18"/>
                <w:szCs w:val="18"/>
              </w:rPr>
            </w:pPr>
            <w:r>
              <w:rPr>
                <w:b/>
                <w:bCs/>
                <w:color w:val="000000"/>
                <w:sz w:val="18"/>
                <w:szCs w:val="18"/>
              </w:rPr>
              <w:t>66,217.7</w:t>
            </w:r>
          </w:p>
        </w:tc>
        <w:tc>
          <w:tcPr>
            <w:tcW w:w="235" w:type="pct"/>
            <w:tcBorders>
              <w:top w:val="nil"/>
              <w:left w:val="nil"/>
              <w:bottom w:val="single" w:sz="4" w:space="0" w:color="auto"/>
              <w:right w:val="single" w:sz="4" w:space="0" w:color="auto"/>
            </w:tcBorders>
            <w:shd w:val="clear" w:color="000000" w:fill="D9D9D9"/>
            <w:noWrap/>
            <w:vAlign w:val="center"/>
            <w:hideMark/>
          </w:tcPr>
          <w:p w14:paraId="4BAFE993" w14:textId="7CDB1054" w:rsidR="00FC6D49" w:rsidRDefault="00FC6D49" w:rsidP="00FC6D49">
            <w:pPr>
              <w:jc w:val="right"/>
              <w:rPr>
                <w:b/>
                <w:bCs/>
                <w:color w:val="000000"/>
                <w:sz w:val="18"/>
                <w:szCs w:val="18"/>
              </w:rPr>
            </w:pPr>
            <w:r>
              <w:rPr>
                <w:b/>
                <w:bCs/>
                <w:color w:val="000000"/>
                <w:sz w:val="18"/>
                <w:szCs w:val="18"/>
              </w:rPr>
              <w:t>35.5</w:t>
            </w:r>
          </w:p>
        </w:tc>
        <w:tc>
          <w:tcPr>
            <w:tcW w:w="337" w:type="pct"/>
            <w:tcBorders>
              <w:top w:val="nil"/>
              <w:left w:val="nil"/>
              <w:bottom w:val="single" w:sz="4" w:space="0" w:color="auto"/>
              <w:right w:val="single" w:sz="4" w:space="0" w:color="auto"/>
            </w:tcBorders>
            <w:shd w:val="clear" w:color="000000" w:fill="D9D9D9"/>
            <w:noWrap/>
            <w:vAlign w:val="center"/>
            <w:hideMark/>
          </w:tcPr>
          <w:p w14:paraId="36A07921" w14:textId="6F48B80A" w:rsidR="00FC6D49" w:rsidRDefault="00FC6D49" w:rsidP="00FC6D49">
            <w:pPr>
              <w:jc w:val="right"/>
              <w:rPr>
                <w:b/>
                <w:bCs/>
                <w:color w:val="000000"/>
                <w:sz w:val="18"/>
                <w:szCs w:val="18"/>
              </w:rPr>
            </w:pPr>
            <w:r>
              <w:rPr>
                <w:b/>
                <w:bCs/>
                <w:color w:val="000000"/>
                <w:sz w:val="18"/>
                <w:szCs w:val="18"/>
              </w:rPr>
              <w:t>6,744.6</w:t>
            </w:r>
          </w:p>
        </w:tc>
        <w:tc>
          <w:tcPr>
            <w:tcW w:w="376" w:type="pct"/>
            <w:tcBorders>
              <w:top w:val="nil"/>
              <w:left w:val="nil"/>
              <w:bottom w:val="single" w:sz="4" w:space="0" w:color="auto"/>
              <w:right w:val="single" w:sz="4" w:space="0" w:color="auto"/>
            </w:tcBorders>
            <w:shd w:val="clear" w:color="000000" w:fill="D9D9D9"/>
            <w:noWrap/>
            <w:vAlign w:val="center"/>
            <w:hideMark/>
          </w:tcPr>
          <w:p w14:paraId="4553C0D4" w14:textId="6AC62652" w:rsidR="00FC6D49" w:rsidRDefault="00FC6D49" w:rsidP="00FC6D49">
            <w:pPr>
              <w:jc w:val="right"/>
              <w:rPr>
                <w:b/>
                <w:bCs/>
                <w:color w:val="000000"/>
                <w:sz w:val="18"/>
                <w:szCs w:val="18"/>
              </w:rPr>
            </w:pPr>
            <w:r>
              <w:rPr>
                <w:b/>
                <w:bCs/>
                <w:color w:val="000000"/>
                <w:sz w:val="18"/>
                <w:szCs w:val="18"/>
              </w:rPr>
              <w:t>12,666.4</w:t>
            </w:r>
          </w:p>
        </w:tc>
        <w:tc>
          <w:tcPr>
            <w:tcW w:w="319" w:type="pct"/>
            <w:tcBorders>
              <w:top w:val="nil"/>
              <w:left w:val="nil"/>
              <w:bottom w:val="single" w:sz="4" w:space="0" w:color="auto"/>
              <w:right w:val="single" w:sz="4" w:space="0" w:color="auto"/>
            </w:tcBorders>
            <w:shd w:val="clear" w:color="000000" w:fill="D9D9D9"/>
            <w:noWrap/>
            <w:vAlign w:val="center"/>
            <w:hideMark/>
          </w:tcPr>
          <w:p w14:paraId="391956B0" w14:textId="29930E5F" w:rsidR="00FC6D49" w:rsidRDefault="00FC6D49" w:rsidP="00FC6D49">
            <w:pPr>
              <w:jc w:val="right"/>
              <w:rPr>
                <w:b/>
                <w:bCs/>
                <w:color w:val="000000"/>
                <w:sz w:val="18"/>
                <w:szCs w:val="18"/>
              </w:rPr>
            </w:pPr>
            <w:r>
              <w:rPr>
                <w:b/>
                <w:bCs/>
                <w:color w:val="000000"/>
                <w:sz w:val="18"/>
                <w:szCs w:val="18"/>
              </w:rPr>
              <w:t>19,410.9</w:t>
            </w:r>
          </w:p>
        </w:tc>
        <w:tc>
          <w:tcPr>
            <w:tcW w:w="232" w:type="pct"/>
            <w:tcBorders>
              <w:top w:val="nil"/>
              <w:left w:val="nil"/>
              <w:bottom w:val="single" w:sz="4" w:space="0" w:color="auto"/>
              <w:right w:val="single" w:sz="4" w:space="0" w:color="auto"/>
            </w:tcBorders>
            <w:shd w:val="clear" w:color="000000" w:fill="D9D9D9"/>
            <w:noWrap/>
            <w:vAlign w:val="center"/>
            <w:hideMark/>
          </w:tcPr>
          <w:p w14:paraId="1C1F7754" w14:textId="1CDC9A17" w:rsidR="00FC6D49" w:rsidRDefault="00FC6D49" w:rsidP="00FC6D49">
            <w:pPr>
              <w:jc w:val="right"/>
              <w:rPr>
                <w:b/>
                <w:bCs/>
                <w:color w:val="000000"/>
                <w:sz w:val="18"/>
                <w:szCs w:val="18"/>
              </w:rPr>
            </w:pPr>
            <w:r>
              <w:rPr>
                <w:b/>
                <w:bCs/>
                <w:color w:val="000000"/>
                <w:sz w:val="18"/>
                <w:szCs w:val="18"/>
              </w:rPr>
              <w:t>146.6</w:t>
            </w:r>
          </w:p>
        </w:tc>
      </w:tr>
      <w:tr w:rsidR="00FC6D49" w14:paraId="59A6E779" w14:textId="77777777" w:rsidTr="00FC6D49">
        <w:trPr>
          <w:trHeight w:val="283"/>
        </w:trPr>
        <w:tc>
          <w:tcPr>
            <w:tcW w:w="490" w:type="pct"/>
            <w:tcBorders>
              <w:top w:val="nil"/>
              <w:left w:val="single" w:sz="4" w:space="0" w:color="auto"/>
              <w:bottom w:val="single" w:sz="4" w:space="0" w:color="auto"/>
              <w:right w:val="single" w:sz="4" w:space="0" w:color="auto"/>
            </w:tcBorders>
            <w:shd w:val="clear" w:color="000000" w:fill="D9D9D9"/>
            <w:noWrap/>
            <w:vAlign w:val="center"/>
            <w:hideMark/>
          </w:tcPr>
          <w:p w14:paraId="50CA07C6" w14:textId="2EA93B05" w:rsidR="00FC6D49" w:rsidRDefault="00FC6D49" w:rsidP="00FC6D49">
            <w:pPr>
              <w:jc w:val="center"/>
              <w:rPr>
                <w:b/>
                <w:bCs/>
                <w:color w:val="000000"/>
                <w:sz w:val="18"/>
                <w:szCs w:val="18"/>
              </w:rPr>
            </w:pPr>
            <w:proofErr w:type="spellStart"/>
            <w:r>
              <w:rPr>
                <w:b/>
                <w:bCs/>
                <w:color w:val="000000"/>
                <w:sz w:val="18"/>
                <w:szCs w:val="18"/>
              </w:rPr>
              <w:t>Укупно</w:t>
            </w:r>
            <w:proofErr w:type="spellEnd"/>
            <w:r>
              <w:rPr>
                <w:b/>
                <w:bCs/>
                <w:color w:val="000000"/>
                <w:sz w:val="18"/>
                <w:szCs w:val="18"/>
              </w:rPr>
              <w:t xml:space="preserve"> ha</w:t>
            </w:r>
          </w:p>
        </w:tc>
        <w:tc>
          <w:tcPr>
            <w:tcW w:w="353" w:type="pct"/>
            <w:tcBorders>
              <w:top w:val="nil"/>
              <w:left w:val="nil"/>
              <w:bottom w:val="single" w:sz="4" w:space="0" w:color="auto"/>
              <w:right w:val="single" w:sz="4" w:space="0" w:color="auto"/>
            </w:tcBorders>
            <w:shd w:val="clear" w:color="000000" w:fill="D9D9D9"/>
            <w:noWrap/>
            <w:vAlign w:val="center"/>
            <w:hideMark/>
          </w:tcPr>
          <w:p w14:paraId="71992958" w14:textId="4609CE89" w:rsidR="00FC6D49" w:rsidRDefault="00FC6D49" w:rsidP="00FC6D49">
            <w:pPr>
              <w:jc w:val="right"/>
              <w:rPr>
                <w:b/>
                <w:bCs/>
                <w:color w:val="000000"/>
                <w:sz w:val="18"/>
                <w:szCs w:val="18"/>
              </w:rPr>
            </w:pPr>
            <w:r>
              <w:rPr>
                <w:b/>
                <w:bCs/>
                <w:color w:val="000000"/>
                <w:sz w:val="18"/>
                <w:szCs w:val="18"/>
              </w:rPr>
              <w:t>1,261.62</w:t>
            </w:r>
          </w:p>
        </w:tc>
        <w:tc>
          <w:tcPr>
            <w:tcW w:w="353" w:type="pct"/>
            <w:tcBorders>
              <w:top w:val="nil"/>
              <w:left w:val="nil"/>
              <w:bottom w:val="single" w:sz="4" w:space="0" w:color="auto"/>
              <w:right w:val="single" w:sz="4" w:space="0" w:color="auto"/>
            </w:tcBorders>
            <w:shd w:val="clear" w:color="000000" w:fill="D9D9D9"/>
            <w:noWrap/>
            <w:vAlign w:val="center"/>
            <w:hideMark/>
          </w:tcPr>
          <w:p w14:paraId="1BD3FCD2" w14:textId="5A5BABD9" w:rsidR="00FC6D49" w:rsidRDefault="00FC6D49" w:rsidP="00FC6D49">
            <w:pPr>
              <w:jc w:val="right"/>
              <w:rPr>
                <w:b/>
                <w:bCs/>
                <w:color w:val="000000"/>
                <w:sz w:val="18"/>
                <w:szCs w:val="18"/>
              </w:rPr>
            </w:pPr>
            <w:r>
              <w:rPr>
                <w:b/>
                <w:bCs/>
                <w:color w:val="000000"/>
                <w:sz w:val="18"/>
                <w:szCs w:val="18"/>
              </w:rPr>
              <w:t>574.24</w:t>
            </w:r>
          </w:p>
        </w:tc>
        <w:tc>
          <w:tcPr>
            <w:tcW w:w="338" w:type="pct"/>
            <w:tcBorders>
              <w:top w:val="nil"/>
              <w:left w:val="nil"/>
              <w:bottom w:val="single" w:sz="4" w:space="0" w:color="auto"/>
              <w:right w:val="single" w:sz="4" w:space="0" w:color="auto"/>
            </w:tcBorders>
            <w:shd w:val="clear" w:color="000000" w:fill="D9D9D9"/>
            <w:noWrap/>
            <w:vAlign w:val="center"/>
            <w:hideMark/>
          </w:tcPr>
          <w:p w14:paraId="2E96D4D7" w14:textId="6BC261A0" w:rsidR="00FC6D49" w:rsidRDefault="00FC6D49" w:rsidP="00FC6D49">
            <w:pPr>
              <w:jc w:val="right"/>
              <w:rPr>
                <w:b/>
                <w:bCs/>
                <w:color w:val="000000"/>
                <w:sz w:val="18"/>
                <w:szCs w:val="18"/>
              </w:rPr>
            </w:pPr>
            <w:r>
              <w:rPr>
                <w:b/>
                <w:bCs/>
                <w:color w:val="000000"/>
                <w:sz w:val="18"/>
                <w:szCs w:val="18"/>
              </w:rPr>
              <w:t>687.38</w:t>
            </w:r>
          </w:p>
        </w:tc>
        <w:tc>
          <w:tcPr>
            <w:tcW w:w="319" w:type="pct"/>
            <w:tcBorders>
              <w:top w:val="nil"/>
              <w:left w:val="nil"/>
              <w:bottom w:val="single" w:sz="4" w:space="0" w:color="auto"/>
              <w:right w:val="single" w:sz="4" w:space="0" w:color="auto"/>
            </w:tcBorders>
            <w:shd w:val="clear" w:color="000000" w:fill="D9D9D9"/>
            <w:noWrap/>
            <w:vAlign w:val="center"/>
            <w:hideMark/>
          </w:tcPr>
          <w:p w14:paraId="6B6FF9B2" w14:textId="6ED9FA8A" w:rsidR="00FC6D49" w:rsidRDefault="00FC6D49" w:rsidP="00FC6D49">
            <w:pPr>
              <w:jc w:val="right"/>
              <w:rPr>
                <w:b/>
                <w:bCs/>
                <w:color w:val="000000"/>
                <w:sz w:val="18"/>
                <w:szCs w:val="18"/>
              </w:rPr>
            </w:pPr>
            <w:r>
              <w:rPr>
                <w:b/>
                <w:bCs/>
                <w:color w:val="000000"/>
                <w:sz w:val="18"/>
                <w:szCs w:val="18"/>
              </w:rPr>
              <w:t>781.95</w:t>
            </w:r>
          </w:p>
        </w:tc>
        <w:tc>
          <w:tcPr>
            <w:tcW w:w="235" w:type="pct"/>
            <w:tcBorders>
              <w:top w:val="nil"/>
              <w:left w:val="nil"/>
              <w:bottom w:val="single" w:sz="4" w:space="0" w:color="auto"/>
              <w:right w:val="single" w:sz="4" w:space="0" w:color="auto"/>
            </w:tcBorders>
            <w:shd w:val="clear" w:color="000000" w:fill="D9D9D9"/>
            <w:noWrap/>
            <w:vAlign w:val="center"/>
            <w:hideMark/>
          </w:tcPr>
          <w:p w14:paraId="41CB0758" w14:textId="7009F5C8" w:rsidR="00FC6D49" w:rsidRDefault="00FC6D49" w:rsidP="00FC6D49">
            <w:pPr>
              <w:jc w:val="right"/>
              <w:rPr>
                <w:b/>
                <w:bCs/>
                <w:color w:val="000000"/>
                <w:sz w:val="18"/>
                <w:szCs w:val="18"/>
              </w:rPr>
            </w:pPr>
            <w:r>
              <w:rPr>
                <w:b/>
                <w:bCs/>
                <w:color w:val="000000"/>
                <w:sz w:val="18"/>
                <w:szCs w:val="18"/>
              </w:rPr>
              <w:t>62.0</w:t>
            </w:r>
          </w:p>
        </w:tc>
        <w:tc>
          <w:tcPr>
            <w:tcW w:w="337" w:type="pct"/>
            <w:tcBorders>
              <w:top w:val="nil"/>
              <w:left w:val="nil"/>
              <w:bottom w:val="single" w:sz="4" w:space="0" w:color="auto"/>
              <w:right w:val="single" w:sz="4" w:space="0" w:color="auto"/>
            </w:tcBorders>
            <w:shd w:val="clear" w:color="000000" w:fill="D9D9D9"/>
            <w:noWrap/>
            <w:vAlign w:val="center"/>
            <w:hideMark/>
          </w:tcPr>
          <w:p w14:paraId="24E5812E" w14:textId="74977DE9" w:rsidR="00FC6D49" w:rsidRDefault="00FC6D49" w:rsidP="00FC6D49">
            <w:pPr>
              <w:jc w:val="right"/>
              <w:rPr>
                <w:b/>
                <w:bCs/>
                <w:color w:val="000000"/>
                <w:sz w:val="18"/>
                <w:szCs w:val="18"/>
              </w:rPr>
            </w:pPr>
            <w:r>
              <w:rPr>
                <w:b/>
                <w:bCs/>
                <w:color w:val="000000"/>
                <w:sz w:val="18"/>
                <w:szCs w:val="18"/>
              </w:rPr>
              <w:t>256.09</w:t>
            </w:r>
          </w:p>
        </w:tc>
        <w:tc>
          <w:tcPr>
            <w:tcW w:w="381" w:type="pct"/>
            <w:tcBorders>
              <w:top w:val="nil"/>
              <w:left w:val="nil"/>
              <w:bottom w:val="single" w:sz="4" w:space="0" w:color="auto"/>
              <w:right w:val="single" w:sz="4" w:space="0" w:color="auto"/>
            </w:tcBorders>
            <w:shd w:val="clear" w:color="000000" w:fill="D9D9D9"/>
            <w:noWrap/>
            <w:vAlign w:val="center"/>
            <w:hideMark/>
          </w:tcPr>
          <w:p w14:paraId="13997CC2" w14:textId="72C636B2" w:rsidR="00FC6D49" w:rsidRDefault="00FC6D49" w:rsidP="00FC6D49">
            <w:pPr>
              <w:jc w:val="right"/>
              <w:rPr>
                <w:b/>
                <w:bCs/>
                <w:color w:val="000000"/>
                <w:sz w:val="18"/>
                <w:szCs w:val="18"/>
              </w:rPr>
            </w:pPr>
            <w:r>
              <w:rPr>
                <w:color w:val="000000"/>
                <w:sz w:val="20"/>
                <w:szCs w:val="20"/>
              </w:rPr>
              <w:t> </w:t>
            </w:r>
          </w:p>
        </w:tc>
        <w:tc>
          <w:tcPr>
            <w:tcW w:w="376" w:type="pct"/>
            <w:tcBorders>
              <w:top w:val="nil"/>
              <w:left w:val="nil"/>
              <w:bottom w:val="single" w:sz="4" w:space="0" w:color="auto"/>
              <w:right w:val="single" w:sz="4" w:space="0" w:color="auto"/>
            </w:tcBorders>
            <w:shd w:val="clear" w:color="000000" w:fill="D9D9D9"/>
            <w:noWrap/>
            <w:vAlign w:val="center"/>
            <w:hideMark/>
          </w:tcPr>
          <w:p w14:paraId="0253D70D" w14:textId="392D4FF6" w:rsidR="00FC6D49" w:rsidRDefault="00FC6D49" w:rsidP="00FC6D49">
            <w:pPr>
              <w:jc w:val="right"/>
              <w:rPr>
                <w:b/>
                <w:bCs/>
                <w:color w:val="000000"/>
                <w:sz w:val="18"/>
                <w:szCs w:val="18"/>
              </w:rPr>
            </w:pPr>
            <w:r>
              <w:rPr>
                <w:color w:val="000000"/>
                <w:sz w:val="20"/>
                <w:szCs w:val="20"/>
              </w:rPr>
              <w:t> </w:t>
            </w:r>
          </w:p>
        </w:tc>
        <w:tc>
          <w:tcPr>
            <w:tcW w:w="319" w:type="pct"/>
            <w:tcBorders>
              <w:top w:val="nil"/>
              <w:left w:val="nil"/>
              <w:bottom w:val="single" w:sz="4" w:space="0" w:color="auto"/>
              <w:right w:val="single" w:sz="4" w:space="0" w:color="auto"/>
            </w:tcBorders>
            <w:shd w:val="clear" w:color="000000" w:fill="D9D9D9"/>
            <w:noWrap/>
            <w:vAlign w:val="center"/>
            <w:hideMark/>
          </w:tcPr>
          <w:p w14:paraId="656DC684" w14:textId="27033B9E" w:rsidR="00FC6D49" w:rsidRDefault="00FC6D49" w:rsidP="00FC6D49">
            <w:pPr>
              <w:jc w:val="right"/>
              <w:rPr>
                <w:b/>
                <w:bCs/>
                <w:color w:val="000000"/>
                <w:sz w:val="18"/>
                <w:szCs w:val="18"/>
              </w:rPr>
            </w:pPr>
            <w:r>
              <w:rPr>
                <w:b/>
                <w:bCs/>
                <w:color w:val="000000"/>
                <w:sz w:val="18"/>
                <w:szCs w:val="18"/>
              </w:rPr>
              <w:t>256.09</w:t>
            </w:r>
          </w:p>
        </w:tc>
        <w:tc>
          <w:tcPr>
            <w:tcW w:w="235" w:type="pct"/>
            <w:tcBorders>
              <w:top w:val="nil"/>
              <w:left w:val="nil"/>
              <w:bottom w:val="single" w:sz="4" w:space="0" w:color="auto"/>
              <w:right w:val="single" w:sz="4" w:space="0" w:color="auto"/>
            </w:tcBorders>
            <w:shd w:val="clear" w:color="000000" w:fill="D9D9D9"/>
            <w:noWrap/>
            <w:vAlign w:val="center"/>
            <w:hideMark/>
          </w:tcPr>
          <w:p w14:paraId="3F65AA05" w14:textId="6833453B" w:rsidR="00FC6D49" w:rsidRDefault="00FC6D49" w:rsidP="00FC6D49">
            <w:pPr>
              <w:jc w:val="right"/>
              <w:rPr>
                <w:b/>
                <w:bCs/>
                <w:color w:val="000000"/>
                <w:sz w:val="18"/>
                <w:szCs w:val="18"/>
              </w:rPr>
            </w:pPr>
            <w:r>
              <w:rPr>
                <w:b/>
                <w:bCs/>
                <w:color w:val="000000"/>
                <w:sz w:val="18"/>
                <w:szCs w:val="18"/>
              </w:rPr>
              <w:t>44.6</w:t>
            </w:r>
          </w:p>
        </w:tc>
        <w:tc>
          <w:tcPr>
            <w:tcW w:w="337" w:type="pct"/>
            <w:tcBorders>
              <w:top w:val="nil"/>
              <w:left w:val="nil"/>
              <w:bottom w:val="single" w:sz="4" w:space="0" w:color="auto"/>
              <w:right w:val="single" w:sz="4" w:space="0" w:color="auto"/>
            </w:tcBorders>
            <w:shd w:val="clear" w:color="000000" w:fill="D9D9D9"/>
            <w:noWrap/>
            <w:vAlign w:val="center"/>
            <w:hideMark/>
          </w:tcPr>
          <w:p w14:paraId="3A385A28" w14:textId="55530555" w:rsidR="00FC6D49" w:rsidRDefault="00FC6D49" w:rsidP="00FC6D49">
            <w:pPr>
              <w:jc w:val="right"/>
              <w:rPr>
                <w:b/>
                <w:bCs/>
                <w:color w:val="000000"/>
                <w:sz w:val="18"/>
                <w:szCs w:val="18"/>
              </w:rPr>
            </w:pPr>
            <w:r>
              <w:rPr>
                <w:b/>
                <w:bCs/>
                <w:color w:val="000000"/>
                <w:sz w:val="18"/>
                <w:szCs w:val="18"/>
              </w:rPr>
              <w:t>216.12</w:t>
            </w:r>
          </w:p>
        </w:tc>
        <w:tc>
          <w:tcPr>
            <w:tcW w:w="376" w:type="pct"/>
            <w:tcBorders>
              <w:top w:val="nil"/>
              <w:left w:val="nil"/>
              <w:bottom w:val="single" w:sz="4" w:space="0" w:color="auto"/>
              <w:right w:val="single" w:sz="4" w:space="0" w:color="auto"/>
            </w:tcBorders>
            <w:shd w:val="clear" w:color="000000" w:fill="D9D9D9"/>
            <w:noWrap/>
            <w:vAlign w:val="center"/>
            <w:hideMark/>
          </w:tcPr>
          <w:p w14:paraId="1EE7904B" w14:textId="479CE137" w:rsidR="00FC6D49" w:rsidRDefault="00FC6D49" w:rsidP="00FC6D49">
            <w:pPr>
              <w:jc w:val="right"/>
              <w:rPr>
                <w:b/>
                <w:bCs/>
                <w:color w:val="000000"/>
                <w:sz w:val="18"/>
                <w:szCs w:val="18"/>
              </w:rPr>
            </w:pPr>
            <w:r>
              <w:rPr>
                <w:b/>
                <w:bCs/>
                <w:color w:val="000000"/>
                <w:sz w:val="18"/>
                <w:szCs w:val="18"/>
              </w:rPr>
              <w:t>309.74</w:t>
            </w:r>
          </w:p>
        </w:tc>
        <w:tc>
          <w:tcPr>
            <w:tcW w:w="319" w:type="pct"/>
            <w:tcBorders>
              <w:top w:val="nil"/>
              <w:left w:val="nil"/>
              <w:bottom w:val="single" w:sz="4" w:space="0" w:color="auto"/>
              <w:right w:val="single" w:sz="4" w:space="0" w:color="auto"/>
            </w:tcBorders>
            <w:shd w:val="clear" w:color="000000" w:fill="D9D9D9"/>
            <w:noWrap/>
            <w:vAlign w:val="center"/>
            <w:hideMark/>
          </w:tcPr>
          <w:p w14:paraId="349745F8" w14:textId="01972ACA" w:rsidR="00FC6D49" w:rsidRDefault="00FC6D49" w:rsidP="00FC6D49">
            <w:pPr>
              <w:jc w:val="right"/>
              <w:rPr>
                <w:b/>
                <w:bCs/>
                <w:color w:val="000000"/>
                <w:sz w:val="18"/>
                <w:szCs w:val="18"/>
              </w:rPr>
            </w:pPr>
            <w:r>
              <w:rPr>
                <w:b/>
                <w:bCs/>
                <w:color w:val="000000"/>
                <w:sz w:val="18"/>
                <w:szCs w:val="18"/>
              </w:rPr>
              <w:t>525.86</w:t>
            </w:r>
          </w:p>
        </w:tc>
        <w:tc>
          <w:tcPr>
            <w:tcW w:w="232" w:type="pct"/>
            <w:tcBorders>
              <w:top w:val="nil"/>
              <w:left w:val="nil"/>
              <w:bottom w:val="single" w:sz="4" w:space="0" w:color="auto"/>
              <w:right w:val="single" w:sz="4" w:space="0" w:color="auto"/>
            </w:tcBorders>
            <w:shd w:val="clear" w:color="000000" w:fill="D9D9D9"/>
            <w:noWrap/>
            <w:vAlign w:val="center"/>
            <w:hideMark/>
          </w:tcPr>
          <w:p w14:paraId="2A6401D4" w14:textId="08F8AADC" w:rsidR="00FC6D49" w:rsidRDefault="00FC6D49" w:rsidP="00FC6D49">
            <w:pPr>
              <w:jc w:val="right"/>
              <w:rPr>
                <w:b/>
                <w:bCs/>
                <w:color w:val="000000"/>
                <w:sz w:val="18"/>
                <w:szCs w:val="18"/>
              </w:rPr>
            </w:pPr>
            <w:r>
              <w:rPr>
                <w:b/>
                <w:bCs/>
                <w:color w:val="000000"/>
                <w:sz w:val="18"/>
                <w:szCs w:val="18"/>
              </w:rPr>
              <w:t>76.5</w:t>
            </w:r>
          </w:p>
        </w:tc>
      </w:tr>
    </w:tbl>
    <w:p w14:paraId="597BF732" w14:textId="77777777" w:rsidR="00170D15" w:rsidRPr="00FC6D49" w:rsidRDefault="00170D15" w:rsidP="00FC6D49">
      <w:pPr>
        <w:pStyle w:val="ListParagraph"/>
        <w:ind w:left="0" w:firstLine="708"/>
        <w:rPr>
          <w:lang w:val="sr-Cyrl-RS"/>
        </w:rPr>
      </w:pPr>
    </w:p>
    <w:p w14:paraId="1C89EEE7" w14:textId="7174FA38" w:rsidR="00FC6D49" w:rsidRPr="00FC6D49" w:rsidRDefault="00FC6D49" w:rsidP="00FC6D49">
      <w:pPr>
        <w:pStyle w:val="ListParagraph"/>
        <w:ind w:left="0" w:firstLine="708"/>
        <w:jc w:val="both"/>
        <w:rPr>
          <w:lang w:val="sr-Cyrl-RS"/>
        </w:rPr>
      </w:pPr>
      <w:r w:rsidRPr="00FC6D49">
        <w:rPr>
          <w:lang w:val="sr-Cyrl-RS"/>
        </w:rPr>
        <w:t>У табели су приказани планирани и реализовани обими сече по врстама дрвећа и врстама приноса. У анализираном уређајном раздобљу планиран је принос у укупном износу од 199.628,6 m³, од чега се највећи део односи на редовне сече, док је учешће претходног приноса знатно мање.</w:t>
      </w:r>
      <w:r>
        <w:rPr>
          <w:lang w:val="sr-Cyrl-RS"/>
        </w:rPr>
        <w:t xml:space="preserve"> </w:t>
      </w:r>
      <w:r w:rsidRPr="00FC6D49">
        <w:rPr>
          <w:lang w:val="sr-Cyrl-RS"/>
        </w:rPr>
        <w:t>Укупно остварени принос износи 85.628,5 m³, што представља око 42,9% планиране запремине, односно значајно мању реализацију у односу на план. Посматрано по врстама приноса, доминантан део реализован је као главни принос, са укупно 66.217,7 m³ (35,5% плана), док је претходни принос остварен у износу од 19.410,9 m³, што премашује планиране вредности (146,6% у односу на план).</w:t>
      </w:r>
      <w:r>
        <w:rPr>
          <w:lang w:val="sr-Cyrl-RS"/>
        </w:rPr>
        <w:t xml:space="preserve"> </w:t>
      </w:r>
      <w:r w:rsidRPr="00FC6D49">
        <w:rPr>
          <w:lang w:val="sr-Cyrl-RS"/>
        </w:rPr>
        <w:t>Посматрано по врстама дрвећа, највећи обим сече остварен је код тополе I-214, багрема и лужњака, при чему је код лужњака и појединих тврдих лишћара забележено значајно премашење планираних вредности, нарочито у оквиру претходног приноса. Такође, код врста као што су граб и топола М1, остварени принос је вишеструко већи од планираног, што указује на појачане интервенције у овим састојинама.</w:t>
      </w:r>
      <w:r>
        <w:rPr>
          <w:lang w:val="sr-Cyrl-RS"/>
        </w:rPr>
        <w:t xml:space="preserve"> </w:t>
      </w:r>
      <w:r w:rsidRPr="00FC6D49">
        <w:rPr>
          <w:lang w:val="sr-Cyrl-RS"/>
        </w:rPr>
        <w:t xml:space="preserve">Са друге стране, код појединих врста (нпр. бела врба, вез, ОМЛ и др.) није било значајније </w:t>
      </w:r>
      <w:r w:rsidRPr="00FC6D49">
        <w:rPr>
          <w:lang w:val="sr-Cyrl-RS"/>
        </w:rPr>
        <w:lastRenderedPageBreak/>
        <w:t>реализације планираних сеча, што указује на неравномерност у извршењу радова.</w:t>
      </w:r>
      <w:r>
        <w:rPr>
          <w:lang w:val="sr-Cyrl-RS"/>
        </w:rPr>
        <w:t xml:space="preserve"> </w:t>
      </w:r>
      <w:r w:rsidRPr="00FC6D49">
        <w:rPr>
          <w:lang w:val="sr-Cyrl-RS"/>
        </w:rPr>
        <w:t>Оваква структура реализације указује да је газдовање у анализираном периоду у великој мери било условљено потребом за интервенцијама у састојинама, односно да су поред планираних активности значајан удео имале и сече које су резултат стања на терену</w:t>
      </w:r>
      <w:r>
        <w:rPr>
          <w:lang w:val="sr-Cyrl-RS"/>
        </w:rPr>
        <w:t xml:space="preserve"> изазвано временским непогодама (ветроломи и сушења стабала)</w:t>
      </w:r>
      <w:r w:rsidRPr="00FC6D49">
        <w:rPr>
          <w:lang w:val="sr-Cyrl-RS"/>
        </w:rPr>
        <w:t>. Посебно је изражено повећање претходног приноса, што указује на појачане узгојне и санитарне мере у појединим састојинама.</w:t>
      </w:r>
      <w:r>
        <w:rPr>
          <w:lang w:val="sr-Cyrl-RS"/>
        </w:rPr>
        <w:t xml:space="preserve"> </w:t>
      </w:r>
      <w:r w:rsidRPr="00FC6D49">
        <w:rPr>
          <w:lang w:val="sr-Cyrl-RS"/>
        </w:rPr>
        <w:t>Укупно посматрано, реализација етата указује на одступање од планиране динамике газдовања, при чему су приоритет у одређеним деловима периода имале интервенције условљене стањем састојина, док је део планираних радова остао недовољно реализован.</w:t>
      </w:r>
    </w:p>
    <w:p w14:paraId="0E5176CB" w14:textId="77777777" w:rsidR="00170D15" w:rsidRPr="00937AD3" w:rsidRDefault="00170D15" w:rsidP="00170D15">
      <w:pPr>
        <w:pStyle w:val="Heading3"/>
        <w:rPr>
          <w:rFonts w:ascii="Times New Roman" w:hAnsi="Times New Roman"/>
          <w:sz w:val="24"/>
          <w:szCs w:val="24"/>
        </w:rPr>
      </w:pPr>
      <w:bookmarkStart w:id="43" w:name="_Toc228276340"/>
      <w:r>
        <w:rPr>
          <w:rFonts w:ascii="Times New Roman" w:hAnsi="Times New Roman"/>
          <w:sz w:val="24"/>
          <w:szCs w:val="24"/>
        </w:rPr>
        <w:t>2.3</w:t>
      </w:r>
      <w:r w:rsidRPr="00937AD3">
        <w:rPr>
          <w:rFonts w:ascii="Times New Roman" w:hAnsi="Times New Roman"/>
          <w:sz w:val="24"/>
          <w:szCs w:val="24"/>
        </w:rPr>
        <w:t>.4.</w:t>
      </w:r>
      <w:r w:rsidRPr="00937AD3">
        <w:rPr>
          <w:rFonts w:ascii="Times New Roman" w:hAnsi="Times New Roman"/>
          <w:sz w:val="24"/>
          <w:szCs w:val="24"/>
        </w:rPr>
        <w:tab/>
      </w:r>
      <w:proofErr w:type="spellStart"/>
      <w:r w:rsidRPr="00937AD3">
        <w:rPr>
          <w:rFonts w:ascii="Times New Roman" w:hAnsi="Times New Roman"/>
          <w:sz w:val="24"/>
          <w:szCs w:val="24"/>
        </w:rPr>
        <w:t>Досадашњи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радови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на</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изградњи</w:t>
      </w:r>
      <w:proofErr w:type="spellEnd"/>
      <w:r w:rsidRPr="00937AD3">
        <w:rPr>
          <w:rFonts w:ascii="Times New Roman" w:hAnsi="Times New Roman"/>
          <w:sz w:val="24"/>
          <w:szCs w:val="24"/>
        </w:rPr>
        <w:t xml:space="preserve"> и </w:t>
      </w:r>
      <w:proofErr w:type="spellStart"/>
      <w:r w:rsidRPr="00937AD3">
        <w:rPr>
          <w:rFonts w:ascii="Times New Roman" w:hAnsi="Times New Roman"/>
          <w:sz w:val="24"/>
          <w:szCs w:val="24"/>
        </w:rPr>
        <w:t>одржавању</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шумских</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саобраћајница</w:t>
      </w:r>
      <w:bookmarkEnd w:id="43"/>
      <w:proofErr w:type="spellEnd"/>
    </w:p>
    <w:p w14:paraId="6646FE32" w14:textId="77777777" w:rsidR="00170D15" w:rsidRPr="009871AE" w:rsidRDefault="00170D15" w:rsidP="00170D15">
      <w:pPr>
        <w:pStyle w:val="BodyText91"/>
        <w:shd w:val="clear" w:color="auto" w:fill="auto"/>
        <w:spacing w:before="0" w:after="248" w:line="269" w:lineRule="exact"/>
        <w:ind w:left="20" w:right="320" w:firstLine="720"/>
        <w:jc w:val="left"/>
        <w:rPr>
          <w:sz w:val="24"/>
          <w:szCs w:val="24"/>
          <w:lang w:val="sr-Cyrl-BA"/>
        </w:rPr>
      </w:pPr>
      <w:r w:rsidRPr="009871AE">
        <w:rPr>
          <w:sz w:val="24"/>
          <w:szCs w:val="24"/>
          <w:lang w:val="sr-Cyrl-BA"/>
        </w:rPr>
        <w:t>С обзиром на повољну отовреност газдинске јединице „</w:t>
      </w:r>
      <w:r>
        <w:rPr>
          <w:lang w:val="sr-Cyrl"/>
        </w:rPr>
        <w:t>Мостонга-Букински рит</w:t>
      </w:r>
      <w:r w:rsidRPr="009871AE">
        <w:rPr>
          <w:lang w:val="sr-Cyrl"/>
        </w:rPr>
        <w:t xml:space="preserve">" </w:t>
      </w:r>
      <w:r w:rsidRPr="009871AE">
        <w:rPr>
          <w:sz w:val="24"/>
          <w:szCs w:val="24"/>
          <w:lang w:val="sr-Cyrl-BA"/>
        </w:rPr>
        <w:t>како спољашњу, тако и унутрашњу, током протеклог уређајног периода није била планирана изградња нових шумских саобраћајница.</w:t>
      </w:r>
    </w:p>
    <w:p w14:paraId="4C92A3B2" w14:textId="77777777" w:rsidR="00170D15" w:rsidRPr="00937AD3" w:rsidRDefault="00170D15" w:rsidP="00170D15">
      <w:pPr>
        <w:pStyle w:val="Heading3"/>
        <w:rPr>
          <w:rFonts w:ascii="Times New Roman" w:hAnsi="Times New Roman"/>
          <w:sz w:val="24"/>
          <w:szCs w:val="24"/>
        </w:rPr>
      </w:pPr>
      <w:bookmarkStart w:id="44" w:name="_Toc228276341"/>
      <w:r>
        <w:rPr>
          <w:rFonts w:ascii="Times New Roman" w:hAnsi="Times New Roman"/>
          <w:sz w:val="24"/>
          <w:szCs w:val="24"/>
        </w:rPr>
        <w:t>2.3.5</w:t>
      </w:r>
      <w:r w:rsidRPr="00937AD3">
        <w:rPr>
          <w:rFonts w:ascii="Times New Roman" w:hAnsi="Times New Roman"/>
          <w:sz w:val="24"/>
          <w:szCs w:val="24"/>
        </w:rPr>
        <w:t>.</w:t>
      </w:r>
      <w:r w:rsidRPr="00937AD3">
        <w:rPr>
          <w:rFonts w:ascii="Times New Roman" w:hAnsi="Times New Roman"/>
          <w:sz w:val="24"/>
          <w:szCs w:val="24"/>
        </w:rPr>
        <w:tab/>
      </w:r>
      <w:proofErr w:type="spellStart"/>
      <w:r w:rsidRPr="00937AD3">
        <w:rPr>
          <w:rFonts w:ascii="Times New Roman" w:hAnsi="Times New Roman"/>
          <w:sz w:val="24"/>
          <w:szCs w:val="24"/>
        </w:rPr>
        <w:t>Коришћење</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других</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шумских</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потенцијала</w:t>
      </w:r>
      <w:bookmarkEnd w:id="44"/>
      <w:proofErr w:type="spellEnd"/>
    </w:p>
    <w:p w14:paraId="583FC859" w14:textId="1E945B71" w:rsidR="00170D15" w:rsidRPr="008D0A24" w:rsidRDefault="00170D15" w:rsidP="008D0A24">
      <w:pPr>
        <w:pStyle w:val="ListParagraph"/>
        <w:ind w:left="0" w:firstLine="708"/>
        <w:rPr>
          <w:lang w:val="sr-Cyrl-RS"/>
        </w:rPr>
      </w:pPr>
      <w:r w:rsidRPr="009871AE">
        <w:rPr>
          <w:lang w:val="sr-Cyrl-RS"/>
        </w:rPr>
        <w:t>Није било кориштења других шумских производа у претходном уређајном периоду.</w:t>
      </w:r>
    </w:p>
    <w:p w14:paraId="68F249CB" w14:textId="6B11DD71" w:rsidR="00E053D0" w:rsidRPr="008D0A24" w:rsidRDefault="00170D15" w:rsidP="008D0A24">
      <w:pPr>
        <w:pStyle w:val="Heading3"/>
        <w:rPr>
          <w:rFonts w:ascii="Times New Roman" w:hAnsi="Times New Roman"/>
          <w:sz w:val="24"/>
          <w:szCs w:val="24"/>
          <w:lang w:val="sr-Cyrl-BA"/>
        </w:rPr>
      </w:pPr>
      <w:bookmarkStart w:id="45" w:name="_Toc228276342"/>
      <w:r>
        <w:rPr>
          <w:rFonts w:ascii="Times New Roman" w:hAnsi="Times New Roman"/>
          <w:sz w:val="24"/>
          <w:szCs w:val="24"/>
        </w:rPr>
        <w:t>2</w:t>
      </w:r>
      <w:r w:rsidRPr="00937AD3">
        <w:rPr>
          <w:rFonts w:ascii="Times New Roman" w:hAnsi="Times New Roman"/>
          <w:sz w:val="24"/>
          <w:szCs w:val="24"/>
        </w:rPr>
        <w:t>.3.</w:t>
      </w:r>
      <w:r>
        <w:rPr>
          <w:rFonts w:ascii="Times New Roman" w:hAnsi="Times New Roman"/>
          <w:sz w:val="24"/>
          <w:szCs w:val="24"/>
          <w:lang w:val="sr-Cyrl-RS"/>
        </w:rPr>
        <w:t>6.</w:t>
      </w:r>
      <w:r w:rsidRPr="00937AD3">
        <w:rPr>
          <w:rFonts w:ascii="Times New Roman" w:hAnsi="Times New Roman"/>
          <w:sz w:val="24"/>
          <w:szCs w:val="24"/>
        </w:rPr>
        <w:tab/>
      </w:r>
      <w:proofErr w:type="spellStart"/>
      <w:r w:rsidRPr="00937AD3">
        <w:rPr>
          <w:rFonts w:ascii="Times New Roman" w:hAnsi="Times New Roman"/>
          <w:sz w:val="24"/>
          <w:szCs w:val="24"/>
        </w:rPr>
        <w:t>Општи</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осврт</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на</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досадашње</w:t>
      </w:r>
      <w:proofErr w:type="spellEnd"/>
      <w:r w:rsidRPr="00937AD3">
        <w:rPr>
          <w:rFonts w:ascii="Times New Roman" w:hAnsi="Times New Roman"/>
          <w:sz w:val="24"/>
          <w:szCs w:val="24"/>
        </w:rPr>
        <w:t xml:space="preserve"> </w:t>
      </w:r>
      <w:proofErr w:type="spellStart"/>
      <w:r w:rsidRPr="00937AD3">
        <w:rPr>
          <w:rFonts w:ascii="Times New Roman" w:hAnsi="Times New Roman"/>
          <w:sz w:val="24"/>
          <w:szCs w:val="24"/>
        </w:rPr>
        <w:t>газдовање</w:t>
      </w:r>
      <w:bookmarkEnd w:id="45"/>
      <w:proofErr w:type="spellEnd"/>
      <w:r w:rsidRPr="00937AD3">
        <w:rPr>
          <w:rFonts w:ascii="Times New Roman" w:hAnsi="Times New Roman"/>
          <w:sz w:val="24"/>
          <w:szCs w:val="24"/>
        </w:rPr>
        <w:t xml:space="preserve"> </w:t>
      </w:r>
    </w:p>
    <w:p w14:paraId="3205DD3E" w14:textId="77777777" w:rsidR="00E053D0" w:rsidRPr="00E053D0" w:rsidRDefault="00E053D0" w:rsidP="00E053D0">
      <w:pPr>
        <w:pStyle w:val="ListParagraph"/>
        <w:ind w:left="0" w:firstLine="708"/>
        <w:jc w:val="both"/>
        <w:rPr>
          <w:lang w:val="sr-Cyrl-RS"/>
        </w:rPr>
      </w:pPr>
      <w:r w:rsidRPr="00E053D0">
        <w:rPr>
          <w:lang w:val="sr-Cyrl-RS"/>
        </w:rPr>
        <w:t>Анализа промена шумског фонда и досадашњег газдовања шумама у овој газдинској јединици, на основу расположиве документације, евиденције извршених радова и резултата последњег премера, указује на следеће опште закључке и констатације:</w:t>
      </w:r>
    </w:p>
    <w:p w14:paraId="26056DF7" w14:textId="77777777" w:rsidR="00E053D0" w:rsidRPr="00E053D0" w:rsidRDefault="00E053D0" w:rsidP="00E053D0">
      <w:pPr>
        <w:pStyle w:val="ListParagraph"/>
        <w:ind w:left="0" w:firstLine="708"/>
        <w:jc w:val="both"/>
        <w:rPr>
          <w:lang w:val="sr-Cyrl-RS"/>
        </w:rPr>
      </w:pPr>
      <w:r w:rsidRPr="00E053D0">
        <w:rPr>
          <w:lang w:val="sr-Cyrl-RS"/>
        </w:rPr>
        <w:t>• у односу на претходно уређајно раздобље, укупна површина газдинске јединице није се мењала, али су уочене значајне унутрашње промене структуре површина, при чему је дошло до повећања површина под шумама и шумским земљиштем, пре свега услед природног обрастања раније необраслих површина;</w:t>
      </w:r>
    </w:p>
    <w:p w14:paraId="3958596C" w14:textId="77777777" w:rsidR="00E053D0" w:rsidRPr="00E053D0" w:rsidRDefault="00E053D0" w:rsidP="00E053D0">
      <w:pPr>
        <w:pStyle w:val="ListParagraph"/>
        <w:ind w:left="0" w:firstLine="708"/>
        <w:jc w:val="both"/>
        <w:rPr>
          <w:lang w:val="sr-Cyrl-RS"/>
        </w:rPr>
      </w:pPr>
      <w:r w:rsidRPr="00E053D0">
        <w:rPr>
          <w:lang w:val="sr-Cyrl-RS"/>
        </w:rPr>
        <w:t>• у последњем уређајном раздобљу евидентиран је негативан биланс запремине, односно смањење укупне запремине шумског фонда у односу на очекивано стање, што је последица како методолошких разлика у премеру, тако и стварних губитака услед сушења стабала, природне смртности и елементарних непогода;</w:t>
      </w:r>
    </w:p>
    <w:p w14:paraId="0D6B6306" w14:textId="77777777" w:rsidR="00E053D0" w:rsidRPr="00E053D0" w:rsidRDefault="00E053D0" w:rsidP="00E053D0">
      <w:pPr>
        <w:pStyle w:val="ListParagraph"/>
        <w:ind w:left="0" w:firstLine="708"/>
        <w:jc w:val="both"/>
        <w:rPr>
          <w:lang w:val="sr-Cyrl-RS"/>
        </w:rPr>
      </w:pPr>
      <w:r w:rsidRPr="00E053D0">
        <w:rPr>
          <w:lang w:val="sr-Cyrl-RS"/>
        </w:rPr>
        <w:t>• реализација радова на обнови и нези шума значајно одступа од планираног, јер су редовне узгојне мере у великој мери изостале, док су санитарне и узгојно-санационе интервенције реализоване у већем обиму, пре свега као реакција на затечено стање састојина;</w:t>
      </w:r>
    </w:p>
    <w:p w14:paraId="6BC28809" w14:textId="77777777" w:rsidR="00E053D0" w:rsidRPr="00E053D0" w:rsidRDefault="00E053D0" w:rsidP="00E053D0">
      <w:pPr>
        <w:pStyle w:val="ListParagraph"/>
        <w:ind w:left="0" w:firstLine="708"/>
        <w:jc w:val="both"/>
        <w:rPr>
          <w:lang w:val="sr-Cyrl-RS"/>
        </w:rPr>
      </w:pPr>
      <w:r w:rsidRPr="00E053D0">
        <w:rPr>
          <w:lang w:val="sr-Cyrl-RS"/>
        </w:rPr>
        <w:t>• план коришћења шума није реализован у потпуности, при чему је укупан обим сеча знатно мањи од планираног, али је у структури реализације доминантан главни принос, уз истовремено значајно повећање претходног приноса у појединим састојинама, што указује на појачане интервенције условљене стањем шума;</w:t>
      </w:r>
    </w:p>
    <w:p w14:paraId="20E9BD94" w14:textId="77777777" w:rsidR="00E053D0" w:rsidRPr="00E053D0" w:rsidRDefault="00E053D0" w:rsidP="00E053D0">
      <w:pPr>
        <w:pStyle w:val="ListParagraph"/>
        <w:ind w:left="0" w:firstLine="708"/>
        <w:jc w:val="both"/>
        <w:rPr>
          <w:lang w:val="sr-Cyrl-RS"/>
        </w:rPr>
      </w:pPr>
      <w:r w:rsidRPr="00E053D0">
        <w:rPr>
          <w:lang w:val="sr-Cyrl-RS"/>
        </w:rPr>
        <w:t>• структура реализованих сеча и радова јасно указује да су сушења стабала, као и појаве ветролома и ветроизвала, имале пресудан утицај на стање састојина и динамику газдовања, због чега су мере санације и заштите имале приоритет у односу на планиране узгојне активности;</w:t>
      </w:r>
    </w:p>
    <w:p w14:paraId="421A976E" w14:textId="77777777" w:rsidR="00E053D0" w:rsidRPr="00E053D0" w:rsidRDefault="00E053D0" w:rsidP="00E053D0">
      <w:pPr>
        <w:pStyle w:val="ListParagraph"/>
        <w:ind w:left="0" w:firstLine="708"/>
        <w:jc w:val="both"/>
        <w:rPr>
          <w:lang w:val="sr-Cyrl-RS"/>
        </w:rPr>
      </w:pPr>
      <w:r w:rsidRPr="00E053D0">
        <w:rPr>
          <w:lang w:val="sr-Cyrl-RS"/>
        </w:rPr>
        <w:t>• у области заштите шума реализовани су значајни радови, који су обухватили континуирани мониторинг здравственог стања, праћење појаве штеточина и болести, противпожарну заштиту и спровођење санитарних мера, чиме су ублажене последице насталих поремећаја и допринето очувању стабилности екосистема.</w:t>
      </w:r>
    </w:p>
    <w:p w14:paraId="187556AC" w14:textId="77777777" w:rsidR="00E053D0" w:rsidRDefault="00E053D0" w:rsidP="00E053D0">
      <w:pPr>
        <w:pStyle w:val="ListParagraph"/>
        <w:ind w:left="0" w:firstLine="708"/>
        <w:jc w:val="both"/>
        <w:rPr>
          <w:lang w:val="sr-Cyrl-RS"/>
        </w:rPr>
      </w:pPr>
    </w:p>
    <w:p w14:paraId="11302770" w14:textId="4FCA2189" w:rsidR="00E053D0" w:rsidRPr="00E053D0" w:rsidRDefault="00E053D0" w:rsidP="00E053D0">
      <w:pPr>
        <w:pStyle w:val="ListParagraph"/>
        <w:ind w:left="0" w:firstLine="708"/>
        <w:jc w:val="both"/>
        <w:rPr>
          <w:lang w:val="sr-Cyrl-RS"/>
        </w:rPr>
      </w:pPr>
      <w:r w:rsidRPr="00E053D0">
        <w:rPr>
          <w:lang w:val="sr-Cyrl-RS"/>
        </w:rPr>
        <w:t>Изнете констатације указују да је досадашње газдовање шумама ове газдинске јединице у великој мери било условљено неповољним природним и здравственим факторима, као и последицама елементарних непогода, због чега је акценат био стављен на санацију штета и очување основних функција шума. У наредном уређајном раздобљу неопходан је систематичнији и интензивнији приступ газдовању, са посебним нагласком на унапређење структуре састојина, повећање обима узгојних мера и постепену стабилизацију шумског фонда, како би се обезбедила његова дугорочна одрживост и функционалност.</w:t>
      </w:r>
    </w:p>
    <w:p w14:paraId="6F9A19B0" w14:textId="77777777" w:rsidR="00170D15" w:rsidRDefault="00170D15" w:rsidP="00170D15">
      <w:pPr>
        <w:pStyle w:val="ListParagraph"/>
        <w:ind w:left="0"/>
        <w:rPr>
          <w:lang w:val="sr-Cyrl-RS"/>
        </w:rPr>
      </w:pPr>
    </w:p>
    <w:p w14:paraId="737B6083" w14:textId="2CB3DCF0" w:rsidR="00D27032" w:rsidRPr="00937AD3" w:rsidRDefault="00937AD3" w:rsidP="00937AD3">
      <w:pPr>
        <w:pStyle w:val="Heading2"/>
        <w:rPr>
          <w:rFonts w:ascii="Times New Roman" w:hAnsi="Times New Roman"/>
          <w:i w:val="0"/>
          <w:sz w:val="24"/>
          <w:szCs w:val="24"/>
        </w:rPr>
      </w:pPr>
      <w:bookmarkStart w:id="46" w:name="_Toc228276343"/>
      <w:r w:rsidRPr="00937AD3">
        <w:rPr>
          <w:rFonts w:ascii="Times New Roman" w:hAnsi="Times New Roman"/>
          <w:i w:val="0"/>
          <w:sz w:val="24"/>
          <w:szCs w:val="24"/>
        </w:rPr>
        <w:t>2.4.</w:t>
      </w:r>
      <w:r w:rsidR="005E1529">
        <w:rPr>
          <w:rFonts w:ascii="Times New Roman" w:hAnsi="Times New Roman"/>
          <w:i w:val="0"/>
          <w:sz w:val="24"/>
          <w:szCs w:val="24"/>
        </w:rPr>
        <w:t xml:space="preserve"> </w:t>
      </w:r>
      <w:r w:rsidR="00D27032" w:rsidRPr="00937AD3">
        <w:rPr>
          <w:rFonts w:ascii="Times New Roman" w:hAnsi="Times New Roman"/>
          <w:i w:val="0"/>
          <w:sz w:val="24"/>
          <w:szCs w:val="24"/>
        </w:rPr>
        <w:t>В</w:t>
      </w:r>
      <w:r w:rsidR="00C77B45" w:rsidRPr="00937AD3">
        <w:rPr>
          <w:rFonts w:ascii="Times New Roman" w:hAnsi="Times New Roman"/>
          <w:i w:val="0"/>
          <w:sz w:val="24"/>
          <w:szCs w:val="24"/>
        </w:rPr>
        <w:t>РЕДНОСТ ШУМЕ</w:t>
      </w:r>
      <w:bookmarkEnd w:id="46"/>
    </w:p>
    <w:p w14:paraId="5F32659E" w14:textId="259069D8" w:rsidR="00D27032" w:rsidRPr="00937AD3" w:rsidRDefault="00937AD3" w:rsidP="00937AD3">
      <w:pPr>
        <w:pStyle w:val="Heading3"/>
        <w:rPr>
          <w:rFonts w:ascii="Times New Roman" w:hAnsi="Times New Roman"/>
          <w:sz w:val="24"/>
          <w:szCs w:val="24"/>
        </w:rPr>
      </w:pPr>
      <w:bookmarkStart w:id="47" w:name="_Toc181714327"/>
      <w:bookmarkStart w:id="48" w:name="_Toc228276344"/>
      <w:r>
        <w:rPr>
          <w:rFonts w:ascii="Times New Roman" w:hAnsi="Times New Roman"/>
          <w:sz w:val="24"/>
          <w:szCs w:val="24"/>
        </w:rPr>
        <w:t>2.4</w:t>
      </w:r>
      <w:r w:rsidR="00D27032" w:rsidRPr="00937AD3">
        <w:rPr>
          <w:rFonts w:ascii="Times New Roman" w:hAnsi="Times New Roman"/>
          <w:sz w:val="24"/>
          <w:szCs w:val="24"/>
        </w:rPr>
        <w:t xml:space="preserve">.1. </w:t>
      </w:r>
      <w:proofErr w:type="spellStart"/>
      <w:r w:rsidR="00D27032" w:rsidRPr="00937AD3">
        <w:rPr>
          <w:rFonts w:ascii="Times New Roman" w:hAnsi="Times New Roman"/>
          <w:sz w:val="24"/>
          <w:szCs w:val="24"/>
        </w:rPr>
        <w:t>Квалификациона</w:t>
      </w:r>
      <w:proofErr w:type="spellEnd"/>
      <w:r w:rsidR="00D27032" w:rsidRPr="00937AD3">
        <w:rPr>
          <w:rFonts w:ascii="Times New Roman" w:hAnsi="Times New Roman"/>
          <w:sz w:val="24"/>
          <w:szCs w:val="24"/>
        </w:rPr>
        <w:t xml:space="preserve"> </w:t>
      </w:r>
      <w:proofErr w:type="spellStart"/>
      <w:r w:rsidR="00D27032" w:rsidRPr="00937AD3">
        <w:rPr>
          <w:rFonts w:ascii="Times New Roman" w:hAnsi="Times New Roman"/>
          <w:sz w:val="24"/>
          <w:szCs w:val="24"/>
        </w:rPr>
        <w:t>структура</w:t>
      </w:r>
      <w:proofErr w:type="spellEnd"/>
      <w:r w:rsidR="00D27032" w:rsidRPr="00937AD3">
        <w:rPr>
          <w:rFonts w:ascii="Times New Roman" w:hAnsi="Times New Roman"/>
          <w:sz w:val="24"/>
          <w:szCs w:val="24"/>
        </w:rPr>
        <w:t xml:space="preserve"> </w:t>
      </w:r>
      <w:proofErr w:type="spellStart"/>
      <w:r w:rsidR="00D27032" w:rsidRPr="00937AD3">
        <w:rPr>
          <w:rFonts w:ascii="Times New Roman" w:hAnsi="Times New Roman"/>
          <w:sz w:val="24"/>
          <w:szCs w:val="24"/>
        </w:rPr>
        <w:t>укупне</w:t>
      </w:r>
      <w:proofErr w:type="spellEnd"/>
      <w:r w:rsidR="00D27032" w:rsidRPr="00937AD3">
        <w:rPr>
          <w:rFonts w:ascii="Times New Roman" w:hAnsi="Times New Roman"/>
          <w:sz w:val="24"/>
          <w:szCs w:val="24"/>
        </w:rPr>
        <w:t xml:space="preserve"> </w:t>
      </w:r>
      <w:proofErr w:type="spellStart"/>
      <w:r w:rsidR="00D27032" w:rsidRPr="00937AD3">
        <w:rPr>
          <w:rFonts w:ascii="Times New Roman" w:hAnsi="Times New Roman"/>
          <w:sz w:val="24"/>
          <w:szCs w:val="24"/>
        </w:rPr>
        <w:t>дрвне</w:t>
      </w:r>
      <w:proofErr w:type="spellEnd"/>
      <w:r w:rsidR="00D27032" w:rsidRPr="00937AD3">
        <w:rPr>
          <w:rFonts w:ascii="Times New Roman" w:hAnsi="Times New Roman"/>
          <w:sz w:val="24"/>
          <w:szCs w:val="24"/>
        </w:rPr>
        <w:t xml:space="preserve"> </w:t>
      </w:r>
      <w:proofErr w:type="spellStart"/>
      <w:r w:rsidR="00D27032" w:rsidRPr="00937AD3">
        <w:rPr>
          <w:rFonts w:ascii="Times New Roman" w:hAnsi="Times New Roman"/>
          <w:sz w:val="24"/>
          <w:szCs w:val="24"/>
        </w:rPr>
        <w:t>запремине</w:t>
      </w:r>
      <w:bookmarkEnd w:id="47"/>
      <w:bookmarkEnd w:id="48"/>
      <w:proofErr w:type="spellEnd"/>
    </w:p>
    <w:p w14:paraId="2B714B1F" w14:textId="73A755A0" w:rsidR="00D27032" w:rsidRPr="00BD3814" w:rsidRDefault="00D27032" w:rsidP="00BD3814">
      <w:pPr>
        <w:pStyle w:val="Quote"/>
        <w:rPr>
          <w:lang w:val="sr-Cyrl-RS"/>
        </w:rPr>
      </w:pPr>
      <w:bookmarkStart w:id="49" w:name="_Hlk146020330"/>
      <w:r w:rsidRPr="00BD3814">
        <w:rPr>
          <w:lang w:val="sr-Cyrl-RS"/>
        </w:rPr>
        <w:t>Таб</w:t>
      </w:r>
      <w:r w:rsidR="001140D8">
        <w:rPr>
          <w:lang w:val="sr-Cyrl-RS"/>
        </w:rPr>
        <w:t>ела 31</w:t>
      </w:r>
      <w:r w:rsidRPr="00BD3814">
        <w:rPr>
          <w:lang w:val="sr-Cyrl-RS"/>
        </w:rPr>
        <w:t xml:space="preserve">. </w:t>
      </w:r>
      <w:bookmarkEnd w:id="49"/>
      <w:r w:rsidRPr="00BD3814">
        <w:rPr>
          <w:lang w:val="sr-Cyrl-RS"/>
        </w:rPr>
        <w:t>Квалификациона структура укупне дрвне запремине</w:t>
      </w:r>
    </w:p>
    <w:tbl>
      <w:tblPr>
        <w:tblW w:w="5000" w:type="pct"/>
        <w:tblLook w:val="04A0" w:firstRow="1" w:lastRow="0" w:firstColumn="1" w:lastColumn="0" w:noHBand="0" w:noVBand="1"/>
      </w:tblPr>
      <w:tblGrid>
        <w:gridCol w:w="3383"/>
        <w:gridCol w:w="2130"/>
        <w:gridCol w:w="1326"/>
        <w:gridCol w:w="1481"/>
        <w:gridCol w:w="1481"/>
        <w:gridCol w:w="1326"/>
        <w:gridCol w:w="1640"/>
        <w:gridCol w:w="1481"/>
        <w:gridCol w:w="1167"/>
        <w:gridCol w:w="1567"/>
        <w:gridCol w:w="1661"/>
        <w:gridCol w:w="1759"/>
      </w:tblGrid>
      <w:tr w:rsidR="00947F10" w:rsidRPr="00947F10" w14:paraId="42A02D45" w14:textId="77777777" w:rsidTr="00E053D0">
        <w:trPr>
          <w:trHeight w:val="340"/>
          <w:tblHeader/>
        </w:trPr>
        <w:tc>
          <w:tcPr>
            <w:tcW w:w="82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CE1F6F7"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Врсте</w:t>
            </w:r>
            <w:proofErr w:type="spellEnd"/>
            <w:r w:rsidRPr="00F75FD7">
              <w:rPr>
                <w:b/>
                <w:bCs/>
                <w:color w:val="000000"/>
                <w:sz w:val="22"/>
                <w:szCs w:val="22"/>
              </w:rPr>
              <w:t xml:space="preserve"> </w:t>
            </w:r>
            <w:proofErr w:type="spellStart"/>
            <w:r w:rsidRPr="00F75FD7">
              <w:rPr>
                <w:b/>
                <w:bCs/>
                <w:color w:val="000000"/>
                <w:sz w:val="22"/>
                <w:szCs w:val="22"/>
              </w:rPr>
              <w:t>дрвећа</w:t>
            </w:r>
            <w:proofErr w:type="spellEnd"/>
          </w:p>
        </w:tc>
        <w:tc>
          <w:tcPr>
            <w:tcW w:w="5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3CC435D"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Бруто</w:t>
            </w:r>
            <w:proofErr w:type="spellEnd"/>
            <w:r w:rsidRPr="00F75FD7">
              <w:rPr>
                <w:b/>
                <w:bCs/>
                <w:color w:val="000000"/>
                <w:sz w:val="22"/>
                <w:szCs w:val="22"/>
              </w:rPr>
              <w:t xml:space="preserve"> </w:t>
            </w:r>
            <w:proofErr w:type="spellStart"/>
            <w:r w:rsidRPr="00F75FD7">
              <w:rPr>
                <w:b/>
                <w:bCs/>
                <w:color w:val="000000"/>
                <w:sz w:val="22"/>
                <w:szCs w:val="22"/>
              </w:rPr>
              <w:t>принос</w:t>
            </w:r>
            <w:proofErr w:type="spellEnd"/>
          </w:p>
        </w:tc>
        <w:tc>
          <w:tcPr>
            <w:tcW w:w="32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E411444"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Отпад</w:t>
            </w:r>
            <w:proofErr w:type="spellEnd"/>
          </w:p>
        </w:tc>
        <w:tc>
          <w:tcPr>
            <w:tcW w:w="36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B32122"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Нето</w:t>
            </w:r>
            <w:proofErr w:type="spellEnd"/>
          </w:p>
        </w:tc>
        <w:tc>
          <w:tcPr>
            <w:tcW w:w="2962" w:type="pct"/>
            <w:gridSpan w:val="8"/>
            <w:tcBorders>
              <w:top w:val="single" w:sz="4" w:space="0" w:color="auto"/>
              <w:left w:val="nil"/>
              <w:bottom w:val="single" w:sz="4" w:space="0" w:color="auto"/>
              <w:right w:val="single" w:sz="4" w:space="0" w:color="auto"/>
            </w:tcBorders>
            <w:shd w:val="clear" w:color="000000" w:fill="D9D9D9"/>
            <w:noWrap/>
            <w:vAlign w:val="center"/>
            <w:hideMark/>
          </w:tcPr>
          <w:p w14:paraId="000B0A8B" w14:textId="77777777" w:rsidR="00947F10" w:rsidRPr="00F75FD7" w:rsidRDefault="00947F10" w:rsidP="00F75FD7">
            <w:pPr>
              <w:jc w:val="center"/>
              <w:rPr>
                <w:b/>
                <w:bCs/>
                <w:color w:val="000000"/>
                <w:sz w:val="22"/>
                <w:szCs w:val="22"/>
              </w:rPr>
            </w:pPr>
            <w:r w:rsidRPr="00F75FD7">
              <w:rPr>
                <w:b/>
                <w:bCs/>
                <w:color w:val="000000"/>
                <w:sz w:val="22"/>
                <w:szCs w:val="22"/>
              </w:rPr>
              <w:t>С о р т и м е н т и</w:t>
            </w:r>
          </w:p>
        </w:tc>
      </w:tr>
      <w:tr w:rsidR="00947F10" w:rsidRPr="00947F10" w14:paraId="66A90E7C" w14:textId="77777777" w:rsidTr="00E053D0">
        <w:trPr>
          <w:trHeight w:val="340"/>
          <w:tblHeader/>
        </w:trPr>
        <w:tc>
          <w:tcPr>
            <w:tcW w:w="829" w:type="pct"/>
            <w:vMerge/>
            <w:tcBorders>
              <w:top w:val="single" w:sz="4" w:space="0" w:color="auto"/>
              <w:left w:val="single" w:sz="4" w:space="0" w:color="auto"/>
              <w:bottom w:val="single" w:sz="4" w:space="0" w:color="auto"/>
              <w:right w:val="single" w:sz="4" w:space="0" w:color="auto"/>
            </w:tcBorders>
            <w:vAlign w:val="center"/>
            <w:hideMark/>
          </w:tcPr>
          <w:p w14:paraId="15F58171" w14:textId="77777777" w:rsidR="00947F10" w:rsidRPr="00F75FD7" w:rsidRDefault="00947F10" w:rsidP="00F75FD7">
            <w:pPr>
              <w:jc w:val="center"/>
              <w:rPr>
                <w:b/>
                <w:bCs/>
                <w:color w:val="000000"/>
                <w:sz w:val="22"/>
                <w:szCs w:val="22"/>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06739735" w14:textId="77777777" w:rsidR="00947F10" w:rsidRPr="00F75FD7" w:rsidRDefault="00947F10" w:rsidP="00F75FD7">
            <w:pPr>
              <w:jc w:val="center"/>
              <w:rPr>
                <w:b/>
                <w:bCs/>
                <w:color w:val="000000"/>
                <w:sz w:val="22"/>
                <w:szCs w:val="22"/>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1B7C86DA" w14:textId="77777777" w:rsidR="00947F10" w:rsidRPr="00F75FD7" w:rsidRDefault="00947F10" w:rsidP="00F75FD7">
            <w:pPr>
              <w:jc w:val="center"/>
              <w:rPr>
                <w:b/>
                <w:bCs/>
                <w:color w:val="000000"/>
                <w:sz w:val="22"/>
                <w:szCs w:val="22"/>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14:paraId="134E0E53" w14:textId="77777777" w:rsidR="00947F10" w:rsidRPr="00F75FD7" w:rsidRDefault="00947F10" w:rsidP="00F75FD7">
            <w:pPr>
              <w:jc w:val="center"/>
              <w:rPr>
                <w:b/>
                <w:bCs/>
                <w:color w:val="000000"/>
                <w:sz w:val="22"/>
                <w:szCs w:val="22"/>
              </w:rPr>
            </w:pPr>
          </w:p>
        </w:tc>
        <w:tc>
          <w:tcPr>
            <w:tcW w:w="363" w:type="pct"/>
            <w:tcBorders>
              <w:top w:val="nil"/>
              <w:left w:val="nil"/>
              <w:bottom w:val="single" w:sz="4" w:space="0" w:color="auto"/>
              <w:right w:val="single" w:sz="4" w:space="0" w:color="auto"/>
            </w:tcBorders>
            <w:shd w:val="clear" w:color="000000" w:fill="D9D9D9"/>
            <w:vAlign w:val="center"/>
            <w:hideMark/>
          </w:tcPr>
          <w:p w14:paraId="34883150" w14:textId="77777777" w:rsidR="00947F10" w:rsidRPr="00F75FD7" w:rsidRDefault="00947F10" w:rsidP="00F75FD7">
            <w:pPr>
              <w:jc w:val="center"/>
              <w:rPr>
                <w:b/>
                <w:bCs/>
                <w:color w:val="000000"/>
                <w:sz w:val="22"/>
                <w:szCs w:val="22"/>
              </w:rPr>
            </w:pPr>
            <w:r w:rsidRPr="00F75FD7">
              <w:rPr>
                <w:b/>
                <w:bCs/>
                <w:color w:val="000000"/>
                <w:sz w:val="22"/>
                <w:szCs w:val="22"/>
              </w:rPr>
              <w:t>F</w:t>
            </w:r>
          </w:p>
        </w:tc>
        <w:tc>
          <w:tcPr>
            <w:tcW w:w="325" w:type="pct"/>
            <w:tcBorders>
              <w:top w:val="nil"/>
              <w:left w:val="nil"/>
              <w:bottom w:val="single" w:sz="4" w:space="0" w:color="auto"/>
              <w:right w:val="single" w:sz="4" w:space="0" w:color="auto"/>
            </w:tcBorders>
            <w:shd w:val="clear" w:color="000000" w:fill="D9D9D9"/>
            <w:vAlign w:val="center"/>
            <w:hideMark/>
          </w:tcPr>
          <w:p w14:paraId="67D89583" w14:textId="77777777" w:rsidR="00947F10" w:rsidRPr="00F75FD7" w:rsidRDefault="00947F10" w:rsidP="00F75FD7">
            <w:pPr>
              <w:jc w:val="center"/>
              <w:rPr>
                <w:b/>
                <w:bCs/>
                <w:color w:val="000000"/>
                <w:sz w:val="22"/>
                <w:szCs w:val="22"/>
              </w:rPr>
            </w:pPr>
            <w:r w:rsidRPr="00F75FD7">
              <w:rPr>
                <w:b/>
                <w:bCs/>
                <w:color w:val="000000"/>
                <w:sz w:val="22"/>
                <w:szCs w:val="22"/>
              </w:rPr>
              <w:t>L (K)</w:t>
            </w:r>
          </w:p>
        </w:tc>
        <w:tc>
          <w:tcPr>
            <w:tcW w:w="402" w:type="pct"/>
            <w:tcBorders>
              <w:top w:val="nil"/>
              <w:left w:val="nil"/>
              <w:bottom w:val="single" w:sz="4" w:space="0" w:color="auto"/>
              <w:right w:val="single" w:sz="4" w:space="0" w:color="auto"/>
            </w:tcBorders>
            <w:shd w:val="clear" w:color="000000" w:fill="D9D9D9"/>
            <w:vAlign w:val="center"/>
            <w:hideMark/>
          </w:tcPr>
          <w:p w14:paraId="7AECBF6B" w14:textId="68D83FC4" w:rsidR="00947F10" w:rsidRPr="00F75FD7" w:rsidRDefault="00947F10" w:rsidP="00F75FD7">
            <w:pPr>
              <w:jc w:val="center"/>
              <w:rPr>
                <w:b/>
                <w:bCs/>
                <w:color w:val="000000"/>
                <w:sz w:val="22"/>
                <w:szCs w:val="22"/>
              </w:rPr>
            </w:pPr>
            <w:r w:rsidRPr="00F75FD7">
              <w:rPr>
                <w:b/>
                <w:bCs/>
                <w:color w:val="000000"/>
                <w:sz w:val="22"/>
                <w:szCs w:val="22"/>
              </w:rPr>
              <w:t>I</w:t>
            </w:r>
          </w:p>
        </w:tc>
        <w:tc>
          <w:tcPr>
            <w:tcW w:w="363" w:type="pct"/>
            <w:tcBorders>
              <w:top w:val="nil"/>
              <w:left w:val="nil"/>
              <w:bottom w:val="single" w:sz="4" w:space="0" w:color="auto"/>
              <w:right w:val="single" w:sz="4" w:space="0" w:color="auto"/>
            </w:tcBorders>
            <w:shd w:val="clear" w:color="000000" w:fill="D9D9D9"/>
            <w:vAlign w:val="center"/>
            <w:hideMark/>
          </w:tcPr>
          <w:p w14:paraId="67785D3C" w14:textId="77777777" w:rsidR="00947F10" w:rsidRPr="00F75FD7" w:rsidRDefault="00947F10" w:rsidP="00F75FD7">
            <w:pPr>
              <w:jc w:val="center"/>
              <w:rPr>
                <w:b/>
                <w:bCs/>
                <w:color w:val="000000"/>
                <w:sz w:val="22"/>
                <w:szCs w:val="22"/>
              </w:rPr>
            </w:pPr>
            <w:r w:rsidRPr="00F75FD7">
              <w:rPr>
                <w:b/>
                <w:bCs/>
                <w:color w:val="000000"/>
                <w:sz w:val="22"/>
                <w:szCs w:val="22"/>
              </w:rPr>
              <w:t>II</w:t>
            </w:r>
          </w:p>
        </w:tc>
        <w:tc>
          <w:tcPr>
            <w:tcW w:w="286" w:type="pct"/>
            <w:tcBorders>
              <w:top w:val="nil"/>
              <w:left w:val="nil"/>
              <w:bottom w:val="single" w:sz="4" w:space="0" w:color="auto"/>
              <w:right w:val="single" w:sz="4" w:space="0" w:color="auto"/>
            </w:tcBorders>
            <w:shd w:val="clear" w:color="000000" w:fill="D9D9D9"/>
            <w:vAlign w:val="center"/>
            <w:hideMark/>
          </w:tcPr>
          <w:p w14:paraId="0F9DC042" w14:textId="77777777" w:rsidR="00947F10" w:rsidRPr="00F75FD7" w:rsidRDefault="00947F10" w:rsidP="00F75FD7">
            <w:pPr>
              <w:jc w:val="center"/>
              <w:rPr>
                <w:b/>
                <w:bCs/>
                <w:color w:val="000000"/>
                <w:sz w:val="22"/>
                <w:szCs w:val="22"/>
              </w:rPr>
            </w:pPr>
            <w:r w:rsidRPr="00F75FD7">
              <w:rPr>
                <w:b/>
                <w:bCs/>
                <w:color w:val="000000"/>
                <w:sz w:val="22"/>
                <w:szCs w:val="22"/>
              </w:rPr>
              <w:t>III</w:t>
            </w:r>
          </w:p>
        </w:tc>
        <w:tc>
          <w:tcPr>
            <w:tcW w:w="384" w:type="pct"/>
            <w:tcBorders>
              <w:top w:val="nil"/>
              <w:left w:val="nil"/>
              <w:bottom w:val="single" w:sz="4" w:space="0" w:color="auto"/>
              <w:right w:val="single" w:sz="4" w:space="0" w:color="auto"/>
            </w:tcBorders>
            <w:shd w:val="clear" w:color="000000" w:fill="D9D9D9"/>
            <w:vAlign w:val="center"/>
            <w:hideMark/>
          </w:tcPr>
          <w:p w14:paraId="31E56850"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Ост.техн</w:t>
            </w:r>
            <w:proofErr w:type="spellEnd"/>
            <w:r w:rsidRPr="00F75FD7">
              <w:rPr>
                <w:b/>
                <w:bCs/>
                <w:color w:val="000000"/>
                <w:sz w:val="22"/>
                <w:szCs w:val="22"/>
              </w:rPr>
              <w:t>.</w:t>
            </w:r>
          </w:p>
        </w:tc>
        <w:tc>
          <w:tcPr>
            <w:tcW w:w="407" w:type="pct"/>
            <w:tcBorders>
              <w:top w:val="nil"/>
              <w:left w:val="nil"/>
              <w:bottom w:val="single" w:sz="4" w:space="0" w:color="auto"/>
              <w:right w:val="single" w:sz="4" w:space="0" w:color="auto"/>
            </w:tcBorders>
            <w:shd w:val="clear" w:color="000000" w:fill="D9D9D9"/>
            <w:vAlign w:val="center"/>
            <w:hideMark/>
          </w:tcPr>
          <w:p w14:paraId="48DF91B7"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Свега</w:t>
            </w:r>
            <w:proofErr w:type="spellEnd"/>
            <w:r w:rsidRPr="00F75FD7">
              <w:rPr>
                <w:b/>
                <w:bCs/>
                <w:color w:val="000000"/>
                <w:sz w:val="22"/>
                <w:szCs w:val="22"/>
              </w:rPr>
              <w:t xml:space="preserve"> </w:t>
            </w:r>
            <w:proofErr w:type="spellStart"/>
            <w:r w:rsidRPr="00F75FD7">
              <w:rPr>
                <w:b/>
                <w:bCs/>
                <w:color w:val="000000"/>
                <w:sz w:val="22"/>
                <w:szCs w:val="22"/>
              </w:rPr>
              <w:t>тех</w:t>
            </w:r>
            <w:proofErr w:type="spellEnd"/>
            <w:r w:rsidRPr="00F75FD7">
              <w:rPr>
                <w:b/>
                <w:bCs/>
                <w:color w:val="000000"/>
                <w:sz w:val="22"/>
                <w:szCs w:val="22"/>
              </w:rPr>
              <w:t>.</w:t>
            </w:r>
          </w:p>
        </w:tc>
        <w:tc>
          <w:tcPr>
            <w:tcW w:w="432" w:type="pct"/>
            <w:tcBorders>
              <w:top w:val="nil"/>
              <w:left w:val="nil"/>
              <w:bottom w:val="single" w:sz="4" w:space="0" w:color="auto"/>
              <w:right w:val="single" w:sz="4" w:space="0" w:color="auto"/>
            </w:tcBorders>
            <w:shd w:val="clear" w:color="000000" w:fill="D9D9D9"/>
            <w:vAlign w:val="center"/>
            <w:hideMark/>
          </w:tcPr>
          <w:p w14:paraId="43E5EC5A"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Просторно</w:t>
            </w:r>
            <w:proofErr w:type="spellEnd"/>
          </w:p>
        </w:tc>
      </w:tr>
      <w:tr w:rsidR="00947F10" w:rsidRPr="00947F10" w14:paraId="6EC7B566" w14:textId="77777777" w:rsidTr="00E053D0">
        <w:trPr>
          <w:trHeight w:val="340"/>
          <w:tblHeader/>
        </w:trPr>
        <w:tc>
          <w:tcPr>
            <w:tcW w:w="829" w:type="pct"/>
            <w:vMerge/>
            <w:tcBorders>
              <w:top w:val="single" w:sz="4" w:space="0" w:color="auto"/>
              <w:left w:val="single" w:sz="4" w:space="0" w:color="auto"/>
              <w:bottom w:val="single" w:sz="4" w:space="0" w:color="auto"/>
              <w:right w:val="single" w:sz="4" w:space="0" w:color="auto"/>
            </w:tcBorders>
            <w:vAlign w:val="center"/>
            <w:hideMark/>
          </w:tcPr>
          <w:p w14:paraId="7E9DAA6C" w14:textId="77777777" w:rsidR="00947F10" w:rsidRPr="00F75FD7" w:rsidRDefault="00947F10" w:rsidP="00F75FD7">
            <w:pPr>
              <w:jc w:val="center"/>
              <w:rPr>
                <w:b/>
                <w:bCs/>
                <w:color w:val="000000"/>
                <w:sz w:val="22"/>
                <w:szCs w:val="22"/>
              </w:rPr>
            </w:pPr>
          </w:p>
        </w:tc>
        <w:tc>
          <w:tcPr>
            <w:tcW w:w="4171" w:type="pct"/>
            <w:gridSpan w:val="11"/>
            <w:tcBorders>
              <w:top w:val="single" w:sz="4" w:space="0" w:color="auto"/>
              <w:left w:val="nil"/>
              <w:bottom w:val="single" w:sz="4" w:space="0" w:color="auto"/>
              <w:right w:val="single" w:sz="4" w:space="0" w:color="auto"/>
            </w:tcBorders>
            <w:shd w:val="clear" w:color="000000" w:fill="D9D9D9"/>
            <w:noWrap/>
            <w:vAlign w:val="center"/>
            <w:hideMark/>
          </w:tcPr>
          <w:p w14:paraId="019FE959" w14:textId="77777777" w:rsidR="00947F10" w:rsidRPr="00F75FD7" w:rsidRDefault="00947F10" w:rsidP="00F75FD7">
            <w:pPr>
              <w:jc w:val="center"/>
              <w:rPr>
                <w:b/>
                <w:bCs/>
                <w:color w:val="000000"/>
                <w:sz w:val="22"/>
                <w:szCs w:val="22"/>
              </w:rPr>
            </w:pPr>
            <w:r w:rsidRPr="00F75FD7">
              <w:rPr>
                <w:b/>
                <w:bCs/>
                <w:color w:val="000000"/>
                <w:sz w:val="22"/>
                <w:szCs w:val="22"/>
              </w:rPr>
              <w:t>m</w:t>
            </w:r>
            <w:r w:rsidRPr="00F75FD7">
              <w:rPr>
                <w:b/>
                <w:bCs/>
                <w:color w:val="000000"/>
                <w:sz w:val="22"/>
                <w:szCs w:val="22"/>
                <w:vertAlign w:val="superscript"/>
              </w:rPr>
              <w:t>3</w:t>
            </w:r>
          </w:p>
        </w:tc>
      </w:tr>
      <w:tr w:rsidR="00947F10" w:rsidRPr="00947F10" w14:paraId="14E0AEFF" w14:textId="77777777" w:rsidTr="00F75FD7">
        <w:trPr>
          <w:trHeight w:val="340"/>
        </w:trPr>
        <w:tc>
          <w:tcPr>
            <w:tcW w:w="829" w:type="pct"/>
            <w:tcBorders>
              <w:top w:val="nil"/>
              <w:left w:val="single" w:sz="4" w:space="0" w:color="auto"/>
              <w:bottom w:val="single" w:sz="4" w:space="0" w:color="auto"/>
              <w:right w:val="single" w:sz="4" w:space="0" w:color="auto"/>
            </w:tcBorders>
            <w:noWrap/>
            <w:vAlign w:val="center"/>
            <w:hideMark/>
          </w:tcPr>
          <w:p w14:paraId="7E87017D" w14:textId="77777777" w:rsidR="00947F10" w:rsidRPr="00947F10" w:rsidRDefault="00947F10" w:rsidP="00F75FD7">
            <w:pPr>
              <w:jc w:val="center"/>
              <w:rPr>
                <w:color w:val="000000"/>
                <w:sz w:val="22"/>
                <w:szCs w:val="22"/>
              </w:rPr>
            </w:pPr>
            <w:proofErr w:type="spellStart"/>
            <w:r w:rsidRPr="00947F10">
              <w:rPr>
                <w:color w:val="000000"/>
                <w:sz w:val="22"/>
                <w:szCs w:val="22"/>
              </w:rPr>
              <w:t>Лужњак</w:t>
            </w:r>
            <w:proofErr w:type="spellEnd"/>
          </w:p>
        </w:tc>
        <w:tc>
          <w:tcPr>
            <w:tcW w:w="522" w:type="pct"/>
            <w:tcBorders>
              <w:top w:val="nil"/>
              <w:left w:val="nil"/>
              <w:bottom w:val="single" w:sz="4" w:space="0" w:color="auto"/>
              <w:right w:val="single" w:sz="4" w:space="0" w:color="auto"/>
            </w:tcBorders>
            <w:noWrap/>
            <w:vAlign w:val="center"/>
            <w:hideMark/>
          </w:tcPr>
          <w:p w14:paraId="1C511252" w14:textId="77777777" w:rsidR="00947F10" w:rsidRPr="00947F10" w:rsidRDefault="00947F10" w:rsidP="00F75FD7">
            <w:pPr>
              <w:jc w:val="center"/>
              <w:rPr>
                <w:color w:val="000000"/>
                <w:sz w:val="22"/>
                <w:szCs w:val="22"/>
              </w:rPr>
            </w:pPr>
            <w:r w:rsidRPr="00947F10">
              <w:rPr>
                <w:color w:val="000000"/>
                <w:sz w:val="22"/>
                <w:szCs w:val="22"/>
              </w:rPr>
              <w:t>137222.4</w:t>
            </w:r>
          </w:p>
        </w:tc>
        <w:tc>
          <w:tcPr>
            <w:tcW w:w="325" w:type="pct"/>
            <w:tcBorders>
              <w:top w:val="nil"/>
              <w:left w:val="nil"/>
              <w:bottom w:val="single" w:sz="4" w:space="0" w:color="auto"/>
              <w:right w:val="single" w:sz="4" w:space="0" w:color="auto"/>
            </w:tcBorders>
            <w:noWrap/>
            <w:vAlign w:val="center"/>
            <w:hideMark/>
          </w:tcPr>
          <w:p w14:paraId="6D389BA5" w14:textId="77777777" w:rsidR="00947F10" w:rsidRPr="00947F10" w:rsidRDefault="00947F10" w:rsidP="00F75FD7">
            <w:pPr>
              <w:jc w:val="center"/>
              <w:rPr>
                <w:color w:val="000000"/>
                <w:sz w:val="22"/>
                <w:szCs w:val="22"/>
              </w:rPr>
            </w:pPr>
            <w:r w:rsidRPr="00947F10">
              <w:rPr>
                <w:color w:val="000000"/>
                <w:sz w:val="22"/>
                <w:szCs w:val="22"/>
              </w:rPr>
              <w:t>20598.1</w:t>
            </w:r>
          </w:p>
        </w:tc>
        <w:tc>
          <w:tcPr>
            <w:tcW w:w="363" w:type="pct"/>
            <w:tcBorders>
              <w:top w:val="nil"/>
              <w:left w:val="nil"/>
              <w:bottom w:val="single" w:sz="4" w:space="0" w:color="auto"/>
              <w:right w:val="single" w:sz="4" w:space="0" w:color="auto"/>
            </w:tcBorders>
            <w:noWrap/>
            <w:vAlign w:val="center"/>
            <w:hideMark/>
          </w:tcPr>
          <w:p w14:paraId="2FB7EA33" w14:textId="77777777" w:rsidR="00947F10" w:rsidRPr="00947F10" w:rsidRDefault="00947F10" w:rsidP="00F75FD7">
            <w:pPr>
              <w:jc w:val="center"/>
              <w:rPr>
                <w:color w:val="000000"/>
                <w:sz w:val="22"/>
                <w:szCs w:val="22"/>
              </w:rPr>
            </w:pPr>
            <w:r w:rsidRPr="00947F10">
              <w:rPr>
                <w:color w:val="000000"/>
                <w:sz w:val="22"/>
                <w:szCs w:val="22"/>
              </w:rPr>
              <w:t>116624.3</w:t>
            </w:r>
          </w:p>
        </w:tc>
        <w:tc>
          <w:tcPr>
            <w:tcW w:w="363" w:type="pct"/>
            <w:tcBorders>
              <w:top w:val="nil"/>
              <w:left w:val="nil"/>
              <w:bottom w:val="single" w:sz="4" w:space="0" w:color="auto"/>
              <w:right w:val="single" w:sz="4" w:space="0" w:color="auto"/>
            </w:tcBorders>
            <w:noWrap/>
            <w:vAlign w:val="center"/>
            <w:hideMark/>
          </w:tcPr>
          <w:p w14:paraId="3DA077AD" w14:textId="77777777" w:rsidR="00947F10" w:rsidRPr="00947F10" w:rsidRDefault="00947F10" w:rsidP="00F75FD7">
            <w:pPr>
              <w:jc w:val="center"/>
              <w:rPr>
                <w:color w:val="000000"/>
                <w:sz w:val="22"/>
                <w:szCs w:val="22"/>
              </w:rPr>
            </w:pPr>
            <w:r w:rsidRPr="00947F10">
              <w:rPr>
                <w:color w:val="000000"/>
                <w:sz w:val="22"/>
                <w:szCs w:val="22"/>
              </w:rPr>
              <w:t>1452</w:t>
            </w:r>
          </w:p>
        </w:tc>
        <w:tc>
          <w:tcPr>
            <w:tcW w:w="325" w:type="pct"/>
            <w:tcBorders>
              <w:top w:val="nil"/>
              <w:left w:val="nil"/>
              <w:bottom w:val="single" w:sz="4" w:space="0" w:color="auto"/>
              <w:right w:val="single" w:sz="4" w:space="0" w:color="auto"/>
            </w:tcBorders>
            <w:noWrap/>
            <w:vAlign w:val="center"/>
            <w:hideMark/>
          </w:tcPr>
          <w:p w14:paraId="501BF6D2" w14:textId="77777777" w:rsidR="00947F10" w:rsidRPr="00947F10" w:rsidRDefault="00947F10" w:rsidP="00F75FD7">
            <w:pPr>
              <w:jc w:val="center"/>
              <w:rPr>
                <w:color w:val="000000"/>
                <w:sz w:val="22"/>
                <w:szCs w:val="22"/>
              </w:rPr>
            </w:pPr>
            <w:r w:rsidRPr="00947F10">
              <w:rPr>
                <w:color w:val="000000"/>
                <w:sz w:val="22"/>
                <w:szCs w:val="22"/>
              </w:rPr>
              <w:t>2903.9</w:t>
            </w:r>
          </w:p>
        </w:tc>
        <w:tc>
          <w:tcPr>
            <w:tcW w:w="402" w:type="pct"/>
            <w:tcBorders>
              <w:top w:val="nil"/>
              <w:left w:val="nil"/>
              <w:bottom w:val="single" w:sz="4" w:space="0" w:color="auto"/>
              <w:right w:val="single" w:sz="4" w:space="0" w:color="auto"/>
            </w:tcBorders>
            <w:noWrap/>
            <w:vAlign w:val="center"/>
            <w:hideMark/>
          </w:tcPr>
          <w:p w14:paraId="5BD8C15C" w14:textId="77777777" w:rsidR="00947F10" w:rsidRPr="00947F10" w:rsidRDefault="00947F10" w:rsidP="00F75FD7">
            <w:pPr>
              <w:jc w:val="center"/>
              <w:rPr>
                <w:color w:val="000000"/>
                <w:sz w:val="22"/>
                <w:szCs w:val="22"/>
              </w:rPr>
            </w:pPr>
            <w:r w:rsidRPr="00947F10">
              <w:rPr>
                <w:color w:val="000000"/>
                <w:sz w:val="22"/>
                <w:szCs w:val="22"/>
              </w:rPr>
              <w:t>10188.3</w:t>
            </w:r>
          </w:p>
        </w:tc>
        <w:tc>
          <w:tcPr>
            <w:tcW w:w="363" w:type="pct"/>
            <w:tcBorders>
              <w:top w:val="nil"/>
              <w:left w:val="nil"/>
              <w:bottom w:val="single" w:sz="4" w:space="0" w:color="auto"/>
              <w:right w:val="single" w:sz="4" w:space="0" w:color="auto"/>
            </w:tcBorders>
            <w:noWrap/>
            <w:vAlign w:val="center"/>
            <w:hideMark/>
          </w:tcPr>
          <w:p w14:paraId="257ED5EB" w14:textId="77777777" w:rsidR="00947F10" w:rsidRPr="00947F10" w:rsidRDefault="00947F10" w:rsidP="00F75FD7">
            <w:pPr>
              <w:jc w:val="center"/>
              <w:rPr>
                <w:color w:val="000000"/>
                <w:sz w:val="22"/>
                <w:szCs w:val="22"/>
              </w:rPr>
            </w:pPr>
            <w:r w:rsidRPr="00947F10">
              <w:rPr>
                <w:color w:val="000000"/>
                <w:sz w:val="22"/>
                <w:szCs w:val="22"/>
              </w:rPr>
              <w:t>5807.8</w:t>
            </w:r>
          </w:p>
        </w:tc>
        <w:tc>
          <w:tcPr>
            <w:tcW w:w="286" w:type="pct"/>
            <w:tcBorders>
              <w:top w:val="nil"/>
              <w:left w:val="nil"/>
              <w:bottom w:val="single" w:sz="4" w:space="0" w:color="auto"/>
              <w:right w:val="single" w:sz="4" w:space="0" w:color="auto"/>
            </w:tcBorders>
            <w:noWrap/>
            <w:vAlign w:val="center"/>
            <w:hideMark/>
          </w:tcPr>
          <w:p w14:paraId="0DE156A4" w14:textId="77777777" w:rsidR="00947F10" w:rsidRPr="00947F10" w:rsidRDefault="00947F10" w:rsidP="00F75FD7">
            <w:pPr>
              <w:jc w:val="center"/>
              <w:rPr>
                <w:color w:val="000000"/>
                <w:sz w:val="22"/>
                <w:szCs w:val="22"/>
              </w:rPr>
            </w:pPr>
            <w:r w:rsidRPr="00947F10">
              <w:rPr>
                <w:color w:val="000000"/>
                <w:sz w:val="22"/>
                <w:szCs w:val="22"/>
              </w:rPr>
              <w:t>8736.4</w:t>
            </w:r>
          </w:p>
        </w:tc>
        <w:tc>
          <w:tcPr>
            <w:tcW w:w="384" w:type="pct"/>
            <w:tcBorders>
              <w:top w:val="nil"/>
              <w:left w:val="nil"/>
              <w:bottom w:val="single" w:sz="4" w:space="0" w:color="auto"/>
              <w:right w:val="single" w:sz="4" w:space="0" w:color="auto"/>
            </w:tcBorders>
            <w:noWrap/>
            <w:vAlign w:val="center"/>
            <w:hideMark/>
          </w:tcPr>
          <w:p w14:paraId="18C582E2" w14:textId="4B132C60"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6C3ADF81" w14:textId="77777777" w:rsidR="00947F10" w:rsidRPr="00947F10" w:rsidRDefault="00947F10" w:rsidP="00F75FD7">
            <w:pPr>
              <w:jc w:val="center"/>
              <w:rPr>
                <w:color w:val="000000"/>
                <w:sz w:val="22"/>
                <w:szCs w:val="22"/>
              </w:rPr>
            </w:pPr>
            <w:r w:rsidRPr="00947F10">
              <w:rPr>
                <w:color w:val="000000"/>
                <w:sz w:val="22"/>
                <w:szCs w:val="22"/>
              </w:rPr>
              <w:t>29088.4</w:t>
            </w:r>
          </w:p>
        </w:tc>
        <w:tc>
          <w:tcPr>
            <w:tcW w:w="432" w:type="pct"/>
            <w:tcBorders>
              <w:top w:val="nil"/>
              <w:left w:val="nil"/>
              <w:bottom w:val="single" w:sz="4" w:space="0" w:color="auto"/>
              <w:right w:val="single" w:sz="4" w:space="0" w:color="auto"/>
            </w:tcBorders>
            <w:noWrap/>
            <w:vAlign w:val="center"/>
            <w:hideMark/>
          </w:tcPr>
          <w:p w14:paraId="299D5C0A" w14:textId="77777777" w:rsidR="00947F10" w:rsidRPr="00947F10" w:rsidRDefault="00947F10" w:rsidP="00F75FD7">
            <w:pPr>
              <w:jc w:val="center"/>
              <w:rPr>
                <w:color w:val="000000"/>
                <w:sz w:val="22"/>
                <w:szCs w:val="22"/>
              </w:rPr>
            </w:pPr>
            <w:r w:rsidRPr="00947F10">
              <w:rPr>
                <w:color w:val="000000"/>
                <w:sz w:val="22"/>
                <w:szCs w:val="22"/>
              </w:rPr>
              <w:t>87535.9</w:t>
            </w:r>
          </w:p>
        </w:tc>
      </w:tr>
      <w:tr w:rsidR="00947F10" w:rsidRPr="00947F10" w14:paraId="5C7D0AD8" w14:textId="77777777" w:rsidTr="00F75FD7">
        <w:trPr>
          <w:trHeight w:val="340"/>
        </w:trPr>
        <w:tc>
          <w:tcPr>
            <w:tcW w:w="829" w:type="pct"/>
            <w:tcBorders>
              <w:top w:val="nil"/>
              <w:left w:val="single" w:sz="4" w:space="0" w:color="auto"/>
              <w:bottom w:val="single" w:sz="4" w:space="0" w:color="auto"/>
              <w:right w:val="single" w:sz="4" w:space="0" w:color="auto"/>
            </w:tcBorders>
            <w:noWrap/>
            <w:vAlign w:val="center"/>
            <w:hideMark/>
          </w:tcPr>
          <w:p w14:paraId="0AA62B6E" w14:textId="77777777" w:rsidR="00947F10" w:rsidRPr="00947F10" w:rsidRDefault="00947F10" w:rsidP="00F75FD7">
            <w:pPr>
              <w:jc w:val="center"/>
              <w:rPr>
                <w:color w:val="000000"/>
                <w:sz w:val="22"/>
                <w:szCs w:val="22"/>
              </w:rPr>
            </w:pPr>
            <w:proofErr w:type="spellStart"/>
            <w:r w:rsidRPr="00947F10">
              <w:rPr>
                <w:color w:val="000000"/>
                <w:sz w:val="22"/>
                <w:szCs w:val="22"/>
              </w:rPr>
              <w:t>Багрем</w:t>
            </w:r>
            <w:proofErr w:type="spellEnd"/>
          </w:p>
        </w:tc>
        <w:tc>
          <w:tcPr>
            <w:tcW w:w="522" w:type="pct"/>
            <w:tcBorders>
              <w:top w:val="nil"/>
              <w:left w:val="nil"/>
              <w:bottom w:val="single" w:sz="4" w:space="0" w:color="auto"/>
              <w:right w:val="single" w:sz="4" w:space="0" w:color="auto"/>
            </w:tcBorders>
            <w:noWrap/>
            <w:vAlign w:val="center"/>
            <w:hideMark/>
          </w:tcPr>
          <w:p w14:paraId="23DCD6AE" w14:textId="77777777" w:rsidR="00947F10" w:rsidRPr="00947F10" w:rsidRDefault="00947F10" w:rsidP="00F75FD7">
            <w:pPr>
              <w:jc w:val="center"/>
              <w:rPr>
                <w:color w:val="000000"/>
                <w:sz w:val="22"/>
                <w:szCs w:val="22"/>
              </w:rPr>
            </w:pPr>
            <w:r w:rsidRPr="00947F10">
              <w:rPr>
                <w:color w:val="000000"/>
                <w:sz w:val="22"/>
                <w:szCs w:val="22"/>
              </w:rPr>
              <w:t>94981.8</w:t>
            </w:r>
          </w:p>
        </w:tc>
        <w:tc>
          <w:tcPr>
            <w:tcW w:w="325" w:type="pct"/>
            <w:tcBorders>
              <w:top w:val="nil"/>
              <w:left w:val="nil"/>
              <w:bottom w:val="single" w:sz="4" w:space="0" w:color="auto"/>
              <w:right w:val="single" w:sz="4" w:space="0" w:color="auto"/>
            </w:tcBorders>
            <w:noWrap/>
            <w:vAlign w:val="center"/>
            <w:hideMark/>
          </w:tcPr>
          <w:p w14:paraId="6A24A222" w14:textId="77777777" w:rsidR="00947F10" w:rsidRPr="00947F10" w:rsidRDefault="00947F10" w:rsidP="00F75FD7">
            <w:pPr>
              <w:jc w:val="center"/>
              <w:rPr>
                <w:color w:val="000000"/>
                <w:sz w:val="22"/>
                <w:szCs w:val="22"/>
              </w:rPr>
            </w:pPr>
            <w:r w:rsidRPr="00947F10">
              <w:rPr>
                <w:color w:val="000000"/>
                <w:sz w:val="22"/>
                <w:szCs w:val="22"/>
              </w:rPr>
              <w:t>14247.9</w:t>
            </w:r>
          </w:p>
        </w:tc>
        <w:tc>
          <w:tcPr>
            <w:tcW w:w="363" w:type="pct"/>
            <w:tcBorders>
              <w:top w:val="nil"/>
              <w:left w:val="nil"/>
              <w:bottom w:val="single" w:sz="4" w:space="0" w:color="auto"/>
              <w:right w:val="single" w:sz="4" w:space="0" w:color="auto"/>
            </w:tcBorders>
            <w:noWrap/>
            <w:vAlign w:val="center"/>
            <w:hideMark/>
          </w:tcPr>
          <w:p w14:paraId="1A6CD2C9" w14:textId="77777777" w:rsidR="00947F10" w:rsidRPr="00947F10" w:rsidRDefault="00947F10" w:rsidP="00F75FD7">
            <w:pPr>
              <w:jc w:val="center"/>
              <w:rPr>
                <w:color w:val="000000"/>
                <w:sz w:val="22"/>
                <w:szCs w:val="22"/>
              </w:rPr>
            </w:pPr>
            <w:r w:rsidRPr="00947F10">
              <w:rPr>
                <w:color w:val="000000"/>
                <w:sz w:val="22"/>
                <w:szCs w:val="22"/>
              </w:rPr>
              <w:t>80733.9</w:t>
            </w:r>
          </w:p>
        </w:tc>
        <w:tc>
          <w:tcPr>
            <w:tcW w:w="363" w:type="pct"/>
            <w:tcBorders>
              <w:top w:val="nil"/>
              <w:left w:val="nil"/>
              <w:bottom w:val="single" w:sz="4" w:space="0" w:color="auto"/>
              <w:right w:val="single" w:sz="4" w:space="0" w:color="auto"/>
            </w:tcBorders>
            <w:noWrap/>
            <w:vAlign w:val="center"/>
            <w:hideMark/>
          </w:tcPr>
          <w:p w14:paraId="5BDF3A17" w14:textId="399A477A"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1DC472BA" w14:textId="6EB4DCAC"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14721267" w14:textId="77777777" w:rsidR="00947F10" w:rsidRPr="00947F10" w:rsidRDefault="00947F10" w:rsidP="00F75FD7">
            <w:pPr>
              <w:jc w:val="center"/>
              <w:rPr>
                <w:color w:val="000000"/>
                <w:sz w:val="22"/>
                <w:szCs w:val="22"/>
              </w:rPr>
            </w:pPr>
            <w:r w:rsidRPr="00947F10">
              <w:rPr>
                <w:color w:val="000000"/>
                <w:sz w:val="22"/>
                <w:szCs w:val="22"/>
              </w:rPr>
              <w:t>874.1</w:t>
            </w:r>
          </w:p>
        </w:tc>
        <w:tc>
          <w:tcPr>
            <w:tcW w:w="363" w:type="pct"/>
            <w:tcBorders>
              <w:top w:val="nil"/>
              <w:left w:val="nil"/>
              <w:bottom w:val="single" w:sz="4" w:space="0" w:color="auto"/>
              <w:right w:val="single" w:sz="4" w:space="0" w:color="auto"/>
            </w:tcBorders>
            <w:noWrap/>
            <w:vAlign w:val="center"/>
            <w:hideMark/>
          </w:tcPr>
          <w:p w14:paraId="7738C22C" w14:textId="77777777" w:rsidR="00947F10" w:rsidRPr="00947F10" w:rsidRDefault="00947F10" w:rsidP="00F75FD7">
            <w:pPr>
              <w:jc w:val="center"/>
              <w:rPr>
                <w:color w:val="000000"/>
                <w:sz w:val="22"/>
                <w:szCs w:val="22"/>
              </w:rPr>
            </w:pPr>
            <w:r w:rsidRPr="00947F10">
              <w:rPr>
                <w:color w:val="000000"/>
                <w:sz w:val="22"/>
                <w:szCs w:val="22"/>
              </w:rPr>
              <w:t>874.1</w:t>
            </w:r>
          </w:p>
        </w:tc>
        <w:tc>
          <w:tcPr>
            <w:tcW w:w="286" w:type="pct"/>
            <w:tcBorders>
              <w:top w:val="nil"/>
              <w:left w:val="nil"/>
              <w:bottom w:val="single" w:sz="4" w:space="0" w:color="auto"/>
              <w:right w:val="single" w:sz="4" w:space="0" w:color="auto"/>
            </w:tcBorders>
            <w:noWrap/>
            <w:vAlign w:val="center"/>
            <w:hideMark/>
          </w:tcPr>
          <w:p w14:paraId="577DFA22" w14:textId="2B82AC05"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16F1D6C7" w14:textId="77777777" w:rsidR="00947F10" w:rsidRPr="00947F10" w:rsidRDefault="00947F10" w:rsidP="00F75FD7">
            <w:pPr>
              <w:jc w:val="center"/>
              <w:rPr>
                <w:color w:val="000000"/>
                <w:sz w:val="22"/>
                <w:szCs w:val="22"/>
              </w:rPr>
            </w:pPr>
            <w:r w:rsidRPr="00947F10">
              <w:rPr>
                <w:color w:val="000000"/>
                <w:sz w:val="22"/>
                <w:szCs w:val="22"/>
              </w:rPr>
              <w:t>6988.6</w:t>
            </w:r>
          </w:p>
        </w:tc>
        <w:tc>
          <w:tcPr>
            <w:tcW w:w="407" w:type="pct"/>
            <w:tcBorders>
              <w:top w:val="nil"/>
              <w:left w:val="nil"/>
              <w:bottom w:val="single" w:sz="4" w:space="0" w:color="auto"/>
              <w:right w:val="single" w:sz="4" w:space="0" w:color="auto"/>
            </w:tcBorders>
            <w:noWrap/>
            <w:vAlign w:val="center"/>
            <w:hideMark/>
          </w:tcPr>
          <w:p w14:paraId="56C93D66" w14:textId="77777777" w:rsidR="00947F10" w:rsidRPr="00947F10" w:rsidRDefault="00947F10" w:rsidP="00F75FD7">
            <w:pPr>
              <w:jc w:val="center"/>
              <w:rPr>
                <w:color w:val="000000"/>
                <w:sz w:val="22"/>
                <w:szCs w:val="22"/>
              </w:rPr>
            </w:pPr>
            <w:r w:rsidRPr="00947F10">
              <w:rPr>
                <w:color w:val="000000"/>
                <w:sz w:val="22"/>
                <w:szCs w:val="22"/>
              </w:rPr>
              <w:t>8735.4</w:t>
            </w:r>
          </w:p>
        </w:tc>
        <w:tc>
          <w:tcPr>
            <w:tcW w:w="432" w:type="pct"/>
            <w:tcBorders>
              <w:top w:val="nil"/>
              <w:left w:val="nil"/>
              <w:bottom w:val="single" w:sz="4" w:space="0" w:color="auto"/>
              <w:right w:val="single" w:sz="4" w:space="0" w:color="auto"/>
            </w:tcBorders>
            <w:noWrap/>
            <w:vAlign w:val="center"/>
            <w:hideMark/>
          </w:tcPr>
          <w:p w14:paraId="0145593C" w14:textId="77777777" w:rsidR="00947F10" w:rsidRPr="00947F10" w:rsidRDefault="00947F10" w:rsidP="00F75FD7">
            <w:pPr>
              <w:jc w:val="center"/>
              <w:rPr>
                <w:color w:val="000000"/>
                <w:sz w:val="22"/>
                <w:szCs w:val="22"/>
              </w:rPr>
            </w:pPr>
            <w:r w:rsidRPr="00947F10">
              <w:rPr>
                <w:color w:val="000000"/>
                <w:sz w:val="22"/>
                <w:szCs w:val="22"/>
              </w:rPr>
              <w:t>71998.5</w:t>
            </w:r>
          </w:p>
        </w:tc>
      </w:tr>
      <w:tr w:rsidR="00947F10" w:rsidRPr="00947F10" w14:paraId="378A8C8E"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4415D537" w14:textId="77777777" w:rsidR="00947F10" w:rsidRPr="00947F10" w:rsidRDefault="00947F10" w:rsidP="00F75FD7">
            <w:pPr>
              <w:jc w:val="center"/>
              <w:rPr>
                <w:color w:val="000000"/>
                <w:sz w:val="22"/>
                <w:szCs w:val="22"/>
              </w:rPr>
            </w:pPr>
            <w:proofErr w:type="spellStart"/>
            <w:r w:rsidRPr="00947F10">
              <w:rPr>
                <w:color w:val="000000"/>
                <w:sz w:val="22"/>
                <w:szCs w:val="22"/>
              </w:rPr>
              <w:lastRenderedPageBreak/>
              <w:t>Бела</w:t>
            </w:r>
            <w:proofErr w:type="spellEnd"/>
            <w:r w:rsidRPr="00947F10">
              <w:rPr>
                <w:color w:val="000000"/>
                <w:sz w:val="22"/>
                <w:szCs w:val="22"/>
              </w:rPr>
              <w:t xml:space="preserve"> </w:t>
            </w:r>
            <w:proofErr w:type="spellStart"/>
            <w:r w:rsidRPr="00947F10">
              <w:rPr>
                <w:color w:val="000000"/>
                <w:sz w:val="22"/>
                <w:szCs w:val="22"/>
              </w:rPr>
              <w:t>врба</w:t>
            </w:r>
            <w:proofErr w:type="spellEnd"/>
          </w:p>
        </w:tc>
        <w:tc>
          <w:tcPr>
            <w:tcW w:w="5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A16EA2" w14:textId="77777777" w:rsidR="00947F10" w:rsidRPr="00947F10" w:rsidRDefault="00947F10" w:rsidP="00F75FD7">
            <w:pPr>
              <w:jc w:val="center"/>
              <w:rPr>
                <w:color w:val="000000"/>
                <w:sz w:val="22"/>
                <w:szCs w:val="22"/>
              </w:rPr>
            </w:pPr>
            <w:r w:rsidRPr="00947F10">
              <w:rPr>
                <w:color w:val="000000"/>
                <w:sz w:val="22"/>
                <w:szCs w:val="22"/>
              </w:rPr>
              <w:t>41,312.0</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101DF38D" w14:textId="77777777" w:rsidR="00947F10" w:rsidRPr="00947F10" w:rsidRDefault="00947F10" w:rsidP="00F75FD7">
            <w:pPr>
              <w:jc w:val="center"/>
              <w:rPr>
                <w:color w:val="000000"/>
                <w:sz w:val="22"/>
                <w:szCs w:val="22"/>
              </w:rPr>
            </w:pPr>
            <w:r w:rsidRPr="00947F10">
              <w:rPr>
                <w:color w:val="000000"/>
                <w:sz w:val="22"/>
                <w:szCs w:val="22"/>
              </w:rPr>
              <w:t>6,386.0</w:t>
            </w:r>
          </w:p>
        </w:tc>
        <w:tc>
          <w:tcPr>
            <w:tcW w:w="363" w:type="pct"/>
            <w:tcBorders>
              <w:top w:val="nil"/>
              <w:left w:val="nil"/>
              <w:bottom w:val="single" w:sz="4" w:space="0" w:color="auto"/>
              <w:right w:val="single" w:sz="4" w:space="0" w:color="auto"/>
            </w:tcBorders>
            <w:noWrap/>
            <w:vAlign w:val="center"/>
            <w:hideMark/>
          </w:tcPr>
          <w:p w14:paraId="681532A0" w14:textId="77777777" w:rsidR="00947F10" w:rsidRPr="00947F10" w:rsidRDefault="00947F10" w:rsidP="00F75FD7">
            <w:pPr>
              <w:jc w:val="center"/>
              <w:rPr>
                <w:color w:val="000000"/>
                <w:sz w:val="22"/>
                <w:szCs w:val="22"/>
              </w:rPr>
            </w:pPr>
            <w:r w:rsidRPr="00947F10">
              <w:rPr>
                <w:color w:val="000000"/>
                <w:sz w:val="22"/>
                <w:szCs w:val="22"/>
              </w:rPr>
              <w:t>34926</w:t>
            </w:r>
          </w:p>
        </w:tc>
        <w:tc>
          <w:tcPr>
            <w:tcW w:w="363" w:type="pct"/>
            <w:tcBorders>
              <w:top w:val="nil"/>
              <w:left w:val="nil"/>
              <w:bottom w:val="single" w:sz="4" w:space="0" w:color="auto"/>
              <w:right w:val="single" w:sz="4" w:space="0" w:color="auto"/>
            </w:tcBorders>
            <w:noWrap/>
            <w:vAlign w:val="center"/>
            <w:hideMark/>
          </w:tcPr>
          <w:p w14:paraId="10440C21" w14:textId="4F0E0745"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1D9205F6" w14:textId="6839B888"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05FB7C26" w14:textId="77777777" w:rsidR="00947F10" w:rsidRPr="00947F10" w:rsidRDefault="00947F10" w:rsidP="00F75FD7">
            <w:pPr>
              <w:jc w:val="center"/>
              <w:rPr>
                <w:color w:val="000000"/>
                <w:sz w:val="22"/>
                <w:szCs w:val="22"/>
              </w:rPr>
            </w:pPr>
            <w:r w:rsidRPr="00947F10">
              <w:rPr>
                <w:color w:val="000000"/>
                <w:sz w:val="22"/>
                <w:szCs w:val="22"/>
              </w:rPr>
              <w:t>1745.8</w:t>
            </w:r>
          </w:p>
        </w:tc>
        <w:tc>
          <w:tcPr>
            <w:tcW w:w="363" w:type="pct"/>
            <w:tcBorders>
              <w:top w:val="nil"/>
              <w:left w:val="nil"/>
              <w:bottom w:val="single" w:sz="4" w:space="0" w:color="auto"/>
              <w:right w:val="single" w:sz="4" w:space="0" w:color="auto"/>
            </w:tcBorders>
            <w:noWrap/>
            <w:vAlign w:val="center"/>
            <w:hideMark/>
          </w:tcPr>
          <w:p w14:paraId="1BD65FC0" w14:textId="77777777" w:rsidR="00947F10" w:rsidRPr="00947F10" w:rsidRDefault="00947F10" w:rsidP="00F75FD7">
            <w:pPr>
              <w:jc w:val="center"/>
              <w:rPr>
                <w:color w:val="000000"/>
                <w:sz w:val="22"/>
                <w:szCs w:val="22"/>
              </w:rPr>
            </w:pPr>
            <w:r w:rsidRPr="00947F10">
              <w:rPr>
                <w:color w:val="000000"/>
                <w:sz w:val="22"/>
                <w:szCs w:val="22"/>
              </w:rPr>
              <w:t>2618.7</w:t>
            </w:r>
          </w:p>
        </w:tc>
        <w:tc>
          <w:tcPr>
            <w:tcW w:w="286" w:type="pct"/>
            <w:tcBorders>
              <w:top w:val="nil"/>
              <w:left w:val="nil"/>
              <w:bottom w:val="single" w:sz="4" w:space="0" w:color="auto"/>
              <w:right w:val="single" w:sz="4" w:space="0" w:color="auto"/>
            </w:tcBorders>
            <w:noWrap/>
            <w:vAlign w:val="center"/>
            <w:hideMark/>
          </w:tcPr>
          <w:p w14:paraId="0A240718" w14:textId="09692AC7"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2330DBFE" w14:textId="229AC0F4"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4746290" w14:textId="77777777" w:rsidR="00947F10" w:rsidRPr="00947F10" w:rsidRDefault="00947F10" w:rsidP="00F75FD7">
            <w:pPr>
              <w:jc w:val="center"/>
              <w:rPr>
                <w:color w:val="000000"/>
                <w:sz w:val="22"/>
                <w:szCs w:val="22"/>
              </w:rPr>
            </w:pPr>
            <w:r w:rsidRPr="00947F10">
              <w:rPr>
                <w:color w:val="000000"/>
                <w:sz w:val="22"/>
                <w:szCs w:val="22"/>
              </w:rPr>
              <w:t>4364.5</w:t>
            </w:r>
          </w:p>
        </w:tc>
        <w:tc>
          <w:tcPr>
            <w:tcW w:w="432" w:type="pct"/>
            <w:tcBorders>
              <w:top w:val="nil"/>
              <w:left w:val="nil"/>
              <w:bottom w:val="single" w:sz="4" w:space="0" w:color="auto"/>
              <w:right w:val="single" w:sz="4" w:space="0" w:color="auto"/>
            </w:tcBorders>
            <w:noWrap/>
            <w:vAlign w:val="center"/>
            <w:hideMark/>
          </w:tcPr>
          <w:p w14:paraId="1FF5E623" w14:textId="77777777" w:rsidR="00947F10" w:rsidRPr="00947F10" w:rsidRDefault="00947F10" w:rsidP="00F75FD7">
            <w:pPr>
              <w:jc w:val="center"/>
              <w:rPr>
                <w:color w:val="000000"/>
                <w:sz w:val="22"/>
                <w:szCs w:val="22"/>
              </w:rPr>
            </w:pPr>
            <w:r w:rsidRPr="00947F10">
              <w:rPr>
                <w:color w:val="000000"/>
                <w:sz w:val="22"/>
                <w:szCs w:val="22"/>
              </w:rPr>
              <w:t>30561.5</w:t>
            </w:r>
          </w:p>
        </w:tc>
      </w:tr>
      <w:tr w:rsidR="00947F10" w:rsidRPr="00947F10" w14:paraId="2A510D78" w14:textId="77777777" w:rsidTr="00F75FD7">
        <w:trPr>
          <w:trHeight w:val="340"/>
        </w:trPr>
        <w:tc>
          <w:tcPr>
            <w:tcW w:w="829" w:type="pct"/>
            <w:tcBorders>
              <w:top w:val="nil"/>
              <w:left w:val="single" w:sz="4" w:space="0" w:color="auto"/>
              <w:bottom w:val="single" w:sz="4" w:space="0" w:color="auto"/>
              <w:right w:val="single" w:sz="4" w:space="0" w:color="auto"/>
            </w:tcBorders>
            <w:noWrap/>
            <w:vAlign w:val="center"/>
            <w:hideMark/>
          </w:tcPr>
          <w:p w14:paraId="593EF422" w14:textId="77777777" w:rsidR="00947F10" w:rsidRPr="00947F10" w:rsidRDefault="00947F10" w:rsidP="00F75FD7">
            <w:pPr>
              <w:jc w:val="center"/>
              <w:rPr>
                <w:color w:val="000000"/>
                <w:sz w:val="22"/>
                <w:szCs w:val="22"/>
              </w:rPr>
            </w:pPr>
            <w:proofErr w:type="spellStart"/>
            <w:r w:rsidRPr="00947F10">
              <w:rPr>
                <w:color w:val="000000"/>
                <w:sz w:val="22"/>
                <w:szCs w:val="22"/>
              </w:rPr>
              <w:t>Топола</w:t>
            </w:r>
            <w:proofErr w:type="spellEnd"/>
            <w:r w:rsidRPr="00947F10">
              <w:rPr>
                <w:color w:val="000000"/>
                <w:sz w:val="22"/>
                <w:szCs w:val="22"/>
              </w:rPr>
              <w:t xml:space="preserve"> И-214</w:t>
            </w:r>
          </w:p>
        </w:tc>
        <w:tc>
          <w:tcPr>
            <w:tcW w:w="522" w:type="pct"/>
            <w:tcBorders>
              <w:top w:val="single" w:sz="4" w:space="0" w:color="auto"/>
              <w:left w:val="nil"/>
              <w:bottom w:val="single" w:sz="4" w:space="0" w:color="auto"/>
              <w:right w:val="single" w:sz="4" w:space="0" w:color="auto"/>
            </w:tcBorders>
            <w:noWrap/>
            <w:vAlign w:val="center"/>
            <w:hideMark/>
          </w:tcPr>
          <w:p w14:paraId="5F28A04E" w14:textId="77777777" w:rsidR="00947F10" w:rsidRPr="00947F10" w:rsidRDefault="00947F10" w:rsidP="00F75FD7">
            <w:pPr>
              <w:jc w:val="center"/>
              <w:rPr>
                <w:color w:val="000000"/>
                <w:sz w:val="22"/>
                <w:szCs w:val="22"/>
              </w:rPr>
            </w:pPr>
            <w:r w:rsidRPr="00947F10">
              <w:rPr>
                <w:color w:val="000000"/>
                <w:sz w:val="22"/>
                <w:szCs w:val="22"/>
              </w:rPr>
              <w:t>37614.5</w:t>
            </w:r>
          </w:p>
        </w:tc>
        <w:tc>
          <w:tcPr>
            <w:tcW w:w="325" w:type="pct"/>
            <w:tcBorders>
              <w:top w:val="nil"/>
              <w:left w:val="nil"/>
              <w:bottom w:val="single" w:sz="4" w:space="0" w:color="auto"/>
              <w:right w:val="single" w:sz="4" w:space="0" w:color="auto"/>
            </w:tcBorders>
            <w:noWrap/>
            <w:vAlign w:val="center"/>
            <w:hideMark/>
          </w:tcPr>
          <w:p w14:paraId="349AB604" w14:textId="77777777" w:rsidR="00947F10" w:rsidRPr="00947F10" w:rsidRDefault="00947F10" w:rsidP="00F75FD7">
            <w:pPr>
              <w:jc w:val="center"/>
              <w:rPr>
                <w:color w:val="000000"/>
                <w:sz w:val="22"/>
                <w:szCs w:val="22"/>
              </w:rPr>
            </w:pPr>
            <w:r w:rsidRPr="00947F10">
              <w:rPr>
                <w:color w:val="000000"/>
                <w:sz w:val="22"/>
                <w:szCs w:val="22"/>
              </w:rPr>
              <w:t>7522.9</w:t>
            </w:r>
          </w:p>
        </w:tc>
        <w:tc>
          <w:tcPr>
            <w:tcW w:w="363" w:type="pct"/>
            <w:tcBorders>
              <w:top w:val="nil"/>
              <w:left w:val="nil"/>
              <w:bottom w:val="single" w:sz="4" w:space="0" w:color="auto"/>
              <w:right w:val="single" w:sz="4" w:space="0" w:color="auto"/>
            </w:tcBorders>
            <w:noWrap/>
            <w:vAlign w:val="center"/>
            <w:hideMark/>
          </w:tcPr>
          <w:p w14:paraId="2E457D96" w14:textId="77777777" w:rsidR="00947F10" w:rsidRPr="00947F10" w:rsidRDefault="00947F10" w:rsidP="00F75FD7">
            <w:pPr>
              <w:jc w:val="center"/>
              <w:rPr>
                <w:color w:val="000000"/>
                <w:sz w:val="22"/>
                <w:szCs w:val="22"/>
              </w:rPr>
            </w:pPr>
            <w:r w:rsidRPr="00947F10">
              <w:rPr>
                <w:color w:val="000000"/>
                <w:sz w:val="22"/>
                <w:szCs w:val="22"/>
              </w:rPr>
              <w:t>30091.6</w:t>
            </w:r>
          </w:p>
        </w:tc>
        <w:tc>
          <w:tcPr>
            <w:tcW w:w="363" w:type="pct"/>
            <w:tcBorders>
              <w:top w:val="nil"/>
              <w:left w:val="nil"/>
              <w:bottom w:val="single" w:sz="4" w:space="0" w:color="auto"/>
              <w:right w:val="single" w:sz="4" w:space="0" w:color="auto"/>
            </w:tcBorders>
            <w:noWrap/>
            <w:vAlign w:val="center"/>
            <w:hideMark/>
          </w:tcPr>
          <w:p w14:paraId="3AEFBDEE" w14:textId="77777777" w:rsidR="00947F10" w:rsidRPr="00947F10" w:rsidRDefault="00947F10" w:rsidP="00F75FD7">
            <w:pPr>
              <w:jc w:val="center"/>
              <w:rPr>
                <w:color w:val="000000"/>
                <w:sz w:val="22"/>
                <w:szCs w:val="22"/>
              </w:rPr>
            </w:pPr>
            <w:r w:rsidRPr="00947F10">
              <w:rPr>
                <w:color w:val="000000"/>
                <w:sz w:val="22"/>
                <w:szCs w:val="22"/>
              </w:rPr>
              <w:t>601.832</w:t>
            </w:r>
          </w:p>
        </w:tc>
        <w:tc>
          <w:tcPr>
            <w:tcW w:w="325" w:type="pct"/>
            <w:tcBorders>
              <w:top w:val="nil"/>
              <w:left w:val="nil"/>
              <w:bottom w:val="single" w:sz="4" w:space="0" w:color="auto"/>
              <w:right w:val="single" w:sz="4" w:space="0" w:color="auto"/>
            </w:tcBorders>
            <w:noWrap/>
            <w:vAlign w:val="center"/>
            <w:hideMark/>
          </w:tcPr>
          <w:p w14:paraId="1A563685" w14:textId="77777777" w:rsidR="00947F10" w:rsidRPr="00947F10" w:rsidRDefault="00947F10" w:rsidP="00F75FD7">
            <w:pPr>
              <w:jc w:val="center"/>
              <w:rPr>
                <w:color w:val="000000"/>
                <w:sz w:val="22"/>
                <w:szCs w:val="22"/>
              </w:rPr>
            </w:pPr>
            <w:r w:rsidRPr="00947F10">
              <w:rPr>
                <w:color w:val="000000"/>
                <w:sz w:val="22"/>
                <w:szCs w:val="22"/>
              </w:rPr>
              <w:t>1504.58</w:t>
            </w:r>
          </w:p>
        </w:tc>
        <w:tc>
          <w:tcPr>
            <w:tcW w:w="402" w:type="pct"/>
            <w:tcBorders>
              <w:top w:val="nil"/>
              <w:left w:val="nil"/>
              <w:bottom w:val="single" w:sz="4" w:space="0" w:color="auto"/>
              <w:right w:val="single" w:sz="4" w:space="0" w:color="auto"/>
            </w:tcBorders>
            <w:noWrap/>
            <w:vAlign w:val="center"/>
            <w:hideMark/>
          </w:tcPr>
          <w:p w14:paraId="787644BC" w14:textId="77777777" w:rsidR="00947F10" w:rsidRPr="00947F10" w:rsidRDefault="00947F10" w:rsidP="00F75FD7">
            <w:pPr>
              <w:jc w:val="center"/>
              <w:rPr>
                <w:color w:val="000000"/>
                <w:sz w:val="22"/>
                <w:szCs w:val="22"/>
              </w:rPr>
            </w:pPr>
            <w:r w:rsidRPr="00947F10">
              <w:rPr>
                <w:color w:val="000000"/>
                <w:sz w:val="22"/>
                <w:szCs w:val="22"/>
              </w:rPr>
              <w:t>2407.328</w:t>
            </w:r>
          </w:p>
        </w:tc>
        <w:tc>
          <w:tcPr>
            <w:tcW w:w="363" w:type="pct"/>
            <w:tcBorders>
              <w:top w:val="nil"/>
              <w:left w:val="nil"/>
              <w:bottom w:val="single" w:sz="4" w:space="0" w:color="auto"/>
              <w:right w:val="single" w:sz="4" w:space="0" w:color="auto"/>
            </w:tcBorders>
            <w:noWrap/>
            <w:vAlign w:val="center"/>
            <w:hideMark/>
          </w:tcPr>
          <w:p w14:paraId="6C37D7E1" w14:textId="77777777" w:rsidR="00947F10" w:rsidRPr="00947F10" w:rsidRDefault="00947F10" w:rsidP="00F75FD7">
            <w:pPr>
              <w:jc w:val="center"/>
              <w:rPr>
                <w:color w:val="000000"/>
                <w:sz w:val="22"/>
                <w:szCs w:val="22"/>
              </w:rPr>
            </w:pPr>
            <w:r w:rsidRPr="00947F10">
              <w:rPr>
                <w:color w:val="000000"/>
                <w:sz w:val="22"/>
                <w:szCs w:val="22"/>
              </w:rPr>
              <w:t>4513.74</w:t>
            </w:r>
          </w:p>
        </w:tc>
        <w:tc>
          <w:tcPr>
            <w:tcW w:w="286" w:type="pct"/>
            <w:tcBorders>
              <w:top w:val="nil"/>
              <w:left w:val="nil"/>
              <w:bottom w:val="single" w:sz="4" w:space="0" w:color="auto"/>
              <w:right w:val="single" w:sz="4" w:space="0" w:color="auto"/>
            </w:tcBorders>
            <w:noWrap/>
            <w:vAlign w:val="center"/>
            <w:hideMark/>
          </w:tcPr>
          <w:p w14:paraId="3561CF0C" w14:textId="25E90E02"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0450C007" w14:textId="78CB337F"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8E376A8" w14:textId="77777777" w:rsidR="00947F10" w:rsidRPr="00947F10" w:rsidRDefault="00947F10" w:rsidP="00F75FD7">
            <w:pPr>
              <w:jc w:val="center"/>
              <w:rPr>
                <w:color w:val="000000"/>
                <w:sz w:val="22"/>
                <w:szCs w:val="22"/>
              </w:rPr>
            </w:pPr>
            <w:r w:rsidRPr="00947F10">
              <w:rPr>
                <w:color w:val="000000"/>
                <w:sz w:val="22"/>
                <w:szCs w:val="22"/>
              </w:rPr>
              <w:t>9027.48</w:t>
            </w:r>
          </w:p>
        </w:tc>
        <w:tc>
          <w:tcPr>
            <w:tcW w:w="432" w:type="pct"/>
            <w:tcBorders>
              <w:top w:val="nil"/>
              <w:left w:val="nil"/>
              <w:bottom w:val="single" w:sz="4" w:space="0" w:color="auto"/>
              <w:right w:val="single" w:sz="4" w:space="0" w:color="auto"/>
            </w:tcBorders>
            <w:noWrap/>
            <w:vAlign w:val="center"/>
            <w:hideMark/>
          </w:tcPr>
          <w:p w14:paraId="394BC1A8" w14:textId="77777777" w:rsidR="00947F10" w:rsidRPr="00947F10" w:rsidRDefault="00947F10" w:rsidP="00F75FD7">
            <w:pPr>
              <w:jc w:val="center"/>
              <w:rPr>
                <w:color w:val="000000"/>
                <w:sz w:val="22"/>
                <w:szCs w:val="22"/>
              </w:rPr>
            </w:pPr>
            <w:r w:rsidRPr="00947F10">
              <w:rPr>
                <w:color w:val="000000"/>
                <w:sz w:val="22"/>
                <w:szCs w:val="22"/>
              </w:rPr>
              <w:t>21064.12</w:t>
            </w:r>
          </w:p>
        </w:tc>
      </w:tr>
      <w:tr w:rsidR="00947F10" w:rsidRPr="00947F10" w14:paraId="4C5FD8F5"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027E7A5B" w14:textId="77777777" w:rsidR="00947F10" w:rsidRPr="00947F10" w:rsidRDefault="00947F10" w:rsidP="00F75FD7">
            <w:pPr>
              <w:jc w:val="center"/>
              <w:rPr>
                <w:color w:val="000000"/>
                <w:sz w:val="22"/>
                <w:szCs w:val="22"/>
              </w:rPr>
            </w:pPr>
            <w:proofErr w:type="spellStart"/>
            <w:r w:rsidRPr="00947F10">
              <w:rPr>
                <w:color w:val="000000"/>
                <w:sz w:val="22"/>
                <w:szCs w:val="22"/>
              </w:rPr>
              <w:t>Бела</w:t>
            </w:r>
            <w:proofErr w:type="spellEnd"/>
            <w:r w:rsidRPr="00947F10">
              <w:rPr>
                <w:color w:val="000000"/>
                <w:sz w:val="22"/>
                <w:szCs w:val="22"/>
              </w:rPr>
              <w:t xml:space="preserve"> </w:t>
            </w:r>
            <w:proofErr w:type="spellStart"/>
            <w:r w:rsidRPr="00947F10">
              <w:rPr>
                <w:color w:val="000000"/>
                <w:sz w:val="22"/>
                <w:szCs w:val="22"/>
              </w:rPr>
              <w:t>топола</w:t>
            </w:r>
            <w:proofErr w:type="spellEnd"/>
          </w:p>
        </w:tc>
        <w:tc>
          <w:tcPr>
            <w:tcW w:w="5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28ACA8" w14:textId="77777777" w:rsidR="00947F10" w:rsidRPr="00947F10" w:rsidRDefault="00947F10" w:rsidP="00F75FD7">
            <w:pPr>
              <w:jc w:val="center"/>
              <w:rPr>
                <w:color w:val="000000"/>
                <w:sz w:val="22"/>
                <w:szCs w:val="22"/>
              </w:rPr>
            </w:pPr>
            <w:r w:rsidRPr="00947F10">
              <w:rPr>
                <w:color w:val="000000"/>
                <w:sz w:val="22"/>
                <w:szCs w:val="22"/>
              </w:rPr>
              <w:t>27,633.7</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38747A55" w14:textId="77777777" w:rsidR="00947F10" w:rsidRPr="00947F10" w:rsidRDefault="00947F10" w:rsidP="00F75FD7">
            <w:pPr>
              <w:jc w:val="center"/>
              <w:rPr>
                <w:color w:val="000000"/>
                <w:sz w:val="22"/>
                <w:szCs w:val="22"/>
              </w:rPr>
            </w:pPr>
            <w:r w:rsidRPr="00947F10">
              <w:rPr>
                <w:color w:val="000000"/>
                <w:sz w:val="22"/>
                <w:szCs w:val="22"/>
              </w:rPr>
              <w:t>5273.4</w:t>
            </w:r>
          </w:p>
        </w:tc>
        <w:tc>
          <w:tcPr>
            <w:tcW w:w="363" w:type="pct"/>
            <w:tcBorders>
              <w:top w:val="nil"/>
              <w:left w:val="nil"/>
              <w:bottom w:val="single" w:sz="4" w:space="0" w:color="auto"/>
              <w:right w:val="single" w:sz="4" w:space="0" w:color="auto"/>
            </w:tcBorders>
            <w:noWrap/>
            <w:vAlign w:val="center"/>
            <w:hideMark/>
          </w:tcPr>
          <w:p w14:paraId="6785DC6D" w14:textId="77777777" w:rsidR="00947F10" w:rsidRPr="00947F10" w:rsidRDefault="00947F10" w:rsidP="00F75FD7">
            <w:pPr>
              <w:jc w:val="center"/>
              <w:rPr>
                <w:color w:val="000000"/>
                <w:sz w:val="22"/>
                <w:szCs w:val="22"/>
              </w:rPr>
            </w:pPr>
            <w:r w:rsidRPr="00947F10">
              <w:rPr>
                <w:color w:val="000000"/>
                <w:sz w:val="22"/>
                <w:szCs w:val="22"/>
              </w:rPr>
              <w:t>22360.3</w:t>
            </w:r>
          </w:p>
        </w:tc>
        <w:tc>
          <w:tcPr>
            <w:tcW w:w="363" w:type="pct"/>
            <w:tcBorders>
              <w:top w:val="nil"/>
              <w:left w:val="nil"/>
              <w:bottom w:val="single" w:sz="4" w:space="0" w:color="auto"/>
              <w:right w:val="single" w:sz="4" w:space="0" w:color="auto"/>
            </w:tcBorders>
            <w:noWrap/>
            <w:vAlign w:val="center"/>
            <w:hideMark/>
          </w:tcPr>
          <w:p w14:paraId="156641BA" w14:textId="268387FF"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0EF44747" w14:textId="1F051B07"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4C5F25F1" w14:textId="77777777" w:rsidR="00947F10" w:rsidRPr="00947F10" w:rsidRDefault="00947F10" w:rsidP="00F75FD7">
            <w:pPr>
              <w:jc w:val="center"/>
              <w:rPr>
                <w:color w:val="000000"/>
                <w:sz w:val="22"/>
                <w:szCs w:val="22"/>
              </w:rPr>
            </w:pPr>
            <w:r w:rsidRPr="00947F10">
              <w:rPr>
                <w:color w:val="000000"/>
                <w:sz w:val="22"/>
                <w:szCs w:val="22"/>
              </w:rPr>
              <w:t>1020.2</w:t>
            </w:r>
          </w:p>
        </w:tc>
        <w:tc>
          <w:tcPr>
            <w:tcW w:w="363" w:type="pct"/>
            <w:tcBorders>
              <w:top w:val="nil"/>
              <w:left w:val="nil"/>
              <w:bottom w:val="single" w:sz="4" w:space="0" w:color="auto"/>
              <w:right w:val="single" w:sz="4" w:space="0" w:color="auto"/>
            </w:tcBorders>
            <w:noWrap/>
            <w:vAlign w:val="center"/>
            <w:hideMark/>
          </w:tcPr>
          <w:p w14:paraId="793F5C66" w14:textId="77777777" w:rsidR="00947F10" w:rsidRPr="00947F10" w:rsidRDefault="00947F10" w:rsidP="00F75FD7">
            <w:pPr>
              <w:jc w:val="center"/>
              <w:rPr>
                <w:color w:val="000000"/>
                <w:sz w:val="22"/>
                <w:szCs w:val="22"/>
              </w:rPr>
            </w:pPr>
            <w:r w:rsidRPr="00947F10">
              <w:rPr>
                <w:color w:val="000000"/>
                <w:sz w:val="22"/>
                <w:szCs w:val="22"/>
              </w:rPr>
              <w:t>1533.7</w:t>
            </w:r>
          </w:p>
        </w:tc>
        <w:tc>
          <w:tcPr>
            <w:tcW w:w="286" w:type="pct"/>
            <w:tcBorders>
              <w:top w:val="nil"/>
              <w:left w:val="nil"/>
              <w:bottom w:val="single" w:sz="4" w:space="0" w:color="auto"/>
              <w:right w:val="single" w:sz="4" w:space="0" w:color="auto"/>
            </w:tcBorders>
            <w:noWrap/>
            <w:vAlign w:val="center"/>
            <w:hideMark/>
          </w:tcPr>
          <w:p w14:paraId="0EC8AAB2" w14:textId="21EAA9C5"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43492909" w14:textId="427FB652"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68B804DA" w14:textId="77777777" w:rsidR="00947F10" w:rsidRPr="00947F10" w:rsidRDefault="00947F10" w:rsidP="00F75FD7">
            <w:pPr>
              <w:jc w:val="center"/>
              <w:rPr>
                <w:color w:val="000000"/>
                <w:sz w:val="22"/>
                <w:szCs w:val="22"/>
              </w:rPr>
            </w:pPr>
            <w:r w:rsidRPr="00947F10">
              <w:rPr>
                <w:color w:val="000000"/>
                <w:sz w:val="22"/>
                <w:szCs w:val="22"/>
              </w:rPr>
              <w:t>2553.9</w:t>
            </w:r>
          </w:p>
        </w:tc>
        <w:tc>
          <w:tcPr>
            <w:tcW w:w="432" w:type="pct"/>
            <w:tcBorders>
              <w:top w:val="nil"/>
              <w:left w:val="nil"/>
              <w:bottom w:val="single" w:sz="4" w:space="0" w:color="auto"/>
              <w:right w:val="single" w:sz="4" w:space="0" w:color="auto"/>
            </w:tcBorders>
            <w:noWrap/>
            <w:vAlign w:val="center"/>
            <w:hideMark/>
          </w:tcPr>
          <w:p w14:paraId="769EFD14" w14:textId="77777777" w:rsidR="00947F10" w:rsidRPr="00947F10" w:rsidRDefault="00947F10" w:rsidP="00F75FD7">
            <w:pPr>
              <w:jc w:val="center"/>
              <w:rPr>
                <w:color w:val="000000"/>
                <w:sz w:val="22"/>
                <w:szCs w:val="22"/>
              </w:rPr>
            </w:pPr>
            <w:r w:rsidRPr="00947F10">
              <w:rPr>
                <w:color w:val="000000"/>
                <w:sz w:val="22"/>
                <w:szCs w:val="22"/>
              </w:rPr>
              <w:t>19806.4</w:t>
            </w:r>
          </w:p>
        </w:tc>
      </w:tr>
      <w:tr w:rsidR="00947F10" w:rsidRPr="00947F10" w14:paraId="4DDC7C78"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1413100A" w14:textId="77777777" w:rsidR="00947F10" w:rsidRPr="00947F10" w:rsidRDefault="00947F10" w:rsidP="00F75FD7">
            <w:pPr>
              <w:jc w:val="center"/>
              <w:rPr>
                <w:color w:val="000000"/>
                <w:sz w:val="22"/>
                <w:szCs w:val="22"/>
              </w:rPr>
            </w:pPr>
            <w:proofErr w:type="spellStart"/>
            <w:r w:rsidRPr="00947F10">
              <w:rPr>
                <w:color w:val="000000"/>
                <w:sz w:val="22"/>
                <w:szCs w:val="22"/>
              </w:rPr>
              <w:t>Пољски</w:t>
            </w:r>
            <w:proofErr w:type="spellEnd"/>
            <w:r w:rsidRPr="00947F10">
              <w:rPr>
                <w:color w:val="000000"/>
                <w:sz w:val="22"/>
                <w:szCs w:val="22"/>
              </w:rPr>
              <w:t xml:space="preserve"> </w:t>
            </w:r>
            <w:proofErr w:type="spellStart"/>
            <w:r w:rsidRPr="00947F10">
              <w:rPr>
                <w:color w:val="000000"/>
                <w:sz w:val="22"/>
                <w:szCs w:val="22"/>
              </w:rPr>
              <w:t>јасен</w:t>
            </w:r>
            <w:proofErr w:type="spellEnd"/>
          </w:p>
        </w:tc>
        <w:tc>
          <w:tcPr>
            <w:tcW w:w="522" w:type="pct"/>
            <w:tcBorders>
              <w:top w:val="single" w:sz="4" w:space="0" w:color="auto"/>
              <w:left w:val="nil"/>
              <w:bottom w:val="single" w:sz="4" w:space="0" w:color="auto"/>
              <w:right w:val="single" w:sz="4" w:space="0" w:color="auto"/>
            </w:tcBorders>
            <w:shd w:val="clear" w:color="000000" w:fill="FFFFFF"/>
            <w:noWrap/>
            <w:vAlign w:val="center"/>
            <w:hideMark/>
          </w:tcPr>
          <w:p w14:paraId="3A5B0BBA" w14:textId="77777777" w:rsidR="00947F10" w:rsidRPr="00947F10" w:rsidRDefault="00947F10" w:rsidP="00F75FD7">
            <w:pPr>
              <w:jc w:val="center"/>
              <w:rPr>
                <w:color w:val="000000"/>
                <w:sz w:val="22"/>
                <w:szCs w:val="22"/>
              </w:rPr>
            </w:pPr>
            <w:r w:rsidRPr="00947F10">
              <w:rPr>
                <w:color w:val="000000"/>
                <w:sz w:val="22"/>
                <w:szCs w:val="22"/>
              </w:rPr>
              <w:t>24317.9</w:t>
            </w:r>
          </w:p>
        </w:tc>
        <w:tc>
          <w:tcPr>
            <w:tcW w:w="325" w:type="pct"/>
            <w:tcBorders>
              <w:top w:val="nil"/>
              <w:left w:val="nil"/>
              <w:bottom w:val="single" w:sz="4" w:space="0" w:color="auto"/>
              <w:right w:val="single" w:sz="4" w:space="0" w:color="auto"/>
            </w:tcBorders>
            <w:shd w:val="clear" w:color="000000" w:fill="FFFFFF"/>
            <w:noWrap/>
            <w:vAlign w:val="center"/>
            <w:hideMark/>
          </w:tcPr>
          <w:p w14:paraId="51DDABF8" w14:textId="77777777" w:rsidR="00947F10" w:rsidRPr="00947F10" w:rsidRDefault="00947F10" w:rsidP="00F75FD7">
            <w:pPr>
              <w:jc w:val="center"/>
              <w:rPr>
                <w:color w:val="000000"/>
                <w:sz w:val="22"/>
                <w:szCs w:val="22"/>
              </w:rPr>
            </w:pPr>
            <w:r w:rsidRPr="00947F10">
              <w:rPr>
                <w:color w:val="000000"/>
                <w:sz w:val="22"/>
                <w:szCs w:val="22"/>
              </w:rPr>
              <w:t>3643.3</w:t>
            </w:r>
          </w:p>
        </w:tc>
        <w:tc>
          <w:tcPr>
            <w:tcW w:w="363" w:type="pct"/>
            <w:tcBorders>
              <w:top w:val="nil"/>
              <w:left w:val="nil"/>
              <w:bottom w:val="single" w:sz="4" w:space="0" w:color="auto"/>
              <w:right w:val="single" w:sz="4" w:space="0" w:color="auto"/>
            </w:tcBorders>
            <w:noWrap/>
            <w:vAlign w:val="center"/>
            <w:hideMark/>
          </w:tcPr>
          <w:p w14:paraId="401B3B49" w14:textId="77777777" w:rsidR="00947F10" w:rsidRPr="00947F10" w:rsidRDefault="00947F10" w:rsidP="00F75FD7">
            <w:pPr>
              <w:jc w:val="center"/>
              <w:rPr>
                <w:color w:val="000000"/>
                <w:sz w:val="22"/>
                <w:szCs w:val="22"/>
              </w:rPr>
            </w:pPr>
            <w:r w:rsidRPr="00947F10">
              <w:rPr>
                <w:color w:val="000000"/>
                <w:sz w:val="22"/>
                <w:szCs w:val="22"/>
              </w:rPr>
              <w:t>20674.6</w:t>
            </w:r>
          </w:p>
        </w:tc>
        <w:tc>
          <w:tcPr>
            <w:tcW w:w="363" w:type="pct"/>
            <w:tcBorders>
              <w:top w:val="nil"/>
              <w:left w:val="nil"/>
              <w:bottom w:val="single" w:sz="4" w:space="0" w:color="auto"/>
              <w:right w:val="single" w:sz="4" w:space="0" w:color="auto"/>
            </w:tcBorders>
            <w:noWrap/>
            <w:vAlign w:val="center"/>
            <w:hideMark/>
          </w:tcPr>
          <w:p w14:paraId="6FBE3276" w14:textId="77777777" w:rsidR="00947F10" w:rsidRPr="00947F10" w:rsidRDefault="00947F10" w:rsidP="00F75FD7">
            <w:pPr>
              <w:jc w:val="center"/>
              <w:rPr>
                <w:color w:val="000000"/>
                <w:sz w:val="22"/>
                <w:szCs w:val="22"/>
              </w:rPr>
            </w:pPr>
            <w:r w:rsidRPr="00947F10">
              <w:rPr>
                <w:color w:val="000000"/>
                <w:sz w:val="22"/>
                <w:szCs w:val="22"/>
              </w:rPr>
              <w:t>282.8</w:t>
            </w:r>
          </w:p>
        </w:tc>
        <w:tc>
          <w:tcPr>
            <w:tcW w:w="325" w:type="pct"/>
            <w:tcBorders>
              <w:top w:val="nil"/>
              <w:left w:val="nil"/>
              <w:bottom w:val="single" w:sz="4" w:space="0" w:color="auto"/>
              <w:right w:val="single" w:sz="4" w:space="0" w:color="auto"/>
            </w:tcBorders>
            <w:noWrap/>
            <w:vAlign w:val="center"/>
            <w:hideMark/>
          </w:tcPr>
          <w:p w14:paraId="6EA2DBFD" w14:textId="77777777" w:rsidR="00947F10" w:rsidRPr="00947F10" w:rsidRDefault="00947F10" w:rsidP="00F75FD7">
            <w:pPr>
              <w:jc w:val="center"/>
              <w:rPr>
                <w:color w:val="000000"/>
                <w:sz w:val="22"/>
                <w:szCs w:val="22"/>
              </w:rPr>
            </w:pPr>
            <w:r w:rsidRPr="00947F10">
              <w:rPr>
                <w:color w:val="000000"/>
                <w:sz w:val="22"/>
                <w:szCs w:val="22"/>
              </w:rPr>
              <w:t>1120.2</w:t>
            </w:r>
          </w:p>
        </w:tc>
        <w:tc>
          <w:tcPr>
            <w:tcW w:w="402" w:type="pct"/>
            <w:tcBorders>
              <w:top w:val="nil"/>
              <w:left w:val="nil"/>
              <w:bottom w:val="single" w:sz="4" w:space="0" w:color="auto"/>
              <w:right w:val="single" w:sz="4" w:space="0" w:color="auto"/>
            </w:tcBorders>
            <w:noWrap/>
            <w:vAlign w:val="center"/>
            <w:hideMark/>
          </w:tcPr>
          <w:p w14:paraId="78DE7450" w14:textId="77777777" w:rsidR="00947F10" w:rsidRPr="00947F10" w:rsidRDefault="00947F10" w:rsidP="00F75FD7">
            <w:pPr>
              <w:jc w:val="center"/>
              <w:rPr>
                <w:color w:val="000000"/>
                <w:sz w:val="22"/>
                <w:szCs w:val="22"/>
              </w:rPr>
            </w:pPr>
            <w:r w:rsidRPr="00947F10">
              <w:rPr>
                <w:color w:val="000000"/>
                <w:sz w:val="22"/>
                <w:szCs w:val="22"/>
              </w:rPr>
              <w:t>1946.7</w:t>
            </w:r>
          </w:p>
        </w:tc>
        <w:tc>
          <w:tcPr>
            <w:tcW w:w="363" w:type="pct"/>
            <w:tcBorders>
              <w:top w:val="nil"/>
              <w:left w:val="nil"/>
              <w:bottom w:val="single" w:sz="4" w:space="0" w:color="auto"/>
              <w:right w:val="single" w:sz="4" w:space="0" w:color="auto"/>
            </w:tcBorders>
            <w:noWrap/>
            <w:vAlign w:val="center"/>
            <w:hideMark/>
          </w:tcPr>
          <w:p w14:paraId="09212790" w14:textId="77777777" w:rsidR="00947F10" w:rsidRPr="00947F10" w:rsidRDefault="00947F10" w:rsidP="00F75FD7">
            <w:pPr>
              <w:jc w:val="center"/>
              <w:rPr>
                <w:color w:val="000000"/>
                <w:sz w:val="22"/>
                <w:szCs w:val="22"/>
              </w:rPr>
            </w:pPr>
            <w:r w:rsidRPr="00947F10">
              <w:rPr>
                <w:color w:val="000000"/>
                <w:sz w:val="22"/>
                <w:szCs w:val="22"/>
              </w:rPr>
              <w:t>2229.5</w:t>
            </w:r>
          </w:p>
        </w:tc>
        <w:tc>
          <w:tcPr>
            <w:tcW w:w="286" w:type="pct"/>
            <w:tcBorders>
              <w:top w:val="nil"/>
              <w:left w:val="nil"/>
              <w:bottom w:val="single" w:sz="4" w:space="0" w:color="auto"/>
              <w:right w:val="single" w:sz="4" w:space="0" w:color="auto"/>
            </w:tcBorders>
            <w:noWrap/>
            <w:vAlign w:val="center"/>
            <w:hideMark/>
          </w:tcPr>
          <w:p w14:paraId="57F77496" w14:textId="388233C4"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4B407DF3" w14:textId="7608C715"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42CBCDB" w14:textId="77777777" w:rsidR="00947F10" w:rsidRPr="00947F10" w:rsidRDefault="00947F10" w:rsidP="00F75FD7">
            <w:pPr>
              <w:jc w:val="center"/>
              <w:rPr>
                <w:color w:val="000000"/>
                <w:sz w:val="22"/>
                <w:szCs w:val="22"/>
              </w:rPr>
            </w:pPr>
            <w:r w:rsidRPr="00947F10">
              <w:rPr>
                <w:color w:val="000000"/>
                <w:sz w:val="22"/>
                <w:szCs w:val="22"/>
              </w:rPr>
              <w:t>5579.2</w:t>
            </w:r>
          </w:p>
        </w:tc>
        <w:tc>
          <w:tcPr>
            <w:tcW w:w="432" w:type="pct"/>
            <w:tcBorders>
              <w:top w:val="nil"/>
              <w:left w:val="nil"/>
              <w:bottom w:val="single" w:sz="4" w:space="0" w:color="auto"/>
              <w:right w:val="single" w:sz="4" w:space="0" w:color="auto"/>
            </w:tcBorders>
            <w:noWrap/>
            <w:vAlign w:val="center"/>
            <w:hideMark/>
          </w:tcPr>
          <w:p w14:paraId="4355CE69" w14:textId="77777777" w:rsidR="00947F10" w:rsidRPr="00947F10" w:rsidRDefault="00947F10" w:rsidP="00F75FD7">
            <w:pPr>
              <w:jc w:val="center"/>
              <w:rPr>
                <w:color w:val="000000"/>
                <w:sz w:val="22"/>
                <w:szCs w:val="22"/>
              </w:rPr>
            </w:pPr>
            <w:r w:rsidRPr="00947F10">
              <w:rPr>
                <w:color w:val="000000"/>
                <w:sz w:val="22"/>
                <w:szCs w:val="22"/>
              </w:rPr>
              <w:t>15095.4</w:t>
            </w:r>
          </w:p>
        </w:tc>
      </w:tr>
      <w:tr w:rsidR="00947F10" w:rsidRPr="00947F10" w14:paraId="301F09B6"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1E9FD7C5" w14:textId="77777777" w:rsidR="00947F10" w:rsidRPr="00947F10" w:rsidRDefault="00947F10" w:rsidP="00F75FD7">
            <w:pPr>
              <w:jc w:val="center"/>
              <w:rPr>
                <w:color w:val="000000"/>
                <w:sz w:val="22"/>
                <w:szCs w:val="22"/>
              </w:rPr>
            </w:pPr>
            <w:proofErr w:type="spellStart"/>
            <w:r w:rsidRPr="00947F10">
              <w:rPr>
                <w:color w:val="000000"/>
                <w:sz w:val="22"/>
                <w:szCs w:val="22"/>
              </w:rPr>
              <w:t>Амерички</w:t>
            </w:r>
            <w:proofErr w:type="spellEnd"/>
            <w:r w:rsidRPr="00947F10">
              <w:rPr>
                <w:color w:val="000000"/>
                <w:sz w:val="22"/>
                <w:szCs w:val="22"/>
              </w:rPr>
              <w:t xml:space="preserve"> </w:t>
            </w:r>
            <w:proofErr w:type="spellStart"/>
            <w:r w:rsidRPr="00947F10">
              <w:rPr>
                <w:color w:val="000000"/>
                <w:sz w:val="22"/>
                <w:szCs w:val="22"/>
              </w:rPr>
              <w:t>јасен</w:t>
            </w:r>
            <w:proofErr w:type="spellEnd"/>
          </w:p>
        </w:tc>
        <w:tc>
          <w:tcPr>
            <w:tcW w:w="5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2561AD" w14:textId="77777777" w:rsidR="00947F10" w:rsidRPr="00947F10" w:rsidRDefault="00947F10" w:rsidP="00F75FD7">
            <w:pPr>
              <w:jc w:val="center"/>
              <w:rPr>
                <w:color w:val="000000"/>
                <w:sz w:val="22"/>
                <w:szCs w:val="22"/>
              </w:rPr>
            </w:pPr>
            <w:r w:rsidRPr="00947F10">
              <w:rPr>
                <w:color w:val="000000"/>
                <w:sz w:val="22"/>
                <w:szCs w:val="22"/>
              </w:rPr>
              <w:t>17,313.8</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36212422" w14:textId="77777777" w:rsidR="00947F10" w:rsidRPr="00947F10" w:rsidRDefault="00947F10" w:rsidP="00F75FD7">
            <w:pPr>
              <w:jc w:val="center"/>
              <w:rPr>
                <w:color w:val="000000"/>
                <w:sz w:val="22"/>
                <w:szCs w:val="22"/>
              </w:rPr>
            </w:pPr>
            <w:r w:rsidRPr="00947F10">
              <w:rPr>
                <w:color w:val="000000"/>
                <w:sz w:val="22"/>
                <w:szCs w:val="22"/>
              </w:rPr>
              <w:t>1489.28</w:t>
            </w:r>
          </w:p>
        </w:tc>
        <w:tc>
          <w:tcPr>
            <w:tcW w:w="363" w:type="pct"/>
            <w:tcBorders>
              <w:top w:val="nil"/>
              <w:left w:val="nil"/>
              <w:bottom w:val="single" w:sz="4" w:space="0" w:color="auto"/>
              <w:right w:val="single" w:sz="4" w:space="0" w:color="auto"/>
            </w:tcBorders>
            <w:noWrap/>
            <w:vAlign w:val="center"/>
            <w:hideMark/>
          </w:tcPr>
          <w:p w14:paraId="3073F09D" w14:textId="77777777" w:rsidR="00947F10" w:rsidRPr="00947F10" w:rsidRDefault="00947F10" w:rsidP="00F75FD7">
            <w:pPr>
              <w:jc w:val="center"/>
              <w:rPr>
                <w:color w:val="000000"/>
                <w:sz w:val="22"/>
                <w:szCs w:val="22"/>
              </w:rPr>
            </w:pPr>
            <w:r w:rsidRPr="00947F10">
              <w:rPr>
                <w:color w:val="000000"/>
                <w:sz w:val="22"/>
                <w:szCs w:val="22"/>
              </w:rPr>
              <w:t>15824.5</w:t>
            </w:r>
          </w:p>
        </w:tc>
        <w:tc>
          <w:tcPr>
            <w:tcW w:w="363" w:type="pct"/>
            <w:tcBorders>
              <w:top w:val="nil"/>
              <w:left w:val="nil"/>
              <w:bottom w:val="single" w:sz="4" w:space="0" w:color="auto"/>
              <w:right w:val="single" w:sz="4" w:space="0" w:color="auto"/>
            </w:tcBorders>
            <w:noWrap/>
            <w:vAlign w:val="center"/>
            <w:hideMark/>
          </w:tcPr>
          <w:p w14:paraId="6AE27CB7" w14:textId="49CA6B83"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0DD775D7" w14:textId="758B563B"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1DD0683D" w14:textId="7D7806DF"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5F3BA94D" w14:textId="00AC9985"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0EDAD135" w14:textId="788A2435"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7B9896BF" w14:textId="669BFB7D"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7DC1BF1" w14:textId="090BE7EB"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4228BE73" w14:textId="77777777" w:rsidR="00947F10" w:rsidRPr="00947F10" w:rsidRDefault="00947F10" w:rsidP="00F75FD7">
            <w:pPr>
              <w:jc w:val="center"/>
              <w:rPr>
                <w:color w:val="000000"/>
                <w:sz w:val="22"/>
                <w:szCs w:val="22"/>
              </w:rPr>
            </w:pPr>
            <w:r w:rsidRPr="00947F10">
              <w:rPr>
                <w:color w:val="000000"/>
                <w:sz w:val="22"/>
                <w:szCs w:val="22"/>
              </w:rPr>
              <w:t>15824.5</w:t>
            </w:r>
          </w:p>
        </w:tc>
      </w:tr>
      <w:tr w:rsidR="00947F10" w:rsidRPr="00947F10" w14:paraId="03ACDBD0"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31C44CFB" w14:textId="77777777" w:rsidR="00947F10" w:rsidRPr="00947F10" w:rsidRDefault="00947F10" w:rsidP="00F75FD7">
            <w:pPr>
              <w:jc w:val="center"/>
              <w:rPr>
                <w:color w:val="000000"/>
                <w:sz w:val="22"/>
                <w:szCs w:val="22"/>
              </w:rPr>
            </w:pPr>
            <w:proofErr w:type="spellStart"/>
            <w:r w:rsidRPr="00947F10">
              <w:rPr>
                <w:color w:val="000000"/>
                <w:sz w:val="22"/>
                <w:szCs w:val="22"/>
              </w:rPr>
              <w:t>Остали</w:t>
            </w:r>
            <w:proofErr w:type="spellEnd"/>
            <w:r w:rsidRPr="00947F10">
              <w:rPr>
                <w:color w:val="000000"/>
                <w:sz w:val="22"/>
                <w:szCs w:val="22"/>
              </w:rPr>
              <w:t xml:space="preserve"> </w:t>
            </w:r>
            <w:proofErr w:type="spellStart"/>
            <w:r w:rsidRPr="00947F10">
              <w:rPr>
                <w:color w:val="000000"/>
                <w:sz w:val="22"/>
                <w:szCs w:val="22"/>
              </w:rPr>
              <w:t>тврди</w:t>
            </w:r>
            <w:proofErr w:type="spellEnd"/>
            <w:r w:rsidRPr="00947F10">
              <w:rPr>
                <w:color w:val="000000"/>
                <w:sz w:val="22"/>
                <w:szCs w:val="22"/>
              </w:rPr>
              <w:t xml:space="preserve"> </w:t>
            </w:r>
            <w:proofErr w:type="spellStart"/>
            <w:r w:rsidRPr="00947F10">
              <w:rPr>
                <w:color w:val="000000"/>
                <w:sz w:val="22"/>
                <w:szCs w:val="22"/>
              </w:rPr>
              <w:t>лишћари</w:t>
            </w:r>
            <w:proofErr w:type="spellEnd"/>
          </w:p>
        </w:tc>
        <w:tc>
          <w:tcPr>
            <w:tcW w:w="522" w:type="pct"/>
            <w:tcBorders>
              <w:top w:val="nil"/>
              <w:left w:val="single" w:sz="4" w:space="0" w:color="auto"/>
              <w:bottom w:val="single" w:sz="4" w:space="0" w:color="auto"/>
              <w:right w:val="single" w:sz="4" w:space="0" w:color="auto"/>
            </w:tcBorders>
            <w:shd w:val="clear" w:color="000000" w:fill="FFFFFF"/>
            <w:noWrap/>
            <w:vAlign w:val="center"/>
            <w:hideMark/>
          </w:tcPr>
          <w:p w14:paraId="52CA060F" w14:textId="77777777" w:rsidR="00947F10" w:rsidRPr="00947F10" w:rsidRDefault="00947F10" w:rsidP="00F75FD7">
            <w:pPr>
              <w:jc w:val="center"/>
              <w:rPr>
                <w:color w:val="000000"/>
                <w:sz w:val="22"/>
                <w:szCs w:val="22"/>
              </w:rPr>
            </w:pPr>
            <w:r w:rsidRPr="00947F10">
              <w:rPr>
                <w:color w:val="000000"/>
                <w:sz w:val="22"/>
                <w:szCs w:val="22"/>
              </w:rPr>
              <w:t>13,280.1</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2B57553A" w14:textId="77777777" w:rsidR="00947F10" w:rsidRPr="00947F10" w:rsidRDefault="00947F10" w:rsidP="00F75FD7">
            <w:pPr>
              <w:jc w:val="center"/>
              <w:rPr>
                <w:color w:val="000000"/>
                <w:sz w:val="22"/>
                <w:szCs w:val="22"/>
              </w:rPr>
            </w:pPr>
            <w:r w:rsidRPr="00947F10">
              <w:rPr>
                <w:color w:val="000000"/>
                <w:sz w:val="22"/>
                <w:szCs w:val="22"/>
              </w:rPr>
              <w:t>1931.45</w:t>
            </w:r>
          </w:p>
        </w:tc>
        <w:tc>
          <w:tcPr>
            <w:tcW w:w="363" w:type="pct"/>
            <w:tcBorders>
              <w:top w:val="nil"/>
              <w:left w:val="nil"/>
              <w:bottom w:val="single" w:sz="4" w:space="0" w:color="auto"/>
              <w:right w:val="single" w:sz="4" w:space="0" w:color="auto"/>
            </w:tcBorders>
            <w:noWrap/>
            <w:vAlign w:val="center"/>
            <w:hideMark/>
          </w:tcPr>
          <w:p w14:paraId="506D5B80" w14:textId="77777777" w:rsidR="00947F10" w:rsidRPr="00947F10" w:rsidRDefault="00947F10" w:rsidP="00F75FD7">
            <w:pPr>
              <w:jc w:val="center"/>
              <w:rPr>
                <w:color w:val="000000"/>
                <w:sz w:val="22"/>
                <w:szCs w:val="22"/>
              </w:rPr>
            </w:pPr>
            <w:r w:rsidRPr="00947F10">
              <w:rPr>
                <w:color w:val="000000"/>
                <w:sz w:val="22"/>
                <w:szCs w:val="22"/>
              </w:rPr>
              <w:t>11348.6</w:t>
            </w:r>
          </w:p>
        </w:tc>
        <w:tc>
          <w:tcPr>
            <w:tcW w:w="363" w:type="pct"/>
            <w:tcBorders>
              <w:top w:val="nil"/>
              <w:left w:val="nil"/>
              <w:bottom w:val="single" w:sz="4" w:space="0" w:color="auto"/>
              <w:right w:val="single" w:sz="4" w:space="0" w:color="auto"/>
            </w:tcBorders>
            <w:noWrap/>
            <w:vAlign w:val="center"/>
            <w:hideMark/>
          </w:tcPr>
          <w:p w14:paraId="0E5C17A4" w14:textId="28CCDF5D"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7E03B5C2" w14:textId="56A1C714"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6F60C2BE" w14:textId="175F315F"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6E1BE92F" w14:textId="39F5BA97"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3FCD9B26" w14:textId="23040BB9"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4DC5CA02" w14:textId="6D427C04"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37E39A53" w14:textId="2A9C8E0E"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31A435B3" w14:textId="77777777" w:rsidR="00947F10" w:rsidRPr="00947F10" w:rsidRDefault="00947F10" w:rsidP="00F75FD7">
            <w:pPr>
              <w:jc w:val="center"/>
              <w:rPr>
                <w:color w:val="000000"/>
                <w:sz w:val="22"/>
                <w:szCs w:val="22"/>
              </w:rPr>
            </w:pPr>
            <w:r w:rsidRPr="00947F10">
              <w:rPr>
                <w:color w:val="000000"/>
                <w:sz w:val="22"/>
                <w:szCs w:val="22"/>
              </w:rPr>
              <w:t>11348.6</w:t>
            </w:r>
          </w:p>
        </w:tc>
      </w:tr>
      <w:tr w:rsidR="00947F10" w:rsidRPr="00947F10" w14:paraId="2150076E"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19796E7E" w14:textId="77777777" w:rsidR="00947F10" w:rsidRPr="00947F10" w:rsidRDefault="00947F10" w:rsidP="00F75FD7">
            <w:pPr>
              <w:jc w:val="center"/>
              <w:rPr>
                <w:color w:val="000000"/>
                <w:sz w:val="22"/>
                <w:szCs w:val="22"/>
              </w:rPr>
            </w:pPr>
            <w:proofErr w:type="spellStart"/>
            <w:r w:rsidRPr="00947F10">
              <w:rPr>
                <w:color w:val="000000"/>
                <w:sz w:val="22"/>
                <w:szCs w:val="22"/>
              </w:rPr>
              <w:t>Цер</w:t>
            </w:r>
            <w:proofErr w:type="spellEnd"/>
          </w:p>
        </w:tc>
        <w:tc>
          <w:tcPr>
            <w:tcW w:w="522" w:type="pct"/>
            <w:tcBorders>
              <w:top w:val="single" w:sz="4" w:space="0" w:color="auto"/>
              <w:left w:val="nil"/>
              <w:bottom w:val="single" w:sz="4" w:space="0" w:color="auto"/>
              <w:right w:val="single" w:sz="4" w:space="0" w:color="auto"/>
            </w:tcBorders>
            <w:shd w:val="clear" w:color="000000" w:fill="FFFFFF"/>
            <w:noWrap/>
            <w:vAlign w:val="center"/>
            <w:hideMark/>
          </w:tcPr>
          <w:p w14:paraId="62908687" w14:textId="77777777" w:rsidR="00947F10" w:rsidRPr="00947F10" w:rsidRDefault="00947F10" w:rsidP="00F75FD7">
            <w:pPr>
              <w:jc w:val="center"/>
              <w:rPr>
                <w:color w:val="000000"/>
                <w:sz w:val="22"/>
                <w:szCs w:val="22"/>
              </w:rPr>
            </w:pPr>
            <w:r w:rsidRPr="00947F10">
              <w:rPr>
                <w:color w:val="000000"/>
                <w:sz w:val="22"/>
                <w:szCs w:val="22"/>
              </w:rPr>
              <w:t>9385.7</w:t>
            </w:r>
          </w:p>
        </w:tc>
        <w:tc>
          <w:tcPr>
            <w:tcW w:w="325" w:type="pct"/>
            <w:tcBorders>
              <w:top w:val="nil"/>
              <w:left w:val="nil"/>
              <w:bottom w:val="single" w:sz="4" w:space="0" w:color="auto"/>
              <w:right w:val="single" w:sz="4" w:space="0" w:color="auto"/>
            </w:tcBorders>
            <w:shd w:val="clear" w:color="000000" w:fill="FFFFFF"/>
            <w:noWrap/>
            <w:vAlign w:val="center"/>
            <w:hideMark/>
          </w:tcPr>
          <w:p w14:paraId="5D85D011" w14:textId="77777777" w:rsidR="00947F10" w:rsidRPr="00947F10" w:rsidRDefault="00947F10" w:rsidP="00F75FD7">
            <w:pPr>
              <w:jc w:val="center"/>
              <w:rPr>
                <w:color w:val="000000"/>
                <w:sz w:val="22"/>
                <w:szCs w:val="22"/>
              </w:rPr>
            </w:pPr>
            <w:r w:rsidRPr="00947F10">
              <w:rPr>
                <w:color w:val="000000"/>
                <w:sz w:val="22"/>
                <w:szCs w:val="22"/>
              </w:rPr>
              <w:t>1408.4</w:t>
            </w:r>
          </w:p>
        </w:tc>
        <w:tc>
          <w:tcPr>
            <w:tcW w:w="363" w:type="pct"/>
            <w:tcBorders>
              <w:top w:val="nil"/>
              <w:left w:val="nil"/>
              <w:bottom w:val="single" w:sz="4" w:space="0" w:color="auto"/>
              <w:right w:val="single" w:sz="4" w:space="0" w:color="auto"/>
            </w:tcBorders>
            <w:noWrap/>
            <w:vAlign w:val="center"/>
            <w:hideMark/>
          </w:tcPr>
          <w:p w14:paraId="718C1302" w14:textId="77777777" w:rsidR="00947F10" w:rsidRPr="00947F10" w:rsidRDefault="00947F10" w:rsidP="00F75FD7">
            <w:pPr>
              <w:jc w:val="center"/>
              <w:rPr>
                <w:color w:val="000000"/>
                <w:sz w:val="22"/>
                <w:szCs w:val="22"/>
              </w:rPr>
            </w:pPr>
            <w:r w:rsidRPr="00947F10">
              <w:rPr>
                <w:color w:val="000000"/>
                <w:sz w:val="22"/>
                <w:szCs w:val="22"/>
              </w:rPr>
              <w:t>7977.3</w:t>
            </w:r>
          </w:p>
        </w:tc>
        <w:tc>
          <w:tcPr>
            <w:tcW w:w="363" w:type="pct"/>
            <w:tcBorders>
              <w:top w:val="nil"/>
              <w:left w:val="nil"/>
              <w:bottom w:val="single" w:sz="4" w:space="0" w:color="auto"/>
              <w:right w:val="single" w:sz="4" w:space="0" w:color="auto"/>
            </w:tcBorders>
            <w:noWrap/>
            <w:vAlign w:val="center"/>
            <w:hideMark/>
          </w:tcPr>
          <w:p w14:paraId="25C23714" w14:textId="53027871"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26C7BDC7" w14:textId="20D35A39"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57C84805" w14:textId="67390802"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397FC1A8" w14:textId="11F523A0"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75351BB3" w14:textId="04645E03"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1174A1C9" w14:textId="19774500"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426F43F5" w14:textId="0F9ED56A"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418EE0BA" w14:textId="77777777" w:rsidR="00947F10" w:rsidRPr="00947F10" w:rsidRDefault="00947F10" w:rsidP="00F75FD7">
            <w:pPr>
              <w:jc w:val="center"/>
              <w:rPr>
                <w:color w:val="000000"/>
                <w:sz w:val="22"/>
                <w:szCs w:val="22"/>
              </w:rPr>
            </w:pPr>
            <w:r w:rsidRPr="00947F10">
              <w:rPr>
                <w:color w:val="000000"/>
                <w:sz w:val="22"/>
                <w:szCs w:val="22"/>
              </w:rPr>
              <w:t>7977.3</w:t>
            </w:r>
          </w:p>
        </w:tc>
      </w:tr>
      <w:tr w:rsidR="00947F10" w:rsidRPr="00947F10" w14:paraId="7D25B7E4"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1639C1DC" w14:textId="77777777" w:rsidR="00947F10" w:rsidRPr="00947F10" w:rsidRDefault="00947F10" w:rsidP="00F75FD7">
            <w:pPr>
              <w:jc w:val="center"/>
              <w:rPr>
                <w:color w:val="000000"/>
                <w:sz w:val="22"/>
                <w:szCs w:val="22"/>
              </w:rPr>
            </w:pPr>
            <w:proofErr w:type="spellStart"/>
            <w:r w:rsidRPr="00947F10">
              <w:rPr>
                <w:color w:val="000000"/>
                <w:sz w:val="22"/>
                <w:szCs w:val="22"/>
              </w:rPr>
              <w:t>Граб</w:t>
            </w:r>
            <w:proofErr w:type="spellEnd"/>
          </w:p>
        </w:tc>
        <w:tc>
          <w:tcPr>
            <w:tcW w:w="522" w:type="pct"/>
            <w:tcBorders>
              <w:top w:val="nil"/>
              <w:left w:val="nil"/>
              <w:bottom w:val="single" w:sz="4" w:space="0" w:color="auto"/>
              <w:right w:val="single" w:sz="4" w:space="0" w:color="auto"/>
            </w:tcBorders>
            <w:shd w:val="clear" w:color="000000" w:fill="FFFFFF"/>
            <w:noWrap/>
            <w:vAlign w:val="center"/>
            <w:hideMark/>
          </w:tcPr>
          <w:p w14:paraId="40CEBF8E" w14:textId="77777777" w:rsidR="00947F10" w:rsidRPr="00947F10" w:rsidRDefault="00947F10" w:rsidP="00F75FD7">
            <w:pPr>
              <w:jc w:val="center"/>
              <w:rPr>
                <w:color w:val="000000"/>
                <w:sz w:val="22"/>
                <w:szCs w:val="22"/>
              </w:rPr>
            </w:pPr>
            <w:r w:rsidRPr="00947F10">
              <w:rPr>
                <w:color w:val="000000"/>
                <w:sz w:val="22"/>
                <w:szCs w:val="22"/>
              </w:rPr>
              <w:t>7558.6</w:t>
            </w:r>
          </w:p>
        </w:tc>
        <w:tc>
          <w:tcPr>
            <w:tcW w:w="325" w:type="pct"/>
            <w:tcBorders>
              <w:top w:val="nil"/>
              <w:left w:val="nil"/>
              <w:bottom w:val="single" w:sz="4" w:space="0" w:color="auto"/>
              <w:right w:val="single" w:sz="4" w:space="0" w:color="auto"/>
            </w:tcBorders>
            <w:shd w:val="clear" w:color="000000" w:fill="FFFFFF"/>
            <w:noWrap/>
            <w:vAlign w:val="center"/>
            <w:hideMark/>
          </w:tcPr>
          <w:p w14:paraId="569791FC" w14:textId="77777777" w:rsidR="00947F10" w:rsidRPr="00947F10" w:rsidRDefault="00947F10" w:rsidP="00F75FD7">
            <w:pPr>
              <w:jc w:val="center"/>
              <w:rPr>
                <w:color w:val="000000"/>
                <w:sz w:val="22"/>
                <w:szCs w:val="22"/>
              </w:rPr>
            </w:pPr>
            <w:r w:rsidRPr="00947F10">
              <w:rPr>
                <w:color w:val="000000"/>
                <w:sz w:val="22"/>
                <w:szCs w:val="22"/>
              </w:rPr>
              <w:t>1132.3</w:t>
            </w:r>
          </w:p>
        </w:tc>
        <w:tc>
          <w:tcPr>
            <w:tcW w:w="363" w:type="pct"/>
            <w:tcBorders>
              <w:top w:val="nil"/>
              <w:left w:val="nil"/>
              <w:bottom w:val="single" w:sz="4" w:space="0" w:color="auto"/>
              <w:right w:val="single" w:sz="4" w:space="0" w:color="auto"/>
            </w:tcBorders>
            <w:noWrap/>
            <w:vAlign w:val="center"/>
            <w:hideMark/>
          </w:tcPr>
          <w:p w14:paraId="0FC863DD" w14:textId="77777777" w:rsidR="00947F10" w:rsidRPr="00947F10" w:rsidRDefault="00947F10" w:rsidP="00F75FD7">
            <w:pPr>
              <w:jc w:val="center"/>
              <w:rPr>
                <w:color w:val="000000"/>
                <w:sz w:val="22"/>
                <w:szCs w:val="22"/>
              </w:rPr>
            </w:pPr>
            <w:r w:rsidRPr="00947F10">
              <w:rPr>
                <w:color w:val="000000"/>
                <w:sz w:val="22"/>
                <w:szCs w:val="22"/>
              </w:rPr>
              <w:t>6426.3</w:t>
            </w:r>
          </w:p>
        </w:tc>
        <w:tc>
          <w:tcPr>
            <w:tcW w:w="363" w:type="pct"/>
            <w:tcBorders>
              <w:top w:val="nil"/>
              <w:left w:val="nil"/>
              <w:bottom w:val="single" w:sz="4" w:space="0" w:color="auto"/>
              <w:right w:val="single" w:sz="4" w:space="0" w:color="auto"/>
            </w:tcBorders>
            <w:noWrap/>
            <w:vAlign w:val="center"/>
            <w:hideMark/>
          </w:tcPr>
          <w:p w14:paraId="15ABDDAB" w14:textId="5B6DF0C3"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7D63AE6D" w14:textId="23BA5DF4"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74278C79" w14:textId="3FB32FCF"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2C44E7FB" w14:textId="583DEDB1"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6A8462EB" w14:textId="5AD482CE"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73D3D04C" w14:textId="25AAFB12"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1FEAE846" w14:textId="2B6E9A09"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11DD983B" w14:textId="77777777" w:rsidR="00947F10" w:rsidRPr="00947F10" w:rsidRDefault="00947F10" w:rsidP="00F75FD7">
            <w:pPr>
              <w:jc w:val="center"/>
              <w:rPr>
                <w:color w:val="000000"/>
                <w:sz w:val="22"/>
                <w:szCs w:val="22"/>
              </w:rPr>
            </w:pPr>
            <w:r w:rsidRPr="00947F10">
              <w:rPr>
                <w:color w:val="000000"/>
                <w:sz w:val="22"/>
                <w:szCs w:val="22"/>
              </w:rPr>
              <w:t>6426.3</w:t>
            </w:r>
          </w:p>
        </w:tc>
      </w:tr>
      <w:tr w:rsidR="00947F10" w:rsidRPr="00947F10" w14:paraId="08015CF9"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2B0CA954" w14:textId="77777777" w:rsidR="00947F10" w:rsidRPr="00947F10" w:rsidRDefault="00947F10" w:rsidP="00F75FD7">
            <w:pPr>
              <w:jc w:val="center"/>
              <w:rPr>
                <w:color w:val="000000"/>
                <w:sz w:val="22"/>
                <w:szCs w:val="22"/>
              </w:rPr>
            </w:pPr>
            <w:proofErr w:type="spellStart"/>
            <w:r w:rsidRPr="00947F10">
              <w:rPr>
                <w:color w:val="000000"/>
                <w:sz w:val="22"/>
                <w:szCs w:val="22"/>
              </w:rPr>
              <w:t>Црна</w:t>
            </w:r>
            <w:proofErr w:type="spellEnd"/>
            <w:r w:rsidRPr="00947F10">
              <w:rPr>
                <w:color w:val="000000"/>
                <w:sz w:val="22"/>
                <w:szCs w:val="22"/>
              </w:rPr>
              <w:t xml:space="preserve"> </w:t>
            </w:r>
            <w:proofErr w:type="spellStart"/>
            <w:r w:rsidRPr="00947F10">
              <w:rPr>
                <w:color w:val="000000"/>
                <w:sz w:val="22"/>
                <w:szCs w:val="22"/>
              </w:rPr>
              <w:t>топола</w:t>
            </w:r>
            <w:proofErr w:type="spellEnd"/>
          </w:p>
        </w:tc>
        <w:tc>
          <w:tcPr>
            <w:tcW w:w="522" w:type="pct"/>
            <w:tcBorders>
              <w:top w:val="nil"/>
              <w:left w:val="nil"/>
              <w:bottom w:val="single" w:sz="4" w:space="0" w:color="auto"/>
              <w:right w:val="single" w:sz="4" w:space="0" w:color="auto"/>
            </w:tcBorders>
            <w:shd w:val="clear" w:color="000000" w:fill="FFFFFF"/>
            <w:noWrap/>
            <w:vAlign w:val="center"/>
            <w:hideMark/>
          </w:tcPr>
          <w:p w14:paraId="1FC8CCF7" w14:textId="77777777" w:rsidR="00947F10" w:rsidRPr="00947F10" w:rsidRDefault="00947F10" w:rsidP="00F75FD7">
            <w:pPr>
              <w:jc w:val="center"/>
              <w:rPr>
                <w:color w:val="000000"/>
                <w:sz w:val="22"/>
                <w:szCs w:val="22"/>
              </w:rPr>
            </w:pPr>
            <w:r w:rsidRPr="00947F10">
              <w:rPr>
                <w:color w:val="000000"/>
                <w:sz w:val="22"/>
                <w:szCs w:val="22"/>
              </w:rPr>
              <w:t>5347.7</w:t>
            </w:r>
          </w:p>
        </w:tc>
        <w:tc>
          <w:tcPr>
            <w:tcW w:w="325" w:type="pct"/>
            <w:tcBorders>
              <w:top w:val="nil"/>
              <w:left w:val="nil"/>
              <w:bottom w:val="single" w:sz="4" w:space="0" w:color="auto"/>
              <w:right w:val="single" w:sz="4" w:space="0" w:color="auto"/>
            </w:tcBorders>
            <w:shd w:val="clear" w:color="000000" w:fill="FFFFFF"/>
            <w:noWrap/>
            <w:vAlign w:val="center"/>
            <w:hideMark/>
          </w:tcPr>
          <w:p w14:paraId="756BE436" w14:textId="77777777" w:rsidR="00947F10" w:rsidRPr="00947F10" w:rsidRDefault="00947F10" w:rsidP="00F75FD7">
            <w:pPr>
              <w:jc w:val="center"/>
              <w:rPr>
                <w:color w:val="000000"/>
                <w:sz w:val="22"/>
                <w:szCs w:val="22"/>
              </w:rPr>
            </w:pPr>
            <w:r w:rsidRPr="00947F10">
              <w:rPr>
                <w:color w:val="000000"/>
                <w:sz w:val="22"/>
                <w:szCs w:val="22"/>
              </w:rPr>
              <w:t>1048.7</w:t>
            </w:r>
          </w:p>
        </w:tc>
        <w:tc>
          <w:tcPr>
            <w:tcW w:w="363" w:type="pct"/>
            <w:tcBorders>
              <w:top w:val="nil"/>
              <w:left w:val="nil"/>
              <w:bottom w:val="single" w:sz="4" w:space="0" w:color="auto"/>
              <w:right w:val="single" w:sz="4" w:space="0" w:color="auto"/>
            </w:tcBorders>
            <w:noWrap/>
            <w:vAlign w:val="center"/>
            <w:hideMark/>
          </w:tcPr>
          <w:p w14:paraId="471EEC92" w14:textId="77777777" w:rsidR="00947F10" w:rsidRPr="00947F10" w:rsidRDefault="00947F10" w:rsidP="00F75FD7">
            <w:pPr>
              <w:jc w:val="center"/>
              <w:rPr>
                <w:color w:val="000000"/>
                <w:sz w:val="22"/>
                <w:szCs w:val="22"/>
              </w:rPr>
            </w:pPr>
            <w:r w:rsidRPr="00947F10">
              <w:rPr>
                <w:color w:val="000000"/>
                <w:sz w:val="22"/>
                <w:szCs w:val="22"/>
              </w:rPr>
              <w:t>4299</w:t>
            </w:r>
          </w:p>
        </w:tc>
        <w:tc>
          <w:tcPr>
            <w:tcW w:w="363" w:type="pct"/>
            <w:tcBorders>
              <w:top w:val="nil"/>
              <w:left w:val="nil"/>
              <w:bottom w:val="single" w:sz="4" w:space="0" w:color="auto"/>
              <w:right w:val="single" w:sz="4" w:space="0" w:color="auto"/>
            </w:tcBorders>
            <w:noWrap/>
            <w:vAlign w:val="center"/>
            <w:hideMark/>
          </w:tcPr>
          <w:p w14:paraId="086667BF" w14:textId="4D182376"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5BA6C188" w14:textId="321537B1"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275B729F" w14:textId="77777777" w:rsidR="00947F10" w:rsidRPr="00947F10" w:rsidRDefault="00947F10" w:rsidP="00F75FD7">
            <w:pPr>
              <w:jc w:val="center"/>
              <w:rPr>
                <w:color w:val="000000"/>
                <w:sz w:val="22"/>
                <w:szCs w:val="22"/>
              </w:rPr>
            </w:pPr>
            <w:r w:rsidRPr="00947F10">
              <w:rPr>
                <w:color w:val="000000"/>
                <w:sz w:val="22"/>
                <w:szCs w:val="22"/>
              </w:rPr>
              <w:t>196.1</w:t>
            </w:r>
          </w:p>
        </w:tc>
        <w:tc>
          <w:tcPr>
            <w:tcW w:w="363" w:type="pct"/>
            <w:tcBorders>
              <w:top w:val="nil"/>
              <w:left w:val="nil"/>
              <w:bottom w:val="single" w:sz="4" w:space="0" w:color="auto"/>
              <w:right w:val="single" w:sz="4" w:space="0" w:color="auto"/>
            </w:tcBorders>
            <w:noWrap/>
            <w:vAlign w:val="center"/>
            <w:hideMark/>
          </w:tcPr>
          <w:p w14:paraId="7A490D08" w14:textId="77777777" w:rsidR="00947F10" w:rsidRPr="00947F10" w:rsidRDefault="00947F10" w:rsidP="00F75FD7">
            <w:pPr>
              <w:jc w:val="center"/>
              <w:rPr>
                <w:color w:val="000000"/>
                <w:sz w:val="22"/>
                <w:szCs w:val="22"/>
              </w:rPr>
            </w:pPr>
            <w:r w:rsidRPr="00947F10">
              <w:rPr>
                <w:color w:val="000000"/>
                <w:sz w:val="22"/>
                <w:szCs w:val="22"/>
              </w:rPr>
              <w:t>294.9</w:t>
            </w:r>
          </w:p>
        </w:tc>
        <w:tc>
          <w:tcPr>
            <w:tcW w:w="286" w:type="pct"/>
            <w:tcBorders>
              <w:top w:val="nil"/>
              <w:left w:val="nil"/>
              <w:bottom w:val="single" w:sz="4" w:space="0" w:color="auto"/>
              <w:right w:val="single" w:sz="4" w:space="0" w:color="auto"/>
            </w:tcBorders>
            <w:noWrap/>
            <w:vAlign w:val="center"/>
            <w:hideMark/>
          </w:tcPr>
          <w:p w14:paraId="5F85F2DA" w14:textId="73064243"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30C27448" w14:textId="5228F0AF"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EF3B4E4" w14:textId="77777777" w:rsidR="00947F10" w:rsidRPr="00947F10" w:rsidRDefault="00947F10" w:rsidP="00F75FD7">
            <w:pPr>
              <w:jc w:val="center"/>
              <w:rPr>
                <w:color w:val="000000"/>
                <w:sz w:val="22"/>
                <w:szCs w:val="22"/>
              </w:rPr>
            </w:pPr>
            <w:r w:rsidRPr="00947F10">
              <w:rPr>
                <w:color w:val="000000"/>
                <w:sz w:val="22"/>
                <w:szCs w:val="22"/>
              </w:rPr>
              <w:t>491</w:t>
            </w:r>
          </w:p>
        </w:tc>
        <w:tc>
          <w:tcPr>
            <w:tcW w:w="432" w:type="pct"/>
            <w:tcBorders>
              <w:top w:val="nil"/>
              <w:left w:val="nil"/>
              <w:bottom w:val="single" w:sz="4" w:space="0" w:color="auto"/>
              <w:right w:val="single" w:sz="4" w:space="0" w:color="auto"/>
            </w:tcBorders>
            <w:noWrap/>
            <w:vAlign w:val="center"/>
            <w:hideMark/>
          </w:tcPr>
          <w:p w14:paraId="566F5449" w14:textId="77777777" w:rsidR="00947F10" w:rsidRPr="00947F10" w:rsidRDefault="00947F10" w:rsidP="00F75FD7">
            <w:pPr>
              <w:jc w:val="center"/>
              <w:rPr>
                <w:color w:val="000000"/>
                <w:sz w:val="22"/>
                <w:szCs w:val="22"/>
              </w:rPr>
            </w:pPr>
            <w:r w:rsidRPr="00947F10">
              <w:rPr>
                <w:color w:val="000000"/>
                <w:sz w:val="22"/>
                <w:szCs w:val="22"/>
              </w:rPr>
              <w:t>3808</w:t>
            </w:r>
          </w:p>
        </w:tc>
      </w:tr>
      <w:tr w:rsidR="00947F10" w:rsidRPr="00947F10" w14:paraId="3A0F493F"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375877E0" w14:textId="77777777" w:rsidR="00947F10" w:rsidRPr="00947F10" w:rsidRDefault="00947F10" w:rsidP="00F75FD7">
            <w:pPr>
              <w:jc w:val="center"/>
              <w:rPr>
                <w:color w:val="000000"/>
                <w:sz w:val="22"/>
                <w:szCs w:val="22"/>
              </w:rPr>
            </w:pPr>
            <w:proofErr w:type="spellStart"/>
            <w:r w:rsidRPr="00947F10">
              <w:rPr>
                <w:color w:val="000000"/>
                <w:sz w:val="22"/>
                <w:szCs w:val="22"/>
              </w:rPr>
              <w:t>Клен</w:t>
            </w:r>
            <w:proofErr w:type="spellEnd"/>
          </w:p>
        </w:tc>
        <w:tc>
          <w:tcPr>
            <w:tcW w:w="522" w:type="pct"/>
            <w:tcBorders>
              <w:top w:val="nil"/>
              <w:left w:val="nil"/>
              <w:bottom w:val="single" w:sz="4" w:space="0" w:color="auto"/>
              <w:right w:val="single" w:sz="4" w:space="0" w:color="auto"/>
            </w:tcBorders>
            <w:shd w:val="clear" w:color="000000" w:fill="FFFFFF"/>
            <w:noWrap/>
            <w:vAlign w:val="center"/>
            <w:hideMark/>
          </w:tcPr>
          <w:p w14:paraId="57FBA7C9" w14:textId="77777777" w:rsidR="00947F10" w:rsidRPr="00947F10" w:rsidRDefault="00947F10" w:rsidP="00F75FD7">
            <w:pPr>
              <w:jc w:val="center"/>
              <w:rPr>
                <w:color w:val="000000"/>
                <w:sz w:val="22"/>
                <w:szCs w:val="22"/>
              </w:rPr>
            </w:pPr>
            <w:r w:rsidRPr="00947F10">
              <w:rPr>
                <w:color w:val="000000"/>
                <w:sz w:val="22"/>
                <w:szCs w:val="22"/>
              </w:rPr>
              <w:t>4276.6</w:t>
            </w:r>
          </w:p>
        </w:tc>
        <w:tc>
          <w:tcPr>
            <w:tcW w:w="325" w:type="pct"/>
            <w:tcBorders>
              <w:top w:val="nil"/>
              <w:left w:val="nil"/>
              <w:bottom w:val="single" w:sz="4" w:space="0" w:color="auto"/>
              <w:right w:val="single" w:sz="4" w:space="0" w:color="auto"/>
            </w:tcBorders>
            <w:shd w:val="clear" w:color="000000" w:fill="FFFFFF"/>
            <w:noWrap/>
            <w:vAlign w:val="center"/>
            <w:hideMark/>
          </w:tcPr>
          <w:p w14:paraId="6C60BAEF" w14:textId="77777777" w:rsidR="00947F10" w:rsidRPr="00947F10" w:rsidRDefault="00947F10" w:rsidP="00F75FD7">
            <w:pPr>
              <w:jc w:val="center"/>
              <w:rPr>
                <w:color w:val="000000"/>
                <w:sz w:val="22"/>
                <w:szCs w:val="22"/>
              </w:rPr>
            </w:pPr>
            <w:r w:rsidRPr="00947F10">
              <w:rPr>
                <w:color w:val="000000"/>
                <w:sz w:val="22"/>
                <w:szCs w:val="22"/>
              </w:rPr>
              <w:t>639.9</w:t>
            </w:r>
          </w:p>
        </w:tc>
        <w:tc>
          <w:tcPr>
            <w:tcW w:w="363" w:type="pct"/>
            <w:tcBorders>
              <w:top w:val="nil"/>
              <w:left w:val="nil"/>
              <w:bottom w:val="single" w:sz="4" w:space="0" w:color="auto"/>
              <w:right w:val="single" w:sz="4" w:space="0" w:color="auto"/>
            </w:tcBorders>
            <w:noWrap/>
            <w:vAlign w:val="center"/>
            <w:hideMark/>
          </w:tcPr>
          <w:p w14:paraId="55F058C3" w14:textId="77777777" w:rsidR="00947F10" w:rsidRPr="00947F10" w:rsidRDefault="00947F10" w:rsidP="00F75FD7">
            <w:pPr>
              <w:jc w:val="center"/>
              <w:rPr>
                <w:color w:val="000000"/>
                <w:sz w:val="22"/>
                <w:szCs w:val="22"/>
              </w:rPr>
            </w:pPr>
            <w:r w:rsidRPr="00947F10">
              <w:rPr>
                <w:color w:val="000000"/>
                <w:sz w:val="22"/>
                <w:szCs w:val="22"/>
              </w:rPr>
              <w:t>3636.7</w:t>
            </w:r>
          </w:p>
        </w:tc>
        <w:tc>
          <w:tcPr>
            <w:tcW w:w="363" w:type="pct"/>
            <w:tcBorders>
              <w:top w:val="nil"/>
              <w:left w:val="nil"/>
              <w:bottom w:val="single" w:sz="4" w:space="0" w:color="auto"/>
              <w:right w:val="single" w:sz="4" w:space="0" w:color="auto"/>
            </w:tcBorders>
            <w:noWrap/>
            <w:vAlign w:val="center"/>
            <w:hideMark/>
          </w:tcPr>
          <w:p w14:paraId="008A0716" w14:textId="07A65C98"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4A3E8D17" w14:textId="143ADFBB"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5CB78ABD" w14:textId="31A5B85D"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085262BC" w14:textId="3D9EA0CD"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5BA27341" w14:textId="098BAA39"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022C5DDB" w14:textId="4E0E06B3"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7B195AD8" w14:textId="0B23F180"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16BF0AD5" w14:textId="77777777" w:rsidR="00947F10" w:rsidRPr="00947F10" w:rsidRDefault="00947F10" w:rsidP="00F75FD7">
            <w:pPr>
              <w:jc w:val="center"/>
              <w:rPr>
                <w:color w:val="000000"/>
                <w:sz w:val="22"/>
                <w:szCs w:val="22"/>
              </w:rPr>
            </w:pPr>
            <w:r w:rsidRPr="00947F10">
              <w:rPr>
                <w:color w:val="000000"/>
                <w:sz w:val="22"/>
                <w:szCs w:val="22"/>
              </w:rPr>
              <w:t>3636.7</w:t>
            </w:r>
          </w:p>
        </w:tc>
      </w:tr>
      <w:tr w:rsidR="00947F10" w:rsidRPr="00947F10" w14:paraId="54DD4A8A"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7779D4BE" w14:textId="77777777" w:rsidR="00947F10" w:rsidRPr="00947F10" w:rsidRDefault="00947F10" w:rsidP="00F75FD7">
            <w:pPr>
              <w:jc w:val="center"/>
              <w:rPr>
                <w:color w:val="000000"/>
                <w:sz w:val="22"/>
                <w:szCs w:val="22"/>
              </w:rPr>
            </w:pPr>
            <w:proofErr w:type="spellStart"/>
            <w:r w:rsidRPr="00947F10">
              <w:rPr>
                <w:color w:val="000000"/>
                <w:sz w:val="22"/>
                <w:szCs w:val="22"/>
              </w:rPr>
              <w:t>Црни</w:t>
            </w:r>
            <w:proofErr w:type="spellEnd"/>
            <w:r w:rsidRPr="00947F10">
              <w:rPr>
                <w:color w:val="000000"/>
                <w:sz w:val="22"/>
                <w:szCs w:val="22"/>
              </w:rPr>
              <w:t xml:space="preserve"> </w:t>
            </w:r>
            <w:proofErr w:type="spellStart"/>
            <w:r w:rsidRPr="00947F10">
              <w:rPr>
                <w:color w:val="000000"/>
                <w:sz w:val="22"/>
                <w:szCs w:val="22"/>
              </w:rPr>
              <w:t>орах</w:t>
            </w:r>
            <w:proofErr w:type="spellEnd"/>
          </w:p>
        </w:tc>
        <w:tc>
          <w:tcPr>
            <w:tcW w:w="522" w:type="pct"/>
            <w:tcBorders>
              <w:top w:val="nil"/>
              <w:left w:val="nil"/>
              <w:bottom w:val="single" w:sz="4" w:space="0" w:color="auto"/>
              <w:right w:val="single" w:sz="4" w:space="0" w:color="auto"/>
            </w:tcBorders>
            <w:shd w:val="clear" w:color="000000" w:fill="FFFFFF"/>
            <w:noWrap/>
            <w:vAlign w:val="center"/>
            <w:hideMark/>
          </w:tcPr>
          <w:p w14:paraId="17E37B95" w14:textId="77777777" w:rsidR="00947F10" w:rsidRPr="00947F10" w:rsidRDefault="00947F10" w:rsidP="00F75FD7">
            <w:pPr>
              <w:jc w:val="center"/>
              <w:rPr>
                <w:color w:val="000000"/>
                <w:sz w:val="22"/>
                <w:szCs w:val="22"/>
              </w:rPr>
            </w:pPr>
            <w:r w:rsidRPr="00947F10">
              <w:rPr>
                <w:color w:val="000000"/>
                <w:sz w:val="22"/>
                <w:szCs w:val="22"/>
              </w:rPr>
              <w:t>1333.9</w:t>
            </w:r>
          </w:p>
        </w:tc>
        <w:tc>
          <w:tcPr>
            <w:tcW w:w="325" w:type="pct"/>
            <w:tcBorders>
              <w:top w:val="nil"/>
              <w:left w:val="nil"/>
              <w:bottom w:val="single" w:sz="4" w:space="0" w:color="auto"/>
              <w:right w:val="single" w:sz="4" w:space="0" w:color="auto"/>
            </w:tcBorders>
            <w:shd w:val="clear" w:color="000000" w:fill="FFFFFF"/>
            <w:noWrap/>
            <w:vAlign w:val="center"/>
            <w:hideMark/>
          </w:tcPr>
          <w:p w14:paraId="0D08AEAA" w14:textId="77777777" w:rsidR="00947F10" w:rsidRPr="00947F10" w:rsidRDefault="00947F10" w:rsidP="00F75FD7">
            <w:pPr>
              <w:jc w:val="center"/>
              <w:rPr>
                <w:color w:val="000000"/>
                <w:sz w:val="22"/>
                <w:szCs w:val="22"/>
              </w:rPr>
            </w:pPr>
            <w:r w:rsidRPr="00947F10">
              <w:rPr>
                <w:color w:val="000000"/>
                <w:sz w:val="22"/>
                <w:szCs w:val="22"/>
              </w:rPr>
              <w:t>198.4</w:t>
            </w:r>
          </w:p>
        </w:tc>
        <w:tc>
          <w:tcPr>
            <w:tcW w:w="363" w:type="pct"/>
            <w:tcBorders>
              <w:top w:val="nil"/>
              <w:left w:val="nil"/>
              <w:bottom w:val="single" w:sz="4" w:space="0" w:color="auto"/>
              <w:right w:val="single" w:sz="4" w:space="0" w:color="auto"/>
            </w:tcBorders>
            <w:noWrap/>
            <w:vAlign w:val="center"/>
            <w:hideMark/>
          </w:tcPr>
          <w:p w14:paraId="212177B1" w14:textId="77777777" w:rsidR="00947F10" w:rsidRPr="00947F10" w:rsidRDefault="00947F10" w:rsidP="00F75FD7">
            <w:pPr>
              <w:jc w:val="center"/>
              <w:rPr>
                <w:color w:val="000000"/>
                <w:sz w:val="22"/>
                <w:szCs w:val="22"/>
              </w:rPr>
            </w:pPr>
            <w:r w:rsidRPr="00947F10">
              <w:rPr>
                <w:color w:val="000000"/>
                <w:sz w:val="22"/>
                <w:szCs w:val="22"/>
              </w:rPr>
              <w:t>1135.5</w:t>
            </w:r>
          </w:p>
        </w:tc>
        <w:tc>
          <w:tcPr>
            <w:tcW w:w="363" w:type="pct"/>
            <w:tcBorders>
              <w:top w:val="nil"/>
              <w:left w:val="nil"/>
              <w:bottom w:val="single" w:sz="4" w:space="0" w:color="auto"/>
              <w:right w:val="single" w:sz="4" w:space="0" w:color="auto"/>
            </w:tcBorders>
            <w:noWrap/>
            <w:vAlign w:val="center"/>
            <w:hideMark/>
          </w:tcPr>
          <w:p w14:paraId="1BF9832A" w14:textId="7CF46143"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4E29AF22" w14:textId="46443629"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30309321" w14:textId="77777777" w:rsidR="00947F10" w:rsidRPr="00947F10" w:rsidRDefault="00947F10" w:rsidP="00F75FD7">
            <w:pPr>
              <w:jc w:val="center"/>
              <w:rPr>
                <w:color w:val="000000"/>
                <w:sz w:val="22"/>
                <w:szCs w:val="22"/>
              </w:rPr>
            </w:pPr>
            <w:r w:rsidRPr="00947F10">
              <w:rPr>
                <w:color w:val="000000"/>
                <w:sz w:val="22"/>
                <w:szCs w:val="22"/>
              </w:rPr>
              <w:t>157.3</w:t>
            </w:r>
          </w:p>
        </w:tc>
        <w:tc>
          <w:tcPr>
            <w:tcW w:w="363" w:type="pct"/>
            <w:tcBorders>
              <w:top w:val="nil"/>
              <w:left w:val="nil"/>
              <w:bottom w:val="single" w:sz="4" w:space="0" w:color="auto"/>
              <w:right w:val="single" w:sz="4" w:space="0" w:color="auto"/>
            </w:tcBorders>
            <w:noWrap/>
            <w:vAlign w:val="center"/>
            <w:hideMark/>
          </w:tcPr>
          <w:p w14:paraId="5289226B" w14:textId="77777777" w:rsidR="00947F10" w:rsidRPr="00947F10" w:rsidRDefault="00947F10" w:rsidP="00F75FD7">
            <w:pPr>
              <w:jc w:val="center"/>
              <w:rPr>
                <w:color w:val="000000"/>
                <w:sz w:val="22"/>
                <w:szCs w:val="22"/>
              </w:rPr>
            </w:pPr>
            <w:r w:rsidRPr="00947F10">
              <w:rPr>
                <w:color w:val="000000"/>
                <w:sz w:val="22"/>
                <w:szCs w:val="22"/>
              </w:rPr>
              <w:t>239.4</w:t>
            </w:r>
          </w:p>
        </w:tc>
        <w:tc>
          <w:tcPr>
            <w:tcW w:w="286" w:type="pct"/>
            <w:tcBorders>
              <w:top w:val="nil"/>
              <w:left w:val="nil"/>
              <w:bottom w:val="single" w:sz="4" w:space="0" w:color="auto"/>
              <w:right w:val="single" w:sz="4" w:space="0" w:color="auto"/>
            </w:tcBorders>
            <w:noWrap/>
            <w:vAlign w:val="center"/>
            <w:hideMark/>
          </w:tcPr>
          <w:p w14:paraId="71FA3D02" w14:textId="41DE8F3F"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28036346" w14:textId="122A4140"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5043D7D" w14:textId="77777777" w:rsidR="00947F10" w:rsidRPr="00947F10" w:rsidRDefault="00947F10" w:rsidP="00F75FD7">
            <w:pPr>
              <w:jc w:val="center"/>
              <w:rPr>
                <w:color w:val="000000"/>
                <w:sz w:val="22"/>
                <w:szCs w:val="22"/>
              </w:rPr>
            </w:pPr>
            <w:r w:rsidRPr="00947F10">
              <w:rPr>
                <w:color w:val="000000"/>
                <w:sz w:val="22"/>
                <w:szCs w:val="22"/>
              </w:rPr>
              <w:t>403.6</w:t>
            </w:r>
          </w:p>
        </w:tc>
        <w:tc>
          <w:tcPr>
            <w:tcW w:w="432" w:type="pct"/>
            <w:tcBorders>
              <w:top w:val="nil"/>
              <w:left w:val="nil"/>
              <w:bottom w:val="single" w:sz="4" w:space="0" w:color="auto"/>
              <w:right w:val="single" w:sz="4" w:space="0" w:color="auto"/>
            </w:tcBorders>
            <w:noWrap/>
            <w:vAlign w:val="center"/>
            <w:hideMark/>
          </w:tcPr>
          <w:p w14:paraId="2EB79BB5" w14:textId="77777777" w:rsidR="00947F10" w:rsidRPr="00947F10" w:rsidRDefault="00947F10" w:rsidP="00F75FD7">
            <w:pPr>
              <w:jc w:val="center"/>
              <w:rPr>
                <w:color w:val="000000"/>
                <w:sz w:val="22"/>
                <w:szCs w:val="22"/>
              </w:rPr>
            </w:pPr>
            <w:r w:rsidRPr="00947F10">
              <w:rPr>
                <w:color w:val="000000"/>
                <w:sz w:val="22"/>
                <w:szCs w:val="22"/>
              </w:rPr>
              <w:t>731.9</w:t>
            </w:r>
          </w:p>
        </w:tc>
      </w:tr>
      <w:tr w:rsidR="00947F10" w:rsidRPr="00947F10" w14:paraId="327A2E7C"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48817D87" w14:textId="77777777" w:rsidR="00947F10" w:rsidRPr="00947F10" w:rsidRDefault="00947F10" w:rsidP="00F75FD7">
            <w:pPr>
              <w:jc w:val="center"/>
              <w:rPr>
                <w:color w:val="000000"/>
                <w:sz w:val="22"/>
                <w:szCs w:val="22"/>
              </w:rPr>
            </w:pPr>
            <w:proofErr w:type="spellStart"/>
            <w:r w:rsidRPr="00947F10">
              <w:rPr>
                <w:color w:val="000000"/>
                <w:sz w:val="22"/>
                <w:szCs w:val="22"/>
              </w:rPr>
              <w:t>Вез</w:t>
            </w:r>
            <w:proofErr w:type="spellEnd"/>
          </w:p>
        </w:tc>
        <w:tc>
          <w:tcPr>
            <w:tcW w:w="522" w:type="pct"/>
            <w:tcBorders>
              <w:top w:val="nil"/>
              <w:left w:val="nil"/>
              <w:bottom w:val="single" w:sz="4" w:space="0" w:color="auto"/>
              <w:right w:val="single" w:sz="4" w:space="0" w:color="auto"/>
            </w:tcBorders>
            <w:shd w:val="clear" w:color="000000" w:fill="FFFFFF"/>
            <w:noWrap/>
            <w:vAlign w:val="center"/>
            <w:hideMark/>
          </w:tcPr>
          <w:p w14:paraId="2AB98560" w14:textId="77777777" w:rsidR="00947F10" w:rsidRPr="00947F10" w:rsidRDefault="00947F10" w:rsidP="00F75FD7">
            <w:pPr>
              <w:jc w:val="center"/>
              <w:rPr>
                <w:color w:val="000000"/>
                <w:sz w:val="22"/>
                <w:szCs w:val="22"/>
              </w:rPr>
            </w:pPr>
            <w:r w:rsidRPr="00947F10">
              <w:rPr>
                <w:color w:val="000000"/>
                <w:sz w:val="22"/>
                <w:szCs w:val="22"/>
              </w:rPr>
              <w:t>722.7</w:t>
            </w:r>
          </w:p>
        </w:tc>
        <w:tc>
          <w:tcPr>
            <w:tcW w:w="325" w:type="pct"/>
            <w:tcBorders>
              <w:top w:val="nil"/>
              <w:left w:val="nil"/>
              <w:bottom w:val="single" w:sz="4" w:space="0" w:color="auto"/>
              <w:right w:val="single" w:sz="4" w:space="0" w:color="auto"/>
            </w:tcBorders>
            <w:shd w:val="clear" w:color="000000" w:fill="FFFFFF"/>
            <w:noWrap/>
            <w:vAlign w:val="center"/>
            <w:hideMark/>
          </w:tcPr>
          <w:p w14:paraId="2A3E8BD8" w14:textId="77777777" w:rsidR="00947F10" w:rsidRPr="00947F10" w:rsidRDefault="00947F10" w:rsidP="00F75FD7">
            <w:pPr>
              <w:jc w:val="center"/>
              <w:rPr>
                <w:color w:val="000000"/>
                <w:sz w:val="22"/>
                <w:szCs w:val="22"/>
              </w:rPr>
            </w:pPr>
            <w:r w:rsidRPr="00947F10">
              <w:rPr>
                <w:color w:val="000000"/>
                <w:sz w:val="22"/>
                <w:szCs w:val="22"/>
              </w:rPr>
              <w:t>108.5</w:t>
            </w:r>
          </w:p>
        </w:tc>
        <w:tc>
          <w:tcPr>
            <w:tcW w:w="363" w:type="pct"/>
            <w:tcBorders>
              <w:top w:val="nil"/>
              <w:left w:val="nil"/>
              <w:bottom w:val="single" w:sz="4" w:space="0" w:color="auto"/>
              <w:right w:val="single" w:sz="4" w:space="0" w:color="auto"/>
            </w:tcBorders>
            <w:noWrap/>
            <w:vAlign w:val="center"/>
            <w:hideMark/>
          </w:tcPr>
          <w:p w14:paraId="3C879A63" w14:textId="77777777" w:rsidR="00947F10" w:rsidRPr="00947F10" w:rsidRDefault="00947F10" w:rsidP="00F75FD7">
            <w:pPr>
              <w:jc w:val="center"/>
              <w:rPr>
                <w:color w:val="000000"/>
                <w:sz w:val="22"/>
                <w:szCs w:val="22"/>
              </w:rPr>
            </w:pPr>
            <w:r w:rsidRPr="00947F10">
              <w:rPr>
                <w:color w:val="000000"/>
                <w:sz w:val="22"/>
                <w:szCs w:val="22"/>
              </w:rPr>
              <w:t>614.2</w:t>
            </w:r>
          </w:p>
        </w:tc>
        <w:tc>
          <w:tcPr>
            <w:tcW w:w="363" w:type="pct"/>
            <w:tcBorders>
              <w:top w:val="nil"/>
              <w:left w:val="nil"/>
              <w:bottom w:val="single" w:sz="4" w:space="0" w:color="auto"/>
              <w:right w:val="single" w:sz="4" w:space="0" w:color="auto"/>
            </w:tcBorders>
            <w:noWrap/>
            <w:vAlign w:val="center"/>
            <w:hideMark/>
          </w:tcPr>
          <w:p w14:paraId="393A954B" w14:textId="7A15F429"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177E231C" w14:textId="3744C6C6"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5D1599E0" w14:textId="77777777" w:rsidR="00947F10" w:rsidRPr="00947F10" w:rsidRDefault="00947F10" w:rsidP="00F75FD7">
            <w:pPr>
              <w:jc w:val="center"/>
              <w:rPr>
                <w:color w:val="000000"/>
                <w:sz w:val="22"/>
                <w:szCs w:val="22"/>
              </w:rPr>
            </w:pPr>
            <w:r w:rsidRPr="00947F10">
              <w:rPr>
                <w:color w:val="000000"/>
                <w:sz w:val="22"/>
                <w:szCs w:val="22"/>
              </w:rPr>
              <w:t>7.4</w:t>
            </w:r>
          </w:p>
        </w:tc>
        <w:tc>
          <w:tcPr>
            <w:tcW w:w="363" w:type="pct"/>
            <w:tcBorders>
              <w:top w:val="nil"/>
              <w:left w:val="nil"/>
              <w:bottom w:val="single" w:sz="4" w:space="0" w:color="auto"/>
              <w:right w:val="single" w:sz="4" w:space="0" w:color="auto"/>
            </w:tcBorders>
            <w:noWrap/>
            <w:vAlign w:val="center"/>
            <w:hideMark/>
          </w:tcPr>
          <w:p w14:paraId="20BD02C4" w14:textId="77777777" w:rsidR="00947F10" w:rsidRPr="00947F10" w:rsidRDefault="00947F10" w:rsidP="00F75FD7">
            <w:pPr>
              <w:jc w:val="center"/>
              <w:rPr>
                <w:color w:val="000000"/>
                <w:sz w:val="22"/>
                <w:szCs w:val="22"/>
              </w:rPr>
            </w:pPr>
            <w:r w:rsidRPr="00947F10">
              <w:rPr>
                <w:color w:val="000000"/>
                <w:sz w:val="22"/>
                <w:szCs w:val="22"/>
              </w:rPr>
              <w:t>34.5</w:t>
            </w:r>
          </w:p>
        </w:tc>
        <w:tc>
          <w:tcPr>
            <w:tcW w:w="286" w:type="pct"/>
            <w:tcBorders>
              <w:top w:val="nil"/>
              <w:left w:val="nil"/>
              <w:bottom w:val="single" w:sz="4" w:space="0" w:color="auto"/>
              <w:right w:val="single" w:sz="4" w:space="0" w:color="auto"/>
            </w:tcBorders>
            <w:noWrap/>
            <w:vAlign w:val="center"/>
            <w:hideMark/>
          </w:tcPr>
          <w:p w14:paraId="0E1FCB42" w14:textId="648A79C3"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74C56356" w14:textId="2F6E13E5"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5380DB91" w14:textId="77777777" w:rsidR="00947F10" w:rsidRPr="00947F10" w:rsidRDefault="00947F10" w:rsidP="00F75FD7">
            <w:pPr>
              <w:jc w:val="center"/>
              <w:rPr>
                <w:color w:val="000000"/>
                <w:sz w:val="22"/>
                <w:szCs w:val="22"/>
              </w:rPr>
            </w:pPr>
            <w:r w:rsidRPr="00947F10">
              <w:rPr>
                <w:color w:val="000000"/>
                <w:sz w:val="22"/>
                <w:szCs w:val="22"/>
              </w:rPr>
              <w:t>41.9</w:t>
            </w:r>
          </w:p>
        </w:tc>
        <w:tc>
          <w:tcPr>
            <w:tcW w:w="432" w:type="pct"/>
            <w:tcBorders>
              <w:top w:val="nil"/>
              <w:left w:val="nil"/>
              <w:bottom w:val="single" w:sz="4" w:space="0" w:color="auto"/>
              <w:right w:val="single" w:sz="4" w:space="0" w:color="auto"/>
            </w:tcBorders>
            <w:noWrap/>
            <w:vAlign w:val="center"/>
            <w:hideMark/>
          </w:tcPr>
          <w:p w14:paraId="1174374D" w14:textId="77777777" w:rsidR="00947F10" w:rsidRPr="00947F10" w:rsidRDefault="00947F10" w:rsidP="00F75FD7">
            <w:pPr>
              <w:jc w:val="center"/>
              <w:rPr>
                <w:color w:val="000000"/>
                <w:sz w:val="22"/>
                <w:szCs w:val="22"/>
              </w:rPr>
            </w:pPr>
            <w:r w:rsidRPr="00947F10">
              <w:rPr>
                <w:color w:val="000000"/>
                <w:sz w:val="22"/>
                <w:szCs w:val="22"/>
              </w:rPr>
              <w:t>572.3</w:t>
            </w:r>
          </w:p>
        </w:tc>
      </w:tr>
      <w:tr w:rsidR="00947F10" w:rsidRPr="00947F10" w14:paraId="29FD6F0C"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145616A7" w14:textId="77777777" w:rsidR="00947F10" w:rsidRPr="00947F10" w:rsidRDefault="00947F10" w:rsidP="00F75FD7">
            <w:pPr>
              <w:jc w:val="center"/>
              <w:rPr>
                <w:color w:val="000000"/>
                <w:sz w:val="22"/>
                <w:szCs w:val="22"/>
              </w:rPr>
            </w:pPr>
            <w:proofErr w:type="spellStart"/>
            <w:r w:rsidRPr="00947F10">
              <w:rPr>
                <w:color w:val="000000"/>
                <w:sz w:val="22"/>
                <w:szCs w:val="22"/>
              </w:rPr>
              <w:t>Пољски</w:t>
            </w:r>
            <w:proofErr w:type="spellEnd"/>
            <w:r w:rsidRPr="00947F10">
              <w:rPr>
                <w:color w:val="000000"/>
                <w:sz w:val="22"/>
                <w:szCs w:val="22"/>
              </w:rPr>
              <w:t xml:space="preserve"> </w:t>
            </w:r>
            <w:proofErr w:type="spellStart"/>
            <w:r w:rsidRPr="00947F10">
              <w:rPr>
                <w:color w:val="000000"/>
                <w:sz w:val="22"/>
                <w:szCs w:val="22"/>
              </w:rPr>
              <w:t>брест</w:t>
            </w:r>
            <w:proofErr w:type="spellEnd"/>
          </w:p>
        </w:tc>
        <w:tc>
          <w:tcPr>
            <w:tcW w:w="522" w:type="pct"/>
            <w:tcBorders>
              <w:top w:val="nil"/>
              <w:left w:val="nil"/>
              <w:bottom w:val="single" w:sz="4" w:space="0" w:color="auto"/>
              <w:right w:val="single" w:sz="4" w:space="0" w:color="auto"/>
            </w:tcBorders>
            <w:shd w:val="clear" w:color="000000" w:fill="FFFFFF"/>
            <w:noWrap/>
            <w:vAlign w:val="center"/>
            <w:hideMark/>
          </w:tcPr>
          <w:p w14:paraId="45AFC2B5" w14:textId="77777777" w:rsidR="00947F10" w:rsidRPr="00947F10" w:rsidRDefault="00947F10" w:rsidP="00F75FD7">
            <w:pPr>
              <w:jc w:val="center"/>
              <w:rPr>
                <w:color w:val="000000"/>
                <w:sz w:val="22"/>
                <w:szCs w:val="22"/>
              </w:rPr>
            </w:pPr>
            <w:r w:rsidRPr="00947F10">
              <w:rPr>
                <w:color w:val="000000"/>
                <w:sz w:val="22"/>
                <w:szCs w:val="22"/>
              </w:rPr>
              <w:t>578.3</w:t>
            </w:r>
          </w:p>
        </w:tc>
        <w:tc>
          <w:tcPr>
            <w:tcW w:w="325" w:type="pct"/>
            <w:tcBorders>
              <w:top w:val="nil"/>
              <w:left w:val="nil"/>
              <w:bottom w:val="single" w:sz="4" w:space="0" w:color="auto"/>
              <w:right w:val="single" w:sz="4" w:space="0" w:color="auto"/>
            </w:tcBorders>
            <w:shd w:val="clear" w:color="000000" w:fill="FFFFFF"/>
            <w:noWrap/>
            <w:vAlign w:val="center"/>
            <w:hideMark/>
          </w:tcPr>
          <w:p w14:paraId="02CD82E2" w14:textId="77777777" w:rsidR="00947F10" w:rsidRPr="00947F10" w:rsidRDefault="00947F10" w:rsidP="00F75FD7">
            <w:pPr>
              <w:jc w:val="center"/>
              <w:rPr>
                <w:color w:val="000000"/>
                <w:sz w:val="22"/>
                <w:szCs w:val="22"/>
              </w:rPr>
            </w:pPr>
            <w:r w:rsidRPr="00947F10">
              <w:rPr>
                <w:color w:val="000000"/>
                <w:sz w:val="22"/>
                <w:szCs w:val="22"/>
              </w:rPr>
              <w:t>86.8</w:t>
            </w:r>
          </w:p>
        </w:tc>
        <w:tc>
          <w:tcPr>
            <w:tcW w:w="363" w:type="pct"/>
            <w:tcBorders>
              <w:top w:val="nil"/>
              <w:left w:val="nil"/>
              <w:bottom w:val="single" w:sz="4" w:space="0" w:color="auto"/>
              <w:right w:val="single" w:sz="4" w:space="0" w:color="auto"/>
            </w:tcBorders>
            <w:noWrap/>
            <w:vAlign w:val="center"/>
            <w:hideMark/>
          </w:tcPr>
          <w:p w14:paraId="2122C583" w14:textId="77777777" w:rsidR="00947F10" w:rsidRPr="00947F10" w:rsidRDefault="00947F10" w:rsidP="00F75FD7">
            <w:pPr>
              <w:jc w:val="center"/>
              <w:rPr>
                <w:color w:val="000000"/>
                <w:sz w:val="22"/>
                <w:szCs w:val="22"/>
              </w:rPr>
            </w:pPr>
            <w:r w:rsidRPr="00947F10">
              <w:rPr>
                <w:color w:val="000000"/>
                <w:sz w:val="22"/>
                <w:szCs w:val="22"/>
              </w:rPr>
              <w:t>491.5</w:t>
            </w:r>
          </w:p>
        </w:tc>
        <w:tc>
          <w:tcPr>
            <w:tcW w:w="363" w:type="pct"/>
            <w:tcBorders>
              <w:top w:val="nil"/>
              <w:left w:val="nil"/>
              <w:bottom w:val="single" w:sz="4" w:space="0" w:color="auto"/>
              <w:right w:val="single" w:sz="4" w:space="0" w:color="auto"/>
            </w:tcBorders>
            <w:noWrap/>
            <w:vAlign w:val="center"/>
            <w:hideMark/>
          </w:tcPr>
          <w:p w14:paraId="4DFFE8EA" w14:textId="2CFDFACE"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6D973DEF" w14:textId="268B76AC"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5E2FED5D" w14:textId="77777777" w:rsidR="00947F10" w:rsidRPr="00947F10" w:rsidRDefault="00947F10" w:rsidP="00F75FD7">
            <w:pPr>
              <w:jc w:val="center"/>
              <w:rPr>
                <w:color w:val="000000"/>
                <w:sz w:val="22"/>
                <w:szCs w:val="22"/>
              </w:rPr>
            </w:pPr>
            <w:r w:rsidRPr="00947F10">
              <w:rPr>
                <w:color w:val="000000"/>
                <w:sz w:val="22"/>
                <w:szCs w:val="22"/>
              </w:rPr>
              <w:t>5.9</w:t>
            </w:r>
          </w:p>
        </w:tc>
        <w:tc>
          <w:tcPr>
            <w:tcW w:w="363" w:type="pct"/>
            <w:tcBorders>
              <w:top w:val="nil"/>
              <w:left w:val="nil"/>
              <w:bottom w:val="single" w:sz="4" w:space="0" w:color="auto"/>
              <w:right w:val="single" w:sz="4" w:space="0" w:color="auto"/>
            </w:tcBorders>
            <w:noWrap/>
            <w:vAlign w:val="center"/>
            <w:hideMark/>
          </w:tcPr>
          <w:p w14:paraId="6FB1E638" w14:textId="77777777" w:rsidR="00947F10" w:rsidRPr="00947F10" w:rsidRDefault="00947F10" w:rsidP="00F75FD7">
            <w:pPr>
              <w:jc w:val="center"/>
              <w:rPr>
                <w:color w:val="000000"/>
                <w:sz w:val="22"/>
                <w:szCs w:val="22"/>
              </w:rPr>
            </w:pPr>
            <w:r w:rsidRPr="00947F10">
              <w:rPr>
                <w:color w:val="000000"/>
                <w:sz w:val="22"/>
                <w:szCs w:val="22"/>
              </w:rPr>
              <w:t>27.6</w:t>
            </w:r>
          </w:p>
        </w:tc>
        <w:tc>
          <w:tcPr>
            <w:tcW w:w="286" w:type="pct"/>
            <w:tcBorders>
              <w:top w:val="nil"/>
              <w:left w:val="nil"/>
              <w:bottom w:val="single" w:sz="4" w:space="0" w:color="auto"/>
              <w:right w:val="single" w:sz="4" w:space="0" w:color="auto"/>
            </w:tcBorders>
            <w:noWrap/>
            <w:vAlign w:val="center"/>
            <w:hideMark/>
          </w:tcPr>
          <w:p w14:paraId="16D9DF98" w14:textId="4F54630D"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3F637767" w14:textId="7368B6E5"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65E87233" w14:textId="77777777" w:rsidR="00947F10" w:rsidRPr="00947F10" w:rsidRDefault="00947F10" w:rsidP="00F75FD7">
            <w:pPr>
              <w:jc w:val="center"/>
              <w:rPr>
                <w:color w:val="000000"/>
                <w:sz w:val="22"/>
                <w:szCs w:val="22"/>
              </w:rPr>
            </w:pPr>
            <w:r w:rsidRPr="00947F10">
              <w:rPr>
                <w:color w:val="000000"/>
                <w:sz w:val="22"/>
                <w:szCs w:val="22"/>
              </w:rPr>
              <w:t>33.6</w:t>
            </w:r>
          </w:p>
        </w:tc>
        <w:tc>
          <w:tcPr>
            <w:tcW w:w="432" w:type="pct"/>
            <w:tcBorders>
              <w:top w:val="nil"/>
              <w:left w:val="nil"/>
              <w:bottom w:val="single" w:sz="4" w:space="0" w:color="auto"/>
              <w:right w:val="single" w:sz="4" w:space="0" w:color="auto"/>
            </w:tcBorders>
            <w:noWrap/>
            <w:vAlign w:val="center"/>
            <w:hideMark/>
          </w:tcPr>
          <w:p w14:paraId="2171E8D1" w14:textId="77777777" w:rsidR="00947F10" w:rsidRPr="00947F10" w:rsidRDefault="00947F10" w:rsidP="00F75FD7">
            <w:pPr>
              <w:jc w:val="center"/>
              <w:rPr>
                <w:color w:val="000000"/>
                <w:sz w:val="22"/>
                <w:szCs w:val="22"/>
              </w:rPr>
            </w:pPr>
            <w:r w:rsidRPr="00947F10">
              <w:rPr>
                <w:color w:val="000000"/>
                <w:sz w:val="22"/>
                <w:szCs w:val="22"/>
              </w:rPr>
              <w:t>457.9</w:t>
            </w:r>
          </w:p>
        </w:tc>
      </w:tr>
      <w:tr w:rsidR="00947F10" w:rsidRPr="00947F10" w14:paraId="4E5C9F9F"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7A99E005" w14:textId="77777777" w:rsidR="00947F10" w:rsidRPr="00947F10" w:rsidRDefault="00947F10" w:rsidP="00F75FD7">
            <w:pPr>
              <w:jc w:val="center"/>
              <w:rPr>
                <w:color w:val="000000"/>
                <w:sz w:val="22"/>
                <w:szCs w:val="22"/>
              </w:rPr>
            </w:pPr>
            <w:proofErr w:type="spellStart"/>
            <w:r w:rsidRPr="00947F10">
              <w:rPr>
                <w:color w:val="000000"/>
                <w:sz w:val="22"/>
                <w:szCs w:val="22"/>
              </w:rPr>
              <w:t>Јасенолики</w:t>
            </w:r>
            <w:proofErr w:type="spellEnd"/>
            <w:r w:rsidRPr="00947F10">
              <w:rPr>
                <w:color w:val="000000"/>
                <w:sz w:val="22"/>
                <w:szCs w:val="22"/>
              </w:rPr>
              <w:t xml:space="preserve"> </w:t>
            </w:r>
            <w:proofErr w:type="spellStart"/>
            <w:r w:rsidRPr="00947F10">
              <w:rPr>
                <w:color w:val="000000"/>
                <w:sz w:val="22"/>
                <w:szCs w:val="22"/>
              </w:rPr>
              <w:t>јавор</w:t>
            </w:r>
            <w:proofErr w:type="spellEnd"/>
          </w:p>
        </w:tc>
        <w:tc>
          <w:tcPr>
            <w:tcW w:w="5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3416A6" w14:textId="77777777" w:rsidR="00947F10" w:rsidRPr="00947F10" w:rsidRDefault="00947F10" w:rsidP="00F75FD7">
            <w:pPr>
              <w:jc w:val="center"/>
              <w:rPr>
                <w:color w:val="000000"/>
                <w:sz w:val="22"/>
                <w:szCs w:val="22"/>
              </w:rPr>
            </w:pPr>
            <w:r w:rsidRPr="00947F10">
              <w:rPr>
                <w:color w:val="000000"/>
                <w:sz w:val="22"/>
                <w:szCs w:val="22"/>
              </w:rPr>
              <w:t>496.9</w:t>
            </w:r>
          </w:p>
        </w:tc>
        <w:tc>
          <w:tcPr>
            <w:tcW w:w="325" w:type="pct"/>
            <w:tcBorders>
              <w:top w:val="nil"/>
              <w:left w:val="single" w:sz="4" w:space="0" w:color="auto"/>
              <w:bottom w:val="single" w:sz="4" w:space="0" w:color="auto"/>
              <w:right w:val="single" w:sz="4" w:space="0" w:color="auto"/>
            </w:tcBorders>
            <w:shd w:val="clear" w:color="000000" w:fill="FFFFFF"/>
            <w:noWrap/>
            <w:vAlign w:val="center"/>
            <w:hideMark/>
          </w:tcPr>
          <w:p w14:paraId="7555E1CD" w14:textId="77777777" w:rsidR="00947F10" w:rsidRPr="00947F10" w:rsidRDefault="00947F10" w:rsidP="00F75FD7">
            <w:pPr>
              <w:jc w:val="center"/>
              <w:rPr>
                <w:color w:val="000000"/>
                <w:sz w:val="22"/>
                <w:szCs w:val="22"/>
              </w:rPr>
            </w:pPr>
            <w:r w:rsidRPr="00947F10">
              <w:rPr>
                <w:color w:val="000000"/>
                <w:sz w:val="22"/>
                <w:szCs w:val="22"/>
              </w:rPr>
              <w:t>57.5683</w:t>
            </w:r>
          </w:p>
        </w:tc>
        <w:tc>
          <w:tcPr>
            <w:tcW w:w="363" w:type="pct"/>
            <w:tcBorders>
              <w:top w:val="nil"/>
              <w:left w:val="nil"/>
              <w:bottom w:val="single" w:sz="4" w:space="0" w:color="auto"/>
              <w:right w:val="single" w:sz="4" w:space="0" w:color="auto"/>
            </w:tcBorders>
            <w:noWrap/>
            <w:vAlign w:val="center"/>
            <w:hideMark/>
          </w:tcPr>
          <w:p w14:paraId="7AC46D48" w14:textId="77777777" w:rsidR="00947F10" w:rsidRPr="00947F10" w:rsidRDefault="00947F10" w:rsidP="00F75FD7">
            <w:pPr>
              <w:jc w:val="center"/>
              <w:rPr>
                <w:color w:val="000000"/>
                <w:sz w:val="22"/>
                <w:szCs w:val="22"/>
              </w:rPr>
            </w:pPr>
            <w:r w:rsidRPr="00947F10">
              <w:rPr>
                <w:color w:val="000000"/>
                <w:sz w:val="22"/>
                <w:szCs w:val="22"/>
              </w:rPr>
              <w:t>439.3</w:t>
            </w:r>
          </w:p>
        </w:tc>
        <w:tc>
          <w:tcPr>
            <w:tcW w:w="363" w:type="pct"/>
            <w:tcBorders>
              <w:top w:val="nil"/>
              <w:left w:val="nil"/>
              <w:bottom w:val="single" w:sz="4" w:space="0" w:color="auto"/>
              <w:right w:val="single" w:sz="4" w:space="0" w:color="auto"/>
            </w:tcBorders>
            <w:noWrap/>
            <w:vAlign w:val="center"/>
            <w:hideMark/>
          </w:tcPr>
          <w:p w14:paraId="5CA14E14" w14:textId="133D72D8"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333D36E6" w14:textId="376B817D"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4E6FE308" w14:textId="32537B04"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35657CB4" w14:textId="47A323CA"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116DD438" w14:textId="58A0E655"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3D731F1E" w14:textId="2FB11E93"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47D9346" w14:textId="38EEC31F"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6087A1F2" w14:textId="77777777" w:rsidR="00947F10" w:rsidRPr="00947F10" w:rsidRDefault="00947F10" w:rsidP="00F75FD7">
            <w:pPr>
              <w:jc w:val="center"/>
              <w:rPr>
                <w:color w:val="000000"/>
                <w:sz w:val="22"/>
                <w:szCs w:val="22"/>
              </w:rPr>
            </w:pPr>
            <w:r w:rsidRPr="00947F10">
              <w:rPr>
                <w:color w:val="000000"/>
                <w:sz w:val="22"/>
                <w:szCs w:val="22"/>
              </w:rPr>
              <w:t>439.3</w:t>
            </w:r>
          </w:p>
        </w:tc>
      </w:tr>
      <w:tr w:rsidR="00947F10" w:rsidRPr="00947F10" w14:paraId="6E84E59E"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FFFFFF"/>
            <w:noWrap/>
            <w:vAlign w:val="center"/>
            <w:hideMark/>
          </w:tcPr>
          <w:p w14:paraId="52648761" w14:textId="77777777" w:rsidR="00947F10" w:rsidRPr="00947F10" w:rsidRDefault="00947F10" w:rsidP="00F75FD7">
            <w:pPr>
              <w:jc w:val="center"/>
              <w:rPr>
                <w:color w:val="000000"/>
                <w:sz w:val="22"/>
                <w:szCs w:val="22"/>
              </w:rPr>
            </w:pPr>
            <w:proofErr w:type="spellStart"/>
            <w:r w:rsidRPr="00947F10">
              <w:rPr>
                <w:color w:val="000000"/>
                <w:sz w:val="22"/>
                <w:szCs w:val="22"/>
              </w:rPr>
              <w:t>Трешња</w:t>
            </w:r>
            <w:proofErr w:type="spellEnd"/>
          </w:p>
        </w:tc>
        <w:tc>
          <w:tcPr>
            <w:tcW w:w="522" w:type="pct"/>
            <w:tcBorders>
              <w:top w:val="single" w:sz="4" w:space="0" w:color="auto"/>
              <w:left w:val="nil"/>
              <w:bottom w:val="single" w:sz="4" w:space="0" w:color="auto"/>
              <w:right w:val="single" w:sz="4" w:space="0" w:color="auto"/>
            </w:tcBorders>
            <w:shd w:val="clear" w:color="000000" w:fill="FFFFFF"/>
            <w:noWrap/>
            <w:vAlign w:val="center"/>
            <w:hideMark/>
          </w:tcPr>
          <w:p w14:paraId="75AA6E4D" w14:textId="77777777" w:rsidR="00947F10" w:rsidRPr="00947F10" w:rsidRDefault="00947F10" w:rsidP="00F75FD7">
            <w:pPr>
              <w:jc w:val="center"/>
              <w:rPr>
                <w:color w:val="000000"/>
                <w:sz w:val="22"/>
                <w:szCs w:val="22"/>
              </w:rPr>
            </w:pPr>
            <w:r w:rsidRPr="00947F10">
              <w:rPr>
                <w:color w:val="000000"/>
                <w:sz w:val="22"/>
                <w:szCs w:val="22"/>
              </w:rPr>
              <w:t>12</w:t>
            </w:r>
          </w:p>
        </w:tc>
        <w:tc>
          <w:tcPr>
            <w:tcW w:w="325" w:type="pct"/>
            <w:tcBorders>
              <w:top w:val="nil"/>
              <w:left w:val="nil"/>
              <w:bottom w:val="single" w:sz="4" w:space="0" w:color="auto"/>
              <w:right w:val="single" w:sz="4" w:space="0" w:color="auto"/>
            </w:tcBorders>
            <w:shd w:val="clear" w:color="000000" w:fill="FFFFFF"/>
            <w:noWrap/>
            <w:vAlign w:val="center"/>
            <w:hideMark/>
          </w:tcPr>
          <w:p w14:paraId="2656668D" w14:textId="77777777" w:rsidR="00947F10" w:rsidRPr="00947F10" w:rsidRDefault="00947F10" w:rsidP="00F75FD7">
            <w:pPr>
              <w:jc w:val="center"/>
              <w:rPr>
                <w:color w:val="000000"/>
                <w:sz w:val="22"/>
                <w:szCs w:val="22"/>
              </w:rPr>
            </w:pPr>
            <w:r w:rsidRPr="00947F10">
              <w:rPr>
                <w:color w:val="000000"/>
                <w:sz w:val="22"/>
                <w:szCs w:val="22"/>
              </w:rPr>
              <w:t>1.8</w:t>
            </w:r>
          </w:p>
        </w:tc>
        <w:tc>
          <w:tcPr>
            <w:tcW w:w="363" w:type="pct"/>
            <w:tcBorders>
              <w:top w:val="nil"/>
              <w:left w:val="nil"/>
              <w:bottom w:val="single" w:sz="4" w:space="0" w:color="auto"/>
              <w:right w:val="single" w:sz="4" w:space="0" w:color="auto"/>
            </w:tcBorders>
            <w:noWrap/>
            <w:vAlign w:val="center"/>
            <w:hideMark/>
          </w:tcPr>
          <w:p w14:paraId="5BA8FC53" w14:textId="77777777" w:rsidR="00947F10" w:rsidRPr="00947F10" w:rsidRDefault="00947F10" w:rsidP="00F75FD7">
            <w:pPr>
              <w:jc w:val="center"/>
              <w:rPr>
                <w:color w:val="000000"/>
                <w:sz w:val="22"/>
                <w:szCs w:val="22"/>
              </w:rPr>
            </w:pPr>
            <w:r w:rsidRPr="00947F10">
              <w:rPr>
                <w:color w:val="000000"/>
                <w:sz w:val="22"/>
                <w:szCs w:val="22"/>
              </w:rPr>
              <w:t>10.2</w:t>
            </w:r>
          </w:p>
        </w:tc>
        <w:tc>
          <w:tcPr>
            <w:tcW w:w="363" w:type="pct"/>
            <w:tcBorders>
              <w:top w:val="nil"/>
              <w:left w:val="nil"/>
              <w:bottom w:val="single" w:sz="4" w:space="0" w:color="auto"/>
              <w:right w:val="single" w:sz="4" w:space="0" w:color="auto"/>
            </w:tcBorders>
            <w:noWrap/>
            <w:vAlign w:val="center"/>
            <w:hideMark/>
          </w:tcPr>
          <w:p w14:paraId="7CE4D277" w14:textId="3AC04E4F"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716B2905" w14:textId="7E890290"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3711A685" w14:textId="693454A8"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3B2DFFFA" w14:textId="17A0A519"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6EC1F47B" w14:textId="08EA716C"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21CD0AA5" w14:textId="250DFEB3"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521E2E70" w14:textId="24F0D0ED"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6AE85800" w14:textId="77777777" w:rsidR="00947F10" w:rsidRPr="00947F10" w:rsidRDefault="00947F10" w:rsidP="00F75FD7">
            <w:pPr>
              <w:jc w:val="center"/>
              <w:rPr>
                <w:color w:val="000000"/>
                <w:sz w:val="22"/>
                <w:szCs w:val="22"/>
              </w:rPr>
            </w:pPr>
            <w:r w:rsidRPr="00947F10">
              <w:rPr>
                <w:color w:val="000000"/>
                <w:sz w:val="22"/>
                <w:szCs w:val="22"/>
              </w:rPr>
              <w:t>10.2</w:t>
            </w:r>
          </w:p>
        </w:tc>
      </w:tr>
      <w:tr w:rsidR="00947F10" w:rsidRPr="00947F10" w14:paraId="7806B974"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D9D9D9"/>
            <w:noWrap/>
            <w:vAlign w:val="center"/>
            <w:hideMark/>
          </w:tcPr>
          <w:p w14:paraId="7B69D4B5"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лишћари</w:t>
            </w:r>
            <w:proofErr w:type="spellEnd"/>
            <w:r w:rsidRPr="00F75FD7">
              <w:rPr>
                <w:b/>
                <w:bCs/>
                <w:color w:val="000000"/>
                <w:sz w:val="22"/>
                <w:szCs w:val="22"/>
              </w:rPr>
              <w:t>:</w:t>
            </w:r>
          </w:p>
        </w:tc>
        <w:tc>
          <w:tcPr>
            <w:tcW w:w="522" w:type="pct"/>
            <w:tcBorders>
              <w:top w:val="nil"/>
              <w:left w:val="nil"/>
              <w:bottom w:val="single" w:sz="4" w:space="0" w:color="auto"/>
              <w:right w:val="single" w:sz="4" w:space="0" w:color="auto"/>
            </w:tcBorders>
            <w:shd w:val="clear" w:color="000000" w:fill="D9D9D9"/>
            <w:noWrap/>
            <w:vAlign w:val="center"/>
            <w:hideMark/>
          </w:tcPr>
          <w:p w14:paraId="26121CC4" w14:textId="77777777" w:rsidR="00947F10" w:rsidRPr="00F75FD7" w:rsidRDefault="00947F10" w:rsidP="00F75FD7">
            <w:pPr>
              <w:jc w:val="center"/>
              <w:rPr>
                <w:b/>
                <w:bCs/>
                <w:color w:val="000000"/>
                <w:sz w:val="22"/>
                <w:szCs w:val="22"/>
              </w:rPr>
            </w:pPr>
            <w:r w:rsidRPr="00F75FD7">
              <w:rPr>
                <w:b/>
                <w:bCs/>
                <w:color w:val="000000"/>
                <w:sz w:val="22"/>
                <w:szCs w:val="22"/>
              </w:rPr>
              <w:t>423388.5</w:t>
            </w:r>
          </w:p>
        </w:tc>
        <w:tc>
          <w:tcPr>
            <w:tcW w:w="325" w:type="pct"/>
            <w:tcBorders>
              <w:top w:val="nil"/>
              <w:left w:val="nil"/>
              <w:bottom w:val="single" w:sz="4" w:space="0" w:color="auto"/>
              <w:right w:val="single" w:sz="4" w:space="0" w:color="auto"/>
            </w:tcBorders>
            <w:shd w:val="clear" w:color="000000" w:fill="D9D9D9"/>
            <w:noWrap/>
            <w:vAlign w:val="center"/>
            <w:hideMark/>
          </w:tcPr>
          <w:p w14:paraId="1FE64C2B" w14:textId="77777777" w:rsidR="00947F10" w:rsidRPr="00F75FD7" w:rsidRDefault="00947F10" w:rsidP="00F75FD7">
            <w:pPr>
              <w:jc w:val="center"/>
              <w:rPr>
                <w:b/>
                <w:bCs/>
                <w:color w:val="000000"/>
                <w:sz w:val="22"/>
                <w:szCs w:val="22"/>
              </w:rPr>
            </w:pPr>
            <w:r w:rsidRPr="00F75FD7">
              <w:rPr>
                <w:b/>
                <w:bCs/>
                <w:color w:val="000000"/>
                <w:sz w:val="22"/>
                <w:szCs w:val="22"/>
              </w:rPr>
              <w:t>65774.7</w:t>
            </w:r>
          </w:p>
        </w:tc>
        <w:tc>
          <w:tcPr>
            <w:tcW w:w="363" w:type="pct"/>
            <w:tcBorders>
              <w:top w:val="nil"/>
              <w:left w:val="nil"/>
              <w:bottom w:val="single" w:sz="4" w:space="0" w:color="auto"/>
              <w:right w:val="single" w:sz="4" w:space="0" w:color="auto"/>
            </w:tcBorders>
            <w:shd w:val="clear" w:color="000000" w:fill="D9D9D9"/>
            <w:noWrap/>
            <w:vAlign w:val="center"/>
            <w:hideMark/>
          </w:tcPr>
          <w:p w14:paraId="6104D39A" w14:textId="77777777" w:rsidR="00947F10" w:rsidRPr="00F75FD7" w:rsidRDefault="00947F10" w:rsidP="00F75FD7">
            <w:pPr>
              <w:jc w:val="center"/>
              <w:rPr>
                <w:b/>
                <w:bCs/>
                <w:color w:val="000000"/>
                <w:sz w:val="22"/>
                <w:szCs w:val="22"/>
              </w:rPr>
            </w:pPr>
            <w:r w:rsidRPr="00F75FD7">
              <w:rPr>
                <w:b/>
                <w:bCs/>
                <w:color w:val="000000"/>
                <w:sz w:val="22"/>
                <w:szCs w:val="22"/>
              </w:rPr>
              <w:t>357613.8</w:t>
            </w:r>
          </w:p>
        </w:tc>
        <w:tc>
          <w:tcPr>
            <w:tcW w:w="363" w:type="pct"/>
            <w:tcBorders>
              <w:top w:val="nil"/>
              <w:left w:val="nil"/>
              <w:bottom w:val="single" w:sz="4" w:space="0" w:color="auto"/>
              <w:right w:val="single" w:sz="4" w:space="0" w:color="auto"/>
            </w:tcBorders>
            <w:shd w:val="clear" w:color="000000" w:fill="D9D9D9"/>
            <w:noWrap/>
            <w:vAlign w:val="center"/>
            <w:hideMark/>
          </w:tcPr>
          <w:p w14:paraId="1136ADD0" w14:textId="77777777" w:rsidR="00947F10" w:rsidRPr="00F75FD7" w:rsidRDefault="00947F10" w:rsidP="00F75FD7">
            <w:pPr>
              <w:jc w:val="center"/>
              <w:rPr>
                <w:b/>
                <w:bCs/>
                <w:color w:val="000000"/>
                <w:sz w:val="22"/>
                <w:szCs w:val="22"/>
              </w:rPr>
            </w:pPr>
            <w:r w:rsidRPr="00F75FD7">
              <w:rPr>
                <w:b/>
                <w:bCs/>
                <w:color w:val="000000"/>
                <w:sz w:val="22"/>
                <w:szCs w:val="22"/>
              </w:rPr>
              <w:t>2336.632</w:t>
            </w:r>
          </w:p>
        </w:tc>
        <w:tc>
          <w:tcPr>
            <w:tcW w:w="325" w:type="pct"/>
            <w:tcBorders>
              <w:top w:val="nil"/>
              <w:left w:val="nil"/>
              <w:bottom w:val="single" w:sz="4" w:space="0" w:color="auto"/>
              <w:right w:val="single" w:sz="4" w:space="0" w:color="auto"/>
            </w:tcBorders>
            <w:shd w:val="clear" w:color="000000" w:fill="D9D9D9"/>
            <w:noWrap/>
            <w:vAlign w:val="center"/>
            <w:hideMark/>
          </w:tcPr>
          <w:p w14:paraId="79B6C97E" w14:textId="77777777" w:rsidR="00947F10" w:rsidRPr="00F75FD7" w:rsidRDefault="00947F10" w:rsidP="00F75FD7">
            <w:pPr>
              <w:jc w:val="center"/>
              <w:rPr>
                <w:b/>
                <w:bCs/>
                <w:color w:val="000000"/>
                <w:sz w:val="22"/>
                <w:szCs w:val="22"/>
              </w:rPr>
            </w:pPr>
            <w:r w:rsidRPr="00F75FD7">
              <w:rPr>
                <w:b/>
                <w:bCs/>
                <w:color w:val="000000"/>
                <w:sz w:val="22"/>
                <w:szCs w:val="22"/>
              </w:rPr>
              <w:t>5528.68</w:t>
            </w:r>
          </w:p>
        </w:tc>
        <w:tc>
          <w:tcPr>
            <w:tcW w:w="402" w:type="pct"/>
            <w:tcBorders>
              <w:top w:val="nil"/>
              <w:left w:val="nil"/>
              <w:bottom w:val="single" w:sz="4" w:space="0" w:color="auto"/>
              <w:right w:val="single" w:sz="4" w:space="0" w:color="auto"/>
            </w:tcBorders>
            <w:shd w:val="clear" w:color="000000" w:fill="D9D9D9"/>
            <w:noWrap/>
            <w:vAlign w:val="center"/>
            <w:hideMark/>
          </w:tcPr>
          <w:p w14:paraId="745CEB2B" w14:textId="77777777" w:rsidR="00947F10" w:rsidRPr="00F75FD7" w:rsidRDefault="00947F10" w:rsidP="00F75FD7">
            <w:pPr>
              <w:jc w:val="center"/>
              <w:rPr>
                <w:b/>
                <w:bCs/>
                <w:color w:val="000000"/>
                <w:sz w:val="22"/>
                <w:szCs w:val="22"/>
              </w:rPr>
            </w:pPr>
            <w:r w:rsidRPr="00F75FD7">
              <w:rPr>
                <w:b/>
                <w:bCs/>
                <w:color w:val="000000"/>
                <w:sz w:val="22"/>
                <w:szCs w:val="22"/>
              </w:rPr>
              <w:t>18549.128</w:t>
            </w:r>
          </w:p>
        </w:tc>
        <w:tc>
          <w:tcPr>
            <w:tcW w:w="363" w:type="pct"/>
            <w:tcBorders>
              <w:top w:val="nil"/>
              <w:left w:val="nil"/>
              <w:bottom w:val="single" w:sz="4" w:space="0" w:color="auto"/>
              <w:right w:val="single" w:sz="4" w:space="0" w:color="auto"/>
            </w:tcBorders>
            <w:shd w:val="clear" w:color="000000" w:fill="D9D9D9"/>
            <w:noWrap/>
            <w:vAlign w:val="center"/>
            <w:hideMark/>
          </w:tcPr>
          <w:p w14:paraId="2BB6CF54" w14:textId="77777777" w:rsidR="00947F10" w:rsidRPr="00F75FD7" w:rsidRDefault="00947F10" w:rsidP="00F75FD7">
            <w:pPr>
              <w:jc w:val="center"/>
              <w:rPr>
                <w:b/>
                <w:bCs/>
                <w:color w:val="000000"/>
                <w:sz w:val="22"/>
                <w:szCs w:val="22"/>
              </w:rPr>
            </w:pPr>
            <w:r w:rsidRPr="00F75FD7">
              <w:rPr>
                <w:b/>
                <w:bCs/>
                <w:color w:val="000000"/>
                <w:sz w:val="22"/>
                <w:szCs w:val="22"/>
              </w:rPr>
              <w:t>18173.94</w:t>
            </w:r>
          </w:p>
        </w:tc>
        <w:tc>
          <w:tcPr>
            <w:tcW w:w="286" w:type="pct"/>
            <w:tcBorders>
              <w:top w:val="nil"/>
              <w:left w:val="nil"/>
              <w:bottom w:val="single" w:sz="4" w:space="0" w:color="auto"/>
              <w:right w:val="single" w:sz="4" w:space="0" w:color="auto"/>
            </w:tcBorders>
            <w:shd w:val="clear" w:color="000000" w:fill="D9D9D9"/>
            <w:noWrap/>
            <w:vAlign w:val="center"/>
            <w:hideMark/>
          </w:tcPr>
          <w:p w14:paraId="1F3C82FD" w14:textId="77777777" w:rsidR="00947F10" w:rsidRPr="00F75FD7" w:rsidRDefault="00947F10" w:rsidP="00F75FD7">
            <w:pPr>
              <w:jc w:val="center"/>
              <w:rPr>
                <w:b/>
                <w:bCs/>
                <w:color w:val="000000"/>
                <w:sz w:val="22"/>
                <w:szCs w:val="22"/>
              </w:rPr>
            </w:pPr>
            <w:r w:rsidRPr="00F75FD7">
              <w:rPr>
                <w:b/>
                <w:bCs/>
                <w:color w:val="000000"/>
                <w:sz w:val="22"/>
                <w:szCs w:val="22"/>
              </w:rPr>
              <w:t>8736.4</w:t>
            </w:r>
          </w:p>
        </w:tc>
        <w:tc>
          <w:tcPr>
            <w:tcW w:w="384" w:type="pct"/>
            <w:tcBorders>
              <w:top w:val="nil"/>
              <w:left w:val="nil"/>
              <w:bottom w:val="single" w:sz="4" w:space="0" w:color="auto"/>
              <w:right w:val="single" w:sz="4" w:space="0" w:color="auto"/>
            </w:tcBorders>
            <w:shd w:val="clear" w:color="000000" w:fill="D9D9D9"/>
            <w:noWrap/>
            <w:vAlign w:val="center"/>
            <w:hideMark/>
          </w:tcPr>
          <w:p w14:paraId="6F79E399" w14:textId="77777777" w:rsidR="00947F10" w:rsidRPr="00F75FD7" w:rsidRDefault="00947F10" w:rsidP="00F75FD7">
            <w:pPr>
              <w:jc w:val="center"/>
              <w:rPr>
                <w:b/>
                <w:bCs/>
                <w:color w:val="000000"/>
                <w:sz w:val="22"/>
                <w:szCs w:val="22"/>
              </w:rPr>
            </w:pPr>
            <w:r w:rsidRPr="00F75FD7">
              <w:rPr>
                <w:b/>
                <w:bCs/>
                <w:color w:val="000000"/>
                <w:sz w:val="22"/>
                <w:szCs w:val="22"/>
              </w:rPr>
              <w:t>6988.6</w:t>
            </w:r>
          </w:p>
        </w:tc>
        <w:tc>
          <w:tcPr>
            <w:tcW w:w="407" w:type="pct"/>
            <w:tcBorders>
              <w:top w:val="nil"/>
              <w:left w:val="nil"/>
              <w:bottom w:val="single" w:sz="4" w:space="0" w:color="auto"/>
              <w:right w:val="single" w:sz="4" w:space="0" w:color="auto"/>
            </w:tcBorders>
            <w:shd w:val="clear" w:color="000000" w:fill="D9D9D9"/>
            <w:noWrap/>
            <w:vAlign w:val="center"/>
            <w:hideMark/>
          </w:tcPr>
          <w:p w14:paraId="321D4D8F" w14:textId="77777777" w:rsidR="00947F10" w:rsidRPr="00F75FD7" w:rsidRDefault="00947F10" w:rsidP="00F75FD7">
            <w:pPr>
              <w:jc w:val="center"/>
              <w:rPr>
                <w:b/>
                <w:bCs/>
                <w:color w:val="000000"/>
                <w:sz w:val="22"/>
                <w:szCs w:val="22"/>
              </w:rPr>
            </w:pPr>
            <w:r w:rsidRPr="00F75FD7">
              <w:rPr>
                <w:b/>
                <w:bCs/>
                <w:color w:val="000000"/>
                <w:sz w:val="22"/>
                <w:szCs w:val="22"/>
              </w:rPr>
              <w:t>60318.98</w:t>
            </w:r>
          </w:p>
        </w:tc>
        <w:tc>
          <w:tcPr>
            <w:tcW w:w="432" w:type="pct"/>
            <w:tcBorders>
              <w:top w:val="nil"/>
              <w:left w:val="nil"/>
              <w:bottom w:val="single" w:sz="4" w:space="0" w:color="auto"/>
              <w:right w:val="single" w:sz="4" w:space="0" w:color="auto"/>
            </w:tcBorders>
            <w:shd w:val="clear" w:color="000000" w:fill="D9D9D9"/>
            <w:noWrap/>
            <w:vAlign w:val="center"/>
            <w:hideMark/>
          </w:tcPr>
          <w:p w14:paraId="29352CDC" w14:textId="77777777" w:rsidR="00947F10" w:rsidRPr="00F75FD7" w:rsidRDefault="00947F10" w:rsidP="00F75FD7">
            <w:pPr>
              <w:jc w:val="center"/>
              <w:rPr>
                <w:b/>
                <w:bCs/>
                <w:color w:val="000000"/>
                <w:sz w:val="22"/>
                <w:szCs w:val="22"/>
              </w:rPr>
            </w:pPr>
            <w:r w:rsidRPr="00F75FD7">
              <w:rPr>
                <w:b/>
                <w:bCs/>
                <w:color w:val="000000"/>
                <w:sz w:val="22"/>
                <w:szCs w:val="22"/>
              </w:rPr>
              <w:t>297294.8</w:t>
            </w:r>
          </w:p>
        </w:tc>
      </w:tr>
      <w:tr w:rsidR="00947F10" w:rsidRPr="00947F10" w14:paraId="5F5D6243" w14:textId="77777777" w:rsidTr="00F75FD7">
        <w:trPr>
          <w:trHeight w:val="340"/>
        </w:trPr>
        <w:tc>
          <w:tcPr>
            <w:tcW w:w="829" w:type="pct"/>
            <w:tcBorders>
              <w:top w:val="nil"/>
              <w:left w:val="single" w:sz="4" w:space="0" w:color="auto"/>
              <w:bottom w:val="single" w:sz="4" w:space="0" w:color="auto"/>
              <w:right w:val="single" w:sz="4" w:space="0" w:color="auto"/>
            </w:tcBorders>
            <w:noWrap/>
            <w:vAlign w:val="center"/>
            <w:hideMark/>
          </w:tcPr>
          <w:p w14:paraId="3505868F" w14:textId="77777777" w:rsidR="00947F10" w:rsidRPr="00947F10" w:rsidRDefault="00947F10" w:rsidP="00F75FD7">
            <w:pPr>
              <w:jc w:val="center"/>
              <w:rPr>
                <w:color w:val="000000"/>
                <w:sz w:val="22"/>
                <w:szCs w:val="22"/>
              </w:rPr>
            </w:pPr>
            <w:proofErr w:type="spellStart"/>
            <w:r w:rsidRPr="00947F10">
              <w:rPr>
                <w:color w:val="000000"/>
                <w:sz w:val="22"/>
                <w:szCs w:val="22"/>
              </w:rPr>
              <w:t>Црни</w:t>
            </w:r>
            <w:proofErr w:type="spellEnd"/>
            <w:r w:rsidRPr="00947F10">
              <w:rPr>
                <w:color w:val="000000"/>
                <w:sz w:val="22"/>
                <w:szCs w:val="22"/>
              </w:rPr>
              <w:t xml:space="preserve"> </w:t>
            </w:r>
            <w:proofErr w:type="spellStart"/>
            <w:r w:rsidRPr="00947F10">
              <w:rPr>
                <w:color w:val="000000"/>
                <w:sz w:val="22"/>
                <w:szCs w:val="22"/>
              </w:rPr>
              <w:t>бор</w:t>
            </w:r>
            <w:proofErr w:type="spellEnd"/>
          </w:p>
        </w:tc>
        <w:tc>
          <w:tcPr>
            <w:tcW w:w="522" w:type="pct"/>
            <w:tcBorders>
              <w:top w:val="nil"/>
              <w:left w:val="nil"/>
              <w:bottom w:val="single" w:sz="4" w:space="0" w:color="auto"/>
              <w:right w:val="single" w:sz="4" w:space="0" w:color="auto"/>
            </w:tcBorders>
            <w:noWrap/>
            <w:vAlign w:val="center"/>
            <w:hideMark/>
          </w:tcPr>
          <w:p w14:paraId="3007F9B0" w14:textId="77777777" w:rsidR="00947F10" w:rsidRPr="00947F10" w:rsidRDefault="00947F10" w:rsidP="00F75FD7">
            <w:pPr>
              <w:jc w:val="center"/>
              <w:rPr>
                <w:color w:val="000000"/>
                <w:sz w:val="22"/>
                <w:szCs w:val="22"/>
              </w:rPr>
            </w:pPr>
            <w:r w:rsidRPr="00947F10">
              <w:rPr>
                <w:color w:val="000000"/>
                <w:sz w:val="22"/>
                <w:szCs w:val="22"/>
              </w:rPr>
              <w:t>1863.0</w:t>
            </w:r>
          </w:p>
        </w:tc>
        <w:tc>
          <w:tcPr>
            <w:tcW w:w="325" w:type="pct"/>
            <w:tcBorders>
              <w:top w:val="nil"/>
              <w:left w:val="nil"/>
              <w:bottom w:val="single" w:sz="4" w:space="0" w:color="auto"/>
              <w:right w:val="single" w:sz="4" w:space="0" w:color="auto"/>
            </w:tcBorders>
            <w:noWrap/>
            <w:vAlign w:val="center"/>
            <w:hideMark/>
          </w:tcPr>
          <w:p w14:paraId="3D029155" w14:textId="77777777" w:rsidR="00947F10" w:rsidRPr="00947F10" w:rsidRDefault="00947F10" w:rsidP="00F75FD7">
            <w:pPr>
              <w:jc w:val="center"/>
              <w:rPr>
                <w:color w:val="000000"/>
                <w:sz w:val="22"/>
                <w:szCs w:val="22"/>
              </w:rPr>
            </w:pPr>
            <w:r w:rsidRPr="00947F10">
              <w:rPr>
                <w:color w:val="000000"/>
                <w:sz w:val="22"/>
                <w:szCs w:val="22"/>
              </w:rPr>
              <w:t>292.5</w:t>
            </w:r>
          </w:p>
        </w:tc>
        <w:tc>
          <w:tcPr>
            <w:tcW w:w="363" w:type="pct"/>
            <w:tcBorders>
              <w:top w:val="nil"/>
              <w:left w:val="nil"/>
              <w:bottom w:val="single" w:sz="4" w:space="0" w:color="auto"/>
              <w:right w:val="single" w:sz="4" w:space="0" w:color="auto"/>
            </w:tcBorders>
            <w:noWrap/>
            <w:vAlign w:val="center"/>
            <w:hideMark/>
          </w:tcPr>
          <w:p w14:paraId="268E2CCB" w14:textId="77777777" w:rsidR="00947F10" w:rsidRPr="00947F10" w:rsidRDefault="00947F10" w:rsidP="00F75FD7">
            <w:pPr>
              <w:jc w:val="center"/>
              <w:rPr>
                <w:color w:val="000000"/>
                <w:sz w:val="22"/>
                <w:szCs w:val="22"/>
              </w:rPr>
            </w:pPr>
            <w:r w:rsidRPr="00947F10">
              <w:rPr>
                <w:color w:val="000000"/>
                <w:sz w:val="22"/>
                <w:szCs w:val="22"/>
              </w:rPr>
              <w:t>1570.5</w:t>
            </w:r>
          </w:p>
        </w:tc>
        <w:tc>
          <w:tcPr>
            <w:tcW w:w="363" w:type="pct"/>
            <w:tcBorders>
              <w:top w:val="nil"/>
              <w:left w:val="nil"/>
              <w:bottom w:val="single" w:sz="4" w:space="0" w:color="auto"/>
              <w:right w:val="single" w:sz="4" w:space="0" w:color="auto"/>
            </w:tcBorders>
            <w:noWrap/>
            <w:vAlign w:val="center"/>
            <w:hideMark/>
          </w:tcPr>
          <w:p w14:paraId="37592317" w14:textId="458BDAE8"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71A3FDCC" w14:textId="2159C2B6"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3B4C7026" w14:textId="0B8F7E16"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7E773126" w14:textId="77777777" w:rsidR="00947F10" w:rsidRPr="00947F10" w:rsidRDefault="00947F10" w:rsidP="00F75FD7">
            <w:pPr>
              <w:jc w:val="center"/>
              <w:rPr>
                <w:color w:val="000000"/>
                <w:sz w:val="22"/>
                <w:szCs w:val="22"/>
              </w:rPr>
            </w:pPr>
            <w:r w:rsidRPr="00947F10">
              <w:rPr>
                <w:color w:val="000000"/>
                <w:sz w:val="22"/>
                <w:szCs w:val="22"/>
              </w:rPr>
              <w:t>15.4</w:t>
            </w:r>
          </w:p>
        </w:tc>
        <w:tc>
          <w:tcPr>
            <w:tcW w:w="286" w:type="pct"/>
            <w:tcBorders>
              <w:top w:val="nil"/>
              <w:left w:val="nil"/>
              <w:bottom w:val="single" w:sz="4" w:space="0" w:color="auto"/>
              <w:right w:val="single" w:sz="4" w:space="0" w:color="auto"/>
            </w:tcBorders>
            <w:noWrap/>
            <w:vAlign w:val="center"/>
            <w:hideMark/>
          </w:tcPr>
          <w:p w14:paraId="3DA58CB8" w14:textId="1AE4CDCA"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131449E2" w14:textId="56B76FE9"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C63312E" w14:textId="77777777" w:rsidR="00947F10" w:rsidRPr="00947F10" w:rsidRDefault="00947F10" w:rsidP="00F75FD7">
            <w:pPr>
              <w:jc w:val="center"/>
              <w:rPr>
                <w:color w:val="000000"/>
                <w:sz w:val="22"/>
                <w:szCs w:val="22"/>
              </w:rPr>
            </w:pPr>
            <w:r w:rsidRPr="00947F10">
              <w:rPr>
                <w:color w:val="000000"/>
                <w:sz w:val="22"/>
                <w:szCs w:val="22"/>
              </w:rPr>
              <w:t>15.4</w:t>
            </w:r>
          </w:p>
        </w:tc>
        <w:tc>
          <w:tcPr>
            <w:tcW w:w="432" w:type="pct"/>
            <w:tcBorders>
              <w:top w:val="nil"/>
              <w:left w:val="nil"/>
              <w:bottom w:val="single" w:sz="4" w:space="0" w:color="auto"/>
              <w:right w:val="single" w:sz="4" w:space="0" w:color="auto"/>
            </w:tcBorders>
            <w:noWrap/>
            <w:vAlign w:val="center"/>
            <w:hideMark/>
          </w:tcPr>
          <w:p w14:paraId="54626F87" w14:textId="77777777" w:rsidR="00947F10" w:rsidRPr="00947F10" w:rsidRDefault="00947F10" w:rsidP="00F75FD7">
            <w:pPr>
              <w:jc w:val="center"/>
              <w:rPr>
                <w:color w:val="000000"/>
                <w:sz w:val="22"/>
                <w:szCs w:val="22"/>
              </w:rPr>
            </w:pPr>
            <w:r w:rsidRPr="00947F10">
              <w:rPr>
                <w:color w:val="000000"/>
                <w:sz w:val="22"/>
                <w:szCs w:val="22"/>
              </w:rPr>
              <w:t>1555.1</w:t>
            </w:r>
          </w:p>
        </w:tc>
      </w:tr>
      <w:tr w:rsidR="00947F10" w:rsidRPr="00947F10" w14:paraId="7089EE21" w14:textId="77777777" w:rsidTr="00F75FD7">
        <w:trPr>
          <w:trHeight w:val="340"/>
        </w:trPr>
        <w:tc>
          <w:tcPr>
            <w:tcW w:w="829" w:type="pct"/>
            <w:tcBorders>
              <w:top w:val="nil"/>
              <w:left w:val="single" w:sz="4" w:space="0" w:color="auto"/>
              <w:bottom w:val="single" w:sz="4" w:space="0" w:color="auto"/>
              <w:right w:val="single" w:sz="4" w:space="0" w:color="auto"/>
            </w:tcBorders>
            <w:noWrap/>
            <w:vAlign w:val="center"/>
            <w:hideMark/>
          </w:tcPr>
          <w:p w14:paraId="1C8F847A" w14:textId="77777777" w:rsidR="00947F10" w:rsidRPr="00947F10" w:rsidRDefault="00947F10" w:rsidP="00F75FD7">
            <w:pPr>
              <w:jc w:val="center"/>
              <w:rPr>
                <w:color w:val="000000"/>
                <w:sz w:val="22"/>
                <w:szCs w:val="22"/>
              </w:rPr>
            </w:pPr>
            <w:proofErr w:type="spellStart"/>
            <w:r w:rsidRPr="00947F10">
              <w:rPr>
                <w:color w:val="000000"/>
                <w:sz w:val="22"/>
                <w:szCs w:val="22"/>
              </w:rPr>
              <w:t>Смрча</w:t>
            </w:r>
            <w:proofErr w:type="spellEnd"/>
          </w:p>
        </w:tc>
        <w:tc>
          <w:tcPr>
            <w:tcW w:w="522" w:type="pct"/>
            <w:tcBorders>
              <w:top w:val="nil"/>
              <w:left w:val="nil"/>
              <w:bottom w:val="single" w:sz="4" w:space="0" w:color="auto"/>
              <w:right w:val="single" w:sz="4" w:space="0" w:color="auto"/>
            </w:tcBorders>
            <w:noWrap/>
            <w:vAlign w:val="center"/>
            <w:hideMark/>
          </w:tcPr>
          <w:p w14:paraId="48D9F185" w14:textId="77777777" w:rsidR="00947F10" w:rsidRPr="00947F10" w:rsidRDefault="00947F10" w:rsidP="00F75FD7">
            <w:pPr>
              <w:jc w:val="center"/>
              <w:rPr>
                <w:color w:val="000000"/>
                <w:sz w:val="22"/>
                <w:szCs w:val="22"/>
              </w:rPr>
            </w:pPr>
            <w:r w:rsidRPr="00947F10">
              <w:rPr>
                <w:color w:val="000000"/>
                <w:sz w:val="22"/>
                <w:szCs w:val="22"/>
              </w:rPr>
              <w:t>226.1</w:t>
            </w:r>
          </w:p>
        </w:tc>
        <w:tc>
          <w:tcPr>
            <w:tcW w:w="325" w:type="pct"/>
            <w:tcBorders>
              <w:top w:val="nil"/>
              <w:left w:val="nil"/>
              <w:bottom w:val="single" w:sz="4" w:space="0" w:color="auto"/>
              <w:right w:val="single" w:sz="4" w:space="0" w:color="auto"/>
            </w:tcBorders>
            <w:noWrap/>
            <w:vAlign w:val="center"/>
            <w:hideMark/>
          </w:tcPr>
          <w:p w14:paraId="6C1353CE" w14:textId="77777777" w:rsidR="00947F10" w:rsidRPr="00947F10" w:rsidRDefault="00947F10" w:rsidP="00F75FD7">
            <w:pPr>
              <w:jc w:val="center"/>
              <w:rPr>
                <w:color w:val="000000"/>
                <w:sz w:val="22"/>
                <w:szCs w:val="22"/>
              </w:rPr>
            </w:pPr>
            <w:r w:rsidRPr="00947F10">
              <w:rPr>
                <w:color w:val="000000"/>
                <w:sz w:val="22"/>
                <w:szCs w:val="22"/>
              </w:rPr>
              <w:t>37.7</w:t>
            </w:r>
          </w:p>
        </w:tc>
        <w:tc>
          <w:tcPr>
            <w:tcW w:w="363" w:type="pct"/>
            <w:tcBorders>
              <w:top w:val="nil"/>
              <w:left w:val="nil"/>
              <w:bottom w:val="single" w:sz="4" w:space="0" w:color="auto"/>
              <w:right w:val="single" w:sz="4" w:space="0" w:color="auto"/>
            </w:tcBorders>
            <w:noWrap/>
            <w:vAlign w:val="center"/>
            <w:hideMark/>
          </w:tcPr>
          <w:p w14:paraId="3C82F388" w14:textId="77777777" w:rsidR="00947F10" w:rsidRPr="00947F10" w:rsidRDefault="00947F10" w:rsidP="00F75FD7">
            <w:pPr>
              <w:jc w:val="center"/>
              <w:rPr>
                <w:color w:val="000000"/>
                <w:sz w:val="22"/>
                <w:szCs w:val="22"/>
              </w:rPr>
            </w:pPr>
            <w:r w:rsidRPr="00947F10">
              <w:rPr>
                <w:color w:val="000000"/>
                <w:sz w:val="22"/>
                <w:szCs w:val="22"/>
              </w:rPr>
              <w:t>188.4</w:t>
            </w:r>
          </w:p>
        </w:tc>
        <w:tc>
          <w:tcPr>
            <w:tcW w:w="363" w:type="pct"/>
            <w:tcBorders>
              <w:top w:val="nil"/>
              <w:left w:val="nil"/>
              <w:bottom w:val="single" w:sz="4" w:space="0" w:color="auto"/>
              <w:right w:val="single" w:sz="4" w:space="0" w:color="auto"/>
            </w:tcBorders>
            <w:noWrap/>
            <w:vAlign w:val="center"/>
            <w:hideMark/>
          </w:tcPr>
          <w:p w14:paraId="06C57F41" w14:textId="564D19F5" w:rsidR="00947F10" w:rsidRPr="00947F10" w:rsidRDefault="00947F10" w:rsidP="00F75FD7">
            <w:pPr>
              <w:jc w:val="center"/>
              <w:rPr>
                <w:color w:val="000000"/>
                <w:sz w:val="22"/>
                <w:szCs w:val="22"/>
              </w:rPr>
            </w:pPr>
          </w:p>
        </w:tc>
        <w:tc>
          <w:tcPr>
            <w:tcW w:w="325" w:type="pct"/>
            <w:tcBorders>
              <w:top w:val="nil"/>
              <w:left w:val="nil"/>
              <w:bottom w:val="single" w:sz="4" w:space="0" w:color="auto"/>
              <w:right w:val="single" w:sz="4" w:space="0" w:color="auto"/>
            </w:tcBorders>
            <w:noWrap/>
            <w:vAlign w:val="center"/>
            <w:hideMark/>
          </w:tcPr>
          <w:p w14:paraId="61AF81BB" w14:textId="66E99D73" w:rsidR="00947F10" w:rsidRPr="00947F10" w:rsidRDefault="00947F10" w:rsidP="00F75FD7">
            <w:pPr>
              <w:jc w:val="center"/>
              <w:rPr>
                <w:color w:val="000000"/>
                <w:sz w:val="22"/>
                <w:szCs w:val="22"/>
              </w:rPr>
            </w:pPr>
          </w:p>
        </w:tc>
        <w:tc>
          <w:tcPr>
            <w:tcW w:w="402" w:type="pct"/>
            <w:tcBorders>
              <w:top w:val="nil"/>
              <w:left w:val="nil"/>
              <w:bottom w:val="single" w:sz="4" w:space="0" w:color="auto"/>
              <w:right w:val="single" w:sz="4" w:space="0" w:color="auto"/>
            </w:tcBorders>
            <w:noWrap/>
            <w:vAlign w:val="center"/>
            <w:hideMark/>
          </w:tcPr>
          <w:p w14:paraId="2510C7B7" w14:textId="2B4A2FA0" w:rsidR="00947F10" w:rsidRPr="00947F10" w:rsidRDefault="00947F10" w:rsidP="00F75FD7">
            <w:pPr>
              <w:jc w:val="center"/>
              <w:rPr>
                <w:color w:val="000000"/>
                <w:sz w:val="22"/>
                <w:szCs w:val="22"/>
              </w:rPr>
            </w:pPr>
          </w:p>
        </w:tc>
        <w:tc>
          <w:tcPr>
            <w:tcW w:w="363" w:type="pct"/>
            <w:tcBorders>
              <w:top w:val="nil"/>
              <w:left w:val="nil"/>
              <w:bottom w:val="single" w:sz="4" w:space="0" w:color="auto"/>
              <w:right w:val="single" w:sz="4" w:space="0" w:color="auto"/>
            </w:tcBorders>
            <w:noWrap/>
            <w:vAlign w:val="center"/>
            <w:hideMark/>
          </w:tcPr>
          <w:p w14:paraId="0FCA76B9" w14:textId="5811E7B6" w:rsidR="00947F10" w:rsidRPr="00947F10" w:rsidRDefault="00947F10" w:rsidP="00F75FD7">
            <w:pPr>
              <w:jc w:val="center"/>
              <w:rPr>
                <w:color w:val="000000"/>
                <w:sz w:val="22"/>
                <w:szCs w:val="22"/>
              </w:rPr>
            </w:pPr>
          </w:p>
        </w:tc>
        <w:tc>
          <w:tcPr>
            <w:tcW w:w="286" w:type="pct"/>
            <w:tcBorders>
              <w:top w:val="nil"/>
              <w:left w:val="nil"/>
              <w:bottom w:val="single" w:sz="4" w:space="0" w:color="auto"/>
              <w:right w:val="single" w:sz="4" w:space="0" w:color="auto"/>
            </w:tcBorders>
            <w:noWrap/>
            <w:vAlign w:val="center"/>
            <w:hideMark/>
          </w:tcPr>
          <w:p w14:paraId="6539565F" w14:textId="41F3221C" w:rsidR="00947F10" w:rsidRPr="00947F10" w:rsidRDefault="00947F10" w:rsidP="00F75FD7">
            <w:pPr>
              <w:jc w:val="center"/>
              <w:rPr>
                <w:color w:val="000000"/>
                <w:sz w:val="22"/>
                <w:szCs w:val="22"/>
              </w:rPr>
            </w:pPr>
          </w:p>
        </w:tc>
        <w:tc>
          <w:tcPr>
            <w:tcW w:w="384" w:type="pct"/>
            <w:tcBorders>
              <w:top w:val="nil"/>
              <w:left w:val="nil"/>
              <w:bottom w:val="single" w:sz="4" w:space="0" w:color="auto"/>
              <w:right w:val="single" w:sz="4" w:space="0" w:color="auto"/>
            </w:tcBorders>
            <w:noWrap/>
            <w:vAlign w:val="center"/>
            <w:hideMark/>
          </w:tcPr>
          <w:p w14:paraId="63B35912" w14:textId="277062B7" w:rsidR="00947F10" w:rsidRPr="00947F10" w:rsidRDefault="00947F10"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726CEA38" w14:textId="1D87D874" w:rsidR="00947F10" w:rsidRPr="00947F10" w:rsidRDefault="00947F10" w:rsidP="00F75FD7">
            <w:pPr>
              <w:jc w:val="center"/>
              <w:rPr>
                <w:color w:val="000000"/>
                <w:sz w:val="22"/>
                <w:szCs w:val="22"/>
              </w:rPr>
            </w:pPr>
          </w:p>
        </w:tc>
        <w:tc>
          <w:tcPr>
            <w:tcW w:w="432" w:type="pct"/>
            <w:tcBorders>
              <w:top w:val="nil"/>
              <w:left w:val="nil"/>
              <w:bottom w:val="single" w:sz="4" w:space="0" w:color="auto"/>
              <w:right w:val="single" w:sz="4" w:space="0" w:color="auto"/>
            </w:tcBorders>
            <w:noWrap/>
            <w:vAlign w:val="center"/>
            <w:hideMark/>
          </w:tcPr>
          <w:p w14:paraId="576248A6" w14:textId="77777777" w:rsidR="00947F10" w:rsidRPr="00947F10" w:rsidRDefault="00947F10" w:rsidP="00F75FD7">
            <w:pPr>
              <w:jc w:val="center"/>
              <w:rPr>
                <w:color w:val="000000"/>
                <w:sz w:val="22"/>
                <w:szCs w:val="22"/>
              </w:rPr>
            </w:pPr>
            <w:r w:rsidRPr="00947F10">
              <w:rPr>
                <w:color w:val="000000"/>
                <w:sz w:val="22"/>
                <w:szCs w:val="22"/>
              </w:rPr>
              <w:t>188.4</w:t>
            </w:r>
          </w:p>
        </w:tc>
      </w:tr>
      <w:tr w:rsidR="00947F10" w:rsidRPr="00947F10" w14:paraId="677EFEF8"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D9D9D9"/>
            <w:noWrap/>
            <w:vAlign w:val="center"/>
            <w:hideMark/>
          </w:tcPr>
          <w:p w14:paraId="7681626B"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четинари</w:t>
            </w:r>
            <w:proofErr w:type="spellEnd"/>
            <w:r w:rsidRPr="00F75FD7">
              <w:rPr>
                <w:b/>
                <w:bCs/>
                <w:color w:val="000000"/>
                <w:sz w:val="22"/>
                <w:szCs w:val="22"/>
              </w:rPr>
              <w:t>:</w:t>
            </w:r>
          </w:p>
        </w:tc>
        <w:tc>
          <w:tcPr>
            <w:tcW w:w="522" w:type="pct"/>
            <w:tcBorders>
              <w:top w:val="nil"/>
              <w:left w:val="nil"/>
              <w:bottom w:val="single" w:sz="4" w:space="0" w:color="auto"/>
              <w:right w:val="single" w:sz="4" w:space="0" w:color="auto"/>
            </w:tcBorders>
            <w:shd w:val="clear" w:color="000000" w:fill="D9D9D9"/>
            <w:noWrap/>
            <w:vAlign w:val="center"/>
            <w:hideMark/>
          </w:tcPr>
          <w:p w14:paraId="5CA99B94" w14:textId="77777777" w:rsidR="00947F10" w:rsidRPr="00F75FD7" w:rsidRDefault="00947F10" w:rsidP="00F75FD7">
            <w:pPr>
              <w:jc w:val="center"/>
              <w:rPr>
                <w:b/>
                <w:bCs/>
                <w:color w:val="000000"/>
                <w:sz w:val="22"/>
                <w:szCs w:val="22"/>
              </w:rPr>
            </w:pPr>
            <w:r w:rsidRPr="00F75FD7">
              <w:rPr>
                <w:b/>
                <w:bCs/>
                <w:color w:val="000000"/>
                <w:sz w:val="22"/>
                <w:szCs w:val="22"/>
              </w:rPr>
              <w:t>2089.1</w:t>
            </w:r>
          </w:p>
        </w:tc>
        <w:tc>
          <w:tcPr>
            <w:tcW w:w="325" w:type="pct"/>
            <w:tcBorders>
              <w:top w:val="nil"/>
              <w:left w:val="nil"/>
              <w:bottom w:val="single" w:sz="4" w:space="0" w:color="auto"/>
              <w:right w:val="single" w:sz="4" w:space="0" w:color="auto"/>
            </w:tcBorders>
            <w:shd w:val="clear" w:color="000000" w:fill="D9D9D9"/>
            <w:noWrap/>
            <w:vAlign w:val="center"/>
            <w:hideMark/>
          </w:tcPr>
          <w:p w14:paraId="71C26E94" w14:textId="77777777" w:rsidR="00947F10" w:rsidRPr="00F75FD7" w:rsidRDefault="00947F10" w:rsidP="00F75FD7">
            <w:pPr>
              <w:jc w:val="center"/>
              <w:rPr>
                <w:b/>
                <w:bCs/>
                <w:color w:val="000000"/>
                <w:sz w:val="22"/>
                <w:szCs w:val="22"/>
              </w:rPr>
            </w:pPr>
            <w:r w:rsidRPr="00F75FD7">
              <w:rPr>
                <w:b/>
                <w:bCs/>
                <w:color w:val="000000"/>
                <w:sz w:val="22"/>
                <w:szCs w:val="22"/>
              </w:rPr>
              <w:t>330.2</w:t>
            </w:r>
          </w:p>
        </w:tc>
        <w:tc>
          <w:tcPr>
            <w:tcW w:w="363" w:type="pct"/>
            <w:tcBorders>
              <w:top w:val="nil"/>
              <w:left w:val="nil"/>
              <w:bottom w:val="single" w:sz="4" w:space="0" w:color="auto"/>
              <w:right w:val="single" w:sz="4" w:space="0" w:color="auto"/>
            </w:tcBorders>
            <w:shd w:val="clear" w:color="000000" w:fill="D9D9D9"/>
            <w:noWrap/>
            <w:vAlign w:val="center"/>
            <w:hideMark/>
          </w:tcPr>
          <w:p w14:paraId="4B192099" w14:textId="77777777" w:rsidR="00947F10" w:rsidRPr="00F75FD7" w:rsidRDefault="00947F10" w:rsidP="00F75FD7">
            <w:pPr>
              <w:jc w:val="center"/>
              <w:rPr>
                <w:b/>
                <w:bCs/>
                <w:color w:val="000000"/>
                <w:sz w:val="22"/>
                <w:szCs w:val="22"/>
              </w:rPr>
            </w:pPr>
            <w:r w:rsidRPr="00F75FD7">
              <w:rPr>
                <w:b/>
                <w:bCs/>
                <w:color w:val="000000"/>
                <w:sz w:val="22"/>
                <w:szCs w:val="22"/>
              </w:rPr>
              <w:t>1758.9</w:t>
            </w:r>
          </w:p>
        </w:tc>
        <w:tc>
          <w:tcPr>
            <w:tcW w:w="363" w:type="pct"/>
            <w:tcBorders>
              <w:top w:val="nil"/>
              <w:left w:val="nil"/>
              <w:bottom w:val="single" w:sz="4" w:space="0" w:color="auto"/>
              <w:right w:val="single" w:sz="4" w:space="0" w:color="auto"/>
            </w:tcBorders>
            <w:shd w:val="clear" w:color="000000" w:fill="D9D9D9"/>
            <w:noWrap/>
            <w:vAlign w:val="center"/>
            <w:hideMark/>
          </w:tcPr>
          <w:p w14:paraId="1E0458BD" w14:textId="7F87A909" w:rsidR="00947F10" w:rsidRPr="00F75FD7" w:rsidRDefault="00947F10" w:rsidP="00F75FD7">
            <w:pPr>
              <w:jc w:val="center"/>
              <w:rPr>
                <w:b/>
                <w:bCs/>
                <w:color w:val="000000"/>
                <w:sz w:val="22"/>
                <w:szCs w:val="22"/>
              </w:rPr>
            </w:pPr>
          </w:p>
        </w:tc>
        <w:tc>
          <w:tcPr>
            <w:tcW w:w="325" w:type="pct"/>
            <w:tcBorders>
              <w:top w:val="nil"/>
              <w:left w:val="nil"/>
              <w:bottom w:val="single" w:sz="4" w:space="0" w:color="auto"/>
              <w:right w:val="single" w:sz="4" w:space="0" w:color="auto"/>
            </w:tcBorders>
            <w:shd w:val="clear" w:color="000000" w:fill="D9D9D9"/>
            <w:noWrap/>
            <w:vAlign w:val="center"/>
            <w:hideMark/>
          </w:tcPr>
          <w:p w14:paraId="27CD0542" w14:textId="126CC8BD" w:rsidR="00947F10" w:rsidRPr="00F75FD7" w:rsidRDefault="00947F10" w:rsidP="00F75FD7">
            <w:pPr>
              <w:jc w:val="center"/>
              <w:rPr>
                <w:b/>
                <w:bCs/>
                <w:color w:val="000000"/>
                <w:sz w:val="22"/>
                <w:szCs w:val="22"/>
              </w:rPr>
            </w:pPr>
          </w:p>
        </w:tc>
        <w:tc>
          <w:tcPr>
            <w:tcW w:w="402" w:type="pct"/>
            <w:tcBorders>
              <w:top w:val="nil"/>
              <w:left w:val="nil"/>
              <w:bottom w:val="single" w:sz="4" w:space="0" w:color="auto"/>
              <w:right w:val="single" w:sz="4" w:space="0" w:color="auto"/>
            </w:tcBorders>
            <w:shd w:val="clear" w:color="000000" w:fill="D9D9D9"/>
            <w:noWrap/>
            <w:vAlign w:val="center"/>
            <w:hideMark/>
          </w:tcPr>
          <w:p w14:paraId="7F4F6A19" w14:textId="725DC7E9" w:rsidR="00947F10" w:rsidRPr="00F75FD7" w:rsidRDefault="00947F10" w:rsidP="00F75FD7">
            <w:pPr>
              <w:jc w:val="center"/>
              <w:rPr>
                <w:b/>
                <w:bCs/>
                <w:color w:val="000000"/>
                <w:sz w:val="22"/>
                <w:szCs w:val="22"/>
              </w:rPr>
            </w:pPr>
          </w:p>
        </w:tc>
        <w:tc>
          <w:tcPr>
            <w:tcW w:w="363" w:type="pct"/>
            <w:tcBorders>
              <w:top w:val="nil"/>
              <w:left w:val="nil"/>
              <w:bottom w:val="single" w:sz="4" w:space="0" w:color="auto"/>
              <w:right w:val="single" w:sz="4" w:space="0" w:color="auto"/>
            </w:tcBorders>
            <w:shd w:val="clear" w:color="000000" w:fill="D9D9D9"/>
            <w:noWrap/>
            <w:vAlign w:val="center"/>
            <w:hideMark/>
          </w:tcPr>
          <w:p w14:paraId="24A638F8" w14:textId="77777777" w:rsidR="00947F10" w:rsidRPr="00F75FD7" w:rsidRDefault="00947F10" w:rsidP="00F75FD7">
            <w:pPr>
              <w:jc w:val="center"/>
              <w:rPr>
                <w:b/>
                <w:bCs/>
                <w:color w:val="000000"/>
                <w:sz w:val="22"/>
                <w:szCs w:val="22"/>
              </w:rPr>
            </w:pPr>
            <w:r w:rsidRPr="00F75FD7">
              <w:rPr>
                <w:b/>
                <w:bCs/>
                <w:color w:val="000000"/>
                <w:sz w:val="22"/>
                <w:szCs w:val="22"/>
              </w:rPr>
              <w:t>15.4</w:t>
            </w:r>
          </w:p>
        </w:tc>
        <w:tc>
          <w:tcPr>
            <w:tcW w:w="286" w:type="pct"/>
            <w:tcBorders>
              <w:top w:val="nil"/>
              <w:left w:val="nil"/>
              <w:bottom w:val="single" w:sz="4" w:space="0" w:color="auto"/>
              <w:right w:val="single" w:sz="4" w:space="0" w:color="auto"/>
            </w:tcBorders>
            <w:shd w:val="clear" w:color="000000" w:fill="D9D9D9"/>
            <w:noWrap/>
            <w:vAlign w:val="center"/>
            <w:hideMark/>
          </w:tcPr>
          <w:p w14:paraId="17E44D8D" w14:textId="12CB19E7" w:rsidR="00947F10" w:rsidRPr="00F75FD7" w:rsidRDefault="00947F10" w:rsidP="00F75FD7">
            <w:pPr>
              <w:jc w:val="center"/>
              <w:rPr>
                <w:b/>
                <w:bCs/>
                <w:color w:val="000000"/>
                <w:sz w:val="22"/>
                <w:szCs w:val="22"/>
              </w:rPr>
            </w:pPr>
          </w:p>
        </w:tc>
        <w:tc>
          <w:tcPr>
            <w:tcW w:w="384" w:type="pct"/>
            <w:tcBorders>
              <w:top w:val="nil"/>
              <w:left w:val="nil"/>
              <w:bottom w:val="single" w:sz="4" w:space="0" w:color="auto"/>
              <w:right w:val="single" w:sz="4" w:space="0" w:color="auto"/>
            </w:tcBorders>
            <w:shd w:val="clear" w:color="000000" w:fill="D9D9D9"/>
            <w:noWrap/>
            <w:vAlign w:val="center"/>
            <w:hideMark/>
          </w:tcPr>
          <w:p w14:paraId="2C7FCA54" w14:textId="14AD67E5" w:rsidR="00947F10" w:rsidRPr="00F75FD7" w:rsidRDefault="00947F10" w:rsidP="00F75FD7">
            <w:pPr>
              <w:jc w:val="center"/>
              <w:rPr>
                <w:b/>
                <w:bCs/>
                <w:color w:val="000000"/>
                <w:sz w:val="22"/>
                <w:szCs w:val="22"/>
              </w:rPr>
            </w:pPr>
          </w:p>
        </w:tc>
        <w:tc>
          <w:tcPr>
            <w:tcW w:w="407" w:type="pct"/>
            <w:tcBorders>
              <w:top w:val="nil"/>
              <w:left w:val="nil"/>
              <w:bottom w:val="single" w:sz="4" w:space="0" w:color="auto"/>
              <w:right w:val="single" w:sz="4" w:space="0" w:color="auto"/>
            </w:tcBorders>
            <w:shd w:val="clear" w:color="000000" w:fill="D9D9D9"/>
            <w:noWrap/>
            <w:vAlign w:val="center"/>
            <w:hideMark/>
          </w:tcPr>
          <w:p w14:paraId="3D81C385" w14:textId="77777777" w:rsidR="00947F10" w:rsidRPr="00F75FD7" w:rsidRDefault="00947F10" w:rsidP="00F75FD7">
            <w:pPr>
              <w:jc w:val="center"/>
              <w:rPr>
                <w:b/>
                <w:bCs/>
                <w:color w:val="000000"/>
                <w:sz w:val="22"/>
                <w:szCs w:val="22"/>
              </w:rPr>
            </w:pPr>
            <w:r w:rsidRPr="00F75FD7">
              <w:rPr>
                <w:b/>
                <w:bCs/>
                <w:color w:val="000000"/>
                <w:sz w:val="22"/>
                <w:szCs w:val="22"/>
              </w:rPr>
              <w:t>15.4</w:t>
            </w:r>
          </w:p>
        </w:tc>
        <w:tc>
          <w:tcPr>
            <w:tcW w:w="432" w:type="pct"/>
            <w:tcBorders>
              <w:top w:val="nil"/>
              <w:left w:val="nil"/>
              <w:bottom w:val="single" w:sz="4" w:space="0" w:color="auto"/>
              <w:right w:val="single" w:sz="4" w:space="0" w:color="auto"/>
            </w:tcBorders>
            <w:shd w:val="clear" w:color="000000" w:fill="D9D9D9"/>
            <w:noWrap/>
            <w:vAlign w:val="center"/>
            <w:hideMark/>
          </w:tcPr>
          <w:p w14:paraId="36369856" w14:textId="77777777" w:rsidR="00947F10" w:rsidRPr="00F75FD7" w:rsidRDefault="00947F10" w:rsidP="00F75FD7">
            <w:pPr>
              <w:jc w:val="center"/>
              <w:rPr>
                <w:b/>
                <w:bCs/>
                <w:color w:val="000000"/>
                <w:sz w:val="22"/>
                <w:szCs w:val="22"/>
              </w:rPr>
            </w:pPr>
            <w:r w:rsidRPr="00F75FD7">
              <w:rPr>
                <w:b/>
                <w:bCs/>
                <w:color w:val="000000"/>
                <w:sz w:val="22"/>
                <w:szCs w:val="22"/>
              </w:rPr>
              <w:t>1743.5</w:t>
            </w:r>
          </w:p>
        </w:tc>
      </w:tr>
      <w:tr w:rsidR="00947F10" w:rsidRPr="00947F10" w14:paraId="7C07BAC7" w14:textId="77777777" w:rsidTr="00F75FD7">
        <w:trPr>
          <w:trHeight w:val="340"/>
        </w:trPr>
        <w:tc>
          <w:tcPr>
            <w:tcW w:w="829" w:type="pct"/>
            <w:tcBorders>
              <w:top w:val="nil"/>
              <w:left w:val="single" w:sz="4" w:space="0" w:color="auto"/>
              <w:bottom w:val="single" w:sz="4" w:space="0" w:color="auto"/>
              <w:right w:val="single" w:sz="4" w:space="0" w:color="auto"/>
            </w:tcBorders>
            <w:shd w:val="clear" w:color="000000" w:fill="D9D9D9"/>
            <w:noWrap/>
            <w:vAlign w:val="center"/>
            <w:hideMark/>
          </w:tcPr>
          <w:p w14:paraId="0E08673C"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ГЈ:</w:t>
            </w:r>
          </w:p>
        </w:tc>
        <w:tc>
          <w:tcPr>
            <w:tcW w:w="522" w:type="pct"/>
            <w:tcBorders>
              <w:top w:val="nil"/>
              <w:left w:val="nil"/>
              <w:bottom w:val="single" w:sz="4" w:space="0" w:color="auto"/>
              <w:right w:val="single" w:sz="4" w:space="0" w:color="auto"/>
            </w:tcBorders>
            <w:shd w:val="clear" w:color="000000" w:fill="D9D9D9"/>
            <w:noWrap/>
            <w:vAlign w:val="center"/>
            <w:hideMark/>
          </w:tcPr>
          <w:p w14:paraId="736D14ED" w14:textId="77777777" w:rsidR="00947F10" w:rsidRPr="00F75FD7" w:rsidRDefault="00947F10" w:rsidP="00F75FD7">
            <w:pPr>
              <w:jc w:val="center"/>
              <w:rPr>
                <w:b/>
                <w:bCs/>
                <w:color w:val="000000"/>
                <w:sz w:val="22"/>
                <w:szCs w:val="22"/>
              </w:rPr>
            </w:pPr>
            <w:r w:rsidRPr="00F75FD7">
              <w:rPr>
                <w:b/>
                <w:bCs/>
                <w:color w:val="000000"/>
                <w:sz w:val="22"/>
                <w:szCs w:val="22"/>
              </w:rPr>
              <w:t>425477.6</w:t>
            </w:r>
          </w:p>
        </w:tc>
        <w:tc>
          <w:tcPr>
            <w:tcW w:w="325" w:type="pct"/>
            <w:tcBorders>
              <w:top w:val="nil"/>
              <w:left w:val="nil"/>
              <w:bottom w:val="single" w:sz="4" w:space="0" w:color="auto"/>
              <w:right w:val="single" w:sz="4" w:space="0" w:color="auto"/>
            </w:tcBorders>
            <w:shd w:val="clear" w:color="000000" w:fill="D9D9D9"/>
            <w:noWrap/>
            <w:vAlign w:val="center"/>
            <w:hideMark/>
          </w:tcPr>
          <w:p w14:paraId="3AC8C7C7" w14:textId="77777777" w:rsidR="00947F10" w:rsidRPr="00F75FD7" w:rsidRDefault="00947F10" w:rsidP="00F75FD7">
            <w:pPr>
              <w:jc w:val="center"/>
              <w:rPr>
                <w:b/>
                <w:bCs/>
                <w:color w:val="000000"/>
                <w:sz w:val="22"/>
                <w:szCs w:val="22"/>
              </w:rPr>
            </w:pPr>
            <w:r w:rsidRPr="00F75FD7">
              <w:rPr>
                <w:b/>
                <w:bCs/>
                <w:color w:val="000000"/>
                <w:sz w:val="22"/>
                <w:szCs w:val="22"/>
              </w:rPr>
              <w:t>66104.9</w:t>
            </w:r>
          </w:p>
        </w:tc>
        <w:tc>
          <w:tcPr>
            <w:tcW w:w="363" w:type="pct"/>
            <w:tcBorders>
              <w:top w:val="nil"/>
              <w:left w:val="nil"/>
              <w:bottom w:val="single" w:sz="4" w:space="0" w:color="auto"/>
              <w:right w:val="single" w:sz="4" w:space="0" w:color="auto"/>
            </w:tcBorders>
            <w:shd w:val="clear" w:color="000000" w:fill="D9D9D9"/>
            <w:noWrap/>
            <w:vAlign w:val="center"/>
            <w:hideMark/>
          </w:tcPr>
          <w:p w14:paraId="43A4E48D" w14:textId="77777777" w:rsidR="00947F10" w:rsidRPr="00F75FD7" w:rsidRDefault="00947F10" w:rsidP="00F75FD7">
            <w:pPr>
              <w:jc w:val="center"/>
              <w:rPr>
                <w:b/>
                <w:bCs/>
                <w:color w:val="000000"/>
                <w:sz w:val="22"/>
                <w:szCs w:val="22"/>
              </w:rPr>
            </w:pPr>
            <w:r w:rsidRPr="00F75FD7">
              <w:rPr>
                <w:b/>
                <w:bCs/>
                <w:color w:val="000000"/>
                <w:sz w:val="22"/>
                <w:szCs w:val="22"/>
              </w:rPr>
              <w:t>359372.7</w:t>
            </w:r>
          </w:p>
        </w:tc>
        <w:tc>
          <w:tcPr>
            <w:tcW w:w="363" w:type="pct"/>
            <w:tcBorders>
              <w:top w:val="nil"/>
              <w:left w:val="nil"/>
              <w:bottom w:val="single" w:sz="4" w:space="0" w:color="auto"/>
              <w:right w:val="single" w:sz="4" w:space="0" w:color="auto"/>
            </w:tcBorders>
            <w:shd w:val="clear" w:color="000000" w:fill="D9D9D9"/>
            <w:noWrap/>
            <w:vAlign w:val="center"/>
            <w:hideMark/>
          </w:tcPr>
          <w:p w14:paraId="27E0C519" w14:textId="77777777" w:rsidR="00947F10" w:rsidRPr="00F75FD7" w:rsidRDefault="00947F10" w:rsidP="00F75FD7">
            <w:pPr>
              <w:jc w:val="center"/>
              <w:rPr>
                <w:b/>
                <w:bCs/>
                <w:color w:val="000000"/>
                <w:sz w:val="22"/>
                <w:szCs w:val="22"/>
              </w:rPr>
            </w:pPr>
            <w:r w:rsidRPr="00F75FD7">
              <w:rPr>
                <w:b/>
                <w:bCs/>
                <w:color w:val="000000"/>
                <w:sz w:val="22"/>
                <w:szCs w:val="22"/>
              </w:rPr>
              <w:t>2336.632</w:t>
            </w:r>
          </w:p>
        </w:tc>
        <w:tc>
          <w:tcPr>
            <w:tcW w:w="325" w:type="pct"/>
            <w:tcBorders>
              <w:top w:val="nil"/>
              <w:left w:val="nil"/>
              <w:bottom w:val="single" w:sz="4" w:space="0" w:color="auto"/>
              <w:right w:val="single" w:sz="4" w:space="0" w:color="auto"/>
            </w:tcBorders>
            <w:shd w:val="clear" w:color="000000" w:fill="D9D9D9"/>
            <w:noWrap/>
            <w:vAlign w:val="center"/>
            <w:hideMark/>
          </w:tcPr>
          <w:p w14:paraId="74F61BAF" w14:textId="77777777" w:rsidR="00947F10" w:rsidRPr="00F75FD7" w:rsidRDefault="00947F10" w:rsidP="00F75FD7">
            <w:pPr>
              <w:jc w:val="center"/>
              <w:rPr>
                <w:b/>
                <w:bCs/>
                <w:color w:val="000000"/>
                <w:sz w:val="22"/>
                <w:szCs w:val="22"/>
              </w:rPr>
            </w:pPr>
            <w:r w:rsidRPr="00F75FD7">
              <w:rPr>
                <w:b/>
                <w:bCs/>
                <w:color w:val="000000"/>
                <w:sz w:val="22"/>
                <w:szCs w:val="22"/>
              </w:rPr>
              <w:t>5528.68</w:t>
            </w:r>
          </w:p>
        </w:tc>
        <w:tc>
          <w:tcPr>
            <w:tcW w:w="402" w:type="pct"/>
            <w:tcBorders>
              <w:top w:val="nil"/>
              <w:left w:val="nil"/>
              <w:bottom w:val="single" w:sz="4" w:space="0" w:color="auto"/>
              <w:right w:val="single" w:sz="4" w:space="0" w:color="auto"/>
            </w:tcBorders>
            <w:shd w:val="clear" w:color="000000" w:fill="D9D9D9"/>
            <w:noWrap/>
            <w:vAlign w:val="center"/>
            <w:hideMark/>
          </w:tcPr>
          <w:p w14:paraId="2090ECFB" w14:textId="77777777" w:rsidR="00947F10" w:rsidRPr="00F75FD7" w:rsidRDefault="00947F10" w:rsidP="00F75FD7">
            <w:pPr>
              <w:jc w:val="center"/>
              <w:rPr>
                <w:b/>
                <w:bCs/>
                <w:color w:val="000000"/>
                <w:sz w:val="22"/>
                <w:szCs w:val="22"/>
              </w:rPr>
            </w:pPr>
            <w:r w:rsidRPr="00F75FD7">
              <w:rPr>
                <w:b/>
                <w:bCs/>
                <w:color w:val="000000"/>
                <w:sz w:val="22"/>
                <w:szCs w:val="22"/>
              </w:rPr>
              <w:t>18549.128</w:t>
            </w:r>
          </w:p>
        </w:tc>
        <w:tc>
          <w:tcPr>
            <w:tcW w:w="363" w:type="pct"/>
            <w:tcBorders>
              <w:top w:val="nil"/>
              <w:left w:val="nil"/>
              <w:bottom w:val="single" w:sz="4" w:space="0" w:color="auto"/>
              <w:right w:val="single" w:sz="4" w:space="0" w:color="auto"/>
            </w:tcBorders>
            <w:shd w:val="clear" w:color="000000" w:fill="D9D9D9"/>
            <w:noWrap/>
            <w:vAlign w:val="center"/>
            <w:hideMark/>
          </w:tcPr>
          <w:p w14:paraId="72E01BF1" w14:textId="77777777" w:rsidR="00947F10" w:rsidRPr="00F75FD7" w:rsidRDefault="00947F10" w:rsidP="00F75FD7">
            <w:pPr>
              <w:jc w:val="center"/>
              <w:rPr>
                <w:b/>
                <w:bCs/>
                <w:color w:val="000000"/>
                <w:sz w:val="22"/>
                <w:szCs w:val="22"/>
              </w:rPr>
            </w:pPr>
            <w:r w:rsidRPr="00F75FD7">
              <w:rPr>
                <w:b/>
                <w:bCs/>
                <w:color w:val="000000"/>
                <w:sz w:val="22"/>
                <w:szCs w:val="22"/>
              </w:rPr>
              <w:t>18189.34</w:t>
            </w:r>
          </w:p>
        </w:tc>
        <w:tc>
          <w:tcPr>
            <w:tcW w:w="286" w:type="pct"/>
            <w:tcBorders>
              <w:top w:val="nil"/>
              <w:left w:val="nil"/>
              <w:bottom w:val="single" w:sz="4" w:space="0" w:color="auto"/>
              <w:right w:val="single" w:sz="4" w:space="0" w:color="auto"/>
            </w:tcBorders>
            <w:shd w:val="clear" w:color="000000" w:fill="D9D9D9"/>
            <w:noWrap/>
            <w:vAlign w:val="center"/>
            <w:hideMark/>
          </w:tcPr>
          <w:p w14:paraId="1A9CE6B0" w14:textId="77777777" w:rsidR="00947F10" w:rsidRPr="00F75FD7" w:rsidRDefault="00947F10" w:rsidP="00F75FD7">
            <w:pPr>
              <w:jc w:val="center"/>
              <w:rPr>
                <w:b/>
                <w:bCs/>
                <w:color w:val="000000"/>
                <w:sz w:val="22"/>
                <w:szCs w:val="22"/>
              </w:rPr>
            </w:pPr>
            <w:r w:rsidRPr="00F75FD7">
              <w:rPr>
                <w:b/>
                <w:bCs/>
                <w:color w:val="000000"/>
                <w:sz w:val="22"/>
                <w:szCs w:val="22"/>
              </w:rPr>
              <w:t>8736.4</w:t>
            </w:r>
          </w:p>
        </w:tc>
        <w:tc>
          <w:tcPr>
            <w:tcW w:w="384" w:type="pct"/>
            <w:tcBorders>
              <w:top w:val="nil"/>
              <w:left w:val="nil"/>
              <w:bottom w:val="single" w:sz="4" w:space="0" w:color="auto"/>
              <w:right w:val="single" w:sz="4" w:space="0" w:color="auto"/>
            </w:tcBorders>
            <w:shd w:val="clear" w:color="000000" w:fill="D9D9D9"/>
            <w:noWrap/>
            <w:vAlign w:val="center"/>
            <w:hideMark/>
          </w:tcPr>
          <w:p w14:paraId="104AA46A" w14:textId="77777777" w:rsidR="00947F10" w:rsidRPr="00F75FD7" w:rsidRDefault="00947F10" w:rsidP="00F75FD7">
            <w:pPr>
              <w:jc w:val="center"/>
              <w:rPr>
                <w:b/>
                <w:bCs/>
                <w:color w:val="000000"/>
                <w:sz w:val="22"/>
                <w:szCs w:val="22"/>
              </w:rPr>
            </w:pPr>
            <w:r w:rsidRPr="00F75FD7">
              <w:rPr>
                <w:b/>
                <w:bCs/>
                <w:color w:val="000000"/>
                <w:sz w:val="22"/>
                <w:szCs w:val="22"/>
              </w:rPr>
              <w:t>6988.6</w:t>
            </w:r>
          </w:p>
        </w:tc>
        <w:tc>
          <w:tcPr>
            <w:tcW w:w="407" w:type="pct"/>
            <w:tcBorders>
              <w:top w:val="nil"/>
              <w:left w:val="nil"/>
              <w:bottom w:val="single" w:sz="4" w:space="0" w:color="auto"/>
              <w:right w:val="single" w:sz="4" w:space="0" w:color="auto"/>
            </w:tcBorders>
            <w:shd w:val="clear" w:color="000000" w:fill="D9D9D9"/>
            <w:noWrap/>
            <w:vAlign w:val="center"/>
            <w:hideMark/>
          </w:tcPr>
          <w:p w14:paraId="1A922C02" w14:textId="77777777" w:rsidR="00947F10" w:rsidRPr="00F75FD7" w:rsidRDefault="00947F10" w:rsidP="00F75FD7">
            <w:pPr>
              <w:jc w:val="center"/>
              <w:rPr>
                <w:b/>
                <w:bCs/>
                <w:color w:val="000000"/>
                <w:sz w:val="22"/>
                <w:szCs w:val="22"/>
              </w:rPr>
            </w:pPr>
            <w:r w:rsidRPr="00F75FD7">
              <w:rPr>
                <w:b/>
                <w:bCs/>
                <w:color w:val="000000"/>
                <w:sz w:val="22"/>
                <w:szCs w:val="22"/>
              </w:rPr>
              <w:t>60334.38</w:t>
            </w:r>
          </w:p>
        </w:tc>
        <w:tc>
          <w:tcPr>
            <w:tcW w:w="432" w:type="pct"/>
            <w:tcBorders>
              <w:top w:val="nil"/>
              <w:left w:val="nil"/>
              <w:bottom w:val="single" w:sz="4" w:space="0" w:color="auto"/>
              <w:right w:val="single" w:sz="4" w:space="0" w:color="auto"/>
            </w:tcBorders>
            <w:shd w:val="clear" w:color="000000" w:fill="D9D9D9"/>
            <w:noWrap/>
            <w:vAlign w:val="center"/>
            <w:hideMark/>
          </w:tcPr>
          <w:p w14:paraId="74AF16B9" w14:textId="77777777" w:rsidR="00947F10" w:rsidRPr="00F75FD7" w:rsidRDefault="00947F10" w:rsidP="00F75FD7">
            <w:pPr>
              <w:jc w:val="center"/>
              <w:rPr>
                <w:b/>
                <w:bCs/>
                <w:color w:val="000000"/>
                <w:sz w:val="22"/>
                <w:szCs w:val="22"/>
              </w:rPr>
            </w:pPr>
            <w:r w:rsidRPr="00F75FD7">
              <w:rPr>
                <w:b/>
                <w:bCs/>
                <w:color w:val="000000"/>
                <w:sz w:val="22"/>
                <w:szCs w:val="22"/>
              </w:rPr>
              <w:t>299038.3</w:t>
            </w:r>
          </w:p>
        </w:tc>
      </w:tr>
    </w:tbl>
    <w:p w14:paraId="53E66FF7" w14:textId="77777777" w:rsidR="00D27032" w:rsidRPr="00C76AEC" w:rsidRDefault="00D27032" w:rsidP="00D27032">
      <w:pPr>
        <w:rPr>
          <w:lang w:val="sr-Cyrl-RS"/>
        </w:rPr>
      </w:pPr>
    </w:p>
    <w:p w14:paraId="4A623969" w14:textId="77777777" w:rsidR="00D27032" w:rsidRPr="00C76AEC" w:rsidRDefault="00D27032" w:rsidP="00D27032">
      <w:pPr>
        <w:rPr>
          <w:lang w:val="sr-Latn-RS"/>
        </w:rPr>
      </w:pPr>
      <w:r w:rsidRPr="00C76AEC">
        <w:rPr>
          <w:lang w:val="sr-Cyrl-RS"/>
        </w:rPr>
        <w:t xml:space="preserve">Квалификациона структура дрвне запремине је урађена </w:t>
      </w:r>
      <w:r w:rsidR="00B80FB6" w:rsidRPr="00C76AEC">
        <w:rPr>
          <w:lang w:val="sr-Cyrl-RS"/>
        </w:rPr>
        <w:t>на основу дугогодишњег искуства</w:t>
      </w:r>
      <w:r w:rsidRPr="00C76AEC">
        <w:rPr>
          <w:lang w:val="sr-Cyrl-RS"/>
        </w:rPr>
        <w:t>.</w:t>
      </w:r>
    </w:p>
    <w:p w14:paraId="262B489B" w14:textId="43A944EB" w:rsidR="00D27032" w:rsidRPr="00937AD3" w:rsidRDefault="00937AD3" w:rsidP="00937AD3">
      <w:pPr>
        <w:pStyle w:val="Heading3"/>
        <w:rPr>
          <w:rFonts w:ascii="Times New Roman" w:hAnsi="Times New Roman"/>
          <w:sz w:val="24"/>
          <w:szCs w:val="24"/>
        </w:rPr>
      </w:pPr>
      <w:bookmarkStart w:id="50" w:name="_Toc181714328"/>
      <w:bookmarkStart w:id="51" w:name="_Toc228276345"/>
      <w:r>
        <w:rPr>
          <w:rFonts w:ascii="Times New Roman" w:hAnsi="Times New Roman"/>
          <w:sz w:val="24"/>
          <w:szCs w:val="24"/>
        </w:rPr>
        <w:t>2.4</w:t>
      </w:r>
      <w:r w:rsidR="00D27032" w:rsidRPr="00937AD3">
        <w:rPr>
          <w:rFonts w:ascii="Times New Roman" w:hAnsi="Times New Roman"/>
          <w:sz w:val="24"/>
          <w:szCs w:val="24"/>
        </w:rPr>
        <w:t xml:space="preserve">.2. </w:t>
      </w:r>
      <w:proofErr w:type="spellStart"/>
      <w:r w:rsidRPr="00937AD3">
        <w:rPr>
          <w:rFonts w:ascii="Times New Roman" w:hAnsi="Times New Roman"/>
          <w:sz w:val="24"/>
          <w:szCs w:val="24"/>
        </w:rPr>
        <w:t>В</w:t>
      </w:r>
      <w:r w:rsidR="0039425D" w:rsidRPr="00937AD3">
        <w:rPr>
          <w:rFonts w:ascii="Times New Roman" w:hAnsi="Times New Roman"/>
          <w:sz w:val="24"/>
          <w:szCs w:val="24"/>
        </w:rPr>
        <w:t>редност</w:t>
      </w:r>
      <w:proofErr w:type="spellEnd"/>
      <w:r w:rsidR="0039425D" w:rsidRPr="00937AD3">
        <w:rPr>
          <w:rFonts w:ascii="Times New Roman" w:hAnsi="Times New Roman"/>
          <w:sz w:val="24"/>
          <w:szCs w:val="24"/>
        </w:rPr>
        <w:t xml:space="preserve"> </w:t>
      </w:r>
      <w:proofErr w:type="spellStart"/>
      <w:r w:rsidR="0039425D" w:rsidRPr="00937AD3">
        <w:rPr>
          <w:rFonts w:ascii="Times New Roman" w:hAnsi="Times New Roman"/>
          <w:sz w:val="24"/>
          <w:szCs w:val="24"/>
        </w:rPr>
        <w:t>дрвета</w:t>
      </w:r>
      <w:proofErr w:type="spellEnd"/>
      <w:r w:rsidR="0039425D" w:rsidRPr="00937AD3">
        <w:rPr>
          <w:rFonts w:ascii="Times New Roman" w:hAnsi="Times New Roman"/>
          <w:sz w:val="24"/>
          <w:szCs w:val="24"/>
        </w:rPr>
        <w:t xml:space="preserve"> </w:t>
      </w:r>
      <w:proofErr w:type="spellStart"/>
      <w:r w:rsidR="0039425D" w:rsidRPr="00937AD3">
        <w:rPr>
          <w:rFonts w:ascii="Times New Roman" w:hAnsi="Times New Roman"/>
          <w:sz w:val="24"/>
          <w:szCs w:val="24"/>
        </w:rPr>
        <w:t>на</w:t>
      </w:r>
      <w:proofErr w:type="spellEnd"/>
      <w:r w:rsidR="0039425D" w:rsidRPr="00937AD3">
        <w:rPr>
          <w:rFonts w:ascii="Times New Roman" w:hAnsi="Times New Roman"/>
          <w:sz w:val="24"/>
          <w:szCs w:val="24"/>
        </w:rPr>
        <w:t xml:space="preserve"> </w:t>
      </w:r>
      <w:proofErr w:type="spellStart"/>
      <w:r w:rsidR="0039425D" w:rsidRPr="00937AD3">
        <w:rPr>
          <w:rFonts w:ascii="Times New Roman" w:hAnsi="Times New Roman"/>
          <w:sz w:val="24"/>
          <w:szCs w:val="24"/>
        </w:rPr>
        <w:t>пању</w:t>
      </w:r>
      <w:bookmarkEnd w:id="50"/>
      <w:bookmarkEnd w:id="51"/>
      <w:proofErr w:type="spellEnd"/>
    </w:p>
    <w:p w14:paraId="658D3660" w14:textId="60BA8730" w:rsidR="00D27032" w:rsidRDefault="00D27032" w:rsidP="00BD3814">
      <w:pPr>
        <w:pStyle w:val="Quote"/>
        <w:rPr>
          <w:lang w:val="sr-Cyrl-RS"/>
        </w:rPr>
      </w:pPr>
      <w:r w:rsidRPr="00BD3814">
        <w:rPr>
          <w:lang w:val="sr-Cyrl-RS"/>
        </w:rPr>
        <w:t>Таб</w:t>
      </w:r>
      <w:r w:rsidR="001140D8">
        <w:rPr>
          <w:lang w:val="sr-Cyrl-RS"/>
        </w:rPr>
        <w:t>ела 32</w:t>
      </w:r>
      <w:r w:rsidRPr="00BD3814">
        <w:rPr>
          <w:lang w:val="sr-Cyrl-RS"/>
        </w:rPr>
        <w:t xml:space="preserve">. Сортиментна структура дрвне запремине </w:t>
      </w:r>
    </w:p>
    <w:tbl>
      <w:tblPr>
        <w:tblW w:w="5000" w:type="pct"/>
        <w:tblLook w:val="04A0" w:firstRow="1" w:lastRow="0" w:firstColumn="1" w:lastColumn="0" w:noHBand="0" w:noVBand="1"/>
      </w:tblPr>
      <w:tblGrid>
        <w:gridCol w:w="4508"/>
        <w:gridCol w:w="1975"/>
        <w:gridCol w:w="1767"/>
        <w:gridCol w:w="1975"/>
        <w:gridCol w:w="1975"/>
        <w:gridCol w:w="1559"/>
        <w:gridCol w:w="2089"/>
        <w:gridCol w:w="2212"/>
        <w:gridCol w:w="2342"/>
      </w:tblGrid>
      <w:tr w:rsidR="00947F10" w:rsidRPr="00947F10" w14:paraId="5C33582C" w14:textId="77777777" w:rsidTr="00F75FD7">
        <w:trPr>
          <w:trHeight w:val="340"/>
          <w:tblHeader/>
        </w:trPr>
        <w:tc>
          <w:tcPr>
            <w:tcW w:w="110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C5035B"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Врсте</w:t>
            </w:r>
            <w:proofErr w:type="spellEnd"/>
            <w:r w:rsidRPr="00F75FD7">
              <w:rPr>
                <w:b/>
                <w:bCs/>
                <w:color w:val="000000"/>
                <w:sz w:val="22"/>
                <w:szCs w:val="22"/>
              </w:rPr>
              <w:t xml:space="preserve"> </w:t>
            </w:r>
            <w:proofErr w:type="spellStart"/>
            <w:r w:rsidRPr="00F75FD7">
              <w:rPr>
                <w:b/>
                <w:bCs/>
                <w:color w:val="000000"/>
                <w:sz w:val="22"/>
                <w:szCs w:val="22"/>
              </w:rPr>
              <w:t>дрвећа</w:t>
            </w:r>
            <w:proofErr w:type="spellEnd"/>
          </w:p>
        </w:tc>
        <w:tc>
          <w:tcPr>
            <w:tcW w:w="3895" w:type="pct"/>
            <w:gridSpan w:val="8"/>
            <w:tcBorders>
              <w:top w:val="single" w:sz="4" w:space="0" w:color="auto"/>
              <w:left w:val="nil"/>
              <w:bottom w:val="single" w:sz="4" w:space="0" w:color="auto"/>
              <w:right w:val="single" w:sz="4" w:space="0" w:color="auto"/>
            </w:tcBorders>
            <w:shd w:val="clear" w:color="000000" w:fill="D9D9D9"/>
            <w:noWrap/>
            <w:vAlign w:val="center"/>
            <w:hideMark/>
          </w:tcPr>
          <w:p w14:paraId="321EA1D6" w14:textId="77777777" w:rsidR="00947F10" w:rsidRPr="00F75FD7" w:rsidRDefault="00947F10" w:rsidP="00F75FD7">
            <w:pPr>
              <w:jc w:val="center"/>
              <w:rPr>
                <w:b/>
                <w:bCs/>
                <w:color w:val="000000"/>
                <w:sz w:val="22"/>
                <w:szCs w:val="22"/>
              </w:rPr>
            </w:pPr>
            <w:r w:rsidRPr="00F75FD7">
              <w:rPr>
                <w:b/>
                <w:bCs/>
                <w:color w:val="000000"/>
                <w:sz w:val="22"/>
                <w:szCs w:val="22"/>
              </w:rPr>
              <w:t>С о р т и м е н т и</w:t>
            </w:r>
          </w:p>
        </w:tc>
      </w:tr>
      <w:tr w:rsidR="00947F10" w:rsidRPr="00947F10" w14:paraId="13221B03" w14:textId="77777777" w:rsidTr="00F75FD7">
        <w:trPr>
          <w:trHeight w:val="340"/>
          <w:tblHeader/>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38CA6A20" w14:textId="77777777" w:rsidR="00947F10" w:rsidRPr="00F75FD7" w:rsidRDefault="00947F10" w:rsidP="00F75FD7">
            <w:pPr>
              <w:jc w:val="center"/>
              <w:rPr>
                <w:b/>
                <w:bCs/>
                <w:color w:val="000000"/>
                <w:sz w:val="22"/>
                <w:szCs w:val="22"/>
              </w:rPr>
            </w:pPr>
          </w:p>
        </w:tc>
        <w:tc>
          <w:tcPr>
            <w:tcW w:w="484" w:type="pct"/>
            <w:tcBorders>
              <w:top w:val="nil"/>
              <w:left w:val="nil"/>
              <w:bottom w:val="single" w:sz="4" w:space="0" w:color="auto"/>
              <w:right w:val="single" w:sz="4" w:space="0" w:color="auto"/>
            </w:tcBorders>
            <w:shd w:val="clear" w:color="000000" w:fill="D9D9D9"/>
            <w:vAlign w:val="center"/>
            <w:hideMark/>
          </w:tcPr>
          <w:p w14:paraId="485614CF" w14:textId="77777777" w:rsidR="00947F10" w:rsidRPr="00F75FD7" w:rsidRDefault="00947F10" w:rsidP="00F75FD7">
            <w:pPr>
              <w:jc w:val="center"/>
              <w:rPr>
                <w:b/>
                <w:bCs/>
                <w:color w:val="000000"/>
                <w:sz w:val="22"/>
                <w:szCs w:val="22"/>
              </w:rPr>
            </w:pPr>
            <w:r w:rsidRPr="00F75FD7">
              <w:rPr>
                <w:b/>
                <w:bCs/>
                <w:color w:val="000000"/>
                <w:sz w:val="22"/>
                <w:szCs w:val="22"/>
              </w:rPr>
              <w:t>F</w:t>
            </w:r>
          </w:p>
        </w:tc>
        <w:tc>
          <w:tcPr>
            <w:tcW w:w="433" w:type="pct"/>
            <w:tcBorders>
              <w:top w:val="nil"/>
              <w:left w:val="nil"/>
              <w:bottom w:val="single" w:sz="4" w:space="0" w:color="auto"/>
              <w:right w:val="single" w:sz="4" w:space="0" w:color="auto"/>
            </w:tcBorders>
            <w:shd w:val="clear" w:color="000000" w:fill="D9D9D9"/>
            <w:vAlign w:val="center"/>
            <w:hideMark/>
          </w:tcPr>
          <w:p w14:paraId="2969121B" w14:textId="77777777" w:rsidR="00947F10" w:rsidRPr="00F75FD7" w:rsidRDefault="00947F10" w:rsidP="00F75FD7">
            <w:pPr>
              <w:jc w:val="center"/>
              <w:rPr>
                <w:b/>
                <w:bCs/>
                <w:color w:val="000000"/>
                <w:sz w:val="22"/>
                <w:szCs w:val="22"/>
              </w:rPr>
            </w:pPr>
            <w:r w:rsidRPr="00F75FD7">
              <w:rPr>
                <w:b/>
                <w:bCs/>
                <w:color w:val="000000"/>
                <w:sz w:val="22"/>
                <w:szCs w:val="22"/>
              </w:rPr>
              <w:t>L (K)</w:t>
            </w:r>
          </w:p>
        </w:tc>
        <w:tc>
          <w:tcPr>
            <w:tcW w:w="484" w:type="pct"/>
            <w:tcBorders>
              <w:top w:val="nil"/>
              <w:left w:val="nil"/>
              <w:bottom w:val="single" w:sz="4" w:space="0" w:color="auto"/>
              <w:right w:val="single" w:sz="4" w:space="0" w:color="auto"/>
            </w:tcBorders>
            <w:shd w:val="clear" w:color="000000" w:fill="D9D9D9"/>
            <w:vAlign w:val="center"/>
            <w:hideMark/>
          </w:tcPr>
          <w:p w14:paraId="3EE86588" w14:textId="5B777FC6" w:rsidR="00947F10" w:rsidRPr="00F75FD7" w:rsidRDefault="00947F10" w:rsidP="00F75FD7">
            <w:pPr>
              <w:jc w:val="center"/>
              <w:rPr>
                <w:b/>
                <w:bCs/>
                <w:color w:val="000000"/>
                <w:sz w:val="22"/>
                <w:szCs w:val="22"/>
              </w:rPr>
            </w:pPr>
            <w:r w:rsidRPr="00F75FD7">
              <w:rPr>
                <w:b/>
                <w:bCs/>
                <w:color w:val="000000"/>
                <w:sz w:val="22"/>
                <w:szCs w:val="22"/>
              </w:rPr>
              <w:t>I</w:t>
            </w:r>
          </w:p>
        </w:tc>
        <w:tc>
          <w:tcPr>
            <w:tcW w:w="484" w:type="pct"/>
            <w:tcBorders>
              <w:top w:val="nil"/>
              <w:left w:val="nil"/>
              <w:bottom w:val="single" w:sz="4" w:space="0" w:color="auto"/>
              <w:right w:val="single" w:sz="4" w:space="0" w:color="auto"/>
            </w:tcBorders>
            <w:shd w:val="clear" w:color="000000" w:fill="D9D9D9"/>
            <w:vAlign w:val="center"/>
            <w:hideMark/>
          </w:tcPr>
          <w:p w14:paraId="748BF66F" w14:textId="77777777" w:rsidR="00947F10" w:rsidRPr="00F75FD7" w:rsidRDefault="00947F10" w:rsidP="00F75FD7">
            <w:pPr>
              <w:jc w:val="center"/>
              <w:rPr>
                <w:b/>
                <w:bCs/>
                <w:color w:val="000000"/>
                <w:sz w:val="22"/>
                <w:szCs w:val="22"/>
              </w:rPr>
            </w:pPr>
            <w:r w:rsidRPr="00F75FD7">
              <w:rPr>
                <w:b/>
                <w:bCs/>
                <w:color w:val="000000"/>
                <w:sz w:val="22"/>
                <w:szCs w:val="22"/>
              </w:rPr>
              <w:t>II</w:t>
            </w:r>
          </w:p>
        </w:tc>
        <w:tc>
          <w:tcPr>
            <w:tcW w:w="382" w:type="pct"/>
            <w:tcBorders>
              <w:top w:val="nil"/>
              <w:left w:val="nil"/>
              <w:bottom w:val="single" w:sz="4" w:space="0" w:color="auto"/>
              <w:right w:val="single" w:sz="4" w:space="0" w:color="auto"/>
            </w:tcBorders>
            <w:shd w:val="clear" w:color="000000" w:fill="D9D9D9"/>
            <w:vAlign w:val="center"/>
            <w:hideMark/>
          </w:tcPr>
          <w:p w14:paraId="3879ECF9" w14:textId="77777777" w:rsidR="00947F10" w:rsidRPr="00F75FD7" w:rsidRDefault="00947F10" w:rsidP="00F75FD7">
            <w:pPr>
              <w:jc w:val="center"/>
              <w:rPr>
                <w:b/>
                <w:bCs/>
                <w:color w:val="000000"/>
                <w:sz w:val="22"/>
                <w:szCs w:val="22"/>
              </w:rPr>
            </w:pPr>
            <w:r w:rsidRPr="00F75FD7">
              <w:rPr>
                <w:b/>
                <w:bCs/>
                <w:color w:val="000000"/>
                <w:sz w:val="22"/>
                <w:szCs w:val="22"/>
              </w:rPr>
              <w:t>III</w:t>
            </w:r>
          </w:p>
        </w:tc>
        <w:tc>
          <w:tcPr>
            <w:tcW w:w="512" w:type="pct"/>
            <w:tcBorders>
              <w:top w:val="nil"/>
              <w:left w:val="nil"/>
              <w:bottom w:val="single" w:sz="4" w:space="0" w:color="auto"/>
              <w:right w:val="single" w:sz="4" w:space="0" w:color="auto"/>
            </w:tcBorders>
            <w:shd w:val="clear" w:color="000000" w:fill="D9D9D9"/>
            <w:vAlign w:val="center"/>
            <w:hideMark/>
          </w:tcPr>
          <w:p w14:paraId="3884CE9F"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Ост.техн</w:t>
            </w:r>
            <w:proofErr w:type="spellEnd"/>
            <w:r w:rsidRPr="00F75FD7">
              <w:rPr>
                <w:b/>
                <w:bCs/>
                <w:color w:val="000000"/>
                <w:sz w:val="22"/>
                <w:szCs w:val="22"/>
              </w:rPr>
              <w:t>.</w:t>
            </w:r>
          </w:p>
        </w:tc>
        <w:tc>
          <w:tcPr>
            <w:tcW w:w="542" w:type="pct"/>
            <w:tcBorders>
              <w:top w:val="nil"/>
              <w:left w:val="nil"/>
              <w:bottom w:val="single" w:sz="4" w:space="0" w:color="auto"/>
              <w:right w:val="single" w:sz="4" w:space="0" w:color="auto"/>
            </w:tcBorders>
            <w:shd w:val="clear" w:color="000000" w:fill="D9D9D9"/>
            <w:vAlign w:val="center"/>
            <w:hideMark/>
          </w:tcPr>
          <w:p w14:paraId="59F76C26"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Свега</w:t>
            </w:r>
            <w:proofErr w:type="spellEnd"/>
            <w:r w:rsidRPr="00F75FD7">
              <w:rPr>
                <w:b/>
                <w:bCs/>
                <w:color w:val="000000"/>
                <w:sz w:val="22"/>
                <w:szCs w:val="22"/>
              </w:rPr>
              <w:t xml:space="preserve"> </w:t>
            </w:r>
            <w:proofErr w:type="spellStart"/>
            <w:r w:rsidRPr="00F75FD7">
              <w:rPr>
                <w:b/>
                <w:bCs/>
                <w:color w:val="000000"/>
                <w:sz w:val="22"/>
                <w:szCs w:val="22"/>
              </w:rPr>
              <w:t>тех</w:t>
            </w:r>
            <w:proofErr w:type="spellEnd"/>
            <w:r w:rsidRPr="00F75FD7">
              <w:rPr>
                <w:b/>
                <w:bCs/>
                <w:color w:val="000000"/>
                <w:sz w:val="22"/>
                <w:szCs w:val="22"/>
              </w:rPr>
              <w:t>.</w:t>
            </w:r>
          </w:p>
        </w:tc>
        <w:tc>
          <w:tcPr>
            <w:tcW w:w="575" w:type="pct"/>
            <w:tcBorders>
              <w:top w:val="nil"/>
              <w:left w:val="nil"/>
              <w:bottom w:val="single" w:sz="4" w:space="0" w:color="auto"/>
              <w:right w:val="single" w:sz="4" w:space="0" w:color="auto"/>
            </w:tcBorders>
            <w:shd w:val="clear" w:color="000000" w:fill="D9D9D9"/>
            <w:vAlign w:val="center"/>
            <w:hideMark/>
          </w:tcPr>
          <w:p w14:paraId="03FCC51A"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Просторно</w:t>
            </w:r>
            <w:proofErr w:type="spellEnd"/>
          </w:p>
        </w:tc>
      </w:tr>
      <w:tr w:rsidR="00947F10" w:rsidRPr="00947F10" w14:paraId="73CA14DB" w14:textId="77777777" w:rsidTr="00F75FD7">
        <w:trPr>
          <w:trHeight w:val="340"/>
          <w:tblHeader/>
        </w:trPr>
        <w:tc>
          <w:tcPr>
            <w:tcW w:w="1105" w:type="pct"/>
            <w:vMerge/>
            <w:tcBorders>
              <w:top w:val="single" w:sz="4" w:space="0" w:color="auto"/>
              <w:left w:val="single" w:sz="4" w:space="0" w:color="auto"/>
              <w:bottom w:val="single" w:sz="4" w:space="0" w:color="auto"/>
              <w:right w:val="single" w:sz="4" w:space="0" w:color="auto"/>
            </w:tcBorders>
            <w:vAlign w:val="center"/>
            <w:hideMark/>
          </w:tcPr>
          <w:p w14:paraId="1E730E25" w14:textId="77777777" w:rsidR="00947F10" w:rsidRPr="00F75FD7" w:rsidRDefault="00947F10" w:rsidP="00F75FD7">
            <w:pPr>
              <w:jc w:val="center"/>
              <w:rPr>
                <w:b/>
                <w:bCs/>
                <w:color w:val="000000"/>
                <w:sz w:val="22"/>
                <w:szCs w:val="22"/>
              </w:rPr>
            </w:pPr>
          </w:p>
        </w:tc>
        <w:tc>
          <w:tcPr>
            <w:tcW w:w="3895" w:type="pct"/>
            <w:gridSpan w:val="8"/>
            <w:tcBorders>
              <w:top w:val="single" w:sz="4" w:space="0" w:color="auto"/>
              <w:left w:val="nil"/>
              <w:bottom w:val="single" w:sz="4" w:space="0" w:color="auto"/>
              <w:right w:val="single" w:sz="4" w:space="0" w:color="auto"/>
            </w:tcBorders>
            <w:shd w:val="clear" w:color="000000" w:fill="D9D9D9"/>
            <w:noWrap/>
            <w:vAlign w:val="center"/>
            <w:hideMark/>
          </w:tcPr>
          <w:p w14:paraId="3EF262EE" w14:textId="126DC8FE" w:rsidR="00947F10" w:rsidRPr="00F75FD7" w:rsidRDefault="00947F10" w:rsidP="00F75FD7">
            <w:pPr>
              <w:jc w:val="center"/>
              <w:rPr>
                <w:b/>
                <w:bCs/>
                <w:color w:val="000000"/>
                <w:sz w:val="22"/>
                <w:szCs w:val="22"/>
              </w:rPr>
            </w:pPr>
            <w:r w:rsidRPr="00F75FD7">
              <w:rPr>
                <w:b/>
                <w:bCs/>
                <w:color w:val="000000"/>
                <w:sz w:val="22"/>
                <w:szCs w:val="22"/>
              </w:rPr>
              <w:t>m</w:t>
            </w:r>
            <w:r w:rsidRPr="00F75FD7">
              <w:rPr>
                <w:b/>
                <w:bCs/>
                <w:color w:val="000000"/>
                <w:sz w:val="22"/>
                <w:szCs w:val="22"/>
                <w:vertAlign w:val="superscript"/>
              </w:rPr>
              <w:t>3</w:t>
            </w:r>
          </w:p>
        </w:tc>
      </w:tr>
      <w:tr w:rsidR="00947F10" w:rsidRPr="00947F10" w14:paraId="233A8CD3" w14:textId="77777777" w:rsidTr="00F75FD7">
        <w:trPr>
          <w:trHeight w:val="340"/>
        </w:trPr>
        <w:tc>
          <w:tcPr>
            <w:tcW w:w="1105" w:type="pct"/>
            <w:tcBorders>
              <w:top w:val="nil"/>
              <w:left w:val="single" w:sz="4" w:space="0" w:color="auto"/>
              <w:bottom w:val="single" w:sz="4" w:space="0" w:color="auto"/>
              <w:right w:val="single" w:sz="4" w:space="0" w:color="auto"/>
            </w:tcBorders>
            <w:noWrap/>
            <w:vAlign w:val="center"/>
            <w:hideMark/>
          </w:tcPr>
          <w:p w14:paraId="2A8F11F1" w14:textId="77777777" w:rsidR="00947F10" w:rsidRPr="00947F10" w:rsidRDefault="00947F10" w:rsidP="00F75FD7">
            <w:pPr>
              <w:jc w:val="center"/>
              <w:rPr>
                <w:color w:val="000000"/>
                <w:sz w:val="22"/>
                <w:szCs w:val="22"/>
              </w:rPr>
            </w:pPr>
            <w:proofErr w:type="spellStart"/>
            <w:r w:rsidRPr="00947F10">
              <w:rPr>
                <w:color w:val="000000"/>
                <w:sz w:val="22"/>
                <w:szCs w:val="22"/>
              </w:rPr>
              <w:t>Лужњак</w:t>
            </w:r>
            <w:proofErr w:type="spellEnd"/>
          </w:p>
        </w:tc>
        <w:tc>
          <w:tcPr>
            <w:tcW w:w="484" w:type="pct"/>
            <w:tcBorders>
              <w:top w:val="nil"/>
              <w:left w:val="nil"/>
              <w:bottom w:val="single" w:sz="4" w:space="0" w:color="auto"/>
              <w:right w:val="single" w:sz="4" w:space="0" w:color="auto"/>
            </w:tcBorders>
            <w:noWrap/>
            <w:vAlign w:val="center"/>
            <w:hideMark/>
          </w:tcPr>
          <w:p w14:paraId="4DB0121B" w14:textId="77777777" w:rsidR="00947F10" w:rsidRPr="00947F10" w:rsidRDefault="00947F10" w:rsidP="00F75FD7">
            <w:pPr>
              <w:jc w:val="center"/>
              <w:rPr>
                <w:color w:val="000000"/>
                <w:sz w:val="22"/>
                <w:szCs w:val="22"/>
              </w:rPr>
            </w:pPr>
            <w:r w:rsidRPr="00947F10">
              <w:rPr>
                <w:color w:val="000000"/>
                <w:sz w:val="22"/>
                <w:szCs w:val="22"/>
              </w:rPr>
              <w:t>1452</w:t>
            </w:r>
          </w:p>
        </w:tc>
        <w:tc>
          <w:tcPr>
            <w:tcW w:w="433" w:type="pct"/>
            <w:tcBorders>
              <w:top w:val="nil"/>
              <w:left w:val="nil"/>
              <w:bottom w:val="single" w:sz="4" w:space="0" w:color="auto"/>
              <w:right w:val="single" w:sz="4" w:space="0" w:color="auto"/>
            </w:tcBorders>
            <w:noWrap/>
            <w:vAlign w:val="center"/>
            <w:hideMark/>
          </w:tcPr>
          <w:p w14:paraId="76B3818D" w14:textId="77777777" w:rsidR="00947F10" w:rsidRPr="00947F10" w:rsidRDefault="00947F10" w:rsidP="00F75FD7">
            <w:pPr>
              <w:jc w:val="center"/>
              <w:rPr>
                <w:color w:val="000000"/>
                <w:sz w:val="22"/>
                <w:szCs w:val="22"/>
              </w:rPr>
            </w:pPr>
            <w:r w:rsidRPr="00947F10">
              <w:rPr>
                <w:color w:val="000000"/>
                <w:sz w:val="22"/>
                <w:szCs w:val="22"/>
              </w:rPr>
              <w:t>2903.9</w:t>
            </w:r>
          </w:p>
        </w:tc>
        <w:tc>
          <w:tcPr>
            <w:tcW w:w="484" w:type="pct"/>
            <w:tcBorders>
              <w:top w:val="nil"/>
              <w:left w:val="nil"/>
              <w:bottom w:val="single" w:sz="4" w:space="0" w:color="auto"/>
              <w:right w:val="single" w:sz="4" w:space="0" w:color="auto"/>
            </w:tcBorders>
            <w:noWrap/>
            <w:vAlign w:val="center"/>
            <w:hideMark/>
          </w:tcPr>
          <w:p w14:paraId="5F7E0611" w14:textId="77777777" w:rsidR="00947F10" w:rsidRPr="00947F10" w:rsidRDefault="00947F10" w:rsidP="00F75FD7">
            <w:pPr>
              <w:jc w:val="center"/>
              <w:rPr>
                <w:color w:val="000000"/>
                <w:sz w:val="22"/>
                <w:szCs w:val="22"/>
              </w:rPr>
            </w:pPr>
            <w:r w:rsidRPr="00947F10">
              <w:rPr>
                <w:color w:val="000000"/>
                <w:sz w:val="22"/>
                <w:szCs w:val="22"/>
              </w:rPr>
              <w:t>10188.3</w:t>
            </w:r>
          </w:p>
        </w:tc>
        <w:tc>
          <w:tcPr>
            <w:tcW w:w="484" w:type="pct"/>
            <w:tcBorders>
              <w:top w:val="nil"/>
              <w:left w:val="nil"/>
              <w:bottom w:val="single" w:sz="4" w:space="0" w:color="auto"/>
              <w:right w:val="single" w:sz="4" w:space="0" w:color="auto"/>
            </w:tcBorders>
            <w:noWrap/>
            <w:vAlign w:val="center"/>
            <w:hideMark/>
          </w:tcPr>
          <w:p w14:paraId="00BBA028" w14:textId="77777777" w:rsidR="00947F10" w:rsidRPr="00947F10" w:rsidRDefault="00947F10" w:rsidP="00F75FD7">
            <w:pPr>
              <w:jc w:val="center"/>
              <w:rPr>
                <w:color w:val="000000"/>
                <w:sz w:val="22"/>
                <w:szCs w:val="22"/>
              </w:rPr>
            </w:pPr>
            <w:r w:rsidRPr="00947F10">
              <w:rPr>
                <w:color w:val="000000"/>
                <w:sz w:val="22"/>
                <w:szCs w:val="22"/>
              </w:rPr>
              <w:t>5807.8</w:t>
            </w:r>
          </w:p>
        </w:tc>
        <w:tc>
          <w:tcPr>
            <w:tcW w:w="382" w:type="pct"/>
            <w:tcBorders>
              <w:top w:val="nil"/>
              <w:left w:val="nil"/>
              <w:bottom w:val="single" w:sz="4" w:space="0" w:color="auto"/>
              <w:right w:val="single" w:sz="4" w:space="0" w:color="auto"/>
            </w:tcBorders>
            <w:noWrap/>
            <w:vAlign w:val="center"/>
            <w:hideMark/>
          </w:tcPr>
          <w:p w14:paraId="38FBDA2D" w14:textId="77777777" w:rsidR="00947F10" w:rsidRPr="00947F10" w:rsidRDefault="00947F10" w:rsidP="00F75FD7">
            <w:pPr>
              <w:jc w:val="center"/>
              <w:rPr>
                <w:color w:val="000000"/>
                <w:sz w:val="22"/>
                <w:szCs w:val="22"/>
              </w:rPr>
            </w:pPr>
            <w:r w:rsidRPr="00947F10">
              <w:rPr>
                <w:color w:val="000000"/>
                <w:sz w:val="22"/>
                <w:szCs w:val="22"/>
              </w:rPr>
              <w:t>8736.4</w:t>
            </w:r>
          </w:p>
        </w:tc>
        <w:tc>
          <w:tcPr>
            <w:tcW w:w="512" w:type="pct"/>
            <w:tcBorders>
              <w:top w:val="nil"/>
              <w:left w:val="nil"/>
              <w:bottom w:val="single" w:sz="4" w:space="0" w:color="auto"/>
              <w:right w:val="single" w:sz="4" w:space="0" w:color="auto"/>
            </w:tcBorders>
            <w:noWrap/>
            <w:vAlign w:val="center"/>
            <w:hideMark/>
          </w:tcPr>
          <w:p w14:paraId="30EDBA4E" w14:textId="18C467A1"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2B110BFE" w14:textId="77777777" w:rsidR="00947F10" w:rsidRPr="00947F10" w:rsidRDefault="00947F10" w:rsidP="00F75FD7">
            <w:pPr>
              <w:jc w:val="center"/>
              <w:rPr>
                <w:color w:val="000000"/>
                <w:sz w:val="22"/>
                <w:szCs w:val="22"/>
              </w:rPr>
            </w:pPr>
            <w:r w:rsidRPr="00947F10">
              <w:rPr>
                <w:color w:val="000000"/>
                <w:sz w:val="22"/>
                <w:szCs w:val="22"/>
              </w:rPr>
              <w:t>29088.4</w:t>
            </w:r>
          </w:p>
        </w:tc>
        <w:tc>
          <w:tcPr>
            <w:tcW w:w="575" w:type="pct"/>
            <w:tcBorders>
              <w:top w:val="nil"/>
              <w:left w:val="nil"/>
              <w:bottom w:val="single" w:sz="4" w:space="0" w:color="auto"/>
              <w:right w:val="single" w:sz="4" w:space="0" w:color="auto"/>
            </w:tcBorders>
            <w:noWrap/>
            <w:vAlign w:val="center"/>
            <w:hideMark/>
          </w:tcPr>
          <w:p w14:paraId="4805D7F4" w14:textId="77777777" w:rsidR="00947F10" w:rsidRPr="00947F10" w:rsidRDefault="00947F10" w:rsidP="00F75FD7">
            <w:pPr>
              <w:jc w:val="center"/>
              <w:rPr>
                <w:color w:val="000000"/>
                <w:sz w:val="22"/>
                <w:szCs w:val="22"/>
              </w:rPr>
            </w:pPr>
            <w:r w:rsidRPr="00947F10">
              <w:rPr>
                <w:color w:val="000000"/>
                <w:sz w:val="22"/>
                <w:szCs w:val="22"/>
              </w:rPr>
              <w:t>87535.9</w:t>
            </w:r>
          </w:p>
        </w:tc>
      </w:tr>
      <w:tr w:rsidR="00947F10" w:rsidRPr="00947F10" w14:paraId="0C0ABDC3" w14:textId="77777777" w:rsidTr="00F75FD7">
        <w:trPr>
          <w:trHeight w:val="340"/>
        </w:trPr>
        <w:tc>
          <w:tcPr>
            <w:tcW w:w="1105" w:type="pct"/>
            <w:tcBorders>
              <w:top w:val="nil"/>
              <w:left w:val="single" w:sz="4" w:space="0" w:color="auto"/>
              <w:bottom w:val="single" w:sz="4" w:space="0" w:color="auto"/>
              <w:right w:val="single" w:sz="4" w:space="0" w:color="auto"/>
            </w:tcBorders>
            <w:noWrap/>
            <w:vAlign w:val="center"/>
            <w:hideMark/>
          </w:tcPr>
          <w:p w14:paraId="183944AF" w14:textId="77777777" w:rsidR="00947F10" w:rsidRPr="00947F10" w:rsidRDefault="00947F10" w:rsidP="00F75FD7">
            <w:pPr>
              <w:jc w:val="center"/>
              <w:rPr>
                <w:color w:val="000000"/>
                <w:sz w:val="22"/>
                <w:szCs w:val="22"/>
              </w:rPr>
            </w:pPr>
            <w:proofErr w:type="spellStart"/>
            <w:r w:rsidRPr="00947F10">
              <w:rPr>
                <w:color w:val="000000"/>
                <w:sz w:val="22"/>
                <w:szCs w:val="22"/>
              </w:rPr>
              <w:t>Багрем</w:t>
            </w:r>
            <w:proofErr w:type="spellEnd"/>
          </w:p>
        </w:tc>
        <w:tc>
          <w:tcPr>
            <w:tcW w:w="484" w:type="pct"/>
            <w:tcBorders>
              <w:top w:val="nil"/>
              <w:left w:val="nil"/>
              <w:bottom w:val="single" w:sz="4" w:space="0" w:color="auto"/>
              <w:right w:val="single" w:sz="4" w:space="0" w:color="auto"/>
            </w:tcBorders>
            <w:noWrap/>
            <w:vAlign w:val="center"/>
            <w:hideMark/>
          </w:tcPr>
          <w:p w14:paraId="680CB2BB" w14:textId="41C85D89"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4A31A2E0" w14:textId="3EB926A3"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6D423746" w14:textId="77777777" w:rsidR="00947F10" w:rsidRPr="00947F10" w:rsidRDefault="00947F10" w:rsidP="00F75FD7">
            <w:pPr>
              <w:jc w:val="center"/>
              <w:rPr>
                <w:color w:val="000000"/>
                <w:sz w:val="22"/>
                <w:szCs w:val="22"/>
              </w:rPr>
            </w:pPr>
            <w:r w:rsidRPr="00947F10">
              <w:rPr>
                <w:color w:val="000000"/>
                <w:sz w:val="22"/>
                <w:szCs w:val="22"/>
              </w:rPr>
              <w:t>874.1</w:t>
            </w:r>
          </w:p>
        </w:tc>
        <w:tc>
          <w:tcPr>
            <w:tcW w:w="484" w:type="pct"/>
            <w:tcBorders>
              <w:top w:val="nil"/>
              <w:left w:val="nil"/>
              <w:bottom w:val="single" w:sz="4" w:space="0" w:color="auto"/>
              <w:right w:val="single" w:sz="4" w:space="0" w:color="auto"/>
            </w:tcBorders>
            <w:noWrap/>
            <w:vAlign w:val="center"/>
            <w:hideMark/>
          </w:tcPr>
          <w:p w14:paraId="204F78B6" w14:textId="77777777" w:rsidR="00947F10" w:rsidRPr="00947F10" w:rsidRDefault="00947F10" w:rsidP="00F75FD7">
            <w:pPr>
              <w:jc w:val="center"/>
              <w:rPr>
                <w:color w:val="000000"/>
                <w:sz w:val="22"/>
                <w:szCs w:val="22"/>
              </w:rPr>
            </w:pPr>
            <w:r w:rsidRPr="00947F10">
              <w:rPr>
                <w:color w:val="000000"/>
                <w:sz w:val="22"/>
                <w:szCs w:val="22"/>
              </w:rPr>
              <w:t>874.1</w:t>
            </w:r>
          </w:p>
        </w:tc>
        <w:tc>
          <w:tcPr>
            <w:tcW w:w="382" w:type="pct"/>
            <w:tcBorders>
              <w:top w:val="nil"/>
              <w:left w:val="nil"/>
              <w:bottom w:val="single" w:sz="4" w:space="0" w:color="auto"/>
              <w:right w:val="single" w:sz="4" w:space="0" w:color="auto"/>
            </w:tcBorders>
            <w:noWrap/>
            <w:vAlign w:val="center"/>
            <w:hideMark/>
          </w:tcPr>
          <w:p w14:paraId="23D69065" w14:textId="600C1B32"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796E47F5" w14:textId="77777777" w:rsidR="00947F10" w:rsidRPr="00947F10" w:rsidRDefault="00947F10" w:rsidP="00F75FD7">
            <w:pPr>
              <w:jc w:val="center"/>
              <w:rPr>
                <w:color w:val="000000"/>
                <w:sz w:val="22"/>
                <w:szCs w:val="22"/>
              </w:rPr>
            </w:pPr>
            <w:r w:rsidRPr="00947F10">
              <w:rPr>
                <w:color w:val="000000"/>
                <w:sz w:val="22"/>
                <w:szCs w:val="22"/>
              </w:rPr>
              <w:t>6988.6</w:t>
            </w:r>
          </w:p>
        </w:tc>
        <w:tc>
          <w:tcPr>
            <w:tcW w:w="542" w:type="pct"/>
            <w:tcBorders>
              <w:top w:val="nil"/>
              <w:left w:val="nil"/>
              <w:bottom w:val="single" w:sz="4" w:space="0" w:color="auto"/>
              <w:right w:val="single" w:sz="4" w:space="0" w:color="auto"/>
            </w:tcBorders>
            <w:noWrap/>
            <w:vAlign w:val="center"/>
            <w:hideMark/>
          </w:tcPr>
          <w:p w14:paraId="16CB76F8" w14:textId="77777777" w:rsidR="00947F10" w:rsidRPr="00947F10" w:rsidRDefault="00947F10" w:rsidP="00F75FD7">
            <w:pPr>
              <w:jc w:val="center"/>
              <w:rPr>
                <w:color w:val="000000"/>
                <w:sz w:val="22"/>
                <w:szCs w:val="22"/>
              </w:rPr>
            </w:pPr>
            <w:r w:rsidRPr="00947F10">
              <w:rPr>
                <w:color w:val="000000"/>
                <w:sz w:val="22"/>
                <w:szCs w:val="22"/>
              </w:rPr>
              <w:t>8735.4</w:t>
            </w:r>
          </w:p>
        </w:tc>
        <w:tc>
          <w:tcPr>
            <w:tcW w:w="575" w:type="pct"/>
            <w:tcBorders>
              <w:top w:val="nil"/>
              <w:left w:val="nil"/>
              <w:bottom w:val="single" w:sz="4" w:space="0" w:color="auto"/>
              <w:right w:val="single" w:sz="4" w:space="0" w:color="auto"/>
            </w:tcBorders>
            <w:noWrap/>
            <w:vAlign w:val="center"/>
            <w:hideMark/>
          </w:tcPr>
          <w:p w14:paraId="169FD067" w14:textId="77777777" w:rsidR="00947F10" w:rsidRPr="00947F10" w:rsidRDefault="00947F10" w:rsidP="00F75FD7">
            <w:pPr>
              <w:jc w:val="center"/>
              <w:rPr>
                <w:color w:val="000000"/>
                <w:sz w:val="22"/>
                <w:szCs w:val="22"/>
              </w:rPr>
            </w:pPr>
            <w:r w:rsidRPr="00947F10">
              <w:rPr>
                <w:color w:val="000000"/>
                <w:sz w:val="22"/>
                <w:szCs w:val="22"/>
              </w:rPr>
              <w:t>71998.5</w:t>
            </w:r>
          </w:p>
        </w:tc>
      </w:tr>
      <w:tr w:rsidR="00947F10" w:rsidRPr="00947F10" w14:paraId="13E373A8"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131E9A1D" w14:textId="77777777" w:rsidR="00947F10" w:rsidRPr="00947F10" w:rsidRDefault="00947F10" w:rsidP="00F75FD7">
            <w:pPr>
              <w:jc w:val="center"/>
              <w:rPr>
                <w:color w:val="000000"/>
                <w:sz w:val="22"/>
                <w:szCs w:val="22"/>
              </w:rPr>
            </w:pPr>
            <w:proofErr w:type="spellStart"/>
            <w:r w:rsidRPr="00947F10">
              <w:rPr>
                <w:color w:val="000000"/>
                <w:sz w:val="22"/>
                <w:szCs w:val="22"/>
              </w:rPr>
              <w:t>Бела</w:t>
            </w:r>
            <w:proofErr w:type="spellEnd"/>
            <w:r w:rsidRPr="00947F10">
              <w:rPr>
                <w:color w:val="000000"/>
                <w:sz w:val="22"/>
                <w:szCs w:val="22"/>
              </w:rPr>
              <w:t xml:space="preserve"> </w:t>
            </w:r>
            <w:proofErr w:type="spellStart"/>
            <w:r w:rsidRPr="00947F10">
              <w:rPr>
                <w:color w:val="000000"/>
                <w:sz w:val="22"/>
                <w:szCs w:val="22"/>
              </w:rPr>
              <w:t>врба</w:t>
            </w:r>
            <w:proofErr w:type="spellEnd"/>
          </w:p>
        </w:tc>
        <w:tc>
          <w:tcPr>
            <w:tcW w:w="484" w:type="pct"/>
            <w:tcBorders>
              <w:top w:val="nil"/>
              <w:left w:val="nil"/>
              <w:bottom w:val="single" w:sz="4" w:space="0" w:color="auto"/>
              <w:right w:val="single" w:sz="4" w:space="0" w:color="auto"/>
            </w:tcBorders>
            <w:noWrap/>
            <w:vAlign w:val="center"/>
            <w:hideMark/>
          </w:tcPr>
          <w:p w14:paraId="180B0DD3" w14:textId="4B7C4127"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7B1E0F78" w14:textId="78DC55E6"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4B447B29" w14:textId="77777777" w:rsidR="00947F10" w:rsidRPr="00947F10" w:rsidRDefault="00947F10" w:rsidP="00F75FD7">
            <w:pPr>
              <w:jc w:val="center"/>
              <w:rPr>
                <w:color w:val="000000"/>
                <w:sz w:val="22"/>
                <w:szCs w:val="22"/>
              </w:rPr>
            </w:pPr>
            <w:r w:rsidRPr="00947F10">
              <w:rPr>
                <w:color w:val="000000"/>
                <w:sz w:val="22"/>
                <w:szCs w:val="22"/>
              </w:rPr>
              <w:t>1745.8</w:t>
            </w:r>
          </w:p>
        </w:tc>
        <w:tc>
          <w:tcPr>
            <w:tcW w:w="484" w:type="pct"/>
            <w:tcBorders>
              <w:top w:val="nil"/>
              <w:left w:val="nil"/>
              <w:bottom w:val="single" w:sz="4" w:space="0" w:color="auto"/>
              <w:right w:val="single" w:sz="4" w:space="0" w:color="auto"/>
            </w:tcBorders>
            <w:noWrap/>
            <w:vAlign w:val="center"/>
            <w:hideMark/>
          </w:tcPr>
          <w:p w14:paraId="1D35A472" w14:textId="77777777" w:rsidR="00947F10" w:rsidRPr="00947F10" w:rsidRDefault="00947F10" w:rsidP="00F75FD7">
            <w:pPr>
              <w:jc w:val="center"/>
              <w:rPr>
                <w:color w:val="000000"/>
                <w:sz w:val="22"/>
                <w:szCs w:val="22"/>
              </w:rPr>
            </w:pPr>
            <w:r w:rsidRPr="00947F10">
              <w:rPr>
                <w:color w:val="000000"/>
                <w:sz w:val="22"/>
                <w:szCs w:val="22"/>
              </w:rPr>
              <w:t>2618.7</w:t>
            </w:r>
          </w:p>
        </w:tc>
        <w:tc>
          <w:tcPr>
            <w:tcW w:w="382" w:type="pct"/>
            <w:tcBorders>
              <w:top w:val="nil"/>
              <w:left w:val="nil"/>
              <w:bottom w:val="single" w:sz="4" w:space="0" w:color="auto"/>
              <w:right w:val="single" w:sz="4" w:space="0" w:color="auto"/>
            </w:tcBorders>
            <w:noWrap/>
            <w:vAlign w:val="center"/>
            <w:hideMark/>
          </w:tcPr>
          <w:p w14:paraId="2DF26702" w14:textId="37D84580"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4766770A" w14:textId="7EEF1D88"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40F1A721" w14:textId="77777777" w:rsidR="00947F10" w:rsidRPr="00947F10" w:rsidRDefault="00947F10" w:rsidP="00F75FD7">
            <w:pPr>
              <w:jc w:val="center"/>
              <w:rPr>
                <w:color w:val="000000"/>
                <w:sz w:val="22"/>
                <w:szCs w:val="22"/>
              </w:rPr>
            </w:pPr>
            <w:r w:rsidRPr="00947F10">
              <w:rPr>
                <w:color w:val="000000"/>
                <w:sz w:val="22"/>
                <w:szCs w:val="22"/>
              </w:rPr>
              <w:t>4364.5</w:t>
            </w:r>
          </w:p>
        </w:tc>
        <w:tc>
          <w:tcPr>
            <w:tcW w:w="575" w:type="pct"/>
            <w:tcBorders>
              <w:top w:val="nil"/>
              <w:left w:val="nil"/>
              <w:bottom w:val="single" w:sz="4" w:space="0" w:color="auto"/>
              <w:right w:val="single" w:sz="4" w:space="0" w:color="auto"/>
            </w:tcBorders>
            <w:noWrap/>
            <w:vAlign w:val="center"/>
            <w:hideMark/>
          </w:tcPr>
          <w:p w14:paraId="11A5776E" w14:textId="77777777" w:rsidR="00947F10" w:rsidRPr="00947F10" w:rsidRDefault="00947F10" w:rsidP="00F75FD7">
            <w:pPr>
              <w:jc w:val="center"/>
              <w:rPr>
                <w:color w:val="000000"/>
                <w:sz w:val="22"/>
                <w:szCs w:val="22"/>
              </w:rPr>
            </w:pPr>
            <w:r w:rsidRPr="00947F10">
              <w:rPr>
                <w:color w:val="000000"/>
                <w:sz w:val="22"/>
                <w:szCs w:val="22"/>
              </w:rPr>
              <w:t>30561.5</w:t>
            </w:r>
          </w:p>
        </w:tc>
      </w:tr>
      <w:tr w:rsidR="00947F10" w:rsidRPr="00947F10" w14:paraId="4050D5CE" w14:textId="77777777" w:rsidTr="00F75FD7">
        <w:trPr>
          <w:trHeight w:val="340"/>
        </w:trPr>
        <w:tc>
          <w:tcPr>
            <w:tcW w:w="1105" w:type="pct"/>
            <w:tcBorders>
              <w:top w:val="nil"/>
              <w:left w:val="single" w:sz="4" w:space="0" w:color="auto"/>
              <w:bottom w:val="single" w:sz="4" w:space="0" w:color="auto"/>
              <w:right w:val="single" w:sz="4" w:space="0" w:color="auto"/>
            </w:tcBorders>
            <w:noWrap/>
            <w:vAlign w:val="center"/>
            <w:hideMark/>
          </w:tcPr>
          <w:p w14:paraId="17D8AC74" w14:textId="77777777" w:rsidR="00947F10" w:rsidRPr="00947F10" w:rsidRDefault="00947F10" w:rsidP="00F75FD7">
            <w:pPr>
              <w:jc w:val="center"/>
              <w:rPr>
                <w:color w:val="000000"/>
                <w:sz w:val="22"/>
                <w:szCs w:val="22"/>
              </w:rPr>
            </w:pPr>
            <w:proofErr w:type="spellStart"/>
            <w:r w:rsidRPr="00947F10">
              <w:rPr>
                <w:color w:val="000000"/>
                <w:sz w:val="22"/>
                <w:szCs w:val="22"/>
              </w:rPr>
              <w:t>Топола</w:t>
            </w:r>
            <w:proofErr w:type="spellEnd"/>
            <w:r w:rsidRPr="00947F10">
              <w:rPr>
                <w:color w:val="000000"/>
                <w:sz w:val="22"/>
                <w:szCs w:val="22"/>
              </w:rPr>
              <w:t xml:space="preserve"> И-214</w:t>
            </w:r>
          </w:p>
        </w:tc>
        <w:tc>
          <w:tcPr>
            <w:tcW w:w="484" w:type="pct"/>
            <w:tcBorders>
              <w:top w:val="nil"/>
              <w:left w:val="nil"/>
              <w:bottom w:val="single" w:sz="4" w:space="0" w:color="auto"/>
              <w:right w:val="single" w:sz="4" w:space="0" w:color="auto"/>
            </w:tcBorders>
            <w:noWrap/>
            <w:vAlign w:val="center"/>
            <w:hideMark/>
          </w:tcPr>
          <w:p w14:paraId="6E5CAF5C" w14:textId="77777777" w:rsidR="00947F10" w:rsidRPr="00947F10" w:rsidRDefault="00947F10" w:rsidP="00F75FD7">
            <w:pPr>
              <w:jc w:val="center"/>
              <w:rPr>
                <w:color w:val="000000"/>
                <w:sz w:val="22"/>
                <w:szCs w:val="22"/>
              </w:rPr>
            </w:pPr>
            <w:r w:rsidRPr="00947F10">
              <w:rPr>
                <w:color w:val="000000"/>
                <w:sz w:val="22"/>
                <w:szCs w:val="22"/>
              </w:rPr>
              <w:t>601.832</w:t>
            </w:r>
          </w:p>
        </w:tc>
        <w:tc>
          <w:tcPr>
            <w:tcW w:w="433" w:type="pct"/>
            <w:tcBorders>
              <w:top w:val="nil"/>
              <w:left w:val="nil"/>
              <w:bottom w:val="single" w:sz="4" w:space="0" w:color="auto"/>
              <w:right w:val="single" w:sz="4" w:space="0" w:color="auto"/>
            </w:tcBorders>
            <w:noWrap/>
            <w:vAlign w:val="center"/>
            <w:hideMark/>
          </w:tcPr>
          <w:p w14:paraId="74C058BA" w14:textId="77777777" w:rsidR="00947F10" w:rsidRPr="00947F10" w:rsidRDefault="00947F10" w:rsidP="00F75FD7">
            <w:pPr>
              <w:jc w:val="center"/>
              <w:rPr>
                <w:color w:val="000000"/>
                <w:sz w:val="22"/>
                <w:szCs w:val="22"/>
              </w:rPr>
            </w:pPr>
            <w:r w:rsidRPr="00947F10">
              <w:rPr>
                <w:color w:val="000000"/>
                <w:sz w:val="22"/>
                <w:szCs w:val="22"/>
              </w:rPr>
              <w:t>1504.58</w:t>
            </w:r>
          </w:p>
        </w:tc>
        <w:tc>
          <w:tcPr>
            <w:tcW w:w="484" w:type="pct"/>
            <w:tcBorders>
              <w:top w:val="nil"/>
              <w:left w:val="nil"/>
              <w:bottom w:val="single" w:sz="4" w:space="0" w:color="auto"/>
              <w:right w:val="single" w:sz="4" w:space="0" w:color="auto"/>
            </w:tcBorders>
            <w:noWrap/>
            <w:vAlign w:val="center"/>
            <w:hideMark/>
          </w:tcPr>
          <w:p w14:paraId="1218BE9A" w14:textId="77777777" w:rsidR="00947F10" w:rsidRPr="00947F10" w:rsidRDefault="00947F10" w:rsidP="00F75FD7">
            <w:pPr>
              <w:jc w:val="center"/>
              <w:rPr>
                <w:color w:val="000000"/>
                <w:sz w:val="22"/>
                <w:szCs w:val="22"/>
              </w:rPr>
            </w:pPr>
            <w:r w:rsidRPr="00947F10">
              <w:rPr>
                <w:color w:val="000000"/>
                <w:sz w:val="22"/>
                <w:szCs w:val="22"/>
              </w:rPr>
              <w:t>2407.328</w:t>
            </w:r>
          </w:p>
        </w:tc>
        <w:tc>
          <w:tcPr>
            <w:tcW w:w="484" w:type="pct"/>
            <w:tcBorders>
              <w:top w:val="nil"/>
              <w:left w:val="nil"/>
              <w:bottom w:val="single" w:sz="4" w:space="0" w:color="auto"/>
              <w:right w:val="single" w:sz="4" w:space="0" w:color="auto"/>
            </w:tcBorders>
            <w:noWrap/>
            <w:vAlign w:val="center"/>
            <w:hideMark/>
          </w:tcPr>
          <w:p w14:paraId="5A54C421" w14:textId="77777777" w:rsidR="00947F10" w:rsidRPr="00947F10" w:rsidRDefault="00947F10" w:rsidP="00F75FD7">
            <w:pPr>
              <w:jc w:val="center"/>
              <w:rPr>
                <w:color w:val="000000"/>
                <w:sz w:val="22"/>
                <w:szCs w:val="22"/>
              </w:rPr>
            </w:pPr>
            <w:r w:rsidRPr="00947F10">
              <w:rPr>
                <w:color w:val="000000"/>
                <w:sz w:val="22"/>
                <w:szCs w:val="22"/>
              </w:rPr>
              <w:t>4513.74</w:t>
            </w:r>
          </w:p>
        </w:tc>
        <w:tc>
          <w:tcPr>
            <w:tcW w:w="382" w:type="pct"/>
            <w:tcBorders>
              <w:top w:val="nil"/>
              <w:left w:val="nil"/>
              <w:bottom w:val="single" w:sz="4" w:space="0" w:color="auto"/>
              <w:right w:val="single" w:sz="4" w:space="0" w:color="auto"/>
            </w:tcBorders>
            <w:noWrap/>
            <w:vAlign w:val="center"/>
            <w:hideMark/>
          </w:tcPr>
          <w:p w14:paraId="00F509F2" w14:textId="364CE909"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538B483A" w14:textId="3F94D736"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215EC592" w14:textId="77777777" w:rsidR="00947F10" w:rsidRPr="00947F10" w:rsidRDefault="00947F10" w:rsidP="00F75FD7">
            <w:pPr>
              <w:jc w:val="center"/>
              <w:rPr>
                <w:color w:val="000000"/>
                <w:sz w:val="22"/>
                <w:szCs w:val="22"/>
              </w:rPr>
            </w:pPr>
            <w:r w:rsidRPr="00947F10">
              <w:rPr>
                <w:color w:val="000000"/>
                <w:sz w:val="22"/>
                <w:szCs w:val="22"/>
              </w:rPr>
              <w:t>9027.48</w:t>
            </w:r>
          </w:p>
        </w:tc>
        <w:tc>
          <w:tcPr>
            <w:tcW w:w="575" w:type="pct"/>
            <w:tcBorders>
              <w:top w:val="nil"/>
              <w:left w:val="nil"/>
              <w:bottom w:val="single" w:sz="4" w:space="0" w:color="auto"/>
              <w:right w:val="single" w:sz="4" w:space="0" w:color="auto"/>
            </w:tcBorders>
            <w:noWrap/>
            <w:vAlign w:val="center"/>
            <w:hideMark/>
          </w:tcPr>
          <w:p w14:paraId="4BCE3194" w14:textId="77777777" w:rsidR="00947F10" w:rsidRPr="00947F10" w:rsidRDefault="00947F10" w:rsidP="00F75FD7">
            <w:pPr>
              <w:jc w:val="center"/>
              <w:rPr>
                <w:color w:val="000000"/>
                <w:sz w:val="22"/>
                <w:szCs w:val="22"/>
              </w:rPr>
            </w:pPr>
            <w:r w:rsidRPr="00947F10">
              <w:rPr>
                <w:color w:val="000000"/>
                <w:sz w:val="22"/>
                <w:szCs w:val="22"/>
              </w:rPr>
              <w:t>21064.12</w:t>
            </w:r>
          </w:p>
        </w:tc>
      </w:tr>
      <w:tr w:rsidR="00947F10" w:rsidRPr="00947F10" w14:paraId="4587B3CD"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78270DE8" w14:textId="77777777" w:rsidR="00947F10" w:rsidRPr="00947F10" w:rsidRDefault="00947F10" w:rsidP="00F75FD7">
            <w:pPr>
              <w:jc w:val="center"/>
              <w:rPr>
                <w:color w:val="000000"/>
                <w:sz w:val="22"/>
                <w:szCs w:val="22"/>
              </w:rPr>
            </w:pPr>
            <w:proofErr w:type="spellStart"/>
            <w:r w:rsidRPr="00947F10">
              <w:rPr>
                <w:color w:val="000000"/>
                <w:sz w:val="22"/>
                <w:szCs w:val="22"/>
              </w:rPr>
              <w:t>Бела</w:t>
            </w:r>
            <w:proofErr w:type="spellEnd"/>
            <w:r w:rsidRPr="00947F10">
              <w:rPr>
                <w:color w:val="000000"/>
                <w:sz w:val="22"/>
                <w:szCs w:val="22"/>
              </w:rPr>
              <w:t xml:space="preserve"> </w:t>
            </w:r>
            <w:proofErr w:type="spellStart"/>
            <w:r w:rsidRPr="00947F10">
              <w:rPr>
                <w:color w:val="000000"/>
                <w:sz w:val="22"/>
                <w:szCs w:val="22"/>
              </w:rPr>
              <w:t>топола</w:t>
            </w:r>
            <w:proofErr w:type="spellEnd"/>
          </w:p>
        </w:tc>
        <w:tc>
          <w:tcPr>
            <w:tcW w:w="484" w:type="pct"/>
            <w:tcBorders>
              <w:top w:val="nil"/>
              <w:left w:val="nil"/>
              <w:bottom w:val="single" w:sz="4" w:space="0" w:color="auto"/>
              <w:right w:val="single" w:sz="4" w:space="0" w:color="auto"/>
            </w:tcBorders>
            <w:noWrap/>
            <w:vAlign w:val="center"/>
            <w:hideMark/>
          </w:tcPr>
          <w:p w14:paraId="0D4D87D4" w14:textId="4C10FD65"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72607DF2" w14:textId="42D5F02C"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7ACC9403" w14:textId="77777777" w:rsidR="00947F10" w:rsidRPr="00947F10" w:rsidRDefault="00947F10" w:rsidP="00F75FD7">
            <w:pPr>
              <w:jc w:val="center"/>
              <w:rPr>
                <w:color w:val="000000"/>
                <w:sz w:val="22"/>
                <w:szCs w:val="22"/>
              </w:rPr>
            </w:pPr>
            <w:r w:rsidRPr="00947F10">
              <w:rPr>
                <w:color w:val="000000"/>
                <w:sz w:val="22"/>
                <w:szCs w:val="22"/>
              </w:rPr>
              <w:t>1020.2</w:t>
            </w:r>
          </w:p>
        </w:tc>
        <w:tc>
          <w:tcPr>
            <w:tcW w:w="484" w:type="pct"/>
            <w:tcBorders>
              <w:top w:val="nil"/>
              <w:left w:val="nil"/>
              <w:bottom w:val="single" w:sz="4" w:space="0" w:color="auto"/>
              <w:right w:val="single" w:sz="4" w:space="0" w:color="auto"/>
            </w:tcBorders>
            <w:noWrap/>
            <w:vAlign w:val="center"/>
            <w:hideMark/>
          </w:tcPr>
          <w:p w14:paraId="155734E6" w14:textId="77777777" w:rsidR="00947F10" w:rsidRPr="00947F10" w:rsidRDefault="00947F10" w:rsidP="00F75FD7">
            <w:pPr>
              <w:jc w:val="center"/>
              <w:rPr>
                <w:color w:val="000000"/>
                <w:sz w:val="22"/>
                <w:szCs w:val="22"/>
              </w:rPr>
            </w:pPr>
            <w:r w:rsidRPr="00947F10">
              <w:rPr>
                <w:color w:val="000000"/>
                <w:sz w:val="22"/>
                <w:szCs w:val="22"/>
              </w:rPr>
              <w:t>1533.7</w:t>
            </w:r>
          </w:p>
        </w:tc>
        <w:tc>
          <w:tcPr>
            <w:tcW w:w="382" w:type="pct"/>
            <w:tcBorders>
              <w:top w:val="nil"/>
              <w:left w:val="nil"/>
              <w:bottom w:val="single" w:sz="4" w:space="0" w:color="auto"/>
              <w:right w:val="single" w:sz="4" w:space="0" w:color="auto"/>
            </w:tcBorders>
            <w:noWrap/>
            <w:vAlign w:val="center"/>
            <w:hideMark/>
          </w:tcPr>
          <w:p w14:paraId="4D950E21" w14:textId="246B91B7"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6A4BF921" w14:textId="4DC1E921"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7FA14B77" w14:textId="77777777" w:rsidR="00947F10" w:rsidRPr="00947F10" w:rsidRDefault="00947F10" w:rsidP="00F75FD7">
            <w:pPr>
              <w:jc w:val="center"/>
              <w:rPr>
                <w:color w:val="000000"/>
                <w:sz w:val="22"/>
                <w:szCs w:val="22"/>
              </w:rPr>
            </w:pPr>
            <w:r w:rsidRPr="00947F10">
              <w:rPr>
                <w:color w:val="000000"/>
                <w:sz w:val="22"/>
                <w:szCs w:val="22"/>
              </w:rPr>
              <w:t>2553.9</w:t>
            </w:r>
          </w:p>
        </w:tc>
        <w:tc>
          <w:tcPr>
            <w:tcW w:w="575" w:type="pct"/>
            <w:tcBorders>
              <w:top w:val="nil"/>
              <w:left w:val="nil"/>
              <w:bottom w:val="single" w:sz="4" w:space="0" w:color="auto"/>
              <w:right w:val="single" w:sz="4" w:space="0" w:color="auto"/>
            </w:tcBorders>
            <w:noWrap/>
            <w:vAlign w:val="center"/>
            <w:hideMark/>
          </w:tcPr>
          <w:p w14:paraId="69D90452" w14:textId="77777777" w:rsidR="00947F10" w:rsidRPr="00947F10" w:rsidRDefault="00947F10" w:rsidP="00F75FD7">
            <w:pPr>
              <w:jc w:val="center"/>
              <w:rPr>
                <w:color w:val="000000"/>
                <w:sz w:val="22"/>
                <w:szCs w:val="22"/>
              </w:rPr>
            </w:pPr>
            <w:r w:rsidRPr="00947F10">
              <w:rPr>
                <w:color w:val="000000"/>
                <w:sz w:val="22"/>
                <w:szCs w:val="22"/>
              </w:rPr>
              <w:t>19806.4</w:t>
            </w:r>
          </w:p>
        </w:tc>
      </w:tr>
      <w:tr w:rsidR="00947F10" w:rsidRPr="00947F10" w14:paraId="72DFFE69"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02099C8A" w14:textId="77777777" w:rsidR="00947F10" w:rsidRPr="00947F10" w:rsidRDefault="00947F10" w:rsidP="00F75FD7">
            <w:pPr>
              <w:jc w:val="center"/>
              <w:rPr>
                <w:color w:val="000000"/>
                <w:sz w:val="22"/>
                <w:szCs w:val="22"/>
              </w:rPr>
            </w:pPr>
            <w:proofErr w:type="spellStart"/>
            <w:r w:rsidRPr="00947F10">
              <w:rPr>
                <w:color w:val="000000"/>
                <w:sz w:val="22"/>
                <w:szCs w:val="22"/>
              </w:rPr>
              <w:t>Пољски</w:t>
            </w:r>
            <w:proofErr w:type="spellEnd"/>
            <w:r w:rsidRPr="00947F10">
              <w:rPr>
                <w:color w:val="000000"/>
                <w:sz w:val="22"/>
                <w:szCs w:val="22"/>
              </w:rPr>
              <w:t xml:space="preserve"> </w:t>
            </w:r>
            <w:proofErr w:type="spellStart"/>
            <w:r w:rsidRPr="00947F10">
              <w:rPr>
                <w:color w:val="000000"/>
                <w:sz w:val="22"/>
                <w:szCs w:val="22"/>
              </w:rPr>
              <w:t>јасен</w:t>
            </w:r>
            <w:proofErr w:type="spellEnd"/>
          </w:p>
        </w:tc>
        <w:tc>
          <w:tcPr>
            <w:tcW w:w="484" w:type="pct"/>
            <w:tcBorders>
              <w:top w:val="nil"/>
              <w:left w:val="nil"/>
              <w:bottom w:val="single" w:sz="4" w:space="0" w:color="auto"/>
              <w:right w:val="single" w:sz="4" w:space="0" w:color="auto"/>
            </w:tcBorders>
            <w:noWrap/>
            <w:vAlign w:val="center"/>
            <w:hideMark/>
          </w:tcPr>
          <w:p w14:paraId="45C6FE2C" w14:textId="77777777" w:rsidR="00947F10" w:rsidRPr="00947F10" w:rsidRDefault="00947F10" w:rsidP="00F75FD7">
            <w:pPr>
              <w:jc w:val="center"/>
              <w:rPr>
                <w:color w:val="000000"/>
                <w:sz w:val="22"/>
                <w:szCs w:val="22"/>
              </w:rPr>
            </w:pPr>
            <w:r w:rsidRPr="00947F10">
              <w:rPr>
                <w:color w:val="000000"/>
                <w:sz w:val="22"/>
                <w:szCs w:val="22"/>
              </w:rPr>
              <w:t>282.8</w:t>
            </w:r>
          </w:p>
        </w:tc>
        <w:tc>
          <w:tcPr>
            <w:tcW w:w="433" w:type="pct"/>
            <w:tcBorders>
              <w:top w:val="nil"/>
              <w:left w:val="nil"/>
              <w:bottom w:val="single" w:sz="4" w:space="0" w:color="auto"/>
              <w:right w:val="single" w:sz="4" w:space="0" w:color="auto"/>
            </w:tcBorders>
            <w:noWrap/>
            <w:vAlign w:val="center"/>
            <w:hideMark/>
          </w:tcPr>
          <w:p w14:paraId="7E11C5FC" w14:textId="77777777" w:rsidR="00947F10" w:rsidRPr="00947F10" w:rsidRDefault="00947F10" w:rsidP="00F75FD7">
            <w:pPr>
              <w:jc w:val="center"/>
              <w:rPr>
                <w:color w:val="000000"/>
                <w:sz w:val="22"/>
                <w:szCs w:val="22"/>
              </w:rPr>
            </w:pPr>
            <w:r w:rsidRPr="00947F10">
              <w:rPr>
                <w:color w:val="000000"/>
                <w:sz w:val="22"/>
                <w:szCs w:val="22"/>
              </w:rPr>
              <w:t>1120.2</w:t>
            </w:r>
          </w:p>
        </w:tc>
        <w:tc>
          <w:tcPr>
            <w:tcW w:w="484" w:type="pct"/>
            <w:tcBorders>
              <w:top w:val="nil"/>
              <w:left w:val="nil"/>
              <w:bottom w:val="single" w:sz="4" w:space="0" w:color="auto"/>
              <w:right w:val="single" w:sz="4" w:space="0" w:color="auto"/>
            </w:tcBorders>
            <w:noWrap/>
            <w:vAlign w:val="center"/>
            <w:hideMark/>
          </w:tcPr>
          <w:p w14:paraId="0AE549E3" w14:textId="77777777" w:rsidR="00947F10" w:rsidRPr="00947F10" w:rsidRDefault="00947F10" w:rsidP="00F75FD7">
            <w:pPr>
              <w:jc w:val="center"/>
              <w:rPr>
                <w:color w:val="000000"/>
                <w:sz w:val="22"/>
                <w:szCs w:val="22"/>
              </w:rPr>
            </w:pPr>
            <w:r w:rsidRPr="00947F10">
              <w:rPr>
                <w:color w:val="000000"/>
                <w:sz w:val="22"/>
                <w:szCs w:val="22"/>
              </w:rPr>
              <w:t>1946.7</w:t>
            </w:r>
          </w:p>
        </w:tc>
        <w:tc>
          <w:tcPr>
            <w:tcW w:w="484" w:type="pct"/>
            <w:tcBorders>
              <w:top w:val="nil"/>
              <w:left w:val="nil"/>
              <w:bottom w:val="single" w:sz="4" w:space="0" w:color="auto"/>
              <w:right w:val="single" w:sz="4" w:space="0" w:color="auto"/>
            </w:tcBorders>
            <w:noWrap/>
            <w:vAlign w:val="center"/>
            <w:hideMark/>
          </w:tcPr>
          <w:p w14:paraId="19504E54" w14:textId="77777777" w:rsidR="00947F10" w:rsidRPr="00947F10" w:rsidRDefault="00947F10" w:rsidP="00F75FD7">
            <w:pPr>
              <w:jc w:val="center"/>
              <w:rPr>
                <w:color w:val="000000"/>
                <w:sz w:val="22"/>
                <w:szCs w:val="22"/>
              </w:rPr>
            </w:pPr>
            <w:r w:rsidRPr="00947F10">
              <w:rPr>
                <w:color w:val="000000"/>
                <w:sz w:val="22"/>
                <w:szCs w:val="22"/>
              </w:rPr>
              <w:t>2229.5</w:t>
            </w:r>
          </w:p>
        </w:tc>
        <w:tc>
          <w:tcPr>
            <w:tcW w:w="382" w:type="pct"/>
            <w:tcBorders>
              <w:top w:val="nil"/>
              <w:left w:val="nil"/>
              <w:bottom w:val="single" w:sz="4" w:space="0" w:color="auto"/>
              <w:right w:val="single" w:sz="4" w:space="0" w:color="auto"/>
            </w:tcBorders>
            <w:noWrap/>
            <w:vAlign w:val="center"/>
            <w:hideMark/>
          </w:tcPr>
          <w:p w14:paraId="38D99D38" w14:textId="2319740D"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0F7149BC" w14:textId="2285E121"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0826635A" w14:textId="77777777" w:rsidR="00947F10" w:rsidRPr="00947F10" w:rsidRDefault="00947F10" w:rsidP="00F75FD7">
            <w:pPr>
              <w:jc w:val="center"/>
              <w:rPr>
                <w:color w:val="000000"/>
                <w:sz w:val="22"/>
                <w:szCs w:val="22"/>
              </w:rPr>
            </w:pPr>
            <w:r w:rsidRPr="00947F10">
              <w:rPr>
                <w:color w:val="000000"/>
                <w:sz w:val="22"/>
                <w:szCs w:val="22"/>
              </w:rPr>
              <w:t>5579.2</w:t>
            </w:r>
          </w:p>
        </w:tc>
        <w:tc>
          <w:tcPr>
            <w:tcW w:w="575" w:type="pct"/>
            <w:tcBorders>
              <w:top w:val="nil"/>
              <w:left w:val="nil"/>
              <w:bottom w:val="single" w:sz="4" w:space="0" w:color="auto"/>
              <w:right w:val="single" w:sz="4" w:space="0" w:color="auto"/>
            </w:tcBorders>
            <w:noWrap/>
            <w:vAlign w:val="center"/>
            <w:hideMark/>
          </w:tcPr>
          <w:p w14:paraId="43BE340F" w14:textId="77777777" w:rsidR="00947F10" w:rsidRPr="00947F10" w:rsidRDefault="00947F10" w:rsidP="00F75FD7">
            <w:pPr>
              <w:jc w:val="center"/>
              <w:rPr>
                <w:color w:val="000000"/>
                <w:sz w:val="22"/>
                <w:szCs w:val="22"/>
              </w:rPr>
            </w:pPr>
            <w:r w:rsidRPr="00947F10">
              <w:rPr>
                <w:color w:val="000000"/>
                <w:sz w:val="22"/>
                <w:szCs w:val="22"/>
              </w:rPr>
              <w:t>15095.4</w:t>
            </w:r>
          </w:p>
        </w:tc>
      </w:tr>
      <w:tr w:rsidR="00947F10" w:rsidRPr="00947F10" w14:paraId="0EA4D77D"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162FEF9E" w14:textId="77777777" w:rsidR="00947F10" w:rsidRPr="00947F10" w:rsidRDefault="00947F10" w:rsidP="00F75FD7">
            <w:pPr>
              <w:jc w:val="center"/>
              <w:rPr>
                <w:color w:val="000000"/>
                <w:sz w:val="22"/>
                <w:szCs w:val="22"/>
              </w:rPr>
            </w:pPr>
            <w:proofErr w:type="spellStart"/>
            <w:r w:rsidRPr="00947F10">
              <w:rPr>
                <w:color w:val="000000"/>
                <w:sz w:val="22"/>
                <w:szCs w:val="22"/>
              </w:rPr>
              <w:lastRenderedPageBreak/>
              <w:t>Амерички</w:t>
            </w:r>
            <w:proofErr w:type="spellEnd"/>
            <w:r w:rsidRPr="00947F10">
              <w:rPr>
                <w:color w:val="000000"/>
                <w:sz w:val="22"/>
                <w:szCs w:val="22"/>
              </w:rPr>
              <w:t xml:space="preserve"> </w:t>
            </w:r>
            <w:proofErr w:type="spellStart"/>
            <w:r w:rsidRPr="00947F10">
              <w:rPr>
                <w:color w:val="000000"/>
                <w:sz w:val="22"/>
                <w:szCs w:val="22"/>
              </w:rPr>
              <w:t>јасен</w:t>
            </w:r>
            <w:proofErr w:type="spellEnd"/>
          </w:p>
        </w:tc>
        <w:tc>
          <w:tcPr>
            <w:tcW w:w="484" w:type="pct"/>
            <w:tcBorders>
              <w:top w:val="nil"/>
              <w:left w:val="nil"/>
              <w:bottom w:val="single" w:sz="4" w:space="0" w:color="auto"/>
              <w:right w:val="single" w:sz="4" w:space="0" w:color="auto"/>
            </w:tcBorders>
            <w:noWrap/>
            <w:vAlign w:val="center"/>
            <w:hideMark/>
          </w:tcPr>
          <w:p w14:paraId="48084269" w14:textId="051A70A1"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7FE890F4" w14:textId="625F8875"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180DE68A" w14:textId="0602E4A6"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68520662" w14:textId="380A563F"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2DCBDE08" w14:textId="7F9B9396"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01119920" w14:textId="0E79E67E"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1B2C074A" w14:textId="758C3322"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0320713D" w14:textId="77777777" w:rsidR="00947F10" w:rsidRPr="00947F10" w:rsidRDefault="00947F10" w:rsidP="00F75FD7">
            <w:pPr>
              <w:jc w:val="center"/>
              <w:rPr>
                <w:color w:val="000000"/>
                <w:sz w:val="22"/>
                <w:szCs w:val="22"/>
              </w:rPr>
            </w:pPr>
            <w:r w:rsidRPr="00947F10">
              <w:rPr>
                <w:color w:val="000000"/>
                <w:sz w:val="22"/>
                <w:szCs w:val="22"/>
              </w:rPr>
              <w:t>15824.5</w:t>
            </w:r>
          </w:p>
        </w:tc>
      </w:tr>
      <w:tr w:rsidR="00947F10" w:rsidRPr="00947F10" w14:paraId="66529061"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64EB9995" w14:textId="77777777" w:rsidR="00947F10" w:rsidRPr="00947F10" w:rsidRDefault="00947F10" w:rsidP="00F75FD7">
            <w:pPr>
              <w:jc w:val="center"/>
              <w:rPr>
                <w:color w:val="000000"/>
                <w:sz w:val="22"/>
                <w:szCs w:val="22"/>
              </w:rPr>
            </w:pPr>
            <w:proofErr w:type="spellStart"/>
            <w:r w:rsidRPr="00947F10">
              <w:rPr>
                <w:color w:val="000000"/>
                <w:sz w:val="22"/>
                <w:szCs w:val="22"/>
              </w:rPr>
              <w:t>Остали</w:t>
            </w:r>
            <w:proofErr w:type="spellEnd"/>
            <w:r w:rsidRPr="00947F10">
              <w:rPr>
                <w:color w:val="000000"/>
                <w:sz w:val="22"/>
                <w:szCs w:val="22"/>
              </w:rPr>
              <w:t xml:space="preserve"> </w:t>
            </w:r>
            <w:proofErr w:type="spellStart"/>
            <w:r w:rsidRPr="00947F10">
              <w:rPr>
                <w:color w:val="000000"/>
                <w:sz w:val="22"/>
                <w:szCs w:val="22"/>
              </w:rPr>
              <w:t>тврди</w:t>
            </w:r>
            <w:proofErr w:type="spellEnd"/>
            <w:r w:rsidRPr="00947F10">
              <w:rPr>
                <w:color w:val="000000"/>
                <w:sz w:val="22"/>
                <w:szCs w:val="22"/>
              </w:rPr>
              <w:t xml:space="preserve"> </w:t>
            </w:r>
            <w:proofErr w:type="spellStart"/>
            <w:r w:rsidRPr="00947F10">
              <w:rPr>
                <w:color w:val="000000"/>
                <w:sz w:val="22"/>
                <w:szCs w:val="22"/>
              </w:rPr>
              <w:t>лишћари</w:t>
            </w:r>
            <w:proofErr w:type="spellEnd"/>
          </w:p>
        </w:tc>
        <w:tc>
          <w:tcPr>
            <w:tcW w:w="484" w:type="pct"/>
            <w:tcBorders>
              <w:top w:val="nil"/>
              <w:left w:val="nil"/>
              <w:bottom w:val="single" w:sz="4" w:space="0" w:color="auto"/>
              <w:right w:val="single" w:sz="4" w:space="0" w:color="auto"/>
            </w:tcBorders>
            <w:noWrap/>
            <w:vAlign w:val="center"/>
            <w:hideMark/>
          </w:tcPr>
          <w:p w14:paraId="3D6FE70C" w14:textId="1E928482"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08FF8789" w14:textId="75F22B17"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4DFF53E2" w14:textId="666C1693"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5741D905" w14:textId="5BAB041B"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142F7F71" w14:textId="4AC95F91"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7D38D7BB" w14:textId="2A641CC3"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08B91E4B" w14:textId="5DB02B92"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40CBD260" w14:textId="77777777" w:rsidR="00947F10" w:rsidRPr="00947F10" w:rsidRDefault="00947F10" w:rsidP="00F75FD7">
            <w:pPr>
              <w:jc w:val="center"/>
              <w:rPr>
                <w:color w:val="000000"/>
                <w:sz w:val="22"/>
                <w:szCs w:val="22"/>
              </w:rPr>
            </w:pPr>
            <w:r w:rsidRPr="00947F10">
              <w:rPr>
                <w:color w:val="000000"/>
                <w:sz w:val="22"/>
                <w:szCs w:val="22"/>
              </w:rPr>
              <w:t>11348.6</w:t>
            </w:r>
          </w:p>
        </w:tc>
      </w:tr>
      <w:tr w:rsidR="00947F10" w:rsidRPr="00947F10" w14:paraId="38E41AB0"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0879BB79" w14:textId="77777777" w:rsidR="00947F10" w:rsidRPr="00947F10" w:rsidRDefault="00947F10" w:rsidP="00F75FD7">
            <w:pPr>
              <w:jc w:val="center"/>
              <w:rPr>
                <w:color w:val="000000"/>
                <w:sz w:val="22"/>
                <w:szCs w:val="22"/>
              </w:rPr>
            </w:pPr>
            <w:proofErr w:type="spellStart"/>
            <w:r w:rsidRPr="00947F10">
              <w:rPr>
                <w:color w:val="000000"/>
                <w:sz w:val="22"/>
                <w:szCs w:val="22"/>
              </w:rPr>
              <w:t>Цер</w:t>
            </w:r>
            <w:proofErr w:type="spellEnd"/>
          </w:p>
        </w:tc>
        <w:tc>
          <w:tcPr>
            <w:tcW w:w="484" w:type="pct"/>
            <w:tcBorders>
              <w:top w:val="nil"/>
              <w:left w:val="nil"/>
              <w:bottom w:val="single" w:sz="4" w:space="0" w:color="auto"/>
              <w:right w:val="single" w:sz="4" w:space="0" w:color="auto"/>
            </w:tcBorders>
            <w:noWrap/>
            <w:vAlign w:val="center"/>
            <w:hideMark/>
          </w:tcPr>
          <w:p w14:paraId="4119C974" w14:textId="4A846BDC"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15523F56" w14:textId="552ABF5F"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0F5471B4" w14:textId="63FC814B"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359AC75B" w14:textId="68F8F5A8"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0DDEB40C" w14:textId="31F51EF3"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33ADD680" w14:textId="23B11FDA"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2F0AB16F" w14:textId="5D1FC449"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4845CD5C" w14:textId="77777777" w:rsidR="00947F10" w:rsidRPr="00947F10" w:rsidRDefault="00947F10" w:rsidP="00F75FD7">
            <w:pPr>
              <w:jc w:val="center"/>
              <w:rPr>
                <w:color w:val="000000"/>
                <w:sz w:val="22"/>
                <w:szCs w:val="22"/>
              </w:rPr>
            </w:pPr>
            <w:r w:rsidRPr="00947F10">
              <w:rPr>
                <w:color w:val="000000"/>
                <w:sz w:val="22"/>
                <w:szCs w:val="22"/>
              </w:rPr>
              <w:t>7977.3</w:t>
            </w:r>
          </w:p>
        </w:tc>
      </w:tr>
      <w:tr w:rsidR="00947F10" w:rsidRPr="00947F10" w14:paraId="2E982E30"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21E0AABB" w14:textId="77777777" w:rsidR="00947F10" w:rsidRPr="00947F10" w:rsidRDefault="00947F10" w:rsidP="00F75FD7">
            <w:pPr>
              <w:jc w:val="center"/>
              <w:rPr>
                <w:color w:val="000000"/>
                <w:sz w:val="22"/>
                <w:szCs w:val="22"/>
              </w:rPr>
            </w:pPr>
            <w:proofErr w:type="spellStart"/>
            <w:r w:rsidRPr="00947F10">
              <w:rPr>
                <w:color w:val="000000"/>
                <w:sz w:val="22"/>
                <w:szCs w:val="22"/>
              </w:rPr>
              <w:t>Граб</w:t>
            </w:r>
            <w:proofErr w:type="spellEnd"/>
          </w:p>
        </w:tc>
        <w:tc>
          <w:tcPr>
            <w:tcW w:w="484" w:type="pct"/>
            <w:tcBorders>
              <w:top w:val="nil"/>
              <w:left w:val="nil"/>
              <w:bottom w:val="single" w:sz="4" w:space="0" w:color="auto"/>
              <w:right w:val="single" w:sz="4" w:space="0" w:color="auto"/>
            </w:tcBorders>
            <w:noWrap/>
            <w:vAlign w:val="center"/>
            <w:hideMark/>
          </w:tcPr>
          <w:p w14:paraId="430284C7" w14:textId="26BA1969"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52AC8CA6" w14:textId="4C6D9268"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409CABA6" w14:textId="229681A4"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5571D5FF" w14:textId="02F82C9A"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0B2B778C" w14:textId="05D3B005"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1D95FC85" w14:textId="25145968"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1E0538CF" w14:textId="18B6ADFC"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49612368" w14:textId="77777777" w:rsidR="00947F10" w:rsidRPr="00947F10" w:rsidRDefault="00947F10" w:rsidP="00F75FD7">
            <w:pPr>
              <w:jc w:val="center"/>
              <w:rPr>
                <w:color w:val="000000"/>
                <w:sz w:val="22"/>
                <w:szCs w:val="22"/>
              </w:rPr>
            </w:pPr>
            <w:r w:rsidRPr="00947F10">
              <w:rPr>
                <w:color w:val="000000"/>
                <w:sz w:val="22"/>
                <w:szCs w:val="22"/>
              </w:rPr>
              <w:t>6426.3</w:t>
            </w:r>
          </w:p>
        </w:tc>
      </w:tr>
      <w:tr w:rsidR="00947F10" w:rsidRPr="00947F10" w14:paraId="7AF6CD13"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1F30C660" w14:textId="77777777" w:rsidR="00947F10" w:rsidRPr="00947F10" w:rsidRDefault="00947F10" w:rsidP="00F75FD7">
            <w:pPr>
              <w:jc w:val="center"/>
              <w:rPr>
                <w:color w:val="000000"/>
                <w:sz w:val="22"/>
                <w:szCs w:val="22"/>
              </w:rPr>
            </w:pPr>
            <w:proofErr w:type="spellStart"/>
            <w:r w:rsidRPr="00947F10">
              <w:rPr>
                <w:color w:val="000000"/>
                <w:sz w:val="22"/>
                <w:szCs w:val="22"/>
              </w:rPr>
              <w:t>Црна</w:t>
            </w:r>
            <w:proofErr w:type="spellEnd"/>
            <w:r w:rsidRPr="00947F10">
              <w:rPr>
                <w:color w:val="000000"/>
                <w:sz w:val="22"/>
                <w:szCs w:val="22"/>
              </w:rPr>
              <w:t xml:space="preserve"> </w:t>
            </w:r>
            <w:proofErr w:type="spellStart"/>
            <w:r w:rsidRPr="00947F10">
              <w:rPr>
                <w:color w:val="000000"/>
                <w:sz w:val="22"/>
                <w:szCs w:val="22"/>
              </w:rPr>
              <w:t>топола</w:t>
            </w:r>
            <w:proofErr w:type="spellEnd"/>
          </w:p>
        </w:tc>
        <w:tc>
          <w:tcPr>
            <w:tcW w:w="484" w:type="pct"/>
            <w:tcBorders>
              <w:top w:val="nil"/>
              <w:left w:val="nil"/>
              <w:bottom w:val="single" w:sz="4" w:space="0" w:color="auto"/>
              <w:right w:val="single" w:sz="4" w:space="0" w:color="auto"/>
            </w:tcBorders>
            <w:noWrap/>
            <w:vAlign w:val="center"/>
            <w:hideMark/>
          </w:tcPr>
          <w:p w14:paraId="2D3709AC" w14:textId="333D6484"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337AD930" w14:textId="5545F47B"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0AEAC7C7" w14:textId="77777777" w:rsidR="00947F10" w:rsidRPr="00947F10" w:rsidRDefault="00947F10" w:rsidP="00F75FD7">
            <w:pPr>
              <w:jc w:val="center"/>
              <w:rPr>
                <w:color w:val="000000"/>
                <w:sz w:val="22"/>
                <w:szCs w:val="22"/>
              </w:rPr>
            </w:pPr>
            <w:r w:rsidRPr="00947F10">
              <w:rPr>
                <w:color w:val="000000"/>
                <w:sz w:val="22"/>
                <w:szCs w:val="22"/>
              </w:rPr>
              <w:t>196.1</w:t>
            </w:r>
          </w:p>
        </w:tc>
        <w:tc>
          <w:tcPr>
            <w:tcW w:w="484" w:type="pct"/>
            <w:tcBorders>
              <w:top w:val="nil"/>
              <w:left w:val="nil"/>
              <w:bottom w:val="single" w:sz="4" w:space="0" w:color="auto"/>
              <w:right w:val="single" w:sz="4" w:space="0" w:color="auto"/>
            </w:tcBorders>
            <w:noWrap/>
            <w:vAlign w:val="center"/>
            <w:hideMark/>
          </w:tcPr>
          <w:p w14:paraId="6BFEDFC1" w14:textId="77777777" w:rsidR="00947F10" w:rsidRPr="00947F10" w:rsidRDefault="00947F10" w:rsidP="00F75FD7">
            <w:pPr>
              <w:jc w:val="center"/>
              <w:rPr>
                <w:color w:val="000000"/>
                <w:sz w:val="22"/>
                <w:szCs w:val="22"/>
              </w:rPr>
            </w:pPr>
            <w:r w:rsidRPr="00947F10">
              <w:rPr>
                <w:color w:val="000000"/>
                <w:sz w:val="22"/>
                <w:szCs w:val="22"/>
              </w:rPr>
              <w:t>294.9</w:t>
            </w:r>
          </w:p>
        </w:tc>
        <w:tc>
          <w:tcPr>
            <w:tcW w:w="382" w:type="pct"/>
            <w:tcBorders>
              <w:top w:val="nil"/>
              <w:left w:val="nil"/>
              <w:bottom w:val="single" w:sz="4" w:space="0" w:color="auto"/>
              <w:right w:val="single" w:sz="4" w:space="0" w:color="auto"/>
            </w:tcBorders>
            <w:noWrap/>
            <w:vAlign w:val="center"/>
            <w:hideMark/>
          </w:tcPr>
          <w:p w14:paraId="2BDACD60" w14:textId="77C0F0AE"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0405A2D6" w14:textId="3FDE2B36"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67449FBE" w14:textId="77777777" w:rsidR="00947F10" w:rsidRPr="00947F10" w:rsidRDefault="00947F10" w:rsidP="00F75FD7">
            <w:pPr>
              <w:jc w:val="center"/>
              <w:rPr>
                <w:color w:val="000000"/>
                <w:sz w:val="22"/>
                <w:szCs w:val="22"/>
              </w:rPr>
            </w:pPr>
            <w:r w:rsidRPr="00947F10">
              <w:rPr>
                <w:color w:val="000000"/>
                <w:sz w:val="22"/>
                <w:szCs w:val="22"/>
              </w:rPr>
              <w:t>491</w:t>
            </w:r>
          </w:p>
        </w:tc>
        <w:tc>
          <w:tcPr>
            <w:tcW w:w="575" w:type="pct"/>
            <w:tcBorders>
              <w:top w:val="nil"/>
              <w:left w:val="nil"/>
              <w:bottom w:val="single" w:sz="4" w:space="0" w:color="auto"/>
              <w:right w:val="single" w:sz="4" w:space="0" w:color="auto"/>
            </w:tcBorders>
            <w:noWrap/>
            <w:vAlign w:val="center"/>
            <w:hideMark/>
          </w:tcPr>
          <w:p w14:paraId="4EB1181C" w14:textId="77777777" w:rsidR="00947F10" w:rsidRPr="00947F10" w:rsidRDefault="00947F10" w:rsidP="00F75FD7">
            <w:pPr>
              <w:jc w:val="center"/>
              <w:rPr>
                <w:color w:val="000000"/>
                <w:sz w:val="22"/>
                <w:szCs w:val="22"/>
              </w:rPr>
            </w:pPr>
            <w:r w:rsidRPr="00947F10">
              <w:rPr>
                <w:color w:val="000000"/>
                <w:sz w:val="22"/>
                <w:szCs w:val="22"/>
              </w:rPr>
              <w:t>3808</w:t>
            </w:r>
          </w:p>
        </w:tc>
      </w:tr>
      <w:tr w:rsidR="00947F10" w:rsidRPr="00947F10" w14:paraId="247C00EB"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6926491C" w14:textId="77777777" w:rsidR="00947F10" w:rsidRPr="00947F10" w:rsidRDefault="00947F10" w:rsidP="00F75FD7">
            <w:pPr>
              <w:jc w:val="center"/>
              <w:rPr>
                <w:color w:val="000000"/>
                <w:sz w:val="22"/>
                <w:szCs w:val="22"/>
              </w:rPr>
            </w:pPr>
            <w:proofErr w:type="spellStart"/>
            <w:r w:rsidRPr="00947F10">
              <w:rPr>
                <w:color w:val="000000"/>
                <w:sz w:val="22"/>
                <w:szCs w:val="22"/>
              </w:rPr>
              <w:t>Клен</w:t>
            </w:r>
            <w:proofErr w:type="spellEnd"/>
          </w:p>
        </w:tc>
        <w:tc>
          <w:tcPr>
            <w:tcW w:w="484" w:type="pct"/>
            <w:tcBorders>
              <w:top w:val="nil"/>
              <w:left w:val="nil"/>
              <w:bottom w:val="single" w:sz="4" w:space="0" w:color="auto"/>
              <w:right w:val="single" w:sz="4" w:space="0" w:color="auto"/>
            </w:tcBorders>
            <w:noWrap/>
            <w:vAlign w:val="center"/>
            <w:hideMark/>
          </w:tcPr>
          <w:p w14:paraId="7CCFB712" w14:textId="492C94F4"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47AF3010" w14:textId="4E5B226A"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26D3BFD7" w14:textId="19442B2E"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24734F68" w14:textId="6739420D"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76BA1A60" w14:textId="1AA7CB5C"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5C92CDA8" w14:textId="32314BB5"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06E89EBF" w14:textId="28323CF1"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251EAA67" w14:textId="77777777" w:rsidR="00947F10" w:rsidRPr="00947F10" w:rsidRDefault="00947F10" w:rsidP="00F75FD7">
            <w:pPr>
              <w:jc w:val="center"/>
              <w:rPr>
                <w:color w:val="000000"/>
                <w:sz w:val="22"/>
                <w:szCs w:val="22"/>
              </w:rPr>
            </w:pPr>
            <w:r w:rsidRPr="00947F10">
              <w:rPr>
                <w:color w:val="000000"/>
                <w:sz w:val="22"/>
                <w:szCs w:val="22"/>
              </w:rPr>
              <w:t>3636.7</w:t>
            </w:r>
          </w:p>
        </w:tc>
      </w:tr>
      <w:tr w:rsidR="00947F10" w:rsidRPr="00947F10" w14:paraId="4DB5940F"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443C067F" w14:textId="77777777" w:rsidR="00947F10" w:rsidRPr="00947F10" w:rsidRDefault="00947F10" w:rsidP="00F75FD7">
            <w:pPr>
              <w:jc w:val="center"/>
              <w:rPr>
                <w:color w:val="000000"/>
                <w:sz w:val="22"/>
                <w:szCs w:val="22"/>
              </w:rPr>
            </w:pPr>
            <w:proofErr w:type="spellStart"/>
            <w:r w:rsidRPr="00947F10">
              <w:rPr>
                <w:color w:val="000000"/>
                <w:sz w:val="22"/>
                <w:szCs w:val="22"/>
              </w:rPr>
              <w:t>Црни</w:t>
            </w:r>
            <w:proofErr w:type="spellEnd"/>
            <w:r w:rsidRPr="00947F10">
              <w:rPr>
                <w:color w:val="000000"/>
                <w:sz w:val="22"/>
                <w:szCs w:val="22"/>
              </w:rPr>
              <w:t xml:space="preserve"> </w:t>
            </w:r>
            <w:proofErr w:type="spellStart"/>
            <w:r w:rsidRPr="00947F10">
              <w:rPr>
                <w:color w:val="000000"/>
                <w:sz w:val="22"/>
                <w:szCs w:val="22"/>
              </w:rPr>
              <w:t>орах</w:t>
            </w:r>
            <w:proofErr w:type="spellEnd"/>
          </w:p>
        </w:tc>
        <w:tc>
          <w:tcPr>
            <w:tcW w:w="484" w:type="pct"/>
            <w:tcBorders>
              <w:top w:val="nil"/>
              <w:left w:val="nil"/>
              <w:bottom w:val="single" w:sz="4" w:space="0" w:color="auto"/>
              <w:right w:val="single" w:sz="4" w:space="0" w:color="auto"/>
            </w:tcBorders>
            <w:noWrap/>
            <w:vAlign w:val="center"/>
            <w:hideMark/>
          </w:tcPr>
          <w:p w14:paraId="4DD208C8" w14:textId="2A58A964"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0DA7C7E9" w14:textId="266731E1"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78ACF4A8" w14:textId="77777777" w:rsidR="00947F10" w:rsidRPr="00947F10" w:rsidRDefault="00947F10" w:rsidP="00F75FD7">
            <w:pPr>
              <w:jc w:val="center"/>
              <w:rPr>
                <w:color w:val="000000"/>
                <w:sz w:val="22"/>
                <w:szCs w:val="22"/>
              </w:rPr>
            </w:pPr>
            <w:r w:rsidRPr="00947F10">
              <w:rPr>
                <w:color w:val="000000"/>
                <w:sz w:val="22"/>
                <w:szCs w:val="22"/>
              </w:rPr>
              <w:t>157.3</w:t>
            </w:r>
          </w:p>
        </w:tc>
        <w:tc>
          <w:tcPr>
            <w:tcW w:w="484" w:type="pct"/>
            <w:tcBorders>
              <w:top w:val="nil"/>
              <w:left w:val="nil"/>
              <w:bottom w:val="single" w:sz="4" w:space="0" w:color="auto"/>
              <w:right w:val="single" w:sz="4" w:space="0" w:color="auto"/>
            </w:tcBorders>
            <w:noWrap/>
            <w:vAlign w:val="center"/>
            <w:hideMark/>
          </w:tcPr>
          <w:p w14:paraId="1E32C805" w14:textId="77777777" w:rsidR="00947F10" w:rsidRPr="00947F10" w:rsidRDefault="00947F10" w:rsidP="00F75FD7">
            <w:pPr>
              <w:jc w:val="center"/>
              <w:rPr>
                <w:color w:val="000000"/>
                <w:sz w:val="22"/>
                <w:szCs w:val="22"/>
              </w:rPr>
            </w:pPr>
            <w:r w:rsidRPr="00947F10">
              <w:rPr>
                <w:color w:val="000000"/>
                <w:sz w:val="22"/>
                <w:szCs w:val="22"/>
              </w:rPr>
              <w:t>239.4</w:t>
            </w:r>
          </w:p>
        </w:tc>
        <w:tc>
          <w:tcPr>
            <w:tcW w:w="382" w:type="pct"/>
            <w:tcBorders>
              <w:top w:val="nil"/>
              <w:left w:val="nil"/>
              <w:bottom w:val="single" w:sz="4" w:space="0" w:color="auto"/>
              <w:right w:val="single" w:sz="4" w:space="0" w:color="auto"/>
            </w:tcBorders>
            <w:noWrap/>
            <w:vAlign w:val="center"/>
            <w:hideMark/>
          </w:tcPr>
          <w:p w14:paraId="1D302C61" w14:textId="5FF14254"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5C23406E" w14:textId="458A7631"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4F6BA8D5" w14:textId="77777777" w:rsidR="00947F10" w:rsidRPr="00947F10" w:rsidRDefault="00947F10" w:rsidP="00F75FD7">
            <w:pPr>
              <w:jc w:val="center"/>
              <w:rPr>
                <w:color w:val="000000"/>
                <w:sz w:val="22"/>
                <w:szCs w:val="22"/>
              </w:rPr>
            </w:pPr>
            <w:r w:rsidRPr="00947F10">
              <w:rPr>
                <w:color w:val="000000"/>
                <w:sz w:val="22"/>
                <w:szCs w:val="22"/>
              </w:rPr>
              <w:t>403.6</w:t>
            </w:r>
          </w:p>
        </w:tc>
        <w:tc>
          <w:tcPr>
            <w:tcW w:w="575" w:type="pct"/>
            <w:tcBorders>
              <w:top w:val="nil"/>
              <w:left w:val="nil"/>
              <w:bottom w:val="single" w:sz="4" w:space="0" w:color="auto"/>
              <w:right w:val="single" w:sz="4" w:space="0" w:color="auto"/>
            </w:tcBorders>
            <w:noWrap/>
            <w:vAlign w:val="center"/>
            <w:hideMark/>
          </w:tcPr>
          <w:p w14:paraId="7038CA4B" w14:textId="77777777" w:rsidR="00947F10" w:rsidRPr="00947F10" w:rsidRDefault="00947F10" w:rsidP="00F75FD7">
            <w:pPr>
              <w:jc w:val="center"/>
              <w:rPr>
                <w:color w:val="000000"/>
                <w:sz w:val="22"/>
                <w:szCs w:val="22"/>
              </w:rPr>
            </w:pPr>
            <w:r w:rsidRPr="00947F10">
              <w:rPr>
                <w:color w:val="000000"/>
                <w:sz w:val="22"/>
                <w:szCs w:val="22"/>
              </w:rPr>
              <w:t>731.9</w:t>
            </w:r>
          </w:p>
        </w:tc>
      </w:tr>
      <w:tr w:rsidR="00947F10" w:rsidRPr="00947F10" w14:paraId="649545D7"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49FDE42E" w14:textId="77777777" w:rsidR="00947F10" w:rsidRPr="00947F10" w:rsidRDefault="00947F10" w:rsidP="00F75FD7">
            <w:pPr>
              <w:jc w:val="center"/>
              <w:rPr>
                <w:color w:val="000000"/>
                <w:sz w:val="22"/>
                <w:szCs w:val="22"/>
              </w:rPr>
            </w:pPr>
            <w:proofErr w:type="spellStart"/>
            <w:r w:rsidRPr="00947F10">
              <w:rPr>
                <w:color w:val="000000"/>
                <w:sz w:val="22"/>
                <w:szCs w:val="22"/>
              </w:rPr>
              <w:t>Вез</w:t>
            </w:r>
            <w:proofErr w:type="spellEnd"/>
          </w:p>
        </w:tc>
        <w:tc>
          <w:tcPr>
            <w:tcW w:w="484" w:type="pct"/>
            <w:tcBorders>
              <w:top w:val="nil"/>
              <w:left w:val="nil"/>
              <w:bottom w:val="single" w:sz="4" w:space="0" w:color="auto"/>
              <w:right w:val="single" w:sz="4" w:space="0" w:color="auto"/>
            </w:tcBorders>
            <w:noWrap/>
            <w:vAlign w:val="center"/>
            <w:hideMark/>
          </w:tcPr>
          <w:p w14:paraId="2C27A5A9" w14:textId="6BE5224B"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080AFBEC" w14:textId="5061980C"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286F30B4" w14:textId="77777777" w:rsidR="00947F10" w:rsidRPr="00947F10" w:rsidRDefault="00947F10" w:rsidP="00F75FD7">
            <w:pPr>
              <w:jc w:val="center"/>
              <w:rPr>
                <w:color w:val="000000"/>
                <w:sz w:val="22"/>
                <w:szCs w:val="22"/>
              </w:rPr>
            </w:pPr>
            <w:r w:rsidRPr="00947F10">
              <w:rPr>
                <w:color w:val="000000"/>
                <w:sz w:val="22"/>
                <w:szCs w:val="22"/>
              </w:rPr>
              <w:t>7.4</w:t>
            </w:r>
          </w:p>
        </w:tc>
        <w:tc>
          <w:tcPr>
            <w:tcW w:w="484" w:type="pct"/>
            <w:tcBorders>
              <w:top w:val="nil"/>
              <w:left w:val="nil"/>
              <w:bottom w:val="single" w:sz="4" w:space="0" w:color="auto"/>
              <w:right w:val="single" w:sz="4" w:space="0" w:color="auto"/>
            </w:tcBorders>
            <w:noWrap/>
            <w:vAlign w:val="center"/>
            <w:hideMark/>
          </w:tcPr>
          <w:p w14:paraId="4CAC240F" w14:textId="77777777" w:rsidR="00947F10" w:rsidRPr="00947F10" w:rsidRDefault="00947F10" w:rsidP="00F75FD7">
            <w:pPr>
              <w:jc w:val="center"/>
              <w:rPr>
                <w:color w:val="000000"/>
                <w:sz w:val="22"/>
                <w:szCs w:val="22"/>
              </w:rPr>
            </w:pPr>
            <w:r w:rsidRPr="00947F10">
              <w:rPr>
                <w:color w:val="000000"/>
                <w:sz w:val="22"/>
                <w:szCs w:val="22"/>
              </w:rPr>
              <w:t>34.5</w:t>
            </w:r>
          </w:p>
        </w:tc>
        <w:tc>
          <w:tcPr>
            <w:tcW w:w="382" w:type="pct"/>
            <w:tcBorders>
              <w:top w:val="nil"/>
              <w:left w:val="nil"/>
              <w:bottom w:val="single" w:sz="4" w:space="0" w:color="auto"/>
              <w:right w:val="single" w:sz="4" w:space="0" w:color="auto"/>
            </w:tcBorders>
            <w:noWrap/>
            <w:vAlign w:val="center"/>
            <w:hideMark/>
          </w:tcPr>
          <w:p w14:paraId="02F035E9" w14:textId="4B12E77D"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5450D2AE" w14:textId="2F478C2A"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3BAF4F68" w14:textId="77777777" w:rsidR="00947F10" w:rsidRPr="00947F10" w:rsidRDefault="00947F10" w:rsidP="00F75FD7">
            <w:pPr>
              <w:jc w:val="center"/>
              <w:rPr>
                <w:color w:val="000000"/>
                <w:sz w:val="22"/>
                <w:szCs w:val="22"/>
              </w:rPr>
            </w:pPr>
            <w:r w:rsidRPr="00947F10">
              <w:rPr>
                <w:color w:val="000000"/>
                <w:sz w:val="22"/>
                <w:szCs w:val="22"/>
              </w:rPr>
              <w:t>41.9</w:t>
            </w:r>
          </w:p>
        </w:tc>
        <w:tc>
          <w:tcPr>
            <w:tcW w:w="575" w:type="pct"/>
            <w:tcBorders>
              <w:top w:val="nil"/>
              <w:left w:val="nil"/>
              <w:bottom w:val="single" w:sz="4" w:space="0" w:color="auto"/>
              <w:right w:val="single" w:sz="4" w:space="0" w:color="auto"/>
            </w:tcBorders>
            <w:noWrap/>
            <w:vAlign w:val="center"/>
            <w:hideMark/>
          </w:tcPr>
          <w:p w14:paraId="4F860C5E" w14:textId="77777777" w:rsidR="00947F10" w:rsidRPr="00947F10" w:rsidRDefault="00947F10" w:rsidP="00F75FD7">
            <w:pPr>
              <w:jc w:val="center"/>
              <w:rPr>
                <w:color w:val="000000"/>
                <w:sz w:val="22"/>
                <w:szCs w:val="22"/>
              </w:rPr>
            </w:pPr>
            <w:r w:rsidRPr="00947F10">
              <w:rPr>
                <w:color w:val="000000"/>
                <w:sz w:val="22"/>
                <w:szCs w:val="22"/>
              </w:rPr>
              <w:t>572.3</w:t>
            </w:r>
          </w:p>
        </w:tc>
      </w:tr>
      <w:tr w:rsidR="00947F10" w:rsidRPr="00947F10" w14:paraId="1C52EDE3"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4DA54530" w14:textId="77777777" w:rsidR="00947F10" w:rsidRPr="00947F10" w:rsidRDefault="00947F10" w:rsidP="00F75FD7">
            <w:pPr>
              <w:jc w:val="center"/>
              <w:rPr>
                <w:color w:val="000000"/>
                <w:sz w:val="22"/>
                <w:szCs w:val="22"/>
              </w:rPr>
            </w:pPr>
            <w:proofErr w:type="spellStart"/>
            <w:r w:rsidRPr="00947F10">
              <w:rPr>
                <w:color w:val="000000"/>
                <w:sz w:val="22"/>
                <w:szCs w:val="22"/>
              </w:rPr>
              <w:t>Пољски</w:t>
            </w:r>
            <w:proofErr w:type="spellEnd"/>
            <w:r w:rsidRPr="00947F10">
              <w:rPr>
                <w:color w:val="000000"/>
                <w:sz w:val="22"/>
                <w:szCs w:val="22"/>
              </w:rPr>
              <w:t xml:space="preserve"> </w:t>
            </w:r>
            <w:proofErr w:type="spellStart"/>
            <w:r w:rsidRPr="00947F10">
              <w:rPr>
                <w:color w:val="000000"/>
                <w:sz w:val="22"/>
                <w:szCs w:val="22"/>
              </w:rPr>
              <w:t>брест</w:t>
            </w:r>
            <w:proofErr w:type="spellEnd"/>
          </w:p>
        </w:tc>
        <w:tc>
          <w:tcPr>
            <w:tcW w:w="484" w:type="pct"/>
            <w:tcBorders>
              <w:top w:val="nil"/>
              <w:left w:val="nil"/>
              <w:bottom w:val="single" w:sz="4" w:space="0" w:color="auto"/>
              <w:right w:val="single" w:sz="4" w:space="0" w:color="auto"/>
            </w:tcBorders>
            <w:noWrap/>
            <w:vAlign w:val="center"/>
            <w:hideMark/>
          </w:tcPr>
          <w:p w14:paraId="585C147C" w14:textId="66D8F45B"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5F8AAEEA" w14:textId="2C2343BE"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666526FD" w14:textId="77777777" w:rsidR="00947F10" w:rsidRPr="00947F10" w:rsidRDefault="00947F10" w:rsidP="00F75FD7">
            <w:pPr>
              <w:jc w:val="center"/>
              <w:rPr>
                <w:color w:val="000000"/>
                <w:sz w:val="22"/>
                <w:szCs w:val="22"/>
              </w:rPr>
            </w:pPr>
            <w:r w:rsidRPr="00947F10">
              <w:rPr>
                <w:color w:val="000000"/>
                <w:sz w:val="22"/>
                <w:szCs w:val="22"/>
              </w:rPr>
              <w:t>5.9</w:t>
            </w:r>
          </w:p>
        </w:tc>
        <w:tc>
          <w:tcPr>
            <w:tcW w:w="484" w:type="pct"/>
            <w:tcBorders>
              <w:top w:val="nil"/>
              <w:left w:val="nil"/>
              <w:bottom w:val="single" w:sz="4" w:space="0" w:color="auto"/>
              <w:right w:val="single" w:sz="4" w:space="0" w:color="auto"/>
            </w:tcBorders>
            <w:noWrap/>
            <w:vAlign w:val="center"/>
            <w:hideMark/>
          </w:tcPr>
          <w:p w14:paraId="5195ABE6" w14:textId="77777777" w:rsidR="00947F10" w:rsidRPr="00947F10" w:rsidRDefault="00947F10" w:rsidP="00F75FD7">
            <w:pPr>
              <w:jc w:val="center"/>
              <w:rPr>
                <w:color w:val="000000"/>
                <w:sz w:val="22"/>
                <w:szCs w:val="22"/>
              </w:rPr>
            </w:pPr>
            <w:r w:rsidRPr="00947F10">
              <w:rPr>
                <w:color w:val="000000"/>
                <w:sz w:val="22"/>
                <w:szCs w:val="22"/>
              </w:rPr>
              <w:t>27.6</w:t>
            </w:r>
          </w:p>
        </w:tc>
        <w:tc>
          <w:tcPr>
            <w:tcW w:w="382" w:type="pct"/>
            <w:tcBorders>
              <w:top w:val="nil"/>
              <w:left w:val="nil"/>
              <w:bottom w:val="single" w:sz="4" w:space="0" w:color="auto"/>
              <w:right w:val="single" w:sz="4" w:space="0" w:color="auto"/>
            </w:tcBorders>
            <w:noWrap/>
            <w:vAlign w:val="center"/>
            <w:hideMark/>
          </w:tcPr>
          <w:p w14:paraId="75F07749" w14:textId="5FEA8D17"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251D1878" w14:textId="4433869E"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68406B43" w14:textId="77777777" w:rsidR="00947F10" w:rsidRPr="00947F10" w:rsidRDefault="00947F10" w:rsidP="00F75FD7">
            <w:pPr>
              <w:jc w:val="center"/>
              <w:rPr>
                <w:color w:val="000000"/>
                <w:sz w:val="22"/>
                <w:szCs w:val="22"/>
              </w:rPr>
            </w:pPr>
            <w:r w:rsidRPr="00947F10">
              <w:rPr>
                <w:color w:val="000000"/>
                <w:sz w:val="22"/>
                <w:szCs w:val="22"/>
              </w:rPr>
              <w:t>33.6</w:t>
            </w:r>
          </w:p>
        </w:tc>
        <w:tc>
          <w:tcPr>
            <w:tcW w:w="575" w:type="pct"/>
            <w:tcBorders>
              <w:top w:val="nil"/>
              <w:left w:val="nil"/>
              <w:bottom w:val="single" w:sz="4" w:space="0" w:color="auto"/>
              <w:right w:val="single" w:sz="4" w:space="0" w:color="auto"/>
            </w:tcBorders>
            <w:noWrap/>
            <w:vAlign w:val="center"/>
            <w:hideMark/>
          </w:tcPr>
          <w:p w14:paraId="0A5FE7F9" w14:textId="77777777" w:rsidR="00947F10" w:rsidRPr="00947F10" w:rsidRDefault="00947F10" w:rsidP="00F75FD7">
            <w:pPr>
              <w:jc w:val="center"/>
              <w:rPr>
                <w:color w:val="000000"/>
                <w:sz w:val="22"/>
                <w:szCs w:val="22"/>
              </w:rPr>
            </w:pPr>
            <w:r w:rsidRPr="00947F10">
              <w:rPr>
                <w:color w:val="000000"/>
                <w:sz w:val="22"/>
                <w:szCs w:val="22"/>
              </w:rPr>
              <w:t>457.9</w:t>
            </w:r>
          </w:p>
        </w:tc>
      </w:tr>
      <w:tr w:rsidR="00947F10" w:rsidRPr="00947F10" w14:paraId="458D49C7"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347CDA4F" w14:textId="77777777" w:rsidR="00947F10" w:rsidRPr="00947F10" w:rsidRDefault="00947F10" w:rsidP="00F75FD7">
            <w:pPr>
              <w:jc w:val="center"/>
              <w:rPr>
                <w:color w:val="000000"/>
                <w:sz w:val="22"/>
                <w:szCs w:val="22"/>
              </w:rPr>
            </w:pPr>
            <w:proofErr w:type="spellStart"/>
            <w:r w:rsidRPr="00947F10">
              <w:rPr>
                <w:color w:val="000000"/>
                <w:sz w:val="22"/>
                <w:szCs w:val="22"/>
              </w:rPr>
              <w:t>Јасенолики</w:t>
            </w:r>
            <w:proofErr w:type="spellEnd"/>
            <w:r w:rsidRPr="00947F10">
              <w:rPr>
                <w:color w:val="000000"/>
                <w:sz w:val="22"/>
                <w:szCs w:val="22"/>
              </w:rPr>
              <w:t xml:space="preserve"> </w:t>
            </w:r>
            <w:proofErr w:type="spellStart"/>
            <w:r w:rsidRPr="00947F10">
              <w:rPr>
                <w:color w:val="000000"/>
                <w:sz w:val="22"/>
                <w:szCs w:val="22"/>
              </w:rPr>
              <w:t>јавор</w:t>
            </w:r>
            <w:proofErr w:type="spellEnd"/>
          </w:p>
        </w:tc>
        <w:tc>
          <w:tcPr>
            <w:tcW w:w="484" w:type="pct"/>
            <w:tcBorders>
              <w:top w:val="nil"/>
              <w:left w:val="nil"/>
              <w:bottom w:val="single" w:sz="4" w:space="0" w:color="auto"/>
              <w:right w:val="single" w:sz="4" w:space="0" w:color="auto"/>
            </w:tcBorders>
            <w:noWrap/>
            <w:vAlign w:val="center"/>
            <w:hideMark/>
          </w:tcPr>
          <w:p w14:paraId="34CFCF0F" w14:textId="07C03E62"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23473B6E" w14:textId="7525E70D"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7EBFC1A6" w14:textId="4A1DD96E"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1D750394" w14:textId="762B269A"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2D170B6D" w14:textId="7074D362"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681E1316" w14:textId="4CDE571A"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64CF1F90" w14:textId="08C06E12"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78FAB8B7" w14:textId="77777777" w:rsidR="00947F10" w:rsidRPr="00947F10" w:rsidRDefault="00947F10" w:rsidP="00F75FD7">
            <w:pPr>
              <w:jc w:val="center"/>
              <w:rPr>
                <w:color w:val="000000"/>
                <w:sz w:val="22"/>
                <w:szCs w:val="22"/>
              </w:rPr>
            </w:pPr>
            <w:r w:rsidRPr="00947F10">
              <w:rPr>
                <w:color w:val="000000"/>
                <w:sz w:val="22"/>
                <w:szCs w:val="22"/>
              </w:rPr>
              <w:t>439.3</w:t>
            </w:r>
          </w:p>
        </w:tc>
      </w:tr>
      <w:tr w:rsidR="00947F10" w:rsidRPr="00947F10" w14:paraId="6A2E0481"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FFFFFF"/>
            <w:noWrap/>
            <w:vAlign w:val="center"/>
            <w:hideMark/>
          </w:tcPr>
          <w:p w14:paraId="58543687" w14:textId="77777777" w:rsidR="00947F10" w:rsidRPr="00947F10" w:rsidRDefault="00947F10" w:rsidP="00F75FD7">
            <w:pPr>
              <w:jc w:val="center"/>
              <w:rPr>
                <w:color w:val="000000"/>
                <w:sz w:val="22"/>
                <w:szCs w:val="22"/>
              </w:rPr>
            </w:pPr>
            <w:proofErr w:type="spellStart"/>
            <w:r w:rsidRPr="00947F10">
              <w:rPr>
                <w:color w:val="000000"/>
                <w:sz w:val="22"/>
                <w:szCs w:val="22"/>
              </w:rPr>
              <w:t>Трешња</w:t>
            </w:r>
            <w:proofErr w:type="spellEnd"/>
          </w:p>
        </w:tc>
        <w:tc>
          <w:tcPr>
            <w:tcW w:w="484" w:type="pct"/>
            <w:tcBorders>
              <w:top w:val="nil"/>
              <w:left w:val="nil"/>
              <w:bottom w:val="single" w:sz="4" w:space="0" w:color="auto"/>
              <w:right w:val="single" w:sz="4" w:space="0" w:color="auto"/>
            </w:tcBorders>
            <w:noWrap/>
            <w:vAlign w:val="center"/>
            <w:hideMark/>
          </w:tcPr>
          <w:p w14:paraId="31BCADB7" w14:textId="594B520C"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2E6102B3" w14:textId="39978853"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5AB14FDD" w14:textId="0555BC8F"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5F51AC06" w14:textId="452F7CB6"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5B413ABE" w14:textId="49D025E3"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70777FAF" w14:textId="514A5227"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336A55A9" w14:textId="2B3E7018"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1164FC41" w14:textId="77777777" w:rsidR="00947F10" w:rsidRPr="00947F10" w:rsidRDefault="00947F10" w:rsidP="00F75FD7">
            <w:pPr>
              <w:jc w:val="center"/>
              <w:rPr>
                <w:color w:val="000000"/>
                <w:sz w:val="22"/>
                <w:szCs w:val="22"/>
              </w:rPr>
            </w:pPr>
            <w:r w:rsidRPr="00947F10">
              <w:rPr>
                <w:color w:val="000000"/>
                <w:sz w:val="22"/>
                <w:szCs w:val="22"/>
              </w:rPr>
              <w:t>10.2</w:t>
            </w:r>
          </w:p>
        </w:tc>
      </w:tr>
      <w:tr w:rsidR="00947F10" w:rsidRPr="00947F10" w14:paraId="0A25A92C"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D9D9D9"/>
            <w:noWrap/>
            <w:vAlign w:val="center"/>
            <w:hideMark/>
          </w:tcPr>
          <w:p w14:paraId="026FC03A"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лишћари</w:t>
            </w:r>
            <w:proofErr w:type="spellEnd"/>
            <w:r w:rsidRPr="00F75FD7">
              <w:rPr>
                <w:b/>
                <w:bCs/>
                <w:color w:val="000000"/>
                <w:sz w:val="22"/>
                <w:szCs w:val="22"/>
              </w:rPr>
              <w:t>:</w:t>
            </w:r>
          </w:p>
        </w:tc>
        <w:tc>
          <w:tcPr>
            <w:tcW w:w="484" w:type="pct"/>
            <w:tcBorders>
              <w:top w:val="nil"/>
              <w:left w:val="nil"/>
              <w:bottom w:val="single" w:sz="4" w:space="0" w:color="auto"/>
              <w:right w:val="single" w:sz="4" w:space="0" w:color="auto"/>
            </w:tcBorders>
            <w:shd w:val="clear" w:color="000000" w:fill="D9D9D9"/>
            <w:noWrap/>
            <w:vAlign w:val="center"/>
            <w:hideMark/>
          </w:tcPr>
          <w:p w14:paraId="142E321C" w14:textId="77777777" w:rsidR="00947F10" w:rsidRPr="00F75FD7" w:rsidRDefault="00947F10" w:rsidP="00F75FD7">
            <w:pPr>
              <w:jc w:val="center"/>
              <w:rPr>
                <w:b/>
                <w:bCs/>
                <w:color w:val="000000"/>
                <w:sz w:val="22"/>
                <w:szCs w:val="22"/>
              </w:rPr>
            </w:pPr>
            <w:r w:rsidRPr="00F75FD7">
              <w:rPr>
                <w:b/>
                <w:bCs/>
                <w:color w:val="000000"/>
                <w:sz w:val="22"/>
                <w:szCs w:val="22"/>
              </w:rPr>
              <w:t>2336.632</w:t>
            </w:r>
          </w:p>
        </w:tc>
        <w:tc>
          <w:tcPr>
            <w:tcW w:w="433" w:type="pct"/>
            <w:tcBorders>
              <w:top w:val="nil"/>
              <w:left w:val="nil"/>
              <w:bottom w:val="single" w:sz="4" w:space="0" w:color="auto"/>
              <w:right w:val="single" w:sz="4" w:space="0" w:color="auto"/>
            </w:tcBorders>
            <w:shd w:val="clear" w:color="000000" w:fill="D9D9D9"/>
            <w:noWrap/>
            <w:vAlign w:val="center"/>
            <w:hideMark/>
          </w:tcPr>
          <w:p w14:paraId="4B452920" w14:textId="77777777" w:rsidR="00947F10" w:rsidRPr="00F75FD7" w:rsidRDefault="00947F10" w:rsidP="00F75FD7">
            <w:pPr>
              <w:jc w:val="center"/>
              <w:rPr>
                <w:b/>
                <w:bCs/>
                <w:color w:val="000000"/>
                <w:sz w:val="22"/>
                <w:szCs w:val="22"/>
              </w:rPr>
            </w:pPr>
            <w:r w:rsidRPr="00F75FD7">
              <w:rPr>
                <w:b/>
                <w:bCs/>
                <w:color w:val="000000"/>
                <w:sz w:val="22"/>
                <w:szCs w:val="22"/>
              </w:rPr>
              <w:t>5528.68</w:t>
            </w:r>
          </w:p>
        </w:tc>
        <w:tc>
          <w:tcPr>
            <w:tcW w:w="484" w:type="pct"/>
            <w:tcBorders>
              <w:top w:val="nil"/>
              <w:left w:val="nil"/>
              <w:bottom w:val="single" w:sz="4" w:space="0" w:color="auto"/>
              <w:right w:val="single" w:sz="4" w:space="0" w:color="auto"/>
            </w:tcBorders>
            <w:shd w:val="clear" w:color="000000" w:fill="D9D9D9"/>
            <w:noWrap/>
            <w:vAlign w:val="center"/>
            <w:hideMark/>
          </w:tcPr>
          <w:p w14:paraId="37479002" w14:textId="77777777" w:rsidR="00947F10" w:rsidRPr="00F75FD7" w:rsidRDefault="00947F10" w:rsidP="00F75FD7">
            <w:pPr>
              <w:jc w:val="center"/>
              <w:rPr>
                <w:b/>
                <w:bCs/>
                <w:color w:val="000000"/>
                <w:sz w:val="22"/>
                <w:szCs w:val="22"/>
              </w:rPr>
            </w:pPr>
            <w:r w:rsidRPr="00F75FD7">
              <w:rPr>
                <w:b/>
                <w:bCs/>
                <w:color w:val="000000"/>
                <w:sz w:val="22"/>
                <w:szCs w:val="22"/>
              </w:rPr>
              <w:t>18549.13</w:t>
            </w:r>
          </w:p>
        </w:tc>
        <w:tc>
          <w:tcPr>
            <w:tcW w:w="484" w:type="pct"/>
            <w:tcBorders>
              <w:top w:val="nil"/>
              <w:left w:val="nil"/>
              <w:bottom w:val="single" w:sz="4" w:space="0" w:color="auto"/>
              <w:right w:val="single" w:sz="4" w:space="0" w:color="auto"/>
            </w:tcBorders>
            <w:shd w:val="clear" w:color="000000" w:fill="D9D9D9"/>
            <w:noWrap/>
            <w:vAlign w:val="center"/>
            <w:hideMark/>
          </w:tcPr>
          <w:p w14:paraId="4F6C7F55" w14:textId="77777777" w:rsidR="00947F10" w:rsidRPr="00F75FD7" w:rsidRDefault="00947F10" w:rsidP="00F75FD7">
            <w:pPr>
              <w:jc w:val="center"/>
              <w:rPr>
                <w:b/>
                <w:bCs/>
                <w:color w:val="000000"/>
                <w:sz w:val="22"/>
                <w:szCs w:val="22"/>
              </w:rPr>
            </w:pPr>
            <w:r w:rsidRPr="00F75FD7">
              <w:rPr>
                <w:b/>
                <w:bCs/>
                <w:color w:val="000000"/>
                <w:sz w:val="22"/>
                <w:szCs w:val="22"/>
              </w:rPr>
              <w:t>18173.94</w:t>
            </w:r>
          </w:p>
        </w:tc>
        <w:tc>
          <w:tcPr>
            <w:tcW w:w="382" w:type="pct"/>
            <w:tcBorders>
              <w:top w:val="nil"/>
              <w:left w:val="nil"/>
              <w:bottom w:val="single" w:sz="4" w:space="0" w:color="auto"/>
              <w:right w:val="single" w:sz="4" w:space="0" w:color="auto"/>
            </w:tcBorders>
            <w:shd w:val="clear" w:color="000000" w:fill="D9D9D9"/>
            <w:noWrap/>
            <w:vAlign w:val="center"/>
            <w:hideMark/>
          </w:tcPr>
          <w:p w14:paraId="105DBB38" w14:textId="77777777" w:rsidR="00947F10" w:rsidRPr="00F75FD7" w:rsidRDefault="00947F10" w:rsidP="00F75FD7">
            <w:pPr>
              <w:jc w:val="center"/>
              <w:rPr>
                <w:b/>
                <w:bCs/>
                <w:color w:val="000000"/>
                <w:sz w:val="22"/>
                <w:szCs w:val="22"/>
              </w:rPr>
            </w:pPr>
            <w:r w:rsidRPr="00F75FD7">
              <w:rPr>
                <w:b/>
                <w:bCs/>
                <w:color w:val="000000"/>
                <w:sz w:val="22"/>
                <w:szCs w:val="22"/>
              </w:rPr>
              <w:t>8736.4</w:t>
            </w:r>
          </w:p>
        </w:tc>
        <w:tc>
          <w:tcPr>
            <w:tcW w:w="512" w:type="pct"/>
            <w:tcBorders>
              <w:top w:val="nil"/>
              <w:left w:val="nil"/>
              <w:bottom w:val="single" w:sz="4" w:space="0" w:color="auto"/>
              <w:right w:val="single" w:sz="4" w:space="0" w:color="auto"/>
            </w:tcBorders>
            <w:shd w:val="clear" w:color="000000" w:fill="D9D9D9"/>
            <w:noWrap/>
            <w:vAlign w:val="center"/>
            <w:hideMark/>
          </w:tcPr>
          <w:p w14:paraId="76E416ED" w14:textId="77777777" w:rsidR="00947F10" w:rsidRPr="00F75FD7" w:rsidRDefault="00947F10" w:rsidP="00F75FD7">
            <w:pPr>
              <w:jc w:val="center"/>
              <w:rPr>
                <w:b/>
                <w:bCs/>
                <w:color w:val="000000"/>
                <w:sz w:val="22"/>
                <w:szCs w:val="22"/>
              </w:rPr>
            </w:pPr>
            <w:r w:rsidRPr="00F75FD7">
              <w:rPr>
                <w:b/>
                <w:bCs/>
                <w:color w:val="000000"/>
                <w:sz w:val="22"/>
                <w:szCs w:val="22"/>
              </w:rPr>
              <w:t>6988.6</w:t>
            </w:r>
          </w:p>
        </w:tc>
        <w:tc>
          <w:tcPr>
            <w:tcW w:w="542" w:type="pct"/>
            <w:tcBorders>
              <w:top w:val="nil"/>
              <w:left w:val="nil"/>
              <w:bottom w:val="single" w:sz="4" w:space="0" w:color="auto"/>
              <w:right w:val="single" w:sz="4" w:space="0" w:color="auto"/>
            </w:tcBorders>
            <w:shd w:val="clear" w:color="000000" w:fill="D9D9D9"/>
            <w:noWrap/>
            <w:vAlign w:val="center"/>
            <w:hideMark/>
          </w:tcPr>
          <w:p w14:paraId="27507C28" w14:textId="77777777" w:rsidR="00947F10" w:rsidRPr="00F75FD7" w:rsidRDefault="00947F10" w:rsidP="00F75FD7">
            <w:pPr>
              <w:jc w:val="center"/>
              <w:rPr>
                <w:b/>
                <w:bCs/>
                <w:color w:val="000000"/>
                <w:sz w:val="22"/>
                <w:szCs w:val="22"/>
              </w:rPr>
            </w:pPr>
            <w:r w:rsidRPr="00F75FD7">
              <w:rPr>
                <w:b/>
                <w:bCs/>
                <w:color w:val="000000"/>
                <w:sz w:val="22"/>
                <w:szCs w:val="22"/>
              </w:rPr>
              <w:t>60318.98</w:t>
            </w:r>
          </w:p>
        </w:tc>
        <w:tc>
          <w:tcPr>
            <w:tcW w:w="575" w:type="pct"/>
            <w:tcBorders>
              <w:top w:val="nil"/>
              <w:left w:val="nil"/>
              <w:bottom w:val="single" w:sz="4" w:space="0" w:color="auto"/>
              <w:right w:val="single" w:sz="4" w:space="0" w:color="auto"/>
            </w:tcBorders>
            <w:shd w:val="clear" w:color="000000" w:fill="D9D9D9"/>
            <w:noWrap/>
            <w:vAlign w:val="center"/>
            <w:hideMark/>
          </w:tcPr>
          <w:p w14:paraId="55B7E053" w14:textId="77777777" w:rsidR="00947F10" w:rsidRPr="00F75FD7" w:rsidRDefault="00947F10" w:rsidP="00F75FD7">
            <w:pPr>
              <w:jc w:val="center"/>
              <w:rPr>
                <w:b/>
                <w:bCs/>
                <w:color w:val="000000"/>
                <w:sz w:val="22"/>
                <w:szCs w:val="22"/>
              </w:rPr>
            </w:pPr>
            <w:r w:rsidRPr="00F75FD7">
              <w:rPr>
                <w:b/>
                <w:bCs/>
                <w:color w:val="000000"/>
                <w:sz w:val="22"/>
                <w:szCs w:val="22"/>
              </w:rPr>
              <w:t>297294.8</w:t>
            </w:r>
          </w:p>
        </w:tc>
      </w:tr>
      <w:tr w:rsidR="00947F10" w:rsidRPr="00947F10" w14:paraId="180D4AF4" w14:textId="77777777" w:rsidTr="00F75FD7">
        <w:trPr>
          <w:trHeight w:val="340"/>
        </w:trPr>
        <w:tc>
          <w:tcPr>
            <w:tcW w:w="1105" w:type="pct"/>
            <w:tcBorders>
              <w:top w:val="nil"/>
              <w:left w:val="single" w:sz="4" w:space="0" w:color="auto"/>
              <w:bottom w:val="single" w:sz="4" w:space="0" w:color="auto"/>
              <w:right w:val="single" w:sz="4" w:space="0" w:color="auto"/>
            </w:tcBorders>
            <w:noWrap/>
            <w:vAlign w:val="center"/>
            <w:hideMark/>
          </w:tcPr>
          <w:p w14:paraId="61D7A85E" w14:textId="77777777" w:rsidR="00947F10" w:rsidRPr="00947F10" w:rsidRDefault="00947F10" w:rsidP="00F75FD7">
            <w:pPr>
              <w:jc w:val="center"/>
              <w:rPr>
                <w:color w:val="000000"/>
                <w:sz w:val="22"/>
                <w:szCs w:val="22"/>
              </w:rPr>
            </w:pPr>
            <w:proofErr w:type="spellStart"/>
            <w:r w:rsidRPr="00947F10">
              <w:rPr>
                <w:color w:val="000000"/>
                <w:sz w:val="22"/>
                <w:szCs w:val="22"/>
              </w:rPr>
              <w:t>Црни</w:t>
            </w:r>
            <w:proofErr w:type="spellEnd"/>
            <w:r w:rsidRPr="00947F10">
              <w:rPr>
                <w:color w:val="000000"/>
                <w:sz w:val="22"/>
                <w:szCs w:val="22"/>
              </w:rPr>
              <w:t xml:space="preserve"> </w:t>
            </w:r>
            <w:proofErr w:type="spellStart"/>
            <w:r w:rsidRPr="00947F10">
              <w:rPr>
                <w:color w:val="000000"/>
                <w:sz w:val="22"/>
                <w:szCs w:val="22"/>
              </w:rPr>
              <w:t>бор</w:t>
            </w:r>
            <w:proofErr w:type="spellEnd"/>
          </w:p>
        </w:tc>
        <w:tc>
          <w:tcPr>
            <w:tcW w:w="484" w:type="pct"/>
            <w:tcBorders>
              <w:top w:val="nil"/>
              <w:left w:val="nil"/>
              <w:bottom w:val="single" w:sz="4" w:space="0" w:color="auto"/>
              <w:right w:val="single" w:sz="4" w:space="0" w:color="auto"/>
            </w:tcBorders>
            <w:noWrap/>
            <w:vAlign w:val="center"/>
            <w:hideMark/>
          </w:tcPr>
          <w:p w14:paraId="2962FE82" w14:textId="155F1EF7"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55CA8B54" w14:textId="7D339FD3"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56500801" w14:textId="40876766"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574FFD2E" w14:textId="77777777" w:rsidR="00947F10" w:rsidRPr="00947F10" w:rsidRDefault="00947F10" w:rsidP="00F75FD7">
            <w:pPr>
              <w:jc w:val="center"/>
              <w:rPr>
                <w:color w:val="000000"/>
                <w:sz w:val="22"/>
                <w:szCs w:val="22"/>
              </w:rPr>
            </w:pPr>
            <w:r w:rsidRPr="00947F10">
              <w:rPr>
                <w:color w:val="000000"/>
                <w:sz w:val="22"/>
                <w:szCs w:val="22"/>
              </w:rPr>
              <w:t>15.4</w:t>
            </w:r>
          </w:p>
        </w:tc>
        <w:tc>
          <w:tcPr>
            <w:tcW w:w="382" w:type="pct"/>
            <w:tcBorders>
              <w:top w:val="nil"/>
              <w:left w:val="nil"/>
              <w:bottom w:val="single" w:sz="4" w:space="0" w:color="auto"/>
              <w:right w:val="single" w:sz="4" w:space="0" w:color="auto"/>
            </w:tcBorders>
            <w:noWrap/>
            <w:vAlign w:val="center"/>
            <w:hideMark/>
          </w:tcPr>
          <w:p w14:paraId="32B0C05A" w14:textId="259696BD"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41D01316" w14:textId="1D218C9B"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66791D63" w14:textId="77777777" w:rsidR="00947F10" w:rsidRPr="00947F10" w:rsidRDefault="00947F10" w:rsidP="00F75FD7">
            <w:pPr>
              <w:jc w:val="center"/>
              <w:rPr>
                <w:color w:val="000000"/>
                <w:sz w:val="22"/>
                <w:szCs w:val="22"/>
              </w:rPr>
            </w:pPr>
            <w:r w:rsidRPr="00947F10">
              <w:rPr>
                <w:color w:val="000000"/>
                <w:sz w:val="22"/>
                <w:szCs w:val="22"/>
              </w:rPr>
              <w:t>15.4</w:t>
            </w:r>
          </w:p>
        </w:tc>
        <w:tc>
          <w:tcPr>
            <w:tcW w:w="575" w:type="pct"/>
            <w:tcBorders>
              <w:top w:val="nil"/>
              <w:left w:val="nil"/>
              <w:bottom w:val="single" w:sz="4" w:space="0" w:color="auto"/>
              <w:right w:val="single" w:sz="4" w:space="0" w:color="auto"/>
            </w:tcBorders>
            <w:noWrap/>
            <w:vAlign w:val="center"/>
            <w:hideMark/>
          </w:tcPr>
          <w:p w14:paraId="4F695C78" w14:textId="77777777" w:rsidR="00947F10" w:rsidRPr="00947F10" w:rsidRDefault="00947F10" w:rsidP="00F75FD7">
            <w:pPr>
              <w:jc w:val="center"/>
              <w:rPr>
                <w:color w:val="000000"/>
                <w:sz w:val="22"/>
                <w:szCs w:val="22"/>
              </w:rPr>
            </w:pPr>
            <w:r w:rsidRPr="00947F10">
              <w:rPr>
                <w:color w:val="000000"/>
                <w:sz w:val="22"/>
                <w:szCs w:val="22"/>
              </w:rPr>
              <w:t>1555.1</w:t>
            </w:r>
          </w:p>
        </w:tc>
      </w:tr>
      <w:tr w:rsidR="00947F10" w:rsidRPr="00947F10" w14:paraId="0BF5E35C" w14:textId="77777777" w:rsidTr="00F75FD7">
        <w:trPr>
          <w:trHeight w:val="340"/>
        </w:trPr>
        <w:tc>
          <w:tcPr>
            <w:tcW w:w="1105" w:type="pct"/>
            <w:tcBorders>
              <w:top w:val="nil"/>
              <w:left w:val="single" w:sz="4" w:space="0" w:color="auto"/>
              <w:bottom w:val="single" w:sz="4" w:space="0" w:color="auto"/>
              <w:right w:val="single" w:sz="4" w:space="0" w:color="auto"/>
            </w:tcBorders>
            <w:noWrap/>
            <w:vAlign w:val="center"/>
            <w:hideMark/>
          </w:tcPr>
          <w:p w14:paraId="51012092" w14:textId="77777777" w:rsidR="00947F10" w:rsidRPr="00947F10" w:rsidRDefault="00947F10" w:rsidP="00F75FD7">
            <w:pPr>
              <w:jc w:val="center"/>
              <w:rPr>
                <w:color w:val="000000"/>
                <w:sz w:val="22"/>
                <w:szCs w:val="22"/>
              </w:rPr>
            </w:pPr>
            <w:proofErr w:type="spellStart"/>
            <w:r w:rsidRPr="00947F10">
              <w:rPr>
                <w:color w:val="000000"/>
                <w:sz w:val="22"/>
                <w:szCs w:val="22"/>
              </w:rPr>
              <w:t>Смрча</w:t>
            </w:r>
            <w:proofErr w:type="spellEnd"/>
          </w:p>
        </w:tc>
        <w:tc>
          <w:tcPr>
            <w:tcW w:w="484" w:type="pct"/>
            <w:tcBorders>
              <w:top w:val="nil"/>
              <w:left w:val="nil"/>
              <w:bottom w:val="single" w:sz="4" w:space="0" w:color="auto"/>
              <w:right w:val="single" w:sz="4" w:space="0" w:color="auto"/>
            </w:tcBorders>
            <w:noWrap/>
            <w:vAlign w:val="center"/>
            <w:hideMark/>
          </w:tcPr>
          <w:p w14:paraId="334B6824" w14:textId="2B1BD5C6" w:rsidR="00947F10" w:rsidRPr="00947F10" w:rsidRDefault="00947F10" w:rsidP="00F75FD7">
            <w:pPr>
              <w:jc w:val="center"/>
              <w:rPr>
                <w:color w:val="000000"/>
                <w:sz w:val="22"/>
                <w:szCs w:val="22"/>
              </w:rPr>
            </w:pPr>
          </w:p>
        </w:tc>
        <w:tc>
          <w:tcPr>
            <w:tcW w:w="433" w:type="pct"/>
            <w:tcBorders>
              <w:top w:val="nil"/>
              <w:left w:val="nil"/>
              <w:bottom w:val="single" w:sz="4" w:space="0" w:color="auto"/>
              <w:right w:val="single" w:sz="4" w:space="0" w:color="auto"/>
            </w:tcBorders>
            <w:noWrap/>
            <w:vAlign w:val="center"/>
            <w:hideMark/>
          </w:tcPr>
          <w:p w14:paraId="6EE70484" w14:textId="65E4E0FF"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2FA53B2F" w14:textId="18988F33" w:rsidR="00947F10" w:rsidRPr="00947F10" w:rsidRDefault="00947F10" w:rsidP="00F75FD7">
            <w:pPr>
              <w:jc w:val="center"/>
              <w:rPr>
                <w:color w:val="000000"/>
                <w:sz w:val="22"/>
                <w:szCs w:val="22"/>
              </w:rPr>
            </w:pPr>
          </w:p>
        </w:tc>
        <w:tc>
          <w:tcPr>
            <w:tcW w:w="484" w:type="pct"/>
            <w:tcBorders>
              <w:top w:val="nil"/>
              <w:left w:val="nil"/>
              <w:bottom w:val="single" w:sz="4" w:space="0" w:color="auto"/>
              <w:right w:val="single" w:sz="4" w:space="0" w:color="auto"/>
            </w:tcBorders>
            <w:noWrap/>
            <w:vAlign w:val="center"/>
            <w:hideMark/>
          </w:tcPr>
          <w:p w14:paraId="70DC3E08" w14:textId="2FBA54F8" w:rsidR="00947F10" w:rsidRPr="00947F10" w:rsidRDefault="00947F10" w:rsidP="00F75FD7">
            <w:pPr>
              <w:jc w:val="center"/>
              <w:rPr>
                <w:color w:val="000000"/>
                <w:sz w:val="22"/>
                <w:szCs w:val="22"/>
              </w:rPr>
            </w:pPr>
          </w:p>
        </w:tc>
        <w:tc>
          <w:tcPr>
            <w:tcW w:w="382" w:type="pct"/>
            <w:tcBorders>
              <w:top w:val="nil"/>
              <w:left w:val="nil"/>
              <w:bottom w:val="single" w:sz="4" w:space="0" w:color="auto"/>
              <w:right w:val="single" w:sz="4" w:space="0" w:color="auto"/>
            </w:tcBorders>
            <w:noWrap/>
            <w:vAlign w:val="center"/>
            <w:hideMark/>
          </w:tcPr>
          <w:p w14:paraId="4C44AF71" w14:textId="1A5A85D6" w:rsidR="00947F10" w:rsidRPr="00947F10" w:rsidRDefault="00947F10" w:rsidP="00F75FD7">
            <w:pPr>
              <w:jc w:val="center"/>
              <w:rPr>
                <w:color w:val="000000"/>
                <w:sz w:val="22"/>
                <w:szCs w:val="22"/>
              </w:rPr>
            </w:pPr>
          </w:p>
        </w:tc>
        <w:tc>
          <w:tcPr>
            <w:tcW w:w="512" w:type="pct"/>
            <w:tcBorders>
              <w:top w:val="nil"/>
              <w:left w:val="nil"/>
              <w:bottom w:val="single" w:sz="4" w:space="0" w:color="auto"/>
              <w:right w:val="single" w:sz="4" w:space="0" w:color="auto"/>
            </w:tcBorders>
            <w:noWrap/>
            <w:vAlign w:val="center"/>
            <w:hideMark/>
          </w:tcPr>
          <w:p w14:paraId="020B69AE" w14:textId="1DCD311F" w:rsidR="00947F10" w:rsidRPr="00947F10" w:rsidRDefault="00947F10" w:rsidP="00F75FD7">
            <w:pPr>
              <w:jc w:val="center"/>
              <w:rPr>
                <w:color w:val="000000"/>
                <w:sz w:val="22"/>
                <w:szCs w:val="22"/>
              </w:rPr>
            </w:pPr>
          </w:p>
        </w:tc>
        <w:tc>
          <w:tcPr>
            <w:tcW w:w="542" w:type="pct"/>
            <w:tcBorders>
              <w:top w:val="nil"/>
              <w:left w:val="nil"/>
              <w:bottom w:val="single" w:sz="4" w:space="0" w:color="auto"/>
              <w:right w:val="single" w:sz="4" w:space="0" w:color="auto"/>
            </w:tcBorders>
            <w:noWrap/>
            <w:vAlign w:val="center"/>
            <w:hideMark/>
          </w:tcPr>
          <w:p w14:paraId="0AE1F3B5" w14:textId="63E22596" w:rsidR="00947F10" w:rsidRPr="00947F10" w:rsidRDefault="00947F10" w:rsidP="00F75FD7">
            <w:pPr>
              <w:jc w:val="center"/>
              <w:rPr>
                <w:color w:val="000000"/>
                <w:sz w:val="22"/>
                <w:szCs w:val="22"/>
              </w:rPr>
            </w:pPr>
          </w:p>
        </w:tc>
        <w:tc>
          <w:tcPr>
            <w:tcW w:w="575" w:type="pct"/>
            <w:tcBorders>
              <w:top w:val="nil"/>
              <w:left w:val="nil"/>
              <w:bottom w:val="single" w:sz="4" w:space="0" w:color="auto"/>
              <w:right w:val="single" w:sz="4" w:space="0" w:color="auto"/>
            </w:tcBorders>
            <w:noWrap/>
            <w:vAlign w:val="center"/>
            <w:hideMark/>
          </w:tcPr>
          <w:p w14:paraId="194F22C7" w14:textId="77777777" w:rsidR="00947F10" w:rsidRPr="00947F10" w:rsidRDefault="00947F10" w:rsidP="00F75FD7">
            <w:pPr>
              <w:jc w:val="center"/>
              <w:rPr>
                <w:color w:val="000000"/>
                <w:sz w:val="22"/>
                <w:szCs w:val="22"/>
              </w:rPr>
            </w:pPr>
            <w:r w:rsidRPr="00947F10">
              <w:rPr>
                <w:color w:val="000000"/>
                <w:sz w:val="22"/>
                <w:szCs w:val="22"/>
              </w:rPr>
              <w:t>188.4</w:t>
            </w:r>
          </w:p>
        </w:tc>
      </w:tr>
      <w:tr w:rsidR="00947F10" w:rsidRPr="00947F10" w14:paraId="6699A6D3"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D9D9D9"/>
            <w:noWrap/>
            <w:vAlign w:val="center"/>
            <w:hideMark/>
          </w:tcPr>
          <w:p w14:paraId="731FF80E"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четинари</w:t>
            </w:r>
            <w:proofErr w:type="spellEnd"/>
            <w:r w:rsidRPr="00F75FD7">
              <w:rPr>
                <w:b/>
                <w:bCs/>
                <w:color w:val="000000"/>
                <w:sz w:val="22"/>
                <w:szCs w:val="22"/>
              </w:rPr>
              <w:t>:</w:t>
            </w:r>
          </w:p>
        </w:tc>
        <w:tc>
          <w:tcPr>
            <w:tcW w:w="484" w:type="pct"/>
            <w:tcBorders>
              <w:top w:val="nil"/>
              <w:left w:val="nil"/>
              <w:bottom w:val="single" w:sz="4" w:space="0" w:color="auto"/>
              <w:right w:val="single" w:sz="4" w:space="0" w:color="auto"/>
            </w:tcBorders>
            <w:shd w:val="clear" w:color="000000" w:fill="D9D9D9"/>
            <w:noWrap/>
            <w:vAlign w:val="center"/>
            <w:hideMark/>
          </w:tcPr>
          <w:p w14:paraId="2C7C190D" w14:textId="75C8D596" w:rsidR="00947F10" w:rsidRPr="00F75FD7" w:rsidRDefault="00947F10" w:rsidP="00F75FD7">
            <w:pPr>
              <w:jc w:val="center"/>
              <w:rPr>
                <w:b/>
                <w:bCs/>
                <w:color w:val="000000"/>
                <w:sz w:val="22"/>
                <w:szCs w:val="22"/>
              </w:rPr>
            </w:pPr>
          </w:p>
        </w:tc>
        <w:tc>
          <w:tcPr>
            <w:tcW w:w="433" w:type="pct"/>
            <w:tcBorders>
              <w:top w:val="nil"/>
              <w:left w:val="nil"/>
              <w:bottom w:val="single" w:sz="4" w:space="0" w:color="auto"/>
              <w:right w:val="single" w:sz="4" w:space="0" w:color="auto"/>
            </w:tcBorders>
            <w:shd w:val="clear" w:color="000000" w:fill="D9D9D9"/>
            <w:noWrap/>
            <w:vAlign w:val="center"/>
            <w:hideMark/>
          </w:tcPr>
          <w:p w14:paraId="2FD9CF6E" w14:textId="34B6E37D" w:rsidR="00947F10" w:rsidRPr="00F75FD7" w:rsidRDefault="00947F10" w:rsidP="00F75FD7">
            <w:pPr>
              <w:jc w:val="center"/>
              <w:rPr>
                <w:b/>
                <w:bCs/>
                <w:color w:val="000000"/>
                <w:sz w:val="22"/>
                <w:szCs w:val="22"/>
              </w:rPr>
            </w:pPr>
          </w:p>
        </w:tc>
        <w:tc>
          <w:tcPr>
            <w:tcW w:w="484" w:type="pct"/>
            <w:tcBorders>
              <w:top w:val="nil"/>
              <w:left w:val="nil"/>
              <w:bottom w:val="single" w:sz="4" w:space="0" w:color="auto"/>
              <w:right w:val="single" w:sz="4" w:space="0" w:color="auto"/>
            </w:tcBorders>
            <w:shd w:val="clear" w:color="000000" w:fill="D9D9D9"/>
            <w:noWrap/>
            <w:vAlign w:val="center"/>
            <w:hideMark/>
          </w:tcPr>
          <w:p w14:paraId="51F78248" w14:textId="6741FFF5" w:rsidR="00947F10" w:rsidRPr="00F75FD7" w:rsidRDefault="00947F10" w:rsidP="00F75FD7">
            <w:pPr>
              <w:jc w:val="center"/>
              <w:rPr>
                <w:b/>
                <w:bCs/>
                <w:color w:val="000000"/>
                <w:sz w:val="22"/>
                <w:szCs w:val="22"/>
              </w:rPr>
            </w:pPr>
          </w:p>
        </w:tc>
        <w:tc>
          <w:tcPr>
            <w:tcW w:w="484" w:type="pct"/>
            <w:tcBorders>
              <w:top w:val="nil"/>
              <w:left w:val="nil"/>
              <w:bottom w:val="single" w:sz="4" w:space="0" w:color="auto"/>
              <w:right w:val="single" w:sz="4" w:space="0" w:color="auto"/>
            </w:tcBorders>
            <w:shd w:val="clear" w:color="000000" w:fill="D9D9D9"/>
            <w:noWrap/>
            <w:vAlign w:val="center"/>
            <w:hideMark/>
          </w:tcPr>
          <w:p w14:paraId="1F4DDD66" w14:textId="77777777" w:rsidR="00947F10" w:rsidRPr="00F75FD7" w:rsidRDefault="00947F10" w:rsidP="00F75FD7">
            <w:pPr>
              <w:jc w:val="center"/>
              <w:rPr>
                <w:b/>
                <w:bCs/>
                <w:color w:val="000000"/>
                <w:sz w:val="22"/>
                <w:szCs w:val="22"/>
              </w:rPr>
            </w:pPr>
            <w:r w:rsidRPr="00F75FD7">
              <w:rPr>
                <w:b/>
                <w:bCs/>
                <w:color w:val="000000"/>
                <w:sz w:val="22"/>
                <w:szCs w:val="22"/>
              </w:rPr>
              <w:t>15.4</w:t>
            </w:r>
          </w:p>
        </w:tc>
        <w:tc>
          <w:tcPr>
            <w:tcW w:w="382" w:type="pct"/>
            <w:tcBorders>
              <w:top w:val="nil"/>
              <w:left w:val="nil"/>
              <w:bottom w:val="single" w:sz="4" w:space="0" w:color="auto"/>
              <w:right w:val="single" w:sz="4" w:space="0" w:color="auto"/>
            </w:tcBorders>
            <w:shd w:val="clear" w:color="000000" w:fill="D9D9D9"/>
            <w:noWrap/>
            <w:vAlign w:val="center"/>
            <w:hideMark/>
          </w:tcPr>
          <w:p w14:paraId="09335259" w14:textId="6A055A21" w:rsidR="00947F10" w:rsidRPr="00F75FD7" w:rsidRDefault="00947F10" w:rsidP="00F75FD7">
            <w:pPr>
              <w:jc w:val="center"/>
              <w:rPr>
                <w:b/>
                <w:bCs/>
                <w:color w:val="000000"/>
                <w:sz w:val="22"/>
                <w:szCs w:val="22"/>
              </w:rPr>
            </w:pPr>
          </w:p>
        </w:tc>
        <w:tc>
          <w:tcPr>
            <w:tcW w:w="512" w:type="pct"/>
            <w:tcBorders>
              <w:top w:val="nil"/>
              <w:left w:val="nil"/>
              <w:bottom w:val="single" w:sz="4" w:space="0" w:color="auto"/>
              <w:right w:val="single" w:sz="4" w:space="0" w:color="auto"/>
            </w:tcBorders>
            <w:shd w:val="clear" w:color="000000" w:fill="D9D9D9"/>
            <w:noWrap/>
            <w:vAlign w:val="center"/>
            <w:hideMark/>
          </w:tcPr>
          <w:p w14:paraId="10EACDF7" w14:textId="6A5F950E" w:rsidR="00947F10" w:rsidRPr="00F75FD7" w:rsidRDefault="00947F10" w:rsidP="00F75FD7">
            <w:pPr>
              <w:jc w:val="center"/>
              <w:rPr>
                <w:b/>
                <w:bCs/>
                <w:color w:val="000000"/>
                <w:sz w:val="22"/>
                <w:szCs w:val="22"/>
              </w:rPr>
            </w:pPr>
          </w:p>
        </w:tc>
        <w:tc>
          <w:tcPr>
            <w:tcW w:w="542" w:type="pct"/>
            <w:tcBorders>
              <w:top w:val="nil"/>
              <w:left w:val="nil"/>
              <w:bottom w:val="single" w:sz="4" w:space="0" w:color="auto"/>
              <w:right w:val="single" w:sz="4" w:space="0" w:color="auto"/>
            </w:tcBorders>
            <w:shd w:val="clear" w:color="000000" w:fill="D9D9D9"/>
            <w:noWrap/>
            <w:vAlign w:val="center"/>
            <w:hideMark/>
          </w:tcPr>
          <w:p w14:paraId="1AEC47F6" w14:textId="77777777" w:rsidR="00947F10" w:rsidRPr="00F75FD7" w:rsidRDefault="00947F10" w:rsidP="00F75FD7">
            <w:pPr>
              <w:jc w:val="center"/>
              <w:rPr>
                <w:b/>
                <w:bCs/>
                <w:color w:val="000000"/>
                <w:sz w:val="22"/>
                <w:szCs w:val="22"/>
              </w:rPr>
            </w:pPr>
            <w:r w:rsidRPr="00F75FD7">
              <w:rPr>
                <w:b/>
                <w:bCs/>
                <w:color w:val="000000"/>
                <w:sz w:val="22"/>
                <w:szCs w:val="22"/>
              </w:rPr>
              <w:t>15.4</w:t>
            </w:r>
          </w:p>
        </w:tc>
        <w:tc>
          <w:tcPr>
            <w:tcW w:w="575" w:type="pct"/>
            <w:tcBorders>
              <w:top w:val="nil"/>
              <w:left w:val="nil"/>
              <w:bottom w:val="single" w:sz="4" w:space="0" w:color="auto"/>
              <w:right w:val="single" w:sz="4" w:space="0" w:color="auto"/>
            </w:tcBorders>
            <w:shd w:val="clear" w:color="000000" w:fill="D9D9D9"/>
            <w:noWrap/>
            <w:vAlign w:val="center"/>
            <w:hideMark/>
          </w:tcPr>
          <w:p w14:paraId="759169ED" w14:textId="77777777" w:rsidR="00947F10" w:rsidRPr="00F75FD7" w:rsidRDefault="00947F10" w:rsidP="00F75FD7">
            <w:pPr>
              <w:jc w:val="center"/>
              <w:rPr>
                <w:b/>
                <w:bCs/>
                <w:color w:val="000000"/>
                <w:sz w:val="22"/>
                <w:szCs w:val="22"/>
              </w:rPr>
            </w:pPr>
            <w:r w:rsidRPr="00F75FD7">
              <w:rPr>
                <w:b/>
                <w:bCs/>
                <w:color w:val="000000"/>
                <w:sz w:val="22"/>
                <w:szCs w:val="22"/>
              </w:rPr>
              <w:t>1743.5</w:t>
            </w:r>
          </w:p>
        </w:tc>
      </w:tr>
      <w:tr w:rsidR="00947F10" w:rsidRPr="00947F10" w14:paraId="624ACC98" w14:textId="77777777" w:rsidTr="00F75FD7">
        <w:trPr>
          <w:trHeight w:val="340"/>
        </w:trPr>
        <w:tc>
          <w:tcPr>
            <w:tcW w:w="1105" w:type="pct"/>
            <w:tcBorders>
              <w:top w:val="nil"/>
              <w:left w:val="single" w:sz="4" w:space="0" w:color="auto"/>
              <w:bottom w:val="single" w:sz="4" w:space="0" w:color="auto"/>
              <w:right w:val="single" w:sz="4" w:space="0" w:color="auto"/>
            </w:tcBorders>
            <w:shd w:val="clear" w:color="000000" w:fill="D9D9D9"/>
            <w:noWrap/>
            <w:vAlign w:val="center"/>
            <w:hideMark/>
          </w:tcPr>
          <w:p w14:paraId="2FA1E510" w14:textId="77777777" w:rsidR="00947F10" w:rsidRPr="00F75FD7" w:rsidRDefault="00947F10"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ГЈ:</w:t>
            </w:r>
          </w:p>
        </w:tc>
        <w:tc>
          <w:tcPr>
            <w:tcW w:w="484" w:type="pct"/>
            <w:tcBorders>
              <w:top w:val="nil"/>
              <w:left w:val="nil"/>
              <w:bottom w:val="single" w:sz="4" w:space="0" w:color="auto"/>
              <w:right w:val="single" w:sz="4" w:space="0" w:color="auto"/>
            </w:tcBorders>
            <w:shd w:val="clear" w:color="000000" w:fill="D9D9D9"/>
            <w:noWrap/>
            <w:vAlign w:val="center"/>
            <w:hideMark/>
          </w:tcPr>
          <w:p w14:paraId="70DD6CAD" w14:textId="77777777" w:rsidR="00947F10" w:rsidRPr="00F75FD7" w:rsidRDefault="00947F10" w:rsidP="00F75FD7">
            <w:pPr>
              <w:jc w:val="center"/>
              <w:rPr>
                <w:b/>
                <w:bCs/>
                <w:color w:val="000000"/>
                <w:sz w:val="22"/>
                <w:szCs w:val="22"/>
              </w:rPr>
            </w:pPr>
            <w:r w:rsidRPr="00F75FD7">
              <w:rPr>
                <w:b/>
                <w:bCs/>
                <w:color w:val="000000"/>
                <w:sz w:val="22"/>
                <w:szCs w:val="22"/>
              </w:rPr>
              <w:t>2336.632</w:t>
            </w:r>
          </w:p>
        </w:tc>
        <w:tc>
          <w:tcPr>
            <w:tcW w:w="433" w:type="pct"/>
            <w:tcBorders>
              <w:top w:val="nil"/>
              <w:left w:val="nil"/>
              <w:bottom w:val="single" w:sz="4" w:space="0" w:color="auto"/>
              <w:right w:val="single" w:sz="4" w:space="0" w:color="auto"/>
            </w:tcBorders>
            <w:shd w:val="clear" w:color="000000" w:fill="D9D9D9"/>
            <w:noWrap/>
            <w:vAlign w:val="center"/>
            <w:hideMark/>
          </w:tcPr>
          <w:p w14:paraId="799F2F31" w14:textId="77777777" w:rsidR="00947F10" w:rsidRPr="00F75FD7" w:rsidRDefault="00947F10" w:rsidP="00F75FD7">
            <w:pPr>
              <w:jc w:val="center"/>
              <w:rPr>
                <w:b/>
                <w:bCs/>
                <w:color w:val="000000"/>
                <w:sz w:val="22"/>
                <w:szCs w:val="22"/>
              </w:rPr>
            </w:pPr>
            <w:r w:rsidRPr="00F75FD7">
              <w:rPr>
                <w:b/>
                <w:bCs/>
                <w:color w:val="000000"/>
                <w:sz w:val="22"/>
                <w:szCs w:val="22"/>
              </w:rPr>
              <w:t>5528.68</w:t>
            </w:r>
          </w:p>
        </w:tc>
        <w:tc>
          <w:tcPr>
            <w:tcW w:w="484" w:type="pct"/>
            <w:tcBorders>
              <w:top w:val="nil"/>
              <w:left w:val="nil"/>
              <w:bottom w:val="single" w:sz="4" w:space="0" w:color="auto"/>
              <w:right w:val="single" w:sz="4" w:space="0" w:color="auto"/>
            </w:tcBorders>
            <w:shd w:val="clear" w:color="000000" w:fill="D9D9D9"/>
            <w:noWrap/>
            <w:vAlign w:val="center"/>
            <w:hideMark/>
          </w:tcPr>
          <w:p w14:paraId="6AE25EDD" w14:textId="77777777" w:rsidR="00947F10" w:rsidRPr="00F75FD7" w:rsidRDefault="00947F10" w:rsidP="00F75FD7">
            <w:pPr>
              <w:jc w:val="center"/>
              <w:rPr>
                <w:b/>
                <w:bCs/>
                <w:color w:val="000000"/>
                <w:sz w:val="22"/>
                <w:szCs w:val="22"/>
              </w:rPr>
            </w:pPr>
            <w:r w:rsidRPr="00F75FD7">
              <w:rPr>
                <w:b/>
                <w:bCs/>
                <w:color w:val="000000"/>
                <w:sz w:val="22"/>
                <w:szCs w:val="22"/>
              </w:rPr>
              <w:t>18549.13</w:t>
            </w:r>
          </w:p>
        </w:tc>
        <w:tc>
          <w:tcPr>
            <w:tcW w:w="484" w:type="pct"/>
            <w:tcBorders>
              <w:top w:val="nil"/>
              <w:left w:val="nil"/>
              <w:bottom w:val="single" w:sz="4" w:space="0" w:color="auto"/>
              <w:right w:val="single" w:sz="4" w:space="0" w:color="auto"/>
            </w:tcBorders>
            <w:shd w:val="clear" w:color="000000" w:fill="D9D9D9"/>
            <w:noWrap/>
            <w:vAlign w:val="center"/>
            <w:hideMark/>
          </w:tcPr>
          <w:p w14:paraId="095E2C11" w14:textId="77777777" w:rsidR="00947F10" w:rsidRPr="00F75FD7" w:rsidRDefault="00947F10" w:rsidP="00F75FD7">
            <w:pPr>
              <w:jc w:val="center"/>
              <w:rPr>
                <w:b/>
                <w:bCs/>
                <w:color w:val="000000"/>
                <w:sz w:val="22"/>
                <w:szCs w:val="22"/>
              </w:rPr>
            </w:pPr>
            <w:r w:rsidRPr="00F75FD7">
              <w:rPr>
                <w:b/>
                <w:bCs/>
                <w:color w:val="000000"/>
                <w:sz w:val="22"/>
                <w:szCs w:val="22"/>
              </w:rPr>
              <w:t>18189.34</w:t>
            </w:r>
          </w:p>
        </w:tc>
        <w:tc>
          <w:tcPr>
            <w:tcW w:w="382" w:type="pct"/>
            <w:tcBorders>
              <w:top w:val="nil"/>
              <w:left w:val="nil"/>
              <w:bottom w:val="single" w:sz="4" w:space="0" w:color="auto"/>
              <w:right w:val="single" w:sz="4" w:space="0" w:color="auto"/>
            </w:tcBorders>
            <w:shd w:val="clear" w:color="000000" w:fill="D9D9D9"/>
            <w:noWrap/>
            <w:vAlign w:val="center"/>
            <w:hideMark/>
          </w:tcPr>
          <w:p w14:paraId="7CCD2B50" w14:textId="77777777" w:rsidR="00947F10" w:rsidRPr="00F75FD7" w:rsidRDefault="00947F10" w:rsidP="00F75FD7">
            <w:pPr>
              <w:jc w:val="center"/>
              <w:rPr>
                <w:b/>
                <w:bCs/>
                <w:color w:val="000000"/>
                <w:sz w:val="22"/>
                <w:szCs w:val="22"/>
              </w:rPr>
            </w:pPr>
            <w:r w:rsidRPr="00F75FD7">
              <w:rPr>
                <w:b/>
                <w:bCs/>
                <w:color w:val="000000"/>
                <w:sz w:val="22"/>
                <w:szCs w:val="22"/>
              </w:rPr>
              <w:t>8736.4</w:t>
            </w:r>
          </w:p>
        </w:tc>
        <w:tc>
          <w:tcPr>
            <w:tcW w:w="512" w:type="pct"/>
            <w:tcBorders>
              <w:top w:val="nil"/>
              <w:left w:val="nil"/>
              <w:bottom w:val="single" w:sz="4" w:space="0" w:color="auto"/>
              <w:right w:val="single" w:sz="4" w:space="0" w:color="auto"/>
            </w:tcBorders>
            <w:shd w:val="clear" w:color="000000" w:fill="D9D9D9"/>
            <w:noWrap/>
            <w:vAlign w:val="center"/>
            <w:hideMark/>
          </w:tcPr>
          <w:p w14:paraId="6603A388" w14:textId="77777777" w:rsidR="00947F10" w:rsidRPr="00F75FD7" w:rsidRDefault="00947F10" w:rsidP="00F75FD7">
            <w:pPr>
              <w:jc w:val="center"/>
              <w:rPr>
                <w:b/>
                <w:bCs/>
                <w:color w:val="000000"/>
                <w:sz w:val="22"/>
                <w:szCs w:val="22"/>
              </w:rPr>
            </w:pPr>
            <w:r w:rsidRPr="00F75FD7">
              <w:rPr>
                <w:b/>
                <w:bCs/>
                <w:color w:val="000000"/>
                <w:sz w:val="22"/>
                <w:szCs w:val="22"/>
              </w:rPr>
              <w:t>6988.6</w:t>
            </w:r>
          </w:p>
        </w:tc>
        <w:tc>
          <w:tcPr>
            <w:tcW w:w="542" w:type="pct"/>
            <w:tcBorders>
              <w:top w:val="nil"/>
              <w:left w:val="nil"/>
              <w:bottom w:val="single" w:sz="4" w:space="0" w:color="auto"/>
              <w:right w:val="single" w:sz="4" w:space="0" w:color="auto"/>
            </w:tcBorders>
            <w:shd w:val="clear" w:color="000000" w:fill="D9D9D9"/>
            <w:noWrap/>
            <w:vAlign w:val="center"/>
            <w:hideMark/>
          </w:tcPr>
          <w:p w14:paraId="34A581D5" w14:textId="77777777" w:rsidR="00947F10" w:rsidRPr="00F75FD7" w:rsidRDefault="00947F10" w:rsidP="00F75FD7">
            <w:pPr>
              <w:jc w:val="center"/>
              <w:rPr>
                <w:b/>
                <w:bCs/>
                <w:color w:val="000000"/>
                <w:sz w:val="22"/>
                <w:szCs w:val="22"/>
              </w:rPr>
            </w:pPr>
            <w:r w:rsidRPr="00F75FD7">
              <w:rPr>
                <w:b/>
                <w:bCs/>
                <w:color w:val="000000"/>
                <w:sz w:val="22"/>
                <w:szCs w:val="22"/>
              </w:rPr>
              <w:t>60334.38</w:t>
            </w:r>
          </w:p>
        </w:tc>
        <w:tc>
          <w:tcPr>
            <w:tcW w:w="575" w:type="pct"/>
            <w:tcBorders>
              <w:top w:val="nil"/>
              <w:left w:val="nil"/>
              <w:bottom w:val="single" w:sz="4" w:space="0" w:color="auto"/>
              <w:right w:val="single" w:sz="4" w:space="0" w:color="auto"/>
            </w:tcBorders>
            <w:shd w:val="clear" w:color="000000" w:fill="D9D9D9"/>
            <w:noWrap/>
            <w:vAlign w:val="center"/>
            <w:hideMark/>
          </w:tcPr>
          <w:p w14:paraId="4C7291A9" w14:textId="77777777" w:rsidR="00947F10" w:rsidRPr="00F75FD7" w:rsidRDefault="00947F10" w:rsidP="00F75FD7">
            <w:pPr>
              <w:jc w:val="center"/>
              <w:rPr>
                <w:b/>
                <w:bCs/>
                <w:color w:val="000000"/>
                <w:sz w:val="22"/>
                <w:szCs w:val="22"/>
              </w:rPr>
            </w:pPr>
            <w:r w:rsidRPr="00F75FD7">
              <w:rPr>
                <w:b/>
                <w:bCs/>
                <w:color w:val="000000"/>
                <w:sz w:val="22"/>
                <w:szCs w:val="22"/>
              </w:rPr>
              <w:t>299038.3</w:t>
            </w:r>
          </w:p>
        </w:tc>
      </w:tr>
    </w:tbl>
    <w:p w14:paraId="4C4C316B" w14:textId="77777777" w:rsidR="00D27032" w:rsidRDefault="00D27032" w:rsidP="00D27032">
      <w:pPr>
        <w:rPr>
          <w:b/>
          <w:bCs/>
          <w:sz w:val="18"/>
          <w:szCs w:val="18"/>
          <w:lang w:val="sr-Cyrl-RS"/>
        </w:rPr>
      </w:pPr>
    </w:p>
    <w:p w14:paraId="2210AFCA" w14:textId="14F0E634" w:rsidR="00D27032" w:rsidRPr="00BD3814" w:rsidRDefault="00D27032" w:rsidP="00BD3814">
      <w:pPr>
        <w:pStyle w:val="Quote"/>
        <w:rPr>
          <w:lang w:val="sr-Cyrl-RS"/>
        </w:rPr>
      </w:pPr>
      <w:r w:rsidRPr="00BD3814">
        <w:rPr>
          <w:lang w:val="sr-Cyrl-RS"/>
        </w:rPr>
        <w:t>Таб</w:t>
      </w:r>
      <w:r w:rsidR="001140D8">
        <w:rPr>
          <w:lang w:val="sr-Cyrl-RS"/>
        </w:rPr>
        <w:t>ела 33</w:t>
      </w:r>
      <w:r w:rsidRPr="00BD3814">
        <w:rPr>
          <w:lang w:val="sr-Cyrl-RS"/>
        </w:rPr>
        <w:t>. Јединична вредност дрвних сортимената</w:t>
      </w:r>
    </w:p>
    <w:tbl>
      <w:tblPr>
        <w:tblW w:w="5000" w:type="pct"/>
        <w:tblLook w:val="04A0" w:firstRow="1" w:lastRow="0" w:firstColumn="1" w:lastColumn="0" w:noHBand="0" w:noVBand="1"/>
      </w:tblPr>
      <w:tblGrid>
        <w:gridCol w:w="4989"/>
        <w:gridCol w:w="1608"/>
        <w:gridCol w:w="1608"/>
        <w:gridCol w:w="1608"/>
        <w:gridCol w:w="1608"/>
        <w:gridCol w:w="1608"/>
        <w:gridCol w:w="2314"/>
        <w:gridCol w:w="2448"/>
        <w:gridCol w:w="2611"/>
      </w:tblGrid>
      <w:tr w:rsidR="004D1FB6" w:rsidRPr="004D1FB6" w14:paraId="45AD7585" w14:textId="77777777" w:rsidTr="00F75FD7">
        <w:trPr>
          <w:trHeight w:val="340"/>
          <w:tblHeader/>
        </w:trPr>
        <w:tc>
          <w:tcPr>
            <w:tcW w:w="122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C954E3A"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Врсте</w:t>
            </w:r>
            <w:proofErr w:type="spellEnd"/>
            <w:r w:rsidRPr="00F75FD7">
              <w:rPr>
                <w:b/>
                <w:bCs/>
                <w:color w:val="000000"/>
                <w:sz w:val="22"/>
                <w:szCs w:val="22"/>
              </w:rPr>
              <w:t xml:space="preserve"> </w:t>
            </w:r>
            <w:proofErr w:type="spellStart"/>
            <w:r w:rsidRPr="00F75FD7">
              <w:rPr>
                <w:b/>
                <w:bCs/>
                <w:color w:val="000000"/>
                <w:sz w:val="22"/>
                <w:szCs w:val="22"/>
              </w:rPr>
              <w:t>дрвећа</w:t>
            </w:r>
            <w:proofErr w:type="spellEnd"/>
          </w:p>
        </w:tc>
        <w:tc>
          <w:tcPr>
            <w:tcW w:w="3777" w:type="pct"/>
            <w:gridSpan w:val="8"/>
            <w:tcBorders>
              <w:top w:val="single" w:sz="4" w:space="0" w:color="auto"/>
              <w:left w:val="nil"/>
              <w:bottom w:val="single" w:sz="4" w:space="0" w:color="auto"/>
              <w:right w:val="single" w:sz="4" w:space="0" w:color="auto"/>
            </w:tcBorders>
            <w:shd w:val="clear" w:color="000000" w:fill="D9D9D9"/>
            <w:noWrap/>
            <w:vAlign w:val="center"/>
            <w:hideMark/>
          </w:tcPr>
          <w:p w14:paraId="66E6F763" w14:textId="77777777" w:rsidR="004D1FB6" w:rsidRPr="00F75FD7" w:rsidRDefault="004D1FB6" w:rsidP="00F75FD7">
            <w:pPr>
              <w:jc w:val="center"/>
              <w:rPr>
                <w:b/>
                <w:bCs/>
                <w:color w:val="000000"/>
                <w:sz w:val="22"/>
                <w:szCs w:val="22"/>
              </w:rPr>
            </w:pPr>
            <w:r w:rsidRPr="00F75FD7">
              <w:rPr>
                <w:b/>
                <w:bCs/>
                <w:color w:val="000000"/>
                <w:sz w:val="22"/>
                <w:szCs w:val="22"/>
              </w:rPr>
              <w:t>С о р т и м е н т и</w:t>
            </w:r>
          </w:p>
        </w:tc>
      </w:tr>
      <w:tr w:rsidR="004D1FB6" w:rsidRPr="004D1FB6" w14:paraId="1F245B36" w14:textId="77777777" w:rsidTr="00F75FD7">
        <w:trPr>
          <w:trHeight w:val="340"/>
          <w:tblHeader/>
        </w:trPr>
        <w:tc>
          <w:tcPr>
            <w:tcW w:w="1223" w:type="pct"/>
            <w:vMerge/>
            <w:tcBorders>
              <w:top w:val="single" w:sz="4" w:space="0" w:color="auto"/>
              <w:left w:val="single" w:sz="4" w:space="0" w:color="auto"/>
              <w:bottom w:val="single" w:sz="4" w:space="0" w:color="auto"/>
              <w:right w:val="single" w:sz="4" w:space="0" w:color="auto"/>
            </w:tcBorders>
            <w:vAlign w:val="center"/>
            <w:hideMark/>
          </w:tcPr>
          <w:p w14:paraId="2A824004" w14:textId="77777777" w:rsidR="004D1FB6" w:rsidRPr="00F75FD7" w:rsidRDefault="004D1FB6" w:rsidP="00F75FD7">
            <w:pPr>
              <w:jc w:val="center"/>
              <w:rPr>
                <w:b/>
                <w:bCs/>
                <w:color w:val="000000"/>
                <w:sz w:val="22"/>
                <w:szCs w:val="22"/>
              </w:rPr>
            </w:pPr>
          </w:p>
        </w:tc>
        <w:tc>
          <w:tcPr>
            <w:tcW w:w="394" w:type="pct"/>
            <w:tcBorders>
              <w:top w:val="nil"/>
              <w:left w:val="nil"/>
              <w:bottom w:val="single" w:sz="4" w:space="0" w:color="auto"/>
              <w:right w:val="single" w:sz="4" w:space="0" w:color="auto"/>
            </w:tcBorders>
            <w:shd w:val="clear" w:color="000000" w:fill="D9D9D9"/>
            <w:vAlign w:val="center"/>
            <w:hideMark/>
          </w:tcPr>
          <w:p w14:paraId="61DEA4FB" w14:textId="77777777" w:rsidR="004D1FB6" w:rsidRPr="00F75FD7" w:rsidRDefault="004D1FB6" w:rsidP="00F75FD7">
            <w:pPr>
              <w:jc w:val="center"/>
              <w:rPr>
                <w:b/>
                <w:bCs/>
                <w:color w:val="000000"/>
                <w:sz w:val="22"/>
                <w:szCs w:val="22"/>
              </w:rPr>
            </w:pPr>
            <w:r w:rsidRPr="00F75FD7">
              <w:rPr>
                <w:b/>
                <w:bCs/>
                <w:color w:val="000000"/>
                <w:sz w:val="22"/>
                <w:szCs w:val="22"/>
              </w:rPr>
              <w:t>F</w:t>
            </w:r>
          </w:p>
        </w:tc>
        <w:tc>
          <w:tcPr>
            <w:tcW w:w="394" w:type="pct"/>
            <w:tcBorders>
              <w:top w:val="nil"/>
              <w:left w:val="nil"/>
              <w:bottom w:val="single" w:sz="4" w:space="0" w:color="auto"/>
              <w:right w:val="single" w:sz="4" w:space="0" w:color="auto"/>
            </w:tcBorders>
            <w:shd w:val="clear" w:color="000000" w:fill="D9D9D9"/>
            <w:vAlign w:val="center"/>
            <w:hideMark/>
          </w:tcPr>
          <w:p w14:paraId="356C0E9F" w14:textId="77777777" w:rsidR="004D1FB6" w:rsidRPr="00F75FD7" w:rsidRDefault="004D1FB6" w:rsidP="00F75FD7">
            <w:pPr>
              <w:jc w:val="center"/>
              <w:rPr>
                <w:b/>
                <w:bCs/>
                <w:color w:val="000000"/>
                <w:sz w:val="22"/>
                <w:szCs w:val="22"/>
              </w:rPr>
            </w:pPr>
            <w:r w:rsidRPr="00F75FD7">
              <w:rPr>
                <w:b/>
                <w:bCs/>
                <w:color w:val="000000"/>
                <w:sz w:val="22"/>
                <w:szCs w:val="22"/>
              </w:rPr>
              <w:t>L (K)</w:t>
            </w:r>
          </w:p>
        </w:tc>
        <w:tc>
          <w:tcPr>
            <w:tcW w:w="394" w:type="pct"/>
            <w:tcBorders>
              <w:top w:val="nil"/>
              <w:left w:val="nil"/>
              <w:bottom w:val="single" w:sz="4" w:space="0" w:color="auto"/>
              <w:right w:val="single" w:sz="4" w:space="0" w:color="auto"/>
            </w:tcBorders>
            <w:shd w:val="clear" w:color="000000" w:fill="D9D9D9"/>
            <w:vAlign w:val="center"/>
            <w:hideMark/>
          </w:tcPr>
          <w:p w14:paraId="0D79B0A6" w14:textId="6FE61798" w:rsidR="004D1FB6" w:rsidRPr="00F75FD7" w:rsidRDefault="004D1FB6" w:rsidP="00F75FD7">
            <w:pPr>
              <w:jc w:val="center"/>
              <w:rPr>
                <w:b/>
                <w:bCs/>
                <w:color w:val="000000"/>
                <w:sz w:val="22"/>
                <w:szCs w:val="22"/>
              </w:rPr>
            </w:pPr>
            <w:r w:rsidRPr="00F75FD7">
              <w:rPr>
                <w:b/>
                <w:bCs/>
                <w:color w:val="000000"/>
                <w:sz w:val="22"/>
                <w:szCs w:val="22"/>
              </w:rPr>
              <w:t>I</w:t>
            </w:r>
          </w:p>
        </w:tc>
        <w:tc>
          <w:tcPr>
            <w:tcW w:w="394" w:type="pct"/>
            <w:tcBorders>
              <w:top w:val="nil"/>
              <w:left w:val="nil"/>
              <w:bottom w:val="single" w:sz="4" w:space="0" w:color="auto"/>
              <w:right w:val="single" w:sz="4" w:space="0" w:color="auto"/>
            </w:tcBorders>
            <w:shd w:val="clear" w:color="000000" w:fill="D9D9D9"/>
            <w:vAlign w:val="center"/>
            <w:hideMark/>
          </w:tcPr>
          <w:p w14:paraId="107A7D57" w14:textId="77777777" w:rsidR="004D1FB6" w:rsidRPr="00F75FD7" w:rsidRDefault="004D1FB6" w:rsidP="00F75FD7">
            <w:pPr>
              <w:jc w:val="center"/>
              <w:rPr>
                <w:b/>
                <w:bCs/>
                <w:color w:val="000000"/>
                <w:sz w:val="22"/>
                <w:szCs w:val="22"/>
              </w:rPr>
            </w:pPr>
            <w:r w:rsidRPr="00F75FD7">
              <w:rPr>
                <w:b/>
                <w:bCs/>
                <w:color w:val="000000"/>
                <w:sz w:val="22"/>
                <w:szCs w:val="22"/>
              </w:rPr>
              <w:t>II</w:t>
            </w:r>
          </w:p>
        </w:tc>
        <w:tc>
          <w:tcPr>
            <w:tcW w:w="394" w:type="pct"/>
            <w:tcBorders>
              <w:top w:val="nil"/>
              <w:left w:val="nil"/>
              <w:bottom w:val="single" w:sz="4" w:space="0" w:color="auto"/>
              <w:right w:val="single" w:sz="4" w:space="0" w:color="auto"/>
            </w:tcBorders>
            <w:shd w:val="clear" w:color="000000" w:fill="D9D9D9"/>
            <w:vAlign w:val="center"/>
            <w:hideMark/>
          </w:tcPr>
          <w:p w14:paraId="46272C73" w14:textId="77777777" w:rsidR="004D1FB6" w:rsidRPr="00F75FD7" w:rsidRDefault="004D1FB6" w:rsidP="00F75FD7">
            <w:pPr>
              <w:jc w:val="center"/>
              <w:rPr>
                <w:b/>
                <w:bCs/>
                <w:color w:val="000000"/>
                <w:sz w:val="22"/>
                <w:szCs w:val="22"/>
              </w:rPr>
            </w:pPr>
            <w:r w:rsidRPr="00F75FD7">
              <w:rPr>
                <w:b/>
                <w:bCs/>
                <w:color w:val="000000"/>
                <w:sz w:val="22"/>
                <w:szCs w:val="22"/>
              </w:rPr>
              <w:t>III</w:t>
            </w:r>
          </w:p>
        </w:tc>
        <w:tc>
          <w:tcPr>
            <w:tcW w:w="567" w:type="pct"/>
            <w:tcBorders>
              <w:top w:val="nil"/>
              <w:left w:val="nil"/>
              <w:bottom w:val="single" w:sz="4" w:space="0" w:color="auto"/>
              <w:right w:val="single" w:sz="4" w:space="0" w:color="auto"/>
            </w:tcBorders>
            <w:shd w:val="clear" w:color="000000" w:fill="D9D9D9"/>
            <w:vAlign w:val="center"/>
            <w:hideMark/>
          </w:tcPr>
          <w:p w14:paraId="67E11A4E"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Ост.техн</w:t>
            </w:r>
            <w:proofErr w:type="spellEnd"/>
            <w:r w:rsidRPr="00F75FD7">
              <w:rPr>
                <w:b/>
                <w:bCs/>
                <w:color w:val="000000"/>
                <w:sz w:val="22"/>
                <w:szCs w:val="22"/>
              </w:rPr>
              <w:t>.</w:t>
            </w:r>
          </w:p>
        </w:tc>
        <w:tc>
          <w:tcPr>
            <w:tcW w:w="600" w:type="pct"/>
            <w:tcBorders>
              <w:top w:val="nil"/>
              <w:left w:val="nil"/>
              <w:bottom w:val="single" w:sz="4" w:space="0" w:color="auto"/>
              <w:right w:val="single" w:sz="4" w:space="0" w:color="auto"/>
            </w:tcBorders>
            <w:shd w:val="clear" w:color="000000" w:fill="D9D9D9"/>
            <w:vAlign w:val="center"/>
            <w:hideMark/>
          </w:tcPr>
          <w:p w14:paraId="41BB1D12"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Свега</w:t>
            </w:r>
            <w:proofErr w:type="spellEnd"/>
            <w:r w:rsidRPr="00F75FD7">
              <w:rPr>
                <w:b/>
                <w:bCs/>
                <w:color w:val="000000"/>
                <w:sz w:val="22"/>
                <w:szCs w:val="22"/>
              </w:rPr>
              <w:t xml:space="preserve"> </w:t>
            </w:r>
            <w:proofErr w:type="spellStart"/>
            <w:r w:rsidRPr="00F75FD7">
              <w:rPr>
                <w:b/>
                <w:bCs/>
                <w:color w:val="000000"/>
                <w:sz w:val="22"/>
                <w:szCs w:val="22"/>
              </w:rPr>
              <w:t>тех</w:t>
            </w:r>
            <w:proofErr w:type="spellEnd"/>
            <w:r w:rsidRPr="00F75FD7">
              <w:rPr>
                <w:b/>
                <w:bCs/>
                <w:color w:val="000000"/>
                <w:sz w:val="22"/>
                <w:szCs w:val="22"/>
              </w:rPr>
              <w:t>.</w:t>
            </w:r>
          </w:p>
        </w:tc>
        <w:tc>
          <w:tcPr>
            <w:tcW w:w="637" w:type="pct"/>
            <w:tcBorders>
              <w:top w:val="nil"/>
              <w:left w:val="nil"/>
              <w:bottom w:val="single" w:sz="4" w:space="0" w:color="auto"/>
              <w:right w:val="single" w:sz="4" w:space="0" w:color="auto"/>
            </w:tcBorders>
            <w:shd w:val="clear" w:color="000000" w:fill="D9D9D9"/>
            <w:vAlign w:val="center"/>
            <w:hideMark/>
          </w:tcPr>
          <w:p w14:paraId="4257033F"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Просторно</w:t>
            </w:r>
            <w:proofErr w:type="spellEnd"/>
          </w:p>
        </w:tc>
      </w:tr>
      <w:tr w:rsidR="004D1FB6" w:rsidRPr="004D1FB6" w14:paraId="039B3299" w14:textId="77777777" w:rsidTr="00F75FD7">
        <w:trPr>
          <w:trHeight w:val="340"/>
          <w:tblHeader/>
        </w:trPr>
        <w:tc>
          <w:tcPr>
            <w:tcW w:w="1223" w:type="pct"/>
            <w:vMerge/>
            <w:tcBorders>
              <w:top w:val="single" w:sz="4" w:space="0" w:color="auto"/>
              <w:left w:val="single" w:sz="4" w:space="0" w:color="auto"/>
              <w:bottom w:val="single" w:sz="4" w:space="0" w:color="auto"/>
              <w:right w:val="single" w:sz="4" w:space="0" w:color="auto"/>
            </w:tcBorders>
            <w:vAlign w:val="center"/>
            <w:hideMark/>
          </w:tcPr>
          <w:p w14:paraId="50CBD97E" w14:textId="77777777" w:rsidR="004D1FB6" w:rsidRPr="00F75FD7" w:rsidRDefault="004D1FB6" w:rsidP="00F75FD7">
            <w:pPr>
              <w:jc w:val="center"/>
              <w:rPr>
                <w:b/>
                <w:bCs/>
                <w:color w:val="000000"/>
                <w:sz w:val="22"/>
                <w:szCs w:val="22"/>
              </w:rPr>
            </w:pPr>
          </w:p>
        </w:tc>
        <w:tc>
          <w:tcPr>
            <w:tcW w:w="3777" w:type="pct"/>
            <w:gridSpan w:val="8"/>
            <w:tcBorders>
              <w:top w:val="single" w:sz="4" w:space="0" w:color="auto"/>
              <w:left w:val="nil"/>
              <w:bottom w:val="single" w:sz="4" w:space="0" w:color="auto"/>
              <w:right w:val="single" w:sz="4" w:space="0" w:color="auto"/>
            </w:tcBorders>
            <w:shd w:val="clear" w:color="000000" w:fill="D9D9D9"/>
            <w:noWrap/>
            <w:vAlign w:val="center"/>
            <w:hideMark/>
          </w:tcPr>
          <w:p w14:paraId="37639D6D" w14:textId="6924166E" w:rsidR="004D1FB6" w:rsidRPr="00F75FD7" w:rsidRDefault="004D1FB6" w:rsidP="00F75FD7">
            <w:pPr>
              <w:jc w:val="center"/>
              <w:rPr>
                <w:b/>
                <w:bCs/>
                <w:color w:val="000000"/>
                <w:sz w:val="22"/>
                <w:szCs w:val="22"/>
              </w:rPr>
            </w:pPr>
            <w:proofErr w:type="gramStart"/>
            <w:r w:rsidRPr="00F75FD7">
              <w:rPr>
                <w:b/>
                <w:bCs/>
                <w:color w:val="000000"/>
                <w:sz w:val="22"/>
                <w:szCs w:val="22"/>
              </w:rPr>
              <w:t>Din./</w:t>
            </w:r>
            <w:proofErr w:type="gramEnd"/>
            <w:r w:rsidRPr="00F75FD7">
              <w:rPr>
                <w:b/>
                <w:bCs/>
                <w:color w:val="000000"/>
                <w:sz w:val="22"/>
                <w:szCs w:val="22"/>
              </w:rPr>
              <w:t>m</w:t>
            </w:r>
            <w:r w:rsidRPr="00F75FD7">
              <w:rPr>
                <w:b/>
                <w:bCs/>
                <w:color w:val="000000"/>
                <w:sz w:val="22"/>
                <w:szCs w:val="22"/>
                <w:vertAlign w:val="superscript"/>
              </w:rPr>
              <w:t>3</w:t>
            </w:r>
          </w:p>
        </w:tc>
      </w:tr>
      <w:tr w:rsidR="004D1FB6" w:rsidRPr="004D1FB6" w14:paraId="5D455247" w14:textId="77777777" w:rsidTr="00F75FD7">
        <w:trPr>
          <w:trHeight w:val="340"/>
        </w:trPr>
        <w:tc>
          <w:tcPr>
            <w:tcW w:w="1223" w:type="pct"/>
            <w:tcBorders>
              <w:top w:val="nil"/>
              <w:left w:val="single" w:sz="4" w:space="0" w:color="auto"/>
              <w:bottom w:val="single" w:sz="4" w:space="0" w:color="auto"/>
              <w:right w:val="single" w:sz="4" w:space="0" w:color="auto"/>
            </w:tcBorders>
            <w:noWrap/>
            <w:vAlign w:val="center"/>
            <w:hideMark/>
          </w:tcPr>
          <w:p w14:paraId="73F0BC72" w14:textId="77777777" w:rsidR="004D1FB6" w:rsidRPr="004D1FB6" w:rsidRDefault="004D1FB6" w:rsidP="00F75FD7">
            <w:pPr>
              <w:jc w:val="center"/>
              <w:rPr>
                <w:color w:val="000000"/>
                <w:sz w:val="22"/>
                <w:szCs w:val="22"/>
              </w:rPr>
            </w:pPr>
            <w:proofErr w:type="spellStart"/>
            <w:r w:rsidRPr="004D1FB6">
              <w:rPr>
                <w:color w:val="000000"/>
                <w:sz w:val="22"/>
                <w:szCs w:val="22"/>
              </w:rPr>
              <w:t>Лужњак</w:t>
            </w:r>
            <w:proofErr w:type="spellEnd"/>
          </w:p>
        </w:tc>
        <w:tc>
          <w:tcPr>
            <w:tcW w:w="394" w:type="pct"/>
            <w:tcBorders>
              <w:top w:val="nil"/>
              <w:left w:val="nil"/>
              <w:bottom w:val="single" w:sz="4" w:space="0" w:color="auto"/>
              <w:right w:val="single" w:sz="4" w:space="0" w:color="auto"/>
            </w:tcBorders>
            <w:noWrap/>
            <w:vAlign w:val="center"/>
            <w:hideMark/>
          </w:tcPr>
          <w:p w14:paraId="757A4956" w14:textId="77777777" w:rsidR="004D1FB6" w:rsidRPr="004D1FB6" w:rsidRDefault="004D1FB6" w:rsidP="00F75FD7">
            <w:pPr>
              <w:jc w:val="center"/>
              <w:rPr>
                <w:color w:val="000000"/>
                <w:sz w:val="22"/>
                <w:szCs w:val="22"/>
              </w:rPr>
            </w:pPr>
            <w:r w:rsidRPr="004D1FB6">
              <w:rPr>
                <w:color w:val="000000"/>
                <w:sz w:val="22"/>
                <w:szCs w:val="22"/>
              </w:rPr>
              <w:t>38143</w:t>
            </w:r>
          </w:p>
        </w:tc>
        <w:tc>
          <w:tcPr>
            <w:tcW w:w="394" w:type="pct"/>
            <w:tcBorders>
              <w:top w:val="nil"/>
              <w:left w:val="nil"/>
              <w:bottom w:val="single" w:sz="4" w:space="0" w:color="auto"/>
              <w:right w:val="single" w:sz="4" w:space="0" w:color="auto"/>
            </w:tcBorders>
            <w:noWrap/>
            <w:vAlign w:val="center"/>
            <w:hideMark/>
          </w:tcPr>
          <w:p w14:paraId="6F5C660B" w14:textId="77777777" w:rsidR="004D1FB6" w:rsidRPr="004D1FB6" w:rsidRDefault="004D1FB6" w:rsidP="00F75FD7">
            <w:pPr>
              <w:jc w:val="center"/>
              <w:rPr>
                <w:color w:val="000000"/>
                <w:sz w:val="22"/>
                <w:szCs w:val="22"/>
              </w:rPr>
            </w:pPr>
            <w:r w:rsidRPr="004D1FB6">
              <w:rPr>
                <w:color w:val="000000"/>
                <w:sz w:val="22"/>
                <w:szCs w:val="22"/>
              </w:rPr>
              <w:t>30323</w:t>
            </w:r>
          </w:p>
        </w:tc>
        <w:tc>
          <w:tcPr>
            <w:tcW w:w="394" w:type="pct"/>
            <w:tcBorders>
              <w:top w:val="nil"/>
              <w:left w:val="nil"/>
              <w:bottom w:val="single" w:sz="4" w:space="0" w:color="auto"/>
              <w:right w:val="single" w:sz="4" w:space="0" w:color="auto"/>
            </w:tcBorders>
            <w:noWrap/>
            <w:vAlign w:val="center"/>
            <w:hideMark/>
          </w:tcPr>
          <w:p w14:paraId="46C3B34D" w14:textId="77777777" w:rsidR="004D1FB6" w:rsidRPr="004D1FB6" w:rsidRDefault="004D1FB6" w:rsidP="00F75FD7">
            <w:pPr>
              <w:jc w:val="center"/>
              <w:rPr>
                <w:color w:val="000000"/>
                <w:sz w:val="22"/>
                <w:szCs w:val="22"/>
              </w:rPr>
            </w:pPr>
            <w:r w:rsidRPr="004D1FB6">
              <w:rPr>
                <w:color w:val="000000"/>
                <w:sz w:val="22"/>
                <w:szCs w:val="22"/>
              </w:rPr>
              <w:t>25268</w:t>
            </w:r>
          </w:p>
        </w:tc>
        <w:tc>
          <w:tcPr>
            <w:tcW w:w="394" w:type="pct"/>
            <w:tcBorders>
              <w:top w:val="nil"/>
              <w:left w:val="nil"/>
              <w:bottom w:val="single" w:sz="4" w:space="0" w:color="auto"/>
              <w:right w:val="single" w:sz="4" w:space="0" w:color="auto"/>
            </w:tcBorders>
            <w:noWrap/>
            <w:vAlign w:val="center"/>
            <w:hideMark/>
          </w:tcPr>
          <w:p w14:paraId="5CC25BD3" w14:textId="77777777" w:rsidR="004D1FB6" w:rsidRPr="004D1FB6" w:rsidRDefault="004D1FB6" w:rsidP="00F75FD7">
            <w:pPr>
              <w:jc w:val="center"/>
              <w:rPr>
                <w:color w:val="000000"/>
                <w:sz w:val="22"/>
                <w:szCs w:val="22"/>
              </w:rPr>
            </w:pPr>
            <w:r w:rsidRPr="004D1FB6">
              <w:rPr>
                <w:color w:val="000000"/>
                <w:sz w:val="22"/>
                <w:szCs w:val="22"/>
              </w:rPr>
              <w:t>18191</w:t>
            </w:r>
          </w:p>
        </w:tc>
        <w:tc>
          <w:tcPr>
            <w:tcW w:w="394" w:type="pct"/>
            <w:tcBorders>
              <w:top w:val="nil"/>
              <w:left w:val="nil"/>
              <w:bottom w:val="single" w:sz="4" w:space="0" w:color="auto"/>
              <w:right w:val="single" w:sz="4" w:space="0" w:color="auto"/>
            </w:tcBorders>
            <w:noWrap/>
            <w:vAlign w:val="center"/>
            <w:hideMark/>
          </w:tcPr>
          <w:p w14:paraId="2749991A" w14:textId="77777777" w:rsidR="004D1FB6" w:rsidRPr="004D1FB6" w:rsidRDefault="004D1FB6" w:rsidP="00F75FD7">
            <w:pPr>
              <w:jc w:val="center"/>
              <w:rPr>
                <w:color w:val="000000"/>
                <w:sz w:val="22"/>
                <w:szCs w:val="22"/>
              </w:rPr>
            </w:pPr>
            <w:r w:rsidRPr="004D1FB6">
              <w:rPr>
                <w:color w:val="000000"/>
                <w:sz w:val="22"/>
                <w:szCs w:val="22"/>
              </w:rPr>
              <w:t>12550</w:t>
            </w:r>
          </w:p>
        </w:tc>
        <w:tc>
          <w:tcPr>
            <w:tcW w:w="567" w:type="pct"/>
            <w:tcBorders>
              <w:top w:val="nil"/>
              <w:left w:val="nil"/>
              <w:bottom w:val="single" w:sz="4" w:space="0" w:color="auto"/>
              <w:right w:val="single" w:sz="4" w:space="0" w:color="auto"/>
            </w:tcBorders>
            <w:noWrap/>
            <w:vAlign w:val="center"/>
            <w:hideMark/>
          </w:tcPr>
          <w:p w14:paraId="4D83400E" w14:textId="287D6FAD"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3F3D291C" w14:textId="6F320108"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285EF0B7"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44A66C97" w14:textId="77777777" w:rsidTr="00F75FD7">
        <w:trPr>
          <w:trHeight w:val="340"/>
        </w:trPr>
        <w:tc>
          <w:tcPr>
            <w:tcW w:w="1223" w:type="pct"/>
            <w:tcBorders>
              <w:top w:val="nil"/>
              <w:left w:val="single" w:sz="4" w:space="0" w:color="auto"/>
              <w:bottom w:val="single" w:sz="4" w:space="0" w:color="auto"/>
              <w:right w:val="single" w:sz="4" w:space="0" w:color="auto"/>
            </w:tcBorders>
            <w:noWrap/>
            <w:vAlign w:val="center"/>
            <w:hideMark/>
          </w:tcPr>
          <w:p w14:paraId="477257AB" w14:textId="77777777" w:rsidR="004D1FB6" w:rsidRPr="004D1FB6" w:rsidRDefault="004D1FB6" w:rsidP="00F75FD7">
            <w:pPr>
              <w:jc w:val="center"/>
              <w:rPr>
                <w:color w:val="000000"/>
                <w:sz w:val="22"/>
                <w:szCs w:val="22"/>
              </w:rPr>
            </w:pPr>
            <w:proofErr w:type="spellStart"/>
            <w:r w:rsidRPr="004D1FB6">
              <w:rPr>
                <w:color w:val="000000"/>
                <w:sz w:val="22"/>
                <w:szCs w:val="22"/>
              </w:rPr>
              <w:t>Багрем</w:t>
            </w:r>
            <w:proofErr w:type="spellEnd"/>
          </w:p>
        </w:tc>
        <w:tc>
          <w:tcPr>
            <w:tcW w:w="394" w:type="pct"/>
            <w:tcBorders>
              <w:top w:val="nil"/>
              <w:left w:val="nil"/>
              <w:bottom w:val="single" w:sz="4" w:space="0" w:color="auto"/>
              <w:right w:val="single" w:sz="4" w:space="0" w:color="auto"/>
            </w:tcBorders>
            <w:noWrap/>
            <w:vAlign w:val="center"/>
            <w:hideMark/>
          </w:tcPr>
          <w:p w14:paraId="089A07DA" w14:textId="6C5E9128"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182BE9AC" w14:textId="02F3921D"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67B03D27" w14:textId="77777777" w:rsidR="004D1FB6" w:rsidRPr="004D1FB6" w:rsidRDefault="004D1FB6" w:rsidP="00F75FD7">
            <w:pPr>
              <w:jc w:val="center"/>
              <w:rPr>
                <w:color w:val="000000"/>
                <w:sz w:val="22"/>
                <w:szCs w:val="22"/>
              </w:rPr>
            </w:pPr>
            <w:r w:rsidRPr="004D1FB6">
              <w:rPr>
                <w:color w:val="000000"/>
                <w:sz w:val="22"/>
                <w:szCs w:val="22"/>
              </w:rPr>
              <w:t>12600</w:t>
            </w:r>
          </w:p>
        </w:tc>
        <w:tc>
          <w:tcPr>
            <w:tcW w:w="394" w:type="pct"/>
            <w:tcBorders>
              <w:top w:val="nil"/>
              <w:left w:val="nil"/>
              <w:bottom w:val="single" w:sz="4" w:space="0" w:color="auto"/>
              <w:right w:val="single" w:sz="4" w:space="0" w:color="auto"/>
            </w:tcBorders>
            <w:noWrap/>
            <w:vAlign w:val="center"/>
            <w:hideMark/>
          </w:tcPr>
          <w:p w14:paraId="6F2700EB" w14:textId="77777777" w:rsidR="004D1FB6" w:rsidRPr="004D1FB6" w:rsidRDefault="004D1FB6" w:rsidP="00F75FD7">
            <w:pPr>
              <w:jc w:val="center"/>
              <w:rPr>
                <w:color w:val="000000"/>
                <w:sz w:val="22"/>
                <w:szCs w:val="22"/>
              </w:rPr>
            </w:pPr>
            <w:r w:rsidRPr="004D1FB6">
              <w:rPr>
                <w:color w:val="000000"/>
                <w:sz w:val="22"/>
                <w:szCs w:val="22"/>
              </w:rPr>
              <w:t>9692</w:t>
            </w:r>
          </w:p>
        </w:tc>
        <w:tc>
          <w:tcPr>
            <w:tcW w:w="394" w:type="pct"/>
            <w:tcBorders>
              <w:top w:val="nil"/>
              <w:left w:val="nil"/>
              <w:bottom w:val="single" w:sz="4" w:space="0" w:color="auto"/>
              <w:right w:val="single" w:sz="4" w:space="0" w:color="auto"/>
            </w:tcBorders>
            <w:noWrap/>
            <w:vAlign w:val="center"/>
            <w:hideMark/>
          </w:tcPr>
          <w:p w14:paraId="465B2BF6" w14:textId="55390946"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32B2481F" w14:textId="77777777" w:rsidR="004D1FB6" w:rsidRPr="004D1FB6" w:rsidRDefault="004D1FB6" w:rsidP="00F75FD7">
            <w:pPr>
              <w:jc w:val="center"/>
              <w:rPr>
                <w:color w:val="000000"/>
                <w:sz w:val="22"/>
                <w:szCs w:val="22"/>
              </w:rPr>
            </w:pPr>
            <w:r w:rsidRPr="004D1FB6">
              <w:rPr>
                <w:color w:val="000000"/>
                <w:sz w:val="22"/>
                <w:szCs w:val="22"/>
              </w:rPr>
              <w:t>10550</w:t>
            </w:r>
          </w:p>
        </w:tc>
        <w:tc>
          <w:tcPr>
            <w:tcW w:w="600" w:type="pct"/>
            <w:tcBorders>
              <w:top w:val="nil"/>
              <w:left w:val="nil"/>
              <w:bottom w:val="single" w:sz="4" w:space="0" w:color="auto"/>
              <w:right w:val="single" w:sz="4" w:space="0" w:color="auto"/>
            </w:tcBorders>
            <w:noWrap/>
            <w:vAlign w:val="center"/>
            <w:hideMark/>
          </w:tcPr>
          <w:p w14:paraId="7C85993C" w14:textId="082598C1"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2C549A0B"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5BFBC72E"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3FA0B978" w14:textId="77777777" w:rsidR="004D1FB6" w:rsidRPr="004D1FB6" w:rsidRDefault="004D1FB6" w:rsidP="00F75FD7">
            <w:pPr>
              <w:jc w:val="center"/>
              <w:rPr>
                <w:color w:val="000000"/>
                <w:sz w:val="22"/>
                <w:szCs w:val="22"/>
              </w:rPr>
            </w:pPr>
            <w:proofErr w:type="spellStart"/>
            <w:r w:rsidRPr="004D1FB6">
              <w:rPr>
                <w:color w:val="000000"/>
                <w:sz w:val="22"/>
                <w:szCs w:val="22"/>
              </w:rPr>
              <w:t>Бела</w:t>
            </w:r>
            <w:proofErr w:type="spellEnd"/>
            <w:r w:rsidRPr="004D1FB6">
              <w:rPr>
                <w:color w:val="000000"/>
                <w:sz w:val="22"/>
                <w:szCs w:val="22"/>
              </w:rPr>
              <w:t xml:space="preserve"> </w:t>
            </w:r>
            <w:proofErr w:type="spellStart"/>
            <w:r w:rsidRPr="004D1FB6">
              <w:rPr>
                <w:color w:val="000000"/>
                <w:sz w:val="22"/>
                <w:szCs w:val="22"/>
              </w:rPr>
              <w:t>врба</w:t>
            </w:r>
            <w:proofErr w:type="spellEnd"/>
          </w:p>
        </w:tc>
        <w:tc>
          <w:tcPr>
            <w:tcW w:w="394" w:type="pct"/>
            <w:tcBorders>
              <w:top w:val="nil"/>
              <w:left w:val="nil"/>
              <w:bottom w:val="single" w:sz="4" w:space="0" w:color="auto"/>
              <w:right w:val="single" w:sz="4" w:space="0" w:color="auto"/>
            </w:tcBorders>
            <w:noWrap/>
            <w:vAlign w:val="center"/>
            <w:hideMark/>
          </w:tcPr>
          <w:p w14:paraId="13F7F78E" w14:textId="2561D1D2"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AE0B696" w14:textId="34BB377D"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9C97495" w14:textId="77777777" w:rsidR="004D1FB6" w:rsidRPr="004D1FB6" w:rsidRDefault="004D1FB6" w:rsidP="00F75FD7">
            <w:pPr>
              <w:jc w:val="center"/>
              <w:rPr>
                <w:color w:val="000000"/>
                <w:sz w:val="22"/>
                <w:szCs w:val="22"/>
              </w:rPr>
            </w:pPr>
            <w:r w:rsidRPr="004D1FB6">
              <w:rPr>
                <w:color w:val="000000"/>
                <w:sz w:val="22"/>
                <w:szCs w:val="22"/>
              </w:rPr>
              <w:t>5382</w:t>
            </w:r>
          </w:p>
        </w:tc>
        <w:tc>
          <w:tcPr>
            <w:tcW w:w="394" w:type="pct"/>
            <w:tcBorders>
              <w:top w:val="nil"/>
              <w:left w:val="nil"/>
              <w:bottom w:val="single" w:sz="4" w:space="0" w:color="auto"/>
              <w:right w:val="single" w:sz="4" w:space="0" w:color="auto"/>
            </w:tcBorders>
            <w:noWrap/>
            <w:vAlign w:val="center"/>
            <w:hideMark/>
          </w:tcPr>
          <w:p w14:paraId="108A34AD" w14:textId="77777777" w:rsidR="004D1FB6" w:rsidRPr="004D1FB6" w:rsidRDefault="004D1FB6" w:rsidP="00F75FD7">
            <w:pPr>
              <w:jc w:val="center"/>
              <w:rPr>
                <w:color w:val="000000"/>
                <w:sz w:val="22"/>
                <w:szCs w:val="22"/>
              </w:rPr>
            </w:pPr>
            <w:r w:rsidRPr="004D1FB6">
              <w:rPr>
                <w:color w:val="000000"/>
                <w:sz w:val="22"/>
                <w:szCs w:val="22"/>
              </w:rPr>
              <w:t>4937</w:t>
            </w:r>
          </w:p>
        </w:tc>
        <w:tc>
          <w:tcPr>
            <w:tcW w:w="394" w:type="pct"/>
            <w:tcBorders>
              <w:top w:val="nil"/>
              <w:left w:val="nil"/>
              <w:bottom w:val="single" w:sz="4" w:space="0" w:color="auto"/>
              <w:right w:val="single" w:sz="4" w:space="0" w:color="auto"/>
            </w:tcBorders>
            <w:noWrap/>
            <w:vAlign w:val="center"/>
            <w:hideMark/>
          </w:tcPr>
          <w:p w14:paraId="21137B56" w14:textId="0D4C73DB"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036F4559" w14:textId="490549F0"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5EC41629" w14:textId="6AF24A8F"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239310E4" w14:textId="77777777" w:rsidR="004D1FB6" w:rsidRPr="004D1FB6" w:rsidRDefault="004D1FB6" w:rsidP="00F75FD7">
            <w:pPr>
              <w:jc w:val="center"/>
              <w:rPr>
                <w:color w:val="000000"/>
                <w:sz w:val="22"/>
                <w:szCs w:val="22"/>
              </w:rPr>
            </w:pPr>
            <w:r w:rsidRPr="004D1FB6">
              <w:rPr>
                <w:color w:val="000000"/>
                <w:sz w:val="22"/>
                <w:szCs w:val="22"/>
              </w:rPr>
              <w:t>2782</w:t>
            </w:r>
          </w:p>
        </w:tc>
      </w:tr>
      <w:tr w:rsidR="004D1FB6" w:rsidRPr="004D1FB6" w14:paraId="143940DF"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65150D12" w14:textId="77777777" w:rsidR="004D1FB6" w:rsidRPr="004D1FB6" w:rsidRDefault="004D1FB6" w:rsidP="00F75FD7">
            <w:pPr>
              <w:jc w:val="center"/>
              <w:rPr>
                <w:color w:val="000000"/>
                <w:sz w:val="22"/>
                <w:szCs w:val="22"/>
              </w:rPr>
            </w:pPr>
            <w:proofErr w:type="spellStart"/>
            <w:r w:rsidRPr="004D1FB6">
              <w:rPr>
                <w:color w:val="000000"/>
                <w:sz w:val="22"/>
                <w:szCs w:val="22"/>
              </w:rPr>
              <w:t>Топола</w:t>
            </w:r>
            <w:proofErr w:type="spellEnd"/>
            <w:r w:rsidRPr="004D1FB6">
              <w:rPr>
                <w:color w:val="000000"/>
                <w:sz w:val="22"/>
                <w:szCs w:val="22"/>
              </w:rPr>
              <w:t xml:space="preserve"> И-214</w:t>
            </w:r>
          </w:p>
        </w:tc>
        <w:tc>
          <w:tcPr>
            <w:tcW w:w="394" w:type="pct"/>
            <w:tcBorders>
              <w:top w:val="nil"/>
              <w:left w:val="nil"/>
              <w:bottom w:val="single" w:sz="4" w:space="0" w:color="auto"/>
              <w:right w:val="single" w:sz="4" w:space="0" w:color="auto"/>
            </w:tcBorders>
            <w:noWrap/>
            <w:vAlign w:val="center"/>
            <w:hideMark/>
          </w:tcPr>
          <w:p w14:paraId="73A351D0" w14:textId="77777777" w:rsidR="004D1FB6" w:rsidRPr="004D1FB6" w:rsidRDefault="004D1FB6" w:rsidP="00F75FD7">
            <w:pPr>
              <w:jc w:val="center"/>
              <w:rPr>
                <w:color w:val="000000"/>
                <w:sz w:val="22"/>
                <w:szCs w:val="22"/>
              </w:rPr>
            </w:pPr>
            <w:r w:rsidRPr="004D1FB6">
              <w:rPr>
                <w:color w:val="000000"/>
                <w:sz w:val="22"/>
                <w:szCs w:val="22"/>
              </w:rPr>
              <w:t>11575</w:t>
            </w:r>
          </w:p>
        </w:tc>
        <w:tc>
          <w:tcPr>
            <w:tcW w:w="394" w:type="pct"/>
            <w:tcBorders>
              <w:top w:val="nil"/>
              <w:left w:val="nil"/>
              <w:bottom w:val="single" w:sz="4" w:space="0" w:color="auto"/>
              <w:right w:val="single" w:sz="4" w:space="0" w:color="auto"/>
            </w:tcBorders>
            <w:noWrap/>
            <w:vAlign w:val="center"/>
            <w:hideMark/>
          </w:tcPr>
          <w:p w14:paraId="5B869671" w14:textId="77777777" w:rsidR="004D1FB6" w:rsidRPr="004D1FB6" w:rsidRDefault="004D1FB6" w:rsidP="00F75FD7">
            <w:pPr>
              <w:jc w:val="center"/>
              <w:rPr>
                <w:color w:val="000000"/>
                <w:sz w:val="22"/>
                <w:szCs w:val="22"/>
              </w:rPr>
            </w:pPr>
            <w:r w:rsidRPr="004D1FB6">
              <w:rPr>
                <w:color w:val="000000"/>
                <w:sz w:val="22"/>
                <w:szCs w:val="22"/>
              </w:rPr>
              <w:t>9066</w:t>
            </w:r>
          </w:p>
        </w:tc>
        <w:tc>
          <w:tcPr>
            <w:tcW w:w="394" w:type="pct"/>
            <w:tcBorders>
              <w:top w:val="nil"/>
              <w:left w:val="nil"/>
              <w:bottom w:val="single" w:sz="4" w:space="0" w:color="auto"/>
              <w:right w:val="single" w:sz="4" w:space="0" w:color="auto"/>
            </w:tcBorders>
            <w:noWrap/>
            <w:vAlign w:val="center"/>
            <w:hideMark/>
          </w:tcPr>
          <w:p w14:paraId="55464CE2" w14:textId="77777777" w:rsidR="004D1FB6" w:rsidRPr="004D1FB6" w:rsidRDefault="004D1FB6" w:rsidP="00F75FD7">
            <w:pPr>
              <w:jc w:val="center"/>
              <w:rPr>
                <w:color w:val="000000"/>
                <w:sz w:val="22"/>
                <w:szCs w:val="22"/>
              </w:rPr>
            </w:pPr>
            <w:r w:rsidRPr="004D1FB6">
              <w:rPr>
                <w:color w:val="000000"/>
                <w:sz w:val="22"/>
                <w:szCs w:val="22"/>
              </w:rPr>
              <w:t>7072</w:t>
            </w:r>
          </w:p>
        </w:tc>
        <w:tc>
          <w:tcPr>
            <w:tcW w:w="394" w:type="pct"/>
            <w:tcBorders>
              <w:top w:val="nil"/>
              <w:left w:val="nil"/>
              <w:bottom w:val="single" w:sz="4" w:space="0" w:color="auto"/>
              <w:right w:val="single" w:sz="4" w:space="0" w:color="auto"/>
            </w:tcBorders>
            <w:noWrap/>
            <w:vAlign w:val="center"/>
            <w:hideMark/>
          </w:tcPr>
          <w:p w14:paraId="05006028" w14:textId="77777777" w:rsidR="004D1FB6" w:rsidRPr="004D1FB6" w:rsidRDefault="004D1FB6" w:rsidP="00F75FD7">
            <w:pPr>
              <w:jc w:val="center"/>
              <w:rPr>
                <w:color w:val="000000"/>
                <w:sz w:val="22"/>
                <w:szCs w:val="22"/>
              </w:rPr>
            </w:pPr>
            <w:r w:rsidRPr="004D1FB6">
              <w:rPr>
                <w:color w:val="000000"/>
                <w:sz w:val="22"/>
                <w:szCs w:val="22"/>
              </w:rPr>
              <w:t>5558</w:t>
            </w:r>
          </w:p>
        </w:tc>
        <w:tc>
          <w:tcPr>
            <w:tcW w:w="394" w:type="pct"/>
            <w:tcBorders>
              <w:top w:val="nil"/>
              <w:left w:val="nil"/>
              <w:bottom w:val="single" w:sz="4" w:space="0" w:color="auto"/>
              <w:right w:val="single" w:sz="4" w:space="0" w:color="auto"/>
            </w:tcBorders>
            <w:noWrap/>
            <w:vAlign w:val="center"/>
            <w:hideMark/>
          </w:tcPr>
          <w:p w14:paraId="7A75A124" w14:textId="6C235000"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0DB3CE47" w14:textId="21C0FA2D"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45FD385C" w14:textId="034A52AA"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1E67EE9A" w14:textId="77777777" w:rsidR="004D1FB6" w:rsidRPr="004D1FB6" w:rsidRDefault="004D1FB6" w:rsidP="00F75FD7">
            <w:pPr>
              <w:jc w:val="center"/>
              <w:rPr>
                <w:color w:val="000000"/>
                <w:sz w:val="22"/>
                <w:szCs w:val="22"/>
              </w:rPr>
            </w:pPr>
            <w:r w:rsidRPr="004D1FB6">
              <w:rPr>
                <w:color w:val="000000"/>
                <w:sz w:val="22"/>
                <w:szCs w:val="22"/>
              </w:rPr>
              <w:t>2782</w:t>
            </w:r>
          </w:p>
        </w:tc>
      </w:tr>
      <w:tr w:rsidR="004D1FB6" w:rsidRPr="004D1FB6" w14:paraId="7FD4AB56"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737A63F4" w14:textId="77777777" w:rsidR="004D1FB6" w:rsidRPr="004D1FB6" w:rsidRDefault="004D1FB6" w:rsidP="00F75FD7">
            <w:pPr>
              <w:jc w:val="center"/>
              <w:rPr>
                <w:color w:val="000000"/>
                <w:sz w:val="22"/>
                <w:szCs w:val="22"/>
              </w:rPr>
            </w:pPr>
            <w:proofErr w:type="spellStart"/>
            <w:r w:rsidRPr="004D1FB6">
              <w:rPr>
                <w:color w:val="000000"/>
                <w:sz w:val="22"/>
                <w:szCs w:val="22"/>
              </w:rPr>
              <w:t>Бела</w:t>
            </w:r>
            <w:proofErr w:type="spellEnd"/>
            <w:r w:rsidRPr="004D1FB6">
              <w:rPr>
                <w:color w:val="000000"/>
                <w:sz w:val="22"/>
                <w:szCs w:val="22"/>
              </w:rPr>
              <w:t xml:space="preserve"> </w:t>
            </w:r>
            <w:proofErr w:type="spellStart"/>
            <w:r w:rsidRPr="004D1FB6">
              <w:rPr>
                <w:color w:val="000000"/>
                <w:sz w:val="22"/>
                <w:szCs w:val="22"/>
              </w:rPr>
              <w:t>топола</w:t>
            </w:r>
            <w:proofErr w:type="spellEnd"/>
          </w:p>
        </w:tc>
        <w:tc>
          <w:tcPr>
            <w:tcW w:w="394" w:type="pct"/>
            <w:tcBorders>
              <w:top w:val="nil"/>
              <w:left w:val="nil"/>
              <w:bottom w:val="single" w:sz="4" w:space="0" w:color="auto"/>
              <w:right w:val="single" w:sz="4" w:space="0" w:color="auto"/>
            </w:tcBorders>
            <w:noWrap/>
            <w:vAlign w:val="center"/>
            <w:hideMark/>
          </w:tcPr>
          <w:p w14:paraId="395989A4" w14:textId="5551EDB7"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3B02381D" w14:textId="43197AE5"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F2F7AB6" w14:textId="77777777" w:rsidR="004D1FB6" w:rsidRPr="004D1FB6" w:rsidRDefault="004D1FB6" w:rsidP="00F75FD7">
            <w:pPr>
              <w:jc w:val="center"/>
              <w:rPr>
                <w:color w:val="000000"/>
                <w:sz w:val="22"/>
                <w:szCs w:val="22"/>
              </w:rPr>
            </w:pPr>
            <w:r w:rsidRPr="004D1FB6">
              <w:rPr>
                <w:color w:val="000000"/>
                <w:sz w:val="22"/>
                <w:szCs w:val="22"/>
              </w:rPr>
              <w:t>5382</w:t>
            </w:r>
          </w:p>
        </w:tc>
        <w:tc>
          <w:tcPr>
            <w:tcW w:w="394" w:type="pct"/>
            <w:tcBorders>
              <w:top w:val="nil"/>
              <w:left w:val="nil"/>
              <w:bottom w:val="single" w:sz="4" w:space="0" w:color="auto"/>
              <w:right w:val="single" w:sz="4" w:space="0" w:color="auto"/>
            </w:tcBorders>
            <w:noWrap/>
            <w:vAlign w:val="center"/>
            <w:hideMark/>
          </w:tcPr>
          <w:p w14:paraId="3B839194" w14:textId="77777777" w:rsidR="004D1FB6" w:rsidRPr="004D1FB6" w:rsidRDefault="004D1FB6" w:rsidP="00F75FD7">
            <w:pPr>
              <w:jc w:val="center"/>
              <w:rPr>
                <w:color w:val="000000"/>
                <w:sz w:val="22"/>
                <w:szCs w:val="22"/>
              </w:rPr>
            </w:pPr>
            <w:r w:rsidRPr="004D1FB6">
              <w:rPr>
                <w:color w:val="000000"/>
                <w:sz w:val="22"/>
                <w:szCs w:val="22"/>
              </w:rPr>
              <w:t>4937</w:t>
            </w:r>
          </w:p>
        </w:tc>
        <w:tc>
          <w:tcPr>
            <w:tcW w:w="394" w:type="pct"/>
            <w:tcBorders>
              <w:top w:val="nil"/>
              <w:left w:val="nil"/>
              <w:bottom w:val="single" w:sz="4" w:space="0" w:color="auto"/>
              <w:right w:val="single" w:sz="4" w:space="0" w:color="auto"/>
            </w:tcBorders>
            <w:noWrap/>
            <w:vAlign w:val="center"/>
            <w:hideMark/>
          </w:tcPr>
          <w:p w14:paraId="41749F1A" w14:textId="438C85DF"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32087519" w14:textId="00F89E52"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098112F5" w14:textId="5CDE6F40"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37C0F06F" w14:textId="77777777" w:rsidR="004D1FB6" w:rsidRPr="004D1FB6" w:rsidRDefault="004D1FB6" w:rsidP="00F75FD7">
            <w:pPr>
              <w:jc w:val="center"/>
              <w:rPr>
                <w:color w:val="000000"/>
                <w:sz w:val="22"/>
                <w:szCs w:val="22"/>
              </w:rPr>
            </w:pPr>
            <w:r w:rsidRPr="004D1FB6">
              <w:rPr>
                <w:color w:val="000000"/>
                <w:sz w:val="22"/>
                <w:szCs w:val="22"/>
              </w:rPr>
              <w:t>2782</w:t>
            </w:r>
          </w:p>
        </w:tc>
      </w:tr>
      <w:tr w:rsidR="004D1FB6" w:rsidRPr="004D1FB6" w14:paraId="55AE28FF"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1CBDFA5B" w14:textId="77777777" w:rsidR="004D1FB6" w:rsidRPr="004D1FB6" w:rsidRDefault="004D1FB6" w:rsidP="00F75FD7">
            <w:pPr>
              <w:jc w:val="center"/>
              <w:rPr>
                <w:color w:val="000000"/>
                <w:sz w:val="22"/>
                <w:szCs w:val="22"/>
              </w:rPr>
            </w:pPr>
            <w:proofErr w:type="spellStart"/>
            <w:r w:rsidRPr="004D1FB6">
              <w:rPr>
                <w:color w:val="000000"/>
                <w:sz w:val="22"/>
                <w:szCs w:val="22"/>
              </w:rPr>
              <w:t>Пољски</w:t>
            </w:r>
            <w:proofErr w:type="spellEnd"/>
            <w:r w:rsidRPr="004D1FB6">
              <w:rPr>
                <w:color w:val="000000"/>
                <w:sz w:val="22"/>
                <w:szCs w:val="22"/>
              </w:rPr>
              <w:t xml:space="preserve"> </w:t>
            </w:r>
            <w:proofErr w:type="spellStart"/>
            <w:r w:rsidRPr="004D1FB6">
              <w:rPr>
                <w:color w:val="000000"/>
                <w:sz w:val="22"/>
                <w:szCs w:val="22"/>
              </w:rPr>
              <w:t>јасен</w:t>
            </w:r>
            <w:proofErr w:type="spellEnd"/>
          </w:p>
        </w:tc>
        <w:tc>
          <w:tcPr>
            <w:tcW w:w="394" w:type="pct"/>
            <w:tcBorders>
              <w:top w:val="nil"/>
              <w:left w:val="nil"/>
              <w:bottom w:val="single" w:sz="4" w:space="0" w:color="auto"/>
              <w:right w:val="single" w:sz="4" w:space="0" w:color="auto"/>
            </w:tcBorders>
            <w:noWrap/>
            <w:vAlign w:val="center"/>
            <w:hideMark/>
          </w:tcPr>
          <w:p w14:paraId="3F3A2F21" w14:textId="77777777" w:rsidR="004D1FB6" w:rsidRPr="004D1FB6" w:rsidRDefault="004D1FB6" w:rsidP="00F75FD7">
            <w:pPr>
              <w:jc w:val="center"/>
              <w:rPr>
                <w:color w:val="000000"/>
                <w:sz w:val="22"/>
                <w:szCs w:val="22"/>
              </w:rPr>
            </w:pPr>
            <w:r w:rsidRPr="004D1FB6">
              <w:rPr>
                <w:color w:val="000000"/>
                <w:sz w:val="22"/>
                <w:szCs w:val="22"/>
              </w:rPr>
              <w:t>25066</w:t>
            </w:r>
          </w:p>
        </w:tc>
        <w:tc>
          <w:tcPr>
            <w:tcW w:w="394" w:type="pct"/>
            <w:tcBorders>
              <w:top w:val="nil"/>
              <w:left w:val="nil"/>
              <w:bottom w:val="single" w:sz="4" w:space="0" w:color="auto"/>
              <w:right w:val="single" w:sz="4" w:space="0" w:color="auto"/>
            </w:tcBorders>
            <w:noWrap/>
            <w:vAlign w:val="center"/>
            <w:hideMark/>
          </w:tcPr>
          <w:p w14:paraId="362ED610" w14:textId="77777777" w:rsidR="004D1FB6" w:rsidRPr="004D1FB6" w:rsidRDefault="004D1FB6" w:rsidP="00F75FD7">
            <w:pPr>
              <w:jc w:val="center"/>
              <w:rPr>
                <w:color w:val="000000"/>
                <w:sz w:val="22"/>
                <w:szCs w:val="22"/>
              </w:rPr>
            </w:pPr>
            <w:r w:rsidRPr="004D1FB6">
              <w:rPr>
                <w:color w:val="000000"/>
                <w:sz w:val="22"/>
                <w:szCs w:val="22"/>
              </w:rPr>
              <w:t>23023</w:t>
            </w:r>
          </w:p>
        </w:tc>
        <w:tc>
          <w:tcPr>
            <w:tcW w:w="394" w:type="pct"/>
            <w:tcBorders>
              <w:top w:val="nil"/>
              <w:left w:val="nil"/>
              <w:bottom w:val="single" w:sz="4" w:space="0" w:color="auto"/>
              <w:right w:val="single" w:sz="4" w:space="0" w:color="auto"/>
            </w:tcBorders>
            <w:noWrap/>
            <w:vAlign w:val="center"/>
            <w:hideMark/>
          </w:tcPr>
          <w:p w14:paraId="3DD6EBD2" w14:textId="77777777" w:rsidR="004D1FB6" w:rsidRPr="004D1FB6" w:rsidRDefault="004D1FB6" w:rsidP="00F75FD7">
            <w:pPr>
              <w:jc w:val="center"/>
              <w:rPr>
                <w:color w:val="000000"/>
                <w:sz w:val="22"/>
                <w:szCs w:val="22"/>
              </w:rPr>
            </w:pPr>
            <w:r w:rsidRPr="004D1FB6">
              <w:rPr>
                <w:color w:val="000000"/>
                <w:sz w:val="22"/>
                <w:szCs w:val="22"/>
              </w:rPr>
              <w:t>18417</w:t>
            </w:r>
          </w:p>
        </w:tc>
        <w:tc>
          <w:tcPr>
            <w:tcW w:w="394" w:type="pct"/>
            <w:tcBorders>
              <w:top w:val="nil"/>
              <w:left w:val="nil"/>
              <w:bottom w:val="single" w:sz="4" w:space="0" w:color="auto"/>
              <w:right w:val="single" w:sz="4" w:space="0" w:color="auto"/>
            </w:tcBorders>
            <w:noWrap/>
            <w:vAlign w:val="center"/>
            <w:hideMark/>
          </w:tcPr>
          <w:p w14:paraId="7921A01E" w14:textId="77777777" w:rsidR="004D1FB6" w:rsidRPr="004D1FB6" w:rsidRDefault="004D1FB6" w:rsidP="00F75FD7">
            <w:pPr>
              <w:jc w:val="center"/>
              <w:rPr>
                <w:color w:val="000000"/>
                <w:sz w:val="22"/>
                <w:szCs w:val="22"/>
              </w:rPr>
            </w:pPr>
            <w:r w:rsidRPr="004D1FB6">
              <w:rPr>
                <w:color w:val="000000"/>
                <w:sz w:val="22"/>
                <w:szCs w:val="22"/>
              </w:rPr>
              <w:t>11049</w:t>
            </w:r>
          </w:p>
        </w:tc>
        <w:tc>
          <w:tcPr>
            <w:tcW w:w="394" w:type="pct"/>
            <w:tcBorders>
              <w:top w:val="nil"/>
              <w:left w:val="nil"/>
              <w:bottom w:val="single" w:sz="4" w:space="0" w:color="auto"/>
              <w:right w:val="single" w:sz="4" w:space="0" w:color="auto"/>
            </w:tcBorders>
            <w:noWrap/>
            <w:vAlign w:val="center"/>
            <w:hideMark/>
          </w:tcPr>
          <w:p w14:paraId="1A088E05" w14:textId="5C5EE4AF"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553D17AD" w14:textId="3F77EB3C"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23C23B17" w14:textId="76883895"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6D61A2C4"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4821365C"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156798C7" w14:textId="77777777" w:rsidR="004D1FB6" w:rsidRPr="004D1FB6" w:rsidRDefault="004D1FB6" w:rsidP="00F75FD7">
            <w:pPr>
              <w:jc w:val="center"/>
              <w:rPr>
                <w:color w:val="000000"/>
                <w:sz w:val="22"/>
                <w:szCs w:val="22"/>
              </w:rPr>
            </w:pPr>
            <w:proofErr w:type="spellStart"/>
            <w:r w:rsidRPr="004D1FB6">
              <w:rPr>
                <w:color w:val="000000"/>
                <w:sz w:val="22"/>
                <w:szCs w:val="22"/>
              </w:rPr>
              <w:t>Амерички</w:t>
            </w:r>
            <w:proofErr w:type="spellEnd"/>
            <w:r w:rsidRPr="004D1FB6">
              <w:rPr>
                <w:color w:val="000000"/>
                <w:sz w:val="22"/>
                <w:szCs w:val="22"/>
              </w:rPr>
              <w:t xml:space="preserve"> </w:t>
            </w:r>
            <w:proofErr w:type="spellStart"/>
            <w:r w:rsidRPr="004D1FB6">
              <w:rPr>
                <w:color w:val="000000"/>
                <w:sz w:val="22"/>
                <w:szCs w:val="22"/>
              </w:rPr>
              <w:t>јасен</w:t>
            </w:r>
            <w:proofErr w:type="spellEnd"/>
          </w:p>
        </w:tc>
        <w:tc>
          <w:tcPr>
            <w:tcW w:w="394" w:type="pct"/>
            <w:tcBorders>
              <w:top w:val="nil"/>
              <w:left w:val="nil"/>
              <w:bottom w:val="single" w:sz="4" w:space="0" w:color="auto"/>
              <w:right w:val="single" w:sz="4" w:space="0" w:color="auto"/>
            </w:tcBorders>
            <w:noWrap/>
            <w:vAlign w:val="center"/>
            <w:hideMark/>
          </w:tcPr>
          <w:p w14:paraId="425CD17A" w14:textId="62EF9986"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DDCFE39" w14:textId="1CE18B04"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211C6CC" w14:textId="139ECA0F"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1F043DC7" w14:textId="4DBA5E5E"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0C2C194" w14:textId="01C3097B"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4A890CC7" w14:textId="324F522E"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06BC091C" w14:textId="281085C8"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76B63BCE"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526D70B6"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3D2F503F" w14:textId="77777777" w:rsidR="004D1FB6" w:rsidRPr="004D1FB6" w:rsidRDefault="004D1FB6" w:rsidP="00F75FD7">
            <w:pPr>
              <w:jc w:val="center"/>
              <w:rPr>
                <w:color w:val="000000"/>
                <w:sz w:val="22"/>
                <w:szCs w:val="22"/>
              </w:rPr>
            </w:pPr>
            <w:proofErr w:type="spellStart"/>
            <w:r w:rsidRPr="004D1FB6">
              <w:rPr>
                <w:color w:val="000000"/>
                <w:sz w:val="22"/>
                <w:szCs w:val="22"/>
              </w:rPr>
              <w:t>Остали</w:t>
            </w:r>
            <w:proofErr w:type="spellEnd"/>
            <w:r w:rsidRPr="004D1FB6">
              <w:rPr>
                <w:color w:val="000000"/>
                <w:sz w:val="22"/>
                <w:szCs w:val="22"/>
              </w:rPr>
              <w:t xml:space="preserve"> </w:t>
            </w:r>
            <w:proofErr w:type="spellStart"/>
            <w:r w:rsidRPr="004D1FB6">
              <w:rPr>
                <w:color w:val="000000"/>
                <w:sz w:val="22"/>
                <w:szCs w:val="22"/>
              </w:rPr>
              <w:t>тврди</w:t>
            </w:r>
            <w:proofErr w:type="spellEnd"/>
            <w:r w:rsidRPr="004D1FB6">
              <w:rPr>
                <w:color w:val="000000"/>
                <w:sz w:val="22"/>
                <w:szCs w:val="22"/>
              </w:rPr>
              <w:t xml:space="preserve"> </w:t>
            </w:r>
            <w:proofErr w:type="spellStart"/>
            <w:r w:rsidRPr="004D1FB6">
              <w:rPr>
                <w:color w:val="000000"/>
                <w:sz w:val="22"/>
                <w:szCs w:val="22"/>
              </w:rPr>
              <w:t>лишћари</w:t>
            </w:r>
            <w:proofErr w:type="spellEnd"/>
          </w:p>
        </w:tc>
        <w:tc>
          <w:tcPr>
            <w:tcW w:w="394" w:type="pct"/>
            <w:tcBorders>
              <w:top w:val="nil"/>
              <w:left w:val="nil"/>
              <w:bottom w:val="single" w:sz="4" w:space="0" w:color="auto"/>
              <w:right w:val="single" w:sz="4" w:space="0" w:color="auto"/>
            </w:tcBorders>
            <w:noWrap/>
            <w:vAlign w:val="center"/>
            <w:hideMark/>
          </w:tcPr>
          <w:p w14:paraId="5B265F25" w14:textId="1CE916AF"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6A1CFB9C" w14:textId="351806ED"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4ED8276" w14:textId="75CE7348"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6B2CD32" w14:textId="0C299269"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476D966" w14:textId="31E2865C"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7E7ED68C" w14:textId="5A494472"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62F9B769" w14:textId="47D3BF20"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20FE2F68"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441BD5BC"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4B89DE58" w14:textId="77777777" w:rsidR="004D1FB6" w:rsidRPr="004D1FB6" w:rsidRDefault="004D1FB6" w:rsidP="00F75FD7">
            <w:pPr>
              <w:jc w:val="center"/>
              <w:rPr>
                <w:color w:val="000000"/>
                <w:sz w:val="22"/>
                <w:szCs w:val="22"/>
              </w:rPr>
            </w:pPr>
            <w:proofErr w:type="spellStart"/>
            <w:r w:rsidRPr="004D1FB6">
              <w:rPr>
                <w:color w:val="000000"/>
                <w:sz w:val="22"/>
                <w:szCs w:val="22"/>
              </w:rPr>
              <w:t>Цер</w:t>
            </w:r>
            <w:proofErr w:type="spellEnd"/>
          </w:p>
        </w:tc>
        <w:tc>
          <w:tcPr>
            <w:tcW w:w="394" w:type="pct"/>
            <w:tcBorders>
              <w:top w:val="nil"/>
              <w:left w:val="nil"/>
              <w:bottom w:val="single" w:sz="4" w:space="0" w:color="auto"/>
              <w:right w:val="single" w:sz="4" w:space="0" w:color="auto"/>
            </w:tcBorders>
            <w:noWrap/>
            <w:vAlign w:val="center"/>
            <w:hideMark/>
          </w:tcPr>
          <w:p w14:paraId="0323A2D9" w14:textId="2158162E"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92B2040" w14:textId="4B57973C"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680DA51" w14:textId="7A51BF4C"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844468F" w14:textId="2D24B308"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E53B124" w14:textId="73F50D73"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4BBFA013" w14:textId="1B11E2ED"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116CC542" w14:textId="183B522D"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14D82BFA"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491BA29E"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7AE364CF" w14:textId="77777777" w:rsidR="004D1FB6" w:rsidRPr="004D1FB6" w:rsidRDefault="004D1FB6" w:rsidP="00F75FD7">
            <w:pPr>
              <w:jc w:val="center"/>
              <w:rPr>
                <w:color w:val="000000"/>
                <w:sz w:val="22"/>
                <w:szCs w:val="22"/>
              </w:rPr>
            </w:pPr>
            <w:proofErr w:type="spellStart"/>
            <w:r w:rsidRPr="004D1FB6">
              <w:rPr>
                <w:color w:val="000000"/>
                <w:sz w:val="22"/>
                <w:szCs w:val="22"/>
              </w:rPr>
              <w:t>Граб</w:t>
            </w:r>
            <w:proofErr w:type="spellEnd"/>
          </w:p>
        </w:tc>
        <w:tc>
          <w:tcPr>
            <w:tcW w:w="394" w:type="pct"/>
            <w:tcBorders>
              <w:top w:val="nil"/>
              <w:left w:val="nil"/>
              <w:bottom w:val="single" w:sz="4" w:space="0" w:color="auto"/>
              <w:right w:val="single" w:sz="4" w:space="0" w:color="auto"/>
            </w:tcBorders>
            <w:noWrap/>
            <w:vAlign w:val="center"/>
            <w:hideMark/>
          </w:tcPr>
          <w:p w14:paraId="009F5F66" w14:textId="36CC450A"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D1B8BD1" w14:textId="55816F6B"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4CFC0DF" w14:textId="619C2D17"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126F843" w14:textId="3F7AC7A9"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F0F0698" w14:textId="644A8558"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5E7CD068" w14:textId="19EA70D7"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755401CA" w14:textId="51F7A2D9"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32D5A4AF"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3643A020"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443A6775" w14:textId="77777777" w:rsidR="004D1FB6" w:rsidRPr="004D1FB6" w:rsidRDefault="004D1FB6" w:rsidP="00F75FD7">
            <w:pPr>
              <w:jc w:val="center"/>
              <w:rPr>
                <w:color w:val="000000"/>
                <w:sz w:val="22"/>
                <w:szCs w:val="22"/>
              </w:rPr>
            </w:pPr>
            <w:proofErr w:type="spellStart"/>
            <w:r w:rsidRPr="004D1FB6">
              <w:rPr>
                <w:color w:val="000000"/>
                <w:sz w:val="22"/>
                <w:szCs w:val="22"/>
              </w:rPr>
              <w:t>Црна</w:t>
            </w:r>
            <w:proofErr w:type="spellEnd"/>
            <w:r w:rsidRPr="004D1FB6">
              <w:rPr>
                <w:color w:val="000000"/>
                <w:sz w:val="22"/>
                <w:szCs w:val="22"/>
              </w:rPr>
              <w:t xml:space="preserve"> </w:t>
            </w:r>
            <w:proofErr w:type="spellStart"/>
            <w:r w:rsidRPr="004D1FB6">
              <w:rPr>
                <w:color w:val="000000"/>
                <w:sz w:val="22"/>
                <w:szCs w:val="22"/>
              </w:rPr>
              <w:t>топола</w:t>
            </w:r>
            <w:proofErr w:type="spellEnd"/>
          </w:p>
        </w:tc>
        <w:tc>
          <w:tcPr>
            <w:tcW w:w="394" w:type="pct"/>
            <w:tcBorders>
              <w:top w:val="nil"/>
              <w:left w:val="nil"/>
              <w:bottom w:val="single" w:sz="4" w:space="0" w:color="auto"/>
              <w:right w:val="single" w:sz="4" w:space="0" w:color="auto"/>
            </w:tcBorders>
            <w:noWrap/>
            <w:vAlign w:val="center"/>
            <w:hideMark/>
          </w:tcPr>
          <w:p w14:paraId="0F9FC81A" w14:textId="242F4842"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FCC43B1" w14:textId="44F3D542"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A4DCA9F" w14:textId="77777777" w:rsidR="004D1FB6" w:rsidRPr="004D1FB6" w:rsidRDefault="004D1FB6" w:rsidP="00F75FD7">
            <w:pPr>
              <w:jc w:val="center"/>
              <w:rPr>
                <w:color w:val="000000"/>
                <w:sz w:val="22"/>
                <w:szCs w:val="22"/>
              </w:rPr>
            </w:pPr>
            <w:r w:rsidRPr="004D1FB6">
              <w:rPr>
                <w:color w:val="000000"/>
                <w:sz w:val="22"/>
                <w:szCs w:val="22"/>
              </w:rPr>
              <w:t>5382</w:t>
            </w:r>
          </w:p>
        </w:tc>
        <w:tc>
          <w:tcPr>
            <w:tcW w:w="394" w:type="pct"/>
            <w:tcBorders>
              <w:top w:val="nil"/>
              <w:left w:val="nil"/>
              <w:bottom w:val="single" w:sz="4" w:space="0" w:color="auto"/>
              <w:right w:val="single" w:sz="4" w:space="0" w:color="auto"/>
            </w:tcBorders>
            <w:noWrap/>
            <w:vAlign w:val="center"/>
            <w:hideMark/>
          </w:tcPr>
          <w:p w14:paraId="75631032" w14:textId="77777777" w:rsidR="004D1FB6" w:rsidRPr="004D1FB6" w:rsidRDefault="004D1FB6" w:rsidP="00F75FD7">
            <w:pPr>
              <w:jc w:val="center"/>
              <w:rPr>
                <w:color w:val="000000"/>
                <w:sz w:val="22"/>
                <w:szCs w:val="22"/>
              </w:rPr>
            </w:pPr>
            <w:r w:rsidRPr="004D1FB6">
              <w:rPr>
                <w:color w:val="000000"/>
                <w:sz w:val="22"/>
                <w:szCs w:val="22"/>
              </w:rPr>
              <w:t>4937</w:t>
            </w:r>
          </w:p>
        </w:tc>
        <w:tc>
          <w:tcPr>
            <w:tcW w:w="394" w:type="pct"/>
            <w:tcBorders>
              <w:top w:val="nil"/>
              <w:left w:val="nil"/>
              <w:bottom w:val="single" w:sz="4" w:space="0" w:color="auto"/>
              <w:right w:val="single" w:sz="4" w:space="0" w:color="auto"/>
            </w:tcBorders>
            <w:noWrap/>
            <w:vAlign w:val="center"/>
            <w:hideMark/>
          </w:tcPr>
          <w:p w14:paraId="74715794" w14:textId="5949112D"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3B39CE10" w14:textId="6324E122"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33A31B0C" w14:textId="18DDC3E0"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13517008" w14:textId="77777777" w:rsidR="004D1FB6" w:rsidRPr="004D1FB6" w:rsidRDefault="004D1FB6" w:rsidP="00F75FD7">
            <w:pPr>
              <w:jc w:val="center"/>
              <w:rPr>
                <w:color w:val="000000"/>
                <w:sz w:val="22"/>
                <w:szCs w:val="22"/>
              </w:rPr>
            </w:pPr>
            <w:r w:rsidRPr="004D1FB6">
              <w:rPr>
                <w:color w:val="000000"/>
                <w:sz w:val="22"/>
                <w:szCs w:val="22"/>
              </w:rPr>
              <w:t>2782</w:t>
            </w:r>
          </w:p>
        </w:tc>
      </w:tr>
      <w:tr w:rsidR="004D1FB6" w:rsidRPr="004D1FB6" w14:paraId="7C87B223"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5B62AE76" w14:textId="77777777" w:rsidR="004D1FB6" w:rsidRPr="004D1FB6" w:rsidRDefault="004D1FB6" w:rsidP="00F75FD7">
            <w:pPr>
              <w:jc w:val="center"/>
              <w:rPr>
                <w:color w:val="000000"/>
                <w:sz w:val="22"/>
                <w:szCs w:val="22"/>
              </w:rPr>
            </w:pPr>
            <w:proofErr w:type="spellStart"/>
            <w:r w:rsidRPr="004D1FB6">
              <w:rPr>
                <w:color w:val="000000"/>
                <w:sz w:val="22"/>
                <w:szCs w:val="22"/>
              </w:rPr>
              <w:t>Клен</w:t>
            </w:r>
            <w:proofErr w:type="spellEnd"/>
          </w:p>
        </w:tc>
        <w:tc>
          <w:tcPr>
            <w:tcW w:w="394" w:type="pct"/>
            <w:tcBorders>
              <w:top w:val="nil"/>
              <w:left w:val="nil"/>
              <w:bottom w:val="single" w:sz="4" w:space="0" w:color="auto"/>
              <w:right w:val="single" w:sz="4" w:space="0" w:color="auto"/>
            </w:tcBorders>
            <w:noWrap/>
            <w:vAlign w:val="center"/>
            <w:hideMark/>
          </w:tcPr>
          <w:p w14:paraId="73CBBF9A" w14:textId="0EB018C8"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6A8275DF" w14:textId="14B3712C"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9F0E0D4" w14:textId="43096785"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18EDDF50" w14:textId="5AD53E8B"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89CBFAC" w14:textId="41CD438C"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307231DB" w14:textId="7AA51EA8"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27EF6884" w14:textId="2B961A34"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26894E25"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1F383B5B"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7CC9DA9A" w14:textId="77777777" w:rsidR="004D1FB6" w:rsidRPr="004D1FB6" w:rsidRDefault="004D1FB6" w:rsidP="00F75FD7">
            <w:pPr>
              <w:jc w:val="center"/>
              <w:rPr>
                <w:color w:val="000000"/>
                <w:sz w:val="22"/>
                <w:szCs w:val="22"/>
              </w:rPr>
            </w:pPr>
            <w:proofErr w:type="spellStart"/>
            <w:r w:rsidRPr="004D1FB6">
              <w:rPr>
                <w:color w:val="000000"/>
                <w:sz w:val="22"/>
                <w:szCs w:val="22"/>
              </w:rPr>
              <w:t>Црни</w:t>
            </w:r>
            <w:proofErr w:type="spellEnd"/>
            <w:r w:rsidRPr="004D1FB6">
              <w:rPr>
                <w:color w:val="000000"/>
                <w:sz w:val="22"/>
                <w:szCs w:val="22"/>
              </w:rPr>
              <w:t xml:space="preserve"> </w:t>
            </w:r>
            <w:proofErr w:type="spellStart"/>
            <w:r w:rsidRPr="004D1FB6">
              <w:rPr>
                <w:color w:val="000000"/>
                <w:sz w:val="22"/>
                <w:szCs w:val="22"/>
              </w:rPr>
              <w:t>орах</w:t>
            </w:r>
            <w:proofErr w:type="spellEnd"/>
          </w:p>
        </w:tc>
        <w:tc>
          <w:tcPr>
            <w:tcW w:w="394" w:type="pct"/>
            <w:tcBorders>
              <w:top w:val="nil"/>
              <w:left w:val="nil"/>
              <w:bottom w:val="single" w:sz="4" w:space="0" w:color="auto"/>
              <w:right w:val="single" w:sz="4" w:space="0" w:color="auto"/>
            </w:tcBorders>
            <w:noWrap/>
            <w:vAlign w:val="center"/>
            <w:hideMark/>
          </w:tcPr>
          <w:p w14:paraId="66D449BE" w14:textId="38780A71"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91DEB57" w14:textId="70356AD0"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BDA6956" w14:textId="77777777" w:rsidR="004D1FB6" w:rsidRPr="004D1FB6" w:rsidRDefault="004D1FB6" w:rsidP="00F75FD7">
            <w:pPr>
              <w:jc w:val="center"/>
              <w:rPr>
                <w:color w:val="000000"/>
                <w:sz w:val="22"/>
                <w:szCs w:val="22"/>
              </w:rPr>
            </w:pPr>
            <w:r w:rsidRPr="004D1FB6">
              <w:rPr>
                <w:color w:val="000000"/>
                <w:sz w:val="22"/>
                <w:szCs w:val="22"/>
              </w:rPr>
              <w:t>19752</w:t>
            </w:r>
          </w:p>
        </w:tc>
        <w:tc>
          <w:tcPr>
            <w:tcW w:w="394" w:type="pct"/>
            <w:tcBorders>
              <w:top w:val="nil"/>
              <w:left w:val="nil"/>
              <w:bottom w:val="single" w:sz="4" w:space="0" w:color="auto"/>
              <w:right w:val="single" w:sz="4" w:space="0" w:color="auto"/>
            </w:tcBorders>
            <w:noWrap/>
            <w:vAlign w:val="center"/>
            <w:hideMark/>
          </w:tcPr>
          <w:p w14:paraId="5507BE1D" w14:textId="77777777" w:rsidR="004D1FB6" w:rsidRPr="004D1FB6" w:rsidRDefault="004D1FB6" w:rsidP="00F75FD7">
            <w:pPr>
              <w:jc w:val="center"/>
              <w:rPr>
                <w:color w:val="000000"/>
                <w:sz w:val="22"/>
                <w:szCs w:val="22"/>
              </w:rPr>
            </w:pPr>
            <w:r w:rsidRPr="004D1FB6">
              <w:rPr>
                <w:color w:val="000000"/>
                <w:sz w:val="22"/>
                <w:szCs w:val="22"/>
              </w:rPr>
              <w:t>14356</w:t>
            </w:r>
          </w:p>
        </w:tc>
        <w:tc>
          <w:tcPr>
            <w:tcW w:w="394" w:type="pct"/>
            <w:tcBorders>
              <w:top w:val="nil"/>
              <w:left w:val="nil"/>
              <w:bottom w:val="single" w:sz="4" w:space="0" w:color="auto"/>
              <w:right w:val="single" w:sz="4" w:space="0" w:color="auto"/>
            </w:tcBorders>
            <w:noWrap/>
            <w:vAlign w:val="center"/>
            <w:hideMark/>
          </w:tcPr>
          <w:p w14:paraId="25154F61" w14:textId="4C4F9EA1"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3D9304D8" w14:textId="25856413"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4C2DACAF" w14:textId="095D01BA"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0F4683BA"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636C4E88"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4B49E228" w14:textId="77777777" w:rsidR="004D1FB6" w:rsidRPr="004D1FB6" w:rsidRDefault="004D1FB6" w:rsidP="00F75FD7">
            <w:pPr>
              <w:jc w:val="center"/>
              <w:rPr>
                <w:color w:val="000000"/>
                <w:sz w:val="22"/>
                <w:szCs w:val="22"/>
              </w:rPr>
            </w:pPr>
            <w:proofErr w:type="spellStart"/>
            <w:r w:rsidRPr="004D1FB6">
              <w:rPr>
                <w:color w:val="000000"/>
                <w:sz w:val="22"/>
                <w:szCs w:val="22"/>
              </w:rPr>
              <w:lastRenderedPageBreak/>
              <w:t>Вез</w:t>
            </w:r>
            <w:proofErr w:type="spellEnd"/>
          </w:p>
        </w:tc>
        <w:tc>
          <w:tcPr>
            <w:tcW w:w="394" w:type="pct"/>
            <w:tcBorders>
              <w:top w:val="nil"/>
              <w:left w:val="nil"/>
              <w:bottom w:val="single" w:sz="4" w:space="0" w:color="auto"/>
              <w:right w:val="single" w:sz="4" w:space="0" w:color="auto"/>
            </w:tcBorders>
            <w:noWrap/>
            <w:vAlign w:val="center"/>
            <w:hideMark/>
          </w:tcPr>
          <w:p w14:paraId="6C75F909" w14:textId="5017E15C"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4DFCCAD" w14:textId="3F2D6761"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18BBCCCF" w14:textId="77777777" w:rsidR="004D1FB6" w:rsidRPr="004D1FB6" w:rsidRDefault="004D1FB6" w:rsidP="00F75FD7">
            <w:pPr>
              <w:jc w:val="center"/>
              <w:rPr>
                <w:color w:val="000000"/>
                <w:sz w:val="22"/>
                <w:szCs w:val="22"/>
              </w:rPr>
            </w:pPr>
            <w:r w:rsidRPr="004D1FB6">
              <w:rPr>
                <w:color w:val="000000"/>
                <w:sz w:val="22"/>
                <w:szCs w:val="22"/>
              </w:rPr>
              <w:t>8693</w:t>
            </w:r>
          </w:p>
        </w:tc>
        <w:tc>
          <w:tcPr>
            <w:tcW w:w="394" w:type="pct"/>
            <w:tcBorders>
              <w:top w:val="nil"/>
              <w:left w:val="nil"/>
              <w:bottom w:val="single" w:sz="4" w:space="0" w:color="auto"/>
              <w:right w:val="single" w:sz="4" w:space="0" w:color="auto"/>
            </w:tcBorders>
            <w:noWrap/>
            <w:vAlign w:val="center"/>
            <w:hideMark/>
          </w:tcPr>
          <w:p w14:paraId="77ACF15F" w14:textId="77777777" w:rsidR="004D1FB6" w:rsidRPr="004D1FB6" w:rsidRDefault="004D1FB6" w:rsidP="00F75FD7">
            <w:pPr>
              <w:jc w:val="center"/>
              <w:rPr>
                <w:color w:val="000000"/>
                <w:sz w:val="22"/>
                <w:szCs w:val="22"/>
              </w:rPr>
            </w:pPr>
            <w:r w:rsidRPr="004D1FB6">
              <w:rPr>
                <w:color w:val="000000"/>
                <w:sz w:val="22"/>
                <w:szCs w:val="22"/>
              </w:rPr>
              <w:t>7930</w:t>
            </w:r>
          </w:p>
        </w:tc>
        <w:tc>
          <w:tcPr>
            <w:tcW w:w="394" w:type="pct"/>
            <w:tcBorders>
              <w:top w:val="nil"/>
              <w:left w:val="nil"/>
              <w:bottom w:val="single" w:sz="4" w:space="0" w:color="auto"/>
              <w:right w:val="single" w:sz="4" w:space="0" w:color="auto"/>
            </w:tcBorders>
            <w:noWrap/>
            <w:vAlign w:val="center"/>
            <w:hideMark/>
          </w:tcPr>
          <w:p w14:paraId="40B4B0FD" w14:textId="4BE3CFBA"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6EF6ADE7" w14:textId="7DA4E417"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087A6883" w14:textId="39CF382C"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5B082B27"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6E86F174"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4D0DAFAA" w14:textId="77777777" w:rsidR="004D1FB6" w:rsidRPr="004D1FB6" w:rsidRDefault="004D1FB6" w:rsidP="00F75FD7">
            <w:pPr>
              <w:jc w:val="center"/>
              <w:rPr>
                <w:color w:val="000000"/>
                <w:sz w:val="22"/>
                <w:szCs w:val="22"/>
              </w:rPr>
            </w:pPr>
            <w:proofErr w:type="spellStart"/>
            <w:r w:rsidRPr="004D1FB6">
              <w:rPr>
                <w:color w:val="000000"/>
                <w:sz w:val="22"/>
                <w:szCs w:val="22"/>
              </w:rPr>
              <w:t>Пољски</w:t>
            </w:r>
            <w:proofErr w:type="spellEnd"/>
            <w:r w:rsidRPr="004D1FB6">
              <w:rPr>
                <w:color w:val="000000"/>
                <w:sz w:val="22"/>
                <w:szCs w:val="22"/>
              </w:rPr>
              <w:t xml:space="preserve"> </w:t>
            </w:r>
            <w:proofErr w:type="spellStart"/>
            <w:r w:rsidRPr="004D1FB6">
              <w:rPr>
                <w:color w:val="000000"/>
                <w:sz w:val="22"/>
                <w:szCs w:val="22"/>
              </w:rPr>
              <w:t>брест</w:t>
            </w:r>
            <w:proofErr w:type="spellEnd"/>
          </w:p>
        </w:tc>
        <w:tc>
          <w:tcPr>
            <w:tcW w:w="394" w:type="pct"/>
            <w:tcBorders>
              <w:top w:val="nil"/>
              <w:left w:val="nil"/>
              <w:bottom w:val="single" w:sz="4" w:space="0" w:color="auto"/>
              <w:right w:val="single" w:sz="4" w:space="0" w:color="auto"/>
            </w:tcBorders>
            <w:noWrap/>
            <w:vAlign w:val="center"/>
            <w:hideMark/>
          </w:tcPr>
          <w:p w14:paraId="2118FB0E" w14:textId="5DAAC686"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66409F2" w14:textId="7B8EFB03"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6DE7C27" w14:textId="77777777" w:rsidR="004D1FB6" w:rsidRPr="004D1FB6" w:rsidRDefault="004D1FB6" w:rsidP="00F75FD7">
            <w:pPr>
              <w:jc w:val="center"/>
              <w:rPr>
                <w:color w:val="000000"/>
                <w:sz w:val="22"/>
                <w:szCs w:val="22"/>
              </w:rPr>
            </w:pPr>
            <w:r w:rsidRPr="004D1FB6">
              <w:rPr>
                <w:color w:val="000000"/>
                <w:sz w:val="22"/>
                <w:szCs w:val="22"/>
              </w:rPr>
              <w:t>8693</w:t>
            </w:r>
          </w:p>
        </w:tc>
        <w:tc>
          <w:tcPr>
            <w:tcW w:w="394" w:type="pct"/>
            <w:tcBorders>
              <w:top w:val="nil"/>
              <w:left w:val="nil"/>
              <w:bottom w:val="single" w:sz="4" w:space="0" w:color="auto"/>
              <w:right w:val="single" w:sz="4" w:space="0" w:color="auto"/>
            </w:tcBorders>
            <w:noWrap/>
            <w:vAlign w:val="center"/>
            <w:hideMark/>
          </w:tcPr>
          <w:p w14:paraId="304DCBF2" w14:textId="77777777" w:rsidR="004D1FB6" w:rsidRPr="004D1FB6" w:rsidRDefault="004D1FB6" w:rsidP="00F75FD7">
            <w:pPr>
              <w:jc w:val="center"/>
              <w:rPr>
                <w:color w:val="000000"/>
                <w:sz w:val="22"/>
                <w:szCs w:val="22"/>
              </w:rPr>
            </w:pPr>
            <w:r w:rsidRPr="004D1FB6">
              <w:rPr>
                <w:color w:val="000000"/>
                <w:sz w:val="22"/>
                <w:szCs w:val="22"/>
              </w:rPr>
              <w:t>7930</w:t>
            </w:r>
          </w:p>
        </w:tc>
        <w:tc>
          <w:tcPr>
            <w:tcW w:w="394" w:type="pct"/>
            <w:tcBorders>
              <w:top w:val="nil"/>
              <w:left w:val="nil"/>
              <w:bottom w:val="single" w:sz="4" w:space="0" w:color="auto"/>
              <w:right w:val="single" w:sz="4" w:space="0" w:color="auto"/>
            </w:tcBorders>
            <w:noWrap/>
            <w:vAlign w:val="center"/>
            <w:hideMark/>
          </w:tcPr>
          <w:p w14:paraId="3395CC58" w14:textId="3740975A"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14CD261C" w14:textId="43FB3BE0"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1D3BC75B" w14:textId="1834D499"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195BB6F7"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7BC7E58E"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49E9D32B" w14:textId="77777777" w:rsidR="004D1FB6" w:rsidRPr="004D1FB6" w:rsidRDefault="004D1FB6" w:rsidP="00F75FD7">
            <w:pPr>
              <w:jc w:val="center"/>
              <w:rPr>
                <w:color w:val="000000"/>
                <w:sz w:val="22"/>
                <w:szCs w:val="22"/>
              </w:rPr>
            </w:pPr>
            <w:proofErr w:type="spellStart"/>
            <w:r w:rsidRPr="004D1FB6">
              <w:rPr>
                <w:color w:val="000000"/>
                <w:sz w:val="22"/>
                <w:szCs w:val="22"/>
              </w:rPr>
              <w:t>Јасенолики</w:t>
            </w:r>
            <w:proofErr w:type="spellEnd"/>
            <w:r w:rsidRPr="004D1FB6">
              <w:rPr>
                <w:color w:val="000000"/>
                <w:sz w:val="22"/>
                <w:szCs w:val="22"/>
              </w:rPr>
              <w:t xml:space="preserve"> </w:t>
            </w:r>
            <w:proofErr w:type="spellStart"/>
            <w:r w:rsidRPr="004D1FB6">
              <w:rPr>
                <w:color w:val="000000"/>
                <w:sz w:val="22"/>
                <w:szCs w:val="22"/>
              </w:rPr>
              <w:t>јавор</w:t>
            </w:r>
            <w:proofErr w:type="spellEnd"/>
          </w:p>
        </w:tc>
        <w:tc>
          <w:tcPr>
            <w:tcW w:w="394" w:type="pct"/>
            <w:tcBorders>
              <w:top w:val="nil"/>
              <w:left w:val="nil"/>
              <w:bottom w:val="single" w:sz="4" w:space="0" w:color="auto"/>
              <w:right w:val="single" w:sz="4" w:space="0" w:color="auto"/>
            </w:tcBorders>
            <w:noWrap/>
            <w:vAlign w:val="center"/>
            <w:hideMark/>
          </w:tcPr>
          <w:p w14:paraId="2A570558" w14:textId="3DCCAB5A"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6774C9F2" w14:textId="6FD67741"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67445F9" w14:textId="11A9F778"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35AD1B01" w14:textId="40877E00"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4CF1BC05" w14:textId="28F9A3D0"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70C6F0AB" w14:textId="0C0E25ED"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1B0BBCB2" w14:textId="15D1B3E4"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2C52B3C9"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011EECB8" w14:textId="77777777" w:rsidTr="00F75FD7">
        <w:trPr>
          <w:trHeight w:val="340"/>
        </w:trPr>
        <w:tc>
          <w:tcPr>
            <w:tcW w:w="1223" w:type="pct"/>
            <w:tcBorders>
              <w:top w:val="nil"/>
              <w:left w:val="single" w:sz="4" w:space="0" w:color="auto"/>
              <w:bottom w:val="single" w:sz="4" w:space="0" w:color="auto"/>
              <w:right w:val="single" w:sz="4" w:space="0" w:color="auto"/>
            </w:tcBorders>
            <w:shd w:val="clear" w:color="000000" w:fill="FFFFFF"/>
            <w:noWrap/>
            <w:vAlign w:val="center"/>
            <w:hideMark/>
          </w:tcPr>
          <w:p w14:paraId="3EBE79FD" w14:textId="77777777" w:rsidR="004D1FB6" w:rsidRPr="004D1FB6" w:rsidRDefault="004D1FB6" w:rsidP="00F75FD7">
            <w:pPr>
              <w:jc w:val="center"/>
              <w:rPr>
                <w:color w:val="000000"/>
                <w:sz w:val="22"/>
                <w:szCs w:val="22"/>
              </w:rPr>
            </w:pPr>
            <w:proofErr w:type="spellStart"/>
            <w:r w:rsidRPr="004D1FB6">
              <w:rPr>
                <w:color w:val="000000"/>
                <w:sz w:val="22"/>
                <w:szCs w:val="22"/>
              </w:rPr>
              <w:t>Трешња</w:t>
            </w:r>
            <w:proofErr w:type="spellEnd"/>
          </w:p>
        </w:tc>
        <w:tc>
          <w:tcPr>
            <w:tcW w:w="394" w:type="pct"/>
            <w:tcBorders>
              <w:top w:val="nil"/>
              <w:left w:val="nil"/>
              <w:bottom w:val="single" w:sz="4" w:space="0" w:color="auto"/>
              <w:right w:val="single" w:sz="4" w:space="0" w:color="auto"/>
            </w:tcBorders>
            <w:noWrap/>
            <w:vAlign w:val="center"/>
            <w:hideMark/>
          </w:tcPr>
          <w:p w14:paraId="2C5AAD10" w14:textId="28EEED8C"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DAE0399" w14:textId="711BE4C7"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7CCD4AF" w14:textId="5624AD17"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807F7B8" w14:textId="58111C80"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44B725E2" w14:textId="237F4FD7"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4135395A" w14:textId="6626AFD0"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31E5FAE7" w14:textId="7533AE0E"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5ED73526" w14:textId="77777777" w:rsidR="004D1FB6" w:rsidRPr="004D1FB6" w:rsidRDefault="004D1FB6" w:rsidP="00F75FD7">
            <w:pPr>
              <w:jc w:val="center"/>
              <w:rPr>
                <w:color w:val="000000"/>
                <w:sz w:val="22"/>
                <w:szCs w:val="22"/>
              </w:rPr>
            </w:pPr>
            <w:r w:rsidRPr="004D1FB6">
              <w:rPr>
                <w:color w:val="000000"/>
                <w:sz w:val="22"/>
                <w:szCs w:val="22"/>
              </w:rPr>
              <w:t>6607</w:t>
            </w:r>
          </w:p>
        </w:tc>
      </w:tr>
      <w:tr w:rsidR="004D1FB6" w:rsidRPr="004D1FB6" w14:paraId="1106AC5B" w14:textId="77777777" w:rsidTr="00F75FD7">
        <w:trPr>
          <w:trHeight w:val="340"/>
        </w:trPr>
        <w:tc>
          <w:tcPr>
            <w:tcW w:w="1223" w:type="pct"/>
            <w:tcBorders>
              <w:top w:val="nil"/>
              <w:left w:val="single" w:sz="4" w:space="0" w:color="auto"/>
              <w:bottom w:val="single" w:sz="4" w:space="0" w:color="auto"/>
              <w:right w:val="single" w:sz="4" w:space="0" w:color="auto"/>
            </w:tcBorders>
            <w:noWrap/>
            <w:vAlign w:val="center"/>
            <w:hideMark/>
          </w:tcPr>
          <w:p w14:paraId="06A93D80" w14:textId="77777777" w:rsidR="004D1FB6" w:rsidRPr="004D1FB6" w:rsidRDefault="004D1FB6" w:rsidP="00F75FD7">
            <w:pPr>
              <w:jc w:val="center"/>
              <w:rPr>
                <w:color w:val="000000"/>
                <w:sz w:val="22"/>
                <w:szCs w:val="22"/>
              </w:rPr>
            </w:pPr>
            <w:proofErr w:type="spellStart"/>
            <w:r w:rsidRPr="004D1FB6">
              <w:rPr>
                <w:color w:val="000000"/>
                <w:sz w:val="22"/>
                <w:szCs w:val="22"/>
              </w:rPr>
              <w:t>Црни</w:t>
            </w:r>
            <w:proofErr w:type="spellEnd"/>
            <w:r w:rsidRPr="004D1FB6">
              <w:rPr>
                <w:color w:val="000000"/>
                <w:sz w:val="22"/>
                <w:szCs w:val="22"/>
              </w:rPr>
              <w:t xml:space="preserve"> </w:t>
            </w:r>
            <w:proofErr w:type="spellStart"/>
            <w:r w:rsidRPr="004D1FB6">
              <w:rPr>
                <w:color w:val="000000"/>
                <w:sz w:val="22"/>
                <w:szCs w:val="22"/>
              </w:rPr>
              <w:t>бор</w:t>
            </w:r>
            <w:proofErr w:type="spellEnd"/>
          </w:p>
        </w:tc>
        <w:tc>
          <w:tcPr>
            <w:tcW w:w="394" w:type="pct"/>
            <w:tcBorders>
              <w:top w:val="nil"/>
              <w:left w:val="nil"/>
              <w:bottom w:val="single" w:sz="4" w:space="0" w:color="auto"/>
              <w:right w:val="single" w:sz="4" w:space="0" w:color="auto"/>
            </w:tcBorders>
            <w:noWrap/>
            <w:vAlign w:val="center"/>
            <w:hideMark/>
          </w:tcPr>
          <w:p w14:paraId="25A8F9D2" w14:textId="5AA933B7"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5E84A81B" w14:textId="2831CB39"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22320434" w14:textId="194E1816"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73D8040C" w14:textId="77777777" w:rsidR="004D1FB6" w:rsidRPr="004D1FB6" w:rsidRDefault="004D1FB6" w:rsidP="00F75FD7">
            <w:pPr>
              <w:jc w:val="center"/>
              <w:rPr>
                <w:color w:val="000000"/>
                <w:sz w:val="22"/>
                <w:szCs w:val="22"/>
              </w:rPr>
            </w:pPr>
            <w:r w:rsidRPr="004D1FB6">
              <w:rPr>
                <w:color w:val="000000"/>
                <w:sz w:val="22"/>
                <w:szCs w:val="22"/>
              </w:rPr>
              <w:t>7282</w:t>
            </w:r>
          </w:p>
        </w:tc>
        <w:tc>
          <w:tcPr>
            <w:tcW w:w="394" w:type="pct"/>
            <w:tcBorders>
              <w:top w:val="nil"/>
              <w:left w:val="nil"/>
              <w:bottom w:val="single" w:sz="4" w:space="0" w:color="auto"/>
              <w:right w:val="single" w:sz="4" w:space="0" w:color="auto"/>
            </w:tcBorders>
            <w:noWrap/>
            <w:vAlign w:val="center"/>
            <w:hideMark/>
          </w:tcPr>
          <w:p w14:paraId="4120334D" w14:textId="63FEB751"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0B5CDD07" w14:textId="3DCB8886"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04981709" w14:textId="44415E50"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59B85E4E" w14:textId="77777777" w:rsidR="004D1FB6" w:rsidRPr="004D1FB6" w:rsidRDefault="004D1FB6" w:rsidP="00F75FD7">
            <w:pPr>
              <w:jc w:val="center"/>
              <w:rPr>
                <w:color w:val="000000"/>
                <w:sz w:val="22"/>
                <w:szCs w:val="22"/>
              </w:rPr>
            </w:pPr>
            <w:r w:rsidRPr="004D1FB6">
              <w:rPr>
                <w:color w:val="000000"/>
                <w:sz w:val="22"/>
                <w:szCs w:val="22"/>
              </w:rPr>
              <w:t>2782</w:t>
            </w:r>
          </w:p>
        </w:tc>
      </w:tr>
      <w:tr w:rsidR="004D1FB6" w:rsidRPr="004D1FB6" w14:paraId="232E4923" w14:textId="77777777" w:rsidTr="00F75FD7">
        <w:trPr>
          <w:trHeight w:val="340"/>
        </w:trPr>
        <w:tc>
          <w:tcPr>
            <w:tcW w:w="1223" w:type="pct"/>
            <w:tcBorders>
              <w:top w:val="nil"/>
              <w:left w:val="single" w:sz="4" w:space="0" w:color="auto"/>
              <w:bottom w:val="single" w:sz="4" w:space="0" w:color="auto"/>
              <w:right w:val="single" w:sz="4" w:space="0" w:color="auto"/>
            </w:tcBorders>
            <w:noWrap/>
            <w:vAlign w:val="center"/>
            <w:hideMark/>
          </w:tcPr>
          <w:p w14:paraId="480EE69D" w14:textId="77777777" w:rsidR="004D1FB6" w:rsidRPr="004D1FB6" w:rsidRDefault="004D1FB6" w:rsidP="00F75FD7">
            <w:pPr>
              <w:jc w:val="center"/>
              <w:rPr>
                <w:color w:val="000000"/>
                <w:sz w:val="22"/>
                <w:szCs w:val="22"/>
              </w:rPr>
            </w:pPr>
            <w:proofErr w:type="spellStart"/>
            <w:r w:rsidRPr="004D1FB6">
              <w:rPr>
                <w:color w:val="000000"/>
                <w:sz w:val="22"/>
                <w:szCs w:val="22"/>
              </w:rPr>
              <w:t>Смрча</w:t>
            </w:r>
            <w:proofErr w:type="spellEnd"/>
          </w:p>
        </w:tc>
        <w:tc>
          <w:tcPr>
            <w:tcW w:w="394" w:type="pct"/>
            <w:tcBorders>
              <w:top w:val="nil"/>
              <w:left w:val="nil"/>
              <w:bottom w:val="single" w:sz="4" w:space="0" w:color="auto"/>
              <w:right w:val="single" w:sz="4" w:space="0" w:color="auto"/>
            </w:tcBorders>
            <w:noWrap/>
            <w:vAlign w:val="center"/>
            <w:hideMark/>
          </w:tcPr>
          <w:p w14:paraId="7EB200C7" w14:textId="1ACBF08A"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0DD4DA24" w14:textId="1CD7B0EE"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39C156B1" w14:textId="19AB694A"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4927A64F" w14:textId="5FF2F2A7" w:rsidR="004D1FB6" w:rsidRPr="004D1FB6" w:rsidRDefault="004D1FB6" w:rsidP="00F75FD7">
            <w:pPr>
              <w:jc w:val="center"/>
              <w:rPr>
                <w:color w:val="000000"/>
                <w:sz w:val="22"/>
                <w:szCs w:val="22"/>
              </w:rPr>
            </w:pPr>
          </w:p>
        </w:tc>
        <w:tc>
          <w:tcPr>
            <w:tcW w:w="394" w:type="pct"/>
            <w:tcBorders>
              <w:top w:val="nil"/>
              <w:left w:val="nil"/>
              <w:bottom w:val="single" w:sz="4" w:space="0" w:color="auto"/>
              <w:right w:val="single" w:sz="4" w:space="0" w:color="auto"/>
            </w:tcBorders>
            <w:noWrap/>
            <w:vAlign w:val="center"/>
            <w:hideMark/>
          </w:tcPr>
          <w:p w14:paraId="1123EEA8" w14:textId="0653E868" w:rsidR="004D1FB6" w:rsidRPr="004D1FB6" w:rsidRDefault="004D1FB6" w:rsidP="00F75FD7">
            <w:pPr>
              <w:jc w:val="center"/>
              <w:rPr>
                <w:color w:val="000000"/>
                <w:sz w:val="22"/>
                <w:szCs w:val="22"/>
              </w:rPr>
            </w:pPr>
          </w:p>
        </w:tc>
        <w:tc>
          <w:tcPr>
            <w:tcW w:w="567" w:type="pct"/>
            <w:tcBorders>
              <w:top w:val="nil"/>
              <w:left w:val="nil"/>
              <w:bottom w:val="single" w:sz="4" w:space="0" w:color="auto"/>
              <w:right w:val="single" w:sz="4" w:space="0" w:color="auto"/>
            </w:tcBorders>
            <w:noWrap/>
            <w:vAlign w:val="center"/>
            <w:hideMark/>
          </w:tcPr>
          <w:p w14:paraId="2A876139" w14:textId="5C079B4C" w:rsidR="004D1FB6" w:rsidRPr="004D1FB6" w:rsidRDefault="004D1FB6" w:rsidP="00F75FD7">
            <w:pPr>
              <w:jc w:val="center"/>
              <w:rPr>
                <w:color w:val="000000"/>
                <w:sz w:val="22"/>
                <w:szCs w:val="22"/>
              </w:rPr>
            </w:pPr>
          </w:p>
        </w:tc>
        <w:tc>
          <w:tcPr>
            <w:tcW w:w="600" w:type="pct"/>
            <w:tcBorders>
              <w:top w:val="nil"/>
              <w:left w:val="nil"/>
              <w:bottom w:val="single" w:sz="4" w:space="0" w:color="auto"/>
              <w:right w:val="single" w:sz="4" w:space="0" w:color="auto"/>
            </w:tcBorders>
            <w:noWrap/>
            <w:vAlign w:val="center"/>
            <w:hideMark/>
          </w:tcPr>
          <w:p w14:paraId="26A99868" w14:textId="2ADD9152" w:rsidR="004D1FB6" w:rsidRPr="004D1FB6" w:rsidRDefault="004D1FB6" w:rsidP="00F75FD7">
            <w:pPr>
              <w:jc w:val="center"/>
              <w:rPr>
                <w:color w:val="000000"/>
                <w:sz w:val="22"/>
                <w:szCs w:val="22"/>
              </w:rPr>
            </w:pPr>
          </w:p>
        </w:tc>
        <w:tc>
          <w:tcPr>
            <w:tcW w:w="637" w:type="pct"/>
            <w:tcBorders>
              <w:top w:val="nil"/>
              <w:left w:val="nil"/>
              <w:bottom w:val="single" w:sz="4" w:space="0" w:color="auto"/>
              <w:right w:val="single" w:sz="4" w:space="0" w:color="auto"/>
            </w:tcBorders>
            <w:noWrap/>
            <w:vAlign w:val="center"/>
            <w:hideMark/>
          </w:tcPr>
          <w:p w14:paraId="5348994F" w14:textId="77777777" w:rsidR="004D1FB6" w:rsidRPr="004D1FB6" w:rsidRDefault="004D1FB6" w:rsidP="00F75FD7">
            <w:pPr>
              <w:jc w:val="center"/>
              <w:rPr>
                <w:color w:val="000000"/>
                <w:sz w:val="22"/>
                <w:szCs w:val="22"/>
              </w:rPr>
            </w:pPr>
            <w:r w:rsidRPr="004D1FB6">
              <w:rPr>
                <w:color w:val="000000"/>
                <w:sz w:val="22"/>
                <w:szCs w:val="22"/>
              </w:rPr>
              <w:t>2782</w:t>
            </w:r>
          </w:p>
        </w:tc>
      </w:tr>
    </w:tbl>
    <w:p w14:paraId="0E8CA081" w14:textId="28C06EFC" w:rsidR="00D27032" w:rsidRPr="00BD3814" w:rsidRDefault="00D27032" w:rsidP="00BD3814">
      <w:pPr>
        <w:pStyle w:val="Quote"/>
        <w:rPr>
          <w:lang w:val="sr-Cyrl-RS"/>
        </w:rPr>
      </w:pPr>
      <w:r w:rsidRPr="00BD3814">
        <w:rPr>
          <w:lang w:val="sr-Cyrl-RS"/>
        </w:rPr>
        <w:t>Таб</w:t>
      </w:r>
      <w:r w:rsidR="001140D8">
        <w:rPr>
          <w:lang w:val="sr-Cyrl-RS"/>
        </w:rPr>
        <w:t>ела 34</w:t>
      </w:r>
      <w:r w:rsidRPr="00BD3814">
        <w:rPr>
          <w:lang w:val="sr-Cyrl-RS"/>
        </w:rPr>
        <w:t>. Укупна сортиментна вредност</w:t>
      </w:r>
    </w:p>
    <w:tbl>
      <w:tblPr>
        <w:tblW w:w="5000" w:type="pct"/>
        <w:tblLook w:val="04A0" w:firstRow="1" w:lastRow="0" w:firstColumn="1" w:lastColumn="0" w:noHBand="0" w:noVBand="1"/>
      </w:tblPr>
      <w:tblGrid>
        <w:gridCol w:w="3578"/>
        <w:gridCol w:w="1652"/>
        <w:gridCol w:w="1816"/>
        <w:gridCol w:w="1816"/>
        <w:gridCol w:w="1816"/>
        <w:gridCol w:w="1816"/>
        <w:gridCol w:w="1661"/>
        <w:gridCol w:w="2032"/>
        <w:gridCol w:w="1983"/>
        <w:gridCol w:w="2232"/>
      </w:tblGrid>
      <w:tr w:rsidR="004D1FB6" w:rsidRPr="004D1FB6" w14:paraId="6F406805" w14:textId="77777777" w:rsidTr="00F75FD7">
        <w:trPr>
          <w:trHeight w:val="340"/>
          <w:tblHeader/>
        </w:trPr>
        <w:tc>
          <w:tcPr>
            <w:tcW w:w="87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6A44A65"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Врсте</w:t>
            </w:r>
            <w:proofErr w:type="spellEnd"/>
            <w:r w:rsidRPr="00F75FD7">
              <w:rPr>
                <w:b/>
                <w:bCs/>
                <w:color w:val="000000"/>
                <w:sz w:val="22"/>
                <w:szCs w:val="22"/>
              </w:rPr>
              <w:t xml:space="preserve"> </w:t>
            </w:r>
            <w:proofErr w:type="spellStart"/>
            <w:r w:rsidRPr="00F75FD7">
              <w:rPr>
                <w:b/>
                <w:bCs/>
                <w:color w:val="000000"/>
                <w:sz w:val="22"/>
                <w:szCs w:val="22"/>
              </w:rPr>
              <w:t>дрвећа</w:t>
            </w:r>
            <w:proofErr w:type="spellEnd"/>
          </w:p>
        </w:tc>
        <w:tc>
          <w:tcPr>
            <w:tcW w:w="4123" w:type="pct"/>
            <w:gridSpan w:val="9"/>
            <w:tcBorders>
              <w:top w:val="single" w:sz="4" w:space="0" w:color="auto"/>
              <w:left w:val="nil"/>
              <w:bottom w:val="single" w:sz="4" w:space="0" w:color="auto"/>
              <w:right w:val="single" w:sz="4" w:space="0" w:color="auto"/>
            </w:tcBorders>
            <w:shd w:val="clear" w:color="000000" w:fill="D9D9D9"/>
            <w:noWrap/>
            <w:vAlign w:val="center"/>
            <w:hideMark/>
          </w:tcPr>
          <w:p w14:paraId="07C6C356" w14:textId="77777777" w:rsidR="004D1FB6" w:rsidRPr="00F75FD7" w:rsidRDefault="004D1FB6" w:rsidP="00F75FD7">
            <w:pPr>
              <w:jc w:val="center"/>
              <w:rPr>
                <w:b/>
                <w:bCs/>
                <w:color w:val="000000"/>
                <w:sz w:val="22"/>
                <w:szCs w:val="22"/>
              </w:rPr>
            </w:pPr>
            <w:r w:rsidRPr="00F75FD7">
              <w:rPr>
                <w:b/>
                <w:bCs/>
                <w:color w:val="000000"/>
                <w:sz w:val="22"/>
                <w:szCs w:val="22"/>
              </w:rPr>
              <w:t>С о р т и м е н т и</w:t>
            </w:r>
          </w:p>
        </w:tc>
      </w:tr>
      <w:tr w:rsidR="004D1FB6" w:rsidRPr="004D1FB6" w14:paraId="1FF9C82D" w14:textId="77777777" w:rsidTr="00F75FD7">
        <w:trPr>
          <w:trHeight w:val="340"/>
          <w:tblHeader/>
        </w:trPr>
        <w:tc>
          <w:tcPr>
            <w:tcW w:w="877" w:type="pct"/>
            <w:vMerge/>
            <w:tcBorders>
              <w:top w:val="single" w:sz="4" w:space="0" w:color="auto"/>
              <w:left w:val="single" w:sz="4" w:space="0" w:color="auto"/>
              <w:bottom w:val="single" w:sz="4" w:space="0" w:color="auto"/>
              <w:right w:val="single" w:sz="4" w:space="0" w:color="auto"/>
            </w:tcBorders>
            <w:vAlign w:val="center"/>
            <w:hideMark/>
          </w:tcPr>
          <w:p w14:paraId="14E38759" w14:textId="77777777" w:rsidR="004D1FB6" w:rsidRPr="00F75FD7" w:rsidRDefault="004D1FB6" w:rsidP="00F75FD7">
            <w:pPr>
              <w:jc w:val="center"/>
              <w:rPr>
                <w:b/>
                <w:bCs/>
                <w:color w:val="000000"/>
                <w:sz w:val="22"/>
                <w:szCs w:val="22"/>
              </w:rPr>
            </w:pPr>
          </w:p>
        </w:tc>
        <w:tc>
          <w:tcPr>
            <w:tcW w:w="405" w:type="pct"/>
            <w:tcBorders>
              <w:top w:val="nil"/>
              <w:left w:val="nil"/>
              <w:bottom w:val="single" w:sz="4" w:space="0" w:color="auto"/>
              <w:right w:val="single" w:sz="4" w:space="0" w:color="auto"/>
            </w:tcBorders>
            <w:shd w:val="clear" w:color="000000" w:fill="D9D9D9"/>
            <w:vAlign w:val="center"/>
            <w:hideMark/>
          </w:tcPr>
          <w:p w14:paraId="77CC1ACD" w14:textId="77777777" w:rsidR="004D1FB6" w:rsidRPr="00F75FD7" w:rsidRDefault="004D1FB6" w:rsidP="00F75FD7">
            <w:pPr>
              <w:jc w:val="center"/>
              <w:rPr>
                <w:b/>
                <w:bCs/>
                <w:color w:val="000000"/>
                <w:sz w:val="22"/>
                <w:szCs w:val="22"/>
              </w:rPr>
            </w:pPr>
            <w:r w:rsidRPr="00F75FD7">
              <w:rPr>
                <w:b/>
                <w:bCs/>
                <w:color w:val="000000"/>
                <w:sz w:val="22"/>
                <w:szCs w:val="22"/>
              </w:rPr>
              <w:t>F</w:t>
            </w:r>
          </w:p>
        </w:tc>
        <w:tc>
          <w:tcPr>
            <w:tcW w:w="445" w:type="pct"/>
            <w:tcBorders>
              <w:top w:val="nil"/>
              <w:left w:val="nil"/>
              <w:bottom w:val="single" w:sz="4" w:space="0" w:color="auto"/>
              <w:right w:val="single" w:sz="4" w:space="0" w:color="auto"/>
            </w:tcBorders>
            <w:shd w:val="clear" w:color="000000" w:fill="D9D9D9"/>
            <w:vAlign w:val="center"/>
            <w:hideMark/>
          </w:tcPr>
          <w:p w14:paraId="6C2D1086" w14:textId="77777777" w:rsidR="004D1FB6" w:rsidRPr="00F75FD7" w:rsidRDefault="004D1FB6" w:rsidP="00F75FD7">
            <w:pPr>
              <w:jc w:val="center"/>
              <w:rPr>
                <w:b/>
                <w:bCs/>
                <w:color w:val="000000"/>
                <w:sz w:val="22"/>
                <w:szCs w:val="22"/>
              </w:rPr>
            </w:pPr>
            <w:r w:rsidRPr="00F75FD7">
              <w:rPr>
                <w:b/>
                <w:bCs/>
                <w:color w:val="000000"/>
                <w:sz w:val="22"/>
                <w:szCs w:val="22"/>
              </w:rPr>
              <w:t>L (K)</w:t>
            </w:r>
          </w:p>
        </w:tc>
        <w:tc>
          <w:tcPr>
            <w:tcW w:w="445" w:type="pct"/>
            <w:tcBorders>
              <w:top w:val="nil"/>
              <w:left w:val="nil"/>
              <w:bottom w:val="single" w:sz="4" w:space="0" w:color="auto"/>
              <w:right w:val="single" w:sz="4" w:space="0" w:color="auto"/>
            </w:tcBorders>
            <w:shd w:val="clear" w:color="000000" w:fill="D9D9D9"/>
            <w:vAlign w:val="center"/>
            <w:hideMark/>
          </w:tcPr>
          <w:p w14:paraId="17DFCDCF" w14:textId="111CC10C" w:rsidR="004D1FB6" w:rsidRPr="00F75FD7" w:rsidRDefault="004D1FB6" w:rsidP="00F75FD7">
            <w:pPr>
              <w:jc w:val="center"/>
              <w:rPr>
                <w:b/>
                <w:bCs/>
                <w:color w:val="000000"/>
                <w:sz w:val="22"/>
                <w:szCs w:val="22"/>
              </w:rPr>
            </w:pPr>
            <w:r w:rsidRPr="00F75FD7">
              <w:rPr>
                <w:b/>
                <w:bCs/>
                <w:color w:val="000000"/>
                <w:sz w:val="22"/>
                <w:szCs w:val="22"/>
              </w:rPr>
              <w:t>I</w:t>
            </w:r>
          </w:p>
        </w:tc>
        <w:tc>
          <w:tcPr>
            <w:tcW w:w="445" w:type="pct"/>
            <w:tcBorders>
              <w:top w:val="nil"/>
              <w:left w:val="nil"/>
              <w:bottom w:val="single" w:sz="4" w:space="0" w:color="auto"/>
              <w:right w:val="single" w:sz="4" w:space="0" w:color="auto"/>
            </w:tcBorders>
            <w:shd w:val="clear" w:color="000000" w:fill="D9D9D9"/>
            <w:vAlign w:val="center"/>
            <w:hideMark/>
          </w:tcPr>
          <w:p w14:paraId="7FE72BAD" w14:textId="77777777" w:rsidR="004D1FB6" w:rsidRPr="00F75FD7" w:rsidRDefault="004D1FB6" w:rsidP="00F75FD7">
            <w:pPr>
              <w:jc w:val="center"/>
              <w:rPr>
                <w:b/>
                <w:bCs/>
                <w:color w:val="000000"/>
                <w:sz w:val="22"/>
                <w:szCs w:val="22"/>
              </w:rPr>
            </w:pPr>
            <w:r w:rsidRPr="00F75FD7">
              <w:rPr>
                <w:b/>
                <w:bCs/>
                <w:color w:val="000000"/>
                <w:sz w:val="22"/>
                <w:szCs w:val="22"/>
              </w:rPr>
              <w:t>II</w:t>
            </w:r>
          </w:p>
        </w:tc>
        <w:tc>
          <w:tcPr>
            <w:tcW w:w="445" w:type="pct"/>
            <w:tcBorders>
              <w:top w:val="nil"/>
              <w:left w:val="nil"/>
              <w:bottom w:val="single" w:sz="4" w:space="0" w:color="auto"/>
              <w:right w:val="single" w:sz="4" w:space="0" w:color="auto"/>
            </w:tcBorders>
            <w:shd w:val="clear" w:color="000000" w:fill="D9D9D9"/>
            <w:vAlign w:val="center"/>
            <w:hideMark/>
          </w:tcPr>
          <w:p w14:paraId="628395DD" w14:textId="77777777" w:rsidR="004D1FB6" w:rsidRPr="00F75FD7" w:rsidRDefault="004D1FB6" w:rsidP="00F75FD7">
            <w:pPr>
              <w:jc w:val="center"/>
              <w:rPr>
                <w:b/>
                <w:bCs/>
                <w:color w:val="000000"/>
                <w:sz w:val="22"/>
                <w:szCs w:val="22"/>
              </w:rPr>
            </w:pPr>
            <w:r w:rsidRPr="00F75FD7">
              <w:rPr>
                <w:b/>
                <w:bCs/>
                <w:color w:val="000000"/>
                <w:sz w:val="22"/>
                <w:szCs w:val="22"/>
              </w:rPr>
              <w:t>III</w:t>
            </w:r>
          </w:p>
        </w:tc>
        <w:tc>
          <w:tcPr>
            <w:tcW w:w="407" w:type="pct"/>
            <w:tcBorders>
              <w:top w:val="nil"/>
              <w:left w:val="nil"/>
              <w:bottom w:val="single" w:sz="4" w:space="0" w:color="auto"/>
              <w:right w:val="single" w:sz="4" w:space="0" w:color="auto"/>
            </w:tcBorders>
            <w:shd w:val="clear" w:color="000000" w:fill="D9D9D9"/>
            <w:vAlign w:val="center"/>
            <w:hideMark/>
          </w:tcPr>
          <w:p w14:paraId="6D192F9A"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Ост.техн</w:t>
            </w:r>
            <w:proofErr w:type="spellEnd"/>
            <w:r w:rsidRPr="00F75FD7">
              <w:rPr>
                <w:b/>
                <w:bCs/>
                <w:color w:val="000000"/>
                <w:sz w:val="22"/>
                <w:szCs w:val="22"/>
              </w:rPr>
              <w:t>.</w:t>
            </w:r>
          </w:p>
        </w:tc>
        <w:tc>
          <w:tcPr>
            <w:tcW w:w="498" w:type="pct"/>
            <w:tcBorders>
              <w:top w:val="nil"/>
              <w:left w:val="nil"/>
              <w:bottom w:val="single" w:sz="4" w:space="0" w:color="auto"/>
              <w:right w:val="single" w:sz="4" w:space="0" w:color="auto"/>
            </w:tcBorders>
            <w:shd w:val="clear" w:color="000000" w:fill="D9D9D9"/>
            <w:vAlign w:val="center"/>
            <w:hideMark/>
          </w:tcPr>
          <w:p w14:paraId="7A440B7F"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тех</w:t>
            </w:r>
            <w:proofErr w:type="spellEnd"/>
            <w:r w:rsidRPr="00F75FD7">
              <w:rPr>
                <w:b/>
                <w:bCs/>
                <w:color w:val="000000"/>
                <w:sz w:val="22"/>
                <w:szCs w:val="22"/>
              </w:rPr>
              <w:t>.</w:t>
            </w:r>
          </w:p>
        </w:tc>
        <w:tc>
          <w:tcPr>
            <w:tcW w:w="486" w:type="pct"/>
            <w:tcBorders>
              <w:top w:val="nil"/>
              <w:left w:val="nil"/>
              <w:bottom w:val="single" w:sz="4" w:space="0" w:color="auto"/>
              <w:right w:val="single" w:sz="4" w:space="0" w:color="auto"/>
            </w:tcBorders>
            <w:shd w:val="clear" w:color="000000" w:fill="D9D9D9"/>
            <w:vAlign w:val="center"/>
            <w:hideMark/>
          </w:tcPr>
          <w:p w14:paraId="1F79FE5A"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Просторно</w:t>
            </w:r>
            <w:proofErr w:type="spellEnd"/>
          </w:p>
        </w:tc>
        <w:tc>
          <w:tcPr>
            <w:tcW w:w="547" w:type="pct"/>
            <w:tcBorders>
              <w:top w:val="nil"/>
              <w:left w:val="nil"/>
              <w:bottom w:val="single" w:sz="4" w:space="0" w:color="auto"/>
              <w:right w:val="single" w:sz="4" w:space="0" w:color="auto"/>
            </w:tcBorders>
            <w:shd w:val="clear" w:color="000000" w:fill="D9D9D9"/>
            <w:vAlign w:val="center"/>
            <w:hideMark/>
          </w:tcPr>
          <w:p w14:paraId="261F75E0"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Укупно</w:t>
            </w:r>
            <w:proofErr w:type="spellEnd"/>
          </w:p>
        </w:tc>
      </w:tr>
      <w:tr w:rsidR="004D1FB6" w:rsidRPr="004D1FB6" w14:paraId="498C1F25" w14:textId="77777777" w:rsidTr="00F75FD7">
        <w:trPr>
          <w:trHeight w:val="340"/>
          <w:tblHeader/>
        </w:trPr>
        <w:tc>
          <w:tcPr>
            <w:tcW w:w="877" w:type="pct"/>
            <w:vMerge/>
            <w:tcBorders>
              <w:top w:val="single" w:sz="4" w:space="0" w:color="auto"/>
              <w:left w:val="single" w:sz="4" w:space="0" w:color="auto"/>
              <w:bottom w:val="single" w:sz="4" w:space="0" w:color="auto"/>
              <w:right w:val="single" w:sz="4" w:space="0" w:color="auto"/>
            </w:tcBorders>
            <w:vAlign w:val="center"/>
            <w:hideMark/>
          </w:tcPr>
          <w:p w14:paraId="4C8129DC" w14:textId="77777777" w:rsidR="004D1FB6" w:rsidRPr="00F75FD7" w:rsidRDefault="004D1FB6" w:rsidP="00F75FD7">
            <w:pPr>
              <w:jc w:val="center"/>
              <w:rPr>
                <w:b/>
                <w:bCs/>
                <w:color w:val="000000"/>
                <w:sz w:val="22"/>
                <w:szCs w:val="22"/>
              </w:rPr>
            </w:pPr>
          </w:p>
        </w:tc>
        <w:tc>
          <w:tcPr>
            <w:tcW w:w="4123" w:type="pct"/>
            <w:gridSpan w:val="9"/>
            <w:tcBorders>
              <w:top w:val="single" w:sz="4" w:space="0" w:color="auto"/>
              <w:left w:val="nil"/>
              <w:bottom w:val="single" w:sz="4" w:space="0" w:color="auto"/>
              <w:right w:val="single" w:sz="4" w:space="0" w:color="auto"/>
            </w:tcBorders>
            <w:shd w:val="clear" w:color="000000" w:fill="D9D9D9"/>
            <w:noWrap/>
            <w:vAlign w:val="center"/>
            <w:hideMark/>
          </w:tcPr>
          <w:p w14:paraId="122FA9A7"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Динара</w:t>
            </w:r>
            <w:proofErr w:type="spellEnd"/>
          </w:p>
        </w:tc>
      </w:tr>
      <w:tr w:rsidR="004D1FB6" w:rsidRPr="004D1FB6" w14:paraId="42401FE1" w14:textId="77777777" w:rsidTr="00F75FD7">
        <w:trPr>
          <w:trHeight w:val="340"/>
        </w:trPr>
        <w:tc>
          <w:tcPr>
            <w:tcW w:w="877" w:type="pct"/>
            <w:tcBorders>
              <w:top w:val="nil"/>
              <w:left w:val="single" w:sz="4" w:space="0" w:color="auto"/>
              <w:bottom w:val="single" w:sz="4" w:space="0" w:color="auto"/>
              <w:right w:val="single" w:sz="4" w:space="0" w:color="auto"/>
            </w:tcBorders>
            <w:noWrap/>
            <w:vAlign w:val="center"/>
            <w:hideMark/>
          </w:tcPr>
          <w:p w14:paraId="1F93A01E" w14:textId="77777777" w:rsidR="004D1FB6" w:rsidRPr="004D1FB6" w:rsidRDefault="004D1FB6" w:rsidP="00F75FD7">
            <w:pPr>
              <w:jc w:val="center"/>
              <w:rPr>
                <w:color w:val="000000"/>
                <w:sz w:val="22"/>
                <w:szCs w:val="22"/>
              </w:rPr>
            </w:pPr>
            <w:proofErr w:type="spellStart"/>
            <w:r w:rsidRPr="004D1FB6">
              <w:rPr>
                <w:color w:val="000000"/>
                <w:sz w:val="22"/>
                <w:szCs w:val="22"/>
              </w:rPr>
              <w:t>Лужњак</w:t>
            </w:r>
            <w:proofErr w:type="spellEnd"/>
          </w:p>
        </w:tc>
        <w:tc>
          <w:tcPr>
            <w:tcW w:w="405" w:type="pct"/>
            <w:tcBorders>
              <w:top w:val="nil"/>
              <w:left w:val="nil"/>
              <w:bottom w:val="single" w:sz="4" w:space="0" w:color="auto"/>
              <w:right w:val="single" w:sz="4" w:space="0" w:color="auto"/>
            </w:tcBorders>
            <w:noWrap/>
            <w:vAlign w:val="center"/>
            <w:hideMark/>
          </w:tcPr>
          <w:p w14:paraId="7D7251EC" w14:textId="77777777" w:rsidR="004D1FB6" w:rsidRPr="004D1FB6" w:rsidRDefault="004D1FB6" w:rsidP="00F75FD7">
            <w:pPr>
              <w:jc w:val="center"/>
              <w:rPr>
                <w:color w:val="000000"/>
                <w:sz w:val="22"/>
                <w:szCs w:val="22"/>
              </w:rPr>
            </w:pPr>
            <w:r w:rsidRPr="004D1FB6">
              <w:rPr>
                <w:color w:val="000000"/>
                <w:sz w:val="22"/>
                <w:szCs w:val="22"/>
              </w:rPr>
              <w:t>55383636</w:t>
            </w:r>
          </w:p>
        </w:tc>
        <w:tc>
          <w:tcPr>
            <w:tcW w:w="445" w:type="pct"/>
            <w:tcBorders>
              <w:top w:val="nil"/>
              <w:left w:val="nil"/>
              <w:bottom w:val="single" w:sz="4" w:space="0" w:color="auto"/>
              <w:right w:val="single" w:sz="4" w:space="0" w:color="auto"/>
            </w:tcBorders>
            <w:noWrap/>
            <w:vAlign w:val="center"/>
            <w:hideMark/>
          </w:tcPr>
          <w:p w14:paraId="25BDBF53" w14:textId="77777777" w:rsidR="004D1FB6" w:rsidRPr="004D1FB6" w:rsidRDefault="004D1FB6" w:rsidP="00F75FD7">
            <w:pPr>
              <w:jc w:val="center"/>
              <w:rPr>
                <w:color w:val="000000"/>
                <w:sz w:val="22"/>
                <w:szCs w:val="22"/>
              </w:rPr>
            </w:pPr>
            <w:r w:rsidRPr="004D1FB6">
              <w:rPr>
                <w:color w:val="000000"/>
                <w:sz w:val="22"/>
                <w:szCs w:val="22"/>
              </w:rPr>
              <w:t>88054960</w:t>
            </w:r>
          </w:p>
        </w:tc>
        <w:tc>
          <w:tcPr>
            <w:tcW w:w="445" w:type="pct"/>
            <w:tcBorders>
              <w:top w:val="nil"/>
              <w:left w:val="nil"/>
              <w:bottom w:val="single" w:sz="4" w:space="0" w:color="auto"/>
              <w:right w:val="single" w:sz="4" w:space="0" w:color="auto"/>
            </w:tcBorders>
            <w:noWrap/>
            <w:vAlign w:val="center"/>
            <w:hideMark/>
          </w:tcPr>
          <w:p w14:paraId="7B619EE7" w14:textId="77777777" w:rsidR="004D1FB6" w:rsidRPr="004D1FB6" w:rsidRDefault="004D1FB6" w:rsidP="00F75FD7">
            <w:pPr>
              <w:jc w:val="center"/>
              <w:rPr>
                <w:color w:val="000000"/>
                <w:sz w:val="22"/>
                <w:szCs w:val="22"/>
              </w:rPr>
            </w:pPr>
            <w:r w:rsidRPr="004D1FB6">
              <w:rPr>
                <w:color w:val="000000"/>
                <w:sz w:val="22"/>
                <w:szCs w:val="22"/>
              </w:rPr>
              <w:t>257437964</w:t>
            </w:r>
          </w:p>
        </w:tc>
        <w:tc>
          <w:tcPr>
            <w:tcW w:w="445" w:type="pct"/>
            <w:tcBorders>
              <w:top w:val="nil"/>
              <w:left w:val="nil"/>
              <w:bottom w:val="single" w:sz="4" w:space="0" w:color="auto"/>
              <w:right w:val="single" w:sz="4" w:space="0" w:color="auto"/>
            </w:tcBorders>
            <w:noWrap/>
            <w:vAlign w:val="center"/>
            <w:hideMark/>
          </w:tcPr>
          <w:p w14:paraId="6B19F642" w14:textId="77777777" w:rsidR="004D1FB6" w:rsidRPr="004D1FB6" w:rsidRDefault="004D1FB6" w:rsidP="00F75FD7">
            <w:pPr>
              <w:jc w:val="center"/>
              <w:rPr>
                <w:color w:val="000000"/>
                <w:sz w:val="22"/>
                <w:szCs w:val="22"/>
              </w:rPr>
            </w:pPr>
            <w:r w:rsidRPr="004D1FB6">
              <w:rPr>
                <w:color w:val="000000"/>
                <w:sz w:val="22"/>
                <w:szCs w:val="22"/>
              </w:rPr>
              <w:t>105649690</w:t>
            </w:r>
          </w:p>
        </w:tc>
        <w:tc>
          <w:tcPr>
            <w:tcW w:w="445" w:type="pct"/>
            <w:tcBorders>
              <w:top w:val="nil"/>
              <w:left w:val="nil"/>
              <w:bottom w:val="single" w:sz="4" w:space="0" w:color="auto"/>
              <w:right w:val="single" w:sz="4" w:space="0" w:color="auto"/>
            </w:tcBorders>
            <w:noWrap/>
            <w:vAlign w:val="center"/>
            <w:hideMark/>
          </w:tcPr>
          <w:p w14:paraId="5E092302" w14:textId="77777777" w:rsidR="004D1FB6" w:rsidRPr="004D1FB6" w:rsidRDefault="004D1FB6" w:rsidP="00F75FD7">
            <w:pPr>
              <w:jc w:val="center"/>
              <w:rPr>
                <w:color w:val="000000"/>
                <w:sz w:val="22"/>
                <w:szCs w:val="22"/>
              </w:rPr>
            </w:pPr>
            <w:r w:rsidRPr="004D1FB6">
              <w:rPr>
                <w:color w:val="000000"/>
                <w:sz w:val="22"/>
                <w:szCs w:val="22"/>
              </w:rPr>
              <w:t>109641820</w:t>
            </w:r>
          </w:p>
        </w:tc>
        <w:tc>
          <w:tcPr>
            <w:tcW w:w="407" w:type="pct"/>
            <w:tcBorders>
              <w:top w:val="nil"/>
              <w:left w:val="nil"/>
              <w:bottom w:val="single" w:sz="4" w:space="0" w:color="auto"/>
              <w:right w:val="single" w:sz="4" w:space="0" w:color="auto"/>
            </w:tcBorders>
            <w:noWrap/>
            <w:vAlign w:val="center"/>
            <w:hideMark/>
          </w:tcPr>
          <w:p w14:paraId="1F90E642" w14:textId="17269D10"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14DE4659" w14:textId="77777777" w:rsidR="004D1FB6" w:rsidRPr="004D1FB6" w:rsidRDefault="004D1FB6" w:rsidP="00F75FD7">
            <w:pPr>
              <w:jc w:val="center"/>
              <w:rPr>
                <w:color w:val="000000"/>
                <w:sz w:val="22"/>
                <w:szCs w:val="22"/>
              </w:rPr>
            </w:pPr>
            <w:r w:rsidRPr="004D1FB6">
              <w:rPr>
                <w:color w:val="000000"/>
                <w:sz w:val="22"/>
                <w:szCs w:val="22"/>
              </w:rPr>
              <w:t>616168070</w:t>
            </w:r>
          </w:p>
        </w:tc>
        <w:tc>
          <w:tcPr>
            <w:tcW w:w="486" w:type="pct"/>
            <w:tcBorders>
              <w:top w:val="nil"/>
              <w:left w:val="nil"/>
              <w:bottom w:val="single" w:sz="4" w:space="0" w:color="auto"/>
              <w:right w:val="single" w:sz="4" w:space="0" w:color="auto"/>
            </w:tcBorders>
            <w:noWrap/>
            <w:vAlign w:val="center"/>
            <w:hideMark/>
          </w:tcPr>
          <w:p w14:paraId="2E3D8C0A" w14:textId="77777777" w:rsidR="004D1FB6" w:rsidRPr="004D1FB6" w:rsidRDefault="004D1FB6" w:rsidP="00F75FD7">
            <w:pPr>
              <w:jc w:val="center"/>
              <w:rPr>
                <w:color w:val="000000"/>
                <w:sz w:val="22"/>
                <w:szCs w:val="22"/>
              </w:rPr>
            </w:pPr>
            <w:r w:rsidRPr="004D1FB6">
              <w:rPr>
                <w:color w:val="000000"/>
                <w:sz w:val="22"/>
                <w:szCs w:val="22"/>
              </w:rPr>
              <w:t>578349691</w:t>
            </w:r>
          </w:p>
        </w:tc>
        <w:tc>
          <w:tcPr>
            <w:tcW w:w="547" w:type="pct"/>
            <w:tcBorders>
              <w:top w:val="nil"/>
              <w:left w:val="nil"/>
              <w:bottom w:val="single" w:sz="4" w:space="0" w:color="auto"/>
              <w:right w:val="single" w:sz="4" w:space="0" w:color="auto"/>
            </w:tcBorders>
            <w:noWrap/>
            <w:vAlign w:val="center"/>
            <w:hideMark/>
          </w:tcPr>
          <w:p w14:paraId="0A322EF5" w14:textId="77777777" w:rsidR="004D1FB6" w:rsidRPr="004D1FB6" w:rsidRDefault="004D1FB6" w:rsidP="00F75FD7">
            <w:pPr>
              <w:jc w:val="center"/>
              <w:rPr>
                <w:color w:val="000000"/>
                <w:sz w:val="22"/>
                <w:szCs w:val="22"/>
              </w:rPr>
            </w:pPr>
            <w:r w:rsidRPr="004D1FB6">
              <w:rPr>
                <w:color w:val="000000"/>
                <w:sz w:val="22"/>
                <w:szCs w:val="22"/>
              </w:rPr>
              <w:t>1194517761</w:t>
            </w:r>
          </w:p>
        </w:tc>
      </w:tr>
      <w:tr w:rsidR="004D1FB6" w:rsidRPr="004D1FB6" w14:paraId="03BA6B98" w14:textId="77777777" w:rsidTr="00F75FD7">
        <w:trPr>
          <w:trHeight w:val="340"/>
        </w:trPr>
        <w:tc>
          <w:tcPr>
            <w:tcW w:w="877" w:type="pct"/>
            <w:tcBorders>
              <w:top w:val="nil"/>
              <w:left w:val="single" w:sz="4" w:space="0" w:color="auto"/>
              <w:bottom w:val="single" w:sz="4" w:space="0" w:color="auto"/>
              <w:right w:val="single" w:sz="4" w:space="0" w:color="auto"/>
            </w:tcBorders>
            <w:noWrap/>
            <w:vAlign w:val="center"/>
            <w:hideMark/>
          </w:tcPr>
          <w:p w14:paraId="3113E164" w14:textId="77777777" w:rsidR="004D1FB6" w:rsidRPr="004D1FB6" w:rsidRDefault="004D1FB6" w:rsidP="00F75FD7">
            <w:pPr>
              <w:jc w:val="center"/>
              <w:rPr>
                <w:color w:val="000000"/>
                <w:sz w:val="22"/>
                <w:szCs w:val="22"/>
              </w:rPr>
            </w:pPr>
            <w:proofErr w:type="spellStart"/>
            <w:r w:rsidRPr="004D1FB6">
              <w:rPr>
                <w:color w:val="000000"/>
                <w:sz w:val="22"/>
                <w:szCs w:val="22"/>
              </w:rPr>
              <w:t>Багрем</w:t>
            </w:r>
            <w:proofErr w:type="spellEnd"/>
          </w:p>
        </w:tc>
        <w:tc>
          <w:tcPr>
            <w:tcW w:w="405" w:type="pct"/>
            <w:tcBorders>
              <w:top w:val="nil"/>
              <w:left w:val="nil"/>
              <w:bottom w:val="single" w:sz="4" w:space="0" w:color="auto"/>
              <w:right w:val="single" w:sz="4" w:space="0" w:color="auto"/>
            </w:tcBorders>
            <w:noWrap/>
            <w:vAlign w:val="center"/>
            <w:hideMark/>
          </w:tcPr>
          <w:p w14:paraId="62BA8D52" w14:textId="3F642F07"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9CC7462" w14:textId="016CEC93"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399952A" w14:textId="77777777" w:rsidR="004D1FB6" w:rsidRPr="004D1FB6" w:rsidRDefault="004D1FB6" w:rsidP="00F75FD7">
            <w:pPr>
              <w:jc w:val="center"/>
              <w:rPr>
                <w:color w:val="000000"/>
                <w:sz w:val="22"/>
                <w:szCs w:val="22"/>
              </w:rPr>
            </w:pPr>
            <w:r w:rsidRPr="004D1FB6">
              <w:rPr>
                <w:color w:val="000000"/>
                <w:sz w:val="22"/>
                <w:szCs w:val="22"/>
              </w:rPr>
              <w:t>11013660</w:t>
            </w:r>
          </w:p>
        </w:tc>
        <w:tc>
          <w:tcPr>
            <w:tcW w:w="445" w:type="pct"/>
            <w:tcBorders>
              <w:top w:val="nil"/>
              <w:left w:val="nil"/>
              <w:bottom w:val="single" w:sz="4" w:space="0" w:color="auto"/>
              <w:right w:val="single" w:sz="4" w:space="0" w:color="auto"/>
            </w:tcBorders>
            <w:noWrap/>
            <w:vAlign w:val="center"/>
            <w:hideMark/>
          </w:tcPr>
          <w:p w14:paraId="55FC43A0" w14:textId="77777777" w:rsidR="004D1FB6" w:rsidRPr="004D1FB6" w:rsidRDefault="004D1FB6" w:rsidP="00F75FD7">
            <w:pPr>
              <w:jc w:val="center"/>
              <w:rPr>
                <w:color w:val="000000"/>
                <w:sz w:val="22"/>
                <w:szCs w:val="22"/>
              </w:rPr>
            </w:pPr>
            <w:r w:rsidRPr="004D1FB6">
              <w:rPr>
                <w:color w:val="000000"/>
                <w:sz w:val="22"/>
                <w:szCs w:val="22"/>
              </w:rPr>
              <w:t>8471777</w:t>
            </w:r>
          </w:p>
        </w:tc>
        <w:tc>
          <w:tcPr>
            <w:tcW w:w="445" w:type="pct"/>
            <w:tcBorders>
              <w:top w:val="nil"/>
              <w:left w:val="nil"/>
              <w:bottom w:val="single" w:sz="4" w:space="0" w:color="auto"/>
              <w:right w:val="single" w:sz="4" w:space="0" w:color="auto"/>
            </w:tcBorders>
            <w:noWrap/>
            <w:vAlign w:val="center"/>
            <w:hideMark/>
          </w:tcPr>
          <w:p w14:paraId="49BB2305" w14:textId="4ABC6C63"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B3B651D" w14:textId="77777777" w:rsidR="004D1FB6" w:rsidRPr="004D1FB6" w:rsidRDefault="004D1FB6" w:rsidP="00F75FD7">
            <w:pPr>
              <w:jc w:val="center"/>
              <w:rPr>
                <w:color w:val="000000"/>
                <w:sz w:val="22"/>
                <w:szCs w:val="22"/>
              </w:rPr>
            </w:pPr>
            <w:r w:rsidRPr="004D1FB6">
              <w:rPr>
                <w:color w:val="000000"/>
                <w:sz w:val="22"/>
                <w:szCs w:val="22"/>
              </w:rPr>
              <w:t>73729730</w:t>
            </w:r>
          </w:p>
        </w:tc>
        <w:tc>
          <w:tcPr>
            <w:tcW w:w="498" w:type="pct"/>
            <w:tcBorders>
              <w:top w:val="nil"/>
              <w:left w:val="nil"/>
              <w:bottom w:val="single" w:sz="4" w:space="0" w:color="auto"/>
              <w:right w:val="single" w:sz="4" w:space="0" w:color="auto"/>
            </w:tcBorders>
            <w:noWrap/>
            <w:vAlign w:val="center"/>
            <w:hideMark/>
          </w:tcPr>
          <w:p w14:paraId="20A2CB66" w14:textId="77777777" w:rsidR="004D1FB6" w:rsidRPr="004D1FB6" w:rsidRDefault="004D1FB6" w:rsidP="00F75FD7">
            <w:pPr>
              <w:jc w:val="center"/>
              <w:rPr>
                <w:color w:val="000000"/>
                <w:sz w:val="22"/>
                <w:szCs w:val="22"/>
              </w:rPr>
            </w:pPr>
            <w:r w:rsidRPr="004D1FB6">
              <w:rPr>
                <w:color w:val="000000"/>
                <w:sz w:val="22"/>
                <w:szCs w:val="22"/>
              </w:rPr>
              <w:t>93215167</w:t>
            </w:r>
          </w:p>
        </w:tc>
        <w:tc>
          <w:tcPr>
            <w:tcW w:w="486" w:type="pct"/>
            <w:tcBorders>
              <w:top w:val="nil"/>
              <w:left w:val="nil"/>
              <w:bottom w:val="single" w:sz="4" w:space="0" w:color="auto"/>
              <w:right w:val="single" w:sz="4" w:space="0" w:color="auto"/>
            </w:tcBorders>
            <w:noWrap/>
            <w:vAlign w:val="center"/>
            <w:hideMark/>
          </w:tcPr>
          <w:p w14:paraId="2061D4EF" w14:textId="77777777" w:rsidR="004D1FB6" w:rsidRPr="004D1FB6" w:rsidRDefault="004D1FB6" w:rsidP="00F75FD7">
            <w:pPr>
              <w:jc w:val="center"/>
              <w:rPr>
                <w:color w:val="000000"/>
                <w:sz w:val="22"/>
                <w:szCs w:val="22"/>
              </w:rPr>
            </w:pPr>
            <w:r w:rsidRPr="004D1FB6">
              <w:rPr>
                <w:color w:val="000000"/>
                <w:sz w:val="22"/>
                <w:szCs w:val="22"/>
              </w:rPr>
              <w:t>475694090</w:t>
            </w:r>
          </w:p>
        </w:tc>
        <w:tc>
          <w:tcPr>
            <w:tcW w:w="547" w:type="pct"/>
            <w:tcBorders>
              <w:top w:val="nil"/>
              <w:left w:val="nil"/>
              <w:bottom w:val="single" w:sz="4" w:space="0" w:color="auto"/>
              <w:right w:val="single" w:sz="4" w:space="0" w:color="auto"/>
            </w:tcBorders>
            <w:noWrap/>
            <w:vAlign w:val="center"/>
            <w:hideMark/>
          </w:tcPr>
          <w:p w14:paraId="6432963C" w14:textId="77777777" w:rsidR="004D1FB6" w:rsidRPr="004D1FB6" w:rsidRDefault="004D1FB6" w:rsidP="00F75FD7">
            <w:pPr>
              <w:jc w:val="center"/>
              <w:rPr>
                <w:color w:val="000000"/>
                <w:sz w:val="22"/>
                <w:szCs w:val="22"/>
              </w:rPr>
            </w:pPr>
            <w:r w:rsidRPr="004D1FB6">
              <w:rPr>
                <w:color w:val="000000"/>
                <w:sz w:val="22"/>
                <w:szCs w:val="22"/>
              </w:rPr>
              <w:t>568909257</w:t>
            </w:r>
          </w:p>
        </w:tc>
      </w:tr>
      <w:tr w:rsidR="004D1FB6" w:rsidRPr="004D1FB6" w14:paraId="7F576EDE"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21BE59FF" w14:textId="77777777" w:rsidR="004D1FB6" w:rsidRPr="004D1FB6" w:rsidRDefault="004D1FB6" w:rsidP="00F75FD7">
            <w:pPr>
              <w:jc w:val="center"/>
              <w:rPr>
                <w:color w:val="000000"/>
                <w:sz w:val="22"/>
                <w:szCs w:val="22"/>
              </w:rPr>
            </w:pPr>
            <w:proofErr w:type="spellStart"/>
            <w:r w:rsidRPr="004D1FB6">
              <w:rPr>
                <w:color w:val="000000"/>
                <w:sz w:val="22"/>
                <w:szCs w:val="22"/>
              </w:rPr>
              <w:t>Бела</w:t>
            </w:r>
            <w:proofErr w:type="spellEnd"/>
            <w:r w:rsidRPr="004D1FB6">
              <w:rPr>
                <w:color w:val="000000"/>
                <w:sz w:val="22"/>
                <w:szCs w:val="22"/>
              </w:rPr>
              <w:t xml:space="preserve"> </w:t>
            </w:r>
            <w:proofErr w:type="spellStart"/>
            <w:r w:rsidRPr="004D1FB6">
              <w:rPr>
                <w:color w:val="000000"/>
                <w:sz w:val="22"/>
                <w:szCs w:val="22"/>
              </w:rPr>
              <w:t>врба</w:t>
            </w:r>
            <w:proofErr w:type="spellEnd"/>
          </w:p>
        </w:tc>
        <w:tc>
          <w:tcPr>
            <w:tcW w:w="405" w:type="pct"/>
            <w:tcBorders>
              <w:top w:val="nil"/>
              <w:left w:val="nil"/>
              <w:bottom w:val="single" w:sz="4" w:space="0" w:color="auto"/>
              <w:right w:val="single" w:sz="4" w:space="0" w:color="auto"/>
            </w:tcBorders>
            <w:noWrap/>
            <w:vAlign w:val="center"/>
            <w:hideMark/>
          </w:tcPr>
          <w:p w14:paraId="1E8F52D2" w14:textId="3996F985"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7B690B31" w14:textId="6FEF234D"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07DF4CE4" w14:textId="77777777" w:rsidR="004D1FB6" w:rsidRPr="004D1FB6" w:rsidRDefault="004D1FB6" w:rsidP="00F75FD7">
            <w:pPr>
              <w:jc w:val="center"/>
              <w:rPr>
                <w:color w:val="000000"/>
                <w:sz w:val="22"/>
                <w:szCs w:val="22"/>
              </w:rPr>
            </w:pPr>
            <w:r w:rsidRPr="004D1FB6">
              <w:rPr>
                <w:color w:val="000000"/>
                <w:sz w:val="22"/>
                <w:szCs w:val="22"/>
              </w:rPr>
              <w:t>9395896</w:t>
            </w:r>
          </w:p>
        </w:tc>
        <w:tc>
          <w:tcPr>
            <w:tcW w:w="445" w:type="pct"/>
            <w:tcBorders>
              <w:top w:val="nil"/>
              <w:left w:val="nil"/>
              <w:bottom w:val="single" w:sz="4" w:space="0" w:color="auto"/>
              <w:right w:val="single" w:sz="4" w:space="0" w:color="auto"/>
            </w:tcBorders>
            <w:noWrap/>
            <w:vAlign w:val="center"/>
            <w:hideMark/>
          </w:tcPr>
          <w:p w14:paraId="1C95847F" w14:textId="77777777" w:rsidR="004D1FB6" w:rsidRPr="004D1FB6" w:rsidRDefault="004D1FB6" w:rsidP="00F75FD7">
            <w:pPr>
              <w:jc w:val="center"/>
              <w:rPr>
                <w:color w:val="000000"/>
                <w:sz w:val="22"/>
                <w:szCs w:val="22"/>
              </w:rPr>
            </w:pPr>
            <w:r w:rsidRPr="004D1FB6">
              <w:rPr>
                <w:color w:val="000000"/>
                <w:sz w:val="22"/>
                <w:szCs w:val="22"/>
              </w:rPr>
              <w:t>12928522</w:t>
            </w:r>
          </w:p>
        </w:tc>
        <w:tc>
          <w:tcPr>
            <w:tcW w:w="445" w:type="pct"/>
            <w:tcBorders>
              <w:top w:val="nil"/>
              <w:left w:val="nil"/>
              <w:bottom w:val="single" w:sz="4" w:space="0" w:color="auto"/>
              <w:right w:val="single" w:sz="4" w:space="0" w:color="auto"/>
            </w:tcBorders>
            <w:noWrap/>
            <w:vAlign w:val="center"/>
            <w:hideMark/>
          </w:tcPr>
          <w:p w14:paraId="2F08C26C" w14:textId="442A45D2"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7E176B3E" w14:textId="24C56514"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637A2AB3" w14:textId="77777777" w:rsidR="004D1FB6" w:rsidRPr="004D1FB6" w:rsidRDefault="004D1FB6" w:rsidP="00F75FD7">
            <w:pPr>
              <w:jc w:val="center"/>
              <w:rPr>
                <w:color w:val="000000"/>
                <w:sz w:val="22"/>
                <w:szCs w:val="22"/>
              </w:rPr>
            </w:pPr>
            <w:r w:rsidRPr="004D1FB6">
              <w:rPr>
                <w:color w:val="000000"/>
                <w:sz w:val="22"/>
                <w:szCs w:val="22"/>
              </w:rPr>
              <w:t>22324418</w:t>
            </w:r>
          </w:p>
        </w:tc>
        <w:tc>
          <w:tcPr>
            <w:tcW w:w="486" w:type="pct"/>
            <w:tcBorders>
              <w:top w:val="nil"/>
              <w:left w:val="nil"/>
              <w:bottom w:val="single" w:sz="4" w:space="0" w:color="auto"/>
              <w:right w:val="single" w:sz="4" w:space="0" w:color="auto"/>
            </w:tcBorders>
            <w:noWrap/>
            <w:vAlign w:val="center"/>
            <w:hideMark/>
          </w:tcPr>
          <w:p w14:paraId="60C4F48F" w14:textId="77777777" w:rsidR="004D1FB6" w:rsidRPr="004D1FB6" w:rsidRDefault="004D1FB6" w:rsidP="00F75FD7">
            <w:pPr>
              <w:jc w:val="center"/>
              <w:rPr>
                <w:color w:val="000000"/>
                <w:sz w:val="22"/>
                <w:szCs w:val="22"/>
              </w:rPr>
            </w:pPr>
            <w:r w:rsidRPr="004D1FB6">
              <w:rPr>
                <w:color w:val="000000"/>
                <w:sz w:val="22"/>
                <w:szCs w:val="22"/>
              </w:rPr>
              <w:t>85022093</w:t>
            </w:r>
          </w:p>
        </w:tc>
        <w:tc>
          <w:tcPr>
            <w:tcW w:w="547" w:type="pct"/>
            <w:tcBorders>
              <w:top w:val="nil"/>
              <w:left w:val="nil"/>
              <w:bottom w:val="single" w:sz="4" w:space="0" w:color="auto"/>
              <w:right w:val="single" w:sz="4" w:space="0" w:color="auto"/>
            </w:tcBorders>
            <w:noWrap/>
            <w:vAlign w:val="center"/>
            <w:hideMark/>
          </w:tcPr>
          <w:p w14:paraId="7EE7027D" w14:textId="77777777" w:rsidR="004D1FB6" w:rsidRPr="004D1FB6" w:rsidRDefault="004D1FB6" w:rsidP="00F75FD7">
            <w:pPr>
              <w:jc w:val="center"/>
              <w:rPr>
                <w:color w:val="000000"/>
                <w:sz w:val="22"/>
                <w:szCs w:val="22"/>
              </w:rPr>
            </w:pPr>
            <w:r w:rsidRPr="004D1FB6">
              <w:rPr>
                <w:color w:val="000000"/>
                <w:sz w:val="22"/>
                <w:szCs w:val="22"/>
              </w:rPr>
              <w:t>107346511</w:t>
            </w:r>
          </w:p>
        </w:tc>
      </w:tr>
      <w:tr w:rsidR="004D1FB6" w:rsidRPr="004D1FB6" w14:paraId="67D978B5"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5845256C" w14:textId="77777777" w:rsidR="004D1FB6" w:rsidRPr="004D1FB6" w:rsidRDefault="004D1FB6" w:rsidP="00F75FD7">
            <w:pPr>
              <w:jc w:val="center"/>
              <w:rPr>
                <w:color w:val="000000"/>
                <w:sz w:val="22"/>
                <w:szCs w:val="22"/>
              </w:rPr>
            </w:pPr>
            <w:proofErr w:type="spellStart"/>
            <w:r w:rsidRPr="004D1FB6">
              <w:rPr>
                <w:color w:val="000000"/>
                <w:sz w:val="22"/>
                <w:szCs w:val="22"/>
              </w:rPr>
              <w:t>Топола</w:t>
            </w:r>
            <w:proofErr w:type="spellEnd"/>
            <w:r w:rsidRPr="004D1FB6">
              <w:rPr>
                <w:color w:val="000000"/>
                <w:sz w:val="22"/>
                <w:szCs w:val="22"/>
              </w:rPr>
              <w:t xml:space="preserve"> И-214</w:t>
            </w:r>
          </w:p>
        </w:tc>
        <w:tc>
          <w:tcPr>
            <w:tcW w:w="405" w:type="pct"/>
            <w:tcBorders>
              <w:top w:val="nil"/>
              <w:left w:val="nil"/>
              <w:bottom w:val="single" w:sz="4" w:space="0" w:color="auto"/>
              <w:right w:val="single" w:sz="4" w:space="0" w:color="auto"/>
            </w:tcBorders>
            <w:noWrap/>
            <w:vAlign w:val="center"/>
            <w:hideMark/>
          </w:tcPr>
          <w:p w14:paraId="6FB973ED" w14:textId="77777777" w:rsidR="004D1FB6" w:rsidRPr="004D1FB6" w:rsidRDefault="004D1FB6" w:rsidP="00F75FD7">
            <w:pPr>
              <w:jc w:val="center"/>
              <w:rPr>
                <w:color w:val="000000"/>
                <w:sz w:val="22"/>
                <w:szCs w:val="22"/>
              </w:rPr>
            </w:pPr>
            <w:r w:rsidRPr="004D1FB6">
              <w:rPr>
                <w:color w:val="000000"/>
                <w:sz w:val="22"/>
                <w:szCs w:val="22"/>
              </w:rPr>
              <w:t>6966205</w:t>
            </w:r>
          </w:p>
        </w:tc>
        <w:tc>
          <w:tcPr>
            <w:tcW w:w="445" w:type="pct"/>
            <w:tcBorders>
              <w:top w:val="nil"/>
              <w:left w:val="nil"/>
              <w:bottom w:val="single" w:sz="4" w:space="0" w:color="auto"/>
              <w:right w:val="single" w:sz="4" w:space="0" w:color="auto"/>
            </w:tcBorders>
            <w:noWrap/>
            <w:vAlign w:val="center"/>
            <w:hideMark/>
          </w:tcPr>
          <w:p w14:paraId="38A1472E" w14:textId="77777777" w:rsidR="004D1FB6" w:rsidRPr="004D1FB6" w:rsidRDefault="004D1FB6" w:rsidP="00F75FD7">
            <w:pPr>
              <w:jc w:val="center"/>
              <w:rPr>
                <w:color w:val="000000"/>
                <w:sz w:val="22"/>
                <w:szCs w:val="22"/>
              </w:rPr>
            </w:pPr>
            <w:r w:rsidRPr="004D1FB6">
              <w:rPr>
                <w:color w:val="000000"/>
                <w:sz w:val="22"/>
                <w:szCs w:val="22"/>
              </w:rPr>
              <w:t>13640522</w:t>
            </w:r>
          </w:p>
        </w:tc>
        <w:tc>
          <w:tcPr>
            <w:tcW w:w="445" w:type="pct"/>
            <w:tcBorders>
              <w:top w:val="nil"/>
              <w:left w:val="nil"/>
              <w:bottom w:val="single" w:sz="4" w:space="0" w:color="auto"/>
              <w:right w:val="single" w:sz="4" w:space="0" w:color="auto"/>
            </w:tcBorders>
            <w:noWrap/>
            <w:vAlign w:val="center"/>
            <w:hideMark/>
          </w:tcPr>
          <w:p w14:paraId="1E3481C3" w14:textId="77777777" w:rsidR="004D1FB6" w:rsidRPr="004D1FB6" w:rsidRDefault="004D1FB6" w:rsidP="00F75FD7">
            <w:pPr>
              <w:jc w:val="center"/>
              <w:rPr>
                <w:color w:val="000000"/>
                <w:sz w:val="22"/>
                <w:szCs w:val="22"/>
              </w:rPr>
            </w:pPr>
            <w:r w:rsidRPr="004D1FB6">
              <w:rPr>
                <w:color w:val="000000"/>
                <w:sz w:val="22"/>
                <w:szCs w:val="22"/>
              </w:rPr>
              <w:t>17024624</w:t>
            </w:r>
          </w:p>
        </w:tc>
        <w:tc>
          <w:tcPr>
            <w:tcW w:w="445" w:type="pct"/>
            <w:tcBorders>
              <w:top w:val="nil"/>
              <w:left w:val="nil"/>
              <w:bottom w:val="single" w:sz="4" w:space="0" w:color="auto"/>
              <w:right w:val="single" w:sz="4" w:space="0" w:color="auto"/>
            </w:tcBorders>
            <w:noWrap/>
            <w:vAlign w:val="center"/>
            <w:hideMark/>
          </w:tcPr>
          <w:p w14:paraId="5F62C558" w14:textId="77777777" w:rsidR="004D1FB6" w:rsidRPr="004D1FB6" w:rsidRDefault="004D1FB6" w:rsidP="00F75FD7">
            <w:pPr>
              <w:jc w:val="center"/>
              <w:rPr>
                <w:color w:val="000000"/>
                <w:sz w:val="22"/>
                <w:szCs w:val="22"/>
              </w:rPr>
            </w:pPr>
            <w:r w:rsidRPr="004D1FB6">
              <w:rPr>
                <w:color w:val="000000"/>
                <w:sz w:val="22"/>
                <w:szCs w:val="22"/>
              </w:rPr>
              <w:t>25087367</w:t>
            </w:r>
          </w:p>
        </w:tc>
        <w:tc>
          <w:tcPr>
            <w:tcW w:w="445" w:type="pct"/>
            <w:tcBorders>
              <w:top w:val="nil"/>
              <w:left w:val="nil"/>
              <w:bottom w:val="single" w:sz="4" w:space="0" w:color="auto"/>
              <w:right w:val="single" w:sz="4" w:space="0" w:color="auto"/>
            </w:tcBorders>
            <w:noWrap/>
            <w:vAlign w:val="center"/>
            <w:hideMark/>
          </w:tcPr>
          <w:p w14:paraId="6B39A0F3" w14:textId="43C3774C"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1CE07E45" w14:textId="3CC47FF1"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6B58D76F" w14:textId="77777777" w:rsidR="004D1FB6" w:rsidRPr="004D1FB6" w:rsidRDefault="004D1FB6" w:rsidP="00F75FD7">
            <w:pPr>
              <w:jc w:val="center"/>
              <w:rPr>
                <w:color w:val="000000"/>
                <w:sz w:val="22"/>
                <w:szCs w:val="22"/>
              </w:rPr>
            </w:pPr>
            <w:r w:rsidRPr="004D1FB6">
              <w:rPr>
                <w:color w:val="000000"/>
                <w:sz w:val="22"/>
                <w:szCs w:val="22"/>
              </w:rPr>
              <w:t>62718718</w:t>
            </w:r>
          </w:p>
        </w:tc>
        <w:tc>
          <w:tcPr>
            <w:tcW w:w="486" w:type="pct"/>
            <w:tcBorders>
              <w:top w:val="nil"/>
              <w:left w:val="nil"/>
              <w:bottom w:val="single" w:sz="4" w:space="0" w:color="auto"/>
              <w:right w:val="single" w:sz="4" w:space="0" w:color="auto"/>
            </w:tcBorders>
            <w:noWrap/>
            <w:vAlign w:val="center"/>
            <w:hideMark/>
          </w:tcPr>
          <w:p w14:paraId="4A4DAA45" w14:textId="77777777" w:rsidR="004D1FB6" w:rsidRPr="004D1FB6" w:rsidRDefault="004D1FB6" w:rsidP="00F75FD7">
            <w:pPr>
              <w:jc w:val="center"/>
              <w:rPr>
                <w:color w:val="000000"/>
                <w:sz w:val="22"/>
                <w:szCs w:val="22"/>
              </w:rPr>
            </w:pPr>
            <w:r w:rsidRPr="004D1FB6">
              <w:rPr>
                <w:color w:val="000000"/>
                <w:sz w:val="22"/>
                <w:szCs w:val="22"/>
              </w:rPr>
              <w:t>58600382</w:t>
            </w:r>
          </w:p>
        </w:tc>
        <w:tc>
          <w:tcPr>
            <w:tcW w:w="547" w:type="pct"/>
            <w:tcBorders>
              <w:top w:val="nil"/>
              <w:left w:val="nil"/>
              <w:bottom w:val="single" w:sz="4" w:space="0" w:color="auto"/>
              <w:right w:val="single" w:sz="4" w:space="0" w:color="auto"/>
            </w:tcBorders>
            <w:noWrap/>
            <w:vAlign w:val="center"/>
            <w:hideMark/>
          </w:tcPr>
          <w:p w14:paraId="2089F71B" w14:textId="77777777" w:rsidR="004D1FB6" w:rsidRPr="004D1FB6" w:rsidRDefault="004D1FB6" w:rsidP="00F75FD7">
            <w:pPr>
              <w:jc w:val="center"/>
              <w:rPr>
                <w:color w:val="000000"/>
                <w:sz w:val="22"/>
                <w:szCs w:val="22"/>
              </w:rPr>
            </w:pPr>
            <w:r w:rsidRPr="004D1FB6">
              <w:rPr>
                <w:color w:val="000000"/>
                <w:sz w:val="22"/>
                <w:szCs w:val="22"/>
              </w:rPr>
              <w:t>121319100</w:t>
            </w:r>
          </w:p>
        </w:tc>
      </w:tr>
      <w:tr w:rsidR="004D1FB6" w:rsidRPr="004D1FB6" w14:paraId="0CED6F3E"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1CF8B6E9" w14:textId="77777777" w:rsidR="004D1FB6" w:rsidRPr="004D1FB6" w:rsidRDefault="004D1FB6" w:rsidP="00F75FD7">
            <w:pPr>
              <w:jc w:val="center"/>
              <w:rPr>
                <w:color w:val="000000"/>
                <w:sz w:val="22"/>
                <w:szCs w:val="22"/>
              </w:rPr>
            </w:pPr>
            <w:proofErr w:type="spellStart"/>
            <w:r w:rsidRPr="004D1FB6">
              <w:rPr>
                <w:color w:val="000000"/>
                <w:sz w:val="22"/>
                <w:szCs w:val="22"/>
              </w:rPr>
              <w:t>Бела</w:t>
            </w:r>
            <w:proofErr w:type="spellEnd"/>
            <w:r w:rsidRPr="004D1FB6">
              <w:rPr>
                <w:color w:val="000000"/>
                <w:sz w:val="22"/>
                <w:szCs w:val="22"/>
              </w:rPr>
              <w:t xml:space="preserve"> </w:t>
            </w:r>
            <w:proofErr w:type="spellStart"/>
            <w:r w:rsidRPr="004D1FB6">
              <w:rPr>
                <w:color w:val="000000"/>
                <w:sz w:val="22"/>
                <w:szCs w:val="22"/>
              </w:rPr>
              <w:t>топола</w:t>
            </w:r>
            <w:proofErr w:type="spellEnd"/>
          </w:p>
        </w:tc>
        <w:tc>
          <w:tcPr>
            <w:tcW w:w="405" w:type="pct"/>
            <w:tcBorders>
              <w:top w:val="nil"/>
              <w:left w:val="nil"/>
              <w:bottom w:val="single" w:sz="4" w:space="0" w:color="auto"/>
              <w:right w:val="single" w:sz="4" w:space="0" w:color="auto"/>
            </w:tcBorders>
            <w:noWrap/>
            <w:vAlign w:val="center"/>
            <w:hideMark/>
          </w:tcPr>
          <w:p w14:paraId="0C8DC57D" w14:textId="596D1884"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35DE12C5" w14:textId="4952633C"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382D88C" w14:textId="77777777" w:rsidR="004D1FB6" w:rsidRPr="004D1FB6" w:rsidRDefault="004D1FB6" w:rsidP="00F75FD7">
            <w:pPr>
              <w:jc w:val="center"/>
              <w:rPr>
                <w:color w:val="000000"/>
                <w:sz w:val="22"/>
                <w:szCs w:val="22"/>
              </w:rPr>
            </w:pPr>
            <w:r w:rsidRPr="004D1FB6">
              <w:rPr>
                <w:color w:val="000000"/>
                <w:sz w:val="22"/>
                <w:szCs w:val="22"/>
              </w:rPr>
              <w:t>5490716</w:t>
            </w:r>
          </w:p>
        </w:tc>
        <w:tc>
          <w:tcPr>
            <w:tcW w:w="445" w:type="pct"/>
            <w:tcBorders>
              <w:top w:val="nil"/>
              <w:left w:val="nil"/>
              <w:bottom w:val="single" w:sz="4" w:space="0" w:color="auto"/>
              <w:right w:val="single" w:sz="4" w:space="0" w:color="auto"/>
            </w:tcBorders>
            <w:noWrap/>
            <w:vAlign w:val="center"/>
            <w:hideMark/>
          </w:tcPr>
          <w:p w14:paraId="6DBA498D" w14:textId="77777777" w:rsidR="004D1FB6" w:rsidRPr="004D1FB6" w:rsidRDefault="004D1FB6" w:rsidP="00F75FD7">
            <w:pPr>
              <w:jc w:val="center"/>
              <w:rPr>
                <w:color w:val="000000"/>
                <w:sz w:val="22"/>
                <w:szCs w:val="22"/>
              </w:rPr>
            </w:pPr>
            <w:r w:rsidRPr="004D1FB6">
              <w:rPr>
                <w:color w:val="000000"/>
                <w:sz w:val="22"/>
                <w:szCs w:val="22"/>
              </w:rPr>
              <w:t>7571877</w:t>
            </w:r>
          </w:p>
        </w:tc>
        <w:tc>
          <w:tcPr>
            <w:tcW w:w="445" w:type="pct"/>
            <w:tcBorders>
              <w:top w:val="nil"/>
              <w:left w:val="nil"/>
              <w:bottom w:val="single" w:sz="4" w:space="0" w:color="auto"/>
              <w:right w:val="single" w:sz="4" w:space="0" w:color="auto"/>
            </w:tcBorders>
            <w:noWrap/>
            <w:vAlign w:val="center"/>
            <w:hideMark/>
          </w:tcPr>
          <w:p w14:paraId="1EA48622" w14:textId="78B5C21F"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8BA8D03" w14:textId="6FE50A7B"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17C06A95" w14:textId="77777777" w:rsidR="004D1FB6" w:rsidRPr="004D1FB6" w:rsidRDefault="004D1FB6" w:rsidP="00F75FD7">
            <w:pPr>
              <w:jc w:val="center"/>
              <w:rPr>
                <w:color w:val="000000"/>
                <w:sz w:val="22"/>
                <w:szCs w:val="22"/>
              </w:rPr>
            </w:pPr>
            <w:r w:rsidRPr="004D1FB6">
              <w:rPr>
                <w:color w:val="000000"/>
                <w:sz w:val="22"/>
                <w:szCs w:val="22"/>
              </w:rPr>
              <w:t>13062593</w:t>
            </w:r>
          </w:p>
        </w:tc>
        <w:tc>
          <w:tcPr>
            <w:tcW w:w="486" w:type="pct"/>
            <w:tcBorders>
              <w:top w:val="nil"/>
              <w:left w:val="nil"/>
              <w:bottom w:val="single" w:sz="4" w:space="0" w:color="auto"/>
              <w:right w:val="single" w:sz="4" w:space="0" w:color="auto"/>
            </w:tcBorders>
            <w:noWrap/>
            <w:vAlign w:val="center"/>
            <w:hideMark/>
          </w:tcPr>
          <w:p w14:paraId="4BC59C56" w14:textId="77777777" w:rsidR="004D1FB6" w:rsidRPr="004D1FB6" w:rsidRDefault="004D1FB6" w:rsidP="00F75FD7">
            <w:pPr>
              <w:jc w:val="center"/>
              <w:rPr>
                <w:color w:val="000000"/>
                <w:sz w:val="22"/>
                <w:szCs w:val="22"/>
              </w:rPr>
            </w:pPr>
            <w:r w:rsidRPr="004D1FB6">
              <w:rPr>
                <w:color w:val="000000"/>
                <w:sz w:val="22"/>
                <w:szCs w:val="22"/>
              </w:rPr>
              <w:t>55101405</w:t>
            </w:r>
          </w:p>
        </w:tc>
        <w:tc>
          <w:tcPr>
            <w:tcW w:w="547" w:type="pct"/>
            <w:tcBorders>
              <w:top w:val="nil"/>
              <w:left w:val="nil"/>
              <w:bottom w:val="single" w:sz="4" w:space="0" w:color="auto"/>
              <w:right w:val="single" w:sz="4" w:space="0" w:color="auto"/>
            </w:tcBorders>
            <w:noWrap/>
            <w:vAlign w:val="center"/>
            <w:hideMark/>
          </w:tcPr>
          <w:p w14:paraId="770B70A5" w14:textId="77777777" w:rsidR="004D1FB6" w:rsidRPr="004D1FB6" w:rsidRDefault="004D1FB6" w:rsidP="00F75FD7">
            <w:pPr>
              <w:jc w:val="center"/>
              <w:rPr>
                <w:color w:val="000000"/>
                <w:sz w:val="22"/>
                <w:szCs w:val="22"/>
              </w:rPr>
            </w:pPr>
            <w:r w:rsidRPr="004D1FB6">
              <w:rPr>
                <w:color w:val="000000"/>
                <w:sz w:val="22"/>
                <w:szCs w:val="22"/>
              </w:rPr>
              <w:t>68163998</w:t>
            </w:r>
          </w:p>
        </w:tc>
      </w:tr>
      <w:tr w:rsidR="004D1FB6" w:rsidRPr="004D1FB6" w14:paraId="55821092"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0BD15666" w14:textId="77777777" w:rsidR="004D1FB6" w:rsidRPr="004D1FB6" w:rsidRDefault="004D1FB6" w:rsidP="00F75FD7">
            <w:pPr>
              <w:jc w:val="center"/>
              <w:rPr>
                <w:color w:val="000000"/>
                <w:sz w:val="22"/>
                <w:szCs w:val="22"/>
              </w:rPr>
            </w:pPr>
            <w:proofErr w:type="spellStart"/>
            <w:r w:rsidRPr="004D1FB6">
              <w:rPr>
                <w:color w:val="000000"/>
                <w:sz w:val="22"/>
                <w:szCs w:val="22"/>
              </w:rPr>
              <w:t>Пољски</w:t>
            </w:r>
            <w:proofErr w:type="spellEnd"/>
            <w:r w:rsidRPr="004D1FB6">
              <w:rPr>
                <w:color w:val="000000"/>
                <w:sz w:val="22"/>
                <w:szCs w:val="22"/>
              </w:rPr>
              <w:t xml:space="preserve"> </w:t>
            </w:r>
            <w:proofErr w:type="spellStart"/>
            <w:r w:rsidRPr="004D1FB6">
              <w:rPr>
                <w:color w:val="000000"/>
                <w:sz w:val="22"/>
                <w:szCs w:val="22"/>
              </w:rPr>
              <w:t>јасен</w:t>
            </w:r>
            <w:proofErr w:type="spellEnd"/>
          </w:p>
        </w:tc>
        <w:tc>
          <w:tcPr>
            <w:tcW w:w="405" w:type="pct"/>
            <w:tcBorders>
              <w:top w:val="nil"/>
              <w:left w:val="nil"/>
              <w:bottom w:val="single" w:sz="4" w:space="0" w:color="auto"/>
              <w:right w:val="single" w:sz="4" w:space="0" w:color="auto"/>
            </w:tcBorders>
            <w:noWrap/>
            <w:vAlign w:val="center"/>
            <w:hideMark/>
          </w:tcPr>
          <w:p w14:paraId="78EC355B" w14:textId="77777777" w:rsidR="004D1FB6" w:rsidRPr="004D1FB6" w:rsidRDefault="004D1FB6" w:rsidP="00F75FD7">
            <w:pPr>
              <w:jc w:val="center"/>
              <w:rPr>
                <w:color w:val="000000"/>
                <w:sz w:val="22"/>
                <w:szCs w:val="22"/>
              </w:rPr>
            </w:pPr>
            <w:r w:rsidRPr="004D1FB6">
              <w:rPr>
                <w:color w:val="000000"/>
                <w:sz w:val="22"/>
                <w:szCs w:val="22"/>
              </w:rPr>
              <w:t>7088665</w:t>
            </w:r>
          </w:p>
        </w:tc>
        <w:tc>
          <w:tcPr>
            <w:tcW w:w="445" w:type="pct"/>
            <w:tcBorders>
              <w:top w:val="nil"/>
              <w:left w:val="nil"/>
              <w:bottom w:val="single" w:sz="4" w:space="0" w:color="auto"/>
              <w:right w:val="single" w:sz="4" w:space="0" w:color="auto"/>
            </w:tcBorders>
            <w:noWrap/>
            <w:vAlign w:val="center"/>
            <w:hideMark/>
          </w:tcPr>
          <w:p w14:paraId="18C7EE01" w14:textId="77777777" w:rsidR="004D1FB6" w:rsidRPr="004D1FB6" w:rsidRDefault="004D1FB6" w:rsidP="00F75FD7">
            <w:pPr>
              <w:jc w:val="center"/>
              <w:rPr>
                <w:color w:val="000000"/>
                <w:sz w:val="22"/>
                <w:szCs w:val="22"/>
              </w:rPr>
            </w:pPr>
            <w:r w:rsidRPr="004D1FB6">
              <w:rPr>
                <w:color w:val="000000"/>
                <w:sz w:val="22"/>
                <w:szCs w:val="22"/>
              </w:rPr>
              <w:t>25790365</w:t>
            </w:r>
          </w:p>
        </w:tc>
        <w:tc>
          <w:tcPr>
            <w:tcW w:w="445" w:type="pct"/>
            <w:tcBorders>
              <w:top w:val="nil"/>
              <w:left w:val="nil"/>
              <w:bottom w:val="single" w:sz="4" w:space="0" w:color="auto"/>
              <w:right w:val="single" w:sz="4" w:space="0" w:color="auto"/>
            </w:tcBorders>
            <w:noWrap/>
            <w:vAlign w:val="center"/>
            <w:hideMark/>
          </w:tcPr>
          <w:p w14:paraId="49025F46" w14:textId="77777777" w:rsidR="004D1FB6" w:rsidRPr="004D1FB6" w:rsidRDefault="004D1FB6" w:rsidP="00F75FD7">
            <w:pPr>
              <w:jc w:val="center"/>
              <w:rPr>
                <w:color w:val="000000"/>
                <w:sz w:val="22"/>
                <w:szCs w:val="22"/>
              </w:rPr>
            </w:pPr>
            <w:r w:rsidRPr="004D1FB6">
              <w:rPr>
                <w:color w:val="000000"/>
                <w:sz w:val="22"/>
                <w:szCs w:val="22"/>
              </w:rPr>
              <w:t>35852374</w:t>
            </w:r>
          </w:p>
        </w:tc>
        <w:tc>
          <w:tcPr>
            <w:tcW w:w="445" w:type="pct"/>
            <w:tcBorders>
              <w:top w:val="nil"/>
              <w:left w:val="nil"/>
              <w:bottom w:val="single" w:sz="4" w:space="0" w:color="auto"/>
              <w:right w:val="single" w:sz="4" w:space="0" w:color="auto"/>
            </w:tcBorders>
            <w:noWrap/>
            <w:vAlign w:val="center"/>
            <w:hideMark/>
          </w:tcPr>
          <w:p w14:paraId="7B0DE222" w14:textId="77777777" w:rsidR="004D1FB6" w:rsidRPr="004D1FB6" w:rsidRDefault="004D1FB6" w:rsidP="00F75FD7">
            <w:pPr>
              <w:jc w:val="center"/>
              <w:rPr>
                <w:color w:val="000000"/>
                <w:sz w:val="22"/>
                <w:szCs w:val="22"/>
              </w:rPr>
            </w:pPr>
            <w:r w:rsidRPr="004D1FB6">
              <w:rPr>
                <w:color w:val="000000"/>
                <w:sz w:val="22"/>
                <w:szCs w:val="22"/>
              </w:rPr>
              <w:t>24633746</w:t>
            </w:r>
          </w:p>
        </w:tc>
        <w:tc>
          <w:tcPr>
            <w:tcW w:w="445" w:type="pct"/>
            <w:tcBorders>
              <w:top w:val="nil"/>
              <w:left w:val="nil"/>
              <w:bottom w:val="single" w:sz="4" w:space="0" w:color="auto"/>
              <w:right w:val="single" w:sz="4" w:space="0" w:color="auto"/>
            </w:tcBorders>
            <w:noWrap/>
            <w:vAlign w:val="center"/>
            <w:hideMark/>
          </w:tcPr>
          <w:p w14:paraId="5EA92D28" w14:textId="40D00E30"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1B364CA6" w14:textId="08BD2ADF"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0D272C1D" w14:textId="77777777" w:rsidR="004D1FB6" w:rsidRPr="004D1FB6" w:rsidRDefault="004D1FB6" w:rsidP="00F75FD7">
            <w:pPr>
              <w:jc w:val="center"/>
              <w:rPr>
                <w:color w:val="000000"/>
                <w:sz w:val="22"/>
                <w:szCs w:val="22"/>
              </w:rPr>
            </w:pPr>
            <w:r w:rsidRPr="004D1FB6">
              <w:rPr>
                <w:color w:val="000000"/>
                <w:sz w:val="22"/>
                <w:szCs w:val="22"/>
              </w:rPr>
              <w:t>93365149</w:t>
            </w:r>
          </w:p>
        </w:tc>
        <w:tc>
          <w:tcPr>
            <w:tcW w:w="486" w:type="pct"/>
            <w:tcBorders>
              <w:top w:val="nil"/>
              <w:left w:val="nil"/>
              <w:bottom w:val="single" w:sz="4" w:space="0" w:color="auto"/>
              <w:right w:val="single" w:sz="4" w:space="0" w:color="auto"/>
            </w:tcBorders>
            <w:noWrap/>
            <w:vAlign w:val="center"/>
            <w:hideMark/>
          </w:tcPr>
          <w:p w14:paraId="32D403AB" w14:textId="77777777" w:rsidR="004D1FB6" w:rsidRPr="004D1FB6" w:rsidRDefault="004D1FB6" w:rsidP="00F75FD7">
            <w:pPr>
              <w:jc w:val="center"/>
              <w:rPr>
                <w:color w:val="000000"/>
                <w:sz w:val="22"/>
                <w:szCs w:val="22"/>
              </w:rPr>
            </w:pPr>
            <w:r w:rsidRPr="004D1FB6">
              <w:rPr>
                <w:color w:val="000000"/>
                <w:sz w:val="22"/>
                <w:szCs w:val="22"/>
              </w:rPr>
              <w:t>99735308</w:t>
            </w:r>
          </w:p>
        </w:tc>
        <w:tc>
          <w:tcPr>
            <w:tcW w:w="547" w:type="pct"/>
            <w:tcBorders>
              <w:top w:val="nil"/>
              <w:left w:val="nil"/>
              <w:bottom w:val="single" w:sz="4" w:space="0" w:color="auto"/>
              <w:right w:val="single" w:sz="4" w:space="0" w:color="auto"/>
            </w:tcBorders>
            <w:noWrap/>
            <w:vAlign w:val="center"/>
            <w:hideMark/>
          </w:tcPr>
          <w:p w14:paraId="0A9D7444" w14:textId="77777777" w:rsidR="004D1FB6" w:rsidRPr="004D1FB6" w:rsidRDefault="004D1FB6" w:rsidP="00F75FD7">
            <w:pPr>
              <w:jc w:val="center"/>
              <w:rPr>
                <w:color w:val="000000"/>
                <w:sz w:val="22"/>
                <w:szCs w:val="22"/>
              </w:rPr>
            </w:pPr>
            <w:r w:rsidRPr="004D1FB6">
              <w:rPr>
                <w:color w:val="000000"/>
                <w:sz w:val="22"/>
                <w:szCs w:val="22"/>
              </w:rPr>
              <w:t>193100457</w:t>
            </w:r>
          </w:p>
        </w:tc>
      </w:tr>
      <w:tr w:rsidR="004D1FB6" w:rsidRPr="004D1FB6" w14:paraId="21F35589"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79C28FE5" w14:textId="77777777" w:rsidR="004D1FB6" w:rsidRPr="004D1FB6" w:rsidRDefault="004D1FB6" w:rsidP="00F75FD7">
            <w:pPr>
              <w:jc w:val="center"/>
              <w:rPr>
                <w:color w:val="000000"/>
                <w:sz w:val="22"/>
                <w:szCs w:val="22"/>
              </w:rPr>
            </w:pPr>
            <w:proofErr w:type="spellStart"/>
            <w:r w:rsidRPr="004D1FB6">
              <w:rPr>
                <w:color w:val="000000"/>
                <w:sz w:val="22"/>
                <w:szCs w:val="22"/>
              </w:rPr>
              <w:t>Амерички</w:t>
            </w:r>
            <w:proofErr w:type="spellEnd"/>
            <w:r w:rsidRPr="004D1FB6">
              <w:rPr>
                <w:color w:val="000000"/>
                <w:sz w:val="22"/>
                <w:szCs w:val="22"/>
              </w:rPr>
              <w:t xml:space="preserve"> </w:t>
            </w:r>
            <w:proofErr w:type="spellStart"/>
            <w:r w:rsidRPr="004D1FB6">
              <w:rPr>
                <w:color w:val="000000"/>
                <w:sz w:val="22"/>
                <w:szCs w:val="22"/>
              </w:rPr>
              <w:t>јасен</w:t>
            </w:r>
            <w:proofErr w:type="spellEnd"/>
          </w:p>
        </w:tc>
        <w:tc>
          <w:tcPr>
            <w:tcW w:w="405" w:type="pct"/>
            <w:tcBorders>
              <w:top w:val="nil"/>
              <w:left w:val="nil"/>
              <w:bottom w:val="single" w:sz="4" w:space="0" w:color="auto"/>
              <w:right w:val="single" w:sz="4" w:space="0" w:color="auto"/>
            </w:tcBorders>
            <w:noWrap/>
            <w:vAlign w:val="center"/>
            <w:hideMark/>
          </w:tcPr>
          <w:p w14:paraId="381742BF" w14:textId="5C2261E9"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6F686B48" w14:textId="2E130AA0"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13E89774" w14:textId="2B8B73F1"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D06FF00" w14:textId="1FEBB9E5"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7071963D" w14:textId="31475BC3"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509D89EF" w14:textId="19980BF4"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46C185B1" w14:textId="790F4762"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0932B869" w14:textId="77777777" w:rsidR="004D1FB6" w:rsidRPr="004D1FB6" w:rsidRDefault="004D1FB6" w:rsidP="00F75FD7">
            <w:pPr>
              <w:jc w:val="center"/>
              <w:rPr>
                <w:color w:val="000000"/>
                <w:sz w:val="22"/>
                <w:szCs w:val="22"/>
              </w:rPr>
            </w:pPr>
            <w:r w:rsidRPr="004D1FB6">
              <w:rPr>
                <w:color w:val="000000"/>
                <w:sz w:val="22"/>
                <w:szCs w:val="22"/>
              </w:rPr>
              <w:t>104552472</w:t>
            </w:r>
          </w:p>
        </w:tc>
        <w:tc>
          <w:tcPr>
            <w:tcW w:w="547" w:type="pct"/>
            <w:tcBorders>
              <w:top w:val="nil"/>
              <w:left w:val="nil"/>
              <w:bottom w:val="single" w:sz="4" w:space="0" w:color="auto"/>
              <w:right w:val="single" w:sz="4" w:space="0" w:color="auto"/>
            </w:tcBorders>
            <w:noWrap/>
            <w:vAlign w:val="center"/>
            <w:hideMark/>
          </w:tcPr>
          <w:p w14:paraId="79D95734" w14:textId="77777777" w:rsidR="004D1FB6" w:rsidRPr="004D1FB6" w:rsidRDefault="004D1FB6" w:rsidP="00F75FD7">
            <w:pPr>
              <w:jc w:val="center"/>
              <w:rPr>
                <w:color w:val="000000"/>
                <w:sz w:val="22"/>
                <w:szCs w:val="22"/>
              </w:rPr>
            </w:pPr>
            <w:r w:rsidRPr="004D1FB6">
              <w:rPr>
                <w:color w:val="000000"/>
                <w:sz w:val="22"/>
                <w:szCs w:val="22"/>
              </w:rPr>
              <w:t>104552472</w:t>
            </w:r>
          </w:p>
        </w:tc>
      </w:tr>
      <w:tr w:rsidR="004D1FB6" w:rsidRPr="004D1FB6" w14:paraId="71AB1BB6"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0F253520" w14:textId="77777777" w:rsidR="004D1FB6" w:rsidRPr="004D1FB6" w:rsidRDefault="004D1FB6" w:rsidP="00F75FD7">
            <w:pPr>
              <w:jc w:val="center"/>
              <w:rPr>
                <w:color w:val="000000"/>
                <w:sz w:val="22"/>
                <w:szCs w:val="22"/>
              </w:rPr>
            </w:pPr>
            <w:proofErr w:type="spellStart"/>
            <w:r w:rsidRPr="004D1FB6">
              <w:rPr>
                <w:color w:val="000000"/>
                <w:sz w:val="22"/>
                <w:szCs w:val="22"/>
              </w:rPr>
              <w:t>Остали</w:t>
            </w:r>
            <w:proofErr w:type="spellEnd"/>
            <w:r w:rsidRPr="004D1FB6">
              <w:rPr>
                <w:color w:val="000000"/>
                <w:sz w:val="22"/>
                <w:szCs w:val="22"/>
              </w:rPr>
              <w:t xml:space="preserve"> </w:t>
            </w:r>
            <w:proofErr w:type="spellStart"/>
            <w:r w:rsidRPr="004D1FB6">
              <w:rPr>
                <w:color w:val="000000"/>
                <w:sz w:val="22"/>
                <w:szCs w:val="22"/>
              </w:rPr>
              <w:t>тврди</w:t>
            </w:r>
            <w:proofErr w:type="spellEnd"/>
            <w:r w:rsidRPr="004D1FB6">
              <w:rPr>
                <w:color w:val="000000"/>
                <w:sz w:val="22"/>
                <w:szCs w:val="22"/>
              </w:rPr>
              <w:t xml:space="preserve"> </w:t>
            </w:r>
            <w:proofErr w:type="spellStart"/>
            <w:r w:rsidRPr="004D1FB6">
              <w:rPr>
                <w:color w:val="000000"/>
                <w:sz w:val="22"/>
                <w:szCs w:val="22"/>
              </w:rPr>
              <w:t>лишћари</w:t>
            </w:r>
            <w:proofErr w:type="spellEnd"/>
          </w:p>
        </w:tc>
        <w:tc>
          <w:tcPr>
            <w:tcW w:w="405" w:type="pct"/>
            <w:tcBorders>
              <w:top w:val="nil"/>
              <w:left w:val="nil"/>
              <w:bottom w:val="single" w:sz="4" w:space="0" w:color="auto"/>
              <w:right w:val="single" w:sz="4" w:space="0" w:color="auto"/>
            </w:tcBorders>
            <w:noWrap/>
            <w:vAlign w:val="center"/>
            <w:hideMark/>
          </w:tcPr>
          <w:p w14:paraId="2173C3A0" w14:textId="5A328033"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71249109" w14:textId="5E6CF945"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2DD0427" w14:textId="15A3B69E"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13F505A4" w14:textId="44A18A1D"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39E62445" w14:textId="043C55A7"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4D0A2DAD" w14:textId="19AE965A"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1A87320C" w14:textId="59CAB464"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4F97B4ED" w14:textId="77777777" w:rsidR="004D1FB6" w:rsidRPr="004D1FB6" w:rsidRDefault="004D1FB6" w:rsidP="00F75FD7">
            <w:pPr>
              <w:jc w:val="center"/>
              <w:rPr>
                <w:color w:val="000000"/>
                <w:sz w:val="22"/>
                <w:szCs w:val="22"/>
              </w:rPr>
            </w:pPr>
            <w:r w:rsidRPr="004D1FB6">
              <w:rPr>
                <w:color w:val="000000"/>
                <w:sz w:val="22"/>
                <w:szCs w:val="22"/>
              </w:rPr>
              <w:t>74980200</w:t>
            </w:r>
          </w:p>
        </w:tc>
        <w:tc>
          <w:tcPr>
            <w:tcW w:w="547" w:type="pct"/>
            <w:tcBorders>
              <w:top w:val="nil"/>
              <w:left w:val="nil"/>
              <w:bottom w:val="single" w:sz="4" w:space="0" w:color="auto"/>
              <w:right w:val="single" w:sz="4" w:space="0" w:color="auto"/>
            </w:tcBorders>
            <w:noWrap/>
            <w:vAlign w:val="center"/>
            <w:hideMark/>
          </w:tcPr>
          <w:p w14:paraId="0A04B547" w14:textId="77777777" w:rsidR="004D1FB6" w:rsidRPr="004D1FB6" w:rsidRDefault="004D1FB6" w:rsidP="00F75FD7">
            <w:pPr>
              <w:jc w:val="center"/>
              <w:rPr>
                <w:color w:val="000000"/>
                <w:sz w:val="22"/>
                <w:szCs w:val="22"/>
              </w:rPr>
            </w:pPr>
            <w:r w:rsidRPr="004D1FB6">
              <w:rPr>
                <w:color w:val="000000"/>
                <w:sz w:val="22"/>
                <w:szCs w:val="22"/>
              </w:rPr>
              <w:t>74980200</w:t>
            </w:r>
          </w:p>
        </w:tc>
      </w:tr>
      <w:tr w:rsidR="004D1FB6" w:rsidRPr="004D1FB6" w14:paraId="02E6A112"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4C531ACA" w14:textId="77777777" w:rsidR="004D1FB6" w:rsidRPr="004D1FB6" w:rsidRDefault="004D1FB6" w:rsidP="00F75FD7">
            <w:pPr>
              <w:jc w:val="center"/>
              <w:rPr>
                <w:color w:val="000000"/>
                <w:sz w:val="22"/>
                <w:szCs w:val="22"/>
              </w:rPr>
            </w:pPr>
            <w:proofErr w:type="spellStart"/>
            <w:r w:rsidRPr="004D1FB6">
              <w:rPr>
                <w:color w:val="000000"/>
                <w:sz w:val="22"/>
                <w:szCs w:val="22"/>
              </w:rPr>
              <w:t>Цер</w:t>
            </w:r>
            <w:proofErr w:type="spellEnd"/>
          </w:p>
        </w:tc>
        <w:tc>
          <w:tcPr>
            <w:tcW w:w="405" w:type="pct"/>
            <w:tcBorders>
              <w:top w:val="nil"/>
              <w:left w:val="nil"/>
              <w:bottom w:val="single" w:sz="4" w:space="0" w:color="auto"/>
              <w:right w:val="single" w:sz="4" w:space="0" w:color="auto"/>
            </w:tcBorders>
            <w:noWrap/>
            <w:vAlign w:val="center"/>
            <w:hideMark/>
          </w:tcPr>
          <w:p w14:paraId="2B379306" w14:textId="507734EC"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0E100647" w14:textId="08361E59"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17CD9502" w14:textId="1F37034B"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44DA1E94" w14:textId="1C860840"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7ED3FE16" w14:textId="5CF734F9"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5C78888" w14:textId="12B8175E"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72CD8AAB" w14:textId="3B651BA2"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524DA3FA" w14:textId="77777777" w:rsidR="004D1FB6" w:rsidRPr="004D1FB6" w:rsidRDefault="004D1FB6" w:rsidP="00F75FD7">
            <w:pPr>
              <w:jc w:val="center"/>
              <w:rPr>
                <w:color w:val="000000"/>
                <w:sz w:val="22"/>
                <w:szCs w:val="22"/>
              </w:rPr>
            </w:pPr>
            <w:r w:rsidRPr="004D1FB6">
              <w:rPr>
                <w:color w:val="000000"/>
                <w:sz w:val="22"/>
                <w:szCs w:val="22"/>
              </w:rPr>
              <w:t>52706021</w:t>
            </w:r>
          </w:p>
        </w:tc>
        <w:tc>
          <w:tcPr>
            <w:tcW w:w="547" w:type="pct"/>
            <w:tcBorders>
              <w:top w:val="nil"/>
              <w:left w:val="nil"/>
              <w:bottom w:val="single" w:sz="4" w:space="0" w:color="auto"/>
              <w:right w:val="single" w:sz="4" w:space="0" w:color="auto"/>
            </w:tcBorders>
            <w:noWrap/>
            <w:vAlign w:val="center"/>
            <w:hideMark/>
          </w:tcPr>
          <w:p w14:paraId="0798905B" w14:textId="77777777" w:rsidR="004D1FB6" w:rsidRPr="004D1FB6" w:rsidRDefault="004D1FB6" w:rsidP="00F75FD7">
            <w:pPr>
              <w:jc w:val="center"/>
              <w:rPr>
                <w:color w:val="000000"/>
                <w:sz w:val="22"/>
                <w:szCs w:val="22"/>
              </w:rPr>
            </w:pPr>
            <w:r w:rsidRPr="004D1FB6">
              <w:rPr>
                <w:color w:val="000000"/>
                <w:sz w:val="22"/>
                <w:szCs w:val="22"/>
              </w:rPr>
              <w:t>52706021</w:t>
            </w:r>
          </w:p>
        </w:tc>
      </w:tr>
      <w:tr w:rsidR="004D1FB6" w:rsidRPr="004D1FB6" w14:paraId="30C3D253"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64BDD0E1" w14:textId="77777777" w:rsidR="004D1FB6" w:rsidRPr="004D1FB6" w:rsidRDefault="004D1FB6" w:rsidP="00F75FD7">
            <w:pPr>
              <w:jc w:val="center"/>
              <w:rPr>
                <w:color w:val="000000"/>
                <w:sz w:val="22"/>
                <w:szCs w:val="22"/>
              </w:rPr>
            </w:pPr>
            <w:proofErr w:type="spellStart"/>
            <w:r w:rsidRPr="004D1FB6">
              <w:rPr>
                <w:color w:val="000000"/>
                <w:sz w:val="22"/>
                <w:szCs w:val="22"/>
              </w:rPr>
              <w:t>Граб</w:t>
            </w:r>
            <w:proofErr w:type="spellEnd"/>
          </w:p>
        </w:tc>
        <w:tc>
          <w:tcPr>
            <w:tcW w:w="405" w:type="pct"/>
            <w:tcBorders>
              <w:top w:val="nil"/>
              <w:left w:val="nil"/>
              <w:bottom w:val="single" w:sz="4" w:space="0" w:color="auto"/>
              <w:right w:val="single" w:sz="4" w:space="0" w:color="auto"/>
            </w:tcBorders>
            <w:noWrap/>
            <w:vAlign w:val="center"/>
            <w:hideMark/>
          </w:tcPr>
          <w:p w14:paraId="6103416C" w14:textId="30E1EF51"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4F1BC7A" w14:textId="66A6CB9E"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8D871E8" w14:textId="27DE5A65"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0296A61B" w14:textId="183EA10C"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686EFE99" w14:textId="35B5005C"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52A148C" w14:textId="7BDB8955"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3A62E4A0" w14:textId="30307FC2"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7EE99694" w14:textId="77777777" w:rsidR="004D1FB6" w:rsidRPr="004D1FB6" w:rsidRDefault="004D1FB6" w:rsidP="00F75FD7">
            <w:pPr>
              <w:jc w:val="center"/>
              <w:rPr>
                <w:color w:val="000000"/>
                <w:sz w:val="22"/>
                <w:szCs w:val="22"/>
              </w:rPr>
            </w:pPr>
            <w:r w:rsidRPr="004D1FB6">
              <w:rPr>
                <w:color w:val="000000"/>
                <w:sz w:val="22"/>
                <w:szCs w:val="22"/>
              </w:rPr>
              <w:t>42458564</w:t>
            </w:r>
          </w:p>
        </w:tc>
        <w:tc>
          <w:tcPr>
            <w:tcW w:w="547" w:type="pct"/>
            <w:tcBorders>
              <w:top w:val="nil"/>
              <w:left w:val="nil"/>
              <w:bottom w:val="single" w:sz="4" w:space="0" w:color="auto"/>
              <w:right w:val="single" w:sz="4" w:space="0" w:color="auto"/>
            </w:tcBorders>
            <w:noWrap/>
            <w:vAlign w:val="center"/>
            <w:hideMark/>
          </w:tcPr>
          <w:p w14:paraId="62429E67" w14:textId="77777777" w:rsidR="004D1FB6" w:rsidRPr="004D1FB6" w:rsidRDefault="004D1FB6" w:rsidP="00F75FD7">
            <w:pPr>
              <w:jc w:val="center"/>
              <w:rPr>
                <w:color w:val="000000"/>
                <w:sz w:val="22"/>
                <w:szCs w:val="22"/>
              </w:rPr>
            </w:pPr>
            <w:r w:rsidRPr="004D1FB6">
              <w:rPr>
                <w:color w:val="000000"/>
                <w:sz w:val="22"/>
                <w:szCs w:val="22"/>
              </w:rPr>
              <w:t>42458564</w:t>
            </w:r>
          </w:p>
        </w:tc>
      </w:tr>
      <w:tr w:rsidR="004D1FB6" w:rsidRPr="004D1FB6" w14:paraId="36A4DCA7"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63688C1F" w14:textId="77777777" w:rsidR="004D1FB6" w:rsidRPr="004D1FB6" w:rsidRDefault="004D1FB6" w:rsidP="00F75FD7">
            <w:pPr>
              <w:jc w:val="center"/>
              <w:rPr>
                <w:color w:val="000000"/>
                <w:sz w:val="22"/>
                <w:szCs w:val="22"/>
              </w:rPr>
            </w:pPr>
            <w:proofErr w:type="spellStart"/>
            <w:r w:rsidRPr="004D1FB6">
              <w:rPr>
                <w:color w:val="000000"/>
                <w:sz w:val="22"/>
                <w:szCs w:val="22"/>
              </w:rPr>
              <w:t>Црна</w:t>
            </w:r>
            <w:proofErr w:type="spellEnd"/>
            <w:r w:rsidRPr="004D1FB6">
              <w:rPr>
                <w:color w:val="000000"/>
                <w:sz w:val="22"/>
                <w:szCs w:val="22"/>
              </w:rPr>
              <w:t xml:space="preserve"> </w:t>
            </w:r>
            <w:proofErr w:type="spellStart"/>
            <w:r w:rsidRPr="004D1FB6">
              <w:rPr>
                <w:color w:val="000000"/>
                <w:sz w:val="22"/>
                <w:szCs w:val="22"/>
              </w:rPr>
              <w:t>топола</w:t>
            </w:r>
            <w:proofErr w:type="spellEnd"/>
          </w:p>
        </w:tc>
        <w:tc>
          <w:tcPr>
            <w:tcW w:w="405" w:type="pct"/>
            <w:tcBorders>
              <w:top w:val="nil"/>
              <w:left w:val="nil"/>
              <w:bottom w:val="single" w:sz="4" w:space="0" w:color="auto"/>
              <w:right w:val="single" w:sz="4" w:space="0" w:color="auto"/>
            </w:tcBorders>
            <w:noWrap/>
            <w:vAlign w:val="center"/>
            <w:hideMark/>
          </w:tcPr>
          <w:p w14:paraId="3CD47686" w14:textId="4FA2154F"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3DD3D6C9" w14:textId="18185DC1"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02E3AA46" w14:textId="77777777" w:rsidR="004D1FB6" w:rsidRPr="004D1FB6" w:rsidRDefault="004D1FB6" w:rsidP="00F75FD7">
            <w:pPr>
              <w:jc w:val="center"/>
              <w:rPr>
                <w:color w:val="000000"/>
                <w:sz w:val="22"/>
                <w:szCs w:val="22"/>
              </w:rPr>
            </w:pPr>
            <w:r w:rsidRPr="004D1FB6">
              <w:rPr>
                <w:color w:val="000000"/>
                <w:sz w:val="22"/>
                <w:szCs w:val="22"/>
              </w:rPr>
              <w:t>1055410</w:t>
            </w:r>
          </w:p>
        </w:tc>
        <w:tc>
          <w:tcPr>
            <w:tcW w:w="445" w:type="pct"/>
            <w:tcBorders>
              <w:top w:val="nil"/>
              <w:left w:val="nil"/>
              <w:bottom w:val="single" w:sz="4" w:space="0" w:color="auto"/>
              <w:right w:val="single" w:sz="4" w:space="0" w:color="auto"/>
            </w:tcBorders>
            <w:noWrap/>
            <w:vAlign w:val="center"/>
            <w:hideMark/>
          </w:tcPr>
          <w:p w14:paraId="7307FD51" w14:textId="77777777" w:rsidR="004D1FB6" w:rsidRPr="004D1FB6" w:rsidRDefault="004D1FB6" w:rsidP="00F75FD7">
            <w:pPr>
              <w:jc w:val="center"/>
              <w:rPr>
                <w:color w:val="000000"/>
                <w:sz w:val="22"/>
                <w:szCs w:val="22"/>
              </w:rPr>
            </w:pPr>
            <w:r w:rsidRPr="004D1FB6">
              <w:rPr>
                <w:color w:val="000000"/>
                <w:sz w:val="22"/>
                <w:szCs w:val="22"/>
              </w:rPr>
              <w:t>1455921</w:t>
            </w:r>
          </w:p>
        </w:tc>
        <w:tc>
          <w:tcPr>
            <w:tcW w:w="445" w:type="pct"/>
            <w:tcBorders>
              <w:top w:val="nil"/>
              <w:left w:val="nil"/>
              <w:bottom w:val="single" w:sz="4" w:space="0" w:color="auto"/>
              <w:right w:val="single" w:sz="4" w:space="0" w:color="auto"/>
            </w:tcBorders>
            <w:noWrap/>
            <w:vAlign w:val="center"/>
            <w:hideMark/>
          </w:tcPr>
          <w:p w14:paraId="148E0DFB" w14:textId="79D177B9"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28BB22D6" w14:textId="73EAE067"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2E343E9D" w14:textId="77777777" w:rsidR="004D1FB6" w:rsidRPr="004D1FB6" w:rsidRDefault="004D1FB6" w:rsidP="00F75FD7">
            <w:pPr>
              <w:jc w:val="center"/>
              <w:rPr>
                <w:color w:val="000000"/>
                <w:sz w:val="22"/>
                <w:szCs w:val="22"/>
              </w:rPr>
            </w:pPr>
            <w:r w:rsidRPr="004D1FB6">
              <w:rPr>
                <w:color w:val="000000"/>
                <w:sz w:val="22"/>
                <w:szCs w:val="22"/>
              </w:rPr>
              <w:t>2511332</w:t>
            </w:r>
          </w:p>
        </w:tc>
        <w:tc>
          <w:tcPr>
            <w:tcW w:w="486" w:type="pct"/>
            <w:tcBorders>
              <w:top w:val="nil"/>
              <w:left w:val="nil"/>
              <w:bottom w:val="single" w:sz="4" w:space="0" w:color="auto"/>
              <w:right w:val="single" w:sz="4" w:space="0" w:color="auto"/>
            </w:tcBorders>
            <w:noWrap/>
            <w:vAlign w:val="center"/>
            <w:hideMark/>
          </w:tcPr>
          <w:p w14:paraId="2552E2D4" w14:textId="77777777" w:rsidR="004D1FB6" w:rsidRPr="004D1FB6" w:rsidRDefault="004D1FB6" w:rsidP="00F75FD7">
            <w:pPr>
              <w:jc w:val="center"/>
              <w:rPr>
                <w:color w:val="000000"/>
                <w:sz w:val="22"/>
                <w:szCs w:val="22"/>
              </w:rPr>
            </w:pPr>
            <w:r w:rsidRPr="004D1FB6">
              <w:rPr>
                <w:color w:val="000000"/>
                <w:sz w:val="22"/>
                <w:szCs w:val="22"/>
              </w:rPr>
              <w:t>10593856</w:t>
            </w:r>
          </w:p>
        </w:tc>
        <w:tc>
          <w:tcPr>
            <w:tcW w:w="547" w:type="pct"/>
            <w:tcBorders>
              <w:top w:val="nil"/>
              <w:left w:val="nil"/>
              <w:bottom w:val="single" w:sz="4" w:space="0" w:color="auto"/>
              <w:right w:val="single" w:sz="4" w:space="0" w:color="auto"/>
            </w:tcBorders>
            <w:noWrap/>
            <w:vAlign w:val="center"/>
            <w:hideMark/>
          </w:tcPr>
          <w:p w14:paraId="77D4B807" w14:textId="77777777" w:rsidR="004D1FB6" w:rsidRPr="004D1FB6" w:rsidRDefault="004D1FB6" w:rsidP="00F75FD7">
            <w:pPr>
              <w:jc w:val="center"/>
              <w:rPr>
                <w:color w:val="000000"/>
                <w:sz w:val="22"/>
                <w:szCs w:val="22"/>
              </w:rPr>
            </w:pPr>
            <w:r w:rsidRPr="004D1FB6">
              <w:rPr>
                <w:color w:val="000000"/>
                <w:sz w:val="22"/>
                <w:szCs w:val="22"/>
              </w:rPr>
              <w:t>13105188</w:t>
            </w:r>
          </w:p>
        </w:tc>
      </w:tr>
      <w:tr w:rsidR="004D1FB6" w:rsidRPr="004D1FB6" w14:paraId="253FF64C"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6DB1D319" w14:textId="77777777" w:rsidR="004D1FB6" w:rsidRPr="004D1FB6" w:rsidRDefault="004D1FB6" w:rsidP="00F75FD7">
            <w:pPr>
              <w:jc w:val="center"/>
              <w:rPr>
                <w:color w:val="000000"/>
                <w:sz w:val="22"/>
                <w:szCs w:val="22"/>
              </w:rPr>
            </w:pPr>
            <w:proofErr w:type="spellStart"/>
            <w:r w:rsidRPr="004D1FB6">
              <w:rPr>
                <w:color w:val="000000"/>
                <w:sz w:val="22"/>
                <w:szCs w:val="22"/>
              </w:rPr>
              <w:t>Клен</w:t>
            </w:r>
            <w:proofErr w:type="spellEnd"/>
          </w:p>
        </w:tc>
        <w:tc>
          <w:tcPr>
            <w:tcW w:w="405" w:type="pct"/>
            <w:tcBorders>
              <w:top w:val="nil"/>
              <w:left w:val="nil"/>
              <w:bottom w:val="single" w:sz="4" w:space="0" w:color="auto"/>
              <w:right w:val="single" w:sz="4" w:space="0" w:color="auto"/>
            </w:tcBorders>
            <w:noWrap/>
            <w:vAlign w:val="center"/>
            <w:hideMark/>
          </w:tcPr>
          <w:p w14:paraId="59FC5D84" w14:textId="14AFB459"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419C7F79" w14:textId="33A68796"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BD31BBA" w14:textId="16AC4363"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CDB6F15" w14:textId="69A1E1C9"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69416187" w14:textId="025FDE66"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C475D46" w14:textId="32E3A4A1"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28D2091E" w14:textId="622F8975"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1CB490B4" w14:textId="77777777" w:rsidR="004D1FB6" w:rsidRPr="004D1FB6" w:rsidRDefault="004D1FB6" w:rsidP="00F75FD7">
            <w:pPr>
              <w:jc w:val="center"/>
              <w:rPr>
                <w:color w:val="000000"/>
                <w:sz w:val="22"/>
                <w:szCs w:val="22"/>
              </w:rPr>
            </w:pPr>
            <w:r w:rsidRPr="004D1FB6">
              <w:rPr>
                <w:color w:val="000000"/>
                <w:sz w:val="22"/>
                <w:szCs w:val="22"/>
              </w:rPr>
              <w:t>24027677</w:t>
            </w:r>
          </w:p>
        </w:tc>
        <w:tc>
          <w:tcPr>
            <w:tcW w:w="547" w:type="pct"/>
            <w:tcBorders>
              <w:top w:val="nil"/>
              <w:left w:val="nil"/>
              <w:bottom w:val="single" w:sz="4" w:space="0" w:color="auto"/>
              <w:right w:val="single" w:sz="4" w:space="0" w:color="auto"/>
            </w:tcBorders>
            <w:noWrap/>
            <w:vAlign w:val="center"/>
            <w:hideMark/>
          </w:tcPr>
          <w:p w14:paraId="562003D5" w14:textId="77777777" w:rsidR="004D1FB6" w:rsidRPr="004D1FB6" w:rsidRDefault="004D1FB6" w:rsidP="00F75FD7">
            <w:pPr>
              <w:jc w:val="center"/>
              <w:rPr>
                <w:color w:val="000000"/>
                <w:sz w:val="22"/>
                <w:szCs w:val="22"/>
              </w:rPr>
            </w:pPr>
            <w:r w:rsidRPr="004D1FB6">
              <w:rPr>
                <w:color w:val="000000"/>
                <w:sz w:val="22"/>
                <w:szCs w:val="22"/>
              </w:rPr>
              <w:t>24027677</w:t>
            </w:r>
          </w:p>
        </w:tc>
      </w:tr>
      <w:tr w:rsidR="004D1FB6" w:rsidRPr="004D1FB6" w14:paraId="4D6BD9DA"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21D87503" w14:textId="77777777" w:rsidR="004D1FB6" w:rsidRPr="004D1FB6" w:rsidRDefault="004D1FB6" w:rsidP="00F75FD7">
            <w:pPr>
              <w:jc w:val="center"/>
              <w:rPr>
                <w:color w:val="000000"/>
                <w:sz w:val="22"/>
                <w:szCs w:val="22"/>
              </w:rPr>
            </w:pPr>
            <w:proofErr w:type="spellStart"/>
            <w:r w:rsidRPr="004D1FB6">
              <w:rPr>
                <w:color w:val="000000"/>
                <w:sz w:val="22"/>
                <w:szCs w:val="22"/>
              </w:rPr>
              <w:t>Црни</w:t>
            </w:r>
            <w:proofErr w:type="spellEnd"/>
            <w:r w:rsidRPr="004D1FB6">
              <w:rPr>
                <w:color w:val="000000"/>
                <w:sz w:val="22"/>
                <w:szCs w:val="22"/>
              </w:rPr>
              <w:t xml:space="preserve"> </w:t>
            </w:r>
            <w:proofErr w:type="spellStart"/>
            <w:r w:rsidRPr="004D1FB6">
              <w:rPr>
                <w:color w:val="000000"/>
                <w:sz w:val="22"/>
                <w:szCs w:val="22"/>
              </w:rPr>
              <w:t>орах</w:t>
            </w:r>
            <w:proofErr w:type="spellEnd"/>
          </w:p>
        </w:tc>
        <w:tc>
          <w:tcPr>
            <w:tcW w:w="405" w:type="pct"/>
            <w:tcBorders>
              <w:top w:val="nil"/>
              <w:left w:val="nil"/>
              <w:bottom w:val="single" w:sz="4" w:space="0" w:color="auto"/>
              <w:right w:val="single" w:sz="4" w:space="0" w:color="auto"/>
            </w:tcBorders>
            <w:noWrap/>
            <w:vAlign w:val="center"/>
            <w:hideMark/>
          </w:tcPr>
          <w:p w14:paraId="080DBECC" w14:textId="54B93D98"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125D4F42" w14:textId="617CE63B"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0B664D4" w14:textId="77777777" w:rsidR="004D1FB6" w:rsidRPr="004D1FB6" w:rsidRDefault="004D1FB6" w:rsidP="00F75FD7">
            <w:pPr>
              <w:jc w:val="center"/>
              <w:rPr>
                <w:color w:val="000000"/>
                <w:sz w:val="22"/>
                <w:szCs w:val="22"/>
              </w:rPr>
            </w:pPr>
            <w:r w:rsidRPr="004D1FB6">
              <w:rPr>
                <w:color w:val="000000"/>
                <w:sz w:val="22"/>
                <w:szCs w:val="22"/>
              </w:rPr>
              <w:t>3106990</w:t>
            </w:r>
          </w:p>
        </w:tc>
        <w:tc>
          <w:tcPr>
            <w:tcW w:w="445" w:type="pct"/>
            <w:tcBorders>
              <w:top w:val="nil"/>
              <w:left w:val="nil"/>
              <w:bottom w:val="single" w:sz="4" w:space="0" w:color="auto"/>
              <w:right w:val="single" w:sz="4" w:space="0" w:color="auto"/>
            </w:tcBorders>
            <w:noWrap/>
            <w:vAlign w:val="center"/>
            <w:hideMark/>
          </w:tcPr>
          <w:p w14:paraId="1046E84B" w14:textId="77777777" w:rsidR="004D1FB6" w:rsidRPr="004D1FB6" w:rsidRDefault="004D1FB6" w:rsidP="00F75FD7">
            <w:pPr>
              <w:jc w:val="center"/>
              <w:rPr>
                <w:color w:val="000000"/>
                <w:sz w:val="22"/>
                <w:szCs w:val="22"/>
              </w:rPr>
            </w:pPr>
            <w:r w:rsidRPr="004D1FB6">
              <w:rPr>
                <w:color w:val="000000"/>
                <w:sz w:val="22"/>
                <w:szCs w:val="22"/>
              </w:rPr>
              <w:t>3436826</w:t>
            </w:r>
          </w:p>
        </w:tc>
        <w:tc>
          <w:tcPr>
            <w:tcW w:w="445" w:type="pct"/>
            <w:tcBorders>
              <w:top w:val="nil"/>
              <w:left w:val="nil"/>
              <w:bottom w:val="single" w:sz="4" w:space="0" w:color="auto"/>
              <w:right w:val="single" w:sz="4" w:space="0" w:color="auto"/>
            </w:tcBorders>
            <w:noWrap/>
            <w:vAlign w:val="center"/>
            <w:hideMark/>
          </w:tcPr>
          <w:p w14:paraId="0B4A3F78" w14:textId="0F99427F"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3A71973D" w14:textId="0598CC8B"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32C3E54A" w14:textId="77777777" w:rsidR="004D1FB6" w:rsidRPr="004D1FB6" w:rsidRDefault="004D1FB6" w:rsidP="00F75FD7">
            <w:pPr>
              <w:jc w:val="center"/>
              <w:rPr>
                <w:color w:val="000000"/>
                <w:sz w:val="22"/>
                <w:szCs w:val="22"/>
              </w:rPr>
            </w:pPr>
            <w:r w:rsidRPr="004D1FB6">
              <w:rPr>
                <w:color w:val="000000"/>
                <w:sz w:val="22"/>
                <w:szCs w:val="22"/>
              </w:rPr>
              <w:t>6543816</w:t>
            </w:r>
          </w:p>
        </w:tc>
        <w:tc>
          <w:tcPr>
            <w:tcW w:w="486" w:type="pct"/>
            <w:tcBorders>
              <w:top w:val="nil"/>
              <w:left w:val="nil"/>
              <w:bottom w:val="single" w:sz="4" w:space="0" w:color="auto"/>
              <w:right w:val="single" w:sz="4" w:space="0" w:color="auto"/>
            </w:tcBorders>
            <w:noWrap/>
            <w:vAlign w:val="center"/>
            <w:hideMark/>
          </w:tcPr>
          <w:p w14:paraId="20401177" w14:textId="77777777" w:rsidR="004D1FB6" w:rsidRPr="004D1FB6" w:rsidRDefault="004D1FB6" w:rsidP="00F75FD7">
            <w:pPr>
              <w:jc w:val="center"/>
              <w:rPr>
                <w:color w:val="000000"/>
                <w:sz w:val="22"/>
                <w:szCs w:val="22"/>
              </w:rPr>
            </w:pPr>
            <w:r w:rsidRPr="004D1FB6">
              <w:rPr>
                <w:color w:val="000000"/>
                <w:sz w:val="22"/>
                <w:szCs w:val="22"/>
              </w:rPr>
              <w:t>4835663</w:t>
            </w:r>
          </w:p>
        </w:tc>
        <w:tc>
          <w:tcPr>
            <w:tcW w:w="547" w:type="pct"/>
            <w:tcBorders>
              <w:top w:val="nil"/>
              <w:left w:val="nil"/>
              <w:bottom w:val="single" w:sz="4" w:space="0" w:color="auto"/>
              <w:right w:val="single" w:sz="4" w:space="0" w:color="auto"/>
            </w:tcBorders>
            <w:noWrap/>
            <w:vAlign w:val="center"/>
            <w:hideMark/>
          </w:tcPr>
          <w:p w14:paraId="54EAC3F1" w14:textId="77777777" w:rsidR="004D1FB6" w:rsidRPr="004D1FB6" w:rsidRDefault="004D1FB6" w:rsidP="00F75FD7">
            <w:pPr>
              <w:jc w:val="center"/>
              <w:rPr>
                <w:color w:val="000000"/>
                <w:sz w:val="22"/>
                <w:szCs w:val="22"/>
              </w:rPr>
            </w:pPr>
            <w:r w:rsidRPr="004D1FB6">
              <w:rPr>
                <w:color w:val="000000"/>
                <w:sz w:val="22"/>
                <w:szCs w:val="22"/>
              </w:rPr>
              <w:t>11379479</w:t>
            </w:r>
          </w:p>
        </w:tc>
      </w:tr>
      <w:tr w:rsidR="004D1FB6" w:rsidRPr="004D1FB6" w14:paraId="4D6EB8CF"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3D917037" w14:textId="77777777" w:rsidR="004D1FB6" w:rsidRPr="004D1FB6" w:rsidRDefault="004D1FB6" w:rsidP="00F75FD7">
            <w:pPr>
              <w:jc w:val="center"/>
              <w:rPr>
                <w:color w:val="000000"/>
                <w:sz w:val="22"/>
                <w:szCs w:val="22"/>
              </w:rPr>
            </w:pPr>
            <w:proofErr w:type="spellStart"/>
            <w:r w:rsidRPr="004D1FB6">
              <w:rPr>
                <w:color w:val="000000"/>
                <w:sz w:val="22"/>
                <w:szCs w:val="22"/>
              </w:rPr>
              <w:t>Вез</w:t>
            </w:r>
            <w:proofErr w:type="spellEnd"/>
          </w:p>
        </w:tc>
        <w:tc>
          <w:tcPr>
            <w:tcW w:w="405" w:type="pct"/>
            <w:tcBorders>
              <w:top w:val="nil"/>
              <w:left w:val="nil"/>
              <w:bottom w:val="single" w:sz="4" w:space="0" w:color="auto"/>
              <w:right w:val="single" w:sz="4" w:space="0" w:color="auto"/>
            </w:tcBorders>
            <w:noWrap/>
            <w:vAlign w:val="center"/>
            <w:hideMark/>
          </w:tcPr>
          <w:p w14:paraId="0F8AB6AA" w14:textId="51EBB222"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78E5293" w14:textId="5A1DA0AF"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0A02C1CC" w14:textId="77777777" w:rsidR="004D1FB6" w:rsidRPr="004D1FB6" w:rsidRDefault="004D1FB6" w:rsidP="00F75FD7">
            <w:pPr>
              <w:jc w:val="center"/>
              <w:rPr>
                <w:color w:val="000000"/>
                <w:sz w:val="22"/>
                <w:szCs w:val="22"/>
              </w:rPr>
            </w:pPr>
            <w:r w:rsidRPr="004D1FB6">
              <w:rPr>
                <w:color w:val="000000"/>
                <w:sz w:val="22"/>
                <w:szCs w:val="22"/>
              </w:rPr>
              <w:t>64328</w:t>
            </w:r>
          </w:p>
        </w:tc>
        <w:tc>
          <w:tcPr>
            <w:tcW w:w="445" w:type="pct"/>
            <w:tcBorders>
              <w:top w:val="nil"/>
              <w:left w:val="nil"/>
              <w:bottom w:val="single" w:sz="4" w:space="0" w:color="auto"/>
              <w:right w:val="single" w:sz="4" w:space="0" w:color="auto"/>
            </w:tcBorders>
            <w:noWrap/>
            <w:vAlign w:val="center"/>
            <w:hideMark/>
          </w:tcPr>
          <w:p w14:paraId="26D17445" w14:textId="77777777" w:rsidR="004D1FB6" w:rsidRPr="004D1FB6" w:rsidRDefault="004D1FB6" w:rsidP="00F75FD7">
            <w:pPr>
              <w:jc w:val="center"/>
              <w:rPr>
                <w:color w:val="000000"/>
                <w:sz w:val="22"/>
                <w:szCs w:val="22"/>
              </w:rPr>
            </w:pPr>
            <w:r w:rsidRPr="004D1FB6">
              <w:rPr>
                <w:color w:val="000000"/>
                <w:sz w:val="22"/>
                <w:szCs w:val="22"/>
              </w:rPr>
              <w:t>273585</w:t>
            </w:r>
          </w:p>
        </w:tc>
        <w:tc>
          <w:tcPr>
            <w:tcW w:w="445" w:type="pct"/>
            <w:tcBorders>
              <w:top w:val="nil"/>
              <w:left w:val="nil"/>
              <w:bottom w:val="single" w:sz="4" w:space="0" w:color="auto"/>
              <w:right w:val="single" w:sz="4" w:space="0" w:color="auto"/>
            </w:tcBorders>
            <w:noWrap/>
            <w:vAlign w:val="center"/>
            <w:hideMark/>
          </w:tcPr>
          <w:p w14:paraId="4C6647A5" w14:textId="3DAA4DB7"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AD750D9" w14:textId="49742DC9"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01454863" w14:textId="77777777" w:rsidR="004D1FB6" w:rsidRPr="004D1FB6" w:rsidRDefault="004D1FB6" w:rsidP="00F75FD7">
            <w:pPr>
              <w:jc w:val="center"/>
              <w:rPr>
                <w:color w:val="000000"/>
                <w:sz w:val="22"/>
                <w:szCs w:val="22"/>
              </w:rPr>
            </w:pPr>
            <w:r w:rsidRPr="004D1FB6">
              <w:rPr>
                <w:color w:val="000000"/>
                <w:sz w:val="22"/>
                <w:szCs w:val="22"/>
              </w:rPr>
              <w:t>337913</w:t>
            </w:r>
          </w:p>
        </w:tc>
        <w:tc>
          <w:tcPr>
            <w:tcW w:w="486" w:type="pct"/>
            <w:tcBorders>
              <w:top w:val="nil"/>
              <w:left w:val="nil"/>
              <w:bottom w:val="single" w:sz="4" w:space="0" w:color="auto"/>
              <w:right w:val="single" w:sz="4" w:space="0" w:color="auto"/>
            </w:tcBorders>
            <w:noWrap/>
            <w:vAlign w:val="center"/>
            <w:hideMark/>
          </w:tcPr>
          <w:p w14:paraId="59F6B03E" w14:textId="77777777" w:rsidR="004D1FB6" w:rsidRPr="004D1FB6" w:rsidRDefault="004D1FB6" w:rsidP="00F75FD7">
            <w:pPr>
              <w:jc w:val="center"/>
              <w:rPr>
                <w:color w:val="000000"/>
                <w:sz w:val="22"/>
                <w:szCs w:val="22"/>
              </w:rPr>
            </w:pPr>
            <w:r w:rsidRPr="004D1FB6">
              <w:rPr>
                <w:color w:val="000000"/>
                <w:sz w:val="22"/>
                <w:szCs w:val="22"/>
              </w:rPr>
              <w:t>3781186</w:t>
            </w:r>
          </w:p>
        </w:tc>
        <w:tc>
          <w:tcPr>
            <w:tcW w:w="547" w:type="pct"/>
            <w:tcBorders>
              <w:top w:val="nil"/>
              <w:left w:val="nil"/>
              <w:bottom w:val="single" w:sz="4" w:space="0" w:color="auto"/>
              <w:right w:val="single" w:sz="4" w:space="0" w:color="auto"/>
            </w:tcBorders>
            <w:noWrap/>
            <w:vAlign w:val="center"/>
            <w:hideMark/>
          </w:tcPr>
          <w:p w14:paraId="67D40FCA" w14:textId="77777777" w:rsidR="004D1FB6" w:rsidRPr="004D1FB6" w:rsidRDefault="004D1FB6" w:rsidP="00F75FD7">
            <w:pPr>
              <w:jc w:val="center"/>
              <w:rPr>
                <w:color w:val="000000"/>
                <w:sz w:val="22"/>
                <w:szCs w:val="22"/>
              </w:rPr>
            </w:pPr>
            <w:r w:rsidRPr="004D1FB6">
              <w:rPr>
                <w:color w:val="000000"/>
                <w:sz w:val="22"/>
                <w:szCs w:val="22"/>
              </w:rPr>
              <w:t>4119099</w:t>
            </w:r>
          </w:p>
        </w:tc>
      </w:tr>
      <w:tr w:rsidR="004D1FB6" w:rsidRPr="004D1FB6" w14:paraId="2F89F6FC"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2BB4C3C7" w14:textId="77777777" w:rsidR="004D1FB6" w:rsidRPr="004D1FB6" w:rsidRDefault="004D1FB6" w:rsidP="00F75FD7">
            <w:pPr>
              <w:jc w:val="center"/>
              <w:rPr>
                <w:color w:val="000000"/>
                <w:sz w:val="22"/>
                <w:szCs w:val="22"/>
              </w:rPr>
            </w:pPr>
            <w:proofErr w:type="spellStart"/>
            <w:r w:rsidRPr="004D1FB6">
              <w:rPr>
                <w:color w:val="000000"/>
                <w:sz w:val="22"/>
                <w:szCs w:val="22"/>
              </w:rPr>
              <w:t>Пољски</w:t>
            </w:r>
            <w:proofErr w:type="spellEnd"/>
            <w:r w:rsidRPr="004D1FB6">
              <w:rPr>
                <w:color w:val="000000"/>
                <w:sz w:val="22"/>
                <w:szCs w:val="22"/>
              </w:rPr>
              <w:t xml:space="preserve"> </w:t>
            </w:r>
            <w:proofErr w:type="spellStart"/>
            <w:r w:rsidRPr="004D1FB6">
              <w:rPr>
                <w:color w:val="000000"/>
                <w:sz w:val="22"/>
                <w:szCs w:val="22"/>
              </w:rPr>
              <w:t>брест</w:t>
            </w:r>
            <w:proofErr w:type="spellEnd"/>
          </w:p>
        </w:tc>
        <w:tc>
          <w:tcPr>
            <w:tcW w:w="405" w:type="pct"/>
            <w:tcBorders>
              <w:top w:val="nil"/>
              <w:left w:val="nil"/>
              <w:bottom w:val="single" w:sz="4" w:space="0" w:color="auto"/>
              <w:right w:val="single" w:sz="4" w:space="0" w:color="auto"/>
            </w:tcBorders>
            <w:noWrap/>
            <w:vAlign w:val="center"/>
            <w:hideMark/>
          </w:tcPr>
          <w:p w14:paraId="50C77652" w14:textId="090D5CBA"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0F12F724" w14:textId="60AB03D7"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659FE144" w14:textId="77777777" w:rsidR="004D1FB6" w:rsidRPr="004D1FB6" w:rsidRDefault="004D1FB6" w:rsidP="00F75FD7">
            <w:pPr>
              <w:jc w:val="center"/>
              <w:rPr>
                <w:color w:val="000000"/>
                <w:sz w:val="22"/>
                <w:szCs w:val="22"/>
              </w:rPr>
            </w:pPr>
            <w:r w:rsidRPr="004D1FB6">
              <w:rPr>
                <w:color w:val="000000"/>
                <w:sz w:val="22"/>
                <w:szCs w:val="22"/>
              </w:rPr>
              <w:t>51289</w:t>
            </w:r>
          </w:p>
        </w:tc>
        <w:tc>
          <w:tcPr>
            <w:tcW w:w="445" w:type="pct"/>
            <w:tcBorders>
              <w:top w:val="nil"/>
              <w:left w:val="nil"/>
              <w:bottom w:val="single" w:sz="4" w:space="0" w:color="auto"/>
              <w:right w:val="single" w:sz="4" w:space="0" w:color="auto"/>
            </w:tcBorders>
            <w:noWrap/>
            <w:vAlign w:val="center"/>
            <w:hideMark/>
          </w:tcPr>
          <w:p w14:paraId="4191C897" w14:textId="77777777" w:rsidR="004D1FB6" w:rsidRPr="004D1FB6" w:rsidRDefault="004D1FB6" w:rsidP="00F75FD7">
            <w:pPr>
              <w:jc w:val="center"/>
              <w:rPr>
                <w:color w:val="000000"/>
                <w:sz w:val="22"/>
                <w:szCs w:val="22"/>
              </w:rPr>
            </w:pPr>
            <w:r w:rsidRPr="004D1FB6">
              <w:rPr>
                <w:color w:val="000000"/>
                <w:sz w:val="22"/>
                <w:szCs w:val="22"/>
              </w:rPr>
              <w:t>218868</w:t>
            </w:r>
          </w:p>
        </w:tc>
        <w:tc>
          <w:tcPr>
            <w:tcW w:w="445" w:type="pct"/>
            <w:tcBorders>
              <w:top w:val="nil"/>
              <w:left w:val="nil"/>
              <w:bottom w:val="single" w:sz="4" w:space="0" w:color="auto"/>
              <w:right w:val="single" w:sz="4" w:space="0" w:color="auto"/>
            </w:tcBorders>
            <w:noWrap/>
            <w:vAlign w:val="center"/>
            <w:hideMark/>
          </w:tcPr>
          <w:p w14:paraId="10C92F5C" w14:textId="1BBF38C2"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112AA27C" w14:textId="11F1224D"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2BA81C28" w14:textId="77777777" w:rsidR="004D1FB6" w:rsidRPr="004D1FB6" w:rsidRDefault="004D1FB6" w:rsidP="00F75FD7">
            <w:pPr>
              <w:jc w:val="center"/>
              <w:rPr>
                <w:color w:val="000000"/>
                <w:sz w:val="22"/>
                <w:szCs w:val="22"/>
              </w:rPr>
            </w:pPr>
            <w:r w:rsidRPr="004D1FB6">
              <w:rPr>
                <w:color w:val="000000"/>
                <w:sz w:val="22"/>
                <w:szCs w:val="22"/>
              </w:rPr>
              <w:t>270157</w:t>
            </w:r>
          </w:p>
        </w:tc>
        <w:tc>
          <w:tcPr>
            <w:tcW w:w="486" w:type="pct"/>
            <w:tcBorders>
              <w:top w:val="nil"/>
              <w:left w:val="nil"/>
              <w:bottom w:val="single" w:sz="4" w:space="0" w:color="auto"/>
              <w:right w:val="single" w:sz="4" w:space="0" w:color="auto"/>
            </w:tcBorders>
            <w:noWrap/>
            <w:vAlign w:val="center"/>
            <w:hideMark/>
          </w:tcPr>
          <w:p w14:paraId="6B4CEB58" w14:textId="77777777" w:rsidR="004D1FB6" w:rsidRPr="004D1FB6" w:rsidRDefault="004D1FB6" w:rsidP="00F75FD7">
            <w:pPr>
              <w:jc w:val="center"/>
              <w:rPr>
                <w:color w:val="000000"/>
                <w:sz w:val="22"/>
                <w:szCs w:val="22"/>
              </w:rPr>
            </w:pPr>
            <w:r w:rsidRPr="004D1FB6">
              <w:rPr>
                <w:color w:val="000000"/>
                <w:sz w:val="22"/>
                <w:szCs w:val="22"/>
              </w:rPr>
              <w:t>3025345</w:t>
            </w:r>
          </w:p>
        </w:tc>
        <w:tc>
          <w:tcPr>
            <w:tcW w:w="547" w:type="pct"/>
            <w:tcBorders>
              <w:top w:val="nil"/>
              <w:left w:val="nil"/>
              <w:bottom w:val="single" w:sz="4" w:space="0" w:color="auto"/>
              <w:right w:val="single" w:sz="4" w:space="0" w:color="auto"/>
            </w:tcBorders>
            <w:noWrap/>
            <w:vAlign w:val="center"/>
            <w:hideMark/>
          </w:tcPr>
          <w:p w14:paraId="00ED6D62" w14:textId="77777777" w:rsidR="004D1FB6" w:rsidRPr="004D1FB6" w:rsidRDefault="004D1FB6" w:rsidP="00F75FD7">
            <w:pPr>
              <w:jc w:val="center"/>
              <w:rPr>
                <w:color w:val="000000"/>
                <w:sz w:val="22"/>
                <w:szCs w:val="22"/>
              </w:rPr>
            </w:pPr>
            <w:r w:rsidRPr="004D1FB6">
              <w:rPr>
                <w:color w:val="000000"/>
                <w:sz w:val="22"/>
                <w:szCs w:val="22"/>
              </w:rPr>
              <w:t>3295502</w:t>
            </w:r>
          </w:p>
        </w:tc>
      </w:tr>
      <w:tr w:rsidR="004D1FB6" w:rsidRPr="004D1FB6" w14:paraId="5BE7728A"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5AD4E5BB" w14:textId="77777777" w:rsidR="004D1FB6" w:rsidRPr="004D1FB6" w:rsidRDefault="004D1FB6" w:rsidP="00F75FD7">
            <w:pPr>
              <w:jc w:val="center"/>
              <w:rPr>
                <w:color w:val="000000"/>
                <w:sz w:val="22"/>
                <w:szCs w:val="22"/>
              </w:rPr>
            </w:pPr>
            <w:proofErr w:type="spellStart"/>
            <w:r w:rsidRPr="004D1FB6">
              <w:rPr>
                <w:color w:val="000000"/>
                <w:sz w:val="22"/>
                <w:szCs w:val="22"/>
              </w:rPr>
              <w:t>Јасенолики</w:t>
            </w:r>
            <w:proofErr w:type="spellEnd"/>
            <w:r w:rsidRPr="004D1FB6">
              <w:rPr>
                <w:color w:val="000000"/>
                <w:sz w:val="22"/>
                <w:szCs w:val="22"/>
              </w:rPr>
              <w:t xml:space="preserve"> </w:t>
            </w:r>
            <w:proofErr w:type="spellStart"/>
            <w:r w:rsidRPr="004D1FB6">
              <w:rPr>
                <w:color w:val="000000"/>
                <w:sz w:val="22"/>
                <w:szCs w:val="22"/>
              </w:rPr>
              <w:t>јавор</w:t>
            </w:r>
            <w:proofErr w:type="spellEnd"/>
          </w:p>
        </w:tc>
        <w:tc>
          <w:tcPr>
            <w:tcW w:w="405" w:type="pct"/>
            <w:tcBorders>
              <w:top w:val="nil"/>
              <w:left w:val="nil"/>
              <w:bottom w:val="single" w:sz="4" w:space="0" w:color="auto"/>
              <w:right w:val="single" w:sz="4" w:space="0" w:color="auto"/>
            </w:tcBorders>
            <w:noWrap/>
            <w:vAlign w:val="center"/>
            <w:hideMark/>
          </w:tcPr>
          <w:p w14:paraId="347E2784" w14:textId="6ABDA3CF"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66BEB663" w14:textId="0842331D"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3D67E016" w14:textId="6EAF9D20"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50C89F4" w14:textId="622BBA4D"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D1526F0" w14:textId="4297088B"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F83A21A" w14:textId="372F9DE7"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47EE7BEA" w14:textId="38C985DA"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231489E4" w14:textId="77777777" w:rsidR="004D1FB6" w:rsidRPr="004D1FB6" w:rsidRDefault="004D1FB6" w:rsidP="00F75FD7">
            <w:pPr>
              <w:jc w:val="center"/>
              <w:rPr>
                <w:color w:val="000000"/>
                <w:sz w:val="22"/>
                <w:szCs w:val="22"/>
              </w:rPr>
            </w:pPr>
            <w:r w:rsidRPr="004D1FB6">
              <w:rPr>
                <w:color w:val="000000"/>
                <w:sz w:val="22"/>
                <w:szCs w:val="22"/>
              </w:rPr>
              <w:t>2902455</w:t>
            </w:r>
          </w:p>
        </w:tc>
        <w:tc>
          <w:tcPr>
            <w:tcW w:w="547" w:type="pct"/>
            <w:tcBorders>
              <w:top w:val="nil"/>
              <w:left w:val="nil"/>
              <w:bottom w:val="single" w:sz="4" w:space="0" w:color="auto"/>
              <w:right w:val="single" w:sz="4" w:space="0" w:color="auto"/>
            </w:tcBorders>
            <w:noWrap/>
            <w:vAlign w:val="center"/>
            <w:hideMark/>
          </w:tcPr>
          <w:p w14:paraId="65FAA70C" w14:textId="77777777" w:rsidR="004D1FB6" w:rsidRPr="004D1FB6" w:rsidRDefault="004D1FB6" w:rsidP="00F75FD7">
            <w:pPr>
              <w:jc w:val="center"/>
              <w:rPr>
                <w:color w:val="000000"/>
                <w:sz w:val="22"/>
                <w:szCs w:val="22"/>
              </w:rPr>
            </w:pPr>
            <w:r w:rsidRPr="004D1FB6">
              <w:rPr>
                <w:color w:val="000000"/>
                <w:sz w:val="22"/>
                <w:szCs w:val="22"/>
              </w:rPr>
              <w:t>2902455</w:t>
            </w:r>
          </w:p>
        </w:tc>
      </w:tr>
      <w:tr w:rsidR="004D1FB6" w:rsidRPr="004D1FB6" w14:paraId="3278C30F"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FFFFFF"/>
            <w:noWrap/>
            <w:vAlign w:val="center"/>
            <w:hideMark/>
          </w:tcPr>
          <w:p w14:paraId="592209A6" w14:textId="77777777" w:rsidR="004D1FB6" w:rsidRPr="004D1FB6" w:rsidRDefault="004D1FB6" w:rsidP="00F75FD7">
            <w:pPr>
              <w:jc w:val="center"/>
              <w:rPr>
                <w:color w:val="000000"/>
                <w:sz w:val="22"/>
                <w:szCs w:val="22"/>
              </w:rPr>
            </w:pPr>
            <w:proofErr w:type="spellStart"/>
            <w:r w:rsidRPr="004D1FB6">
              <w:rPr>
                <w:color w:val="000000"/>
                <w:sz w:val="22"/>
                <w:szCs w:val="22"/>
              </w:rPr>
              <w:t>Трешња</w:t>
            </w:r>
            <w:proofErr w:type="spellEnd"/>
          </w:p>
        </w:tc>
        <w:tc>
          <w:tcPr>
            <w:tcW w:w="405" w:type="pct"/>
            <w:tcBorders>
              <w:top w:val="nil"/>
              <w:left w:val="nil"/>
              <w:bottom w:val="single" w:sz="4" w:space="0" w:color="auto"/>
              <w:right w:val="single" w:sz="4" w:space="0" w:color="auto"/>
            </w:tcBorders>
            <w:noWrap/>
            <w:vAlign w:val="center"/>
            <w:hideMark/>
          </w:tcPr>
          <w:p w14:paraId="09D90644" w14:textId="2620DB5B"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65D213D3" w14:textId="558BFFC2"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474F7D8A" w14:textId="76DF9D2D"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4F8FE296" w14:textId="7B9DB02B"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5DF46AF5" w14:textId="6B7C6651"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04B82A60" w14:textId="1E6E25A4"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283E5189" w14:textId="02A6D3EE"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79CAB222" w14:textId="77777777" w:rsidR="004D1FB6" w:rsidRPr="004D1FB6" w:rsidRDefault="004D1FB6" w:rsidP="00F75FD7">
            <w:pPr>
              <w:jc w:val="center"/>
              <w:rPr>
                <w:color w:val="000000"/>
                <w:sz w:val="22"/>
                <w:szCs w:val="22"/>
              </w:rPr>
            </w:pPr>
            <w:r w:rsidRPr="004D1FB6">
              <w:rPr>
                <w:color w:val="000000"/>
                <w:sz w:val="22"/>
                <w:szCs w:val="22"/>
              </w:rPr>
              <w:t>67391</w:t>
            </w:r>
          </w:p>
        </w:tc>
        <w:tc>
          <w:tcPr>
            <w:tcW w:w="547" w:type="pct"/>
            <w:tcBorders>
              <w:top w:val="nil"/>
              <w:left w:val="nil"/>
              <w:bottom w:val="single" w:sz="4" w:space="0" w:color="auto"/>
              <w:right w:val="single" w:sz="4" w:space="0" w:color="auto"/>
            </w:tcBorders>
            <w:noWrap/>
            <w:vAlign w:val="center"/>
            <w:hideMark/>
          </w:tcPr>
          <w:p w14:paraId="7020B97C" w14:textId="77777777" w:rsidR="004D1FB6" w:rsidRPr="004D1FB6" w:rsidRDefault="004D1FB6" w:rsidP="00F75FD7">
            <w:pPr>
              <w:jc w:val="center"/>
              <w:rPr>
                <w:color w:val="000000"/>
                <w:sz w:val="22"/>
                <w:szCs w:val="22"/>
              </w:rPr>
            </w:pPr>
            <w:r w:rsidRPr="004D1FB6">
              <w:rPr>
                <w:color w:val="000000"/>
                <w:sz w:val="22"/>
                <w:szCs w:val="22"/>
              </w:rPr>
              <w:t>67391</w:t>
            </w:r>
          </w:p>
        </w:tc>
      </w:tr>
      <w:tr w:rsidR="004D1FB6" w:rsidRPr="004D1FB6" w14:paraId="6341BFF6"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D9D9D9"/>
            <w:noWrap/>
            <w:vAlign w:val="center"/>
            <w:hideMark/>
          </w:tcPr>
          <w:p w14:paraId="5DDFD769"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лишћари</w:t>
            </w:r>
            <w:proofErr w:type="spellEnd"/>
            <w:r w:rsidRPr="00F75FD7">
              <w:rPr>
                <w:b/>
                <w:bCs/>
                <w:color w:val="000000"/>
                <w:sz w:val="22"/>
                <w:szCs w:val="22"/>
              </w:rPr>
              <w:t>:</w:t>
            </w:r>
          </w:p>
        </w:tc>
        <w:tc>
          <w:tcPr>
            <w:tcW w:w="405" w:type="pct"/>
            <w:tcBorders>
              <w:top w:val="nil"/>
              <w:left w:val="nil"/>
              <w:bottom w:val="single" w:sz="4" w:space="0" w:color="auto"/>
              <w:right w:val="single" w:sz="4" w:space="0" w:color="auto"/>
            </w:tcBorders>
            <w:shd w:val="clear" w:color="000000" w:fill="D9D9D9"/>
            <w:noWrap/>
            <w:vAlign w:val="center"/>
            <w:hideMark/>
          </w:tcPr>
          <w:p w14:paraId="6F57C37D" w14:textId="77777777" w:rsidR="004D1FB6" w:rsidRPr="00F75FD7" w:rsidRDefault="004D1FB6" w:rsidP="00F75FD7">
            <w:pPr>
              <w:jc w:val="center"/>
              <w:rPr>
                <w:b/>
                <w:bCs/>
                <w:color w:val="000000"/>
                <w:sz w:val="22"/>
                <w:szCs w:val="22"/>
              </w:rPr>
            </w:pPr>
            <w:r w:rsidRPr="00F75FD7">
              <w:rPr>
                <w:b/>
                <w:bCs/>
                <w:color w:val="000000"/>
                <w:sz w:val="22"/>
                <w:szCs w:val="22"/>
              </w:rPr>
              <w:t>69438506</w:t>
            </w:r>
          </w:p>
        </w:tc>
        <w:tc>
          <w:tcPr>
            <w:tcW w:w="445" w:type="pct"/>
            <w:tcBorders>
              <w:top w:val="nil"/>
              <w:left w:val="nil"/>
              <w:bottom w:val="single" w:sz="4" w:space="0" w:color="auto"/>
              <w:right w:val="single" w:sz="4" w:space="0" w:color="auto"/>
            </w:tcBorders>
            <w:shd w:val="clear" w:color="000000" w:fill="D9D9D9"/>
            <w:noWrap/>
            <w:vAlign w:val="center"/>
            <w:hideMark/>
          </w:tcPr>
          <w:p w14:paraId="14F38547" w14:textId="77777777" w:rsidR="004D1FB6" w:rsidRPr="00F75FD7" w:rsidRDefault="004D1FB6" w:rsidP="00F75FD7">
            <w:pPr>
              <w:jc w:val="center"/>
              <w:rPr>
                <w:b/>
                <w:bCs/>
                <w:color w:val="000000"/>
                <w:sz w:val="22"/>
                <w:szCs w:val="22"/>
              </w:rPr>
            </w:pPr>
            <w:r w:rsidRPr="00F75FD7">
              <w:rPr>
                <w:b/>
                <w:bCs/>
                <w:color w:val="000000"/>
                <w:sz w:val="22"/>
                <w:szCs w:val="22"/>
              </w:rPr>
              <w:t>127485847</w:t>
            </w:r>
          </w:p>
        </w:tc>
        <w:tc>
          <w:tcPr>
            <w:tcW w:w="445" w:type="pct"/>
            <w:tcBorders>
              <w:top w:val="nil"/>
              <w:left w:val="nil"/>
              <w:bottom w:val="single" w:sz="4" w:space="0" w:color="auto"/>
              <w:right w:val="single" w:sz="4" w:space="0" w:color="auto"/>
            </w:tcBorders>
            <w:shd w:val="clear" w:color="000000" w:fill="D9D9D9"/>
            <w:noWrap/>
            <w:vAlign w:val="center"/>
            <w:hideMark/>
          </w:tcPr>
          <w:p w14:paraId="5D4CB9CD" w14:textId="77777777" w:rsidR="004D1FB6" w:rsidRPr="00F75FD7" w:rsidRDefault="004D1FB6" w:rsidP="00F75FD7">
            <w:pPr>
              <w:jc w:val="center"/>
              <w:rPr>
                <w:b/>
                <w:bCs/>
                <w:color w:val="000000"/>
                <w:sz w:val="22"/>
                <w:szCs w:val="22"/>
              </w:rPr>
            </w:pPr>
            <w:r w:rsidRPr="00F75FD7">
              <w:rPr>
                <w:b/>
                <w:bCs/>
                <w:color w:val="000000"/>
                <w:sz w:val="22"/>
                <w:szCs w:val="22"/>
              </w:rPr>
              <w:t>340493251</w:t>
            </w:r>
          </w:p>
        </w:tc>
        <w:tc>
          <w:tcPr>
            <w:tcW w:w="445" w:type="pct"/>
            <w:tcBorders>
              <w:top w:val="nil"/>
              <w:left w:val="nil"/>
              <w:bottom w:val="single" w:sz="4" w:space="0" w:color="auto"/>
              <w:right w:val="single" w:sz="4" w:space="0" w:color="auto"/>
            </w:tcBorders>
            <w:shd w:val="clear" w:color="000000" w:fill="D9D9D9"/>
            <w:noWrap/>
            <w:vAlign w:val="center"/>
            <w:hideMark/>
          </w:tcPr>
          <w:p w14:paraId="6380D279" w14:textId="77777777" w:rsidR="004D1FB6" w:rsidRPr="00F75FD7" w:rsidRDefault="004D1FB6" w:rsidP="00F75FD7">
            <w:pPr>
              <w:jc w:val="center"/>
              <w:rPr>
                <w:b/>
                <w:bCs/>
                <w:color w:val="000000"/>
                <w:sz w:val="22"/>
                <w:szCs w:val="22"/>
              </w:rPr>
            </w:pPr>
            <w:r w:rsidRPr="00F75FD7">
              <w:rPr>
                <w:b/>
                <w:bCs/>
                <w:color w:val="000000"/>
                <w:sz w:val="22"/>
                <w:szCs w:val="22"/>
              </w:rPr>
              <w:t>189728179</w:t>
            </w:r>
          </w:p>
        </w:tc>
        <w:tc>
          <w:tcPr>
            <w:tcW w:w="445" w:type="pct"/>
            <w:tcBorders>
              <w:top w:val="nil"/>
              <w:left w:val="nil"/>
              <w:bottom w:val="single" w:sz="4" w:space="0" w:color="auto"/>
              <w:right w:val="single" w:sz="4" w:space="0" w:color="auto"/>
            </w:tcBorders>
            <w:shd w:val="clear" w:color="000000" w:fill="D9D9D9"/>
            <w:noWrap/>
            <w:vAlign w:val="center"/>
            <w:hideMark/>
          </w:tcPr>
          <w:p w14:paraId="60176677" w14:textId="77777777" w:rsidR="004D1FB6" w:rsidRPr="00F75FD7" w:rsidRDefault="004D1FB6" w:rsidP="00F75FD7">
            <w:pPr>
              <w:jc w:val="center"/>
              <w:rPr>
                <w:b/>
                <w:bCs/>
                <w:color w:val="000000"/>
                <w:sz w:val="22"/>
                <w:szCs w:val="22"/>
              </w:rPr>
            </w:pPr>
            <w:r w:rsidRPr="00F75FD7">
              <w:rPr>
                <w:b/>
                <w:bCs/>
                <w:color w:val="000000"/>
                <w:sz w:val="22"/>
                <w:szCs w:val="22"/>
              </w:rPr>
              <w:t>109641820</w:t>
            </w:r>
          </w:p>
        </w:tc>
        <w:tc>
          <w:tcPr>
            <w:tcW w:w="407" w:type="pct"/>
            <w:tcBorders>
              <w:top w:val="nil"/>
              <w:left w:val="nil"/>
              <w:bottom w:val="single" w:sz="4" w:space="0" w:color="auto"/>
              <w:right w:val="single" w:sz="4" w:space="0" w:color="auto"/>
            </w:tcBorders>
            <w:shd w:val="clear" w:color="000000" w:fill="D9D9D9"/>
            <w:noWrap/>
            <w:vAlign w:val="center"/>
            <w:hideMark/>
          </w:tcPr>
          <w:p w14:paraId="7CC2BC64" w14:textId="77777777" w:rsidR="004D1FB6" w:rsidRPr="00F75FD7" w:rsidRDefault="004D1FB6" w:rsidP="00F75FD7">
            <w:pPr>
              <w:jc w:val="center"/>
              <w:rPr>
                <w:b/>
                <w:bCs/>
                <w:color w:val="000000"/>
                <w:sz w:val="22"/>
                <w:szCs w:val="22"/>
              </w:rPr>
            </w:pPr>
            <w:r w:rsidRPr="00F75FD7">
              <w:rPr>
                <w:b/>
                <w:bCs/>
                <w:color w:val="000000"/>
                <w:sz w:val="22"/>
                <w:szCs w:val="22"/>
              </w:rPr>
              <w:t>73729730</w:t>
            </w:r>
          </w:p>
        </w:tc>
        <w:tc>
          <w:tcPr>
            <w:tcW w:w="498" w:type="pct"/>
            <w:tcBorders>
              <w:top w:val="nil"/>
              <w:left w:val="nil"/>
              <w:bottom w:val="single" w:sz="4" w:space="0" w:color="auto"/>
              <w:right w:val="single" w:sz="4" w:space="0" w:color="auto"/>
            </w:tcBorders>
            <w:shd w:val="clear" w:color="000000" w:fill="D9D9D9"/>
            <w:noWrap/>
            <w:vAlign w:val="center"/>
            <w:hideMark/>
          </w:tcPr>
          <w:p w14:paraId="55C24E60" w14:textId="77777777" w:rsidR="004D1FB6" w:rsidRPr="00F75FD7" w:rsidRDefault="004D1FB6" w:rsidP="00F75FD7">
            <w:pPr>
              <w:jc w:val="center"/>
              <w:rPr>
                <w:b/>
                <w:bCs/>
                <w:color w:val="000000"/>
                <w:sz w:val="22"/>
                <w:szCs w:val="22"/>
              </w:rPr>
            </w:pPr>
            <w:r w:rsidRPr="00F75FD7">
              <w:rPr>
                <w:b/>
                <w:bCs/>
                <w:color w:val="000000"/>
                <w:sz w:val="22"/>
                <w:szCs w:val="22"/>
              </w:rPr>
              <w:t>910517332</w:t>
            </w:r>
          </w:p>
        </w:tc>
        <w:tc>
          <w:tcPr>
            <w:tcW w:w="486" w:type="pct"/>
            <w:tcBorders>
              <w:top w:val="nil"/>
              <w:left w:val="nil"/>
              <w:bottom w:val="single" w:sz="4" w:space="0" w:color="auto"/>
              <w:right w:val="single" w:sz="4" w:space="0" w:color="auto"/>
            </w:tcBorders>
            <w:shd w:val="clear" w:color="000000" w:fill="D9D9D9"/>
            <w:noWrap/>
            <w:vAlign w:val="center"/>
            <w:hideMark/>
          </w:tcPr>
          <w:p w14:paraId="1A459111" w14:textId="77777777" w:rsidR="004D1FB6" w:rsidRPr="00F75FD7" w:rsidRDefault="004D1FB6" w:rsidP="00F75FD7">
            <w:pPr>
              <w:jc w:val="center"/>
              <w:rPr>
                <w:b/>
                <w:bCs/>
                <w:color w:val="000000"/>
                <w:sz w:val="22"/>
                <w:szCs w:val="22"/>
              </w:rPr>
            </w:pPr>
            <w:r w:rsidRPr="00F75FD7">
              <w:rPr>
                <w:b/>
                <w:bCs/>
                <w:color w:val="000000"/>
                <w:sz w:val="22"/>
                <w:szCs w:val="22"/>
              </w:rPr>
              <w:t>1676433799</w:t>
            </w:r>
          </w:p>
        </w:tc>
        <w:tc>
          <w:tcPr>
            <w:tcW w:w="547" w:type="pct"/>
            <w:tcBorders>
              <w:top w:val="nil"/>
              <w:left w:val="nil"/>
              <w:bottom w:val="single" w:sz="4" w:space="0" w:color="auto"/>
              <w:right w:val="single" w:sz="4" w:space="0" w:color="auto"/>
            </w:tcBorders>
            <w:shd w:val="clear" w:color="000000" w:fill="D9D9D9"/>
            <w:noWrap/>
            <w:vAlign w:val="center"/>
            <w:hideMark/>
          </w:tcPr>
          <w:p w14:paraId="79DB0AFF" w14:textId="77777777" w:rsidR="004D1FB6" w:rsidRPr="00F75FD7" w:rsidRDefault="004D1FB6" w:rsidP="00F75FD7">
            <w:pPr>
              <w:jc w:val="center"/>
              <w:rPr>
                <w:b/>
                <w:bCs/>
                <w:color w:val="000000"/>
                <w:sz w:val="22"/>
                <w:szCs w:val="22"/>
              </w:rPr>
            </w:pPr>
            <w:r w:rsidRPr="00F75FD7">
              <w:rPr>
                <w:b/>
                <w:bCs/>
                <w:color w:val="000000"/>
                <w:sz w:val="22"/>
                <w:szCs w:val="22"/>
              </w:rPr>
              <w:t>2586951132</w:t>
            </w:r>
          </w:p>
        </w:tc>
      </w:tr>
      <w:tr w:rsidR="004D1FB6" w:rsidRPr="004D1FB6" w14:paraId="759C5EB1" w14:textId="77777777" w:rsidTr="00F75FD7">
        <w:trPr>
          <w:trHeight w:val="340"/>
        </w:trPr>
        <w:tc>
          <w:tcPr>
            <w:tcW w:w="877" w:type="pct"/>
            <w:tcBorders>
              <w:top w:val="nil"/>
              <w:left w:val="single" w:sz="4" w:space="0" w:color="auto"/>
              <w:bottom w:val="single" w:sz="4" w:space="0" w:color="auto"/>
              <w:right w:val="single" w:sz="4" w:space="0" w:color="auto"/>
            </w:tcBorders>
            <w:noWrap/>
            <w:vAlign w:val="center"/>
            <w:hideMark/>
          </w:tcPr>
          <w:p w14:paraId="6C6E2CC9" w14:textId="77777777" w:rsidR="004D1FB6" w:rsidRPr="004D1FB6" w:rsidRDefault="004D1FB6" w:rsidP="00F75FD7">
            <w:pPr>
              <w:jc w:val="center"/>
              <w:rPr>
                <w:color w:val="000000"/>
                <w:sz w:val="22"/>
                <w:szCs w:val="22"/>
              </w:rPr>
            </w:pPr>
            <w:proofErr w:type="spellStart"/>
            <w:r w:rsidRPr="004D1FB6">
              <w:rPr>
                <w:color w:val="000000"/>
                <w:sz w:val="22"/>
                <w:szCs w:val="22"/>
              </w:rPr>
              <w:t>Црни</w:t>
            </w:r>
            <w:proofErr w:type="spellEnd"/>
            <w:r w:rsidRPr="004D1FB6">
              <w:rPr>
                <w:color w:val="000000"/>
                <w:sz w:val="22"/>
                <w:szCs w:val="22"/>
              </w:rPr>
              <w:t xml:space="preserve"> </w:t>
            </w:r>
            <w:proofErr w:type="spellStart"/>
            <w:r w:rsidRPr="004D1FB6">
              <w:rPr>
                <w:color w:val="000000"/>
                <w:sz w:val="22"/>
                <w:szCs w:val="22"/>
              </w:rPr>
              <w:t>бор</w:t>
            </w:r>
            <w:proofErr w:type="spellEnd"/>
          </w:p>
        </w:tc>
        <w:tc>
          <w:tcPr>
            <w:tcW w:w="405" w:type="pct"/>
            <w:tcBorders>
              <w:top w:val="nil"/>
              <w:left w:val="nil"/>
              <w:bottom w:val="single" w:sz="4" w:space="0" w:color="auto"/>
              <w:right w:val="single" w:sz="4" w:space="0" w:color="auto"/>
            </w:tcBorders>
            <w:noWrap/>
            <w:vAlign w:val="center"/>
            <w:hideMark/>
          </w:tcPr>
          <w:p w14:paraId="59B914DA" w14:textId="551D12A6"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C61D686" w14:textId="57614532"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406F98AA" w14:textId="49A8664E"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14407E43" w14:textId="77777777" w:rsidR="004D1FB6" w:rsidRPr="004D1FB6" w:rsidRDefault="004D1FB6" w:rsidP="00F75FD7">
            <w:pPr>
              <w:jc w:val="center"/>
              <w:rPr>
                <w:color w:val="000000"/>
                <w:sz w:val="22"/>
                <w:szCs w:val="22"/>
              </w:rPr>
            </w:pPr>
            <w:r w:rsidRPr="004D1FB6">
              <w:rPr>
                <w:color w:val="000000"/>
                <w:sz w:val="22"/>
                <w:szCs w:val="22"/>
              </w:rPr>
              <w:t>112143</w:t>
            </w:r>
          </w:p>
        </w:tc>
        <w:tc>
          <w:tcPr>
            <w:tcW w:w="445" w:type="pct"/>
            <w:tcBorders>
              <w:top w:val="nil"/>
              <w:left w:val="nil"/>
              <w:bottom w:val="single" w:sz="4" w:space="0" w:color="auto"/>
              <w:right w:val="single" w:sz="4" w:space="0" w:color="auto"/>
            </w:tcBorders>
            <w:noWrap/>
            <w:vAlign w:val="center"/>
            <w:hideMark/>
          </w:tcPr>
          <w:p w14:paraId="09389547" w14:textId="5C69A1B0"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5AC37C77" w14:textId="5B6CD798"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188AB980" w14:textId="77777777" w:rsidR="004D1FB6" w:rsidRPr="004D1FB6" w:rsidRDefault="004D1FB6" w:rsidP="00F75FD7">
            <w:pPr>
              <w:jc w:val="center"/>
              <w:rPr>
                <w:color w:val="000000"/>
                <w:sz w:val="22"/>
                <w:szCs w:val="22"/>
              </w:rPr>
            </w:pPr>
            <w:r w:rsidRPr="004D1FB6">
              <w:rPr>
                <w:color w:val="000000"/>
                <w:sz w:val="22"/>
                <w:szCs w:val="22"/>
              </w:rPr>
              <w:t>112143</w:t>
            </w:r>
          </w:p>
        </w:tc>
        <w:tc>
          <w:tcPr>
            <w:tcW w:w="486" w:type="pct"/>
            <w:tcBorders>
              <w:top w:val="nil"/>
              <w:left w:val="nil"/>
              <w:bottom w:val="single" w:sz="4" w:space="0" w:color="auto"/>
              <w:right w:val="single" w:sz="4" w:space="0" w:color="auto"/>
            </w:tcBorders>
            <w:noWrap/>
            <w:vAlign w:val="center"/>
            <w:hideMark/>
          </w:tcPr>
          <w:p w14:paraId="1CFB15EE" w14:textId="77777777" w:rsidR="004D1FB6" w:rsidRPr="004D1FB6" w:rsidRDefault="004D1FB6" w:rsidP="00F75FD7">
            <w:pPr>
              <w:jc w:val="center"/>
              <w:rPr>
                <w:color w:val="000000"/>
                <w:sz w:val="22"/>
                <w:szCs w:val="22"/>
              </w:rPr>
            </w:pPr>
            <w:r w:rsidRPr="004D1FB6">
              <w:rPr>
                <w:color w:val="000000"/>
                <w:sz w:val="22"/>
                <w:szCs w:val="22"/>
              </w:rPr>
              <w:t>4326288</w:t>
            </w:r>
          </w:p>
        </w:tc>
        <w:tc>
          <w:tcPr>
            <w:tcW w:w="547" w:type="pct"/>
            <w:tcBorders>
              <w:top w:val="nil"/>
              <w:left w:val="nil"/>
              <w:bottom w:val="single" w:sz="4" w:space="0" w:color="auto"/>
              <w:right w:val="single" w:sz="4" w:space="0" w:color="auto"/>
            </w:tcBorders>
            <w:noWrap/>
            <w:vAlign w:val="center"/>
            <w:hideMark/>
          </w:tcPr>
          <w:p w14:paraId="6785084D" w14:textId="77777777" w:rsidR="004D1FB6" w:rsidRPr="004D1FB6" w:rsidRDefault="004D1FB6" w:rsidP="00F75FD7">
            <w:pPr>
              <w:jc w:val="center"/>
              <w:rPr>
                <w:color w:val="000000"/>
                <w:sz w:val="22"/>
                <w:szCs w:val="22"/>
              </w:rPr>
            </w:pPr>
            <w:r w:rsidRPr="004D1FB6">
              <w:rPr>
                <w:color w:val="000000"/>
                <w:sz w:val="22"/>
                <w:szCs w:val="22"/>
              </w:rPr>
              <w:t>4438431</w:t>
            </w:r>
          </w:p>
        </w:tc>
      </w:tr>
      <w:tr w:rsidR="004D1FB6" w:rsidRPr="004D1FB6" w14:paraId="23007DB9" w14:textId="77777777" w:rsidTr="00F75FD7">
        <w:trPr>
          <w:trHeight w:val="340"/>
        </w:trPr>
        <w:tc>
          <w:tcPr>
            <w:tcW w:w="877" w:type="pct"/>
            <w:tcBorders>
              <w:top w:val="nil"/>
              <w:left w:val="single" w:sz="4" w:space="0" w:color="auto"/>
              <w:bottom w:val="single" w:sz="4" w:space="0" w:color="auto"/>
              <w:right w:val="single" w:sz="4" w:space="0" w:color="auto"/>
            </w:tcBorders>
            <w:noWrap/>
            <w:vAlign w:val="center"/>
            <w:hideMark/>
          </w:tcPr>
          <w:p w14:paraId="0AE99BA6" w14:textId="77777777" w:rsidR="004D1FB6" w:rsidRPr="004D1FB6" w:rsidRDefault="004D1FB6" w:rsidP="00F75FD7">
            <w:pPr>
              <w:jc w:val="center"/>
              <w:rPr>
                <w:color w:val="000000"/>
                <w:sz w:val="22"/>
                <w:szCs w:val="22"/>
              </w:rPr>
            </w:pPr>
            <w:proofErr w:type="spellStart"/>
            <w:r w:rsidRPr="004D1FB6">
              <w:rPr>
                <w:color w:val="000000"/>
                <w:sz w:val="22"/>
                <w:szCs w:val="22"/>
              </w:rPr>
              <w:t>Смрча</w:t>
            </w:r>
            <w:proofErr w:type="spellEnd"/>
          </w:p>
        </w:tc>
        <w:tc>
          <w:tcPr>
            <w:tcW w:w="405" w:type="pct"/>
            <w:tcBorders>
              <w:top w:val="nil"/>
              <w:left w:val="nil"/>
              <w:bottom w:val="single" w:sz="4" w:space="0" w:color="auto"/>
              <w:right w:val="single" w:sz="4" w:space="0" w:color="auto"/>
            </w:tcBorders>
            <w:noWrap/>
            <w:vAlign w:val="center"/>
            <w:hideMark/>
          </w:tcPr>
          <w:p w14:paraId="3F04DFC9" w14:textId="7997C951"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3909E980" w14:textId="4F13263B"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4C4FB847" w14:textId="2CAE7E60"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295D6166" w14:textId="3D32F3A7" w:rsidR="004D1FB6" w:rsidRPr="004D1FB6" w:rsidRDefault="004D1FB6" w:rsidP="00F75FD7">
            <w:pPr>
              <w:jc w:val="center"/>
              <w:rPr>
                <w:color w:val="000000"/>
                <w:sz w:val="22"/>
                <w:szCs w:val="22"/>
              </w:rPr>
            </w:pPr>
          </w:p>
        </w:tc>
        <w:tc>
          <w:tcPr>
            <w:tcW w:w="445" w:type="pct"/>
            <w:tcBorders>
              <w:top w:val="nil"/>
              <w:left w:val="nil"/>
              <w:bottom w:val="single" w:sz="4" w:space="0" w:color="auto"/>
              <w:right w:val="single" w:sz="4" w:space="0" w:color="auto"/>
            </w:tcBorders>
            <w:noWrap/>
            <w:vAlign w:val="center"/>
            <w:hideMark/>
          </w:tcPr>
          <w:p w14:paraId="7E6E4537" w14:textId="66BA3225" w:rsidR="004D1FB6" w:rsidRPr="004D1FB6" w:rsidRDefault="004D1FB6" w:rsidP="00F75FD7">
            <w:pPr>
              <w:jc w:val="center"/>
              <w:rPr>
                <w:color w:val="000000"/>
                <w:sz w:val="22"/>
                <w:szCs w:val="22"/>
              </w:rPr>
            </w:pPr>
          </w:p>
        </w:tc>
        <w:tc>
          <w:tcPr>
            <w:tcW w:w="407" w:type="pct"/>
            <w:tcBorders>
              <w:top w:val="nil"/>
              <w:left w:val="nil"/>
              <w:bottom w:val="single" w:sz="4" w:space="0" w:color="auto"/>
              <w:right w:val="single" w:sz="4" w:space="0" w:color="auto"/>
            </w:tcBorders>
            <w:noWrap/>
            <w:vAlign w:val="center"/>
            <w:hideMark/>
          </w:tcPr>
          <w:p w14:paraId="676253E7" w14:textId="1022A58A" w:rsidR="004D1FB6" w:rsidRPr="004D1FB6" w:rsidRDefault="004D1FB6" w:rsidP="00F75FD7">
            <w:pPr>
              <w:jc w:val="center"/>
              <w:rPr>
                <w:color w:val="000000"/>
                <w:sz w:val="22"/>
                <w:szCs w:val="22"/>
              </w:rPr>
            </w:pPr>
          </w:p>
        </w:tc>
        <w:tc>
          <w:tcPr>
            <w:tcW w:w="498" w:type="pct"/>
            <w:tcBorders>
              <w:top w:val="nil"/>
              <w:left w:val="nil"/>
              <w:bottom w:val="single" w:sz="4" w:space="0" w:color="auto"/>
              <w:right w:val="single" w:sz="4" w:space="0" w:color="auto"/>
            </w:tcBorders>
            <w:noWrap/>
            <w:vAlign w:val="center"/>
            <w:hideMark/>
          </w:tcPr>
          <w:p w14:paraId="4239A7C0" w14:textId="1C35486C" w:rsidR="004D1FB6" w:rsidRPr="004D1FB6" w:rsidRDefault="004D1FB6" w:rsidP="00F75FD7">
            <w:pPr>
              <w:jc w:val="center"/>
              <w:rPr>
                <w:color w:val="000000"/>
                <w:sz w:val="22"/>
                <w:szCs w:val="22"/>
              </w:rPr>
            </w:pPr>
          </w:p>
        </w:tc>
        <w:tc>
          <w:tcPr>
            <w:tcW w:w="486" w:type="pct"/>
            <w:tcBorders>
              <w:top w:val="nil"/>
              <w:left w:val="nil"/>
              <w:bottom w:val="single" w:sz="4" w:space="0" w:color="auto"/>
              <w:right w:val="single" w:sz="4" w:space="0" w:color="auto"/>
            </w:tcBorders>
            <w:noWrap/>
            <w:vAlign w:val="center"/>
            <w:hideMark/>
          </w:tcPr>
          <w:p w14:paraId="38E53AA1" w14:textId="77777777" w:rsidR="004D1FB6" w:rsidRPr="004D1FB6" w:rsidRDefault="004D1FB6" w:rsidP="00F75FD7">
            <w:pPr>
              <w:jc w:val="center"/>
              <w:rPr>
                <w:color w:val="000000"/>
                <w:sz w:val="22"/>
                <w:szCs w:val="22"/>
              </w:rPr>
            </w:pPr>
            <w:r w:rsidRPr="004D1FB6">
              <w:rPr>
                <w:color w:val="000000"/>
                <w:sz w:val="22"/>
                <w:szCs w:val="22"/>
              </w:rPr>
              <w:t>524129</w:t>
            </w:r>
          </w:p>
        </w:tc>
        <w:tc>
          <w:tcPr>
            <w:tcW w:w="547" w:type="pct"/>
            <w:tcBorders>
              <w:top w:val="nil"/>
              <w:left w:val="nil"/>
              <w:bottom w:val="single" w:sz="4" w:space="0" w:color="auto"/>
              <w:right w:val="single" w:sz="4" w:space="0" w:color="auto"/>
            </w:tcBorders>
            <w:noWrap/>
            <w:vAlign w:val="center"/>
            <w:hideMark/>
          </w:tcPr>
          <w:p w14:paraId="4D071013" w14:textId="77777777" w:rsidR="004D1FB6" w:rsidRPr="004D1FB6" w:rsidRDefault="004D1FB6" w:rsidP="00F75FD7">
            <w:pPr>
              <w:jc w:val="center"/>
              <w:rPr>
                <w:color w:val="000000"/>
                <w:sz w:val="22"/>
                <w:szCs w:val="22"/>
              </w:rPr>
            </w:pPr>
            <w:r w:rsidRPr="004D1FB6">
              <w:rPr>
                <w:color w:val="000000"/>
                <w:sz w:val="22"/>
                <w:szCs w:val="22"/>
              </w:rPr>
              <w:t>524129</w:t>
            </w:r>
          </w:p>
        </w:tc>
      </w:tr>
      <w:tr w:rsidR="004D1FB6" w:rsidRPr="004D1FB6" w14:paraId="5E37CA6C"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D9D9D9"/>
            <w:noWrap/>
            <w:vAlign w:val="center"/>
            <w:hideMark/>
          </w:tcPr>
          <w:p w14:paraId="64E3ED5C"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w:t>
            </w:r>
            <w:proofErr w:type="spellStart"/>
            <w:r w:rsidRPr="00F75FD7">
              <w:rPr>
                <w:b/>
                <w:bCs/>
                <w:color w:val="000000"/>
                <w:sz w:val="22"/>
                <w:szCs w:val="22"/>
              </w:rPr>
              <w:t>четинари</w:t>
            </w:r>
            <w:proofErr w:type="spellEnd"/>
            <w:r w:rsidRPr="00F75FD7">
              <w:rPr>
                <w:b/>
                <w:bCs/>
                <w:color w:val="000000"/>
                <w:sz w:val="22"/>
                <w:szCs w:val="22"/>
              </w:rPr>
              <w:t>:</w:t>
            </w:r>
          </w:p>
        </w:tc>
        <w:tc>
          <w:tcPr>
            <w:tcW w:w="405" w:type="pct"/>
            <w:tcBorders>
              <w:top w:val="nil"/>
              <w:left w:val="nil"/>
              <w:bottom w:val="single" w:sz="4" w:space="0" w:color="auto"/>
              <w:right w:val="single" w:sz="4" w:space="0" w:color="auto"/>
            </w:tcBorders>
            <w:shd w:val="clear" w:color="000000" w:fill="D9D9D9"/>
            <w:noWrap/>
            <w:vAlign w:val="center"/>
            <w:hideMark/>
          </w:tcPr>
          <w:p w14:paraId="1715C362" w14:textId="43280DEF" w:rsidR="004D1FB6" w:rsidRPr="00F75FD7" w:rsidRDefault="004D1FB6" w:rsidP="00F75FD7">
            <w:pPr>
              <w:jc w:val="center"/>
              <w:rPr>
                <w:b/>
                <w:bCs/>
                <w:color w:val="000000"/>
                <w:sz w:val="22"/>
                <w:szCs w:val="22"/>
              </w:rPr>
            </w:pPr>
          </w:p>
        </w:tc>
        <w:tc>
          <w:tcPr>
            <w:tcW w:w="445" w:type="pct"/>
            <w:tcBorders>
              <w:top w:val="nil"/>
              <w:left w:val="nil"/>
              <w:bottom w:val="single" w:sz="4" w:space="0" w:color="auto"/>
              <w:right w:val="single" w:sz="4" w:space="0" w:color="auto"/>
            </w:tcBorders>
            <w:shd w:val="clear" w:color="000000" w:fill="D9D9D9"/>
            <w:noWrap/>
            <w:vAlign w:val="center"/>
            <w:hideMark/>
          </w:tcPr>
          <w:p w14:paraId="38F53BBA" w14:textId="72AB543A" w:rsidR="004D1FB6" w:rsidRPr="00F75FD7" w:rsidRDefault="004D1FB6" w:rsidP="00F75FD7">
            <w:pPr>
              <w:jc w:val="center"/>
              <w:rPr>
                <w:b/>
                <w:bCs/>
                <w:color w:val="000000"/>
                <w:sz w:val="22"/>
                <w:szCs w:val="22"/>
              </w:rPr>
            </w:pPr>
          </w:p>
        </w:tc>
        <w:tc>
          <w:tcPr>
            <w:tcW w:w="445" w:type="pct"/>
            <w:tcBorders>
              <w:top w:val="nil"/>
              <w:left w:val="nil"/>
              <w:bottom w:val="single" w:sz="4" w:space="0" w:color="auto"/>
              <w:right w:val="single" w:sz="4" w:space="0" w:color="auto"/>
            </w:tcBorders>
            <w:shd w:val="clear" w:color="000000" w:fill="D9D9D9"/>
            <w:noWrap/>
            <w:vAlign w:val="center"/>
            <w:hideMark/>
          </w:tcPr>
          <w:p w14:paraId="33012018" w14:textId="31CB1D12" w:rsidR="004D1FB6" w:rsidRPr="00F75FD7" w:rsidRDefault="004D1FB6" w:rsidP="00F75FD7">
            <w:pPr>
              <w:jc w:val="center"/>
              <w:rPr>
                <w:b/>
                <w:bCs/>
                <w:color w:val="000000"/>
                <w:sz w:val="22"/>
                <w:szCs w:val="22"/>
              </w:rPr>
            </w:pPr>
          </w:p>
        </w:tc>
        <w:tc>
          <w:tcPr>
            <w:tcW w:w="445" w:type="pct"/>
            <w:tcBorders>
              <w:top w:val="nil"/>
              <w:left w:val="nil"/>
              <w:bottom w:val="single" w:sz="4" w:space="0" w:color="auto"/>
              <w:right w:val="single" w:sz="4" w:space="0" w:color="auto"/>
            </w:tcBorders>
            <w:shd w:val="clear" w:color="000000" w:fill="D9D9D9"/>
            <w:noWrap/>
            <w:vAlign w:val="center"/>
            <w:hideMark/>
          </w:tcPr>
          <w:p w14:paraId="4D39042C" w14:textId="77777777" w:rsidR="004D1FB6" w:rsidRPr="00F75FD7" w:rsidRDefault="004D1FB6" w:rsidP="00F75FD7">
            <w:pPr>
              <w:jc w:val="center"/>
              <w:rPr>
                <w:b/>
                <w:bCs/>
                <w:color w:val="000000"/>
                <w:sz w:val="22"/>
                <w:szCs w:val="22"/>
              </w:rPr>
            </w:pPr>
            <w:r w:rsidRPr="00F75FD7">
              <w:rPr>
                <w:b/>
                <w:bCs/>
                <w:color w:val="000000"/>
                <w:sz w:val="22"/>
                <w:szCs w:val="22"/>
              </w:rPr>
              <w:t>112143</w:t>
            </w:r>
          </w:p>
        </w:tc>
        <w:tc>
          <w:tcPr>
            <w:tcW w:w="445" w:type="pct"/>
            <w:tcBorders>
              <w:top w:val="nil"/>
              <w:left w:val="nil"/>
              <w:bottom w:val="single" w:sz="4" w:space="0" w:color="auto"/>
              <w:right w:val="single" w:sz="4" w:space="0" w:color="auto"/>
            </w:tcBorders>
            <w:shd w:val="clear" w:color="000000" w:fill="D9D9D9"/>
            <w:noWrap/>
            <w:vAlign w:val="center"/>
            <w:hideMark/>
          </w:tcPr>
          <w:p w14:paraId="1F61E274" w14:textId="582719DF" w:rsidR="004D1FB6" w:rsidRPr="00F75FD7" w:rsidRDefault="004D1FB6" w:rsidP="00F75FD7">
            <w:pPr>
              <w:jc w:val="center"/>
              <w:rPr>
                <w:b/>
                <w:bCs/>
                <w:color w:val="000000"/>
                <w:sz w:val="22"/>
                <w:szCs w:val="22"/>
              </w:rPr>
            </w:pPr>
          </w:p>
        </w:tc>
        <w:tc>
          <w:tcPr>
            <w:tcW w:w="407" w:type="pct"/>
            <w:tcBorders>
              <w:top w:val="nil"/>
              <w:left w:val="nil"/>
              <w:bottom w:val="single" w:sz="4" w:space="0" w:color="auto"/>
              <w:right w:val="single" w:sz="4" w:space="0" w:color="auto"/>
            </w:tcBorders>
            <w:shd w:val="clear" w:color="000000" w:fill="D9D9D9"/>
            <w:noWrap/>
            <w:vAlign w:val="center"/>
            <w:hideMark/>
          </w:tcPr>
          <w:p w14:paraId="09394726" w14:textId="6F187426" w:rsidR="004D1FB6" w:rsidRPr="00F75FD7" w:rsidRDefault="004D1FB6" w:rsidP="00F75FD7">
            <w:pPr>
              <w:jc w:val="center"/>
              <w:rPr>
                <w:b/>
                <w:bCs/>
                <w:color w:val="000000"/>
                <w:sz w:val="22"/>
                <w:szCs w:val="22"/>
              </w:rPr>
            </w:pPr>
          </w:p>
        </w:tc>
        <w:tc>
          <w:tcPr>
            <w:tcW w:w="498" w:type="pct"/>
            <w:tcBorders>
              <w:top w:val="nil"/>
              <w:left w:val="nil"/>
              <w:bottom w:val="single" w:sz="4" w:space="0" w:color="auto"/>
              <w:right w:val="single" w:sz="4" w:space="0" w:color="auto"/>
            </w:tcBorders>
            <w:shd w:val="clear" w:color="000000" w:fill="D9D9D9"/>
            <w:noWrap/>
            <w:vAlign w:val="center"/>
            <w:hideMark/>
          </w:tcPr>
          <w:p w14:paraId="756B2976" w14:textId="77777777" w:rsidR="004D1FB6" w:rsidRPr="00F75FD7" w:rsidRDefault="004D1FB6" w:rsidP="00F75FD7">
            <w:pPr>
              <w:jc w:val="center"/>
              <w:rPr>
                <w:b/>
                <w:bCs/>
                <w:color w:val="000000"/>
                <w:sz w:val="22"/>
                <w:szCs w:val="22"/>
              </w:rPr>
            </w:pPr>
            <w:r w:rsidRPr="00F75FD7">
              <w:rPr>
                <w:b/>
                <w:bCs/>
                <w:color w:val="000000"/>
                <w:sz w:val="22"/>
                <w:szCs w:val="22"/>
              </w:rPr>
              <w:t>112143</w:t>
            </w:r>
          </w:p>
        </w:tc>
        <w:tc>
          <w:tcPr>
            <w:tcW w:w="486" w:type="pct"/>
            <w:tcBorders>
              <w:top w:val="nil"/>
              <w:left w:val="nil"/>
              <w:bottom w:val="single" w:sz="4" w:space="0" w:color="auto"/>
              <w:right w:val="single" w:sz="4" w:space="0" w:color="auto"/>
            </w:tcBorders>
            <w:shd w:val="clear" w:color="000000" w:fill="D9D9D9"/>
            <w:noWrap/>
            <w:vAlign w:val="center"/>
            <w:hideMark/>
          </w:tcPr>
          <w:p w14:paraId="2B227799" w14:textId="77777777" w:rsidR="004D1FB6" w:rsidRPr="00F75FD7" w:rsidRDefault="004D1FB6" w:rsidP="00F75FD7">
            <w:pPr>
              <w:jc w:val="center"/>
              <w:rPr>
                <w:b/>
                <w:bCs/>
                <w:color w:val="000000"/>
                <w:sz w:val="22"/>
                <w:szCs w:val="22"/>
              </w:rPr>
            </w:pPr>
            <w:r w:rsidRPr="00F75FD7">
              <w:rPr>
                <w:b/>
                <w:bCs/>
                <w:color w:val="000000"/>
                <w:sz w:val="22"/>
                <w:szCs w:val="22"/>
              </w:rPr>
              <w:t>4850417</w:t>
            </w:r>
          </w:p>
        </w:tc>
        <w:tc>
          <w:tcPr>
            <w:tcW w:w="547" w:type="pct"/>
            <w:tcBorders>
              <w:top w:val="nil"/>
              <w:left w:val="nil"/>
              <w:bottom w:val="single" w:sz="4" w:space="0" w:color="auto"/>
              <w:right w:val="single" w:sz="4" w:space="0" w:color="auto"/>
            </w:tcBorders>
            <w:shd w:val="clear" w:color="000000" w:fill="D9D9D9"/>
            <w:noWrap/>
            <w:vAlign w:val="center"/>
            <w:hideMark/>
          </w:tcPr>
          <w:p w14:paraId="6452F96E" w14:textId="77777777" w:rsidR="004D1FB6" w:rsidRPr="00F75FD7" w:rsidRDefault="004D1FB6" w:rsidP="00F75FD7">
            <w:pPr>
              <w:jc w:val="center"/>
              <w:rPr>
                <w:b/>
                <w:bCs/>
                <w:color w:val="000000"/>
                <w:sz w:val="22"/>
                <w:szCs w:val="22"/>
              </w:rPr>
            </w:pPr>
            <w:r w:rsidRPr="00F75FD7">
              <w:rPr>
                <w:b/>
                <w:bCs/>
                <w:color w:val="000000"/>
                <w:sz w:val="22"/>
                <w:szCs w:val="22"/>
              </w:rPr>
              <w:t>4962560</w:t>
            </w:r>
          </w:p>
        </w:tc>
      </w:tr>
      <w:tr w:rsidR="004D1FB6" w:rsidRPr="004D1FB6" w14:paraId="1B4B33B4" w14:textId="77777777" w:rsidTr="00F75FD7">
        <w:trPr>
          <w:trHeight w:val="340"/>
        </w:trPr>
        <w:tc>
          <w:tcPr>
            <w:tcW w:w="877" w:type="pct"/>
            <w:tcBorders>
              <w:top w:val="nil"/>
              <w:left w:val="single" w:sz="4" w:space="0" w:color="auto"/>
              <w:bottom w:val="single" w:sz="4" w:space="0" w:color="auto"/>
              <w:right w:val="single" w:sz="4" w:space="0" w:color="auto"/>
            </w:tcBorders>
            <w:shd w:val="clear" w:color="000000" w:fill="D9D9D9"/>
            <w:noWrap/>
            <w:vAlign w:val="center"/>
            <w:hideMark/>
          </w:tcPr>
          <w:p w14:paraId="1D5D8CCB" w14:textId="77777777" w:rsidR="004D1FB6" w:rsidRPr="00F75FD7" w:rsidRDefault="004D1FB6" w:rsidP="00F75FD7">
            <w:pPr>
              <w:jc w:val="center"/>
              <w:rPr>
                <w:b/>
                <w:bCs/>
                <w:color w:val="000000"/>
                <w:sz w:val="22"/>
                <w:szCs w:val="22"/>
              </w:rPr>
            </w:pPr>
            <w:proofErr w:type="spellStart"/>
            <w:r w:rsidRPr="00F75FD7">
              <w:rPr>
                <w:b/>
                <w:bCs/>
                <w:color w:val="000000"/>
                <w:sz w:val="22"/>
                <w:szCs w:val="22"/>
              </w:rPr>
              <w:t>Укупно</w:t>
            </w:r>
            <w:proofErr w:type="spellEnd"/>
            <w:r w:rsidRPr="00F75FD7">
              <w:rPr>
                <w:b/>
                <w:bCs/>
                <w:color w:val="000000"/>
                <w:sz w:val="22"/>
                <w:szCs w:val="22"/>
              </w:rPr>
              <w:t xml:space="preserve"> ГЈ:</w:t>
            </w:r>
          </w:p>
        </w:tc>
        <w:tc>
          <w:tcPr>
            <w:tcW w:w="405" w:type="pct"/>
            <w:tcBorders>
              <w:top w:val="nil"/>
              <w:left w:val="nil"/>
              <w:bottom w:val="single" w:sz="4" w:space="0" w:color="auto"/>
              <w:right w:val="single" w:sz="4" w:space="0" w:color="auto"/>
            </w:tcBorders>
            <w:shd w:val="clear" w:color="000000" w:fill="D9D9D9"/>
            <w:noWrap/>
            <w:vAlign w:val="center"/>
            <w:hideMark/>
          </w:tcPr>
          <w:p w14:paraId="28EF0F61" w14:textId="77777777" w:rsidR="004D1FB6" w:rsidRPr="00F75FD7" w:rsidRDefault="004D1FB6" w:rsidP="00F75FD7">
            <w:pPr>
              <w:jc w:val="center"/>
              <w:rPr>
                <w:b/>
                <w:bCs/>
                <w:color w:val="000000"/>
                <w:sz w:val="22"/>
                <w:szCs w:val="22"/>
              </w:rPr>
            </w:pPr>
            <w:r w:rsidRPr="00F75FD7">
              <w:rPr>
                <w:b/>
                <w:bCs/>
                <w:color w:val="000000"/>
                <w:sz w:val="22"/>
                <w:szCs w:val="22"/>
              </w:rPr>
              <w:t>69438506</w:t>
            </w:r>
          </w:p>
        </w:tc>
        <w:tc>
          <w:tcPr>
            <w:tcW w:w="445" w:type="pct"/>
            <w:tcBorders>
              <w:top w:val="nil"/>
              <w:left w:val="nil"/>
              <w:bottom w:val="single" w:sz="4" w:space="0" w:color="auto"/>
              <w:right w:val="single" w:sz="4" w:space="0" w:color="auto"/>
            </w:tcBorders>
            <w:shd w:val="clear" w:color="000000" w:fill="D9D9D9"/>
            <w:noWrap/>
            <w:vAlign w:val="center"/>
            <w:hideMark/>
          </w:tcPr>
          <w:p w14:paraId="762DC896" w14:textId="77777777" w:rsidR="004D1FB6" w:rsidRPr="00F75FD7" w:rsidRDefault="004D1FB6" w:rsidP="00F75FD7">
            <w:pPr>
              <w:jc w:val="center"/>
              <w:rPr>
                <w:b/>
                <w:bCs/>
                <w:color w:val="000000"/>
                <w:sz w:val="22"/>
                <w:szCs w:val="22"/>
              </w:rPr>
            </w:pPr>
            <w:r w:rsidRPr="00F75FD7">
              <w:rPr>
                <w:b/>
                <w:bCs/>
                <w:color w:val="000000"/>
                <w:sz w:val="22"/>
                <w:szCs w:val="22"/>
              </w:rPr>
              <w:t>127485847</w:t>
            </w:r>
          </w:p>
        </w:tc>
        <w:tc>
          <w:tcPr>
            <w:tcW w:w="445" w:type="pct"/>
            <w:tcBorders>
              <w:top w:val="nil"/>
              <w:left w:val="nil"/>
              <w:bottom w:val="single" w:sz="4" w:space="0" w:color="auto"/>
              <w:right w:val="single" w:sz="4" w:space="0" w:color="auto"/>
            </w:tcBorders>
            <w:shd w:val="clear" w:color="000000" w:fill="D9D9D9"/>
            <w:noWrap/>
            <w:vAlign w:val="center"/>
            <w:hideMark/>
          </w:tcPr>
          <w:p w14:paraId="55752637" w14:textId="77777777" w:rsidR="004D1FB6" w:rsidRPr="00F75FD7" w:rsidRDefault="004D1FB6" w:rsidP="00F75FD7">
            <w:pPr>
              <w:jc w:val="center"/>
              <w:rPr>
                <w:b/>
                <w:bCs/>
                <w:color w:val="000000"/>
                <w:sz w:val="22"/>
                <w:szCs w:val="22"/>
              </w:rPr>
            </w:pPr>
            <w:r w:rsidRPr="00F75FD7">
              <w:rPr>
                <w:b/>
                <w:bCs/>
                <w:color w:val="000000"/>
                <w:sz w:val="22"/>
                <w:szCs w:val="22"/>
              </w:rPr>
              <w:t>340493251</w:t>
            </w:r>
          </w:p>
        </w:tc>
        <w:tc>
          <w:tcPr>
            <w:tcW w:w="445" w:type="pct"/>
            <w:tcBorders>
              <w:top w:val="nil"/>
              <w:left w:val="nil"/>
              <w:bottom w:val="single" w:sz="4" w:space="0" w:color="auto"/>
              <w:right w:val="single" w:sz="4" w:space="0" w:color="auto"/>
            </w:tcBorders>
            <w:shd w:val="clear" w:color="000000" w:fill="D9D9D9"/>
            <w:noWrap/>
            <w:vAlign w:val="center"/>
            <w:hideMark/>
          </w:tcPr>
          <w:p w14:paraId="0A47F269" w14:textId="77777777" w:rsidR="004D1FB6" w:rsidRPr="00F75FD7" w:rsidRDefault="004D1FB6" w:rsidP="00F75FD7">
            <w:pPr>
              <w:jc w:val="center"/>
              <w:rPr>
                <w:b/>
                <w:bCs/>
                <w:color w:val="000000"/>
                <w:sz w:val="22"/>
                <w:szCs w:val="22"/>
              </w:rPr>
            </w:pPr>
            <w:r w:rsidRPr="00F75FD7">
              <w:rPr>
                <w:b/>
                <w:bCs/>
                <w:color w:val="000000"/>
                <w:sz w:val="22"/>
                <w:szCs w:val="22"/>
              </w:rPr>
              <w:t>189840322</w:t>
            </w:r>
          </w:p>
        </w:tc>
        <w:tc>
          <w:tcPr>
            <w:tcW w:w="445" w:type="pct"/>
            <w:tcBorders>
              <w:top w:val="nil"/>
              <w:left w:val="nil"/>
              <w:bottom w:val="single" w:sz="4" w:space="0" w:color="auto"/>
              <w:right w:val="single" w:sz="4" w:space="0" w:color="auto"/>
            </w:tcBorders>
            <w:shd w:val="clear" w:color="000000" w:fill="D9D9D9"/>
            <w:noWrap/>
            <w:vAlign w:val="center"/>
            <w:hideMark/>
          </w:tcPr>
          <w:p w14:paraId="052B653D" w14:textId="77777777" w:rsidR="004D1FB6" w:rsidRPr="00F75FD7" w:rsidRDefault="004D1FB6" w:rsidP="00F75FD7">
            <w:pPr>
              <w:jc w:val="center"/>
              <w:rPr>
                <w:b/>
                <w:bCs/>
                <w:color w:val="000000"/>
                <w:sz w:val="22"/>
                <w:szCs w:val="22"/>
              </w:rPr>
            </w:pPr>
            <w:r w:rsidRPr="00F75FD7">
              <w:rPr>
                <w:b/>
                <w:bCs/>
                <w:color w:val="000000"/>
                <w:sz w:val="22"/>
                <w:szCs w:val="22"/>
              </w:rPr>
              <w:t>109641820</w:t>
            </w:r>
          </w:p>
        </w:tc>
        <w:tc>
          <w:tcPr>
            <w:tcW w:w="407" w:type="pct"/>
            <w:tcBorders>
              <w:top w:val="nil"/>
              <w:left w:val="nil"/>
              <w:bottom w:val="single" w:sz="4" w:space="0" w:color="auto"/>
              <w:right w:val="single" w:sz="4" w:space="0" w:color="auto"/>
            </w:tcBorders>
            <w:shd w:val="clear" w:color="000000" w:fill="D9D9D9"/>
            <w:noWrap/>
            <w:vAlign w:val="center"/>
            <w:hideMark/>
          </w:tcPr>
          <w:p w14:paraId="6CD78663" w14:textId="77777777" w:rsidR="004D1FB6" w:rsidRPr="00F75FD7" w:rsidRDefault="004D1FB6" w:rsidP="00F75FD7">
            <w:pPr>
              <w:jc w:val="center"/>
              <w:rPr>
                <w:b/>
                <w:bCs/>
                <w:color w:val="000000"/>
                <w:sz w:val="22"/>
                <w:szCs w:val="22"/>
              </w:rPr>
            </w:pPr>
            <w:r w:rsidRPr="00F75FD7">
              <w:rPr>
                <w:b/>
                <w:bCs/>
                <w:color w:val="000000"/>
                <w:sz w:val="22"/>
                <w:szCs w:val="22"/>
              </w:rPr>
              <w:t>73729730</w:t>
            </w:r>
          </w:p>
        </w:tc>
        <w:tc>
          <w:tcPr>
            <w:tcW w:w="498" w:type="pct"/>
            <w:tcBorders>
              <w:top w:val="nil"/>
              <w:left w:val="nil"/>
              <w:bottom w:val="single" w:sz="4" w:space="0" w:color="auto"/>
              <w:right w:val="single" w:sz="4" w:space="0" w:color="auto"/>
            </w:tcBorders>
            <w:shd w:val="clear" w:color="000000" w:fill="D9D9D9"/>
            <w:noWrap/>
            <w:vAlign w:val="center"/>
            <w:hideMark/>
          </w:tcPr>
          <w:p w14:paraId="234B6AC5" w14:textId="77777777" w:rsidR="004D1FB6" w:rsidRPr="00F75FD7" w:rsidRDefault="004D1FB6" w:rsidP="00F75FD7">
            <w:pPr>
              <w:jc w:val="center"/>
              <w:rPr>
                <w:b/>
                <w:bCs/>
                <w:color w:val="000000"/>
                <w:sz w:val="22"/>
                <w:szCs w:val="22"/>
              </w:rPr>
            </w:pPr>
            <w:r w:rsidRPr="00F75FD7">
              <w:rPr>
                <w:b/>
                <w:bCs/>
                <w:color w:val="000000"/>
                <w:sz w:val="22"/>
                <w:szCs w:val="22"/>
              </w:rPr>
              <w:t>910629475</w:t>
            </w:r>
          </w:p>
        </w:tc>
        <w:tc>
          <w:tcPr>
            <w:tcW w:w="486" w:type="pct"/>
            <w:tcBorders>
              <w:top w:val="nil"/>
              <w:left w:val="nil"/>
              <w:bottom w:val="single" w:sz="4" w:space="0" w:color="auto"/>
              <w:right w:val="single" w:sz="4" w:space="0" w:color="auto"/>
            </w:tcBorders>
            <w:shd w:val="clear" w:color="000000" w:fill="D9D9D9"/>
            <w:noWrap/>
            <w:vAlign w:val="center"/>
            <w:hideMark/>
          </w:tcPr>
          <w:p w14:paraId="1F4BC323" w14:textId="77777777" w:rsidR="004D1FB6" w:rsidRPr="00F75FD7" w:rsidRDefault="004D1FB6" w:rsidP="00F75FD7">
            <w:pPr>
              <w:jc w:val="center"/>
              <w:rPr>
                <w:b/>
                <w:bCs/>
                <w:color w:val="000000"/>
                <w:sz w:val="22"/>
                <w:szCs w:val="22"/>
              </w:rPr>
            </w:pPr>
            <w:r w:rsidRPr="00F75FD7">
              <w:rPr>
                <w:b/>
                <w:bCs/>
                <w:color w:val="000000"/>
                <w:sz w:val="22"/>
                <w:szCs w:val="22"/>
              </w:rPr>
              <w:t>1681284216</w:t>
            </w:r>
          </w:p>
        </w:tc>
        <w:tc>
          <w:tcPr>
            <w:tcW w:w="547" w:type="pct"/>
            <w:tcBorders>
              <w:top w:val="nil"/>
              <w:left w:val="nil"/>
              <w:bottom w:val="single" w:sz="4" w:space="0" w:color="auto"/>
              <w:right w:val="single" w:sz="4" w:space="0" w:color="auto"/>
            </w:tcBorders>
            <w:shd w:val="clear" w:color="000000" w:fill="D9D9D9"/>
            <w:noWrap/>
            <w:vAlign w:val="center"/>
            <w:hideMark/>
          </w:tcPr>
          <w:p w14:paraId="3889D8B4" w14:textId="77777777" w:rsidR="004D1FB6" w:rsidRPr="00F75FD7" w:rsidRDefault="004D1FB6" w:rsidP="00F75FD7">
            <w:pPr>
              <w:jc w:val="center"/>
              <w:rPr>
                <w:b/>
                <w:bCs/>
                <w:color w:val="000000"/>
                <w:sz w:val="22"/>
                <w:szCs w:val="22"/>
              </w:rPr>
            </w:pPr>
            <w:r w:rsidRPr="00F75FD7">
              <w:rPr>
                <w:b/>
                <w:bCs/>
                <w:color w:val="000000"/>
                <w:sz w:val="22"/>
                <w:szCs w:val="22"/>
              </w:rPr>
              <w:t>2,591,913,691</w:t>
            </w:r>
          </w:p>
        </w:tc>
      </w:tr>
    </w:tbl>
    <w:p w14:paraId="662BF348" w14:textId="77777777" w:rsidR="00D27032" w:rsidRDefault="00D27032" w:rsidP="00D27032">
      <w:pPr>
        <w:ind w:firstLine="284"/>
        <w:rPr>
          <w:b/>
          <w:bCs/>
          <w:sz w:val="18"/>
          <w:szCs w:val="18"/>
          <w:lang w:val="sr-Cyrl-RS"/>
        </w:rPr>
      </w:pPr>
    </w:p>
    <w:p w14:paraId="3A22A129" w14:textId="5C5846AE" w:rsidR="00D27032" w:rsidRPr="00BD3814" w:rsidRDefault="00D27032" w:rsidP="00BD3814">
      <w:pPr>
        <w:pStyle w:val="Quote"/>
        <w:rPr>
          <w:lang w:val="sr-Cyrl-RS"/>
        </w:rPr>
      </w:pPr>
      <w:r w:rsidRPr="00BD3814">
        <w:rPr>
          <w:lang w:val="sr-Cyrl-RS"/>
        </w:rPr>
        <w:lastRenderedPageBreak/>
        <w:t>Таб</w:t>
      </w:r>
      <w:r w:rsidR="001140D8">
        <w:rPr>
          <w:lang w:val="sr-Cyrl-RS"/>
        </w:rPr>
        <w:t>ела 35</w:t>
      </w:r>
      <w:r w:rsidRPr="00BD3814">
        <w:rPr>
          <w:lang w:val="sr-Cyrl-RS"/>
        </w:rPr>
        <w:t>. Вредност дрвета на пању</w:t>
      </w:r>
    </w:p>
    <w:tbl>
      <w:tblPr>
        <w:tblW w:w="0" w:type="auto"/>
        <w:jc w:val="center"/>
        <w:tblLook w:val="04A0" w:firstRow="1" w:lastRow="0" w:firstColumn="1" w:lastColumn="0" w:noHBand="0" w:noVBand="1"/>
      </w:tblPr>
      <w:tblGrid>
        <w:gridCol w:w="3518"/>
        <w:gridCol w:w="4434"/>
      </w:tblGrid>
      <w:tr w:rsidR="004D1FB6" w:rsidRPr="004D1FB6" w14:paraId="0E3803FF" w14:textId="77777777" w:rsidTr="00F75FD7">
        <w:trPr>
          <w:trHeight w:val="340"/>
          <w:jc w:val="center"/>
        </w:trPr>
        <w:tc>
          <w:tcPr>
            <w:tcW w:w="0" w:type="auto"/>
            <w:tcBorders>
              <w:top w:val="nil"/>
              <w:left w:val="nil"/>
              <w:bottom w:val="nil"/>
              <w:right w:val="nil"/>
            </w:tcBorders>
            <w:noWrap/>
            <w:vAlign w:val="center"/>
            <w:hideMark/>
          </w:tcPr>
          <w:p w14:paraId="1FB423BC" w14:textId="77777777" w:rsidR="004D1FB6" w:rsidRPr="004D1FB6" w:rsidRDefault="004D1FB6" w:rsidP="004D1FB6">
            <w:pPr>
              <w:rPr>
                <w:sz w:val="22"/>
                <w:szCs w:val="22"/>
              </w:rPr>
            </w:pPr>
            <w:bookmarkStart w:id="52" w:name="_Toc181714329"/>
          </w:p>
        </w:tc>
        <w:tc>
          <w:tcPr>
            <w:tcW w:w="0" w:type="auto"/>
            <w:tcBorders>
              <w:top w:val="single" w:sz="8" w:space="0" w:color="auto"/>
              <w:left w:val="single" w:sz="8" w:space="0" w:color="auto"/>
              <w:bottom w:val="nil"/>
              <w:right w:val="single" w:sz="8" w:space="0" w:color="auto"/>
            </w:tcBorders>
            <w:noWrap/>
            <w:vAlign w:val="center"/>
            <w:hideMark/>
          </w:tcPr>
          <w:p w14:paraId="5CCBB6FE" w14:textId="77777777" w:rsidR="004D1FB6" w:rsidRPr="004D1FB6" w:rsidRDefault="004D1FB6" w:rsidP="004D1FB6">
            <w:pPr>
              <w:jc w:val="center"/>
              <w:rPr>
                <w:color w:val="000000"/>
                <w:sz w:val="22"/>
                <w:szCs w:val="22"/>
              </w:rPr>
            </w:pPr>
            <w:proofErr w:type="spellStart"/>
            <w:r w:rsidRPr="004D1FB6">
              <w:rPr>
                <w:color w:val="000000"/>
                <w:sz w:val="22"/>
                <w:szCs w:val="22"/>
              </w:rPr>
              <w:t>Динара</w:t>
            </w:r>
            <w:proofErr w:type="spellEnd"/>
          </w:p>
        </w:tc>
      </w:tr>
      <w:tr w:rsidR="004D1FB6" w:rsidRPr="00F84332" w14:paraId="3A1DD104" w14:textId="77777777" w:rsidTr="00F75FD7">
        <w:trPr>
          <w:trHeight w:val="340"/>
          <w:jc w:val="center"/>
        </w:trPr>
        <w:tc>
          <w:tcPr>
            <w:tcW w:w="0" w:type="auto"/>
            <w:tcBorders>
              <w:top w:val="single" w:sz="8" w:space="0" w:color="auto"/>
              <w:left w:val="single" w:sz="8" w:space="0" w:color="auto"/>
              <w:bottom w:val="single" w:sz="8" w:space="0" w:color="000000"/>
              <w:right w:val="single" w:sz="8" w:space="0" w:color="auto"/>
            </w:tcBorders>
            <w:vAlign w:val="center"/>
            <w:hideMark/>
          </w:tcPr>
          <w:p w14:paraId="15FDF953" w14:textId="77777777" w:rsidR="004D1FB6" w:rsidRPr="00F84332" w:rsidRDefault="004D1FB6" w:rsidP="004D1FB6">
            <w:pPr>
              <w:jc w:val="center"/>
              <w:rPr>
                <w:color w:val="000000"/>
                <w:sz w:val="22"/>
                <w:szCs w:val="22"/>
              </w:rPr>
            </w:pPr>
            <w:r w:rsidRPr="00F84332">
              <w:rPr>
                <w:color w:val="000000"/>
                <w:sz w:val="22"/>
                <w:szCs w:val="22"/>
                <w:lang w:val="sr-Cyrl-RS"/>
              </w:rPr>
              <w:t>Укупна производна вредност</w:t>
            </w:r>
          </w:p>
        </w:tc>
        <w:tc>
          <w:tcPr>
            <w:tcW w:w="0" w:type="auto"/>
            <w:tcBorders>
              <w:top w:val="single" w:sz="8" w:space="0" w:color="auto"/>
              <w:left w:val="nil"/>
              <w:bottom w:val="single" w:sz="8" w:space="0" w:color="000000"/>
              <w:right w:val="single" w:sz="8" w:space="0" w:color="auto"/>
            </w:tcBorders>
            <w:vAlign w:val="center"/>
            <w:hideMark/>
          </w:tcPr>
          <w:p w14:paraId="4B5294A8" w14:textId="77777777" w:rsidR="004D1FB6" w:rsidRPr="00F84332" w:rsidRDefault="004D1FB6" w:rsidP="004D1FB6">
            <w:pPr>
              <w:jc w:val="center"/>
              <w:rPr>
                <w:color w:val="000000"/>
                <w:sz w:val="22"/>
                <w:szCs w:val="22"/>
              </w:rPr>
            </w:pPr>
            <w:r w:rsidRPr="00F84332">
              <w:rPr>
                <w:color w:val="000000"/>
                <w:sz w:val="22"/>
                <w:szCs w:val="22"/>
                <w:lang w:val="sr-Cyrl-RS"/>
              </w:rPr>
              <w:t>2,591,913,691</w:t>
            </w:r>
          </w:p>
        </w:tc>
      </w:tr>
      <w:tr w:rsidR="004D1FB6" w:rsidRPr="00F84332" w14:paraId="777F1A94" w14:textId="77777777" w:rsidTr="00F75FD7">
        <w:trPr>
          <w:trHeight w:val="340"/>
          <w:jc w:val="center"/>
        </w:trPr>
        <w:tc>
          <w:tcPr>
            <w:tcW w:w="0" w:type="auto"/>
            <w:tcBorders>
              <w:top w:val="nil"/>
              <w:left w:val="single" w:sz="8" w:space="0" w:color="auto"/>
              <w:bottom w:val="single" w:sz="8" w:space="0" w:color="auto"/>
              <w:right w:val="single" w:sz="8" w:space="0" w:color="auto"/>
            </w:tcBorders>
            <w:vAlign w:val="center"/>
            <w:hideMark/>
          </w:tcPr>
          <w:p w14:paraId="24E85415" w14:textId="77777777" w:rsidR="004D1FB6" w:rsidRPr="00F84332" w:rsidRDefault="004D1FB6" w:rsidP="004D1FB6">
            <w:pPr>
              <w:jc w:val="center"/>
              <w:rPr>
                <w:color w:val="000000"/>
                <w:sz w:val="22"/>
                <w:szCs w:val="22"/>
              </w:rPr>
            </w:pPr>
            <w:r w:rsidRPr="00F84332">
              <w:rPr>
                <w:color w:val="000000"/>
                <w:sz w:val="22"/>
                <w:szCs w:val="22"/>
                <w:lang w:val="sr-Cyrl-RS"/>
              </w:rPr>
              <w:t>Укупни трошкови производње</w:t>
            </w:r>
          </w:p>
        </w:tc>
        <w:tc>
          <w:tcPr>
            <w:tcW w:w="0" w:type="auto"/>
            <w:tcBorders>
              <w:top w:val="nil"/>
              <w:left w:val="nil"/>
              <w:bottom w:val="single" w:sz="8" w:space="0" w:color="auto"/>
              <w:right w:val="single" w:sz="8" w:space="0" w:color="auto"/>
            </w:tcBorders>
            <w:vAlign w:val="center"/>
            <w:hideMark/>
          </w:tcPr>
          <w:p w14:paraId="7FEE63FF" w14:textId="77777777" w:rsidR="004D1FB6" w:rsidRPr="00F84332" w:rsidRDefault="004D1FB6" w:rsidP="004D1FB6">
            <w:pPr>
              <w:jc w:val="center"/>
              <w:rPr>
                <w:color w:val="000000"/>
                <w:sz w:val="22"/>
                <w:szCs w:val="22"/>
              </w:rPr>
            </w:pPr>
            <w:r w:rsidRPr="00F84332">
              <w:rPr>
                <w:color w:val="000000"/>
                <w:sz w:val="22"/>
                <w:szCs w:val="22"/>
                <w:lang w:val="sr-Cyrl-RS"/>
              </w:rPr>
              <w:t>(359372,7 m</w:t>
            </w:r>
            <w:r w:rsidRPr="00F84332">
              <w:rPr>
                <w:color w:val="000000"/>
                <w:sz w:val="22"/>
                <w:szCs w:val="22"/>
                <w:vertAlign w:val="superscript"/>
                <w:lang w:val="sr-Cyrl-RS"/>
              </w:rPr>
              <w:t>3</w:t>
            </w:r>
            <w:r w:rsidRPr="00F84332">
              <w:rPr>
                <w:color w:val="000000"/>
                <w:sz w:val="22"/>
                <w:szCs w:val="22"/>
                <w:lang w:val="sr-Cyrl-RS"/>
              </w:rPr>
              <w:t xml:space="preserve">  x  2,269.0 дин) 815,416,656 дин</w:t>
            </w:r>
          </w:p>
        </w:tc>
      </w:tr>
      <w:tr w:rsidR="004D1FB6" w:rsidRPr="00F84332" w14:paraId="70A14856" w14:textId="77777777" w:rsidTr="00F75FD7">
        <w:trPr>
          <w:trHeight w:val="340"/>
          <w:jc w:val="center"/>
        </w:trPr>
        <w:tc>
          <w:tcPr>
            <w:tcW w:w="0" w:type="auto"/>
            <w:tcBorders>
              <w:top w:val="nil"/>
              <w:left w:val="single" w:sz="8" w:space="0" w:color="auto"/>
              <w:bottom w:val="single" w:sz="8" w:space="0" w:color="auto"/>
              <w:right w:val="single" w:sz="8" w:space="0" w:color="auto"/>
            </w:tcBorders>
            <w:shd w:val="clear" w:color="000000" w:fill="BFBFBF"/>
            <w:vAlign w:val="center"/>
            <w:hideMark/>
          </w:tcPr>
          <w:p w14:paraId="622BA42A" w14:textId="77777777" w:rsidR="004D1FB6" w:rsidRPr="00F84332" w:rsidRDefault="004D1FB6" w:rsidP="004D1FB6">
            <w:pPr>
              <w:jc w:val="center"/>
              <w:rPr>
                <w:b/>
                <w:bCs/>
                <w:color w:val="000000"/>
                <w:sz w:val="22"/>
                <w:szCs w:val="22"/>
              </w:rPr>
            </w:pPr>
            <w:r w:rsidRPr="00F84332">
              <w:rPr>
                <w:b/>
                <w:bCs/>
                <w:color w:val="000000"/>
                <w:sz w:val="22"/>
                <w:szCs w:val="22"/>
                <w:lang w:val="sr-Cyrl-RS"/>
              </w:rPr>
              <w:t>Укупна вредност дрвета на пању</w:t>
            </w:r>
          </w:p>
        </w:tc>
        <w:tc>
          <w:tcPr>
            <w:tcW w:w="0" w:type="auto"/>
            <w:tcBorders>
              <w:top w:val="nil"/>
              <w:left w:val="nil"/>
              <w:bottom w:val="single" w:sz="8" w:space="0" w:color="auto"/>
              <w:right w:val="single" w:sz="8" w:space="0" w:color="auto"/>
            </w:tcBorders>
            <w:shd w:val="clear" w:color="000000" w:fill="BFBFBF"/>
            <w:vAlign w:val="center"/>
            <w:hideMark/>
          </w:tcPr>
          <w:p w14:paraId="3F45B799" w14:textId="77777777" w:rsidR="004D1FB6" w:rsidRPr="00F84332" w:rsidRDefault="004D1FB6" w:rsidP="004D1FB6">
            <w:pPr>
              <w:jc w:val="center"/>
              <w:rPr>
                <w:b/>
                <w:bCs/>
                <w:color w:val="000000"/>
                <w:sz w:val="22"/>
                <w:szCs w:val="22"/>
              </w:rPr>
            </w:pPr>
            <w:r w:rsidRPr="00F84332">
              <w:rPr>
                <w:b/>
                <w:bCs/>
                <w:color w:val="000000"/>
                <w:sz w:val="22"/>
                <w:szCs w:val="22"/>
                <w:lang w:val="sr-Cyrl-RS"/>
              </w:rPr>
              <w:t>1,776,497,035</w:t>
            </w:r>
          </w:p>
        </w:tc>
      </w:tr>
    </w:tbl>
    <w:p w14:paraId="61C61DC7" w14:textId="0B2FA67A" w:rsidR="00D27032" w:rsidRPr="00F84332" w:rsidRDefault="00937AD3" w:rsidP="00937AD3">
      <w:pPr>
        <w:pStyle w:val="Heading3"/>
        <w:rPr>
          <w:rFonts w:ascii="Times New Roman" w:hAnsi="Times New Roman"/>
          <w:sz w:val="24"/>
          <w:szCs w:val="24"/>
        </w:rPr>
      </w:pPr>
      <w:bookmarkStart w:id="53" w:name="_Toc228276346"/>
      <w:r w:rsidRPr="00F84332">
        <w:rPr>
          <w:rFonts w:ascii="Times New Roman" w:hAnsi="Times New Roman"/>
          <w:sz w:val="24"/>
          <w:szCs w:val="24"/>
        </w:rPr>
        <w:t>2.4.3</w:t>
      </w:r>
      <w:r w:rsidR="005E1529">
        <w:rPr>
          <w:rFonts w:ascii="Times New Roman" w:hAnsi="Times New Roman"/>
          <w:sz w:val="24"/>
          <w:szCs w:val="24"/>
        </w:rPr>
        <w:t>.</w:t>
      </w:r>
      <w:r w:rsidRPr="00F84332">
        <w:rPr>
          <w:rFonts w:ascii="Times New Roman" w:hAnsi="Times New Roman"/>
          <w:sz w:val="24"/>
          <w:szCs w:val="24"/>
        </w:rPr>
        <w:t xml:space="preserve"> </w:t>
      </w:r>
      <w:proofErr w:type="spellStart"/>
      <w:r w:rsidRPr="00F84332">
        <w:rPr>
          <w:rFonts w:ascii="Times New Roman" w:hAnsi="Times New Roman"/>
          <w:sz w:val="24"/>
          <w:szCs w:val="24"/>
        </w:rPr>
        <w:t>В</w:t>
      </w:r>
      <w:r w:rsidR="0039425D" w:rsidRPr="00F84332">
        <w:rPr>
          <w:rFonts w:ascii="Times New Roman" w:hAnsi="Times New Roman"/>
          <w:sz w:val="24"/>
          <w:szCs w:val="24"/>
        </w:rPr>
        <w:t>редност</w:t>
      </w:r>
      <w:proofErr w:type="spellEnd"/>
      <w:r w:rsidR="0039425D" w:rsidRPr="00F84332">
        <w:rPr>
          <w:rFonts w:ascii="Times New Roman" w:hAnsi="Times New Roman"/>
          <w:sz w:val="24"/>
          <w:szCs w:val="24"/>
        </w:rPr>
        <w:t xml:space="preserve"> </w:t>
      </w:r>
      <w:proofErr w:type="spellStart"/>
      <w:r w:rsidR="0039425D" w:rsidRPr="00F84332">
        <w:rPr>
          <w:rFonts w:ascii="Times New Roman" w:hAnsi="Times New Roman"/>
          <w:sz w:val="24"/>
          <w:szCs w:val="24"/>
        </w:rPr>
        <w:t>младих</w:t>
      </w:r>
      <w:proofErr w:type="spellEnd"/>
      <w:r w:rsidR="0039425D" w:rsidRPr="00F84332">
        <w:rPr>
          <w:rFonts w:ascii="Times New Roman" w:hAnsi="Times New Roman"/>
          <w:sz w:val="24"/>
          <w:szCs w:val="24"/>
        </w:rPr>
        <w:t xml:space="preserve"> </w:t>
      </w:r>
      <w:proofErr w:type="spellStart"/>
      <w:r w:rsidR="0039425D" w:rsidRPr="00F84332">
        <w:rPr>
          <w:rFonts w:ascii="Times New Roman" w:hAnsi="Times New Roman"/>
          <w:sz w:val="24"/>
          <w:szCs w:val="24"/>
        </w:rPr>
        <w:t>састојина</w:t>
      </w:r>
      <w:proofErr w:type="spellEnd"/>
      <w:r w:rsidR="0039425D" w:rsidRPr="00F84332">
        <w:rPr>
          <w:rFonts w:ascii="Times New Roman" w:hAnsi="Times New Roman"/>
          <w:sz w:val="24"/>
          <w:szCs w:val="24"/>
        </w:rPr>
        <w:t xml:space="preserve"> (</w:t>
      </w:r>
      <w:proofErr w:type="spellStart"/>
      <w:r w:rsidR="0039425D" w:rsidRPr="00F84332">
        <w:rPr>
          <w:rFonts w:ascii="Times New Roman" w:hAnsi="Times New Roman"/>
          <w:sz w:val="24"/>
          <w:szCs w:val="24"/>
        </w:rPr>
        <w:t>без</w:t>
      </w:r>
      <w:proofErr w:type="spellEnd"/>
      <w:r w:rsidR="0039425D" w:rsidRPr="00F84332">
        <w:rPr>
          <w:rFonts w:ascii="Times New Roman" w:hAnsi="Times New Roman"/>
          <w:sz w:val="24"/>
          <w:szCs w:val="24"/>
        </w:rPr>
        <w:t xml:space="preserve"> </w:t>
      </w:r>
      <w:proofErr w:type="spellStart"/>
      <w:r w:rsidR="0039425D" w:rsidRPr="00F84332">
        <w:rPr>
          <w:rFonts w:ascii="Times New Roman" w:hAnsi="Times New Roman"/>
          <w:sz w:val="24"/>
          <w:szCs w:val="24"/>
        </w:rPr>
        <w:t>запремине</w:t>
      </w:r>
      <w:proofErr w:type="spellEnd"/>
      <w:r w:rsidR="0039425D" w:rsidRPr="00F84332">
        <w:rPr>
          <w:rFonts w:ascii="Times New Roman" w:hAnsi="Times New Roman"/>
          <w:sz w:val="24"/>
          <w:szCs w:val="24"/>
        </w:rPr>
        <w:t>)</w:t>
      </w:r>
      <w:bookmarkEnd w:id="52"/>
      <w:bookmarkEnd w:id="53"/>
    </w:p>
    <w:p w14:paraId="74D4EA25" w14:textId="77777777" w:rsidR="002035F3" w:rsidRPr="00F84332" w:rsidRDefault="002035F3" w:rsidP="002035F3">
      <w:pPr>
        <w:jc w:val="center"/>
        <w:rPr>
          <w:i/>
          <w:iCs/>
          <w:color w:val="404040"/>
          <w:sz w:val="20"/>
          <w:szCs w:val="20"/>
          <w:lang w:val="sr-Cyrl-RS"/>
        </w:rPr>
      </w:pPr>
      <w:bookmarkStart w:id="54" w:name="_Toc181714330"/>
      <w:r w:rsidRPr="00F84332">
        <w:rPr>
          <w:i/>
          <w:iCs/>
          <w:color w:val="404040"/>
          <w:sz w:val="20"/>
          <w:szCs w:val="20"/>
          <w:lang w:val="sr-Cyrl-RS"/>
        </w:rPr>
        <w:t>Табела 38- Вредност младих састојина.</w:t>
      </w:r>
    </w:p>
    <w:tbl>
      <w:tblPr>
        <w:tblW w:w="5000" w:type="pct"/>
        <w:tblLook w:val="04A0" w:firstRow="1" w:lastRow="0" w:firstColumn="1" w:lastColumn="0" w:noHBand="0" w:noVBand="1"/>
      </w:tblPr>
      <w:tblGrid>
        <w:gridCol w:w="8194"/>
        <w:gridCol w:w="4089"/>
        <w:gridCol w:w="1677"/>
        <w:gridCol w:w="1428"/>
        <w:gridCol w:w="1281"/>
        <w:gridCol w:w="1232"/>
        <w:gridCol w:w="2501"/>
      </w:tblGrid>
      <w:tr w:rsidR="00F84332" w:rsidRPr="00F84332" w14:paraId="6A0D19C8" w14:textId="77777777" w:rsidTr="00E053D0">
        <w:trPr>
          <w:trHeight w:val="340"/>
          <w:tblHeader/>
        </w:trPr>
        <w:tc>
          <w:tcPr>
            <w:tcW w:w="2008"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5804D7" w14:textId="77777777" w:rsidR="00F84332" w:rsidRPr="00F75FD7" w:rsidRDefault="00F84332" w:rsidP="00F75FD7">
            <w:pPr>
              <w:jc w:val="center"/>
              <w:rPr>
                <w:b/>
                <w:bCs/>
                <w:color w:val="000000"/>
                <w:sz w:val="22"/>
                <w:szCs w:val="22"/>
              </w:rPr>
            </w:pPr>
            <w:r w:rsidRPr="00F75FD7">
              <w:rPr>
                <w:b/>
                <w:bCs/>
                <w:color w:val="000000"/>
                <w:sz w:val="22"/>
                <w:szCs w:val="22"/>
                <w:lang w:val="sr-Cyrl-RS"/>
              </w:rPr>
              <w:t>Порекло састојине</w:t>
            </w:r>
          </w:p>
        </w:tc>
        <w:tc>
          <w:tcPr>
            <w:tcW w:w="100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3BEA005" w14:textId="77777777" w:rsidR="00F84332" w:rsidRPr="00F75FD7" w:rsidRDefault="00F84332" w:rsidP="00F75FD7">
            <w:pPr>
              <w:jc w:val="center"/>
              <w:rPr>
                <w:b/>
                <w:bCs/>
                <w:color w:val="000000"/>
                <w:sz w:val="22"/>
                <w:szCs w:val="22"/>
              </w:rPr>
            </w:pPr>
            <w:r w:rsidRPr="00F75FD7">
              <w:rPr>
                <w:b/>
                <w:bCs/>
                <w:color w:val="000000"/>
                <w:sz w:val="22"/>
                <w:szCs w:val="22"/>
                <w:lang w:val="sr-Cyrl-RS"/>
              </w:rPr>
              <w:t>Старост</w:t>
            </w:r>
          </w:p>
        </w:tc>
        <w:tc>
          <w:tcPr>
            <w:tcW w:w="411"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30DB996" w14:textId="77777777" w:rsidR="00F84332" w:rsidRPr="00F75FD7" w:rsidRDefault="00F84332" w:rsidP="00F75FD7">
            <w:pPr>
              <w:jc w:val="center"/>
              <w:rPr>
                <w:b/>
                <w:bCs/>
                <w:color w:val="000000"/>
                <w:sz w:val="22"/>
                <w:szCs w:val="22"/>
              </w:rPr>
            </w:pPr>
            <w:r w:rsidRPr="00F75FD7">
              <w:rPr>
                <w:b/>
                <w:bCs/>
                <w:color w:val="000000"/>
                <w:sz w:val="22"/>
                <w:szCs w:val="22"/>
                <w:lang w:val="sr-Cyrl-RS"/>
              </w:rPr>
              <w:t>Површина</w:t>
            </w:r>
          </w:p>
        </w:tc>
        <w:tc>
          <w:tcPr>
            <w:tcW w:w="664" w:type="pct"/>
            <w:gridSpan w:val="2"/>
            <w:tcBorders>
              <w:top w:val="single" w:sz="4" w:space="0" w:color="auto"/>
              <w:left w:val="nil"/>
              <w:bottom w:val="single" w:sz="4" w:space="0" w:color="auto"/>
              <w:right w:val="single" w:sz="4" w:space="0" w:color="auto"/>
            </w:tcBorders>
            <w:shd w:val="clear" w:color="000000" w:fill="BFBFBF"/>
            <w:vAlign w:val="center"/>
            <w:hideMark/>
          </w:tcPr>
          <w:p w14:paraId="409553D5" w14:textId="77777777" w:rsidR="00F84332" w:rsidRPr="00F75FD7" w:rsidRDefault="00F84332" w:rsidP="00F75FD7">
            <w:pPr>
              <w:jc w:val="center"/>
              <w:rPr>
                <w:b/>
                <w:bCs/>
                <w:color w:val="000000"/>
                <w:sz w:val="22"/>
                <w:szCs w:val="22"/>
              </w:rPr>
            </w:pPr>
            <w:r w:rsidRPr="00F75FD7">
              <w:rPr>
                <w:b/>
                <w:bCs/>
                <w:color w:val="000000"/>
                <w:sz w:val="22"/>
                <w:szCs w:val="22"/>
                <w:lang w:val="sr-Cyrl-RS"/>
              </w:rPr>
              <w:t>Трошкови</w:t>
            </w:r>
          </w:p>
        </w:tc>
        <w:tc>
          <w:tcPr>
            <w:tcW w:w="30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BBDEFE4" w14:textId="77777777" w:rsidR="00F84332" w:rsidRPr="00F75FD7" w:rsidRDefault="00F84332" w:rsidP="00F75FD7">
            <w:pPr>
              <w:jc w:val="center"/>
              <w:rPr>
                <w:b/>
                <w:bCs/>
                <w:color w:val="000000"/>
                <w:sz w:val="22"/>
                <w:szCs w:val="22"/>
              </w:rPr>
            </w:pPr>
            <w:r w:rsidRPr="00F75FD7">
              <w:rPr>
                <w:b/>
                <w:bCs/>
                <w:color w:val="000000"/>
                <w:sz w:val="22"/>
                <w:szCs w:val="22"/>
                <w:lang w:val="sr-Cyrl-RS"/>
              </w:rPr>
              <w:t>фактор</w:t>
            </w:r>
          </w:p>
        </w:tc>
        <w:tc>
          <w:tcPr>
            <w:tcW w:w="614" w:type="pct"/>
            <w:tcBorders>
              <w:top w:val="single" w:sz="4" w:space="0" w:color="auto"/>
              <w:left w:val="nil"/>
              <w:bottom w:val="single" w:sz="4" w:space="0" w:color="auto"/>
              <w:right w:val="single" w:sz="4" w:space="0" w:color="auto"/>
            </w:tcBorders>
            <w:shd w:val="clear" w:color="000000" w:fill="BFBFBF"/>
            <w:vAlign w:val="center"/>
            <w:hideMark/>
          </w:tcPr>
          <w:p w14:paraId="00A8E2B0" w14:textId="77777777" w:rsidR="00F84332" w:rsidRPr="00F75FD7" w:rsidRDefault="00F84332" w:rsidP="00F75FD7">
            <w:pPr>
              <w:jc w:val="center"/>
              <w:rPr>
                <w:b/>
                <w:bCs/>
                <w:color w:val="000000"/>
                <w:sz w:val="22"/>
                <w:szCs w:val="22"/>
              </w:rPr>
            </w:pPr>
            <w:r w:rsidRPr="00F75FD7">
              <w:rPr>
                <w:b/>
                <w:bCs/>
                <w:color w:val="000000"/>
                <w:sz w:val="22"/>
                <w:szCs w:val="22"/>
                <w:lang w:val="sr-Cyrl-RS"/>
              </w:rPr>
              <w:t>Укупна вредност</w:t>
            </w:r>
          </w:p>
        </w:tc>
      </w:tr>
      <w:tr w:rsidR="00F84332" w:rsidRPr="00F84332" w14:paraId="436DAFE1" w14:textId="77777777" w:rsidTr="00E053D0">
        <w:trPr>
          <w:trHeight w:val="340"/>
          <w:tblHeader/>
        </w:trPr>
        <w:tc>
          <w:tcPr>
            <w:tcW w:w="2008" w:type="pct"/>
            <w:vMerge/>
            <w:tcBorders>
              <w:top w:val="single" w:sz="4" w:space="0" w:color="auto"/>
              <w:left w:val="single" w:sz="4" w:space="0" w:color="auto"/>
              <w:bottom w:val="single" w:sz="4" w:space="0" w:color="auto"/>
              <w:right w:val="single" w:sz="4" w:space="0" w:color="auto"/>
            </w:tcBorders>
            <w:vAlign w:val="center"/>
            <w:hideMark/>
          </w:tcPr>
          <w:p w14:paraId="13A2EF11" w14:textId="77777777" w:rsidR="00F84332" w:rsidRPr="00F75FD7" w:rsidRDefault="00F84332" w:rsidP="00F75FD7">
            <w:pPr>
              <w:jc w:val="center"/>
              <w:rPr>
                <w:b/>
                <w:bCs/>
                <w:color w:val="000000"/>
                <w:sz w:val="22"/>
                <w:szCs w:val="22"/>
              </w:rPr>
            </w:pPr>
          </w:p>
        </w:tc>
        <w:tc>
          <w:tcPr>
            <w:tcW w:w="1002" w:type="pct"/>
            <w:vMerge/>
            <w:tcBorders>
              <w:top w:val="single" w:sz="4" w:space="0" w:color="auto"/>
              <w:left w:val="single" w:sz="4" w:space="0" w:color="auto"/>
              <w:bottom w:val="single" w:sz="4" w:space="0" w:color="auto"/>
              <w:right w:val="single" w:sz="4" w:space="0" w:color="auto"/>
            </w:tcBorders>
            <w:vAlign w:val="center"/>
            <w:hideMark/>
          </w:tcPr>
          <w:p w14:paraId="6CBA2335" w14:textId="77777777" w:rsidR="00F84332" w:rsidRPr="00F75FD7" w:rsidRDefault="00F84332" w:rsidP="00F75FD7">
            <w:pPr>
              <w:jc w:val="center"/>
              <w:rPr>
                <w:b/>
                <w:bCs/>
                <w:color w:val="000000"/>
                <w:sz w:val="22"/>
                <w:szCs w:val="22"/>
              </w:rPr>
            </w:pPr>
          </w:p>
        </w:tc>
        <w:tc>
          <w:tcPr>
            <w:tcW w:w="411" w:type="pct"/>
            <w:vMerge/>
            <w:tcBorders>
              <w:top w:val="single" w:sz="4" w:space="0" w:color="auto"/>
              <w:left w:val="single" w:sz="4" w:space="0" w:color="auto"/>
              <w:bottom w:val="single" w:sz="4" w:space="0" w:color="auto"/>
              <w:right w:val="single" w:sz="4" w:space="0" w:color="auto"/>
            </w:tcBorders>
            <w:vAlign w:val="center"/>
            <w:hideMark/>
          </w:tcPr>
          <w:p w14:paraId="3BE5A5C2" w14:textId="77777777" w:rsidR="00F84332" w:rsidRPr="00F75FD7" w:rsidRDefault="00F84332" w:rsidP="00F75FD7">
            <w:pPr>
              <w:jc w:val="center"/>
              <w:rPr>
                <w:b/>
                <w:bCs/>
                <w:color w:val="000000"/>
                <w:sz w:val="22"/>
                <w:szCs w:val="22"/>
              </w:rPr>
            </w:pPr>
          </w:p>
        </w:tc>
        <w:tc>
          <w:tcPr>
            <w:tcW w:w="664" w:type="pct"/>
            <w:gridSpan w:val="2"/>
            <w:tcBorders>
              <w:top w:val="single" w:sz="4" w:space="0" w:color="auto"/>
              <w:left w:val="nil"/>
              <w:bottom w:val="single" w:sz="4" w:space="0" w:color="auto"/>
              <w:right w:val="single" w:sz="4" w:space="0" w:color="auto"/>
            </w:tcBorders>
            <w:shd w:val="clear" w:color="000000" w:fill="BFBFBF"/>
            <w:vAlign w:val="center"/>
            <w:hideMark/>
          </w:tcPr>
          <w:p w14:paraId="7414E6E7" w14:textId="77777777" w:rsidR="00F84332" w:rsidRPr="00F75FD7" w:rsidRDefault="00F84332" w:rsidP="00F75FD7">
            <w:pPr>
              <w:jc w:val="center"/>
              <w:rPr>
                <w:b/>
                <w:bCs/>
                <w:color w:val="000000"/>
                <w:sz w:val="22"/>
                <w:szCs w:val="22"/>
              </w:rPr>
            </w:pPr>
            <w:r w:rsidRPr="00F75FD7">
              <w:rPr>
                <w:b/>
                <w:bCs/>
                <w:color w:val="000000"/>
                <w:sz w:val="22"/>
                <w:szCs w:val="22"/>
                <w:lang w:val="sr-Cyrl-RS"/>
              </w:rPr>
              <w:t>подизања</w:t>
            </w:r>
          </w:p>
        </w:tc>
        <w:tc>
          <w:tcPr>
            <w:tcW w:w="302" w:type="pct"/>
            <w:vMerge/>
            <w:tcBorders>
              <w:top w:val="single" w:sz="4" w:space="0" w:color="auto"/>
              <w:left w:val="single" w:sz="4" w:space="0" w:color="auto"/>
              <w:bottom w:val="single" w:sz="4" w:space="0" w:color="auto"/>
              <w:right w:val="single" w:sz="4" w:space="0" w:color="auto"/>
            </w:tcBorders>
            <w:vAlign w:val="center"/>
            <w:hideMark/>
          </w:tcPr>
          <w:p w14:paraId="60EB2D8B" w14:textId="77777777" w:rsidR="00F84332" w:rsidRPr="00F75FD7" w:rsidRDefault="00F84332" w:rsidP="00F75FD7">
            <w:pPr>
              <w:jc w:val="center"/>
              <w:rPr>
                <w:b/>
                <w:bCs/>
                <w:color w:val="000000"/>
                <w:sz w:val="22"/>
                <w:szCs w:val="22"/>
              </w:rPr>
            </w:pPr>
          </w:p>
        </w:tc>
        <w:tc>
          <w:tcPr>
            <w:tcW w:w="614" w:type="pct"/>
            <w:tcBorders>
              <w:top w:val="nil"/>
              <w:left w:val="nil"/>
              <w:bottom w:val="single" w:sz="4" w:space="0" w:color="auto"/>
              <w:right w:val="single" w:sz="4" w:space="0" w:color="auto"/>
            </w:tcBorders>
            <w:shd w:val="clear" w:color="000000" w:fill="BFBFBF"/>
            <w:vAlign w:val="center"/>
            <w:hideMark/>
          </w:tcPr>
          <w:p w14:paraId="393F10A1" w14:textId="77777777" w:rsidR="00F84332" w:rsidRPr="00F75FD7" w:rsidRDefault="00F84332" w:rsidP="00F75FD7">
            <w:pPr>
              <w:jc w:val="center"/>
              <w:rPr>
                <w:b/>
                <w:bCs/>
                <w:color w:val="000000"/>
                <w:sz w:val="22"/>
                <w:szCs w:val="22"/>
              </w:rPr>
            </w:pPr>
            <w:r w:rsidRPr="00F75FD7">
              <w:rPr>
                <w:b/>
                <w:bCs/>
                <w:color w:val="000000"/>
                <w:sz w:val="22"/>
                <w:szCs w:val="22"/>
                <w:lang w:val="sr-Cyrl-RS"/>
              </w:rPr>
              <w:t>шума</w:t>
            </w:r>
          </w:p>
        </w:tc>
      </w:tr>
      <w:tr w:rsidR="00F84332" w:rsidRPr="00F84332" w14:paraId="63E9049E"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620117D6" w14:textId="77777777" w:rsidR="00F84332" w:rsidRPr="00F84332" w:rsidRDefault="00F84332" w:rsidP="00F75FD7">
            <w:pPr>
              <w:jc w:val="center"/>
              <w:rPr>
                <w:color w:val="000000"/>
                <w:sz w:val="22"/>
                <w:szCs w:val="22"/>
              </w:rPr>
            </w:pP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ОМЛ</w:t>
            </w:r>
          </w:p>
        </w:tc>
        <w:tc>
          <w:tcPr>
            <w:tcW w:w="1002" w:type="pct"/>
            <w:tcBorders>
              <w:top w:val="nil"/>
              <w:left w:val="nil"/>
              <w:bottom w:val="single" w:sz="4" w:space="0" w:color="auto"/>
              <w:right w:val="single" w:sz="4" w:space="0" w:color="auto"/>
            </w:tcBorders>
            <w:noWrap/>
            <w:vAlign w:val="center"/>
            <w:hideMark/>
          </w:tcPr>
          <w:p w14:paraId="5EFC696C"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146537AB" w14:textId="77777777" w:rsidR="00F84332" w:rsidRPr="00F84332" w:rsidRDefault="00F84332" w:rsidP="00F75FD7">
            <w:pPr>
              <w:jc w:val="center"/>
              <w:rPr>
                <w:color w:val="000000"/>
                <w:sz w:val="22"/>
                <w:szCs w:val="22"/>
              </w:rPr>
            </w:pPr>
            <w:r w:rsidRPr="00F84332">
              <w:rPr>
                <w:color w:val="000000"/>
                <w:sz w:val="22"/>
                <w:szCs w:val="22"/>
              </w:rPr>
              <w:t>32.5</w:t>
            </w:r>
          </w:p>
        </w:tc>
        <w:tc>
          <w:tcPr>
            <w:tcW w:w="350" w:type="pct"/>
            <w:tcBorders>
              <w:top w:val="nil"/>
              <w:left w:val="nil"/>
              <w:bottom w:val="single" w:sz="4" w:space="0" w:color="auto"/>
              <w:right w:val="single" w:sz="4" w:space="0" w:color="auto"/>
            </w:tcBorders>
            <w:vAlign w:val="center"/>
            <w:hideMark/>
          </w:tcPr>
          <w:p w14:paraId="0A155006"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6EABB2CB" w14:textId="77777777" w:rsidR="00F84332" w:rsidRPr="00F84332" w:rsidRDefault="00F84332" w:rsidP="00F75FD7">
            <w:pPr>
              <w:jc w:val="center"/>
              <w:rPr>
                <w:color w:val="000000"/>
                <w:sz w:val="22"/>
                <w:szCs w:val="22"/>
              </w:rPr>
            </w:pPr>
            <w:r w:rsidRPr="00F84332">
              <w:rPr>
                <w:color w:val="000000"/>
                <w:sz w:val="22"/>
                <w:szCs w:val="22"/>
              </w:rPr>
              <w:t>1774887</w:t>
            </w:r>
          </w:p>
        </w:tc>
        <w:tc>
          <w:tcPr>
            <w:tcW w:w="302" w:type="pct"/>
            <w:tcBorders>
              <w:top w:val="nil"/>
              <w:left w:val="nil"/>
              <w:bottom w:val="single" w:sz="4" w:space="0" w:color="auto"/>
              <w:right w:val="single" w:sz="4" w:space="0" w:color="auto"/>
            </w:tcBorders>
            <w:noWrap/>
            <w:vAlign w:val="center"/>
            <w:hideMark/>
          </w:tcPr>
          <w:p w14:paraId="4BF713ED"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60C44070" w14:textId="77777777" w:rsidR="00F84332" w:rsidRPr="00F84332" w:rsidRDefault="00F84332" w:rsidP="00F75FD7">
            <w:pPr>
              <w:jc w:val="center"/>
              <w:rPr>
                <w:color w:val="000000"/>
                <w:sz w:val="22"/>
                <w:szCs w:val="22"/>
              </w:rPr>
            </w:pPr>
            <w:r w:rsidRPr="00F84332">
              <w:rPr>
                <w:color w:val="000000"/>
                <w:sz w:val="22"/>
                <w:szCs w:val="22"/>
              </w:rPr>
              <w:t>2910814</w:t>
            </w:r>
          </w:p>
        </w:tc>
      </w:tr>
      <w:tr w:rsidR="00F84332" w:rsidRPr="00F84332" w14:paraId="29AE9157"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7D630BDE" w14:textId="77777777" w:rsidR="00F84332" w:rsidRPr="00F84332" w:rsidRDefault="00F84332" w:rsidP="00F75FD7">
            <w:pPr>
              <w:jc w:val="center"/>
              <w:rPr>
                <w:color w:val="000000"/>
                <w:sz w:val="22"/>
                <w:szCs w:val="22"/>
              </w:rPr>
            </w:pPr>
            <w:proofErr w:type="spellStart"/>
            <w:r w:rsidRPr="00F84332">
              <w:rPr>
                <w:color w:val="000000"/>
                <w:sz w:val="22"/>
                <w:szCs w:val="22"/>
              </w:rPr>
              <w:t>Изданачке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ОМЛ - </w:t>
            </w: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ОМЛ</w:t>
            </w:r>
          </w:p>
        </w:tc>
        <w:tc>
          <w:tcPr>
            <w:tcW w:w="1002" w:type="pct"/>
            <w:tcBorders>
              <w:top w:val="nil"/>
              <w:left w:val="nil"/>
              <w:bottom w:val="single" w:sz="4" w:space="0" w:color="auto"/>
              <w:right w:val="single" w:sz="4" w:space="0" w:color="auto"/>
            </w:tcBorders>
            <w:noWrap/>
            <w:vAlign w:val="center"/>
            <w:hideMark/>
          </w:tcPr>
          <w:p w14:paraId="5BCB481F" w14:textId="77777777" w:rsidR="00F84332" w:rsidRPr="00F84332" w:rsidRDefault="00F84332" w:rsidP="00F75FD7">
            <w:pPr>
              <w:jc w:val="center"/>
              <w:rPr>
                <w:color w:val="000000"/>
                <w:sz w:val="22"/>
                <w:szCs w:val="22"/>
              </w:rPr>
            </w:pPr>
            <w:r w:rsidRPr="00F84332">
              <w:rPr>
                <w:color w:val="000000"/>
                <w:sz w:val="22"/>
                <w:szCs w:val="22"/>
              </w:rPr>
              <w:t xml:space="preserve">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r w:rsidRPr="00F84332">
              <w:rPr>
                <w:color w:val="000000"/>
                <w:sz w:val="22"/>
                <w:szCs w:val="22"/>
              </w:rPr>
              <w:t xml:space="preserve"> (</w:t>
            </w:r>
            <w:proofErr w:type="spellStart"/>
            <w:r w:rsidRPr="00F84332">
              <w:rPr>
                <w:color w:val="000000"/>
                <w:sz w:val="22"/>
                <w:szCs w:val="22"/>
              </w:rPr>
              <w:t>добро</w:t>
            </w:r>
            <w:proofErr w:type="spellEnd"/>
            <w:r w:rsidRPr="00F84332">
              <w:rPr>
                <w:color w:val="000000"/>
                <w:sz w:val="22"/>
                <w:szCs w:val="22"/>
              </w:rPr>
              <w:t xml:space="preserve"> </w:t>
            </w:r>
            <w:proofErr w:type="spellStart"/>
            <w:r w:rsidRPr="00F84332">
              <w:rPr>
                <w:color w:val="000000"/>
                <w:sz w:val="22"/>
                <w:szCs w:val="22"/>
              </w:rPr>
              <w:t>обрасло</w:t>
            </w:r>
            <w:proofErr w:type="spellEnd"/>
            <w:r w:rsidRPr="00F84332">
              <w:rPr>
                <w:color w:val="000000"/>
                <w:sz w:val="22"/>
                <w:szCs w:val="22"/>
              </w:rPr>
              <w:t>)</w:t>
            </w:r>
          </w:p>
        </w:tc>
        <w:tc>
          <w:tcPr>
            <w:tcW w:w="411" w:type="pct"/>
            <w:tcBorders>
              <w:top w:val="nil"/>
              <w:left w:val="nil"/>
              <w:bottom w:val="single" w:sz="4" w:space="0" w:color="auto"/>
              <w:right w:val="single" w:sz="4" w:space="0" w:color="auto"/>
            </w:tcBorders>
            <w:noWrap/>
            <w:vAlign w:val="center"/>
            <w:hideMark/>
          </w:tcPr>
          <w:p w14:paraId="209AAC7F" w14:textId="77777777" w:rsidR="00F84332" w:rsidRPr="00F84332" w:rsidRDefault="00F84332" w:rsidP="00F75FD7">
            <w:pPr>
              <w:jc w:val="center"/>
              <w:rPr>
                <w:color w:val="000000"/>
                <w:sz w:val="22"/>
                <w:szCs w:val="22"/>
              </w:rPr>
            </w:pPr>
            <w:r w:rsidRPr="00F84332">
              <w:rPr>
                <w:color w:val="000000"/>
                <w:sz w:val="22"/>
                <w:szCs w:val="22"/>
              </w:rPr>
              <w:t>1.7</w:t>
            </w:r>
          </w:p>
        </w:tc>
        <w:tc>
          <w:tcPr>
            <w:tcW w:w="350" w:type="pct"/>
            <w:tcBorders>
              <w:top w:val="nil"/>
              <w:left w:val="nil"/>
              <w:bottom w:val="single" w:sz="4" w:space="0" w:color="auto"/>
              <w:right w:val="single" w:sz="4" w:space="0" w:color="auto"/>
            </w:tcBorders>
            <w:vAlign w:val="center"/>
            <w:hideMark/>
          </w:tcPr>
          <w:p w14:paraId="68D858CE"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4ED3BA6A" w14:textId="77777777" w:rsidR="00F84332" w:rsidRPr="00F84332" w:rsidRDefault="00F84332" w:rsidP="00F75FD7">
            <w:pPr>
              <w:jc w:val="center"/>
              <w:rPr>
                <w:color w:val="000000"/>
                <w:sz w:val="22"/>
                <w:szCs w:val="22"/>
              </w:rPr>
            </w:pPr>
            <w:r w:rsidRPr="00F84332">
              <w:rPr>
                <w:color w:val="000000"/>
                <w:sz w:val="22"/>
                <w:szCs w:val="22"/>
              </w:rPr>
              <w:t>25026</w:t>
            </w:r>
          </w:p>
        </w:tc>
        <w:tc>
          <w:tcPr>
            <w:tcW w:w="302" w:type="pct"/>
            <w:tcBorders>
              <w:top w:val="nil"/>
              <w:left w:val="nil"/>
              <w:bottom w:val="single" w:sz="4" w:space="0" w:color="auto"/>
              <w:right w:val="single" w:sz="4" w:space="0" w:color="auto"/>
            </w:tcBorders>
            <w:noWrap/>
            <w:vAlign w:val="center"/>
            <w:hideMark/>
          </w:tcPr>
          <w:p w14:paraId="2BA35DB5" w14:textId="77777777" w:rsidR="00F84332" w:rsidRPr="00F84332" w:rsidRDefault="00F84332" w:rsidP="00F75FD7">
            <w:pPr>
              <w:jc w:val="center"/>
              <w:rPr>
                <w:color w:val="000000"/>
                <w:sz w:val="22"/>
                <w:szCs w:val="22"/>
              </w:rPr>
            </w:pPr>
            <w:r w:rsidRPr="00F84332">
              <w:rPr>
                <w:color w:val="000000"/>
                <w:sz w:val="22"/>
                <w:szCs w:val="22"/>
              </w:rPr>
              <w:t>1.28</w:t>
            </w:r>
          </w:p>
        </w:tc>
        <w:tc>
          <w:tcPr>
            <w:tcW w:w="614" w:type="pct"/>
            <w:tcBorders>
              <w:top w:val="nil"/>
              <w:left w:val="nil"/>
              <w:bottom w:val="single" w:sz="4" w:space="0" w:color="auto"/>
              <w:right w:val="single" w:sz="4" w:space="0" w:color="auto"/>
            </w:tcBorders>
            <w:noWrap/>
            <w:vAlign w:val="center"/>
            <w:hideMark/>
          </w:tcPr>
          <w:p w14:paraId="354EC37E" w14:textId="77777777" w:rsidR="00F84332" w:rsidRPr="00F84332" w:rsidRDefault="00F84332" w:rsidP="00F75FD7">
            <w:pPr>
              <w:jc w:val="center"/>
              <w:rPr>
                <w:color w:val="000000"/>
                <w:sz w:val="22"/>
                <w:szCs w:val="22"/>
              </w:rPr>
            </w:pPr>
            <w:r w:rsidRPr="00F84332">
              <w:rPr>
                <w:color w:val="000000"/>
                <w:sz w:val="22"/>
                <w:szCs w:val="22"/>
              </w:rPr>
              <w:t>32034</w:t>
            </w:r>
          </w:p>
        </w:tc>
      </w:tr>
      <w:tr w:rsidR="00F84332" w:rsidRPr="00F84332" w14:paraId="4DF32E99"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290A84E8" w14:textId="77777777" w:rsidR="00F84332" w:rsidRPr="00F84332" w:rsidRDefault="00F84332" w:rsidP="00F75FD7">
            <w:pPr>
              <w:jc w:val="center"/>
              <w:rPr>
                <w:color w:val="000000"/>
                <w:sz w:val="22"/>
                <w:szCs w:val="22"/>
              </w:rPr>
            </w:pPr>
            <w:proofErr w:type="spellStart"/>
            <w:r w:rsidRPr="00F84332">
              <w:rPr>
                <w:color w:val="000000"/>
                <w:sz w:val="22"/>
                <w:szCs w:val="22"/>
              </w:rPr>
              <w:t>Изданачке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ОМЛ - </w:t>
            </w: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ОМЛ</w:t>
            </w:r>
          </w:p>
        </w:tc>
        <w:tc>
          <w:tcPr>
            <w:tcW w:w="1002" w:type="pct"/>
            <w:tcBorders>
              <w:top w:val="nil"/>
              <w:left w:val="nil"/>
              <w:bottom w:val="single" w:sz="4" w:space="0" w:color="auto"/>
              <w:right w:val="single" w:sz="4" w:space="0" w:color="auto"/>
            </w:tcBorders>
            <w:noWrap/>
            <w:vAlign w:val="center"/>
            <w:hideMark/>
          </w:tcPr>
          <w:p w14:paraId="13998B01"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04766D39" w14:textId="77777777" w:rsidR="00F84332" w:rsidRPr="00F84332" w:rsidRDefault="00F84332" w:rsidP="00F75FD7">
            <w:pPr>
              <w:jc w:val="center"/>
              <w:rPr>
                <w:color w:val="000000"/>
                <w:sz w:val="22"/>
                <w:szCs w:val="22"/>
              </w:rPr>
            </w:pPr>
            <w:r w:rsidRPr="00F84332">
              <w:rPr>
                <w:color w:val="000000"/>
                <w:sz w:val="22"/>
                <w:szCs w:val="22"/>
              </w:rPr>
              <w:t>13.0</w:t>
            </w:r>
          </w:p>
        </w:tc>
        <w:tc>
          <w:tcPr>
            <w:tcW w:w="350" w:type="pct"/>
            <w:tcBorders>
              <w:top w:val="nil"/>
              <w:left w:val="nil"/>
              <w:bottom w:val="single" w:sz="4" w:space="0" w:color="auto"/>
              <w:right w:val="single" w:sz="4" w:space="0" w:color="auto"/>
            </w:tcBorders>
            <w:vAlign w:val="center"/>
            <w:hideMark/>
          </w:tcPr>
          <w:p w14:paraId="4E48DE9A"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5C908AF1" w14:textId="77777777" w:rsidR="00F84332" w:rsidRPr="00F84332" w:rsidRDefault="00F84332" w:rsidP="00F75FD7">
            <w:pPr>
              <w:jc w:val="center"/>
              <w:rPr>
                <w:color w:val="000000"/>
                <w:sz w:val="22"/>
                <w:szCs w:val="22"/>
              </w:rPr>
            </w:pPr>
            <w:r w:rsidRPr="00F84332">
              <w:rPr>
                <w:color w:val="000000"/>
                <w:sz w:val="22"/>
                <w:szCs w:val="22"/>
              </w:rPr>
              <w:t>711923</w:t>
            </w:r>
          </w:p>
        </w:tc>
        <w:tc>
          <w:tcPr>
            <w:tcW w:w="302" w:type="pct"/>
            <w:tcBorders>
              <w:top w:val="nil"/>
              <w:left w:val="nil"/>
              <w:bottom w:val="single" w:sz="4" w:space="0" w:color="auto"/>
              <w:right w:val="single" w:sz="4" w:space="0" w:color="auto"/>
            </w:tcBorders>
            <w:noWrap/>
            <w:vAlign w:val="center"/>
            <w:hideMark/>
          </w:tcPr>
          <w:p w14:paraId="302F26F4"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1BF62B98" w14:textId="77777777" w:rsidR="00F84332" w:rsidRPr="00F84332" w:rsidRDefault="00F84332" w:rsidP="00F75FD7">
            <w:pPr>
              <w:jc w:val="center"/>
              <w:rPr>
                <w:color w:val="000000"/>
                <w:sz w:val="22"/>
                <w:szCs w:val="22"/>
              </w:rPr>
            </w:pPr>
            <w:r w:rsidRPr="00F84332">
              <w:rPr>
                <w:color w:val="000000"/>
                <w:sz w:val="22"/>
                <w:szCs w:val="22"/>
              </w:rPr>
              <w:t>1167554</w:t>
            </w:r>
          </w:p>
        </w:tc>
      </w:tr>
      <w:tr w:rsidR="00F84332" w:rsidRPr="00F84332" w14:paraId="1BBC8EF7"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054F8F42" w14:textId="77777777" w:rsidR="00F84332" w:rsidRPr="00F84332" w:rsidRDefault="00F84332" w:rsidP="00F75FD7">
            <w:pPr>
              <w:jc w:val="center"/>
              <w:rPr>
                <w:color w:val="000000"/>
                <w:sz w:val="22"/>
                <w:szCs w:val="22"/>
              </w:rPr>
            </w:pPr>
            <w:proofErr w:type="spellStart"/>
            <w:r w:rsidRPr="00F84332">
              <w:rPr>
                <w:color w:val="000000"/>
                <w:sz w:val="22"/>
                <w:szCs w:val="22"/>
              </w:rPr>
              <w:t>Вештачки</w:t>
            </w:r>
            <w:proofErr w:type="spellEnd"/>
            <w:r w:rsidRPr="00F84332">
              <w:rPr>
                <w:color w:val="000000"/>
                <w:sz w:val="22"/>
                <w:szCs w:val="22"/>
              </w:rPr>
              <w:t xml:space="preserve"> </w:t>
            </w:r>
            <w:proofErr w:type="spellStart"/>
            <w:r w:rsidRPr="00F84332">
              <w:rPr>
                <w:color w:val="000000"/>
                <w:sz w:val="22"/>
                <w:szCs w:val="22"/>
              </w:rPr>
              <w:t>подигнуте</w:t>
            </w:r>
            <w:proofErr w:type="spellEnd"/>
            <w:r w:rsidRPr="00F84332">
              <w:rPr>
                <w:color w:val="000000"/>
                <w:sz w:val="22"/>
                <w:szCs w:val="22"/>
              </w:rPr>
              <w:t xml:space="preserve"> </w:t>
            </w:r>
            <w:proofErr w:type="spellStart"/>
            <w:r w:rsidRPr="00F84332">
              <w:rPr>
                <w:color w:val="000000"/>
                <w:sz w:val="22"/>
                <w:szCs w:val="22"/>
              </w:rPr>
              <w:t>плантаже</w:t>
            </w:r>
            <w:proofErr w:type="spellEnd"/>
            <w:r w:rsidRPr="00F84332">
              <w:rPr>
                <w:color w:val="000000"/>
                <w:sz w:val="22"/>
                <w:szCs w:val="22"/>
              </w:rPr>
              <w:t xml:space="preserve"> </w:t>
            </w:r>
            <w:proofErr w:type="spellStart"/>
            <w:r w:rsidRPr="00F84332">
              <w:rPr>
                <w:color w:val="000000"/>
                <w:sz w:val="22"/>
                <w:szCs w:val="22"/>
              </w:rPr>
              <w:t>тополе</w:t>
            </w:r>
            <w:proofErr w:type="spellEnd"/>
          </w:p>
        </w:tc>
        <w:tc>
          <w:tcPr>
            <w:tcW w:w="1002" w:type="pct"/>
            <w:tcBorders>
              <w:top w:val="nil"/>
              <w:left w:val="nil"/>
              <w:bottom w:val="single" w:sz="4" w:space="0" w:color="auto"/>
              <w:right w:val="single" w:sz="4" w:space="0" w:color="auto"/>
            </w:tcBorders>
            <w:noWrap/>
            <w:vAlign w:val="center"/>
            <w:hideMark/>
          </w:tcPr>
          <w:p w14:paraId="58378B20" w14:textId="77777777" w:rsidR="00F84332" w:rsidRPr="00F84332" w:rsidRDefault="00F84332" w:rsidP="00F75FD7">
            <w:pPr>
              <w:jc w:val="center"/>
              <w:rPr>
                <w:color w:val="000000"/>
                <w:sz w:val="22"/>
                <w:szCs w:val="22"/>
              </w:rPr>
            </w:pPr>
            <w:r w:rsidRPr="00F84332">
              <w:rPr>
                <w:color w:val="000000"/>
                <w:sz w:val="22"/>
                <w:szCs w:val="22"/>
              </w:rPr>
              <w:t xml:space="preserve">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r w:rsidRPr="00F84332">
              <w:rPr>
                <w:color w:val="000000"/>
                <w:sz w:val="22"/>
                <w:szCs w:val="22"/>
              </w:rPr>
              <w:t xml:space="preserve"> (</w:t>
            </w:r>
            <w:proofErr w:type="spellStart"/>
            <w:r w:rsidRPr="00F84332">
              <w:rPr>
                <w:color w:val="000000"/>
                <w:sz w:val="22"/>
                <w:szCs w:val="22"/>
              </w:rPr>
              <w:t>добро</w:t>
            </w:r>
            <w:proofErr w:type="spellEnd"/>
            <w:r w:rsidRPr="00F84332">
              <w:rPr>
                <w:color w:val="000000"/>
                <w:sz w:val="22"/>
                <w:szCs w:val="22"/>
              </w:rPr>
              <w:t xml:space="preserve"> </w:t>
            </w:r>
            <w:proofErr w:type="spellStart"/>
            <w:r w:rsidRPr="00F84332">
              <w:rPr>
                <w:color w:val="000000"/>
                <w:sz w:val="22"/>
                <w:szCs w:val="22"/>
              </w:rPr>
              <w:t>обрасло</w:t>
            </w:r>
            <w:proofErr w:type="spellEnd"/>
            <w:r w:rsidRPr="00F84332">
              <w:rPr>
                <w:color w:val="000000"/>
                <w:sz w:val="22"/>
                <w:szCs w:val="22"/>
              </w:rPr>
              <w:t>)</w:t>
            </w:r>
          </w:p>
        </w:tc>
        <w:tc>
          <w:tcPr>
            <w:tcW w:w="411" w:type="pct"/>
            <w:tcBorders>
              <w:top w:val="nil"/>
              <w:left w:val="nil"/>
              <w:bottom w:val="single" w:sz="4" w:space="0" w:color="auto"/>
              <w:right w:val="single" w:sz="4" w:space="0" w:color="auto"/>
            </w:tcBorders>
            <w:noWrap/>
            <w:vAlign w:val="center"/>
            <w:hideMark/>
          </w:tcPr>
          <w:p w14:paraId="65E134A6" w14:textId="77777777" w:rsidR="00F84332" w:rsidRPr="00F84332" w:rsidRDefault="00F84332" w:rsidP="00F75FD7">
            <w:pPr>
              <w:jc w:val="center"/>
              <w:rPr>
                <w:color w:val="000000"/>
                <w:sz w:val="22"/>
                <w:szCs w:val="22"/>
              </w:rPr>
            </w:pPr>
            <w:r w:rsidRPr="00F84332">
              <w:rPr>
                <w:color w:val="000000"/>
                <w:sz w:val="22"/>
                <w:szCs w:val="22"/>
              </w:rPr>
              <w:t>62.8</w:t>
            </w:r>
          </w:p>
        </w:tc>
        <w:tc>
          <w:tcPr>
            <w:tcW w:w="350" w:type="pct"/>
            <w:tcBorders>
              <w:top w:val="nil"/>
              <w:left w:val="nil"/>
              <w:bottom w:val="single" w:sz="4" w:space="0" w:color="auto"/>
              <w:right w:val="single" w:sz="4" w:space="0" w:color="auto"/>
            </w:tcBorders>
            <w:vAlign w:val="center"/>
            <w:hideMark/>
          </w:tcPr>
          <w:p w14:paraId="0BAD9EF9"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1EB861B1" w14:textId="77777777" w:rsidR="00F84332" w:rsidRPr="00F84332" w:rsidRDefault="00F84332" w:rsidP="00F75FD7">
            <w:pPr>
              <w:jc w:val="center"/>
              <w:rPr>
                <w:color w:val="000000"/>
                <w:sz w:val="22"/>
                <w:szCs w:val="22"/>
              </w:rPr>
            </w:pPr>
            <w:r w:rsidRPr="00F84332">
              <w:rPr>
                <w:color w:val="000000"/>
                <w:sz w:val="22"/>
                <w:szCs w:val="22"/>
              </w:rPr>
              <w:t>918505</w:t>
            </w:r>
          </w:p>
        </w:tc>
        <w:tc>
          <w:tcPr>
            <w:tcW w:w="302" w:type="pct"/>
            <w:tcBorders>
              <w:top w:val="nil"/>
              <w:left w:val="nil"/>
              <w:bottom w:val="single" w:sz="4" w:space="0" w:color="auto"/>
              <w:right w:val="single" w:sz="4" w:space="0" w:color="auto"/>
            </w:tcBorders>
            <w:noWrap/>
            <w:vAlign w:val="center"/>
            <w:hideMark/>
          </w:tcPr>
          <w:p w14:paraId="228895B9" w14:textId="77777777" w:rsidR="00F84332" w:rsidRPr="00F84332" w:rsidRDefault="00F84332" w:rsidP="00F75FD7">
            <w:pPr>
              <w:jc w:val="center"/>
              <w:rPr>
                <w:color w:val="000000"/>
                <w:sz w:val="22"/>
                <w:szCs w:val="22"/>
              </w:rPr>
            </w:pPr>
            <w:r w:rsidRPr="00F84332">
              <w:rPr>
                <w:color w:val="000000"/>
                <w:sz w:val="22"/>
                <w:szCs w:val="22"/>
              </w:rPr>
              <w:t>1.28</w:t>
            </w:r>
          </w:p>
        </w:tc>
        <w:tc>
          <w:tcPr>
            <w:tcW w:w="614" w:type="pct"/>
            <w:tcBorders>
              <w:top w:val="nil"/>
              <w:left w:val="nil"/>
              <w:bottom w:val="single" w:sz="4" w:space="0" w:color="auto"/>
              <w:right w:val="single" w:sz="4" w:space="0" w:color="auto"/>
            </w:tcBorders>
            <w:noWrap/>
            <w:vAlign w:val="center"/>
            <w:hideMark/>
          </w:tcPr>
          <w:p w14:paraId="6CE4AC8D" w14:textId="77777777" w:rsidR="00F84332" w:rsidRPr="00F84332" w:rsidRDefault="00F84332" w:rsidP="00F75FD7">
            <w:pPr>
              <w:jc w:val="center"/>
              <w:rPr>
                <w:color w:val="000000"/>
                <w:sz w:val="22"/>
                <w:szCs w:val="22"/>
              </w:rPr>
            </w:pPr>
            <w:r w:rsidRPr="00F84332">
              <w:rPr>
                <w:color w:val="000000"/>
                <w:sz w:val="22"/>
                <w:szCs w:val="22"/>
              </w:rPr>
              <w:t>1175687</w:t>
            </w:r>
          </w:p>
        </w:tc>
      </w:tr>
      <w:tr w:rsidR="00F84332" w:rsidRPr="00F84332" w14:paraId="2A78D8D8"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2BC56961" w14:textId="77777777" w:rsidR="00F84332" w:rsidRPr="00F84332" w:rsidRDefault="00F84332" w:rsidP="00F75FD7">
            <w:pPr>
              <w:jc w:val="center"/>
              <w:rPr>
                <w:color w:val="000000"/>
                <w:sz w:val="22"/>
                <w:szCs w:val="22"/>
              </w:rPr>
            </w:pPr>
            <w:proofErr w:type="spellStart"/>
            <w:r w:rsidRPr="00F84332">
              <w:rPr>
                <w:color w:val="000000"/>
                <w:sz w:val="22"/>
                <w:szCs w:val="22"/>
              </w:rPr>
              <w:t>Вештачки</w:t>
            </w:r>
            <w:proofErr w:type="spellEnd"/>
            <w:r w:rsidRPr="00F84332">
              <w:rPr>
                <w:color w:val="000000"/>
                <w:sz w:val="22"/>
                <w:szCs w:val="22"/>
              </w:rPr>
              <w:t xml:space="preserve"> </w:t>
            </w:r>
            <w:proofErr w:type="spellStart"/>
            <w:r w:rsidRPr="00F84332">
              <w:rPr>
                <w:color w:val="000000"/>
                <w:sz w:val="22"/>
                <w:szCs w:val="22"/>
              </w:rPr>
              <w:t>подигнуте</w:t>
            </w:r>
            <w:proofErr w:type="spellEnd"/>
            <w:r w:rsidRPr="00F84332">
              <w:rPr>
                <w:color w:val="000000"/>
                <w:sz w:val="22"/>
                <w:szCs w:val="22"/>
              </w:rPr>
              <w:t xml:space="preserve"> </w:t>
            </w:r>
            <w:proofErr w:type="spellStart"/>
            <w:r w:rsidRPr="00F84332">
              <w:rPr>
                <w:color w:val="000000"/>
                <w:sz w:val="22"/>
                <w:szCs w:val="22"/>
              </w:rPr>
              <w:t>плантаже</w:t>
            </w:r>
            <w:proofErr w:type="spellEnd"/>
            <w:r w:rsidRPr="00F84332">
              <w:rPr>
                <w:color w:val="000000"/>
                <w:sz w:val="22"/>
                <w:szCs w:val="22"/>
              </w:rPr>
              <w:t xml:space="preserve"> </w:t>
            </w:r>
            <w:proofErr w:type="spellStart"/>
            <w:r w:rsidRPr="00F84332">
              <w:rPr>
                <w:color w:val="000000"/>
                <w:sz w:val="22"/>
                <w:szCs w:val="22"/>
              </w:rPr>
              <w:t>тополе</w:t>
            </w:r>
            <w:proofErr w:type="spellEnd"/>
          </w:p>
        </w:tc>
        <w:tc>
          <w:tcPr>
            <w:tcW w:w="1002" w:type="pct"/>
            <w:tcBorders>
              <w:top w:val="nil"/>
              <w:left w:val="nil"/>
              <w:bottom w:val="single" w:sz="4" w:space="0" w:color="auto"/>
              <w:right w:val="single" w:sz="4" w:space="0" w:color="auto"/>
            </w:tcBorders>
            <w:noWrap/>
            <w:vAlign w:val="center"/>
            <w:hideMark/>
          </w:tcPr>
          <w:p w14:paraId="4F688B4C" w14:textId="77777777" w:rsidR="00F84332" w:rsidRPr="00F84332" w:rsidRDefault="00F84332" w:rsidP="00F75FD7">
            <w:pPr>
              <w:jc w:val="center"/>
              <w:rPr>
                <w:color w:val="000000"/>
                <w:sz w:val="22"/>
                <w:szCs w:val="22"/>
              </w:rPr>
            </w:pPr>
            <w:r w:rsidRPr="00F84332">
              <w:rPr>
                <w:color w:val="000000"/>
                <w:sz w:val="22"/>
                <w:szCs w:val="22"/>
              </w:rPr>
              <w:t xml:space="preserve">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r w:rsidRPr="00F84332">
              <w:rPr>
                <w:color w:val="000000"/>
                <w:sz w:val="22"/>
                <w:szCs w:val="22"/>
              </w:rPr>
              <w:t xml:space="preserve"> (</w:t>
            </w:r>
            <w:proofErr w:type="spellStart"/>
            <w:r w:rsidRPr="00F84332">
              <w:rPr>
                <w:color w:val="000000"/>
                <w:sz w:val="22"/>
                <w:szCs w:val="22"/>
              </w:rPr>
              <w:t>добро</w:t>
            </w:r>
            <w:proofErr w:type="spellEnd"/>
            <w:r w:rsidRPr="00F84332">
              <w:rPr>
                <w:color w:val="000000"/>
                <w:sz w:val="22"/>
                <w:szCs w:val="22"/>
              </w:rPr>
              <w:t xml:space="preserve"> </w:t>
            </w:r>
            <w:proofErr w:type="spellStart"/>
            <w:r w:rsidRPr="00F84332">
              <w:rPr>
                <w:color w:val="000000"/>
                <w:sz w:val="22"/>
                <w:szCs w:val="22"/>
              </w:rPr>
              <w:t>обрасло</w:t>
            </w:r>
            <w:proofErr w:type="spellEnd"/>
            <w:r w:rsidRPr="00F84332">
              <w:rPr>
                <w:color w:val="000000"/>
                <w:sz w:val="22"/>
                <w:szCs w:val="22"/>
              </w:rPr>
              <w:t>)</w:t>
            </w:r>
          </w:p>
        </w:tc>
        <w:tc>
          <w:tcPr>
            <w:tcW w:w="411" w:type="pct"/>
            <w:tcBorders>
              <w:top w:val="nil"/>
              <w:left w:val="nil"/>
              <w:bottom w:val="single" w:sz="4" w:space="0" w:color="auto"/>
              <w:right w:val="single" w:sz="4" w:space="0" w:color="auto"/>
            </w:tcBorders>
            <w:noWrap/>
            <w:vAlign w:val="center"/>
            <w:hideMark/>
          </w:tcPr>
          <w:p w14:paraId="78B4D360" w14:textId="77777777" w:rsidR="00F84332" w:rsidRPr="00F84332" w:rsidRDefault="00F84332" w:rsidP="00F75FD7">
            <w:pPr>
              <w:jc w:val="center"/>
              <w:rPr>
                <w:color w:val="000000"/>
                <w:sz w:val="22"/>
                <w:szCs w:val="22"/>
              </w:rPr>
            </w:pPr>
            <w:r w:rsidRPr="00F84332">
              <w:rPr>
                <w:color w:val="000000"/>
                <w:sz w:val="22"/>
                <w:szCs w:val="22"/>
              </w:rPr>
              <w:t>4.7</w:t>
            </w:r>
          </w:p>
        </w:tc>
        <w:tc>
          <w:tcPr>
            <w:tcW w:w="350" w:type="pct"/>
            <w:tcBorders>
              <w:top w:val="nil"/>
              <w:left w:val="nil"/>
              <w:bottom w:val="single" w:sz="4" w:space="0" w:color="auto"/>
              <w:right w:val="single" w:sz="4" w:space="0" w:color="auto"/>
            </w:tcBorders>
            <w:vAlign w:val="center"/>
            <w:hideMark/>
          </w:tcPr>
          <w:p w14:paraId="4C1DF1E0"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33D4FCB6" w14:textId="77777777" w:rsidR="00F84332" w:rsidRPr="00F84332" w:rsidRDefault="00F84332" w:rsidP="00F75FD7">
            <w:pPr>
              <w:jc w:val="center"/>
              <w:rPr>
                <w:color w:val="000000"/>
                <w:sz w:val="22"/>
                <w:szCs w:val="22"/>
              </w:rPr>
            </w:pPr>
            <w:r w:rsidRPr="00F84332">
              <w:rPr>
                <w:color w:val="000000"/>
                <w:sz w:val="22"/>
                <w:szCs w:val="22"/>
              </w:rPr>
              <w:t>69078</w:t>
            </w:r>
          </w:p>
        </w:tc>
        <w:tc>
          <w:tcPr>
            <w:tcW w:w="302" w:type="pct"/>
            <w:tcBorders>
              <w:top w:val="nil"/>
              <w:left w:val="nil"/>
              <w:bottom w:val="single" w:sz="4" w:space="0" w:color="auto"/>
              <w:right w:val="single" w:sz="4" w:space="0" w:color="auto"/>
            </w:tcBorders>
            <w:noWrap/>
            <w:vAlign w:val="center"/>
            <w:hideMark/>
          </w:tcPr>
          <w:p w14:paraId="0CEF9FE5" w14:textId="77777777" w:rsidR="00F84332" w:rsidRPr="00F84332" w:rsidRDefault="00F84332" w:rsidP="00F75FD7">
            <w:pPr>
              <w:jc w:val="center"/>
              <w:rPr>
                <w:color w:val="000000"/>
                <w:sz w:val="22"/>
                <w:szCs w:val="22"/>
              </w:rPr>
            </w:pPr>
            <w:r w:rsidRPr="00F84332">
              <w:rPr>
                <w:color w:val="000000"/>
                <w:sz w:val="22"/>
                <w:szCs w:val="22"/>
              </w:rPr>
              <w:t>1.28</w:t>
            </w:r>
          </w:p>
        </w:tc>
        <w:tc>
          <w:tcPr>
            <w:tcW w:w="614" w:type="pct"/>
            <w:tcBorders>
              <w:top w:val="nil"/>
              <w:left w:val="nil"/>
              <w:bottom w:val="single" w:sz="4" w:space="0" w:color="auto"/>
              <w:right w:val="single" w:sz="4" w:space="0" w:color="auto"/>
            </w:tcBorders>
            <w:noWrap/>
            <w:vAlign w:val="center"/>
            <w:hideMark/>
          </w:tcPr>
          <w:p w14:paraId="5FD5DC7F" w14:textId="77777777" w:rsidR="00F84332" w:rsidRPr="00F84332" w:rsidRDefault="00F84332" w:rsidP="00F75FD7">
            <w:pPr>
              <w:jc w:val="center"/>
              <w:rPr>
                <w:color w:val="000000"/>
                <w:sz w:val="22"/>
                <w:szCs w:val="22"/>
              </w:rPr>
            </w:pPr>
            <w:r w:rsidRPr="00F84332">
              <w:rPr>
                <w:color w:val="000000"/>
                <w:sz w:val="22"/>
                <w:szCs w:val="22"/>
              </w:rPr>
              <w:t>88420</w:t>
            </w:r>
          </w:p>
        </w:tc>
      </w:tr>
      <w:tr w:rsidR="00F84332" w:rsidRPr="00F84332" w14:paraId="5123ED39"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79238EBD" w14:textId="77777777" w:rsidR="00F84332" w:rsidRPr="00F84332" w:rsidRDefault="00F84332" w:rsidP="00F75FD7">
            <w:pPr>
              <w:jc w:val="center"/>
              <w:rPr>
                <w:color w:val="000000"/>
                <w:sz w:val="22"/>
                <w:szCs w:val="22"/>
              </w:rPr>
            </w:pPr>
            <w:proofErr w:type="spellStart"/>
            <w:r w:rsidRPr="00F84332">
              <w:rPr>
                <w:color w:val="000000"/>
                <w:sz w:val="22"/>
                <w:szCs w:val="22"/>
              </w:rPr>
              <w:t>Вештачки</w:t>
            </w:r>
            <w:proofErr w:type="spellEnd"/>
            <w:r w:rsidRPr="00F84332">
              <w:rPr>
                <w:color w:val="000000"/>
                <w:sz w:val="22"/>
                <w:szCs w:val="22"/>
              </w:rPr>
              <w:t xml:space="preserve"> </w:t>
            </w:r>
            <w:proofErr w:type="spellStart"/>
            <w:r w:rsidRPr="00F84332">
              <w:rPr>
                <w:color w:val="000000"/>
                <w:sz w:val="22"/>
                <w:szCs w:val="22"/>
              </w:rPr>
              <w:t>подигнуте</w:t>
            </w:r>
            <w:proofErr w:type="spellEnd"/>
            <w:r w:rsidRPr="00F84332">
              <w:rPr>
                <w:color w:val="000000"/>
                <w:sz w:val="22"/>
                <w:szCs w:val="22"/>
              </w:rPr>
              <w:t xml:space="preserve"> </w:t>
            </w:r>
            <w:proofErr w:type="spellStart"/>
            <w:r w:rsidRPr="00F84332">
              <w:rPr>
                <w:color w:val="000000"/>
                <w:sz w:val="22"/>
                <w:szCs w:val="22"/>
              </w:rPr>
              <w:t>плантаже</w:t>
            </w:r>
            <w:proofErr w:type="spellEnd"/>
            <w:r w:rsidRPr="00F84332">
              <w:rPr>
                <w:color w:val="000000"/>
                <w:sz w:val="22"/>
                <w:szCs w:val="22"/>
              </w:rPr>
              <w:t xml:space="preserve"> </w:t>
            </w:r>
            <w:proofErr w:type="spellStart"/>
            <w:r w:rsidRPr="00F84332">
              <w:rPr>
                <w:color w:val="000000"/>
                <w:sz w:val="22"/>
                <w:szCs w:val="22"/>
              </w:rPr>
              <w:t>тополе</w:t>
            </w:r>
            <w:proofErr w:type="spellEnd"/>
          </w:p>
        </w:tc>
        <w:tc>
          <w:tcPr>
            <w:tcW w:w="1002" w:type="pct"/>
            <w:tcBorders>
              <w:top w:val="nil"/>
              <w:left w:val="nil"/>
              <w:bottom w:val="single" w:sz="4" w:space="0" w:color="auto"/>
              <w:right w:val="single" w:sz="4" w:space="0" w:color="auto"/>
            </w:tcBorders>
            <w:noWrap/>
            <w:vAlign w:val="center"/>
            <w:hideMark/>
          </w:tcPr>
          <w:p w14:paraId="6427D24F"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66BBFF08" w14:textId="77777777" w:rsidR="00F84332" w:rsidRPr="00F84332" w:rsidRDefault="00F84332" w:rsidP="00F75FD7">
            <w:pPr>
              <w:jc w:val="center"/>
              <w:rPr>
                <w:color w:val="000000"/>
                <w:sz w:val="22"/>
                <w:szCs w:val="22"/>
              </w:rPr>
            </w:pPr>
            <w:r w:rsidRPr="00F84332">
              <w:rPr>
                <w:color w:val="000000"/>
                <w:sz w:val="22"/>
                <w:szCs w:val="22"/>
              </w:rPr>
              <w:t>28.7</w:t>
            </w:r>
          </w:p>
        </w:tc>
        <w:tc>
          <w:tcPr>
            <w:tcW w:w="350" w:type="pct"/>
            <w:tcBorders>
              <w:top w:val="nil"/>
              <w:left w:val="nil"/>
              <w:bottom w:val="single" w:sz="4" w:space="0" w:color="auto"/>
              <w:right w:val="single" w:sz="4" w:space="0" w:color="auto"/>
            </w:tcBorders>
            <w:vAlign w:val="center"/>
            <w:hideMark/>
          </w:tcPr>
          <w:p w14:paraId="5533CA0B"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3EDAF6AA" w14:textId="77777777" w:rsidR="00F84332" w:rsidRPr="00F84332" w:rsidRDefault="00F84332" w:rsidP="00F75FD7">
            <w:pPr>
              <w:jc w:val="center"/>
              <w:rPr>
                <w:color w:val="000000"/>
                <w:sz w:val="22"/>
                <w:szCs w:val="22"/>
              </w:rPr>
            </w:pPr>
            <w:r w:rsidRPr="00F84332">
              <w:rPr>
                <w:color w:val="000000"/>
                <w:sz w:val="22"/>
                <w:szCs w:val="22"/>
              </w:rPr>
              <w:t>1568746</w:t>
            </w:r>
          </w:p>
        </w:tc>
        <w:tc>
          <w:tcPr>
            <w:tcW w:w="302" w:type="pct"/>
            <w:tcBorders>
              <w:top w:val="nil"/>
              <w:left w:val="nil"/>
              <w:bottom w:val="single" w:sz="4" w:space="0" w:color="auto"/>
              <w:right w:val="single" w:sz="4" w:space="0" w:color="auto"/>
            </w:tcBorders>
            <w:noWrap/>
            <w:vAlign w:val="center"/>
            <w:hideMark/>
          </w:tcPr>
          <w:p w14:paraId="7135BC75"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358BD981" w14:textId="77777777" w:rsidR="00F84332" w:rsidRPr="00F84332" w:rsidRDefault="00F84332" w:rsidP="00F75FD7">
            <w:pPr>
              <w:jc w:val="center"/>
              <w:rPr>
                <w:color w:val="000000"/>
                <w:sz w:val="22"/>
                <w:szCs w:val="22"/>
              </w:rPr>
            </w:pPr>
            <w:r w:rsidRPr="00F84332">
              <w:rPr>
                <w:color w:val="000000"/>
                <w:sz w:val="22"/>
                <w:szCs w:val="22"/>
              </w:rPr>
              <w:t>2572744</w:t>
            </w:r>
          </w:p>
        </w:tc>
      </w:tr>
      <w:tr w:rsidR="00F84332" w:rsidRPr="00F84332" w14:paraId="6187AD47"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6A5088DC" w14:textId="77777777" w:rsidR="00F84332" w:rsidRPr="00F84332" w:rsidRDefault="00F84332" w:rsidP="00F75FD7">
            <w:pPr>
              <w:jc w:val="center"/>
              <w:rPr>
                <w:color w:val="000000"/>
                <w:sz w:val="22"/>
                <w:szCs w:val="22"/>
              </w:rPr>
            </w:pP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w:t>
            </w:r>
            <w:proofErr w:type="spellStart"/>
            <w:r w:rsidRPr="00F84332">
              <w:rPr>
                <w:color w:val="000000"/>
                <w:sz w:val="22"/>
                <w:szCs w:val="22"/>
              </w:rPr>
              <w:t>пољског</w:t>
            </w:r>
            <w:proofErr w:type="spellEnd"/>
            <w:r w:rsidRPr="00F84332">
              <w:rPr>
                <w:color w:val="000000"/>
                <w:sz w:val="22"/>
                <w:szCs w:val="22"/>
              </w:rPr>
              <w:t xml:space="preserve"> </w:t>
            </w:r>
            <w:proofErr w:type="spellStart"/>
            <w:r w:rsidRPr="00F84332">
              <w:rPr>
                <w:color w:val="000000"/>
                <w:sz w:val="22"/>
                <w:szCs w:val="22"/>
              </w:rPr>
              <w:t>јасена</w:t>
            </w:r>
            <w:proofErr w:type="spellEnd"/>
          </w:p>
        </w:tc>
        <w:tc>
          <w:tcPr>
            <w:tcW w:w="1002" w:type="pct"/>
            <w:tcBorders>
              <w:top w:val="nil"/>
              <w:left w:val="nil"/>
              <w:bottom w:val="single" w:sz="4" w:space="0" w:color="auto"/>
              <w:right w:val="single" w:sz="4" w:space="0" w:color="auto"/>
            </w:tcBorders>
            <w:noWrap/>
            <w:vAlign w:val="center"/>
            <w:hideMark/>
          </w:tcPr>
          <w:p w14:paraId="2E9F4201"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2EB3F14A" w14:textId="77777777" w:rsidR="00F84332" w:rsidRPr="00F84332" w:rsidRDefault="00F84332" w:rsidP="00F75FD7">
            <w:pPr>
              <w:jc w:val="center"/>
              <w:rPr>
                <w:color w:val="000000"/>
                <w:sz w:val="22"/>
                <w:szCs w:val="22"/>
              </w:rPr>
            </w:pPr>
            <w:r w:rsidRPr="00F84332">
              <w:rPr>
                <w:color w:val="000000"/>
                <w:sz w:val="22"/>
                <w:szCs w:val="22"/>
              </w:rPr>
              <w:t>1.0</w:t>
            </w:r>
          </w:p>
        </w:tc>
        <w:tc>
          <w:tcPr>
            <w:tcW w:w="350" w:type="pct"/>
            <w:tcBorders>
              <w:top w:val="nil"/>
              <w:left w:val="nil"/>
              <w:bottom w:val="single" w:sz="4" w:space="0" w:color="auto"/>
              <w:right w:val="single" w:sz="4" w:space="0" w:color="auto"/>
            </w:tcBorders>
            <w:vAlign w:val="center"/>
            <w:hideMark/>
          </w:tcPr>
          <w:p w14:paraId="483C5DF4"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4EED2AB6" w14:textId="77777777" w:rsidR="00F84332" w:rsidRPr="00F84332" w:rsidRDefault="00F84332" w:rsidP="00F75FD7">
            <w:pPr>
              <w:jc w:val="center"/>
              <w:rPr>
                <w:color w:val="000000"/>
                <w:sz w:val="22"/>
                <w:szCs w:val="22"/>
              </w:rPr>
            </w:pPr>
            <w:r w:rsidRPr="00F84332">
              <w:rPr>
                <w:color w:val="000000"/>
                <w:sz w:val="22"/>
                <w:szCs w:val="22"/>
              </w:rPr>
              <w:t>56320</w:t>
            </w:r>
          </w:p>
        </w:tc>
        <w:tc>
          <w:tcPr>
            <w:tcW w:w="302" w:type="pct"/>
            <w:tcBorders>
              <w:top w:val="nil"/>
              <w:left w:val="nil"/>
              <w:bottom w:val="single" w:sz="4" w:space="0" w:color="auto"/>
              <w:right w:val="single" w:sz="4" w:space="0" w:color="auto"/>
            </w:tcBorders>
            <w:noWrap/>
            <w:vAlign w:val="center"/>
            <w:hideMark/>
          </w:tcPr>
          <w:p w14:paraId="7B8C767C"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56AA623D" w14:textId="77777777" w:rsidR="00F84332" w:rsidRPr="00F84332" w:rsidRDefault="00F84332" w:rsidP="00F75FD7">
            <w:pPr>
              <w:jc w:val="center"/>
              <w:rPr>
                <w:color w:val="000000"/>
                <w:sz w:val="22"/>
                <w:szCs w:val="22"/>
              </w:rPr>
            </w:pPr>
            <w:r w:rsidRPr="00F84332">
              <w:rPr>
                <w:color w:val="000000"/>
                <w:sz w:val="22"/>
                <w:szCs w:val="22"/>
              </w:rPr>
              <w:t>92364</w:t>
            </w:r>
          </w:p>
        </w:tc>
      </w:tr>
      <w:tr w:rsidR="00F84332" w:rsidRPr="00F84332" w14:paraId="0BA04B03"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2D0F64F2" w14:textId="77777777" w:rsidR="00F84332" w:rsidRPr="00F84332" w:rsidRDefault="00F84332" w:rsidP="00F75FD7">
            <w:pPr>
              <w:jc w:val="center"/>
              <w:rPr>
                <w:color w:val="000000"/>
                <w:sz w:val="22"/>
                <w:szCs w:val="22"/>
              </w:rPr>
            </w:pP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w:t>
            </w:r>
            <w:proofErr w:type="spellStart"/>
            <w:r w:rsidRPr="00F84332">
              <w:rPr>
                <w:color w:val="000000"/>
                <w:sz w:val="22"/>
                <w:szCs w:val="22"/>
              </w:rPr>
              <w:t>лужњака</w:t>
            </w:r>
            <w:proofErr w:type="spellEnd"/>
          </w:p>
        </w:tc>
        <w:tc>
          <w:tcPr>
            <w:tcW w:w="1002" w:type="pct"/>
            <w:tcBorders>
              <w:top w:val="nil"/>
              <w:left w:val="nil"/>
              <w:bottom w:val="single" w:sz="4" w:space="0" w:color="auto"/>
              <w:right w:val="single" w:sz="4" w:space="0" w:color="auto"/>
            </w:tcBorders>
            <w:noWrap/>
            <w:vAlign w:val="center"/>
            <w:hideMark/>
          </w:tcPr>
          <w:p w14:paraId="42A05DD3" w14:textId="77777777" w:rsidR="00F84332" w:rsidRPr="00F84332" w:rsidRDefault="00F84332" w:rsidP="00F75FD7">
            <w:pPr>
              <w:jc w:val="center"/>
              <w:rPr>
                <w:color w:val="000000"/>
                <w:sz w:val="22"/>
                <w:szCs w:val="22"/>
              </w:rPr>
            </w:pPr>
            <w:r w:rsidRPr="00F84332">
              <w:rPr>
                <w:color w:val="000000"/>
                <w:sz w:val="22"/>
                <w:szCs w:val="22"/>
              </w:rPr>
              <w:t xml:space="preserve">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r w:rsidRPr="00F84332">
              <w:rPr>
                <w:color w:val="000000"/>
                <w:sz w:val="22"/>
                <w:szCs w:val="22"/>
              </w:rPr>
              <w:t xml:space="preserve"> (</w:t>
            </w:r>
            <w:proofErr w:type="spellStart"/>
            <w:r w:rsidRPr="00F84332">
              <w:rPr>
                <w:color w:val="000000"/>
                <w:sz w:val="22"/>
                <w:szCs w:val="22"/>
              </w:rPr>
              <w:t>добро</w:t>
            </w:r>
            <w:proofErr w:type="spellEnd"/>
            <w:r w:rsidRPr="00F84332">
              <w:rPr>
                <w:color w:val="000000"/>
                <w:sz w:val="22"/>
                <w:szCs w:val="22"/>
              </w:rPr>
              <w:t xml:space="preserve"> </w:t>
            </w:r>
            <w:proofErr w:type="spellStart"/>
            <w:r w:rsidRPr="00F84332">
              <w:rPr>
                <w:color w:val="000000"/>
                <w:sz w:val="22"/>
                <w:szCs w:val="22"/>
              </w:rPr>
              <w:t>обрасло</w:t>
            </w:r>
            <w:proofErr w:type="spellEnd"/>
            <w:r w:rsidRPr="00F84332">
              <w:rPr>
                <w:color w:val="000000"/>
                <w:sz w:val="22"/>
                <w:szCs w:val="22"/>
              </w:rPr>
              <w:t>)</w:t>
            </w:r>
          </w:p>
        </w:tc>
        <w:tc>
          <w:tcPr>
            <w:tcW w:w="411" w:type="pct"/>
            <w:tcBorders>
              <w:top w:val="nil"/>
              <w:left w:val="nil"/>
              <w:bottom w:val="single" w:sz="4" w:space="0" w:color="auto"/>
              <w:right w:val="single" w:sz="4" w:space="0" w:color="auto"/>
            </w:tcBorders>
            <w:noWrap/>
            <w:vAlign w:val="center"/>
            <w:hideMark/>
          </w:tcPr>
          <w:p w14:paraId="1D3C2D30" w14:textId="77777777" w:rsidR="00F84332" w:rsidRPr="00F84332" w:rsidRDefault="00F84332" w:rsidP="00F75FD7">
            <w:pPr>
              <w:jc w:val="center"/>
              <w:rPr>
                <w:color w:val="000000"/>
                <w:sz w:val="22"/>
                <w:szCs w:val="22"/>
              </w:rPr>
            </w:pPr>
            <w:r w:rsidRPr="00F84332">
              <w:rPr>
                <w:color w:val="000000"/>
                <w:sz w:val="22"/>
                <w:szCs w:val="22"/>
              </w:rPr>
              <w:t>14.2</w:t>
            </w:r>
          </w:p>
        </w:tc>
        <w:tc>
          <w:tcPr>
            <w:tcW w:w="350" w:type="pct"/>
            <w:tcBorders>
              <w:top w:val="nil"/>
              <w:left w:val="nil"/>
              <w:bottom w:val="single" w:sz="4" w:space="0" w:color="auto"/>
              <w:right w:val="single" w:sz="4" w:space="0" w:color="auto"/>
            </w:tcBorders>
            <w:vAlign w:val="center"/>
            <w:hideMark/>
          </w:tcPr>
          <w:p w14:paraId="289E537F"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5CF5E66F" w14:textId="77777777" w:rsidR="00F84332" w:rsidRPr="00F84332" w:rsidRDefault="00F84332" w:rsidP="00F75FD7">
            <w:pPr>
              <w:jc w:val="center"/>
              <w:rPr>
                <w:color w:val="000000"/>
                <w:sz w:val="22"/>
                <w:szCs w:val="22"/>
              </w:rPr>
            </w:pPr>
            <w:r w:rsidRPr="00F84332">
              <w:rPr>
                <w:color w:val="000000"/>
                <w:sz w:val="22"/>
                <w:szCs w:val="22"/>
              </w:rPr>
              <w:t>208405</w:t>
            </w:r>
          </w:p>
        </w:tc>
        <w:tc>
          <w:tcPr>
            <w:tcW w:w="302" w:type="pct"/>
            <w:tcBorders>
              <w:top w:val="nil"/>
              <w:left w:val="nil"/>
              <w:bottom w:val="single" w:sz="4" w:space="0" w:color="auto"/>
              <w:right w:val="single" w:sz="4" w:space="0" w:color="auto"/>
            </w:tcBorders>
            <w:noWrap/>
            <w:vAlign w:val="center"/>
            <w:hideMark/>
          </w:tcPr>
          <w:p w14:paraId="60960C1C" w14:textId="77777777" w:rsidR="00F84332" w:rsidRPr="00F84332" w:rsidRDefault="00F84332" w:rsidP="00F75FD7">
            <w:pPr>
              <w:jc w:val="center"/>
              <w:rPr>
                <w:color w:val="000000"/>
                <w:sz w:val="22"/>
                <w:szCs w:val="22"/>
              </w:rPr>
            </w:pPr>
            <w:r w:rsidRPr="00F84332">
              <w:rPr>
                <w:color w:val="000000"/>
                <w:sz w:val="22"/>
                <w:szCs w:val="22"/>
              </w:rPr>
              <w:t>1.28</w:t>
            </w:r>
          </w:p>
        </w:tc>
        <w:tc>
          <w:tcPr>
            <w:tcW w:w="614" w:type="pct"/>
            <w:tcBorders>
              <w:top w:val="nil"/>
              <w:left w:val="nil"/>
              <w:bottom w:val="single" w:sz="4" w:space="0" w:color="auto"/>
              <w:right w:val="single" w:sz="4" w:space="0" w:color="auto"/>
            </w:tcBorders>
            <w:noWrap/>
            <w:vAlign w:val="center"/>
            <w:hideMark/>
          </w:tcPr>
          <w:p w14:paraId="775B7B90" w14:textId="77777777" w:rsidR="00F84332" w:rsidRPr="00F84332" w:rsidRDefault="00F84332" w:rsidP="00F75FD7">
            <w:pPr>
              <w:jc w:val="center"/>
              <w:rPr>
                <w:color w:val="000000"/>
                <w:sz w:val="22"/>
                <w:szCs w:val="22"/>
              </w:rPr>
            </w:pPr>
            <w:r w:rsidRPr="00F84332">
              <w:rPr>
                <w:color w:val="000000"/>
                <w:sz w:val="22"/>
                <w:szCs w:val="22"/>
              </w:rPr>
              <w:t>266759</w:t>
            </w:r>
          </w:p>
        </w:tc>
      </w:tr>
      <w:tr w:rsidR="00F84332" w:rsidRPr="00F84332" w14:paraId="3B0A0B26"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1F6A63C5" w14:textId="77777777" w:rsidR="00F84332" w:rsidRPr="00F84332" w:rsidRDefault="00F84332" w:rsidP="00F75FD7">
            <w:pPr>
              <w:jc w:val="center"/>
              <w:rPr>
                <w:color w:val="000000"/>
                <w:sz w:val="22"/>
                <w:szCs w:val="22"/>
              </w:rPr>
            </w:pP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w:t>
            </w:r>
            <w:proofErr w:type="spellStart"/>
            <w:r w:rsidRPr="00F84332">
              <w:rPr>
                <w:color w:val="000000"/>
                <w:sz w:val="22"/>
                <w:szCs w:val="22"/>
              </w:rPr>
              <w:t>лужњака</w:t>
            </w:r>
            <w:proofErr w:type="spellEnd"/>
          </w:p>
        </w:tc>
        <w:tc>
          <w:tcPr>
            <w:tcW w:w="1002" w:type="pct"/>
            <w:tcBorders>
              <w:top w:val="nil"/>
              <w:left w:val="nil"/>
              <w:bottom w:val="single" w:sz="4" w:space="0" w:color="auto"/>
              <w:right w:val="single" w:sz="4" w:space="0" w:color="auto"/>
            </w:tcBorders>
            <w:noWrap/>
            <w:vAlign w:val="center"/>
            <w:hideMark/>
          </w:tcPr>
          <w:p w14:paraId="4F824073"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52EF6B58" w14:textId="77777777" w:rsidR="00F84332" w:rsidRPr="00F84332" w:rsidRDefault="00F84332" w:rsidP="00F75FD7">
            <w:pPr>
              <w:jc w:val="center"/>
              <w:rPr>
                <w:color w:val="000000"/>
                <w:sz w:val="22"/>
                <w:szCs w:val="22"/>
              </w:rPr>
            </w:pPr>
            <w:r w:rsidRPr="00F84332">
              <w:rPr>
                <w:color w:val="000000"/>
                <w:sz w:val="22"/>
                <w:szCs w:val="22"/>
              </w:rPr>
              <w:t>3.5</w:t>
            </w:r>
          </w:p>
        </w:tc>
        <w:tc>
          <w:tcPr>
            <w:tcW w:w="350" w:type="pct"/>
            <w:tcBorders>
              <w:top w:val="nil"/>
              <w:left w:val="nil"/>
              <w:bottom w:val="single" w:sz="4" w:space="0" w:color="auto"/>
              <w:right w:val="single" w:sz="4" w:space="0" w:color="auto"/>
            </w:tcBorders>
            <w:vAlign w:val="center"/>
            <w:hideMark/>
          </w:tcPr>
          <w:p w14:paraId="45F5FA91"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089A6039" w14:textId="77777777" w:rsidR="00F84332" w:rsidRPr="00F84332" w:rsidRDefault="00F84332" w:rsidP="00F75FD7">
            <w:pPr>
              <w:jc w:val="center"/>
              <w:rPr>
                <w:color w:val="000000"/>
                <w:sz w:val="22"/>
                <w:szCs w:val="22"/>
              </w:rPr>
            </w:pPr>
            <w:r w:rsidRPr="00F84332">
              <w:rPr>
                <w:color w:val="000000"/>
                <w:sz w:val="22"/>
                <w:szCs w:val="22"/>
              </w:rPr>
              <w:t>192471</w:t>
            </w:r>
          </w:p>
        </w:tc>
        <w:tc>
          <w:tcPr>
            <w:tcW w:w="302" w:type="pct"/>
            <w:tcBorders>
              <w:top w:val="nil"/>
              <w:left w:val="nil"/>
              <w:bottom w:val="single" w:sz="4" w:space="0" w:color="auto"/>
              <w:right w:val="single" w:sz="4" w:space="0" w:color="auto"/>
            </w:tcBorders>
            <w:noWrap/>
            <w:vAlign w:val="center"/>
            <w:hideMark/>
          </w:tcPr>
          <w:p w14:paraId="256A327E"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761FBFB2" w14:textId="77777777" w:rsidR="00F84332" w:rsidRPr="00F84332" w:rsidRDefault="00F84332" w:rsidP="00F75FD7">
            <w:pPr>
              <w:jc w:val="center"/>
              <w:rPr>
                <w:color w:val="000000"/>
                <w:sz w:val="22"/>
                <w:szCs w:val="22"/>
              </w:rPr>
            </w:pPr>
            <w:r w:rsidRPr="00F84332">
              <w:rPr>
                <w:color w:val="000000"/>
                <w:sz w:val="22"/>
                <w:szCs w:val="22"/>
              </w:rPr>
              <w:t>315652</w:t>
            </w:r>
          </w:p>
        </w:tc>
      </w:tr>
      <w:tr w:rsidR="00F84332" w:rsidRPr="00F84332" w14:paraId="6259EBD1"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0B5A7179" w14:textId="77777777" w:rsidR="00F84332" w:rsidRPr="00F84332" w:rsidRDefault="00F84332" w:rsidP="00F75FD7">
            <w:pPr>
              <w:jc w:val="center"/>
              <w:rPr>
                <w:color w:val="000000"/>
                <w:sz w:val="22"/>
                <w:szCs w:val="22"/>
              </w:rPr>
            </w:pPr>
            <w:proofErr w:type="spellStart"/>
            <w:r w:rsidRPr="00F84332">
              <w:rPr>
                <w:color w:val="000000"/>
                <w:sz w:val="22"/>
                <w:szCs w:val="22"/>
              </w:rPr>
              <w:t>Изданачке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w:t>
            </w:r>
            <w:proofErr w:type="spellStart"/>
            <w:r w:rsidRPr="00F84332">
              <w:rPr>
                <w:color w:val="000000"/>
                <w:sz w:val="22"/>
                <w:szCs w:val="22"/>
              </w:rPr>
              <w:t>храстова</w:t>
            </w:r>
            <w:proofErr w:type="spellEnd"/>
          </w:p>
        </w:tc>
        <w:tc>
          <w:tcPr>
            <w:tcW w:w="1002" w:type="pct"/>
            <w:tcBorders>
              <w:top w:val="nil"/>
              <w:left w:val="nil"/>
              <w:bottom w:val="single" w:sz="4" w:space="0" w:color="auto"/>
              <w:right w:val="single" w:sz="4" w:space="0" w:color="auto"/>
            </w:tcBorders>
            <w:noWrap/>
            <w:vAlign w:val="center"/>
            <w:hideMark/>
          </w:tcPr>
          <w:p w14:paraId="27BFD912"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05F73E2A" w14:textId="77777777" w:rsidR="00F84332" w:rsidRPr="00F84332" w:rsidRDefault="00F84332" w:rsidP="00F75FD7">
            <w:pPr>
              <w:jc w:val="center"/>
              <w:rPr>
                <w:color w:val="000000"/>
                <w:sz w:val="22"/>
                <w:szCs w:val="22"/>
              </w:rPr>
            </w:pPr>
            <w:r w:rsidRPr="00F84332">
              <w:rPr>
                <w:color w:val="000000"/>
                <w:sz w:val="22"/>
                <w:szCs w:val="22"/>
              </w:rPr>
              <w:t>6.3</w:t>
            </w:r>
          </w:p>
        </w:tc>
        <w:tc>
          <w:tcPr>
            <w:tcW w:w="350" w:type="pct"/>
            <w:tcBorders>
              <w:top w:val="nil"/>
              <w:left w:val="nil"/>
              <w:bottom w:val="single" w:sz="4" w:space="0" w:color="auto"/>
              <w:right w:val="single" w:sz="4" w:space="0" w:color="auto"/>
            </w:tcBorders>
            <w:vAlign w:val="center"/>
            <w:hideMark/>
          </w:tcPr>
          <w:p w14:paraId="791894B1"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3F0D366C" w14:textId="77777777" w:rsidR="00F84332" w:rsidRPr="00F84332" w:rsidRDefault="00F84332" w:rsidP="00F75FD7">
            <w:pPr>
              <w:jc w:val="center"/>
              <w:rPr>
                <w:color w:val="000000"/>
                <w:sz w:val="22"/>
                <w:szCs w:val="22"/>
              </w:rPr>
            </w:pPr>
            <w:r w:rsidRPr="00F84332">
              <w:rPr>
                <w:color w:val="000000"/>
                <w:sz w:val="22"/>
                <w:szCs w:val="22"/>
              </w:rPr>
              <w:t>342839</w:t>
            </w:r>
          </w:p>
        </w:tc>
        <w:tc>
          <w:tcPr>
            <w:tcW w:w="302" w:type="pct"/>
            <w:tcBorders>
              <w:top w:val="nil"/>
              <w:left w:val="nil"/>
              <w:bottom w:val="single" w:sz="4" w:space="0" w:color="auto"/>
              <w:right w:val="single" w:sz="4" w:space="0" w:color="auto"/>
            </w:tcBorders>
            <w:noWrap/>
            <w:vAlign w:val="center"/>
            <w:hideMark/>
          </w:tcPr>
          <w:p w14:paraId="78EDAB44"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50D04E55" w14:textId="77777777" w:rsidR="00F84332" w:rsidRPr="00F84332" w:rsidRDefault="00F84332" w:rsidP="00F75FD7">
            <w:pPr>
              <w:jc w:val="center"/>
              <w:rPr>
                <w:color w:val="000000"/>
                <w:sz w:val="22"/>
                <w:szCs w:val="22"/>
              </w:rPr>
            </w:pPr>
            <w:r w:rsidRPr="00F84332">
              <w:rPr>
                <w:color w:val="000000"/>
                <w:sz w:val="22"/>
                <w:szCs w:val="22"/>
              </w:rPr>
              <w:t>562255</w:t>
            </w:r>
          </w:p>
        </w:tc>
      </w:tr>
      <w:tr w:rsidR="00F84332" w:rsidRPr="00F84332" w14:paraId="747DF259"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2EB8A212" w14:textId="77777777" w:rsidR="00F84332" w:rsidRPr="00F84332" w:rsidRDefault="00F84332" w:rsidP="00F75FD7">
            <w:pPr>
              <w:jc w:val="center"/>
              <w:rPr>
                <w:color w:val="000000"/>
                <w:sz w:val="22"/>
                <w:szCs w:val="22"/>
              </w:rPr>
            </w:pPr>
            <w:proofErr w:type="spellStart"/>
            <w:r w:rsidRPr="00F84332">
              <w:rPr>
                <w:color w:val="000000"/>
                <w:sz w:val="22"/>
                <w:szCs w:val="22"/>
              </w:rPr>
              <w:t>Издананачка</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ОТЛ</w:t>
            </w:r>
          </w:p>
        </w:tc>
        <w:tc>
          <w:tcPr>
            <w:tcW w:w="1002" w:type="pct"/>
            <w:tcBorders>
              <w:top w:val="nil"/>
              <w:left w:val="nil"/>
              <w:bottom w:val="single" w:sz="4" w:space="0" w:color="auto"/>
              <w:right w:val="single" w:sz="4" w:space="0" w:color="auto"/>
            </w:tcBorders>
            <w:noWrap/>
            <w:vAlign w:val="center"/>
            <w:hideMark/>
          </w:tcPr>
          <w:p w14:paraId="7C2E4AA7"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16F2D8C3" w14:textId="77777777" w:rsidR="00F84332" w:rsidRPr="00F84332" w:rsidRDefault="00F84332" w:rsidP="00F75FD7">
            <w:pPr>
              <w:jc w:val="center"/>
              <w:rPr>
                <w:color w:val="000000"/>
                <w:sz w:val="22"/>
                <w:szCs w:val="22"/>
              </w:rPr>
            </w:pPr>
            <w:r w:rsidRPr="00F84332">
              <w:rPr>
                <w:color w:val="000000"/>
                <w:sz w:val="22"/>
                <w:szCs w:val="22"/>
              </w:rPr>
              <w:t>0.8</w:t>
            </w:r>
          </w:p>
        </w:tc>
        <w:tc>
          <w:tcPr>
            <w:tcW w:w="350" w:type="pct"/>
            <w:tcBorders>
              <w:top w:val="nil"/>
              <w:left w:val="nil"/>
              <w:bottom w:val="single" w:sz="4" w:space="0" w:color="auto"/>
              <w:right w:val="single" w:sz="4" w:space="0" w:color="auto"/>
            </w:tcBorders>
            <w:vAlign w:val="center"/>
            <w:hideMark/>
          </w:tcPr>
          <w:p w14:paraId="7D72807C"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2CB81879" w14:textId="77777777" w:rsidR="00F84332" w:rsidRPr="00F84332" w:rsidRDefault="00F84332" w:rsidP="00F75FD7">
            <w:pPr>
              <w:jc w:val="center"/>
              <w:rPr>
                <w:color w:val="000000"/>
                <w:sz w:val="22"/>
                <w:szCs w:val="22"/>
              </w:rPr>
            </w:pPr>
            <w:r w:rsidRPr="00F84332">
              <w:rPr>
                <w:color w:val="000000"/>
                <w:sz w:val="22"/>
                <w:szCs w:val="22"/>
              </w:rPr>
              <w:t>11123</w:t>
            </w:r>
          </w:p>
        </w:tc>
        <w:tc>
          <w:tcPr>
            <w:tcW w:w="302" w:type="pct"/>
            <w:tcBorders>
              <w:top w:val="nil"/>
              <w:left w:val="nil"/>
              <w:bottom w:val="single" w:sz="4" w:space="0" w:color="auto"/>
              <w:right w:val="single" w:sz="4" w:space="0" w:color="auto"/>
            </w:tcBorders>
            <w:noWrap/>
            <w:vAlign w:val="center"/>
            <w:hideMark/>
          </w:tcPr>
          <w:p w14:paraId="2D8FA483"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7AA70529" w14:textId="77777777" w:rsidR="00F84332" w:rsidRPr="00F84332" w:rsidRDefault="00F84332" w:rsidP="00F75FD7">
            <w:pPr>
              <w:jc w:val="center"/>
              <w:rPr>
                <w:color w:val="000000"/>
                <w:sz w:val="22"/>
                <w:szCs w:val="22"/>
              </w:rPr>
            </w:pPr>
            <w:r w:rsidRPr="00F84332">
              <w:rPr>
                <w:color w:val="000000"/>
                <w:sz w:val="22"/>
                <w:szCs w:val="22"/>
              </w:rPr>
              <w:t>18241</w:t>
            </w:r>
          </w:p>
        </w:tc>
      </w:tr>
      <w:tr w:rsidR="00F84332" w:rsidRPr="00F84332" w14:paraId="12982D56"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1EC7354C" w14:textId="77777777" w:rsidR="00F84332" w:rsidRPr="00F84332" w:rsidRDefault="00F84332" w:rsidP="00F75FD7">
            <w:pPr>
              <w:jc w:val="center"/>
              <w:rPr>
                <w:color w:val="000000"/>
                <w:sz w:val="22"/>
                <w:szCs w:val="22"/>
              </w:rPr>
            </w:pPr>
            <w:proofErr w:type="spellStart"/>
            <w:r w:rsidRPr="00F84332">
              <w:rPr>
                <w:color w:val="000000"/>
                <w:sz w:val="22"/>
                <w:szCs w:val="22"/>
              </w:rPr>
              <w:t>Изданачке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ОТЛ - </w:t>
            </w:r>
            <w:proofErr w:type="spellStart"/>
            <w:r w:rsidRPr="00F84332">
              <w:rPr>
                <w:color w:val="000000"/>
                <w:sz w:val="22"/>
                <w:szCs w:val="22"/>
              </w:rPr>
              <w:t>Високе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ОТЛ</w:t>
            </w:r>
          </w:p>
        </w:tc>
        <w:tc>
          <w:tcPr>
            <w:tcW w:w="1002" w:type="pct"/>
            <w:tcBorders>
              <w:top w:val="nil"/>
              <w:left w:val="nil"/>
              <w:bottom w:val="single" w:sz="4" w:space="0" w:color="auto"/>
              <w:right w:val="single" w:sz="4" w:space="0" w:color="auto"/>
            </w:tcBorders>
            <w:noWrap/>
            <w:vAlign w:val="center"/>
            <w:hideMark/>
          </w:tcPr>
          <w:p w14:paraId="5B546CEA"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50E331B6" w14:textId="77777777" w:rsidR="00F84332" w:rsidRPr="00F84332" w:rsidRDefault="00F84332" w:rsidP="00F75FD7">
            <w:pPr>
              <w:jc w:val="center"/>
              <w:rPr>
                <w:color w:val="000000"/>
                <w:sz w:val="22"/>
                <w:szCs w:val="22"/>
              </w:rPr>
            </w:pPr>
            <w:r w:rsidRPr="00F84332">
              <w:rPr>
                <w:color w:val="000000"/>
                <w:sz w:val="22"/>
                <w:szCs w:val="22"/>
              </w:rPr>
              <w:t>33.8</w:t>
            </w:r>
          </w:p>
        </w:tc>
        <w:tc>
          <w:tcPr>
            <w:tcW w:w="350" w:type="pct"/>
            <w:tcBorders>
              <w:top w:val="nil"/>
              <w:left w:val="nil"/>
              <w:bottom w:val="single" w:sz="4" w:space="0" w:color="auto"/>
              <w:right w:val="single" w:sz="4" w:space="0" w:color="auto"/>
            </w:tcBorders>
            <w:vAlign w:val="center"/>
            <w:hideMark/>
          </w:tcPr>
          <w:p w14:paraId="36F6F1C1" w14:textId="77777777" w:rsidR="00F84332" w:rsidRPr="00F84332" w:rsidRDefault="00F84332" w:rsidP="00F75FD7">
            <w:pPr>
              <w:jc w:val="center"/>
              <w:rPr>
                <w:color w:val="000000"/>
                <w:sz w:val="22"/>
                <w:szCs w:val="22"/>
              </w:rPr>
            </w:pPr>
            <w:r w:rsidRPr="00F84332">
              <w:rPr>
                <w:color w:val="000000"/>
                <w:sz w:val="22"/>
                <w:szCs w:val="22"/>
                <w:lang w:val="sr-Cyrl-RS"/>
              </w:rPr>
              <w:t>54,679.20</w:t>
            </w:r>
          </w:p>
        </w:tc>
        <w:tc>
          <w:tcPr>
            <w:tcW w:w="314" w:type="pct"/>
            <w:tcBorders>
              <w:top w:val="nil"/>
              <w:left w:val="nil"/>
              <w:bottom w:val="single" w:sz="4" w:space="0" w:color="auto"/>
              <w:right w:val="single" w:sz="4" w:space="0" w:color="auto"/>
            </w:tcBorders>
            <w:noWrap/>
            <w:vAlign w:val="center"/>
            <w:hideMark/>
          </w:tcPr>
          <w:p w14:paraId="3AA53C66" w14:textId="77777777" w:rsidR="00F84332" w:rsidRPr="00F84332" w:rsidRDefault="00F84332" w:rsidP="00F75FD7">
            <w:pPr>
              <w:jc w:val="center"/>
              <w:rPr>
                <w:color w:val="000000"/>
                <w:sz w:val="22"/>
                <w:szCs w:val="22"/>
              </w:rPr>
            </w:pPr>
            <w:r w:rsidRPr="00F84332">
              <w:rPr>
                <w:color w:val="000000"/>
                <w:sz w:val="22"/>
                <w:szCs w:val="22"/>
              </w:rPr>
              <w:t>1846517</w:t>
            </w:r>
          </w:p>
        </w:tc>
        <w:tc>
          <w:tcPr>
            <w:tcW w:w="302" w:type="pct"/>
            <w:tcBorders>
              <w:top w:val="nil"/>
              <w:left w:val="nil"/>
              <w:bottom w:val="single" w:sz="4" w:space="0" w:color="auto"/>
              <w:right w:val="single" w:sz="4" w:space="0" w:color="auto"/>
            </w:tcBorders>
            <w:noWrap/>
            <w:vAlign w:val="center"/>
            <w:hideMark/>
          </w:tcPr>
          <w:p w14:paraId="700AF33D"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6F22515C" w14:textId="77777777" w:rsidR="00F84332" w:rsidRPr="00F84332" w:rsidRDefault="00F84332" w:rsidP="00F75FD7">
            <w:pPr>
              <w:jc w:val="center"/>
              <w:rPr>
                <w:color w:val="000000"/>
                <w:sz w:val="22"/>
                <w:szCs w:val="22"/>
              </w:rPr>
            </w:pPr>
            <w:r w:rsidRPr="00F84332">
              <w:rPr>
                <w:color w:val="000000"/>
                <w:sz w:val="22"/>
                <w:szCs w:val="22"/>
              </w:rPr>
              <w:t>3028287</w:t>
            </w:r>
          </w:p>
        </w:tc>
      </w:tr>
      <w:tr w:rsidR="00F84332" w:rsidRPr="00F84332" w14:paraId="6F3AED05"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730FF9E8" w14:textId="77777777" w:rsidR="00F84332" w:rsidRPr="00F84332" w:rsidRDefault="00F84332" w:rsidP="00F75FD7">
            <w:pPr>
              <w:jc w:val="center"/>
              <w:rPr>
                <w:color w:val="000000"/>
                <w:sz w:val="22"/>
                <w:szCs w:val="22"/>
              </w:rPr>
            </w:pPr>
            <w:proofErr w:type="spellStart"/>
            <w:r w:rsidRPr="00F84332">
              <w:rPr>
                <w:color w:val="000000"/>
                <w:sz w:val="22"/>
                <w:szCs w:val="22"/>
              </w:rPr>
              <w:t>Изданачке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w:t>
            </w:r>
            <w:proofErr w:type="spellStart"/>
            <w:r w:rsidRPr="00F84332">
              <w:rPr>
                <w:color w:val="000000"/>
                <w:sz w:val="22"/>
                <w:szCs w:val="22"/>
              </w:rPr>
              <w:t>багрема</w:t>
            </w:r>
            <w:proofErr w:type="spellEnd"/>
          </w:p>
        </w:tc>
        <w:tc>
          <w:tcPr>
            <w:tcW w:w="1002" w:type="pct"/>
            <w:tcBorders>
              <w:top w:val="nil"/>
              <w:left w:val="nil"/>
              <w:bottom w:val="single" w:sz="4" w:space="0" w:color="auto"/>
              <w:right w:val="single" w:sz="4" w:space="0" w:color="auto"/>
            </w:tcBorders>
            <w:noWrap/>
            <w:vAlign w:val="center"/>
            <w:hideMark/>
          </w:tcPr>
          <w:p w14:paraId="46F325ED" w14:textId="77777777" w:rsidR="00F84332" w:rsidRPr="00F84332" w:rsidRDefault="00F84332" w:rsidP="00F75FD7">
            <w:pPr>
              <w:jc w:val="center"/>
              <w:rPr>
                <w:color w:val="000000"/>
                <w:sz w:val="22"/>
                <w:szCs w:val="22"/>
              </w:rPr>
            </w:pPr>
            <w:r w:rsidRPr="00F84332">
              <w:rPr>
                <w:color w:val="000000"/>
                <w:sz w:val="22"/>
                <w:szCs w:val="22"/>
              </w:rPr>
              <w:t xml:space="preserve">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r w:rsidRPr="00F84332">
              <w:rPr>
                <w:color w:val="000000"/>
                <w:sz w:val="22"/>
                <w:szCs w:val="22"/>
              </w:rPr>
              <w:t xml:space="preserve"> (</w:t>
            </w:r>
            <w:proofErr w:type="spellStart"/>
            <w:r w:rsidRPr="00F84332">
              <w:rPr>
                <w:color w:val="000000"/>
                <w:sz w:val="22"/>
                <w:szCs w:val="22"/>
              </w:rPr>
              <w:t>добро</w:t>
            </w:r>
            <w:proofErr w:type="spellEnd"/>
            <w:r w:rsidRPr="00F84332">
              <w:rPr>
                <w:color w:val="000000"/>
                <w:sz w:val="22"/>
                <w:szCs w:val="22"/>
              </w:rPr>
              <w:t xml:space="preserve"> </w:t>
            </w:r>
            <w:proofErr w:type="spellStart"/>
            <w:r w:rsidRPr="00F84332">
              <w:rPr>
                <w:color w:val="000000"/>
                <w:sz w:val="22"/>
                <w:szCs w:val="22"/>
              </w:rPr>
              <w:t>обрасло</w:t>
            </w:r>
            <w:proofErr w:type="spellEnd"/>
            <w:r w:rsidRPr="00F84332">
              <w:rPr>
                <w:color w:val="000000"/>
                <w:sz w:val="22"/>
                <w:szCs w:val="22"/>
              </w:rPr>
              <w:t>)</w:t>
            </w:r>
          </w:p>
        </w:tc>
        <w:tc>
          <w:tcPr>
            <w:tcW w:w="411" w:type="pct"/>
            <w:tcBorders>
              <w:top w:val="nil"/>
              <w:left w:val="nil"/>
              <w:bottom w:val="single" w:sz="4" w:space="0" w:color="auto"/>
              <w:right w:val="single" w:sz="4" w:space="0" w:color="auto"/>
            </w:tcBorders>
            <w:noWrap/>
            <w:vAlign w:val="center"/>
            <w:hideMark/>
          </w:tcPr>
          <w:p w14:paraId="7902DD9F" w14:textId="77777777" w:rsidR="00F84332" w:rsidRPr="00F84332" w:rsidRDefault="00F84332" w:rsidP="00F75FD7">
            <w:pPr>
              <w:jc w:val="center"/>
              <w:rPr>
                <w:color w:val="000000"/>
                <w:sz w:val="22"/>
                <w:szCs w:val="22"/>
              </w:rPr>
            </w:pPr>
            <w:r w:rsidRPr="00F84332">
              <w:rPr>
                <w:color w:val="000000"/>
                <w:sz w:val="22"/>
                <w:szCs w:val="22"/>
              </w:rPr>
              <w:t>44.8</w:t>
            </w:r>
          </w:p>
        </w:tc>
        <w:tc>
          <w:tcPr>
            <w:tcW w:w="350" w:type="pct"/>
            <w:tcBorders>
              <w:top w:val="nil"/>
              <w:left w:val="nil"/>
              <w:bottom w:val="single" w:sz="4" w:space="0" w:color="auto"/>
              <w:right w:val="single" w:sz="4" w:space="0" w:color="auto"/>
            </w:tcBorders>
            <w:vAlign w:val="center"/>
            <w:hideMark/>
          </w:tcPr>
          <w:p w14:paraId="7DFD0582"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6EC94A07" w14:textId="77777777" w:rsidR="00F84332" w:rsidRPr="00F84332" w:rsidRDefault="00F84332" w:rsidP="00F75FD7">
            <w:pPr>
              <w:jc w:val="center"/>
              <w:rPr>
                <w:color w:val="000000"/>
                <w:sz w:val="22"/>
                <w:szCs w:val="22"/>
              </w:rPr>
            </w:pPr>
            <w:r w:rsidRPr="00F84332">
              <w:rPr>
                <w:color w:val="000000"/>
                <w:sz w:val="22"/>
                <w:szCs w:val="22"/>
              </w:rPr>
              <w:t>655657</w:t>
            </w:r>
          </w:p>
        </w:tc>
        <w:tc>
          <w:tcPr>
            <w:tcW w:w="302" w:type="pct"/>
            <w:tcBorders>
              <w:top w:val="nil"/>
              <w:left w:val="nil"/>
              <w:bottom w:val="single" w:sz="4" w:space="0" w:color="auto"/>
              <w:right w:val="single" w:sz="4" w:space="0" w:color="auto"/>
            </w:tcBorders>
            <w:noWrap/>
            <w:vAlign w:val="center"/>
            <w:hideMark/>
          </w:tcPr>
          <w:p w14:paraId="3B29EDD9" w14:textId="77777777" w:rsidR="00F84332" w:rsidRPr="00F84332" w:rsidRDefault="00F84332" w:rsidP="00F75FD7">
            <w:pPr>
              <w:jc w:val="center"/>
              <w:rPr>
                <w:color w:val="000000"/>
                <w:sz w:val="22"/>
                <w:szCs w:val="22"/>
              </w:rPr>
            </w:pPr>
            <w:r w:rsidRPr="00F84332">
              <w:rPr>
                <w:color w:val="000000"/>
                <w:sz w:val="22"/>
                <w:szCs w:val="22"/>
              </w:rPr>
              <w:t>1.28</w:t>
            </w:r>
          </w:p>
        </w:tc>
        <w:tc>
          <w:tcPr>
            <w:tcW w:w="614" w:type="pct"/>
            <w:tcBorders>
              <w:top w:val="nil"/>
              <w:left w:val="nil"/>
              <w:bottom w:val="single" w:sz="4" w:space="0" w:color="auto"/>
              <w:right w:val="single" w:sz="4" w:space="0" w:color="auto"/>
            </w:tcBorders>
            <w:noWrap/>
            <w:vAlign w:val="center"/>
            <w:hideMark/>
          </w:tcPr>
          <w:p w14:paraId="529668AF" w14:textId="77777777" w:rsidR="00F84332" w:rsidRPr="00F84332" w:rsidRDefault="00F84332" w:rsidP="00F75FD7">
            <w:pPr>
              <w:jc w:val="center"/>
              <w:rPr>
                <w:color w:val="000000"/>
                <w:sz w:val="22"/>
                <w:szCs w:val="22"/>
              </w:rPr>
            </w:pPr>
            <w:r w:rsidRPr="00F84332">
              <w:rPr>
                <w:color w:val="000000"/>
                <w:sz w:val="22"/>
                <w:szCs w:val="22"/>
              </w:rPr>
              <w:t>839241</w:t>
            </w:r>
          </w:p>
        </w:tc>
      </w:tr>
      <w:tr w:rsidR="00F84332" w:rsidRPr="00F84332" w14:paraId="0165E4BD"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42A3C4CA" w14:textId="77777777" w:rsidR="00F84332" w:rsidRPr="00F84332" w:rsidRDefault="00F84332" w:rsidP="00F75FD7">
            <w:pPr>
              <w:jc w:val="center"/>
              <w:rPr>
                <w:color w:val="000000"/>
                <w:sz w:val="22"/>
                <w:szCs w:val="22"/>
              </w:rPr>
            </w:pPr>
            <w:proofErr w:type="spellStart"/>
            <w:r w:rsidRPr="00F84332">
              <w:rPr>
                <w:color w:val="000000"/>
                <w:sz w:val="22"/>
                <w:szCs w:val="22"/>
              </w:rPr>
              <w:t>Изданачке</w:t>
            </w:r>
            <w:proofErr w:type="spellEnd"/>
            <w:r w:rsidRPr="00F84332">
              <w:rPr>
                <w:color w:val="000000"/>
                <w:sz w:val="22"/>
                <w:szCs w:val="22"/>
              </w:rPr>
              <w:t xml:space="preserve"> </w:t>
            </w:r>
            <w:proofErr w:type="spellStart"/>
            <w:r w:rsidRPr="00F84332">
              <w:rPr>
                <w:color w:val="000000"/>
                <w:sz w:val="22"/>
                <w:szCs w:val="22"/>
              </w:rPr>
              <w:t>мешовите</w:t>
            </w:r>
            <w:proofErr w:type="spellEnd"/>
            <w:r w:rsidRPr="00F84332">
              <w:rPr>
                <w:color w:val="000000"/>
                <w:sz w:val="22"/>
                <w:szCs w:val="22"/>
              </w:rPr>
              <w:t xml:space="preserve"> </w:t>
            </w:r>
            <w:proofErr w:type="spellStart"/>
            <w:r w:rsidRPr="00F84332">
              <w:rPr>
                <w:color w:val="000000"/>
                <w:sz w:val="22"/>
                <w:szCs w:val="22"/>
              </w:rPr>
              <w:t>шуме</w:t>
            </w:r>
            <w:proofErr w:type="spellEnd"/>
            <w:r w:rsidRPr="00F84332">
              <w:rPr>
                <w:color w:val="000000"/>
                <w:sz w:val="22"/>
                <w:szCs w:val="22"/>
              </w:rPr>
              <w:t xml:space="preserve"> </w:t>
            </w:r>
            <w:proofErr w:type="spellStart"/>
            <w:r w:rsidRPr="00F84332">
              <w:rPr>
                <w:color w:val="000000"/>
                <w:sz w:val="22"/>
                <w:szCs w:val="22"/>
              </w:rPr>
              <w:t>багрема</w:t>
            </w:r>
            <w:proofErr w:type="spellEnd"/>
          </w:p>
        </w:tc>
        <w:tc>
          <w:tcPr>
            <w:tcW w:w="1002" w:type="pct"/>
            <w:tcBorders>
              <w:top w:val="nil"/>
              <w:left w:val="nil"/>
              <w:bottom w:val="single" w:sz="4" w:space="0" w:color="auto"/>
              <w:right w:val="single" w:sz="4" w:space="0" w:color="auto"/>
            </w:tcBorders>
            <w:noWrap/>
            <w:vAlign w:val="center"/>
            <w:hideMark/>
          </w:tcPr>
          <w:p w14:paraId="1FC1497C" w14:textId="77777777" w:rsidR="00F84332" w:rsidRPr="00F84332" w:rsidRDefault="00F84332" w:rsidP="00F75FD7">
            <w:pPr>
              <w:jc w:val="center"/>
              <w:rPr>
                <w:color w:val="000000"/>
                <w:sz w:val="22"/>
                <w:szCs w:val="22"/>
              </w:rPr>
            </w:pPr>
            <w:r w:rsidRPr="00F84332">
              <w:rPr>
                <w:color w:val="000000"/>
                <w:sz w:val="22"/>
                <w:szCs w:val="22"/>
              </w:rPr>
              <w:t xml:space="preserve">II </w:t>
            </w:r>
            <w:proofErr w:type="spellStart"/>
            <w:r w:rsidRPr="00F84332">
              <w:rPr>
                <w:color w:val="000000"/>
                <w:sz w:val="22"/>
                <w:szCs w:val="22"/>
              </w:rPr>
              <w:t>добни</w:t>
            </w:r>
            <w:proofErr w:type="spellEnd"/>
            <w:r w:rsidRPr="00F84332">
              <w:rPr>
                <w:color w:val="000000"/>
                <w:sz w:val="22"/>
                <w:szCs w:val="22"/>
              </w:rPr>
              <w:t xml:space="preserve"> </w:t>
            </w:r>
            <w:proofErr w:type="spellStart"/>
            <w:r w:rsidRPr="00F84332">
              <w:rPr>
                <w:color w:val="000000"/>
                <w:sz w:val="22"/>
                <w:szCs w:val="22"/>
              </w:rPr>
              <w:t>разред</w:t>
            </w:r>
            <w:proofErr w:type="spellEnd"/>
          </w:p>
        </w:tc>
        <w:tc>
          <w:tcPr>
            <w:tcW w:w="411" w:type="pct"/>
            <w:tcBorders>
              <w:top w:val="nil"/>
              <w:left w:val="nil"/>
              <w:bottom w:val="single" w:sz="4" w:space="0" w:color="auto"/>
              <w:right w:val="single" w:sz="4" w:space="0" w:color="auto"/>
            </w:tcBorders>
            <w:noWrap/>
            <w:vAlign w:val="center"/>
            <w:hideMark/>
          </w:tcPr>
          <w:p w14:paraId="552CD431" w14:textId="77777777" w:rsidR="00F84332" w:rsidRPr="00F84332" w:rsidRDefault="00F84332" w:rsidP="00F75FD7">
            <w:pPr>
              <w:jc w:val="center"/>
              <w:rPr>
                <w:color w:val="000000"/>
                <w:sz w:val="22"/>
                <w:szCs w:val="22"/>
              </w:rPr>
            </w:pPr>
            <w:r w:rsidRPr="00F84332">
              <w:rPr>
                <w:color w:val="000000"/>
                <w:sz w:val="22"/>
                <w:szCs w:val="22"/>
              </w:rPr>
              <w:t>87.6</w:t>
            </w:r>
          </w:p>
        </w:tc>
        <w:tc>
          <w:tcPr>
            <w:tcW w:w="350" w:type="pct"/>
            <w:tcBorders>
              <w:top w:val="nil"/>
              <w:left w:val="nil"/>
              <w:bottom w:val="single" w:sz="4" w:space="0" w:color="auto"/>
              <w:right w:val="single" w:sz="4" w:space="0" w:color="auto"/>
            </w:tcBorders>
            <w:vAlign w:val="center"/>
            <w:hideMark/>
          </w:tcPr>
          <w:p w14:paraId="33D533D8" w14:textId="77777777" w:rsidR="00F84332" w:rsidRPr="00F84332" w:rsidRDefault="00F84332" w:rsidP="00F75FD7">
            <w:pPr>
              <w:jc w:val="center"/>
              <w:rPr>
                <w:color w:val="000000"/>
                <w:sz w:val="22"/>
                <w:szCs w:val="22"/>
              </w:rPr>
            </w:pPr>
            <w:r w:rsidRPr="00F84332">
              <w:rPr>
                <w:color w:val="000000"/>
                <w:sz w:val="22"/>
                <w:szCs w:val="22"/>
                <w:lang w:val="sr-Cyrl-RS"/>
              </w:rPr>
              <w:t>14,635.20</w:t>
            </w:r>
          </w:p>
        </w:tc>
        <w:tc>
          <w:tcPr>
            <w:tcW w:w="314" w:type="pct"/>
            <w:tcBorders>
              <w:top w:val="nil"/>
              <w:left w:val="nil"/>
              <w:bottom w:val="single" w:sz="4" w:space="0" w:color="auto"/>
              <w:right w:val="single" w:sz="4" w:space="0" w:color="auto"/>
            </w:tcBorders>
            <w:noWrap/>
            <w:vAlign w:val="center"/>
            <w:hideMark/>
          </w:tcPr>
          <w:p w14:paraId="1532A95B" w14:textId="77777777" w:rsidR="00F84332" w:rsidRPr="00F84332" w:rsidRDefault="00F84332" w:rsidP="00F75FD7">
            <w:pPr>
              <w:jc w:val="center"/>
              <w:rPr>
                <w:color w:val="000000"/>
                <w:sz w:val="22"/>
                <w:szCs w:val="22"/>
              </w:rPr>
            </w:pPr>
            <w:r w:rsidRPr="00F84332">
              <w:rPr>
                <w:color w:val="000000"/>
                <w:sz w:val="22"/>
                <w:szCs w:val="22"/>
              </w:rPr>
              <w:t>1282483</w:t>
            </w:r>
          </w:p>
        </w:tc>
        <w:tc>
          <w:tcPr>
            <w:tcW w:w="302" w:type="pct"/>
            <w:tcBorders>
              <w:top w:val="nil"/>
              <w:left w:val="nil"/>
              <w:bottom w:val="single" w:sz="4" w:space="0" w:color="auto"/>
              <w:right w:val="single" w:sz="4" w:space="0" w:color="auto"/>
            </w:tcBorders>
            <w:noWrap/>
            <w:vAlign w:val="center"/>
            <w:hideMark/>
          </w:tcPr>
          <w:p w14:paraId="5397D143" w14:textId="77777777" w:rsidR="00F84332" w:rsidRPr="00F84332" w:rsidRDefault="00F84332" w:rsidP="00F75FD7">
            <w:pPr>
              <w:jc w:val="center"/>
              <w:rPr>
                <w:color w:val="000000"/>
                <w:sz w:val="22"/>
                <w:szCs w:val="22"/>
              </w:rPr>
            </w:pPr>
            <w:r w:rsidRPr="00F84332">
              <w:rPr>
                <w:color w:val="000000"/>
                <w:sz w:val="22"/>
                <w:szCs w:val="22"/>
              </w:rPr>
              <w:t>1.64</w:t>
            </w:r>
          </w:p>
        </w:tc>
        <w:tc>
          <w:tcPr>
            <w:tcW w:w="614" w:type="pct"/>
            <w:tcBorders>
              <w:top w:val="nil"/>
              <w:left w:val="nil"/>
              <w:bottom w:val="single" w:sz="4" w:space="0" w:color="auto"/>
              <w:right w:val="single" w:sz="4" w:space="0" w:color="auto"/>
            </w:tcBorders>
            <w:noWrap/>
            <w:vAlign w:val="center"/>
            <w:hideMark/>
          </w:tcPr>
          <w:p w14:paraId="0243E2F1" w14:textId="77777777" w:rsidR="00F84332" w:rsidRPr="00F84332" w:rsidRDefault="00F84332" w:rsidP="00F75FD7">
            <w:pPr>
              <w:jc w:val="center"/>
              <w:rPr>
                <w:color w:val="000000"/>
                <w:sz w:val="22"/>
                <w:szCs w:val="22"/>
              </w:rPr>
            </w:pPr>
            <w:r w:rsidRPr="00F84332">
              <w:rPr>
                <w:color w:val="000000"/>
                <w:sz w:val="22"/>
                <w:szCs w:val="22"/>
              </w:rPr>
              <w:t>2103271</w:t>
            </w:r>
          </w:p>
        </w:tc>
      </w:tr>
      <w:tr w:rsidR="00F84332" w:rsidRPr="00F84332" w14:paraId="10315F45" w14:textId="77777777" w:rsidTr="00F75FD7">
        <w:trPr>
          <w:trHeight w:val="340"/>
        </w:trPr>
        <w:tc>
          <w:tcPr>
            <w:tcW w:w="2008" w:type="pct"/>
            <w:tcBorders>
              <w:top w:val="nil"/>
              <w:left w:val="single" w:sz="4" w:space="0" w:color="auto"/>
              <w:bottom w:val="single" w:sz="4" w:space="0" w:color="auto"/>
              <w:right w:val="single" w:sz="4" w:space="0" w:color="auto"/>
            </w:tcBorders>
            <w:noWrap/>
            <w:vAlign w:val="center"/>
            <w:hideMark/>
          </w:tcPr>
          <w:p w14:paraId="3D04C815" w14:textId="77777777" w:rsidR="00F84332" w:rsidRPr="00F84332" w:rsidRDefault="00F84332" w:rsidP="00F75FD7">
            <w:pPr>
              <w:jc w:val="center"/>
              <w:rPr>
                <w:color w:val="000000"/>
                <w:sz w:val="22"/>
                <w:szCs w:val="22"/>
              </w:rPr>
            </w:pPr>
            <w:r w:rsidRPr="00F84332">
              <w:rPr>
                <w:color w:val="000000"/>
                <w:sz w:val="22"/>
                <w:szCs w:val="22"/>
              </w:rPr>
              <w:t>УКУПНО</w:t>
            </w:r>
          </w:p>
        </w:tc>
        <w:tc>
          <w:tcPr>
            <w:tcW w:w="1002" w:type="pct"/>
            <w:tcBorders>
              <w:top w:val="nil"/>
              <w:left w:val="nil"/>
              <w:bottom w:val="single" w:sz="4" w:space="0" w:color="auto"/>
              <w:right w:val="single" w:sz="4" w:space="0" w:color="auto"/>
            </w:tcBorders>
            <w:noWrap/>
            <w:vAlign w:val="center"/>
            <w:hideMark/>
          </w:tcPr>
          <w:p w14:paraId="7B7C988C" w14:textId="182CC47A" w:rsidR="00F84332" w:rsidRPr="00F84332" w:rsidRDefault="00F84332" w:rsidP="00F75FD7">
            <w:pPr>
              <w:jc w:val="center"/>
              <w:rPr>
                <w:color w:val="000000"/>
                <w:sz w:val="22"/>
                <w:szCs w:val="22"/>
              </w:rPr>
            </w:pPr>
          </w:p>
        </w:tc>
        <w:tc>
          <w:tcPr>
            <w:tcW w:w="411" w:type="pct"/>
            <w:tcBorders>
              <w:top w:val="nil"/>
              <w:left w:val="nil"/>
              <w:bottom w:val="single" w:sz="4" w:space="0" w:color="auto"/>
              <w:right w:val="single" w:sz="4" w:space="0" w:color="auto"/>
            </w:tcBorders>
            <w:noWrap/>
            <w:vAlign w:val="center"/>
            <w:hideMark/>
          </w:tcPr>
          <w:p w14:paraId="75F53887" w14:textId="77777777" w:rsidR="00F84332" w:rsidRPr="00F84332" w:rsidRDefault="00F84332" w:rsidP="00F75FD7">
            <w:pPr>
              <w:jc w:val="center"/>
              <w:rPr>
                <w:color w:val="000000"/>
                <w:sz w:val="22"/>
                <w:szCs w:val="22"/>
              </w:rPr>
            </w:pPr>
            <w:r w:rsidRPr="00F84332">
              <w:rPr>
                <w:color w:val="000000"/>
                <w:sz w:val="22"/>
                <w:szCs w:val="22"/>
              </w:rPr>
              <w:t>335.4</w:t>
            </w:r>
          </w:p>
        </w:tc>
        <w:tc>
          <w:tcPr>
            <w:tcW w:w="350" w:type="pct"/>
            <w:tcBorders>
              <w:top w:val="nil"/>
              <w:left w:val="nil"/>
              <w:bottom w:val="single" w:sz="4" w:space="0" w:color="auto"/>
              <w:right w:val="single" w:sz="4" w:space="0" w:color="auto"/>
            </w:tcBorders>
            <w:noWrap/>
            <w:vAlign w:val="center"/>
            <w:hideMark/>
          </w:tcPr>
          <w:p w14:paraId="5B86950B" w14:textId="087A3ABD" w:rsidR="00F84332" w:rsidRPr="00F84332" w:rsidRDefault="00F84332" w:rsidP="00F75FD7">
            <w:pPr>
              <w:jc w:val="center"/>
              <w:rPr>
                <w:color w:val="000000"/>
                <w:sz w:val="22"/>
                <w:szCs w:val="22"/>
              </w:rPr>
            </w:pPr>
          </w:p>
        </w:tc>
        <w:tc>
          <w:tcPr>
            <w:tcW w:w="314" w:type="pct"/>
            <w:tcBorders>
              <w:top w:val="nil"/>
              <w:left w:val="nil"/>
              <w:bottom w:val="single" w:sz="4" w:space="0" w:color="auto"/>
              <w:right w:val="single" w:sz="4" w:space="0" w:color="auto"/>
            </w:tcBorders>
            <w:noWrap/>
            <w:vAlign w:val="center"/>
            <w:hideMark/>
          </w:tcPr>
          <w:p w14:paraId="5510A687" w14:textId="542C23E6" w:rsidR="00F84332" w:rsidRPr="00F84332" w:rsidRDefault="00F84332" w:rsidP="00F75FD7">
            <w:pPr>
              <w:jc w:val="center"/>
              <w:rPr>
                <w:color w:val="000000"/>
                <w:sz w:val="22"/>
                <w:szCs w:val="22"/>
              </w:rPr>
            </w:pPr>
          </w:p>
        </w:tc>
        <w:tc>
          <w:tcPr>
            <w:tcW w:w="302" w:type="pct"/>
            <w:tcBorders>
              <w:top w:val="nil"/>
              <w:left w:val="nil"/>
              <w:bottom w:val="single" w:sz="4" w:space="0" w:color="auto"/>
              <w:right w:val="single" w:sz="4" w:space="0" w:color="auto"/>
            </w:tcBorders>
            <w:noWrap/>
            <w:vAlign w:val="center"/>
            <w:hideMark/>
          </w:tcPr>
          <w:p w14:paraId="7AD17995" w14:textId="3C6A1415" w:rsidR="00F84332" w:rsidRPr="00F84332" w:rsidRDefault="00F84332" w:rsidP="00F75FD7">
            <w:pPr>
              <w:jc w:val="center"/>
              <w:rPr>
                <w:color w:val="000000"/>
                <w:sz w:val="22"/>
                <w:szCs w:val="22"/>
              </w:rPr>
            </w:pPr>
          </w:p>
        </w:tc>
        <w:tc>
          <w:tcPr>
            <w:tcW w:w="614" w:type="pct"/>
            <w:tcBorders>
              <w:top w:val="nil"/>
              <w:left w:val="nil"/>
              <w:bottom w:val="single" w:sz="4" w:space="0" w:color="auto"/>
              <w:right w:val="single" w:sz="4" w:space="0" w:color="auto"/>
            </w:tcBorders>
            <w:noWrap/>
            <w:vAlign w:val="center"/>
            <w:hideMark/>
          </w:tcPr>
          <w:p w14:paraId="51324296" w14:textId="77777777" w:rsidR="00F84332" w:rsidRPr="00F84332" w:rsidRDefault="00F84332" w:rsidP="00F75FD7">
            <w:pPr>
              <w:jc w:val="center"/>
              <w:rPr>
                <w:color w:val="000000"/>
                <w:sz w:val="22"/>
                <w:szCs w:val="22"/>
              </w:rPr>
            </w:pPr>
            <w:r w:rsidRPr="00F84332">
              <w:rPr>
                <w:color w:val="000000"/>
                <w:sz w:val="22"/>
                <w:szCs w:val="22"/>
              </w:rPr>
              <w:t>15173323</w:t>
            </w:r>
          </w:p>
        </w:tc>
      </w:tr>
    </w:tbl>
    <w:p w14:paraId="315B1F1A" w14:textId="77777777" w:rsidR="002035F3" w:rsidRPr="00F84332" w:rsidRDefault="002035F3" w:rsidP="002035F3"/>
    <w:p w14:paraId="0FC508A8" w14:textId="77777777" w:rsidR="002035F3" w:rsidRPr="00F84332" w:rsidRDefault="002035F3" w:rsidP="002035F3">
      <w:pPr>
        <w:tabs>
          <w:tab w:val="left" w:pos="11640"/>
        </w:tabs>
        <w:rPr>
          <w:lang w:val="sr-Cyrl-RS"/>
        </w:rPr>
      </w:pPr>
      <w:r w:rsidRPr="00F84332">
        <w:rPr>
          <w:lang w:val="sr-Cyrl-RS"/>
        </w:rPr>
        <w:t xml:space="preserve">Вреднос младих састојина се утврђује по формули: </w:t>
      </w:r>
    </w:p>
    <w:p w14:paraId="14E9D134" w14:textId="77777777" w:rsidR="002035F3" w:rsidRPr="00F84332" w:rsidRDefault="002035F3" w:rsidP="002035F3">
      <w:pPr>
        <w:tabs>
          <w:tab w:val="left" w:pos="11640"/>
        </w:tabs>
        <w:rPr>
          <w:b/>
          <w:bCs/>
          <w:lang w:val="sr-Cyrl-RS"/>
        </w:rPr>
      </w:pPr>
      <w:r w:rsidRPr="00F84332">
        <w:rPr>
          <w:b/>
          <w:bCs/>
          <w:lang w:val="sr-Cyrl-RS"/>
        </w:rPr>
        <w:t>V</w:t>
      </w:r>
      <w:r w:rsidRPr="00F84332">
        <w:rPr>
          <w:b/>
          <w:bCs/>
          <w:vertAlign w:val="subscript"/>
          <w:lang w:val="sr-Cyrl-RS"/>
        </w:rPr>
        <w:t xml:space="preserve">n </w:t>
      </w:r>
      <w:r w:rsidRPr="00F84332">
        <w:rPr>
          <w:b/>
          <w:bCs/>
          <w:lang w:val="sr-Cyrl-RS"/>
        </w:rPr>
        <w:t>= c</w:t>
      </w:r>
      <w:r w:rsidRPr="00F84332">
        <w:rPr>
          <w:b/>
          <w:bCs/>
          <w:vertAlign w:val="superscript"/>
          <w:lang w:val="sr-Cyrl-RS"/>
        </w:rPr>
        <w:t>*</w:t>
      </w:r>
      <w:r w:rsidRPr="00F84332">
        <w:rPr>
          <w:b/>
          <w:bCs/>
          <w:lang w:val="sr-Cyrl-RS"/>
        </w:rPr>
        <w:t>1,0P</w:t>
      </w:r>
      <w:r w:rsidRPr="00F84332">
        <w:rPr>
          <w:b/>
          <w:bCs/>
          <w:vertAlign w:val="superscript"/>
          <w:lang w:val="sr-Cyrl-RS"/>
        </w:rPr>
        <w:t>*</w:t>
      </w:r>
      <w:r w:rsidRPr="00F84332">
        <w:rPr>
          <w:b/>
          <w:bCs/>
          <w:lang w:val="sr-Cyrl-RS"/>
        </w:rPr>
        <w:t>n</w:t>
      </w:r>
    </w:p>
    <w:p w14:paraId="690B65E5" w14:textId="77777777" w:rsidR="002035F3" w:rsidRPr="00F84332" w:rsidRDefault="002035F3" w:rsidP="002035F3">
      <w:pPr>
        <w:tabs>
          <w:tab w:val="left" w:pos="11640"/>
        </w:tabs>
        <w:rPr>
          <w:b/>
          <w:bCs/>
          <w:lang w:val="sr-Cyrl-RS"/>
        </w:rPr>
      </w:pPr>
    </w:p>
    <w:p w14:paraId="7550F042" w14:textId="77777777" w:rsidR="002035F3" w:rsidRPr="00F84332" w:rsidRDefault="002035F3" w:rsidP="00C92DB3">
      <w:pPr>
        <w:numPr>
          <w:ilvl w:val="0"/>
          <w:numId w:val="11"/>
        </w:numPr>
        <w:tabs>
          <w:tab w:val="left" w:pos="1134"/>
        </w:tabs>
        <w:ind w:hanging="11509"/>
        <w:jc w:val="both"/>
        <w:rPr>
          <w:lang w:val="sr-Cyrl-RS"/>
        </w:rPr>
      </w:pPr>
      <w:r w:rsidRPr="00F84332">
        <w:rPr>
          <w:lang w:val="sr-Cyrl-RS"/>
        </w:rPr>
        <w:t>V</w:t>
      </w:r>
      <w:r w:rsidRPr="00F84332">
        <w:rPr>
          <w:vertAlign w:val="subscript"/>
          <w:lang w:val="sr-Cyrl-RS"/>
        </w:rPr>
        <w:t>n</w:t>
      </w:r>
      <w:r w:rsidRPr="00F84332">
        <w:rPr>
          <w:lang w:val="sr-Cyrl-RS"/>
        </w:rPr>
        <w:t xml:space="preserve"> – вредност младе састојине</w:t>
      </w:r>
    </w:p>
    <w:p w14:paraId="3D1E0DA9" w14:textId="77777777" w:rsidR="002035F3" w:rsidRPr="00F84332" w:rsidRDefault="002035F3" w:rsidP="00C92DB3">
      <w:pPr>
        <w:numPr>
          <w:ilvl w:val="0"/>
          <w:numId w:val="11"/>
        </w:numPr>
        <w:tabs>
          <w:tab w:val="left" w:pos="1134"/>
        </w:tabs>
        <w:ind w:hanging="11509"/>
        <w:jc w:val="both"/>
        <w:rPr>
          <w:lang w:val="sr-Cyrl-RS"/>
        </w:rPr>
      </w:pPr>
      <w:r w:rsidRPr="00F84332">
        <w:rPr>
          <w:lang w:val="sr-Cyrl-RS"/>
        </w:rPr>
        <w:t>C – трошкови оснивања младе састојине</w:t>
      </w:r>
    </w:p>
    <w:p w14:paraId="44FEE5A2" w14:textId="77777777" w:rsidR="002035F3" w:rsidRPr="00F84332" w:rsidRDefault="002035F3" w:rsidP="00C92DB3">
      <w:pPr>
        <w:numPr>
          <w:ilvl w:val="0"/>
          <w:numId w:val="11"/>
        </w:numPr>
        <w:tabs>
          <w:tab w:val="left" w:pos="1134"/>
        </w:tabs>
        <w:ind w:hanging="11509"/>
        <w:jc w:val="both"/>
        <w:rPr>
          <w:lang w:val="sr-Cyrl-RS"/>
        </w:rPr>
      </w:pPr>
      <w:r w:rsidRPr="00F84332">
        <w:rPr>
          <w:lang w:val="sr-Cyrl-RS"/>
        </w:rPr>
        <w:t>P – стопа раста трошкова оснивања културе (0,03)</w:t>
      </w:r>
    </w:p>
    <w:p w14:paraId="01BC5E82" w14:textId="77777777" w:rsidR="002035F3" w:rsidRPr="00F84332" w:rsidRDefault="002035F3" w:rsidP="00C92DB3">
      <w:pPr>
        <w:numPr>
          <w:ilvl w:val="0"/>
          <w:numId w:val="11"/>
        </w:numPr>
        <w:tabs>
          <w:tab w:val="left" w:pos="1134"/>
        </w:tabs>
        <w:ind w:hanging="11509"/>
        <w:jc w:val="both"/>
        <w:rPr>
          <w:lang w:val="sr-Cyrl-RS"/>
        </w:rPr>
      </w:pPr>
      <w:r w:rsidRPr="00F84332">
        <w:rPr>
          <w:lang w:val="sr-Cyrl-RS"/>
        </w:rPr>
        <w:t>n – број година младе културе</w:t>
      </w:r>
    </w:p>
    <w:p w14:paraId="2233F267" w14:textId="65B423BA" w:rsidR="00D27032" w:rsidRPr="00F84332" w:rsidRDefault="00937AD3" w:rsidP="00937AD3">
      <w:pPr>
        <w:pStyle w:val="Heading3"/>
        <w:rPr>
          <w:rFonts w:ascii="Times New Roman" w:hAnsi="Times New Roman"/>
          <w:sz w:val="24"/>
          <w:szCs w:val="24"/>
        </w:rPr>
      </w:pPr>
      <w:bookmarkStart w:id="55" w:name="_Toc228276347"/>
      <w:r w:rsidRPr="00F84332">
        <w:rPr>
          <w:rFonts w:ascii="Times New Roman" w:hAnsi="Times New Roman"/>
          <w:sz w:val="24"/>
          <w:szCs w:val="24"/>
        </w:rPr>
        <w:t xml:space="preserve">2.4.4. </w:t>
      </w:r>
      <w:proofErr w:type="spellStart"/>
      <w:r w:rsidRPr="00F84332">
        <w:rPr>
          <w:rFonts w:ascii="Times New Roman" w:hAnsi="Times New Roman"/>
          <w:sz w:val="24"/>
          <w:szCs w:val="24"/>
        </w:rPr>
        <w:t>У</w:t>
      </w:r>
      <w:r w:rsidR="0039425D" w:rsidRPr="00F84332">
        <w:rPr>
          <w:rFonts w:ascii="Times New Roman" w:hAnsi="Times New Roman"/>
          <w:sz w:val="24"/>
          <w:szCs w:val="24"/>
        </w:rPr>
        <w:t>купна</w:t>
      </w:r>
      <w:proofErr w:type="spellEnd"/>
      <w:r w:rsidR="0039425D" w:rsidRPr="00F84332">
        <w:rPr>
          <w:rFonts w:ascii="Times New Roman" w:hAnsi="Times New Roman"/>
          <w:sz w:val="24"/>
          <w:szCs w:val="24"/>
        </w:rPr>
        <w:t xml:space="preserve"> </w:t>
      </w:r>
      <w:proofErr w:type="spellStart"/>
      <w:r w:rsidR="0039425D" w:rsidRPr="00F84332">
        <w:rPr>
          <w:rFonts w:ascii="Times New Roman" w:hAnsi="Times New Roman"/>
          <w:sz w:val="24"/>
          <w:szCs w:val="24"/>
        </w:rPr>
        <w:t>вредност</w:t>
      </w:r>
      <w:proofErr w:type="spellEnd"/>
      <w:r w:rsidR="0039425D" w:rsidRPr="00F84332">
        <w:rPr>
          <w:rFonts w:ascii="Times New Roman" w:hAnsi="Times New Roman"/>
          <w:sz w:val="24"/>
          <w:szCs w:val="24"/>
        </w:rPr>
        <w:t xml:space="preserve"> </w:t>
      </w:r>
      <w:proofErr w:type="spellStart"/>
      <w:r w:rsidR="0039425D" w:rsidRPr="00F84332">
        <w:rPr>
          <w:rFonts w:ascii="Times New Roman" w:hAnsi="Times New Roman"/>
          <w:sz w:val="24"/>
          <w:szCs w:val="24"/>
        </w:rPr>
        <w:t>шума</w:t>
      </w:r>
      <w:bookmarkEnd w:id="54"/>
      <w:bookmarkEnd w:id="55"/>
      <w:proofErr w:type="spellEnd"/>
    </w:p>
    <w:p w14:paraId="3DE71A88" w14:textId="4CAA2421" w:rsidR="00D27032" w:rsidRPr="00F84332" w:rsidRDefault="00D27032" w:rsidP="00BD3814">
      <w:pPr>
        <w:pStyle w:val="Quote"/>
        <w:rPr>
          <w:lang w:val="sr-Cyrl-RS"/>
        </w:rPr>
      </w:pPr>
      <w:r w:rsidRPr="00F84332">
        <w:rPr>
          <w:lang w:val="sr-Cyrl-RS"/>
        </w:rPr>
        <w:t>Таб</w:t>
      </w:r>
      <w:r w:rsidR="001140D8" w:rsidRPr="00F84332">
        <w:rPr>
          <w:lang w:val="sr-Cyrl-RS"/>
        </w:rPr>
        <w:t>ела 36</w:t>
      </w:r>
      <w:r w:rsidRPr="00F84332">
        <w:rPr>
          <w:lang w:val="sr-Cyrl-RS"/>
        </w:rPr>
        <w:t xml:space="preserve">. Укупна вредност шума </w:t>
      </w:r>
    </w:p>
    <w:tbl>
      <w:tblPr>
        <w:tblW w:w="7880" w:type="dxa"/>
        <w:jc w:val="center"/>
        <w:tblLook w:val="04A0" w:firstRow="1" w:lastRow="0" w:firstColumn="1" w:lastColumn="0" w:noHBand="0" w:noVBand="1"/>
      </w:tblPr>
      <w:tblGrid>
        <w:gridCol w:w="5200"/>
        <w:gridCol w:w="2680"/>
      </w:tblGrid>
      <w:tr w:rsidR="00F84332" w:rsidRPr="00F84332" w14:paraId="6152FFBE" w14:textId="77777777" w:rsidTr="00F84332">
        <w:trPr>
          <w:trHeight w:val="324"/>
          <w:jc w:val="center"/>
        </w:trPr>
        <w:tc>
          <w:tcPr>
            <w:tcW w:w="5200" w:type="dxa"/>
            <w:tcBorders>
              <w:top w:val="single" w:sz="8" w:space="0" w:color="auto"/>
              <w:left w:val="single" w:sz="8" w:space="0" w:color="auto"/>
              <w:bottom w:val="single" w:sz="8" w:space="0" w:color="auto"/>
              <w:right w:val="single" w:sz="8" w:space="0" w:color="auto"/>
            </w:tcBorders>
            <w:vAlign w:val="center"/>
            <w:hideMark/>
          </w:tcPr>
          <w:p w14:paraId="4DFA57E2" w14:textId="77777777" w:rsidR="00F84332" w:rsidRPr="00F84332" w:rsidRDefault="00F84332" w:rsidP="00F84332">
            <w:pPr>
              <w:rPr>
                <w:color w:val="000000"/>
              </w:rPr>
            </w:pPr>
            <w:r w:rsidRPr="00F84332">
              <w:rPr>
                <w:color w:val="000000"/>
                <w:lang w:val="sr-Cyrl-RS"/>
              </w:rPr>
              <w:t>Укупна вредност дрвета на пању</w:t>
            </w:r>
          </w:p>
        </w:tc>
        <w:tc>
          <w:tcPr>
            <w:tcW w:w="2680" w:type="dxa"/>
            <w:tcBorders>
              <w:top w:val="single" w:sz="8" w:space="0" w:color="auto"/>
              <w:left w:val="nil"/>
              <w:bottom w:val="single" w:sz="8" w:space="0" w:color="auto"/>
              <w:right w:val="single" w:sz="8" w:space="0" w:color="auto"/>
            </w:tcBorders>
            <w:vAlign w:val="center"/>
            <w:hideMark/>
          </w:tcPr>
          <w:p w14:paraId="180A61B4" w14:textId="77777777" w:rsidR="00F84332" w:rsidRPr="00F84332" w:rsidRDefault="00F84332" w:rsidP="00F84332">
            <w:pPr>
              <w:jc w:val="right"/>
              <w:rPr>
                <w:color w:val="000000"/>
              </w:rPr>
            </w:pPr>
            <w:r w:rsidRPr="00F84332">
              <w:rPr>
                <w:color w:val="000000"/>
                <w:lang w:val="sr-Cyrl-RS"/>
              </w:rPr>
              <w:t>1,776,497,035</w:t>
            </w:r>
          </w:p>
        </w:tc>
      </w:tr>
      <w:tr w:rsidR="00F84332" w:rsidRPr="00F84332" w14:paraId="7086B824" w14:textId="77777777" w:rsidTr="00F84332">
        <w:trPr>
          <w:trHeight w:val="324"/>
          <w:jc w:val="center"/>
        </w:trPr>
        <w:tc>
          <w:tcPr>
            <w:tcW w:w="5200" w:type="dxa"/>
            <w:tcBorders>
              <w:top w:val="nil"/>
              <w:left w:val="single" w:sz="8" w:space="0" w:color="auto"/>
              <w:bottom w:val="single" w:sz="8" w:space="0" w:color="auto"/>
              <w:right w:val="single" w:sz="8" w:space="0" w:color="auto"/>
            </w:tcBorders>
            <w:vAlign w:val="center"/>
            <w:hideMark/>
          </w:tcPr>
          <w:p w14:paraId="482A158F" w14:textId="77777777" w:rsidR="00F84332" w:rsidRPr="00F84332" w:rsidRDefault="00F84332" w:rsidP="00F84332">
            <w:pPr>
              <w:rPr>
                <w:color w:val="000000"/>
              </w:rPr>
            </w:pPr>
            <w:r w:rsidRPr="00F84332">
              <w:rPr>
                <w:color w:val="000000"/>
                <w:lang w:val="sr-Cyrl-RS"/>
              </w:rPr>
              <w:t>Укупна вредност младих састојина</w:t>
            </w:r>
          </w:p>
        </w:tc>
        <w:tc>
          <w:tcPr>
            <w:tcW w:w="2680" w:type="dxa"/>
            <w:tcBorders>
              <w:top w:val="nil"/>
              <w:left w:val="nil"/>
              <w:bottom w:val="single" w:sz="8" w:space="0" w:color="auto"/>
              <w:right w:val="single" w:sz="8" w:space="0" w:color="auto"/>
            </w:tcBorders>
            <w:vAlign w:val="center"/>
            <w:hideMark/>
          </w:tcPr>
          <w:p w14:paraId="1189DA41" w14:textId="77777777" w:rsidR="00F84332" w:rsidRPr="00F84332" w:rsidRDefault="00F84332" w:rsidP="00F84332">
            <w:pPr>
              <w:jc w:val="right"/>
              <w:rPr>
                <w:color w:val="000000"/>
              </w:rPr>
            </w:pPr>
            <w:r w:rsidRPr="00F84332">
              <w:rPr>
                <w:color w:val="000000"/>
                <w:lang w:val="sr-Cyrl-RS" w:eastAsia="en-GB"/>
              </w:rPr>
              <w:t>15,173,323</w:t>
            </w:r>
          </w:p>
        </w:tc>
      </w:tr>
      <w:tr w:rsidR="00F84332" w:rsidRPr="00F84332" w14:paraId="56F44BF9" w14:textId="77777777" w:rsidTr="00F84332">
        <w:trPr>
          <w:trHeight w:val="324"/>
          <w:jc w:val="center"/>
        </w:trPr>
        <w:tc>
          <w:tcPr>
            <w:tcW w:w="5200" w:type="dxa"/>
            <w:tcBorders>
              <w:top w:val="nil"/>
              <w:left w:val="single" w:sz="8" w:space="0" w:color="auto"/>
              <w:bottom w:val="single" w:sz="8" w:space="0" w:color="auto"/>
              <w:right w:val="single" w:sz="8" w:space="0" w:color="auto"/>
            </w:tcBorders>
            <w:shd w:val="clear" w:color="000000" w:fill="BFBFBF"/>
            <w:vAlign w:val="center"/>
            <w:hideMark/>
          </w:tcPr>
          <w:p w14:paraId="7B5336AF" w14:textId="77777777" w:rsidR="00F84332" w:rsidRPr="00F84332" w:rsidRDefault="00F84332" w:rsidP="00F84332">
            <w:pPr>
              <w:rPr>
                <w:b/>
                <w:bCs/>
                <w:color w:val="000000"/>
              </w:rPr>
            </w:pPr>
            <w:r w:rsidRPr="00F84332">
              <w:rPr>
                <w:b/>
                <w:bCs/>
                <w:color w:val="000000"/>
                <w:lang w:val="sr-Cyrl-RS"/>
              </w:rPr>
              <w:t xml:space="preserve">Укупно </w:t>
            </w:r>
          </w:p>
        </w:tc>
        <w:tc>
          <w:tcPr>
            <w:tcW w:w="2680" w:type="dxa"/>
            <w:tcBorders>
              <w:top w:val="nil"/>
              <w:left w:val="nil"/>
              <w:bottom w:val="single" w:sz="8" w:space="0" w:color="auto"/>
              <w:right w:val="single" w:sz="8" w:space="0" w:color="auto"/>
            </w:tcBorders>
            <w:shd w:val="clear" w:color="000000" w:fill="BFBFBF"/>
            <w:vAlign w:val="center"/>
            <w:hideMark/>
          </w:tcPr>
          <w:p w14:paraId="4265D049" w14:textId="77777777" w:rsidR="00F84332" w:rsidRPr="00F84332" w:rsidRDefault="00F84332" w:rsidP="00F84332">
            <w:pPr>
              <w:jc w:val="right"/>
              <w:rPr>
                <w:b/>
                <w:bCs/>
                <w:color w:val="000000"/>
              </w:rPr>
            </w:pPr>
            <w:r w:rsidRPr="00F84332">
              <w:rPr>
                <w:b/>
                <w:bCs/>
                <w:color w:val="000000"/>
                <w:lang w:val="sr-Cyrl-RS"/>
              </w:rPr>
              <w:t>1,791,670,358</w:t>
            </w:r>
          </w:p>
        </w:tc>
      </w:tr>
    </w:tbl>
    <w:p w14:paraId="699BD2F1" w14:textId="77777777" w:rsidR="000C76DB" w:rsidRPr="00090802" w:rsidRDefault="007B78C4" w:rsidP="00090802">
      <w:pPr>
        <w:pStyle w:val="Heading1"/>
        <w:rPr>
          <w:rStyle w:val="Emphasis"/>
          <w:i w:val="0"/>
        </w:rPr>
      </w:pPr>
      <w:bookmarkStart w:id="56" w:name="_Toc228276348"/>
      <w:r w:rsidRPr="00937AD3">
        <w:rPr>
          <w:rStyle w:val="Emphasis"/>
          <w:i w:val="0"/>
        </w:rPr>
        <w:lastRenderedPageBreak/>
        <w:t>3</w:t>
      </w:r>
      <w:r w:rsidR="000B767D" w:rsidRPr="00937AD3">
        <w:rPr>
          <w:rStyle w:val="Emphasis"/>
          <w:i w:val="0"/>
        </w:rPr>
        <w:t>.</w:t>
      </w:r>
      <w:r w:rsidR="004A58FE" w:rsidRPr="00937AD3">
        <w:rPr>
          <w:rStyle w:val="Emphasis"/>
          <w:i w:val="0"/>
        </w:rPr>
        <w:t>0.</w:t>
      </w:r>
      <w:r w:rsidR="000B767D" w:rsidRPr="00937AD3">
        <w:rPr>
          <w:rStyle w:val="Emphasis"/>
          <w:i w:val="0"/>
        </w:rPr>
        <w:tab/>
      </w:r>
      <w:r w:rsidRPr="00937AD3">
        <w:rPr>
          <w:rStyle w:val="Emphasis"/>
          <w:i w:val="0"/>
        </w:rPr>
        <w:t>ФУНКЦИЈЕ ШУМЕ, ЦИЉЕВИ И МЕРЕ ГАЗДОВАЊА</w:t>
      </w:r>
      <w:bookmarkEnd w:id="56"/>
    </w:p>
    <w:p w14:paraId="19F8698E" w14:textId="77777777" w:rsidR="000B767D" w:rsidRDefault="000B767D" w:rsidP="000B767D">
      <w:pPr>
        <w:ind w:firstLine="720"/>
        <w:jc w:val="both"/>
      </w:pPr>
    </w:p>
    <w:p w14:paraId="69F625AE" w14:textId="77777777" w:rsidR="008E49BD" w:rsidRPr="008E49BD" w:rsidRDefault="008E49BD" w:rsidP="008E49BD">
      <w:pPr>
        <w:ind w:firstLine="720"/>
        <w:jc w:val="both"/>
        <w:rPr>
          <w:lang w:val="sr-Latn-CS"/>
        </w:rPr>
      </w:pPr>
      <w:r w:rsidRPr="008E49BD">
        <w:rPr>
          <w:lang w:val="sr-Latn-CS"/>
        </w:rPr>
        <w:t>Утврђивање циљева газдовања и мера за њихово остваривање чини фундаменталну основу у планирању газдовања шумама и шумским стаништима газдинске јединице. Циљеви, временски, покривају више уређајних раздобља кроз краткорочни и дугорочни период.</w:t>
      </w:r>
    </w:p>
    <w:p w14:paraId="23106DC9" w14:textId="68A0FDD4" w:rsidR="000B767D" w:rsidRPr="008E49BD" w:rsidRDefault="008E49BD" w:rsidP="008E49BD">
      <w:pPr>
        <w:ind w:firstLine="720"/>
        <w:jc w:val="both"/>
        <w:rPr>
          <w:lang w:val="sr-Cyrl-RS"/>
        </w:rPr>
      </w:pPr>
      <w:r w:rsidRPr="008E49BD">
        <w:rPr>
          <w:lang w:val="sr-Latn-CS"/>
        </w:rPr>
        <w:t>Утврђивању циљева газдовања претходи детаљна анализа свих досад наведених и обрађених поглавља (услови средине са датом оценом истих, дефинисање функција и намена, стање шума и шумских станишта по свим основама са оценом стања, досадашње газдовање са оценом истог и др.), затим одредбе засно</w:t>
      </w:r>
      <w:r w:rsidR="00AE0595">
        <w:rPr>
          <w:lang w:val="sr-Latn-CS"/>
        </w:rPr>
        <w:t>ване на наведеним законским, по</w:t>
      </w:r>
      <w:r w:rsidR="00AE0595">
        <w:rPr>
          <w:lang w:val="sr-Cyrl-RS"/>
        </w:rPr>
        <w:t>дз</w:t>
      </w:r>
      <w:r w:rsidRPr="008E49BD">
        <w:rPr>
          <w:lang w:val="sr-Latn-CS"/>
        </w:rPr>
        <w:t>аконским актима и просторно планском документацијом, како би се могли утврдити и дати реални, оптимални и оствариви циљеви газдовања.</w:t>
      </w:r>
    </w:p>
    <w:p w14:paraId="5593DB1E" w14:textId="77777777" w:rsidR="000C76DB" w:rsidRPr="00937AD3" w:rsidRDefault="007B78C4" w:rsidP="00937AD3">
      <w:pPr>
        <w:pStyle w:val="Heading2"/>
        <w:rPr>
          <w:rFonts w:ascii="Times New Roman" w:hAnsi="Times New Roman"/>
          <w:i w:val="0"/>
          <w:sz w:val="24"/>
          <w:szCs w:val="24"/>
          <w:lang w:val="sr-Cyrl-BA"/>
        </w:rPr>
      </w:pPr>
      <w:bookmarkStart w:id="57" w:name="_Toc228276349"/>
      <w:r w:rsidRPr="00937AD3">
        <w:rPr>
          <w:rFonts w:ascii="Times New Roman" w:hAnsi="Times New Roman"/>
          <w:i w:val="0"/>
          <w:sz w:val="24"/>
          <w:szCs w:val="24"/>
          <w:lang w:val="sr-Cyrl-BA"/>
        </w:rPr>
        <w:t>3</w:t>
      </w:r>
      <w:r w:rsidR="000B767D" w:rsidRPr="00937AD3">
        <w:rPr>
          <w:rFonts w:ascii="Times New Roman" w:hAnsi="Times New Roman"/>
          <w:i w:val="0"/>
          <w:sz w:val="24"/>
          <w:szCs w:val="24"/>
          <w:lang w:val="sr-Cyrl-BA"/>
        </w:rPr>
        <w:t>.1.</w:t>
      </w:r>
      <w:r w:rsidR="000B767D" w:rsidRPr="00937AD3">
        <w:rPr>
          <w:rFonts w:ascii="Times New Roman" w:hAnsi="Times New Roman"/>
          <w:i w:val="0"/>
          <w:sz w:val="24"/>
          <w:szCs w:val="24"/>
          <w:lang w:val="sr-Cyrl-BA"/>
        </w:rPr>
        <w:tab/>
      </w:r>
      <w:r w:rsidRPr="00937AD3">
        <w:rPr>
          <w:rFonts w:ascii="Times New Roman" w:hAnsi="Times New Roman"/>
          <w:i w:val="0"/>
          <w:sz w:val="24"/>
          <w:szCs w:val="24"/>
          <w:lang w:val="sr-Cyrl-BA"/>
        </w:rPr>
        <w:t>ФУНКЦИЈЕ ШУМА И НАМЕНЕ ПОВРШИНА</w:t>
      </w:r>
      <w:bookmarkEnd w:id="57"/>
    </w:p>
    <w:p w14:paraId="244A0470" w14:textId="77777777" w:rsidR="005119CF" w:rsidRDefault="005119CF" w:rsidP="005119CF">
      <w:pPr>
        <w:pStyle w:val="ListParagraph"/>
        <w:ind w:left="0" w:firstLine="708"/>
        <w:rPr>
          <w:lang w:val="sr-Cyrl-BA"/>
        </w:rPr>
      </w:pPr>
    </w:p>
    <w:p w14:paraId="628312CE" w14:textId="3CC78826" w:rsidR="00E023E2" w:rsidRPr="00E023E2" w:rsidRDefault="00E023E2" w:rsidP="00974A39">
      <w:pPr>
        <w:pStyle w:val="Hang127"/>
        <w:ind w:left="0" w:firstLine="720"/>
        <w:rPr>
          <w:sz w:val="24"/>
          <w:szCs w:val="24"/>
        </w:rPr>
      </w:pP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има</w:t>
      </w:r>
      <w:proofErr w:type="spellEnd"/>
      <w:r w:rsidRPr="00E023E2">
        <w:rPr>
          <w:sz w:val="24"/>
          <w:szCs w:val="24"/>
        </w:rPr>
        <w:t xml:space="preserve"> </w:t>
      </w:r>
      <w:proofErr w:type="spellStart"/>
      <w:r w:rsidRPr="00E023E2">
        <w:rPr>
          <w:sz w:val="24"/>
          <w:szCs w:val="24"/>
        </w:rPr>
        <w:t>велики</w:t>
      </w:r>
      <w:proofErr w:type="spellEnd"/>
      <w:r w:rsidRPr="00E023E2">
        <w:rPr>
          <w:sz w:val="24"/>
          <w:szCs w:val="24"/>
        </w:rPr>
        <w:t xml:space="preserve"> </w:t>
      </w:r>
      <w:proofErr w:type="spellStart"/>
      <w:r w:rsidRPr="00E023E2">
        <w:rPr>
          <w:sz w:val="24"/>
          <w:szCs w:val="24"/>
        </w:rPr>
        <w:t>значај</w:t>
      </w:r>
      <w:proofErr w:type="spellEnd"/>
      <w:r w:rsidRPr="00E023E2">
        <w:rPr>
          <w:sz w:val="24"/>
          <w:szCs w:val="24"/>
        </w:rPr>
        <w:t xml:space="preserve"> у </w:t>
      </w:r>
      <w:proofErr w:type="spellStart"/>
      <w:r w:rsidRPr="00E023E2">
        <w:rPr>
          <w:sz w:val="24"/>
          <w:szCs w:val="24"/>
        </w:rPr>
        <w:t>животу</w:t>
      </w:r>
      <w:proofErr w:type="spellEnd"/>
      <w:r w:rsidRPr="00E023E2">
        <w:rPr>
          <w:sz w:val="24"/>
          <w:szCs w:val="24"/>
        </w:rPr>
        <w:t xml:space="preserve"> </w:t>
      </w:r>
      <w:proofErr w:type="spellStart"/>
      <w:proofErr w:type="gramStart"/>
      <w:r w:rsidRPr="00E023E2">
        <w:rPr>
          <w:sz w:val="24"/>
          <w:szCs w:val="24"/>
        </w:rPr>
        <w:t>човека</w:t>
      </w:r>
      <w:proofErr w:type="spellEnd"/>
      <w:r w:rsidRPr="00E023E2">
        <w:rPr>
          <w:sz w:val="24"/>
          <w:szCs w:val="24"/>
        </w:rPr>
        <w:t>.</w:t>
      </w:r>
      <w:r w:rsidR="00160AEE">
        <w:rPr>
          <w:sz w:val="24"/>
          <w:szCs w:val="24"/>
          <w:lang w:val="sr-Cyrl-RS"/>
        </w:rPr>
        <w:t>“</w:t>
      </w:r>
      <w:proofErr w:type="spellStart"/>
      <w:proofErr w:type="gramEnd"/>
      <w:r w:rsidRPr="00E023E2">
        <w:rPr>
          <w:sz w:val="24"/>
          <w:szCs w:val="24"/>
        </w:rPr>
        <w:t>Шума</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сложена</w:t>
      </w:r>
      <w:proofErr w:type="spellEnd"/>
      <w:r w:rsidRPr="00E023E2">
        <w:rPr>
          <w:sz w:val="24"/>
          <w:szCs w:val="24"/>
        </w:rPr>
        <w:t xml:space="preserve"> </w:t>
      </w:r>
      <w:proofErr w:type="spellStart"/>
      <w:r w:rsidRPr="00E023E2">
        <w:rPr>
          <w:sz w:val="24"/>
          <w:szCs w:val="24"/>
        </w:rPr>
        <w:t>формација</w:t>
      </w:r>
      <w:proofErr w:type="spellEnd"/>
      <w:r w:rsidRPr="00E023E2">
        <w:rPr>
          <w:sz w:val="24"/>
          <w:szCs w:val="24"/>
        </w:rPr>
        <w:t xml:space="preserve"> (</w:t>
      </w:r>
      <w:proofErr w:type="spellStart"/>
      <w:r w:rsidRPr="00E023E2">
        <w:rPr>
          <w:sz w:val="24"/>
          <w:szCs w:val="24"/>
        </w:rPr>
        <w:t>биогеоценоза</w:t>
      </w:r>
      <w:proofErr w:type="spellEnd"/>
      <w:r w:rsidRPr="00E023E2">
        <w:rPr>
          <w:sz w:val="24"/>
          <w:szCs w:val="24"/>
        </w:rPr>
        <w:t xml:space="preserve">) </w:t>
      </w:r>
      <w:proofErr w:type="spellStart"/>
      <w:r w:rsidRPr="00E023E2">
        <w:rPr>
          <w:sz w:val="24"/>
          <w:szCs w:val="24"/>
        </w:rPr>
        <w:t>дрвећа</w:t>
      </w:r>
      <w:proofErr w:type="spellEnd"/>
      <w:r w:rsidRPr="00E023E2">
        <w:rPr>
          <w:sz w:val="24"/>
          <w:szCs w:val="24"/>
        </w:rPr>
        <w:t xml:space="preserve"> </w:t>
      </w:r>
      <w:proofErr w:type="spellStart"/>
      <w:r w:rsidRPr="00E023E2">
        <w:rPr>
          <w:sz w:val="24"/>
          <w:szCs w:val="24"/>
        </w:rPr>
        <w:t>које</w:t>
      </w:r>
      <w:proofErr w:type="spellEnd"/>
      <w:r w:rsidRPr="00E023E2">
        <w:rPr>
          <w:sz w:val="24"/>
          <w:szCs w:val="24"/>
        </w:rPr>
        <w:t xml:space="preserve"> </w:t>
      </w:r>
      <w:proofErr w:type="spellStart"/>
      <w:r w:rsidRPr="00E023E2">
        <w:rPr>
          <w:sz w:val="24"/>
          <w:szCs w:val="24"/>
        </w:rPr>
        <w:t>утиче</w:t>
      </w:r>
      <w:proofErr w:type="spellEnd"/>
      <w:r w:rsidRPr="00E023E2">
        <w:rPr>
          <w:sz w:val="24"/>
          <w:szCs w:val="24"/>
        </w:rPr>
        <w:t xml:space="preserve"> </w:t>
      </w:r>
      <w:proofErr w:type="spellStart"/>
      <w:r w:rsidRPr="00E023E2">
        <w:rPr>
          <w:sz w:val="24"/>
          <w:szCs w:val="24"/>
        </w:rPr>
        <w:t>једно</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друго</w:t>
      </w:r>
      <w:proofErr w:type="spellEnd"/>
      <w:r w:rsidR="00160AEE">
        <w:rPr>
          <w:sz w:val="24"/>
          <w:szCs w:val="24"/>
        </w:rPr>
        <w:t xml:space="preserve"> и </w:t>
      </w:r>
      <w:proofErr w:type="spellStart"/>
      <w:r w:rsidR="00160AEE">
        <w:rPr>
          <w:sz w:val="24"/>
          <w:szCs w:val="24"/>
        </w:rPr>
        <w:t>на</w:t>
      </w:r>
      <w:proofErr w:type="spellEnd"/>
      <w:r w:rsidR="00160AEE">
        <w:rPr>
          <w:sz w:val="24"/>
          <w:szCs w:val="24"/>
        </w:rPr>
        <w:t xml:space="preserve"> </w:t>
      </w:r>
      <w:proofErr w:type="spellStart"/>
      <w:r w:rsidR="00160AEE">
        <w:rPr>
          <w:sz w:val="24"/>
          <w:szCs w:val="24"/>
        </w:rPr>
        <w:t>средину</w:t>
      </w:r>
      <w:proofErr w:type="spellEnd"/>
      <w:r w:rsidR="00160AEE">
        <w:rPr>
          <w:sz w:val="24"/>
          <w:szCs w:val="24"/>
        </w:rPr>
        <w:t xml:space="preserve"> у </w:t>
      </w:r>
      <w:proofErr w:type="spellStart"/>
      <w:r w:rsidR="00160AEE">
        <w:rPr>
          <w:sz w:val="24"/>
          <w:szCs w:val="24"/>
        </w:rPr>
        <w:t>којој</w:t>
      </w:r>
      <w:proofErr w:type="spellEnd"/>
      <w:r w:rsidR="00160AEE">
        <w:rPr>
          <w:sz w:val="24"/>
          <w:szCs w:val="24"/>
        </w:rPr>
        <w:t xml:space="preserve"> </w:t>
      </w:r>
      <w:proofErr w:type="spellStart"/>
      <w:r w:rsidR="00160AEE">
        <w:rPr>
          <w:sz w:val="24"/>
          <w:szCs w:val="24"/>
        </w:rPr>
        <w:t>се</w:t>
      </w:r>
      <w:proofErr w:type="spellEnd"/>
      <w:r w:rsidR="00160AEE">
        <w:rPr>
          <w:sz w:val="24"/>
          <w:szCs w:val="24"/>
        </w:rPr>
        <w:t xml:space="preserve"> </w:t>
      </w:r>
      <w:proofErr w:type="spellStart"/>
      <w:proofErr w:type="gramStart"/>
      <w:r w:rsidR="00160AEE">
        <w:rPr>
          <w:sz w:val="24"/>
          <w:szCs w:val="24"/>
        </w:rPr>
        <w:t>налази</w:t>
      </w:r>
      <w:proofErr w:type="spellEnd"/>
      <w:r w:rsidR="00160AEE">
        <w:rPr>
          <w:sz w:val="24"/>
          <w:szCs w:val="24"/>
          <w:lang w:val="sr-Cyrl-RS"/>
        </w:rPr>
        <w:t>“</w:t>
      </w:r>
      <w:r w:rsidRPr="00E023E2">
        <w:rPr>
          <w:sz w:val="24"/>
          <w:szCs w:val="24"/>
        </w:rPr>
        <w:t xml:space="preserve"> (</w:t>
      </w:r>
      <w:proofErr w:type="spellStart"/>
      <w:proofErr w:type="gramEnd"/>
      <w:r w:rsidRPr="00E023E2">
        <w:rPr>
          <w:sz w:val="24"/>
          <w:szCs w:val="24"/>
        </w:rPr>
        <w:t>Бунушевац</w:t>
      </w:r>
      <w:proofErr w:type="spellEnd"/>
      <w:r w:rsidRPr="00E023E2">
        <w:rPr>
          <w:sz w:val="24"/>
          <w:szCs w:val="24"/>
        </w:rPr>
        <w:t xml:space="preserve">, Т. 1951). </w:t>
      </w:r>
      <w:proofErr w:type="spellStart"/>
      <w:r w:rsidRPr="00E023E2">
        <w:rPr>
          <w:sz w:val="24"/>
          <w:szCs w:val="24"/>
        </w:rPr>
        <w:t>Управо</w:t>
      </w:r>
      <w:proofErr w:type="spellEnd"/>
      <w:r w:rsidRPr="00E023E2">
        <w:rPr>
          <w:sz w:val="24"/>
          <w:szCs w:val="24"/>
        </w:rPr>
        <w:t xml:space="preserve"> </w:t>
      </w:r>
      <w:proofErr w:type="spellStart"/>
      <w:r w:rsidRPr="00E023E2">
        <w:rPr>
          <w:sz w:val="24"/>
          <w:szCs w:val="24"/>
        </w:rPr>
        <w:t>дуг</w:t>
      </w:r>
      <w:proofErr w:type="spellEnd"/>
      <w:r w:rsidRPr="00E023E2">
        <w:rPr>
          <w:sz w:val="24"/>
          <w:szCs w:val="24"/>
        </w:rPr>
        <w:t xml:space="preserve"> </w:t>
      </w:r>
      <w:proofErr w:type="spellStart"/>
      <w:r w:rsidRPr="00E023E2">
        <w:rPr>
          <w:sz w:val="24"/>
          <w:szCs w:val="24"/>
        </w:rPr>
        <w:t>процес</w:t>
      </w:r>
      <w:proofErr w:type="spellEnd"/>
      <w:r w:rsidRPr="00E023E2">
        <w:rPr>
          <w:sz w:val="24"/>
          <w:szCs w:val="24"/>
        </w:rPr>
        <w:t xml:space="preserve"> </w:t>
      </w:r>
      <w:proofErr w:type="spellStart"/>
      <w:r w:rsidRPr="00E023E2">
        <w:rPr>
          <w:sz w:val="24"/>
          <w:szCs w:val="24"/>
        </w:rPr>
        <w:t>производње</w:t>
      </w:r>
      <w:proofErr w:type="spellEnd"/>
      <w:r w:rsidRPr="00E023E2">
        <w:rPr>
          <w:sz w:val="24"/>
          <w:szCs w:val="24"/>
        </w:rPr>
        <w:t xml:space="preserve"> у </w:t>
      </w:r>
      <w:proofErr w:type="spellStart"/>
      <w:r w:rsidRPr="00E023E2">
        <w:rPr>
          <w:sz w:val="24"/>
          <w:szCs w:val="24"/>
        </w:rPr>
        <w:t>шуми</w:t>
      </w:r>
      <w:proofErr w:type="spellEnd"/>
      <w:r w:rsidRPr="00E023E2">
        <w:rPr>
          <w:sz w:val="24"/>
          <w:szCs w:val="24"/>
        </w:rPr>
        <w:t xml:space="preserve">, </w:t>
      </w:r>
      <w:proofErr w:type="spellStart"/>
      <w:r w:rsidRPr="00E023E2">
        <w:rPr>
          <w:sz w:val="24"/>
          <w:szCs w:val="24"/>
        </w:rPr>
        <w:t>подстакао</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човека</w:t>
      </w:r>
      <w:proofErr w:type="spellEnd"/>
      <w:r w:rsidRPr="00E023E2">
        <w:rPr>
          <w:sz w:val="24"/>
          <w:szCs w:val="24"/>
        </w:rPr>
        <w:t xml:space="preserve"> </w:t>
      </w:r>
      <w:proofErr w:type="spellStart"/>
      <w:r w:rsidRPr="00E023E2">
        <w:rPr>
          <w:sz w:val="24"/>
          <w:szCs w:val="24"/>
        </w:rPr>
        <w:t>да</w:t>
      </w:r>
      <w:proofErr w:type="spellEnd"/>
      <w:r w:rsidRPr="00E023E2">
        <w:rPr>
          <w:sz w:val="24"/>
          <w:szCs w:val="24"/>
        </w:rPr>
        <w:t xml:space="preserve"> </w:t>
      </w:r>
      <w:proofErr w:type="spellStart"/>
      <w:r w:rsidRPr="00E023E2">
        <w:rPr>
          <w:sz w:val="24"/>
          <w:szCs w:val="24"/>
        </w:rPr>
        <w:t>развој</w:t>
      </w:r>
      <w:proofErr w:type="spellEnd"/>
      <w:r w:rsidRPr="00E023E2">
        <w:rPr>
          <w:sz w:val="24"/>
          <w:szCs w:val="24"/>
        </w:rPr>
        <w:t xml:space="preserve"> </w:t>
      </w:r>
      <w:proofErr w:type="spellStart"/>
      <w:r w:rsidRPr="00E023E2">
        <w:rPr>
          <w:sz w:val="24"/>
          <w:szCs w:val="24"/>
        </w:rPr>
        <w:t>овога</w:t>
      </w:r>
      <w:proofErr w:type="spellEnd"/>
      <w:r w:rsidRPr="00E023E2">
        <w:rPr>
          <w:sz w:val="24"/>
          <w:szCs w:val="24"/>
        </w:rPr>
        <w:t xml:space="preserve"> </w:t>
      </w:r>
      <w:proofErr w:type="spellStart"/>
      <w:r w:rsidRPr="00E023E2">
        <w:rPr>
          <w:sz w:val="24"/>
          <w:szCs w:val="24"/>
        </w:rPr>
        <w:t>дела</w:t>
      </w:r>
      <w:proofErr w:type="spellEnd"/>
      <w:r w:rsidRPr="00E023E2">
        <w:rPr>
          <w:sz w:val="24"/>
          <w:szCs w:val="24"/>
        </w:rPr>
        <w:t xml:space="preserve"> </w:t>
      </w:r>
      <w:proofErr w:type="spellStart"/>
      <w:r w:rsidRPr="00E023E2">
        <w:rPr>
          <w:sz w:val="24"/>
          <w:szCs w:val="24"/>
        </w:rPr>
        <w:t>природе</w:t>
      </w:r>
      <w:proofErr w:type="spellEnd"/>
      <w:r w:rsidRPr="00E023E2">
        <w:rPr>
          <w:sz w:val="24"/>
          <w:szCs w:val="24"/>
        </w:rPr>
        <w:t xml:space="preserve"> </w:t>
      </w:r>
      <w:proofErr w:type="spellStart"/>
      <w:r w:rsidRPr="00E023E2">
        <w:rPr>
          <w:sz w:val="24"/>
          <w:szCs w:val="24"/>
        </w:rPr>
        <w:t>усмери</w:t>
      </w:r>
      <w:proofErr w:type="spellEnd"/>
      <w:r w:rsidRPr="00E023E2">
        <w:rPr>
          <w:sz w:val="24"/>
          <w:szCs w:val="24"/>
        </w:rPr>
        <w:t xml:space="preserve"> у </w:t>
      </w:r>
      <w:proofErr w:type="spellStart"/>
      <w:r w:rsidRPr="00E023E2">
        <w:rPr>
          <w:sz w:val="24"/>
          <w:szCs w:val="24"/>
        </w:rPr>
        <w:t>правцу</w:t>
      </w:r>
      <w:proofErr w:type="spellEnd"/>
      <w:r w:rsidRPr="00E023E2">
        <w:rPr>
          <w:sz w:val="24"/>
          <w:szCs w:val="24"/>
        </w:rPr>
        <w:t xml:space="preserve"> </w:t>
      </w:r>
      <w:proofErr w:type="spellStart"/>
      <w:r w:rsidRPr="00E023E2">
        <w:rPr>
          <w:sz w:val="24"/>
          <w:szCs w:val="24"/>
        </w:rPr>
        <w:t>што</w:t>
      </w:r>
      <w:proofErr w:type="spellEnd"/>
      <w:r w:rsidRPr="00E023E2">
        <w:rPr>
          <w:sz w:val="24"/>
          <w:szCs w:val="24"/>
        </w:rPr>
        <w:t xml:space="preserve"> </w:t>
      </w:r>
      <w:proofErr w:type="spellStart"/>
      <w:r w:rsidRPr="00E023E2">
        <w:rPr>
          <w:sz w:val="24"/>
          <w:szCs w:val="24"/>
        </w:rPr>
        <w:t>већих</w:t>
      </w:r>
      <w:proofErr w:type="spellEnd"/>
      <w:r w:rsidRPr="00E023E2">
        <w:rPr>
          <w:sz w:val="24"/>
          <w:szCs w:val="24"/>
        </w:rPr>
        <w:t xml:space="preserve"> </w:t>
      </w:r>
      <w:proofErr w:type="spellStart"/>
      <w:r w:rsidRPr="00E023E2">
        <w:rPr>
          <w:sz w:val="24"/>
          <w:szCs w:val="24"/>
        </w:rPr>
        <w:t>користи</w:t>
      </w:r>
      <w:proofErr w:type="spellEnd"/>
      <w:r w:rsidRPr="00E023E2">
        <w:rPr>
          <w:sz w:val="24"/>
          <w:szCs w:val="24"/>
        </w:rPr>
        <w:t xml:space="preserve">. </w:t>
      </w:r>
    </w:p>
    <w:p w14:paraId="59754452" w14:textId="77777777" w:rsidR="00E023E2" w:rsidRPr="00E023E2" w:rsidRDefault="00E023E2" w:rsidP="00974A39">
      <w:pPr>
        <w:pStyle w:val="Hang127"/>
        <w:ind w:left="0" w:firstLine="720"/>
        <w:rPr>
          <w:sz w:val="24"/>
          <w:szCs w:val="24"/>
        </w:rPr>
      </w:pPr>
      <w:proofErr w:type="spellStart"/>
      <w:r w:rsidRPr="00E023E2">
        <w:rPr>
          <w:sz w:val="24"/>
          <w:szCs w:val="24"/>
        </w:rPr>
        <w:t>Поред</w:t>
      </w:r>
      <w:proofErr w:type="spellEnd"/>
      <w:r w:rsidRPr="00E023E2">
        <w:rPr>
          <w:sz w:val="24"/>
          <w:szCs w:val="24"/>
        </w:rPr>
        <w:t xml:space="preserve"> </w:t>
      </w:r>
      <w:proofErr w:type="spellStart"/>
      <w:r w:rsidRPr="00E023E2">
        <w:rPr>
          <w:sz w:val="24"/>
          <w:szCs w:val="24"/>
        </w:rPr>
        <w:t>производње</w:t>
      </w:r>
      <w:proofErr w:type="spellEnd"/>
      <w:r w:rsidRPr="00E023E2">
        <w:rPr>
          <w:sz w:val="24"/>
          <w:szCs w:val="24"/>
        </w:rPr>
        <w:t xml:space="preserve"> </w:t>
      </w:r>
      <w:proofErr w:type="spellStart"/>
      <w:r w:rsidRPr="00E023E2">
        <w:rPr>
          <w:sz w:val="24"/>
          <w:szCs w:val="24"/>
        </w:rPr>
        <w:t>дрвне</w:t>
      </w:r>
      <w:proofErr w:type="spellEnd"/>
      <w:r w:rsidRPr="00E023E2">
        <w:rPr>
          <w:sz w:val="24"/>
          <w:szCs w:val="24"/>
        </w:rPr>
        <w:t xml:space="preserve"> </w:t>
      </w:r>
      <w:proofErr w:type="spellStart"/>
      <w:r w:rsidRPr="00E023E2">
        <w:rPr>
          <w:sz w:val="24"/>
          <w:szCs w:val="24"/>
        </w:rPr>
        <w:t>масе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има</w:t>
      </w:r>
      <w:proofErr w:type="spellEnd"/>
      <w:r w:rsidRPr="00E023E2">
        <w:rPr>
          <w:sz w:val="24"/>
          <w:szCs w:val="24"/>
        </w:rPr>
        <w:t xml:space="preserve"> </w:t>
      </w:r>
      <w:proofErr w:type="spellStart"/>
      <w:r w:rsidRPr="00E023E2">
        <w:rPr>
          <w:sz w:val="24"/>
          <w:szCs w:val="24"/>
        </w:rPr>
        <w:t>велики</w:t>
      </w:r>
      <w:proofErr w:type="spellEnd"/>
      <w:r w:rsidRPr="00E023E2">
        <w:rPr>
          <w:sz w:val="24"/>
          <w:szCs w:val="24"/>
        </w:rPr>
        <w:t xml:space="preserve"> </w:t>
      </w:r>
      <w:proofErr w:type="spellStart"/>
      <w:r w:rsidRPr="00E023E2">
        <w:rPr>
          <w:sz w:val="24"/>
          <w:szCs w:val="24"/>
        </w:rPr>
        <w:t>значај</w:t>
      </w:r>
      <w:proofErr w:type="spellEnd"/>
      <w:r w:rsidRPr="00E023E2">
        <w:rPr>
          <w:sz w:val="24"/>
          <w:szCs w:val="24"/>
        </w:rPr>
        <w:t xml:space="preserve"> </w:t>
      </w:r>
      <w:proofErr w:type="spellStart"/>
      <w:r w:rsidRPr="00E023E2">
        <w:rPr>
          <w:sz w:val="24"/>
          <w:szCs w:val="24"/>
        </w:rPr>
        <w:t>када</w:t>
      </w:r>
      <w:proofErr w:type="spellEnd"/>
      <w:r w:rsidRPr="00E023E2">
        <w:rPr>
          <w:sz w:val="24"/>
          <w:szCs w:val="24"/>
        </w:rPr>
        <w:t xml:space="preserve"> </w:t>
      </w:r>
      <w:proofErr w:type="spellStart"/>
      <w:r w:rsidRPr="00E023E2">
        <w:rPr>
          <w:sz w:val="24"/>
          <w:szCs w:val="24"/>
        </w:rPr>
        <w:t>су</w:t>
      </w:r>
      <w:proofErr w:type="spellEnd"/>
      <w:r w:rsidRPr="00E023E2">
        <w:rPr>
          <w:sz w:val="24"/>
          <w:szCs w:val="24"/>
        </w:rPr>
        <w:t xml:space="preserve"> у </w:t>
      </w:r>
      <w:proofErr w:type="spellStart"/>
      <w:r w:rsidRPr="00E023E2">
        <w:rPr>
          <w:sz w:val="24"/>
          <w:szCs w:val="24"/>
        </w:rPr>
        <w:t>питању</w:t>
      </w:r>
      <w:proofErr w:type="spellEnd"/>
      <w:r w:rsidRPr="00E023E2">
        <w:rPr>
          <w:sz w:val="24"/>
          <w:szCs w:val="24"/>
        </w:rPr>
        <w:t xml:space="preserve"> </w:t>
      </w:r>
      <w:proofErr w:type="spellStart"/>
      <w:r w:rsidRPr="00E023E2">
        <w:rPr>
          <w:sz w:val="24"/>
          <w:szCs w:val="24"/>
        </w:rPr>
        <w:t>опште-корисне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Она</w:t>
      </w:r>
      <w:proofErr w:type="spellEnd"/>
      <w:r w:rsidRPr="00E023E2">
        <w:rPr>
          <w:sz w:val="24"/>
          <w:szCs w:val="24"/>
        </w:rPr>
        <w:t xml:space="preserve"> </w:t>
      </w:r>
      <w:proofErr w:type="spellStart"/>
      <w:r w:rsidRPr="00E023E2">
        <w:rPr>
          <w:sz w:val="24"/>
          <w:szCs w:val="24"/>
        </w:rPr>
        <w:t>има</w:t>
      </w:r>
      <w:proofErr w:type="spellEnd"/>
      <w:r w:rsidRPr="00E023E2">
        <w:rPr>
          <w:sz w:val="24"/>
          <w:szCs w:val="24"/>
        </w:rPr>
        <w:t xml:space="preserve"> </w:t>
      </w:r>
      <w:proofErr w:type="spellStart"/>
      <w:r w:rsidRPr="00E023E2">
        <w:rPr>
          <w:sz w:val="24"/>
          <w:szCs w:val="24"/>
        </w:rPr>
        <w:t>велики</w:t>
      </w:r>
      <w:proofErr w:type="spellEnd"/>
      <w:r w:rsidRPr="00E023E2">
        <w:rPr>
          <w:sz w:val="24"/>
          <w:szCs w:val="24"/>
        </w:rPr>
        <w:t xml:space="preserve"> </w:t>
      </w:r>
      <w:proofErr w:type="spellStart"/>
      <w:r w:rsidRPr="00E023E2">
        <w:rPr>
          <w:sz w:val="24"/>
          <w:szCs w:val="24"/>
        </w:rPr>
        <w:t>значај</w:t>
      </w:r>
      <w:proofErr w:type="spellEnd"/>
      <w:r w:rsidRPr="00E023E2">
        <w:rPr>
          <w:sz w:val="24"/>
          <w:szCs w:val="24"/>
        </w:rPr>
        <w:t xml:space="preserve"> у </w:t>
      </w:r>
      <w:proofErr w:type="spellStart"/>
      <w:r w:rsidRPr="00E023E2">
        <w:rPr>
          <w:sz w:val="24"/>
          <w:szCs w:val="24"/>
        </w:rPr>
        <w:t>спречавању</w:t>
      </w:r>
      <w:proofErr w:type="spellEnd"/>
      <w:r w:rsidRPr="00E023E2">
        <w:rPr>
          <w:sz w:val="24"/>
          <w:szCs w:val="24"/>
        </w:rPr>
        <w:t xml:space="preserve"> </w:t>
      </w:r>
      <w:proofErr w:type="spellStart"/>
      <w:r w:rsidRPr="00E023E2">
        <w:rPr>
          <w:sz w:val="24"/>
          <w:szCs w:val="24"/>
        </w:rPr>
        <w:t>појаве</w:t>
      </w:r>
      <w:proofErr w:type="spellEnd"/>
      <w:r w:rsidRPr="00E023E2">
        <w:rPr>
          <w:sz w:val="24"/>
          <w:szCs w:val="24"/>
        </w:rPr>
        <w:t xml:space="preserve"> </w:t>
      </w:r>
      <w:proofErr w:type="spellStart"/>
      <w:r w:rsidRPr="00E023E2">
        <w:rPr>
          <w:sz w:val="24"/>
          <w:szCs w:val="24"/>
        </w:rPr>
        <w:t>водене</w:t>
      </w:r>
      <w:proofErr w:type="spellEnd"/>
      <w:r w:rsidRPr="00E023E2">
        <w:rPr>
          <w:sz w:val="24"/>
          <w:szCs w:val="24"/>
        </w:rPr>
        <w:t xml:space="preserve"> и </w:t>
      </w:r>
      <w:proofErr w:type="spellStart"/>
      <w:r w:rsidRPr="00E023E2">
        <w:rPr>
          <w:sz w:val="24"/>
          <w:szCs w:val="24"/>
        </w:rPr>
        <w:t>еолске</w:t>
      </w:r>
      <w:proofErr w:type="spellEnd"/>
      <w:r w:rsidRPr="00E023E2">
        <w:rPr>
          <w:sz w:val="24"/>
          <w:szCs w:val="24"/>
        </w:rPr>
        <w:t xml:space="preserve"> </w:t>
      </w:r>
      <w:proofErr w:type="spellStart"/>
      <w:r w:rsidRPr="00E023E2">
        <w:rPr>
          <w:sz w:val="24"/>
          <w:szCs w:val="24"/>
        </w:rPr>
        <w:t>ерозије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снажан</w:t>
      </w:r>
      <w:proofErr w:type="spellEnd"/>
      <w:r w:rsidRPr="00E023E2">
        <w:rPr>
          <w:sz w:val="24"/>
          <w:szCs w:val="24"/>
        </w:rPr>
        <w:t xml:space="preserve"> </w:t>
      </w:r>
      <w:proofErr w:type="spellStart"/>
      <w:r w:rsidRPr="00E023E2">
        <w:rPr>
          <w:sz w:val="24"/>
          <w:szCs w:val="24"/>
        </w:rPr>
        <w:t>регулатор</w:t>
      </w:r>
      <w:proofErr w:type="spellEnd"/>
      <w:r w:rsidRPr="00E023E2">
        <w:rPr>
          <w:sz w:val="24"/>
          <w:szCs w:val="24"/>
        </w:rPr>
        <w:t xml:space="preserve"> </w:t>
      </w:r>
      <w:proofErr w:type="spellStart"/>
      <w:r w:rsidRPr="00E023E2">
        <w:rPr>
          <w:sz w:val="24"/>
          <w:szCs w:val="24"/>
        </w:rPr>
        <w:t>отицања</w:t>
      </w:r>
      <w:proofErr w:type="spellEnd"/>
      <w:r w:rsidRPr="00E023E2">
        <w:rPr>
          <w:sz w:val="24"/>
          <w:szCs w:val="24"/>
        </w:rPr>
        <w:t xml:space="preserve"> </w:t>
      </w:r>
      <w:proofErr w:type="spellStart"/>
      <w:r w:rsidRPr="00E023E2">
        <w:rPr>
          <w:sz w:val="24"/>
          <w:szCs w:val="24"/>
        </w:rPr>
        <w:t>вода</w:t>
      </w:r>
      <w:proofErr w:type="spellEnd"/>
      <w:r w:rsidRPr="00E023E2">
        <w:rPr>
          <w:sz w:val="24"/>
          <w:szCs w:val="24"/>
        </w:rPr>
        <w:t xml:space="preserve">, </w:t>
      </w:r>
      <w:proofErr w:type="spellStart"/>
      <w:r w:rsidRPr="00E023E2">
        <w:rPr>
          <w:sz w:val="24"/>
          <w:szCs w:val="24"/>
        </w:rPr>
        <w:t>које</w:t>
      </w:r>
      <w:proofErr w:type="spellEnd"/>
      <w:r w:rsidRPr="00E023E2">
        <w:rPr>
          <w:sz w:val="24"/>
          <w:szCs w:val="24"/>
        </w:rPr>
        <w:t xml:space="preserve"> у </w:t>
      </w:r>
      <w:proofErr w:type="spellStart"/>
      <w:r w:rsidRPr="00E023E2">
        <w:rPr>
          <w:sz w:val="24"/>
          <w:szCs w:val="24"/>
        </w:rPr>
        <w:t>облику</w:t>
      </w:r>
      <w:proofErr w:type="spellEnd"/>
      <w:r w:rsidRPr="00E023E2">
        <w:rPr>
          <w:sz w:val="24"/>
          <w:szCs w:val="24"/>
        </w:rPr>
        <w:t xml:space="preserve"> </w:t>
      </w:r>
      <w:proofErr w:type="spellStart"/>
      <w:r w:rsidRPr="00E023E2">
        <w:rPr>
          <w:sz w:val="24"/>
          <w:szCs w:val="24"/>
        </w:rPr>
        <w:t>атмосферских</w:t>
      </w:r>
      <w:proofErr w:type="spellEnd"/>
      <w:r w:rsidRPr="00E023E2">
        <w:rPr>
          <w:sz w:val="24"/>
          <w:szCs w:val="24"/>
        </w:rPr>
        <w:t xml:space="preserve"> </w:t>
      </w:r>
      <w:proofErr w:type="spellStart"/>
      <w:r w:rsidRPr="00E023E2">
        <w:rPr>
          <w:sz w:val="24"/>
          <w:szCs w:val="24"/>
        </w:rPr>
        <w:t>талога</w:t>
      </w:r>
      <w:proofErr w:type="spellEnd"/>
      <w:r w:rsidRPr="00E023E2">
        <w:rPr>
          <w:sz w:val="24"/>
          <w:szCs w:val="24"/>
        </w:rPr>
        <w:t xml:space="preserve"> </w:t>
      </w:r>
      <w:proofErr w:type="spellStart"/>
      <w:r w:rsidRPr="00E023E2">
        <w:rPr>
          <w:sz w:val="24"/>
          <w:szCs w:val="24"/>
        </w:rPr>
        <w:t>падну</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површину</w:t>
      </w:r>
      <w:proofErr w:type="spellEnd"/>
      <w:r w:rsidRPr="00E023E2">
        <w:rPr>
          <w:sz w:val="24"/>
          <w:szCs w:val="24"/>
        </w:rPr>
        <w:t xml:space="preserve"> </w:t>
      </w:r>
      <w:proofErr w:type="spellStart"/>
      <w:r w:rsidRPr="00E023E2">
        <w:rPr>
          <w:sz w:val="24"/>
          <w:szCs w:val="24"/>
        </w:rPr>
        <w:t>земље</w:t>
      </w:r>
      <w:proofErr w:type="spellEnd"/>
      <w:r w:rsidRPr="00E023E2">
        <w:rPr>
          <w:sz w:val="24"/>
          <w:szCs w:val="24"/>
        </w:rPr>
        <w:t xml:space="preserve">. У </w:t>
      </w:r>
      <w:proofErr w:type="spellStart"/>
      <w:r w:rsidRPr="00E023E2">
        <w:rPr>
          <w:sz w:val="24"/>
          <w:szCs w:val="24"/>
        </w:rPr>
        <w:t>стабилним</w:t>
      </w:r>
      <w:proofErr w:type="spellEnd"/>
      <w:r w:rsidRPr="00E023E2">
        <w:rPr>
          <w:sz w:val="24"/>
          <w:szCs w:val="24"/>
        </w:rPr>
        <w:t xml:space="preserve"> </w:t>
      </w:r>
      <w:proofErr w:type="spellStart"/>
      <w:r w:rsidRPr="00E023E2">
        <w:rPr>
          <w:sz w:val="24"/>
          <w:szCs w:val="24"/>
        </w:rPr>
        <w:t>екосистемима</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дозвољено</w:t>
      </w:r>
      <w:proofErr w:type="spellEnd"/>
      <w:r w:rsidRPr="00E023E2">
        <w:rPr>
          <w:sz w:val="24"/>
          <w:szCs w:val="24"/>
        </w:rPr>
        <w:t xml:space="preserve"> </w:t>
      </w:r>
      <w:proofErr w:type="spellStart"/>
      <w:r w:rsidRPr="00E023E2">
        <w:rPr>
          <w:sz w:val="24"/>
          <w:szCs w:val="24"/>
        </w:rPr>
        <w:t>коришћење</w:t>
      </w:r>
      <w:proofErr w:type="spellEnd"/>
      <w:r w:rsidRPr="00E023E2">
        <w:rPr>
          <w:sz w:val="24"/>
          <w:szCs w:val="24"/>
        </w:rPr>
        <w:t xml:space="preserve"> </w:t>
      </w:r>
      <w:proofErr w:type="spellStart"/>
      <w:r w:rsidRPr="00E023E2">
        <w:rPr>
          <w:sz w:val="24"/>
          <w:szCs w:val="24"/>
        </w:rPr>
        <w:t>шумских</w:t>
      </w:r>
      <w:proofErr w:type="spellEnd"/>
      <w:r w:rsidRPr="00E023E2">
        <w:rPr>
          <w:sz w:val="24"/>
          <w:szCs w:val="24"/>
        </w:rPr>
        <w:t xml:space="preserve"> </w:t>
      </w:r>
      <w:proofErr w:type="spellStart"/>
      <w:r w:rsidRPr="00E023E2">
        <w:rPr>
          <w:sz w:val="24"/>
          <w:szCs w:val="24"/>
        </w:rPr>
        <w:t>продуката</w:t>
      </w:r>
      <w:proofErr w:type="spellEnd"/>
      <w:r w:rsidRPr="00E023E2">
        <w:rPr>
          <w:sz w:val="24"/>
          <w:szCs w:val="24"/>
        </w:rPr>
        <w:t xml:space="preserve"> у </w:t>
      </w:r>
      <w:proofErr w:type="spellStart"/>
      <w:r w:rsidRPr="00E023E2">
        <w:rPr>
          <w:sz w:val="24"/>
          <w:szCs w:val="24"/>
        </w:rPr>
        <w:t>оквиру</w:t>
      </w:r>
      <w:proofErr w:type="spellEnd"/>
      <w:r w:rsidRPr="00E023E2">
        <w:rPr>
          <w:sz w:val="24"/>
          <w:szCs w:val="24"/>
        </w:rPr>
        <w:t xml:space="preserve"> </w:t>
      </w:r>
      <w:proofErr w:type="spellStart"/>
      <w:r w:rsidRPr="00E023E2">
        <w:rPr>
          <w:sz w:val="24"/>
          <w:szCs w:val="24"/>
        </w:rPr>
        <w:t>граница</w:t>
      </w:r>
      <w:proofErr w:type="spellEnd"/>
      <w:r w:rsidRPr="00E023E2">
        <w:rPr>
          <w:sz w:val="24"/>
          <w:szCs w:val="24"/>
        </w:rPr>
        <w:t xml:space="preserve"> </w:t>
      </w:r>
      <w:proofErr w:type="spellStart"/>
      <w:r w:rsidRPr="00E023E2">
        <w:rPr>
          <w:sz w:val="24"/>
          <w:szCs w:val="24"/>
        </w:rPr>
        <w:t>одрживог</w:t>
      </w:r>
      <w:proofErr w:type="spellEnd"/>
      <w:r w:rsidRPr="00E023E2">
        <w:rPr>
          <w:sz w:val="24"/>
          <w:szCs w:val="24"/>
        </w:rPr>
        <w:t xml:space="preserve"> </w:t>
      </w:r>
      <w:proofErr w:type="spellStart"/>
      <w:r w:rsidRPr="00E023E2">
        <w:rPr>
          <w:sz w:val="24"/>
          <w:szCs w:val="24"/>
        </w:rPr>
        <w:t>приноса</w:t>
      </w:r>
      <w:proofErr w:type="spellEnd"/>
      <w:r w:rsidRPr="00E023E2">
        <w:rPr>
          <w:sz w:val="24"/>
          <w:szCs w:val="24"/>
        </w:rPr>
        <w:t xml:space="preserve"> и </w:t>
      </w:r>
      <w:proofErr w:type="spellStart"/>
      <w:r w:rsidRPr="00E023E2">
        <w:rPr>
          <w:sz w:val="24"/>
          <w:szCs w:val="24"/>
        </w:rPr>
        <w:t>шумске</w:t>
      </w:r>
      <w:proofErr w:type="spellEnd"/>
      <w:r w:rsidRPr="00E023E2">
        <w:rPr>
          <w:sz w:val="24"/>
          <w:szCs w:val="24"/>
        </w:rPr>
        <w:t xml:space="preserve"> </w:t>
      </w:r>
      <w:proofErr w:type="spellStart"/>
      <w:r w:rsidRPr="00E023E2">
        <w:rPr>
          <w:sz w:val="24"/>
          <w:szCs w:val="24"/>
        </w:rPr>
        <w:t>стабилности</w:t>
      </w:r>
      <w:proofErr w:type="spellEnd"/>
      <w:r w:rsidRPr="00E023E2">
        <w:rPr>
          <w:sz w:val="24"/>
          <w:szCs w:val="24"/>
        </w:rPr>
        <w:t>.</w:t>
      </w:r>
    </w:p>
    <w:p w14:paraId="02CAF5AE" w14:textId="77777777" w:rsidR="00E023E2" w:rsidRPr="00E023E2" w:rsidRDefault="00E023E2" w:rsidP="00974A39">
      <w:pPr>
        <w:pStyle w:val="Hang127"/>
        <w:ind w:left="0" w:firstLine="720"/>
        <w:rPr>
          <w:sz w:val="24"/>
          <w:szCs w:val="24"/>
        </w:rPr>
      </w:pPr>
      <w:proofErr w:type="spellStart"/>
      <w:r w:rsidRPr="00E023E2">
        <w:rPr>
          <w:sz w:val="24"/>
          <w:szCs w:val="24"/>
        </w:rPr>
        <w:t>Све</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имају</w:t>
      </w:r>
      <w:proofErr w:type="spellEnd"/>
      <w:r w:rsidRPr="00E023E2">
        <w:rPr>
          <w:sz w:val="24"/>
          <w:szCs w:val="24"/>
        </w:rPr>
        <w:t xml:space="preserve"> и </w:t>
      </w:r>
      <w:proofErr w:type="spellStart"/>
      <w:r w:rsidRPr="00E023E2">
        <w:rPr>
          <w:sz w:val="24"/>
          <w:szCs w:val="24"/>
        </w:rPr>
        <w:t>велике</w:t>
      </w:r>
      <w:proofErr w:type="spellEnd"/>
      <w:r w:rsidRPr="00E023E2">
        <w:rPr>
          <w:sz w:val="24"/>
          <w:szCs w:val="24"/>
        </w:rPr>
        <w:t xml:space="preserve"> </w:t>
      </w:r>
      <w:proofErr w:type="spellStart"/>
      <w:r w:rsidRPr="00E023E2">
        <w:rPr>
          <w:sz w:val="24"/>
          <w:szCs w:val="24"/>
        </w:rPr>
        <w:t>социјалне</w:t>
      </w:r>
      <w:proofErr w:type="spellEnd"/>
      <w:r w:rsidRPr="00E023E2">
        <w:rPr>
          <w:sz w:val="24"/>
          <w:szCs w:val="24"/>
        </w:rPr>
        <w:t xml:space="preserve"> </w:t>
      </w:r>
      <w:proofErr w:type="spellStart"/>
      <w:r w:rsidRPr="00E023E2">
        <w:rPr>
          <w:sz w:val="24"/>
          <w:szCs w:val="24"/>
        </w:rPr>
        <w:t>вредности</w:t>
      </w:r>
      <w:proofErr w:type="spellEnd"/>
      <w:r w:rsidRPr="00E023E2">
        <w:rPr>
          <w:sz w:val="24"/>
          <w:szCs w:val="24"/>
        </w:rPr>
        <w:t xml:space="preserve"> </w:t>
      </w:r>
      <w:proofErr w:type="spellStart"/>
      <w:r w:rsidRPr="00E023E2">
        <w:rPr>
          <w:sz w:val="24"/>
          <w:szCs w:val="24"/>
        </w:rPr>
        <w:t>као</w:t>
      </w:r>
      <w:proofErr w:type="spellEnd"/>
      <w:r w:rsidRPr="00E023E2">
        <w:rPr>
          <w:sz w:val="24"/>
          <w:szCs w:val="24"/>
        </w:rPr>
        <w:t xml:space="preserve"> и </w:t>
      </w:r>
      <w:proofErr w:type="spellStart"/>
      <w:r w:rsidRPr="00E023E2">
        <w:rPr>
          <w:sz w:val="24"/>
          <w:szCs w:val="24"/>
        </w:rPr>
        <w:t>вредности</w:t>
      </w:r>
      <w:proofErr w:type="spellEnd"/>
      <w:r w:rsidRPr="00E023E2">
        <w:rPr>
          <w:sz w:val="24"/>
          <w:szCs w:val="24"/>
        </w:rPr>
        <w:t xml:space="preserve"> </w:t>
      </w:r>
      <w:proofErr w:type="spellStart"/>
      <w:r w:rsidRPr="00E023E2">
        <w:rPr>
          <w:sz w:val="24"/>
          <w:szCs w:val="24"/>
        </w:rPr>
        <w:t>значајне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животну</w:t>
      </w:r>
      <w:proofErr w:type="spellEnd"/>
      <w:r w:rsidRPr="00E023E2">
        <w:rPr>
          <w:sz w:val="24"/>
          <w:szCs w:val="24"/>
        </w:rPr>
        <w:t xml:space="preserve"> </w:t>
      </w:r>
      <w:proofErr w:type="spellStart"/>
      <w:r w:rsidRPr="00E023E2">
        <w:rPr>
          <w:sz w:val="24"/>
          <w:szCs w:val="24"/>
        </w:rPr>
        <w:t>средину</w:t>
      </w:r>
      <w:proofErr w:type="spellEnd"/>
      <w:r w:rsidRPr="00E023E2">
        <w:rPr>
          <w:sz w:val="24"/>
          <w:szCs w:val="24"/>
        </w:rPr>
        <w:t xml:space="preserve">. </w:t>
      </w:r>
      <w:proofErr w:type="spellStart"/>
      <w:r w:rsidRPr="00E023E2">
        <w:rPr>
          <w:sz w:val="24"/>
          <w:szCs w:val="24"/>
        </w:rPr>
        <w:t>Вредности</w:t>
      </w:r>
      <w:proofErr w:type="spellEnd"/>
      <w:r w:rsidRPr="00E023E2">
        <w:rPr>
          <w:sz w:val="24"/>
          <w:szCs w:val="24"/>
        </w:rPr>
        <w:t xml:space="preserve"> </w:t>
      </w:r>
      <w:proofErr w:type="spellStart"/>
      <w:r w:rsidRPr="00E023E2">
        <w:rPr>
          <w:sz w:val="24"/>
          <w:szCs w:val="24"/>
        </w:rPr>
        <w:t>које</w:t>
      </w:r>
      <w:proofErr w:type="spellEnd"/>
      <w:r w:rsidRPr="00E023E2">
        <w:rPr>
          <w:sz w:val="24"/>
          <w:szCs w:val="24"/>
        </w:rPr>
        <w:t xml:space="preserve"> </w:t>
      </w:r>
      <w:proofErr w:type="spellStart"/>
      <w:r w:rsidRPr="00E023E2">
        <w:rPr>
          <w:sz w:val="24"/>
          <w:szCs w:val="24"/>
        </w:rPr>
        <w:t>поседује</w:t>
      </w:r>
      <w:proofErr w:type="spellEnd"/>
      <w:r w:rsidRPr="00E023E2">
        <w:rPr>
          <w:sz w:val="24"/>
          <w:szCs w:val="24"/>
        </w:rPr>
        <w:t xml:space="preserve"> </w:t>
      </w:r>
      <w:proofErr w:type="spellStart"/>
      <w:r w:rsidRPr="00E023E2">
        <w:rPr>
          <w:sz w:val="24"/>
          <w:szCs w:val="24"/>
        </w:rPr>
        <w:t>могу</w:t>
      </w:r>
      <w:proofErr w:type="spellEnd"/>
      <w:r w:rsidRPr="00E023E2">
        <w:rPr>
          <w:sz w:val="24"/>
          <w:szCs w:val="24"/>
        </w:rPr>
        <w:t xml:space="preserve"> </w:t>
      </w:r>
      <w:proofErr w:type="spellStart"/>
      <w:r w:rsidRPr="00E023E2">
        <w:rPr>
          <w:sz w:val="24"/>
          <w:szCs w:val="24"/>
        </w:rPr>
        <w:t>укључивати</w:t>
      </w:r>
      <w:proofErr w:type="spellEnd"/>
      <w:r w:rsidRPr="00E023E2">
        <w:rPr>
          <w:sz w:val="24"/>
          <w:szCs w:val="24"/>
        </w:rPr>
        <w:t xml:space="preserve"> </w:t>
      </w:r>
      <w:proofErr w:type="spellStart"/>
      <w:r w:rsidRPr="00E023E2">
        <w:rPr>
          <w:sz w:val="24"/>
          <w:szCs w:val="24"/>
        </w:rPr>
        <w:t>ретке</w:t>
      </w:r>
      <w:proofErr w:type="spellEnd"/>
      <w:r w:rsidRPr="00E023E2">
        <w:rPr>
          <w:sz w:val="24"/>
          <w:szCs w:val="24"/>
        </w:rPr>
        <w:t xml:space="preserve"> </w:t>
      </w:r>
      <w:proofErr w:type="spellStart"/>
      <w:r w:rsidRPr="00E023E2">
        <w:rPr>
          <w:sz w:val="24"/>
          <w:szCs w:val="24"/>
        </w:rPr>
        <w:t>врсте</w:t>
      </w:r>
      <w:proofErr w:type="spellEnd"/>
      <w:r w:rsidRPr="00E023E2">
        <w:rPr>
          <w:sz w:val="24"/>
          <w:szCs w:val="24"/>
        </w:rPr>
        <w:t xml:space="preserve">, </w:t>
      </w:r>
      <w:proofErr w:type="spellStart"/>
      <w:r w:rsidRPr="00E023E2">
        <w:rPr>
          <w:sz w:val="24"/>
          <w:szCs w:val="24"/>
        </w:rPr>
        <w:t>локације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рекреацију</w:t>
      </w:r>
      <w:proofErr w:type="spellEnd"/>
      <w:r w:rsidRPr="00E023E2">
        <w:rPr>
          <w:sz w:val="24"/>
          <w:szCs w:val="24"/>
        </w:rPr>
        <w:t xml:space="preserve"> </w:t>
      </w:r>
      <w:proofErr w:type="spellStart"/>
      <w:r w:rsidRPr="00E023E2">
        <w:rPr>
          <w:sz w:val="24"/>
          <w:szCs w:val="24"/>
        </w:rPr>
        <w:t>или</w:t>
      </w:r>
      <w:proofErr w:type="spellEnd"/>
      <w:r w:rsidRPr="00E023E2">
        <w:rPr>
          <w:sz w:val="24"/>
          <w:szCs w:val="24"/>
        </w:rPr>
        <w:t xml:space="preserve"> </w:t>
      </w:r>
      <w:proofErr w:type="spellStart"/>
      <w:r w:rsidRPr="00E023E2">
        <w:rPr>
          <w:sz w:val="24"/>
          <w:szCs w:val="24"/>
        </w:rPr>
        <w:t>ресурсе</w:t>
      </w:r>
      <w:proofErr w:type="spellEnd"/>
      <w:r w:rsidRPr="00E023E2">
        <w:rPr>
          <w:sz w:val="24"/>
          <w:szCs w:val="24"/>
        </w:rPr>
        <w:t xml:space="preserve"> </w:t>
      </w:r>
      <w:proofErr w:type="spellStart"/>
      <w:r w:rsidRPr="00E023E2">
        <w:rPr>
          <w:sz w:val="24"/>
          <w:szCs w:val="24"/>
        </w:rPr>
        <w:t>које</w:t>
      </w:r>
      <w:proofErr w:type="spellEnd"/>
      <w:r w:rsidRPr="00E023E2">
        <w:rPr>
          <w:sz w:val="24"/>
          <w:szCs w:val="24"/>
        </w:rPr>
        <w:t xml:space="preserve"> </w:t>
      </w:r>
      <w:proofErr w:type="spellStart"/>
      <w:r w:rsidRPr="00E023E2">
        <w:rPr>
          <w:sz w:val="24"/>
          <w:szCs w:val="24"/>
        </w:rPr>
        <w:t>искоришћава</w:t>
      </w:r>
      <w:proofErr w:type="spellEnd"/>
      <w:r w:rsidRPr="00E023E2">
        <w:rPr>
          <w:sz w:val="24"/>
          <w:szCs w:val="24"/>
        </w:rPr>
        <w:t xml:space="preserve"> </w:t>
      </w:r>
      <w:proofErr w:type="spellStart"/>
      <w:r w:rsidRPr="00E023E2">
        <w:rPr>
          <w:sz w:val="24"/>
          <w:szCs w:val="24"/>
        </w:rPr>
        <w:t>локално</w:t>
      </w:r>
      <w:proofErr w:type="spellEnd"/>
      <w:r w:rsidRPr="00E023E2">
        <w:rPr>
          <w:sz w:val="24"/>
          <w:szCs w:val="24"/>
        </w:rPr>
        <w:t xml:space="preserve"> </w:t>
      </w:r>
      <w:proofErr w:type="spellStart"/>
      <w:r w:rsidRPr="00E023E2">
        <w:rPr>
          <w:sz w:val="24"/>
          <w:szCs w:val="24"/>
        </w:rPr>
        <w:t>становништво</w:t>
      </w:r>
      <w:proofErr w:type="spellEnd"/>
      <w:r w:rsidRPr="00E023E2">
        <w:rPr>
          <w:sz w:val="24"/>
          <w:szCs w:val="24"/>
        </w:rPr>
        <w:t>.</w:t>
      </w:r>
    </w:p>
    <w:p w14:paraId="3F3FB94D" w14:textId="77777777" w:rsidR="00E023E2" w:rsidRPr="00E023E2" w:rsidRDefault="00E023E2" w:rsidP="00974A39">
      <w:pPr>
        <w:pStyle w:val="Hang127"/>
        <w:ind w:left="0" w:firstLine="720"/>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као</w:t>
      </w:r>
      <w:proofErr w:type="spellEnd"/>
      <w:r w:rsidRPr="00E023E2">
        <w:rPr>
          <w:sz w:val="24"/>
          <w:szCs w:val="24"/>
        </w:rPr>
        <w:t xml:space="preserve"> </w:t>
      </w:r>
      <w:proofErr w:type="spellStart"/>
      <w:r w:rsidRPr="00E023E2">
        <w:rPr>
          <w:sz w:val="24"/>
          <w:szCs w:val="24"/>
        </w:rPr>
        <w:t>добро</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општег</w:t>
      </w:r>
      <w:proofErr w:type="spellEnd"/>
      <w:r w:rsidRPr="00E023E2">
        <w:rPr>
          <w:sz w:val="24"/>
          <w:szCs w:val="24"/>
        </w:rPr>
        <w:t xml:space="preserve"> </w:t>
      </w:r>
      <w:proofErr w:type="spellStart"/>
      <w:r w:rsidRPr="00E023E2">
        <w:rPr>
          <w:sz w:val="24"/>
          <w:szCs w:val="24"/>
        </w:rPr>
        <w:t>интереса</w:t>
      </w:r>
      <w:proofErr w:type="spellEnd"/>
      <w:r w:rsidRPr="00E023E2">
        <w:rPr>
          <w:sz w:val="24"/>
          <w:szCs w:val="24"/>
        </w:rPr>
        <w:t xml:space="preserve"> </w:t>
      </w:r>
      <w:proofErr w:type="spellStart"/>
      <w:r w:rsidRPr="00E023E2">
        <w:rPr>
          <w:sz w:val="24"/>
          <w:szCs w:val="24"/>
        </w:rPr>
        <w:t>обнављају</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одржавају</w:t>
      </w:r>
      <w:proofErr w:type="spellEnd"/>
      <w:r w:rsidRPr="00E023E2">
        <w:rPr>
          <w:sz w:val="24"/>
          <w:szCs w:val="24"/>
        </w:rPr>
        <w:t xml:space="preserve"> и </w:t>
      </w:r>
      <w:proofErr w:type="spellStart"/>
      <w:r w:rsidRPr="00E023E2">
        <w:rPr>
          <w:sz w:val="24"/>
          <w:szCs w:val="24"/>
        </w:rPr>
        <w:t>користе</w:t>
      </w:r>
      <w:proofErr w:type="spellEnd"/>
      <w:r w:rsidRPr="00E023E2">
        <w:rPr>
          <w:sz w:val="24"/>
          <w:szCs w:val="24"/>
        </w:rPr>
        <w:t xml:space="preserve"> </w:t>
      </w:r>
      <w:proofErr w:type="spellStart"/>
      <w:r w:rsidRPr="00E023E2">
        <w:rPr>
          <w:sz w:val="24"/>
          <w:szCs w:val="24"/>
        </w:rPr>
        <w:t>под</w:t>
      </w:r>
      <w:proofErr w:type="spellEnd"/>
      <w:r w:rsidRPr="00E023E2">
        <w:rPr>
          <w:sz w:val="24"/>
          <w:szCs w:val="24"/>
        </w:rPr>
        <w:t xml:space="preserve"> </w:t>
      </w:r>
      <w:proofErr w:type="spellStart"/>
      <w:r w:rsidRPr="00E023E2">
        <w:rPr>
          <w:sz w:val="24"/>
          <w:szCs w:val="24"/>
        </w:rPr>
        <w:t>условима</w:t>
      </w:r>
      <w:proofErr w:type="spellEnd"/>
      <w:r w:rsidRPr="00E023E2">
        <w:rPr>
          <w:sz w:val="24"/>
          <w:szCs w:val="24"/>
        </w:rPr>
        <w:t xml:space="preserve"> и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начин</w:t>
      </w:r>
      <w:proofErr w:type="spellEnd"/>
      <w:r w:rsidRPr="00E023E2">
        <w:rPr>
          <w:sz w:val="24"/>
          <w:szCs w:val="24"/>
        </w:rPr>
        <w:t xml:space="preserve"> </w:t>
      </w:r>
      <w:proofErr w:type="spellStart"/>
      <w:r w:rsidRPr="00E023E2">
        <w:rPr>
          <w:sz w:val="24"/>
          <w:szCs w:val="24"/>
        </w:rPr>
        <w:t>који</w:t>
      </w:r>
      <w:proofErr w:type="spellEnd"/>
      <w:r w:rsidRPr="00E023E2">
        <w:rPr>
          <w:sz w:val="24"/>
          <w:szCs w:val="24"/>
        </w:rPr>
        <w:t xml:space="preserve"> </w:t>
      </w:r>
      <w:proofErr w:type="spellStart"/>
      <w:r w:rsidRPr="00E023E2">
        <w:rPr>
          <w:sz w:val="24"/>
          <w:szCs w:val="24"/>
        </w:rPr>
        <w:t>обезбеђује</w:t>
      </w:r>
      <w:proofErr w:type="spellEnd"/>
      <w:r w:rsidRPr="00E023E2">
        <w:rPr>
          <w:sz w:val="24"/>
          <w:szCs w:val="24"/>
        </w:rPr>
        <w:t xml:space="preserve"> </w:t>
      </w:r>
      <w:proofErr w:type="spellStart"/>
      <w:r w:rsidRPr="00E023E2">
        <w:rPr>
          <w:sz w:val="24"/>
          <w:szCs w:val="24"/>
        </w:rPr>
        <w:t>трајно</w:t>
      </w:r>
      <w:proofErr w:type="spellEnd"/>
      <w:r w:rsidRPr="00E023E2">
        <w:rPr>
          <w:sz w:val="24"/>
          <w:szCs w:val="24"/>
        </w:rPr>
        <w:t xml:space="preserve"> </w:t>
      </w:r>
      <w:proofErr w:type="spellStart"/>
      <w:r w:rsidRPr="00E023E2">
        <w:rPr>
          <w:sz w:val="24"/>
          <w:szCs w:val="24"/>
        </w:rPr>
        <w:t>очување</w:t>
      </w:r>
      <w:proofErr w:type="spellEnd"/>
      <w:r w:rsidRPr="00E023E2">
        <w:rPr>
          <w:sz w:val="24"/>
          <w:szCs w:val="24"/>
        </w:rPr>
        <w:t xml:space="preserve"> и </w:t>
      </w:r>
      <w:proofErr w:type="spellStart"/>
      <w:r w:rsidRPr="00E023E2">
        <w:rPr>
          <w:sz w:val="24"/>
          <w:szCs w:val="24"/>
        </w:rPr>
        <w:t>увећавање</w:t>
      </w:r>
      <w:proofErr w:type="spellEnd"/>
      <w:r w:rsidRPr="00E023E2">
        <w:rPr>
          <w:sz w:val="24"/>
          <w:szCs w:val="24"/>
        </w:rPr>
        <w:t xml:space="preserve"> </w:t>
      </w:r>
      <w:proofErr w:type="spellStart"/>
      <w:r w:rsidRPr="00E023E2">
        <w:rPr>
          <w:sz w:val="24"/>
          <w:szCs w:val="24"/>
        </w:rPr>
        <w:t>њихових</w:t>
      </w:r>
      <w:proofErr w:type="spellEnd"/>
      <w:r w:rsidRPr="00E023E2">
        <w:rPr>
          <w:sz w:val="24"/>
          <w:szCs w:val="24"/>
        </w:rPr>
        <w:t xml:space="preserve"> </w:t>
      </w:r>
      <w:proofErr w:type="spellStart"/>
      <w:r w:rsidRPr="00E023E2">
        <w:rPr>
          <w:sz w:val="24"/>
          <w:szCs w:val="24"/>
        </w:rPr>
        <w:t>природних</w:t>
      </w:r>
      <w:proofErr w:type="spellEnd"/>
      <w:r w:rsidRPr="00E023E2">
        <w:rPr>
          <w:sz w:val="24"/>
          <w:szCs w:val="24"/>
        </w:rPr>
        <w:t xml:space="preserve"> </w:t>
      </w:r>
      <w:proofErr w:type="spellStart"/>
      <w:r w:rsidRPr="00E023E2">
        <w:rPr>
          <w:sz w:val="24"/>
          <w:szCs w:val="24"/>
        </w:rPr>
        <w:t>вредности</w:t>
      </w:r>
      <w:proofErr w:type="spellEnd"/>
      <w:r w:rsidRPr="00E023E2">
        <w:rPr>
          <w:sz w:val="24"/>
          <w:szCs w:val="24"/>
        </w:rPr>
        <w:t xml:space="preserve"> и </w:t>
      </w:r>
      <w:proofErr w:type="spellStart"/>
      <w:r w:rsidRPr="00E023E2">
        <w:rPr>
          <w:sz w:val="24"/>
          <w:szCs w:val="24"/>
        </w:rPr>
        <w:t>еколошких</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 xml:space="preserve">, </w:t>
      </w:r>
      <w:proofErr w:type="spellStart"/>
      <w:r w:rsidRPr="00E023E2">
        <w:rPr>
          <w:sz w:val="24"/>
          <w:szCs w:val="24"/>
        </w:rPr>
        <w:t>трајно</w:t>
      </w:r>
      <w:proofErr w:type="spellEnd"/>
      <w:r w:rsidRPr="00E023E2">
        <w:rPr>
          <w:sz w:val="24"/>
          <w:szCs w:val="24"/>
        </w:rPr>
        <w:t xml:space="preserve"> и </w:t>
      </w:r>
      <w:proofErr w:type="spellStart"/>
      <w:r w:rsidRPr="00E023E2">
        <w:rPr>
          <w:sz w:val="24"/>
          <w:szCs w:val="24"/>
        </w:rPr>
        <w:t>функционално</w:t>
      </w:r>
      <w:proofErr w:type="spellEnd"/>
      <w:r w:rsidRPr="00E023E2">
        <w:rPr>
          <w:sz w:val="24"/>
          <w:szCs w:val="24"/>
        </w:rPr>
        <w:t xml:space="preserve"> </w:t>
      </w:r>
      <w:proofErr w:type="spellStart"/>
      <w:r w:rsidRPr="00E023E2">
        <w:rPr>
          <w:sz w:val="24"/>
          <w:szCs w:val="24"/>
        </w:rPr>
        <w:t>коришћење</w:t>
      </w:r>
      <w:proofErr w:type="spellEnd"/>
      <w:r w:rsidRPr="00E023E2">
        <w:rPr>
          <w:sz w:val="24"/>
          <w:szCs w:val="24"/>
        </w:rPr>
        <w:t xml:space="preserve">, </w:t>
      </w:r>
      <w:proofErr w:type="spellStart"/>
      <w:r w:rsidRPr="00E023E2">
        <w:rPr>
          <w:sz w:val="24"/>
          <w:szCs w:val="24"/>
        </w:rPr>
        <w:t>заштиту</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штетних</w:t>
      </w:r>
      <w:proofErr w:type="spellEnd"/>
      <w:r w:rsidRPr="00E023E2">
        <w:rPr>
          <w:sz w:val="24"/>
          <w:szCs w:val="24"/>
        </w:rPr>
        <w:t xml:space="preserve"> </w:t>
      </w:r>
      <w:proofErr w:type="spellStart"/>
      <w:r w:rsidRPr="00E023E2">
        <w:rPr>
          <w:sz w:val="24"/>
          <w:szCs w:val="24"/>
        </w:rPr>
        <w:t>последица</w:t>
      </w:r>
      <w:proofErr w:type="spellEnd"/>
      <w:r w:rsidRPr="00E023E2">
        <w:rPr>
          <w:sz w:val="24"/>
          <w:szCs w:val="24"/>
        </w:rPr>
        <w:t xml:space="preserve"> и </w:t>
      </w:r>
      <w:proofErr w:type="spellStart"/>
      <w:r w:rsidRPr="00E023E2">
        <w:rPr>
          <w:sz w:val="24"/>
          <w:szCs w:val="24"/>
        </w:rPr>
        <w:t>узгој</w:t>
      </w:r>
      <w:proofErr w:type="spellEnd"/>
      <w:r w:rsidRPr="00E023E2">
        <w:rPr>
          <w:sz w:val="24"/>
          <w:szCs w:val="24"/>
        </w:rPr>
        <w:t xml:space="preserve"> </w:t>
      </w:r>
      <w:proofErr w:type="spellStart"/>
      <w:r w:rsidRPr="00E023E2">
        <w:rPr>
          <w:sz w:val="24"/>
          <w:szCs w:val="24"/>
        </w:rPr>
        <w:t>који</w:t>
      </w:r>
      <w:proofErr w:type="spellEnd"/>
      <w:r w:rsidRPr="00E023E2">
        <w:rPr>
          <w:sz w:val="24"/>
          <w:szCs w:val="24"/>
        </w:rPr>
        <w:t xml:space="preserve"> </w:t>
      </w:r>
      <w:proofErr w:type="spellStart"/>
      <w:r w:rsidRPr="00E023E2">
        <w:rPr>
          <w:sz w:val="24"/>
          <w:szCs w:val="24"/>
        </w:rPr>
        <w:t>обезбеђује</w:t>
      </w:r>
      <w:proofErr w:type="spellEnd"/>
      <w:r w:rsidRPr="00E023E2">
        <w:rPr>
          <w:sz w:val="24"/>
          <w:szCs w:val="24"/>
        </w:rPr>
        <w:t xml:space="preserve"> </w:t>
      </w:r>
      <w:proofErr w:type="spellStart"/>
      <w:r w:rsidRPr="00E023E2">
        <w:rPr>
          <w:sz w:val="24"/>
          <w:szCs w:val="24"/>
        </w:rPr>
        <w:t>стално</w:t>
      </w:r>
      <w:proofErr w:type="spellEnd"/>
      <w:r w:rsidRPr="00E023E2">
        <w:rPr>
          <w:sz w:val="24"/>
          <w:szCs w:val="24"/>
        </w:rPr>
        <w:t xml:space="preserve"> </w:t>
      </w:r>
      <w:proofErr w:type="spellStart"/>
      <w:r w:rsidRPr="00E023E2">
        <w:rPr>
          <w:sz w:val="24"/>
          <w:szCs w:val="24"/>
        </w:rPr>
        <w:t>увећање</w:t>
      </w:r>
      <w:proofErr w:type="spellEnd"/>
      <w:r w:rsidRPr="00E023E2">
        <w:rPr>
          <w:sz w:val="24"/>
          <w:szCs w:val="24"/>
        </w:rPr>
        <w:t xml:space="preserve"> </w:t>
      </w:r>
      <w:proofErr w:type="spellStart"/>
      <w:r w:rsidRPr="00E023E2">
        <w:rPr>
          <w:sz w:val="24"/>
          <w:szCs w:val="24"/>
        </w:rPr>
        <w:t>приноса</w:t>
      </w:r>
      <w:proofErr w:type="spellEnd"/>
      <w:r w:rsidRPr="00E023E2">
        <w:rPr>
          <w:sz w:val="24"/>
          <w:szCs w:val="24"/>
        </w:rPr>
        <w:t>.</w:t>
      </w:r>
    </w:p>
    <w:p w14:paraId="0AB49572" w14:textId="77777777" w:rsidR="00E023E2" w:rsidRPr="00E023E2" w:rsidRDefault="00E023E2" w:rsidP="00974A39">
      <w:pPr>
        <w:pStyle w:val="Hang127"/>
        <w:ind w:left="0" w:firstLine="720"/>
        <w:rPr>
          <w:sz w:val="24"/>
          <w:szCs w:val="24"/>
        </w:rPr>
      </w:pPr>
      <w:proofErr w:type="spellStart"/>
      <w:r w:rsidRPr="00E023E2">
        <w:rPr>
          <w:sz w:val="24"/>
          <w:szCs w:val="24"/>
        </w:rPr>
        <w:t>Полазећи</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све</w:t>
      </w:r>
      <w:proofErr w:type="spellEnd"/>
      <w:r w:rsidRPr="00E023E2">
        <w:rPr>
          <w:sz w:val="24"/>
          <w:szCs w:val="24"/>
        </w:rPr>
        <w:t xml:space="preserve"> </w:t>
      </w:r>
      <w:proofErr w:type="spellStart"/>
      <w:r w:rsidRPr="00E023E2">
        <w:rPr>
          <w:sz w:val="24"/>
          <w:szCs w:val="24"/>
        </w:rPr>
        <w:t>већег</w:t>
      </w:r>
      <w:proofErr w:type="spellEnd"/>
      <w:r w:rsidRPr="00E023E2">
        <w:rPr>
          <w:sz w:val="24"/>
          <w:szCs w:val="24"/>
        </w:rPr>
        <w:t xml:space="preserve"> </w:t>
      </w:r>
      <w:proofErr w:type="spellStart"/>
      <w:r w:rsidRPr="00E023E2">
        <w:rPr>
          <w:sz w:val="24"/>
          <w:szCs w:val="24"/>
        </w:rPr>
        <w:t>значаја</w:t>
      </w:r>
      <w:proofErr w:type="spellEnd"/>
      <w:r w:rsidRPr="00E023E2">
        <w:rPr>
          <w:sz w:val="24"/>
          <w:szCs w:val="24"/>
        </w:rPr>
        <w:t xml:space="preserve"> </w:t>
      </w:r>
      <w:proofErr w:type="spellStart"/>
      <w:r w:rsidRPr="00E023E2">
        <w:rPr>
          <w:sz w:val="24"/>
          <w:szCs w:val="24"/>
        </w:rPr>
        <w:t>опште-корисних</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и </w:t>
      </w:r>
      <w:proofErr w:type="spellStart"/>
      <w:r w:rsidRPr="00E023E2">
        <w:rPr>
          <w:sz w:val="24"/>
          <w:szCs w:val="24"/>
        </w:rPr>
        <w:t>трендова</w:t>
      </w:r>
      <w:proofErr w:type="spellEnd"/>
      <w:r w:rsidRPr="00E023E2">
        <w:rPr>
          <w:sz w:val="24"/>
          <w:szCs w:val="24"/>
        </w:rPr>
        <w:t xml:space="preserve"> </w:t>
      </w:r>
      <w:proofErr w:type="spellStart"/>
      <w:r w:rsidRPr="00E023E2">
        <w:rPr>
          <w:sz w:val="24"/>
          <w:szCs w:val="24"/>
        </w:rPr>
        <w:t>привредног</w:t>
      </w:r>
      <w:proofErr w:type="spellEnd"/>
      <w:r w:rsidRPr="00E023E2">
        <w:rPr>
          <w:sz w:val="24"/>
          <w:szCs w:val="24"/>
        </w:rPr>
        <w:t xml:space="preserve"> и </w:t>
      </w:r>
      <w:proofErr w:type="spellStart"/>
      <w:r w:rsidRPr="00E023E2">
        <w:rPr>
          <w:sz w:val="24"/>
          <w:szCs w:val="24"/>
        </w:rPr>
        <w:t>туристичког</w:t>
      </w:r>
      <w:proofErr w:type="spellEnd"/>
      <w:r w:rsidRPr="00E023E2">
        <w:rPr>
          <w:sz w:val="24"/>
          <w:szCs w:val="24"/>
        </w:rPr>
        <w:t xml:space="preserve"> </w:t>
      </w:r>
      <w:proofErr w:type="spellStart"/>
      <w:r w:rsidRPr="00E023E2">
        <w:rPr>
          <w:sz w:val="24"/>
          <w:szCs w:val="24"/>
        </w:rPr>
        <w:t>развоја</w:t>
      </w:r>
      <w:proofErr w:type="spellEnd"/>
      <w:r w:rsidRPr="00E023E2">
        <w:rPr>
          <w:sz w:val="24"/>
          <w:szCs w:val="24"/>
        </w:rPr>
        <w:t xml:space="preserve">, </w:t>
      </w:r>
      <w:proofErr w:type="spellStart"/>
      <w:r w:rsidRPr="00E023E2">
        <w:rPr>
          <w:sz w:val="24"/>
          <w:szCs w:val="24"/>
        </w:rPr>
        <w:t>треба</w:t>
      </w:r>
      <w:proofErr w:type="spellEnd"/>
      <w:r w:rsidRPr="00E023E2">
        <w:rPr>
          <w:sz w:val="24"/>
          <w:szCs w:val="24"/>
        </w:rPr>
        <w:t xml:space="preserve"> </w:t>
      </w:r>
      <w:proofErr w:type="spellStart"/>
      <w:r w:rsidRPr="00E023E2">
        <w:rPr>
          <w:sz w:val="24"/>
          <w:szCs w:val="24"/>
        </w:rPr>
        <w:t>очекивати</w:t>
      </w:r>
      <w:proofErr w:type="spellEnd"/>
      <w:r w:rsidRPr="00E023E2">
        <w:rPr>
          <w:sz w:val="24"/>
          <w:szCs w:val="24"/>
        </w:rPr>
        <w:t xml:space="preserve"> </w:t>
      </w:r>
      <w:proofErr w:type="spellStart"/>
      <w:r w:rsidRPr="00E023E2">
        <w:rPr>
          <w:sz w:val="24"/>
          <w:szCs w:val="24"/>
        </w:rPr>
        <w:t>све</w:t>
      </w:r>
      <w:proofErr w:type="spellEnd"/>
      <w:r w:rsidRPr="00E023E2">
        <w:rPr>
          <w:sz w:val="24"/>
          <w:szCs w:val="24"/>
        </w:rPr>
        <w:t xml:space="preserve"> </w:t>
      </w:r>
      <w:proofErr w:type="spellStart"/>
      <w:r w:rsidRPr="00E023E2">
        <w:rPr>
          <w:sz w:val="24"/>
          <w:szCs w:val="24"/>
        </w:rPr>
        <w:t>већу</w:t>
      </w:r>
      <w:proofErr w:type="spellEnd"/>
      <w:r w:rsidRPr="00E023E2">
        <w:rPr>
          <w:sz w:val="24"/>
          <w:szCs w:val="24"/>
        </w:rPr>
        <w:t xml:space="preserve"> </w:t>
      </w:r>
      <w:proofErr w:type="spellStart"/>
      <w:r w:rsidRPr="00E023E2">
        <w:rPr>
          <w:sz w:val="24"/>
          <w:szCs w:val="24"/>
        </w:rPr>
        <w:t>присутност</w:t>
      </w:r>
      <w:proofErr w:type="spellEnd"/>
      <w:r w:rsidRPr="00E023E2">
        <w:rPr>
          <w:sz w:val="24"/>
          <w:szCs w:val="24"/>
        </w:rPr>
        <w:t xml:space="preserve"> и </w:t>
      </w:r>
      <w:proofErr w:type="spellStart"/>
      <w:r w:rsidRPr="00E023E2">
        <w:rPr>
          <w:sz w:val="24"/>
          <w:szCs w:val="24"/>
        </w:rPr>
        <w:t>учешће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у </w:t>
      </w:r>
      <w:proofErr w:type="spellStart"/>
      <w:r w:rsidRPr="00E023E2">
        <w:rPr>
          <w:sz w:val="24"/>
          <w:szCs w:val="24"/>
        </w:rPr>
        <w:t>рекреационо-туристичкој</w:t>
      </w:r>
      <w:proofErr w:type="spellEnd"/>
      <w:r w:rsidRPr="00E023E2">
        <w:rPr>
          <w:sz w:val="24"/>
          <w:szCs w:val="24"/>
        </w:rPr>
        <w:t xml:space="preserve"> </w:t>
      </w:r>
      <w:proofErr w:type="spellStart"/>
      <w:r w:rsidRPr="00E023E2">
        <w:rPr>
          <w:sz w:val="24"/>
          <w:szCs w:val="24"/>
        </w:rPr>
        <w:t>делатности</w:t>
      </w:r>
      <w:proofErr w:type="spellEnd"/>
      <w:r w:rsidRPr="00E023E2">
        <w:rPr>
          <w:sz w:val="24"/>
          <w:szCs w:val="24"/>
        </w:rPr>
        <w:t xml:space="preserve">. У </w:t>
      </w:r>
      <w:proofErr w:type="spellStart"/>
      <w:r w:rsidRPr="00E023E2">
        <w:rPr>
          <w:sz w:val="24"/>
          <w:szCs w:val="24"/>
        </w:rPr>
        <w:t>том</w:t>
      </w:r>
      <w:proofErr w:type="spellEnd"/>
      <w:r w:rsidRPr="00E023E2">
        <w:rPr>
          <w:sz w:val="24"/>
          <w:szCs w:val="24"/>
        </w:rPr>
        <w:t xml:space="preserve"> </w:t>
      </w:r>
      <w:proofErr w:type="spellStart"/>
      <w:r w:rsidRPr="00E023E2">
        <w:rPr>
          <w:sz w:val="24"/>
          <w:szCs w:val="24"/>
        </w:rPr>
        <w:t>циљу</w:t>
      </w:r>
      <w:proofErr w:type="spellEnd"/>
      <w:r w:rsidRPr="00E023E2">
        <w:rPr>
          <w:sz w:val="24"/>
          <w:szCs w:val="24"/>
        </w:rPr>
        <w:t xml:space="preserve"> </w:t>
      </w:r>
      <w:proofErr w:type="spellStart"/>
      <w:r w:rsidRPr="00E023E2">
        <w:rPr>
          <w:sz w:val="24"/>
          <w:szCs w:val="24"/>
        </w:rPr>
        <w:t>потребно</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технички</w:t>
      </w:r>
      <w:proofErr w:type="spellEnd"/>
      <w:r w:rsidRPr="00E023E2">
        <w:rPr>
          <w:sz w:val="24"/>
          <w:szCs w:val="24"/>
        </w:rPr>
        <w:t xml:space="preserve"> </w:t>
      </w:r>
      <w:proofErr w:type="spellStart"/>
      <w:r w:rsidRPr="00E023E2">
        <w:rPr>
          <w:sz w:val="24"/>
          <w:szCs w:val="24"/>
        </w:rPr>
        <w:t>уредити</w:t>
      </w:r>
      <w:proofErr w:type="spellEnd"/>
      <w:r w:rsidRPr="00E023E2">
        <w:rPr>
          <w:sz w:val="24"/>
          <w:szCs w:val="24"/>
        </w:rPr>
        <w:t xml:space="preserve">, </w:t>
      </w:r>
      <w:proofErr w:type="spellStart"/>
      <w:r w:rsidRPr="00E023E2">
        <w:rPr>
          <w:sz w:val="24"/>
          <w:szCs w:val="24"/>
        </w:rPr>
        <w:t>тј</w:t>
      </w:r>
      <w:proofErr w:type="spellEnd"/>
      <w:r w:rsidRPr="00E023E2">
        <w:rPr>
          <w:sz w:val="24"/>
          <w:szCs w:val="24"/>
        </w:rPr>
        <w:t xml:space="preserve">. </w:t>
      </w:r>
      <w:proofErr w:type="spellStart"/>
      <w:r w:rsidRPr="00E023E2">
        <w:rPr>
          <w:sz w:val="24"/>
          <w:szCs w:val="24"/>
        </w:rPr>
        <w:t>изградити</w:t>
      </w:r>
      <w:proofErr w:type="spellEnd"/>
      <w:r w:rsidRPr="00E023E2">
        <w:rPr>
          <w:sz w:val="24"/>
          <w:szCs w:val="24"/>
        </w:rPr>
        <w:t xml:space="preserve"> </w:t>
      </w:r>
      <w:proofErr w:type="spellStart"/>
      <w:r w:rsidRPr="00E023E2">
        <w:rPr>
          <w:sz w:val="24"/>
          <w:szCs w:val="24"/>
        </w:rPr>
        <w:t>нове</w:t>
      </w:r>
      <w:proofErr w:type="spellEnd"/>
      <w:r w:rsidRPr="00E023E2">
        <w:rPr>
          <w:sz w:val="24"/>
          <w:szCs w:val="24"/>
        </w:rPr>
        <w:t xml:space="preserve"> и </w:t>
      </w:r>
      <w:proofErr w:type="spellStart"/>
      <w:r w:rsidRPr="00E023E2">
        <w:rPr>
          <w:sz w:val="24"/>
          <w:szCs w:val="24"/>
        </w:rPr>
        <w:t>квалитетне</w:t>
      </w:r>
      <w:proofErr w:type="spellEnd"/>
      <w:r w:rsidRPr="00E023E2">
        <w:rPr>
          <w:sz w:val="24"/>
          <w:szCs w:val="24"/>
        </w:rPr>
        <w:t xml:space="preserve"> </w:t>
      </w:r>
      <w:proofErr w:type="spellStart"/>
      <w:r w:rsidRPr="00E023E2">
        <w:rPr>
          <w:sz w:val="24"/>
          <w:szCs w:val="24"/>
        </w:rPr>
        <w:t>путеве</w:t>
      </w:r>
      <w:proofErr w:type="spellEnd"/>
      <w:r w:rsidRPr="00E023E2">
        <w:rPr>
          <w:sz w:val="24"/>
          <w:szCs w:val="24"/>
        </w:rPr>
        <w:t xml:space="preserve">, </w:t>
      </w:r>
      <w:proofErr w:type="spellStart"/>
      <w:r w:rsidRPr="00E023E2">
        <w:rPr>
          <w:sz w:val="24"/>
          <w:szCs w:val="24"/>
        </w:rPr>
        <w:t>или</w:t>
      </w:r>
      <w:proofErr w:type="spellEnd"/>
      <w:r w:rsidRPr="00E023E2">
        <w:rPr>
          <w:sz w:val="24"/>
          <w:szCs w:val="24"/>
        </w:rPr>
        <w:t xml:space="preserve"> </w:t>
      </w:r>
      <w:proofErr w:type="spellStart"/>
      <w:r w:rsidRPr="00E023E2">
        <w:rPr>
          <w:sz w:val="24"/>
          <w:szCs w:val="24"/>
        </w:rPr>
        <w:t>реконструисати</w:t>
      </w:r>
      <w:proofErr w:type="spellEnd"/>
      <w:r w:rsidRPr="00E023E2">
        <w:rPr>
          <w:sz w:val="24"/>
          <w:szCs w:val="24"/>
        </w:rPr>
        <w:t xml:space="preserve"> </w:t>
      </w:r>
      <w:proofErr w:type="spellStart"/>
      <w:r w:rsidRPr="00E023E2">
        <w:rPr>
          <w:sz w:val="24"/>
          <w:szCs w:val="24"/>
        </w:rPr>
        <w:t>постојеће</w:t>
      </w:r>
      <w:proofErr w:type="spellEnd"/>
      <w:r w:rsidRPr="00E023E2">
        <w:rPr>
          <w:sz w:val="24"/>
          <w:szCs w:val="24"/>
        </w:rPr>
        <w:t xml:space="preserve"> </w:t>
      </w:r>
      <w:proofErr w:type="spellStart"/>
      <w:r w:rsidRPr="00E023E2">
        <w:rPr>
          <w:sz w:val="24"/>
          <w:szCs w:val="24"/>
        </w:rPr>
        <w:t>капацитете</w:t>
      </w:r>
      <w:proofErr w:type="spellEnd"/>
      <w:r w:rsidRPr="00E023E2">
        <w:rPr>
          <w:sz w:val="24"/>
          <w:szCs w:val="24"/>
        </w:rPr>
        <w:t>.</w:t>
      </w:r>
    </w:p>
    <w:p w14:paraId="4CD5F20E" w14:textId="2D9C43F6" w:rsidR="00E023E2" w:rsidRPr="00E023E2" w:rsidRDefault="00E023E2" w:rsidP="00974A39">
      <w:pPr>
        <w:pStyle w:val="Hang127"/>
        <w:ind w:left="0" w:firstLine="720"/>
        <w:rPr>
          <w:sz w:val="24"/>
          <w:szCs w:val="24"/>
        </w:rPr>
      </w:pPr>
      <w:proofErr w:type="spellStart"/>
      <w:r w:rsidRPr="00E023E2">
        <w:rPr>
          <w:sz w:val="24"/>
          <w:szCs w:val="24"/>
        </w:rPr>
        <w:t>Због</w:t>
      </w:r>
      <w:proofErr w:type="spellEnd"/>
      <w:r w:rsidRPr="00E023E2">
        <w:rPr>
          <w:sz w:val="24"/>
          <w:szCs w:val="24"/>
        </w:rPr>
        <w:t xml:space="preserve"> </w:t>
      </w:r>
      <w:proofErr w:type="spellStart"/>
      <w:r w:rsidRPr="00E023E2">
        <w:rPr>
          <w:sz w:val="24"/>
          <w:szCs w:val="24"/>
        </w:rPr>
        <w:t>бројних</w:t>
      </w:r>
      <w:proofErr w:type="spellEnd"/>
      <w:r w:rsidRPr="00E023E2">
        <w:rPr>
          <w:sz w:val="24"/>
          <w:szCs w:val="24"/>
        </w:rPr>
        <w:t xml:space="preserve"> </w:t>
      </w:r>
      <w:proofErr w:type="spellStart"/>
      <w:r w:rsidRPr="00E023E2">
        <w:rPr>
          <w:sz w:val="24"/>
          <w:szCs w:val="24"/>
        </w:rPr>
        <w:t>користи</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друштво</w:t>
      </w:r>
      <w:proofErr w:type="spellEnd"/>
      <w:r w:rsidRPr="00E023E2">
        <w:rPr>
          <w:sz w:val="24"/>
          <w:szCs w:val="24"/>
        </w:rPr>
        <w:t xml:space="preserve"> у </w:t>
      </w:r>
      <w:proofErr w:type="spellStart"/>
      <w:r w:rsidRPr="00E023E2">
        <w:rPr>
          <w:sz w:val="24"/>
          <w:szCs w:val="24"/>
        </w:rPr>
        <w:t>целини</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и </w:t>
      </w:r>
      <w:proofErr w:type="spellStart"/>
      <w:r w:rsidRPr="00E023E2">
        <w:rPr>
          <w:sz w:val="24"/>
          <w:szCs w:val="24"/>
        </w:rPr>
        <w:t>шумско</w:t>
      </w:r>
      <w:proofErr w:type="spellEnd"/>
      <w:r w:rsidRPr="00E023E2">
        <w:rPr>
          <w:sz w:val="24"/>
          <w:szCs w:val="24"/>
        </w:rPr>
        <w:t xml:space="preserve"> </w:t>
      </w:r>
      <w:proofErr w:type="spellStart"/>
      <w:r w:rsidR="00AE0595">
        <w:rPr>
          <w:sz w:val="24"/>
          <w:szCs w:val="24"/>
        </w:rPr>
        <w:t>земљиште</w:t>
      </w:r>
      <w:proofErr w:type="spellEnd"/>
      <w:r w:rsidR="00AE0595">
        <w:rPr>
          <w:sz w:val="24"/>
          <w:szCs w:val="24"/>
        </w:rPr>
        <w:t xml:space="preserve"> </w:t>
      </w:r>
      <w:proofErr w:type="spellStart"/>
      <w:r w:rsidR="00AE0595">
        <w:rPr>
          <w:sz w:val="24"/>
          <w:szCs w:val="24"/>
        </w:rPr>
        <w:t>су</w:t>
      </w:r>
      <w:proofErr w:type="spellEnd"/>
      <w:r w:rsidR="00AE0595">
        <w:rPr>
          <w:sz w:val="24"/>
          <w:szCs w:val="24"/>
        </w:rPr>
        <w:t xml:space="preserve"> </w:t>
      </w:r>
      <w:proofErr w:type="spellStart"/>
      <w:r w:rsidR="00AE0595">
        <w:rPr>
          <w:sz w:val="24"/>
          <w:szCs w:val="24"/>
        </w:rPr>
        <w:t>по</w:t>
      </w:r>
      <w:proofErr w:type="spellEnd"/>
      <w:r w:rsidR="00AE0595">
        <w:rPr>
          <w:sz w:val="24"/>
          <w:szCs w:val="24"/>
        </w:rPr>
        <w:t xml:space="preserve"> </w:t>
      </w:r>
      <w:proofErr w:type="spellStart"/>
      <w:r w:rsidR="00AE0595">
        <w:rPr>
          <w:sz w:val="24"/>
          <w:szCs w:val="24"/>
        </w:rPr>
        <w:t>Закону</w:t>
      </w:r>
      <w:proofErr w:type="spellEnd"/>
      <w:r w:rsidR="00AE0595">
        <w:rPr>
          <w:sz w:val="24"/>
          <w:szCs w:val="24"/>
        </w:rPr>
        <w:t xml:space="preserve"> о </w:t>
      </w:r>
      <w:proofErr w:type="spellStart"/>
      <w:r w:rsidR="00AE0595">
        <w:rPr>
          <w:sz w:val="24"/>
          <w:szCs w:val="24"/>
        </w:rPr>
        <w:t>шумама</w:t>
      </w:r>
      <w:proofErr w:type="spellEnd"/>
      <w:r w:rsidR="00AE0595">
        <w:rPr>
          <w:sz w:val="24"/>
          <w:szCs w:val="24"/>
        </w:rPr>
        <w:t xml:space="preserve"> </w:t>
      </w:r>
      <w:r w:rsidR="00AE0595">
        <w:rPr>
          <w:sz w:val="24"/>
          <w:szCs w:val="24"/>
          <w:lang w:val="sr-Cyrl-RS"/>
        </w:rPr>
        <w:t>„</w:t>
      </w:r>
      <w:proofErr w:type="spellStart"/>
      <w:r w:rsidR="00AE0595">
        <w:rPr>
          <w:sz w:val="24"/>
          <w:szCs w:val="24"/>
        </w:rPr>
        <w:t>добро</w:t>
      </w:r>
      <w:proofErr w:type="spellEnd"/>
      <w:r w:rsidR="00AE0595">
        <w:rPr>
          <w:sz w:val="24"/>
          <w:szCs w:val="24"/>
        </w:rPr>
        <w:t xml:space="preserve"> </w:t>
      </w:r>
      <w:proofErr w:type="spellStart"/>
      <w:r w:rsidR="00AE0595">
        <w:rPr>
          <w:sz w:val="24"/>
          <w:szCs w:val="24"/>
        </w:rPr>
        <w:t>од</w:t>
      </w:r>
      <w:proofErr w:type="spellEnd"/>
      <w:r w:rsidR="00AE0595">
        <w:rPr>
          <w:sz w:val="24"/>
          <w:szCs w:val="24"/>
        </w:rPr>
        <w:t xml:space="preserve"> </w:t>
      </w:r>
      <w:proofErr w:type="spellStart"/>
      <w:r w:rsidR="00AE0595">
        <w:rPr>
          <w:sz w:val="24"/>
          <w:szCs w:val="24"/>
        </w:rPr>
        <w:t>општег</w:t>
      </w:r>
      <w:proofErr w:type="spellEnd"/>
      <w:r w:rsidR="00AE0595">
        <w:rPr>
          <w:sz w:val="24"/>
          <w:szCs w:val="24"/>
        </w:rPr>
        <w:t xml:space="preserve"> </w:t>
      </w:r>
      <w:proofErr w:type="spellStart"/>
      <w:proofErr w:type="gramStart"/>
      <w:r w:rsidR="00AE0595">
        <w:rPr>
          <w:sz w:val="24"/>
          <w:szCs w:val="24"/>
        </w:rPr>
        <w:t>интереса</w:t>
      </w:r>
      <w:proofErr w:type="spellEnd"/>
      <w:r w:rsidR="00AE0595">
        <w:rPr>
          <w:sz w:val="24"/>
          <w:szCs w:val="24"/>
          <w:lang w:val="sr-Cyrl-RS"/>
        </w:rPr>
        <w:t>“</w:t>
      </w:r>
      <w:proofErr w:type="gramEnd"/>
      <w:r w:rsidRPr="00E023E2">
        <w:rPr>
          <w:sz w:val="24"/>
          <w:szCs w:val="24"/>
        </w:rPr>
        <w:t xml:space="preserve">, </w:t>
      </w:r>
      <w:proofErr w:type="spellStart"/>
      <w:r w:rsidRPr="00E023E2">
        <w:rPr>
          <w:sz w:val="24"/>
          <w:szCs w:val="24"/>
        </w:rPr>
        <w:t>па</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према</w:t>
      </w:r>
      <w:proofErr w:type="spellEnd"/>
      <w:r w:rsidRPr="00E023E2">
        <w:rPr>
          <w:sz w:val="24"/>
          <w:szCs w:val="24"/>
        </w:rPr>
        <w:t xml:space="preserve"> </w:t>
      </w:r>
      <w:proofErr w:type="spellStart"/>
      <w:r w:rsidRPr="00E023E2">
        <w:rPr>
          <w:sz w:val="24"/>
          <w:szCs w:val="24"/>
        </w:rPr>
        <w:t>томе</w:t>
      </w:r>
      <w:proofErr w:type="spellEnd"/>
      <w:r w:rsidRPr="00E023E2">
        <w:rPr>
          <w:sz w:val="24"/>
          <w:szCs w:val="24"/>
        </w:rPr>
        <w:t xml:space="preserve"> </w:t>
      </w:r>
      <w:proofErr w:type="spellStart"/>
      <w:r w:rsidRPr="00E023E2">
        <w:rPr>
          <w:sz w:val="24"/>
          <w:szCs w:val="24"/>
        </w:rPr>
        <w:t>газдовање</w:t>
      </w:r>
      <w:proofErr w:type="spellEnd"/>
      <w:r w:rsidRPr="00E023E2">
        <w:rPr>
          <w:sz w:val="24"/>
          <w:szCs w:val="24"/>
        </w:rPr>
        <w:t xml:space="preserve"> </w:t>
      </w:r>
      <w:proofErr w:type="spellStart"/>
      <w:r w:rsidRPr="00E023E2">
        <w:rPr>
          <w:sz w:val="24"/>
          <w:szCs w:val="24"/>
        </w:rPr>
        <w:t>шумама</w:t>
      </w:r>
      <w:proofErr w:type="spellEnd"/>
      <w:r w:rsidRPr="00E023E2">
        <w:rPr>
          <w:sz w:val="24"/>
          <w:szCs w:val="24"/>
        </w:rPr>
        <w:t xml:space="preserve"> и </w:t>
      </w:r>
      <w:proofErr w:type="spellStart"/>
      <w:r w:rsidRPr="00E023E2">
        <w:rPr>
          <w:sz w:val="24"/>
          <w:szCs w:val="24"/>
        </w:rPr>
        <w:t>шумским</w:t>
      </w:r>
      <w:proofErr w:type="spellEnd"/>
      <w:r w:rsidRPr="00E023E2">
        <w:rPr>
          <w:sz w:val="24"/>
          <w:szCs w:val="24"/>
        </w:rPr>
        <w:t xml:space="preserve"> </w:t>
      </w:r>
      <w:proofErr w:type="spellStart"/>
      <w:r w:rsidRPr="00E023E2">
        <w:rPr>
          <w:sz w:val="24"/>
          <w:szCs w:val="24"/>
        </w:rPr>
        <w:t>подручјима</w:t>
      </w:r>
      <w:proofErr w:type="spellEnd"/>
      <w:r w:rsidRPr="00E023E2">
        <w:rPr>
          <w:sz w:val="24"/>
          <w:szCs w:val="24"/>
        </w:rPr>
        <w:t xml:space="preserve"> </w:t>
      </w:r>
      <w:proofErr w:type="spellStart"/>
      <w:r w:rsidRPr="00E023E2">
        <w:rPr>
          <w:sz w:val="24"/>
          <w:szCs w:val="24"/>
        </w:rPr>
        <w:t>сложен</w:t>
      </w:r>
      <w:proofErr w:type="spellEnd"/>
      <w:r w:rsidRPr="00E023E2">
        <w:rPr>
          <w:sz w:val="24"/>
          <w:szCs w:val="24"/>
        </w:rPr>
        <w:t xml:space="preserve"> и </w:t>
      </w:r>
      <w:proofErr w:type="spellStart"/>
      <w:r w:rsidRPr="00E023E2">
        <w:rPr>
          <w:sz w:val="24"/>
          <w:szCs w:val="24"/>
        </w:rPr>
        <w:t>одговоран</w:t>
      </w:r>
      <w:proofErr w:type="spellEnd"/>
      <w:r w:rsidRPr="00E023E2">
        <w:rPr>
          <w:sz w:val="24"/>
          <w:szCs w:val="24"/>
        </w:rPr>
        <w:t xml:space="preserve"> </w:t>
      </w:r>
      <w:proofErr w:type="spellStart"/>
      <w:r w:rsidRPr="00E023E2">
        <w:rPr>
          <w:sz w:val="24"/>
          <w:szCs w:val="24"/>
        </w:rPr>
        <w:t>друштвени</w:t>
      </w:r>
      <w:proofErr w:type="spellEnd"/>
      <w:r w:rsidRPr="00E023E2">
        <w:rPr>
          <w:sz w:val="24"/>
          <w:szCs w:val="24"/>
        </w:rPr>
        <w:t xml:space="preserve"> </w:t>
      </w:r>
      <w:proofErr w:type="spellStart"/>
      <w:r w:rsidRPr="00E023E2">
        <w:rPr>
          <w:sz w:val="24"/>
          <w:szCs w:val="24"/>
        </w:rPr>
        <w:t>задатак</w:t>
      </w:r>
      <w:proofErr w:type="spellEnd"/>
      <w:r w:rsidRPr="00E023E2">
        <w:rPr>
          <w:sz w:val="24"/>
          <w:szCs w:val="24"/>
        </w:rPr>
        <w:t xml:space="preserve">. </w:t>
      </w:r>
      <w:proofErr w:type="spellStart"/>
      <w:r w:rsidRPr="00E023E2">
        <w:rPr>
          <w:sz w:val="24"/>
          <w:szCs w:val="24"/>
        </w:rPr>
        <w:t>Полазећи</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потреба</w:t>
      </w:r>
      <w:proofErr w:type="spellEnd"/>
      <w:r w:rsidRPr="00E023E2">
        <w:rPr>
          <w:sz w:val="24"/>
          <w:szCs w:val="24"/>
        </w:rPr>
        <w:t xml:space="preserve"> и </w:t>
      </w:r>
      <w:proofErr w:type="spellStart"/>
      <w:r w:rsidRPr="00E023E2">
        <w:rPr>
          <w:sz w:val="24"/>
          <w:szCs w:val="24"/>
        </w:rPr>
        <w:t>захтева</w:t>
      </w:r>
      <w:proofErr w:type="spellEnd"/>
      <w:r w:rsidRPr="00E023E2">
        <w:rPr>
          <w:sz w:val="24"/>
          <w:szCs w:val="24"/>
        </w:rPr>
        <w:t xml:space="preserve"> </w:t>
      </w:r>
      <w:proofErr w:type="spellStart"/>
      <w:r w:rsidRPr="00E023E2">
        <w:rPr>
          <w:sz w:val="24"/>
          <w:szCs w:val="24"/>
        </w:rPr>
        <w:t>друштва</w:t>
      </w:r>
      <w:proofErr w:type="spellEnd"/>
      <w:r w:rsidRPr="00E023E2">
        <w:rPr>
          <w:sz w:val="24"/>
          <w:szCs w:val="24"/>
        </w:rPr>
        <w:t xml:space="preserve"> у </w:t>
      </w:r>
      <w:proofErr w:type="spellStart"/>
      <w:r w:rsidRPr="00E023E2">
        <w:rPr>
          <w:sz w:val="24"/>
          <w:szCs w:val="24"/>
        </w:rPr>
        <w:t>односу</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и </w:t>
      </w:r>
      <w:proofErr w:type="spellStart"/>
      <w:r w:rsidRPr="00E023E2">
        <w:rPr>
          <w:sz w:val="24"/>
          <w:szCs w:val="24"/>
        </w:rPr>
        <w:t>шумска</w:t>
      </w:r>
      <w:proofErr w:type="spellEnd"/>
      <w:r w:rsidRPr="00E023E2">
        <w:rPr>
          <w:sz w:val="24"/>
          <w:szCs w:val="24"/>
        </w:rPr>
        <w:t xml:space="preserve"> </w:t>
      </w:r>
      <w:proofErr w:type="spellStart"/>
      <w:r w:rsidRPr="00E023E2">
        <w:rPr>
          <w:sz w:val="24"/>
          <w:szCs w:val="24"/>
        </w:rPr>
        <w:t>подручја</w:t>
      </w:r>
      <w:proofErr w:type="spellEnd"/>
      <w:r w:rsidRPr="00E023E2">
        <w:rPr>
          <w:sz w:val="24"/>
          <w:szCs w:val="24"/>
        </w:rPr>
        <w:t xml:space="preserve">, </w:t>
      </w:r>
      <w:proofErr w:type="spellStart"/>
      <w:r w:rsidRPr="00E023E2">
        <w:rPr>
          <w:sz w:val="24"/>
          <w:szCs w:val="24"/>
        </w:rPr>
        <w:t>неопходно</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утврдити</w:t>
      </w:r>
      <w:proofErr w:type="spellEnd"/>
      <w:r w:rsidRPr="00E023E2">
        <w:rPr>
          <w:sz w:val="24"/>
          <w:szCs w:val="24"/>
        </w:rPr>
        <w:t xml:space="preserve"> </w:t>
      </w:r>
      <w:proofErr w:type="spellStart"/>
      <w:r w:rsidRPr="00E023E2">
        <w:rPr>
          <w:sz w:val="24"/>
          <w:szCs w:val="24"/>
        </w:rPr>
        <w:t>потенцијал</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и </w:t>
      </w:r>
      <w:proofErr w:type="spellStart"/>
      <w:r w:rsidRPr="00E023E2">
        <w:rPr>
          <w:sz w:val="24"/>
          <w:szCs w:val="24"/>
        </w:rPr>
        <w:t>шумских</w:t>
      </w:r>
      <w:proofErr w:type="spellEnd"/>
      <w:r w:rsidRPr="00E023E2">
        <w:rPr>
          <w:sz w:val="24"/>
          <w:szCs w:val="24"/>
        </w:rPr>
        <w:t xml:space="preserve"> </w:t>
      </w:r>
      <w:proofErr w:type="spellStart"/>
      <w:r w:rsidRPr="00E023E2">
        <w:rPr>
          <w:sz w:val="24"/>
          <w:szCs w:val="24"/>
        </w:rPr>
        <w:t>станишта</w:t>
      </w:r>
      <w:proofErr w:type="spellEnd"/>
      <w:r w:rsidRPr="00E023E2">
        <w:rPr>
          <w:sz w:val="24"/>
          <w:szCs w:val="24"/>
        </w:rPr>
        <w:t xml:space="preserve"> и </w:t>
      </w:r>
      <w:proofErr w:type="spellStart"/>
      <w:r w:rsidRPr="00E023E2">
        <w:rPr>
          <w:sz w:val="24"/>
          <w:szCs w:val="24"/>
        </w:rPr>
        <w:t>дефинисати</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тј</w:t>
      </w:r>
      <w:proofErr w:type="spellEnd"/>
      <w:r w:rsidRPr="00E023E2">
        <w:rPr>
          <w:sz w:val="24"/>
          <w:szCs w:val="24"/>
        </w:rPr>
        <w:t xml:space="preserve">. </w:t>
      </w:r>
      <w:proofErr w:type="spellStart"/>
      <w:r w:rsidRPr="00E023E2">
        <w:rPr>
          <w:sz w:val="24"/>
          <w:szCs w:val="24"/>
        </w:rPr>
        <w:t>одредити</w:t>
      </w:r>
      <w:proofErr w:type="spellEnd"/>
      <w:r w:rsidRPr="00E023E2">
        <w:rPr>
          <w:sz w:val="24"/>
          <w:szCs w:val="24"/>
        </w:rPr>
        <w:t xml:space="preserve"> </w:t>
      </w:r>
      <w:proofErr w:type="spellStart"/>
      <w:r w:rsidRPr="00E023E2">
        <w:rPr>
          <w:sz w:val="24"/>
          <w:szCs w:val="24"/>
        </w:rPr>
        <w:t>основну</w:t>
      </w:r>
      <w:proofErr w:type="spellEnd"/>
      <w:r w:rsidRPr="00E023E2">
        <w:rPr>
          <w:sz w:val="24"/>
          <w:szCs w:val="24"/>
        </w:rPr>
        <w:t xml:space="preserve"> </w:t>
      </w:r>
      <w:proofErr w:type="spellStart"/>
      <w:r w:rsidRPr="00E023E2">
        <w:rPr>
          <w:sz w:val="24"/>
          <w:szCs w:val="24"/>
        </w:rPr>
        <w:t>приоритетну</w:t>
      </w:r>
      <w:proofErr w:type="spellEnd"/>
      <w:r w:rsidRPr="00E023E2">
        <w:rPr>
          <w:sz w:val="24"/>
          <w:szCs w:val="24"/>
        </w:rPr>
        <w:t xml:space="preserve"> </w:t>
      </w:r>
      <w:proofErr w:type="spellStart"/>
      <w:r w:rsidRPr="00E023E2">
        <w:rPr>
          <w:sz w:val="24"/>
          <w:szCs w:val="24"/>
        </w:rPr>
        <w:t>намену</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у </w:t>
      </w:r>
      <w:proofErr w:type="spellStart"/>
      <w:r w:rsidRPr="00E023E2">
        <w:rPr>
          <w:sz w:val="24"/>
          <w:szCs w:val="24"/>
        </w:rPr>
        <w:t>шумском</w:t>
      </w:r>
      <w:proofErr w:type="spellEnd"/>
      <w:r w:rsidRPr="00E023E2">
        <w:rPr>
          <w:sz w:val="24"/>
          <w:szCs w:val="24"/>
        </w:rPr>
        <w:t xml:space="preserve"> </w:t>
      </w:r>
      <w:proofErr w:type="spellStart"/>
      <w:r w:rsidRPr="00E023E2">
        <w:rPr>
          <w:sz w:val="24"/>
          <w:szCs w:val="24"/>
        </w:rPr>
        <w:t>подручју</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имају</w:t>
      </w:r>
      <w:proofErr w:type="spellEnd"/>
      <w:r w:rsidRPr="00E023E2">
        <w:rPr>
          <w:sz w:val="24"/>
          <w:szCs w:val="24"/>
        </w:rPr>
        <w:t xml:space="preserve"> </w:t>
      </w:r>
      <w:proofErr w:type="spellStart"/>
      <w:r w:rsidRPr="00E023E2">
        <w:rPr>
          <w:sz w:val="24"/>
          <w:szCs w:val="24"/>
        </w:rPr>
        <w:t>трајан</w:t>
      </w:r>
      <w:proofErr w:type="spellEnd"/>
      <w:r w:rsidRPr="00E023E2">
        <w:rPr>
          <w:sz w:val="24"/>
          <w:szCs w:val="24"/>
        </w:rPr>
        <w:t xml:space="preserve"> </w:t>
      </w:r>
      <w:proofErr w:type="spellStart"/>
      <w:r w:rsidRPr="00E023E2">
        <w:rPr>
          <w:sz w:val="24"/>
          <w:szCs w:val="24"/>
        </w:rPr>
        <w:t>значај</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људско</w:t>
      </w:r>
      <w:proofErr w:type="spellEnd"/>
      <w:r w:rsidRPr="00E023E2">
        <w:rPr>
          <w:sz w:val="24"/>
          <w:szCs w:val="24"/>
        </w:rPr>
        <w:t xml:space="preserve"> </w:t>
      </w:r>
      <w:proofErr w:type="spellStart"/>
      <w:r w:rsidRPr="00E023E2">
        <w:rPr>
          <w:sz w:val="24"/>
          <w:szCs w:val="24"/>
        </w:rPr>
        <w:t>друштво</w:t>
      </w:r>
      <w:proofErr w:type="spellEnd"/>
      <w:r w:rsidRPr="00E023E2">
        <w:rPr>
          <w:sz w:val="24"/>
          <w:szCs w:val="24"/>
        </w:rPr>
        <w:t xml:space="preserve">, а </w:t>
      </w:r>
      <w:proofErr w:type="spellStart"/>
      <w:r w:rsidRPr="00E023E2">
        <w:rPr>
          <w:sz w:val="24"/>
          <w:szCs w:val="24"/>
        </w:rPr>
        <w:t>могуће</w:t>
      </w:r>
      <w:proofErr w:type="spellEnd"/>
      <w:r w:rsidRPr="00E023E2">
        <w:rPr>
          <w:sz w:val="24"/>
          <w:szCs w:val="24"/>
        </w:rPr>
        <w:t xml:space="preserve"> </w:t>
      </w:r>
      <w:proofErr w:type="spellStart"/>
      <w:r w:rsidRPr="00E023E2">
        <w:rPr>
          <w:sz w:val="24"/>
          <w:szCs w:val="24"/>
        </w:rPr>
        <w:t>их</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условно</w:t>
      </w:r>
      <w:proofErr w:type="spellEnd"/>
      <w:r w:rsidRPr="00E023E2">
        <w:rPr>
          <w:sz w:val="24"/>
          <w:szCs w:val="24"/>
        </w:rPr>
        <w:t xml:space="preserve"> </w:t>
      </w:r>
      <w:proofErr w:type="spellStart"/>
      <w:r w:rsidRPr="00E023E2">
        <w:rPr>
          <w:sz w:val="24"/>
          <w:szCs w:val="24"/>
        </w:rPr>
        <w:t>сврстати</w:t>
      </w:r>
      <w:proofErr w:type="spellEnd"/>
      <w:r w:rsidRPr="00E023E2">
        <w:rPr>
          <w:sz w:val="24"/>
          <w:szCs w:val="24"/>
        </w:rPr>
        <w:t xml:space="preserve"> у </w:t>
      </w:r>
      <w:proofErr w:type="spellStart"/>
      <w:r w:rsidRPr="00E023E2">
        <w:rPr>
          <w:sz w:val="24"/>
          <w:szCs w:val="24"/>
        </w:rPr>
        <w:t>три</w:t>
      </w:r>
      <w:proofErr w:type="spellEnd"/>
      <w:r w:rsidRPr="00E023E2">
        <w:rPr>
          <w:sz w:val="24"/>
          <w:szCs w:val="24"/>
        </w:rPr>
        <w:t xml:space="preserve"> </w:t>
      </w:r>
      <w:proofErr w:type="spellStart"/>
      <w:r w:rsidRPr="00E023E2">
        <w:rPr>
          <w:sz w:val="24"/>
          <w:szCs w:val="24"/>
        </w:rPr>
        <w:t>групе</w:t>
      </w:r>
      <w:proofErr w:type="spellEnd"/>
      <w:r w:rsidRPr="00E023E2">
        <w:rPr>
          <w:sz w:val="24"/>
          <w:szCs w:val="24"/>
        </w:rPr>
        <w:t>:</w:t>
      </w:r>
    </w:p>
    <w:p w14:paraId="46B3F367" w14:textId="77777777" w:rsidR="00E023E2" w:rsidRPr="00E023E2" w:rsidRDefault="00E023E2" w:rsidP="00C92DB3">
      <w:pPr>
        <w:pStyle w:val="Hang127"/>
        <w:numPr>
          <w:ilvl w:val="0"/>
          <w:numId w:val="30"/>
        </w:numPr>
        <w:spacing w:after="0"/>
        <w:ind w:left="0" w:firstLine="720"/>
        <w:jc w:val="left"/>
        <w:rPr>
          <w:sz w:val="24"/>
          <w:szCs w:val="24"/>
        </w:rPr>
      </w:pPr>
      <w:proofErr w:type="spellStart"/>
      <w:r w:rsidRPr="00E023E2">
        <w:rPr>
          <w:sz w:val="24"/>
          <w:szCs w:val="24"/>
        </w:rPr>
        <w:t>Производне</w:t>
      </w:r>
      <w:proofErr w:type="spellEnd"/>
      <w:r w:rsidRPr="00E023E2">
        <w:rPr>
          <w:sz w:val="24"/>
          <w:szCs w:val="24"/>
        </w:rPr>
        <w:t xml:space="preserve"> </w:t>
      </w:r>
      <w:proofErr w:type="spellStart"/>
      <w:r w:rsidRPr="00E023E2">
        <w:rPr>
          <w:sz w:val="24"/>
          <w:szCs w:val="24"/>
        </w:rPr>
        <w:t>функције</w:t>
      </w:r>
      <w:proofErr w:type="spellEnd"/>
    </w:p>
    <w:p w14:paraId="008D9AFA" w14:textId="77777777" w:rsidR="00E023E2" w:rsidRPr="00E023E2" w:rsidRDefault="00E023E2" w:rsidP="00C92DB3">
      <w:pPr>
        <w:pStyle w:val="Hang127"/>
        <w:numPr>
          <w:ilvl w:val="0"/>
          <w:numId w:val="30"/>
        </w:numPr>
        <w:spacing w:after="0"/>
        <w:ind w:left="0" w:firstLine="720"/>
        <w:jc w:val="left"/>
        <w:rPr>
          <w:sz w:val="24"/>
          <w:szCs w:val="24"/>
        </w:rPr>
      </w:pPr>
      <w:proofErr w:type="spellStart"/>
      <w:r w:rsidRPr="00E023E2">
        <w:rPr>
          <w:sz w:val="24"/>
          <w:szCs w:val="24"/>
        </w:rPr>
        <w:t>Општекорисне</w:t>
      </w:r>
      <w:proofErr w:type="spellEnd"/>
      <w:r w:rsidRPr="00E023E2">
        <w:rPr>
          <w:sz w:val="24"/>
          <w:szCs w:val="24"/>
        </w:rPr>
        <w:t xml:space="preserve"> </w:t>
      </w:r>
      <w:proofErr w:type="spellStart"/>
      <w:r w:rsidRPr="00E023E2">
        <w:rPr>
          <w:sz w:val="24"/>
          <w:szCs w:val="24"/>
        </w:rPr>
        <w:t>функције</w:t>
      </w:r>
      <w:proofErr w:type="spellEnd"/>
    </w:p>
    <w:p w14:paraId="537F1327" w14:textId="77777777" w:rsidR="00E023E2" w:rsidRPr="00E023E2" w:rsidRDefault="00E023E2" w:rsidP="00C92DB3">
      <w:pPr>
        <w:pStyle w:val="Hang127"/>
        <w:numPr>
          <w:ilvl w:val="0"/>
          <w:numId w:val="30"/>
        </w:numPr>
        <w:spacing w:after="0"/>
        <w:ind w:left="0" w:firstLine="720"/>
        <w:jc w:val="left"/>
        <w:rPr>
          <w:sz w:val="24"/>
          <w:szCs w:val="24"/>
        </w:rPr>
      </w:pPr>
      <w:proofErr w:type="spellStart"/>
      <w:r w:rsidRPr="00E023E2">
        <w:rPr>
          <w:sz w:val="24"/>
          <w:szCs w:val="24"/>
        </w:rPr>
        <w:t>Социјалне</w:t>
      </w:r>
      <w:proofErr w:type="spellEnd"/>
      <w:r w:rsidRPr="00E023E2">
        <w:rPr>
          <w:sz w:val="24"/>
          <w:szCs w:val="24"/>
        </w:rPr>
        <w:t xml:space="preserve"> </w:t>
      </w:r>
      <w:proofErr w:type="spellStart"/>
      <w:r w:rsidRPr="00E023E2">
        <w:rPr>
          <w:sz w:val="24"/>
          <w:szCs w:val="24"/>
        </w:rPr>
        <w:t>функције</w:t>
      </w:r>
      <w:proofErr w:type="spellEnd"/>
    </w:p>
    <w:p w14:paraId="4D0EB10F" w14:textId="77777777" w:rsidR="00E023E2" w:rsidRPr="00E023E2" w:rsidRDefault="00E023E2" w:rsidP="00974A39">
      <w:pPr>
        <w:pStyle w:val="Hang127"/>
        <w:spacing w:before="120"/>
        <w:ind w:left="0" w:firstLine="720"/>
        <w:rPr>
          <w:sz w:val="24"/>
          <w:szCs w:val="24"/>
        </w:rPr>
      </w:pPr>
      <w:proofErr w:type="spellStart"/>
      <w:r w:rsidRPr="00E023E2">
        <w:rPr>
          <w:sz w:val="24"/>
          <w:szCs w:val="24"/>
        </w:rPr>
        <w:t>Производне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представљене</w:t>
      </w:r>
      <w:proofErr w:type="spellEnd"/>
      <w:r w:rsidRPr="00E023E2">
        <w:rPr>
          <w:sz w:val="24"/>
          <w:szCs w:val="24"/>
        </w:rPr>
        <w:t xml:space="preserve"> </w:t>
      </w:r>
      <w:proofErr w:type="spellStart"/>
      <w:r w:rsidRPr="00E023E2">
        <w:rPr>
          <w:sz w:val="24"/>
          <w:szCs w:val="24"/>
        </w:rPr>
        <w:t>су</w:t>
      </w:r>
      <w:proofErr w:type="spellEnd"/>
      <w:r w:rsidRPr="00E023E2">
        <w:rPr>
          <w:sz w:val="24"/>
          <w:szCs w:val="24"/>
        </w:rPr>
        <w:t xml:space="preserve"> </w:t>
      </w:r>
      <w:proofErr w:type="spellStart"/>
      <w:r w:rsidRPr="00E023E2">
        <w:rPr>
          <w:sz w:val="24"/>
          <w:szCs w:val="24"/>
        </w:rPr>
        <w:t>производњом</w:t>
      </w:r>
      <w:proofErr w:type="spellEnd"/>
      <w:r w:rsidRPr="00E023E2">
        <w:rPr>
          <w:sz w:val="24"/>
          <w:szCs w:val="24"/>
        </w:rPr>
        <w:t xml:space="preserve"> </w:t>
      </w:r>
      <w:proofErr w:type="spellStart"/>
      <w:r w:rsidRPr="00E023E2">
        <w:rPr>
          <w:sz w:val="24"/>
          <w:szCs w:val="24"/>
        </w:rPr>
        <w:t>дрвета</w:t>
      </w:r>
      <w:proofErr w:type="spellEnd"/>
      <w:r w:rsidRPr="00E023E2">
        <w:rPr>
          <w:sz w:val="24"/>
          <w:szCs w:val="24"/>
        </w:rPr>
        <w:t xml:space="preserve"> (</w:t>
      </w:r>
      <w:proofErr w:type="spellStart"/>
      <w:r w:rsidRPr="00E023E2">
        <w:rPr>
          <w:sz w:val="24"/>
          <w:szCs w:val="24"/>
        </w:rPr>
        <w:t>техничког</w:t>
      </w:r>
      <w:proofErr w:type="spellEnd"/>
      <w:r w:rsidRPr="00E023E2">
        <w:rPr>
          <w:sz w:val="24"/>
          <w:szCs w:val="24"/>
        </w:rPr>
        <w:t xml:space="preserve"> и </w:t>
      </w:r>
      <w:proofErr w:type="spellStart"/>
      <w:r w:rsidRPr="00E023E2">
        <w:rPr>
          <w:sz w:val="24"/>
          <w:szCs w:val="24"/>
        </w:rPr>
        <w:t>просторног</w:t>
      </w:r>
      <w:proofErr w:type="spellEnd"/>
      <w:r w:rsidRPr="00E023E2">
        <w:rPr>
          <w:sz w:val="24"/>
          <w:szCs w:val="24"/>
        </w:rPr>
        <w:t xml:space="preserve">), </w:t>
      </w:r>
      <w:proofErr w:type="spellStart"/>
      <w:r w:rsidRPr="00E023E2">
        <w:rPr>
          <w:sz w:val="24"/>
          <w:szCs w:val="24"/>
        </w:rPr>
        <w:t>дивљачи</w:t>
      </w:r>
      <w:proofErr w:type="spellEnd"/>
      <w:r w:rsidRPr="00E023E2">
        <w:rPr>
          <w:sz w:val="24"/>
          <w:szCs w:val="24"/>
        </w:rPr>
        <w:t xml:space="preserve"> (</w:t>
      </w:r>
      <w:proofErr w:type="spellStart"/>
      <w:r w:rsidRPr="00E023E2">
        <w:rPr>
          <w:sz w:val="24"/>
          <w:szCs w:val="24"/>
        </w:rPr>
        <w:t>ситне</w:t>
      </w:r>
      <w:proofErr w:type="spellEnd"/>
      <w:r w:rsidRPr="00E023E2">
        <w:rPr>
          <w:sz w:val="24"/>
          <w:szCs w:val="24"/>
        </w:rPr>
        <w:t xml:space="preserve"> и </w:t>
      </w:r>
      <w:proofErr w:type="spellStart"/>
      <w:r w:rsidRPr="00E023E2">
        <w:rPr>
          <w:sz w:val="24"/>
          <w:szCs w:val="24"/>
        </w:rPr>
        <w:t>крупне</w:t>
      </w:r>
      <w:proofErr w:type="spellEnd"/>
      <w:r w:rsidRPr="00E023E2">
        <w:rPr>
          <w:sz w:val="24"/>
          <w:szCs w:val="24"/>
        </w:rPr>
        <w:t xml:space="preserve">) и </w:t>
      </w:r>
      <w:proofErr w:type="spellStart"/>
      <w:r w:rsidRPr="00E023E2">
        <w:rPr>
          <w:sz w:val="24"/>
          <w:szCs w:val="24"/>
        </w:rPr>
        <w:t>осталих</w:t>
      </w:r>
      <w:proofErr w:type="spellEnd"/>
      <w:r w:rsidRPr="00E023E2">
        <w:rPr>
          <w:sz w:val="24"/>
          <w:szCs w:val="24"/>
        </w:rPr>
        <w:t xml:space="preserve"> </w:t>
      </w:r>
      <w:proofErr w:type="spellStart"/>
      <w:r w:rsidRPr="00E023E2">
        <w:rPr>
          <w:sz w:val="24"/>
          <w:szCs w:val="24"/>
        </w:rPr>
        <w:t>производа</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лековито</w:t>
      </w:r>
      <w:proofErr w:type="spellEnd"/>
      <w:r w:rsidRPr="00E023E2">
        <w:rPr>
          <w:sz w:val="24"/>
          <w:szCs w:val="24"/>
        </w:rPr>
        <w:t xml:space="preserve"> </w:t>
      </w:r>
      <w:proofErr w:type="spellStart"/>
      <w:r w:rsidRPr="00E023E2">
        <w:rPr>
          <w:sz w:val="24"/>
          <w:szCs w:val="24"/>
        </w:rPr>
        <w:t>биље</w:t>
      </w:r>
      <w:proofErr w:type="spellEnd"/>
      <w:r w:rsidRPr="00E023E2">
        <w:rPr>
          <w:sz w:val="24"/>
          <w:szCs w:val="24"/>
        </w:rPr>
        <w:t xml:space="preserve">, </w:t>
      </w:r>
      <w:proofErr w:type="spellStart"/>
      <w:r w:rsidRPr="00E023E2">
        <w:rPr>
          <w:sz w:val="24"/>
          <w:szCs w:val="24"/>
        </w:rPr>
        <w:t>печурке</w:t>
      </w:r>
      <w:proofErr w:type="spellEnd"/>
      <w:r w:rsidRPr="00E023E2">
        <w:rPr>
          <w:sz w:val="24"/>
          <w:szCs w:val="24"/>
        </w:rPr>
        <w:t xml:space="preserve">, </w:t>
      </w:r>
      <w:proofErr w:type="spellStart"/>
      <w:r w:rsidRPr="00E023E2">
        <w:rPr>
          <w:sz w:val="24"/>
          <w:szCs w:val="24"/>
        </w:rPr>
        <w:t>шумски</w:t>
      </w:r>
      <w:proofErr w:type="spellEnd"/>
      <w:r w:rsidRPr="00E023E2">
        <w:rPr>
          <w:sz w:val="24"/>
          <w:szCs w:val="24"/>
        </w:rPr>
        <w:t xml:space="preserve"> </w:t>
      </w:r>
      <w:proofErr w:type="spellStart"/>
      <w:r w:rsidRPr="00E023E2">
        <w:rPr>
          <w:sz w:val="24"/>
          <w:szCs w:val="24"/>
        </w:rPr>
        <w:t>плодови</w:t>
      </w:r>
      <w:proofErr w:type="spellEnd"/>
      <w:r w:rsidRPr="00E023E2">
        <w:rPr>
          <w:sz w:val="24"/>
          <w:szCs w:val="24"/>
        </w:rPr>
        <w:t xml:space="preserve">, </w:t>
      </w:r>
      <w:proofErr w:type="spellStart"/>
      <w:r w:rsidRPr="00E023E2">
        <w:rPr>
          <w:sz w:val="24"/>
          <w:szCs w:val="24"/>
        </w:rPr>
        <w:t>смола</w:t>
      </w:r>
      <w:proofErr w:type="spellEnd"/>
      <w:r w:rsidRPr="00E023E2">
        <w:rPr>
          <w:sz w:val="24"/>
          <w:szCs w:val="24"/>
        </w:rPr>
        <w:t xml:space="preserve"> и </w:t>
      </w:r>
      <w:proofErr w:type="spellStart"/>
      <w:r w:rsidRPr="00E023E2">
        <w:rPr>
          <w:sz w:val="24"/>
          <w:szCs w:val="24"/>
        </w:rPr>
        <w:t>друго</w:t>
      </w:r>
      <w:proofErr w:type="spellEnd"/>
      <w:r w:rsidRPr="00E023E2">
        <w:rPr>
          <w:sz w:val="24"/>
          <w:szCs w:val="24"/>
        </w:rPr>
        <w:t xml:space="preserve">). </w:t>
      </w:r>
      <w:proofErr w:type="spellStart"/>
      <w:r w:rsidRPr="00E023E2">
        <w:rPr>
          <w:sz w:val="24"/>
          <w:szCs w:val="24"/>
        </w:rPr>
        <w:t>Општекорисне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подразумевају</w:t>
      </w:r>
      <w:proofErr w:type="spellEnd"/>
      <w:r w:rsidRPr="00E023E2">
        <w:rPr>
          <w:sz w:val="24"/>
          <w:szCs w:val="24"/>
        </w:rPr>
        <w:t xml:space="preserve"> </w:t>
      </w:r>
      <w:proofErr w:type="spellStart"/>
      <w:r w:rsidRPr="00E023E2">
        <w:rPr>
          <w:sz w:val="24"/>
          <w:szCs w:val="24"/>
        </w:rPr>
        <w:t>заштитне</w:t>
      </w:r>
      <w:proofErr w:type="spellEnd"/>
      <w:r w:rsidRPr="00E023E2">
        <w:rPr>
          <w:sz w:val="24"/>
          <w:szCs w:val="24"/>
        </w:rPr>
        <w:t xml:space="preserve"> и </w:t>
      </w:r>
      <w:proofErr w:type="spellStart"/>
      <w:r w:rsidRPr="00E023E2">
        <w:rPr>
          <w:sz w:val="24"/>
          <w:szCs w:val="24"/>
        </w:rPr>
        <w:t>друге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У </w:t>
      </w:r>
      <w:proofErr w:type="spellStart"/>
      <w:r w:rsidRPr="00E023E2">
        <w:rPr>
          <w:sz w:val="24"/>
          <w:szCs w:val="24"/>
        </w:rPr>
        <w:t>социјалне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спадају</w:t>
      </w:r>
      <w:proofErr w:type="spellEnd"/>
      <w:r w:rsidRPr="00E023E2">
        <w:rPr>
          <w:sz w:val="24"/>
          <w:szCs w:val="24"/>
        </w:rPr>
        <w:t xml:space="preserve"> </w:t>
      </w:r>
      <w:proofErr w:type="spellStart"/>
      <w:r w:rsidRPr="00E023E2">
        <w:rPr>
          <w:sz w:val="24"/>
          <w:szCs w:val="24"/>
        </w:rPr>
        <w:t>образовне</w:t>
      </w:r>
      <w:proofErr w:type="spellEnd"/>
      <w:r w:rsidRPr="00E023E2">
        <w:rPr>
          <w:sz w:val="24"/>
          <w:szCs w:val="24"/>
        </w:rPr>
        <w:t xml:space="preserve">, </w:t>
      </w:r>
      <w:proofErr w:type="spellStart"/>
      <w:r w:rsidRPr="00E023E2">
        <w:rPr>
          <w:sz w:val="24"/>
          <w:szCs w:val="24"/>
        </w:rPr>
        <w:t>научно</w:t>
      </w:r>
      <w:proofErr w:type="spellEnd"/>
      <w:r w:rsidRPr="00E023E2">
        <w:rPr>
          <w:sz w:val="24"/>
          <w:szCs w:val="24"/>
        </w:rPr>
        <w:t xml:space="preserve"> </w:t>
      </w:r>
      <w:proofErr w:type="spellStart"/>
      <w:r w:rsidRPr="00E023E2">
        <w:rPr>
          <w:sz w:val="24"/>
          <w:szCs w:val="24"/>
        </w:rPr>
        <w:t>истраживачке</w:t>
      </w:r>
      <w:proofErr w:type="spellEnd"/>
      <w:r w:rsidRPr="00E023E2">
        <w:rPr>
          <w:sz w:val="24"/>
          <w:szCs w:val="24"/>
        </w:rPr>
        <w:t xml:space="preserve">, </w:t>
      </w:r>
      <w:proofErr w:type="spellStart"/>
      <w:r w:rsidRPr="00E023E2">
        <w:rPr>
          <w:sz w:val="24"/>
          <w:szCs w:val="24"/>
        </w:rPr>
        <w:t>одбрамбене</w:t>
      </w:r>
      <w:proofErr w:type="spellEnd"/>
      <w:r w:rsidRPr="00E023E2">
        <w:rPr>
          <w:sz w:val="24"/>
          <w:szCs w:val="24"/>
        </w:rPr>
        <w:t xml:space="preserve"> и </w:t>
      </w:r>
      <w:proofErr w:type="spellStart"/>
      <w:r w:rsidRPr="00E023E2">
        <w:rPr>
          <w:sz w:val="24"/>
          <w:szCs w:val="24"/>
        </w:rPr>
        <w:t>друге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У </w:t>
      </w:r>
      <w:proofErr w:type="spellStart"/>
      <w:r w:rsidRPr="00E023E2">
        <w:rPr>
          <w:sz w:val="24"/>
          <w:szCs w:val="24"/>
        </w:rPr>
        <w:t>свакој</w:t>
      </w:r>
      <w:proofErr w:type="spellEnd"/>
      <w:r w:rsidRPr="00E023E2">
        <w:rPr>
          <w:sz w:val="24"/>
          <w:szCs w:val="24"/>
        </w:rPr>
        <w:t xml:space="preserve"> </w:t>
      </w:r>
      <w:proofErr w:type="spellStart"/>
      <w:r w:rsidRPr="00E023E2">
        <w:rPr>
          <w:sz w:val="24"/>
          <w:szCs w:val="24"/>
        </w:rPr>
        <w:t>шуми</w:t>
      </w:r>
      <w:proofErr w:type="spellEnd"/>
      <w:r w:rsidRPr="00E023E2">
        <w:rPr>
          <w:sz w:val="24"/>
          <w:szCs w:val="24"/>
        </w:rPr>
        <w:t xml:space="preserve"> </w:t>
      </w:r>
      <w:proofErr w:type="spellStart"/>
      <w:r w:rsidRPr="00E023E2">
        <w:rPr>
          <w:sz w:val="24"/>
          <w:szCs w:val="24"/>
        </w:rPr>
        <w:t>или</w:t>
      </w:r>
      <w:proofErr w:type="spellEnd"/>
      <w:r w:rsidRPr="00E023E2">
        <w:rPr>
          <w:sz w:val="24"/>
          <w:szCs w:val="24"/>
        </w:rPr>
        <w:t xml:space="preserve"> </w:t>
      </w:r>
      <w:proofErr w:type="spellStart"/>
      <w:r w:rsidRPr="00E023E2">
        <w:rPr>
          <w:sz w:val="24"/>
          <w:szCs w:val="24"/>
        </w:rPr>
        <w:t>њеном</w:t>
      </w:r>
      <w:proofErr w:type="spellEnd"/>
      <w:r w:rsidRPr="00E023E2">
        <w:rPr>
          <w:sz w:val="24"/>
          <w:szCs w:val="24"/>
        </w:rPr>
        <w:t xml:space="preserve"> </w:t>
      </w:r>
      <w:proofErr w:type="spellStart"/>
      <w:r w:rsidRPr="00E023E2">
        <w:rPr>
          <w:sz w:val="24"/>
          <w:szCs w:val="24"/>
        </w:rPr>
        <w:t>делу</w:t>
      </w:r>
      <w:proofErr w:type="spellEnd"/>
      <w:r w:rsidRPr="00E023E2">
        <w:rPr>
          <w:sz w:val="24"/>
          <w:szCs w:val="24"/>
        </w:rPr>
        <w:t xml:space="preserve"> </w:t>
      </w:r>
      <w:proofErr w:type="spellStart"/>
      <w:r w:rsidRPr="00E023E2">
        <w:rPr>
          <w:sz w:val="24"/>
          <w:szCs w:val="24"/>
        </w:rPr>
        <w:t>истовремено</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остварује</w:t>
      </w:r>
      <w:proofErr w:type="spellEnd"/>
      <w:r w:rsidRPr="00E023E2">
        <w:rPr>
          <w:sz w:val="24"/>
          <w:szCs w:val="24"/>
        </w:rPr>
        <w:t xml:space="preserve"> </w:t>
      </w:r>
      <w:proofErr w:type="spellStart"/>
      <w:r w:rsidRPr="00E023E2">
        <w:rPr>
          <w:sz w:val="24"/>
          <w:szCs w:val="24"/>
        </w:rPr>
        <w:t>више</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 xml:space="preserve"> </w:t>
      </w:r>
      <w:proofErr w:type="spellStart"/>
      <w:r w:rsidRPr="00E023E2">
        <w:rPr>
          <w:sz w:val="24"/>
          <w:szCs w:val="24"/>
        </w:rPr>
        <w:t>које</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временски</w:t>
      </w:r>
      <w:proofErr w:type="spellEnd"/>
      <w:r w:rsidRPr="00E023E2">
        <w:rPr>
          <w:sz w:val="24"/>
          <w:szCs w:val="24"/>
        </w:rPr>
        <w:t xml:space="preserve"> и </w:t>
      </w:r>
      <w:proofErr w:type="spellStart"/>
      <w:r w:rsidRPr="00E023E2">
        <w:rPr>
          <w:sz w:val="24"/>
          <w:szCs w:val="24"/>
        </w:rPr>
        <w:t>просторно</w:t>
      </w:r>
      <w:proofErr w:type="spellEnd"/>
      <w:r w:rsidRPr="00E023E2">
        <w:rPr>
          <w:sz w:val="24"/>
          <w:szCs w:val="24"/>
        </w:rPr>
        <w:t xml:space="preserve"> </w:t>
      </w:r>
      <w:proofErr w:type="spellStart"/>
      <w:r w:rsidRPr="00E023E2">
        <w:rPr>
          <w:sz w:val="24"/>
          <w:szCs w:val="24"/>
        </w:rPr>
        <w:t>преплићу</w:t>
      </w:r>
      <w:proofErr w:type="spellEnd"/>
      <w:r w:rsidRPr="00E023E2">
        <w:rPr>
          <w:sz w:val="24"/>
          <w:szCs w:val="24"/>
        </w:rPr>
        <w:t xml:space="preserve"> и </w:t>
      </w:r>
      <w:proofErr w:type="spellStart"/>
      <w:r w:rsidRPr="00E023E2">
        <w:rPr>
          <w:sz w:val="24"/>
          <w:szCs w:val="24"/>
        </w:rPr>
        <w:t>свака</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њих</w:t>
      </w:r>
      <w:proofErr w:type="spellEnd"/>
      <w:r w:rsidRPr="00E023E2">
        <w:rPr>
          <w:sz w:val="24"/>
          <w:szCs w:val="24"/>
        </w:rPr>
        <w:t xml:space="preserve"> </w:t>
      </w:r>
      <w:proofErr w:type="spellStart"/>
      <w:r w:rsidRPr="00E023E2">
        <w:rPr>
          <w:sz w:val="24"/>
          <w:szCs w:val="24"/>
        </w:rPr>
        <w:t>има</w:t>
      </w:r>
      <w:proofErr w:type="spellEnd"/>
      <w:r w:rsidRPr="00E023E2">
        <w:rPr>
          <w:sz w:val="24"/>
          <w:szCs w:val="24"/>
        </w:rPr>
        <w:t xml:space="preserve"> </w:t>
      </w:r>
      <w:proofErr w:type="spellStart"/>
      <w:r w:rsidRPr="00E023E2">
        <w:rPr>
          <w:sz w:val="24"/>
          <w:szCs w:val="24"/>
        </w:rPr>
        <w:t>већи</w:t>
      </w:r>
      <w:proofErr w:type="spellEnd"/>
      <w:r w:rsidRPr="00E023E2">
        <w:rPr>
          <w:sz w:val="24"/>
          <w:szCs w:val="24"/>
        </w:rPr>
        <w:t xml:space="preserve"> </w:t>
      </w:r>
      <w:proofErr w:type="spellStart"/>
      <w:r w:rsidRPr="00E023E2">
        <w:rPr>
          <w:sz w:val="24"/>
          <w:szCs w:val="24"/>
        </w:rPr>
        <w:t>или</w:t>
      </w:r>
      <w:proofErr w:type="spellEnd"/>
      <w:r w:rsidRPr="00E023E2">
        <w:rPr>
          <w:sz w:val="24"/>
          <w:szCs w:val="24"/>
        </w:rPr>
        <w:t xml:space="preserve"> </w:t>
      </w:r>
      <w:proofErr w:type="spellStart"/>
      <w:r w:rsidRPr="00E023E2">
        <w:rPr>
          <w:sz w:val="24"/>
          <w:szCs w:val="24"/>
        </w:rPr>
        <w:t>мањи</w:t>
      </w:r>
      <w:proofErr w:type="spellEnd"/>
      <w:r w:rsidRPr="00E023E2">
        <w:rPr>
          <w:sz w:val="24"/>
          <w:szCs w:val="24"/>
        </w:rPr>
        <w:t xml:space="preserve"> </w:t>
      </w:r>
      <w:proofErr w:type="spellStart"/>
      <w:r w:rsidRPr="00E023E2">
        <w:rPr>
          <w:sz w:val="24"/>
          <w:szCs w:val="24"/>
        </w:rPr>
        <w:t>значај</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друштвену</w:t>
      </w:r>
      <w:proofErr w:type="spellEnd"/>
      <w:r w:rsidRPr="00E023E2">
        <w:rPr>
          <w:sz w:val="24"/>
          <w:szCs w:val="24"/>
        </w:rPr>
        <w:t xml:space="preserve"> </w:t>
      </w:r>
      <w:proofErr w:type="spellStart"/>
      <w:r w:rsidRPr="00E023E2">
        <w:rPr>
          <w:sz w:val="24"/>
          <w:szCs w:val="24"/>
        </w:rPr>
        <w:t>заједницу</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реалних</w:t>
      </w:r>
      <w:proofErr w:type="spellEnd"/>
      <w:r w:rsidRPr="00E023E2">
        <w:rPr>
          <w:sz w:val="24"/>
          <w:szCs w:val="24"/>
        </w:rPr>
        <w:t xml:space="preserve"> </w:t>
      </w:r>
      <w:proofErr w:type="spellStart"/>
      <w:r w:rsidRPr="00E023E2">
        <w:rPr>
          <w:sz w:val="24"/>
          <w:szCs w:val="24"/>
        </w:rPr>
        <w:t>потреба</w:t>
      </w:r>
      <w:proofErr w:type="spellEnd"/>
      <w:r w:rsidRPr="00E023E2">
        <w:rPr>
          <w:sz w:val="24"/>
          <w:szCs w:val="24"/>
        </w:rPr>
        <w:t xml:space="preserve"> </w:t>
      </w:r>
      <w:proofErr w:type="spellStart"/>
      <w:r w:rsidRPr="00E023E2">
        <w:rPr>
          <w:sz w:val="24"/>
          <w:szCs w:val="24"/>
        </w:rPr>
        <w:t>друштва</w:t>
      </w:r>
      <w:proofErr w:type="spellEnd"/>
      <w:r w:rsidRPr="00E023E2">
        <w:rPr>
          <w:sz w:val="24"/>
          <w:szCs w:val="24"/>
        </w:rPr>
        <w:t xml:space="preserve"> у </w:t>
      </w:r>
      <w:proofErr w:type="spellStart"/>
      <w:r w:rsidRPr="00E023E2">
        <w:rPr>
          <w:sz w:val="24"/>
          <w:szCs w:val="24"/>
        </w:rPr>
        <w:t>односу</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шуму</w:t>
      </w:r>
      <w:proofErr w:type="spellEnd"/>
      <w:r w:rsidRPr="00E023E2">
        <w:rPr>
          <w:sz w:val="24"/>
          <w:szCs w:val="24"/>
        </w:rPr>
        <w:t xml:space="preserve">, </w:t>
      </w:r>
      <w:proofErr w:type="spellStart"/>
      <w:r w:rsidRPr="00E023E2">
        <w:rPr>
          <w:sz w:val="24"/>
          <w:szCs w:val="24"/>
        </w:rPr>
        <w:t>потребно</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сваки</w:t>
      </w:r>
      <w:proofErr w:type="spellEnd"/>
      <w:r w:rsidRPr="00E023E2">
        <w:rPr>
          <w:sz w:val="24"/>
          <w:szCs w:val="24"/>
        </w:rPr>
        <w:t xml:space="preserve"> </w:t>
      </w:r>
      <w:proofErr w:type="spellStart"/>
      <w:r w:rsidRPr="00E023E2">
        <w:rPr>
          <w:sz w:val="24"/>
          <w:szCs w:val="24"/>
        </w:rPr>
        <w:t>њен</w:t>
      </w:r>
      <w:proofErr w:type="spellEnd"/>
      <w:r w:rsidRPr="00E023E2">
        <w:rPr>
          <w:sz w:val="24"/>
          <w:szCs w:val="24"/>
        </w:rPr>
        <w:t xml:space="preserve"> </w:t>
      </w:r>
      <w:proofErr w:type="spellStart"/>
      <w:r w:rsidRPr="00E023E2">
        <w:rPr>
          <w:sz w:val="24"/>
          <w:szCs w:val="24"/>
        </w:rPr>
        <w:t>део</w:t>
      </w:r>
      <w:proofErr w:type="spellEnd"/>
      <w:r w:rsidRPr="00E023E2">
        <w:rPr>
          <w:sz w:val="24"/>
          <w:szCs w:val="24"/>
        </w:rPr>
        <w:t xml:space="preserve"> </w:t>
      </w:r>
      <w:proofErr w:type="spellStart"/>
      <w:r w:rsidRPr="00E023E2">
        <w:rPr>
          <w:sz w:val="24"/>
          <w:szCs w:val="24"/>
        </w:rPr>
        <w:t>одредити</w:t>
      </w:r>
      <w:proofErr w:type="spellEnd"/>
      <w:r w:rsidRPr="00E023E2">
        <w:rPr>
          <w:sz w:val="24"/>
          <w:szCs w:val="24"/>
        </w:rPr>
        <w:t xml:space="preserve"> </w:t>
      </w:r>
      <w:proofErr w:type="spellStart"/>
      <w:r w:rsidRPr="00E023E2">
        <w:rPr>
          <w:sz w:val="24"/>
          <w:szCs w:val="24"/>
        </w:rPr>
        <w:t>најзначајнију</w:t>
      </w:r>
      <w:proofErr w:type="spellEnd"/>
      <w:r w:rsidRPr="00E023E2">
        <w:rPr>
          <w:sz w:val="24"/>
          <w:szCs w:val="24"/>
        </w:rPr>
        <w:t xml:space="preserve"> </w:t>
      </w:r>
      <w:proofErr w:type="spellStart"/>
      <w:r w:rsidRPr="00E023E2">
        <w:rPr>
          <w:sz w:val="24"/>
          <w:szCs w:val="24"/>
        </w:rPr>
        <w:t>функцију</w:t>
      </w:r>
      <w:proofErr w:type="spellEnd"/>
      <w:r w:rsidRPr="00E023E2">
        <w:rPr>
          <w:sz w:val="24"/>
          <w:szCs w:val="24"/>
        </w:rPr>
        <w:t xml:space="preserve"> - </w:t>
      </w:r>
      <w:proofErr w:type="spellStart"/>
      <w:r w:rsidRPr="00E023E2">
        <w:rPr>
          <w:sz w:val="24"/>
          <w:szCs w:val="24"/>
        </w:rPr>
        <w:t>основну</w:t>
      </w:r>
      <w:proofErr w:type="spellEnd"/>
      <w:r w:rsidRPr="00E023E2">
        <w:rPr>
          <w:sz w:val="24"/>
          <w:szCs w:val="24"/>
        </w:rPr>
        <w:t xml:space="preserve"> </w:t>
      </w:r>
      <w:proofErr w:type="spellStart"/>
      <w:r w:rsidRPr="00E023E2">
        <w:rPr>
          <w:sz w:val="24"/>
          <w:szCs w:val="24"/>
        </w:rPr>
        <w:t>намену</w:t>
      </w:r>
      <w:proofErr w:type="spellEnd"/>
      <w:r w:rsidRPr="00E023E2">
        <w:rPr>
          <w:sz w:val="24"/>
          <w:szCs w:val="24"/>
        </w:rPr>
        <w:t xml:space="preserve">. </w:t>
      </w:r>
      <w:proofErr w:type="spellStart"/>
      <w:r w:rsidRPr="00E023E2">
        <w:rPr>
          <w:sz w:val="24"/>
          <w:szCs w:val="24"/>
        </w:rPr>
        <w:t>Даље</w:t>
      </w:r>
      <w:proofErr w:type="spellEnd"/>
      <w:r w:rsidRPr="00E023E2">
        <w:rPr>
          <w:sz w:val="24"/>
          <w:szCs w:val="24"/>
        </w:rPr>
        <w:t xml:space="preserve"> </w:t>
      </w:r>
      <w:proofErr w:type="spellStart"/>
      <w:r w:rsidRPr="00E023E2">
        <w:rPr>
          <w:sz w:val="24"/>
          <w:szCs w:val="24"/>
        </w:rPr>
        <w:t>газдовање</w:t>
      </w:r>
      <w:proofErr w:type="spellEnd"/>
      <w:r w:rsidRPr="00E023E2">
        <w:rPr>
          <w:sz w:val="24"/>
          <w:szCs w:val="24"/>
        </w:rPr>
        <w:t xml:space="preserve"> </w:t>
      </w:r>
      <w:proofErr w:type="spellStart"/>
      <w:r w:rsidRPr="00E023E2">
        <w:rPr>
          <w:sz w:val="24"/>
          <w:szCs w:val="24"/>
        </w:rPr>
        <w:t>шумама</w:t>
      </w:r>
      <w:proofErr w:type="spellEnd"/>
      <w:r w:rsidRPr="00E023E2">
        <w:rPr>
          <w:sz w:val="24"/>
          <w:szCs w:val="24"/>
        </w:rPr>
        <w:t xml:space="preserve"> </w:t>
      </w:r>
      <w:proofErr w:type="spellStart"/>
      <w:r w:rsidRPr="00E023E2">
        <w:rPr>
          <w:sz w:val="24"/>
          <w:szCs w:val="24"/>
        </w:rPr>
        <w:t>тј</w:t>
      </w:r>
      <w:proofErr w:type="spellEnd"/>
      <w:r w:rsidRPr="00E023E2">
        <w:rPr>
          <w:sz w:val="24"/>
          <w:szCs w:val="24"/>
        </w:rPr>
        <w:t xml:space="preserve">. </w:t>
      </w:r>
      <w:proofErr w:type="spellStart"/>
      <w:r w:rsidRPr="00E023E2">
        <w:rPr>
          <w:sz w:val="24"/>
          <w:szCs w:val="24"/>
        </w:rPr>
        <w:t>преузимање</w:t>
      </w:r>
      <w:proofErr w:type="spellEnd"/>
      <w:r w:rsidRPr="00E023E2">
        <w:rPr>
          <w:sz w:val="24"/>
          <w:szCs w:val="24"/>
        </w:rPr>
        <w:t xml:space="preserve"> </w:t>
      </w:r>
      <w:proofErr w:type="spellStart"/>
      <w:r w:rsidRPr="00E023E2">
        <w:rPr>
          <w:sz w:val="24"/>
          <w:szCs w:val="24"/>
        </w:rPr>
        <w:t>одређених</w:t>
      </w:r>
      <w:proofErr w:type="spellEnd"/>
      <w:r w:rsidRPr="00E023E2">
        <w:rPr>
          <w:sz w:val="24"/>
          <w:szCs w:val="24"/>
        </w:rPr>
        <w:t xml:space="preserve"> </w:t>
      </w:r>
      <w:proofErr w:type="spellStart"/>
      <w:r w:rsidRPr="00E023E2">
        <w:rPr>
          <w:sz w:val="24"/>
          <w:szCs w:val="24"/>
        </w:rPr>
        <w:t>мера</w:t>
      </w:r>
      <w:proofErr w:type="spellEnd"/>
      <w:r w:rsidRPr="00E023E2">
        <w:rPr>
          <w:sz w:val="24"/>
          <w:szCs w:val="24"/>
        </w:rPr>
        <w:t xml:space="preserve"> (</w:t>
      </w:r>
      <w:proofErr w:type="spellStart"/>
      <w:r w:rsidRPr="00E023E2">
        <w:rPr>
          <w:sz w:val="24"/>
          <w:szCs w:val="24"/>
        </w:rPr>
        <w:t>уређајних</w:t>
      </w:r>
      <w:proofErr w:type="spellEnd"/>
      <w:r w:rsidRPr="00E023E2">
        <w:rPr>
          <w:sz w:val="24"/>
          <w:szCs w:val="24"/>
        </w:rPr>
        <w:t xml:space="preserve"> и </w:t>
      </w:r>
      <w:proofErr w:type="spellStart"/>
      <w:r w:rsidRPr="00E023E2">
        <w:rPr>
          <w:sz w:val="24"/>
          <w:szCs w:val="24"/>
        </w:rPr>
        <w:t>узгојних</w:t>
      </w:r>
      <w:proofErr w:type="spellEnd"/>
      <w:r w:rsidRPr="00E023E2">
        <w:rPr>
          <w:sz w:val="24"/>
          <w:szCs w:val="24"/>
        </w:rPr>
        <w:t xml:space="preserve">) </w:t>
      </w:r>
      <w:proofErr w:type="spellStart"/>
      <w:r w:rsidRPr="00E023E2">
        <w:rPr>
          <w:sz w:val="24"/>
          <w:szCs w:val="24"/>
        </w:rPr>
        <w:t>мора</w:t>
      </w:r>
      <w:proofErr w:type="spellEnd"/>
      <w:r w:rsidRPr="00E023E2">
        <w:rPr>
          <w:sz w:val="24"/>
          <w:szCs w:val="24"/>
        </w:rPr>
        <w:t xml:space="preserve"> </w:t>
      </w:r>
      <w:proofErr w:type="spellStart"/>
      <w:r w:rsidRPr="00E023E2">
        <w:rPr>
          <w:sz w:val="24"/>
          <w:szCs w:val="24"/>
        </w:rPr>
        <w:t>бити</w:t>
      </w:r>
      <w:proofErr w:type="spellEnd"/>
      <w:r w:rsidRPr="00E023E2">
        <w:rPr>
          <w:sz w:val="24"/>
          <w:szCs w:val="24"/>
        </w:rPr>
        <w:t xml:space="preserve"> у </w:t>
      </w:r>
      <w:proofErr w:type="spellStart"/>
      <w:r w:rsidRPr="00E023E2">
        <w:rPr>
          <w:sz w:val="24"/>
          <w:szCs w:val="24"/>
        </w:rPr>
        <w:t>функцији</w:t>
      </w:r>
      <w:proofErr w:type="spellEnd"/>
      <w:r w:rsidRPr="00E023E2">
        <w:rPr>
          <w:sz w:val="24"/>
          <w:szCs w:val="24"/>
        </w:rPr>
        <w:t xml:space="preserve"> </w:t>
      </w:r>
      <w:proofErr w:type="spellStart"/>
      <w:r w:rsidRPr="00E023E2">
        <w:rPr>
          <w:sz w:val="24"/>
          <w:szCs w:val="24"/>
        </w:rPr>
        <w:t>најпотпунијег</w:t>
      </w:r>
      <w:proofErr w:type="spellEnd"/>
      <w:r w:rsidRPr="00E023E2">
        <w:rPr>
          <w:sz w:val="24"/>
          <w:szCs w:val="24"/>
        </w:rPr>
        <w:t xml:space="preserve"> </w:t>
      </w:r>
      <w:proofErr w:type="spellStart"/>
      <w:r w:rsidRPr="00E023E2">
        <w:rPr>
          <w:sz w:val="24"/>
          <w:szCs w:val="24"/>
        </w:rPr>
        <w:t>остварења</w:t>
      </w:r>
      <w:proofErr w:type="spellEnd"/>
      <w:r w:rsidRPr="00E023E2">
        <w:rPr>
          <w:sz w:val="24"/>
          <w:szCs w:val="24"/>
        </w:rPr>
        <w:t xml:space="preserve"> </w:t>
      </w:r>
      <w:proofErr w:type="spellStart"/>
      <w:r w:rsidRPr="00E023E2">
        <w:rPr>
          <w:sz w:val="24"/>
          <w:szCs w:val="24"/>
        </w:rPr>
        <w:t>најзначајније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 </w:t>
      </w:r>
      <w:proofErr w:type="spellStart"/>
      <w:r w:rsidRPr="00E023E2">
        <w:rPr>
          <w:sz w:val="24"/>
          <w:szCs w:val="24"/>
        </w:rPr>
        <w:t>основне</w:t>
      </w:r>
      <w:proofErr w:type="spellEnd"/>
      <w:r w:rsidRPr="00E023E2">
        <w:rPr>
          <w:sz w:val="24"/>
          <w:szCs w:val="24"/>
        </w:rPr>
        <w:t xml:space="preserve"> </w:t>
      </w:r>
      <w:proofErr w:type="spellStart"/>
      <w:r w:rsidRPr="00E023E2">
        <w:rPr>
          <w:sz w:val="24"/>
          <w:szCs w:val="24"/>
        </w:rPr>
        <w:t>намене</w:t>
      </w:r>
      <w:proofErr w:type="spellEnd"/>
      <w:r w:rsidRPr="00E023E2">
        <w:rPr>
          <w:sz w:val="24"/>
          <w:szCs w:val="24"/>
        </w:rPr>
        <w:t xml:space="preserve">, </w:t>
      </w:r>
      <w:proofErr w:type="spellStart"/>
      <w:r w:rsidRPr="00E023E2">
        <w:rPr>
          <w:sz w:val="24"/>
          <w:szCs w:val="24"/>
        </w:rPr>
        <w:t>тј</w:t>
      </w:r>
      <w:proofErr w:type="spellEnd"/>
      <w:r w:rsidRPr="00E023E2">
        <w:rPr>
          <w:sz w:val="24"/>
          <w:szCs w:val="24"/>
        </w:rPr>
        <w:t xml:space="preserve">. </w:t>
      </w:r>
      <w:proofErr w:type="spellStart"/>
      <w:r w:rsidRPr="00E023E2">
        <w:rPr>
          <w:sz w:val="24"/>
          <w:szCs w:val="24"/>
        </w:rPr>
        <w:t>да</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постигне</w:t>
      </w:r>
      <w:proofErr w:type="spellEnd"/>
      <w:r w:rsidRPr="00E023E2">
        <w:rPr>
          <w:sz w:val="24"/>
          <w:szCs w:val="24"/>
        </w:rPr>
        <w:t xml:space="preserve"> </w:t>
      </w:r>
      <w:proofErr w:type="spellStart"/>
      <w:r w:rsidRPr="00E023E2">
        <w:rPr>
          <w:sz w:val="24"/>
          <w:szCs w:val="24"/>
        </w:rPr>
        <w:t>функционална</w:t>
      </w:r>
      <w:proofErr w:type="spellEnd"/>
      <w:r w:rsidRPr="00E023E2">
        <w:rPr>
          <w:sz w:val="24"/>
          <w:szCs w:val="24"/>
        </w:rPr>
        <w:t xml:space="preserve"> </w:t>
      </w:r>
      <w:proofErr w:type="spellStart"/>
      <w:r w:rsidRPr="00E023E2">
        <w:rPr>
          <w:sz w:val="24"/>
          <w:szCs w:val="24"/>
        </w:rPr>
        <w:t>трајност</w:t>
      </w:r>
      <w:proofErr w:type="spellEnd"/>
      <w:r w:rsidRPr="00E023E2">
        <w:rPr>
          <w:sz w:val="24"/>
          <w:szCs w:val="24"/>
        </w:rPr>
        <w:t xml:space="preserve">. </w:t>
      </w:r>
      <w:proofErr w:type="spellStart"/>
      <w:r w:rsidRPr="00E023E2">
        <w:rPr>
          <w:sz w:val="24"/>
          <w:szCs w:val="24"/>
        </w:rPr>
        <w:t>Поред</w:t>
      </w:r>
      <w:proofErr w:type="spellEnd"/>
      <w:r w:rsidRPr="00E023E2">
        <w:rPr>
          <w:sz w:val="24"/>
          <w:szCs w:val="24"/>
        </w:rPr>
        <w:t xml:space="preserve"> </w:t>
      </w:r>
      <w:proofErr w:type="spellStart"/>
      <w:r w:rsidRPr="00E023E2">
        <w:rPr>
          <w:sz w:val="24"/>
          <w:szCs w:val="24"/>
        </w:rPr>
        <w:t>приоритетне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остварују</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донекле</w:t>
      </w:r>
      <w:proofErr w:type="spellEnd"/>
      <w:r w:rsidRPr="00E023E2">
        <w:rPr>
          <w:sz w:val="24"/>
          <w:szCs w:val="24"/>
        </w:rPr>
        <w:t xml:space="preserve"> и </w:t>
      </w:r>
      <w:proofErr w:type="spellStart"/>
      <w:r w:rsidRPr="00E023E2">
        <w:rPr>
          <w:sz w:val="24"/>
          <w:szCs w:val="24"/>
        </w:rPr>
        <w:t>остале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али</w:t>
      </w:r>
      <w:proofErr w:type="spellEnd"/>
      <w:r w:rsidRPr="00E023E2">
        <w:rPr>
          <w:sz w:val="24"/>
          <w:szCs w:val="24"/>
        </w:rPr>
        <w:t xml:space="preserve"> </w:t>
      </w:r>
      <w:proofErr w:type="spellStart"/>
      <w:r w:rsidRPr="00E023E2">
        <w:rPr>
          <w:sz w:val="24"/>
          <w:szCs w:val="24"/>
        </w:rPr>
        <w:t>њихово</w:t>
      </w:r>
      <w:proofErr w:type="spellEnd"/>
      <w:r w:rsidRPr="00E023E2">
        <w:rPr>
          <w:sz w:val="24"/>
          <w:szCs w:val="24"/>
        </w:rPr>
        <w:t xml:space="preserve"> </w:t>
      </w:r>
      <w:proofErr w:type="spellStart"/>
      <w:r w:rsidRPr="00E023E2">
        <w:rPr>
          <w:sz w:val="24"/>
          <w:szCs w:val="24"/>
        </w:rPr>
        <w:t>коришћење</w:t>
      </w:r>
      <w:proofErr w:type="spellEnd"/>
      <w:r w:rsidRPr="00E023E2">
        <w:rPr>
          <w:sz w:val="24"/>
          <w:szCs w:val="24"/>
        </w:rPr>
        <w:t xml:space="preserve"> </w:t>
      </w:r>
      <w:proofErr w:type="spellStart"/>
      <w:r w:rsidRPr="00E023E2">
        <w:rPr>
          <w:sz w:val="24"/>
          <w:szCs w:val="24"/>
        </w:rPr>
        <w:t>може</w:t>
      </w:r>
      <w:proofErr w:type="spellEnd"/>
      <w:r w:rsidRPr="00E023E2">
        <w:rPr>
          <w:sz w:val="24"/>
          <w:szCs w:val="24"/>
        </w:rPr>
        <w:t xml:space="preserve"> </w:t>
      </w:r>
      <w:proofErr w:type="spellStart"/>
      <w:r w:rsidRPr="00E023E2">
        <w:rPr>
          <w:sz w:val="24"/>
          <w:szCs w:val="24"/>
        </w:rPr>
        <w:t>бити</w:t>
      </w:r>
      <w:proofErr w:type="spellEnd"/>
      <w:r w:rsidRPr="00E023E2">
        <w:rPr>
          <w:sz w:val="24"/>
          <w:szCs w:val="24"/>
        </w:rPr>
        <w:t xml:space="preserve"> у </w:t>
      </w:r>
      <w:proofErr w:type="spellStart"/>
      <w:r w:rsidRPr="00E023E2">
        <w:rPr>
          <w:sz w:val="24"/>
          <w:szCs w:val="24"/>
        </w:rPr>
        <w:t>оној</w:t>
      </w:r>
      <w:proofErr w:type="spellEnd"/>
      <w:r w:rsidRPr="00E023E2">
        <w:rPr>
          <w:sz w:val="24"/>
          <w:szCs w:val="24"/>
        </w:rPr>
        <w:t xml:space="preserve"> </w:t>
      </w:r>
      <w:proofErr w:type="spellStart"/>
      <w:r w:rsidRPr="00E023E2">
        <w:rPr>
          <w:sz w:val="24"/>
          <w:szCs w:val="24"/>
        </w:rPr>
        <w:t>мери</w:t>
      </w:r>
      <w:proofErr w:type="spellEnd"/>
      <w:r w:rsidRPr="00E023E2">
        <w:rPr>
          <w:sz w:val="24"/>
          <w:szCs w:val="24"/>
        </w:rPr>
        <w:t xml:space="preserve">, </w:t>
      </w:r>
      <w:proofErr w:type="spellStart"/>
      <w:r w:rsidRPr="00E023E2">
        <w:rPr>
          <w:sz w:val="24"/>
          <w:szCs w:val="24"/>
        </w:rPr>
        <w:t>које</w:t>
      </w:r>
      <w:proofErr w:type="spellEnd"/>
      <w:r w:rsidRPr="00E023E2">
        <w:rPr>
          <w:sz w:val="24"/>
          <w:szCs w:val="24"/>
        </w:rPr>
        <w:t xml:space="preserve"> </w:t>
      </w:r>
      <w:proofErr w:type="spellStart"/>
      <w:r w:rsidRPr="00E023E2">
        <w:rPr>
          <w:sz w:val="24"/>
          <w:szCs w:val="24"/>
        </w:rPr>
        <w:t>неће</w:t>
      </w:r>
      <w:proofErr w:type="spellEnd"/>
      <w:r w:rsidRPr="00E023E2">
        <w:rPr>
          <w:sz w:val="24"/>
          <w:szCs w:val="24"/>
        </w:rPr>
        <w:t xml:space="preserve"> </w:t>
      </w:r>
      <w:proofErr w:type="spellStart"/>
      <w:r w:rsidRPr="00E023E2">
        <w:rPr>
          <w:sz w:val="24"/>
          <w:szCs w:val="24"/>
        </w:rPr>
        <w:t>бити</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штету</w:t>
      </w:r>
      <w:proofErr w:type="spellEnd"/>
      <w:r w:rsidRPr="00E023E2">
        <w:rPr>
          <w:sz w:val="24"/>
          <w:szCs w:val="24"/>
        </w:rPr>
        <w:t xml:space="preserve"> </w:t>
      </w:r>
      <w:proofErr w:type="spellStart"/>
      <w:r w:rsidRPr="00E023E2">
        <w:rPr>
          <w:sz w:val="24"/>
          <w:szCs w:val="24"/>
        </w:rPr>
        <w:t>обезбеђења</w:t>
      </w:r>
      <w:proofErr w:type="spellEnd"/>
      <w:r w:rsidRPr="00E023E2">
        <w:rPr>
          <w:sz w:val="24"/>
          <w:szCs w:val="24"/>
        </w:rPr>
        <w:t xml:space="preserve"> </w:t>
      </w:r>
      <w:proofErr w:type="spellStart"/>
      <w:r w:rsidRPr="00E023E2">
        <w:rPr>
          <w:sz w:val="24"/>
          <w:szCs w:val="24"/>
        </w:rPr>
        <w:t>најпотпунијег</w:t>
      </w:r>
      <w:proofErr w:type="spellEnd"/>
      <w:r w:rsidRPr="00E023E2">
        <w:rPr>
          <w:sz w:val="24"/>
          <w:szCs w:val="24"/>
        </w:rPr>
        <w:t xml:space="preserve"> </w:t>
      </w:r>
      <w:proofErr w:type="spellStart"/>
      <w:r w:rsidRPr="00E023E2">
        <w:rPr>
          <w:sz w:val="24"/>
          <w:szCs w:val="24"/>
        </w:rPr>
        <w:t>остварења</w:t>
      </w:r>
      <w:proofErr w:type="spellEnd"/>
      <w:r w:rsidRPr="00E023E2">
        <w:rPr>
          <w:sz w:val="24"/>
          <w:szCs w:val="24"/>
        </w:rPr>
        <w:t xml:space="preserve"> </w:t>
      </w:r>
      <w:proofErr w:type="spellStart"/>
      <w:r w:rsidRPr="00E023E2">
        <w:rPr>
          <w:sz w:val="24"/>
          <w:szCs w:val="24"/>
        </w:rPr>
        <w:t>приоритетне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Поред</w:t>
      </w:r>
      <w:proofErr w:type="spellEnd"/>
      <w:r w:rsidRPr="00E023E2">
        <w:rPr>
          <w:sz w:val="24"/>
          <w:szCs w:val="24"/>
        </w:rPr>
        <w:t xml:space="preserve"> </w:t>
      </w:r>
      <w:proofErr w:type="spellStart"/>
      <w:r w:rsidRPr="00E023E2">
        <w:rPr>
          <w:sz w:val="24"/>
          <w:szCs w:val="24"/>
        </w:rPr>
        <w:t>напред</w:t>
      </w:r>
      <w:proofErr w:type="spellEnd"/>
      <w:r w:rsidRPr="00E023E2">
        <w:rPr>
          <w:sz w:val="24"/>
          <w:szCs w:val="24"/>
        </w:rPr>
        <w:t xml:space="preserve"> </w:t>
      </w:r>
      <w:proofErr w:type="spellStart"/>
      <w:r w:rsidRPr="00E023E2">
        <w:rPr>
          <w:sz w:val="24"/>
          <w:szCs w:val="24"/>
        </w:rPr>
        <w:t>наведеног</w:t>
      </w:r>
      <w:proofErr w:type="spellEnd"/>
      <w:r w:rsidRPr="00E023E2">
        <w:rPr>
          <w:sz w:val="24"/>
          <w:szCs w:val="24"/>
        </w:rPr>
        <w:t xml:space="preserve"> </w:t>
      </w:r>
      <w:proofErr w:type="spellStart"/>
      <w:r w:rsidRPr="00E023E2">
        <w:rPr>
          <w:sz w:val="24"/>
          <w:szCs w:val="24"/>
        </w:rPr>
        <w:t>при</w:t>
      </w:r>
      <w:proofErr w:type="spellEnd"/>
      <w:r w:rsidRPr="00E023E2">
        <w:rPr>
          <w:sz w:val="24"/>
          <w:szCs w:val="24"/>
        </w:rPr>
        <w:t xml:space="preserve"> </w:t>
      </w:r>
      <w:proofErr w:type="spellStart"/>
      <w:r w:rsidRPr="00E023E2">
        <w:rPr>
          <w:sz w:val="24"/>
          <w:szCs w:val="24"/>
        </w:rPr>
        <w:t>одређивању</w:t>
      </w:r>
      <w:proofErr w:type="spellEnd"/>
      <w:r w:rsidRPr="00E023E2">
        <w:rPr>
          <w:sz w:val="24"/>
          <w:szCs w:val="24"/>
        </w:rPr>
        <w:t xml:space="preserve"> </w:t>
      </w:r>
      <w:proofErr w:type="spellStart"/>
      <w:r w:rsidRPr="00E023E2">
        <w:rPr>
          <w:sz w:val="24"/>
          <w:szCs w:val="24"/>
        </w:rPr>
        <w:t>приоритетне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морају</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испоштовати</w:t>
      </w:r>
      <w:proofErr w:type="spellEnd"/>
      <w:r w:rsidRPr="00E023E2">
        <w:rPr>
          <w:sz w:val="24"/>
          <w:szCs w:val="24"/>
        </w:rPr>
        <w:t xml:space="preserve"> </w:t>
      </w:r>
      <w:proofErr w:type="spellStart"/>
      <w:r w:rsidRPr="00E023E2">
        <w:rPr>
          <w:sz w:val="24"/>
          <w:szCs w:val="24"/>
        </w:rPr>
        <w:t>Закон</w:t>
      </w:r>
      <w:proofErr w:type="spellEnd"/>
      <w:r w:rsidRPr="00E023E2">
        <w:rPr>
          <w:sz w:val="24"/>
          <w:szCs w:val="24"/>
        </w:rPr>
        <w:t xml:space="preserve"> и </w:t>
      </w:r>
      <w:proofErr w:type="spellStart"/>
      <w:r w:rsidRPr="00E023E2">
        <w:rPr>
          <w:sz w:val="24"/>
          <w:szCs w:val="24"/>
        </w:rPr>
        <w:t>планска</w:t>
      </w:r>
      <w:proofErr w:type="spellEnd"/>
      <w:r w:rsidRPr="00E023E2">
        <w:rPr>
          <w:sz w:val="24"/>
          <w:szCs w:val="24"/>
        </w:rPr>
        <w:t xml:space="preserve"> </w:t>
      </w:r>
      <w:proofErr w:type="spellStart"/>
      <w:r w:rsidRPr="00E023E2">
        <w:rPr>
          <w:sz w:val="24"/>
          <w:szCs w:val="24"/>
        </w:rPr>
        <w:t>документа</w:t>
      </w:r>
      <w:proofErr w:type="spellEnd"/>
      <w:r w:rsidRPr="00E023E2">
        <w:rPr>
          <w:sz w:val="24"/>
          <w:szCs w:val="24"/>
        </w:rPr>
        <w:t xml:space="preserve"> </w:t>
      </w:r>
      <w:proofErr w:type="spellStart"/>
      <w:r w:rsidRPr="00E023E2">
        <w:rPr>
          <w:sz w:val="24"/>
          <w:szCs w:val="24"/>
        </w:rPr>
        <w:t>већег</w:t>
      </w:r>
      <w:proofErr w:type="spellEnd"/>
      <w:r w:rsidRPr="00E023E2">
        <w:rPr>
          <w:sz w:val="24"/>
          <w:szCs w:val="24"/>
        </w:rPr>
        <w:t xml:space="preserve"> </w:t>
      </w:r>
      <w:proofErr w:type="spellStart"/>
      <w:r w:rsidRPr="00E023E2">
        <w:rPr>
          <w:sz w:val="24"/>
          <w:szCs w:val="24"/>
        </w:rPr>
        <w:t>ранга</w:t>
      </w:r>
      <w:proofErr w:type="spellEnd"/>
      <w:r w:rsidRPr="00E023E2">
        <w:rPr>
          <w:sz w:val="24"/>
          <w:szCs w:val="24"/>
        </w:rPr>
        <w:t xml:space="preserve"> </w:t>
      </w:r>
      <w:proofErr w:type="spellStart"/>
      <w:r w:rsidRPr="00E023E2">
        <w:rPr>
          <w:sz w:val="24"/>
          <w:szCs w:val="24"/>
        </w:rPr>
        <w:t>важности</w:t>
      </w:r>
      <w:proofErr w:type="spellEnd"/>
      <w:r w:rsidRPr="00E023E2">
        <w:rPr>
          <w:sz w:val="24"/>
          <w:szCs w:val="24"/>
        </w:rPr>
        <w:t xml:space="preserve"> </w:t>
      </w:r>
      <w:proofErr w:type="spellStart"/>
      <w:r w:rsidRPr="00E023E2">
        <w:rPr>
          <w:sz w:val="24"/>
          <w:szCs w:val="24"/>
        </w:rPr>
        <w:t>којима</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обухваћена</w:t>
      </w:r>
      <w:proofErr w:type="spellEnd"/>
      <w:r w:rsidRPr="00E023E2">
        <w:rPr>
          <w:sz w:val="24"/>
          <w:szCs w:val="24"/>
        </w:rPr>
        <w:t xml:space="preserve"> </w:t>
      </w:r>
      <w:proofErr w:type="spellStart"/>
      <w:r w:rsidRPr="00E023E2">
        <w:rPr>
          <w:sz w:val="24"/>
          <w:szCs w:val="24"/>
        </w:rPr>
        <w:t>ова</w:t>
      </w:r>
      <w:proofErr w:type="spellEnd"/>
      <w:r w:rsidRPr="00E023E2">
        <w:rPr>
          <w:sz w:val="24"/>
          <w:szCs w:val="24"/>
        </w:rPr>
        <w:t xml:space="preserve"> </w:t>
      </w:r>
      <w:proofErr w:type="spellStart"/>
      <w:r w:rsidRPr="00E023E2">
        <w:rPr>
          <w:sz w:val="24"/>
          <w:szCs w:val="24"/>
        </w:rPr>
        <w:t>материја</w:t>
      </w:r>
      <w:proofErr w:type="spellEnd"/>
      <w:r w:rsidRPr="00E023E2">
        <w:rPr>
          <w:sz w:val="24"/>
          <w:szCs w:val="24"/>
        </w:rPr>
        <w:t>.</w:t>
      </w:r>
    </w:p>
    <w:p w14:paraId="47AB7559" w14:textId="77777777" w:rsidR="00E023E2" w:rsidRPr="00E023E2" w:rsidRDefault="00E023E2" w:rsidP="00974A39">
      <w:pPr>
        <w:pStyle w:val="Hang127"/>
        <w:ind w:left="0" w:firstLine="720"/>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по</w:t>
      </w:r>
      <w:proofErr w:type="spellEnd"/>
      <w:r w:rsidRPr="00E023E2">
        <w:rPr>
          <w:sz w:val="24"/>
          <w:szCs w:val="24"/>
        </w:rPr>
        <w:t xml:space="preserve"> </w:t>
      </w:r>
      <w:proofErr w:type="spellStart"/>
      <w:r w:rsidRPr="00E023E2">
        <w:rPr>
          <w:sz w:val="24"/>
          <w:szCs w:val="24"/>
        </w:rPr>
        <w:t>Закону</w:t>
      </w:r>
      <w:proofErr w:type="spellEnd"/>
      <w:r w:rsidRPr="00E023E2">
        <w:rPr>
          <w:sz w:val="24"/>
          <w:szCs w:val="24"/>
        </w:rPr>
        <w:t xml:space="preserve"> о </w:t>
      </w:r>
      <w:proofErr w:type="spellStart"/>
      <w:r w:rsidRPr="00E023E2">
        <w:rPr>
          <w:sz w:val="24"/>
          <w:szCs w:val="24"/>
        </w:rPr>
        <w:t>шумама</w:t>
      </w:r>
      <w:proofErr w:type="spellEnd"/>
      <w:r w:rsidRPr="00E023E2">
        <w:rPr>
          <w:sz w:val="24"/>
          <w:szCs w:val="24"/>
        </w:rPr>
        <w:t xml:space="preserve"> (</w:t>
      </w:r>
      <w:proofErr w:type="spellStart"/>
      <w:r w:rsidRPr="00E023E2">
        <w:rPr>
          <w:sz w:val="24"/>
          <w:szCs w:val="24"/>
        </w:rPr>
        <w:t>Сл</w:t>
      </w:r>
      <w:proofErr w:type="spellEnd"/>
      <w:r w:rsidRPr="00E023E2">
        <w:rPr>
          <w:sz w:val="24"/>
          <w:szCs w:val="24"/>
        </w:rPr>
        <w:t xml:space="preserve">. </w:t>
      </w:r>
      <w:proofErr w:type="spellStart"/>
      <w:r w:rsidRPr="00E023E2">
        <w:rPr>
          <w:sz w:val="24"/>
          <w:szCs w:val="24"/>
        </w:rPr>
        <w:t>гл</w:t>
      </w:r>
      <w:proofErr w:type="spellEnd"/>
      <w:r w:rsidRPr="00E023E2">
        <w:rPr>
          <w:sz w:val="24"/>
          <w:szCs w:val="24"/>
        </w:rPr>
        <w:t xml:space="preserve">. РС, </w:t>
      </w:r>
      <w:proofErr w:type="spellStart"/>
      <w:r w:rsidRPr="00E023E2">
        <w:rPr>
          <w:sz w:val="24"/>
          <w:szCs w:val="24"/>
        </w:rPr>
        <w:t>бр</w:t>
      </w:r>
      <w:proofErr w:type="spellEnd"/>
      <w:r w:rsidRPr="00E023E2">
        <w:rPr>
          <w:sz w:val="24"/>
          <w:szCs w:val="24"/>
        </w:rPr>
        <w:t xml:space="preserve">. 30/10, 93/12, 89/15 и 95/18) </w:t>
      </w:r>
      <w:proofErr w:type="spellStart"/>
      <w:r w:rsidRPr="00E023E2">
        <w:rPr>
          <w:sz w:val="24"/>
          <w:szCs w:val="24"/>
        </w:rPr>
        <w:t>имају</w:t>
      </w:r>
      <w:proofErr w:type="spellEnd"/>
      <w:r w:rsidRPr="00E023E2">
        <w:rPr>
          <w:sz w:val="24"/>
          <w:szCs w:val="24"/>
        </w:rPr>
        <w:t xml:space="preserve"> </w:t>
      </w:r>
      <w:proofErr w:type="spellStart"/>
      <w:r w:rsidRPr="00E023E2">
        <w:rPr>
          <w:sz w:val="24"/>
          <w:szCs w:val="24"/>
        </w:rPr>
        <w:t>општекорисну</w:t>
      </w:r>
      <w:proofErr w:type="spellEnd"/>
      <w:r w:rsidRPr="00E023E2">
        <w:rPr>
          <w:sz w:val="24"/>
          <w:szCs w:val="24"/>
        </w:rPr>
        <w:t xml:space="preserve"> и </w:t>
      </w:r>
      <w:proofErr w:type="spellStart"/>
      <w:r w:rsidRPr="00E023E2">
        <w:rPr>
          <w:sz w:val="24"/>
          <w:szCs w:val="24"/>
        </w:rPr>
        <w:t>привредну</w:t>
      </w:r>
      <w:proofErr w:type="spellEnd"/>
      <w:r w:rsidRPr="00E023E2">
        <w:rPr>
          <w:sz w:val="24"/>
          <w:szCs w:val="24"/>
        </w:rPr>
        <w:t xml:space="preserve"> </w:t>
      </w:r>
      <w:proofErr w:type="spellStart"/>
      <w:r w:rsidRPr="00E023E2">
        <w:rPr>
          <w:sz w:val="24"/>
          <w:szCs w:val="24"/>
        </w:rPr>
        <w:t>функцију</w:t>
      </w:r>
      <w:proofErr w:type="spellEnd"/>
      <w:r w:rsidRPr="00E023E2">
        <w:rPr>
          <w:sz w:val="24"/>
          <w:szCs w:val="24"/>
        </w:rPr>
        <w:t>.</w:t>
      </w:r>
    </w:p>
    <w:p w14:paraId="17C1BC90" w14:textId="77777777" w:rsidR="00E023E2" w:rsidRPr="00E023E2" w:rsidRDefault="00E023E2" w:rsidP="00974A39">
      <w:pPr>
        <w:pStyle w:val="Hang127"/>
        <w:spacing w:before="120" w:after="0"/>
        <w:ind w:left="0" w:firstLine="720"/>
        <w:rPr>
          <w:sz w:val="24"/>
          <w:szCs w:val="24"/>
        </w:rPr>
      </w:pPr>
      <w:proofErr w:type="spellStart"/>
      <w:r w:rsidRPr="00E023E2">
        <w:rPr>
          <w:sz w:val="24"/>
          <w:szCs w:val="24"/>
        </w:rPr>
        <w:t>Општекорисне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су</w:t>
      </w:r>
      <w:proofErr w:type="spellEnd"/>
      <w:r w:rsidRPr="00E023E2">
        <w:rPr>
          <w:sz w:val="24"/>
          <w:szCs w:val="24"/>
        </w:rPr>
        <w:t>:</w:t>
      </w:r>
    </w:p>
    <w:p w14:paraId="7E6BA2FF"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општа</w:t>
      </w:r>
      <w:proofErr w:type="spellEnd"/>
      <w:r w:rsidRPr="00E023E2">
        <w:rPr>
          <w:sz w:val="24"/>
          <w:szCs w:val="24"/>
        </w:rPr>
        <w:t xml:space="preserve"> </w:t>
      </w:r>
      <w:proofErr w:type="spellStart"/>
      <w:r w:rsidRPr="00E023E2">
        <w:rPr>
          <w:sz w:val="24"/>
          <w:szCs w:val="24"/>
        </w:rPr>
        <w:t>заштита</w:t>
      </w:r>
      <w:proofErr w:type="spellEnd"/>
      <w:r w:rsidRPr="00E023E2">
        <w:rPr>
          <w:sz w:val="24"/>
          <w:szCs w:val="24"/>
        </w:rPr>
        <w:t xml:space="preserve"> и </w:t>
      </w:r>
      <w:proofErr w:type="spellStart"/>
      <w:r w:rsidRPr="00E023E2">
        <w:rPr>
          <w:sz w:val="24"/>
          <w:szCs w:val="24"/>
        </w:rPr>
        <w:t>унапређивање</w:t>
      </w:r>
      <w:proofErr w:type="spellEnd"/>
      <w:r w:rsidRPr="00E023E2">
        <w:rPr>
          <w:sz w:val="24"/>
          <w:szCs w:val="24"/>
        </w:rPr>
        <w:t xml:space="preserve"> </w:t>
      </w:r>
      <w:proofErr w:type="spellStart"/>
      <w:r w:rsidRPr="00E023E2">
        <w:rPr>
          <w:sz w:val="24"/>
          <w:szCs w:val="24"/>
        </w:rPr>
        <w:t>животне</w:t>
      </w:r>
      <w:proofErr w:type="spellEnd"/>
      <w:r w:rsidRPr="00E023E2">
        <w:rPr>
          <w:sz w:val="24"/>
          <w:szCs w:val="24"/>
        </w:rPr>
        <w:t xml:space="preserve"> </w:t>
      </w:r>
      <w:proofErr w:type="spellStart"/>
      <w:r w:rsidRPr="00E023E2">
        <w:rPr>
          <w:sz w:val="24"/>
          <w:szCs w:val="24"/>
        </w:rPr>
        <w:t>средине</w:t>
      </w:r>
      <w:proofErr w:type="spellEnd"/>
      <w:r w:rsidRPr="00E023E2">
        <w:rPr>
          <w:sz w:val="24"/>
          <w:szCs w:val="24"/>
        </w:rPr>
        <w:t xml:space="preserve"> </w:t>
      </w:r>
      <w:proofErr w:type="spellStart"/>
      <w:r w:rsidRPr="00E023E2">
        <w:rPr>
          <w:sz w:val="24"/>
          <w:szCs w:val="24"/>
        </w:rPr>
        <w:t>постојањем</w:t>
      </w:r>
      <w:proofErr w:type="spellEnd"/>
      <w:r w:rsidRPr="00E023E2">
        <w:rPr>
          <w:sz w:val="24"/>
          <w:szCs w:val="24"/>
        </w:rPr>
        <w:t xml:space="preserve"> </w:t>
      </w:r>
      <w:proofErr w:type="spellStart"/>
      <w:r w:rsidRPr="00E023E2">
        <w:rPr>
          <w:sz w:val="24"/>
          <w:szCs w:val="24"/>
        </w:rPr>
        <w:t>шумских</w:t>
      </w:r>
      <w:proofErr w:type="spellEnd"/>
      <w:r w:rsidRPr="00E023E2">
        <w:rPr>
          <w:sz w:val="24"/>
          <w:szCs w:val="24"/>
        </w:rPr>
        <w:t xml:space="preserve"> </w:t>
      </w:r>
      <w:proofErr w:type="spellStart"/>
      <w:r w:rsidRPr="00E023E2">
        <w:rPr>
          <w:sz w:val="24"/>
          <w:szCs w:val="24"/>
        </w:rPr>
        <w:t>екосистема</w:t>
      </w:r>
      <w:proofErr w:type="spellEnd"/>
      <w:r w:rsidRPr="00E023E2">
        <w:rPr>
          <w:sz w:val="24"/>
          <w:szCs w:val="24"/>
        </w:rPr>
        <w:t xml:space="preserve">; </w:t>
      </w:r>
    </w:p>
    <w:p w14:paraId="025903CE"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очување</w:t>
      </w:r>
      <w:proofErr w:type="spellEnd"/>
      <w:r w:rsidRPr="00E023E2">
        <w:rPr>
          <w:sz w:val="24"/>
          <w:szCs w:val="24"/>
        </w:rPr>
        <w:t xml:space="preserve"> </w:t>
      </w:r>
      <w:proofErr w:type="spellStart"/>
      <w:r w:rsidRPr="00E023E2">
        <w:rPr>
          <w:sz w:val="24"/>
          <w:szCs w:val="24"/>
        </w:rPr>
        <w:t>биодиверзитета</w:t>
      </w:r>
      <w:proofErr w:type="spellEnd"/>
      <w:r w:rsidRPr="00E023E2">
        <w:rPr>
          <w:sz w:val="24"/>
          <w:szCs w:val="24"/>
        </w:rPr>
        <w:t>;</w:t>
      </w:r>
    </w:p>
    <w:p w14:paraId="2BF3B05B"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очување</w:t>
      </w:r>
      <w:proofErr w:type="spellEnd"/>
      <w:r w:rsidRPr="00E023E2">
        <w:rPr>
          <w:sz w:val="24"/>
          <w:szCs w:val="24"/>
        </w:rPr>
        <w:t xml:space="preserve"> </w:t>
      </w:r>
      <w:proofErr w:type="spellStart"/>
      <w:r w:rsidRPr="00E023E2">
        <w:rPr>
          <w:sz w:val="24"/>
          <w:szCs w:val="24"/>
        </w:rPr>
        <w:t>генофонда</w:t>
      </w:r>
      <w:proofErr w:type="spellEnd"/>
      <w:r w:rsidRPr="00E023E2">
        <w:rPr>
          <w:sz w:val="24"/>
          <w:szCs w:val="24"/>
        </w:rPr>
        <w:t xml:space="preserve"> </w:t>
      </w:r>
      <w:proofErr w:type="spellStart"/>
      <w:r w:rsidRPr="00E023E2">
        <w:rPr>
          <w:sz w:val="24"/>
          <w:szCs w:val="24"/>
        </w:rPr>
        <w:t>шумског</w:t>
      </w:r>
      <w:proofErr w:type="spellEnd"/>
      <w:r w:rsidRPr="00E023E2">
        <w:rPr>
          <w:sz w:val="24"/>
          <w:szCs w:val="24"/>
        </w:rPr>
        <w:t xml:space="preserve"> </w:t>
      </w:r>
      <w:proofErr w:type="spellStart"/>
      <w:r w:rsidRPr="00E023E2">
        <w:rPr>
          <w:sz w:val="24"/>
          <w:szCs w:val="24"/>
        </w:rPr>
        <w:t>дрвећа</w:t>
      </w:r>
      <w:proofErr w:type="spellEnd"/>
      <w:r w:rsidRPr="00E023E2">
        <w:rPr>
          <w:sz w:val="24"/>
          <w:szCs w:val="24"/>
        </w:rPr>
        <w:t xml:space="preserve"> и </w:t>
      </w:r>
      <w:proofErr w:type="spellStart"/>
      <w:r w:rsidRPr="00E023E2">
        <w:rPr>
          <w:sz w:val="24"/>
          <w:szCs w:val="24"/>
        </w:rPr>
        <w:t>осталих</w:t>
      </w:r>
      <w:proofErr w:type="spellEnd"/>
      <w:r w:rsidRPr="00E023E2">
        <w:rPr>
          <w:sz w:val="24"/>
          <w:szCs w:val="24"/>
        </w:rPr>
        <w:t xml:space="preserve"> </w:t>
      </w:r>
      <w:proofErr w:type="spellStart"/>
      <w:r w:rsidRPr="00E023E2">
        <w:rPr>
          <w:sz w:val="24"/>
          <w:szCs w:val="24"/>
        </w:rPr>
        <w:t>врста</w:t>
      </w:r>
      <w:proofErr w:type="spellEnd"/>
      <w:r w:rsidRPr="00E023E2">
        <w:rPr>
          <w:sz w:val="24"/>
          <w:szCs w:val="24"/>
        </w:rPr>
        <w:t xml:space="preserve"> у </w:t>
      </w:r>
      <w:proofErr w:type="spellStart"/>
      <w:r w:rsidRPr="00E023E2">
        <w:rPr>
          <w:sz w:val="24"/>
          <w:szCs w:val="24"/>
        </w:rPr>
        <w:t>оквиру</w:t>
      </w:r>
      <w:proofErr w:type="spellEnd"/>
      <w:r w:rsidRPr="00E023E2">
        <w:rPr>
          <w:sz w:val="24"/>
          <w:szCs w:val="24"/>
        </w:rPr>
        <w:t xml:space="preserve"> </w:t>
      </w:r>
      <w:proofErr w:type="spellStart"/>
      <w:r w:rsidRPr="00E023E2">
        <w:rPr>
          <w:sz w:val="24"/>
          <w:szCs w:val="24"/>
        </w:rPr>
        <w:t>шумске</w:t>
      </w:r>
      <w:proofErr w:type="spellEnd"/>
      <w:r w:rsidRPr="00E023E2">
        <w:rPr>
          <w:sz w:val="24"/>
          <w:szCs w:val="24"/>
        </w:rPr>
        <w:t xml:space="preserve"> </w:t>
      </w:r>
      <w:proofErr w:type="spellStart"/>
      <w:r w:rsidRPr="00E023E2">
        <w:rPr>
          <w:sz w:val="24"/>
          <w:szCs w:val="24"/>
        </w:rPr>
        <w:t>заједнице</w:t>
      </w:r>
      <w:proofErr w:type="spellEnd"/>
      <w:r w:rsidRPr="00E023E2">
        <w:rPr>
          <w:sz w:val="24"/>
          <w:szCs w:val="24"/>
        </w:rPr>
        <w:t>;</w:t>
      </w:r>
    </w:p>
    <w:p w14:paraId="3EC16795"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ублажавање</w:t>
      </w:r>
      <w:proofErr w:type="spellEnd"/>
      <w:r w:rsidRPr="00E023E2">
        <w:rPr>
          <w:sz w:val="24"/>
          <w:szCs w:val="24"/>
        </w:rPr>
        <w:t xml:space="preserve"> </w:t>
      </w:r>
      <w:proofErr w:type="spellStart"/>
      <w:r w:rsidRPr="00E023E2">
        <w:rPr>
          <w:sz w:val="24"/>
          <w:szCs w:val="24"/>
        </w:rPr>
        <w:t>штетног</w:t>
      </w:r>
      <w:proofErr w:type="spellEnd"/>
      <w:r w:rsidRPr="00E023E2">
        <w:rPr>
          <w:sz w:val="24"/>
          <w:szCs w:val="24"/>
        </w:rPr>
        <w:t xml:space="preserve"> </w:t>
      </w:r>
      <w:proofErr w:type="spellStart"/>
      <w:r w:rsidRPr="00E023E2">
        <w:rPr>
          <w:sz w:val="24"/>
          <w:szCs w:val="24"/>
        </w:rPr>
        <w:t>дејства</w:t>
      </w:r>
      <w:proofErr w:type="spellEnd"/>
      <w:r w:rsidRPr="00E023E2">
        <w:rPr>
          <w:sz w:val="24"/>
          <w:szCs w:val="24"/>
        </w:rPr>
        <w:t xml:space="preserve"> „</w:t>
      </w:r>
      <w:proofErr w:type="spellStart"/>
      <w:r w:rsidRPr="00E023E2">
        <w:rPr>
          <w:sz w:val="24"/>
          <w:szCs w:val="24"/>
        </w:rPr>
        <w:t>ефекта</w:t>
      </w:r>
      <w:proofErr w:type="spellEnd"/>
      <w:r w:rsidRPr="00E023E2">
        <w:rPr>
          <w:sz w:val="24"/>
          <w:szCs w:val="24"/>
        </w:rPr>
        <w:t xml:space="preserve"> </w:t>
      </w:r>
      <w:proofErr w:type="spellStart"/>
      <w:r w:rsidRPr="00E023E2">
        <w:rPr>
          <w:sz w:val="24"/>
          <w:szCs w:val="24"/>
        </w:rPr>
        <w:t>стаклене</w:t>
      </w:r>
      <w:proofErr w:type="spellEnd"/>
      <w:r w:rsidRPr="00E023E2">
        <w:rPr>
          <w:sz w:val="24"/>
          <w:szCs w:val="24"/>
        </w:rPr>
        <w:t xml:space="preserve"> </w:t>
      </w:r>
      <w:proofErr w:type="spellStart"/>
      <w:r w:rsidRPr="00E023E2">
        <w:rPr>
          <w:sz w:val="24"/>
          <w:szCs w:val="24"/>
        </w:rPr>
        <w:t>баште</w:t>
      </w:r>
      <w:proofErr w:type="spellEnd"/>
      <w:r w:rsidRPr="00E023E2">
        <w:rPr>
          <w:sz w:val="24"/>
          <w:szCs w:val="24"/>
        </w:rPr>
        <w:t xml:space="preserve">" </w:t>
      </w:r>
      <w:proofErr w:type="spellStart"/>
      <w:r w:rsidRPr="00E023E2">
        <w:rPr>
          <w:sz w:val="24"/>
          <w:szCs w:val="24"/>
        </w:rPr>
        <w:t>везивањем</w:t>
      </w:r>
      <w:proofErr w:type="spellEnd"/>
      <w:r w:rsidRPr="00E023E2">
        <w:rPr>
          <w:sz w:val="24"/>
          <w:szCs w:val="24"/>
        </w:rPr>
        <w:t xml:space="preserve"> </w:t>
      </w:r>
      <w:proofErr w:type="spellStart"/>
      <w:r w:rsidRPr="00E023E2">
        <w:rPr>
          <w:sz w:val="24"/>
          <w:szCs w:val="24"/>
        </w:rPr>
        <w:t>угљеника</w:t>
      </w:r>
      <w:proofErr w:type="spellEnd"/>
      <w:r w:rsidRPr="00E023E2">
        <w:rPr>
          <w:sz w:val="24"/>
          <w:szCs w:val="24"/>
        </w:rPr>
        <w:t xml:space="preserve">, </w:t>
      </w:r>
      <w:proofErr w:type="spellStart"/>
      <w:r w:rsidRPr="00E023E2">
        <w:rPr>
          <w:sz w:val="24"/>
          <w:szCs w:val="24"/>
        </w:rPr>
        <w:t>производњом</w:t>
      </w:r>
      <w:proofErr w:type="spellEnd"/>
      <w:r w:rsidRPr="00E023E2">
        <w:rPr>
          <w:sz w:val="24"/>
          <w:szCs w:val="24"/>
        </w:rPr>
        <w:t xml:space="preserve"> </w:t>
      </w:r>
      <w:proofErr w:type="spellStart"/>
      <w:r w:rsidRPr="00E023E2">
        <w:rPr>
          <w:sz w:val="24"/>
          <w:szCs w:val="24"/>
        </w:rPr>
        <w:t>кисеоника</w:t>
      </w:r>
      <w:proofErr w:type="spellEnd"/>
      <w:r w:rsidRPr="00E023E2">
        <w:rPr>
          <w:sz w:val="24"/>
          <w:szCs w:val="24"/>
        </w:rPr>
        <w:t xml:space="preserve"> и </w:t>
      </w:r>
      <w:proofErr w:type="spellStart"/>
      <w:r w:rsidRPr="00E023E2">
        <w:rPr>
          <w:sz w:val="24"/>
          <w:szCs w:val="24"/>
        </w:rPr>
        <w:t>биомасе</w:t>
      </w:r>
      <w:proofErr w:type="spellEnd"/>
      <w:r w:rsidRPr="00E023E2">
        <w:rPr>
          <w:sz w:val="24"/>
          <w:szCs w:val="24"/>
        </w:rPr>
        <w:t>;</w:t>
      </w:r>
    </w:p>
    <w:p w14:paraId="1CAF856A"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пречишћавање</w:t>
      </w:r>
      <w:proofErr w:type="spellEnd"/>
      <w:r w:rsidRPr="00E023E2">
        <w:rPr>
          <w:sz w:val="24"/>
          <w:szCs w:val="24"/>
        </w:rPr>
        <w:t xml:space="preserve"> </w:t>
      </w:r>
      <w:proofErr w:type="spellStart"/>
      <w:r w:rsidRPr="00E023E2">
        <w:rPr>
          <w:sz w:val="24"/>
          <w:szCs w:val="24"/>
        </w:rPr>
        <w:t>загађеног</w:t>
      </w:r>
      <w:proofErr w:type="spellEnd"/>
      <w:r w:rsidRPr="00E023E2">
        <w:rPr>
          <w:sz w:val="24"/>
          <w:szCs w:val="24"/>
        </w:rPr>
        <w:t xml:space="preserve"> </w:t>
      </w:r>
      <w:proofErr w:type="spellStart"/>
      <w:r w:rsidRPr="00E023E2">
        <w:rPr>
          <w:sz w:val="24"/>
          <w:szCs w:val="24"/>
        </w:rPr>
        <w:t>ваздуха</w:t>
      </w:r>
      <w:proofErr w:type="spellEnd"/>
      <w:r w:rsidRPr="00E023E2">
        <w:rPr>
          <w:sz w:val="24"/>
          <w:szCs w:val="24"/>
        </w:rPr>
        <w:t>;</w:t>
      </w:r>
    </w:p>
    <w:p w14:paraId="149DF586"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уравнотежавање</w:t>
      </w:r>
      <w:proofErr w:type="spellEnd"/>
      <w:r w:rsidRPr="00E023E2">
        <w:rPr>
          <w:sz w:val="24"/>
          <w:szCs w:val="24"/>
        </w:rPr>
        <w:t xml:space="preserve"> </w:t>
      </w:r>
      <w:proofErr w:type="spellStart"/>
      <w:r w:rsidRPr="00E023E2">
        <w:rPr>
          <w:sz w:val="24"/>
          <w:szCs w:val="24"/>
        </w:rPr>
        <w:t>водних</w:t>
      </w:r>
      <w:proofErr w:type="spellEnd"/>
      <w:r w:rsidRPr="00E023E2">
        <w:rPr>
          <w:sz w:val="24"/>
          <w:szCs w:val="24"/>
        </w:rPr>
        <w:t xml:space="preserve"> </w:t>
      </w:r>
      <w:proofErr w:type="spellStart"/>
      <w:r w:rsidRPr="00E023E2">
        <w:rPr>
          <w:sz w:val="24"/>
          <w:szCs w:val="24"/>
        </w:rPr>
        <w:t>односа</w:t>
      </w:r>
      <w:proofErr w:type="spellEnd"/>
      <w:r w:rsidRPr="00E023E2">
        <w:rPr>
          <w:sz w:val="24"/>
          <w:szCs w:val="24"/>
        </w:rPr>
        <w:t xml:space="preserve"> и </w:t>
      </w:r>
      <w:proofErr w:type="spellStart"/>
      <w:r w:rsidRPr="00E023E2">
        <w:rPr>
          <w:sz w:val="24"/>
          <w:szCs w:val="24"/>
        </w:rPr>
        <w:t>спречавање</w:t>
      </w:r>
      <w:proofErr w:type="spellEnd"/>
      <w:r w:rsidRPr="00E023E2">
        <w:rPr>
          <w:sz w:val="24"/>
          <w:szCs w:val="24"/>
        </w:rPr>
        <w:t xml:space="preserve"> </w:t>
      </w:r>
      <w:proofErr w:type="spellStart"/>
      <w:r w:rsidRPr="00E023E2">
        <w:rPr>
          <w:sz w:val="24"/>
          <w:szCs w:val="24"/>
        </w:rPr>
        <w:t>бујица</w:t>
      </w:r>
      <w:proofErr w:type="spellEnd"/>
      <w:r w:rsidRPr="00E023E2">
        <w:rPr>
          <w:sz w:val="24"/>
          <w:szCs w:val="24"/>
        </w:rPr>
        <w:t xml:space="preserve"> и </w:t>
      </w:r>
      <w:proofErr w:type="spellStart"/>
      <w:r w:rsidRPr="00E023E2">
        <w:rPr>
          <w:sz w:val="24"/>
          <w:szCs w:val="24"/>
        </w:rPr>
        <w:t>поплавних</w:t>
      </w:r>
      <w:proofErr w:type="spellEnd"/>
      <w:r w:rsidRPr="00E023E2">
        <w:rPr>
          <w:sz w:val="24"/>
          <w:szCs w:val="24"/>
        </w:rPr>
        <w:t xml:space="preserve"> </w:t>
      </w:r>
      <w:proofErr w:type="spellStart"/>
      <w:r w:rsidRPr="00E023E2">
        <w:rPr>
          <w:sz w:val="24"/>
          <w:szCs w:val="24"/>
        </w:rPr>
        <w:t>таласа</w:t>
      </w:r>
      <w:proofErr w:type="spellEnd"/>
      <w:r w:rsidRPr="00E023E2">
        <w:rPr>
          <w:sz w:val="24"/>
          <w:szCs w:val="24"/>
        </w:rPr>
        <w:t>;</w:t>
      </w:r>
    </w:p>
    <w:p w14:paraId="0AE0CA22"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lastRenderedPageBreak/>
        <w:t>прочишћавање</w:t>
      </w:r>
      <w:proofErr w:type="spellEnd"/>
      <w:r w:rsidRPr="00E023E2">
        <w:rPr>
          <w:sz w:val="24"/>
          <w:szCs w:val="24"/>
        </w:rPr>
        <w:t xml:space="preserve"> </w:t>
      </w:r>
      <w:proofErr w:type="spellStart"/>
      <w:r w:rsidRPr="00E023E2">
        <w:rPr>
          <w:sz w:val="24"/>
          <w:szCs w:val="24"/>
        </w:rPr>
        <w:t>воде</w:t>
      </w:r>
      <w:proofErr w:type="spellEnd"/>
      <w:r w:rsidRPr="00E023E2">
        <w:rPr>
          <w:sz w:val="24"/>
          <w:szCs w:val="24"/>
        </w:rPr>
        <w:t xml:space="preserve">, </w:t>
      </w:r>
      <w:proofErr w:type="spellStart"/>
      <w:r w:rsidRPr="00E023E2">
        <w:rPr>
          <w:sz w:val="24"/>
          <w:szCs w:val="24"/>
        </w:rPr>
        <w:t>снабдевање</w:t>
      </w:r>
      <w:proofErr w:type="spellEnd"/>
      <w:r w:rsidRPr="00E023E2">
        <w:rPr>
          <w:sz w:val="24"/>
          <w:szCs w:val="24"/>
        </w:rPr>
        <w:t xml:space="preserve"> и </w:t>
      </w:r>
      <w:proofErr w:type="spellStart"/>
      <w:r w:rsidRPr="00E023E2">
        <w:rPr>
          <w:sz w:val="24"/>
          <w:szCs w:val="24"/>
        </w:rPr>
        <w:t>заштита</w:t>
      </w:r>
      <w:proofErr w:type="spellEnd"/>
      <w:r w:rsidRPr="00E023E2">
        <w:rPr>
          <w:sz w:val="24"/>
          <w:szCs w:val="24"/>
        </w:rPr>
        <w:t xml:space="preserve"> </w:t>
      </w:r>
      <w:proofErr w:type="spellStart"/>
      <w:r w:rsidRPr="00E023E2">
        <w:rPr>
          <w:sz w:val="24"/>
          <w:szCs w:val="24"/>
        </w:rPr>
        <w:t>подземних</w:t>
      </w:r>
      <w:proofErr w:type="spellEnd"/>
      <w:r w:rsidRPr="00E023E2">
        <w:rPr>
          <w:sz w:val="24"/>
          <w:szCs w:val="24"/>
        </w:rPr>
        <w:t xml:space="preserve"> </w:t>
      </w:r>
      <w:proofErr w:type="spellStart"/>
      <w:r w:rsidRPr="00E023E2">
        <w:rPr>
          <w:sz w:val="24"/>
          <w:szCs w:val="24"/>
        </w:rPr>
        <w:t>токова</w:t>
      </w:r>
      <w:proofErr w:type="spellEnd"/>
      <w:r w:rsidRPr="00E023E2">
        <w:rPr>
          <w:sz w:val="24"/>
          <w:szCs w:val="24"/>
        </w:rPr>
        <w:t xml:space="preserve"> и </w:t>
      </w:r>
      <w:proofErr w:type="spellStart"/>
      <w:r w:rsidRPr="00E023E2">
        <w:rPr>
          <w:sz w:val="24"/>
          <w:szCs w:val="24"/>
        </w:rPr>
        <w:t>изворишта</w:t>
      </w:r>
      <w:proofErr w:type="spellEnd"/>
      <w:r w:rsidRPr="00E023E2">
        <w:rPr>
          <w:sz w:val="24"/>
          <w:szCs w:val="24"/>
        </w:rPr>
        <w:t xml:space="preserve"> </w:t>
      </w:r>
      <w:proofErr w:type="spellStart"/>
      <w:r w:rsidRPr="00E023E2">
        <w:rPr>
          <w:sz w:val="24"/>
          <w:szCs w:val="24"/>
        </w:rPr>
        <w:t>пијаћом</w:t>
      </w:r>
      <w:proofErr w:type="spellEnd"/>
      <w:r w:rsidRPr="00E023E2">
        <w:rPr>
          <w:sz w:val="24"/>
          <w:szCs w:val="24"/>
        </w:rPr>
        <w:t xml:space="preserve"> </w:t>
      </w:r>
      <w:proofErr w:type="spellStart"/>
      <w:r w:rsidRPr="00E023E2">
        <w:rPr>
          <w:sz w:val="24"/>
          <w:szCs w:val="24"/>
        </w:rPr>
        <w:t>водом</w:t>
      </w:r>
      <w:proofErr w:type="spellEnd"/>
      <w:r w:rsidRPr="00E023E2">
        <w:rPr>
          <w:sz w:val="24"/>
          <w:szCs w:val="24"/>
        </w:rPr>
        <w:t>;</w:t>
      </w:r>
    </w:p>
    <w:p w14:paraId="6CB73385"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заштита</w:t>
      </w:r>
      <w:proofErr w:type="spellEnd"/>
      <w:r w:rsidRPr="00E023E2">
        <w:rPr>
          <w:sz w:val="24"/>
          <w:szCs w:val="24"/>
        </w:rPr>
        <w:t xml:space="preserve"> </w:t>
      </w:r>
      <w:proofErr w:type="spellStart"/>
      <w:r w:rsidRPr="00E023E2">
        <w:rPr>
          <w:sz w:val="24"/>
          <w:szCs w:val="24"/>
        </w:rPr>
        <w:t>земљишта</w:t>
      </w:r>
      <w:proofErr w:type="spellEnd"/>
      <w:r w:rsidRPr="00E023E2">
        <w:rPr>
          <w:sz w:val="24"/>
          <w:szCs w:val="24"/>
        </w:rPr>
        <w:t xml:space="preserve">, </w:t>
      </w:r>
      <w:proofErr w:type="spellStart"/>
      <w:r w:rsidRPr="00E023E2">
        <w:rPr>
          <w:sz w:val="24"/>
          <w:szCs w:val="24"/>
        </w:rPr>
        <w:t>насеља</w:t>
      </w:r>
      <w:proofErr w:type="spellEnd"/>
      <w:r w:rsidRPr="00E023E2">
        <w:rPr>
          <w:sz w:val="24"/>
          <w:szCs w:val="24"/>
        </w:rPr>
        <w:t xml:space="preserve"> и </w:t>
      </w:r>
      <w:proofErr w:type="spellStart"/>
      <w:r w:rsidRPr="00E023E2">
        <w:rPr>
          <w:sz w:val="24"/>
          <w:szCs w:val="24"/>
        </w:rPr>
        <w:t>инфраструктуре</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ерозије</w:t>
      </w:r>
      <w:proofErr w:type="spellEnd"/>
      <w:r w:rsidRPr="00E023E2">
        <w:rPr>
          <w:sz w:val="24"/>
          <w:szCs w:val="24"/>
        </w:rPr>
        <w:t xml:space="preserve"> и </w:t>
      </w:r>
      <w:proofErr w:type="spellStart"/>
      <w:r w:rsidRPr="00E023E2">
        <w:rPr>
          <w:sz w:val="24"/>
          <w:szCs w:val="24"/>
        </w:rPr>
        <w:t>клизишта</w:t>
      </w:r>
      <w:proofErr w:type="spellEnd"/>
      <w:r w:rsidRPr="00E023E2">
        <w:rPr>
          <w:sz w:val="24"/>
          <w:szCs w:val="24"/>
        </w:rPr>
        <w:t>;</w:t>
      </w:r>
    </w:p>
    <w:p w14:paraId="4B4065DC"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стварање</w:t>
      </w:r>
      <w:proofErr w:type="spellEnd"/>
      <w:r w:rsidRPr="00E023E2">
        <w:rPr>
          <w:sz w:val="24"/>
          <w:szCs w:val="24"/>
        </w:rPr>
        <w:t xml:space="preserve"> </w:t>
      </w:r>
      <w:proofErr w:type="spellStart"/>
      <w:r w:rsidRPr="00E023E2">
        <w:rPr>
          <w:sz w:val="24"/>
          <w:szCs w:val="24"/>
        </w:rPr>
        <w:t>повољних</w:t>
      </w:r>
      <w:proofErr w:type="spellEnd"/>
      <w:r w:rsidRPr="00E023E2">
        <w:rPr>
          <w:sz w:val="24"/>
          <w:szCs w:val="24"/>
        </w:rPr>
        <w:t xml:space="preserve"> </w:t>
      </w:r>
      <w:proofErr w:type="spellStart"/>
      <w:r w:rsidRPr="00E023E2">
        <w:rPr>
          <w:sz w:val="24"/>
          <w:szCs w:val="24"/>
        </w:rPr>
        <w:t>услова</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здравље</w:t>
      </w:r>
      <w:proofErr w:type="spellEnd"/>
      <w:r w:rsidRPr="00E023E2">
        <w:rPr>
          <w:sz w:val="24"/>
          <w:szCs w:val="24"/>
        </w:rPr>
        <w:t xml:space="preserve"> </w:t>
      </w:r>
      <w:proofErr w:type="spellStart"/>
      <w:r w:rsidRPr="00E023E2">
        <w:rPr>
          <w:sz w:val="24"/>
          <w:szCs w:val="24"/>
        </w:rPr>
        <w:t>људи</w:t>
      </w:r>
      <w:proofErr w:type="spellEnd"/>
      <w:r w:rsidRPr="00E023E2">
        <w:rPr>
          <w:sz w:val="24"/>
          <w:szCs w:val="24"/>
        </w:rPr>
        <w:t>;</w:t>
      </w:r>
    </w:p>
    <w:p w14:paraId="00907C2C"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повољни</w:t>
      </w:r>
      <w:proofErr w:type="spellEnd"/>
      <w:r w:rsidRPr="00E023E2">
        <w:rPr>
          <w:sz w:val="24"/>
          <w:szCs w:val="24"/>
        </w:rPr>
        <w:t xml:space="preserve"> </w:t>
      </w:r>
      <w:proofErr w:type="spellStart"/>
      <w:r w:rsidRPr="00E023E2">
        <w:rPr>
          <w:sz w:val="24"/>
          <w:szCs w:val="24"/>
        </w:rPr>
        <w:t>утицај</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климу</w:t>
      </w:r>
      <w:proofErr w:type="spellEnd"/>
      <w:r w:rsidRPr="00E023E2">
        <w:rPr>
          <w:sz w:val="24"/>
          <w:szCs w:val="24"/>
        </w:rPr>
        <w:t xml:space="preserve"> и </w:t>
      </w:r>
      <w:proofErr w:type="spellStart"/>
      <w:r w:rsidRPr="00E023E2">
        <w:rPr>
          <w:sz w:val="24"/>
          <w:szCs w:val="24"/>
        </w:rPr>
        <w:t>пољопривредну</w:t>
      </w:r>
      <w:proofErr w:type="spellEnd"/>
      <w:r w:rsidRPr="00E023E2">
        <w:rPr>
          <w:sz w:val="24"/>
          <w:szCs w:val="24"/>
        </w:rPr>
        <w:t xml:space="preserve"> </w:t>
      </w:r>
      <w:proofErr w:type="spellStart"/>
      <w:r w:rsidRPr="00E023E2">
        <w:rPr>
          <w:sz w:val="24"/>
          <w:szCs w:val="24"/>
        </w:rPr>
        <w:t>делатност</w:t>
      </w:r>
      <w:proofErr w:type="spellEnd"/>
      <w:r w:rsidRPr="00E023E2">
        <w:rPr>
          <w:sz w:val="24"/>
          <w:szCs w:val="24"/>
        </w:rPr>
        <w:t>;</w:t>
      </w:r>
    </w:p>
    <w:p w14:paraId="41F84FE4"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естетска</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w:t>
      </w:r>
    </w:p>
    <w:p w14:paraId="6E1DC89A"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обезбеђивање</w:t>
      </w:r>
      <w:proofErr w:type="spellEnd"/>
      <w:r w:rsidRPr="00E023E2">
        <w:rPr>
          <w:sz w:val="24"/>
          <w:szCs w:val="24"/>
        </w:rPr>
        <w:t xml:space="preserve"> </w:t>
      </w:r>
      <w:proofErr w:type="spellStart"/>
      <w:r w:rsidRPr="00E023E2">
        <w:rPr>
          <w:sz w:val="24"/>
          <w:szCs w:val="24"/>
        </w:rPr>
        <w:t>простора</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одмор</w:t>
      </w:r>
      <w:proofErr w:type="spellEnd"/>
      <w:r w:rsidRPr="00E023E2">
        <w:rPr>
          <w:sz w:val="24"/>
          <w:szCs w:val="24"/>
        </w:rPr>
        <w:t xml:space="preserve"> и </w:t>
      </w:r>
      <w:proofErr w:type="spellStart"/>
      <w:r w:rsidRPr="00E023E2">
        <w:rPr>
          <w:sz w:val="24"/>
          <w:szCs w:val="24"/>
        </w:rPr>
        <w:t>рекреацију</w:t>
      </w:r>
      <w:proofErr w:type="spellEnd"/>
      <w:r w:rsidRPr="00E023E2">
        <w:rPr>
          <w:sz w:val="24"/>
          <w:szCs w:val="24"/>
        </w:rPr>
        <w:t>;</w:t>
      </w:r>
    </w:p>
    <w:p w14:paraId="07A59B08"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развој</w:t>
      </w:r>
      <w:proofErr w:type="spellEnd"/>
      <w:r w:rsidRPr="00E023E2">
        <w:rPr>
          <w:sz w:val="24"/>
          <w:szCs w:val="24"/>
        </w:rPr>
        <w:t xml:space="preserve"> </w:t>
      </w:r>
      <w:proofErr w:type="spellStart"/>
      <w:r w:rsidRPr="00E023E2">
        <w:rPr>
          <w:sz w:val="24"/>
          <w:szCs w:val="24"/>
        </w:rPr>
        <w:t>ловног</w:t>
      </w:r>
      <w:proofErr w:type="spellEnd"/>
      <w:r w:rsidRPr="00E023E2">
        <w:rPr>
          <w:sz w:val="24"/>
          <w:szCs w:val="24"/>
        </w:rPr>
        <w:t xml:space="preserve">, </w:t>
      </w:r>
      <w:proofErr w:type="spellStart"/>
      <w:r w:rsidRPr="00E023E2">
        <w:rPr>
          <w:sz w:val="24"/>
          <w:szCs w:val="24"/>
        </w:rPr>
        <w:t>сеоског</w:t>
      </w:r>
      <w:proofErr w:type="spellEnd"/>
      <w:r w:rsidRPr="00E023E2">
        <w:rPr>
          <w:sz w:val="24"/>
          <w:szCs w:val="24"/>
        </w:rPr>
        <w:t xml:space="preserve"> и </w:t>
      </w:r>
      <w:proofErr w:type="spellStart"/>
      <w:r w:rsidRPr="00E023E2">
        <w:rPr>
          <w:sz w:val="24"/>
          <w:szCs w:val="24"/>
        </w:rPr>
        <w:t>екотуризма</w:t>
      </w:r>
      <w:proofErr w:type="spellEnd"/>
      <w:r w:rsidRPr="00E023E2">
        <w:rPr>
          <w:sz w:val="24"/>
          <w:szCs w:val="24"/>
        </w:rPr>
        <w:t>;</w:t>
      </w:r>
    </w:p>
    <w:p w14:paraId="773948B6"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заштита</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буке</w:t>
      </w:r>
      <w:proofErr w:type="spellEnd"/>
      <w:r w:rsidRPr="00E023E2">
        <w:rPr>
          <w:sz w:val="24"/>
          <w:szCs w:val="24"/>
        </w:rPr>
        <w:t>;</w:t>
      </w:r>
    </w:p>
    <w:p w14:paraId="6BA760E8" w14:textId="77777777" w:rsidR="00E023E2" w:rsidRPr="00E023E2" w:rsidRDefault="00E023E2" w:rsidP="00C92DB3">
      <w:pPr>
        <w:pStyle w:val="Hang127"/>
        <w:numPr>
          <w:ilvl w:val="0"/>
          <w:numId w:val="31"/>
        </w:numPr>
        <w:spacing w:after="0"/>
        <w:ind w:left="0" w:firstLine="720"/>
        <w:jc w:val="left"/>
        <w:rPr>
          <w:sz w:val="24"/>
          <w:szCs w:val="24"/>
        </w:rPr>
      </w:pPr>
      <w:proofErr w:type="spellStart"/>
      <w:r w:rsidRPr="00E023E2">
        <w:rPr>
          <w:sz w:val="24"/>
          <w:szCs w:val="24"/>
        </w:rPr>
        <w:t>подршка</w:t>
      </w:r>
      <w:proofErr w:type="spellEnd"/>
      <w:r w:rsidRPr="00E023E2">
        <w:rPr>
          <w:sz w:val="24"/>
          <w:szCs w:val="24"/>
        </w:rPr>
        <w:t xml:space="preserve"> </w:t>
      </w:r>
      <w:proofErr w:type="spellStart"/>
      <w:r w:rsidRPr="00E023E2">
        <w:rPr>
          <w:sz w:val="24"/>
          <w:szCs w:val="24"/>
        </w:rPr>
        <w:t>одбрани</w:t>
      </w:r>
      <w:proofErr w:type="spellEnd"/>
      <w:r w:rsidRPr="00E023E2">
        <w:rPr>
          <w:sz w:val="24"/>
          <w:szCs w:val="24"/>
        </w:rPr>
        <w:t xml:space="preserve"> </w:t>
      </w:r>
      <w:proofErr w:type="spellStart"/>
      <w:r w:rsidRPr="00E023E2">
        <w:rPr>
          <w:sz w:val="24"/>
          <w:szCs w:val="24"/>
        </w:rPr>
        <w:t>земље</w:t>
      </w:r>
      <w:proofErr w:type="spellEnd"/>
      <w:r w:rsidRPr="00E023E2">
        <w:rPr>
          <w:sz w:val="24"/>
          <w:szCs w:val="24"/>
        </w:rPr>
        <w:t xml:space="preserve"> и </w:t>
      </w:r>
      <w:proofErr w:type="spellStart"/>
      <w:r w:rsidRPr="00E023E2">
        <w:rPr>
          <w:sz w:val="24"/>
          <w:szCs w:val="24"/>
        </w:rPr>
        <w:t>развоју</w:t>
      </w:r>
      <w:proofErr w:type="spellEnd"/>
      <w:r w:rsidRPr="00E023E2">
        <w:rPr>
          <w:sz w:val="24"/>
          <w:szCs w:val="24"/>
        </w:rPr>
        <w:t xml:space="preserve"> </w:t>
      </w:r>
      <w:proofErr w:type="spellStart"/>
      <w:r w:rsidRPr="00E023E2">
        <w:rPr>
          <w:sz w:val="24"/>
          <w:szCs w:val="24"/>
        </w:rPr>
        <w:t>локалних</w:t>
      </w:r>
      <w:proofErr w:type="spellEnd"/>
      <w:r w:rsidRPr="00E023E2">
        <w:rPr>
          <w:sz w:val="24"/>
          <w:szCs w:val="24"/>
        </w:rPr>
        <w:t xml:space="preserve"> </w:t>
      </w:r>
      <w:proofErr w:type="spellStart"/>
      <w:r w:rsidRPr="00E023E2">
        <w:rPr>
          <w:sz w:val="24"/>
          <w:szCs w:val="24"/>
        </w:rPr>
        <w:t>заједница</w:t>
      </w:r>
      <w:proofErr w:type="spellEnd"/>
      <w:r w:rsidRPr="00E023E2">
        <w:rPr>
          <w:sz w:val="24"/>
          <w:szCs w:val="24"/>
        </w:rPr>
        <w:t>.</w:t>
      </w:r>
    </w:p>
    <w:p w14:paraId="0F3D889D" w14:textId="77777777" w:rsidR="00E023E2" w:rsidRPr="00E023E2" w:rsidRDefault="00E023E2" w:rsidP="00974A39">
      <w:pPr>
        <w:pStyle w:val="Hang127"/>
        <w:spacing w:before="120" w:after="0"/>
        <w:ind w:left="0" w:firstLine="720"/>
        <w:rPr>
          <w:sz w:val="24"/>
          <w:szCs w:val="24"/>
        </w:rPr>
      </w:pPr>
      <w:proofErr w:type="spellStart"/>
      <w:r w:rsidRPr="00E023E2">
        <w:rPr>
          <w:sz w:val="24"/>
          <w:szCs w:val="24"/>
        </w:rPr>
        <w:t>Према</w:t>
      </w:r>
      <w:proofErr w:type="spellEnd"/>
      <w:r w:rsidRPr="00E023E2">
        <w:rPr>
          <w:sz w:val="24"/>
          <w:szCs w:val="24"/>
        </w:rPr>
        <w:t xml:space="preserve"> </w:t>
      </w:r>
      <w:proofErr w:type="spellStart"/>
      <w:r w:rsidRPr="00E023E2">
        <w:rPr>
          <w:sz w:val="24"/>
          <w:szCs w:val="24"/>
        </w:rPr>
        <w:t>утврђеним</w:t>
      </w:r>
      <w:proofErr w:type="spellEnd"/>
      <w:r w:rsidRPr="00E023E2">
        <w:rPr>
          <w:sz w:val="24"/>
          <w:szCs w:val="24"/>
        </w:rPr>
        <w:t xml:space="preserve"> </w:t>
      </w:r>
      <w:proofErr w:type="spellStart"/>
      <w:r w:rsidRPr="00E023E2">
        <w:rPr>
          <w:sz w:val="24"/>
          <w:szCs w:val="24"/>
        </w:rPr>
        <w:t>приоритетним</w:t>
      </w:r>
      <w:proofErr w:type="spellEnd"/>
      <w:r w:rsidRPr="00E023E2">
        <w:rPr>
          <w:sz w:val="24"/>
          <w:szCs w:val="24"/>
        </w:rPr>
        <w:t xml:space="preserve"> </w:t>
      </w:r>
      <w:proofErr w:type="spellStart"/>
      <w:r w:rsidRPr="00E023E2">
        <w:rPr>
          <w:sz w:val="24"/>
          <w:szCs w:val="24"/>
        </w:rPr>
        <w:t>функцијама</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односно</w:t>
      </w:r>
      <w:proofErr w:type="spellEnd"/>
      <w:r w:rsidRPr="00E023E2">
        <w:rPr>
          <w:sz w:val="24"/>
          <w:szCs w:val="24"/>
        </w:rPr>
        <w:t xml:space="preserve"> </w:t>
      </w:r>
      <w:proofErr w:type="spellStart"/>
      <w:r w:rsidRPr="00E023E2">
        <w:rPr>
          <w:sz w:val="24"/>
          <w:szCs w:val="24"/>
        </w:rPr>
        <w:t>њихови</w:t>
      </w:r>
      <w:proofErr w:type="spellEnd"/>
      <w:r w:rsidRPr="00E023E2">
        <w:rPr>
          <w:sz w:val="24"/>
          <w:szCs w:val="24"/>
        </w:rPr>
        <w:t xml:space="preserve"> </w:t>
      </w:r>
      <w:proofErr w:type="spellStart"/>
      <w:r w:rsidRPr="00E023E2">
        <w:rPr>
          <w:sz w:val="24"/>
          <w:szCs w:val="24"/>
        </w:rPr>
        <w:t>делови</w:t>
      </w:r>
      <w:proofErr w:type="spellEnd"/>
      <w:r w:rsidRPr="00E023E2">
        <w:rPr>
          <w:sz w:val="24"/>
          <w:szCs w:val="24"/>
        </w:rPr>
        <w:t xml:space="preserve"> </w:t>
      </w:r>
      <w:proofErr w:type="spellStart"/>
      <w:r w:rsidRPr="00E023E2">
        <w:rPr>
          <w:sz w:val="24"/>
          <w:szCs w:val="24"/>
        </w:rPr>
        <w:t>могу</w:t>
      </w:r>
      <w:proofErr w:type="spellEnd"/>
      <w:r w:rsidRPr="00E023E2">
        <w:rPr>
          <w:sz w:val="24"/>
          <w:szCs w:val="24"/>
        </w:rPr>
        <w:t xml:space="preserve"> </w:t>
      </w:r>
      <w:proofErr w:type="spellStart"/>
      <w:r w:rsidRPr="00E023E2">
        <w:rPr>
          <w:sz w:val="24"/>
          <w:szCs w:val="24"/>
        </w:rPr>
        <w:t>бити</w:t>
      </w:r>
      <w:proofErr w:type="spellEnd"/>
      <w:r w:rsidRPr="00E023E2">
        <w:rPr>
          <w:sz w:val="24"/>
          <w:szCs w:val="24"/>
        </w:rPr>
        <w:t>:</w:t>
      </w:r>
    </w:p>
    <w:p w14:paraId="46AEAAE7" w14:textId="77777777" w:rsidR="00E023E2" w:rsidRPr="00E023E2" w:rsidRDefault="00E023E2" w:rsidP="00C92DB3">
      <w:pPr>
        <w:pStyle w:val="Hang127"/>
        <w:numPr>
          <w:ilvl w:val="0"/>
          <w:numId w:val="32"/>
        </w:numPr>
        <w:spacing w:after="0"/>
        <w:ind w:left="0" w:firstLine="720"/>
        <w:jc w:val="left"/>
        <w:rPr>
          <w:sz w:val="24"/>
          <w:szCs w:val="24"/>
        </w:rPr>
      </w:pPr>
      <w:proofErr w:type="spellStart"/>
      <w:r w:rsidRPr="00E023E2">
        <w:rPr>
          <w:sz w:val="24"/>
          <w:szCs w:val="24"/>
        </w:rPr>
        <w:t>привредне</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w:t>
      </w:r>
    </w:p>
    <w:p w14:paraId="35DF3EC7" w14:textId="77777777" w:rsidR="00E023E2" w:rsidRPr="00E023E2" w:rsidRDefault="00E023E2" w:rsidP="00C92DB3">
      <w:pPr>
        <w:pStyle w:val="Hang127"/>
        <w:numPr>
          <w:ilvl w:val="0"/>
          <w:numId w:val="32"/>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с </w:t>
      </w:r>
      <w:proofErr w:type="spellStart"/>
      <w:r w:rsidRPr="00E023E2">
        <w:rPr>
          <w:sz w:val="24"/>
          <w:szCs w:val="24"/>
        </w:rPr>
        <w:t>посебном</w:t>
      </w:r>
      <w:proofErr w:type="spellEnd"/>
      <w:r w:rsidRPr="00E023E2">
        <w:rPr>
          <w:sz w:val="24"/>
          <w:szCs w:val="24"/>
        </w:rPr>
        <w:t xml:space="preserve"> </w:t>
      </w:r>
      <w:proofErr w:type="spellStart"/>
      <w:r w:rsidRPr="00E023E2">
        <w:rPr>
          <w:sz w:val="24"/>
          <w:szCs w:val="24"/>
        </w:rPr>
        <w:t>наменом</w:t>
      </w:r>
      <w:proofErr w:type="spellEnd"/>
      <w:r w:rsidRPr="00E023E2">
        <w:rPr>
          <w:sz w:val="24"/>
          <w:szCs w:val="24"/>
        </w:rPr>
        <w:t>.</w:t>
      </w:r>
    </w:p>
    <w:p w14:paraId="5078307C" w14:textId="77777777" w:rsidR="00E023E2" w:rsidRPr="00E023E2" w:rsidRDefault="00E023E2" w:rsidP="00974A39">
      <w:pPr>
        <w:pStyle w:val="Hang127"/>
        <w:spacing w:before="120" w:after="0"/>
        <w:ind w:left="0" w:firstLine="720"/>
        <w:rPr>
          <w:sz w:val="24"/>
          <w:szCs w:val="24"/>
        </w:rPr>
      </w:pPr>
      <w:proofErr w:type="spellStart"/>
      <w:r w:rsidRPr="00E023E2">
        <w:rPr>
          <w:sz w:val="24"/>
          <w:szCs w:val="24"/>
        </w:rPr>
        <w:t>Шуме</w:t>
      </w:r>
      <w:proofErr w:type="spellEnd"/>
      <w:r w:rsidRPr="00E023E2">
        <w:rPr>
          <w:sz w:val="24"/>
          <w:szCs w:val="24"/>
        </w:rPr>
        <w:t xml:space="preserve"> с </w:t>
      </w:r>
      <w:proofErr w:type="spellStart"/>
      <w:r w:rsidRPr="00E023E2">
        <w:rPr>
          <w:sz w:val="24"/>
          <w:szCs w:val="24"/>
        </w:rPr>
        <w:t>посебном</w:t>
      </w:r>
      <w:proofErr w:type="spellEnd"/>
      <w:r w:rsidRPr="00E023E2">
        <w:rPr>
          <w:sz w:val="24"/>
          <w:szCs w:val="24"/>
        </w:rPr>
        <w:t xml:space="preserve"> </w:t>
      </w:r>
      <w:proofErr w:type="spellStart"/>
      <w:r w:rsidRPr="00E023E2">
        <w:rPr>
          <w:sz w:val="24"/>
          <w:szCs w:val="24"/>
        </w:rPr>
        <w:t>наменом</w:t>
      </w:r>
      <w:proofErr w:type="spellEnd"/>
      <w:r w:rsidRPr="00E023E2">
        <w:rPr>
          <w:sz w:val="24"/>
          <w:szCs w:val="24"/>
        </w:rPr>
        <w:t xml:space="preserve"> </w:t>
      </w:r>
      <w:proofErr w:type="spellStart"/>
      <w:r w:rsidRPr="00E023E2">
        <w:rPr>
          <w:sz w:val="24"/>
          <w:szCs w:val="24"/>
        </w:rPr>
        <w:t>су</w:t>
      </w:r>
      <w:proofErr w:type="spellEnd"/>
      <w:r w:rsidRPr="00E023E2">
        <w:rPr>
          <w:sz w:val="24"/>
          <w:szCs w:val="24"/>
        </w:rPr>
        <w:t>:</w:t>
      </w:r>
    </w:p>
    <w:p w14:paraId="2DE8D6DF"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заштитне</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w:t>
      </w:r>
    </w:p>
    <w:p w14:paraId="5887E9F9"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очување</w:t>
      </w:r>
      <w:proofErr w:type="spellEnd"/>
      <w:r w:rsidRPr="00E023E2">
        <w:rPr>
          <w:sz w:val="24"/>
          <w:szCs w:val="24"/>
        </w:rPr>
        <w:t xml:space="preserve"> и </w:t>
      </w:r>
      <w:proofErr w:type="spellStart"/>
      <w:r w:rsidRPr="00E023E2">
        <w:rPr>
          <w:sz w:val="24"/>
          <w:szCs w:val="24"/>
        </w:rPr>
        <w:t>коришћење</w:t>
      </w:r>
      <w:proofErr w:type="spellEnd"/>
      <w:r w:rsidRPr="00E023E2">
        <w:rPr>
          <w:sz w:val="24"/>
          <w:szCs w:val="24"/>
        </w:rPr>
        <w:t xml:space="preserve"> </w:t>
      </w:r>
      <w:proofErr w:type="spellStart"/>
      <w:r w:rsidRPr="00E023E2">
        <w:rPr>
          <w:sz w:val="24"/>
          <w:szCs w:val="24"/>
        </w:rPr>
        <w:t>генофонда</w:t>
      </w:r>
      <w:proofErr w:type="spellEnd"/>
      <w:r w:rsidRPr="00E023E2">
        <w:rPr>
          <w:sz w:val="24"/>
          <w:szCs w:val="24"/>
        </w:rPr>
        <w:t xml:space="preserve"> </w:t>
      </w:r>
      <w:proofErr w:type="spellStart"/>
      <w:r w:rsidRPr="00E023E2">
        <w:rPr>
          <w:sz w:val="24"/>
          <w:szCs w:val="24"/>
        </w:rPr>
        <w:t>шумских</w:t>
      </w:r>
      <w:proofErr w:type="spellEnd"/>
      <w:r w:rsidRPr="00E023E2">
        <w:rPr>
          <w:sz w:val="24"/>
          <w:szCs w:val="24"/>
        </w:rPr>
        <w:t xml:space="preserve"> </w:t>
      </w:r>
      <w:proofErr w:type="spellStart"/>
      <w:r w:rsidRPr="00E023E2">
        <w:rPr>
          <w:sz w:val="24"/>
          <w:szCs w:val="24"/>
        </w:rPr>
        <w:t>врста</w:t>
      </w:r>
      <w:proofErr w:type="spellEnd"/>
      <w:r w:rsidRPr="00E023E2">
        <w:rPr>
          <w:sz w:val="24"/>
          <w:szCs w:val="24"/>
        </w:rPr>
        <w:t xml:space="preserve"> </w:t>
      </w:r>
      <w:proofErr w:type="spellStart"/>
      <w:r w:rsidRPr="00E023E2">
        <w:rPr>
          <w:sz w:val="24"/>
          <w:szCs w:val="24"/>
        </w:rPr>
        <w:t>дрвећа</w:t>
      </w:r>
      <w:proofErr w:type="spellEnd"/>
      <w:r w:rsidRPr="00E023E2">
        <w:rPr>
          <w:sz w:val="24"/>
          <w:szCs w:val="24"/>
        </w:rPr>
        <w:t>;</w:t>
      </w:r>
    </w:p>
    <w:p w14:paraId="7127E1CD"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очување</w:t>
      </w:r>
      <w:proofErr w:type="spellEnd"/>
      <w:r w:rsidRPr="00E023E2">
        <w:rPr>
          <w:sz w:val="24"/>
          <w:szCs w:val="24"/>
        </w:rPr>
        <w:t xml:space="preserve"> </w:t>
      </w:r>
      <w:proofErr w:type="spellStart"/>
      <w:r w:rsidRPr="00E023E2">
        <w:rPr>
          <w:sz w:val="24"/>
          <w:szCs w:val="24"/>
        </w:rPr>
        <w:t>биодиверзитета</w:t>
      </w:r>
      <w:proofErr w:type="spellEnd"/>
      <w:r w:rsidRPr="00E023E2">
        <w:rPr>
          <w:sz w:val="24"/>
          <w:szCs w:val="24"/>
        </w:rPr>
        <w:t xml:space="preserve"> </w:t>
      </w:r>
      <w:proofErr w:type="spellStart"/>
      <w:r w:rsidRPr="00E023E2">
        <w:rPr>
          <w:sz w:val="24"/>
          <w:szCs w:val="24"/>
        </w:rPr>
        <w:t>гена</w:t>
      </w:r>
      <w:proofErr w:type="spellEnd"/>
      <w:r w:rsidRPr="00E023E2">
        <w:rPr>
          <w:sz w:val="24"/>
          <w:szCs w:val="24"/>
        </w:rPr>
        <w:t xml:space="preserve">, </w:t>
      </w:r>
      <w:proofErr w:type="spellStart"/>
      <w:r w:rsidRPr="00E023E2">
        <w:rPr>
          <w:sz w:val="24"/>
          <w:szCs w:val="24"/>
        </w:rPr>
        <w:t>врста</w:t>
      </w:r>
      <w:proofErr w:type="spellEnd"/>
      <w:r w:rsidRPr="00E023E2">
        <w:rPr>
          <w:sz w:val="24"/>
          <w:szCs w:val="24"/>
        </w:rPr>
        <w:t xml:space="preserve">, </w:t>
      </w:r>
      <w:proofErr w:type="spellStart"/>
      <w:r w:rsidRPr="00E023E2">
        <w:rPr>
          <w:sz w:val="24"/>
          <w:szCs w:val="24"/>
        </w:rPr>
        <w:t>екосистема</w:t>
      </w:r>
      <w:proofErr w:type="spellEnd"/>
      <w:r w:rsidRPr="00E023E2">
        <w:rPr>
          <w:sz w:val="24"/>
          <w:szCs w:val="24"/>
        </w:rPr>
        <w:t xml:space="preserve"> и </w:t>
      </w:r>
      <w:proofErr w:type="spellStart"/>
      <w:r w:rsidRPr="00E023E2">
        <w:rPr>
          <w:sz w:val="24"/>
          <w:szCs w:val="24"/>
        </w:rPr>
        <w:t>предела</w:t>
      </w:r>
      <w:proofErr w:type="spellEnd"/>
      <w:r w:rsidRPr="00E023E2">
        <w:rPr>
          <w:sz w:val="24"/>
          <w:szCs w:val="24"/>
        </w:rPr>
        <w:t xml:space="preserve">; </w:t>
      </w:r>
    </w:p>
    <w:p w14:paraId="220E6857"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значајне</w:t>
      </w:r>
      <w:proofErr w:type="spellEnd"/>
      <w:r w:rsidRPr="00E023E2">
        <w:rPr>
          <w:sz w:val="24"/>
          <w:szCs w:val="24"/>
        </w:rPr>
        <w:t xml:space="preserve"> </w:t>
      </w:r>
      <w:proofErr w:type="spellStart"/>
      <w:r w:rsidRPr="00E023E2">
        <w:rPr>
          <w:sz w:val="24"/>
          <w:szCs w:val="24"/>
        </w:rPr>
        <w:t>естетске</w:t>
      </w:r>
      <w:proofErr w:type="spellEnd"/>
      <w:r w:rsidRPr="00E023E2">
        <w:rPr>
          <w:sz w:val="24"/>
          <w:szCs w:val="24"/>
        </w:rPr>
        <w:t xml:space="preserve"> </w:t>
      </w:r>
      <w:proofErr w:type="spellStart"/>
      <w:r w:rsidRPr="00E023E2">
        <w:rPr>
          <w:sz w:val="24"/>
          <w:szCs w:val="24"/>
        </w:rPr>
        <w:t>вредности</w:t>
      </w:r>
      <w:proofErr w:type="spellEnd"/>
      <w:r w:rsidRPr="00E023E2">
        <w:rPr>
          <w:sz w:val="24"/>
          <w:szCs w:val="24"/>
        </w:rPr>
        <w:t xml:space="preserve">; </w:t>
      </w:r>
    </w:p>
    <w:p w14:paraId="1DC5969E"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значаја</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здравље</w:t>
      </w:r>
      <w:proofErr w:type="spellEnd"/>
      <w:r w:rsidRPr="00E023E2">
        <w:rPr>
          <w:sz w:val="24"/>
          <w:szCs w:val="24"/>
        </w:rPr>
        <w:t xml:space="preserve"> </w:t>
      </w:r>
      <w:proofErr w:type="spellStart"/>
      <w:r w:rsidRPr="00E023E2">
        <w:rPr>
          <w:sz w:val="24"/>
          <w:szCs w:val="24"/>
        </w:rPr>
        <w:t>људи</w:t>
      </w:r>
      <w:proofErr w:type="spellEnd"/>
      <w:r w:rsidRPr="00E023E2">
        <w:rPr>
          <w:sz w:val="24"/>
          <w:szCs w:val="24"/>
        </w:rPr>
        <w:t xml:space="preserve"> и </w:t>
      </w:r>
      <w:proofErr w:type="spellStart"/>
      <w:r w:rsidRPr="00E023E2">
        <w:rPr>
          <w:sz w:val="24"/>
          <w:szCs w:val="24"/>
        </w:rPr>
        <w:t>рекреацију</w:t>
      </w:r>
      <w:proofErr w:type="spellEnd"/>
      <w:r w:rsidRPr="00E023E2">
        <w:rPr>
          <w:sz w:val="24"/>
          <w:szCs w:val="24"/>
        </w:rPr>
        <w:t xml:space="preserve">; </w:t>
      </w:r>
    </w:p>
    <w:p w14:paraId="402FEA0A"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значаја</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образовање</w:t>
      </w:r>
      <w:proofErr w:type="spellEnd"/>
      <w:r w:rsidRPr="00E023E2">
        <w:rPr>
          <w:sz w:val="24"/>
          <w:szCs w:val="24"/>
        </w:rPr>
        <w:t xml:space="preserve">; </w:t>
      </w:r>
    </w:p>
    <w:p w14:paraId="1FBA1F9F" w14:textId="77777777" w:rsidR="00961FC0"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научно-истраж</w:t>
      </w:r>
      <w:proofErr w:type="spellEnd"/>
    </w:p>
    <w:p w14:paraId="093255C8" w14:textId="00D252AB"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ивачку</w:t>
      </w:r>
      <w:proofErr w:type="spellEnd"/>
      <w:r w:rsidRPr="00E023E2">
        <w:rPr>
          <w:sz w:val="24"/>
          <w:szCs w:val="24"/>
        </w:rPr>
        <w:t xml:space="preserve"> </w:t>
      </w:r>
      <w:proofErr w:type="spellStart"/>
      <w:r w:rsidRPr="00E023E2">
        <w:rPr>
          <w:sz w:val="24"/>
          <w:szCs w:val="24"/>
        </w:rPr>
        <w:t>делатност</w:t>
      </w:r>
      <w:proofErr w:type="spellEnd"/>
      <w:r w:rsidRPr="00E023E2">
        <w:rPr>
          <w:sz w:val="24"/>
          <w:szCs w:val="24"/>
        </w:rPr>
        <w:t xml:space="preserve">; </w:t>
      </w:r>
    </w:p>
    <w:p w14:paraId="6B118C75"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културно-историјског</w:t>
      </w:r>
      <w:proofErr w:type="spellEnd"/>
      <w:r w:rsidRPr="00E023E2">
        <w:rPr>
          <w:sz w:val="24"/>
          <w:szCs w:val="24"/>
        </w:rPr>
        <w:t xml:space="preserve"> </w:t>
      </w:r>
      <w:proofErr w:type="spellStart"/>
      <w:r w:rsidRPr="00E023E2">
        <w:rPr>
          <w:sz w:val="24"/>
          <w:szCs w:val="24"/>
        </w:rPr>
        <w:t>значаја</w:t>
      </w:r>
      <w:proofErr w:type="spellEnd"/>
      <w:r w:rsidRPr="00E023E2">
        <w:rPr>
          <w:sz w:val="24"/>
          <w:szCs w:val="24"/>
        </w:rPr>
        <w:t xml:space="preserve">; </w:t>
      </w:r>
    </w:p>
    <w:p w14:paraId="1B464431"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потребе</w:t>
      </w:r>
      <w:proofErr w:type="spellEnd"/>
      <w:r w:rsidRPr="00E023E2">
        <w:rPr>
          <w:sz w:val="24"/>
          <w:szCs w:val="24"/>
        </w:rPr>
        <w:t xml:space="preserve"> </w:t>
      </w:r>
      <w:proofErr w:type="spellStart"/>
      <w:r w:rsidRPr="00E023E2">
        <w:rPr>
          <w:sz w:val="24"/>
          <w:szCs w:val="24"/>
        </w:rPr>
        <w:t>одбране</w:t>
      </w:r>
      <w:proofErr w:type="spellEnd"/>
      <w:r w:rsidRPr="00E023E2">
        <w:rPr>
          <w:sz w:val="24"/>
          <w:szCs w:val="24"/>
        </w:rPr>
        <w:t xml:space="preserve"> </w:t>
      </w:r>
      <w:proofErr w:type="spellStart"/>
      <w:r w:rsidRPr="00E023E2">
        <w:rPr>
          <w:sz w:val="24"/>
          <w:szCs w:val="24"/>
        </w:rPr>
        <w:t>земље</w:t>
      </w:r>
      <w:proofErr w:type="spellEnd"/>
      <w:r w:rsidRPr="00E023E2">
        <w:rPr>
          <w:sz w:val="24"/>
          <w:szCs w:val="24"/>
        </w:rPr>
        <w:t xml:space="preserve">; </w:t>
      </w:r>
    </w:p>
    <w:p w14:paraId="71B2BDA0"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специфичних</w:t>
      </w:r>
      <w:proofErr w:type="spellEnd"/>
      <w:r w:rsidRPr="00E023E2">
        <w:rPr>
          <w:sz w:val="24"/>
          <w:szCs w:val="24"/>
        </w:rPr>
        <w:t xml:space="preserve"> </w:t>
      </w:r>
      <w:proofErr w:type="spellStart"/>
      <w:r w:rsidRPr="00E023E2">
        <w:rPr>
          <w:sz w:val="24"/>
          <w:szCs w:val="24"/>
        </w:rPr>
        <w:t>потреба</w:t>
      </w:r>
      <w:proofErr w:type="spellEnd"/>
      <w:r w:rsidRPr="00E023E2">
        <w:rPr>
          <w:sz w:val="24"/>
          <w:szCs w:val="24"/>
        </w:rPr>
        <w:t xml:space="preserve"> </w:t>
      </w:r>
      <w:proofErr w:type="spellStart"/>
      <w:r w:rsidRPr="00E023E2">
        <w:rPr>
          <w:sz w:val="24"/>
          <w:szCs w:val="24"/>
        </w:rPr>
        <w:t>државних</w:t>
      </w:r>
      <w:proofErr w:type="spellEnd"/>
      <w:r w:rsidRPr="00E023E2">
        <w:rPr>
          <w:sz w:val="24"/>
          <w:szCs w:val="24"/>
        </w:rPr>
        <w:t xml:space="preserve"> </w:t>
      </w:r>
      <w:proofErr w:type="spellStart"/>
      <w:r w:rsidRPr="00E023E2">
        <w:rPr>
          <w:sz w:val="24"/>
          <w:szCs w:val="24"/>
        </w:rPr>
        <w:t>органа</w:t>
      </w:r>
      <w:proofErr w:type="spellEnd"/>
      <w:r w:rsidRPr="00E023E2">
        <w:rPr>
          <w:sz w:val="24"/>
          <w:szCs w:val="24"/>
        </w:rPr>
        <w:t xml:space="preserve">; </w:t>
      </w:r>
    </w:p>
    <w:p w14:paraId="71219B4F" w14:textId="77777777" w:rsidR="00E023E2" w:rsidRPr="00E023E2" w:rsidRDefault="00E023E2" w:rsidP="00C92DB3">
      <w:pPr>
        <w:pStyle w:val="Hang127"/>
        <w:numPr>
          <w:ilvl w:val="0"/>
          <w:numId w:val="33"/>
        </w:numPr>
        <w:spacing w:after="0"/>
        <w:ind w:left="0" w:firstLine="720"/>
        <w:jc w:val="left"/>
        <w:rPr>
          <w:sz w:val="24"/>
          <w:szCs w:val="24"/>
        </w:rPr>
      </w:pP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за</w:t>
      </w:r>
      <w:proofErr w:type="spellEnd"/>
      <w:r w:rsidRPr="00E023E2">
        <w:rPr>
          <w:sz w:val="24"/>
          <w:szCs w:val="24"/>
        </w:rPr>
        <w:t xml:space="preserve"> </w:t>
      </w:r>
      <w:proofErr w:type="spellStart"/>
      <w:r w:rsidRPr="00E023E2">
        <w:rPr>
          <w:sz w:val="24"/>
          <w:szCs w:val="24"/>
        </w:rPr>
        <w:t>друге</w:t>
      </w:r>
      <w:proofErr w:type="spellEnd"/>
      <w:r w:rsidRPr="00E023E2">
        <w:rPr>
          <w:sz w:val="24"/>
          <w:szCs w:val="24"/>
        </w:rPr>
        <w:t xml:space="preserve"> </w:t>
      </w:r>
      <w:proofErr w:type="spellStart"/>
      <w:r w:rsidRPr="00E023E2">
        <w:rPr>
          <w:sz w:val="24"/>
          <w:szCs w:val="24"/>
        </w:rPr>
        <w:t>специфичне</w:t>
      </w:r>
      <w:proofErr w:type="spellEnd"/>
      <w:r w:rsidRPr="00E023E2">
        <w:rPr>
          <w:sz w:val="24"/>
          <w:szCs w:val="24"/>
        </w:rPr>
        <w:t xml:space="preserve"> </w:t>
      </w:r>
      <w:proofErr w:type="spellStart"/>
      <w:r w:rsidRPr="00E023E2">
        <w:rPr>
          <w:sz w:val="24"/>
          <w:szCs w:val="24"/>
        </w:rPr>
        <w:t>потребе</w:t>
      </w:r>
      <w:proofErr w:type="spellEnd"/>
      <w:r w:rsidRPr="00E023E2">
        <w:rPr>
          <w:sz w:val="24"/>
          <w:szCs w:val="24"/>
        </w:rPr>
        <w:t>.</w:t>
      </w:r>
    </w:p>
    <w:p w14:paraId="31500D07" w14:textId="77777777" w:rsidR="00E023E2" w:rsidRPr="00E023E2" w:rsidRDefault="00E023E2" w:rsidP="00974A39">
      <w:pPr>
        <w:pStyle w:val="Hang127"/>
        <w:spacing w:before="120"/>
        <w:ind w:left="0" w:firstLine="720"/>
        <w:rPr>
          <w:sz w:val="24"/>
          <w:szCs w:val="24"/>
        </w:rPr>
      </w:pPr>
      <w:proofErr w:type="spellStart"/>
      <w:r w:rsidRPr="00E023E2">
        <w:rPr>
          <w:sz w:val="24"/>
          <w:szCs w:val="24"/>
        </w:rPr>
        <w:t>Шуме</w:t>
      </w:r>
      <w:proofErr w:type="spellEnd"/>
      <w:r w:rsidRPr="00E023E2">
        <w:rPr>
          <w:sz w:val="24"/>
          <w:szCs w:val="24"/>
        </w:rPr>
        <w:t xml:space="preserve"> у </w:t>
      </w:r>
      <w:proofErr w:type="spellStart"/>
      <w:r w:rsidRPr="00E023E2">
        <w:rPr>
          <w:sz w:val="24"/>
          <w:szCs w:val="24"/>
        </w:rPr>
        <w:t>заштићеним</w:t>
      </w:r>
      <w:proofErr w:type="spellEnd"/>
      <w:r w:rsidRPr="00E023E2">
        <w:rPr>
          <w:sz w:val="24"/>
          <w:szCs w:val="24"/>
        </w:rPr>
        <w:t xml:space="preserve"> </w:t>
      </w:r>
      <w:proofErr w:type="spellStart"/>
      <w:r w:rsidRPr="00E023E2">
        <w:rPr>
          <w:sz w:val="24"/>
          <w:szCs w:val="24"/>
        </w:rPr>
        <w:t>природним</w:t>
      </w:r>
      <w:proofErr w:type="spellEnd"/>
      <w:r w:rsidRPr="00E023E2">
        <w:rPr>
          <w:sz w:val="24"/>
          <w:szCs w:val="24"/>
        </w:rPr>
        <w:t xml:space="preserve"> </w:t>
      </w:r>
      <w:proofErr w:type="spellStart"/>
      <w:r w:rsidRPr="00E023E2">
        <w:rPr>
          <w:sz w:val="24"/>
          <w:szCs w:val="24"/>
        </w:rPr>
        <w:t>добрима</w:t>
      </w:r>
      <w:proofErr w:type="spellEnd"/>
      <w:r w:rsidRPr="00E023E2">
        <w:rPr>
          <w:sz w:val="24"/>
          <w:szCs w:val="24"/>
        </w:rPr>
        <w:t xml:space="preserve"> </w:t>
      </w:r>
      <w:proofErr w:type="spellStart"/>
      <w:r w:rsidRPr="00E023E2">
        <w:rPr>
          <w:sz w:val="24"/>
          <w:szCs w:val="24"/>
        </w:rPr>
        <w:t>имају</w:t>
      </w:r>
      <w:proofErr w:type="spellEnd"/>
      <w:r w:rsidRPr="00E023E2">
        <w:rPr>
          <w:sz w:val="24"/>
          <w:szCs w:val="24"/>
        </w:rPr>
        <w:t xml:space="preserve"> </w:t>
      </w:r>
      <w:proofErr w:type="spellStart"/>
      <w:r w:rsidRPr="00E023E2">
        <w:rPr>
          <w:sz w:val="24"/>
          <w:szCs w:val="24"/>
        </w:rPr>
        <w:t>приоритетну</w:t>
      </w:r>
      <w:proofErr w:type="spellEnd"/>
      <w:r w:rsidRPr="00E023E2">
        <w:rPr>
          <w:sz w:val="24"/>
          <w:szCs w:val="24"/>
        </w:rPr>
        <w:t xml:space="preserve"> </w:t>
      </w:r>
      <w:proofErr w:type="spellStart"/>
      <w:r w:rsidRPr="00E023E2">
        <w:rPr>
          <w:sz w:val="24"/>
          <w:szCs w:val="24"/>
        </w:rPr>
        <w:t>функцију</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са</w:t>
      </w:r>
      <w:proofErr w:type="spellEnd"/>
      <w:r w:rsidRPr="00E023E2">
        <w:rPr>
          <w:sz w:val="24"/>
          <w:szCs w:val="24"/>
        </w:rPr>
        <w:t xml:space="preserve"> </w:t>
      </w:r>
      <w:proofErr w:type="spellStart"/>
      <w:r w:rsidRPr="00E023E2">
        <w:rPr>
          <w:sz w:val="24"/>
          <w:szCs w:val="24"/>
        </w:rPr>
        <w:t>посебном</w:t>
      </w:r>
      <w:proofErr w:type="spellEnd"/>
      <w:r w:rsidRPr="00E023E2">
        <w:rPr>
          <w:sz w:val="24"/>
          <w:szCs w:val="24"/>
        </w:rPr>
        <w:t xml:space="preserve"> </w:t>
      </w:r>
      <w:proofErr w:type="spellStart"/>
      <w:r w:rsidRPr="00E023E2">
        <w:rPr>
          <w:sz w:val="24"/>
          <w:szCs w:val="24"/>
        </w:rPr>
        <w:t>наменом</w:t>
      </w:r>
      <w:proofErr w:type="spellEnd"/>
      <w:r w:rsidRPr="00E023E2">
        <w:rPr>
          <w:sz w:val="24"/>
          <w:szCs w:val="24"/>
        </w:rPr>
        <w:t>.</w:t>
      </w:r>
    </w:p>
    <w:p w14:paraId="67108B99" w14:textId="77777777" w:rsidR="00E023E2" w:rsidRPr="00E023E2" w:rsidRDefault="00E023E2" w:rsidP="00974A39">
      <w:pPr>
        <w:pStyle w:val="Hang127"/>
        <w:ind w:left="0" w:firstLine="720"/>
        <w:rPr>
          <w:sz w:val="24"/>
          <w:szCs w:val="24"/>
        </w:rPr>
      </w:pPr>
      <w:proofErr w:type="spellStart"/>
      <w:r w:rsidRPr="00E023E2">
        <w:rPr>
          <w:sz w:val="24"/>
          <w:szCs w:val="24"/>
        </w:rPr>
        <w:t>Привредна</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остварује</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коришћењем</w:t>
      </w:r>
      <w:proofErr w:type="spellEnd"/>
      <w:r w:rsidRPr="00E023E2">
        <w:rPr>
          <w:sz w:val="24"/>
          <w:szCs w:val="24"/>
        </w:rPr>
        <w:t xml:space="preserve"> </w:t>
      </w:r>
      <w:proofErr w:type="spellStart"/>
      <w:r w:rsidRPr="00E023E2">
        <w:rPr>
          <w:sz w:val="24"/>
          <w:szCs w:val="24"/>
        </w:rPr>
        <w:t>шумских</w:t>
      </w:r>
      <w:proofErr w:type="spellEnd"/>
      <w:r w:rsidRPr="00E023E2">
        <w:rPr>
          <w:sz w:val="24"/>
          <w:szCs w:val="24"/>
        </w:rPr>
        <w:t xml:space="preserve"> </w:t>
      </w:r>
      <w:proofErr w:type="spellStart"/>
      <w:r w:rsidRPr="00E023E2">
        <w:rPr>
          <w:sz w:val="24"/>
          <w:szCs w:val="24"/>
        </w:rPr>
        <w:t>производа</w:t>
      </w:r>
      <w:proofErr w:type="spellEnd"/>
      <w:r w:rsidRPr="00E023E2">
        <w:rPr>
          <w:sz w:val="24"/>
          <w:szCs w:val="24"/>
        </w:rPr>
        <w:t xml:space="preserve"> и </w:t>
      </w:r>
      <w:proofErr w:type="spellStart"/>
      <w:r w:rsidRPr="00E023E2">
        <w:rPr>
          <w:sz w:val="24"/>
          <w:szCs w:val="24"/>
        </w:rPr>
        <w:t>валоризацијом</w:t>
      </w:r>
      <w:proofErr w:type="spellEnd"/>
      <w:r w:rsidRPr="00E023E2">
        <w:rPr>
          <w:sz w:val="24"/>
          <w:szCs w:val="24"/>
        </w:rPr>
        <w:t xml:space="preserve"> </w:t>
      </w:r>
      <w:proofErr w:type="spellStart"/>
      <w:r w:rsidRPr="00E023E2">
        <w:rPr>
          <w:sz w:val="24"/>
          <w:szCs w:val="24"/>
        </w:rPr>
        <w:t>општекорисних</w:t>
      </w:r>
      <w:proofErr w:type="spellEnd"/>
      <w:r w:rsidRPr="00E023E2">
        <w:rPr>
          <w:sz w:val="24"/>
          <w:szCs w:val="24"/>
        </w:rPr>
        <w:t xml:space="preserve"> </w:t>
      </w:r>
      <w:proofErr w:type="spellStart"/>
      <w:r w:rsidRPr="00E023E2">
        <w:rPr>
          <w:sz w:val="24"/>
          <w:szCs w:val="24"/>
        </w:rPr>
        <w:t>функција</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 xml:space="preserve"> </w:t>
      </w:r>
      <w:proofErr w:type="spellStart"/>
      <w:r w:rsidRPr="00E023E2">
        <w:rPr>
          <w:sz w:val="24"/>
          <w:szCs w:val="24"/>
        </w:rPr>
        <w:t>ради</w:t>
      </w:r>
      <w:proofErr w:type="spellEnd"/>
      <w:r w:rsidRPr="00E023E2">
        <w:rPr>
          <w:sz w:val="24"/>
          <w:szCs w:val="24"/>
        </w:rPr>
        <w:t xml:space="preserve"> </w:t>
      </w:r>
      <w:proofErr w:type="spellStart"/>
      <w:r w:rsidRPr="00E023E2">
        <w:rPr>
          <w:sz w:val="24"/>
          <w:szCs w:val="24"/>
        </w:rPr>
        <w:t>остваривања</w:t>
      </w:r>
      <w:proofErr w:type="spellEnd"/>
      <w:r w:rsidRPr="00E023E2">
        <w:rPr>
          <w:sz w:val="24"/>
          <w:szCs w:val="24"/>
        </w:rPr>
        <w:t xml:space="preserve"> </w:t>
      </w:r>
      <w:proofErr w:type="spellStart"/>
      <w:r w:rsidRPr="00E023E2">
        <w:rPr>
          <w:sz w:val="24"/>
          <w:szCs w:val="24"/>
        </w:rPr>
        <w:t>прихода</w:t>
      </w:r>
      <w:proofErr w:type="spellEnd"/>
      <w:r w:rsidRPr="00E023E2">
        <w:rPr>
          <w:sz w:val="24"/>
          <w:szCs w:val="24"/>
        </w:rPr>
        <w:t>.</w:t>
      </w:r>
    </w:p>
    <w:p w14:paraId="00C8666B" w14:textId="77777777" w:rsidR="00E023E2" w:rsidRPr="00E023E2" w:rsidRDefault="00E023E2" w:rsidP="00974A39">
      <w:pPr>
        <w:pStyle w:val="Hang127"/>
        <w:ind w:left="0" w:firstLine="720"/>
        <w:rPr>
          <w:sz w:val="24"/>
          <w:szCs w:val="24"/>
        </w:rPr>
      </w:pPr>
      <w:proofErr w:type="spellStart"/>
      <w:r w:rsidRPr="00E023E2">
        <w:rPr>
          <w:sz w:val="24"/>
          <w:szCs w:val="24"/>
        </w:rPr>
        <w:t>Намена</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утврђује</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у </w:t>
      </w:r>
      <w:proofErr w:type="spellStart"/>
      <w:r w:rsidRPr="00E023E2">
        <w:rPr>
          <w:sz w:val="24"/>
          <w:szCs w:val="24"/>
        </w:rPr>
        <w:t>складу</w:t>
      </w:r>
      <w:proofErr w:type="spellEnd"/>
      <w:r w:rsidRPr="00E023E2">
        <w:rPr>
          <w:sz w:val="24"/>
          <w:szCs w:val="24"/>
        </w:rPr>
        <w:t xml:space="preserve"> </w:t>
      </w:r>
      <w:proofErr w:type="spellStart"/>
      <w:r w:rsidRPr="00E023E2">
        <w:rPr>
          <w:sz w:val="24"/>
          <w:szCs w:val="24"/>
        </w:rPr>
        <w:t>са</w:t>
      </w:r>
      <w:proofErr w:type="spellEnd"/>
      <w:r w:rsidRPr="00E023E2">
        <w:rPr>
          <w:sz w:val="24"/>
          <w:szCs w:val="24"/>
        </w:rPr>
        <w:t xml:space="preserve"> </w:t>
      </w:r>
      <w:proofErr w:type="spellStart"/>
      <w:r w:rsidRPr="00E023E2">
        <w:rPr>
          <w:sz w:val="24"/>
          <w:szCs w:val="24"/>
        </w:rPr>
        <w:t>приоритетним</w:t>
      </w:r>
      <w:proofErr w:type="spellEnd"/>
      <w:r w:rsidRPr="00E023E2">
        <w:rPr>
          <w:sz w:val="24"/>
          <w:szCs w:val="24"/>
        </w:rPr>
        <w:t xml:space="preserve"> </w:t>
      </w:r>
      <w:proofErr w:type="spellStart"/>
      <w:r w:rsidRPr="00E023E2">
        <w:rPr>
          <w:sz w:val="24"/>
          <w:szCs w:val="24"/>
        </w:rPr>
        <w:t>функцијама</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у </w:t>
      </w:r>
      <w:proofErr w:type="spellStart"/>
      <w:r w:rsidRPr="00E023E2">
        <w:rPr>
          <w:sz w:val="24"/>
          <w:szCs w:val="24"/>
        </w:rPr>
        <w:t>плану</w:t>
      </w:r>
      <w:proofErr w:type="spellEnd"/>
      <w:r w:rsidRPr="00E023E2">
        <w:rPr>
          <w:sz w:val="24"/>
          <w:szCs w:val="24"/>
        </w:rPr>
        <w:t xml:space="preserve"> </w:t>
      </w:r>
      <w:proofErr w:type="spellStart"/>
      <w:r w:rsidRPr="00E023E2">
        <w:rPr>
          <w:sz w:val="24"/>
          <w:szCs w:val="24"/>
        </w:rPr>
        <w:t>развоја</w:t>
      </w:r>
      <w:proofErr w:type="spellEnd"/>
      <w:r w:rsidRPr="00E023E2">
        <w:rPr>
          <w:sz w:val="24"/>
          <w:szCs w:val="24"/>
        </w:rPr>
        <w:t xml:space="preserve"> </w:t>
      </w:r>
      <w:proofErr w:type="spellStart"/>
      <w:r w:rsidRPr="00E023E2">
        <w:rPr>
          <w:sz w:val="24"/>
          <w:szCs w:val="24"/>
        </w:rPr>
        <w:t>шумског</w:t>
      </w:r>
      <w:proofErr w:type="spellEnd"/>
      <w:r w:rsidRPr="00E023E2">
        <w:rPr>
          <w:sz w:val="24"/>
          <w:szCs w:val="24"/>
        </w:rPr>
        <w:t xml:space="preserve"> </w:t>
      </w:r>
      <w:proofErr w:type="spellStart"/>
      <w:r w:rsidRPr="00E023E2">
        <w:rPr>
          <w:sz w:val="24"/>
          <w:szCs w:val="24"/>
        </w:rPr>
        <w:t>подручја</w:t>
      </w:r>
      <w:proofErr w:type="spellEnd"/>
      <w:r w:rsidRPr="00E023E2">
        <w:rPr>
          <w:sz w:val="24"/>
          <w:szCs w:val="24"/>
        </w:rPr>
        <w:t>.</w:t>
      </w:r>
    </w:p>
    <w:p w14:paraId="230DD7B0" w14:textId="77777777" w:rsidR="00E023E2" w:rsidRPr="00E023E2" w:rsidRDefault="00E023E2" w:rsidP="00974A39">
      <w:pPr>
        <w:pStyle w:val="Hang127"/>
        <w:ind w:left="0" w:firstLine="720"/>
        <w:rPr>
          <w:sz w:val="24"/>
          <w:szCs w:val="24"/>
        </w:rPr>
      </w:pPr>
      <w:r w:rsidRPr="00E023E2">
        <w:rPr>
          <w:sz w:val="24"/>
          <w:szCs w:val="24"/>
        </w:rPr>
        <w:t xml:space="preserve">У </w:t>
      </w:r>
      <w:proofErr w:type="spellStart"/>
      <w:r w:rsidRPr="00E023E2">
        <w:rPr>
          <w:sz w:val="24"/>
          <w:szCs w:val="24"/>
        </w:rPr>
        <w:t>складу</w:t>
      </w:r>
      <w:proofErr w:type="spellEnd"/>
      <w:r w:rsidRPr="00E023E2">
        <w:rPr>
          <w:sz w:val="24"/>
          <w:szCs w:val="24"/>
        </w:rPr>
        <w:t xml:space="preserve"> </w:t>
      </w:r>
      <w:proofErr w:type="spellStart"/>
      <w:r w:rsidRPr="00E023E2">
        <w:rPr>
          <w:sz w:val="24"/>
          <w:szCs w:val="24"/>
        </w:rPr>
        <w:t>са</w:t>
      </w:r>
      <w:proofErr w:type="spellEnd"/>
      <w:r w:rsidRPr="00E023E2">
        <w:rPr>
          <w:sz w:val="24"/>
          <w:szCs w:val="24"/>
        </w:rPr>
        <w:t xml:space="preserve"> </w:t>
      </w:r>
      <w:proofErr w:type="spellStart"/>
      <w:r w:rsidRPr="00E023E2">
        <w:rPr>
          <w:sz w:val="24"/>
          <w:szCs w:val="24"/>
        </w:rPr>
        <w:t>наведеним</w:t>
      </w:r>
      <w:proofErr w:type="spellEnd"/>
      <w:r w:rsidRPr="00E023E2">
        <w:rPr>
          <w:sz w:val="24"/>
          <w:szCs w:val="24"/>
        </w:rPr>
        <w:t xml:space="preserve"> </w:t>
      </w:r>
      <w:proofErr w:type="spellStart"/>
      <w:r w:rsidRPr="00E023E2">
        <w:rPr>
          <w:sz w:val="24"/>
          <w:szCs w:val="24"/>
        </w:rPr>
        <w:t>утврђује</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општа</w:t>
      </w:r>
      <w:proofErr w:type="spellEnd"/>
      <w:r w:rsidRPr="00E023E2">
        <w:rPr>
          <w:sz w:val="24"/>
          <w:szCs w:val="24"/>
        </w:rPr>
        <w:t xml:space="preserve"> и </w:t>
      </w:r>
      <w:proofErr w:type="spellStart"/>
      <w:r w:rsidRPr="00E023E2">
        <w:rPr>
          <w:sz w:val="24"/>
          <w:szCs w:val="24"/>
        </w:rPr>
        <w:t>основна</w:t>
      </w:r>
      <w:proofErr w:type="spellEnd"/>
      <w:r w:rsidRPr="00E023E2">
        <w:rPr>
          <w:sz w:val="24"/>
          <w:szCs w:val="24"/>
        </w:rPr>
        <w:t xml:space="preserve"> </w:t>
      </w:r>
      <w:proofErr w:type="spellStart"/>
      <w:r w:rsidRPr="00E023E2">
        <w:rPr>
          <w:sz w:val="24"/>
          <w:szCs w:val="24"/>
        </w:rPr>
        <w:t>намена</w:t>
      </w:r>
      <w:proofErr w:type="spellEnd"/>
      <w:r w:rsidRPr="00E023E2">
        <w:rPr>
          <w:sz w:val="24"/>
          <w:szCs w:val="24"/>
        </w:rPr>
        <w:t xml:space="preserve"> </w:t>
      </w:r>
      <w:proofErr w:type="spellStart"/>
      <w:r w:rsidRPr="00E023E2">
        <w:rPr>
          <w:sz w:val="24"/>
          <w:szCs w:val="24"/>
        </w:rPr>
        <w:t>сваке</w:t>
      </w:r>
      <w:proofErr w:type="spellEnd"/>
      <w:r w:rsidRPr="00E023E2">
        <w:rPr>
          <w:sz w:val="24"/>
          <w:szCs w:val="24"/>
        </w:rPr>
        <w:t xml:space="preserve"> </w:t>
      </w:r>
      <w:proofErr w:type="spellStart"/>
      <w:r w:rsidRPr="00E023E2">
        <w:rPr>
          <w:sz w:val="24"/>
          <w:szCs w:val="24"/>
        </w:rPr>
        <w:t>састојине</w:t>
      </w:r>
      <w:proofErr w:type="spellEnd"/>
      <w:r w:rsidRPr="00E023E2">
        <w:rPr>
          <w:sz w:val="24"/>
          <w:szCs w:val="24"/>
        </w:rPr>
        <w:t xml:space="preserve">. </w:t>
      </w:r>
      <w:proofErr w:type="spellStart"/>
      <w:r w:rsidRPr="00E023E2">
        <w:rPr>
          <w:sz w:val="24"/>
          <w:szCs w:val="24"/>
        </w:rPr>
        <w:t>Општа</w:t>
      </w:r>
      <w:proofErr w:type="spellEnd"/>
      <w:r w:rsidRPr="00E023E2">
        <w:rPr>
          <w:sz w:val="24"/>
          <w:szCs w:val="24"/>
        </w:rPr>
        <w:t xml:space="preserve"> </w:t>
      </w:r>
      <w:proofErr w:type="spellStart"/>
      <w:r w:rsidRPr="00E023E2">
        <w:rPr>
          <w:sz w:val="24"/>
          <w:szCs w:val="24"/>
        </w:rPr>
        <w:t>намена</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односи</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комплекс</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као</w:t>
      </w:r>
      <w:proofErr w:type="spellEnd"/>
      <w:r w:rsidRPr="00E023E2">
        <w:rPr>
          <w:sz w:val="24"/>
          <w:szCs w:val="24"/>
        </w:rPr>
        <w:t xml:space="preserve"> </w:t>
      </w:r>
      <w:proofErr w:type="spellStart"/>
      <w:r w:rsidRPr="00E023E2">
        <w:rPr>
          <w:sz w:val="24"/>
          <w:szCs w:val="24"/>
        </w:rPr>
        <w:t>целине</w:t>
      </w:r>
      <w:proofErr w:type="spellEnd"/>
      <w:r w:rsidRPr="00E023E2">
        <w:rPr>
          <w:sz w:val="24"/>
          <w:szCs w:val="24"/>
        </w:rPr>
        <w:t xml:space="preserve"> у </w:t>
      </w:r>
      <w:proofErr w:type="spellStart"/>
      <w:r w:rsidRPr="00E023E2">
        <w:rPr>
          <w:sz w:val="24"/>
          <w:szCs w:val="24"/>
        </w:rPr>
        <w:t>складу</w:t>
      </w:r>
      <w:proofErr w:type="spellEnd"/>
      <w:r w:rsidRPr="00E023E2">
        <w:rPr>
          <w:sz w:val="24"/>
          <w:szCs w:val="24"/>
        </w:rPr>
        <w:t xml:space="preserve"> </w:t>
      </w:r>
      <w:proofErr w:type="spellStart"/>
      <w:r w:rsidRPr="00E023E2">
        <w:rPr>
          <w:sz w:val="24"/>
          <w:szCs w:val="24"/>
        </w:rPr>
        <w:t>са</w:t>
      </w:r>
      <w:proofErr w:type="spellEnd"/>
      <w:r w:rsidRPr="00E023E2">
        <w:rPr>
          <w:sz w:val="24"/>
          <w:szCs w:val="24"/>
        </w:rPr>
        <w:t xml:space="preserve"> </w:t>
      </w:r>
      <w:proofErr w:type="spellStart"/>
      <w:r w:rsidRPr="00E023E2">
        <w:rPr>
          <w:sz w:val="24"/>
          <w:szCs w:val="24"/>
        </w:rPr>
        <w:t>општим</w:t>
      </w:r>
      <w:proofErr w:type="spellEnd"/>
      <w:r w:rsidRPr="00E023E2">
        <w:rPr>
          <w:sz w:val="24"/>
          <w:szCs w:val="24"/>
        </w:rPr>
        <w:t xml:space="preserve"> </w:t>
      </w:r>
      <w:proofErr w:type="spellStart"/>
      <w:r w:rsidRPr="00E023E2">
        <w:rPr>
          <w:sz w:val="24"/>
          <w:szCs w:val="24"/>
        </w:rPr>
        <w:t>циљевима</w:t>
      </w:r>
      <w:proofErr w:type="spellEnd"/>
      <w:r w:rsidRPr="00E023E2">
        <w:rPr>
          <w:sz w:val="24"/>
          <w:szCs w:val="24"/>
        </w:rPr>
        <w:t xml:space="preserve"> </w:t>
      </w:r>
      <w:proofErr w:type="spellStart"/>
      <w:r w:rsidRPr="00E023E2">
        <w:rPr>
          <w:sz w:val="24"/>
          <w:szCs w:val="24"/>
        </w:rPr>
        <w:t>газдовања</w:t>
      </w:r>
      <w:proofErr w:type="spellEnd"/>
      <w:r w:rsidRPr="00E023E2">
        <w:rPr>
          <w:sz w:val="24"/>
          <w:szCs w:val="24"/>
        </w:rPr>
        <w:t xml:space="preserve">. </w:t>
      </w:r>
      <w:proofErr w:type="spellStart"/>
      <w:r w:rsidRPr="00E023E2">
        <w:rPr>
          <w:sz w:val="24"/>
          <w:szCs w:val="24"/>
        </w:rPr>
        <w:t>Основна</w:t>
      </w:r>
      <w:proofErr w:type="spellEnd"/>
      <w:r w:rsidRPr="00E023E2">
        <w:rPr>
          <w:sz w:val="24"/>
          <w:szCs w:val="24"/>
        </w:rPr>
        <w:t xml:space="preserve"> </w:t>
      </w:r>
      <w:proofErr w:type="spellStart"/>
      <w:r w:rsidRPr="00E023E2">
        <w:rPr>
          <w:sz w:val="24"/>
          <w:szCs w:val="24"/>
        </w:rPr>
        <w:t>намена</w:t>
      </w:r>
      <w:proofErr w:type="spellEnd"/>
      <w:r w:rsidRPr="00E023E2">
        <w:rPr>
          <w:sz w:val="24"/>
          <w:szCs w:val="24"/>
        </w:rPr>
        <w:t xml:space="preserve"> </w:t>
      </w:r>
      <w:proofErr w:type="spellStart"/>
      <w:r w:rsidRPr="00E023E2">
        <w:rPr>
          <w:sz w:val="24"/>
          <w:szCs w:val="24"/>
        </w:rPr>
        <w:t>представља</w:t>
      </w:r>
      <w:proofErr w:type="spellEnd"/>
      <w:r w:rsidRPr="00E023E2">
        <w:rPr>
          <w:sz w:val="24"/>
          <w:szCs w:val="24"/>
        </w:rPr>
        <w:t xml:space="preserve"> </w:t>
      </w:r>
      <w:proofErr w:type="spellStart"/>
      <w:r w:rsidRPr="00E023E2">
        <w:rPr>
          <w:sz w:val="24"/>
          <w:szCs w:val="24"/>
        </w:rPr>
        <w:t>приоритетну</w:t>
      </w:r>
      <w:proofErr w:type="spellEnd"/>
      <w:r w:rsidRPr="00E023E2">
        <w:rPr>
          <w:sz w:val="24"/>
          <w:szCs w:val="24"/>
        </w:rPr>
        <w:t xml:space="preserve"> </w:t>
      </w:r>
      <w:proofErr w:type="spellStart"/>
      <w:r w:rsidRPr="00E023E2">
        <w:rPr>
          <w:sz w:val="24"/>
          <w:szCs w:val="24"/>
        </w:rPr>
        <w:t>функцију</w:t>
      </w:r>
      <w:proofErr w:type="spellEnd"/>
      <w:r w:rsidRPr="00E023E2">
        <w:rPr>
          <w:sz w:val="24"/>
          <w:szCs w:val="24"/>
        </w:rPr>
        <w:t xml:space="preserve"> </w:t>
      </w:r>
      <w:proofErr w:type="spellStart"/>
      <w:r w:rsidRPr="00E023E2">
        <w:rPr>
          <w:sz w:val="24"/>
          <w:szCs w:val="24"/>
        </w:rPr>
        <w:t>шуме</w:t>
      </w:r>
      <w:proofErr w:type="spellEnd"/>
      <w:r w:rsidRPr="00E023E2">
        <w:rPr>
          <w:sz w:val="24"/>
          <w:szCs w:val="24"/>
        </w:rPr>
        <w:t>.</w:t>
      </w:r>
    </w:p>
    <w:p w14:paraId="651832FC" w14:textId="55B9E90E" w:rsidR="00E023E2" w:rsidRDefault="00E023E2" w:rsidP="00974A39">
      <w:pPr>
        <w:pStyle w:val="Hang127"/>
        <w:ind w:left="0" w:firstLine="720"/>
        <w:rPr>
          <w:sz w:val="24"/>
          <w:szCs w:val="24"/>
        </w:rPr>
      </w:pPr>
      <w:r w:rsidRPr="00E023E2">
        <w:rPr>
          <w:sz w:val="24"/>
          <w:szCs w:val="24"/>
        </w:rPr>
        <w:t xml:space="preserve">С </w:t>
      </w:r>
      <w:proofErr w:type="spellStart"/>
      <w:r w:rsidRPr="00E023E2">
        <w:rPr>
          <w:sz w:val="24"/>
          <w:szCs w:val="24"/>
        </w:rPr>
        <w:t>обзиром</w:t>
      </w:r>
      <w:proofErr w:type="spellEnd"/>
      <w:r w:rsidRPr="00E023E2">
        <w:rPr>
          <w:sz w:val="24"/>
          <w:szCs w:val="24"/>
        </w:rPr>
        <w:t xml:space="preserve"> </w:t>
      </w:r>
      <w:proofErr w:type="spellStart"/>
      <w:r w:rsidRPr="00E023E2">
        <w:rPr>
          <w:sz w:val="24"/>
          <w:szCs w:val="24"/>
        </w:rPr>
        <w:t>на</w:t>
      </w:r>
      <w:proofErr w:type="spellEnd"/>
      <w:r w:rsidRPr="00E023E2">
        <w:rPr>
          <w:sz w:val="24"/>
          <w:szCs w:val="24"/>
        </w:rPr>
        <w:t xml:space="preserve"> </w:t>
      </w:r>
      <w:proofErr w:type="spellStart"/>
      <w:r w:rsidRPr="00E023E2">
        <w:rPr>
          <w:sz w:val="24"/>
          <w:szCs w:val="24"/>
        </w:rPr>
        <w:t>све</w:t>
      </w:r>
      <w:proofErr w:type="spellEnd"/>
      <w:r w:rsidRPr="00E023E2">
        <w:rPr>
          <w:sz w:val="24"/>
          <w:szCs w:val="24"/>
        </w:rPr>
        <w:t xml:space="preserve"> </w:t>
      </w:r>
      <w:proofErr w:type="spellStart"/>
      <w:r w:rsidRPr="00E023E2">
        <w:rPr>
          <w:sz w:val="24"/>
          <w:szCs w:val="24"/>
        </w:rPr>
        <w:t>сложеније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шума</w:t>
      </w:r>
      <w:proofErr w:type="spellEnd"/>
      <w:r w:rsidRPr="00E023E2">
        <w:rPr>
          <w:sz w:val="24"/>
          <w:szCs w:val="24"/>
        </w:rPr>
        <w:t xml:space="preserve"> </w:t>
      </w:r>
      <w:proofErr w:type="spellStart"/>
      <w:r w:rsidRPr="00E023E2">
        <w:rPr>
          <w:sz w:val="24"/>
          <w:szCs w:val="24"/>
        </w:rPr>
        <w:t>због</w:t>
      </w:r>
      <w:proofErr w:type="spellEnd"/>
      <w:r w:rsidRPr="00E023E2">
        <w:rPr>
          <w:sz w:val="24"/>
          <w:szCs w:val="24"/>
        </w:rPr>
        <w:t xml:space="preserve"> </w:t>
      </w:r>
      <w:proofErr w:type="spellStart"/>
      <w:r w:rsidRPr="00E023E2">
        <w:rPr>
          <w:sz w:val="24"/>
          <w:szCs w:val="24"/>
        </w:rPr>
        <w:t>којих</w:t>
      </w:r>
      <w:proofErr w:type="spellEnd"/>
      <w:r w:rsidRPr="00E023E2">
        <w:rPr>
          <w:sz w:val="24"/>
          <w:szCs w:val="24"/>
        </w:rPr>
        <w:t xml:space="preserve"> </w:t>
      </w:r>
      <w:proofErr w:type="spellStart"/>
      <w:r w:rsidRPr="00E023E2">
        <w:rPr>
          <w:sz w:val="24"/>
          <w:szCs w:val="24"/>
        </w:rPr>
        <w:t>је</w:t>
      </w:r>
      <w:proofErr w:type="spellEnd"/>
      <w:r w:rsidRPr="00E023E2">
        <w:rPr>
          <w:sz w:val="24"/>
          <w:szCs w:val="24"/>
        </w:rPr>
        <w:t xml:space="preserve"> </w:t>
      </w:r>
      <w:proofErr w:type="spellStart"/>
      <w:r w:rsidRPr="00E023E2">
        <w:rPr>
          <w:sz w:val="24"/>
          <w:szCs w:val="24"/>
        </w:rPr>
        <w:t>неопходно</w:t>
      </w:r>
      <w:proofErr w:type="spellEnd"/>
      <w:r w:rsidRPr="00E023E2">
        <w:rPr>
          <w:sz w:val="24"/>
          <w:szCs w:val="24"/>
        </w:rPr>
        <w:t xml:space="preserve"> </w:t>
      </w:r>
      <w:proofErr w:type="spellStart"/>
      <w:r w:rsidRPr="00E023E2">
        <w:rPr>
          <w:sz w:val="24"/>
          <w:szCs w:val="24"/>
        </w:rPr>
        <w:t>планирати</w:t>
      </w:r>
      <w:proofErr w:type="spellEnd"/>
      <w:r w:rsidRPr="00E023E2">
        <w:rPr>
          <w:sz w:val="24"/>
          <w:szCs w:val="24"/>
        </w:rPr>
        <w:t xml:space="preserve"> </w:t>
      </w:r>
      <w:proofErr w:type="spellStart"/>
      <w:r w:rsidRPr="00E023E2">
        <w:rPr>
          <w:sz w:val="24"/>
          <w:szCs w:val="24"/>
        </w:rPr>
        <w:t>различите</w:t>
      </w:r>
      <w:proofErr w:type="spellEnd"/>
      <w:r w:rsidRPr="00E023E2">
        <w:rPr>
          <w:sz w:val="24"/>
          <w:szCs w:val="24"/>
        </w:rPr>
        <w:t xml:space="preserve"> </w:t>
      </w:r>
      <w:proofErr w:type="spellStart"/>
      <w:r w:rsidRPr="00E023E2">
        <w:rPr>
          <w:sz w:val="24"/>
          <w:szCs w:val="24"/>
        </w:rPr>
        <w:t>циљеве</w:t>
      </w:r>
      <w:proofErr w:type="spellEnd"/>
      <w:r w:rsidRPr="00E023E2">
        <w:rPr>
          <w:sz w:val="24"/>
          <w:szCs w:val="24"/>
        </w:rPr>
        <w:t xml:space="preserve"> </w:t>
      </w:r>
      <w:proofErr w:type="spellStart"/>
      <w:r w:rsidRPr="00E023E2">
        <w:rPr>
          <w:sz w:val="24"/>
          <w:szCs w:val="24"/>
        </w:rPr>
        <w:t>газдовања</w:t>
      </w:r>
      <w:proofErr w:type="spellEnd"/>
      <w:r w:rsidRPr="00E023E2">
        <w:rPr>
          <w:sz w:val="24"/>
          <w:szCs w:val="24"/>
        </w:rPr>
        <w:t xml:space="preserve"> у </w:t>
      </w:r>
      <w:proofErr w:type="spellStart"/>
      <w:r w:rsidRPr="00E023E2">
        <w:rPr>
          <w:sz w:val="24"/>
          <w:szCs w:val="24"/>
        </w:rPr>
        <w:t>појединим</w:t>
      </w:r>
      <w:proofErr w:type="spellEnd"/>
      <w:r w:rsidRPr="00E023E2">
        <w:rPr>
          <w:sz w:val="24"/>
          <w:szCs w:val="24"/>
        </w:rPr>
        <w:t xml:space="preserve"> </w:t>
      </w:r>
      <w:proofErr w:type="spellStart"/>
      <w:r w:rsidRPr="00E023E2">
        <w:rPr>
          <w:sz w:val="24"/>
          <w:szCs w:val="24"/>
        </w:rPr>
        <w:t>деловима</w:t>
      </w:r>
      <w:proofErr w:type="spellEnd"/>
      <w:r w:rsidRPr="00E023E2">
        <w:rPr>
          <w:sz w:val="24"/>
          <w:szCs w:val="24"/>
        </w:rPr>
        <w:t xml:space="preserve"> </w:t>
      </w:r>
      <w:proofErr w:type="spellStart"/>
      <w:r w:rsidRPr="00E023E2">
        <w:rPr>
          <w:sz w:val="24"/>
          <w:szCs w:val="24"/>
        </w:rPr>
        <w:t>шумског</w:t>
      </w:r>
      <w:proofErr w:type="spellEnd"/>
      <w:r w:rsidRPr="00E023E2">
        <w:rPr>
          <w:sz w:val="24"/>
          <w:szCs w:val="24"/>
        </w:rPr>
        <w:t xml:space="preserve"> </w:t>
      </w:r>
      <w:proofErr w:type="spellStart"/>
      <w:r w:rsidRPr="00E023E2">
        <w:rPr>
          <w:sz w:val="24"/>
          <w:szCs w:val="24"/>
        </w:rPr>
        <w:t>комплекса</w:t>
      </w:r>
      <w:proofErr w:type="spellEnd"/>
      <w:r w:rsidRPr="00E023E2">
        <w:rPr>
          <w:sz w:val="24"/>
          <w:szCs w:val="24"/>
        </w:rPr>
        <w:t xml:space="preserve">, </w:t>
      </w:r>
      <w:proofErr w:type="spellStart"/>
      <w:r w:rsidRPr="00E023E2">
        <w:rPr>
          <w:sz w:val="24"/>
          <w:szCs w:val="24"/>
        </w:rPr>
        <w:t>намеће</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потреба</w:t>
      </w:r>
      <w:proofErr w:type="spellEnd"/>
      <w:r w:rsidRPr="00E023E2">
        <w:rPr>
          <w:sz w:val="24"/>
          <w:szCs w:val="24"/>
        </w:rPr>
        <w:t xml:space="preserve"> </w:t>
      </w:r>
      <w:proofErr w:type="spellStart"/>
      <w:r w:rsidRPr="00E023E2">
        <w:rPr>
          <w:sz w:val="24"/>
          <w:szCs w:val="24"/>
        </w:rPr>
        <w:t>да</w:t>
      </w:r>
      <w:proofErr w:type="spellEnd"/>
      <w:r w:rsidRPr="00E023E2">
        <w:rPr>
          <w:sz w:val="24"/>
          <w:szCs w:val="24"/>
        </w:rPr>
        <w:t xml:space="preserve"> </w:t>
      </w:r>
      <w:proofErr w:type="spellStart"/>
      <w:r w:rsidRPr="00E023E2">
        <w:rPr>
          <w:sz w:val="24"/>
          <w:szCs w:val="24"/>
        </w:rPr>
        <w:t>се</w:t>
      </w:r>
      <w:proofErr w:type="spellEnd"/>
      <w:r w:rsidRPr="00E023E2">
        <w:rPr>
          <w:sz w:val="24"/>
          <w:szCs w:val="24"/>
        </w:rPr>
        <w:t xml:space="preserve"> </w:t>
      </w:r>
      <w:proofErr w:type="spellStart"/>
      <w:r w:rsidRPr="00E023E2">
        <w:rPr>
          <w:sz w:val="24"/>
          <w:szCs w:val="24"/>
        </w:rPr>
        <w:t>изврши</w:t>
      </w:r>
      <w:proofErr w:type="spellEnd"/>
      <w:r w:rsidRPr="00E023E2">
        <w:rPr>
          <w:sz w:val="24"/>
          <w:szCs w:val="24"/>
        </w:rPr>
        <w:t xml:space="preserve"> </w:t>
      </w:r>
      <w:proofErr w:type="spellStart"/>
      <w:r w:rsidRPr="00E023E2">
        <w:rPr>
          <w:sz w:val="24"/>
          <w:szCs w:val="24"/>
        </w:rPr>
        <w:t>просторна</w:t>
      </w:r>
      <w:proofErr w:type="spellEnd"/>
      <w:r w:rsidRPr="00E023E2">
        <w:rPr>
          <w:sz w:val="24"/>
          <w:szCs w:val="24"/>
        </w:rPr>
        <w:t xml:space="preserve"> </w:t>
      </w:r>
      <w:proofErr w:type="spellStart"/>
      <w:r w:rsidRPr="00E023E2">
        <w:rPr>
          <w:sz w:val="24"/>
          <w:szCs w:val="24"/>
        </w:rPr>
        <w:t>подела</w:t>
      </w:r>
      <w:proofErr w:type="spellEnd"/>
      <w:r w:rsidRPr="00E023E2">
        <w:rPr>
          <w:sz w:val="24"/>
          <w:szCs w:val="24"/>
        </w:rPr>
        <w:t xml:space="preserve"> </w:t>
      </w:r>
      <w:proofErr w:type="spellStart"/>
      <w:r w:rsidRPr="00E023E2">
        <w:rPr>
          <w:sz w:val="24"/>
          <w:szCs w:val="24"/>
        </w:rPr>
        <w:t>шумског</w:t>
      </w:r>
      <w:proofErr w:type="spellEnd"/>
      <w:r w:rsidRPr="00E023E2">
        <w:rPr>
          <w:sz w:val="24"/>
          <w:szCs w:val="24"/>
        </w:rPr>
        <w:t xml:space="preserve"> </w:t>
      </w:r>
      <w:proofErr w:type="spellStart"/>
      <w:r w:rsidRPr="00E023E2">
        <w:rPr>
          <w:sz w:val="24"/>
          <w:szCs w:val="24"/>
        </w:rPr>
        <w:t>комплекса</w:t>
      </w:r>
      <w:proofErr w:type="spellEnd"/>
      <w:r w:rsidRPr="00E023E2">
        <w:rPr>
          <w:sz w:val="24"/>
          <w:szCs w:val="24"/>
        </w:rPr>
        <w:t xml:space="preserve">, у </w:t>
      </w:r>
      <w:proofErr w:type="spellStart"/>
      <w:r w:rsidRPr="00E023E2">
        <w:rPr>
          <w:sz w:val="24"/>
          <w:szCs w:val="24"/>
        </w:rPr>
        <w:t>зависности</w:t>
      </w:r>
      <w:proofErr w:type="spellEnd"/>
      <w:r w:rsidRPr="00E023E2">
        <w:rPr>
          <w:sz w:val="24"/>
          <w:szCs w:val="24"/>
        </w:rPr>
        <w:t xml:space="preserve"> </w:t>
      </w:r>
      <w:proofErr w:type="spellStart"/>
      <w:r w:rsidRPr="00E023E2">
        <w:rPr>
          <w:sz w:val="24"/>
          <w:szCs w:val="24"/>
        </w:rPr>
        <w:t>од</w:t>
      </w:r>
      <w:proofErr w:type="spellEnd"/>
      <w:r w:rsidRPr="00E023E2">
        <w:rPr>
          <w:sz w:val="24"/>
          <w:szCs w:val="24"/>
        </w:rPr>
        <w:t xml:space="preserve"> </w:t>
      </w:r>
      <w:proofErr w:type="spellStart"/>
      <w:r w:rsidRPr="00E023E2">
        <w:rPr>
          <w:sz w:val="24"/>
          <w:szCs w:val="24"/>
        </w:rPr>
        <w:t>приоритетне</w:t>
      </w:r>
      <w:proofErr w:type="spellEnd"/>
      <w:r w:rsidRPr="00E023E2">
        <w:rPr>
          <w:sz w:val="24"/>
          <w:szCs w:val="24"/>
        </w:rPr>
        <w:t xml:space="preserve"> </w:t>
      </w:r>
      <w:proofErr w:type="spellStart"/>
      <w:r w:rsidRPr="00E023E2">
        <w:rPr>
          <w:sz w:val="24"/>
          <w:szCs w:val="24"/>
        </w:rPr>
        <w:t>намене</w:t>
      </w:r>
      <w:proofErr w:type="spellEnd"/>
      <w:r w:rsidRPr="00E023E2">
        <w:rPr>
          <w:sz w:val="24"/>
          <w:szCs w:val="24"/>
        </w:rPr>
        <w:t xml:space="preserve"> (</w:t>
      </w:r>
      <w:proofErr w:type="spellStart"/>
      <w:r w:rsidRPr="00E023E2">
        <w:rPr>
          <w:sz w:val="24"/>
          <w:szCs w:val="24"/>
        </w:rPr>
        <w:t>функције</w:t>
      </w:r>
      <w:proofErr w:type="spellEnd"/>
      <w:r w:rsidRPr="00E023E2">
        <w:rPr>
          <w:sz w:val="24"/>
          <w:szCs w:val="24"/>
        </w:rPr>
        <w:t xml:space="preserve">) </w:t>
      </w:r>
      <w:proofErr w:type="spellStart"/>
      <w:r w:rsidRPr="00E023E2">
        <w:rPr>
          <w:sz w:val="24"/>
          <w:szCs w:val="24"/>
        </w:rPr>
        <w:t>њихових</w:t>
      </w:r>
      <w:proofErr w:type="spellEnd"/>
      <w:r w:rsidRPr="00E023E2">
        <w:rPr>
          <w:sz w:val="24"/>
          <w:szCs w:val="24"/>
        </w:rPr>
        <w:t xml:space="preserve"> </w:t>
      </w:r>
      <w:proofErr w:type="spellStart"/>
      <w:r w:rsidRPr="00E023E2">
        <w:rPr>
          <w:sz w:val="24"/>
          <w:szCs w:val="24"/>
        </w:rPr>
        <w:t>појединих</w:t>
      </w:r>
      <w:proofErr w:type="spellEnd"/>
      <w:r w:rsidRPr="00E023E2">
        <w:rPr>
          <w:sz w:val="24"/>
          <w:szCs w:val="24"/>
        </w:rPr>
        <w:t xml:space="preserve"> </w:t>
      </w:r>
      <w:proofErr w:type="spellStart"/>
      <w:r w:rsidRPr="00E023E2">
        <w:rPr>
          <w:sz w:val="24"/>
          <w:szCs w:val="24"/>
        </w:rPr>
        <w:t>делова</w:t>
      </w:r>
      <w:proofErr w:type="spellEnd"/>
      <w:r w:rsidRPr="00E023E2">
        <w:rPr>
          <w:sz w:val="24"/>
          <w:szCs w:val="24"/>
        </w:rPr>
        <w:t>.</w:t>
      </w:r>
    </w:p>
    <w:p w14:paraId="582E918E" w14:textId="5D063001" w:rsidR="00974A39" w:rsidRPr="00014DE3" w:rsidRDefault="00974A39" w:rsidP="00974A39">
      <w:pPr>
        <w:pStyle w:val="Hang127"/>
        <w:ind w:left="0" w:firstLine="720"/>
        <w:rPr>
          <w:sz w:val="24"/>
          <w:szCs w:val="24"/>
        </w:rPr>
      </w:pPr>
      <w:r>
        <w:rPr>
          <w:sz w:val="24"/>
          <w:szCs w:val="24"/>
          <w:lang w:val="sr-Cyrl-RS"/>
        </w:rPr>
        <w:t>Каталог шифара</w:t>
      </w:r>
      <w:r w:rsidRPr="00974A39">
        <w:rPr>
          <w:sz w:val="24"/>
          <w:szCs w:val="24"/>
        </w:rPr>
        <w:t xml:space="preserve"> </w:t>
      </w:r>
      <w:proofErr w:type="spellStart"/>
      <w:r w:rsidRPr="00974A39">
        <w:rPr>
          <w:sz w:val="24"/>
          <w:szCs w:val="24"/>
        </w:rPr>
        <w:t>је</w:t>
      </w:r>
      <w:proofErr w:type="spellEnd"/>
      <w:r w:rsidRPr="00974A39">
        <w:rPr>
          <w:sz w:val="24"/>
          <w:szCs w:val="24"/>
        </w:rPr>
        <w:t xml:space="preserve"> </w:t>
      </w:r>
      <w:proofErr w:type="spellStart"/>
      <w:r w:rsidRPr="00974A39">
        <w:rPr>
          <w:sz w:val="24"/>
          <w:szCs w:val="24"/>
        </w:rPr>
        <w:t>идентификовао</w:t>
      </w:r>
      <w:proofErr w:type="spellEnd"/>
      <w:r w:rsidRPr="00974A39">
        <w:rPr>
          <w:sz w:val="24"/>
          <w:szCs w:val="24"/>
        </w:rPr>
        <w:t xml:space="preserve"> </w:t>
      </w:r>
      <w:proofErr w:type="spellStart"/>
      <w:r w:rsidRPr="00974A39">
        <w:rPr>
          <w:sz w:val="24"/>
          <w:szCs w:val="24"/>
        </w:rPr>
        <w:t>опредељење</w:t>
      </w:r>
      <w:proofErr w:type="spellEnd"/>
      <w:r w:rsidRPr="00974A39">
        <w:rPr>
          <w:sz w:val="24"/>
          <w:szCs w:val="24"/>
        </w:rPr>
        <w:t xml:space="preserve"> </w:t>
      </w:r>
      <w:proofErr w:type="spellStart"/>
      <w:r w:rsidRPr="00974A39">
        <w:rPr>
          <w:sz w:val="24"/>
          <w:szCs w:val="24"/>
        </w:rPr>
        <w:t>за</w:t>
      </w:r>
      <w:proofErr w:type="spellEnd"/>
      <w:r w:rsidRPr="00974A39">
        <w:rPr>
          <w:sz w:val="24"/>
          <w:szCs w:val="24"/>
        </w:rPr>
        <w:t xml:space="preserve"> </w:t>
      </w:r>
      <w:proofErr w:type="spellStart"/>
      <w:r w:rsidRPr="00974A39">
        <w:rPr>
          <w:sz w:val="24"/>
          <w:szCs w:val="24"/>
        </w:rPr>
        <w:t>одређену</w:t>
      </w:r>
      <w:proofErr w:type="spellEnd"/>
      <w:r w:rsidRPr="00974A39">
        <w:rPr>
          <w:sz w:val="24"/>
          <w:szCs w:val="24"/>
        </w:rPr>
        <w:t xml:space="preserve"> </w:t>
      </w:r>
      <w:proofErr w:type="spellStart"/>
      <w:r w:rsidRPr="00974A39">
        <w:rPr>
          <w:sz w:val="24"/>
          <w:szCs w:val="24"/>
        </w:rPr>
        <w:t>приоритетн</w:t>
      </w:r>
      <w:r>
        <w:rPr>
          <w:sz w:val="24"/>
          <w:szCs w:val="24"/>
        </w:rPr>
        <w:t>у</w:t>
      </w:r>
      <w:proofErr w:type="spellEnd"/>
      <w:r>
        <w:rPr>
          <w:sz w:val="24"/>
          <w:szCs w:val="24"/>
          <w:lang w:val="sr-Cyrl-RS"/>
        </w:rPr>
        <w:t xml:space="preserve"> </w:t>
      </w:r>
      <w:proofErr w:type="spellStart"/>
      <w:r w:rsidRPr="00974A39">
        <w:rPr>
          <w:sz w:val="24"/>
          <w:szCs w:val="24"/>
        </w:rPr>
        <w:t>функцију</w:t>
      </w:r>
      <w:proofErr w:type="spellEnd"/>
      <w:r w:rsidRPr="00974A39">
        <w:rPr>
          <w:sz w:val="24"/>
          <w:szCs w:val="24"/>
        </w:rPr>
        <w:t xml:space="preserve"> </w:t>
      </w:r>
      <w:proofErr w:type="spellStart"/>
      <w:r w:rsidRPr="00974A39">
        <w:rPr>
          <w:sz w:val="24"/>
          <w:szCs w:val="24"/>
        </w:rPr>
        <w:t>неког</w:t>
      </w:r>
      <w:proofErr w:type="spellEnd"/>
      <w:r w:rsidRPr="00974A39">
        <w:rPr>
          <w:sz w:val="24"/>
          <w:szCs w:val="24"/>
        </w:rPr>
        <w:t xml:space="preserve"> </w:t>
      </w:r>
      <w:proofErr w:type="spellStart"/>
      <w:r w:rsidRPr="00974A39">
        <w:rPr>
          <w:sz w:val="24"/>
          <w:szCs w:val="24"/>
        </w:rPr>
        <w:t>простора</w:t>
      </w:r>
      <w:proofErr w:type="spellEnd"/>
      <w:r w:rsidRPr="00974A39">
        <w:rPr>
          <w:sz w:val="24"/>
          <w:szCs w:val="24"/>
        </w:rPr>
        <w:t xml:space="preserve"> </w:t>
      </w:r>
      <w:proofErr w:type="spellStart"/>
      <w:r w:rsidRPr="00974A39">
        <w:rPr>
          <w:sz w:val="24"/>
          <w:szCs w:val="24"/>
        </w:rPr>
        <w:t>са</w:t>
      </w:r>
      <w:proofErr w:type="spellEnd"/>
      <w:r w:rsidRPr="00974A39">
        <w:rPr>
          <w:sz w:val="24"/>
          <w:szCs w:val="24"/>
        </w:rPr>
        <w:t xml:space="preserve"> </w:t>
      </w:r>
      <w:proofErr w:type="spellStart"/>
      <w:r w:rsidRPr="00974A39">
        <w:rPr>
          <w:sz w:val="24"/>
          <w:szCs w:val="24"/>
        </w:rPr>
        <w:t>основном</w:t>
      </w:r>
      <w:proofErr w:type="spellEnd"/>
      <w:r w:rsidRPr="00974A39">
        <w:rPr>
          <w:sz w:val="24"/>
          <w:szCs w:val="24"/>
        </w:rPr>
        <w:t xml:space="preserve"> </w:t>
      </w:r>
      <w:proofErr w:type="spellStart"/>
      <w:r w:rsidRPr="00974A39">
        <w:rPr>
          <w:sz w:val="24"/>
          <w:szCs w:val="24"/>
        </w:rPr>
        <w:t>наменом</w:t>
      </w:r>
      <w:proofErr w:type="spellEnd"/>
      <w:r w:rsidRPr="00974A39">
        <w:rPr>
          <w:sz w:val="24"/>
          <w:szCs w:val="24"/>
        </w:rPr>
        <w:t>,</w:t>
      </w:r>
      <w:r>
        <w:rPr>
          <w:sz w:val="24"/>
          <w:szCs w:val="24"/>
        </w:rPr>
        <w:t xml:space="preserve"> </w:t>
      </w:r>
      <w:proofErr w:type="spellStart"/>
      <w:r>
        <w:rPr>
          <w:sz w:val="24"/>
          <w:szCs w:val="24"/>
        </w:rPr>
        <w:t>што</w:t>
      </w:r>
      <w:proofErr w:type="spellEnd"/>
      <w:r>
        <w:rPr>
          <w:sz w:val="24"/>
          <w:szCs w:val="24"/>
        </w:rPr>
        <w:t xml:space="preserve"> </w:t>
      </w:r>
      <w:proofErr w:type="spellStart"/>
      <w:r>
        <w:rPr>
          <w:sz w:val="24"/>
          <w:szCs w:val="24"/>
        </w:rPr>
        <w:t>је</w:t>
      </w:r>
      <w:proofErr w:type="spellEnd"/>
      <w:r>
        <w:rPr>
          <w:sz w:val="24"/>
          <w:szCs w:val="24"/>
        </w:rPr>
        <w:t xml:space="preserve"> у </w:t>
      </w:r>
      <w:proofErr w:type="spellStart"/>
      <w:r>
        <w:rPr>
          <w:sz w:val="24"/>
          <w:szCs w:val="24"/>
        </w:rPr>
        <w:t>складу</w:t>
      </w:r>
      <w:proofErr w:type="spellEnd"/>
      <w:r>
        <w:rPr>
          <w:sz w:val="24"/>
          <w:szCs w:val="24"/>
        </w:rPr>
        <w:t xml:space="preserve"> </w:t>
      </w:r>
      <w:proofErr w:type="spellStart"/>
      <w:r>
        <w:rPr>
          <w:sz w:val="24"/>
          <w:szCs w:val="24"/>
        </w:rPr>
        <w:t>са</w:t>
      </w:r>
      <w:proofErr w:type="spellEnd"/>
      <w:r>
        <w:rPr>
          <w:sz w:val="24"/>
          <w:szCs w:val="24"/>
        </w:rPr>
        <w:t xml:space="preserve"> </w:t>
      </w:r>
      <w:proofErr w:type="spellStart"/>
      <w:r>
        <w:rPr>
          <w:sz w:val="24"/>
          <w:szCs w:val="24"/>
        </w:rPr>
        <w:t>потребама</w:t>
      </w:r>
      <w:proofErr w:type="spellEnd"/>
      <w:r>
        <w:rPr>
          <w:sz w:val="24"/>
          <w:szCs w:val="24"/>
        </w:rPr>
        <w:t xml:space="preserve"> и</w:t>
      </w:r>
      <w:r>
        <w:rPr>
          <w:sz w:val="24"/>
          <w:szCs w:val="24"/>
          <w:lang w:val="sr-Cyrl-RS"/>
        </w:rPr>
        <w:t xml:space="preserve"> </w:t>
      </w:r>
      <w:proofErr w:type="spellStart"/>
      <w:r w:rsidRPr="00974A39">
        <w:rPr>
          <w:sz w:val="24"/>
          <w:szCs w:val="24"/>
        </w:rPr>
        <w:t>захтевима</w:t>
      </w:r>
      <w:proofErr w:type="spellEnd"/>
      <w:r w:rsidRPr="00974A39">
        <w:rPr>
          <w:sz w:val="24"/>
          <w:szCs w:val="24"/>
        </w:rPr>
        <w:t xml:space="preserve"> </w:t>
      </w:r>
      <w:proofErr w:type="spellStart"/>
      <w:r w:rsidRPr="00974A39">
        <w:rPr>
          <w:sz w:val="24"/>
          <w:szCs w:val="24"/>
        </w:rPr>
        <w:t>друштва</w:t>
      </w:r>
      <w:proofErr w:type="spellEnd"/>
      <w:r w:rsidRPr="00974A39">
        <w:rPr>
          <w:sz w:val="24"/>
          <w:szCs w:val="24"/>
        </w:rPr>
        <w:t xml:space="preserve"> у </w:t>
      </w:r>
      <w:proofErr w:type="spellStart"/>
      <w:r w:rsidRPr="00974A39">
        <w:rPr>
          <w:sz w:val="24"/>
          <w:szCs w:val="24"/>
        </w:rPr>
        <w:t>односу</w:t>
      </w:r>
      <w:proofErr w:type="spellEnd"/>
      <w:r w:rsidRPr="00974A39">
        <w:rPr>
          <w:sz w:val="24"/>
          <w:szCs w:val="24"/>
        </w:rPr>
        <w:t xml:space="preserve"> </w:t>
      </w:r>
      <w:proofErr w:type="spellStart"/>
      <w:r w:rsidRPr="00974A39">
        <w:rPr>
          <w:sz w:val="24"/>
          <w:szCs w:val="24"/>
        </w:rPr>
        <w:t>на</w:t>
      </w:r>
      <w:proofErr w:type="spellEnd"/>
      <w:r w:rsidRPr="00974A39">
        <w:rPr>
          <w:sz w:val="24"/>
          <w:szCs w:val="24"/>
        </w:rPr>
        <w:t xml:space="preserve"> </w:t>
      </w:r>
      <w:proofErr w:type="spellStart"/>
      <w:r w:rsidRPr="00974A39">
        <w:rPr>
          <w:sz w:val="24"/>
          <w:szCs w:val="24"/>
        </w:rPr>
        <w:t>шуму</w:t>
      </w:r>
      <w:proofErr w:type="spellEnd"/>
      <w:r w:rsidRPr="00974A39">
        <w:rPr>
          <w:sz w:val="24"/>
          <w:szCs w:val="24"/>
        </w:rPr>
        <w:t xml:space="preserve">. </w:t>
      </w:r>
      <w:proofErr w:type="spellStart"/>
      <w:r w:rsidRPr="00974A39">
        <w:rPr>
          <w:sz w:val="24"/>
          <w:szCs w:val="24"/>
        </w:rPr>
        <w:t>Тиме</w:t>
      </w:r>
      <w:proofErr w:type="spellEnd"/>
      <w:r w:rsidRPr="00974A39">
        <w:rPr>
          <w:sz w:val="24"/>
          <w:szCs w:val="24"/>
        </w:rPr>
        <w:t xml:space="preserve"> </w:t>
      </w:r>
      <w:proofErr w:type="spellStart"/>
      <w:r w:rsidRPr="00974A39">
        <w:rPr>
          <w:sz w:val="24"/>
          <w:szCs w:val="24"/>
        </w:rPr>
        <w:t>се</w:t>
      </w:r>
      <w:proofErr w:type="spellEnd"/>
      <w:r w:rsidRPr="00974A39">
        <w:rPr>
          <w:sz w:val="24"/>
          <w:szCs w:val="24"/>
        </w:rPr>
        <w:t xml:space="preserve"> </w:t>
      </w:r>
      <w:proofErr w:type="spellStart"/>
      <w:r w:rsidRPr="00974A39">
        <w:rPr>
          <w:sz w:val="24"/>
          <w:szCs w:val="24"/>
        </w:rPr>
        <w:t>наме</w:t>
      </w:r>
      <w:r>
        <w:rPr>
          <w:sz w:val="24"/>
          <w:szCs w:val="24"/>
        </w:rPr>
        <w:t>ће</w:t>
      </w:r>
      <w:proofErr w:type="spellEnd"/>
      <w:r>
        <w:rPr>
          <w:sz w:val="24"/>
          <w:szCs w:val="24"/>
        </w:rPr>
        <w:t xml:space="preserve"> </w:t>
      </w:r>
      <w:proofErr w:type="spellStart"/>
      <w:r>
        <w:rPr>
          <w:sz w:val="24"/>
          <w:szCs w:val="24"/>
        </w:rPr>
        <w:t>потреба</w:t>
      </w:r>
      <w:proofErr w:type="spellEnd"/>
      <w:r>
        <w:rPr>
          <w:sz w:val="24"/>
          <w:szCs w:val="24"/>
        </w:rPr>
        <w:t xml:space="preserve"> </w:t>
      </w:r>
      <w:proofErr w:type="spellStart"/>
      <w:r>
        <w:rPr>
          <w:sz w:val="24"/>
          <w:szCs w:val="24"/>
        </w:rPr>
        <w:t>да</w:t>
      </w:r>
      <w:proofErr w:type="spellEnd"/>
      <w:r>
        <w:rPr>
          <w:sz w:val="24"/>
          <w:szCs w:val="24"/>
        </w:rPr>
        <w:t xml:space="preserve"> </w:t>
      </w:r>
      <w:proofErr w:type="spellStart"/>
      <w:r>
        <w:rPr>
          <w:sz w:val="24"/>
          <w:szCs w:val="24"/>
        </w:rPr>
        <w:t>се</w:t>
      </w:r>
      <w:proofErr w:type="spellEnd"/>
      <w:r>
        <w:rPr>
          <w:sz w:val="24"/>
          <w:szCs w:val="24"/>
        </w:rPr>
        <w:t xml:space="preserve"> </w:t>
      </w:r>
      <w:proofErr w:type="spellStart"/>
      <w:r>
        <w:rPr>
          <w:sz w:val="24"/>
          <w:szCs w:val="24"/>
        </w:rPr>
        <w:t>основна</w:t>
      </w:r>
      <w:proofErr w:type="spellEnd"/>
      <w:r>
        <w:rPr>
          <w:sz w:val="24"/>
          <w:szCs w:val="24"/>
        </w:rPr>
        <w:t xml:space="preserve"> </w:t>
      </w:r>
      <w:proofErr w:type="spellStart"/>
      <w:r>
        <w:rPr>
          <w:sz w:val="24"/>
          <w:szCs w:val="24"/>
        </w:rPr>
        <w:t>намена</w:t>
      </w:r>
      <w:proofErr w:type="spellEnd"/>
      <w:r>
        <w:rPr>
          <w:sz w:val="24"/>
          <w:szCs w:val="24"/>
          <w:lang w:val="sr-Cyrl-RS"/>
        </w:rPr>
        <w:t xml:space="preserve"> </w:t>
      </w:r>
      <w:proofErr w:type="spellStart"/>
      <w:r w:rsidRPr="00974A39">
        <w:rPr>
          <w:sz w:val="24"/>
          <w:szCs w:val="24"/>
        </w:rPr>
        <w:t>просторно</w:t>
      </w:r>
      <w:proofErr w:type="spellEnd"/>
      <w:r w:rsidRPr="00974A39">
        <w:rPr>
          <w:sz w:val="24"/>
          <w:szCs w:val="24"/>
        </w:rPr>
        <w:t xml:space="preserve"> </w:t>
      </w:r>
      <w:proofErr w:type="spellStart"/>
      <w:r w:rsidRPr="00974A39">
        <w:rPr>
          <w:sz w:val="24"/>
          <w:szCs w:val="24"/>
        </w:rPr>
        <w:t>прецизира</w:t>
      </w:r>
      <w:proofErr w:type="spellEnd"/>
      <w:r w:rsidRPr="00974A39">
        <w:rPr>
          <w:sz w:val="24"/>
          <w:szCs w:val="24"/>
        </w:rPr>
        <w:t xml:space="preserve"> </w:t>
      </w:r>
      <w:proofErr w:type="spellStart"/>
      <w:r w:rsidRPr="00974A39">
        <w:rPr>
          <w:sz w:val="24"/>
          <w:szCs w:val="24"/>
        </w:rPr>
        <w:t>као</w:t>
      </w:r>
      <w:proofErr w:type="spellEnd"/>
      <w:r w:rsidRPr="00974A39">
        <w:rPr>
          <w:sz w:val="24"/>
          <w:szCs w:val="24"/>
        </w:rPr>
        <w:t xml:space="preserve"> </w:t>
      </w:r>
      <w:proofErr w:type="spellStart"/>
      <w:r w:rsidRPr="00974A39">
        <w:rPr>
          <w:sz w:val="24"/>
          <w:szCs w:val="24"/>
        </w:rPr>
        <w:t>оријентација</w:t>
      </w:r>
      <w:proofErr w:type="spellEnd"/>
      <w:r w:rsidRPr="00974A39">
        <w:rPr>
          <w:sz w:val="24"/>
          <w:szCs w:val="24"/>
        </w:rPr>
        <w:t xml:space="preserve"> </w:t>
      </w:r>
      <w:proofErr w:type="spellStart"/>
      <w:r w:rsidRPr="00974A39">
        <w:rPr>
          <w:sz w:val="24"/>
          <w:szCs w:val="24"/>
        </w:rPr>
        <w:t>за</w:t>
      </w:r>
      <w:proofErr w:type="spellEnd"/>
      <w:r w:rsidRPr="00974A39">
        <w:rPr>
          <w:sz w:val="24"/>
          <w:szCs w:val="24"/>
        </w:rPr>
        <w:t xml:space="preserve"> </w:t>
      </w:r>
      <w:proofErr w:type="spellStart"/>
      <w:r w:rsidRPr="00974A39">
        <w:rPr>
          <w:sz w:val="24"/>
          <w:szCs w:val="24"/>
        </w:rPr>
        <w:t>пројектовање</w:t>
      </w:r>
      <w:proofErr w:type="spellEnd"/>
      <w:r w:rsidRPr="00974A39">
        <w:rPr>
          <w:sz w:val="24"/>
          <w:szCs w:val="24"/>
        </w:rPr>
        <w:t xml:space="preserve"> </w:t>
      </w:r>
      <w:proofErr w:type="spellStart"/>
      <w:r>
        <w:rPr>
          <w:sz w:val="24"/>
          <w:szCs w:val="24"/>
        </w:rPr>
        <w:t>газдовања</w:t>
      </w:r>
      <w:proofErr w:type="spellEnd"/>
      <w:r>
        <w:rPr>
          <w:sz w:val="24"/>
          <w:szCs w:val="24"/>
        </w:rPr>
        <w:t xml:space="preserve">, </w:t>
      </w:r>
      <w:proofErr w:type="spellStart"/>
      <w:r>
        <w:rPr>
          <w:sz w:val="24"/>
          <w:szCs w:val="24"/>
        </w:rPr>
        <w:t>како</w:t>
      </w:r>
      <w:proofErr w:type="spellEnd"/>
      <w:r>
        <w:rPr>
          <w:sz w:val="24"/>
          <w:szCs w:val="24"/>
        </w:rPr>
        <w:t xml:space="preserve"> </w:t>
      </w:r>
      <w:proofErr w:type="spellStart"/>
      <w:r>
        <w:rPr>
          <w:sz w:val="24"/>
          <w:szCs w:val="24"/>
        </w:rPr>
        <w:t>би</w:t>
      </w:r>
      <w:proofErr w:type="spellEnd"/>
      <w:r>
        <w:rPr>
          <w:sz w:val="24"/>
          <w:szCs w:val="24"/>
        </w:rPr>
        <w:t xml:space="preserve"> </w:t>
      </w:r>
      <w:proofErr w:type="spellStart"/>
      <w:r>
        <w:rPr>
          <w:sz w:val="24"/>
          <w:szCs w:val="24"/>
        </w:rPr>
        <w:t>се</w:t>
      </w:r>
      <w:proofErr w:type="spellEnd"/>
      <w:r>
        <w:rPr>
          <w:sz w:val="24"/>
          <w:szCs w:val="24"/>
        </w:rPr>
        <w:t xml:space="preserve"> </w:t>
      </w:r>
      <w:proofErr w:type="spellStart"/>
      <w:r>
        <w:rPr>
          <w:sz w:val="24"/>
          <w:szCs w:val="24"/>
        </w:rPr>
        <w:t>остварила</w:t>
      </w:r>
      <w:proofErr w:type="spellEnd"/>
      <w:r>
        <w:rPr>
          <w:sz w:val="24"/>
          <w:szCs w:val="24"/>
          <w:lang w:val="sr-Cyrl-RS"/>
        </w:rPr>
        <w:t xml:space="preserve"> </w:t>
      </w:r>
      <w:proofErr w:type="spellStart"/>
      <w:r>
        <w:rPr>
          <w:sz w:val="24"/>
          <w:szCs w:val="24"/>
        </w:rPr>
        <w:t>приоритетна</w:t>
      </w:r>
      <w:proofErr w:type="spellEnd"/>
      <w:r>
        <w:rPr>
          <w:sz w:val="24"/>
          <w:szCs w:val="24"/>
        </w:rPr>
        <w:t xml:space="preserve"> </w:t>
      </w:r>
      <w:proofErr w:type="spellStart"/>
      <w:r>
        <w:rPr>
          <w:sz w:val="24"/>
          <w:szCs w:val="24"/>
        </w:rPr>
        <w:t>функција</w:t>
      </w:r>
      <w:proofErr w:type="spellEnd"/>
      <w:r>
        <w:rPr>
          <w:sz w:val="24"/>
          <w:szCs w:val="24"/>
        </w:rPr>
        <w:t>.</w:t>
      </w:r>
      <w:r>
        <w:rPr>
          <w:sz w:val="24"/>
          <w:szCs w:val="24"/>
          <w:lang w:val="sr-Cyrl-RS"/>
        </w:rPr>
        <w:t xml:space="preserve"> </w:t>
      </w:r>
      <w:proofErr w:type="spellStart"/>
      <w:r w:rsidRPr="00974A39">
        <w:rPr>
          <w:sz w:val="24"/>
          <w:szCs w:val="24"/>
        </w:rPr>
        <w:t>Многе</w:t>
      </w:r>
      <w:proofErr w:type="spellEnd"/>
      <w:r w:rsidRPr="00974A39">
        <w:rPr>
          <w:sz w:val="24"/>
          <w:szCs w:val="24"/>
        </w:rPr>
        <w:t xml:space="preserve"> </w:t>
      </w:r>
      <w:proofErr w:type="spellStart"/>
      <w:r w:rsidRPr="00974A39">
        <w:rPr>
          <w:sz w:val="24"/>
          <w:szCs w:val="24"/>
        </w:rPr>
        <w:t>потребе</w:t>
      </w:r>
      <w:proofErr w:type="spellEnd"/>
      <w:r w:rsidRPr="00974A39">
        <w:rPr>
          <w:sz w:val="24"/>
          <w:szCs w:val="24"/>
        </w:rPr>
        <w:t xml:space="preserve"> </w:t>
      </w:r>
      <w:proofErr w:type="spellStart"/>
      <w:r w:rsidRPr="00974A39">
        <w:rPr>
          <w:sz w:val="24"/>
          <w:szCs w:val="24"/>
        </w:rPr>
        <w:t>захтевају</w:t>
      </w:r>
      <w:proofErr w:type="spellEnd"/>
      <w:r w:rsidRPr="00974A39">
        <w:rPr>
          <w:sz w:val="24"/>
          <w:szCs w:val="24"/>
        </w:rPr>
        <w:t xml:space="preserve"> </w:t>
      </w:r>
      <w:proofErr w:type="spellStart"/>
      <w:r w:rsidRPr="00974A39">
        <w:rPr>
          <w:sz w:val="24"/>
          <w:szCs w:val="24"/>
        </w:rPr>
        <w:t>истовремено</w:t>
      </w:r>
      <w:proofErr w:type="spellEnd"/>
      <w:r w:rsidRPr="00974A39">
        <w:rPr>
          <w:sz w:val="24"/>
          <w:szCs w:val="24"/>
        </w:rPr>
        <w:t xml:space="preserve"> </w:t>
      </w:r>
      <w:proofErr w:type="spellStart"/>
      <w:r w:rsidRPr="00974A39">
        <w:rPr>
          <w:sz w:val="24"/>
          <w:szCs w:val="24"/>
        </w:rPr>
        <w:t>ви</w:t>
      </w:r>
      <w:r>
        <w:rPr>
          <w:sz w:val="24"/>
          <w:szCs w:val="24"/>
        </w:rPr>
        <w:t>шефункционално</w:t>
      </w:r>
      <w:proofErr w:type="spellEnd"/>
      <w:r>
        <w:rPr>
          <w:sz w:val="24"/>
          <w:szCs w:val="24"/>
        </w:rPr>
        <w:t xml:space="preserve"> </w:t>
      </w:r>
      <w:proofErr w:type="spellStart"/>
      <w:r w:rsidRPr="00014DE3">
        <w:rPr>
          <w:sz w:val="24"/>
          <w:szCs w:val="24"/>
        </w:rPr>
        <w:t>коришћење</w:t>
      </w:r>
      <w:proofErr w:type="spellEnd"/>
      <w:r w:rsidRPr="00014DE3">
        <w:rPr>
          <w:sz w:val="24"/>
          <w:szCs w:val="24"/>
        </w:rPr>
        <w:t xml:space="preserve"> </w:t>
      </w:r>
      <w:proofErr w:type="spellStart"/>
      <w:r w:rsidRPr="00014DE3">
        <w:rPr>
          <w:sz w:val="24"/>
          <w:szCs w:val="24"/>
        </w:rPr>
        <w:t>шума</w:t>
      </w:r>
      <w:proofErr w:type="spellEnd"/>
      <w:r w:rsidRPr="00014DE3">
        <w:rPr>
          <w:sz w:val="24"/>
          <w:szCs w:val="24"/>
        </w:rPr>
        <w:t xml:space="preserve"> и</w:t>
      </w:r>
      <w:r w:rsidRPr="00014DE3">
        <w:rPr>
          <w:sz w:val="24"/>
          <w:szCs w:val="24"/>
          <w:lang w:val="sr-Cyrl-RS"/>
        </w:rPr>
        <w:t xml:space="preserve"> </w:t>
      </w:r>
      <w:proofErr w:type="spellStart"/>
      <w:r w:rsidRPr="00014DE3">
        <w:rPr>
          <w:sz w:val="24"/>
          <w:szCs w:val="24"/>
        </w:rPr>
        <w:t>шумског</w:t>
      </w:r>
      <w:proofErr w:type="spellEnd"/>
      <w:r w:rsidRPr="00014DE3">
        <w:rPr>
          <w:sz w:val="24"/>
          <w:szCs w:val="24"/>
        </w:rPr>
        <w:t xml:space="preserve"> </w:t>
      </w:r>
      <w:proofErr w:type="spellStart"/>
      <w:r w:rsidRPr="00014DE3">
        <w:rPr>
          <w:sz w:val="24"/>
          <w:szCs w:val="24"/>
        </w:rPr>
        <w:t>земљишта</w:t>
      </w:r>
      <w:proofErr w:type="spellEnd"/>
      <w:r w:rsidRPr="00014DE3">
        <w:rPr>
          <w:sz w:val="24"/>
          <w:szCs w:val="24"/>
        </w:rPr>
        <w:t xml:space="preserve">. </w:t>
      </w:r>
      <w:proofErr w:type="spellStart"/>
      <w:r w:rsidRPr="00014DE3">
        <w:rPr>
          <w:sz w:val="24"/>
          <w:szCs w:val="24"/>
        </w:rPr>
        <w:t>Често</w:t>
      </w:r>
      <w:proofErr w:type="spellEnd"/>
      <w:r w:rsidRPr="00014DE3">
        <w:rPr>
          <w:sz w:val="24"/>
          <w:szCs w:val="24"/>
        </w:rPr>
        <w:t xml:space="preserve"> </w:t>
      </w:r>
      <w:proofErr w:type="spellStart"/>
      <w:r w:rsidRPr="00014DE3">
        <w:rPr>
          <w:sz w:val="24"/>
          <w:szCs w:val="24"/>
        </w:rPr>
        <w:t>је</w:t>
      </w:r>
      <w:proofErr w:type="spellEnd"/>
      <w:r w:rsidRPr="00014DE3">
        <w:rPr>
          <w:sz w:val="24"/>
          <w:szCs w:val="24"/>
        </w:rPr>
        <w:t xml:space="preserve"> </w:t>
      </w:r>
      <w:proofErr w:type="spellStart"/>
      <w:r w:rsidRPr="00014DE3">
        <w:rPr>
          <w:sz w:val="24"/>
          <w:szCs w:val="24"/>
        </w:rPr>
        <w:t>неке</w:t>
      </w:r>
      <w:proofErr w:type="spellEnd"/>
      <w:r w:rsidRPr="00014DE3">
        <w:rPr>
          <w:sz w:val="24"/>
          <w:szCs w:val="24"/>
        </w:rPr>
        <w:t xml:space="preserve"> </w:t>
      </w:r>
      <w:proofErr w:type="spellStart"/>
      <w:r w:rsidRPr="00014DE3">
        <w:rPr>
          <w:sz w:val="24"/>
          <w:szCs w:val="24"/>
        </w:rPr>
        <w:t>функције</w:t>
      </w:r>
      <w:proofErr w:type="spellEnd"/>
      <w:r w:rsidRPr="00014DE3">
        <w:rPr>
          <w:sz w:val="24"/>
          <w:szCs w:val="24"/>
        </w:rPr>
        <w:t xml:space="preserve"> </w:t>
      </w:r>
      <w:proofErr w:type="spellStart"/>
      <w:r w:rsidRPr="00014DE3">
        <w:rPr>
          <w:sz w:val="24"/>
          <w:szCs w:val="24"/>
        </w:rPr>
        <w:t>шума</w:t>
      </w:r>
      <w:proofErr w:type="spellEnd"/>
      <w:r w:rsidRPr="00014DE3">
        <w:rPr>
          <w:sz w:val="24"/>
          <w:szCs w:val="24"/>
        </w:rPr>
        <w:t xml:space="preserve"> </w:t>
      </w:r>
      <w:proofErr w:type="spellStart"/>
      <w:r w:rsidRPr="00014DE3">
        <w:rPr>
          <w:sz w:val="24"/>
          <w:szCs w:val="24"/>
        </w:rPr>
        <w:t>тешко</w:t>
      </w:r>
      <w:proofErr w:type="spellEnd"/>
      <w:r w:rsidRPr="00014DE3">
        <w:rPr>
          <w:sz w:val="24"/>
          <w:szCs w:val="24"/>
        </w:rPr>
        <w:t xml:space="preserve"> </w:t>
      </w:r>
      <w:proofErr w:type="spellStart"/>
      <w:r w:rsidRPr="00014DE3">
        <w:rPr>
          <w:sz w:val="24"/>
          <w:szCs w:val="24"/>
        </w:rPr>
        <w:t>ускладити</w:t>
      </w:r>
      <w:proofErr w:type="spellEnd"/>
      <w:r w:rsidRPr="00014DE3">
        <w:rPr>
          <w:sz w:val="24"/>
          <w:szCs w:val="24"/>
        </w:rPr>
        <w:t xml:space="preserve"> </w:t>
      </w:r>
      <w:proofErr w:type="spellStart"/>
      <w:r w:rsidRPr="00014DE3">
        <w:rPr>
          <w:sz w:val="24"/>
          <w:szCs w:val="24"/>
        </w:rPr>
        <w:t>на</w:t>
      </w:r>
      <w:proofErr w:type="spellEnd"/>
      <w:r w:rsidRPr="00014DE3">
        <w:rPr>
          <w:sz w:val="24"/>
          <w:szCs w:val="24"/>
        </w:rPr>
        <w:t xml:space="preserve"> </w:t>
      </w:r>
      <w:proofErr w:type="spellStart"/>
      <w:r w:rsidRPr="00014DE3">
        <w:rPr>
          <w:sz w:val="24"/>
          <w:szCs w:val="24"/>
        </w:rPr>
        <w:t>истом</w:t>
      </w:r>
      <w:proofErr w:type="spellEnd"/>
      <w:r w:rsidRPr="00014DE3">
        <w:rPr>
          <w:sz w:val="24"/>
          <w:szCs w:val="24"/>
        </w:rPr>
        <w:t xml:space="preserve"> </w:t>
      </w:r>
      <w:proofErr w:type="spellStart"/>
      <w:r w:rsidRPr="00014DE3">
        <w:rPr>
          <w:sz w:val="24"/>
          <w:szCs w:val="24"/>
        </w:rPr>
        <w:t>простору</w:t>
      </w:r>
      <w:proofErr w:type="spellEnd"/>
      <w:r w:rsidRPr="00014DE3">
        <w:rPr>
          <w:sz w:val="24"/>
          <w:szCs w:val="24"/>
          <w:lang w:val="sr-Cyrl-RS"/>
        </w:rPr>
        <w:t xml:space="preserve"> </w:t>
      </w:r>
      <w:proofErr w:type="spellStart"/>
      <w:r w:rsidRPr="00014DE3">
        <w:rPr>
          <w:sz w:val="24"/>
          <w:szCs w:val="24"/>
        </w:rPr>
        <w:t>па</w:t>
      </w:r>
      <w:proofErr w:type="spellEnd"/>
      <w:r w:rsidRPr="00014DE3">
        <w:rPr>
          <w:sz w:val="24"/>
          <w:szCs w:val="24"/>
        </w:rPr>
        <w:t xml:space="preserve"> </w:t>
      </w:r>
      <w:proofErr w:type="spellStart"/>
      <w:r w:rsidRPr="00014DE3">
        <w:rPr>
          <w:sz w:val="24"/>
          <w:szCs w:val="24"/>
        </w:rPr>
        <w:t>је</w:t>
      </w:r>
      <w:proofErr w:type="spellEnd"/>
      <w:r w:rsidRPr="00014DE3">
        <w:rPr>
          <w:sz w:val="24"/>
          <w:szCs w:val="24"/>
        </w:rPr>
        <w:t xml:space="preserve"> </w:t>
      </w:r>
      <w:proofErr w:type="spellStart"/>
      <w:r w:rsidRPr="00014DE3">
        <w:rPr>
          <w:sz w:val="24"/>
          <w:szCs w:val="24"/>
        </w:rPr>
        <w:t>неопходно</w:t>
      </w:r>
      <w:proofErr w:type="spellEnd"/>
      <w:r w:rsidRPr="00014DE3">
        <w:rPr>
          <w:sz w:val="24"/>
          <w:szCs w:val="24"/>
        </w:rPr>
        <w:t xml:space="preserve"> </w:t>
      </w:r>
      <w:proofErr w:type="spellStart"/>
      <w:r w:rsidRPr="00014DE3">
        <w:rPr>
          <w:sz w:val="24"/>
          <w:szCs w:val="24"/>
        </w:rPr>
        <w:t>утврдити</w:t>
      </w:r>
      <w:proofErr w:type="spellEnd"/>
      <w:r w:rsidRPr="00014DE3">
        <w:rPr>
          <w:sz w:val="24"/>
          <w:szCs w:val="24"/>
        </w:rPr>
        <w:t xml:space="preserve"> </w:t>
      </w:r>
      <w:proofErr w:type="spellStart"/>
      <w:r w:rsidRPr="00014DE3">
        <w:rPr>
          <w:sz w:val="24"/>
          <w:szCs w:val="24"/>
        </w:rPr>
        <w:t>глобалну</w:t>
      </w:r>
      <w:proofErr w:type="spellEnd"/>
      <w:r w:rsidRPr="00014DE3">
        <w:rPr>
          <w:sz w:val="24"/>
          <w:szCs w:val="24"/>
        </w:rPr>
        <w:t xml:space="preserve"> и </w:t>
      </w:r>
      <w:proofErr w:type="spellStart"/>
      <w:r w:rsidRPr="00014DE3">
        <w:rPr>
          <w:sz w:val="24"/>
          <w:szCs w:val="24"/>
        </w:rPr>
        <w:t>основну</w:t>
      </w:r>
      <w:proofErr w:type="spellEnd"/>
      <w:r w:rsidRPr="00014DE3">
        <w:rPr>
          <w:sz w:val="24"/>
          <w:szCs w:val="24"/>
        </w:rPr>
        <w:t xml:space="preserve"> </w:t>
      </w:r>
      <w:proofErr w:type="spellStart"/>
      <w:r w:rsidRPr="00014DE3">
        <w:rPr>
          <w:sz w:val="24"/>
          <w:szCs w:val="24"/>
        </w:rPr>
        <w:t>намену</w:t>
      </w:r>
      <w:proofErr w:type="spellEnd"/>
      <w:r w:rsidRPr="00014DE3">
        <w:rPr>
          <w:sz w:val="24"/>
          <w:szCs w:val="24"/>
        </w:rPr>
        <w:t xml:space="preserve"> </w:t>
      </w:r>
      <w:proofErr w:type="spellStart"/>
      <w:r w:rsidRPr="00014DE3">
        <w:rPr>
          <w:sz w:val="24"/>
          <w:szCs w:val="24"/>
        </w:rPr>
        <w:t>појединих</w:t>
      </w:r>
      <w:proofErr w:type="spellEnd"/>
      <w:r w:rsidRPr="00014DE3">
        <w:rPr>
          <w:sz w:val="24"/>
          <w:szCs w:val="24"/>
        </w:rPr>
        <w:t xml:space="preserve"> </w:t>
      </w:r>
      <w:proofErr w:type="spellStart"/>
      <w:r w:rsidRPr="00014DE3">
        <w:rPr>
          <w:sz w:val="24"/>
          <w:szCs w:val="24"/>
        </w:rPr>
        <w:t>састојина</w:t>
      </w:r>
      <w:proofErr w:type="spellEnd"/>
      <w:r w:rsidRPr="00014DE3">
        <w:rPr>
          <w:sz w:val="24"/>
          <w:szCs w:val="24"/>
        </w:rPr>
        <w:t>.</w:t>
      </w:r>
      <w:r w:rsidRPr="00014DE3">
        <w:rPr>
          <w:sz w:val="24"/>
          <w:szCs w:val="24"/>
          <w:lang w:val="sr-Cyrl-RS"/>
        </w:rPr>
        <w:t xml:space="preserve"> </w:t>
      </w:r>
      <w:proofErr w:type="spellStart"/>
      <w:r w:rsidRPr="00014DE3">
        <w:rPr>
          <w:sz w:val="24"/>
          <w:szCs w:val="24"/>
        </w:rPr>
        <w:t>Глобална</w:t>
      </w:r>
      <w:proofErr w:type="spellEnd"/>
      <w:r w:rsidRPr="00014DE3">
        <w:rPr>
          <w:sz w:val="24"/>
          <w:szCs w:val="24"/>
        </w:rPr>
        <w:t xml:space="preserve"> </w:t>
      </w:r>
      <w:proofErr w:type="spellStart"/>
      <w:r w:rsidRPr="00014DE3">
        <w:rPr>
          <w:sz w:val="24"/>
          <w:szCs w:val="24"/>
        </w:rPr>
        <w:t>намена</w:t>
      </w:r>
      <w:proofErr w:type="spellEnd"/>
      <w:r w:rsidRPr="00014DE3">
        <w:rPr>
          <w:sz w:val="24"/>
          <w:szCs w:val="24"/>
        </w:rPr>
        <w:t xml:space="preserve"> </w:t>
      </w:r>
      <w:proofErr w:type="spellStart"/>
      <w:r w:rsidRPr="00014DE3">
        <w:rPr>
          <w:sz w:val="24"/>
          <w:szCs w:val="24"/>
        </w:rPr>
        <w:t>се</w:t>
      </w:r>
      <w:proofErr w:type="spellEnd"/>
      <w:r w:rsidRPr="00014DE3">
        <w:rPr>
          <w:sz w:val="24"/>
          <w:szCs w:val="24"/>
        </w:rPr>
        <w:t xml:space="preserve"> </w:t>
      </w:r>
      <w:proofErr w:type="spellStart"/>
      <w:r w:rsidRPr="00014DE3">
        <w:rPr>
          <w:sz w:val="24"/>
          <w:szCs w:val="24"/>
        </w:rPr>
        <w:t>односи</w:t>
      </w:r>
      <w:proofErr w:type="spellEnd"/>
      <w:r w:rsidRPr="00014DE3">
        <w:rPr>
          <w:sz w:val="24"/>
          <w:szCs w:val="24"/>
        </w:rPr>
        <w:t xml:space="preserve"> </w:t>
      </w:r>
      <w:proofErr w:type="spellStart"/>
      <w:r w:rsidRPr="00014DE3">
        <w:rPr>
          <w:sz w:val="24"/>
          <w:szCs w:val="24"/>
        </w:rPr>
        <w:t>на</w:t>
      </w:r>
      <w:proofErr w:type="spellEnd"/>
      <w:r w:rsidRPr="00014DE3">
        <w:rPr>
          <w:sz w:val="24"/>
          <w:szCs w:val="24"/>
        </w:rPr>
        <w:t xml:space="preserve"> </w:t>
      </w:r>
      <w:proofErr w:type="spellStart"/>
      <w:r w:rsidRPr="00014DE3">
        <w:rPr>
          <w:sz w:val="24"/>
          <w:szCs w:val="24"/>
        </w:rPr>
        <w:t>цео</w:t>
      </w:r>
      <w:proofErr w:type="spellEnd"/>
      <w:r w:rsidRPr="00014DE3">
        <w:rPr>
          <w:sz w:val="24"/>
          <w:szCs w:val="24"/>
        </w:rPr>
        <w:t xml:space="preserve"> </w:t>
      </w:r>
      <w:proofErr w:type="spellStart"/>
      <w:r w:rsidRPr="00014DE3">
        <w:rPr>
          <w:sz w:val="24"/>
          <w:szCs w:val="24"/>
        </w:rPr>
        <w:t>комплекс</w:t>
      </w:r>
      <w:proofErr w:type="spellEnd"/>
      <w:r w:rsidRPr="00014DE3">
        <w:rPr>
          <w:sz w:val="24"/>
          <w:szCs w:val="24"/>
        </w:rPr>
        <w:t xml:space="preserve"> </w:t>
      </w:r>
      <w:proofErr w:type="spellStart"/>
      <w:r w:rsidRPr="00014DE3">
        <w:rPr>
          <w:sz w:val="24"/>
          <w:szCs w:val="24"/>
        </w:rPr>
        <w:t>шума</w:t>
      </w:r>
      <w:proofErr w:type="spellEnd"/>
      <w:r w:rsidRPr="00014DE3">
        <w:rPr>
          <w:sz w:val="24"/>
          <w:szCs w:val="24"/>
        </w:rPr>
        <w:t xml:space="preserve"> и у </w:t>
      </w:r>
      <w:proofErr w:type="spellStart"/>
      <w:r w:rsidRPr="00014DE3">
        <w:rPr>
          <w:sz w:val="24"/>
          <w:szCs w:val="24"/>
        </w:rPr>
        <w:t>складу</w:t>
      </w:r>
      <w:proofErr w:type="spellEnd"/>
      <w:r w:rsidRPr="00014DE3">
        <w:rPr>
          <w:sz w:val="24"/>
          <w:szCs w:val="24"/>
        </w:rPr>
        <w:t xml:space="preserve"> </w:t>
      </w:r>
      <w:proofErr w:type="spellStart"/>
      <w:r w:rsidRPr="00014DE3">
        <w:rPr>
          <w:sz w:val="24"/>
          <w:szCs w:val="24"/>
        </w:rPr>
        <w:t>је</w:t>
      </w:r>
      <w:proofErr w:type="spellEnd"/>
      <w:r w:rsidRPr="00014DE3">
        <w:rPr>
          <w:sz w:val="24"/>
          <w:szCs w:val="24"/>
        </w:rPr>
        <w:t xml:space="preserve"> </w:t>
      </w:r>
      <w:proofErr w:type="spellStart"/>
      <w:r w:rsidRPr="00014DE3">
        <w:rPr>
          <w:sz w:val="24"/>
          <w:szCs w:val="24"/>
        </w:rPr>
        <w:t>са</w:t>
      </w:r>
      <w:proofErr w:type="spellEnd"/>
      <w:r w:rsidRPr="00014DE3">
        <w:rPr>
          <w:sz w:val="24"/>
          <w:szCs w:val="24"/>
        </w:rPr>
        <w:t xml:space="preserve"> </w:t>
      </w:r>
      <w:proofErr w:type="spellStart"/>
      <w:r w:rsidRPr="00014DE3">
        <w:rPr>
          <w:sz w:val="24"/>
          <w:szCs w:val="24"/>
        </w:rPr>
        <w:t>општим</w:t>
      </w:r>
      <w:proofErr w:type="spellEnd"/>
      <w:r w:rsidRPr="00014DE3">
        <w:rPr>
          <w:sz w:val="24"/>
          <w:szCs w:val="24"/>
          <w:lang w:val="sr-Cyrl-RS"/>
        </w:rPr>
        <w:t xml:space="preserve"> </w:t>
      </w:r>
      <w:proofErr w:type="spellStart"/>
      <w:r w:rsidRPr="00014DE3">
        <w:rPr>
          <w:sz w:val="24"/>
          <w:szCs w:val="24"/>
        </w:rPr>
        <w:t>циљевима</w:t>
      </w:r>
      <w:proofErr w:type="spellEnd"/>
      <w:r w:rsidRPr="00014DE3">
        <w:rPr>
          <w:sz w:val="24"/>
          <w:szCs w:val="24"/>
        </w:rPr>
        <w:t xml:space="preserve"> </w:t>
      </w:r>
      <w:proofErr w:type="spellStart"/>
      <w:r w:rsidRPr="00014DE3">
        <w:rPr>
          <w:sz w:val="24"/>
          <w:szCs w:val="24"/>
        </w:rPr>
        <w:t>газдовања</w:t>
      </w:r>
      <w:proofErr w:type="spellEnd"/>
      <w:r w:rsidRPr="00014DE3">
        <w:rPr>
          <w:sz w:val="24"/>
          <w:szCs w:val="24"/>
        </w:rPr>
        <w:t xml:space="preserve">, </w:t>
      </w:r>
      <w:proofErr w:type="spellStart"/>
      <w:r w:rsidRPr="00014DE3">
        <w:rPr>
          <w:sz w:val="24"/>
          <w:szCs w:val="24"/>
        </w:rPr>
        <w:t>док</w:t>
      </w:r>
      <w:proofErr w:type="spellEnd"/>
      <w:r w:rsidRPr="00014DE3">
        <w:rPr>
          <w:sz w:val="24"/>
          <w:szCs w:val="24"/>
        </w:rPr>
        <w:t xml:space="preserve"> </w:t>
      </w:r>
      <w:proofErr w:type="spellStart"/>
      <w:r w:rsidRPr="00014DE3">
        <w:rPr>
          <w:sz w:val="24"/>
          <w:szCs w:val="24"/>
        </w:rPr>
        <w:t>основна</w:t>
      </w:r>
      <w:proofErr w:type="spellEnd"/>
      <w:r w:rsidRPr="00014DE3">
        <w:rPr>
          <w:sz w:val="24"/>
          <w:szCs w:val="24"/>
        </w:rPr>
        <w:t xml:space="preserve"> </w:t>
      </w:r>
      <w:proofErr w:type="spellStart"/>
      <w:r w:rsidRPr="00014DE3">
        <w:rPr>
          <w:sz w:val="24"/>
          <w:szCs w:val="24"/>
        </w:rPr>
        <w:t>намена</w:t>
      </w:r>
      <w:proofErr w:type="spellEnd"/>
      <w:r w:rsidRPr="00014DE3">
        <w:rPr>
          <w:sz w:val="24"/>
          <w:szCs w:val="24"/>
        </w:rPr>
        <w:t xml:space="preserve"> </w:t>
      </w:r>
      <w:proofErr w:type="spellStart"/>
      <w:r w:rsidRPr="00014DE3">
        <w:rPr>
          <w:sz w:val="24"/>
          <w:szCs w:val="24"/>
        </w:rPr>
        <w:t>представља</w:t>
      </w:r>
      <w:proofErr w:type="spellEnd"/>
      <w:r w:rsidRPr="00014DE3">
        <w:rPr>
          <w:sz w:val="24"/>
          <w:szCs w:val="24"/>
        </w:rPr>
        <w:t xml:space="preserve"> </w:t>
      </w:r>
      <w:proofErr w:type="spellStart"/>
      <w:r w:rsidRPr="00014DE3">
        <w:rPr>
          <w:sz w:val="24"/>
          <w:szCs w:val="24"/>
        </w:rPr>
        <w:t>приоритетну</w:t>
      </w:r>
      <w:proofErr w:type="spellEnd"/>
      <w:r w:rsidRPr="00014DE3">
        <w:rPr>
          <w:sz w:val="24"/>
          <w:szCs w:val="24"/>
        </w:rPr>
        <w:t xml:space="preserve"> </w:t>
      </w:r>
      <w:proofErr w:type="spellStart"/>
      <w:r w:rsidRPr="00014DE3">
        <w:rPr>
          <w:sz w:val="24"/>
          <w:szCs w:val="24"/>
        </w:rPr>
        <w:t>функцију</w:t>
      </w:r>
      <w:proofErr w:type="spellEnd"/>
      <w:r w:rsidRPr="00014DE3">
        <w:rPr>
          <w:sz w:val="24"/>
          <w:szCs w:val="24"/>
        </w:rPr>
        <w:t xml:space="preserve"> </w:t>
      </w:r>
      <w:proofErr w:type="spellStart"/>
      <w:r w:rsidRPr="00014DE3">
        <w:rPr>
          <w:sz w:val="24"/>
          <w:szCs w:val="24"/>
        </w:rPr>
        <w:t>шума</w:t>
      </w:r>
      <w:proofErr w:type="spellEnd"/>
      <w:r w:rsidRPr="00014DE3">
        <w:rPr>
          <w:sz w:val="24"/>
          <w:szCs w:val="24"/>
        </w:rPr>
        <w:t>.</w:t>
      </w:r>
    </w:p>
    <w:p w14:paraId="7FBBB5A7" w14:textId="77777777" w:rsidR="000B462C" w:rsidRPr="00014DE3" w:rsidRDefault="000B462C" w:rsidP="000B462C">
      <w:pPr>
        <w:pStyle w:val="Hang127"/>
        <w:ind w:firstLine="720"/>
        <w:rPr>
          <w:sz w:val="24"/>
          <w:szCs w:val="24"/>
        </w:rPr>
      </w:pPr>
      <w:r w:rsidRPr="00014DE3">
        <w:rPr>
          <w:sz w:val="24"/>
          <w:szCs w:val="24"/>
        </w:rPr>
        <w:t xml:space="preserve">С </w:t>
      </w:r>
      <w:proofErr w:type="spellStart"/>
      <w:r w:rsidRPr="00014DE3">
        <w:rPr>
          <w:sz w:val="24"/>
          <w:szCs w:val="24"/>
        </w:rPr>
        <w:t>обзиром</w:t>
      </w:r>
      <w:proofErr w:type="spellEnd"/>
      <w:r w:rsidRPr="00014DE3">
        <w:rPr>
          <w:sz w:val="24"/>
          <w:szCs w:val="24"/>
        </w:rPr>
        <w:t xml:space="preserve"> </w:t>
      </w:r>
      <w:proofErr w:type="spellStart"/>
      <w:r w:rsidRPr="00014DE3">
        <w:rPr>
          <w:sz w:val="24"/>
          <w:szCs w:val="24"/>
        </w:rPr>
        <w:t>на</w:t>
      </w:r>
      <w:proofErr w:type="spellEnd"/>
      <w:r w:rsidRPr="00014DE3">
        <w:rPr>
          <w:sz w:val="24"/>
          <w:szCs w:val="24"/>
        </w:rPr>
        <w:t xml:space="preserve"> </w:t>
      </w:r>
      <w:proofErr w:type="spellStart"/>
      <w:r w:rsidRPr="00014DE3">
        <w:rPr>
          <w:sz w:val="24"/>
          <w:szCs w:val="24"/>
        </w:rPr>
        <w:t>положај</w:t>
      </w:r>
      <w:proofErr w:type="spellEnd"/>
      <w:r w:rsidRPr="00014DE3">
        <w:rPr>
          <w:sz w:val="24"/>
          <w:szCs w:val="24"/>
        </w:rPr>
        <w:t xml:space="preserve">, </w:t>
      </w:r>
      <w:proofErr w:type="spellStart"/>
      <w:r w:rsidRPr="00014DE3">
        <w:rPr>
          <w:sz w:val="24"/>
          <w:szCs w:val="24"/>
        </w:rPr>
        <w:t>услове</w:t>
      </w:r>
      <w:proofErr w:type="spellEnd"/>
      <w:r w:rsidRPr="00014DE3">
        <w:rPr>
          <w:sz w:val="24"/>
          <w:szCs w:val="24"/>
        </w:rPr>
        <w:t xml:space="preserve"> </w:t>
      </w:r>
      <w:proofErr w:type="spellStart"/>
      <w:r w:rsidRPr="00014DE3">
        <w:rPr>
          <w:sz w:val="24"/>
          <w:szCs w:val="24"/>
        </w:rPr>
        <w:t>настанка</w:t>
      </w:r>
      <w:proofErr w:type="spellEnd"/>
      <w:r w:rsidRPr="00014DE3">
        <w:rPr>
          <w:sz w:val="24"/>
          <w:szCs w:val="24"/>
        </w:rPr>
        <w:t xml:space="preserve"> и </w:t>
      </w:r>
      <w:proofErr w:type="spellStart"/>
      <w:r w:rsidRPr="00014DE3">
        <w:rPr>
          <w:sz w:val="24"/>
          <w:szCs w:val="24"/>
        </w:rPr>
        <w:t>циљеве</w:t>
      </w:r>
      <w:proofErr w:type="spellEnd"/>
      <w:r w:rsidRPr="00014DE3">
        <w:rPr>
          <w:sz w:val="24"/>
          <w:szCs w:val="24"/>
        </w:rPr>
        <w:t xml:space="preserve"> </w:t>
      </w:r>
      <w:proofErr w:type="spellStart"/>
      <w:r w:rsidRPr="00014DE3">
        <w:rPr>
          <w:sz w:val="24"/>
          <w:szCs w:val="24"/>
        </w:rPr>
        <w:t>газдовања</w:t>
      </w:r>
      <w:proofErr w:type="spellEnd"/>
      <w:r w:rsidRPr="00014DE3">
        <w:rPr>
          <w:sz w:val="24"/>
          <w:szCs w:val="24"/>
        </w:rPr>
        <w:t xml:space="preserve">, </w:t>
      </w:r>
      <w:proofErr w:type="spellStart"/>
      <w:r w:rsidRPr="00014DE3">
        <w:rPr>
          <w:sz w:val="24"/>
          <w:szCs w:val="24"/>
        </w:rPr>
        <w:t>површинама</w:t>
      </w:r>
      <w:proofErr w:type="spellEnd"/>
      <w:r w:rsidRPr="00014DE3">
        <w:rPr>
          <w:sz w:val="24"/>
          <w:szCs w:val="24"/>
        </w:rPr>
        <w:t xml:space="preserve"> </w:t>
      </w:r>
      <w:proofErr w:type="spellStart"/>
      <w:r w:rsidRPr="00014DE3">
        <w:rPr>
          <w:sz w:val="24"/>
          <w:szCs w:val="24"/>
        </w:rPr>
        <w:t>ове</w:t>
      </w:r>
      <w:proofErr w:type="spellEnd"/>
      <w:r w:rsidRPr="00014DE3">
        <w:rPr>
          <w:sz w:val="24"/>
          <w:szCs w:val="24"/>
        </w:rPr>
        <w:t xml:space="preserve"> </w:t>
      </w:r>
      <w:proofErr w:type="spellStart"/>
      <w:r w:rsidRPr="00014DE3">
        <w:rPr>
          <w:sz w:val="24"/>
          <w:szCs w:val="24"/>
        </w:rPr>
        <w:t>газдинске</w:t>
      </w:r>
      <w:proofErr w:type="spellEnd"/>
      <w:r w:rsidRPr="00014DE3">
        <w:rPr>
          <w:sz w:val="24"/>
          <w:szCs w:val="24"/>
        </w:rPr>
        <w:t xml:space="preserve"> </w:t>
      </w:r>
      <w:proofErr w:type="spellStart"/>
      <w:r w:rsidRPr="00014DE3">
        <w:rPr>
          <w:sz w:val="24"/>
          <w:szCs w:val="24"/>
        </w:rPr>
        <w:t>јединице</w:t>
      </w:r>
      <w:proofErr w:type="spellEnd"/>
      <w:r w:rsidRPr="00014DE3">
        <w:rPr>
          <w:sz w:val="24"/>
          <w:szCs w:val="24"/>
        </w:rPr>
        <w:t xml:space="preserve"> </w:t>
      </w:r>
      <w:proofErr w:type="spellStart"/>
      <w:r w:rsidRPr="00014DE3">
        <w:rPr>
          <w:sz w:val="24"/>
          <w:szCs w:val="24"/>
        </w:rPr>
        <w:t>одређене</w:t>
      </w:r>
      <w:proofErr w:type="spellEnd"/>
      <w:r w:rsidRPr="00014DE3">
        <w:rPr>
          <w:sz w:val="24"/>
          <w:szCs w:val="24"/>
        </w:rPr>
        <w:t xml:space="preserve"> </w:t>
      </w:r>
      <w:proofErr w:type="spellStart"/>
      <w:r w:rsidRPr="00014DE3">
        <w:rPr>
          <w:sz w:val="24"/>
          <w:szCs w:val="24"/>
        </w:rPr>
        <w:t>су</w:t>
      </w:r>
      <w:proofErr w:type="spellEnd"/>
      <w:r w:rsidRPr="00014DE3">
        <w:rPr>
          <w:sz w:val="24"/>
          <w:szCs w:val="24"/>
        </w:rPr>
        <w:t xml:space="preserve"> </w:t>
      </w:r>
      <w:proofErr w:type="spellStart"/>
      <w:r w:rsidRPr="00014DE3">
        <w:rPr>
          <w:sz w:val="24"/>
          <w:szCs w:val="24"/>
        </w:rPr>
        <w:t>четири</w:t>
      </w:r>
      <w:proofErr w:type="spellEnd"/>
      <w:r w:rsidRPr="00014DE3">
        <w:rPr>
          <w:sz w:val="24"/>
          <w:szCs w:val="24"/>
        </w:rPr>
        <w:t xml:space="preserve"> </w:t>
      </w:r>
      <w:proofErr w:type="spellStart"/>
      <w:r w:rsidRPr="00014DE3">
        <w:rPr>
          <w:sz w:val="24"/>
          <w:szCs w:val="24"/>
        </w:rPr>
        <w:t>посебне</w:t>
      </w:r>
      <w:proofErr w:type="spellEnd"/>
      <w:r w:rsidRPr="00014DE3">
        <w:rPr>
          <w:sz w:val="24"/>
          <w:szCs w:val="24"/>
        </w:rPr>
        <w:t xml:space="preserve"> </w:t>
      </w:r>
      <w:proofErr w:type="spellStart"/>
      <w:r w:rsidRPr="00014DE3">
        <w:rPr>
          <w:sz w:val="24"/>
          <w:szCs w:val="24"/>
        </w:rPr>
        <w:t>намене</w:t>
      </w:r>
      <w:proofErr w:type="spellEnd"/>
      <w:r w:rsidRPr="00014DE3">
        <w:rPr>
          <w:sz w:val="24"/>
          <w:szCs w:val="24"/>
        </w:rPr>
        <w:t xml:space="preserve">, а </w:t>
      </w:r>
      <w:proofErr w:type="spellStart"/>
      <w:r w:rsidRPr="00014DE3">
        <w:rPr>
          <w:sz w:val="24"/>
          <w:szCs w:val="24"/>
        </w:rPr>
        <w:t>то</w:t>
      </w:r>
      <w:proofErr w:type="spellEnd"/>
      <w:r w:rsidRPr="00014DE3">
        <w:rPr>
          <w:sz w:val="24"/>
          <w:szCs w:val="24"/>
        </w:rPr>
        <w:t xml:space="preserve"> </w:t>
      </w:r>
      <w:proofErr w:type="spellStart"/>
      <w:r w:rsidRPr="00014DE3">
        <w:rPr>
          <w:sz w:val="24"/>
          <w:szCs w:val="24"/>
        </w:rPr>
        <w:t>су</w:t>
      </w:r>
      <w:proofErr w:type="spellEnd"/>
    </w:p>
    <w:p w14:paraId="08BBF28E" w14:textId="3BEF94FB" w:rsidR="000B462C" w:rsidRPr="00014DE3" w:rsidRDefault="000B462C" w:rsidP="000B462C">
      <w:pPr>
        <w:pStyle w:val="Hang127"/>
        <w:ind w:firstLine="720"/>
        <w:rPr>
          <w:sz w:val="24"/>
          <w:szCs w:val="24"/>
        </w:rPr>
      </w:pPr>
      <w:r w:rsidRPr="00014DE3">
        <w:rPr>
          <w:sz w:val="24"/>
          <w:szCs w:val="24"/>
        </w:rPr>
        <w:t xml:space="preserve">-       10 - </w:t>
      </w:r>
      <w:proofErr w:type="spellStart"/>
      <w:r w:rsidRPr="00014DE3">
        <w:rPr>
          <w:sz w:val="24"/>
          <w:szCs w:val="24"/>
        </w:rPr>
        <w:t>Производња</w:t>
      </w:r>
      <w:proofErr w:type="spellEnd"/>
      <w:r w:rsidRPr="00014DE3">
        <w:rPr>
          <w:sz w:val="24"/>
          <w:szCs w:val="24"/>
        </w:rPr>
        <w:t xml:space="preserve"> </w:t>
      </w:r>
      <w:proofErr w:type="spellStart"/>
      <w:r w:rsidRPr="00014DE3">
        <w:rPr>
          <w:sz w:val="24"/>
          <w:szCs w:val="24"/>
        </w:rPr>
        <w:t>техничког</w:t>
      </w:r>
      <w:proofErr w:type="spellEnd"/>
      <w:r w:rsidRPr="00014DE3">
        <w:rPr>
          <w:sz w:val="24"/>
          <w:szCs w:val="24"/>
        </w:rPr>
        <w:t xml:space="preserve"> </w:t>
      </w:r>
      <w:proofErr w:type="spellStart"/>
      <w:r w:rsidRPr="00014DE3">
        <w:rPr>
          <w:sz w:val="24"/>
          <w:szCs w:val="24"/>
        </w:rPr>
        <w:t>дрвета</w:t>
      </w:r>
      <w:proofErr w:type="spellEnd"/>
      <w:r w:rsidRPr="00014DE3">
        <w:rPr>
          <w:sz w:val="24"/>
          <w:szCs w:val="24"/>
        </w:rPr>
        <w:t xml:space="preserve"> (</w:t>
      </w:r>
      <w:r w:rsidR="00014DE3" w:rsidRPr="00014DE3">
        <w:rPr>
          <w:sz w:val="24"/>
          <w:szCs w:val="24"/>
        </w:rPr>
        <w:t>9,8</w:t>
      </w:r>
      <w:r w:rsidRPr="00014DE3">
        <w:rPr>
          <w:sz w:val="24"/>
          <w:szCs w:val="24"/>
        </w:rPr>
        <w:t xml:space="preserve"> </w:t>
      </w:r>
      <w:proofErr w:type="spellStart"/>
      <w:r w:rsidRPr="00014DE3">
        <w:rPr>
          <w:sz w:val="24"/>
          <w:szCs w:val="24"/>
        </w:rPr>
        <w:t>hа</w:t>
      </w:r>
      <w:proofErr w:type="spellEnd"/>
      <w:r w:rsidRPr="00014DE3">
        <w:rPr>
          <w:sz w:val="24"/>
          <w:szCs w:val="24"/>
        </w:rPr>
        <w:t>)</w:t>
      </w:r>
    </w:p>
    <w:p w14:paraId="2A52261A" w14:textId="473986F3" w:rsidR="000B462C" w:rsidRPr="00014DE3" w:rsidRDefault="000B462C" w:rsidP="000B462C">
      <w:pPr>
        <w:pStyle w:val="Hang127"/>
        <w:ind w:firstLine="720"/>
        <w:rPr>
          <w:sz w:val="24"/>
          <w:szCs w:val="24"/>
        </w:rPr>
      </w:pPr>
      <w:r w:rsidRPr="00014DE3">
        <w:rPr>
          <w:sz w:val="24"/>
          <w:szCs w:val="24"/>
        </w:rPr>
        <w:t xml:space="preserve">-       55 - </w:t>
      </w:r>
      <w:proofErr w:type="spellStart"/>
      <w:r w:rsidRPr="00014DE3">
        <w:rPr>
          <w:sz w:val="24"/>
          <w:szCs w:val="24"/>
        </w:rPr>
        <w:t>Специјални</w:t>
      </w:r>
      <w:proofErr w:type="spellEnd"/>
      <w:r w:rsidRPr="00014DE3">
        <w:rPr>
          <w:sz w:val="24"/>
          <w:szCs w:val="24"/>
        </w:rPr>
        <w:t xml:space="preserve"> </w:t>
      </w:r>
      <w:proofErr w:type="spellStart"/>
      <w:r w:rsidRPr="00014DE3">
        <w:rPr>
          <w:sz w:val="24"/>
          <w:szCs w:val="24"/>
        </w:rPr>
        <w:t>резерват</w:t>
      </w:r>
      <w:proofErr w:type="spellEnd"/>
      <w:r w:rsidRPr="00014DE3">
        <w:rPr>
          <w:sz w:val="24"/>
          <w:szCs w:val="24"/>
        </w:rPr>
        <w:t xml:space="preserve"> </w:t>
      </w:r>
      <w:proofErr w:type="spellStart"/>
      <w:r w:rsidRPr="00014DE3">
        <w:rPr>
          <w:sz w:val="24"/>
          <w:szCs w:val="24"/>
        </w:rPr>
        <w:t>природе</w:t>
      </w:r>
      <w:proofErr w:type="spellEnd"/>
      <w:r w:rsidRPr="00014DE3">
        <w:rPr>
          <w:sz w:val="24"/>
          <w:szCs w:val="24"/>
        </w:rPr>
        <w:t xml:space="preserve"> - </w:t>
      </w:r>
      <w:r w:rsidRPr="00014DE3">
        <w:rPr>
          <w:sz w:val="24"/>
          <w:szCs w:val="24"/>
          <w:lang w:val="sr-Latn-RS"/>
        </w:rPr>
        <w:t>I</w:t>
      </w:r>
      <w:r w:rsidRPr="00014DE3">
        <w:rPr>
          <w:sz w:val="24"/>
          <w:szCs w:val="24"/>
        </w:rPr>
        <w:t xml:space="preserve"> </w:t>
      </w:r>
      <w:proofErr w:type="spellStart"/>
      <w:r w:rsidRPr="00014DE3">
        <w:rPr>
          <w:sz w:val="24"/>
          <w:szCs w:val="24"/>
        </w:rPr>
        <w:t>степен</w:t>
      </w:r>
      <w:proofErr w:type="spellEnd"/>
      <w:r w:rsidRPr="00014DE3">
        <w:rPr>
          <w:sz w:val="24"/>
          <w:szCs w:val="24"/>
        </w:rPr>
        <w:t xml:space="preserve"> </w:t>
      </w:r>
      <w:proofErr w:type="spellStart"/>
      <w:r w:rsidRPr="00014DE3">
        <w:rPr>
          <w:sz w:val="24"/>
          <w:szCs w:val="24"/>
        </w:rPr>
        <w:t>заштите</w:t>
      </w:r>
      <w:proofErr w:type="spellEnd"/>
      <w:r w:rsidRPr="00014DE3">
        <w:rPr>
          <w:sz w:val="24"/>
          <w:szCs w:val="24"/>
        </w:rPr>
        <w:t xml:space="preserve"> (</w:t>
      </w:r>
      <w:r w:rsidR="00014DE3" w:rsidRPr="00014DE3">
        <w:rPr>
          <w:sz w:val="24"/>
          <w:szCs w:val="24"/>
        </w:rPr>
        <w:t>20,9</w:t>
      </w:r>
      <w:r w:rsidRPr="00014DE3">
        <w:rPr>
          <w:sz w:val="24"/>
          <w:szCs w:val="24"/>
        </w:rPr>
        <w:t xml:space="preserve"> </w:t>
      </w:r>
      <w:proofErr w:type="spellStart"/>
      <w:r w:rsidRPr="00014DE3">
        <w:rPr>
          <w:sz w:val="24"/>
          <w:szCs w:val="24"/>
        </w:rPr>
        <w:t>hа</w:t>
      </w:r>
      <w:proofErr w:type="spellEnd"/>
      <w:r w:rsidRPr="00014DE3">
        <w:rPr>
          <w:sz w:val="24"/>
          <w:szCs w:val="24"/>
        </w:rPr>
        <w:t>)</w:t>
      </w:r>
    </w:p>
    <w:p w14:paraId="24B6767B" w14:textId="2330989F" w:rsidR="000B462C" w:rsidRPr="00014DE3" w:rsidRDefault="000B462C" w:rsidP="000B462C">
      <w:pPr>
        <w:pStyle w:val="Hang127"/>
        <w:ind w:firstLine="720"/>
        <w:rPr>
          <w:sz w:val="24"/>
          <w:szCs w:val="24"/>
        </w:rPr>
      </w:pPr>
      <w:r w:rsidRPr="00014DE3">
        <w:rPr>
          <w:sz w:val="24"/>
          <w:szCs w:val="24"/>
        </w:rPr>
        <w:t xml:space="preserve">-       56 - </w:t>
      </w:r>
      <w:proofErr w:type="spellStart"/>
      <w:r w:rsidRPr="00014DE3">
        <w:rPr>
          <w:sz w:val="24"/>
          <w:szCs w:val="24"/>
        </w:rPr>
        <w:t>Специјални</w:t>
      </w:r>
      <w:proofErr w:type="spellEnd"/>
      <w:r w:rsidRPr="00014DE3">
        <w:rPr>
          <w:sz w:val="24"/>
          <w:szCs w:val="24"/>
        </w:rPr>
        <w:t xml:space="preserve"> </w:t>
      </w:r>
      <w:proofErr w:type="spellStart"/>
      <w:r w:rsidRPr="00014DE3">
        <w:rPr>
          <w:sz w:val="24"/>
          <w:szCs w:val="24"/>
        </w:rPr>
        <w:t>резерват</w:t>
      </w:r>
      <w:proofErr w:type="spellEnd"/>
      <w:r w:rsidRPr="00014DE3">
        <w:rPr>
          <w:sz w:val="24"/>
          <w:szCs w:val="24"/>
        </w:rPr>
        <w:t xml:space="preserve"> </w:t>
      </w:r>
      <w:proofErr w:type="spellStart"/>
      <w:r w:rsidRPr="00014DE3">
        <w:rPr>
          <w:sz w:val="24"/>
          <w:szCs w:val="24"/>
        </w:rPr>
        <w:t>природе</w:t>
      </w:r>
      <w:proofErr w:type="spellEnd"/>
      <w:r w:rsidRPr="00014DE3">
        <w:rPr>
          <w:sz w:val="24"/>
          <w:szCs w:val="24"/>
        </w:rPr>
        <w:t xml:space="preserve"> - II </w:t>
      </w:r>
      <w:proofErr w:type="spellStart"/>
      <w:r w:rsidRPr="00014DE3">
        <w:rPr>
          <w:sz w:val="24"/>
          <w:szCs w:val="24"/>
        </w:rPr>
        <w:t>степен</w:t>
      </w:r>
      <w:proofErr w:type="spellEnd"/>
      <w:r w:rsidRPr="00014DE3">
        <w:rPr>
          <w:sz w:val="24"/>
          <w:szCs w:val="24"/>
        </w:rPr>
        <w:t xml:space="preserve"> </w:t>
      </w:r>
      <w:proofErr w:type="spellStart"/>
      <w:r w:rsidRPr="00014DE3">
        <w:rPr>
          <w:sz w:val="24"/>
          <w:szCs w:val="24"/>
        </w:rPr>
        <w:t>заштите</w:t>
      </w:r>
      <w:proofErr w:type="spellEnd"/>
      <w:r w:rsidRPr="00014DE3">
        <w:rPr>
          <w:sz w:val="24"/>
          <w:szCs w:val="24"/>
        </w:rPr>
        <w:t xml:space="preserve"> (</w:t>
      </w:r>
      <w:r w:rsidR="00014DE3" w:rsidRPr="00014DE3">
        <w:rPr>
          <w:sz w:val="24"/>
          <w:szCs w:val="24"/>
        </w:rPr>
        <w:t>818,</w:t>
      </w:r>
      <w:r w:rsidRPr="00014DE3">
        <w:rPr>
          <w:sz w:val="24"/>
          <w:szCs w:val="24"/>
        </w:rPr>
        <w:t xml:space="preserve">3 </w:t>
      </w:r>
      <w:proofErr w:type="spellStart"/>
      <w:r w:rsidRPr="00014DE3">
        <w:rPr>
          <w:sz w:val="24"/>
          <w:szCs w:val="24"/>
        </w:rPr>
        <w:t>hа</w:t>
      </w:r>
      <w:proofErr w:type="spellEnd"/>
      <w:r w:rsidRPr="00014DE3">
        <w:rPr>
          <w:sz w:val="24"/>
          <w:szCs w:val="24"/>
        </w:rPr>
        <w:t>) и</w:t>
      </w:r>
    </w:p>
    <w:p w14:paraId="2A91EB3E" w14:textId="7E8F14AA" w:rsidR="000B462C" w:rsidRPr="000B462C" w:rsidRDefault="000B462C" w:rsidP="000B462C">
      <w:pPr>
        <w:pStyle w:val="Hang127"/>
        <w:ind w:firstLine="720"/>
        <w:rPr>
          <w:sz w:val="24"/>
          <w:szCs w:val="24"/>
        </w:rPr>
      </w:pPr>
      <w:r w:rsidRPr="00014DE3">
        <w:rPr>
          <w:sz w:val="24"/>
          <w:szCs w:val="24"/>
        </w:rPr>
        <w:lastRenderedPageBreak/>
        <w:t xml:space="preserve">-       57 - </w:t>
      </w:r>
      <w:proofErr w:type="spellStart"/>
      <w:r w:rsidRPr="00014DE3">
        <w:rPr>
          <w:sz w:val="24"/>
          <w:szCs w:val="24"/>
        </w:rPr>
        <w:t>Специјални</w:t>
      </w:r>
      <w:proofErr w:type="spellEnd"/>
      <w:r w:rsidRPr="00014DE3">
        <w:rPr>
          <w:sz w:val="24"/>
          <w:szCs w:val="24"/>
        </w:rPr>
        <w:t xml:space="preserve"> </w:t>
      </w:r>
      <w:proofErr w:type="spellStart"/>
      <w:r w:rsidRPr="00014DE3">
        <w:rPr>
          <w:sz w:val="24"/>
          <w:szCs w:val="24"/>
        </w:rPr>
        <w:t>резерват</w:t>
      </w:r>
      <w:proofErr w:type="spellEnd"/>
      <w:r w:rsidRPr="00014DE3">
        <w:rPr>
          <w:sz w:val="24"/>
          <w:szCs w:val="24"/>
        </w:rPr>
        <w:t xml:space="preserve"> </w:t>
      </w:r>
      <w:proofErr w:type="spellStart"/>
      <w:r w:rsidRPr="00014DE3">
        <w:rPr>
          <w:sz w:val="24"/>
          <w:szCs w:val="24"/>
        </w:rPr>
        <w:t>природе</w:t>
      </w:r>
      <w:proofErr w:type="spellEnd"/>
      <w:r w:rsidRPr="00014DE3">
        <w:rPr>
          <w:sz w:val="24"/>
          <w:szCs w:val="24"/>
        </w:rPr>
        <w:t xml:space="preserve"> - III </w:t>
      </w:r>
      <w:proofErr w:type="spellStart"/>
      <w:r w:rsidRPr="00014DE3">
        <w:rPr>
          <w:sz w:val="24"/>
          <w:szCs w:val="24"/>
        </w:rPr>
        <w:t>степен</w:t>
      </w:r>
      <w:proofErr w:type="spellEnd"/>
      <w:r w:rsidRPr="00014DE3">
        <w:rPr>
          <w:sz w:val="24"/>
          <w:szCs w:val="24"/>
        </w:rPr>
        <w:t xml:space="preserve"> </w:t>
      </w:r>
      <w:proofErr w:type="spellStart"/>
      <w:r w:rsidRPr="00014DE3">
        <w:rPr>
          <w:sz w:val="24"/>
          <w:szCs w:val="24"/>
        </w:rPr>
        <w:t>заштите</w:t>
      </w:r>
      <w:proofErr w:type="spellEnd"/>
      <w:r w:rsidRPr="00014DE3">
        <w:rPr>
          <w:sz w:val="24"/>
          <w:szCs w:val="24"/>
        </w:rPr>
        <w:t xml:space="preserve"> (</w:t>
      </w:r>
      <w:r w:rsidR="00014DE3" w:rsidRPr="00014DE3">
        <w:rPr>
          <w:sz w:val="24"/>
          <w:szCs w:val="24"/>
        </w:rPr>
        <w:t>19</w:t>
      </w:r>
      <w:r w:rsidR="00014DE3" w:rsidRPr="00014DE3">
        <w:rPr>
          <w:sz w:val="24"/>
          <w:szCs w:val="24"/>
          <w:lang w:val="sr-Cyrl-RS"/>
        </w:rPr>
        <w:t>06</w:t>
      </w:r>
      <w:r w:rsidR="00014DE3" w:rsidRPr="00014DE3">
        <w:rPr>
          <w:sz w:val="24"/>
          <w:szCs w:val="24"/>
        </w:rPr>
        <w:t>,</w:t>
      </w:r>
      <w:r w:rsidR="00014DE3" w:rsidRPr="00014DE3">
        <w:rPr>
          <w:sz w:val="24"/>
          <w:szCs w:val="24"/>
          <w:lang w:val="sr-Cyrl-RS"/>
        </w:rPr>
        <w:t>6</w:t>
      </w:r>
      <w:r w:rsidRPr="00014DE3">
        <w:rPr>
          <w:sz w:val="24"/>
          <w:szCs w:val="24"/>
        </w:rPr>
        <w:t xml:space="preserve"> </w:t>
      </w:r>
      <w:proofErr w:type="spellStart"/>
      <w:r w:rsidRPr="00014DE3">
        <w:rPr>
          <w:sz w:val="24"/>
          <w:szCs w:val="24"/>
        </w:rPr>
        <w:t>hа</w:t>
      </w:r>
      <w:proofErr w:type="spellEnd"/>
      <w:r w:rsidRPr="00014DE3">
        <w:rPr>
          <w:sz w:val="24"/>
          <w:szCs w:val="24"/>
        </w:rPr>
        <w:t>).</w:t>
      </w:r>
    </w:p>
    <w:p w14:paraId="58A5C49E" w14:textId="77777777" w:rsidR="000B462C" w:rsidRPr="000B462C" w:rsidRDefault="000B462C" w:rsidP="00160AEE">
      <w:pPr>
        <w:pStyle w:val="Hang127"/>
        <w:ind w:left="0" w:firstLine="720"/>
        <w:rPr>
          <w:sz w:val="24"/>
          <w:szCs w:val="24"/>
        </w:rPr>
      </w:pPr>
      <w:proofErr w:type="spellStart"/>
      <w:r w:rsidRPr="000B462C">
        <w:rPr>
          <w:sz w:val="24"/>
          <w:szCs w:val="24"/>
        </w:rPr>
        <w:t>Приоритетне</w:t>
      </w:r>
      <w:proofErr w:type="spellEnd"/>
      <w:r w:rsidRPr="000B462C">
        <w:rPr>
          <w:sz w:val="24"/>
          <w:szCs w:val="24"/>
        </w:rPr>
        <w:t xml:space="preserve"> </w:t>
      </w:r>
      <w:proofErr w:type="spellStart"/>
      <w:r w:rsidRPr="000B462C">
        <w:rPr>
          <w:sz w:val="24"/>
          <w:szCs w:val="24"/>
        </w:rPr>
        <w:t>функције</w:t>
      </w:r>
      <w:proofErr w:type="spellEnd"/>
      <w:r w:rsidRPr="000B462C">
        <w:rPr>
          <w:sz w:val="24"/>
          <w:szCs w:val="24"/>
        </w:rPr>
        <w:t xml:space="preserve"> </w:t>
      </w:r>
      <w:proofErr w:type="spellStart"/>
      <w:r w:rsidRPr="000B462C">
        <w:rPr>
          <w:sz w:val="24"/>
          <w:szCs w:val="24"/>
        </w:rPr>
        <w:t>ових</w:t>
      </w:r>
      <w:proofErr w:type="spellEnd"/>
      <w:r w:rsidRPr="000B462C">
        <w:rPr>
          <w:sz w:val="24"/>
          <w:szCs w:val="24"/>
        </w:rPr>
        <w:t xml:space="preserve"> </w:t>
      </w:r>
      <w:proofErr w:type="spellStart"/>
      <w:r w:rsidRPr="000B462C">
        <w:rPr>
          <w:sz w:val="24"/>
          <w:szCs w:val="24"/>
        </w:rPr>
        <w:t>наменских</w:t>
      </w:r>
      <w:proofErr w:type="spellEnd"/>
      <w:r w:rsidRPr="000B462C">
        <w:rPr>
          <w:sz w:val="24"/>
          <w:szCs w:val="24"/>
        </w:rPr>
        <w:t xml:space="preserve"> </w:t>
      </w:r>
      <w:proofErr w:type="spellStart"/>
      <w:r w:rsidRPr="000B462C">
        <w:rPr>
          <w:sz w:val="24"/>
          <w:szCs w:val="24"/>
        </w:rPr>
        <w:t>целина</w:t>
      </w:r>
      <w:proofErr w:type="spellEnd"/>
      <w:r w:rsidRPr="000B462C">
        <w:rPr>
          <w:sz w:val="24"/>
          <w:szCs w:val="24"/>
        </w:rPr>
        <w:t xml:space="preserve"> </w:t>
      </w:r>
      <w:proofErr w:type="spellStart"/>
      <w:r w:rsidRPr="000B462C">
        <w:rPr>
          <w:sz w:val="24"/>
          <w:szCs w:val="24"/>
        </w:rPr>
        <w:t>дефинисане</w:t>
      </w:r>
      <w:proofErr w:type="spellEnd"/>
      <w:r w:rsidRPr="000B462C">
        <w:rPr>
          <w:sz w:val="24"/>
          <w:szCs w:val="24"/>
        </w:rPr>
        <w:t xml:space="preserve"> </w:t>
      </w:r>
      <w:proofErr w:type="spellStart"/>
      <w:r w:rsidRPr="000B462C">
        <w:rPr>
          <w:sz w:val="24"/>
          <w:szCs w:val="24"/>
        </w:rPr>
        <w:t>су</w:t>
      </w:r>
      <w:proofErr w:type="spellEnd"/>
      <w:r w:rsidRPr="000B462C">
        <w:rPr>
          <w:sz w:val="24"/>
          <w:szCs w:val="24"/>
        </w:rPr>
        <w:t xml:space="preserve"> у </w:t>
      </w:r>
      <w:proofErr w:type="spellStart"/>
      <w:r w:rsidRPr="000B462C">
        <w:rPr>
          <w:sz w:val="24"/>
          <w:szCs w:val="24"/>
        </w:rPr>
        <w:t>зависности</w:t>
      </w:r>
      <w:proofErr w:type="spellEnd"/>
      <w:r w:rsidRPr="000B462C">
        <w:rPr>
          <w:sz w:val="24"/>
          <w:szCs w:val="24"/>
        </w:rPr>
        <w:t xml:space="preserve"> </w:t>
      </w:r>
      <w:proofErr w:type="spellStart"/>
      <w:r w:rsidRPr="000B462C">
        <w:rPr>
          <w:sz w:val="24"/>
          <w:szCs w:val="24"/>
        </w:rPr>
        <w:t>од</w:t>
      </w:r>
      <w:proofErr w:type="spellEnd"/>
      <w:r w:rsidRPr="000B462C">
        <w:rPr>
          <w:sz w:val="24"/>
          <w:szCs w:val="24"/>
        </w:rPr>
        <w:t xml:space="preserve"> </w:t>
      </w:r>
      <w:proofErr w:type="spellStart"/>
      <w:r w:rsidRPr="000B462C">
        <w:rPr>
          <w:sz w:val="24"/>
          <w:szCs w:val="24"/>
        </w:rPr>
        <w:t>режима</w:t>
      </w:r>
      <w:proofErr w:type="spellEnd"/>
      <w:r w:rsidRPr="000B462C">
        <w:rPr>
          <w:sz w:val="24"/>
          <w:szCs w:val="24"/>
        </w:rPr>
        <w:t xml:space="preserve"> </w:t>
      </w:r>
      <w:proofErr w:type="spellStart"/>
      <w:r w:rsidRPr="000B462C">
        <w:rPr>
          <w:sz w:val="24"/>
          <w:szCs w:val="24"/>
        </w:rPr>
        <w:t>заштите</w:t>
      </w:r>
      <w:proofErr w:type="spellEnd"/>
      <w:r w:rsidRPr="000B462C">
        <w:rPr>
          <w:sz w:val="24"/>
          <w:szCs w:val="24"/>
        </w:rPr>
        <w:t xml:space="preserve">, </w:t>
      </w:r>
      <w:proofErr w:type="spellStart"/>
      <w:r w:rsidRPr="000B462C">
        <w:rPr>
          <w:sz w:val="24"/>
          <w:szCs w:val="24"/>
        </w:rPr>
        <w:t>ловно-производног</w:t>
      </w:r>
      <w:proofErr w:type="spellEnd"/>
      <w:r w:rsidRPr="000B462C">
        <w:rPr>
          <w:sz w:val="24"/>
          <w:szCs w:val="24"/>
        </w:rPr>
        <w:t xml:space="preserve"> </w:t>
      </w:r>
      <w:proofErr w:type="spellStart"/>
      <w:r w:rsidRPr="000B462C">
        <w:rPr>
          <w:sz w:val="24"/>
          <w:szCs w:val="24"/>
        </w:rPr>
        <w:t>потенцијала</w:t>
      </w:r>
      <w:proofErr w:type="spellEnd"/>
      <w:r w:rsidRPr="000B462C">
        <w:rPr>
          <w:sz w:val="24"/>
          <w:szCs w:val="24"/>
        </w:rPr>
        <w:t xml:space="preserve"> и </w:t>
      </w:r>
      <w:proofErr w:type="spellStart"/>
      <w:r w:rsidRPr="000B462C">
        <w:rPr>
          <w:sz w:val="24"/>
          <w:szCs w:val="24"/>
        </w:rPr>
        <w:t>потреба</w:t>
      </w:r>
      <w:proofErr w:type="spellEnd"/>
      <w:r w:rsidRPr="000B462C">
        <w:rPr>
          <w:sz w:val="24"/>
          <w:szCs w:val="24"/>
        </w:rPr>
        <w:t xml:space="preserve"> </w:t>
      </w:r>
      <w:proofErr w:type="spellStart"/>
      <w:r w:rsidRPr="000B462C">
        <w:rPr>
          <w:sz w:val="24"/>
          <w:szCs w:val="24"/>
        </w:rPr>
        <w:t>за</w:t>
      </w:r>
      <w:proofErr w:type="spellEnd"/>
      <w:r w:rsidRPr="000B462C">
        <w:rPr>
          <w:sz w:val="24"/>
          <w:szCs w:val="24"/>
        </w:rPr>
        <w:t xml:space="preserve"> </w:t>
      </w:r>
      <w:proofErr w:type="spellStart"/>
      <w:r w:rsidRPr="000B462C">
        <w:rPr>
          <w:sz w:val="24"/>
          <w:szCs w:val="24"/>
        </w:rPr>
        <w:t>производњом</w:t>
      </w:r>
      <w:proofErr w:type="spellEnd"/>
      <w:r w:rsidRPr="000B462C">
        <w:rPr>
          <w:sz w:val="24"/>
          <w:szCs w:val="24"/>
        </w:rPr>
        <w:t xml:space="preserve"> </w:t>
      </w:r>
      <w:proofErr w:type="spellStart"/>
      <w:r w:rsidRPr="000B462C">
        <w:rPr>
          <w:sz w:val="24"/>
          <w:szCs w:val="24"/>
        </w:rPr>
        <w:t>техничког</w:t>
      </w:r>
      <w:proofErr w:type="spellEnd"/>
      <w:r w:rsidRPr="000B462C">
        <w:rPr>
          <w:sz w:val="24"/>
          <w:szCs w:val="24"/>
        </w:rPr>
        <w:t xml:space="preserve"> </w:t>
      </w:r>
      <w:proofErr w:type="spellStart"/>
      <w:r w:rsidRPr="000B462C">
        <w:rPr>
          <w:sz w:val="24"/>
          <w:szCs w:val="24"/>
        </w:rPr>
        <w:t>дрвета</w:t>
      </w:r>
      <w:proofErr w:type="spellEnd"/>
      <w:r w:rsidRPr="000B462C">
        <w:rPr>
          <w:sz w:val="24"/>
          <w:szCs w:val="24"/>
        </w:rPr>
        <w:t xml:space="preserve">, </w:t>
      </w:r>
      <w:proofErr w:type="spellStart"/>
      <w:r w:rsidRPr="000B462C">
        <w:rPr>
          <w:sz w:val="24"/>
          <w:szCs w:val="24"/>
        </w:rPr>
        <w:t>при</w:t>
      </w:r>
      <w:proofErr w:type="spellEnd"/>
      <w:r w:rsidRPr="000B462C">
        <w:rPr>
          <w:sz w:val="24"/>
          <w:szCs w:val="24"/>
        </w:rPr>
        <w:t xml:space="preserve"> </w:t>
      </w:r>
      <w:proofErr w:type="spellStart"/>
      <w:r w:rsidRPr="000B462C">
        <w:rPr>
          <w:sz w:val="24"/>
          <w:szCs w:val="24"/>
        </w:rPr>
        <w:t>чему</w:t>
      </w:r>
      <w:proofErr w:type="spellEnd"/>
      <w:r w:rsidRPr="000B462C">
        <w:rPr>
          <w:sz w:val="24"/>
          <w:szCs w:val="24"/>
        </w:rPr>
        <w:t xml:space="preserve"> </w:t>
      </w:r>
      <w:proofErr w:type="spellStart"/>
      <w:r w:rsidRPr="000B462C">
        <w:rPr>
          <w:sz w:val="24"/>
          <w:szCs w:val="24"/>
        </w:rPr>
        <w:t>се</w:t>
      </w:r>
      <w:proofErr w:type="spellEnd"/>
      <w:r w:rsidRPr="000B462C">
        <w:rPr>
          <w:sz w:val="24"/>
          <w:szCs w:val="24"/>
        </w:rPr>
        <w:t xml:space="preserve"> </w:t>
      </w:r>
      <w:proofErr w:type="spellStart"/>
      <w:r w:rsidRPr="000B462C">
        <w:rPr>
          <w:sz w:val="24"/>
          <w:szCs w:val="24"/>
        </w:rPr>
        <w:t>настојао</w:t>
      </w:r>
      <w:proofErr w:type="spellEnd"/>
      <w:r w:rsidRPr="000B462C">
        <w:rPr>
          <w:sz w:val="24"/>
          <w:szCs w:val="24"/>
        </w:rPr>
        <w:t xml:space="preserve"> </w:t>
      </w:r>
      <w:proofErr w:type="spellStart"/>
      <w:r w:rsidRPr="000B462C">
        <w:rPr>
          <w:sz w:val="24"/>
          <w:szCs w:val="24"/>
        </w:rPr>
        <w:t>обезбедити</w:t>
      </w:r>
      <w:proofErr w:type="spellEnd"/>
      <w:r w:rsidRPr="000B462C">
        <w:rPr>
          <w:sz w:val="24"/>
          <w:szCs w:val="24"/>
        </w:rPr>
        <w:t xml:space="preserve"> </w:t>
      </w:r>
      <w:proofErr w:type="spellStart"/>
      <w:r w:rsidRPr="000B462C">
        <w:rPr>
          <w:sz w:val="24"/>
          <w:szCs w:val="24"/>
        </w:rPr>
        <w:t>максимални</w:t>
      </w:r>
      <w:proofErr w:type="spellEnd"/>
      <w:r w:rsidRPr="000B462C">
        <w:rPr>
          <w:sz w:val="24"/>
          <w:szCs w:val="24"/>
        </w:rPr>
        <w:t xml:space="preserve"> </w:t>
      </w:r>
      <w:proofErr w:type="spellStart"/>
      <w:r w:rsidRPr="000B462C">
        <w:rPr>
          <w:sz w:val="24"/>
          <w:szCs w:val="24"/>
        </w:rPr>
        <w:t>производни</w:t>
      </w:r>
      <w:proofErr w:type="spellEnd"/>
      <w:r w:rsidRPr="000B462C">
        <w:rPr>
          <w:sz w:val="24"/>
          <w:szCs w:val="24"/>
        </w:rPr>
        <w:t xml:space="preserve"> </w:t>
      </w:r>
      <w:proofErr w:type="spellStart"/>
      <w:r w:rsidRPr="000B462C">
        <w:rPr>
          <w:sz w:val="24"/>
          <w:szCs w:val="24"/>
        </w:rPr>
        <w:t>потенцијал</w:t>
      </w:r>
      <w:proofErr w:type="spellEnd"/>
      <w:r w:rsidRPr="000B462C">
        <w:rPr>
          <w:sz w:val="24"/>
          <w:szCs w:val="24"/>
        </w:rPr>
        <w:t xml:space="preserve"> </w:t>
      </w:r>
      <w:proofErr w:type="spellStart"/>
      <w:r w:rsidRPr="000B462C">
        <w:rPr>
          <w:sz w:val="24"/>
          <w:szCs w:val="24"/>
        </w:rPr>
        <w:t>уз</w:t>
      </w:r>
      <w:proofErr w:type="spellEnd"/>
      <w:r w:rsidRPr="000B462C">
        <w:rPr>
          <w:sz w:val="24"/>
          <w:szCs w:val="24"/>
        </w:rPr>
        <w:t xml:space="preserve"> </w:t>
      </w:r>
      <w:proofErr w:type="spellStart"/>
      <w:r w:rsidRPr="000B462C">
        <w:rPr>
          <w:sz w:val="24"/>
          <w:szCs w:val="24"/>
        </w:rPr>
        <w:t>остварење</w:t>
      </w:r>
      <w:proofErr w:type="spellEnd"/>
      <w:r w:rsidRPr="000B462C">
        <w:rPr>
          <w:sz w:val="24"/>
          <w:szCs w:val="24"/>
        </w:rPr>
        <w:t xml:space="preserve"> </w:t>
      </w:r>
      <w:proofErr w:type="spellStart"/>
      <w:r w:rsidRPr="000B462C">
        <w:rPr>
          <w:sz w:val="24"/>
          <w:szCs w:val="24"/>
        </w:rPr>
        <w:t>општекорисних</w:t>
      </w:r>
      <w:proofErr w:type="spellEnd"/>
      <w:r w:rsidRPr="000B462C">
        <w:rPr>
          <w:sz w:val="24"/>
          <w:szCs w:val="24"/>
        </w:rPr>
        <w:t xml:space="preserve"> </w:t>
      </w:r>
      <w:proofErr w:type="spellStart"/>
      <w:r w:rsidRPr="000B462C">
        <w:rPr>
          <w:sz w:val="24"/>
          <w:szCs w:val="24"/>
        </w:rPr>
        <w:t>функција</w:t>
      </w:r>
      <w:proofErr w:type="spellEnd"/>
      <w:r w:rsidRPr="000B462C">
        <w:rPr>
          <w:sz w:val="24"/>
          <w:szCs w:val="24"/>
        </w:rPr>
        <w:t xml:space="preserve"> </w:t>
      </w:r>
      <w:proofErr w:type="spellStart"/>
      <w:r w:rsidRPr="000B462C">
        <w:rPr>
          <w:sz w:val="24"/>
          <w:szCs w:val="24"/>
        </w:rPr>
        <w:t>шума</w:t>
      </w:r>
      <w:proofErr w:type="spellEnd"/>
      <w:r w:rsidRPr="000B462C">
        <w:rPr>
          <w:sz w:val="24"/>
          <w:szCs w:val="24"/>
        </w:rPr>
        <w:t>.</w:t>
      </w:r>
    </w:p>
    <w:p w14:paraId="1E5C2103" w14:textId="470C1EB3" w:rsidR="000B462C" w:rsidRPr="000B462C" w:rsidRDefault="000B462C" w:rsidP="00160AEE">
      <w:pPr>
        <w:pStyle w:val="Hang127"/>
        <w:rPr>
          <w:sz w:val="24"/>
          <w:szCs w:val="24"/>
        </w:rPr>
      </w:pPr>
      <w:r w:rsidRPr="000B462C">
        <w:rPr>
          <w:sz w:val="24"/>
          <w:szCs w:val="24"/>
        </w:rPr>
        <w:t xml:space="preserve">У </w:t>
      </w:r>
      <w:proofErr w:type="spellStart"/>
      <w:r w:rsidRPr="000B462C">
        <w:rPr>
          <w:sz w:val="24"/>
          <w:szCs w:val="24"/>
        </w:rPr>
        <w:t>наменској</w:t>
      </w:r>
      <w:proofErr w:type="spellEnd"/>
      <w:r w:rsidRPr="000B462C">
        <w:rPr>
          <w:sz w:val="24"/>
          <w:szCs w:val="24"/>
        </w:rPr>
        <w:t xml:space="preserve"> </w:t>
      </w:r>
      <w:proofErr w:type="spellStart"/>
      <w:r w:rsidRPr="000B462C">
        <w:rPr>
          <w:sz w:val="24"/>
          <w:szCs w:val="24"/>
        </w:rPr>
        <w:t>целини</w:t>
      </w:r>
      <w:proofErr w:type="spellEnd"/>
      <w:r w:rsidRPr="000B462C">
        <w:rPr>
          <w:sz w:val="24"/>
          <w:szCs w:val="24"/>
        </w:rPr>
        <w:t xml:space="preserve"> 55 -</w:t>
      </w:r>
      <w:r>
        <w:rPr>
          <w:sz w:val="24"/>
          <w:szCs w:val="24"/>
        </w:rPr>
        <w:t xml:space="preserve"> </w:t>
      </w:r>
      <w:proofErr w:type="spellStart"/>
      <w:r>
        <w:rPr>
          <w:sz w:val="24"/>
          <w:szCs w:val="24"/>
        </w:rPr>
        <w:t>Специјални</w:t>
      </w:r>
      <w:proofErr w:type="spellEnd"/>
      <w:r>
        <w:rPr>
          <w:sz w:val="24"/>
          <w:szCs w:val="24"/>
        </w:rPr>
        <w:t xml:space="preserve"> </w:t>
      </w:r>
      <w:proofErr w:type="spellStart"/>
      <w:r>
        <w:rPr>
          <w:sz w:val="24"/>
          <w:szCs w:val="24"/>
        </w:rPr>
        <w:t>резерват</w:t>
      </w:r>
      <w:proofErr w:type="spellEnd"/>
      <w:r>
        <w:rPr>
          <w:sz w:val="24"/>
          <w:szCs w:val="24"/>
        </w:rPr>
        <w:t xml:space="preserve"> </w:t>
      </w:r>
      <w:proofErr w:type="spellStart"/>
      <w:r>
        <w:rPr>
          <w:sz w:val="24"/>
          <w:szCs w:val="24"/>
        </w:rPr>
        <w:t>природе</w:t>
      </w:r>
      <w:proofErr w:type="spellEnd"/>
      <w:r>
        <w:rPr>
          <w:sz w:val="24"/>
          <w:szCs w:val="24"/>
        </w:rPr>
        <w:t xml:space="preserve"> - I</w:t>
      </w:r>
      <w:r w:rsidRPr="000B462C">
        <w:rPr>
          <w:sz w:val="24"/>
          <w:szCs w:val="24"/>
        </w:rPr>
        <w:t xml:space="preserve"> </w:t>
      </w:r>
      <w:proofErr w:type="spellStart"/>
      <w:r w:rsidRPr="000B462C">
        <w:rPr>
          <w:sz w:val="24"/>
          <w:szCs w:val="24"/>
        </w:rPr>
        <w:t>степен</w:t>
      </w:r>
      <w:proofErr w:type="spellEnd"/>
      <w:r w:rsidRPr="000B462C">
        <w:rPr>
          <w:sz w:val="24"/>
          <w:szCs w:val="24"/>
        </w:rPr>
        <w:t xml:space="preserve"> </w:t>
      </w:r>
      <w:proofErr w:type="spellStart"/>
      <w:r w:rsidRPr="000B462C">
        <w:rPr>
          <w:sz w:val="24"/>
          <w:szCs w:val="24"/>
        </w:rPr>
        <w:t>заштите</w:t>
      </w:r>
      <w:proofErr w:type="spellEnd"/>
      <w:r w:rsidRPr="000B462C">
        <w:rPr>
          <w:sz w:val="24"/>
          <w:szCs w:val="24"/>
        </w:rPr>
        <w:t xml:space="preserve"> </w:t>
      </w:r>
      <w:proofErr w:type="spellStart"/>
      <w:r w:rsidRPr="000B462C">
        <w:rPr>
          <w:sz w:val="24"/>
          <w:szCs w:val="24"/>
        </w:rPr>
        <w:t>налазе</w:t>
      </w:r>
      <w:proofErr w:type="spellEnd"/>
      <w:r w:rsidRPr="000B462C">
        <w:rPr>
          <w:sz w:val="24"/>
          <w:szCs w:val="24"/>
        </w:rPr>
        <w:t xml:space="preserve"> </w:t>
      </w:r>
      <w:proofErr w:type="spellStart"/>
      <w:r w:rsidRPr="000B462C">
        <w:rPr>
          <w:sz w:val="24"/>
          <w:szCs w:val="24"/>
        </w:rPr>
        <w:t>се</w:t>
      </w:r>
      <w:proofErr w:type="spellEnd"/>
      <w:r w:rsidRPr="000B462C">
        <w:rPr>
          <w:sz w:val="24"/>
          <w:szCs w:val="24"/>
        </w:rPr>
        <w:t xml:space="preserve"> </w:t>
      </w:r>
      <w:proofErr w:type="spellStart"/>
      <w:r w:rsidRPr="000B462C">
        <w:rPr>
          <w:sz w:val="24"/>
          <w:szCs w:val="24"/>
        </w:rPr>
        <w:t>само</w:t>
      </w:r>
      <w:proofErr w:type="spellEnd"/>
      <w:r w:rsidRPr="000B462C">
        <w:rPr>
          <w:sz w:val="24"/>
          <w:szCs w:val="24"/>
        </w:rPr>
        <w:t xml:space="preserve"> </w:t>
      </w:r>
      <w:proofErr w:type="spellStart"/>
      <w:r w:rsidRPr="000B462C">
        <w:rPr>
          <w:sz w:val="24"/>
          <w:szCs w:val="24"/>
        </w:rPr>
        <w:t>необрасле</w:t>
      </w:r>
      <w:proofErr w:type="spellEnd"/>
      <w:r w:rsidRPr="000B462C">
        <w:rPr>
          <w:sz w:val="24"/>
          <w:szCs w:val="24"/>
        </w:rPr>
        <w:t xml:space="preserve"> </w:t>
      </w:r>
      <w:proofErr w:type="spellStart"/>
      <w:r w:rsidRPr="000B462C">
        <w:rPr>
          <w:sz w:val="24"/>
          <w:szCs w:val="24"/>
        </w:rPr>
        <w:t>површине</w:t>
      </w:r>
      <w:proofErr w:type="spellEnd"/>
      <w:r w:rsidRPr="000B462C">
        <w:rPr>
          <w:sz w:val="24"/>
          <w:szCs w:val="24"/>
        </w:rPr>
        <w:t xml:space="preserve"> (</w:t>
      </w:r>
      <w:proofErr w:type="spellStart"/>
      <w:r w:rsidRPr="000B462C">
        <w:rPr>
          <w:sz w:val="24"/>
          <w:szCs w:val="24"/>
        </w:rPr>
        <w:t>водотокови</w:t>
      </w:r>
      <w:proofErr w:type="spellEnd"/>
      <w:r w:rsidRPr="000B462C">
        <w:rPr>
          <w:sz w:val="24"/>
          <w:szCs w:val="24"/>
        </w:rPr>
        <w:t xml:space="preserve"> и </w:t>
      </w:r>
      <w:proofErr w:type="spellStart"/>
      <w:r w:rsidRPr="000B462C">
        <w:rPr>
          <w:sz w:val="24"/>
          <w:szCs w:val="24"/>
        </w:rPr>
        <w:t>просеке</w:t>
      </w:r>
      <w:proofErr w:type="spellEnd"/>
      <w:r w:rsidRPr="000B462C">
        <w:rPr>
          <w:sz w:val="24"/>
          <w:szCs w:val="24"/>
        </w:rPr>
        <w:t xml:space="preserve"> </w:t>
      </w:r>
      <w:proofErr w:type="spellStart"/>
      <w:r w:rsidRPr="000B462C">
        <w:rPr>
          <w:sz w:val="24"/>
          <w:szCs w:val="24"/>
        </w:rPr>
        <w:t>које</w:t>
      </w:r>
      <w:proofErr w:type="spellEnd"/>
      <w:r w:rsidRPr="000B462C">
        <w:rPr>
          <w:sz w:val="24"/>
          <w:szCs w:val="24"/>
        </w:rPr>
        <w:t xml:space="preserve"> </w:t>
      </w:r>
      <w:proofErr w:type="spellStart"/>
      <w:r w:rsidRPr="000B462C">
        <w:rPr>
          <w:sz w:val="24"/>
          <w:szCs w:val="24"/>
        </w:rPr>
        <w:t>их</w:t>
      </w:r>
      <w:proofErr w:type="spellEnd"/>
      <w:r w:rsidRPr="000B462C">
        <w:rPr>
          <w:sz w:val="24"/>
          <w:szCs w:val="24"/>
        </w:rPr>
        <w:t xml:space="preserve"> </w:t>
      </w:r>
      <w:proofErr w:type="spellStart"/>
      <w:r w:rsidRPr="00014DE3">
        <w:rPr>
          <w:sz w:val="24"/>
          <w:szCs w:val="24"/>
        </w:rPr>
        <w:t>пресецају</w:t>
      </w:r>
      <w:proofErr w:type="spellEnd"/>
      <w:r w:rsidRPr="00014DE3">
        <w:rPr>
          <w:sz w:val="24"/>
          <w:szCs w:val="24"/>
        </w:rPr>
        <w:t xml:space="preserve">) </w:t>
      </w:r>
      <w:proofErr w:type="spellStart"/>
      <w:r w:rsidRPr="00014DE3">
        <w:rPr>
          <w:sz w:val="24"/>
          <w:szCs w:val="24"/>
        </w:rPr>
        <w:t>на</w:t>
      </w:r>
      <w:proofErr w:type="spellEnd"/>
      <w:r w:rsidRPr="00014DE3">
        <w:rPr>
          <w:sz w:val="24"/>
          <w:szCs w:val="24"/>
        </w:rPr>
        <w:t xml:space="preserve"> 20,95 </w:t>
      </w:r>
      <w:proofErr w:type="spellStart"/>
      <w:r w:rsidRPr="00014DE3">
        <w:rPr>
          <w:sz w:val="24"/>
          <w:szCs w:val="24"/>
        </w:rPr>
        <w:t>hа</w:t>
      </w:r>
      <w:proofErr w:type="spellEnd"/>
      <w:r w:rsidRPr="000B462C">
        <w:rPr>
          <w:sz w:val="24"/>
          <w:szCs w:val="24"/>
        </w:rPr>
        <w:t>.</w:t>
      </w:r>
    </w:p>
    <w:p w14:paraId="6C68CDCA" w14:textId="53B4E602" w:rsidR="00E023E2" w:rsidRPr="00E023E2" w:rsidRDefault="00E023E2" w:rsidP="000B462C">
      <w:pPr>
        <w:pStyle w:val="Hang127"/>
        <w:ind w:left="0" w:firstLine="720"/>
        <w:rPr>
          <w:sz w:val="24"/>
          <w:szCs w:val="24"/>
          <w:lang w:val="sr-Cyrl-RS"/>
        </w:rPr>
      </w:pPr>
      <w:r w:rsidRPr="00E023E2">
        <w:rPr>
          <w:sz w:val="24"/>
          <w:szCs w:val="24"/>
          <w:lang w:val="sr-Cyrl-RS"/>
        </w:rPr>
        <w:t>На основу затеченог стања и утврђеног потенцијала шума и шумског земљишта и Законске и подзаконске регулативе која се односи на газдовање шумама у газдинској јединици „</w:t>
      </w:r>
      <w:r w:rsidR="00CA06A8">
        <w:rPr>
          <w:sz w:val="24"/>
          <w:szCs w:val="24"/>
          <w:lang w:val="sr-Cyrl-RS"/>
        </w:rPr>
        <w:t>Мостонга-Букински рит</w:t>
      </w:r>
      <w:r w:rsidRPr="00E023E2">
        <w:rPr>
          <w:sz w:val="24"/>
          <w:szCs w:val="24"/>
          <w:lang w:val="sr-Cyrl-RS"/>
        </w:rPr>
        <w:t xml:space="preserve">“ утврђене су следеће </w:t>
      </w:r>
      <w:r w:rsidR="00974A39">
        <w:rPr>
          <w:sz w:val="24"/>
          <w:szCs w:val="24"/>
          <w:lang w:val="sr-Cyrl-RS"/>
        </w:rPr>
        <w:t>глобалне и основне</w:t>
      </w:r>
      <w:r w:rsidRPr="00E023E2">
        <w:rPr>
          <w:sz w:val="24"/>
          <w:szCs w:val="24"/>
          <w:lang w:val="sr-Cyrl-RS"/>
        </w:rPr>
        <w:t xml:space="preserve"> функције шума: </w:t>
      </w:r>
    </w:p>
    <w:p w14:paraId="614C8983" w14:textId="3F779475" w:rsidR="00974A39" w:rsidRPr="00E023E2" w:rsidRDefault="001140D8" w:rsidP="00E023E2">
      <w:pPr>
        <w:pStyle w:val="Quote"/>
        <w:rPr>
          <w:sz w:val="24"/>
          <w:szCs w:val="24"/>
          <w:lang w:val="sr-Cyrl-RS"/>
        </w:rPr>
      </w:pPr>
      <w:r>
        <w:rPr>
          <w:sz w:val="24"/>
          <w:szCs w:val="24"/>
          <w:lang w:val="sr-Cyrl-RS"/>
        </w:rPr>
        <w:t>Табела 37</w:t>
      </w:r>
      <w:r w:rsidR="00160AEE">
        <w:rPr>
          <w:sz w:val="24"/>
          <w:szCs w:val="24"/>
          <w:lang w:val="sr-Cyrl-RS"/>
        </w:rPr>
        <w:t>. табела глобалне и основне намене.</w:t>
      </w:r>
      <w:r w:rsidR="00E023E2" w:rsidRPr="00E023E2">
        <w:rPr>
          <w:sz w:val="24"/>
          <w:szCs w:val="24"/>
          <w:lang w:val="sr-Cyrl-R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7"/>
        <w:gridCol w:w="4385"/>
      </w:tblGrid>
      <w:tr w:rsidR="000B462C" w:rsidRPr="000B462C" w14:paraId="683D5333" w14:textId="77777777" w:rsidTr="00F75FD7">
        <w:trPr>
          <w:trHeight w:val="340"/>
          <w:jc w:val="center"/>
        </w:trPr>
        <w:tc>
          <w:tcPr>
            <w:tcW w:w="0" w:type="auto"/>
            <w:noWrap/>
            <w:vAlign w:val="center"/>
            <w:hideMark/>
          </w:tcPr>
          <w:p w14:paraId="69D5A2EF" w14:textId="77777777" w:rsidR="000B462C" w:rsidRPr="000B462C" w:rsidRDefault="000B462C" w:rsidP="00F75FD7">
            <w:pPr>
              <w:jc w:val="center"/>
              <w:rPr>
                <w:color w:val="000000"/>
                <w:sz w:val="22"/>
                <w:szCs w:val="22"/>
              </w:rPr>
            </w:pPr>
            <w:r w:rsidRPr="000B462C">
              <w:rPr>
                <w:color w:val="000000"/>
                <w:sz w:val="22"/>
                <w:szCs w:val="22"/>
              </w:rPr>
              <w:t xml:space="preserve">10. </w:t>
            </w:r>
            <w:proofErr w:type="spellStart"/>
            <w:r w:rsidRPr="000B462C">
              <w:rPr>
                <w:color w:val="000000"/>
                <w:sz w:val="22"/>
                <w:szCs w:val="22"/>
              </w:rPr>
              <w:t>Шуме</w:t>
            </w:r>
            <w:proofErr w:type="spellEnd"/>
            <w:r w:rsidRPr="000B462C">
              <w:rPr>
                <w:color w:val="000000"/>
                <w:sz w:val="22"/>
                <w:szCs w:val="22"/>
              </w:rPr>
              <w:t xml:space="preserve"> и </w:t>
            </w:r>
            <w:proofErr w:type="spellStart"/>
            <w:r w:rsidRPr="000B462C">
              <w:rPr>
                <w:color w:val="000000"/>
                <w:sz w:val="22"/>
                <w:szCs w:val="22"/>
              </w:rPr>
              <w:t>шумска</w:t>
            </w:r>
            <w:proofErr w:type="spellEnd"/>
            <w:r w:rsidRPr="000B462C">
              <w:rPr>
                <w:color w:val="000000"/>
                <w:sz w:val="22"/>
                <w:szCs w:val="22"/>
              </w:rPr>
              <w:t xml:space="preserve"> </w:t>
            </w:r>
            <w:proofErr w:type="spellStart"/>
            <w:r w:rsidRPr="000B462C">
              <w:rPr>
                <w:color w:val="000000"/>
                <w:sz w:val="22"/>
                <w:szCs w:val="22"/>
              </w:rPr>
              <w:t>станишта</w:t>
            </w:r>
            <w:proofErr w:type="spellEnd"/>
            <w:r w:rsidRPr="000B462C">
              <w:rPr>
                <w:color w:val="000000"/>
                <w:sz w:val="22"/>
                <w:szCs w:val="22"/>
              </w:rPr>
              <w:t xml:space="preserve"> </w:t>
            </w:r>
            <w:proofErr w:type="spellStart"/>
            <w:r w:rsidRPr="000B462C">
              <w:rPr>
                <w:color w:val="000000"/>
                <w:sz w:val="22"/>
                <w:szCs w:val="22"/>
              </w:rPr>
              <w:t>са</w:t>
            </w:r>
            <w:proofErr w:type="spellEnd"/>
            <w:r w:rsidRPr="000B462C">
              <w:rPr>
                <w:color w:val="000000"/>
                <w:sz w:val="22"/>
                <w:szCs w:val="22"/>
              </w:rPr>
              <w:t xml:space="preserve"> </w:t>
            </w:r>
            <w:proofErr w:type="spellStart"/>
            <w:r w:rsidRPr="000B462C">
              <w:rPr>
                <w:color w:val="000000"/>
                <w:sz w:val="22"/>
                <w:szCs w:val="22"/>
              </w:rPr>
              <w:t>производном</w:t>
            </w:r>
            <w:proofErr w:type="spellEnd"/>
            <w:r w:rsidRPr="000B462C">
              <w:rPr>
                <w:color w:val="000000"/>
                <w:sz w:val="22"/>
                <w:szCs w:val="22"/>
              </w:rPr>
              <w:t xml:space="preserve"> </w:t>
            </w:r>
            <w:proofErr w:type="spellStart"/>
            <w:r w:rsidRPr="000B462C">
              <w:rPr>
                <w:color w:val="000000"/>
                <w:sz w:val="22"/>
                <w:szCs w:val="22"/>
              </w:rPr>
              <w:t>функцијом</w:t>
            </w:r>
            <w:proofErr w:type="spellEnd"/>
          </w:p>
        </w:tc>
        <w:tc>
          <w:tcPr>
            <w:tcW w:w="0" w:type="auto"/>
            <w:noWrap/>
            <w:vAlign w:val="center"/>
            <w:hideMark/>
          </w:tcPr>
          <w:p w14:paraId="43D89E4A" w14:textId="77777777" w:rsidR="000B462C" w:rsidRPr="000B462C" w:rsidRDefault="000B462C" w:rsidP="00F75FD7">
            <w:pPr>
              <w:jc w:val="center"/>
              <w:rPr>
                <w:color w:val="000000"/>
                <w:sz w:val="22"/>
                <w:szCs w:val="22"/>
              </w:rPr>
            </w:pPr>
            <w:r w:rsidRPr="000B462C">
              <w:rPr>
                <w:color w:val="000000"/>
                <w:sz w:val="22"/>
                <w:szCs w:val="22"/>
              </w:rPr>
              <w:t xml:space="preserve">10. </w:t>
            </w:r>
            <w:proofErr w:type="spellStart"/>
            <w:r w:rsidRPr="000B462C">
              <w:rPr>
                <w:color w:val="000000"/>
                <w:sz w:val="22"/>
                <w:szCs w:val="22"/>
              </w:rPr>
              <w:t>Производња</w:t>
            </w:r>
            <w:proofErr w:type="spellEnd"/>
            <w:r w:rsidRPr="000B462C">
              <w:rPr>
                <w:color w:val="000000"/>
                <w:sz w:val="22"/>
                <w:szCs w:val="22"/>
              </w:rPr>
              <w:t xml:space="preserve"> </w:t>
            </w:r>
            <w:proofErr w:type="spellStart"/>
            <w:r w:rsidRPr="000B462C">
              <w:rPr>
                <w:color w:val="000000"/>
                <w:sz w:val="22"/>
                <w:szCs w:val="22"/>
              </w:rPr>
              <w:t>дрвета</w:t>
            </w:r>
            <w:proofErr w:type="spellEnd"/>
          </w:p>
        </w:tc>
      </w:tr>
      <w:tr w:rsidR="000B462C" w:rsidRPr="000B462C" w14:paraId="5698BBAF" w14:textId="77777777" w:rsidTr="00F75FD7">
        <w:trPr>
          <w:trHeight w:val="340"/>
          <w:jc w:val="center"/>
        </w:trPr>
        <w:tc>
          <w:tcPr>
            <w:tcW w:w="0" w:type="auto"/>
            <w:noWrap/>
            <w:vAlign w:val="center"/>
            <w:hideMark/>
          </w:tcPr>
          <w:p w14:paraId="13ADAEF6" w14:textId="77777777" w:rsidR="000B462C" w:rsidRPr="000B462C" w:rsidRDefault="000B462C" w:rsidP="00F75FD7">
            <w:pPr>
              <w:jc w:val="center"/>
              <w:rPr>
                <w:color w:val="000000"/>
                <w:sz w:val="22"/>
                <w:szCs w:val="22"/>
              </w:rPr>
            </w:pPr>
            <w:r w:rsidRPr="000B462C">
              <w:rPr>
                <w:color w:val="000000"/>
                <w:sz w:val="22"/>
                <w:szCs w:val="22"/>
              </w:rPr>
              <w:t xml:space="preserve">21. </w:t>
            </w:r>
            <w:proofErr w:type="spellStart"/>
            <w:r w:rsidRPr="000B462C">
              <w:rPr>
                <w:color w:val="000000"/>
                <w:sz w:val="22"/>
                <w:szCs w:val="22"/>
              </w:rPr>
              <w:t>Специјални</w:t>
            </w:r>
            <w:proofErr w:type="spellEnd"/>
            <w:r w:rsidRPr="000B462C">
              <w:rPr>
                <w:color w:val="000000"/>
                <w:sz w:val="22"/>
                <w:szCs w:val="22"/>
              </w:rPr>
              <w:t xml:space="preserve"> </w:t>
            </w:r>
            <w:proofErr w:type="spellStart"/>
            <w:r w:rsidRPr="000B462C">
              <w:rPr>
                <w:color w:val="000000"/>
                <w:sz w:val="22"/>
                <w:szCs w:val="22"/>
              </w:rPr>
              <w:t>природни</w:t>
            </w:r>
            <w:proofErr w:type="spellEnd"/>
            <w:r w:rsidRPr="000B462C">
              <w:rPr>
                <w:color w:val="000000"/>
                <w:sz w:val="22"/>
                <w:szCs w:val="22"/>
              </w:rPr>
              <w:t xml:space="preserve"> </w:t>
            </w:r>
            <w:proofErr w:type="spellStart"/>
            <w:r w:rsidRPr="000B462C">
              <w:rPr>
                <w:color w:val="000000"/>
                <w:sz w:val="22"/>
                <w:szCs w:val="22"/>
              </w:rPr>
              <w:t>резерват</w:t>
            </w:r>
            <w:proofErr w:type="spellEnd"/>
          </w:p>
        </w:tc>
        <w:tc>
          <w:tcPr>
            <w:tcW w:w="0" w:type="auto"/>
            <w:noWrap/>
            <w:vAlign w:val="center"/>
            <w:hideMark/>
          </w:tcPr>
          <w:p w14:paraId="091DC845" w14:textId="3A1E4321" w:rsidR="000B462C" w:rsidRPr="000B462C" w:rsidRDefault="000B462C" w:rsidP="00F75FD7">
            <w:pPr>
              <w:jc w:val="center"/>
              <w:rPr>
                <w:color w:val="000000"/>
                <w:sz w:val="22"/>
                <w:szCs w:val="22"/>
              </w:rPr>
            </w:pPr>
            <w:r w:rsidRPr="000B462C">
              <w:rPr>
                <w:color w:val="000000"/>
                <w:sz w:val="22"/>
                <w:szCs w:val="22"/>
              </w:rPr>
              <w:t>5</w:t>
            </w:r>
            <w:r w:rsidR="008B5944">
              <w:rPr>
                <w:color w:val="000000"/>
                <w:sz w:val="22"/>
                <w:szCs w:val="22"/>
              </w:rPr>
              <w:t xml:space="preserve">5. </w:t>
            </w:r>
            <w:proofErr w:type="spellStart"/>
            <w:r w:rsidR="008B5944">
              <w:rPr>
                <w:color w:val="000000"/>
                <w:sz w:val="22"/>
                <w:szCs w:val="22"/>
              </w:rPr>
              <w:t>Специјални</w:t>
            </w:r>
            <w:proofErr w:type="spellEnd"/>
            <w:r w:rsidR="008B5944">
              <w:rPr>
                <w:color w:val="000000"/>
                <w:sz w:val="22"/>
                <w:szCs w:val="22"/>
              </w:rPr>
              <w:t xml:space="preserve"> </w:t>
            </w:r>
            <w:proofErr w:type="spellStart"/>
            <w:r w:rsidR="008B5944">
              <w:rPr>
                <w:color w:val="000000"/>
                <w:sz w:val="22"/>
                <w:szCs w:val="22"/>
              </w:rPr>
              <w:t>резерват</w:t>
            </w:r>
            <w:proofErr w:type="spellEnd"/>
            <w:r w:rsidR="008B5944">
              <w:rPr>
                <w:color w:val="000000"/>
                <w:sz w:val="22"/>
                <w:szCs w:val="22"/>
              </w:rPr>
              <w:t xml:space="preserve"> </w:t>
            </w:r>
            <w:proofErr w:type="spellStart"/>
            <w:r w:rsidR="008B5944">
              <w:rPr>
                <w:color w:val="000000"/>
                <w:sz w:val="22"/>
                <w:szCs w:val="22"/>
              </w:rPr>
              <w:t>природе</w:t>
            </w:r>
            <w:proofErr w:type="spellEnd"/>
            <w:r w:rsidR="008B5944">
              <w:rPr>
                <w:color w:val="000000"/>
                <w:sz w:val="22"/>
                <w:szCs w:val="22"/>
              </w:rPr>
              <w:t xml:space="preserve"> </w:t>
            </w:r>
            <w:r w:rsidR="008B5944">
              <w:rPr>
                <w:color w:val="000000"/>
                <w:sz w:val="22"/>
                <w:szCs w:val="22"/>
                <w:lang w:val="sr-Latn-RS"/>
              </w:rPr>
              <w:t>I</w:t>
            </w:r>
            <w:r w:rsidRPr="000B462C">
              <w:rPr>
                <w:color w:val="000000"/>
                <w:sz w:val="22"/>
                <w:szCs w:val="22"/>
              </w:rPr>
              <w:t xml:space="preserve"> </w:t>
            </w:r>
            <w:proofErr w:type="spellStart"/>
            <w:r w:rsidRPr="000B462C">
              <w:rPr>
                <w:color w:val="000000"/>
                <w:sz w:val="22"/>
                <w:szCs w:val="22"/>
              </w:rPr>
              <w:t>степена</w:t>
            </w:r>
            <w:proofErr w:type="spellEnd"/>
          </w:p>
        </w:tc>
      </w:tr>
      <w:tr w:rsidR="000B462C" w:rsidRPr="000B462C" w14:paraId="1194890E" w14:textId="77777777" w:rsidTr="00F75FD7">
        <w:trPr>
          <w:trHeight w:val="340"/>
          <w:jc w:val="center"/>
        </w:trPr>
        <w:tc>
          <w:tcPr>
            <w:tcW w:w="0" w:type="auto"/>
            <w:noWrap/>
            <w:vAlign w:val="center"/>
            <w:hideMark/>
          </w:tcPr>
          <w:p w14:paraId="3C650064" w14:textId="77777777" w:rsidR="000B462C" w:rsidRPr="000B462C" w:rsidRDefault="000B462C" w:rsidP="00F75FD7">
            <w:pPr>
              <w:jc w:val="center"/>
              <w:rPr>
                <w:color w:val="000000"/>
                <w:sz w:val="22"/>
                <w:szCs w:val="22"/>
              </w:rPr>
            </w:pPr>
            <w:r w:rsidRPr="000B462C">
              <w:rPr>
                <w:color w:val="000000"/>
                <w:sz w:val="22"/>
                <w:szCs w:val="22"/>
              </w:rPr>
              <w:t xml:space="preserve">21. </w:t>
            </w:r>
            <w:proofErr w:type="spellStart"/>
            <w:r w:rsidRPr="000B462C">
              <w:rPr>
                <w:color w:val="000000"/>
                <w:sz w:val="22"/>
                <w:szCs w:val="22"/>
              </w:rPr>
              <w:t>Специјални</w:t>
            </w:r>
            <w:proofErr w:type="spellEnd"/>
            <w:r w:rsidRPr="000B462C">
              <w:rPr>
                <w:color w:val="000000"/>
                <w:sz w:val="22"/>
                <w:szCs w:val="22"/>
              </w:rPr>
              <w:t xml:space="preserve"> </w:t>
            </w:r>
            <w:proofErr w:type="spellStart"/>
            <w:r w:rsidRPr="000B462C">
              <w:rPr>
                <w:color w:val="000000"/>
                <w:sz w:val="22"/>
                <w:szCs w:val="22"/>
              </w:rPr>
              <w:t>природни</w:t>
            </w:r>
            <w:proofErr w:type="spellEnd"/>
            <w:r w:rsidRPr="000B462C">
              <w:rPr>
                <w:color w:val="000000"/>
                <w:sz w:val="22"/>
                <w:szCs w:val="22"/>
              </w:rPr>
              <w:t xml:space="preserve"> </w:t>
            </w:r>
            <w:proofErr w:type="spellStart"/>
            <w:r w:rsidRPr="000B462C">
              <w:rPr>
                <w:color w:val="000000"/>
                <w:sz w:val="22"/>
                <w:szCs w:val="22"/>
              </w:rPr>
              <w:t>резерват</w:t>
            </w:r>
            <w:proofErr w:type="spellEnd"/>
          </w:p>
        </w:tc>
        <w:tc>
          <w:tcPr>
            <w:tcW w:w="0" w:type="auto"/>
            <w:noWrap/>
            <w:vAlign w:val="center"/>
            <w:hideMark/>
          </w:tcPr>
          <w:p w14:paraId="09CCD1AD" w14:textId="65BCC501" w:rsidR="000B462C" w:rsidRPr="000B462C" w:rsidRDefault="000B462C" w:rsidP="00F75FD7">
            <w:pPr>
              <w:jc w:val="center"/>
              <w:rPr>
                <w:color w:val="000000"/>
                <w:sz w:val="22"/>
                <w:szCs w:val="22"/>
              </w:rPr>
            </w:pPr>
            <w:r w:rsidRPr="000B462C">
              <w:rPr>
                <w:color w:val="000000"/>
                <w:sz w:val="22"/>
                <w:szCs w:val="22"/>
              </w:rPr>
              <w:t xml:space="preserve">56. </w:t>
            </w:r>
            <w:proofErr w:type="spellStart"/>
            <w:r w:rsidRPr="000B462C">
              <w:rPr>
                <w:color w:val="000000"/>
                <w:sz w:val="22"/>
                <w:szCs w:val="22"/>
              </w:rPr>
              <w:t>Специјални</w:t>
            </w:r>
            <w:proofErr w:type="spellEnd"/>
            <w:r w:rsidRPr="000B462C">
              <w:rPr>
                <w:color w:val="000000"/>
                <w:sz w:val="22"/>
                <w:szCs w:val="22"/>
              </w:rPr>
              <w:t xml:space="preserve"> </w:t>
            </w:r>
            <w:proofErr w:type="spellStart"/>
            <w:r w:rsidRPr="000B462C">
              <w:rPr>
                <w:color w:val="000000"/>
                <w:sz w:val="22"/>
                <w:szCs w:val="22"/>
              </w:rPr>
              <w:t>резерват</w:t>
            </w:r>
            <w:proofErr w:type="spellEnd"/>
            <w:r w:rsidRPr="000B462C">
              <w:rPr>
                <w:color w:val="000000"/>
                <w:sz w:val="22"/>
                <w:szCs w:val="22"/>
              </w:rPr>
              <w:t xml:space="preserve"> </w:t>
            </w:r>
            <w:proofErr w:type="spellStart"/>
            <w:r w:rsidRPr="000B462C">
              <w:rPr>
                <w:color w:val="000000"/>
                <w:sz w:val="22"/>
                <w:szCs w:val="22"/>
              </w:rPr>
              <w:t>природе</w:t>
            </w:r>
            <w:proofErr w:type="spellEnd"/>
            <w:r w:rsidRPr="000B462C">
              <w:rPr>
                <w:color w:val="000000"/>
                <w:sz w:val="22"/>
                <w:szCs w:val="22"/>
              </w:rPr>
              <w:t xml:space="preserve"> </w:t>
            </w:r>
            <w:r w:rsidR="008B5944">
              <w:rPr>
                <w:color w:val="000000"/>
                <w:sz w:val="22"/>
                <w:szCs w:val="22"/>
              </w:rPr>
              <w:t>II</w:t>
            </w:r>
            <w:r w:rsidRPr="000B462C">
              <w:rPr>
                <w:color w:val="000000"/>
                <w:sz w:val="22"/>
                <w:szCs w:val="22"/>
              </w:rPr>
              <w:t xml:space="preserve"> </w:t>
            </w:r>
            <w:proofErr w:type="spellStart"/>
            <w:r w:rsidRPr="000B462C">
              <w:rPr>
                <w:color w:val="000000"/>
                <w:sz w:val="22"/>
                <w:szCs w:val="22"/>
              </w:rPr>
              <w:t>степена</w:t>
            </w:r>
            <w:proofErr w:type="spellEnd"/>
          </w:p>
        </w:tc>
      </w:tr>
      <w:tr w:rsidR="000B462C" w:rsidRPr="000B462C" w14:paraId="5FE7FAA9" w14:textId="77777777" w:rsidTr="00F75FD7">
        <w:trPr>
          <w:trHeight w:val="340"/>
          <w:jc w:val="center"/>
        </w:trPr>
        <w:tc>
          <w:tcPr>
            <w:tcW w:w="0" w:type="auto"/>
            <w:noWrap/>
            <w:vAlign w:val="center"/>
            <w:hideMark/>
          </w:tcPr>
          <w:p w14:paraId="0A5AA233" w14:textId="77777777" w:rsidR="000B462C" w:rsidRPr="000B462C" w:rsidRDefault="000B462C" w:rsidP="00F75FD7">
            <w:pPr>
              <w:jc w:val="center"/>
              <w:rPr>
                <w:color w:val="000000"/>
                <w:sz w:val="22"/>
                <w:szCs w:val="22"/>
              </w:rPr>
            </w:pPr>
            <w:r w:rsidRPr="000B462C">
              <w:rPr>
                <w:color w:val="000000"/>
                <w:sz w:val="22"/>
                <w:szCs w:val="22"/>
              </w:rPr>
              <w:t xml:space="preserve">21. </w:t>
            </w:r>
            <w:proofErr w:type="spellStart"/>
            <w:r w:rsidRPr="000B462C">
              <w:rPr>
                <w:color w:val="000000"/>
                <w:sz w:val="22"/>
                <w:szCs w:val="22"/>
              </w:rPr>
              <w:t>Специјални</w:t>
            </w:r>
            <w:proofErr w:type="spellEnd"/>
            <w:r w:rsidRPr="000B462C">
              <w:rPr>
                <w:color w:val="000000"/>
                <w:sz w:val="22"/>
                <w:szCs w:val="22"/>
              </w:rPr>
              <w:t xml:space="preserve"> </w:t>
            </w:r>
            <w:proofErr w:type="spellStart"/>
            <w:r w:rsidRPr="000B462C">
              <w:rPr>
                <w:color w:val="000000"/>
                <w:sz w:val="22"/>
                <w:szCs w:val="22"/>
              </w:rPr>
              <w:t>природни</w:t>
            </w:r>
            <w:proofErr w:type="spellEnd"/>
            <w:r w:rsidRPr="000B462C">
              <w:rPr>
                <w:color w:val="000000"/>
                <w:sz w:val="22"/>
                <w:szCs w:val="22"/>
              </w:rPr>
              <w:t xml:space="preserve"> </w:t>
            </w:r>
            <w:proofErr w:type="spellStart"/>
            <w:r w:rsidRPr="000B462C">
              <w:rPr>
                <w:color w:val="000000"/>
                <w:sz w:val="22"/>
                <w:szCs w:val="22"/>
              </w:rPr>
              <w:t>резерват</w:t>
            </w:r>
            <w:proofErr w:type="spellEnd"/>
          </w:p>
        </w:tc>
        <w:tc>
          <w:tcPr>
            <w:tcW w:w="0" w:type="auto"/>
            <w:noWrap/>
            <w:vAlign w:val="center"/>
            <w:hideMark/>
          </w:tcPr>
          <w:p w14:paraId="520D3646" w14:textId="4D909A55" w:rsidR="000B462C" w:rsidRPr="000B462C" w:rsidRDefault="000B462C" w:rsidP="00F75FD7">
            <w:pPr>
              <w:jc w:val="center"/>
              <w:rPr>
                <w:color w:val="000000"/>
                <w:sz w:val="22"/>
                <w:szCs w:val="22"/>
              </w:rPr>
            </w:pPr>
            <w:r w:rsidRPr="000B462C">
              <w:rPr>
                <w:color w:val="000000"/>
                <w:sz w:val="22"/>
                <w:szCs w:val="22"/>
              </w:rPr>
              <w:t>5</w:t>
            </w:r>
            <w:r w:rsidR="008B5944">
              <w:rPr>
                <w:color w:val="000000"/>
                <w:sz w:val="22"/>
                <w:szCs w:val="22"/>
              </w:rPr>
              <w:t xml:space="preserve">7. </w:t>
            </w:r>
            <w:proofErr w:type="spellStart"/>
            <w:r w:rsidR="008B5944">
              <w:rPr>
                <w:color w:val="000000"/>
                <w:sz w:val="22"/>
                <w:szCs w:val="22"/>
              </w:rPr>
              <w:t>Специјални</w:t>
            </w:r>
            <w:proofErr w:type="spellEnd"/>
            <w:r w:rsidR="008B5944">
              <w:rPr>
                <w:color w:val="000000"/>
                <w:sz w:val="22"/>
                <w:szCs w:val="22"/>
              </w:rPr>
              <w:t xml:space="preserve"> </w:t>
            </w:r>
            <w:proofErr w:type="spellStart"/>
            <w:r w:rsidR="008B5944">
              <w:rPr>
                <w:color w:val="000000"/>
                <w:sz w:val="22"/>
                <w:szCs w:val="22"/>
              </w:rPr>
              <w:t>резерват</w:t>
            </w:r>
            <w:proofErr w:type="spellEnd"/>
            <w:r w:rsidR="008B5944">
              <w:rPr>
                <w:color w:val="000000"/>
                <w:sz w:val="22"/>
                <w:szCs w:val="22"/>
              </w:rPr>
              <w:t xml:space="preserve"> </w:t>
            </w:r>
            <w:proofErr w:type="spellStart"/>
            <w:r w:rsidR="008B5944">
              <w:rPr>
                <w:color w:val="000000"/>
                <w:sz w:val="22"/>
                <w:szCs w:val="22"/>
              </w:rPr>
              <w:t>природе</w:t>
            </w:r>
            <w:proofErr w:type="spellEnd"/>
            <w:r w:rsidR="008B5944">
              <w:rPr>
                <w:color w:val="000000"/>
                <w:sz w:val="22"/>
                <w:szCs w:val="22"/>
              </w:rPr>
              <w:t xml:space="preserve"> III</w:t>
            </w:r>
            <w:r w:rsidRPr="000B462C">
              <w:rPr>
                <w:color w:val="000000"/>
                <w:sz w:val="22"/>
                <w:szCs w:val="22"/>
              </w:rPr>
              <w:t xml:space="preserve"> </w:t>
            </w:r>
            <w:proofErr w:type="spellStart"/>
            <w:r w:rsidRPr="000B462C">
              <w:rPr>
                <w:color w:val="000000"/>
                <w:sz w:val="22"/>
                <w:szCs w:val="22"/>
              </w:rPr>
              <w:t>степена</w:t>
            </w:r>
            <w:proofErr w:type="spellEnd"/>
          </w:p>
        </w:tc>
      </w:tr>
    </w:tbl>
    <w:p w14:paraId="7F0EE6BA" w14:textId="081679D5" w:rsidR="00E023E2" w:rsidRPr="00E023E2" w:rsidRDefault="00E023E2" w:rsidP="00E023E2">
      <w:pPr>
        <w:pStyle w:val="Quote"/>
        <w:rPr>
          <w:sz w:val="24"/>
          <w:szCs w:val="24"/>
          <w:lang w:val="sr-Cyrl-RS"/>
        </w:rPr>
      </w:pPr>
    </w:p>
    <w:p w14:paraId="59D4AF2B" w14:textId="1E9FD3D4" w:rsidR="0012342D" w:rsidRPr="006062C0" w:rsidRDefault="004C3FC1" w:rsidP="00937AD3">
      <w:pPr>
        <w:pStyle w:val="Heading2"/>
        <w:rPr>
          <w:b w:val="0"/>
          <w:lang w:val="sr-Cyrl-BA"/>
        </w:rPr>
      </w:pPr>
      <w:bookmarkStart w:id="58" w:name="_Toc228276350"/>
      <w:r>
        <w:rPr>
          <w:rFonts w:ascii="Times New Roman" w:hAnsi="Times New Roman"/>
          <w:i w:val="0"/>
          <w:sz w:val="24"/>
          <w:szCs w:val="24"/>
          <w:lang w:val="sr-Cyrl-BA"/>
        </w:rPr>
        <w:t>3</w:t>
      </w:r>
      <w:r w:rsidR="00937AD3">
        <w:rPr>
          <w:rFonts w:ascii="Times New Roman" w:hAnsi="Times New Roman"/>
          <w:i w:val="0"/>
          <w:sz w:val="24"/>
          <w:szCs w:val="24"/>
          <w:lang w:val="sr-Cyrl-BA"/>
        </w:rPr>
        <w:t xml:space="preserve">.2. </w:t>
      </w:r>
      <w:r w:rsidR="007B78C4" w:rsidRPr="00937AD3">
        <w:rPr>
          <w:rFonts w:ascii="Times New Roman" w:hAnsi="Times New Roman"/>
          <w:i w:val="0"/>
          <w:sz w:val="24"/>
          <w:szCs w:val="24"/>
          <w:lang w:val="sr-Cyrl-BA"/>
        </w:rPr>
        <w:t>ДУГОРОЧНИ И КРАТКОРОЧНИ ЦИЉЕВИ</w:t>
      </w:r>
      <w:bookmarkEnd w:id="58"/>
    </w:p>
    <w:p w14:paraId="4F50D7A4" w14:textId="77777777" w:rsidR="006062C0" w:rsidRDefault="006062C0" w:rsidP="006062C0">
      <w:pPr>
        <w:ind w:firstLine="720"/>
        <w:jc w:val="both"/>
      </w:pPr>
    </w:p>
    <w:p w14:paraId="05F49583" w14:textId="77777777" w:rsidR="00547987" w:rsidRPr="00547987" w:rsidRDefault="00547987" w:rsidP="00547987">
      <w:pPr>
        <w:pStyle w:val="Hang127"/>
        <w:rPr>
          <w:b/>
          <w:sz w:val="24"/>
          <w:szCs w:val="24"/>
          <w:lang w:val="sr-Cyrl-RS"/>
        </w:rPr>
      </w:pPr>
      <w:bookmarkStart w:id="59" w:name="_Toc157498928"/>
      <w:r w:rsidRPr="00547987">
        <w:rPr>
          <w:b/>
          <w:sz w:val="24"/>
          <w:szCs w:val="24"/>
          <w:lang w:val="sr-Cyrl-RS"/>
        </w:rPr>
        <w:t>Општи циљеви газдовања шумама</w:t>
      </w:r>
      <w:bookmarkEnd w:id="59"/>
    </w:p>
    <w:p w14:paraId="1318655C" w14:textId="77777777" w:rsidR="00547987" w:rsidRPr="00547987" w:rsidRDefault="00547987" w:rsidP="00547987">
      <w:pPr>
        <w:spacing w:after="120"/>
        <w:ind w:left="720" w:hanging="720"/>
        <w:jc w:val="both"/>
        <w:rPr>
          <w:lang w:val="sr-Cyrl-RS"/>
        </w:rPr>
      </w:pPr>
      <w:r w:rsidRPr="00547987">
        <w:rPr>
          <w:lang w:val="sr-Cyrl-RS"/>
        </w:rPr>
        <w:t>Општи циљеви газдовања шумама одређени су Законом о шумама Републике Србије. У члану 4. Закона о шумама стоји: "Очување, заштита и унапређење стања шума, коришћење свих потенцијала шума и њихових функција и подизање нових шума у циљу постизања оптималне шумовитости, просторног распореда и структуре шумског фонда у Републици Србији, јесу делатности од општег интереса".</w:t>
      </w:r>
    </w:p>
    <w:p w14:paraId="29F538B0" w14:textId="77777777" w:rsidR="00547987" w:rsidRPr="00547987" w:rsidRDefault="00547987" w:rsidP="00547987">
      <w:pPr>
        <w:spacing w:after="120"/>
        <w:ind w:left="720" w:hanging="720"/>
        <w:jc w:val="both"/>
        <w:rPr>
          <w:lang w:val="sr-Cyrl-RS"/>
        </w:rPr>
      </w:pPr>
      <w:r w:rsidRPr="00547987">
        <w:rPr>
          <w:lang w:val="sr-Cyrl-RS"/>
        </w:rPr>
        <w:t>На основу наведеног, а полазећи од природних и економских услова у којима се налазе шуме за које се ради ова основа, од стања шума и испољених тенденција њиховог развоја, а уважавајући захтеве према шуми као општем добру од посебног значаја, општи циљеви газдовања шумама имају за циљ очување и правилно газдовање шумама, и то:</w:t>
      </w:r>
    </w:p>
    <w:p w14:paraId="3F8C8F9B" w14:textId="77777777" w:rsidR="00547987" w:rsidRPr="00547987" w:rsidRDefault="00547987" w:rsidP="00C92DB3">
      <w:pPr>
        <w:numPr>
          <w:ilvl w:val="0"/>
          <w:numId w:val="35"/>
        </w:numPr>
        <w:jc w:val="both"/>
        <w:rPr>
          <w:lang w:val="sr-Cyrl-RS"/>
        </w:rPr>
      </w:pPr>
      <w:r w:rsidRPr="00547987">
        <w:rPr>
          <w:lang w:val="sr-Cyrl-RS"/>
        </w:rPr>
        <w:t>заштита и стабилност шумских екосистема;</w:t>
      </w:r>
    </w:p>
    <w:p w14:paraId="0E6DF4B8" w14:textId="77777777" w:rsidR="00547987" w:rsidRPr="00547987" w:rsidRDefault="00547987" w:rsidP="00C92DB3">
      <w:pPr>
        <w:numPr>
          <w:ilvl w:val="0"/>
          <w:numId w:val="35"/>
        </w:numPr>
        <w:jc w:val="both"/>
        <w:rPr>
          <w:lang w:val="sr-Cyrl-RS"/>
        </w:rPr>
      </w:pPr>
      <w:r w:rsidRPr="00547987">
        <w:rPr>
          <w:lang w:val="sr-Cyrl-RS"/>
        </w:rPr>
        <w:t>одржавање, очување и правилно повећање вредности биолошког диверзитета;</w:t>
      </w:r>
    </w:p>
    <w:p w14:paraId="2B51EE4B" w14:textId="77777777" w:rsidR="00547987" w:rsidRPr="00547987" w:rsidRDefault="00547987" w:rsidP="00C92DB3">
      <w:pPr>
        <w:numPr>
          <w:ilvl w:val="0"/>
          <w:numId w:val="35"/>
        </w:numPr>
        <w:jc w:val="both"/>
        <w:rPr>
          <w:lang w:val="sr-Cyrl-RS"/>
        </w:rPr>
      </w:pPr>
      <w:r w:rsidRPr="00547987">
        <w:rPr>
          <w:lang w:val="sr-Cyrl-RS"/>
        </w:rPr>
        <w:t>санација општег стања деградираних шумских екосистема;</w:t>
      </w:r>
    </w:p>
    <w:p w14:paraId="012F769C" w14:textId="77777777" w:rsidR="00547987" w:rsidRPr="00547987" w:rsidRDefault="00547987" w:rsidP="00C92DB3">
      <w:pPr>
        <w:numPr>
          <w:ilvl w:val="0"/>
          <w:numId w:val="35"/>
        </w:numPr>
        <w:jc w:val="both"/>
        <w:rPr>
          <w:lang w:val="sr-Cyrl-RS"/>
        </w:rPr>
      </w:pPr>
      <w:r w:rsidRPr="00547987">
        <w:rPr>
          <w:lang w:val="sr-Cyrl-RS"/>
        </w:rPr>
        <w:t>обезбеђење оптималне обраслости;</w:t>
      </w:r>
    </w:p>
    <w:p w14:paraId="14E5FD77" w14:textId="77777777" w:rsidR="00547987" w:rsidRPr="00547987" w:rsidRDefault="00547987" w:rsidP="00C92DB3">
      <w:pPr>
        <w:numPr>
          <w:ilvl w:val="0"/>
          <w:numId w:val="35"/>
        </w:numPr>
        <w:jc w:val="both"/>
        <w:rPr>
          <w:lang w:val="sr-Cyrl-RS"/>
        </w:rPr>
      </w:pPr>
      <w:r w:rsidRPr="00547987">
        <w:rPr>
          <w:lang w:val="sr-Cyrl-RS"/>
        </w:rPr>
        <w:t>постизање и очување функционалне трајности;</w:t>
      </w:r>
    </w:p>
    <w:p w14:paraId="563979F3" w14:textId="77777777" w:rsidR="00547987" w:rsidRPr="00547987" w:rsidRDefault="00547987" w:rsidP="00C92DB3">
      <w:pPr>
        <w:numPr>
          <w:ilvl w:val="0"/>
          <w:numId w:val="35"/>
        </w:numPr>
        <w:jc w:val="both"/>
        <w:rPr>
          <w:lang w:val="sr-Cyrl-RS"/>
        </w:rPr>
      </w:pPr>
      <w:r w:rsidRPr="00547987">
        <w:rPr>
          <w:lang w:val="sr-Cyrl-RS"/>
        </w:rPr>
        <w:t>повећање приноса и укупне вредности шума и општекорисних функција шума;</w:t>
      </w:r>
    </w:p>
    <w:p w14:paraId="76083BB3" w14:textId="77777777" w:rsidR="00547987" w:rsidRPr="00547987" w:rsidRDefault="00547987" w:rsidP="00C92DB3">
      <w:pPr>
        <w:numPr>
          <w:ilvl w:val="0"/>
          <w:numId w:val="35"/>
        </w:numPr>
        <w:jc w:val="both"/>
        <w:rPr>
          <w:noProof/>
          <w:lang w:val="sr-Cyrl-CS"/>
        </w:rPr>
      </w:pPr>
      <w:r w:rsidRPr="00547987">
        <w:rPr>
          <w:noProof/>
          <w:lang w:val="sr-Cyrl-CS"/>
        </w:rPr>
        <w:t>очувању предеоних одлика;</w:t>
      </w:r>
    </w:p>
    <w:p w14:paraId="34E73112" w14:textId="77777777" w:rsidR="00547987" w:rsidRPr="00547987" w:rsidRDefault="00547987" w:rsidP="00C92DB3">
      <w:pPr>
        <w:numPr>
          <w:ilvl w:val="0"/>
          <w:numId w:val="35"/>
        </w:numPr>
        <w:jc w:val="both"/>
        <w:rPr>
          <w:noProof/>
          <w:lang w:val="sr-Cyrl-CS"/>
        </w:rPr>
      </w:pPr>
      <w:r w:rsidRPr="00547987">
        <w:rPr>
          <w:noProof/>
          <w:lang w:val="sr-Cyrl-CS"/>
        </w:rPr>
        <w:t>очувању културно-историјског наслеђа.</w:t>
      </w:r>
    </w:p>
    <w:p w14:paraId="245260DF" w14:textId="77777777" w:rsidR="00547987" w:rsidRPr="00547987" w:rsidRDefault="00547987" w:rsidP="00547987">
      <w:pPr>
        <w:spacing w:before="120" w:after="120"/>
        <w:ind w:left="720" w:hanging="720"/>
        <w:jc w:val="both"/>
        <w:rPr>
          <w:lang w:val="sr-Cyrl-RS"/>
        </w:rPr>
      </w:pPr>
      <w:r w:rsidRPr="00547987">
        <w:rPr>
          <w:noProof/>
          <w:lang w:val="sr-Cyrl-CS"/>
        </w:rPr>
        <w:t>Остваривање општих циљева газдовања у многоме зависи од садашњег стања и од доследне примене узгојних, техничких и уређајних мера прописаних у основи газдовања шумама газдинске јединице.</w:t>
      </w:r>
    </w:p>
    <w:p w14:paraId="075B22FB" w14:textId="77777777" w:rsidR="00547987" w:rsidRPr="00547987" w:rsidRDefault="00547987" w:rsidP="00547987">
      <w:pPr>
        <w:pStyle w:val="Hang127"/>
        <w:rPr>
          <w:b/>
          <w:sz w:val="24"/>
          <w:szCs w:val="24"/>
          <w:lang w:val="sr-Cyrl-RS"/>
        </w:rPr>
      </w:pPr>
      <w:bookmarkStart w:id="60" w:name="_Toc157498929"/>
      <w:r w:rsidRPr="00547987">
        <w:rPr>
          <w:b/>
          <w:sz w:val="24"/>
          <w:szCs w:val="24"/>
          <w:lang w:val="sr-Cyrl-RS"/>
        </w:rPr>
        <w:t>Посебни циљеви газдовања шумама</w:t>
      </w:r>
      <w:bookmarkEnd w:id="60"/>
    </w:p>
    <w:p w14:paraId="4E59B41A" w14:textId="77777777" w:rsidR="00547987" w:rsidRPr="00547987" w:rsidRDefault="00547987" w:rsidP="00547987">
      <w:pPr>
        <w:spacing w:after="120"/>
        <w:ind w:left="720" w:hanging="720"/>
        <w:jc w:val="both"/>
        <w:rPr>
          <w:noProof/>
          <w:lang w:val="sr-Cyrl-CS"/>
        </w:rPr>
      </w:pPr>
      <w:r w:rsidRPr="00547987">
        <w:rPr>
          <w:noProof/>
          <w:lang w:val="sr-Cyrl-CS"/>
        </w:rPr>
        <w:t>Полазећи од општих циљева, а уважавајући познате критеријуме за оцену еколошких вредности и карактеристика простора, као и полазећи од садашњег затеченог стања шума, дефинисани су посебни циљеви газдовања:</w:t>
      </w:r>
    </w:p>
    <w:p w14:paraId="74F96EC9" w14:textId="77777777" w:rsidR="00547987" w:rsidRPr="00547987" w:rsidRDefault="00547987" w:rsidP="00C92DB3">
      <w:pPr>
        <w:pStyle w:val="ListParagraph"/>
        <w:numPr>
          <w:ilvl w:val="0"/>
          <w:numId w:val="34"/>
        </w:numPr>
        <w:jc w:val="both"/>
        <w:rPr>
          <w:lang w:val="sr-Cyrl-RS"/>
        </w:rPr>
      </w:pPr>
      <w:r w:rsidRPr="00547987">
        <w:rPr>
          <w:lang w:val="sr-Cyrl-RS"/>
        </w:rPr>
        <w:t>Заштита и очување биодиверзитета,</w:t>
      </w:r>
    </w:p>
    <w:p w14:paraId="201C1274" w14:textId="0DCADC8F" w:rsidR="00547987" w:rsidRPr="00547987" w:rsidRDefault="0026694C" w:rsidP="00C92DB3">
      <w:pPr>
        <w:pStyle w:val="ListParagraph"/>
        <w:numPr>
          <w:ilvl w:val="0"/>
          <w:numId w:val="34"/>
        </w:numPr>
        <w:jc w:val="both"/>
        <w:rPr>
          <w:lang w:val="sr-Cyrl-RS"/>
        </w:rPr>
      </w:pPr>
      <w:r>
        <w:rPr>
          <w:lang w:val="sr-Cyrl-RS"/>
        </w:rPr>
        <w:t>Ловно-т</w:t>
      </w:r>
      <w:r w:rsidR="00547987" w:rsidRPr="00547987">
        <w:rPr>
          <w:lang w:val="sr-Cyrl-RS"/>
        </w:rPr>
        <w:t>уристичко коришћење простора;</w:t>
      </w:r>
    </w:p>
    <w:p w14:paraId="6FFCA250" w14:textId="77777777" w:rsidR="00547987" w:rsidRPr="00547987" w:rsidRDefault="00547987" w:rsidP="00C92DB3">
      <w:pPr>
        <w:numPr>
          <w:ilvl w:val="0"/>
          <w:numId w:val="34"/>
        </w:numPr>
        <w:jc w:val="both"/>
        <w:rPr>
          <w:noProof/>
          <w:lang w:val="sr-Cyrl-RS"/>
        </w:rPr>
      </w:pPr>
      <w:r w:rsidRPr="00547987">
        <w:rPr>
          <w:noProof/>
          <w:lang w:val="sr-Cyrl-RS"/>
        </w:rPr>
        <w:t>Санација затеченог стања узгојно-санитарним сечама,</w:t>
      </w:r>
    </w:p>
    <w:p w14:paraId="49EBBD6A" w14:textId="77777777" w:rsidR="00547987" w:rsidRPr="00547987" w:rsidRDefault="00547987" w:rsidP="00C92DB3">
      <w:pPr>
        <w:numPr>
          <w:ilvl w:val="0"/>
          <w:numId w:val="34"/>
        </w:numPr>
        <w:jc w:val="both"/>
        <w:rPr>
          <w:noProof/>
          <w:lang w:val="sr-Cyrl-RS"/>
        </w:rPr>
      </w:pPr>
      <w:r w:rsidRPr="00547987">
        <w:rPr>
          <w:noProof/>
          <w:lang w:val="sr-Cyrl-RS"/>
        </w:rPr>
        <w:t>Производња дрвета одговарајућег квалитета;</w:t>
      </w:r>
    </w:p>
    <w:p w14:paraId="73CE6A24" w14:textId="77777777" w:rsidR="00547987" w:rsidRPr="00547987" w:rsidRDefault="00547987" w:rsidP="00C92DB3">
      <w:pPr>
        <w:numPr>
          <w:ilvl w:val="0"/>
          <w:numId w:val="34"/>
        </w:numPr>
        <w:jc w:val="both"/>
        <w:rPr>
          <w:noProof/>
          <w:lang w:val="sr-Cyrl-RS"/>
        </w:rPr>
      </w:pPr>
      <w:r w:rsidRPr="00547987">
        <w:rPr>
          <w:noProof/>
          <w:lang w:val="sr-Cyrl-RS"/>
        </w:rPr>
        <w:t>Производња осталих производа шуме;</w:t>
      </w:r>
    </w:p>
    <w:p w14:paraId="50CAD0BA" w14:textId="77777777" w:rsidR="00547987" w:rsidRPr="00547987" w:rsidRDefault="00547987" w:rsidP="00C92DB3">
      <w:pPr>
        <w:numPr>
          <w:ilvl w:val="0"/>
          <w:numId w:val="34"/>
        </w:numPr>
        <w:jc w:val="both"/>
        <w:rPr>
          <w:noProof/>
          <w:lang w:val="sr-Cyrl-RS"/>
        </w:rPr>
      </w:pPr>
      <w:r w:rsidRPr="00547987">
        <w:rPr>
          <w:noProof/>
          <w:lang w:val="sr-Cyrl-RS"/>
        </w:rPr>
        <w:t>Унапређење постојећег стања шума и њено довођења у оптимално или приближно оптимално стање повећањем просечне запремине;</w:t>
      </w:r>
    </w:p>
    <w:p w14:paraId="0FB64DE9" w14:textId="77777777" w:rsidR="00547987" w:rsidRPr="00547987" w:rsidRDefault="00547987" w:rsidP="00C92DB3">
      <w:pPr>
        <w:numPr>
          <w:ilvl w:val="0"/>
          <w:numId w:val="34"/>
        </w:numPr>
        <w:jc w:val="both"/>
        <w:rPr>
          <w:rFonts w:eastAsia="Batang"/>
          <w:noProof/>
          <w:lang w:val="sr-Cyrl-RS"/>
        </w:rPr>
      </w:pPr>
      <w:r w:rsidRPr="00547987">
        <w:rPr>
          <w:rFonts w:eastAsia="Batang"/>
          <w:noProof/>
          <w:lang w:val="sr-Cyrl-RS"/>
        </w:rPr>
        <w:lastRenderedPageBreak/>
        <w:t>Одржавање саобраћајница и објеката који служе газдовању шумама;</w:t>
      </w:r>
    </w:p>
    <w:p w14:paraId="5FD78B0E" w14:textId="77777777" w:rsidR="00547987" w:rsidRPr="00547987" w:rsidRDefault="00547987" w:rsidP="00C92DB3">
      <w:pPr>
        <w:numPr>
          <w:ilvl w:val="0"/>
          <w:numId w:val="34"/>
        </w:numPr>
        <w:jc w:val="both"/>
        <w:rPr>
          <w:noProof/>
          <w:lang w:val="sr-Cyrl-RS"/>
        </w:rPr>
      </w:pPr>
      <w:r w:rsidRPr="00547987">
        <w:rPr>
          <w:noProof/>
          <w:lang w:val="sr-Cyrl-RS"/>
        </w:rPr>
        <w:t>Рационално коришћење дрвне масе израдом највреднијих сортимената;</w:t>
      </w:r>
    </w:p>
    <w:p w14:paraId="6AFE86C1" w14:textId="1C29278E" w:rsidR="00547987" w:rsidRDefault="00547987" w:rsidP="00C92DB3">
      <w:pPr>
        <w:pStyle w:val="ListParagraph"/>
        <w:numPr>
          <w:ilvl w:val="0"/>
          <w:numId w:val="34"/>
        </w:numPr>
        <w:jc w:val="both"/>
        <w:rPr>
          <w:lang w:val="sr-Cyrl-RS"/>
        </w:rPr>
      </w:pPr>
      <w:r w:rsidRPr="00547987">
        <w:rPr>
          <w:noProof/>
          <w:lang w:val="sr-Cyrl-RS"/>
        </w:rPr>
        <w:t>Стручно оспособљавање и усавршавање кадрова за увођење нових технологија;</w:t>
      </w:r>
      <w:r w:rsidRPr="00547987">
        <w:rPr>
          <w:lang w:val="sr-Cyrl-RS"/>
        </w:rPr>
        <w:t xml:space="preserve"> </w:t>
      </w:r>
    </w:p>
    <w:p w14:paraId="71DF4108" w14:textId="77777777" w:rsidR="00547987" w:rsidRPr="00547987" w:rsidRDefault="00547987" w:rsidP="0026694C">
      <w:pPr>
        <w:pStyle w:val="ListParagraph"/>
        <w:ind w:left="1080"/>
        <w:jc w:val="both"/>
        <w:rPr>
          <w:lang w:val="sr-Cyrl-RS"/>
        </w:rPr>
      </w:pPr>
    </w:p>
    <w:p w14:paraId="768A06B4" w14:textId="77777777" w:rsidR="0012342D" w:rsidRDefault="00527B60" w:rsidP="00F12405">
      <w:pPr>
        <w:pStyle w:val="ListParagraph"/>
        <w:ind w:left="0"/>
        <w:rPr>
          <w:lang w:val="sr-Cyrl-BA"/>
        </w:rPr>
      </w:pPr>
      <w:r>
        <w:rPr>
          <w:lang w:val="sr-Cyrl-BA"/>
        </w:rPr>
        <w:t>Посебни циљеви газдовања шумама према дужини времена потребног за оставрење планираних задатака или циљева могу бити :</w:t>
      </w:r>
    </w:p>
    <w:p w14:paraId="2830165C" w14:textId="77777777" w:rsidR="006E18ED" w:rsidRDefault="006E18ED" w:rsidP="006E18ED">
      <w:pPr>
        <w:pStyle w:val="ListParagraph"/>
        <w:ind w:left="0"/>
        <w:rPr>
          <w:lang w:val="sr-Cyrl-BA"/>
        </w:rPr>
      </w:pPr>
      <w:r>
        <w:rPr>
          <w:lang w:val="sr-Cyrl-BA"/>
        </w:rPr>
        <w:t xml:space="preserve">                                                  а) дугорочни циљеви ( више уређајних периода ),</w:t>
      </w:r>
    </w:p>
    <w:p w14:paraId="57D6A1B6" w14:textId="77777777" w:rsidR="000F40D8" w:rsidRPr="003E0C08" w:rsidRDefault="006E18ED" w:rsidP="003E0C08">
      <w:pPr>
        <w:pStyle w:val="ListParagraph"/>
        <w:ind w:left="0"/>
        <w:rPr>
          <w:lang w:val="sr-Cyrl-BA"/>
        </w:rPr>
      </w:pPr>
      <w:r>
        <w:rPr>
          <w:lang w:val="sr-Cyrl-BA"/>
        </w:rPr>
        <w:t xml:space="preserve">                                                  б) краткорочни циљев</w:t>
      </w:r>
      <w:r w:rsidR="003E0C08">
        <w:rPr>
          <w:lang w:val="sr-Cyrl-BA"/>
        </w:rPr>
        <w:t>и ( за један уређајни период ).</w:t>
      </w:r>
    </w:p>
    <w:p w14:paraId="5BE1F30C" w14:textId="77777777" w:rsidR="0026694C" w:rsidRPr="00581D01" w:rsidRDefault="0026694C" w:rsidP="006E18ED">
      <w:pPr>
        <w:tabs>
          <w:tab w:val="left" w:pos="7762"/>
        </w:tabs>
        <w:ind w:left="2050"/>
        <w:rPr>
          <w:lang w:val="sr-Cyrl-BA"/>
        </w:rPr>
      </w:pPr>
    </w:p>
    <w:p w14:paraId="624AC044" w14:textId="6B9A0497" w:rsidR="0026694C" w:rsidRPr="004C23A4" w:rsidRDefault="004C23A4" w:rsidP="006E18ED">
      <w:pPr>
        <w:tabs>
          <w:tab w:val="left" w:pos="7762"/>
        </w:tabs>
        <w:ind w:left="2050"/>
        <w:rPr>
          <w:lang w:val="sr-Cyrl-RS"/>
        </w:rPr>
      </w:pPr>
      <w:proofErr w:type="spellStart"/>
      <w:r>
        <w:rPr>
          <w:b/>
        </w:rPr>
        <w:t>Наменска</w:t>
      </w:r>
      <w:proofErr w:type="spellEnd"/>
      <w:r>
        <w:rPr>
          <w:b/>
        </w:rPr>
        <w:t xml:space="preserve"> </w:t>
      </w:r>
      <w:proofErr w:type="spellStart"/>
      <w:r>
        <w:rPr>
          <w:b/>
        </w:rPr>
        <w:t>целина</w:t>
      </w:r>
      <w:proofErr w:type="spellEnd"/>
      <w:r>
        <w:rPr>
          <w:b/>
        </w:rPr>
        <w:t xml:space="preserve"> 10 – </w:t>
      </w:r>
      <w:r>
        <w:rPr>
          <w:b/>
          <w:lang w:val="sr-Cyrl-RS"/>
        </w:rPr>
        <w:t>производња дрвета</w:t>
      </w:r>
    </w:p>
    <w:p w14:paraId="1E71C537" w14:textId="77777777" w:rsidR="00BD782C" w:rsidRPr="00581D01" w:rsidRDefault="0035509C" w:rsidP="0035509C">
      <w:pPr>
        <w:ind w:firstLine="708"/>
        <w:rPr>
          <w:i/>
          <w:lang w:val="sr-Cyrl-BA"/>
        </w:rPr>
      </w:pPr>
      <w:r w:rsidRPr="00581D01">
        <w:rPr>
          <w:i/>
          <w:lang w:val="sr-Cyrl-BA"/>
        </w:rPr>
        <w:t>Краткорочни циљеви :</w:t>
      </w:r>
    </w:p>
    <w:p w14:paraId="0DA78CA6" w14:textId="77777777" w:rsidR="003C3B73" w:rsidRPr="00581D01" w:rsidRDefault="003C3B73" w:rsidP="003C3B73">
      <w:pPr>
        <w:rPr>
          <w:lang w:val="sr-Cyrl-BA"/>
        </w:rPr>
      </w:pPr>
    </w:p>
    <w:p w14:paraId="6D5D9CDD" w14:textId="3FC3225C" w:rsidR="0081577C" w:rsidRPr="00581D01" w:rsidRDefault="003C3B73" w:rsidP="00C92DB3">
      <w:pPr>
        <w:pStyle w:val="ListParagraph"/>
        <w:numPr>
          <w:ilvl w:val="0"/>
          <w:numId w:val="36"/>
        </w:numPr>
        <w:rPr>
          <w:i/>
          <w:lang w:val="sr-Cyrl-RS"/>
        </w:rPr>
      </w:pPr>
      <w:r w:rsidRPr="00581D01">
        <w:rPr>
          <w:lang w:val="sr-Cyrl-BA"/>
        </w:rPr>
        <w:t xml:space="preserve">Извршити </w:t>
      </w:r>
      <w:r w:rsidR="00581D01" w:rsidRPr="00581D01">
        <w:rPr>
          <w:lang w:val="sr-Cyrl-BA"/>
        </w:rPr>
        <w:t>селективну прореду у планираним објектима (обележавање стабала будућности и уклањање директних конкурената)</w:t>
      </w:r>
      <w:r w:rsidR="00C77B45" w:rsidRPr="00581D01">
        <w:rPr>
          <w:lang w:val="sr-Cyrl-RS"/>
        </w:rPr>
        <w:t>.</w:t>
      </w:r>
    </w:p>
    <w:p w14:paraId="653F0B9D" w14:textId="0AE4CECF" w:rsidR="0026694C" w:rsidRPr="00581D01" w:rsidRDefault="001A43F2" w:rsidP="00C92DB3">
      <w:pPr>
        <w:pStyle w:val="ListParagraph"/>
        <w:numPr>
          <w:ilvl w:val="0"/>
          <w:numId w:val="36"/>
        </w:numPr>
        <w:rPr>
          <w:lang w:val="sr-Cyrl-BA"/>
        </w:rPr>
      </w:pPr>
      <w:r>
        <w:rPr>
          <w:lang w:val="sr-Cyrl-BA"/>
        </w:rPr>
        <w:t>И</w:t>
      </w:r>
      <w:r w:rsidR="0026694C" w:rsidRPr="00581D01">
        <w:rPr>
          <w:lang w:val="sr-Cyrl-BA"/>
        </w:rPr>
        <w:t>зрада дрвних сортимената по принципу максимално квлитативног и квантитативног искоришћења уз примену постојећ</w:t>
      </w:r>
      <w:r w:rsidR="00581D01" w:rsidRPr="00581D01">
        <w:rPr>
          <w:lang w:val="sr-Cyrl-BA"/>
        </w:rPr>
        <w:t>их прописа, стандарада и норми.</w:t>
      </w:r>
    </w:p>
    <w:p w14:paraId="57DE9E1D" w14:textId="118F6B8F" w:rsidR="0026694C" w:rsidRDefault="0026694C" w:rsidP="00C92DB3">
      <w:pPr>
        <w:pStyle w:val="ListParagraph"/>
        <w:numPr>
          <w:ilvl w:val="0"/>
          <w:numId w:val="36"/>
        </w:numPr>
        <w:rPr>
          <w:lang w:val="sr-Cyrl-BA"/>
        </w:rPr>
      </w:pPr>
      <w:r w:rsidRPr="00581D01">
        <w:rPr>
          <w:lang w:val="sr-Cyrl-BA"/>
        </w:rPr>
        <w:t>Редуковање отпада на минимум.</w:t>
      </w:r>
    </w:p>
    <w:p w14:paraId="6F176952" w14:textId="77777777" w:rsidR="004C23A4" w:rsidRPr="004C23A4" w:rsidRDefault="004C23A4" w:rsidP="00C92DB3">
      <w:pPr>
        <w:pStyle w:val="ListParagraph"/>
        <w:numPr>
          <w:ilvl w:val="0"/>
          <w:numId w:val="36"/>
        </w:numPr>
        <w:rPr>
          <w:lang w:val="sr-Cyrl-BA"/>
        </w:rPr>
      </w:pPr>
      <w:r w:rsidRPr="004C23A4">
        <w:rPr>
          <w:lang w:val="sr-Cyrl-BA"/>
        </w:rPr>
        <w:t xml:space="preserve">спровођење узгојних и санитарних мера ради побољшања здравственог стања и стабилности састојина, </w:t>
      </w:r>
    </w:p>
    <w:p w14:paraId="7030500B" w14:textId="77777777" w:rsidR="004C23A4" w:rsidRPr="004C23A4" w:rsidRDefault="004C23A4" w:rsidP="00C92DB3">
      <w:pPr>
        <w:pStyle w:val="ListParagraph"/>
        <w:numPr>
          <w:ilvl w:val="0"/>
          <w:numId w:val="36"/>
        </w:numPr>
        <w:rPr>
          <w:lang w:val="sr-Cyrl-BA"/>
        </w:rPr>
      </w:pPr>
      <w:r w:rsidRPr="004C23A4">
        <w:rPr>
          <w:lang w:val="sr-Cyrl-BA"/>
        </w:rPr>
        <w:t xml:space="preserve">рационално коришћење дрвне запремине у складу са затеченим стањем (зреле састојине, плантаже), </w:t>
      </w:r>
    </w:p>
    <w:p w14:paraId="087BAD83" w14:textId="77777777" w:rsidR="004C23A4" w:rsidRPr="004C23A4" w:rsidRDefault="004C23A4" w:rsidP="00C92DB3">
      <w:pPr>
        <w:pStyle w:val="ListParagraph"/>
        <w:numPr>
          <w:ilvl w:val="0"/>
          <w:numId w:val="36"/>
        </w:numPr>
        <w:rPr>
          <w:lang w:val="sr-Cyrl-BA"/>
        </w:rPr>
      </w:pPr>
      <w:r w:rsidRPr="004C23A4">
        <w:rPr>
          <w:lang w:val="sr-Cyrl-BA"/>
        </w:rPr>
        <w:t xml:space="preserve">одржавање оптималног склопа и структуре, посебно у плантажама топола и багрема. </w:t>
      </w:r>
    </w:p>
    <w:p w14:paraId="728FA4C5" w14:textId="77777777" w:rsidR="00BC4214" w:rsidRPr="00581D01" w:rsidRDefault="00BC4214" w:rsidP="00BD782C">
      <w:pPr>
        <w:pStyle w:val="ListParagraph"/>
        <w:ind w:left="0"/>
        <w:rPr>
          <w:lang w:val="sr-Cyrl-BA"/>
        </w:rPr>
      </w:pPr>
    </w:p>
    <w:p w14:paraId="0BB1011F" w14:textId="32EEBB68" w:rsidR="0056004B" w:rsidRPr="00581D01" w:rsidRDefault="004225A7" w:rsidP="001A214E">
      <w:pPr>
        <w:ind w:firstLine="708"/>
        <w:rPr>
          <w:i/>
          <w:lang w:val="sr-Cyrl-BA"/>
        </w:rPr>
      </w:pPr>
      <w:r w:rsidRPr="00581D01">
        <w:rPr>
          <w:i/>
          <w:lang w:val="sr-Cyrl-BA"/>
        </w:rPr>
        <w:t xml:space="preserve"> Дугорочни циљеви : </w:t>
      </w:r>
    </w:p>
    <w:p w14:paraId="0B985D5A" w14:textId="77777777" w:rsidR="00581D01" w:rsidRPr="00581D01" w:rsidRDefault="00581D01" w:rsidP="001A214E">
      <w:pPr>
        <w:ind w:firstLine="708"/>
        <w:rPr>
          <w:i/>
          <w:lang w:val="sr-Cyrl-BA"/>
        </w:rPr>
      </w:pPr>
    </w:p>
    <w:p w14:paraId="2084B6F0" w14:textId="5AA64A8E" w:rsidR="00542502" w:rsidRPr="00581D01" w:rsidRDefault="00542502" w:rsidP="00C92DB3">
      <w:pPr>
        <w:pStyle w:val="ListParagraph"/>
        <w:numPr>
          <w:ilvl w:val="0"/>
          <w:numId w:val="36"/>
        </w:numPr>
        <w:rPr>
          <w:lang w:val="sr-Cyrl-BA"/>
        </w:rPr>
      </w:pPr>
      <w:r w:rsidRPr="00581D01">
        <w:rPr>
          <w:lang w:val="sr-Cyrl-BA"/>
        </w:rPr>
        <w:t>заштита биодиверзитета у простору газдинске јединице</w:t>
      </w:r>
      <w:r w:rsidR="00581D01" w:rsidRPr="00581D01">
        <w:rPr>
          <w:lang w:val="sr-Cyrl-BA"/>
        </w:rPr>
        <w:t>.</w:t>
      </w:r>
      <w:r w:rsidRPr="00581D01">
        <w:rPr>
          <w:lang w:val="sr-Cyrl-BA"/>
        </w:rPr>
        <w:t xml:space="preserve"> </w:t>
      </w:r>
    </w:p>
    <w:p w14:paraId="024C738A" w14:textId="7C819887" w:rsidR="001A214E" w:rsidRPr="004C23A4" w:rsidRDefault="00542502" w:rsidP="00C92DB3">
      <w:pPr>
        <w:pStyle w:val="ListParagraph"/>
        <w:numPr>
          <w:ilvl w:val="0"/>
          <w:numId w:val="36"/>
        </w:numPr>
        <w:rPr>
          <w:lang w:val="sr-Cyrl-BA"/>
        </w:rPr>
      </w:pPr>
      <w:r w:rsidRPr="00581D01">
        <w:rPr>
          <w:lang w:val="sr-Cyrl-BA"/>
        </w:rPr>
        <w:t>заштита и очување законом заштићених ретких врста флоре и фауне</w:t>
      </w:r>
      <w:r w:rsidR="00581D01" w:rsidRPr="00581D01">
        <w:rPr>
          <w:lang w:val="sr-Cyrl-BA"/>
        </w:rPr>
        <w:t>.</w:t>
      </w:r>
      <w:r w:rsidRPr="00581D01">
        <w:rPr>
          <w:lang w:val="sr-Cyrl-BA"/>
        </w:rPr>
        <w:t xml:space="preserve"> </w:t>
      </w:r>
    </w:p>
    <w:p w14:paraId="77892F7B" w14:textId="6B67AB2B" w:rsidR="00542502" w:rsidRPr="00581D01" w:rsidRDefault="00542502" w:rsidP="00C92DB3">
      <w:pPr>
        <w:pStyle w:val="ListParagraph"/>
        <w:numPr>
          <w:ilvl w:val="0"/>
          <w:numId w:val="36"/>
        </w:numPr>
        <w:rPr>
          <w:lang w:val="sr-Cyrl-BA"/>
        </w:rPr>
      </w:pPr>
      <w:r w:rsidRPr="00581D01">
        <w:rPr>
          <w:lang w:val="sr-Cyrl-BA"/>
        </w:rPr>
        <w:t>постепено довођење састојина у оптимално ( нормално ) стање, које ће у потпуности користити по</w:t>
      </w:r>
      <w:r w:rsidR="00581D01" w:rsidRPr="00581D01">
        <w:rPr>
          <w:lang w:val="sr-Cyrl-BA"/>
        </w:rPr>
        <w:t>тенцијалне могућности станишта.</w:t>
      </w:r>
    </w:p>
    <w:p w14:paraId="50D5AFFA" w14:textId="3778EFD6" w:rsidR="006639A5" w:rsidRPr="00581D01" w:rsidRDefault="006639A5" w:rsidP="00C92DB3">
      <w:pPr>
        <w:pStyle w:val="ListParagraph"/>
        <w:numPr>
          <w:ilvl w:val="0"/>
          <w:numId w:val="36"/>
        </w:numPr>
        <w:rPr>
          <w:lang w:val="sr-Cyrl-BA"/>
        </w:rPr>
      </w:pPr>
      <w:r w:rsidRPr="00581D01">
        <w:rPr>
          <w:lang w:val="sr-Cyrl-BA"/>
        </w:rPr>
        <w:t>обележавање стабала будућности</w:t>
      </w:r>
      <w:r w:rsidR="00581D01" w:rsidRPr="00581D01">
        <w:rPr>
          <w:lang w:val="sr-Cyrl-BA"/>
        </w:rPr>
        <w:t>.</w:t>
      </w:r>
    </w:p>
    <w:p w14:paraId="23B61734" w14:textId="620FA256" w:rsidR="0026694C" w:rsidRPr="00160AEE" w:rsidRDefault="0026694C" w:rsidP="00C92DB3">
      <w:pPr>
        <w:pStyle w:val="ListParagraph"/>
        <w:numPr>
          <w:ilvl w:val="0"/>
          <w:numId w:val="36"/>
        </w:numPr>
        <w:rPr>
          <w:lang w:val="sr-Cyrl-BA"/>
        </w:rPr>
      </w:pPr>
      <w:r w:rsidRPr="00581D01">
        <w:rPr>
          <w:lang w:val="sr-Cyrl-BA"/>
        </w:rPr>
        <w:t xml:space="preserve">производња дрвета најбољег квалитета у складу с </w:t>
      </w:r>
      <w:r w:rsidRPr="00160AEE">
        <w:rPr>
          <w:lang w:val="sr-Cyrl-BA"/>
        </w:rPr>
        <w:t>станишним у</w:t>
      </w:r>
      <w:r w:rsidR="00581D01" w:rsidRPr="00160AEE">
        <w:rPr>
          <w:lang w:val="sr-Cyrl-BA"/>
        </w:rPr>
        <w:t>словима и затеченим стањем шума.</w:t>
      </w:r>
    </w:p>
    <w:p w14:paraId="2366A0F2" w14:textId="631AA77A" w:rsidR="0026694C" w:rsidRPr="00160AEE" w:rsidRDefault="00581D01" w:rsidP="00C92DB3">
      <w:pPr>
        <w:pStyle w:val="ListParagraph"/>
        <w:numPr>
          <w:ilvl w:val="0"/>
          <w:numId w:val="36"/>
        </w:numPr>
        <w:rPr>
          <w:lang w:val="sr-Cyrl-BA"/>
        </w:rPr>
      </w:pPr>
      <w:r w:rsidRPr="00160AEE">
        <w:rPr>
          <w:lang w:val="sr-Cyrl-BA"/>
        </w:rPr>
        <w:t>ловна производња.</w:t>
      </w:r>
    </w:p>
    <w:p w14:paraId="49719BB4" w14:textId="43EB7E14" w:rsidR="004C23A4" w:rsidRPr="00160AEE" w:rsidRDefault="004C23A4" w:rsidP="00C92DB3">
      <w:pPr>
        <w:numPr>
          <w:ilvl w:val="0"/>
          <w:numId w:val="36"/>
        </w:numPr>
        <w:spacing w:before="100" w:beforeAutospacing="1" w:after="100" w:afterAutospacing="1"/>
      </w:pPr>
      <w:proofErr w:type="spellStart"/>
      <w:r w:rsidRPr="00160AEE">
        <w:t>обезбеђивање</w:t>
      </w:r>
      <w:proofErr w:type="spellEnd"/>
      <w:r w:rsidRPr="00160AEE">
        <w:t xml:space="preserve"> </w:t>
      </w:r>
      <w:proofErr w:type="spellStart"/>
      <w:r w:rsidRPr="00160AEE">
        <w:rPr>
          <w:rStyle w:val="Strong"/>
          <w:b w:val="0"/>
        </w:rPr>
        <w:t>одрживе</w:t>
      </w:r>
      <w:proofErr w:type="spellEnd"/>
      <w:r w:rsidRPr="00160AEE">
        <w:rPr>
          <w:rStyle w:val="Strong"/>
          <w:b w:val="0"/>
        </w:rPr>
        <w:t xml:space="preserve"> и </w:t>
      </w:r>
      <w:proofErr w:type="spellStart"/>
      <w:r w:rsidRPr="00160AEE">
        <w:rPr>
          <w:rStyle w:val="Strong"/>
          <w:b w:val="0"/>
        </w:rPr>
        <w:t>континуиране</w:t>
      </w:r>
      <w:proofErr w:type="spellEnd"/>
      <w:r w:rsidRPr="00160AEE">
        <w:rPr>
          <w:rStyle w:val="Strong"/>
          <w:b w:val="0"/>
        </w:rPr>
        <w:t xml:space="preserve"> </w:t>
      </w:r>
      <w:proofErr w:type="spellStart"/>
      <w:r w:rsidRPr="00160AEE">
        <w:rPr>
          <w:rStyle w:val="Strong"/>
          <w:b w:val="0"/>
        </w:rPr>
        <w:t>производње</w:t>
      </w:r>
      <w:proofErr w:type="spellEnd"/>
      <w:r w:rsidRPr="00160AEE">
        <w:rPr>
          <w:rStyle w:val="Strong"/>
          <w:b w:val="0"/>
        </w:rPr>
        <w:t xml:space="preserve"> </w:t>
      </w:r>
      <w:proofErr w:type="spellStart"/>
      <w:r w:rsidRPr="00160AEE">
        <w:rPr>
          <w:rStyle w:val="Strong"/>
          <w:b w:val="0"/>
        </w:rPr>
        <w:t>дрвета</w:t>
      </w:r>
      <w:proofErr w:type="spellEnd"/>
      <w:r w:rsidR="00160AEE" w:rsidRPr="00160AEE">
        <w:rPr>
          <w:lang w:val="sr-Cyrl-RS"/>
        </w:rPr>
        <w:t>.</w:t>
      </w:r>
    </w:p>
    <w:p w14:paraId="266F1592" w14:textId="0C1B39B5" w:rsidR="004C23A4" w:rsidRPr="00160AEE" w:rsidRDefault="004C23A4" w:rsidP="00C92DB3">
      <w:pPr>
        <w:numPr>
          <w:ilvl w:val="0"/>
          <w:numId w:val="36"/>
        </w:numPr>
        <w:spacing w:before="100" w:beforeAutospacing="1" w:after="100" w:afterAutospacing="1"/>
        <w:rPr>
          <w:b/>
        </w:rPr>
      </w:pPr>
      <w:proofErr w:type="spellStart"/>
      <w:r w:rsidRPr="00160AEE">
        <w:t>унапређење</w:t>
      </w:r>
      <w:proofErr w:type="spellEnd"/>
      <w:r w:rsidRPr="00160AEE">
        <w:t xml:space="preserve"> </w:t>
      </w:r>
      <w:proofErr w:type="spellStart"/>
      <w:r w:rsidRPr="00160AEE">
        <w:t>производног</w:t>
      </w:r>
      <w:proofErr w:type="spellEnd"/>
      <w:r w:rsidRPr="00160AEE">
        <w:t xml:space="preserve"> </w:t>
      </w:r>
      <w:proofErr w:type="spellStart"/>
      <w:r w:rsidRPr="00160AEE">
        <w:t>потенцијала</w:t>
      </w:r>
      <w:proofErr w:type="spellEnd"/>
      <w:r w:rsidRPr="00160AEE">
        <w:t xml:space="preserve"> </w:t>
      </w:r>
      <w:proofErr w:type="spellStart"/>
      <w:r w:rsidRPr="00160AEE">
        <w:t>станишта</w:t>
      </w:r>
      <w:proofErr w:type="spellEnd"/>
      <w:r w:rsidRPr="00160AEE">
        <w:t xml:space="preserve"> и </w:t>
      </w:r>
      <w:proofErr w:type="spellStart"/>
      <w:r w:rsidRPr="00160AEE">
        <w:t>повећање</w:t>
      </w:r>
      <w:proofErr w:type="spellEnd"/>
      <w:r w:rsidRPr="00160AEE">
        <w:t xml:space="preserve"> </w:t>
      </w:r>
      <w:proofErr w:type="spellStart"/>
      <w:r w:rsidRPr="00160AEE">
        <w:t>удела</w:t>
      </w:r>
      <w:proofErr w:type="spellEnd"/>
      <w:r w:rsidRPr="00160AEE">
        <w:t xml:space="preserve"> </w:t>
      </w:r>
      <w:proofErr w:type="spellStart"/>
      <w:r w:rsidRPr="00160AEE">
        <w:rPr>
          <w:rStyle w:val="Strong"/>
          <w:b w:val="0"/>
        </w:rPr>
        <w:t>квалитетних</w:t>
      </w:r>
      <w:proofErr w:type="spellEnd"/>
      <w:r w:rsidRPr="00160AEE">
        <w:rPr>
          <w:rStyle w:val="Strong"/>
          <w:b w:val="0"/>
        </w:rPr>
        <w:t xml:space="preserve"> </w:t>
      </w:r>
      <w:proofErr w:type="spellStart"/>
      <w:r w:rsidRPr="00160AEE">
        <w:rPr>
          <w:rStyle w:val="Strong"/>
          <w:b w:val="0"/>
        </w:rPr>
        <w:t>стабала</w:t>
      </w:r>
      <w:proofErr w:type="spellEnd"/>
      <w:r w:rsidRPr="00160AEE">
        <w:rPr>
          <w:rStyle w:val="Strong"/>
          <w:b w:val="0"/>
        </w:rPr>
        <w:t xml:space="preserve"> и </w:t>
      </w:r>
      <w:proofErr w:type="spellStart"/>
      <w:r w:rsidRPr="00160AEE">
        <w:rPr>
          <w:rStyle w:val="Strong"/>
          <w:b w:val="0"/>
        </w:rPr>
        <w:t>виших</w:t>
      </w:r>
      <w:proofErr w:type="spellEnd"/>
      <w:r w:rsidRPr="00160AEE">
        <w:rPr>
          <w:rStyle w:val="Strong"/>
          <w:b w:val="0"/>
        </w:rPr>
        <w:t xml:space="preserve"> </w:t>
      </w:r>
      <w:proofErr w:type="spellStart"/>
      <w:r w:rsidRPr="00160AEE">
        <w:rPr>
          <w:rStyle w:val="Strong"/>
          <w:b w:val="0"/>
        </w:rPr>
        <w:t>узгојних</w:t>
      </w:r>
      <w:proofErr w:type="spellEnd"/>
      <w:r w:rsidRPr="00160AEE">
        <w:rPr>
          <w:rStyle w:val="Strong"/>
          <w:b w:val="0"/>
        </w:rPr>
        <w:t xml:space="preserve"> </w:t>
      </w:r>
      <w:proofErr w:type="spellStart"/>
      <w:r w:rsidRPr="00160AEE">
        <w:rPr>
          <w:rStyle w:val="Strong"/>
          <w:b w:val="0"/>
        </w:rPr>
        <w:t>облика</w:t>
      </w:r>
      <w:proofErr w:type="spellEnd"/>
      <w:r w:rsidR="00160AEE" w:rsidRPr="00160AEE">
        <w:rPr>
          <w:b/>
          <w:lang w:val="sr-Cyrl-RS"/>
        </w:rPr>
        <w:t>.</w:t>
      </w:r>
    </w:p>
    <w:p w14:paraId="734E9888" w14:textId="7F7CF435" w:rsidR="004C23A4" w:rsidRPr="00581D01" w:rsidRDefault="004C23A4" w:rsidP="004C23A4">
      <w:pPr>
        <w:tabs>
          <w:tab w:val="left" w:pos="7762"/>
        </w:tabs>
        <w:ind w:left="2050"/>
      </w:pPr>
      <w:proofErr w:type="spellStart"/>
      <w:r>
        <w:rPr>
          <w:b/>
        </w:rPr>
        <w:t>Наменска</w:t>
      </w:r>
      <w:proofErr w:type="spellEnd"/>
      <w:r>
        <w:rPr>
          <w:b/>
        </w:rPr>
        <w:t xml:space="preserve"> </w:t>
      </w:r>
      <w:proofErr w:type="spellStart"/>
      <w:r>
        <w:rPr>
          <w:b/>
        </w:rPr>
        <w:t>целина</w:t>
      </w:r>
      <w:proofErr w:type="spellEnd"/>
      <w:r>
        <w:rPr>
          <w:b/>
        </w:rPr>
        <w:t xml:space="preserve"> </w:t>
      </w:r>
      <w:r w:rsidRPr="004C23A4">
        <w:rPr>
          <w:b/>
        </w:rPr>
        <w:t>5</w:t>
      </w:r>
      <w:r>
        <w:rPr>
          <w:b/>
        </w:rPr>
        <w:t xml:space="preserve">5. </w:t>
      </w:r>
      <w:proofErr w:type="spellStart"/>
      <w:r>
        <w:rPr>
          <w:b/>
        </w:rPr>
        <w:t>Специјални</w:t>
      </w:r>
      <w:proofErr w:type="spellEnd"/>
      <w:r>
        <w:rPr>
          <w:b/>
        </w:rPr>
        <w:t xml:space="preserve"> </w:t>
      </w:r>
      <w:proofErr w:type="spellStart"/>
      <w:r>
        <w:rPr>
          <w:b/>
        </w:rPr>
        <w:t>резерват</w:t>
      </w:r>
      <w:proofErr w:type="spellEnd"/>
      <w:r>
        <w:rPr>
          <w:b/>
        </w:rPr>
        <w:t xml:space="preserve"> </w:t>
      </w:r>
      <w:proofErr w:type="spellStart"/>
      <w:r>
        <w:rPr>
          <w:b/>
        </w:rPr>
        <w:t>природе</w:t>
      </w:r>
      <w:proofErr w:type="spellEnd"/>
      <w:r>
        <w:rPr>
          <w:b/>
        </w:rPr>
        <w:t xml:space="preserve"> </w:t>
      </w:r>
      <w:r>
        <w:rPr>
          <w:b/>
          <w:lang w:val="sr-Latn-RS"/>
        </w:rPr>
        <w:t>I</w:t>
      </w:r>
      <w:r w:rsidRPr="004C23A4">
        <w:rPr>
          <w:b/>
        </w:rPr>
        <w:t xml:space="preserve"> </w:t>
      </w:r>
      <w:proofErr w:type="spellStart"/>
      <w:r w:rsidRPr="004C23A4">
        <w:rPr>
          <w:b/>
        </w:rPr>
        <w:t>степена</w:t>
      </w:r>
      <w:proofErr w:type="spellEnd"/>
    </w:p>
    <w:p w14:paraId="293E8993" w14:textId="77777777" w:rsidR="004C23A4" w:rsidRPr="00581D01" w:rsidRDefault="004C23A4" w:rsidP="004C23A4">
      <w:pPr>
        <w:ind w:firstLine="708"/>
        <w:rPr>
          <w:i/>
          <w:lang w:val="sr-Cyrl-BA"/>
        </w:rPr>
      </w:pPr>
      <w:r w:rsidRPr="00581D01">
        <w:rPr>
          <w:i/>
          <w:lang w:val="sr-Cyrl-BA"/>
        </w:rPr>
        <w:t>Краткорочни циљеви :</w:t>
      </w:r>
    </w:p>
    <w:p w14:paraId="5F30A318" w14:textId="77777777" w:rsidR="004C23A4" w:rsidRPr="00581D01" w:rsidRDefault="004C23A4" w:rsidP="004C23A4">
      <w:pPr>
        <w:rPr>
          <w:lang w:val="sr-Cyrl-BA"/>
        </w:rPr>
      </w:pPr>
    </w:p>
    <w:p w14:paraId="567B52B9" w14:textId="77777777" w:rsidR="004C23A4" w:rsidRPr="004C23A4" w:rsidRDefault="004C23A4" w:rsidP="00C92DB3">
      <w:pPr>
        <w:pStyle w:val="ListParagraph"/>
        <w:numPr>
          <w:ilvl w:val="0"/>
          <w:numId w:val="45"/>
        </w:numPr>
        <w:tabs>
          <w:tab w:val="left" w:pos="630"/>
        </w:tabs>
        <w:ind w:left="1350" w:hanging="990"/>
        <w:rPr>
          <w:lang w:val="sr-Cyrl-BA"/>
        </w:rPr>
      </w:pPr>
      <w:r w:rsidRPr="004C23A4">
        <w:rPr>
          <w:lang w:val="sr-Cyrl-BA"/>
        </w:rPr>
        <w:t>очување природних процеса без интервенција,</w:t>
      </w:r>
    </w:p>
    <w:p w14:paraId="54217266" w14:textId="77777777" w:rsidR="004C23A4" w:rsidRPr="004C23A4" w:rsidRDefault="004C23A4" w:rsidP="00C92DB3">
      <w:pPr>
        <w:pStyle w:val="ListParagraph"/>
        <w:numPr>
          <w:ilvl w:val="0"/>
          <w:numId w:val="45"/>
        </w:numPr>
        <w:tabs>
          <w:tab w:val="left" w:pos="630"/>
        </w:tabs>
        <w:ind w:left="1350" w:hanging="990"/>
        <w:rPr>
          <w:lang w:val="sr-Cyrl-BA"/>
        </w:rPr>
      </w:pPr>
      <w:r w:rsidRPr="004C23A4">
        <w:rPr>
          <w:lang w:val="sr-Cyrl-BA"/>
        </w:rPr>
        <w:t>праћење стања екосистема и биодиверзитета,</w:t>
      </w:r>
    </w:p>
    <w:p w14:paraId="68A893B8" w14:textId="222EA22D" w:rsidR="004C23A4" w:rsidRPr="00581D01" w:rsidRDefault="004C23A4" w:rsidP="00C92DB3">
      <w:pPr>
        <w:pStyle w:val="ListParagraph"/>
        <w:numPr>
          <w:ilvl w:val="0"/>
          <w:numId w:val="45"/>
        </w:numPr>
        <w:tabs>
          <w:tab w:val="left" w:pos="630"/>
        </w:tabs>
        <w:ind w:left="1350" w:hanging="990"/>
        <w:rPr>
          <w:lang w:val="sr-Cyrl-BA"/>
        </w:rPr>
      </w:pPr>
      <w:r w:rsidRPr="004C23A4">
        <w:rPr>
          <w:lang w:val="sr-Cyrl-BA"/>
        </w:rPr>
        <w:t>спречавање негативних утицаја (антропогених и природних где је могуће).</w:t>
      </w:r>
    </w:p>
    <w:p w14:paraId="4AAEC4FB" w14:textId="77777777" w:rsidR="004C23A4" w:rsidRPr="00581D01" w:rsidRDefault="004C23A4" w:rsidP="004C23A4">
      <w:pPr>
        <w:pStyle w:val="ListParagraph"/>
        <w:ind w:left="0"/>
        <w:rPr>
          <w:lang w:val="sr-Cyrl-BA"/>
        </w:rPr>
      </w:pPr>
    </w:p>
    <w:p w14:paraId="2DC7BA02" w14:textId="77777777" w:rsidR="004C23A4" w:rsidRPr="00581D01" w:rsidRDefault="004C23A4" w:rsidP="004C23A4">
      <w:pPr>
        <w:ind w:firstLine="708"/>
        <w:rPr>
          <w:i/>
          <w:lang w:val="sr-Cyrl-BA"/>
        </w:rPr>
      </w:pPr>
      <w:r w:rsidRPr="00581D01">
        <w:rPr>
          <w:i/>
          <w:lang w:val="sr-Cyrl-BA"/>
        </w:rPr>
        <w:t xml:space="preserve"> Дугорочни циљеви : </w:t>
      </w:r>
    </w:p>
    <w:p w14:paraId="6237BCFC" w14:textId="77777777" w:rsidR="004C23A4" w:rsidRPr="00581D01" w:rsidRDefault="004C23A4" w:rsidP="004C23A4">
      <w:pPr>
        <w:ind w:firstLine="708"/>
        <w:rPr>
          <w:i/>
          <w:lang w:val="sr-Cyrl-BA"/>
        </w:rPr>
      </w:pPr>
    </w:p>
    <w:p w14:paraId="1637E930" w14:textId="77777777" w:rsidR="00F971FA" w:rsidRPr="00F971FA" w:rsidRDefault="00F971FA" w:rsidP="00C92DB3">
      <w:pPr>
        <w:pStyle w:val="ListParagraph"/>
        <w:numPr>
          <w:ilvl w:val="0"/>
          <w:numId w:val="46"/>
        </w:numPr>
        <w:rPr>
          <w:lang w:val="sr-Cyrl-BA"/>
        </w:rPr>
      </w:pPr>
      <w:r w:rsidRPr="00F971FA">
        <w:rPr>
          <w:lang w:val="sr-Cyrl-BA"/>
        </w:rPr>
        <w:t>трајно очување природних, нетакнутих екосистема,</w:t>
      </w:r>
    </w:p>
    <w:p w14:paraId="79F989FC" w14:textId="77777777" w:rsidR="00F971FA" w:rsidRPr="00F971FA" w:rsidRDefault="00F971FA" w:rsidP="00C92DB3">
      <w:pPr>
        <w:pStyle w:val="ListParagraph"/>
        <w:numPr>
          <w:ilvl w:val="0"/>
          <w:numId w:val="46"/>
        </w:numPr>
        <w:rPr>
          <w:lang w:val="sr-Cyrl-BA"/>
        </w:rPr>
      </w:pPr>
      <w:r w:rsidRPr="00F971FA">
        <w:rPr>
          <w:lang w:val="sr-Cyrl-BA"/>
        </w:rPr>
        <w:t>одржавање природне динамике шума и станишта,</w:t>
      </w:r>
    </w:p>
    <w:p w14:paraId="78DD8601" w14:textId="752F878C" w:rsidR="004C23A4" w:rsidRPr="00F971FA" w:rsidRDefault="00F971FA" w:rsidP="00C92DB3">
      <w:pPr>
        <w:pStyle w:val="ListParagraph"/>
        <w:numPr>
          <w:ilvl w:val="0"/>
          <w:numId w:val="46"/>
        </w:numPr>
        <w:rPr>
          <w:lang w:val="sr-Cyrl-BA"/>
        </w:rPr>
      </w:pPr>
      <w:r w:rsidRPr="00F971FA">
        <w:rPr>
          <w:lang w:val="sr-Cyrl-BA"/>
        </w:rPr>
        <w:t>очување ретких и угрожених врста и генетичког фонда.</w:t>
      </w:r>
    </w:p>
    <w:p w14:paraId="5C8080EB" w14:textId="229C5E25" w:rsidR="00F971FA" w:rsidRDefault="00F971FA" w:rsidP="00F971FA">
      <w:pPr>
        <w:rPr>
          <w:b/>
          <w:highlight w:val="yellow"/>
          <w:lang w:val="sr-Latn-RS"/>
        </w:rPr>
      </w:pPr>
    </w:p>
    <w:p w14:paraId="77CC2D33" w14:textId="5C0BDBE1" w:rsidR="00F971FA" w:rsidRPr="00581D01" w:rsidRDefault="00F971FA" w:rsidP="00F971FA">
      <w:pPr>
        <w:tabs>
          <w:tab w:val="left" w:pos="7762"/>
        </w:tabs>
        <w:ind w:left="2050"/>
      </w:pPr>
      <w:proofErr w:type="spellStart"/>
      <w:r>
        <w:rPr>
          <w:b/>
        </w:rPr>
        <w:t>Наменска</w:t>
      </w:r>
      <w:proofErr w:type="spellEnd"/>
      <w:r>
        <w:rPr>
          <w:b/>
        </w:rPr>
        <w:t xml:space="preserve"> </w:t>
      </w:r>
      <w:proofErr w:type="spellStart"/>
      <w:r>
        <w:rPr>
          <w:b/>
        </w:rPr>
        <w:t>целина</w:t>
      </w:r>
      <w:proofErr w:type="spellEnd"/>
      <w:r>
        <w:rPr>
          <w:b/>
        </w:rPr>
        <w:t xml:space="preserve"> </w:t>
      </w:r>
      <w:r w:rsidRPr="004C23A4">
        <w:rPr>
          <w:b/>
        </w:rPr>
        <w:t>5</w:t>
      </w:r>
      <w:r>
        <w:rPr>
          <w:b/>
          <w:lang w:val="sr-Cyrl-RS"/>
        </w:rPr>
        <w:t>6</w:t>
      </w:r>
      <w:r>
        <w:rPr>
          <w:b/>
        </w:rPr>
        <w:t xml:space="preserve">. </w:t>
      </w:r>
      <w:proofErr w:type="spellStart"/>
      <w:r>
        <w:rPr>
          <w:b/>
        </w:rPr>
        <w:t>Специјални</w:t>
      </w:r>
      <w:proofErr w:type="spellEnd"/>
      <w:r>
        <w:rPr>
          <w:b/>
        </w:rPr>
        <w:t xml:space="preserve"> </w:t>
      </w:r>
      <w:proofErr w:type="spellStart"/>
      <w:r>
        <w:rPr>
          <w:b/>
        </w:rPr>
        <w:t>резерват</w:t>
      </w:r>
      <w:proofErr w:type="spellEnd"/>
      <w:r>
        <w:rPr>
          <w:b/>
        </w:rPr>
        <w:t xml:space="preserve"> </w:t>
      </w:r>
      <w:proofErr w:type="spellStart"/>
      <w:r>
        <w:rPr>
          <w:b/>
        </w:rPr>
        <w:t>природе</w:t>
      </w:r>
      <w:proofErr w:type="spellEnd"/>
      <w:r>
        <w:rPr>
          <w:b/>
        </w:rPr>
        <w:t xml:space="preserve"> </w:t>
      </w:r>
      <w:r>
        <w:rPr>
          <w:b/>
          <w:lang w:val="sr-Latn-RS"/>
        </w:rPr>
        <w:t>II</w:t>
      </w:r>
      <w:r w:rsidRPr="004C23A4">
        <w:rPr>
          <w:b/>
        </w:rPr>
        <w:t xml:space="preserve"> </w:t>
      </w:r>
      <w:proofErr w:type="spellStart"/>
      <w:r w:rsidRPr="004C23A4">
        <w:rPr>
          <w:b/>
        </w:rPr>
        <w:t>степена</w:t>
      </w:r>
      <w:proofErr w:type="spellEnd"/>
    </w:p>
    <w:p w14:paraId="6EEEE381" w14:textId="77777777" w:rsidR="00F971FA" w:rsidRPr="00581D01" w:rsidRDefault="00F971FA" w:rsidP="00F971FA">
      <w:pPr>
        <w:ind w:firstLine="708"/>
        <w:rPr>
          <w:i/>
          <w:lang w:val="sr-Cyrl-BA"/>
        </w:rPr>
      </w:pPr>
      <w:r w:rsidRPr="00581D01">
        <w:rPr>
          <w:i/>
          <w:lang w:val="sr-Cyrl-BA"/>
        </w:rPr>
        <w:t>Краткорочни циљеви :</w:t>
      </w:r>
    </w:p>
    <w:p w14:paraId="5D9AADF1" w14:textId="77777777" w:rsidR="00F971FA" w:rsidRPr="00581D01" w:rsidRDefault="00F971FA" w:rsidP="00F971FA">
      <w:pPr>
        <w:rPr>
          <w:lang w:val="sr-Cyrl-BA"/>
        </w:rPr>
      </w:pPr>
    </w:p>
    <w:p w14:paraId="7B76871C"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спровођење санитарних и узгојних мера ради стабилизације стања,</w:t>
      </w:r>
    </w:p>
    <w:p w14:paraId="0D2A2E51"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lastRenderedPageBreak/>
        <w:t>очување и унапређење станишта ретких и заштићених врста,</w:t>
      </w:r>
    </w:p>
    <w:p w14:paraId="1129DD72" w14:textId="506656FC" w:rsidR="00F971FA" w:rsidRDefault="00F971FA" w:rsidP="00C92DB3">
      <w:pPr>
        <w:pStyle w:val="ListParagraph"/>
        <w:numPr>
          <w:ilvl w:val="0"/>
          <w:numId w:val="47"/>
        </w:numPr>
        <w:tabs>
          <w:tab w:val="left" w:pos="720"/>
        </w:tabs>
        <w:ind w:hanging="1080"/>
        <w:rPr>
          <w:lang w:val="sr-Cyrl-BA"/>
        </w:rPr>
      </w:pPr>
      <w:r w:rsidRPr="00F971FA">
        <w:rPr>
          <w:lang w:val="sr-Cyrl-BA"/>
        </w:rPr>
        <w:t>контрола инвазивних врста и неповољних процеса.</w:t>
      </w:r>
    </w:p>
    <w:p w14:paraId="2480E650"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Извршити селективну прореду у планираним објектима (обележавање стабала будућности и уклањање директних конкурената).</w:t>
      </w:r>
    </w:p>
    <w:p w14:paraId="00105F36"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Израда дрвних сортимената по принципу максимално квлитативног и квантитативног искоришћења уз примену постојећих прописа, стандарада и норми.</w:t>
      </w:r>
    </w:p>
    <w:p w14:paraId="0F214D6C"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Редуковање отпада на минимум.</w:t>
      </w:r>
    </w:p>
    <w:p w14:paraId="0BA3E18F"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 xml:space="preserve">спровођење узгојних и санитарних мера ради побољшања здравственог стања и стабилности састојина, </w:t>
      </w:r>
    </w:p>
    <w:p w14:paraId="2910EA5C" w14:textId="5DF97168" w:rsidR="00F971FA" w:rsidRPr="00F971FA" w:rsidRDefault="00F971FA" w:rsidP="00C92DB3">
      <w:pPr>
        <w:pStyle w:val="ListParagraph"/>
        <w:numPr>
          <w:ilvl w:val="0"/>
          <w:numId w:val="47"/>
        </w:numPr>
        <w:tabs>
          <w:tab w:val="left" w:pos="720"/>
        </w:tabs>
        <w:ind w:hanging="1080"/>
        <w:rPr>
          <w:lang w:val="sr-Cyrl-BA"/>
        </w:rPr>
      </w:pPr>
      <w:r w:rsidRPr="00F971FA">
        <w:rPr>
          <w:lang w:val="sr-Cyrl-BA"/>
        </w:rPr>
        <w:t>рационално коришћење дрвне запреми</w:t>
      </w:r>
      <w:r>
        <w:rPr>
          <w:lang w:val="sr-Cyrl-BA"/>
        </w:rPr>
        <w:t>не у складу са затеченим стањем,</w:t>
      </w:r>
    </w:p>
    <w:p w14:paraId="08FB90AE" w14:textId="2A84251B" w:rsidR="00F971FA" w:rsidRPr="00F971FA" w:rsidRDefault="00F971FA" w:rsidP="00C92DB3">
      <w:pPr>
        <w:pStyle w:val="ListParagraph"/>
        <w:numPr>
          <w:ilvl w:val="0"/>
          <w:numId w:val="47"/>
        </w:numPr>
        <w:tabs>
          <w:tab w:val="left" w:pos="720"/>
        </w:tabs>
        <w:ind w:hanging="1080"/>
        <w:rPr>
          <w:lang w:val="sr-Cyrl-BA"/>
        </w:rPr>
      </w:pPr>
      <w:r w:rsidRPr="00F971FA">
        <w:rPr>
          <w:lang w:val="sr-Cyrl-BA"/>
        </w:rPr>
        <w:t>одржавање оптималног склопа и структуре, посебно у</w:t>
      </w:r>
      <w:r>
        <w:rPr>
          <w:lang w:val="sr-Cyrl-BA"/>
        </w:rPr>
        <w:t xml:space="preserve"> састојинама храста</w:t>
      </w:r>
      <w:r w:rsidRPr="00F971FA">
        <w:rPr>
          <w:lang w:val="sr-Cyrl-BA"/>
        </w:rPr>
        <w:t xml:space="preserve">. </w:t>
      </w:r>
    </w:p>
    <w:p w14:paraId="0123D612" w14:textId="77777777" w:rsidR="00F971FA" w:rsidRPr="00581D01" w:rsidRDefault="00F971FA" w:rsidP="00F971FA">
      <w:pPr>
        <w:pStyle w:val="ListParagraph"/>
        <w:tabs>
          <w:tab w:val="left" w:pos="720"/>
        </w:tabs>
        <w:ind w:left="1440"/>
        <w:rPr>
          <w:lang w:val="sr-Cyrl-BA"/>
        </w:rPr>
      </w:pPr>
    </w:p>
    <w:p w14:paraId="28644AB9" w14:textId="77777777" w:rsidR="00F971FA" w:rsidRPr="00581D01" w:rsidRDefault="00F971FA" w:rsidP="00F971FA">
      <w:pPr>
        <w:ind w:firstLine="708"/>
        <w:rPr>
          <w:i/>
          <w:lang w:val="sr-Cyrl-BA"/>
        </w:rPr>
      </w:pPr>
      <w:r w:rsidRPr="00581D01">
        <w:rPr>
          <w:i/>
          <w:lang w:val="sr-Cyrl-BA"/>
        </w:rPr>
        <w:t xml:space="preserve"> Дугорочни циљеви : </w:t>
      </w:r>
    </w:p>
    <w:p w14:paraId="2A935EDE" w14:textId="77777777" w:rsidR="00F971FA" w:rsidRPr="00581D01" w:rsidRDefault="00F971FA" w:rsidP="00F971FA">
      <w:pPr>
        <w:ind w:firstLine="708"/>
        <w:rPr>
          <w:i/>
          <w:lang w:val="sr-Cyrl-BA"/>
        </w:rPr>
      </w:pPr>
    </w:p>
    <w:p w14:paraId="1BF9BD33" w14:textId="77777777" w:rsidR="00F971FA" w:rsidRPr="00581D01" w:rsidRDefault="00F971FA" w:rsidP="00C92DB3">
      <w:pPr>
        <w:pStyle w:val="ListParagraph"/>
        <w:numPr>
          <w:ilvl w:val="0"/>
          <w:numId w:val="36"/>
        </w:numPr>
        <w:rPr>
          <w:lang w:val="sr-Cyrl-BA"/>
        </w:rPr>
      </w:pPr>
      <w:r w:rsidRPr="00581D01">
        <w:rPr>
          <w:lang w:val="sr-Cyrl-BA"/>
        </w:rPr>
        <w:t xml:space="preserve">заштита биодиверзитета у простору газдинске јединице. </w:t>
      </w:r>
    </w:p>
    <w:p w14:paraId="56DBFCA8" w14:textId="77777777" w:rsidR="00F971FA" w:rsidRPr="004C23A4" w:rsidRDefault="00F971FA" w:rsidP="00C92DB3">
      <w:pPr>
        <w:pStyle w:val="ListParagraph"/>
        <w:numPr>
          <w:ilvl w:val="0"/>
          <w:numId w:val="36"/>
        </w:numPr>
        <w:rPr>
          <w:lang w:val="sr-Cyrl-BA"/>
        </w:rPr>
      </w:pPr>
      <w:r w:rsidRPr="00581D01">
        <w:rPr>
          <w:lang w:val="sr-Cyrl-BA"/>
        </w:rPr>
        <w:t xml:space="preserve">заштита и очување законом заштићених ретких врста флоре и фауне. </w:t>
      </w:r>
    </w:p>
    <w:p w14:paraId="50789C89" w14:textId="77777777" w:rsidR="00F971FA" w:rsidRPr="00581D01" w:rsidRDefault="00F971FA" w:rsidP="00C92DB3">
      <w:pPr>
        <w:pStyle w:val="ListParagraph"/>
        <w:numPr>
          <w:ilvl w:val="0"/>
          <w:numId w:val="36"/>
        </w:numPr>
        <w:rPr>
          <w:lang w:val="sr-Cyrl-BA"/>
        </w:rPr>
      </w:pPr>
      <w:r w:rsidRPr="00581D01">
        <w:rPr>
          <w:lang w:val="sr-Cyrl-BA"/>
        </w:rPr>
        <w:t>постепено довођење састојина у оптимално ( нормално ) стање, које ће у потпуности користити потенцијалне могућности станишта.</w:t>
      </w:r>
    </w:p>
    <w:p w14:paraId="3E1A1600" w14:textId="77777777" w:rsidR="00F971FA" w:rsidRPr="00581D01" w:rsidRDefault="00F971FA" w:rsidP="00C92DB3">
      <w:pPr>
        <w:pStyle w:val="ListParagraph"/>
        <w:numPr>
          <w:ilvl w:val="0"/>
          <w:numId w:val="36"/>
        </w:numPr>
        <w:rPr>
          <w:lang w:val="sr-Cyrl-BA"/>
        </w:rPr>
      </w:pPr>
      <w:r w:rsidRPr="00581D01">
        <w:rPr>
          <w:lang w:val="sr-Cyrl-BA"/>
        </w:rPr>
        <w:t>обележавање стабала будућности.</w:t>
      </w:r>
    </w:p>
    <w:p w14:paraId="09CADCDD" w14:textId="77777777" w:rsidR="00F971FA" w:rsidRPr="00581D01" w:rsidRDefault="00F971FA" w:rsidP="00C92DB3">
      <w:pPr>
        <w:pStyle w:val="ListParagraph"/>
        <w:numPr>
          <w:ilvl w:val="0"/>
          <w:numId w:val="36"/>
        </w:numPr>
        <w:rPr>
          <w:lang w:val="sr-Cyrl-BA"/>
        </w:rPr>
      </w:pPr>
      <w:r w:rsidRPr="00581D01">
        <w:rPr>
          <w:lang w:val="sr-Cyrl-BA"/>
        </w:rPr>
        <w:t>производња дрвета најбољег квалитета у складу с станишним условима и затеченим стањем шума.</w:t>
      </w:r>
    </w:p>
    <w:p w14:paraId="4687BC1D" w14:textId="77777777" w:rsidR="00F971FA" w:rsidRDefault="00F971FA" w:rsidP="00C92DB3">
      <w:pPr>
        <w:pStyle w:val="ListParagraph"/>
        <w:numPr>
          <w:ilvl w:val="0"/>
          <w:numId w:val="36"/>
        </w:numPr>
        <w:rPr>
          <w:lang w:val="sr-Cyrl-BA"/>
        </w:rPr>
      </w:pPr>
      <w:r w:rsidRPr="00581D01">
        <w:rPr>
          <w:lang w:val="sr-Cyrl-BA"/>
        </w:rPr>
        <w:t>ловна производња.</w:t>
      </w:r>
    </w:p>
    <w:p w14:paraId="6048765B" w14:textId="13805FFD" w:rsidR="00F971FA" w:rsidRDefault="00F971FA" w:rsidP="00C92DB3">
      <w:pPr>
        <w:numPr>
          <w:ilvl w:val="0"/>
          <w:numId w:val="36"/>
        </w:numPr>
        <w:spacing w:before="100" w:beforeAutospacing="1" w:after="100" w:afterAutospacing="1"/>
      </w:pPr>
      <w:proofErr w:type="spellStart"/>
      <w:r>
        <w:t>обезбеђивање</w:t>
      </w:r>
      <w:proofErr w:type="spellEnd"/>
      <w:r>
        <w:t xml:space="preserve"> </w:t>
      </w:r>
      <w:proofErr w:type="spellStart"/>
      <w:r w:rsidRPr="00160AEE">
        <w:rPr>
          <w:rStyle w:val="Strong"/>
          <w:b w:val="0"/>
        </w:rPr>
        <w:t>одрживе</w:t>
      </w:r>
      <w:proofErr w:type="spellEnd"/>
      <w:r w:rsidRPr="00160AEE">
        <w:rPr>
          <w:rStyle w:val="Strong"/>
          <w:b w:val="0"/>
        </w:rPr>
        <w:t xml:space="preserve"> и </w:t>
      </w:r>
      <w:proofErr w:type="spellStart"/>
      <w:r w:rsidRPr="00160AEE">
        <w:rPr>
          <w:rStyle w:val="Strong"/>
          <w:b w:val="0"/>
        </w:rPr>
        <w:t>континуиране</w:t>
      </w:r>
      <w:proofErr w:type="spellEnd"/>
      <w:r w:rsidRPr="00160AEE">
        <w:rPr>
          <w:rStyle w:val="Strong"/>
          <w:b w:val="0"/>
        </w:rPr>
        <w:t xml:space="preserve"> </w:t>
      </w:r>
      <w:proofErr w:type="spellStart"/>
      <w:r w:rsidRPr="00160AEE">
        <w:rPr>
          <w:rStyle w:val="Strong"/>
          <w:b w:val="0"/>
        </w:rPr>
        <w:t>производње</w:t>
      </w:r>
      <w:proofErr w:type="spellEnd"/>
      <w:r w:rsidRPr="00160AEE">
        <w:rPr>
          <w:rStyle w:val="Strong"/>
          <w:b w:val="0"/>
        </w:rPr>
        <w:t xml:space="preserve"> </w:t>
      </w:r>
      <w:proofErr w:type="spellStart"/>
      <w:r w:rsidRPr="00160AEE">
        <w:rPr>
          <w:rStyle w:val="Strong"/>
          <w:b w:val="0"/>
        </w:rPr>
        <w:t>дрвета</w:t>
      </w:r>
      <w:proofErr w:type="spellEnd"/>
      <w:r w:rsidR="00160AEE">
        <w:rPr>
          <w:lang w:val="sr-Cyrl-RS"/>
        </w:rPr>
        <w:t>.</w:t>
      </w:r>
    </w:p>
    <w:p w14:paraId="56F16862" w14:textId="794BF8BC" w:rsidR="00F971FA" w:rsidRDefault="00F971FA" w:rsidP="00C92DB3">
      <w:pPr>
        <w:numPr>
          <w:ilvl w:val="0"/>
          <w:numId w:val="36"/>
        </w:numPr>
        <w:spacing w:before="100" w:beforeAutospacing="1" w:after="100" w:afterAutospacing="1"/>
      </w:pPr>
      <w:proofErr w:type="spellStart"/>
      <w:r>
        <w:t>унапређење</w:t>
      </w:r>
      <w:proofErr w:type="spellEnd"/>
      <w:r>
        <w:t xml:space="preserve"> </w:t>
      </w:r>
      <w:proofErr w:type="spellStart"/>
      <w:r>
        <w:t>производног</w:t>
      </w:r>
      <w:proofErr w:type="spellEnd"/>
      <w:r>
        <w:t xml:space="preserve"> </w:t>
      </w:r>
      <w:proofErr w:type="spellStart"/>
      <w:r>
        <w:t>потенцијала</w:t>
      </w:r>
      <w:proofErr w:type="spellEnd"/>
      <w:r>
        <w:t xml:space="preserve"> </w:t>
      </w:r>
      <w:proofErr w:type="spellStart"/>
      <w:r>
        <w:t>станишта</w:t>
      </w:r>
      <w:proofErr w:type="spellEnd"/>
      <w:r>
        <w:t xml:space="preserve"> и </w:t>
      </w:r>
      <w:proofErr w:type="spellStart"/>
      <w:r>
        <w:t>повећање</w:t>
      </w:r>
      <w:proofErr w:type="spellEnd"/>
      <w:r>
        <w:t xml:space="preserve"> </w:t>
      </w:r>
      <w:proofErr w:type="spellStart"/>
      <w:r>
        <w:t>удела</w:t>
      </w:r>
      <w:proofErr w:type="spellEnd"/>
      <w:r>
        <w:t xml:space="preserve"> </w:t>
      </w:r>
      <w:proofErr w:type="spellStart"/>
      <w:r w:rsidRPr="00160AEE">
        <w:rPr>
          <w:rStyle w:val="Strong"/>
          <w:b w:val="0"/>
        </w:rPr>
        <w:t>квалитетних</w:t>
      </w:r>
      <w:proofErr w:type="spellEnd"/>
      <w:r w:rsidRPr="00160AEE">
        <w:rPr>
          <w:rStyle w:val="Strong"/>
          <w:b w:val="0"/>
        </w:rPr>
        <w:t xml:space="preserve"> </w:t>
      </w:r>
      <w:proofErr w:type="spellStart"/>
      <w:r w:rsidRPr="00160AEE">
        <w:rPr>
          <w:rStyle w:val="Strong"/>
          <w:b w:val="0"/>
        </w:rPr>
        <w:t>стабала</w:t>
      </w:r>
      <w:proofErr w:type="spellEnd"/>
      <w:r w:rsidRPr="00160AEE">
        <w:rPr>
          <w:rStyle w:val="Strong"/>
          <w:b w:val="0"/>
        </w:rPr>
        <w:t xml:space="preserve"> и </w:t>
      </w:r>
      <w:proofErr w:type="spellStart"/>
      <w:r w:rsidRPr="00160AEE">
        <w:rPr>
          <w:rStyle w:val="Strong"/>
          <w:b w:val="0"/>
        </w:rPr>
        <w:t>виших</w:t>
      </w:r>
      <w:proofErr w:type="spellEnd"/>
      <w:r w:rsidRPr="00160AEE">
        <w:rPr>
          <w:rStyle w:val="Strong"/>
          <w:b w:val="0"/>
        </w:rPr>
        <w:t xml:space="preserve"> </w:t>
      </w:r>
      <w:proofErr w:type="spellStart"/>
      <w:r w:rsidRPr="00160AEE">
        <w:rPr>
          <w:rStyle w:val="Strong"/>
          <w:b w:val="0"/>
        </w:rPr>
        <w:t>узгојних</w:t>
      </w:r>
      <w:proofErr w:type="spellEnd"/>
      <w:r w:rsidRPr="00160AEE">
        <w:rPr>
          <w:rStyle w:val="Strong"/>
          <w:b w:val="0"/>
        </w:rPr>
        <w:t xml:space="preserve"> </w:t>
      </w:r>
      <w:proofErr w:type="spellStart"/>
      <w:r w:rsidRPr="00160AEE">
        <w:rPr>
          <w:rStyle w:val="Strong"/>
          <w:b w:val="0"/>
        </w:rPr>
        <w:t>облика</w:t>
      </w:r>
      <w:proofErr w:type="spellEnd"/>
      <w:r w:rsidR="00160AEE">
        <w:rPr>
          <w:lang w:val="sr-Cyrl-RS"/>
        </w:rPr>
        <w:t>.</w:t>
      </w:r>
      <w:r>
        <w:t xml:space="preserve"> </w:t>
      </w:r>
    </w:p>
    <w:p w14:paraId="6342C092" w14:textId="46A8F788" w:rsidR="00F971FA" w:rsidRPr="00581D01" w:rsidRDefault="00F971FA" w:rsidP="00F971FA">
      <w:pPr>
        <w:tabs>
          <w:tab w:val="left" w:pos="7762"/>
        </w:tabs>
        <w:ind w:left="2050"/>
      </w:pPr>
      <w:proofErr w:type="spellStart"/>
      <w:r>
        <w:rPr>
          <w:b/>
        </w:rPr>
        <w:t>Наменска</w:t>
      </w:r>
      <w:proofErr w:type="spellEnd"/>
      <w:r>
        <w:rPr>
          <w:b/>
        </w:rPr>
        <w:t xml:space="preserve"> </w:t>
      </w:r>
      <w:proofErr w:type="spellStart"/>
      <w:r>
        <w:rPr>
          <w:b/>
        </w:rPr>
        <w:t>целина</w:t>
      </w:r>
      <w:proofErr w:type="spellEnd"/>
      <w:r>
        <w:rPr>
          <w:b/>
        </w:rPr>
        <w:t xml:space="preserve"> </w:t>
      </w:r>
      <w:r w:rsidRPr="004C23A4">
        <w:rPr>
          <w:b/>
        </w:rPr>
        <w:t>5</w:t>
      </w:r>
      <w:r>
        <w:rPr>
          <w:b/>
          <w:lang w:val="sr-Cyrl-RS"/>
        </w:rPr>
        <w:t>7</w:t>
      </w:r>
      <w:r>
        <w:rPr>
          <w:b/>
        </w:rPr>
        <w:t xml:space="preserve">. </w:t>
      </w:r>
      <w:proofErr w:type="spellStart"/>
      <w:r>
        <w:rPr>
          <w:b/>
        </w:rPr>
        <w:t>Специјални</w:t>
      </w:r>
      <w:proofErr w:type="spellEnd"/>
      <w:r>
        <w:rPr>
          <w:b/>
        </w:rPr>
        <w:t xml:space="preserve"> </w:t>
      </w:r>
      <w:proofErr w:type="spellStart"/>
      <w:r>
        <w:rPr>
          <w:b/>
        </w:rPr>
        <w:t>резерват</w:t>
      </w:r>
      <w:proofErr w:type="spellEnd"/>
      <w:r>
        <w:rPr>
          <w:b/>
        </w:rPr>
        <w:t xml:space="preserve"> </w:t>
      </w:r>
      <w:proofErr w:type="spellStart"/>
      <w:r>
        <w:rPr>
          <w:b/>
        </w:rPr>
        <w:t>природе</w:t>
      </w:r>
      <w:proofErr w:type="spellEnd"/>
      <w:r>
        <w:rPr>
          <w:b/>
        </w:rPr>
        <w:t xml:space="preserve"> </w:t>
      </w:r>
      <w:r>
        <w:rPr>
          <w:b/>
          <w:lang w:val="sr-Latn-RS"/>
        </w:rPr>
        <w:t>III</w:t>
      </w:r>
      <w:r w:rsidRPr="004C23A4">
        <w:rPr>
          <w:b/>
        </w:rPr>
        <w:t xml:space="preserve"> </w:t>
      </w:r>
      <w:proofErr w:type="spellStart"/>
      <w:r w:rsidRPr="004C23A4">
        <w:rPr>
          <w:b/>
        </w:rPr>
        <w:t>степена</w:t>
      </w:r>
      <w:proofErr w:type="spellEnd"/>
    </w:p>
    <w:p w14:paraId="12E28E23" w14:textId="77777777" w:rsidR="00F971FA" w:rsidRPr="00581D01" w:rsidRDefault="00F971FA" w:rsidP="00F971FA">
      <w:pPr>
        <w:ind w:firstLine="708"/>
        <w:rPr>
          <w:i/>
          <w:lang w:val="sr-Cyrl-BA"/>
        </w:rPr>
      </w:pPr>
      <w:r w:rsidRPr="00581D01">
        <w:rPr>
          <w:i/>
          <w:lang w:val="sr-Cyrl-BA"/>
        </w:rPr>
        <w:t>Краткорочни циљеви :</w:t>
      </w:r>
    </w:p>
    <w:p w14:paraId="18739A2D" w14:textId="77777777" w:rsidR="00F971FA" w:rsidRPr="00581D01" w:rsidRDefault="00F971FA" w:rsidP="00F971FA">
      <w:pPr>
        <w:rPr>
          <w:lang w:val="sr-Cyrl-BA"/>
        </w:rPr>
      </w:pPr>
    </w:p>
    <w:p w14:paraId="25EE7270"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спровођење санитарних и узгојних мера ради стабилизације стања,</w:t>
      </w:r>
    </w:p>
    <w:p w14:paraId="47A8EE1B"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очување и унапређење станишта ретких и заштићених врста,</w:t>
      </w:r>
    </w:p>
    <w:p w14:paraId="36C35D39" w14:textId="77777777" w:rsidR="00F971FA" w:rsidRDefault="00F971FA" w:rsidP="00C92DB3">
      <w:pPr>
        <w:pStyle w:val="ListParagraph"/>
        <w:numPr>
          <w:ilvl w:val="0"/>
          <w:numId w:val="47"/>
        </w:numPr>
        <w:tabs>
          <w:tab w:val="left" w:pos="720"/>
        </w:tabs>
        <w:ind w:hanging="1080"/>
        <w:rPr>
          <w:lang w:val="sr-Cyrl-BA"/>
        </w:rPr>
      </w:pPr>
      <w:r w:rsidRPr="00F971FA">
        <w:rPr>
          <w:lang w:val="sr-Cyrl-BA"/>
        </w:rPr>
        <w:t>контрола инвазивних врста и неповољних процеса.</w:t>
      </w:r>
    </w:p>
    <w:p w14:paraId="7FDC1E42"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Извршити селективну прореду у планираним објектима (обележавање стабала будућности и уклањање директних конкурената).</w:t>
      </w:r>
    </w:p>
    <w:p w14:paraId="3A81BFEA"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Израда дрвних сортимената по принципу максимално квлитативног и квантитативног искоришћења уз примену постојећих прописа, стандарада и норми.</w:t>
      </w:r>
    </w:p>
    <w:p w14:paraId="1EAC4A41"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Редуковање отпада на минимум.</w:t>
      </w:r>
    </w:p>
    <w:p w14:paraId="52A955B6"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 xml:space="preserve">спровођење узгојних и санитарних мера ради побољшања здравственог стања и стабилности састојина, </w:t>
      </w:r>
    </w:p>
    <w:p w14:paraId="454A0680"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рационално коришћење дрвне запреми</w:t>
      </w:r>
      <w:r>
        <w:rPr>
          <w:lang w:val="sr-Cyrl-BA"/>
        </w:rPr>
        <w:t>не у складу са затеченим стањем,</w:t>
      </w:r>
    </w:p>
    <w:p w14:paraId="43E83F1B" w14:textId="77777777" w:rsidR="00F971FA" w:rsidRPr="00F971FA" w:rsidRDefault="00F971FA" w:rsidP="00C92DB3">
      <w:pPr>
        <w:pStyle w:val="ListParagraph"/>
        <w:numPr>
          <w:ilvl w:val="0"/>
          <w:numId w:val="47"/>
        </w:numPr>
        <w:tabs>
          <w:tab w:val="left" w:pos="720"/>
        </w:tabs>
        <w:ind w:hanging="1080"/>
        <w:rPr>
          <w:lang w:val="sr-Cyrl-BA"/>
        </w:rPr>
      </w:pPr>
      <w:r w:rsidRPr="00F971FA">
        <w:rPr>
          <w:lang w:val="sr-Cyrl-BA"/>
        </w:rPr>
        <w:t>одржавање оптималног склопа и структуре, посебно у</w:t>
      </w:r>
      <w:r>
        <w:rPr>
          <w:lang w:val="sr-Cyrl-BA"/>
        </w:rPr>
        <w:t xml:space="preserve"> састојинама храста</w:t>
      </w:r>
      <w:r w:rsidRPr="00F971FA">
        <w:rPr>
          <w:lang w:val="sr-Cyrl-BA"/>
        </w:rPr>
        <w:t xml:space="preserve">. </w:t>
      </w:r>
    </w:p>
    <w:p w14:paraId="3FC9CA26" w14:textId="77777777" w:rsidR="00F971FA" w:rsidRPr="00581D01" w:rsidRDefault="00F971FA" w:rsidP="00F971FA">
      <w:pPr>
        <w:pStyle w:val="ListParagraph"/>
        <w:tabs>
          <w:tab w:val="left" w:pos="720"/>
        </w:tabs>
        <w:ind w:left="1440"/>
        <w:rPr>
          <w:lang w:val="sr-Cyrl-BA"/>
        </w:rPr>
      </w:pPr>
    </w:p>
    <w:p w14:paraId="73BFEB05" w14:textId="77777777" w:rsidR="00F971FA" w:rsidRPr="00581D01" w:rsidRDefault="00F971FA" w:rsidP="00F971FA">
      <w:pPr>
        <w:ind w:firstLine="708"/>
        <w:rPr>
          <w:i/>
          <w:lang w:val="sr-Cyrl-BA"/>
        </w:rPr>
      </w:pPr>
      <w:r w:rsidRPr="00581D01">
        <w:rPr>
          <w:i/>
          <w:lang w:val="sr-Cyrl-BA"/>
        </w:rPr>
        <w:t xml:space="preserve"> Дугорочни циљеви : </w:t>
      </w:r>
    </w:p>
    <w:p w14:paraId="24A81AE6" w14:textId="77777777" w:rsidR="00F971FA" w:rsidRPr="00581D01" w:rsidRDefault="00F971FA" w:rsidP="00F971FA">
      <w:pPr>
        <w:ind w:firstLine="708"/>
        <w:rPr>
          <w:i/>
          <w:lang w:val="sr-Cyrl-BA"/>
        </w:rPr>
      </w:pPr>
    </w:p>
    <w:p w14:paraId="601CBB99" w14:textId="77777777" w:rsidR="00F971FA" w:rsidRPr="00581D01" w:rsidRDefault="00F971FA" w:rsidP="00C92DB3">
      <w:pPr>
        <w:pStyle w:val="ListParagraph"/>
        <w:numPr>
          <w:ilvl w:val="0"/>
          <w:numId w:val="36"/>
        </w:numPr>
        <w:rPr>
          <w:lang w:val="sr-Cyrl-BA"/>
        </w:rPr>
      </w:pPr>
      <w:r w:rsidRPr="00581D01">
        <w:rPr>
          <w:lang w:val="sr-Cyrl-BA"/>
        </w:rPr>
        <w:t xml:space="preserve">заштита биодиверзитета у простору газдинске јединице. </w:t>
      </w:r>
    </w:p>
    <w:p w14:paraId="4955D8D0" w14:textId="77777777" w:rsidR="00F971FA" w:rsidRPr="004C23A4" w:rsidRDefault="00F971FA" w:rsidP="00C92DB3">
      <w:pPr>
        <w:pStyle w:val="ListParagraph"/>
        <w:numPr>
          <w:ilvl w:val="0"/>
          <w:numId w:val="36"/>
        </w:numPr>
        <w:rPr>
          <w:lang w:val="sr-Cyrl-BA"/>
        </w:rPr>
      </w:pPr>
      <w:r w:rsidRPr="00581D01">
        <w:rPr>
          <w:lang w:val="sr-Cyrl-BA"/>
        </w:rPr>
        <w:t xml:space="preserve">заштита и очување законом заштићених ретких врста флоре и фауне. </w:t>
      </w:r>
    </w:p>
    <w:p w14:paraId="7D6B838B" w14:textId="77777777" w:rsidR="00F971FA" w:rsidRPr="00581D01" w:rsidRDefault="00F971FA" w:rsidP="00C92DB3">
      <w:pPr>
        <w:pStyle w:val="ListParagraph"/>
        <w:numPr>
          <w:ilvl w:val="0"/>
          <w:numId w:val="36"/>
        </w:numPr>
        <w:rPr>
          <w:lang w:val="sr-Cyrl-BA"/>
        </w:rPr>
      </w:pPr>
      <w:r w:rsidRPr="00581D01">
        <w:rPr>
          <w:lang w:val="sr-Cyrl-BA"/>
        </w:rPr>
        <w:t>постепено довођење састојина у оптимално ( нормално ) стање, које ће у потпуности користити потенцијалне могућности станишта.</w:t>
      </w:r>
    </w:p>
    <w:p w14:paraId="20A25F7D" w14:textId="77777777" w:rsidR="00F971FA" w:rsidRPr="00581D01" w:rsidRDefault="00F971FA" w:rsidP="00C92DB3">
      <w:pPr>
        <w:pStyle w:val="ListParagraph"/>
        <w:numPr>
          <w:ilvl w:val="0"/>
          <w:numId w:val="36"/>
        </w:numPr>
        <w:rPr>
          <w:lang w:val="sr-Cyrl-BA"/>
        </w:rPr>
      </w:pPr>
      <w:r w:rsidRPr="00581D01">
        <w:rPr>
          <w:lang w:val="sr-Cyrl-BA"/>
        </w:rPr>
        <w:t>обележавање стабала будућности.</w:t>
      </w:r>
    </w:p>
    <w:p w14:paraId="1035F8C8" w14:textId="77777777" w:rsidR="00F971FA" w:rsidRPr="00581D01" w:rsidRDefault="00F971FA" w:rsidP="00C92DB3">
      <w:pPr>
        <w:pStyle w:val="ListParagraph"/>
        <w:numPr>
          <w:ilvl w:val="0"/>
          <w:numId w:val="36"/>
        </w:numPr>
        <w:rPr>
          <w:lang w:val="sr-Cyrl-BA"/>
        </w:rPr>
      </w:pPr>
      <w:r w:rsidRPr="00581D01">
        <w:rPr>
          <w:lang w:val="sr-Cyrl-BA"/>
        </w:rPr>
        <w:t>производња дрвета најбољег квалитета у складу с станишним условима и затеченим стањем шума.</w:t>
      </w:r>
    </w:p>
    <w:p w14:paraId="0195D73E" w14:textId="77777777" w:rsidR="00F971FA" w:rsidRDefault="00F971FA" w:rsidP="00C92DB3">
      <w:pPr>
        <w:pStyle w:val="ListParagraph"/>
        <w:numPr>
          <w:ilvl w:val="0"/>
          <w:numId w:val="36"/>
        </w:numPr>
        <w:rPr>
          <w:lang w:val="sr-Cyrl-BA"/>
        </w:rPr>
      </w:pPr>
      <w:r w:rsidRPr="00581D01">
        <w:rPr>
          <w:lang w:val="sr-Cyrl-BA"/>
        </w:rPr>
        <w:t>ловна производња.</w:t>
      </w:r>
    </w:p>
    <w:p w14:paraId="6C6F1D0B" w14:textId="77204D7D" w:rsidR="00F971FA" w:rsidRPr="00160AEE" w:rsidRDefault="00F971FA" w:rsidP="00C92DB3">
      <w:pPr>
        <w:numPr>
          <w:ilvl w:val="0"/>
          <w:numId w:val="36"/>
        </w:numPr>
        <w:spacing w:before="100" w:beforeAutospacing="1" w:after="100" w:afterAutospacing="1"/>
        <w:rPr>
          <w:b/>
        </w:rPr>
      </w:pPr>
      <w:proofErr w:type="spellStart"/>
      <w:r>
        <w:t>обезбеђивање</w:t>
      </w:r>
      <w:proofErr w:type="spellEnd"/>
      <w:r>
        <w:t xml:space="preserve"> </w:t>
      </w:r>
      <w:proofErr w:type="spellStart"/>
      <w:r w:rsidRPr="00160AEE">
        <w:rPr>
          <w:rStyle w:val="Strong"/>
          <w:b w:val="0"/>
        </w:rPr>
        <w:t>одрживе</w:t>
      </w:r>
      <w:proofErr w:type="spellEnd"/>
      <w:r w:rsidRPr="00160AEE">
        <w:rPr>
          <w:rStyle w:val="Strong"/>
          <w:b w:val="0"/>
        </w:rPr>
        <w:t xml:space="preserve"> и </w:t>
      </w:r>
      <w:proofErr w:type="spellStart"/>
      <w:r w:rsidRPr="00160AEE">
        <w:rPr>
          <w:rStyle w:val="Strong"/>
          <w:b w:val="0"/>
        </w:rPr>
        <w:t>континуиране</w:t>
      </w:r>
      <w:proofErr w:type="spellEnd"/>
      <w:r w:rsidRPr="00160AEE">
        <w:rPr>
          <w:rStyle w:val="Strong"/>
          <w:b w:val="0"/>
        </w:rPr>
        <w:t xml:space="preserve"> </w:t>
      </w:r>
      <w:proofErr w:type="spellStart"/>
      <w:r w:rsidRPr="00160AEE">
        <w:rPr>
          <w:rStyle w:val="Strong"/>
          <w:b w:val="0"/>
        </w:rPr>
        <w:t>производње</w:t>
      </w:r>
      <w:proofErr w:type="spellEnd"/>
      <w:r w:rsidRPr="00160AEE">
        <w:rPr>
          <w:rStyle w:val="Strong"/>
          <w:b w:val="0"/>
        </w:rPr>
        <w:t xml:space="preserve"> </w:t>
      </w:r>
      <w:proofErr w:type="spellStart"/>
      <w:r w:rsidRPr="00160AEE">
        <w:rPr>
          <w:rStyle w:val="Strong"/>
          <w:b w:val="0"/>
        </w:rPr>
        <w:t>дрвета</w:t>
      </w:r>
      <w:proofErr w:type="spellEnd"/>
      <w:r w:rsidR="00160AEE">
        <w:rPr>
          <w:b/>
          <w:lang w:val="sr-Cyrl-RS"/>
        </w:rPr>
        <w:t>.</w:t>
      </w:r>
      <w:r w:rsidRPr="00160AEE">
        <w:rPr>
          <w:b/>
        </w:rPr>
        <w:t xml:space="preserve"> </w:t>
      </w:r>
    </w:p>
    <w:p w14:paraId="7DBA1FB0" w14:textId="6C4D64A3" w:rsidR="00F971FA" w:rsidRDefault="00F971FA" w:rsidP="00C92DB3">
      <w:pPr>
        <w:numPr>
          <w:ilvl w:val="0"/>
          <w:numId w:val="36"/>
        </w:numPr>
        <w:spacing w:before="100" w:beforeAutospacing="1" w:after="100" w:afterAutospacing="1"/>
      </w:pPr>
      <w:proofErr w:type="spellStart"/>
      <w:r>
        <w:t>унапређење</w:t>
      </w:r>
      <w:proofErr w:type="spellEnd"/>
      <w:r>
        <w:t xml:space="preserve"> </w:t>
      </w:r>
      <w:proofErr w:type="spellStart"/>
      <w:r>
        <w:t>производног</w:t>
      </w:r>
      <w:proofErr w:type="spellEnd"/>
      <w:r>
        <w:t xml:space="preserve"> </w:t>
      </w:r>
      <w:proofErr w:type="spellStart"/>
      <w:r>
        <w:t>потенцијала</w:t>
      </w:r>
      <w:proofErr w:type="spellEnd"/>
      <w:r>
        <w:t xml:space="preserve"> </w:t>
      </w:r>
      <w:proofErr w:type="spellStart"/>
      <w:r>
        <w:t>станишта</w:t>
      </w:r>
      <w:proofErr w:type="spellEnd"/>
      <w:r>
        <w:t xml:space="preserve"> и </w:t>
      </w:r>
      <w:proofErr w:type="spellStart"/>
      <w:r>
        <w:t>повећање</w:t>
      </w:r>
      <w:proofErr w:type="spellEnd"/>
      <w:r>
        <w:t xml:space="preserve"> </w:t>
      </w:r>
      <w:proofErr w:type="spellStart"/>
      <w:r>
        <w:t>удела</w:t>
      </w:r>
      <w:proofErr w:type="spellEnd"/>
      <w:r>
        <w:t xml:space="preserve"> </w:t>
      </w:r>
      <w:proofErr w:type="spellStart"/>
      <w:r w:rsidRPr="00160AEE">
        <w:rPr>
          <w:rStyle w:val="Strong"/>
          <w:b w:val="0"/>
        </w:rPr>
        <w:t>квалитетних</w:t>
      </w:r>
      <w:proofErr w:type="spellEnd"/>
      <w:r w:rsidRPr="00160AEE">
        <w:rPr>
          <w:rStyle w:val="Strong"/>
          <w:b w:val="0"/>
        </w:rPr>
        <w:t xml:space="preserve"> </w:t>
      </w:r>
      <w:proofErr w:type="spellStart"/>
      <w:r w:rsidRPr="00160AEE">
        <w:rPr>
          <w:rStyle w:val="Strong"/>
          <w:b w:val="0"/>
        </w:rPr>
        <w:t>стабала</w:t>
      </w:r>
      <w:proofErr w:type="spellEnd"/>
      <w:r w:rsidRPr="00160AEE">
        <w:rPr>
          <w:rStyle w:val="Strong"/>
          <w:b w:val="0"/>
        </w:rPr>
        <w:t xml:space="preserve"> и </w:t>
      </w:r>
      <w:proofErr w:type="spellStart"/>
      <w:r w:rsidRPr="00160AEE">
        <w:rPr>
          <w:rStyle w:val="Strong"/>
          <w:b w:val="0"/>
        </w:rPr>
        <w:t>виших</w:t>
      </w:r>
      <w:proofErr w:type="spellEnd"/>
      <w:r w:rsidRPr="00160AEE">
        <w:rPr>
          <w:rStyle w:val="Strong"/>
          <w:b w:val="0"/>
        </w:rPr>
        <w:t xml:space="preserve"> </w:t>
      </w:r>
      <w:proofErr w:type="spellStart"/>
      <w:r w:rsidRPr="00160AEE">
        <w:rPr>
          <w:rStyle w:val="Strong"/>
          <w:b w:val="0"/>
        </w:rPr>
        <w:t>узгојних</w:t>
      </w:r>
      <w:proofErr w:type="spellEnd"/>
      <w:r w:rsidRPr="00160AEE">
        <w:rPr>
          <w:rStyle w:val="Strong"/>
          <w:b w:val="0"/>
        </w:rPr>
        <w:t xml:space="preserve"> </w:t>
      </w:r>
      <w:proofErr w:type="spellStart"/>
      <w:r w:rsidRPr="00160AEE">
        <w:rPr>
          <w:rStyle w:val="Strong"/>
          <w:b w:val="0"/>
        </w:rPr>
        <w:t>облика</w:t>
      </w:r>
      <w:proofErr w:type="spellEnd"/>
      <w:r w:rsidR="00160AEE">
        <w:rPr>
          <w:b/>
          <w:lang w:val="sr-Cyrl-RS"/>
        </w:rPr>
        <w:t>.</w:t>
      </w:r>
      <w:r>
        <w:t xml:space="preserve"> </w:t>
      </w:r>
    </w:p>
    <w:p w14:paraId="0B2861BA" w14:textId="77777777" w:rsidR="000C76DB" w:rsidRPr="004C3FC1" w:rsidRDefault="007B78C4" w:rsidP="004C3FC1">
      <w:pPr>
        <w:pStyle w:val="Heading2"/>
        <w:rPr>
          <w:rFonts w:ascii="Times New Roman" w:hAnsi="Times New Roman"/>
          <w:i w:val="0"/>
          <w:sz w:val="24"/>
          <w:szCs w:val="24"/>
          <w:lang w:val="sr-Cyrl-BA"/>
        </w:rPr>
      </w:pPr>
      <w:bookmarkStart w:id="61" w:name="_Toc228276351"/>
      <w:r w:rsidRPr="004C3FC1">
        <w:rPr>
          <w:rFonts w:ascii="Times New Roman" w:hAnsi="Times New Roman"/>
          <w:i w:val="0"/>
          <w:sz w:val="24"/>
          <w:szCs w:val="24"/>
          <w:lang w:val="sr-Cyrl-BA"/>
        </w:rPr>
        <w:lastRenderedPageBreak/>
        <w:t>3</w:t>
      </w:r>
      <w:r w:rsidR="00854F53" w:rsidRPr="004C3FC1">
        <w:rPr>
          <w:rFonts w:ascii="Times New Roman" w:hAnsi="Times New Roman"/>
          <w:i w:val="0"/>
          <w:sz w:val="24"/>
          <w:szCs w:val="24"/>
          <w:lang w:val="sr-Cyrl-BA"/>
        </w:rPr>
        <w:t>.</w:t>
      </w:r>
      <w:r w:rsidRPr="004C3FC1">
        <w:rPr>
          <w:rFonts w:ascii="Times New Roman" w:hAnsi="Times New Roman"/>
          <w:i w:val="0"/>
          <w:sz w:val="24"/>
          <w:szCs w:val="24"/>
          <w:lang w:val="sr-Cyrl-BA"/>
        </w:rPr>
        <w:t>3</w:t>
      </w:r>
      <w:r w:rsidR="00854F53" w:rsidRPr="004C3FC1">
        <w:rPr>
          <w:rFonts w:ascii="Times New Roman" w:hAnsi="Times New Roman"/>
          <w:i w:val="0"/>
          <w:sz w:val="24"/>
          <w:szCs w:val="24"/>
          <w:lang w:val="sr-Cyrl-BA"/>
        </w:rPr>
        <w:t>.</w:t>
      </w:r>
      <w:r w:rsidR="000C76DB" w:rsidRPr="004C3FC1">
        <w:rPr>
          <w:rFonts w:ascii="Times New Roman" w:hAnsi="Times New Roman"/>
          <w:i w:val="0"/>
          <w:sz w:val="24"/>
          <w:szCs w:val="24"/>
          <w:lang w:val="sr-Cyrl-BA"/>
        </w:rPr>
        <w:tab/>
      </w:r>
      <w:r w:rsidRPr="004C3FC1">
        <w:rPr>
          <w:rFonts w:ascii="Times New Roman" w:hAnsi="Times New Roman"/>
          <w:i w:val="0"/>
          <w:sz w:val="24"/>
          <w:szCs w:val="24"/>
          <w:lang w:val="sr-Cyrl-BA"/>
        </w:rPr>
        <w:t>УЗГОЈНЕ, УРЕЂАЈНЕ И СПЕЦИФИЧНЕ МЕРЕ ГАЗДОВАЊА</w:t>
      </w:r>
      <w:bookmarkEnd w:id="61"/>
      <w:r w:rsidR="00854F53" w:rsidRPr="004C3FC1">
        <w:rPr>
          <w:rFonts w:ascii="Times New Roman" w:hAnsi="Times New Roman"/>
          <w:i w:val="0"/>
          <w:sz w:val="24"/>
          <w:szCs w:val="24"/>
          <w:lang w:val="sr-Cyrl-BA"/>
        </w:rPr>
        <w:t xml:space="preserve"> </w:t>
      </w:r>
    </w:p>
    <w:p w14:paraId="2739D598" w14:textId="77777777" w:rsidR="004C2A8D" w:rsidRDefault="004C2A8D" w:rsidP="000C76DB">
      <w:pPr>
        <w:pStyle w:val="ListParagraph"/>
        <w:ind w:left="851" w:firstLine="567"/>
        <w:rPr>
          <w:lang w:val="sr-Cyrl-BA"/>
        </w:rPr>
      </w:pPr>
    </w:p>
    <w:p w14:paraId="70C3E475" w14:textId="3E124E24" w:rsidR="00854F53" w:rsidRPr="004C3FC1" w:rsidRDefault="007B78C4" w:rsidP="004C3FC1">
      <w:pPr>
        <w:pStyle w:val="Heading3"/>
        <w:rPr>
          <w:rFonts w:ascii="Times New Roman" w:hAnsi="Times New Roman"/>
          <w:sz w:val="24"/>
          <w:szCs w:val="24"/>
          <w:lang w:val="sr-Cyrl-BA"/>
        </w:rPr>
      </w:pPr>
      <w:bookmarkStart w:id="62" w:name="_Toc228276352"/>
      <w:r w:rsidRPr="004C3FC1">
        <w:rPr>
          <w:rFonts w:ascii="Times New Roman" w:hAnsi="Times New Roman"/>
          <w:sz w:val="24"/>
          <w:szCs w:val="24"/>
          <w:lang w:val="sr-Cyrl-BA"/>
        </w:rPr>
        <w:t>3.3</w:t>
      </w:r>
      <w:r w:rsidR="00EB41C5" w:rsidRPr="004C3FC1">
        <w:rPr>
          <w:rFonts w:ascii="Times New Roman" w:hAnsi="Times New Roman"/>
          <w:sz w:val="24"/>
          <w:szCs w:val="24"/>
          <w:lang w:val="sr-Cyrl-BA"/>
        </w:rPr>
        <w:t>.1</w:t>
      </w:r>
      <w:r w:rsidR="005E1529">
        <w:rPr>
          <w:rFonts w:ascii="Times New Roman" w:hAnsi="Times New Roman"/>
          <w:sz w:val="24"/>
          <w:szCs w:val="24"/>
          <w:lang w:val="sr-Latn-BA"/>
        </w:rPr>
        <w:t>.</w:t>
      </w:r>
      <w:r w:rsidR="00EB41C5" w:rsidRPr="004C3FC1">
        <w:rPr>
          <w:rFonts w:ascii="Times New Roman" w:hAnsi="Times New Roman"/>
          <w:sz w:val="24"/>
          <w:szCs w:val="24"/>
          <w:lang w:val="sr-Cyrl-BA"/>
        </w:rPr>
        <w:t xml:space="preserve"> </w:t>
      </w:r>
      <w:r w:rsidR="00854F53" w:rsidRPr="004C3FC1">
        <w:rPr>
          <w:rFonts w:ascii="Times New Roman" w:hAnsi="Times New Roman"/>
          <w:sz w:val="24"/>
          <w:szCs w:val="24"/>
          <w:lang w:val="sr-Cyrl-BA"/>
        </w:rPr>
        <w:t>Узгојне мере</w:t>
      </w:r>
      <w:bookmarkEnd w:id="62"/>
    </w:p>
    <w:p w14:paraId="77CD7230" w14:textId="77777777" w:rsidR="00547987" w:rsidRPr="00547987" w:rsidRDefault="00547987" w:rsidP="008D0A24">
      <w:pPr>
        <w:pStyle w:val="Hang127"/>
        <w:ind w:left="0" w:firstLine="709"/>
        <w:rPr>
          <w:sz w:val="24"/>
          <w:szCs w:val="24"/>
          <w:lang w:val="sr-Cyrl-RS"/>
        </w:rPr>
      </w:pPr>
      <w:bookmarkStart w:id="63" w:name="_Toc517570199"/>
      <w:bookmarkStart w:id="64" w:name="_Toc7571595"/>
      <w:bookmarkStart w:id="65" w:name="_Toc24105951"/>
      <w:r w:rsidRPr="00547987">
        <w:rPr>
          <w:sz w:val="24"/>
          <w:szCs w:val="24"/>
          <w:lang w:val="sr-Cyrl-RS"/>
        </w:rPr>
        <w:t>Мере узгојне природе су: избор система газдовања, избор узгојног и структурног облика, избор врста дрвећа и размера њихове смесе, избор начина сече, обнављања и коришћења и избор начина неге састојина.</w:t>
      </w:r>
    </w:p>
    <w:bookmarkEnd w:id="63"/>
    <w:bookmarkEnd w:id="64"/>
    <w:bookmarkEnd w:id="65"/>
    <w:p w14:paraId="1FA28D2E" w14:textId="77777777" w:rsidR="00547987" w:rsidRPr="00547987" w:rsidRDefault="00547987" w:rsidP="00547987">
      <w:pPr>
        <w:spacing w:after="120"/>
        <w:jc w:val="both"/>
        <w:rPr>
          <w:b/>
          <w:bCs/>
          <w:lang w:val="sr-Cyrl-RS"/>
        </w:rPr>
      </w:pPr>
      <w:r w:rsidRPr="00547987">
        <w:rPr>
          <w:b/>
          <w:bCs/>
          <w:lang w:val="sr-Cyrl-RS"/>
        </w:rPr>
        <w:t>Избор система газдовања</w:t>
      </w:r>
    </w:p>
    <w:p w14:paraId="0AF6258A" w14:textId="77777777" w:rsidR="00085D06" w:rsidRDefault="00085D06" w:rsidP="00AE0595">
      <w:pPr>
        <w:spacing w:after="120"/>
        <w:ind w:firstLine="720"/>
        <w:jc w:val="both"/>
        <w:rPr>
          <w:lang w:val="sr-Cyrl-RS"/>
        </w:rPr>
      </w:pPr>
      <w:r w:rsidRPr="00085D06">
        <w:rPr>
          <w:lang w:val="sr-Cyrl-RS"/>
        </w:rPr>
        <w:t xml:space="preserve">Систем газдовања шумама дефинише се избором начина сеча и обнављања састојина. На основу конкретних састојинских прилика у газдинској јединици и досадашњег газдовања шумама, уз уважавање биолошких особина врста дрвећа, усваја се јединствен систем умереног састојинског газдовања - чиста сеча са вештачким пошумљавањем или котличењем (за багрем) након извршених сеча. </w:t>
      </w:r>
    </w:p>
    <w:p w14:paraId="0E8A9DC8" w14:textId="2C55637B" w:rsidR="00547987" w:rsidRPr="00547987" w:rsidRDefault="00547987" w:rsidP="00547987">
      <w:pPr>
        <w:spacing w:after="120"/>
        <w:rPr>
          <w:b/>
          <w:bCs/>
          <w:lang w:val="sr-Cyrl-RS"/>
        </w:rPr>
      </w:pPr>
      <w:r w:rsidRPr="00547987">
        <w:rPr>
          <w:b/>
          <w:bCs/>
          <w:lang w:val="sr-Cyrl-RS"/>
        </w:rPr>
        <w:t xml:space="preserve">Избор узгојног </w:t>
      </w:r>
      <w:r w:rsidR="00DA5328">
        <w:rPr>
          <w:b/>
          <w:bCs/>
          <w:lang w:val="sr-Cyrl-RS"/>
        </w:rPr>
        <w:t xml:space="preserve">и структурног </w:t>
      </w:r>
      <w:r w:rsidRPr="00547987">
        <w:rPr>
          <w:b/>
          <w:bCs/>
          <w:lang w:val="sr-Cyrl-RS"/>
        </w:rPr>
        <w:t>облика</w:t>
      </w:r>
    </w:p>
    <w:p w14:paraId="1A2B275B" w14:textId="77777777" w:rsidR="00085D06" w:rsidRPr="00085D06" w:rsidRDefault="00085D06" w:rsidP="00AE0595">
      <w:pPr>
        <w:spacing w:after="120"/>
        <w:ind w:firstLine="720"/>
        <w:jc w:val="both"/>
        <w:rPr>
          <w:lang w:val="sr-Cyrl-RS"/>
        </w:rPr>
      </w:pPr>
      <w:r w:rsidRPr="00085D06">
        <w:rPr>
          <w:lang w:val="sr-Cyrl-RS"/>
        </w:rPr>
        <w:t>Као основни структурни облик задржавају се једнодобне састојине, чији просторни распоред према старости треба да буде уравнотежен ради ефикаснијег извршавања заштитно-регулаторних и осталих функција ових шума.</w:t>
      </w:r>
    </w:p>
    <w:p w14:paraId="613C673C" w14:textId="76033EBD" w:rsidR="00085D06" w:rsidRPr="00085D06" w:rsidRDefault="00085D06" w:rsidP="00AE0595">
      <w:pPr>
        <w:spacing w:after="120"/>
        <w:ind w:firstLine="720"/>
        <w:jc w:val="both"/>
        <w:rPr>
          <w:lang w:val="sr-Cyrl-RS"/>
        </w:rPr>
      </w:pPr>
      <w:r w:rsidRPr="00085D06">
        <w:rPr>
          <w:lang w:val="sr-Cyrl-RS"/>
        </w:rPr>
        <w:t>Сходно прихваћеним циљевима газдовања, биолошким особинама заступљених врста дрвећа и начину обнављања састојина, за шуме ове газдинске јединице одређује је високи узгојни облик, уз напомену да у наредном уређајном раздобљу није могуће све шуме из нижег превести у виши узгојни облик и то због њиховог великог учешћа у укупној површини.</w:t>
      </w:r>
      <w:r w:rsidR="00AE0595">
        <w:rPr>
          <w:lang w:val="sr-Cyrl-RS"/>
        </w:rPr>
        <w:t xml:space="preserve"> Такође и у газдинском типу изданачке мешовите шуме багрема задржава се трајно ниски узгојни </w:t>
      </w:r>
      <w:r w:rsidR="007D74D6">
        <w:rPr>
          <w:lang w:val="sr-Cyrl-RS"/>
        </w:rPr>
        <w:t>облик.</w:t>
      </w:r>
    </w:p>
    <w:p w14:paraId="0B2D98E8" w14:textId="77777777" w:rsidR="00DA5328" w:rsidRDefault="00085D06" w:rsidP="007D74D6">
      <w:pPr>
        <w:spacing w:after="120"/>
        <w:ind w:firstLine="720"/>
        <w:jc w:val="both"/>
        <w:rPr>
          <w:lang w:val="sr-Cyrl-RS"/>
        </w:rPr>
      </w:pPr>
      <w:r w:rsidRPr="00085D06">
        <w:rPr>
          <w:lang w:val="sr-Cyrl-RS"/>
        </w:rPr>
        <w:t>Код аутохтоних биљних заједница на мањим површинама задржаће се изданачке састојине,  а само један део ових састојина које су лошег општег стања преводиће се у виши узгојни облик.</w:t>
      </w:r>
    </w:p>
    <w:p w14:paraId="160BEC47" w14:textId="77777777" w:rsidR="00547987" w:rsidRPr="00547987" w:rsidRDefault="00547987" w:rsidP="00547987">
      <w:pPr>
        <w:pStyle w:val="Hang127"/>
        <w:spacing w:before="120"/>
        <w:rPr>
          <w:b/>
          <w:bCs/>
          <w:sz w:val="24"/>
          <w:szCs w:val="24"/>
          <w:lang w:val="it-IT"/>
        </w:rPr>
      </w:pPr>
      <w:r w:rsidRPr="00547987">
        <w:rPr>
          <w:b/>
          <w:bCs/>
          <w:sz w:val="24"/>
          <w:szCs w:val="24"/>
          <w:lang w:val="it-IT"/>
        </w:rPr>
        <w:t>Избор начина сеча обнављања и коришћења</w:t>
      </w:r>
    </w:p>
    <w:p w14:paraId="7523959C" w14:textId="77777777" w:rsidR="00DA5328" w:rsidRPr="007D74D6" w:rsidRDefault="00DA5328" w:rsidP="007D74D6">
      <w:pPr>
        <w:spacing w:after="120"/>
        <w:ind w:firstLine="720"/>
        <w:jc w:val="both"/>
        <w:rPr>
          <w:lang w:val="sr-Cyrl-RS"/>
        </w:rPr>
      </w:pPr>
      <w:r w:rsidRPr="007D74D6">
        <w:rPr>
          <w:lang w:val="sr-Cyrl-RS"/>
        </w:rPr>
        <w:t>Основни облик начина обнављања ће бити чиста сеча и вештачко обнављање или котличење багрема (обнова из жила). Чисте сече треба у простору да буду тако распоређене да се заштитно-регулаторна и остале функције усагласе на оптималан начин. Чистим сечама се неће обнављати велике површине већ ће се комбиновати обрасли и необрасли делови.</w:t>
      </w:r>
    </w:p>
    <w:p w14:paraId="307D0F41" w14:textId="0498CE00" w:rsidR="00547987" w:rsidRPr="00547987" w:rsidRDefault="00547987" w:rsidP="00547987">
      <w:pPr>
        <w:keepNext/>
        <w:spacing w:before="240" w:after="120"/>
        <w:rPr>
          <w:b/>
          <w:lang w:val="sr-Cyrl-RS"/>
        </w:rPr>
      </w:pPr>
      <w:r w:rsidRPr="00547987">
        <w:rPr>
          <w:b/>
          <w:lang w:val="sr-Cyrl-RS"/>
        </w:rPr>
        <w:t>Избор врста дрвећа</w:t>
      </w:r>
    </w:p>
    <w:p w14:paraId="3503AD04" w14:textId="77777777" w:rsidR="00DA5328" w:rsidRPr="007D74D6" w:rsidRDefault="00DA5328" w:rsidP="007D74D6">
      <w:pPr>
        <w:spacing w:after="120"/>
        <w:ind w:firstLine="720"/>
        <w:jc w:val="both"/>
        <w:rPr>
          <w:lang w:val="sr-Cyrl-RS"/>
        </w:rPr>
      </w:pPr>
      <w:r w:rsidRPr="007D74D6">
        <w:rPr>
          <w:lang w:val="sr-Cyrl-RS"/>
        </w:rPr>
        <w:t>У складу са условима и могућностима станишта, затеченим стањем и утврђеним циљевима газдовања као главне врсте дрвећа у овој газдинској јединици се одређују храст лужњак, цер, багрем, селекционисане клонске тополе, врба, и домаће тополе. Састојине са обележјима аутохтоности ће се задржати у постојећем обиму с циљем очувања изворности и аутохтоности биљних заједница. Опредељење за наведене врсте дрвећа је разумљиво имајући у виду досадашња искуства у газдовању овим шумама.</w:t>
      </w:r>
    </w:p>
    <w:p w14:paraId="556F8486" w14:textId="77777777" w:rsidR="00DA5328" w:rsidRPr="007D74D6" w:rsidRDefault="00DA5328" w:rsidP="007D74D6">
      <w:pPr>
        <w:spacing w:after="120"/>
        <w:ind w:firstLine="720"/>
        <w:jc w:val="both"/>
        <w:rPr>
          <w:lang w:val="sr-Cyrl-RS"/>
        </w:rPr>
      </w:pPr>
      <w:r w:rsidRPr="007D74D6">
        <w:rPr>
          <w:lang w:val="sr-Cyrl-RS"/>
        </w:rPr>
        <w:t>Да би се испољиле предности мешовитих састојина, треба настојати да се код подизања засада по могућности комбинују две или више врста, уколико је то технолошки оправдано, без обзира на то што се у плану гајења наводи само пошумљавање једном врстом.</w:t>
      </w:r>
    </w:p>
    <w:p w14:paraId="3FE948EB" w14:textId="77777777" w:rsidR="00DA5328" w:rsidRPr="007D74D6" w:rsidRDefault="00DA5328" w:rsidP="007D74D6">
      <w:pPr>
        <w:spacing w:after="120"/>
        <w:ind w:firstLine="720"/>
        <w:jc w:val="both"/>
        <w:rPr>
          <w:lang w:val="sr-Cyrl-RS"/>
        </w:rPr>
      </w:pPr>
      <w:r w:rsidRPr="007D74D6">
        <w:rPr>
          <w:lang w:val="sr-Cyrl-RS"/>
        </w:rPr>
        <w:t>Уколико се у старије вештачки подигнуте засаде природним путем населе друге врсте у количини која неће штетно утицати на развој главне врсте, мерама неге ове врсте не треба у  потпуности одстранити. На тај начин ће се повећати површине под мешовитим састојинама и делом отклонити неповољне особине монокултура.</w:t>
      </w:r>
    </w:p>
    <w:p w14:paraId="25EDE865" w14:textId="77777777" w:rsidR="00DA5328" w:rsidRPr="007D74D6" w:rsidRDefault="00DA5328" w:rsidP="007D74D6">
      <w:pPr>
        <w:spacing w:after="120"/>
        <w:ind w:firstLine="720"/>
        <w:jc w:val="both"/>
        <w:rPr>
          <w:lang w:val="sr-Cyrl-RS"/>
        </w:rPr>
      </w:pPr>
      <w:r w:rsidRPr="007D74D6">
        <w:rPr>
          <w:lang w:val="sr-Cyrl-RS"/>
        </w:rPr>
        <w:t>Осим планом предвиђених врста, ако то специфични услови захтевају, користиће се евентуално и неке друге врсте. У овом случају могу се оснивати и класичне мешовите састојине.</w:t>
      </w:r>
    </w:p>
    <w:p w14:paraId="60B3BBD5" w14:textId="7A4C9FBC" w:rsidR="00547987" w:rsidRPr="00547987" w:rsidRDefault="00547987" w:rsidP="00DA5328">
      <w:pPr>
        <w:pStyle w:val="Hang127"/>
        <w:rPr>
          <w:b/>
          <w:sz w:val="24"/>
          <w:szCs w:val="24"/>
          <w:lang w:val="sr-Cyrl-CS"/>
        </w:rPr>
      </w:pPr>
      <w:r w:rsidRPr="00547987">
        <w:rPr>
          <w:sz w:val="24"/>
          <w:szCs w:val="24"/>
        </w:rPr>
        <w:t xml:space="preserve"> </w:t>
      </w:r>
      <w:r w:rsidRPr="00547987">
        <w:rPr>
          <w:b/>
          <w:sz w:val="24"/>
          <w:szCs w:val="24"/>
          <w:lang w:val="sr-Cyrl-CS"/>
        </w:rPr>
        <w:t xml:space="preserve">Оптимални размер смесе </w:t>
      </w:r>
    </w:p>
    <w:p w14:paraId="6A39CA18" w14:textId="77777777" w:rsidR="00547987" w:rsidRPr="007D74D6" w:rsidRDefault="00547987" w:rsidP="007D74D6">
      <w:pPr>
        <w:spacing w:after="120"/>
        <w:ind w:firstLine="720"/>
        <w:jc w:val="both"/>
        <w:rPr>
          <w:lang w:val="sr-Cyrl-RS"/>
        </w:rPr>
      </w:pPr>
      <w:r w:rsidRPr="007D74D6">
        <w:rPr>
          <w:lang w:val="sr-Cyrl-RS"/>
        </w:rPr>
        <w:t xml:space="preserve">У шумама </w:t>
      </w:r>
      <w:r w:rsidRPr="00547987">
        <w:rPr>
          <w:lang w:val="sr-Cyrl-RS"/>
        </w:rPr>
        <w:t>ове газдинске јединице</w:t>
      </w:r>
      <w:r w:rsidRPr="007D74D6">
        <w:rPr>
          <w:lang w:val="sr-Cyrl-RS"/>
        </w:rPr>
        <w:t xml:space="preserve"> </w:t>
      </w:r>
      <w:r w:rsidRPr="00547987">
        <w:rPr>
          <w:lang w:val="sr-Cyrl-RS"/>
        </w:rPr>
        <w:t>поред главних едификатора</w:t>
      </w:r>
      <w:r w:rsidRPr="007D74D6">
        <w:rPr>
          <w:lang w:val="sr-Cyrl-RS"/>
        </w:rPr>
        <w:t xml:space="preserve"> треба подржавати и остале племените лишћаре</w:t>
      </w:r>
      <w:r w:rsidRPr="00547987">
        <w:rPr>
          <w:lang w:val="sr-Cyrl-RS"/>
        </w:rPr>
        <w:t xml:space="preserve"> и воћкарице</w:t>
      </w:r>
      <w:r w:rsidRPr="007D74D6">
        <w:rPr>
          <w:lang w:val="sr-Cyrl-RS"/>
        </w:rPr>
        <w:t xml:space="preserve"> и стварати </w:t>
      </w:r>
      <w:r w:rsidRPr="00547987">
        <w:rPr>
          <w:lang w:val="sr-Cyrl-RS"/>
        </w:rPr>
        <w:t>мешовите</w:t>
      </w:r>
      <w:r w:rsidRPr="007D74D6">
        <w:rPr>
          <w:lang w:val="sr-Cyrl-RS"/>
        </w:rPr>
        <w:t xml:space="preserve"> састојине. </w:t>
      </w:r>
    </w:p>
    <w:p w14:paraId="460AF441" w14:textId="77777777" w:rsidR="00547987" w:rsidRPr="00547987" w:rsidRDefault="00547987" w:rsidP="00547987">
      <w:pPr>
        <w:adjustRightInd w:val="0"/>
        <w:spacing w:before="120" w:after="120"/>
        <w:textAlignment w:val="baseline"/>
        <w:rPr>
          <w:b/>
          <w:noProof/>
          <w:lang w:val="sr-Cyrl-RS"/>
        </w:rPr>
      </w:pPr>
      <w:r w:rsidRPr="00547987">
        <w:rPr>
          <w:b/>
          <w:noProof/>
          <w:lang w:val="sr-Cyrl-RS"/>
        </w:rPr>
        <w:t xml:space="preserve">Избор начина неге </w:t>
      </w:r>
    </w:p>
    <w:p w14:paraId="2D492CEB" w14:textId="77777777" w:rsidR="00547987" w:rsidRPr="00547987" w:rsidRDefault="00547987" w:rsidP="007D74D6">
      <w:pPr>
        <w:pStyle w:val="Hang127"/>
        <w:ind w:hanging="12"/>
        <w:rPr>
          <w:noProof/>
          <w:sz w:val="24"/>
          <w:szCs w:val="24"/>
          <w:lang w:val="sr-Cyrl-RS"/>
        </w:rPr>
      </w:pPr>
      <w:r w:rsidRPr="00547987">
        <w:rPr>
          <w:noProof/>
          <w:sz w:val="24"/>
          <w:szCs w:val="24"/>
          <w:lang w:val="sr-Cyrl-RS"/>
        </w:rPr>
        <w:t xml:space="preserve">Према затеченом стању састојина и постављеним циљевима газдовања утврђују се следеће мере неге шума: </w:t>
      </w:r>
    </w:p>
    <w:tbl>
      <w:tblPr>
        <w:tblW w:w="5200" w:type="dxa"/>
        <w:tblLook w:val="04A0" w:firstRow="1" w:lastRow="0" w:firstColumn="1" w:lastColumn="0" w:noHBand="0" w:noVBand="1"/>
      </w:tblPr>
      <w:tblGrid>
        <w:gridCol w:w="5200"/>
      </w:tblGrid>
      <w:tr w:rsidR="00DA5328" w:rsidRPr="007D74D6" w14:paraId="7527B9A4" w14:textId="77777777" w:rsidTr="00DA5328">
        <w:trPr>
          <w:trHeight w:val="264"/>
        </w:trPr>
        <w:tc>
          <w:tcPr>
            <w:tcW w:w="5200" w:type="dxa"/>
            <w:tcBorders>
              <w:top w:val="nil"/>
              <w:left w:val="nil"/>
              <w:bottom w:val="nil"/>
              <w:right w:val="nil"/>
            </w:tcBorders>
            <w:noWrap/>
            <w:vAlign w:val="bottom"/>
            <w:hideMark/>
          </w:tcPr>
          <w:p w14:paraId="50F57F76" w14:textId="77777777" w:rsidR="00DA5328" w:rsidRPr="007D74D6" w:rsidRDefault="00DA5328" w:rsidP="00DA5328">
            <w:pPr>
              <w:rPr>
                <w:sz w:val="22"/>
                <w:szCs w:val="22"/>
              </w:rPr>
            </w:pPr>
            <w:r w:rsidRPr="007D74D6">
              <w:rPr>
                <w:sz w:val="22"/>
                <w:szCs w:val="22"/>
              </w:rPr>
              <w:t xml:space="preserve">513. </w:t>
            </w:r>
            <w:proofErr w:type="spellStart"/>
            <w:r w:rsidRPr="007D74D6">
              <w:rPr>
                <w:sz w:val="22"/>
                <w:szCs w:val="22"/>
              </w:rPr>
              <w:t>Сеча</w:t>
            </w:r>
            <w:proofErr w:type="spellEnd"/>
            <w:r w:rsidRPr="007D74D6">
              <w:rPr>
                <w:sz w:val="22"/>
                <w:szCs w:val="22"/>
              </w:rPr>
              <w:t xml:space="preserve"> </w:t>
            </w:r>
            <w:proofErr w:type="spellStart"/>
            <w:r w:rsidRPr="007D74D6">
              <w:rPr>
                <w:sz w:val="22"/>
                <w:szCs w:val="22"/>
              </w:rPr>
              <w:t>избојака</w:t>
            </w:r>
            <w:proofErr w:type="spellEnd"/>
            <w:r w:rsidRPr="007D74D6">
              <w:rPr>
                <w:sz w:val="22"/>
                <w:szCs w:val="22"/>
              </w:rPr>
              <w:t xml:space="preserve"> и </w:t>
            </w:r>
            <w:proofErr w:type="spellStart"/>
            <w:r w:rsidRPr="007D74D6">
              <w:rPr>
                <w:sz w:val="22"/>
                <w:szCs w:val="22"/>
              </w:rPr>
              <w:t>уклањање</w:t>
            </w:r>
            <w:proofErr w:type="spellEnd"/>
            <w:r w:rsidRPr="007D74D6">
              <w:rPr>
                <w:sz w:val="22"/>
                <w:szCs w:val="22"/>
              </w:rPr>
              <w:t xml:space="preserve"> </w:t>
            </w:r>
            <w:proofErr w:type="spellStart"/>
            <w:r w:rsidRPr="007D74D6">
              <w:rPr>
                <w:sz w:val="22"/>
                <w:szCs w:val="22"/>
              </w:rPr>
              <w:t>корова</w:t>
            </w:r>
            <w:proofErr w:type="spellEnd"/>
            <w:r w:rsidRPr="007D74D6">
              <w:rPr>
                <w:sz w:val="22"/>
                <w:szCs w:val="22"/>
              </w:rPr>
              <w:t xml:space="preserve"> </w:t>
            </w:r>
            <w:proofErr w:type="spellStart"/>
            <w:r w:rsidRPr="007D74D6">
              <w:rPr>
                <w:sz w:val="22"/>
                <w:szCs w:val="22"/>
              </w:rPr>
              <w:t>ручно</w:t>
            </w:r>
            <w:proofErr w:type="spellEnd"/>
          </w:p>
        </w:tc>
      </w:tr>
      <w:tr w:rsidR="00DA5328" w:rsidRPr="007D74D6" w14:paraId="5FF2EEA6" w14:textId="77777777" w:rsidTr="00DA5328">
        <w:trPr>
          <w:trHeight w:val="264"/>
        </w:trPr>
        <w:tc>
          <w:tcPr>
            <w:tcW w:w="5200" w:type="dxa"/>
            <w:tcBorders>
              <w:top w:val="nil"/>
              <w:left w:val="nil"/>
              <w:bottom w:val="nil"/>
              <w:right w:val="nil"/>
            </w:tcBorders>
            <w:noWrap/>
            <w:vAlign w:val="bottom"/>
            <w:hideMark/>
          </w:tcPr>
          <w:p w14:paraId="1009B860" w14:textId="77777777" w:rsidR="00DA5328" w:rsidRPr="007D74D6" w:rsidRDefault="00DA5328" w:rsidP="00DA5328">
            <w:pPr>
              <w:rPr>
                <w:sz w:val="22"/>
                <w:szCs w:val="22"/>
              </w:rPr>
            </w:pPr>
            <w:r w:rsidRPr="007D74D6">
              <w:rPr>
                <w:sz w:val="22"/>
                <w:szCs w:val="22"/>
              </w:rPr>
              <w:t xml:space="preserve">516. </w:t>
            </w:r>
            <w:proofErr w:type="spellStart"/>
            <w:r w:rsidRPr="007D74D6">
              <w:rPr>
                <w:sz w:val="22"/>
                <w:szCs w:val="22"/>
              </w:rPr>
              <w:t>Уклањање</w:t>
            </w:r>
            <w:proofErr w:type="spellEnd"/>
            <w:r w:rsidRPr="007D74D6">
              <w:rPr>
                <w:sz w:val="22"/>
                <w:szCs w:val="22"/>
              </w:rPr>
              <w:t xml:space="preserve"> </w:t>
            </w:r>
            <w:proofErr w:type="spellStart"/>
            <w:r w:rsidRPr="007D74D6">
              <w:rPr>
                <w:sz w:val="22"/>
                <w:szCs w:val="22"/>
              </w:rPr>
              <w:t>корова</w:t>
            </w:r>
            <w:proofErr w:type="spellEnd"/>
            <w:r w:rsidRPr="007D74D6">
              <w:rPr>
                <w:sz w:val="22"/>
                <w:szCs w:val="22"/>
              </w:rPr>
              <w:t xml:space="preserve"> </w:t>
            </w:r>
            <w:proofErr w:type="spellStart"/>
            <w:r w:rsidRPr="007D74D6">
              <w:rPr>
                <w:sz w:val="22"/>
                <w:szCs w:val="22"/>
              </w:rPr>
              <w:t>машински</w:t>
            </w:r>
            <w:proofErr w:type="spellEnd"/>
          </w:p>
        </w:tc>
      </w:tr>
      <w:tr w:rsidR="00DA5328" w:rsidRPr="007D74D6" w14:paraId="55C9CB19" w14:textId="77777777" w:rsidTr="00DA5328">
        <w:trPr>
          <w:trHeight w:val="264"/>
        </w:trPr>
        <w:tc>
          <w:tcPr>
            <w:tcW w:w="5200" w:type="dxa"/>
            <w:tcBorders>
              <w:top w:val="nil"/>
              <w:left w:val="nil"/>
              <w:bottom w:val="nil"/>
              <w:right w:val="nil"/>
            </w:tcBorders>
            <w:noWrap/>
            <w:vAlign w:val="bottom"/>
            <w:hideMark/>
          </w:tcPr>
          <w:p w14:paraId="05BA43DB" w14:textId="77777777" w:rsidR="00DA5328" w:rsidRPr="007D74D6" w:rsidRDefault="00DA5328" w:rsidP="00DA5328">
            <w:pPr>
              <w:rPr>
                <w:sz w:val="22"/>
                <w:szCs w:val="22"/>
              </w:rPr>
            </w:pPr>
            <w:r w:rsidRPr="007D74D6">
              <w:rPr>
                <w:sz w:val="22"/>
                <w:szCs w:val="22"/>
              </w:rPr>
              <w:t xml:space="preserve">518. </w:t>
            </w:r>
            <w:proofErr w:type="spellStart"/>
            <w:r w:rsidRPr="007D74D6">
              <w:rPr>
                <w:sz w:val="22"/>
                <w:szCs w:val="22"/>
              </w:rPr>
              <w:t>Окопавање</w:t>
            </w:r>
            <w:proofErr w:type="spellEnd"/>
            <w:r w:rsidRPr="007D74D6">
              <w:rPr>
                <w:sz w:val="22"/>
                <w:szCs w:val="22"/>
              </w:rPr>
              <w:t xml:space="preserve"> и </w:t>
            </w:r>
            <w:proofErr w:type="spellStart"/>
            <w:r w:rsidRPr="007D74D6">
              <w:rPr>
                <w:sz w:val="22"/>
                <w:szCs w:val="22"/>
              </w:rPr>
              <w:t>прашење</w:t>
            </w:r>
            <w:proofErr w:type="spellEnd"/>
            <w:r w:rsidRPr="007D74D6">
              <w:rPr>
                <w:sz w:val="22"/>
                <w:szCs w:val="22"/>
              </w:rPr>
              <w:t xml:space="preserve"> у </w:t>
            </w:r>
            <w:proofErr w:type="spellStart"/>
            <w:r w:rsidRPr="007D74D6">
              <w:rPr>
                <w:sz w:val="22"/>
                <w:szCs w:val="22"/>
              </w:rPr>
              <w:t>културама</w:t>
            </w:r>
            <w:proofErr w:type="spellEnd"/>
          </w:p>
        </w:tc>
      </w:tr>
      <w:tr w:rsidR="00DA5328" w:rsidRPr="007D74D6" w14:paraId="365279A7" w14:textId="77777777" w:rsidTr="00DA5328">
        <w:trPr>
          <w:trHeight w:val="264"/>
        </w:trPr>
        <w:tc>
          <w:tcPr>
            <w:tcW w:w="5200" w:type="dxa"/>
            <w:tcBorders>
              <w:top w:val="nil"/>
              <w:left w:val="nil"/>
              <w:bottom w:val="nil"/>
              <w:right w:val="nil"/>
            </w:tcBorders>
            <w:noWrap/>
            <w:vAlign w:val="bottom"/>
            <w:hideMark/>
          </w:tcPr>
          <w:p w14:paraId="3981742B" w14:textId="77777777" w:rsidR="00DA5328" w:rsidRPr="007D74D6" w:rsidRDefault="00DA5328" w:rsidP="00DA5328">
            <w:pPr>
              <w:rPr>
                <w:sz w:val="22"/>
                <w:szCs w:val="22"/>
              </w:rPr>
            </w:pPr>
            <w:r w:rsidRPr="007D74D6">
              <w:rPr>
                <w:sz w:val="22"/>
                <w:szCs w:val="22"/>
              </w:rPr>
              <w:t xml:space="preserve">519. </w:t>
            </w:r>
            <w:proofErr w:type="spellStart"/>
            <w:r w:rsidRPr="007D74D6">
              <w:rPr>
                <w:sz w:val="22"/>
                <w:szCs w:val="22"/>
              </w:rPr>
              <w:t>Окопавање</w:t>
            </w:r>
            <w:proofErr w:type="spellEnd"/>
            <w:r w:rsidRPr="007D74D6">
              <w:rPr>
                <w:sz w:val="22"/>
                <w:szCs w:val="22"/>
              </w:rPr>
              <w:t xml:space="preserve"> у </w:t>
            </w:r>
            <w:proofErr w:type="spellStart"/>
            <w:r w:rsidRPr="007D74D6">
              <w:rPr>
                <w:sz w:val="22"/>
                <w:szCs w:val="22"/>
              </w:rPr>
              <w:t>плантажама</w:t>
            </w:r>
            <w:proofErr w:type="spellEnd"/>
            <w:r w:rsidRPr="007D74D6">
              <w:rPr>
                <w:sz w:val="22"/>
                <w:szCs w:val="22"/>
              </w:rPr>
              <w:t xml:space="preserve"> </w:t>
            </w:r>
            <w:proofErr w:type="spellStart"/>
            <w:r w:rsidRPr="007D74D6">
              <w:rPr>
                <w:sz w:val="22"/>
                <w:szCs w:val="22"/>
              </w:rPr>
              <w:t>топола</w:t>
            </w:r>
            <w:proofErr w:type="spellEnd"/>
          </w:p>
        </w:tc>
      </w:tr>
      <w:tr w:rsidR="00DA5328" w:rsidRPr="007D74D6" w14:paraId="654A6FA7" w14:textId="77777777" w:rsidTr="00DA5328">
        <w:trPr>
          <w:trHeight w:val="264"/>
        </w:trPr>
        <w:tc>
          <w:tcPr>
            <w:tcW w:w="5200" w:type="dxa"/>
            <w:tcBorders>
              <w:top w:val="nil"/>
              <w:left w:val="nil"/>
              <w:bottom w:val="nil"/>
              <w:right w:val="nil"/>
            </w:tcBorders>
            <w:noWrap/>
            <w:vAlign w:val="bottom"/>
            <w:hideMark/>
          </w:tcPr>
          <w:p w14:paraId="1511C1F4" w14:textId="77777777" w:rsidR="00DA5328" w:rsidRPr="007D74D6" w:rsidRDefault="00DA5328" w:rsidP="00DA5328">
            <w:pPr>
              <w:rPr>
                <w:sz w:val="22"/>
                <w:szCs w:val="22"/>
              </w:rPr>
            </w:pPr>
            <w:r w:rsidRPr="007D74D6">
              <w:rPr>
                <w:sz w:val="22"/>
                <w:szCs w:val="22"/>
              </w:rPr>
              <w:t xml:space="preserve">522. </w:t>
            </w:r>
            <w:proofErr w:type="spellStart"/>
            <w:r w:rsidRPr="007D74D6">
              <w:rPr>
                <w:sz w:val="22"/>
                <w:szCs w:val="22"/>
              </w:rPr>
              <w:t>Кресање</w:t>
            </w:r>
            <w:proofErr w:type="spellEnd"/>
            <w:r w:rsidRPr="007D74D6">
              <w:rPr>
                <w:sz w:val="22"/>
                <w:szCs w:val="22"/>
              </w:rPr>
              <w:t xml:space="preserve"> </w:t>
            </w:r>
            <w:proofErr w:type="spellStart"/>
            <w:r w:rsidRPr="007D74D6">
              <w:rPr>
                <w:sz w:val="22"/>
                <w:szCs w:val="22"/>
              </w:rPr>
              <w:t>грана</w:t>
            </w:r>
            <w:proofErr w:type="spellEnd"/>
          </w:p>
        </w:tc>
      </w:tr>
      <w:tr w:rsidR="00DA5328" w:rsidRPr="007D74D6" w14:paraId="63AC3237" w14:textId="77777777" w:rsidTr="00DA5328">
        <w:trPr>
          <w:trHeight w:val="264"/>
        </w:trPr>
        <w:tc>
          <w:tcPr>
            <w:tcW w:w="5200" w:type="dxa"/>
            <w:tcBorders>
              <w:top w:val="nil"/>
              <w:left w:val="nil"/>
              <w:bottom w:val="nil"/>
              <w:right w:val="nil"/>
            </w:tcBorders>
            <w:noWrap/>
            <w:vAlign w:val="bottom"/>
            <w:hideMark/>
          </w:tcPr>
          <w:p w14:paraId="73AA347A" w14:textId="77777777" w:rsidR="00DA5328" w:rsidRPr="007D74D6" w:rsidRDefault="00DA5328" w:rsidP="00DA5328">
            <w:pPr>
              <w:rPr>
                <w:sz w:val="22"/>
                <w:szCs w:val="22"/>
              </w:rPr>
            </w:pPr>
            <w:r w:rsidRPr="007D74D6">
              <w:rPr>
                <w:sz w:val="22"/>
                <w:szCs w:val="22"/>
              </w:rPr>
              <w:t xml:space="preserve">526. </w:t>
            </w:r>
            <w:proofErr w:type="spellStart"/>
            <w:r w:rsidRPr="007D74D6">
              <w:rPr>
                <w:sz w:val="22"/>
                <w:szCs w:val="22"/>
              </w:rPr>
              <w:t>Чишћење</w:t>
            </w:r>
            <w:proofErr w:type="spellEnd"/>
            <w:r w:rsidRPr="007D74D6">
              <w:rPr>
                <w:sz w:val="22"/>
                <w:szCs w:val="22"/>
              </w:rPr>
              <w:t xml:space="preserve"> у </w:t>
            </w:r>
            <w:proofErr w:type="spellStart"/>
            <w:r w:rsidRPr="007D74D6">
              <w:rPr>
                <w:sz w:val="22"/>
                <w:szCs w:val="22"/>
              </w:rPr>
              <w:t>младим</w:t>
            </w:r>
            <w:proofErr w:type="spellEnd"/>
            <w:r w:rsidRPr="007D74D6">
              <w:rPr>
                <w:sz w:val="22"/>
                <w:szCs w:val="22"/>
              </w:rPr>
              <w:t xml:space="preserve"> </w:t>
            </w:r>
            <w:proofErr w:type="spellStart"/>
            <w:r w:rsidRPr="007D74D6">
              <w:rPr>
                <w:sz w:val="22"/>
                <w:szCs w:val="22"/>
              </w:rPr>
              <w:t>природним</w:t>
            </w:r>
            <w:proofErr w:type="spellEnd"/>
            <w:r w:rsidRPr="007D74D6">
              <w:rPr>
                <w:sz w:val="22"/>
                <w:szCs w:val="22"/>
              </w:rPr>
              <w:t xml:space="preserve"> </w:t>
            </w:r>
            <w:proofErr w:type="spellStart"/>
            <w:r w:rsidRPr="007D74D6">
              <w:rPr>
                <w:sz w:val="22"/>
                <w:szCs w:val="22"/>
              </w:rPr>
              <w:t>састојинама</w:t>
            </w:r>
            <w:proofErr w:type="spellEnd"/>
          </w:p>
        </w:tc>
      </w:tr>
      <w:tr w:rsidR="00DA5328" w:rsidRPr="007D74D6" w14:paraId="47C6BFA5" w14:textId="77777777" w:rsidTr="00DA5328">
        <w:trPr>
          <w:trHeight w:val="264"/>
        </w:trPr>
        <w:tc>
          <w:tcPr>
            <w:tcW w:w="5200" w:type="dxa"/>
            <w:tcBorders>
              <w:top w:val="nil"/>
              <w:left w:val="nil"/>
              <w:bottom w:val="nil"/>
              <w:right w:val="nil"/>
            </w:tcBorders>
            <w:noWrap/>
            <w:vAlign w:val="bottom"/>
            <w:hideMark/>
          </w:tcPr>
          <w:p w14:paraId="600F5899" w14:textId="77777777" w:rsidR="00DA5328" w:rsidRPr="007D74D6" w:rsidRDefault="00DA5328" w:rsidP="00DA5328">
            <w:pPr>
              <w:rPr>
                <w:sz w:val="22"/>
                <w:szCs w:val="22"/>
              </w:rPr>
            </w:pPr>
            <w:r w:rsidRPr="007D74D6">
              <w:rPr>
                <w:sz w:val="22"/>
                <w:szCs w:val="22"/>
              </w:rPr>
              <w:lastRenderedPageBreak/>
              <w:t xml:space="preserve">527. </w:t>
            </w:r>
            <w:proofErr w:type="spellStart"/>
            <w:r w:rsidRPr="007D74D6">
              <w:rPr>
                <w:sz w:val="22"/>
                <w:szCs w:val="22"/>
              </w:rPr>
              <w:t>Чишћење</w:t>
            </w:r>
            <w:proofErr w:type="spellEnd"/>
            <w:r w:rsidRPr="007D74D6">
              <w:rPr>
                <w:sz w:val="22"/>
                <w:szCs w:val="22"/>
              </w:rPr>
              <w:t xml:space="preserve"> у </w:t>
            </w:r>
            <w:proofErr w:type="spellStart"/>
            <w:r w:rsidRPr="007D74D6">
              <w:rPr>
                <w:sz w:val="22"/>
                <w:szCs w:val="22"/>
              </w:rPr>
              <w:t>младим</w:t>
            </w:r>
            <w:proofErr w:type="spellEnd"/>
            <w:r w:rsidRPr="007D74D6">
              <w:rPr>
                <w:sz w:val="22"/>
                <w:szCs w:val="22"/>
              </w:rPr>
              <w:t xml:space="preserve"> </w:t>
            </w:r>
            <w:proofErr w:type="spellStart"/>
            <w:r w:rsidRPr="007D74D6">
              <w:rPr>
                <w:sz w:val="22"/>
                <w:szCs w:val="22"/>
              </w:rPr>
              <w:t>културама</w:t>
            </w:r>
            <w:proofErr w:type="spellEnd"/>
          </w:p>
        </w:tc>
      </w:tr>
      <w:tr w:rsidR="00DA5328" w:rsidRPr="007D74D6" w14:paraId="249AD258" w14:textId="77777777" w:rsidTr="00DA5328">
        <w:trPr>
          <w:trHeight w:val="264"/>
        </w:trPr>
        <w:tc>
          <w:tcPr>
            <w:tcW w:w="5200" w:type="dxa"/>
            <w:tcBorders>
              <w:top w:val="nil"/>
              <w:left w:val="nil"/>
              <w:bottom w:val="nil"/>
              <w:right w:val="nil"/>
            </w:tcBorders>
            <w:noWrap/>
            <w:vAlign w:val="bottom"/>
            <w:hideMark/>
          </w:tcPr>
          <w:p w14:paraId="2EB30385" w14:textId="77777777" w:rsidR="00DA5328" w:rsidRPr="007D74D6" w:rsidRDefault="00DA5328" w:rsidP="00DA5328">
            <w:pPr>
              <w:rPr>
                <w:sz w:val="22"/>
                <w:szCs w:val="22"/>
              </w:rPr>
            </w:pPr>
            <w:r w:rsidRPr="007D74D6">
              <w:rPr>
                <w:sz w:val="22"/>
                <w:szCs w:val="22"/>
              </w:rPr>
              <w:t xml:space="preserve">532. </w:t>
            </w:r>
            <w:proofErr w:type="spellStart"/>
            <w:r w:rsidRPr="007D74D6">
              <w:rPr>
                <w:sz w:val="22"/>
                <w:szCs w:val="22"/>
              </w:rPr>
              <w:t>Прореде</w:t>
            </w:r>
            <w:proofErr w:type="spellEnd"/>
            <w:r w:rsidRPr="007D74D6">
              <w:rPr>
                <w:sz w:val="22"/>
                <w:szCs w:val="22"/>
              </w:rPr>
              <w:t xml:space="preserve"> у </w:t>
            </w:r>
            <w:proofErr w:type="spellStart"/>
            <w:r w:rsidRPr="007D74D6">
              <w:rPr>
                <w:sz w:val="22"/>
                <w:szCs w:val="22"/>
              </w:rPr>
              <w:t>вештачки</w:t>
            </w:r>
            <w:proofErr w:type="spellEnd"/>
            <w:r w:rsidRPr="007D74D6">
              <w:rPr>
                <w:sz w:val="22"/>
                <w:szCs w:val="22"/>
              </w:rPr>
              <w:t xml:space="preserve"> </w:t>
            </w:r>
            <w:proofErr w:type="spellStart"/>
            <w:r w:rsidRPr="007D74D6">
              <w:rPr>
                <w:sz w:val="22"/>
                <w:szCs w:val="22"/>
              </w:rPr>
              <w:t>подигнутим</w:t>
            </w:r>
            <w:proofErr w:type="spellEnd"/>
            <w:r w:rsidRPr="007D74D6">
              <w:rPr>
                <w:sz w:val="22"/>
                <w:szCs w:val="22"/>
              </w:rPr>
              <w:t xml:space="preserve"> </w:t>
            </w:r>
            <w:proofErr w:type="spellStart"/>
            <w:r w:rsidRPr="007D74D6">
              <w:rPr>
                <w:sz w:val="22"/>
                <w:szCs w:val="22"/>
              </w:rPr>
              <w:t>шумама</w:t>
            </w:r>
            <w:proofErr w:type="spellEnd"/>
          </w:p>
        </w:tc>
      </w:tr>
      <w:tr w:rsidR="00DA5328" w:rsidRPr="007D74D6" w14:paraId="07FD8FFB" w14:textId="77777777" w:rsidTr="00DA5328">
        <w:trPr>
          <w:trHeight w:val="264"/>
        </w:trPr>
        <w:tc>
          <w:tcPr>
            <w:tcW w:w="5200" w:type="dxa"/>
            <w:tcBorders>
              <w:top w:val="nil"/>
              <w:left w:val="nil"/>
              <w:bottom w:val="nil"/>
              <w:right w:val="nil"/>
            </w:tcBorders>
            <w:noWrap/>
            <w:vAlign w:val="bottom"/>
            <w:hideMark/>
          </w:tcPr>
          <w:p w14:paraId="62844951" w14:textId="77777777" w:rsidR="00DA5328" w:rsidRPr="007D74D6" w:rsidRDefault="00DA5328" w:rsidP="00DA5328">
            <w:pPr>
              <w:rPr>
                <w:sz w:val="22"/>
                <w:szCs w:val="22"/>
              </w:rPr>
            </w:pPr>
            <w:r w:rsidRPr="007D74D6">
              <w:rPr>
                <w:sz w:val="22"/>
                <w:szCs w:val="22"/>
              </w:rPr>
              <w:t xml:space="preserve">533. </w:t>
            </w:r>
            <w:proofErr w:type="spellStart"/>
            <w:r w:rsidRPr="007D74D6">
              <w:rPr>
                <w:sz w:val="22"/>
                <w:szCs w:val="22"/>
              </w:rPr>
              <w:t>Прореде</w:t>
            </w:r>
            <w:proofErr w:type="spellEnd"/>
            <w:r w:rsidRPr="007D74D6">
              <w:rPr>
                <w:sz w:val="22"/>
                <w:szCs w:val="22"/>
              </w:rPr>
              <w:t xml:space="preserve"> у </w:t>
            </w:r>
            <w:proofErr w:type="spellStart"/>
            <w:r w:rsidRPr="007D74D6">
              <w:rPr>
                <w:sz w:val="22"/>
                <w:szCs w:val="22"/>
              </w:rPr>
              <w:t>изданачким</w:t>
            </w:r>
            <w:proofErr w:type="spellEnd"/>
            <w:r w:rsidRPr="007D74D6">
              <w:rPr>
                <w:sz w:val="22"/>
                <w:szCs w:val="22"/>
              </w:rPr>
              <w:t xml:space="preserve"> </w:t>
            </w:r>
            <w:proofErr w:type="spellStart"/>
            <w:r w:rsidRPr="007D74D6">
              <w:rPr>
                <w:sz w:val="22"/>
                <w:szCs w:val="22"/>
              </w:rPr>
              <w:t>шумама</w:t>
            </w:r>
            <w:proofErr w:type="spellEnd"/>
          </w:p>
        </w:tc>
      </w:tr>
      <w:tr w:rsidR="00DA5328" w:rsidRPr="007D74D6" w14:paraId="1E1DBA42" w14:textId="77777777" w:rsidTr="00DA5328">
        <w:trPr>
          <w:trHeight w:val="264"/>
        </w:trPr>
        <w:tc>
          <w:tcPr>
            <w:tcW w:w="5200" w:type="dxa"/>
            <w:tcBorders>
              <w:top w:val="nil"/>
              <w:left w:val="nil"/>
              <w:bottom w:val="nil"/>
              <w:right w:val="nil"/>
            </w:tcBorders>
            <w:noWrap/>
            <w:vAlign w:val="bottom"/>
            <w:hideMark/>
          </w:tcPr>
          <w:p w14:paraId="258944B6" w14:textId="77777777" w:rsidR="00DA5328" w:rsidRPr="007D74D6" w:rsidRDefault="00DA5328" w:rsidP="00DA5328">
            <w:pPr>
              <w:rPr>
                <w:sz w:val="22"/>
                <w:szCs w:val="22"/>
              </w:rPr>
            </w:pPr>
            <w:r w:rsidRPr="007D74D6">
              <w:rPr>
                <w:sz w:val="22"/>
                <w:szCs w:val="22"/>
              </w:rPr>
              <w:t xml:space="preserve">534. </w:t>
            </w:r>
            <w:proofErr w:type="spellStart"/>
            <w:r w:rsidRPr="007D74D6">
              <w:rPr>
                <w:sz w:val="22"/>
                <w:szCs w:val="22"/>
              </w:rPr>
              <w:t>Прореде</w:t>
            </w:r>
            <w:proofErr w:type="spellEnd"/>
            <w:r w:rsidRPr="007D74D6">
              <w:rPr>
                <w:sz w:val="22"/>
                <w:szCs w:val="22"/>
              </w:rPr>
              <w:t xml:space="preserve"> у </w:t>
            </w:r>
            <w:proofErr w:type="spellStart"/>
            <w:r w:rsidRPr="007D74D6">
              <w:rPr>
                <w:sz w:val="22"/>
                <w:szCs w:val="22"/>
              </w:rPr>
              <w:t>високим</w:t>
            </w:r>
            <w:proofErr w:type="spellEnd"/>
            <w:r w:rsidRPr="007D74D6">
              <w:rPr>
                <w:sz w:val="22"/>
                <w:szCs w:val="22"/>
              </w:rPr>
              <w:t xml:space="preserve"> </w:t>
            </w:r>
            <w:proofErr w:type="spellStart"/>
            <w:r w:rsidRPr="007D74D6">
              <w:rPr>
                <w:sz w:val="22"/>
                <w:szCs w:val="22"/>
              </w:rPr>
              <w:t>шумама</w:t>
            </w:r>
            <w:proofErr w:type="spellEnd"/>
          </w:p>
        </w:tc>
      </w:tr>
      <w:tr w:rsidR="00DA5328" w:rsidRPr="007D74D6" w14:paraId="2D2EF8BE" w14:textId="77777777" w:rsidTr="00DA5328">
        <w:trPr>
          <w:trHeight w:val="264"/>
        </w:trPr>
        <w:tc>
          <w:tcPr>
            <w:tcW w:w="5200" w:type="dxa"/>
            <w:tcBorders>
              <w:top w:val="nil"/>
              <w:left w:val="nil"/>
              <w:bottom w:val="nil"/>
              <w:right w:val="nil"/>
            </w:tcBorders>
            <w:noWrap/>
            <w:vAlign w:val="bottom"/>
            <w:hideMark/>
          </w:tcPr>
          <w:p w14:paraId="757F3C08" w14:textId="77777777" w:rsidR="00DA5328" w:rsidRPr="007D74D6" w:rsidRDefault="00DA5328" w:rsidP="00DA5328">
            <w:pPr>
              <w:rPr>
                <w:sz w:val="22"/>
                <w:szCs w:val="22"/>
              </w:rPr>
            </w:pPr>
            <w:r w:rsidRPr="007D74D6">
              <w:rPr>
                <w:sz w:val="22"/>
                <w:szCs w:val="22"/>
              </w:rPr>
              <w:t xml:space="preserve">535. </w:t>
            </w:r>
            <w:proofErr w:type="spellStart"/>
            <w:r w:rsidRPr="007D74D6">
              <w:rPr>
                <w:sz w:val="22"/>
                <w:szCs w:val="22"/>
              </w:rPr>
              <w:t>Санитарне</w:t>
            </w:r>
            <w:proofErr w:type="spellEnd"/>
            <w:r w:rsidRPr="007D74D6">
              <w:rPr>
                <w:sz w:val="22"/>
                <w:szCs w:val="22"/>
              </w:rPr>
              <w:t xml:space="preserve"> </w:t>
            </w:r>
            <w:proofErr w:type="spellStart"/>
            <w:r w:rsidRPr="007D74D6">
              <w:rPr>
                <w:sz w:val="22"/>
                <w:szCs w:val="22"/>
              </w:rPr>
              <w:t>прореде</w:t>
            </w:r>
            <w:proofErr w:type="spellEnd"/>
          </w:p>
        </w:tc>
      </w:tr>
      <w:tr w:rsidR="00DA5328" w:rsidRPr="007D74D6" w14:paraId="469B1CE5" w14:textId="77777777" w:rsidTr="00DA5328">
        <w:trPr>
          <w:trHeight w:val="264"/>
        </w:trPr>
        <w:tc>
          <w:tcPr>
            <w:tcW w:w="5200" w:type="dxa"/>
            <w:tcBorders>
              <w:top w:val="nil"/>
              <w:left w:val="nil"/>
              <w:bottom w:val="nil"/>
              <w:right w:val="nil"/>
            </w:tcBorders>
            <w:noWrap/>
            <w:vAlign w:val="bottom"/>
            <w:hideMark/>
          </w:tcPr>
          <w:p w14:paraId="7E0951FC" w14:textId="77777777" w:rsidR="00DA5328" w:rsidRPr="007D74D6" w:rsidRDefault="00DA5328" w:rsidP="00DA5328">
            <w:pPr>
              <w:rPr>
                <w:sz w:val="22"/>
                <w:szCs w:val="22"/>
              </w:rPr>
            </w:pPr>
            <w:r w:rsidRPr="007D74D6">
              <w:rPr>
                <w:sz w:val="22"/>
                <w:szCs w:val="22"/>
              </w:rPr>
              <w:t xml:space="preserve">539. </w:t>
            </w:r>
            <w:proofErr w:type="spellStart"/>
            <w:r w:rsidRPr="007D74D6">
              <w:rPr>
                <w:sz w:val="22"/>
                <w:szCs w:val="22"/>
              </w:rPr>
              <w:t>Међуредна</w:t>
            </w:r>
            <w:proofErr w:type="spellEnd"/>
            <w:r w:rsidRPr="007D74D6">
              <w:rPr>
                <w:sz w:val="22"/>
                <w:szCs w:val="22"/>
              </w:rPr>
              <w:t xml:space="preserve"> </w:t>
            </w:r>
            <w:proofErr w:type="spellStart"/>
            <w:r w:rsidRPr="007D74D6">
              <w:rPr>
                <w:sz w:val="22"/>
                <w:szCs w:val="22"/>
              </w:rPr>
              <w:t>обрада</w:t>
            </w:r>
            <w:proofErr w:type="spellEnd"/>
            <w:r w:rsidRPr="007D74D6">
              <w:rPr>
                <w:sz w:val="22"/>
                <w:szCs w:val="22"/>
              </w:rPr>
              <w:t xml:space="preserve"> </w:t>
            </w:r>
            <w:proofErr w:type="spellStart"/>
            <w:r w:rsidRPr="007D74D6">
              <w:rPr>
                <w:sz w:val="22"/>
                <w:szCs w:val="22"/>
              </w:rPr>
              <w:t>тарупирањем</w:t>
            </w:r>
            <w:proofErr w:type="spellEnd"/>
          </w:p>
        </w:tc>
      </w:tr>
    </w:tbl>
    <w:p w14:paraId="28F2C52D" w14:textId="77777777" w:rsidR="000C76DB" w:rsidRPr="004C3FC1" w:rsidRDefault="007B78C4" w:rsidP="004C3FC1">
      <w:pPr>
        <w:pStyle w:val="Heading3"/>
        <w:rPr>
          <w:rFonts w:ascii="Times New Roman" w:hAnsi="Times New Roman"/>
          <w:sz w:val="24"/>
          <w:szCs w:val="24"/>
          <w:lang w:val="sr-Cyrl-BA"/>
        </w:rPr>
      </w:pPr>
      <w:bookmarkStart w:id="66" w:name="_Toc228276353"/>
      <w:r w:rsidRPr="004C3FC1">
        <w:rPr>
          <w:rFonts w:ascii="Times New Roman" w:hAnsi="Times New Roman"/>
          <w:sz w:val="24"/>
          <w:szCs w:val="24"/>
          <w:lang w:val="sr-Cyrl-BA"/>
        </w:rPr>
        <w:t>3.3</w:t>
      </w:r>
      <w:r w:rsidR="000C76DB" w:rsidRPr="004C3FC1">
        <w:rPr>
          <w:rFonts w:ascii="Times New Roman" w:hAnsi="Times New Roman"/>
          <w:sz w:val="24"/>
          <w:szCs w:val="24"/>
          <w:lang w:val="sr-Cyrl-BA"/>
        </w:rPr>
        <w:t>.</w:t>
      </w:r>
      <w:r w:rsidR="00343C60" w:rsidRPr="004C3FC1">
        <w:rPr>
          <w:rFonts w:ascii="Times New Roman" w:hAnsi="Times New Roman"/>
          <w:sz w:val="24"/>
          <w:szCs w:val="24"/>
          <w:lang w:val="sr-Cyrl-BA"/>
        </w:rPr>
        <w:t>2.</w:t>
      </w:r>
      <w:r w:rsidR="00343C60" w:rsidRPr="004C3FC1">
        <w:rPr>
          <w:rFonts w:ascii="Times New Roman" w:hAnsi="Times New Roman"/>
          <w:sz w:val="24"/>
          <w:szCs w:val="24"/>
          <w:lang w:val="sr-Cyrl-BA"/>
        </w:rPr>
        <w:tab/>
        <w:t>Уређајне мере</w:t>
      </w:r>
      <w:bookmarkEnd w:id="66"/>
    </w:p>
    <w:p w14:paraId="3A2AEF01" w14:textId="77777777" w:rsidR="00547987" w:rsidRPr="00547987" w:rsidRDefault="00547987" w:rsidP="00547987">
      <w:pPr>
        <w:pStyle w:val="Hang127"/>
        <w:rPr>
          <w:b/>
          <w:sz w:val="24"/>
          <w:szCs w:val="24"/>
        </w:rPr>
      </w:pPr>
      <w:proofErr w:type="spellStart"/>
      <w:r w:rsidRPr="00547987">
        <w:rPr>
          <w:b/>
          <w:sz w:val="24"/>
          <w:szCs w:val="24"/>
        </w:rPr>
        <w:t>Избор</w:t>
      </w:r>
      <w:proofErr w:type="spellEnd"/>
      <w:r w:rsidRPr="00547987">
        <w:rPr>
          <w:b/>
          <w:sz w:val="24"/>
          <w:szCs w:val="24"/>
        </w:rPr>
        <w:t xml:space="preserve"> </w:t>
      </w:r>
      <w:proofErr w:type="spellStart"/>
      <w:r w:rsidRPr="00547987">
        <w:rPr>
          <w:b/>
          <w:sz w:val="24"/>
          <w:szCs w:val="24"/>
        </w:rPr>
        <w:t>опходње</w:t>
      </w:r>
      <w:proofErr w:type="spellEnd"/>
      <w:r w:rsidRPr="00547987">
        <w:rPr>
          <w:b/>
          <w:sz w:val="24"/>
          <w:szCs w:val="24"/>
        </w:rPr>
        <w:t xml:space="preserve"> и </w:t>
      </w:r>
      <w:proofErr w:type="spellStart"/>
      <w:r w:rsidRPr="00547987">
        <w:rPr>
          <w:b/>
          <w:sz w:val="24"/>
          <w:szCs w:val="24"/>
        </w:rPr>
        <w:t>дужина</w:t>
      </w:r>
      <w:proofErr w:type="spellEnd"/>
      <w:r w:rsidRPr="00547987">
        <w:rPr>
          <w:b/>
          <w:sz w:val="24"/>
          <w:szCs w:val="24"/>
        </w:rPr>
        <w:t xml:space="preserve"> </w:t>
      </w:r>
      <w:proofErr w:type="spellStart"/>
      <w:r w:rsidRPr="00547987">
        <w:rPr>
          <w:b/>
          <w:sz w:val="24"/>
          <w:szCs w:val="24"/>
        </w:rPr>
        <w:t>подмладног</w:t>
      </w:r>
      <w:proofErr w:type="spellEnd"/>
      <w:r w:rsidRPr="00547987">
        <w:rPr>
          <w:b/>
          <w:sz w:val="24"/>
          <w:szCs w:val="24"/>
        </w:rPr>
        <w:t xml:space="preserve"> </w:t>
      </w:r>
      <w:proofErr w:type="spellStart"/>
      <w:r w:rsidRPr="00547987">
        <w:rPr>
          <w:b/>
          <w:sz w:val="24"/>
          <w:szCs w:val="24"/>
        </w:rPr>
        <w:t>раздобља</w:t>
      </w:r>
      <w:proofErr w:type="spellEnd"/>
    </w:p>
    <w:p w14:paraId="261F5CB4" w14:textId="77777777" w:rsidR="00DA5328" w:rsidRPr="00DA5328" w:rsidRDefault="00DA5328" w:rsidP="007D74D6">
      <w:pPr>
        <w:pStyle w:val="Hang127"/>
        <w:spacing w:before="120"/>
        <w:ind w:left="0" w:firstLine="720"/>
        <w:rPr>
          <w:sz w:val="24"/>
          <w:szCs w:val="24"/>
          <w:lang w:val="sr-Cyrl-RS"/>
        </w:rPr>
      </w:pPr>
      <w:bookmarkStart w:id="67" w:name="_Toc134733702"/>
      <w:bookmarkStart w:id="68" w:name="_Toc154627409"/>
      <w:bookmarkStart w:id="69" w:name="_Toc154627679"/>
      <w:r w:rsidRPr="00DA5328">
        <w:rPr>
          <w:sz w:val="24"/>
          <w:szCs w:val="24"/>
          <w:lang w:val="sr-Cyrl-RS"/>
        </w:rPr>
        <w:t>У складу са напред истакнутим циљевима газдовања, а нарочито потребом постизања максималних финансијских ефеката газдовања шумама, потребом одржавања трајности приноса и унапређивања шумског фонда, те у зависности од састојинских прилика, усвојене су следеће опходње:</w:t>
      </w:r>
    </w:p>
    <w:p w14:paraId="1A08FC04" w14:textId="77777777" w:rsidR="00DA5328" w:rsidRPr="00DA5328" w:rsidRDefault="00DA5328" w:rsidP="00DA5328">
      <w:pPr>
        <w:pStyle w:val="Hang127"/>
        <w:spacing w:before="120"/>
        <w:rPr>
          <w:sz w:val="24"/>
          <w:szCs w:val="24"/>
          <w:lang w:val="sr-Cyrl-RS"/>
        </w:rPr>
      </w:pPr>
      <w:r w:rsidRPr="00DA5328">
        <w:rPr>
          <w:sz w:val="24"/>
          <w:szCs w:val="24"/>
          <w:lang w:val="sr-Cyrl-RS"/>
        </w:rPr>
        <w:t>-        лужњак (природне чисте и мешовите састојине) ......................................160 година,</w:t>
      </w:r>
    </w:p>
    <w:p w14:paraId="008F06D1" w14:textId="77777777" w:rsidR="00DA5328" w:rsidRPr="00DA5328" w:rsidRDefault="00DA5328" w:rsidP="00DA5328">
      <w:pPr>
        <w:pStyle w:val="Hang127"/>
        <w:spacing w:before="120"/>
        <w:rPr>
          <w:sz w:val="24"/>
          <w:szCs w:val="24"/>
          <w:lang w:val="sr-Cyrl-RS"/>
        </w:rPr>
      </w:pPr>
      <w:r w:rsidRPr="00DA5328">
        <w:rPr>
          <w:sz w:val="24"/>
          <w:szCs w:val="24"/>
          <w:lang w:val="sr-Cyrl-RS"/>
        </w:rPr>
        <w:t>-        лужњак (вештачки подигнуте састојине) ..............................................140 година,</w:t>
      </w:r>
    </w:p>
    <w:p w14:paraId="0421AD23" w14:textId="77777777" w:rsidR="00DA5328" w:rsidRPr="00DA5328" w:rsidRDefault="00DA5328" w:rsidP="00DA5328">
      <w:pPr>
        <w:pStyle w:val="Hang127"/>
        <w:spacing w:before="120"/>
        <w:rPr>
          <w:sz w:val="24"/>
          <w:szCs w:val="24"/>
          <w:lang w:val="sr-Cyrl-RS"/>
        </w:rPr>
      </w:pPr>
      <w:r w:rsidRPr="00DA5328">
        <w:rPr>
          <w:sz w:val="24"/>
          <w:szCs w:val="24"/>
          <w:lang w:val="sr-Cyrl-RS"/>
        </w:rPr>
        <w:t>-        пољски јасен (чисте и мешовите састојине) .......................................... 120 година,</w:t>
      </w:r>
    </w:p>
    <w:p w14:paraId="4B6DB8DA" w14:textId="77777777" w:rsidR="00DA5328" w:rsidRPr="00DA5328" w:rsidRDefault="00DA5328" w:rsidP="00DA5328">
      <w:pPr>
        <w:pStyle w:val="Hang127"/>
        <w:spacing w:before="120"/>
        <w:rPr>
          <w:sz w:val="24"/>
          <w:szCs w:val="24"/>
          <w:lang w:val="sr-Cyrl-RS"/>
        </w:rPr>
      </w:pPr>
      <w:r w:rsidRPr="00DA5328">
        <w:rPr>
          <w:sz w:val="24"/>
          <w:szCs w:val="24"/>
          <w:lang w:val="sr-Cyrl-RS"/>
        </w:rPr>
        <w:t>-        цер (чисте и мешовите састојине) .........................................................100 година,</w:t>
      </w:r>
    </w:p>
    <w:p w14:paraId="3F9C1519" w14:textId="77777777" w:rsidR="00DA5328" w:rsidRPr="00DA5328" w:rsidRDefault="00DA5328" w:rsidP="00DA5328">
      <w:pPr>
        <w:pStyle w:val="Hang127"/>
        <w:spacing w:before="120"/>
        <w:rPr>
          <w:sz w:val="24"/>
          <w:szCs w:val="24"/>
          <w:lang w:val="sr-Cyrl-RS"/>
        </w:rPr>
      </w:pPr>
      <w:r w:rsidRPr="00DA5328">
        <w:rPr>
          <w:sz w:val="24"/>
          <w:szCs w:val="24"/>
          <w:lang w:val="sr-Cyrl-RS"/>
        </w:rPr>
        <w:t>-        граб, црни орах, и четинаре (чисте и мешовите састојине) ...........................80 година,</w:t>
      </w:r>
    </w:p>
    <w:p w14:paraId="3C84BF0C" w14:textId="77777777" w:rsidR="00DA5328" w:rsidRPr="00DA5328" w:rsidRDefault="00DA5328" w:rsidP="00DA5328">
      <w:pPr>
        <w:pStyle w:val="Hang127"/>
        <w:spacing w:before="120"/>
        <w:rPr>
          <w:sz w:val="24"/>
          <w:szCs w:val="24"/>
          <w:lang w:val="sr-Cyrl-RS"/>
        </w:rPr>
      </w:pPr>
      <w:r w:rsidRPr="00DA5328">
        <w:rPr>
          <w:sz w:val="24"/>
          <w:szCs w:val="24"/>
          <w:lang w:val="sr-Cyrl-RS"/>
        </w:rPr>
        <w:t>-        за домаће тополе, врбу и остале меке лишћаре ……………………..........60 година,</w:t>
      </w:r>
    </w:p>
    <w:p w14:paraId="22F43371" w14:textId="77777777" w:rsidR="00DA5328" w:rsidRPr="00DA5328" w:rsidRDefault="00DA5328" w:rsidP="00DA5328">
      <w:pPr>
        <w:pStyle w:val="Hang127"/>
        <w:spacing w:before="120"/>
        <w:rPr>
          <w:sz w:val="24"/>
          <w:szCs w:val="24"/>
          <w:lang w:val="sr-Cyrl-RS"/>
        </w:rPr>
      </w:pPr>
      <w:r w:rsidRPr="00DA5328">
        <w:rPr>
          <w:sz w:val="24"/>
          <w:szCs w:val="24"/>
          <w:lang w:val="sr-Cyrl-RS"/>
        </w:rPr>
        <w:t>-        остале тврде лишћаре............................................................................50 година,</w:t>
      </w:r>
    </w:p>
    <w:p w14:paraId="26730DC4" w14:textId="77777777" w:rsidR="00DA5328" w:rsidRPr="00DA5328" w:rsidRDefault="00DA5328" w:rsidP="00DA5328">
      <w:pPr>
        <w:pStyle w:val="Hang127"/>
        <w:spacing w:before="120"/>
        <w:rPr>
          <w:sz w:val="24"/>
          <w:szCs w:val="24"/>
          <w:lang w:val="sr-Cyrl-RS"/>
        </w:rPr>
      </w:pPr>
      <w:r w:rsidRPr="00DA5328">
        <w:rPr>
          <w:sz w:val="24"/>
          <w:szCs w:val="24"/>
          <w:lang w:val="sr-Cyrl-RS"/>
        </w:rPr>
        <w:t>-        за багрем ......................................……………………………......….30 година,</w:t>
      </w:r>
    </w:p>
    <w:p w14:paraId="0CC19B9C" w14:textId="77777777" w:rsidR="00DA5328" w:rsidRPr="00DA5328" w:rsidRDefault="00DA5328" w:rsidP="00DA5328">
      <w:pPr>
        <w:pStyle w:val="Hang127"/>
        <w:spacing w:before="120"/>
        <w:rPr>
          <w:sz w:val="24"/>
          <w:szCs w:val="24"/>
          <w:lang w:val="sr-Cyrl-RS"/>
        </w:rPr>
      </w:pPr>
      <w:r w:rsidRPr="00DA5328">
        <w:rPr>
          <w:sz w:val="24"/>
          <w:szCs w:val="24"/>
          <w:lang w:val="sr-Cyrl-RS"/>
        </w:rPr>
        <w:t>-        за еуроамеричке тополе и селекционисане врбе .................……..…........25 година.</w:t>
      </w:r>
    </w:p>
    <w:p w14:paraId="5CBD1889" w14:textId="77777777" w:rsidR="00DA5328" w:rsidRDefault="00DA5328" w:rsidP="007D74D6">
      <w:pPr>
        <w:pStyle w:val="Hang127"/>
        <w:spacing w:before="120"/>
        <w:ind w:left="0" w:firstLine="720"/>
        <w:rPr>
          <w:sz w:val="24"/>
          <w:szCs w:val="24"/>
          <w:lang w:val="sr-Cyrl-RS"/>
        </w:rPr>
      </w:pPr>
      <w:r w:rsidRPr="00DA5328">
        <w:rPr>
          <w:sz w:val="24"/>
          <w:szCs w:val="24"/>
          <w:lang w:val="sr-Cyrl-RS"/>
        </w:rPr>
        <w:t>Дефинисане опходње су оријентационог карактера и односе се на врсте дрвећа, а не на састојинске облике. Састојине релативно бољег стања могу се задржати и неко време након постизања зрелости за сечу из разлога што је укупна обраслост газдинске јединице веома мала.</w:t>
      </w:r>
    </w:p>
    <w:p w14:paraId="32E09FA7" w14:textId="20A1ECCD" w:rsidR="00547987" w:rsidRPr="00547987" w:rsidRDefault="00547987" w:rsidP="00DA5328">
      <w:pPr>
        <w:pStyle w:val="Hang127"/>
        <w:spacing w:before="120"/>
        <w:rPr>
          <w:b/>
          <w:sz w:val="24"/>
          <w:szCs w:val="24"/>
          <w:lang w:val="sr-Cyrl-RS"/>
        </w:rPr>
      </w:pPr>
      <w:proofErr w:type="spellStart"/>
      <w:r w:rsidRPr="00547987">
        <w:rPr>
          <w:b/>
          <w:sz w:val="24"/>
          <w:szCs w:val="24"/>
        </w:rPr>
        <w:t>Избор</w:t>
      </w:r>
      <w:proofErr w:type="spellEnd"/>
      <w:r w:rsidRPr="00547987">
        <w:rPr>
          <w:b/>
          <w:sz w:val="24"/>
          <w:szCs w:val="24"/>
        </w:rPr>
        <w:t xml:space="preserve"> </w:t>
      </w:r>
      <w:proofErr w:type="spellStart"/>
      <w:proofErr w:type="gramStart"/>
      <w:r w:rsidRPr="00547987">
        <w:rPr>
          <w:b/>
          <w:sz w:val="24"/>
          <w:szCs w:val="24"/>
        </w:rPr>
        <w:t>реконструкционог</w:t>
      </w:r>
      <w:proofErr w:type="spellEnd"/>
      <w:r w:rsidRPr="00547987">
        <w:rPr>
          <w:b/>
          <w:sz w:val="24"/>
          <w:szCs w:val="24"/>
        </w:rPr>
        <w:t xml:space="preserve">  </w:t>
      </w:r>
      <w:proofErr w:type="spellStart"/>
      <w:r w:rsidRPr="00547987">
        <w:rPr>
          <w:b/>
          <w:sz w:val="24"/>
          <w:szCs w:val="24"/>
        </w:rPr>
        <w:t>раздобља</w:t>
      </w:r>
      <w:proofErr w:type="spellEnd"/>
      <w:proofErr w:type="gramEnd"/>
    </w:p>
    <w:p w14:paraId="752E472F" w14:textId="64B811D8" w:rsidR="00397A94" w:rsidRPr="00397A94" w:rsidRDefault="00BE45D1" w:rsidP="007D74D6">
      <w:pPr>
        <w:pStyle w:val="Hang127"/>
        <w:spacing w:before="120"/>
        <w:ind w:left="0" w:firstLine="720"/>
        <w:rPr>
          <w:sz w:val="24"/>
          <w:szCs w:val="24"/>
          <w:lang w:val="sr-Cyrl-RS"/>
        </w:rPr>
      </w:pPr>
      <w:r w:rsidRPr="00BE45D1">
        <w:rPr>
          <w:sz w:val="24"/>
          <w:szCs w:val="24"/>
          <w:lang w:val="sr-Cyrl-RS"/>
        </w:rPr>
        <w:t>У складу са напред истакнутим циљевима газдовања, а нарочито потребом постизања максималних финансијских ефеката газдовања шумама, потребом одржавања трајности приноса и унапређивања шумског фонда, те у зависности од састојинских прилика, за све деградиране састојине се одређује реконструкционо раздобље дужине 20 година. Реконструкционо раздобље не може бити краће с обзиром на потребу великог обима пошумљавања необраслог земљишта, што је хитније од поправке структуре деградираних састојина.</w:t>
      </w:r>
    </w:p>
    <w:p w14:paraId="636618FD" w14:textId="2A4FBB2A" w:rsidR="00547987" w:rsidRPr="00547987" w:rsidRDefault="00547987" w:rsidP="00397A94">
      <w:pPr>
        <w:pStyle w:val="Hang127"/>
        <w:rPr>
          <w:rFonts w:eastAsia="Batang"/>
          <w:b/>
          <w:sz w:val="24"/>
          <w:szCs w:val="24"/>
        </w:rPr>
      </w:pPr>
      <w:bookmarkStart w:id="70" w:name="_Toc134733704"/>
      <w:bookmarkStart w:id="71" w:name="_Toc154627411"/>
      <w:bookmarkStart w:id="72" w:name="_Toc154627681"/>
      <w:bookmarkEnd w:id="67"/>
      <w:bookmarkEnd w:id="68"/>
      <w:bookmarkEnd w:id="69"/>
      <w:proofErr w:type="spellStart"/>
      <w:r w:rsidRPr="00547987">
        <w:rPr>
          <w:rFonts w:eastAsia="Batang"/>
          <w:b/>
          <w:sz w:val="24"/>
          <w:szCs w:val="24"/>
        </w:rPr>
        <w:t>Уређајно</w:t>
      </w:r>
      <w:proofErr w:type="spellEnd"/>
      <w:r w:rsidRPr="00547987">
        <w:rPr>
          <w:rFonts w:eastAsia="Batang"/>
          <w:b/>
          <w:sz w:val="24"/>
          <w:szCs w:val="24"/>
        </w:rPr>
        <w:t xml:space="preserve"> </w:t>
      </w:r>
      <w:proofErr w:type="spellStart"/>
      <w:r w:rsidRPr="00547987">
        <w:rPr>
          <w:rFonts w:eastAsia="Batang"/>
          <w:b/>
          <w:sz w:val="24"/>
          <w:szCs w:val="24"/>
        </w:rPr>
        <w:t>раздобље</w:t>
      </w:r>
      <w:bookmarkEnd w:id="70"/>
      <w:bookmarkEnd w:id="71"/>
      <w:bookmarkEnd w:id="72"/>
      <w:proofErr w:type="spellEnd"/>
    </w:p>
    <w:p w14:paraId="5ED99419" w14:textId="77777777" w:rsidR="00547987" w:rsidRPr="007D74D6" w:rsidRDefault="00547987" w:rsidP="007D74D6">
      <w:pPr>
        <w:pStyle w:val="Hang127"/>
        <w:spacing w:before="120"/>
        <w:ind w:left="0" w:firstLine="720"/>
        <w:rPr>
          <w:sz w:val="24"/>
          <w:szCs w:val="24"/>
          <w:lang w:val="sr-Cyrl-RS"/>
        </w:rPr>
      </w:pPr>
      <w:r w:rsidRPr="007D74D6">
        <w:rPr>
          <w:sz w:val="24"/>
          <w:szCs w:val="24"/>
          <w:lang w:val="sr-Cyrl-RS"/>
        </w:rPr>
        <w:t>С обзиром да је важност основе газдовања шумама прописано Законом о шумама, у трајању од 10 година, то се подразумева да ће уређајно раздобље имати исти период.</w:t>
      </w:r>
    </w:p>
    <w:p w14:paraId="46D7A782" w14:textId="77777777" w:rsidR="0040606B" w:rsidRPr="00547987" w:rsidRDefault="0040606B" w:rsidP="005119CF">
      <w:pPr>
        <w:pStyle w:val="ListParagraph"/>
        <w:ind w:left="0" w:firstLine="708"/>
      </w:pPr>
    </w:p>
    <w:p w14:paraId="321A7190" w14:textId="77777777" w:rsidR="0040606B" w:rsidRPr="00547987" w:rsidRDefault="0040606B" w:rsidP="005119CF">
      <w:pPr>
        <w:pStyle w:val="ListParagraph"/>
        <w:ind w:left="0" w:firstLine="708"/>
      </w:pPr>
    </w:p>
    <w:p w14:paraId="3CD94732" w14:textId="77777777" w:rsidR="0040606B" w:rsidRDefault="0040606B" w:rsidP="005119CF">
      <w:pPr>
        <w:pStyle w:val="ListParagraph"/>
        <w:ind w:left="0" w:firstLine="708"/>
      </w:pPr>
    </w:p>
    <w:p w14:paraId="1F0354DB" w14:textId="77777777" w:rsidR="0040606B" w:rsidRDefault="0040606B" w:rsidP="005119CF">
      <w:pPr>
        <w:pStyle w:val="ListParagraph"/>
        <w:ind w:left="0" w:firstLine="708"/>
      </w:pPr>
    </w:p>
    <w:p w14:paraId="3BB3795E" w14:textId="77777777" w:rsidR="0040606B" w:rsidRDefault="0040606B" w:rsidP="005119CF">
      <w:pPr>
        <w:pStyle w:val="ListParagraph"/>
        <w:ind w:left="0" w:firstLine="708"/>
      </w:pPr>
    </w:p>
    <w:p w14:paraId="18BAA659" w14:textId="77777777" w:rsidR="0040606B" w:rsidRDefault="0040606B" w:rsidP="005119CF">
      <w:pPr>
        <w:pStyle w:val="ListParagraph"/>
        <w:ind w:left="0" w:firstLine="708"/>
      </w:pPr>
    </w:p>
    <w:p w14:paraId="617BF898" w14:textId="77777777" w:rsidR="0040606B" w:rsidRDefault="0040606B" w:rsidP="005119CF">
      <w:pPr>
        <w:pStyle w:val="ListParagraph"/>
        <w:ind w:left="0" w:firstLine="708"/>
      </w:pPr>
    </w:p>
    <w:p w14:paraId="5CA16019" w14:textId="77777777" w:rsidR="0040606B" w:rsidRDefault="0040606B" w:rsidP="005119CF">
      <w:pPr>
        <w:pStyle w:val="ListParagraph"/>
        <w:ind w:left="0" w:firstLine="708"/>
      </w:pPr>
    </w:p>
    <w:p w14:paraId="67B1AC81" w14:textId="77777777" w:rsidR="0040606B" w:rsidRDefault="0040606B" w:rsidP="005119CF">
      <w:pPr>
        <w:pStyle w:val="ListParagraph"/>
        <w:ind w:left="0" w:firstLine="708"/>
      </w:pPr>
    </w:p>
    <w:p w14:paraId="2ADD2263" w14:textId="77777777" w:rsidR="0040606B" w:rsidRDefault="0040606B" w:rsidP="005119CF">
      <w:pPr>
        <w:pStyle w:val="ListParagraph"/>
        <w:ind w:left="0" w:firstLine="708"/>
      </w:pPr>
    </w:p>
    <w:p w14:paraId="55479407" w14:textId="77777777" w:rsidR="0040606B" w:rsidRDefault="0040606B" w:rsidP="005119CF">
      <w:pPr>
        <w:pStyle w:val="ListParagraph"/>
        <w:ind w:left="0" w:firstLine="708"/>
      </w:pPr>
    </w:p>
    <w:p w14:paraId="3AB7783C" w14:textId="77777777" w:rsidR="0040606B" w:rsidRDefault="0040606B" w:rsidP="005119CF">
      <w:pPr>
        <w:pStyle w:val="ListParagraph"/>
        <w:ind w:left="0" w:firstLine="708"/>
      </w:pPr>
    </w:p>
    <w:p w14:paraId="5719D217" w14:textId="77777777" w:rsidR="00C11E9D" w:rsidRPr="004C3FC1" w:rsidRDefault="00C11E9D" w:rsidP="00090802">
      <w:pPr>
        <w:pStyle w:val="Heading1"/>
        <w:rPr>
          <w:rStyle w:val="Emphasis"/>
          <w:b w:val="0"/>
          <w:i w:val="0"/>
        </w:rPr>
      </w:pPr>
      <w:bookmarkStart w:id="73" w:name="bookmark87"/>
      <w:bookmarkStart w:id="74" w:name="_Toc228276354"/>
      <w:r w:rsidRPr="004C3FC1">
        <w:rPr>
          <w:rStyle w:val="Emphasis"/>
          <w:i w:val="0"/>
        </w:rPr>
        <w:lastRenderedPageBreak/>
        <w:t>4.0.</w:t>
      </w:r>
      <w:r w:rsidRPr="004C3FC1">
        <w:rPr>
          <w:rStyle w:val="Emphasis"/>
          <w:i w:val="0"/>
        </w:rPr>
        <w:tab/>
        <w:t>ПЛАНОВИ ГАЗДОВАЊА ШУМАМА И ПРОЦЕНА ОЧЕКИВАНИХ ЕФЕКАТА</w:t>
      </w:r>
      <w:bookmarkEnd w:id="74"/>
    </w:p>
    <w:p w14:paraId="5B9827F1" w14:textId="77777777" w:rsidR="008D0A24" w:rsidRDefault="008D0A24" w:rsidP="00547987">
      <w:pPr>
        <w:ind w:firstLine="720"/>
        <w:rPr>
          <w:lang w:val="sr-Cyrl-RS"/>
        </w:rPr>
      </w:pPr>
    </w:p>
    <w:p w14:paraId="149D98BF" w14:textId="60BD5CA6" w:rsidR="00C11E9D" w:rsidRPr="006639A5" w:rsidRDefault="00C11E9D" w:rsidP="00547987">
      <w:pPr>
        <w:ind w:firstLine="720"/>
        <w:rPr>
          <w:lang w:val="sr-Cyrl-RS"/>
        </w:rPr>
      </w:pPr>
      <w:r w:rsidRPr="006639A5">
        <w:rPr>
          <w:lang w:val="sr-Cyrl-RS"/>
        </w:rPr>
        <w:t>На основу утврђеног стања шума и прописаних краткорочних циљева и могућности њиховог обезбеђења, израђују се планови будућег газдовања. Основни задатак планова газдовања шумама је да у зависности од затеченог стања, омогући подмирење одговарајућих друштвених потреба и унапређење стања шума као дугорочног циља.</w:t>
      </w:r>
    </w:p>
    <w:p w14:paraId="0C1A746B" w14:textId="77777777" w:rsidR="004C0268" w:rsidRPr="00E81762" w:rsidRDefault="004C0268" w:rsidP="00E81762">
      <w:pPr>
        <w:pStyle w:val="ListParagraph"/>
        <w:ind w:left="0"/>
        <w:rPr>
          <w:b/>
          <w:lang w:val="sr-Cyrl-RS"/>
        </w:rPr>
      </w:pPr>
    </w:p>
    <w:p w14:paraId="6DF0E18B" w14:textId="77777777" w:rsidR="00232FDB" w:rsidRPr="004C3FC1" w:rsidRDefault="00C11E9D" w:rsidP="004C3FC1">
      <w:pPr>
        <w:pStyle w:val="Heading2"/>
        <w:rPr>
          <w:rFonts w:ascii="Times New Roman" w:hAnsi="Times New Roman"/>
          <w:i w:val="0"/>
          <w:sz w:val="24"/>
          <w:szCs w:val="24"/>
        </w:rPr>
      </w:pPr>
      <w:bookmarkStart w:id="75" w:name="_Toc228276355"/>
      <w:r w:rsidRPr="004C3FC1">
        <w:rPr>
          <w:rFonts w:ascii="Times New Roman" w:hAnsi="Times New Roman"/>
          <w:i w:val="0"/>
          <w:sz w:val="24"/>
          <w:szCs w:val="24"/>
        </w:rPr>
        <w:t>4</w:t>
      </w:r>
      <w:r w:rsidR="001D679E" w:rsidRPr="004C3FC1">
        <w:rPr>
          <w:rFonts w:ascii="Times New Roman" w:hAnsi="Times New Roman"/>
          <w:i w:val="0"/>
          <w:sz w:val="24"/>
          <w:szCs w:val="24"/>
        </w:rPr>
        <w:t>.</w:t>
      </w:r>
      <w:r w:rsidR="00232FDB" w:rsidRPr="004C3FC1">
        <w:rPr>
          <w:rFonts w:ascii="Times New Roman" w:hAnsi="Times New Roman"/>
          <w:i w:val="0"/>
          <w:sz w:val="24"/>
          <w:szCs w:val="24"/>
        </w:rPr>
        <w:t>1.</w:t>
      </w:r>
      <w:r w:rsidR="00232FDB" w:rsidRPr="004C3FC1">
        <w:rPr>
          <w:rFonts w:ascii="Times New Roman" w:hAnsi="Times New Roman"/>
          <w:i w:val="0"/>
          <w:sz w:val="24"/>
          <w:szCs w:val="24"/>
        </w:rPr>
        <w:tab/>
        <w:t>ПЛАН ГАЈЕЊА ШУМА</w:t>
      </w:r>
      <w:bookmarkEnd w:id="73"/>
      <w:bookmarkEnd w:id="75"/>
    </w:p>
    <w:p w14:paraId="406823B4" w14:textId="77777777" w:rsidR="00547987" w:rsidRPr="007D74D6" w:rsidRDefault="00547987" w:rsidP="007D74D6">
      <w:pPr>
        <w:pStyle w:val="Hang127"/>
        <w:spacing w:before="120"/>
        <w:ind w:left="0" w:firstLine="720"/>
        <w:rPr>
          <w:sz w:val="24"/>
          <w:szCs w:val="24"/>
          <w:lang w:val="sr-Cyrl-RS"/>
        </w:rPr>
      </w:pPr>
      <w:bookmarkStart w:id="76" w:name="bookmark88"/>
      <w:r w:rsidRPr="007D74D6">
        <w:rPr>
          <w:sz w:val="24"/>
          <w:szCs w:val="24"/>
          <w:lang w:val="sr-Cyrl-RS"/>
        </w:rPr>
        <w:t>Снимањем и анализом затеченог стања састојина истовремено су оцењене потребе и могућности примене шумско - узгојних радова у наредном уређајном раздобљу, а у циљу поправке затеченог стања састојина.</w:t>
      </w:r>
    </w:p>
    <w:p w14:paraId="762E8A74" w14:textId="77777777" w:rsidR="00547987" w:rsidRDefault="00547987" w:rsidP="00547987">
      <w:pPr>
        <w:pStyle w:val="ListParagraph"/>
        <w:ind w:left="851" w:firstLine="567"/>
      </w:pPr>
      <w:proofErr w:type="spellStart"/>
      <w:r>
        <w:t>Планом</w:t>
      </w:r>
      <w:proofErr w:type="spellEnd"/>
      <w:r>
        <w:t xml:space="preserve"> </w:t>
      </w:r>
      <w:proofErr w:type="spellStart"/>
      <w:r>
        <w:t>гајења</w:t>
      </w:r>
      <w:proofErr w:type="spellEnd"/>
      <w:r>
        <w:t xml:space="preserve"> </w:t>
      </w:r>
      <w:proofErr w:type="spellStart"/>
      <w:r>
        <w:t>шума</w:t>
      </w:r>
      <w:proofErr w:type="spellEnd"/>
      <w:r>
        <w:t xml:space="preserve"> </w:t>
      </w:r>
      <w:proofErr w:type="spellStart"/>
      <w:r>
        <w:t>обухватити</w:t>
      </w:r>
      <w:proofErr w:type="spellEnd"/>
      <w:r>
        <w:t xml:space="preserve"> у </w:t>
      </w:r>
      <w:proofErr w:type="spellStart"/>
      <w:r>
        <w:t>целини</w:t>
      </w:r>
      <w:proofErr w:type="spellEnd"/>
      <w:r>
        <w:t>:</w:t>
      </w:r>
    </w:p>
    <w:p w14:paraId="72826AB7" w14:textId="2D692BC5" w:rsidR="00547987" w:rsidRPr="00027BD5" w:rsidRDefault="00547987" w:rsidP="00547987">
      <w:pPr>
        <w:pStyle w:val="ListParagraph"/>
        <w:ind w:left="851" w:firstLine="567"/>
        <w:rPr>
          <w:lang w:val="sr-Cyrl-RS"/>
        </w:rPr>
      </w:pPr>
      <w:r>
        <w:t>-</w:t>
      </w:r>
      <w:r>
        <w:tab/>
      </w:r>
      <w:proofErr w:type="spellStart"/>
      <w:r>
        <w:t>План</w:t>
      </w:r>
      <w:proofErr w:type="spellEnd"/>
      <w:r>
        <w:t xml:space="preserve"> </w:t>
      </w:r>
      <w:proofErr w:type="spellStart"/>
      <w:r>
        <w:t>обнављања</w:t>
      </w:r>
      <w:proofErr w:type="spellEnd"/>
      <w:r>
        <w:t xml:space="preserve"> и </w:t>
      </w:r>
      <w:proofErr w:type="spellStart"/>
      <w:r>
        <w:t>подизање</w:t>
      </w:r>
      <w:proofErr w:type="spellEnd"/>
      <w:r>
        <w:t xml:space="preserve"> </w:t>
      </w:r>
      <w:proofErr w:type="spellStart"/>
      <w:r>
        <w:t>нових</w:t>
      </w:r>
      <w:proofErr w:type="spellEnd"/>
      <w:r>
        <w:t xml:space="preserve"> </w:t>
      </w:r>
      <w:proofErr w:type="spellStart"/>
      <w:r>
        <w:t>шума</w:t>
      </w:r>
      <w:proofErr w:type="spellEnd"/>
      <w:r w:rsidR="00027BD5">
        <w:rPr>
          <w:lang w:val="sr-Cyrl-RS"/>
        </w:rPr>
        <w:t>;</w:t>
      </w:r>
    </w:p>
    <w:p w14:paraId="1044E1F3" w14:textId="1A9276F3" w:rsidR="00547987" w:rsidRDefault="00027BD5" w:rsidP="00547987">
      <w:pPr>
        <w:pStyle w:val="ListParagraph"/>
        <w:ind w:left="851" w:firstLine="567"/>
      </w:pPr>
      <w:r>
        <w:t>-</w:t>
      </w:r>
      <w:r>
        <w:tab/>
      </w:r>
      <w:proofErr w:type="spellStart"/>
      <w:r>
        <w:t>План</w:t>
      </w:r>
      <w:proofErr w:type="spellEnd"/>
      <w:r>
        <w:t xml:space="preserve"> </w:t>
      </w:r>
      <w:proofErr w:type="spellStart"/>
      <w:r>
        <w:t>расадничке</w:t>
      </w:r>
      <w:proofErr w:type="spellEnd"/>
      <w:r>
        <w:t xml:space="preserve"> </w:t>
      </w:r>
      <w:proofErr w:type="spellStart"/>
      <w:r>
        <w:t>производње</w:t>
      </w:r>
      <w:proofErr w:type="spellEnd"/>
      <w:r w:rsidR="00547987">
        <w:t>;</w:t>
      </w:r>
    </w:p>
    <w:p w14:paraId="3D9CD74F" w14:textId="77777777" w:rsidR="00547987" w:rsidRDefault="00547987" w:rsidP="00547987">
      <w:pPr>
        <w:pStyle w:val="ListParagraph"/>
        <w:ind w:left="851" w:firstLine="567"/>
      </w:pPr>
      <w:r>
        <w:t>-</w:t>
      </w:r>
      <w:r>
        <w:tab/>
      </w:r>
      <w:proofErr w:type="spellStart"/>
      <w:r>
        <w:t>План</w:t>
      </w:r>
      <w:proofErr w:type="spellEnd"/>
      <w:r>
        <w:t xml:space="preserve"> </w:t>
      </w:r>
      <w:proofErr w:type="spellStart"/>
      <w:r>
        <w:t>неге</w:t>
      </w:r>
      <w:proofErr w:type="spellEnd"/>
      <w:r>
        <w:t xml:space="preserve"> </w:t>
      </w:r>
      <w:proofErr w:type="spellStart"/>
      <w:r>
        <w:t>шума</w:t>
      </w:r>
      <w:proofErr w:type="spellEnd"/>
      <w:r>
        <w:t>.</w:t>
      </w:r>
    </w:p>
    <w:p w14:paraId="754CE852" w14:textId="15C38184" w:rsidR="00450B87" w:rsidRDefault="00547987" w:rsidP="00547987">
      <w:pPr>
        <w:pStyle w:val="ListParagraph"/>
        <w:ind w:left="851" w:firstLine="567"/>
      </w:pPr>
      <w:proofErr w:type="spellStart"/>
      <w:r>
        <w:t>Радови</w:t>
      </w:r>
      <w:proofErr w:type="spellEnd"/>
      <w:r>
        <w:t xml:space="preserve"> </w:t>
      </w:r>
      <w:proofErr w:type="spellStart"/>
      <w:r>
        <w:t>на</w:t>
      </w:r>
      <w:proofErr w:type="spellEnd"/>
      <w:r>
        <w:t xml:space="preserve"> </w:t>
      </w:r>
      <w:proofErr w:type="spellStart"/>
      <w:r>
        <w:t>гајењу</w:t>
      </w:r>
      <w:proofErr w:type="spellEnd"/>
      <w:r>
        <w:t xml:space="preserve"> </w:t>
      </w:r>
      <w:proofErr w:type="spellStart"/>
      <w:r>
        <w:t>шума</w:t>
      </w:r>
      <w:proofErr w:type="spellEnd"/>
      <w:r>
        <w:t xml:space="preserve"> </w:t>
      </w:r>
      <w:proofErr w:type="spellStart"/>
      <w:r>
        <w:t>приказаће</w:t>
      </w:r>
      <w:proofErr w:type="spellEnd"/>
      <w:r>
        <w:t xml:space="preserve"> </w:t>
      </w:r>
      <w:proofErr w:type="spellStart"/>
      <w:r>
        <w:t>се</w:t>
      </w:r>
      <w:proofErr w:type="spellEnd"/>
      <w:r>
        <w:t xml:space="preserve"> </w:t>
      </w:r>
      <w:proofErr w:type="spellStart"/>
      <w:r>
        <w:t>по</w:t>
      </w:r>
      <w:proofErr w:type="spellEnd"/>
      <w:r>
        <w:t xml:space="preserve"> </w:t>
      </w:r>
      <w:proofErr w:type="spellStart"/>
      <w:r>
        <w:t>газдинским</w:t>
      </w:r>
      <w:proofErr w:type="spellEnd"/>
      <w:r>
        <w:t xml:space="preserve"> </w:t>
      </w:r>
      <w:proofErr w:type="spellStart"/>
      <w:r>
        <w:t>типовима</w:t>
      </w:r>
      <w:proofErr w:type="spellEnd"/>
      <w:r>
        <w:t xml:space="preserve"> и </w:t>
      </w:r>
      <w:proofErr w:type="spellStart"/>
      <w:r>
        <w:t>сви</w:t>
      </w:r>
      <w:proofErr w:type="spellEnd"/>
      <w:r>
        <w:t xml:space="preserve"> </w:t>
      </w:r>
      <w:proofErr w:type="spellStart"/>
      <w:r>
        <w:t>планиарни</w:t>
      </w:r>
      <w:proofErr w:type="spellEnd"/>
      <w:r>
        <w:t xml:space="preserve"> </w:t>
      </w:r>
      <w:proofErr w:type="spellStart"/>
      <w:r>
        <w:t>радови</w:t>
      </w:r>
      <w:proofErr w:type="spellEnd"/>
      <w:r>
        <w:t xml:space="preserve"> </w:t>
      </w:r>
      <w:proofErr w:type="spellStart"/>
      <w:r>
        <w:t>планиарни</w:t>
      </w:r>
      <w:proofErr w:type="spellEnd"/>
      <w:r>
        <w:t xml:space="preserve"> </w:t>
      </w:r>
      <w:proofErr w:type="spellStart"/>
      <w:r>
        <w:t>су</w:t>
      </w:r>
      <w:proofErr w:type="spellEnd"/>
      <w:r>
        <w:t xml:space="preserve"> у </w:t>
      </w:r>
      <w:proofErr w:type="spellStart"/>
      <w:r>
        <w:t>простој</w:t>
      </w:r>
      <w:proofErr w:type="spellEnd"/>
      <w:r>
        <w:t xml:space="preserve"> </w:t>
      </w:r>
      <w:proofErr w:type="spellStart"/>
      <w:r>
        <w:t>репродукцији</w:t>
      </w:r>
      <w:proofErr w:type="spellEnd"/>
      <w:r>
        <w:t>.</w:t>
      </w:r>
    </w:p>
    <w:p w14:paraId="084C579C" w14:textId="77777777" w:rsidR="00547987" w:rsidRPr="00450B87" w:rsidRDefault="00547987" w:rsidP="00547987">
      <w:pPr>
        <w:pStyle w:val="ListParagraph"/>
        <w:ind w:left="851" w:firstLine="567"/>
      </w:pPr>
    </w:p>
    <w:p w14:paraId="3F67B378" w14:textId="187311B0" w:rsidR="000842F3" w:rsidRPr="00F75FD7" w:rsidRDefault="000842F3" w:rsidP="000842F3">
      <w:pPr>
        <w:pStyle w:val="Heading3"/>
        <w:rPr>
          <w:rFonts w:ascii="Times New Roman" w:hAnsi="Times New Roman"/>
          <w:sz w:val="24"/>
          <w:szCs w:val="24"/>
          <w:lang w:val="sr-Cyrl-RS"/>
        </w:rPr>
      </w:pPr>
      <w:bookmarkStart w:id="77" w:name="_Toc228276356"/>
      <w:bookmarkEnd w:id="76"/>
      <w:r w:rsidRPr="004C3FC1">
        <w:rPr>
          <w:rFonts w:ascii="Times New Roman" w:hAnsi="Times New Roman"/>
          <w:sz w:val="24"/>
          <w:szCs w:val="24"/>
          <w:lang w:val="sr-Cyrl-RS"/>
        </w:rPr>
        <w:t>4</w:t>
      </w:r>
      <w:r w:rsidRPr="004C3FC1">
        <w:rPr>
          <w:rFonts w:ascii="Times New Roman" w:hAnsi="Times New Roman"/>
          <w:sz w:val="24"/>
          <w:szCs w:val="24"/>
        </w:rPr>
        <w:t>.1.1.</w:t>
      </w:r>
      <w:r w:rsidRPr="004C3FC1">
        <w:rPr>
          <w:rFonts w:ascii="Times New Roman" w:hAnsi="Times New Roman"/>
          <w:sz w:val="24"/>
          <w:szCs w:val="24"/>
        </w:rPr>
        <w:tab/>
      </w:r>
      <w:proofErr w:type="spellStart"/>
      <w:r w:rsidRPr="004C3FC1">
        <w:rPr>
          <w:rFonts w:ascii="Times New Roman" w:hAnsi="Times New Roman"/>
          <w:sz w:val="24"/>
          <w:szCs w:val="24"/>
        </w:rPr>
        <w:t>План</w:t>
      </w:r>
      <w:proofErr w:type="spellEnd"/>
      <w:r w:rsidRPr="004C3FC1">
        <w:rPr>
          <w:rFonts w:ascii="Times New Roman" w:hAnsi="Times New Roman"/>
          <w:sz w:val="24"/>
          <w:szCs w:val="24"/>
        </w:rPr>
        <w:t xml:space="preserve"> </w:t>
      </w:r>
      <w:r>
        <w:rPr>
          <w:rFonts w:ascii="Times New Roman" w:hAnsi="Times New Roman"/>
          <w:sz w:val="24"/>
          <w:szCs w:val="24"/>
          <w:lang w:val="sr-Cyrl-RS"/>
        </w:rPr>
        <w:t>обнављања и подизања нових шума</w:t>
      </w:r>
      <w:bookmarkEnd w:id="77"/>
    </w:p>
    <w:p w14:paraId="796BE8ED" w14:textId="3EDDEC6B" w:rsidR="000842F3" w:rsidRDefault="000842F3" w:rsidP="00E41CC0">
      <w:pPr>
        <w:pStyle w:val="ListParagraph"/>
        <w:ind w:left="0" w:firstLine="708"/>
        <w:jc w:val="both"/>
        <w:rPr>
          <w:lang w:val="sr-Cyrl-RS"/>
        </w:rPr>
      </w:pPr>
      <w:r w:rsidRPr="006F3720">
        <w:rPr>
          <w:lang w:val="sr-Cyrl-RS"/>
        </w:rPr>
        <w:t>Планом обна</w:t>
      </w:r>
      <w:r w:rsidR="00E41CC0">
        <w:rPr>
          <w:lang w:val="sr-Cyrl-RS"/>
        </w:rPr>
        <w:t>вљања шума обухваћене су површине које се обнављају чистом сечом, како</w:t>
      </w:r>
      <w:r w:rsidR="001C59C9">
        <w:rPr>
          <w:lang w:val="sr-Cyrl-RS"/>
        </w:rPr>
        <w:t xml:space="preserve"> вегетативном обновом (ГТ 2920)</w:t>
      </w:r>
      <w:r w:rsidR="00E41CC0">
        <w:rPr>
          <w:lang w:val="sr-Cyrl-RS"/>
        </w:rPr>
        <w:t xml:space="preserve"> тако и површине које се вештачки пошумљавају.</w:t>
      </w:r>
    </w:p>
    <w:p w14:paraId="3BD3CF73" w14:textId="77777777" w:rsidR="000842F3" w:rsidRDefault="000842F3" w:rsidP="000842F3">
      <w:pPr>
        <w:pStyle w:val="ListParagraph"/>
        <w:ind w:left="0" w:firstLine="708"/>
        <w:jc w:val="both"/>
        <w:rPr>
          <w:lang w:val="sr-Cyrl-RS"/>
        </w:rPr>
      </w:pPr>
    </w:p>
    <w:p w14:paraId="47CA324A" w14:textId="4FC8C4E9" w:rsidR="000842F3" w:rsidRDefault="000842F3" w:rsidP="000842F3">
      <w:pPr>
        <w:pStyle w:val="ListParagraph"/>
        <w:ind w:left="0" w:firstLine="708"/>
        <w:jc w:val="both"/>
        <w:rPr>
          <w:lang w:val="sr-Cyrl-RS"/>
        </w:rPr>
      </w:pPr>
      <w:r w:rsidRPr="006F3720">
        <w:rPr>
          <w:lang w:val="sr-Cyrl-RS"/>
        </w:rPr>
        <w:t xml:space="preserve"> Структура и обим радова на обнављању шума дати су у даљим табеларним приказима.</w:t>
      </w:r>
    </w:p>
    <w:p w14:paraId="19A8BE4E" w14:textId="77777777" w:rsidR="008D0A24" w:rsidRPr="00B34427" w:rsidRDefault="008D0A24" w:rsidP="000842F3">
      <w:pPr>
        <w:pStyle w:val="ListParagraph"/>
        <w:ind w:left="0" w:firstLine="708"/>
        <w:jc w:val="both"/>
        <w:rPr>
          <w:lang w:val="sr-Cyrl-RS"/>
        </w:rPr>
      </w:pPr>
    </w:p>
    <w:p w14:paraId="32F80D9C" w14:textId="77777777" w:rsidR="000842F3" w:rsidRPr="00174847" w:rsidRDefault="000842F3" w:rsidP="000842F3">
      <w:pPr>
        <w:jc w:val="center"/>
        <w:rPr>
          <w:i/>
          <w:iCs/>
          <w:color w:val="404040"/>
          <w:sz w:val="20"/>
          <w:szCs w:val="20"/>
          <w:lang w:val="sr-Cyrl-RS"/>
        </w:rPr>
      </w:pPr>
      <w:r>
        <w:rPr>
          <w:i/>
          <w:iCs/>
          <w:color w:val="404040"/>
          <w:sz w:val="20"/>
          <w:szCs w:val="20"/>
          <w:lang w:val="sr-Cyrl-RS"/>
        </w:rPr>
        <w:t>Табела 41</w:t>
      </w:r>
      <w:r w:rsidRPr="0062351C">
        <w:rPr>
          <w:i/>
          <w:iCs/>
          <w:color w:val="404040"/>
          <w:sz w:val="20"/>
          <w:szCs w:val="20"/>
          <w:lang w:val="sr-Cyrl-RS"/>
        </w:rPr>
        <w:t>.- Приказ плана обнављања и подизања нових шума.</w:t>
      </w:r>
    </w:p>
    <w:tbl>
      <w:tblPr>
        <w:tblW w:w="0" w:type="auto"/>
        <w:jc w:val="center"/>
        <w:tblLook w:val="04A0" w:firstRow="1" w:lastRow="0" w:firstColumn="1" w:lastColumn="0" w:noHBand="0" w:noVBand="1"/>
      </w:tblPr>
      <w:tblGrid>
        <w:gridCol w:w="5543"/>
        <w:gridCol w:w="656"/>
        <w:gridCol w:w="656"/>
        <w:gridCol w:w="711"/>
        <w:gridCol w:w="656"/>
        <w:gridCol w:w="711"/>
        <w:gridCol w:w="978"/>
      </w:tblGrid>
      <w:tr w:rsidR="000842F3" w:rsidRPr="000842F3" w14:paraId="40F40E5C" w14:textId="77777777" w:rsidTr="00F75FD7">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DDEBF7" w:fill="D9D9D9"/>
            <w:noWrap/>
            <w:vAlign w:val="center"/>
            <w:hideMark/>
          </w:tcPr>
          <w:p w14:paraId="4E176954" w14:textId="77777777" w:rsidR="000842F3" w:rsidRPr="000842F3" w:rsidRDefault="000842F3" w:rsidP="00F75FD7">
            <w:pPr>
              <w:jc w:val="center"/>
              <w:rPr>
                <w:b/>
                <w:bCs/>
                <w:color w:val="000000"/>
                <w:sz w:val="22"/>
                <w:szCs w:val="22"/>
              </w:rPr>
            </w:pPr>
            <w:proofErr w:type="spellStart"/>
            <w:r w:rsidRPr="000842F3">
              <w:rPr>
                <w:b/>
                <w:bCs/>
                <w:color w:val="000000"/>
                <w:sz w:val="22"/>
                <w:szCs w:val="22"/>
              </w:rPr>
              <w:t>Врста</w:t>
            </w:r>
            <w:proofErr w:type="spellEnd"/>
            <w:r w:rsidRPr="000842F3">
              <w:rPr>
                <w:b/>
                <w:bCs/>
                <w:color w:val="000000"/>
                <w:sz w:val="22"/>
                <w:szCs w:val="22"/>
              </w:rPr>
              <w:t xml:space="preserve"> </w:t>
            </w:r>
            <w:proofErr w:type="spellStart"/>
            <w:r w:rsidRPr="000842F3">
              <w:rPr>
                <w:b/>
                <w:bCs/>
                <w:color w:val="000000"/>
                <w:sz w:val="22"/>
                <w:szCs w:val="22"/>
              </w:rPr>
              <w:t>рада</w:t>
            </w:r>
            <w:proofErr w:type="spellEnd"/>
          </w:p>
        </w:tc>
        <w:tc>
          <w:tcPr>
            <w:tcW w:w="0" w:type="auto"/>
            <w:gridSpan w:val="5"/>
            <w:tcBorders>
              <w:top w:val="single" w:sz="4" w:space="0" w:color="auto"/>
              <w:left w:val="nil"/>
              <w:bottom w:val="single" w:sz="4" w:space="0" w:color="auto"/>
              <w:right w:val="single" w:sz="4" w:space="0" w:color="auto"/>
            </w:tcBorders>
            <w:shd w:val="clear" w:color="000000" w:fill="D9D9D9"/>
            <w:noWrap/>
            <w:vAlign w:val="center"/>
            <w:hideMark/>
          </w:tcPr>
          <w:p w14:paraId="7330ACBB" w14:textId="77777777" w:rsidR="000842F3" w:rsidRPr="000842F3" w:rsidRDefault="000842F3" w:rsidP="00F75FD7">
            <w:pPr>
              <w:jc w:val="center"/>
              <w:rPr>
                <w:color w:val="000000"/>
                <w:sz w:val="22"/>
                <w:szCs w:val="22"/>
              </w:rPr>
            </w:pPr>
            <w:proofErr w:type="spellStart"/>
            <w:r w:rsidRPr="000842F3">
              <w:rPr>
                <w:color w:val="000000"/>
                <w:sz w:val="22"/>
                <w:szCs w:val="22"/>
              </w:rPr>
              <w:t>Газдински</w:t>
            </w:r>
            <w:proofErr w:type="spellEnd"/>
            <w:r w:rsidRPr="000842F3">
              <w:rPr>
                <w:color w:val="000000"/>
                <w:sz w:val="22"/>
                <w:szCs w:val="22"/>
              </w:rPr>
              <w:t xml:space="preserve"> </w:t>
            </w:r>
            <w:proofErr w:type="spellStart"/>
            <w:r w:rsidRPr="000842F3">
              <w:rPr>
                <w:color w:val="000000"/>
                <w:sz w:val="22"/>
                <w:szCs w:val="22"/>
              </w:rPr>
              <w:t>типови</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D5F6D62" w14:textId="3EC364D2" w:rsidR="000842F3" w:rsidRPr="000842F3" w:rsidRDefault="000842F3" w:rsidP="00F75FD7">
            <w:pPr>
              <w:jc w:val="center"/>
              <w:rPr>
                <w:color w:val="000000"/>
                <w:sz w:val="22"/>
                <w:szCs w:val="22"/>
              </w:rPr>
            </w:pPr>
          </w:p>
        </w:tc>
      </w:tr>
      <w:tr w:rsidR="000842F3" w:rsidRPr="000842F3" w14:paraId="341276A8" w14:textId="77777777" w:rsidTr="00F75FD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7BD61" w14:textId="77777777" w:rsidR="000842F3" w:rsidRPr="000842F3" w:rsidRDefault="000842F3" w:rsidP="00F75FD7">
            <w:pPr>
              <w:jc w:val="center"/>
              <w:rPr>
                <w:b/>
                <w:bCs/>
                <w:color w:val="000000"/>
                <w:sz w:val="22"/>
                <w:szCs w:val="22"/>
              </w:rPr>
            </w:pP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088929E7" w14:textId="77777777" w:rsidR="000842F3" w:rsidRPr="000842F3" w:rsidRDefault="000842F3" w:rsidP="00F75FD7">
            <w:pPr>
              <w:jc w:val="center"/>
              <w:rPr>
                <w:b/>
                <w:bCs/>
                <w:color w:val="000000"/>
                <w:sz w:val="22"/>
                <w:szCs w:val="22"/>
              </w:rPr>
            </w:pPr>
            <w:r w:rsidRPr="000842F3">
              <w:rPr>
                <w:b/>
                <w:bCs/>
                <w:color w:val="000000"/>
                <w:sz w:val="22"/>
                <w:szCs w:val="22"/>
              </w:rPr>
              <w:t>1110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1119398B" w14:textId="77777777" w:rsidR="000842F3" w:rsidRPr="000842F3" w:rsidRDefault="000842F3" w:rsidP="00F75FD7">
            <w:pPr>
              <w:jc w:val="center"/>
              <w:rPr>
                <w:b/>
                <w:bCs/>
                <w:color w:val="000000"/>
                <w:sz w:val="22"/>
                <w:szCs w:val="22"/>
              </w:rPr>
            </w:pPr>
            <w:r w:rsidRPr="000842F3">
              <w:rPr>
                <w:b/>
                <w:bCs/>
                <w:color w:val="000000"/>
                <w:sz w:val="22"/>
                <w:szCs w:val="22"/>
              </w:rPr>
              <w:t>1121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0FC14CEF" w14:textId="77777777" w:rsidR="000842F3" w:rsidRPr="000842F3" w:rsidRDefault="000842F3" w:rsidP="00F75FD7">
            <w:pPr>
              <w:jc w:val="center"/>
              <w:rPr>
                <w:b/>
                <w:bCs/>
                <w:color w:val="000000"/>
                <w:sz w:val="22"/>
                <w:szCs w:val="22"/>
              </w:rPr>
            </w:pPr>
            <w:r w:rsidRPr="000842F3">
              <w:rPr>
                <w:b/>
                <w:bCs/>
                <w:color w:val="000000"/>
                <w:sz w:val="22"/>
                <w:szCs w:val="22"/>
              </w:rPr>
              <w:t>1210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05B13296" w14:textId="77777777" w:rsidR="000842F3" w:rsidRPr="000842F3" w:rsidRDefault="000842F3" w:rsidP="00F75FD7">
            <w:pPr>
              <w:jc w:val="center"/>
              <w:rPr>
                <w:b/>
                <w:bCs/>
                <w:color w:val="000000"/>
                <w:sz w:val="22"/>
                <w:szCs w:val="22"/>
              </w:rPr>
            </w:pPr>
            <w:r w:rsidRPr="000842F3">
              <w:rPr>
                <w:b/>
                <w:bCs/>
                <w:color w:val="000000"/>
                <w:sz w:val="22"/>
                <w:szCs w:val="22"/>
              </w:rPr>
              <w:t>2810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79EE5C16" w14:textId="77777777" w:rsidR="000842F3" w:rsidRPr="000842F3" w:rsidRDefault="000842F3" w:rsidP="00F75FD7">
            <w:pPr>
              <w:jc w:val="center"/>
              <w:rPr>
                <w:b/>
                <w:bCs/>
                <w:color w:val="000000"/>
                <w:sz w:val="22"/>
                <w:szCs w:val="22"/>
              </w:rPr>
            </w:pPr>
            <w:r w:rsidRPr="000842F3">
              <w:rPr>
                <w:b/>
                <w:bCs/>
                <w:color w:val="000000"/>
                <w:sz w:val="22"/>
                <w:szCs w:val="22"/>
              </w:rPr>
              <w:t>2920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484FAFA7" w14:textId="77777777" w:rsidR="000842F3" w:rsidRPr="000842F3" w:rsidRDefault="000842F3" w:rsidP="00F75FD7">
            <w:pPr>
              <w:jc w:val="center"/>
              <w:rPr>
                <w:b/>
                <w:bCs/>
                <w:color w:val="000000"/>
                <w:sz w:val="22"/>
                <w:szCs w:val="22"/>
              </w:rPr>
            </w:pPr>
            <w:proofErr w:type="spellStart"/>
            <w:r w:rsidRPr="000842F3">
              <w:rPr>
                <w:b/>
                <w:bCs/>
                <w:color w:val="000000"/>
                <w:sz w:val="22"/>
                <w:szCs w:val="22"/>
              </w:rPr>
              <w:t>Укупно</w:t>
            </w:r>
            <w:proofErr w:type="spellEnd"/>
          </w:p>
        </w:tc>
      </w:tr>
      <w:tr w:rsidR="000842F3" w:rsidRPr="000842F3" w14:paraId="1B7235A8" w14:textId="77777777" w:rsidTr="00F75FD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5ECE78" w14:textId="77777777" w:rsidR="000842F3" w:rsidRPr="000842F3" w:rsidRDefault="000842F3" w:rsidP="00F75FD7">
            <w:pPr>
              <w:jc w:val="center"/>
              <w:rPr>
                <w:b/>
                <w:bCs/>
                <w:color w:val="000000"/>
                <w:sz w:val="22"/>
                <w:szCs w:val="22"/>
              </w:rPr>
            </w:pPr>
          </w:p>
        </w:tc>
        <w:tc>
          <w:tcPr>
            <w:tcW w:w="0" w:type="auto"/>
            <w:gridSpan w:val="6"/>
            <w:tcBorders>
              <w:top w:val="single" w:sz="4" w:space="0" w:color="auto"/>
              <w:left w:val="nil"/>
              <w:bottom w:val="single" w:sz="4" w:space="0" w:color="auto"/>
              <w:right w:val="single" w:sz="4" w:space="0" w:color="auto"/>
            </w:tcBorders>
            <w:shd w:val="clear" w:color="DDEBF7" w:fill="D9D9D9"/>
            <w:noWrap/>
            <w:vAlign w:val="center"/>
            <w:hideMark/>
          </w:tcPr>
          <w:p w14:paraId="2723975B" w14:textId="77777777" w:rsidR="000842F3" w:rsidRPr="000842F3" w:rsidRDefault="000842F3" w:rsidP="00F75FD7">
            <w:pPr>
              <w:jc w:val="center"/>
              <w:rPr>
                <w:b/>
                <w:bCs/>
                <w:color w:val="000000"/>
                <w:sz w:val="22"/>
                <w:szCs w:val="22"/>
              </w:rPr>
            </w:pPr>
            <w:r w:rsidRPr="000842F3">
              <w:rPr>
                <w:b/>
                <w:bCs/>
                <w:color w:val="000000"/>
                <w:sz w:val="22"/>
                <w:szCs w:val="22"/>
              </w:rPr>
              <w:t>ha</w:t>
            </w:r>
          </w:p>
        </w:tc>
      </w:tr>
      <w:tr w:rsidR="000842F3" w:rsidRPr="000842F3" w14:paraId="163DE28B"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813F55" w14:textId="77777777" w:rsidR="000842F3" w:rsidRPr="000842F3" w:rsidRDefault="000842F3" w:rsidP="00F75FD7">
            <w:pPr>
              <w:jc w:val="center"/>
              <w:rPr>
                <w:color w:val="000000"/>
                <w:sz w:val="22"/>
                <w:szCs w:val="22"/>
              </w:rPr>
            </w:pPr>
            <w:r w:rsidRPr="000842F3">
              <w:rPr>
                <w:color w:val="000000"/>
                <w:sz w:val="22"/>
                <w:szCs w:val="22"/>
              </w:rPr>
              <w:t xml:space="preserve">101. </w:t>
            </w:r>
            <w:proofErr w:type="spellStart"/>
            <w:r w:rsidRPr="000842F3">
              <w:rPr>
                <w:color w:val="000000"/>
                <w:sz w:val="22"/>
                <w:szCs w:val="22"/>
              </w:rPr>
              <w:t>Припрема</w:t>
            </w:r>
            <w:proofErr w:type="spellEnd"/>
            <w:r w:rsidRPr="000842F3">
              <w:rPr>
                <w:color w:val="000000"/>
                <w:sz w:val="22"/>
                <w:szCs w:val="22"/>
              </w:rPr>
              <w:t xml:space="preserve"> </w:t>
            </w:r>
            <w:proofErr w:type="spellStart"/>
            <w:r w:rsidRPr="000842F3">
              <w:rPr>
                <w:color w:val="000000"/>
                <w:sz w:val="22"/>
                <w:szCs w:val="22"/>
              </w:rPr>
              <w:t>за</w:t>
            </w:r>
            <w:proofErr w:type="spellEnd"/>
            <w:r w:rsidRPr="000842F3">
              <w:rPr>
                <w:color w:val="000000"/>
                <w:sz w:val="22"/>
                <w:szCs w:val="22"/>
              </w:rPr>
              <w:t xml:space="preserve"> </w:t>
            </w:r>
            <w:proofErr w:type="spellStart"/>
            <w:r w:rsidRPr="000842F3">
              <w:rPr>
                <w:color w:val="000000"/>
                <w:sz w:val="22"/>
                <w:szCs w:val="22"/>
              </w:rPr>
              <w:t>пошумљавање</w:t>
            </w:r>
            <w:proofErr w:type="spellEnd"/>
            <w:r w:rsidRPr="000842F3">
              <w:rPr>
                <w:color w:val="000000"/>
                <w:sz w:val="22"/>
                <w:szCs w:val="22"/>
              </w:rPr>
              <w:t xml:space="preserve"> </w:t>
            </w:r>
            <w:proofErr w:type="spellStart"/>
            <w:r w:rsidRPr="000842F3">
              <w:rPr>
                <w:color w:val="000000"/>
                <w:sz w:val="22"/>
                <w:szCs w:val="22"/>
              </w:rPr>
              <w:t>меких</w:t>
            </w:r>
            <w:proofErr w:type="spellEnd"/>
            <w:r w:rsidRPr="000842F3">
              <w:rPr>
                <w:color w:val="000000"/>
                <w:sz w:val="22"/>
                <w:szCs w:val="22"/>
              </w:rPr>
              <w:t xml:space="preserve"> </w:t>
            </w:r>
            <w:proofErr w:type="spellStart"/>
            <w:r w:rsidRPr="000842F3">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467566E" w14:textId="77777777" w:rsidR="000842F3" w:rsidRPr="000842F3" w:rsidRDefault="000842F3" w:rsidP="00F75FD7">
            <w:pPr>
              <w:jc w:val="center"/>
              <w:rPr>
                <w:color w:val="000000"/>
                <w:sz w:val="22"/>
                <w:szCs w:val="22"/>
              </w:rPr>
            </w:pPr>
            <w:r w:rsidRPr="000842F3">
              <w:rPr>
                <w:color w:val="000000"/>
                <w:sz w:val="22"/>
                <w:szCs w:val="22"/>
              </w:rPr>
              <w:t>6.6</w:t>
            </w:r>
          </w:p>
        </w:tc>
        <w:tc>
          <w:tcPr>
            <w:tcW w:w="0" w:type="auto"/>
            <w:tcBorders>
              <w:top w:val="single" w:sz="4" w:space="0" w:color="auto"/>
              <w:left w:val="nil"/>
              <w:bottom w:val="single" w:sz="4" w:space="0" w:color="auto"/>
              <w:right w:val="single" w:sz="4" w:space="0" w:color="auto"/>
            </w:tcBorders>
            <w:noWrap/>
            <w:vAlign w:val="center"/>
            <w:hideMark/>
          </w:tcPr>
          <w:p w14:paraId="0B6B766E" w14:textId="77777777" w:rsidR="000842F3" w:rsidRPr="000842F3" w:rsidRDefault="000842F3" w:rsidP="00F75FD7">
            <w:pPr>
              <w:jc w:val="center"/>
              <w:rPr>
                <w:color w:val="000000"/>
                <w:sz w:val="22"/>
                <w:szCs w:val="22"/>
              </w:rPr>
            </w:pPr>
            <w:r w:rsidRPr="000842F3">
              <w:rPr>
                <w:color w:val="000000"/>
                <w:sz w:val="22"/>
                <w:szCs w:val="22"/>
              </w:rPr>
              <w:t>29.0</w:t>
            </w:r>
          </w:p>
        </w:tc>
        <w:tc>
          <w:tcPr>
            <w:tcW w:w="0" w:type="auto"/>
            <w:tcBorders>
              <w:top w:val="single" w:sz="4" w:space="0" w:color="auto"/>
              <w:left w:val="nil"/>
              <w:bottom w:val="single" w:sz="4" w:space="0" w:color="auto"/>
              <w:right w:val="single" w:sz="4" w:space="0" w:color="auto"/>
            </w:tcBorders>
            <w:noWrap/>
            <w:vAlign w:val="center"/>
            <w:hideMark/>
          </w:tcPr>
          <w:p w14:paraId="34AB23D7" w14:textId="77777777" w:rsidR="000842F3" w:rsidRPr="000842F3" w:rsidRDefault="000842F3" w:rsidP="00F75FD7">
            <w:pPr>
              <w:jc w:val="center"/>
              <w:rPr>
                <w:color w:val="000000"/>
                <w:sz w:val="22"/>
                <w:szCs w:val="22"/>
              </w:rPr>
            </w:pPr>
            <w:r w:rsidRPr="000842F3">
              <w:rPr>
                <w:color w:val="000000"/>
                <w:sz w:val="22"/>
                <w:szCs w:val="22"/>
              </w:rPr>
              <w:t>245.8</w:t>
            </w:r>
          </w:p>
        </w:tc>
        <w:tc>
          <w:tcPr>
            <w:tcW w:w="0" w:type="auto"/>
            <w:tcBorders>
              <w:top w:val="single" w:sz="4" w:space="0" w:color="auto"/>
              <w:left w:val="nil"/>
              <w:bottom w:val="single" w:sz="4" w:space="0" w:color="auto"/>
              <w:right w:val="single" w:sz="4" w:space="0" w:color="auto"/>
            </w:tcBorders>
            <w:noWrap/>
            <w:vAlign w:val="center"/>
            <w:hideMark/>
          </w:tcPr>
          <w:p w14:paraId="248ACCB1" w14:textId="77777777" w:rsidR="000842F3" w:rsidRPr="000842F3" w:rsidRDefault="000842F3" w:rsidP="00F75FD7">
            <w:pPr>
              <w:jc w:val="center"/>
              <w:rPr>
                <w:color w:val="000000"/>
                <w:sz w:val="22"/>
                <w:szCs w:val="22"/>
              </w:rPr>
            </w:pPr>
            <w:r w:rsidRPr="000842F3">
              <w:rPr>
                <w:color w:val="000000"/>
                <w:sz w:val="22"/>
                <w:szCs w:val="22"/>
              </w:rPr>
              <w:t>5.5</w:t>
            </w:r>
          </w:p>
        </w:tc>
        <w:tc>
          <w:tcPr>
            <w:tcW w:w="0" w:type="auto"/>
            <w:tcBorders>
              <w:top w:val="single" w:sz="4" w:space="0" w:color="auto"/>
              <w:left w:val="nil"/>
              <w:bottom w:val="single" w:sz="4" w:space="0" w:color="auto"/>
              <w:right w:val="single" w:sz="4" w:space="0" w:color="auto"/>
            </w:tcBorders>
            <w:noWrap/>
            <w:vAlign w:val="center"/>
            <w:hideMark/>
          </w:tcPr>
          <w:p w14:paraId="7BDB771E" w14:textId="68FFA1EE"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D75AB6B" w14:textId="77777777" w:rsidR="000842F3" w:rsidRPr="000842F3" w:rsidRDefault="000842F3" w:rsidP="00F75FD7">
            <w:pPr>
              <w:jc w:val="center"/>
              <w:rPr>
                <w:color w:val="000000"/>
                <w:sz w:val="22"/>
                <w:szCs w:val="22"/>
              </w:rPr>
            </w:pPr>
            <w:r w:rsidRPr="000842F3">
              <w:rPr>
                <w:color w:val="000000"/>
                <w:sz w:val="22"/>
                <w:szCs w:val="22"/>
              </w:rPr>
              <w:t>286.9</w:t>
            </w:r>
          </w:p>
        </w:tc>
      </w:tr>
      <w:tr w:rsidR="000842F3" w:rsidRPr="000842F3" w14:paraId="47CBFBFD"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F28AA96" w14:textId="77777777" w:rsidR="000842F3" w:rsidRPr="000842F3" w:rsidRDefault="000842F3" w:rsidP="00F75FD7">
            <w:pPr>
              <w:jc w:val="center"/>
              <w:rPr>
                <w:color w:val="000000"/>
                <w:sz w:val="22"/>
                <w:szCs w:val="22"/>
              </w:rPr>
            </w:pPr>
            <w:r w:rsidRPr="000842F3">
              <w:rPr>
                <w:color w:val="000000"/>
                <w:sz w:val="22"/>
                <w:szCs w:val="22"/>
              </w:rPr>
              <w:t xml:space="preserve">317. </w:t>
            </w:r>
            <w:proofErr w:type="spellStart"/>
            <w:r w:rsidRPr="000842F3">
              <w:rPr>
                <w:color w:val="000000"/>
                <w:sz w:val="22"/>
                <w:szCs w:val="22"/>
              </w:rPr>
              <w:t>Вештачко</w:t>
            </w:r>
            <w:proofErr w:type="spellEnd"/>
            <w:r w:rsidRPr="000842F3">
              <w:rPr>
                <w:color w:val="000000"/>
                <w:sz w:val="22"/>
                <w:szCs w:val="22"/>
              </w:rPr>
              <w:t xml:space="preserve"> </w:t>
            </w:r>
            <w:proofErr w:type="spellStart"/>
            <w:r w:rsidRPr="000842F3">
              <w:rPr>
                <w:color w:val="000000"/>
                <w:sz w:val="22"/>
                <w:szCs w:val="22"/>
              </w:rPr>
              <w:t>пошумљавање</w:t>
            </w:r>
            <w:proofErr w:type="spellEnd"/>
            <w:r w:rsidRPr="000842F3">
              <w:rPr>
                <w:color w:val="000000"/>
                <w:sz w:val="22"/>
                <w:szCs w:val="22"/>
              </w:rPr>
              <w:t xml:space="preserve"> </w:t>
            </w:r>
            <w:proofErr w:type="spellStart"/>
            <w:r w:rsidRPr="000842F3">
              <w:rPr>
                <w:color w:val="000000"/>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6253042" w14:textId="31F418E7"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BB91FCE" w14:textId="7C6C2FE7"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805F4C9" w14:textId="5D76B6E3"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78C796B" w14:textId="2E5319FA"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31AD2C4" w14:textId="77777777" w:rsidR="000842F3" w:rsidRPr="000842F3" w:rsidRDefault="000842F3" w:rsidP="00F75FD7">
            <w:pPr>
              <w:jc w:val="center"/>
              <w:rPr>
                <w:color w:val="000000"/>
                <w:sz w:val="22"/>
                <w:szCs w:val="22"/>
              </w:rPr>
            </w:pPr>
            <w:r w:rsidRPr="000842F3">
              <w:rPr>
                <w:color w:val="000000"/>
                <w:sz w:val="22"/>
                <w:szCs w:val="22"/>
              </w:rPr>
              <w:t>98.7</w:t>
            </w:r>
          </w:p>
        </w:tc>
        <w:tc>
          <w:tcPr>
            <w:tcW w:w="0" w:type="auto"/>
            <w:tcBorders>
              <w:top w:val="single" w:sz="4" w:space="0" w:color="auto"/>
              <w:left w:val="nil"/>
              <w:bottom w:val="single" w:sz="4" w:space="0" w:color="auto"/>
              <w:right w:val="single" w:sz="4" w:space="0" w:color="auto"/>
            </w:tcBorders>
            <w:noWrap/>
            <w:vAlign w:val="center"/>
            <w:hideMark/>
          </w:tcPr>
          <w:p w14:paraId="57147B53" w14:textId="77777777" w:rsidR="000842F3" w:rsidRPr="000842F3" w:rsidRDefault="000842F3" w:rsidP="00F75FD7">
            <w:pPr>
              <w:jc w:val="center"/>
              <w:rPr>
                <w:color w:val="000000"/>
                <w:sz w:val="22"/>
                <w:szCs w:val="22"/>
              </w:rPr>
            </w:pPr>
            <w:r w:rsidRPr="000842F3">
              <w:rPr>
                <w:color w:val="000000"/>
                <w:sz w:val="22"/>
                <w:szCs w:val="22"/>
              </w:rPr>
              <w:t>98.7</w:t>
            </w:r>
          </w:p>
        </w:tc>
      </w:tr>
      <w:tr w:rsidR="000842F3" w:rsidRPr="000842F3" w14:paraId="18A0D710"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78EF4C5" w14:textId="77777777" w:rsidR="000842F3" w:rsidRPr="000842F3" w:rsidRDefault="000842F3" w:rsidP="00F75FD7">
            <w:pPr>
              <w:jc w:val="center"/>
              <w:rPr>
                <w:color w:val="000000"/>
                <w:sz w:val="22"/>
                <w:szCs w:val="22"/>
              </w:rPr>
            </w:pPr>
            <w:r w:rsidRPr="000842F3">
              <w:rPr>
                <w:color w:val="000000"/>
                <w:sz w:val="22"/>
                <w:szCs w:val="22"/>
              </w:rPr>
              <w:t xml:space="preserve">318. </w:t>
            </w:r>
            <w:proofErr w:type="spellStart"/>
            <w:r w:rsidRPr="000842F3">
              <w:rPr>
                <w:color w:val="000000"/>
                <w:sz w:val="22"/>
                <w:szCs w:val="22"/>
              </w:rPr>
              <w:t>Вештачко</w:t>
            </w:r>
            <w:proofErr w:type="spellEnd"/>
            <w:r w:rsidRPr="000842F3">
              <w:rPr>
                <w:color w:val="000000"/>
                <w:sz w:val="22"/>
                <w:szCs w:val="22"/>
              </w:rPr>
              <w:t xml:space="preserve"> </w:t>
            </w:r>
            <w:proofErr w:type="spellStart"/>
            <w:r w:rsidRPr="000842F3">
              <w:rPr>
                <w:color w:val="000000"/>
                <w:sz w:val="22"/>
                <w:szCs w:val="22"/>
              </w:rPr>
              <w:t>пошумљавање</w:t>
            </w:r>
            <w:proofErr w:type="spellEnd"/>
            <w:r w:rsidRPr="000842F3">
              <w:rPr>
                <w:color w:val="000000"/>
                <w:sz w:val="22"/>
                <w:szCs w:val="22"/>
              </w:rPr>
              <w:t xml:space="preserve"> </w:t>
            </w:r>
            <w:proofErr w:type="spellStart"/>
            <w:r w:rsidRPr="000842F3">
              <w:rPr>
                <w:color w:val="000000"/>
                <w:sz w:val="22"/>
                <w:szCs w:val="22"/>
              </w:rPr>
              <w:t>тополом</w:t>
            </w:r>
            <w:proofErr w:type="spellEnd"/>
            <w:r w:rsidRPr="000842F3">
              <w:rPr>
                <w:color w:val="000000"/>
                <w:sz w:val="22"/>
                <w:szCs w:val="22"/>
              </w:rPr>
              <w:t xml:space="preserve"> </w:t>
            </w:r>
            <w:proofErr w:type="spellStart"/>
            <w:r w:rsidRPr="000842F3">
              <w:rPr>
                <w:color w:val="000000"/>
                <w:sz w:val="22"/>
                <w:szCs w:val="22"/>
              </w:rPr>
              <w:t>плитком</w:t>
            </w:r>
            <w:proofErr w:type="spellEnd"/>
            <w:r w:rsidRPr="000842F3">
              <w:rPr>
                <w:color w:val="000000"/>
                <w:sz w:val="22"/>
                <w:szCs w:val="22"/>
              </w:rPr>
              <w:t xml:space="preserve"> </w:t>
            </w:r>
            <w:proofErr w:type="spellStart"/>
            <w:r w:rsidRPr="000842F3">
              <w:rPr>
                <w:color w:val="000000"/>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2511DEE" w14:textId="77777777" w:rsidR="000842F3" w:rsidRPr="000842F3" w:rsidRDefault="000842F3" w:rsidP="00F75FD7">
            <w:pPr>
              <w:jc w:val="center"/>
              <w:rPr>
                <w:color w:val="000000"/>
                <w:sz w:val="22"/>
                <w:szCs w:val="22"/>
              </w:rPr>
            </w:pPr>
            <w:r w:rsidRPr="000842F3">
              <w:rPr>
                <w:color w:val="000000"/>
                <w:sz w:val="22"/>
                <w:szCs w:val="22"/>
              </w:rPr>
              <w:t>6.6</w:t>
            </w:r>
          </w:p>
        </w:tc>
        <w:tc>
          <w:tcPr>
            <w:tcW w:w="0" w:type="auto"/>
            <w:tcBorders>
              <w:top w:val="single" w:sz="4" w:space="0" w:color="auto"/>
              <w:left w:val="nil"/>
              <w:bottom w:val="single" w:sz="4" w:space="0" w:color="auto"/>
              <w:right w:val="single" w:sz="4" w:space="0" w:color="auto"/>
            </w:tcBorders>
            <w:noWrap/>
            <w:vAlign w:val="center"/>
            <w:hideMark/>
          </w:tcPr>
          <w:p w14:paraId="3CF610BF" w14:textId="77777777" w:rsidR="000842F3" w:rsidRPr="000842F3" w:rsidRDefault="000842F3" w:rsidP="00F75FD7">
            <w:pPr>
              <w:jc w:val="center"/>
              <w:rPr>
                <w:color w:val="000000"/>
                <w:sz w:val="22"/>
                <w:szCs w:val="22"/>
              </w:rPr>
            </w:pPr>
            <w:r w:rsidRPr="000842F3">
              <w:rPr>
                <w:color w:val="000000"/>
                <w:sz w:val="22"/>
                <w:szCs w:val="22"/>
              </w:rPr>
              <w:t>29.0</w:t>
            </w:r>
          </w:p>
        </w:tc>
        <w:tc>
          <w:tcPr>
            <w:tcW w:w="0" w:type="auto"/>
            <w:tcBorders>
              <w:top w:val="single" w:sz="4" w:space="0" w:color="auto"/>
              <w:left w:val="nil"/>
              <w:bottom w:val="single" w:sz="4" w:space="0" w:color="auto"/>
              <w:right w:val="single" w:sz="4" w:space="0" w:color="auto"/>
            </w:tcBorders>
            <w:noWrap/>
            <w:vAlign w:val="center"/>
            <w:hideMark/>
          </w:tcPr>
          <w:p w14:paraId="46ED4EB2" w14:textId="77777777" w:rsidR="000842F3" w:rsidRPr="000842F3" w:rsidRDefault="000842F3" w:rsidP="00F75FD7">
            <w:pPr>
              <w:jc w:val="center"/>
              <w:rPr>
                <w:color w:val="000000"/>
                <w:sz w:val="22"/>
                <w:szCs w:val="22"/>
              </w:rPr>
            </w:pPr>
            <w:r w:rsidRPr="000842F3">
              <w:rPr>
                <w:color w:val="000000"/>
                <w:sz w:val="22"/>
                <w:szCs w:val="22"/>
              </w:rPr>
              <w:t>229.0</w:t>
            </w:r>
          </w:p>
        </w:tc>
        <w:tc>
          <w:tcPr>
            <w:tcW w:w="0" w:type="auto"/>
            <w:tcBorders>
              <w:top w:val="single" w:sz="4" w:space="0" w:color="auto"/>
              <w:left w:val="nil"/>
              <w:bottom w:val="single" w:sz="4" w:space="0" w:color="auto"/>
              <w:right w:val="single" w:sz="4" w:space="0" w:color="auto"/>
            </w:tcBorders>
            <w:noWrap/>
            <w:vAlign w:val="center"/>
            <w:hideMark/>
          </w:tcPr>
          <w:p w14:paraId="18F0DE4E" w14:textId="77777777" w:rsidR="000842F3" w:rsidRPr="000842F3" w:rsidRDefault="000842F3" w:rsidP="00F75FD7">
            <w:pPr>
              <w:jc w:val="center"/>
              <w:rPr>
                <w:color w:val="000000"/>
                <w:sz w:val="22"/>
                <w:szCs w:val="22"/>
              </w:rPr>
            </w:pPr>
            <w:r w:rsidRPr="000842F3">
              <w:rPr>
                <w:color w:val="000000"/>
                <w:sz w:val="22"/>
                <w:szCs w:val="22"/>
              </w:rPr>
              <w:t>2.7</w:t>
            </w:r>
          </w:p>
        </w:tc>
        <w:tc>
          <w:tcPr>
            <w:tcW w:w="0" w:type="auto"/>
            <w:tcBorders>
              <w:top w:val="single" w:sz="4" w:space="0" w:color="auto"/>
              <w:left w:val="nil"/>
              <w:bottom w:val="single" w:sz="4" w:space="0" w:color="auto"/>
              <w:right w:val="single" w:sz="4" w:space="0" w:color="auto"/>
            </w:tcBorders>
            <w:noWrap/>
            <w:vAlign w:val="center"/>
            <w:hideMark/>
          </w:tcPr>
          <w:p w14:paraId="6B8D0F6E" w14:textId="45185ACB"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D95D88A" w14:textId="77777777" w:rsidR="000842F3" w:rsidRPr="000842F3" w:rsidRDefault="000842F3" w:rsidP="00F75FD7">
            <w:pPr>
              <w:jc w:val="center"/>
              <w:rPr>
                <w:color w:val="000000"/>
                <w:sz w:val="22"/>
                <w:szCs w:val="22"/>
              </w:rPr>
            </w:pPr>
            <w:r w:rsidRPr="000842F3">
              <w:rPr>
                <w:color w:val="000000"/>
                <w:sz w:val="22"/>
                <w:szCs w:val="22"/>
              </w:rPr>
              <w:t>267.3</w:t>
            </w:r>
          </w:p>
        </w:tc>
      </w:tr>
      <w:tr w:rsidR="000842F3" w:rsidRPr="000842F3" w14:paraId="3A1AFD51"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674BBD" w14:textId="77777777" w:rsidR="000842F3" w:rsidRPr="000842F3" w:rsidRDefault="000842F3" w:rsidP="00F75FD7">
            <w:pPr>
              <w:jc w:val="center"/>
              <w:rPr>
                <w:color w:val="000000"/>
                <w:sz w:val="22"/>
                <w:szCs w:val="22"/>
              </w:rPr>
            </w:pPr>
            <w:r w:rsidRPr="000842F3">
              <w:rPr>
                <w:color w:val="000000"/>
                <w:sz w:val="22"/>
                <w:szCs w:val="22"/>
              </w:rPr>
              <w:t xml:space="preserve">320. </w:t>
            </w:r>
            <w:proofErr w:type="spellStart"/>
            <w:r w:rsidRPr="000842F3">
              <w:rPr>
                <w:color w:val="000000"/>
                <w:sz w:val="22"/>
                <w:szCs w:val="22"/>
              </w:rPr>
              <w:t>Вештачко</w:t>
            </w:r>
            <w:proofErr w:type="spellEnd"/>
            <w:r w:rsidRPr="000842F3">
              <w:rPr>
                <w:color w:val="000000"/>
                <w:sz w:val="22"/>
                <w:szCs w:val="22"/>
              </w:rPr>
              <w:t xml:space="preserve"> </w:t>
            </w:r>
            <w:proofErr w:type="spellStart"/>
            <w:r w:rsidRPr="000842F3">
              <w:rPr>
                <w:color w:val="000000"/>
                <w:sz w:val="22"/>
                <w:szCs w:val="22"/>
              </w:rPr>
              <w:t>пошумљавање</w:t>
            </w:r>
            <w:proofErr w:type="spellEnd"/>
            <w:r w:rsidRPr="000842F3">
              <w:rPr>
                <w:color w:val="000000"/>
                <w:sz w:val="22"/>
                <w:szCs w:val="22"/>
              </w:rPr>
              <w:t xml:space="preserve"> </w:t>
            </w:r>
            <w:proofErr w:type="spellStart"/>
            <w:r w:rsidRPr="000842F3">
              <w:rPr>
                <w:color w:val="000000"/>
                <w:sz w:val="22"/>
                <w:szCs w:val="22"/>
              </w:rPr>
              <w:t>врбом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ED18414" w14:textId="526008D1"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6C4B4D4" w14:textId="493F296B"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35A0062" w14:textId="77777777" w:rsidR="000842F3" w:rsidRPr="000842F3" w:rsidRDefault="000842F3" w:rsidP="00F75FD7">
            <w:pPr>
              <w:jc w:val="center"/>
              <w:rPr>
                <w:color w:val="000000"/>
                <w:sz w:val="22"/>
                <w:szCs w:val="22"/>
              </w:rPr>
            </w:pPr>
            <w:r w:rsidRPr="000842F3">
              <w:rPr>
                <w:color w:val="000000"/>
                <w:sz w:val="22"/>
                <w:szCs w:val="22"/>
              </w:rPr>
              <w:t>1.2</w:t>
            </w:r>
          </w:p>
        </w:tc>
        <w:tc>
          <w:tcPr>
            <w:tcW w:w="0" w:type="auto"/>
            <w:tcBorders>
              <w:top w:val="single" w:sz="4" w:space="0" w:color="auto"/>
              <w:left w:val="nil"/>
              <w:bottom w:val="single" w:sz="4" w:space="0" w:color="auto"/>
              <w:right w:val="single" w:sz="4" w:space="0" w:color="auto"/>
            </w:tcBorders>
            <w:noWrap/>
            <w:vAlign w:val="center"/>
            <w:hideMark/>
          </w:tcPr>
          <w:p w14:paraId="1ECD8180" w14:textId="1724D281"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CEDD36E" w14:textId="7AAC502A"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AD50B2F" w14:textId="77777777" w:rsidR="000842F3" w:rsidRPr="000842F3" w:rsidRDefault="000842F3" w:rsidP="00F75FD7">
            <w:pPr>
              <w:jc w:val="center"/>
              <w:rPr>
                <w:color w:val="000000"/>
                <w:sz w:val="22"/>
                <w:szCs w:val="22"/>
              </w:rPr>
            </w:pPr>
            <w:r w:rsidRPr="000842F3">
              <w:rPr>
                <w:color w:val="000000"/>
                <w:sz w:val="22"/>
                <w:szCs w:val="22"/>
              </w:rPr>
              <w:t>1.2</w:t>
            </w:r>
          </w:p>
        </w:tc>
      </w:tr>
      <w:tr w:rsidR="000842F3" w:rsidRPr="000842F3" w14:paraId="0540AF6D"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874CDD7" w14:textId="77777777" w:rsidR="000842F3" w:rsidRPr="000842F3" w:rsidRDefault="000842F3" w:rsidP="00F75FD7">
            <w:pPr>
              <w:jc w:val="center"/>
              <w:rPr>
                <w:color w:val="000000"/>
                <w:sz w:val="22"/>
                <w:szCs w:val="22"/>
              </w:rPr>
            </w:pPr>
            <w:r w:rsidRPr="000842F3">
              <w:rPr>
                <w:color w:val="000000"/>
                <w:sz w:val="22"/>
                <w:szCs w:val="22"/>
              </w:rPr>
              <w:t xml:space="preserve">414. </w:t>
            </w:r>
            <w:proofErr w:type="spellStart"/>
            <w:r w:rsidRPr="000842F3">
              <w:rPr>
                <w:color w:val="000000"/>
                <w:sz w:val="22"/>
                <w:szCs w:val="22"/>
              </w:rPr>
              <w:t>Попуњавање</w:t>
            </w:r>
            <w:proofErr w:type="spellEnd"/>
            <w:r w:rsidRPr="000842F3">
              <w:rPr>
                <w:color w:val="000000"/>
                <w:sz w:val="22"/>
                <w:szCs w:val="22"/>
              </w:rPr>
              <w:t xml:space="preserve"> </w:t>
            </w:r>
            <w:proofErr w:type="spellStart"/>
            <w:r w:rsidRPr="000842F3">
              <w:rPr>
                <w:color w:val="000000"/>
                <w:sz w:val="22"/>
                <w:szCs w:val="22"/>
              </w:rPr>
              <w:t>вештачки</w:t>
            </w:r>
            <w:proofErr w:type="spellEnd"/>
            <w:r w:rsidRPr="000842F3">
              <w:rPr>
                <w:color w:val="000000"/>
                <w:sz w:val="22"/>
                <w:szCs w:val="22"/>
              </w:rPr>
              <w:t xml:space="preserve"> </w:t>
            </w:r>
            <w:proofErr w:type="spellStart"/>
            <w:r w:rsidRPr="000842F3">
              <w:rPr>
                <w:color w:val="000000"/>
                <w:sz w:val="22"/>
                <w:szCs w:val="22"/>
              </w:rPr>
              <w:t>подигнутих</w:t>
            </w:r>
            <w:proofErr w:type="spellEnd"/>
            <w:r w:rsidRPr="000842F3">
              <w:rPr>
                <w:color w:val="000000"/>
                <w:sz w:val="22"/>
                <w:szCs w:val="22"/>
              </w:rPr>
              <w:t xml:space="preserve"> </w:t>
            </w:r>
            <w:proofErr w:type="spellStart"/>
            <w:r w:rsidRPr="000842F3">
              <w:rPr>
                <w:color w:val="000000"/>
                <w:sz w:val="22"/>
                <w:szCs w:val="22"/>
              </w:rPr>
              <w:t>култура</w:t>
            </w:r>
            <w:proofErr w:type="spellEnd"/>
            <w:r w:rsidRPr="000842F3">
              <w:rPr>
                <w:color w:val="000000"/>
                <w:sz w:val="22"/>
                <w:szCs w:val="22"/>
              </w:rPr>
              <w:t xml:space="preserve"> </w:t>
            </w:r>
            <w:proofErr w:type="spellStart"/>
            <w:r w:rsidRPr="000842F3">
              <w:rPr>
                <w:color w:val="000000"/>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4097A88" w14:textId="3F8C4907"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AAEB3E9" w14:textId="03DA6F6F"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B38B8E8" w14:textId="6DF1994A"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A1A45CB" w14:textId="68928CEA"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CF44858" w14:textId="77777777" w:rsidR="000842F3" w:rsidRPr="000842F3" w:rsidRDefault="000842F3" w:rsidP="00F75FD7">
            <w:pPr>
              <w:jc w:val="center"/>
              <w:rPr>
                <w:color w:val="000000"/>
                <w:sz w:val="22"/>
                <w:szCs w:val="22"/>
              </w:rPr>
            </w:pPr>
            <w:r w:rsidRPr="000842F3">
              <w:rPr>
                <w:color w:val="000000"/>
                <w:sz w:val="22"/>
                <w:szCs w:val="22"/>
              </w:rPr>
              <w:t>29.6</w:t>
            </w:r>
          </w:p>
        </w:tc>
        <w:tc>
          <w:tcPr>
            <w:tcW w:w="0" w:type="auto"/>
            <w:tcBorders>
              <w:top w:val="single" w:sz="4" w:space="0" w:color="auto"/>
              <w:left w:val="nil"/>
              <w:bottom w:val="single" w:sz="4" w:space="0" w:color="auto"/>
              <w:right w:val="single" w:sz="4" w:space="0" w:color="auto"/>
            </w:tcBorders>
            <w:noWrap/>
            <w:vAlign w:val="center"/>
            <w:hideMark/>
          </w:tcPr>
          <w:p w14:paraId="428862BC" w14:textId="77777777" w:rsidR="000842F3" w:rsidRPr="000842F3" w:rsidRDefault="000842F3" w:rsidP="00F75FD7">
            <w:pPr>
              <w:jc w:val="center"/>
              <w:rPr>
                <w:color w:val="000000"/>
                <w:sz w:val="22"/>
                <w:szCs w:val="22"/>
              </w:rPr>
            </w:pPr>
            <w:r w:rsidRPr="000842F3">
              <w:rPr>
                <w:color w:val="000000"/>
                <w:sz w:val="22"/>
                <w:szCs w:val="22"/>
              </w:rPr>
              <w:t>29.6</w:t>
            </w:r>
          </w:p>
        </w:tc>
      </w:tr>
      <w:tr w:rsidR="000842F3" w:rsidRPr="000842F3" w14:paraId="15FF2132"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D969602" w14:textId="77777777" w:rsidR="000842F3" w:rsidRPr="000842F3" w:rsidRDefault="000842F3" w:rsidP="00F75FD7">
            <w:pPr>
              <w:jc w:val="center"/>
              <w:rPr>
                <w:color w:val="000000"/>
                <w:sz w:val="22"/>
                <w:szCs w:val="22"/>
              </w:rPr>
            </w:pPr>
            <w:r w:rsidRPr="000842F3">
              <w:rPr>
                <w:color w:val="000000"/>
                <w:sz w:val="22"/>
                <w:szCs w:val="22"/>
              </w:rPr>
              <w:t xml:space="preserve">415. </w:t>
            </w:r>
            <w:proofErr w:type="spellStart"/>
            <w:r w:rsidRPr="000842F3">
              <w:rPr>
                <w:color w:val="000000"/>
                <w:sz w:val="22"/>
                <w:szCs w:val="22"/>
              </w:rPr>
              <w:t>Попуњавање</w:t>
            </w:r>
            <w:proofErr w:type="spellEnd"/>
            <w:r w:rsidRPr="000842F3">
              <w:rPr>
                <w:color w:val="000000"/>
                <w:sz w:val="22"/>
                <w:szCs w:val="22"/>
              </w:rPr>
              <w:t xml:space="preserve"> </w:t>
            </w:r>
            <w:proofErr w:type="spellStart"/>
            <w:r w:rsidRPr="000842F3">
              <w:rPr>
                <w:color w:val="000000"/>
                <w:sz w:val="22"/>
                <w:szCs w:val="22"/>
              </w:rPr>
              <w:t>вештачки</w:t>
            </w:r>
            <w:proofErr w:type="spellEnd"/>
            <w:r w:rsidRPr="000842F3">
              <w:rPr>
                <w:color w:val="000000"/>
                <w:sz w:val="22"/>
                <w:szCs w:val="22"/>
              </w:rPr>
              <w:t xml:space="preserve"> </w:t>
            </w:r>
            <w:proofErr w:type="spellStart"/>
            <w:r w:rsidRPr="000842F3">
              <w:rPr>
                <w:color w:val="000000"/>
                <w:sz w:val="22"/>
                <w:szCs w:val="22"/>
              </w:rPr>
              <w:t>подигнутих</w:t>
            </w:r>
            <w:proofErr w:type="spellEnd"/>
            <w:r w:rsidRPr="000842F3">
              <w:rPr>
                <w:color w:val="000000"/>
                <w:sz w:val="22"/>
                <w:szCs w:val="22"/>
              </w:rPr>
              <w:t xml:space="preserve"> </w:t>
            </w:r>
            <w:proofErr w:type="spellStart"/>
            <w:r w:rsidRPr="000842F3">
              <w:rPr>
                <w:color w:val="000000"/>
                <w:sz w:val="22"/>
                <w:szCs w:val="22"/>
              </w:rPr>
              <w:t>плантажа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505810D" w14:textId="77777777" w:rsidR="000842F3" w:rsidRPr="000842F3" w:rsidRDefault="000842F3" w:rsidP="00F75FD7">
            <w:pPr>
              <w:jc w:val="center"/>
              <w:rPr>
                <w:color w:val="000000"/>
                <w:sz w:val="22"/>
                <w:szCs w:val="22"/>
              </w:rPr>
            </w:pPr>
            <w:r w:rsidRPr="000842F3">
              <w:rPr>
                <w:color w:val="000000"/>
                <w:sz w:val="22"/>
                <w:szCs w:val="22"/>
              </w:rPr>
              <w:t>1.3</w:t>
            </w:r>
          </w:p>
        </w:tc>
        <w:tc>
          <w:tcPr>
            <w:tcW w:w="0" w:type="auto"/>
            <w:tcBorders>
              <w:top w:val="single" w:sz="4" w:space="0" w:color="auto"/>
              <w:left w:val="nil"/>
              <w:bottom w:val="single" w:sz="4" w:space="0" w:color="auto"/>
              <w:right w:val="single" w:sz="4" w:space="0" w:color="auto"/>
            </w:tcBorders>
            <w:noWrap/>
            <w:vAlign w:val="center"/>
            <w:hideMark/>
          </w:tcPr>
          <w:p w14:paraId="2F349DA6" w14:textId="77777777" w:rsidR="000842F3" w:rsidRPr="000842F3" w:rsidRDefault="000842F3" w:rsidP="00F75FD7">
            <w:pPr>
              <w:jc w:val="center"/>
              <w:rPr>
                <w:color w:val="000000"/>
                <w:sz w:val="22"/>
                <w:szCs w:val="22"/>
              </w:rPr>
            </w:pPr>
            <w:r w:rsidRPr="000842F3">
              <w:rPr>
                <w:color w:val="000000"/>
                <w:sz w:val="22"/>
                <w:szCs w:val="22"/>
              </w:rPr>
              <w:t>5.8</w:t>
            </w:r>
          </w:p>
        </w:tc>
        <w:tc>
          <w:tcPr>
            <w:tcW w:w="0" w:type="auto"/>
            <w:tcBorders>
              <w:top w:val="single" w:sz="4" w:space="0" w:color="auto"/>
              <w:left w:val="nil"/>
              <w:bottom w:val="single" w:sz="4" w:space="0" w:color="auto"/>
              <w:right w:val="single" w:sz="4" w:space="0" w:color="auto"/>
            </w:tcBorders>
            <w:noWrap/>
            <w:vAlign w:val="center"/>
            <w:hideMark/>
          </w:tcPr>
          <w:p w14:paraId="1090BF8D" w14:textId="77777777" w:rsidR="000842F3" w:rsidRPr="000842F3" w:rsidRDefault="000842F3" w:rsidP="00F75FD7">
            <w:pPr>
              <w:jc w:val="center"/>
              <w:rPr>
                <w:color w:val="000000"/>
                <w:sz w:val="22"/>
                <w:szCs w:val="22"/>
              </w:rPr>
            </w:pPr>
            <w:r w:rsidRPr="000842F3">
              <w:rPr>
                <w:color w:val="000000"/>
                <w:sz w:val="22"/>
                <w:szCs w:val="22"/>
              </w:rPr>
              <w:t>46.0</w:t>
            </w:r>
          </w:p>
        </w:tc>
        <w:tc>
          <w:tcPr>
            <w:tcW w:w="0" w:type="auto"/>
            <w:tcBorders>
              <w:top w:val="single" w:sz="4" w:space="0" w:color="auto"/>
              <w:left w:val="nil"/>
              <w:bottom w:val="single" w:sz="4" w:space="0" w:color="auto"/>
              <w:right w:val="single" w:sz="4" w:space="0" w:color="auto"/>
            </w:tcBorders>
            <w:noWrap/>
            <w:vAlign w:val="center"/>
            <w:hideMark/>
          </w:tcPr>
          <w:p w14:paraId="1C113A53" w14:textId="77777777" w:rsidR="000842F3" w:rsidRPr="000842F3" w:rsidRDefault="000842F3" w:rsidP="00F75FD7">
            <w:pPr>
              <w:jc w:val="center"/>
              <w:rPr>
                <w:color w:val="000000"/>
                <w:sz w:val="22"/>
                <w:szCs w:val="22"/>
              </w:rPr>
            </w:pPr>
            <w:r w:rsidRPr="000842F3">
              <w:rPr>
                <w:color w:val="000000"/>
                <w:sz w:val="22"/>
                <w:szCs w:val="22"/>
              </w:rPr>
              <w:t>0.5</w:t>
            </w:r>
          </w:p>
        </w:tc>
        <w:tc>
          <w:tcPr>
            <w:tcW w:w="0" w:type="auto"/>
            <w:tcBorders>
              <w:top w:val="single" w:sz="4" w:space="0" w:color="auto"/>
              <w:left w:val="nil"/>
              <w:bottom w:val="single" w:sz="4" w:space="0" w:color="auto"/>
              <w:right w:val="single" w:sz="4" w:space="0" w:color="auto"/>
            </w:tcBorders>
            <w:noWrap/>
            <w:vAlign w:val="center"/>
            <w:hideMark/>
          </w:tcPr>
          <w:p w14:paraId="5BF73B2C" w14:textId="5934CF8A" w:rsidR="000842F3" w:rsidRPr="000842F3" w:rsidRDefault="000842F3" w:rsidP="00F75FD7">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6A5E997" w14:textId="77777777" w:rsidR="000842F3" w:rsidRPr="000842F3" w:rsidRDefault="000842F3" w:rsidP="00F75FD7">
            <w:pPr>
              <w:jc w:val="center"/>
              <w:rPr>
                <w:color w:val="000000"/>
                <w:sz w:val="22"/>
                <w:szCs w:val="22"/>
              </w:rPr>
            </w:pPr>
            <w:r w:rsidRPr="000842F3">
              <w:rPr>
                <w:color w:val="000000"/>
                <w:sz w:val="22"/>
                <w:szCs w:val="22"/>
              </w:rPr>
              <w:t>53.7</w:t>
            </w:r>
          </w:p>
        </w:tc>
      </w:tr>
      <w:tr w:rsidR="000842F3" w:rsidRPr="000842F3" w14:paraId="48C61A3B" w14:textId="77777777" w:rsidTr="00F75FD7">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DDEBF7" w:fill="D9D9D9"/>
            <w:noWrap/>
            <w:vAlign w:val="center"/>
            <w:hideMark/>
          </w:tcPr>
          <w:p w14:paraId="77A93EBF" w14:textId="77777777" w:rsidR="000842F3" w:rsidRPr="000842F3" w:rsidRDefault="000842F3" w:rsidP="00F75FD7">
            <w:pPr>
              <w:jc w:val="center"/>
              <w:rPr>
                <w:b/>
                <w:bCs/>
                <w:color w:val="000000"/>
                <w:sz w:val="22"/>
                <w:szCs w:val="22"/>
              </w:rPr>
            </w:pPr>
            <w:proofErr w:type="spellStart"/>
            <w:r w:rsidRPr="000842F3">
              <w:rPr>
                <w:b/>
                <w:bCs/>
                <w:color w:val="000000"/>
                <w:sz w:val="22"/>
                <w:szCs w:val="22"/>
              </w:rPr>
              <w:t>Укупно</w:t>
            </w:r>
            <w:proofErr w:type="spellEnd"/>
            <w:r w:rsidRPr="000842F3">
              <w:rPr>
                <w:b/>
                <w:bCs/>
                <w:color w:val="000000"/>
                <w:sz w:val="22"/>
                <w:szCs w:val="22"/>
              </w:rPr>
              <w:t>:</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2D91F72" w14:textId="77777777" w:rsidR="000842F3" w:rsidRPr="000842F3" w:rsidRDefault="000842F3" w:rsidP="00F75FD7">
            <w:pPr>
              <w:jc w:val="center"/>
              <w:rPr>
                <w:b/>
                <w:bCs/>
                <w:color w:val="000000"/>
                <w:sz w:val="22"/>
                <w:szCs w:val="22"/>
              </w:rPr>
            </w:pPr>
            <w:r w:rsidRPr="000842F3">
              <w:rPr>
                <w:b/>
                <w:bCs/>
                <w:color w:val="000000"/>
                <w:sz w:val="22"/>
                <w:szCs w:val="22"/>
              </w:rPr>
              <w:t>14.4</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4E982E35" w14:textId="77777777" w:rsidR="000842F3" w:rsidRPr="000842F3" w:rsidRDefault="000842F3" w:rsidP="00F75FD7">
            <w:pPr>
              <w:jc w:val="center"/>
              <w:rPr>
                <w:b/>
                <w:bCs/>
                <w:color w:val="000000"/>
                <w:sz w:val="22"/>
                <w:szCs w:val="22"/>
              </w:rPr>
            </w:pPr>
            <w:r w:rsidRPr="000842F3">
              <w:rPr>
                <w:b/>
                <w:bCs/>
                <w:color w:val="000000"/>
                <w:sz w:val="22"/>
                <w:szCs w:val="22"/>
              </w:rPr>
              <w:t>63.9</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F318045" w14:textId="77777777" w:rsidR="000842F3" w:rsidRPr="000842F3" w:rsidRDefault="000842F3" w:rsidP="00F75FD7">
            <w:pPr>
              <w:jc w:val="center"/>
              <w:rPr>
                <w:b/>
                <w:bCs/>
                <w:color w:val="000000"/>
                <w:sz w:val="22"/>
                <w:szCs w:val="22"/>
              </w:rPr>
            </w:pPr>
            <w:r w:rsidRPr="000842F3">
              <w:rPr>
                <w:b/>
                <w:bCs/>
                <w:color w:val="000000"/>
                <w:sz w:val="22"/>
                <w:szCs w:val="22"/>
              </w:rPr>
              <w:t>522.1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6912A8D0" w14:textId="77777777" w:rsidR="000842F3" w:rsidRPr="000842F3" w:rsidRDefault="000842F3" w:rsidP="00F75FD7">
            <w:pPr>
              <w:jc w:val="center"/>
              <w:rPr>
                <w:b/>
                <w:bCs/>
                <w:color w:val="000000"/>
                <w:sz w:val="22"/>
                <w:szCs w:val="22"/>
              </w:rPr>
            </w:pPr>
            <w:r w:rsidRPr="000842F3">
              <w:rPr>
                <w:b/>
                <w:bCs/>
                <w:color w:val="000000"/>
                <w:sz w:val="22"/>
                <w:szCs w:val="22"/>
              </w:rPr>
              <w:t>8.7</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0BE313EC" w14:textId="77777777" w:rsidR="000842F3" w:rsidRPr="000842F3" w:rsidRDefault="000842F3" w:rsidP="00F75FD7">
            <w:pPr>
              <w:jc w:val="center"/>
              <w:rPr>
                <w:b/>
                <w:bCs/>
                <w:color w:val="000000"/>
                <w:sz w:val="22"/>
                <w:szCs w:val="22"/>
              </w:rPr>
            </w:pPr>
            <w:r w:rsidRPr="000842F3">
              <w:rPr>
                <w:b/>
                <w:bCs/>
                <w:color w:val="000000"/>
                <w:sz w:val="22"/>
                <w:szCs w:val="22"/>
              </w:rPr>
              <w:t>128.2</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1800ED7" w14:textId="77777777" w:rsidR="000842F3" w:rsidRPr="000842F3" w:rsidRDefault="000842F3" w:rsidP="00F75FD7">
            <w:pPr>
              <w:jc w:val="center"/>
              <w:rPr>
                <w:color w:val="000000"/>
                <w:sz w:val="22"/>
                <w:szCs w:val="22"/>
              </w:rPr>
            </w:pPr>
            <w:r w:rsidRPr="000842F3">
              <w:rPr>
                <w:color w:val="000000"/>
                <w:sz w:val="22"/>
                <w:szCs w:val="22"/>
              </w:rPr>
              <w:t>737.3</w:t>
            </w:r>
          </w:p>
        </w:tc>
      </w:tr>
    </w:tbl>
    <w:p w14:paraId="2726AC74" w14:textId="77777777" w:rsidR="00E41CC0" w:rsidRPr="00160AEE" w:rsidRDefault="00E41CC0" w:rsidP="001C59C9">
      <w:pPr>
        <w:spacing w:before="100" w:beforeAutospacing="1" w:after="100" w:afterAutospacing="1"/>
        <w:ind w:firstLine="720"/>
        <w:jc w:val="both"/>
      </w:pPr>
      <w:proofErr w:type="spellStart"/>
      <w:r w:rsidRPr="00E41CC0">
        <w:t>Табела</w:t>
      </w:r>
      <w:proofErr w:type="spellEnd"/>
      <w:r w:rsidRPr="00E41CC0">
        <w:t xml:space="preserve"> </w:t>
      </w:r>
      <w:proofErr w:type="spellStart"/>
      <w:r w:rsidRPr="00E41CC0">
        <w:t>приказује</w:t>
      </w:r>
      <w:proofErr w:type="spellEnd"/>
      <w:r w:rsidRPr="00E41CC0">
        <w:t xml:space="preserve"> </w:t>
      </w:r>
      <w:proofErr w:type="spellStart"/>
      <w:r w:rsidRPr="00E41CC0">
        <w:t>планиране</w:t>
      </w:r>
      <w:proofErr w:type="spellEnd"/>
      <w:r w:rsidRPr="00E41CC0">
        <w:t xml:space="preserve"> </w:t>
      </w:r>
      <w:proofErr w:type="spellStart"/>
      <w:r w:rsidRPr="00E41CC0">
        <w:t>радове</w:t>
      </w:r>
      <w:proofErr w:type="spellEnd"/>
      <w:r w:rsidRPr="00E41CC0">
        <w:t xml:space="preserve"> </w:t>
      </w:r>
      <w:proofErr w:type="spellStart"/>
      <w:r w:rsidRPr="00E41CC0">
        <w:t>на</w:t>
      </w:r>
      <w:proofErr w:type="spellEnd"/>
      <w:r w:rsidRPr="00E41CC0">
        <w:t xml:space="preserve"> </w:t>
      </w:r>
      <w:proofErr w:type="spellStart"/>
      <w:r w:rsidRPr="00160AEE">
        <w:t>пошумљавању</w:t>
      </w:r>
      <w:proofErr w:type="spellEnd"/>
      <w:r w:rsidRPr="00160AEE">
        <w:t xml:space="preserve"> и </w:t>
      </w:r>
      <w:proofErr w:type="spellStart"/>
      <w:r w:rsidRPr="00160AEE">
        <w:t>попуњавању</w:t>
      </w:r>
      <w:proofErr w:type="spellEnd"/>
      <w:r w:rsidRPr="00160AEE">
        <w:t xml:space="preserve"> </w:t>
      </w:r>
      <w:proofErr w:type="spellStart"/>
      <w:r w:rsidRPr="00160AEE">
        <w:t>култура</w:t>
      </w:r>
      <w:proofErr w:type="spellEnd"/>
      <w:r w:rsidRPr="00160AEE">
        <w:t xml:space="preserve"> </w:t>
      </w:r>
      <w:proofErr w:type="spellStart"/>
      <w:r w:rsidRPr="00160AEE">
        <w:t>по</w:t>
      </w:r>
      <w:proofErr w:type="spellEnd"/>
      <w:r w:rsidRPr="00160AEE">
        <w:t xml:space="preserve"> </w:t>
      </w:r>
      <w:proofErr w:type="spellStart"/>
      <w:r w:rsidRPr="00160AEE">
        <w:t>газдинским</w:t>
      </w:r>
      <w:proofErr w:type="spellEnd"/>
      <w:r w:rsidRPr="00160AEE">
        <w:t xml:space="preserve"> </w:t>
      </w:r>
      <w:proofErr w:type="spellStart"/>
      <w:r w:rsidRPr="00160AEE">
        <w:t>типовима</w:t>
      </w:r>
      <w:proofErr w:type="spellEnd"/>
      <w:r w:rsidRPr="00160AEE">
        <w:t xml:space="preserve">, </w:t>
      </w:r>
      <w:proofErr w:type="spellStart"/>
      <w:r w:rsidRPr="00160AEE">
        <w:t>са</w:t>
      </w:r>
      <w:proofErr w:type="spellEnd"/>
      <w:r w:rsidRPr="00160AEE">
        <w:t xml:space="preserve"> </w:t>
      </w:r>
      <w:proofErr w:type="spellStart"/>
      <w:r w:rsidRPr="00160AEE">
        <w:t>укупном</w:t>
      </w:r>
      <w:proofErr w:type="spellEnd"/>
      <w:r w:rsidRPr="00160AEE">
        <w:t xml:space="preserve"> </w:t>
      </w:r>
      <w:proofErr w:type="spellStart"/>
      <w:r w:rsidRPr="00160AEE">
        <w:t>површином</w:t>
      </w:r>
      <w:proofErr w:type="spellEnd"/>
      <w:r w:rsidRPr="00160AEE">
        <w:t xml:space="preserve"> </w:t>
      </w:r>
      <w:proofErr w:type="spellStart"/>
      <w:r w:rsidRPr="00160AEE">
        <w:t>од</w:t>
      </w:r>
      <w:proofErr w:type="spellEnd"/>
      <w:r w:rsidRPr="00160AEE">
        <w:t xml:space="preserve"> </w:t>
      </w:r>
      <w:r w:rsidRPr="00160AEE">
        <w:rPr>
          <w:bCs/>
        </w:rPr>
        <w:t>737,3 ha</w:t>
      </w:r>
      <w:r w:rsidRPr="00160AEE">
        <w:t>.</w:t>
      </w:r>
    </w:p>
    <w:p w14:paraId="11B2A254" w14:textId="77777777" w:rsidR="00E41CC0" w:rsidRPr="00160AEE" w:rsidRDefault="00E41CC0" w:rsidP="001C59C9">
      <w:pPr>
        <w:spacing w:before="100" w:beforeAutospacing="1" w:after="100" w:afterAutospacing="1"/>
        <w:ind w:firstLine="720"/>
        <w:jc w:val="both"/>
      </w:pPr>
      <w:proofErr w:type="spellStart"/>
      <w:r w:rsidRPr="00160AEE">
        <w:t>Уочљиво</w:t>
      </w:r>
      <w:proofErr w:type="spellEnd"/>
      <w:r w:rsidRPr="00160AEE">
        <w:t xml:space="preserve"> </w:t>
      </w:r>
      <w:proofErr w:type="spellStart"/>
      <w:r w:rsidRPr="00160AEE">
        <w:t>је</w:t>
      </w:r>
      <w:proofErr w:type="spellEnd"/>
      <w:r w:rsidRPr="00160AEE">
        <w:t xml:space="preserve"> </w:t>
      </w:r>
      <w:proofErr w:type="spellStart"/>
      <w:r w:rsidRPr="00160AEE">
        <w:t>да</w:t>
      </w:r>
      <w:proofErr w:type="spellEnd"/>
      <w:r w:rsidRPr="00160AEE">
        <w:t xml:space="preserve"> </w:t>
      </w:r>
      <w:proofErr w:type="spellStart"/>
      <w:r w:rsidRPr="00160AEE">
        <w:t>доминирају</w:t>
      </w:r>
      <w:proofErr w:type="spellEnd"/>
      <w:r w:rsidRPr="00160AEE">
        <w:t xml:space="preserve"> </w:t>
      </w:r>
      <w:proofErr w:type="spellStart"/>
      <w:r w:rsidRPr="00160AEE">
        <w:t>радови</w:t>
      </w:r>
      <w:proofErr w:type="spellEnd"/>
      <w:r w:rsidRPr="00160AEE">
        <w:t xml:space="preserve"> у </w:t>
      </w:r>
      <w:proofErr w:type="spellStart"/>
      <w:r w:rsidRPr="00160AEE">
        <w:t>газдинском</w:t>
      </w:r>
      <w:proofErr w:type="spellEnd"/>
      <w:r w:rsidRPr="00160AEE">
        <w:t xml:space="preserve"> </w:t>
      </w:r>
      <w:proofErr w:type="spellStart"/>
      <w:r w:rsidRPr="00160AEE">
        <w:t>типу</w:t>
      </w:r>
      <w:proofErr w:type="spellEnd"/>
      <w:r w:rsidRPr="00160AEE">
        <w:t xml:space="preserve"> </w:t>
      </w:r>
      <w:r w:rsidRPr="00160AEE">
        <w:rPr>
          <w:bCs/>
        </w:rPr>
        <w:t>1210</w:t>
      </w:r>
      <w:r w:rsidRPr="00160AEE">
        <w:t xml:space="preserve">, </w:t>
      </w:r>
      <w:proofErr w:type="spellStart"/>
      <w:r w:rsidRPr="00160AEE">
        <w:t>који</w:t>
      </w:r>
      <w:proofErr w:type="spellEnd"/>
      <w:r w:rsidRPr="00160AEE">
        <w:t xml:space="preserve"> </w:t>
      </w:r>
      <w:proofErr w:type="spellStart"/>
      <w:r w:rsidRPr="00160AEE">
        <w:t>обухвата</w:t>
      </w:r>
      <w:proofErr w:type="spellEnd"/>
      <w:r w:rsidRPr="00160AEE">
        <w:t xml:space="preserve"> </w:t>
      </w:r>
      <w:proofErr w:type="spellStart"/>
      <w:r w:rsidRPr="00160AEE">
        <w:t>чак</w:t>
      </w:r>
      <w:proofErr w:type="spellEnd"/>
      <w:r w:rsidRPr="00160AEE">
        <w:t xml:space="preserve"> </w:t>
      </w:r>
      <w:r w:rsidRPr="00160AEE">
        <w:rPr>
          <w:bCs/>
        </w:rPr>
        <w:t>522,1 ha</w:t>
      </w:r>
      <w:r w:rsidRPr="00160AEE">
        <w:t xml:space="preserve">, </w:t>
      </w:r>
      <w:proofErr w:type="spellStart"/>
      <w:r w:rsidRPr="00160AEE">
        <w:t>односно</w:t>
      </w:r>
      <w:proofErr w:type="spellEnd"/>
      <w:r w:rsidRPr="00160AEE">
        <w:t xml:space="preserve"> </w:t>
      </w:r>
      <w:proofErr w:type="spellStart"/>
      <w:r w:rsidRPr="00160AEE">
        <w:t>око</w:t>
      </w:r>
      <w:proofErr w:type="spellEnd"/>
      <w:r w:rsidRPr="00160AEE">
        <w:t xml:space="preserve"> 70% </w:t>
      </w:r>
      <w:proofErr w:type="spellStart"/>
      <w:r w:rsidRPr="00160AEE">
        <w:t>укупних</w:t>
      </w:r>
      <w:proofErr w:type="spellEnd"/>
      <w:r w:rsidRPr="00160AEE">
        <w:t xml:space="preserve"> </w:t>
      </w:r>
      <w:proofErr w:type="spellStart"/>
      <w:r w:rsidRPr="00160AEE">
        <w:t>површина</w:t>
      </w:r>
      <w:proofErr w:type="spellEnd"/>
      <w:r w:rsidRPr="00160AEE">
        <w:t xml:space="preserve">. </w:t>
      </w:r>
      <w:proofErr w:type="spellStart"/>
      <w:r w:rsidRPr="00160AEE">
        <w:t>Ово</w:t>
      </w:r>
      <w:proofErr w:type="spellEnd"/>
      <w:r w:rsidRPr="00160AEE">
        <w:t xml:space="preserve"> </w:t>
      </w:r>
      <w:proofErr w:type="spellStart"/>
      <w:r w:rsidRPr="00160AEE">
        <w:t>указује</w:t>
      </w:r>
      <w:proofErr w:type="spellEnd"/>
      <w:r w:rsidRPr="00160AEE">
        <w:t xml:space="preserve"> </w:t>
      </w:r>
      <w:proofErr w:type="spellStart"/>
      <w:r w:rsidRPr="00160AEE">
        <w:t>да</w:t>
      </w:r>
      <w:proofErr w:type="spellEnd"/>
      <w:r w:rsidRPr="00160AEE">
        <w:t xml:space="preserve"> </w:t>
      </w:r>
      <w:proofErr w:type="spellStart"/>
      <w:r w:rsidRPr="00160AEE">
        <w:t>је</w:t>
      </w:r>
      <w:proofErr w:type="spellEnd"/>
      <w:r w:rsidRPr="00160AEE">
        <w:t xml:space="preserve"> </w:t>
      </w:r>
      <w:proofErr w:type="spellStart"/>
      <w:r w:rsidRPr="00160AEE">
        <w:t>највећи</w:t>
      </w:r>
      <w:proofErr w:type="spellEnd"/>
      <w:r w:rsidRPr="00160AEE">
        <w:t xml:space="preserve"> </w:t>
      </w:r>
      <w:proofErr w:type="spellStart"/>
      <w:r w:rsidRPr="00160AEE">
        <w:t>део</w:t>
      </w:r>
      <w:proofErr w:type="spellEnd"/>
      <w:r w:rsidRPr="00160AEE">
        <w:t xml:space="preserve"> </w:t>
      </w:r>
      <w:proofErr w:type="spellStart"/>
      <w:r w:rsidRPr="00160AEE">
        <w:t>активности</w:t>
      </w:r>
      <w:proofErr w:type="spellEnd"/>
      <w:r w:rsidRPr="00160AEE">
        <w:t xml:space="preserve"> </w:t>
      </w:r>
      <w:proofErr w:type="spellStart"/>
      <w:r w:rsidRPr="00160AEE">
        <w:t>усмерен</w:t>
      </w:r>
      <w:proofErr w:type="spellEnd"/>
      <w:r w:rsidRPr="00160AEE">
        <w:t xml:space="preserve"> </w:t>
      </w:r>
      <w:proofErr w:type="spellStart"/>
      <w:r w:rsidRPr="00160AEE">
        <w:t>на</w:t>
      </w:r>
      <w:proofErr w:type="spellEnd"/>
      <w:r w:rsidRPr="00160AEE">
        <w:t xml:space="preserve"> </w:t>
      </w:r>
      <w:proofErr w:type="spellStart"/>
      <w:r w:rsidRPr="00160AEE">
        <w:t>овај</w:t>
      </w:r>
      <w:proofErr w:type="spellEnd"/>
      <w:r w:rsidRPr="00160AEE">
        <w:t xml:space="preserve"> </w:t>
      </w:r>
      <w:proofErr w:type="spellStart"/>
      <w:r w:rsidRPr="00160AEE">
        <w:t>тип</w:t>
      </w:r>
      <w:proofErr w:type="spellEnd"/>
      <w:r w:rsidRPr="00160AEE">
        <w:t xml:space="preserve"> </w:t>
      </w:r>
      <w:proofErr w:type="spellStart"/>
      <w:r w:rsidRPr="00160AEE">
        <w:t>станишта</w:t>
      </w:r>
      <w:proofErr w:type="spellEnd"/>
      <w:r w:rsidRPr="00160AEE">
        <w:t xml:space="preserve">, </w:t>
      </w:r>
      <w:proofErr w:type="spellStart"/>
      <w:r w:rsidRPr="00160AEE">
        <w:t>пре</w:t>
      </w:r>
      <w:proofErr w:type="spellEnd"/>
      <w:r w:rsidRPr="00160AEE">
        <w:t xml:space="preserve"> </w:t>
      </w:r>
      <w:proofErr w:type="spellStart"/>
      <w:r w:rsidRPr="00160AEE">
        <w:t>свега</w:t>
      </w:r>
      <w:proofErr w:type="spellEnd"/>
      <w:r w:rsidRPr="00160AEE">
        <w:t xml:space="preserve"> </w:t>
      </w:r>
      <w:proofErr w:type="spellStart"/>
      <w:r w:rsidRPr="00160AEE">
        <w:t>кроз</w:t>
      </w:r>
      <w:proofErr w:type="spellEnd"/>
      <w:r w:rsidRPr="00160AEE">
        <w:t xml:space="preserve"> </w:t>
      </w:r>
      <w:proofErr w:type="spellStart"/>
      <w:r w:rsidRPr="00160AEE">
        <w:t>припрему</w:t>
      </w:r>
      <w:proofErr w:type="spellEnd"/>
      <w:r w:rsidRPr="00160AEE">
        <w:t xml:space="preserve"> </w:t>
      </w:r>
      <w:proofErr w:type="spellStart"/>
      <w:r w:rsidRPr="00160AEE">
        <w:t>за</w:t>
      </w:r>
      <w:proofErr w:type="spellEnd"/>
      <w:r w:rsidRPr="00160AEE">
        <w:t xml:space="preserve"> </w:t>
      </w:r>
      <w:proofErr w:type="spellStart"/>
      <w:r w:rsidRPr="00160AEE">
        <w:t>пошумљавање</w:t>
      </w:r>
      <w:proofErr w:type="spellEnd"/>
      <w:r w:rsidRPr="00160AEE">
        <w:t xml:space="preserve"> и </w:t>
      </w:r>
      <w:proofErr w:type="spellStart"/>
      <w:r w:rsidRPr="00160AEE">
        <w:t>пошумљавање</w:t>
      </w:r>
      <w:proofErr w:type="spellEnd"/>
      <w:r w:rsidRPr="00160AEE">
        <w:t xml:space="preserve"> </w:t>
      </w:r>
      <w:proofErr w:type="spellStart"/>
      <w:r w:rsidRPr="00160AEE">
        <w:t>тополом</w:t>
      </w:r>
      <w:proofErr w:type="spellEnd"/>
      <w:r w:rsidRPr="00160AEE">
        <w:t>.</w:t>
      </w:r>
    </w:p>
    <w:p w14:paraId="0D0A2F3C" w14:textId="77777777" w:rsidR="00E41CC0" w:rsidRPr="00160AEE" w:rsidRDefault="00E41CC0" w:rsidP="00E41CC0">
      <w:pPr>
        <w:spacing w:before="100" w:beforeAutospacing="1" w:after="100" w:afterAutospacing="1"/>
      </w:pPr>
      <w:proofErr w:type="spellStart"/>
      <w:r w:rsidRPr="00160AEE">
        <w:t>Од</w:t>
      </w:r>
      <w:proofErr w:type="spellEnd"/>
      <w:r w:rsidRPr="00160AEE">
        <w:t xml:space="preserve"> </w:t>
      </w:r>
      <w:proofErr w:type="spellStart"/>
      <w:r w:rsidRPr="00160AEE">
        <w:t>појединачних</w:t>
      </w:r>
      <w:proofErr w:type="spellEnd"/>
      <w:r w:rsidRPr="00160AEE">
        <w:t xml:space="preserve"> </w:t>
      </w:r>
      <w:proofErr w:type="spellStart"/>
      <w:r w:rsidRPr="00160AEE">
        <w:t>радова</w:t>
      </w:r>
      <w:proofErr w:type="spellEnd"/>
      <w:r w:rsidRPr="00160AEE">
        <w:t xml:space="preserve">, </w:t>
      </w:r>
      <w:proofErr w:type="spellStart"/>
      <w:r w:rsidRPr="00160AEE">
        <w:t>најзаступљенији</w:t>
      </w:r>
      <w:proofErr w:type="spellEnd"/>
      <w:r w:rsidRPr="00160AEE">
        <w:t xml:space="preserve"> </w:t>
      </w:r>
      <w:proofErr w:type="spellStart"/>
      <w:r w:rsidRPr="00160AEE">
        <w:t>су</w:t>
      </w:r>
      <w:proofErr w:type="spellEnd"/>
      <w:r w:rsidRPr="00160AEE">
        <w:t>:</w:t>
      </w:r>
    </w:p>
    <w:p w14:paraId="5AC2C58C" w14:textId="77777777" w:rsidR="00E41CC0" w:rsidRPr="00160AEE" w:rsidRDefault="00E41CC0" w:rsidP="00C92DB3">
      <w:pPr>
        <w:numPr>
          <w:ilvl w:val="0"/>
          <w:numId w:val="42"/>
        </w:numPr>
        <w:spacing w:before="100" w:beforeAutospacing="1" w:after="100" w:afterAutospacing="1"/>
      </w:pPr>
      <w:proofErr w:type="spellStart"/>
      <w:r w:rsidRPr="00160AEE">
        <w:rPr>
          <w:bCs/>
        </w:rPr>
        <w:t>Припрема</w:t>
      </w:r>
      <w:proofErr w:type="spellEnd"/>
      <w:r w:rsidRPr="00160AEE">
        <w:rPr>
          <w:bCs/>
        </w:rPr>
        <w:t xml:space="preserve"> </w:t>
      </w:r>
      <w:proofErr w:type="spellStart"/>
      <w:r w:rsidRPr="00160AEE">
        <w:rPr>
          <w:bCs/>
        </w:rPr>
        <w:t>за</w:t>
      </w:r>
      <w:proofErr w:type="spellEnd"/>
      <w:r w:rsidRPr="00160AEE">
        <w:rPr>
          <w:bCs/>
        </w:rPr>
        <w:t xml:space="preserve"> </w:t>
      </w:r>
      <w:proofErr w:type="spellStart"/>
      <w:r w:rsidRPr="00160AEE">
        <w:rPr>
          <w:bCs/>
        </w:rPr>
        <w:t>пошумљавање</w:t>
      </w:r>
      <w:proofErr w:type="spellEnd"/>
      <w:r w:rsidRPr="00160AEE">
        <w:rPr>
          <w:bCs/>
        </w:rPr>
        <w:t xml:space="preserve"> </w:t>
      </w:r>
      <w:proofErr w:type="spellStart"/>
      <w:r w:rsidRPr="00160AEE">
        <w:rPr>
          <w:bCs/>
        </w:rPr>
        <w:t>меких</w:t>
      </w:r>
      <w:proofErr w:type="spellEnd"/>
      <w:r w:rsidRPr="00160AEE">
        <w:rPr>
          <w:bCs/>
        </w:rPr>
        <w:t xml:space="preserve"> </w:t>
      </w:r>
      <w:proofErr w:type="spellStart"/>
      <w:r w:rsidRPr="00160AEE">
        <w:rPr>
          <w:bCs/>
        </w:rPr>
        <w:t>лишћара</w:t>
      </w:r>
      <w:proofErr w:type="spellEnd"/>
      <w:r w:rsidRPr="00160AEE">
        <w:rPr>
          <w:bCs/>
        </w:rPr>
        <w:t xml:space="preserve"> (286,9 ha)</w:t>
      </w:r>
      <w:r w:rsidRPr="00160AEE">
        <w:t xml:space="preserve"> </w:t>
      </w:r>
    </w:p>
    <w:p w14:paraId="7D2160E6" w14:textId="77777777" w:rsidR="00E41CC0" w:rsidRPr="00160AEE" w:rsidRDefault="00E41CC0" w:rsidP="00C92DB3">
      <w:pPr>
        <w:numPr>
          <w:ilvl w:val="0"/>
          <w:numId w:val="42"/>
        </w:numPr>
        <w:spacing w:before="100" w:beforeAutospacing="1" w:after="100" w:afterAutospacing="1"/>
      </w:pPr>
      <w:proofErr w:type="spellStart"/>
      <w:r w:rsidRPr="00160AEE">
        <w:rPr>
          <w:bCs/>
        </w:rPr>
        <w:t>Вештачко</w:t>
      </w:r>
      <w:proofErr w:type="spellEnd"/>
      <w:r w:rsidRPr="00160AEE">
        <w:rPr>
          <w:bCs/>
        </w:rPr>
        <w:t xml:space="preserve"> </w:t>
      </w:r>
      <w:proofErr w:type="spellStart"/>
      <w:r w:rsidRPr="00160AEE">
        <w:rPr>
          <w:bCs/>
        </w:rPr>
        <w:t>пошумљавање</w:t>
      </w:r>
      <w:proofErr w:type="spellEnd"/>
      <w:r w:rsidRPr="00160AEE">
        <w:rPr>
          <w:bCs/>
        </w:rPr>
        <w:t xml:space="preserve"> </w:t>
      </w:r>
      <w:proofErr w:type="spellStart"/>
      <w:r w:rsidRPr="00160AEE">
        <w:rPr>
          <w:bCs/>
        </w:rPr>
        <w:t>тополом</w:t>
      </w:r>
      <w:proofErr w:type="spellEnd"/>
      <w:r w:rsidRPr="00160AEE">
        <w:rPr>
          <w:bCs/>
        </w:rPr>
        <w:t xml:space="preserve"> </w:t>
      </w:r>
      <w:proofErr w:type="spellStart"/>
      <w:r w:rsidRPr="00160AEE">
        <w:rPr>
          <w:bCs/>
        </w:rPr>
        <w:t>плитком</w:t>
      </w:r>
      <w:proofErr w:type="spellEnd"/>
      <w:r w:rsidRPr="00160AEE">
        <w:rPr>
          <w:bCs/>
        </w:rPr>
        <w:t xml:space="preserve"> </w:t>
      </w:r>
      <w:proofErr w:type="spellStart"/>
      <w:r w:rsidRPr="00160AEE">
        <w:rPr>
          <w:bCs/>
        </w:rPr>
        <w:t>садњом</w:t>
      </w:r>
      <w:proofErr w:type="spellEnd"/>
      <w:r w:rsidRPr="00160AEE">
        <w:rPr>
          <w:bCs/>
        </w:rPr>
        <w:t xml:space="preserve"> (267,3 ha)</w:t>
      </w:r>
      <w:r w:rsidRPr="00160AEE">
        <w:t xml:space="preserve"> </w:t>
      </w:r>
    </w:p>
    <w:p w14:paraId="048F5DFB" w14:textId="77777777" w:rsidR="00E41CC0" w:rsidRPr="00E41CC0" w:rsidRDefault="00E41CC0" w:rsidP="00E41CC0">
      <w:pPr>
        <w:spacing w:before="100" w:beforeAutospacing="1" w:after="100" w:afterAutospacing="1"/>
      </w:pPr>
      <w:proofErr w:type="spellStart"/>
      <w:r w:rsidRPr="00E41CC0">
        <w:lastRenderedPageBreak/>
        <w:t>Ова</w:t>
      </w:r>
      <w:proofErr w:type="spellEnd"/>
      <w:r w:rsidRPr="00E41CC0">
        <w:t xml:space="preserve"> </w:t>
      </w:r>
      <w:proofErr w:type="spellStart"/>
      <w:r w:rsidRPr="00E41CC0">
        <w:t>два</w:t>
      </w:r>
      <w:proofErr w:type="spellEnd"/>
      <w:r w:rsidRPr="00E41CC0">
        <w:t xml:space="preserve"> </w:t>
      </w:r>
      <w:proofErr w:type="spellStart"/>
      <w:r w:rsidRPr="00E41CC0">
        <w:t>рада</w:t>
      </w:r>
      <w:proofErr w:type="spellEnd"/>
      <w:r w:rsidRPr="00E41CC0">
        <w:t xml:space="preserve"> </w:t>
      </w:r>
      <w:proofErr w:type="spellStart"/>
      <w:r w:rsidRPr="00E41CC0">
        <w:t>заједно</w:t>
      </w:r>
      <w:proofErr w:type="spellEnd"/>
      <w:r w:rsidRPr="00E41CC0">
        <w:t xml:space="preserve"> </w:t>
      </w:r>
      <w:proofErr w:type="spellStart"/>
      <w:r w:rsidRPr="00E41CC0">
        <w:t>чине</w:t>
      </w:r>
      <w:proofErr w:type="spellEnd"/>
      <w:r w:rsidRPr="00E41CC0">
        <w:t xml:space="preserve"> </w:t>
      </w:r>
      <w:proofErr w:type="spellStart"/>
      <w:r w:rsidRPr="00E41CC0">
        <w:t>више</w:t>
      </w:r>
      <w:proofErr w:type="spellEnd"/>
      <w:r w:rsidRPr="00E41CC0">
        <w:t xml:space="preserve"> </w:t>
      </w:r>
      <w:proofErr w:type="spellStart"/>
      <w:r w:rsidRPr="00E41CC0">
        <w:t>од</w:t>
      </w:r>
      <w:proofErr w:type="spellEnd"/>
      <w:r w:rsidRPr="00E41CC0">
        <w:t xml:space="preserve"> 70% </w:t>
      </w:r>
      <w:proofErr w:type="spellStart"/>
      <w:r w:rsidRPr="00E41CC0">
        <w:t>укупних</w:t>
      </w:r>
      <w:proofErr w:type="spellEnd"/>
      <w:r w:rsidRPr="00E41CC0">
        <w:t xml:space="preserve"> </w:t>
      </w:r>
      <w:proofErr w:type="spellStart"/>
      <w:r w:rsidRPr="00E41CC0">
        <w:t>активности</w:t>
      </w:r>
      <w:proofErr w:type="spellEnd"/>
      <w:r w:rsidRPr="00E41CC0">
        <w:t xml:space="preserve">, </w:t>
      </w:r>
      <w:proofErr w:type="spellStart"/>
      <w:r w:rsidRPr="00E41CC0">
        <w:t>што</w:t>
      </w:r>
      <w:proofErr w:type="spellEnd"/>
      <w:r w:rsidRPr="00E41CC0">
        <w:t xml:space="preserve"> </w:t>
      </w:r>
      <w:proofErr w:type="spellStart"/>
      <w:r w:rsidRPr="00E41CC0">
        <w:t>јасно</w:t>
      </w:r>
      <w:proofErr w:type="spellEnd"/>
      <w:r w:rsidRPr="00E41CC0">
        <w:t xml:space="preserve"> </w:t>
      </w:r>
      <w:proofErr w:type="spellStart"/>
      <w:r w:rsidRPr="00E41CC0">
        <w:t>показује</w:t>
      </w:r>
      <w:proofErr w:type="spellEnd"/>
      <w:r w:rsidRPr="00E41CC0">
        <w:t xml:space="preserve"> </w:t>
      </w:r>
      <w:proofErr w:type="spellStart"/>
      <w:r w:rsidRPr="00E41CC0">
        <w:t>да</w:t>
      </w:r>
      <w:proofErr w:type="spellEnd"/>
      <w:r w:rsidRPr="00E41CC0">
        <w:t xml:space="preserve"> </w:t>
      </w:r>
      <w:proofErr w:type="spellStart"/>
      <w:r w:rsidRPr="00E41CC0">
        <w:t>је</w:t>
      </w:r>
      <w:proofErr w:type="spellEnd"/>
      <w:r w:rsidRPr="00E41CC0">
        <w:t xml:space="preserve"> </w:t>
      </w:r>
      <w:proofErr w:type="spellStart"/>
      <w:r w:rsidRPr="00E41CC0">
        <w:t>фокус</w:t>
      </w:r>
      <w:proofErr w:type="spellEnd"/>
      <w:r w:rsidRPr="00E41CC0">
        <w:t xml:space="preserve"> </w:t>
      </w:r>
      <w:proofErr w:type="spellStart"/>
      <w:r w:rsidRPr="00E41CC0">
        <w:t>на</w:t>
      </w:r>
      <w:proofErr w:type="spellEnd"/>
      <w:r w:rsidRPr="00E41CC0">
        <w:t xml:space="preserve"> </w:t>
      </w:r>
      <w:proofErr w:type="spellStart"/>
      <w:r w:rsidRPr="00E41CC0">
        <w:t>подизању</w:t>
      </w:r>
      <w:proofErr w:type="spellEnd"/>
      <w:r w:rsidRPr="00E41CC0">
        <w:t xml:space="preserve"> </w:t>
      </w:r>
      <w:proofErr w:type="spellStart"/>
      <w:r w:rsidRPr="00E41CC0">
        <w:t>засада</w:t>
      </w:r>
      <w:proofErr w:type="spellEnd"/>
      <w:r w:rsidRPr="00E41CC0">
        <w:t xml:space="preserve"> </w:t>
      </w:r>
      <w:proofErr w:type="spellStart"/>
      <w:r w:rsidRPr="00E41CC0">
        <w:t>меких</w:t>
      </w:r>
      <w:proofErr w:type="spellEnd"/>
      <w:r w:rsidRPr="00E41CC0">
        <w:t xml:space="preserve"> </w:t>
      </w:r>
      <w:proofErr w:type="spellStart"/>
      <w:r w:rsidRPr="00E41CC0">
        <w:t>лишћара</w:t>
      </w:r>
      <w:proofErr w:type="spellEnd"/>
      <w:r w:rsidRPr="00E41CC0">
        <w:t xml:space="preserve">, </w:t>
      </w:r>
      <w:proofErr w:type="spellStart"/>
      <w:r w:rsidRPr="00E41CC0">
        <w:t>пре</w:t>
      </w:r>
      <w:proofErr w:type="spellEnd"/>
      <w:r w:rsidRPr="00E41CC0">
        <w:t xml:space="preserve"> </w:t>
      </w:r>
      <w:proofErr w:type="spellStart"/>
      <w:r w:rsidRPr="00E41CC0">
        <w:t>свега</w:t>
      </w:r>
      <w:proofErr w:type="spellEnd"/>
      <w:r w:rsidRPr="00E41CC0">
        <w:t xml:space="preserve"> </w:t>
      </w:r>
      <w:proofErr w:type="spellStart"/>
      <w:r w:rsidRPr="00E41CC0">
        <w:t>тополе</w:t>
      </w:r>
      <w:proofErr w:type="spellEnd"/>
      <w:r w:rsidRPr="00E41CC0">
        <w:t>.</w:t>
      </w:r>
    </w:p>
    <w:p w14:paraId="2D7AE4CA" w14:textId="0023CBEE" w:rsidR="00BB2350" w:rsidRPr="004C3FC1" w:rsidRDefault="00C11E9D" w:rsidP="004C3FC1">
      <w:pPr>
        <w:pStyle w:val="Heading3"/>
        <w:rPr>
          <w:rFonts w:ascii="Times New Roman" w:hAnsi="Times New Roman"/>
          <w:sz w:val="24"/>
          <w:szCs w:val="24"/>
        </w:rPr>
      </w:pPr>
      <w:bookmarkStart w:id="78" w:name="_Toc228276357"/>
      <w:r w:rsidRPr="004C3FC1">
        <w:rPr>
          <w:rFonts w:ascii="Times New Roman" w:hAnsi="Times New Roman"/>
          <w:sz w:val="24"/>
          <w:szCs w:val="24"/>
          <w:lang w:val="sr-Cyrl-RS"/>
        </w:rPr>
        <w:t>4</w:t>
      </w:r>
      <w:r w:rsidR="00521864" w:rsidRPr="004C3FC1">
        <w:rPr>
          <w:rFonts w:ascii="Times New Roman" w:hAnsi="Times New Roman"/>
          <w:sz w:val="24"/>
          <w:szCs w:val="24"/>
        </w:rPr>
        <w:t>.1.</w:t>
      </w:r>
      <w:r w:rsidR="005E1529">
        <w:rPr>
          <w:rFonts w:ascii="Times New Roman" w:hAnsi="Times New Roman"/>
          <w:sz w:val="24"/>
          <w:szCs w:val="24"/>
        </w:rPr>
        <w:t>2</w:t>
      </w:r>
      <w:r w:rsidR="00BB2350" w:rsidRPr="004C3FC1">
        <w:rPr>
          <w:rFonts w:ascii="Times New Roman" w:hAnsi="Times New Roman"/>
          <w:sz w:val="24"/>
          <w:szCs w:val="24"/>
        </w:rPr>
        <w:t>.</w:t>
      </w:r>
      <w:r w:rsidR="00BB2350" w:rsidRPr="004C3FC1">
        <w:rPr>
          <w:rFonts w:ascii="Times New Roman" w:hAnsi="Times New Roman"/>
          <w:sz w:val="24"/>
          <w:szCs w:val="24"/>
        </w:rPr>
        <w:tab/>
      </w:r>
      <w:proofErr w:type="spellStart"/>
      <w:r w:rsidR="00BB2350" w:rsidRPr="004C3FC1">
        <w:rPr>
          <w:rFonts w:ascii="Times New Roman" w:hAnsi="Times New Roman"/>
          <w:sz w:val="24"/>
          <w:szCs w:val="24"/>
        </w:rPr>
        <w:t>П</w:t>
      </w:r>
      <w:r w:rsidR="0039425D" w:rsidRPr="004C3FC1">
        <w:rPr>
          <w:rFonts w:ascii="Times New Roman" w:hAnsi="Times New Roman"/>
          <w:sz w:val="24"/>
          <w:szCs w:val="24"/>
        </w:rPr>
        <w:t>лан</w:t>
      </w:r>
      <w:proofErr w:type="spellEnd"/>
      <w:r w:rsidR="0039425D" w:rsidRPr="004C3FC1">
        <w:rPr>
          <w:rFonts w:ascii="Times New Roman" w:hAnsi="Times New Roman"/>
          <w:sz w:val="24"/>
          <w:szCs w:val="24"/>
        </w:rPr>
        <w:t xml:space="preserve"> </w:t>
      </w:r>
      <w:proofErr w:type="spellStart"/>
      <w:r w:rsidR="0039425D" w:rsidRPr="004C3FC1">
        <w:rPr>
          <w:rFonts w:ascii="Times New Roman" w:hAnsi="Times New Roman"/>
          <w:sz w:val="24"/>
          <w:szCs w:val="24"/>
        </w:rPr>
        <w:t>неге</w:t>
      </w:r>
      <w:proofErr w:type="spellEnd"/>
      <w:r w:rsidR="0039425D" w:rsidRPr="004C3FC1">
        <w:rPr>
          <w:rFonts w:ascii="Times New Roman" w:hAnsi="Times New Roman"/>
          <w:sz w:val="24"/>
          <w:szCs w:val="24"/>
        </w:rPr>
        <w:t xml:space="preserve"> </w:t>
      </w:r>
      <w:proofErr w:type="spellStart"/>
      <w:r w:rsidR="0039425D" w:rsidRPr="004C3FC1">
        <w:rPr>
          <w:rFonts w:ascii="Times New Roman" w:hAnsi="Times New Roman"/>
          <w:sz w:val="24"/>
          <w:szCs w:val="24"/>
        </w:rPr>
        <w:t>шума</w:t>
      </w:r>
      <w:bookmarkEnd w:id="78"/>
      <w:proofErr w:type="spellEnd"/>
    </w:p>
    <w:p w14:paraId="5EA7D83F" w14:textId="77777777" w:rsidR="007622AC" w:rsidRPr="00521864" w:rsidRDefault="007622AC" w:rsidP="00BB2350">
      <w:pPr>
        <w:rPr>
          <w:lang w:val="sr-Cyrl-BA"/>
        </w:rPr>
      </w:pPr>
    </w:p>
    <w:p w14:paraId="681FD1EF" w14:textId="77777777" w:rsidR="000F40D8" w:rsidRPr="00521864" w:rsidRDefault="00450B87" w:rsidP="005119CF">
      <w:pPr>
        <w:pStyle w:val="ListParagraph"/>
        <w:ind w:left="0" w:firstLine="708"/>
      </w:pPr>
      <w:proofErr w:type="spellStart"/>
      <w:r w:rsidRPr="00521864">
        <w:t>Овај</w:t>
      </w:r>
      <w:proofErr w:type="spellEnd"/>
      <w:r w:rsidRPr="00521864">
        <w:t xml:space="preserve"> </w:t>
      </w:r>
      <w:proofErr w:type="spellStart"/>
      <w:r w:rsidRPr="00521864">
        <w:t>план</w:t>
      </w:r>
      <w:proofErr w:type="spellEnd"/>
      <w:r w:rsidRPr="00521864">
        <w:t xml:space="preserve"> </w:t>
      </w:r>
      <w:proofErr w:type="spellStart"/>
      <w:r w:rsidRPr="00521864">
        <w:t>обухвата</w:t>
      </w:r>
      <w:proofErr w:type="spellEnd"/>
      <w:r w:rsidRPr="00521864">
        <w:t xml:space="preserve"> </w:t>
      </w:r>
      <w:proofErr w:type="spellStart"/>
      <w:r w:rsidRPr="00521864">
        <w:t>радове</w:t>
      </w:r>
      <w:proofErr w:type="spellEnd"/>
      <w:r w:rsidRPr="00521864">
        <w:t xml:space="preserve"> </w:t>
      </w:r>
      <w:proofErr w:type="spellStart"/>
      <w:r w:rsidRPr="00521864">
        <w:t>на</w:t>
      </w:r>
      <w:proofErr w:type="spellEnd"/>
      <w:r w:rsidRPr="00521864">
        <w:t xml:space="preserve"> </w:t>
      </w:r>
      <w:proofErr w:type="spellStart"/>
      <w:r w:rsidRPr="00521864">
        <w:t>нези</w:t>
      </w:r>
      <w:proofErr w:type="spellEnd"/>
      <w:r w:rsidRPr="00521864">
        <w:t xml:space="preserve"> </w:t>
      </w:r>
      <w:proofErr w:type="spellStart"/>
      <w:r w:rsidRPr="00521864">
        <w:t>шума</w:t>
      </w:r>
      <w:proofErr w:type="spellEnd"/>
      <w:r w:rsidRPr="00521864">
        <w:t xml:space="preserve">, </w:t>
      </w:r>
      <w:proofErr w:type="spellStart"/>
      <w:r w:rsidRPr="00521864">
        <w:t>од</w:t>
      </w:r>
      <w:proofErr w:type="spellEnd"/>
      <w:r w:rsidRPr="00521864">
        <w:t xml:space="preserve"> </w:t>
      </w:r>
      <w:proofErr w:type="spellStart"/>
      <w:r w:rsidRPr="00521864">
        <w:t>момента</w:t>
      </w:r>
      <w:proofErr w:type="spellEnd"/>
      <w:r w:rsidRPr="00521864">
        <w:t xml:space="preserve"> </w:t>
      </w:r>
      <w:proofErr w:type="spellStart"/>
      <w:r w:rsidRPr="00521864">
        <w:t>подмлађивања</w:t>
      </w:r>
      <w:proofErr w:type="spellEnd"/>
      <w:r w:rsidRPr="00521864">
        <w:t xml:space="preserve"> </w:t>
      </w:r>
      <w:proofErr w:type="spellStart"/>
      <w:r w:rsidRPr="00521864">
        <w:t>састојина</w:t>
      </w:r>
      <w:proofErr w:type="spellEnd"/>
      <w:r w:rsidRPr="00521864">
        <w:t xml:space="preserve">, </w:t>
      </w:r>
      <w:proofErr w:type="spellStart"/>
      <w:r w:rsidRPr="00521864">
        <w:t>па</w:t>
      </w:r>
      <w:proofErr w:type="spellEnd"/>
      <w:r w:rsidRPr="00521864">
        <w:t xml:space="preserve"> </w:t>
      </w:r>
      <w:proofErr w:type="spellStart"/>
      <w:r w:rsidRPr="00521864">
        <w:t>до</w:t>
      </w:r>
      <w:proofErr w:type="spellEnd"/>
      <w:r w:rsidRPr="00521864">
        <w:t xml:space="preserve"> </w:t>
      </w:r>
      <w:proofErr w:type="spellStart"/>
      <w:r w:rsidRPr="00521864">
        <w:t>фазе</w:t>
      </w:r>
      <w:proofErr w:type="spellEnd"/>
      <w:r w:rsidRPr="00521864">
        <w:t xml:space="preserve"> </w:t>
      </w:r>
      <w:proofErr w:type="spellStart"/>
      <w:r w:rsidRPr="00521864">
        <w:t>дозревања</w:t>
      </w:r>
      <w:proofErr w:type="spellEnd"/>
      <w:r w:rsidRPr="00521864">
        <w:t xml:space="preserve"> </w:t>
      </w:r>
      <w:proofErr w:type="spellStart"/>
      <w:r w:rsidRPr="00521864">
        <w:t>за</w:t>
      </w:r>
      <w:proofErr w:type="spellEnd"/>
      <w:r w:rsidRPr="00521864">
        <w:t xml:space="preserve"> </w:t>
      </w:r>
      <w:proofErr w:type="spellStart"/>
      <w:r w:rsidRPr="00521864">
        <w:t>сечу</w:t>
      </w:r>
      <w:proofErr w:type="spellEnd"/>
      <w:r w:rsidRPr="00521864">
        <w:t xml:space="preserve">, а у </w:t>
      </w:r>
      <w:proofErr w:type="spellStart"/>
      <w:r w:rsidRPr="00521864">
        <w:t>складу</w:t>
      </w:r>
      <w:proofErr w:type="spellEnd"/>
      <w:r w:rsidRPr="00521864">
        <w:t xml:space="preserve"> </w:t>
      </w:r>
      <w:proofErr w:type="spellStart"/>
      <w:r w:rsidRPr="00521864">
        <w:t>са</w:t>
      </w:r>
      <w:proofErr w:type="spellEnd"/>
      <w:r w:rsidRPr="00521864">
        <w:t xml:space="preserve"> </w:t>
      </w:r>
      <w:proofErr w:type="spellStart"/>
      <w:r w:rsidRPr="00521864">
        <w:t>затеченим</w:t>
      </w:r>
      <w:proofErr w:type="spellEnd"/>
      <w:r w:rsidRPr="00521864">
        <w:t xml:space="preserve"> </w:t>
      </w:r>
      <w:proofErr w:type="spellStart"/>
      <w:r w:rsidRPr="00521864">
        <w:t>састојинским</w:t>
      </w:r>
      <w:proofErr w:type="spellEnd"/>
      <w:r w:rsidRPr="00521864">
        <w:t xml:space="preserve"> </w:t>
      </w:r>
      <w:proofErr w:type="spellStart"/>
      <w:r w:rsidRPr="00521864">
        <w:t>стањем</w:t>
      </w:r>
      <w:proofErr w:type="spellEnd"/>
      <w:r w:rsidRPr="00521864">
        <w:t xml:space="preserve"> и </w:t>
      </w:r>
      <w:proofErr w:type="spellStart"/>
      <w:r w:rsidRPr="00521864">
        <w:t>функционалним</w:t>
      </w:r>
      <w:proofErr w:type="spellEnd"/>
      <w:r w:rsidRPr="00521864">
        <w:t xml:space="preserve"> </w:t>
      </w:r>
      <w:proofErr w:type="spellStart"/>
      <w:r w:rsidRPr="00521864">
        <w:t>потребама</w:t>
      </w:r>
      <w:proofErr w:type="spellEnd"/>
      <w:r w:rsidRPr="00521864">
        <w:t xml:space="preserve">. У </w:t>
      </w:r>
      <w:proofErr w:type="spellStart"/>
      <w:r w:rsidRPr="00521864">
        <w:t>складу</w:t>
      </w:r>
      <w:proofErr w:type="spellEnd"/>
      <w:r w:rsidRPr="00521864">
        <w:t xml:space="preserve"> </w:t>
      </w:r>
      <w:proofErr w:type="spellStart"/>
      <w:r w:rsidRPr="00521864">
        <w:t>са</w:t>
      </w:r>
      <w:proofErr w:type="spellEnd"/>
      <w:r w:rsidRPr="00521864">
        <w:t xml:space="preserve"> </w:t>
      </w:r>
      <w:proofErr w:type="spellStart"/>
      <w:r w:rsidRPr="00521864">
        <w:t>овом</w:t>
      </w:r>
      <w:proofErr w:type="spellEnd"/>
      <w:r w:rsidRPr="00521864">
        <w:t xml:space="preserve"> </w:t>
      </w:r>
      <w:proofErr w:type="spellStart"/>
      <w:r w:rsidRPr="00521864">
        <w:t>констатацијом</w:t>
      </w:r>
      <w:proofErr w:type="spellEnd"/>
      <w:r w:rsidRPr="00521864">
        <w:t xml:space="preserve"> </w:t>
      </w:r>
      <w:proofErr w:type="spellStart"/>
      <w:r w:rsidRPr="00521864">
        <w:t>усвојено</w:t>
      </w:r>
      <w:proofErr w:type="spellEnd"/>
      <w:r w:rsidRPr="00521864">
        <w:t xml:space="preserve"> </w:t>
      </w:r>
      <w:proofErr w:type="spellStart"/>
      <w:r w:rsidRPr="00521864">
        <w:t>је</w:t>
      </w:r>
      <w:proofErr w:type="spellEnd"/>
      <w:r w:rsidRPr="00521864">
        <w:t xml:space="preserve"> </w:t>
      </w:r>
      <w:proofErr w:type="spellStart"/>
      <w:r w:rsidRPr="00521864">
        <w:t>опредељење</w:t>
      </w:r>
      <w:proofErr w:type="spellEnd"/>
      <w:r w:rsidRPr="00521864">
        <w:t xml:space="preserve"> </w:t>
      </w:r>
      <w:proofErr w:type="spellStart"/>
      <w:r w:rsidRPr="00521864">
        <w:t>да</w:t>
      </w:r>
      <w:proofErr w:type="spellEnd"/>
      <w:r w:rsidRPr="00521864">
        <w:t xml:space="preserve"> </w:t>
      </w:r>
      <w:proofErr w:type="spellStart"/>
      <w:r w:rsidRPr="00521864">
        <w:t>све</w:t>
      </w:r>
      <w:proofErr w:type="spellEnd"/>
      <w:r w:rsidRPr="00521864">
        <w:t xml:space="preserve"> </w:t>
      </w:r>
      <w:proofErr w:type="spellStart"/>
      <w:r w:rsidRPr="00521864">
        <w:t>састојине</w:t>
      </w:r>
      <w:proofErr w:type="spellEnd"/>
      <w:r w:rsidRPr="00521864">
        <w:t xml:space="preserve"> </w:t>
      </w:r>
      <w:proofErr w:type="spellStart"/>
      <w:r w:rsidRPr="00521864">
        <w:t>треба</w:t>
      </w:r>
      <w:proofErr w:type="spellEnd"/>
      <w:r w:rsidRPr="00521864">
        <w:t xml:space="preserve"> </w:t>
      </w:r>
      <w:proofErr w:type="spellStart"/>
      <w:r w:rsidRPr="00521864">
        <w:t>штитити</w:t>
      </w:r>
      <w:proofErr w:type="spellEnd"/>
      <w:r w:rsidRPr="00521864">
        <w:t xml:space="preserve"> и </w:t>
      </w:r>
      <w:proofErr w:type="spellStart"/>
      <w:r w:rsidRPr="00521864">
        <w:t>неговати</w:t>
      </w:r>
      <w:proofErr w:type="spellEnd"/>
      <w:r w:rsidRPr="00521864">
        <w:t xml:space="preserve"> </w:t>
      </w:r>
      <w:proofErr w:type="spellStart"/>
      <w:r w:rsidRPr="00521864">
        <w:t>полазећи</w:t>
      </w:r>
      <w:proofErr w:type="spellEnd"/>
      <w:r w:rsidRPr="00521864">
        <w:t xml:space="preserve"> </w:t>
      </w:r>
      <w:proofErr w:type="spellStart"/>
      <w:r w:rsidRPr="00521864">
        <w:t>од</w:t>
      </w:r>
      <w:proofErr w:type="spellEnd"/>
      <w:r w:rsidRPr="00521864">
        <w:t xml:space="preserve"> </w:t>
      </w:r>
      <w:proofErr w:type="spellStart"/>
      <w:r w:rsidRPr="00521864">
        <w:t>њиховог</w:t>
      </w:r>
      <w:proofErr w:type="spellEnd"/>
      <w:r w:rsidRPr="00521864">
        <w:t xml:space="preserve"> </w:t>
      </w:r>
      <w:proofErr w:type="spellStart"/>
      <w:r w:rsidRPr="00521864">
        <w:t>садашњег</w:t>
      </w:r>
      <w:proofErr w:type="spellEnd"/>
      <w:r w:rsidRPr="00521864">
        <w:t xml:space="preserve"> </w:t>
      </w:r>
      <w:proofErr w:type="spellStart"/>
      <w:r w:rsidRPr="00521864">
        <w:t>стања</w:t>
      </w:r>
      <w:proofErr w:type="spellEnd"/>
      <w:r w:rsidRPr="00521864">
        <w:t xml:space="preserve">, </w:t>
      </w:r>
      <w:proofErr w:type="spellStart"/>
      <w:r w:rsidRPr="00521864">
        <w:t>основне</w:t>
      </w:r>
      <w:proofErr w:type="spellEnd"/>
      <w:r w:rsidRPr="00521864">
        <w:t xml:space="preserve"> </w:t>
      </w:r>
      <w:proofErr w:type="spellStart"/>
      <w:r w:rsidRPr="00521864">
        <w:t>намене</w:t>
      </w:r>
      <w:proofErr w:type="spellEnd"/>
      <w:r w:rsidRPr="00521864">
        <w:t xml:space="preserve"> и </w:t>
      </w:r>
      <w:proofErr w:type="spellStart"/>
      <w:r w:rsidRPr="00521864">
        <w:t>карактеристика</w:t>
      </w:r>
      <w:proofErr w:type="spellEnd"/>
      <w:r w:rsidRPr="00521864">
        <w:t xml:space="preserve"> </w:t>
      </w:r>
      <w:proofErr w:type="spellStart"/>
      <w:r w:rsidRPr="00521864">
        <w:t>станишта</w:t>
      </w:r>
      <w:proofErr w:type="spellEnd"/>
      <w:r w:rsidRPr="00521864">
        <w:t xml:space="preserve"> </w:t>
      </w:r>
      <w:proofErr w:type="spellStart"/>
      <w:r w:rsidRPr="00521864">
        <w:t>на</w:t>
      </w:r>
      <w:proofErr w:type="spellEnd"/>
      <w:r w:rsidRPr="00521864">
        <w:t xml:space="preserve"> </w:t>
      </w:r>
      <w:proofErr w:type="spellStart"/>
      <w:r w:rsidRPr="00521864">
        <w:t>којем</w:t>
      </w:r>
      <w:proofErr w:type="spellEnd"/>
      <w:r w:rsidRPr="00521864">
        <w:t xml:space="preserve"> </w:t>
      </w:r>
      <w:proofErr w:type="spellStart"/>
      <w:r w:rsidRPr="00521864">
        <w:t>се</w:t>
      </w:r>
      <w:proofErr w:type="spellEnd"/>
      <w:r w:rsidRPr="00521864">
        <w:t xml:space="preserve"> </w:t>
      </w:r>
      <w:proofErr w:type="spellStart"/>
      <w:r w:rsidRPr="00521864">
        <w:t>налазе</w:t>
      </w:r>
      <w:proofErr w:type="spellEnd"/>
      <w:r w:rsidRPr="00521864">
        <w:t xml:space="preserve">. </w:t>
      </w:r>
      <w:proofErr w:type="spellStart"/>
      <w:r w:rsidRPr="00521864">
        <w:t>На</w:t>
      </w:r>
      <w:proofErr w:type="spellEnd"/>
      <w:r w:rsidRPr="00521864">
        <w:t xml:space="preserve"> </w:t>
      </w:r>
      <w:proofErr w:type="spellStart"/>
      <w:r w:rsidRPr="00521864">
        <w:t>основу</w:t>
      </w:r>
      <w:proofErr w:type="spellEnd"/>
      <w:r w:rsidRPr="00521864">
        <w:t xml:space="preserve"> </w:t>
      </w:r>
      <w:proofErr w:type="spellStart"/>
      <w:r w:rsidRPr="00521864">
        <w:t>ових</w:t>
      </w:r>
      <w:proofErr w:type="spellEnd"/>
      <w:r w:rsidRPr="00521864">
        <w:t xml:space="preserve"> </w:t>
      </w:r>
      <w:proofErr w:type="spellStart"/>
      <w:r w:rsidRPr="00521864">
        <w:t>критеријума</w:t>
      </w:r>
      <w:proofErr w:type="spellEnd"/>
      <w:r w:rsidRPr="00521864">
        <w:t xml:space="preserve">, </w:t>
      </w:r>
      <w:proofErr w:type="spellStart"/>
      <w:r w:rsidRPr="00521864">
        <w:t>анализираних</w:t>
      </w:r>
      <w:proofErr w:type="spellEnd"/>
      <w:r w:rsidRPr="00521864">
        <w:t xml:space="preserve"> </w:t>
      </w:r>
      <w:proofErr w:type="spellStart"/>
      <w:r w:rsidRPr="00521864">
        <w:t>за</w:t>
      </w:r>
      <w:proofErr w:type="spellEnd"/>
      <w:r w:rsidRPr="00521864">
        <w:t xml:space="preserve"> </w:t>
      </w:r>
      <w:proofErr w:type="spellStart"/>
      <w:r w:rsidRPr="00521864">
        <w:t>сваку</w:t>
      </w:r>
      <w:proofErr w:type="spellEnd"/>
      <w:r w:rsidRPr="00521864">
        <w:t xml:space="preserve"> </w:t>
      </w:r>
      <w:proofErr w:type="spellStart"/>
      <w:r w:rsidRPr="00521864">
        <w:t>састо</w:t>
      </w:r>
      <w:r w:rsidR="00743A74" w:rsidRPr="00521864">
        <w:t>јину</w:t>
      </w:r>
      <w:proofErr w:type="spellEnd"/>
      <w:r w:rsidR="00743A74" w:rsidRPr="00521864">
        <w:t xml:space="preserve"> </w:t>
      </w:r>
      <w:proofErr w:type="spellStart"/>
      <w:r w:rsidR="00743A74" w:rsidRPr="00521864">
        <w:t>појединачно</w:t>
      </w:r>
      <w:proofErr w:type="spellEnd"/>
      <w:r w:rsidR="00743A74" w:rsidRPr="00521864">
        <w:t xml:space="preserve">, </w:t>
      </w:r>
      <w:proofErr w:type="spellStart"/>
      <w:r w:rsidR="00743A74" w:rsidRPr="00521864">
        <w:t>планирано</w:t>
      </w:r>
      <w:proofErr w:type="spellEnd"/>
      <w:r w:rsidR="00743A74" w:rsidRPr="00521864">
        <w:t xml:space="preserve"> </w:t>
      </w:r>
      <w:proofErr w:type="spellStart"/>
      <w:r w:rsidR="00743A74" w:rsidRPr="00521864">
        <w:t>је</w:t>
      </w:r>
      <w:proofErr w:type="spellEnd"/>
      <w:r w:rsidR="00743A74" w:rsidRPr="00521864">
        <w:t>:</w:t>
      </w:r>
    </w:p>
    <w:p w14:paraId="27C5B0FE" w14:textId="362DA668" w:rsidR="00130816" w:rsidRPr="00521864" w:rsidRDefault="001140D8" w:rsidP="00BD3814">
      <w:pPr>
        <w:pStyle w:val="Quote"/>
        <w:rPr>
          <w:lang w:val="sr-Cyrl-RS"/>
        </w:rPr>
      </w:pPr>
      <w:r>
        <w:rPr>
          <w:lang w:val="sr-Cyrl-RS"/>
        </w:rPr>
        <w:t>Табела 38.</w:t>
      </w:r>
      <w:r w:rsidR="00BD3814" w:rsidRPr="00521864">
        <w:rPr>
          <w:lang w:val="sr-Cyrl-RS"/>
        </w:rPr>
        <w:t xml:space="preserve"> </w:t>
      </w:r>
      <w:r w:rsidR="00B06506" w:rsidRPr="00521864">
        <w:rPr>
          <w:lang w:val="sr-Cyrl-RS"/>
        </w:rPr>
        <w:t>Приказ плана неге шуме.</w:t>
      </w:r>
      <w:r w:rsidR="00BD3814" w:rsidRPr="00521864">
        <w:rPr>
          <w:lang w:val="sr-Cyrl-RS"/>
        </w:rPr>
        <w:t xml:space="preserve"> </w:t>
      </w:r>
    </w:p>
    <w:tbl>
      <w:tblPr>
        <w:tblW w:w="0" w:type="auto"/>
        <w:jc w:val="center"/>
        <w:tblLook w:val="04A0" w:firstRow="1" w:lastRow="0" w:firstColumn="1" w:lastColumn="0" w:noHBand="0" w:noVBand="1"/>
      </w:tblPr>
      <w:tblGrid>
        <w:gridCol w:w="4779"/>
        <w:gridCol w:w="656"/>
        <w:gridCol w:w="711"/>
        <w:gridCol w:w="821"/>
        <w:gridCol w:w="656"/>
        <w:gridCol w:w="711"/>
        <w:gridCol w:w="656"/>
        <w:gridCol w:w="656"/>
        <w:gridCol w:w="711"/>
        <w:gridCol w:w="766"/>
        <w:gridCol w:w="766"/>
        <w:gridCol w:w="978"/>
      </w:tblGrid>
      <w:tr w:rsidR="000842F3" w:rsidRPr="000842F3" w14:paraId="59EA3688"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DDEBF7" w:fill="D9D9D9"/>
            <w:noWrap/>
            <w:vAlign w:val="center"/>
            <w:hideMark/>
          </w:tcPr>
          <w:p w14:paraId="06CD6196" w14:textId="77777777" w:rsidR="000842F3" w:rsidRPr="000842F3" w:rsidRDefault="000842F3" w:rsidP="00FF1E46">
            <w:pPr>
              <w:jc w:val="center"/>
              <w:rPr>
                <w:b/>
                <w:bCs/>
                <w:color w:val="000000"/>
                <w:sz w:val="22"/>
                <w:szCs w:val="22"/>
              </w:rPr>
            </w:pPr>
            <w:proofErr w:type="spellStart"/>
            <w:r w:rsidRPr="000842F3">
              <w:rPr>
                <w:b/>
                <w:bCs/>
                <w:color w:val="000000"/>
                <w:sz w:val="22"/>
                <w:szCs w:val="22"/>
              </w:rPr>
              <w:t>Врста</w:t>
            </w:r>
            <w:proofErr w:type="spellEnd"/>
            <w:r w:rsidRPr="000842F3">
              <w:rPr>
                <w:b/>
                <w:bCs/>
                <w:color w:val="000000"/>
                <w:sz w:val="22"/>
                <w:szCs w:val="22"/>
              </w:rPr>
              <w:t xml:space="preserve"> </w:t>
            </w:r>
            <w:proofErr w:type="spellStart"/>
            <w:r w:rsidRPr="000842F3">
              <w:rPr>
                <w:b/>
                <w:bCs/>
                <w:color w:val="000000"/>
                <w:sz w:val="22"/>
                <w:szCs w:val="22"/>
              </w:rPr>
              <w:t>рада</w:t>
            </w:r>
            <w:proofErr w:type="spellEnd"/>
          </w:p>
        </w:tc>
        <w:tc>
          <w:tcPr>
            <w:tcW w:w="0" w:type="auto"/>
            <w:gridSpan w:val="10"/>
            <w:tcBorders>
              <w:top w:val="single" w:sz="4" w:space="0" w:color="auto"/>
              <w:left w:val="nil"/>
              <w:bottom w:val="single" w:sz="4" w:space="0" w:color="auto"/>
              <w:right w:val="single" w:sz="4" w:space="0" w:color="auto"/>
            </w:tcBorders>
            <w:shd w:val="clear" w:color="000000" w:fill="D9D9D9"/>
            <w:noWrap/>
            <w:vAlign w:val="center"/>
            <w:hideMark/>
          </w:tcPr>
          <w:p w14:paraId="10256D12" w14:textId="77777777" w:rsidR="000842F3" w:rsidRPr="00FF1E46" w:rsidRDefault="000842F3" w:rsidP="00FF1E46">
            <w:pPr>
              <w:jc w:val="center"/>
              <w:rPr>
                <w:b/>
                <w:bCs/>
                <w:color w:val="000000"/>
                <w:sz w:val="22"/>
                <w:szCs w:val="22"/>
              </w:rPr>
            </w:pPr>
            <w:proofErr w:type="spellStart"/>
            <w:r w:rsidRPr="00FF1E46">
              <w:rPr>
                <w:b/>
                <w:bCs/>
                <w:color w:val="000000"/>
                <w:sz w:val="22"/>
                <w:szCs w:val="22"/>
              </w:rPr>
              <w:t>Газдински</w:t>
            </w:r>
            <w:proofErr w:type="spellEnd"/>
            <w:r w:rsidRPr="00FF1E46">
              <w:rPr>
                <w:b/>
                <w:bCs/>
                <w:color w:val="000000"/>
                <w:sz w:val="22"/>
                <w:szCs w:val="22"/>
              </w:rPr>
              <w:t xml:space="preserve"> </w:t>
            </w:r>
            <w:proofErr w:type="spellStart"/>
            <w:r w:rsidRPr="00FF1E46">
              <w:rPr>
                <w:b/>
                <w:bCs/>
                <w:color w:val="000000"/>
                <w:sz w:val="22"/>
                <w:szCs w:val="22"/>
              </w:rPr>
              <w:t>типови</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6D5FA26" w14:textId="12F6A7DA" w:rsidR="000842F3" w:rsidRPr="000842F3" w:rsidRDefault="000842F3" w:rsidP="00FF1E46">
            <w:pPr>
              <w:jc w:val="center"/>
              <w:rPr>
                <w:color w:val="000000"/>
                <w:sz w:val="22"/>
                <w:szCs w:val="22"/>
              </w:rPr>
            </w:pPr>
          </w:p>
        </w:tc>
      </w:tr>
      <w:tr w:rsidR="000842F3" w:rsidRPr="000842F3" w14:paraId="74EF0242"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3AD820" w14:textId="77777777" w:rsidR="000842F3" w:rsidRPr="000842F3" w:rsidRDefault="000842F3" w:rsidP="00FF1E46">
            <w:pPr>
              <w:jc w:val="center"/>
              <w:rPr>
                <w:b/>
                <w:bCs/>
                <w:color w:val="000000"/>
                <w:sz w:val="22"/>
                <w:szCs w:val="22"/>
              </w:rPr>
            </w:pP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181F980" w14:textId="77777777" w:rsidR="000842F3" w:rsidRPr="000842F3" w:rsidRDefault="000842F3" w:rsidP="00FF1E46">
            <w:pPr>
              <w:jc w:val="center"/>
              <w:rPr>
                <w:b/>
                <w:bCs/>
                <w:color w:val="000000"/>
                <w:sz w:val="22"/>
                <w:szCs w:val="22"/>
              </w:rPr>
            </w:pPr>
            <w:r w:rsidRPr="000842F3">
              <w:rPr>
                <w:b/>
                <w:bCs/>
                <w:color w:val="000000"/>
                <w:sz w:val="22"/>
                <w:szCs w:val="22"/>
              </w:rPr>
              <w:t>1110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624D6DFA" w14:textId="77777777" w:rsidR="000842F3" w:rsidRPr="000842F3" w:rsidRDefault="000842F3" w:rsidP="00FF1E46">
            <w:pPr>
              <w:jc w:val="center"/>
              <w:rPr>
                <w:b/>
                <w:bCs/>
                <w:color w:val="000000"/>
                <w:sz w:val="22"/>
                <w:szCs w:val="22"/>
              </w:rPr>
            </w:pPr>
            <w:r w:rsidRPr="000842F3">
              <w:rPr>
                <w:b/>
                <w:bCs/>
                <w:color w:val="000000"/>
                <w:sz w:val="22"/>
                <w:szCs w:val="22"/>
              </w:rPr>
              <w:t>1121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4F80FECA" w14:textId="77777777" w:rsidR="000842F3" w:rsidRPr="000842F3" w:rsidRDefault="000842F3" w:rsidP="00FF1E46">
            <w:pPr>
              <w:jc w:val="center"/>
              <w:rPr>
                <w:b/>
                <w:bCs/>
                <w:color w:val="000000"/>
                <w:sz w:val="22"/>
                <w:szCs w:val="22"/>
              </w:rPr>
            </w:pPr>
            <w:r w:rsidRPr="000842F3">
              <w:rPr>
                <w:b/>
                <w:bCs/>
                <w:color w:val="000000"/>
                <w:sz w:val="22"/>
                <w:szCs w:val="22"/>
              </w:rPr>
              <w:t>1210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22BB6599" w14:textId="77777777" w:rsidR="000842F3" w:rsidRPr="000842F3" w:rsidRDefault="000842F3" w:rsidP="00FF1E46">
            <w:pPr>
              <w:jc w:val="center"/>
              <w:rPr>
                <w:b/>
                <w:bCs/>
                <w:color w:val="000000"/>
                <w:sz w:val="22"/>
                <w:szCs w:val="22"/>
              </w:rPr>
            </w:pPr>
            <w:r w:rsidRPr="000842F3">
              <w:rPr>
                <w:b/>
                <w:bCs/>
                <w:color w:val="000000"/>
                <w:sz w:val="22"/>
                <w:szCs w:val="22"/>
              </w:rPr>
              <w:t>2310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0A356CBC" w14:textId="77777777" w:rsidR="000842F3" w:rsidRPr="000842F3" w:rsidRDefault="000842F3" w:rsidP="00FF1E46">
            <w:pPr>
              <w:jc w:val="center"/>
              <w:rPr>
                <w:b/>
                <w:bCs/>
                <w:color w:val="000000"/>
                <w:sz w:val="22"/>
                <w:szCs w:val="22"/>
              </w:rPr>
            </w:pPr>
            <w:r w:rsidRPr="000842F3">
              <w:rPr>
                <w:b/>
                <w:bCs/>
                <w:color w:val="000000"/>
                <w:sz w:val="22"/>
                <w:szCs w:val="22"/>
              </w:rPr>
              <w:t>2410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E992D15" w14:textId="77777777" w:rsidR="000842F3" w:rsidRPr="000842F3" w:rsidRDefault="000842F3" w:rsidP="00FF1E46">
            <w:pPr>
              <w:jc w:val="center"/>
              <w:rPr>
                <w:b/>
                <w:bCs/>
                <w:color w:val="000000"/>
                <w:sz w:val="22"/>
                <w:szCs w:val="22"/>
              </w:rPr>
            </w:pPr>
            <w:r w:rsidRPr="000842F3">
              <w:rPr>
                <w:b/>
                <w:bCs/>
                <w:color w:val="000000"/>
                <w:sz w:val="22"/>
                <w:szCs w:val="22"/>
              </w:rPr>
              <w:t>2810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15634EBB" w14:textId="77777777" w:rsidR="000842F3" w:rsidRPr="000842F3" w:rsidRDefault="000842F3" w:rsidP="00FF1E46">
            <w:pPr>
              <w:jc w:val="center"/>
              <w:rPr>
                <w:b/>
                <w:bCs/>
                <w:color w:val="000000"/>
                <w:sz w:val="22"/>
                <w:szCs w:val="22"/>
              </w:rPr>
            </w:pPr>
            <w:r w:rsidRPr="000842F3">
              <w:rPr>
                <w:b/>
                <w:bCs/>
                <w:color w:val="000000"/>
                <w:sz w:val="22"/>
                <w:szCs w:val="22"/>
              </w:rPr>
              <w:t>2821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1DD01615" w14:textId="77777777" w:rsidR="000842F3" w:rsidRPr="000842F3" w:rsidRDefault="000842F3" w:rsidP="00FF1E46">
            <w:pPr>
              <w:jc w:val="center"/>
              <w:rPr>
                <w:b/>
                <w:bCs/>
                <w:color w:val="000000"/>
                <w:sz w:val="22"/>
                <w:szCs w:val="22"/>
              </w:rPr>
            </w:pPr>
            <w:r w:rsidRPr="000842F3">
              <w:rPr>
                <w:b/>
                <w:bCs/>
                <w:color w:val="000000"/>
                <w:sz w:val="22"/>
                <w:szCs w:val="22"/>
              </w:rPr>
              <w:t>2920</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52EBD54E" w14:textId="77777777" w:rsidR="000842F3" w:rsidRPr="000842F3" w:rsidRDefault="000842F3" w:rsidP="00FF1E46">
            <w:pPr>
              <w:jc w:val="center"/>
              <w:rPr>
                <w:b/>
                <w:bCs/>
                <w:color w:val="000000"/>
                <w:sz w:val="22"/>
                <w:szCs w:val="22"/>
              </w:rPr>
            </w:pPr>
            <w:r w:rsidRPr="000842F3">
              <w:rPr>
                <w:b/>
                <w:bCs/>
                <w:color w:val="000000"/>
                <w:sz w:val="22"/>
                <w:szCs w:val="22"/>
              </w:rPr>
              <w:t>31211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C62FB96" w14:textId="77777777" w:rsidR="000842F3" w:rsidRPr="000842F3" w:rsidRDefault="000842F3" w:rsidP="00FF1E46">
            <w:pPr>
              <w:jc w:val="center"/>
              <w:rPr>
                <w:b/>
                <w:bCs/>
                <w:color w:val="000000"/>
                <w:sz w:val="22"/>
                <w:szCs w:val="22"/>
              </w:rPr>
            </w:pPr>
            <w:r w:rsidRPr="000842F3">
              <w:rPr>
                <w:b/>
                <w:bCs/>
                <w:color w:val="000000"/>
                <w:sz w:val="22"/>
                <w:szCs w:val="22"/>
              </w:rPr>
              <w:t>31511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C5A72B3" w14:textId="77777777" w:rsidR="000842F3" w:rsidRPr="000842F3" w:rsidRDefault="000842F3" w:rsidP="00FF1E46">
            <w:pPr>
              <w:jc w:val="center"/>
              <w:rPr>
                <w:b/>
                <w:bCs/>
                <w:color w:val="000000"/>
                <w:sz w:val="22"/>
                <w:szCs w:val="22"/>
              </w:rPr>
            </w:pPr>
            <w:proofErr w:type="spellStart"/>
            <w:r w:rsidRPr="000842F3">
              <w:rPr>
                <w:b/>
                <w:bCs/>
                <w:color w:val="000000"/>
                <w:sz w:val="22"/>
                <w:szCs w:val="22"/>
              </w:rPr>
              <w:t>Укупно</w:t>
            </w:r>
            <w:proofErr w:type="spellEnd"/>
          </w:p>
        </w:tc>
      </w:tr>
      <w:tr w:rsidR="000842F3" w:rsidRPr="000842F3" w14:paraId="1EB8D60C"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697E3" w14:textId="77777777" w:rsidR="000842F3" w:rsidRPr="000842F3" w:rsidRDefault="000842F3" w:rsidP="00FF1E46">
            <w:pPr>
              <w:jc w:val="center"/>
              <w:rPr>
                <w:b/>
                <w:bCs/>
                <w:color w:val="000000"/>
                <w:sz w:val="22"/>
                <w:szCs w:val="22"/>
              </w:rPr>
            </w:pPr>
          </w:p>
        </w:tc>
        <w:tc>
          <w:tcPr>
            <w:tcW w:w="0" w:type="auto"/>
            <w:gridSpan w:val="11"/>
            <w:tcBorders>
              <w:top w:val="single" w:sz="4" w:space="0" w:color="auto"/>
              <w:left w:val="nil"/>
              <w:bottom w:val="single" w:sz="4" w:space="0" w:color="auto"/>
              <w:right w:val="single" w:sz="4" w:space="0" w:color="auto"/>
            </w:tcBorders>
            <w:shd w:val="clear" w:color="DDEBF7" w:fill="D9D9D9"/>
            <w:noWrap/>
            <w:vAlign w:val="center"/>
            <w:hideMark/>
          </w:tcPr>
          <w:p w14:paraId="196DA753" w14:textId="77777777" w:rsidR="000842F3" w:rsidRPr="000842F3" w:rsidRDefault="000842F3" w:rsidP="00FF1E46">
            <w:pPr>
              <w:jc w:val="center"/>
              <w:rPr>
                <w:b/>
                <w:bCs/>
                <w:color w:val="000000"/>
                <w:sz w:val="22"/>
                <w:szCs w:val="22"/>
              </w:rPr>
            </w:pPr>
            <w:r w:rsidRPr="000842F3">
              <w:rPr>
                <w:b/>
                <w:bCs/>
                <w:color w:val="000000"/>
                <w:sz w:val="22"/>
                <w:szCs w:val="22"/>
              </w:rPr>
              <w:t>ha</w:t>
            </w:r>
          </w:p>
        </w:tc>
      </w:tr>
      <w:tr w:rsidR="000842F3" w:rsidRPr="000842F3" w14:paraId="429597D1"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F85B5C" w14:textId="77777777" w:rsidR="000842F3" w:rsidRPr="000842F3" w:rsidRDefault="000842F3" w:rsidP="00FF1E46">
            <w:pPr>
              <w:jc w:val="center"/>
              <w:rPr>
                <w:color w:val="000000"/>
                <w:sz w:val="22"/>
                <w:szCs w:val="22"/>
              </w:rPr>
            </w:pPr>
            <w:r w:rsidRPr="000842F3">
              <w:rPr>
                <w:color w:val="000000"/>
                <w:sz w:val="22"/>
                <w:szCs w:val="22"/>
              </w:rPr>
              <w:t xml:space="preserve">513. </w:t>
            </w:r>
            <w:proofErr w:type="spellStart"/>
            <w:r w:rsidRPr="000842F3">
              <w:rPr>
                <w:color w:val="000000"/>
                <w:sz w:val="22"/>
                <w:szCs w:val="22"/>
              </w:rPr>
              <w:t>Сеча</w:t>
            </w:r>
            <w:proofErr w:type="spellEnd"/>
            <w:r w:rsidRPr="000842F3">
              <w:rPr>
                <w:color w:val="000000"/>
                <w:sz w:val="22"/>
                <w:szCs w:val="22"/>
              </w:rPr>
              <w:t xml:space="preserve"> </w:t>
            </w:r>
            <w:proofErr w:type="spellStart"/>
            <w:r w:rsidRPr="000842F3">
              <w:rPr>
                <w:color w:val="000000"/>
                <w:sz w:val="22"/>
                <w:szCs w:val="22"/>
              </w:rPr>
              <w:t>избојака</w:t>
            </w:r>
            <w:proofErr w:type="spellEnd"/>
            <w:r w:rsidRPr="000842F3">
              <w:rPr>
                <w:color w:val="000000"/>
                <w:sz w:val="22"/>
                <w:szCs w:val="22"/>
              </w:rPr>
              <w:t xml:space="preserve"> и </w:t>
            </w:r>
            <w:proofErr w:type="spellStart"/>
            <w:r w:rsidRPr="000842F3">
              <w:rPr>
                <w:color w:val="000000"/>
                <w:sz w:val="22"/>
                <w:szCs w:val="22"/>
              </w:rPr>
              <w:t>уклањање</w:t>
            </w:r>
            <w:proofErr w:type="spellEnd"/>
            <w:r w:rsidRPr="000842F3">
              <w:rPr>
                <w:color w:val="000000"/>
                <w:sz w:val="22"/>
                <w:szCs w:val="22"/>
              </w:rPr>
              <w:t xml:space="preserve"> </w:t>
            </w:r>
            <w:proofErr w:type="spellStart"/>
            <w:r w:rsidRPr="000842F3">
              <w:rPr>
                <w:color w:val="000000"/>
                <w:sz w:val="22"/>
                <w:szCs w:val="22"/>
              </w:rPr>
              <w:t>корова</w:t>
            </w:r>
            <w:proofErr w:type="spellEnd"/>
            <w:r w:rsidRPr="000842F3">
              <w:rPr>
                <w:color w:val="000000"/>
                <w:sz w:val="22"/>
                <w:szCs w:val="22"/>
              </w:rPr>
              <w:t xml:space="preserve"> </w:t>
            </w:r>
            <w:proofErr w:type="spellStart"/>
            <w:r w:rsidRPr="000842F3">
              <w:rPr>
                <w:color w:val="000000"/>
                <w:sz w:val="22"/>
                <w:szCs w:val="22"/>
              </w:rPr>
              <w:t>ручно</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9D59975" w14:textId="1B920D7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26D10D1" w14:textId="4D1C768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D2B10AB" w14:textId="57FD395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82B5BF1" w14:textId="288DC64D"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2731501" w14:textId="61FD4FF0"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3F982C8" w14:textId="4DF08D7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61B0E11" w14:textId="207001E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6F79319" w14:textId="77777777" w:rsidR="000842F3" w:rsidRPr="000842F3" w:rsidRDefault="000842F3" w:rsidP="00FF1E46">
            <w:pPr>
              <w:jc w:val="center"/>
              <w:rPr>
                <w:color w:val="000000"/>
                <w:sz w:val="22"/>
                <w:szCs w:val="22"/>
              </w:rPr>
            </w:pPr>
            <w:r w:rsidRPr="000842F3">
              <w:rPr>
                <w:color w:val="000000"/>
                <w:sz w:val="22"/>
                <w:szCs w:val="22"/>
              </w:rPr>
              <w:t>98.7</w:t>
            </w:r>
          </w:p>
        </w:tc>
        <w:tc>
          <w:tcPr>
            <w:tcW w:w="0" w:type="auto"/>
            <w:tcBorders>
              <w:top w:val="single" w:sz="4" w:space="0" w:color="auto"/>
              <w:left w:val="nil"/>
              <w:bottom w:val="single" w:sz="4" w:space="0" w:color="auto"/>
              <w:right w:val="single" w:sz="4" w:space="0" w:color="auto"/>
            </w:tcBorders>
            <w:noWrap/>
            <w:vAlign w:val="center"/>
            <w:hideMark/>
          </w:tcPr>
          <w:p w14:paraId="62D2CF5E" w14:textId="04067F99"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C6A2635" w14:textId="0859C14A"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F48B006" w14:textId="77777777" w:rsidR="000842F3" w:rsidRPr="000842F3" w:rsidRDefault="000842F3" w:rsidP="00FF1E46">
            <w:pPr>
              <w:jc w:val="center"/>
              <w:rPr>
                <w:color w:val="000000"/>
                <w:sz w:val="22"/>
                <w:szCs w:val="22"/>
              </w:rPr>
            </w:pPr>
            <w:r w:rsidRPr="000842F3">
              <w:rPr>
                <w:color w:val="000000"/>
                <w:sz w:val="22"/>
                <w:szCs w:val="22"/>
              </w:rPr>
              <w:t>98.7</w:t>
            </w:r>
          </w:p>
        </w:tc>
      </w:tr>
      <w:tr w:rsidR="000842F3" w:rsidRPr="000842F3" w14:paraId="59362DBA"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FEE0B42" w14:textId="77777777" w:rsidR="000842F3" w:rsidRPr="000842F3" w:rsidRDefault="000842F3" w:rsidP="00FF1E46">
            <w:pPr>
              <w:jc w:val="center"/>
              <w:rPr>
                <w:color w:val="000000"/>
                <w:sz w:val="22"/>
                <w:szCs w:val="22"/>
              </w:rPr>
            </w:pPr>
            <w:r w:rsidRPr="000842F3">
              <w:rPr>
                <w:color w:val="000000"/>
                <w:sz w:val="22"/>
                <w:szCs w:val="22"/>
              </w:rPr>
              <w:t xml:space="preserve">516. </w:t>
            </w:r>
            <w:proofErr w:type="spellStart"/>
            <w:r w:rsidRPr="000842F3">
              <w:rPr>
                <w:color w:val="000000"/>
                <w:sz w:val="22"/>
                <w:szCs w:val="22"/>
              </w:rPr>
              <w:t>Уклањање</w:t>
            </w:r>
            <w:proofErr w:type="spellEnd"/>
            <w:r w:rsidRPr="000842F3">
              <w:rPr>
                <w:color w:val="000000"/>
                <w:sz w:val="22"/>
                <w:szCs w:val="22"/>
              </w:rPr>
              <w:t xml:space="preserve"> </w:t>
            </w:r>
            <w:proofErr w:type="spellStart"/>
            <w:r w:rsidRPr="000842F3">
              <w:rPr>
                <w:color w:val="000000"/>
                <w:sz w:val="22"/>
                <w:szCs w:val="22"/>
              </w:rPr>
              <w:t>корова</w:t>
            </w:r>
            <w:proofErr w:type="spellEnd"/>
            <w:r w:rsidRPr="000842F3">
              <w:rPr>
                <w:color w:val="000000"/>
                <w:sz w:val="22"/>
                <w:szCs w:val="22"/>
              </w:rPr>
              <w:t xml:space="preserve"> </w:t>
            </w:r>
            <w:proofErr w:type="spellStart"/>
            <w:r w:rsidRPr="000842F3">
              <w:rPr>
                <w:color w:val="000000"/>
                <w:sz w:val="22"/>
                <w:szCs w:val="22"/>
              </w:rPr>
              <w:t>машински</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A32D71D" w14:textId="7658E9E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B73625B" w14:textId="4C1241B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4910956" w14:textId="736F3063"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B1FFEA2" w14:textId="0BA0474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578773F" w14:textId="1EDBCF81"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983A965" w14:textId="71B457B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B0644C2" w14:textId="2E96B944"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A88A1BC" w14:textId="77777777" w:rsidR="000842F3" w:rsidRPr="000842F3" w:rsidRDefault="000842F3" w:rsidP="00FF1E46">
            <w:pPr>
              <w:jc w:val="center"/>
              <w:rPr>
                <w:color w:val="000000"/>
                <w:sz w:val="22"/>
                <w:szCs w:val="22"/>
              </w:rPr>
            </w:pPr>
            <w:r w:rsidRPr="000842F3">
              <w:rPr>
                <w:color w:val="000000"/>
                <w:sz w:val="22"/>
                <w:szCs w:val="22"/>
              </w:rPr>
              <w:t>98.7</w:t>
            </w:r>
          </w:p>
        </w:tc>
        <w:tc>
          <w:tcPr>
            <w:tcW w:w="0" w:type="auto"/>
            <w:tcBorders>
              <w:top w:val="single" w:sz="4" w:space="0" w:color="auto"/>
              <w:left w:val="nil"/>
              <w:bottom w:val="single" w:sz="4" w:space="0" w:color="auto"/>
              <w:right w:val="single" w:sz="4" w:space="0" w:color="auto"/>
            </w:tcBorders>
            <w:noWrap/>
            <w:vAlign w:val="center"/>
            <w:hideMark/>
          </w:tcPr>
          <w:p w14:paraId="66B1B2A3" w14:textId="674E23D1"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A1F1578" w14:textId="3BC0F905"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58778E8" w14:textId="77777777" w:rsidR="000842F3" w:rsidRPr="000842F3" w:rsidRDefault="000842F3" w:rsidP="00FF1E46">
            <w:pPr>
              <w:jc w:val="center"/>
              <w:rPr>
                <w:color w:val="000000"/>
                <w:sz w:val="22"/>
                <w:szCs w:val="22"/>
              </w:rPr>
            </w:pPr>
            <w:r w:rsidRPr="000842F3">
              <w:rPr>
                <w:color w:val="000000"/>
                <w:sz w:val="22"/>
                <w:szCs w:val="22"/>
              </w:rPr>
              <w:t>98.7</w:t>
            </w:r>
          </w:p>
        </w:tc>
      </w:tr>
      <w:tr w:rsidR="000842F3" w:rsidRPr="000842F3" w14:paraId="576DD9D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85236C" w14:textId="77777777" w:rsidR="000842F3" w:rsidRPr="000842F3" w:rsidRDefault="000842F3" w:rsidP="00FF1E46">
            <w:pPr>
              <w:jc w:val="center"/>
              <w:rPr>
                <w:color w:val="000000"/>
                <w:sz w:val="22"/>
                <w:szCs w:val="22"/>
              </w:rPr>
            </w:pPr>
            <w:r w:rsidRPr="000842F3">
              <w:rPr>
                <w:color w:val="000000"/>
                <w:sz w:val="22"/>
                <w:szCs w:val="22"/>
              </w:rPr>
              <w:t xml:space="preserve">518. </w:t>
            </w:r>
            <w:proofErr w:type="spellStart"/>
            <w:r w:rsidRPr="000842F3">
              <w:rPr>
                <w:color w:val="000000"/>
                <w:sz w:val="22"/>
                <w:szCs w:val="22"/>
              </w:rPr>
              <w:t>Окопавање</w:t>
            </w:r>
            <w:proofErr w:type="spellEnd"/>
            <w:r w:rsidRPr="000842F3">
              <w:rPr>
                <w:color w:val="000000"/>
                <w:sz w:val="22"/>
                <w:szCs w:val="22"/>
              </w:rPr>
              <w:t xml:space="preserve"> и </w:t>
            </w:r>
            <w:proofErr w:type="spellStart"/>
            <w:r w:rsidRPr="000842F3">
              <w:rPr>
                <w:color w:val="000000"/>
                <w:sz w:val="22"/>
                <w:szCs w:val="22"/>
              </w:rPr>
              <w:t>прашење</w:t>
            </w:r>
            <w:proofErr w:type="spellEnd"/>
            <w:r w:rsidRPr="000842F3">
              <w:rPr>
                <w:color w:val="000000"/>
                <w:sz w:val="22"/>
                <w:szCs w:val="22"/>
              </w:rPr>
              <w:t xml:space="preserve"> у </w:t>
            </w:r>
            <w:proofErr w:type="spellStart"/>
            <w:r w:rsidRPr="000842F3">
              <w:rPr>
                <w:color w:val="000000"/>
                <w:sz w:val="22"/>
                <w:szCs w:val="22"/>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4AC9A76" w14:textId="751E047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CAE6B80" w14:textId="1B9E264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A5EBDAE" w14:textId="77777777" w:rsidR="000842F3" w:rsidRPr="000842F3" w:rsidRDefault="000842F3" w:rsidP="00FF1E46">
            <w:pPr>
              <w:jc w:val="center"/>
              <w:rPr>
                <w:color w:val="000000"/>
                <w:sz w:val="22"/>
                <w:szCs w:val="22"/>
              </w:rPr>
            </w:pPr>
            <w:r w:rsidRPr="000842F3">
              <w:rPr>
                <w:color w:val="000000"/>
                <w:sz w:val="22"/>
                <w:szCs w:val="22"/>
              </w:rPr>
              <w:t>1.2</w:t>
            </w:r>
          </w:p>
        </w:tc>
        <w:tc>
          <w:tcPr>
            <w:tcW w:w="0" w:type="auto"/>
            <w:tcBorders>
              <w:top w:val="single" w:sz="4" w:space="0" w:color="auto"/>
              <w:left w:val="nil"/>
              <w:bottom w:val="single" w:sz="4" w:space="0" w:color="auto"/>
              <w:right w:val="single" w:sz="4" w:space="0" w:color="auto"/>
            </w:tcBorders>
            <w:noWrap/>
            <w:vAlign w:val="center"/>
            <w:hideMark/>
          </w:tcPr>
          <w:p w14:paraId="3F9F8E2F" w14:textId="1D2FD5CD"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71E6FF9" w14:textId="4F29E90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5BA8790" w14:textId="15DE4774"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FEF6C91" w14:textId="0B67FBA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F24B492" w14:textId="2F2E9063"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E2FF9DE" w14:textId="2865E17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1916F4C" w14:textId="678727E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367928C" w14:textId="77777777" w:rsidR="000842F3" w:rsidRPr="000842F3" w:rsidRDefault="000842F3" w:rsidP="00FF1E46">
            <w:pPr>
              <w:jc w:val="center"/>
              <w:rPr>
                <w:color w:val="000000"/>
                <w:sz w:val="22"/>
                <w:szCs w:val="22"/>
              </w:rPr>
            </w:pPr>
            <w:r w:rsidRPr="000842F3">
              <w:rPr>
                <w:color w:val="000000"/>
                <w:sz w:val="22"/>
                <w:szCs w:val="22"/>
              </w:rPr>
              <w:t>1.2</w:t>
            </w:r>
          </w:p>
        </w:tc>
      </w:tr>
      <w:tr w:rsidR="000842F3" w:rsidRPr="000842F3" w14:paraId="54212859"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C4A731B" w14:textId="77777777" w:rsidR="000842F3" w:rsidRPr="000842F3" w:rsidRDefault="000842F3" w:rsidP="00FF1E46">
            <w:pPr>
              <w:jc w:val="center"/>
              <w:rPr>
                <w:color w:val="000000"/>
                <w:sz w:val="22"/>
                <w:szCs w:val="22"/>
              </w:rPr>
            </w:pPr>
            <w:r w:rsidRPr="000842F3">
              <w:rPr>
                <w:color w:val="000000"/>
                <w:sz w:val="22"/>
                <w:szCs w:val="22"/>
              </w:rPr>
              <w:t xml:space="preserve">519. </w:t>
            </w:r>
            <w:proofErr w:type="spellStart"/>
            <w:r w:rsidRPr="000842F3">
              <w:rPr>
                <w:color w:val="000000"/>
                <w:sz w:val="22"/>
                <w:szCs w:val="22"/>
              </w:rPr>
              <w:t>Окопавање</w:t>
            </w:r>
            <w:proofErr w:type="spellEnd"/>
            <w:r w:rsidRPr="000842F3">
              <w:rPr>
                <w:color w:val="000000"/>
                <w:sz w:val="22"/>
                <w:szCs w:val="22"/>
              </w:rPr>
              <w:t xml:space="preserve"> у </w:t>
            </w:r>
            <w:proofErr w:type="spellStart"/>
            <w:r w:rsidRPr="000842F3">
              <w:rPr>
                <w:color w:val="000000"/>
                <w:sz w:val="22"/>
                <w:szCs w:val="22"/>
              </w:rPr>
              <w:t>плантажама</w:t>
            </w:r>
            <w:proofErr w:type="spellEnd"/>
            <w:r w:rsidRPr="000842F3">
              <w:rPr>
                <w:color w:val="000000"/>
                <w:sz w:val="22"/>
                <w:szCs w:val="22"/>
              </w:rPr>
              <w:t xml:space="preserve"> </w:t>
            </w:r>
            <w:proofErr w:type="spellStart"/>
            <w:r w:rsidRPr="000842F3">
              <w:rPr>
                <w:color w:val="000000"/>
                <w:sz w:val="22"/>
                <w:szCs w:val="22"/>
              </w:rPr>
              <w:t>топола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F2EAB86" w14:textId="77777777" w:rsidR="000842F3" w:rsidRPr="000842F3" w:rsidRDefault="000842F3" w:rsidP="00FF1E46">
            <w:pPr>
              <w:jc w:val="center"/>
              <w:rPr>
                <w:color w:val="000000"/>
                <w:sz w:val="22"/>
                <w:szCs w:val="22"/>
              </w:rPr>
            </w:pPr>
            <w:r w:rsidRPr="000842F3">
              <w:rPr>
                <w:color w:val="000000"/>
                <w:sz w:val="22"/>
                <w:szCs w:val="22"/>
              </w:rPr>
              <w:t>6.6</w:t>
            </w:r>
          </w:p>
        </w:tc>
        <w:tc>
          <w:tcPr>
            <w:tcW w:w="0" w:type="auto"/>
            <w:tcBorders>
              <w:top w:val="single" w:sz="4" w:space="0" w:color="auto"/>
              <w:left w:val="nil"/>
              <w:bottom w:val="single" w:sz="4" w:space="0" w:color="auto"/>
              <w:right w:val="single" w:sz="4" w:space="0" w:color="auto"/>
            </w:tcBorders>
            <w:noWrap/>
            <w:vAlign w:val="center"/>
            <w:hideMark/>
          </w:tcPr>
          <w:p w14:paraId="7C770FEA" w14:textId="77777777" w:rsidR="000842F3" w:rsidRPr="000842F3" w:rsidRDefault="000842F3" w:rsidP="00FF1E46">
            <w:pPr>
              <w:jc w:val="center"/>
              <w:rPr>
                <w:color w:val="000000"/>
                <w:sz w:val="22"/>
                <w:szCs w:val="22"/>
              </w:rPr>
            </w:pPr>
            <w:r w:rsidRPr="000842F3">
              <w:rPr>
                <w:color w:val="000000"/>
                <w:sz w:val="22"/>
                <w:szCs w:val="22"/>
              </w:rPr>
              <w:t>29.0</w:t>
            </w:r>
          </w:p>
        </w:tc>
        <w:tc>
          <w:tcPr>
            <w:tcW w:w="0" w:type="auto"/>
            <w:tcBorders>
              <w:top w:val="single" w:sz="4" w:space="0" w:color="auto"/>
              <w:left w:val="nil"/>
              <w:bottom w:val="single" w:sz="4" w:space="0" w:color="auto"/>
              <w:right w:val="single" w:sz="4" w:space="0" w:color="auto"/>
            </w:tcBorders>
            <w:noWrap/>
            <w:vAlign w:val="center"/>
            <w:hideMark/>
          </w:tcPr>
          <w:p w14:paraId="7EAA74D9" w14:textId="77777777" w:rsidR="000842F3" w:rsidRPr="000842F3" w:rsidRDefault="000842F3" w:rsidP="00FF1E46">
            <w:pPr>
              <w:jc w:val="center"/>
              <w:rPr>
                <w:color w:val="000000"/>
                <w:sz w:val="22"/>
                <w:szCs w:val="22"/>
              </w:rPr>
            </w:pPr>
            <w:r w:rsidRPr="000842F3">
              <w:rPr>
                <w:color w:val="000000"/>
                <w:sz w:val="22"/>
                <w:szCs w:val="22"/>
              </w:rPr>
              <w:t>244.6</w:t>
            </w:r>
          </w:p>
        </w:tc>
        <w:tc>
          <w:tcPr>
            <w:tcW w:w="0" w:type="auto"/>
            <w:tcBorders>
              <w:top w:val="single" w:sz="4" w:space="0" w:color="auto"/>
              <w:left w:val="nil"/>
              <w:bottom w:val="single" w:sz="4" w:space="0" w:color="auto"/>
              <w:right w:val="single" w:sz="4" w:space="0" w:color="auto"/>
            </w:tcBorders>
            <w:noWrap/>
            <w:vAlign w:val="center"/>
            <w:hideMark/>
          </w:tcPr>
          <w:p w14:paraId="6C5197F3" w14:textId="4711F5E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13F2D81" w14:textId="1713488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FC17AD1" w14:textId="77777777" w:rsidR="000842F3" w:rsidRPr="000842F3" w:rsidRDefault="000842F3" w:rsidP="00FF1E46">
            <w:pPr>
              <w:jc w:val="center"/>
              <w:rPr>
                <w:color w:val="000000"/>
                <w:sz w:val="22"/>
                <w:szCs w:val="22"/>
              </w:rPr>
            </w:pPr>
            <w:r w:rsidRPr="000842F3">
              <w:rPr>
                <w:color w:val="000000"/>
                <w:sz w:val="22"/>
                <w:szCs w:val="22"/>
              </w:rPr>
              <w:t>5.5</w:t>
            </w:r>
          </w:p>
        </w:tc>
        <w:tc>
          <w:tcPr>
            <w:tcW w:w="0" w:type="auto"/>
            <w:tcBorders>
              <w:top w:val="single" w:sz="4" w:space="0" w:color="auto"/>
              <w:left w:val="nil"/>
              <w:bottom w:val="single" w:sz="4" w:space="0" w:color="auto"/>
              <w:right w:val="single" w:sz="4" w:space="0" w:color="auto"/>
            </w:tcBorders>
            <w:noWrap/>
            <w:vAlign w:val="center"/>
            <w:hideMark/>
          </w:tcPr>
          <w:p w14:paraId="7C916C4E" w14:textId="59D14F6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1F4D801" w14:textId="4DE1359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90F9F50" w14:textId="53D264C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75FB121" w14:textId="4972297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D1B1C80" w14:textId="77777777" w:rsidR="000842F3" w:rsidRPr="000842F3" w:rsidRDefault="000842F3" w:rsidP="00FF1E46">
            <w:pPr>
              <w:jc w:val="center"/>
              <w:rPr>
                <w:color w:val="000000"/>
                <w:sz w:val="22"/>
                <w:szCs w:val="22"/>
              </w:rPr>
            </w:pPr>
            <w:r w:rsidRPr="000842F3">
              <w:rPr>
                <w:color w:val="000000"/>
                <w:sz w:val="22"/>
                <w:szCs w:val="22"/>
              </w:rPr>
              <w:t>285.6</w:t>
            </w:r>
          </w:p>
        </w:tc>
      </w:tr>
      <w:tr w:rsidR="000842F3" w:rsidRPr="000842F3" w14:paraId="1442D55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15D3F9" w14:textId="77777777" w:rsidR="000842F3" w:rsidRPr="000842F3" w:rsidRDefault="000842F3" w:rsidP="00FF1E46">
            <w:pPr>
              <w:jc w:val="center"/>
              <w:rPr>
                <w:color w:val="000000"/>
                <w:sz w:val="22"/>
                <w:szCs w:val="22"/>
              </w:rPr>
            </w:pPr>
            <w:r w:rsidRPr="000842F3">
              <w:rPr>
                <w:color w:val="000000"/>
                <w:sz w:val="22"/>
                <w:szCs w:val="22"/>
              </w:rPr>
              <w:t xml:space="preserve">522. </w:t>
            </w:r>
            <w:proofErr w:type="spellStart"/>
            <w:r w:rsidRPr="000842F3">
              <w:rPr>
                <w:color w:val="000000"/>
                <w:sz w:val="22"/>
                <w:szCs w:val="22"/>
              </w:rPr>
              <w:t>Кресање</w:t>
            </w:r>
            <w:proofErr w:type="spellEnd"/>
            <w:r w:rsidRPr="000842F3">
              <w:rPr>
                <w:color w:val="000000"/>
                <w:sz w:val="22"/>
                <w:szCs w:val="22"/>
              </w:rPr>
              <w:t xml:space="preserve"> </w:t>
            </w:r>
            <w:proofErr w:type="spellStart"/>
            <w:r w:rsidRPr="000842F3">
              <w:rPr>
                <w:color w:val="000000"/>
                <w:sz w:val="22"/>
                <w:szCs w:val="22"/>
              </w:rPr>
              <w:t>грана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B71B1AD" w14:textId="77777777" w:rsidR="000842F3" w:rsidRPr="000842F3" w:rsidRDefault="000842F3" w:rsidP="00FF1E46">
            <w:pPr>
              <w:jc w:val="center"/>
              <w:rPr>
                <w:color w:val="000000"/>
                <w:sz w:val="22"/>
                <w:szCs w:val="22"/>
              </w:rPr>
            </w:pPr>
            <w:r w:rsidRPr="000842F3">
              <w:rPr>
                <w:color w:val="000000"/>
                <w:sz w:val="22"/>
                <w:szCs w:val="22"/>
              </w:rPr>
              <w:t>13.1</w:t>
            </w:r>
          </w:p>
        </w:tc>
        <w:tc>
          <w:tcPr>
            <w:tcW w:w="0" w:type="auto"/>
            <w:tcBorders>
              <w:top w:val="single" w:sz="4" w:space="0" w:color="auto"/>
              <w:left w:val="nil"/>
              <w:bottom w:val="single" w:sz="4" w:space="0" w:color="auto"/>
              <w:right w:val="single" w:sz="4" w:space="0" w:color="auto"/>
            </w:tcBorders>
            <w:noWrap/>
            <w:vAlign w:val="center"/>
            <w:hideMark/>
          </w:tcPr>
          <w:p w14:paraId="13BA18DC" w14:textId="77777777" w:rsidR="000842F3" w:rsidRPr="000842F3" w:rsidRDefault="000842F3" w:rsidP="00FF1E46">
            <w:pPr>
              <w:jc w:val="center"/>
              <w:rPr>
                <w:color w:val="000000"/>
                <w:sz w:val="22"/>
                <w:szCs w:val="22"/>
              </w:rPr>
            </w:pPr>
            <w:r w:rsidRPr="000842F3">
              <w:rPr>
                <w:color w:val="000000"/>
                <w:sz w:val="22"/>
                <w:szCs w:val="22"/>
              </w:rPr>
              <w:t>58.1</w:t>
            </w:r>
          </w:p>
        </w:tc>
        <w:tc>
          <w:tcPr>
            <w:tcW w:w="0" w:type="auto"/>
            <w:tcBorders>
              <w:top w:val="single" w:sz="4" w:space="0" w:color="auto"/>
              <w:left w:val="nil"/>
              <w:bottom w:val="single" w:sz="4" w:space="0" w:color="auto"/>
              <w:right w:val="single" w:sz="4" w:space="0" w:color="auto"/>
            </w:tcBorders>
            <w:noWrap/>
            <w:vAlign w:val="center"/>
            <w:hideMark/>
          </w:tcPr>
          <w:p w14:paraId="65586FAF" w14:textId="77777777" w:rsidR="000842F3" w:rsidRPr="000842F3" w:rsidRDefault="000842F3" w:rsidP="00FF1E46">
            <w:pPr>
              <w:jc w:val="center"/>
              <w:rPr>
                <w:color w:val="000000"/>
                <w:sz w:val="22"/>
                <w:szCs w:val="22"/>
              </w:rPr>
            </w:pPr>
            <w:r w:rsidRPr="000842F3">
              <w:rPr>
                <w:color w:val="000000"/>
                <w:sz w:val="22"/>
                <w:szCs w:val="22"/>
              </w:rPr>
              <w:t>489.2</w:t>
            </w:r>
          </w:p>
        </w:tc>
        <w:tc>
          <w:tcPr>
            <w:tcW w:w="0" w:type="auto"/>
            <w:tcBorders>
              <w:top w:val="single" w:sz="4" w:space="0" w:color="auto"/>
              <w:left w:val="nil"/>
              <w:bottom w:val="single" w:sz="4" w:space="0" w:color="auto"/>
              <w:right w:val="single" w:sz="4" w:space="0" w:color="auto"/>
            </w:tcBorders>
            <w:noWrap/>
            <w:vAlign w:val="center"/>
            <w:hideMark/>
          </w:tcPr>
          <w:p w14:paraId="0CC17C85" w14:textId="3BACE8D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5D2BC07" w14:textId="736E0FB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0843DD9" w14:textId="77777777" w:rsidR="000842F3" w:rsidRPr="000842F3" w:rsidRDefault="000842F3" w:rsidP="00FF1E46">
            <w:pPr>
              <w:jc w:val="center"/>
              <w:rPr>
                <w:color w:val="000000"/>
                <w:sz w:val="22"/>
                <w:szCs w:val="22"/>
              </w:rPr>
            </w:pPr>
            <w:r w:rsidRPr="000842F3">
              <w:rPr>
                <w:color w:val="000000"/>
                <w:sz w:val="22"/>
                <w:szCs w:val="22"/>
              </w:rPr>
              <w:t>10.9</w:t>
            </w:r>
          </w:p>
        </w:tc>
        <w:tc>
          <w:tcPr>
            <w:tcW w:w="0" w:type="auto"/>
            <w:tcBorders>
              <w:top w:val="single" w:sz="4" w:space="0" w:color="auto"/>
              <w:left w:val="nil"/>
              <w:bottom w:val="single" w:sz="4" w:space="0" w:color="auto"/>
              <w:right w:val="single" w:sz="4" w:space="0" w:color="auto"/>
            </w:tcBorders>
            <w:noWrap/>
            <w:vAlign w:val="center"/>
            <w:hideMark/>
          </w:tcPr>
          <w:p w14:paraId="5C45777C" w14:textId="605DF0D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005BF17" w14:textId="0EED50A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780B68A" w14:textId="413B193D"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FE7963D" w14:textId="13441074"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27B6E4A" w14:textId="77777777" w:rsidR="000842F3" w:rsidRPr="000842F3" w:rsidRDefault="000842F3" w:rsidP="00FF1E46">
            <w:pPr>
              <w:jc w:val="center"/>
              <w:rPr>
                <w:color w:val="000000"/>
                <w:sz w:val="22"/>
                <w:szCs w:val="22"/>
              </w:rPr>
            </w:pPr>
            <w:r w:rsidRPr="000842F3">
              <w:rPr>
                <w:color w:val="000000"/>
                <w:sz w:val="22"/>
                <w:szCs w:val="22"/>
              </w:rPr>
              <w:t>571.3</w:t>
            </w:r>
          </w:p>
        </w:tc>
      </w:tr>
      <w:tr w:rsidR="000842F3" w:rsidRPr="000842F3" w14:paraId="0F0CB5B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FF36E1" w14:textId="77777777" w:rsidR="000842F3" w:rsidRPr="000842F3" w:rsidRDefault="000842F3" w:rsidP="00FF1E46">
            <w:pPr>
              <w:jc w:val="center"/>
              <w:rPr>
                <w:color w:val="000000"/>
                <w:sz w:val="22"/>
                <w:szCs w:val="22"/>
              </w:rPr>
            </w:pPr>
            <w:r w:rsidRPr="000842F3">
              <w:rPr>
                <w:color w:val="000000"/>
                <w:sz w:val="22"/>
                <w:szCs w:val="22"/>
              </w:rPr>
              <w:t xml:space="preserve">526. </w:t>
            </w:r>
            <w:proofErr w:type="spellStart"/>
            <w:r w:rsidRPr="000842F3">
              <w:rPr>
                <w:color w:val="000000"/>
                <w:sz w:val="22"/>
                <w:szCs w:val="22"/>
              </w:rPr>
              <w:t>Чишћење</w:t>
            </w:r>
            <w:proofErr w:type="spellEnd"/>
            <w:r w:rsidRPr="000842F3">
              <w:rPr>
                <w:color w:val="000000"/>
                <w:sz w:val="22"/>
                <w:szCs w:val="22"/>
              </w:rPr>
              <w:t xml:space="preserve"> у </w:t>
            </w:r>
            <w:proofErr w:type="spellStart"/>
            <w:r w:rsidRPr="000842F3">
              <w:rPr>
                <w:color w:val="000000"/>
                <w:sz w:val="22"/>
                <w:szCs w:val="22"/>
              </w:rPr>
              <w:t>младим</w:t>
            </w:r>
            <w:proofErr w:type="spellEnd"/>
            <w:r w:rsidRPr="000842F3">
              <w:rPr>
                <w:color w:val="000000"/>
                <w:sz w:val="22"/>
                <w:szCs w:val="22"/>
              </w:rPr>
              <w:t xml:space="preserve"> </w:t>
            </w:r>
            <w:proofErr w:type="spellStart"/>
            <w:r w:rsidRPr="000842F3">
              <w:rPr>
                <w:color w:val="000000"/>
                <w:sz w:val="22"/>
                <w:szCs w:val="22"/>
              </w:rPr>
              <w:t>природним</w:t>
            </w:r>
            <w:proofErr w:type="spellEnd"/>
            <w:r w:rsidRPr="000842F3">
              <w:rPr>
                <w:color w:val="000000"/>
                <w:sz w:val="22"/>
                <w:szCs w:val="22"/>
              </w:rPr>
              <w:t xml:space="preserve"> </w:t>
            </w:r>
            <w:proofErr w:type="spellStart"/>
            <w:r w:rsidRPr="000842F3">
              <w:rPr>
                <w:color w:val="000000"/>
                <w:sz w:val="22"/>
                <w:szCs w:val="22"/>
              </w:rPr>
              <w:t>састојинама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3E9527E" w14:textId="3537FD1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90E962C" w14:textId="3FF4679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FA3ED21" w14:textId="1E36F3B5"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ECCC7FA" w14:textId="3D30372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120BC7A" w14:textId="7DC0A92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FEB7B80" w14:textId="63275DFE"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7ED958C" w14:textId="784DC51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08EF09A" w14:textId="77777777" w:rsidR="000842F3" w:rsidRPr="000842F3" w:rsidRDefault="000842F3" w:rsidP="00FF1E46">
            <w:pPr>
              <w:jc w:val="center"/>
              <w:rPr>
                <w:color w:val="000000"/>
                <w:sz w:val="22"/>
                <w:szCs w:val="22"/>
              </w:rPr>
            </w:pPr>
            <w:r w:rsidRPr="000842F3">
              <w:rPr>
                <w:color w:val="000000"/>
                <w:sz w:val="22"/>
                <w:szCs w:val="22"/>
              </w:rPr>
              <w:t>132.4</w:t>
            </w:r>
          </w:p>
        </w:tc>
        <w:tc>
          <w:tcPr>
            <w:tcW w:w="0" w:type="auto"/>
            <w:tcBorders>
              <w:top w:val="single" w:sz="4" w:space="0" w:color="auto"/>
              <w:left w:val="nil"/>
              <w:bottom w:val="single" w:sz="4" w:space="0" w:color="auto"/>
              <w:right w:val="single" w:sz="4" w:space="0" w:color="auto"/>
            </w:tcBorders>
            <w:noWrap/>
            <w:vAlign w:val="center"/>
            <w:hideMark/>
          </w:tcPr>
          <w:p w14:paraId="66B12E7E" w14:textId="5A8F122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6517CDA" w14:textId="3DB8DD8E"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F2F924E" w14:textId="77777777" w:rsidR="000842F3" w:rsidRPr="000842F3" w:rsidRDefault="000842F3" w:rsidP="00FF1E46">
            <w:pPr>
              <w:jc w:val="center"/>
              <w:rPr>
                <w:color w:val="000000"/>
                <w:sz w:val="22"/>
                <w:szCs w:val="22"/>
              </w:rPr>
            </w:pPr>
            <w:r w:rsidRPr="000842F3">
              <w:rPr>
                <w:color w:val="000000"/>
                <w:sz w:val="22"/>
                <w:szCs w:val="22"/>
              </w:rPr>
              <w:t>132.4</w:t>
            </w:r>
          </w:p>
        </w:tc>
      </w:tr>
      <w:tr w:rsidR="000842F3" w:rsidRPr="000842F3" w14:paraId="73BAC09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A51A27" w14:textId="77777777" w:rsidR="000842F3" w:rsidRPr="000842F3" w:rsidRDefault="000842F3" w:rsidP="00FF1E46">
            <w:pPr>
              <w:jc w:val="center"/>
              <w:rPr>
                <w:color w:val="000000"/>
                <w:sz w:val="22"/>
                <w:szCs w:val="22"/>
              </w:rPr>
            </w:pPr>
            <w:r w:rsidRPr="000842F3">
              <w:rPr>
                <w:color w:val="000000"/>
                <w:sz w:val="22"/>
                <w:szCs w:val="22"/>
              </w:rPr>
              <w:t xml:space="preserve">527. </w:t>
            </w:r>
            <w:proofErr w:type="spellStart"/>
            <w:r w:rsidRPr="000842F3">
              <w:rPr>
                <w:color w:val="000000"/>
                <w:sz w:val="22"/>
                <w:szCs w:val="22"/>
              </w:rPr>
              <w:t>Чишћење</w:t>
            </w:r>
            <w:proofErr w:type="spellEnd"/>
            <w:r w:rsidRPr="000842F3">
              <w:rPr>
                <w:color w:val="000000"/>
                <w:sz w:val="22"/>
                <w:szCs w:val="22"/>
              </w:rPr>
              <w:t xml:space="preserve"> у </w:t>
            </w:r>
            <w:proofErr w:type="spellStart"/>
            <w:r w:rsidRPr="000842F3">
              <w:rPr>
                <w:color w:val="000000"/>
                <w:sz w:val="22"/>
                <w:szCs w:val="22"/>
              </w:rPr>
              <w:t>младим</w:t>
            </w:r>
            <w:proofErr w:type="spellEnd"/>
            <w:r w:rsidRPr="000842F3">
              <w:rPr>
                <w:color w:val="000000"/>
                <w:sz w:val="22"/>
                <w:szCs w:val="22"/>
              </w:rPr>
              <w:t xml:space="preserve"> </w:t>
            </w:r>
            <w:proofErr w:type="spellStart"/>
            <w:r w:rsidRPr="000842F3">
              <w:rPr>
                <w:color w:val="000000"/>
                <w:sz w:val="22"/>
                <w:szCs w:val="22"/>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9E94C18" w14:textId="7818539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6190D5B" w14:textId="584AF0B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A2257B0" w14:textId="4E016CE1"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28AEFE7" w14:textId="27BAC9C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7223926" w14:textId="43DADF0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6F7448B" w14:textId="3EAB21A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70D44E3" w14:textId="4636E52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318A1BD" w14:textId="77777777" w:rsidR="000842F3" w:rsidRPr="000842F3" w:rsidRDefault="000842F3" w:rsidP="00FF1E46">
            <w:pPr>
              <w:jc w:val="center"/>
              <w:rPr>
                <w:color w:val="000000"/>
                <w:sz w:val="22"/>
                <w:szCs w:val="22"/>
              </w:rPr>
            </w:pPr>
            <w:r w:rsidRPr="000842F3">
              <w:rPr>
                <w:color w:val="000000"/>
                <w:sz w:val="22"/>
                <w:szCs w:val="22"/>
              </w:rPr>
              <w:t>98.7</w:t>
            </w:r>
          </w:p>
        </w:tc>
        <w:tc>
          <w:tcPr>
            <w:tcW w:w="0" w:type="auto"/>
            <w:tcBorders>
              <w:top w:val="single" w:sz="4" w:space="0" w:color="auto"/>
              <w:left w:val="nil"/>
              <w:bottom w:val="single" w:sz="4" w:space="0" w:color="auto"/>
              <w:right w:val="single" w:sz="4" w:space="0" w:color="auto"/>
            </w:tcBorders>
            <w:noWrap/>
            <w:vAlign w:val="center"/>
            <w:hideMark/>
          </w:tcPr>
          <w:p w14:paraId="7301B170" w14:textId="4301C8B5"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3011777" w14:textId="367DA2C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BEDFAC8" w14:textId="77777777" w:rsidR="000842F3" w:rsidRPr="000842F3" w:rsidRDefault="000842F3" w:rsidP="00FF1E46">
            <w:pPr>
              <w:jc w:val="center"/>
              <w:rPr>
                <w:color w:val="000000"/>
                <w:sz w:val="22"/>
                <w:szCs w:val="22"/>
              </w:rPr>
            </w:pPr>
            <w:r w:rsidRPr="000842F3">
              <w:rPr>
                <w:color w:val="000000"/>
                <w:sz w:val="22"/>
                <w:szCs w:val="22"/>
              </w:rPr>
              <w:t>98.7</w:t>
            </w:r>
          </w:p>
        </w:tc>
      </w:tr>
      <w:tr w:rsidR="000842F3" w:rsidRPr="000842F3" w14:paraId="20CF30E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7B5D76" w14:textId="77777777" w:rsidR="000842F3" w:rsidRPr="000842F3" w:rsidRDefault="000842F3" w:rsidP="00FF1E46">
            <w:pPr>
              <w:jc w:val="center"/>
              <w:rPr>
                <w:color w:val="000000"/>
                <w:sz w:val="22"/>
                <w:szCs w:val="22"/>
              </w:rPr>
            </w:pPr>
            <w:r w:rsidRPr="000842F3">
              <w:rPr>
                <w:color w:val="000000"/>
                <w:sz w:val="22"/>
                <w:szCs w:val="22"/>
              </w:rPr>
              <w:t xml:space="preserve">532. </w:t>
            </w:r>
            <w:proofErr w:type="spellStart"/>
            <w:r w:rsidRPr="000842F3">
              <w:rPr>
                <w:color w:val="000000"/>
                <w:sz w:val="22"/>
                <w:szCs w:val="22"/>
              </w:rPr>
              <w:t>Прореде</w:t>
            </w:r>
            <w:proofErr w:type="spellEnd"/>
            <w:r w:rsidRPr="000842F3">
              <w:rPr>
                <w:color w:val="000000"/>
                <w:sz w:val="22"/>
                <w:szCs w:val="22"/>
              </w:rPr>
              <w:t xml:space="preserve"> у </w:t>
            </w:r>
            <w:proofErr w:type="spellStart"/>
            <w:r w:rsidRPr="000842F3">
              <w:rPr>
                <w:color w:val="000000"/>
                <w:sz w:val="22"/>
                <w:szCs w:val="22"/>
              </w:rPr>
              <w:t>вештачки</w:t>
            </w:r>
            <w:proofErr w:type="spellEnd"/>
            <w:r w:rsidRPr="000842F3">
              <w:rPr>
                <w:color w:val="000000"/>
                <w:sz w:val="22"/>
                <w:szCs w:val="22"/>
              </w:rPr>
              <w:t xml:space="preserve"> </w:t>
            </w:r>
            <w:proofErr w:type="spellStart"/>
            <w:r w:rsidRPr="000842F3">
              <w:rPr>
                <w:color w:val="000000"/>
                <w:sz w:val="22"/>
                <w:szCs w:val="22"/>
              </w:rPr>
              <w:t>подигнутим</w:t>
            </w:r>
            <w:proofErr w:type="spellEnd"/>
            <w:r w:rsidRPr="000842F3">
              <w:rPr>
                <w:color w:val="000000"/>
                <w:sz w:val="22"/>
                <w:szCs w:val="22"/>
              </w:rPr>
              <w:t xml:space="preserve"> </w:t>
            </w:r>
            <w:proofErr w:type="spellStart"/>
            <w:r w:rsidRPr="000842F3">
              <w:rPr>
                <w:color w:val="000000"/>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DBD5467" w14:textId="0CDB13D3"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35BD9C6" w14:textId="4B94437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5BE390E" w14:textId="11ED26D1"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D9F836F" w14:textId="77777777" w:rsidR="000842F3" w:rsidRPr="000842F3" w:rsidRDefault="000842F3" w:rsidP="00FF1E46">
            <w:pPr>
              <w:jc w:val="center"/>
              <w:rPr>
                <w:color w:val="000000"/>
                <w:sz w:val="22"/>
                <w:szCs w:val="22"/>
              </w:rPr>
            </w:pPr>
            <w:r w:rsidRPr="000842F3">
              <w:rPr>
                <w:color w:val="000000"/>
                <w:sz w:val="22"/>
                <w:szCs w:val="22"/>
              </w:rPr>
              <w:t>2.6</w:t>
            </w:r>
          </w:p>
        </w:tc>
        <w:tc>
          <w:tcPr>
            <w:tcW w:w="0" w:type="auto"/>
            <w:tcBorders>
              <w:top w:val="single" w:sz="4" w:space="0" w:color="auto"/>
              <w:left w:val="nil"/>
              <w:bottom w:val="single" w:sz="4" w:space="0" w:color="auto"/>
              <w:right w:val="single" w:sz="4" w:space="0" w:color="auto"/>
            </w:tcBorders>
            <w:noWrap/>
            <w:vAlign w:val="center"/>
            <w:hideMark/>
          </w:tcPr>
          <w:p w14:paraId="2B821FC1" w14:textId="77777777" w:rsidR="000842F3" w:rsidRPr="000842F3" w:rsidRDefault="000842F3" w:rsidP="00FF1E46">
            <w:pPr>
              <w:jc w:val="center"/>
              <w:rPr>
                <w:color w:val="000000"/>
                <w:sz w:val="22"/>
                <w:szCs w:val="22"/>
              </w:rPr>
            </w:pPr>
            <w:r w:rsidRPr="000842F3">
              <w:rPr>
                <w:color w:val="000000"/>
                <w:sz w:val="22"/>
                <w:szCs w:val="22"/>
              </w:rPr>
              <w:t>24.3</w:t>
            </w:r>
          </w:p>
        </w:tc>
        <w:tc>
          <w:tcPr>
            <w:tcW w:w="0" w:type="auto"/>
            <w:tcBorders>
              <w:top w:val="single" w:sz="4" w:space="0" w:color="auto"/>
              <w:left w:val="nil"/>
              <w:bottom w:val="single" w:sz="4" w:space="0" w:color="auto"/>
              <w:right w:val="single" w:sz="4" w:space="0" w:color="auto"/>
            </w:tcBorders>
            <w:noWrap/>
            <w:vAlign w:val="center"/>
            <w:hideMark/>
          </w:tcPr>
          <w:p w14:paraId="3A08EE34" w14:textId="77777777" w:rsidR="000842F3" w:rsidRPr="000842F3" w:rsidRDefault="000842F3" w:rsidP="00FF1E46">
            <w:pPr>
              <w:jc w:val="center"/>
              <w:rPr>
                <w:color w:val="000000"/>
                <w:sz w:val="22"/>
                <w:szCs w:val="22"/>
              </w:rPr>
            </w:pPr>
            <w:r w:rsidRPr="000842F3">
              <w:rPr>
                <w:color w:val="000000"/>
                <w:sz w:val="22"/>
                <w:szCs w:val="22"/>
              </w:rPr>
              <w:t>0.9</w:t>
            </w:r>
          </w:p>
        </w:tc>
        <w:tc>
          <w:tcPr>
            <w:tcW w:w="0" w:type="auto"/>
            <w:tcBorders>
              <w:top w:val="single" w:sz="4" w:space="0" w:color="auto"/>
              <w:left w:val="nil"/>
              <w:bottom w:val="single" w:sz="4" w:space="0" w:color="auto"/>
              <w:right w:val="single" w:sz="4" w:space="0" w:color="auto"/>
            </w:tcBorders>
            <w:noWrap/>
            <w:vAlign w:val="center"/>
            <w:hideMark/>
          </w:tcPr>
          <w:p w14:paraId="03A7187C" w14:textId="51F6D9B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C630D7C" w14:textId="060A5D3B"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F092FFB" w14:textId="77777777" w:rsidR="000842F3" w:rsidRPr="000842F3" w:rsidRDefault="000842F3" w:rsidP="00FF1E46">
            <w:pPr>
              <w:jc w:val="center"/>
              <w:rPr>
                <w:color w:val="000000"/>
                <w:sz w:val="22"/>
                <w:szCs w:val="22"/>
              </w:rPr>
            </w:pPr>
            <w:r w:rsidRPr="000842F3">
              <w:rPr>
                <w:color w:val="000000"/>
                <w:sz w:val="22"/>
                <w:szCs w:val="22"/>
              </w:rPr>
              <w:t>5.0</w:t>
            </w:r>
          </w:p>
        </w:tc>
        <w:tc>
          <w:tcPr>
            <w:tcW w:w="0" w:type="auto"/>
            <w:tcBorders>
              <w:top w:val="single" w:sz="4" w:space="0" w:color="auto"/>
              <w:left w:val="nil"/>
              <w:bottom w:val="single" w:sz="4" w:space="0" w:color="auto"/>
              <w:right w:val="single" w:sz="4" w:space="0" w:color="auto"/>
            </w:tcBorders>
            <w:noWrap/>
            <w:vAlign w:val="center"/>
            <w:hideMark/>
          </w:tcPr>
          <w:p w14:paraId="5E82732B" w14:textId="56A7528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D89214C" w14:textId="77777777" w:rsidR="000842F3" w:rsidRPr="000842F3" w:rsidRDefault="000842F3" w:rsidP="00FF1E46">
            <w:pPr>
              <w:jc w:val="center"/>
              <w:rPr>
                <w:color w:val="000000"/>
                <w:sz w:val="22"/>
                <w:szCs w:val="22"/>
              </w:rPr>
            </w:pPr>
            <w:r w:rsidRPr="000842F3">
              <w:rPr>
                <w:color w:val="000000"/>
                <w:sz w:val="22"/>
                <w:szCs w:val="22"/>
              </w:rPr>
              <w:t>32.7</w:t>
            </w:r>
          </w:p>
        </w:tc>
      </w:tr>
      <w:tr w:rsidR="000842F3" w:rsidRPr="000842F3" w14:paraId="3F8ECDA5"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7950FE0" w14:textId="77777777" w:rsidR="000842F3" w:rsidRPr="000842F3" w:rsidRDefault="000842F3" w:rsidP="00FF1E46">
            <w:pPr>
              <w:jc w:val="center"/>
              <w:rPr>
                <w:color w:val="000000"/>
                <w:sz w:val="22"/>
                <w:szCs w:val="22"/>
              </w:rPr>
            </w:pPr>
            <w:r w:rsidRPr="000842F3">
              <w:rPr>
                <w:color w:val="000000"/>
                <w:sz w:val="22"/>
                <w:szCs w:val="22"/>
              </w:rPr>
              <w:t xml:space="preserve">533. </w:t>
            </w:r>
            <w:proofErr w:type="spellStart"/>
            <w:r w:rsidRPr="000842F3">
              <w:rPr>
                <w:color w:val="000000"/>
                <w:sz w:val="22"/>
                <w:szCs w:val="22"/>
              </w:rPr>
              <w:t>Прореде</w:t>
            </w:r>
            <w:proofErr w:type="spellEnd"/>
            <w:r w:rsidRPr="000842F3">
              <w:rPr>
                <w:color w:val="000000"/>
                <w:sz w:val="22"/>
                <w:szCs w:val="22"/>
              </w:rPr>
              <w:t xml:space="preserve"> у </w:t>
            </w:r>
            <w:proofErr w:type="spellStart"/>
            <w:r w:rsidRPr="000842F3">
              <w:rPr>
                <w:color w:val="000000"/>
                <w:sz w:val="22"/>
                <w:szCs w:val="22"/>
              </w:rPr>
              <w:t>изданачким</w:t>
            </w:r>
            <w:proofErr w:type="spellEnd"/>
            <w:r w:rsidRPr="000842F3">
              <w:rPr>
                <w:color w:val="000000"/>
                <w:sz w:val="22"/>
                <w:szCs w:val="22"/>
              </w:rPr>
              <w:t xml:space="preserve"> </w:t>
            </w:r>
            <w:proofErr w:type="spellStart"/>
            <w:r w:rsidRPr="000842F3">
              <w:rPr>
                <w:color w:val="000000"/>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C8ED00E" w14:textId="6C1725A4"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DD06E18" w14:textId="4F0C01C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01C73B9" w14:textId="1AAD4394"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E905459" w14:textId="04064A2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200D9DC" w14:textId="0057754A"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5B2ACC1" w14:textId="363B576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29A4E2B" w14:textId="77777777" w:rsidR="000842F3" w:rsidRPr="000842F3" w:rsidRDefault="000842F3" w:rsidP="00FF1E46">
            <w:pPr>
              <w:jc w:val="center"/>
              <w:rPr>
                <w:color w:val="000000"/>
                <w:sz w:val="22"/>
                <w:szCs w:val="22"/>
              </w:rPr>
            </w:pPr>
            <w:r w:rsidRPr="000842F3">
              <w:rPr>
                <w:color w:val="000000"/>
                <w:sz w:val="22"/>
                <w:szCs w:val="22"/>
              </w:rPr>
              <w:t>0.6</w:t>
            </w:r>
          </w:p>
        </w:tc>
        <w:tc>
          <w:tcPr>
            <w:tcW w:w="0" w:type="auto"/>
            <w:tcBorders>
              <w:top w:val="single" w:sz="4" w:space="0" w:color="auto"/>
              <w:left w:val="nil"/>
              <w:bottom w:val="single" w:sz="4" w:space="0" w:color="auto"/>
              <w:right w:val="single" w:sz="4" w:space="0" w:color="auto"/>
            </w:tcBorders>
            <w:noWrap/>
            <w:vAlign w:val="center"/>
            <w:hideMark/>
          </w:tcPr>
          <w:p w14:paraId="44B58A3B" w14:textId="77777777" w:rsidR="000842F3" w:rsidRPr="000842F3" w:rsidRDefault="000842F3" w:rsidP="00FF1E46">
            <w:pPr>
              <w:jc w:val="center"/>
              <w:rPr>
                <w:color w:val="000000"/>
                <w:sz w:val="22"/>
                <w:szCs w:val="22"/>
              </w:rPr>
            </w:pPr>
            <w:r w:rsidRPr="000842F3">
              <w:rPr>
                <w:color w:val="000000"/>
                <w:sz w:val="22"/>
                <w:szCs w:val="22"/>
              </w:rPr>
              <w:t>41.6</w:t>
            </w:r>
          </w:p>
        </w:tc>
        <w:tc>
          <w:tcPr>
            <w:tcW w:w="0" w:type="auto"/>
            <w:tcBorders>
              <w:top w:val="single" w:sz="4" w:space="0" w:color="auto"/>
              <w:left w:val="nil"/>
              <w:bottom w:val="single" w:sz="4" w:space="0" w:color="auto"/>
              <w:right w:val="single" w:sz="4" w:space="0" w:color="auto"/>
            </w:tcBorders>
            <w:noWrap/>
            <w:vAlign w:val="center"/>
            <w:hideMark/>
          </w:tcPr>
          <w:p w14:paraId="0384E5A2" w14:textId="1D95A54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C6A366B" w14:textId="10F24AE5"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1B6740C" w14:textId="77777777" w:rsidR="000842F3" w:rsidRPr="000842F3" w:rsidRDefault="000842F3" w:rsidP="00FF1E46">
            <w:pPr>
              <w:jc w:val="center"/>
              <w:rPr>
                <w:color w:val="000000"/>
                <w:sz w:val="22"/>
                <w:szCs w:val="22"/>
              </w:rPr>
            </w:pPr>
            <w:r w:rsidRPr="000842F3">
              <w:rPr>
                <w:color w:val="000000"/>
                <w:sz w:val="22"/>
                <w:szCs w:val="22"/>
              </w:rPr>
              <w:t>42.1</w:t>
            </w:r>
          </w:p>
        </w:tc>
      </w:tr>
      <w:tr w:rsidR="000842F3" w:rsidRPr="000842F3" w14:paraId="5784C298"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741240" w14:textId="77777777" w:rsidR="000842F3" w:rsidRPr="000842F3" w:rsidRDefault="000842F3" w:rsidP="00FF1E46">
            <w:pPr>
              <w:jc w:val="center"/>
              <w:rPr>
                <w:color w:val="000000"/>
                <w:sz w:val="22"/>
                <w:szCs w:val="22"/>
              </w:rPr>
            </w:pPr>
            <w:r w:rsidRPr="000842F3">
              <w:rPr>
                <w:color w:val="000000"/>
                <w:sz w:val="22"/>
                <w:szCs w:val="22"/>
              </w:rPr>
              <w:t xml:space="preserve">534. </w:t>
            </w:r>
            <w:proofErr w:type="spellStart"/>
            <w:r w:rsidRPr="000842F3">
              <w:rPr>
                <w:color w:val="000000"/>
                <w:sz w:val="22"/>
                <w:szCs w:val="22"/>
              </w:rPr>
              <w:t>Прореде</w:t>
            </w:r>
            <w:proofErr w:type="spellEnd"/>
            <w:r w:rsidRPr="000842F3">
              <w:rPr>
                <w:color w:val="000000"/>
                <w:sz w:val="22"/>
                <w:szCs w:val="22"/>
              </w:rPr>
              <w:t xml:space="preserve"> у </w:t>
            </w:r>
            <w:proofErr w:type="spellStart"/>
            <w:r w:rsidRPr="000842F3">
              <w:rPr>
                <w:color w:val="000000"/>
                <w:sz w:val="22"/>
                <w:szCs w:val="22"/>
              </w:rPr>
              <w:t>високим</w:t>
            </w:r>
            <w:proofErr w:type="spellEnd"/>
            <w:r w:rsidRPr="000842F3">
              <w:rPr>
                <w:color w:val="000000"/>
                <w:sz w:val="22"/>
                <w:szCs w:val="22"/>
              </w:rPr>
              <w:t xml:space="preserve"> </w:t>
            </w:r>
            <w:proofErr w:type="spellStart"/>
            <w:r w:rsidRPr="000842F3">
              <w:rPr>
                <w:color w:val="000000"/>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3ECFCE3" w14:textId="3A2FEC3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5AE6FEC" w14:textId="5B85B639"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50089A4F" w14:textId="33AC840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5149FEA" w14:textId="77777777" w:rsidR="000842F3" w:rsidRPr="000842F3" w:rsidRDefault="000842F3" w:rsidP="00FF1E46">
            <w:pPr>
              <w:jc w:val="center"/>
              <w:rPr>
                <w:color w:val="000000"/>
                <w:sz w:val="22"/>
                <w:szCs w:val="22"/>
              </w:rPr>
            </w:pPr>
            <w:r w:rsidRPr="000842F3">
              <w:rPr>
                <w:color w:val="000000"/>
                <w:sz w:val="22"/>
                <w:szCs w:val="22"/>
              </w:rPr>
              <w:t>0.5</w:t>
            </w:r>
          </w:p>
        </w:tc>
        <w:tc>
          <w:tcPr>
            <w:tcW w:w="0" w:type="auto"/>
            <w:tcBorders>
              <w:top w:val="single" w:sz="4" w:space="0" w:color="auto"/>
              <w:left w:val="nil"/>
              <w:bottom w:val="single" w:sz="4" w:space="0" w:color="auto"/>
              <w:right w:val="single" w:sz="4" w:space="0" w:color="auto"/>
            </w:tcBorders>
            <w:noWrap/>
            <w:vAlign w:val="center"/>
            <w:hideMark/>
          </w:tcPr>
          <w:p w14:paraId="3347BE55" w14:textId="77777777" w:rsidR="000842F3" w:rsidRPr="000842F3" w:rsidRDefault="000842F3" w:rsidP="00FF1E46">
            <w:pPr>
              <w:jc w:val="center"/>
              <w:rPr>
                <w:color w:val="000000"/>
                <w:sz w:val="22"/>
                <w:szCs w:val="22"/>
              </w:rPr>
            </w:pPr>
            <w:r w:rsidRPr="000842F3">
              <w:rPr>
                <w:color w:val="000000"/>
                <w:sz w:val="22"/>
                <w:szCs w:val="22"/>
              </w:rPr>
              <w:t>58.8</w:t>
            </w:r>
          </w:p>
        </w:tc>
        <w:tc>
          <w:tcPr>
            <w:tcW w:w="0" w:type="auto"/>
            <w:tcBorders>
              <w:top w:val="single" w:sz="4" w:space="0" w:color="auto"/>
              <w:left w:val="nil"/>
              <w:bottom w:val="single" w:sz="4" w:space="0" w:color="auto"/>
              <w:right w:val="single" w:sz="4" w:space="0" w:color="auto"/>
            </w:tcBorders>
            <w:noWrap/>
            <w:vAlign w:val="center"/>
            <w:hideMark/>
          </w:tcPr>
          <w:p w14:paraId="625D9320" w14:textId="7C5283F1"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AE22112" w14:textId="049CAE9D"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01B7F57" w14:textId="09E36C7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9F0F13E" w14:textId="74C4EA3E"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7B6399AF" w14:textId="415B44A2"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70BB753" w14:textId="77777777" w:rsidR="000842F3" w:rsidRPr="000842F3" w:rsidRDefault="000842F3" w:rsidP="00FF1E46">
            <w:pPr>
              <w:jc w:val="center"/>
              <w:rPr>
                <w:color w:val="000000"/>
                <w:sz w:val="22"/>
                <w:szCs w:val="22"/>
              </w:rPr>
            </w:pPr>
            <w:r w:rsidRPr="000842F3">
              <w:rPr>
                <w:color w:val="000000"/>
                <w:sz w:val="22"/>
                <w:szCs w:val="22"/>
              </w:rPr>
              <w:t>59.3</w:t>
            </w:r>
          </w:p>
        </w:tc>
      </w:tr>
      <w:tr w:rsidR="000842F3" w:rsidRPr="000842F3" w14:paraId="34F060DC"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B2A1A16" w14:textId="77777777" w:rsidR="000842F3" w:rsidRPr="000842F3" w:rsidRDefault="000842F3" w:rsidP="00FF1E46">
            <w:pPr>
              <w:jc w:val="center"/>
              <w:rPr>
                <w:color w:val="000000"/>
                <w:sz w:val="22"/>
                <w:szCs w:val="22"/>
              </w:rPr>
            </w:pPr>
            <w:r w:rsidRPr="000842F3">
              <w:rPr>
                <w:color w:val="000000"/>
                <w:sz w:val="22"/>
                <w:szCs w:val="22"/>
              </w:rPr>
              <w:t xml:space="preserve">535. </w:t>
            </w:r>
            <w:proofErr w:type="spellStart"/>
            <w:r w:rsidRPr="000842F3">
              <w:rPr>
                <w:color w:val="000000"/>
                <w:sz w:val="22"/>
                <w:szCs w:val="22"/>
              </w:rPr>
              <w:t>Санитарне</w:t>
            </w:r>
            <w:proofErr w:type="spellEnd"/>
            <w:r w:rsidRPr="000842F3">
              <w:rPr>
                <w:color w:val="000000"/>
                <w:sz w:val="22"/>
                <w:szCs w:val="22"/>
              </w:rPr>
              <w:t xml:space="preserve"> </w:t>
            </w:r>
            <w:proofErr w:type="spellStart"/>
            <w:r w:rsidRPr="000842F3">
              <w:rPr>
                <w:color w:val="000000"/>
                <w:sz w:val="22"/>
                <w:szCs w:val="22"/>
              </w:rPr>
              <w:t>прореде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93781CE" w14:textId="6564DB48"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217B7E13" w14:textId="693D5097"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19A06843" w14:textId="70499F39"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9CC7F26" w14:textId="77777777" w:rsidR="000842F3" w:rsidRPr="000842F3" w:rsidRDefault="000842F3" w:rsidP="00FF1E46">
            <w:pPr>
              <w:jc w:val="center"/>
              <w:rPr>
                <w:color w:val="000000"/>
                <w:sz w:val="22"/>
                <w:szCs w:val="22"/>
              </w:rPr>
            </w:pPr>
            <w:r w:rsidRPr="000842F3">
              <w:rPr>
                <w:color w:val="000000"/>
                <w:sz w:val="22"/>
                <w:szCs w:val="22"/>
              </w:rPr>
              <w:t>38.3</w:t>
            </w:r>
          </w:p>
        </w:tc>
        <w:tc>
          <w:tcPr>
            <w:tcW w:w="0" w:type="auto"/>
            <w:tcBorders>
              <w:top w:val="single" w:sz="4" w:space="0" w:color="auto"/>
              <w:left w:val="nil"/>
              <w:bottom w:val="single" w:sz="4" w:space="0" w:color="auto"/>
              <w:right w:val="single" w:sz="4" w:space="0" w:color="auto"/>
            </w:tcBorders>
            <w:noWrap/>
            <w:vAlign w:val="center"/>
            <w:hideMark/>
          </w:tcPr>
          <w:p w14:paraId="7536A01B" w14:textId="77777777" w:rsidR="000842F3" w:rsidRPr="000842F3" w:rsidRDefault="000842F3" w:rsidP="00FF1E46">
            <w:pPr>
              <w:jc w:val="center"/>
              <w:rPr>
                <w:color w:val="000000"/>
                <w:sz w:val="22"/>
                <w:szCs w:val="22"/>
              </w:rPr>
            </w:pPr>
            <w:r w:rsidRPr="000842F3">
              <w:rPr>
                <w:color w:val="000000"/>
                <w:sz w:val="22"/>
                <w:szCs w:val="22"/>
              </w:rPr>
              <w:t>237.7</w:t>
            </w:r>
          </w:p>
        </w:tc>
        <w:tc>
          <w:tcPr>
            <w:tcW w:w="0" w:type="auto"/>
            <w:tcBorders>
              <w:top w:val="single" w:sz="4" w:space="0" w:color="auto"/>
              <w:left w:val="nil"/>
              <w:bottom w:val="single" w:sz="4" w:space="0" w:color="auto"/>
              <w:right w:val="single" w:sz="4" w:space="0" w:color="auto"/>
            </w:tcBorders>
            <w:noWrap/>
            <w:vAlign w:val="center"/>
            <w:hideMark/>
          </w:tcPr>
          <w:p w14:paraId="4BA91AB4" w14:textId="536E3CE6"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1723EA3" w14:textId="77777777" w:rsidR="000842F3" w:rsidRPr="000842F3" w:rsidRDefault="000842F3" w:rsidP="00FF1E46">
            <w:pPr>
              <w:jc w:val="center"/>
              <w:rPr>
                <w:color w:val="000000"/>
                <w:sz w:val="22"/>
                <w:szCs w:val="22"/>
              </w:rPr>
            </w:pPr>
            <w:r w:rsidRPr="000842F3">
              <w:rPr>
                <w:color w:val="000000"/>
                <w:sz w:val="22"/>
                <w:szCs w:val="22"/>
              </w:rPr>
              <w:t>10.3</w:t>
            </w:r>
          </w:p>
        </w:tc>
        <w:tc>
          <w:tcPr>
            <w:tcW w:w="0" w:type="auto"/>
            <w:tcBorders>
              <w:top w:val="single" w:sz="4" w:space="0" w:color="auto"/>
              <w:left w:val="nil"/>
              <w:bottom w:val="single" w:sz="4" w:space="0" w:color="auto"/>
              <w:right w:val="single" w:sz="4" w:space="0" w:color="auto"/>
            </w:tcBorders>
            <w:noWrap/>
            <w:vAlign w:val="center"/>
            <w:hideMark/>
          </w:tcPr>
          <w:p w14:paraId="06D9C57D" w14:textId="472332AC"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B7A10D1" w14:textId="77777777" w:rsidR="000842F3" w:rsidRPr="000842F3" w:rsidRDefault="000842F3" w:rsidP="00FF1E46">
            <w:pPr>
              <w:jc w:val="center"/>
              <w:rPr>
                <w:color w:val="000000"/>
                <w:sz w:val="22"/>
                <w:szCs w:val="22"/>
              </w:rPr>
            </w:pPr>
            <w:r w:rsidRPr="000842F3">
              <w:rPr>
                <w:color w:val="000000"/>
                <w:sz w:val="22"/>
                <w:szCs w:val="22"/>
              </w:rPr>
              <w:t>2.9</w:t>
            </w:r>
          </w:p>
        </w:tc>
        <w:tc>
          <w:tcPr>
            <w:tcW w:w="0" w:type="auto"/>
            <w:tcBorders>
              <w:top w:val="single" w:sz="4" w:space="0" w:color="auto"/>
              <w:left w:val="nil"/>
              <w:bottom w:val="single" w:sz="4" w:space="0" w:color="auto"/>
              <w:right w:val="single" w:sz="4" w:space="0" w:color="auto"/>
            </w:tcBorders>
            <w:noWrap/>
            <w:vAlign w:val="center"/>
            <w:hideMark/>
          </w:tcPr>
          <w:p w14:paraId="44E41BE9" w14:textId="77777777" w:rsidR="000842F3" w:rsidRPr="000842F3" w:rsidRDefault="000842F3" w:rsidP="00FF1E46">
            <w:pPr>
              <w:jc w:val="center"/>
              <w:rPr>
                <w:color w:val="000000"/>
                <w:sz w:val="22"/>
                <w:szCs w:val="22"/>
              </w:rPr>
            </w:pPr>
            <w:r w:rsidRPr="000842F3">
              <w:rPr>
                <w:color w:val="000000"/>
                <w:sz w:val="22"/>
                <w:szCs w:val="22"/>
              </w:rPr>
              <w:t>0.7</w:t>
            </w:r>
          </w:p>
        </w:tc>
        <w:tc>
          <w:tcPr>
            <w:tcW w:w="0" w:type="auto"/>
            <w:tcBorders>
              <w:top w:val="single" w:sz="4" w:space="0" w:color="auto"/>
              <w:left w:val="nil"/>
              <w:bottom w:val="single" w:sz="4" w:space="0" w:color="auto"/>
              <w:right w:val="single" w:sz="4" w:space="0" w:color="auto"/>
            </w:tcBorders>
            <w:noWrap/>
            <w:vAlign w:val="center"/>
            <w:hideMark/>
          </w:tcPr>
          <w:p w14:paraId="7E0F8864" w14:textId="77777777" w:rsidR="000842F3" w:rsidRPr="000842F3" w:rsidRDefault="000842F3" w:rsidP="00FF1E46">
            <w:pPr>
              <w:jc w:val="center"/>
              <w:rPr>
                <w:color w:val="000000"/>
                <w:sz w:val="22"/>
                <w:szCs w:val="22"/>
              </w:rPr>
            </w:pPr>
            <w:r w:rsidRPr="000842F3">
              <w:rPr>
                <w:color w:val="000000"/>
                <w:sz w:val="22"/>
                <w:szCs w:val="22"/>
              </w:rPr>
              <w:t>289.9</w:t>
            </w:r>
          </w:p>
        </w:tc>
      </w:tr>
      <w:tr w:rsidR="000842F3" w:rsidRPr="000842F3" w14:paraId="5B423CC2"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4C0AD92" w14:textId="77777777" w:rsidR="000842F3" w:rsidRPr="000842F3" w:rsidRDefault="000842F3" w:rsidP="00FF1E46">
            <w:pPr>
              <w:jc w:val="center"/>
              <w:rPr>
                <w:color w:val="000000"/>
                <w:sz w:val="22"/>
                <w:szCs w:val="22"/>
              </w:rPr>
            </w:pPr>
            <w:r w:rsidRPr="000842F3">
              <w:rPr>
                <w:color w:val="000000"/>
                <w:sz w:val="22"/>
                <w:szCs w:val="22"/>
              </w:rPr>
              <w:t xml:space="preserve">539. </w:t>
            </w:r>
            <w:proofErr w:type="spellStart"/>
            <w:r w:rsidRPr="000842F3">
              <w:rPr>
                <w:color w:val="000000"/>
                <w:sz w:val="22"/>
                <w:szCs w:val="22"/>
              </w:rPr>
              <w:t>Међуредна</w:t>
            </w:r>
            <w:proofErr w:type="spellEnd"/>
            <w:r w:rsidRPr="000842F3">
              <w:rPr>
                <w:color w:val="000000"/>
                <w:sz w:val="22"/>
                <w:szCs w:val="22"/>
              </w:rPr>
              <w:t xml:space="preserve"> </w:t>
            </w:r>
            <w:proofErr w:type="spellStart"/>
            <w:r w:rsidRPr="000842F3">
              <w:rPr>
                <w:color w:val="000000"/>
                <w:sz w:val="22"/>
                <w:szCs w:val="22"/>
              </w:rPr>
              <w:t>обрада</w:t>
            </w:r>
            <w:proofErr w:type="spellEnd"/>
            <w:r w:rsidRPr="000842F3">
              <w:rPr>
                <w:color w:val="000000"/>
                <w:sz w:val="22"/>
                <w:szCs w:val="22"/>
              </w:rPr>
              <w:t xml:space="preserve"> </w:t>
            </w:r>
            <w:proofErr w:type="spellStart"/>
            <w:r w:rsidRPr="000842F3">
              <w:rPr>
                <w:color w:val="000000"/>
                <w:sz w:val="22"/>
                <w:szCs w:val="22"/>
              </w:rPr>
              <w:t>тарупирањем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ECF5EC0" w14:textId="77777777" w:rsidR="000842F3" w:rsidRPr="000842F3" w:rsidRDefault="000842F3" w:rsidP="00FF1E46">
            <w:pPr>
              <w:jc w:val="center"/>
              <w:rPr>
                <w:color w:val="000000"/>
                <w:sz w:val="22"/>
                <w:szCs w:val="22"/>
              </w:rPr>
            </w:pPr>
            <w:r w:rsidRPr="000842F3">
              <w:rPr>
                <w:color w:val="000000"/>
                <w:sz w:val="22"/>
                <w:szCs w:val="22"/>
              </w:rPr>
              <w:t>13.1</w:t>
            </w:r>
          </w:p>
        </w:tc>
        <w:tc>
          <w:tcPr>
            <w:tcW w:w="0" w:type="auto"/>
            <w:tcBorders>
              <w:top w:val="single" w:sz="4" w:space="0" w:color="auto"/>
              <w:left w:val="nil"/>
              <w:bottom w:val="single" w:sz="4" w:space="0" w:color="auto"/>
              <w:right w:val="single" w:sz="4" w:space="0" w:color="auto"/>
            </w:tcBorders>
            <w:noWrap/>
            <w:vAlign w:val="center"/>
            <w:hideMark/>
          </w:tcPr>
          <w:p w14:paraId="2472EC1B" w14:textId="77777777" w:rsidR="000842F3" w:rsidRPr="000842F3" w:rsidRDefault="000842F3" w:rsidP="00FF1E46">
            <w:pPr>
              <w:jc w:val="center"/>
              <w:rPr>
                <w:color w:val="000000"/>
                <w:sz w:val="22"/>
                <w:szCs w:val="22"/>
              </w:rPr>
            </w:pPr>
            <w:r w:rsidRPr="000842F3">
              <w:rPr>
                <w:color w:val="000000"/>
                <w:sz w:val="22"/>
                <w:szCs w:val="22"/>
              </w:rPr>
              <w:t>58.1</w:t>
            </w:r>
          </w:p>
        </w:tc>
        <w:tc>
          <w:tcPr>
            <w:tcW w:w="0" w:type="auto"/>
            <w:tcBorders>
              <w:top w:val="single" w:sz="4" w:space="0" w:color="auto"/>
              <w:left w:val="nil"/>
              <w:bottom w:val="single" w:sz="4" w:space="0" w:color="auto"/>
              <w:right w:val="single" w:sz="4" w:space="0" w:color="auto"/>
            </w:tcBorders>
            <w:noWrap/>
            <w:vAlign w:val="center"/>
            <w:hideMark/>
          </w:tcPr>
          <w:p w14:paraId="67D88120" w14:textId="77777777" w:rsidR="000842F3" w:rsidRPr="000842F3" w:rsidRDefault="000842F3" w:rsidP="00FF1E46">
            <w:pPr>
              <w:jc w:val="center"/>
              <w:rPr>
                <w:color w:val="000000"/>
                <w:sz w:val="22"/>
                <w:szCs w:val="22"/>
              </w:rPr>
            </w:pPr>
            <w:r w:rsidRPr="000842F3">
              <w:rPr>
                <w:color w:val="000000"/>
                <w:sz w:val="22"/>
                <w:szCs w:val="22"/>
              </w:rPr>
              <w:t>491.6</w:t>
            </w:r>
          </w:p>
        </w:tc>
        <w:tc>
          <w:tcPr>
            <w:tcW w:w="0" w:type="auto"/>
            <w:tcBorders>
              <w:top w:val="single" w:sz="4" w:space="0" w:color="auto"/>
              <w:left w:val="nil"/>
              <w:bottom w:val="single" w:sz="4" w:space="0" w:color="auto"/>
              <w:right w:val="single" w:sz="4" w:space="0" w:color="auto"/>
            </w:tcBorders>
            <w:noWrap/>
            <w:vAlign w:val="center"/>
            <w:hideMark/>
          </w:tcPr>
          <w:p w14:paraId="77DEA71A" w14:textId="2C5BD8A3"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3BD81AA" w14:textId="5A92AB1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08241BEC" w14:textId="77777777" w:rsidR="000842F3" w:rsidRPr="000842F3" w:rsidRDefault="000842F3" w:rsidP="00FF1E46">
            <w:pPr>
              <w:jc w:val="center"/>
              <w:rPr>
                <w:color w:val="000000"/>
                <w:sz w:val="22"/>
                <w:szCs w:val="22"/>
              </w:rPr>
            </w:pPr>
            <w:r w:rsidRPr="000842F3">
              <w:rPr>
                <w:color w:val="000000"/>
                <w:sz w:val="22"/>
                <w:szCs w:val="22"/>
              </w:rPr>
              <w:t>10.9</w:t>
            </w:r>
          </w:p>
        </w:tc>
        <w:tc>
          <w:tcPr>
            <w:tcW w:w="0" w:type="auto"/>
            <w:tcBorders>
              <w:top w:val="single" w:sz="4" w:space="0" w:color="auto"/>
              <w:left w:val="nil"/>
              <w:bottom w:val="single" w:sz="4" w:space="0" w:color="auto"/>
              <w:right w:val="single" w:sz="4" w:space="0" w:color="auto"/>
            </w:tcBorders>
            <w:noWrap/>
            <w:vAlign w:val="center"/>
            <w:hideMark/>
          </w:tcPr>
          <w:p w14:paraId="6C4FD2F2" w14:textId="47BBB029"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4D5C802E" w14:textId="77777777" w:rsidR="000842F3" w:rsidRPr="000842F3" w:rsidRDefault="000842F3" w:rsidP="00FF1E46">
            <w:pPr>
              <w:jc w:val="center"/>
              <w:rPr>
                <w:color w:val="000000"/>
                <w:sz w:val="22"/>
                <w:szCs w:val="22"/>
              </w:rPr>
            </w:pPr>
            <w:r w:rsidRPr="000842F3">
              <w:rPr>
                <w:color w:val="000000"/>
                <w:sz w:val="22"/>
                <w:szCs w:val="22"/>
              </w:rPr>
              <w:t>197.3</w:t>
            </w:r>
          </w:p>
        </w:tc>
        <w:tc>
          <w:tcPr>
            <w:tcW w:w="0" w:type="auto"/>
            <w:tcBorders>
              <w:top w:val="single" w:sz="4" w:space="0" w:color="auto"/>
              <w:left w:val="nil"/>
              <w:bottom w:val="single" w:sz="4" w:space="0" w:color="auto"/>
              <w:right w:val="single" w:sz="4" w:space="0" w:color="auto"/>
            </w:tcBorders>
            <w:noWrap/>
            <w:vAlign w:val="center"/>
            <w:hideMark/>
          </w:tcPr>
          <w:p w14:paraId="70AE3EB2" w14:textId="0661DDF4"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67A838A2" w14:textId="738C90EF" w:rsidR="000842F3" w:rsidRPr="000842F3" w:rsidRDefault="000842F3" w:rsidP="00FF1E46">
            <w:pPr>
              <w:jc w:val="center"/>
              <w:rPr>
                <w:color w:val="000000"/>
                <w:sz w:val="22"/>
                <w:szCs w:val="22"/>
              </w:rPr>
            </w:pPr>
          </w:p>
        </w:tc>
        <w:tc>
          <w:tcPr>
            <w:tcW w:w="0" w:type="auto"/>
            <w:tcBorders>
              <w:top w:val="single" w:sz="4" w:space="0" w:color="auto"/>
              <w:left w:val="nil"/>
              <w:bottom w:val="single" w:sz="4" w:space="0" w:color="auto"/>
              <w:right w:val="single" w:sz="4" w:space="0" w:color="auto"/>
            </w:tcBorders>
            <w:noWrap/>
            <w:vAlign w:val="center"/>
            <w:hideMark/>
          </w:tcPr>
          <w:p w14:paraId="3B91965D" w14:textId="77777777" w:rsidR="000842F3" w:rsidRPr="000842F3" w:rsidRDefault="000842F3" w:rsidP="00FF1E46">
            <w:pPr>
              <w:jc w:val="center"/>
              <w:rPr>
                <w:color w:val="000000"/>
                <w:sz w:val="22"/>
                <w:szCs w:val="22"/>
              </w:rPr>
            </w:pPr>
            <w:r w:rsidRPr="000842F3">
              <w:rPr>
                <w:color w:val="000000"/>
                <w:sz w:val="22"/>
                <w:szCs w:val="22"/>
              </w:rPr>
              <w:t>771.0</w:t>
            </w:r>
          </w:p>
        </w:tc>
      </w:tr>
      <w:tr w:rsidR="000842F3" w:rsidRPr="000842F3" w14:paraId="6EF5B2E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DDEBF7" w:fill="D9D9D9"/>
            <w:noWrap/>
            <w:vAlign w:val="center"/>
            <w:hideMark/>
          </w:tcPr>
          <w:p w14:paraId="1721C98D" w14:textId="77777777" w:rsidR="000842F3" w:rsidRPr="000842F3" w:rsidRDefault="000842F3" w:rsidP="00FF1E46">
            <w:pPr>
              <w:jc w:val="center"/>
              <w:rPr>
                <w:b/>
                <w:bCs/>
                <w:color w:val="000000"/>
                <w:sz w:val="22"/>
                <w:szCs w:val="22"/>
              </w:rPr>
            </w:pPr>
            <w:proofErr w:type="spellStart"/>
            <w:r w:rsidRPr="000842F3">
              <w:rPr>
                <w:b/>
                <w:bCs/>
                <w:color w:val="000000"/>
                <w:sz w:val="22"/>
                <w:szCs w:val="22"/>
              </w:rPr>
              <w:t>Укупно</w:t>
            </w:r>
            <w:proofErr w:type="spellEnd"/>
            <w:r w:rsidRPr="000842F3">
              <w:rPr>
                <w:b/>
                <w:bCs/>
                <w:color w:val="000000"/>
                <w:sz w:val="22"/>
                <w:szCs w:val="22"/>
              </w:rPr>
              <w:t>:</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063DEF5B" w14:textId="77777777" w:rsidR="000842F3" w:rsidRPr="000842F3" w:rsidRDefault="000842F3" w:rsidP="00FF1E46">
            <w:pPr>
              <w:jc w:val="center"/>
              <w:rPr>
                <w:b/>
                <w:bCs/>
                <w:color w:val="000000"/>
                <w:sz w:val="22"/>
                <w:szCs w:val="22"/>
              </w:rPr>
            </w:pPr>
            <w:r w:rsidRPr="000842F3">
              <w:rPr>
                <w:b/>
                <w:bCs/>
                <w:color w:val="000000"/>
                <w:sz w:val="22"/>
                <w:szCs w:val="22"/>
              </w:rPr>
              <w:t>32.8</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11143454" w14:textId="77777777" w:rsidR="000842F3" w:rsidRPr="000842F3" w:rsidRDefault="000842F3" w:rsidP="00FF1E46">
            <w:pPr>
              <w:jc w:val="center"/>
              <w:rPr>
                <w:b/>
                <w:bCs/>
                <w:color w:val="000000"/>
                <w:sz w:val="22"/>
                <w:szCs w:val="22"/>
              </w:rPr>
            </w:pPr>
            <w:r w:rsidRPr="000842F3">
              <w:rPr>
                <w:b/>
                <w:bCs/>
                <w:color w:val="000000"/>
                <w:sz w:val="22"/>
                <w:szCs w:val="22"/>
              </w:rPr>
              <w:t>145.2</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4F282BD1" w14:textId="77777777" w:rsidR="000842F3" w:rsidRPr="000842F3" w:rsidRDefault="000842F3" w:rsidP="00FF1E46">
            <w:pPr>
              <w:jc w:val="center"/>
              <w:rPr>
                <w:b/>
                <w:bCs/>
                <w:color w:val="000000"/>
                <w:sz w:val="22"/>
                <w:szCs w:val="22"/>
              </w:rPr>
            </w:pPr>
            <w:r w:rsidRPr="000842F3">
              <w:rPr>
                <w:b/>
                <w:bCs/>
                <w:color w:val="000000"/>
                <w:sz w:val="22"/>
                <w:szCs w:val="22"/>
              </w:rPr>
              <w:t>1226.6</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5325DEB2" w14:textId="77777777" w:rsidR="000842F3" w:rsidRPr="000842F3" w:rsidRDefault="000842F3" w:rsidP="00FF1E46">
            <w:pPr>
              <w:jc w:val="center"/>
              <w:rPr>
                <w:b/>
                <w:bCs/>
                <w:color w:val="000000"/>
                <w:sz w:val="22"/>
                <w:szCs w:val="22"/>
              </w:rPr>
            </w:pPr>
            <w:r w:rsidRPr="000842F3">
              <w:rPr>
                <w:b/>
                <w:bCs/>
                <w:color w:val="000000"/>
                <w:sz w:val="22"/>
                <w:szCs w:val="22"/>
              </w:rPr>
              <w:t>41.4</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6EDD3079" w14:textId="77777777" w:rsidR="000842F3" w:rsidRPr="000842F3" w:rsidRDefault="000842F3" w:rsidP="00FF1E46">
            <w:pPr>
              <w:jc w:val="center"/>
              <w:rPr>
                <w:b/>
                <w:bCs/>
                <w:color w:val="000000"/>
                <w:sz w:val="22"/>
                <w:szCs w:val="22"/>
              </w:rPr>
            </w:pPr>
            <w:r w:rsidRPr="000842F3">
              <w:rPr>
                <w:b/>
                <w:bCs/>
                <w:color w:val="000000"/>
                <w:sz w:val="22"/>
                <w:szCs w:val="22"/>
              </w:rPr>
              <w:t>320.8</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6997BAF" w14:textId="77777777" w:rsidR="000842F3" w:rsidRPr="000842F3" w:rsidRDefault="000842F3" w:rsidP="00FF1E46">
            <w:pPr>
              <w:jc w:val="center"/>
              <w:rPr>
                <w:b/>
                <w:bCs/>
                <w:color w:val="000000"/>
                <w:sz w:val="22"/>
                <w:szCs w:val="22"/>
              </w:rPr>
            </w:pPr>
            <w:r w:rsidRPr="000842F3">
              <w:rPr>
                <w:b/>
                <w:bCs/>
                <w:color w:val="000000"/>
                <w:sz w:val="22"/>
                <w:szCs w:val="22"/>
              </w:rPr>
              <w:t>28.1</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92AA771" w14:textId="77777777" w:rsidR="000842F3" w:rsidRPr="000842F3" w:rsidRDefault="000842F3" w:rsidP="00FF1E46">
            <w:pPr>
              <w:jc w:val="center"/>
              <w:rPr>
                <w:b/>
                <w:bCs/>
                <w:color w:val="000000"/>
                <w:sz w:val="22"/>
                <w:szCs w:val="22"/>
              </w:rPr>
            </w:pPr>
            <w:r w:rsidRPr="000842F3">
              <w:rPr>
                <w:b/>
                <w:bCs/>
                <w:color w:val="000000"/>
                <w:sz w:val="22"/>
                <w:szCs w:val="22"/>
              </w:rPr>
              <w:t>10.9</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34665CBD" w14:textId="77777777" w:rsidR="000842F3" w:rsidRPr="000842F3" w:rsidRDefault="000842F3" w:rsidP="00FF1E46">
            <w:pPr>
              <w:jc w:val="center"/>
              <w:rPr>
                <w:b/>
                <w:bCs/>
                <w:color w:val="000000"/>
                <w:sz w:val="22"/>
                <w:szCs w:val="22"/>
              </w:rPr>
            </w:pPr>
            <w:r w:rsidRPr="000842F3">
              <w:rPr>
                <w:b/>
                <w:bCs/>
                <w:color w:val="000000"/>
                <w:sz w:val="22"/>
                <w:szCs w:val="22"/>
              </w:rPr>
              <w:t>667.3</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56008B76" w14:textId="77777777" w:rsidR="000842F3" w:rsidRPr="000842F3" w:rsidRDefault="000842F3" w:rsidP="00FF1E46">
            <w:pPr>
              <w:jc w:val="center"/>
              <w:rPr>
                <w:b/>
                <w:bCs/>
                <w:color w:val="000000"/>
                <w:sz w:val="22"/>
                <w:szCs w:val="22"/>
              </w:rPr>
            </w:pPr>
            <w:r w:rsidRPr="000842F3">
              <w:rPr>
                <w:b/>
                <w:bCs/>
                <w:color w:val="000000"/>
                <w:sz w:val="22"/>
                <w:szCs w:val="22"/>
              </w:rPr>
              <w:t>7.8</w:t>
            </w:r>
          </w:p>
        </w:tc>
        <w:tc>
          <w:tcPr>
            <w:tcW w:w="0" w:type="auto"/>
            <w:tcBorders>
              <w:top w:val="single" w:sz="4" w:space="0" w:color="auto"/>
              <w:left w:val="nil"/>
              <w:bottom w:val="single" w:sz="4" w:space="0" w:color="auto"/>
              <w:right w:val="single" w:sz="4" w:space="0" w:color="auto"/>
            </w:tcBorders>
            <w:shd w:val="clear" w:color="DDEBF7" w:fill="D9D9D9"/>
            <w:noWrap/>
            <w:vAlign w:val="center"/>
            <w:hideMark/>
          </w:tcPr>
          <w:p w14:paraId="6DF30EAC" w14:textId="77777777" w:rsidR="000842F3" w:rsidRPr="000842F3" w:rsidRDefault="000842F3" w:rsidP="00FF1E46">
            <w:pPr>
              <w:jc w:val="center"/>
              <w:rPr>
                <w:b/>
                <w:bCs/>
                <w:color w:val="000000"/>
                <w:sz w:val="22"/>
                <w:szCs w:val="22"/>
              </w:rPr>
            </w:pPr>
            <w:r w:rsidRPr="000842F3">
              <w:rPr>
                <w:b/>
                <w:bCs/>
                <w:color w:val="000000"/>
                <w:sz w:val="22"/>
                <w:szCs w:val="22"/>
              </w:rPr>
              <w:t>0.7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086D067" w14:textId="77777777" w:rsidR="000842F3" w:rsidRPr="000842F3" w:rsidRDefault="000842F3" w:rsidP="00FF1E46">
            <w:pPr>
              <w:jc w:val="center"/>
              <w:rPr>
                <w:color w:val="000000"/>
                <w:sz w:val="22"/>
                <w:szCs w:val="22"/>
              </w:rPr>
            </w:pPr>
            <w:r w:rsidRPr="000842F3">
              <w:rPr>
                <w:color w:val="000000"/>
                <w:sz w:val="22"/>
                <w:szCs w:val="22"/>
              </w:rPr>
              <w:t>2481.5</w:t>
            </w:r>
          </w:p>
        </w:tc>
      </w:tr>
    </w:tbl>
    <w:p w14:paraId="0BF5B365" w14:textId="77777777" w:rsidR="00E83CCB" w:rsidRPr="00521864" w:rsidRDefault="00E83CCB" w:rsidP="00E83CCB">
      <w:pPr>
        <w:rPr>
          <w:lang w:val="sr-Cyrl-BA"/>
        </w:rPr>
      </w:pPr>
    </w:p>
    <w:p w14:paraId="6BEFE041" w14:textId="1E39C515" w:rsidR="00E83CCB" w:rsidRPr="002E20C7" w:rsidRDefault="00F64A35" w:rsidP="002E20C7">
      <w:pPr>
        <w:pStyle w:val="ListParagraph"/>
        <w:ind w:left="0" w:firstLine="708"/>
      </w:pPr>
      <w:proofErr w:type="spellStart"/>
      <w:r w:rsidRPr="002E20C7">
        <w:t>Прореде</w:t>
      </w:r>
      <w:proofErr w:type="spellEnd"/>
      <w:r w:rsidRPr="002E20C7">
        <w:t xml:space="preserve"> </w:t>
      </w:r>
      <w:proofErr w:type="spellStart"/>
      <w:r w:rsidRPr="002E20C7">
        <w:t>су</w:t>
      </w:r>
      <w:proofErr w:type="spellEnd"/>
      <w:r w:rsidRPr="002E20C7">
        <w:t xml:space="preserve"> </w:t>
      </w:r>
      <w:proofErr w:type="spellStart"/>
      <w:r w:rsidRPr="002E20C7">
        <w:t>планиране</w:t>
      </w:r>
      <w:proofErr w:type="spellEnd"/>
      <w:r w:rsidRPr="002E20C7">
        <w:t xml:space="preserve"> </w:t>
      </w:r>
      <w:proofErr w:type="spellStart"/>
      <w:r w:rsidRPr="002E20C7">
        <w:t>на</w:t>
      </w:r>
      <w:proofErr w:type="spellEnd"/>
      <w:r w:rsidRPr="002E20C7">
        <w:t xml:space="preserve"> </w:t>
      </w:r>
      <w:r w:rsidR="00521864" w:rsidRPr="002E20C7">
        <w:t>186,83</w:t>
      </w:r>
      <w:r w:rsidR="00355142">
        <w:t xml:space="preserve"> </w:t>
      </w:r>
      <w:proofErr w:type="spellStart"/>
      <w:r w:rsidR="00355142">
        <w:t>h</w:t>
      </w:r>
      <w:r w:rsidR="00E83CCB" w:rsidRPr="002E20C7">
        <w:t>а</w:t>
      </w:r>
      <w:proofErr w:type="spellEnd"/>
      <w:r w:rsidR="00E83CCB" w:rsidRPr="002E20C7">
        <w:t xml:space="preserve"> </w:t>
      </w:r>
      <w:proofErr w:type="spellStart"/>
      <w:r w:rsidR="00E83CCB" w:rsidRPr="002E20C7">
        <w:t>укупне</w:t>
      </w:r>
      <w:proofErr w:type="spellEnd"/>
      <w:r w:rsidR="00E83CCB" w:rsidRPr="002E20C7">
        <w:t xml:space="preserve"> </w:t>
      </w:r>
      <w:proofErr w:type="spellStart"/>
      <w:r w:rsidR="00E83CCB" w:rsidRPr="002E20C7">
        <w:t>површине</w:t>
      </w:r>
      <w:proofErr w:type="spellEnd"/>
      <w:r w:rsidR="002A64A7" w:rsidRPr="002E20C7">
        <w:t>,</w:t>
      </w:r>
      <w:r w:rsidRPr="002E20C7">
        <w:t xml:space="preserve"> </w:t>
      </w:r>
      <w:proofErr w:type="spellStart"/>
      <w:r w:rsidR="00521864" w:rsidRPr="002E20C7">
        <w:t>чишћење</w:t>
      </w:r>
      <w:proofErr w:type="spellEnd"/>
      <w:r w:rsidRPr="002E20C7">
        <w:t xml:space="preserve"> у </w:t>
      </w:r>
      <w:proofErr w:type="spellStart"/>
      <w:r w:rsidR="00521864" w:rsidRPr="002E20C7">
        <w:t>младим</w:t>
      </w:r>
      <w:proofErr w:type="spellEnd"/>
      <w:r w:rsidR="00521864" w:rsidRPr="002E20C7">
        <w:t xml:space="preserve"> </w:t>
      </w:r>
      <w:proofErr w:type="spellStart"/>
      <w:r w:rsidRPr="002E20C7">
        <w:t>културама</w:t>
      </w:r>
      <w:proofErr w:type="spellEnd"/>
      <w:r w:rsidRPr="002E20C7">
        <w:t xml:space="preserve"> </w:t>
      </w:r>
      <w:r w:rsidR="00355142">
        <w:t xml:space="preserve">27,79 </w:t>
      </w:r>
      <w:proofErr w:type="spellStart"/>
      <w:r w:rsidR="00355142">
        <w:t>h</w:t>
      </w:r>
      <w:r w:rsidR="00521864" w:rsidRPr="002E20C7">
        <w:t>а</w:t>
      </w:r>
      <w:proofErr w:type="spellEnd"/>
      <w:r w:rsidR="001673F0" w:rsidRPr="002E20C7">
        <w:t xml:space="preserve">. </w:t>
      </w:r>
      <w:proofErr w:type="spellStart"/>
      <w:r w:rsidR="001673F0" w:rsidRPr="002E20C7">
        <w:t>Укупна</w:t>
      </w:r>
      <w:proofErr w:type="spellEnd"/>
      <w:r w:rsidR="001673F0" w:rsidRPr="002E20C7">
        <w:t xml:space="preserve"> </w:t>
      </w:r>
      <w:proofErr w:type="spellStart"/>
      <w:r w:rsidR="001673F0" w:rsidRPr="002E20C7">
        <w:t>површина</w:t>
      </w:r>
      <w:proofErr w:type="spellEnd"/>
      <w:r w:rsidR="001673F0" w:rsidRPr="002E20C7">
        <w:t xml:space="preserve"> </w:t>
      </w:r>
      <w:proofErr w:type="spellStart"/>
      <w:r w:rsidR="001673F0" w:rsidRPr="002E20C7">
        <w:t>под</w:t>
      </w:r>
      <w:proofErr w:type="spellEnd"/>
      <w:r w:rsidR="001673F0" w:rsidRPr="002E20C7">
        <w:t xml:space="preserve"> </w:t>
      </w:r>
      <w:proofErr w:type="spellStart"/>
      <w:r w:rsidR="001673F0" w:rsidRPr="002E20C7">
        <w:t>радовима</w:t>
      </w:r>
      <w:proofErr w:type="spellEnd"/>
      <w:r w:rsidR="001673F0" w:rsidRPr="002E20C7">
        <w:t xml:space="preserve"> </w:t>
      </w:r>
      <w:proofErr w:type="spellStart"/>
      <w:r w:rsidR="001673F0" w:rsidRPr="002E20C7">
        <w:t>из</w:t>
      </w:r>
      <w:proofErr w:type="spellEnd"/>
      <w:r w:rsidR="001673F0" w:rsidRPr="002E20C7">
        <w:t xml:space="preserve"> </w:t>
      </w:r>
      <w:proofErr w:type="spellStart"/>
      <w:r w:rsidR="001673F0" w:rsidRPr="002E20C7">
        <w:t>домена</w:t>
      </w:r>
      <w:proofErr w:type="spellEnd"/>
      <w:r w:rsidR="001673F0" w:rsidRPr="002E20C7">
        <w:t xml:space="preserve"> </w:t>
      </w:r>
      <w:proofErr w:type="spellStart"/>
      <w:r w:rsidR="001673F0" w:rsidRPr="002E20C7">
        <w:t>неге</w:t>
      </w:r>
      <w:proofErr w:type="spellEnd"/>
      <w:r w:rsidR="001673F0" w:rsidRPr="002E20C7">
        <w:t xml:space="preserve"> </w:t>
      </w:r>
      <w:proofErr w:type="spellStart"/>
      <w:r w:rsidR="001673F0" w:rsidRPr="002E20C7">
        <w:t>шума</w:t>
      </w:r>
      <w:proofErr w:type="spellEnd"/>
      <w:r w:rsidR="001673F0" w:rsidRPr="002E20C7">
        <w:t xml:space="preserve"> </w:t>
      </w:r>
      <w:proofErr w:type="spellStart"/>
      <w:r w:rsidR="001673F0" w:rsidRPr="002E20C7">
        <w:t>износи</w:t>
      </w:r>
      <w:proofErr w:type="spellEnd"/>
      <w:r w:rsidR="001673F0" w:rsidRPr="002E20C7">
        <w:t xml:space="preserve"> </w:t>
      </w:r>
      <w:r w:rsidR="00521864" w:rsidRPr="002E20C7">
        <w:t>214,62</w:t>
      </w:r>
      <w:r w:rsidR="00355142">
        <w:t xml:space="preserve"> </w:t>
      </w:r>
      <w:proofErr w:type="spellStart"/>
      <w:r w:rsidR="00355142">
        <w:t>h</w:t>
      </w:r>
      <w:r w:rsidR="001673F0" w:rsidRPr="002E20C7">
        <w:t>а</w:t>
      </w:r>
      <w:proofErr w:type="spellEnd"/>
      <w:r w:rsidR="001673F0" w:rsidRPr="002E20C7">
        <w:t>.</w:t>
      </w:r>
    </w:p>
    <w:p w14:paraId="09FB981D" w14:textId="370537A3" w:rsidR="0075643B" w:rsidRPr="0075643B" w:rsidRDefault="0075643B" w:rsidP="002E20C7">
      <w:pPr>
        <w:pStyle w:val="ListParagraph"/>
        <w:ind w:left="0" w:firstLine="708"/>
      </w:pPr>
      <w:proofErr w:type="spellStart"/>
      <w:r w:rsidRPr="002E20C7">
        <w:t>Узгојне</w:t>
      </w:r>
      <w:proofErr w:type="spellEnd"/>
      <w:r w:rsidRPr="002E20C7">
        <w:t xml:space="preserve"> </w:t>
      </w:r>
      <w:proofErr w:type="spellStart"/>
      <w:r w:rsidRPr="002E20C7">
        <w:t>мере</w:t>
      </w:r>
      <w:proofErr w:type="spellEnd"/>
      <w:r w:rsidRPr="002E20C7">
        <w:t xml:space="preserve"> и </w:t>
      </w:r>
      <w:proofErr w:type="spellStart"/>
      <w:r w:rsidRPr="002E20C7">
        <w:t>нега</w:t>
      </w:r>
      <w:proofErr w:type="spellEnd"/>
      <w:r w:rsidRPr="002E20C7">
        <w:t xml:space="preserve"> </w:t>
      </w:r>
      <w:r w:rsidR="00FA45FE">
        <w:t xml:space="preserve">“ШУМА </w:t>
      </w:r>
      <w:proofErr w:type="spellStart"/>
      <w:proofErr w:type="gramStart"/>
      <w:r w:rsidR="00FA45FE">
        <w:t>ПЛАН”</w:t>
      </w:r>
      <w:r w:rsidRPr="0075643B">
        <w:t>иране</w:t>
      </w:r>
      <w:proofErr w:type="spellEnd"/>
      <w:proofErr w:type="gramEnd"/>
      <w:r w:rsidRPr="002E20C7">
        <w:t xml:space="preserve"> </w:t>
      </w:r>
      <w:proofErr w:type="spellStart"/>
      <w:r w:rsidRPr="0075643B">
        <w:t>по</w:t>
      </w:r>
      <w:proofErr w:type="spellEnd"/>
      <w:r w:rsidRPr="0075643B">
        <w:t xml:space="preserve"> </w:t>
      </w:r>
      <w:proofErr w:type="spellStart"/>
      <w:r w:rsidRPr="0075643B">
        <w:t>газдинским</w:t>
      </w:r>
      <w:proofErr w:type="spellEnd"/>
      <w:r w:rsidRPr="0075643B">
        <w:t xml:space="preserve"> </w:t>
      </w:r>
      <w:proofErr w:type="spellStart"/>
      <w:r w:rsidRPr="0075643B">
        <w:t>типовима</w:t>
      </w:r>
      <w:proofErr w:type="spellEnd"/>
      <w:r w:rsidRPr="0075643B">
        <w:t xml:space="preserve">, </w:t>
      </w:r>
      <w:proofErr w:type="spellStart"/>
      <w:r w:rsidRPr="0075643B">
        <w:t>са</w:t>
      </w:r>
      <w:proofErr w:type="spellEnd"/>
      <w:r w:rsidRPr="0075643B">
        <w:t xml:space="preserve"> </w:t>
      </w:r>
      <w:proofErr w:type="spellStart"/>
      <w:r w:rsidRPr="0075643B">
        <w:t>укупним</w:t>
      </w:r>
      <w:proofErr w:type="spellEnd"/>
      <w:r w:rsidRPr="0075643B">
        <w:t xml:space="preserve"> </w:t>
      </w:r>
      <w:proofErr w:type="spellStart"/>
      <w:r w:rsidRPr="0075643B">
        <w:t>обимом</w:t>
      </w:r>
      <w:proofErr w:type="spellEnd"/>
      <w:r w:rsidRPr="0075643B">
        <w:t xml:space="preserve"> </w:t>
      </w:r>
      <w:proofErr w:type="spellStart"/>
      <w:r w:rsidRPr="0075643B">
        <w:t>радова</w:t>
      </w:r>
      <w:proofErr w:type="spellEnd"/>
      <w:r w:rsidRPr="0075643B">
        <w:t xml:space="preserve"> </w:t>
      </w:r>
      <w:proofErr w:type="spellStart"/>
      <w:r w:rsidRPr="0075643B">
        <w:t>од</w:t>
      </w:r>
      <w:proofErr w:type="spellEnd"/>
      <w:r w:rsidRPr="0075643B">
        <w:t xml:space="preserve"> </w:t>
      </w:r>
      <w:r w:rsidR="00355142">
        <w:t>2481,5 ha</w:t>
      </w:r>
      <w:r w:rsidRPr="0075643B">
        <w:t xml:space="preserve">, </w:t>
      </w:r>
      <w:proofErr w:type="spellStart"/>
      <w:r w:rsidRPr="0075643B">
        <w:t>што</w:t>
      </w:r>
      <w:proofErr w:type="spellEnd"/>
      <w:r w:rsidRPr="0075643B">
        <w:t xml:space="preserve"> </w:t>
      </w:r>
      <w:proofErr w:type="spellStart"/>
      <w:r w:rsidRPr="0075643B">
        <w:t>указује</w:t>
      </w:r>
      <w:proofErr w:type="spellEnd"/>
      <w:r w:rsidRPr="0075643B">
        <w:t xml:space="preserve"> </w:t>
      </w:r>
      <w:proofErr w:type="spellStart"/>
      <w:r w:rsidRPr="0075643B">
        <w:t>на</w:t>
      </w:r>
      <w:proofErr w:type="spellEnd"/>
      <w:r w:rsidRPr="0075643B">
        <w:t xml:space="preserve"> </w:t>
      </w:r>
      <w:proofErr w:type="spellStart"/>
      <w:r w:rsidRPr="0075643B">
        <w:t>веома</w:t>
      </w:r>
      <w:proofErr w:type="spellEnd"/>
      <w:r w:rsidRPr="0075643B">
        <w:t xml:space="preserve"> </w:t>
      </w:r>
      <w:proofErr w:type="spellStart"/>
      <w:r w:rsidRPr="0075643B">
        <w:t>инт</w:t>
      </w:r>
      <w:r w:rsidRPr="002E20C7">
        <w:t>ензиван</w:t>
      </w:r>
      <w:proofErr w:type="spellEnd"/>
      <w:r w:rsidRPr="002E20C7">
        <w:t xml:space="preserve"> </w:t>
      </w:r>
      <w:proofErr w:type="spellStart"/>
      <w:r w:rsidRPr="002E20C7">
        <w:t>програм</w:t>
      </w:r>
      <w:proofErr w:type="spellEnd"/>
      <w:r w:rsidRPr="002E20C7">
        <w:t xml:space="preserve"> </w:t>
      </w:r>
      <w:proofErr w:type="spellStart"/>
      <w:r w:rsidRPr="002E20C7">
        <w:t>неге</w:t>
      </w:r>
      <w:proofErr w:type="spellEnd"/>
      <w:r w:rsidRPr="002E20C7">
        <w:t xml:space="preserve"> и </w:t>
      </w:r>
      <w:proofErr w:type="spellStart"/>
      <w:r w:rsidRPr="002E20C7">
        <w:t>гајења</w:t>
      </w:r>
      <w:proofErr w:type="spellEnd"/>
      <w:r w:rsidRPr="0075643B">
        <w:t xml:space="preserve"> </w:t>
      </w:r>
      <w:proofErr w:type="spellStart"/>
      <w:r w:rsidRPr="0075643B">
        <w:t>шума</w:t>
      </w:r>
      <w:proofErr w:type="spellEnd"/>
      <w:r w:rsidRPr="0075643B">
        <w:t>.</w:t>
      </w:r>
    </w:p>
    <w:p w14:paraId="14074FED" w14:textId="587221E5" w:rsidR="0075643B" w:rsidRPr="0075643B" w:rsidRDefault="0075643B" w:rsidP="002E20C7">
      <w:pPr>
        <w:pStyle w:val="ListParagraph"/>
        <w:ind w:left="0" w:firstLine="708"/>
      </w:pPr>
      <w:proofErr w:type="spellStart"/>
      <w:r w:rsidRPr="0075643B">
        <w:t>Највеће</w:t>
      </w:r>
      <w:proofErr w:type="spellEnd"/>
      <w:r w:rsidRPr="0075643B">
        <w:t xml:space="preserve"> </w:t>
      </w:r>
      <w:proofErr w:type="spellStart"/>
      <w:r w:rsidRPr="0075643B">
        <w:t>учешће</w:t>
      </w:r>
      <w:proofErr w:type="spellEnd"/>
      <w:r w:rsidRPr="0075643B">
        <w:t xml:space="preserve"> </w:t>
      </w:r>
      <w:proofErr w:type="spellStart"/>
      <w:r w:rsidRPr="0075643B">
        <w:t>има</w:t>
      </w:r>
      <w:proofErr w:type="spellEnd"/>
      <w:r w:rsidRPr="0075643B">
        <w:t xml:space="preserve"> </w:t>
      </w:r>
      <w:proofErr w:type="spellStart"/>
      <w:r w:rsidRPr="0075643B">
        <w:t>газдински</w:t>
      </w:r>
      <w:proofErr w:type="spellEnd"/>
      <w:r w:rsidRPr="0075643B">
        <w:t xml:space="preserve"> </w:t>
      </w:r>
      <w:proofErr w:type="spellStart"/>
      <w:r w:rsidRPr="0075643B">
        <w:t>тип</w:t>
      </w:r>
      <w:proofErr w:type="spellEnd"/>
      <w:r w:rsidRPr="0075643B">
        <w:t xml:space="preserve"> </w:t>
      </w:r>
      <w:r w:rsidRPr="002E20C7">
        <w:t xml:space="preserve">1210-Вештачки </w:t>
      </w:r>
      <w:proofErr w:type="spellStart"/>
      <w:r w:rsidRPr="002E20C7">
        <w:t>подигнуте</w:t>
      </w:r>
      <w:proofErr w:type="spellEnd"/>
      <w:r w:rsidRPr="002E20C7">
        <w:t xml:space="preserve"> </w:t>
      </w:r>
      <w:proofErr w:type="spellStart"/>
      <w:r w:rsidRPr="002E20C7">
        <w:t>плантаже</w:t>
      </w:r>
      <w:proofErr w:type="spellEnd"/>
      <w:r w:rsidRPr="002E20C7">
        <w:t xml:space="preserve"> </w:t>
      </w:r>
      <w:proofErr w:type="spellStart"/>
      <w:r w:rsidRPr="002E20C7">
        <w:t>тополе</w:t>
      </w:r>
      <w:proofErr w:type="spellEnd"/>
      <w:r w:rsidRPr="002E20C7">
        <w:t xml:space="preserve">, </w:t>
      </w:r>
      <w:proofErr w:type="spellStart"/>
      <w:r w:rsidRPr="0075643B">
        <w:t>са</w:t>
      </w:r>
      <w:proofErr w:type="spellEnd"/>
      <w:r w:rsidRPr="0075643B">
        <w:t xml:space="preserve"> </w:t>
      </w:r>
      <w:r w:rsidRPr="002E20C7">
        <w:t>1226,6 ha</w:t>
      </w:r>
      <w:r w:rsidRPr="0075643B">
        <w:t xml:space="preserve"> (</w:t>
      </w:r>
      <w:proofErr w:type="spellStart"/>
      <w:r w:rsidRPr="0075643B">
        <w:t>око</w:t>
      </w:r>
      <w:proofErr w:type="spellEnd"/>
      <w:r w:rsidRPr="0075643B">
        <w:t xml:space="preserve"> 50% </w:t>
      </w:r>
      <w:proofErr w:type="spellStart"/>
      <w:r w:rsidRPr="0075643B">
        <w:t>укупних</w:t>
      </w:r>
      <w:proofErr w:type="spellEnd"/>
      <w:r w:rsidRPr="0075643B">
        <w:t xml:space="preserve"> </w:t>
      </w:r>
      <w:proofErr w:type="spellStart"/>
      <w:r w:rsidRPr="0075643B">
        <w:t>радова</w:t>
      </w:r>
      <w:proofErr w:type="spellEnd"/>
      <w:r w:rsidRPr="0075643B">
        <w:t xml:space="preserve">), </w:t>
      </w:r>
      <w:proofErr w:type="spellStart"/>
      <w:r w:rsidRPr="0075643B">
        <w:t>што</w:t>
      </w:r>
      <w:proofErr w:type="spellEnd"/>
      <w:r w:rsidRPr="0075643B">
        <w:t xml:space="preserve"> </w:t>
      </w:r>
      <w:proofErr w:type="spellStart"/>
      <w:r w:rsidRPr="0075643B">
        <w:t>јасно</w:t>
      </w:r>
      <w:proofErr w:type="spellEnd"/>
      <w:r w:rsidRPr="0075643B">
        <w:t xml:space="preserve"> </w:t>
      </w:r>
      <w:proofErr w:type="spellStart"/>
      <w:r w:rsidRPr="0075643B">
        <w:t>показује</w:t>
      </w:r>
      <w:proofErr w:type="spellEnd"/>
      <w:r w:rsidRPr="0075643B">
        <w:t xml:space="preserve"> </w:t>
      </w:r>
      <w:proofErr w:type="spellStart"/>
      <w:r w:rsidRPr="0075643B">
        <w:t>да</w:t>
      </w:r>
      <w:proofErr w:type="spellEnd"/>
      <w:r w:rsidRPr="0075643B">
        <w:t xml:space="preserve"> </w:t>
      </w:r>
      <w:proofErr w:type="spellStart"/>
      <w:r w:rsidRPr="0075643B">
        <w:t>су</w:t>
      </w:r>
      <w:proofErr w:type="spellEnd"/>
      <w:r w:rsidRPr="0075643B">
        <w:t xml:space="preserve"> </w:t>
      </w:r>
      <w:proofErr w:type="spellStart"/>
      <w:r w:rsidRPr="0075643B">
        <w:t>активности</w:t>
      </w:r>
      <w:proofErr w:type="spellEnd"/>
      <w:r w:rsidRPr="0075643B">
        <w:t xml:space="preserve"> </w:t>
      </w:r>
      <w:proofErr w:type="spellStart"/>
      <w:r w:rsidRPr="0075643B">
        <w:t>доминантно</w:t>
      </w:r>
      <w:proofErr w:type="spellEnd"/>
      <w:r w:rsidRPr="0075643B">
        <w:t xml:space="preserve"> </w:t>
      </w:r>
      <w:proofErr w:type="spellStart"/>
      <w:r w:rsidRPr="0075643B">
        <w:t>усмерене</w:t>
      </w:r>
      <w:proofErr w:type="spellEnd"/>
      <w:r w:rsidRPr="0075643B">
        <w:t xml:space="preserve"> </w:t>
      </w:r>
      <w:proofErr w:type="spellStart"/>
      <w:r w:rsidRPr="0075643B">
        <w:t>на</w:t>
      </w:r>
      <w:proofErr w:type="spellEnd"/>
      <w:r w:rsidRPr="0075643B">
        <w:t xml:space="preserve"> </w:t>
      </w:r>
      <w:proofErr w:type="spellStart"/>
      <w:r w:rsidRPr="0075643B">
        <w:t>овај</w:t>
      </w:r>
      <w:proofErr w:type="spellEnd"/>
      <w:r w:rsidRPr="0075643B">
        <w:t xml:space="preserve"> </w:t>
      </w:r>
      <w:proofErr w:type="spellStart"/>
      <w:r w:rsidRPr="0075643B">
        <w:t>тип</w:t>
      </w:r>
      <w:proofErr w:type="spellEnd"/>
      <w:r w:rsidRPr="0075643B">
        <w:t xml:space="preserve">, </w:t>
      </w:r>
      <w:proofErr w:type="spellStart"/>
      <w:r w:rsidRPr="0075643B">
        <w:t>пре</w:t>
      </w:r>
      <w:proofErr w:type="spellEnd"/>
      <w:r w:rsidRPr="0075643B">
        <w:t xml:space="preserve"> </w:t>
      </w:r>
      <w:proofErr w:type="spellStart"/>
      <w:r w:rsidRPr="0075643B">
        <w:t>свега</w:t>
      </w:r>
      <w:proofErr w:type="spellEnd"/>
      <w:r w:rsidRPr="0075643B">
        <w:t xml:space="preserve"> </w:t>
      </w:r>
      <w:proofErr w:type="spellStart"/>
      <w:r w:rsidRPr="0075643B">
        <w:t>кроз</w:t>
      </w:r>
      <w:proofErr w:type="spellEnd"/>
      <w:r w:rsidRPr="0075643B">
        <w:t xml:space="preserve"> </w:t>
      </w:r>
      <w:proofErr w:type="spellStart"/>
      <w:r w:rsidRPr="0075643B">
        <w:t>окопавање</w:t>
      </w:r>
      <w:proofErr w:type="spellEnd"/>
      <w:r w:rsidRPr="0075643B">
        <w:t xml:space="preserve">, </w:t>
      </w:r>
      <w:proofErr w:type="spellStart"/>
      <w:r w:rsidRPr="0075643B">
        <w:t>кресање</w:t>
      </w:r>
      <w:proofErr w:type="spellEnd"/>
      <w:r w:rsidRPr="0075643B">
        <w:t xml:space="preserve"> </w:t>
      </w:r>
      <w:proofErr w:type="spellStart"/>
      <w:r w:rsidRPr="0075643B">
        <w:t>грана</w:t>
      </w:r>
      <w:proofErr w:type="spellEnd"/>
      <w:r w:rsidRPr="0075643B">
        <w:t xml:space="preserve"> и </w:t>
      </w:r>
      <w:proofErr w:type="spellStart"/>
      <w:r w:rsidRPr="0075643B">
        <w:t>међуредну</w:t>
      </w:r>
      <w:proofErr w:type="spellEnd"/>
      <w:r w:rsidRPr="0075643B">
        <w:t xml:space="preserve"> </w:t>
      </w:r>
      <w:proofErr w:type="spellStart"/>
      <w:r w:rsidRPr="0075643B">
        <w:t>обраду</w:t>
      </w:r>
      <w:proofErr w:type="spellEnd"/>
      <w:r w:rsidRPr="0075643B">
        <w:t xml:space="preserve">. </w:t>
      </w:r>
      <w:proofErr w:type="spellStart"/>
      <w:r w:rsidRPr="0075643B">
        <w:t>Значајно</w:t>
      </w:r>
      <w:proofErr w:type="spellEnd"/>
      <w:r w:rsidRPr="0075643B">
        <w:t xml:space="preserve"> </w:t>
      </w:r>
      <w:proofErr w:type="spellStart"/>
      <w:r w:rsidRPr="0075643B">
        <w:t>учешће</w:t>
      </w:r>
      <w:proofErr w:type="spellEnd"/>
      <w:r w:rsidRPr="0075643B">
        <w:t xml:space="preserve"> </w:t>
      </w:r>
      <w:proofErr w:type="spellStart"/>
      <w:r w:rsidRPr="0075643B">
        <w:t>има</w:t>
      </w:r>
      <w:proofErr w:type="spellEnd"/>
      <w:r w:rsidRPr="0075643B">
        <w:t xml:space="preserve"> и </w:t>
      </w:r>
      <w:proofErr w:type="spellStart"/>
      <w:r w:rsidRPr="0075643B">
        <w:t>тип</w:t>
      </w:r>
      <w:proofErr w:type="spellEnd"/>
      <w:r w:rsidRPr="0075643B">
        <w:t xml:space="preserve"> </w:t>
      </w:r>
      <w:r w:rsidRPr="002E20C7">
        <w:t xml:space="preserve">2920-Изданачке </w:t>
      </w:r>
      <w:proofErr w:type="spellStart"/>
      <w:r w:rsidRPr="002E20C7">
        <w:t>мешовите</w:t>
      </w:r>
      <w:proofErr w:type="spellEnd"/>
      <w:r w:rsidRPr="002E20C7">
        <w:t xml:space="preserve"> </w:t>
      </w:r>
      <w:proofErr w:type="spellStart"/>
      <w:r w:rsidRPr="002E20C7">
        <w:t>шуме</w:t>
      </w:r>
      <w:proofErr w:type="spellEnd"/>
      <w:r w:rsidRPr="002E20C7">
        <w:t xml:space="preserve"> </w:t>
      </w:r>
      <w:proofErr w:type="spellStart"/>
      <w:r w:rsidRPr="002E20C7">
        <w:t>багрема</w:t>
      </w:r>
      <w:proofErr w:type="spellEnd"/>
      <w:r w:rsidRPr="002E20C7">
        <w:t>,</w:t>
      </w:r>
      <w:r w:rsidRPr="0075643B">
        <w:t xml:space="preserve"> </w:t>
      </w:r>
      <w:proofErr w:type="spellStart"/>
      <w:r w:rsidRPr="0075643B">
        <w:t>са</w:t>
      </w:r>
      <w:proofErr w:type="spellEnd"/>
      <w:r w:rsidRPr="0075643B">
        <w:t xml:space="preserve"> </w:t>
      </w:r>
      <w:r w:rsidRPr="002E20C7">
        <w:t>667,3 ha</w:t>
      </w:r>
      <w:r w:rsidRPr="0075643B">
        <w:t xml:space="preserve">, </w:t>
      </w:r>
      <w:proofErr w:type="spellStart"/>
      <w:r w:rsidRPr="0075643B">
        <w:t>где</w:t>
      </w:r>
      <w:proofErr w:type="spellEnd"/>
      <w:r w:rsidRPr="0075643B">
        <w:t xml:space="preserve"> </w:t>
      </w:r>
      <w:proofErr w:type="spellStart"/>
      <w:r w:rsidRPr="0075643B">
        <w:t>су</w:t>
      </w:r>
      <w:proofErr w:type="spellEnd"/>
      <w:r w:rsidRPr="0075643B">
        <w:t xml:space="preserve"> </w:t>
      </w:r>
      <w:proofErr w:type="spellStart"/>
      <w:r w:rsidRPr="0075643B">
        <w:t>изражени</w:t>
      </w:r>
      <w:proofErr w:type="spellEnd"/>
      <w:r w:rsidRPr="0075643B">
        <w:t xml:space="preserve"> </w:t>
      </w:r>
      <w:proofErr w:type="spellStart"/>
      <w:r w:rsidRPr="0075643B">
        <w:t>радови</w:t>
      </w:r>
      <w:proofErr w:type="spellEnd"/>
      <w:r w:rsidRPr="0075643B">
        <w:t xml:space="preserve"> </w:t>
      </w:r>
      <w:proofErr w:type="spellStart"/>
      <w:r w:rsidRPr="0075643B">
        <w:t>неге</w:t>
      </w:r>
      <w:proofErr w:type="spellEnd"/>
      <w:r w:rsidRPr="0075643B">
        <w:t xml:space="preserve"> </w:t>
      </w:r>
      <w:proofErr w:type="spellStart"/>
      <w:r w:rsidRPr="0075643B">
        <w:t>култура</w:t>
      </w:r>
      <w:proofErr w:type="spellEnd"/>
      <w:r w:rsidRPr="0075643B">
        <w:t xml:space="preserve"> и </w:t>
      </w:r>
      <w:proofErr w:type="spellStart"/>
      <w:r w:rsidRPr="0075643B">
        <w:t>чишћења</w:t>
      </w:r>
      <w:proofErr w:type="spellEnd"/>
      <w:r w:rsidRPr="0075643B">
        <w:t>.</w:t>
      </w:r>
    </w:p>
    <w:p w14:paraId="77920432" w14:textId="77777777" w:rsidR="0075643B" w:rsidRPr="00160AEE" w:rsidRDefault="0075643B" w:rsidP="00160AEE">
      <w:pPr>
        <w:pStyle w:val="ListParagraph"/>
        <w:ind w:left="0" w:firstLine="708"/>
        <w:jc w:val="both"/>
      </w:pPr>
      <w:proofErr w:type="spellStart"/>
      <w:r w:rsidRPr="00160AEE">
        <w:t>Од</w:t>
      </w:r>
      <w:proofErr w:type="spellEnd"/>
      <w:r w:rsidRPr="00160AEE">
        <w:t xml:space="preserve"> </w:t>
      </w:r>
      <w:proofErr w:type="spellStart"/>
      <w:r w:rsidRPr="00160AEE">
        <w:t>појединачних</w:t>
      </w:r>
      <w:proofErr w:type="spellEnd"/>
      <w:r w:rsidRPr="00160AEE">
        <w:t xml:space="preserve"> </w:t>
      </w:r>
      <w:proofErr w:type="spellStart"/>
      <w:r w:rsidRPr="00160AEE">
        <w:t>мера</w:t>
      </w:r>
      <w:proofErr w:type="spellEnd"/>
      <w:r w:rsidRPr="00160AEE">
        <w:t xml:space="preserve">, </w:t>
      </w:r>
      <w:proofErr w:type="spellStart"/>
      <w:r w:rsidRPr="00160AEE">
        <w:t>најзаступљеније</w:t>
      </w:r>
      <w:proofErr w:type="spellEnd"/>
      <w:r w:rsidRPr="00160AEE">
        <w:t xml:space="preserve"> </w:t>
      </w:r>
      <w:proofErr w:type="spellStart"/>
      <w:r w:rsidRPr="00160AEE">
        <w:t>су</w:t>
      </w:r>
      <w:proofErr w:type="spellEnd"/>
      <w:r w:rsidRPr="00160AEE">
        <w:t>:</w:t>
      </w:r>
    </w:p>
    <w:p w14:paraId="37B7EED8" w14:textId="77777777" w:rsidR="0075643B" w:rsidRPr="00160AEE" w:rsidRDefault="0075643B" w:rsidP="00C92DB3">
      <w:pPr>
        <w:numPr>
          <w:ilvl w:val="0"/>
          <w:numId w:val="43"/>
        </w:numPr>
        <w:spacing w:before="100" w:beforeAutospacing="1" w:after="100" w:afterAutospacing="1"/>
        <w:jc w:val="both"/>
      </w:pPr>
      <w:proofErr w:type="spellStart"/>
      <w:r w:rsidRPr="00160AEE">
        <w:rPr>
          <w:bCs/>
        </w:rPr>
        <w:t>Међуредна</w:t>
      </w:r>
      <w:proofErr w:type="spellEnd"/>
      <w:r w:rsidRPr="00160AEE">
        <w:rPr>
          <w:bCs/>
        </w:rPr>
        <w:t xml:space="preserve"> </w:t>
      </w:r>
      <w:proofErr w:type="spellStart"/>
      <w:r w:rsidRPr="00160AEE">
        <w:rPr>
          <w:bCs/>
        </w:rPr>
        <w:t>обрада</w:t>
      </w:r>
      <w:proofErr w:type="spellEnd"/>
      <w:r w:rsidRPr="00160AEE">
        <w:rPr>
          <w:bCs/>
        </w:rPr>
        <w:t xml:space="preserve"> </w:t>
      </w:r>
      <w:proofErr w:type="spellStart"/>
      <w:r w:rsidRPr="00160AEE">
        <w:rPr>
          <w:bCs/>
        </w:rPr>
        <w:t>тарупирањем</w:t>
      </w:r>
      <w:proofErr w:type="spellEnd"/>
      <w:r w:rsidRPr="00160AEE">
        <w:rPr>
          <w:bCs/>
        </w:rPr>
        <w:t xml:space="preserve"> (771,0 ha)</w:t>
      </w:r>
      <w:r w:rsidRPr="00160AEE">
        <w:t xml:space="preserve"> – </w:t>
      </w:r>
      <w:proofErr w:type="spellStart"/>
      <w:r w:rsidRPr="00160AEE">
        <w:t>најобимнија</w:t>
      </w:r>
      <w:proofErr w:type="spellEnd"/>
      <w:r w:rsidRPr="00160AEE">
        <w:t xml:space="preserve"> </w:t>
      </w:r>
      <w:proofErr w:type="spellStart"/>
      <w:r w:rsidRPr="00160AEE">
        <w:t>мера</w:t>
      </w:r>
      <w:proofErr w:type="spellEnd"/>
      <w:r w:rsidRPr="00160AEE">
        <w:t xml:space="preserve">, </w:t>
      </w:r>
      <w:proofErr w:type="spellStart"/>
      <w:r w:rsidRPr="00160AEE">
        <w:t>што</w:t>
      </w:r>
      <w:proofErr w:type="spellEnd"/>
      <w:r w:rsidRPr="00160AEE">
        <w:t xml:space="preserve"> </w:t>
      </w:r>
      <w:proofErr w:type="spellStart"/>
      <w:r w:rsidRPr="00160AEE">
        <w:t>указује</w:t>
      </w:r>
      <w:proofErr w:type="spellEnd"/>
      <w:r w:rsidRPr="00160AEE">
        <w:t xml:space="preserve"> </w:t>
      </w:r>
      <w:proofErr w:type="spellStart"/>
      <w:r w:rsidRPr="00160AEE">
        <w:t>на</w:t>
      </w:r>
      <w:proofErr w:type="spellEnd"/>
      <w:r w:rsidRPr="00160AEE">
        <w:t xml:space="preserve"> </w:t>
      </w:r>
      <w:proofErr w:type="spellStart"/>
      <w:r w:rsidRPr="00160AEE">
        <w:t>велике</w:t>
      </w:r>
      <w:proofErr w:type="spellEnd"/>
      <w:r w:rsidRPr="00160AEE">
        <w:t xml:space="preserve"> </w:t>
      </w:r>
      <w:proofErr w:type="spellStart"/>
      <w:r w:rsidRPr="00160AEE">
        <w:t>површине</w:t>
      </w:r>
      <w:proofErr w:type="spellEnd"/>
      <w:r w:rsidRPr="00160AEE">
        <w:t xml:space="preserve"> </w:t>
      </w:r>
      <w:proofErr w:type="spellStart"/>
      <w:r w:rsidRPr="00160AEE">
        <w:t>под</w:t>
      </w:r>
      <w:proofErr w:type="spellEnd"/>
      <w:r w:rsidRPr="00160AEE">
        <w:t xml:space="preserve"> </w:t>
      </w:r>
      <w:proofErr w:type="spellStart"/>
      <w:r w:rsidRPr="00160AEE">
        <w:t>плантажама</w:t>
      </w:r>
      <w:proofErr w:type="spellEnd"/>
      <w:r w:rsidRPr="00160AEE">
        <w:t xml:space="preserve"> и </w:t>
      </w:r>
      <w:proofErr w:type="spellStart"/>
      <w:r w:rsidRPr="00160AEE">
        <w:t>културама</w:t>
      </w:r>
      <w:proofErr w:type="spellEnd"/>
      <w:r w:rsidRPr="00160AEE">
        <w:t xml:space="preserve"> </w:t>
      </w:r>
      <w:proofErr w:type="spellStart"/>
      <w:r w:rsidRPr="00160AEE">
        <w:t>које</w:t>
      </w:r>
      <w:proofErr w:type="spellEnd"/>
      <w:r w:rsidRPr="00160AEE">
        <w:t xml:space="preserve"> </w:t>
      </w:r>
      <w:proofErr w:type="spellStart"/>
      <w:r w:rsidRPr="00160AEE">
        <w:t>захтевају</w:t>
      </w:r>
      <w:proofErr w:type="spellEnd"/>
      <w:r w:rsidRPr="00160AEE">
        <w:t xml:space="preserve"> </w:t>
      </w:r>
      <w:proofErr w:type="spellStart"/>
      <w:r w:rsidRPr="00160AEE">
        <w:t>редовно</w:t>
      </w:r>
      <w:proofErr w:type="spellEnd"/>
      <w:r w:rsidRPr="00160AEE">
        <w:t xml:space="preserve"> </w:t>
      </w:r>
      <w:proofErr w:type="spellStart"/>
      <w:r w:rsidRPr="00160AEE">
        <w:t>одржавање</w:t>
      </w:r>
      <w:proofErr w:type="spellEnd"/>
      <w:r w:rsidRPr="00160AEE">
        <w:t xml:space="preserve">, </w:t>
      </w:r>
    </w:p>
    <w:p w14:paraId="2652B7E7" w14:textId="77777777" w:rsidR="0075643B" w:rsidRPr="00160AEE" w:rsidRDefault="0075643B" w:rsidP="00C92DB3">
      <w:pPr>
        <w:numPr>
          <w:ilvl w:val="0"/>
          <w:numId w:val="43"/>
        </w:numPr>
        <w:spacing w:before="100" w:beforeAutospacing="1" w:after="100" w:afterAutospacing="1"/>
        <w:jc w:val="both"/>
      </w:pPr>
      <w:proofErr w:type="spellStart"/>
      <w:r w:rsidRPr="00160AEE">
        <w:rPr>
          <w:bCs/>
        </w:rPr>
        <w:t>Кресање</w:t>
      </w:r>
      <w:proofErr w:type="spellEnd"/>
      <w:r w:rsidRPr="00160AEE">
        <w:rPr>
          <w:bCs/>
        </w:rPr>
        <w:t xml:space="preserve"> </w:t>
      </w:r>
      <w:proofErr w:type="spellStart"/>
      <w:r w:rsidRPr="00160AEE">
        <w:rPr>
          <w:bCs/>
        </w:rPr>
        <w:t>грана</w:t>
      </w:r>
      <w:proofErr w:type="spellEnd"/>
      <w:r w:rsidRPr="00160AEE">
        <w:rPr>
          <w:bCs/>
        </w:rPr>
        <w:t xml:space="preserve"> (571,3 ha)</w:t>
      </w:r>
      <w:r w:rsidRPr="00160AEE">
        <w:t xml:space="preserve"> – </w:t>
      </w:r>
      <w:proofErr w:type="spellStart"/>
      <w:r w:rsidRPr="00160AEE">
        <w:t>значајна</w:t>
      </w:r>
      <w:proofErr w:type="spellEnd"/>
      <w:r w:rsidRPr="00160AEE">
        <w:t xml:space="preserve"> </w:t>
      </w:r>
      <w:proofErr w:type="spellStart"/>
      <w:r w:rsidRPr="00160AEE">
        <w:t>мера</w:t>
      </w:r>
      <w:proofErr w:type="spellEnd"/>
      <w:r w:rsidRPr="00160AEE">
        <w:t xml:space="preserve"> </w:t>
      </w:r>
      <w:proofErr w:type="spellStart"/>
      <w:r w:rsidRPr="00160AEE">
        <w:t>за</w:t>
      </w:r>
      <w:proofErr w:type="spellEnd"/>
      <w:r w:rsidRPr="00160AEE">
        <w:t xml:space="preserve"> </w:t>
      </w:r>
      <w:proofErr w:type="spellStart"/>
      <w:r w:rsidRPr="00160AEE">
        <w:t>побољшање</w:t>
      </w:r>
      <w:proofErr w:type="spellEnd"/>
      <w:r w:rsidRPr="00160AEE">
        <w:t xml:space="preserve"> </w:t>
      </w:r>
      <w:proofErr w:type="spellStart"/>
      <w:r w:rsidRPr="00160AEE">
        <w:t>квалитета</w:t>
      </w:r>
      <w:proofErr w:type="spellEnd"/>
      <w:r w:rsidRPr="00160AEE">
        <w:t xml:space="preserve"> </w:t>
      </w:r>
      <w:proofErr w:type="spellStart"/>
      <w:r w:rsidRPr="00160AEE">
        <w:t>стабала</w:t>
      </w:r>
      <w:proofErr w:type="spellEnd"/>
      <w:r w:rsidRPr="00160AEE">
        <w:t xml:space="preserve">, </w:t>
      </w:r>
    </w:p>
    <w:p w14:paraId="4E65CDD1" w14:textId="77777777" w:rsidR="0075643B" w:rsidRPr="00160AEE" w:rsidRDefault="0075643B" w:rsidP="00C92DB3">
      <w:pPr>
        <w:numPr>
          <w:ilvl w:val="0"/>
          <w:numId w:val="43"/>
        </w:numPr>
        <w:spacing w:before="100" w:beforeAutospacing="1" w:after="100" w:afterAutospacing="1"/>
        <w:jc w:val="both"/>
      </w:pPr>
      <w:proofErr w:type="spellStart"/>
      <w:r w:rsidRPr="00160AEE">
        <w:rPr>
          <w:bCs/>
        </w:rPr>
        <w:t>Окопавање</w:t>
      </w:r>
      <w:proofErr w:type="spellEnd"/>
      <w:r w:rsidRPr="00160AEE">
        <w:rPr>
          <w:bCs/>
        </w:rPr>
        <w:t xml:space="preserve"> у </w:t>
      </w:r>
      <w:proofErr w:type="spellStart"/>
      <w:r w:rsidRPr="00160AEE">
        <w:rPr>
          <w:bCs/>
        </w:rPr>
        <w:t>плантажама</w:t>
      </w:r>
      <w:proofErr w:type="spellEnd"/>
      <w:r w:rsidRPr="00160AEE">
        <w:rPr>
          <w:bCs/>
        </w:rPr>
        <w:t xml:space="preserve"> </w:t>
      </w:r>
      <w:proofErr w:type="spellStart"/>
      <w:r w:rsidRPr="00160AEE">
        <w:rPr>
          <w:bCs/>
        </w:rPr>
        <w:t>топола</w:t>
      </w:r>
      <w:proofErr w:type="spellEnd"/>
      <w:r w:rsidRPr="00160AEE">
        <w:rPr>
          <w:bCs/>
        </w:rPr>
        <w:t xml:space="preserve"> (285,6 ha)</w:t>
      </w:r>
      <w:r w:rsidRPr="00160AEE">
        <w:t xml:space="preserve"> – </w:t>
      </w:r>
      <w:proofErr w:type="spellStart"/>
      <w:r w:rsidRPr="00160AEE">
        <w:t>директно</w:t>
      </w:r>
      <w:proofErr w:type="spellEnd"/>
      <w:r w:rsidRPr="00160AEE">
        <w:t xml:space="preserve"> </w:t>
      </w:r>
      <w:proofErr w:type="spellStart"/>
      <w:r w:rsidRPr="00160AEE">
        <w:t>повезано</w:t>
      </w:r>
      <w:proofErr w:type="spellEnd"/>
      <w:r w:rsidRPr="00160AEE">
        <w:t xml:space="preserve"> </w:t>
      </w:r>
      <w:proofErr w:type="spellStart"/>
      <w:r w:rsidRPr="00160AEE">
        <w:t>са</w:t>
      </w:r>
      <w:proofErr w:type="spellEnd"/>
      <w:r w:rsidRPr="00160AEE">
        <w:t xml:space="preserve"> </w:t>
      </w:r>
      <w:proofErr w:type="spellStart"/>
      <w:r w:rsidRPr="00160AEE">
        <w:t>интензивним</w:t>
      </w:r>
      <w:proofErr w:type="spellEnd"/>
      <w:r w:rsidRPr="00160AEE">
        <w:t xml:space="preserve"> </w:t>
      </w:r>
      <w:proofErr w:type="spellStart"/>
      <w:r w:rsidRPr="00160AEE">
        <w:t>узгојем</w:t>
      </w:r>
      <w:proofErr w:type="spellEnd"/>
      <w:r w:rsidRPr="00160AEE">
        <w:t xml:space="preserve"> </w:t>
      </w:r>
      <w:proofErr w:type="spellStart"/>
      <w:r w:rsidRPr="00160AEE">
        <w:t>топола</w:t>
      </w:r>
      <w:proofErr w:type="spellEnd"/>
      <w:r w:rsidRPr="00160AEE">
        <w:t xml:space="preserve">, </w:t>
      </w:r>
    </w:p>
    <w:p w14:paraId="333D7519" w14:textId="1A9C2CB6" w:rsidR="0075643B" w:rsidRPr="00160AEE" w:rsidRDefault="0075643B" w:rsidP="00C92DB3">
      <w:pPr>
        <w:numPr>
          <w:ilvl w:val="0"/>
          <w:numId w:val="43"/>
        </w:numPr>
        <w:spacing w:before="100" w:beforeAutospacing="1" w:after="100" w:afterAutospacing="1"/>
        <w:jc w:val="both"/>
        <w:rPr>
          <w:bCs/>
        </w:rPr>
      </w:pPr>
      <w:proofErr w:type="spellStart"/>
      <w:r w:rsidRPr="00160AEE">
        <w:rPr>
          <w:bCs/>
        </w:rPr>
        <w:t>Санитарне</w:t>
      </w:r>
      <w:proofErr w:type="spellEnd"/>
      <w:r w:rsidRPr="00160AEE">
        <w:rPr>
          <w:bCs/>
        </w:rPr>
        <w:t xml:space="preserve"> </w:t>
      </w:r>
      <w:proofErr w:type="spellStart"/>
      <w:r w:rsidRPr="00160AEE">
        <w:rPr>
          <w:bCs/>
        </w:rPr>
        <w:t>прореде</w:t>
      </w:r>
      <w:proofErr w:type="spellEnd"/>
      <w:r w:rsidRPr="00160AEE">
        <w:rPr>
          <w:bCs/>
        </w:rPr>
        <w:t xml:space="preserve"> (289,9 ha) – </w:t>
      </w:r>
      <w:proofErr w:type="spellStart"/>
      <w:r w:rsidRPr="00160AEE">
        <w:rPr>
          <w:bCs/>
        </w:rPr>
        <w:t>указују</w:t>
      </w:r>
      <w:proofErr w:type="spellEnd"/>
      <w:r w:rsidRPr="00160AEE">
        <w:rPr>
          <w:bCs/>
        </w:rPr>
        <w:t xml:space="preserve"> </w:t>
      </w:r>
      <w:proofErr w:type="spellStart"/>
      <w:r w:rsidRPr="00160AEE">
        <w:rPr>
          <w:bCs/>
        </w:rPr>
        <w:t>на</w:t>
      </w:r>
      <w:proofErr w:type="spellEnd"/>
      <w:r w:rsidRPr="00160AEE">
        <w:rPr>
          <w:bCs/>
        </w:rPr>
        <w:t xml:space="preserve"> </w:t>
      </w:r>
      <w:proofErr w:type="spellStart"/>
      <w:r w:rsidRPr="00160AEE">
        <w:rPr>
          <w:bCs/>
        </w:rPr>
        <w:t>потребу</w:t>
      </w:r>
      <w:proofErr w:type="spellEnd"/>
      <w:r w:rsidRPr="00160AEE">
        <w:rPr>
          <w:bCs/>
        </w:rPr>
        <w:t xml:space="preserve"> </w:t>
      </w:r>
      <w:proofErr w:type="spellStart"/>
      <w:r w:rsidRPr="00160AEE">
        <w:rPr>
          <w:bCs/>
        </w:rPr>
        <w:t>за</w:t>
      </w:r>
      <w:proofErr w:type="spellEnd"/>
      <w:r w:rsidRPr="00160AEE">
        <w:rPr>
          <w:bCs/>
        </w:rPr>
        <w:t xml:space="preserve"> </w:t>
      </w:r>
      <w:proofErr w:type="spellStart"/>
      <w:r w:rsidRPr="00160AEE">
        <w:rPr>
          <w:bCs/>
        </w:rPr>
        <w:t>побољшањем</w:t>
      </w:r>
      <w:proofErr w:type="spellEnd"/>
      <w:r w:rsidRPr="00160AEE">
        <w:rPr>
          <w:bCs/>
        </w:rPr>
        <w:t xml:space="preserve"> </w:t>
      </w:r>
      <w:proofErr w:type="spellStart"/>
      <w:r w:rsidRPr="00160AEE">
        <w:rPr>
          <w:bCs/>
        </w:rPr>
        <w:t>здравственог</w:t>
      </w:r>
      <w:proofErr w:type="spellEnd"/>
      <w:r w:rsidRPr="00160AEE">
        <w:rPr>
          <w:bCs/>
        </w:rPr>
        <w:t xml:space="preserve"> </w:t>
      </w:r>
      <w:proofErr w:type="spellStart"/>
      <w:r w:rsidRPr="00160AEE">
        <w:rPr>
          <w:bCs/>
        </w:rPr>
        <w:t>стања</w:t>
      </w:r>
      <w:proofErr w:type="spellEnd"/>
      <w:r w:rsidRPr="00160AEE">
        <w:rPr>
          <w:bCs/>
        </w:rPr>
        <w:t xml:space="preserve"> </w:t>
      </w:r>
      <w:proofErr w:type="spellStart"/>
      <w:r w:rsidRPr="00160AEE">
        <w:rPr>
          <w:bCs/>
        </w:rPr>
        <w:t>шума</w:t>
      </w:r>
      <w:proofErr w:type="spellEnd"/>
      <w:r w:rsidRPr="00160AEE">
        <w:rPr>
          <w:bCs/>
        </w:rPr>
        <w:t xml:space="preserve">. </w:t>
      </w:r>
    </w:p>
    <w:p w14:paraId="57C2156D" w14:textId="1A91B6A3" w:rsidR="0075643B" w:rsidRPr="00160AEE" w:rsidRDefault="002E20C7" w:rsidP="00C92DB3">
      <w:pPr>
        <w:numPr>
          <w:ilvl w:val="0"/>
          <w:numId w:val="43"/>
        </w:numPr>
        <w:spacing w:before="100" w:beforeAutospacing="1" w:after="100" w:afterAutospacing="1"/>
        <w:jc w:val="both"/>
        <w:rPr>
          <w:bCs/>
        </w:rPr>
      </w:pPr>
      <w:r w:rsidRPr="00160AEE">
        <w:rPr>
          <w:bCs/>
          <w:lang w:val="sr-Cyrl-RS"/>
        </w:rPr>
        <w:t>Ч</w:t>
      </w:r>
      <w:proofErr w:type="spellStart"/>
      <w:r w:rsidR="0075643B" w:rsidRPr="00160AEE">
        <w:rPr>
          <w:bCs/>
        </w:rPr>
        <w:t>ишћења</w:t>
      </w:r>
      <w:proofErr w:type="spellEnd"/>
      <w:r w:rsidR="0075643B" w:rsidRPr="00160AEE">
        <w:rPr>
          <w:bCs/>
        </w:rPr>
        <w:t xml:space="preserve"> у </w:t>
      </w:r>
      <w:proofErr w:type="spellStart"/>
      <w:r w:rsidR="0075643B" w:rsidRPr="00160AEE">
        <w:rPr>
          <w:bCs/>
        </w:rPr>
        <w:t>младим</w:t>
      </w:r>
      <w:proofErr w:type="spellEnd"/>
      <w:r w:rsidR="0075643B" w:rsidRPr="00160AEE">
        <w:rPr>
          <w:bCs/>
        </w:rPr>
        <w:t xml:space="preserve"> </w:t>
      </w:r>
      <w:proofErr w:type="spellStart"/>
      <w:r w:rsidR="0075643B" w:rsidRPr="00160AEE">
        <w:rPr>
          <w:bCs/>
        </w:rPr>
        <w:t>природним</w:t>
      </w:r>
      <w:proofErr w:type="spellEnd"/>
      <w:r w:rsidR="0075643B" w:rsidRPr="00160AEE">
        <w:rPr>
          <w:bCs/>
        </w:rPr>
        <w:t xml:space="preserve"> </w:t>
      </w:r>
      <w:proofErr w:type="spellStart"/>
      <w:r w:rsidR="0075643B" w:rsidRPr="00160AEE">
        <w:rPr>
          <w:bCs/>
        </w:rPr>
        <w:t>састојинама</w:t>
      </w:r>
      <w:proofErr w:type="spellEnd"/>
      <w:r w:rsidR="0075643B" w:rsidRPr="00160AEE">
        <w:rPr>
          <w:bCs/>
        </w:rPr>
        <w:t xml:space="preserve"> (132,4 ha) и </w:t>
      </w:r>
      <w:proofErr w:type="spellStart"/>
      <w:r w:rsidR="0075643B" w:rsidRPr="00160AEE">
        <w:rPr>
          <w:bCs/>
        </w:rPr>
        <w:t>културама</w:t>
      </w:r>
      <w:proofErr w:type="spellEnd"/>
      <w:r w:rsidR="0075643B" w:rsidRPr="00160AEE">
        <w:rPr>
          <w:bCs/>
        </w:rPr>
        <w:t xml:space="preserve"> (98,7 ha), </w:t>
      </w:r>
    </w:p>
    <w:p w14:paraId="4BBCCC2A" w14:textId="6C190886" w:rsidR="0075643B" w:rsidRPr="00160AEE" w:rsidRDefault="002E20C7" w:rsidP="00C92DB3">
      <w:pPr>
        <w:numPr>
          <w:ilvl w:val="0"/>
          <w:numId w:val="43"/>
        </w:numPr>
        <w:spacing w:before="100" w:beforeAutospacing="1" w:after="100" w:afterAutospacing="1"/>
        <w:jc w:val="both"/>
        <w:rPr>
          <w:bCs/>
        </w:rPr>
      </w:pPr>
      <w:r w:rsidRPr="00160AEE">
        <w:rPr>
          <w:bCs/>
          <w:lang w:val="sr-Cyrl-RS"/>
        </w:rPr>
        <w:t>У</w:t>
      </w:r>
      <w:proofErr w:type="spellStart"/>
      <w:r w:rsidR="0075643B" w:rsidRPr="00160AEE">
        <w:rPr>
          <w:bCs/>
        </w:rPr>
        <w:t>клањање</w:t>
      </w:r>
      <w:proofErr w:type="spellEnd"/>
      <w:r w:rsidR="0075643B" w:rsidRPr="00160AEE">
        <w:rPr>
          <w:bCs/>
        </w:rPr>
        <w:t xml:space="preserve"> </w:t>
      </w:r>
      <w:proofErr w:type="spellStart"/>
      <w:r w:rsidR="0075643B" w:rsidRPr="00160AEE">
        <w:rPr>
          <w:bCs/>
        </w:rPr>
        <w:t>корова</w:t>
      </w:r>
      <w:proofErr w:type="spellEnd"/>
      <w:r w:rsidR="0075643B" w:rsidRPr="00160AEE">
        <w:rPr>
          <w:bCs/>
        </w:rPr>
        <w:t xml:space="preserve"> (</w:t>
      </w:r>
      <w:proofErr w:type="spellStart"/>
      <w:r w:rsidR="0075643B" w:rsidRPr="00160AEE">
        <w:rPr>
          <w:bCs/>
        </w:rPr>
        <w:t>ручним</w:t>
      </w:r>
      <w:proofErr w:type="spellEnd"/>
      <w:r w:rsidR="0075643B" w:rsidRPr="00160AEE">
        <w:rPr>
          <w:bCs/>
        </w:rPr>
        <w:t xml:space="preserve"> и </w:t>
      </w:r>
      <w:proofErr w:type="spellStart"/>
      <w:r w:rsidR="0075643B" w:rsidRPr="00160AEE">
        <w:rPr>
          <w:bCs/>
        </w:rPr>
        <w:t>машинским</w:t>
      </w:r>
      <w:proofErr w:type="spellEnd"/>
      <w:r w:rsidR="0075643B" w:rsidRPr="00160AEE">
        <w:rPr>
          <w:bCs/>
        </w:rPr>
        <w:t xml:space="preserve"> </w:t>
      </w:r>
      <w:proofErr w:type="spellStart"/>
      <w:r w:rsidR="0075643B" w:rsidRPr="00160AEE">
        <w:rPr>
          <w:bCs/>
        </w:rPr>
        <w:t>путем</w:t>
      </w:r>
      <w:proofErr w:type="spellEnd"/>
      <w:r w:rsidR="0075643B" w:rsidRPr="00160AEE">
        <w:rPr>
          <w:bCs/>
        </w:rPr>
        <w:t xml:space="preserve">, </w:t>
      </w:r>
      <w:proofErr w:type="spellStart"/>
      <w:r w:rsidR="0075643B" w:rsidRPr="00160AEE">
        <w:rPr>
          <w:bCs/>
        </w:rPr>
        <w:t>по</w:t>
      </w:r>
      <w:proofErr w:type="spellEnd"/>
      <w:r w:rsidR="0075643B" w:rsidRPr="00160AEE">
        <w:rPr>
          <w:bCs/>
        </w:rPr>
        <w:t xml:space="preserve"> 98,7 ha), </w:t>
      </w:r>
      <w:proofErr w:type="spellStart"/>
      <w:r w:rsidR="0075643B" w:rsidRPr="00160AEE">
        <w:rPr>
          <w:bCs/>
        </w:rPr>
        <w:t>што</w:t>
      </w:r>
      <w:proofErr w:type="spellEnd"/>
      <w:r w:rsidR="0075643B" w:rsidRPr="00160AEE">
        <w:rPr>
          <w:bCs/>
        </w:rPr>
        <w:t xml:space="preserve"> </w:t>
      </w:r>
      <w:proofErr w:type="spellStart"/>
      <w:r w:rsidR="0075643B" w:rsidRPr="00160AEE">
        <w:rPr>
          <w:bCs/>
        </w:rPr>
        <w:t>показује</w:t>
      </w:r>
      <w:proofErr w:type="spellEnd"/>
      <w:r w:rsidR="0075643B" w:rsidRPr="00160AEE">
        <w:rPr>
          <w:bCs/>
        </w:rPr>
        <w:t xml:space="preserve"> </w:t>
      </w:r>
      <w:proofErr w:type="spellStart"/>
      <w:r w:rsidR="0075643B" w:rsidRPr="00160AEE">
        <w:rPr>
          <w:bCs/>
        </w:rPr>
        <w:t>висок</w:t>
      </w:r>
      <w:proofErr w:type="spellEnd"/>
      <w:r w:rsidR="0075643B" w:rsidRPr="00160AEE">
        <w:rPr>
          <w:bCs/>
        </w:rPr>
        <w:t xml:space="preserve"> </w:t>
      </w:r>
      <w:proofErr w:type="spellStart"/>
      <w:r w:rsidR="0075643B" w:rsidRPr="00160AEE">
        <w:rPr>
          <w:bCs/>
        </w:rPr>
        <w:t>степен</w:t>
      </w:r>
      <w:proofErr w:type="spellEnd"/>
      <w:r w:rsidR="0075643B" w:rsidRPr="00160AEE">
        <w:rPr>
          <w:bCs/>
        </w:rPr>
        <w:t xml:space="preserve"> </w:t>
      </w:r>
      <w:proofErr w:type="spellStart"/>
      <w:r w:rsidR="0075643B" w:rsidRPr="00160AEE">
        <w:rPr>
          <w:bCs/>
        </w:rPr>
        <w:t>неге</w:t>
      </w:r>
      <w:proofErr w:type="spellEnd"/>
      <w:r w:rsidR="0075643B" w:rsidRPr="00160AEE">
        <w:rPr>
          <w:bCs/>
        </w:rPr>
        <w:t xml:space="preserve"> </w:t>
      </w:r>
      <w:proofErr w:type="spellStart"/>
      <w:r w:rsidR="0075643B" w:rsidRPr="00160AEE">
        <w:rPr>
          <w:bCs/>
        </w:rPr>
        <w:t>младих</w:t>
      </w:r>
      <w:proofErr w:type="spellEnd"/>
      <w:r w:rsidR="0075643B" w:rsidRPr="00160AEE">
        <w:rPr>
          <w:bCs/>
        </w:rPr>
        <w:t xml:space="preserve"> </w:t>
      </w:r>
      <w:proofErr w:type="spellStart"/>
      <w:r w:rsidR="0075643B" w:rsidRPr="00160AEE">
        <w:rPr>
          <w:bCs/>
        </w:rPr>
        <w:t>засада</w:t>
      </w:r>
      <w:proofErr w:type="spellEnd"/>
      <w:r w:rsidR="0075643B" w:rsidRPr="00160AEE">
        <w:rPr>
          <w:bCs/>
        </w:rPr>
        <w:t xml:space="preserve">. </w:t>
      </w:r>
    </w:p>
    <w:p w14:paraId="24F151BC" w14:textId="77777777" w:rsidR="0075643B" w:rsidRPr="00160AEE" w:rsidRDefault="0075643B" w:rsidP="00160AEE">
      <w:pPr>
        <w:spacing w:before="100" w:beforeAutospacing="1" w:after="100" w:afterAutospacing="1"/>
        <w:jc w:val="both"/>
      </w:pPr>
      <w:proofErr w:type="spellStart"/>
      <w:r w:rsidRPr="00160AEE">
        <w:t>Прореде</w:t>
      </w:r>
      <w:proofErr w:type="spellEnd"/>
      <w:r w:rsidRPr="00160AEE">
        <w:t xml:space="preserve"> (532–535) </w:t>
      </w:r>
      <w:proofErr w:type="spellStart"/>
      <w:r w:rsidRPr="00160AEE">
        <w:t>су</w:t>
      </w:r>
      <w:proofErr w:type="spellEnd"/>
      <w:r w:rsidRPr="00160AEE">
        <w:t xml:space="preserve"> </w:t>
      </w:r>
      <w:proofErr w:type="spellStart"/>
      <w:r w:rsidRPr="00160AEE">
        <w:t>заступљене</w:t>
      </w:r>
      <w:proofErr w:type="spellEnd"/>
      <w:r w:rsidRPr="00160AEE">
        <w:t xml:space="preserve"> </w:t>
      </w:r>
      <w:proofErr w:type="spellStart"/>
      <w:r w:rsidRPr="00160AEE">
        <w:t>на</w:t>
      </w:r>
      <w:proofErr w:type="spellEnd"/>
      <w:r w:rsidRPr="00160AEE">
        <w:t xml:space="preserve"> </w:t>
      </w:r>
      <w:proofErr w:type="spellStart"/>
      <w:r w:rsidRPr="00160AEE">
        <w:t>укупно</w:t>
      </w:r>
      <w:proofErr w:type="spellEnd"/>
      <w:r w:rsidRPr="00160AEE">
        <w:t xml:space="preserve"> </w:t>
      </w:r>
      <w:proofErr w:type="spellStart"/>
      <w:r w:rsidRPr="00160AEE">
        <w:t>око</w:t>
      </w:r>
      <w:proofErr w:type="spellEnd"/>
      <w:r w:rsidRPr="00160AEE">
        <w:t xml:space="preserve"> </w:t>
      </w:r>
      <w:r w:rsidRPr="00160AEE">
        <w:rPr>
          <w:bCs/>
        </w:rPr>
        <w:t>424 ha</w:t>
      </w:r>
      <w:r w:rsidRPr="00160AEE">
        <w:t xml:space="preserve">, </w:t>
      </w:r>
      <w:proofErr w:type="spellStart"/>
      <w:r w:rsidRPr="00160AEE">
        <w:t>при</w:t>
      </w:r>
      <w:proofErr w:type="spellEnd"/>
      <w:r w:rsidRPr="00160AEE">
        <w:t xml:space="preserve"> </w:t>
      </w:r>
      <w:proofErr w:type="spellStart"/>
      <w:r w:rsidRPr="00160AEE">
        <w:t>чему</w:t>
      </w:r>
      <w:proofErr w:type="spellEnd"/>
      <w:r w:rsidRPr="00160AEE">
        <w:t xml:space="preserve"> </w:t>
      </w:r>
      <w:proofErr w:type="spellStart"/>
      <w:r w:rsidRPr="00160AEE">
        <w:t>доминирају</w:t>
      </w:r>
      <w:proofErr w:type="spellEnd"/>
      <w:r w:rsidRPr="00160AEE">
        <w:t xml:space="preserve"> </w:t>
      </w:r>
      <w:proofErr w:type="spellStart"/>
      <w:r w:rsidRPr="00160AEE">
        <w:t>санитарне</w:t>
      </w:r>
      <w:proofErr w:type="spellEnd"/>
      <w:r w:rsidRPr="00160AEE">
        <w:t xml:space="preserve"> </w:t>
      </w:r>
      <w:proofErr w:type="spellStart"/>
      <w:r w:rsidRPr="00160AEE">
        <w:t>прореде</w:t>
      </w:r>
      <w:proofErr w:type="spellEnd"/>
      <w:r w:rsidRPr="00160AEE">
        <w:t xml:space="preserve">, </w:t>
      </w:r>
      <w:proofErr w:type="spellStart"/>
      <w:r w:rsidRPr="00160AEE">
        <w:t>што</w:t>
      </w:r>
      <w:proofErr w:type="spellEnd"/>
      <w:r w:rsidRPr="00160AEE">
        <w:t xml:space="preserve"> </w:t>
      </w:r>
      <w:proofErr w:type="spellStart"/>
      <w:r w:rsidRPr="00160AEE">
        <w:t>може</w:t>
      </w:r>
      <w:proofErr w:type="spellEnd"/>
      <w:r w:rsidRPr="00160AEE">
        <w:t xml:space="preserve"> </w:t>
      </w:r>
      <w:proofErr w:type="spellStart"/>
      <w:r w:rsidRPr="00160AEE">
        <w:t>указивати</w:t>
      </w:r>
      <w:proofErr w:type="spellEnd"/>
      <w:r w:rsidRPr="00160AEE">
        <w:t xml:space="preserve"> </w:t>
      </w:r>
      <w:proofErr w:type="spellStart"/>
      <w:r w:rsidRPr="00160AEE">
        <w:t>на</w:t>
      </w:r>
      <w:proofErr w:type="spellEnd"/>
      <w:r w:rsidRPr="00160AEE">
        <w:t xml:space="preserve"> </w:t>
      </w:r>
      <w:proofErr w:type="spellStart"/>
      <w:r w:rsidRPr="00160AEE">
        <w:t>локално</w:t>
      </w:r>
      <w:proofErr w:type="spellEnd"/>
      <w:r w:rsidRPr="00160AEE">
        <w:t xml:space="preserve"> </w:t>
      </w:r>
      <w:proofErr w:type="spellStart"/>
      <w:r w:rsidRPr="00160AEE">
        <w:t>нарушено</w:t>
      </w:r>
      <w:proofErr w:type="spellEnd"/>
      <w:r w:rsidRPr="00160AEE">
        <w:t xml:space="preserve"> </w:t>
      </w:r>
      <w:proofErr w:type="spellStart"/>
      <w:r w:rsidRPr="00160AEE">
        <w:t>здравствено</w:t>
      </w:r>
      <w:proofErr w:type="spellEnd"/>
      <w:r w:rsidRPr="00160AEE">
        <w:t xml:space="preserve"> </w:t>
      </w:r>
      <w:proofErr w:type="spellStart"/>
      <w:r w:rsidRPr="00160AEE">
        <w:t>стање</w:t>
      </w:r>
      <w:proofErr w:type="spellEnd"/>
      <w:r w:rsidRPr="00160AEE">
        <w:t xml:space="preserve"> </w:t>
      </w:r>
      <w:proofErr w:type="spellStart"/>
      <w:r w:rsidRPr="00160AEE">
        <w:t>или</w:t>
      </w:r>
      <w:proofErr w:type="spellEnd"/>
      <w:r w:rsidRPr="00160AEE">
        <w:t xml:space="preserve"> </w:t>
      </w:r>
      <w:proofErr w:type="spellStart"/>
      <w:r w:rsidRPr="00160AEE">
        <w:t>потребу</w:t>
      </w:r>
      <w:proofErr w:type="spellEnd"/>
      <w:r w:rsidRPr="00160AEE">
        <w:t xml:space="preserve"> </w:t>
      </w:r>
      <w:proofErr w:type="spellStart"/>
      <w:r w:rsidRPr="00160AEE">
        <w:t>за</w:t>
      </w:r>
      <w:proofErr w:type="spellEnd"/>
      <w:r w:rsidRPr="00160AEE">
        <w:t xml:space="preserve"> </w:t>
      </w:r>
      <w:proofErr w:type="spellStart"/>
      <w:r w:rsidRPr="00160AEE">
        <w:t>стабилизацијом</w:t>
      </w:r>
      <w:proofErr w:type="spellEnd"/>
      <w:r w:rsidRPr="00160AEE">
        <w:t xml:space="preserve"> </w:t>
      </w:r>
      <w:proofErr w:type="spellStart"/>
      <w:r w:rsidRPr="00160AEE">
        <w:t>састојина</w:t>
      </w:r>
      <w:proofErr w:type="spellEnd"/>
      <w:r w:rsidRPr="00160AEE">
        <w:t>.</w:t>
      </w:r>
    </w:p>
    <w:p w14:paraId="39B2B7BE" w14:textId="77777777" w:rsidR="002E20C7" w:rsidRPr="009361B4" w:rsidRDefault="002E20C7" w:rsidP="002E20C7">
      <w:pPr>
        <w:pStyle w:val="Heading3"/>
        <w:rPr>
          <w:rFonts w:ascii="Times New Roman" w:hAnsi="Times New Roman"/>
          <w:sz w:val="24"/>
          <w:szCs w:val="24"/>
          <w:lang w:val="sr-Cyrl-RS"/>
        </w:rPr>
      </w:pPr>
      <w:bookmarkStart w:id="79" w:name="_Toc228276358"/>
      <w:r w:rsidRPr="009361B4">
        <w:rPr>
          <w:rFonts w:ascii="Times New Roman" w:hAnsi="Times New Roman"/>
          <w:sz w:val="24"/>
          <w:szCs w:val="24"/>
          <w:lang w:val="sr-Cyrl-RS"/>
        </w:rPr>
        <w:lastRenderedPageBreak/>
        <w:t>4.1.3.</w:t>
      </w:r>
      <w:r w:rsidRPr="009361B4">
        <w:rPr>
          <w:rFonts w:ascii="Times New Roman" w:hAnsi="Times New Roman"/>
          <w:sz w:val="24"/>
          <w:szCs w:val="24"/>
          <w:lang w:val="sr-Cyrl-RS"/>
        </w:rPr>
        <w:tab/>
      </w:r>
      <w:r>
        <w:rPr>
          <w:rFonts w:ascii="Times New Roman" w:hAnsi="Times New Roman"/>
          <w:sz w:val="24"/>
          <w:szCs w:val="24"/>
          <w:lang w:val="sr-Cyrl-RS"/>
        </w:rPr>
        <w:t>П</w:t>
      </w:r>
      <w:r w:rsidRPr="009361B4">
        <w:rPr>
          <w:rFonts w:ascii="Times New Roman" w:hAnsi="Times New Roman"/>
          <w:sz w:val="24"/>
          <w:szCs w:val="24"/>
          <w:lang w:val="sr-Cyrl-RS"/>
        </w:rPr>
        <w:t>лан семенске и расадничке производње</w:t>
      </w:r>
      <w:bookmarkEnd w:id="79"/>
    </w:p>
    <w:p w14:paraId="183FD31C" w14:textId="77777777" w:rsidR="002E20C7" w:rsidRPr="006F3720" w:rsidRDefault="002E20C7" w:rsidP="002E20C7">
      <w:pPr>
        <w:pStyle w:val="ListParagraph"/>
        <w:ind w:left="851" w:firstLine="567"/>
        <w:rPr>
          <w:lang w:val="sr-Cyrl-RS"/>
        </w:rPr>
      </w:pPr>
    </w:p>
    <w:p w14:paraId="63929FE7" w14:textId="3046856F" w:rsidR="002E20C7" w:rsidRPr="006F3720" w:rsidRDefault="002E20C7" w:rsidP="002E20C7">
      <w:pPr>
        <w:pStyle w:val="ListParagraph"/>
        <w:ind w:left="0" w:firstLine="708"/>
        <w:jc w:val="both"/>
        <w:rPr>
          <w:lang w:val="sr-Cyrl-RS"/>
        </w:rPr>
      </w:pPr>
      <w:r w:rsidRPr="006F3720">
        <w:rPr>
          <w:lang w:val="sr-Cyrl-RS"/>
        </w:rPr>
        <w:t xml:space="preserve">Количина и структура садног материјала неопходна за  </w:t>
      </w:r>
      <w:r>
        <w:rPr>
          <w:lang w:val="sr-Cyrl-RS"/>
        </w:rPr>
        <w:t xml:space="preserve">пошумљавање и </w:t>
      </w:r>
      <w:r w:rsidRPr="006F3720">
        <w:rPr>
          <w:lang w:val="sr-Cyrl-RS"/>
        </w:rPr>
        <w:t xml:space="preserve">попуњавање током наредног уређајног раздобља приказана је у доњој табели, а обезбедиће се </w:t>
      </w:r>
      <w:r>
        <w:rPr>
          <w:lang w:val="sr-Cyrl-RS"/>
        </w:rPr>
        <w:t>у потпуности ван система Војне установе</w:t>
      </w:r>
      <w:r w:rsidRPr="006F3720">
        <w:rPr>
          <w:lang w:val="sr-Cyrl-RS"/>
        </w:rPr>
        <w:t>.</w:t>
      </w:r>
    </w:p>
    <w:p w14:paraId="0B0D4CBE" w14:textId="77777777" w:rsidR="002E20C7" w:rsidRPr="006F3720" w:rsidRDefault="002E20C7" w:rsidP="002E20C7">
      <w:pPr>
        <w:pStyle w:val="ListParagraph"/>
        <w:ind w:left="0"/>
        <w:rPr>
          <w:lang w:val="sr-Cyrl-RS"/>
        </w:rPr>
      </w:pPr>
    </w:p>
    <w:p w14:paraId="1845D71D" w14:textId="77777777" w:rsidR="002E20C7" w:rsidRDefault="002E20C7" w:rsidP="002E20C7">
      <w:pPr>
        <w:jc w:val="center"/>
        <w:rPr>
          <w:i/>
          <w:iCs/>
          <w:color w:val="404040"/>
          <w:sz w:val="20"/>
          <w:szCs w:val="20"/>
          <w:lang w:val="sr-Cyrl-RS"/>
        </w:rPr>
      </w:pPr>
      <w:r w:rsidRPr="006F3720">
        <w:rPr>
          <w:lang w:val="sr-Cyrl-RS"/>
        </w:rPr>
        <w:tab/>
      </w:r>
      <w:r>
        <w:rPr>
          <w:i/>
          <w:iCs/>
          <w:color w:val="404040"/>
          <w:sz w:val="20"/>
          <w:szCs w:val="20"/>
          <w:lang w:val="sr-Cyrl-RS"/>
        </w:rPr>
        <w:t>Табела 43</w:t>
      </w:r>
      <w:r w:rsidRPr="0062351C">
        <w:rPr>
          <w:i/>
          <w:iCs/>
          <w:color w:val="404040"/>
          <w:sz w:val="20"/>
          <w:szCs w:val="20"/>
          <w:lang w:val="sr-Cyrl-RS"/>
        </w:rPr>
        <w:t>.- Приказ плана семенске и расадничарске производње.</w:t>
      </w:r>
    </w:p>
    <w:p w14:paraId="71B0B47C" w14:textId="77777777" w:rsidR="008D0A24" w:rsidRPr="00B34427" w:rsidRDefault="008D0A24" w:rsidP="002E20C7">
      <w:pPr>
        <w:jc w:val="center"/>
        <w:rPr>
          <w:i/>
          <w:iCs/>
          <w:color w:val="404040"/>
          <w:sz w:val="20"/>
          <w:szCs w:val="20"/>
          <w:lang w:val="sr-Cyrl-RS"/>
        </w:rPr>
      </w:pPr>
    </w:p>
    <w:tbl>
      <w:tblPr>
        <w:tblW w:w="0" w:type="auto"/>
        <w:jc w:val="center"/>
        <w:tblLook w:val="04A0" w:firstRow="1" w:lastRow="0" w:firstColumn="1" w:lastColumn="0" w:noHBand="0" w:noVBand="1"/>
      </w:tblPr>
      <w:tblGrid>
        <w:gridCol w:w="5480"/>
        <w:gridCol w:w="1568"/>
        <w:gridCol w:w="1075"/>
      </w:tblGrid>
      <w:tr w:rsidR="002D07A8" w:rsidRPr="002D07A8" w14:paraId="2D080B70" w14:textId="77777777" w:rsidTr="00FF1E46">
        <w:trPr>
          <w:trHeight w:val="340"/>
          <w:jc w:val="center"/>
        </w:trPr>
        <w:tc>
          <w:tcPr>
            <w:tcW w:w="0" w:type="auto"/>
            <w:tcBorders>
              <w:top w:val="nil"/>
              <w:left w:val="nil"/>
              <w:bottom w:val="nil"/>
              <w:right w:val="nil"/>
            </w:tcBorders>
            <w:noWrap/>
            <w:vAlign w:val="center"/>
            <w:hideMark/>
          </w:tcPr>
          <w:p w14:paraId="73AF3A4F" w14:textId="77777777" w:rsidR="002D07A8" w:rsidRPr="002D07A8" w:rsidRDefault="002D07A8" w:rsidP="00FF1E46">
            <w:pPr>
              <w:jc w:val="center"/>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5CD01A" w14:textId="77777777" w:rsidR="002D07A8" w:rsidRPr="002D07A8" w:rsidRDefault="002D07A8" w:rsidP="00FF1E46">
            <w:pPr>
              <w:jc w:val="center"/>
              <w:rPr>
                <w:b/>
                <w:bCs/>
                <w:color w:val="000000"/>
                <w:sz w:val="22"/>
                <w:szCs w:val="22"/>
              </w:rPr>
            </w:pPr>
            <w:r w:rsidRPr="002D07A8">
              <w:rPr>
                <w:b/>
                <w:bCs/>
                <w:color w:val="000000"/>
                <w:sz w:val="22"/>
                <w:szCs w:val="22"/>
                <w:lang w:val="sr-Cyrl-RS"/>
              </w:rPr>
              <w:t>Врста дрвета</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7A84266" w14:textId="77777777" w:rsidR="002D07A8" w:rsidRPr="002D07A8" w:rsidRDefault="002D07A8" w:rsidP="00FF1E46">
            <w:pPr>
              <w:jc w:val="center"/>
              <w:rPr>
                <w:b/>
                <w:bCs/>
                <w:color w:val="000000"/>
                <w:sz w:val="22"/>
                <w:szCs w:val="22"/>
              </w:rPr>
            </w:pPr>
            <w:r w:rsidRPr="002D07A8">
              <w:rPr>
                <w:b/>
                <w:bCs/>
                <w:color w:val="000000"/>
                <w:sz w:val="22"/>
                <w:szCs w:val="22"/>
                <w:lang w:val="sr-Cyrl-RS"/>
              </w:rPr>
              <w:t>Саднице</w:t>
            </w:r>
          </w:p>
        </w:tc>
      </w:tr>
      <w:tr w:rsidR="002D07A8" w:rsidRPr="002D07A8" w14:paraId="265003AE" w14:textId="77777777" w:rsidTr="00FF1E46">
        <w:trPr>
          <w:trHeight w:val="340"/>
          <w:jc w:val="center"/>
        </w:trPr>
        <w:tc>
          <w:tcPr>
            <w:tcW w:w="0" w:type="auto"/>
            <w:tcBorders>
              <w:top w:val="nil"/>
              <w:left w:val="nil"/>
              <w:bottom w:val="nil"/>
              <w:right w:val="nil"/>
            </w:tcBorders>
            <w:noWrap/>
            <w:vAlign w:val="center"/>
            <w:hideMark/>
          </w:tcPr>
          <w:p w14:paraId="28AB8CFF" w14:textId="77777777" w:rsidR="002D07A8" w:rsidRPr="002D07A8" w:rsidRDefault="002D07A8"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CED26" w14:textId="77777777" w:rsidR="002D07A8" w:rsidRPr="002D07A8" w:rsidRDefault="002D07A8" w:rsidP="00FF1E46">
            <w:pPr>
              <w:jc w:val="center"/>
              <w:rPr>
                <w:b/>
                <w:bCs/>
                <w:color w:val="000000"/>
                <w:sz w:val="22"/>
                <w:szCs w:val="22"/>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A32B4D5" w14:textId="77777777" w:rsidR="002D07A8" w:rsidRPr="002D07A8" w:rsidRDefault="002D07A8" w:rsidP="00FF1E46">
            <w:pPr>
              <w:jc w:val="center"/>
              <w:rPr>
                <w:b/>
                <w:bCs/>
                <w:color w:val="000000"/>
                <w:sz w:val="22"/>
                <w:szCs w:val="22"/>
              </w:rPr>
            </w:pPr>
            <w:r w:rsidRPr="002D07A8">
              <w:rPr>
                <w:b/>
                <w:bCs/>
                <w:color w:val="000000"/>
                <w:sz w:val="22"/>
                <w:szCs w:val="22"/>
                <w:lang w:val="sr-Cyrl-RS"/>
              </w:rPr>
              <w:t>kom</w:t>
            </w:r>
          </w:p>
        </w:tc>
      </w:tr>
      <w:tr w:rsidR="002D07A8" w:rsidRPr="002D07A8" w14:paraId="3296018D"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A9FBCE" w14:textId="77777777" w:rsidR="002D07A8" w:rsidRPr="002D07A8" w:rsidRDefault="002D07A8" w:rsidP="00FF1E46">
            <w:pPr>
              <w:jc w:val="center"/>
              <w:rPr>
                <w:sz w:val="22"/>
                <w:szCs w:val="22"/>
              </w:rPr>
            </w:pPr>
            <w:r w:rsidRPr="002D07A8">
              <w:rPr>
                <w:sz w:val="22"/>
                <w:szCs w:val="22"/>
              </w:rPr>
              <w:t xml:space="preserve">318. </w:t>
            </w:r>
            <w:proofErr w:type="spellStart"/>
            <w:r w:rsidRPr="002D07A8">
              <w:rPr>
                <w:sz w:val="22"/>
                <w:szCs w:val="22"/>
              </w:rPr>
              <w:t>Вештачко</w:t>
            </w:r>
            <w:proofErr w:type="spellEnd"/>
            <w:r w:rsidRPr="002D07A8">
              <w:rPr>
                <w:sz w:val="22"/>
                <w:szCs w:val="22"/>
              </w:rPr>
              <w:t xml:space="preserve"> </w:t>
            </w:r>
            <w:proofErr w:type="spellStart"/>
            <w:r w:rsidRPr="002D07A8">
              <w:rPr>
                <w:sz w:val="22"/>
                <w:szCs w:val="22"/>
              </w:rPr>
              <w:t>пошумљавање</w:t>
            </w:r>
            <w:proofErr w:type="spellEnd"/>
            <w:r w:rsidRPr="002D07A8">
              <w:rPr>
                <w:sz w:val="22"/>
                <w:szCs w:val="22"/>
              </w:rPr>
              <w:t xml:space="preserve"> </w:t>
            </w:r>
            <w:proofErr w:type="spellStart"/>
            <w:r w:rsidRPr="002D07A8">
              <w:rPr>
                <w:sz w:val="22"/>
                <w:szCs w:val="22"/>
              </w:rPr>
              <w:t>тополом</w:t>
            </w:r>
            <w:proofErr w:type="spellEnd"/>
            <w:r w:rsidRPr="002D07A8">
              <w:rPr>
                <w:sz w:val="22"/>
                <w:szCs w:val="22"/>
              </w:rPr>
              <w:t xml:space="preserve"> </w:t>
            </w:r>
            <w:proofErr w:type="spellStart"/>
            <w:r w:rsidRPr="002D07A8">
              <w:rPr>
                <w:sz w:val="22"/>
                <w:szCs w:val="22"/>
              </w:rPr>
              <w:t>плитком</w:t>
            </w:r>
            <w:proofErr w:type="spellEnd"/>
            <w:r w:rsidRPr="002D07A8">
              <w:rPr>
                <w:sz w:val="22"/>
                <w:szCs w:val="22"/>
              </w:rPr>
              <w:t xml:space="preserve"> </w:t>
            </w:r>
            <w:proofErr w:type="spellStart"/>
            <w:r w:rsidRPr="002D07A8">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22E069F" w14:textId="37B1045F" w:rsidR="002D07A8" w:rsidRPr="002D07A8" w:rsidRDefault="002D07A8" w:rsidP="00FF1E46">
            <w:pPr>
              <w:jc w:val="center"/>
              <w:rPr>
                <w:color w:val="000000"/>
                <w:sz w:val="22"/>
                <w:szCs w:val="22"/>
              </w:rPr>
            </w:pPr>
            <w:proofErr w:type="spellStart"/>
            <w:r w:rsidRPr="002D07A8">
              <w:rPr>
                <w:color w:val="000000"/>
                <w:sz w:val="22"/>
                <w:szCs w:val="22"/>
              </w:rPr>
              <w:t>Саднице</w:t>
            </w:r>
            <w:proofErr w:type="spellEnd"/>
            <w:r w:rsidRPr="002D07A8">
              <w:rPr>
                <w:color w:val="000000"/>
                <w:sz w:val="22"/>
                <w:szCs w:val="22"/>
              </w:rPr>
              <w:t xml:space="preserve"> </w:t>
            </w:r>
            <w:proofErr w:type="spellStart"/>
            <w:r w:rsidRPr="002D07A8">
              <w:rPr>
                <w:color w:val="000000"/>
                <w:sz w:val="22"/>
                <w:szCs w:val="22"/>
              </w:rPr>
              <w:t>Бтоп</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AC0D41B" w14:textId="2DAE81F3" w:rsidR="002D07A8" w:rsidRPr="002D07A8" w:rsidRDefault="002D07A8" w:rsidP="00FF1E46">
            <w:pPr>
              <w:jc w:val="center"/>
              <w:rPr>
                <w:color w:val="000000"/>
                <w:sz w:val="22"/>
                <w:szCs w:val="22"/>
              </w:rPr>
            </w:pPr>
            <w:r w:rsidRPr="002D07A8">
              <w:rPr>
                <w:color w:val="000000"/>
                <w:sz w:val="22"/>
                <w:szCs w:val="22"/>
              </w:rPr>
              <w:t>78</w:t>
            </w:r>
            <w:r w:rsidR="00FF1E46">
              <w:rPr>
                <w:color w:val="000000"/>
                <w:sz w:val="22"/>
                <w:szCs w:val="22"/>
                <w:lang w:val="sr-Cyrl-RS"/>
              </w:rPr>
              <w:t>.</w:t>
            </w:r>
            <w:r w:rsidRPr="002D07A8">
              <w:rPr>
                <w:color w:val="000000"/>
                <w:sz w:val="22"/>
                <w:szCs w:val="22"/>
              </w:rPr>
              <w:t>113</w:t>
            </w:r>
          </w:p>
        </w:tc>
      </w:tr>
      <w:tr w:rsidR="002D07A8" w:rsidRPr="002D07A8" w14:paraId="17E637E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C64DB9" w14:textId="77777777" w:rsidR="002D07A8" w:rsidRPr="002D07A8" w:rsidRDefault="002D07A8" w:rsidP="00FF1E46">
            <w:pPr>
              <w:jc w:val="center"/>
              <w:rPr>
                <w:sz w:val="22"/>
                <w:szCs w:val="22"/>
              </w:rPr>
            </w:pPr>
            <w:r w:rsidRPr="002D07A8">
              <w:rPr>
                <w:sz w:val="22"/>
                <w:szCs w:val="22"/>
              </w:rPr>
              <w:t xml:space="preserve">318. </w:t>
            </w:r>
            <w:proofErr w:type="spellStart"/>
            <w:r w:rsidRPr="002D07A8">
              <w:rPr>
                <w:sz w:val="22"/>
                <w:szCs w:val="22"/>
              </w:rPr>
              <w:t>Вештачко</w:t>
            </w:r>
            <w:proofErr w:type="spellEnd"/>
            <w:r w:rsidRPr="002D07A8">
              <w:rPr>
                <w:sz w:val="22"/>
                <w:szCs w:val="22"/>
              </w:rPr>
              <w:t xml:space="preserve"> </w:t>
            </w:r>
            <w:proofErr w:type="spellStart"/>
            <w:r w:rsidRPr="002D07A8">
              <w:rPr>
                <w:sz w:val="22"/>
                <w:szCs w:val="22"/>
              </w:rPr>
              <w:t>пошумљавање</w:t>
            </w:r>
            <w:proofErr w:type="spellEnd"/>
            <w:r w:rsidRPr="002D07A8">
              <w:rPr>
                <w:sz w:val="22"/>
                <w:szCs w:val="22"/>
              </w:rPr>
              <w:t xml:space="preserve"> </w:t>
            </w:r>
            <w:proofErr w:type="spellStart"/>
            <w:r w:rsidRPr="002D07A8">
              <w:rPr>
                <w:sz w:val="22"/>
                <w:szCs w:val="22"/>
              </w:rPr>
              <w:t>тополом</w:t>
            </w:r>
            <w:proofErr w:type="spellEnd"/>
            <w:r w:rsidRPr="002D07A8">
              <w:rPr>
                <w:sz w:val="22"/>
                <w:szCs w:val="22"/>
              </w:rPr>
              <w:t xml:space="preserve"> </w:t>
            </w:r>
            <w:proofErr w:type="spellStart"/>
            <w:r w:rsidRPr="002D07A8">
              <w:rPr>
                <w:sz w:val="22"/>
                <w:szCs w:val="22"/>
              </w:rPr>
              <w:t>плитком</w:t>
            </w:r>
            <w:proofErr w:type="spellEnd"/>
            <w:r w:rsidRPr="002D07A8">
              <w:rPr>
                <w:sz w:val="22"/>
                <w:szCs w:val="22"/>
              </w:rPr>
              <w:t xml:space="preserve"> </w:t>
            </w:r>
            <w:proofErr w:type="spellStart"/>
            <w:r w:rsidRPr="002D07A8">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5A08155" w14:textId="1D019511" w:rsidR="002D07A8" w:rsidRPr="002D07A8" w:rsidRDefault="002D07A8" w:rsidP="00FF1E46">
            <w:pPr>
              <w:jc w:val="center"/>
              <w:rPr>
                <w:color w:val="000000"/>
                <w:sz w:val="22"/>
                <w:szCs w:val="22"/>
              </w:rPr>
            </w:pPr>
            <w:proofErr w:type="spellStart"/>
            <w:r w:rsidRPr="002D07A8">
              <w:rPr>
                <w:color w:val="000000"/>
                <w:sz w:val="22"/>
                <w:szCs w:val="22"/>
              </w:rPr>
              <w:t>Саднице</w:t>
            </w:r>
            <w:proofErr w:type="spellEnd"/>
            <w:r w:rsidRPr="002D07A8">
              <w:rPr>
                <w:color w:val="000000"/>
                <w:sz w:val="22"/>
                <w:szCs w:val="22"/>
              </w:rPr>
              <w:t xml:space="preserve"> И214</w:t>
            </w:r>
          </w:p>
        </w:tc>
        <w:tc>
          <w:tcPr>
            <w:tcW w:w="0" w:type="auto"/>
            <w:tcBorders>
              <w:top w:val="single" w:sz="4" w:space="0" w:color="auto"/>
              <w:left w:val="nil"/>
              <w:bottom w:val="single" w:sz="4" w:space="0" w:color="auto"/>
              <w:right w:val="single" w:sz="4" w:space="0" w:color="auto"/>
            </w:tcBorders>
            <w:noWrap/>
            <w:vAlign w:val="center"/>
            <w:hideMark/>
          </w:tcPr>
          <w:p w14:paraId="698E6C86" w14:textId="1ABC0120" w:rsidR="002D07A8" w:rsidRPr="002D07A8" w:rsidRDefault="002D07A8" w:rsidP="00FF1E46">
            <w:pPr>
              <w:jc w:val="center"/>
              <w:rPr>
                <w:color w:val="000000"/>
                <w:sz w:val="22"/>
                <w:szCs w:val="22"/>
              </w:rPr>
            </w:pPr>
            <w:r w:rsidRPr="002D07A8">
              <w:rPr>
                <w:color w:val="000000"/>
                <w:sz w:val="22"/>
                <w:szCs w:val="22"/>
              </w:rPr>
              <w:t>80</w:t>
            </w:r>
            <w:r w:rsidR="00FF1E46">
              <w:rPr>
                <w:color w:val="000000"/>
                <w:sz w:val="22"/>
                <w:szCs w:val="22"/>
                <w:lang w:val="sr-Cyrl-RS"/>
              </w:rPr>
              <w:t>.</w:t>
            </w:r>
            <w:r w:rsidRPr="002D07A8">
              <w:rPr>
                <w:color w:val="000000"/>
                <w:sz w:val="22"/>
                <w:szCs w:val="22"/>
              </w:rPr>
              <w:t>411</w:t>
            </w:r>
          </w:p>
        </w:tc>
      </w:tr>
      <w:tr w:rsidR="002D07A8" w:rsidRPr="002D07A8" w14:paraId="6BEF1F6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FC8AD6" w14:textId="77777777" w:rsidR="002D07A8" w:rsidRPr="002D07A8" w:rsidRDefault="002D07A8" w:rsidP="00FF1E46">
            <w:pPr>
              <w:jc w:val="center"/>
              <w:rPr>
                <w:sz w:val="22"/>
                <w:szCs w:val="22"/>
              </w:rPr>
            </w:pPr>
            <w:r w:rsidRPr="002D07A8">
              <w:rPr>
                <w:sz w:val="22"/>
                <w:szCs w:val="22"/>
              </w:rPr>
              <w:t xml:space="preserve">320. </w:t>
            </w:r>
            <w:proofErr w:type="spellStart"/>
            <w:r w:rsidRPr="002D07A8">
              <w:rPr>
                <w:sz w:val="22"/>
                <w:szCs w:val="22"/>
              </w:rPr>
              <w:t>Вештачко</w:t>
            </w:r>
            <w:proofErr w:type="spellEnd"/>
            <w:r w:rsidRPr="002D07A8">
              <w:rPr>
                <w:sz w:val="22"/>
                <w:szCs w:val="22"/>
              </w:rPr>
              <w:t xml:space="preserve"> </w:t>
            </w:r>
            <w:proofErr w:type="spellStart"/>
            <w:r w:rsidRPr="002D07A8">
              <w:rPr>
                <w:sz w:val="22"/>
                <w:szCs w:val="22"/>
              </w:rPr>
              <w:t>пошумљавање</w:t>
            </w:r>
            <w:proofErr w:type="spellEnd"/>
            <w:r w:rsidRPr="002D07A8">
              <w:rPr>
                <w:sz w:val="22"/>
                <w:szCs w:val="22"/>
              </w:rPr>
              <w:t xml:space="preserve"> </w:t>
            </w:r>
            <w:proofErr w:type="spellStart"/>
            <w:r w:rsidRPr="002D07A8">
              <w:rPr>
                <w:sz w:val="22"/>
                <w:szCs w:val="22"/>
              </w:rPr>
              <w:t>врбом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4672ABA" w14:textId="60C07DDF" w:rsidR="002D07A8" w:rsidRPr="002D07A8" w:rsidRDefault="002D07A8" w:rsidP="00FF1E46">
            <w:pPr>
              <w:jc w:val="center"/>
              <w:rPr>
                <w:color w:val="000000"/>
                <w:sz w:val="22"/>
                <w:szCs w:val="22"/>
              </w:rPr>
            </w:pPr>
            <w:proofErr w:type="spellStart"/>
            <w:r w:rsidRPr="002D07A8">
              <w:rPr>
                <w:color w:val="000000"/>
                <w:sz w:val="22"/>
                <w:szCs w:val="22"/>
              </w:rPr>
              <w:t>Саднице</w:t>
            </w:r>
            <w:proofErr w:type="spellEnd"/>
            <w:r w:rsidRPr="002D07A8">
              <w:rPr>
                <w:color w:val="000000"/>
                <w:sz w:val="22"/>
                <w:szCs w:val="22"/>
              </w:rPr>
              <w:t xml:space="preserve"> </w:t>
            </w:r>
            <w:proofErr w:type="spellStart"/>
            <w:r w:rsidRPr="002D07A8">
              <w:rPr>
                <w:color w:val="000000"/>
                <w:sz w:val="22"/>
                <w:szCs w:val="22"/>
              </w:rPr>
              <w:t>БВр</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4DF0C7E" w14:textId="09298A9C" w:rsidR="002D07A8" w:rsidRPr="002D07A8" w:rsidRDefault="002D07A8" w:rsidP="00FF1E46">
            <w:pPr>
              <w:jc w:val="center"/>
              <w:rPr>
                <w:color w:val="000000"/>
                <w:sz w:val="22"/>
                <w:szCs w:val="22"/>
              </w:rPr>
            </w:pPr>
            <w:r w:rsidRPr="002D07A8">
              <w:rPr>
                <w:color w:val="000000"/>
                <w:sz w:val="22"/>
                <w:szCs w:val="22"/>
              </w:rPr>
              <w:t>1</w:t>
            </w:r>
            <w:r w:rsidR="00FF1E46">
              <w:rPr>
                <w:color w:val="000000"/>
                <w:sz w:val="22"/>
                <w:szCs w:val="22"/>
                <w:lang w:val="sr-Cyrl-RS"/>
              </w:rPr>
              <w:t>.</w:t>
            </w:r>
            <w:r w:rsidRPr="002D07A8">
              <w:rPr>
                <w:color w:val="000000"/>
                <w:sz w:val="22"/>
                <w:szCs w:val="22"/>
              </w:rPr>
              <w:t>355</w:t>
            </w:r>
          </w:p>
        </w:tc>
      </w:tr>
      <w:tr w:rsidR="002D07A8" w:rsidRPr="002D07A8" w14:paraId="65B8AE7E" w14:textId="77777777" w:rsidTr="00FF1E46">
        <w:trPr>
          <w:trHeight w:val="340"/>
          <w:jc w:val="center"/>
        </w:trPr>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F94A642" w14:textId="77777777" w:rsidR="002D07A8" w:rsidRPr="00FF1E46" w:rsidRDefault="002D07A8" w:rsidP="00FF1E46">
            <w:pPr>
              <w:jc w:val="center"/>
              <w:rPr>
                <w:b/>
                <w:bCs/>
                <w:sz w:val="22"/>
                <w:szCs w:val="22"/>
              </w:rPr>
            </w:pPr>
            <w:proofErr w:type="spellStart"/>
            <w:r w:rsidRPr="00FF1E46">
              <w:rPr>
                <w:b/>
                <w:bCs/>
                <w:sz w:val="22"/>
                <w:szCs w:val="22"/>
              </w:rPr>
              <w:t>Укупно</w:t>
            </w:r>
            <w:proofErr w:type="spellEnd"/>
            <w:r w:rsidRPr="00FF1E46">
              <w:rPr>
                <w:b/>
                <w:bCs/>
                <w:sz w:val="22"/>
                <w:szCs w:val="22"/>
              </w:rPr>
              <w:t xml:space="preserve"> </w:t>
            </w:r>
            <w:proofErr w:type="spellStart"/>
            <w:r w:rsidRPr="00FF1E46">
              <w:rPr>
                <w:b/>
                <w:bCs/>
                <w:sz w:val="22"/>
                <w:szCs w:val="22"/>
              </w:rPr>
              <w:t>пошумљавање</w:t>
            </w:r>
            <w:proofErr w:type="spellEnd"/>
            <w:r w:rsidRPr="00FF1E46">
              <w:rPr>
                <w:b/>
                <w:bCs/>
                <w:sz w:val="22"/>
                <w:szCs w:val="22"/>
              </w:rPr>
              <w:t>:</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4BB04ED" w14:textId="19B72FA2" w:rsidR="002D07A8" w:rsidRPr="00FF1E46" w:rsidRDefault="002D07A8" w:rsidP="00FF1E46">
            <w:pPr>
              <w:jc w:val="center"/>
              <w:rPr>
                <w:b/>
                <w:bCs/>
                <w:color w:val="000000"/>
                <w:sz w:val="22"/>
                <w:szCs w:val="22"/>
              </w:rPr>
            </w:pPr>
            <w:r w:rsidRPr="00FF1E46">
              <w:rPr>
                <w:b/>
                <w:bCs/>
                <w:color w:val="000000"/>
                <w:sz w:val="22"/>
                <w:szCs w:val="22"/>
              </w:rPr>
              <w:t>159</w:t>
            </w:r>
            <w:r w:rsidR="00FF1E46">
              <w:rPr>
                <w:b/>
                <w:bCs/>
                <w:color w:val="000000"/>
                <w:sz w:val="22"/>
                <w:szCs w:val="22"/>
                <w:lang w:val="sr-Cyrl-RS"/>
              </w:rPr>
              <w:t>.</w:t>
            </w:r>
            <w:r w:rsidRPr="00FF1E46">
              <w:rPr>
                <w:b/>
                <w:bCs/>
                <w:color w:val="000000"/>
                <w:sz w:val="22"/>
                <w:szCs w:val="22"/>
              </w:rPr>
              <w:t>880</w:t>
            </w:r>
          </w:p>
        </w:tc>
      </w:tr>
      <w:tr w:rsidR="002D07A8" w:rsidRPr="002D07A8" w14:paraId="7F815619"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90B1307" w14:textId="77777777" w:rsidR="002D07A8" w:rsidRPr="002D07A8" w:rsidRDefault="002D07A8" w:rsidP="00FF1E46">
            <w:pPr>
              <w:jc w:val="center"/>
              <w:rPr>
                <w:sz w:val="22"/>
                <w:szCs w:val="22"/>
              </w:rPr>
            </w:pPr>
            <w:r w:rsidRPr="002D07A8">
              <w:rPr>
                <w:sz w:val="22"/>
                <w:szCs w:val="22"/>
              </w:rPr>
              <w:t xml:space="preserve">415. </w:t>
            </w:r>
            <w:proofErr w:type="spellStart"/>
            <w:r w:rsidRPr="002D07A8">
              <w:rPr>
                <w:sz w:val="22"/>
                <w:szCs w:val="22"/>
              </w:rPr>
              <w:t>Попуњавање</w:t>
            </w:r>
            <w:proofErr w:type="spellEnd"/>
            <w:r w:rsidRPr="002D07A8">
              <w:rPr>
                <w:sz w:val="22"/>
                <w:szCs w:val="22"/>
              </w:rPr>
              <w:t xml:space="preserve"> </w:t>
            </w:r>
            <w:proofErr w:type="spellStart"/>
            <w:r w:rsidRPr="002D07A8">
              <w:rPr>
                <w:sz w:val="22"/>
                <w:szCs w:val="22"/>
              </w:rPr>
              <w:t>вештачки</w:t>
            </w:r>
            <w:proofErr w:type="spellEnd"/>
            <w:r w:rsidRPr="002D07A8">
              <w:rPr>
                <w:sz w:val="22"/>
                <w:szCs w:val="22"/>
              </w:rPr>
              <w:t xml:space="preserve"> </w:t>
            </w:r>
            <w:proofErr w:type="spellStart"/>
            <w:r w:rsidRPr="002D07A8">
              <w:rPr>
                <w:sz w:val="22"/>
                <w:szCs w:val="22"/>
              </w:rPr>
              <w:t>подигнутих</w:t>
            </w:r>
            <w:proofErr w:type="spellEnd"/>
            <w:r w:rsidRPr="002D07A8">
              <w:rPr>
                <w:sz w:val="22"/>
                <w:szCs w:val="22"/>
              </w:rPr>
              <w:t xml:space="preserve"> </w:t>
            </w:r>
            <w:proofErr w:type="spellStart"/>
            <w:r w:rsidRPr="002D07A8">
              <w:rPr>
                <w:sz w:val="22"/>
                <w:szCs w:val="22"/>
              </w:rPr>
              <w:t>плантажа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8E5EC07" w14:textId="53A9C5E7" w:rsidR="002D07A8" w:rsidRPr="002D07A8" w:rsidRDefault="002D07A8" w:rsidP="00FF1E46">
            <w:pPr>
              <w:jc w:val="center"/>
              <w:rPr>
                <w:color w:val="000000"/>
                <w:sz w:val="22"/>
                <w:szCs w:val="22"/>
              </w:rPr>
            </w:pPr>
            <w:proofErr w:type="spellStart"/>
            <w:r w:rsidRPr="002D07A8">
              <w:rPr>
                <w:color w:val="000000"/>
                <w:sz w:val="22"/>
                <w:szCs w:val="22"/>
              </w:rPr>
              <w:t>Саднице</w:t>
            </w:r>
            <w:proofErr w:type="spellEnd"/>
            <w:r w:rsidRPr="002D07A8">
              <w:rPr>
                <w:color w:val="000000"/>
                <w:sz w:val="22"/>
                <w:szCs w:val="22"/>
              </w:rPr>
              <w:t xml:space="preserve"> </w:t>
            </w:r>
            <w:proofErr w:type="spellStart"/>
            <w:r w:rsidRPr="002D07A8">
              <w:rPr>
                <w:color w:val="000000"/>
                <w:sz w:val="22"/>
                <w:szCs w:val="22"/>
              </w:rPr>
              <w:t>БВр</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79CA561" w14:textId="77777777" w:rsidR="002D07A8" w:rsidRPr="002D07A8" w:rsidRDefault="002D07A8" w:rsidP="00FF1E46">
            <w:pPr>
              <w:jc w:val="center"/>
              <w:rPr>
                <w:color w:val="000000"/>
                <w:sz w:val="22"/>
                <w:szCs w:val="22"/>
              </w:rPr>
            </w:pPr>
            <w:r w:rsidRPr="002D07A8">
              <w:rPr>
                <w:color w:val="000000"/>
                <w:sz w:val="22"/>
                <w:szCs w:val="22"/>
              </w:rPr>
              <w:t>271</w:t>
            </w:r>
          </w:p>
        </w:tc>
      </w:tr>
      <w:tr w:rsidR="002D07A8" w:rsidRPr="002D07A8" w14:paraId="4F7B1FE1"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D0F173" w14:textId="77777777" w:rsidR="002D07A8" w:rsidRPr="002D07A8" w:rsidRDefault="002D07A8" w:rsidP="00FF1E46">
            <w:pPr>
              <w:jc w:val="center"/>
              <w:rPr>
                <w:sz w:val="22"/>
                <w:szCs w:val="22"/>
              </w:rPr>
            </w:pPr>
            <w:r w:rsidRPr="002D07A8">
              <w:rPr>
                <w:sz w:val="22"/>
                <w:szCs w:val="22"/>
              </w:rPr>
              <w:t xml:space="preserve">415. </w:t>
            </w:r>
            <w:proofErr w:type="spellStart"/>
            <w:r w:rsidRPr="002D07A8">
              <w:rPr>
                <w:sz w:val="22"/>
                <w:szCs w:val="22"/>
              </w:rPr>
              <w:t>Попуњавање</w:t>
            </w:r>
            <w:proofErr w:type="spellEnd"/>
            <w:r w:rsidRPr="002D07A8">
              <w:rPr>
                <w:sz w:val="22"/>
                <w:szCs w:val="22"/>
              </w:rPr>
              <w:t xml:space="preserve"> </w:t>
            </w:r>
            <w:proofErr w:type="spellStart"/>
            <w:r w:rsidRPr="002D07A8">
              <w:rPr>
                <w:sz w:val="22"/>
                <w:szCs w:val="22"/>
              </w:rPr>
              <w:t>вештачки</w:t>
            </w:r>
            <w:proofErr w:type="spellEnd"/>
            <w:r w:rsidRPr="002D07A8">
              <w:rPr>
                <w:sz w:val="22"/>
                <w:szCs w:val="22"/>
              </w:rPr>
              <w:t xml:space="preserve"> </w:t>
            </w:r>
            <w:proofErr w:type="spellStart"/>
            <w:r w:rsidRPr="002D07A8">
              <w:rPr>
                <w:sz w:val="22"/>
                <w:szCs w:val="22"/>
              </w:rPr>
              <w:t>подигнутих</w:t>
            </w:r>
            <w:proofErr w:type="spellEnd"/>
            <w:r w:rsidRPr="002D07A8">
              <w:rPr>
                <w:sz w:val="22"/>
                <w:szCs w:val="22"/>
              </w:rPr>
              <w:t xml:space="preserve"> </w:t>
            </w:r>
            <w:proofErr w:type="spellStart"/>
            <w:r w:rsidRPr="002D07A8">
              <w:rPr>
                <w:sz w:val="22"/>
                <w:szCs w:val="22"/>
              </w:rPr>
              <w:t>плантажа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DCB7FB4" w14:textId="331A0C5B" w:rsidR="002D07A8" w:rsidRPr="002D07A8" w:rsidRDefault="002D07A8" w:rsidP="00FF1E46">
            <w:pPr>
              <w:jc w:val="center"/>
              <w:rPr>
                <w:color w:val="000000"/>
                <w:sz w:val="22"/>
                <w:szCs w:val="22"/>
              </w:rPr>
            </w:pPr>
            <w:proofErr w:type="spellStart"/>
            <w:r w:rsidRPr="002D07A8">
              <w:rPr>
                <w:color w:val="000000"/>
                <w:sz w:val="22"/>
                <w:szCs w:val="22"/>
              </w:rPr>
              <w:t>Саднице</w:t>
            </w:r>
            <w:proofErr w:type="spellEnd"/>
            <w:r w:rsidRPr="002D07A8">
              <w:rPr>
                <w:color w:val="000000"/>
                <w:sz w:val="22"/>
                <w:szCs w:val="22"/>
              </w:rPr>
              <w:t xml:space="preserve"> </w:t>
            </w:r>
            <w:proofErr w:type="spellStart"/>
            <w:r w:rsidRPr="002D07A8">
              <w:rPr>
                <w:color w:val="000000"/>
                <w:sz w:val="22"/>
                <w:szCs w:val="22"/>
              </w:rPr>
              <w:t>Бтоп</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2EED555" w14:textId="23AB0CBB" w:rsidR="002D07A8" w:rsidRPr="002D07A8" w:rsidRDefault="002D07A8" w:rsidP="00FF1E46">
            <w:pPr>
              <w:jc w:val="center"/>
              <w:rPr>
                <w:color w:val="000000"/>
                <w:sz w:val="22"/>
                <w:szCs w:val="22"/>
              </w:rPr>
            </w:pPr>
            <w:r w:rsidRPr="002D07A8">
              <w:rPr>
                <w:color w:val="000000"/>
                <w:sz w:val="22"/>
                <w:szCs w:val="22"/>
              </w:rPr>
              <w:t>15</w:t>
            </w:r>
            <w:r w:rsidR="00FF1E46">
              <w:rPr>
                <w:color w:val="000000"/>
                <w:sz w:val="22"/>
                <w:szCs w:val="22"/>
                <w:lang w:val="sr-Cyrl-RS"/>
              </w:rPr>
              <w:t>.</w:t>
            </w:r>
            <w:r w:rsidRPr="002D07A8">
              <w:rPr>
                <w:color w:val="000000"/>
                <w:sz w:val="22"/>
                <w:szCs w:val="22"/>
              </w:rPr>
              <w:t>623</w:t>
            </w:r>
          </w:p>
        </w:tc>
      </w:tr>
      <w:tr w:rsidR="002D07A8" w:rsidRPr="002D07A8" w14:paraId="7472D1E6"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82DA46" w14:textId="77777777" w:rsidR="002D07A8" w:rsidRPr="002D07A8" w:rsidRDefault="002D07A8" w:rsidP="00FF1E46">
            <w:pPr>
              <w:jc w:val="center"/>
              <w:rPr>
                <w:sz w:val="22"/>
                <w:szCs w:val="22"/>
              </w:rPr>
            </w:pPr>
            <w:r w:rsidRPr="002D07A8">
              <w:rPr>
                <w:sz w:val="22"/>
                <w:szCs w:val="22"/>
              </w:rPr>
              <w:t xml:space="preserve">415. </w:t>
            </w:r>
            <w:proofErr w:type="spellStart"/>
            <w:r w:rsidRPr="002D07A8">
              <w:rPr>
                <w:sz w:val="22"/>
                <w:szCs w:val="22"/>
              </w:rPr>
              <w:t>Попуњавање</w:t>
            </w:r>
            <w:proofErr w:type="spellEnd"/>
            <w:r w:rsidRPr="002D07A8">
              <w:rPr>
                <w:sz w:val="22"/>
                <w:szCs w:val="22"/>
              </w:rPr>
              <w:t xml:space="preserve"> </w:t>
            </w:r>
            <w:proofErr w:type="spellStart"/>
            <w:r w:rsidRPr="002D07A8">
              <w:rPr>
                <w:sz w:val="22"/>
                <w:szCs w:val="22"/>
              </w:rPr>
              <w:t>вештачки</w:t>
            </w:r>
            <w:proofErr w:type="spellEnd"/>
            <w:r w:rsidRPr="002D07A8">
              <w:rPr>
                <w:sz w:val="22"/>
                <w:szCs w:val="22"/>
              </w:rPr>
              <w:t xml:space="preserve"> </w:t>
            </w:r>
            <w:proofErr w:type="spellStart"/>
            <w:r w:rsidRPr="002D07A8">
              <w:rPr>
                <w:sz w:val="22"/>
                <w:szCs w:val="22"/>
              </w:rPr>
              <w:t>подигнутих</w:t>
            </w:r>
            <w:proofErr w:type="spellEnd"/>
            <w:r w:rsidRPr="002D07A8">
              <w:rPr>
                <w:sz w:val="22"/>
                <w:szCs w:val="22"/>
              </w:rPr>
              <w:t xml:space="preserve"> </w:t>
            </w:r>
            <w:proofErr w:type="spellStart"/>
            <w:r w:rsidRPr="002D07A8">
              <w:rPr>
                <w:sz w:val="22"/>
                <w:szCs w:val="22"/>
              </w:rPr>
              <w:t>плантажа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3FC799C" w14:textId="0958C5F2" w:rsidR="002D07A8" w:rsidRPr="002D07A8" w:rsidRDefault="002D07A8" w:rsidP="00FF1E46">
            <w:pPr>
              <w:jc w:val="center"/>
              <w:rPr>
                <w:color w:val="000000"/>
                <w:sz w:val="22"/>
                <w:szCs w:val="22"/>
              </w:rPr>
            </w:pPr>
            <w:proofErr w:type="spellStart"/>
            <w:r w:rsidRPr="002D07A8">
              <w:rPr>
                <w:color w:val="000000"/>
                <w:sz w:val="22"/>
                <w:szCs w:val="22"/>
              </w:rPr>
              <w:t>Саднице</w:t>
            </w:r>
            <w:proofErr w:type="spellEnd"/>
            <w:r w:rsidRPr="002D07A8">
              <w:rPr>
                <w:color w:val="000000"/>
                <w:sz w:val="22"/>
                <w:szCs w:val="22"/>
              </w:rPr>
              <w:t xml:space="preserve"> И214</w:t>
            </w:r>
          </w:p>
        </w:tc>
        <w:tc>
          <w:tcPr>
            <w:tcW w:w="0" w:type="auto"/>
            <w:tcBorders>
              <w:top w:val="single" w:sz="4" w:space="0" w:color="auto"/>
              <w:left w:val="nil"/>
              <w:bottom w:val="single" w:sz="4" w:space="0" w:color="auto"/>
              <w:right w:val="single" w:sz="4" w:space="0" w:color="auto"/>
            </w:tcBorders>
            <w:noWrap/>
            <w:vAlign w:val="center"/>
            <w:hideMark/>
          </w:tcPr>
          <w:p w14:paraId="17D228C5" w14:textId="74142238" w:rsidR="002D07A8" w:rsidRPr="002D07A8" w:rsidRDefault="002D07A8" w:rsidP="00FF1E46">
            <w:pPr>
              <w:jc w:val="center"/>
              <w:rPr>
                <w:color w:val="000000"/>
                <w:sz w:val="22"/>
                <w:szCs w:val="22"/>
              </w:rPr>
            </w:pPr>
            <w:r w:rsidRPr="002D07A8">
              <w:rPr>
                <w:color w:val="000000"/>
                <w:sz w:val="22"/>
                <w:szCs w:val="22"/>
              </w:rPr>
              <w:t>16</w:t>
            </w:r>
            <w:r w:rsidR="00FF1E46">
              <w:rPr>
                <w:color w:val="000000"/>
                <w:sz w:val="22"/>
                <w:szCs w:val="22"/>
                <w:lang w:val="sr-Cyrl-RS"/>
              </w:rPr>
              <w:t>.</w:t>
            </w:r>
            <w:r w:rsidRPr="002D07A8">
              <w:rPr>
                <w:color w:val="000000"/>
                <w:sz w:val="22"/>
                <w:szCs w:val="22"/>
              </w:rPr>
              <w:t>082</w:t>
            </w:r>
          </w:p>
        </w:tc>
      </w:tr>
      <w:tr w:rsidR="002D07A8" w:rsidRPr="002D07A8" w14:paraId="4961F662" w14:textId="77777777" w:rsidTr="00FF1E46">
        <w:trPr>
          <w:trHeight w:val="340"/>
          <w:jc w:val="center"/>
        </w:trPr>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3EB5791" w14:textId="77777777" w:rsidR="002D07A8" w:rsidRPr="00FF1E46" w:rsidRDefault="002D07A8" w:rsidP="00FF1E46">
            <w:pPr>
              <w:jc w:val="center"/>
              <w:rPr>
                <w:b/>
                <w:bCs/>
                <w:sz w:val="22"/>
                <w:szCs w:val="22"/>
              </w:rPr>
            </w:pPr>
            <w:proofErr w:type="spellStart"/>
            <w:r w:rsidRPr="00FF1E46">
              <w:rPr>
                <w:b/>
                <w:bCs/>
                <w:sz w:val="22"/>
                <w:szCs w:val="22"/>
              </w:rPr>
              <w:t>Укупно</w:t>
            </w:r>
            <w:proofErr w:type="spellEnd"/>
            <w:r w:rsidRPr="00FF1E46">
              <w:rPr>
                <w:b/>
                <w:bCs/>
                <w:sz w:val="22"/>
                <w:szCs w:val="22"/>
              </w:rPr>
              <w:t xml:space="preserve"> </w:t>
            </w:r>
            <w:proofErr w:type="spellStart"/>
            <w:r w:rsidRPr="00FF1E46">
              <w:rPr>
                <w:b/>
                <w:bCs/>
                <w:sz w:val="22"/>
                <w:szCs w:val="22"/>
              </w:rPr>
              <w:t>попуњавање</w:t>
            </w:r>
            <w:proofErr w:type="spellEnd"/>
            <w:r w:rsidRPr="00FF1E46">
              <w:rPr>
                <w:b/>
                <w:bCs/>
                <w:sz w:val="22"/>
                <w:szCs w:val="22"/>
              </w:rPr>
              <w:t>:</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8B4EFD" w14:textId="4371B8B4" w:rsidR="002D07A8" w:rsidRPr="00FF1E46" w:rsidRDefault="002D07A8" w:rsidP="00FF1E46">
            <w:pPr>
              <w:jc w:val="center"/>
              <w:rPr>
                <w:b/>
                <w:bCs/>
                <w:color w:val="000000"/>
                <w:sz w:val="22"/>
                <w:szCs w:val="22"/>
              </w:rPr>
            </w:pPr>
            <w:r w:rsidRPr="00FF1E46">
              <w:rPr>
                <w:b/>
                <w:bCs/>
                <w:color w:val="000000"/>
                <w:sz w:val="22"/>
                <w:szCs w:val="22"/>
              </w:rPr>
              <w:t>31</w:t>
            </w:r>
            <w:r w:rsidR="00FF1E46">
              <w:rPr>
                <w:b/>
                <w:bCs/>
                <w:color w:val="000000"/>
                <w:sz w:val="22"/>
                <w:szCs w:val="22"/>
                <w:lang w:val="sr-Cyrl-RS"/>
              </w:rPr>
              <w:t>.</w:t>
            </w:r>
            <w:r w:rsidRPr="00FF1E46">
              <w:rPr>
                <w:b/>
                <w:bCs/>
                <w:color w:val="000000"/>
                <w:sz w:val="22"/>
                <w:szCs w:val="22"/>
              </w:rPr>
              <w:t>976</w:t>
            </w:r>
          </w:p>
        </w:tc>
      </w:tr>
      <w:tr w:rsidR="002D07A8" w:rsidRPr="002D07A8" w14:paraId="0DC1DCA6" w14:textId="77777777" w:rsidTr="00FF1E46">
        <w:trPr>
          <w:trHeight w:val="340"/>
          <w:jc w:val="center"/>
        </w:trPr>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E35E977" w14:textId="77777777" w:rsidR="002D07A8" w:rsidRPr="00FF1E46" w:rsidRDefault="002D07A8" w:rsidP="00FF1E46">
            <w:pPr>
              <w:jc w:val="center"/>
              <w:rPr>
                <w:b/>
                <w:bCs/>
                <w:sz w:val="22"/>
                <w:szCs w:val="22"/>
              </w:rPr>
            </w:pPr>
            <w:proofErr w:type="spellStart"/>
            <w:r w:rsidRPr="00FF1E46">
              <w:rPr>
                <w:b/>
                <w:bCs/>
                <w:sz w:val="22"/>
                <w:szCs w:val="22"/>
              </w:rPr>
              <w:t>Укупно</w:t>
            </w:r>
            <w:proofErr w:type="spellEnd"/>
            <w:r w:rsidRPr="00FF1E46">
              <w:rPr>
                <w:b/>
                <w:bCs/>
                <w:sz w:val="22"/>
                <w:szCs w:val="22"/>
              </w:rPr>
              <w:t>:</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54A483C" w14:textId="7CC79CB1" w:rsidR="002D07A8" w:rsidRPr="00FF1E46" w:rsidRDefault="002D07A8" w:rsidP="00FF1E46">
            <w:pPr>
              <w:jc w:val="center"/>
              <w:rPr>
                <w:b/>
                <w:bCs/>
                <w:color w:val="000000"/>
                <w:sz w:val="22"/>
                <w:szCs w:val="22"/>
              </w:rPr>
            </w:pPr>
            <w:r w:rsidRPr="00FF1E46">
              <w:rPr>
                <w:b/>
                <w:bCs/>
                <w:color w:val="000000"/>
                <w:sz w:val="22"/>
                <w:szCs w:val="22"/>
              </w:rPr>
              <w:t>191</w:t>
            </w:r>
            <w:r w:rsidR="00FF1E46">
              <w:rPr>
                <w:b/>
                <w:bCs/>
                <w:color w:val="000000"/>
                <w:sz w:val="22"/>
                <w:szCs w:val="22"/>
                <w:lang w:val="sr-Cyrl-RS"/>
              </w:rPr>
              <w:t>.</w:t>
            </w:r>
            <w:r w:rsidRPr="00FF1E46">
              <w:rPr>
                <w:b/>
                <w:bCs/>
                <w:color w:val="000000"/>
                <w:sz w:val="22"/>
                <w:szCs w:val="22"/>
              </w:rPr>
              <w:t>856</w:t>
            </w:r>
          </w:p>
        </w:tc>
      </w:tr>
    </w:tbl>
    <w:p w14:paraId="04B92C58" w14:textId="77777777" w:rsidR="002E20C7" w:rsidRPr="006F3720" w:rsidRDefault="002E20C7" w:rsidP="002E20C7">
      <w:pPr>
        <w:pStyle w:val="ListParagraph"/>
        <w:ind w:left="0"/>
        <w:rPr>
          <w:lang w:val="sr-Cyrl-RS"/>
        </w:rPr>
      </w:pPr>
    </w:p>
    <w:p w14:paraId="75A76ECE" w14:textId="15C12504" w:rsidR="006F3869" w:rsidRPr="006F3869" w:rsidRDefault="002D07A8" w:rsidP="006F3869">
      <w:pPr>
        <w:pStyle w:val="ListParagraph"/>
        <w:ind w:left="0" w:firstLine="708"/>
        <w:jc w:val="both"/>
        <w:rPr>
          <w:lang w:val="sr-Cyrl-BA"/>
        </w:rPr>
      </w:pPr>
      <w:r>
        <w:rPr>
          <w:lang w:val="sr-Cyrl-BA"/>
        </w:rPr>
        <w:t xml:space="preserve">Густина садње износи  за тополе </w:t>
      </w:r>
      <w:r w:rsidR="006F3869" w:rsidRPr="006F3869">
        <w:rPr>
          <w:lang w:val="sr-Cyrl-BA"/>
        </w:rPr>
        <w:t>6x3 м, или слична са 555 садница по хектару, за врбу 3*3 или слична са 1111 садница по хектару.</w:t>
      </w:r>
    </w:p>
    <w:p w14:paraId="3352CBE6" w14:textId="77777777" w:rsidR="006F3869" w:rsidRPr="006F3869" w:rsidRDefault="006F3869" w:rsidP="006F3869">
      <w:pPr>
        <w:pStyle w:val="ListParagraph"/>
        <w:ind w:left="0" w:firstLine="708"/>
        <w:jc w:val="both"/>
        <w:rPr>
          <w:lang w:val="sr-Cyrl-BA"/>
        </w:rPr>
      </w:pPr>
    </w:p>
    <w:p w14:paraId="0A650229" w14:textId="5012586B" w:rsidR="006F3869" w:rsidRPr="006F3869" w:rsidRDefault="006F3869" w:rsidP="006F3869">
      <w:pPr>
        <w:pStyle w:val="ListParagraph"/>
        <w:ind w:left="0" w:firstLine="708"/>
        <w:jc w:val="both"/>
        <w:rPr>
          <w:lang w:val="sr-Cyrl-BA"/>
        </w:rPr>
      </w:pPr>
      <w:r w:rsidRPr="006F3869">
        <w:rPr>
          <w:lang w:val="sr-Cyrl-BA"/>
        </w:rPr>
        <w:t xml:space="preserve">У колонама за попуњавање број садница је редукован на одређени проценат површине одсека. У случају потребе за већим интензитетом попуњавања оно се мора извршити, а ако попшумљавање буде неуспешно потребно је извршити поновно пошумљавање. Осим наведених врста садница могу се користити и друге врсте, у складу са станишним условима, водним условима и условима заштите природе датим у прилозима ове основе, као и ставовима и опредељењима стручњака у погледу производних могућности појединих врста. Ради једноставности приказа све саднице тополе су </w:t>
      </w:r>
      <w:r w:rsidR="002D07A8">
        <w:rPr>
          <w:lang w:val="sr-Cyrl-BA"/>
        </w:rPr>
        <w:t xml:space="preserve">приказане као клон И-214 </w:t>
      </w:r>
      <w:r w:rsidRPr="006F3869">
        <w:rPr>
          <w:lang w:val="sr-Cyrl-BA"/>
        </w:rPr>
        <w:t xml:space="preserve"> према мишљењу пројектанта основе, али се могу користити и други клонови, према расположивим количинама у расаднику и према условима терена.</w:t>
      </w:r>
    </w:p>
    <w:p w14:paraId="60109CEF" w14:textId="77777777" w:rsidR="006F3869" w:rsidRPr="006F3869" w:rsidRDefault="006F3869" w:rsidP="006F3869">
      <w:pPr>
        <w:pStyle w:val="ListParagraph"/>
        <w:ind w:left="0" w:firstLine="708"/>
        <w:jc w:val="both"/>
        <w:rPr>
          <w:lang w:val="sr-Cyrl-BA"/>
        </w:rPr>
      </w:pPr>
    </w:p>
    <w:p w14:paraId="4A5F82AE" w14:textId="786165F2" w:rsidR="00304784" w:rsidRPr="006F3869" w:rsidRDefault="006F3869" w:rsidP="006F3869">
      <w:pPr>
        <w:pStyle w:val="ListParagraph"/>
        <w:ind w:left="0" w:firstLine="708"/>
        <w:jc w:val="both"/>
        <w:rPr>
          <w:lang w:val="sr-Cyrl-BA"/>
        </w:rPr>
      </w:pPr>
      <w:r w:rsidRPr="006F3869">
        <w:rPr>
          <w:lang w:val="sr-Cyrl-BA"/>
        </w:rPr>
        <w:t>Садни материјал ће бити у расадницима других произвођача уз услов да испуњавају све услове предвиђене важећим Законом о семену и садном материјалу (Сл.гл. РС бр. 54/93, 35/94) и Законом о репродуктивном материјалу шумског дрвећа (Сл.гл. РС бр. 135/04, 41/09).</w:t>
      </w:r>
    </w:p>
    <w:p w14:paraId="0EA8C279" w14:textId="6FCCF26E" w:rsidR="00130816" w:rsidRPr="00521864" w:rsidRDefault="00521864" w:rsidP="00521864">
      <w:pPr>
        <w:ind w:firstLine="708"/>
        <w:rPr>
          <w:lang w:val="sr-Cyrl-BA"/>
        </w:rPr>
      </w:pPr>
      <w:r w:rsidRPr="00521864">
        <w:rPr>
          <w:lang w:val="sr-Cyrl-BA"/>
        </w:rPr>
        <w:t xml:space="preserve"> </w:t>
      </w:r>
    </w:p>
    <w:p w14:paraId="7B396815" w14:textId="19D417B5" w:rsidR="00591262" w:rsidRPr="00521864" w:rsidRDefault="00C11E9D" w:rsidP="004C3FC1">
      <w:pPr>
        <w:pStyle w:val="Heading3"/>
        <w:rPr>
          <w:b w:val="0"/>
          <w:lang w:val="sr-Cyrl-BA"/>
        </w:rPr>
      </w:pPr>
      <w:bookmarkStart w:id="80" w:name="_Toc228276359"/>
      <w:r w:rsidRPr="004C3FC1">
        <w:rPr>
          <w:rFonts w:ascii="Times New Roman" w:hAnsi="Times New Roman"/>
          <w:sz w:val="24"/>
          <w:szCs w:val="24"/>
          <w:lang w:val="sr-Cyrl-RS"/>
        </w:rPr>
        <w:t>4</w:t>
      </w:r>
      <w:r w:rsidR="00591262" w:rsidRPr="004C3FC1">
        <w:rPr>
          <w:rFonts w:ascii="Times New Roman" w:hAnsi="Times New Roman"/>
          <w:sz w:val="24"/>
          <w:szCs w:val="24"/>
          <w:lang w:val="sr-Cyrl-RS"/>
        </w:rPr>
        <w:t>.</w:t>
      </w:r>
      <w:r w:rsidR="004C3FC1">
        <w:rPr>
          <w:rFonts w:ascii="Times New Roman" w:hAnsi="Times New Roman"/>
          <w:sz w:val="24"/>
          <w:szCs w:val="24"/>
          <w:lang w:val="sr-Cyrl-RS"/>
        </w:rPr>
        <w:t>1.</w:t>
      </w:r>
      <w:r w:rsidR="005E1529">
        <w:rPr>
          <w:rFonts w:ascii="Times New Roman" w:hAnsi="Times New Roman"/>
          <w:sz w:val="24"/>
          <w:szCs w:val="24"/>
          <w:lang w:val="sr-Latn-BA"/>
        </w:rPr>
        <w:t>4</w:t>
      </w:r>
      <w:r w:rsidR="00591262" w:rsidRPr="004C3FC1">
        <w:rPr>
          <w:rFonts w:ascii="Times New Roman" w:hAnsi="Times New Roman"/>
          <w:sz w:val="24"/>
          <w:szCs w:val="24"/>
          <w:lang w:val="sr-Cyrl-RS"/>
        </w:rPr>
        <w:t>.</w:t>
      </w:r>
      <w:r w:rsidR="00591262" w:rsidRPr="004C3FC1">
        <w:rPr>
          <w:rFonts w:ascii="Times New Roman" w:hAnsi="Times New Roman"/>
          <w:sz w:val="24"/>
          <w:szCs w:val="24"/>
          <w:lang w:val="sr-Cyrl-RS"/>
        </w:rPr>
        <w:tab/>
        <w:t>П</w:t>
      </w:r>
      <w:r w:rsidR="0039425D" w:rsidRPr="004C3FC1">
        <w:rPr>
          <w:rFonts w:ascii="Times New Roman" w:hAnsi="Times New Roman"/>
          <w:sz w:val="24"/>
          <w:szCs w:val="24"/>
          <w:lang w:val="sr-Cyrl-RS"/>
        </w:rPr>
        <w:t>лан заштите и чувања  шума</w:t>
      </w:r>
      <w:bookmarkEnd w:id="80"/>
      <w:r w:rsidR="00591262" w:rsidRPr="00521864">
        <w:tab/>
      </w:r>
    </w:p>
    <w:p w14:paraId="645ADC72" w14:textId="77777777" w:rsidR="00171798" w:rsidRPr="00521864" w:rsidRDefault="00171798" w:rsidP="006F3869">
      <w:pPr>
        <w:pStyle w:val="ListParagraph"/>
        <w:ind w:left="0" w:firstLine="708"/>
        <w:jc w:val="both"/>
        <w:rPr>
          <w:lang w:val="sr-Cyrl-BA"/>
        </w:rPr>
      </w:pPr>
    </w:p>
    <w:p w14:paraId="06A0A886" w14:textId="7FFFCF85" w:rsidR="00521864" w:rsidRPr="00521864" w:rsidRDefault="00521864" w:rsidP="006F3869">
      <w:pPr>
        <w:pStyle w:val="ListParagraph"/>
        <w:jc w:val="both"/>
        <w:rPr>
          <w:lang w:val="sr-Cyrl-BA"/>
        </w:rPr>
      </w:pPr>
      <w:r w:rsidRPr="00521864">
        <w:rPr>
          <w:lang w:val="sr-Cyrl-BA"/>
        </w:rPr>
        <w:t xml:space="preserve">Овим планом утврђује се обим и врста радова на превентивној и репресивној заштити од штетних инсеката, биљних болести, стоке, дивљачи, човека, пожара и других штетних утицаја. </w:t>
      </w:r>
    </w:p>
    <w:p w14:paraId="6DED7359" w14:textId="3D0E2CFE" w:rsidR="00591262" w:rsidRPr="00521864" w:rsidRDefault="00521864" w:rsidP="006F3869">
      <w:pPr>
        <w:pStyle w:val="ListParagraph"/>
        <w:ind w:left="0"/>
        <w:jc w:val="both"/>
        <w:rPr>
          <w:lang w:val="sr-Cyrl-BA"/>
        </w:rPr>
      </w:pPr>
      <w:r w:rsidRPr="00521864">
        <w:rPr>
          <w:lang w:val="sr-Cyrl-BA"/>
        </w:rPr>
        <w:t xml:space="preserve">Према одредбама Закона о шумама организација којој је шума поверена на газдовање дужна је предузимати одређене мере и радње у циљу заштите шума од сви неповољних утицаја. </w:t>
      </w:r>
      <w:r w:rsidR="00591262" w:rsidRPr="00521864">
        <w:rPr>
          <w:lang w:val="sr-Cyrl-BA"/>
        </w:rPr>
        <w:t>Тиме су утврђени радови и обавезе на зашти</w:t>
      </w:r>
      <w:r w:rsidR="00BF1F60" w:rsidRPr="00521864">
        <w:rPr>
          <w:lang w:val="sr-Cyrl-BA"/>
        </w:rPr>
        <w:t>ти шума и ове газдинске јединице</w:t>
      </w:r>
      <w:r w:rsidR="00591262" w:rsidRPr="00521864">
        <w:rPr>
          <w:lang w:val="sr-Cyrl-BA"/>
        </w:rPr>
        <w:t xml:space="preserve">. Сви негативни чиниоци који делују на овај комплекс морају се пратити, контролисати и у случају јачег негативног дејства стручним деловањем одмах елиминисати. Резултат заједничког деловања ових негативних чинилаца на шумске екосистеме у овој газдинској јединици јесте спорадично сушење шума. </w:t>
      </w:r>
    </w:p>
    <w:p w14:paraId="496F039C" w14:textId="77777777" w:rsidR="003A5F34" w:rsidRPr="00521864" w:rsidRDefault="003A5F34" w:rsidP="00171798">
      <w:pPr>
        <w:pStyle w:val="ListParagraph"/>
        <w:ind w:left="0"/>
        <w:rPr>
          <w:lang w:val="sr-Cyrl-BA"/>
        </w:rPr>
      </w:pPr>
    </w:p>
    <w:p w14:paraId="42EA4F43" w14:textId="68E46DA5" w:rsidR="002F36A9" w:rsidRPr="004C3FC1" w:rsidRDefault="004C3FC1" w:rsidP="004C3FC1">
      <w:pPr>
        <w:pStyle w:val="Heading3"/>
        <w:rPr>
          <w:rFonts w:ascii="Times New Roman" w:hAnsi="Times New Roman"/>
          <w:sz w:val="24"/>
          <w:szCs w:val="24"/>
          <w:lang w:val="sr-Cyrl-RS"/>
        </w:rPr>
      </w:pPr>
      <w:bookmarkStart w:id="81" w:name="_Toc228276360"/>
      <w:r>
        <w:rPr>
          <w:rFonts w:ascii="Times New Roman" w:hAnsi="Times New Roman"/>
          <w:sz w:val="24"/>
          <w:szCs w:val="24"/>
          <w:lang w:val="sr-Cyrl-RS"/>
        </w:rPr>
        <w:t>4.1.</w:t>
      </w:r>
      <w:r w:rsidR="005E1529">
        <w:rPr>
          <w:rFonts w:ascii="Times New Roman" w:hAnsi="Times New Roman"/>
          <w:sz w:val="24"/>
          <w:szCs w:val="24"/>
          <w:lang w:val="sr-Latn-BA"/>
        </w:rPr>
        <w:t>5</w:t>
      </w:r>
      <w:r w:rsidRPr="004C3FC1">
        <w:rPr>
          <w:rFonts w:ascii="Times New Roman" w:hAnsi="Times New Roman"/>
          <w:sz w:val="24"/>
          <w:szCs w:val="24"/>
          <w:lang w:val="sr-Cyrl-RS"/>
        </w:rPr>
        <w:t>.</w:t>
      </w:r>
      <w:r w:rsidRPr="004C3FC1">
        <w:rPr>
          <w:rFonts w:ascii="Times New Roman" w:hAnsi="Times New Roman"/>
          <w:sz w:val="24"/>
          <w:szCs w:val="24"/>
          <w:lang w:val="sr-Cyrl-RS"/>
        </w:rPr>
        <w:tab/>
        <w:t>П</w:t>
      </w:r>
      <w:r w:rsidR="0039425D" w:rsidRPr="004C3FC1">
        <w:rPr>
          <w:rFonts w:ascii="Times New Roman" w:hAnsi="Times New Roman"/>
          <w:sz w:val="24"/>
          <w:szCs w:val="24"/>
          <w:lang w:val="sr-Cyrl-RS"/>
        </w:rPr>
        <w:t>лан заштите од штетних инсеката и биљних болести</w:t>
      </w:r>
      <w:bookmarkEnd w:id="81"/>
    </w:p>
    <w:p w14:paraId="31EFA425" w14:textId="77777777" w:rsidR="00591262" w:rsidRPr="00521864" w:rsidRDefault="00591262" w:rsidP="00591262">
      <w:pPr>
        <w:pStyle w:val="ListParagraph"/>
        <w:ind w:left="851" w:firstLine="567"/>
      </w:pPr>
    </w:p>
    <w:p w14:paraId="6E5EDABB" w14:textId="29A0D926" w:rsidR="00521864" w:rsidRPr="00521864" w:rsidRDefault="00521864" w:rsidP="00160AEE">
      <w:pPr>
        <w:pStyle w:val="ListParagraph"/>
        <w:ind w:left="0" w:firstLine="720"/>
        <w:jc w:val="both"/>
        <w:rPr>
          <w:lang w:val="sr-Cyrl-BA"/>
        </w:rPr>
      </w:pPr>
      <w:r w:rsidRPr="00521864">
        <w:rPr>
          <w:lang w:val="sr-Cyrl-BA"/>
        </w:rPr>
        <w:t xml:space="preserve">При прикупљању таксационих података здравствено стање састојина је оцењено као добро до средње добро. Нису евидентирана никаква обољења и оштећења јачег интензитета која захтевају конкретно планирање радова на заштити шума у наредном уређајном раздобљу, али је неопходно перманентно праћење појаве губара и превентивно сакупљање и уклањање легала. 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јављати и колико ће бити њихово штетно дејство. Зато се овај план доноси у општим начелима. </w:t>
      </w:r>
    </w:p>
    <w:p w14:paraId="47FA324B" w14:textId="77777777" w:rsidR="00521864" w:rsidRPr="00521864" w:rsidRDefault="00521864" w:rsidP="00160AEE">
      <w:pPr>
        <w:pStyle w:val="ListParagraph"/>
        <w:ind w:left="0" w:firstLine="720"/>
        <w:jc w:val="both"/>
        <w:rPr>
          <w:lang w:val="sr-Cyrl-BA"/>
        </w:rPr>
      </w:pPr>
      <w:r w:rsidRPr="00521864">
        <w:rPr>
          <w:lang w:val="sr-Cyrl-BA"/>
        </w:rPr>
        <w:lastRenderedPageBreak/>
        <w:t xml:space="preserve">Превентивне мере заштите од штетних инсеката и биљних болести састоје се у спровођењу квалитетних узгојних мера. Осим тога, нужно је непрекидно праћење појављивања биљних болести и штетних инсеката, како би се у случају потребе могле на време предузети одговарајуће мере. Праћење ових појава мора се обављати у сарадњи са ИДП службом Института за тополарство. </w:t>
      </w:r>
    </w:p>
    <w:p w14:paraId="7A162886" w14:textId="77777777" w:rsidR="00521864" w:rsidRPr="00521864" w:rsidRDefault="00521864" w:rsidP="00160AEE">
      <w:pPr>
        <w:pStyle w:val="ListParagraph"/>
        <w:ind w:left="0" w:firstLine="720"/>
        <w:jc w:val="both"/>
        <w:rPr>
          <w:lang w:val="sr-Cyrl-BA"/>
        </w:rPr>
      </w:pPr>
    </w:p>
    <w:p w14:paraId="5178DB02" w14:textId="6F6112AB" w:rsidR="00130816" w:rsidRPr="00521864" w:rsidRDefault="002F36A9" w:rsidP="00160AEE">
      <w:pPr>
        <w:pStyle w:val="ListParagraph"/>
        <w:ind w:left="0" w:firstLine="720"/>
        <w:jc w:val="both"/>
        <w:rPr>
          <w:lang w:val="sr-Cyrl-BA"/>
        </w:rPr>
      </w:pPr>
      <w:r w:rsidRPr="00521864">
        <w:rPr>
          <w:lang w:val="sr-Cyrl-BA"/>
        </w:rPr>
        <w:t>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јавити и у ком степену градације. Из тог разлога у наредном уређајном периоду изводиће се и чита</w:t>
      </w:r>
      <w:r w:rsidR="00BF1F60" w:rsidRPr="00521864">
        <w:rPr>
          <w:lang w:val="sr-Cyrl-BA"/>
        </w:rPr>
        <w:t>в низ превентивних мера:</w:t>
      </w:r>
    </w:p>
    <w:p w14:paraId="2476C514" w14:textId="77777777" w:rsidR="00AE7A58" w:rsidRPr="00521864" w:rsidRDefault="00AE7A58" w:rsidP="00160AEE">
      <w:pPr>
        <w:pStyle w:val="ListParagraph"/>
        <w:ind w:left="0" w:firstLine="720"/>
        <w:jc w:val="both"/>
        <w:rPr>
          <w:lang w:val="sr-Cyrl-BA"/>
        </w:rPr>
      </w:pPr>
      <w:r w:rsidRPr="00521864">
        <w:rPr>
          <w:lang w:val="sr-Cyrl-BA"/>
        </w:rPr>
        <w:t>-</w:t>
      </w:r>
      <w:r w:rsidRPr="00521864">
        <w:rPr>
          <w:lang w:val="sr-Cyrl-BA"/>
        </w:rPr>
        <w:tab/>
        <w:t>мониторинг појаве сушења шума по интензитету и правцу ширење,</w:t>
      </w:r>
    </w:p>
    <w:p w14:paraId="7B735293" w14:textId="77777777" w:rsidR="00AE7A58" w:rsidRPr="00521864" w:rsidRDefault="00AE7A58" w:rsidP="00160AEE">
      <w:pPr>
        <w:pStyle w:val="ListParagraph"/>
        <w:ind w:left="0" w:firstLine="720"/>
        <w:jc w:val="both"/>
        <w:rPr>
          <w:lang w:val="sr-Cyrl-BA"/>
        </w:rPr>
      </w:pPr>
      <w:r w:rsidRPr="00521864">
        <w:rPr>
          <w:lang w:val="sr-Cyrl-BA"/>
        </w:rPr>
        <w:t>-</w:t>
      </w:r>
      <w:r w:rsidRPr="00521864">
        <w:rPr>
          <w:lang w:val="sr-Cyrl-BA"/>
        </w:rPr>
        <w:tab/>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w:t>
      </w:r>
      <w:r w:rsidR="00BF1F60" w:rsidRPr="00521864">
        <w:rPr>
          <w:lang w:val="sr-Cyrl-BA"/>
        </w:rPr>
        <w:t xml:space="preserve"> условима евентуалне градације,</w:t>
      </w:r>
    </w:p>
    <w:p w14:paraId="1233C818" w14:textId="77777777" w:rsidR="00AE7A58" w:rsidRPr="00521864" w:rsidRDefault="00AE7A58" w:rsidP="00160AEE">
      <w:pPr>
        <w:pStyle w:val="ListParagraph"/>
        <w:ind w:left="0" w:firstLine="720"/>
        <w:jc w:val="both"/>
        <w:rPr>
          <w:lang w:val="sr-Cyrl-BA"/>
        </w:rPr>
      </w:pPr>
      <w:r w:rsidRPr="00521864">
        <w:rPr>
          <w:lang w:val="sr-Cyrl-BA"/>
        </w:rPr>
        <w:t>-</w:t>
      </w:r>
      <w:r w:rsidRPr="00521864">
        <w:rPr>
          <w:lang w:val="sr-Cyrl-BA"/>
        </w:rPr>
        <w:tab/>
        <w:t>даље развијање и унапређивање извештајне и дијагнозно-прогнозне службе,</w:t>
      </w:r>
    </w:p>
    <w:p w14:paraId="16FA0676" w14:textId="38D8EACC" w:rsidR="00AE7A58" w:rsidRPr="00521864" w:rsidRDefault="00AE7A58" w:rsidP="00160AEE">
      <w:pPr>
        <w:pStyle w:val="ListParagraph"/>
        <w:ind w:left="0" w:firstLine="720"/>
        <w:jc w:val="both"/>
        <w:rPr>
          <w:lang w:val="sr-Cyrl-BA"/>
        </w:rPr>
      </w:pPr>
      <w:r w:rsidRPr="00521864">
        <w:rPr>
          <w:lang w:val="sr-Cyrl-BA"/>
        </w:rPr>
        <w:t>-</w:t>
      </w:r>
      <w:r w:rsidRPr="00521864">
        <w:rPr>
          <w:lang w:val="sr-Cyrl-BA"/>
        </w:rPr>
        <w:tab/>
        <w:t>повремена едукација инжењера, техничара и лугара за препознавање штетних инсеката,</w:t>
      </w:r>
    </w:p>
    <w:p w14:paraId="150CF362" w14:textId="7A111110" w:rsidR="00AE7A58" w:rsidRPr="00521864" w:rsidRDefault="00AE7A58" w:rsidP="00160AEE">
      <w:pPr>
        <w:pStyle w:val="ListParagraph"/>
        <w:ind w:left="0" w:firstLine="720"/>
        <w:jc w:val="both"/>
        <w:rPr>
          <w:lang w:val="sr-Cyrl-BA"/>
        </w:rPr>
      </w:pPr>
      <w:r w:rsidRPr="00521864">
        <w:rPr>
          <w:lang w:val="sr-Cyrl-BA"/>
        </w:rPr>
        <w:t>-</w:t>
      </w:r>
      <w:r w:rsidRPr="00521864">
        <w:rPr>
          <w:lang w:val="sr-Cyrl-BA"/>
        </w:rPr>
        <w:tab/>
        <w:t xml:space="preserve">уклањање из састојине </w:t>
      </w:r>
      <w:r w:rsidR="00521864" w:rsidRPr="00521864">
        <w:rPr>
          <w:lang w:val="sr-Cyrl-BA"/>
        </w:rPr>
        <w:t xml:space="preserve">сувих  и суховрхих </w:t>
      </w:r>
      <w:r w:rsidRPr="00521864">
        <w:rPr>
          <w:lang w:val="sr-Cyrl-BA"/>
        </w:rPr>
        <w:t>стабала,</w:t>
      </w:r>
    </w:p>
    <w:p w14:paraId="676C1CC4" w14:textId="1D5C7CBF" w:rsidR="00BF1F60" w:rsidRPr="00521864" w:rsidRDefault="00AE7A58" w:rsidP="00160AEE">
      <w:pPr>
        <w:pStyle w:val="ListParagraph"/>
        <w:ind w:left="0" w:firstLine="720"/>
        <w:jc w:val="both"/>
        <w:rPr>
          <w:lang w:val="sr-Cyrl-BA"/>
        </w:rPr>
      </w:pPr>
      <w:r w:rsidRPr="00521864">
        <w:rPr>
          <w:lang w:val="sr-Cyrl-BA"/>
        </w:rPr>
        <w:t>-</w:t>
      </w:r>
      <w:r w:rsidRPr="00521864">
        <w:rPr>
          <w:lang w:val="sr-Cyrl-BA"/>
        </w:rPr>
        <w:tab/>
        <w:t>сасец</w:t>
      </w:r>
      <w:r w:rsidR="00521864" w:rsidRPr="00521864">
        <w:rPr>
          <w:lang w:val="sr-Cyrl-BA"/>
        </w:rPr>
        <w:t>ање стабљика бршљана у приданку.</w:t>
      </w:r>
    </w:p>
    <w:p w14:paraId="002A6AC8" w14:textId="77777777" w:rsidR="00521864" w:rsidRPr="00521864" w:rsidRDefault="00521864" w:rsidP="00BC10DA">
      <w:pPr>
        <w:pStyle w:val="ListParagraph"/>
        <w:ind w:left="0" w:firstLine="720"/>
        <w:rPr>
          <w:lang w:val="sr-Cyrl-BA"/>
        </w:rPr>
      </w:pPr>
    </w:p>
    <w:p w14:paraId="39986AE3" w14:textId="77777777" w:rsidR="005119CF" w:rsidRPr="00BC10DA" w:rsidRDefault="00BF1F60" w:rsidP="00160AEE">
      <w:pPr>
        <w:pStyle w:val="ListParagraph"/>
        <w:ind w:left="0" w:firstLine="720"/>
        <w:jc w:val="both"/>
        <w:rPr>
          <w:lang w:val="sr-Cyrl-BA"/>
        </w:rPr>
      </w:pPr>
      <w:r w:rsidRPr="00521864">
        <w:rPr>
          <w:lang w:val="sr-Cyrl-BA"/>
        </w:rPr>
        <w:t xml:space="preserve">У случају </w:t>
      </w:r>
      <w:r w:rsidRPr="00BC10DA">
        <w:rPr>
          <w:lang w:val="sr-Cyrl-BA"/>
        </w:rPr>
        <w:t>потребе изводиће се репресивне мере сузбијања болести и штеточина, али њиховм обим није конкретно планиран по одсецима из разлога што није могуће плански предвидјети обим ових радова.</w:t>
      </w:r>
    </w:p>
    <w:p w14:paraId="27495E95" w14:textId="614465FF" w:rsidR="00AE7A58" w:rsidRPr="004C3FC1" w:rsidRDefault="004C3FC1" w:rsidP="004C3FC1">
      <w:pPr>
        <w:pStyle w:val="Heading3"/>
        <w:rPr>
          <w:rFonts w:ascii="Times New Roman" w:hAnsi="Times New Roman"/>
          <w:sz w:val="24"/>
          <w:szCs w:val="24"/>
          <w:lang w:val="sr-Cyrl-RS"/>
        </w:rPr>
      </w:pPr>
      <w:bookmarkStart w:id="82" w:name="_Toc228276361"/>
      <w:r>
        <w:rPr>
          <w:rFonts w:ascii="Times New Roman" w:hAnsi="Times New Roman"/>
          <w:sz w:val="24"/>
          <w:szCs w:val="24"/>
          <w:lang w:val="sr-Cyrl-RS"/>
        </w:rPr>
        <w:t>4.1.</w:t>
      </w:r>
      <w:r w:rsidR="005E1529">
        <w:rPr>
          <w:rFonts w:ascii="Times New Roman" w:hAnsi="Times New Roman"/>
          <w:sz w:val="24"/>
          <w:szCs w:val="24"/>
          <w:lang w:val="sr-Latn-BA"/>
        </w:rPr>
        <w:t>6</w:t>
      </w:r>
      <w:r w:rsidRPr="004C3FC1">
        <w:rPr>
          <w:rFonts w:ascii="Times New Roman" w:hAnsi="Times New Roman"/>
          <w:sz w:val="24"/>
          <w:szCs w:val="24"/>
          <w:lang w:val="sr-Cyrl-RS"/>
        </w:rPr>
        <w:t>.</w:t>
      </w:r>
      <w:r w:rsidRPr="004C3FC1">
        <w:rPr>
          <w:rFonts w:ascii="Times New Roman" w:hAnsi="Times New Roman"/>
          <w:sz w:val="24"/>
          <w:szCs w:val="24"/>
          <w:lang w:val="sr-Cyrl-RS"/>
        </w:rPr>
        <w:tab/>
        <w:t>П</w:t>
      </w:r>
      <w:r w:rsidR="0039425D" w:rsidRPr="004C3FC1">
        <w:rPr>
          <w:rFonts w:ascii="Times New Roman" w:hAnsi="Times New Roman"/>
          <w:sz w:val="24"/>
          <w:szCs w:val="24"/>
          <w:lang w:val="sr-Cyrl-RS"/>
        </w:rPr>
        <w:t>лан заштите шума од стоке</w:t>
      </w:r>
      <w:bookmarkEnd w:id="82"/>
    </w:p>
    <w:p w14:paraId="44BE44FB" w14:textId="77777777" w:rsidR="005430FD" w:rsidRPr="00BC10DA" w:rsidRDefault="005430FD" w:rsidP="005430FD">
      <w:pPr>
        <w:pStyle w:val="ListParagraph"/>
        <w:ind w:left="0"/>
        <w:rPr>
          <w:b/>
          <w:lang w:val="sr-Cyrl-BA"/>
        </w:rPr>
      </w:pPr>
    </w:p>
    <w:p w14:paraId="051CD901" w14:textId="4736D218" w:rsidR="00BC10DA" w:rsidRPr="00BC10DA" w:rsidRDefault="00BC10DA" w:rsidP="00BC10DA">
      <w:pPr>
        <w:pStyle w:val="ListParagraph"/>
        <w:rPr>
          <w:lang w:val="sr-Cyrl-BA"/>
        </w:rPr>
      </w:pPr>
      <w:r w:rsidRPr="00BC10DA">
        <w:rPr>
          <w:lang w:val="sr-Cyrl-BA"/>
        </w:rPr>
        <w:t xml:space="preserve">Штете од стоке у протеклим периодима у овој газдинској јединици нису евидентиране. Спровођење мера заштите у </w:t>
      </w:r>
      <w:r>
        <w:rPr>
          <w:lang w:val="sr-Cyrl-BA"/>
        </w:rPr>
        <w:t xml:space="preserve">наредном периоду ће се </w:t>
      </w:r>
      <w:r w:rsidRPr="00BC10DA">
        <w:rPr>
          <w:lang w:val="sr-Cyrl-BA"/>
        </w:rPr>
        <w:t xml:space="preserve">обезбедити појачаним надзором чуварске службе. </w:t>
      </w:r>
    </w:p>
    <w:p w14:paraId="2A47D876" w14:textId="77777777" w:rsidR="000F40D8" w:rsidRPr="00BC10DA" w:rsidRDefault="000F40D8" w:rsidP="005014CC">
      <w:pPr>
        <w:pStyle w:val="ListParagraph"/>
        <w:ind w:left="0"/>
        <w:rPr>
          <w:lang w:val="sr-Cyrl-RS"/>
        </w:rPr>
      </w:pPr>
    </w:p>
    <w:p w14:paraId="2147F6E5" w14:textId="4A13AE33" w:rsidR="007811F1" w:rsidRPr="004C3FC1" w:rsidRDefault="004C3FC1" w:rsidP="004C3FC1">
      <w:pPr>
        <w:pStyle w:val="Heading3"/>
        <w:rPr>
          <w:rFonts w:ascii="Times New Roman" w:hAnsi="Times New Roman"/>
          <w:sz w:val="24"/>
          <w:szCs w:val="24"/>
          <w:lang w:val="sr-Cyrl-RS"/>
        </w:rPr>
      </w:pPr>
      <w:bookmarkStart w:id="83" w:name="_Toc228276362"/>
      <w:r>
        <w:rPr>
          <w:rFonts w:ascii="Times New Roman" w:hAnsi="Times New Roman"/>
          <w:sz w:val="24"/>
          <w:szCs w:val="24"/>
          <w:lang w:val="sr-Cyrl-RS"/>
        </w:rPr>
        <w:t>4.1.</w:t>
      </w:r>
      <w:r w:rsidR="005E1529">
        <w:rPr>
          <w:rFonts w:ascii="Times New Roman" w:hAnsi="Times New Roman"/>
          <w:sz w:val="24"/>
          <w:szCs w:val="24"/>
          <w:lang w:val="sr-Latn-BA"/>
        </w:rPr>
        <w:t>7</w:t>
      </w:r>
      <w:r w:rsidRPr="004C3FC1">
        <w:rPr>
          <w:rFonts w:ascii="Times New Roman" w:hAnsi="Times New Roman"/>
          <w:sz w:val="24"/>
          <w:szCs w:val="24"/>
          <w:lang w:val="sr-Cyrl-RS"/>
        </w:rPr>
        <w:t>.</w:t>
      </w:r>
      <w:r w:rsidRPr="004C3FC1">
        <w:rPr>
          <w:rFonts w:ascii="Times New Roman" w:hAnsi="Times New Roman"/>
          <w:sz w:val="24"/>
          <w:szCs w:val="24"/>
          <w:lang w:val="sr-Cyrl-RS"/>
        </w:rPr>
        <w:tab/>
        <w:t>П</w:t>
      </w:r>
      <w:r w:rsidR="0039425D" w:rsidRPr="004C3FC1">
        <w:rPr>
          <w:rFonts w:ascii="Times New Roman" w:hAnsi="Times New Roman"/>
          <w:sz w:val="24"/>
          <w:szCs w:val="24"/>
          <w:lang w:val="sr-Cyrl-RS"/>
        </w:rPr>
        <w:t>лан заштите шума од дивљачи</w:t>
      </w:r>
      <w:bookmarkEnd w:id="83"/>
    </w:p>
    <w:p w14:paraId="60D7625E" w14:textId="77777777" w:rsidR="007811F1" w:rsidRPr="00BC10DA" w:rsidRDefault="007811F1" w:rsidP="007811F1">
      <w:pPr>
        <w:pStyle w:val="ListParagraph"/>
        <w:ind w:left="851" w:firstLine="567"/>
        <w:rPr>
          <w:b/>
          <w:lang w:val="sr-Cyrl-BA"/>
        </w:rPr>
      </w:pPr>
    </w:p>
    <w:p w14:paraId="0FF23A0E" w14:textId="683D089E" w:rsidR="00BC10DA" w:rsidRPr="004C3FC1" w:rsidRDefault="00BC10DA" w:rsidP="004C3FC1">
      <w:pPr>
        <w:pStyle w:val="ListParagraph"/>
        <w:ind w:left="0" w:firstLine="720"/>
        <w:rPr>
          <w:lang w:val="sr-Cyrl-BA"/>
        </w:rPr>
      </w:pPr>
      <w:r w:rsidRPr="00BC10DA">
        <w:rPr>
          <w:lang w:val="sr-Cyrl-BA"/>
        </w:rPr>
        <w:t>У шумама ове газдинске јединице евидентирана је угрожености од дивљачи, а заштита се састоји у регулисању бројног стања дивљачи и додатној исхрани, о чему ће се детаљни планови донети у ловнопривредној основи која мора бити усклађена са основним одредбама ове основе, а нарочито оним које се односе на очување и унапређење стања шума.</w:t>
      </w:r>
    </w:p>
    <w:p w14:paraId="713B4BD3" w14:textId="7D58A0C5" w:rsidR="007811F1" w:rsidRPr="004C3FC1" w:rsidRDefault="004C3FC1" w:rsidP="004C3FC1">
      <w:pPr>
        <w:pStyle w:val="Heading3"/>
        <w:rPr>
          <w:rFonts w:ascii="Times New Roman" w:hAnsi="Times New Roman"/>
          <w:sz w:val="24"/>
          <w:szCs w:val="24"/>
          <w:lang w:val="sr-Cyrl-RS"/>
        </w:rPr>
      </w:pPr>
      <w:bookmarkStart w:id="84" w:name="_Toc228276363"/>
      <w:r>
        <w:rPr>
          <w:rFonts w:ascii="Times New Roman" w:hAnsi="Times New Roman"/>
          <w:sz w:val="24"/>
          <w:szCs w:val="24"/>
          <w:lang w:val="sr-Cyrl-RS"/>
        </w:rPr>
        <w:t>4.1.</w:t>
      </w:r>
      <w:r w:rsidR="005E1529">
        <w:rPr>
          <w:rFonts w:ascii="Times New Roman" w:hAnsi="Times New Roman"/>
          <w:sz w:val="24"/>
          <w:szCs w:val="24"/>
          <w:lang w:val="sr-Latn-BA"/>
        </w:rPr>
        <w:t>8</w:t>
      </w:r>
      <w:r w:rsidRPr="004C3FC1">
        <w:rPr>
          <w:rFonts w:ascii="Times New Roman" w:hAnsi="Times New Roman"/>
          <w:sz w:val="24"/>
          <w:szCs w:val="24"/>
          <w:lang w:val="sr-Cyrl-RS"/>
        </w:rPr>
        <w:t>.</w:t>
      </w:r>
      <w:r w:rsidRPr="004C3FC1">
        <w:rPr>
          <w:rFonts w:ascii="Times New Roman" w:hAnsi="Times New Roman"/>
          <w:sz w:val="24"/>
          <w:szCs w:val="24"/>
          <w:lang w:val="sr-Cyrl-RS"/>
        </w:rPr>
        <w:tab/>
        <w:t>П</w:t>
      </w:r>
      <w:r w:rsidR="0039425D" w:rsidRPr="004C3FC1">
        <w:rPr>
          <w:rFonts w:ascii="Times New Roman" w:hAnsi="Times New Roman"/>
          <w:sz w:val="24"/>
          <w:szCs w:val="24"/>
          <w:lang w:val="sr-Cyrl-RS"/>
        </w:rPr>
        <w:t>лан заштите шума од човека</w:t>
      </w:r>
      <w:bookmarkEnd w:id="84"/>
    </w:p>
    <w:p w14:paraId="0AD8D5B1" w14:textId="77777777" w:rsidR="007811F1" w:rsidRPr="00BC10DA" w:rsidRDefault="007811F1" w:rsidP="007811F1">
      <w:pPr>
        <w:pStyle w:val="ListParagraph"/>
        <w:ind w:left="851" w:firstLine="567"/>
        <w:rPr>
          <w:b/>
          <w:lang w:val="sr-Cyrl-BA"/>
        </w:rPr>
      </w:pPr>
    </w:p>
    <w:p w14:paraId="3B8A9A7A" w14:textId="77777777" w:rsidR="000F40D8" w:rsidRPr="00BC10DA" w:rsidRDefault="000F40D8" w:rsidP="00BC10DA">
      <w:pPr>
        <w:pStyle w:val="ListParagraph"/>
        <w:tabs>
          <w:tab w:val="left" w:pos="5936"/>
        </w:tabs>
        <w:ind w:left="0" w:firstLine="720"/>
        <w:rPr>
          <w:lang w:val="sr-Latn-CS"/>
        </w:rPr>
      </w:pPr>
      <w:r w:rsidRPr="00BC10DA">
        <w:rPr>
          <w:lang w:val="sr-Latn-CS"/>
        </w:rPr>
        <w:t>Штете од човека у овој газдинској јединици углавном се своде на бесправну сечу, а ређе на оштећивање младих састојина. Да би се ове штете што више елиминисале потребно је предузети следеће мере:</w:t>
      </w:r>
    </w:p>
    <w:p w14:paraId="4F55167B" w14:textId="77777777" w:rsidR="000F40D8" w:rsidRPr="00BC10DA" w:rsidRDefault="000F40D8" w:rsidP="000F40D8">
      <w:pPr>
        <w:pStyle w:val="ListParagraph"/>
        <w:tabs>
          <w:tab w:val="left" w:pos="5936"/>
        </w:tabs>
        <w:ind w:left="851" w:firstLine="567"/>
        <w:rPr>
          <w:lang w:val="sr-Latn-CS"/>
        </w:rPr>
      </w:pPr>
      <w:r w:rsidRPr="00BC10DA">
        <w:rPr>
          <w:lang w:val="sr-Latn-CS"/>
        </w:rPr>
        <w:t>• ефикасност и бројност чуварске службе држати на потребном нивоу;</w:t>
      </w:r>
    </w:p>
    <w:p w14:paraId="0E4C5690" w14:textId="77777777" w:rsidR="000F40D8" w:rsidRPr="00BC10DA" w:rsidRDefault="000F40D8" w:rsidP="000F40D8">
      <w:pPr>
        <w:pStyle w:val="ListParagraph"/>
        <w:tabs>
          <w:tab w:val="left" w:pos="5936"/>
        </w:tabs>
        <w:ind w:left="851" w:firstLine="567"/>
        <w:rPr>
          <w:lang w:val="sr-Latn-CS"/>
        </w:rPr>
      </w:pPr>
      <w:r w:rsidRPr="00BC10DA">
        <w:rPr>
          <w:lang w:val="sr-Latn-CS"/>
        </w:rPr>
        <w:t>• околном становништву омогућити сакупљање дрвног остатка и куповину огревног дрвета;</w:t>
      </w:r>
    </w:p>
    <w:p w14:paraId="21A178AE" w14:textId="77777777" w:rsidR="000F40D8" w:rsidRPr="00BC10DA" w:rsidRDefault="000F40D8" w:rsidP="000F40D8">
      <w:pPr>
        <w:pStyle w:val="ListParagraph"/>
        <w:tabs>
          <w:tab w:val="left" w:pos="5936"/>
        </w:tabs>
        <w:ind w:left="851" w:firstLine="567"/>
        <w:rPr>
          <w:lang w:val="sr-Latn-CS"/>
        </w:rPr>
      </w:pPr>
      <w:r w:rsidRPr="00BC10DA">
        <w:rPr>
          <w:lang w:val="sr-Latn-CS"/>
        </w:rPr>
        <w:t>• на видним местима истаћи упозорење о потреби чувања младих засада од оштећивања;</w:t>
      </w:r>
    </w:p>
    <w:p w14:paraId="4A9F5EB0" w14:textId="77777777" w:rsidR="000F40D8" w:rsidRPr="00BC10DA" w:rsidRDefault="000F40D8" w:rsidP="000F40D8">
      <w:pPr>
        <w:pStyle w:val="ListParagraph"/>
        <w:tabs>
          <w:tab w:val="left" w:pos="5936"/>
        </w:tabs>
        <w:ind w:left="851" w:firstLine="567"/>
        <w:rPr>
          <w:lang w:val="sr-Latn-CS"/>
        </w:rPr>
      </w:pPr>
      <w:r w:rsidRPr="00BC10DA">
        <w:rPr>
          <w:lang w:val="sr-Latn-CS"/>
        </w:rPr>
        <w:t>• повећати сарадњу са локалним органима унутрашњих послова и шумарском инспекцијом;</w:t>
      </w:r>
    </w:p>
    <w:p w14:paraId="5F00579C" w14:textId="77777777" w:rsidR="00E81762" w:rsidRPr="00BC10DA" w:rsidRDefault="000F40D8" w:rsidP="003A5F34">
      <w:pPr>
        <w:pStyle w:val="ListParagraph"/>
        <w:tabs>
          <w:tab w:val="left" w:pos="5936"/>
        </w:tabs>
        <w:ind w:left="851" w:firstLine="567"/>
        <w:rPr>
          <w:b/>
          <w:color w:val="FF0000"/>
          <w:lang w:val="sr-Latn-RS"/>
        </w:rPr>
      </w:pPr>
      <w:r w:rsidRPr="00BC10DA">
        <w:rPr>
          <w:lang w:val="sr-Latn-CS"/>
        </w:rPr>
        <w:t>• повећати сарадњу са инспекцијским службама.</w:t>
      </w:r>
      <w:r w:rsidR="007811F1" w:rsidRPr="00BC10DA">
        <w:rPr>
          <w:b/>
          <w:lang w:val="sr-Cyrl-BA"/>
        </w:rPr>
        <w:tab/>
      </w:r>
      <w:r w:rsidR="007811F1" w:rsidRPr="00BC10DA">
        <w:rPr>
          <w:b/>
          <w:lang w:val="sr-Cyrl-BA"/>
        </w:rPr>
        <w:tab/>
      </w:r>
    </w:p>
    <w:p w14:paraId="2B2DD510" w14:textId="77777777" w:rsidR="00171798" w:rsidRPr="001A43F2" w:rsidRDefault="00171798" w:rsidP="006416DE">
      <w:pPr>
        <w:pStyle w:val="ListParagraph"/>
        <w:ind w:left="851" w:firstLine="567"/>
        <w:rPr>
          <w:b/>
          <w:lang w:val="sr-Cyrl-BA"/>
        </w:rPr>
      </w:pPr>
    </w:p>
    <w:p w14:paraId="1853950A" w14:textId="7E8F70A9" w:rsidR="006416DE" w:rsidRPr="004C3FC1" w:rsidRDefault="004C3FC1" w:rsidP="004C3FC1">
      <w:pPr>
        <w:pStyle w:val="Heading3"/>
        <w:rPr>
          <w:rFonts w:ascii="Times New Roman" w:hAnsi="Times New Roman"/>
          <w:sz w:val="24"/>
          <w:szCs w:val="24"/>
          <w:lang w:val="sr-Cyrl-RS"/>
        </w:rPr>
      </w:pPr>
      <w:bookmarkStart w:id="85" w:name="_Toc228276364"/>
      <w:r w:rsidRPr="004C3FC1">
        <w:rPr>
          <w:rFonts w:ascii="Times New Roman" w:hAnsi="Times New Roman"/>
          <w:sz w:val="24"/>
          <w:szCs w:val="24"/>
          <w:lang w:val="sr-Cyrl-RS"/>
        </w:rPr>
        <w:t>4</w:t>
      </w:r>
      <w:r>
        <w:rPr>
          <w:rFonts w:ascii="Times New Roman" w:hAnsi="Times New Roman"/>
          <w:sz w:val="24"/>
          <w:szCs w:val="24"/>
          <w:lang w:val="sr-Cyrl-RS"/>
        </w:rPr>
        <w:t>.1.</w:t>
      </w:r>
      <w:r w:rsidR="005E1529">
        <w:rPr>
          <w:rFonts w:ascii="Times New Roman" w:hAnsi="Times New Roman"/>
          <w:sz w:val="24"/>
          <w:szCs w:val="24"/>
          <w:lang w:val="sr-Latn-BA"/>
        </w:rPr>
        <w:t>9</w:t>
      </w:r>
      <w:r w:rsidRPr="004C3FC1">
        <w:rPr>
          <w:rFonts w:ascii="Times New Roman" w:hAnsi="Times New Roman"/>
          <w:sz w:val="24"/>
          <w:szCs w:val="24"/>
          <w:lang w:val="sr-Cyrl-RS"/>
        </w:rPr>
        <w:t>.</w:t>
      </w:r>
      <w:r w:rsidRPr="004C3FC1">
        <w:rPr>
          <w:rFonts w:ascii="Times New Roman" w:hAnsi="Times New Roman"/>
          <w:sz w:val="24"/>
          <w:szCs w:val="24"/>
          <w:lang w:val="sr-Cyrl-RS"/>
        </w:rPr>
        <w:tab/>
        <w:t>П</w:t>
      </w:r>
      <w:r w:rsidR="0039425D" w:rsidRPr="004C3FC1">
        <w:rPr>
          <w:rFonts w:ascii="Times New Roman" w:hAnsi="Times New Roman"/>
          <w:sz w:val="24"/>
          <w:szCs w:val="24"/>
          <w:lang w:val="sr-Cyrl-RS"/>
        </w:rPr>
        <w:t>лан заштите шума од пожара</w:t>
      </w:r>
      <w:bookmarkEnd w:id="85"/>
    </w:p>
    <w:p w14:paraId="6E0DD893" w14:textId="77777777" w:rsidR="00BC10DA" w:rsidRPr="001A43F2" w:rsidRDefault="00BC10DA" w:rsidP="006416DE">
      <w:pPr>
        <w:pStyle w:val="ListParagraph"/>
        <w:ind w:left="851" w:firstLine="567"/>
        <w:rPr>
          <w:b/>
          <w:lang w:val="sr-Cyrl-BA"/>
        </w:rPr>
      </w:pPr>
    </w:p>
    <w:p w14:paraId="6FEC7916" w14:textId="77777777" w:rsidR="00BC10DA" w:rsidRPr="001A43F2" w:rsidRDefault="00BC10DA" w:rsidP="00BC10DA">
      <w:pPr>
        <w:pStyle w:val="ListParagraph"/>
        <w:ind w:left="0" w:firstLine="720"/>
        <w:rPr>
          <w:lang w:val="sr-Cyrl-BA"/>
        </w:rPr>
      </w:pPr>
      <w:r w:rsidRPr="001A43F2">
        <w:rPr>
          <w:lang w:val="sr-Cyrl-BA"/>
        </w:rPr>
        <w:t xml:space="preserve">Угроженост од пожара је највећа је у рано пролеће након топљења снега, а пре почетка вегетације, као и у јесен ако је време изузетно суво. У тим периодима се јављају велике површине суве траве која се лако пали и брзо гори. Нарочито су од пожара угрожени делови шуме који се граниче са пољопривредним земљиштем и у близини насеља, где се често врши паљење корова и стрњика. Ради ефикасније заштите од пожара у потребно је израдити противпожарни план на нивоу предузећа које газдује шумама, а којим ће бити обухваћене и шуме ове газдинске јединице. </w:t>
      </w:r>
    </w:p>
    <w:p w14:paraId="5DEE4371" w14:textId="77777777" w:rsidR="00BC10DA" w:rsidRPr="001A43F2" w:rsidRDefault="00BC10DA" w:rsidP="00BC10DA">
      <w:pPr>
        <w:pStyle w:val="ListParagraph"/>
        <w:ind w:left="0" w:firstLine="720"/>
        <w:rPr>
          <w:lang w:val="sr-Cyrl-BA"/>
        </w:rPr>
      </w:pPr>
      <w:r w:rsidRPr="001A43F2">
        <w:rPr>
          <w:lang w:val="sr-Cyrl-BA"/>
        </w:rPr>
        <w:t xml:space="preserve">Мере заштите шума од пожара, које нарочито интензивно треба спроводити у периоду повећане угрожености се састоје у следећем: </w:t>
      </w:r>
    </w:p>
    <w:p w14:paraId="189E2909" w14:textId="0CBF1E47" w:rsidR="00BC10DA" w:rsidRPr="001A43F2" w:rsidRDefault="00BC10DA" w:rsidP="00C92DB3">
      <w:pPr>
        <w:pStyle w:val="ListParagraph"/>
        <w:numPr>
          <w:ilvl w:val="0"/>
          <w:numId w:val="37"/>
        </w:numPr>
        <w:rPr>
          <w:lang w:val="sr-Cyrl-BA"/>
        </w:rPr>
      </w:pPr>
      <w:r w:rsidRPr="001A43F2">
        <w:rPr>
          <w:lang w:val="sr-Cyrl-BA"/>
        </w:rPr>
        <w:t xml:space="preserve">извршити  тањирање  уског  појаса око  површина  јаче  угрожених  од пожара, а нарочито у време паљења стрњика; </w:t>
      </w:r>
    </w:p>
    <w:p w14:paraId="0698EFBA" w14:textId="5E045B11" w:rsidR="00BC10DA" w:rsidRPr="001A43F2" w:rsidRDefault="00BC10DA" w:rsidP="00C92DB3">
      <w:pPr>
        <w:pStyle w:val="ListParagraph"/>
        <w:numPr>
          <w:ilvl w:val="0"/>
          <w:numId w:val="37"/>
        </w:numPr>
        <w:rPr>
          <w:lang w:val="sr-Cyrl-BA"/>
        </w:rPr>
      </w:pPr>
      <w:r w:rsidRPr="001A43F2">
        <w:rPr>
          <w:lang w:val="sr-Cyrl-BA"/>
        </w:rPr>
        <w:t xml:space="preserve">строго водити рачуна о одржавању шумског реда; </w:t>
      </w:r>
    </w:p>
    <w:p w14:paraId="3431618D" w14:textId="577DD606" w:rsidR="00BC10DA" w:rsidRPr="001A43F2" w:rsidRDefault="00BC10DA" w:rsidP="00C92DB3">
      <w:pPr>
        <w:pStyle w:val="ListParagraph"/>
        <w:numPr>
          <w:ilvl w:val="0"/>
          <w:numId w:val="37"/>
        </w:numPr>
        <w:rPr>
          <w:lang w:val="sr-Cyrl-BA"/>
        </w:rPr>
      </w:pPr>
      <w:r w:rsidRPr="001A43F2">
        <w:rPr>
          <w:lang w:val="sr-Cyrl-BA"/>
        </w:rPr>
        <w:t xml:space="preserve">поставити и одржавати противпожарне табле са упозорењем на опасност од пожара и забрану ложења ватре; </w:t>
      </w:r>
    </w:p>
    <w:p w14:paraId="657833CA" w14:textId="77777777" w:rsidR="00BC10DA" w:rsidRPr="00BC10DA" w:rsidRDefault="00BC10DA" w:rsidP="00BC10DA">
      <w:pPr>
        <w:pStyle w:val="ListParagraph"/>
        <w:rPr>
          <w:lang w:val="sr-Cyrl-BA"/>
        </w:rPr>
      </w:pPr>
    </w:p>
    <w:p w14:paraId="13AF2088" w14:textId="77777777" w:rsidR="008B4032" w:rsidRPr="00547987" w:rsidRDefault="008B4032" w:rsidP="00264A94">
      <w:pPr>
        <w:pStyle w:val="ListParagraph"/>
        <w:ind w:left="0"/>
        <w:rPr>
          <w:highlight w:val="yellow"/>
          <w:lang w:val="sr-Cyrl-BA"/>
        </w:rPr>
      </w:pPr>
    </w:p>
    <w:p w14:paraId="407FD062" w14:textId="428B76A1" w:rsidR="00FF7360" w:rsidRPr="004C3FC1" w:rsidRDefault="00C11E9D" w:rsidP="004C3FC1">
      <w:pPr>
        <w:pStyle w:val="Heading2"/>
        <w:rPr>
          <w:rFonts w:ascii="Times New Roman" w:hAnsi="Times New Roman"/>
          <w:i w:val="0"/>
          <w:sz w:val="24"/>
          <w:szCs w:val="24"/>
          <w:lang w:val="sr-Cyrl-BA"/>
        </w:rPr>
      </w:pPr>
      <w:bookmarkStart w:id="86" w:name="_Toc228276365"/>
      <w:r w:rsidRPr="004C3FC1">
        <w:rPr>
          <w:rFonts w:ascii="Times New Roman" w:hAnsi="Times New Roman"/>
          <w:i w:val="0"/>
          <w:sz w:val="24"/>
          <w:szCs w:val="24"/>
          <w:lang w:val="sr-Cyrl-BA"/>
        </w:rPr>
        <w:t>4</w:t>
      </w:r>
      <w:r w:rsidR="001C0FE4">
        <w:rPr>
          <w:rFonts w:ascii="Times New Roman" w:hAnsi="Times New Roman"/>
          <w:i w:val="0"/>
          <w:sz w:val="24"/>
          <w:szCs w:val="24"/>
          <w:lang w:val="sr-Cyrl-BA"/>
        </w:rPr>
        <w:t>.2</w:t>
      </w:r>
      <w:r w:rsidR="006A43F4" w:rsidRPr="004C3FC1">
        <w:rPr>
          <w:rFonts w:ascii="Times New Roman" w:hAnsi="Times New Roman"/>
          <w:i w:val="0"/>
          <w:sz w:val="24"/>
          <w:szCs w:val="24"/>
          <w:lang w:val="sr-Cyrl-BA"/>
        </w:rPr>
        <w:t>.</w:t>
      </w:r>
      <w:r w:rsidR="006A43F4" w:rsidRPr="004C3FC1">
        <w:rPr>
          <w:rFonts w:ascii="Times New Roman" w:hAnsi="Times New Roman"/>
          <w:i w:val="0"/>
          <w:sz w:val="24"/>
          <w:szCs w:val="24"/>
          <w:lang w:val="sr-Cyrl-BA"/>
        </w:rPr>
        <w:tab/>
      </w:r>
      <w:r w:rsidR="00130816" w:rsidRPr="004C3FC1">
        <w:rPr>
          <w:rFonts w:ascii="Times New Roman" w:hAnsi="Times New Roman"/>
          <w:i w:val="0"/>
          <w:sz w:val="24"/>
          <w:szCs w:val="24"/>
          <w:lang w:val="sr-Cyrl-BA"/>
        </w:rPr>
        <w:t>ПЛАН КОРИШЋ</w:t>
      </w:r>
      <w:r w:rsidR="00FF7360" w:rsidRPr="004C3FC1">
        <w:rPr>
          <w:rFonts w:ascii="Times New Roman" w:hAnsi="Times New Roman"/>
          <w:i w:val="0"/>
          <w:sz w:val="24"/>
          <w:szCs w:val="24"/>
          <w:lang w:val="sr-Cyrl-BA"/>
        </w:rPr>
        <w:t>ЕЊА ШУМА</w:t>
      </w:r>
      <w:bookmarkEnd w:id="86"/>
    </w:p>
    <w:p w14:paraId="2A65DCF7" w14:textId="77777777" w:rsidR="008D0A24" w:rsidRDefault="008D0A24" w:rsidP="00FE552D">
      <w:pPr>
        <w:pStyle w:val="ListParagraph"/>
        <w:ind w:left="0" w:firstLine="720"/>
        <w:rPr>
          <w:lang w:val="sr-Cyrl-BA"/>
        </w:rPr>
      </w:pPr>
    </w:p>
    <w:p w14:paraId="460844D0" w14:textId="2308F9DA" w:rsidR="00FE552D" w:rsidRPr="00FE552D" w:rsidRDefault="00FE552D" w:rsidP="00FE552D">
      <w:pPr>
        <w:pStyle w:val="ListParagraph"/>
        <w:ind w:left="0" w:firstLine="720"/>
        <w:rPr>
          <w:lang w:val="sr-Cyrl-BA"/>
        </w:rPr>
      </w:pPr>
      <w:r w:rsidRPr="00FE552D">
        <w:rPr>
          <w:lang w:val="sr-Cyrl-BA"/>
        </w:rPr>
        <w:t xml:space="preserve">План коришћења шума може се посматрати у глобалу као коришћење функција шума у најширем смислу, или као план у ужем смислу при чему он обухвата само коришћење дрвета као производа за потрошњу и даљу прераду. </w:t>
      </w:r>
    </w:p>
    <w:p w14:paraId="02694265" w14:textId="03F25606" w:rsidR="00FE552D" w:rsidRDefault="00FE552D" w:rsidP="00355142">
      <w:pPr>
        <w:pStyle w:val="ListParagraph"/>
        <w:ind w:left="0" w:firstLine="720"/>
        <w:jc w:val="both"/>
        <w:rPr>
          <w:lang w:val="sr-Cyrl-BA"/>
        </w:rPr>
      </w:pPr>
      <w:r w:rsidRPr="00FE552D">
        <w:rPr>
          <w:lang w:val="sr-Cyrl-BA"/>
        </w:rPr>
        <w:t xml:space="preserve">У оквиру овог плана приказан је </w:t>
      </w:r>
      <w:r w:rsidR="00160AEE">
        <w:rPr>
          <w:lang w:val="sr-Cyrl-BA"/>
        </w:rPr>
        <w:t xml:space="preserve">план </w:t>
      </w:r>
      <w:r w:rsidR="00160AEE" w:rsidRPr="00355142">
        <w:rPr>
          <w:b/>
          <w:lang w:val="sr-Cyrl-BA"/>
        </w:rPr>
        <w:t>обнове</w:t>
      </w:r>
      <w:r w:rsidR="00160AEE">
        <w:rPr>
          <w:lang w:val="sr-Cyrl-BA"/>
        </w:rPr>
        <w:t xml:space="preserve"> као и </w:t>
      </w:r>
      <w:r>
        <w:rPr>
          <w:lang w:val="sr-Cyrl-BA"/>
        </w:rPr>
        <w:t xml:space="preserve"> </w:t>
      </w:r>
      <w:r w:rsidRPr="001A43F2">
        <w:rPr>
          <w:b/>
          <w:lang w:val="sr-Cyrl-BA"/>
        </w:rPr>
        <w:t>претходног приноса (проредних сеча)</w:t>
      </w:r>
      <w:r w:rsidR="00160AEE">
        <w:rPr>
          <w:lang w:val="sr-Cyrl-BA"/>
        </w:rPr>
        <w:t xml:space="preserve">. </w:t>
      </w:r>
      <w:r w:rsidRPr="00FE552D">
        <w:rPr>
          <w:lang w:val="sr-Cyrl-BA"/>
        </w:rPr>
        <w:t xml:space="preserve">При планирању претходног приноса пошло се од затеченог стања шума и узгојних потреба обзиром на планирано оптимално стање. Основни циљ прореда је да се регулише обраст, побољша квалитативна структура и здравствено стање главне састојине, те утиче на смесу у мешовитим састојинама. </w:t>
      </w:r>
      <w:r>
        <w:rPr>
          <w:lang w:val="sr-Cyrl-BA"/>
        </w:rPr>
        <w:t>Селективном проредом се врши уклањање главних конкурената стаблима будућности, чиме она добијају неопходан простор за раст и развој, а сама састојина постиже стабилност и отпорност на спољашње утицаје (ветар, снег и слично).</w:t>
      </w:r>
    </w:p>
    <w:p w14:paraId="40B34307" w14:textId="77777777" w:rsidR="000842F3" w:rsidRPr="00FE552D" w:rsidRDefault="000842F3" w:rsidP="00FE552D">
      <w:pPr>
        <w:pStyle w:val="ListParagraph"/>
        <w:ind w:left="0" w:firstLine="720"/>
        <w:rPr>
          <w:lang w:val="sr-Cyrl-BA"/>
        </w:rPr>
      </w:pPr>
    </w:p>
    <w:p w14:paraId="4DF45A37" w14:textId="50303ED3" w:rsidR="000842F3" w:rsidRPr="00815FDE" w:rsidRDefault="00815FDE" w:rsidP="00815FDE">
      <w:pPr>
        <w:pStyle w:val="Heading3"/>
        <w:rPr>
          <w:rFonts w:ascii="Times New Roman" w:hAnsi="Times New Roman"/>
          <w:sz w:val="24"/>
          <w:szCs w:val="24"/>
          <w:lang w:val="sr-Cyrl-BA"/>
        </w:rPr>
      </w:pPr>
      <w:bookmarkStart w:id="87" w:name="_Toc228276366"/>
      <w:r>
        <w:rPr>
          <w:rFonts w:ascii="Times New Roman" w:hAnsi="Times New Roman"/>
          <w:sz w:val="24"/>
          <w:szCs w:val="24"/>
          <w:lang w:val="sr-Cyrl-BA"/>
        </w:rPr>
        <w:t>4.</w:t>
      </w:r>
      <w:r>
        <w:rPr>
          <w:rFonts w:ascii="Times New Roman" w:hAnsi="Times New Roman"/>
          <w:sz w:val="24"/>
          <w:szCs w:val="24"/>
        </w:rPr>
        <w:t>2</w:t>
      </w:r>
      <w:r w:rsidR="000842F3" w:rsidRPr="00815FDE">
        <w:rPr>
          <w:rFonts w:ascii="Times New Roman" w:hAnsi="Times New Roman"/>
          <w:sz w:val="24"/>
          <w:szCs w:val="24"/>
          <w:lang w:val="sr-Cyrl-BA"/>
        </w:rPr>
        <w:t>.1.</w:t>
      </w:r>
      <w:r w:rsidR="000842F3" w:rsidRPr="00815FDE">
        <w:rPr>
          <w:rFonts w:ascii="Times New Roman" w:hAnsi="Times New Roman"/>
          <w:sz w:val="24"/>
          <w:szCs w:val="24"/>
          <w:lang w:val="sr-Cyrl-BA"/>
        </w:rPr>
        <w:tab/>
        <w:t>План сеча обнављања шума (главни принос)</w:t>
      </w:r>
      <w:bookmarkEnd w:id="87"/>
    </w:p>
    <w:p w14:paraId="3235E1F3" w14:textId="77777777" w:rsidR="000842F3" w:rsidRPr="000842F3" w:rsidRDefault="000842F3" w:rsidP="000842F3"/>
    <w:p w14:paraId="060FA877" w14:textId="77777777" w:rsidR="002D07A8" w:rsidRDefault="002D07A8" w:rsidP="002D07A8">
      <w:pPr>
        <w:pStyle w:val="ListParagraph"/>
        <w:ind w:left="0" w:firstLine="720"/>
        <w:rPr>
          <w:lang w:val="sr-Cyrl-BA"/>
        </w:rPr>
      </w:pPr>
      <w:r w:rsidRPr="002D07A8">
        <w:rPr>
          <w:lang w:val="sr-Cyrl-BA"/>
        </w:rPr>
        <w:t>Главни принос је одређен по методу умереног састојинског газдовања, који у овом случају на најповољнији начин регулише обим и избор састојина за сечу. Метод добних разреда је главни критеријум за обим коришћења и регулатор трајности приноса, а састојинско газдовање је критеријум за избор састојина за сечу. Сечама обнављања су обухваћене с</w:t>
      </w:r>
      <w:r>
        <w:rPr>
          <w:lang w:val="sr-Cyrl-BA"/>
        </w:rPr>
        <w:t>амо зреле и презреле састојине, односно састојине које због свог стања (девастираност и здравсртвено стање) хитне за обнову.</w:t>
      </w:r>
    </w:p>
    <w:p w14:paraId="2349C33A" w14:textId="13D58BAD" w:rsidR="002D07A8" w:rsidRPr="002D07A8" w:rsidRDefault="002D07A8" w:rsidP="002D07A8">
      <w:pPr>
        <w:pStyle w:val="ListParagraph"/>
        <w:ind w:left="0" w:firstLine="720"/>
        <w:rPr>
          <w:lang w:val="sr-Cyrl-BA"/>
        </w:rPr>
      </w:pPr>
      <w:r>
        <w:rPr>
          <w:lang w:val="sr-Cyrl-BA"/>
        </w:rPr>
        <w:t xml:space="preserve"> Све сече обнове се врше чистом сечом, било вегетативном обновом било вештачким пошумљавањем након </w:t>
      </w:r>
      <w:r w:rsidR="00FE3204">
        <w:rPr>
          <w:lang w:val="sr-Cyrl-BA"/>
        </w:rPr>
        <w:t>чисте сече.</w:t>
      </w:r>
    </w:p>
    <w:p w14:paraId="5FD35ACA" w14:textId="77777777" w:rsidR="002D07A8" w:rsidRPr="002D07A8" w:rsidRDefault="002D07A8" w:rsidP="002D07A8">
      <w:pPr>
        <w:pStyle w:val="ListParagraph"/>
        <w:ind w:left="0" w:firstLine="720"/>
        <w:rPr>
          <w:lang w:val="sr-Cyrl-BA"/>
        </w:rPr>
      </w:pPr>
    </w:p>
    <w:p w14:paraId="4A4EE59A" w14:textId="7B0E3BEF" w:rsidR="002D07A8" w:rsidRPr="00FE3204" w:rsidRDefault="002D07A8" w:rsidP="00FE3204">
      <w:pPr>
        <w:pStyle w:val="ListParagraph"/>
        <w:ind w:left="0" w:firstLine="720"/>
        <w:jc w:val="both"/>
        <w:rPr>
          <w:lang w:val="sr-Latn-RS"/>
        </w:rPr>
      </w:pPr>
      <w:r w:rsidRPr="002D07A8">
        <w:rPr>
          <w:lang w:val="sr-Cyrl-BA"/>
        </w:rPr>
        <w:t>Главни принос је утврђен тако што је садашњем стању додат прираст за 2,5 годи</w:t>
      </w:r>
      <w:r w:rsidR="00FE3204">
        <w:rPr>
          <w:lang w:val="sr-Cyrl-BA"/>
        </w:rPr>
        <w:t xml:space="preserve">не ако се сече обављању сече у </w:t>
      </w:r>
      <w:r w:rsidR="00FE3204">
        <w:rPr>
          <w:lang w:val="sr-Latn-RS"/>
        </w:rPr>
        <w:t>I</w:t>
      </w:r>
      <w:r w:rsidRPr="002D07A8">
        <w:rPr>
          <w:lang w:val="sr-Cyrl-BA"/>
        </w:rPr>
        <w:t xml:space="preserve"> полураздобљу, односно 7,5 године</w:t>
      </w:r>
      <w:r w:rsidR="00FE3204">
        <w:rPr>
          <w:lang w:val="sr-Cyrl-BA"/>
        </w:rPr>
        <w:t xml:space="preserve"> ако се сече обављању сече у </w:t>
      </w:r>
      <w:r w:rsidR="00FE3204">
        <w:rPr>
          <w:lang w:val="sr-Latn-RS"/>
        </w:rPr>
        <w:t xml:space="preserve">II </w:t>
      </w:r>
      <w:r w:rsidR="00FE3204">
        <w:rPr>
          <w:lang w:val="sr-Cyrl-BA"/>
        </w:rPr>
        <w:t>полураздобљу важења основе</w:t>
      </w:r>
      <w:r w:rsidR="00FE3204">
        <w:rPr>
          <w:lang w:val="sr-Latn-RS"/>
        </w:rPr>
        <w:t>.</w:t>
      </w:r>
    </w:p>
    <w:p w14:paraId="4FCB2634" w14:textId="77777777" w:rsidR="002D07A8" w:rsidRDefault="002D07A8" w:rsidP="002D07A8"/>
    <w:p w14:paraId="3F8569E3" w14:textId="77777777" w:rsidR="002D07A8" w:rsidRPr="002D07A8" w:rsidRDefault="002D07A8" w:rsidP="00FE3204">
      <w:pPr>
        <w:pStyle w:val="ListParagraph"/>
        <w:ind w:left="0" w:firstLine="720"/>
        <w:jc w:val="both"/>
        <w:rPr>
          <w:lang w:val="sr-Cyrl-BA"/>
        </w:rPr>
      </w:pPr>
      <w:r w:rsidRPr="002D07A8">
        <w:rPr>
          <w:lang w:val="sr-Cyrl-BA"/>
        </w:rPr>
        <w:t>Полазећи од укупно обрасле површине сваке газдинске класе и њене опходње, уз додавање површина које ће пошумљавањем чистина ући у састав конкретне газдинске класе, применом метода добних разреда, добијена је нормална површина добног разреда (Ан), која се добија на следећи начин:</w:t>
      </w:r>
    </w:p>
    <w:p w14:paraId="7C3C10DD" w14:textId="77777777" w:rsidR="002D07A8" w:rsidRPr="002D07A8" w:rsidRDefault="002D07A8" w:rsidP="002D07A8">
      <w:pPr>
        <w:pStyle w:val="ListParagraph"/>
        <w:ind w:left="0" w:firstLine="720"/>
        <w:rPr>
          <w:lang w:val="sr-Cyrl-BA"/>
        </w:rPr>
      </w:pPr>
    </w:p>
    <w:p w14:paraId="275FE19A" w14:textId="77777777" w:rsidR="002D07A8" w:rsidRPr="002D07A8" w:rsidRDefault="002D07A8" w:rsidP="002D07A8">
      <w:pPr>
        <w:pStyle w:val="ListParagraph"/>
        <w:ind w:left="0" w:firstLine="720"/>
        <w:rPr>
          <w:lang w:val="sr-Cyrl-BA"/>
        </w:rPr>
      </w:pPr>
      <w:r w:rsidRPr="002D07A8">
        <w:rPr>
          <w:lang w:val="sr-Cyrl-BA"/>
        </w:rPr>
        <w:t xml:space="preserve">                                                                                               ПГК * ширина добног разреда (година)</w:t>
      </w:r>
    </w:p>
    <w:p w14:paraId="245E9967" w14:textId="77777777" w:rsidR="002D07A8" w:rsidRPr="002D07A8" w:rsidRDefault="002D07A8" w:rsidP="002D07A8">
      <w:pPr>
        <w:pStyle w:val="ListParagraph"/>
        <w:ind w:left="0" w:firstLine="720"/>
        <w:rPr>
          <w:lang w:val="sr-Cyrl-BA"/>
        </w:rPr>
      </w:pPr>
    </w:p>
    <w:p w14:paraId="5C2FD0B2" w14:textId="77777777" w:rsidR="002D07A8" w:rsidRPr="002D07A8" w:rsidRDefault="002D07A8" w:rsidP="002D07A8">
      <w:pPr>
        <w:pStyle w:val="ListParagraph"/>
        <w:ind w:left="0" w:firstLine="720"/>
        <w:rPr>
          <w:lang w:val="sr-Cyrl-BA"/>
        </w:rPr>
      </w:pPr>
      <w:r w:rsidRPr="002D07A8">
        <w:rPr>
          <w:lang w:val="sr-Cyrl-BA"/>
        </w:rPr>
        <w:t xml:space="preserve">                                                                                  Ан =  ----------------------------------------------</w:t>
      </w:r>
    </w:p>
    <w:p w14:paraId="3166130F" w14:textId="77777777" w:rsidR="002D07A8" w:rsidRPr="002D07A8" w:rsidRDefault="002D07A8" w:rsidP="002D07A8">
      <w:pPr>
        <w:pStyle w:val="ListParagraph"/>
        <w:ind w:left="0" w:firstLine="720"/>
        <w:rPr>
          <w:lang w:val="sr-Cyrl-BA"/>
        </w:rPr>
      </w:pPr>
    </w:p>
    <w:p w14:paraId="33F5EA7C" w14:textId="77777777" w:rsidR="002D07A8" w:rsidRPr="002D07A8" w:rsidRDefault="002D07A8" w:rsidP="002D07A8">
      <w:pPr>
        <w:pStyle w:val="ListParagraph"/>
        <w:ind w:left="0" w:firstLine="720"/>
        <w:rPr>
          <w:lang w:val="sr-Cyrl-BA"/>
        </w:rPr>
      </w:pPr>
      <w:r w:rsidRPr="002D07A8">
        <w:rPr>
          <w:lang w:val="sr-Cyrl-BA"/>
        </w:rPr>
        <w:t xml:space="preserve">                                                                                                              опходња ГК</w:t>
      </w:r>
    </w:p>
    <w:p w14:paraId="7C316E2F" w14:textId="77777777" w:rsidR="002D07A8" w:rsidRPr="002D07A8" w:rsidRDefault="002D07A8" w:rsidP="002D07A8">
      <w:pPr>
        <w:pStyle w:val="ListParagraph"/>
        <w:ind w:left="0" w:firstLine="720"/>
        <w:rPr>
          <w:lang w:val="sr-Cyrl-BA"/>
        </w:rPr>
      </w:pPr>
    </w:p>
    <w:p w14:paraId="0833C14D" w14:textId="10D32133" w:rsidR="000842F3" w:rsidRPr="002D07A8" w:rsidRDefault="002D07A8" w:rsidP="002D07A8">
      <w:pPr>
        <w:pStyle w:val="ListParagraph"/>
        <w:ind w:left="0" w:firstLine="720"/>
        <w:rPr>
          <w:lang w:val="sr-Cyrl-BA"/>
        </w:rPr>
      </w:pPr>
      <w:r w:rsidRPr="002D07A8">
        <w:rPr>
          <w:lang w:val="sr-Cyrl-BA"/>
        </w:rPr>
        <w:t xml:space="preserve"> </w:t>
      </w:r>
      <w:r w:rsidR="000842F3" w:rsidRPr="002D07A8">
        <w:rPr>
          <w:lang w:val="sr-Cyrl-BA"/>
        </w:rPr>
        <w:t xml:space="preserve">1. ОБНАВЉАЊЕ ЧИСТОМ СЕЧОМ (вегетативно и пошумљавањем)  </w:t>
      </w:r>
    </w:p>
    <w:p w14:paraId="448B5BF2" w14:textId="77777777" w:rsidR="000842F3" w:rsidRPr="000842F3" w:rsidRDefault="000842F3" w:rsidP="000842F3"/>
    <w:p w14:paraId="31533CDD" w14:textId="6890D10D" w:rsidR="000842F3" w:rsidRPr="000842F3" w:rsidRDefault="000842F3" w:rsidP="000842F3">
      <w:proofErr w:type="spellStart"/>
      <w:r w:rsidRPr="000842F3">
        <w:t>Табела</w:t>
      </w:r>
      <w:proofErr w:type="spellEnd"/>
      <w:r w:rsidRPr="000842F3">
        <w:t xml:space="preserve"> 44.-</w:t>
      </w:r>
      <w:r w:rsidR="00FE3204">
        <w:t xml:space="preserve"> </w:t>
      </w:r>
      <w:proofErr w:type="spellStart"/>
      <w:r w:rsidR="00FE3204">
        <w:t>Приказ</w:t>
      </w:r>
      <w:proofErr w:type="spellEnd"/>
      <w:r w:rsidR="00FE3204">
        <w:t xml:space="preserve"> </w:t>
      </w:r>
      <w:proofErr w:type="spellStart"/>
      <w:r w:rsidR="00FE3204">
        <w:t>плана</w:t>
      </w:r>
      <w:proofErr w:type="spellEnd"/>
      <w:r w:rsidR="00FE3204">
        <w:t xml:space="preserve"> </w:t>
      </w:r>
      <w:proofErr w:type="spellStart"/>
      <w:r w:rsidR="00FE3204">
        <w:t>обнављања</w:t>
      </w:r>
      <w:proofErr w:type="spellEnd"/>
      <w:r w:rsidR="00FE3204">
        <w:t xml:space="preserve"> </w:t>
      </w:r>
      <w:r w:rsidR="00FE3204">
        <w:rPr>
          <w:lang w:val="sr-Cyrl-RS"/>
        </w:rPr>
        <w:t>чистом сечом</w:t>
      </w:r>
      <w:r w:rsidRPr="000842F3">
        <w:t>.</w:t>
      </w:r>
    </w:p>
    <w:tbl>
      <w:tblPr>
        <w:tblW w:w="0" w:type="auto"/>
        <w:jc w:val="center"/>
        <w:tblLook w:val="04A0" w:firstRow="1" w:lastRow="0" w:firstColumn="1" w:lastColumn="0" w:noHBand="0" w:noVBand="1"/>
      </w:tblPr>
      <w:tblGrid>
        <w:gridCol w:w="6846"/>
        <w:gridCol w:w="1288"/>
        <w:gridCol w:w="1303"/>
        <w:gridCol w:w="1075"/>
        <w:gridCol w:w="2138"/>
        <w:gridCol w:w="1293"/>
        <w:gridCol w:w="861"/>
        <w:gridCol w:w="861"/>
      </w:tblGrid>
      <w:tr w:rsidR="00E57322" w:rsidRPr="00E57322" w14:paraId="5C31C528" w14:textId="77777777" w:rsidTr="00FF1E46">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95E00F5"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Газдински</w:t>
            </w:r>
            <w:proofErr w:type="spellEnd"/>
            <w:r w:rsidRPr="00FF1E46">
              <w:rPr>
                <w:b/>
                <w:bCs/>
                <w:color w:val="000000"/>
                <w:sz w:val="22"/>
                <w:szCs w:val="22"/>
              </w:rPr>
              <w:t xml:space="preserve"> </w:t>
            </w:r>
            <w:proofErr w:type="spellStart"/>
            <w:r w:rsidRPr="00FF1E46">
              <w:rPr>
                <w:b/>
                <w:bCs/>
                <w:color w:val="000000"/>
                <w:sz w:val="22"/>
                <w:szCs w:val="22"/>
              </w:rPr>
              <w:t>тип</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577712"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Површина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47FACA1"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Запремина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10E7415"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Прираст</w:t>
            </w:r>
            <w:proofErr w:type="spellEnd"/>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42880A11"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Принос</w:t>
            </w:r>
            <w:proofErr w:type="spellEnd"/>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77F7101B"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Интезитет</w:t>
            </w:r>
            <w:proofErr w:type="spellEnd"/>
            <w:r w:rsidRPr="00FF1E46">
              <w:rPr>
                <w:b/>
                <w:bCs/>
                <w:color w:val="000000"/>
                <w:sz w:val="22"/>
                <w:szCs w:val="22"/>
              </w:rPr>
              <w:t xml:space="preserve"> </w:t>
            </w:r>
            <w:proofErr w:type="spellStart"/>
            <w:r w:rsidRPr="00FF1E46">
              <w:rPr>
                <w:b/>
                <w:bCs/>
                <w:color w:val="000000"/>
                <w:sz w:val="22"/>
                <w:szCs w:val="22"/>
              </w:rPr>
              <w:t>сече</w:t>
            </w:r>
            <w:proofErr w:type="spellEnd"/>
          </w:p>
        </w:tc>
      </w:tr>
      <w:tr w:rsidR="00E57322" w:rsidRPr="00E57322" w14:paraId="55BA5FFA" w14:textId="77777777" w:rsidTr="00FF1E4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5785A" w14:textId="77777777" w:rsidR="00E57322" w:rsidRPr="00FF1E46" w:rsidRDefault="00E57322"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71951" w14:textId="77777777" w:rsidR="00E57322" w:rsidRPr="00FF1E46" w:rsidRDefault="00E57322"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325C0" w14:textId="77777777" w:rsidR="00E57322" w:rsidRPr="00FF1E46" w:rsidRDefault="00E57322"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6BEAC0" w14:textId="77777777" w:rsidR="00E57322" w:rsidRPr="00FF1E46" w:rsidRDefault="00E57322"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4A19A3D7"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на</w:t>
            </w:r>
            <w:proofErr w:type="spellEnd"/>
            <w:r w:rsidRPr="00FF1E46">
              <w:rPr>
                <w:b/>
                <w:bCs/>
                <w:color w:val="000000"/>
                <w:sz w:val="22"/>
                <w:szCs w:val="22"/>
              </w:rPr>
              <w:t xml:space="preserve"> </w:t>
            </w:r>
            <w:proofErr w:type="spellStart"/>
            <w:r w:rsidRPr="00FF1E46">
              <w:rPr>
                <w:b/>
                <w:bCs/>
                <w:color w:val="000000"/>
                <w:sz w:val="22"/>
                <w:szCs w:val="22"/>
              </w:rPr>
              <w:t>целој</w:t>
            </w:r>
            <w:proofErr w:type="spellEnd"/>
            <w:r w:rsidRPr="00FF1E46">
              <w:rPr>
                <w:b/>
                <w:bCs/>
                <w:color w:val="000000"/>
                <w:sz w:val="22"/>
                <w:szCs w:val="22"/>
              </w:rPr>
              <w:t xml:space="preserve"> </w:t>
            </w:r>
            <w:proofErr w:type="spellStart"/>
            <w:r w:rsidRPr="00FF1E46">
              <w:rPr>
                <w:b/>
                <w:bCs/>
                <w:color w:val="000000"/>
                <w:sz w:val="22"/>
                <w:szCs w:val="22"/>
              </w:rPr>
              <w:t>површини</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54AF3A08"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w:t>
            </w:r>
            <w:proofErr w:type="spellStart"/>
            <w:r w:rsidRPr="00FF1E46">
              <w:rPr>
                <w:b/>
                <w:bCs/>
                <w:color w:val="000000"/>
                <w:sz w:val="22"/>
                <w:szCs w:val="22"/>
              </w:rPr>
              <w:t>хектару</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1523752"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V</w:t>
            </w:r>
          </w:p>
        </w:tc>
        <w:tc>
          <w:tcPr>
            <w:tcW w:w="0" w:type="auto"/>
            <w:tcBorders>
              <w:top w:val="nil"/>
              <w:left w:val="nil"/>
              <w:bottom w:val="single" w:sz="4" w:space="0" w:color="auto"/>
              <w:right w:val="single" w:sz="4" w:space="0" w:color="auto"/>
            </w:tcBorders>
            <w:shd w:val="clear" w:color="000000" w:fill="D9D9D9"/>
            <w:vAlign w:val="center"/>
            <w:hideMark/>
          </w:tcPr>
          <w:p w14:paraId="2A212CA4"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Iv</w:t>
            </w:r>
          </w:p>
        </w:tc>
      </w:tr>
      <w:tr w:rsidR="00E57322" w:rsidRPr="00E57322" w14:paraId="04096944" w14:textId="77777777" w:rsidTr="00FF1E4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0CFD6" w14:textId="77777777" w:rsidR="00E57322" w:rsidRPr="00FF1E46" w:rsidRDefault="00E57322"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3C3232AA" w14:textId="77777777" w:rsidR="00E57322" w:rsidRPr="00FF1E46" w:rsidRDefault="00E57322" w:rsidP="00FF1E46">
            <w:pPr>
              <w:jc w:val="center"/>
              <w:rPr>
                <w:b/>
                <w:bCs/>
                <w:color w:val="000000"/>
                <w:sz w:val="22"/>
                <w:szCs w:val="22"/>
              </w:rPr>
            </w:pPr>
            <w:r w:rsidRPr="00FF1E46">
              <w:rPr>
                <w:b/>
                <w:bCs/>
                <w:color w:val="000000"/>
                <w:sz w:val="22"/>
                <w:szCs w:val="22"/>
              </w:rPr>
              <w:t>ha</w:t>
            </w:r>
          </w:p>
        </w:tc>
        <w:tc>
          <w:tcPr>
            <w:tcW w:w="0" w:type="auto"/>
            <w:tcBorders>
              <w:top w:val="nil"/>
              <w:left w:val="nil"/>
              <w:bottom w:val="single" w:sz="4" w:space="0" w:color="auto"/>
              <w:right w:val="single" w:sz="4" w:space="0" w:color="auto"/>
            </w:tcBorders>
            <w:shd w:val="clear" w:color="000000" w:fill="D9D9D9"/>
            <w:vAlign w:val="center"/>
            <w:hideMark/>
          </w:tcPr>
          <w:p w14:paraId="6CCE6924"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D9D9D9"/>
            <w:vAlign w:val="center"/>
            <w:hideMark/>
          </w:tcPr>
          <w:p w14:paraId="45A46B8F"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D9D9D9"/>
            <w:vAlign w:val="center"/>
            <w:hideMark/>
          </w:tcPr>
          <w:p w14:paraId="4FBF32ED"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D9D9D9"/>
            <w:vAlign w:val="center"/>
            <w:hideMark/>
          </w:tcPr>
          <w:p w14:paraId="7511901A"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D9D9D9"/>
            <w:vAlign w:val="center"/>
            <w:hideMark/>
          </w:tcPr>
          <w:p w14:paraId="3DD225C3" w14:textId="77777777" w:rsidR="00E57322" w:rsidRPr="00FF1E46" w:rsidRDefault="00E57322" w:rsidP="00FF1E46">
            <w:pPr>
              <w:jc w:val="center"/>
              <w:rPr>
                <w:b/>
                <w:bCs/>
                <w:color w:val="000000"/>
                <w:sz w:val="22"/>
                <w:szCs w:val="22"/>
              </w:rPr>
            </w:pPr>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41FF8E78" w14:textId="77777777" w:rsidR="00E57322" w:rsidRPr="00FF1E46" w:rsidRDefault="00E57322" w:rsidP="00FF1E46">
            <w:pPr>
              <w:jc w:val="center"/>
              <w:rPr>
                <w:b/>
                <w:bCs/>
                <w:color w:val="000000"/>
                <w:sz w:val="22"/>
                <w:szCs w:val="22"/>
              </w:rPr>
            </w:pPr>
            <w:r w:rsidRPr="00FF1E46">
              <w:rPr>
                <w:b/>
                <w:bCs/>
                <w:color w:val="000000"/>
                <w:sz w:val="22"/>
                <w:szCs w:val="22"/>
              </w:rPr>
              <w:t>%</w:t>
            </w:r>
          </w:p>
        </w:tc>
      </w:tr>
      <w:tr w:rsidR="00E57322" w:rsidRPr="00E57322" w14:paraId="16A0881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17F6BE" w14:textId="77777777" w:rsidR="00E57322" w:rsidRPr="00E57322" w:rsidRDefault="00E57322" w:rsidP="00FF1E46">
            <w:pPr>
              <w:jc w:val="center"/>
              <w:rPr>
                <w:color w:val="000000"/>
                <w:sz w:val="22"/>
                <w:szCs w:val="22"/>
              </w:rPr>
            </w:pPr>
            <w:r w:rsidRPr="00E57322">
              <w:rPr>
                <w:color w:val="000000"/>
                <w:sz w:val="22"/>
                <w:szCs w:val="22"/>
              </w:rPr>
              <w:t xml:space="preserve">1110. </w:t>
            </w:r>
            <w:proofErr w:type="spellStart"/>
            <w:r w:rsidRPr="00E57322">
              <w:rPr>
                <w:color w:val="000000"/>
                <w:sz w:val="22"/>
                <w:szCs w:val="22"/>
              </w:rPr>
              <w:t>Високе</w:t>
            </w:r>
            <w:proofErr w:type="spellEnd"/>
            <w:r w:rsidRPr="00E57322">
              <w:rPr>
                <w:color w:val="000000"/>
                <w:sz w:val="22"/>
                <w:szCs w:val="22"/>
              </w:rPr>
              <w:t xml:space="preserve"> </w:t>
            </w:r>
            <w:proofErr w:type="spellStart"/>
            <w:r w:rsidRPr="00E57322">
              <w:rPr>
                <w:color w:val="000000"/>
                <w:sz w:val="22"/>
                <w:szCs w:val="22"/>
              </w:rPr>
              <w:t>мешовите</w:t>
            </w:r>
            <w:proofErr w:type="spellEnd"/>
            <w:r w:rsidRPr="00E57322">
              <w:rPr>
                <w:color w:val="000000"/>
                <w:sz w:val="22"/>
                <w:szCs w:val="22"/>
              </w:rPr>
              <w:t xml:space="preserve"> </w:t>
            </w:r>
            <w:proofErr w:type="spellStart"/>
            <w:r w:rsidRPr="00E57322">
              <w:rPr>
                <w:color w:val="000000"/>
                <w:sz w:val="22"/>
                <w:szCs w:val="22"/>
              </w:rPr>
              <w:t>шуме</w:t>
            </w:r>
            <w:proofErr w:type="spellEnd"/>
            <w:r w:rsidRPr="00E573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A61DB32" w14:textId="77777777" w:rsidR="00E57322" w:rsidRPr="00E57322" w:rsidRDefault="00E57322" w:rsidP="00FF1E46">
            <w:pPr>
              <w:jc w:val="center"/>
              <w:rPr>
                <w:color w:val="000000"/>
                <w:sz w:val="22"/>
                <w:szCs w:val="22"/>
              </w:rPr>
            </w:pPr>
            <w:r w:rsidRPr="00E57322">
              <w:rPr>
                <w:color w:val="000000"/>
                <w:sz w:val="22"/>
                <w:szCs w:val="22"/>
              </w:rPr>
              <w:t>6.6</w:t>
            </w:r>
          </w:p>
        </w:tc>
        <w:tc>
          <w:tcPr>
            <w:tcW w:w="0" w:type="auto"/>
            <w:tcBorders>
              <w:top w:val="nil"/>
              <w:left w:val="nil"/>
              <w:bottom w:val="single" w:sz="4" w:space="0" w:color="auto"/>
              <w:right w:val="single" w:sz="4" w:space="0" w:color="auto"/>
            </w:tcBorders>
            <w:noWrap/>
            <w:vAlign w:val="center"/>
            <w:hideMark/>
          </w:tcPr>
          <w:p w14:paraId="2722F6E4" w14:textId="77777777" w:rsidR="00E57322" w:rsidRPr="00E57322" w:rsidRDefault="00E57322" w:rsidP="00FF1E46">
            <w:pPr>
              <w:jc w:val="center"/>
              <w:rPr>
                <w:color w:val="000000"/>
                <w:sz w:val="22"/>
                <w:szCs w:val="22"/>
              </w:rPr>
            </w:pPr>
            <w:r w:rsidRPr="00E57322">
              <w:rPr>
                <w:color w:val="000000"/>
                <w:sz w:val="22"/>
                <w:szCs w:val="22"/>
              </w:rPr>
              <w:t>993.2</w:t>
            </w:r>
          </w:p>
        </w:tc>
        <w:tc>
          <w:tcPr>
            <w:tcW w:w="0" w:type="auto"/>
            <w:tcBorders>
              <w:top w:val="nil"/>
              <w:left w:val="nil"/>
              <w:bottom w:val="single" w:sz="4" w:space="0" w:color="auto"/>
              <w:right w:val="single" w:sz="4" w:space="0" w:color="auto"/>
            </w:tcBorders>
            <w:noWrap/>
            <w:vAlign w:val="center"/>
            <w:hideMark/>
          </w:tcPr>
          <w:p w14:paraId="0366479F" w14:textId="77777777" w:rsidR="00E57322" w:rsidRPr="00E57322" w:rsidRDefault="00E57322" w:rsidP="00FF1E46">
            <w:pPr>
              <w:jc w:val="center"/>
              <w:rPr>
                <w:color w:val="000000"/>
                <w:sz w:val="22"/>
                <w:szCs w:val="22"/>
              </w:rPr>
            </w:pPr>
            <w:r w:rsidRPr="00E57322">
              <w:rPr>
                <w:color w:val="000000"/>
                <w:sz w:val="22"/>
                <w:szCs w:val="22"/>
              </w:rPr>
              <w:t>17.7</w:t>
            </w:r>
          </w:p>
        </w:tc>
        <w:tc>
          <w:tcPr>
            <w:tcW w:w="0" w:type="auto"/>
            <w:tcBorders>
              <w:top w:val="nil"/>
              <w:left w:val="nil"/>
              <w:bottom w:val="single" w:sz="4" w:space="0" w:color="auto"/>
              <w:right w:val="single" w:sz="4" w:space="0" w:color="auto"/>
            </w:tcBorders>
            <w:noWrap/>
            <w:vAlign w:val="center"/>
            <w:hideMark/>
          </w:tcPr>
          <w:p w14:paraId="05D65A7C" w14:textId="77777777" w:rsidR="00E57322" w:rsidRPr="00E57322" w:rsidRDefault="00E57322" w:rsidP="00FF1E46">
            <w:pPr>
              <w:jc w:val="center"/>
              <w:rPr>
                <w:color w:val="000000"/>
                <w:sz w:val="22"/>
                <w:szCs w:val="22"/>
              </w:rPr>
            </w:pPr>
            <w:r w:rsidRPr="00E57322">
              <w:rPr>
                <w:color w:val="000000"/>
                <w:sz w:val="22"/>
                <w:szCs w:val="22"/>
              </w:rPr>
              <w:t>1037.5</w:t>
            </w:r>
          </w:p>
        </w:tc>
        <w:tc>
          <w:tcPr>
            <w:tcW w:w="0" w:type="auto"/>
            <w:tcBorders>
              <w:top w:val="nil"/>
              <w:left w:val="nil"/>
              <w:bottom w:val="single" w:sz="4" w:space="0" w:color="auto"/>
              <w:right w:val="single" w:sz="4" w:space="0" w:color="auto"/>
            </w:tcBorders>
            <w:noWrap/>
            <w:vAlign w:val="center"/>
            <w:hideMark/>
          </w:tcPr>
          <w:p w14:paraId="0B59F19C" w14:textId="77777777" w:rsidR="00E57322" w:rsidRPr="00E57322" w:rsidRDefault="00E57322" w:rsidP="00FF1E46">
            <w:pPr>
              <w:jc w:val="center"/>
              <w:rPr>
                <w:color w:val="000000"/>
                <w:sz w:val="22"/>
                <w:szCs w:val="22"/>
              </w:rPr>
            </w:pPr>
            <w:r w:rsidRPr="00E57322">
              <w:rPr>
                <w:color w:val="000000"/>
                <w:sz w:val="22"/>
                <w:szCs w:val="22"/>
              </w:rPr>
              <w:t>158.2</w:t>
            </w:r>
          </w:p>
        </w:tc>
        <w:tc>
          <w:tcPr>
            <w:tcW w:w="0" w:type="auto"/>
            <w:tcBorders>
              <w:top w:val="nil"/>
              <w:left w:val="nil"/>
              <w:bottom w:val="single" w:sz="4" w:space="0" w:color="auto"/>
              <w:right w:val="single" w:sz="4" w:space="0" w:color="auto"/>
            </w:tcBorders>
            <w:noWrap/>
            <w:vAlign w:val="center"/>
            <w:hideMark/>
          </w:tcPr>
          <w:p w14:paraId="1496A7BF" w14:textId="77777777" w:rsidR="00E57322" w:rsidRPr="00E57322" w:rsidRDefault="00E57322" w:rsidP="00FF1E46">
            <w:pPr>
              <w:jc w:val="center"/>
              <w:rPr>
                <w:color w:val="000000"/>
                <w:sz w:val="22"/>
                <w:szCs w:val="22"/>
              </w:rPr>
            </w:pPr>
            <w:r w:rsidRPr="00E57322">
              <w:rPr>
                <w:color w:val="000000"/>
                <w:sz w:val="22"/>
                <w:szCs w:val="22"/>
              </w:rPr>
              <w:t>104.5</w:t>
            </w:r>
          </w:p>
        </w:tc>
        <w:tc>
          <w:tcPr>
            <w:tcW w:w="0" w:type="auto"/>
            <w:tcBorders>
              <w:top w:val="nil"/>
              <w:left w:val="nil"/>
              <w:bottom w:val="single" w:sz="4" w:space="0" w:color="auto"/>
              <w:right w:val="single" w:sz="4" w:space="0" w:color="auto"/>
            </w:tcBorders>
            <w:noWrap/>
            <w:vAlign w:val="center"/>
            <w:hideMark/>
          </w:tcPr>
          <w:p w14:paraId="72ADF518" w14:textId="77777777" w:rsidR="00E57322" w:rsidRPr="00E57322" w:rsidRDefault="00E57322" w:rsidP="00FF1E46">
            <w:pPr>
              <w:jc w:val="center"/>
              <w:rPr>
                <w:color w:val="000000"/>
                <w:sz w:val="22"/>
                <w:szCs w:val="22"/>
              </w:rPr>
            </w:pPr>
            <w:r w:rsidRPr="00E57322">
              <w:rPr>
                <w:color w:val="000000"/>
                <w:sz w:val="22"/>
                <w:szCs w:val="22"/>
              </w:rPr>
              <w:t>586.0</w:t>
            </w:r>
          </w:p>
        </w:tc>
      </w:tr>
      <w:tr w:rsidR="00E57322" w:rsidRPr="00E57322" w14:paraId="7588E1D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91A343" w14:textId="77777777" w:rsidR="00E57322" w:rsidRPr="00E57322" w:rsidRDefault="00E57322" w:rsidP="00FF1E46">
            <w:pPr>
              <w:jc w:val="center"/>
              <w:rPr>
                <w:color w:val="000000"/>
                <w:sz w:val="22"/>
                <w:szCs w:val="22"/>
              </w:rPr>
            </w:pPr>
            <w:r w:rsidRPr="00E57322">
              <w:rPr>
                <w:color w:val="000000"/>
                <w:sz w:val="22"/>
                <w:szCs w:val="22"/>
              </w:rPr>
              <w:t xml:space="preserve">1121. </w:t>
            </w:r>
            <w:proofErr w:type="spellStart"/>
            <w:r w:rsidRPr="00E57322">
              <w:rPr>
                <w:color w:val="000000"/>
                <w:sz w:val="22"/>
                <w:szCs w:val="22"/>
              </w:rPr>
              <w:t>Изданачке</w:t>
            </w:r>
            <w:proofErr w:type="spellEnd"/>
            <w:r w:rsidRPr="00E57322">
              <w:rPr>
                <w:color w:val="000000"/>
                <w:sz w:val="22"/>
                <w:szCs w:val="22"/>
              </w:rPr>
              <w:t xml:space="preserve"> </w:t>
            </w:r>
            <w:proofErr w:type="spellStart"/>
            <w:r w:rsidRPr="00E57322">
              <w:rPr>
                <w:color w:val="000000"/>
                <w:sz w:val="22"/>
                <w:szCs w:val="22"/>
              </w:rPr>
              <w:t>мешовите</w:t>
            </w:r>
            <w:proofErr w:type="spellEnd"/>
            <w:r w:rsidRPr="00E57322">
              <w:rPr>
                <w:color w:val="000000"/>
                <w:sz w:val="22"/>
                <w:szCs w:val="22"/>
              </w:rPr>
              <w:t xml:space="preserve"> </w:t>
            </w:r>
            <w:proofErr w:type="spellStart"/>
            <w:r w:rsidRPr="00E57322">
              <w:rPr>
                <w:color w:val="000000"/>
                <w:sz w:val="22"/>
                <w:szCs w:val="22"/>
              </w:rPr>
              <w:t>шуме</w:t>
            </w:r>
            <w:proofErr w:type="spellEnd"/>
            <w:r w:rsidRPr="00E57322">
              <w:rPr>
                <w:color w:val="000000"/>
                <w:sz w:val="22"/>
                <w:szCs w:val="22"/>
              </w:rPr>
              <w:t xml:space="preserve"> ОМЛ - </w:t>
            </w:r>
            <w:proofErr w:type="spellStart"/>
            <w:r w:rsidRPr="00E57322">
              <w:rPr>
                <w:color w:val="000000"/>
                <w:sz w:val="22"/>
                <w:szCs w:val="22"/>
              </w:rPr>
              <w:t>Високе</w:t>
            </w:r>
            <w:proofErr w:type="spellEnd"/>
            <w:r w:rsidRPr="00E57322">
              <w:rPr>
                <w:color w:val="000000"/>
                <w:sz w:val="22"/>
                <w:szCs w:val="22"/>
              </w:rPr>
              <w:t xml:space="preserve"> </w:t>
            </w:r>
            <w:proofErr w:type="spellStart"/>
            <w:r w:rsidRPr="00E57322">
              <w:rPr>
                <w:color w:val="000000"/>
                <w:sz w:val="22"/>
                <w:szCs w:val="22"/>
              </w:rPr>
              <w:t>мешовите</w:t>
            </w:r>
            <w:proofErr w:type="spellEnd"/>
            <w:r w:rsidRPr="00E57322">
              <w:rPr>
                <w:color w:val="000000"/>
                <w:sz w:val="22"/>
                <w:szCs w:val="22"/>
              </w:rPr>
              <w:t xml:space="preserve"> </w:t>
            </w:r>
            <w:proofErr w:type="spellStart"/>
            <w:r w:rsidRPr="00E57322">
              <w:rPr>
                <w:color w:val="000000"/>
                <w:sz w:val="22"/>
                <w:szCs w:val="22"/>
              </w:rPr>
              <w:t>шуме</w:t>
            </w:r>
            <w:proofErr w:type="spellEnd"/>
            <w:r w:rsidRPr="00E573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19311111" w14:textId="77777777" w:rsidR="00E57322" w:rsidRPr="00E57322" w:rsidRDefault="00E57322" w:rsidP="00FF1E46">
            <w:pPr>
              <w:jc w:val="center"/>
              <w:rPr>
                <w:color w:val="000000"/>
                <w:sz w:val="22"/>
                <w:szCs w:val="22"/>
              </w:rPr>
            </w:pPr>
            <w:r w:rsidRPr="00E57322">
              <w:rPr>
                <w:color w:val="000000"/>
                <w:sz w:val="22"/>
                <w:szCs w:val="22"/>
              </w:rPr>
              <w:t>29.0</w:t>
            </w:r>
          </w:p>
        </w:tc>
        <w:tc>
          <w:tcPr>
            <w:tcW w:w="0" w:type="auto"/>
            <w:tcBorders>
              <w:top w:val="nil"/>
              <w:left w:val="nil"/>
              <w:bottom w:val="single" w:sz="4" w:space="0" w:color="auto"/>
              <w:right w:val="single" w:sz="4" w:space="0" w:color="auto"/>
            </w:tcBorders>
            <w:noWrap/>
            <w:vAlign w:val="center"/>
            <w:hideMark/>
          </w:tcPr>
          <w:p w14:paraId="0A6876D8" w14:textId="77777777" w:rsidR="00E57322" w:rsidRPr="00E57322" w:rsidRDefault="00E57322" w:rsidP="00FF1E46">
            <w:pPr>
              <w:jc w:val="center"/>
              <w:rPr>
                <w:color w:val="000000"/>
                <w:sz w:val="22"/>
                <w:szCs w:val="22"/>
              </w:rPr>
            </w:pPr>
            <w:r w:rsidRPr="00E57322">
              <w:rPr>
                <w:color w:val="000000"/>
                <w:sz w:val="22"/>
                <w:szCs w:val="22"/>
              </w:rPr>
              <w:t>6212.6</w:t>
            </w:r>
          </w:p>
        </w:tc>
        <w:tc>
          <w:tcPr>
            <w:tcW w:w="0" w:type="auto"/>
            <w:tcBorders>
              <w:top w:val="nil"/>
              <w:left w:val="nil"/>
              <w:bottom w:val="single" w:sz="4" w:space="0" w:color="auto"/>
              <w:right w:val="single" w:sz="4" w:space="0" w:color="auto"/>
            </w:tcBorders>
            <w:noWrap/>
            <w:vAlign w:val="center"/>
            <w:hideMark/>
          </w:tcPr>
          <w:p w14:paraId="64A402C0" w14:textId="77777777" w:rsidR="00E57322" w:rsidRPr="00E57322" w:rsidRDefault="00E57322" w:rsidP="00FF1E46">
            <w:pPr>
              <w:jc w:val="center"/>
              <w:rPr>
                <w:color w:val="000000"/>
                <w:sz w:val="22"/>
                <w:szCs w:val="22"/>
              </w:rPr>
            </w:pPr>
            <w:r w:rsidRPr="00E57322">
              <w:rPr>
                <w:color w:val="000000"/>
                <w:sz w:val="22"/>
                <w:szCs w:val="22"/>
              </w:rPr>
              <w:t>107.3</w:t>
            </w:r>
          </w:p>
        </w:tc>
        <w:tc>
          <w:tcPr>
            <w:tcW w:w="0" w:type="auto"/>
            <w:tcBorders>
              <w:top w:val="nil"/>
              <w:left w:val="nil"/>
              <w:bottom w:val="single" w:sz="4" w:space="0" w:color="auto"/>
              <w:right w:val="single" w:sz="4" w:space="0" w:color="auto"/>
            </w:tcBorders>
            <w:noWrap/>
            <w:vAlign w:val="center"/>
            <w:hideMark/>
          </w:tcPr>
          <w:p w14:paraId="030A6821" w14:textId="77777777" w:rsidR="00E57322" w:rsidRPr="00E57322" w:rsidRDefault="00E57322" w:rsidP="00FF1E46">
            <w:pPr>
              <w:jc w:val="center"/>
              <w:rPr>
                <w:color w:val="000000"/>
                <w:sz w:val="22"/>
                <w:szCs w:val="22"/>
              </w:rPr>
            </w:pPr>
            <w:r w:rsidRPr="00E57322">
              <w:rPr>
                <w:color w:val="000000"/>
                <w:sz w:val="22"/>
                <w:szCs w:val="22"/>
              </w:rPr>
              <w:t>6480.8</w:t>
            </w:r>
          </w:p>
        </w:tc>
        <w:tc>
          <w:tcPr>
            <w:tcW w:w="0" w:type="auto"/>
            <w:tcBorders>
              <w:top w:val="nil"/>
              <w:left w:val="nil"/>
              <w:bottom w:val="single" w:sz="4" w:space="0" w:color="auto"/>
              <w:right w:val="single" w:sz="4" w:space="0" w:color="auto"/>
            </w:tcBorders>
            <w:noWrap/>
            <w:vAlign w:val="center"/>
            <w:hideMark/>
          </w:tcPr>
          <w:p w14:paraId="41496E70" w14:textId="77777777" w:rsidR="00E57322" w:rsidRPr="00E57322" w:rsidRDefault="00E57322" w:rsidP="00FF1E46">
            <w:pPr>
              <w:jc w:val="center"/>
              <w:rPr>
                <w:color w:val="000000"/>
                <w:sz w:val="22"/>
                <w:szCs w:val="22"/>
              </w:rPr>
            </w:pPr>
            <w:r w:rsidRPr="00E57322">
              <w:rPr>
                <w:color w:val="000000"/>
                <w:sz w:val="22"/>
                <w:szCs w:val="22"/>
              </w:rPr>
              <w:t>223.2</w:t>
            </w:r>
          </w:p>
        </w:tc>
        <w:tc>
          <w:tcPr>
            <w:tcW w:w="0" w:type="auto"/>
            <w:tcBorders>
              <w:top w:val="nil"/>
              <w:left w:val="nil"/>
              <w:bottom w:val="single" w:sz="4" w:space="0" w:color="auto"/>
              <w:right w:val="single" w:sz="4" w:space="0" w:color="auto"/>
            </w:tcBorders>
            <w:noWrap/>
            <w:vAlign w:val="center"/>
            <w:hideMark/>
          </w:tcPr>
          <w:p w14:paraId="391E9E39" w14:textId="77777777" w:rsidR="00E57322" w:rsidRPr="00E57322" w:rsidRDefault="00E57322" w:rsidP="00FF1E46">
            <w:pPr>
              <w:jc w:val="center"/>
              <w:rPr>
                <w:color w:val="000000"/>
                <w:sz w:val="22"/>
                <w:szCs w:val="22"/>
              </w:rPr>
            </w:pPr>
            <w:r w:rsidRPr="00E57322">
              <w:rPr>
                <w:color w:val="000000"/>
                <w:sz w:val="22"/>
                <w:szCs w:val="22"/>
              </w:rPr>
              <w:t>104.3</w:t>
            </w:r>
          </w:p>
        </w:tc>
        <w:tc>
          <w:tcPr>
            <w:tcW w:w="0" w:type="auto"/>
            <w:tcBorders>
              <w:top w:val="nil"/>
              <w:left w:val="nil"/>
              <w:bottom w:val="single" w:sz="4" w:space="0" w:color="auto"/>
              <w:right w:val="single" w:sz="4" w:space="0" w:color="auto"/>
            </w:tcBorders>
            <w:noWrap/>
            <w:vAlign w:val="center"/>
            <w:hideMark/>
          </w:tcPr>
          <w:p w14:paraId="66A8D1E3" w14:textId="77777777" w:rsidR="00E57322" w:rsidRPr="00E57322" w:rsidRDefault="00E57322" w:rsidP="00FF1E46">
            <w:pPr>
              <w:jc w:val="center"/>
              <w:rPr>
                <w:color w:val="000000"/>
                <w:sz w:val="22"/>
                <w:szCs w:val="22"/>
              </w:rPr>
            </w:pPr>
            <w:r w:rsidRPr="00E57322">
              <w:rPr>
                <w:color w:val="000000"/>
                <w:sz w:val="22"/>
                <w:szCs w:val="22"/>
              </w:rPr>
              <w:t>604.2</w:t>
            </w:r>
          </w:p>
        </w:tc>
      </w:tr>
      <w:tr w:rsidR="00E57322" w:rsidRPr="00E57322" w14:paraId="64C5879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4D7A15" w14:textId="77777777" w:rsidR="00E57322" w:rsidRPr="00E57322" w:rsidRDefault="00E57322" w:rsidP="00FF1E46">
            <w:pPr>
              <w:jc w:val="center"/>
              <w:rPr>
                <w:color w:val="000000"/>
                <w:sz w:val="22"/>
                <w:szCs w:val="22"/>
              </w:rPr>
            </w:pPr>
            <w:r w:rsidRPr="00E57322">
              <w:rPr>
                <w:color w:val="000000"/>
                <w:sz w:val="22"/>
                <w:szCs w:val="22"/>
              </w:rPr>
              <w:t xml:space="preserve">1210. </w:t>
            </w:r>
            <w:proofErr w:type="spellStart"/>
            <w:r w:rsidRPr="00E57322">
              <w:rPr>
                <w:color w:val="000000"/>
                <w:sz w:val="22"/>
                <w:szCs w:val="22"/>
              </w:rPr>
              <w:t>Вештачки</w:t>
            </w:r>
            <w:proofErr w:type="spellEnd"/>
            <w:r w:rsidRPr="00E57322">
              <w:rPr>
                <w:color w:val="000000"/>
                <w:sz w:val="22"/>
                <w:szCs w:val="22"/>
              </w:rPr>
              <w:t xml:space="preserve"> </w:t>
            </w:r>
            <w:proofErr w:type="spellStart"/>
            <w:r w:rsidRPr="00E57322">
              <w:rPr>
                <w:color w:val="000000"/>
                <w:sz w:val="22"/>
                <w:szCs w:val="22"/>
              </w:rPr>
              <w:t>подигнуте</w:t>
            </w:r>
            <w:proofErr w:type="spellEnd"/>
            <w:r w:rsidRPr="00E57322">
              <w:rPr>
                <w:color w:val="000000"/>
                <w:sz w:val="22"/>
                <w:szCs w:val="22"/>
              </w:rPr>
              <w:t xml:space="preserve"> </w:t>
            </w:r>
            <w:proofErr w:type="spellStart"/>
            <w:r w:rsidRPr="00E57322">
              <w:rPr>
                <w:color w:val="000000"/>
                <w:sz w:val="22"/>
                <w:szCs w:val="22"/>
              </w:rPr>
              <w:t>плантаже</w:t>
            </w:r>
            <w:proofErr w:type="spellEnd"/>
            <w:r w:rsidRPr="00E57322">
              <w:rPr>
                <w:color w:val="000000"/>
                <w:sz w:val="22"/>
                <w:szCs w:val="22"/>
              </w:rPr>
              <w:t xml:space="preserve"> </w:t>
            </w:r>
            <w:proofErr w:type="spellStart"/>
            <w:r w:rsidRPr="00E57322">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7A514447" w14:textId="77777777" w:rsidR="00E57322" w:rsidRPr="00E57322" w:rsidRDefault="00E57322" w:rsidP="00FF1E46">
            <w:pPr>
              <w:jc w:val="center"/>
              <w:rPr>
                <w:color w:val="000000"/>
                <w:sz w:val="22"/>
                <w:szCs w:val="22"/>
              </w:rPr>
            </w:pPr>
            <w:r w:rsidRPr="00E57322">
              <w:rPr>
                <w:color w:val="000000"/>
                <w:sz w:val="22"/>
                <w:szCs w:val="22"/>
              </w:rPr>
              <w:t>183.1</w:t>
            </w:r>
          </w:p>
        </w:tc>
        <w:tc>
          <w:tcPr>
            <w:tcW w:w="0" w:type="auto"/>
            <w:tcBorders>
              <w:top w:val="nil"/>
              <w:left w:val="nil"/>
              <w:bottom w:val="single" w:sz="4" w:space="0" w:color="auto"/>
              <w:right w:val="single" w:sz="4" w:space="0" w:color="auto"/>
            </w:tcBorders>
            <w:noWrap/>
            <w:vAlign w:val="center"/>
            <w:hideMark/>
          </w:tcPr>
          <w:p w14:paraId="1AB55108" w14:textId="77777777" w:rsidR="00E57322" w:rsidRPr="00E57322" w:rsidRDefault="00E57322" w:rsidP="00FF1E46">
            <w:pPr>
              <w:jc w:val="center"/>
              <w:rPr>
                <w:color w:val="000000"/>
                <w:sz w:val="22"/>
                <w:szCs w:val="22"/>
              </w:rPr>
            </w:pPr>
            <w:r w:rsidRPr="00E57322">
              <w:rPr>
                <w:color w:val="000000"/>
                <w:sz w:val="22"/>
                <w:szCs w:val="22"/>
              </w:rPr>
              <w:t>22881.3</w:t>
            </w:r>
          </w:p>
        </w:tc>
        <w:tc>
          <w:tcPr>
            <w:tcW w:w="0" w:type="auto"/>
            <w:tcBorders>
              <w:top w:val="nil"/>
              <w:left w:val="nil"/>
              <w:bottom w:val="single" w:sz="4" w:space="0" w:color="auto"/>
              <w:right w:val="single" w:sz="4" w:space="0" w:color="auto"/>
            </w:tcBorders>
            <w:noWrap/>
            <w:vAlign w:val="center"/>
            <w:hideMark/>
          </w:tcPr>
          <w:p w14:paraId="38F24F7D" w14:textId="77777777" w:rsidR="00E57322" w:rsidRPr="00E57322" w:rsidRDefault="00E57322" w:rsidP="00FF1E46">
            <w:pPr>
              <w:jc w:val="center"/>
              <w:rPr>
                <w:color w:val="000000"/>
                <w:sz w:val="22"/>
                <w:szCs w:val="22"/>
              </w:rPr>
            </w:pPr>
            <w:r w:rsidRPr="00E57322">
              <w:rPr>
                <w:color w:val="000000"/>
                <w:sz w:val="22"/>
                <w:szCs w:val="22"/>
              </w:rPr>
              <w:t>452.4</w:t>
            </w:r>
          </w:p>
        </w:tc>
        <w:tc>
          <w:tcPr>
            <w:tcW w:w="0" w:type="auto"/>
            <w:tcBorders>
              <w:top w:val="nil"/>
              <w:left w:val="nil"/>
              <w:bottom w:val="single" w:sz="4" w:space="0" w:color="auto"/>
              <w:right w:val="single" w:sz="4" w:space="0" w:color="auto"/>
            </w:tcBorders>
            <w:noWrap/>
            <w:vAlign w:val="center"/>
            <w:hideMark/>
          </w:tcPr>
          <w:p w14:paraId="42E02F00" w14:textId="77777777" w:rsidR="00E57322" w:rsidRPr="00E57322" w:rsidRDefault="00E57322" w:rsidP="00FF1E46">
            <w:pPr>
              <w:jc w:val="center"/>
              <w:rPr>
                <w:color w:val="000000"/>
                <w:sz w:val="22"/>
                <w:szCs w:val="22"/>
              </w:rPr>
            </w:pPr>
            <w:r w:rsidRPr="00E57322">
              <w:rPr>
                <w:color w:val="000000"/>
                <w:sz w:val="22"/>
                <w:szCs w:val="22"/>
              </w:rPr>
              <w:t>24012.4</w:t>
            </w:r>
          </w:p>
        </w:tc>
        <w:tc>
          <w:tcPr>
            <w:tcW w:w="0" w:type="auto"/>
            <w:tcBorders>
              <w:top w:val="nil"/>
              <w:left w:val="nil"/>
              <w:bottom w:val="single" w:sz="4" w:space="0" w:color="auto"/>
              <w:right w:val="single" w:sz="4" w:space="0" w:color="auto"/>
            </w:tcBorders>
            <w:noWrap/>
            <w:vAlign w:val="center"/>
            <w:hideMark/>
          </w:tcPr>
          <w:p w14:paraId="2D77DC82" w14:textId="77777777" w:rsidR="00E57322" w:rsidRPr="00E57322" w:rsidRDefault="00E57322" w:rsidP="00FF1E46">
            <w:pPr>
              <w:jc w:val="center"/>
              <w:rPr>
                <w:color w:val="000000"/>
                <w:sz w:val="22"/>
                <w:szCs w:val="22"/>
              </w:rPr>
            </w:pPr>
            <w:r w:rsidRPr="00E57322">
              <w:rPr>
                <w:color w:val="000000"/>
                <w:sz w:val="22"/>
                <w:szCs w:val="22"/>
              </w:rPr>
              <w:t>131.2</w:t>
            </w:r>
          </w:p>
        </w:tc>
        <w:tc>
          <w:tcPr>
            <w:tcW w:w="0" w:type="auto"/>
            <w:tcBorders>
              <w:top w:val="nil"/>
              <w:left w:val="nil"/>
              <w:bottom w:val="single" w:sz="4" w:space="0" w:color="auto"/>
              <w:right w:val="single" w:sz="4" w:space="0" w:color="auto"/>
            </w:tcBorders>
            <w:noWrap/>
            <w:vAlign w:val="center"/>
            <w:hideMark/>
          </w:tcPr>
          <w:p w14:paraId="6A5321F8" w14:textId="77777777" w:rsidR="00E57322" w:rsidRPr="00E57322" w:rsidRDefault="00E57322" w:rsidP="00FF1E46">
            <w:pPr>
              <w:jc w:val="center"/>
              <w:rPr>
                <w:color w:val="000000"/>
                <w:sz w:val="22"/>
                <w:szCs w:val="22"/>
              </w:rPr>
            </w:pPr>
            <w:r w:rsidRPr="00E57322">
              <w:rPr>
                <w:color w:val="000000"/>
                <w:sz w:val="22"/>
                <w:szCs w:val="22"/>
              </w:rPr>
              <w:t>104.9</w:t>
            </w:r>
          </w:p>
        </w:tc>
        <w:tc>
          <w:tcPr>
            <w:tcW w:w="0" w:type="auto"/>
            <w:tcBorders>
              <w:top w:val="nil"/>
              <w:left w:val="nil"/>
              <w:bottom w:val="single" w:sz="4" w:space="0" w:color="auto"/>
              <w:right w:val="single" w:sz="4" w:space="0" w:color="auto"/>
            </w:tcBorders>
            <w:noWrap/>
            <w:vAlign w:val="center"/>
            <w:hideMark/>
          </w:tcPr>
          <w:p w14:paraId="124B1085" w14:textId="77777777" w:rsidR="00E57322" w:rsidRPr="00E57322" w:rsidRDefault="00E57322" w:rsidP="00FF1E46">
            <w:pPr>
              <w:jc w:val="center"/>
              <w:rPr>
                <w:color w:val="000000"/>
                <w:sz w:val="22"/>
                <w:szCs w:val="22"/>
              </w:rPr>
            </w:pPr>
            <w:r w:rsidRPr="00E57322">
              <w:rPr>
                <w:color w:val="000000"/>
                <w:sz w:val="22"/>
                <w:szCs w:val="22"/>
              </w:rPr>
              <w:t>530.8</w:t>
            </w:r>
          </w:p>
        </w:tc>
      </w:tr>
      <w:tr w:rsidR="00E57322" w:rsidRPr="00E57322" w14:paraId="18501E0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EFC4CA" w14:textId="77777777" w:rsidR="00E57322" w:rsidRPr="00E57322" w:rsidRDefault="00E57322" w:rsidP="00FF1E46">
            <w:pPr>
              <w:jc w:val="center"/>
              <w:rPr>
                <w:color w:val="000000"/>
                <w:sz w:val="22"/>
                <w:szCs w:val="22"/>
              </w:rPr>
            </w:pPr>
            <w:r w:rsidRPr="00E57322">
              <w:rPr>
                <w:color w:val="000000"/>
                <w:sz w:val="22"/>
                <w:szCs w:val="22"/>
              </w:rPr>
              <w:t xml:space="preserve">2810. </w:t>
            </w:r>
            <w:proofErr w:type="spellStart"/>
            <w:r w:rsidRPr="00E57322">
              <w:rPr>
                <w:color w:val="000000"/>
                <w:sz w:val="22"/>
                <w:szCs w:val="22"/>
              </w:rPr>
              <w:t>Високе</w:t>
            </w:r>
            <w:proofErr w:type="spellEnd"/>
            <w:r w:rsidRPr="00E57322">
              <w:rPr>
                <w:color w:val="000000"/>
                <w:sz w:val="22"/>
                <w:szCs w:val="22"/>
              </w:rPr>
              <w:t xml:space="preserve"> </w:t>
            </w:r>
            <w:proofErr w:type="spellStart"/>
            <w:r w:rsidRPr="00E57322">
              <w:rPr>
                <w:color w:val="000000"/>
                <w:sz w:val="22"/>
                <w:szCs w:val="22"/>
              </w:rPr>
              <w:t>мешовите</w:t>
            </w:r>
            <w:proofErr w:type="spellEnd"/>
            <w:r w:rsidRPr="00E57322">
              <w:rPr>
                <w:color w:val="000000"/>
                <w:sz w:val="22"/>
                <w:szCs w:val="22"/>
              </w:rPr>
              <w:t xml:space="preserve"> </w:t>
            </w:r>
            <w:proofErr w:type="spellStart"/>
            <w:r w:rsidRPr="00E57322">
              <w:rPr>
                <w:color w:val="000000"/>
                <w:sz w:val="22"/>
                <w:szCs w:val="22"/>
              </w:rPr>
              <w:t>шуме</w:t>
            </w:r>
            <w:proofErr w:type="spellEnd"/>
            <w:r w:rsidRPr="00E573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15D2271" w14:textId="77777777" w:rsidR="00E57322" w:rsidRPr="00E57322" w:rsidRDefault="00E57322" w:rsidP="00FF1E46">
            <w:pPr>
              <w:jc w:val="center"/>
              <w:rPr>
                <w:color w:val="000000"/>
                <w:sz w:val="22"/>
                <w:szCs w:val="22"/>
              </w:rPr>
            </w:pPr>
            <w:r w:rsidRPr="00E57322">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1CFF3793" w14:textId="77777777" w:rsidR="00E57322" w:rsidRPr="00E57322" w:rsidRDefault="00E57322" w:rsidP="00FF1E46">
            <w:pPr>
              <w:jc w:val="center"/>
              <w:rPr>
                <w:color w:val="000000"/>
                <w:sz w:val="22"/>
                <w:szCs w:val="22"/>
              </w:rPr>
            </w:pPr>
            <w:r w:rsidRPr="00E57322">
              <w:rPr>
                <w:color w:val="000000"/>
                <w:sz w:val="22"/>
                <w:szCs w:val="22"/>
              </w:rPr>
              <w:t>138.9</w:t>
            </w:r>
          </w:p>
        </w:tc>
        <w:tc>
          <w:tcPr>
            <w:tcW w:w="0" w:type="auto"/>
            <w:tcBorders>
              <w:top w:val="nil"/>
              <w:left w:val="nil"/>
              <w:bottom w:val="single" w:sz="4" w:space="0" w:color="auto"/>
              <w:right w:val="single" w:sz="4" w:space="0" w:color="auto"/>
            </w:tcBorders>
            <w:noWrap/>
            <w:vAlign w:val="center"/>
            <w:hideMark/>
          </w:tcPr>
          <w:p w14:paraId="0603B2E3" w14:textId="77777777" w:rsidR="00E57322" w:rsidRPr="00E57322" w:rsidRDefault="00E57322" w:rsidP="00FF1E46">
            <w:pPr>
              <w:jc w:val="center"/>
              <w:rPr>
                <w:color w:val="000000"/>
                <w:sz w:val="22"/>
                <w:szCs w:val="22"/>
              </w:rPr>
            </w:pPr>
            <w:r w:rsidRPr="00E57322">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56F24F95" w14:textId="77777777" w:rsidR="00E57322" w:rsidRPr="00E57322" w:rsidRDefault="00E57322" w:rsidP="00FF1E46">
            <w:pPr>
              <w:jc w:val="center"/>
              <w:rPr>
                <w:color w:val="000000"/>
                <w:sz w:val="22"/>
                <w:szCs w:val="22"/>
              </w:rPr>
            </w:pPr>
            <w:r w:rsidRPr="00E57322">
              <w:rPr>
                <w:color w:val="000000"/>
                <w:sz w:val="22"/>
                <w:szCs w:val="22"/>
              </w:rPr>
              <w:t>148.9</w:t>
            </w:r>
          </w:p>
        </w:tc>
        <w:tc>
          <w:tcPr>
            <w:tcW w:w="0" w:type="auto"/>
            <w:tcBorders>
              <w:top w:val="nil"/>
              <w:left w:val="nil"/>
              <w:bottom w:val="single" w:sz="4" w:space="0" w:color="auto"/>
              <w:right w:val="single" w:sz="4" w:space="0" w:color="auto"/>
            </w:tcBorders>
            <w:noWrap/>
            <w:vAlign w:val="center"/>
            <w:hideMark/>
          </w:tcPr>
          <w:p w14:paraId="28E3EBE9" w14:textId="77777777" w:rsidR="00E57322" w:rsidRPr="00E57322" w:rsidRDefault="00E57322" w:rsidP="00FF1E46">
            <w:pPr>
              <w:jc w:val="center"/>
              <w:rPr>
                <w:color w:val="000000"/>
                <w:sz w:val="22"/>
                <w:szCs w:val="22"/>
              </w:rPr>
            </w:pPr>
            <w:r w:rsidRPr="00E57322">
              <w:rPr>
                <w:color w:val="000000"/>
                <w:sz w:val="22"/>
                <w:szCs w:val="22"/>
              </w:rPr>
              <w:t>27.3</w:t>
            </w:r>
          </w:p>
        </w:tc>
        <w:tc>
          <w:tcPr>
            <w:tcW w:w="0" w:type="auto"/>
            <w:tcBorders>
              <w:top w:val="nil"/>
              <w:left w:val="nil"/>
              <w:bottom w:val="single" w:sz="4" w:space="0" w:color="auto"/>
              <w:right w:val="single" w:sz="4" w:space="0" w:color="auto"/>
            </w:tcBorders>
            <w:noWrap/>
            <w:vAlign w:val="center"/>
            <w:hideMark/>
          </w:tcPr>
          <w:p w14:paraId="4ADE08E2" w14:textId="77777777" w:rsidR="00E57322" w:rsidRPr="00E57322" w:rsidRDefault="00E57322" w:rsidP="00FF1E46">
            <w:pPr>
              <w:jc w:val="center"/>
              <w:rPr>
                <w:color w:val="000000"/>
                <w:sz w:val="22"/>
                <w:szCs w:val="22"/>
              </w:rPr>
            </w:pPr>
            <w:r w:rsidRPr="00E57322">
              <w:rPr>
                <w:color w:val="000000"/>
                <w:sz w:val="22"/>
                <w:szCs w:val="22"/>
              </w:rPr>
              <w:t>107.2</w:t>
            </w:r>
          </w:p>
        </w:tc>
        <w:tc>
          <w:tcPr>
            <w:tcW w:w="0" w:type="auto"/>
            <w:tcBorders>
              <w:top w:val="nil"/>
              <w:left w:val="nil"/>
              <w:bottom w:val="single" w:sz="4" w:space="0" w:color="auto"/>
              <w:right w:val="single" w:sz="4" w:space="0" w:color="auto"/>
            </w:tcBorders>
            <w:noWrap/>
            <w:vAlign w:val="center"/>
            <w:hideMark/>
          </w:tcPr>
          <w:p w14:paraId="4307ABA1" w14:textId="77777777" w:rsidR="00E57322" w:rsidRPr="00E57322" w:rsidRDefault="00E57322" w:rsidP="00FF1E46">
            <w:pPr>
              <w:jc w:val="center"/>
              <w:rPr>
                <w:color w:val="000000"/>
                <w:sz w:val="22"/>
                <w:szCs w:val="22"/>
              </w:rPr>
            </w:pPr>
            <w:r w:rsidRPr="00E57322">
              <w:rPr>
                <w:color w:val="000000"/>
                <w:sz w:val="22"/>
                <w:szCs w:val="22"/>
              </w:rPr>
              <w:t>371.8</w:t>
            </w:r>
          </w:p>
        </w:tc>
      </w:tr>
      <w:tr w:rsidR="00E57322" w:rsidRPr="00E57322" w14:paraId="38F7FBA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49D950A" w14:textId="77777777" w:rsidR="00E57322" w:rsidRPr="00E57322" w:rsidRDefault="00E57322" w:rsidP="00FF1E46">
            <w:pPr>
              <w:jc w:val="center"/>
              <w:rPr>
                <w:color w:val="000000"/>
                <w:sz w:val="22"/>
                <w:szCs w:val="22"/>
              </w:rPr>
            </w:pPr>
            <w:r w:rsidRPr="00E57322">
              <w:rPr>
                <w:color w:val="000000"/>
                <w:sz w:val="22"/>
                <w:szCs w:val="22"/>
              </w:rPr>
              <w:t xml:space="preserve">2920. </w:t>
            </w:r>
            <w:proofErr w:type="spellStart"/>
            <w:r w:rsidRPr="00E57322">
              <w:rPr>
                <w:color w:val="000000"/>
                <w:sz w:val="22"/>
                <w:szCs w:val="22"/>
              </w:rPr>
              <w:t>Изданачке</w:t>
            </w:r>
            <w:proofErr w:type="spellEnd"/>
            <w:r w:rsidRPr="00E57322">
              <w:rPr>
                <w:color w:val="000000"/>
                <w:sz w:val="22"/>
                <w:szCs w:val="22"/>
              </w:rPr>
              <w:t xml:space="preserve"> </w:t>
            </w:r>
            <w:proofErr w:type="spellStart"/>
            <w:r w:rsidRPr="00E57322">
              <w:rPr>
                <w:color w:val="000000"/>
                <w:sz w:val="22"/>
                <w:szCs w:val="22"/>
              </w:rPr>
              <w:t>мешовите</w:t>
            </w:r>
            <w:proofErr w:type="spellEnd"/>
            <w:r w:rsidRPr="00E57322">
              <w:rPr>
                <w:color w:val="000000"/>
                <w:sz w:val="22"/>
                <w:szCs w:val="22"/>
              </w:rPr>
              <w:t xml:space="preserve"> </w:t>
            </w:r>
            <w:proofErr w:type="spellStart"/>
            <w:r w:rsidRPr="00E57322">
              <w:rPr>
                <w:color w:val="000000"/>
                <w:sz w:val="22"/>
                <w:szCs w:val="22"/>
              </w:rPr>
              <w:t>шуме</w:t>
            </w:r>
            <w:proofErr w:type="spellEnd"/>
            <w:r w:rsidRPr="00E57322">
              <w:rPr>
                <w:color w:val="000000"/>
                <w:sz w:val="22"/>
                <w:szCs w:val="22"/>
              </w:rPr>
              <w:t xml:space="preserve"> </w:t>
            </w:r>
            <w:proofErr w:type="spellStart"/>
            <w:r w:rsidRPr="00E57322">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3C6B82F0" w14:textId="77777777" w:rsidR="00E57322" w:rsidRPr="00E57322" w:rsidRDefault="00E57322" w:rsidP="00FF1E46">
            <w:pPr>
              <w:jc w:val="center"/>
              <w:rPr>
                <w:color w:val="000000"/>
                <w:sz w:val="22"/>
                <w:szCs w:val="22"/>
              </w:rPr>
            </w:pPr>
            <w:r w:rsidRPr="00E57322">
              <w:rPr>
                <w:color w:val="000000"/>
                <w:sz w:val="22"/>
                <w:szCs w:val="22"/>
              </w:rPr>
              <w:t>98.6</w:t>
            </w:r>
          </w:p>
        </w:tc>
        <w:tc>
          <w:tcPr>
            <w:tcW w:w="0" w:type="auto"/>
            <w:tcBorders>
              <w:top w:val="nil"/>
              <w:left w:val="nil"/>
              <w:bottom w:val="single" w:sz="4" w:space="0" w:color="auto"/>
              <w:right w:val="single" w:sz="4" w:space="0" w:color="auto"/>
            </w:tcBorders>
            <w:noWrap/>
            <w:vAlign w:val="center"/>
            <w:hideMark/>
          </w:tcPr>
          <w:p w14:paraId="038B1705" w14:textId="77777777" w:rsidR="00E57322" w:rsidRPr="00E57322" w:rsidRDefault="00E57322" w:rsidP="00FF1E46">
            <w:pPr>
              <w:jc w:val="center"/>
              <w:rPr>
                <w:color w:val="000000"/>
                <w:sz w:val="22"/>
                <w:szCs w:val="22"/>
              </w:rPr>
            </w:pPr>
            <w:r w:rsidRPr="00E57322">
              <w:rPr>
                <w:color w:val="000000"/>
                <w:sz w:val="22"/>
                <w:szCs w:val="22"/>
              </w:rPr>
              <w:t>26910.1</w:t>
            </w:r>
          </w:p>
        </w:tc>
        <w:tc>
          <w:tcPr>
            <w:tcW w:w="0" w:type="auto"/>
            <w:tcBorders>
              <w:top w:val="nil"/>
              <w:left w:val="nil"/>
              <w:bottom w:val="single" w:sz="4" w:space="0" w:color="auto"/>
              <w:right w:val="single" w:sz="4" w:space="0" w:color="auto"/>
            </w:tcBorders>
            <w:noWrap/>
            <w:vAlign w:val="center"/>
            <w:hideMark/>
          </w:tcPr>
          <w:p w14:paraId="09FEC887" w14:textId="77777777" w:rsidR="00E57322" w:rsidRPr="00E57322" w:rsidRDefault="00E57322" w:rsidP="00FF1E46">
            <w:pPr>
              <w:jc w:val="center"/>
              <w:rPr>
                <w:color w:val="000000"/>
                <w:sz w:val="22"/>
                <w:szCs w:val="22"/>
              </w:rPr>
            </w:pPr>
            <w:r w:rsidRPr="00E57322">
              <w:rPr>
                <w:color w:val="000000"/>
                <w:sz w:val="22"/>
                <w:szCs w:val="22"/>
              </w:rPr>
              <w:t>718.5</w:t>
            </w:r>
          </w:p>
        </w:tc>
        <w:tc>
          <w:tcPr>
            <w:tcW w:w="0" w:type="auto"/>
            <w:tcBorders>
              <w:top w:val="nil"/>
              <w:left w:val="nil"/>
              <w:bottom w:val="single" w:sz="4" w:space="0" w:color="auto"/>
              <w:right w:val="single" w:sz="4" w:space="0" w:color="auto"/>
            </w:tcBorders>
            <w:noWrap/>
            <w:vAlign w:val="center"/>
            <w:hideMark/>
          </w:tcPr>
          <w:p w14:paraId="0E5F8EE1" w14:textId="77777777" w:rsidR="00E57322" w:rsidRPr="00E57322" w:rsidRDefault="00E57322" w:rsidP="00FF1E46">
            <w:pPr>
              <w:jc w:val="center"/>
              <w:rPr>
                <w:color w:val="000000"/>
                <w:sz w:val="22"/>
                <w:szCs w:val="22"/>
              </w:rPr>
            </w:pPr>
            <w:r w:rsidRPr="00E57322">
              <w:rPr>
                <w:color w:val="000000"/>
                <w:sz w:val="22"/>
                <w:szCs w:val="22"/>
              </w:rPr>
              <w:t>28706.3</w:t>
            </w:r>
          </w:p>
        </w:tc>
        <w:tc>
          <w:tcPr>
            <w:tcW w:w="0" w:type="auto"/>
            <w:tcBorders>
              <w:top w:val="nil"/>
              <w:left w:val="nil"/>
              <w:bottom w:val="single" w:sz="4" w:space="0" w:color="auto"/>
              <w:right w:val="single" w:sz="4" w:space="0" w:color="auto"/>
            </w:tcBorders>
            <w:noWrap/>
            <w:vAlign w:val="center"/>
            <w:hideMark/>
          </w:tcPr>
          <w:p w14:paraId="02F90B2F" w14:textId="77777777" w:rsidR="00E57322" w:rsidRPr="00E57322" w:rsidRDefault="00E57322" w:rsidP="00FF1E46">
            <w:pPr>
              <w:jc w:val="center"/>
              <w:rPr>
                <w:color w:val="000000"/>
                <w:sz w:val="22"/>
                <w:szCs w:val="22"/>
              </w:rPr>
            </w:pPr>
            <w:r w:rsidRPr="00E57322">
              <w:rPr>
                <w:color w:val="000000"/>
                <w:sz w:val="22"/>
                <w:szCs w:val="22"/>
              </w:rPr>
              <w:t>291.0</w:t>
            </w:r>
          </w:p>
        </w:tc>
        <w:tc>
          <w:tcPr>
            <w:tcW w:w="0" w:type="auto"/>
            <w:tcBorders>
              <w:top w:val="nil"/>
              <w:left w:val="nil"/>
              <w:bottom w:val="single" w:sz="4" w:space="0" w:color="auto"/>
              <w:right w:val="single" w:sz="4" w:space="0" w:color="auto"/>
            </w:tcBorders>
            <w:noWrap/>
            <w:vAlign w:val="center"/>
            <w:hideMark/>
          </w:tcPr>
          <w:p w14:paraId="272EBB74" w14:textId="77777777" w:rsidR="00E57322" w:rsidRPr="00E57322" w:rsidRDefault="00E57322" w:rsidP="00FF1E46">
            <w:pPr>
              <w:jc w:val="center"/>
              <w:rPr>
                <w:color w:val="000000"/>
                <w:sz w:val="22"/>
                <w:szCs w:val="22"/>
              </w:rPr>
            </w:pPr>
            <w:r w:rsidRPr="00E57322">
              <w:rPr>
                <w:color w:val="000000"/>
                <w:sz w:val="22"/>
                <w:szCs w:val="22"/>
              </w:rPr>
              <w:t>106.7</w:t>
            </w:r>
          </w:p>
        </w:tc>
        <w:tc>
          <w:tcPr>
            <w:tcW w:w="0" w:type="auto"/>
            <w:tcBorders>
              <w:top w:val="nil"/>
              <w:left w:val="nil"/>
              <w:bottom w:val="single" w:sz="4" w:space="0" w:color="auto"/>
              <w:right w:val="single" w:sz="4" w:space="0" w:color="auto"/>
            </w:tcBorders>
            <w:noWrap/>
            <w:vAlign w:val="center"/>
            <w:hideMark/>
          </w:tcPr>
          <w:p w14:paraId="46DA1F85" w14:textId="77777777" w:rsidR="00E57322" w:rsidRPr="00E57322" w:rsidRDefault="00E57322" w:rsidP="00FF1E46">
            <w:pPr>
              <w:jc w:val="center"/>
              <w:rPr>
                <w:color w:val="000000"/>
                <w:sz w:val="22"/>
                <w:szCs w:val="22"/>
              </w:rPr>
            </w:pPr>
            <w:r w:rsidRPr="00E57322">
              <w:rPr>
                <w:color w:val="000000"/>
                <w:sz w:val="22"/>
                <w:szCs w:val="22"/>
              </w:rPr>
              <w:t>399.5</w:t>
            </w:r>
          </w:p>
        </w:tc>
      </w:tr>
      <w:tr w:rsidR="00E57322" w:rsidRPr="00E57322" w14:paraId="6468E47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C7DC9FA" w14:textId="77777777" w:rsidR="00E57322" w:rsidRPr="00FF1E46" w:rsidRDefault="00E57322" w:rsidP="00FF1E46">
            <w:pPr>
              <w:jc w:val="center"/>
              <w:rPr>
                <w:b/>
                <w:bCs/>
                <w:color w:val="000000"/>
                <w:sz w:val="22"/>
                <w:szCs w:val="22"/>
              </w:rPr>
            </w:pPr>
            <w:r w:rsidRPr="00FF1E46">
              <w:rPr>
                <w:b/>
                <w:bCs/>
                <w:color w:val="000000"/>
                <w:sz w:val="22"/>
                <w:szCs w:val="22"/>
              </w:rPr>
              <w:t>УКУПНО</w:t>
            </w:r>
          </w:p>
        </w:tc>
        <w:tc>
          <w:tcPr>
            <w:tcW w:w="0" w:type="auto"/>
            <w:tcBorders>
              <w:top w:val="nil"/>
              <w:left w:val="nil"/>
              <w:bottom w:val="single" w:sz="4" w:space="0" w:color="auto"/>
              <w:right w:val="single" w:sz="4" w:space="0" w:color="auto"/>
            </w:tcBorders>
            <w:noWrap/>
            <w:vAlign w:val="center"/>
            <w:hideMark/>
          </w:tcPr>
          <w:p w14:paraId="20BA37EA" w14:textId="77777777" w:rsidR="00E57322" w:rsidRPr="00FF1E46" w:rsidRDefault="00E57322" w:rsidP="00FF1E46">
            <w:pPr>
              <w:jc w:val="center"/>
              <w:rPr>
                <w:b/>
                <w:bCs/>
                <w:color w:val="000000"/>
                <w:sz w:val="22"/>
                <w:szCs w:val="22"/>
              </w:rPr>
            </w:pPr>
            <w:r w:rsidRPr="00FF1E46">
              <w:rPr>
                <w:b/>
                <w:bCs/>
                <w:color w:val="000000"/>
                <w:sz w:val="22"/>
                <w:szCs w:val="22"/>
              </w:rPr>
              <w:t>322.7</w:t>
            </w:r>
          </w:p>
        </w:tc>
        <w:tc>
          <w:tcPr>
            <w:tcW w:w="0" w:type="auto"/>
            <w:tcBorders>
              <w:top w:val="nil"/>
              <w:left w:val="nil"/>
              <w:bottom w:val="single" w:sz="4" w:space="0" w:color="auto"/>
              <w:right w:val="single" w:sz="4" w:space="0" w:color="auto"/>
            </w:tcBorders>
            <w:noWrap/>
            <w:vAlign w:val="center"/>
            <w:hideMark/>
          </w:tcPr>
          <w:p w14:paraId="22FFD969" w14:textId="77777777" w:rsidR="00E57322" w:rsidRPr="00FF1E46" w:rsidRDefault="00E57322" w:rsidP="00FF1E46">
            <w:pPr>
              <w:jc w:val="center"/>
              <w:rPr>
                <w:b/>
                <w:bCs/>
                <w:color w:val="000000"/>
                <w:sz w:val="22"/>
                <w:szCs w:val="22"/>
              </w:rPr>
            </w:pPr>
            <w:r w:rsidRPr="00FF1E46">
              <w:rPr>
                <w:b/>
                <w:bCs/>
                <w:color w:val="000000"/>
                <w:sz w:val="22"/>
                <w:szCs w:val="22"/>
              </w:rPr>
              <w:t>57136.1</w:t>
            </w:r>
          </w:p>
        </w:tc>
        <w:tc>
          <w:tcPr>
            <w:tcW w:w="0" w:type="auto"/>
            <w:tcBorders>
              <w:top w:val="nil"/>
              <w:left w:val="nil"/>
              <w:bottom w:val="single" w:sz="4" w:space="0" w:color="auto"/>
              <w:right w:val="single" w:sz="4" w:space="0" w:color="auto"/>
            </w:tcBorders>
            <w:noWrap/>
            <w:vAlign w:val="center"/>
            <w:hideMark/>
          </w:tcPr>
          <w:p w14:paraId="4C445CF9" w14:textId="77777777" w:rsidR="00E57322" w:rsidRPr="00FF1E46" w:rsidRDefault="00E57322" w:rsidP="00FF1E46">
            <w:pPr>
              <w:jc w:val="center"/>
              <w:rPr>
                <w:b/>
                <w:bCs/>
                <w:color w:val="000000"/>
                <w:sz w:val="22"/>
                <w:szCs w:val="22"/>
              </w:rPr>
            </w:pPr>
            <w:r w:rsidRPr="00FF1E46">
              <w:rPr>
                <w:b/>
                <w:bCs/>
                <w:color w:val="000000"/>
                <w:sz w:val="22"/>
                <w:szCs w:val="22"/>
              </w:rPr>
              <w:t>1299.9</w:t>
            </w:r>
          </w:p>
        </w:tc>
        <w:tc>
          <w:tcPr>
            <w:tcW w:w="0" w:type="auto"/>
            <w:tcBorders>
              <w:top w:val="nil"/>
              <w:left w:val="nil"/>
              <w:bottom w:val="single" w:sz="4" w:space="0" w:color="auto"/>
              <w:right w:val="single" w:sz="4" w:space="0" w:color="auto"/>
            </w:tcBorders>
            <w:noWrap/>
            <w:vAlign w:val="center"/>
            <w:hideMark/>
          </w:tcPr>
          <w:p w14:paraId="75AF8F66" w14:textId="77777777" w:rsidR="00E57322" w:rsidRPr="00FF1E46" w:rsidRDefault="00E57322" w:rsidP="00FF1E46">
            <w:pPr>
              <w:jc w:val="center"/>
              <w:rPr>
                <w:b/>
                <w:bCs/>
                <w:color w:val="000000"/>
                <w:sz w:val="22"/>
                <w:szCs w:val="22"/>
              </w:rPr>
            </w:pPr>
            <w:r w:rsidRPr="00FF1E46">
              <w:rPr>
                <w:b/>
                <w:bCs/>
                <w:color w:val="000000"/>
                <w:sz w:val="22"/>
                <w:szCs w:val="22"/>
              </w:rPr>
              <w:t>60385.7</w:t>
            </w:r>
          </w:p>
        </w:tc>
        <w:tc>
          <w:tcPr>
            <w:tcW w:w="0" w:type="auto"/>
            <w:tcBorders>
              <w:top w:val="nil"/>
              <w:left w:val="nil"/>
              <w:bottom w:val="single" w:sz="4" w:space="0" w:color="auto"/>
              <w:right w:val="single" w:sz="4" w:space="0" w:color="auto"/>
            </w:tcBorders>
            <w:noWrap/>
            <w:vAlign w:val="center"/>
            <w:hideMark/>
          </w:tcPr>
          <w:p w14:paraId="6B1D3F2D" w14:textId="77777777" w:rsidR="00E57322" w:rsidRPr="00FF1E46" w:rsidRDefault="00E57322" w:rsidP="00FF1E46">
            <w:pPr>
              <w:jc w:val="center"/>
              <w:rPr>
                <w:b/>
                <w:bCs/>
                <w:color w:val="000000"/>
                <w:sz w:val="22"/>
                <w:szCs w:val="22"/>
              </w:rPr>
            </w:pPr>
            <w:r w:rsidRPr="00FF1E46">
              <w:rPr>
                <w:b/>
                <w:bCs/>
                <w:color w:val="000000"/>
                <w:sz w:val="22"/>
                <w:szCs w:val="22"/>
              </w:rPr>
              <w:t>187.1</w:t>
            </w:r>
          </w:p>
        </w:tc>
        <w:tc>
          <w:tcPr>
            <w:tcW w:w="0" w:type="auto"/>
            <w:tcBorders>
              <w:top w:val="nil"/>
              <w:left w:val="nil"/>
              <w:bottom w:val="single" w:sz="4" w:space="0" w:color="auto"/>
              <w:right w:val="single" w:sz="4" w:space="0" w:color="auto"/>
            </w:tcBorders>
            <w:noWrap/>
            <w:vAlign w:val="center"/>
            <w:hideMark/>
          </w:tcPr>
          <w:p w14:paraId="5C0D9CC1" w14:textId="77777777" w:rsidR="00E57322" w:rsidRPr="00FF1E46" w:rsidRDefault="00E57322" w:rsidP="00FF1E46">
            <w:pPr>
              <w:jc w:val="center"/>
              <w:rPr>
                <w:b/>
                <w:bCs/>
                <w:color w:val="000000"/>
                <w:sz w:val="22"/>
                <w:szCs w:val="22"/>
              </w:rPr>
            </w:pPr>
            <w:r w:rsidRPr="00FF1E46">
              <w:rPr>
                <w:b/>
                <w:bCs/>
                <w:color w:val="000000"/>
                <w:sz w:val="22"/>
                <w:szCs w:val="22"/>
              </w:rPr>
              <w:t>105.7</w:t>
            </w:r>
          </w:p>
        </w:tc>
        <w:tc>
          <w:tcPr>
            <w:tcW w:w="0" w:type="auto"/>
            <w:tcBorders>
              <w:top w:val="nil"/>
              <w:left w:val="nil"/>
              <w:bottom w:val="single" w:sz="4" w:space="0" w:color="auto"/>
              <w:right w:val="single" w:sz="4" w:space="0" w:color="auto"/>
            </w:tcBorders>
            <w:noWrap/>
            <w:vAlign w:val="center"/>
            <w:hideMark/>
          </w:tcPr>
          <w:p w14:paraId="11437840" w14:textId="77777777" w:rsidR="00E57322" w:rsidRPr="00FF1E46" w:rsidRDefault="00E57322" w:rsidP="00FF1E46">
            <w:pPr>
              <w:jc w:val="center"/>
              <w:rPr>
                <w:b/>
                <w:bCs/>
                <w:color w:val="000000"/>
                <w:sz w:val="22"/>
                <w:szCs w:val="22"/>
              </w:rPr>
            </w:pPr>
            <w:r w:rsidRPr="00FF1E46">
              <w:rPr>
                <w:b/>
                <w:bCs/>
                <w:color w:val="000000"/>
                <w:sz w:val="22"/>
                <w:szCs w:val="22"/>
              </w:rPr>
              <w:t>464.6</w:t>
            </w:r>
          </w:p>
        </w:tc>
      </w:tr>
    </w:tbl>
    <w:p w14:paraId="058CD0CB" w14:textId="77777777" w:rsidR="000842F3" w:rsidRPr="000842F3" w:rsidRDefault="000842F3" w:rsidP="000842F3"/>
    <w:p w14:paraId="0632BD3D" w14:textId="77777777" w:rsidR="000842F3" w:rsidRPr="000842F3" w:rsidRDefault="000842F3" w:rsidP="000842F3">
      <w:proofErr w:type="spellStart"/>
      <w:r w:rsidRPr="000842F3">
        <w:lastRenderedPageBreak/>
        <w:t>Табела</w:t>
      </w:r>
      <w:proofErr w:type="spellEnd"/>
      <w:r w:rsidRPr="000842F3">
        <w:t xml:space="preserve"> 45.- </w:t>
      </w:r>
      <w:proofErr w:type="spellStart"/>
      <w:r w:rsidRPr="000842F3">
        <w:t>Приказ</w:t>
      </w:r>
      <w:proofErr w:type="spellEnd"/>
      <w:r w:rsidRPr="000842F3">
        <w:t xml:space="preserve"> </w:t>
      </w:r>
      <w:proofErr w:type="spellStart"/>
      <w:r w:rsidRPr="000842F3">
        <w:t>плана</w:t>
      </w:r>
      <w:proofErr w:type="spellEnd"/>
      <w:r w:rsidRPr="000842F3">
        <w:t xml:space="preserve"> </w:t>
      </w:r>
      <w:proofErr w:type="spellStart"/>
      <w:r w:rsidRPr="000842F3">
        <w:t>обнављања</w:t>
      </w:r>
      <w:proofErr w:type="spellEnd"/>
      <w:r w:rsidRPr="000842F3">
        <w:t xml:space="preserve"> </w:t>
      </w:r>
      <w:proofErr w:type="spellStart"/>
      <w:r w:rsidRPr="000842F3">
        <w:t>котличењем</w:t>
      </w:r>
      <w:proofErr w:type="spellEnd"/>
      <w:r w:rsidRPr="000842F3">
        <w:t xml:space="preserve"> </w:t>
      </w:r>
      <w:proofErr w:type="spellStart"/>
      <w:r w:rsidRPr="000842F3">
        <w:t>по</w:t>
      </w:r>
      <w:proofErr w:type="spellEnd"/>
      <w:r w:rsidRPr="000842F3">
        <w:t xml:space="preserve"> </w:t>
      </w:r>
      <w:proofErr w:type="spellStart"/>
      <w:r w:rsidRPr="000842F3">
        <w:t>врстама</w:t>
      </w:r>
      <w:proofErr w:type="spellEnd"/>
      <w:r w:rsidRPr="000842F3">
        <w:t xml:space="preserve"> </w:t>
      </w:r>
      <w:proofErr w:type="spellStart"/>
      <w:r w:rsidRPr="000842F3">
        <w:t>дрвећа</w:t>
      </w:r>
      <w:proofErr w:type="spellEnd"/>
      <w:r w:rsidRPr="000842F3">
        <w:t>.</w:t>
      </w:r>
    </w:p>
    <w:tbl>
      <w:tblPr>
        <w:tblW w:w="0" w:type="auto"/>
        <w:jc w:val="center"/>
        <w:tblLook w:val="04A0" w:firstRow="1" w:lastRow="0" w:firstColumn="1" w:lastColumn="0" w:noHBand="0" w:noVBand="1"/>
      </w:tblPr>
      <w:tblGrid>
        <w:gridCol w:w="2706"/>
        <w:gridCol w:w="1303"/>
        <w:gridCol w:w="1075"/>
        <w:gridCol w:w="1847"/>
        <w:gridCol w:w="861"/>
        <w:gridCol w:w="861"/>
      </w:tblGrid>
      <w:tr w:rsidR="00E57322" w:rsidRPr="00E57322" w14:paraId="1E6D77F6"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91CAF18"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Врста</w:t>
            </w:r>
            <w:proofErr w:type="spellEnd"/>
            <w:r w:rsidRPr="00FF1E46">
              <w:rPr>
                <w:b/>
                <w:bCs/>
                <w:color w:val="000000"/>
                <w:sz w:val="22"/>
                <w:szCs w:val="22"/>
              </w:rPr>
              <w:t xml:space="preserve"> </w:t>
            </w:r>
            <w:proofErr w:type="spellStart"/>
            <w:r w:rsidRPr="00FF1E46">
              <w:rPr>
                <w:b/>
                <w:bCs/>
                <w:color w:val="000000"/>
                <w:sz w:val="22"/>
                <w:szCs w:val="22"/>
              </w:rPr>
              <w:t>дрвећа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C760D5A"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Запремина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7EB1A2E"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Прираст</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157FA26"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Принос</w:t>
            </w:r>
            <w:proofErr w:type="spellEnd"/>
            <w:r w:rsidRPr="00FF1E46">
              <w:rPr>
                <w:b/>
                <w:bCs/>
                <w:color w:val="000000"/>
                <w:sz w:val="22"/>
                <w:szCs w:val="22"/>
              </w:rPr>
              <w:t xml:space="preserve"> </w:t>
            </w:r>
            <w:proofErr w:type="spellStart"/>
            <w:r w:rsidRPr="00FF1E46">
              <w:rPr>
                <w:b/>
                <w:bCs/>
                <w:color w:val="000000"/>
                <w:sz w:val="22"/>
                <w:szCs w:val="22"/>
              </w:rPr>
              <w:t>на</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072480CA"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Интезитет</w:t>
            </w:r>
            <w:proofErr w:type="spellEnd"/>
            <w:r w:rsidRPr="00FF1E46">
              <w:rPr>
                <w:b/>
                <w:bCs/>
                <w:color w:val="000000"/>
                <w:sz w:val="22"/>
                <w:szCs w:val="22"/>
              </w:rPr>
              <w:t xml:space="preserve"> </w:t>
            </w:r>
            <w:proofErr w:type="spellStart"/>
            <w:r w:rsidRPr="00FF1E46">
              <w:rPr>
                <w:b/>
                <w:bCs/>
                <w:color w:val="000000"/>
                <w:sz w:val="22"/>
                <w:szCs w:val="22"/>
              </w:rPr>
              <w:t>сече</w:t>
            </w:r>
            <w:proofErr w:type="spellEnd"/>
          </w:p>
        </w:tc>
      </w:tr>
      <w:tr w:rsidR="00E57322" w:rsidRPr="00E57322" w14:paraId="467AE060"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FE325" w14:textId="77777777" w:rsidR="00E57322" w:rsidRPr="00FF1E46" w:rsidRDefault="00E57322"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D9E6EB" w14:textId="77777777" w:rsidR="00E57322" w:rsidRPr="00FF1E46" w:rsidRDefault="00E57322"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7CB577" w14:textId="77777777" w:rsidR="00E57322" w:rsidRPr="00FF1E46" w:rsidRDefault="00E57322"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vAlign w:val="center"/>
            <w:hideMark/>
          </w:tcPr>
          <w:p w14:paraId="5D4A65E1"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целој</w:t>
            </w:r>
            <w:proofErr w:type="spellEnd"/>
            <w:r w:rsidRPr="00FF1E46">
              <w:rPr>
                <w:b/>
                <w:bCs/>
                <w:color w:val="000000"/>
                <w:sz w:val="22"/>
                <w:szCs w:val="22"/>
              </w:rPr>
              <w:t xml:space="preserve"> </w:t>
            </w:r>
            <w:proofErr w:type="spellStart"/>
            <w:r w:rsidRPr="00FF1E46">
              <w:rPr>
                <w:b/>
                <w:bCs/>
                <w:color w:val="000000"/>
                <w:sz w:val="22"/>
                <w:szCs w:val="22"/>
              </w:rPr>
              <w:t>површини</w:t>
            </w:r>
            <w:proofErr w:type="spellEnd"/>
          </w:p>
        </w:tc>
        <w:tc>
          <w:tcPr>
            <w:tcW w:w="0" w:type="auto"/>
            <w:tcBorders>
              <w:top w:val="nil"/>
              <w:left w:val="nil"/>
              <w:bottom w:val="single" w:sz="4" w:space="0" w:color="auto"/>
              <w:right w:val="single" w:sz="4" w:space="0" w:color="auto"/>
            </w:tcBorders>
            <w:shd w:val="clear" w:color="000000" w:fill="BFBFBF"/>
            <w:vAlign w:val="center"/>
            <w:hideMark/>
          </w:tcPr>
          <w:p w14:paraId="0A3345CE"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V</w:t>
            </w:r>
          </w:p>
        </w:tc>
        <w:tc>
          <w:tcPr>
            <w:tcW w:w="0" w:type="auto"/>
            <w:tcBorders>
              <w:top w:val="nil"/>
              <w:left w:val="nil"/>
              <w:bottom w:val="single" w:sz="4" w:space="0" w:color="auto"/>
              <w:right w:val="single" w:sz="4" w:space="0" w:color="auto"/>
            </w:tcBorders>
            <w:shd w:val="clear" w:color="000000" w:fill="BFBFBF"/>
            <w:vAlign w:val="center"/>
            <w:hideMark/>
          </w:tcPr>
          <w:p w14:paraId="6C0993E0"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Iv</w:t>
            </w:r>
          </w:p>
        </w:tc>
      </w:tr>
      <w:tr w:rsidR="00E57322" w:rsidRPr="00E57322" w14:paraId="47C3920E"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EA135" w14:textId="77777777" w:rsidR="00E57322" w:rsidRPr="00FF1E46" w:rsidRDefault="00E57322"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vAlign w:val="center"/>
            <w:hideMark/>
          </w:tcPr>
          <w:p w14:paraId="2D7B6265"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vAlign w:val="center"/>
            <w:hideMark/>
          </w:tcPr>
          <w:p w14:paraId="717A8525"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vAlign w:val="center"/>
            <w:hideMark/>
          </w:tcPr>
          <w:p w14:paraId="0452CF16" w14:textId="77777777" w:rsidR="00E57322" w:rsidRPr="00FF1E46" w:rsidRDefault="00E57322"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vAlign w:val="center"/>
            <w:hideMark/>
          </w:tcPr>
          <w:p w14:paraId="77DF2F2B" w14:textId="77777777" w:rsidR="00E57322" w:rsidRPr="00FF1E46" w:rsidRDefault="00E57322" w:rsidP="00FF1E46">
            <w:pPr>
              <w:jc w:val="center"/>
              <w:rPr>
                <w:b/>
                <w:bCs/>
                <w:color w:val="000000"/>
                <w:sz w:val="22"/>
                <w:szCs w:val="22"/>
              </w:rPr>
            </w:pPr>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vAlign w:val="center"/>
            <w:hideMark/>
          </w:tcPr>
          <w:p w14:paraId="48217CF5" w14:textId="77777777" w:rsidR="00E57322" w:rsidRPr="00FF1E46" w:rsidRDefault="00E57322" w:rsidP="00FF1E46">
            <w:pPr>
              <w:jc w:val="center"/>
              <w:rPr>
                <w:b/>
                <w:bCs/>
                <w:color w:val="000000"/>
                <w:sz w:val="22"/>
                <w:szCs w:val="22"/>
              </w:rPr>
            </w:pPr>
            <w:r w:rsidRPr="00FF1E46">
              <w:rPr>
                <w:b/>
                <w:bCs/>
                <w:color w:val="000000"/>
                <w:sz w:val="22"/>
                <w:szCs w:val="22"/>
              </w:rPr>
              <w:t>%</w:t>
            </w:r>
          </w:p>
        </w:tc>
      </w:tr>
      <w:tr w:rsidR="00E57322" w:rsidRPr="00E57322" w14:paraId="65972DF0"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4C6EEC4" w14:textId="77777777" w:rsidR="00E57322" w:rsidRPr="00E57322" w:rsidRDefault="00E57322" w:rsidP="00FF1E46">
            <w:pPr>
              <w:jc w:val="center"/>
              <w:rPr>
                <w:color w:val="000000"/>
                <w:sz w:val="22"/>
                <w:szCs w:val="22"/>
              </w:rPr>
            </w:pPr>
            <w:r w:rsidRPr="00E57322">
              <w:rPr>
                <w:color w:val="000000"/>
                <w:sz w:val="22"/>
                <w:szCs w:val="22"/>
              </w:rPr>
              <w:t xml:space="preserve">11. </w:t>
            </w:r>
            <w:proofErr w:type="spellStart"/>
            <w:r w:rsidRPr="00E57322">
              <w:rPr>
                <w:color w:val="000000"/>
                <w:sz w:val="22"/>
                <w:szCs w:val="22"/>
              </w:rPr>
              <w:t>Бела</w:t>
            </w:r>
            <w:proofErr w:type="spellEnd"/>
            <w:r w:rsidRPr="00E57322">
              <w:rPr>
                <w:color w:val="000000"/>
                <w:sz w:val="22"/>
                <w:szCs w:val="22"/>
              </w:rPr>
              <w:t xml:space="preserve"> </w:t>
            </w:r>
            <w:proofErr w:type="spellStart"/>
            <w:r w:rsidRPr="00E57322">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4EC29A36" w14:textId="77777777" w:rsidR="00E57322" w:rsidRPr="00E57322" w:rsidRDefault="00E57322" w:rsidP="00FF1E46">
            <w:pPr>
              <w:jc w:val="center"/>
              <w:rPr>
                <w:color w:val="000000"/>
                <w:sz w:val="22"/>
                <w:szCs w:val="22"/>
              </w:rPr>
            </w:pPr>
            <w:r w:rsidRPr="00E57322">
              <w:rPr>
                <w:color w:val="000000"/>
                <w:sz w:val="22"/>
                <w:szCs w:val="22"/>
              </w:rPr>
              <w:t>3667.2</w:t>
            </w:r>
          </w:p>
        </w:tc>
        <w:tc>
          <w:tcPr>
            <w:tcW w:w="0" w:type="auto"/>
            <w:tcBorders>
              <w:top w:val="nil"/>
              <w:left w:val="nil"/>
              <w:bottom w:val="single" w:sz="4" w:space="0" w:color="auto"/>
              <w:right w:val="single" w:sz="4" w:space="0" w:color="auto"/>
            </w:tcBorders>
            <w:noWrap/>
            <w:vAlign w:val="center"/>
            <w:hideMark/>
          </w:tcPr>
          <w:p w14:paraId="1AA2EEA0" w14:textId="77777777" w:rsidR="00E57322" w:rsidRPr="00E57322" w:rsidRDefault="00E57322" w:rsidP="00FF1E46">
            <w:pPr>
              <w:jc w:val="center"/>
              <w:rPr>
                <w:color w:val="000000"/>
                <w:sz w:val="22"/>
                <w:szCs w:val="22"/>
              </w:rPr>
            </w:pPr>
            <w:r w:rsidRPr="00E57322">
              <w:rPr>
                <w:color w:val="000000"/>
                <w:sz w:val="22"/>
                <w:szCs w:val="22"/>
              </w:rPr>
              <w:t>66.7</w:t>
            </w:r>
          </w:p>
        </w:tc>
        <w:tc>
          <w:tcPr>
            <w:tcW w:w="0" w:type="auto"/>
            <w:tcBorders>
              <w:top w:val="nil"/>
              <w:left w:val="nil"/>
              <w:bottom w:val="single" w:sz="4" w:space="0" w:color="auto"/>
              <w:right w:val="single" w:sz="4" w:space="0" w:color="auto"/>
            </w:tcBorders>
            <w:noWrap/>
            <w:vAlign w:val="center"/>
            <w:hideMark/>
          </w:tcPr>
          <w:p w14:paraId="77A91DE7" w14:textId="77777777" w:rsidR="00E57322" w:rsidRPr="00E57322" w:rsidRDefault="00E57322" w:rsidP="00FF1E46">
            <w:pPr>
              <w:jc w:val="center"/>
              <w:rPr>
                <w:color w:val="000000"/>
                <w:sz w:val="22"/>
                <w:szCs w:val="22"/>
              </w:rPr>
            </w:pPr>
            <w:r w:rsidRPr="00E57322">
              <w:rPr>
                <w:color w:val="000000"/>
                <w:sz w:val="22"/>
                <w:szCs w:val="22"/>
              </w:rPr>
              <w:t>3834.0</w:t>
            </w:r>
          </w:p>
        </w:tc>
        <w:tc>
          <w:tcPr>
            <w:tcW w:w="0" w:type="auto"/>
            <w:tcBorders>
              <w:top w:val="nil"/>
              <w:left w:val="nil"/>
              <w:bottom w:val="single" w:sz="4" w:space="0" w:color="auto"/>
              <w:right w:val="single" w:sz="4" w:space="0" w:color="auto"/>
            </w:tcBorders>
            <w:noWrap/>
            <w:vAlign w:val="center"/>
            <w:hideMark/>
          </w:tcPr>
          <w:p w14:paraId="2DED2673" w14:textId="77777777" w:rsidR="00E57322" w:rsidRPr="00E57322" w:rsidRDefault="00E57322" w:rsidP="00FF1E46">
            <w:pPr>
              <w:jc w:val="center"/>
              <w:rPr>
                <w:color w:val="000000"/>
                <w:sz w:val="22"/>
                <w:szCs w:val="22"/>
              </w:rPr>
            </w:pPr>
            <w:r w:rsidRPr="00E57322">
              <w:rPr>
                <w:color w:val="000000"/>
                <w:sz w:val="22"/>
                <w:szCs w:val="22"/>
              </w:rPr>
              <w:t>104.5</w:t>
            </w:r>
          </w:p>
        </w:tc>
        <w:tc>
          <w:tcPr>
            <w:tcW w:w="0" w:type="auto"/>
            <w:tcBorders>
              <w:top w:val="nil"/>
              <w:left w:val="nil"/>
              <w:bottom w:val="single" w:sz="4" w:space="0" w:color="auto"/>
              <w:right w:val="single" w:sz="4" w:space="0" w:color="auto"/>
            </w:tcBorders>
            <w:noWrap/>
            <w:vAlign w:val="center"/>
            <w:hideMark/>
          </w:tcPr>
          <w:p w14:paraId="7DE8C33E" w14:textId="77777777" w:rsidR="00E57322" w:rsidRPr="00E57322" w:rsidRDefault="00E57322" w:rsidP="00FF1E46">
            <w:pPr>
              <w:jc w:val="center"/>
              <w:rPr>
                <w:color w:val="000000"/>
                <w:sz w:val="22"/>
                <w:szCs w:val="22"/>
              </w:rPr>
            </w:pPr>
            <w:r w:rsidRPr="00E57322">
              <w:rPr>
                <w:color w:val="000000"/>
                <w:sz w:val="22"/>
                <w:szCs w:val="22"/>
              </w:rPr>
              <w:t>574.8</w:t>
            </w:r>
          </w:p>
        </w:tc>
      </w:tr>
      <w:tr w:rsidR="00E57322" w:rsidRPr="00E57322" w14:paraId="4824A12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3CA394F" w14:textId="77777777" w:rsidR="00E57322" w:rsidRPr="00E57322" w:rsidRDefault="00E57322" w:rsidP="00FF1E46">
            <w:pPr>
              <w:jc w:val="center"/>
              <w:rPr>
                <w:color w:val="000000"/>
                <w:sz w:val="22"/>
                <w:szCs w:val="22"/>
              </w:rPr>
            </w:pPr>
            <w:r w:rsidRPr="00E57322">
              <w:rPr>
                <w:color w:val="000000"/>
                <w:sz w:val="22"/>
                <w:szCs w:val="22"/>
              </w:rPr>
              <w:t xml:space="preserve">23. </w:t>
            </w:r>
            <w:proofErr w:type="spellStart"/>
            <w:r w:rsidRPr="00E57322">
              <w:rPr>
                <w:color w:val="000000"/>
                <w:sz w:val="22"/>
                <w:szCs w:val="22"/>
              </w:rPr>
              <w:t>Бела</w:t>
            </w:r>
            <w:proofErr w:type="spellEnd"/>
            <w:r w:rsidRPr="00E57322">
              <w:rPr>
                <w:color w:val="000000"/>
                <w:sz w:val="22"/>
                <w:szCs w:val="22"/>
              </w:rPr>
              <w:t xml:space="preserve"> </w:t>
            </w:r>
            <w:proofErr w:type="spellStart"/>
            <w:r w:rsidRPr="00E57322">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300585D5" w14:textId="77777777" w:rsidR="00E57322" w:rsidRPr="00E57322" w:rsidRDefault="00E57322" w:rsidP="00FF1E46">
            <w:pPr>
              <w:jc w:val="center"/>
              <w:rPr>
                <w:color w:val="000000"/>
                <w:sz w:val="22"/>
                <w:szCs w:val="22"/>
              </w:rPr>
            </w:pPr>
            <w:r w:rsidRPr="00E57322">
              <w:rPr>
                <w:color w:val="000000"/>
                <w:sz w:val="22"/>
                <w:szCs w:val="22"/>
              </w:rPr>
              <w:t>5827.1</w:t>
            </w:r>
          </w:p>
        </w:tc>
        <w:tc>
          <w:tcPr>
            <w:tcW w:w="0" w:type="auto"/>
            <w:tcBorders>
              <w:top w:val="nil"/>
              <w:left w:val="nil"/>
              <w:bottom w:val="single" w:sz="4" w:space="0" w:color="auto"/>
              <w:right w:val="single" w:sz="4" w:space="0" w:color="auto"/>
            </w:tcBorders>
            <w:noWrap/>
            <w:vAlign w:val="center"/>
            <w:hideMark/>
          </w:tcPr>
          <w:p w14:paraId="5EEC1937" w14:textId="77777777" w:rsidR="00E57322" w:rsidRPr="00E57322" w:rsidRDefault="00E57322" w:rsidP="00FF1E46">
            <w:pPr>
              <w:jc w:val="center"/>
              <w:rPr>
                <w:color w:val="000000"/>
                <w:sz w:val="22"/>
                <w:szCs w:val="22"/>
              </w:rPr>
            </w:pPr>
            <w:r w:rsidRPr="00E57322">
              <w:rPr>
                <w:color w:val="000000"/>
                <w:sz w:val="22"/>
                <w:szCs w:val="22"/>
              </w:rPr>
              <w:t>101.2</w:t>
            </w:r>
          </w:p>
        </w:tc>
        <w:tc>
          <w:tcPr>
            <w:tcW w:w="0" w:type="auto"/>
            <w:tcBorders>
              <w:top w:val="nil"/>
              <w:left w:val="nil"/>
              <w:bottom w:val="single" w:sz="4" w:space="0" w:color="auto"/>
              <w:right w:val="single" w:sz="4" w:space="0" w:color="auto"/>
            </w:tcBorders>
            <w:noWrap/>
            <w:vAlign w:val="center"/>
            <w:hideMark/>
          </w:tcPr>
          <w:p w14:paraId="22902ED8" w14:textId="77777777" w:rsidR="00E57322" w:rsidRPr="00E57322" w:rsidRDefault="00E57322" w:rsidP="00FF1E46">
            <w:pPr>
              <w:jc w:val="center"/>
              <w:rPr>
                <w:color w:val="000000"/>
                <w:sz w:val="22"/>
                <w:szCs w:val="22"/>
              </w:rPr>
            </w:pPr>
            <w:r w:rsidRPr="00E57322">
              <w:rPr>
                <w:color w:val="000000"/>
                <w:sz w:val="22"/>
                <w:szCs w:val="22"/>
              </w:rPr>
              <w:t>6080.1</w:t>
            </w:r>
          </w:p>
        </w:tc>
        <w:tc>
          <w:tcPr>
            <w:tcW w:w="0" w:type="auto"/>
            <w:tcBorders>
              <w:top w:val="nil"/>
              <w:left w:val="nil"/>
              <w:bottom w:val="single" w:sz="4" w:space="0" w:color="auto"/>
              <w:right w:val="single" w:sz="4" w:space="0" w:color="auto"/>
            </w:tcBorders>
            <w:noWrap/>
            <w:vAlign w:val="center"/>
            <w:hideMark/>
          </w:tcPr>
          <w:p w14:paraId="1061E279" w14:textId="77777777" w:rsidR="00E57322" w:rsidRPr="00E57322" w:rsidRDefault="00E57322" w:rsidP="00FF1E46">
            <w:pPr>
              <w:jc w:val="center"/>
              <w:rPr>
                <w:color w:val="000000"/>
                <w:sz w:val="22"/>
                <w:szCs w:val="22"/>
              </w:rPr>
            </w:pPr>
            <w:r w:rsidRPr="00E57322">
              <w:rPr>
                <w:color w:val="000000"/>
                <w:sz w:val="22"/>
                <w:szCs w:val="22"/>
              </w:rPr>
              <w:t>104.3</w:t>
            </w:r>
          </w:p>
        </w:tc>
        <w:tc>
          <w:tcPr>
            <w:tcW w:w="0" w:type="auto"/>
            <w:tcBorders>
              <w:top w:val="nil"/>
              <w:left w:val="nil"/>
              <w:bottom w:val="single" w:sz="4" w:space="0" w:color="auto"/>
              <w:right w:val="single" w:sz="4" w:space="0" w:color="auto"/>
            </w:tcBorders>
            <w:noWrap/>
            <w:vAlign w:val="center"/>
            <w:hideMark/>
          </w:tcPr>
          <w:p w14:paraId="1639F2CF" w14:textId="77777777" w:rsidR="00E57322" w:rsidRPr="00E57322" w:rsidRDefault="00E57322" w:rsidP="00FF1E46">
            <w:pPr>
              <w:jc w:val="center"/>
              <w:rPr>
                <w:color w:val="000000"/>
                <w:sz w:val="22"/>
                <w:szCs w:val="22"/>
              </w:rPr>
            </w:pPr>
            <w:r w:rsidRPr="00E57322">
              <w:rPr>
                <w:color w:val="000000"/>
                <w:sz w:val="22"/>
                <w:szCs w:val="22"/>
              </w:rPr>
              <w:t>601.0</w:t>
            </w:r>
          </w:p>
        </w:tc>
      </w:tr>
      <w:tr w:rsidR="00E57322" w:rsidRPr="00E57322" w14:paraId="416B662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0481B1B" w14:textId="77777777" w:rsidR="00E57322" w:rsidRPr="00E57322" w:rsidRDefault="00E57322" w:rsidP="00FF1E46">
            <w:pPr>
              <w:jc w:val="center"/>
              <w:rPr>
                <w:color w:val="000000"/>
                <w:sz w:val="22"/>
                <w:szCs w:val="22"/>
              </w:rPr>
            </w:pPr>
            <w:r w:rsidRPr="00E57322">
              <w:rPr>
                <w:color w:val="000000"/>
                <w:sz w:val="22"/>
                <w:szCs w:val="22"/>
              </w:rPr>
              <w:t xml:space="preserve">24. </w:t>
            </w:r>
            <w:proofErr w:type="spellStart"/>
            <w:r w:rsidRPr="00E57322">
              <w:rPr>
                <w:color w:val="000000"/>
                <w:sz w:val="22"/>
                <w:szCs w:val="22"/>
              </w:rPr>
              <w:t>Црна</w:t>
            </w:r>
            <w:proofErr w:type="spellEnd"/>
            <w:r w:rsidRPr="00E57322">
              <w:rPr>
                <w:color w:val="000000"/>
                <w:sz w:val="22"/>
                <w:szCs w:val="22"/>
              </w:rPr>
              <w:t xml:space="preserve"> </w:t>
            </w:r>
            <w:proofErr w:type="spellStart"/>
            <w:r w:rsidRPr="00E57322">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2944B9E5" w14:textId="77777777" w:rsidR="00E57322" w:rsidRPr="00E57322" w:rsidRDefault="00E57322" w:rsidP="00FF1E46">
            <w:pPr>
              <w:jc w:val="center"/>
              <w:rPr>
                <w:color w:val="000000"/>
                <w:sz w:val="22"/>
                <w:szCs w:val="22"/>
              </w:rPr>
            </w:pPr>
            <w:r w:rsidRPr="00E57322">
              <w:rPr>
                <w:color w:val="000000"/>
                <w:sz w:val="22"/>
                <w:szCs w:val="22"/>
              </w:rPr>
              <w:t>488.4</w:t>
            </w:r>
          </w:p>
        </w:tc>
        <w:tc>
          <w:tcPr>
            <w:tcW w:w="0" w:type="auto"/>
            <w:tcBorders>
              <w:top w:val="nil"/>
              <w:left w:val="nil"/>
              <w:bottom w:val="single" w:sz="4" w:space="0" w:color="auto"/>
              <w:right w:val="single" w:sz="4" w:space="0" w:color="auto"/>
            </w:tcBorders>
            <w:noWrap/>
            <w:vAlign w:val="center"/>
            <w:hideMark/>
          </w:tcPr>
          <w:p w14:paraId="4C9C4CEC" w14:textId="77777777" w:rsidR="00E57322" w:rsidRPr="00E57322" w:rsidRDefault="00E57322" w:rsidP="00FF1E46">
            <w:pPr>
              <w:jc w:val="center"/>
              <w:rPr>
                <w:color w:val="000000"/>
                <w:sz w:val="22"/>
                <w:szCs w:val="22"/>
              </w:rPr>
            </w:pPr>
            <w:r w:rsidRPr="00E57322">
              <w:rPr>
                <w:color w:val="000000"/>
                <w:sz w:val="22"/>
                <w:szCs w:val="22"/>
              </w:rPr>
              <w:t>8.3</w:t>
            </w:r>
          </w:p>
        </w:tc>
        <w:tc>
          <w:tcPr>
            <w:tcW w:w="0" w:type="auto"/>
            <w:tcBorders>
              <w:top w:val="nil"/>
              <w:left w:val="nil"/>
              <w:bottom w:val="single" w:sz="4" w:space="0" w:color="auto"/>
              <w:right w:val="single" w:sz="4" w:space="0" w:color="auto"/>
            </w:tcBorders>
            <w:noWrap/>
            <w:vAlign w:val="center"/>
            <w:hideMark/>
          </w:tcPr>
          <w:p w14:paraId="233FE58F" w14:textId="77777777" w:rsidR="00E57322" w:rsidRPr="00E57322" w:rsidRDefault="00E57322" w:rsidP="00FF1E46">
            <w:pPr>
              <w:jc w:val="center"/>
              <w:rPr>
                <w:color w:val="000000"/>
                <w:sz w:val="22"/>
                <w:szCs w:val="22"/>
              </w:rPr>
            </w:pPr>
            <w:r w:rsidRPr="00E57322">
              <w:rPr>
                <w:color w:val="000000"/>
                <w:sz w:val="22"/>
                <w:szCs w:val="22"/>
              </w:rPr>
              <w:t>509.1</w:t>
            </w:r>
          </w:p>
        </w:tc>
        <w:tc>
          <w:tcPr>
            <w:tcW w:w="0" w:type="auto"/>
            <w:tcBorders>
              <w:top w:val="nil"/>
              <w:left w:val="nil"/>
              <w:bottom w:val="single" w:sz="4" w:space="0" w:color="auto"/>
              <w:right w:val="single" w:sz="4" w:space="0" w:color="auto"/>
            </w:tcBorders>
            <w:noWrap/>
            <w:vAlign w:val="center"/>
            <w:hideMark/>
          </w:tcPr>
          <w:p w14:paraId="65566109" w14:textId="77777777" w:rsidR="00E57322" w:rsidRPr="00E57322" w:rsidRDefault="00E57322" w:rsidP="00FF1E46">
            <w:pPr>
              <w:jc w:val="center"/>
              <w:rPr>
                <w:color w:val="000000"/>
                <w:sz w:val="22"/>
                <w:szCs w:val="22"/>
              </w:rPr>
            </w:pPr>
            <w:r w:rsidRPr="00E57322">
              <w:rPr>
                <w:color w:val="000000"/>
                <w:sz w:val="22"/>
                <w:szCs w:val="22"/>
              </w:rPr>
              <w:t>104.3</w:t>
            </w:r>
          </w:p>
        </w:tc>
        <w:tc>
          <w:tcPr>
            <w:tcW w:w="0" w:type="auto"/>
            <w:tcBorders>
              <w:top w:val="nil"/>
              <w:left w:val="nil"/>
              <w:bottom w:val="single" w:sz="4" w:space="0" w:color="auto"/>
              <w:right w:val="single" w:sz="4" w:space="0" w:color="auto"/>
            </w:tcBorders>
            <w:noWrap/>
            <w:vAlign w:val="center"/>
            <w:hideMark/>
          </w:tcPr>
          <w:p w14:paraId="3DD5780D" w14:textId="77777777" w:rsidR="00E57322" w:rsidRPr="00E57322" w:rsidRDefault="00E57322" w:rsidP="00FF1E46">
            <w:pPr>
              <w:jc w:val="center"/>
              <w:rPr>
                <w:color w:val="000000"/>
                <w:sz w:val="22"/>
                <w:szCs w:val="22"/>
              </w:rPr>
            </w:pPr>
            <w:r w:rsidRPr="00E57322">
              <w:rPr>
                <w:color w:val="000000"/>
                <w:sz w:val="22"/>
                <w:szCs w:val="22"/>
              </w:rPr>
              <w:t>613.2</w:t>
            </w:r>
          </w:p>
        </w:tc>
      </w:tr>
      <w:tr w:rsidR="00E57322" w:rsidRPr="00E57322" w14:paraId="5C110C9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03A1745" w14:textId="77777777" w:rsidR="00E57322" w:rsidRPr="00E57322" w:rsidRDefault="00E57322" w:rsidP="00FF1E46">
            <w:pPr>
              <w:jc w:val="center"/>
              <w:rPr>
                <w:color w:val="000000"/>
                <w:sz w:val="22"/>
                <w:szCs w:val="22"/>
              </w:rPr>
            </w:pPr>
            <w:r w:rsidRPr="00E57322">
              <w:rPr>
                <w:color w:val="000000"/>
                <w:sz w:val="22"/>
                <w:szCs w:val="22"/>
              </w:rPr>
              <w:t xml:space="preserve">30. </w:t>
            </w:r>
            <w:proofErr w:type="spellStart"/>
            <w:r w:rsidRPr="00E57322">
              <w:rPr>
                <w:color w:val="000000"/>
                <w:sz w:val="22"/>
                <w:szCs w:val="22"/>
              </w:rPr>
              <w:t>Топола</w:t>
            </w:r>
            <w:proofErr w:type="spellEnd"/>
            <w:r w:rsidRPr="00E57322">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5F9B81A3" w14:textId="77777777" w:rsidR="00E57322" w:rsidRPr="00E57322" w:rsidRDefault="00E57322" w:rsidP="00FF1E46">
            <w:pPr>
              <w:jc w:val="center"/>
              <w:rPr>
                <w:color w:val="000000"/>
                <w:sz w:val="22"/>
                <w:szCs w:val="22"/>
              </w:rPr>
            </w:pPr>
            <w:r w:rsidRPr="00E57322">
              <w:rPr>
                <w:color w:val="000000"/>
                <w:sz w:val="22"/>
                <w:szCs w:val="22"/>
              </w:rPr>
              <w:t>18560.0</w:t>
            </w:r>
          </w:p>
        </w:tc>
        <w:tc>
          <w:tcPr>
            <w:tcW w:w="0" w:type="auto"/>
            <w:tcBorders>
              <w:top w:val="nil"/>
              <w:left w:val="nil"/>
              <w:bottom w:val="single" w:sz="4" w:space="0" w:color="auto"/>
              <w:right w:val="single" w:sz="4" w:space="0" w:color="auto"/>
            </w:tcBorders>
            <w:noWrap/>
            <w:vAlign w:val="center"/>
            <w:hideMark/>
          </w:tcPr>
          <w:p w14:paraId="6BC946AB" w14:textId="77777777" w:rsidR="00E57322" w:rsidRPr="00E57322" w:rsidRDefault="00E57322" w:rsidP="00FF1E46">
            <w:pPr>
              <w:jc w:val="center"/>
              <w:rPr>
                <w:color w:val="000000"/>
                <w:sz w:val="22"/>
                <w:szCs w:val="22"/>
              </w:rPr>
            </w:pPr>
            <w:r w:rsidRPr="00E57322">
              <w:rPr>
                <w:color w:val="000000"/>
                <w:sz w:val="22"/>
                <w:szCs w:val="22"/>
              </w:rPr>
              <w:t>366.2</w:t>
            </w:r>
          </w:p>
        </w:tc>
        <w:tc>
          <w:tcPr>
            <w:tcW w:w="0" w:type="auto"/>
            <w:tcBorders>
              <w:top w:val="nil"/>
              <w:left w:val="nil"/>
              <w:bottom w:val="single" w:sz="4" w:space="0" w:color="auto"/>
              <w:right w:val="single" w:sz="4" w:space="0" w:color="auto"/>
            </w:tcBorders>
            <w:noWrap/>
            <w:vAlign w:val="center"/>
            <w:hideMark/>
          </w:tcPr>
          <w:p w14:paraId="23A90303" w14:textId="77777777" w:rsidR="00E57322" w:rsidRPr="00E57322" w:rsidRDefault="00E57322" w:rsidP="00FF1E46">
            <w:pPr>
              <w:jc w:val="center"/>
              <w:rPr>
                <w:color w:val="000000"/>
                <w:sz w:val="22"/>
                <w:szCs w:val="22"/>
              </w:rPr>
            </w:pPr>
            <w:r w:rsidRPr="00E57322">
              <w:rPr>
                <w:color w:val="000000"/>
                <w:sz w:val="22"/>
                <w:szCs w:val="22"/>
              </w:rPr>
              <w:t>19475.6</w:t>
            </w:r>
          </w:p>
        </w:tc>
        <w:tc>
          <w:tcPr>
            <w:tcW w:w="0" w:type="auto"/>
            <w:tcBorders>
              <w:top w:val="nil"/>
              <w:left w:val="nil"/>
              <w:bottom w:val="single" w:sz="4" w:space="0" w:color="auto"/>
              <w:right w:val="single" w:sz="4" w:space="0" w:color="auto"/>
            </w:tcBorders>
            <w:noWrap/>
            <w:vAlign w:val="center"/>
            <w:hideMark/>
          </w:tcPr>
          <w:p w14:paraId="25E54B5B" w14:textId="77777777" w:rsidR="00E57322" w:rsidRPr="00E57322" w:rsidRDefault="00E57322" w:rsidP="00FF1E46">
            <w:pPr>
              <w:jc w:val="center"/>
              <w:rPr>
                <w:color w:val="000000"/>
                <w:sz w:val="22"/>
                <w:szCs w:val="22"/>
              </w:rPr>
            </w:pPr>
            <w:r w:rsidRPr="00E57322">
              <w:rPr>
                <w:color w:val="000000"/>
                <w:sz w:val="22"/>
                <w:szCs w:val="22"/>
              </w:rPr>
              <w:t>104.9</w:t>
            </w:r>
          </w:p>
        </w:tc>
        <w:tc>
          <w:tcPr>
            <w:tcW w:w="0" w:type="auto"/>
            <w:tcBorders>
              <w:top w:val="nil"/>
              <w:left w:val="nil"/>
              <w:bottom w:val="single" w:sz="4" w:space="0" w:color="auto"/>
              <w:right w:val="single" w:sz="4" w:space="0" w:color="auto"/>
            </w:tcBorders>
            <w:noWrap/>
            <w:vAlign w:val="center"/>
            <w:hideMark/>
          </w:tcPr>
          <w:p w14:paraId="68889D8D" w14:textId="77777777" w:rsidR="00E57322" w:rsidRPr="00E57322" w:rsidRDefault="00E57322" w:rsidP="00FF1E46">
            <w:pPr>
              <w:jc w:val="center"/>
              <w:rPr>
                <w:color w:val="000000"/>
                <w:sz w:val="22"/>
                <w:szCs w:val="22"/>
              </w:rPr>
            </w:pPr>
            <w:r w:rsidRPr="00E57322">
              <w:rPr>
                <w:color w:val="000000"/>
                <w:sz w:val="22"/>
                <w:szCs w:val="22"/>
              </w:rPr>
              <w:t>531.8</w:t>
            </w:r>
          </w:p>
        </w:tc>
      </w:tr>
      <w:tr w:rsidR="00E57322" w:rsidRPr="00E57322" w14:paraId="1AD7DDD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51D5CBE" w14:textId="77777777" w:rsidR="00E57322" w:rsidRPr="00E57322" w:rsidRDefault="00E57322" w:rsidP="00FF1E46">
            <w:pPr>
              <w:jc w:val="center"/>
              <w:rPr>
                <w:color w:val="000000"/>
                <w:sz w:val="22"/>
                <w:szCs w:val="22"/>
              </w:rPr>
            </w:pPr>
            <w:r w:rsidRPr="00E57322">
              <w:rPr>
                <w:color w:val="000000"/>
                <w:sz w:val="22"/>
                <w:szCs w:val="22"/>
              </w:rPr>
              <w:t xml:space="preserve">38. </w:t>
            </w:r>
            <w:proofErr w:type="spellStart"/>
            <w:r w:rsidRPr="00E57322">
              <w:rPr>
                <w:color w:val="000000"/>
                <w:sz w:val="22"/>
                <w:szCs w:val="22"/>
              </w:rPr>
              <w:t>Пољски</w:t>
            </w:r>
            <w:proofErr w:type="spellEnd"/>
            <w:r w:rsidRPr="00E57322">
              <w:rPr>
                <w:color w:val="000000"/>
                <w:sz w:val="22"/>
                <w:szCs w:val="22"/>
              </w:rPr>
              <w:t xml:space="preserve"> </w:t>
            </w:r>
            <w:proofErr w:type="spellStart"/>
            <w:r w:rsidRPr="00E57322">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227BB4F9" w14:textId="77777777" w:rsidR="00E57322" w:rsidRPr="00E57322" w:rsidRDefault="00E57322" w:rsidP="00FF1E46">
            <w:pPr>
              <w:jc w:val="center"/>
              <w:rPr>
                <w:color w:val="000000"/>
                <w:sz w:val="22"/>
                <w:szCs w:val="22"/>
              </w:rPr>
            </w:pPr>
            <w:r w:rsidRPr="00E57322">
              <w:rPr>
                <w:color w:val="000000"/>
                <w:sz w:val="22"/>
                <w:szCs w:val="22"/>
              </w:rPr>
              <w:t>56.4</w:t>
            </w:r>
          </w:p>
        </w:tc>
        <w:tc>
          <w:tcPr>
            <w:tcW w:w="0" w:type="auto"/>
            <w:tcBorders>
              <w:top w:val="nil"/>
              <w:left w:val="nil"/>
              <w:bottom w:val="single" w:sz="4" w:space="0" w:color="auto"/>
              <w:right w:val="single" w:sz="4" w:space="0" w:color="auto"/>
            </w:tcBorders>
            <w:noWrap/>
            <w:vAlign w:val="center"/>
            <w:hideMark/>
          </w:tcPr>
          <w:p w14:paraId="7EDA8706" w14:textId="77777777" w:rsidR="00E57322" w:rsidRPr="00E57322" w:rsidRDefault="00E57322" w:rsidP="00FF1E46">
            <w:pPr>
              <w:jc w:val="center"/>
              <w:rPr>
                <w:color w:val="000000"/>
                <w:sz w:val="22"/>
                <w:szCs w:val="22"/>
              </w:rPr>
            </w:pPr>
            <w:r w:rsidRPr="00E57322">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207AF7D4" w14:textId="77777777" w:rsidR="00E57322" w:rsidRPr="00E57322" w:rsidRDefault="00E57322" w:rsidP="00FF1E46">
            <w:pPr>
              <w:jc w:val="center"/>
              <w:rPr>
                <w:color w:val="000000"/>
                <w:sz w:val="22"/>
                <w:szCs w:val="22"/>
              </w:rPr>
            </w:pPr>
            <w:r w:rsidRPr="00E57322">
              <w:rPr>
                <w:color w:val="000000"/>
                <w:sz w:val="22"/>
                <w:szCs w:val="22"/>
              </w:rPr>
              <w:t>59.0</w:t>
            </w:r>
          </w:p>
        </w:tc>
        <w:tc>
          <w:tcPr>
            <w:tcW w:w="0" w:type="auto"/>
            <w:tcBorders>
              <w:top w:val="nil"/>
              <w:left w:val="nil"/>
              <w:bottom w:val="single" w:sz="4" w:space="0" w:color="auto"/>
              <w:right w:val="single" w:sz="4" w:space="0" w:color="auto"/>
            </w:tcBorders>
            <w:noWrap/>
            <w:vAlign w:val="center"/>
            <w:hideMark/>
          </w:tcPr>
          <w:p w14:paraId="2882433A" w14:textId="77777777" w:rsidR="00E57322" w:rsidRPr="00E57322" w:rsidRDefault="00E57322" w:rsidP="00FF1E46">
            <w:pPr>
              <w:jc w:val="center"/>
              <w:rPr>
                <w:color w:val="000000"/>
                <w:sz w:val="22"/>
                <w:szCs w:val="22"/>
              </w:rPr>
            </w:pPr>
            <w:r w:rsidRPr="00E57322">
              <w:rPr>
                <w:color w:val="000000"/>
                <w:sz w:val="22"/>
                <w:szCs w:val="22"/>
              </w:rPr>
              <w:t>104.5</w:t>
            </w:r>
          </w:p>
        </w:tc>
        <w:tc>
          <w:tcPr>
            <w:tcW w:w="0" w:type="auto"/>
            <w:tcBorders>
              <w:top w:val="nil"/>
              <w:left w:val="nil"/>
              <w:bottom w:val="single" w:sz="4" w:space="0" w:color="auto"/>
              <w:right w:val="single" w:sz="4" w:space="0" w:color="auto"/>
            </w:tcBorders>
            <w:noWrap/>
            <w:vAlign w:val="center"/>
            <w:hideMark/>
          </w:tcPr>
          <w:p w14:paraId="2859DF4A" w14:textId="77777777" w:rsidR="00E57322" w:rsidRPr="00E57322" w:rsidRDefault="00E57322" w:rsidP="00FF1E46">
            <w:pPr>
              <w:jc w:val="center"/>
              <w:rPr>
                <w:color w:val="000000"/>
                <w:sz w:val="22"/>
                <w:szCs w:val="22"/>
              </w:rPr>
            </w:pPr>
            <w:r w:rsidRPr="00E57322">
              <w:rPr>
                <w:color w:val="000000"/>
                <w:sz w:val="22"/>
                <w:szCs w:val="22"/>
              </w:rPr>
              <w:t>586.6</w:t>
            </w:r>
          </w:p>
        </w:tc>
      </w:tr>
      <w:tr w:rsidR="00E57322" w:rsidRPr="00E57322" w14:paraId="117C050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66677A4" w14:textId="77777777" w:rsidR="00E57322" w:rsidRPr="00E57322" w:rsidRDefault="00E57322" w:rsidP="00FF1E46">
            <w:pPr>
              <w:jc w:val="center"/>
              <w:rPr>
                <w:color w:val="000000"/>
                <w:sz w:val="22"/>
                <w:szCs w:val="22"/>
              </w:rPr>
            </w:pPr>
            <w:r w:rsidRPr="00E57322">
              <w:rPr>
                <w:color w:val="000000"/>
                <w:sz w:val="22"/>
                <w:szCs w:val="22"/>
              </w:rPr>
              <w:t xml:space="preserve">39. </w:t>
            </w:r>
            <w:proofErr w:type="spellStart"/>
            <w:r w:rsidRPr="00E57322">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0408B60F" w14:textId="77777777" w:rsidR="00E57322" w:rsidRPr="00E57322" w:rsidRDefault="00E57322" w:rsidP="00FF1E46">
            <w:pPr>
              <w:jc w:val="center"/>
              <w:rPr>
                <w:color w:val="000000"/>
                <w:sz w:val="22"/>
                <w:szCs w:val="22"/>
              </w:rPr>
            </w:pPr>
            <w:r w:rsidRPr="00E57322">
              <w:rPr>
                <w:color w:val="000000"/>
                <w:sz w:val="22"/>
                <w:szCs w:val="22"/>
              </w:rPr>
              <w:t>66.0</w:t>
            </w:r>
          </w:p>
        </w:tc>
        <w:tc>
          <w:tcPr>
            <w:tcW w:w="0" w:type="auto"/>
            <w:tcBorders>
              <w:top w:val="nil"/>
              <w:left w:val="nil"/>
              <w:bottom w:val="single" w:sz="4" w:space="0" w:color="auto"/>
              <w:right w:val="single" w:sz="4" w:space="0" w:color="auto"/>
            </w:tcBorders>
            <w:noWrap/>
            <w:vAlign w:val="center"/>
            <w:hideMark/>
          </w:tcPr>
          <w:p w14:paraId="5D3D0B01" w14:textId="77777777" w:rsidR="00E57322" w:rsidRPr="00E57322" w:rsidRDefault="00E57322" w:rsidP="00FF1E46">
            <w:pPr>
              <w:jc w:val="center"/>
              <w:rPr>
                <w:color w:val="000000"/>
                <w:sz w:val="22"/>
                <w:szCs w:val="22"/>
              </w:rPr>
            </w:pPr>
            <w:r w:rsidRPr="00E57322">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09DC0FFD" w14:textId="77777777" w:rsidR="00E57322" w:rsidRPr="00E57322" w:rsidRDefault="00E57322" w:rsidP="00FF1E46">
            <w:pPr>
              <w:jc w:val="center"/>
              <w:rPr>
                <w:color w:val="000000"/>
                <w:sz w:val="22"/>
                <w:szCs w:val="22"/>
              </w:rPr>
            </w:pPr>
            <w:r w:rsidRPr="00E57322">
              <w:rPr>
                <w:color w:val="000000"/>
                <w:sz w:val="22"/>
                <w:szCs w:val="22"/>
              </w:rPr>
              <w:t>69.3</w:t>
            </w:r>
          </w:p>
        </w:tc>
        <w:tc>
          <w:tcPr>
            <w:tcW w:w="0" w:type="auto"/>
            <w:tcBorders>
              <w:top w:val="nil"/>
              <w:left w:val="nil"/>
              <w:bottom w:val="single" w:sz="4" w:space="0" w:color="auto"/>
              <w:right w:val="single" w:sz="4" w:space="0" w:color="auto"/>
            </w:tcBorders>
            <w:noWrap/>
            <w:vAlign w:val="center"/>
            <w:hideMark/>
          </w:tcPr>
          <w:p w14:paraId="5A5E2298" w14:textId="77777777" w:rsidR="00E57322" w:rsidRPr="00E57322" w:rsidRDefault="00E57322" w:rsidP="00FF1E46">
            <w:pPr>
              <w:jc w:val="center"/>
              <w:rPr>
                <w:color w:val="000000"/>
                <w:sz w:val="22"/>
                <w:szCs w:val="22"/>
              </w:rPr>
            </w:pPr>
            <w:r w:rsidRPr="00E57322">
              <w:rPr>
                <w:color w:val="000000"/>
                <w:sz w:val="22"/>
                <w:szCs w:val="22"/>
              </w:rPr>
              <w:t>105.0</w:t>
            </w:r>
          </w:p>
        </w:tc>
        <w:tc>
          <w:tcPr>
            <w:tcW w:w="0" w:type="auto"/>
            <w:tcBorders>
              <w:top w:val="nil"/>
              <w:left w:val="nil"/>
              <w:bottom w:val="single" w:sz="4" w:space="0" w:color="auto"/>
              <w:right w:val="single" w:sz="4" w:space="0" w:color="auto"/>
            </w:tcBorders>
            <w:noWrap/>
            <w:vAlign w:val="center"/>
            <w:hideMark/>
          </w:tcPr>
          <w:p w14:paraId="6861F835" w14:textId="77777777" w:rsidR="00E57322" w:rsidRPr="00E57322" w:rsidRDefault="00E57322" w:rsidP="00FF1E46">
            <w:pPr>
              <w:jc w:val="center"/>
              <w:rPr>
                <w:color w:val="000000"/>
                <w:sz w:val="22"/>
                <w:szCs w:val="22"/>
              </w:rPr>
            </w:pPr>
            <w:r w:rsidRPr="00E57322">
              <w:rPr>
                <w:color w:val="000000"/>
                <w:sz w:val="22"/>
                <w:szCs w:val="22"/>
              </w:rPr>
              <w:t>522.0</w:t>
            </w:r>
          </w:p>
        </w:tc>
      </w:tr>
      <w:tr w:rsidR="00E57322" w:rsidRPr="00E57322" w14:paraId="3AEB348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DA06CE" w14:textId="77777777" w:rsidR="00E57322" w:rsidRPr="00E57322" w:rsidRDefault="00E57322" w:rsidP="00FF1E46">
            <w:pPr>
              <w:jc w:val="center"/>
              <w:rPr>
                <w:color w:val="000000"/>
                <w:sz w:val="22"/>
                <w:szCs w:val="22"/>
              </w:rPr>
            </w:pPr>
            <w:r w:rsidRPr="00E57322">
              <w:rPr>
                <w:color w:val="000000"/>
                <w:sz w:val="22"/>
                <w:szCs w:val="22"/>
              </w:rPr>
              <w:t xml:space="preserve">41. </w:t>
            </w:r>
            <w:proofErr w:type="spellStart"/>
            <w:r w:rsidRPr="00E57322">
              <w:rPr>
                <w:color w:val="000000"/>
                <w:sz w:val="22"/>
                <w:szCs w:val="22"/>
              </w:rPr>
              <w:t>Пољски</w:t>
            </w:r>
            <w:proofErr w:type="spellEnd"/>
            <w:r w:rsidRPr="00E57322">
              <w:rPr>
                <w:color w:val="000000"/>
                <w:sz w:val="22"/>
                <w:szCs w:val="22"/>
              </w:rPr>
              <w:t xml:space="preserve"> </w:t>
            </w:r>
            <w:proofErr w:type="spellStart"/>
            <w:r w:rsidRPr="00E57322">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1043F331" w14:textId="77777777" w:rsidR="00E57322" w:rsidRPr="00E57322" w:rsidRDefault="00E57322" w:rsidP="00FF1E46">
            <w:pPr>
              <w:jc w:val="center"/>
              <w:rPr>
                <w:color w:val="000000"/>
                <w:sz w:val="22"/>
                <w:szCs w:val="22"/>
              </w:rPr>
            </w:pPr>
            <w:r w:rsidRPr="00E57322">
              <w:rPr>
                <w:color w:val="000000"/>
                <w:sz w:val="22"/>
                <w:szCs w:val="22"/>
              </w:rPr>
              <w:t>1258.9</w:t>
            </w:r>
          </w:p>
        </w:tc>
        <w:tc>
          <w:tcPr>
            <w:tcW w:w="0" w:type="auto"/>
            <w:tcBorders>
              <w:top w:val="nil"/>
              <w:left w:val="nil"/>
              <w:bottom w:val="single" w:sz="4" w:space="0" w:color="auto"/>
              <w:right w:val="single" w:sz="4" w:space="0" w:color="auto"/>
            </w:tcBorders>
            <w:noWrap/>
            <w:vAlign w:val="center"/>
            <w:hideMark/>
          </w:tcPr>
          <w:p w14:paraId="19D556ED" w14:textId="77777777" w:rsidR="00E57322" w:rsidRPr="00E57322" w:rsidRDefault="00E57322" w:rsidP="00FF1E46">
            <w:pPr>
              <w:jc w:val="center"/>
              <w:rPr>
                <w:color w:val="000000"/>
                <w:sz w:val="22"/>
                <w:szCs w:val="22"/>
              </w:rPr>
            </w:pPr>
            <w:r w:rsidRPr="00E57322">
              <w:rPr>
                <w:color w:val="000000"/>
                <w:sz w:val="22"/>
                <w:szCs w:val="22"/>
              </w:rPr>
              <w:t>27.4</w:t>
            </w:r>
          </w:p>
        </w:tc>
        <w:tc>
          <w:tcPr>
            <w:tcW w:w="0" w:type="auto"/>
            <w:tcBorders>
              <w:top w:val="nil"/>
              <w:left w:val="nil"/>
              <w:bottom w:val="single" w:sz="4" w:space="0" w:color="auto"/>
              <w:right w:val="single" w:sz="4" w:space="0" w:color="auto"/>
            </w:tcBorders>
            <w:noWrap/>
            <w:vAlign w:val="center"/>
            <w:hideMark/>
          </w:tcPr>
          <w:p w14:paraId="28747773" w14:textId="77777777" w:rsidR="00E57322" w:rsidRPr="00E57322" w:rsidRDefault="00E57322" w:rsidP="00FF1E46">
            <w:pPr>
              <w:jc w:val="center"/>
              <w:rPr>
                <w:color w:val="000000"/>
                <w:sz w:val="22"/>
                <w:szCs w:val="22"/>
              </w:rPr>
            </w:pPr>
            <w:r w:rsidRPr="00E57322">
              <w:rPr>
                <w:color w:val="000000"/>
                <w:sz w:val="22"/>
                <w:szCs w:val="22"/>
              </w:rPr>
              <w:t>1327.4</w:t>
            </w:r>
          </w:p>
        </w:tc>
        <w:tc>
          <w:tcPr>
            <w:tcW w:w="0" w:type="auto"/>
            <w:tcBorders>
              <w:top w:val="nil"/>
              <w:left w:val="nil"/>
              <w:bottom w:val="single" w:sz="4" w:space="0" w:color="auto"/>
              <w:right w:val="single" w:sz="4" w:space="0" w:color="auto"/>
            </w:tcBorders>
            <w:noWrap/>
            <w:vAlign w:val="center"/>
            <w:hideMark/>
          </w:tcPr>
          <w:p w14:paraId="171736D8" w14:textId="77777777" w:rsidR="00E57322" w:rsidRPr="00E57322" w:rsidRDefault="00E57322" w:rsidP="00FF1E46">
            <w:pPr>
              <w:jc w:val="center"/>
              <w:rPr>
                <w:color w:val="000000"/>
                <w:sz w:val="22"/>
                <w:szCs w:val="22"/>
              </w:rPr>
            </w:pPr>
            <w:r w:rsidRPr="00E57322">
              <w:rPr>
                <w:color w:val="000000"/>
                <w:sz w:val="22"/>
                <w:szCs w:val="22"/>
              </w:rPr>
              <w:t>105.4</w:t>
            </w:r>
          </w:p>
        </w:tc>
        <w:tc>
          <w:tcPr>
            <w:tcW w:w="0" w:type="auto"/>
            <w:tcBorders>
              <w:top w:val="nil"/>
              <w:left w:val="nil"/>
              <w:bottom w:val="single" w:sz="4" w:space="0" w:color="auto"/>
              <w:right w:val="single" w:sz="4" w:space="0" w:color="auto"/>
            </w:tcBorders>
            <w:noWrap/>
            <w:vAlign w:val="center"/>
            <w:hideMark/>
          </w:tcPr>
          <w:p w14:paraId="709FBB8E" w14:textId="77777777" w:rsidR="00E57322" w:rsidRPr="00E57322" w:rsidRDefault="00E57322" w:rsidP="00FF1E46">
            <w:pPr>
              <w:jc w:val="center"/>
              <w:rPr>
                <w:color w:val="000000"/>
                <w:sz w:val="22"/>
                <w:szCs w:val="22"/>
              </w:rPr>
            </w:pPr>
            <w:r w:rsidRPr="00E57322">
              <w:rPr>
                <w:color w:val="000000"/>
                <w:sz w:val="22"/>
                <w:szCs w:val="22"/>
              </w:rPr>
              <w:t>484.5</w:t>
            </w:r>
          </w:p>
        </w:tc>
      </w:tr>
      <w:tr w:rsidR="00E57322" w:rsidRPr="00E57322" w14:paraId="0FEF523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C4B7902" w14:textId="77777777" w:rsidR="00E57322" w:rsidRPr="00E57322" w:rsidRDefault="00E57322" w:rsidP="00FF1E46">
            <w:pPr>
              <w:jc w:val="center"/>
              <w:rPr>
                <w:color w:val="000000"/>
                <w:sz w:val="22"/>
                <w:szCs w:val="22"/>
              </w:rPr>
            </w:pPr>
            <w:r w:rsidRPr="00E57322">
              <w:rPr>
                <w:color w:val="000000"/>
                <w:sz w:val="22"/>
                <w:szCs w:val="22"/>
              </w:rPr>
              <w:t xml:space="preserve">42. </w:t>
            </w:r>
            <w:proofErr w:type="spellStart"/>
            <w:r w:rsidRPr="00E57322">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266E2AA1" w14:textId="77777777" w:rsidR="00E57322" w:rsidRPr="00E57322" w:rsidRDefault="00E57322" w:rsidP="00FF1E46">
            <w:pPr>
              <w:jc w:val="center"/>
              <w:rPr>
                <w:color w:val="000000"/>
                <w:sz w:val="22"/>
                <w:szCs w:val="22"/>
              </w:rPr>
            </w:pPr>
            <w:r w:rsidRPr="00E57322">
              <w:rPr>
                <w:color w:val="000000"/>
                <w:sz w:val="22"/>
                <w:szCs w:val="22"/>
              </w:rPr>
              <w:t>1726.5</w:t>
            </w:r>
          </w:p>
        </w:tc>
        <w:tc>
          <w:tcPr>
            <w:tcW w:w="0" w:type="auto"/>
            <w:tcBorders>
              <w:top w:val="nil"/>
              <w:left w:val="nil"/>
              <w:bottom w:val="single" w:sz="4" w:space="0" w:color="auto"/>
              <w:right w:val="single" w:sz="4" w:space="0" w:color="auto"/>
            </w:tcBorders>
            <w:noWrap/>
            <w:vAlign w:val="center"/>
            <w:hideMark/>
          </w:tcPr>
          <w:p w14:paraId="6B66215A" w14:textId="77777777" w:rsidR="00E57322" w:rsidRPr="00E57322" w:rsidRDefault="00E57322" w:rsidP="00FF1E46">
            <w:pPr>
              <w:jc w:val="center"/>
              <w:rPr>
                <w:color w:val="000000"/>
                <w:sz w:val="22"/>
                <w:szCs w:val="22"/>
              </w:rPr>
            </w:pPr>
            <w:r w:rsidRPr="00E57322">
              <w:rPr>
                <w:color w:val="000000"/>
                <w:sz w:val="22"/>
                <w:szCs w:val="22"/>
              </w:rPr>
              <w:t>26.6</w:t>
            </w:r>
          </w:p>
        </w:tc>
        <w:tc>
          <w:tcPr>
            <w:tcW w:w="0" w:type="auto"/>
            <w:tcBorders>
              <w:top w:val="nil"/>
              <w:left w:val="nil"/>
              <w:bottom w:val="single" w:sz="4" w:space="0" w:color="auto"/>
              <w:right w:val="single" w:sz="4" w:space="0" w:color="auto"/>
            </w:tcBorders>
            <w:noWrap/>
            <w:vAlign w:val="center"/>
            <w:hideMark/>
          </w:tcPr>
          <w:p w14:paraId="481A62BF" w14:textId="77777777" w:rsidR="00E57322" w:rsidRPr="00E57322" w:rsidRDefault="00E57322" w:rsidP="00FF1E46">
            <w:pPr>
              <w:jc w:val="center"/>
              <w:rPr>
                <w:color w:val="000000"/>
                <w:sz w:val="22"/>
                <w:szCs w:val="22"/>
              </w:rPr>
            </w:pPr>
            <w:r w:rsidRPr="00E57322">
              <w:rPr>
                <w:color w:val="000000"/>
                <w:sz w:val="22"/>
                <w:szCs w:val="22"/>
              </w:rPr>
              <w:t>1792.9</w:t>
            </w:r>
          </w:p>
        </w:tc>
        <w:tc>
          <w:tcPr>
            <w:tcW w:w="0" w:type="auto"/>
            <w:tcBorders>
              <w:top w:val="nil"/>
              <w:left w:val="nil"/>
              <w:bottom w:val="single" w:sz="4" w:space="0" w:color="auto"/>
              <w:right w:val="single" w:sz="4" w:space="0" w:color="auto"/>
            </w:tcBorders>
            <w:noWrap/>
            <w:vAlign w:val="center"/>
            <w:hideMark/>
          </w:tcPr>
          <w:p w14:paraId="374B0657" w14:textId="77777777" w:rsidR="00E57322" w:rsidRPr="00E57322" w:rsidRDefault="00E57322" w:rsidP="00FF1E46">
            <w:pPr>
              <w:jc w:val="center"/>
              <w:rPr>
                <w:color w:val="000000"/>
                <w:sz w:val="22"/>
                <w:szCs w:val="22"/>
              </w:rPr>
            </w:pPr>
            <w:r w:rsidRPr="00E57322">
              <w:rPr>
                <w:color w:val="000000"/>
                <w:sz w:val="22"/>
                <w:szCs w:val="22"/>
              </w:rPr>
              <w:t>103.8</w:t>
            </w:r>
          </w:p>
        </w:tc>
        <w:tc>
          <w:tcPr>
            <w:tcW w:w="0" w:type="auto"/>
            <w:tcBorders>
              <w:top w:val="nil"/>
              <w:left w:val="nil"/>
              <w:bottom w:val="single" w:sz="4" w:space="0" w:color="auto"/>
              <w:right w:val="single" w:sz="4" w:space="0" w:color="auto"/>
            </w:tcBorders>
            <w:noWrap/>
            <w:vAlign w:val="center"/>
            <w:hideMark/>
          </w:tcPr>
          <w:p w14:paraId="543EFFFC" w14:textId="77777777" w:rsidR="00E57322" w:rsidRPr="00E57322" w:rsidRDefault="00E57322" w:rsidP="00FF1E46">
            <w:pPr>
              <w:jc w:val="center"/>
              <w:rPr>
                <w:color w:val="000000"/>
                <w:sz w:val="22"/>
                <w:szCs w:val="22"/>
              </w:rPr>
            </w:pPr>
            <w:r w:rsidRPr="00E57322">
              <w:rPr>
                <w:color w:val="000000"/>
                <w:sz w:val="22"/>
                <w:szCs w:val="22"/>
              </w:rPr>
              <w:t>674.9</w:t>
            </w:r>
          </w:p>
        </w:tc>
      </w:tr>
      <w:tr w:rsidR="00E57322" w:rsidRPr="00E57322" w14:paraId="5C6EEDD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3208DB" w14:textId="77777777" w:rsidR="00E57322" w:rsidRPr="00E57322" w:rsidRDefault="00E57322" w:rsidP="00FF1E46">
            <w:pPr>
              <w:jc w:val="center"/>
              <w:rPr>
                <w:color w:val="000000"/>
                <w:sz w:val="22"/>
                <w:szCs w:val="22"/>
              </w:rPr>
            </w:pPr>
            <w:r w:rsidRPr="00E57322">
              <w:rPr>
                <w:color w:val="000000"/>
                <w:sz w:val="22"/>
                <w:szCs w:val="22"/>
              </w:rPr>
              <w:t xml:space="preserve">43. </w:t>
            </w:r>
            <w:proofErr w:type="spellStart"/>
            <w:r w:rsidRPr="00E57322">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798AA394" w14:textId="77777777" w:rsidR="00E57322" w:rsidRPr="00E57322" w:rsidRDefault="00E57322" w:rsidP="00FF1E46">
            <w:pPr>
              <w:jc w:val="center"/>
              <w:rPr>
                <w:color w:val="000000"/>
                <w:sz w:val="22"/>
                <w:szCs w:val="22"/>
              </w:rPr>
            </w:pPr>
            <w:r w:rsidRPr="00E57322">
              <w:rPr>
                <w:color w:val="000000"/>
                <w:sz w:val="22"/>
                <w:szCs w:val="22"/>
              </w:rPr>
              <w:t>492.4</w:t>
            </w:r>
          </w:p>
        </w:tc>
        <w:tc>
          <w:tcPr>
            <w:tcW w:w="0" w:type="auto"/>
            <w:tcBorders>
              <w:top w:val="nil"/>
              <w:left w:val="nil"/>
              <w:bottom w:val="single" w:sz="4" w:space="0" w:color="auto"/>
              <w:right w:val="single" w:sz="4" w:space="0" w:color="auto"/>
            </w:tcBorders>
            <w:noWrap/>
            <w:vAlign w:val="center"/>
            <w:hideMark/>
          </w:tcPr>
          <w:p w14:paraId="56B265DE" w14:textId="77777777" w:rsidR="00E57322" w:rsidRPr="00E57322" w:rsidRDefault="00E57322" w:rsidP="00FF1E46">
            <w:pPr>
              <w:jc w:val="center"/>
              <w:rPr>
                <w:color w:val="000000"/>
                <w:sz w:val="22"/>
                <w:szCs w:val="22"/>
              </w:rPr>
            </w:pPr>
            <w:r w:rsidRPr="00E57322">
              <w:rPr>
                <w:color w:val="000000"/>
                <w:sz w:val="22"/>
                <w:szCs w:val="22"/>
              </w:rPr>
              <w:t>6.4</w:t>
            </w:r>
          </w:p>
        </w:tc>
        <w:tc>
          <w:tcPr>
            <w:tcW w:w="0" w:type="auto"/>
            <w:tcBorders>
              <w:top w:val="nil"/>
              <w:left w:val="nil"/>
              <w:bottom w:val="single" w:sz="4" w:space="0" w:color="auto"/>
              <w:right w:val="single" w:sz="4" w:space="0" w:color="auto"/>
            </w:tcBorders>
            <w:noWrap/>
            <w:vAlign w:val="center"/>
            <w:hideMark/>
          </w:tcPr>
          <w:p w14:paraId="14FACE4B" w14:textId="77777777" w:rsidR="00E57322" w:rsidRPr="00E57322" w:rsidRDefault="00E57322" w:rsidP="00FF1E46">
            <w:pPr>
              <w:jc w:val="center"/>
              <w:rPr>
                <w:color w:val="000000"/>
                <w:sz w:val="22"/>
                <w:szCs w:val="22"/>
              </w:rPr>
            </w:pPr>
            <w:r w:rsidRPr="00E57322">
              <w:rPr>
                <w:color w:val="000000"/>
                <w:sz w:val="22"/>
                <w:szCs w:val="22"/>
              </w:rPr>
              <w:t>508.3</w:t>
            </w:r>
          </w:p>
        </w:tc>
        <w:tc>
          <w:tcPr>
            <w:tcW w:w="0" w:type="auto"/>
            <w:tcBorders>
              <w:top w:val="nil"/>
              <w:left w:val="nil"/>
              <w:bottom w:val="single" w:sz="4" w:space="0" w:color="auto"/>
              <w:right w:val="single" w:sz="4" w:space="0" w:color="auto"/>
            </w:tcBorders>
            <w:noWrap/>
            <w:vAlign w:val="center"/>
            <w:hideMark/>
          </w:tcPr>
          <w:p w14:paraId="74C8C226" w14:textId="77777777" w:rsidR="00E57322" w:rsidRPr="00E57322" w:rsidRDefault="00E57322" w:rsidP="00FF1E46">
            <w:pPr>
              <w:jc w:val="center"/>
              <w:rPr>
                <w:color w:val="000000"/>
                <w:sz w:val="22"/>
                <w:szCs w:val="22"/>
              </w:rPr>
            </w:pPr>
            <w:r w:rsidRPr="00E57322">
              <w:rPr>
                <w:color w:val="000000"/>
                <w:sz w:val="22"/>
                <w:szCs w:val="22"/>
              </w:rPr>
              <w:t>103.2</w:t>
            </w:r>
          </w:p>
        </w:tc>
        <w:tc>
          <w:tcPr>
            <w:tcW w:w="0" w:type="auto"/>
            <w:tcBorders>
              <w:top w:val="nil"/>
              <w:left w:val="nil"/>
              <w:bottom w:val="single" w:sz="4" w:space="0" w:color="auto"/>
              <w:right w:val="single" w:sz="4" w:space="0" w:color="auto"/>
            </w:tcBorders>
            <w:noWrap/>
            <w:vAlign w:val="center"/>
            <w:hideMark/>
          </w:tcPr>
          <w:p w14:paraId="54CD20C4" w14:textId="77777777" w:rsidR="00E57322" w:rsidRPr="00E57322" w:rsidRDefault="00E57322" w:rsidP="00FF1E46">
            <w:pPr>
              <w:jc w:val="center"/>
              <w:rPr>
                <w:color w:val="000000"/>
                <w:sz w:val="22"/>
                <w:szCs w:val="22"/>
              </w:rPr>
            </w:pPr>
            <w:r w:rsidRPr="00E57322">
              <w:rPr>
                <w:color w:val="000000"/>
                <w:sz w:val="22"/>
                <w:szCs w:val="22"/>
              </w:rPr>
              <w:t>800.1</w:t>
            </w:r>
          </w:p>
        </w:tc>
      </w:tr>
      <w:tr w:rsidR="00E57322" w:rsidRPr="00E57322" w14:paraId="6F8828E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6A868B8" w14:textId="77777777" w:rsidR="00E57322" w:rsidRPr="00E57322" w:rsidRDefault="00E57322" w:rsidP="00FF1E46">
            <w:pPr>
              <w:jc w:val="center"/>
              <w:rPr>
                <w:color w:val="000000"/>
                <w:sz w:val="22"/>
                <w:szCs w:val="22"/>
              </w:rPr>
            </w:pPr>
            <w:r w:rsidRPr="00E57322">
              <w:rPr>
                <w:color w:val="000000"/>
                <w:sz w:val="22"/>
                <w:szCs w:val="22"/>
              </w:rPr>
              <w:t xml:space="preserve">44. </w:t>
            </w:r>
            <w:proofErr w:type="spellStart"/>
            <w:r w:rsidRPr="00E57322">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25C6131E" w14:textId="77777777" w:rsidR="00E57322" w:rsidRPr="00E57322" w:rsidRDefault="00E57322" w:rsidP="00FF1E46">
            <w:pPr>
              <w:jc w:val="center"/>
              <w:rPr>
                <w:color w:val="000000"/>
                <w:sz w:val="22"/>
                <w:szCs w:val="22"/>
              </w:rPr>
            </w:pPr>
            <w:r w:rsidRPr="00E57322">
              <w:rPr>
                <w:color w:val="000000"/>
                <w:sz w:val="22"/>
                <w:szCs w:val="22"/>
              </w:rPr>
              <w:t>49.7</w:t>
            </w:r>
          </w:p>
        </w:tc>
        <w:tc>
          <w:tcPr>
            <w:tcW w:w="0" w:type="auto"/>
            <w:tcBorders>
              <w:top w:val="nil"/>
              <w:left w:val="nil"/>
              <w:bottom w:val="single" w:sz="4" w:space="0" w:color="auto"/>
              <w:right w:val="single" w:sz="4" w:space="0" w:color="auto"/>
            </w:tcBorders>
            <w:noWrap/>
            <w:vAlign w:val="center"/>
            <w:hideMark/>
          </w:tcPr>
          <w:p w14:paraId="3AD8292F" w14:textId="77777777" w:rsidR="00E57322" w:rsidRPr="00E57322" w:rsidRDefault="00E57322" w:rsidP="00FF1E46">
            <w:pPr>
              <w:jc w:val="center"/>
              <w:rPr>
                <w:color w:val="000000"/>
                <w:sz w:val="22"/>
                <w:szCs w:val="22"/>
              </w:rPr>
            </w:pPr>
            <w:r w:rsidRPr="00E57322">
              <w:rPr>
                <w:color w:val="000000"/>
                <w:sz w:val="22"/>
                <w:szCs w:val="22"/>
              </w:rPr>
              <w:t>1.0</w:t>
            </w:r>
          </w:p>
        </w:tc>
        <w:tc>
          <w:tcPr>
            <w:tcW w:w="0" w:type="auto"/>
            <w:tcBorders>
              <w:top w:val="nil"/>
              <w:left w:val="nil"/>
              <w:bottom w:val="single" w:sz="4" w:space="0" w:color="auto"/>
              <w:right w:val="single" w:sz="4" w:space="0" w:color="auto"/>
            </w:tcBorders>
            <w:noWrap/>
            <w:vAlign w:val="center"/>
            <w:hideMark/>
          </w:tcPr>
          <w:p w14:paraId="11B0CE43" w14:textId="77777777" w:rsidR="00E57322" w:rsidRPr="00E57322" w:rsidRDefault="00E57322" w:rsidP="00FF1E46">
            <w:pPr>
              <w:jc w:val="center"/>
              <w:rPr>
                <w:color w:val="000000"/>
                <w:sz w:val="22"/>
                <w:szCs w:val="22"/>
              </w:rPr>
            </w:pPr>
            <w:r w:rsidRPr="00E57322">
              <w:rPr>
                <w:color w:val="000000"/>
                <w:sz w:val="22"/>
                <w:szCs w:val="22"/>
              </w:rPr>
              <w:t>52.3</w:t>
            </w:r>
          </w:p>
        </w:tc>
        <w:tc>
          <w:tcPr>
            <w:tcW w:w="0" w:type="auto"/>
            <w:tcBorders>
              <w:top w:val="nil"/>
              <w:left w:val="nil"/>
              <w:bottom w:val="single" w:sz="4" w:space="0" w:color="auto"/>
              <w:right w:val="single" w:sz="4" w:space="0" w:color="auto"/>
            </w:tcBorders>
            <w:noWrap/>
            <w:vAlign w:val="center"/>
            <w:hideMark/>
          </w:tcPr>
          <w:p w14:paraId="46E5A02E" w14:textId="77777777" w:rsidR="00E57322" w:rsidRPr="00E57322" w:rsidRDefault="00E57322" w:rsidP="00FF1E46">
            <w:pPr>
              <w:jc w:val="center"/>
              <w:rPr>
                <w:color w:val="000000"/>
                <w:sz w:val="22"/>
                <w:szCs w:val="22"/>
              </w:rPr>
            </w:pPr>
            <w:r w:rsidRPr="00E57322">
              <w:rPr>
                <w:color w:val="000000"/>
                <w:sz w:val="22"/>
                <w:szCs w:val="22"/>
              </w:rPr>
              <w:t>105.2</w:t>
            </w:r>
          </w:p>
        </w:tc>
        <w:tc>
          <w:tcPr>
            <w:tcW w:w="0" w:type="auto"/>
            <w:tcBorders>
              <w:top w:val="nil"/>
              <w:left w:val="nil"/>
              <w:bottom w:val="single" w:sz="4" w:space="0" w:color="auto"/>
              <w:right w:val="single" w:sz="4" w:space="0" w:color="auto"/>
            </w:tcBorders>
            <w:noWrap/>
            <w:vAlign w:val="center"/>
            <w:hideMark/>
          </w:tcPr>
          <w:p w14:paraId="723ED542" w14:textId="77777777" w:rsidR="00E57322" w:rsidRPr="00E57322" w:rsidRDefault="00E57322" w:rsidP="00FF1E46">
            <w:pPr>
              <w:jc w:val="center"/>
              <w:rPr>
                <w:color w:val="000000"/>
                <w:sz w:val="22"/>
                <w:szCs w:val="22"/>
              </w:rPr>
            </w:pPr>
            <w:r w:rsidRPr="00E57322">
              <w:rPr>
                <w:color w:val="000000"/>
                <w:sz w:val="22"/>
                <w:szCs w:val="22"/>
              </w:rPr>
              <w:t>501.6</w:t>
            </w:r>
          </w:p>
        </w:tc>
      </w:tr>
      <w:tr w:rsidR="00E57322" w:rsidRPr="00E57322" w14:paraId="36F1276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97184A" w14:textId="77777777" w:rsidR="00E57322" w:rsidRPr="00E57322" w:rsidRDefault="00E57322" w:rsidP="00FF1E46">
            <w:pPr>
              <w:jc w:val="center"/>
              <w:rPr>
                <w:color w:val="000000"/>
                <w:sz w:val="22"/>
                <w:szCs w:val="22"/>
              </w:rPr>
            </w:pPr>
            <w:r w:rsidRPr="00E57322">
              <w:rPr>
                <w:color w:val="000000"/>
                <w:sz w:val="22"/>
                <w:szCs w:val="22"/>
              </w:rPr>
              <w:t xml:space="preserve">50. </w:t>
            </w:r>
            <w:proofErr w:type="spellStart"/>
            <w:r w:rsidRPr="00E57322">
              <w:rPr>
                <w:color w:val="000000"/>
                <w:sz w:val="22"/>
                <w:szCs w:val="22"/>
              </w:rPr>
              <w:t>Трешња</w:t>
            </w:r>
            <w:proofErr w:type="spellEnd"/>
          </w:p>
        </w:tc>
        <w:tc>
          <w:tcPr>
            <w:tcW w:w="0" w:type="auto"/>
            <w:tcBorders>
              <w:top w:val="nil"/>
              <w:left w:val="nil"/>
              <w:bottom w:val="single" w:sz="4" w:space="0" w:color="auto"/>
              <w:right w:val="single" w:sz="4" w:space="0" w:color="auto"/>
            </w:tcBorders>
            <w:noWrap/>
            <w:vAlign w:val="center"/>
            <w:hideMark/>
          </w:tcPr>
          <w:p w14:paraId="208BA308" w14:textId="77777777" w:rsidR="00E57322" w:rsidRPr="00E57322" w:rsidRDefault="00E57322" w:rsidP="00FF1E46">
            <w:pPr>
              <w:jc w:val="center"/>
              <w:rPr>
                <w:color w:val="000000"/>
                <w:sz w:val="22"/>
                <w:szCs w:val="22"/>
              </w:rPr>
            </w:pPr>
            <w:r w:rsidRPr="00E57322">
              <w:rPr>
                <w:color w:val="000000"/>
                <w:sz w:val="22"/>
                <w:szCs w:val="22"/>
              </w:rPr>
              <w:t>12.0</w:t>
            </w:r>
          </w:p>
        </w:tc>
        <w:tc>
          <w:tcPr>
            <w:tcW w:w="0" w:type="auto"/>
            <w:tcBorders>
              <w:top w:val="nil"/>
              <w:left w:val="nil"/>
              <w:bottom w:val="single" w:sz="4" w:space="0" w:color="auto"/>
              <w:right w:val="single" w:sz="4" w:space="0" w:color="auto"/>
            </w:tcBorders>
            <w:noWrap/>
            <w:vAlign w:val="center"/>
            <w:hideMark/>
          </w:tcPr>
          <w:p w14:paraId="27FA1CB6" w14:textId="77777777" w:rsidR="00E57322" w:rsidRPr="00E57322" w:rsidRDefault="00E57322" w:rsidP="00FF1E46">
            <w:pPr>
              <w:jc w:val="center"/>
              <w:rPr>
                <w:color w:val="000000"/>
                <w:sz w:val="22"/>
                <w:szCs w:val="22"/>
              </w:rPr>
            </w:pPr>
            <w:r w:rsidRPr="00E57322">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12C2B70" w14:textId="77777777" w:rsidR="00E57322" w:rsidRPr="00E57322" w:rsidRDefault="00E57322" w:rsidP="00FF1E46">
            <w:pPr>
              <w:jc w:val="center"/>
              <w:rPr>
                <w:color w:val="000000"/>
                <w:sz w:val="22"/>
                <w:szCs w:val="22"/>
              </w:rPr>
            </w:pPr>
            <w:r w:rsidRPr="00E57322">
              <w:rPr>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568B3FCD" w14:textId="77777777" w:rsidR="00E57322" w:rsidRPr="00E57322" w:rsidRDefault="00E57322" w:rsidP="00FF1E46">
            <w:pPr>
              <w:jc w:val="center"/>
              <w:rPr>
                <w:color w:val="000000"/>
                <w:sz w:val="22"/>
                <w:szCs w:val="22"/>
              </w:rPr>
            </w:pPr>
            <w:r w:rsidRPr="00E57322">
              <w:rPr>
                <w:color w:val="000000"/>
                <w:sz w:val="22"/>
                <w:szCs w:val="22"/>
              </w:rPr>
              <w:t>104.6</w:t>
            </w:r>
          </w:p>
        </w:tc>
        <w:tc>
          <w:tcPr>
            <w:tcW w:w="0" w:type="auto"/>
            <w:tcBorders>
              <w:top w:val="nil"/>
              <w:left w:val="nil"/>
              <w:bottom w:val="single" w:sz="4" w:space="0" w:color="auto"/>
              <w:right w:val="single" w:sz="4" w:space="0" w:color="auto"/>
            </w:tcBorders>
            <w:noWrap/>
            <w:vAlign w:val="center"/>
            <w:hideMark/>
          </w:tcPr>
          <w:p w14:paraId="371B8CB1" w14:textId="77777777" w:rsidR="00E57322" w:rsidRPr="00E57322" w:rsidRDefault="00E57322" w:rsidP="00FF1E46">
            <w:pPr>
              <w:jc w:val="center"/>
              <w:rPr>
                <w:color w:val="000000"/>
                <w:sz w:val="22"/>
                <w:szCs w:val="22"/>
              </w:rPr>
            </w:pPr>
            <w:r w:rsidRPr="00E57322">
              <w:rPr>
                <w:color w:val="000000"/>
                <w:sz w:val="22"/>
                <w:szCs w:val="22"/>
              </w:rPr>
              <w:t>573.9</w:t>
            </w:r>
          </w:p>
        </w:tc>
      </w:tr>
      <w:tr w:rsidR="00E57322" w:rsidRPr="00E57322" w14:paraId="6B531CA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80C692" w14:textId="77777777" w:rsidR="00E57322" w:rsidRPr="00E57322" w:rsidRDefault="00E57322" w:rsidP="00FF1E46">
            <w:pPr>
              <w:jc w:val="center"/>
              <w:rPr>
                <w:color w:val="000000"/>
                <w:sz w:val="22"/>
                <w:szCs w:val="22"/>
              </w:rPr>
            </w:pPr>
            <w:r w:rsidRPr="00E57322">
              <w:rPr>
                <w:color w:val="000000"/>
                <w:sz w:val="22"/>
                <w:szCs w:val="22"/>
              </w:rPr>
              <w:t xml:space="preserve">51. </w:t>
            </w:r>
            <w:proofErr w:type="spellStart"/>
            <w:r w:rsidRPr="00E57322">
              <w:rPr>
                <w:color w:val="000000"/>
                <w:sz w:val="22"/>
                <w:szCs w:val="22"/>
              </w:rPr>
              <w:t>Остали</w:t>
            </w:r>
            <w:proofErr w:type="spellEnd"/>
            <w:r w:rsidRPr="00E57322">
              <w:rPr>
                <w:color w:val="000000"/>
                <w:sz w:val="22"/>
                <w:szCs w:val="22"/>
              </w:rPr>
              <w:t xml:space="preserve"> </w:t>
            </w:r>
            <w:proofErr w:type="spellStart"/>
            <w:r w:rsidRPr="00E57322">
              <w:rPr>
                <w:color w:val="000000"/>
                <w:sz w:val="22"/>
                <w:szCs w:val="22"/>
              </w:rPr>
              <w:t>тврди</w:t>
            </w:r>
            <w:proofErr w:type="spellEnd"/>
            <w:r w:rsidRPr="00E57322">
              <w:rPr>
                <w:color w:val="000000"/>
                <w:sz w:val="22"/>
                <w:szCs w:val="22"/>
              </w:rPr>
              <w:t xml:space="preserve"> </w:t>
            </w:r>
            <w:proofErr w:type="spellStart"/>
            <w:r w:rsidRPr="00E57322">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534EC56D" w14:textId="77777777" w:rsidR="00E57322" w:rsidRPr="00E57322" w:rsidRDefault="00E57322" w:rsidP="00FF1E46">
            <w:pPr>
              <w:jc w:val="center"/>
              <w:rPr>
                <w:color w:val="000000"/>
                <w:sz w:val="22"/>
                <w:szCs w:val="22"/>
              </w:rPr>
            </w:pPr>
            <w:r w:rsidRPr="00E57322">
              <w:rPr>
                <w:color w:val="000000"/>
                <w:sz w:val="22"/>
                <w:szCs w:val="22"/>
              </w:rPr>
              <w:t>1259.0</w:t>
            </w:r>
          </w:p>
        </w:tc>
        <w:tc>
          <w:tcPr>
            <w:tcW w:w="0" w:type="auto"/>
            <w:tcBorders>
              <w:top w:val="nil"/>
              <w:left w:val="nil"/>
              <w:bottom w:val="single" w:sz="4" w:space="0" w:color="auto"/>
              <w:right w:val="single" w:sz="4" w:space="0" w:color="auto"/>
            </w:tcBorders>
            <w:noWrap/>
            <w:vAlign w:val="center"/>
            <w:hideMark/>
          </w:tcPr>
          <w:p w14:paraId="0FF8C024" w14:textId="77777777" w:rsidR="00E57322" w:rsidRPr="00E57322" w:rsidRDefault="00E57322" w:rsidP="00FF1E46">
            <w:pPr>
              <w:jc w:val="center"/>
              <w:rPr>
                <w:color w:val="000000"/>
                <w:sz w:val="22"/>
                <w:szCs w:val="22"/>
              </w:rPr>
            </w:pPr>
            <w:r w:rsidRPr="00E57322">
              <w:rPr>
                <w:color w:val="000000"/>
                <w:sz w:val="22"/>
                <w:szCs w:val="22"/>
              </w:rPr>
              <w:t>32.7</w:t>
            </w:r>
          </w:p>
        </w:tc>
        <w:tc>
          <w:tcPr>
            <w:tcW w:w="0" w:type="auto"/>
            <w:tcBorders>
              <w:top w:val="nil"/>
              <w:left w:val="nil"/>
              <w:bottom w:val="single" w:sz="4" w:space="0" w:color="auto"/>
              <w:right w:val="single" w:sz="4" w:space="0" w:color="auto"/>
            </w:tcBorders>
            <w:noWrap/>
            <w:vAlign w:val="center"/>
            <w:hideMark/>
          </w:tcPr>
          <w:p w14:paraId="54EFDAE0" w14:textId="77777777" w:rsidR="00E57322" w:rsidRPr="00E57322" w:rsidRDefault="00E57322" w:rsidP="00FF1E46">
            <w:pPr>
              <w:jc w:val="center"/>
              <w:rPr>
                <w:color w:val="000000"/>
                <w:sz w:val="22"/>
                <w:szCs w:val="22"/>
              </w:rPr>
            </w:pPr>
            <w:r w:rsidRPr="00E57322">
              <w:rPr>
                <w:color w:val="000000"/>
                <w:sz w:val="22"/>
                <w:szCs w:val="22"/>
              </w:rPr>
              <w:t>1340.8</w:t>
            </w:r>
          </w:p>
        </w:tc>
        <w:tc>
          <w:tcPr>
            <w:tcW w:w="0" w:type="auto"/>
            <w:tcBorders>
              <w:top w:val="nil"/>
              <w:left w:val="nil"/>
              <w:bottom w:val="single" w:sz="4" w:space="0" w:color="auto"/>
              <w:right w:val="single" w:sz="4" w:space="0" w:color="auto"/>
            </w:tcBorders>
            <w:noWrap/>
            <w:vAlign w:val="center"/>
            <w:hideMark/>
          </w:tcPr>
          <w:p w14:paraId="10ACAD40" w14:textId="77777777" w:rsidR="00E57322" w:rsidRPr="00E57322" w:rsidRDefault="00E57322" w:rsidP="00FF1E46">
            <w:pPr>
              <w:jc w:val="center"/>
              <w:rPr>
                <w:color w:val="000000"/>
                <w:sz w:val="22"/>
                <w:szCs w:val="22"/>
              </w:rPr>
            </w:pPr>
            <w:r w:rsidRPr="00E57322">
              <w:rPr>
                <w:color w:val="000000"/>
                <w:sz w:val="22"/>
                <w:szCs w:val="22"/>
              </w:rPr>
              <w:t>106.5</w:t>
            </w:r>
          </w:p>
        </w:tc>
        <w:tc>
          <w:tcPr>
            <w:tcW w:w="0" w:type="auto"/>
            <w:tcBorders>
              <w:top w:val="nil"/>
              <w:left w:val="nil"/>
              <w:bottom w:val="single" w:sz="4" w:space="0" w:color="auto"/>
              <w:right w:val="single" w:sz="4" w:space="0" w:color="auto"/>
            </w:tcBorders>
            <w:noWrap/>
            <w:vAlign w:val="center"/>
            <w:hideMark/>
          </w:tcPr>
          <w:p w14:paraId="4B7F3CFA" w14:textId="77777777" w:rsidR="00E57322" w:rsidRPr="00E57322" w:rsidRDefault="00E57322" w:rsidP="00FF1E46">
            <w:pPr>
              <w:jc w:val="center"/>
              <w:rPr>
                <w:color w:val="000000"/>
                <w:sz w:val="22"/>
                <w:szCs w:val="22"/>
              </w:rPr>
            </w:pPr>
            <w:r w:rsidRPr="00E57322">
              <w:rPr>
                <w:color w:val="000000"/>
                <w:sz w:val="22"/>
                <w:szCs w:val="22"/>
              </w:rPr>
              <w:t>409.8</w:t>
            </w:r>
          </w:p>
        </w:tc>
      </w:tr>
      <w:tr w:rsidR="00E57322" w:rsidRPr="00E57322" w14:paraId="4A870B7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7F5110" w14:textId="77777777" w:rsidR="00E57322" w:rsidRPr="00E57322" w:rsidRDefault="00E57322" w:rsidP="00FF1E46">
            <w:pPr>
              <w:jc w:val="center"/>
              <w:rPr>
                <w:color w:val="000000"/>
                <w:sz w:val="22"/>
                <w:szCs w:val="22"/>
              </w:rPr>
            </w:pPr>
            <w:r w:rsidRPr="00E57322">
              <w:rPr>
                <w:color w:val="000000"/>
                <w:sz w:val="22"/>
                <w:szCs w:val="22"/>
              </w:rPr>
              <w:t xml:space="preserve">75. </w:t>
            </w:r>
            <w:proofErr w:type="spellStart"/>
            <w:r w:rsidRPr="00E57322">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2555D2B8" w14:textId="77777777" w:rsidR="00E57322" w:rsidRPr="00E57322" w:rsidRDefault="00E57322" w:rsidP="00FF1E46">
            <w:pPr>
              <w:jc w:val="center"/>
              <w:rPr>
                <w:color w:val="000000"/>
                <w:sz w:val="22"/>
                <w:szCs w:val="22"/>
              </w:rPr>
            </w:pPr>
            <w:r w:rsidRPr="00E57322">
              <w:rPr>
                <w:color w:val="000000"/>
                <w:sz w:val="22"/>
                <w:szCs w:val="22"/>
              </w:rPr>
              <w:t>21394.4</w:t>
            </w:r>
          </w:p>
        </w:tc>
        <w:tc>
          <w:tcPr>
            <w:tcW w:w="0" w:type="auto"/>
            <w:tcBorders>
              <w:top w:val="nil"/>
              <w:left w:val="nil"/>
              <w:bottom w:val="single" w:sz="4" w:space="0" w:color="auto"/>
              <w:right w:val="single" w:sz="4" w:space="0" w:color="auto"/>
            </w:tcBorders>
            <w:noWrap/>
            <w:vAlign w:val="center"/>
            <w:hideMark/>
          </w:tcPr>
          <w:p w14:paraId="688192B7" w14:textId="77777777" w:rsidR="00E57322" w:rsidRPr="00E57322" w:rsidRDefault="00E57322" w:rsidP="00FF1E46">
            <w:pPr>
              <w:jc w:val="center"/>
              <w:rPr>
                <w:color w:val="000000"/>
                <w:sz w:val="22"/>
                <w:szCs w:val="22"/>
              </w:rPr>
            </w:pPr>
            <w:r w:rsidRPr="00E57322">
              <w:rPr>
                <w:color w:val="000000"/>
                <w:sz w:val="22"/>
                <w:szCs w:val="22"/>
              </w:rPr>
              <w:t>611.0</w:t>
            </w:r>
          </w:p>
        </w:tc>
        <w:tc>
          <w:tcPr>
            <w:tcW w:w="0" w:type="auto"/>
            <w:tcBorders>
              <w:top w:val="nil"/>
              <w:left w:val="nil"/>
              <w:bottom w:val="single" w:sz="4" w:space="0" w:color="auto"/>
              <w:right w:val="single" w:sz="4" w:space="0" w:color="auto"/>
            </w:tcBorders>
            <w:noWrap/>
            <w:vAlign w:val="center"/>
            <w:hideMark/>
          </w:tcPr>
          <w:p w14:paraId="4DE66752" w14:textId="77777777" w:rsidR="00E57322" w:rsidRPr="00E57322" w:rsidRDefault="00E57322" w:rsidP="00FF1E46">
            <w:pPr>
              <w:jc w:val="center"/>
              <w:rPr>
                <w:color w:val="000000"/>
                <w:sz w:val="22"/>
                <w:szCs w:val="22"/>
              </w:rPr>
            </w:pPr>
            <w:r w:rsidRPr="00E57322">
              <w:rPr>
                <w:color w:val="000000"/>
                <w:sz w:val="22"/>
                <w:szCs w:val="22"/>
              </w:rPr>
              <w:t>22922.0</w:t>
            </w:r>
          </w:p>
        </w:tc>
        <w:tc>
          <w:tcPr>
            <w:tcW w:w="0" w:type="auto"/>
            <w:tcBorders>
              <w:top w:val="nil"/>
              <w:left w:val="nil"/>
              <w:bottom w:val="single" w:sz="4" w:space="0" w:color="auto"/>
              <w:right w:val="single" w:sz="4" w:space="0" w:color="auto"/>
            </w:tcBorders>
            <w:noWrap/>
            <w:vAlign w:val="center"/>
            <w:hideMark/>
          </w:tcPr>
          <w:p w14:paraId="1B16A3C3" w14:textId="77777777" w:rsidR="00E57322" w:rsidRPr="00E57322" w:rsidRDefault="00E57322" w:rsidP="00FF1E46">
            <w:pPr>
              <w:jc w:val="center"/>
              <w:rPr>
                <w:color w:val="000000"/>
                <w:sz w:val="22"/>
                <w:szCs w:val="22"/>
              </w:rPr>
            </w:pPr>
            <w:r w:rsidRPr="00E57322">
              <w:rPr>
                <w:color w:val="000000"/>
                <w:sz w:val="22"/>
                <w:szCs w:val="22"/>
              </w:rPr>
              <w:t>107.1</w:t>
            </w:r>
          </w:p>
        </w:tc>
        <w:tc>
          <w:tcPr>
            <w:tcW w:w="0" w:type="auto"/>
            <w:tcBorders>
              <w:top w:val="nil"/>
              <w:left w:val="nil"/>
              <w:bottom w:val="single" w:sz="4" w:space="0" w:color="auto"/>
              <w:right w:val="single" w:sz="4" w:space="0" w:color="auto"/>
            </w:tcBorders>
            <w:noWrap/>
            <w:vAlign w:val="center"/>
            <w:hideMark/>
          </w:tcPr>
          <w:p w14:paraId="4E9523B1" w14:textId="77777777" w:rsidR="00E57322" w:rsidRPr="00E57322" w:rsidRDefault="00E57322" w:rsidP="00FF1E46">
            <w:pPr>
              <w:jc w:val="center"/>
              <w:rPr>
                <w:color w:val="000000"/>
                <w:sz w:val="22"/>
                <w:szCs w:val="22"/>
              </w:rPr>
            </w:pPr>
            <w:r w:rsidRPr="00E57322">
              <w:rPr>
                <w:color w:val="000000"/>
                <w:sz w:val="22"/>
                <w:szCs w:val="22"/>
              </w:rPr>
              <w:t>375.1</w:t>
            </w:r>
          </w:p>
        </w:tc>
      </w:tr>
      <w:tr w:rsidR="00E57322" w:rsidRPr="00E57322" w14:paraId="3F9BCF5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CF25ED" w14:textId="77777777" w:rsidR="00E57322" w:rsidRPr="00E57322" w:rsidRDefault="00E57322" w:rsidP="00FF1E46">
            <w:pPr>
              <w:jc w:val="center"/>
              <w:rPr>
                <w:color w:val="000000"/>
                <w:sz w:val="22"/>
                <w:szCs w:val="22"/>
              </w:rPr>
            </w:pPr>
            <w:r w:rsidRPr="00E57322">
              <w:rPr>
                <w:color w:val="000000"/>
                <w:sz w:val="22"/>
                <w:szCs w:val="22"/>
              </w:rPr>
              <w:t xml:space="preserve">77. </w:t>
            </w:r>
            <w:proofErr w:type="spellStart"/>
            <w:r w:rsidRPr="00E57322">
              <w:rPr>
                <w:color w:val="000000"/>
                <w:sz w:val="22"/>
                <w:szCs w:val="22"/>
              </w:rPr>
              <w:t>Амерички</w:t>
            </w:r>
            <w:proofErr w:type="spellEnd"/>
            <w:r w:rsidRPr="00E57322">
              <w:rPr>
                <w:color w:val="000000"/>
                <w:sz w:val="22"/>
                <w:szCs w:val="22"/>
              </w:rPr>
              <w:t xml:space="preserve"> </w:t>
            </w:r>
            <w:proofErr w:type="spellStart"/>
            <w:r w:rsidRPr="00E57322">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5AEEC532" w14:textId="77777777" w:rsidR="00E57322" w:rsidRPr="00E57322" w:rsidRDefault="00E57322" w:rsidP="00FF1E46">
            <w:pPr>
              <w:jc w:val="center"/>
              <w:rPr>
                <w:color w:val="000000"/>
                <w:sz w:val="22"/>
                <w:szCs w:val="22"/>
              </w:rPr>
            </w:pPr>
            <w:r w:rsidRPr="00E57322">
              <w:rPr>
                <w:color w:val="000000"/>
                <w:sz w:val="22"/>
                <w:szCs w:val="22"/>
              </w:rPr>
              <w:t>1725.5</w:t>
            </w:r>
          </w:p>
        </w:tc>
        <w:tc>
          <w:tcPr>
            <w:tcW w:w="0" w:type="auto"/>
            <w:tcBorders>
              <w:top w:val="nil"/>
              <w:left w:val="nil"/>
              <w:bottom w:val="single" w:sz="4" w:space="0" w:color="auto"/>
              <w:right w:val="single" w:sz="4" w:space="0" w:color="auto"/>
            </w:tcBorders>
            <w:noWrap/>
            <w:vAlign w:val="center"/>
            <w:hideMark/>
          </w:tcPr>
          <w:p w14:paraId="150FEFAD" w14:textId="77777777" w:rsidR="00E57322" w:rsidRPr="00E57322" w:rsidRDefault="00E57322" w:rsidP="00FF1E46">
            <w:pPr>
              <w:jc w:val="center"/>
              <w:rPr>
                <w:color w:val="000000"/>
                <w:sz w:val="22"/>
                <w:szCs w:val="22"/>
              </w:rPr>
            </w:pPr>
            <w:r w:rsidRPr="00E57322">
              <w:rPr>
                <w:color w:val="000000"/>
                <w:sz w:val="22"/>
                <w:szCs w:val="22"/>
              </w:rPr>
              <w:t>33.4</w:t>
            </w:r>
          </w:p>
        </w:tc>
        <w:tc>
          <w:tcPr>
            <w:tcW w:w="0" w:type="auto"/>
            <w:tcBorders>
              <w:top w:val="nil"/>
              <w:left w:val="nil"/>
              <w:bottom w:val="single" w:sz="4" w:space="0" w:color="auto"/>
              <w:right w:val="single" w:sz="4" w:space="0" w:color="auto"/>
            </w:tcBorders>
            <w:noWrap/>
            <w:vAlign w:val="center"/>
            <w:hideMark/>
          </w:tcPr>
          <w:p w14:paraId="1F6A7187" w14:textId="77777777" w:rsidR="00E57322" w:rsidRPr="00E57322" w:rsidRDefault="00E57322" w:rsidP="00FF1E46">
            <w:pPr>
              <w:jc w:val="center"/>
              <w:rPr>
                <w:color w:val="000000"/>
                <w:sz w:val="22"/>
                <w:szCs w:val="22"/>
              </w:rPr>
            </w:pPr>
            <w:r w:rsidRPr="00E57322">
              <w:rPr>
                <w:color w:val="000000"/>
                <w:sz w:val="22"/>
                <w:szCs w:val="22"/>
              </w:rPr>
              <w:t>1809.1</w:t>
            </w:r>
          </w:p>
        </w:tc>
        <w:tc>
          <w:tcPr>
            <w:tcW w:w="0" w:type="auto"/>
            <w:tcBorders>
              <w:top w:val="nil"/>
              <w:left w:val="nil"/>
              <w:bottom w:val="single" w:sz="4" w:space="0" w:color="auto"/>
              <w:right w:val="single" w:sz="4" w:space="0" w:color="auto"/>
            </w:tcBorders>
            <w:noWrap/>
            <w:vAlign w:val="center"/>
            <w:hideMark/>
          </w:tcPr>
          <w:p w14:paraId="51920BED" w14:textId="77777777" w:rsidR="00E57322" w:rsidRPr="00E57322" w:rsidRDefault="00E57322" w:rsidP="00FF1E46">
            <w:pPr>
              <w:jc w:val="center"/>
              <w:rPr>
                <w:color w:val="000000"/>
                <w:sz w:val="22"/>
                <w:szCs w:val="22"/>
              </w:rPr>
            </w:pPr>
            <w:r w:rsidRPr="00E57322">
              <w:rPr>
                <w:color w:val="000000"/>
                <w:sz w:val="22"/>
                <w:szCs w:val="22"/>
              </w:rPr>
              <w:t>104.8</w:t>
            </w:r>
          </w:p>
        </w:tc>
        <w:tc>
          <w:tcPr>
            <w:tcW w:w="0" w:type="auto"/>
            <w:tcBorders>
              <w:top w:val="nil"/>
              <w:left w:val="nil"/>
              <w:bottom w:val="single" w:sz="4" w:space="0" w:color="auto"/>
              <w:right w:val="single" w:sz="4" w:space="0" w:color="auto"/>
            </w:tcBorders>
            <w:noWrap/>
            <w:vAlign w:val="center"/>
            <w:hideMark/>
          </w:tcPr>
          <w:p w14:paraId="6AE072AA" w14:textId="77777777" w:rsidR="00E57322" w:rsidRPr="00E57322" w:rsidRDefault="00E57322" w:rsidP="00FF1E46">
            <w:pPr>
              <w:jc w:val="center"/>
              <w:rPr>
                <w:color w:val="000000"/>
                <w:sz w:val="22"/>
                <w:szCs w:val="22"/>
              </w:rPr>
            </w:pPr>
            <w:r w:rsidRPr="00E57322">
              <w:rPr>
                <w:color w:val="000000"/>
                <w:sz w:val="22"/>
                <w:szCs w:val="22"/>
              </w:rPr>
              <w:t>541.6</w:t>
            </w:r>
          </w:p>
        </w:tc>
      </w:tr>
      <w:tr w:rsidR="00E57322" w:rsidRPr="00E57322" w14:paraId="6C3C08B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6EA99A" w14:textId="77777777" w:rsidR="00E57322" w:rsidRPr="00E57322" w:rsidRDefault="00E57322" w:rsidP="00FF1E46">
            <w:pPr>
              <w:jc w:val="center"/>
              <w:rPr>
                <w:color w:val="000000"/>
                <w:sz w:val="22"/>
                <w:szCs w:val="22"/>
              </w:rPr>
            </w:pPr>
            <w:r w:rsidRPr="00E57322">
              <w:rPr>
                <w:color w:val="000000"/>
                <w:sz w:val="22"/>
                <w:szCs w:val="22"/>
              </w:rPr>
              <w:t xml:space="preserve">82. </w:t>
            </w:r>
            <w:proofErr w:type="spellStart"/>
            <w:r w:rsidRPr="00E57322">
              <w:rPr>
                <w:color w:val="000000"/>
                <w:sz w:val="22"/>
                <w:szCs w:val="22"/>
              </w:rPr>
              <w:t>Јасенолики</w:t>
            </w:r>
            <w:proofErr w:type="spellEnd"/>
            <w:r w:rsidRPr="00E57322">
              <w:rPr>
                <w:color w:val="000000"/>
                <w:sz w:val="22"/>
                <w:szCs w:val="22"/>
              </w:rPr>
              <w:t xml:space="preserve"> </w:t>
            </w:r>
            <w:proofErr w:type="spellStart"/>
            <w:r w:rsidRPr="00E57322">
              <w:rPr>
                <w:color w:val="000000"/>
                <w:sz w:val="22"/>
                <w:szCs w:val="22"/>
              </w:rPr>
              <w:t>јавор</w:t>
            </w:r>
            <w:proofErr w:type="spellEnd"/>
          </w:p>
        </w:tc>
        <w:tc>
          <w:tcPr>
            <w:tcW w:w="0" w:type="auto"/>
            <w:tcBorders>
              <w:top w:val="nil"/>
              <w:left w:val="nil"/>
              <w:bottom w:val="single" w:sz="4" w:space="0" w:color="auto"/>
              <w:right w:val="single" w:sz="4" w:space="0" w:color="auto"/>
            </w:tcBorders>
            <w:noWrap/>
            <w:vAlign w:val="center"/>
            <w:hideMark/>
          </w:tcPr>
          <w:p w14:paraId="4B6D6717" w14:textId="77777777" w:rsidR="00E57322" w:rsidRPr="00E57322" w:rsidRDefault="00E57322" w:rsidP="00FF1E46">
            <w:pPr>
              <w:jc w:val="center"/>
              <w:rPr>
                <w:color w:val="000000"/>
                <w:sz w:val="22"/>
                <w:szCs w:val="22"/>
              </w:rPr>
            </w:pPr>
            <w:r w:rsidRPr="00E57322">
              <w:rPr>
                <w:color w:val="000000"/>
                <w:sz w:val="22"/>
                <w:szCs w:val="22"/>
              </w:rPr>
              <w:t>217.5</w:t>
            </w:r>
          </w:p>
        </w:tc>
        <w:tc>
          <w:tcPr>
            <w:tcW w:w="0" w:type="auto"/>
            <w:tcBorders>
              <w:top w:val="nil"/>
              <w:left w:val="nil"/>
              <w:bottom w:val="single" w:sz="4" w:space="0" w:color="auto"/>
              <w:right w:val="single" w:sz="4" w:space="0" w:color="auto"/>
            </w:tcBorders>
            <w:noWrap/>
            <w:vAlign w:val="center"/>
            <w:hideMark/>
          </w:tcPr>
          <w:p w14:paraId="3F18B7A5" w14:textId="77777777" w:rsidR="00E57322" w:rsidRPr="00E57322" w:rsidRDefault="00E57322" w:rsidP="00FF1E46">
            <w:pPr>
              <w:jc w:val="center"/>
              <w:rPr>
                <w:color w:val="000000"/>
                <w:sz w:val="22"/>
                <w:szCs w:val="22"/>
              </w:rPr>
            </w:pPr>
            <w:r w:rsidRPr="00E57322">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324A0A10" w14:textId="77777777" w:rsidR="00E57322" w:rsidRPr="00E57322" w:rsidRDefault="00E57322" w:rsidP="00FF1E46">
            <w:pPr>
              <w:jc w:val="center"/>
              <w:rPr>
                <w:color w:val="000000"/>
                <w:sz w:val="22"/>
                <w:szCs w:val="22"/>
              </w:rPr>
            </w:pPr>
            <w:r w:rsidRPr="00E57322">
              <w:rPr>
                <w:color w:val="000000"/>
                <w:sz w:val="22"/>
                <w:szCs w:val="22"/>
              </w:rPr>
              <w:t>232.9</w:t>
            </w:r>
          </w:p>
        </w:tc>
        <w:tc>
          <w:tcPr>
            <w:tcW w:w="0" w:type="auto"/>
            <w:tcBorders>
              <w:top w:val="nil"/>
              <w:left w:val="nil"/>
              <w:bottom w:val="single" w:sz="4" w:space="0" w:color="auto"/>
              <w:right w:val="single" w:sz="4" w:space="0" w:color="auto"/>
            </w:tcBorders>
            <w:noWrap/>
            <w:vAlign w:val="center"/>
            <w:hideMark/>
          </w:tcPr>
          <w:p w14:paraId="5D70C879" w14:textId="77777777" w:rsidR="00E57322" w:rsidRPr="00E57322" w:rsidRDefault="00E57322" w:rsidP="00FF1E46">
            <w:pPr>
              <w:jc w:val="center"/>
              <w:rPr>
                <w:color w:val="000000"/>
                <w:sz w:val="22"/>
                <w:szCs w:val="22"/>
              </w:rPr>
            </w:pPr>
            <w:r w:rsidRPr="00E57322">
              <w:rPr>
                <w:color w:val="000000"/>
                <w:sz w:val="22"/>
                <w:szCs w:val="22"/>
              </w:rPr>
              <w:t>107.1</w:t>
            </w:r>
          </w:p>
        </w:tc>
        <w:tc>
          <w:tcPr>
            <w:tcW w:w="0" w:type="auto"/>
            <w:tcBorders>
              <w:top w:val="nil"/>
              <w:left w:val="nil"/>
              <w:bottom w:val="single" w:sz="4" w:space="0" w:color="auto"/>
              <w:right w:val="single" w:sz="4" w:space="0" w:color="auto"/>
            </w:tcBorders>
            <w:noWrap/>
            <w:vAlign w:val="center"/>
            <w:hideMark/>
          </w:tcPr>
          <w:p w14:paraId="4AC7C0CB" w14:textId="77777777" w:rsidR="00E57322" w:rsidRPr="00E57322" w:rsidRDefault="00E57322" w:rsidP="00FF1E46">
            <w:pPr>
              <w:jc w:val="center"/>
              <w:rPr>
                <w:color w:val="000000"/>
                <w:sz w:val="22"/>
                <w:szCs w:val="22"/>
              </w:rPr>
            </w:pPr>
            <w:r w:rsidRPr="00E57322">
              <w:rPr>
                <w:color w:val="000000"/>
                <w:sz w:val="22"/>
                <w:szCs w:val="22"/>
              </w:rPr>
              <w:t>379.3</w:t>
            </w:r>
          </w:p>
        </w:tc>
      </w:tr>
      <w:tr w:rsidR="00E57322" w:rsidRPr="00E57322" w14:paraId="62284B7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627D7BB" w14:textId="77777777" w:rsidR="00E57322" w:rsidRPr="00E57322" w:rsidRDefault="00E57322" w:rsidP="00FF1E46">
            <w:pPr>
              <w:jc w:val="center"/>
              <w:rPr>
                <w:color w:val="000000"/>
                <w:sz w:val="22"/>
                <w:szCs w:val="22"/>
              </w:rPr>
            </w:pPr>
            <w:r w:rsidRPr="00E57322">
              <w:rPr>
                <w:color w:val="000000"/>
                <w:sz w:val="22"/>
                <w:szCs w:val="22"/>
              </w:rPr>
              <w:t xml:space="preserve">95. </w:t>
            </w:r>
            <w:proofErr w:type="spellStart"/>
            <w:r w:rsidRPr="00E57322">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518C0D0E" w14:textId="77777777" w:rsidR="00E57322" w:rsidRPr="00E57322" w:rsidRDefault="00E57322" w:rsidP="00FF1E46">
            <w:pPr>
              <w:jc w:val="center"/>
              <w:rPr>
                <w:color w:val="000000"/>
                <w:sz w:val="22"/>
                <w:szCs w:val="22"/>
              </w:rPr>
            </w:pPr>
            <w:r w:rsidRPr="00E57322">
              <w:rPr>
                <w:color w:val="000000"/>
                <w:sz w:val="22"/>
                <w:szCs w:val="22"/>
              </w:rPr>
              <w:t>334.9</w:t>
            </w:r>
          </w:p>
        </w:tc>
        <w:tc>
          <w:tcPr>
            <w:tcW w:w="0" w:type="auto"/>
            <w:tcBorders>
              <w:top w:val="nil"/>
              <w:left w:val="nil"/>
              <w:bottom w:val="single" w:sz="4" w:space="0" w:color="auto"/>
              <w:right w:val="single" w:sz="4" w:space="0" w:color="auto"/>
            </w:tcBorders>
            <w:noWrap/>
            <w:vAlign w:val="center"/>
            <w:hideMark/>
          </w:tcPr>
          <w:p w14:paraId="04DDB00D" w14:textId="77777777" w:rsidR="00E57322" w:rsidRPr="00E57322" w:rsidRDefault="00E57322" w:rsidP="00FF1E46">
            <w:pPr>
              <w:jc w:val="center"/>
              <w:rPr>
                <w:color w:val="000000"/>
                <w:sz w:val="22"/>
                <w:szCs w:val="22"/>
              </w:rPr>
            </w:pPr>
            <w:r w:rsidRPr="00E57322">
              <w:rPr>
                <w:color w:val="000000"/>
                <w:sz w:val="22"/>
                <w:szCs w:val="22"/>
              </w:rPr>
              <w:t>10.2</w:t>
            </w:r>
          </w:p>
        </w:tc>
        <w:tc>
          <w:tcPr>
            <w:tcW w:w="0" w:type="auto"/>
            <w:tcBorders>
              <w:top w:val="nil"/>
              <w:left w:val="nil"/>
              <w:bottom w:val="single" w:sz="4" w:space="0" w:color="auto"/>
              <w:right w:val="single" w:sz="4" w:space="0" w:color="auto"/>
            </w:tcBorders>
            <w:noWrap/>
            <w:vAlign w:val="center"/>
            <w:hideMark/>
          </w:tcPr>
          <w:p w14:paraId="47B78DA8" w14:textId="77777777" w:rsidR="00E57322" w:rsidRPr="00E57322" w:rsidRDefault="00E57322" w:rsidP="00FF1E46">
            <w:pPr>
              <w:jc w:val="center"/>
              <w:rPr>
                <w:color w:val="000000"/>
                <w:sz w:val="22"/>
                <w:szCs w:val="22"/>
              </w:rPr>
            </w:pPr>
            <w:r w:rsidRPr="00E57322">
              <w:rPr>
                <w:color w:val="000000"/>
                <w:sz w:val="22"/>
                <w:szCs w:val="22"/>
              </w:rPr>
              <w:t>360.5</w:t>
            </w:r>
          </w:p>
        </w:tc>
        <w:tc>
          <w:tcPr>
            <w:tcW w:w="0" w:type="auto"/>
            <w:tcBorders>
              <w:top w:val="nil"/>
              <w:left w:val="nil"/>
              <w:bottom w:val="single" w:sz="4" w:space="0" w:color="auto"/>
              <w:right w:val="single" w:sz="4" w:space="0" w:color="auto"/>
            </w:tcBorders>
            <w:noWrap/>
            <w:vAlign w:val="center"/>
            <w:hideMark/>
          </w:tcPr>
          <w:p w14:paraId="67C242F1" w14:textId="77777777" w:rsidR="00E57322" w:rsidRPr="00E57322" w:rsidRDefault="00E57322" w:rsidP="00FF1E46">
            <w:pPr>
              <w:jc w:val="center"/>
              <w:rPr>
                <w:color w:val="000000"/>
                <w:sz w:val="22"/>
                <w:szCs w:val="22"/>
              </w:rPr>
            </w:pPr>
            <w:r w:rsidRPr="00E57322">
              <w:rPr>
                <w:color w:val="000000"/>
                <w:sz w:val="22"/>
                <w:szCs w:val="22"/>
              </w:rPr>
              <w:t>107.7</w:t>
            </w:r>
          </w:p>
        </w:tc>
        <w:tc>
          <w:tcPr>
            <w:tcW w:w="0" w:type="auto"/>
            <w:tcBorders>
              <w:top w:val="nil"/>
              <w:left w:val="nil"/>
              <w:bottom w:val="single" w:sz="4" w:space="0" w:color="auto"/>
              <w:right w:val="single" w:sz="4" w:space="0" w:color="auto"/>
            </w:tcBorders>
            <w:noWrap/>
            <w:vAlign w:val="center"/>
            <w:hideMark/>
          </w:tcPr>
          <w:p w14:paraId="228EFA62" w14:textId="77777777" w:rsidR="00E57322" w:rsidRPr="00E57322" w:rsidRDefault="00E57322" w:rsidP="00FF1E46">
            <w:pPr>
              <w:jc w:val="center"/>
              <w:rPr>
                <w:color w:val="000000"/>
                <w:sz w:val="22"/>
                <w:szCs w:val="22"/>
              </w:rPr>
            </w:pPr>
            <w:r w:rsidRPr="00E57322">
              <w:rPr>
                <w:color w:val="000000"/>
                <w:sz w:val="22"/>
                <w:szCs w:val="22"/>
              </w:rPr>
              <w:t>351.7</w:t>
            </w:r>
          </w:p>
        </w:tc>
      </w:tr>
      <w:tr w:rsidR="00E57322" w:rsidRPr="00E57322" w14:paraId="38ECAC0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E48B45" w14:textId="77777777" w:rsidR="00E57322" w:rsidRPr="00FF1E46" w:rsidRDefault="00E57322"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noWrap/>
            <w:vAlign w:val="center"/>
            <w:hideMark/>
          </w:tcPr>
          <w:p w14:paraId="60BFAAE2" w14:textId="77777777" w:rsidR="00E57322" w:rsidRPr="00FF1E46" w:rsidRDefault="00E57322" w:rsidP="00FF1E46">
            <w:pPr>
              <w:jc w:val="center"/>
              <w:rPr>
                <w:b/>
                <w:bCs/>
                <w:color w:val="000000"/>
                <w:sz w:val="22"/>
                <w:szCs w:val="22"/>
              </w:rPr>
            </w:pPr>
            <w:r w:rsidRPr="00FF1E46">
              <w:rPr>
                <w:b/>
                <w:bCs/>
                <w:color w:val="000000"/>
                <w:sz w:val="22"/>
                <w:szCs w:val="22"/>
              </w:rPr>
              <w:t>57136.1</w:t>
            </w:r>
          </w:p>
        </w:tc>
        <w:tc>
          <w:tcPr>
            <w:tcW w:w="0" w:type="auto"/>
            <w:tcBorders>
              <w:top w:val="nil"/>
              <w:left w:val="nil"/>
              <w:bottom w:val="single" w:sz="4" w:space="0" w:color="auto"/>
              <w:right w:val="single" w:sz="4" w:space="0" w:color="auto"/>
            </w:tcBorders>
            <w:noWrap/>
            <w:vAlign w:val="center"/>
            <w:hideMark/>
          </w:tcPr>
          <w:p w14:paraId="340B919E" w14:textId="77777777" w:rsidR="00E57322" w:rsidRPr="00FF1E46" w:rsidRDefault="00E57322" w:rsidP="00FF1E46">
            <w:pPr>
              <w:jc w:val="center"/>
              <w:rPr>
                <w:b/>
                <w:bCs/>
                <w:color w:val="000000"/>
                <w:sz w:val="22"/>
                <w:szCs w:val="22"/>
              </w:rPr>
            </w:pPr>
            <w:r w:rsidRPr="00FF1E46">
              <w:rPr>
                <w:b/>
                <w:bCs/>
                <w:color w:val="000000"/>
                <w:sz w:val="22"/>
                <w:szCs w:val="22"/>
              </w:rPr>
              <w:t>1299.9</w:t>
            </w:r>
          </w:p>
        </w:tc>
        <w:tc>
          <w:tcPr>
            <w:tcW w:w="0" w:type="auto"/>
            <w:tcBorders>
              <w:top w:val="nil"/>
              <w:left w:val="nil"/>
              <w:bottom w:val="single" w:sz="4" w:space="0" w:color="auto"/>
              <w:right w:val="single" w:sz="4" w:space="0" w:color="auto"/>
            </w:tcBorders>
            <w:noWrap/>
            <w:vAlign w:val="center"/>
            <w:hideMark/>
          </w:tcPr>
          <w:p w14:paraId="3ADE3B5B" w14:textId="77777777" w:rsidR="00E57322" w:rsidRPr="00FF1E46" w:rsidRDefault="00E57322" w:rsidP="00FF1E46">
            <w:pPr>
              <w:jc w:val="center"/>
              <w:rPr>
                <w:b/>
                <w:bCs/>
                <w:color w:val="000000"/>
                <w:sz w:val="22"/>
                <w:szCs w:val="22"/>
              </w:rPr>
            </w:pPr>
            <w:r w:rsidRPr="00FF1E46">
              <w:rPr>
                <w:b/>
                <w:bCs/>
                <w:color w:val="000000"/>
                <w:sz w:val="22"/>
                <w:szCs w:val="22"/>
              </w:rPr>
              <w:t>60385.7</w:t>
            </w:r>
          </w:p>
        </w:tc>
        <w:tc>
          <w:tcPr>
            <w:tcW w:w="0" w:type="auto"/>
            <w:tcBorders>
              <w:top w:val="nil"/>
              <w:left w:val="nil"/>
              <w:bottom w:val="single" w:sz="4" w:space="0" w:color="auto"/>
              <w:right w:val="single" w:sz="4" w:space="0" w:color="auto"/>
            </w:tcBorders>
            <w:noWrap/>
            <w:vAlign w:val="center"/>
            <w:hideMark/>
          </w:tcPr>
          <w:p w14:paraId="7A97ED8B" w14:textId="77777777" w:rsidR="00E57322" w:rsidRPr="00FF1E46" w:rsidRDefault="00E57322" w:rsidP="00FF1E46">
            <w:pPr>
              <w:jc w:val="center"/>
              <w:rPr>
                <w:b/>
                <w:bCs/>
                <w:color w:val="000000"/>
                <w:sz w:val="22"/>
                <w:szCs w:val="22"/>
              </w:rPr>
            </w:pPr>
            <w:r w:rsidRPr="00FF1E46">
              <w:rPr>
                <w:b/>
                <w:bCs/>
                <w:color w:val="000000"/>
                <w:sz w:val="22"/>
                <w:szCs w:val="22"/>
              </w:rPr>
              <w:t>105.7</w:t>
            </w:r>
          </w:p>
        </w:tc>
        <w:tc>
          <w:tcPr>
            <w:tcW w:w="0" w:type="auto"/>
            <w:tcBorders>
              <w:top w:val="nil"/>
              <w:left w:val="nil"/>
              <w:bottom w:val="single" w:sz="4" w:space="0" w:color="auto"/>
              <w:right w:val="single" w:sz="4" w:space="0" w:color="auto"/>
            </w:tcBorders>
            <w:noWrap/>
            <w:vAlign w:val="center"/>
            <w:hideMark/>
          </w:tcPr>
          <w:p w14:paraId="3180E562" w14:textId="77777777" w:rsidR="00E57322" w:rsidRPr="00FF1E46" w:rsidRDefault="00E57322" w:rsidP="00FF1E46">
            <w:pPr>
              <w:jc w:val="center"/>
              <w:rPr>
                <w:b/>
                <w:bCs/>
                <w:color w:val="000000"/>
                <w:sz w:val="22"/>
                <w:szCs w:val="22"/>
              </w:rPr>
            </w:pPr>
            <w:r w:rsidRPr="00FF1E46">
              <w:rPr>
                <w:b/>
                <w:bCs/>
                <w:color w:val="000000"/>
                <w:sz w:val="22"/>
                <w:szCs w:val="22"/>
              </w:rPr>
              <w:t>464.6</w:t>
            </w:r>
          </w:p>
        </w:tc>
      </w:tr>
    </w:tbl>
    <w:p w14:paraId="694FDFCA" w14:textId="0B4E1CA7" w:rsidR="000842F3" w:rsidRPr="000842F3" w:rsidRDefault="000842F3" w:rsidP="000842F3"/>
    <w:p w14:paraId="38492FEF" w14:textId="77777777" w:rsidR="000842F3" w:rsidRPr="000842F3" w:rsidRDefault="000842F3" w:rsidP="000842F3"/>
    <w:p w14:paraId="6B069395" w14:textId="6E59F81A" w:rsidR="00FE3204" w:rsidRPr="00BD3ABD" w:rsidRDefault="00FE3204" w:rsidP="00BD3ABD">
      <w:pPr>
        <w:pStyle w:val="ListParagraph"/>
        <w:ind w:left="0" w:firstLine="720"/>
        <w:jc w:val="both"/>
        <w:rPr>
          <w:lang w:val="sr-Cyrl-BA"/>
        </w:rPr>
      </w:pPr>
      <w:r w:rsidRPr="00BD3ABD">
        <w:rPr>
          <w:lang w:val="sr-Cyrl-BA"/>
        </w:rPr>
        <w:t xml:space="preserve">Највеће учешће има газдински тип </w:t>
      </w:r>
      <w:r w:rsidRPr="00BD3ABD">
        <w:rPr>
          <w:bCs/>
          <w:lang w:val="sr-Cyrl-BA"/>
        </w:rPr>
        <w:t>1210 (Вештачки подигнуте плантаже тополе)</w:t>
      </w:r>
      <w:r w:rsidRPr="00BD3ABD">
        <w:rPr>
          <w:lang w:val="sr-Cyrl-BA"/>
        </w:rPr>
        <w:t xml:space="preserve"> са </w:t>
      </w:r>
      <w:r w:rsidRPr="00BD3ABD">
        <w:rPr>
          <w:bCs/>
          <w:lang w:val="sr-Cyrl-BA"/>
        </w:rPr>
        <w:t>183,1 ha</w:t>
      </w:r>
      <w:r w:rsidRPr="00BD3ABD">
        <w:rPr>
          <w:lang w:val="sr-Cyrl-BA"/>
        </w:rPr>
        <w:t xml:space="preserve"> и приносом од </w:t>
      </w:r>
      <w:r w:rsidRPr="00BD3ABD">
        <w:rPr>
          <w:bCs/>
          <w:lang w:val="sr-Cyrl-BA"/>
        </w:rPr>
        <w:t>24.012,4 m³</w:t>
      </w:r>
      <w:r w:rsidRPr="00BD3ABD">
        <w:rPr>
          <w:lang w:val="sr-Cyrl-BA"/>
        </w:rPr>
        <w:t>. Интензитет сече (104,9% по V) указује на завршну фазу производног циклуса, односно експлоатацију зрелих или девстираних састојина.</w:t>
      </w:r>
    </w:p>
    <w:p w14:paraId="7658A287" w14:textId="07DB8759" w:rsidR="00FE3204" w:rsidRPr="00BD3ABD" w:rsidRDefault="00FE3204" w:rsidP="00BD3ABD">
      <w:pPr>
        <w:pStyle w:val="ListParagraph"/>
        <w:ind w:left="0" w:firstLine="720"/>
        <w:jc w:val="both"/>
        <w:rPr>
          <w:lang w:val="sr-Cyrl-BA"/>
        </w:rPr>
      </w:pPr>
      <w:r w:rsidRPr="00BD3ABD">
        <w:rPr>
          <w:lang w:val="sr-Cyrl-BA"/>
        </w:rPr>
        <w:t xml:space="preserve">Газдински тип </w:t>
      </w:r>
      <w:r w:rsidRPr="00BD3ABD">
        <w:rPr>
          <w:bCs/>
          <w:lang w:val="sr-Cyrl-BA"/>
        </w:rPr>
        <w:t>2920 (Изданачке мешовите шуме багрема)</w:t>
      </w:r>
      <w:r w:rsidRPr="00BD3ABD">
        <w:rPr>
          <w:lang w:val="sr-Cyrl-BA"/>
        </w:rPr>
        <w:t xml:space="preserve"> такође има значајно учешће (</w:t>
      </w:r>
      <w:r w:rsidRPr="00BD3ABD">
        <w:rPr>
          <w:bCs/>
          <w:lang w:val="sr-Cyrl-BA"/>
        </w:rPr>
        <w:t>98,6 ha</w:t>
      </w:r>
      <w:r w:rsidRPr="00BD3ABD">
        <w:rPr>
          <w:lang w:val="sr-Cyrl-BA"/>
        </w:rPr>
        <w:t xml:space="preserve"> и </w:t>
      </w:r>
      <w:r w:rsidRPr="00BD3ABD">
        <w:rPr>
          <w:bCs/>
          <w:lang w:val="sr-Cyrl-BA"/>
        </w:rPr>
        <w:t>26.910,1 m³</w:t>
      </w:r>
      <w:r w:rsidRPr="00BD3ABD">
        <w:rPr>
          <w:lang w:val="sr-Cyrl-BA"/>
        </w:rPr>
        <w:t xml:space="preserve">), са приносом од </w:t>
      </w:r>
      <w:r w:rsidRPr="00BD3ABD">
        <w:rPr>
          <w:bCs/>
          <w:lang w:val="sr-Cyrl-BA"/>
        </w:rPr>
        <w:t>28.706,3 m³</w:t>
      </w:r>
      <w:r w:rsidRPr="00BD3ABD">
        <w:rPr>
          <w:lang w:val="sr-Cyrl-BA"/>
        </w:rPr>
        <w:t xml:space="preserve">. </w:t>
      </w:r>
    </w:p>
    <w:p w14:paraId="147F9D12" w14:textId="0D620517" w:rsidR="00BD3ABD" w:rsidRPr="00BD3ABD" w:rsidRDefault="00BD3ABD" w:rsidP="00BD3ABD">
      <w:pPr>
        <w:pStyle w:val="ListParagraph"/>
        <w:ind w:left="0" w:firstLine="720"/>
        <w:jc w:val="both"/>
        <w:rPr>
          <w:lang w:val="sr-Cyrl-BA"/>
        </w:rPr>
      </w:pPr>
      <w:r w:rsidRPr="00BD3ABD">
        <w:rPr>
          <w:lang w:val="sr-Cyrl-BA"/>
        </w:rPr>
        <w:t>Од појединачних врста највеће учешће имају:</w:t>
      </w:r>
    </w:p>
    <w:p w14:paraId="7EB96665" w14:textId="24EA5C9D" w:rsidR="00BD3ABD" w:rsidRPr="00BD3ABD" w:rsidRDefault="00BD3ABD" w:rsidP="00C92DB3">
      <w:pPr>
        <w:pStyle w:val="ListParagraph"/>
        <w:numPr>
          <w:ilvl w:val="0"/>
          <w:numId w:val="44"/>
        </w:numPr>
        <w:jc w:val="both"/>
        <w:rPr>
          <w:lang w:val="sr-Cyrl-BA"/>
        </w:rPr>
      </w:pPr>
      <w:r w:rsidRPr="00BD3ABD">
        <w:rPr>
          <w:lang w:val="sr-Cyrl-BA"/>
        </w:rPr>
        <w:t>Багрем (22.922 m³),</w:t>
      </w:r>
    </w:p>
    <w:p w14:paraId="299A2D00" w14:textId="3F5B4BA3" w:rsidR="00BD3ABD" w:rsidRPr="00BD3ABD" w:rsidRDefault="00BD3ABD" w:rsidP="00C92DB3">
      <w:pPr>
        <w:pStyle w:val="ListParagraph"/>
        <w:numPr>
          <w:ilvl w:val="0"/>
          <w:numId w:val="44"/>
        </w:numPr>
        <w:jc w:val="both"/>
        <w:rPr>
          <w:lang w:val="sr-Cyrl-BA"/>
        </w:rPr>
      </w:pPr>
      <w:r w:rsidRPr="00BD3ABD">
        <w:rPr>
          <w:lang w:val="sr-Cyrl-BA"/>
        </w:rPr>
        <w:t>Топола I-214 (19.475,6 m³)</w:t>
      </w:r>
    </w:p>
    <w:p w14:paraId="10F27F9F" w14:textId="4EC625AF" w:rsidR="000842F3" w:rsidRPr="00BD3ABD" w:rsidRDefault="00BD3ABD" w:rsidP="00C92DB3">
      <w:pPr>
        <w:pStyle w:val="ListParagraph"/>
        <w:numPr>
          <w:ilvl w:val="0"/>
          <w:numId w:val="44"/>
        </w:numPr>
        <w:jc w:val="both"/>
        <w:rPr>
          <w:lang w:val="sr-Cyrl-BA"/>
        </w:rPr>
      </w:pPr>
      <w:r w:rsidRPr="00BD3ABD">
        <w:rPr>
          <w:lang w:val="sr-Cyrl-BA"/>
        </w:rPr>
        <w:t>Бела топола (6.080,1 m³) и бела врба (3.834,0 m³).</w:t>
      </w:r>
    </w:p>
    <w:p w14:paraId="0F07467D" w14:textId="77777777" w:rsidR="000842F3" w:rsidRDefault="000842F3" w:rsidP="00BD3ABD">
      <w:pPr>
        <w:pStyle w:val="ListParagraph"/>
        <w:ind w:left="0" w:firstLine="720"/>
        <w:jc w:val="both"/>
        <w:rPr>
          <w:lang w:val="sr-Cyrl-BA"/>
        </w:rPr>
      </w:pPr>
    </w:p>
    <w:p w14:paraId="4CB8C202" w14:textId="4EB0289F" w:rsidR="004C6D79" w:rsidRPr="001C0FE4" w:rsidRDefault="00C11E9D" w:rsidP="001C0FE4">
      <w:pPr>
        <w:pStyle w:val="Heading3"/>
        <w:rPr>
          <w:rFonts w:ascii="Times New Roman" w:hAnsi="Times New Roman"/>
          <w:sz w:val="24"/>
          <w:szCs w:val="24"/>
          <w:lang w:val="sr-Cyrl-BA"/>
        </w:rPr>
      </w:pPr>
      <w:bookmarkStart w:id="88" w:name="_Toc228276367"/>
      <w:r w:rsidRPr="001C0FE4">
        <w:rPr>
          <w:rFonts w:ascii="Times New Roman" w:hAnsi="Times New Roman"/>
          <w:sz w:val="24"/>
          <w:szCs w:val="24"/>
          <w:lang w:val="sr-Cyrl-BA"/>
        </w:rPr>
        <w:t>4</w:t>
      </w:r>
      <w:r w:rsidR="001C0FE4">
        <w:rPr>
          <w:rFonts w:ascii="Times New Roman" w:hAnsi="Times New Roman"/>
          <w:sz w:val="24"/>
          <w:szCs w:val="24"/>
          <w:lang w:val="sr-Cyrl-BA"/>
        </w:rPr>
        <w:t>.2</w:t>
      </w:r>
      <w:r w:rsidR="00815FDE">
        <w:rPr>
          <w:rFonts w:ascii="Times New Roman" w:hAnsi="Times New Roman"/>
          <w:sz w:val="24"/>
          <w:szCs w:val="24"/>
          <w:lang w:val="sr-Cyrl-BA"/>
        </w:rPr>
        <w:t>.</w:t>
      </w:r>
      <w:r w:rsidR="00815FDE">
        <w:rPr>
          <w:rFonts w:ascii="Times New Roman" w:hAnsi="Times New Roman"/>
          <w:sz w:val="24"/>
          <w:szCs w:val="24"/>
        </w:rPr>
        <w:t>2</w:t>
      </w:r>
      <w:r w:rsidR="00677F31" w:rsidRPr="001C0FE4">
        <w:rPr>
          <w:rFonts w:ascii="Times New Roman" w:hAnsi="Times New Roman"/>
          <w:sz w:val="24"/>
          <w:szCs w:val="24"/>
          <w:lang w:val="sr-Cyrl-BA"/>
        </w:rPr>
        <w:t>.</w:t>
      </w:r>
      <w:r w:rsidR="00677F31" w:rsidRPr="001C0FE4">
        <w:rPr>
          <w:rFonts w:ascii="Times New Roman" w:hAnsi="Times New Roman"/>
          <w:sz w:val="24"/>
          <w:szCs w:val="24"/>
          <w:lang w:val="sr-Cyrl-BA"/>
        </w:rPr>
        <w:tab/>
      </w:r>
      <w:r w:rsidR="00BD3ABD">
        <w:rPr>
          <w:rFonts w:ascii="Times New Roman" w:hAnsi="Times New Roman"/>
          <w:sz w:val="24"/>
          <w:szCs w:val="24"/>
          <w:lang w:val="sr-Cyrl-BA"/>
        </w:rPr>
        <w:t>П</w:t>
      </w:r>
      <w:r w:rsidR="0039425D" w:rsidRPr="001C0FE4">
        <w:rPr>
          <w:rFonts w:ascii="Times New Roman" w:hAnsi="Times New Roman"/>
          <w:sz w:val="24"/>
          <w:szCs w:val="24"/>
          <w:lang w:val="sr-Cyrl-BA"/>
        </w:rPr>
        <w:t>лан проредних сеча  (претходни принос)</w:t>
      </w:r>
      <w:bookmarkEnd w:id="88"/>
    </w:p>
    <w:p w14:paraId="66F7AB34" w14:textId="77777777" w:rsidR="00BE45E6" w:rsidRPr="00FE552D" w:rsidRDefault="00BE45E6" w:rsidP="00BE45E6">
      <w:pPr>
        <w:pStyle w:val="ListParagraph"/>
        <w:ind w:left="0"/>
        <w:rPr>
          <w:lang w:val="sr-Cyrl-RS"/>
        </w:rPr>
      </w:pPr>
    </w:p>
    <w:p w14:paraId="294F1C57" w14:textId="2A416DA1" w:rsidR="00715E07" w:rsidRPr="00BD3ABD" w:rsidRDefault="004C6D79" w:rsidP="00BD3ABD">
      <w:pPr>
        <w:pStyle w:val="ListParagraph"/>
        <w:ind w:left="0" w:firstLine="720"/>
        <w:jc w:val="both"/>
        <w:rPr>
          <w:lang w:val="sr-Cyrl-BA"/>
        </w:rPr>
      </w:pPr>
      <w:r w:rsidRPr="00BD3ABD">
        <w:rPr>
          <w:lang w:val="sr-Cyrl-BA"/>
        </w:rPr>
        <w:t xml:space="preserve">Претходни принос је у функцији даљег неговања састојина у развоју, а обрачунат је, у оквиру укупне анализе могућности коришћења, у складу са дефинисаном основном наменом појединих састојина, њиховим затеченим стањем, досадашњим интензитетом неге и његовим утицајем на стање састојина. </w:t>
      </w:r>
      <w:r w:rsidR="00FE552D" w:rsidRPr="00BD3ABD">
        <w:rPr>
          <w:lang w:val="sr-Cyrl-BA"/>
        </w:rPr>
        <w:t>При одређивању предходног приноса руководило се смерницама које су дата у Упутствима за газдовање шумама у Србији, где су дате смернице за сваки газдински тип појединачно.</w:t>
      </w:r>
      <w:r w:rsidR="00BD3ABD">
        <w:rPr>
          <w:lang w:val="sr-Cyrl-BA"/>
        </w:rPr>
        <w:t xml:space="preserve"> Један од битних чиниоца јесте свакако и примећена појава стаблимичног сушења, пре свега у састојина храста лужњака.</w:t>
      </w:r>
    </w:p>
    <w:p w14:paraId="007D055E" w14:textId="77777777" w:rsidR="008D0A24" w:rsidRDefault="008D0A24" w:rsidP="00B06506">
      <w:pPr>
        <w:pStyle w:val="Quote"/>
        <w:rPr>
          <w:lang w:val="sr-Cyrl-RS"/>
        </w:rPr>
      </w:pPr>
    </w:p>
    <w:p w14:paraId="5708A3E0" w14:textId="77777777" w:rsidR="008D0A24" w:rsidRDefault="008D0A24" w:rsidP="00B06506">
      <w:pPr>
        <w:pStyle w:val="Quote"/>
        <w:rPr>
          <w:lang w:val="sr-Cyrl-RS"/>
        </w:rPr>
      </w:pPr>
    </w:p>
    <w:p w14:paraId="5AFF0361" w14:textId="5743971A" w:rsidR="004C6D79" w:rsidRPr="000D47F0" w:rsidRDefault="001140D8" w:rsidP="00B06506">
      <w:pPr>
        <w:pStyle w:val="Quote"/>
        <w:rPr>
          <w:lang w:val="sr-Cyrl-RS"/>
        </w:rPr>
      </w:pPr>
      <w:r>
        <w:rPr>
          <w:lang w:val="sr-Cyrl-RS"/>
        </w:rPr>
        <w:lastRenderedPageBreak/>
        <w:t>Табела 39</w:t>
      </w:r>
      <w:r w:rsidR="00B06506" w:rsidRPr="000D47F0">
        <w:rPr>
          <w:lang w:val="sr-Cyrl-RS"/>
        </w:rPr>
        <w:t>. План проредних сеча.</w:t>
      </w:r>
    </w:p>
    <w:tbl>
      <w:tblPr>
        <w:tblW w:w="0" w:type="auto"/>
        <w:jc w:val="center"/>
        <w:tblLook w:val="04A0" w:firstRow="1" w:lastRow="0" w:firstColumn="1" w:lastColumn="0" w:noHBand="0" w:noVBand="1"/>
      </w:tblPr>
      <w:tblGrid>
        <w:gridCol w:w="7126"/>
        <w:gridCol w:w="1288"/>
        <w:gridCol w:w="1303"/>
        <w:gridCol w:w="2390"/>
        <w:gridCol w:w="971"/>
        <w:gridCol w:w="1550"/>
        <w:gridCol w:w="652"/>
        <w:gridCol w:w="688"/>
      </w:tblGrid>
      <w:tr w:rsidR="00595A4A" w:rsidRPr="00595A4A" w14:paraId="79756C6B"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A12AF77"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Газдински</w:t>
            </w:r>
            <w:proofErr w:type="spellEnd"/>
            <w:r w:rsidRPr="00595A4A">
              <w:rPr>
                <w:b/>
                <w:bCs/>
                <w:color w:val="000000"/>
                <w:sz w:val="22"/>
                <w:szCs w:val="22"/>
              </w:rPr>
              <w:t xml:space="preserve"> </w:t>
            </w:r>
            <w:proofErr w:type="spellStart"/>
            <w:r w:rsidRPr="00595A4A">
              <w:rPr>
                <w:b/>
                <w:bCs/>
                <w:color w:val="000000"/>
                <w:sz w:val="22"/>
                <w:szCs w:val="22"/>
              </w:rPr>
              <w:t>тип</w:t>
            </w:r>
            <w:proofErr w:type="spellEnd"/>
            <w:r w:rsidRPr="00595A4A">
              <w:rPr>
                <w:b/>
                <w:bCs/>
                <w:color w:val="000000"/>
                <w:sz w:val="22"/>
                <w:szCs w:val="22"/>
              </w:rPr>
              <w:t xml:space="preserve"> </w:t>
            </w:r>
            <w:proofErr w:type="spellStart"/>
            <w:r w:rsidRPr="00595A4A">
              <w:rPr>
                <w:b/>
                <w:bCs/>
                <w:color w:val="000000"/>
                <w:sz w:val="22"/>
                <w:szCs w:val="22"/>
              </w:rPr>
              <w:t>шуме</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9E2418C"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Површина</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7F95F1D"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Запремина</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4C2D1C5"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Запренински</w:t>
            </w:r>
            <w:proofErr w:type="spellEnd"/>
            <w:r w:rsidRPr="00595A4A">
              <w:rPr>
                <w:b/>
                <w:bCs/>
                <w:color w:val="000000"/>
                <w:sz w:val="22"/>
                <w:szCs w:val="22"/>
              </w:rPr>
              <w:t xml:space="preserve"> </w:t>
            </w:r>
            <w:proofErr w:type="spellStart"/>
            <w:r w:rsidRPr="00595A4A">
              <w:rPr>
                <w:b/>
                <w:bCs/>
                <w:color w:val="000000"/>
                <w:sz w:val="22"/>
                <w:szCs w:val="22"/>
              </w:rPr>
              <w:t>прираст</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0F66489"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Принос</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77B99D0"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Принос</w:t>
            </w:r>
            <w:proofErr w:type="spellEnd"/>
            <w:r w:rsidRPr="00595A4A">
              <w:rPr>
                <w:b/>
                <w:bCs/>
                <w:color w:val="000000"/>
                <w:sz w:val="22"/>
                <w:szCs w:val="22"/>
              </w:rPr>
              <w:t xml:space="preserve"> </w:t>
            </w:r>
            <w:proofErr w:type="spellStart"/>
            <w:r w:rsidRPr="00595A4A">
              <w:rPr>
                <w:b/>
                <w:bCs/>
                <w:color w:val="000000"/>
                <w:sz w:val="22"/>
                <w:szCs w:val="22"/>
              </w:rPr>
              <w:t>по</w:t>
            </w:r>
            <w:proofErr w:type="spellEnd"/>
            <w:r w:rsidRPr="00595A4A">
              <w:rPr>
                <w:b/>
                <w:bCs/>
                <w:color w:val="000000"/>
                <w:sz w:val="22"/>
                <w:szCs w:val="22"/>
              </w:rPr>
              <w:t xml:space="preserve"> ha</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BC88353"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од</w:t>
            </w:r>
            <w:proofErr w:type="spellEnd"/>
            <w:r w:rsidRPr="00595A4A">
              <w:rPr>
                <w:b/>
                <w:bCs/>
                <w:color w:val="000000"/>
                <w:sz w:val="22"/>
                <w:szCs w:val="22"/>
              </w:rPr>
              <w:t xml:space="preserve"> V</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662DAEC"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од</w:t>
            </w:r>
            <w:proofErr w:type="spellEnd"/>
            <w:r w:rsidRPr="00595A4A">
              <w:rPr>
                <w:b/>
                <w:bCs/>
                <w:color w:val="000000"/>
                <w:sz w:val="22"/>
                <w:szCs w:val="22"/>
              </w:rPr>
              <w:t xml:space="preserve"> Iv</w:t>
            </w:r>
          </w:p>
        </w:tc>
      </w:tr>
      <w:tr w:rsidR="00595A4A" w:rsidRPr="00595A4A" w14:paraId="78538384"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D3929" w14:textId="77777777" w:rsidR="00595A4A" w:rsidRPr="00595A4A" w:rsidRDefault="00595A4A"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6416B023" w14:textId="77777777" w:rsidR="00595A4A" w:rsidRPr="00595A4A" w:rsidRDefault="00595A4A" w:rsidP="00FF1E46">
            <w:pPr>
              <w:jc w:val="center"/>
              <w:rPr>
                <w:b/>
                <w:bCs/>
                <w:color w:val="000000"/>
                <w:sz w:val="22"/>
                <w:szCs w:val="22"/>
              </w:rPr>
            </w:pPr>
            <w:r w:rsidRPr="00595A4A">
              <w:rPr>
                <w:b/>
                <w:bCs/>
                <w:color w:val="000000"/>
                <w:sz w:val="22"/>
                <w:szCs w:val="22"/>
              </w:rPr>
              <w:t>ha</w:t>
            </w:r>
          </w:p>
        </w:tc>
        <w:tc>
          <w:tcPr>
            <w:tcW w:w="0" w:type="auto"/>
            <w:tcBorders>
              <w:top w:val="nil"/>
              <w:left w:val="nil"/>
              <w:bottom w:val="single" w:sz="4" w:space="0" w:color="auto"/>
              <w:right w:val="single" w:sz="4" w:space="0" w:color="auto"/>
            </w:tcBorders>
            <w:shd w:val="clear" w:color="000000" w:fill="D9D9D9"/>
            <w:vAlign w:val="center"/>
            <w:hideMark/>
          </w:tcPr>
          <w:p w14:paraId="55700B2D" w14:textId="77777777" w:rsidR="00595A4A" w:rsidRPr="00595A4A" w:rsidRDefault="00595A4A" w:rsidP="00FF1E46">
            <w:pPr>
              <w:jc w:val="center"/>
              <w:rPr>
                <w:b/>
                <w:bCs/>
                <w:color w:val="000000"/>
                <w:sz w:val="22"/>
                <w:szCs w:val="22"/>
              </w:rPr>
            </w:pPr>
            <w:r w:rsidRPr="00595A4A">
              <w:rPr>
                <w:b/>
                <w:bCs/>
                <w:color w:val="000000"/>
                <w:sz w:val="22"/>
                <w:szCs w:val="22"/>
              </w:rPr>
              <w:t>m3</w:t>
            </w:r>
          </w:p>
        </w:tc>
        <w:tc>
          <w:tcPr>
            <w:tcW w:w="0" w:type="auto"/>
            <w:tcBorders>
              <w:top w:val="nil"/>
              <w:left w:val="nil"/>
              <w:bottom w:val="single" w:sz="4" w:space="0" w:color="auto"/>
              <w:right w:val="single" w:sz="4" w:space="0" w:color="auto"/>
            </w:tcBorders>
            <w:shd w:val="clear" w:color="000000" w:fill="D9D9D9"/>
            <w:vAlign w:val="center"/>
            <w:hideMark/>
          </w:tcPr>
          <w:p w14:paraId="46699CBB" w14:textId="77777777" w:rsidR="00595A4A" w:rsidRPr="00595A4A" w:rsidRDefault="00595A4A" w:rsidP="00FF1E46">
            <w:pPr>
              <w:jc w:val="center"/>
              <w:rPr>
                <w:b/>
                <w:bCs/>
                <w:color w:val="000000"/>
                <w:sz w:val="22"/>
                <w:szCs w:val="22"/>
              </w:rPr>
            </w:pPr>
            <w:r w:rsidRPr="00595A4A">
              <w:rPr>
                <w:b/>
                <w:bCs/>
                <w:color w:val="000000"/>
                <w:sz w:val="22"/>
                <w:szCs w:val="22"/>
              </w:rPr>
              <w:t>m</w:t>
            </w:r>
            <w:r w:rsidRPr="00595A4A">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5CAE948A" w14:textId="77777777" w:rsidR="00595A4A" w:rsidRPr="00595A4A" w:rsidRDefault="00595A4A" w:rsidP="00FF1E46">
            <w:pPr>
              <w:jc w:val="center"/>
              <w:rPr>
                <w:b/>
                <w:bCs/>
                <w:color w:val="000000"/>
                <w:sz w:val="22"/>
                <w:szCs w:val="22"/>
              </w:rPr>
            </w:pPr>
            <w:r w:rsidRPr="00595A4A">
              <w:rPr>
                <w:b/>
                <w:bCs/>
                <w:color w:val="000000"/>
                <w:sz w:val="22"/>
                <w:szCs w:val="22"/>
              </w:rPr>
              <w:t>m</w:t>
            </w:r>
            <w:r w:rsidRPr="00595A4A">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30854D79" w14:textId="77777777" w:rsidR="00595A4A" w:rsidRPr="00595A4A" w:rsidRDefault="00595A4A" w:rsidP="00FF1E46">
            <w:pPr>
              <w:jc w:val="center"/>
              <w:rPr>
                <w:b/>
                <w:bCs/>
                <w:color w:val="000000"/>
                <w:sz w:val="22"/>
                <w:szCs w:val="22"/>
              </w:rPr>
            </w:pPr>
            <w:r w:rsidRPr="00595A4A">
              <w:rPr>
                <w:b/>
                <w:bCs/>
                <w:color w:val="000000"/>
                <w:sz w:val="22"/>
                <w:szCs w:val="22"/>
              </w:rPr>
              <w:t>m</w:t>
            </w:r>
            <w:r w:rsidRPr="00595A4A">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04F9DE8C" w14:textId="77777777" w:rsidR="00595A4A" w:rsidRPr="00595A4A" w:rsidRDefault="00595A4A" w:rsidP="00FF1E46">
            <w:pPr>
              <w:jc w:val="center"/>
              <w:rPr>
                <w:b/>
                <w:bCs/>
                <w:color w:val="000000"/>
                <w:sz w:val="22"/>
                <w:szCs w:val="22"/>
              </w:rPr>
            </w:pPr>
            <w:r w:rsidRPr="00595A4A">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00DB4E32" w14:textId="77777777" w:rsidR="00595A4A" w:rsidRPr="00595A4A" w:rsidRDefault="00595A4A" w:rsidP="00FF1E46">
            <w:pPr>
              <w:jc w:val="center"/>
              <w:rPr>
                <w:b/>
                <w:bCs/>
                <w:color w:val="000000"/>
                <w:sz w:val="22"/>
                <w:szCs w:val="22"/>
              </w:rPr>
            </w:pPr>
            <w:r w:rsidRPr="00595A4A">
              <w:rPr>
                <w:b/>
                <w:bCs/>
                <w:color w:val="000000"/>
                <w:sz w:val="22"/>
                <w:szCs w:val="22"/>
              </w:rPr>
              <w:t>%</w:t>
            </w:r>
          </w:p>
        </w:tc>
      </w:tr>
      <w:tr w:rsidR="00595A4A" w:rsidRPr="00595A4A" w14:paraId="30C96C45" w14:textId="77777777" w:rsidTr="00FF1E46">
        <w:trPr>
          <w:trHeight w:val="340"/>
          <w:jc w:val="center"/>
        </w:trPr>
        <w:tc>
          <w:tcPr>
            <w:tcW w:w="0" w:type="auto"/>
            <w:gridSpan w:val="8"/>
            <w:tcBorders>
              <w:top w:val="single" w:sz="4" w:space="0" w:color="auto"/>
              <w:left w:val="single" w:sz="4" w:space="0" w:color="auto"/>
              <w:bottom w:val="single" w:sz="4" w:space="0" w:color="auto"/>
              <w:right w:val="single" w:sz="4" w:space="0" w:color="auto"/>
            </w:tcBorders>
            <w:noWrap/>
            <w:vAlign w:val="center"/>
            <w:hideMark/>
          </w:tcPr>
          <w:p w14:paraId="36E9575D" w14:textId="77777777" w:rsidR="00595A4A" w:rsidRPr="00595A4A" w:rsidRDefault="00595A4A" w:rsidP="00FF1E46">
            <w:pPr>
              <w:jc w:val="center"/>
              <w:rPr>
                <w:color w:val="000000"/>
                <w:sz w:val="22"/>
                <w:szCs w:val="22"/>
              </w:rPr>
            </w:pPr>
            <w:r w:rsidRPr="00595A4A">
              <w:rPr>
                <w:color w:val="000000"/>
                <w:sz w:val="22"/>
                <w:szCs w:val="22"/>
              </w:rPr>
              <w:t xml:space="preserve">25. </w:t>
            </w:r>
            <w:proofErr w:type="spellStart"/>
            <w:r w:rsidRPr="00595A4A">
              <w:rPr>
                <w:color w:val="000000"/>
                <w:sz w:val="22"/>
                <w:szCs w:val="22"/>
              </w:rPr>
              <w:t>Проредна</w:t>
            </w:r>
            <w:proofErr w:type="spellEnd"/>
            <w:r w:rsidRPr="00595A4A">
              <w:rPr>
                <w:color w:val="000000"/>
                <w:sz w:val="22"/>
                <w:szCs w:val="22"/>
              </w:rPr>
              <w:t xml:space="preserve"> </w:t>
            </w:r>
            <w:proofErr w:type="spellStart"/>
            <w:r w:rsidRPr="00595A4A">
              <w:rPr>
                <w:color w:val="000000"/>
                <w:sz w:val="22"/>
                <w:szCs w:val="22"/>
              </w:rPr>
              <w:t>сеча</w:t>
            </w:r>
            <w:proofErr w:type="spellEnd"/>
          </w:p>
        </w:tc>
      </w:tr>
      <w:tr w:rsidR="00595A4A" w:rsidRPr="00595A4A" w14:paraId="5973751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4B529B" w14:textId="77777777" w:rsidR="00595A4A" w:rsidRPr="00595A4A" w:rsidRDefault="00595A4A" w:rsidP="00FF1E46">
            <w:pPr>
              <w:jc w:val="center"/>
              <w:rPr>
                <w:color w:val="000000"/>
                <w:sz w:val="22"/>
                <w:szCs w:val="22"/>
              </w:rPr>
            </w:pPr>
            <w:r w:rsidRPr="00595A4A">
              <w:rPr>
                <w:color w:val="000000"/>
                <w:sz w:val="22"/>
                <w:szCs w:val="22"/>
              </w:rPr>
              <w:t xml:space="preserve">2310.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пољског</w:t>
            </w:r>
            <w:proofErr w:type="spellEnd"/>
            <w:r w:rsidRPr="00595A4A">
              <w:rPr>
                <w:color w:val="000000"/>
                <w:sz w:val="22"/>
                <w:szCs w:val="22"/>
              </w:rPr>
              <w:t xml:space="preserve"> </w:t>
            </w:r>
            <w:proofErr w:type="spellStart"/>
            <w:r w:rsidRPr="00595A4A">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76ACDF58" w14:textId="77777777" w:rsidR="00595A4A" w:rsidRPr="00595A4A" w:rsidRDefault="00595A4A" w:rsidP="00FF1E46">
            <w:pPr>
              <w:jc w:val="center"/>
              <w:rPr>
                <w:color w:val="000000"/>
                <w:sz w:val="22"/>
                <w:szCs w:val="22"/>
              </w:rPr>
            </w:pPr>
            <w:r w:rsidRPr="00595A4A">
              <w:rPr>
                <w:color w:val="000000"/>
                <w:sz w:val="22"/>
                <w:szCs w:val="22"/>
              </w:rPr>
              <w:t>29.6</w:t>
            </w:r>
          </w:p>
        </w:tc>
        <w:tc>
          <w:tcPr>
            <w:tcW w:w="0" w:type="auto"/>
            <w:tcBorders>
              <w:top w:val="nil"/>
              <w:left w:val="nil"/>
              <w:bottom w:val="single" w:sz="4" w:space="0" w:color="auto"/>
              <w:right w:val="single" w:sz="4" w:space="0" w:color="auto"/>
            </w:tcBorders>
            <w:noWrap/>
            <w:vAlign w:val="center"/>
            <w:hideMark/>
          </w:tcPr>
          <w:p w14:paraId="61012768" w14:textId="77777777" w:rsidR="00595A4A" w:rsidRPr="00595A4A" w:rsidRDefault="00595A4A" w:rsidP="00FF1E46">
            <w:pPr>
              <w:jc w:val="center"/>
              <w:rPr>
                <w:color w:val="000000"/>
                <w:sz w:val="22"/>
                <w:szCs w:val="22"/>
              </w:rPr>
            </w:pPr>
            <w:r w:rsidRPr="00595A4A">
              <w:rPr>
                <w:color w:val="000000"/>
                <w:sz w:val="22"/>
                <w:szCs w:val="22"/>
              </w:rPr>
              <w:t>10614.6</w:t>
            </w:r>
          </w:p>
        </w:tc>
        <w:tc>
          <w:tcPr>
            <w:tcW w:w="0" w:type="auto"/>
            <w:tcBorders>
              <w:top w:val="nil"/>
              <w:left w:val="nil"/>
              <w:bottom w:val="single" w:sz="4" w:space="0" w:color="auto"/>
              <w:right w:val="single" w:sz="4" w:space="0" w:color="auto"/>
            </w:tcBorders>
            <w:noWrap/>
            <w:vAlign w:val="center"/>
            <w:hideMark/>
          </w:tcPr>
          <w:p w14:paraId="0451A51D" w14:textId="77777777" w:rsidR="00595A4A" w:rsidRPr="00595A4A" w:rsidRDefault="00595A4A" w:rsidP="00FF1E46">
            <w:pPr>
              <w:jc w:val="center"/>
              <w:rPr>
                <w:color w:val="000000"/>
                <w:sz w:val="22"/>
                <w:szCs w:val="22"/>
              </w:rPr>
            </w:pPr>
            <w:r w:rsidRPr="00595A4A">
              <w:rPr>
                <w:color w:val="000000"/>
                <w:sz w:val="22"/>
                <w:szCs w:val="22"/>
              </w:rPr>
              <w:t>209.9</w:t>
            </w:r>
          </w:p>
        </w:tc>
        <w:tc>
          <w:tcPr>
            <w:tcW w:w="0" w:type="auto"/>
            <w:tcBorders>
              <w:top w:val="nil"/>
              <w:left w:val="nil"/>
              <w:bottom w:val="single" w:sz="4" w:space="0" w:color="auto"/>
              <w:right w:val="single" w:sz="4" w:space="0" w:color="auto"/>
            </w:tcBorders>
            <w:noWrap/>
            <w:vAlign w:val="center"/>
            <w:hideMark/>
          </w:tcPr>
          <w:p w14:paraId="4B380554" w14:textId="77777777" w:rsidR="00595A4A" w:rsidRPr="00595A4A" w:rsidRDefault="00595A4A" w:rsidP="00FF1E46">
            <w:pPr>
              <w:jc w:val="center"/>
              <w:rPr>
                <w:color w:val="000000"/>
                <w:sz w:val="22"/>
                <w:szCs w:val="22"/>
              </w:rPr>
            </w:pPr>
            <w:r w:rsidRPr="00595A4A">
              <w:rPr>
                <w:color w:val="000000"/>
                <w:sz w:val="22"/>
                <w:szCs w:val="22"/>
              </w:rPr>
              <w:t>1306.9</w:t>
            </w:r>
          </w:p>
        </w:tc>
        <w:tc>
          <w:tcPr>
            <w:tcW w:w="0" w:type="auto"/>
            <w:tcBorders>
              <w:top w:val="nil"/>
              <w:left w:val="nil"/>
              <w:bottom w:val="single" w:sz="4" w:space="0" w:color="auto"/>
              <w:right w:val="single" w:sz="4" w:space="0" w:color="auto"/>
            </w:tcBorders>
            <w:noWrap/>
            <w:vAlign w:val="center"/>
            <w:hideMark/>
          </w:tcPr>
          <w:p w14:paraId="3F313F68" w14:textId="77777777" w:rsidR="00595A4A" w:rsidRPr="00595A4A" w:rsidRDefault="00595A4A" w:rsidP="00FF1E46">
            <w:pPr>
              <w:jc w:val="center"/>
              <w:rPr>
                <w:color w:val="000000"/>
                <w:sz w:val="22"/>
                <w:szCs w:val="22"/>
              </w:rPr>
            </w:pPr>
            <w:r w:rsidRPr="00595A4A">
              <w:rPr>
                <w:color w:val="000000"/>
                <w:sz w:val="22"/>
                <w:szCs w:val="22"/>
              </w:rPr>
              <w:t>44.1</w:t>
            </w:r>
          </w:p>
        </w:tc>
        <w:tc>
          <w:tcPr>
            <w:tcW w:w="0" w:type="auto"/>
            <w:tcBorders>
              <w:top w:val="nil"/>
              <w:left w:val="nil"/>
              <w:bottom w:val="single" w:sz="4" w:space="0" w:color="auto"/>
              <w:right w:val="single" w:sz="4" w:space="0" w:color="auto"/>
            </w:tcBorders>
            <w:noWrap/>
            <w:vAlign w:val="center"/>
            <w:hideMark/>
          </w:tcPr>
          <w:p w14:paraId="5F5A5517" w14:textId="77777777" w:rsidR="00595A4A" w:rsidRPr="00595A4A" w:rsidRDefault="00595A4A" w:rsidP="00FF1E46">
            <w:pPr>
              <w:jc w:val="center"/>
              <w:rPr>
                <w:color w:val="000000"/>
                <w:sz w:val="22"/>
                <w:szCs w:val="22"/>
              </w:rPr>
            </w:pPr>
            <w:r w:rsidRPr="00595A4A">
              <w:rPr>
                <w:color w:val="000000"/>
                <w:sz w:val="22"/>
                <w:szCs w:val="22"/>
              </w:rPr>
              <w:t>12.3</w:t>
            </w:r>
          </w:p>
        </w:tc>
        <w:tc>
          <w:tcPr>
            <w:tcW w:w="0" w:type="auto"/>
            <w:tcBorders>
              <w:top w:val="nil"/>
              <w:left w:val="nil"/>
              <w:bottom w:val="single" w:sz="4" w:space="0" w:color="auto"/>
              <w:right w:val="single" w:sz="4" w:space="0" w:color="auto"/>
            </w:tcBorders>
            <w:noWrap/>
            <w:vAlign w:val="center"/>
            <w:hideMark/>
          </w:tcPr>
          <w:p w14:paraId="277F4B2B" w14:textId="77777777" w:rsidR="00595A4A" w:rsidRPr="00595A4A" w:rsidRDefault="00595A4A" w:rsidP="00FF1E46">
            <w:pPr>
              <w:jc w:val="center"/>
              <w:rPr>
                <w:color w:val="000000"/>
                <w:sz w:val="22"/>
                <w:szCs w:val="22"/>
              </w:rPr>
            </w:pPr>
            <w:r w:rsidRPr="00595A4A">
              <w:rPr>
                <w:color w:val="000000"/>
                <w:sz w:val="22"/>
                <w:szCs w:val="22"/>
              </w:rPr>
              <w:t>62.3</w:t>
            </w:r>
          </w:p>
        </w:tc>
      </w:tr>
      <w:tr w:rsidR="00595A4A" w:rsidRPr="00595A4A" w14:paraId="1B9E5CC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D606766" w14:textId="77777777" w:rsidR="00595A4A" w:rsidRPr="00595A4A" w:rsidRDefault="00595A4A" w:rsidP="00FF1E46">
            <w:pPr>
              <w:jc w:val="center"/>
              <w:rPr>
                <w:color w:val="000000"/>
                <w:sz w:val="22"/>
                <w:szCs w:val="22"/>
              </w:rPr>
            </w:pPr>
            <w:r w:rsidRPr="00595A4A">
              <w:rPr>
                <w:color w:val="000000"/>
                <w:sz w:val="22"/>
                <w:szCs w:val="22"/>
              </w:rPr>
              <w:t xml:space="preserve">2410.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366B7EAF" w14:textId="77777777" w:rsidR="00595A4A" w:rsidRPr="00595A4A" w:rsidRDefault="00595A4A" w:rsidP="00FF1E46">
            <w:pPr>
              <w:jc w:val="center"/>
              <w:rPr>
                <w:color w:val="000000"/>
                <w:sz w:val="22"/>
                <w:szCs w:val="22"/>
              </w:rPr>
            </w:pPr>
            <w:r w:rsidRPr="00595A4A">
              <w:rPr>
                <w:color w:val="000000"/>
                <w:sz w:val="22"/>
                <w:szCs w:val="22"/>
              </w:rPr>
              <w:t>53.2</w:t>
            </w:r>
          </w:p>
        </w:tc>
        <w:tc>
          <w:tcPr>
            <w:tcW w:w="0" w:type="auto"/>
            <w:tcBorders>
              <w:top w:val="nil"/>
              <w:left w:val="nil"/>
              <w:bottom w:val="single" w:sz="4" w:space="0" w:color="auto"/>
              <w:right w:val="single" w:sz="4" w:space="0" w:color="auto"/>
            </w:tcBorders>
            <w:noWrap/>
            <w:vAlign w:val="center"/>
            <w:hideMark/>
          </w:tcPr>
          <w:p w14:paraId="54E7D61E" w14:textId="77777777" w:rsidR="00595A4A" w:rsidRPr="00595A4A" w:rsidRDefault="00595A4A" w:rsidP="00FF1E46">
            <w:pPr>
              <w:jc w:val="center"/>
              <w:rPr>
                <w:color w:val="000000"/>
                <w:sz w:val="22"/>
                <w:szCs w:val="22"/>
              </w:rPr>
            </w:pPr>
            <w:r w:rsidRPr="00595A4A">
              <w:rPr>
                <w:color w:val="000000"/>
                <w:sz w:val="22"/>
                <w:szCs w:val="22"/>
              </w:rPr>
              <w:t>18556.0</w:t>
            </w:r>
          </w:p>
        </w:tc>
        <w:tc>
          <w:tcPr>
            <w:tcW w:w="0" w:type="auto"/>
            <w:tcBorders>
              <w:top w:val="nil"/>
              <w:left w:val="nil"/>
              <w:bottom w:val="single" w:sz="4" w:space="0" w:color="auto"/>
              <w:right w:val="single" w:sz="4" w:space="0" w:color="auto"/>
            </w:tcBorders>
            <w:noWrap/>
            <w:vAlign w:val="center"/>
            <w:hideMark/>
          </w:tcPr>
          <w:p w14:paraId="5D0E0EDE" w14:textId="77777777" w:rsidR="00595A4A" w:rsidRPr="00595A4A" w:rsidRDefault="00595A4A" w:rsidP="00FF1E46">
            <w:pPr>
              <w:jc w:val="center"/>
              <w:rPr>
                <w:color w:val="000000"/>
                <w:sz w:val="22"/>
                <w:szCs w:val="22"/>
              </w:rPr>
            </w:pPr>
            <w:r w:rsidRPr="00595A4A">
              <w:rPr>
                <w:color w:val="000000"/>
                <w:sz w:val="22"/>
                <w:szCs w:val="22"/>
              </w:rPr>
              <w:t>371.9</w:t>
            </w:r>
          </w:p>
        </w:tc>
        <w:tc>
          <w:tcPr>
            <w:tcW w:w="0" w:type="auto"/>
            <w:tcBorders>
              <w:top w:val="nil"/>
              <w:left w:val="nil"/>
              <w:bottom w:val="single" w:sz="4" w:space="0" w:color="auto"/>
              <w:right w:val="single" w:sz="4" w:space="0" w:color="auto"/>
            </w:tcBorders>
            <w:noWrap/>
            <w:vAlign w:val="center"/>
            <w:hideMark/>
          </w:tcPr>
          <w:p w14:paraId="7F5D4FE8" w14:textId="77777777" w:rsidR="00595A4A" w:rsidRPr="00595A4A" w:rsidRDefault="00595A4A" w:rsidP="00FF1E46">
            <w:pPr>
              <w:jc w:val="center"/>
              <w:rPr>
                <w:color w:val="000000"/>
                <w:sz w:val="22"/>
                <w:szCs w:val="22"/>
              </w:rPr>
            </w:pPr>
            <w:r w:rsidRPr="00595A4A">
              <w:rPr>
                <w:color w:val="000000"/>
                <w:sz w:val="22"/>
                <w:szCs w:val="22"/>
              </w:rPr>
              <w:t>2631.7</w:t>
            </w:r>
          </w:p>
        </w:tc>
        <w:tc>
          <w:tcPr>
            <w:tcW w:w="0" w:type="auto"/>
            <w:tcBorders>
              <w:top w:val="nil"/>
              <w:left w:val="nil"/>
              <w:bottom w:val="single" w:sz="4" w:space="0" w:color="auto"/>
              <w:right w:val="single" w:sz="4" w:space="0" w:color="auto"/>
            </w:tcBorders>
            <w:noWrap/>
            <w:vAlign w:val="center"/>
            <w:hideMark/>
          </w:tcPr>
          <w:p w14:paraId="39CF81C0" w14:textId="77777777" w:rsidR="00595A4A" w:rsidRPr="00595A4A" w:rsidRDefault="00595A4A" w:rsidP="00FF1E46">
            <w:pPr>
              <w:jc w:val="center"/>
              <w:rPr>
                <w:color w:val="000000"/>
                <w:sz w:val="22"/>
                <w:szCs w:val="22"/>
              </w:rPr>
            </w:pPr>
            <w:r w:rsidRPr="00595A4A">
              <w:rPr>
                <w:color w:val="000000"/>
                <w:sz w:val="22"/>
                <w:szCs w:val="22"/>
              </w:rPr>
              <w:t>49.4</w:t>
            </w:r>
          </w:p>
        </w:tc>
        <w:tc>
          <w:tcPr>
            <w:tcW w:w="0" w:type="auto"/>
            <w:tcBorders>
              <w:top w:val="nil"/>
              <w:left w:val="nil"/>
              <w:bottom w:val="single" w:sz="4" w:space="0" w:color="auto"/>
              <w:right w:val="single" w:sz="4" w:space="0" w:color="auto"/>
            </w:tcBorders>
            <w:noWrap/>
            <w:vAlign w:val="center"/>
            <w:hideMark/>
          </w:tcPr>
          <w:p w14:paraId="68B17000" w14:textId="77777777" w:rsidR="00595A4A" w:rsidRPr="00595A4A" w:rsidRDefault="00595A4A" w:rsidP="00FF1E46">
            <w:pPr>
              <w:jc w:val="center"/>
              <w:rPr>
                <w:color w:val="000000"/>
                <w:sz w:val="22"/>
                <w:szCs w:val="22"/>
              </w:rPr>
            </w:pPr>
            <w:r w:rsidRPr="00595A4A">
              <w:rPr>
                <w:color w:val="000000"/>
                <w:sz w:val="22"/>
                <w:szCs w:val="22"/>
              </w:rPr>
              <w:t>14.2</w:t>
            </w:r>
          </w:p>
        </w:tc>
        <w:tc>
          <w:tcPr>
            <w:tcW w:w="0" w:type="auto"/>
            <w:tcBorders>
              <w:top w:val="nil"/>
              <w:left w:val="nil"/>
              <w:bottom w:val="single" w:sz="4" w:space="0" w:color="auto"/>
              <w:right w:val="single" w:sz="4" w:space="0" w:color="auto"/>
            </w:tcBorders>
            <w:noWrap/>
            <w:vAlign w:val="center"/>
            <w:hideMark/>
          </w:tcPr>
          <w:p w14:paraId="7A229440" w14:textId="77777777" w:rsidR="00595A4A" w:rsidRPr="00595A4A" w:rsidRDefault="00595A4A" w:rsidP="00FF1E46">
            <w:pPr>
              <w:jc w:val="center"/>
              <w:rPr>
                <w:color w:val="000000"/>
                <w:sz w:val="22"/>
                <w:szCs w:val="22"/>
              </w:rPr>
            </w:pPr>
            <w:r w:rsidRPr="00595A4A">
              <w:rPr>
                <w:color w:val="000000"/>
                <w:sz w:val="22"/>
                <w:szCs w:val="22"/>
              </w:rPr>
              <w:t>70.8</w:t>
            </w:r>
          </w:p>
        </w:tc>
      </w:tr>
      <w:tr w:rsidR="00595A4A" w:rsidRPr="00595A4A" w14:paraId="278E028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55B0090" w14:textId="77777777" w:rsidR="00595A4A" w:rsidRPr="00595A4A" w:rsidRDefault="00595A4A" w:rsidP="00FF1E46">
            <w:pPr>
              <w:jc w:val="center"/>
              <w:rPr>
                <w:color w:val="000000"/>
                <w:sz w:val="22"/>
                <w:szCs w:val="22"/>
              </w:rPr>
            </w:pPr>
            <w:r w:rsidRPr="00595A4A">
              <w:rPr>
                <w:color w:val="000000"/>
                <w:sz w:val="22"/>
                <w:szCs w:val="22"/>
              </w:rPr>
              <w:t xml:space="preserve">2810.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F3150DB" w14:textId="77777777" w:rsidR="00595A4A" w:rsidRPr="00595A4A" w:rsidRDefault="00595A4A" w:rsidP="00FF1E46">
            <w:pPr>
              <w:jc w:val="center"/>
              <w:rPr>
                <w:color w:val="000000"/>
                <w:sz w:val="22"/>
                <w:szCs w:val="22"/>
              </w:rPr>
            </w:pPr>
            <w:r w:rsidRPr="00595A4A">
              <w:rPr>
                <w:color w:val="000000"/>
                <w:sz w:val="22"/>
                <w:szCs w:val="22"/>
              </w:rPr>
              <w:t>0.8</w:t>
            </w:r>
          </w:p>
        </w:tc>
        <w:tc>
          <w:tcPr>
            <w:tcW w:w="0" w:type="auto"/>
            <w:tcBorders>
              <w:top w:val="nil"/>
              <w:left w:val="nil"/>
              <w:bottom w:val="single" w:sz="4" w:space="0" w:color="auto"/>
              <w:right w:val="single" w:sz="4" w:space="0" w:color="auto"/>
            </w:tcBorders>
            <w:noWrap/>
            <w:vAlign w:val="center"/>
            <w:hideMark/>
          </w:tcPr>
          <w:p w14:paraId="11F7B269" w14:textId="77777777" w:rsidR="00595A4A" w:rsidRPr="00595A4A" w:rsidRDefault="00595A4A" w:rsidP="00FF1E46">
            <w:pPr>
              <w:jc w:val="center"/>
              <w:rPr>
                <w:color w:val="000000"/>
                <w:sz w:val="22"/>
                <w:szCs w:val="22"/>
              </w:rPr>
            </w:pPr>
            <w:r w:rsidRPr="00595A4A">
              <w:rPr>
                <w:color w:val="000000"/>
                <w:sz w:val="22"/>
                <w:szCs w:val="22"/>
              </w:rPr>
              <w:t>311.0</w:t>
            </w:r>
          </w:p>
        </w:tc>
        <w:tc>
          <w:tcPr>
            <w:tcW w:w="0" w:type="auto"/>
            <w:tcBorders>
              <w:top w:val="nil"/>
              <w:left w:val="nil"/>
              <w:bottom w:val="single" w:sz="4" w:space="0" w:color="auto"/>
              <w:right w:val="single" w:sz="4" w:space="0" w:color="auto"/>
            </w:tcBorders>
            <w:noWrap/>
            <w:vAlign w:val="center"/>
            <w:hideMark/>
          </w:tcPr>
          <w:p w14:paraId="6684193E" w14:textId="77777777" w:rsidR="00595A4A" w:rsidRPr="00595A4A" w:rsidRDefault="00595A4A" w:rsidP="00FF1E46">
            <w:pPr>
              <w:jc w:val="center"/>
              <w:rPr>
                <w:color w:val="000000"/>
                <w:sz w:val="22"/>
                <w:szCs w:val="22"/>
              </w:rPr>
            </w:pPr>
            <w:r w:rsidRPr="00595A4A">
              <w:rPr>
                <w:color w:val="000000"/>
                <w:sz w:val="22"/>
                <w:szCs w:val="22"/>
              </w:rPr>
              <w:t>5.1</w:t>
            </w:r>
          </w:p>
        </w:tc>
        <w:tc>
          <w:tcPr>
            <w:tcW w:w="0" w:type="auto"/>
            <w:tcBorders>
              <w:top w:val="nil"/>
              <w:left w:val="nil"/>
              <w:bottom w:val="single" w:sz="4" w:space="0" w:color="auto"/>
              <w:right w:val="single" w:sz="4" w:space="0" w:color="auto"/>
            </w:tcBorders>
            <w:noWrap/>
            <w:vAlign w:val="center"/>
            <w:hideMark/>
          </w:tcPr>
          <w:p w14:paraId="74C95B14" w14:textId="77777777" w:rsidR="00595A4A" w:rsidRPr="00595A4A" w:rsidRDefault="00595A4A" w:rsidP="00FF1E46">
            <w:pPr>
              <w:jc w:val="center"/>
              <w:rPr>
                <w:color w:val="000000"/>
                <w:sz w:val="22"/>
                <w:szCs w:val="22"/>
              </w:rPr>
            </w:pPr>
            <w:r w:rsidRPr="00595A4A">
              <w:rPr>
                <w:color w:val="000000"/>
                <w:sz w:val="22"/>
                <w:szCs w:val="22"/>
              </w:rPr>
              <w:t>47.1</w:t>
            </w:r>
          </w:p>
        </w:tc>
        <w:tc>
          <w:tcPr>
            <w:tcW w:w="0" w:type="auto"/>
            <w:tcBorders>
              <w:top w:val="nil"/>
              <w:left w:val="nil"/>
              <w:bottom w:val="single" w:sz="4" w:space="0" w:color="auto"/>
              <w:right w:val="single" w:sz="4" w:space="0" w:color="auto"/>
            </w:tcBorders>
            <w:noWrap/>
            <w:vAlign w:val="center"/>
            <w:hideMark/>
          </w:tcPr>
          <w:p w14:paraId="6BB7FC42" w14:textId="77777777" w:rsidR="00595A4A" w:rsidRPr="00595A4A" w:rsidRDefault="00595A4A" w:rsidP="00FF1E46">
            <w:pPr>
              <w:jc w:val="center"/>
              <w:rPr>
                <w:color w:val="000000"/>
                <w:sz w:val="22"/>
                <w:szCs w:val="22"/>
              </w:rPr>
            </w:pPr>
            <w:r w:rsidRPr="00595A4A">
              <w:rPr>
                <w:color w:val="000000"/>
                <w:sz w:val="22"/>
                <w:szCs w:val="22"/>
              </w:rPr>
              <w:t>55.4</w:t>
            </w:r>
          </w:p>
        </w:tc>
        <w:tc>
          <w:tcPr>
            <w:tcW w:w="0" w:type="auto"/>
            <w:tcBorders>
              <w:top w:val="nil"/>
              <w:left w:val="nil"/>
              <w:bottom w:val="single" w:sz="4" w:space="0" w:color="auto"/>
              <w:right w:val="single" w:sz="4" w:space="0" w:color="auto"/>
            </w:tcBorders>
            <w:noWrap/>
            <w:vAlign w:val="center"/>
            <w:hideMark/>
          </w:tcPr>
          <w:p w14:paraId="0C5562B2" w14:textId="77777777" w:rsidR="00595A4A" w:rsidRPr="00595A4A" w:rsidRDefault="00595A4A" w:rsidP="00FF1E46">
            <w:pPr>
              <w:jc w:val="center"/>
              <w:rPr>
                <w:color w:val="000000"/>
                <w:sz w:val="22"/>
                <w:szCs w:val="22"/>
              </w:rPr>
            </w:pPr>
            <w:r w:rsidRPr="00595A4A">
              <w:rPr>
                <w:color w:val="000000"/>
                <w:sz w:val="22"/>
                <w:szCs w:val="22"/>
              </w:rPr>
              <w:t>15.1</w:t>
            </w:r>
          </w:p>
        </w:tc>
        <w:tc>
          <w:tcPr>
            <w:tcW w:w="0" w:type="auto"/>
            <w:tcBorders>
              <w:top w:val="nil"/>
              <w:left w:val="nil"/>
              <w:bottom w:val="single" w:sz="4" w:space="0" w:color="auto"/>
              <w:right w:val="single" w:sz="4" w:space="0" w:color="auto"/>
            </w:tcBorders>
            <w:noWrap/>
            <w:vAlign w:val="center"/>
            <w:hideMark/>
          </w:tcPr>
          <w:p w14:paraId="42B7FDBD" w14:textId="77777777" w:rsidR="00595A4A" w:rsidRPr="00595A4A" w:rsidRDefault="00595A4A" w:rsidP="00FF1E46">
            <w:pPr>
              <w:jc w:val="center"/>
              <w:rPr>
                <w:color w:val="000000"/>
                <w:sz w:val="22"/>
                <w:szCs w:val="22"/>
              </w:rPr>
            </w:pPr>
            <w:r w:rsidRPr="00595A4A">
              <w:rPr>
                <w:color w:val="000000"/>
                <w:sz w:val="22"/>
                <w:szCs w:val="22"/>
              </w:rPr>
              <w:t>91.5</w:t>
            </w:r>
          </w:p>
        </w:tc>
      </w:tr>
      <w:tr w:rsidR="00595A4A" w:rsidRPr="00595A4A" w14:paraId="7AD6271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0461E5" w14:textId="77777777" w:rsidR="00595A4A" w:rsidRPr="00595A4A" w:rsidRDefault="00595A4A" w:rsidP="00FF1E46">
            <w:pPr>
              <w:jc w:val="center"/>
              <w:rPr>
                <w:color w:val="000000"/>
                <w:sz w:val="22"/>
                <w:szCs w:val="22"/>
              </w:rPr>
            </w:pPr>
            <w:r w:rsidRPr="00595A4A">
              <w:rPr>
                <w:color w:val="000000"/>
                <w:sz w:val="22"/>
                <w:szCs w:val="22"/>
              </w:rPr>
              <w:t xml:space="preserve">2821. </w:t>
            </w:r>
            <w:proofErr w:type="spellStart"/>
            <w:r w:rsidRPr="00595A4A">
              <w:rPr>
                <w:color w:val="000000"/>
                <w:sz w:val="22"/>
                <w:szCs w:val="22"/>
              </w:rPr>
              <w:t>Изданачке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ОТЛ -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592C4809" w14:textId="77777777" w:rsidR="00595A4A" w:rsidRPr="00595A4A" w:rsidRDefault="00595A4A" w:rsidP="00FF1E46">
            <w:pPr>
              <w:jc w:val="center"/>
              <w:rPr>
                <w:color w:val="000000"/>
                <w:sz w:val="22"/>
                <w:szCs w:val="22"/>
              </w:rPr>
            </w:pPr>
            <w:r w:rsidRPr="00595A4A">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12D463CE" w14:textId="77777777" w:rsidR="00595A4A" w:rsidRPr="00595A4A" w:rsidRDefault="00595A4A" w:rsidP="00FF1E46">
            <w:pPr>
              <w:jc w:val="center"/>
              <w:rPr>
                <w:color w:val="000000"/>
                <w:sz w:val="22"/>
                <w:szCs w:val="22"/>
              </w:rPr>
            </w:pPr>
            <w:r w:rsidRPr="00595A4A">
              <w:rPr>
                <w:color w:val="000000"/>
                <w:sz w:val="22"/>
                <w:szCs w:val="22"/>
              </w:rPr>
              <w:t>896.6</w:t>
            </w:r>
          </w:p>
        </w:tc>
        <w:tc>
          <w:tcPr>
            <w:tcW w:w="0" w:type="auto"/>
            <w:tcBorders>
              <w:top w:val="nil"/>
              <w:left w:val="nil"/>
              <w:bottom w:val="single" w:sz="4" w:space="0" w:color="auto"/>
              <w:right w:val="single" w:sz="4" w:space="0" w:color="auto"/>
            </w:tcBorders>
            <w:noWrap/>
            <w:vAlign w:val="center"/>
            <w:hideMark/>
          </w:tcPr>
          <w:p w14:paraId="790583D7" w14:textId="77777777" w:rsidR="00595A4A" w:rsidRPr="00595A4A" w:rsidRDefault="00595A4A" w:rsidP="00FF1E46">
            <w:pPr>
              <w:jc w:val="center"/>
              <w:rPr>
                <w:color w:val="000000"/>
                <w:sz w:val="22"/>
                <w:szCs w:val="22"/>
              </w:rPr>
            </w:pPr>
            <w:r w:rsidRPr="00595A4A">
              <w:rPr>
                <w:color w:val="000000"/>
                <w:sz w:val="22"/>
                <w:szCs w:val="22"/>
              </w:rPr>
              <w:t>17.8</w:t>
            </w:r>
          </w:p>
        </w:tc>
        <w:tc>
          <w:tcPr>
            <w:tcW w:w="0" w:type="auto"/>
            <w:tcBorders>
              <w:top w:val="nil"/>
              <w:left w:val="nil"/>
              <w:bottom w:val="single" w:sz="4" w:space="0" w:color="auto"/>
              <w:right w:val="single" w:sz="4" w:space="0" w:color="auto"/>
            </w:tcBorders>
            <w:noWrap/>
            <w:vAlign w:val="center"/>
            <w:hideMark/>
          </w:tcPr>
          <w:p w14:paraId="639FBD2C" w14:textId="77777777" w:rsidR="00595A4A" w:rsidRPr="00595A4A" w:rsidRDefault="00595A4A" w:rsidP="00FF1E46">
            <w:pPr>
              <w:jc w:val="center"/>
              <w:rPr>
                <w:color w:val="000000"/>
                <w:sz w:val="22"/>
                <w:szCs w:val="22"/>
              </w:rPr>
            </w:pPr>
            <w:r w:rsidRPr="00595A4A">
              <w:rPr>
                <w:color w:val="000000"/>
                <w:sz w:val="22"/>
                <w:szCs w:val="22"/>
              </w:rPr>
              <w:t>100.3</w:t>
            </w:r>
          </w:p>
        </w:tc>
        <w:tc>
          <w:tcPr>
            <w:tcW w:w="0" w:type="auto"/>
            <w:tcBorders>
              <w:top w:val="nil"/>
              <w:left w:val="nil"/>
              <w:bottom w:val="single" w:sz="4" w:space="0" w:color="auto"/>
              <w:right w:val="single" w:sz="4" w:space="0" w:color="auto"/>
            </w:tcBorders>
            <w:noWrap/>
            <w:vAlign w:val="center"/>
            <w:hideMark/>
          </w:tcPr>
          <w:p w14:paraId="02293ABF" w14:textId="77777777" w:rsidR="00595A4A" w:rsidRPr="00595A4A" w:rsidRDefault="00595A4A" w:rsidP="00FF1E46">
            <w:pPr>
              <w:jc w:val="center"/>
              <w:rPr>
                <w:color w:val="000000"/>
                <w:sz w:val="22"/>
                <w:szCs w:val="22"/>
              </w:rPr>
            </w:pPr>
            <w:r w:rsidRPr="00595A4A">
              <w:rPr>
                <w:color w:val="000000"/>
                <w:sz w:val="22"/>
                <w:szCs w:val="22"/>
              </w:rPr>
              <w:t>49.6</w:t>
            </w:r>
          </w:p>
        </w:tc>
        <w:tc>
          <w:tcPr>
            <w:tcW w:w="0" w:type="auto"/>
            <w:tcBorders>
              <w:top w:val="nil"/>
              <w:left w:val="nil"/>
              <w:bottom w:val="single" w:sz="4" w:space="0" w:color="auto"/>
              <w:right w:val="single" w:sz="4" w:space="0" w:color="auto"/>
            </w:tcBorders>
            <w:noWrap/>
            <w:vAlign w:val="center"/>
            <w:hideMark/>
          </w:tcPr>
          <w:p w14:paraId="02BF6B3C" w14:textId="77777777" w:rsidR="00595A4A" w:rsidRPr="00595A4A" w:rsidRDefault="00595A4A" w:rsidP="00FF1E46">
            <w:pPr>
              <w:jc w:val="center"/>
              <w:rPr>
                <w:color w:val="000000"/>
                <w:sz w:val="22"/>
                <w:szCs w:val="22"/>
              </w:rPr>
            </w:pPr>
            <w:r w:rsidRPr="00595A4A">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048198F8" w14:textId="77777777" w:rsidR="00595A4A" w:rsidRPr="00595A4A" w:rsidRDefault="00595A4A" w:rsidP="00FF1E46">
            <w:pPr>
              <w:jc w:val="center"/>
              <w:rPr>
                <w:color w:val="000000"/>
                <w:sz w:val="22"/>
                <w:szCs w:val="22"/>
              </w:rPr>
            </w:pPr>
            <w:r w:rsidRPr="00595A4A">
              <w:rPr>
                <w:color w:val="000000"/>
                <w:sz w:val="22"/>
                <w:szCs w:val="22"/>
              </w:rPr>
              <w:t>56.5</w:t>
            </w:r>
          </w:p>
        </w:tc>
      </w:tr>
      <w:tr w:rsidR="00595A4A" w:rsidRPr="00595A4A" w14:paraId="511F88B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A6C776" w14:textId="77777777" w:rsidR="00595A4A" w:rsidRPr="00595A4A" w:rsidRDefault="00595A4A" w:rsidP="00FF1E46">
            <w:pPr>
              <w:jc w:val="center"/>
              <w:rPr>
                <w:color w:val="000000"/>
                <w:sz w:val="22"/>
                <w:szCs w:val="22"/>
              </w:rPr>
            </w:pPr>
            <w:r w:rsidRPr="00595A4A">
              <w:rPr>
                <w:color w:val="000000"/>
                <w:sz w:val="22"/>
                <w:szCs w:val="22"/>
              </w:rPr>
              <w:t xml:space="preserve">2920. </w:t>
            </w:r>
            <w:proofErr w:type="spellStart"/>
            <w:r w:rsidRPr="00595A4A">
              <w:rPr>
                <w:color w:val="000000"/>
                <w:sz w:val="22"/>
                <w:szCs w:val="22"/>
              </w:rPr>
              <w:t>Изданачке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0D3EAA59" w14:textId="77777777" w:rsidR="00595A4A" w:rsidRPr="00595A4A" w:rsidRDefault="00595A4A" w:rsidP="00FF1E46">
            <w:pPr>
              <w:jc w:val="center"/>
              <w:rPr>
                <w:color w:val="000000"/>
                <w:sz w:val="22"/>
                <w:szCs w:val="22"/>
              </w:rPr>
            </w:pPr>
            <w:r w:rsidRPr="00595A4A">
              <w:rPr>
                <w:color w:val="000000"/>
                <w:sz w:val="22"/>
                <w:szCs w:val="22"/>
              </w:rPr>
              <w:t>46.4</w:t>
            </w:r>
          </w:p>
        </w:tc>
        <w:tc>
          <w:tcPr>
            <w:tcW w:w="0" w:type="auto"/>
            <w:tcBorders>
              <w:top w:val="nil"/>
              <w:left w:val="nil"/>
              <w:bottom w:val="single" w:sz="4" w:space="0" w:color="auto"/>
              <w:right w:val="single" w:sz="4" w:space="0" w:color="auto"/>
            </w:tcBorders>
            <w:noWrap/>
            <w:vAlign w:val="center"/>
            <w:hideMark/>
          </w:tcPr>
          <w:p w14:paraId="3819DFD0" w14:textId="77777777" w:rsidR="00595A4A" w:rsidRPr="00595A4A" w:rsidRDefault="00595A4A" w:rsidP="00FF1E46">
            <w:pPr>
              <w:jc w:val="center"/>
              <w:rPr>
                <w:color w:val="000000"/>
                <w:sz w:val="22"/>
                <w:szCs w:val="22"/>
              </w:rPr>
            </w:pPr>
            <w:r w:rsidRPr="00595A4A">
              <w:rPr>
                <w:color w:val="000000"/>
                <w:sz w:val="22"/>
                <w:szCs w:val="22"/>
              </w:rPr>
              <w:t>10208.9</w:t>
            </w:r>
          </w:p>
        </w:tc>
        <w:tc>
          <w:tcPr>
            <w:tcW w:w="0" w:type="auto"/>
            <w:tcBorders>
              <w:top w:val="nil"/>
              <w:left w:val="nil"/>
              <w:bottom w:val="single" w:sz="4" w:space="0" w:color="auto"/>
              <w:right w:val="single" w:sz="4" w:space="0" w:color="auto"/>
            </w:tcBorders>
            <w:noWrap/>
            <w:vAlign w:val="center"/>
            <w:hideMark/>
          </w:tcPr>
          <w:p w14:paraId="53AC1357" w14:textId="77777777" w:rsidR="00595A4A" w:rsidRPr="00595A4A" w:rsidRDefault="00595A4A" w:rsidP="00FF1E46">
            <w:pPr>
              <w:jc w:val="center"/>
              <w:rPr>
                <w:color w:val="000000"/>
                <w:sz w:val="22"/>
                <w:szCs w:val="22"/>
              </w:rPr>
            </w:pPr>
            <w:r w:rsidRPr="00595A4A">
              <w:rPr>
                <w:color w:val="000000"/>
                <w:sz w:val="22"/>
                <w:szCs w:val="22"/>
              </w:rPr>
              <w:t>337.2</w:t>
            </w:r>
          </w:p>
        </w:tc>
        <w:tc>
          <w:tcPr>
            <w:tcW w:w="0" w:type="auto"/>
            <w:tcBorders>
              <w:top w:val="nil"/>
              <w:left w:val="nil"/>
              <w:bottom w:val="single" w:sz="4" w:space="0" w:color="auto"/>
              <w:right w:val="single" w:sz="4" w:space="0" w:color="auto"/>
            </w:tcBorders>
            <w:noWrap/>
            <w:vAlign w:val="center"/>
            <w:hideMark/>
          </w:tcPr>
          <w:p w14:paraId="0B6ED636" w14:textId="77777777" w:rsidR="00595A4A" w:rsidRPr="00595A4A" w:rsidRDefault="00595A4A" w:rsidP="00FF1E46">
            <w:pPr>
              <w:jc w:val="center"/>
              <w:rPr>
                <w:color w:val="000000"/>
                <w:sz w:val="22"/>
                <w:szCs w:val="22"/>
              </w:rPr>
            </w:pPr>
            <w:r w:rsidRPr="00595A4A">
              <w:rPr>
                <w:color w:val="000000"/>
                <w:sz w:val="22"/>
                <w:szCs w:val="22"/>
              </w:rPr>
              <w:t>2005.8</w:t>
            </w:r>
          </w:p>
        </w:tc>
        <w:tc>
          <w:tcPr>
            <w:tcW w:w="0" w:type="auto"/>
            <w:tcBorders>
              <w:top w:val="nil"/>
              <w:left w:val="nil"/>
              <w:bottom w:val="single" w:sz="4" w:space="0" w:color="auto"/>
              <w:right w:val="single" w:sz="4" w:space="0" w:color="auto"/>
            </w:tcBorders>
            <w:noWrap/>
            <w:vAlign w:val="center"/>
            <w:hideMark/>
          </w:tcPr>
          <w:p w14:paraId="361C94C8" w14:textId="77777777" w:rsidR="00595A4A" w:rsidRPr="00595A4A" w:rsidRDefault="00595A4A" w:rsidP="00FF1E46">
            <w:pPr>
              <w:jc w:val="center"/>
              <w:rPr>
                <w:color w:val="000000"/>
                <w:sz w:val="22"/>
                <w:szCs w:val="22"/>
              </w:rPr>
            </w:pPr>
            <w:r w:rsidRPr="00595A4A">
              <w:rPr>
                <w:color w:val="000000"/>
                <w:sz w:val="22"/>
                <w:szCs w:val="22"/>
              </w:rPr>
              <w:t>43.2</w:t>
            </w:r>
          </w:p>
        </w:tc>
        <w:tc>
          <w:tcPr>
            <w:tcW w:w="0" w:type="auto"/>
            <w:tcBorders>
              <w:top w:val="nil"/>
              <w:left w:val="nil"/>
              <w:bottom w:val="single" w:sz="4" w:space="0" w:color="auto"/>
              <w:right w:val="single" w:sz="4" w:space="0" w:color="auto"/>
            </w:tcBorders>
            <w:noWrap/>
            <w:vAlign w:val="center"/>
            <w:hideMark/>
          </w:tcPr>
          <w:p w14:paraId="01849B38" w14:textId="77777777" w:rsidR="00595A4A" w:rsidRPr="00595A4A" w:rsidRDefault="00595A4A" w:rsidP="00FF1E46">
            <w:pPr>
              <w:jc w:val="center"/>
              <w:rPr>
                <w:color w:val="000000"/>
                <w:sz w:val="22"/>
                <w:szCs w:val="22"/>
              </w:rPr>
            </w:pPr>
            <w:r w:rsidRPr="00595A4A">
              <w:rPr>
                <w:color w:val="000000"/>
                <w:sz w:val="22"/>
                <w:szCs w:val="22"/>
              </w:rPr>
              <w:t>19.6</w:t>
            </w:r>
          </w:p>
        </w:tc>
        <w:tc>
          <w:tcPr>
            <w:tcW w:w="0" w:type="auto"/>
            <w:tcBorders>
              <w:top w:val="nil"/>
              <w:left w:val="nil"/>
              <w:bottom w:val="single" w:sz="4" w:space="0" w:color="auto"/>
              <w:right w:val="single" w:sz="4" w:space="0" w:color="auto"/>
            </w:tcBorders>
            <w:noWrap/>
            <w:vAlign w:val="center"/>
            <w:hideMark/>
          </w:tcPr>
          <w:p w14:paraId="57436FA9" w14:textId="77777777" w:rsidR="00595A4A" w:rsidRPr="00595A4A" w:rsidRDefault="00595A4A" w:rsidP="00FF1E46">
            <w:pPr>
              <w:jc w:val="center"/>
              <w:rPr>
                <w:color w:val="000000"/>
                <w:sz w:val="22"/>
                <w:szCs w:val="22"/>
              </w:rPr>
            </w:pPr>
            <w:r w:rsidRPr="00595A4A">
              <w:rPr>
                <w:color w:val="000000"/>
                <w:sz w:val="22"/>
                <w:szCs w:val="22"/>
              </w:rPr>
              <w:t>59.5</w:t>
            </w:r>
          </w:p>
        </w:tc>
      </w:tr>
      <w:tr w:rsidR="00595A4A" w:rsidRPr="00595A4A" w14:paraId="6DC22AC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CC2C52" w14:textId="77777777" w:rsidR="00595A4A" w:rsidRPr="00595A4A" w:rsidRDefault="00595A4A" w:rsidP="00FF1E46">
            <w:pPr>
              <w:jc w:val="center"/>
              <w:rPr>
                <w:color w:val="000000"/>
                <w:sz w:val="22"/>
                <w:szCs w:val="22"/>
              </w:rPr>
            </w:pPr>
            <w:r w:rsidRPr="00595A4A">
              <w:rPr>
                <w:color w:val="000000"/>
                <w:sz w:val="22"/>
                <w:szCs w:val="22"/>
              </w:rPr>
              <w:t xml:space="preserve">31211.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борова</w:t>
            </w:r>
            <w:proofErr w:type="spellEnd"/>
            <w:r w:rsidRPr="00595A4A">
              <w:rPr>
                <w:color w:val="000000"/>
                <w:sz w:val="22"/>
                <w:szCs w:val="22"/>
              </w:rPr>
              <w:t xml:space="preserve">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лишћара</w:t>
            </w:r>
            <w:proofErr w:type="spellEnd"/>
            <w:r w:rsidRPr="00595A4A">
              <w:rPr>
                <w:color w:val="000000"/>
                <w:sz w:val="22"/>
                <w:szCs w:val="22"/>
              </w:rPr>
              <w:t xml:space="preserve"> и </w:t>
            </w:r>
            <w:proofErr w:type="spellStart"/>
            <w:r w:rsidRPr="00595A4A">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50CD11D7" w14:textId="77777777" w:rsidR="00595A4A" w:rsidRPr="00595A4A" w:rsidRDefault="00595A4A" w:rsidP="00FF1E46">
            <w:pPr>
              <w:jc w:val="center"/>
              <w:rPr>
                <w:color w:val="000000"/>
                <w:sz w:val="22"/>
                <w:szCs w:val="22"/>
              </w:rPr>
            </w:pPr>
            <w:r w:rsidRPr="00595A4A">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66324CF4" w14:textId="77777777" w:rsidR="00595A4A" w:rsidRPr="00595A4A" w:rsidRDefault="00595A4A" w:rsidP="00FF1E46">
            <w:pPr>
              <w:jc w:val="center"/>
              <w:rPr>
                <w:color w:val="000000"/>
                <w:sz w:val="22"/>
                <w:szCs w:val="22"/>
              </w:rPr>
            </w:pPr>
            <w:r w:rsidRPr="00595A4A">
              <w:rPr>
                <w:color w:val="000000"/>
                <w:sz w:val="22"/>
                <w:szCs w:val="22"/>
              </w:rPr>
              <w:t>419.4</w:t>
            </w:r>
          </w:p>
        </w:tc>
        <w:tc>
          <w:tcPr>
            <w:tcW w:w="0" w:type="auto"/>
            <w:tcBorders>
              <w:top w:val="nil"/>
              <w:left w:val="nil"/>
              <w:bottom w:val="single" w:sz="4" w:space="0" w:color="auto"/>
              <w:right w:val="single" w:sz="4" w:space="0" w:color="auto"/>
            </w:tcBorders>
            <w:noWrap/>
            <w:vAlign w:val="center"/>
            <w:hideMark/>
          </w:tcPr>
          <w:p w14:paraId="32BF2367" w14:textId="77777777" w:rsidR="00595A4A" w:rsidRPr="00595A4A" w:rsidRDefault="00595A4A" w:rsidP="00FF1E46">
            <w:pPr>
              <w:jc w:val="center"/>
              <w:rPr>
                <w:color w:val="000000"/>
                <w:sz w:val="22"/>
                <w:szCs w:val="22"/>
              </w:rPr>
            </w:pPr>
            <w:r w:rsidRPr="00595A4A">
              <w:rPr>
                <w:color w:val="000000"/>
                <w:sz w:val="22"/>
                <w:szCs w:val="22"/>
              </w:rPr>
              <w:t>12.9</w:t>
            </w:r>
          </w:p>
        </w:tc>
        <w:tc>
          <w:tcPr>
            <w:tcW w:w="0" w:type="auto"/>
            <w:tcBorders>
              <w:top w:val="nil"/>
              <w:left w:val="nil"/>
              <w:bottom w:val="single" w:sz="4" w:space="0" w:color="auto"/>
              <w:right w:val="single" w:sz="4" w:space="0" w:color="auto"/>
            </w:tcBorders>
            <w:noWrap/>
            <w:vAlign w:val="center"/>
            <w:hideMark/>
          </w:tcPr>
          <w:p w14:paraId="69BDFC6F" w14:textId="77777777" w:rsidR="00595A4A" w:rsidRPr="00595A4A" w:rsidRDefault="00595A4A" w:rsidP="00FF1E46">
            <w:pPr>
              <w:jc w:val="center"/>
              <w:rPr>
                <w:color w:val="000000"/>
                <w:sz w:val="22"/>
                <w:szCs w:val="22"/>
              </w:rPr>
            </w:pPr>
            <w:r w:rsidRPr="00595A4A">
              <w:rPr>
                <w:color w:val="000000"/>
                <w:sz w:val="22"/>
                <w:szCs w:val="22"/>
              </w:rPr>
              <w:t>55.4</w:t>
            </w:r>
          </w:p>
        </w:tc>
        <w:tc>
          <w:tcPr>
            <w:tcW w:w="0" w:type="auto"/>
            <w:tcBorders>
              <w:top w:val="nil"/>
              <w:left w:val="nil"/>
              <w:bottom w:val="single" w:sz="4" w:space="0" w:color="auto"/>
              <w:right w:val="single" w:sz="4" w:space="0" w:color="auto"/>
            </w:tcBorders>
            <w:noWrap/>
            <w:vAlign w:val="center"/>
            <w:hideMark/>
          </w:tcPr>
          <w:p w14:paraId="388A1C3F" w14:textId="77777777" w:rsidR="00595A4A" w:rsidRPr="00595A4A" w:rsidRDefault="00595A4A" w:rsidP="00FF1E46">
            <w:pPr>
              <w:jc w:val="center"/>
              <w:rPr>
                <w:color w:val="000000"/>
                <w:sz w:val="22"/>
                <w:szCs w:val="22"/>
              </w:rPr>
            </w:pPr>
            <w:r w:rsidRPr="00595A4A">
              <w:rPr>
                <w:color w:val="000000"/>
                <w:sz w:val="22"/>
                <w:szCs w:val="22"/>
              </w:rPr>
              <w:t>40.1</w:t>
            </w:r>
          </w:p>
        </w:tc>
        <w:tc>
          <w:tcPr>
            <w:tcW w:w="0" w:type="auto"/>
            <w:tcBorders>
              <w:top w:val="nil"/>
              <w:left w:val="nil"/>
              <w:bottom w:val="single" w:sz="4" w:space="0" w:color="auto"/>
              <w:right w:val="single" w:sz="4" w:space="0" w:color="auto"/>
            </w:tcBorders>
            <w:noWrap/>
            <w:vAlign w:val="center"/>
            <w:hideMark/>
          </w:tcPr>
          <w:p w14:paraId="256A6246" w14:textId="77777777" w:rsidR="00595A4A" w:rsidRPr="00595A4A" w:rsidRDefault="00595A4A" w:rsidP="00FF1E46">
            <w:pPr>
              <w:jc w:val="center"/>
              <w:rPr>
                <w:color w:val="000000"/>
                <w:sz w:val="22"/>
                <w:szCs w:val="22"/>
              </w:rPr>
            </w:pPr>
            <w:r w:rsidRPr="00595A4A">
              <w:rPr>
                <w:color w:val="000000"/>
                <w:sz w:val="22"/>
                <w:szCs w:val="22"/>
              </w:rPr>
              <w:t>13.2</w:t>
            </w:r>
          </w:p>
        </w:tc>
        <w:tc>
          <w:tcPr>
            <w:tcW w:w="0" w:type="auto"/>
            <w:tcBorders>
              <w:top w:val="nil"/>
              <w:left w:val="nil"/>
              <w:bottom w:val="single" w:sz="4" w:space="0" w:color="auto"/>
              <w:right w:val="single" w:sz="4" w:space="0" w:color="auto"/>
            </w:tcBorders>
            <w:noWrap/>
            <w:vAlign w:val="center"/>
            <w:hideMark/>
          </w:tcPr>
          <w:p w14:paraId="7D48D28B" w14:textId="77777777" w:rsidR="00595A4A" w:rsidRPr="00595A4A" w:rsidRDefault="00595A4A" w:rsidP="00FF1E46">
            <w:pPr>
              <w:jc w:val="center"/>
              <w:rPr>
                <w:color w:val="000000"/>
                <w:sz w:val="22"/>
                <w:szCs w:val="22"/>
              </w:rPr>
            </w:pPr>
            <w:r w:rsidRPr="00595A4A">
              <w:rPr>
                <w:color w:val="000000"/>
                <w:sz w:val="22"/>
                <w:szCs w:val="22"/>
              </w:rPr>
              <w:t>42.8</w:t>
            </w:r>
          </w:p>
        </w:tc>
      </w:tr>
      <w:tr w:rsidR="00595A4A" w:rsidRPr="00595A4A" w14:paraId="135DDF8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EF55E1" w14:textId="77777777" w:rsidR="00595A4A" w:rsidRPr="00FF1E46" w:rsidRDefault="00595A4A" w:rsidP="00FF1E46">
            <w:pPr>
              <w:jc w:val="center"/>
              <w:rPr>
                <w:b/>
                <w:bCs/>
                <w:color w:val="000000"/>
                <w:sz w:val="22"/>
                <w:szCs w:val="22"/>
              </w:rPr>
            </w:pPr>
            <w:r w:rsidRPr="00FF1E46">
              <w:rPr>
                <w:b/>
                <w:bCs/>
                <w:color w:val="000000"/>
                <w:sz w:val="22"/>
                <w:szCs w:val="22"/>
              </w:rPr>
              <w:t xml:space="preserve">25. </w:t>
            </w:r>
            <w:proofErr w:type="spellStart"/>
            <w:r w:rsidRPr="00FF1E46">
              <w:rPr>
                <w:b/>
                <w:bCs/>
                <w:color w:val="000000"/>
                <w:sz w:val="22"/>
                <w:szCs w:val="22"/>
              </w:rPr>
              <w:t>Проредна</w:t>
            </w:r>
            <w:proofErr w:type="spellEnd"/>
            <w:r w:rsidRPr="00FF1E46">
              <w:rPr>
                <w:b/>
                <w:bCs/>
                <w:color w:val="000000"/>
                <w:sz w:val="22"/>
                <w:szCs w:val="22"/>
              </w:rPr>
              <w:t xml:space="preserve"> </w:t>
            </w:r>
            <w:proofErr w:type="spellStart"/>
            <w:r w:rsidRPr="00FF1E46">
              <w:rPr>
                <w:b/>
                <w:bCs/>
                <w:color w:val="000000"/>
                <w:sz w:val="22"/>
                <w:szCs w:val="22"/>
              </w:rPr>
              <w:t>сеча</w:t>
            </w:r>
            <w:proofErr w:type="spellEnd"/>
            <w:r w:rsidRPr="00FF1E46">
              <w:rPr>
                <w:b/>
                <w:bCs/>
                <w:color w:val="000000"/>
                <w:sz w:val="22"/>
                <w:szCs w:val="22"/>
              </w:rPr>
              <w:t xml:space="preserve"> </w:t>
            </w:r>
            <w:proofErr w:type="spellStart"/>
            <w:r w:rsidRPr="00FF1E46">
              <w:rPr>
                <w:b/>
                <w:bCs/>
                <w:color w:val="000000"/>
                <w:sz w:val="22"/>
                <w:szCs w:val="22"/>
              </w:rPr>
              <w:t>укупно</w:t>
            </w:r>
            <w:proofErr w:type="spellEnd"/>
          </w:p>
        </w:tc>
        <w:tc>
          <w:tcPr>
            <w:tcW w:w="0" w:type="auto"/>
            <w:tcBorders>
              <w:top w:val="nil"/>
              <w:left w:val="nil"/>
              <w:bottom w:val="single" w:sz="4" w:space="0" w:color="auto"/>
              <w:right w:val="single" w:sz="4" w:space="0" w:color="auto"/>
            </w:tcBorders>
            <w:noWrap/>
            <w:vAlign w:val="center"/>
            <w:hideMark/>
          </w:tcPr>
          <w:p w14:paraId="14BE66E4" w14:textId="77777777" w:rsidR="00595A4A" w:rsidRPr="00FF1E46" w:rsidRDefault="00595A4A" w:rsidP="00FF1E46">
            <w:pPr>
              <w:jc w:val="center"/>
              <w:rPr>
                <w:b/>
                <w:bCs/>
                <w:color w:val="000000"/>
                <w:sz w:val="22"/>
                <w:szCs w:val="22"/>
              </w:rPr>
            </w:pPr>
            <w:r w:rsidRPr="00FF1E46">
              <w:rPr>
                <w:b/>
                <w:bCs/>
                <w:color w:val="000000"/>
                <w:sz w:val="22"/>
                <w:szCs w:val="22"/>
              </w:rPr>
              <w:t>133.5</w:t>
            </w:r>
          </w:p>
        </w:tc>
        <w:tc>
          <w:tcPr>
            <w:tcW w:w="0" w:type="auto"/>
            <w:tcBorders>
              <w:top w:val="nil"/>
              <w:left w:val="nil"/>
              <w:bottom w:val="single" w:sz="4" w:space="0" w:color="auto"/>
              <w:right w:val="single" w:sz="4" w:space="0" w:color="auto"/>
            </w:tcBorders>
            <w:noWrap/>
            <w:vAlign w:val="center"/>
            <w:hideMark/>
          </w:tcPr>
          <w:p w14:paraId="677DFD9C" w14:textId="77777777" w:rsidR="00595A4A" w:rsidRPr="00FF1E46" w:rsidRDefault="00595A4A" w:rsidP="00FF1E46">
            <w:pPr>
              <w:jc w:val="center"/>
              <w:rPr>
                <w:b/>
                <w:bCs/>
                <w:color w:val="000000"/>
                <w:sz w:val="22"/>
                <w:szCs w:val="22"/>
              </w:rPr>
            </w:pPr>
            <w:r w:rsidRPr="00FF1E46">
              <w:rPr>
                <w:b/>
                <w:bCs/>
                <w:color w:val="000000"/>
                <w:sz w:val="22"/>
                <w:szCs w:val="22"/>
              </w:rPr>
              <w:t>41006.4</w:t>
            </w:r>
          </w:p>
        </w:tc>
        <w:tc>
          <w:tcPr>
            <w:tcW w:w="0" w:type="auto"/>
            <w:tcBorders>
              <w:top w:val="nil"/>
              <w:left w:val="nil"/>
              <w:bottom w:val="single" w:sz="4" w:space="0" w:color="auto"/>
              <w:right w:val="single" w:sz="4" w:space="0" w:color="auto"/>
            </w:tcBorders>
            <w:noWrap/>
            <w:vAlign w:val="center"/>
            <w:hideMark/>
          </w:tcPr>
          <w:p w14:paraId="67774022" w14:textId="77777777" w:rsidR="00595A4A" w:rsidRPr="00FF1E46" w:rsidRDefault="00595A4A" w:rsidP="00FF1E46">
            <w:pPr>
              <w:jc w:val="center"/>
              <w:rPr>
                <w:b/>
                <w:bCs/>
                <w:color w:val="000000"/>
                <w:sz w:val="22"/>
                <w:szCs w:val="22"/>
              </w:rPr>
            </w:pPr>
            <w:r w:rsidRPr="00FF1E46">
              <w:rPr>
                <w:b/>
                <w:bCs/>
                <w:color w:val="000000"/>
                <w:sz w:val="22"/>
                <w:szCs w:val="22"/>
              </w:rPr>
              <w:t>954.8</w:t>
            </w:r>
          </w:p>
        </w:tc>
        <w:tc>
          <w:tcPr>
            <w:tcW w:w="0" w:type="auto"/>
            <w:tcBorders>
              <w:top w:val="nil"/>
              <w:left w:val="nil"/>
              <w:bottom w:val="single" w:sz="4" w:space="0" w:color="auto"/>
              <w:right w:val="single" w:sz="4" w:space="0" w:color="auto"/>
            </w:tcBorders>
            <w:noWrap/>
            <w:vAlign w:val="center"/>
            <w:hideMark/>
          </w:tcPr>
          <w:p w14:paraId="64E438DB" w14:textId="77777777" w:rsidR="00595A4A" w:rsidRPr="00FF1E46" w:rsidRDefault="00595A4A" w:rsidP="00FF1E46">
            <w:pPr>
              <w:jc w:val="center"/>
              <w:rPr>
                <w:b/>
                <w:bCs/>
                <w:color w:val="000000"/>
                <w:sz w:val="22"/>
                <w:szCs w:val="22"/>
              </w:rPr>
            </w:pPr>
            <w:r w:rsidRPr="00FF1E46">
              <w:rPr>
                <w:b/>
                <w:bCs/>
                <w:color w:val="000000"/>
                <w:sz w:val="22"/>
                <w:szCs w:val="22"/>
              </w:rPr>
              <w:t>6147.1</w:t>
            </w:r>
          </w:p>
        </w:tc>
        <w:tc>
          <w:tcPr>
            <w:tcW w:w="0" w:type="auto"/>
            <w:tcBorders>
              <w:top w:val="nil"/>
              <w:left w:val="nil"/>
              <w:bottom w:val="single" w:sz="4" w:space="0" w:color="auto"/>
              <w:right w:val="single" w:sz="4" w:space="0" w:color="auto"/>
            </w:tcBorders>
            <w:noWrap/>
            <w:vAlign w:val="center"/>
            <w:hideMark/>
          </w:tcPr>
          <w:p w14:paraId="226627F7" w14:textId="77777777" w:rsidR="00595A4A" w:rsidRPr="00FF1E46" w:rsidRDefault="00595A4A" w:rsidP="00FF1E46">
            <w:pPr>
              <w:jc w:val="center"/>
              <w:rPr>
                <w:b/>
                <w:bCs/>
                <w:color w:val="000000"/>
                <w:sz w:val="22"/>
                <w:szCs w:val="22"/>
              </w:rPr>
            </w:pPr>
            <w:r w:rsidRPr="00FF1E46">
              <w:rPr>
                <w:b/>
                <w:bCs/>
                <w:color w:val="000000"/>
                <w:sz w:val="22"/>
                <w:szCs w:val="22"/>
              </w:rPr>
              <w:t>46.0</w:t>
            </w:r>
          </w:p>
        </w:tc>
        <w:tc>
          <w:tcPr>
            <w:tcW w:w="0" w:type="auto"/>
            <w:tcBorders>
              <w:top w:val="nil"/>
              <w:left w:val="nil"/>
              <w:bottom w:val="single" w:sz="4" w:space="0" w:color="auto"/>
              <w:right w:val="single" w:sz="4" w:space="0" w:color="auto"/>
            </w:tcBorders>
            <w:noWrap/>
            <w:vAlign w:val="center"/>
            <w:hideMark/>
          </w:tcPr>
          <w:p w14:paraId="4417F29E" w14:textId="77777777" w:rsidR="00595A4A" w:rsidRPr="00FF1E46" w:rsidRDefault="00595A4A" w:rsidP="00FF1E46">
            <w:pPr>
              <w:jc w:val="center"/>
              <w:rPr>
                <w:b/>
                <w:bCs/>
                <w:color w:val="000000"/>
                <w:sz w:val="22"/>
                <w:szCs w:val="22"/>
              </w:rPr>
            </w:pPr>
            <w:r w:rsidRPr="00FF1E46">
              <w:rPr>
                <w:b/>
                <w:bCs/>
                <w:color w:val="000000"/>
                <w:sz w:val="22"/>
                <w:szCs w:val="22"/>
              </w:rPr>
              <w:t>15.0</w:t>
            </w:r>
          </w:p>
        </w:tc>
        <w:tc>
          <w:tcPr>
            <w:tcW w:w="0" w:type="auto"/>
            <w:tcBorders>
              <w:top w:val="nil"/>
              <w:left w:val="nil"/>
              <w:bottom w:val="single" w:sz="4" w:space="0" w:color="auto"/>
              <w:right w:val="single" w:sz="4" w:space="0" w:color="auto"/>
            </w:tcBorders>
            <w:noWrap/>
            <w:vAlign w:val="center"/>
            <w:hideMark/>
          </w:tcPr>
          <w:p w14:paraId="65C3609A" w14:textId="77777777" w:rsidR="00595A4A" w:rsidRPr="00FF1E46" w:rsidRDefault="00595A4A" w:rsidP="00FF1E46">
            <w:pPr>
              <w:jc w:val="center"/>
              <w:rPr>
                <w:b/>
                <w:bCs/>
                <w:color w:val="000000"/>
                <w:sz w:val="22"/>
                <w:szCs w:val="22"/>
              </w:rPr>
            </w:pPr>
            <w:r w:rsidRPr="00FF1E46">
              <w:rPr>
                <w:b/>
                <w:bCs/>
                <w:color w:val="000000"/>
                <w:sz w:val="22"/>
                <w:szCs w:val="22"/>
              </w:rPr>
              <w:t>64.4</w:t>
            </w:r>
          </w:p>
        </w:tc>
      </w:tr>
      <w:tr w:rsidR="00595A4A" w:rsidRPr="00595A4A" w14:paraId="588F8CC7" w14:textId="77777777" w:rsidTr="00FF1E46">
        <w:trPr>
          <w:trHeight w:val="340"/>
          <w:jc w:val="center"/>
        </w:trPr>
        <w:tc>
          <w:tcPr>
            <w:tcW w:w="0" w:type="auto"/>
            <w:gridSpan w:val="8"/>
            <w:tcBorders>
              <w:top w:val="single" w:sz="4" w:space="0" w:color="auto"/>
              <w:left w:val="single" w:sz="4" w:space="0" w:color="auto"/>
              <w:bottom w:val="single" w:sz="4" w:space="0" w:color="auto"/>
              <w:right w:val="single" w:sz="4" w:space="0" w:color="auto"/>
            </w:tcBorders>
            <w:noWrap/>
            <w:vAlign w:val="center"/>
            <w:hideMark/>
          </w:tcPr>
          <w:p w14:paraId="1355AB0B" w14:textId="77777777" w:rsidR="00595A4A" w:rsidRPr="00595A4A" w:rsidRDefault="00595A4A" w:rsidP="00FF1E46">
            <w:pPr>
              <w:jc w:val="center"/>
              <w:rPr>
                <w:color w:val="000000"/>
                <w:sz w:val="22"/>
                <w:szCs w:val="22"/>
              </w:rPr>
            </w:pPr>
            <w:r w:rsidRPr="00595A4A">
              <w:rPr>
                <w:color w:val="000000"/>
                <w:sz w:val="22"/>
                <w:szCs w:val="22"/>
              </w:rPr>
              <w:t xml:space="preserve">28. </w:t>
            </w:r>
            <w:proofErr w:type="spellStart"/>
            <w:r w:rsidRPr="00595A4A">
              <w:rPr>
                <w:color w:val="000000"/>
                <w:sz w:val="22"/>
                <w:szCs w:val="22"/>
              </w:rPr>
              <w:t>Санитарна</w:t>
            </w:r>
            <w:proofErr w:type="spellEnd"/>
            <w:r w:rsidRPr="00595A4A">
              <w:rPr>
                <w:color w:val="000000"/>
                <w:sz w:val="22"/>
                <w:szCs w:val="22"/>
              </w:rPr>
              <w:t xml:space="preserve"> </w:t>
            </w:r>
            <w:proofErr w:type="spellStart"/>
            <w:r w:rsidRPr="00595A4A">
              <w:rPr>
                <w:color w:val="000000"/>
                <w:sz w:val="22"/>
                <w:szCs w:val="22"/>
              </w:rPr>
              <w:t>сеча</w:t>
            </w:r>
            <w:proofErr w:type="spellEnd"/>
          </w:p>
        </w:tc>
      </w:tr>
      <w:tr w:rsidR="00595A4A" w:rsidRPr="00595A4A" w14:paraId="0A5474B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188896" w14:textId="77777777" w:rsidR="00595A4A" w:rsidRPr="00595A4A" w:rsidRDefault="00595A4A" w:rsidP="00FF1E46">
            <w:pPr>
              <w:jc w:val="center"/>
              <w:rPr>
                <w:color w:val="000000"/>
                <w:sz w:val="22"/>
                <w:szCs w:val="22"/>
              </w:rPr>
            </w:pPr>
            <w:r w:rsidRPr="00595A4A">
              <w:rPr>
                <w:color w:val="000000"/>
                <w:sz w:val="22"/>
                <w:szCs w:val="22"/>
              </w:rPr>
              <w:t xml:space="preserve">2310.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пољског</w:t>
            </w:r>
            <w:proofErr w:type="spellEnd"/>
            <w:r w:rsidRPr="00595A4A">
              <w:rPr>
                <w:color w:val="000000"/>
                <w:sz w:val="22"/>
                <w:szCs w:val="22"/>
              </w:rPr>
              <w:t xml:space="preserve"> </w:t>
            </w:r>
            <w:proofErr w:type="spellStart"/>
            <w:r w:rsidRPr="00595A4A">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463C913F" w14:textId="77777777" w:rsidR="00595A4A" w:rsidRPr="00595A4A" w:rsidRDefault="00595A4A" w:rsidP="00FF1E46">
            <w:pPr>
              <w:jc w:val="center"/>
              <w:rPr>
                <w:color w:val="000000"/>
                <w:sz w:val="22"/>
                <w:szCs w:val="22"/>
              </w:rPr>
            </w:pPr>
            <w:r w:rsidRPr="00595A4A">
              <w:rPr>
                <w:color w:val="000000"/>
                <w:sz w:val="22"/>
                <w:szCs w:val="22"/>
              </w:rPr>
              <w:t>14.7</w:t>
            </w:r>
          </w:p>
        </w:tc>
        <w:tc>
          <w:tcPr>
            <w:tcW w:w="0" w:type="auto"/>
            <w:tcBorders>
              <w:top w:val="nil"/>
              <w:left w:val="nil"/>
              <w:bottom w:val="single" w:sz="4" w:space="0" w:color="auto"/>
              <w:right w:val="single" w:sz="4" w:space="0" w:color="auto"/>
            </w:tcBorders>
            <w:noWrap/>
            <w:vAlign w:val="center"/>
            <w:hideMark/>
          </w:tcPr>
          <w:p w14:paraId="1C9D04EA" w14:textId="77777777" w:rsidR="00595A4A" w:rsidRPr="00595A4A" w:rsidRDefault="00595A4A" w:rsidP="00FF1E46">
            <w:pPr>
              <w:jc w:val="center"/>
              <w:rPr>
                <w:color w:val="000000"/>
                <w:sz w:val="22"/>
                <w:szCs w:val="22"/>
              </w:rPr>
            </w:pPr>
            <w:r w:rsidRPr="00595A4A">
              <w:rPr>
                <w:color w:val="000000"/>
                <w:sz w:val="22"/>
                <w:szCs w:val="22"/>
              </w:rPr>
              <w:t>4965.7</w:t>
            </w:r>
          </w:p>
        </w:tc>
        <w:tc>
          <w:tcPr>
            <w:tcW w:w="0" w:type="auto"/>
            <w:tcBorders>
              <w:top w:val="nil"/>
              <w:left w:val="nil"/>
              <w:bottom w:val="single" w:sz="4" w:space="0" w:color="auto"/>
              <w:right w:val="single" w:sz="4" w:space="0" w:color="auto"/>
            </w:tcBorders>
            <w:noWrap/>
            <w:vAlign w:val="center"/>
            <w:hideMark/>
          </w:tcPr>
          <w:p w14:paraId="4ED2557B" w14:textId="77777777" w:rsidR="00595A4A" w:rsidRPr="00595A4A" w:rsidRDefault="00595A4A" w:rsidP="00FF1E46">
            <w:pPr>
              <w:jc w:val="center"/>
              <w:rPr>
                <w:color w:val="000000"/>
                <w:sz w:val="22"/>
                <w:szCs w:val="22"/>
              </w:rPr>
            </w:pPr>
            <w:r w:rsidRPr="00595A4A">
              <w:rPr>
                <w:color w:val="000000"/>
                <w:sz w:val="22"/>
                <w:szCs w:val="22"/>
              </w:rPr>
              <w:t>85.0</w:t>
            </w:r>
          </w:p>
        </w:tc>
        <w:tc>
          <w:tcPr>
            <w:tcW w:w="0" w:type="auto"/>
            <w:tcBorders>
              <w:top w:val="nil"/>
              <w:left w:val="nil"/>
              <w:bottom w:val="single" w:sz="4" w:space="0" w:color="auto"/>
              <w:right w:val="single" w:sz="4" w:space="0" w:color="auto"/>
            </w:tcBorders>
            <w:noWrap/>
            <w:vAlign w:val="center"/>
            <w:hideMark/>
          </w:tcPr>
          <w:p w14:paraId="76262CAB" w14:textId="77777777" w:rsidR="00595A4A" w:rsidRPr="00595A4A" w:rsidRDefault="00595A4A" w:rsidP="00FF1E46">
            <w:pPr>
              <w:jc w:val="center"/>
              <w:rPr>
                <w:color w:val="000000"/>
                <w:sz w:val="22"/>
                <w:szCs w:val="22"/>
              </w:rPr>
            </w:pPr>
            <w:r w:rsidRPr="00595A4A">
              <w:rPr>
                <w:color w:val="000000"/>
                <w:sz w:val="22"/>
                <w:szCs w:val="22"/>
              </w:rPr>
              <w:t>601.5</w:t>
            </w:r>
          </w:p>
        </w:tc>
        <w:tc>
          <w:tcPr>
            <w:tcW w:w="0" w:type="auto"/>
            <w:tcBorders>
              <w:top w:val="nil"/>
              <w:left w:val="nil"/>
              <w:bottom w:val="single" w:sz="4" w:space="0" w:color="auto"/>
              <w:right w:val="single" w:sz="4" w:space="0" w:color="auto"/>
            </w:tcBorders>
            <w:noWrap/>
            <w:vAlign w:val="center"/>
            <w:hideMark/>
          </w:tcPr>
          <w:p w14:paraId="318C85EC" w14:textId="77777777" w:rsidR="00595A4A" w:rsidRPr="00595A4A" w:rsidRDefault="00595A4A" w:rsidP="00FF1E46">
            <w:pPr>
              <w:jc w:val="center"/>
              <w:rPr>
                <w:color w:val="000000"/>
                <w:sz w:val="22"/>
                <w:szCs w:val="22"/>
              </w:rPr>
            </w:pPr>
            <w:r w:rsidRPr="00595A4A">
              <w:rPr>
                <w:color w:val="000000"/>
                <w:sz w:val="22"/>
                <w:szCs w:val="22"/>
              </w:rPr>
              <w:t>41.0</w:t>
            </w:r>
          </w:p>
        </w:tc>
        <w:tc>
          <w:tcPr>
            <w:tcW w:w="0" w:type="auto"/>
            <w:tcBorders>
              <w:top w:val="nil"/>
              <w:left w:val="nil"/>
              <w:bottom w:val="single" w:sz="4" w:space="0" w:color="auto"/>
              <w:right w:val="single" w:sz="4" w:space="0" w:color="auto"/>
            </w:tcBorders>
            <w:noWrap/>
            <w:vAlign w:val="center"/>
            <w:hideMark/>
          </w:tcPr>
          <w:p w14:paraId="76FA747D" w14:textId="77777777" w:rsidR="00595A4A" w:rsidRPr="00595A4A" w:rsidRDefault="00595A4A" w:rsidP="00FF1E46">
            <w:pPr>
              <w:jc w:val="center"/>
              <w:rPr>
                <w:color w:val="000000"/>
                <w:sz w:val="22"/>
                <w:szCs w:val="22"/>
              </w:rPr>
            </w:pPr>
            <w:r w:rsidRPr="00595A4A">
              <w:rPr>
                <w:color w:val="000000"/>
                <w:sz w:val="22"/>
                <w:szCs w:val="22"/>
              </w:rPr>
              <w:t>12.1</w:t>
            </w:r>
          </w:p>
        </w:tc>
        <w:tc>
          <w:tcPr>
            <w:tcW w:w="0" w:type="auto"/>
            <w:tcBorders>
              <w:top w:val="nil"/>
              <w:left w:val="nil"/>
              <w:bottom w:val="single" w:sz="4" w:space="0" w:color="auto"/>
              <w:right w:val="single" w:sz="4" w:space="0" w:color="auto"/>
            </w:tcBorders>
            <w:noWrap/>
            <w:vAlign w:val="center"/>
            <w:hideMark/>
          </w:tcPr>
          <w:p w14:paraId="0153E3BD" w14:textId="77777777" w:rsidR="00595A4A" w:rsidRPr="00595A4A" w:rsidRDefault="00595A4A" w:rsidP="00FF1E46">
            <w:pPr>
              <w:jc w:val="center"/>
              <w:rPr>
                <w:color w:val="000000"/>
                <w:sz w:val="22"/>
                <w:szCs w:val="22"/>
              </w:rPr>
            </w:pPr>
            <w:r w:rsidRPr="00595A4A">
              <w:rPr>
                <w:color w:val="000000"/>
                <w:sz w:val="22"/>
                <w:szCs w:val="22"/>
              </w:rPr>
              <w:t>70.7</w:t>
            </w:r>
          </w:p>
        </w:tc>
      </w:tr>
      <w:tr w:rsidR="00595A4A" w:rsidRPr="00595A4A" w14:paraId="38B4514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50F87DF" w14:textId="77777777" w:rsidR="00595A4A" w:rsidRPr="00595A4A" w:rsidRDefault="00595A4A" w:rsidP="00FF1E46">
            <w:pPr>
              <w:jc w:val="center"/>
              <w:rPr>
                <w:color w:val="000000"/>
                <w:sz w:val="22"/>
                <w:szCs w:val="22"/>
              </w:rPr>
            </w:pPr>
            <w:r w:rsidRPr="00595A4A">
              <w:rPr>
                <w:color w:val="000000"/>
                <w:sz w:val="22"/>
                <w:szCs w:val="22"/>
              </w:rPr>
              <w:t xml:space="preserve">2410.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1FDC5C1B" w14:textId="77777777" w:rsidR="00595A4A" w:rsidRPr="00595A4A" w:rsidRDefault="00595A4A" w:rsidP="00FF1E46">
            <w:pPr>
              <w:jc w:val="center"/>
              <w:rPr>
                <w:color w:val="000000"/>
                <w:sz w:val="22"/>
                <w:szCs w:val="22"/>
              </w:rPr>
            </w:pPr>
            <w:r w:rsidRPr="00595A4A">
              <w:rPr>
                <w:color w:val="000000"/>
                <w:sz w:val="22"/>
                <w:szCs w:val="22"/>
              </w:rPr>
              <w:t>267.5</w:t>
            </w:r>
          </w:p>
        </w:tc>
        <w:tc>
          <w:tcPr>
            <w:tcW w:w="0" w:type="auto"/>
            <w:tcBorders>
              <w:top w:val="nil"/>
              <w:left w:val="nil"/>
              <w:bottom w:val="single" w:sz="4" w:space="0" w:color="auto"/>
              <w:right w:val="single" w:sz="4" w:space="0" w:color="auto"/>
            </w:tcBorders>
            <w:noWrap/>
            <w:vAlign w:val="center"/>
            <w:hideMark/>
          </w:tcPr>
          <w:p w14:paraId="63C62AC2" w14:textId="77777777" w:rsidR="00595A4A" w:rsidRPr="00595A4A" w:rsidRDefault="00595A4A" w:rsidP="00FF1E46">
            <w:pPr>
              <w:jc w:val="center"/>
              <w:rPr>
                <w:color w:val="000000"/>
                <w:sz w:val="22"/>
                <w:szCs w:val="22"/>
              </w:rPr>
            </w:pPr>
            <w:r w:rsidRPr="00595A4A">
              <w:rPr>
                <w:color w:val="000000"/>
                <w:sz w:val="22"/>
                <w:szCs w:val="22"/>
              </w:rPr>
              <w:t>95697.3</w:t>
            </w:r>
          </w:p>
        </w:tc>
        <w:tc>
          <w:tcPr>
            <w:tcW w:w="0" w:type="auto"/>
            <w:tcBorders>
              <w:top w:val="nil"/>
              <w:left w:val="nil"/>
              <w:bottom w:val="single" w:sz="4" w:space="0" w:color="auto"/>
              <w:right w:val="single" w:sz="4" w:space="0" w:color="auto"/>
            </w:tcBorders>
            <w:noWrap/>
            <w:vAlign w:val="center"/>
            <w:hideMark/>
          </w:tcPr>
          <w:p w14:paraId="44634219" w14:textId="77777777" w:rsidR="00595A4A" w:rsidRPr="00595A4A" w:rsidRDefault="00595A4A" w:rsidP="00FF1E46">
            <w:pPr>
              <w:jc w:val="center"/>
              <w:rPr>
                <w:color w:val="000000"/>
                <w:sz w:val="22"/>
                <w:szCs w:val="22"/>
              </w:rPr>
            </w:pPr>
            <w:r w:rsidRPr="00595A4A">
              <w:rPr>
                <w:color w:val="000000"/>
                <w:sz w:val="22"/>
                <w:szCs w:val="22"/>
              </w:rPr>
              <w:t>1441.9</w:t>
            </w:r>
          </w:p>
        </w:tc>
        <w:tc>
          <w:tcPr>
            <w:tcW w:w="0" w:type="auto"/>
            <w:tcBorders>
              <w:top w:val="nil"/>
              <w:left w:val="nil"/>
              <w:bottom w:val="single" w:sz="4" w:space="0" w:color="auto"/>
              <w:right w:val="single" w:sz="4" w:space="0" w:color="auto"/>
            </w:tcBorders>
            <w:noWrap/>
            <w:vAlign w:val="center"/>
            <w:hideMark/>
          </w:tcPr>
          <w:p w14:paraId="2EEB88F5" w14:textId="77777777" w:rsidR="00595A4A" w:rsidRPr="00595A4A" w:rsidRDefault="00595A4A" w:rsidP="00FF1E46">
            <w:pPr>
              <w:jc w:val="center"/>
              <w:rPr>
                <w:color w:val="000000"/>
                <w:sz w:val="22"/>
                <w:szCs w:val="22"/>
              </w:rPr>
            </w:pPr>
            <w:r w:rsidRPr="00595A4A">
              <w:rPr>
                <w:color w:val="000000"/>
                <w:sz w:val="22"/>
                <w:szCs w:val="22"/>
              </w:rPr>
              <w:t>12156.2</w:t>
            </w:r>
          </w:p>
        </w:tc>
        <w:tc>
          <w:tcPr>
            <w:tcW w:w="0" w:type="auto"/>
            <w:tcBorders>
              <w:top w:val="nil"/>
              <w:left w:val="nil"/>
              <w:bottom w:val="single" w:sz="4" w:space="0" w:color="auto"/>
              <w:right w:val="single" w:sz="4" w:space="0" w:color="auto"/>
            </w:tcBorders>
            <w:noWrap/>
            <w:vAlign w:val="center"/>
            <w:hideMark/>
          </w:tcPr>
          <w:p w14:paraId="1CF1EA9C" w14:textId="77777777" w:rsidR="00595A4A" w:rsidRPr="00595A4A" w:rsidRDefault="00595A4A" w:rsidP="00FF1E46">
            <w:pPr>
              <w:jc w:val="center"/>
              <w:rPr>
                <w:color w:val="000000"/>
                <w:sz w:val="22"/>
                <w:szCs w:val="22"/>
              </w:rPr>
            </w:pPr>
            <w:r w:rsidRPr="00595A4A">
              <w:rPr>
                <w:color w:val="000000"/>
                <w:sz w:val="22"/>
                <w:szCs w:val="22"/>
              </w:rPr>
              <w:t>45.4</w:t>
            </w:r>
          </w:p>
        </w:tc>
        <w:tc>
          <w:tcPr>
            <w:tcW w:w="0" w:type="auto"/>
            <w:tcBorders>
              <w:top w:val="nil"/>
              <w:left w:val="nil"/>
              <w:bottom w:val="single" w:sz="4" w:space="0" w:color="auto"/>
              <w:right w:val="single" w:sz="4" w:space="0" w:color="auto"/>
            </w:tcBorders>
            <w:noWrap/>
            <w:vAlign w:val="center"/>
            <w:hideMark/>
          </w:tcPr>
          <w:p w14:paraId="07C220B7" w14:textId="77777777" w:rsidR="00595A4A" w:rsidRPr="00595A4A" w:rsidRDefault="00595A4A" w:rsidP="00FF1E46">
            <w:pPr>
              <w:jc w:val="center"/>
              <w:rPr>
                <w:color w:val="000000"/>
                <w:sz w:val="22"/>
                <w:szCs w:val="22"/>
              </w:rPr>
            </w:pPr>
            <w:r w:rsidRPr="00595A4A">
              <w:rPr>
                <w:color w:val="000000"/>
                <w:sz w:val="22"/>
                <w:szCs w:val="22"/>
              </w:rPr>
              <w:t>12.7</w:t>
            </w:r>
          </w:p>
        </w:tc>
        <w:tc>
          <w:tcPr>
            <w:tcW w:w="0" w:type="auto"/>
            <w:tcBorders>
              <w:top w:val="nil"/>
              <w:left w:val="nil"/>
              <w:bottom w:val="single" w:sz="4" w:space="0" w:color="auto"/>
              <w:right w:val="single" w:sz="4" w:space="0" w:color="auto"/>
            </w:tcBorders>
            <w:noWrap/>
            <w:vAlign w:val="center"/>
            <w:hideMark/>
          </w:tcPr>
          <w:p w14:paraId="3D6DCF3E" w14:textId="77777777" w:rsidR="00595A4A" w:rsidRPr="00595A4A" w:rsidRDefault="00595A4A" w:rsidP="00FF1E46">
            <w:pPr>
              <w:jc w:val="center"/>
              <w:rPr>
                <w:color w:val="000000"/>
                <w:sz w:val="22"/>
                <w:szCs w:val="22"/>
              </w:rPr>
            </w:pPr>
            <w:r w:rsidRPr="00595A4A">
              <w:rPr>
                <w:color w:val="000000"/>
                <w:sz w:val="22"/>
                <w:szCs w:val="22"/>
              </w:rPr>
              <w:t>84.3</w:t>
            </w:r>
          </w:p>
        </w:tc>
      </w:tr>
      <w:tr w:rsidR="00595A4A" w:rsidRPr="00595A4A" w14:paraId="153F82B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9F86EE" w14:textId="77777777" w:rsidR="00595A4A" w:rsidRPr="00595A4A" w:rsidRDefault="00595A4A" w:rsidP="00FF1E46">
            <w:pPr>
              <w:jc w:val="center"/>
              <w:rPr>
                <w:color w:val="000000"/>
                <w:sz w:val="22"/>
                <w:szCs w:val="22"/>
              </w:rPr>
            </w:pPr>
            <w:r w:rsidRPr="00595A4A">
              <w:rPr>
                <w:color w:val="000000"/>
                <w:sz w:val="22"/>
                <w:szCs w:val="22"/>
              </w:rPr>
              <w:t xml:space="preserve">2821. </w:t>
            </w:r>
            <w:proofErr w:type="spellStart"/>
            <w:r w:rsidRPr="00595A4A">
              <w:rPr>
                <w:color w:val="000000"/>
                <w:sz w:val="22"/>
                <w:szCs w:val="22"/>
              </w:rPr>
              <w:t>Изданачке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ОТЛ -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B084CC1" w14:textId="77777777" w:rsidR="00595A4A" w:rsidRPr="00595A4A" w:rsidRDefault="00595A4A" w:rsidP="00FF1E46">
            <w:pPr>
              <w:jc w:val="center"/>
              <w:rPr>
                <w:color w:val="000000"/>
                <w:sz w:val="22"/>
                <w:szCs w:val="22"/>
              </w:rPr>
            </w:pPr>
            <w:r w:rsidRPr="00595A4A">
              <w:rPr>
                <w:color w:val="000000"/>
                <w:sz w:val="22"/>
                <w:szCs w:val="22"/>
              </w:rPr>
              <w:t>10.3</w:t>
            </w:r>
          </w:p>
        </w:tc>
        <w:tc>
          <w:tcPr>
            <w:tcW w:w="0" w:type="auto"/>
            <w:tcBorders>
              <w:top w:val="nil"/>
              <w:left w:val="nil"/>
              <w:bottom w:val="single" w:sz="4" w:space="0" w:color="auto"/>
              <w:right w:val="single" w:sz="4" w:space="0" w:color="auto"/>
            </w:tcBorders>
            <w:noWrap/>
            <w:vAlign w:val="center"/>
            <w:hideMark/>
          </w:tcPr>
          <w:p w14:paraId="287537FF" w14:textId="77777777" w:rsidR="00595A4A" w:rsidRPr="00595A4A" w:rsidRDefault="00595A4A" w:rsidP="00FF1E46">
            <w:pPr>
              <w:jc w:val="center"/>
              <w:rPr>
                <w:color w:val="000000"/>
                <w:sz w:val="22"/>
                <w:szCs w:val="22"/>
              </w:rPr>
            </w:pPr>
            <w:r w:rsidRPr="00595A4A">
              <w:rPr>
                <w:color w:val="000000"/>
                <w:sz w:val="22"/>
                <w:szCs w:val="22"/>
              </w:rPr>
              <w:t>2228.4</w:t>
            </w:r>
          </w:p>
        </w:tc>
        <w:tc>
          <w:tcPr>
            <w:tcW w:w="0" w:type="auto"/>
            <w:tcBorders>
              <w:top w:val="nil"/>
              <w:left w:val="nil"/>
              <w:bottom w:val="single" w:sz="4" w:space="0" w:color="auto"/>
              <w:right w:val="single" w:sz="4" w:space="0" w:color="auto"/>
            </w:tcBorders>
            <w:noWrap/>
            <w:vAlign w:val="center"/>
            <w:hideMark/>
          </w:tcPr>
          <w:p w14:paraId="33F1E7BC" w14:textId="77777777" w:rsidR="00595A4A" w:rsidRPr="00595A4A" w:rsidRDefault="00595A4A" w:rsidP="00FF1E46">
            <w:pPr>
              <w:jc w:val="center"/>
              <w:rPr>
                <w:color w:val="000000"/>
                <w:sz w:val="22"/>
                <w:szCs w:val="22"/>
              </w:rPr>
            </w:pPr>
            <w:r w:rsidRPr="00595A4A">
              <w:rPr>
                <w:color w:val="000000"/>
                <w:sz w:val="22"/>
                <w:szCs w:val="22"/>
              </w:rPr>
              <w:t>38.5</w:t>
            </w:r>
          </w:p>
        </w:tc>
        <w:tc>
          <w:tcPr>
            <w:tcW w:w="0" w:type="auto"/>
            <w:tcBorders>
              <w:top w:val="nil"/>
              <w:left w:val="nil"/>
              <w:bottom w:val="single" w:sz="4" w:space="0" w:color="auto"/>
              <w:right w:val="single" w:sz="4" w:space="0" w:color="auto"/>
            </w:tcBorders>
            <w:noWrap/>
            <w:vAlign w:val="center"/>
            <w:hideMark/>
          </w:tcPr>
          <w:p w14:paraId="6253F6AE" w14:textId="77777777" w:rsidR="00595A4A" w:rsidRPr="00595A4A" w:rsidRDefault="00595A4A" w:rsidP="00FF1E46">
            <w:pPr>
              <w:jc w:val="center"/>
              <w:rPr>
                <w:color w:val="000000"/>
                <w:sz w:val="22"/>
                <w:szCs w:val="22"/>
              </w:rPr>
            </w:pPr>
            <w:r w:rsidRPr="00595A4A">
              <w:rPr>
                <w:color w:val="000000"/>
                <w:sz w:val="22"/>
                <w:szCs w:val="22"/>
              </w:rPr>
              <w:t>237.6</w:t>
            </w:r>
          </w:p>
        </w:tc>
        <w:tc>
          <w:tcPr>
            <w:tcW w:w="0" w:type="auto"/>
            <w:tcBorders>
              <w:top w:val="nil"/>
              <w:left w:val="nil"/>
              <w:bottom w:val="single" w:sz="4" w:space="0" w:color="auto"/>
              <w:right w:val="single" w:sz="4" w:space="0" w:color="auto"/>
            </w:tcBorders>
            <w:noWrap/>
            <w:vAlign w:val="center"/>
            <w:hideMark/>
          </w:tcPr>
          <w:p w14:paraId="4A2B53D1" w14:textId="77777777" w:rsidR="00595A4A" w:rsidRPr="00595A4A" w:rsidRDefault="00595A4A" w:rsidP="00FF1E46">
            <w:pPr>
              <w:jc w:val="center"/>
              <w:rPr>
                <w:color w:val="000000"/>
                <w:sz w:val="22"/>
                <w:szCs w:val="22"/>
              </w:rPr>
            </w:pPr>
            <w:r w:rsidRPr="00595A4A">
              <w:rPr>
                <w:color w:val="000000"/>
                <w:sz w:val="22"/>
                <w:szCs w:val="22"/>
              </w:rPr>
              <w:t>23.1</w:t>
            </w:r>
          </w:p>
        </w:tc>
        <w:tc>
          <w:tcPr>
            <w:tcW w:w="0" w:type="auto"/>
            <w:tcBorders>
              <w:top w:val="nil"/>
              <w:left w:val="nil"/>
              <w:bottom w:val="single" w:sz="4" w:space="0" w:color="auto"/>
              <w:right w:val="single" w:sz="4" w:space="0" w:color="auto"/>
            </w:tcBorders>
            <w:noWrap/>
            <w:vAlign w:val="center"/>
            <w:hideMark/>
          </w:tcPr>
          <w:p w14:paraId="7B3B5443" w14:textId="77777777" w:rsidR="00595A4A" w:rsidRPr="00595A4A" w:rsidRDefault="00595A4A" w:rsidP="00FF1E46">
            <w:pPr>
              <w:jc w:val="center"/>
              <w:rPr>
                <w:color w:val="000000"/>
                <w:sz w:val="22"/>
                <w:szCs w:val="22"/>
              </w:rPr>
            </w:pPr>
            <w:r w:rsidRPr="00595A4A">
              <w:rPr>
                <w:color w:val="000000"/>
                <w:sz w:val="22"/>
                <w:szCs w:val="22"/>
              </w:rPr>
              <w:t>10.7</w:t>
            </w:r>
          </w:p>
        </w:tc>
        <w:tc>
          <w:tcPr>
            <w:tcW w:w="0" w:type="auto"/>
            <w:tcBorders>
              <w:top w:val="nil"/>
              <w:left w:val="nil"/>
              <w:bottom w:val="single" w:sz="4" w:space="0" w:color="auto"/>
              <w:right w:val="single" w:sz="4" w:space="0" w:color="auto"/>
            </w:tcBorders>
            <w:noWrap/>
            <w:vAlign w:val="center"/>
            <w:hideMark/>
          </w:tcPr>
          <w:p w14:paraId="2E1C784A" w14:textId="77777777" w:rsidR="00595A4A" w:rsidRPr="00595A4A" w:rsidRDefault="00595A4A" w:rsidP="00FF1E46">
            <w:pPr>
              <w:jc w:val="center"/>
              <w:rPr>
                <w:color w:val="000000"/>
                <w:sz w:val="22"/>
                <w:szCs w:val="22"/>
              </w:rPr>
            </w:pPr>
            <w:r w:rsidRPr="00595A4A">
              <w:rPr>
                <w:color w:val="000000"/>
                <w:sz w:val="22"/>
                <w:szCs w:val="22"/>
              </w:rPr>
              <w:t>61.7</w:t>
            </w:r>
          </w:p>
        </w:tc>
      </w:tr>
      <w:tr w:rsidR="00595A4A" w:rsidRPr="00595A4A" w14:paraId="1C9B72D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086FD3A" w14:textId="77777777" w:rsidR="00595A4A" w:rsidRPr="00595A4A" w:rsidRDefault="00595A4A" w:rsidP="00FF1E46">
            <w:pPr>
              <w:jc w:val="center"/>
              <w:rPr>
                <w:color w:val="000000"/>
                <w:sz w:val="22"/>
                <w:szCs w:val="22"/>
              </w:rPr>
            </w:pPr>
            <w:r w:rsidRPr="00595A4A">
              <w:rPr>
                <w:color w:val="000000"/>
                <w:sz w:val="22"/>
                <w:szCs w:val="22"/>
              </w:rPr>
              <w:t xml:space="preserve">31211.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борова</w:t>
            </w:r>
            <w:proofErr w:type="spellEnd"/>
            <w:r w:rsidRPr="00595A4A">
              <w:rPr>
                <w:color w:val="000000"/>
                <w:sz w:val="22"/>
                <w:szCs w:val="22"/>
              </w:rPr>
              <w:t xml:space="preserve">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лишћара</w:t>
            </w:r>
            <w:proofErr w:type="spellEnd"/>
            <w:r w:rsidRPr="00595A4A">
              <w:rPr>
                <w:color w:val="000000"/>
                <w:sz w:val="22"/>
                <w:szCs w:val="22"/>
              </w:rPr>
              <w:t xml:space="preserve"> и </w:t>
            </w:r>
            <w:proofErr w:type="spellStart"/>
            <w:r w:rsidRPr="00595A4A">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5AD63E1" w14:textId="77777777" w:rsidR="00595A4A" w:rsidRPr="00595A4A" w:rsidRDefault="00595A4A" w:rsidP="00FF1E46">
            <w:pPr>
              <w:jc w:val="center"/>
              <w:rPr>
                <w:color w:val="000000"/>
                <w:sz w:val="22"/>
                <w:szCs w:val="22"/>
              </w:rPr>
            </w:pPr>
            <w:r w:rsidRPr="00595A4A">
              <w:rPr>
                <w:color w:val="000000"/>
                <w:sz w:val="22"/>
                <w:szCs w:val="22"/>
              </w:rPr>
              <w:t>6.4</w:t>
            </w:r>
          </w:p>
        </w:tc>
        <w:tc>
          <w:tcPr>
            <w:tcW w:w="0" w:type="auto"/>
            <w:tcBorders>
              <w:top w:val="nil"/>
              <w:left w:val="nil"/>
              <w:bottom w:val="single" w:sz="4" w:space="0" w:color="auto"/>
              <w:right w:val="single" w:sz="4" w:space="0" w:color="auto"/>
            </w:tcBorders>
            <w:noWrap/>
            <w:vAlign w:val="center"/>
            <w:hideMark/>
          </w:tcPr>
          <w:p w14:paraId="37DD5EFE" w14:textId="77777777" w:rsidR="00595A4A" w:rsidRPr="00595A4A" w:rsidRDefault="00595A4A" w:rsidP="00FF1E46">
            <w:pPr>
              <w:jc w:val="center"/>
              <w:rPr>
                <w:color w:val="000000"/>
                <w:sz w:val="22"/>
                <w:szCs w:val="22"/>
              </w:rPr>
            </w:pPr>
            <w:r w:rsidRPr="00595A4A">
              <w:rPr>
                <w:color w:val="000000"/>
                <w:sz w:val="22"/>
                <w:szCs w:val="22"/>
              </w:rPr>
              <w:t>1808.3</w:t>
            </w:r>
          </w:p>
        </w:tc>
        <w:tc>
          <w:tcPr>
            <w:tcW w:w="0" w:type="auto"/>
            <w:tcBorders>
              <w:top w:val="nil"/>
              <w:left w:val="nil"/>
              <w:bottom w:val="single" w:sz="4" w:space="0" w:color="auto"/>
              <w:right w:val="single" w:sz="4" w:space="0" w:color="auto"/>
            </w:tcBorders>
            <w:noWrap/>
            <w:vAlign w:val="center"/>
            <w:hideMark/>
          </w:tcPr>
          <w:p w14:paraId="42920F37" w14:textId="77777777" w:rsidR="00595A4A" w:rsidRPr="00595A4A" w:rsidRDefault="00595A4A" w:rsidP="00FF1E46">
            <w:pPr>
              <w:jc w:val="center"/>
              <w:rPr>
                <w:color w:val="000000"/>
                <w:sz w:val="22"/>
                <w:szCs w:val="22"/>
              </w:rPr>
            </w:pPr>
            <w:r w:rsidRPr="00595A4A">
              <w:rPr>
                <w:color w:val="000000"/>
                <w:sz w:val="22"/>
                <w:szCs w:val="22"/>
              </w:rPr>
              <w:t>57.4</w:t>
            </w:r>
          </w:p>
        </w:tc>
        <w:tc>
          <w:tcPr>
            <w:tcW w:w="0" w:type="auto"/>
            <w:tcBorders>
              <w:top w:val="nil"/>
              <w:left w:val="nil"/>
              <w:bottom w:val="single" w:sz="4" w:space="0" w:color="auto"/>
              <w:right w:val="single" w:sz="4" w:space="0" w:color="auto"/>
            </w:tcBorders>
            <w:noWrap/>
            <w:vAlign w:val="center"/>
            <w:hideMark/>
          </w:tcPr>
          <w:p w14:paraId="785E7BC1" w14:textId="77777777" w:rsidR="00595A4A" w:rsidRPr="00595A4A" w:rsidRDefault="00595A4A" w:rsidP="00FF1E46">
            <w:pPr>
              <w:jc w:val="center"/>
              <w:rPr>
                <w:color w:val="000000"/>
                <w:sz w:val="22"/>
                <w:szCs w:val="22"/>
              </w:rPr>
            </w:pPr>
            <w:r w:rsidRPr="00595A4A">
              <w:rPr>
                <w:color w:val="000000"/>
                <w:sz w:val="22"/>
                <w:szCs w:val="22"/>
              </w:rPr>
              <w:t>246.8</w:t>
            </w:r>
          </w:p>
        </w:tc>
        <w:tc>
          <w:tcPr>
            <w:tcW w:w="0" w:type="auto"/>
            <w:tcBorders>
              <w:top w:val="nil"/>
              <w:left w:val="nil"/>
              <w:bottom w:val="single" w:sz="4" w:space="0" w:color="auto"/>
              <w:right w:val="single" w:sz="4" w:space="0" w:color="auto"/>
            </w:tcBorders>
            <w:noWrap/>
            <w:vAlign w:val="center"/>
            <w:hideMark/>
          </w:tcPr>
          <w:p w14:paraId="5BBEA5F4" w14:textId="77777777" w:rsidR="00595A4A" w:rsidRPr="00595A4A" w:rsidRDefault="00595A4A" w:rsidP="00FF1E46">
            <w:pPr>
              <w:jc w:val="center"/>
              <w:rPr>
                <w:color w:val="000000"/>
                <w:sz w:val="22"/>
                <w:szCs w:val="22"/>
              </w:rPr>
            </w:pPr>
            <w:r w:rsidRPr="00595A4A">
              <w:rPr>
                <w:color w:val="000000"/>
                <w:sz w:val="22"/>
                <w:szCs w:val="22"/>
              </w:rPr>
              <w:t>38.3</w:t>
            </w:r>
          </w:p>
        </w:tc>
        <w:tc>
          <w:tcPr>
            <w:tcW w:w="0" w:type="auto"/>
            <w:tcBorders>
              <w:top w:val="nil"/>
              <w:left w:val="nil"/>
              <w:bottom w:val="single" w:sz="4" w:space="0" w:color="auto"/>
              <w:right w:val="single" w:sz="4" w:space="0" w:color="auto"/>
            </w:tcBorders>
            <w:noWrap/>
            <w:vAlign w:val="center"/>
            <w:hideMark/>
          </w:tcPr>
          <w:p w14:paraId="3BF171CF" w14:textId="77777777" w:rsidR="00595A4A" w:rsidRPr="00595A4A" w:rsidRDefault="00595A4A" w:rsidP="00FF1E46">
            <w:pPr>
              <w:jc w:val="center"/>
              <w:rPr>
                <w:color w:val="000000"/>
                <w:sz w:val="22"/>
                <w:szCs w:val="22"/>
              </w:rPr>
            </w:pPr>
            <w:r w:rsidRPr="00595A4A">
              <w:rPr>
                <w:color w:val="000000"/>
                <w:sz w:val="22"/>
                <w:szCs w:val="22"/>
              </w:rPr>
              <w:t>13.6</w:t>
            </w:r>
          </w:p>
        </w:tc>
        <w:tc>
          <w:tcPr>
            <w:tcW w:w="0" w:type="auto"/>
            <w:tcBorders>
              <w:top w:val="nil"/>
              <w:left w:val="nil"/>
              <w:bottom w:val="single" w:sz="4" w:space="0" w:color="auto"/>
              <w:right w:val="single" w:sz="4" w:space="0" w:color="auto"/>
            </w:tcBorders>
            <w:noWrap/>
            <w:vAlign w:val="center"/>
            <w:hideMark/>
          </w:tcPr>
          <w:p w14:paraId="38A7E8D1" w14:textId="77777777" w:rsidR="00595A4A" w:rsidRPr="00595A4A" w:rsidRDefault="00595A4A" w:rsidP="00FF1E46">
            <w:pPr>
              <w:jc w:val="center"/>
              <w:rPr>
                <w:color w:val="000000"/>
                <w:sz w:val="22"/>
                <w:szCs w:val="22"/>
              </w:rPr>
            </w:pPr>
            <w:r w:rsidRPr="00595A4A">
              <w:rPr>
                <w:color w:val="000000"/>
                <w:sz w:val="22"/>
                <w:szCs w:val="22"/>
              </w:rPr>
              <w:t>43.0</w:t>
            </w:r>
          </w:p>
        </w:tc>
      </w:tr>
      <w:tr w:rsidR="00595A4A" w:rsidRPr="00595A4A" w14:paraId="3B79462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92796E" w14:textId="77777777" w:rsidR="00595A4A" w:rsidRPr="00595A4A" w:rsidRDefault="00595A4A" w:rsidP="00FF1E46">
            <w:pPr>
              <w:jc w:val="center"/>
              <w:rPr>
                <w:color w:val="000000"/>
                <w:sz w:val="22"/>
                <w:szCs w:val="22"/>
              </w:rPr>
            </w:pPr>
            <w:r w:rsidRPr="00595A4A">
              <w:rPr>
                <w:color w:val="000000"/>
                <w:sz w:val="22"/>
                <w:szCs w:val="22"/>
              </w:rPr>
              <w:t xml:space="preserve">31511.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мешовите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смрче</w:t>
            </w:r>
            <w:proofErr w:type="spellEnd"/>
            <w:r w:rsidRPr="00595A4A">
              <w:rPr>
                <w:color w:val="000000"/>
                <w:sz w:val="22"/>
                <w:szCs w:val="22"/>
              </w:rPr>
              <w:t xml:space="preserve"> - </w:t>
            </w:r>
            <w:proofErr w:type="spellStart"/>
            <w:r w:rsidRPr="00595A4A">
              <w:rPr>
                <w:color w:val="000000"/>
                <w:sz w:val="22"/>
                <w:szCs w:val="22"/>
              </w:rPr>
              <w:t>Високе</w:t>
            </w:r>
            <w:proofErr w:type="spellEnd"/>
            <w:r w:rsidRPr="00595A4A">
              <w:rPr>
                <w:color w:val="000000"/>
                <w:sz w:val="22"/>
                <w:szCs w:val="22"/>
              </w:rPr>
              <w:t xml:space="preserve"> </w:t>
            </w:r>
            <w:proofErr w:type="spellStart"/>
            <w:r w:rsidRPr="00595A4A">
              <w:rPr>
                <w:color w:val="000000"/>
                <w:sz w:val="22"/>
                <w:szCs w:val="22"/>
              </w:rPr>
              <w:t>шуме</w:t>
            </w:r>
            <w:proofErr w:type="spellEnd"/>
            <w:r w:rsidRPr="00595A4A">
              <w:rPr>
                <w:color w:val="000000"/>
                <w:sz w:val="22"/>
                <w:szCs w:val="22"/>
              </w:rPr>
              <w:t xml:space="preserve"> </w:t>
            </w:r>
            <w:proofErr w:type="spellStart"/>
            <w:r w:rsidRPr="00595A4A">
              <w:rPr>
                <w:color w:val="000000"/>
                <w:sz w:val="22"/>
                <w:szCs w:val="22"/>
              </w:rPr>
              <w:t>четинара</w:t>
            </w:r>
            <w:proofErr w:type="spellEnd"/>
            <w:r w:rsidRPr="00595A4A">
              <w:rPr>
                <w:color w:val="000000"/>
                <w:sz w:val="22"/>
                <w:szCs w:val="22"/>
              </w:rPr>
              <w:t xml:space="preserve"> и </w:t>
            </w:r>
            <w:proofErr w:type="spellStart"/>
            <w:r w:rsidRPr="00595A4A">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18492F14" w14:textId="77777777" w:rsidR="00595A4A" w:rsidRPr="00595A4A" w:rsidRDefault="00595A4A" w:rsidP="00FF1E46">
            <w:pPr>
              <w:jc w:val="center"/>
              <w:rPr>
                <w:color w:val="000000"/>
                <w:sz w:val="22"/>
                <w:szCs w:val="22"/>
              </w:rPr>
            </w:pPr>
            <w:r w:rsidRPr="00595A4A">
              <w:rPr>
                <w:color w:val="000000"/>
                <w:sz w:val="22"/>
                <w:szCs w:val="22"/>
              </w:rPr>
              <w:t>0.7</w:t>
            </w:r>
          </w:p>
        </w:tc>
        <w:tc>
          <w:tcPr>
            <w:tcW w:w="0" w:type="auto"/>
            <w:tcBorders>
              <w:top w:val="nil"/>
              <w:left w:val="nil"/>
              <w:bottom w:val="single" w:sz="4" w:space="0" w:color="auto"/>
              <w:right w:val="single" w:sz="4" w:space="0" w:color="auto"/>
            </w:tcBorders>
            <w:noWrap/>
            <w:vAlign w:val="center"/>
            <w:hideMark/>
          </w:tcPr>
          <w:p w14:paraId="4A9FDBFF" w14:textId="77777777" w:rsidR="00595A4A" w:rsidRPr="00595A4A" w:rsidRDefault="00595A4A" w:rsidP="00FF1E46">
            <w:pPr>
              <w:jc w:val="center"/>
              <w:rPr>
                <w:color w:val="000000"/>
                <w:sz w:val="22"/>
                <w:szCs w:val="22"/>
              </w:rPr>
            </w:pPr>
            <w:r w:rsidRPr="00595A4A">
              <w:rPr>
                <w:color w:val="000000"/>
                <w:sz w:val="22"/>
                <w:szCs w:val="22"/>
              </w:rPr>
              <w:t>38.9</w:t>
            </w:r>
          </w:p>
        </w:tc>
        <w:tc>
          <w:tcPr>
            <w:tcW w:w="0" w:type="auto"/>
            <w:tcBorders>
              <w:top w:val="nil"/>
              <w:left w:val="nil"/>
              <w:bottom w:val="single" w:sz="4" w:space="0" w:color="auto"/>
              <w:right w:val="single" w:sz="4" w:space="0" w:color="auto"/>
            </w:tcBorders>
            <w:noWrap/>
            <w:vAlign w:val="center"/>
            <w:hideMark/>
          </w:tcPr>
          <w:p w14:paraId="71C79548" w14:textId="77777777" w:rsidR="00595A4A" w:rsidRPr="00595A4A" w:rsidRDefault="00595A4A" w:rsidP="00FF1E46">
            <w:pPr>
              <w:jc w:val="center"/>
              <w:rPr>
                <w:color w:val="000000"/>
                <w:sz w:val="22"/>
                <w:szCs w:val="22"/>
              </w:rPr>
            </w:pPr>
            <w:r w:rsidRPr="00595A4A">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10B6EE95" w14:textId="77777777" w:rsidR="00595A4A" w:rsidRPr="00595A4A" w:rsidRDefault="00595A4A" w:rsidP="00FF1E46">
            <w:pPr>
              <w:jc w:val="center"/>
              <w:rPr>
                <w:color w:val="000000"/>
                <w:sz w:val="22"/>
                <w:szCs w:val="22"/>
              </w:rPr>
            </w:pPr>
            <w:r w:rsidRPr="00595A4A">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54EB94AE" w14:textId="77777777" w:rsidR="00595A4A" w:rsidRPr="00595A4A" w:rsidRDefault="00595A4A" w:rsidP="00FF1E46">
            <w:pPr>
              <w:jc w:val="center"/>
              <w:rPr>
                <w:color w:val="000000"/>
                <w:sz w:val="22"/>
                <w:szCs w:val="22"/>
              </w:rPr>
            </w:pPr>
            <w:r w:rsidRPr="00595A4A">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6CB3CD25" w14:textId="77777777" w:rsidR="00595A4A" w:rsidRPr="00595A4A" w:rsidRDefault="00595A4A" w:rsidP="00FF1E46">
            <w:pPr>
              <w:jc w:val="center"/>
              <w:rPr>
                <w:color w:val="000000"/>
                <w:sz w:val="22"/>
                <w:szCs w:val="22"/>
              </w:rPr>
            </w:pPr>
            <w:r w:rsidRPr="00595A4A">
              <w:rPr>
                <w:color w:val="000000"/>
                <w:sz w:val="22"/>
                <w:szCs w:val="22"/>
              </w:rPr>
              <w:t>8.2</w:t>
            </w:r>
          </w:p>
        </w:tc>
        <w:tc>
          <w:tcPr>
            <w:tcW w:w="0" w:type="auto"/>
            <w:tcBorders>
              <w:top w:val="nil"/>
              <w:left w:val="nil"/>
              <w:bottom w:val="single" w:sz="4" w:space="0" w:color="auto"/>
              <w:right w:val="single" w:sz="4" w:space="0" w:color="auto"/>
            </w:tcBorders>
            <w:noWrap/>
            <w:vAlign w:val="center"/>
            <w:hideMark/>
          </w:tcPr>
          <w:p w14:paraId="48D200E6" w14:textId="77777777" w:rsidR="00595A4A" w:rsidRPr="00595A4A" w:rsidRDefault="00595A4A" w:rsidP="00FF1E46">
            <w:pPr>
              <w:jc w:val="center"/>
              <w:rPr>
                <w:color w:val="000000"/>
                <w:sz w:val="22"/>
                <w:szCs w:val="22"/>
              </w:rPr>
            </w:pPr>
            <w:r w:rsidRPr="00595A4A">
              <w:rPr>
                <w:color w:val="000000"/>
                <w:sz w:val="22"/>
                <w:szCs w:val="22"/>
              </w:rPr>
              <w:t>20.3</w:t>
            </w:r>
          </w:p>
        </w:tc>
      </w:tr>
      <w:tr w:rsidR="00595A4A" w:rsidRPr="00595A4A" w14:paraId="45FC3BA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8534C3" w14:textId="77777777" w:rsidR="00595A4A" w:rsidRPr="00FF1E46" w:rsidRDefault="00595A4A" w:rsidP="00FF1E46">
            <w:pPr>
              <w:jc w:val="center"/>
              <w:rPr>
                <w:b/>
                <w:bCs/>
                <w:color w:val="000000"/>
                <w:sz w:val="22"/>
                <w:szCs w:val="22"/>
              </w:rPr>
            </w:pPr>
            <w:r w:rsidRPr="00FF1E46">
              <w:rPr>
                <w:b/>
                <w:bCs/>
                <w:color w:val="000000"/>
                <w:sz w:val="22"/>
                <w:szCs w:val="22"/>
              </w:rPr>
              <w:t xml:space="preserve">28. </w:t>
            </w:r>
            <w:proofErr w:type="spellStart"/>
            <w:r w:rsidRPr="00FF1E46">
              <w:rPr>
                <w:b/>
                <w:bCs/>
                <w:color w:val="000000"/>
                <w:sz w:val="22"/>
                <w:szCs w:val="22"/>
              </w:rPr>
              <w:t>Санитарна</w:t>
            </w:r>
            <w:proofErr w:type="spellEnd"/>
            <w:r w:rsidRPr="00FF1E46">
              <w:rPr>
                <w:b/>
                <w:bCs/>
                <w:color w:val="000000"/>
                <w:sz w:val="22"/>
                <w:szCs w:val="22"/>
              </w:rPr>
              <w:t xml:space="preserve"> </w:t>
            </w:r>
            <w:proofErr w:type="spellStart"/>
            <w:r w:rsidRPr="00FF1E46">
              <w:rPr>
                <w:b/>
                <w:bCs/>
                <w:color w:val="000000"/>
                <w:sz w:val="22"/>
                <w:szCs w:val="22"/>
              </w:rPr>
              <w:t>сеча</w:t>
            </w:r>
            <w:proofErr w:type="spellEnd"/>
            <w:r w:rsidRPr="00FF1E46">
              <w:rPr>
                <w:b/>
                <w:bCs/>
                <w:color w:val="000000"/>
                <w:sz w:val="22"/>
                <w:szCs w:val="22"/>
              </w:rPr>
              <w:t xml:space="preserve"> </w:t>
            </w:r>
            <w:proofErr w:type="spellStart"/>
            <w:r w:rsidRPr="00FF1E46">
              <w:rPr>
                <w:b/>
                <w:bCs/>
                <w:color w:val="000000"/>
                <w:sz w:val="22"/>
                <w:szCs w:val="22"/>
              </w:rPr>
              <w:t>укупно</w:t>
            </w:r>
            <w:proofErr w:type="spellEnd"/>
          </w:p>
        </w:tc>
        <w:tc>
          <w:tcPr>
            <w:tcW w:w="0" w:type="auto"/>
            <w:tcBorders>
              <w:top w:val="nil"/>
              <w:left w:val="nil"/>
              <w:bottom w:val="single" w:sz="4" w:space="0" w:color="auto"/>
              <w:right w:val="single" w:sz="4" w:space="0" w:color="auto"/>
            </w:tcBorders>
            <w:noWrap/>
            <w:vAlign w:val="center"/>
            <w:hideMark/>
          </w:tcPr>
          <w:p w14:paraId="2F45FA94" w14:textId="77777777" w:rsidR="00595A4A" w:rsidRPr="00FF1E46" w:rsidRDefault="00595A4A" w:rsidP="00FF1E46">
            <w:pPr>
              <w:jc w:val="center"/>
              <w:rPr>
                <w:b/>
                <w:bCs/>
                <w:color w:val="000000"/>
                <w:sz w:val="22"/>
                <w:szCs w:val="22"/>
              </w:rPr>
            </w:pPr>
            <w:r w:rsidRPr="00FF1E46">
              <w:rPr>
                <w:b/>
                <w:bCs/>
                <w:color w:val="000000"/>
                <w:sz w:val="22"/>
                <w:szCs w:val="22"/>
              </w:rPr>
              <w:t>299.7</w:t>
            </w:r>
          </w:p>
        </w:tc>
        <w:tc>
          <w:tcPr>
            <w:tcW w:w="0" w:type="auto"/>
            <w:tcBorders>
              <w:top w:val="nil"/>
              <w:left w:val="nil"/>
              <w:bottom w:val="single" w:sz="4" w:space="0" w:color="auto"/>
              <w:right w:val="single" w:sz="4" w:space="0" w:color="auto"/>
            </w:tcBorders>
            <w:noWrap/>
            <w:vAlign w:val="center"/>
            <w:hideMark/>
          </w:tcPr>
          <w:p w14:paraId="2AAABC29" w14:textId="77777777" w:rsidR="00595A4A" w:rsidRPr="00FF1E46" w:rsidRDefault="00595A4A" w:rsidP="00FF1E46">
            <w:pPr>
              <w:jc w:val="center"/>
              <w:rPr>
                <w:b/>
                <w:bCs/>
                <w:color w:val="000000"/>
                <w:sz w:val="22"/>
                <w:szCs w:val="22"/>
              </w:rPr>
            </w:pPr>
            <w:r w:rsidRPr="00FF1E46">
              <w:rPr>
                <w:b/>
                <w:bCs/>
                <w:color w:val="000000"/>
                <w:sz w:val="22"/>
                <w:szCs w:val="22"/>
              </w:rPr>
              <w:t>104738.6</w:t>
            </w:r>
          </w:p>
        </w:tc>
        <w:tc>
          <w:tcPr>
            <w:tcW w:w="0" w:type="auto"/>
            <w:tcBorders>
              <w:top w:val="nil"/>
              <w:left w:val="nil"/>
              <w:bottom w:val="single" w:sz="4" w:space="0" w:color="auto"/>
              <w:right w:val="single" w:sz="4" w:space="0" w:color="auto"/>
            </w:tcBorders>
            <w:noWrap/>
            <w:vAlign w:val="center"/>
            <w:hideMark/>
          </w:tcPr>
          <w:p w14:paraId="730133CD" w14:textId="77777777" w:rsidR="00595A4A" w:rsidRPr="00FF1E46" w:rsidRDefault="00595A4A" w:rsidP="00FF1E46">
            <w:pPr>
              <w:jc w:val="center"/>
              <w:rPr>
                <w:b/>
                <w:bCs/>
                <w:color w:val="000000"/>
                <w:sz w:val="22"/>
                <w:szCs w:val="22"/>
              </w:rPr>
            </w:pPr>
            <w:r w:rsidRPr="00FF1E46">
              <w:rPr>
                <w:b/>
                <w:bCs/>
                <w:color w:val="000000"/>
                <w:sz w:val="22"/>
                <w:szCs w:val="22"/>
              </w:rPr>
              <w:t>1624.4</w:t>
            </w:r>
          </w:p>
        </w:tc>
        <w:tc>
          <w:tcPr>
            <w:tcW w:w="0" w:type="auto"/>
            <w:tcBorders>
              <w:top w:val="nil"/>
              <w:left w:val="nil"/>
              <w:bottom w:val="single" w:sz="4" w:space="0" w:color="auto"/>
              <w:right w:val="single" w:sz="4" w:space="0" w:color="auto"/>
            </w:tcBorders>
            <w:noWrap/>
            <w:vAlign w:val="center"/>
            <w:hideMark/>
          </w:tcPr>
          <w:p w14:paraId="102D478C" w14:textId="77777777" w:rsidR="00595A4A" w:rsidRPr="00FF1E46" w:rsidRDefault="00595A4A" w:rsidP="00FF1E46">
            <w:pPr>
              <w:jc w:val="center"/>
              <w:rPr>
                <w:b/>
                <w:bCs/>
                <w:color w:val="000000"/>
                <w:sz w:val="22"/>
                <w:szCs w:val="22"/>
              </w:rPr>
            </w:pPr>
            <w:r w:rsidRPr="00FF1E46">
              <w:rPr>
                <w:b/>
                <w:bCs/>
                <w:color w:val="000000"/>
                <w:sz w:val="22"/>
                <w:szCs w:val="22"/>
              </w:rPr>
              <w:t>13245.2</w:t>
            </w:r>
          </w:p>
        </w:tc>
        <w:tc>
          <w:tcPr>
            <w:tcW w:w="0" w:type="auto"/>
            <w:tcBorders>
              <w:top w:val="nil"/>
              <w:left w:val="nil"/>
              <w:bottom w:val="single" w:sz="4" w:space="0" w:color="auto"/>
              <w:right w:val="single" w:sz="4" w:space="0" w:color="auto"/>
            </w:tcBorders>
            <w:noWrap/>
            <w:vAlign w:val="center"/>
            <w:hideMark/>
          </w:tcPr>
          <w:p w14:paraId="341E73F1" w14:textId="77777777" w:rsidR="00595A4A" w:rsidRPr="00FF1E46" w:rsidRDefault="00595A4A" w:rsidP="00FF1E46">
            <w:pPr>
              <w:jc w:val="center"/>
              <w:rPr>
                <w:b/>
                <w:bCs/>
                <w:color w:val="000000"/>
                <w:sz w:val="22"/>
                <w:szCs w:val="22"/>
              </w:rPr>
            </w:pPr>
            <w:r w:rsidRPr="00FF1E46">
              <w:rPr>
                <w:b/>
                <w:bCs/>
                <w:color w:val="000000"/>
                <w:sz w:val="22"/>
                <w:szCs w:val="22"/>
              </w:rPr>
              <w:t>44.2</w:t>
            </w:r>
          </w:p>
        </w:tc>
        <w:tc>
          <w:tcPr>
            <w:tcW w:w="0" w:type="auto"/>
            <w:tcBorders>
              <w:top w:val="nil"/>
              <w:left w:val="nil"/>
              <w:bottom w:val="single" w:sz="4" w:space="0" w:color="auto"/>
              <w:right w:val="single" w:sz="4" w:space="0" w:color="auto"/>
            </w:tcBorders>
            <w:noWrap/>
            <w:vAlign w:val="center"/>
            <w:hideMark/>
          </w:tcPr>
          <w:p w14:paraId="0F52B33B" w14:textId="77777777" w:rsidR="00595A4A" w:rsidRPr="00FF1E46" w:rsidRDefault="00595A4A" w:rsidP="00FF1E46">
            <w:pPr>
              <w:jc w:val="center"/>
              <w:rPr>
                <w:b/>
                <w:bCs/>
                <w:color w:val="000000"/>
                <w:sz w:val="22"/>
                <w:szCs w:val="22"/>
              </w:rPr>
            </w:pPr>
            <w:r w:rsidRPr="00FF1E46">
              <w:rPr>
                <w:b/>
                <w:bCs/>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72B28744" w14:textId="77777777" w:rsidR="00595A4A" w:rsidRPr="00FF1E46" w:rsidRDefault="00595A4A" w:rsidP="00FF1E46">
            <w:pPr>
              <w:jc w:val="center"/>
              <w:rPr>
                <w:b/>
                <w:bCs/>
                <w:color w:val="000000"/>
                <w:sz w:val="22"/>
                <w:szCs w:val="22"/>
              </w:rPr>
            </w:pPr>
            <w:r w:rsidRPr="00FF1E46">
              <w:rPr>
                <w:b/>
                <w:bCs/>
                <w:color w:val="000000"/>
                <w:sz w:val="22"/>
                <w:szCs w:val="22"/>
              </w:rPr>
              <w:t>81.5</w:t>
            </w:r>
          </w:p>
        </w:tc>
      </w:tr>
      <w:tr w:rsidR="00595A4A" w:rsidRPr="00595A4A" w14:paraId="207169FD"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88A6557" w14:textId="77777777" w:rsidR="00595A4A" w:rsidRPr="00FF1E46" w:rsidRDefault="00595A4A" w:rsidP="00FF1E46">
            <w:pPr>
              <w:jc w:val="center"/>
              <w:rPr>
                <w:b/>
                <w:bCs/>
                <w:color w:val="000000"/>
                <w:sz w:val="22"/>
                <w:szCs w:val="22"/>
              </w:rPr>
            </w:pPr>
            <w:r w:rsidRPr="00FF1E46">
              <w:rPr>
                <w:b/>
                <w:bCs/>
                <w:color w:val="000000"/>
                <w:sz w:val="22"/>
                <w:szCs w:val="22"/>
              </w:rPr>
              <w:t>УКУПНО</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705EA05B" w14:textId="77777777" w:rsidR="00595A4A" w:rsidRPr="00FF1E46" w:rsidRDefault="00595A4A" w:rsidP="00FF1E46">
            <w:pPr>
              <w:jc w:val="center"/>
              <w:rPr>
                <w:b/>
                <w:bCs/>
                <w:color w:val="000000"/>
                <w:sz w:val="22"/>
                <w:szCs w:val="22"/>
              </w:rPr>
            </w:pPr>
            <w:r w:rsidRPr="00FF1E46">
              <w:rPr>
                <w:b/>
                <w:bCs/>
                <w:color w:val="000000"/>
                <w:sz w:val="22"/>
                <w:szCs w:val="22"/>
              </w:rPr>
              <w:t>433.2</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793AB6AB" w14:textId="77777777" w:rsidR="00595A4A" w:rsidRPr="00FF1E46" w:rsidRDefault="00595A4A" w:rsidP="00FF1E46">
            <w:pPr>
              <w:jc w:val="center"/>
              <w:rPr>
                <w:b/>
                <w:bCs/>
                <w:color w:val="000000"/>
                <w:sz w:val="22"/>
                <w:szCs w:val="22"/>
              </w:rPr>
            </w:pPr>
            <w:r w:rsidRPr="00FF1E46">
              <w:rPr>
                <w:b/>
                <w:bCs/>
                <w:color w:val="000000"/>
                <w:sz w:val="22"/>
                <w:szCs w:val="22"/>
              </w:rPr>
              <w:t>145745.0</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5C7EC8D0" w14:textId="77777777" w:rsidR="00595A4A" w:rsidRPr="00FF1E46" w:rsidRDefault="00595A4A" w:rsidP="00FF1E46">
            <w:pPr>
              <w:jc w:val="center"/>
              <w:rPr>
                <w:b/>
                <w:bCs/>
                <w:color w:val="000000"/>
                <w:sz w:val="22"/>
                <w:szCs w:val="22"/>
              </w:rPr>
            </w:pPr>
            <w:r w:rsidRPr="00FF1E46">
              <w:rPr>
                <w:b/>
                <w:bCs/>
                <w:color w:val="000000"/>
                <w:sz w:val="22"/>
                <w:szCs w:val="22"/>
              </w:rPr>
              <w:t>2579.3</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06EAB5CC" w14:textId="77777777" w:rsidR="00595A4A" w:rsidRPr="00FF1E46" w:rsidRDefault="00595A4A" w:rsidP="00FF1E46">
            <w:pPr>
              <w:jc w:val="center"/>
              <w:rPr>
                <w:b/>
                <w:bCs/>
                <w:color w:val="000000"/>
                <w:sz w:val="22"/>
                <w:szCs w:val="22"/>
              </w:rPr>
            </w:pPr>
            <w:r w:rsidRPr="00FF1E46">
              <w:rPr>
                <w:b/>
                <w:bCs/>
                <w:color w:val="000000"/>
                <w:sz w:val="22"/>
                <w:szCs w:val="22"/>
              </w:rPr>
              <w:t>19392.4</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754D0B9A" w14:textId="77777777" w:rsidR="00595A4A" w:rsidRPr="00FF1E46" w:rsidRDefault="00595A4A" w:rsidP="00FF1E46">
            <w:pPr>
              <w:jc w:val="center"/>
              <w:rPr>
                <w:b/>
                <w:bCs/>
                <w:color w:val="000000"/>
                <w:sz w:val="22"/>
                <w:szCs w:val="22"/>
              </w:rPr>
            </w:pPr>
            <w:r w:rsidRPr="00FF1E46">
              <w:rPr>
                <w:b/>
                <w:bCs/>
                <w:color w:val="000000"/>
                <w:sz w:val="22"/>
                <w:szCs w:val="22"/>
              </w:rPr>
              <w:t>44.8</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7C31180" w14:textId="77777777" w:rsidR="00595A4A" w:rsidRPr="00FF1E46" w:rsidRDefault="00595A4A" w:rsidP="00FF1E46">
            <w:pPr>
              <w:jc w:val="center"/>
              <w:rPr>
                <w:b/>
                <w:bCs/>
                <w:color w:val="000000"/>
                <w:sz w:val="22"/>
                <w:szCs w:val="22"/>
              </w:rPr>
            </w:pPr>
            <w:r w:rsidRPr="00FF1E46">
              <w:rPr>
                <w:b/>
                <w:bCs/>
                <w:color w:val="000000"/>
                <w:sz w:val="22"/>
                <w:szCs w:val="22"/>
              </w:rPr>
              <w:t>13.3</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01832D67" w14:textId="77777777" w:rsidR="00595A4A" w:rsidRPr="00FF1E46" w:rsidRDefault="00595A4A" w:rsidP="00FF1E46">
            <w:pPr>
              <w:jc w:val="center"/>
              <w:rPr>
                <w:b/>
                <w:bCs/>
                <w:color w:val="000000"/>
                <w:sz w:val="22"/>
                <w:szCs w:val="22"/>
              </w:rPr>
            </w:pPr>
            <w:r w:rsidRPr="00FF1E46">
              <w:rPr>
                <w:b/>
                <w:bCs/>
                <w:color w:val="000000"/>
                <w:sz w:val="22"/>
                <w:szCs w:val="22"/>
              </w:rPr>
              <w:t>75.2</w:t>
            </w:r>
          </w:p>
        </w:tc>
      </w:tr>
    </w:tbl>
    <w:p w14:paraId="7A01B2F1" w14:textId="77777777" w:rsidR="00347B45" w:rsidRPr="00533EF7" w:rsidRDefault="00347B45" w:rsidP="00FF7360">
      <w:pPr>
        <w:pStyle w:val="ListParagraph"/>
        <w:ind w:left="851" w:firstLine="720"/>
        <w:rPr>
          <w:lang w:val="sr-Cyrl-RS"/>
        </w:rPr>
      </w:pPr>
    </w:p>
    <w:p w14:paraId="2E3AB4A6" w14:textId="4173A902" w:rsidR="00BA523A" w:rsidRPr="008667D3" w:rsidRDefault="00BA523A" w:rsidP="008D4EAD">
      <w:pPr>
        <w:pStyle w:val="ListParagraph"/>
        <w:ind w:left="0" w:firstLine="720"/>
        <w:rPr>
          <w:lang w:val="sr-Cyrl-RS"/>
        </w:rPr>
      </w:pPr>
      <w:r w:rsidRPr="00533EF7">
        <w:rPr>
          <w:lang w:val="sr-Cyrl-RS"/>
        </w:rPr>
        <w:t>Претходни принос реализова</w:t>
      </w:r>
      <w:r w:rsidR="00347B45" w:rsidRPr="00533EF7">
        <w:rPr>
          <w:lang w:val="sr-Cyrl-RS"/>
        </w:rPr>
        <w:t xml:space="preserve">ће се на површини од </w:t>
      </w:r>
      <w:r w:rsidR="00BD3ABD">
        <w:rPr>
          <w:lang w:val="sr-Cyrl-RS"/>
        </w:rPr>
        <w:t xml:space="preserve">433,3 </w:t>
      </w:r>
      <w:r w:rsidR="00BD3ABD">
        <w:rPr>
          <w:lang w:val="sr-Latn-RS"/>
        </w:rPr>
        <w:t>ha</w:t>
      </w:r>
      <w:r w:rsidRPr="00533EF7">
        <w:rPr>
          <w:lang w:val="sr-Cyrl-RS"/>
        </w:rPr>
        <w:t xml:space="preserve"> са</w:t>
      </w:r>
      <w:r w:rsidR="0087033B" w:rsidRPr="00533EF7">
        <w:rPr>
          <w:lang w:val="sr-Cyrl-RS"/>
        </w:rPr>
        <w:t xml:space="preserve"> </w:t>
      </w:r>
      <w:r w:rsidR="00347B45" w:rsidRPr="00533EF7">
        <w:rPr>
          <w:lang w:val="sr-Cyrl-RS"/>
        </w:rPr>
        <w:t xml:space="preserve">планираним приносом од </w:t>
      </w:r>
      <w:r w:rsidR="00BD3ABD">
        <w:rPr>
          <w:lang w:val="sr-Cyrl-RS"/>
        </w:rPr>
        <w:t xml:space="preserve">19392,4 </w:t>
      </w:r>
      <w:r w:rsidR="00BD3ABD">
        <w:rPr>
          <w:lang w:val="sr-Latn-RS"/>
        </w:rPr>
        <w:t>m</w:t>
      </w:r>
      <w:r w:rsidR="00BD3ABD" w:rsidRPr="00BD3ABD">
        <w:rPr>
          <w:vertAlign w:val="superscript"/>
          <w:lang w:val="sr-Latn-RS"/>
        </w:rPr>
        <w:t>3</w:t>
      </w:r>
      <w:r w:rsidR="007D5884" w:rsidRPr="00533EF7">
        <w:rPr>
          <w:lang w:val="sr-Cyrl-RS"/>
        </w:rPr>
        <w:t>.</w:t>
      </w:r>
      <w:r w:rsidR="00D67228" w:rsidRPr="00533EF7">
        <w:rPr>
          <w:lang w:val="sr-Cyrl-RS"/>
        </w:rPr>
        <w:t xml:space="preserve"> </w:t>
      </w:r>
      <w:r w:rsidRPr="00533EF7">
        <w:rPr>
          <w:lang w:val="sr-Cyrl-RS"/>
        </w:rPr>
        <w:t xml:space="preserve">Интензитет проредних сеча </w:t>
      </w:r>
      <w:r w:rsidR="0095573D" w:rsidRPr="00533EF7">
        <w:rPr>
          <w:lang w:val="sr-Cyrl-RS"/>
        </w:rPr>
        <w:t>у односу на запремину износ</w:t>
      </w:r>
      <w:r w:rsidR="00D67228" w:rsidRPr="00533EF7">
        <w:rPr>
          <w:lang w:val="sr-Cyrl-RS"/>
        </w:rPr>
        <w:t xml:space="preserve">и </w:t>
      </w:r>
      <w:r w:rsidR="00BD3ABD">
        <w:rPr>
          <w:lang w:val="sr-Cyrl-RS"/>
        </w:rPr>
        <w:t>13,</w:t>
      </w:r>
      <w:r w:rsidR="00BD3ABD">
        <w:rPr>
          <w:lang w:val="sr-Latn-RS"/>
        </w:rPr>
        <w:t xml:space="preserve">3 </w:t>
      </w:r>
      <w:r w:rsidR="00D67228" w:rsidRPr="00533EF7">
        <w:rPr>
          <w:lang w:val="sr-Cyrl-RS"/>
        </w:rPr>
        <w:t xml:space="preserve">% и запремински прираст </w:t>
      </w:r>
      <w:r w:rsidR="00BD3ABD">
        <w:t>875,2</w:t>
      </w:r>
      <w:r w:rsidR="00533EF7" w:rsidRPr="00533EF7">
        <w:rPr>
          <w:lang w:val="sr-Cyrl-RS"/>
        </w:rPr>
        <w:t xml:space="preserve"> </w:t>
      </w:r>
      <w:r w:rsidRPr="00533EF7">
        <w:rPr>
          <w:lang w:val="sr-Cyrl-RS"/>
        </w:rPr>
        <w:t xml:space="preserve"> %, </w:t>
      </w:r>
      <w:proofErr w:type="spellStart"/>
      <w:r w:rsidRPr="00533EF7">
        <w:t>што</w:t>
      </w:r>
      <w:proofErr w:type="spellEnd"/>
      <w:r w:rsidRPr="00533EF7">
        <w:t xml:space="preserve"> </w:t>
      </w:r>
      <w:proofErr w:type="spellStart"/>
      <w:r w:rsidRPr="00533EF7">
        <w:t>се</w:t>
      </w:r>
      <w:proofErr w:type="spellEnd"/>
      <w:r w:rsidRPr="00533EF7">
        <w:t xml:space="preserve"> </w:t>
      </w:r>
      <w:proofErr w:type="spellStart"/>
      <w:r w:rsidRPr="00533EF7">
        <w:t>може</w:t>
      </w:r>
      <w:proofErr w:type="spellEnd"/>
      <w:r w:rsidRPr="00533EF7">
        <w:t xml:space="preserve"> </w:t>
      </w:r>
      <w:proofErr w:type="spellStart"/>
      <w:r w:rsidRPr="00533EF7">
        <w:t>сматрати</w:t>
      </w:r>
      <w:proofErr w:type="spellEnd"/>
      <w:r w:rsidRPr="00533EF7">
        <w:t xml:space="preserve"> </w:t>
      </w:r>
      <w:proofErr w:type="spellStart"/>
      <w:r w:rsidRPr="00533EF7">
        <w:t>умереним</w:t>
      </w:r>
      <w:proofErr w:type="spellEnd"/>
      <w:r w:rsidRPr="00533EF7">
        <w:t xml:space="preserve"> и </w:t>
      </w:r>
      <w:proofErr w:type="spellStart"/>
      <w:r w:rsidRPr="00533EF7">
        <w:t>одмереним</w:t>
      </w:r>
      <w:proofErr w:type="spellEnd"/>
      <w:r w:rsidRPr="00533EF7">
        <w:t xml:space="preserve"> </w:t>
      </w:r>
      <w:proofErr w:type="spellStart"/>
      <w:r w:rsidRPr="00533EF7">
        <w:t>интезитетом</w:t>
      </w:r>
      <w:proofErr w:type="spellEnd"/>
      <w:r w:rsidRPr="00533EF7">
        <w:t>.</w:t>
      </w:r>
      <w:r w:rsidR="008667D3">
        <w:t xml:space="preserve"> </w:t>
      </w:r>
      <w:r w:rsidR="008667D3">
        <w:rPr>
          <w:lang w:val="sr-Cyrl-RS"/>
        </w:rPr>
        <w:t xml:space="preserve">Интезитети проредних сеча су у </w:t>
      </w:r>
      <w:r w:rsidR="00031744">
        <w:rPr>
          <w:lang w:val="sr-Cyrl-RS"/>
        </w:rPr>
        <w:t>овој табели изражени само у односу на објек</w:t>
      </w:r>
      <w:r w:rsidR="008667D3">
        <w:rPr>
          <w:lang w:val="sr-Cyrl-RS"/>
        </w:rPr>
        <w:t>те у којима је планирана сеча, а не на запремину и  запремниски прираст целе газдинске јединице.</w:t>
      </w:r>
    </w:p>
    <w:p w14:paraId="33E15369" w14:textId="77777777" w:rsidR="008D0A24" w:rsidRDefault="008D0A24" w:rsidP="00B06506">
      <w:pPr>
        <w:pStyle w:val="Quote"/>
        <w:rPr>
          <w:lang w:val="sr-Cyrl-RS"/>
        </w:rPr>
      </w:pPr>
    </w:p>
    <w:p w14:paraId="7D506649" w14:textId="0183AF1B" w:rsidR="00B06506" w:rsidRDefault="00031744" w:rsidP="00B06506">
      <w:pPr>
        <w:pStyle w:val="Quote"/>
        <w:rPr>
          <w:lang w:val="sr-Cyrl-RS"/>
        </w:rPr>
      </w:pPr>
      <w:r>
        <w:rPr>
          <w:lang w:val="sr-Cyrl-RS"/>
        </w:rPr>
        <w:t>Табела 40</w:t>
      </w:r>
      <w:r w:rsidR="00B06506" w:rsidRPr="00BE2B04">
        <w:rPr>
          <w:lang w:val="sr-Cyrl-RS"/>
        </w:rPr>
        <w:t>. План проредних сеча по врстама дрвећа.</w:t>
      </w:r>
    </w:p>
    <w:tbl>
      <w:tblPr>
        <w:tblW w:w="0" w:type="auto"/>
        <w:jc w:val="center"/>
        <w:tblLook w:val="04A0" w:firstRow="1" w:lastRow="0" w:firstColumn="1" w:lastColumn="0" w:noHBand="0" w:noVBand="1"/>
      </w:tblPr>
      <w:tblGrid>
        <w:gridCol w:w="3633"/>
        <w:gridCol w:w="1303"/>
        <w:gridCol w:w="1075"/>
        <w:gridCol w:w="2138"/>
        <w:gridCol w:w="837"/>
        <w:gridCol w:w="884"/>
      </w:tblGrid>
      <w:tr w:rsidR="00595A4A" w:rsidRPr="00595A4A" w14:paraId="01B6780A"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8DA8D9"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Врста</w:t>
            </w:r>
            <w:proofErr w:type="spellEnd"/>
            <w:r w:rsidRPr="00595A4A">
              <w:rPr>
                <w:b/>
                <w:bCs/>
                <w:color w:val="000000"/>
                <w:sz w:val="22"/>
                <w:szCs w:val="22"/>
              </w:rPr>
              <w:t xml:space="preserve"> </w:t>
            </w:r>
            <w:proofErr w:type="spellStart"/>
            <w:r w:rsidRPr="00595A4A">
              <w:rPr>
                <w:b/>
                <w:bCs/>
                <w:color w:val="000000"/>
                <w:sz w:val="22"/>
                <w:szCs w:val="22"/>
              </w:rPr>
              <w:t>дрвећа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9346FA"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Запремина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416BCDC"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Прираст</w:t>
            </w:r>
            <w:proofErr w:type="spellEnd"/>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7582E2D"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Принос</w:t>
            </w:r>
            <w:proofErr w:type="spellEnd"/>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5CF01730"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Интезитет</w:t>
            </w:r>
            <w:proofErr w:type="spellEnd"/>
            <w:r w:rsidRPr="00595A4A">
              <w:rPr>
                <w:b/>
                <w:bCs/>
                <w:color w:val="000000"/>
                <w:sz w:val="22"/>
                <w:szCs w:val="22"/>
              </w:rPr>
              <w:t xml:space="preserve"> </w:t>
            </w:r>
            <w:proofErr w:type="spellStart"/>
            <w:r w:rsidRPr="00595A4A">
              <w:rPr>
                <w:b/>
                <w:bCs/>
                <w:color w:val="000000"/>
                <w:sz w:val="22"/>
                <w:szCs w:val="22"/>
              </w:rPr>
              <w:t>сече</w:t>
            </w:r>
            <w:proofErr w:type="spellEnd"/>
          </w:p>
        </w:tc>
      </w:tr>
      <w:tr w:rsidR="00595A4A" w:rsidRPr="00595A4A" w14:paraId="3A5BD74A"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7C4D0" w14:textId="77777777" w:rsidR="00595A4A" w:rsidRPr="00595A4A" w:rsidRDefault="00595A4A"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B64DB6" w14:textId="77777777" w:rsidR="00595A4A" w:rsidRPr="00595A4A" w:rsidRDefault="00595A4A"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00A0D" w14:textId="77777777" w:rsidR="00595A4A" w:rsidRPr="00595A4A" w:rsidRDefault="00595A4A"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241E3A6A"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на</w:t>
            </w:r>
            <w:proofErr w:type="spellEnd"/>
            <w:r w:rsidRPr="00595A4A">
              <w:rPr>
                <w:b/>
                <w:bCs/>
                <w:color w:val="000000"/>
                <w:sz w:val="22"/>
                <w:szCs w:val="22"/>
              </w:rPr>
              <w:t xml:space="preserve"> </w:t>
            </w:r>
            <w:proofErr w:type="spellStart"/>
            <w:r w:rsidRPr="00595A4A">
              <w:rPr>
                <w:b/>
                <w:bCs/>
                <w:color w:val="000000"/>
                <w:sz w:val="22"/>
                <w:szCs w:val="22"/>
              </w:rPr>
              <w:t>целој</w:t>
            </w:r>
            <w:proofErr w:type="spellEnd"/>
            <w:r w:rsidRPr="00595A4A">
              <w:rPr>
                <w:b/>
                <w:bCs/>
                <w:color w:val="000000"/>
                <w:sz w:val="22"/>
                <w:szCs w:val="22"/>
              </w:rPr>
              <w:t xml:space="preserve"> </w:t>
            </w:r>
            <w:proofErr w:type="spellStart"/>
            <w:r w:rsidRPr="00595A4A">
              <w:rPr>
                <w:b/>
                <w:bCs/>
                <w:color w:val="000000"/>
                <w:sz w:val="22"/>
                <w:szCs w:val="22"/>
              </w:rPr>
              <w:t>површини</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36B3B5FF"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по</w:t>
            </w:r>
            <w:proofErr w:type="spellEnd"/>
            <w:r w:rsidRPr="00595A4A">
              <w:rPr>
                <w:b/>
                <w:bCs/>
                <w:color w:val="000000"/>
                <w:sz w:val="22"/>
                <w:szCs w:val="22"/>
              </w:rPr>
              <w:t xml:space="preserve"> V</w:t>
            </w:r>
          </w:p>
        </w:tc>
        <w:tc>
          <w:tcPr>
            <w:tcW w:w="0" w:type="auto"/>
            <w:tcBorders>
              <w:top w:val="nil"/>
              <w:left w:val="nil"/>
              <w:bottom w:val="single" w:sz="4" w:space="0" w:color="auto"/>
              <w:right w:val="single" w:sz="4" w:space="0" w:color="auto"/>
            </w:tcBorders>
            <w:shd w:val="clear" w:color="000000" w:fill="D9D9D9"/>
            <w:vAlign w:val="center"/>
            <w:hideMark/>
          </w:tcPr>
          <w:p w14:paraId="2759C809" w14:textId="77777777" w:rsidR="00595A4A" w:rsidRPr="00595A4A" w:rsidRDefault="00595A4A" w:rsidP="00FF1E46">
            <w:pPr>
              <w:jc w:val="center"/>
              <w:rPr>
                <w:b/>
                <w:bCs/>
                <w:color w:val="000000"/>
                <w:sz w:val="22"/>
                <w:szCs w:val="22"/>
              </w:rPr>
            </w:pPr>
            <w:proofErr w:type="spellStart"/>
            <w:r w:rsidRPr="00595A4A">
              <w:rPr>
                <w:b/>
                <w:bCs/>
                <w:color w:val="000000"/>
                <w:sz w:val="22"/>
                <w:szCs w:val="22"/>
              </w:rPr>
              <w:t>по</w:t>
            </w:r>
            <w:proofErr w:type="spellEnd"/>
            <w:r w:rsidRPr="00595A4A">
              <w:rPr>
                <w:b/>
                <w:bCs/>
                <w:color w:val="000000"/>
                <w:sz w:val="22"/>
                <w:szCs w:val="22"/>
              </w:rPr>
              <w:t xml:space="preserve"> Iv</w:t>
            </w:r>
          </w:p>
        </w:tc>
      </w:tr>
      <w:tr w:rsidR="00595A4A" w:rsidRPr="00595A4A" w14:paraId="7BC8BA03"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EF970" w14:textId="77777777" w:rsidR="00595A4A" w:rsidRPr="00595A4A" w:rsidRDefault="00595A4A"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06942970" w14:textId="77777777" w:rsidR="00595A4A" w:rsidRPr="00595A4A" w:rsidRDefault="00595A4A" w:rsidP="00FF1E46">
            <w:pPr>
              <w:jc w:val="center"/>
              <w:rPr>
                <w:b/>
                <w:bCs/>
                <w:color w:val="000000"/>
                <w:sz w:val="22"/>
                <w:szCs w:val="22"/>
              </w:rPr>
            </w:pPr>
            <w:r w:rsidRPr="00595A4A">
              <w:rPr>
                <w:b/>
                <w:bCs/>
                <w:color w:val="000000"/>
                <w:sz w:val="22"/>
                <w:szCs w:val="22"/>
              </w:rPr>
              <w:t>m</w:t>
            </w:r>
            <w:r w:rsidRPr="00595A4A">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7D0668F4" w14:textId="77777777" w:rsidR="00595A4A" w:rsidRPr="00595A4A" w:rsidRDefault="00595A4A" w:rsidP="00FF1E46">
            <w:pPr>
              <w:jc w:val="center"/>
              <w:rPr>
                <w:b/>
                <w:bCs/>
                <w:color w:val="000000"/>
                <w:sz w:val="22"/>
                <w:szCs w:val="22"/>
              </w:rPr>
            </w:pPr>
            <w:r w:rsidRPr="00595A4A">
              <w:rPr>
                <w:b/>
                <w:bCs/>
                <w:color w:val="000000"/>
                <w:sz w:val="22"/>
                <w:szCs w:val="22"/>
              </w:rPr>
              <w:t>m</w:t>
            </w:r>
            <w:r w:rsidRPr="00595A4A">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79F54C7A" w14:textId="77777777" w:rsidR="00595A4A" w:rsidRPr="00595A4A" w:rsidRDefault="00595A4A" w:rsidP="00FF1E46">
            <w:pPr>
              <w:jc w:val="center"/>
              <w:rPr>
                <w:b/>
                <w:bCs/>
                <w:color w:val="000000"/>
                <w:sz w:val="22"/>
                <w:szCs w:val="22"/>
              </w:rPr>
            </w:pPr>
            <w:r w:rsidRPr="00595A4A">
              <w:rPr>
                <w:b/>
                <w:bCs/>
                <w:color w:val="000000"/>
                <w:sz w:val="22"/>
                <w:szCs w:val="22"/>
              </w:rPr>
              <w:t>m</w:t>
            </w:r>
            <w:r w:rsidRPr="00595A4A">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5283DDA1" w14:textId="77777777" w:rsidR="00595A4A" w:rsidRPr="00595A4A" w:rsidRDefault="00595A4A" w:rsidP="00FF1E46">
            <w:pPr>
              <w:jc w:val="center"/>
              <w:rPr>
                <w:b/>
                <w:bCs/>
                <w:color w:val="000000"/>
                <w:sz w:val="22"/>
                <w:szCs w:val="22"/>
              </w:rPr>
            </w:pPr>
            <w:r w:rsidRPr="00595A4A">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27DA4654" w14:textId="77777777" w:rsidR="00595A4A" w:rsidRPr="00595A4A" w:rsidRDefault="00595A4A" w:rsidP="00FF1E46">
            <w:pPr>
              <w:jc w:val="center"/>
              <w:rPr>
                <w:b/>
                <w:bCs/>
                <w:color w:val="000000"/>
                <w:sz w:val="22"/>
                <w:szCs w:val="22"/>
              </w:rPr>
            </w:pPr>
            <w:r w:rsidRPr="00595A4A">
              <w:rPr>
                <w:b/>
                <w:bCs/>
                <w:color w:val="000000"/>
                <w:sz w:val="22"/>
                <w:szCs w:val="22"/>
              </w:rPr>
              <w:t>%</w:t>
            </w:r>
          </w:p>
        </w:tc>
      </w:tr>
      <w:tr w:rsidR="00595A4A" w:rsidRPr="00595A4A" w14:paraId="1432B46E" w14:textId="77777777" w:rsidTr="00FF1E46">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5E94F974" w14:textId="77777777" w:rsidR="00595A4A" w:rsidRPr="00FF1E46" w:rsidRDefault="00595A4A" w:rsidP="00FF1E46">
            <w:pPr>
              <w:jc w:val="center"/>
              <w:rPr>
                <w:b/>
                <w:bCs/>
                <w:color w:val="000000"/>
                <w:sz w:val="22"/>
                <w:szCs w:val="22"/>
              </w:rPr>
            </w:pPr>
            <w:r w:rsidRPr="00FF1E46">
              <w:rPr>
                <w:b/>
                <w:bCs/>
                <w:color w:val="000000"/>
                <w:sz w:val="22"/>
                <w:szCs w:val="22"/>
              </w:rPr>
              <w:t xml:space="preserve">25. </w:t>
            </w:r>
            <w:proofErr w:type="spellStart"/>
            <w:r w:rsidRPr="00FF1E46">
              <w:rPr>
                <w:b/>
                <w:bCs/>
                <w:color w:val="000000"/>
                <w:sz w:val="22"/>
                <w:szCs w:val="22"/>
              </w:rPr>
              <w:t>Проредна</w:t>
            </w:r>
            <w:proofErr w:type="spellEnd"/>
            <w:r w:rsidRPr="00FF1E46">
              <w:rPr>
                <w:b/>
                <w:bCs/>
                <w:color w:val="000000"/>
                <w:sz w:val="22"/>
                <w:szCs w:val="22"/>
              </w:rPr>
              <w:t xml:space="preserve"> </w:t>
            </w:r>
            <w:proofErr w:type="spellStart"/>
            <w:r w:rsidRPr="00FF1E46">
              <w:rPr>
                <w:b/>
                <w:bCs/>
                <w:color w:val="000000"/>
                <w:sz w:val="22"/>
                <w:szCs w:val="22"/>
              </w:rPr>
              <w:t>сеча</w:t>
            </w:r>
            <w:proofErr w:type="spellEnd"/>
          </w:p>
        </w:tc>
      </w:tr>
      <w:tr w:rsidR="00595A4A" w:rsidRPr="00595A4A" w14:paraId="5AA810D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4098E7" w14:textId="77777777" w:rsidR="00595A4A" w:rsidRPr="00595A4A" w:rsidRDefault="00595A4A" w:rsidP="00FF1E46">
            <w:pPr>
              <w:jc w:val="center"/>
              <w:rPr>
                <w:color w:val="000000"/>
                <w:sz w:val="22"/>
                <w:szCs w:val="22"/>
              </w:rPr>
            </w:pPr>
            <w:r w:rsidRPr="00595A4A">
              <w:rPr>
                <w:color w:val="000000"/>
                <w:sz w:val="22"/>
                <w:szCs w:val="22"/>
              </w:rPr>
              <w:t xml:space="preserve">41. </w:t>
            </w:r>
            <w:proofErr w:type="spellStart"/>
            <w:r w:rsidRPr="00595A4A">
              <w:rPr>
                <w:color w:val="000000"/>
                <w:sz w:val="22"/>
                <w:szCs w:val="22"/>
              </w:rPr>
              <w:t>Пољски</w:t>
            </w:r>
            <w:proofErr w:type="spellEnd"/>
            <w:r w:rsidRPr="00595A4A">
              <w:rPr>
                <w:color w:val="000000"/>
                <w:sz w:val="22"/>
                <w:szCs w:val="22"/>
              </w:rPr>
              <w:t xml:space="preserve"> </w:t>
            </w:r>
            <w:proofErr w:type="spellStart"/>
            <w:r w:rsidRPr="00595A4A">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6136D7EB" w14:textId="77777777" w:rsidR="00595A4A" w:rsidRPr="00595A4A" w:rsidRDefault="00595A4A" w:rsidP="00FF1E46">
            <w:pPr>
              <w:jc w:val="center"/>
              <w:rPr>
                <w:color w:val="000000"/>
                <w:sz w:val="22"/>
                <w:szCs w:val="22"/>
              </w:rPr>
            </w:pPr>
            <w:r w:rsidRPr="00595A4A">
              <w:rPr>
                <w:color w:val="000000"/>
                <w:sz w:val="22"/>
                <w:szCs w:val="22"/>
              </w:rPr>
              <w:t>7082.0</w:t>
            </w:r>
          </w:p>
        </w:tc>
        <w:tc>
          <w:tcPr>
            <w:tcW w:w="0" w:type="auto"/>
            <w:tcBorders>
              <w:top w:val="nil"/>
              <w:left w:val="nil"/>
              <w:bottom w:val="single" w:sz="4" w:space="0" w:color="auto"/>
              <w:right w:val="single" w:sz="4" w:space="0" w:color="auto"/>
            </w:tcBorders>
            <w:noWrap/>
            <w:vAlign w:val="center"/>
            <w:hideMark/>
          </w:tcPr>
          <w:p w14:paraId="100631E8" w14:textId="77777777" w:rsidR="00595A4A" w:rsidRPr="00595A4A" w:rsidRDefault="00595A4A" w:rsidP="00FF1E46">
            <w:pPr>
              <w:jc w:val="center"/>
              <w:rPr>
                <w:color w:val="000000"/>
                <w:sz w:val="22"/>
                <w:szCs w:val="22"/>
              </w:rPr>
            </w:pPr>
            <w:r w:rsidRPr="00595A4A">
              <w:rPr>
                <w:color w:val="000000"/>
                <w:sz w:val="22"/>
                <w:szCs w:val="22"/>
              </w:rPr>
              <w:t>171.4</w:t>
            </w:r>
          </w:p>
        </w:tc>
        <w:tc>
          <w:tcPr>
            <w:tcW w:w="0" w:type="auto"/>
            <w:tcBorders>
              <w:top w:val="nil"/>
              <w:left w:val="nil"/>
              <w:bottom w:val="single" w:sz="4" w:space="0" w:color="auto"/>
              <w:right w:val="single" w:sz="4" w:space="0" w:color="auto"/>
            </w:tcBorders>
            <w:noWrap/>
            <w:vAlign w:val="center"/>
            <w:hideMark/>
          </w:tcPr>
          <w:p w14:paraId="58B55B76" w14:textId="77777777" w:rsidR="00595A4A" w:rsidRPr="00595A4A" w:rsidRDefault="00595A4A" w:rsidP="00FF1E46">
            <w:pPr>
              <w:jc w:val="center"/>
              <w:rPr>
                <w:color w:val="000000"/>
                <w:sz w:val="22"/>
                <w:szCs w:val="22"/>
              </w:rPr>
            </w:pPr>
            <w:r w:rsidRPr="00595A4A">
              <w:rPr>
                <w:color w:val="000000"/>
                <w:sz w:val="22"/>
                <w:szCs w:val="22"/>
              </w:rPr>
              <w:t>1021.8</w:t>
            </w:r>
          </w:p>
        </w:tc>
        <w:tc>
          <w:tcPr>
            <w:tcW w:w="0" w:type="auto"/>
            <w:tcBorders>
              <w:top w:val="nil"/>
              <w:left w:val="nil"/>
              <w:bottom w:val="single" w:sz="4" w:space="0" w:color="auto"/>
              <w:right w:val="single" w:sz="4" w:space="0" w:color="auto"/>
            </w:tcBorders>
            <w:noWrap/>
            <w:vAlign w:val="center"/>
            <w:hideMark/>
          </w:tcPr>
          <w:p w14:paraId="408290F7" w14:textId="77777777" w:rsidR="00595A4A" w:rsidRPr="00595A4A" w:rsidRDefault="00595A4A" w:rsidP="00FF1E46">
            <w:pPr>
              <w:jc w:val="center"/>
              <w:rPr>
                <w:color w:val="000000"/>
                <w:sz w:val="22"/>
                <w:szCs w:val="22"/>
              </w:rPr>
            </w:pPr>
            <w:r w:rsidRPr="00595A4A">
              <w:rPr>
                <w:color w:val="000000"/>
                <w:sz w:val="22"/>
                <w:szCs w:val="22"/>
              </w:rPr>
              <w:t>14.4</w:t>
            </w:r>
          </w:p>
        </w:tc>
        <w:tc>
          <w:tcPr>
            <w:tcW w:w="0" w:type="auto"/>
            <w:tcBorders>
              <w:top w:val="nil"/>
              <w:left w:val="nil"/>
              <w:bottom w:val="single" w:sz="4" w:space="0" w:color="auto"/>
              <w:right w:val="single" w:sz="4" w:space="0" w:color="auto"/>
            </w:tcBorders>
            <w:noWrap/>
            <w:vAlign w:val="center"/>
            <w:hideMark/>
          </w:tcPr>
          <w:p w14:paraId="6C001810" w14:textId="77777777" w:rsidR="00595A4A" w:rsidRPr="00595A4A" w:rsidRDefault="00595A4A" w:rsidP="00FF1E46">
            <w:pPr>
              <w:jc w:val="center"/>
              <w:rPr>
                <w:color w:val="000000"/>
                <w:sz w:val="22"/>
                <w:szCs w:val="22"/>
              </w:rPr>
            </w:pPr>
            <w:r w:rsidRPr="00595A4A">
              <w:rPr>
                <w:color w:val="000000"/>
                <w:sz w:val="22"/>
                <w:szCs w:val="22"/>
              </w:rPr>
              <w:t>59.6</w:t>
            </w:r>
          </w:p>
        </w:tc>
      </w:tr>
      <w:tr w:rsidR="00595A4A" w:rsidRPr="00595A4A" w14:paraId="3E8D6C2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9A67F5" w14:textId="77777777" w:rsidR="00595A4A" w:rsidRPr="00595A4A" w:rsidRDefault="00595A4A" w:rsidP="00FF1E46">
            <w:pPr>
              <w:jc w:val="center"/>
              <w:rPr>
                <w:color w:val="000000"/>
                <w:sz w:val="22"/>
                <w:szCs w:val="22"/>
              </w:rPr>
            </w:pPr>
            <w:r w:rsidRPr="00595A4A">
              <w:rPr>
                <w:color w:val="000000"/>
                <w:sz w:val="22"/>
                <w:szCs w:val="22"/>
              </w:rPr>
              <w:t xml:space="preserve">42. </w:t>
            </w:r>
            <w:proofErr w:type="spellStart"/>
            <w:r w:rsidRPr="00595A4A">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4A932521" w14:textId="77777777" w:rsidR="00595A4A" w:rsidRPr="00595A4A" w:rsidRDefault="00595A4A" w:rsidP="00FF1E46">
            <w:pPr>
              <w:jc w:val="center"/>
              <w:rPr>
                <w:color w:val="000000"/>
                <w:sz w:val="22"/>
                <w:szCs w:val="22"/>
              </w:rPr>
            </w:pPr>
            <w:r w:rsidRPr="00595A4A">
              <w:rPr>
                <w:color w:val="000000"/>
                <w:sz w:val="22"/>
                <w:szCs w:val="22"/>
              </w:rPr>
              <w:t>19507.8</w:t>
            </w:r>
          </w:p>
        </w:tc>
        <w:tc>
          <w:tcPr>
            <w:tcW w:w="0" w:type="auto"/>
            <w:tcBorders>
              <w:top w:val="nil"/>
              <w:left w:val="nil"/>
              <w:bottom w:val="single" w:sz="4" w:space="0" w:color="auto"/>
              <w:right w:val="single" w:sz="4" w:space="0" w:color="auto"/>
            </w:tcBorders>
            <w:noWrap/>
            <w:vAlign w:val="center"/>
            <w:hideMark/>
          </w:tcPr>
          <w:p w14:paraId="0A043809" w14:textId="77777777" w:rsidR="00595A4A" w:rsidRPr="00595A4A" w:rsidRDefault="00595A4A" w:rsidP="00FF1E46">
            <w:pPr>
              <w:jc w:val="center"/>
              <w:rPr>
                <w:color w:val="000000"/>
                <w:sz w:val="22"/>
                <w:szCs w:val="22"/>
              </w:rPr>
            </w:pPr>
            <w:r w:rsidRPr="00595A4A">
              <w:rPr>
                <w:color w:val="000000"/>
                <w:sz w:val="22"/>
                <w:szCs w:val="22"/>
              </w:rPr>
              <w:t>346.6</w:t>
            </w:r>
          </w:p>
        </w:tc>
        <w:tc>
          <w:tcPr>
            <w:tcW w:w="0" w:type="auto"/>
            <w:tcBorders>
              <w:top w:val="nil"/>
              <w:left w:val="nil"/>
              <w:bottom w:val="single" w:sz="4" w:space="0" w:color="auto"/>
              <w:right w:val="single" w:sz="4" w:space="0" w:color="auto"/>
            </w:tcBorders>
            <w:noWrap/>
            <w:vAlign w:val="center"/>
            <w:hideMark/>
          </w:tcPr>
          <w:p w14:paraId="5EE66AF6" w14:textId="77777777" w:rsidR="00595A4A" w:rsidRPr="00595A4A" w:rsidRDefault="00595A4A" w:rsidP="00FF1E46">
            <w:pPr>
              <w:jc w:val="center"/>
              <w:rPr>
                <w:color w:val="000000"/>
                <w:sz w:val="22"/>
                <w:szCs w:val="22"/>
              </w:rPr>
            </w:pPr>
            <w:r w:rsidRPr="00595A4A">
              <w:rPr>
                <w:color w:val="000000"/>
                <w:sz w:val="22"/>
                <w:szCs w:val="22"/>
              </w:rPr>
              <w:t>2794.8</w:t>
            </w:r>
          </w:p>
        </w:tc>
        <w:tc>
          <w:tcPr>
            <w:tcW w:w="0" w:type="auto"/>
            <w:tcBorders>
              <w:top w:val="nil"/>
              <w:left w:val="nil"/>
              <w:bottom w:val="single" w:sz="4" w:space="0" w:color="auto"/>
              <w:right w:val="single" w:sz="4" w:space="0" w:color="auto"/>
            </w:tcBorders>
            <w:noWrap/>
            <w:vAlign w:val="center"/>
            <w:hideMark/>
          </w:tcPr>
          <w:p w14:paraId="48A25A53" w14:textId="77777777" w:rsidR="00595A4A" w:rsidRPr="00595A4A" w:rsidRDefault="00595A4A" w:rsidP="00FF1E46">
            <w:pPr>
              <w:jc w:val="center"/>
              <w:rPr>
                <w:color w:val="000000"/>
                <w:sz w:val="22"/>
                <w:szCs w:val="22"/>
              </w:rPr>
            </w:pPr>
            <w:r w:rsidRPr="00595A4A">
              <w:rPr>
                <w:color w:val="000000"/>
                <w:sz w:val="22"/>
                <w:szCs w:val="22"/>
              </w:rPr>
              <w:t>14.3</w:t>
            </w:r>
          </w:p>
        </w:tc>
        <w:tc>
          <w:tcPr>
            <w:tcW w:w="0" w:type="auto"/>
            <w:tcBorders>
              <w:top w:val="nil"/>
              <w:left w:val="nil"/>
              <w:bottom w:val="single" w:sz="4" w:space="0" w:color="auto"/>
              <w:right w:val="single" w:sz="4" w:space="0" w:color="auto"/>
            </w:tcBorders>
            <w:noWrap/>
            <w:vAlign w:val="center"/>
            <w:hideMark/>
          </w:tcPr>
          <w:p w14:paraId="176FFEC4" w14:textId="77777777" w:rsidR="00595A4A" w:rsidRPr="00595A4A" w:rsidRDefault="00595A4A" w:rsidP="00FF1E46">
            <w:pPr>
              <w:jc w:val="center"/>
              <w:rPr>
                <w:color w:val="000000"/>
                <w:sz w:val="22"/>
                <w:szCs w:val="22"/>
              </w:rPr>
            </w:pPr>
            <w:r w:rsidRPr="00595A4A">
              <w:rPr>
                <w:color w:val="000000"/>
                <w:sz w:val="22"/>
                <w:szCs w:val="22"/>
              </w:rPr>
              <w:t>80.6</w:t>
            </w:r>
          </w:p>
        </w:tc>
      </w:tr>
      <w:tr w:rsidR="00595A4A" w:rsidRPr="00595A4A" w14:paraId="0AD1C5B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27B3B42" w14:textId="77777777" w:rsidR="00595A4A" w:rsidRPr="00595A4A" w:rsidRDefault="00595A4A" w:rsidP="00FF1E46">
            <w:pPr>
              <w:jc w:val="center"/>
              <w:rPr>
                <w:color w:val="000000"/>
                <w:sz w:val="22"/>
                <w:szCs w:val="22"/>
              </w:rPr>
            </w:pPr>
            <w:r w:rsidRPr="00595A4A">
              <w:rPr>
                <w:color w:val="000000"/>
                <w:sz w:val="22"/>
                <w:szCs w:val="22"/>
              </w:rPr>
              <w:t xml:space="preserve">44. </w:t>
            </w:r>
            <w:proofErr w:type="spellStart"/>
            <w:r w:rsidRPr="00595A4A">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5C9D2F10" w14:textId="77777777" w:rsidR="00595A4A" w:rsidRPr="00595A4A" w:rsidRDefault="00595A4A" w:rsidP="00FF1E46">
            <w:pPr>
              <w:jc w:val="center"/>
              <w:rPr>
                <w:color w:val="000000"/>
                <w:sz w:val="22"/>
                <w:szCs w:val="22"/>
              </w:rPr>
            </w:pPr>
            <w:r w:rsidRPr="00595A4A">
              <w:rPr>
                <w:color w:val="000000"/>
                <w:sz w:val="22"/>
                <w:szCs w:val="22"/>
              </w:rPr>
              <w:t>1244.8</w:t>
            </w:r>
          </w:p>
        </w:tc>
        <w:tc>
          <w:tcPr>
            <w:tcW w:w="0" w:type="auto"/>
            <w:tcBorders>
              <w:top w:val="nil"/>
              <w:left w:val="nil"/>
              <w:bottom w:val="single" w:sz="4" w:space="0" w:color="auto"/>
              <w:right w:val="single" w:sz="4" w:space="0" w:color="auto"/>
            </w:tcBorders>
            <w:noWrap/>
            <w:vAlign w:val="center"/>
            <w:hideMark/>
          </w:tcPr>
          <w:p w14:paraId="15235BB9" w14:textId="77777777" w:rsidR="00595A4A" w:rsidRPr="00595A4A" w:rsidRDefault="00595A4A" w:rsidP="00FF1E46">
            <w:pPr>
              <w:jc w:val="center"/>
              <w:rPr>
                <w:color w:val="000000"/>
                <w:sz w:val="22"/>
                <w:szCs w:val="22"/>
              </w:rPr>
            </w:pPr>
            <w:r w:rsidRPr="00595A4A">
              <w:rPr>
                <w:color w:val="000000"/>
                <w:sz w:val="22"/>
                <w:szCs w:val="22"/>
              </w:rPr>
              <w:t>22.3</w:t>
            </w:r>
          </w:p>
        </w:tc>
        <w:tc>
          <w:tcPr>
            <w:tcW w:w="0" w:type="auto"/>
            <w:tcBorders>
              <w:top w:val="nil"/>
              <w:left w:val="nil"/>
              <w:bottom w:val="single" w:sz="4" w:space="0" w:color="auto"/>
              <w:right w:val="single" w:sz="4" w:space="0" w:color="auto"/>
            </w:tcBorders>
            <w:noWrap/>
            <w:vAlign w:val="center"/>
            <w:hideMark/>
          </w:tcPr>
          <w:p w14:paraId="088272B2" w14:textId="77777777" w:rsidR="00595A4A" w:rsidRPr="00595A4A" w:rsidRDefault="00595A4A" w:rsidP="00FF1E46">
            <w:pPr>
              <w:jc w:val="center"/>
              <w:rPr>
                <w:color w:val="000000"/>
                <w:sz w:val="22"/>
                <w:szCs w:val="22"/>
              </w:rPr>
            </w:pPr>
            <w:r w:rsidRPr="00595A4A">
              <w:rPr>
                <w:color w:val="000000"/>
                <w:sz w:val="22"/>
                <w:szCs w:val="22"/>
              </w:rPr>
              <w:t>107.4</w:t>
            </w:r>
          </w:p>
        </w:tc>
        <w:tc>
          <w:tcPr>
            <w:tcW w:w="0" w:type="auto"/>
            <w:tcBorders>
              <w:top w:val="nil"/>
              <w:left w:val="nil"/>
              <w:bottom w:val="single" w:sz="4" w:space="0" w:color="auto"/>
              <w:right w:val="single" w:sz="4" w:space="0" w:color="auto"/>
            </w:tcBorders>
            <w:noWrap/>
            <w:vAlign w:val="center"/>
            <w:hideMark/>
          </w:tcPr>
          <w:p w14:paraId="0F76C9C5" w14:textId="77777777" w:rsidR="00595A4A" w:rsidRPr="00595A4A" w:rsidRDefault="00595A4A" w:rsidP="00FF1E46">
            <w:pPr>
              <w:jc w:val="center"/>
              <w:rPr>
                <w:color w:val="000000"/>
                <w:sz w:val="22"/>
                <w:szCs w:val="22"/>
              </w:rPr>
            </w:pPr>
            <w:r w:rsidRPr="00595A4A">
              <w:rPr>
                <w:color w:val="000000"/>
                <w:sz w:val="22"/>
                <w:szCs w:val="22"/>
              </w:rPr>
              <w:t>8.6</w:t>
            </w:r>
          </w:p>
        </w:tc>
        <w:tc>
          <w:tcPr>
            <w:tcW w:w="0" w:type="auto"/>
            <w:tcBorders>
              <w:top w:val="nil"/>
              <w:left w:val="nil"/>
              <w:bottom w:val="single" w:sz="4" w:space="0" w:color="auto"/>
              <w:right w:val="single" w:sz="4" w:space="0" w:color="auto"/>
            </w:tcBorders>
            <w:noWrap/>
            <w:vAlign w:val="center"/>
            <w:hideMark/>
          </w:tcPr>
          <w:p w14:paraId="5B273965" w14:textId="77777777" w:rsidR="00595A4A" w:rsidRPr="00595A4A" w:rsidRDefault="00595A4A" w:rsidP="00FF1E46">
            <w:pPr>
              <w:jc w:val="center"/>
              <w:rPr>
                <w:color w:val="000000"/>
                <w:sz w:val="22"/>
                <w:szCs w:val="22"/>
              </w:rPr>
            </w:pPr>
            <w:r w:rsidRPr="00595A4A">
              <w:rPr>
                <w:color w:val="000000"/>
                <w:sz w:val="22"/>
                <w:szCs w:val="22"/>
              </w:rPr>
              <w:t>48.2</w:t>
            </w:r>
          </w:p>
        </w:tc>
      </w:tr>
      <w:tr w:rsidR="00595A4A" w:rsidRPr="00595A4A" w14:paraId="5E6849B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99BD4A" w14:textId="77777777" w:rsidR="00595A4A" w:rsidRPr="00595A4A" w:rsidRDefault="00595A4A" w:rsidP="00FF1E46">
            <w:pPr>
              <w:jc w:val="center"/>
              <w:rPr>
                <w:color w:val="000000"/>
                <w:sz w:val="22"/>
                <w:szCs w:val="22"/>
              </w:rPr>
            </w:pPr>
            <w:r w:rsidRPr="00595A4A">
              <w:rPr>
                <w:color w:val="000000"/>
                <w:sz w:val="22"/>
                <w:szCs w:val="22"/>
              </w:rPr>
              <w:t xml:space="preserve">51. </w:t>
            </w:r>
            <w:proofErr w:type="spellStart"/>
            <w:r w:rsidRPr="00595A4A">
              <w:rPr>
                <w:color w:val="000000"/>
                <w:sz w:val="22"/>
                <w:szCs w:val="22"/>
              </w:rPr>
              <w:t>Остали</w:t>
            </w:r>
            <w:proofErr w:type="spellEnd"/>
            <w:r w:rsidRPr="00595A4A">
              <w:rPr>
                <w:color w:val="000000"/>
                <w:sz w:val="22"/>
                <w:szCs w:val="22"/>
              </w:rPr>
              <w:t xml:space="preserve"> </w:t>
            </w:r>
            <w:proofErr w:type="spellStart"/>
            <w:r w:rsidRPr="00595A4A">
              <w:rPr>
                <w:color w:val="000000"/>
                <w:sz w:val="22"/>
                <w:szCs w:val="22"/>
              </w:rPr>
              <w:t>тврди</w:t>
            </w:r>
            <w:proofErr w:type="spellEnd"/>
            <w:r w:rsidRPr="00595A4A">
              <w:rPr>
                <w:color w:val="000000"/>
                <w:sz w:val="22"/>
                <w:szCs w:val="22"/>
              </w:rPr>
              <w:t xml:space="preserve"> </w:t>
            </w:r>
            <w:proofErr w:type="spellStart"/>
            <w:r w:rsidRPr="00595A4A">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20FF9D3F" w14:textId="77777777" w:rsidR="00595A4A" w:rsidRPr="00595A4A" w:rsidRDefault="00595A4A" w:rsidP="00FF1E46">
            <w:pPr>
              <w:jc w:val="center"/>
              <w:rPr>
                <w:color w:val="000000"/>
                <w:sz w:val="22"/>
                <w:szCs w:val="22"/>
              </w:rPr>
            </w:pPr>
            <w:r w:rsidRPr="00595A4A">
              <w:rPr>
                <w:color w:val="000000"/>
                <w:sz w:val="22"/>
                <w:szCs w:val="22"/>
              </w:rPr>
              <w:t>824.9</w:t>
            </w:r>
          </w:p>
        </w:tc>
        <w:tc>
          <w:tcPr>
            <w:tcW w:w="0" w:type="auto"/>
            <w:tcBorders>
              <w:top w:val="nil"/>
              <w:left w:val="nil"/>
              <w:bottom w:val="single" w:sz="4" w:space="0" w:color="auto"/>
              <w:right w:val="single" w:sz="4" w:space="0" w:color="auto"/>
            </w:tcBorders>
            <w:noWrap/>
            <w:vAlign w:val="center"/>
            <w:hideMark/>
          </w:tcPr>
          <w:p w14:paraId="094039CE" w14:textId="77777777" w:rsidR="00595A4A" w:rsidRPr="00595A4A" w:rsidRDefault="00595A4A" w:rsidP="00FF1E46">
            <w:pPr>
              <w:jc w:val="center"/>
              <w:rPr>
                <w:color w:val="000000"/>
                <w:sz w:val="22"/>
                <w:szCs w:val="22"/>
              </w:rPr>
            </w:pPr>
            <w:r w:rsidRPr="00595A4A">
              <w:rPr>
                <w:color w:val="000000"/>
                <w:sz w:val="22"/>
                <w:szCs w:val="22"/>
              </w:rPr>
              <w:t>25.9</w:t>
            </w:r>
          </w:p>
        </w:tc>
        <w:tc>
          <w:tcPr>
            <w:tcW w:w="0" w:type="auto"/>
            <w:tcBorders>
              <w:top w:val="nil"/>
              <w:left w:val="nil"/>
              <w:bottom w:val="single" w:sz="4" w:space="0" w:color="auto"/>
              <w:right w:val="single" w:sz="4" w:space="0" w:color="auto"/>
            </w:tcBorders>
            <w:noWrap/>
            <w:vAlign w:val="center"/>
            <w:hideMark/>
          </w:tcPr>
          <w:p w14:paraId="7FF644FC" w14:textId="77777777" w:rsidR="00595A4A" w:rsidRPr="00595A4A" w:rsidRDefault="00595A4A" w:rsidP="00FF1E46">
            <w:pPr>
              <w:jc w:val="center"/>
              <w:rPr>
                <w:color w:val="000000"/>
                <w:sz w:val="22"/>
                <w:szCs w:val="22"/>
              </w:rPr>
            </w:pPr>
            <w:r w:rsidRPr="00595A4A">
              <w:rPr>
                <w:color w:val="000000"/>
                <w:sz w:val="22"/>
                <w:szCs w:val="22"/>
              </w:rPr>
              <w:t>12.7</w:t>
            </w:r>
          </w:p>
        </w:tc>
        <w:tc>
          <w:tcPr>
            <w:tcW w:w="0" w:type="auto"/>
            <w:tcBorders>
              <w:top w:val="nil"/>
              <w:left w:val="nil"/>
              <w:bottom w:val="single" w:sz="4" w:space="0" w:color="auto"/>
              <w:right w:val="single" w:sz="4" w:space="0" w:color="auto"/>
            </w:tcBorders>
            <w:noWrap/>
            <w:vAlign w:val="center"/>
            <w:hideMark/>
          </w:tcPr>
          <w:p w14:paraId="25C17DBF" w14:textId="77777777" w:rsidR="00595A4A" w:rsidRPr="00595A4A" w:rsidRDefault="00595A4A" w:rsidP="00FF1E46">
            <w:pPr>
              <w:jc w:val="center"/>
              <w:rPr>
                <w:color w:val="000000"/>
                <w:sz w:val="22"/>
                <w:szCs w:val="22"/>
              </w:rPr>
            </w:pPr>
            <w:r w:rsidRPr="00595A4A">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0B01C827" w14:textId="77777777" w:rsidR="00595A4A" w:rsidRPr="00595A4A" w:rsidRDefault="00595A4A" w:rsidP="00FF1E46">
            <w:pPr>
              <w:jc w:val="center"/>
              <w:rPr>
                <w:color w:val="000000"/>
                <w:sz w:val="22"/>
                <w:szCs w:val="22"/>
              </w:rPr>
            </w:pPr>
            <w:r w:rsidRPr="00595A4A">
              <w:rPr>
                <w:color w:val="000000"/>
                <w:sz w:val="22"/>
                <w:szCs w:val="22"/>
              </w:rPr>
              <w:t>4.9</w:t>
            </w:r>
          </w:p>
        </w:tc>
      </w:tr>
      <w:tr w:rsidR="00595A4A" w:rsidRPr="00595A4A" w14:paraId="7EFCB04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E20C76" w14:textId="77777777" w:rsidR="00595A4A" w:rsidRPr="00595A4A" w:rsidRDefault="00595A4A" w:rsidP="00FF1E46">
            <w:pPr>
              <w:jc w:val="center"/>
              <w:rPr>
                <w:color w:val="000000"/>
                <w:sz w:val="22"/>
                <w:szCs w:val="22"/>
              </w:rPr>
            </w:pPr>
            <w:r w:rsidRPr="00595A4A">
              <w:rPr>
                <w:color w:val="000000"/>
                <w:sz w:val="22"/>
                <w:szCs w:val="22"/>
              </w:rPr>
              <w:t xml:space="preserve">70. </w:t>
            </w:r>
            <w:proofErr w:type="spellStart"/>
            <w:r w:rsidRPr="00595A4A">
              <w:rPr>
                <w:color w:val="000000"/>
                <w:sz w:val="22"/>
                <w:szCs w:val="22"/>
              </w:rPr>
              <w:t>Црни</w:t>
            </w:r>
            <w:proofErr w:type="spellEnd"/>
            <w:r w:rsidRPr="00595A4A">
              <w:rPr>
                <w:color w:val="000000"/>
                <w:sz w:val="22"/>
                <w:szCs w:val="22"/>
              </w:rPr>
              <w:t xml:space="preserve"> </w:t>
            </w:r>
            <w:proofErr w:type="spellStart"/>
            <w:r w:rsidRPr="00595A4A">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3804F02C" w14:textId="77777777" w:rsidR="00595A4A" w:rsidRPr="00595A4A" w:rsidRDefault="00595A4A" w:rsidP="00FF1E46">
            <w:pPr>
              <w:jc w:val="center"/>
              <w:rPr>
                <w:color w:val="000000"/>
                <w:sz w:val="22"/>
                <w:szCs w:val="22"/>
              </w:rPr>
            </w:pPr>
            <w:r w:rsidRPr="00595A4A">
              <w:rPr>
                <w:color w:val="000000"/>
                <w:sz w:val="22"/>
                <w:szCs w:val="22"/>
              </w:rPr>
              <w:t>360.1</w:t>
            </w:r>
          </w:p>
        </w:tc>
        <w:tc>
          <w:tcPr>
            <w:tcW w:w="0" w:type="auto"/>
            <w:tcBorders>
              <w:top w:val="nil"/>
              <w:left w:val="nil"/>
              <w:bottom w:val="single" w:sz="4" w:space="0" w:color="auto"/>
              <w:right w:val="single" w:sz="4" w:space="0" w:color="auto"/>
            </w:tcBorders>
            <w:noWrap/>
            <w:vAlign w:val="center"/>
            <w:hideMark/>
          </w:tcPr>
          <w:p w14:paraId="307E91A4" w14:textId="77777777" w:rsidR="00595A4A" w:rsidRPr="00595A4A" w:rsidRDefault="00595A4A" w:rsidP="00FF1E46">
            <w:pPr>
              <w:jc w:val="center"/>
              <w:rPr>
                <w:color w:val="000000"/>
                <w:sz w:val="22"/>
                <w:szCs w:val="22"/>
              </w:rPr>
            </w:pPr>
            <w:r w:rsidRPr="00595A4A">
              <w:rPr>
                <w:color w:val="000000"/>
                <w:sz w:val="22"/>
                <w:szCs w:val="22"/>
              </w:rPr>
              <w:t>11.2</w:t>
            </w:r>
          </w:p>
        </w:tc>
        <w:tc>
          <w:tcPr>
            <w:tcW w:w="0" w:type="auto"/>
            <w:tcBorders>
              <w:top w:val="nil"/>
              <w:left w:val="nil"/>
              <w:bottom w:val="single" w:sz="4" w:space="0" w:color="auto"/>
              <w:right w:val="single" w:sz="4" w:space="0" w:color="auto"/>
            </w:tcBorders>
            <w:noWrap/>
            <w:vAlign w:val="center"/>
            <w:hideMark/>
          </w:tcPr>
          <w:p w14:paraId="02A60943" w14:textId="77777777" w:rsidR="00595A4A" w:rsidRPr="00595A4A" w:rsidRDefault="00595A4A" w:rsidP="00FF1E46">
            <w:pPr>
              <w:jc w:val="center"/>
              <w:rPr>
                <w:color w:val="000000"/>
                <w:sz w:val="22"/>
                <w:szCs w:val="22"/>
              </w:rPr>
            </w:pPr>
            <w:r w:rsidRPr="00595A4A">
              <w:rPr>
                <w:color w:val="000000"/>
                <w:sz w:val="22"/>
                <w:szCs w:val="22"/>
              </w:rPr>
              <w:t>55.4</w:t>
            </w:r>
          </w:p>
        </w:tc>
        <w:tc>
          <w:tcPr>
            <w:tcW w:w="0" w:type="auto"/>
            <w:tcBorders>
              <w:top w:val="nil"/>
              <w:left w:val="nil"/>
              <w:bottom w:val="single" w:sz="4" w:space="0" w:color="auto"/>
              <w:right w:val="single" w:sz="4" w:space="0" w:color="auto"/>
            </w:tcBorders>
            <w:noWrap/>
            <w:vAlign w:val="center"/>
            <w:hideMark/>
          </w:tcPr>
          <w:p w14:paraId="36BE0A29" w14:textId="77777777" w:rsidR="00595A4A" w:rsidRPr="00595A4A" w:rsidRDefault="00595A4A" w:rsidP="00FF1E46">
            <w:pPr>
              <w:jc w:val="center"/>
              <w:rPr>
                <w:color w:val="000000"/>
                <w:sz w:val="22"/>
                <w:szCs w:val="22"/>
              </w:rPr>
            </w:pPr>
            <w:r w:rsidRPr="00595A4A">
              <w:rPr>
                <w:color w:val="000000"/>
                <w:sz w:val="22"/>
                <w:szCs w:val="22"/>
              </w:rPr>
              <w:t>15.4</w:t>
            </w:r>
          </w:p>
        </w:tc>
        <w:tc>
          <w:tcPr>
            <w:tcW w:w="0" w:type="auto"/>
            <w:tcBorders>
              <w:top w:val="nil"/>
              <w:left w:val="nil"/>
              <w:bottom w:val="single" w:sz="4" w:space="0" w:color="auto"/>
              <w:right w:val="single" w:sz="4" w:space="0" w:color="auto"/>
            </w:tcBorders>
            <w:noWrap/>
            <w:vAlign w:val="center"/>
            <w:hideMark/>
          </w:tcPr>
          <w:p w14:paraId="339890ED" w14:textId="77777777" w:rsidR="00595A4A" w:rsidRPr="00595A4A" w:rsidRDefault="00595A4A" w:rsidP="00FF1E46">
            <w:pPr>
              <w:jc w:val="center"/>
              <w:rPr>
                <w:color w:val="000000"/>
                <w:sz w:val="22"/>
                <w:szCs w:val="22"/>
              </w:rPr>
            </w:pPr>
            <w:r w:rsidRPr="00595A4A">
              <w:rPr>
                <w:color w:val="000000"/>
                <w:sz w:val="22"/>
                <w:szCs w:val="22"/>
              </w:rPr>
              <w:t>49.3</w:t>
            </w:r>
          </w:p>
        </w:tc>
      </w:tr>
      <w:tr w:rsidR="00595A4A" w:rsidRPr="00595A4A" w14:paraId="05A3B5B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F02BDDA" w14:textId="77777777" w:rsidR="00595A4A" w:rsidRPr="00595A4A" w:rsidRDefault="00595A4A" w:rsidP="00FF1E46">
            <w:pPr>
              <w:jc w:val="center"/>
              <w:rPr>
                <w:color w:val="000000"/>
                <w:sz w:val="22"/>
                <w:szCs w:val="22"/>
              </w:rPr>
            </w:pPr>
            <w:r w:rsidRPr="00595A4A">
              <w:rPr>
                <w:color w:val="000000"/>
                <w:sz w:val="22"/>
                <w:szCs w:val="22"/>
              </w:rPr>
              <w:t xml:space="preserve">75. </w:t>
            </w:r>
            <w:proofErr w:type="spellStart"/>
            <w:r w:rsidRPr="00595A4A">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673A20FF" w14:textId="77777777" w:rsidR="00595A4A" w:rsidRPr="00595A4A" w:rsidRDefault="00595A4A" w:rsidP="00FF1E46">
            <w:pPr>
              <w:jc w:val="center"/>
              <w:rPr>
                <w:color w:val="000000"/>
                <w:sz w:val="22"/>
                <w:szCs w:val="22"/>
              </w:rPr>
            </w:pPr>
            <w:r w:rsidRPr="00595A4A">
              <w:rPr>
                <w:color w:val="000000"/>
                <w:sz w:val="22"/>
                <w:szCs w:val="22"/>
              </w:rPr>
              <w:t>10371.4</w:t>
            </w:r>
          </w:p>
        </w:tc>
        <w:tc>
          <w:tcPr>
            <w:tcW w:w="0" w:type="auto"/>
            <w:tcBorders>
              <w:top w:val="nil"/>
              <w:left w:val="nil"/>
              <w:bottom w:val="single" w:sz="4" w:space="0" w:color="auto"/>
              <w:right w:val="single" w:sz="4" w:space="0" w:color="auto"/>
            </w:tcBorders>
            <w:noWrap/>
            <w:vAlign w:val="center"/>
            <w:hideMark/>
          </w:tcPr>
          <w:p w14:paraId="3C10B772" w14:textId="77777777" w:rsidR="00595A4A" w:rsidRPr="00595A4A" w:rsidRDefault="00595A4A" w:rsidP="00FF1E46">
            <w:pPr>
              <w:jc w:val="center"/>
              <w:rPr>
                <w:color w:val="000000"/>
                <w:sz w:val="22"/>
                <w:szCs w:val="22"/>
              </w:rPr>
            </w:pPr>
            <w:r w:rsidRPr="00595A4A">
              <w:rPr>
                <w:color w:val="000000"/>
                <w:sz w:val="22"/>
                <w:szCs w:val="22"/>
              </w:rPr>
              <w:t>346.9</w:t>
            </w:r>
          </w:p>
        </w:tc>
        <w:tc>
          <w:tcPr>
            <w:tcW w:w="0" w:type="auto"/>
            <w:tcBorders>
              <w:top w:val="nil"/>
              <w:left w:val="nil"/>
              <w:bottom w:val="single" w:sz="4" w:space="0" w:color="auto"/>
              <w:right w:val="single" w:sz="4" w:space="0" w:color="auto"/>
            </w:tcBorders>
            <w:noWrap/>
            <w:vAlign w:val="center"/>
            <w:hideMark/>
          </w:tcPr>
          <w:p w14:paraId="685A5DF6" w14:textId="77777777" w:rsidR="00595A4A" w:rsidRPr="00595A4A" w:rsidRDefault="00595A4A" w:rsidP="00FF1E46">
            <w:pPr>
              <w:jc w:val="center"/>
              <w:rPr>
                <w:color w:val="000000"/>
                <w:sz w:val="22"/>
                <w:szCs w:val="22"/>
              </w:rPr>
            </w:pPr>
            <w:r w:rsidRPr="00595A4A">
              <w:rPr>
                <w:color w:val="000000"/>
                <w:sz w:val="22"/>
                <w:szCs w:val="22"/>
              </w:rPr>
              <w:t>2107.9</w:t>
            </w:r>
          </w:p>
        </w:tc>
        <w:tc>
          <w:tcPr>
            <w:tcW w:w="0" w:type="auto"/>
            <w:tcBorders>
              <w:top w:val="nil"/>
              <w:left w:val="nil"/>
              <w:bottom w:val="single" w:sz="4" w:space="0" w:color="auto"/>
              <w:right w:val="single" w:sz="4" w:space="0" w:color="auto"/>
            </w:tcBorders>
            <w:noWrap/>
            <w:vAlign w:val="center"/>
            <w:hideMark/>
          </w:tcPr>
          <w:p w14:paraId="6DD3A67E" w14:textId="77777777" w:rsidR="00595A4A" w:rsidRPr="00595A4A" w:rsidRDefault="00595A4A" w:rsidP="00FF1E46">
            <w:pPr>
              <w:jc w:val="center"/>
              <w:rPr>
                <w:color w:val="000000"/>
                <w:sz w:val="22"/>
                <w:szCs w:val="22"/>
              </w:rPr>
            </w:pPr>
            <w:r w:rsidRPr="00595A4A">
              <w:rPr>
                <w:color w:val="000000"/>
                <w:sz w:val="22"/>
                <w:szCs w:val="22"/>
              </w:rPr>
              <w:t>20.3</w:t>
            </w:r>
          </w:p>
        </w:tc>
        <w:tc>
          <w:tcPr>
            <w:tcW w:w="0" w:type="auto"/>
            <w:tcBorders>
              <w:top w:val="nil"/>
              <w:left w:val="nil"/>
              <w:bottom w:val="single" w:sz="4" w:space="0" w:color="auto"/>
              <w:right w:val="single" w:sz="4" w:space="0" w:color="auto"/>
            </w:tcBorders>
            <w:noWrap/>
            <w:vAlign w:val="center"/>
            <w:hideMark/>
          </w:tcPr>
          <w:p w14:paraId="6BA720D7" w14:textId="77777777" w:rsidR="00595A4A" w:rsidRPr="00595A4A" w:rsidRDefault="00595A4A" w:rsidP="00FF1E46">
            <w:pPr>
              <w:jc w:val="center"/>
              <w:rPr>
                <w:color w:val="000000"/>
                <w:sz w:val="22"/>
                <w:szCs w:val="22"/>
              </w:rPr>
            </w:pPr>
            <w:r w:rsidRPr="00595A4A">
              <w:rPr>
                <w:color w:val="000000"/>
                <w:sz w:val="22"/>
                <w:szCs w:val="22"/>
              </w:rPr>
              <w:t>60.8</w:t>
            </w:r>
          </w:p>
        </w:tc>
      </w:tr>
      <w:tr w:rsidR="00595A4A" w:rsidRPr="00595A4A" w14:paraId="0FF8CE5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7E1C31" w14:textId="77777777" w:rsidR="00595A4A" w:rsidRPr="00595A4A" w:rsidRDefault="00595A4A" w:rsidP="00FF1E46">
            <w:pPr>
              <w:jc w:val="center"/>
              <w:rPr>
                <w:color w:val="000000"/>
                <w:sz w:val="22"/>
                <w:szCs w:val="22"/>
              </w:rPr>
            </w:pPr>
            <w:r w:rsidRPr="00595A4A">
              <w:rPr>
                <w:color w:val="000000"/>
                <w:sz w:val="22"/>
                <w:szCs w:val="22"/>
              </w:rPr>
              <w:t xml:space="preserve">76. </w:t>
            </w:r>
            <w:proofErr w:type="spellStart"/>
            <w:r w:rsidRPr="00595A4A">
              <w:rPr>
                <w:color w:val="000000"/>
                <w:sz w:val="22"/>
                <w:szCs w:val="22"/>
              </w:rPr>
              <w:t>Црни</w:t>
            </w:r>
            <w:proofErr w:type="spellEnd"/>
            <w:r w:rsidRPr="00595A4A">
              <w:rPr>
                <w:color w:val="000000"/>
                <w:sz w:val="22"/>
                <w:szCs w:val="22"/>
              </w:rPr>
              <w:t xml:space="preserve"> </w:t>
            </w:r>
            <w:proofErr w:type="spellStart"/>
            <w:r w:rsidRPr="00595A4A">
              <w:rPr>
                <w:color w:val="000000"/>
                <w:sz w:val="22"/>
                <w:szCs w:val="22"/>
              </w:rPr>
              <w:t>орах</w:t>
            </w:r>
            <w:proofErr w:type="spellEnd"/>
          </w:p>
        </w:tc>
        <w:tc>
          <w:tcPr>
            <w:tcW w:w="0" w:type="auto"/>
            <w:tcBorders>
              <w:top w:val="nil"/>
              <w:left w:val="nil"/>
              <w:bottom w:val="single" w:sz="4" w:space="0" w:color="auto"/>
              <w:right w:val="single" w:sz="4" w:space="0" w:color="auto"/>
            </w:tcBorders>
            <w:noWrap/>
            <w:vAlign w:val="center"/>
            <w:hideMark/>
          </w:tcPr>
          <w:p w14:paraId="250C7C4A" w14:textId="77777777" w:rsidR="00595A4A" w:rsidRPr="00595A4A" w:rsidRDefault="00595A4A" w:rsidP="00FF1E46">
            <w:pPr>
              <w:jc w:val="center"/>
              <w:rPr>
                <w:color w:val="000000"/>
                <w:sz w:val="22"/>
                <w:szCs w:val="22"/>
              </w:rPr>
            </w:pPr>
            <w:r w:rsidRPr="00595A4A">
              <w:rPr>
                <w:color w:val="000000"/>
                <w:sz w:val="22"/>
                <w:szCs w:val="22"/>
              </w:rPr>
              <w:t>383.7</w:t>
            </w:r>
          </w:p>
        </w:tc>
        <w:tc>
          <w:tcPr>
            <w:tcW w:w="0" w:type="auto"/>
            <w:tcBorders>
              <w:top w:val="nil"/>
              <w:left w:val="nil"/>
              <w:bottom w:val="single" w:sz="4" w:space="0" w:color="auto"/>
              <w:right w:val="single" w:sz="4" w:space="0" w:color="auto"/>
            </w:tcBorders>
            <w:noWrap/>
            <w:vAlign w:val="center"/>
            <w:hideMark/>
          </w:tcPr>
          <w:p w14:paraId="6B08D95A" w14:textId="77777777" w:rsidR="00595A4A" w:rsidRPr="00595A4A" w:rsidRDefault="00595A4A" w:rsidP="00FF1E46">
            <w:pPr>
              <w:jc w:val="center"/>
              <w:rPr>
                <w:color w:val="000000"/>
                <w:sz w:val="22"/>
                <w:szCs w:val="22"/>
              </w:rPr>
            </w:pPr>
            <w:r w:rsidRPr="00595A4A">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4D8753EC" w14:textId="77777777" w:rsidR="00595A4A" w:rsidRPr="00595A4A" w:rsidRDefault="00595A4A" w:rsidP="00FF1E46">
            <w:pPr>
              <w:jc w:val="center"/>
              <w:rPr>
                <w:color w:val="000000"/>
                <w:sz w:val="22"/>
                <w:szCs w:val="22"/>
              </w:rPr>
            </w:pPr>
            <w:r w:rsidRPr="00595A4A">
              <w:rPr>
                <w:color w:val="000000"/>
                <w:sz w:val="22"/>
                <w:szCs w:val="22"/>
              </w:rPr>
              <w:t>47.1</w:t>
            </w:r>
          </w:p>
        </w:tc>
        <w:tc>
          <w:tcPr>
            <w:tcW w:w="0" w:type="auto"/>
            <w:tcBorders>
              <w:top w:val="nil"/>
              <w:left w:val="nil"/>
              <w:bottom w:val="single" w:sz="4" w:space="0" w:color="auto"/>
              <w:right w:val="single" w:sz="4" w:space="0" w:color="auto"/>
            </w:tcBorders>
            <w:noWrap/>
            <w:vAlign w:val="center"/>
            <w:hideMark/>
          </w:tcPr>
          <w:p w14:paraId="5BAB52E2" w14:textId="77777777" w:rsidR="00595A4A" w:rsidRPr="00595A4A" w:rsidRDefault="00595A4A" w:rsidP="00FF1E46">
            <w:pPr>
              <w:jc w:val="center"/>
              <w:rPr>
                <w:color w:val="000000"/>
                <w:sz w:val="22"/>
                <w:szCs w:val="22"/>
              </w:rPr>
            </w:pPr>
            <w:r w:rsidRPr="00595A4A">
              <w:rPr>
                <w:color w:val="000000"/>
                <w:sz w:val="22"/>
                <w:szCs w:val="22"/>
              </w:rPr>
              <w:t>12.3</w:t>
            </w:r>
          </w:p>
        </w:tc>
        <w:tc>
          <w:tcPr>
            <w:tcW w:w="0" w:type="auto"/>
            <w:tcBorders>
              <w:top w:val="nil"/>
              <w:left w:val="nil"/>
              <w:bottom w:val="single" w:sz="4" w:space="0" w:color="auto"/>
              <w:right w:val="single" w:sz="4" w:space="0" w:color="auto"/>
            </w:tcBorders>
            <w:noWrap/>
            <w:vAlign w:val="center"/>
            <w:hideMark/>
          </w:tcPr>
          <w:p w14:paraId="5697933F" w14:textId="77777777" w:rsidR="00595A4A" w:rsidRPr="00595A4A" w:rsidRDefault="00595A4A" w:rsidP="00FF1E46">
            <w:pPr>
              <w:jc w:val="center"/>
              <w:rPr>
                <w:color w:val="000000"/>
                <w:sz w:val="22"/>
                <w:szCs w:val="22"/>
              </w:rPr>
            </w:pPr>
            <w:r w:rsidRPr="00595A4A">
              <w:rPr>
                <w:color w:val="000000"/>
                <w:sz w:val="22"/>
                <w:szCs w:val="22"/>
              </w:rPr>
              <w:t>76.9</w:t>
            </w:r>
          </w:p>
        </w:tc>
      </w:tr>
      <w:tr w:rsidR="00595A4A" w:rsidRPr="00595A4A" w14:paraId="1093304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110CD7" w14:textId="77777777" w:rsidR="00595A4A" w:rsidRPr="00FF1E46" w:rsidRDefault="00595A4A"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селективна</w:t>
            </w:r>
            <w:proofErr w:type="spellEnd"/>
            <w:r w:rsidRPr="00FF1E46">
              <w:rPr>
                <w:b/>
                <w:bCs/>
                <w:color w:val="000000"/>
                <w:sz w:val="22"/>
                <w:szCs w:val="22"/>
              </w:rPr>
              <w:t xml:space="preserve"> </w:t>
            </w:r>
            <w:proofErr w:type="spellStart"/>
            <w:r w:rsidRPr="00FF1E46">
              <w:rPr>
                <w:b/>
                <w:bCs/>
                <w:color w:val="000000"/>
                <w:sz w:val="22"/>
                <w:szCs w:val="22"/>
              </w:rPr>
              <w:t>проредна</w:t>
            </w:r>
            <w:proofErr w:type="spellEnd"/>
            <w:r w:rsidRPr="00FF1E46">
              <w:rPr>
                <w:b/>
                <w:bCs/>
                <w:color w:val="000000"/>
                <w:sz w:val="22"/>
                <w:szCs w:val="22"/>
              </w:rPr>
              <w:t xml:space="preserve"> </w:t>
            </w:r>
            <w:proofErr w:type="spellStart"/>
            <w:r w:rsidRPr="00FF1E46">
              <w:rPr>
                <w:b/>
                <w:bCs/>
                <w:color w:val="000000"/>
                <w:sz w:val="22"/>
                <w:szCs w:val="22"/>
              </w:rPr>
              <w:t>сеча</w:t>
            </w:r>
            <w:proofErr w:type="spellEnd"/>
          </w:p>
        </w:tc>
        <w:tc>
          <w:tcPr>
            <w:tcW w:w="0" w:type="auto"/>
            <w:tcBorders>
              <w:top w:val="nil"/>
              <w:left w:val="nil"/>
              <w:bottom w:val="single" w:sz="4" w:space="0" w:color="auto"/>
              <w:right w:val="single" w:sz="4" w:space="0" w:color="auto"/>
            </w:tcBorders>
            <w:noWrap/>
            <w:vAlign w:val="center"/>
            <w:hideMark/>
          </w:tcPr>
          <w:p w14:paraId="44266C25" w14:textId="77777777" w:rsidR="00595A4A" w:rsidRPr="00FF1E46" w:rsidRDefault="00595A4A" w:rsidP="00FF1E46">
            <w:pPr>
              <w:jc w:val="center"/>
              <w:rPr>
                <w:b/>
                <w:bCs/>
                <w:color w:val="000000"/>
                <w:sz w:val="22"/>
                <w:szCs w:val="22"/>
              </w:rPr>
            </w:pPr>
            <w:r w:rsidRPr="00FF1E46">
              <w:rPr>
                <w:b/>
                <w:bCs/>
                <w:color w:val="000000"/>
                <w:sz w:val="22"/>
                <w:szCs w:val="22"/>
              </w:rPr>
              <w:t>39774.9</w:t>
            </w:r>
          </w:p>
        </w:tc>
        <w:tc>
          <w:tcPr>
            <w:tcW w:w="0" w:type="auto"/>
            <w:tcBorders>
              <w:top w:val="nil"/>
              <w:left w:val="nil"/>
              <w:bottom w:val="single" w:sz="4" w:space="0" w:color="auto"/>
              <w:right w:val="single" w:sz="4" w:space="0" w:color="auto"/>
            </w:tcBorders>
            <w:noWrap/>
            <w:vAlign w:val="center"/>
            <w:hideMark/>
          </w:tcPr>
          <w:p w14:paraId="110FB1B1" w14:textId="77777777" w:rsidR="00595A4A" w:rsidRPr="00FF1E46" w:rsidRDefault="00595A4A" w:rsidP="00FF1E46">
            <w:pPr>
              <w:jc w:val="center"/>
              <w:rPr>
                <w:b/>
                <w:bCs/>
                <w:color w:val="000000"/>
                <w:sz w:val="22"/>
                <w:szCs w:val="22"/>
              </w:rPr>
            </w:pPr>
            <w:r w:rsidRPr="00FF1E46">
              <w:rPr>
                <w:b/>
                <w:bCs/>
                <w:color w:val="000000"/>
                <w:sz w:val="22"/>
                <w:szCs w:val="22"/>
              </w:rPr>
              <w:t>930.4</w:t>
            </w:r>
          </w:p>
        </w:tc>
        <w:tc>
          <w:tcPr>
            <w:tcW w:w="0" w:type="auto"/>
            <w:tcBorders>
              <w:top w:val="nil"/>
              <w:left w:val="nil"/>
              <w:bottom w:val="single" w:sz="4" w:space="0" w:color="auto"/>
              <w:right w:val="single" w:sz="4" w:space="0" w:color="auto"/>
            </w:tcBorders>
            <w:noWrap/>
            <w:vAlign w:val="center"/>
            <w:hideMark/>
          </w:tcPr>
          <w:p w14:paraId="22209C82" w14:textId="77777777" w:rsidR="00595A4A" w:rsidRPr="00FF1E46" w:rsidRDefault="00595A4A" w:rsidP="00FF1E46">
            <w:pPr>
              <w:jc w:val="center"/>
              <w:rPr>
                <w:b/>
                <w:bCs/>
                <w:color w:val="000000"/>
                <w:sz w:val="22"/>
                <w:szCs w:val="22"/>
              </w:rPr>
            </w:pPr>
            <w:r w:rsidRPr="00FF1E46">
              <w:rPr>
                <w:b/>
                <w:bCs/>
                <w:color w:val="000000"/>
                <w:sz w:val="22"/>
                <w:szCs w:val="22"/>
              </w:rPr>
              <w:t>6147.1</w:t>
            </w:r>
          </w:p>
        </w:tc>
        <w:tc>
          <w:tcPr>
            <w:tcW w:w="0" w:type="auto"/>
            <w:tcBorders>
              <w:top w:val="nil"/>
              <w:left w:val="nil"/>
              <w:bottom w:val="single" w:sz="4" w:space="0" w:color="auto"/>
              <w:right w:val="single" w:sz="4" w:space="0" w:color="auto"/>
            </w:tcBorders>
            <w:noWrap/>
            <w:vAlign w:val="center"/>
            <w:hideMark/>
          </w:tcPr>
          <w:p w14:paraId="5820EC76" w14:textId="77777777" w:rsidR="00595A4A" w:rsidRPr="00FF1E46" w:rsidRDefault="00595A4A" w:rsidP="00FF1E46">
            <w:pPr>
              <w:jc w:val="center"/>
              <w:rPr>
                <w:b/>
                <w:bCs/>
                <w:color w:val="000000"/>
                <w:sz w:val="22"/>
                <w:szCs w:val="22"/>
              </w:rPr>
            </w:pPr>
            <w:r w:rsidRPr="00FF1E46">
              <w:rPr>
                <w:b/>
                <w:bCs/>
                <w:color w:val="000000"/>
                <w:sz w:val="22"/>
                <w:szCs w:val="22"/>
              </w:rPr>
              <w:t>15.5</w:t>
            </w:r>
          </w:p>
        </w:tc>
        <w:tc>
          <w:tcPr>
            <w:tcW w:w="0" w:type="auto"/>
            <w:tcBorders>
              <w:top w:val="nil"/>
              <w:left w:val="nil"/>
              <w:bottom w:val="single" w:sz="4" w:space="0" w:color="auto"/>
              <w:right w:val="single" w:sz="4" w:space="0" w:color="auto"/>
            </w:tcBorders>
            <w:noWrap/>
            <w:vAlign w:val="center"/>
            <w:hideMark/>
          </w:tcPr>
          <w:p w14:paraId="021C3E6B" w14:textId="77777777" w:rsidR="00595A4A" w:rsidRPr="00FF1E46" w:rsidRDefault="00595A4A" w:rsidP="00FF1E46">
            <w:pPr>
              <w:jc w:val="center"/>
              <w:rPr>
                <w:b/>
                <w:bCs/>
                <w:color w:val="000000"/>
                <w:sz w:val="22"/>
                <w:szCs w:val="22"/>
              </w:rPr>
            </w:pPr>
            <w:r w:rsidRPr="00FF1E46">
              <w:rPr>
                <w:b/>
                <w:bCs/>
                <w:color w:val="000000"/>
                <w:sz w:val="22"/>
                <w:szCs w:val="22"/>
              </w:rPr>
              <w:t>66.1</w:t>
            </w:r>
          </w:p>
        </w:tc>
      </w:tr>
      <w:tr w:rsidR="00595A4A" w:rsidRPr="00595A4A" w14:paraId="7E8CC11A" w14:textId="77777777" w:rsidTr="00FF1E46">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79B0612C" w14:textId="77777777" w:rsidR="00595A4A" w:rsidRPr="00FF1E46" w:rsidRDefault="00595A4A" w:rsidP="00FF1E46">
            <w:pPr>
              <w:jc w:val="center"/>
              <w:rPr>
                <w:b/>
                <w:bCs/>
                <w:color w:val="000000"/>
                <w:sz w:val="22"/>
                <w:szCs w:val="22"/>
              </w:rPr>
            </w:pPr>
            <w:r w:rsidRPr="00FF1E46">
              <w:rPr>
                <w:b/>
                <w:bCs/>
                <w:color w:val="000000"/>
                <w:sz w:val="22"/>
                <w:szCs w:val="22"/>
              </w:rPr>
              <w:lastRenderedPageBreak/>
              <w:t xml:space="preserve">28. </w:t>
            </w:r>
            <w:proofErr w:type="spellStart"/>
            <w:r w:rsidRPr="00FF1E46">
              <w:rPr>
                <w:b/>
                <w:bCs/>
                <w:color w:val="000000"/>
                <w:sz w:val="22"/>
                <w:szCs w:val="22"/>
              </w:rPr>
              <w:t>Санитарна</w:t>
            </w:r>
            <w:proofErr w:type="spellEnd"/>
            <w:r w:rsidRPr="00FF1E46">
              <w:rPr>
                <w:b/>
                <w:bCs/>
                <w:color w:val="000000"/>
                <w:sz w:val="22"/>
                <w:szCs w:val="22"/>
              </w:rPr>
              <w:t xml:space="preserve"> </w:t>
            </w:r>
            <w:proofErr w:type="spellStart"/>
            <w:r w:rsidRPr="00FF1E46">
              <w:rPr>
                <w:b/>
                <w:bCs/>
                <w:color w:val="000000"/>
                <w:sz w:val="22"/>
                <w:szCs w:val="22"/>
              </w:rPr>
              <w:t>сеча</w:t>
            </w:r>
            <w:proofErr w:type="spellEnd"/>
          </w:p>
        </w:tc>
      </w:tr>
      <w:tr w:rsidR="00595A4A" w:rsidRPr="00595A4A" w14:paraId="2EFA4D6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8D906D7" w14:textId="77777777" w:rsidR="00595A4A" w:rsidRPr="00595A4A" w:rsidRDefault="00595A4A" w:rsidP="00FF1E46">
            <w:pPr>
              <w:jc w:val="center"/>
              <w:rPr>
                <w:color w:val="000000"/>
                <w:sz w:val="22"/>
                <w:szCs w:val="22"/>
              </w:rPr>
            </w:pPr>
            <w:r w:rsidRPr="00595A4A">
              <w:rPr>
                <w:color w:val="000000"/>
                <w:sz w:val="22"/>
                <w:szCs w:val="22"/>
              </w:rPr>
              <w:t xml:space="preserve">23. </w:t>
            </w:r>
            <w:proofErr w:type="spellStart"/>
            <w:r w:rsidRPr="00595A4A">
              <w:rPr>
                <w:color w:val="000000"/>
                <w:sz w:val="22"/>
                <w:szCs w:val="22"/>
              </w:rPr>
              <w:t>Бела</w:t>
            </w:r>
            <w:proofErr w:type="spellEnd"/>
            <w:r w:rsidRPr="00595A4A">
              <w:rPr>
                <w:color w:val="000000"/>
                <w:sz w:val="22"/>
                <w:szCs w:val="22"/>
              </w:rPr>
              <w:t xml:space="preserve"> </w:t>
            </w:r>
            <w:proofErr w:type="spellStart"/>
            <w:r w:rsidRPr="00595A4A">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38E864CF" w14:textId="77777777" w:rsidR="00595A4A" w:rsidRPr="00595A4A" w:rsidRDefault="00595A4A" w:rsidP="00FF1E46">
            <w:pPr>
              <w:jc w:val="center"/>
              <w:rPr>
                <w:color w:val="000000"/>
                <w:sz w:val="22"/>
                <w:szCs w:val="22"/>
              </w:rPr>
            </w:pPr>
            <w:r w:rsidRPr="00595A4A">
              <w:rPr>
                <w:color w:val="000000"/>
                <w:sz w:val="22"/>
                <w:szCs w:val="22"/>
              </w:rPr>
              <w:t>564.6</w:t>
            </w:r>
          </w:p>
        </w:tc>
        <w:tc>
          <w:tcPr>
            <w:tcW w:w="0" w:type="auto"/>
            <w:tcBorders>
              <w:top w:val="nil"/>
              <w:left w:val="nil"/>
              <w:bottom w:val="single" w:sz="4" w:space="0" w:color="auto"/>
              <w:right w:val="single" w:sz="4" w:space="0" w:color="auto"/>
            </w:tcBorders>
            <w:noWrap/>
            <w:vAlign w:val="center"/>
            <w:hideMark/>
          </w:tcPr>
          <w:p w14:paraId="46703908" w14:textId="77777777" w:rsidR="00595A4A" w:rsidRPr="00595A4A" w:rsidRDefault="00595A4A" w:rsidP="00FF1E46">
            <w:pPr>
              <w:jc w:val="center"/>
              <w:rPr>
                <w:color w:val="000000"/>
                <w:sz w:val="22"/>
                <w:szCs w:val="22"/>
              </w:rPr>
            </w:pPr>
            <w:r w:rsidRPr="00595A4A">
              <w:rPr>
                <w:color w:val="000000"/>
                <w:sz w:val="22"/>
                <w:szCs w:val="22"/>
              </w:rPr>
              <w:t>9.6</w:t>
            </w:r>
          </w:p>
        </w:tc>
        <w:tc>
          <w:tcPr>
            <w:tcW w:w="0" w:type="auto"/>
            <w:tcBorders>
              <w:top w:val="nil"/>
              <w:left w:val="nil"/>
              <w:bottom w:val="single" w:sz="4" w:space="0" w:color="auto"/>
              <w:right w:val="single" w:sz="4" w:space="0" w:color="auto"/>
            </w:tcBorders>
            <w:noWrap/>
            <w:vAlign w:val="center"/>
            <w:hideMark/>
          </w:tcPr>
          <w:p w14:paraId="5A48CDF5" w14:textId="77777777" w:rsidR="00595A4A" w:rsidRPr="00595A4A" w:rsidRDefault="00595A4A" w:rsidP="00FF1E46">
            <w:pPr>
              <w:jc w:val="center"/>
              <w:rPr>
                <w:color w:val="000000"/>
                <w:sz w:val="22"/>
                <w:szCs w:val="22"/>
              </w:rPr>
            </w:pPr>
            <w:r w:rsidRPr="00595A4A">
              <w:rPr>
                <w:color w:val="000000"/>
                <w:sz w:val="22"/>
                <w:szCs w:val="22"/>
              </w:rPr>
              <w:t>60.4</w:t>
            </w:r>
          </w:p>
        </w:tc>
        <w:tc>
          <w:tcPr>
            <w:tcW w:w="0" w:type="auto"/>
            <w:tcBorders>
              <w:top w:val="nil"/>
              <w:left w:val="nil"/>
              <w:bottom w:val="single" w:sz="4" w:space="0" w:color="auto"/>
              <w:right w:val="single" w:sz="4" w:space="0" w:color="auto"/>
            </w:tcBorders>
            <w:noWrap/>
            <w:vAlign w:val="center"/>
            <w:hideMark/>
          </w:tcPr>
          <w:p w14:paraId="361218FB" w14:textId="77777777" w:rsidR="00595A4A" w:rsidRPr="00595A4A" w:rsidRDefault="00595A4A" w:rsidP="00FF1E46">
            <w:pPr>
              <w:jc w:val="center"/>
              <w:rPr>
                <w:color w:val="000000"/>
                <w:sz w:val="22"/>
                <w:szCs w:val="22"/>
              </w:rPr>
            </w:pPr>
            <w:r w:rsidRPr="00595A4A">
              <w:rPr>
                <w:color w:val="000000"/>
                <w:sz w:val="22"/>
                <w:szCs w:val="22"/>
              </w:rPr>
              <w:t>10.7</w:t>
            </w:r>
          </w:p>
        </w:tc>
        <w:tc>
          <w:tcPr>
            <w:tcW w:w="0" w:type="auto"/>
            <w:tcBorders>
              <w:top w:val="nil"/>
              <w:left w:val="nil"/>
              <w:bottom w:val="single" w:sz="4" w:space="0" w:color="auto"/>
              <w:right w:val="single" w:sz="4" w:space="0" w:color="auto"/>
            </w:tcBorders>
            <w:noWrap/>
            <w:vAlign w:val="center"/>
            <w:hideMark/>
          </w:tcPr>
          <w:p w14:paraId="6F551B04" w14:textId="77777777" w:rsidR="00595A4A" w:rsidRPr="00595A4A" w:rsidRDefault="00595A4A" w:rsidP="00FF1E46">
            <w:pPr>
              <w:jc w:val="center"/>
              <w:rPr>
                <w:color w:val="000000"/>
                <w:sz w:val="22"/>
                <w:szCs w:val="22"/>
              </w:rPr>
            </w:pPr>
            <w:r w:rsidRPr="00595A4A">
              <w:rPr>
                <w:color w:val="000000"/>
                <w:sz w:val="22"/>
                <w:szCs w:val="22"/>
              </w:rPr>
              <w:t>62.8</w:t>
            </w:r>
          </w:p>
        </w:tc>
      </w:tr>
      <w:tr w:rsidR="00595A4A" w:rsidRPr="00595A4A" w14:paraId="77945B3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37775DA" w14:textId="77777777" w:rsidR="00595A4A" w:rsidRPr="00595A4A" w:rsidRDefault="00595A4A" w:rsidP="00FF1E46">
            <w:pPr>
              <w:jc w:val="center"/>
              <w:rPr>
                <w:color w:val="000000"/>
                <w:sz w:val="22"/>
                <w:szCs w:val="22"/>
              </w:rPr>
            </w:pPr>
            <w:r w:rsidRPr="00595A4A">
              <w:rPr>
                <w:color w:val="000000"/>
                <w:sz w:val="22"/>
                <w:szCs w:val="22"/>
              </w:rPr>
              <w:t xml:space="preserve">41. </w:t>
            </w:r>
            <w:proofErr w:type="spellStart"/>
            <w:r w:rsidRPr="00595A4A">
              <w:rPr>
                <w:color w:val="000000"/>
                <w:sz w:val="22"/>
                <w:szCs w:val="22"/>
              </w:rPr>
              <w:t>Пољски</w:t>
            </w:r>
            <w:proofErr w:type="spellEnd"/>
            <w:r w:rsidRPr="00595A4A">
              <w:rPr>
                <w:color w:val="000000"/>
                <w:sz w:val="22"/>
                <w:szCs w:val="22"/>
              </w:rPr>
              <w:t xml:space="preserve"> </w:t>
            </w:r>
            <w:proofErr w:type="spellStart"/>
            <w:r w:rsidRPr="00595A4A">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28F11073" w14:textId="77777777" w:rsidR="00595A4A" w:rsidRPr="00595A4A" w:rsidRDefault="00595A4A" w:rsidP="00FF1E46">
            <w:pPr>
              <w:jc w:val="center"/>
              <w:rPr>
                <w:color w:val="000000"/>
                <w:sz w:val="22"/>
                <w:szCs w:val="22"/>
              </w:rPr>
            </w:pPr>
            <w:r w:rsidRPr="00595A4A">
              <w:rPr>
                <w:color w:val="000000"/>
                <w:sz w:val="22"/>
                <w:szCs w:val="22"/>
              </w:rPr>
              <w:t>7207.1</w:t>
            </w:r>
          </w:p>
        </w:tc>
        <w:tc>
          <w:tcPr>
            <w:tcW w:w="0" w:type="auto"/>
            <w:tcBorders>
              <w:top w:val="nil"/>
              <w:left w:val="nil"/>
              <w:bottom w:val="single" w:sz="4" w:space="0" w:color="auto"/>
              <w:right w:val="single" w:sz="4" w:space="0" w:color="auto"/>
            </w:tcBorders>
            <w:noWrap/>
            <w:vAlign w:val="center"/>
            <w:hideMark/>
          </w:tcPr>
          <w:p w14:paraId="4310E6F7" w14:textId="77777777" w:rsidR="00595A4A" w:rsidRPr="00595A4A" w:rsidRDefault="00595A4A" w:rsidP="00FF1E46">
            <w:pPr>
              <w:jc w:val="center"/>
              <w:rPr>
                <w:color w:val="000000"/>
                <w:sz w:val="22"/>
                <w:szCs w:val="22"/>
              </w:rPr>
            </w:pPr>
            <w:r w:rsidRPr="00595A4A">
              <w:rPr>
                <w:color w:val="000000"/>
                <w:sz w:val="22"/>
                <w:szCs w:val="22"/>
              </w:rPr>
              <w:t>142.1</w:t>
            </w:r>
          </w:p>
        </w:tc>
        <w:tc>
          <w:tcPr>
            <w:tcW w:w="0" w:type="auto"/>
            <w:tcBorders>
              <w:top w:val="nil"/>
              <w:left w:val="nil"/>
              <w:bottom w:val="single" w:sz="4" w:space="0" w:color="auto"/>
              <w:right w:val="single" w:sz="4" w:space="0" w:color="auto"/>
            </w:tcBorders>
            <w:noWrap/>
            <w:vAlign w:val="center"/>
            <w:hideMark/>
          </w:tcPr>
          <w:p w14:paraId="7A796DBD" w14:textId="77777777" w:rsidR="00595A4A" w:rsidRPr="00595A4A" w:rsidRDefault="00595A4A" w:rsidP="00FF1E46">
            <w:pPr>
              <w:jc w:val="center"/>
              <w:rPr>
                <w:color w:val="000000"/>
                <w:sz w:val="22"/>
                <w:szCs w:val="22"/>
              </w:rPr>
            </w:pPr>
            <w:r w:rsidRPr="00595A4A">
              <w:rPr>
                <w:color w:val="000000"/>
                <w:sz w:val="22"/>
                <w:szCs w:val="22"/>
              </w:rPr>
              <w:t>726.7</w:t>
            </w:r>
          </w:p>
        </w:tc>
        <w:tc>
          <w:tcPr>
            <w:tcW w:w="0" w:type="auto"/>
            <w:tcBorders>
              <w:top w:val="nil"/>
              <w:left w:val="nil"/>
              <w:bottom w:val="single" w:sz="4" w:space="0" w:color="auto"/>
              <w:right w:val="single" w:sz="4" w:space="0" w:color="auto"/>
            </w:tcBorders>
            <w:noWrap/>
            <w:vAlign w:val="center"/>
            <w:hideMark/>
          </w:tcPr>
          <w:p w14:paraId="1F73EDF6" w14:textId="77777777" w:rsidR="00595A4A" w:rsidRPr="00595A4A" w:rsidRDefault="00595A4A" w:rsidP="00FF1E46">
            <w:pPr>
              <w:jc w:val="center"/>
              <w:rPr>
                <w:color w:val="000000"/>
                <w:sz w:val="22"/>
                <w:szCs w:val="22"/>
              </w:rPr>
            </w:pPr>
            <w:r w:rsidRPr="00595A4A">
              <w:rPr>
                <w:color w:val="000000"/>
                <w:sz w:val="22"/>
                <w:szCs w:val="22"/>
              </w:rPr>
              <w:t>10.1</w:t>
            </w:r>
          </w:p>
        </w:tc>
        <w:tc>
          <w:tcPr>
            <w:tcW w:w="0" w:type="auto"/>
            <w:tcBorders>
              <w:top w:val="nil"/>
              <w:left w:val="nil"/>
              <w:bottom w:val="single" w:sz="4" w:space="0" w:color="auto"/>
              <w:right w:val="single" w:sz="4" w:space="0" w:color="auto"/>
            </w:tcBorders>
            <w:noWrap/>
            <w:vAlign w:val="center"/>
            <w:hideMark/>
          </w:tcPr>
          <w:p w14:paraId="3D7CCB69" w14:textId="77777777" w:rsidR="00595A4A" w:rsidRPr="00595A4A" w:rsidRDefault="00595A4A" w:rsidP="00FF1E46">
            <w:pPr>
              <w:jc w:val="center"/>
              <w:rPr>
                <w:color w:val="000000"/>
                <w:sz w:val="22"/>
                <w:szCs w:val="22"/>
              </w:rPr>
            </w:pPr>
            <w:r w:rsidRPr="00595A4A">
              <w:rPr>
                <w:color w:val="000000"/>
                <w:sz w:val="22"/>
                <w:szCs w:val="22"/>
              </w:rPr>
              <w:t>51.1</w:t>
            </w:r>
          </w:p>
        </w:tc>
      </w:tr>
      <w:tr w:rsidR="00595A4A" w:rsidRPr="00595A4A" w14:paraId="5616A77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7BAE7D" w14:textId="77777777" w:rsidR="00595A4A" w:rsidRPr="00595A4A" w:rsidRDefault="00595A4A" w:rsidP="00FF1E46">
            <w:pPr>
              <w:jc w:val="center"/>
              <w:rPr>
                <w:color w:val="000000"/>
                <w:sz w:val="22"/>
                <w:szCs w:val="22"/>
              </w:rPr>
            </w:pPr>
            <w:r w:rsidRPr="00595A4A">
              <w:rPr>
                <w:color w:val="000000"/>
                <w:sz w:val="22"/>
                <w:szCs w:val="22"/>
              </w:rPr>
              <w:t xml:space="preserve">42. </w:t>
            </w:r>
            <w:proofErr w:type="spellStart"/>
            <w:r w:rsidRPr="00595A4A">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50E1A7BC" w14:textId="77777777" w:rsidR="00595A4A" w:rsidRPr="00595A4A" w:rsidRDefault="00595A4A" w:rsidP="00FF1E46">
            <w:pPr>
              <w:jc w:val="center"/>
              <w:rPr>
                <w:color w:val="000000"/>
                <w:sz w:val="22"/>
                <w:szCs w:val="22"/>
              </w:rPr>
            </w:pPr>
            <w:r w:rsidRPr="00595A4A">
              <w:rPr>
                <w:color w:val="000000"/>
                <w:sz w:val="22"/>
                <w:szCs w:val="22"/>
              </w:rPr>
              <w:t>82617.7</w:t>
            </w:r>
          </w:p>
        </w:tc>
        <w:tc>
          <w:tcPr>
            <w:tcW w:w="0" w:type="auto"/>
            <w:tcBorders>
              <w:top w:val="nil"/>
              <w:left w:val="nil"/>
              <w:bottom w:val="single" w:sz="4" w:space="0" w:color="auto"/>
              <w:right w:val="single" w:sz="4" w:space="0" w:color="auto"/>
            </w:tcBorders>
            <w:noWrap/>
            <w:vAlign w:val="center"/>
            <w:hideMark/>
          </w:tcPr>
          <w:p w14:paraId="7BECA538" w14:textId="77777777" w:rsidR="00595A4A" w:rsidRPr="00595A4A" w:rsidRDefault="00595A4A" w:rsidP="00FF1E46">
            <w:pPr>
              <w:jc w:val="center"/>
              <w:rPr>
                <w:color w:val="000000"/>
                <w:sz w:val="22"/>
                <w:szCs w:val="22"/>
              </w:rPr>
            </w:pPr>
            <w:r w:rsidRPr="00595A4A">
              <w:rPr>
                <w:color w:val="000000"/>
                <w:sz w:val="22"/>
                <w:szCs w:val="22"/>
              </w:rPr>
              <w:t>1158.4</w:t>
            </w:r>
          </w:p>
        </w:tc>
        <w:tc>
          <w:tcPr>
            <w:tcW w:w="0" w:type="auto"/>
            <w:tcBorders>
              <w:top w:val="nil"/>
              <w:left w:val="nil"/>
              <w:bottom w:val="single" w:sz="4" w:space="0" w:color="auto"/>
              <w:right w:val="single" w:sz="4" w:space="0" w:color="auto"/>
            </w:tcBorders>
            <w:noWrap/>
            <w:vAlign w:val="center"/>
            <w:hideMark/>
          </w:tcPr>
          <w:p w14:paraId="408B51F3" w14:textId="77777777" w:rsidR="00595A4A" w:rsidRPr="00595A4A" w:rsidRDefault="00595A4A" w:rsidP="00FF1E46">
            <w:pPr>
              <w:jc w:val="center"/>
              <w:rPr>
                <w:color w:val="000000"/>
                <w:sz w:val="22"/>
                <w:szCs w:val="22"/>
              </w:rPr>
            </w:pPr>
            <w:r w:rsidRPr="00595A4A">
              <w:rPr>
                <w:color w:val="000000"/>
                <w:sz w:val="22"/>
                <w:szCs w:val="22"/>
              </w:rPr>
              <w:t>11562.1</w:t>
            </w:r>
          </w:p>
        </w:tc>
        <w:tc>
          <w:tcPr>
            <w:tcW w:w="0" w:type="auto"/>
            <w:tcBorders>
              <w:top w:val="nil"/>
              <w:left w:val="nil"/>
              <w:bottom w:val="single" w:sz="4" w:space="0" w:color="auto"/>
              <w:right w:val="single" w:sz="4" w:space="0" w:color="auto"/>
            </w:tcBorders>
            <w:noWrap/>
            <w:vAlign w:val="center"/>
            <w:hideMark/>
          </w:tcPr>
          <w:p w14:paraId="3BD3B3D0" w14:textId="77777777" w:rsidR="00595A4A" w:rsidRPr="00595A4A" w:rsidRDefault="00595A4A" w:rsidP="00FF1E46">
            <w:pPr>
              <w:jc w:val="center"/>
              <w:rPr>
                <w:color w:val="000000"/>
                <w:sz w:val="22"/>
                <w:szCs w:val="22"/>
              </w:rPr>
            </w:pPr>
            <w:r w:rsidRPr="00595A4A">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43A618EA" w14:textId="77777777" w:rsidR="00595A4A" w:rsidRPr="00595A4A" w:rsidRDefault="00595A4A" w:rsidP="00FF1E46">
            <w:pPr>
              <w:jc w:val="center"/>
              <w:rPr>
                <w:color w:val="000000"/>
                <w:sz w:val="22"/>
                <w:szCs w:val="22"/>
              </w:rPr>
            </w:pPr>
            <w:r w:rsidRPr="00595A4A">
              <w:rPr>
                <w:color w:val="000000"/>
                <w:sz w:val="22"/>
                <w:szCs w:val="22"/>
              </w:rPr>
              <w:t>99.8</w:t>
            </w:r>
          </w:p>
        </w:tc>
      </w:tr>
      <w:tr w:rsidR="00595A4A" w:rsidRPr="00595A4A" w14:paraId="4158617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24687C" w14:textId="77777777" w:rsidR="00595A4A" w:rsidRPr="00595A4A" w:rsidRDefault="00595A4A" w:rsidP="00FF1E46">
            <w:pPr>
              <w:jc w:val="center"/>
              <w:rPr>
                <w:color w:val="000000"/>
                <w:sz w:val="22"/>
                <w:szCs w:val="22"/>
              </w:rPr>
            </w:pPr>
            <w:r w:rsidRPr="00595A4A">
              <w:rPr>
                <w:color w:val="000000"/>
                <w:sz w:val="22"/>
                <w:szCs w:val="22"/>
              </w:rPr>
              <w:t xml:space="preserve">43. </w:t>
            </w:r>
            <w:proofErr w:type="spellStart"/>
            <w:r w:rsidRPr="00595A4A">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15C9437A" w14:textId="77777777" w:rsidR="00595A4A" w:rsidRPr="00595A4A" w:rsidRDefault="00595A4A" w:rsidP="00FF1E46">
            <w:pPr>
              <w:jc w:val="center"/>
              <w:rPr>
                <w:color w:val="000000"/>
                <w:sz w:val="22"/>
                <w:szCs w:val="22"/>
              </w:rPr>
            </w:pPr>
            <w:r w:rsidRPr="00595A4A">
              <w:rPr>
                <w:color w:val="000000"/>
                <w:sz w:val="22"/>
                <w:szCs w:val="22"/>
              </w:rPr>
              <w:t>2708.5</w:t>
            </w:r>
          </w:p>
        </w:tc>
        <w:tc>
          <w:tcPr>
            <w:tcW w:w="0" w:type="auto"/>
            <w:tcBorders>
              <w:top w:val="nil"/>
              <w:left w:val="nil"/>
              <w:bottom w:val="single" w:sz="4" w:space="0" w:color="auto"/>
              <w:right w:val="single" w:sz="4" w:space="0" w:color="auto"/>
            </w:tcBorders>
            <w:noWrap/>
            <w:vAlign w:val="center"/>
            <w:hideMark/>
          </w:tcPr>
          <w:p w14:paraId="652E5E68" w14:textId="77777777" w:rsidR="00595A4A" w:rsidRPr="00595A4A" w:rsidRDefault="00595A4A" w:rsidP="00FF1E46">
            <w:pPr>
              <w:jc w:val="center"/>
              <w:rPr>
                <w:color w:val="000000"/>
                <w:sz w:val="22"/>
                <w:szCs w:val="22"/>
              </w:rPr>
            </w:pPr>
            <w:r w:rsidRPr="00595A4A">
              <w:rPr>
                <w:color w:val="000000"/>
                <w:sz w:val="22"/>
                <w:szCs w:val="22"/>
              </w:rPr>
              <w:t>38.7</w:t>
            </w:r>
          </w:p>
        </w:tc>
        <w:tc>
          <w:tcPr>
            <w:tcW w:w="0" w:type="auto"/>
            <w:tcBorders>
              <w:top w:val="nil"/>
              <w:left w:val="nil"/>
              <w:bottom w:val="single" w:sz="4" w:space="0" w:color="auto"/>
              <w:right w:val="single" w:sz="4" w:space="0" w:color="auto"/>
            </w:tcBorders>
            <w:noWrap/>
            <w:vAlign w:val="center"/>
            <w:hideMark/>
          </w:tcPr>
          <w:p w14:paraId="3EE8B9BC" w14:textId="77777777" w:rsidR="00595A4A" w:rsidRPr="00595A4A" w:rsidRDefault="00595A4A" w:rsidP="00FF1E46">
            <w:pPr>
              <w:jc w:val="center"/>
              <w:rPr>
                <w:color w:val="000000"/>
                <w:sz w:val="22"/>
                <w:szCs w:val="22"/>
              </w:rPr>
            </w:pPr>
            <w:r w:rsidRPr="00595A4A">
              <w:rPr>
                <w:color w:val="000000"/>
                <w:sz w:val="22"/>
                <w:szCs w:val="22"/>
              </w:rPr>
              <w:t>105.7</w:t>
            </w:r>
          </w:p>
        </w:tc>
        <w:tc>
          <w:tcPr>
            <w:tcW w:w="0" w:type="auto"/>
            <w:tcBorders>
              <w:top w:val="nil"/>
              <w:left w:val="nil"/>
              <w:bottom w:val="single" w:sz="4" w:space="0" w:color="auto"/>
              <w:right w:val="single" w:sz="4" w:space="0" w:color="auto"/>
            </w:tcBorders>
            <w:noWrap/>
            <w:vAlign w:val="center"/>
            <w:hideMark/>
          </w:tcPr>
          <w:p w14:paraId="012A481A" w14:textId="77777777" w:rsidR="00595A4A" w:rsidRPr="00595A4A" w:rsidRDefault="00595A4A" w:rsidP="00FF1E46">
            <w:pPr>
              <w:jc w:val="center"/>
              <w:rPr>
                <w:color w:val="000000"/>
                <w:sz w:val="22"/>
                <w:szCs w:val="22"/>
              </w:rPr>
            </w:pPr>
            <w:r w:rsidRPr="00595A4A">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4E1CC903" w14:textId="77777777" w:rsidR="00595A4A" w:rsidRPr="00595A4A" w:rsidRDefault="00595A4A" w:rsidP="00FF1E46">
            <w:pPr>
              <w:jc w:val="center"/>
              <w:rPr>
                <w:color w:val="000000"/>
                <w:sz w:val="22"/>
                <w:szCs w:val="22"/>
              </w:rPr>
            </w:pPr>
            <w:r w:rsidRPr="00595A4A">
              <w:rPr>
                <w:color w:val="000000"/>
                <w:sz w:val="22"/>
                <w:szCs w:val="22"/>
              </w:rPr>
              <w:t>27.3</w:t>
            </w:r>
          </w:p>
        </w:tc>
      </w:tr>
      <w:tr w:rsidR="00595A4A" w:rsidRPr="00595A4A" w14:paraId="542BDA0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9EF9D3" w14:textId="77777777" w:rsidR="00595A4A" w:rsidRPr="00595A4A" w:rsidRDefault="00595A4A" w:rsidP="00FF1E46">
            <w:pPr>
              <w:jc w:val="center"/>
              <w:rPr>
                <w:color w:val="000000"/>
                <w:sz w:val="22"/>
                <w:szCs w:val="22"/>
              </w:rPr>
            </w:pPr>
            <w:r w:rsidRPr="00595A4A">
              <w:rPr>
                <w:color w:val="000000"/>
                <w:sz w:val="22"/>
                <w:szCs w:val="22"/>
              </w:rPr>
              <w:t xml:space="preserve">44. </w:t>
            </w:r>
            <w:proofErr w:type="spellStart"/>
            <w:r w:rsidRPr="00595A4A">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4BE30252" w14:textId="77777777" w:rsidR="00595A4A" w:rsidRPr="00595A4A" w:rsidRDefault="00595A4A" w:rsidP="00FF1E46">
            <w:pPr>
              <w:jc w:val="center"/>
              <w:rPr>
                <w:color w:val="000000"/>
                <w:sz w:val="22"/>
                <w:szCs w:val="22"/>
              </w:rPr>
            </w:pPr>
            <w:r w:rsidRPr="00595A4A">
              <w:rPr>
                <w:color w:val="000000"/>
                <w:sz w:val="22"/>
                <w:szCs w:val="22"/>
              </w:rPr>
              <w:t>3612.0</w:t>
            </w:r>
          </w:p>
        </w:tc>
        <w:tc>
          <w:tcPr>
            <w:tcW w:w="0" w:type="auto"/>
            <w:tcBorders>
              <w:top w:val="nil"/>
              <w:left w:val="nil"/>
              <w:bottom w:val="single" w:sz="4" w:space="0" w:color="auto"/>
              <w:right w:val="single" w:sz="4" w:space="0" w:color="auto"/>
            </w:tcBorders>
            <w:noWrap/>
            <w:vAlign w:val="center"/>
            <w:hideMark/>
          </w:tcPr>
          <w:p w14:paraId="5EDCE891" w14:textId="77777777" w:rsidR="00595A4A" w:rsidRPr="00595A4A" w:rsidRDefault="00595A4A" w:rsidP="00FF1E46">
            <w:pPr>
              <w:jc w:val="center"/>
              <w:rPr>
                <w:color w:val="000000"/>
                <w:sz w:val="22"/>
                <w:szCs w:val="22"/>
              </w:rPr>
            </w:pPr>
            <w:r w:rsidRPr="00595A4A">
              <w:rPr>
                <w:color w:val="000000"/>
                <w:sz w:val="22"/>
                <w:szCs w:val="22"/>
              </w:rPr>
              <w:t>57.7</w:t>
            </w:r>
          </w:p>
        </w:tc>
        <w:tc>
          <w:tcPr>
            <w:tcW w:w="0" w:type="auto"/>
            <w:tcBorders>
              <w:top w:val="nil"/>
              <w:left w:val="nil"/>
              <w:bottom w:val="single" w:sz="4" w:space="0" w:color="auto"/>
              <w:right w:val="single" w:sz="4" w:space="0" w:color="auto"/>
            </w:tcBorders>
            <w:noWrap/>
            <w:vAlign w:val="center"/>
            <w:hideMark/>
          </w:tcPr>
          <w:p w14:paraId="5BD2E847" w14:textId="77777777" w:rsidR="00595A4A" w:rsidRPr="00595A4A" w:rsidRDefault="00595A4A" w:rsidP="00FF1E46">
            <w:pPr>
              <w:jc w:val="center"/>
              <w:rPr>
                <w:color w:val="000000"/>
                <w:sz w:val="22"/>
                <w:szCs w:val="22"/>
              </w:rPr>
            </w:pPr>
            <w:r w:rsidRPr="00595A4A">
              <w:rPr>
                <w:color w:val="000000"/>
                <w:sz w:val="22"/>
                <w:szCs w:val="22"/>
              </w:rPr>
              <w:t>331.2</w:t>
            </w:r>
          </w:p>
        </w:tc>
        <w:tc>
          <w:tcPr>
            <w:tcW w:w="0" w:type="auto"/>
            <w:tcBorders>
              <w:top w:val="nil"/>
              <w:left w:val="nil"/>
              <w:bottom w:val="single" w:sz="4" w:space="0" w:color="auto"/>
              <w:right w:val="single" w:sz="4" w:space="0" w:color="auto"/>
            </w:tcBorders>
            <w:noWrap/>
            <w:vAlign w:val="center"/>
            <w:hideMark/>
          </w:tcPr>
          <w:p w14:paraId="4525D152" w14:textId="77777777" w:rsidR="00595A4A" w:rsidRPr="00595A4A" w:rsidRDefault="00595A4A" w:rsidP="00FF1E46">
            <w:pPr>
              <w:jc w:val="center"/>
              <w:rPr>
                <w:color w:val="000000"/>
                <w:sz w:val="22"/>
                <w:szCs w:val="22"/>
              </w:rPr>
            </w:pPr>
            <w:r w:rsidRPr="00595A4A">
              <w:rPr>
                <w:color w:val="000000"/>
                <w:sz w:val="22"/>
                <w:szCs w:val="22"/>
              </w:rPr>
              <w:t>9.2</w:t>
            </w:r>
          </w:p>
        </w:tc>
        <w:tc>
          <w:tcPr>
            <w:tcW w:w="0" w:type="auto"/>
            <w:tcBorders>
              <w:top w:val="nil"/>
              <w:left w:val="nil"/>
              <w:bottom w:val="single" w:sz="4" w:space="0" w:color="auto"/>
              <w:right w:val="single" w:sz="4" w:space="0" w:color="auto"/>
            </w:tcBorders>
            <w:noWrap/>
            <w:vAlign w:val="center"/>
            <w:hideMark/>
          </w:tcPr>
          <w:p w14:paraId="56DC1559" w14:textId="77777777" w:rsidR="00595A4A" w:rsidRPr="00595A4A" w:rsidRDefault="00595A4A" w:rsidP="00FF1E46">
            <w:pPr>
              <w:jc w:val="center"/>
              <w:rPr>
                <w:color w:val="000000"/>
                <w:sz w:val="22"/>
                <w:szCs w:val="22"/>
              </w:rPr>
            </w:pPr>
            <w:r w:rsidRPr="00595A4A">
              <w:rPr>
                <w:color w:val="000000"/>
                <w:sz w:val="22"/>
                <w:szCs w:val="22"/>
              </w:rPr>
              <w:t>57.4</w:t>
            </w:r>
          </w:p>
        </w:tc>
      </w:tr>
      <w:tr w:rsidR="00595A4A" w:rsidRPr="00595A4A" w14:paraId="024E9EF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578766" w14:textId="77777777" w:rsidR="00595A4A" w:rsidRPr="00595A4A" w:rsidRDefault="00595A4A" w:rsidP="00FF1E46">
            <w:pPr>
              <w:jc w:val="center"/>
              <w:rPr>
                <w:color w:val="000000"/>
                <w:sz w:val="22"/>
                <w:szCs w:val="22"/>
              </w:rPr>
            </w:pPr>
            <w:r w:rsidRPr="00595A4A">
              <w:rPr>
                <w:color w:val="000000"/>
                <w:sz w:val="22"/>
                <w:szCs w:val="22"/>
              </w:rPr>
              <w:t xml:space="preserve">51. </w:t>
            </w:r>
            <w:proofErr w:type="spellStart"/>
            <w:r w:rsidRPr="00595A4A">
              <w:rPr>
                <w:color w:val="000000"/>
                <w:sz w:val="22"/>
                <w:szCs w:val="22"/>
              </w:rPr>
              <w:t>Остали</w:t>
            </w:r>
            <w:proofErr w:type="spellEnd"/>
            <w:r w:rsidRPr="00595A4A">
              <w:rPr>
                <w:color w:val="000000"/>
                <w:sz w:val="22"/>
                <w:szCs w:val="22"/>
              </w:rPr>
              <w:t xml:space="preserve"> </w:t>
            </w:r>
            <w:proofErr w:type="spellStart"/>
            <w:r w:rsidRPr="00595A4A">
              <w:rPr>
                <w:color w:val="000000"/>
                <w:sz w:val="22"/>
                <w:szCs w:val="22"/>
              </w:rPr>
              <w:t>тврди</w:t>
            </w:r>
            <w:proofErr w:type="spellEnd"/>
            <w:r w:rsidRPr="00595A4A">
              <w:rPr>
                <w:color w:val="000000"/>
                <w:sz w:val="22"/>
                <w:szCs w:val="22"/>
              </w:rPr>
              <w:t xml:space="preserve"> </w:t>
            </w:r>
            <w:proofErr w:type="spellStart"/>
            <w:r w:rsidRPr="00595A4A">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05F21386" w14:textId="77777777" w:rsidR="00595A4A" w:rsidRPr="00595A4A" w:rsidRDefault="00595A4A" w:rsidP="00FF1E46">
            <w:pPr>
              <w:jc w:val="center"/>
              <w:rPr>
                <w:color w:val="000000"/>
                <w:sz w:val="22"/>
                <w:szCs w:val="22"/>
              </w:rPr>
            </w:pPr>
            <w:r w:rsidRPr="00595A4A">
              <w:rPr>
                <w:color w:val="000000"/>
                <w:sz w:val="22"/>
                <w:szCs w:val="22"/>
              </w:rPr>
              <w:t>2928.6</w:t>
            </w:r>
          </w:p>
        </w:tc>
        <w:tc>
          <w:tcPr>
            <w:tcW w:w="0" w:type="auto"/>
            <w:tcBorders>
              <w:top w:val="nil"/>
              <w:left w:val="nil"/>
              <w:bottom w:val="single" w:sz="4" w:space="0" w:color="auto"/>
              <w:right w:val="single" w:sz="4" w:space="0" w:color="auto"/>
            </w:tcBorders>
            <w:noWrap/>
            <w:vAlign w:val="center"/>
            <w:hideMark/>
          </w:tcPr>
          <w:p w14:paraId="32E3A963" w14:textId="77777777" w:rsidR="00595A4A" w:rsidRPr="00595A4A" w:rsidRDefault="00595A4A" w:rsidP="00FF1E46">
            <w:pPr>
              <w:jc w:val="center"/>
              <w:rPr>
                <w:color w:val="000000"/>
                <w:sz w:val="22"/>
                <w:szCs w:val="22"/>
              </w:rPr>
            </w:pPr>
            <w:r w:rsidRPr="00595A4A">
              <w:rPr>
                <w:color w:val="000000"/>
                <w:sz w:val="22"/>
                <w:szCs w:val="22"/>
              </w:rPr>
              <w:t>83.7</w:t>
            </w:r>
          </w:p>
        </w:tc>
        <w:tc>
          <w:tcPr>
            <w:tcW w:w="0" w:type="auto"/>
            <w:tcBorders>
              <w:top w:val="nil"/>
              <w:left w:val="nil"/>
              <w:bottom w:val="single" w:sz="4" w:space="0" w:color="auto"/>
              <w:right w:val="single" w:sz="4" w:space="0" w:color="auto"/>
            </w:tcBorders>
            <w:noWrap/>
            <w:vAlign w:val="center"/>
            <w:hideMark/>
          </w:tcPr>
          <w:p w14:paraId="62E60D29" w14:textId="77777777" w:rsidR="00595A4A" w:rsidRPr="00595A4A" w:rsidRDefault="00595A4A" w:rsidP="00FF1E46">
            <w:pPr>
              <w:jc w:val="center"/>
              <w:rPr>
                <w:color w:val="000000"/>
                <w:sz w:val="22"/>
                <w:szCs w:val="22"/>
              </w:rPr>
            </w:pPr>
            <w:r w:rsidRPr="00595A4A">
              <w:rPr>
                <w:color w:val="000000"/>
                <w:sz w:val="22"/>
                <w:szCs w:val="22"/>
              </w:rPr>
              <w:t>116.2</w:t>
            </w:r>
          </w:p>
        </w:tc>
        <w:tc>
          <w:tcPr>
            <w:tcW w:w="0" w:type="auto"/>
            <w:tcBorders>
              <w:top w:val="nil"/>
              <w:left w:val="nil"/>
              <w:bottom w:val="single" w:sz="4" w:space="0" w:color="auto"/>
              <w:right w:val="single" w:sz="4" w:space="0" w:color="auto"/>
            </w:tcBorders>
            <w:noWrap/>
            <w:vAlign w:val="center"/>
            <w:hideMark/>
          </w:tcPr>
          <w:p w14:paraId="2E93C1B3" w14:textId="77777777" w:rsidR="00595A4A" w:rsidRPr="00595A4A" w:rsidRDefault="00595A4A" w:rsidP="00FF1E46">
            <w:pPr>
              <w:jc w:val="center"/>
              <w:rPr>
                <w:color w:val="000000"/>
                <w:sz w:val="22"/>
                <w:szCs w:val="22"/>
              </w:rPr>
            </w:pPr>
            <w:r w:rsidRPr="00595A4A">
              <w:rPr>
                <w:color w:val="000000"/>
                <w:sz w:val="22"/>
                <w:szCs w:val="22"/>
              </w:rPr>
              <w:t>4.0</w:t>
            </w:r>
          </w:p>
        </w:tc>
        <w:tc>
          <w:tcPr>
            <w:tcW w:w="0" w:type="auto"/>
            <w:tcBorders>
              <w:top w:val="nil"/>
              <w:left w:val="nil"/>
              <w:bottom w:val="single" w:sz="4" w:space="0" w:color="auto"/>
              <w:right w:val="single" w:sz="4" w:space="0" w:color="auto"/>
            </w:tcBorders>
            <w:noWrap/>
            <w:vAlign w:val="center"/>
            <w:hideMark/>
          </w:tcPr>
          <w:p w14:paraId="757AC7C4" w14:textId="77777777" w:rsidR="00595A4A" w:rsidRPr="00595A4A" w:rsidRDefault="00595A4A" w:rsidP="00FF1E46">
            <w:pPr>
              <w:jc w:val="center"/>
              <w:rPr>
                <w:color w:val="000000"/>
                <w:sz w:val="22"/>
                <w:szCs w:val="22"/>
              </w:rPr>
            </w:pPr>
            <w:r w:rsidRPr="00595A4A">
              <w:rPr>
                <w:color w:val="000000"/>
                <w:sz w:val="22"/>
                <w:szCs w:val="22"/>
              </w:rPr>
              <w:t>13.9</w:t>
            </w:r>
          </w:p>
        </w:tc>
      </w:tr>
      <w:tr w:rsidR="00595A4A" w:rsidRPr="00595A4A" w14:paraId="39AD6D0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345D64" w14:textId="77777777" w:rsidR="00595A4A" w:rsidRPr="00595A4A" w:rsidRDefault="00595A4A" w:rsidP="00FF1E46">
            <w:pPr>
              <w:jc w:val="center"/>
              <w:rPr>
                <w:color w:val="000000"/>
                <w:sz w:val="22"/>
                <w:szCs w:val="22"/>
              </w:rPr>
            </w:pPr>
            <w:r w:rsidRPr="00595A4A">
              <w:rPr>
                <w:color w:val="000000"/>
                <w:sz w:val="22"/>
                <w:szCs w:val="22"/>
              </w:rPr>
              <w:t xml:space="preserve">68. </w:t>
            </w:r>
            <w:proofErr w:type="spellStart"/>
            <w:r w:rsidRPr="00595A4A">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7CEF9700" w14:textId="77777777" w:rsidR="00595A4A" w:rsidRPr="00595A4A" w:rsidRDefault="00595A4A" w:rsidP="00FF1E46">
            <w:pPr>
              <w:jc w:val="center"/>
              <w:rPr>
                <w:color w:val="000000"/>
                <w:sz w:val="22"/>
                <w:szCs w:val="22"/>
              </w:rPr>
            </w:pPr>
            <w:r w:rsidRPr="00595A4A">
              <w:rPr>
                <w:color w:val="000000"/>
                <w:sz w:val="22"/>
                <w:szCs w:val="22"/>
              </w:rPr>
              <w:t>49.5</w:t>
            </w:r>
          </w:p>
        </w:tc>
        <w:tc>
          <w:tcPr>
            <w:tcW w:w="0" w:type="auto"/>
            <w:tcBorders>
              <w:top w:val="nil"/>
              <w:left w:val="nil"/>
              <w:bottom w:val="single" w:sz="4" w:space="0" w:color="auto"/>
              <w:right w:val="single" w:sz="4" w:space="0" w:color="auto"/>
            </w:tcBorders>
            <w:noWrap/>
            <w:vAlign w:val="center"/>
            <w:hideMark/>
          </w:tcPr>
          <w:p w14:paraId="0E80CB65" w14:textId="77777777" w:rsidR="00595A4A" w:rsidRPr="00595A4A" w:rsidRDefault="00595A4A" w:rsidP="00FF1E46">
            <w:pPr>
              <w:jc w:val="center"/>
              <w:rPr>
                <w:color w:val="000000"/>
                <w:sz w:val="22"/>
                <w:szCs w:val="22"/>
              </w:rPr>
            </w:pPr>
            <w:r w:rsidRPr="00595A4A">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7E07A6D9" w14:textId="77777777" w:rsidR="00595A4A" w:rsidRPr="00595A4A" w:rsidRDefault="00595A4A" w:rsidP="00FF1E46">
            <w:pPr>
              <w:jc w:val="center"/>
              <w:rPr>
                <w:color w:val="000000"/>
                <w:sz w:val="22"/>
                <w:szCs w:val="22"/>
              </w:rPr>
            </w:pPr>
            <w:r w:rsidRPr="00595A4A">
              <w:rPr>
                <w:color w:val="000000"/>
                <w:sz w:val="22"/>
                <w:szCs w:val="22"/>
              </w:rPr>
              <w:t>6.6</w:t>
            </w:r>
          </w:p>
        </w:tc>
        <w:tc>
          <w:tcPr>
            <w:tcW w:w="0" w:type="auto"/>
            <w:tcBorders>
              <w:top w:val="nil"/>
              <w:left w:val="nil"/>
              <w:bottom w:val="single" w:sz="4" w:space="0" w:color="auto"/>
              <w:right w:val="single" w:sz="4" w:space="0" w:color="auto"/>
            </w:tcBorders>
            <w:noWrap/>
            <w:vAlign w:val="center"/>
            <w:hideMark/>
          </w:tcPr>
          <w:p w14:paraId="0698C5C7" w14:textId="77777777" w:rsidR="00595A4A" w:rsidRPr="00595A4A" w:rsidRDefault="00595A4A" w:rsidP="00FF1E46">
            <w:pPr>
              <w:jc w:val="center"/>
              <w:rPr>
                <w:color w:val="000000"/>
                <w:sz w:val="22"/>
                <w:szCs w:val="22"/>
              </w:rPr>
            </w:pPr>
            <w:r w:rsidRPr="00595A4A">
              <w:rPr>
                <w:color w:val="000000"/>
                <w:sz w:val="22"/>
                <w:szCs w:val="22"/>
              </w:rPr>
              <w:t>13.4</w:t>
            </w:r>
          </w:p>
        </w:tc>
        <w:tc>
          <w:tcPr>
            <w:tcW w:w="0" w:type="auto"/>
            <w:tcBorders>
              <w:top w:val="nil"/>
              <w:left w:val="nil"/>
              <w:bottom w:val="single" w:sz="4" w:space="0" w:color="auto"/>
              <w:right w:val="single" w:sz="4" w:space="0" w:color="auto"/>
            </w:tcBorders>
            <w:noWrap/>
            <w:vAlign w:val="center"/>
            <w:hideMark/>
          </w:tcPr>
          <w:p w14:paraId="2DE808FC" w14:textId="77777777" w:rsidR="00595A4A" w:rsidRPr="00595A4A" w:rsidRDefault="00595A4A" w:rsidP="00FF1E46">
            <w:pPr>
              <w:jc w:val="center"/>
              <w:rPr>
                <w:color w:val="000000"/>
                <w:sz w:val="22"/>
                <w:szCs w:val="22"/>
              </w:rPr>
            </w:pPr>
            <w:r w:rsidRPr="00595A4A">
              <w:rPr>
                <w:color w:val="000000"/>
                <w:sz w:val="22"/>
                <w:szCs w:val="22"/>
              </w:rPr>
              <w:t>37.9</w:t>
            </w:r>
          </w:p>
        </w:tc>
      </w:tr>
      <w:tr w:rsidR="00595A4A" w:rsidRPr="00595A4A" w14:paraId="3F7BF74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3CC2AB" w14:textId="77777777" w:rsidR="00595A4A" w:rsidRPr="00595A4A" w:rsidRDefault="00595A4A" w:rsidP="00FF1E46">
            <w:pPr>
              <w:jc w:val="center"/>
              <w:rPr>
                <w:color w:val="000000"/>
                <w:sz w:val="22"/>
                <w:szCs w:val="22"/>
              </w:rPr>
            </w:pPr>
            <w:r w:rsidRPr="00595A4A">
              <w:rPr>
                <w:color w:val="000000"/>
                <w:sz w:val="22"/>
                <w:szCs w:val="22"/>
              </w:rPr>
              <w:t xml:space="preserve">70. </w:t>
            </w:r>
            <w:proofErr w:type="spellStart"/>
            <w:r w:rsidRPr="00595A4A">
              <w:rPr>
                <w:color w:val="000000"/>
                <w:sz w:val="22"/>
                <w:szCs w:val="22"/>
              </w:rPr>
              <w:t>Црни</w:t>
            </w:r>
            <w:proofErr w:type="spellEnd"/>
            <w:r w:rsidRPr="00595A4A">
              <w:rPr>
                <w:color w:val="000000"/>
                <w:sz w:val="22"/>
                <w:szCs w:val="22"/>
              </w:rPr>
              <w:t xml:space="preserve"> </w:t>
            </w:r>
            <w:proofErr w:type="spellStart"/>
            <w:r w:rsidRPr="00595A4A">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2F04F024" w14:textId="77777777" w:rsidR="00595A4A" w:rsidRPr="00595A4A" w:rsidRDefault="00595A4A" w:rsidP="00FF1E46">
            <w:pPr>
              <w:jc w:val="center"/>
              <w:rPr>
                <w:color w:val="000000"/>
                <w:sz w:val="22"/>
                <w:szCs w:val="22"/>
              </w:rPr>
            </w:pPr>
            <w:r w:rsidRPr="00595A4A">
              <w:rPr>
                <w:color w:val="000000"/>
                <w:sz w:val="22"/>
                <w:szCs w:val="22"/>
              </w:rPr>
              <w:t>1418.9</w:t>
            </w:r>
          </w:p>
        </w:tc>
        <w:tc>
          <w:tcPr>
            <w:tcW w:w="0" w:type="auto"/>
            <w:tcBorders>
              <w:top w:val="nil"/>
              <w:left w:val="nil"/>
              <w:bottom w:val="single" w:sz="4" w:space="0" w:color="auto"/>
              <w:right w:val="single" w:sz="4" w:space="0" w:color="auto"/>
            </w:tcBorders>
            <w:noWrap/>
            <w:vAlign w:val="center"/>
            <w:hideMark/>
          </w:tcPr>
          <w:p w14:paraId="6B7D5CA2" w14:textId="77777777" w:rsidR="00595A4A" w:rsidRPr="00595A4A" w:rsidRDefault="00595A4A" w:rsidP="00FF1E46">
            <w:pPr>
              <w:jc w:val="center"/>
              <w:rPr>
                <w:color w:val="000000"/>
                <w:sz w:val="22"/>
                <w:szCs w:val="22"/>
              </w:rPr>
            </w:pPr>
            <w:r w:rsidRPr="00595A4A">
              <w:rPr>
                <w:color w:val="000000"/>
                <w:sz w:val="22"/>
                <w:szCs w:val="22"/>
              </w:rPr>
              <w:t>48.2</w:t>
            </w:r>
          </w:p>
        </w:tc>
        <w:tc>
          <w:tcPr>
            <w:tcW w:w="0" w:type="auto"/>
            <w:tcBorders>
              <w:top w:val="nil"/>
              <w:left w:val="nil"/>
              <w:bottom w:val="single" w:sz="4" w:space="0" w:color="auto"/>
              <w:right w:val="single" w:sz="4" w:space="0" w:color="auto"/>
            </w:tcBorders>
            <w:noWrap/>
            <w:vAlign w:val="center"/>
            <w:hideMark/>
          </w:tcPr>
          <w:p w14:paraId="43579E99" w14:textId="77777777" w:rsidR="00595A4A" w:rsidRPr="00595A4A" w:rsidRDefault="00595A4A" w:rsidP="00FF1E46">
            <w:pPr>
              <w:jc w:val="center"/>
              <w:rPr>
                <w:color w:val="000000"/>
                <w:sz w:val="22"/>
                <w:szCs w:val="22"/>
              </w:rPr>
            </w:pPr>
            <w:r w:rsidRPr="00595A4A">
              <w:rPr>
                <w:color w:val="000000"/>
                <w:sz w:val="22"/>
                <w:szCs w:val="22"/>
              </w:rPr>
              <w:t>213.1</w:t>
            </w:r>
          </w:p>
        </w:tc>
        <w:tc>
          <w:tcPr>
            <w:tcW w:w="0" w:type="auto"/>
            <w:tcBorders>
              <w:top w:val="nil"/>
              <w:left w:val="nil"/>
              <w:bottom w:val="single" w:sz="4" w:space="0" w:color="auto"/>
              <w:right w:val="single" w:sz="4" w:space="0" w:color="auto"/>
            </w:tcBorders>
            <w:noWrap/>
            <w:vAlign w:val="center"/>
            <w:hideMark/>
          </w:tcPr>
          <w:p w14:paraId="136C3537" w14:textId="77777777" w:rsidR="00595A4A" w:rsidRPr="00595A4A" w:rsidRDefault="00595A4A" w:rsidP="00FF1E46">
            <w:pPr>
              <w:jc w:val="center"/>
              <w:rPr>
                <w:color w:val="000000"/>
                <w:sz w:val="22"/>
                <w:szCs w:val="22"/>
              </w:rPr>
            </w:pPr>
            <w:r w:rsidRPr="00595A4A">
              <w:rPr>
                <w:color w:val="000000"/>
                <w:sz w:val="22"/>
                <w:szCs w:val="22"/>
              </w:rPr>
              <w:t>15.0</w:t>
            </w:r>
          </w:p>
        </w:tc>
        <w:tc>
          <w:tcPr>
            <w:tcW w:w="0" w:type="auto"/>
            <w:tcBorders>
              <w:top w:val="nil"/>
              <w:left w:val="nil"/>
              <w:bottom w:val="single" w:sz="4" w:space="0" w:color="auto"/>
              <w:right w:val="single" w:sz="4" w:space="0" w:color="auto"/>
            </w:tcBorders>
            <w:noWrap/>
            <w:vAlign w:val="center"/>
            <w:hideMark/>
          </w:tcPr>
          <w:p w14:paraId="39424C75" w14:textId="77777777" w:rsidR="00595A4A" w:rsidRPr="00595A4A" w:rsidRDefault="00595A4A" w:rsidP="00FF1E46">
            <w:pPr>
              <w:jc w:val="center"/>
              <w:rPr>
                <w:color w:val="000000"/>
                <w:sz w:val="22"/>
                <w:szCs w:val="22"/>
              </w:rPr>
            </w:pPr>
            <w:r w:rsidRPr="00595A4A">
              <w:rPr>
                <w:color w:val="000000"/>
                <w:sz w:val="22"/>
                <w:szCs w:val="22"/>
              </w:rPr>
              <w:t>44.2</w:t>
            </w:r>
          </w:p>
        </w:tc>
      </w:tr>
      <w:tr w:rsidR="00595A4A" w:rsidRPr="00595A4A" w14:paraId="751E1DB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CB13CD" w14:textId="77777777" w:rsidR="00595A4A" w:rsidRPr="00595A4A" w:rsidRDefault="00595A4A" w:rsidP="00FF1E46">
            <w:pPr>
              <w:jc w:val="center"/>
              <w:rPr>
                <w:color w:val="000000"/>
                <w:sz w:val="22"/>
                <w:szCs w:val="22"/>
              </w:rPr>
            </w:pPr>
            <w:r w:rsidRPr="00595A4A">
              <w:rPr>
                <w:color w:val="000000"/>
                <w:sz w:val="22"/>
                <w:szCs w:val="22"/>
              </w:rPr>
              <w:t xml:space="preserve">75. </w:t>
            </w:r>
            <w:proofErr w:type="spellStart"/>
            <w:r w:rsidRPr="00595A4A">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36C3563F" w14:textId="77777777" w:rsidR="00595A4A" w:rsidRPr="00595A4A" w:rsidRDefault="00595A4A" w:rsidP="00FF1E46">
            <w:pPr>
              <w:jc w:val="center"/>
              <w:rPr>
                <w:color w:val="000000"/>
                <w:sz w:val="22"/>
                <w:szCs w:val="22"/>
              </w:rPr>
            </w:pPr>
            <w:r w:rsidRPr="00595A4A">
              <w:rPr>
                <w:color w:val="000000"/>
                <w:sz w:val="22"/>
                <w:szCs w:val="22"/>
              </w:rPr>
              <w:t>1185.9</w:t>
            </w:r>
          </w:p>
        </w:tc>
        <w:tc>
          <w:tcPr>
            <w:tcW w:w="0" w:type="auto"/>
            <w:tcBorders>
              <w:top w:val="nil"/>
              <w:left w:val="nil"/>
              <w:bottom w:val="single" w:sz="4" w:space="0" w:color="auto"/>
              <w:right w:val="single" w:sz="4" w:space="0" w:color="auto"/>
            </w:tcBorders>
            <w:noWrap/>
            <w:vAlign w:val="center"/>
            <w:hideMark/>
          </w:tcPr>
          <w:p w14:paraId="7ED08041" w14:textId="77777777" w:rsidR="00595A4A" w:rsidRPr="00595A4A" w:rsidRDefault="00595A4A" w:rsidP="00FF1E46">
            <w:pPr>
              <w:jc w:val="center"/>
              <w:rPr>
                <w:color w:val="000000"/>
                <w:sz w:val="22"/>
                <w:szCs w:val="22"/>
              </w:rPr>
            </w:pPr>
            <w:r w:rsidRPr="00595A4A">
              <w:rPr>
                <w:color w:val="000000"/>
                <w:sz w:val="22"/>
                <w:szCs w:val="22"/>
              </w:rPr>
              <w:t>28.0</w:t>
            </w:r>
          </w:p>
        </w:tc>
        <w:tc>
          <w:tcPr>
            <w:tcW w:w="0" w:type="auto"/>
            <w:tcBorders>
              <w:top w:val="nil"/>
              <w:left w:val="nil"/>
              <w:bottom w:val="single" w:sz="4" w:space="0" w:color="auto"/>
              <w:right w:val="single" w:sz="4" w:space="0" w:color="auto"/>
            </w:tcBorders>
            <w:noWrap/>
            <w:vAlign w:val="center"/>
            <w:hideMark/>
          </w:tcPr>
          <w:p w14:paraId="1FD547DC" w14:textId="77777777" w:rsidR="00595A4A" w:rsidRPr="00595A4A" w:rsidRDefault="00595A4A" w:rsidP="00FF1E46">
            <w:pPr>
              <w:jc w:val="center"/>
              <w:rPr>
                <w:color w:val="000000"/>
                <w:sz w:val="22"/>
                <w:szCs w:val="22"/>
              </w:rPr>
            </w:pPr>
            <w:r w:rsidRPr="00595A4A">
              <w:rPr>
                <w:color w:val="000000"/>
                <w:sz w:val="22"/>
                <w:szCs w:val="22"/>
              </w:rPr>
              <w:t>123.0</w:t>
            </w:r>
          </w:p>
        </w:tc>
        <w:tc>
          <w:tcPr>
            <w:tcW w:w="0" w:type="auto"/>
            <w:tcBorders>
              <w:top w:val="nil"/>
              <w:left w:val="nil"/>
              <w:bottom w:val="single" w:sz="4" w:space="0" w:color="auto"/>
              <w:right w:val="single" w:sz="4" w:space="0" w:color="auto"/>
            </w:tcBorders>
            <w:noWrap/>
            <w:vAlign w:val="center"/>
            <w:hideMark/>
          </w:tcPr>
          <w:p w14:paraId="54327B58" w14:textId="77777777" w:rsidR="00595A4A" w:rsidRPr="00595A4A" w:rsidRDefault="00595A4A" w:rsidP="00FF1E46">
            <w:pPr>
              <w:jc w:val="center"/>
              <w:rPr>
                <w:color w:val="000000"/>
                <w:sz w:val="22"/>
                <w:szCs w:val="22"/>
              </w:rPr>
            </w:pPr>
            <w:r w:rsidRPr="00595A4A">
              <w:rPr>
                <w:color w:val="000000"/>
                <w:sz w:val="22"/>
                <w:szCs w:val="22"/>
              </w:rPr>
              <w:t>10.4</w:t>
            </w:r>
          </w:p>
        </w:tc>
        <w:tc>
          <w:tcPr>
            <w:tcW w:w="0" w:type="auto"/>
            <w:tcBorders>
              <w:top w:val="nil"/>
              <w:left w:val="nil"/>
              <w:bottom w:val="single" w:sz="4" w:space="0" w:color="auto"/>
              <w:right w:val="single" w:sz="4" w:space="0" w:color="auto"/>
            </w:tcBorders>
            <w:noWrap/>
            <w:vAlign w:val="center"/>
            <w:hideMark/>
          </w:tcPr>
          <w:p w14:paraId="2FB2B031" w14:textId="77777777" w:rsidR="00595A4A" w:rsidRPr="00595A4A" w:rsidRDefault="00595A4A" w:rsidP="00FF1E46">
            <w:pPr>
              <w:jc w:val="center"/>
              <w:rPr>
                <w:color w:val="000000"/>
                <w:sz w:val="22"/>
                <w:szCs w:val="22"/>
              </w:rPr>
            </w:pPr>
            <w:r w:rsidRPr="00595A4A">
              <w:rPr>
                <w:color w:val="000000"/>
                <w:sz w:val="22"/>
                <w:szCs w:val="22"/>
              </w:rPr>
              <w:t>43.9</w:t>
            </w:r>
          </w:p>
        </w:tc>
      </w:tr>
      <w:tr w:rsidR="00595A4A" w:rsidRPr="00595A4A" w14:paraId="3000921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67E8FA" w14:textId="77777777" w:rsidR="00595A4A" w:rsidRPr="00595A4A" w:rsidRDefault="00595A4A" w:rsidP="00FF1E46">
            <w:pPr>
              <w:jc w:val="center"/>
              <w:rPr>
                <w:color w:val="000000"/>
                <w:sz w:val="22"/>
                <w:szCs w:val="22"/>
              </w:rPr>
            </w:pPr>
            <w:r w:rsidRPr="00595A4A">
              <w:rPr>
                <w:color w:val="000000"/>
                <w:sz w:val="22"/>
                <w:szCs w:val="22"/>
              </w:rPr>
              <w:t xml:space="preserve">77. </w:t>
            </w:r>
            <w:proofErr w:type="spellStart"/>
            <w:r w:rsidRPr="00595A4A">
              <w:rPr>
                <w:color w:val="000000"/>
                <w:sz w:val="22"/>
                <w:szCs w:val="22"/>
              </w:rPr>
              <w:t>Амерички</w:t>
            </w:r>
            <w:proofErr w:type="spellEnd"/>
            <w:r w:rsidRPr="00595A4A">
              <w:rPr>
                <w:color w:val="000000"/>
                <w:sz w:val="22"/>
                <w:szCs w:val="22"/>
              </w:rPr>
              <w:t xml:space="preserve"> </w:t>
            </w:r>
            <w:proofErr w:type="spellStart"/>
            <w:r w:rsidRPr="00595A4A">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70618879" w14:textId="77777777" w:rsidR="00595A4A" w:rsidRPr="00595A4A" w:rsidRDefault="00595A4A" w:rsidP="00FF1E46">
            <w:pPr>
              <w:jc w:val="center"/>
              <w:rPr>
                <w:color w:val="000000"/>
                <w:sz w:val="22"/>
                <w:szCs w:val="22"/>
              </w:rPr>
            </w:pPr>
            <w:r w:rsidRPr="00595A4A">
              <w:rPr>
                <w:color w:val="000000"/>
                <w:sz w:val="22"/>
                <w:szCs w:val="22"/>
              </w:rPr>
              <w:t>963.3</w:t>
            </w:r>
          </w:p>
        </w:tc>
        <w:tc>
          <w:tcPr>
            <w:tcW w:w="0" w:type="auto"/>
            <w:tcBorders>
              <w:top w:val="nil"/>
              <w:left w:val="nil"/>
              <w:bottom w:val="single" w:sz="4" w:space="0" w:color="auto"/>
              <w:right w:val="single" w:sz="4" w:space="0" w:color="auto"/>
            </w:tcBorders>
            <w:noWrap/>
            <w:vAlign w:val="center"/>
            <w:hideMark/>
          </w:tcPr>
          <w:p w14:paraId="68BD7900" w14:textId="77777777" w:rsidR="00595A4A" w:rsidRPr="00595A4A" w:rsidRDefault="00595A4A" w:rsidP="00FF1E46">
            <w:pPr>
              <w:jc w:val="center"/>
              <w:rPr>
                <w:color w:val="000000"/>
                <w:sz w:val="22"/>
                <w:szCs w:val="22"/>
              </w:rPr>
            </w:pPr>
            <w:r w:rsidRPr="00595A4A">
              <w:rPr>
                <w:color w:val="000000"/>
                <w:sz w:val="22"/>
                <w:szCs w:val="22"/>
              </w:rPr>
              <w:t>15.5</w:t>
            </w:r>
          </w:p>
        </w:tc>
        <w:tc>
          <w:tcPr>
            <w:tcW w:w="0" w:type="auto"/>
            <w:tcBorders>
              <w:top w:val="nil"/>
              <w:left w:val="nil"/>
              <w:bottom w:val="single" w:sz="4" w:space="0" w:color="auto"/>
              <w:right w:val="single" w:sz="4" w:space="0" w:color="auto"/>
            </w:tcBorders>
            <w:noWrap/>
            <w:vAlign w:val="center"/>
            <w:hideMark/>
          </w:tcPr>
          <w:p w14:paraId="47D7D655" w14:textId="77777777" w:rsidR="00595A4A" w:rsidRPr="00595A4A" w:rsidRDefault="00595A4A" w:rsidP="00FF1E46">
            <w:pPr>
              <w:jc w:val="center"/>
              <w:rPr>
                <w:color w:val="000000"/>
                <w:sz w:val="22"/>
                <w:szCs w:val="22"/>
              </w:rPr>
            </w:pPr>
            <w:r w:rsidRPr="00595A4A">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3E4652D8" w14:textId="77777777" w:rsidR="00595A4A" w:rsidRPr="00595A4A" w:rsidRDefault="00595A4A" w:rsidP="00FF1E46">
            <w:pPr>
              <w:jc w:val="center"/>
              <w:rPr>
                <w:color w:val="000000"/>
                <w:sz w:val="22"/>
                <w:szCs w:val="22"/>
              </w:rPr>
            </w:pPr>
            <w:r w:rsidRPr="00595A4A">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AE50BC0" w14:textId="77777777" w:rsidR="00595A4A" w:rsidRPr="00595A4A" w:rsidRDefault="00595A4A" w:rsidP="00FF1E46">
            <w:pPr>
              <w:jc w:val="center"/>
              <w:rPr>
                <w:color w:val="000000"/>
                <w:sz w:val="22"/>
                <w:szCs w:val="22"/>
              </w:rPr>
            </w:pPr>
            <w:r w:rsidRPr="00595A4A">
              <w:rPr>
                <w:color w:val="000000"/>
                <w:sz w:val="22"/>
                <w:szCs w:val="22"/>
              </w:rPr>
              <w:t>0.3</w:t>
            </w:r>
          </w:p>
        </w:tc>
      </w:tr>
      <w:tr w:rsidR="00595A4A" w:rsidRPr="00595A4A" w14:paraId="7E33FAA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F0CE20" w14:textId="77777777" w:rsidR="00595A4A" w:rsidRPr="00FF1E46" w:rsidRDefault="00595A4A"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Узгојно</w:t>
            </w:r>
            <w:proofErr w:type="spellEnd"/>
            <w:r w:rsidRPr="00FF1E46">
              <w:rPr>
                <w:b/>
                <w:bCs/>
                <w:color w:val="000000"/>
                <w:sz w:val="22"/>
                <w:szCs w:val="22"/>
              </w:rPr>
              <w:t xml:space="preserve"> </w:t>
            </w:r>
            <w:proofErr w:type="spellStart"/>
            <w:r w:rsidRPr="00FF1E46">
              <w:rPr>
                <w:b/>
                <w:bCs/>
                <w:color w:val="000000"/>
                <w:sz w:val="22"/>
                <w:szCs w:val="22"/>
              </w:rPr>
              <w:t>санитарна</w:t>
            </w:r>
            <w:proofErr w:type="spellEnd"/>
            <w:r w:rsidRPr="00FF1E46">
              <w:rPr>
                <w:b/>
                <w:bCs/>
                <w:color w:val="000000"/>
                <w:sz w:val="22"/>
                <w:szCs w:val="22"/>
              </w:rPr>
              <w:t xml:space="preserve"> </w:t>
            </w:r>
            <w:proofErr w:type="spellStart"/>
            <w:r w:rsidRPr="00FF1E46">
              <w:rPr>
                <w:b/>
                <w:bCs/>
                <w:color w:val="000000"/>
                <w:sz w:val="22"/>
                <w:szCs w:val="22"/>
              </w:rPr>
              <w:t>сеча</w:t>
            </w:r>
            <w:proofErr w:type="spellEnd"/>
          </w:p>
        </w:tc>
        <w:tc>
          <w:tcPr>
            <w:tcW w:w="0" w:type="auto"/>
            <w:tcBorders>
              <w:top w:val="nil"/>
              <w:left w:val="nil"/>
              <w:bottom w:val="single" w:sz="4" w:space="0" w:color="auto"/>
              <w:right w:val="single" w:sz="4" w:space="0" w:color="auto"/>
            </w:tcBorders>
            <w:noWrap/>
            <w:vAlign w:val="center"/>
            <w:hideMark/>
          </w:tcPr>
          <w:p w14:paraId="512078B1" w14:textId="77777777" w:rsidR="00595A4A" w:rsidRPr="00FF1E46" w:rsidRDefault="00595A4A" w:rsidP="00FF1E46">
            <w:pPr>
              <w:jc w:val="center"/>
              <w:rPr>
                <w:b/>
                <w:bCs/>
                <w:color w:val="000000"/>
                <w:sz w:val="22"/>
                <w:szCs w:val="22"/>
              </w:rPr>
            </w:pPr>
            <w:r w:rsidRPr="00FF1E46">
              <w:rPr>
                <w:b/>
                <w:bCs/>
                <w:color w:val="000000"/>
                <w:sz w:val="22"/>
                <w:szCs w:val="22"/>
              </w:rPr>
              <w:t>103256.2</w:t>
            </w:r>
          </w:p>
        </w:tc>
        <w:tc>
          <w:tcPr>
            <w:tcW w:w="0" w:type="auto"/>
            <w:tcBorders>
              <w:top w:val="nil"/>
              <w:left w:val="nil"/>
              <w:bottom w:val="single" w:sz="4" w:space="0" w:color="auto"/>
              <w:right w:val="single" w:sz="4" w:space="0" w:color="auto"/>
            </w:tcBorders>
            <w:noWrap/>
            <w:vAlign w:val="center"/>
            <w:hideMark/>
          </w:tcPr>
          <w:p w14:paraId="65C2FAAF" w14:textId="77777777" w:rsidR="00595A4A" w:rsidRPr="00FF1E46" w:rsidRDefault="00595A4A" w:rsidP="00FF1E46">
            <w:pPr>
              <w:jc w:val="center"/>
              <w:rPr>
                <w:b/>
                <w:bCs/>
                <w:color w:val="000000"/>
                <w:sz w:val="22"/>
                <w:szCs w:val="22"/>
              </w:rPr>
            </w:pPr>
            <w:r w:rsidRPr="00FF1E46">
              <w:rPr>
                <w:b/>
                <w:bCs/>
                <w:color w:val="000000"/>
                <w:sz w:val="22"/>
                <w:szCs w:val="22"/>
              </w:rPr>
              <w:t>1583.7</w:t>
            </w:r>
          </w:p>
        </w:tc>
        <w:tc>
          <w:tcPr>
            <w:tcW w:w="0" w:type="auto"/>
            <w:tcBorders>
              <w:top w:val="nil"/>
              <w:left w:val="nil"/>
              <w:bottom w:val="single" w:sz="4" w:space="0" w:color="auto"/>
              <w:right w:val="single" w:sz="4" w:space="0" w:color="auto"/>
            </w:tcBorders>
            <w:noWrap/>
            <w:vAlign w:val="center"/>
            <w:hideMark/>
          </w:tcPr>
          <w:p w14:paraId="04180A5B" w14:textId="77777777" w:rsidR="00595A4A" w:rsidRPr="00FF1E46" w:rsidRDefault="00595A4A" w:rsidP="00FF1E46">
            <w:pPr>
              <w:jc w:val="center"/>
              <w:rPr>
                <w:b/>
                <w:bCs/>
                <w:color w:val="000000"/>
                <w:sz w:val="22"/>
                <w:szCs w:val="22"/>
              </w:rPr>
            </w:pPr>
            <w:r w:rsidRPr="00FF1E46">
              <w:rPr>
                <w:b/>
                <w:bCs/>
                <w:color w:val="000000"/>
                <w:sz w:val="22"/>
                <w:szCs w:val="22"/>
              </w:rPr>
              <w:t>13245.2</w:t>
            </w:r>
          </w:p>
        </w:tc>
        <w:tc>
          <w:tcPr>
            <w:tcW w:w="0" w:type="auto"/>
            <w:tcBorders>
              <w:top w:val="nil"/>
              <w:left w:val="nil"/>
              <w:bottom w:val="single" w:sz="4" w:space="0" w:color="auto"/>
              <w:right w:val="single" w:sz="4" w:space="0" w:color="auto"/>
            </w:tcBorders>
            <w:noWrap/>
            <w:vAlign w:val="center"/>
            <w:hideMark/>
          </w:tcPr>
          <w:p w14:paraId="2952056C" w14:textId="77777777" w:rsidR="00595A4A" w:rsidRPr="00FF1E46" w:rsidRDefault="00595A4A" w:rsidP="00FF1E46">
            <w:pPr>
              <w:jc w:val="center"/>
              <w:rPr>
                <w:b/>
                <w:bCs/>
                <w:color w:val="000000"/>
                <w:sz w:val="22"/>
                <w:szCs w:val="22"/>
              </w:rPr>
            </w:pPr>
            <w:r w:rsidRPr="00FF1E46">
              <w:rPr>
                <w:b/>
                <w:bCs/>
                <w:color w:val="000000"/>
                <w:sz w:val="22"/>
                <w:szCs w:val="22"/>
              </w:rPr>
              <w:t>12.8</w:t>
            </w:r>
          </w:p>
        </w:tc>
        <w:tc>
          <w:tcPr>
            <w:tcW w:w="0" w:type="auto"/>
            <w:tcBorders>
              <w:top w:val="nil"/>
              <w:left w:val="nil"/>
              <w:bottom w:val="single" w:sz="4" w:space="0" w:color="auto"/>
              <w:right w:val="single" w:sz="4" w:space="0" w:color="auto"/>
            </w:tcBorders>
            <w:noWrap/>
            <w:vAlign w:val="center"/>
            <w:hideMark/>
          </w:tcPr>
          <w:p w14:paraId="4AA6DB32" w14:textId="77777777" w:rsidR="00595A4A" w:rsidRPr="00FF1E46" w:rsidRDefault="00595A4A" w:rsidP="00FF1E46">
            <w:pPr>
              <w:jc w:val="center"/>
              <w:rPr>
                <w:b/>
                <w:bCs/>
                <w:color w:val="000000"/>
                <w:sz w:val="22"/>
                <w:szCs w:val="22"/>
              </w:rPr>
            </w:pPr>
            <w:r w:rsidRPr="00FF1E46">
              <w:rPr>
                <w:b/>
                <w:bCs/>
                <w:color w:val="000000"/>
                <w:sz w:val="22"/>
                <w:szCs w:val="22"/>
              </w:rPr>
              <w:t>83.6</w:t>
            </w:r>
          </w:p>
        </w:tc>
      </w:tr>
      <w:tr w:rsidR="00595A4A" w:rsidRPr="00595A4A" w14:paraId="3A9F09BF"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2B230127" w14:textId="2F3F719F" w:rsidR="00595A4A" w:rsidRPr="00FF1E46" w:rsidRDefault="00595A4A" w:rsidP="00FF1E46">
            <w:pPr>
              <w:jc w:val="center"/>
              <w:rPr>
                <w:b/>
                <w:bCs/>
                <w:color w:val="000000"/>
                <w:sz w:val="22"/>
                <w:szCs w:val="22"/>
                <w:lang w:val="sr-Cyrl-RS"/>
              </w:rPr>
            </w:pPr>
            <w:r w:rsidRPr="00FF1E46">
              <w:rPr>
                <w:b/>
                <w:bCs/>
                <w:color w:val="000000"/>
                <w:sz w:val="22"/>
                <w:szCs w:val="22"/>
                <w:lang w:val="sr-Cyrl-RS"/>
              </w:rPr>
              <w:t>Укупно:</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78F00902" w14:textId="24FF64A4" w:rsidR="00595A4A" w:rsidRPr="00FF1E46" w:rsidRDefault="00595A4A" w:rsidP="00FF1E46">
            <w:pPr>
              <w:jc w:val="center"/>
              <w:rPr>
                <w:b/>
                <w:bCs/>
                <w:color w:val="000000"/>
                <w:sz w:val="22"/>
                <w:szCs w:val="22"/>
                <w:lang w:val="sr-Cyrl-RS"/>
              </w:rPr>
            </w:pPr>
            <w:r w:rsidRPr="00FF1E46">
              <w:rPr>
                <w:b/>
                <w:bCs/>
                <w:color w:val="000000"/>
                <w:sz w:val="22"/>
                <w:szCs w:val="22"/>
                <w:lang w:val="sr-Cyrl-RS"/>
              </w:rPr>
              <w:t>145745.0</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B969BBF" w14:textId="62A125B8" w:rsidR="00595A4A" w:rsidRPr="00FF1E46" w:rsidRDefault="00595A4A" w:rsidP="00FF1E46">
            <w:pPr>
              <w:jc w:val="center"/>
              <w:rPr>
                <w:b/>
                <w:bCs/>
                <w:color w:val="000000"/>
                <w:sz w:val="22"/>
                <w:szCs w:val="22"/>
                <w:lang w:val="sr-Cyrl-RS"/>
              </w:rPr>
            </w:pPr>
            <w:r w:rsidRPr="00FF1E46">
              <w:rPr>
                <w:b/>
                <w:bCs/>
                <w:color w:val="000000"/>
                <w:sz w:val="22"/>
                <w:szCs w:val="22"/>
                <w:lang w:val="sr-Cyrl-RS"/>
              </w:rPr>
              <w:t>2579.3</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4BE1B857" w14:textId="77777777" w:rsidR="00595A4A" w:rsidRPr="00FF1E46" w:rsidRDefault="00595A4A" w:rsidP="00FF1E46">
            <w:pPr>
              <w:jc w:val="center"/>
              <w:rPr>
                <w:b/>
                <w:bCs/>
                <w:color w:val="000000"/>
                <w:sz w:val="22"/>
                <w:szCs w:val="22"/>
              </w:rPr>
            </w:pPr>
            <w:r w:rsidRPr="00FF1E46">
              <w:rPr>
                <w:b/>
                <w:bCs/>
                <w:color w:val="000000"/>
                <w:sz w:val="22"/>
                <w:szCs w:val="22"/>
              </w:rPr>
              <w:t>19392.4</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D69C629" w14:textId="7AB6F2B2" w:rsidR="00595A4A" w:rsidRPr="00FF1E46" w:rsidRDefault="00595A4A" w:rsidP="00FF1E46">
            <w:pPr>
              <w:jc w:val="center"/>
              <w:rPr>
                <w:b/>
                <w:bCs/>
                <w:color w:val="000000"/>
                <w:sz w:val="22"/>
                <w:szCs w:val="22"/>
                <w:lang w:val="sr-Cyrl-RS"/>
              </w:rPr>
            </w:pPr>
            <w:r w:rsidRPr="00FF1E46">
              <w:rPr>
                <w:b/>
                <w:bCs/>
                <w:color w:val="000000"/>
                <w:sz w:val="22"/>
                <w:szCs w:val="22"/>
              </w:rPr>
              <w:t>13.</w:t>
            </w:r>
            <w:r w:rsidRPr="00FF1E46">
              <w:rPr>
                <w:b/>
                <w:bCs/>
                <w:color w:val="000000"/>
                <w:sz w:val="22"/>
                <w:szCs w:val="22"/>
                <w:lang w:val="sr-Cyrl-RS"/>
              </w:rPr>
              <w:t>3</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4DE3E397" w14:textId="0FD42B70" w:rsidR="00595A4A" w:rsidRPr="00FF1E46" w:rsidRDefault="00595A4A" w:rsidP="00FF1E46">
            <w:pPr>
              <w:jc w:val="center"/>
              <w:rPr>
                <w:b/>
                <w:bCs/>
                <w:color w:val="000000"/>
                <w:sz w:val="22"/>
                <w:szCs w:val="22"/>
                <w:lang w:val="sr-Cyrl-RS"/>
              </w:rPr>
            </w:pPr>
            <w:r w:rsidRPr="00FF1E46">
              <w:rPr>
                <w:b/>
                <w:bCs/>
                <w:color w:val="000000"/>
                <w:sz w:val="22"/>
                <w:szCs w:val="22"/>
              </w:rPr>
              <w:t>7</w:t>
            </w:r>
            <w:r w:rsidRPr="00FF1E46">
              <w:rPr>
                <w:b/>
                <w:bCs/>
                <w:color w:val="000000"/>
                <w:sz w:val="22"/>
                <w:szCs w:val="22"/>
                <w:lang w:val="sr-Cyrl-RS"/>
              </w:rPr>
              <w:t>5</w:t>
            </w:r>
            <w:r w:rsidRPr="00FF1E46">
              <w:rPr>
                <w:b/>
                <w:bCs/>
                <w:color w:val="000000"/>
                <w:sz w:val="22"/>
                <w:szCs w:val="22"/>
              </w:rPr>
              <w:t>.</w:t>
            </w:r>
            <w:r w:rsidRPr="00FF1E46">
              <w:rPr>
                <w:b/>
                <w:bCs/>
                <w:color w:val="000000"/>
                <w:sz w:val="22"/>
                <w:szCs w:val="22"/>
                <w:lang w:val="sr-Cyrl-RS"/>
              </w:rPr>
              <w:t>2</w:t>
            </w:r>
          </w:p>
        </w:tc>
      </w:tr>
    </w:tbl>
    <w:p w14:paraId="22375E3C" w14:textId="77777777" w:rsidR="00BA523A" w:rsidRDefault="00BA523A" w:rsidP="0087033B">
      <w:pPr>
        <w:pStyle w:val="ListParagraph"/>
        <w:ind w:left="0"/>
        <w:rPr>
          <w:color w:val="FF0000"/>
          <w:lang w:val="sr-Cyrl-RS"/>
        </w:rPr>
      </w:pPr>
    </w:p>
    <w:p w14:paraId="33154D0E" w14:textId="77777777" w:rsidR="008D0A24" w:rsidRPr="00BE2B04" w:rsidRDefault="008D0A24" w:rsidP="0087033B">
      <w:pPr>
        <w:pStyle w:val="ListParagraph"/>
        <w:ind w:left="0"/>
        <w:rPr>
          <w:color w:val="FF0000"/>
          <w:lang w:val="sr-Cyrl-RS"/>
        </w:rPr>
      </w:pPr>
    </w:p>
    <w:p w14:paraId="1A2A80B4" w14:textId="55AA02E5" w:rsidR="00E90479" w:rsidRPr="00E90479" w:rsidRDefault="00E90479" w:rsidP="00E90479">
      <w:pPr>
        <w:pStyle w:val="ListParagraph"/>
        <w:ind w:left="0" w:firstLine="720"/>
        <w:jc w:val="both"/>
        <w:rPr>
          <w:lang w:val="sr-Cyrl-RS"/>
        </w:rPr>
      </w:pPr>
      <w:r w:rsidRPr="00E90479">
        <w:rPr>
          <w:lang w:val="sr-Cyrl-RS"/>
        </w:rPr>
        <w:t xml:space="preserve">Проредне (селективне) сече, у укупном обиму од </w:t>
      </w:r>
      <w:r w:rsidRPr="00E90479">
        <w:rPr>
          <w:b/>
          <w:bCs/>
          <w:lang w:val="sr-Cyrl-RS"/>
        </w:rPr>
        <w:t>6.147,1 m³</w:t>
      </w:r>
      <w:r w:rsidRPr="00E90479">
        <w:rPr>
          <w:lang w:val="sr-Cyrl-RS"/>
        </w:rPr>
        <w:t xml:space="preserve">, спроводе се умереним интензитетом (15,5% по запремини), при чему највеће учешће имају лужњак, багрем и пољски јасен, а усмерене су на побољшање структуре састојина, издвајање квалитетнијих стабала </w:t>
      </w:r>
      <w:r>
        <w:rPr>
          <w:lang w:val="sr-Cyrl-RS"/>
        </w:rPr>
        <w:t>будућнности и уклањање њихових директних конкурената</w:t>
      </w:r>
      <w:r w:rsidRPr="00E90479">
        <w:rPr>
          <w:lang w:val="sr-Cyrl-RS"/>
        </w:rPr>
        <w:t>.</w:t>
      </w:r>
    </w:p>
    <w:p w14:paraId="6B98455E" w14:textId="077C9F95" w:rsidR="00E90479" w:rsidRPr="00E90479" w:rsidRDefault="00E90479" w:rsidP="00E90479">
      <w:pPr>
        <w:pStyle w:val="ListParagraph"/>
        <w:ind w:left="0" w:firstLine="720"/>
        <w:jc w:val="both"/>
        <w:rPr>
          <w:lang w:val="sr-Cyrl-RS"/>
        </w:rPr>
      </w:pPr>
      <w:r w:rsidRPr="00E90479">
        <w:rPr>
          <w:lang w:val="sr-Cyrl-RS"/>
        </w:rPr>
        <w:t>Интензитет по прирасту (50–80%) указује да су ови захвати правилно дозирани и у складу са узгојним циљевима</w:t>
      </w:r>
      <w:r>
        <w:rPr>
          <w:lang w:val="sr-Cyrl-RS"/>
        </w:rPr>
        <w:t xml:space="preserve"> и Упутствима за газдовање шумама Србије.</w:t>
      </w:r>
    </w:p>
    <w:p w14:paraId="3E8A9AAB" w14:textId="77777777" w:rsidR="00BD3ABD" w:rsidRPr="00BD3ABD" w:rsidRDefault="00BD3ABD" w:rsidP="00E90479">
      <w:pPr>
        <w:pStyle w:val="ListParagraph"/>
        <w:ind w:left="0" w:firstLine="720"/>
        <w:jc w:val="both"/>
        <w:rPr>
          <w:lang w:val="sr-Cyrl-RS"/>
        </w:rPr>
      </w:pPr>
    </w:p>
    <w:p w14:paraId="0A316375" w14:textId="77777777" w:rsidR="00E90479" w:rsidRPr="00E90479" w:rsidRDefault="00E90479" w:rsidP="00E90479">
      <w:pPr>
        <w:pStyle w:val="ListParagraph"/>
        <w:ind w:left="0" w:firstLine="720"/>
        <w:jc w:val="both"/>
        <w:rPr>
          <w:lang w:val="sr-Cyrl-RS"/>
        </w:rPr>
      </w:pPr>
      <w:r w:rsidRPr="00E90479">
        <w:rPr>
          <w:lang w:val="sr-Cyrl-RS"/>
        </w:rPr>
        <w:t xml:space="preserve">Санитарне сече доминирају са </w:t>
      </w:r>
      <w:r w:rsidRPr="00E90479">
        <w:rPr>
          <w:b/>
          <w:bCs/>
          <w:lang w:val="sr-Cyrl-RS"/>
        </w:rPr>
        <w:t>13.245,2 m³</w:t>
      </w:r>
      <w:r w:rsidRPr="00E90479">
        <w:rPr>
          <w:lang w:val="sr-Cyrl-RS"/>
        </w:rPr>
        <w:t xml:space="preserve"> (око 68% укупног приноса), уз умерен интензитет (12,8% по запремини и 83,6% по прирасту), при чему највеће учешће има лужњак, а затим пољски јасен и цер, што указује на значајну потребу за уклањањем оштећених и болесних стабала.</w:t>
      </w:r>
    </w:p>
    <w:p w14:paraId="23C1420B" w14:textId="18E2A5EE" w:rsidR="00E90479" w:rsidRDefault="00E90479" w:rsidP="00E90479">
      <w:pPr>
        <w:pStyle w:val="ListParagraph"/>
        <w:ind w:left="0" w:firstLine="720"/>
        <w:jc w:val="both"/>
        <w:rPr>
          <w:lang w:val="sr-Cyrl-RS"/>
        </w:rPr>
      </w:pPr>
      <w:r w:rsidRPr="00E90479">
        <w:rPr>
          <w:lang w:val="sr-Cyrl-RS"/>
        </w:rPr>
        <w:t>Посебно код лужњака, где је интензитет по прирасту близу 100%, ово указ</w:t>
      </w:r>
      <w:r>
        <w:rPr>
          <w:lang w:val="sr-Cyrl-RS"/>
        </w:rPr>
        <w:t>ује</w:t>
      </w:r>
      <w:r w:rsidRPr="00E90479">
        <w:rPr>
          <w:lang w:val="sr-Cyrl-RS"/>
        </w:rPr>
        <w:t xml:space="preserve"> на израженије сушење, здравствене проблеме или потребу за </w:t>
      </w:r>
      <w:r>
        <w:rPr>
          <w:lang w:val="sr-Cyrl-RS"/>
        </w:rPr>
        <w:t xml:space="preserve">здравственом </w:t>
      </w:r>
      <w:r w:rsidRPr="00E90479">
        <w:rPr>
          <w:lang w:val="sr-Cyrl-RS"/>
        </w:rPr>
        <w:t>стабилизацијом састојина.</w:t>
      </w:r>
    </w:p>
    <w:p w14:paraId="4A0457DA" w14:textId="77777777" w:rsidR="00E90479" w:rsidRPr="00E90479" w:rsidRDefault="00E90479" w:rsidP="00E90479">
      <w:pPr>
        <w:pStyle w:val="ListParagraph"/>
        <w:ind w:left="0" w:firstLine="720"/>
        <w:jc w:val="both"/>
        <w:rPr>
          <w:lang w:val="sr-Cyrl-RS"/>
        </w:rPr>
      </w:pPr>
    </w:p>
    <w:p w14:paraId="4496066D" w14:textId="351038E0" w:rsidR="00595A4A" w:rsidRPr="00522BCB" w:rsidRDefault="00595A4A" w:rsidP="000919A3">
      <w:pPr>
        <w:pStyle w:val="Heading3"/>
        <w:rPr>
          <w:rFonts w:ascii="Times New Roman" w:hAnsi="Times New Roman"/>
          <w:sz w:val="24"/>
          <w:szCs w:val="24"/>
        </w:rPr>
      </w:pPr>
      <w:bookmarkStart w:id="89" w:name="_Toc228276368"/>
      <w:r w:rsidRPr="00522BCB">
        <w:rPr>
          <w:rFonts w:ascii="Times New Roman" w:hAnsi="Times New Roman"/>
          <w:sz w:val="24"/>
          <w:szCs w:val="24"/>
        </w:rPr>
        <w:t>4.</w:t>
      </w:r>
      <w:r w:rsidR="005E1529" w:rsidRPr="00522BCB">
        <w:rPr>
          <w:rFonts w:ascii="Times New Roman" w:hAnsi="Times New Roman"/>
          <w:sz w:val="24"/>
          <w:szCs w:val="24"/>
        </w:rPr>
        <w:t>2</w:t>
      </w:r>
      <w:r w:rsidRPr="00522BCB">
        <w:rPr>
          <w:rFonts w:ascii="Times New Roman" w:hAnsi="Times New Roman"/>
          <w:sz w:val="24"/>
          <w:szCs w:val="24"/>
        </w:rPr>
        <w:t>.</w:t>
      </w:r>
      <w:r w:rsidR="005E1529" w:rsidRPr="00522BCB">
        <w:rPr>
          <w:rFonts w:ascii="Times New Roman" w:hAnsi="Times New Roman"/>
          <w:sz w:val="24"/>
          <w:szCs w:val="24"/>
        </w:rPr>
        <w:t>3</w:t>
      </w:r>
      <w:r w:rsidRPr="00522BCB">
        <w:rPr>
          <w:rFonts w:ascii="Times New Roman" w:hAnsi="Times New Roman"/>
          <w:sz w:val="24"/>
          <w:szCs w:val="24"/>
        </w:rPr>
        <w:t xml:space="preserve">.  </w:t>
      </w:r>
      <w:proofErr w:type="spellStart"/>
      <w:r w:rsidRPr="00522BCB">
        <w:rPr>
          <w:rFonts w:ascii="Times New Roman" w:hAnsi="Times New Roman"/>
          <w:sz w:val="24"/>
          <w:szCs w:val="24"/>
        </w:rPr>
        <w:t>Укупан</w:t>
      </w:r>
      <w:proofErr w:type="spellEnd"/>
      <w:r w:rsidRPr="00522BCB">
        <w:rPr>
          <w:rFonts w:ascii="Times New Roman" w:hAnsi="Times New Roman"/>
          <w:sz w:val="24"/>
          <w:szCs w:val="24"/>
        </w:rPr>
        <w:t xml:space="preserve"> </w:t>
      </w:r>
      <w:proofErr w:type="spellStart"/>
      <w:r w:rsidRPr="00522BCB">
        <w:rPr>
          <w:rFonts w:ascii="Times New Roman" w:hAnsi="Times New Roman"/>
          <w:sz w:val="24"/>
          <w:szCs w:val="24"/>
        </w:rPr>
        <w:t>принос</w:t>
      </w:r>
      <w:bookmarkEnd w:id="89"/>
      <w:proofErr w:type="spellEnd"/>
    </w:p>
    <w:p w14:paraId="4A815B57" w14:textId="77777777" w:rsidR="00595A4A" w:rsidRPr="00595A4A" w:rsidRDefault="00595A4A" w:rsidP="00595A4A"/>
    <w:p w14:paraId="5F99E6FB" w14:textId="77777777" w:rsidR="00595A4A" w:rsidRPr="006A6722" w:rsidRDefault="00595A4A" w:rsidP="006A6722">
      <w:pPr>
        <w:pStyle w:val="Quote"/>
        <w:rPr>
          <w:lang w:val="sr-Cyrl-RS"/>
        </w:rPr>
      </w:pPr>
      <w:r w:rsidRPr="006A6722">
        <w:rPr>
          <w:lang w:val="sr-Cyrl-RS"/>
        </w:rPr>
        <w:t>Табела 51.- Преглед укупног приноса.</w:t>
      </w:r>
    </w:p>
    <w:tbl>
      <w:tblPr>
        <w:tblW w:w="0" w:type="auto"/>
        <w:jc w:val="center"/>
        <w:tblLook w:val="04A0" w:firstRow="1" w:lastRow="0" w:firstColumn="1" w:lastColumn="0" w:noHBand="0" w:noVBand="1"/>
      </w:tblPr>
      <w:tblGrid>
        <w:gridCol w:w="8331"/>
        <w:gridCol w:w="1288"/>
        <w:gridCol w:w="1303"/>
        <w:gridCol w:w="1075"/>
        <w:gridCol w:w="1827"/>
        <w:gridCol w:w="1655"/>
        <w:gridCol w:w="1760"/>
        <w:gridCol w:w="833"/>
        <w:gridCol w:w="888"/>
      </w:tblGrid>
      <w:tr w:rsidR="008C5795" w:rsidRPr="006A6722" w14:paraId="2AC00DDF"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2053D3"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Газдински</w:t>
            </w:r>
            <w:proofErr w:type="spellEnd"/>
            <w:r w:rsidRPr="00FF1E46">
              <w:rPr>
                <w:b/>
                <w:bCs/>
                <w:color w:val="000000"/>
                <w:sz w:val="22"/>
                <w:szCs w:val="22"/>
              </w:rPr>
              <w:t xml:space="preserve"> </w:t>
            </w:r>
            <w:proofErr w:type="spellStart"/>
            <w:r w:rsidRPr="00FF1E46">
              <w:rPr>
                <w:b/>
                <w:bCs/>
                <w:color w:val="000000"/>
                <w:sz w:val="22"/>
                <w:szCs w:val="22"/>
              </w:rPr>
              <w:t>тип</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43C91B5"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Површина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2AE8E3E"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Запремина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D93B0ED"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Прираст</w:t>
            </w:r>
            <w:proofErr w:type="spellEnd"/>
          </w:p>
        </w:tc>
        <w:tc>
          <w:tcPr>
            <w:tcW w:w="0" w:type="auto"/>
            <w:gridSpan w:val="3"/>
            <w:tcBorders>
              <w:top w:val="single" w:sz="4" w:space="0" w:color="auto"/>
              <w:left w:val="nil"/>
              <w:bottom w:val="single" w:sz="4" w:space="0" w:color="auto"/>
              <w:right w:val="single" w:sz="4" w:space="0" w:color="auto"/>
            </w:tcBorders>
            <w:shd w:val="clear" w:color="000000" w:fill="D9D9D9"/>
            <w:vAlign w:val="center"/>
            <w:hideMark/>
          </w:tcPr>
          <w:p w14:paraId="45F723C1"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Принос</w:t>
            </w:r>
            <w:proofErr w:type="spellEnd"/>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35236AAC"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Интезитет</w:t>
            </w:r>
            <w:proofErr w:type="spellEnd"/>
            <w:r w:rsidRPr="00FF1E46">
              <w:rPr>
                <w:b/>
                <w:bCs/>
                <w:color w:val="000000"/>
                <w:sz w:val="22"/>
                <w:szCs w:val="22"/>
              </w:rPr>
              <w:t xml:space="preserve"> </w:t>
            </w:r>
            <w:proofErr w:type="spellStart"/>
            <w:r w:rsidRPr="00FF1E46">
              <w:rPr>
                <w:b/>
                <w:bCs/>
                <w:color w:val="000000"/>
                <w:sz w:val="22"/>
                <w:szCs w:val="22"/>
              </w:rPr>
              <w:t>сече</w:t>
            </w:r>
            <w:proofErr w:type="spellEnd"/>
          </w:p>
        </w:tc>
      </w:tr>
      <w:tr w:rsidR="008C5795" w:rsidRPr="006A6722" w14:paraId="45FC7A41"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E0DF22" w14:textId="77777777" w:rsidR="008C5795" w:rsidRPr="00FF1E46" w:rsidRDefault="008C5795"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CDAE4" w14:textId="77777777" w:rsidR="008C5795" w:rsidRPr="00FF1E46" w:rsidRDefault="008C5795"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C637DD" w14:textId="77777777" w:rsidR="008C5795" w:rsidRPr="00FF1E46" w:rsidRDefault="008C5795"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A0DB8" w14:textId="77777777" w:rsidR="008C5795" w:rsidRPr="00FF1E46" w:rsidRDefault="008C5795"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3CCD5689"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Принос</w:t>
            </w:r>
            <w:proofErr w:type="spellEnd"/>
            <w:r w:rsidRPr="00FF1E46">
              <w:rPr>
                <w:b/>
                <w:bCs/>
                <w:color w:val="000000"/>
                <w:sz w:val="22"/>
                <w:szCs w:val="22"/>
              </w:rPr>
              <w:t xml:space="preserve"> </w:t>
            </w:r>
            <w:proofErr w:type="spellStart"/>
            <w:r w:rsidRPr="00FF1E46">
              <w:rPr>
                <w:b/>
                <w:bCs/>
                <w:color w:val="000000"/>
                <w:sz w:val="22"/>
                <w:szCs w:val="22"/>
              </w:rPr>
              <w:t>прореда</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2C7DA801"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принос</w:t>
            </w:r>
            <w:proofErr w:type="spellEnd"/>
            <w:r w:rsidRPr="00FF1E46">
              <w:rPr>
                <w:b/>
                <w:bCs/>
                <w:color w:val="000000"/>
                <w:sz w:val="22"/>
                <w:szCs w:val="22"/>
              </w:rPr>
              <w:t xml:space="preserve"> </w:t>
            </w:r>
            <w:proofErr w:type="spellStart"/>
            <w:r w:rsidRPr="00FF1E46">
              <w:rPr>
                <w:b/>
                <w:bCs/>
                <w:color w:val="000000"/>
                <w:sz w:val="22"/>
                <w:szCs w:val="22"/>
              </w:rPr>
              <w:t>обнове</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BA2E6DB"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Укупни</w:t>
            </w:r>
            <w:proofErr w:type="spellEnd"/>
            <w:r w:rsidRPr="00FF1E46">
              <w:rPr>
                <w:b/>
                <w:bCs/>
                <w:color w:val="000000"/>
                <w:sz w:val="22"/>
                <w:szCs w:val="22"/>
              </w:rPr>
              <w:t xml:space="preserve"> </w:t>
            </w:r>
            <w:proofErr w:type="spellStart"/>
            <w:r w:rsidRPr="00FF1E46">
              <w:rPr>
                <w:b/>
                <w:bCs/>
                <w:color w:val="000000"/>
                <w:sz w:val="22"/>
                <w:szCs w:val="22"/>
              </w:rPr>
              <w:t>принос</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37F5E1C"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V</w:t>
            </w:r>
          </w:p>
        </w:tc>
        <w:tc>
          <w:tcPr>
            <w:tcW w:w="0" w:type="auto"/>
            <w:tcBorders>
              <w:top w:val="nil"/>
              <w:left w:val="nil"/>
              <w:bottom w:val="single" w:sz="4" w:space="0" w:color="auto"/>
              <w:right w:val="single" w:sz="4" w:space="0" w:color="auto"/>
            </w:tcBorders>
            <w:shd w:val="clear" w:color="000000" w:fill="D9D9D9"/>
            <w:vAlign w:val="center"/>
            <w:hideMark/>
          </w:tcPr>
          <w:p w14:paraId="284A506F"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Iv</w:t>
            </w:r>
          </w:p>
        </w:tc>
      </w:tr>
      <w:tr w:rsidR="008C5795" w:rsidRPr="006A6722" w14:paraId="53454FBC"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AF7D8" w14:textId="77777777" w:rsidR="008C5795" w:rsidRPr="00FF1E46" w:rsidRDefault="008C5795"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2E32BFFC" w14:textId="77777777" w:rsidR="008C5795" w:rsidRPr="00FF1E46" w:rsidRDefault="008C5795" w:rsidP="00FF1E46">
            <w:pPr>
              <w:jc w:val="center"/>
              <w:rPr>
                <w:b/>
                <w:bCs/>
                <w:color w:val="000000"/>
                <w:sz w:val="22"/>
                <w:szCs w:val="22"/>
              </w:rPr>
            </w:pPr>
            <w:r w:rsidRPr="00FF1E46">
              <w:rPr>
                <w:b/>
                <w:bCs/>
                <w:color w:val="000000"/>
                <w:sz w:val="22"/>
                <w:szCs w:val="22"/>
              </w:rPr>
              <w:t>ha</w:t>
            </w:r>
          </w:p>
        </w:tc>
        <w:tc>
          <w:tcPr>
            <w:tcW w:w="0" w:type="auto"/>
            <w:gridSpan w:val="5"/>
            <w:tcBorders>
              <w:top w:val="single" w:sz="4" w:space="0" w:color="auto"/>
              <w:left w:val="nil"/>
              <w:bottom w:val="single" w:sz="4" w:space="0" w:color="auto"/>
              <w:right w:val="single" w:sz="4" w:space="0" w:color="auto"/>
            </w:tcBorders>
            <w:shd w:val="clear" w:color="000000" w:fill="D9D9D9"/>
            <w:vAlign w:val="center"/>
            <w:hideMark/>
          </w:tcPr>
          <w:p w14:paraId="6BFBE7F6" w14:textId="77777777" w:rsidR="008C5795" w:rsidRPr="00FF1E46" w:rsidRDefault="008C5795" w:rsidP="00FF1E46">
            <w:pPr>
              <w:jc w:val="center"/>
              <w:rPr>
                <w:b/>
                <w:bCs/>
                <w:color w:val="000000"/>
                <w:sz w:val="22"/>
                <w:szCs w:val="22"/>
              </w:rPr>
            </w:pPr>
            <w:r w:rsidRPr="00FF1E46">
              <w:rPr>
                <w:b/>
                <w:bCs/>
                <w:color w:val="000000"/>
                <w:sz w:val="22"/>
                <w:szCs w:val="22"/>
              </w:rPr>
              <w:t>m</w:t>
            </w:r>
            <w:r w:rsidRPr="00FF1E46">
              <w:rPr>
                <w:b/>
                <w:bCs/>
                <w:color w:val="000000"/>
                <w:sz w:val="22"/>
                <w:szCs w:val="22"/>
                <w:vertAlign w:val="superscript"/>
              </w:rPr>
              <w:t>3</w:t>
            </w:r>
          </w:p>
        </w:tc>
        <w:tc>
          <w:tcPr>
            <w:tcW w:w="0" w:type="auto"/>
            <w:tcBorders>
              <w:top w:val="nil"/>
              <w:left w:val="nil"/>
              <w:bottom w:val="single" w:sz="4" w:space="0" w:color="auto"/>
              <w:right w:val="single" w:sz="4" w:space="0" w:color="auto"/>
            </w:tcBorders>
            <w:shd w:val="clear" w:color="000000" w:fill="D9D9D9"/>
            <w:vAlign w:val="center"/>
            <w:hideMark/>
          </w:tcPr>
          <w:p w14:paraId="39FEA8CD" w14:textId="77777777" w:rsidR="008C5795" w:rsidRPr="00FF1E46" w:rsidRDefault="008C5795" w:rsidP="00FF1E46">
            <w:pPr>
              <w:jc w:val="center"/>
              <w:rPr>
                <w:b/>
                <w:bCs/>
                <w:color w:val="000000"/>
                <w:sz w:val="22"/>
                <w:szCs w:val="22"/>
              </w:rPr>
            </w:pPr>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799E919E" w14:textId="77777777" w:rsidR="008C5795" w:rsidRPr="00FF1E46" w:rsidRDefault="008C5795" w:rsidP="00FF1E46">
            <w:pPr>
              <w:jc w:val="center"/>
              <w:rPr>
                <w:b/>
                <w:bCs/>
                <w:color w:val="000000"/>
                <w:sz w:val="22"/>
                <w:szCs w:val="22"/>
              </w:rPr>
            </w:pPr>
            <w:r w:rsidRPr="00FF1E46">
              <w:rPr>
                <w:b/>
                <w:bCs/>
                <w:color w:val="000000"/>
                <w:sz w:val="22"/>
                <w:szCs w:val="22"/>
              </w:rPr>
              <w:t>%</w:t>
            </w:r>
          </w:p>
        </w:tc>
      </w:tr>
      <w:tr w:rsidR="008C5795" w:rsidRPr="006A6722" w14:paraId="10362763" w14:textId="77777777" w:rsidTr="00FF1E46">
        <w:trPr>
          <w:trHeight w:val="340"/>
          <w:jc w:val="center"/>
        </w:trPr>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510CA85" w14:textId="77777777" w:rsidR="008C5795" w:rsidRPr="00FF1E46" w:rsidRDefault="008C5795" w:rsidP="00FF1E46">
            <w:pPr>
              <w:jc w:val="center"/>
              <w:rPr>
                <w:b/>
                <w:bCs/>
                <w:color w:val="000000"/>
                <w:sz w:val="22"/>
                <w:szCs w:val="22"/>
              </w:rPr>
            </w:pPr>
            <w:r w:rsidRPr="00FF1E46">
              <w:rPr>
                <w:b/>
                <w:bCs/>
                <w:color w:val="000000"/>
                <w:sz w:val="22"/>
                <w:szCs w:val="22"/>
              </w:rPr>
              <w:t xml:space="preserve">10. </w:t>
            </w:r>
            <w:proofErr w:type="spellStart"/>
            <w:r w:rsidRPr="00FF1E46">
              <w:rPr>
                <w:b/>
                <w:bCs/>
                <w:color w:val="000000"/>
                <w:sz w:val="22"/>
                <w:szCs w:val="22"/>
              </w:rPr>
              <w:t>Производња</w:t>
            </w:r>
            <w:proofErr w:type="spellEnd"/>
            <w:r w:rsidRPr="00FF1E46">
              <w:rPr>
                <w:b/>
                <w:bCs/>
                <w:color w:val="000000"/>
                <w:sz w:val="22"/>
                <w:szCs w:val="22"/>
              </w:rPr>
              <w:t xml:space="preserve"> </w:t>
            </w:r>
            <w:proofErr w:type="spellStart"/>
            <w:r w:rsidRPr="00FF1E46">
              <w:rPr>
                <w:b/>
                <w:bCs/>
                <w:color w:val="000000"/>
                <w:sz w:val="22"/>
                <w:szCs w:val="22"/>
              </w:rPr>
              <w:t>дрвета</w:t>
            </w:r>
            <w:proofErr w:type="spellEnd"/>
          </w:p>
        </w:tc>
      </w:tr>
      <w:tr w:rsidR="008C5795" w:rsidRPr="006A6722" w14:paraId="6232B00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91B6FE" w14:textId="77777777" w:rsidR="008C5795" w:rsidRPr="006A6722" w:rsidRDefault="008C5795" w:rsidP="00FF1E46">
            <w:pPr>
              <w:jc w:val="center"/>
              <w:rPr>
                <w:color w:val="000000"/>
                <w:sz w:val="22"/>
                <w:szCs w:val="22"/>
              </w:rPr>
            </w:pPr>
            <w:r w:rsidRPr="006A6722">
              <w:rPr>
                <w:color w:val="000000"/>
                <w:sz w:val="22"/>
                <w:szCs w:val="22"/>
              </w:rPr>
              <w:t xml:space="preserve">1210. </w:t>
            </w:r>
            <w:proofErr w:type="spellStart"/>
            <w:r w:rsidRPr="006A6722">
              <w:rPr>
                <w:color w:val="000000"/>
                <w:sz w:val="22"/>
                <w:szCs w:val="22"/>
              </w:rPr>
              <w:t>Вештачки</w:t>
            </w:r>
            <w:proofErr w:type="spellEnd"/>
            <w:r w:rsidRPr="006A6722">
              <w:rPr>
                <w:color w:val="000000"/>
                <w:sz w:val="22"/>
                <w:szCs w:val="22"/>
              </w:rPr>
              <w:t xml:space="preserve"> </w:t>
            </w:r>
            <w:proofErr w:type="spellStart"/>
            <w:r w:rsidRPr="006A6722">
              <w:rPr>
                <w:color w:val="000000"/>
                <w:sz w:val="22"/>
                <w:szCs w:val="22"/>
              </w:rPr>
              <w:t>подигнуте</w:t>
            </w:r>
            <w:proofErr w:type="spellEnd"/>
            <w:r w:rsidRPr="006A6722">
              <w:rPr>
                <w:color w:val="000000"/>
                <w:sz w:val="22"/>
                <w:szCs w:val="22"/>
              </w:rPr>
              <w:t xml:space="preserve"> </w:t>
            </w:r>
            <w:proofErr w:type="spellStart"/>
            <w:r w:rsidRPr="006A6722">
              <w:rPr>
                <w:color w:val="000000"/>
                <w:sz w:val="22"/>
                <w:szCs w:val="22"/>
              </w:rPr>
              <w:t>плантаже</w:t>
            </w:r>
            <w:proofErr w:type="spellEnd"/>
            <w:r w:rsidRPr="006A6722">
              <w:rPr>
                <w:color w:val="000000"/>
                <w:sz w:val="22"/>
                <w:szCs w:val="22"/>
              </w:rPr>
              <w:t xml:space="preserve"> </w:t>
            </w:r>
            <w:proofErr w:type="spellStart"/>
            <w:r w:rsidRPr="006A6722">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5925E053" w14:textId="77777777" w:rsidR="008C5795" w:rsidRPr="006A6722" w:rsidRDefault="008C5795" w:rsidP="00FF1E46">
            <w:pPr>
              <w:jc w:val="center"/>
              <w:rPr>
                <w:color w:val="000000"/>
                <w:sz w:val="22"/>
                <w:szCs w:val="22"/>
              </w:rPr>
            </w:pPr>
            <w:r w:rsidRPr="006A6722">
              <w:rPr>
                <w:color w:val="000000"/>
                <w:sz w:val="22"/>
                <w:szCs w:val="22"/>
              </w:rPr>
              <w:t>3.8</w:t>
            </w:r>
          </w:p>
        </w:tc>
        <w:tc>
          <w:tcPr>
            <w:tcW w:w="0" w:type="auto"/>
            <w:tcBorders>
              <w:top w:val="nil"/>
              <w:left w:val="nil"/>
              <w:bottom w:val="single" w:sz="4" w:space="0" w:color="auto"/>
              <w:right w:val="single" w:sz="4" w:space="0" w:color="auto"/>
            </w:tcBorders>
            <w:noWrap/>
            <w:vAlign w:val="center"/>
            <w:hideMark/>
          </w:tcPr>
          <w:p w14:paraId="1D1BB6E2" w14:textId="77777777" w:rsidR="008C5795" w:rsidRPr="006A6722" w:rsidRDefault="008C5795" w:rsidP="00FF1E46">
            <w:pPr>
              <w:jc w:val="center"/>
              <w:rPr>
                <w:color w:val="000000"/>
                <w:sz w:val="22"/>
                <w:szCs w:val="22"/>
              </w:rPr>
            </w:pPr>
            <w:r w:rsidRPr="006A6722">
              <w:rPr>
                <w:color w:val="000000"/>
                <w:sz w:val="22"/>
                <w:szCs w:val="22"/>
              </w:rPr>
              <w:t>292.9</w:t>
            </w:r>
          </w:p>
        </w:tc>
        <w:tc>
          <w:tcPr>
            <w:tcW w:w="0" w:type="auto"/>
            <w:tcBorders>
              <w:top w:val="nil"/>
              <w:left w:val="nil"/>
              <w:bottom w:val="single" w:sz="4" w:space="0" w:color="auto"/>
              <w:right w:val="single" w:sz="4" w:space="0" w:color="auto"/>
            </w:tcBorders>
            <w:noWrap/>
            <w:vAlign w:val="center"/>
            <w:hideMark/>
          </w:tcPr>
          <w:p w14:paraId="4B43B0B3" w14:textId="77777777" w:rsidR="008C5795" w:rsidRPr="006A6722" w:rsidRDefault="008C5795" w:rsidP="00FF1E46">
            <w:pPr>
              <w:jc w:val="center"/>
              <w:rPr>
                <w:color w:val="000000"/>
                <w:sz w:val="22"/>
                <w:szCs w:val="22"/>
              </w:rPr>
            </w:pPr>
            <w:r w:rsidRPr="006A6722">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7EDEB07E" w14:textId="2FF6BBC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25E070" w14:textId="278F758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1FFC89" w14:textId="459D600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E27D10F" w14:textId="417A33D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88C1C9D" w14:textId="08241255" w:rsidR="008C5795" w:rsidRPr="006A6722" w:rsidRDefault="008C5795" w:rsidP="00FF1E46">
            <w:pPr>
              <w:jc w:val="center"/>
              <w:rPr>
                <w:color w:val="000000"/>
                <w:sz w:val="22"/>
                <w:szCs w:val="22"/>
              </w:rPr>
            </w:pPr>
          </w:p>
        </w:tc>
      </w:tr>
      <w:tr w:rsidR="008C5795" w:rsidRPr="006A6722" w14:paraId="389C3AE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D976264" w14:textId="77777777" w:rsidR="008C5795" w:rsidRPr="006A6722" w:rsidRDefault="008C5795" w:rsidP="00FF1E46">
            <w:pPr>
              <w:jc w:val="center"/>
              <w:rPr>
                <w:color w:val="000000"/>
                <w:sz w:val="22"/>
                <w:szCs w:val="22"/>
              </w:rPr>
            </w:pPr>
            <w:r w:rsidRPr="006A6722">
              <w:rPr>
                <w:color w:val="000000"/>
                <w:sz w:val="22"/>
                <w:szCs w:val="22"/>
              </w:rPr>
              <w:t xml:space="preserve">2920.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43A68778" w14:textId="77777777" w:rsidR="008C5795" w:rsidRPr="006A6722" w:rsidRDefault="008C5795" w:rsidP="00FF1E46">
            <w:pPr>
              <w:jc w:val="center"/>
              <w:rPr>
                <w:color w:val="000000"/>
                <w:sz w:val="22"/>
                <w:szCs w:val="22"/>
              </w:rPr>
            </w:pPr>
            <w:r w:rsidRPr="006A6722">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66A7EB12" w14:textId="77777777" w:rsidR="008C5795" w:rsidRPr="006A6722" w:rsidRDefault="008C5795" w:rsidP="00FF1E46">
            <w:pPr>
              <w:jc w:val="center"/>
              <w:rPr>
                <w:color w:val="000000"/>
                <w:sz w:val="22"/>
                <w:szCs w:val="22"/>
              </w:rPr>
            </w:pPr>
            <w:r w:rsidRPr="006A6722">
              <w:rPr>
                <w:color w:val="000000"/>
                <w:sz w:val="22"/>
                <w:szCs w:val="22"/>
              </w:rPr>
              <w:t>161.5</w:t>
            </w:r>
          </w:p>
        </w:tc>
        <w:tc>
          <w:tcPr>
            <w:tcW w:w="0" w:type="auto"/>
            <w:tcBorders>
              <w:top w:val="nil"/>
              <w:left w:val="nil"/>
              <w:bottom w:val="single" w:sz="4" w:space="0" w:color="auto"/>
              <w:right w:val="single" w:sz="4" w:space="0" w:color="auto"/>
            </w:tcBorders>
            <w:noWrap/>
            <w:vAlign w:val="center"/>
            <w:hideMark/>
          </w:tcPr>
          <w:p w14:paraId="52F201A2" w14:textId="77777777" w:rsidR="008C5795" w:rsidRPr="006A6722" w:rsidRDefault="008C5795" w:rsidP="00FF1E46">
            <w:pPr>
              <w:jc w:val="center"/>
              <w:rPr>
                <w:color w:val="000000"/>
                <w:sz w:val="22"/>
                <w:szCs w:val="22"/>
              </w:rPr>
            </w:pPr>
            <w:r w:rsidRPr="006A6722">
              <w:rPr>
                <w:color w:val="000000"/>
                <w:sz w:val="22"/>
                <w:szCs w:val="22"/>
              </w:rPr>
              <w:t>6.9</w:t>
            </w:r>
          </w:p>
        </w:tc>
        <w:tc>
          <w:tcPr>
            <w:tcW w:w="0" w:type="auto"/>
            <w:tcBorders>
              <w:top w:val="nil"/>
              <w:left w:val="nil"/>
              <w:bottom w:val="single" w:sz="4" w:space="0" w:color="auto"/>
              <w:right w:val="single" w:sz="4" w:space="0" w:color="auto"/>
            </w:tcBorders>
            <w:noWrap/>
            <w:vAlign w:val="center"/>
            <w:hideMark/>
          </w:tcPr>
          <w:p w14:paraId="29357381" w14:textId="6ADFFC1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29CD291" w14:textId="2DD663C2"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546A8B7" w14:textId="14BDD0E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2C35C7D" w14:textId="51034BE9"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BBFD005" w14:textId="0684135F" w:rsidR="008C5795" w:rsidRPr="006A6722" w:rsidRDefault="008C5795" w:rsidP="00FF1E46">
            <w:pPr>
              <w:jc w:val="center"/>
              <w:rPr>
                <w:color w:val="000000"/>
                <w:sz w:val="22"/>
                <w:szCs w:val="22"/>
              </w:rPr>
            </w:pPr>
          </w:p>
        </w:tc>
      </w:tr>
      <w:tr w:rsidR="008C5795" w:rsidRPr="006A6722" w14:paraId="05E6289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8C0608" w14:textId="77777777" w:rsidR="008C5795" w:rsidRPr="006A6722" w:rsidRDefault="008C5795" w:rsidP="00FF1E46">
            <w:pPr>
              <w:jc w:val="center"/>
              <w:rPr>
                <w:color w:val="000000"/>
                <w:sz w:val="22"/>
                <w:szCs w:val="22"/>
              </w:rPr>
            </w:pPr>
            <w:r w:rsidRPr="006A6722">
              <w:rPr>
                <w:color w:val="000000"/>
                <w:sz w:val="22"/>
                <w:szCs w:val="22"/>
              </w:rPr>
              <w:t xml:space="preserve">31511.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смрче</w:t>
            </w:r>
            <w:proofErr w:type="spellEnd"/>
            <w:r w:rsidRPr="006A6722">
              <w:rPr>
                <w:color w:val="000000"/>
                <w:sz w:val="22"/>
                <w:szCs w:val="22"/>
              </w:rPr>
              <w:t xml:space="preserve">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четинара</w:t>
            </w:r>
            <w:proofErr w:type="spellEnd"/>
            <w:r w:rsidRPr="006A6722">
              <w:rPr>
                <w:color w:val="000000"/>
                <w:sz w:val="22"/>
                <w:szCs w:val="22"/>
              </w:rPr>
              <w:t xml:space="preserve"> и </w:t>
            </w:r>
            <w:proofErr w:type="spellStart"/>
            <w:r w:rsidRPr="006A6722">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02D04C82" w14:textId="77777777" w:rsidR="008C5795" w:rsidRPr="006A6722" w:rsidRDefault="008C5795" w:rsidP="00FF1E46">
            <w:pPr>
              <w:jc w:val="center"/>
              <w:rPr>
                <w:color w:val="000000"/>
                <w:sz w:val="22"/>
                <w:szCs w:val="22"/>
              </w:rPr>
            </w:pPr>
            <w:r w:rsidRPr="006A6722">
              <w:rPr>
                <w:color w:val="000000"/>
                <w:sz w:val="22"/>
                <w:szCs w:val="22"/>
              </w:rPr>
              <w:t>1.2</w:t>
            </w:r>
          </w:p>
        </w:tc>
        <w:tc>
          <w:tcPr>
            <w:tcW w:w="0" w:type="auto"/>
            <w:tcBorders>
              <w:top w:val="nil"/>
              <w:left w:val="nil"/>
              <w:bottom w:val="single" w:sz="4" w:space="0" w:color="auto"/>
              <w:right w:val="single" w:sz="4" w:space="0" w:color="auto"/>
            </w:tcBorders>
            <w:noWrap/>
            <w:vAlign w:val="center"/>
            <w:hideMark/>
          </w:tcPr>
          <w:p w14:paraId="0C13C469" w14:textId="77777777" w:rsidR="008C5795" w:rsidRPr="006A6722" w:rsidRDefault="008C5795" w:rsidP="00FF1E46">
            <w:pPr>
              <w:jc w:val="center"/>
              <w:rPr>
                <w:color w:val="000000"/>
                <w:sz w:val="22"/>
                <w:szCs w:val="22"/>
              </w:rPr>
            </w:pPr>
            <w:r w:rsidRPr="006A6722">
              <w:rPr>
                <w:color w:val="000000"/>
                <w:sz w:val="22"/>
                <w:szCs w:val="22"/>
              </w:rPr>
              <w:t>52.1</w:t>
            </w:r>
          </w:p>
        </w:tc>
        <w:tc>
          <w:tcPr>
            <w:tcW w:w="0" w:type="auto"/>
            <w:tcBorders>
              <w:top w:val="nil"/>
              <w:left w:val="nil"/>
              <w:bottom w:val="single" w:sz="4" w:space="0" w:color="auto"/>
              <w:right w:val="single" w:sz="4" w:space="0" w:color="auto"/>
            </w:tcBorders>
            <w:noWrap/>
            <w:vAlign w:val="center"/>
            <w:hideMark/>
          </w:tcPr>
          <w:p w14:paraId="6D62B7ED" w14:textId="77777777" w:rsidR="008C5795" w:rsidRPr="006A6722" w:rsidRDefault="008C5795" w:rsidP="00FF1E46">
            <w:pPr>
              <w:jc w:val="center"/>
              <w:rPr>
                <w:color w:val="000000"/>
                <w:sz w:val="22"/>
                <w:szCs w:val="22"/>
              </w:rPr>
            </w:pPr>
            <w:r w:rsidRPr="006A6722">
              <w:rPr>
                <w:color w:val="000000"/>
                <w:sz w:val="22"/>
                <w:szCs w:val="22"/>
              </w:rPr>
              <w:t>1.8</w:t>
            </w:r>
          </w:p>
        </w:tc>
        <w:tc>
          <w:tcPr>
            <w:tcW w:w="0" w:type="auto"/>
            <w:tcBorders>
              <w:top w:val="nil"/>
              <w:left w:val="nil"/>
              <w:bottom w:val="single" w:sz="4" w:space="0" w:color="auto"/>
              <w:right w:val="single" w:sz="4" w:space="0" w:color="auto"/>
            </w:tcBorders>
            <w:noWrap/>
            <w:vAlign w:val="center"/>
            <w:hideMark/>
          </w:tcPr>
          <w:p w14:paraId="7F36F060" w14:textId="13E7E24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9B09C84" w14:textId="41E1860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77167B9" w14:textId="03E0980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4A4C9C0" w14:textId="5A34652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0DC7E4D" w14:textId="2719A6F8" w:rsidR="008C5795" w:rsidRPr="006A6722" w:rsidRDefault="008C5795" w:rsidP="00FF1E46">
            <w:pPr>
              <w:jc w:val="center"/>
              <w:rPr>
                <w:color w:val="000000"/>
                <w:sz w:val="22"/>
                <w:szCs w:val="22"/>
              </w:rPr>
            </w:pPr>
          </w:p>
        </w:tc>
      </w:tr>
      <w:tr w:rsidR="008C5795" w:rsidRPr="006A6722" w14:paraId="5205510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B0E44D" w14:textId="77777777" w:rsidR="008C5795" w:rsidRPr="006A6722" w:rsidRDefault="008C5795" w:rsidP="00FF1E46">
            <w:pPr>
              <w:jc w:val="center"/>
              <w:rPr>
                <w:color w:val="000000"/>
                <w:sz w:val="22"/>
                <w:szCs w:val="22"/>
              </w:rPr>
            </w:pPr>
            <w:r w:rsidRPr="006A6722">
              <w:rPr>
                <w:color w:val="000000"/>
                <w:sz w:val="22"/>
                <w:szCs w:val="22"/>
              </w:rPr>
              <w:t xml:space="preserve">51730. </w:t>
            </w:r>
            <w:proofErr w:type="spellStart"/>
            <w:r w:rsidRPr="006A6722">
              <w:rPr>
                <w:color w:val="000000"/>
                <w:sz w:val="22"/>
                <w:szCs w:val="22"/>
              </w:rPr>
              <w:t>Шибљаци</w:t>
            </w:r>
            <w:proofErr w:type="spellEnd"/>
            <w:r w:rsidRPr="006A6722">
              <w:rPr>
                <w:color w:val="000000"/>
                <w:sz w:val="22"/>
                <w:szCs w:val="22"/>
              </w:rPr>
              <w:t xml:space="preserve">, </w:t>
            </w:r>
            <w:proofErr w:type="spellStart"/>
            <w:r w:rsidRPr="006A6722">
              <w:rPr>
                <w:color w:val="000000"/>
                <w:sz w:val="22"/>
                <w:szCs w:val="22"/>
              </w:rPr>
              <w:t>шикаре</w:t>
            </w:r>
            <w:proofErr w:type="spellEnd"/>
            <w:r w:rsidRPr="006A6722">
              <w:rPr>
                <w:color w:val="000000"/>
                <w:sz w:val="22"/>
                <w:szCs w:val="22"/>
              </w:rPr>
              <w:t xml:space="preserve"> и </w:t>
            </w:r>
            <w:proofErr w:type="spellStart"/>
            <w:r w:rsidRPr="006A6722">
              <w:rPr>
                <w:color w:val="000000"/>
                <w:sz w:val="22"/>
                <w:szCs w:val="22"/>
              </w:rPr>
              <w:t>жбунаста</w:t>
            </w:r>
            <w:proofErr w:type="spellEnd"/>
            <w:r w:rsidRPr="006A6722">
              <w:rPr>
                <w:color w:val="000000"/>
                <w:sz w:val="22"/>
                <w:szCs w:val="22"/>
              </w:rPr>
              <w:t xml:space="preserve"> </w:t>
            </w:r>
            <w:proofErr w:type="spellStart"/>
            <w:r w:rsidRPr="006A6722">
              <w:rPr>
                <w:color w:val="000000"/>
                <w:sz w:val="22"/>
                <w:szCs w:val="22"/>
              </w:rPr>
              <w:t>вегетација</w:t>
            </w:r>
            <w:proofErr w:type="spellEnd"/>
          </w:p>
        </w:tc>
        <w:tc>
          <w:tcPr>
            <w:tcW w:w="0" w:type="auto"/>
            <w:tcBorders>
              <w:top w:val="nil"/>
              <w:left w:val="nil"/>
              <w:bottom w:val="single" w:sz="4" w:space="0" w:color="auto"/>
              <w:right w:val="single" w:sz="4" w:space="0" w:color="auto"/>
            </w:tcBorders>
            <w:noWrap/>
            <w:vAlign w:val="center"/>
            <w:hideMark/>
          </w:tcPr>
          <w:p w14:paraId="423352F0" w14:textId="77777777" w:rsidR="008C5795" w:rsidRPr="006A6722" w:rsidRDefault="008C5795" w:rsidP="00FF1E46">
            <w:pPr>
              <w:jc w:val="center"/>
              <w:rPr>
                <w:color w:val="000000"/>
                <w:sz w:val="22"/>
                <w:szCs w:val="22"/>
              </w:rPr>
            </w:pPr>
            <w:r w:rsidRPr="006A6722">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4601896B" w14:textId="1E27401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401AB9B" w14:textId="62D2EE4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F213C11" w14:textId="510BE28C"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90A1B17" w14:textId="4FFEFD02"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3BDFCB2" w14:textId="043D220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A94337A" w14:textId="384E1F89"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28777A1" w14:textId="281C93D4" w:rsidR="008C5795" w:rsidRPr="006A6722" w:rsidRDefault="008C5795" w:rsidP="00FF1E46">
            <w:pPr>
              <w:jc w:val="center"/>
              <w:rPr>
                <w:color w:val="000000"/>
                <w:sz w:val="22"/>
                <w:szCs w:val="22"/>
              </w:rPr>
            </w:pPr>
          </w:p>
        </w:tc>
      </w:tr>
      <w:tr w:rsidR="008C5795" w:rsidRPr="006A6722" w14:paraId="7AF82E67"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103396A"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НЦ 10</w:t>
            </w:r>
          </w:p>
        </w:tc>
        <w:tc>
          <w:tcPr>
            <w:tcW w:w="0" w:type="auto"/>
            <w:tcBorders>
              <w:top w:val="nil"/>
              <w:left w:val="nil"/>
              <w:bottom w:val="single" w:sz="4" w:space="0" w:color="auto"/>
              <w:right w:val="single" w:sz="4" w:space="0" w:color="auto"/>
            </w:tcBorders>
            <w:shd w:val="clear" w:color="000000" w:fill="D9D9D9"/>
            <w:noWrap/>
            <w:vAlign w:val="center"/>
            <w:hideMark/>
          </w:tcPr>
          <w:p w14:paraId="63BE5B3E" w14:textId="77777777" w:rsidR="008C5795" w:rsidRPr="00FF1E46" w:rsidRDefault="008C5795" w:rsidP="00FF1E46">
            <w:pPr>
              <w:jc w:val="center"/>
              <w:rPr>
                <w:b/>
                <w:bCs/>
                <w:color w:val="000000"/>
                <w:sz w:val="22"/>
                <w:szCs w:val="22"/>
              </w:rPr>
            </w:pPr>
            <w:r w:rsidRPr="00FF1E46">
              <w:rPr>
                <w:b/>
                <w:bCs/>
                <w:color w:val="000000"/>
                <w:sz w:val="22"/>
                <w:szCs w:val="22"/>
              </w:rPr>
              <w:t>6.9</w:t>
            </w:r>
          </w:p>
        </w:tc>
        <w:tc>
          <w:tcPr>
            <w:tcW w:w="0" w:type="auto"/>
            <w:tcBorders>
              <w:top w:val="nil"/>
              <w:left w:val="nil"/>
              <w:bottom w:val="single" w:sz="4" w:space="0" w:color="auto"/>
              <w:right w:val="single" w:sz="4" w:space="0" w:color="auto"/>
            </w:tcBorders>
            <w:shd w:val="clear" w:color="000000" w:fill="D9D9D9"/>
            <w:noWrap/>
            <w:vAlign w:val="center"/>
            <w:hideMark/>
          </w:tcPr>
          <w:p w14:paraId="18BF3B28" w14:textId="77777777" w:rsidR="008C5795" w:rsidRPr="00FF1E46" w:rsidRDefault="008C5795" w:rsidP="00FF1E46">
            <w:pPr>
              <w:jc w:val="center"/>
              <w:rPr>
                <w:b/>
                <w:bCs/>
                <w:color w:val="000000"/>
                <w:sz w:val="22"/>
                <w:szCs w:val="22"/>
              </w:rPr>
            </w:pPr>
            <w:r w:rsidRPr="00FF1E46">
              <w:rPr>
                <w:b/>
                <w:bCs/>
                <w:color w:val="000000"/>
                <w:sz w:val="22"/>
                <w:szCs w:val="22"/>
              </w:rPr>
              <w:t>506.5</w:t>
            </w:r>
          </w:p>
        </w:tc>
        <w:tc>
          <w:tcPr>
            <w:tcW w:w="0" w:type="auto"/>
            <w:tcBorders>
              <w:top w:val="nil"/>
              <w:left w:val="nil"/>
              <w:bottom w:val="single" w:sz="4" w:space="0" w:color="auto"/>
              <w:right w:val="single" w:sz="4" w:space="0" w:color="auto"/>
            </w:tcBorders>
            <w:shd w:val="clear" w:color="000000" w:fill="D9D9D9"/>
            <w:noWrap/>
            <w:vAlign w:val="center"/>
            <w:hideMark/>
          </w:tcPr>
          <w:p w14:paraId="7B4D3B01" w14:textId="77777777" w:rsidR="008C5795" w:rsidRPr="00FF1E46" w:rsidRDefault="008C5795" w:rsidP="00FF1E46">
            <w:pPr>
              <w:jc w:val="center"/>
              <w:rPr>
                <w:b/>
                <w:bCs/>
                <w:color w:val="000000"/>
                <w:sz w:val="22"/>
                <w:szCs w:val="22"/>
              </w:rPr>
            </w:pPr>
            <w:r w:rsidRPr="00FF1E46">
              <w:rPr>
                <w:b/>
                <w:bCs/>
                <w:color w:val="000000"/>
                <w:sz w:val="22"/>
                <w:szCs w:val="22"/>
              </w:rPr>
              <w:t>24.5</w:t>
            </w:r>
          </w:p>
        </w:tc>
        <w:tc>
          <w:tcPr>
            <w:tcW w:w="0" w:type="auto"/>
            <w:tcBorders>
              <w:top w:val="nil"/>
              <w:left w:val="nil"/>
              <w:bottom w:val="single" w:sz="4" w:space="0" w:color="auto"/>
              <w:right w:val="single" w:sz="4" w:space="0" w:color="auto"/>
            </w:tcBorders>
            <w:shd w:val="clear" w:color="000000" w:fill="D9D9D9"/>
            <w:noWrap/>
            <w:vAlign w:val="center"/>
            <w:hideMark/>
          </w:tcPr>
          <w:p w14:paraId="5CDD8E85" w14:textId="6B5FE34F" w:rsidR="008C5795" w:rsidRPr="00FF1E46" w:rsidRDefault="008C5795"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3AB17994" w14:textId="58A04FD9" w:rsidR="008C5795" w:rsidRPr="00FF1E46" w:rsidRDefault="008C5795"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459206DF" w14:textId="1924254E" w:rsidR="008C5795" w:rsidRPr="00FF1E46" w:rsidRDefault="008C5795"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0E1E6644" w14:textId="1AB7E347" w:rsidR="008C5795" w:rsidRPr="00FF1E46" w:rsidRDefault="008C5795"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3F45FC98" w14:textId="1B96C847" w:rsidR="008C5795" w:rsidRPr="00FF1E46" w:rsidRDefault="008C5795" w:rsidP="00FF1E46">
            <w:pPr>
              <w:jc w:val="center"/>
              <w:rPr>
                <w:b/>
                <w:bCs/>
                <w:color w:val="000000"/>
                <w:sz w:val="22"/>
                <w:szCs w:val="22"/>
              </w:rPr>
            </w:pPr>
          </w:p>
        </w:tc>
      </w:tr>
      <w:tr w:rsidR="008C5795" w:rsidRPr="006A6722" w14:paraId="461872AF" w14:textId="77777777" w:rsidTr="00FF1E46">
        <w:trPr>
          <w:trHeight w:val="340"/>
          <w:jc w:val="center"/>
        </w:trPr>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1E1927CC" w14:textId="77777777" w:rsidR="008C5795" w:rsidRPr="00FF1E46" w:rsidRDefault="008C5795" w:rsidP="00FF1E46">
            <w:pPr>
              <w:jc w:val="center"/>
              <w:rPr>
                <w:b/>
                <w:bCs/>
                <w:color w:val="000000"/>
                <w:sz w:val="22"/>
                <w:szCs w:val="22"/>
              </w:rPr>
            </w:pPr>
            <w:r w:rsidRPr="00FF1E46">
              <w:rPr>
                <w:b/>
                <w:bCs/>
                <w:color w:val="000000"/>
                <w:sz w:val="22"/>
                <w:szCs w:val="22"/>
              </w:rPr>
              <w:lastRenderedPageBreak/>
              <w:t xml:space="preserve">56. </w:t>
            </w:r>
            <w:proofErr w:type="spellStart"/>
            <w:r w:rsidRPr="00FF1E46">
              <w:rPr>
                <w:b/>
                <w:bCs/>
                <w:color w:val="000000"/>
                <w:sz w:val="22"/>
                <w:szCs w:val="22"/>
              </w:rPr>
              <w:t>Специјални</w:t>
            </w:r>
            <w:proofErr w:type="spellEnd"/>
            <w:r w:rsidRPr="00FF1E46">
              <w:rPr>
                <w:b/>
                <w:bCs/>
                <w:color w:val="000000"/>
                <w:sz w:val="22"/>
                <w:szCs w:val="22"/>
              </w:rPr>
              <w:t xml:space="preserve"> </w:t>
            </w:r>
            <w:proofErr w:type="spellStart"/>
            <w:r w:rsidRPr="00FF1E46">
              <w:rPr>
                <w:b/>
                <w:bCs/>
                <w:color w:val="000000"/>
                <w:sz w:val="22"/>
                <w:szCs w:val="22"/>
              </w:rPr>
              <w:t>резерват</w:t>
            </w:r>
            <w:proofErr w:type="spellEnd"/>
            <w:r w:rsidRPr="00FF1E46">
              <w:rPr>
                <w:b/>
                <w:bCs/>
                <w:color w:val="000000"/>
                <w:sz w:val="22"/>
                <w:szCs w:val="22"/>
              </w:rPr>
              <w:t xml:space="preserve"> </w:t>
            </w:r>
            <w:proofErr w:type="spellStart"/>
            <w:r w:rsidRPr="00FF1E46">
              <w:rPr>
                <w:b/>
                <w:bCs/>
                <w:color w:val="000000"/>
                <w:sz w:val="22"/>
                <w:szCs w:val="22"/>
              </w:rPr>
              <w:t>природе</w:t>
            </w:r>
            <w:proofErr w:type="spellEnd"/>
            <w:r w:rsidRPr="00FF1E46">
              <w:rPr>
                <w:b/>
                <w:bCs/>
                <w:color w:val="000000"/>
                <w:sz w:val="22"/>
                <w:szCs w:val="22"/>
              </w:rPr>
              <w:t xml:space="preserve"> II </w:t>
            </w:r>
            <w:proofErr w:type="spellStart"/>
            <w:r w:rsidRPr="00FF1E46">
              <w:rPr>
                <w:b/>
                <w:bCs/>
                <w:color w:val="000000"/>
                <w:sz w:val="22"/>
                <w:szCs w:val="22"/>
              </w:rPr>
              <w:t>степена</w:t>
            </w:r>
            <w:proofErr w:type="spellEnd"/>
          </w:p>
        </w:tc>
      </w:tr>
      <w:tr w:rsidR="008C5795" w:rsidRPr="006A6722" w14:paraId="749BD96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F4788B" w14:textId="77777777" w:rsidR="008C5795" w:rsidRPr="006A6722" w:rsidRDefault="008C5795" w:rsidP="00FF1E46">
            <w:pPr>
              <w:jc w:val="center"/>
              <w:rPr>
                <w:color w:val="000000"/>
                <w:sz w:val="22"/>
                <w:szCs w:val="22"/>
              </w:rPr>
            </w:pPr>
            <w:r w:rsidRPr="006A6722">
              <w:rPr>
                <w:color w:val="000000"/>
                <w:sz w:val="22"/>
                <w:szCs w:val="22"/>
              </w:rPr>
              <w:t xml:space="preserve">1110.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67C14595" w14:textId="77777777" w:rsidR="008C5795" w:rsidRPr="006A6722" w:rsidRDefault="008C5795" w:rsidP="00FF1E46">
            <w:pPr>
              <w:jc w:val="center"/>
              <w:rPr>
                <w:color w:val="000000"/>
                <w:sz w:val="22"/>
                <w:szCs w:val="22"/>
              </w:rPr>
            </w:pPr>
            <w:r w:rsidRPr="006A6722">
              <w:rPr>
                <w:color w:val="000000"/>
                <w:sz w:val="22"/>
                <w:szCs w:val="22"/>
              </w:rPr>
              <w:t>40.8</w:t>
            </w:r>
          </w:p>
        </w:tc>
        <w:tc>
          <w:tcPr>
            <w:tcW w:w="0" w:type="auto"/>
            <w:tcBorders>
              <w:top w:val="nil"/>
              <w:left w:val="nil"/>
              <w:bottom w:val="single" w:sz="4" w:space="0" w:color="auto"/>
              <w:right w:val="single" w:sz="4" w:space="0" w:color="auto"/>
            </w:tcBorders>
            <w:noWrap/>
            <w:vAlign w:val="center"/>
            <w:hideMark/>
          </w:tcPr>
          <w:p w14:paraId="7C976434" w14:textId="77777777" w:rsidR="008C5795" w:rsidRPr="006A6722" w:rsidRDefault="008C5795" w:rsidP="00FF1E46">
            <w:pPr>
              <w:jc w:val="center"/>
              <w:rPr>
                <w:color w:val="000000"/>
                <w:sz w:val="22"/>
                <w:szCs w:val="22"/>
              </w:rPr>
            </w:pPr>
            <w:r w:rsidRPr="006A6722">
              <w:rPr>
                <w:color w:val="000000"/>
                <w:sz w:val="22"/>
                <w:szCs w:val="22"/>
              </w:rPr>
              <w:t>7748.9</w:t>
            </w:r>
          </w:p>
        </w:tc>
        <w:tc>
          <w:tcPr>
            <w:tcW w:w="0" w:type="auto"/>
            <w:tcBorders>
              <w:top w:val="nil"/>
              <w:left w:val="nil"/>
              <w:bottom w:val="single" w:sz="4" w:space="0" w:color="auto"/>
              <w:right w:val="single" w:sz="4" w:space="0" w:color="auto"/>
            </w:tcBorders>
            <w:noWrap/>
            <w:vAlign w:val="center"/>
            <w:hideMark/>
          </w:tcPr>
          <w:p w14:paraId="56EC217D" w14:textId="77777777" w:rsidR="008C5795" w:rsidRPr="006A6722" w:rsidRDefault="008C5795" w:rsidP="00FF1E46">
            <w:pPr>
              <w:jc w:val="center"/>
              <w:rPr>
                <w:color w:val="000000"/>
                <w:sz w:val="22"/>
                <w:szCs w:val="22"/>
              </w:rPr>
            </w:pPr>
            <w:r w:rsidRPr="006A6722">
              <w:rPr>
                <w:color w:val="000000"/>
                <w:sz w:val="22"/>
                <w:szCs w:val="22"/>
              </w:rPr>
              <w:t>188.2</w:t>
            </w:r>
          </w:p>
        </w:tc>
        <w:tc>
          <w:tcPr>
            <w:tcW w:w="0" w:type="auto"/>
            <w:tcBorders>
              <w:top w:val="nil"/>
              <w:left w:val="nil"/>
              <w:bottom w:val="single" w:sz="4" w:space="0" w:color="auto"/>
              <w:right w:val="single" w:sz="4" w:space="0" w:color="auto"/>
            </w:tcBorders>
            <w:noWrap/>
            <w:vAlign w:val="center"/>
            <w:hideMark/>
          </w:tcPr>
          <w:p w14:paraId="3BCDA954" w14:textId="028E0917"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BE5CB17" w14:textId="1DFF5AC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9AD0773" w14:textId="684B1AB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E03954E" w14:textId="244D4184"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A83929A" w14:textId="42D726AA" w:rsidR="008C5795" w:rsidRPr="006A6722" w:rsidRDefault="008C5795" w:rsidP="00FF1E46">
            <w:pPr>
              <w:jc w:val="center"/>
              <w:rPr>
                <w:color w:val="000000"/>
                <w:sz w:val="22"/>
                <w:szCs w:val="22"/>
              </w:rPr>
            </w:pPr>
          </w:p>
        </w:tc>
      </w:tr>
      <w:tr w:rsidR="008C5795" w:rsidRPr="006A6722" w14:paraId="1F48CD9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9F18012" w14:textId="77777777" w:rsidR="008C5795" w:rsidRPr="006A6722" w:rsidRDefault="008C5795" w:rsidP="00FF1E46">
            <w:pPr>
              <w:jc w:val="center"/>
              <w:rPr>
                <w:color w:val="000000"/>
                <w:sz w:val="22"/>
                <w:szCs w:val="22"/>
              </w:rPr>
            </w:pPr>
            <w:r w:rsidRPr="006A6722">
              <w:rPr>
                <w:color w:val="000000"/>
                <w:sz w:val="22"/>
                <w:szCs w:val="22"/>
              </w:rPr>
              <w:t xml:space="preserve">1120.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60CAF90B" w14:textId="77777777" w:rsidR="008C5795" w:rsidRPr="006A6722" w:rsidRDefault="008C5795" w:rsidP="00FF1E46">
            <w:pPr>
              <w:jc w:val="center"/>
              <w:rPr>
                <w:color w:val="000000"/>
                <w:sz w:val="22"/>
                <w:szCs w:val="22"/>
              </w:rPr>
            </w:pPr>
            <w:r w:rsidRPr="006A6722">
              <w:rPr>
                <w:color w:val="000000"/>
                <w:sz w:val="22"/>
                <w:szCs w:val="22"/>
              </w:rPr>
              <w:t>13.6</w:t>
            </w:r>
          </w:p>
        </w:tc>
        <w:tc>
          <w:tcPr>
            <w:tcW w:w="0" w:type="auto"/>
            <w:tcBorders>
              <w:top w:val="nil"/>
              <w:left w:val="nil"/>
              <w:bottom w:val="single" w:sz="4" w:space="0" w:color="auto"/>
              <w:right w:val="single" w:sz="4" w:space="0" w:color="auto"/>
            </w:tcBorders>
            <w:noWrap/>
            <w:vAlign w:val="center"/>
            <w:hideMark/>
          </w:tcPr>
          <w:p w14:paraId="65C11846" w14:textId="77777777" w:rsidR="008C5795" w:rsidRPr="006A6722" w:rsidRDefault="008C5795" w:rsidP="00FF1E46">
            <w:pPr>
              <w:jc w:val="center"/>
              <w:rPr>
                <w:color w:val="000000"/>
                <w:sz w:val="22"/>
                <w:szCs w:val="22"/>
              </w:rPr>
            </w:pPr>
            <w:r w:rsidRPr="006A6722">
              <w:rPr>
                <w:color w:val="000000"/>
                <w:sz w:val="22"/>
                <w:szCs w:val="22"/>
              </w:rPr>
              <w:t>2001.4</w:t>
            </w:r>
          </w:p>
        </w:tc>
        <w:tc>
          <w:tcPr>
            <w:tcW w:w="0" w:type="auto"/>
            <w:tcBorders>
              <w:top w:val="nil"/>
              <w:left w:val="nil"/>
              <w:bottom w:val="single" w:sz="4" w:space="0" w:color="auto"/>
              <w:right w:val="single" w:sz="4" w:space="0" w:color="auto"/>
            </w:tcBorders>
            <w:noWrap/>
            <w:vAlign w:val="center"/>
            <w:hideMark/>
          </w:tcPr>
          <w:p w14:paraId="3BCD2A3E" w14:textId="77777777" w:rsidR="008C5795" w:rsidRPr="006A6722" w:rsidRDefault="008C5795" w:rsidP="00FF1E46">
            <w:pPr>
              <w:jc w:val="center"/>
              <w:rPr>
                <w:color w:val="000000"/>
                <w:sz w:val="22"/>
                <w:szCs w:val="22"/>
              </w:rPr>
            </w:pPr>
            <w:r w:rsidRPr="006A6722">
              <w:rPr>
                <w:color w:val="000000"/>
                <w:sz w:val="22"/>
                <w:szCs w:val="22"/>
              </w:rPr>
              <w:t>40.7</w:t>
            </w:r>
          </w:p>
        </w:tc>
        <w:tc>
          <w:tcPr>
            <w:tcW w:w="0" w:type="auto"/>
            <w:tcBorders>
              <w:top w:val="nil"/>
              <w:left w:val="nil"/>
              <w:bottom w:val="single" w:sz="4" w:space="0" w:color="auto"/>
              <w:right w:val="single" w:sz="4" w:space="0" w:color="auto"/>
            </w:tcBorders>
            <w:noWrap/>
            <w:vAlign w:val="center"/>
            <w:hideMark/>
          </w:tcPr>
          <w:p w14:paraId="48DA6D2E" w14:textId="52F32D0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E9B63AF" w14:textId="56148877"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A4C38F2" w14:textId="6CC42C4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93165DE" w14:textId="3CE35A9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71DDA35" w14:textId="79180323" w:rsidR="008C5795" w:rsidRPr="006A6722" w:rsidRDefault="008C5795" w:rsidP="00FF1E46">
            <w:pPr>
              <w:jc w:val="center"/>
              <w:rPr>
                <w:color w:val="000000"/>
                <w:sz w:val="22"/>
                <w:szCs w:val="22"/>
              </w:rPr>
            </w:pPr>
          </w:p>
        </w:tc>
      </w:tr>
      <w:tr w:rsidR="008C5795" w:rsidRPr="006A6722" w14:paraId="4912D3F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03E562" w14:textId="77777777" w:rsidR="008C5795" w:rsidRPr="006A6722" w:rsidRDefault="008C5795" w:rsidP="00FF1E46">
            <w:pPr>
              <w:jc w:val="center"/>
              <w:rPr>
                <w:color w:val="000000"/>
                <w:sz w:val="22"/>
                <w:szCs w:val="22"/>
              </w:rPr>
            </w:pPr>
            <w:r w:rsidRPr="006A6722">
              <w:rPr>
                <w:color w:val="000000"/>
                <w:sz w:val="22"/>
                <w:szCs w:val="22"/>
              </w:rPr>
              <w:t xml:space="preserve">1121.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B83BE09" w14:textId="77777777" w:rsidR="008C5795" w:rsidRPr="006A6722" w:rsidRDefault="008C5795" w:rsidP="00FF1E46">
            <w:pPr>
              <w:jc w:val="center"/>
              <w:rPr>
                <w:color w:val="000000"/>
                <w:sz w:val="22"/>
                <w:szCs w:val="22"/>
              </w:rPr>
            </w:pPr>
            <w:r w:rsidRPr="006A6722">
              <w:rPr>
                <w:color w:val="000000"/>
                <w:sz w:val="22"/>
                <w:szCs w:val="22"/>
              </w:rPr>
              <w:t>137.6</w:t>
            </w:r>
          </w:p>
        </w:tc>
        <w:tc>
          <w:tcPr>
            <w:tcW w:w="0" w:type="auto"/>
            <w:tcBorders>
              <w:top w:val="nil"/>
              <w:left w:val="nil"/>
              <w:bottom w:val="single" w:sz="4" w:space="0" w:color="auto"/>
              <w:right w:val="single" w:sz="4" w:space="0" w:color="auto"/>
            </w:tcBorders>
            <w:noWrap/>
            <w:vAlign w:val="center"/>
            <w:hideMark/>
          </w:tcPr>
          <w:p w14:paraId="081E4C85" w14:textId="77777777" w:rsidR="008C5795" w:rsidRPr="006A6722" w:rsidRDefault="008C5795" w:rsidP="00FF1E46">
            <w:pPr>
              <w:jc w:val="center"/>
              <w:rPr>
                <w:color w:val="000000"/>
                <w:sz w:val="22"/>
                <w:szCs w:val="22"/>
              </w:rPr>
            </w:pPr>
            <w:r w:rsidRPr="006A6722">
              <w:rPr>
                <w:color w:val="000000"/>
                <w:sz w:val="22"/>
                <w:szCs w:val="22"/>
              </w:rPr>
              <w:t>28726.3</w:t>
            </w:r>
          </w:p>
        </w:tc>
        <w:tc>
          <w:tcPr>
            <w:tcW w:w="0" w:type="auto"/>
            <w:tcBorders>
              <w:top w:val="nil"/>
              <w:left w:val="nil"/>
              <w:bottom w:val="single" w:sz="4" w:space="0" w:color="auto"/>
              <w:right w:val="single" w:sz="4" w:space="0" w:color="auto"/>
            </w:tcBorders>
            <w:noWrap/>
            <w:vAlign w:val="center"/>
            <w:hideMark/>
          </w:tcPr>
          <w:p w14:paraId="0D6A3780" w14:textId="77777777" w:rsidR="008C5795" w:rsidRPr="006A6722" w:rsidRDefault="008C5795" w:rsidP="00FF1E46">
            <w:pPr>
              <w:jc w:val="center"/>
              <w:rPr>
                <w:color w:val="000000"/>
                <w:sz w:val="22"/>
                <w:szCs w:val="22"/>
              </w:rPr>
            </w:pPr>
            <w:r w:rsidRPr="006A6722">
              <w:rPr>
                <w:color w:val="000000"/>
                <w:sz w:val="22"/>
                <w:szCs w:val="22"/>
              </w:rPr>
              <w:t>471.3</w:t>
            </w:r>
          </w:p>
        </w:tc>
        <w:tc>
          <w:tcPr>
            <w:tcW w:w="0" w:type="auto"/>
            <w:tcBorders>
              <w:top w:val="nil"/>
              <w:left w:val="nil"/>
              <w:bottom w:val="single" w:sz="4" w:space="0" w:color="auto"/>
              <w:right w:val="single" w:sz="4" w:space="0" w:color="auto"/>
            </w:tcBorders>
            <w:noWrap/>
            <w:vAlign w:val="center"/>
            <w:hideMark/>
          </w:tcPr>
          <w:p w14:paraId="3EDFF148" w14:textId="293D483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0383172" w14:textId="77777777" w:rsidR="008C5795" w:rsidRPr="006A6722" w:rsidRDefault="008C5795" w:rsidP="00FF1E46">
            <w:pPr>
              <w:jc w:val="center"/>
              <w:rPr>
                <w:color w:val="000000"/>
                <w:sz w:val="22"/>
                <w:szCs w:val="22"/>
              </w:rPr>
            </w:pPr>
            <w:r w:rsidRPr="006A6722">
              <w:rPr>
                <w:color w:val="000000"/>
                <w:sz w:val="22"/>
                <w:szCs w:val="22"/>
              </w:rPr>
              <w:t>2676.2</w:t>
            </w:r>
          </w:p>
        </w:tc>
        <w:tc>
          <w:tcPr>
            <w:tcW w:w="0" w:type="auto"/>
            <w:tcBorders>
              <w:top w:val="nil"/>
              <w:left w:val="nil"/>
              <w:bottom w:val="single" w:sz="4" w:space="0" w:color="auto"/>
              <w:right w:val="single" w:sz="4" w:space="0" w:color="auto"/>
            </w:tcBorders>
            <w:noWrap/>
            <w:vAlign w:val="center"/>
            <w:hideMark/>
          </w:tcPr>
          <w:p w14:paraId="76CDB788" w14:textId="77777777" w:rsidR="008C5795" w:rsidRPr="006A6722" w:rsidRDefault="008C5795" w:rsidP="00FF1E46">
            <w:pPr>
              <w:jc w:val="center"/>
              <w:rPr>
                <w:color w:val="000000"/>
                <w:sz w:val="22"/>
                <w:szCs w:val="22"/>
              </w:rPr>
            </w:pPr>
            <w:r w:rsidRPr="006A6722">
              <w:rPr>
                <w:color w:val="000000"/>
                <w:sz w:val="22"/>
                <w:szCs w:val="22"/>
              </w:rPr>
              <w:t>2676.2</w:t>
            </w:r>
          </w:p>
        </w:tc>
        <w:tc>
          <w:tcPr>
            <w:tcW w:w="0" w:type="auto"/>
            <w:tcBorders>
              <w:top w:val="nil"/>
              <w:left w:val="nil"/>
              <w:bottom w:val="single" w:sz="4" w:space="0" w:color="auto"/>
              <w:right w:val="single" w:sz="4" w:space="0" w:color="auto"/>
            </w:tcBorders>
            <w:noWrap/>
            <w:vAlign w:val="center"/>
            <w:hideMark/>
          </w:tcPr>
          <w:p w14:paraId="4D06C36F" w14:textId="77777777" w:rsidR="008C5795" w:rsidRPr="006A6722" w:rsidRDefault="008C5795" w:rsidP="00FF1E46">
            <w:pPr>
              <w:jc w:val="center"/>
              <w:rPr>
                <w:color w:val="000000"/>
                <w:sz w:val="22"/>
                <w:szCs w:val="22"/>
              </w:rPr>
            </w:pPr>
            <w:r w:rsidRPr="006A6722">
              <w:rPr>
                <w:color w:val="000000"/>
                <w:sz w:val="22"/>
                <w:szCs w:val="22"/>
              </w:rPr>
              <w:t>9.3</w:t>
            </w:r>
          </w:p>
        </w:tc>
        <w:tc>
          <w:tcPr>
            <w:tcW w:w="0" w:type="auto"/>
            <w:tcBorders>
              <w:top w:val="nil"/>
              <w:left w:val="nil"/>
              <w:bottom w:val="single" w:sz="4" w:space="0" w:color="auto"/>
              <w:right w:val="single" w:sz="4" w:space="0" w:color="auto"/>
            </w:tcBorders>
            <w:noWrap/>
            <w:vAlign w:val="center"/>
            <w:hideMark/>
          </w:tcPr>
          <w:p w14:paraId="178449E0" w14:textId="77777777" w:rsidR="008C5795" w:rsidRPr="006A6722" w:rsidRDefault="008C5795" w:rsidP="00FF1E46">
            <w:pPr>
              <w:jc w:val="center"/>
              <w:rPr>
                <w:color w:val="000000"/>
                <w:sz w:val="22"/>
                <w:szCs w:val="22"/>
              </w:rPr>
            </w:pPr>
            <w:r w:rsidRPr="006A6722">
              <w:rPr>
                <w:color w:val="000000"/>
                <w:sz w:val="22"/>
                <w:szCs w:val="22"/>
              </w:rPr>
              <w:t>56.8</w:t>
            </w:r>
          </w:p>
        </w:tc>
      </w:tr>
      <w:tr w:rsidR="008C5795" w:rsidRPr="006A6722" w14:paraId="0D16CA7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5A9068" w14:textId="77777777" w:rsidR="008C5795" w:rsidRPr="006A6722" w:rsidRDefault="008C5795" w:rsidP="00FF1E46">
            <w:pPr>
              <w:jc w:val="center"/>
              <w:rPr>
                <w:color w:val="000000"/>
                <w:sz w:val="22"/>
                <w:szCs w:val="22"/>
              </w:rPr>
            </w:pPr>
            <w:r w:rsidRPr="006A6722">
              <w:rPr>
                <w:color w:val="000000"/>
                <w:sz w:val="22"/>
                <w:szCs w:val="22"/>
              </w:rPr>
              <w:t xml:space="preserve">1210. </w:t>
            </w:r>
            <w:proofErr w:type="spellStart"/>
            <w:r w:rsidRPr="006A6722">
              <w:rPr>
                <w:color w:val="000000"/>
                <w:sz w:val="22"/>
                <w:szCs w:val="22"/>
              </w:rPr>
              <w:t>Вештачки</w:t>
            </w:r>
            <w:proofErr w:type="spellEnd"/>
            <w:r w:rsidRPr="006A6722">
              <w:rPr>
                <w:color w:val="000000"/>
                <w:sz w:val="22"/>
                <w:szCs w:val="22"/>
              </w:rPr>
              <w:t xml:space="preserve"> </w:t>
            </w:r>
            <w:proofErr w:type="spellStart"/>
            <w:r w:rsidRPr="006A6722">
              <w:rPr>
                <w:color w:val="000000"/>
                <w:sz w:val="22"/>
                <w:szCs w:val="22"/>
              </w:rPr>
              <w:t>подигнуте</w:t>
            </w:r>
            <w:proofErr w:type="spellEnd"/>
            <w:r w:rsidRPr="006A6722">
              <w:rPr>
                <w:color w:val="000000"/>
                <w:sz w:val="22"/>
                <w:szCs w:val="22"/>
              </w:rPr>
              <w:t xml:space="preserve"> </w:t>
            </w:r>
            <w:proofErr w:type="spellStart"/>
            <w:r w:rsidRPr="006A6722">
              <w:rPr>
                <w:color w:val="000000"/>
                <w:sz w:val="22"/>
                <w:szCs w:val="22"/>
              </w:rPr>
              <w:t>плантаже</w:t>
            </w:r>
            <w:proofErr w:type="spellEnd"/>
            <w:r w:rsidRPr="006A6722">
              <w:rPr>
                <w:color w:val="000000"/>
                <w:sz w:val="22"/>
                <w:szCs w:val="22"/>
              </w:rPr>
              <w:t xml:space="preserve"> </w:t>
            </w:r>
            <w:proofErr w:type="spellStart"/>
            <w:r w:rsidRPr="006A6722">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1762D248" w14:textId="77777777" w:rsidR="008C5795" w:rsidRPr="006A6722" w:rsidRDefault="008C5795" w:rsidP="00FF1E46">
            <w:pPr>
              <w:jc w:val="center"/>
              <w:rPr>
                <w:color w:val="000000"/>
                <w:sz w:val="22"/>
                <w:szCs w:val="22"/>
              </w:rPr>
            </w:pPr>
            <w:r w:rsidRPr="006A6722">
              <w:rPr>
                <w:color w:val="000000"/>
                <w:sz w:val="22"/>
                <w:szCs w:val="22"/>
              </w:rPr>
              <w:t>167.7</w:t>
            </w:r>
          </w:p>
        </w:tc>
        <w:tc>
          <w:tcPr>
            <w:tcW w:w="0" w:type="auto"/>
            <w:tcBorders>
              <w:top w:val="nil"/>
              <w:left w:val="nil"/>
              <w:bottom w:val="single" w:sz="4" w:space="0" w:color="auto"/>
              <w:right w:val="single" w:sz="4" w:space="0" w:color="auto"/>
            </w:tcBorders>
            <w:noWrap/>
            <w:vAlign w:val="center"/>
            <w:hideMark/>
          </w:tcPr>
          <w:p w14:paraId="4529C83B" w14:textId="77777777" w:rsidR="008C5795" w:rsidRPr="006A6722" w:rsidRDefault="008C5795" w:rsidP="00FF1E46">
            <w:pPr>
              <w:jc w:val="center"/>
              <w:rPr>
                <w:color w:val="000000"/>
                <w:sz w:val="22"/>
                <w:szCs w:val="22"/>
              </w:rPr>
            </w:pPr>
            <w:r w:rsidRPr="006A6722">
              <w:rPr>
                <w:color w:val="000000"/>
                <w:sz w:val="22"/>
                <w:szCs w:val="22"/>
              </w:rPr>
              <w:t>28358.0</w:t>
            </w:r>
          </w:p>
        </w:tc>
        <w:tc>
          <w:tcPr>
            <w:tcW w:w="0" w:type="auto"/>
            <w:tcBorders>
              <w:top w:val="nil"/>
              <w:left w:val="nil"/>
              <w:bottom w:val="single" w:sz="4" w:space="0" w:color="auto"/>
              <w:right w:val="single" w:sz="4" w:space="0" w:color="auto"/>
            </w:tcBorders>
            <w:noWrap/>
            <w:vAlign w:val="center"/>
            <w:hideMark/>
          </w:tcPr>
          <w:p w14:paraId="6EF3627C" w14:textId="77777777" w:rsidR="008C5795" w:rsidRPr="006A6722" w:rsidRDefault="008C5795" w:rsidP="00FF1E46">
            <w:pPr>
              <w:jc w:val="center"/>
              <w:rPr>
                <w:color w:val="000000"/>
                <w:sz w:val="22"/>
                <w:szCs w:val="22"/>
              </w:rPr>
            </w:pPr>
            <w:r w:rsidRPr="006A6722">
              <w:rPr>
                <w:color w:val="000000"/>
                <w:sz w:val="22"/>
                <w:szCs w:val="22"/>
              </w:rPr>
              <w:t>457.8</w:t>
            </w:r>
          </w:p>
        </w:tc>
        <w:tc>
          <w:tcPr>
            <w:tcW w:w="0" w:type="auto"/>
            <w:tcBorders>
              <w:top w:val="nil"/>
              <w:left w:val="nil"/>
              <w:bottom w:val="single" w:sz="4" w:space="0" w:color="auto"/>
              <w:right w:val="single" w:sz="4" w:space="0" w:color="auto"/>
            </w:tcBorders>
            <w:noWrap/>
            <w:vAlign w:val="center"/>
            <w:hideMark/>
          </w:tcPr>
          <w:p w14:paraId="0A163433" w14:textId="2F07E1B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0DD3377" w14:textId="77777777" w:rsidR="008C5795" w:rsidRPr="006A6722" w:rsidRDefault="008C5795" w:rsidP="00FF1E46">
            <w:pPr>
              <w:jc w:val="center"/>
              <w:rPr>
                <w:color w:val="000000"/>
                <w:sz w:val="22"/>
                <w:szCs w:val="22"/>
              </w:rPr>
            </w:pPr>
            <w:r w:rsidRPr="006A6722">
              <w:rPr>
                <w:color w:val="000000"/>
                <w:sz w:val="22"/>
                <w:szCs w:val="22"/>
              </w:rPr>
              <w:t>11692.0</w:t>
            </w:r>
          </w:p>
        </w:tc>
        <w:tc>
          <w:tcPr>
            <w:tcW w:w="0" w:type="auto"/>
            <w:tcBorders>
              <w:top w:val="nil"/>
              <w:left w:val="nil"/>
              <w:bottom w:val="single" w:sz="4" w:space="0" w:color="auto"/>
              <w:right w:val="single" w:sz="4" w:space="0" w:color="auto"/>
            </w:tcBorders>
            <w:noWrap/>
            <w:vAlign w:val="center"/>
            <w:hideMark/>
          </w:tcPr>
          <w:p w14:paraId="110C12C8" w14:textId="77777777" w:rsidR="008C5795" w:rsidRPr="006A6722" w:rsidRDefault="008C5795" w:rsidP="00FF1E46">
            <w:pPr>
              <w:jc w:val="center"/>
              <w:rPr>
                <w:color w:val="000000"/>
                <w:sz w:val="22"/>
                <w:szCs w:val="22"/>
              </w:rPr>
            </w:pPr>
            <w:r w:rsidRPr="006A6722">
              <w:rPr>
                <w:color w:val="000000"/>
                <w:sz w:val="22"/>
                <w:szCs w:val="22"/>
              </w:rPr>
              <w:t>11692.0</w:t>
            </w:r>
          </w:p>
        </w:tc>
        <w:tc>
          <w:tcPr>
            <w:tcW w:w="0" w:type="auto"/>
            <w:tcBorders>
              <w:top w:val="nil"/>
              <w:left w:val="nil"/>
              <w:bottom w:val="single" w:sz="4" w:space="0" w:color="auto"/>
              <w:right w:val="single" w:sz="4" w:space="0" w:color="auto"/>
            </w:tcBorders>
            <w:noWrap/>
            <w:vAlign w:val="center"/>
            <w:hideMark/>
          </w:tcPr>
          <w:p w14:paraId="17393F20" w14:textId="77777777" w:rsidR="008C5795" w:rsidRPr="006A6722" w:rsidRDefault="008C5795" w:rsidP="00FF1E46">
            <w:pPr>
              <w:jc w:val="center"/>
              <w:rPr>
                <w:color w:val="000000"/>
                <w:sz w:val="22"/>
                <w:szCs w:val="22"/>
              </w:rPr>
            </w:pPr>
            <w:r w:rsidRPr="006A6722">
              <w:rPr>
                <w:color w:val="000000"/>
                <w:sz w:val="22"/>
                <w:szCs w:val="22"/>
              </w:rPr>
              <w:t>41.2</w:t>
            </w:r>
          </w:p>
        </w:tc>
        <w:tc>
          <w:tcPr>
            <w:tcW w:w="0" w:type="auto"/>
            <w:tcBorders>
              <w:top w:val="nil"/>
              <w:left w:val="nil"/>
              <w:bottom w:val="single" w:sz="4" w:space="0" w:color="auto"/>
              <w:right w:val="single" w:sz="4" w:space="0" w:color="auto"/>
            </w:tcBorders>
            <w:noWrap/>
            <w:vAlign w:val="center"/>
            <w:hideMark/>
          </w:tcPr>
          <w:p w14:paraId="0A377882" w14:textId="77777777" w:rsidR="008C5795" w:rsidRPr="006A6722" w:rsidRDefault="008C5795" w:rsidP="00FF1E46">
            <w:pPr>
              <w:jc w:val="center"/>
              <w:rPr>
                <w:color w:val="000000"/>
                <w:sz w:val="22"/>
                <w:szCs w:val="22"/>
              </w:rPr>
            </w:pPr>
            <w:r w:rsidRPr="006A6722">
              <w:rPr>
                <w:color w:val="000000"/>
                <w:sz w:val="22"/>
                <w:szCs w:val="22"/>
              </w:rPr>
              <w:t>255.4</w:t>
            </w:r>
          </w:p>
        </w:tc>
      </w:tr>
      <w:tr w:rsidR="008C5795" w:rsidRPr="006A6722" w14:paraId="287F08F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617299" w14:textId="77777777" w:rsidR="008C5795" w:rsidRPr="006A6722" w:rsidRDefault="008C5795" w:rsidP="00FF1E46">
            <w:pPr>
              <w:jc w:val="center"/>
              <w:rPr>
                <w:color w:val="000000"/>
                <w:sz w:val="22"/>
                <w:szCs w:val="22"/>
              </w:rPr>
            </w:pPr>
            <w:r w:rsidRPr="006A6722">
              <w:rPr>
                <w:color w:val="000000"/>
                <w:sz w:val="22"/>
                <w:szCs w:val="22"/>
              </w:rPr>
              <w:t xml:space="preserve">2310.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пољског</w:t>
            </w:r>
            <w:proofErr w:type="spellEnd"/>
            <w:r w:rsidRPr="006A6722">
              <w:rPr>
                <w:color w:val="000000"/>
                <w:sz w:val="22"/>
                <w:szCs w:val="22"/>
              </w:rPr>
              <w:t xml:space="preserve"> </w:t>
            </w:r>
            <w:proofErr w:type="spellStart"/>
            <w:r w:rsidRPr="006A6722">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3B7622BC" w14:textId="77777777" w:rsidR="008C5795" w:rsidRPr="006A6722" w:rsidRDefault="008C5795" w:rsidP="00FF1E46">
            <w:pPr>
              <w:jc w:val="center"/>
              <w:rPr>
                <w:color w:val="000000"/>
                <w:sz w:val="22"/>
                <w:szCs w:val="22"/>
              </w:rPr>
            </w:pPr>
            <w:r w:rsidRPr="006A6722">
              <w:rPr>
                <w:color w:val="000000"/>
                <w:sz w:val="22"/>
                <w:szCs w:val="22"/>
              </w:rPr>
              <w:t>30.2</w:t>
            </w:r>
          </w:p>
        </w:tc>
        <w:tc>
          <w:tcPr>
            <w:tcW w:w="0" w:type="auto"/>
            <w:tcBorders>
              <w:top w:val="nil"/>
              <w:left w:val="nil"/>
              <w:bottom w:val="single" w:sz="4" w:space="0" w:color="auto"/>
              <w:right w:val="single" w:sz="4" w:space="0" w:color="auto"/>
            </w:tcBorders>
            <w:noWrap/>
            <w:vAlign w:val="center"/>
            <w:hideMark/>
          </w:tcPr>
          <w:p w14:paraId="3E1F6741" w14:textId="77777777" w:rsidR="008C5795" w:rsidRPr="006A6722" w:rsidRDefault="008C5795" w:rsidP="00FF1E46">
            <w:pPr>
              <w:jc w:val="center"/>
              <w:rPr>
                <w:color w:val="000000"/>
                <w:sz w:val="22"/>
                <w:szCs w:val="22"/>
              </w:rPr>
            </w:pPr>
            <w:r w:rsidRPr="006A6722">
              <w:rPr>
                <w:color w:val="000000"/>
                <w:sz w:val="22"/>
                <w:szCs w:val="22"/>
              </w:rPr>
              <w:t>10221.2</w:t>
            </w:r>
          </w:p>
        </w:tc>
        <w:tc>
          <w:tcPr>
            <w:tcW w:w="0" w:type="auto"/>
            <w:tcBorders>
              <w:top w:val="nil"/>
              <w:left w:val="nil"/>
              <w:bottom w:val="single" w:sz="4" w:space="0" w:color="auto"/>
              <w:right w:val="single" w:sz="4" w:space="0" w:color="auto"/>
            </w:tcBorders>
            <w:noWrap/>
            <w:vAlign w:val="center"/>
            <w:hideMark/>
          </w:tcPr>
          <w:p w14:paraId="55C9041A" w14:textId="77777777" w:rsidR="008C5795" w:rsidRPr="006A6722" w:rsidRDefault="008C5795" w:rsidP="00FF1E46">
            <w:pPr>
              <w:jc w:val="center"/>
              <w:rPr>
                <w:color w:val="000000"/>
                <w:sz w:val="22"/>
                <w:szCs w:val="22"/>
              </w:rPr>
            </w:pPr>
            <w:r w:rsidRPr="006A6722">
              <w:rPr>
                <w:color w:val="000000"/>
                <w:sz w:val="22"/>
                <w:szCs w:val="22"/>
              </w:rPr>
              <w:t>202.4</w:t>
            </w:r>
          </w:p>
        </w:tc>
        <w:tc>
          <w:tcPr>
            <w:tcW w:w="0" w:type="auto"/>
            <w:tcBorders>
              <w:top w:val="nil"/>
              <w:left w:val="nil"/>
              <w:bottom w:val="single" w:sz="4" w:space="0" w:color="auto"/>
              <w:right w:val="single" w:sz="4" w:space="0" w:color="auto"/>
            </w:tcBorders>
            <w:noWrap/>
            <w:vAlign w:val="center"/>
            <w:hideMark/>
          </w:tcPr>
          <w:p w14:paraId="1BAF2AF8" w14:textId="77777777" w:rsidR="008C5795" w:rsidRPr="006A6722" w:rsidRDefault="008C5795" w:rsidP="00FF1E46">
            <w:pPr>
              <w:jc w:val="center"/>
              <w:rPr>
                <w:color w:val="000000"/>
                <w:sz w:val="22"/>
                <w:szCs w:val="22"/>
              </w:rPr>
            </w:pPr>
            <w:r w:rsidRPr="006A6722">
              <w:rPr>
                <w:color w:val="000000"/>
                <w:sz w:val="22"/>
                <w:szCs w:val="22"/>
              </w:rPr>
              <w:t>1198.1</w:t>
            </w:r>
          </w:p>
        </w:tc>
        <w:tc>
          <w:tcPr>
            <w:tcW w:w="0" w:type="auto"/>
            <w:tcBorders>
              <w:top w:val="nil"/>
              <w:left w:val="nil"/>
              <w:bottom w:val="single" w:sz="4" w:space="0" w:color="auto"/>
              <w:right w:val="single" w:sz="4" w:space="0" w:color="auto"/>
            </w:tcBorders>
            <w:noWrap/>
            <w:vAlign w:val="center"/>
            <w:hideMark/>
          </w:tcPr>
          <w:p w14:paraId="2A10378C" w14:textId="5C6ACF6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B2FCC54" w14:textId="77777777" w:rsidR="008C5795" w:rsidRPr="006A6722" w:rsidRDefault="008C5795" w:rsidP="00FF1E46">
            <w:pPr>
              <w:jc w:val="center"/>
              <w:rPr>
                <w:color w:val="000000"/>
                <w:sz w:val="22"/>
                <w:szCs w:val="22"/>
              </w:rPr>
            </w:pPr>
            <w:r w:rsidRPr="006A6722">
              <w:rPr>
                <w:color w:val="000000"/>
                <w:sz w:val="22"/>
                <w:szCs w:val="22"/>
              </w:rPr>
              <w:t>1198.1</w:t>
            </w:r>
          </w:p>
        </w:tc>
        <w:tc>
          <w:tcPr>
            <w:tcW w:w="0" w:type="auto"/>
            <w:tcBorders>
              <w:top w:val="nil"/>
              <w:left w:val="nil"/>
              <w:bottom w:val="single" w:sz="4" w:space="0" w:color="auto"/>
              <w:right w:val="single" w:sz="4" w:space="0" w:color="auto"/>
            </w:tcBorders>
            <w:noWrap/>
            <w:vAlign w:val="center"/>
            <w:hideMark/>
          </w:tcPr>
          <w:p w14:paraId="03BE7D86" w14:textId="77777777" w:rsidR="008C5795" w:rsidRPr="006A6722" w:rsidRDefault="008C5795" w:rsidP="00FF1E46">
            <w:pPr>
              <w:jc w:val="center"/>
              <w:rPr>
                <w:color w:val="000000"/>
                <w:sz w:val="22"/>
                <w:szCs w:val="22"/>
              </w:rPr>
            </w:pPr>
            <w:r w:rsidRPr="006A6722">
              <w:rPr>
                <w:color w:val="000000"/>
                <w:sz w:val="22"/>
                <w:szCs w:val="22"/>
              </w:rPr>
              <w:t>11.7</w:t>
            </w:r>
          </w:p>
        </w:tc>
        <w:tc>
          <w:tcPr>
            <w:tcW w:w="0" w:type="auto"/>
            <w:tcBorders>
              <w:top w:val="nil"/>
              <w:left w:val="nil"/>
              <w:bottom w:val="single" w:sz="4" w:space="0" w:color="auto"/>
              <w:right w:val="single" w:sz="4" w:space="0" w:color="auto"/>
            </w:tcBorders>
            <w:noWrap/>
            <w:vAlign w:val="center"/>
            <w:hideMark/>
          </w:tcPr>
          <w:p w14:paraId="3DE22A56" w14:textId="77777777" w:rsidR="008C5795" w:rsidRPr="006A6722" w:rsidRDefault="008C5795" w:rsidP="00FF1E46">
            <w:pPr>
              <w:jc w:val="center"/>
              <w:rPr>
                <w:color w:val="000000"/>
                <w:sz w:val="22"/>
                <w:szCs w:val="22"/>
              </w:rPr>
            </w:pPr>
            <w:r w:rsidRPr="006A6722">
              <w:rPr>
                <w:color w:val="000000"/>
                <w:sz w:val="22"/>
                <w:szCs w:val="22"/>
              </w:rPr>
              <w:t>59.2</w:t>
            </w:r>
          </w:p>
        </w:tc>
      </w:tr>
      <w:tr w:rsidR="008C5795" w:rsidRPr="006A6722" w14:paraId="32CF9E2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88093B" w14:textId="77777777" w:rsidR="008C5795" w:rsidRPr="006A6722" w:rsidRDefault="008C5795" w:rsidP="00FF1E46">
            <w:pPr>
              <w:jc w:val="center"/>
              <w:rPr>
                <w:color w:val="000000"/>
                <w:sz w:val="22"/>
                <w:szCs w:val="22"/>
              </w:rPr>
            </w:pPr>
            <w:r w:rsidRPr="006A6722">
              <w:rPr>
                <w:color w:val="000000"/>
                <w:sz w:val="22"/>
                <w:szCs w:val="22"/>
              </w:rPr>
              <w:t xml:space="preserve">2410.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79D6EEED" w14:textId="77777777" w:rsidR="008C5795" w:rsidRPr="006A6722" w:rsidRDefault="008C5795" w:rsidP="00FF1E46">
            <w:pPr>
              <w:jc w:val="center"/>
              <w:rPr>
                <w:color w:val="000000"/>
                <w:sz w:val="22"/>
                <w:szCs w:val="22"/>
              </w:rPr>
            </w:pPr>
            <w:r w:rsidRPr="006A6722">
              <w:rPr>
                <w:color w:val="000000"/>
                <w:sz w:val="22"/>
                <w:szCs w:val="22"/>
              </w:rPr>
              <w:t>220.9</w:t>
            </w:r>
          </w:p>
        </w:tc>
        <w:tc>
          <w:tcPr>
            <w:tcW w:w="0" w:type="auto"/>
            <w:tcBorders>
              <w:top w:val="nil"/>
              <w:left w:val="nil"/>
              <w:bottom w:val="single" w:sz="4" w:space="0" w:color="auto"/>
              <w:right w:val="single" w:sz="4" w:space="0" w:color="auto"/>
            </w:tcBorders>
            <w:noWrap/>
            <w:vAlign w:val="center"/>
            <w:hideMark/>
          </w:tcPr>
          <w:p w14:paraId="4598F9C7" w14:textId="77777777" w:rsidR="008C5795" w:rsidRPr="006A6722" w:rsidRDefault="008C5795" w:rsidP="00FF1E46">
            <w:pPr>
              <w:jc w:val="center"/>
              <w:rPr>
                <w:color w:val="000000"/>
                <w:sz w:val="22"/>
                <w:szCs w:val="22"/>
              </w:rPr>
            </w:pPr>
            <w:r w:rsidRPr="006A6722">
              <w:rPr>
                <w:color w:val="000000"/>
                <w:sz w:val="22"/>
                <w:szCs w:val="22"/>
              </w:rPr>
              <w:t>86535.4</w:t>
            </w:r>
          </w:p>
        </w:tc>
        <w:tc>
          <w:tcPr>
            <w:tcW w:w="0" w:type="auto"/>
            <w:tcBorders>
              <w:top w:val="nil"/>
              <w:left w:val="nil"/>
              <w:bottom w:val="single" w:sz="4" w:space="0" w:color="auto"/>
              <w:right w:val="single" w:sz="4" w:space="0" w:color="auto"/>
            </w:tcBorders>
            <w:noWrap/>
            <w:vAlign w:val="center"/>
            <w:hideMark/>
          </w:tcPr>
          <w:p w14:paraId="18B30E8D" w14:textId="77777777" w:rsidR="008C5795" w:rsidRPr="006A6722" w:rsidRDefault="008C5795" w:rsidP="00FF1E46">
            <w:pPr>
              <w:jc w:val="center"/>
              <w:rPr>
                <w:color w:val="000000"/>
                <w:sz w:val="22"/>
                <w:szCs w:val="22"/>
              </w:rPr>
            </w:pPr>
            <w:r w:rsidRPr="006A6722">
              <w:rPr>
                <w:color w:val="000000"/>
                <w:sz w:val="22"/>
                <w:szCs w:val="22"/>
              </w:rPr>
              <w:t>1332.3</w:t>
            </w:r>
          </w:p>
        </w:tc>
        <w:tc>
          <w:tcPr>
            <w:tcW w:w="0" w:type="auto"/>
            <w:tcBorders>
              <w:top w:val="nil"/>
              <w:left w:val="nil"/>
              <w:bottom w:val="single" w:sz="4" w:space="0" w:color="auto"/>
              <w:right w:val="single" w:sz="4" w:space="0" w:color="auto"/>
            </w:tcBorders>
            <w:noWrap/>
            <w:vAlign w:val="center"/>
            <w:hideMark/>
          </w:tcPr>
          <w:p w14:paraId="28420719" w14:textId="77777777" w:rsidR="008C5795" w:rsidRPr="006A6722" w:rsidRDefault="008C5795" w:rsidP="00FF1E46">
            <w:pPr>
              <w:jc w:val="center"/>
              <w:rPr>
                <w:color w:val="000000"/>
                <w:sz w:val="22"/>
                <w:szCs w:val="22"/>
              </w:rPr>
            </w:pPr>
            <w:r w:rsidRPr="006A6722">
              <w:rPr>
                <w:color w:val="000000"/>
                <w:sz w:val="22"/>
                <w:szCs w:val="22"/>
              </w:rPr>
              <w:t>9334.3</w:t>
            </w:r>
          </w:p>
        </w:tc>
        <w:tc>
          <w:tcPr>
            <w:tcW w:w="0" w:type="auto"/>
            <w:tcBorders>
              <w:top w:val="nil"/>
              <w:left w:val="nil"/>
              <w:bottom w:val="single" w:sz="4" w:space="0" w:color="auto"/>
              <w:right w:val="single" w:sz="4" w:space="0" w:color="auto"/>
            </w:tcBorders>
            <w:noWrap/>
            <w:vAlign w:val="center"/>
            <w:hideMark/>
          </w:tcPr>
          <w:p w14:paraId="081715B0" w14:textId="08A32C1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8A7BEFA" w14:textId="77777777" w:rsidR="008C5795" w:rsidRPr="006A6722" w:rsidRDefault="008C5795" w:rsidP="00FF1E46">
            <w:pPr>
              <w:jc w:val="center"/>
              <w:rPr>
                <w:color w:val="000000"/>
                <w:sz w:val="22"/>
                <w:szCs w:val="22"/>
              </w:rPr>
            </w:pPr>
            <w:r w:rsidRPr="006A6722">
              <w:rPr>
                <w:color w:val="000000"/>
                <w:sz w:val="22"/>
                <w:szCs w:val="22"/>
              </w:rPr>
              <w:t>9334.3</w:t>
            </w:r>
          </w:p>
        </w:tc>
        <w:tc>
          <w:tcPr>
            <w:tcW w:w="0" w:type="auto"/>
            <w:tcBorders>
              <w:top w:val="nil"/>
              <w:left w:val="nil"/>
              <w:bottom w:val="single" w:sz="4" w:space="0" w:color="auto"/>
              <w:right w:val="single" w:sz="4" w:space="0" w:color="auto"/>
            </w:tcBorders>
            <w:noWrap/>
            <w:vAlign w:val="center"/>
            <w:hideMark/>
          </w:tcPr>
          <w:p w14:paraId="565665F2" w14:textId="77777777" w:rsidR="008C5795" w:rsidRPr="006A6722" w:rsidRDefault="008C5795" w:rsidP="00FF1E46">
            <w:pPr>
              <w:jc w:val="center"/>
              <w:rPr>
                <w:color w:val="000000"/>
                <w:sz w:val="22"/>
                <w:szCs w:val="22"/>
              </w:rPr>
            </w:pPr>
            <w:r w:rsidRPr="006A6722">
              <w:rPr>
                <w:color w:val="000000"/>
                <w:sz w:val="22"/>
                <w:szCs w:val="22"/>
              </w:rPr>
              <w:t>10.8</w:t>
            </w:r>
          </w:p>
        </w:tc>
        <w:tc>
          <w:tcPr>
            <w:tcW w:w="0" w:type="auto"/>
            <w:tcBorders>
              <w:top w:val="nil"/>
              <w:left w:val="nil"/>
              <w:bottom w:val="single" w:sz="4" w:space="0" w:color="auto"/>
              <w:right w:val="single" w:sz="4" w:space="0" w:color="auto"/>
            </w:tcBorders>
            <w:noWrap/>
            <w:vAlign w:val="center"/>
            <w:hideMark/>
          </w:tcPr>
          <w:p w14:paraId="4B91C8C2" w14:textId="77777777" w:rsidR="008C5795" w:rsidRPr="006A6722" w:rsidRDefault="008C5795" w:rsidP="00FF1E46">
            <w:pPr>
              <w:jc w:val="center"/>
              <w:rPr>
                <w:color w:val="000000"/>
                <w:sz w:val="22"/>
                <w:szCs w:val="22"/>
              </w:rPr>
            </w:pPr>
            <w:r w:rsidRPr="006A6722">
              <w:rPr>
                <w:color w:val="000000"/>
                <w:sz w:val="22"/>
                <w:szCs w:val="22"/>
              </w:rPr>
              <w:t>70.1</w:t>
            </w:r>
          </w:p>
        </w:tc>
      </w:tr>
      <w:tr w:rsidR="008C5795" w:rsidRPr="006A6722" w14:paraId="43EE8ED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F24827" w14:textId="77777777" w:rsidR="008C5795" w:rsidRPr="006A6722" w:rsidRDefault="008C5795" w:rsidP="00FF1E46">
            <w:pPr>
              <w:jc w:val="center"/>
              <w:rPr>
                <w:color w:val="000000"/>
                <w:sz w:val="22"/>
                <w:szCs w:val="22"/>
              </w:rPr>
            </w:pPr>
            <w:r w:rsidRPr="006A6722">
              <w:rPr>
                <w:color w:val="000000"/>
                <w:sz w:val="22"/>
                <w:szCs w:val="22"/>
              </w:rPr>
              <w:t xml:space="preserve">2510.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китњака</w:t>
            </w:r>
            <w:proofErr w:type="spellEnd"/>
            <w:r w:rsidRPr="006A6722">
              <w:rPr>
                <w:color w:val="000000"/>
                <w:sz w:val="22"/>
                <w:szCs w:val="22"/>
              </w:rPr>
              <w:t xml:space="preserve">, </w:t>
            </w:r>
            <w:proofErr w:type="spellStart"/>
            <w:r w:rsidRPr="006A6722">
              <w:rPr>
                <w:color w:val="000000"/>
                <w:sz w:val="22"/>
                <w:szCs w:val="22"/>
              </w:rPr>
              <w:t>сладуна</w:t>
            </w:r>
            <w:proofErr w:type="spellEnd"/>
            <w:r w:rsidRPr="006A6722">
              <w:rPr>
                <w:color w:val="000000"/>
                <w:sz w:val="22"/>
                <w:szCs w:val="22"/>
              </w:rPr>
              <w:t xml:space="preserve"> и </w:t>
            </w:r>
            <w:proofErr w:type="spellStart"/>
            <w:r w:rsidRPr="006A6722">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26C6FD26" w14:textId="77777777" w:rsidR="008C5795" w:rsidRPr="006A6722" w:rsidRDefault="008C5795" w:rsidP="00FF1E46">
            <w:pPr>
              <w:jc w:val="center"/>
              <w:rPr>
                <w:color w:val="000000"/>
                <w:sz w:val="22"/>
                <w:szCs w:val="22"/>
              </w:rPr>
            </w:pPr>
            <w:r w:rsidRPr="006A6722">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3AEA73BF" w14:textId="77777777" w:rsidR="008C5795" w:rsidRPr="006A6722" w:rsidRDefault="008C5795" w:rsidP="00FF1E46">
            <w:pPr>
              <w:jc w:val="center"/>
              <w:rPr>
                <w:color w:val="000000"/>
                <w:sz w:val="22"/>
                <w:szCs w:val="22"/>
              </w:rPr>
            </w:pPr>
            <w:r w:rsidRPr="006A6722">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4F67312A" w14:textId="77777777" w:rsidR="008C5795" w:rsidRPr="006A6722" w:rsidRDefault="008C5795" w:rsidP="00FF1E46">
            <w:pPr>
              <w:jc w:val="center"/>
              <w:rPr>
                <w:color w:val="000000"/>
                <w:sz w:val="22"/>
                <w:szCs w:val="22"/>
              </w:rPr>
            </w:pPr>
            <w:r w:rsidRPr="006A6722">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44D5FCBD" w14:textId="76DF0C0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04DA863" w14:textId="65DD3FA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E41D3FB" w14:textId="73E1000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E6DFAE1" w14:textId="19CA01A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C3E7A82" w14:textId="75AD3A41" w:rsidR="008C5795" w:rsidRPr="006A6722" w:rsidRDefault="008C5795" w:rsidP="00FF1E46">
            <w:pPr>
              <w:jc w:val="center"/>
              <w:rPr>
                <w:color w:val="000000"/>
                <w:sz w:val="22"/>
                <w:szCs w:val="22"/>
              </w:rPr>
            </w:pPr>
          </w:p>
        </w:tc>
      </w:tr>
      <w:tr w:rsidR="008C5795" w:rsidRPr="006A6722" w14:paraId="2569A6E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EB929F" w14:textId="77777777" w:rsidR="008C5795" w:rsidRPr="006A6722" w:rsidRDefault="008C5795" w:rsidP="00FF1E46">
            <w:pPr>
              <w:jc w:val="center"/>
              <w:rPr>
                <w:color w:val="000000"/>
                <w:sz w:val="22"/>
                <w:szCs w:val="22"/>
              </w:rPr>
            </w:pPr>
            <w:r w:rsidRPr="006A6722">
              <w:rPr>
                <w:color w:val="000000"/>
                <w:sz w:val="22"/>
                <w:szCs w:val="22"/>
              </w:rPr>
              <w:t xml:space="preserve">2620.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3564AB8A" w14:textId="77777777" w:rsidR="008C5795" w:rsidRPr="006A6722" w:rsidRDefault="008C5795" w:rsidP="00FF1E46">
            <w:pPr>
              <w:jc w:val="center"/>
              <w:rPr>
                <w:color w:val="000000"/>
                <w:sz w:val="22"/>
                <w:szCs w:val="22"/>
              </w:rPr>
            </w:pPr>
            <w:r w:rsidRPr="006A6722">
              <w:rPr>
                <w:color w:val="000000"/>
                <w:sz w:val="22"/>
                <w:szCs w:val="22"/>
              </w:rPr>
              <w:t>9.7</w:t>
            </w:r>
          </w:p>
        </w:tc>
        <w:tc>
          <w:tcPr>
            <w:tcW w:w="0" w:type="auto"/>
            <w:tcBorders>
              <w:top w:val="nil"/>
              <w:left w:val="nil"/>
              <w:bottom w:val="single" w:sz="4" w:space="0" w:color="auto"/>
              <w:right w:val="single" w:sz="4" w:space="0" w:color="auto"/>
            </w:tcBorders>
            <w:noWrap/>
            <w:vAlign w:val="center"/>
            <w:hideMark/>
          </w:tcPr>
          <w:p w14:paraId="72159570" w14:textId="77777777" w:rsidR="008C5795" w:rsidRPr="006A6722" w:rsidRDefault="008C5795" w:rsidP="00FF1E46">
            <w:pPr>
              <w:jc w:val="center"/>
              <w:rPr>
                <w:color w:val="000000"/>
                <w:sz w:val="22"/>
                <w:szCs w:val="22"/>
              </w:rPr>
            </w:pPr>
            <w:r w:rsidRPr="006A6722">
              <w:rPr>
                <w:color w:val="000000"/>
                <w:sz w:val="22"/>
                <w:szCs w:val="22"/>
              </w:rPr>
              <w:t>1688.5</w:t>
            </w:r>
          </w:p>
        </w:tc>
        <w:tc>
          <w:tcPr>
            <w:tcW w:w="0" w:type="auto"/>
            <w:tcBorders>
              <w:top w:val="nil"/>
              <w:left w:val="nil"/>
              <w:bottom w:val="single" w:sz="4" w:space="0" w:color="auto"/>
              <w:right w:val="single" w:sz="4" w:space="0" w:color="auto"/>
            </w:tcBorders>
            <w:noWrap/>
            <w:vAlign w:val="center"/>
            <w:hideMark/>
          </w:tcPr>
          <w:p w14:paraId="4112CE64" w14:textId="77777777" w:rsidR="008C5795" w:rsidRPr="006A6722" w:rsidRDefault="008C5795" w:rsidP="00FF1E46">
            <w:pPr>
              <w:jc w:val="center"/>
              <w:rPr>
                <w:color w:val="000000"/>
                <w:sz w:val="22"/>
                <w:szCs w:val="22"/>
              </w:rPr>
            </w:pPr>
            <w:r w:rsidRPr="006A6722">
              <w:rPr>
                <w:color w:val="000000"/>
                <w:sz w:val="22"/>
                <w:szCs w:val="22"/>
              </w:rPr>
              <w:t>37.5</w:t>
            </w:r>
          </w:p>
        </w:tc>
        <w:tc>
          <w:tcPr>
            <w:tcW w:w="0" w:type="auto"/>
            <w:tcBorders>
              <w:top w:val="nil"/>
              <w:left w:val="nil"/>
              <w:bottom w:val="single" w:sz="4" w:space="0" w:color="auto"/>
              <w:right w:val="single" w:sz="4" w:space="0" w:color="auto"/>
            </w:tcBorders>
            <w:noWrap/>
            <w:vAlign w:val="center"/>
            <w:hideMark/>
          </w:tcPr>
          <w:p w14:paraId="0984B0F7" w14:textId="11A0B55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85B704" w14:textId="5D5AA46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ECAF2A4" w14:textId="7961C14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CB3D6A" w14:textId="3641CEE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200026C" w14:textId="15AAB68E" w:rsidR="008C5795" w:rsidRPr="006A6722" w:rsidRDefault="008C5795" w:rsidP="00FF1E46">
            <w:pPr>
              <w:jc w:val="center"/>
              <w:rPr>
                <w:color w:val="000000"/>
                <w:sz w:val="22"/>
                <w:szCs w:val="22"/>
              </w:rPr>
            </w:pPr>
          </w:p>
        </w:tc>
      </w:tr>
      <w:tr w:rsidR="008C5795" w:rsidRPr="006A6722" w14:paraId="6E0C9C5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34B233" w14:textId="77777777" w:rsidR="008C5795" w:rsidRPr="006A6722" w:rsidRDefault="008C5795" w:rsidP="00FF1E46">
            <w:pPr>
              <w:jc w:val="center"/>
              <w:rPr>
                <w:color w:val="000000"/>
                <w:sz w:val="22"/>
                <w:szCs w:val="22"/>
              </w:rPr>
            </w:pPr>
            <w:r w:rsidRPr="006A6722">
              <w:rPr>
                <w:color w:val="000000"/>
                <w:sz w:val="22"/>
                <w:szCs w:val="22"/>
              </w:rPr>
              <w:t xml:space="preserve">2621.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r w:rsidRPr="006A6722">
              <w:rPr>
                <w:color w:val="000000"/>
                <w:sz w:val="22"/>
                <w:szCs w:val="22"/>
              </w:rPr>
              <w:t xml:space="preserve">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r w:rsidRPr="006A6722">
              <w:rPr>
                <w:color w:val="000000"/>
                <w:sz w:val="22"/>
                <w:szCs w:val="22"/>
              </w:rPr>
              <w:t xml:space="preserve"> и </w:t>
            </w:r>
            <w:proofErr w:type="spellStart"/>
            <w:r w:rsidRPr="006A6722">
              <w:rPr>
                <w:color w:val="000000"/>
                <w:sz w:val="22"/>
                <w:szCs w:val="22"/>
              </w:rPr>
              <w:t>осталих</w:t>
            </w:r>
            <w:proofErr w:type="spellEnd"/>
            <w:r w:rsidRPr="006A6722">
              <w:rPr>
                <w:color w:val="000000"/>
                <w:sz w:val="22"/>
                <w:szCs w:val="22"/>
              </w:rPr>
              <w:t xml:space="preserve"> </w:t>
            </w:r>
            <w:proofErr w:type="spellStart"/>
            <w:r w:rsidRPr="006A6722">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3DA536E7" w14:textId="77777777" w:rsidR="008C5795" w:rsidRPr="006A6722" w:rsidRDefault="008C5795" w:rsidP="00FF1E46">
            <w:pPr>
              <w:jc w:val="center"/>
              <w:rPr>
                <w:color w:val="000000"/>
                <w:sz w:val="22"/>
                <w:szCs w:val="22"/>
              </w:rPr>
            </w:pPr>
            <w:r w:rsidRPr="006A6722">
              <w:rPr>
                <w:color w:val="000000"/>
                <w:sz w:val="22"/>
                <w:szCs w:val="22"/>
              </w:rPr>
              <w:t>5.9</w:t>
            </w:r>
          </w:p>
        </w:tc>
        <w:tc>
          <w:tcPr>
            <w:tcW w:w="0" w:type="auto"/>
            <w:tcBorders>
              <w:top w:val="nil"/>
              <w:left w:val="nil"/>
              <w:bottom w:val="single" w:sz="4" w:space="0" w:color="auto"/>
              <w:right w:val="single" w:sz="4" w:space="0" w:color="auto"/>
            </w:tcBorders>
            <w:noWrap/>
            <w:vAlign w:val="center"/>
            <w:hideMark/>
          </w:tcPr>
          <w:p w14:paraId="063816BC" w14:textId="77777777" w:rsidR="008C5795" w:rsidRPr="006A6722" w:rsidRDefault="008C5795" w:rsidP="00FF1E46">
            <w:pPr>
              <w:jc w:val="center"/>
              <w:rPr>
                <w:color w:val="000000"/>
                <w:sz w:val="22"/>
                <w:szCs w:val="22"/>
              </w:rPr>
            </w:pPr>
            <w:r w:rsidRPr="006A6722">
              <w:rPr>
                <w:color w:val="000000"/>
                <w:sz w:val="22"/>
                <w:szCs w:val="22"/>
              </w:rPr>
              <w:t>1211.0</w:t>
            </w:r>
          </w:p>
        </w:tc>
        <w:tc>
          <w:tcPr>
            <w:tcW w:w="0" w:type="auto"/>
            <w:tcBorders>
              <w:top w:val="nil"/>
              <w:left w:val="nil"/>
              <w:bottom w:val="single" w:sz="4" w:space="0" w:color="auto"/>
              <w:right w:val="single" w:sz="4" w:space="0" w:color="auto"/>
            </w:tcBorders>
            <w:noWrap/>
            <w:vAlign w:val="center"/>
            <w:hideMark/>
          </w:tcPr>
          <w:p w14:paraId="30CCE378" w14:textId="77777777" w:rsidR="008C5795" w:rsidRPr="006A6722" w:rsidRDefault="008C5795" w:rsidP="00FF1E46">
            <w:pPr>
              <w:jc w:val="center"/>
              <w:rPr>
                <w:color w:val="000000"/>
                <w:sz w:val="22"/>
                <w:szCs w:val="22"/>
              </w:rPr>
            </w:pPr>
            <w:r w:rsidRPr="006A6722">
              <w:rPr>
                <w:color w:val="000000"/>
                <w:sz w:val="22"/>
                <w:szCs w:val="22"/>
              </w:rPr>
              <w:t>22.0</w:t>
            </w:r>
          </w:p>
        </w:tc>
        <w:tc>
          <w:tcPr>
            <w:tcW w:w="0" w:type="auto"/>
            <w:tcBorders>
              <w:top w:val="nil"/>
              <w:left w:val="nil"/>
              <w:bottom w:val="single" w:sz="4" w:space="0" w:color="auto"/>
              <w:right w:val="single" w:sz="4" w:space="0" w:color="auto"/>
            </w:tcBorders>
            <w:noWrap/>
            <w:vAlign w:val="center"/>
            <w:hideMark/>
          </w:tcPr>
          <w:p w14:paraId="3F3F3CC6" w14:textId="512A222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80B4B06" w14:textId="586C1CD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4A0FE0" w14:textId="469B173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4FF765" w14:textId="46D6217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ED28A32" w14:textId="1FCE0069" w:rsidR="008C5795" w:rsidRPr="006A6722" w:rsidRDefault="008C5795" w:rsidP="00FF1E46">
            <w:pPr>
              <w:jc w:val="center"/>
              <w:rPr>
                <w:color w:val="000000"/>
                <w:sz w:val="22"/>
                <w:szCs w:val="22"/>
              </w:rPr>
            </w:pPr>
          </w:p>
        </w:tc>
      </w:tr>
      <w:tr w:rsidR="008C5795" w:rsidRPr="006A6722" w14:paraId="284DE44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4D5CEE0" w14:textId="77777777" w:rsidR="008C5795" w:rsidRPr="006A6722" w:rsidRDefault="008C5795" w:rsidP="00FF1E46">
            <w:pPr>
              <w:jc w:val="center"/>
              <w:rPr>
                <w:color w:val="000000"/>
                <w:sz w:val="22"/>
                <w:szCs w:val="22"/>
              </w:rPr>
            </w:pPr>
            <w:r w:rsidRPr="006A6722">
              <w:rPr>
                <w:color w:val="000000"/>
                <w:sz w:val="22"/>
                <w:szCs w:val="22"/>
              </w:rPr>
              <w:t xml:space="preserve">2810.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496E6687" w14:textId="77777777" w:rsidR="008C5795" w:rsidRPr="006A6722" w:rsidRDefault="008C5795" w:rsidP="00FF1E46">
            <w:pPr>
              <w:jc w:val="center"/>
              <w:rPr>
                <w:color w:val="000000"/>
                <w:sz w:val="22"/>
                <w:szCs w:val="22"/>
              </w:rPr>
            </w:pPr>
            <w:r w:rsidRPr="006A6722">
              <w:rPr>
                <w:color w:val="000000"/>
                <w:sz w:val="22"/>
                <w:szCs w:val="22"/>
              </w:rPr>
              <w:t>3.6</w:t>
            </w:r>
          </w:p>
        </w:tc>
        <w:tc>
          <w:tcPr>
            <w:tcW w:w="0" w:type="auto"/>
            <w:tcBorders>
              <w:top w:val="nil"/>
              <w:left w:val="nil"/>
              <w:bottom w:val="single" w:sz="4" w:space="0" w:color="auto"/>
              <w:right w:val="single" w:sz="4" w:space="0" w:color="auto"/>
            </w:tcBorders>
            <w:noWrap/>
            <w:vAlign w:val="center"/>
            <w:hideMark/>
          </w:tcPr>
          <w:p w14:paraId="2B602C53" w14:textId="77777777" w:rsidR="008C5795" w:rsidRPr="006A6722" w:rsidRDefault="008C5795" w:rsidP="00FF1E46">
            <w:pPr>
              <w:jc w:val="center"/>
              <w:rPr>
                <w:color w:val="000000"/>
                <w:sz w:val="22"/>
                <w:szCs w:val="22"/>
              </w:rPr>
            </w:pPr>
            <w:r w:rsidRPr="006A6722">
              <w:rPr>
                <w:color w:val="000000"/>
                <w:sz w:val="22"/>
                <w:szCs w:val="22"/>
              </w:rPr>
              <w:t>388.8</w:t>
            </w:r>
          </w:p>
        </w:tc>
        <w:tc>
          <w:tcPr>
            <w:tcW w:w="0" w:type="auto"/>
            <w:tcBorders>
              <w:top w:val="nil"/>
              <w:left w:val="nil"/>
              <w:bottom w:val="single" w:sz="4" w:space="0" w:color="auto"/>
              <w:right w:val="single" w:sz="4" w:space="0" w:color="auto"/>
            </w:tcBorders>
            <w:noWrap/>
            <w:vAlign w:val="center"/>
            <w:hideMark/>
          </w:tcPr>
          <w:p w14:paraId="2391397B" w14:textId="77777777" w:rsidR="008C5795" w:rsidRPr="006A6722" w:rsidRDefault="008C5795" w:rsidP="00FF1E46">
            <w:pPr>
              <w:jc w:val="center"/>
              <w:rPr>
                <w:color w:val="000000"/>
                <w:sz w:val="22"/>
                <w:szCs w:val="22"/>
              </w:rPr>
            </w:pPr>
            <w:r w:rsidRPr="006A6722">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1556E88C" w14:textId="3CF2887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23F390" w14:textId="3F6B4D7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843B7B2" w14:textId="1288E76B"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EB2671" w14:textId="2922A507"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02EA3C7" w14:textId="3121B704" w:rsidR="008C5795" w:rsidRPr="006A6722" w:rsidRDefault="008C5795" w:rsidP="00FF1E46">
            <w:pPr>
              <w:jc w:val="center"/>
              <w:rPr>
                <w:color w:val="000000"/>
                <w:sz w:val="22"/>
                <w:szCs w:val="22"/>
              </w:rPr>
            </w:pPr>
          </w:p>
        </w:tc>
      </w:tr>
      <w:tr w:rsidR="008C5795" w:rsidRPr="006A6722" w14:paraId="5A2D76B0"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3A7F15" w14:textId="77777777" w:rsidR="008C5795" w:rsidRPr="006A6722" w:rsidRDefault="008C5795" w:rsidP="00FF1E46">
            <w:pPr>
              <w:jc w:val="center"/>
              <w:rPr>
                <w:color w:val="000000"/>
                <w:sz w:val="22"/>
                <w:szCs w:val="22"/>
              </w:rPr>
            </w:pPr>
            <w:r w:rsidRPr="006A6722">
              <w:rPr>
                <w:color w:val="000000"/>
                <w:sz w:val="22"/>
                <w:szCs w:val="22"/>
              </w:rPr>
              <w:t xml:space="preserve">2820. </w:t>
            </w:r>
            <w:proofErr w:type="spellStart"/>
            <w:r w:rsidRPr="006A6722">
              <w:rPr>
                <w:color w:val="000000"/>
                <w:sz w:val="22"/>
                <w:szCs w:val="22"/>
              </w:rPr>
              <w:t>Издананачка</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22A30EF" w14:textId="77777777" w:rsidR="008C5795" w:rsidRPr="006A6722" w:rsidRDefault="008C5795" w:rsidP="00FF1E46">
            <w:pPr>
              <w:jc w:val="center"/>
              <w:rPr>
                <w:color w:val="000000"/>
                <w:sz w:val="22"/>
                <w:szCs w:val="22"/>
              </w:rPr>
            </w:pPr>
            <w:r w:rsidRPr="006A6722">
              <w:rPr>
                <w:color w:val="000000"/>
                <w:sz w:val="22"/>
                <w:szCs w:val="22"/>
              </w:rPr>
              <w:t>6.3</w:t>
            </w:r>
          </w:p>
        </w:tc>
        <w:tc>
          <w:tcPr>
            <w:tcW w:w="0" w:type="auto"/>
            <w:tcBorders>
              <w:top w:val="nil"/>
              <w:left w:val="nil"/>
              <w:bottom w:val="single" w:sz="4" w:space="0" w:color="auto"/>
              <w:right w:val="single" w:sz="4" w:space="0" w:color="auto"/>
            </w:tcBorders>
            <w:noWrap/>
            <w:vAlign w:val="center"/>
            <w:hideMark/>
          </w:tcPr>
          <w:p w14:paraId="77A3EE4D" w14:textId="77777777" w:rsidR="008C5795" w:rsidRPr="006A6722" w:rsidRDefault="008C5795" w:rsidP="00FF1E46">
            <w:pPr>
              <w:jc w:val="center"/>
              <w:rPr>
                <w:color w:val="000000"/>
                <w:sz w:val="22"/>
                <w:szCs w:val="22"/>
              </w:rPr>
            </w:pPr>
            <w:r w:rsidRPr="006A6722">
              <w:rPr>
                <w:color w:val="000000"/>
                <w:sz w:val="22"/>
                <w:szCs w:val="22"/>
              </w:rPr>
              <w:t>1190.1</w:t>
            </w:r>
          </w:p>
        </w:tc>
        <w:tc>
          <w:tcPr>
            <w:tcW w:w="0" w:type="auto"/>
            <w:tcBorders>
              <w:top w:val="nil"/>
              <w:left w:val="nil"/>
              <w:bottom w:val="single" w:sz="4" w:space="0" w:color="auto"/>
              <w:right w:val="single" w:sz="4" w:space="0" w:color="auto"/>
            </w:tcBorders>
            <w:noWrap/>
            <w:vAlign w:val="center"/>
            <w:hideMark/>
          </w:tcPr>
          <w:p w14:paraId="66FA09FD" w14:textId="77777777" w:rsidR="008C5795" w:rsidRPr="006A6722" w:rsidRDefault="008C5795" w:rsidP="00FF1E46">
            <w:pPr>
              <w:jc w:val="center"/>
              <w:rPr>
                <w:color w:val="000000"/>
                <w:sz w:val="22"/>
                <w:szCs w:val="22"/>
              </w:rPr>
            </w:pPr>
            <w:r w:rsidRPr="006A6722">
              <w:rPr>
                <w:color w:val="000000"/>
                <w:sz w:val="22"/>
                <w:szCs w:val="22"/>
              </w:rPr>
              <w:t>25.3</w:t>
            </w:r>
          </w:p>
        </w:tc>
        <w:tc>
          <w:tcPr>
            <w:tcW w:w="0" w:type="auto"/>
            <w:tcBorders>
              <w:top w:val="nil"/>
              <w:left w:val="nil"/>
              <w:bottom w:val="single" w:sz="4" w:space="0" w:color="auto"/>
              <w:right w:val="single" w:sz="4" w:space="0" w:color="auto"/>
            </w:tcBorders>
            <w:noWrap/>
            <w:vAlign w:val="center"/>
            <w:hideMark/>
          </w:tcPr>
          <w:p w14:paraId="215E1F3B" w14:textId="7576D424"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2E0D8A0" w14:textId="6AB5520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6E342D2" w14:textId="4919A8F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787642F" w14:textId="7875042B"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01B1625" w14:textId="3C2DD50A" w:rsidR="008C5795" w:rsidRPr="006A6722" w:rsidRDefault="008C5795" w:rsidP="00FF1E46">
            <w:pPr>
              <w:jc w:val="center"/>
              <w:rPr>
                <w:color w:val="000000"/>
                <w:sz w:val="22"/>
                <w:szCs w:val="22"/>
              </w:rPr>
            </w:pPr>
          </w:p>
        </w:tc>
      </w:tr>
      <w:tr w:rsidR="008C5795" w:rsidRPr="006A6722" w14:paraId="49E900E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2F117C" w14:textId="77777777" w:rsidR="008C5795" w:rsidRPr="006A6722" w:rsidRDefault="008C5795" w:rsidP="00FF1E46">
            <w:pPr>
              <w:jc w:val="center"/>
              <w:rPr>
                <w:color w:val="000000"/>
                <w:sz w:val="22"/>
                <w:szCs w:val="22"/>
              </w:rPr>
            </w:pPr>
            <w:r w:rsidRPr="006A6722">
              <w:rPr>
                <w:color w:val="000000"/>
                <w:sz w:val="22"/>
                <w:szCs w:val="22"/>
              </w:rPr>
              <w:t xml:space="preserve">2821.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31BE89D4" w14:textId="77777777" w:rsidR="008C5795" w:rsidRPr="006A6722" w:rsidRDefault="008C5795" w:rsidP="00FF1E46">
            <w:pPr>
              <w:jc w:val="center"/>
              <w:rPr>
                <w:color w:val="000000"/>
                <w:sz w:val="22"/>
                <w:szCs w:val="22"/>
              </w:rPr>
            </w:pPr>
            <w:r w:rsidRPr="006A6722">
              <w:rPr>
                <w:color w:val="000000"/>
                <w:sz w:val="22"/>
                <w:szCs w:val="22"/>
              </w:rPr>
              <w:t>18.1</w:t>
            </w:r>
          </w:p>
        </w:tc>
        <w:tc>
          <w:tcPr>
            <w:tcW w:w="0" w:type="auto"/>
            <w:tcBorders>
              <w:top w:val="nil"/>
              <w:left w:val="nil"/>
              <w:bottom w:val="single" w:sz="4" w:space="0" w:color="auto"/>
              <w:right w:val="single" w:sz="4" w:space="0" w:color="auto"/>
            </w:tcBorders>
            <w:noWrap/>
            <w:vAlign w:val="center"/>
            <w:hideMark/>
          </w:tcPr>
          <w:p w14:paraId="75BA644D" w14:textId="77777777" w:rsidR="008C5795" w:rsidRPr="006A6722" w:rsidRDefault="008C5795" w:rsidP="00FF1E46">
            <w:pPr>
              <w:jc w:val="center"/>
              <w:rPr>
                <w:color w:val="000000"/>
                <w:sz w:val="22"/>
                <w:szCs w:val="22"/>
              </w:rPr>
            </w:pPr>
            <w:r w:rsidRPr="006A6722">
              <w:rPr>
                <w:color w:val="000000"/>
                <w:sz w:val="22"/>
                <w:szCs w:val="22"/>
              </w:rPr>
              <w:t>3588.2</w:t>
            </w:r>
          </w:p>
        </w:tc>
        <w:tc>
          <w:tcPr>
            <w:tcW w:w="0" w:type="auto"/>
            <w:tcBorders>
              <w:top w:val="nil"/>
              <w:left w:val="nil"/>
              <w:bottom w:val="single" w:sz="4" w:space="0" w:color="auto"/>
              <w:right w:val="single" w:sz="4" w:space="0" w:color="auto"/>
            </w:tcBorders>
            <w:noWrap/>
            <w:vAlign w:val="center"/>
            <w:hideMark/>
          </w:tcPr>
          <w:p w14:paraId="0AA6D975" w14:textId="77777777" w:rsidR="008C5795" w:rsidRPr="006A6722" w:rsidRDefault="008C5795" w:rsidP="00FF1E46">
            <w:pPr>
              <w:jc w:val="center"/>
              <w:rPr>
                <w:color w:val="000000"/>
                <w:sz w:val="22"/>
                <w:szCs w:val="22"/>
              </w:rPr>
            </w:pPr>
            <w:r w:rsidRPr="006A6722">
              <w:rPr>
                <w:color w:val="000000"/>
                <w:sz w:val="22"/>
                <w:szCs w:val="22"/>
              </w:rPr>
              <w:t>70.4</w:t>
            </w:r>
          </w:p>
        </w:tc>
        <w:tc>
          <w:tcPr>
            <w:tcW w:w="0" w:type="auto"/>
            <w:tcBorders>
              <w:top w:val="nil"/>
              <w:left w:val="nil"/>
              <w:bottom w:val="single" w:sz="4" w:space="0" w:color="auto"/>
              <w:right w:val="single" w:sz="4" w:space="0" w:color="auto"/>
            </w:tcBorders>
            <w:noWrap/>
            <w:vAlign w:val="center"/>
            <w:hideMark/>
          </w:tcPr>
          <w:p w14:paraId="3DF11E2B" w14:textId="77777777" w:rsidR="008C5795" w:rsidRPr="006A6722" w:rsidRDefault="008C5795" w:rsidP="00FF1E46">
            <w:pPr>
              <w:jc w:val="center"/>
              <w:rPr>
                <w:color w:val="000000"/>
                <w:sz w:val="22"/>
                <w:szCs w:val="22"/>
              </w:rPr>
            </w:pPr>
            <w:r w:rsidRPr="006A6722">
              <w:rPr>
                <w:color w:val="000000"/>
                <w:sz w:val="22"/>
                <w:szCs w:val="22"/>
              </w:rPr>
              <w:t>17.6</w:t>
            </w:r>
          </w:p>
        </w:tc>
        <w:tc>
          <w:tcPr>
            <w:tcW w:w="0" w:type="auto"/>
            <w:tcBorders>
              <w:top w:val="nil"/>
              <w:left w:val="nil"/>
              <w:bottom w:val="single" w:sz="4" w:space="0" w:color="auto"/>
              <w:right w:val="single" w:sz="4" w:space="0" w:color="auto"/>
            </w:tcBorders>
            <w:noWrap/>
            <w:vAlign w:val="center"/>
            <w:hideMark/>
          </w:tcPr>
          <w:p w14:paraId="661F2818" w14:textId="4552BE5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451FDB4" w14:textId="77777777" w:rsidR="008C5795" w:rsidRPr="006A6722" w:rsidRDefault="008C5795" w:rsidP="00FF1E46">
            <w:pPr>
              <w:jc w:val="center"/>
              <w:rPr>
                <w:color w:val="000000"/>
                <w:sz w:val="22"/>
                <w:szCs w:val="22"/>
              </w:rPr>
            </w:pPr>
            <w:r w:rsidRPr="006A6722">
              <w:rPr>
                <w:color w:val="000000"/>
                <w:sz w:val="22"/>
                <w:szCs w:val="22"/>
              </w:rPr>
              <w:t>17.6</w:t>
            </w:r>
          </w:p>
        </w:tc>
        <w:tc>
          <w:tcPr>
            <w:tcW w:w="0" w:type="auto"/>
            <w:tcBorders>
              <w:top w:val="nil"/>
              <w:left w:val="nil"/>
              <w:bottom w:val="single" w:sz="4" w:space="0" w:color="auto"/>
              <w:right w:val="single" w:sz="4" w:space="0" w:color="auto"/>
            </w:tcBorders>
            <w:noWrap/>
            <w:vAlign w:val="center"/>
            <w:hideMark/>
          </w:tcPr>
          <w:p w14:paraId="687ECC30" w14:textId="77777777" w:rsidR="008C5795" w:rsidRPr="006A6722" w:rsidRDefault="008C5795" w:rsidP="00FF1E46">
            <w:pPr>
              <w:jc w:val="center"/>
              <w:rPr>
                <w:color w:val="000000"/>
                <w:sz w:val="22"/>
                <w:szCs w:val="22"/>
              </w:rPr>
            </w:pPr>
            <w:r w:rsidRPr="006A6722">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636C398F" w14:textId="77777777" w:rsidR="008C5795" w:rsidRPr="006A6722" w:rsidRDefault="008C5795" w:rsidP="00FF1E46">
            <w:pPr>
              <w:jc w:val="center"/>
              <w:rPr>
                <w:color w:val="000000"/>
                <w:sz w:val="22"/>
                <w:szCs w:val="22"/>
              </w:rPr>
            </w:pPr>
            <w:r w:rsidRPr="006A6722">
              <w:rPr>
                <w:color w:val="000000"/>
                <w:sz w:val="22"/>
                <w:szCs w:val="22"/>
              </w:rPr>
              <w:t>2.5</w:t>
            </w:r>
          </w:p>
        </w:tc>
      </w:tr>
      <w:tr w:rsidR="008C5795" w:rsidRPr="006A6722" w14:paraId="2D6540E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D4BBF2" w14:textId="77777777" w:rsidR="008C5795" w:rsidRPr="006A6722" w:rsidRDefault="008C5795" w:rsidP="00FF1E46">
            <w:pPr>
              <w:jc w:val="center"/>
              <w:rPr>
                <w:color w:val="000000"/>
                <w:sz w:val="22"/>
                <w:szCs w:val="22"/>
              </w:rPr>
            </w:pPr>
            <w:r w:rsidRPr="006A6722">
              <w:rPr>
                <w:color w:val="000000"/>
                <w:sz w:val="22"/>
                <w:szCs w:val="22"/>
              </w:rPr>
              <w:t xml:space="preserve">2920.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1E3AE977" w14:textId="77777777" w:rsidR="008C5795" w:rsidRPr="006A6722" w:rsidRDefault="008C5795" w:rsidP="00FF1E46">
            <w:pPr>
              <w:jc w:val="center"/>
              <w:rPr>
                <w:color w:val="000000"/>
                <w:sz w:val="22"/>
                <w:szCs w:val="22"/>
              </w:rPr>
            </w:pPr>
            <w:r w:rsidRPr="006A6722">
              <w:rPr>
                <w:color w:val="000000"/>
                <w:sz w:val="22"/>
                <w:szCs w:val="22"/>
              </w:rPr>
              <w:t>19.8</w:t>
            </w:r>
          </w:p>
        </w:tc>
        <w:tc>
          <w:tcPr>
            <w:tcW w:w="0" w:type="auto"/>
            <w:tcBorders>
              <w:top w:val="nil"/>
              <w:left w:val="nil"/>
              <w:bottom w:val="single" w:sz="4" w:space="0" w:color="auto"/>
              <w:right w:val="single" w:sz="4" w:space="0" w:color="auto"/>
            </w:tcBorders>
            <w:noWrap/>
            <w:vAlign w:val="center"/>
            <w:hideMark/>
          </w:tcPr>
          <w:p w14:paraId="551B36B2" w14:textId="77777777" w:rsidR="008C5795" w:rsidRPr="006A6722" w:rsidRDefault="008C5795" w:rsidP="00FF1E46">
            <w:pPr>
              <w:jc w:val="center"/>
              <w:rPr>
                <w:color w:val="000000"/>
                <w:sz w:val="22"/>
                <w:szCs w:val="22"/>
              </w:rPr>
            </w:pPr>
            <w:r w:rsidRPr="006A6722">
              <w:rPr>
                <w:color w:val="000000"/>
                <w:sz w:val="22"/>
                <w:szCs w:val="22"/>
              </w:rPr>
              <w:t>4117.2</w:t>
            </w:r>
          </w:p>
        </w:tc>
        <w:tc>
          <w:tcPr>
            <w:tcW w:w="0" w:type="auto"/>
            <w:tcBorders>
              <w:top w:val="nil"/>
              <w:left w:val="nil"/>
              <w:bottom w:val="single" w:sz="4" w:space="0" w:color="auto"/>
              <w:right w:val="single" w:sz="4" w:space="0" w:color="auto"/>
            </w:tcBorders>
            <w:noWrap/>
            <w:vAlign w:val="center"/>
            <w:hideMark/>
          </w:tcPr>
          <w:p w14:paraId="100E3AE9" w14:textId="77777777" w:rsidR="008C5795" w:rsidRPr="006A6722" w:rsidRDefault="008C5795" w:rsidP="00FF1E46">
            <w:pPr>
              <w:jc w:val="center"/>
              <w:rPr>
                <w:color w:val="000000"/>
                <w:sz w:val="22"/>
                <w:szCs w:val="22"/>
              </w:rPr>
            </w:pPr>
            <w:r w:rsidRPr="006A6722">
              <w:rPr>
                <w:color w:val="000000"/>
                <w:sz w:val="22"/>
                <w:szCs w:val="22"/>
              </w:rPr>
              <w:t>127.9</w:t>
            </w:r>
          </w:p>
        </w:tc>
        <w:tc>
          <w:tcPr>
            <w:tcW w:w="0" w:type="auto"/>
            <w:tcBorders>
              <w:top w:val="nil"/>
              <w:left w:val="nil"/>
              <w:bottom w:val="single" w:sz="4" w:space="0" w:color="auto"/>
              <w:right w:val="single" w:sz="4" w:space="0" w:color="auto"/>
            </w:tcBorders>
            <w:noWrap/>
            <w:vAlign w:val="center"/>
            <w:hideMark/>
          </w:tcPr>
          <w:p w14:paraId="0CF6B3DF" w14:textId="77777777" w:rsidR="008C5795" w:rsidRPr="006A6722" w:rsidRDefault="008C5795" w:rsidP="00FF1E46">
            <w:pPr>
              <w:jc w:val="center"/>
              <w:rPr>
                <w:color w:val="000000"/>
                <w:sz w:val="22"/>
                <w:szCs w:val="22"/>
              </w:rPr>
            </w:pPr>
            <w:r w:rsidRPr="006A6722">
              <w:rPr>
                <w:color w:val="000000"/>
                <w:sz w:val="22"/>
                <w:szCs w:val="22"/>
              </w:rPr>
              <w:t>251.4</w:t>
            </w:r>
          </w:p>
        </w:tc>
        <w:tc>
          <w:tcPr>
            <w:tcW w:w="0" w:type="auto"/>
            <w:tcBorders>
              <w:top w:val="nil"/>
              <w:left w:val="nil"/>
              <w:bottom w:val="single" w:sz="4" w:space="0" w:color="auto"/>
              <w:right w:val="single" w:sz="4" w:space="0" w:color="auto"/>
            </w:tcBorders>
            <w:noWrap/>
            <w:vAlign w:val="center"/>
            <w:hideMark/>
          </w:tcPr>
          <w:p w14:paraId="6F5F2077" w14:textId="125DFEE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6D66C0" w14:textId="77777777" w:rsidR="008C5795" w:rsidRPr="006A6722" w:rsidRDefault="008C5795" w:rsidP="00FF1E46">
            <w:pPr>
              <w:jc w:val="center"/>
              <w:rPr>
                <w:color w:val="000000"/>
                <w:sz w:val="22"/>
                <w:szCs w:val="22"/>
              </w:rPr>
            </w:pPr>
            <w:r w:rsidRPr="006A6722">
              <w:rPr>
                <w:color w:val="000000"/>
                <w:sz w:val="22"/>
                <w:szCs w:val="22"/>
              </w:rPr>
              <w:t>251.4</w:t>
            </w:r>
          </w:p>
        </w:tc>
        <w:tc>
          <w:tcPr>
            <w:tcW w:w="0" w:type="auto"/>
            <w:tcBorders>
              <w:top w:val="nil"/>
              <w:left w:val="nil"/>
              <w:bottom w:val="single" w:sz="4" w:space="0" w:color="auto"/>
              <w:right w:val="single" w:sz="4" w:space="0" w:color="auto"/>
            </w:tcBorders>
            <w:noWrap/>
            <w:vAlign w:val="center"/>
            <w:hideMark/>
          </w:tcPr>
          <w:p w14:paraId="130B8E6C" w14:textId="77777777" w:rsidR="008C5795" w:rsidRPr="006A6722" w:rsidRDefault="008C5795" w:rsidP="00FF1E46">
            <w:pPr>
              <w:jc w:val="center"/>
              <w:rPr>
                <w:color w:val="000000"/>
                <w:sz w:val="22"/>
                <w:szCs w:val="22"/>
              </w:rPr>
            </w:pPr>
            <w:r w:rsidRPr="006A6722">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3D638154" w14:textId="77777777" w:rsidR="008C5795" w:rsidRPr="006A6722" w:rsidRDefault="008C5795" w:rsidP="00FF1E46">
            <w:pPr>
              <w:jc w:val="center"/>
              <w:rPr>
                <w:color w:val="000000"/>
                <w:sz w:val="22"/>
                <w:szCs w:val="22"/>
              </w:rPr>
            </w:pPr>
            <w:r w:rsidRPr="006A6722">
              <w:rPr>
                <w:color w:val="000000"/>
                <w:sz w:val="22"/>
                <w:szCs w:val="22"/>
              </w:rPr>
              <w:t>19.7</w:t>
            </w:r>
          </w:p>
        </w:tc>
      </w:tr>
      <w:tr w:rsidR="008C5795" w:rsidRPr="006A6722" w14:paraId="3359AF2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0784333" w14:textId="77777777" w:rsidR="008C5795" w:rsidRPr="006A6722" w:rsidRDefault="008C5795" w:rsidP="00FF1E46">
            <w:pPr>
              <w:jc w:val="center"/>
              <w:rPr>
                <w:color w:val="000000"/>
                <w:sz w:val="22"/>
                <w:szCs w:val="22"/>
              </w:rPr>
            </w:pPr>
            <w:r w:rsidRPr="006A6722">
              <w:rPr>
                <w:color w:val="000000"/>
                <w:sz w:val="22"/>
                <w:szCs w:val="22"/>
              </w:rPr>
              <w:t xml:space="preserve">31211.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борова</w:t>
            </w:r>
            <w:proofErr w:type="spellEnd"/>
            <w:r w:rsidRPr="006A6722">
              <w:rPr>
                <w:color w:val="000000"/>
                <w:sz w:val="22"/>
                <w:szCs w:val="22"/>
              </w:rPr>
              <w:t xml:space="preserve">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лишћара</w:t>
            </w:r>
            <w:proofErr w:type="spellEnd"/>
            <w:r w:rsidRPr="006A6722">
              <w:rPr>
                <w:color w:val="000000"/>
                <w:sz w:val="22"/>
                <w:szCs w:val="22"/>
              </w:rPr>
              <w:t xml:space="preserve"> и </w:t>
            </w:r>
            <w:proofErr w:type="spellStart"/>
            <w:r w:rsidRPr="006A6722">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40B6CE79" w14:textId="77777777" w:rsidR="008C5795" w:rsidRPr="006A6722" w:rsidRDefault="008C5795" w:rsidP="00FF1E46">
            <w:pPr>
              <w:jc w:val="center"/>
              <w:rPr>
                <w:color w:val="000000"/>
                <w:sz w:val="22"/>
                <w:szCs w:val="22"/>
              </w:rPr>
            </w:pPr>
            <w:r w:rsidRPr="006A6722">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401BD4B8" w14:textId="77777777" w:rsidR="008C5795" w:rsidRPr="006A6722" w:rsidRDefault="008C5795" w:rsidP="00FF1E46">
            <w:pPr>
              <w:jc w:val="center"/>
              <w:rPr>
                <w:color w:val="000000"/>
                <w:sz w:val="22"/>
                <w:szCs w:val="22"/>
              </w:rPr>
            </w:pPr>
            <w:r w:rsidRPr="006A6722">
              <w:rPr>
                <w:color w:val="000000"/>
                <w:sz w:val="22"/>
                <w:szCs w:val="22"/>
              </w:rPr>
              <w:t>1066.9</w:t>
            </w:r>
          </w:p>
        </w:tc>
        <w:tc>
          <w:tcPr>
            <w:tcW w:w="0" w:type="auto"/>
            <w:tcBorders>
              <w:top w:val="nil"/>
              <w:left w:val="nil"/>
              <w:bottom w:val="single" w:sz="4" w:space="0" w:color="auto"/>
              <w:right w:val="single" w:sz="4" w:space="0" w:color="auto"/>
            </w:tcBorders>
            <w:noWrap/>
            <w:vAlign w:val="center"/>
            <w:hideMark/>
          </w:tcPr>
          <w:p w14:paraId="06BC6BBE" w14:textId="77777777" w:rsidR="008C5795" w:rsidRPr="006A6722" w:rsidRDefault="008C5795" w:rsidP="00FF1E46">
            <w:pPr>
              <w:jc w:val="center"/>
              <w:rPr>
                <w:color w:val="000000"/>
                <w:sz w:val="22"/>
                <w:szCs w:val="22"/>
              </w:rPr>
            </w:pPr>
            <w:r w:rsidRPr="006A6722">
              <w:rPr>
                <w:color w:val="000000"/>
                <w:sz w:val="22"/>
                <w:szCs w:val="22"/>
              </w:rPr>
              <w:t>34.7</w:t>
            </w:r>
          </w:p>
        </w:tc>
        <w:tc>
          <w:tcPr>
            <w:tcW w:w="0" w:type="auto"/>
            <w:tcBorders>
              <w:top w:val="nil"/>
              <w:left w:val="nil"/>
              <w:bottom w:val="single" w:sz="4" w:space="0" w:color="auto"/>
              <w:right w:val="single" w:sz="4" w:space="0" w:color="auto"/>
            </w:tcBorders>
            <w:noWrap/>
            <w:vAlign w:val="center"/>
            <w:hideMark/>
          </w:tcPr>
          <w:p w14:paraId="057E03C9" w14:textId="77777777" w:rsidR="008C5795" w:rsidRPr="006A6722" w:rsidRDefault="008C5795" w:rsidP="00FF1E46">
            <w:pPr>
              <w:jc w:val="center"/>
              <w:rPr>
                <w:color w:val="000000"/>
                <w:sz w:val="22"/>
                <w:szCs w:val="22"/>
              </w:rPr>
            </w:pPr>
            <w:r w:rsidRPr="006A6722">
              <w:rPr>
                <w:color w:val="000000"/>
                <w:sz w:val="22"/>
                <w:szCs w:val="22"/>
              </w:rPr>
              <w:t>147.1</w:t>
            </w:r>
          </w:p>
        </w:tc>
        <w:tc>
          <w:tcPr>
            <w:tcW w:w="0" w:type="auto"/>
            <w:tcBorders>
              <w:top w:val="nil"/>
              <w:left w:val="nil"/>
              <w:bottom w:val="single" w:sz="4" w:space="0" w:color="auto"/>
              <w:right w:val="single" w:sz="4" w:space="0" w:color="auto"/>
            </w:tcBorders>
            <w:noWrap/>
            <w:vAlign w:val="center"/>
            <w:hideMark/>
          </w:tcPr>
          <w:p w14:paraId="4E63EC7E" w14:textId="3B08CD3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7479A2" w14:textId="77777777" w:rsidR="008C5795" w:rsidRPr="006A6722" w:rsidRDefault="008C5795" w:rsidP="00FF1E46">
            <w:pPr>
              <w:jc w:val="center"/>
              <w:rPr>
                <w:color w:val="000000"/>
                <w:sz w:val="22"/>
                <w:szCs w:val="22"/>
              </w:rPr>
            </w:pPr>
            <w:r w:rsidRPr="006A6722">
              <w:rPr>
                <w:color w:val="000000"/>
                <w:sz w:val="22"/>
                <w:szCs w:val="22"/>
              </w:rPr>
              <w:t>147.1</w:t>
            </w:r>
          </w:p>
        </w:tc>
        <w:tc>
          <w:tcPr>
            <w:tcW w:w="0" w:type="auto"/>
            <w:tcBorders>
              <w:top w:val="nil"/>
              <w:left w:val="nil"/>
              <w:bottom w:val="single" w:sz="4" w:space="0" w:color="auto"/>
              <w:right w:val="single" w:sz="4" w:space="0" w:color="auto"/>
            </w:tcBorders>
            <w:noWrap/>
            <w:vAlign w:val="center"/>
            <w:hideMark/>
          </w:tcPr>
          <w:p w14:paraId="116B3038" w14:textId="77777777" w:rsidR="008C5795" w:rsidRPr="006A6722" w:rsidRDefault="008C5795" w:rsidP="00FF1E46">
            <w:pPr>
              <w:jc w:val="center"/>
              <w:rPr>
                <w:color w:val="000000"/>
                <w:sz w:val="22"/>
                <w:szCs w:val="22"/>
              </w:rPr>
            </w:pPr>
            <w:r w:rsidRPr="006A6722">
              <w:rPr>
                <w:color w:val="000000"/>
                <w:sz w:val="22"/>
                <w:szCs w:val="22"/>
              </w:rPr>
              <w:t>13.8</w:t>
            </w:r>
          </w:p>
        </w:tc>
        <w:tc>
          <w:tcPr>
            <w:tcW w:w="0" w:type="auto"/>
            <w:tcBorders>
              <w:top w:val="nil"/>
              <w:left w:val="nil"/>
              <w:bottom w:val="single" w:sz="4" w:space="0" w:color="auto"/>
              <w:right w:val="single" w:sz="4" w:space="0" w:color="auto"/>
            </w:tcBorders>
            <w:noWrap/>
            <w:vAlign w:val="center"/>
            <w:hideMark/>
          </w:tcPr>
          <w:p w14:paraId="58258B31" w14:textId="77777777" w:rsidR="008C5795" w:rsidRPr="006A6722" w:rsidRDefault="008C5795" w:rsidP="00FF1E46">
            <w:pPr>
              <w:jc w:val="center"/>
              <w:rPr>
                <w:color w:val="000000"/>
                <w:sz w:val="22"/>
                <w:szCs w:val="22"/>
              </w:rPr>
            </w:pPr>
            <w:r w:rsidRPr="006A6722">
              <w:rPr>
                <w:color w:val="000000"/>
                <w:sz w:val="22"/>
                <w:szCs w:val="22"/>
              </w:rPr>
              <w:t>42.4</w:t>
            </w:r>
          </w:p>
        </w:tc>
      </w:tr>
      <w:tr w:rsidR="008C5795" w:rsidRPr="006A6722" w14:paraId="64DBB8E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2A0D7D7" w14:textId="77777777" w:rsidR="008C5795" w:rsidRPr="006A6722" w:rsidRDefault="008C5795" w:rsidP="00FF1E46">
            <w:pPr>
              <w:jc w:val="center"/>
              <w:rPr>
                <w:color w:val="000000"/>
                <w:sz w:val="22"/>
                <w:szCs w:val="22"/>
              </w:rPr>
            </w:pPr>
            <w:r w:rsidRPr="006A6722">
              <w:rPr>
                <w:color w:val="000000"/>
                <w:sz w:val="22"/>
                <w:szCs w:val="22"/>
              </w:rPr>
              <w:t xml:space="preserve">51730. </w:t>
            </w:r>
            <w:proofErr w:type="spellStart"/>
            <w:r w:rsidRPr="006A6722">
              <w:rPr>
                <w:color w:val="000000"/>
                <w:sz w:val="22"/>
                <w:szCs w:val="22"/>
              </w:rPr>
              <w:t>Шибљаци</w:t>
            </w:r>
            <w:proofErr w:type="spellEnd"/>
            <w:r w:rsidRPr="006A6722">
              <w:rPr>
                <w:color w:val="000000"/>
                <w:sz w:val="22"/>
                <w:szCs w:val="22"/>
              </w:rPr>
              <w:t xml:space="preserve">, </w:t>
            </w:r>
            <w:proofErr w:type="spellStart"/>
            <w:r w:rsidRPr="006A6722">
              <w:rPr>
                <w:color w:val="000000"/>
                <w:sz w:val="22"/>
                <w:szCs w:val="22"/>
              </w:rPr>
              <w:t>шикаре</w:t>
            </w:r>
            <w:proofErr w:type="spellEnd"/>
            <w:r w:rsidRPr="006A6722">
              <w:rPr>
                <w:color w:val="000000"/>
                <w:sz w:val="22"/>
                <w:szCs w:val="22"/>
              </w:rPr>
              <w:t xml:space="preserve"> и </w:t>
            </w:r>
            <w:proofErr w:type="spellStart"/>
            <w:r w:rsidRPr="006A6722">
              <w:rPr>
                <w:color w:val="000000"/>
                <w:sz w:val="22"/>
                <w:szCs w:val="22"/>
              </w:rPr>
              <w:t>жбунаста</w:t>
            </w:r>
            <w:proofErr w:type="spellEnd"/>
            <w:r w:rsidRPr="006A6722">
              <w:rPr>
                <w:color w:val="000000"/>
                <w:sz w:val="22"/>
                <w:szCs w:val="22"/>
              </w:rPr>
              <w:t xml:space="preserve"> </w:t>
            </w:r>
            <w:proofErr w:type="spellStart"/>
            <w:r w:rsidRPr="006A6722">
              <w:rPr>
                <w:color w:val="000000"/>
                <w:sz w:val="22"/>
                <w:szCs w:val="22"/>
              </w:rPr>
              <w:t>вегетација</w:t>
            </w:r>
            <w:proofErr w:type="spellEnd"/>
          </w:p>
        </w:tc>
        <w:tc>
          <w:tcPr>
            <w:tcW w:w="0" w:type="auto"/>
            <w:tcBorders>
              <w:top w:val="nil"/>
              <w:left w:val="nil"/>
              <w:bottom w:val="single" w:sz="4" w:space="0" w:color="auto"/>
              <w:right w:val="single" w:sz="4" w:space="0" w:color="auto"/>
            </w:tcBorders>
            <w:noWrap/>
            <w:vAlign w:val="center"/>
            <w:hideMark/>
          </w:tcPr>
          <w:p w14:paraId="3F850BD4" w14:textId="77777777" w:rsidR="008C5795" w:rsidRPr="006A6722" w:rsidRDefault="008C5795" w:rsidP="00FF1E46">
            <w:pPr>
              <w:jc w:val="center"/>
              <w:rPr>
                <w:color w:val="000000"/>
                <w:sz w:val="22"/>
                <w:szCs w:val="22"/>
              </w:rPr>
            </w:pPr>
            <w:r w:rsidRPr="006A6722">
              <w:rPr>
                <w:color w:val="000000"/>
                <w:sz w:val="22"/>
                <w:szCs w:val="22"/>
              </w:rPr>
              <w:t>2.6</w:t>
            </w:r>
          </w:p>
        </w:tc>
        <w:tc>
          <w:tcPr>
            <w:tcW w:w="0" w:type="auto"/>
            <w:tcBorders>
              <w:top w:val="nil"/>
              <w:left w:val="nil"/>
              <w:bottom w:val="single" w:sz="4" w:space="0" w:color="auto"/>
              <w:right w:val="single" w:sz="4" w:space="0" w:color="auto"/>
            </w:tcBorders>
            <w:noWrap/>
            <w:vAlign w:val="center"/>
            <w:hideMark/>
          </w:tcPr>
          <w:p w14:paraId="6E238ABF" w14:textId="5BB4B282"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8EAD35" w14:textId="3E30F9AC"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097B2C7" w14:textId="77E70A2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6B2650A" w14:textId="757D9617"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DB2E49" w14:textId="6DF3F06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78B97D0" w14:textId="77777777" w:rsidR="008C5795" w:rsidRPr="006A6722" w:rsidRDefault="008C5795" w:rsidP="00FF1E46">
            <w:pPr>
              <w:jc w:val="center"/>
              <w:rPr>
                <w:color w:val="000000"/>
                <w:sz w:val="22"/>
                <w:szCs w:val="22"/>
              </w:rPr>
            </w:pPr>
            <w:r w:rsidRPr="006A6722">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14BD29D" w14:textId="77777777" w:rsidR="008C5795" w:rsidRPr="006A6722" w:rsidRDefault="008C5795" w:rsidP="00FF1E46">
            <w:pPr>
              <w:jc w:val="center"/>
              <w:rPr>
                <w:color w:val="000000"/>
                <w:sz w:val="22"/>
                <w:szCs w:val="22"/>
              </w:rPr>
            </w:pPr>
            <w:r w:rsidRPr="006A6722">
              <w:rPr>
                <w:color w:val="000000"/>
                <w:sz w:val="22"/>
                <w:szCs w:val="22"/>
              </w:rPr>
              <w:t>0.0</w:t>
            </w:r>
          </w:p>
        </w:tc>
      </w:tr>
      <w:tr w:rsidR="008C5795" w:rsidRPr="006A6722" w14:paraId="7F5E2C81"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C50ACDD"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НЦ 56</w:t>
            </w:r>
          </w:p>
        </w:tc>
        <w:tc>
          <w:tcPr>
            <w:tcW w:w="0" w:type="auto"/>
            <w:tcBorders>
              <w:top w:val="nil"/>
              <w:left w:val="nil"/>
              <w:bottom w:val="single" w:sz="4" w:space="0" w:color="auto"/>
              <w:right w:val="single" w:sz="4" w:space="0" w:color="auto"/>
            </w:tcBorders>
            <w:shd w:val="clear" w:color="000000" w:fill="D9D9D9"/>
            <w:noWrap/>
            <w:vAlign w:val="center"/>
            <w:hideMark/>
          </w:tcPr>
          <w:p w14:paraId="1E04704E" w14:textId="77777777" w:rsidR="008C5795" w:rsidRPr="00FF1E46" w:rsidRDefault="008C5795" w:rsidP="00FF1E46">
            <w:pPr>
              <w:jc w:val="center"/>
              <w:rPr>
                <w:b/>
                <w:bCs/>
                <w:color w:val="000000"/>
                <w:sz w:val="22"/>
                <w:szCs w:val="22"/>
              </w:rPr>
            </w:pPr>
            <w:r w:rsidRPr="00FF1E46">
              <w:rPr>
                <w:b/>
                <w:bCs/>
                <w:color w:val="000000"/>
                <w:sz w:val="22"/>
                <w:szCs w:val="22"/>
              </w:rPr>
              <w:t>681.5</w:t>
            </w:r>
          </w:p>
        </w:tc>
        <w:tc>
          <w:tcPr>
            <w:tcW w:w="0" w:type="auto"/>
            <w:tcBorders>
              <w:top w:val="nil"/>
              <w:left w:val="nil"/>
              <w:bottom w:val="single" w:sz="4" w:space="0" w:color="auto"/>
              <w:right w:val="single" w:sz="4" w:space="0" w:color="auto"/>
            </w:tcBorders>
            <w:shd w:val="clear" w:color="000000" w:fill="D9D9D9"/>
            <w:noWrap/>
            <w:vAlign w:val="center"/>
            <w:hideMark/>
          </w:tcPr>
          <w:p w14:paraId="2B5527E5" w14:textId="77777777" w:rsidR="008C5795" w:rsidRPr="00FF1E46" w:rsidRDefault="008C5795" w:rsidP="00FF1E46">
            <w:pPr>
              <w:jc w:val="center"/>
              <w:rPr>
                <w:b/>
                <w:bCs/>
                <w:color w:val="000000"/>
                <w:sz w:val="22"/>
                <w:szCs w:val="22"/>
              </w:rPr>
            </w:pPr>
            <w:r w:rsidRPr="00FF1E46">
              <w:rPr>
                <w:b/>
                <w:bCs/>
                <w:color w:val="000000"/>
                <w:sz w:val="22"/>
                <w:szCs w:val="22"/>
              </w:rPr>
              <w:t>177075.3</w:t>
            </w:r>
          </w:p>
        </w:tc>
        <w:tc>
          <w:tcPr>
            <w:tcW w:w="0" w:type="auto"/>
            <w:tcBorders>
              <w:top w:val="nil"/>
              <w:left w:val="nil"/>
              <w:bottom w:val="single" w:sz="4" w:space="0" w:color="auto"/>
              <w:right w:val="single" w:sz="4" w:space="0" w:color="auto"/>
            </w:tcBorders>
            <w:shd w:val="clear" w:color="000000" w:fill="D9D9D9"/>
            <w:noWrap/>
            <w:vAlign w:val="center"/>
            <w:hideMark/>
          </w:tcPr>
          <w:p w14:paraId="7CE84192" w14:textId="77777777" w:rsidR="008C5795" w:rsidRPr="00FF1E46" w:rsidRDefault="008C5795" w:rsidP="00FF1E46">
            <w:pPr>
              <w:jc w:val="center"/>
              <w:rPr>
                <w:b/>
                <w:bCs/>
                <w:color w:val="000000"/>
                <w:sz w:val="22"/>
                <w:szCs w:val="22"/>
              </w:rPr>
            </w:pPr>
            <w:r w:rsidRPr="00FF1E46">
              <w:rPr>
                <w:b/>
                <w:bCs/>
                <w:color w:val="000000"/>
                <w:sz w:val="22"/>
                <w:szCs w:val="22"/>
              </w:rPr>
              <w:t>3020.6</w:t>
            </w:r>
          </w:p>
        </w:tc>
        <w:tc>
          <w:tcPr>
            <w:tcW w:w="0" w:type="auto"/>
            <w:tcBorders>
              <w:top w:val="nil"/>
              <w:left w:val="nil"/>
              <w:bottom w:val="single" w:sz="4" w:space="0" w:color="auto"/>
              <w:right w:val="single" w:sz="4" w:space="0" w:color="auto"/>
            </w:tcBorders>
            <w:shd w:val="clear" w:color="000000" w:fill="D9D9D9"/>
            <w:noWrap/>
            <w:vAlign w:val="center"/>
            <w:hideMark/>
          </w:tcPr>
          <w:p w14:paraId="752885E2" w14:textId="77777777" w:rsidR="008C5795" w:rsidRPr="00FF1E46" w:rsidRDefault="008C5795" w:rsidP="00FF1E46">
            <w:pPr>
              <w:jc w:val="center"/>
              <w:rPr>
                <w:b/>
                <w:bCs/>
                <w:color w:val="000000"/>
                <w:sz w:val="22"/>
                <w:szCs w:val="22"/>
              </w:rPr>
            </w:pPr>
            <w:r w:rsidRPr="00FF1E46">
              <w:rPr>
                <w:b/>
                <w:bCs/>
                <w:color w:val="000000"/>
                <w:sz w:val="22"/>
                <w:szCs w:val="22"/>
              </w:rPr>
              <w:t>10948.5</w:t>
            </w:r>
          </w:p>
        </w:tc>
        <w:tc>
          <w:tcPr>
            <w:tcW w:w="0" w:type="auto"/>
            <w:tcBorders>
              <w:top w:val="nil"/>
              <w:left w:val="nil"/>
              <w:bottom w:val="single" w:sz="4" w:space="0" w:color="auto"/>
              <w:right w:val="single" w:sz="4" w:space="0" w:color="auto"/>
            </w:tcBorders>
            <w:shd w:val="clear" w:color="000000" w:fill="D9D9D9"/>
            <w:noWrap/>
            <w:vAlign w:val="center"/>
            <w:hideMark/>
          </w:tcPr>
          <w:p w14:paraId="2EA51515" w14:textId="77777777" w:rsidR="008C5795" w:rsidRPr="00FF1E46" w:rsidRDefault="008C5795" w:rsidP="00FF1E46">
            <w:pPr>
              <w:jc w:val="center"/>
              <w:rPr>
                <w:b/>
                <w:bCs/>
                <w:color w:val="000000"/>
                <w:sz w:val="22"/>
                <w:szCs w:val="22"/>
              </w:rPr>
            </w:pPr>
            <w:r w:rsidRPr="00FF1E46">
              <w:rPr>
                <w:b/>
                <w:bCs/>
                <w:color w:val="000000"/>
                <w:sz w:val="22"/>
                <w:szCs w:val="22"/>
              </w:rPr>
              <w:t>14368.2</w:t>
            </w:r>
          </w:p>
        </w:tc>
        <w:tc>
          <w:tcPr>
            <w:tcW w:w="0" w:type="auto"/>
            <w:tcBorders>
              <w:top w:val="nil"/>
              <w:left w:val="nil"/>
              <w:bottom w:val="single" w:sz="4" w:space="0" w:color="auto"/>
              <w:right w:val="single" w:sz="4" w:space="0" w:color="auto"/>
            </w:tcBorders>
            <w:shd w:val="clear" w:color="000000" w:fill="D9D9D9"/>
            <w:noWrap/>
            <w:vAlign w:val="center"/>
            <w:hideMark/>
          </w:tcPr>
          <w:p w14:paraId="0E26825A" w14:textId="77777777" w:rsidR="008C5795" w:rsidRPr="00FF1E46" w:rsidRDefault="008C5795" w:rsidP="00FF1E46">
            <w:pPr>
              <w:jc w:val="center"/>
              <w:rPr>
                <w:b/>
                <w:bCs/>
                <w:color w:val="000000"/>
                <w:sz w:val="22"/>
                <w:szCs w:val="22"/>
              </w:rPr>
            </w:pPr>
            <w:r w:rsidRPr="00FF1E46">
              <w:rPr>
                <w:b/>
                <w:bCs/>
                <w:color w:val="000000"/>
                <w:sz w:val="22"/>
                <w:szCs w:val="22"/>
              </w:rPr>
              <w:t>25316.7</w:t>
            </w:r>
          </w:p>
        </w:tc>
        <w:tc>
          <w:tcPr>
            <w:tcW w:w="0" w:type="auto"/>
            <w:tcBorders>
              <w:top w:val="nil"/>
              <w:left w:val="nil"/>
              <w:bottom w:val="single" w:sz="4" w:space="0" w:color="auto"/>
              <w:right w:val="single" w:sz="4" w:space="0" w:color="auto"/>
            </w:tcBorders>
            <w:shd w:val="clear" w:color="000000" w:fill="D9D9D9"/>
            <w:noWrap/>
            <w:vAlign w:val="center"/>
            <w:hideMark/>
          </w:tcPr>
          <w:p w14:paraId="76636140" w14:textId="77777777" w:rsidR="008C5795" w:rsidRPr="00FF1E46" w:rsidRDefault="008C5795" w:rsidP="00FF1E46">
            <w:pPr>
              <w:jc w:val="center"/>
              <w:rPr>
                <w:b/>
                <w:bCs/>
                <w:color w:val="000000"/>
                <w:sz w:val="22"/>
                <w:szCs w:val="22"/>
              </w:rPr>
            </w:pPr>
            <w:r w:rsidRPr="00FF1E46">
              <w:rPr>
                <w:b/>
                <w:bCs/>
                <w:color w:val="000000"/>
                <w:sz w:val="22"/>
                <w:szCs w:val="22"/>
              </w:rPr>
              <w:t>14.3</w:t>
            </w:r>
          </w:p>
        </w:tc>
        <w:tc>
          <w:tcPr>
            <w:tcW w:w="0" w:type="auto"/>
            <w:tcBorders>
              <w:top w:val="nil"/>
              <w:left w:val="nil"/>
              <w:bottom w:val="single" w:sz="4" w:space="0" w:color="auto"/>
              <w:right w:val="single" w:sz="4" w:space="0" w:color="auto"/>
            </w:tcBorders>
            <w:shd w:val="clear" w:color="000000" w:fill="D9D9D9"/>
            <w:noWrap/>
            <w:vAlign w:val="center"/>
            <w:hideMark/>
          </w:tcPr>
          <w:p w14:paraId="5D96DB0B" w14:textId="77777777" w:rsidR="008C5795" w:rsidRPr="00FF1E46" w:rsidRDefault="008C5795" w:rsidP="00FF1E46">
            <w:pPr>
              <w:jc w:val="center"/>
              <w:rPr>
                <w:b/>
                <w:bCs/>
                <w:color w:val="000000"/>
                <w:sz w:val="22"/>
                <w:szCs w:val="22"/>
              </w:rPr>
            </w:pPr>
            <w:r w:rsidRPr="00FF1E46">
              <w:rPr>
                <w:b/>
                <w:bCs/>
                <w:color w:val="000000"/>
                <w:sz w:val="22"/>
                <w:szCs w:val="22"/>
              </w:rPr>
              <w:t>83.8</w:t>
            </w:r>
          </w:p>
        </w:tc>
      </w:tr>
      <w:tr w:rsidR="008C5795" w:rsidRPr="006A6722" w14:paraId="1C37FDC1" w14:textId="77777777" w:rsidTr="00FF1E46">
        <w:trPr>
          <w:trHeight w:val="340"/>
          <w:jc w:val="center"/>
        </w:trPr>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5ADE4633" w14:textId="77777777" w:rsidR="008C5795" w:rsidRPr="00FF1E46" w:rsidRDefault="008C5795" w:rsidP="00FF1E46">
            <w:pPr>
              <w:jc w:val="center"/>
              <w:rPr>
                <w:b/>
                <w:bCs/>
                <w:color w:val="000000"/>
                <w:sz w:val="22"/>
                <w:szCs w:val="22"/>
              </w:rPr>
            </w:pPr>
            <w:r w:rsidRPr="00FF1E46">
              <w:rPr>
                <w:b/>
                <w:bCs/>
                <w:color w:val="000000"/>
                <w:sz w:val="22"/>
                <w:szCs w:val="22"/>
              </w:rPr>
              <w:t xml:space="preserve">57. </w:t>
            </w:r>
            <w:proofErr w:type="spellStart"/>
            <w:r w:rsidRPr="00FF1E46">
              <w:rPr>
                <w:b/>
                <w:bCs/>
                <w:color w:val="000000"/>
                <w:sz w:val="22"/>
                <w:szCs w:val="22"/>
              </w:rPr>
              <w:t>Специјални</w:t>
            </w:r>
            <w:proofErr w:type="spellEnd"/>
            <w:r w:rsidRPr="00FF1E46">
              <w:rPr>
                <w:b/>
                <w:bCs/>
                <w:color w:val="000000"/>
                <w:sz w:val="22"/>
                <w:szCs w:val="22"/>
              </w:rPr>
              <w:t xml:space="preserve"> </w:t>
            </w:r>
            <w:proofErr w:type="spellStart"/>
            <w:r w:rsidRPr="00FF1E46">
              <w:rPr>
                <w:b/>
                <w:bCs/>
                <w:color w:val="000000"/>
                <w:sz w:val="22"/>
                <w:szCs w:val="22"/>
              </w:rPr>
              <w:t>резерват</w:t>
            </w:r>
            <w:proofErr w:type="spellEnd"/>
            <w:r w:rsidRPr="00FF1E46">
              <w:rPr>
                <w:b/>
                <w:bCs/>
                <w:color w:val="000000"/>
                <w:sz w:val="22"/>
                <w:szCs w:val="22"/>
              </w:rPr>
              <w:t xml:space="preserve"> </w:t>
            </w:r>
            <w:proofErr w:type="spellStart"/>
            <w:r w:rsidRPr="00FF1E46">
              <w:rPr>
                <w:b/>
                <w:bCs/>
                <w:color w:val="000000"/>
                <w:sz w:val="22"/>
                <w:szCs w:val="22"/>
              </w:rPr>
              <w:t>природе</w:t>
            </w:r>
            <w:proofErr w:type="spellEnd"/>
            <w:r w:rsidRPr="00FF1E46">
              <w:rPr>
                <w:b/>
                <w:bCs/>
                <w:color w:val="000000"/>
                <w:sz w:val="22"/>
                <w:szCs w:val="22"/>
              </w:rPr>
              <w:t xml:space="preserve"> III </w:t>
            </w:r>
            <w:proofErr w:type="spellStart"/>
            <w:r w:rsidRPr="00FF1E46">
              <w:rPr>
                <w:b/>
                <w:bCs/>
                <w:color w:val="000000"/>
                <w:sz w:val="22"/>
                <w:szCs w:val="22"/>
              </w:rPr>
              <w:t>степена</w:t>
            </w:r>
            <w:proofErr w:type="spellEnd"/>
          </w:p>
        </w:tc>
      </w:tr>
      <w:tr w:rsidR="008C5795" w:rsidRPr="006A6722" w14:paraId="154920F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0E85D1" w14:textId="77777777" w:rsidR="008C5795" w:rsidRPr="006A6722" w:rsidRDefault="008C5795" w:rsidP="00FF1E46">
            <w:pPr>
              <w:jc w:val="center"/>
              <w:rPr>
                <w:color w:val="000000"/>
                <w:sz w:val="22"/>
                <w:szCs w:val="22"/>
              </w:rPr>
            </w:pPr>
            <w:r w:rsidRPr="006A6722">
              <w:rPr>
                <w:color w:val="000000"/>
                <w:sz w:val="22"/>
                <w:szCs w:val="22"/>
              </w:rPr>
              <w:t xml:space="preserve">1110.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67307F4F" w14:textId="77777777" w:rsidR="008C5795" w:rsidRPr="006A6722" w:rsidRDefault="008C5795" w:rsidP="00FF1E46">
            <w:pPr>
              <w:jc w:val="center"/>
              <w:rPr>
                <w:color w:val="000000"/>
                <w:sz w:val="22"/>
                <w:szCs w:val="22"/>
              </w:rPr>
            </w:pPr>
            <w:r w:rsidRPr="006A6722">
              <w:rPr>
                <w:color w:val="000000"/>
                <w:sz w:val="22"/>
                <w:szCs w:val="22"/>
              </w:rPr>
              <w:t>38.6</w:t>
            </w:r>
          </w:p>
        </w:tc>
        <w:tc>
          <w:tcPr>
            <w:tcW w:w="0" w:type="auto"/>
            <w:tcBorders>
              <w:top w:val="nil"/>
              <w:left w:val="nil"/>
              <w:bottom w:val="single" w:sz="4" w:space="0" w:color="auto"/>
              <w:right w:val="single" w:sz="4" w:space="0" w:color="auto"/>
            </w:tcBorders>
            <w:noWrap/>
            <w:vAlign w:val="center"/>
            <w:hideMark/>
          </w:tcPr>
          <w:p w14:paraId="4A90F87A" w14:textId="77777777" w:rsidR="008C5795" w:rsidRPr="006A6722" w:rsidRDefault="008C5795" w:rsidP="00FF1E46">
            <w:pPr>
              <w:jc w:val="center"/>
              <w:rPr>
                <w:color w:val="000000"/>
                <w:sz w:val="22"/>
                <w:szCs w:val="22"/>
              </w:rPr>
            </w:pPr>
            <w:r w:rsidRPr="006A6722">
              <w:rPr>
                <w:color w:val="000000"/>
                <w:sz w:val="22"/>
                <w:szCs w:val="22"/>
              </w:rPr>
              <w:t>6215.7</w:t>
            </w:r>
          </w:p>
        </w:tc>
        <w:tc>
          <w:tcPr>
            <w:tcW w:w="0" w:type="auto"/>
            <w:tcBorders>
              <w:top w:val="nil"/>
              <w:left w:val="nil"/>
              <w:bottom w:val="single" w:sz="4" w:space="0" w:color="auto"/>
              <w:right w:val="single" w:sz="4" w:space="0" w:color="auto"/>
            </w:tcBorders>
            <w:noWrap/>
            <w:vAlign w:val="center"/>
            <w:hideMark/>
          </w:tcPr>
          <w:p w14:paraId="3699470C" w14:textId="77777777" w:rsidR="008C5795" w:rsidRPr="006A6722" w:rsidRDefault="008C5795" w:rsidP="00FF1E46">
            <w:pPr>
              <w:jc w:val="center"/>
              <w:rPr>
                <w:color w:val="000000"/>
                <w:sz w:val="22"/>
                <w:szCs w:val="22"/>
              </w:rPr>
            </w:pPr>
            <w:r w:rsidRPr="006A6722">
              <w:rPr>
                <w:color w:val="000000"/>
                <w:sz w:val="22"/>
                <w:szCs w:val="22"/>
              </w:rPr>
              <w:t>156.9</w:t>
            </w:r>
          </w:p>
        </w:tc>
        <w:tc>
          <w:tcPr>
            <w:tcW w:w="0" w:type="auto"/>
            <w:tcBorders>
              <w:top w:val="nil"/>
              <w:left w:val="nil"/>
              <w:bottom w:val="single" w:sz="4" w:space="0" w:color="auto"/>
              <w:right w:val="single" w:sz="4" w:space="0" w:color="auto"/>
            </w:tcBorders>
            <w:noWrap/>
            <w:vAlign w:val="center"/>
            <w:hideMark/>
          </w:tcPr>
          <w:p w14:paraId="31477253" w14:textId="425AAFF4"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CF9A143" w14:textId="77777777" w:rsidR="008C5795" w:rsidRPr="006A6722" w:rsidRDefault="008C5795" w:rsidP="00FF1E46">
            <w:pPr>
              <w:jc w:val="center"/>
              <w:rPr>
                <w:color w:val="000000"/>
                <w:sz w:val="22"/>
                <w:szCs w:val="22"/>
              </w:rPr>
            </w:pPr>
            <w:r w:rsidRPr="006A6722">
              <w:rPr>
                <w:color w:val="000000"/>
                <w:sz w:val="22"/>
                <w:szCs w:val="22"/>
              </w:rPr>
              <w:t>1037.5</w:t>
            </w:r>
          </w:p>
        </w:tc>
        <w:tc>
          <w:tcPr>
            <w:tcW w:w="0" w:type="auto"/>
            <w:tcBorders>
              <w:top w:val="nil"/>
              <w:left w:val="nil"/>
              <w:bottom w:val="single" w:sz="4" w:space="0" w:color="auto"/>
              <w:right w:val="single" w:sz="4" w:space="0" w:color="auto"/>
            </w:tcBorders>
            <w:noWrap/>
            <w:vAlign w:val="center"/>
            <w:hideMark/>
          </w:tcPr>
          <w:p w14:paraId="2FAC4947" w14:textId="77777777" w:rsidR="008C5795" w:rsidRPr="006A6722" w:rsidRDefault="008C5795" w:rsidP="00FF1E46">
            <w:pPr>
              <w:jc w:val="center"/>
              <w:rPr>
                <w:color w:val="000000"/>
                <w:sz w:val="22"/>
                <w:szCs w:val="22"/>
              </w:rPr>
            </w:pPr>
            <w:r w:rsidRPr="006A6722">
              <w:rPr>
                <w:color w:val="000000"/>
                <w:sz w:val="22"/>
                <w:szCs w:val="22"/>
              </w:rPr>
              <w:t>1037.5</w:t>
            </w:r>
          </w:p>
        </w:tc>
        <w:tc>
          <w:tcPr>
            <w:tcW w:w="0" w:type="auto"/>
            <w:tcBorders>
              <w:top w:val="nil"/>
              <w:left w:val="nil"/>
              <w:bottom w:val="single" w:sz="4" w:space="0" w:color="auto"/>
              <w:right w:val="single" w:sz="4" w:space="0" w:color="auto"/>
            </w:tcBorders>
            <w:noWrap/>
            <w:vAlign w:val="center"/>
            <w:hideMark/>
          </w:tcPr>
          <w:p w14:paraId="7F83FCA2" w14:textId="77777777" w:rsidR="008C5795" w:rsidRPr="006A6722" w:rsidRDefault="008C5795" w:rsidP="00FF1E46">
            <w:pPr>
              <w:jc w:val="center"/>
              <w:rPr>
                <w:color w:val="000000"/>
                <w:sz w:val="22"/>
                <w:szCs w:val="22"/>
              </w:rPr>
            </w:pPr>
            <w:r w:rsidRPr="006A6722">
              <w:rPr>
                <w:color w:val="000000"/>
                <w:sz w:val="22"/>
                <w:szCs w:val="22"/>
              </w:rPr>
              <w:t>16.7</w:t>
            </w:r>
          </w:p>
        </w:tc>
        <w:tc>
          <w:tcPr>
            <w:tcW w:w="0" w:type="auto"/>
            <w:tcBorders>
              <w:top w:val="nil"/>
              <w:left w:val="nil"/>
              <w:bottom w:val="single" w:sz="4" w:space="0" w:color="auto"/>
              <w:right w:val="single" w:sz="4" w:space="0" w:color="auto"/>
            </w:tcBorders>
            <w:noWrap/>
            <w:vAlign w:val="center"/>
            <w:hideMark/>
          </w:tcPr>
          <w:p w14:paraId="057FDCE0" w14:textId="77777777" w:rsidR="008C5795" w:rsidRPr="006A6722" w:rsidRDefault="008C5795" w:rsidP="00FF1E46">
            <w:pPr>
              <w:jc w:val="center"/>
              <w:rPr>
                <w:color w:val="000000"/>
                <w:sz w:val="22"/>
                <w:szCs w:val="22"/>
              </w:rPr>
            </w:pPr>
            <w:r w:rsidRPr="006A6722">
              <w:rPr>
                <w:color w:val="000000"/>
                <w:sz w:val="22"/>
                <w:szCs w:val="22"/>
              </w:rPr>
              <w:t>66.1</w:t>
            </w:r>
          </w:p>
        </w:tc>
      </w:tr>
      <w:tr w:rsidR="008C5795" w:rsidRPr="006A6722" w14:paraId="027F8BE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1828849" w14:textId="77777777" w:rsidR="008C5795" w:rsidRPr="006A6722" w:rsidRDefault="008C5795" w:rsidP="00FF1E46">
            <w:pPr>
              <w:jc w:val="center"/>
              <w:rPr>
                <w:color w:val="000000"/>
                <w:sz w:val="22"/>
                <w:szCs w:val="22"/>
              </w:rPr>
            </w:pPr>
            <w:r w:rsidRPr="006A6722">
              <w:rPr>
                <w:color w:val="000000"/>
                <w:sz w:val="22"/>
                <w:szCs w:val="22"/>
              </w:rPr>
              <w:t xml:space="preserve">1120.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77B32937" w14:textId="77777777" w:rsidR="008C5795" w:rsidRPr="006A6722" w:rsidRDefault="008C5795" w:rsidP="00FF1E46">
            <w:pPr>
              <w:jc w:val="center"/>
              <w:rPr>
                <w:color w:val="000000"/>
                <w:sz w:val="22"/>
                <w:szCs w:val="22"/>
              </w:rPr>
            </w:pPr>
            <w:r w:rsidRPr="006A6722">
              <w:rPr>
                <w:color w:val="000000"/>
                <w:sz w:val="22"/>
                <w:szCs w:val="22"/>
              </w:rPr>
              <w:t>7.9</w:t>
            </w:r>
          </w:p>
        </w:tc>
        <w:tc>
          <w:tcPr>
            <w:tcW w:w="0" w:type="auto"/>
            <w:tcBorders>
              <w:top w:val="nil"/>
              <w:left w:val="nil"/>
              <w:bottom w:val="single" w:sz="4" w:space="0" w:color="auto"/>
              <w:right w:val="single" w:sz="4" w:space="0" w:color="auto"/>
            </w:tcBorders>
            <w:noWrap/>
            <w:vAlign w:val="center"/>
            <w:hideMark/>
          </w:tcPr>
          <w:p w14:paraId="2F4114DF" w14:textId="77777777" w:rsidR="008C5795" w:rsidRPr="006A6722" w:rsidRDefault="008C5795" w:rsidP="00FF1E46">
            <w:pPr>
              <w:jc w:val="center"/>
              <w:rPr>
                <w:color w:val="000000"/>
                <w:sz w:val="22"/>
                <w:szCs w:val="22"/>
              </w:rPr>
            </w:pPr>
            <w:r w:rsidRPr="006A6722">
              <w:rPr>
                <w:color w:val="000000"/>
                <w:sz w:val="22"/>
                <w:szCs w:val="22"/>
              </w:rPr>
              <w:t>1577.7</w:t>
            </w:r>
          </w:p>
        </w:tc>
        <w:tc>
          <w:tcPr>
            <w:tcW w:w="0" w:type="auto"/>
            <w:tcBorders>
              <w:top w:val="nil"/>
              <w:left w:val="nil"/>
              <w:bottom w:val="single" w:sz="4" w:space="0" w:color="auto"/>
              <w:right w:val="single" w:sz="4" w:space="0" w:color="auto"/>
            </w:tcBorders>
            <w:noWrap/>
            <w:vAlign w:val="center"/>
            <w:hideMark/>
          </w:tcPr>
          <w:p w14:paraId="6ECA8C72" w14:textId="77777777" w:rsidR="008C5795" w:rsidRPr="006A6722" w:rsidRDefault="008C5795" w:rsidP="00FF1E46">
            <w:pPr>
              <w:jc w:val="center"/>
              <w:rPr>
                <w:color w:val="000000"/>
                <w:sz w:val="22"/>
                <w:szCs w:val="22"/>
              </w:rPr>
            </w:pPr>
            <w:r w:rsidRPr="006A6722">
              <w:rPr>
                <w:color w:val="000000"/>
                <w:sz w:val="22"/>
                <w:szCs w:val="22"/>
              </w:rPr>
              <w:t>26.7</w:t>
            </w:r>
          </w:p>
        </w:tc>
        <w:tc>
          <w:tcPr>
            <w:tcW w:w="0" w:type="auto"/>
            <w:tcBorders>
              <w:top w:val="nil"/>
              <w:left w:val="nil"/>
              <w:bottom w:val="single" w:sz="4" w:space="0" w:color="auto"/>
              <w:right w:val="single" w:sz="4" w:space="0" w:color="auto"/>
            </w:tcBorders>
            <w:noWrap/>
            <w:vAlign w:val="center"/>
            <w:hideMark/>
          </w:tcPr>
          <w:p w14:paraId="6B7ADEA8" w14:textId="2C1D0C5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3BCCCF0" w14:textId="716E4FB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D0F0168" w14:textId="2FF647C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3B5D40A" w14:textId="162D4F3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19454A2" w14:textId="6345300C" w:rsidR="008C5795" w:rsidRPr="006A6722" w:rsidRDefault="008C5795" w:rsidP="00FF1E46">
            <w:pPr>
              <w:jc w:val="center"/>
              <w:rPr>
                <w:color w:val="000000"/>
                <w:sz w:val="22"/>
                <w:szCs w:val="22"/>
              </w:rPr>
            </w:pPr>
          </w:p>
        </w:tc>
      </w:tr>
      <w:tr w:rsidR="008C5795" w:rsidRPr="006A6722" w14:paraId="0282A91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2676C7" w14:textId="77777777" w:rsidR="008C5795" w:rsidRPr="006A6722" w:rsidRDefault="008C5795" w:rsidP="00FF1E46">
            <w:pPr>
              <w:jc w:val="center"/>
              <w:rPr>
                <w:color w:val="000000"/>
                <w:sz w:val="22"/>
                <w:szCs w:val="22"/>
              </w:rPr>
            </w:pPr>
            <w:r w:rsidRPr="006A6722">
              <w:rPr>
                <w:color w:val="000000"/>
                <w:sz w:val="22"/>
                <w:szCs w:val="22"/>
              </w:rPr>
              <w:t xml:space="preserve">1121.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8A79F0A" w14:textId="77777777" w:rsidR="008C5795" w:rsidRPr="006A6722" w:rsidRDefault="008C5795" w:rsidP="00FF1E46">
            <w:pPr>
              <w:jc w:val="center"/>
              <w:rPr>
                <w:color w:val="000000"/>
                <w:sz w:val="22"/>
                <w:szCs w:val="22"/>
              </w:rPr>
            </w:pPr>
            <w:r w:rsidRPr="006A6722">
              <w:rPr>
                <w:color w:val="000000"/>
                <w:sz w:val="22"/>
                <w:szCs w:val="22"/>
              </w:rPr>
              <w:t>97.0</w:t>
            </w:r>
          </w:p>
        </w:tc>
        <w:tc>
          <w:tcPr>
            <w:tcW w:w="0" w:type="auto"/>
            <w:tcBorders>
              <w:top w:val="nil"/>
              <w:left w:val="nil"/>
              <w:bottom w:val="single" w:sz="4" w:space="0" w:color="auto"/>
              <w:right w:val="single" w:sz="4" w:space="0" w:color="auto"/>
            </w:tcBorders>
            <w:noWrap/>
            <w:vAlign w:val="center"/>
            <w:hideMark/>
          </w:tcPr>
          <w:p w14:paraId="618D1F05" w14:textId="77777777" w:rsidR="008C5795" w:rsidRPr="006A6722" w:rsidRDefault="008C5795" w:rsidP="00FF1E46">
            <w:pPr>
              <w:jc w:val="center"/>
              <w:rPr>
                <w:color w:val="000000"/>
                <w:sz w:val="22"/>
                <w:szCs w:val="22"/>
              </w:rPr>
            </w:pPr>
            <w:r w:rsidRPr="006A6722">
              <w:rPr>
                <w:color w:val="000000"/>
                <w:sz w:val="22"/>
                <w:szCs w:val="22"/>
              </w:rPr>
              <w:t>20565.9</w:t>
            </w:r>
          </w:p>
        </w:tc>
        <w:tc>
          <w:tcPr>
            <w:tcW w:w="0" w:type="auto"/>
            <w:tcBorders>
              <w:top w:val="nil"/>
              <w:left w:val="nil"/>
              <w:bottom w:val="single" w:sz="4" w:space="0" w:color="auto"/>
              <w:right w:val="single" w:sz="4" w:space="0" w:color="auto"/>
            </w:tcBorders>
            <w:noWrap/>
            <w:vAlign w:val="center"/>
            <w:hideMark/>
          </w:tcPr>
          <w:p w14:paraId="7DEBDB3A" w14:textId="77777777" w:rsidR="008C5795" w:rsidRPr="006A6722" w:rsidRDefault="008C5795" w:rsidP="00FF1E46">
            <w:pPr>
              <w:jc w:val="center"/>
              <w:rPr>
                <w:color w:val="000000"/>
                <w:sz w:val="22"/>
                <w:szCs w:val="22"/>
              </w:rPr>
            </w:pPr>
            <w:r w:rsidRPr="006A6722">
              <w:rPr>
                <w:color w:val="000000"/>
                <w:sz w:val="22"/>
                <w:szCs w:val="22"/>
              </w:rPr>
              <w:t>396.2</w:t>
            </w:r>
          </w:p>
        </w:tc>
        <w:tc>
          <w:tcPr>
            <w:tcW w:w="0" w:type="auto"/>
            <w:tcBorders>
              <w:top w:val="nil"/>
              <w:left w:val="nil"/>
              <w:bottom w:val="single" w:sz="4" w:space="0" w:color="auto"/>
              <w:right w:val="single" w:sz="4" w:space="0" w:color="auto"/>
            </w:tcBorders>
            <w:noWrap/>
            <w:vAlign w:val="center"/>
            <w:hideMark/>
          </w:tcPr>
          <w:p w14:paraId="5C464D29" w14:textId="70511D3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00AF8F0" w14:textId="77777777" w:rsidR="008C5795" w:rsidRPr="006A6722" w:rsidRDefault="008C5795" w:rsidP="00FF1E46">
            <w:pPr>
              <w:jc w:val="center"/>
              <w:rPr>
                <w:color w:val="000000"/>
                <w:sz w:val="22"/>
                <w:szCs w:val="22"/>
              </w:rPr>
            </w:pPr>
            <w:r w:rsidRPr="006A6722">
              <w:rPr>
                <w:color w:val="000000"/>
                <w:sz w:val="22"/>
                <w:szCs w:val="22"/>
              </w:rPr>
              <w:t>3804.5</w:t>
            </w:r>
          </w:p>
        </w:tc>
        <w:tc>
          <w:tcPr>
            <w:tcW w:w="0" w:type="auto"/>
            <w:tcBorders>
              <w:top w:val="nil"/>
              <w:left w:val="nil"/>
              <w:bottom w:val="single" w:sz="4" w:space="0" w:color="auto"/>
              <w:right w:val="single" w:sz="4" w:space="0" w:color="auto"/>
            </w:tcBorders>
            <w:noWrap/>
            <w:vAlign w:val="center"/>
            <w:hideMark/>
          </w:tcPr>
          <w:p w14:paraId="0FFCB6E7" w14:textId="77777777" w:rsidR="008C5795" w:rsidRPr="006A6722" w:rsidRDefault="008C5795" w:rsidP="00FF1E46">
            <w:pPr>
              <w:jc w:val="center"/>
              <w:rPr>
                <w:color w:val="000000"/>
                <w:sz w:val="22"/>
                <w:szCs w:val="22"/>
              </w:rPr>
            </w:pPr>
            <w:r w:rsidRPr="006A6722">
              <w:rPr>
                <w:color w:val="000000"/>
                <w:sz w:val="22"/>
                <w:szCs w:val="22"/>
              </w:rPr>
              <w:t>3804.5</w:t>
            </w:r>
          </w:p>
        </w:tc>
        <w:tc>
          <w:tcPr>
            <w:tcW w:w="0" w:type="auto"/>
            <w:tcBorders>
              <w:top w:val="nil"/>
              <w:left w:val="nil"/>
              <w:bottom w:val="single" w:sz="4" w:space="0" w:color="auto"/>
              <w:right w:val="single" w:sz="4" w:space="0" w:color="auto"/>
            </w:tcBorders>
            <w:noWrap/>
            <w:vAlign w:val="center"/>
            <w:hideMark/>
          </w:tcPr>
          <w:p w14:paraId="6D0179BB" w14:textId="77777777" w:rsidR="008C5795" w:rsidRPr="006A6722" w:rsidRDefault="008C5795" w:rsidP="00FF1E46">
            <w:pPr>
              <w:jc w:val="center"/>
              <w:rPr>
                <w:color w:val="000000"/>
                <w:sz w:val="22"/>
                <w:szCs w:val="22"/>
              </w:rPr>
            </w:pPr>
            <w:r w:rsidRPr="006A6722">
              <w:rPr>
                <w:color w:val="000000"/>
                <w:sz w:val="22"/>
                <w:szCs w:val="22"/>
              </w:rPr>
              <w:t>18.5</w:t>
            </w:r>
          </w:p>
        </w:tc>
        <w:tc>
          <w:tcPr>
            <w:tcW w:w="0" w:type="auto"/>
            <w:tcBorders>
              <w:top w:val="nil"/>
              <w:left w:val="nil"/>
              <w:bottom w:val="single" w:sz="4" w:space="0" w:color="auto"/>
              <w:right w:val="single" w:sz="4" w:space="0" w:color="auto"/>
            </w:tcBorders>
            <w:noWrap/>
            <w:vAlign w:val="center"/>
            <w:hideMark/>
          </w:tcPr>
          <w:p w14:paraId="6CA7F584" w14:textId="77777777" w:rsidR="008C5795" w:rsidRPr="006A6722" w:rsidRDefault="008C5795" w:rsidP="00FF1E46">
            <w:pPr>
              <w:jc w:val="center"/>
              <w:rPr>
                <w:color w:val="000000"/>
                <w:sz w:val="22"/>
                <w:szCs w:val="22"/>
              </w:rPr>
            </w:pPr>
            <w:r w:rsidRPr="006A6722">
              <w:rPr>
                <w:color w:val="000000"/>
                <w:sz w:val="22"/>
                <w:szCs w:val="22"/>
              </w:rPr>
              <w:t>96.0</w:t>
            </w:r>
          </w:p>
        </w:tc>
      </w:tr>
      <w:tr w:rsidR="008C5795" w:rsidRPr="006A6722" w14:paraId="2EC8217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9D8CA1" w14:textId="77777777" w:rsidR="008C5795" w:rsidRPr="006A6722" w:rsidRDefault="008C5795" w:rsidP="00FF1E46">
            <w:pPr>
              <w:jc w:val="center"/>
              <w:rPr>
                <w:color w:val="000000"/>
                <w:sz w:val="22"/>
                <w:szCs w:val="22"/>
              </w:rPr>
            </w:pPr>
            <w:r w:rsidRPr="006A6722">
              <w:rPr>
                <w:color w:val="000000"/>
                <w:sz w:val="22"/>
                <w:szCs w:val="22"/>
              </w:rPr>
              <w:t xml:space="preserve">1210. </w:t>
            </w:r>
            <w:proofErr w:type="spellStart"/>
            <w:r w:rsidRPr="006A6722">
              <w:rPr>
                <w:color w:val="000000"/>
                <w:sz w:val="22"/>
                <w:szCs w:val="22"/>
              </w:rPr>
              <w:t>Вештачки</w:t>
            </w:r>
            <w:proofErr w:type="spellEnd"/>
            <w:r w:rsidRPr="006A6722">
              <w:rPr>
                <w:color w:val="000000"/>
                <w:sz w:val="22"/>
                <w:szCs w:val="22"/>
              </w:rPr>
              <w:t xml:space="preserve"> </w:t>
            </w:r>
            <w:proofErr w:type="spellStart"/>
            <w:r w:rsidRPr="006A6722">
              <w:rPr>
                <w:color w:val="000000"/>
                <w:sz w:val="22"/>
                <w:szCs w:val="22"/>
              </w:rPr>
              <w:t>подигнуте</w:t>
            </w:r>
            <w:proofErr w:type="spellEnd"/>
            <w:r w:rsidRPr="006A6722">
              <w:rPr>
                <w:color w:val="000000"/>
                <w:sz w:val="22"/>
                <w:szCs w:val="22"/>
              </w:rPr>
              <w:t xml:space="preserve"> </w:t>
            </w:r>
            <w:proofErr w:type="spellStart"/>
            <w:r w:rsidRPr="006A6722">
              <w:rPr>
                <w:color w:val="000000"/>
                <w:sz w:val="22"/>
                <w:szCs w:val="22"/>
              </w:rPr>
              <w:t>плантаже</w:t>
            </w:r>
            <w:proofErr w:type="spellEnd"/>
            <w:r w:rsidRPr="006A6722">
              <w:rPr>
                <w:color w:val="000000"/>
                <w:sz w:val="22"/>
                <w:szCs w:val="22"/>
              </w:rPr>
              <w:t xml:space="preserve"> </w:t>
            </w:r>
            <w:proofErr w:type="spellStart"/>
            <w:r w:rsidRPr="006A6722">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5C28DBF3" w14:textId="77777777" w:rsidR="008C5795" w:rsidRPr="006A6722" w:rsidRDefault="008C5795" w:rsidP="00FF1E46">
            <w:pPr>
              <w:jc w:val="center"/>
              <w:rPr>
                <w:color w:val="000000"/>
                <w:sz w:val="22"/>
                <w:szCs w:val="22"/>
              </w:rPr>
            </w:pPr>
            <w:r w:rsidRPr="006A6722">
              <w:rPr>
                <w:color w:val="000000"/>
                <w:sz w:val="22"/>
                <w:szCs w:val="22"/>
              </w:rPr>
              <w:t>223.0</w:t>
            </w:r>
          </w:p>
        </w:tc>
        <w:tc>
          <w:tcPr>
            <w:tcW w:w="0" w:type="auto"/>
            <w:tcBorders>
              <w:top w:val="nil"/>
              <w:left w:val="nil"/>
              <w:bottom w:val="single" w:sz="4" w:space="0" w:color="auto"/>
              <w:right w:val="single" w:sz="4" w:space="0" w:color="auto"/>
            </w:tcBorders>
            <w:noWrap/>
            <w:vAlign w:val="center"/>
            <w:hideMark/>
          </w:tcPr>
          <w:p w14:paraId="268AD37E" w14:textId="77777777" w:rsidR="008C5795" w:rsidRPr="006A6722" w:rsidRDefault="008C5795" w:rsidP="00FF1E46">
            <w:pPr>
              <w:jc w:val="center"/>
              <w:rPr>
                <w:color w:val="000000"/>
                <w:sz w:val="22"/>
                <w:szCs w:val="22"/>
              </w:rPr>
            </w:pPr>
            <w:r w:rsidRPr="006A6722">
              <w:rPr>
                <w:color w:val="000000"/>
                <w:sz w:val="22"/>
                <w:szCs w:val="22"/>
              </w:rPr>
              <w:t>21444.1</w:t>
            </w:r>
          </w:p>
        </w:tc>
        <w:tc>
          <w:tcPr>
            <w:tcW w:w="0" w:type="auto"/>
            <w:tcBorders>
              <w:top w:val="nil"/>
              <w:left w:val="nil"/>
              <w:bottom w:val="single" w:sz="4" w:space="0" w:color="auto"/>
              <w:right w:val="single" w:sz="4" w:space="0" w:color="auto"/>
            </w:tcBorders>
            <w:noWrap/>
            <w:vAlign w:val="center"/>
            <w:hideMark/>
          </w:tcPr>
          <w:p w14:paraId="36E056ED" w14:textId="77777777" w:rsidR="008C5795" w:rsidRPr="006A6722" w:rsidRDefault="008C5795" w:rsidP="00FF1E46">
            <w:pPr>
              <w:jc w:val="center"/>
              <w:rPr>
                <w:color w:val="000000"/>
                <w:sz w:val="22"/>
                <w:szCs w:val="22"/>
              </w:rPr>
            </w:pPr>
            <w:r w:rsidRPr="006A6722">
              <w:rPr>
                <w:color w:val="000000"/>
                <w:sz w:val="22"/>
                <w:szCs w:val="22"/>
              </w:rPr>
              <w:t>432.3</w:t>
            </w:r>
          </w:p>
        </w:tc>
        <w:tc>
          <w:tcPr>
            <w:tcW w:w="0" w:type="auto"/>
            <w:tcBorders>
              <w:top w:val="nil"/>
              <w:left w:val="nil"/>
              <w:bottom w:val="single" w:sz="4" w:space="0" w:color="auto"/>
              <w:right w:val="single" w:sz="4" w:space="0" w:color="auto"/>
            </w:tcBorders>
            <w:noWrap/>
            <w:vAlign w:val="center"/>
            <w:hideMark/>
          </w:tcPr>
          <w:p w14:paraId="577386E1" w14:textId="72DBA80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60A5C34" w14:textId="77777777" w:rsidR="008C5795" w:rsidRPr="006A6722" w:rsidRDefault="008C5795" w:rsidP="00FF1E46">
            <w:pPr>
              <w:jc w:val="center"/>
              <w:rPr>
                <w:color w:val="000000"/>
                <w:sz w:val="22"/>
                <w:szCs w:val="22"/>
              </w:rPr>
            </w:pPr>
            <w:r w:rsidRPr="006A6722">
              <w:rPr>
                <w:color w:val="000000"/>
                <w:sz w:val="22"/>
                <w:szCs w:val="22"/>
              </w:rPr>
              <w:t>12320.4</w:t>
            </w:r>
          </w:p>
        </w:tc>
        <w:tc>
          <w:tcPr>
            <w:tcW w:w="0" w:type="auto"/>
            <w:tcBorders>
              <w:top w:val="nil"/>
              <w:left w:val="nil"/>
              <w:bottom w:val="single" w:sz="4" w:space="0" w:color="auto"/>
              <w:right w:val="single" w:sz="4" w:space="0" w:color="auto"/>
            </w:tcBorders>
            <w:noWrap/>
            <w:vAlign w:val="center"/>
            <w:hideMark/>
          </w:tcPr>
          <w:p w14:paraId="567FF109" w14:textId="77777777" w:rsidR="008C5795" w:rsidRPr="006A6722" w:rsidRDefault="008C5795" w:rsidP="00FF1E46">
            <w:pPr>
              <w:jc w:val="center"/>
              <w:rPr>
                <w:color w:val="000000"/>
                <w:sz w:val="22"/>
                <w:szCs w:val="22"/>
              </w:rPr>
            </w:pPr>
            <w:r w:rsidRPr="006A6722">
              <w:rPr>
                <w:color w:val="000000"/>
                <w:sz w:val="22"/>
                <w:szCs w:val="22"/>
              </w:rPr>
              <w:t>12320.4</w:t>
            </w:r>
          </w:p>
        </w:tc>
        <w:tc>
          <w:tcPr>
            <w:tcW w:w="0" w:type="auto"/>
            <w:tcBorders>
              <w:top w:val="nil"/>
              <w:left w:val="nil"/>
              <w:bottom w:val="single" w:sz="4" w:space="0" w:color="auto"/>
              <w:right w:val="single" w:sz="4" w:space="0" w:color="auto"/>
            </w:tcBorders>
            <w:noWrap/>
            <w:vAlign w:val="center"/>
            <w:hideMark/>
          </w:tcPr>
          <w:p w14:paraId="054EBE50" w14:textId="77777777" w:rsidR="008C5795" w:rsidRPr="006A6722" w:rsidRDefault="008C5795" w:rsidP="00FF1E46">
            <w:pPr>
              <w:jc w:val="center"/>
              <w:rPr>
                <w:color w:val="000000"/>
                <w:sz w:val="22"/>
                <w:szCs w:val="22"/>
              </w:rPr>
            </w:pPr>
            <w:r w:rsidRPr="006A6722">
              <w:rPr>
                <w:color w:val="000000"/>
                <w:sz w:val="22"/>
                <w:szCs w:val="22"/>
              </w:rPr>
              <w:t>57.5</w:t>
            </w:r>
          </w:p>
        </w:tc>
        <w:tc>
          <w:tcPr>
            <w:tcW w:w="0" w:type="auto"/>
            <w:tcBorders>
              <w:top w:val="nil"/>
              <w:left w:val="nil"/>
              <w:bottom w:val="single" w:sz="4" w:space="0" w:color="auto"/>
              <w:right w:val="single" w:sz="4" w:space="0" w:color="auto"/>
            </w:tcBorders>
            <w:noWrap/>
            <w:vAlign w:val="center"/>
            <w:hideMark/>
          </w:tcPr>
          <w:p w14:paraId="38E7C6F3" w14:textId="77777777" w:rsidR="008C5795" w:rsidRPr="006A6722" w:rsidRDefault="008C5795" w:rsidP="00FF1E46">
            <w:pPr>
              <w:jc w:val="center"/>
              <w:rPr>
                <w:color w:val="000000"/>
                <w:sz w:val="22"/>
                <w:szCs w:val="22"/>
              </w:rPr>
            </w:pPr>
            <w:r w:rsidRPr="006A6722">
              <w:rPr>
                <w:color w:val="000000"/>
                <w:sz w:val="22"/>
                <w:szCs w:val="22"/>
              </w:rPr>
              <w:t>285.0</w:t>
            </w:r>
          </w:p>
        </w:tc>
      </w:tr>
      <w:tr w:rsidR="008C5795" w:rsidRPr="006A6722" w14:paraId="3C7D6A2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B95748" w14:textId="77777777" w:rsidR="008C5795" w:rsidRPr="006A6722" w:rsidRDefault="008C5795" w:rsidP="00FF1E46">
            <w:pPr>
              <w:jc w:val="center"/>
              <w:rPr>
                <w:color w:val="000000"/>
                <w:sz w:val="22"/>
                <w:szCs w:val="22"/>
              </w:rPr>
            </w:pPr>
            <w:r w:rsidRPr="006A6722">
              <w:rPr>
                <w:color w:val="000000"/>
                <w:sz w:val="22"/>
                <w:szCs w:val="22"/>
              </w:rPr>
              <w:t xml:space="preserve">2310.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пољског</w:t>
            </w:r>
            <w:proofErr w:type="spellEnd"/>
            <w:r w:rsidRPr="006A6722">
              <w:rPr>
                <w:color w:val="000000"/>
                <w:sz w:val="22"/>
                <w:szCs w:val="22"/>
              </w:rPr>
              <w:t xml:space="preserve"> </w:t>
            </w:r>
            <w:proofErr w:type="spellStart"/>
            <w:r w:rsidRPr="006A6722">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375638B4" w14:textId="77777777" w:rsidR="008C5795" w:rsidRPr="006A6722" w:rsidRDefault="008C5795" w:rsidP="00FF1E46">
            <w:pPr>
              <w:jc w:val="center"/>
              <w:rPr>
                <w:color w:val="000000"/>
                <w:sz w:val="22"/>
                <w:szCs w:val="22"/>
              </w:rPr>
            </w:pPr>
            <w:r w:rsidRPr="006A6722">
              <w:rPr>
                <w:color w:val="000000"/>
                <w:sz w:val="22"/>
                <w:szCs w:val="22"/>
              </w:rPr>
              <w:t>21.4</w:t>
            </w:r>
          </w:p>
        </w:tc>
        <w:tc>
          <w:tcPr>
            <w:tcW w:w="0" w:type="auto"/>
            <w:tcBorders>
              <w:top w:val="nil"/>
              <w:left w:val="nil"/>
              <w:bottom w:val="single" w:sz="4" w:space="0" w:color="auto"/>
              <w:right w:val="single" w:sz="4" w:space="0" w:color="auto"/>
            </w:tcBorders>
            <w:noWrap/>
            <w:vAlign w:val="center"/>
            <w:hideMark/>
          </w:tcPr>
          <w:p w14:paraId="01CA192D" w14:textId="77777777" w:rsidR="008C5795" w:rsidRPr="006A6722" w:rsidRDefault="008C5795" w:rsidP="00FF1E46">
            <w:pPr>
              <w:jc w:val="center"/>
              <w:rPr>
                <w:color w:val="000000"/>
                <w:sz w:val="22"/>
                <w:szCs w:val="22"/>
              </w:rPr>
            </w:pPr>
            <w:r w:rsidRPr="006A6722">
              <w:rPr>
                <w:color w:val="000000"/>
                <w:sz w:val="22"/>
                <w:szCs w:val="22"/>
              </w:rPr>
              <w:t>6521.1</w:t>
            </w:r>
          </w:p>
        </w:tc>
        <w:tc>
          <w:tcPr>
            <w:tcW w:w="0" w:type="auto"/>
            <w:tcBorders>
              <w:top w:val="nil"/>
              <w:left w:val="nil"/>
              <w:bottom w:val="single" w:sz="4" w:space="0" w:color="auto"/>
              <w:right w:val="single" w:sz="4" w:space="0" w:color="auto"/>
            </w:tcBorders>
            <w:noWrap/>
            <w:vAlign w:val="center"/>
            <w:hideMark/>
          </w:tcPr>
          <w:p w14:paraId="41348746" w14:textId="77777777" w:rsidR="008C5795" w:rsidRPr="006A6722" w:rsidRDefault="008C5795" w:rsidP="00FF1E46">
            <w:pPr>
              <w:jc w:val="center"/>
              <w:rPr>
                <w:color w:val="000000"/>
                <w:sz w:val="22"/>
                <w:szCs w:val="22"/>
              </w:rPr>
            </w:pPr>
            <w:r w:rsidRPr="006A6722">
              <w:rPr>
                <w:color w:val="000000"/>
                <w:sz w:val="22"/>
                <w:szCs w:val="22"/>
              </w:rPr>
              <w:t>121.2</w:t>
            </w:r>
          </w:p>
        </w:tc>
        <w:tc>
          <w:tcPr>
            <w:tcW w:w="0" w:type="auto"/>
            <w:tcBorders>
              <w:top w:val="nil"/>
              <w:left w:val="nil"/>
              <w:bottom w:val="single" w:sz="4" w:space="0" w:color="auto"/>
              <w:right w:val="single" w:sz="4" w:space="0" w:color="auto"/>
            </w:tcBorders>
            <w:noWrap/>
            <w:vAlign w:val="center"/>
            <w:hideMark/>
          </w:tcPr>
          <w:p w14:paraId="17365D8E" w14:textId="77777777" w:rsidR="008C5795" w:rsidRPr="006A6722" w:rsidRDefault="008C5795" w:rsidP="00FF1E46">
            <w:pPr>
              <w:jc w:val="center"/>
              <w:rPr>
                <w:color w:val="000000"/>
                <w:sz w:val="22"/>
                <w:szCs w:val="22"/>
              </w:rPr>
            </w:pPr>
            <w:r w:rsidRPr="006A6722">
              <w:rPr>
                <w:color w:val="000000"/>
                <w:sz w:val="22"/>
                <w:szCs w:val="22"/>
              </w:rPr>
              <w:t>710.2</w:t>
            </w:r>
          </w:p>
        </w:tc>
        <w:tc>
          <w:tcPr>
            <w:tcW w:w="0" w:type="auto"/>
            <w:tcBorders>
              <w:top w:val="nil"/>
              <w:left w:val="nil"/>
              <w:bottom w:val="single" w:sz="4" w:space="0" w:color="auto"/>
              <w:right w:val="single" w:sz="4" w:space="0" w:color="auto"/>
            </w:tcBorders>
            <w:noWrap/>
            <w:vAlign w:val="center"/>
            <w:hideMark/>
          </w:tcPr>
          <w:p w14:paraId="1BAFC1E4" w14:textId="6FCA83A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AE0F3C" w14:textId="77777777" w:rsidR="008C5795" w:rsidRPr="006A6722" w:rsidRDefault="008C5795" w:rsidP="00FF1E46">
            <w:pPr>
              <w:jc w:val="center"/>
              <w:rPr>
                <w:color w:val="000000"/>
                <w:sz w:val="22"/>
                <w:szCs w:val="22"/>
              </w:rPr>
            </w:pPr>
            <w:r w:rsidRPr="006A6722">
              <w:rPr>
                <w:color w:val="000000"/>
                <w:sz w:val="22"/>
                <w:szCs w:val="22"/>
              </w:rPr>
              <w:t>710.2</w:t>
            </w:r>
          </w:p>
        </w:tc>
        <w:tc>
          <w:tcPr>
            <w:tcW w:w="0" w:type="auto"/>
            <w:tcBorders>
              <w:top w:val="nil"/>
              <w:left w:val="nil"/>
              <w:bottom w:val="single" w:sz="4" w:space="0" w:color="auto"/>
              <w:right w:val="single" w:sz="4" w:space="0" w:color="auto"/>
            </w:tcBorders>
            <w:noWrap/>
            <w:vAlign w:val="center"/>
            <w:hideMark/>
          </w:tcPr>
          <w:p w14:paraId="708B4E9B" w14:textId="77777777" w:rsidR="008C5795" w:rsidRPr="006A6722" w:rsidRDefault="008C5795" w:rsidP="00FF1E46">
            <w:pPr>
              <w:jc w:val="center"/>
              <w:rPr>
                <w:color w:val="000000"/>
                <w:sz w:val="22"/>
                <w:szCs w:val="22"/>
              </w:rPr>
            </w:pPr>
            <w:r w:rsidRPr="006A6722">
              <w:rPr>
                <w:color w:val="000000"/>
                <w:sz w:val="22"/>
                <w:szCs w:val="22"/>
              </w:rPr>
              <w:t>10.9</w:t>
            </w:r>
          </w:p>
        </w:tc>
        <w:tc>
          <w:tcPr>
            <w:tcW w:w="0" w:type="auto"/>
            <w:tcBorders>
              <w:top w:val="nil"/>
              <w:left w:val="nil"/>
              <w:bottom w:val="single" w:sz="4" w:space="0" w:color="auto"/>
              <w:right w:val="single" w:sz="4" w:space="0" w:color="auto"/>
            </w:tcBorders>
            <w:noWrap/>
            <w:vAlign w:val="center"/>
            <w:hideMark/>
          </w:tcPr>
          <w:p w14:paraId="2B537A09" w14:textId="77777777" w:rsidR="008C5795" w:rsidRPr="006A6722" w:rsidRDefault="008C5795" w:rsidP="00FF1E46">
            <w:pPr>
              <w:jc w:val="center"/>
              <w:rPr>
                <w:color w:val="000000"/>
                <w:sz w:val="22"/>
                <w:szCs w:val="22"/>
              </w:rPr>
            </w:pPr>
            <w:r w:rsidRPr="006A6722">
              <w:rPr>
                <w:color w:val="000000"/>
                <w:sz w:val="22"/>
                <w:szCs w:val="22"/>
              </w:rPr>
              <w:t>58.6</w:t>
            </w:r>
          </w:p>
        </w:tc>
      </w:tr>
      <w:tr w:rsidR="008C5795" w:rsidRPr="006A6722" w14:paraId="7AD09E2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5D8367" w14:textId="77777777" w:rsidR="008C5795" w:rsidRPr="006A6722" w:rsidRDefault="008C5795" w:rsidP="00FF1E46">
            <w:pPr>
              <w:jc w:val="center"/>
              <w:rPr>
                <w:color w:val="000000"/>
                <w:sz w:val="22"/>
                <w:szCs w:val="22"/>
              </w:rPr>
            </w:pPr>
            <w:r w:rsidRPr="006A6722">
              <w:rPr>
                <w:color w:val="000000"/>
                <w:sz w:val="22"/>
                <w:szCs w:val="22"/>
              </w:rPr>
              <w:t xml:space="preserve">2410.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4886D338" w14:textId="77777777" w:rsidR="008C5795" w:rsidRPr="006A6722" w:rsidRDefault="008C5795" w:rsidP="00FF1E46">
            <w:pPr>
              <w:jc w:val="center"/>
              <w:rPr>
                <w:color w:val="000000"/>
                <w:sz w:val="22"/>
                <w:szCs w:val="22"/>
              </w:rPr>
            </w:pPr>
            <w:r w:rsidRPr="006A6722">
              <w:rPr>
                <w:color w:val="000000"/>
                <w:sz w:val="22"/>
                <w:szCs w:val="22"/>
              </w:rPr>
              <w:t>231.9</w:t>
            </w:r>
          </w:p>
        </w:tc>
        <w:tc>
          <w:tcPr>
            <w:tcW w:w="0" w:type="auto"/>
            <w:tcBorders>
              <w:top w:val="nil"/>
              <w:left w:val="nil"/>
              <w:bottom w:val="single" w:sz="4" w:space="0" w:color="auto"/>
              <w:right w:val="single" w:sz="4" w:space="0" w:color="auto"/>
            </w:tcBorders>
            <w:noWrap/>
            <w:vAlign w:val="center"/>
            <w:hideMark/>
          </w:tcPr>
          <w:p w14:paraId="7761EC26" w14:textId="77777777" w:rsidR="008C5795" w:rsidRPr="006A6722" w:rsidRDefault="008C5795" w:rsidP="00FF1E46">
            <w:pPr>
              <w:jc w:val="center"/>
              <w:rPr>
                <w:color w:val="000000"/>
                <w:sz w:val="22"/>
                <w:szCs w:val="22"/>
              </w:rPr>
            </w:pPr>
            <w:r w:rsidRPr="006A6722">
              <w:rPr>
                <w:color w:val="000000"/>
                <w:sz w:val="22"/>
                <w:szCs w:val="22"/>
              </w:rPr>
              <w:t>61791.5</w:t>
            </w:r>
          </w:p>
        </w:tc>
        <w:tc>
          <w:tcPr>
            <w:tcW w:w="0" w:type="auto"/>
            <w:tcBorders>
              <w:top w:val="nil"/>
              <w:left w:val="nil"/>
              <w:bottom w:val="single" w:sz="4" w:space="0" w:color="auto"/>
              <w:right w:val="single" w:sz="4" w:space="0" w:color="auto"/>
            </w:tcBorders>
            <w:noWrap/>
            <w:vAlign w:val="center"/>
            <w:hideMark/>
          </w:tcPr>
          <w:p w14:paraId="02AD61B9" w14:textId="77777777" w:rsidR="008C5795" w:rsidRPr="006A6722" w:rsidRDefault="008C5795" w:rsidP="00FF1E46">
            <w:pPr>
              <w:jc w:val="center"/>
              <w:rPr>
                <w:color w:val="000000"/>
                <w:sz w:val="22"/>
                <w:szCs w:val="22"/>
              </w:rPr>
            </w:pPr>
            <w:r w:rsidRPr="006A6722">
              <w:rPr>
                <w:color w:val="000000"/>
                <w:sz w:val="22"/>
                <w:szCs w:val="22"/>
              </w:rPr>
              <w:t>991.2</w:t>
            </w:r>
          </w:p>
        </w:tc>
        <w:tc>
          <w:tcPr>
            <w:tcW w:w="0" w:type="auto"/>
            <w:tcBorders>
              <w:top w:val="nil"/>
              <w:left w:val="nil"/>
              <w:bottom w:val="single" w:sz="4" w:space="0" w:color="auto"/>
              <w:right w:val="single" w:sz="4" w:space="0" w:color="auto"/>
            </w:tcBorders>
            <w:noWrap/>
            <w:vAlign w:val="center"/>
            <w:hideMark/>
          </w:tcPr>
          <w:p w14:paraId="508AA9AF" w14:textId="77777777" w:rsidR="008C5795" w:rsidRPr="006A6722" w:rsidRDefault="008C5795" w:rsidP="00FF1E46">
            <w:pPr>
              <w:jc w:val="center"/>
              <w:rPr>
                <w:color w:val="000000"/>
                <w:sz w:val="22"/>
                <w:szCs w:val="22"/>
              </w:rPr>
            </w:pPr>
            <w:r w:rsidRPr="006A6722">
              <w:rPr>
                <w:color w:val="000000"/>
                <w:sz w:val="22"/>
                <w:szCs w:val="22"/>
              </w:rPr>
              <w:t>5453.6</w:t>
            </w:r>
          </w:p>
        </w:tc>
        <w:tc>
          <w:tcPr>
            <w:tcW w:w="0" w:type="auto"/>
            <w:tcBorders>
              <w:top w:val="nil"/>
              <w:left w:val="nil"/>
              <w:bottom w:val="single" w:sz="4" w:space="0" w:color="auto"/>
              <w:right w:val="single" w:sz="4" w:space="0" w:color="auto"/>
            </w:tcBorders>
            <w:noWrap/>
            <w:vAlign w:val="center"/>
            <w:hideMark/>
          </w:tcPr>
          <w:p w14:paraId="729C703F" w14:textId="4728F5BB"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68B1147" w14:textId="77777777" w:rsidR="008C5795" w:rsidRPr="006A6722" w:rsidRDefault="008C5795" w:rsidP="00FF1E46">
            <w:pPr>
              <w:jc w:val="center"/>
              <w:rPr>
                <w:color w:val="000000"/>
                <w:sz w:val="22"/>
                <w:szCs w:val="22"/>
              </w:rPr>
            </w:pPr>
            <w:r w:rsidRPr="006A6722">
              <w:rPr>
                <w:color w:val="000000"/>
                <w:sz w:val="22"/>
                <w:szCs w:val="22"/>
              </w:rPr>
              <w:t>5453.6</w:t>
            </w:r>
          </w:p>
        </w:tc>
        <w:tc>
          <w:tcPr>
            <w:tcW w:w="0" w:type="auto"/>
            <w:tcBorders>
              <w:top w:val="nil"/>
              <w:left w:val="nil"/>
              <w:bottom w:val="single" w:sz="4" w:space="0" w:color="auto"/>
              <w:right w:val="single" w:sz="4" w:space="0" w:color="auto"/>
            </w:tcBorders>
            <w:noWrap/>
            <w:vAlign w:val="center"/>
            <w:hideMark/>
          </w:tcPr>
          <w:p w14:paraId="5022BC50" w14:textId="77777777" w:rsidR="008C5795" w:rsidRPr="006A6722" w:rsidRDefault="008C5795" w:rsidP="00FF1E46">
            <w:pPr>
              <w:jc w:val="center"/>
              <w:rPr>
                <w:color w:val="000000"/>
                <w:sz w:val="22"/>
                <w:szCs w:val="22"/>
              </w:rPr>
            </w:pPr>
            <w:r w:rsidRPr="006A6722">
              <w:rPr>
                <w:color w:val="000000"/>
                <w:sz w:val="22"/>
                <w:szCs w:val="22"/>
              </w:rPr>
              <w:t>8.8</w:t>
            </w:r>
          </w:p>
        </w:tc>
        <w:tc>
          <w:tcPr>
            <w:tcW w:w="0" w:type="auto"/>
            <w:tcBorders>
              <w:top w:val="nil"/>
              <w:left w:val="nil"/>
              <w:bottom w:val="single" w:sz="4" w:space="0" w:color="auto"/>
              <w:right w:val="single" w:sz="4" w:space="0" w:color="auto"/>
            </w:tcBorders>
            <w:noWrap/>
            <w:vAlign w:val="center"/>
            <w:hideMark/>
          </w:tcPr>
          <w:p w14:paraId="5F9F3C13" w14:textId="77777777" w:rsidR="008C5795" w:rsidRPr="006A6722" w:rsidRDefault="008C5795" w:rsidP="00FF1E46">
            <w:pPr>
              <w:jc w:val="center"/>
              <w:rPr>
                <w:color w:val="000000"/>
                <w:sz w:val="22"/>
                <w:szCs w:val="22"/>
              </w:rPr>
            </w:pPr>
            <w:r w:rsidRPr="006A6722">
              <w:rPr>
                <w:color w:val="000000"/>
                <w:sz w:val="22"/>
                <w:szCs w:val="22"/>
              </w:rPr>
              <w:t>55.0</w:t>
            </w:r>
          </w:p>
        </w:tc>
      </w:tr>
      <w:tr w:rsidR="008C5795" w:rsidRPr="006A6722" w14:paraId="78AD342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04F7A82" w14:textId="77777777" w:rsidR="008C5795" w:rsidRPr="006A6722" w:rsidRDefault="008C5795" w:rsidP="00FF1E46">
            <w:pPr>
              <w:jc w:val="center"/>
              <w:rPr>
                <w:color w:val="000000"/>
                <w:sz w:val="22"/>
                <w:szCs w:val="22"/>
              </w:rPr>
            </w:pPr>
            <w:r w:rsidRPr="006A6722">
              <w:rPr>
                <w:color w:val="000000"/>
                <w:sz w:val="22"/>
                <w:szCs w:val="22"/>
              </w:rPr>
              <w:t xml:space="preserve">2620.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741BA650" w14:textId="77777777" w:rsidR="008C5795" w:rsidRPr="006A6722" w:rsidRDefault="008C5795" w:rsidP="00FF1E46">
            <w:pPr>
              <w:jc w:val="center"/>
              <w:rPr>
                <w:color w:val="000000"/>
                <w:sz w:val="22"/>
                <w:szCs w:val="22"/>
              </w:rPr>
            </w:pPr>
            <w:r w:rsidRPr="006A6722">
              <w:rPr>
                <w:color w:val="000000"/>
                <w:sz w:val="22"/>
                <w:szCs w:val="22"/>
              </w:rPr>
              <w:t>38.6</w:t>
            </w:r>
          </w:p>
        </w:tc>
        <w:tc>
          <w:tcPr>
            <w:tcW w:w="0" w:type="auto"/>
            <w:tcBorders>
              <w:top w:val="nil"/>
              <w:left w:val="nil"/>
              <w:bottom w:val="single" w:sz="4" w:space="0" w:color="auto"/>
              <w:right w:val="single" w:sz="4" w:space="0" w:color="auto"/>
            </w:tcBorders>
            <w:noWrap/>
            <w:vAlign w:val="center"/>
            <w:hideMark/>
          </w:tcPr>
          <w:p w14:paraId="63C84A24" w14:textId="77777777" w:rsidR="008C5795" w:rsidRPr="006A6722" w:rsidRDefault="008C5795" w:rsidP="00FF1E46">
            <w:pPr>
              <w:jc w:val="center"/>
              <w:rPr>
                <w:color w:val="000000"/>
                <w:sz w:val="22"/>
                <w:szCs w:val="22"/>
              </w:rPr>
            </w:pPr>
            <w:r w:rsidRPr="006A6722">
              <w:rPr>
                <w:color w:val="000000"/>
                <w:sz w:val="22"/>
                <w:szCs w:val="22"/>
              </w:rPr>
              <w:t>7439.6</w:t>
            </w:r>
          </w:p>
        </w:tc>
        <w:tc>
          <w:tcPr>
            <w:tcW w:w="0" w:type="auto"/>
            <w:tcBorders>
              <w:top w:val="nil"/>
              <w:left w:val="nil"/>
              <w:bottom w:val="single" w:sz="4" w:space="0" w:color="auto"/>
              <w:right w:val="single" w:sz="4" w:space="0" w:color="auto"/>
            </w:tcBorders>
            <w:noWrap/>
            <w:vAlign w:val="center"/>
            <w:hideMark/>
          </w:tcPr>
          <w:p w14:paraId="15D12351" w14:textId="77777777" w:rsidR="008C5795" w:rsidRPr="006A6722" w:rsidRDefault="008C5795" w:rsidP="00FF1E46">
            <w:pPr>
              <w:jc w:val="center"/>
              <w:rPr>
                <w:color w:val="000000"/>
                <w:sz w:val="22"/>
                <w:szCs w:val="22"/>
              </w:rPr>
            </w:pPr>
            <w:r w:rsidRPr="006A6722">
              <w:rPr>
                <w:color w:val="000000"/>
                <w:sz w:val="22"/>
                <w:szCs w:val="22"/>
              </w:rPr>
              <w:t>131.9</w:t>
            </w:r>
          </w:p>
        </w:tc>
        <w:tc>
          <w:tcPr>
            <w:tcW w:w="0" w:type="auto"/>
            <w:tcBorders>
              <w:top w:val="nil"/>
              <w:left w:val="nil"/>
              <w:bottom w:val="single" w:sz="4" w:space="0" w:color="auto"/>
              <w:right w:val="single" w:sz="4" w:space="0" w:color="auto"/>
            </w:tcBorders>
            <w:noWrap/>
            <w:vAlign w:val="center"/>
            <w:hideMark/>
          </w:tcPr>
          <w:p w14:paraId="1344A4E8" w14:textId="0967E7F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B7720E3" w14:textId="723AD12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357EAE" w14:textId="5577EBD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349A75D" w14:textId="749F630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A65F92" w14:textId="21A61DA5" w:rsidR="008C5795" w:rsidRPr="006A6722" w:rsidRDefault="008C5795" w:rsidP="00FF1E46">
            <w:pPr>
              <w:jc w:val="center"/>
              <w:rPr>
                <w:color w:val="000000"/>
                <w:sz w:val="22"/>
                <w:szCs w:val="22"/>
              </w:rPr>
            </w:pPr>
          </w:p>
        </w:tc>
      </w:tr>
      <w:tr w:rsidR="008C5795" w:rsidRPr="006A6722" w14:paraId="14A3B40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B61A3A" w14:textId="77777777" w:rsidR="008C5795" w:rsidRPr="006A6722" w:rsidRDefault="008C5795" w:rsidP="00FF1E46">
            <w:pPr>
              <w:jc w:val="center"/>
              <w:rPr>
                <w:color w:val="000000"/>
                <w:sz w:val="22"/>
                <w:szCs w:val="22"/>
              </w:rPr>
            </w:pPr>
            <w:r w:rsidRPr="006A6722">
              <w:rPr>
                <w:color w:val="000000"/>
                <w:sz w:val="22"/>
                <w:szCs w:val="22"/>
              </w:rPr>
              <w:t xml:space="preserve">2621.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r w:rsidRPr="006A6722">
              <w:rPr>
                <w:color w:val="000000"/>
                <w:sz w:val="22"/>
                <w:szCs w:val="22"/>
              </w:rPr>
              <w:t xml:space="preserve">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r w:rsidRPr="006A6722">
              <w:rPr>
                <w:color w:val="000000"/>
                <w:sz w:val="22"/>
                <w:szCs w:val="22"/>
              </w:rPr>
              <w:t xml:space="preserve"> и </w:t>
            </w:r>
            <w:proofErr w:type="spellStart"/>
            <w:r w:rsidRPr="006A6722">
              <w:rPr>
                <w:color w:val="000000"/>
                <w:sz w:val="22"/>
                <w:szCs w:val="22"/>
              </w:rPr>
              <w:t>осталих</w:t>
            </w:r>
            <w:proofErr w:type="spellEnd"/>
            <w:r w:rsidRPr="006A6722">
              <w:rPr>
                <w:color w:val="000000"/>
                <w:sz w:val="22"/>
                <w:szCs w:val="22"/>
              </w:rPr>
              <w:t xml:space="preserve"> </w:t>
            </w:r>
            <w:proofErr w:type="spellStart"/>
            <w:r w:rsidRPr="006A6722">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1018F21F" w14:textId="77777777" w:rsidR="008C5795" w:rsidRPr="006A6722" w:rsidRDefault="008C5795" w:rsidP="00FF1E46">
            <w:pPr>
              <w:jc w:val="center"/>
              <w:rPr>
                <w:color w:val="000000"/>
                <w:sz w:val="22"/>
                <w:szCs w:val="22"/>
              </w:rPr>
            </w:pPr>
            <w:r w:rsidRPr="006A6722">
              <w:rPr>
                <w:color w:val="000000"/>
                <w:sz w:val="22"/>
                <w:szCs w:val="22"/>
              </w:rPr>
              <w:t>5.4</w:t>
            </w:r>
          </w:p>
        </w:tc>
        <w:tc>
          <w:tcPr>
            <w:tcW w:w="0" w:type="auto"/>
            <w:tcBorders>
              <w:top w:val="nil"/>
              <w:left w:val="nil"/>
              <w:bottom w:val="single" w:sz="4" w:space="0" w:color="auto"/>
              <w:right w:val="single" w:sz="4" w:space="0" w:color="auto"/>
            </w:tcBorders>
            <w:noWrap/>
            <w:vAlign w:val="center"/>
            <w:hideMark/>
          </w:tcPr>
          <w:p w14:paraId="280D5AF1" w14:textId="77777777" w:rsidR="008C5795" w:rsidRPr="006A6722" w:rsidRDefault="008C5795" w:rsidP="00FF1E46">
            <w:pPr>
              <w:jc w:val="center"/>
              <w:rPr>
                <w:color w:val="000000"/>
                <w:sz w:val="22"/>
                <w:szCs w:val="22"/>
              </w:rPr>
            </w:pPr>
            <w:r w:rsidRPr="006A6722">
              <w:rPr>
                <w:color w:val="000000"/>
                <w:sz w:val="22"/>
                <w:szCs w:val="22"/>
              </w:rPr>
              <w:t>2163.8</w:t>
            </w:r>
          </w:p>
        </w:tc>
        <w:tc>
          <w:tcPr>
            <w:tcW w:w="0" w:type="auto"/>
            <w:tcBorders>
              <w:top w:val="nil"/>
              <w:left w:val="nil"/>
              <w:bottom w:val="single" w:sz="4" w:space="0" w:color="auto"/>
              <w:right w:val="single" w:sz="4" w:space="0" w:color="auto"/>
            </w:tcBorders>
            <w:noWrap/>
            <w:vAlign w:val="center"/>
            <w:hideMark/>
          </w:tcPr>
          <w:p w14:paraId="23669490" w14:textId="77777777" w:rsidR="008C5795" w:rsidRPr="006A6722" w:rsidRDefault="008C5795" w:rsidP="00FF1E46">
            <w:pPr>
              <w:jc w:val="center"/>
              <w:rPr>
                <w:color w:val="000000"/>
                <w:sz w:val="22"/>
                <w:szCs w:val="22"/>
              </w:rPr>
            </w:pPr>
            <w:r w:rsidRPr="006A6722">
              <w:rPr>
                <w:color w:val="000000"/>
                <w:sz w:val="22"/>
                <w:szCs w:val="22"/>
              </w:rPr>
              <w:t>43.6</w:t>
            </w:r>
          </w:p>
        </w:tc>
        <w:tc>
          <w:tcPr>
            <w:tcW w:w="0" w:type="auto"/>
            <w:tcBorders>
              <w:top w:val="nil"/>
              <w:left w:val="nil"/>
              <w:bottom w:val="single" w:sz="4" w:space="0" w:color="auto"/>
              <w:right w:val="single" w:sz="4" w:space="0" w:color="auto"/>
            </w:tcBorders>
            <w:noWrap/>
            <w:vAlign w:val="center"/>
            <w:hideMark/>
          </w:tcPr>
          <w:p w14:paraId="315E16F4" w14:textId="7CCBF537"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1A362CA" w14:textId="378B3A9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411922E" w14:textId="735467C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121F4C2" w14:textId="081E603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EB79A34" w14:textId="105CE715" w:rsidR="008C5795" w:rsidRPr="006A6722" w:rsidRDefault="008C5795" w:rsidP="00FF1E46">
            <w:pPr>
              <w:jc w:val="center"/>
              <w:rPr>
                <w:color w:val="000000"/>
                <w:sz w:val="22"/>
                <w:szCs w:val="22"/>
              </w:rPr>
            </w:pPr>
          </w:p>
        </w:tc>
      </w:tr>
      <w:tr w:rsidR="008C5795" w:rsidRPr="006A6722" w14:paraId="5D4572A6"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73E4330" w14:textId="77777777" w:rsidR="008C5795" w:rsidRPr="006A6722" w:rsidRDefault="008C5795" w:rsidP="00FF1E46">
            <w:pPr>
              <w:jc w:val="center"/>
              <w:rPr>
                <w:color w:val="000000"/>
                <w:sz w:val="22"/>
                <w:szCs w:val="22"/>
              </w:rPr>
            </w:pPr>
            <w:r w:rsidRPr="006A6722">
              <w:rPr>
                <w:color w:val="000000"/>
                <w:sz w:val="22"/>
                <w:szCs w:val="22"/>
              </w:rPr>
              <w:t xml:space="preserve">2810.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5AA46FB0" w14:textId="77777777" w:rsidR="008C5795" w:rsidRPr="006A6722" w:rsidRDefault="008C5795" w:rsidP="00FF1E46">
            <w:pPr>
              <w:jc w:val="center"/>
              <w:rPr>
                <w:color w:val="000000"/>
                <w:sz w:val="22"/>
                <w:szCs w:val="22"/>
              </w:rPr>
            </w:pPr>
            <w:r w:rsidRPr="006A6722">
              <w:rPr>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715D9850" w14:textId="77777777" w:rsidR="008C5795" w:rsidRPr="006A6722" w:rsidRDefault="008C5795" w:rsidP="00FF1E46">
            <w:pPr>
              <w:jc w:val="center"/>
              <w:rPr>
                <w:color w:val="000000"/>
                <w:sz w:val="22"/>
                <w:szCs w:val="22"/>
              </w:rPr>
            </w:pPr>
            <w:r w:rsidRPr="006A6722">
              <w:rPr>
                <w:color w:val="000000"/>
                <w:sz w:val="22"/>
                <w:szCs w:val="22"/>
              </w:rPr>
              <w:t>1784.6</w:t>
            </w:r>
          </w:p>
        </w:tc>
        <w:tc>
          <w:tcPr>
            <w:tcW w:w="0" w:type="auto"/>
            <w:tcBorders>
              <w:top w:val="nil"/>
              <w:left w:val="nil"/>
              <w:bottom w:val="single" w:sz="4" w:space="0" w:color="auto"/>
              <w:right w:val="single" w:sz="4" w:space="0" w:color="auto"/>
            </w:tcBorders>
            <w:noWrap/>
            <w:vAlign w:val="center"/>
            <w:hideMark/>
          </w:tcPr>
          <w:p w14:paraId="2EA92C0D" w14:textId="77777777" w:rsidR="008C5795" w:rsidRPr="006A6722" w:rsidRDefault="008C5795" w:rsidP="00FF1E46">
            <w:pPr>
              <w:jc w:val="center"/>
              <w:rPr>
                <w:color w:val="000000"/>
                <w:sz w:val="22"/>
                <w:szCs w:val="22"/>
              </w:rPr>
            </w:pPr>
            <w:r w:rsidRPr="006A6722">
              <w:rPr>
                <w:color w:val="000000"/>
                <w:sz w:val="22"/>
                <w:szCs w:val="22"/>
              </w:rPr>
              <w:t>31.4</w:t>
            </w:r>
          </w:p>
        </w:tc>
        <w:tc>
          <w:tcPr>
            <w:tcW w:w="0" w:type="auto"/>
            <w:tcBorders>
              <w:top w:val="nil"/>
              <w:left w:val="nil"/>
              <w:bottom w:val="single" w:sz="4" w:space="0" w:color="auto"/>
              <w:right w:val="single" w:sz="4" w:space="0" w:color="auto"/>
            </w:tcBorders>
            <w:noWrap/>
            <w:vAlign w:val="center"/>
            <w:hideMark/>
          </w:tcPr>
          <w:p w14:paraId="2B0BB349" w14:textId="77777777" w:rsidR="008C5795" w:rsidRPr="006A6722" w:rsidRDefault="008C5795" w:rsidP="00FF1E46">
            <w:pPr>
              <w:jc w:val="center"/>
              <w:rPr>
                <w:color w:val="000000"/>
                <w:sz w:val="22"/>
                <w:szCs w:val="22"/>
              </w:rPr>
            </w:pPr>
            <w:r w:rsidRPr="006A6722">
              <w:rPr>
                <w:color w:val="000000"/>
                <w:sz w:val="22"/>
                <w:szCs w:val="22"/>
              </w:rPr>
              <w:t>47.1</w:t>
            </w:r>
          </w:p>
        </w:tc>
        <w:tc>
          <w:tcPr>
            <w:tcW w:w="0" w:type="auto"/>
            <w:tcBorders>
              <w:top w:val="nil"/>
              <w:left w:val="nil"/>
              <w:bottom w:val="single" w:sz="4" w:space="0" w:color="auto"/>
              <w:right w:val="single" w:sz="4" w:space="0" w:color="auto"/>
            </w:tcBorders>
            <w:noWrap/>
            <w:vAlign w:val="center"/>
            <w:hideMark/>
          </w:tcPr>
          <w:p w14:paraId="7AE9B2B6" w14:textId="77777777" w:rsidR="008C5795" w:rsidRPr="006A6722" w:rsidRDefault="008C5795" w:rsidP="00FF1E46">
            <w:pPr>
              <w:jc w:val="center"/>
              <w:rPr>
                <w:color w:val="000000"/>
                <w:sz w:val="22"/>
                <w:szCs w:val="22"/>
              </w:rPr>
            </w:pPr>
            <w:r w:rsidRPr="006A6722">
              <w:rPr>
                <w:color w:val="000000"/>
                <w:sz w:val="22"/>
                <w:szCs w:val="22"/>
              </w:rPr>
              <w:t>148.9</w:t>
            </w:r>
          </w:p>
        </w:tc>
        <w:tc>
          <w:tcPr>
            <w:tcW w:w="0" w:type="auto"/>
            <w:tcBorders>
              <w:top w:val="nil"/>
              <w:left w:val="nil"/>
              <w:bottom w:val="single" w:sz="4" w:space="0" w:color="auto"/>
              <w:right w:val="single" w:sz="4" w:space="0" w:color="auto"/>
            </w:tcBorders>
            <w:noWrap/>
            <w:vAlign w:val="center"/>
            <w:hideMark/>
          </w:tcPr>
          <w:p w14:paraId="7279DCFC" w14:textId="77777777" w:rsidR="008C5795" w:rsidRPr="006A6722" w:rsidRDefault="008C5795" w:rsidP="00FF1E46">
            <w:pPr>
              <w:jc w:val="center"/>
              <w:rPr>
                <w:color w:val="000000"/>
                <w:sz w:val="22"/>
                <w:szCs w:val="22"/>
              </w:rPr>
            </w:pPr>
            <w:r w:rsidRPr="006A6722">
              <w:rPr>
                <w:color w:val="000000"/>
                <w:sz w:val="22"/>
                <w:szCs w:val="22"/>
              </w:rPr>
              <w:t>195.9</w:t>
            </w:r>
          </w:p>
        </w:tc>
        <w:tc>
          <w:tcPr>
            <w:tcW w:w="0" w:type="auto"/>
            <w:tcBorders>
              <w:top w:val="nil"/>
              <w:left w:val="nil"/>
              <w:bottom w:val="single" w:sz="4" w:space="0" w:color="auto"/>
              <w:right w:val="single" w:sz="4" w:space="0" w:color="auto"/>
            </w:tcBorders>
            <w:noWrap/>
            <w:vAlign w:val="center"/>
            <w:hideMark/>
          </w:tcPr>
          <w:p w14:paraId="481FACE7" w14:textId="77777777" w:rsidR="008C5795" w:rsidRPr="006A6722" w:rsidRDefault="008C5795" w:rsidP="00FF1E46">
            <w:pPr>
              <w:jc w:val="center"/>
              <w:rPr>
                <w:color w:val="000000"/>
                <w:sz w:val="22"/>
                <w:szCs w:val="22"/>
              </w:rPr>
            </w:pPr>
            <w:r w:rsidRPr="006A6722">
              <w:rPr>
                <w:color w:val="000000"/>
                <w:sz w:val="22"/>
                <w:szCs w:val="22"/>
              </w:rPr>
              <w:t>11.0</w:t>
            </w:r>
          </w:p>
        </w:tc>
        <w:tc>
          <w:tcPr>
            <w:tcW w:w="0" w:type="auto"/>
            <w:tcBorders>
              <w:top w:val="nil"/>
              <w:left w:val="nil"/>
              <w:bottom w:val="single" w:sz="4" w:space="0" w:color="auto"/>
              <w:right w:val="single" w:sz="4" w:space="0" w:color="auto"/>
            </w:tcBorders>
            <w:noWrap/>
            <w:vAlign w:val="center"/>
            <w:hideMark/>
          </w:tcPr>
          <w:p w14:paraId="0238EF6A" w14:textId="77777777" w:rsidR="008C5795" w:rsidRPr="006A6722" w:rsidRDefault="008C5795" w:rsidP="00FF1E46">
            <w:pPr>
              <w:jc w:val="center"/>
              <w:rPr>
                <w:color w:val="000000"/>
                <w:sz w:val="22"/>
                <w:szCs w:val="22"/>
              </w:rPr>
            </w:pPr>
            <w:r w:rsidRPr="006A6722">
              <w:rPr>
                <w:color w:val="000000"/>
                <w:sz w:val="22"/>
                <w:szCs w:val="22"/>
              </w:rPr>
              <w:t>62.4</w:t>
            </w:r>
          </w:p>
        </w:tc>
      </w:tr>
      <w:tr w:rsidR="008C5795" w:rsidRPr="006A6722" w14:paraId="781E334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4C2C8A" w14:textId="77777777" w:rsidR="008C5795" w:rsidRPr="006A6722" w:rsidRDefault="008C5795" w:rsidP="00FF1E46">
            <w:pPr>
              <w:jc w:val="center"/>
              <w:rPr>
                <w:color w:val="000000"/>
                <w:sz w:val="22"/>
                <w:szCs w:val="22"/>
              </w:rPr>
            </w:pPr>
            <w:r w:rsidRPr="006A6722">
              <w:rPr>
                <w:color w:val="000000"/>
                <w:sz w:val="22"/>
                <w:szCs w:val="22"/>
              </w:rPr>
              <w:t xml:space="preserve">2820. </w:t>
            </w:r>
            <w:proofErr w:type="spellStart"/>
            <w:r w:rsidRPr="006A6722">
              <w:rPr>
                <w:color w:val="000000"/>
                <w:sz w:val="22"/>
                <w:szCs w:val="22"/>
              </w:rPr>
              <w:t>Издананачка</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15579A2" w14:textId="77777777" w:rsidR="008C5795" w:rsidRPr="006A6722" w:rsidRDefault="008C5795" w:rsidP="00FF1E46">
            <w:pPr>
              <w:jc w:val="center"/>
              <w:rPr>
                <w:color w:val="000000"/>
                <w:sz w:val="22"/>
                <w:szCs w:val="22"/>
              </w:rPr>
            </w:pPr>
            <w:r w:rsidRPr="006A6722">
              <w:rPr>
                <w:color w:val="000000"/>
                <w:sz w:val="22"/>
                <w:szCs w:val="22"/>
              </w:rPr>
              <w:t>35.7</w:t>
            </w:r>
          </w:p>
        </w:tc>
        <w:tc>
          <w:tcPr>
            <w:tcW w:w="0" w:type="auto"/>
            <w:tcBorders>
              <w:top w:val="nil"/>
              <w:left w:val="nil"/>
              <w:bottom w:val="single" w:sz="4" w:space="0" w:color="auto"/>
              <w:right w:val="single" w:sz="4" w:space="0" w:color="auto"/>
            </w:tcBorders>
            <w:noWrap/>
            <w:vAlign w:val="center"/>
            <w:hideMark/>
          </w:tcPr>
          <w:p w14:paraId="67280AF9" w14:textId="77777777" w:rsidR="008C5795" w:rsidRPr="006A6722" w:rsidRDefault="008C5795" w:rsidP="00FF1E46">
            <w:pPr>
              <w:jc w:val="center"/>
              <w:rPr>
                <w:color w:val="000000"/>
                <w:sz w:val="22"/>
                <w:szCs w:val="22"/>
              </w:rPr>
            </w:pPr>
            <w:r w:rsidRPr="006A6722">
              <w:rPr>
                <w:color w:val="000000"/>
                <w:sz w:val="22"/>
                <w:szCs w:val="22"/>
              </w:rPr>
              <w:t>3025.7</w:t>
            </w:r>
          </w:p>
        </w:tc>
        <w:tc>
          <w:tcPr>
            <w:tcW w:w="0" w:type="auto"/>
            <w:tcBorders>
              <w:top w:val="nil"/>
              <w:left w:val="nil"/>
              <w:bottom w:val="single" w:sz="4" w:space="0" w:color="auto"/>
              <w:right w:val="single" w:sz="4" w:space="0" w:color="auto"/>
            </w:tcBorders>
            <w:noWrap/>
            <w:vAlign w:val="center"/>
            <w:hideMark/>
          </w:tcPr>
          <w:p w14:paraId="0639EB78" w14:textId="77777777" w:rsidR="008C5795" w:rsidRPr="006A6722" w:rsidRDefault="008C5795" w:rsidP="00FF1E46">
            <w:pPr>
              <w:jc w:val="center"/>
              <w:rPr>
                <w:color w:val="000000"/>
                <w:sz w:val="22"/>
                <w:szCs w:val="22"/>
              </w:rPr>
            </w:pPr>
            <w:r w:rsidRPr="006A6722">
              <w:rPr>
                <w:color w:val="000000"/>
                <w:sz w:val="22"/>
                <w:szCs w:val="22"/>
              </w:rPr>
              <w:t>70.5</w:t>
            </w:r>
          </w:p>
        </w:tc>
        <w:tc>
          <w:tcPr>
            <w:tcW w:w="0" w:type="auto"/>
            <w:tcBorders>
              <w:top w:val="nil"/>
              <w:left w:val="nil"/>
              <w:bottom w:val="single" w:sz="4" w:space="0" w:color="auto"/>
              <w:right w:val="single" w:sz="4" w:space="0" w:color="auto"/>
            </w:tcBorders>
            <w:noWrap/>
            <w:vAlign w:val="center"/>
            <w:hideMark/>
          </w:tcPr>
          <w:p w14:paraId="770B1B7B" w14:textId="5719DBB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02A2311" w14:textId="160E88B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B8FED82" w14:textId="46A0C0A2"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B97861F" w14:textId="200AD80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F0118B8" w14:textId="5B0D46F9" w:rsidR="008C5795" w:rsidRPr="006A6722" w:rsidRDefault="008C5795" w:rsidP="00FF1E46">
            <w:pPr>
              <w:jc w:val="center"/>
              <w:rPr>
                <w:color w:val="000000"/>
                <w:sz w:val="22"/>
                <w:szCs w:val="22"/>
              </w:rPr>
            </w:pPr>
          </w:p>
        </w:tc>
      </w:tr>
      <w:tr w:rsidR="008C5795" w:rsidRPr="006A6722" w14:paraId="1334259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A2A607" w14:textId="77777777" w:rsidR="008C5795" w:rsidRPr="006A6722" w:rsidRDefault="008C5795" w:rsidP="00FF1E46">
            <w:pPr>
              <w:jc w:val="center"/>
              <w:rPr>
                <w:color w:val="000000"/>
                <w:sz w:val="22"/>
                <w:szCs w:val="22"/>
              </w:rPr>
            </w:pPr>
            <w:r w:rsidRPr="006A6722">
              <w:rPr>
                <w:color w:val="000000"/>
                <w:sz w:val="22"/>
                <w:szCs w:val="22"/>
              </w:rPr>
              <w:t xml:space="preserve">2821.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FC83608" w14:textId="77777777" w:rsidR="008C5795" w:rsidRPr="006A6722" w:rsidRDefault="008C5795" w:rsidP="00FF1E46">
            <w:pPr>
              <w:jc w:val="center"/>
              <w:rPr>
                <w:color w:val="000000"/>
                <w:sz w:val="22"/>
                <w:szCs w:val="22"/>
              </w:rPr>
            </w:pPr>
            <w:r w:rsidRPr="006A6722">
              <w:rPr>
                <w:color w:val="000000"/>
                <w:sz w:val="22"/>
                <w:szCs w:val="22"/>
              </w:rPr>
              <w:t>112.4</w:t>
            </w:r>
          </w:p>
        </w:tc>
        <w:tc>
          <w:tcPr>
            <w:tcW w:w="0" w:type="auto"/>
            <w:tcBorders>
              <w:top w:val="nil"/>
              <w:left w:val="nil"/>
              <w:bottom w:val="single" w:sz="4" w:space="0" w:color="auto"/>
              <w:right w:val="single" w:sz="4" w:space="0" w:color="auto"/>
            </w:tcBorders>
            <w:noWrap/>
            <w:vAlign w:val="center"/>
            <w:hideMark/>
          </w:tcPr>
          <w:p w14:paraId="2ECDA26E" w14:textId="77777777" w:rsidR="008C5795" w:rsidRPr="006A6722" w:rsidRDefault="008C5795" w:rsidP="00FF1E46">
            <w:pPr>
              <w:jc w:val="center"/>
              <w:rPr>
                <w:color w:val="000000"/>
                <w:sz w:val="22"/>
                <w:szCs w:val="22"/>
              </w:rPr>
            </w:pPr>
            <w:r w:rsidRPr="006A6722">
              <w:rPr>
                <w:color w:val="000000"/>
                <w:sz w:val="22"/>
                <w:szCs w:val="22"/>
              </w:rPr>
              <w:t>11565.3</w:t>
            </w:r>
          </w:p>
        </w:tc>
        <w:tc>
          <w:tcPr>
            <w:tcW w:w="0" w:type="auto"/>
            <w:tcBorders>
              <w:top w:val="nil"/>
              <w:left w:val="nil"/>
              <w:bottom w:val="single" w:sz="4" w:space="0" w:color="auto"/>
              <w:right w:val="single" w:sz="4" w:space="0" w:color="auto"/>
            </w:tcBorders>
            <w:noWrap/>
            <w:vAlign w:val="center"/>
            <w:hideMark/>
          </w:tcPr>
          <w:p w14:paraId="21DD216A" w14:textId="77777777" w:rsidR="008C5795" w:rsidRPr="006A6722" w:rsidRDefault="008C5795" w:rsidP="00FF1E46">
            <w:pPr>
              <w:jc w:val="center"/>
              <w:rPr>
                <w:color w:val="000000"/>
                <w:sz w:val="22"/>
                <w:szCs w:val="22"/>
              </w:rPr>
            </w:pPr>
            <w:r w:rsidRPr="006A6722">
              <w:rPr>
                <w:color w:val="000000"/>
                <w:sz w:val="22"/>
                <w:szCs w:val="22"/>
              </w:rPr>
              <w:t>267.6</w:t>
            </w:r>
          </w:p>
        </w:tc>
        <w:tc>
          <w:tcPr>
            <w:tcW w:w="0" w:type="auto"/>
            <w:tcBorders>
              <w:top w:val="nil"/>
              <w:left w:val="nil"/>
              <w:bottom w:val="single" w:sz="4" w:space="0" w:color="auto"/>
              <w:right w:val="single" w:sz="4" w:space="0" w:color="auto"/>
            </w:tcBorders>
            <w:noWrap/>
            <w:vAlign w:val="center"/>
            <w:hideMark/>
          </w:tcPr>
          <w:p w14:paraId="3B57B5FA" w14:textId="77777777" w:rsidR="008C5795" w:rsidRPr="006A6722" w:rsidRDefault="008C5795" w:rsidP="00FF1E46">
            <w:pPr>
              <w:jc w:val="center"/>
              <w:rPr>
                <w:color w:val="000000"/>
                <w:sz w:val="22"/>
                <w:szCs w:val="22"/>
              </w:rPr>
            </w:pPr>
            <w:r w:rsidRPr="006A6722">
              <w:rPr>
                <w:color w:val="000000"/>
                <w:sz w:val="22"/>
                <w:szCs w:val="22"/>
              </w:rPr>
              <w:t>320.3</w:t>
            </w:r>
          </w:p>
        </w:tc>
        <w:tc>
          <w:tcPr>
            <w:tcW w:w="0" w:type="auto"/>
            <w:tcBorders>
              <w:top w:val="nil"/>
              <w:left w:val="nil"/>
              <w:bottom w:val="single" w:sz="4" w:space="0" w:color="auto"/>
              <w:right w:val="single" w:sz="4" w:space="0" w:color="auto"/>
            </w:tcBorders>
            <w:noWrap/>
            <w:vAlign w:val="center"/>
            <w:hideMark/>
          </w:tcPr>
          <w:p w14:paraId="2EED02D3" w14:textId="2768A98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5922BAC" w14:textId="77777777" w:rsidR="008C5795" w:rsidRPr="006A6722" w:rsidRDefault="008C5795" w:rsidP="00FF1E46">
            <w:pPr>
              <w:jc w:val="center"/>
              <w:rPr>
                <w:color w:val="000000"/>
                <w:sz w:val="22"/>
                <w:szCs w:val="22"/>
              </w:rPr>
            </w:pPr>
            <w:r w:rsidRPr="006A6722">
              <w:rPr>
                <w:color w:val="000000"/>
                <w:sz w:val="22"/>
                <w:szCs w:val="22"/>
              </w:rPr>
              <w:t>320.3</w:t>
            </w:r>
          </w:p>
        </w:tc>
        <w:tc>
          <w:tcPr>
            <w:tcW w:w="0" w:type="auto"/>
            <w:tcBorders>
              <w:top w:val="nil"/>
              <w:left w:val="nil"/>
              <w:bottom w:val="single" w:sz="4" w:space="0" w:color="auto"/>
              <w:right w:val="single" w:sz="4" w:space="0" w:color="auto"/>
            </w:tcBorders>
            <w:noWrap/>
            <w:vAlign w:val="center"/>
            <w:hideMark/>
          </w:tcPr>
          <w:p w14:paraId="63A24936" w14:textId="77777777" w:rsidR="008C5795" w:rsidRPr="006A6722" w:rsidRDefault="008C5795" w:rsidP="00FF1E46">
            <w:pPr>
              <w:jc w:val="center"/>
              <w:rPr>
                <w:color w:val="000000"/>
                <w:sz w:val="22"/>
                <w:szCs w:val="22"/>
              </w:rPr>
            </w:pPr>
            <w:r w:rsidRPr="006A6722">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63DF93C0" w14:textId="77777777" w:rsidR="008C5795" w:rsidRPr="006A6722" w:rsidRDefault="008C5795" w:rsidP="00FF1E46">
            <w:pPr>
              <w:jc w:val="center"/>
              <w:rPr>
                <w:color w:val="000000"/>
                <w:sz w:val="22"/>
                <w:szCs w:val="22"/>
              </w:rPr>
            </w:pPr>
            <w:r w:rsidRPr="006A6722">
              <w:rPr>
                <w:color w:val="000000"/>
                <w:sz w:val="22"/>
                <w:szCs w:val="22"/>
              </w:rPr>
              <w:t>12.0</w:t>
            </w:r>
          </w:p>
        </w:tc>
      </w:tr>
      <w:tr w:rsidR="008C5795" w:rsidRPr="006A6722" w14:paraId="5EED4450"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293AAFC" w14:textId="77777777" w:rsidR="008C5795" w:rsidRPr="006A6722" w:rsidRDefault="008C5795" w:rsidP="00FF1E46">
            <w:pPr>
              <w:jc w:val="center"/>
              <w:rPr>
                <w:color w:val="000000"/>
                <w:sz w:val="22"/>
                <w:szCs w:val="22"/>
              </w:rPr>
            </w:pPr>
            <w:r w:rsidRPr="006A6722">
              <w:rPr>
                <w:color w:val="000000"/>
                <w:sz w:val="22"/>
                <w:szCs w:val="22"/>
              </w:rPr>
              <w:t xml:space="preserve">2920.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0613732C" w14:textId="77777777" w:rsidR="008C5795" w:rsidRPr="006A6722" w:rsidRDefault="008C5795" w:rsidP="00FF1E46">
            <w:pPr>
              <w:jc w:val="center"/>
              <w:rPr>
                <w:color w:val="000000"/>
                <w:sz w:val="22"/>
                <w:szCs w:val="22"/>
              </w:rPr>
            </w:pPr>
            <w:r w:rsidRPr="006A6722">
              <w:rPr>
                <w:color w:val="000000"/>
                <w:sz w:val="22"/>
                <w:szCs w:val="22"/>
              </w:rPr>
              <w:t>594.3</w:t>
            </w:r>
          </w:p>
        </w:tc>
        <w:tc>
          <w:tcPr>
            <w:tcW w:w="0" w:type="auto"/>
            <w:tcBorders>
              <w:top w:val="nil"/>
              <w:left w:val="nil"/>
              <w:bottom w:val="single" w:sz="4" w:space="0" w:color="auto"/>
              <w:right w:val="single" w:sz="4" w:space="0" w:color="auto"/>
            </w:tcBorders>
            <w:noWrap/>
            <w:vAlign w:val="center"/>
            <w:hideMark/>
          </w:tcPr>
          <w:p w14:paraId="3336087F" w14:textId="77777777" w:rsidR="008C5795" w:rsidRPr="006A6722" w:rsidRDefault="008C5795" w:rsidP="00FF1E46">
            <w:pPr>
              <w:jc w:val="center"/>
              <w:rPr>
                <w:color w:val="000000"/>
                <w:sz w:val="22"/>
                <w:szCs w:val="22"/>
              </w:rPr>
            </w:pPr>
            <w:r w:rsidRPr="006A6722">
              <w:rPr>
                <w:color w:val="000000"/>
                <w:sz w:val="22"/>
                <w:szCs w:val="22"/>
              </w:rPr>
              <w:t>102449.6</w:t>
            </w:r>
          </w:p>
        </w:tc>
        <w:tc>
          <w:tcPr>
            <w:tcW w:w="0" w:type="auto"/>
            <w:tcBorders>
              <w:top w:val="nil"/>
              <w:left w:val="nil"/>
              <w:bottom w:val="single" w:sz="4" w:space="0" w:color="auto"/>
              <w:right w:val="single" w:sz="4" w:space="0" w:color="auto"/>
            </w:tcBorders>
            <w:noWrap/>
            <w:vAlign w:val="center"/>
            <w:hideMark/>
          </w:tcPr>
          <w:p w14:paraId="3AF0BBBD" w14:textId="77777777" w:rsidR="008C5795" w:rsidRPr="006A6722" w:rsidRDefault="008C5795" w:rsidP="00FF1E46">
            <w:pPr>
              <w:jc w:val="center"/>
              <w:rPr>
                <w:color w:val="000000"/>
                <w:sz w:val="22"/>
                <w:szCs w:val="22"/>
              </w:rPr>
            </w:pPr>
            <w:r w:rsidRPr="006A6722">
              <w:rPr>
                <w:color w:val="000000"/>
                <w:sz w:val="22"/>
                <w:szCs w:val="22"/>
              </w:rPr>
              <w:t>3087.3</w:t>
            </w:r>
          </w:p>
        </w:tc>
        <w:tc>
          <w:tcPr>
            <w:tcW w:w="0" w:type="auto"/>
            <w:tcBorders>
              <w:top w:val="nil"/>
              <w:left w:val="nil"/>
              <w:bottom w:val="single" w:sz="4" w:space="0" w:color="auto"/>
              <w:right w:val="single" w:sz="4" w:space="0" w:color="auto"/>
            </w:tcBorders>
            <w:noWrap/>
            <w:vAlign w:val="center"/>
            <w:hideMark/>
          </w:tcPr>
          <w:p w14:paraId="405F2610" w14:textId="77777777" w:rsidR="008C5795" w:rsidRPr="006A6722" w:rsidRDefault="008C5795" w:rsidP="00FF1E46">
            <w:pPr>
              <w:jc w:val="center"/>
              <w:rPr>
                <w:color w:val="000000"/>
                <w:sz w:val="22"/>
                <w:szCs w:val="22"/>
              </w:rPr>
            </w:pPr>
            <w:r w:rsidRPr="006A6722">
              <w:rPr>
                <w:color w:val="000000"/>
                <w:sz w:val="22"/>
                <w:szCs w:val="22"/>
              </w:rPr>
              <w:t>1754.4</w:t>
            </w:r>
          </w:p>
        </w:tc>
        <w:tc>
          <w:tcPr>
            <w:tcW w:w="0" w:type="auto"/>
            <w:tcBorders>
              <w:top w:val="nil"/>
              <w:left w:val="nil"/>
              <w:bottom w:val="single" w:sz="4" w:space="0" w:color="auto"/>
              <w:right w:val="single" w:sz="4" w:space="0" w:color="auto"/>
            </w:tcBorders>
            <w:noWrap/>
            <w:vAlign w:val="center"/>
            <w:hideMark/>
          </w:tcPr>
          <w:p w14:paraId="1D441CF0" w14:textId="77777777" w:rsidR="008C5795" w:rsidRPr="006A6722" w:rsidRDefault="008C5795" w:rsidP="00FF1E46">
            <w:pPr>
              <w:jc w:val="center"/>
              <w:rPr>
                <w:color w:val="000000"/>
                <w:sz w:val="22"/>
                <w:szCs w:val="22"/>
              </w:rPr>
            </w:pPr>
            <w:r w:rsidRPr="006A6722">
              <w:rPr>
                <w:color w:val="000000"/>
                <w:sz w:val="22"/>
                <w:szCs w:val="22"/>
              </w:rPr>
              <w:t>28706.3</w:t>
            </w:r>
          </w:p>
        </w:tc>
        <w:tc>
          <w:tcPr>
            <w:tcW w:w="0" w:type="auto"/>
            <w:tcBorders>
              <w:top w:val="nil"/>
              <w:left w:val="nil"/>
              <w:bottom w:val="single" w:sz="4" w:space="0" w:color="auto"/>
              <w:right w:val="single" w:sz="4" w:space="0" w:color="auto"/>
            </w:tcBorders>
            <w:noWrap/>
            <w:vAlign w:val="center"/>
            <w:hideMark/>
          </w:tcPr>
          <w:p w14:paraId="5916F6F5" w14:textId="77777777" w:rsidR="008C5795" w:rsidRPr="006A6722" w:rsidRDefault="008C5795" w:rsidP="00FF1E46">
            <w:pPr>
              <w:jc w:val="center"/>
              <w:rPr>
                <w:color w:val="000000"/>
                <w:sz w:val="22"/>
                <w:szCs w:val="22"/>
              </w:rPr>
            </w:pPr>
            <w:r w:rsidRPr="006A6722">
              <w:rPr>
                <w:color w:val="000000"/>
                <w:sz w:val="22"/>
                <w:szCs w:val="22"/>
              </w:rPr>
              <w:t>30460.7</w:t>
            </w:r>
          </w:p>
        </w:tc>
        <w:tc>
          <w:tcPr>
            <w:tcW w:w="0" w:type="auto"/>
            <w:tcBorders>
              <w:top w:val="nil"/>
              <w:left w:val="nil"/>
              <w:bottom w:val="single" w:sz="4" w:space="0" w:color="auto"/>
              <w:right w:val="single" w:sz="4" w:space="0" w:color="auto"/>
            </w:tcBorders>
            <w:noWrap/>
            <w:vAlign w:val="center"/>
            <w:hideMark/>
          </w:tcPr>
          <w:p w14:paraId="610CF1B0" w14:textId="77777777" w:rsidR="008C5795" w:rsidRPr="006A6722" w:rsidRDefault="008C5795" w:rsidP="00FF1E46">
            <w:pPr>
              <w:jc w:val="center"/>
              <w:rPr>
                <w:color w:val="000000"/>
                <w:sz w:val="22"/>
                <w:szCs w:val="22"/>
              </w:rPr>
            </w:pPr>
            <w:r w:rsidRPr="006A6722">
              <w:rPr>
                <w:color w:val="000000"/>
                <w:sz w:val="22"/>
                <w:szCs w:val="22"/>
              </w:rPr>
              <w:t>29.7</w:t>
            </w:r>
          </w:p>
        </w:tc>
        <w:tc>
          <w:tcPr>
            <w:tcW w:w="0" w:type="auto"/>
            <w:tcBorders>
              <w:top w:val="nil"/>
              <w:left w:val="nil"/>
              <w:bottom w:val="single" w:sz="4" w:space="0" w:color="auto"/>
              <w:right w:val="single" w:sz="4" w:space="0" w:color="auto"/>
            </w:tcBorders>
            <w:noWrap/>
            <w:vAlign w:val="center"/>
            <w:hideMark/>
          </w:tcPr>
          <w:p w14:paraId="48A0E13A" w14:textId="77777777" w:rsidR="008C5795" w:rsidRPr="006A6722" w:rsidRDefault="008C5795" w:rsidP="00FF1E46">
            <w:pPr>
              <w:jc w:val="center"/>
              <w:rPr>
                <w:color w:val="000000"/>
                <w:sz w:val="22"/>
                <w:szCs w:val="22"/>
              </w:rPr>
            </w:pPr>
            <w:r w:rsidRPr="006A6722">
              <w:rPr>
                <w:color w:val="000000"/>
                <w:sz w:val="22"/>
                <w:szCs w:val="22"/>
              </w:rPr>
              <w:t>98.7</w:t>
            </w:r>
          </w:p>
        </w:tc>
      </w:tr>
      <w:tr w:rsidR="008C5795" w:rsidRPr="006A6722" w14:paraId="723B946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F628D86" w14:textId="77777777" w:rsidR="008C5795" w:rsidRPr="006A6722" w:rsidRDefault="008C5795" w:rsidP="00FF1E46">
            <w:pPr>
              <w:jc w:val="center"/>
              <w:rPr>
                <w:color w:val="000000"/>
                <w:sz w:val="22"/>
                <w:szCs w:val="22"/>
              </w:rPr>
            </w:pPr>
            <w:r w:rsidRPr="006A6722">
              <w:rPr>
                <w:color w:val="000000"/>
                <w:sz w:val="22"/>
                <w:szCs w:val="22"/>
              </w:rPr>
              <w:t xml:space="preserve">31211.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борова</w:t>
            </w:r>
            <w:proofErr w:type="spellEnd"/>
            <w:r w:rsidRPr="006A6722">
              <w:rPr>
                <w:color w:val="000000"/>
                <w:sz w:val="22"/>
                <w:szCs w:val="22"/>
              </w:rPr>
              <w:t xml:space="preserve">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лишћара</w:t>
            </w:r>
            <w:proofErr w:type="spellEnd"/>
            <w:r w:rsidRPr="006A6722">
              <w:rPr>
                <w:color w:val="000000"/>
                <w:sz w:val="22"/>
                <w:szCs w:val="22"/>
              </w:rPr>
              <w:t xml:space="preserve"> и </w:t>
            </w:r>
            <w:proofErr w:type="spellStart"/>
            <w:r w:rsidRPr="006A6722">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12DC2D11" w14:textId="77777777" w:rsidR="008C5795" w:rsidRPr="006A6722" w:rsidRDefault="008C5795" w:rsidP="00FF1E46">
            <w:pPr>
              <w:jc w:val="center"/>
              <w:rPr>
                <w:color w:val="000000"/>
                <w:sz w:val="22"/>
                <w:szCs w:val="22"/>
              </w:rPr>
            </w:pPr>
            <w:r w:rsidRPr="006A6722">
              <w:rPr>
                <w:color w:val="000000"/>
                <w:sz w:val="22"/>
                <w:szCs w:val="22"/>
              </w:rPr>
              <w:t>4.3</w:t>
            </w:r>
          </w:p>
        </w:tc>
        <w:tc>
          <w:tcPr>
            <w:tcW w:w="0" w:type="auto"/>
            <w:tcBorders>
              <w:top w:val="nil"/>
              <w:left w:val="nil"/>
              <w:bottom w:val="single" w:sz="4" w:space="0" w:color="auto"/>
              <w:right w:val="single" w:sz="4" w:space="0" w:color="auto"/>
            </w:tcBorders>
            <w:noWrap/>
            <w:vAlign w:val="center"/>
            <w:hideMark/>
          </w:tcPr>
          <w:p w14:paraId="23B9A16C" w14:textId="77777777" w:rsidR="008C5795" w:rsidRPr="006A6722" w:rsidRDefault="008C5795" w:rsidP="00FF1E46">
            <w:pPr>
              <w:jc w:val="center"/>
              <w:rPr>
                <w:color w:val="000000"/>
                <w:sz w:val="22"/>
                <w:szCs w:val="22"/>
              </w:rPr>
            </w:pPr>
            <w:r w:rsidRPr="006A6722">
              <w:rPr>
                <w:color w:val="000000"/>
                <w:sz w:val="22"/>
                <w:szCs w:val="22"/>
              </w:rPr>
              <w:t>1160.8</w:t>
            </w:r>
          </w:p>
        </w:tc>
        <w:tc>
          <w:tcPr>
            <w:tcW w:w="0" w:type="auto"/>
            <w:tcBorders>
              <w:top w:val="nil"/>
              <w:left w:val="nil"/>
              <w:bottom w:val="single" w:sz="4" w:space="0" w:color="auto"/>
              <w:right w:val="single" w:sz="4" w:space="0" w:color="auto"/>
            </w:tcBorders>
            <w:noWrap/>
            <w:vAlign w:val="center"/>
            <w:hideMark/>
          </w:tcPr>
          <w:p w14:paraId="23726136" w14:textId="77777777" w:rsidR="008C5795" w:rsidRPr="006A6722" w:rsidRDefault="008C5795" w:rsidP="00FF1E46">
            <w:pPr>
              <w:jc w:val="center"/>
              <w:rPr>
                <w:color w:val="000000"/>
                <w:sz w:val="22"/>
                <w:szCs w:val="22"/>
              </w:rPr>
            </w:pPr>
            <w:r w:rsidRPr="006A6722">
              <w:rPr>
                <w:color w:val="000000"/>
                <w:sz w:val="22"/>
                <w:szCs w:val="22"/>
              </w:rPr>
              <w:t>35.6</w:t>
            </w:r>
          </w:p>
        </w:tc>
        <w:tc>
          <w:tcPr>
            <w:tcW w:w="0" w:type="auto"/>
            <w:tcBorders>
              <w:top w:val="nil"/>
              <w:left w:val="nil"/>
              <w:bottom w:val="single" w:sz="4" w:space="0" w:color="auto"/>
              <w:right w:val="single" w:sz="4" w:space="0" w:color="auto"/>
            </w:tcBorders>
            <w:noWrap/>
            <w:vAlign w:val="center"/>
            <w:hideMark/>
          </w:tcPr>
          <w:p w14:paraId="76081833" w14:textId="77777777" w:rsidR="008C5795" w:rsidRPr="006A6722" w:rsidRDefault="008C5795" w:rsidP="00FF1E46">
            <w:pPr>
              <w:jc w:val="center"/>
              <w:rPr>
                <w:color w:val="000000"/>
                <w:sz w:val="22"/>
                <w:szCs w:val="22"/>
              </w:rPr>
            </w:pPr>
            <w:r w:rsidRPr="006A6722">
              <w:rPr>
                <w:color w:val="000000"/>
                <w:sz w:val="22"/>
                <w:szCs w:val="22"/>
              </w:rPr>
              <w:t>155.0</w:t>
            </w:r>
          </w:p>
        </w:tc>
        <w:tc>
          <w:tcPr>
            <w:tcW w:w="0" w:type="auto"/>
            <w:tcBorders>
              <w:top w:val="nil"/>
              <w:left w:val="nil"/>
              <w:bottom w:val="single" w:sz="4" w:space="0" w:color="auto"/>
              <w:right w:val="single" w:sz="4" w:space="0" w:color="auto"/>
            </w:tcBorders>
            <w:noWrap/>
            <w:vAlign w:val="center"/>
            <w:hideMark/>
          </w:tcPr>
          <w:p w14:paraId="2F955696" w14:textId="753C8F89"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F278E4A" w14:textId="77777777" w:rsidR="008C5795" w:rsidRPr="006A6722" w:rsidRDefault="008C5795" w:rsidP="00FF1E46">
            <w:pPr>
              <w:jc w:val="center"/>
              <w:rPr>
                <w:color w:val="000000"/>
                <w:sz w:val="22"/>
                <w:szCs w:val="22"/>
              </w:rPr>
            </w:pPr>
            <w:r w:rsidRPr="006A6722">
              <w:rPr>
                <w:color w:val="000000"/>
                <w:sz w:val="22"/>
                <w:szCs w:val="22"/>
              </w:rPr>
              <w:t>155.0</w:t>
            </w:r>
          </w:p>
        </w:tc>
        <w:tc>
          <w:tcPr>
            <w:tcW w:w="0" w:type="auto"/>
            <w:tcBorders>
              <w:top w:val="nil"/>
              <w:left w:val="nil"/>
              <w:bottom w:val="single" w:sz="4" w:space="0" w:color="auto"/>
              <w:right w:val="single" w:sz="4" w:space="0" w:color="auto"/>
            </w:tcBorders>
            <w:noWrap/>
            <w:vAlign w:val="center"/>
            <w:hideMark/>
          </w:tcPr>
          <w:p w14:paraId="7B8A5F88" w14:textId="77777777" w:rsidR="008C5795" w:rsidRPr="006A6722" w:rsidRDefault="008C5795" w:rsidP="00FF1E46">
            <w:pPr>
              <w:jc w:val="center"/>
              <w:rPr>
                <w:color w:val="000000"/>
                <w:sz w:val="22"/>
                <w:szCs w:val="22"/>
              </w:rPr>
            </w:pPr>
            <w:r w:rsidRPr="006A6722">
              <w:rPr>
                <w:color w:val="000000"/>
                <w:sz w:val="22"/>
                <w:szCs w:val="22"/>
              </w:rPr>
              <w:t>13.4</w:t>
            </w:r>
          </w:p>
        </w:tc>
        <w:tc>
          <w:tcPr>
            <w:tcW w:w="0" w:type="auto"/>
            <w:tcBorders>
              <w:top w:val="nil"/>
              <w:left w:val="nil"/>
              <w:bottom w:val="single" w:sz="4" w:space="0" w:color="auto"/>
              <w:right w:val="single" w:sz="4" w:space="0" w:color="auto"/>
            </w:tcBorders>
            <w:noWrap/>
            <w:vAlign w:val="center"/>
            <w:hideMark/>
          </w:tcPr>
          <w:p w14:paraId="067FDC85" w14:textId="77777777" w:rsidR="008C5795" w:rsidRPr="006A6722" w:rsidRDefault="008C5795" w:rsidP="00FF1E46">
            <w:pPr>
              <w:jc w:val="center"/>
              <w:rPr>
                <w:color w:val="000000"/>
                <w:sz w:val="22"/>
                <w:szCs w:val="22"/>
              </w:rPr>
            </w:pPr>
            <w:r w:rsidRPr="006A6722">
              <w:rPr>
                <w:color w:val="000000"/>
                <w:sz w:val="22"/>
                <w:szCs w:val="22"/>
              </w:rPr>
              <w:t>43.5</w:t>
            </w:r>
          </w:p>
        </w:tc>
      </w:tr>
      <w:tr w:rsidR="008C5795" w:rsidRPr="006A6722" w14:paraId="01A0352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B86B09" w14:textId="77777777" w:rsidR="008C5795" w:rsidRPr="006A6722" w:rsidRDefault="008C5795" w:rsidP="00FF1E46">
            <w:pPr>
              <w:jc w:val="center"/>
              <w:rPr>
                <w:color w:val="000000"/>
                <w:sz w:val="22"/>
                <w:szCs w:val="22"/>
              </w:rPr>
            </w:pPr>
            <w:r w:rsidRPr="006A6722">
              <w:rPr>
                <w:color w:val="000000"/>
                <w:sz w:val="22"/>
                <w:szCs w:val="22"/>
              </w:rPr>
              <w:t xml:space="preserve">31511.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смрче</w:t>
            </w:r>
            <w:proofErr w:type="spellEnd"/>
            <w:r w:rsidRPr="006A6722">
              <w:rPr>
                <w:color w:val="000000"/>
                <w:sz w:val="22"/>
                <w:szCs w:val="22"/>
              </w:rPr>
              <w:t xml:space="preserve">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четинара</w:t>
            </w:r>
            <w:proofErr w:type="spellEnd"/>
            <w:r w:rsidRPr="006A6722">
              <w:rPr>
                <w:color w:val="000000"/>
                <w:sz w:val="22"/>
                <w:szCs w:val="22"/>
              </w:rPr>
              <w:t xml:space="preserve"> и </w:t>
            </w:r>
            <w:proofErr w:type="spellStart"/>
            <w:r w:rsidRPr="006A6722">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27EF26CA" w14:textId="77777777" w:rsidR="008C5795" w:rsidRPr="006A6722" w:rsidRDefault="008C5795" w:rsidP="00FF1E46">
            <w:pPr>
              <w:jc w:val="center"/>
              <w:rPr>
                <w:color w:val="000000"/>
                <w:sz w:val="22"/>
                <w:szCs w:val="22"/>
              </w:rPr>
            </w:pPr>
            <w:r w:rsidRPr="006A6722">
              <w:rPr>
                <w:color w:val="000000"/>
                <w:sz w:val="22"/>
                <w:szCs w:val="22"/>
              </w:rPr>
              <w:t>1.6</w:t>
            </w:r>
          </w:p>
        </w:tc>
        <w:tc>
          <w:tcPr>
            <w:tcW w:w="0" w:type="auto"/>
            <w:tcBorders>
              <w:top w:val="nil"/>
              <w:left w:val="nil"/>
              <w:bottom w:val="single" w:sz="4" w:space="0" w:color="auto"/>
              <w:right w:val="single" w:sz="4" w:space="0" w:color="auto"/>
            </w:tcBorders>
            <w:noWrap/>
            <w:vAlign w:val="center"/>
            <w:hideMark/>
          </w:tcPr>
          <w:p w14:paraId="1CAFEA3A" w14:textId="77777777" w:rsidR="008C5795" w:rsidRPr="006A6722" w:rsidRDefault="008C5795" w:rsidP="00FF1E46">
            <w:pPr>
              <w:jc w:val="center"/>
              <w:rPr>
                <w:color w:val="000000"/>
                <w:sz w:val="22"/>
                <w:szCs w:val="22"/>
              </w:rPr>
            </w:pPr>
            <w:r w:rsidRPr="006A6722">
              <w:rPr>
                <w:color w:val="000000"/>
                <w:sz w:val="22"/>
                <w:szCs w:val="22"/>
              </w:rPr>
              <w:t>190.4</w:t>
            </w:r>
          </w:p>
        </w:tc>
        <w:tc>
          <w:tcPr>
            <w:tcW w:w="0" w:type="auto"/>
            <w:tcBorders>
              <w:top w:val="nil"/>
              <w:left w:val="nil"/>
              <w:bottom w:val="single" w:sz="4" w:space="0" w:color="auto"/>
              <w:right w:val="single" w:sz="4" w:space="0" w:color="auto"/>
            </w:tcBorders>
            <w:noWrap/>
            <w:vAlign w:val="center"/>
            <w:hideMark/>
          </w:tcPr>
          <w:p w14:paraId="23B97A8E" w14:textId="77777777" w:rsidR="008C5795" w:rsidRPr="006A6722" w:rsidRDefault="008C5795" w:rsidP="00FF1E46">
            <w:pPr>
              <w:jc w:val="center"/>
              <w:rPr>
                <w:color w:val="000000"/>
                <w:sz w:val="22"/>
                <w:szCs w:val="22"/>
              </w:rPr>
            </w:pPr>
            <w:r w:rsidRPr="006A6722">
              <w:rPr>
                <w:color w:val="000000"/>
                <w:sz w:val="22"/>
                <w:szCs w:val="22"/>
              </w:rPr>
              <w:t>5.4</w:t>
            </w:r>
          </w:p>
        </w:tc>
        <w:tc>
          <w:tcPr>
            <w:tcW w:w="0" w:type="auto"/>
            <w:tcBorders>
              <w:top w:val="nil"/>
              <w:left w:val="nil"/>
              <w:bottom w:val="single" w:sz="4" w:space="0" w:color="auto"/>
              <w:right w:val="single" w:sz="4" w:space="0" w:color="auto"/>
            </w:tcBorders>
            <w:noWrap/>
            <w:vAlign w:val="center"/>
            <w:hideMark/>
          </w:tcPr>
          <w:p w14:paraId="1D9F5801" w14:textId="77777777" w:rsidR="008C5795" w:rsidRPr="006A6722" w:rsidRDefault="008C5795" w:rsidP="00FF1E46">
            <w:pPr>
              <w:jc w:val="center"/>
              <w:rPr>
                <w:color w:val="000000"/>
                <w:sz w:val="22"/>
                <w:szCs w:val="22"/>
              </w:rPr>
            </w:pPr>
            <w:r w:rsidRPr="006A6722">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04FFDD9B" w14:textId="2F5B5F6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6E54279" w14:textId="77777777" w:rsidR="008C5795" w:rsidRPr="006A6722" w:rsidRDefault="008C5795" w:rsidP="00FF1E46">
            <w:pPr>
              <w:jc w:val="center"/>
              <w:rPr>
                <w:color w:val="000000"/>
                <w:sz w:val="22"/>
                <w:szCs w:val="22"/>
              </w:rPr>
            </w:pPr>
            <w:r w:rsidRPr="006A6722">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0433FA85" w14:textId="77777777" w:rsidR="008C5795" w:rsidRPr="006A6722" w:rsidRDefault="008C5795" w:rsidP="00FF1E46">
            <w:pPr>
              <w:jc w:val="center"/>
              <w:rPr>
                <w:color w:val="000000"/>
                <w:sz w:val="22"/>
                <w:szCs w:val="22"/>
              </w:rPr>
            </w:pPr>
            <w:r w:rsidRPr="006A6722">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591E7CA2" w14:textId="77777777" w:rsidR="008C5795" w:rsidRPr="006A6722" w:rsidRDefault="008C5795" w:rsidP="00FF1E46">
            <w:pPr>
              <w:jc w:val="center"/>
              <w:rPr>
                <w:color w:val="000000"/>
                <w:sz w:val="22"/>
                <w:szCs w:val="22"/>
              </w:rPr>
            </w:pPr>
            <w:r w:rsidRPr="006A6722">
              <w:rPr>
                <w:color w:val="000000"/>
                <w:sz w:val="22"/>
                <w:szCs w:val="22"/>
              </w:rPr>
              <w:t>5.9</w:t>
            </w:r>
          </w:p>
        </w:tc>
      </w:tr>
      <w:tr w:rsidR="008C5795" w:rsidRPr="006A6722" w14:paraId="16F1F24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A24255B" w14:textId="77777777" w:rsidR="008C5795" w:rsidRPr="006A6722" w:rsidRDefault="008C5795" w:rsidP="00FF1E46">
            <w:pPr>
              <w:jc w:val="center"/>
              <w:rPr>
                <w:color w:val="000000"/>
                <w:sz w:val="22"/>
                <w:szCs w:val="22"/>
              </w:rPr>
            </w:pPr>
            <w:r w:rsidRPr="006A6722">
              <w:rPr>
                <w:color w:val="000000"/>
                <w:sz w:val="22"/>
                <w:szCs w:val="22"/>
              </w:rPr>
              <w:t xml:space="preserve">51730. </w:t>
            </w:r>
            <w:proofErr w:type="spellStart"/>
            <w:r w:rsidRPr="006A6722">
              <w:rPr>
                <w:color w:val="000000"/>
                <w:sz w:val="22"/>
                <w:szCs w:val="22"/>
              </w:rPr>
              <w:t>Шибљаци</w:t>
            </w:r>
            <w:proofErr w:type="spellEnd"/>
            <w:r w:rsidRPr="006A6722">
              <w:rPr>
                <w:color w:val="000000"/>
                <w:sz w:val="22"/>
                <w:szCs w:val="22"/>
              </w:rPr>
              <w:t xml:space="preserve">, </w:t>
            </w:r>
            <w:proofErr w:type="spellStart"/>
            <w:r w:rsidRPr="006A6722">
              <w:rPr>
                <w:color w:val="000000"/>
                <w:sz w:val="22"/>
                <w:szCs w:val="22"/>
              </w:rPr>
              <w:t>шикаре</w:t>
            </w:r>
            <w:proofErr w:type="spellEnd"/>
            <w:r w:rsidRPr="006A6722">
              <w:rPr>
                <w:color w:val="000000"/>
                <w:sz w:val="22"/>
                <w:szCs w:val="22"/>
              </w:rPr>
              <w:t xml:space="preserve"> и </w:t>
            </w:r>
            <w:proofErr w:type="spellStart"/>
            <w:r w:rsidRPr="006A6722">
              <w:rPr>
                <w:color w:val="000000"/>
                <w:sz w:val="22"/>
                <w:szCs w:val="22"/>
              </w:rPr>
              <w:t>жбунаста</w:t>
            </w:r>
            <w:proofErr w:type="spellEnd"/>
            <w:r w:rsidRPr="006A6722">
              <w:rPr>
                <w:color w:val="000000"/>
                <w:sz w:val="22"/>
                <w:szCs w:val="22"/>
              </w:rPr>
              <w:t xml:space="preserve"> </w:t>
            </w:r>
            <w:proofErr w:type="spellStart"/>
            <w:r w:rsidRPr="006A6722">
              <w:rPr>
                <w:color w:val="000000"/>
                <w:sz w:val="22"/>
                <w:szCs w:val="22"/>
              </w:rPr>
              <w:t>вегетација</w:t>
            </w:r>
            <w:proofErr w:type="spellEnd"/>
          </w:p>
        </w:tc>
        <w:tc>
          <w:tcPr>
            <w:tcW w:w="0" w:type="auto"/>
            <w:tcBorders>
              <w:top w:val="nil"/>
              <w:left w:val="nil"/>
              <w:bottom w:val="single" w:sz="4" w:space="0" w:color="auto"/>
              <w:right w:val="single" w:sz="4" w:space="0" w:color="auto"/>
            </w:tcBorders>
            <w:noWrap/>
            <w:vAlign w:val="center"/>
            <w:hideMark/>
          </w:tcPr>
          <w:p w14:paraId="57BA0E7E" w14:textId="77777777" w:rsidR="008C5795" w:rsidRPr="006A6722" w:rsidRDefault="008C5795" w:rsidP="00FF1E46">
            <w:pPr>
              <w:jc w:val="center"/>
              <w:rPr>
                <w:color w:val="000000"/>
                <w:sz w:val="22"/>
                <w:szCs w:val="22"/>
              </w:rPr>
            </w:pPr>
            <w:r w:rsidRPr="006A6722">
              <w:rPr>
                <w:color w:val="000000"/>
                <w:sz w:val="22"/>
                <w:szCs w:val="22"/>
              </w:rPr>
              <w:t>24.6</w:t>
            </w:r>
          </w:p>
        </w:tc>
        <w:tc>
          <w:tcPr>
            <w:tcW w:w="0" w:type="auto"/>
            <w:tcBorders>
              <w:top w:val="nil"/>
              <w:left w:val="nil"/>
              <w:bottom w:val="single" w:sz="4" w:space="0" w:color="auto"/>
              <w:right w:val="single" w:sz="4" w:space="0" w:color="auto"/>
            </w:tcBorders>
            <w:noWrap/>
            <w:vAlign w:val="center"/>
            <w:hideMark/>
          </w:tcPr>
          <w:p w14:paraId="17CAD583" w14:textId="5F67A3CB"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B6DBEFB" w14:textId="2603977C"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C448C76" w14:textId="72D749BC"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CCD4637" w14:textId="48349B6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A0B5A10" w14:textId="253A535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08AE67C" w14:textId="77777777" w:rsidR="008C5795" w:rsidRPr="006A6722" w:rsidRDefault="008C5795" w:rsidP="00FF1E46">
            <w:pPr>
              <w:jc w:val="center"/>
              <w:rPr>
                <w:color w:val="000000"/>
                <w:sz w:val="22"/>
                <w:szCs w:val="22"/>
              </w:rPr>
            </w:pPr>
            <w:r w:rsidRPr="006A6722">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BB9189C" w14:textId="77777777" w:rsidR="008C5795" w:rsidRPr="006A6722" w:rsidRDefault="008C5795" w:rsidP="00FF1E46">
            <w:pPr>
              <w:jc w:val="center"/>
              <w:rPr>
                <w:color w:val="000000"/>
                <w:sz w:val="22"/>
                <w:szCs w:val="22"/>
              </w:rPr>
            </w:pPr>
            <w:r w:rsidRPr="006A6722">
              <w:rPr>
                <w:color w:val="000000"/>
                <w:sz w:val="22"/>
                <w:szCs w:val="22"/>
              </w:rPr>
              <w:t>0.0</w:t>
            </w:r>
          </w:p>
        </w:tc>
      </w:tr>
      <w:tr w:rsidR="008C5795" w:rsidRPr="006A6722" w14:paraId="7F6DBBB2"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AE8BDA6"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НЦ 57</w:t>
            </w:r>
          </w:p>
        </w:tc>
        <w:tc>
          <w:tcPr>
            <w:tcW w:w="0" w:type="auto"/>
            <w:tcBorders>
              <w:top w:val="nil"/>
              <w:left w:val="nil"/>
              <w:bottom w:val="single" w:sz="4" w:space="0" w:color="auto"/>
              <w:right w:val="single" w:sz="4" w:space="0" w:color="auto"/>
            </w:tcBorders>
            <w:shd w:val="clear" w:color="000000" w:fill="D9D9D9"/>
            <w:noWrap/>
            <w:vAlign w:val="center"/>
            <w:hideMark/>
          </w:tcPr>
          <w:p w14:paraId="2DC06F0F" w14:textId="77777777" w:rsidR="008C5795" w:rsidRPr="00FF1E46" w:rsidRDefault="008C5795" w:rsidP="00FF1E46">
            <w:pPr>
              <w:jc w:val="center"/>
              <w:rPr>
                <w:b/>
                <w:bCs/>
                <w:color w:val="000000"/>
                <w:sz w:val="22"/>
                <w:szCs w:val="22"/>
              </w:rPr>
            </w:pPr>
            <w:r w:rsidRPr="00FF1E46">
              <w:rPr>
                <w:b/>
                <w:bCs/>
                <w:color w:val="000000"/>
                <w:sz w:val="22"/>
                <w:szCs w:val="22"/>
              </w:rPr>
              <w:t>1449.4</w:t>
            </w:r>
          </w:p>
        </w:tc>
        <w:tc>
          <w:tcPr>
            <w:tcW w:w="0" w:type="auto"/>
            <w:tcBorders>
              <w:top w:val="nil"/>
              <w:left w:val="nil"/>
              <w:bottom w:val="single" w:sz="4" w:space="0" w:color="auto"/>
              <w:right w:val="single" w:sz="4" w:space="0" w:color="auto"/>
            </w:tcBorders>
            <w:shd w:val="clear" w:color="000000" w:fill="D9D9D9"/>
            <w:noWrap/>
            <w:vAlign w:val="center"/>
            <w:hideMark/>
          </w:tcPr>
          <w:p w14:paraId="4A715F8D" w14:textId="77777777" w:rsidR="008C5795" w:rsidRPr="00FF1E46" w:rsidRDefault="008C5795" w:rsidP="00FF1E46">
            <w:pPr>
              <w:jc w:val="center"/>
              <w:rPr>
                <w:b/>
                <w:bCs/>
                <w:color w:val="000000"/>
                <w:sz w:val="22"/>
                <w:szCs w:val="22"/>
              </w:rPr>
            </w:pPr>
            <w:r w:rsidRPr="00FF1E46">
              <w:rPr>
                <w:b/>
                <w:bCs/>
                <w:color w:val="000000"/>
                <w:sz w:val="22"/>
                <w:szCs w:val="22"/>
              </w:rPr>
              <w:t>247895.8</w:t>
            </w:r>
          </w:p>
        </w:tc>
        <w:tc>
          <w:tcPr>
            <w:tcW w:w="0" w:type="auto"/>
            <w:tcBorders>
              <w:top w:val="nil"/>
              <w:left w:val="nil"/>
              <w:bottom w:val="single" w:sz="4" w:space="0" w:color="auto"/>
              <w:right w:val="single" w:sz="4" w:space="0" w:color="auto"/>
            </w:tcBorders>
            <w:shd w:val="clear" w:color="000000" w:fill="D9D9D9"/>
            <w:noWrap/>
            <w:vAlign w:val="center"/>
            <w:hideMark/>
          </w:tcPr>
          <w:p w14:paraId="7A6B7A89" w14:textId="77777777" w:rsidR="008C5795" w:rsidRPr="00FF1E46" w:rsidRDefault="008C5795" w:rsidP="00FF1E46">
            <w:pPr>
              <w:jc w:val="center"/>
              <w:rPr>
                <w:b/>
                <w:bCs/>
                <w:color w:val="000000"/>
                <w:sz w:val="22"/>
                <w:szCs w:val="22"/>
              </w:rPr>
            </w:pPr>
            <w:r w:rsidRPr="00FF1E46">
              <w:rPr>
                <w:b/>
                <w:bCs/>
                <w:color w:val="000000"/>
                <w:sz w:val="22"/>
                <w:szCs w:val="22"/>
              </w:rPr>
              <w:t>5797.8</w:t>
            </w:r>
          </w:p>
        </w:tc>
        <w:tc>
          <w:tcPr>
            <w:tcW w:w="0" w:type="auto"/>
            <w:tcBorders>
              <w:top w:val="nil"/>
              <w:left w:val="nil"/>
              <w:bottom w:val="single" w:sz="4" w:space="0" w:color="auto"/>
              <w:right w:val="single" w:sz="4" w:space="0" w:color="auto"/>
            </w:tcBorders>
            <w:shd w:val="clear" w:color="000000" w:fill="D9D9D9"/>
            <w:noWrap/>
            <w:vAlign w:val="center"/>
            <w:hideMark/>
          </w:tcPr>
          <w:p w14:paraId="0848E391" w14:textId="77777777" w:rsidR="008C5795" w:rsidRPr="00FF1E46" w:rsidRDefault="008C5795" w:rsidP="00FF1E46">
            <w:pPr>
              <w:jc w:val="center"/>
              <w:rPr>
                <w:b/>
                <w:bCs/>
                <w:color w:val="000000"/>
                <w:sz w:val="22"/>
                <w:szCs w:val="22"/>
              </w:rPr>
            </w:pPr>
            <w:r w:rsidRPr="00FF1E46">
              <w:rPr>
                <w:b/>
                <w:bCs/>
                <w:color w:val="000000"/>
                <w:sz w:val="22"/>
                <w:szCs w:val="22"/>
              </w:rPr>
              <w:t>8443.9</w:t>
            </w:r>
          </w:p>
        </w:tc>
        <w:tc>
          <w:tcPr>
            <w:tcW w:w="0" w:type="auto"/>
            <w:tcBorders>
              <w:top w:val="nil"/>
              <w:left w:val="nil"/>
              <w:bottom w:val="single" w:sz="4" w:space="0" w:color="auto"/>
              <w:right w:val="single" w:sz="4" w:space="0" w:color="auto"/>
            </w:tcBorders>
            <w:shd w:val="clear" w:color="000000" w:fill="D9D9D9"/>
            <w:noWrap/>
            <w:vAlign w:val="center"/>
            <w:hideMark/>
          </w:tcPr>
          <w:p w14:paraId="6F4EE6A6" w14:textId="77777777" w:rsidR="008C5795" w:rsidRPr="00FF1E46" w:rsidRDefault="008C5795" w:rsidP="00FF1E46">
            <w:pPr>
              <w:jc w:val="center"/>
              <w:rPr>
                <w:b/>
                <w:bCs/>
                <w:color w:val="000000"/>
                <w:sz w:val="22"/>
                <w:szCs w:val="22"/>
              </w:rPr>
            </w:pPr>
            <w:r w:rsidRPr="00FF1E46">
              <w:rPr>
                <w:b/>
                <w:bCs/>
                <w:color w:val="000000"/>
                <w:sz w:val="22"/>
                <w:szCs w:val="22"/>
              </w:rPr>
              <w:t>46017.5</w:t>
            </w:r>
          </w:p>
        </w:tc>
        <w:tc>
          <w:tcPr>
            <w:tcW w:w="0" w:type="auto"/>
            <w:tcBorders>
              <w:top w:val="nil"/>
              <w:left w:val="nil"/>
              <w:bottom w:val="single" w:sz="4" w:space="0" w:color="auto"/>
              <w:right w:val="single" w:sz="4" w:space="0" w:color="auto"/>
            </w:tcBorders>
            <w:shd w:val="clear" w:color="000000" w:fill="D9D9D9"/>
            <w:noWrap/>
            <w:vAlign w:val="center"/>
            <w:hideMark/>
          </w:tcPr>
          <w:p w14:paraId="40F35841" w14:textId="77777777" w:rsidR="008C5795" w:rsidRPr="00FF1E46" w:rsidRDefault="008C5795" w:rsidP="00FF1E46">
            <w:pPr>
              <w:jc w:val="center"/>
              <w:rPr>
                <w:b/>
                <w:bCs/>
                <w:color w:val="000000"/>
                <w:sz w:val="22"/>
                <w:szCs w:val="22"/>
              </w:rPr>
            </w:pPr>
            <w:r w:rsidRPr="00FF1E46">
              <w:rPr>
                <w:b/>
                <w:bCs/>
                <w:color w:val="000000"/>
                <w:sz w:val="22"/>
                <w:szCs w:val="22"/>
              </w:rPr>
              <w:t>54461.4</w:t>
            </w:r>
          </w:p>
        </w:tc>
        <w:tc>
          <w:tcPr>
            <w:tcW w:w="0" w:type="auto"/>
            <w:tcBorders>
              <w:top w:val="nil"/>
              <w:left w:val="nil"/>
              <w:bottom w:val="single" w:sz="4" w:space="0" w:color="auto"/>
              <w:right w:val="single" w:sz="4" w:space="0" w:color="auto"/>
            </w:tcBorders>
            <w:shd w:val="clear" w:color="000000" w:fill="D9D9D9"/>
            <w:noWrap/>
            <w:vAlign w:val="center"/>
            <w:hideMark/>
          </w:tcPr>
          <w:p w14:paraId="528D8975" w14:textId="77777777" w:rsidR="008C5795" w:rsidRPr="00FF1E46" w:rsidRDefault="008C5795" w:rsidP="00FF1E46">
            <w:pPr>
              <w:jc w:val="center"/>
              <w:rPr>
                <w:b/>
                <w:bCs/>
                <w:color w:val="000000"/>
                <w:sz w:val="22"/>
                <w:szCs w:val="22"/>
              </w:rPr>
            </w:pPr>
            <w:r w:rsidRPr="00FF1E46">
              <w:rPr>
                <w:b/>
                <w:bCs/>
                <w:color w:val="000000"/>
                <w:sz w:val="22"/>
                <w:szCs w:val="22"/>
              </w:rPr>
              <w:t>22.0</w:t>
            </w:r>
          </w:p>
        </w:tc>
        <w:tc>
          <w:tcPr>
            <w:tcW w:w="0" w:type="auto"/>
            <w:tcBorders>
              <w:top w:val="nil"/>
              <w:left w:val="nil"/>
              <w:bottom w:val="single" w:sz="4" w:space="0" w:color="auto"/>
              <w:right w:val="single" w:sz="4" w:space="0" w:color="auto"/>
            </w:tcBorders>
            <w:shd w:val="clear" w:color="000000" w:fill="D9D9D9"/>
            <w:noWrap/>
            <w:vAlign w:val="center"/>
            <w:hideMark/>
          </w:tcPr>
          <w:p w14:paraId="1ADF3129" w14:textId="77777777" w:rsidR="008C5795" w:rsidRPr="00FF1E46" w:rsidRDefault="008C5795" w:rsidP="00FF1E46">
            <w:pPr>
              <w:jc w:val="center"/>
              <w:rPr>
                <w:b/>
                <w:bCs/>
                <w:color w:val="000000"/>
                <w:sz w:val="22"/>
                <w:szCs w:val="22"/>
              </w:rPr>
            </w:pPr>
            <w:r w:rsidRPr="00FF1E46">
              <w:rPr>
                <w:b/>
                <w:bCs/>
                <w:color w:val="000000"/>
                <w:sz w:val="22"/>
                <w:szCs w:val="22"/>
              </w:rPr>
              <w:t>93.9</w:t>
            </w:r>
          </w:p>
        </w:tc>
      </w:tr>
      <w:tr w:rsidR="008C5795" w:rsidRPr="006A6722" w14:paraId="65EF47E2"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FC698A5"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lastRenderedPageBreak/>
              <w:t>Укупно</w:t>
            </w:r>
            <w:proofErr w:type="spellEnd"/>
            <w:r w:rsidRPr="00FF1E46">
              <w:rPr>
                <w:b/>
                <w:bCs/>
                <w:color w:val="000000"/>
                <w:sz w:val="22"/>
                <w:szCs w:val="22"/>
              </w:rPr>
              <w:t xml:space="preserve"> ГЈ</w:t>
            </w:r>
          </w:p>
        </w:tc>
        <w:tc>
          <w:tcPr>
            <w:tcW w:w="0" w:type="auto"/>
            <w:tcBorders>
              <w:top w:val="nil"/>
              <w:left w:val="nil"/>
              <w:bottom w:val="single" w:sz="4" w:space="0" w:color="auto"/>
              <w:right w:val="single" w:sz="4" w:space="0" w:color="auto"/>
            </w:tcBorders>
            <w:shd w:val="clear" w:color="000000" w:fill="D9D9D9"/>
            <w:noWrap/>
            <w:vAlign w:val="center"/>
            <w:hideMark/>
          </w:tcPr>
          <w:p w14:paraId="70DACAE1" w14:textId="77777777" w:rsidR="008C5795" w:rsidRPr="00FF1E46" w:rsidRDefault="008C5795" w:rsidP="00FF1E46">
            <w:pPr>
              <w:jc w:val="center"/>
              <w:rPr>
                <w:b/>
                <w:bCs/>
                <w:color w:val="000000"/>
                <w:sz w:val="22"/>
                <w:szCs w:val="22"/>
              </w:rPr>
            </w:pPr>
            <w:r w:rsidRPr="00FF1E46">
              <w:rPr>
                <w:b/>
                <w:bCs/>
                <w:color w:val="000000"/>
                <w:sz w:val="22"/>
                <w:szCs w:val="22"/>
              </w:rPr>
              <w:t>2137.9</w:t>
            </w:r>
          </w:p>
        </w:tc>
        <w:tc>
          <w:tcPr>
            <w:tcW w:w="0" w:type="auto"/>
            <w:tcBorders>
              <w:top w:val="nil"/>
              <w:left w:val="nil"/>
              <w:bottom w:val="single" w:sz="4" w:space="0" w:color="auto"/>
              <w:right w:val="single" w:sz="4" w:space="0" w:color="auto"/>
            </w:tcBorders>
            <w:shd w:val="clear" w:color="000000" w:fill="D9D9D9"/>
            <w:noWrap/>
            <w:vAlign w:val="center"/>
            <w:hideMark/>
          </w:tcPr>
          <w:p w14:paraId="14A60AE2" w14:textId="77777777" w:rsidR="008C5795" w:rsidRPr="00FF1E46" w:rsidRDefault="008C5795" w:rsidP="00FF1E46">
            <w:pPr>
              <w:jc w:val="center"/>
              <w:rPr>
                <w:b/>
                <w:bCs/>
                <w:color w:val="000000"/>
                <w:sz w:val="22"/>
                <w:szCs w:val="22"/>
              </w:rPr>
            </w:pPr>
            <w:r w:rsidRPr="00FF1E46">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40FC3E5E" w14:textId="77777777" w:rsidR="008C5795" w:rsidRPr="00FF1E46" w:rsidRDefault="008C5795" w:rsidP="00FF1E46">
            <w:pPr>
              <w:jc w:val="center"/>
              <w:rPr>
                <w:b/>
                <w:bCs/>
                <w:color w:val="000000"/>
                <w:sz w:val="22"/>
                <w:szCs w:val="22"/>
              </w:rPr>
            </w:pPr>
            <w:r w:rsidRPr="00FF1E46">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27F173D1" w14:textId="77777777" w:rsidR="008C5795" w:rsidRPr="00FF1E46" w:rsidRDefault="008C5795" w:rsidP="00FF1E46">
            <w:pPr>
              <w:jc w:val="center"/>
              <w:rPr>
                <w:b/>
                <w:bCs/>
                <w:color w:val="000000"/>
                <w:sz w:val="22"/>
                <w:szCs w:val="22"/>
              </w:rPr>
            </w:pPr>
            <w:r w:rsidRPr="00FF1E46">
              <w:rPr>
                <w:b/>
                <w:bCs/>
                <w:color w:val="000000"/>
                <w:sz w:val="22"/>
                <w:szCs w:val="22"/>
              </w:rPr>
              <w:t>19392.4</w:t>
            </w:r>
          </w:p>
        </w:tc>
        <w:tc>
          <w:tcPr>
            <w:tcW w:w="0" w:type="auto"/>
            <w:tcBorders>
              <w:top w:val="nil"/>
              <w:left w:val="nil"/>
              <w:bottom w:val="single" w:sz="4" w:space="0" w:color="auto"/>
              <w:right w:val="single" w:sz="4" w:space="0" w:color="auto"/>
            </w:tcBorders>
            <w:shd w:val="clear" w:color="000000" w:fill="D9D9D9"/>
            <w:noWrap/>
            <w:vAlign w:val="center"/>
            <w:hideMark/>
          </w:tcPr>
          <w:p w14:paraId="74F4E054" w14:textId="77777777" w:rsidR="008C5795" w:rsidRPr="00FF1E46" w:rsidRDefault="008C5795" w:rsidP="00FF1E46">
            <w:pPr>
              <w:jc w:val="center"/>
              <w:rPr>
                <w:b/>
                <w:bCs/>
                <w:color w:val="000000"/>
                <w:sz w:val="22"/>
                <w:szCs w:val="22"/>
              </w:rPr>
            </w:pPr>
            <w:r w:rsidRPr="00FF1E46">
              <w:rPr>
                <w:b/>
                <w:bCs/>
                <w:color w:val="000000"/>
                <w:sz w:val="22"/>
                <w:szCs w:val="22"/>
              </w:rPr>
              <w:t>60385.7</w:t>
            </w:r>
          </w:p>
        </w:tc>
        <w:tc>
          <w:tcPr>
            <w:tcW w:w="0" w:type="auto"/>
            <w:tcBorders>
              <w:top w:val="nil"/>
              <w:left w:val="nil"/>
              <w:bottom w:val="single" w:sz="4" w:space="0" w:color="auto"/>
              <w:right w:val="single" w:sz="4" w:space="0" w:color="auto"/>
            </w:tcBorders>
            <w:shd w:val="clear" w:color="000000" w:fill="D9D9D9"/>
            <w:noWrap/>
            <w:vAlign w:val="center"/>
            <w:hideMark/>
          </w:tcPr>
          <w:p w14:paraId="714EFAB0" w14:textId="77777777" w:rsidR="008C5795" w:rsidRPr="00FF1E46" w:rsidRDefault="008C5795" w:rsidP="00FF1E46">
            <w:pPr>
              <w:jc w:val="center"/>
              <w:rPr>
                <w:b/>
                <w:bCs/>
                <w:color w:val="000000"/>
                <w:sz w:val="22"/>
                <w:szCs w:val="22"/>
              </w:rPr>
            </w:pPr>
            <w:r w:rsidRPr="00FF1E46">
              <w:rPr>
                <w:b/>
                <w:bCs/>
                <w:color w:val="000000"/>
                <w:sz w:val="22"/>
                <w:szCs w:val="22"/>
              </w:rPr>
              <w:t>79778.1</w:t>
            </w:r>
          </w:p>
        </w:tc>
        <w:tc>
          <w:tcPr>
            <w:tcW w:w="0" w:type="auto"/>
            <w:tcBorders>
              <w:top w:val="nil"/>
              <w:left w:val="nil"/>
              <w:bottom w:val="single" w:sz="4" w:space="0" w:color="auto"/>
              <w:right w:val="single" w:sz="4" w:space="0" w:color="auto"/>
            </w:tcBorders>
            <w:shd w:val="clear" w:color="000000" w:fill="D9D9D9"/>
            <w:noWrap/>
            <w:vAlign w:val="center"/>
            <w:hideMark/>
          </w:tcPr>
          <w:p w14:paraId="7DF41BA8" w14:textId="77777777" w:rsidR="008C5795" w:rsidRPr="00FF1E46" w:rsidRDefault="008C5795" w:rsidP="00FF1E46">
            <w:pPr>
              <w:jc w:val="center"/>
              <w:rPr>
                <w:b/>
                <w:bCs/>
                <w:color w:val="000000"/>
                <w:sz w:val="22"/>
                <w:szCs w:val="22"/>
              </w:rPr>
            </w:pPr>
            <w:r w:rsidRPr="00FF1E46">
              <w:rPr>
                <w:b/>
                <w:bCs/>
                <w:color w:val="000000"/>
                <w:sz w:val="22"/>
                <w:szCs w:val="22"/>
              </w:rPr>
              <w:t>18.8</w:t>
            </w:r>
          </w:p>
        </w:tc>
        <w:tc>
          <w:tcPr>
            <w:tcW w:w="0" w:type="auto"/>
            <w:tcBorders>
              <w:top w:val="nil"/>
              <w:left w:val="nil"/>
              <w:bottom w:val="single" w:sz="4" w:space="0" w:color="auto"/>
              <w:right w:val="single" w:sz="4" w:space="0" w:color="auto"/>
            </w:tcBorders>
            <w:shd w:val="clear" w:color="000000" w:fill="D9D9D9"/>
            <w:noWrap/>
            <w:vAlign w:val="center"/>
            <w:hideMark/>
          </w:tcPr>
          <w:p w14:paraId="18D607A0" w14:textId="77777777" w:rsidR="008C5795" w:rsidRPr="00FF1E46" w:rsidRDefault="008C5795" w:rsidP="00FF1E46">
            <w:pPr>
              <w:jc w:val="center"/>
              <w:rPr>
                <w:b/>
                <w:bCs/>
                <w:color w:val="000000"/>
                <w:sz w:val="22"/>
                <w:szCs w:val="22"/>
              </w:rPr>
            </w:pPr>
            <w:r w:rsidRPr="00FF1E46">
              <w:rPr>
                <w:b/>
                <w:bCs/>
                <w:color w:val="000000"/>
                <w:sz w:val="22"/>
                <w:szCs w:val="22"/>
              </w:rPr>
              <w:t>90.2</w:t>
            </w:r>
          </w:p>
        </w:tc>
      </w:tr>
      <w:tr w:rsidR="008C5795" w:rsidRPr="006A6722" w14:paraId="1874117C" w14:textId="77777777" w:rsidTr="00FF1E46">
        <w:trPr>
          <w:trHeight w:val="340"/>
          <w:jc w:val="center"/>
        </w:trPr>
        <w:tc>
          <w:tcPr>
            <w:tcW w:w="0" w:type="auto"/>
            <w:gridSpan w:val="9"/>
            <w:tcBorders>
              <w:top w:val="single" w:sz="4" w:space="0" w:color="auto"/>
              <w:left w:val="single" w:sz="4" w:space="0" w:color="auto"/>
              <w:bottom w:val="single" w:sz="4" w:space="0" w:color="auto"/>
              <w:right w:val="single" w:sz="4" w:space="0" w:color="auto"/>
            </w:tcBorders>
            <w:noWrap/>
            <w:vAlign w:val="center"/>
            <w:hideMark/>
          </w:tcPr>
          <w:p w14:paraId="27A5A33D" w14:textId="77777777" w:rsidR="008C5795" w:rsidRPr="00FF1E46" w:rsidRDefault="008C5795" w:rsidP="00FF1E46">
            <w:pPr>
              <w:jc w:val="center"/>
              <w:rPr>
                <w:b/>
                <w:bCs/>
                <w:color w:val="000000"/>
                <w:sz w:val="22"/>
                <w:szCs w:val="22"/>
              </w:rPr>
            </w:pPr>
            <w:proofErr w:type="spellStart"/>
            <w:r w:rsidRPr="00FF1E46">
              <w:rPr>
                <w:b/>
                <w:bCs/>
                <w:color w:val="000000"/>
                <w:sz w:val="22"/>
                <w:szCs w:val="22"/>
              </w:rPr>
              <w:t>Рекапитулација</w:t>
            </w:r>
            <w:proofErr w:type="spellEnd"/>
            <w:r w:rsidRPr="00FF1E46">
              <w:rPr>
                <w:b/>
                <w:bCs/>
                <w:color w:val="000000"/>
                <w:sz w:val="22"/>
                <w:szCs w:val="22"/>
              </w:rPr>
              <w:t xml:space="preserve"> </w:t>
            </w:r>
            <w:proofErr w:type="spellStart"/>
            <w:r w:rsidRPr="00FF1E46">
              <w:rPr>
                <w:b/>
                <w:bCs/>
                <w:color w:val="000000"/>
                <w:sz w:val="22"/>
                <w:szCs w:val="22"/>
              </w:rPr>
              <w:t>на</w:t>
            </w:r>
            <w:proofErr w:type="spellEnd"/>
            <w:r w:rsidRPr="00FF1E46">
              <w:rPr>
                <w:b/>
                <w:bCs/>
                <w:color w:val="000000"/>
                <w:sz w:val="22"/>
                <w:szCs w:val="22"/>
              </w:rPr>
              <w:t xml:space="preserve"> </w:t>
            </w:r>
            <w:proofErr w:type="spellStart"/>
            <w:r w:rsidRPr="00FF1E46">
              <w:rPr>
                <w:b/>
                <w:bCs/>
                <w:color w:val="000000"/>
                <w:sz w:val="22"/>
                <w:szCs w:val="22"/>
              </w:rPr>
              <w:t>нивоу</w:t>
            </w:r>
            <w:proofErr w:type="spellEnd"/>
            <w:r w:rsidRPr="00FF1E46">
              <w:rPr>
                <w:b/>
                <w:bCs/>
                <w:color w:val="000000"/>
                <w:sz w:val="22"/>
                <w:szCs w:val="22"/>
              </w:rPr>
              <w:t xml:space="preserve"> </w:t>
            </w:r>
            <w:proofErr w:type="spellStart"/>
            <w:r w:rsidRPr="00FF1E46">
              <w:rPr>
                <w:b/>
                <w:bCs/>
                <w:color w:val="000000"/>
                <w:sz w:val="22"/>
                <w:szCs w:val="22"/>
              </w:rPr>
              <w:t>газдинске</w:t>
            </w:r>
            <w:proofErr w:type="spellEnd"/>
            <w:r w:rsidRPr="00FF1E46">
              <w:rPr>
                <w:b/>
                <w:bCs/>
                <w:color w:val="000000"/>
                <w:sz w:val="22"/>
                <w:szCs w:val="22"/>
              </w:rPr>
              <w:t xml:space="preserve"> </w:t>
            </w:r>
            <w:proofErr w:type="spellStart"/>
            <w:r w:rsidRPr="00FF1E46">
              <w:rPr>
                <w:b/>
                <w:bCs/>
                <w:color w:val="000000"/>
                <w:sz w:val="22"/>
                <w:szCs w:val="22"/>
              </w:rPr>
              <w:t>јединице</w:t>
            </w:r>
            <w:proofErr w:type="spellEnd"/>
          </w:p>
        </w:tc>
      </w:tr>
      <w:tr w:rsidR="008C5795" w:rsidRPr="006A6722" w14:paraId="15893AE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CF8FF9" w14:textId="77777777" w:rsidR="008C5795" w:rsidRPr="006A6722" w:rsidRDefault="008C5795" w:rsidP="00FF1E46">
            <w:pPr>
              <w:jc w:val="center"/>
              <w:rPr>
                <w:color w:val="000000"/>
                <w:sz w:val="22"/>
                <w:szCs w:val="22"/>
              </w:rPr>
            </w:pPr>
            <w:r w:rsidRPr="006A6722">
              <w:rPr>
                <w:color w:val="000000"/>
                <w:sz w:val="22"/>
                <w:szCs w:val="22"/>
              </w:rPr>
              <w:t xml:space="preserve">1110.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30D319B3" w14:textId="77777777" w:rsidR="008C5795" w:rsidRPr="006A6722" w:rsidRDefault="008C5795" w:rsidP="00FF1E46">
            <w:pPr>
              <w:jc w:val="center"/>
              <w:rPr>
                <w:color w:val="000000"/>
                <w:sz w:val="22"/>
                <w:szCs w:val="22"/>
              </w:rPr>
            </w:pPr>
            <w:r w:rsidRPr="006A6722">
              <w:rPr>
                <w:color w:val="000000"/>
                <w:sz w:val="22"/>
                <w:szCs w:val="22"/>
              </w:rPr>
              <w:t>79.5</w:t>
            </w:r>
          </w:p>
        </w:tc>
        <w:tc>
          <w:tcPr>
            <w:tcW w:w="0" w:type="auto"/>
            <w:tcBorders>
              <w:top w:val="nil"/>
              <w:left w:val="nil"/>
              <w:bottom w:val="single" w:sz="4" w:space="0" w:color="auto"/>
              <w:right w:val="single" w:sz="4" w:space="0" w:color="auto"/>
            </w:tcBorders>
            <w:noWrap/>
            <w:vAlign w:val="center"/>
            <w:hideMark/>
          </w:tcPr>
          <w:p w14:paraId="2D8DC47E" w14:textId="77777777" w:rsidR="008C5795" w:rsidRPr="006A6722" w:rsidRDefault="008C5795" w:rsidP="00FF1E46">
            <w:pPr>
              <w:jc w:val="center"/>
              <w:rPr>
                <w:color w:val="000000"/>
                <w:sz w:val="22"/>
                <w:szCs w:val="22"/>
              </w:rPr>
            </w:pPr>
            <w:r w:rsidRPr="006A6722">
              <w:rPr>
                <w:color w:val="000000"/>
                <w:sz w:val="22"/>
                <w:szCs w:val="22"/>
              </w:rPr>
              <w:t>13964.6</w:t>
            </w:r>
          </w:p>
        </w:tc>
        <w:tc>
          <w:tcPr>
            <w:tcW w:w="0" w:type="auto"/>
            <w:tcBorders>
              <w:top w:val="nil"/>
              <w:left w:val="nil"/>
              <w:bottom w:val="single" w:sz="4" w:space="0" w:color="auto"/>
              <w:right w:val="single" w:sz="4" w:space="0" w:color="auto"/>
            </w:tcBorders>
            <w:noWrap/>
            <w:vAlign w:val="center"/>
            <w:hideMark/>
          </w:tcPr>
          <w:p w14:paraId="32B7CECC" w14:textId="77777777" w:rsidR="008C5795" w:rsidRPr="006A6722" w:rsidRDefault="008C5795" w:rsidP="00FF1E46">
            <w:pPr>
              <w:jc w:val="center"/>
              <w:rPr>
                <w:color w:val="000000"/>
                <w:sz w:val="22"/>
                <w:szCs w:val="22"/>
              </w:rPr>
            </w:pPr>
            <w:r w:rsidRPr="006A6722">
              <w:rPr>
                <w:color w:val="000000"/>
                <w:sz w:val="22"/>
                <w:szCs w:val="22"/>
              </w:rPr>
              <w:t>345.2</w:t>
            </w:r>
          </w:p>
        </w:tc>
        <w:tc>
          <w:tcPr>
            <w:tcW w:w="0" w:type="auto"/>
            <w:tcBorders>
              <w:top w:val="nil"/>
              <w:left w:val="nil"/>
              <w:bottom w:val="single" w:sz="4" w:space="0" w:color="auto"/>
              <w:right w:val="single" w:sz="4" w:space="0" w:color="auto"/>
            </w:tcBorders>
            <w:noWrap/>
            <w:vAlign w:val="center"/>
            <w:hideMark/>
          </w:tcPr>
          <w:p w14:paraId="5085245A" w14:textId="499B64A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ED06C09" w14:textId="77777777" w:rsidR="008C5795" w:rsidRPr="006A6722" w:rsidRDefault="008C5795" w:rsidP="00FF1E46">
            <w:pPr>
              <w:jc w:val="center"/>
              <w:rPr>
                <w:color w:val="000000"/>
                <w:sz w:val="22"/>
                <w:szCs w:val="22"/>
              </w:rPr>
            </w:pPr>
            <w:r w:rsidRPr="006A6722">
              <w:rPr>
                <w:color w:val="000000"/>
                <w:sz w:val="22"/>
                <w:szCs w:val="22"/>
              </w:rPr>
              <w:t>1037.5</w:t>
            </w:r>
          </w:p>
        </w:tc>
        <w:tc>
          <w:tcPr>
            <w:tcW w:w="0" w:type="auto"/>
            <w:tcBorders>
              <w:top w:val="nil"/>
              <w:left w:val="nil"/>
              <w:bottom w:val="single" w:sz="4" w:space="0" w:color="auto"/>
              <w:right w:val="single" w:sz="4" w:space="0" w:color="auto"/>
            </w:tcBorders>
            <w:noWrap/>
            <w:vAlign w:val="center"/>
            <w:hideMark/>
          </w:tcPr>
          <w:p w14:paraId="3CCD58DB" w14:textId="77777777" w:rsidR="008C5795" w:rsidRPr="006A6722" w:rsidRDefault="008C5795" w:rsidP="00FF1E46">
            <w:pPr>
              <w:jc w:val="center"/>
              <w:rPr>
                <w:color w:val="000000"/>
                <w:sz w:val="22"/>
                <w:szCs w:val="22"/>
              </w:rPr>
            </w:pPr>
            <w:r w:rsidRPr="006A6722">
              <w:rPr>
                <w:color w:val="000000"/>
                <w:sz w:val="22"/>
                <w:szCs w:val="22"/>
              </w:rPr>
              <w:t>1037.5</w:t>
            </w:r>
          </w:p>
        </w:tc>
        <w:tc>
          <w:tcPr>
            <w:tcW w:w="0" w:type="auto"/>
            <w:tcBorders>
              <w:top w:val="nil"/>
              <w:left w:val="nil"/>
              <w:bottom w:val="single" w:sz="4" w:space="0" w:color="auto"/>
              <w:right w:val="single" w:sz="4" w:space="0" w:color="auto"/>
            </w:tcBorders>
            <w:noWrap/>
            <w:vAlign w:val="center"/>
            <w:hideMark/>
          </w:tcPr>
          <w:p w14:paraId="2CD69D41" w14:textId="77777777" w:rsidR="008C5795" w:rsidRPr="006A6722" w:rsidRDefault="008C5795" w:rsidP="00FF1E46">
            <w:pPr>
              <w:jc w:val="center"/>
              <w:rPr>
                <w:color w:val="000000"/>
                <w:sz w:val="22"/>
                <w:szCs w:val="22"/>
              </w:rPr>
            </w:pPr>
            <w:r w:rsidRPr="006A6722">
              <w:rPr>
                <w:color w:val="000000"/>
                <w:sz w:val="22"/>
                <w:szCs w:val="22"/>
              </w:rPr>
              <w:t>7.4</w:t>
            </w:r>
          </w:p>
        </w:tc>
        <w:tc>
          <w:tcPr>
            <w:tcW w:w="0" w:type="auto"/>
            <w:tcBorders>
              <w:top w:val="nil"/>
              <w:left w:val="nil"/>
              <w:bottom w:val="single" w:sz="4" w:space="0" w:color="auto"/>
              <w:right w:val="single" w:sz="4" w:space="0" w:color="auto"/>
            </w:tcBorders>
            <w:noWrap/>
            <w:vAlign w:val="center"/>
            <w:hideMark/>
          </w:tcPr>
          <w:p w14:paraId="405B9C55" w14:textId="77777777" w:rsidR="008C5795" w:rsidRPr="006A6722" w:rsidRDefault="008C5795" w:rsidP="00FF1E46">
            <w:pPr>
              <w:jc w:val="center"/>
              <w:rPr>
                <w:color w:val="000000"/>
                <w:sz w:val="22"/>
                <w:szCs w:val="22"/>
              </w:rPr>
            </w:pPr>
            <w:r w:rsidRPr="006A6722">
              <w:rPr>
                <w:color w:val="000000"/>
                <w:sz w:val="22"/>
                <w:szCs w:val="22"/>
              </w:rPr>
              <w:t>30.1</w:t>
            </w:r>
          </w:p>
        </w:tc>
      </w:tr>
      <w:tr w:rsidR="008C5795" w:rsidRPr="006A6722" w14:paraId="34A827A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A66BF7" w14:textId="77777777" w:rsidR="008C5795" w:rsidRPr="006A6722" w:rsidRDefault="008C5795" w:rsidP="00FF1E46">
            <w:pPr>
              <w:jc w:val="center"/>
              <w:rPr>
                <w:color w:val="000000"/>
                <w:sz w:val="22"/>
                <w:szCs w:val="22"/>
              </w:rPr>
            </w:pPr>
            <w:r w:rsidRPr="006A6722">
              <w:rPr>
                <w:color w:val="000000"/>
                <w:sz w:val="22"/>
                <w:szCs w:val="22"/>
              </w:rPr>
              <w:t xml:space="preserve">1120.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2788C2B7" w14:textId="77777777" w:rsidR="008C5795" w:rsidRPr="006A6722" w:rsidRDefault="008C5795" w:rsidP="00FF1E46">
            <w:pPr>
              <w:jc w:val="center"/>
              <w:rPr>
                <w:color w:val="000000"/>
                <w:sz w:val="22"/>
                <w:szCs w:val="22"/>
              </w:rPr>
            </w:pPr>
            <w:r w:rsidRPr="006A6722">
              <w:rPr>
                <w:color w:val="000000"/>
                <w:sz w:val="22"/>
                <w:szCs w:val="22"/>
              </w:rPr>
              <w:t>21.5</w:t>
            </w:r>
          </w:p>
        </w:tc>
        <w:tc>
          <w:tcPr>
            <w:tcW w:w="0" w:type="auto"/>
            <w:tcBorders>
              <w:top w:val="nil"/>
              <w:left w:val="nil"/>
              <w:bottom w:val="single" w:sz="4" w:space="0" w:color="auto"/>
              <w:right w:val="single" w:sz="4" w:space="0" w:color="auto"/>
            </w:tcBorders>
            <w:noWrap/>
            <w:vAlign w:val="center"/>
            <w:hideMark/>
          </w:tcPr>
          <w:p w14:paraId="44A2B41B" w14:textId="77777777" w:rsidR="008C5795" w:rsidRPr="006A6722" w:rsidRDefault="008C5795" w:rsidP="00FF1E46">
            <w:pPr>
              <w:jc w:val="center"/>
              <w:rPr>
                <w:color w:val="000000"/>
                <w:sz w:val="22"/>
                <w:szCs w:val="22"/>
              </w:rPr>
            </w:pPr>
            <w:r w:rsidRPr="006A6722">
              <w:rPr>
                <w:color w:val="000000"/>
                <w:sz w:val="22"/>
                <w:szCs w:val="22"/>
              </w:rPr>
              <w:t>3579.0</w:t>
            </w:r>
          </w:p>
        </w:tc>
        <w:tc>
          <w:tcPr>
            <w:tcW w:w="0" w:type="auto"/>
            <w:tcBorders>
              <w:top w:val="nil"/>
              <w:left w:val="nil"/>
              <w:bottom w:val="single" w:sz="4" w:space="0" w:color="auto"/>
              <w:right w:val="single" w:sz="4" w:space="0" w:color="auto"/>
            </w:tcBorders>
            <w:noWrap/>
            <w:vAlign w:val="center"/>
            <w:hideMark/>
          </w:tcPr>
          <w:p w14:paraId="30E4508B" w14:textId="77777777" w:rsidR="008C5795" w:rsidRPr="006A6722" w:rsidRDefault="008C5795" w:rsidP="00FF1E46">
            <w:pPr>
              <w:jc w:val="center"/>
              <w:rPr>
                <w:color w:val="000000"/>
                <w:sz w:val="22"/>
                <w:szCs w:val="22"/>
              </w:rPr>
            </w:pPr>
            <w:r w:rsidRPr="006A6722">
              <w:rPr>
                <w:color w:val="000000"/>
                <w:sz w:val="22"/>
                <w:szCs w:val="22"/>
              </w:rPr>
              <w:t>67.4</w:t>
            </w:r>
          </w:p>
        </w:tc>
        <w:tc>
          <w:tcPr>
            <w:tcW w:w="0" w:type="auto"/>
            <w:tcBorders>
              <w:top w:val="nil"/>
              <w:left w:val="nil"/>
              <w:bottom w:val="single" w:sz="4" w:space="0" w:color="auto"/>
              <w:right w:val="single" w:sz="4" w:space="0" w:color="auto"/>
            </w:tcBorders>
            <w:noWrap/>
            <w:vAlign w:val="center"/>
            <w:hideMark/>
          </w:tcPr>
          <w:p w14:paraId="41F2AB14" w14:textId="6970474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599FC27" w14:textId="136B8A59"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F6B2E7F" w14:textId="1FA72F1B"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DE39F2B" w14:textId="6BC6F02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05E1715" w14:textId="49F8F897" w:rsidR="008C5795" w:rsidRPr="006A6722" w:rsidRDefault="008C5795" w:rsidP="00FF1E46">
            <w:pPr>
              <w:jc w:val="center"/>
              <w:rPr>
                <w:color w:val="000000"/>
                <w:sz w:val="22"/>
                <w:szCs w:val="22"/>
              </w:rPr>
            </w:pPr>
          </w:p>
        </w:tc>
      </w:tr>
      <w:tr w:rsidR="008C5795" w:rsidRPr="006A6722" w14:paraId="39CB3D4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20696F3" w14:textId="77777777" w:rsidR="008C5795" w:rsidRPr="006A6722" w:rsidRDefault="008C5795" w:rsidP="00FF1E46">
            <w:pPr>
              <w:jc w:val="center"/>
              <w:rPr>
                <w:color w:val="000000"/>
                <w:sz w:val="22"/>
                <w:szCs w:val="22"/>
              </w:rPr>
            </w:pPr>
            <w:r w:rsidRPr="006A6722">
              <w:rPr>
                <w:color w:val="000000"/>
                <w:sz w:val="22"/>
                <w:szCs w:val="22"/>
              </w:rPr>
              <w:t xml:space="preserve">1121.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ОМЛ</w:t>
            </w:r>
          </w:p>
        </w:tc>
        <w:tc>
          <w:tcPr>
            <w:tcW w:w="0" w:type="auto"/>
            <w:tcBorders>
              <w:top w:val="nil"/>
              <w:left w:val="nil"/>
              <w:bottom w:val="single" w:sz="4" w:space="0" w:color="auto"/>
              <w:right w:val="single" w:sz="4" w:space="0" w:color="auto"/>
            </w:tcBorders>
            <w:noWrap/>
            <w:vAlign w:val="center"/>
            <w:hideMark/>
          </w:tcPr>
          <w:p w14:paraId="41D9C99C" w14:textId="77777777" w:rsidR="008C5795" w:rsidRPr="006A6722" w:rsidRDefault="008C5795" w:rsidP="00FF1E46">
            <w:pPr>
              <w:jc w:val="center"/>
              <w:rPr>
                <w:color w:val="000000"/>
                <w:sz w:val="22"/>
                <w:szCs w:val="22"/>
              </w:rPr>
            </w:pPr>
            <w:r w:rsidRPr="006A6722">
              <w:rPr>
                <w:color w:val="000000"/>
                <w:sz w:val="22"/>
                <w:szCs w:val="22"/>
              </w:rPr>
              <w:t>234.6</w:t>
            </w:r>
          </w:p>
        </w:tc>
        <w:tc>
          <w:tcPr>
            <w:tcW w:w="0" w:type="auto"/>
            <w:tcBorders>
              <w:top w:val="nil"/>
              <w:left w:val="nil"/>
              <w:bottom w:val="single" w:sz="4" w:space="0" w:color="auto"/>
              <w:right w:val="single" w:sz="4" w:space="0" w:color="auto"/>
            </w:tcBorders>
            <w:noWrap/>
            <w:vAlign w:val="center"/>
            <w:hideMark/>
          </w:tcPr>
          <w:p w14:paraId="5B183DA3" w14:textId="77777777" w:rsidR="008C5795" w:rsidRPr="006A6722" w:rsidRDefault="008C5795" w:rsidP="00FF1E46">
            <w:pPr>
              <w:jc w:val="center"/>
              <w:rPr>
                <w:color w:val="000000"/>
                <w:sz w:val="22"/>
                <w:szCs w:val="22"/>
              </w:rPr>
            </w:pPr>
            <w:r w:rsidRPr="006A6722">
              <w:rPr>
                <w:color w:val="000000"/>
                <w:sz w:val="22"/>
                <w:szCs w:val="22"/>
              </w:rPr>
              <w:t>49292.2</w:t>
            </w:r>
          </w:p>
        </w:tc>
        <w:tc>
          <w:tcPr>
            <w:tcW w:w="0" w:type="auto"/>
            <w:tcBorders>
              <w:top w:val="nil"/>
              <w:left w:val="nil"/>
              <w:bottom w:val="single" w:sz="4" w:space="0" w:color="auto"/>
              <w:right w:val="single" w:sz="4" w:space="0" w:color="auto"/>
            </w:tcBorders>
            <w:noWrap/>
            <w:vAlign w:val="center"/>
            <w:hideMark/>
          </w:tcPr>
          <w:p w14:paraId="4C01797F" w14:textId="77777777" w:rsidR="008C5795" w:rsidRPr="006A6722" w:rsidRDefault="008C5795" w:rsidP="00FF1E46">
            <w:pPr>
              <w:jc w:val="center"/>
              <w:rPr>
                <w:color w:val="000000"/>
                <w:sz w:val="22"/>
                <w:szCs w:val="22"/>
              </w:rPr>
            </w:pPr>
            <w:r w:rsidRPr="006A6722">
              <w:rPr>
                <w:color w:val="000000"/>
                <w:sz w:val="22"/>
                <w:szCs w:val="22"/>
              </w:rPr>
              <w:t>867.5</w:t>
            </w:r>
          </w:p>
        </w:tc>
        <w:tc>
          <w:tcPr>
            <w:tcW w:w="0" w:type="auto"/>
            <w:tcBorders>
              <w:top w:val="nil"/>
              <w:left w:val="nil"/>
              <w:bottom w:val="single" w:sz="4" w:space="0" w:color="auto"/>
              <w:right w:val="single" w:sz="4" w:space="0" w:color="auto"/>
            </w:tcBorders>
            <w:noWrap/>
            <w:vAlign w:val="center"/>
            <w:hideMark/>
          </w:tcPr>
          <w:p w14:paraId="6F9ECA76" w14:textId="6F6597A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9C9FC17" w14:textId="77777777" w:rsidR="008C5795" w:rsidRPr="006A6722" w:rsidRDefault="008C5795" w:rsidP="00FF1E46">
            <w:pPr>
              <w:jc w:val="center"/>
              <w:rPr>
                <w:color w:val="000000"/>
                <w:sz w:val="22"/>
                <w:szCs w:val="22"/>
              </w:rPr>
            </w:pPr>
            <w:r w:rsidRPr="006A6722">
              <w:rPr>
                <w:color w:val="000000"/>
                <w:sz w:val="22"/>
                <w:szCs w:val="22"/>
              </w:rPr>
              <w:t>6480.8</w:t>
            </w:r>
          </w:p>
        </w:tc>
        <w:tc>
          <w:tcPr>
            <w:tcW w:w="0" w:type="auto"/>
            <w:tcBorders>
              <w:top w:val="nil"/>
              <w:left w:val="nil"/>
              <w:bottom w:val="single" w:sz="4" w:space="0" w:color="auto"/>
              <w:right w:val="single" w:sz="4" w:space="0" w:color="auto"/>
            </w:tcBorders>
            <w:noWrap/>
            <w:vAlign w:val="center"/>
            <w:hideMark/>
          </w:tcPr>
          <w:p w14:paraId="14D8D580" w14:textId="77777777" w:rsidR="008C5795" w:rsidRPr="006A6722" w:rsidRDefault="008C5795" w:rsidP="00FF1E46">
            <w:pPr>
              <w:jc w:val="center"/>
              <w:rPr>
                <w:color w:val="000000"/>
                <w:sz w:val="22"/>
                <w:szCs w:val="22"/>
              </w:rPr>
            </w:pPr>
            <w:r w:rsidRPr="006A6722">
              <w:rPr>
                <w:color w:val="000000"/>
                <w:sz w:val="22"/>
                <w:szCs w:val="22"/>
              </w:rPr>
              <w:t>6480.8</w:t>
            </w:r>
          </w:p>
        </w:tc>
        <w:tc>
          <w:tcPr>
            <w:tcW w:w="0" w:type="auto"/>
            <w:tcBorders>
              <w:top w:val="nil"/>
              <w:left w:val="nil"/>
              <w:bottom w:val="single" w:sz="4" w:space="0" w:color="auto"/>
              <w:right w:val="single" w:sz="4" w:space="0" w:color="auto"/>
            </w:tcBorders>
            <w:noWrap/>
            <w:vAlign w:val="center"/>
            <w:hideMark/>
          </w:tcPr>
          <w:p w14:paraId="5D834C7D" w14:textId="77777777" w:rsidR="008C5795" w:rsidRPr="006A6722" w:rsidRDefault="008C5795" w:rsidP="00FF1E46">
            <w:pPr>
              <w:jc w:val="center"/>
              <w:rPr>
                <w:color w:val="000000"/>
                <w:sz w:val="22"/>
                <w:szCs w:val="22"/>
              </w:rPr>
            </w:pPr>
            <w:r w:rsidRPr="006A6722">
              <w:rPr>
                <w:color w:val="000000"/>
                <w:sz w:val="22"/>
                <w:szCs w:val="22"/>
              </w:rPr>
              <w:t>13.1</w:t>
            </w:r>
          </w:p>
        </w:tc>
        <w:tc>
          <w:tcPr>
            <w:tcW w:w="0" w:type="auto"/>
            <w:tcBorders>
              <w:top w:val="nil"/>
              <w:left w:val="nil"/>
              <w:bottom w:val="single" w:sz="4" w:space="0" w:color="auto"/>
              <w:right w:val="single" w:sz="4" w:space="0" w:color="auto"/>
            </w:tcBorders>
            <w:noWrap/>
            <w:vAlign w:val="center"/>
            <w:hideMark/>
          </w:tcPr>
          <w:p w14:paraId="111A5212" w14:textId="77777777" w:rsidR="008C5795" w:rsidRPr="006A6722" w:rsidRDefault="008C5795" w:rsidP="00FF1E46">
            <w:pPr>
              <w:jc w:val="center"/>
              <w:rPr>
                <w:color w:val="000000"/>
                <w:sz w:val="22"/>
                <w:szCs w:val="22"/>
              </w:rPr>
            </w:pPr>
            <w:r w:rsidRPr="006A6722">
              <w:rPr>
                <w:color w:val="000000"/>
                <w:sz w:val="22"/>
                <w:szCs w:val="22"/>
              </w:rPr>
              <w:t>74.7</w:t>
            </w:r>
          </w:p>
        </w:tc>
      </w:tr>
      <w:tr w:rsidR="008C5795" w:rsidRPr="006A6722" w14:paraId="686E5290"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FAA43C" w14:textId="77777777" w:rsidR="008C5795" w:rsidRPr="006A6722" w:rsidRDefault="008C5795" w:rsidP="00FF1E46">
            <w:pPr>
              <w:jc w:val="center"/>
              <w:rPr>
                <w:color w:val="000000"/>
                <w:sz w:val="22"/>
                <w:szCs w:val="22"/>
              </w:rPr>
            </w:pPr>
            <w:r w:rsidRPr="006A6722">
              <w:rPr>
                <w:color w:val="000000"/>
                <w:sz w:val="22"/>
                <w:szCs w:val="22"/>
              </w:rPr>
              <w:t xml:space="preserve">1210. </w:t>
            </w:r>
            <w:proofErr w:type="spellStart"/>
            <w:r w:rsidRPr="006A6722">
              <w:rPr>
                <w:color w:val="000000"/>
                <w:sz w:val="22"/>
                <w:szCs w:val="22"/>
              </w:rPr>
              <w:t>Вештачки</w:t>
            </w:r>
            <w:proofErr w:type="spellEnd"/>
            <w:r w:rsidRPr="006A6722">
              <w:rPr>
                <w:color w:val="000000"/>
                <w:sz w:val="22"/>
                <w:szCs w:val="22"/>
              </w:rPr>
              <w:t xml:space="preserve"> </w:t>
            </w:r>
            <w:proofErr w:type="spellStart"/>
            <w:r w:rsidRPr="006A6722">
              <w:rPr>
                <w:color w:val="000000"/>
                <w:sz w:val="22"/>
                <w:szCs w:val="22"/>
              </w:rPr>
              <w:t>подигнуте</w:t>
            </w:r>
            <w:proofErr w:type="spellEnd"/>
            <w:r w:rsidRPr="006A6722">
              <w:rPr>
                <w:color w:val="000000"/>
                <w:sz w:val="22"/>
                <w:szCs w:val="22"/>
              </w:rPr>
              <w:t xml:space="preserve"> </w:t>
            </w:r>
            <w:proofErr w:type="spellStart"/>
            <w:r w:rsidRPr="006A6722">
              <w:rPr>
                <w:color w:val="000000"/>
                <w:sz w:val="22"/>
                <w:szCs w:val="22"/>
              </w:rPr>
              <w:t>плантаже</w:t>
            </w:r>
            <w:proofErr w:type="spellEnd"/>
            <w:r w:rsidRPr="006A6722">
              <w:rPr>
                <w:color w:val="000000"/>
                <w:sz w:val="22"/>
                <w:szCs w:val="22"/>
              </w:rPr>
              <w:t xml:space="preserve"> </w:t>
            </w:r>
            <w:proofErr w:type="spellStart"/>
            <w:r w:rsidRPr="006A6722">
              <w:rPr>
                <w:color w:val="000000"/>
                <w:sz w:val="22"/>
                <w:szCs w:val="22"/>
              </w:rPr>
              <w:t>тополе</w:t>
            </w:r>
            <w:proofErr w:type="spellEnd"/>
          </w:p>
        </w:tc>
        <w:tc>
          <w:tcPr>
            <w:tcW w:w="0" w:type="auto"/>
            <w:tcBorders>
              <w:top w:val="nil"/>
              <w:left w:val="nil"/>
              <w:bottom w:val="single" w:sz="4" w:space="0" w:color="auto"/>
              <w:right w:val="single" w:sz="4" w:space="0" w:color="auto"/>
            </w:tcBorders>
            <w:noWrap/>
            <w:vAlign w:val="center"/>
            <w:hideMark/>
          </w:tcPr>
          <w:p w14:paraId="5E7B6AA9" w14:textId="77777777" w:rsidR="008C5795" w:rsidRPr="006A6722" w:rsidRDefault="008C5795" w:rsidP="00FF1E46">
            <w:pPr>
              <w:jc w:val="center"/>
              <w:rPr>
                <w:color w:val="000000"/>
                <w:sz w:val="22"/>
                <w:szCs w:val="22"/>
              </w:rPr>
            </w:pPr>
            <w:r w:rsidRPr="006A6722">
              <w:rPr>
                <w:color w:val="000000"/>
                <w:sz w:val="22"/>
                <w:szCs w:val="22"/>
              </w:rPr>
              <w:t>394.5</w:t>
            </w:r>
          </w:p>
        </w:tc>
        <w:tc>
          <w:tcPr>
            <w:tcW w:w="0" w:type="auto"/>
            <w:tcBorders>
              <w:top w:val="nil"/>
              <w:left w:val="nil"/>
              <w:bottom w:val="single" w:sz="4" w:space="0" w:color="auto"/>
              <w:right w:val="single" w:sz="4" w:space="0" w:color="auto"/>
            </w:tcBorders>
            <w:noWrap/>
            <w:vAlign w:val="center"/>
            <w:hideMark/>
          </w:tcPr>
          <w:p w14:paraId="3FB7BF91" w14:textId="77777777" w:rsidR="008C5795" w:rsidRPr="006A6722" w:rsidRDefault="008C5795" w:rsidP="00FF1E46">
            <w:pPr>
              <w:jc w:val="center"/>
              <w:rPr>
                <w:color w:val="000000"/>
                <w:sz w:val="22"/>
                <w:szCs w:val="22"/>
              </w:rPr>
            </w:pPr>
            <w:r w:rsidRPr="006A6722">
              <w:rPr>
                <w:color w:val="000000"/>
                <w:sz w:val="22"/>
                <w:szCs w:val="22"/>
              </w:rPr>
              <w:t>50094.9</w:t>
            </w:r>
          </w:p>
        </w:tc>
        <w:tc>
          <w:tcPr>
            <w:tcW w:w="0" w:type="auto"/>
            <w:tcBorders>
              <w:top w:val="nil"/>
              <w:left w:val="nil"/>
              <w:bottom w:val="single" w:sz="4" w:space="0" w:color="auto"/>
              <w:right w:val="single" w:sz="4" w:space="0" w:color="auto"/>
            </w:tcBorders>
            <w:noWrap/>
            <w:vAlign w:val="center"/>
            <w:hideMark/>
          </w:tcPr>
          <w:p w14:paraId="073D0648" w14:textId="77777777" w:rsidR="008C5795" w:rsidRPr="006A6722" w:rsidRDefault="008C5795" w:rsidP="00FF1E46">
            <w:pPr>
              <w:jc w:val="center"/>
              <w:rPr>
                <w:color w:val="000000"/>
                <w:sz w:val="22"/>
                <w:szCs w:val="22"/>
              </w:rPr>
            </w:pPr>
            <w:r w:rsidRPr="006A6722">
              <w:rPr>
                <w:color w:val="000000"/>
                <w:sz w:val="22"/>
                <w:szCs w:val="22"/>
              </w:rPr>
              <w:t>905.9</w:t>
            </w:r>
          </w:p>
        </w:tc>
        <w:tc>
          <w:tcPr>
            <w:tcW w:w="0" w:type="auto"/>
            <w:tcBorders>
              <w:top w:val="nil"/>
              <w:left w:val="nil"/>
              <w:bottom w:val="single" w:sz="4" w:space="0" w:color="auto"/>
              <w:right w:val="single" w:sz="4" w:space="0" w:color="auto"/>
            </w:tcBorders>
            <w:noWrap/>
            <w:vAlign w:val="center"/>
            <w:hideMark/>
          </w:tcPr>
          <w:p w14:paraId="4B269B26" w14:textId="27773FC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31AD3FA" w14:textId="77777777" w:rsidR="008C5795" w:rsidRPr="006A6722" w:rsidRDefault="008C5795" w:rsidP="00FF1E46">
            <w:pPr>
              <w:jc w:val="center"/>
              <w:rPr>
                <w:color w:val="000000"/>
                <w:sz w:val="22"/>
                <w:szCs w:val="22"/>
              </w:rPr>
            </w:pPr>
            <w:r w:rsidRPr="006A6722">
              <w:rPr>
                <w:color w:val="000000"/>
                <w:sz w:val="22"/>
                <w:szCs w:val="22"/>
              </w:rPr>
              <w:t>24012.4</w:t>
            </w:r>
          </w:p>
        </w:tc>
        <w:tc>
          <w:tcPr>
            <w:tcW w:w="0" w:type="auto"/>
            <w:tcBorders>
              <w:top w:val="nil"/>
              <w:left w:val="nil"/>
              <w:bottom w:val="single" w:sz="4" w:space="0" w:color="auto"/>
              <w:right w:val="single" w:sz="4" w:space="0" w:color="auto"/>
            </w:tcBorders>
            <w:noWrap/>
            <w:vAlign w:val="center"/>
            <w:hideMark/>
          </w:tcPr>
          <w:p w14:paraId="5742E91F" w14:textId="77777777" w:rsidR="008C5795" w:rsidRPr="006A6722" w:rsidRDefault="008C5795" w:rsidP="00FF1E46">
            <w:pPr>
              <w:jc w:val="center"/>
              <w:rPr>
                <w:color w:val="000000"/>
                <w:sz w:val="22"/>
                <w:szCs w:val="22"/>
              </w:rPr>
            </w:pPr>
            <w:r w:rsidRPr="006A6722">
              <w:rPr>
                <w:color w:val="000000"/>
                <w:sz w:val="22"/>
                <w:szCs w:val="22"/>
              </w:rPr>
              <w:t>24012.4</w:t>
            </w:r>
          </w:p>
        </w:tc>
        <w:tc>
          <w:tcPr>
            <w:tcW w:w="0" w:type="auto"/>
            <w:tcBorders>
              <w:top w:val="nil"/>
              <w:left w:val="nil"/>
              <w:bottom w:val="single" w:sz="4" w:space="0" w:color="auto"/>
              <w:right w:val="single" w:sz="4" w:space="0" w:color="auto"/>
            </w:tcBorders>
            <w:noWrap/>
            <w:vAlign w:val="center"/>
            <w:hideMark/>
          </w:tcPr>
          <w:p w14:paraId="3CF63928" w14:textId="77777777" w:rsidR="008C5795" w:rsidRPr="006A6722" w:rsidRDefault="008C5795" w:rsidP="00FF1E46">
            <w:pPr>
              <w:jc w:val="center"/>
              <w:rPr>
                <w:color w:val="000000"/>
                <w:sz w:val="22"/>
                <w:szCs w:val="22"/>
              </w:rPr>
            </w:pPr>
            <w:r w:rsidRPr="006A6722">
              <w:rPr>
                <w:color w:val="000000"/>
                <w:sz w:val="22"/>
                <w:szCs w:val="22"/>
              </w:rPr>
              <w:t>47.9</w:t>
            </w:r>
          </w:p>
        </w:tc>
        <w:tc>
          <w:tcPr>
            <w:tcW w:w="0" w:type="auto"/>
            <w:tcBorders>
              <w:top w:val="nil"/>
              <w:left w:val="nil"/>
              <w:bottom w:val="single" w:sz="4" w:space="0" w:color="auto"/>
              <w:right w:val="single" w:sz="4" w:space="0" w:color="auto"/>
            </w:tcBorders>
            <w:noWrap/>
            <w:vAlign w:val="center"/>
            <w:hideMark/>
          </w:tcPr>
          <w:p w14:paraId="4CFB86C7" w14:textId="77777777" w:rsidR="008C5795" w:rsidRPr="006A6722" w:rsidRDefault="008C5795" w:rsidP="00FF1E46">
            <w:pPr>
              <w:jc w:val="center"/>
              <w:rPr>
                <w:color w:val="000000"/>
                <w:sz w:val="22"/>
                <w:szCs w:val="22"/>
              </w:rPr>
            </w:pPr>
            <w:r w:rsidRPr="006A6722">
              <w:rPr>
                <w:color w:val="000000"/>
                <w:sz w:val="22"/>
                <w:szCs w:val="22"/>
              </w:rPr>
              <w:t>265.1</w:t>
            </w:r>
          </w:p>
        </w:tc>
      </w:tr>
      <w:tr w:rsidR="008C5795" w:rsidRPr="006A6722" w14:paraId="4C626B2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624915" w14:textId="77777777" w:rsidR="008C5795" w:rsidRPr="006A6722" w:rsidRDefault="008C5795" w:rsidP="00FF1E46">
            <w:pPr>
              <w:jc w:val="center"/>
              <w:rPr>
                <w:color w:val="000000"/>
                <w:sz w:val="22"/>
                <w:szCs w:val="22"/>
              </w:rPr>
            </w:pPr>
            <w:r w:rsidRPr="006A6722">
              <w:rPr>
                <w:color w:val="000000"/>
                <w:sz w:val="22"/>
                <w:szCs w:val="22"/>
              </w:rPr>
              <w:t xml:space="preserve">2310.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пољског</w:t>
            </w:r>
            <w:proofErr w:type="spellEnd"/>
            <w:r w:rsidRPr="006A6722">
              <w:rPr>
                <w:color w:val="000000"/>
                <w:sz w:val="22"/>
                <w:szCs w:val="22"/>
              </w:rPr>
              <w:t xml:space="preserve"> </w:t>
            </w:r>
            <w:proofErr w:type="spellStart"/>
            <w:r w:rsidRPr="006A6722">
              <w:rPr>
                <w:color w:val="000000"/>
                <w:sz w:val="22"/>
                <w:szCs w:val="22"/>
              </w:rPr>
              <w:t>јасена</w:t>
            </w:r>
            <w:proofErr w:type="spellEnd"/>
          </w:p>
        </w:tc>
        <w:tc>
          <w:tcPr>
            <w:tcW w:w="0" w:type="auto"/>
            <w:tcBorders>
              <w:top w:val="nil"/>
              <w:left w:val="nil"/>
              <w:bottom w:val="single" w:sz="4" w:space="0" w:color="auto"/>
              <w:right w:val="single" w:sz="4" w:space="0" w:color="auto"/>
            </w:tcBorders>
            <w:noWrap/>
            <w:vAlign w:val="center"/>
            <w:hideMark/>
          </w:tcPr>
          <w:p w14:paraId="349AA49D" w14:textId="77777777" w:rsidR="008C5795" w:rsidRPr="006A6722" w:rsidRDefault="008C5795" w:rsidP="00FF1E46">
            <w:pPr>
              <w:jc w:val="center"/>
              <w:rPr>
                <w:color w:val="000000"/>
                <w:sz w:val="22"/>
                <w:szCs w:val="22"/>
              </w:rPr>
            </w:pPr>
            <w:r w:rsidRPr="006A6722">
              <w:rPr>
                <w:color w:val="000000"/>
                <w:sz w:val="22"/>
                <w:szCs w:val="22"/>
              </w:rPr>
              <w:t>51.6</w:t>
            </w:r>
          </w:p>
        </w:tc>
        <w:tc>
          <w:tcPr>
            <w:tcW w:w="0" w:type="auto"/>
            <w:tcBorders>
              <w:top w:val="nil"/>
              <w:left w:val="nil"/>
              <w:bottom w:val="single" w:sz="4" w:space="0" w:color="auto"/>
              <w:right w:val="single" w:sz="4" w:space="0" w:color="auto"/>
            </w:tcBorders>
            <w:noWrap/>
            <w:vAlign w:val="center"/>
            <w:hideMark/>
          </w:tcPr>
          <w:p w14:paraId="2BA9E9C9" w14:textId="77777777" w:rsidR="008C5795" w:rsidRPr="006A6722" w:rsidRDefault="008C5795" w:rsidP="00FF1E46">
            <w:pPr>
              <w:jc w:val="center"/>
              <w:rPr>
                <w:color w:val="000000"/>
                <w:sz w:val="22"/>
                <w:szCs w:val="22"/>
              </w:rPr>
            </w:pPr>
            <w:r w:rsidRPr="006A6722">
              <w:rPr>
                <w:color w:val="000000"/>
                <w:sz w:val="22"/>
                <w:szCs w:val="22"/>
              </w:rPr>
              <w:t>16742.3</w:t>
            </w:r>
          </w:p>
        </w:tc>
        <w:tc>
          <w:tcPr>
            <w:tcW w:w="0" w:type="auto"/>
            <w:tcBorders>
              <w:top w:val="nil"/>
              <w:left w:val="nil"/>
              <w:bottom w:val="single" w:sz="4" w:space="0" w:color="auto"/>
              <w:right w:val="single" w:sz="4" w:space="0" w:color="auto"/>
            </w:tcBorders>
            <w:noWrap/>
            <w:vAlign w:val="center"/>
            <w:hideMark/>
          </w:tcPr>
          <w:p w14:paraId="307A9A30" w14:textId="77777777" w:rsidR="008C5795" w:rsidRPr="006A6722" w:rsidRDefault="008C5795" w:rsidP="00FF1E46">
            <w:pPr>
              <w:jc w:val="center"/>
              <w:rPr>
                <w:color w:val="000000"/>
                <w:sz w:val="22"/>
                <w:szCs w:val="22"/>
              </w:rPr>
            </w:pPr>
            <w:r w:rsidRPr="006A6722">
              <w:rPr>
                <w:color w:val="000000"/>
                <w:sz w:val="22"/>
                <w:szCs w:val="22"/>
              </w:rPr>
              <w:t>323.6</w:t>
            </w:r>
          </w:p>
        </w:tc>
        <w:tc>
          <w:tcPr>
            <w:tcW w:w="0" w:type="auto"/>
            <w:tcBorders>
              <w:top w:val="nil"/>
              <w:left w:val="nil"/>
              <w:bottom w:val="single" w:sz="4" w:space="0" w:color="auto"/>
              <w:right w:val="single" w:sz="4" w:space="0" w:color="auto"/>
            </w:tcBorders>
            <w:noWrap/>
            <w:vAlign w:val="center"/>
            <w:hideMark/>
          </w:tcPr>
          <w:p w14:paraId="6A79F8EE" w14:textId="77777777" w:rsidR="008C5795" w:rsidRPr="006A6722" w:rsidRDefault="008C5795" w:rsidP="00FF1E46">
            <w:pPr>
              <w:jc w:val="center"/>
              <w:rPr>
                <w:color w:val="000000"/>
                <w:sz w:val="22"/>
                <w:szCs w:val="22"/>
              </w:rPr>
            </w:pPr>
            <w:r w:rsidRPr="006A6722">
              <w:rPr>
                <w:color w:val="000000"/>
                <w:sz w:val="22"/>
                <w:szCs w:val="22"/>
              </w:rPr>
              <w:t>1908.3</w:t>
            </w:r>
          </w:p>
        </w:tc>
        <w:tc>
          <w:tcPr>
            <w:tcW w:w="0" w:type="auto"/>
            <w:tcBorders>
              <w:top w:val="nil"/>
              <w:left w:val="nil"/>
              <w:bottom w:val="single" w:sz="4" w:space="0" w:color="auto"/>
              <w:right w:val="single" w:sz="4" w:space="0" w:color="auto"/>
            </w:tcBorders>
            <w:noWrap/>
            <w:vAlign w:val="center"/>
            <w:hideMark/>
          </w:tcPr>
          <w:p w14:paraId="644FA5F7" w14:textId="24D7716B"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E9ED6F6" w14:textId="77777777" w:rsidR="008C5795" w:rsidRPr="006A6722" w:rsidRDefault="008C5795" w:rsidP="00FF1E46">
            <w:pPr>
              <w:jc w:val="center"/>
              <w:rPr>
                <w:color w:val="000000"/>
                <w:sz w:val="22"/>
                <w:szCs w:val="22"/>
              </w:rPr>
            </w:pPr>
            <w:r w:rsidRPr="006A6722">
              <w:rPr>
                <w:color w:val="000000"/>
                <w:sz w:val="22"/>
                <w:szCs w:val="22"/>
              </w:rPr>
              <w:t>1908.3</w:t>
            </w:r>
          </w:p>
        </w:tc>
        <w:tc>
          <w:tcPr>
            <w:tcW w:w="0" w:type="auto"/>
            <w:tcBorders>
              <w:top w:val="nil"/>
              <w:left w:val="nil"/>
              <w:bottom w:val="single" w:sz="4" w:space="0" w:color="auto"/>
              <w:right w:val="single" w:sz="4" w:space="0" w:color="auto"/>
            </w:tcBorders>
            <w:noWrap/>
            <w:vAlign w:val="center"/>
            <w:hideMark/>
          </w:tcPr>
          <w:p w14:paraId="0EA97A3B" w14:textId="77777777" w:rsidR="008C5795" w:rsidRPr="006A6722" w:rsidRDefault="008C5795" w:rsidP="00FF1E46">
            <w:pPr>
              <w:jc w:val="center"/>
              <w:rPr>
                <w:color w:val="000000"/>
                <w:sz w:val="22"/>
                <w:szCs w:val="22"/>
              </w:rPr>
            </w:pPr>
            <w:r w:rsidRPr="006A6722">
              <w:rPr>
                <w:color w:val="000000"/>
                <w:sz w:val="22"/>
                <w:szCs w:val="22"/>
              </w:rPr>
              <w:t>11.4</w:t>
            </w:r>
          </w:p>
        </w:tc>
        <w:tc>
          <w:tcPr>
            <w:tcW w:w="0" w:type="auto"/>
            <w:tcBorders>
              <w:top w:val="nil"/>
              <w:left w:val="nil"/>
              <w:bottom w:val="single" w:sz="4" w:space="0" w:color="auto"/>
              <w:right w:val="single" w:sz="4" w:space="0" w:color="auto"/>
            </w:tcBorders>
            <w:noWrap/>
            <w:vAlign w:val="center"/>
            <w:hideMark/>
          </w:tcPr>
          <w:p w14:paraId="16C2DB44" w14:textId="77777777" w:rsidR="008C5795" w:rsidRPr="006A6722" w:rsidRDefault="008C5795" w:rsidP="00FF1E46">
            <w:pPr>
              <w:jc w:val="center"/>
              <w:rPr>
                <w:color w:val="000000"/>
                <w:sz w:val="22"/>
                <w:szCs w:val="22"/>
              </w:rPr>
            </w:pPr>
            <w:r w:rsidRPr="006A6722">
              <w:rPr>
                <w:color w:val="000000"/>
                <w:sz w:val="22"/>
                <w:szCs w:val="22"/>
              </w:rPr>
              <w:t>59.0</w:t>
            </w:r>
          </w:p>
        </w:tc>
      </w:tr>
      <w:tr w:rsidR="008C5795" w:rsidRPr="006A6722" w14:paraId="34BD3ED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6B5EB38" w14:textId="77777777" w:rsidR="008C5795" w:rsidRPr="006A6722" w:rsidRDefault="008C5795" w:rsidP="00FF1E46">
            <w:pPr>
              <w:jc w:val="center"/>
              <w:rPr>
                <w:color w:val="000000"/>
                <w:sz w:val="22"/>
                <w:szCs w:val="22"/>
              </w:rPr>
            </w:pPr>
            <w:r w:rsidRPr="006A6722">
              <w:rPr>
                <w:color w:val="000000"/>
                <w:sz w:val="22"/>
                <w:szCs w:val="22"/>
              </w:rPr>
              <w:t xml:space="preserve">2410.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лужњака</w:t>
            </w:r>
            <w:proofErr w:type="spellEnd"/>
          </w:p>
        </w:tc>
        <w:tc>
          <w:tcPr>
            <w:tcW w:w="0" w:type="auto"/>
            <w:tcBorders>
              <w:top w:val="nil"/>
              <w:left w:val="nil"/>
              <w:bottom w:val="single" w:sz="4" w:space="0" w:color="auto"/>
              <w:right w:val="single" w:sz="4" w:space="0" w:color="auto"/>
            </w:tcBorders>
            <w:noWrap/>
            <w:vAlign w:val="center"/>
            <w:hideMark/>
          </w:tcPr>
          <w:p w14:paraId="3C0DAFB1" w14:textId="77777777" w:rsidR="008C5795" w:rsidRPr="006A6722" w:rsidRDefault="008C5795" w:rsidP="00FF1E46">
            <w:pPr>
              <w:jc w:val="center"/>
              <w:rPr>
                <w:color w:val="000000"/>
                <w:sz w:val="22"/>
                <w:szCs w:val="22"/>
              </w:rPr>
            </w:pPr>
            <w:r w:rsidRPr="006A6722">
              <w:rPr>
                <w:color w:val="000000"/>
                <w:sz w:val="22"/>
                <w:szCs w:val="22"/>
              </w:rPr>
              <w:t>452.8</w:t>
            </w:r>
          </w:p>
        </w:tc>
        <w:tc>
          <w:tcPr>
            <w:tcW w:w="0" w:type="auto"/>
            <w:tcBorders>
              <w:top w:val="nil"/>
              <w:left w:val="nil"/>
              <w:bottom w:val="single" w:sz="4" w:space="0" w:color="auto"/>
              <w:right w:val="single" w:sz="4" w:space="0" w:color="auto"/>
            </w:tcBorders>
            <w:noWrap/>
            <w:vAlign w:val="center"/>
            <w:hideMark/>
          </w:tcPr>
          <w:p w14:paraId="7419E5F3" w14:textId="77777777" w:rsidR="008C5795" w:rsidRPr="006A6722" w:rsidRDefault="008C5795" w:rsidP="00FF1E46">
            <w:pPr>
              <w:jc w:val="center"/>
              <w:rPr>
                <w:color w:val="000000"/>
                <w:sz w:val="22"/>
                <w:szCs w:val="22"/>
              </w:rPr>
            </w:pPr>
            <w:r w:rsidRPr="006A6722">
              <w:rPr>
                <w:color w:val="000000"/>
                <w:sz w:val="22"/>
                <w:szCs w:val="22"/>
              </w:rPr>
              <w:t>148326.8</w:t>
            </w:r>
          </w:p>
        </w:tc>
        <w:tc>
          <w:tcPr>
            <w:tcW w:w="0" w:type="auto"/>
            <w:tcBorders>
              <w:top w:val="nil"/>
              <w:left w:val="nil"/>
              <w:bottom w:val="single" w:sz="4" w:space="0" w:color="auto"/>
              <w:right w:val="single" w:sz="4" w:space="0" w:color="auto"/>
            </w:tcBorders>
            <w:noWrap/>
            <w:vAlign w:val="center"/>
            <w:hideMark/>
          </w:tcPr>
          <w:p w14:paraId="20979483" w14:textId="77777777" w:rsidR="008C5795" w:rsidRPr="006A6722" w:rsidRDefault="008C5795" w:rsidP="00FF1E46">
            <w:pPr>
              <w:jc w:val="center"/>
              <w:rPr>
                <w:color w:val="000000"/>
                <w:sz w:val="22"/>
                <w:szCs w:val="22"/>
              </w:rPr>
            </w:pPr>
            <w:r w:rsidRPr="006A6722">
              <w:rPr>
                <w:color w:val="000000"/>
                <w:sz w:val="22"/>
                <w:szCs w:val="22"/>
              </w:rPr>
              <w:t>2323.5</w:t>
            </w:r>
          </w:p>
        </w:tc>
        <w:tc>
          <w:tcPr>
            <w:tcW w:w="0" w:type="auto"/>
            <w:tcBorders>
              <w:top w:val="nil"/>
              <w:left w:val="nil"/>
              <w:bottom w:val="single" w:sz="4" w:space="0" w:color="auto"/>
              <w:right w:val="single" w:sz="4" w:space="0" w:color="auto"/>
            </w:tcBorders>
            <w:noWrap/>
            <w:vAlign w:val="center"/>
            <w:hideMark/>
          </w:tcPr>
          <w:p w14:paraId="72293B88" w14:textId="77777777" w:rsidR="008C5795" w:rsidRPr="006A6722" w:rsidRDefault="008C5795" w:rsidP="00FF1E46">
            <w:pPr>
              <w:jc w:val="center"/>
              <w:rPr>
                <w:color w:val="000000"/>
                <w:sz w:val="22"/>
                <w:szCs w:val="22"/>
              </w:rPr>
            </w:pPr>
            <w:r w:rsidRPr="006A6722">
              <w:rPr>
                <w:color w:val="000000"/>
                <w:sz w:val="22"/>
                <w:szCs w:val="22"/>
              </w:rPr>
              <w:t>14787.9</w:t>
            </w:r>
          </w:p>
        </w:tc>
        <w:tc>
          <w:tcPr>
            <w:tcW w:w="0" w:type="auto"/>
            <w:tcBorders>
              <w:top w:val="nil"/>
              <w:left w:val="nil"/>
              <w:bottom w:val="single" w:sz="4" w:space="0" w:color="auto"/>
              <w:right w:val="single" w:sz="4" w:space="0" w:color="auto"/>
            </w:tcBorders>
            <w:noWrap/>
            <w:vAlign w:val="center"/>
            <w:hideMark/>
          </w:tcPr>
          <w:p w14:paraId="32DDB75C" w14:textId="7826D67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ED00E13" w14:textId="77777777" w:rsidR="008C5795" w:rsidRPr="006A6722" w:rsidRDefault="008C5795" w:rsidP="00FF1E46">
            <w:pPr>
              <w:jc w:val="center"/>
              <w:rPr>
                <w:color w:val="000000"/>
                <w:sz w:val="22"/>
                <w:szCs w:val="22"/>
              </w:rPr>
            </w:pPr>
            <w:r w:rsidRPr="006A6722">
              <w:rPr>
                <w:color w:val="000000"/>
                <w:sz w:val="22"/>
                <w:szCs w:val="22"/>
              </w:rPr>
              <w:t>14787.9</w:t>
            </w:r>
          </w:p>
        </w:tc>
        <w:tc>
          <w:tcPr>
            <w:tcW w:w="0" w:type="auto"/>
            <w:tcBorders>
              <w:top w:val="nil"/>
              <w:left w:val="nil"/>
              <w:bottom w:val="single" w:sz="4" w:space="0" w:color="auto"/>
              <w:right w:val="single" w:sz="4" w:space="0" w:color="auto"/>
            </w:tcBorders>
            <w:noWrap/>
            <w:vAlign w:val="center"/>
            <w:hideMark/>
          </w:tcPr>
          <w:p w14:paraId="0EB8DDF3" w14:textId="77777777" w:rsidR="008C5795" w:rsidRPr="006A6722" w:rsidRDefault="008C5795" w:rsidP="00FF1E46">
            <w:pPr>
              <w:jc w:val="center"/>
              <w:rPr>
                <w:color w:val="000000"/>
                <w:sz w:val="22"/>
                <w:szCs w:val="22"/>
              </w:rPr>
            </w:pPr>
            <w:r w:rsidRPr="006A6722">
              <w:rPr>
                <w:color w:val="000000"/>
                <w:sz w:val="22"/>
                <w:szCs w:val="22"/>
              </w:rPr>
              <w:t>10.0</w:t>
            </w:r>
          </w:p>
        </w:tc>
        <w:tc>
          <w:tcPr>
            <w:tcW w:w="0" w:type="auto"/>
            <w:tcBorders>
              <w:top w:val="nil"/>
              <w:left w:val="nil"/>
              <w:bottom w:val="single" w:sz="4" w:space="0" w:color="auto"/>
              <w:right w:val="single" w:sz="4" w:space="0" w:color="auto"/>
            </w:tcBorders>
            <w:noWrap/>
            <w:vAlign w:val="center"/>
            <w:hideMark/>
          </w:tcPr>
          <w:p w14:paraId="65276E3E" w14:textId="77777777" w:rsidR="008C5795" w:rsidRPr="006A6722" w:rsidRDefault="008C5795" w:rsidP="00FF1E46">
            <w:pPr>
              <w:jc w:val="center"/>
              <w:rPr>
                <w:color w:val="000000"/>
                <w:sz w:val="22"/>
                <w:szCs w:val="22"/>
              </w:rPr>
            </w:pPr>
            <w:r w:rsidRPr="006A6722">
              <w:rPr>
                <w:color w:val="000000"/>
                <w:sz w:val="22"/>
                <w:szCs w:val="22"/>
              </w:rPr>
              <w:t>63.6</w:t>
            </w:r>
          </w:p>
        </w:tc>
      </w:tr>
      <w:tr w:rsidR="008C5795" w:rsidRPr="006A6722" w14:paraId="43EC39D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211479" w14:textId="77777777" w:rsidR="008C5795" w:rsidRPr="006A6722" w:rsidRDefault="008C5795" w:rsidP="00FF1E46">
            <w:pPr>
              <w:jc w:val="center"/>
              <w:rPr>
                <w:color w:val="000000"/>
                <w:sz w:val="22"/>
                <w:szCs w:val="22"/>
              </w:rPr>
            </w:pPr>
            <w:r w:rsidRPr="006A6722">
              <w:rPr>
                <w:color w:val="000000"/>
                <w:sz w:val="22"/>
                <w:szCs w:val="22"/>
              </w:rPr>
              <w:t xml:space="preserve">2510.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китњака</w:t>
            </w:r>
            <w:proofErr w:type="spellEnd"/>
            <w:r w:rsidRPr="006A6722">
              <w:rPr>
                <w:color w:val="000000"/>
                <w:sz w:val="22"/>
                <w:szCs w:val="22"/>
              </w:rPr>
              <w:t xml:space="preserve">, </w:t>
            </w:r>
            <w:proofErr w:type="spellStart"/>
            <w:r w:rsidRPr="006A6722">
              <w:rPr>
                <w:color w:val="000000"/>
                <w:sz w:val="22"/>
                <w:szCs w:val="22"/>
              </w:rPr>
              <w:t>сладуна</w:t>
            </w:r>
            <w:proofErr w:type="spellEnd"/>
            <w:r w:rsidRPr="006A6722">
              <w:rPr>
                <w:color w:val="000000"/>
                <w:sz w:val="22"/>
                <w:szCs w:val="22"/>
              </w:rPr>
              <w:t xml:space="preserve"> и </w:t>
            </w:r>
            <w:proofErr w:type="spellStart"/>
            <w:r w:rsidRPr="006A6722">
              <w:rPr>
                <w:color w:val="000000"/>
                <w:sz w:val="22"/>
                <w:szCs w:val="22"/>
              </w:rPr>
              <w:t>цера</w:t>
            </w:r>
            <w:proofErr w:type="spellEnd"/>
          </w:p>
        </w:tc>
        <w:tc>
          <w:tcPr>
            <w:tcW w:w="0" w:type="auto"/>
            <w:tcBorders>
              <w:top w:val="nil"/>
              <w:left w:val="nil"/>
              <w:bottom w:val="single" w:sz="4" w:space="0" w:color="auto"/>
              <w:right w:val="single" w:sz="4" w:space="0" w:color="auto"/>
            </w:tcBorders>
            <w:noWrap/>
            <w:vAlign w:val="center"/>
            <w:hideMark/>
          </w:tcPr>
          <w:p w14:paraId="1F1B59A6" w14:textId="77777777" w:rsidR="008C5795" w:rsidRPr="006A6722" w:rsidRDefault="008C5795" w:rsidP="00FF1E46">
            <w:pPr>
              <w:jc w:val="center"/>
              <w:rPr>
                <w:color w:val="000000"/>
                <w:sz w:val="22"/>
                <w:szCs w:val="22"/>
              </w:rPr>
            </w:pPr>
            <w:r w:rsidRPr="006A6722">
              <w:rPr>
                <w:color w:val="000000"/>
                <w:sz w:val="22"/>
                <w:szCs w:val="22"/>
              </w:rPr>
              <w:t>1.4</w:t>
            </w:r>
          </w:p>
        </w:tc>
        <w:tc>
          <w:tcPr>
            <w:tcW w:w="0" w:type="auto"/>
            <w:tcBorders>
              <w:top w:val="nil"/>
              <w:left w:val="nil"/>
              <w:bottom w:val="single" w:sz="4" w:space="0" w:color="auto"/>
              <w:right w:val="single" w:sz="4" w:space="0" w:color="auto"/>
            </w:tcBorders>
            <w:noWrap/>
            <w:vAlign w:val="center"/>
            <w:hideMark/>
          </w:tcPr>
          <w:p w14:paraId="774AFA29" w14:textId="77777777" w:rsidR="008C5795" w:rsidRPr="006A6722" w:rsidRDefault="008C5795" w:rsidP="00FF1E46">
            <w:pPr>
              <w:jc w:val="center"/>
              <w:rPr>
                <w:color w:val="000000"/>
                <w:sz w:val="22"/>
                <w:szCs w:val="22"/>
              </w:rPr>
            </w:pPr>
            <w:r w:rsidRPr="006A6722">
              <w:rPr>
                <w:color w:val="000000"/>
                <w:sz w:val="22"/>
                <w:szCs w:val="22"/>
              </w:rPr>
              <w:t>233.6</w:t>
            </w:r>
          </w:p>
        </w:tc>
        <w:tc>
          <w:tcPr>
            <w:tcW w:w="0" w:type="auto"/>
            <w:tcBorders>
              <w:top w:val="nil"/>
              <w:left w:val="nil"/>
              <w:bottom w:val="single" w:sz="4" w:space="0" w:color="auto"/>
              <w:right w:val="single" w:sz="4" w:space="0" w:color="auto"/>
            </w:tcBorders>
            <w:noWrap/>
            <w:vAlign w:val="center"/>
            <w:hideMark/>
          </w:tcPr>
          <w:p w14:paraId="126BF454" w14:textId="77777777" w:rsidR="008C5795" w:rsidRPr="006A6722" w:rsidRDefault="008C5795" w:rsidP="00FF1E46">
            <w:pPr>
              <w:jc w:val="center"/>
              <w:rPr>
                <w:color w:val="000000"/>
                <w:sz w:val="22"/>
                <w:szCs w:val="22"/>
              </w:rPr>
            </w:pPr>
            <w:r w:rsidRPr="006A6722">
              <w:rPr>
                <w:color w:val="000000"/>
                <w:sz w:val="22"/>
                <w:szCs w:val="22"/>
              </w:rPr>
              <w:t>3.9</w:t>
            </w:r>
          </w:p>
        </w:tc>
        <w:tc>
          <w:tcPr>
            <w:tcW w:w="0" w:type="auto"/>
            <w:tcBorders>
              <w:top w:val="nil"/>
              <w:left w:val="nil"/>
              <w:bottom w:val="single" w:sz="4" w:space="0" w:color="auto"/>
              <w:right w:val="single" w:sz="4" w:space="0" w:color="auto"/>
            </w:tcBorders>
            <w:noWrap/>
            <w:vAlign w:val="center"/>
            <w:hideMark/>
          </w:tcPr>
          <w:p w14:paraId="5288F0B0" w14:textId="04FE366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86764A" w14:textId="2778BBB2"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374D35E" w14:textId="5DC565B1"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3DD98DC" w14:textId="78DB22D2"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73E165A" w14:textId="09D3C53C" w:rsidR="008C5795" w:rsidRPr="006A6722" w:rsidRDefault="008C5795" w:rsidP="00FF1E46">
            <w:pPr>
              <w:jc w:val="center"/>
              <w:rPr>
                <w:color w:val="000000"/>
                <w:sz w:val="22"/>
                <w:szCs w:val="22"/>
              </w:rPr>
            </w:pPr>
          </w:p>
        </w:tc>
      </w:tr>
      <w:tr w:rsidR="008C5795" w:rsidRPr="006A6722" w14:paraId="29C03BD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748B7B" w14:textId="77777777" w:rsidR="008C5795" w:rsidRPr="006A6722" w:rsidRDefault="008C5795" w:rsidP="00FF1E46">
            <w:pPr>
              <w:jc w:val="center"/>
              <w:rPr>
                <w:color w:val="000000"/>
                <w:sz w:val="22"/>
                <w:szCs w:val="22"/>
              </w:rPr>
            </w:pPr>
            <w:r w:rsidRPr="006A6722">
              <w:rPr>
                <w:color w:val="000000"/>
                <w:sz w:val="22"/>
                <w:szCs w:val="22"/>
              </w:rPr>
              <w:t xml:space="preserve">2620.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p>
        </w:tc>
        <w:tc>
          <w:tcPr>
            <w:tcW w:w="0" w:type="auto"/>
            <w:tcBorders>
              <w:top w:val="nil"/>
              <w:left w:val="nil"/>
              <w:bottom w:val="single" w:sz="4" w:space="0" w:color="auto"/>
              <w:right w:val="single" w:sz="4" w:space="0" w:color="auto"/>
            </w:tcBorders>
            <w:noWrap/>
            <w:vAlign w:val="center"/>
            <w:hideMark/>
          </w:tcPr>
          <w:p w14:paraId="0A17D05E" w14:textId="77777777" w:rsidR="008C5795" w:rsidRPr="006A6722" w:rsidRDefault="008C5795" w:rsidP="00FF1E46">
            <w:pPr>
              <w:jc w:val="center"/>
              <w:rPr>
                <w:color w:val="000000"/>
                <w:sz w:val="22"/>
                <w:szCs w:val="22"/>
              </w:rPr>
            </w:pPr>
            <w:r w:rsidRPr="006A6722">
              <w:rPr>
                <w:color w:val="000000"/>
                <w:sz w:val="22"/>
                <w:szCs w:val="22"/>
              </w:rPr>
              <w:t>48.3</w:t>
            </w:r>
          </w:p>
        </w:tc>
        <w:tc>
          <w:tcPr>
            <w:tcW w:w="0" w:type="auto"/>
            <w:tcBorders>
              <w:top w:val="nil"/>
              <w:left w:val="nil"/>
              <w:bottom w:val="single" w:sz="4" w:space="0" w:color="auto"/>
              <w:right w:val="single" w:sz="4" w:space="0" w:color="auto"/>
            </w:tcBorders>
            <w:noWrap/>
            <w:vAlign w:val="center"/>
            <w:hideMark/>
          </w:tcPr>
          <w:p w14:paraId="4EA16217" w14:textId="77777777" w:rsidR="008C5795" w:rsidRPr="006A6722" w:rsidRDefault="008C5795" w:rsidP="00FF1E46">
            <w:pPr>
              <w:jc w:val="center"/>
              <w:rPr>
                <w:color w:val="000000"/>
                <w:sz w:val="22"/>
                <w:szCs w:val="22"/>
              </w:rPr>
            </w:pPr>
            <w:r w:rsidRPr="006A6722">
              <w:rPr>
                <w:color w:val="000000"/>
                <w:sz w:val="22"/>
                <w:szCs w:val="22"/>
              </w:rPr>
              <w:t>9128.1</w:t>
            </w:r>
          </w:p>
        </w:tc>
        <w:tc>
          <w:tcPr>
            <w:tcW w:w="0" w:type="auto"/>
            <w:tcBorders>
              <w:top w:val="nil"/>
              <w:left w:val="nil"/>
              <w:bottom w:val="single" w:sz="4" w:space="0" w:color="auto"/>
              <w:right w:val="single" w:sz="4" w:space="0" w:color="auto"/>
            </w:tcBorders>
            <w:noWrap/>
            <w:vAlign w:val="center"/>
            <w:hideMark/>
          </w:tcPr>
          <w:p w14:paraId="203CF22F" w14:textId="77777777" w:rsidR="008C5795" w:rsidRPr="006A6722" w:rsidRDefault="008C5795" w:rsidP="00FF1E46">
            <w:pPr>
              <w:jc w:val="center"/>
              <w:rPr>
                <w:color w:val="000000"/>
                <w:sz w:val="22"/>
                <w:szCs w:val="22"/>
              </w:rPr>
            </w:pPr>
            <w:r w:rsidRPr="006A6722">
              <w:rPr>
                <w:color w:val="000000"/>
                <w:sz w:val="22"/>
                <w:szCs w:val="22"/>
              </w:rPr>
              <w:t>169.4</w:t>
            </w:r>
          </w:p>
        </w:tc>
        <w:tc>
          <w:tcPr>
            <w:tcW w:w="0" w:type="auto"/>
            <w:tcBorders>
              <w:top w:val="nil"/>
              <w:left w:val="nil"/>
              <w:bottom w:val="single" w:sz="4" w:space="0" w:color="auto"/>
              <w:right w:val="single" w:sz="4" w:space="0" w:color="auto"/>
            </w:tcBorders>
            <w:noWrap/>
            <w:vAlign w:val="center"/>
            <w:hideMark/>
          </w:tcPr>
          <w:p w14:paraId="5D23C924" w14:textId="1C42347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E862A3" w14:textId="32E460E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E1CEB05" w14:textId="7E6627F3"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670F68F" w14:textId="301791A9"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6AF9A53" w14:textId="133BC7F4" w:rsidR="008C5795" w:rsidRPr="006A6722" w:rsidRDefault="008C5795" w:rsidP="00FF1E46">
            <w:pPr>
              <w:jc w:val="center"/>
              <w:rPr>
                <w:color w:val="000000"/>
                <w:sz w:val="22"/>
                <w:szCs w:val="22"/>
              </w:rPr>
            </w:pPr>
          </w:p>
        </w:tc>
      </w:tr>
      <w:tr w:rsidR="008C5795" w:rsidRPr="006A6722" w14:paraId="57D74E0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EC49134" w14:textId="77777777" w:rsidR="008C5795" w:rsidRPr="006A6722" w:rsidRDefault="008C5795" w:rsidP="00FF1E46">
            <w:pPr>
              <w:jc w:val="center"/>
              <w:rPr>
                <w:color w:val="000000"/>
                <w:sz w:val="22"/>
                <w:szCs w:val="22"/>
              </w:rPr>
            </w:pPr>
            <w:r w:rsidRPr="006A6722">
              <w:rPr>
                <w:color w:val="000000"/>
                <w:sz w:val="22"/>
                <w:szCs w:val="22"/>
              </w:rPr>
              <w:t xml:space="preserve">2621.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r w:rsidRPr="006A6722">
              <w:rPr>
                <w:color w:val="000000"/>
                <w:sz w:val="22"/>
                <w:szCs w:val="22"/>
              </w:rPr>
              <w:t xml:space="preserve">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храстова</w:t>
            </w:r>
            <w:proofErr w:type="spellEnd"/>
            <w:r w:rsidRPr="006A6722">
              <w:rPr>
                <w:color w:val="000000"/>
                <w:sz w:val="22"/>
                <w:szCs w:val="22"/>
              </w:rPr>
              <w:t xml:space="preserve"> и </w:t>
            </w:r>
            <w:proofErr w:type="spellStart"/>
            <w:r w:rsidRPr="006A6722">
              <w:rPr>
                <w:color w:val="000000"/>
                <w:sz w:val="22"/>
                <w:szCs w:val="22"/>
              </w:rPr>
              <w:t>осталих</w:t>
            </w:r>
            <w:proofErr w:type="spellEnd"/>
            <w:r w:rsidRPr="006A6722">
              <w:rPr>
                <w:color w:val="000000"/>
                <w:sz w:val="22"/>
                <w:szCs w:val="22"/>
              </w:rPr>
              <w:t xml:space="preserve"> </w:t>
            </w:r>
            <w:proofErr w:type="spellStart"/>
            <w:r w:rsidRPr="006A6722">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66035985" w14:textId="77777777" w:rsidR="008C5795" w:rsidRPr="006A6722" w:rsidRDefault="008C5795" w:rsidP="00FF1E46">
            <w:pPr>
              <w:jc w:val="center"/>
              <w:rPr>
                <w:color w:val="000000"/>
                <w:sz w:val="22"/>
                <w:szCs w:val="22"/>
              </w:rPr>
            </w:pPr>
            <w:r w:rsidRPr="006A6722">
              <w:rPr>
                <w:color w:val="000000"/>
                <w:sz w:val="22"/>
                <w:szCs w:val="22"/>
              </w:rPr>
              <w:t>11.3</w:t>
            </w:r>
          </w:p>
        </w:tc>
        <w:tc>
          <w:tcPr>
            <w:tcW w:w="0" w:type="auto"/>
            <w:tcBorders>
              <w:top w:val="nil"/>
              <w:left w:val="nil"/>
              <w:bottom w:val="single" w:sz="4" w:space="0" w:color="auto"/>
              <w:right w:val="single" w:sz="4" w:space="0" w:color="auto"/>
            </w:tcBorders>
            <w:noWrap/>
            <w:vAlign w:val="center"/>
            <w:hideMark/>
          </w:tcPr>
          <w:p w14:paraId="298E3728" w14:textId="77777777" w:rsidR="008C5795" w:rsidRPr="006A6722" w:rsidRDefault="008C5795" w:rsidP="00FF1E46">
            <w:pPr>
              <w:jc w:val="center"/>
              <w:rPr>
                <w:color w:val="000000"/>
                <w:sz w:val="22"/>
                <w:szCs w:val="22"/>
              </w:rPr>
            </w:pPr>
            <w:r w:rsidRPr="006A6722">
              <w:rPr>
                <w:color w:val="000000"/>
                <w:sz w:val="22"/>
                <w:szCs w:val="22"/>
              </w:rPr>
              <w:t>3374.8</w:t>
            </w:r>
          </w:p>
        </w:tc>
        <w:tc>
          <w:tcPr>
            <w:tcW w:w="0" w:type="auto"/>
            <w:tcBorders>
              <w:top w:val="nil"/>
              <w:left w:val="nil"/>
              <w:bottom w:val="single" w:sz="4" w:space="0" w:color="auto"/>
              <w:right w:val="single" w:sz="4" w:space="0" w:color="auto"/>
            </w:tcBorders>
            <w:noWrap/>
            <w:vAlign w:val="center"/>
            <w:hideMark/>
          </w:tcPr>
          <w:p w14:paraId="4FE6CC54" w14:textId="77777777" w:rsidR="008C5795" w:rsidRPr="006A6722" w:rsidRDefault="008C5795" w:rsidP="00FF1E46">
            <w:pPr>
              <w:jc w:val="center"/>
              <w:rPr>
                <w:color w:val="000000"/>
                <w:sz w:val="22"/>
                <w:szCs w:val="22"/>
              </w:rPr>
            </w:pPr>
            <w:r w:rsidRPr="006A6722">
              <w:rPr>
                <w:color w:val="000000"/>
                <w:sz w:val="22"/>
                <w:szCs w:val="22"/>
              </w:rPr>
              <w:t>65.6</w:t>
            </w:r>
          </w:p>
        </w:tc>
        <w:tc>
          <w:tcPr>
            <w:tcW w:w="0" w:type="auto"/>
            <w:tcBorders>
              <w:top w:val="nil"/>
              <w:left w:val="nil"/>
              <w:bottom w:val="single" w:sz="4" w:space="0" w:color="auto"/>
              <w:right w:val="single" w:sz="4" w:space="0" w:color="auto"/>
            </w:tcBorders>
            <w:noWrap/>
            <w:vAlign w:val="center"/>
            <w:hideMark/>
          </w:tcPr>
          <w:p w14:paraId="64398157" w14:textId="7772A10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D23C3BF" w14:textId="039844AA"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0192166" w14:textId="038EED6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F230392" w14:textId="1D35378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D4CD6C0" w14:textId="1D9FB346" w:rsidR="008C5795" w:rsidRPr="006A6722" w:rsidRDefault="008C5795" w:rsidP="00FF1E46">
            <w:pPr>
              <w:jc w:val="center"/>
              <w:rPr>
                <w:color w:val="000000"/>
                <w:sz w:val="22"/>
                <w:szCs w:val="22"/>
              </w:rPr>
            </w:pPr>
          </w:p>
        </w:tc>
      </w:tr>
      <w:tr w:rsidR="008C5795" w:rsidRPr="006A6722" w14:paraId="40E31E9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D8566D" w14:textId="77777777" w:rsidR="008C5795" w:rsidRPr="006A6722" w:rsidRDefault="008C5795" w:rsidP="00FF1E46">
            <w:pPr>
              <w:jc w:val="center"/>
              <w:rPr>
                <w:color w:val="000000"/>
                <w:sz w:val="22"/>
                <w:szCs w:val="22"/>
              </w:rPr>
            </w:pPr>
            <w:r w:rsidRPr="006A6722">
              <w:rPr>
                <w:color w:val="000000"/>
                <w:sz w:val="22"/>
                <w:szCs w:val="22"/>
              </w:rPr>
              <w:t xml:space="preserve">2810.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7B787A2C" w14:textId="77777777" w:rsidR="008C5795" w:rsidRPr="006A6722" w:rsidRDefault="008C5795" w:rsidP="00FF1E46">
            <w:pPr>
              <w:jc w:val="center"/>
              <w:rPr>
                <w:color w:val="000000"/>
                <w:sz w:val="22"/>
                <w:szCs w:val="22"/>
              </w:rPr>
            </w:pPr>
            <w:r w:rsidRPr="006A6722">
              <w:rPr>
                <w:color w:val="000000"/>
                <w:sz w:val="22"/>
                <w:szCs w:val="22"/>
              </w:rPr>
              <w:t>16.3</w:t>
            </w:r>
          </w:p>
        </w:tc>
        <w:tc>
          <w:tcPr>
            <w:tcW w:w="0" w:type="auto"/>
            <w:tcBorders>
              <w:top w:val="nil"/>
              <w:left w:val="nil"/>
              <w:bottom w:val="single" w:sz="4" w:space="0" w:color="auto"/>
              <w:right w:val="single" w:sz="4" w:space="0" w:color="auto"/>
            </w:tcBorders>
            <w:noWrap/>
            <w:vAlign w:val="center"/>
            <w:hideMark/>
          </w:tcPr>
          <w:p w14:paraId="57F3DD73" w14:textId="77777777" w:rsidR="008C5795" w:rsidRPr="006A6722" w:rsidRDefault="008C5795" w:rsidP="00FF1E46">
            <w:pPr>
              <w:jc w:val="center"/>
              <w:rPr>
                <w:color w:val="000000"/>
                <w:sz w:val="22"/>
                <w:szCs w:val="22"/>
              </w:rPr>
            </w:pPr>
            <w:r w:rsidRPr="006A6722">
              <w:rPr>
                <w:color w:val="000000"/>
                <w:sz w:val="22"/>
                <w:szCs w:val="22"/>
              </w:rPr>
              <w:t>2173.5</w:t>
            </w:r>
          </w:p>
        </w:tc>
        <w:tc>
          <w:tcPr>
            <w:tcW w:w="0" w:type="auto"/>
            <w:tcBorders>
              <w:top w:val="nil"/>
              <w:left w:val="nil"/>
              <w:bottom w:val="single" w:sz="4" w:space="0" w:color="auto"/>
              <w:right w:val="single" w:sz="4" w:space="0" w:color="auto"/>
            </w:tcBorders>
            <w:noWrap/>
            <w:vAlign w:val="center"/>
            <w:hideMark/>
          </w:tcPr>
          <w:p w14:paraId="41835B2B" w14:textId="77777777" w:rsidR="008C5795" w:rsidRPr="006A6722" w:rsidRDefault="008C5795" w:rsidP="00FF1E46">
            <w:pPr>
              <w:jc w:val="center"/>
              <w:rPr>
                <w:color w:val="000000"/>
                <w:sz w:val="22"/>
                <w:szCs w:val="22"/>
              </w:rPr>
            </w:pPr>
            <w:r w:rsidRPr="006A6722">
              <w:rPr>
                <w:color w:val="000000"/>
                <w:sz w:val="22"/>
                <w:szCs w:val="22"/>
              </w:rPr>
              <w:t>37.5</w:t>
            </w:r>
          </w:p>
        </w:tc>
        <w:tc>
          <w:tcPr>
            <w:tcW w:w="0" w:type="auto"/>
            <w:tcBorders>
              <w:top w:val="nil"/>
              <w:left w:val="nil"/>
              <w:bottom w:val="single" w:sz="4" w:space="0" w:color="auto"/>
              <w:right w:val="single" w:sz="4" w:space="0" w:color="auto"/>
            </w:tcBorders>
            <w:noWrap/>
            <w:vAlign w:val="center"/>
            <w:hideMark/>
          </w:tcPr>
          <w:p w14:paraId="674D6B04" w14:textId="77777777" w:rsidR="008C5795" w:rsidRPr="006A6722" w:rsidRDefault="008C5795" w:rsidP="00FF1E46">
            <w:pPr>
              <w:jc w:val="center"/>
              <w:rPr>
                <w:color w:val="000000"/>
                <w:sz w:val="22"/>
                <w:szCs w:val="22"/>
              </w:rPr>
            </w:pPr>
            <w:r w:rsidRPr="006A6722">
              <w:rPr>
                <w:color w:val="000000"/>
                <w:sz w:val="22"/>
                <w:szCs w:val="22"/>
              </w:rPr>
              <w:t>47.1</w:t>
            </w:r>
          </w:p>
        </w:tc>
        <w:tc>
          <w:tcPr>
            <w:tcW w:w="0" w:type="auto"/>
            <w:tcBorders>
              <w:top w:val="nil"/>
              <w:left w:val="nil"/>
              <w:bottom w:val="single" w:sz="4" w:space="0" w:color="auto"/>
              <w:right w:val="single" w:sz="4" w:space="0" w:color="auto"/>
            </w:tcBorders>
            <w:noWrap/>
            <w:vAlign w:val="center"/>
            <w:hideMark/>
          </w:tcPr>
          <w:p w14:paraId="200F75F6" w14:textId="77777777" w:rsidR="008C5795" w:rsidRPr="006A6722" w:rsidRDefault="008C5795" w:rsidP="00FF1E46">
            <w:pPr>
              <w:jc w:val="center"/>
              <w:rPr>
                <w:color w:val="000000"/>
                <w:sz w:val="22"/>
                <w:szCs w:val="22"/>
              </w:rPr>
            </w:pPr>
            <w:r w:rsidRPr="006A6722">
              <w:rPr>
                <w:color w:val="000000"/>
                <w:sz w:val="22"/>
                <w:szCs w:val="22"/>
              </w:rPr>
              <w:t>148.9</w:t>
            </w:r>
          </w:p>
        </w:tc>
        <w:tc>
          <w:tcPr>
            <w:tcW w:w="0" w:type="auto"/>
            <w:tcBorders>
              <w:top w:val="nil"/>
              <w:left w:val="nil"/>
              <w:bottom w:val="single" w:sz="4" w:space="0" w:color="auto"/>
              <w:right w:val="single" w:sz="4" w:space="0" w:color="auto"/>
            </w:tcBorders>
            <w:noWrap/>
            <w:vAlign w:val="center"/>
            <w:hideMark/>
          </w:tcPr>
          <w:p w14:paraId="0C2D1B5D" w14:textId="77777777" w:rsidR="008C5795" w:rsidRPr="006A6722" w:rsidRDefault="008C5795" w:rsidP="00FF1E46">
            <w:pPr>
              <w:jc w:val="center"/>
              <w:rPr>
                <w:color w:val="000000"/>
                <w:sz w:val="22"/>
                <w:szCs w:val="22"/>
              </w:rPr>
            </w:pPr>
            <w:r w:rsidRPr="006A6722">
              <w:rPr>
                <w:color w:val="000000"/>
                <w:sz w:val="22"/>
                <w:szCs w:val="22"/>
              </w:rPr>
              <w:t>195.9</w:t>
            </w:r>
          </w:p>
        </w:tc>
        <w:tc>
          <w:tcPr>
            <w:tcW w:w="0" w:type="auto"/>
            <w:tcBorders>
              <w:top w:val="nil"/>
              <w:left w:val="nil"/>
              <w:bottom w:val="single" w:sz="4" w:space="0" w:color="auto"/>
              <w:right w:val="single" w:sz="4" w:space="0" w:color="auto"/>
            </w:tcBorders>
            <w:noWrap/>
            <w:vAlign w:val="center"/>
            <w:hideMark/>
          </w:tcPr>
          <w:p w14:paraId="397F6CB8" w14:textId="77777777" w:rsidR="008C5795" w:rsidRPr="006A6722" w:rsidRDefault="008C5795" w:rsidP="00FF1E46">
            <w:pPr>
              <w:jc w:val="center"/>
              <w:rPr>
                <w:color w:val="000000"/>
                <w:sz w:val="22"/>
                <w:szCs w:val="22"/>
              </w:rPr>
            </w:pPr>
            <w:r w:rsidRPr="006A6722">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687A8F94" w14:textId="77777777" w:rsidR="008C5795" w:rsidRPr="006A6722" w:rsidRDefault="008C5795" w:rsidP="00FF1E46">
            <w:pPr>
              <w:jc w:val="center"/>
              <w:rPr>
                <w:color w:val="000000"/>
                <w:sz w:val="22"/>
                <w:szCs w:val="22"/>
              </w:rPr>
            </w:pPr>
            <w:r w:rsidRPr="006A6722">
              <w:rPr>
                <w:color w:val="000000"/>
                <w:sz w:val="22"/>
                <w:szCs w:val="22"/>
              </w:rPr>
              <w:t>52.2</w:t>
            </w:r>
          </w:p>
        </w:tc>
      </w:tr>
      <w:tr w:rsidR="008C5795" w:rsidRPr="006A6722" w14:paraId="43D6898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189FE7" w14:textId="77777777" w:rsidR="008C5795" w:rsidRPr="006A6722" w:rsidRDefault="008C5795" w:rsidP="00FF1E46">
            <w:pPr>
              <w:jc w:val="center"/>
              <w:rPr>
                <w:color w:val="000000"/>
                <w:sz w:val="22"/>
                <w:szCs w:val="22"/>
              </w:rPr>
            </w:pPr>
            <w:r w:rsidRPr="006A6722">
              <w:rPr>
                <w:color w:val="000000"/>
                <w:sz w:val="22"/>
                <w:szCs w:val="22"/>
              </w:rPr>
              <w:t xml:space="preserve">2820. </w:t>
            </w:r>
            <w:proofErr w:type="spellStart"/>
            <w:r w:rsidRPr="006A6722">
              <w:rPr>
                <w:color w:val="000000"/>
                <w:sz w:val="22"/>
                <w:szCs w:val="22"/>
              </w:rPr>
              <w:t>Издананачка</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1FBB4B18" w14:textId="77777777" w:rsidR="008C5795" w:rsidRPr="006A6722" w:rsidRDefault="008C5795" w:rsidP="00FF1E46">
            <w:pPr>
              <w:jc w:val="center"/>
              <w:rPr>
                <w:color w:val="000000"/>
                <w:sz w:val="22"/>
                <w:szCs w:val="22"/>
              </w:rPr>
            </w:pPr>
            <w:r w:rsidRPr="006A6722">
              <w:rPr>
                <w:color w:val="000000"/>
                <w:sz w:val="22"/>
                <w:szCs w:val="22"/>
              </w:rPr>
              <w:t>42.0</w:t>
            </w:r>
          </w:p>
        </w:tc>
        <w:tc>
          <w:tcPr>
            <w:tcW w:w="0" w:type="auto"/>
            <w:tcBorders>
              <w:top w:val="nil"/>
              <w:left w:val="nil"/>
              <w:bottom w:val="single" w:sz="4" w:space="0" w:color="auto"/>
              <w:right w:val="single" w:sz="4" w:space="0" w:color="auto"/>
            </w:tcBorders>
            <w:noWrap/>
            <w:vAlign w:val="center"/>
            <w:hideMark/>
          </w:tcPr>
          <w:p w14:paraId="6F3C99F4" w14:textId="77777777" w:rsidR="008C5795" w:rsidRPr="006A6722" w:rsidRDefault="008C5795" w:rsidP="00FF1E46">
            <w:pPr>
              <w:jc w:val="center"/>
              <w:rPr>
                <w:color w:val="000000"/>
                <w:sz w:val="22"/>
                <w:szCs w:val="22"/>
              </w:rPr>
            </w:pPr>
            <w:r w:rsidRPr="006A6722">
              <w:rPr>
                <w:color w:val="000000"/>
                <w:sz w:val="22"/>
                <w:szCs w:val="22"/>
              </w:rPr>
              <w:t>4215.8</w:t>
            </w:r>
          </w:p>
        </w:tc>
        <w:tc>
          <w:tcPr>
            <w:tcW w:w="0" w:type="auto"/>
            <w:tcBorders>
              <w:top w:val="nil"/>
              <w:left w:val="nil"/>
              <w:bottom w:val="single" w:sz="4" w:space="0" w:color="auto"/>
              <w:right w:val="single" w:sz="4" w:space="0" w:color="auto"/>
            </w:tcBorders>
            <w:noWrap/>
            <w:vAlign w:val="center"/>
            <w:hideMark/>
          </w:tcPr>
          <w:p w14:paraId="02EB155D" w14:textId="77777777" w:rsidR="008C5795" w:rsidRPr="006A6722" w:rsidRDefault="008C5795" w:rsidP="00FF1E46">
            <w:pPr>
              <w:jc w:val="center"/>
              <w:rPr>
                <w:color w:val="000000"/>
                <w:sz w:val="22"/>
                <w:szCs w:val="22"/>
              </w:rPr>
            </w:pPr>
            <w:r w:rsidRPr="006A6722">
              <w:rPr>
                <w:color w:val="000000"/>
                <w:sz w:val="22"/>
                <w:szCs w:val="22"/>
              </w:rPr>
              <w:t>95.9</w:t>
            </w:r>
          </w:p>
        </w:tc>
        <w:tc>
          <w:tcPr>
            <w:tcW w:w="0" w:type="auto"/>
            <w:tcBorders>
              <w:top w:val="nil"/>
              <w:left w:val="nil"/>
              <w:bottom w:val="single" w:sz="4" w:space="0" w:color="auto"/>
              <w:right w:val="single" w:sz="4" w:space="0" w:color="auto"/>
            </w:tcBorders>
            <w:noWrap/>
            <w:vAlign w:val="center"/>
            <w:hideMark/>
          </w:tcPr>
          <w:p w14:paraId="0F9F3DAC" w14:textId="12AD42A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B0D9B64" w14:textId="1BE19E76"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40F4D1C" w14:textId="3988E06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A0DCF5C" w14:textId="5315602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ED8F25C" w14:textId="761598DE" w:rsidR="008C5795" w:rsidRPr="006A6722" w:rsidRDefault="008C5795" w:rsidP="00FF1E46">
            <w:pPr>
              <w:jc w:val="center"/>
              <w:rPr>
                <w:color w:val="000000"/>
                <w:sz w:val="22"/>
                <w:szCs w:val="22"/>
              </w:rPr>
            </w:pPr>
          </w:p>
        </w:tc>
      </w:tr>
      <w:tr w:rsidR="008C5795" w:rsidRPr="006A6722" w14:paraId="747A720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665B7B" w14:textId="77777777" w:rsidR="008C5795" w:rsidRPr="006A6722" w:rsidRDefault="008C5795" w:rsidP="00FF1E46">
            <w:pPr>
              <w:jc w:val="center"/>
              <w:rPr>
                <w:color w:val="000000"/>
                <w:sz w:val="22"/>
                <w:szCs w:val="22"/>
              </w:rPr>
            </w:pPr>
            <w:r w:rsidRPr="006A6722">
              <w:rPr>
                <w:color w:val="000000"/>
                <w:sz w:val="22"/>
                <w:szCs w:val="22"/>
              </w:rPr>
              <w:t xml:space="preserve">2821.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ОТЛ</w:t>
            </w:r>
          </w:p>
        </w:tc>
        <w:tc>
          <w:tcPr>
            <w:tcW w:w="0" w:type="auto"/>
            <w:tcBorders>
              <w:top w:val="nil"/>
              <w:left w:val="nil"/>
              <w:bottom w:val="single" w:sz="4" w:space="0" w:color="auto"/>
              <w:right w:val="single" w:sz="4" w:space="0" w:color="auto"/>
            </w:tcBorders>
            <w:noWrap/>
            <w:vAlign w:val="center"/>
            <w:hideMark/>
          </w:tcPr>
          <w:p w14:paraId="29D03EF3" w14:textId="77777777" w:rsidR="008C5795" w:rsidRPr="006A6722" w:rsidRDefault="008C5795" w:rsidP="00FF1E46">
            <w:pPr>
              <w:jc w:val="center"/>
              <w:rPr>
                <w:color w:val="000000"/>
                <w:sz w:val="22"/>
                <w:szCs w:val="22"/>
              </w:rPr>
            </w:pPr>
            <w:r w:rsidRPr="006A6722">
              <w:rPr>
                <w:color w:val="000000"/>
                <w:sz w:val="22"/>
                <w:szCs w:val="22"/>
              </w:rPr>
              <w:t>130.4</w:t>
            </w:r>
          </w:p>
        </w:tc>
        <w:tc>
          <w:tcPr>
            <w:tcW w:w="0" w:type="auto"/>
            <w:tcBorders>
              <w:top w:val="nil"/>
              <w:left w:val="nil"/>
              <w:bottom w:val="single" w:sz="4" w:space="0" w:color="auto"/>
              <w:right w:val="single" w:sz="4" w:space="0" w:color="auto"/>
            </w:tcBorders>
            <w:noWrap/>
            <w:vAlign w:val="center"/>
            <w:hideMark/>
          </w:tcPr>
          <w:p w14:paraId="350BABC5" w14:textId="77777777" w:rsidR="008C5795" w:rsidRPr="006A6722" w:rsidRDefault="008C5795" w:rsidP="00FF1E46">
            <w:pPr>
              <w:jc w:val="center"/>
              <w:rPr>
                <w:color w:val="000000"/>
                <w:sz w:val="22"/>
                <w:szCs w:val="22"/>
              </w:rPr>
            </w:pPr>
            <w:r w:rsidRPr="006A6722">
              <w:rPr>
                <w:color w:val="000000"/>
                <w:sz w:val="22"/>
                <w:szCs w:val="22"/>
              </w:rPr>
              <w:t>15153.5</w:t>
            </w:r>
          </w:p>
        </w:tc>
        <w:tc>
          <w:tcPr>
            <w:tcW w:w="0" w:type="auto"/>
            <w:tcBorders>
              <w:top w:val="nil"/>
              <w:left w:val="nil"/>
              <w:bottom w:val="single" w:sz="4" w:space="0" w:color="auto"/>
              <w:right w:val="single" w:sz="4" w:space="0" w:color="auto"/>
            </w:tcBorders>
            <w:noWrap/>
            <w:vAlign w:val="center"/>
            <w:hideMark/>
          </w:tcPr>
          <w:p w14:paraId="1BC986F3" w14:textId="77777777" w:rsidR="008C5795" w:rsidRPr="006A6722" w:rsidRDefault="008C5795" w:rsidP="00FF1E46">
            <w:pPr>
              <w:jc w:val="center"/>
              <w:rPr>
                <w:color w:val="000000"/>
                <w:sz w:val="22"/>
                <w:szCs w:val="22"/>
              </w:rPr>
            </w:pPr>
            <w:r w:rsidRPr="006A6722">
              <w:rPr>
                <w:color w:val="000000"/>
                <w:sz w:val="22"/>
                <w:szCs w:val="22"/>
              </w:rPr>
              <w:t>338.0</w:t>
            </w:r>
          </w:p>
        </w:tc>
        <w:tc>
          <w:tcPr>
            <w:tcW w:w="0" w:type="auto"/>
            <w:tcBorders>
              <w:top w:val="nil"/>
              <w:left w:val="nil"/>
              <w:bottom w:val="single" w:sz="4" w:space="0" w:color="auto"/>
              <w:right w:val="single" w:sz="4" w:space="0" w:color="auto"/>
            </w:tcBorders>
            <w:noWrap/>
            <w:vAlign w:val="center"/>
            <w:hideMark/>
          </w:tcPr>
          <w:p w14:paraId="1D4ADEB6" w14:textId="77777777" w:rsidR="008C5795" w:rsidRPr="006A6722" w:rsidRDefault="008C5795" w:rsidP="00FF1E46">
            <w:pPr>
              <w:jc w:val="center"/>
              <w:rPr>
                <w:color w:val="000000"/>
                <w:sz w:val="22"/>
                <w:szCs w:val="22"/>
              </w:rPr>
            </w:pPr>
            <w:r w:rsidRPr="006A6722">
              <w:rPr>
                <w:color w:val="000000"/>
                <w:sz w:val="22"/>
                <w:szCs w:val="22"/>
              </w:rPr>
              <w:t>337.9</w:t>
            </w:r>
          </w:p>
        </w:tc>
        <w:tc>
          <w:tcPr>
            <w:tcW w:w="0" w:type="auto"/>
            <w:tcBorders>
              <w:top w:val="nil"/>
              <w:left w:val="nil"/>
              <w:bottom w:val="single" w:sz="4" w:space="0" w:color="auto"/>
              <w:right w:val="single" w:sz="4" w:space="0" w:color="auto"/>
            </w:tcBorders>
            <w:noWrap/>
            <w:vAlign w:val="center"/>
            <w:hideMark/>
          </w:tcPr>
          <w:p w14:paraId="5C4EBC10" w14:textId="35967668"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391AABF" w14:textId="77777777" w:rsidR="008C5795" w:rsidRPr="006A6722" w:rsidRDefault="008C5795" w:rsidP="00FF1E46">
            <w:pPr>
              <w:jc w:val="center"/>
              <w:rPr>
                <w:color w:val="000000"/>
                <w:sz w:val="22"/>
                <w:szCs w:val="22"/>
              </w:rPr>
            </w:pPr>
            <w:r w:rsidRPr="006A6722">
              <w:rPr>
                <w:color w:val="000000"/>
                <w:sz w:val="22"/>
                <w:szCs w:val="22"/>
              </w:rPr>
              <w:t>337.9</w:t>
            </w:r>
          </w:p>
        </w:tc>
        <w:tc>
          <w:tcPr>
            <w:tcW w:w="0" w:type="auto"/>
            <w:tcBorders>
              <w:top w:val="nil"/>
              <w:left w:val="nil"/>
              <w:bottom w:val="single" w:sz="4" w:space="0" w:color="auto"/>
              <w:right w:val="single" w:sz="4" w:space="0" w:color="auto"/>
            </w:tcBorders>
            <w:noWrap/>
            <w:vAlign w:val="center"/>
            <w:hideMark/>
          </w:tcPr>
          <w:p w14:paraId="165041AC" w14:textId="77777777" w:rsidR="008C5795" w:rsidRPr="006A6722" w:rsidRDefault="008C5795" w:rsidP="00FF1E46">
            <w:pPr>
              <w:jc w:val="center"/>
              <w:rPr>
                <w:color w:val="000000"/>
                <w:sz w:val="22"/>
                <w:szCs w:val="22"/>
              </w:rPr>
            </w:pPr>
            <w:r w:rsidRPr="006A6722">
              <w:rPr>
                <w:color w:val="000000"/>
                <w:sz w:val="22"/>
                <w:szCs w:val="22"/>
              </w:rPr>
              <w:t>2.2</w:t>
            </w:r>
          </w:p>
        </w:tc>
        <w:tc>
          <w:tcPr>
            <w:tcW w:w="0" w:type="auto"/>
            <w:tcBorders>
              <w:top w:val="nil"/>
              <w:left w:val="nil"/>
              <w:bottom w:val="single" w:sz="4" w:space="0" w:color="auto"/>
              <w:right w:val="single" w:sz="4" w:space="0" w:color="auto"/>
            </w:tcBorders>
            <w:noWrap/>
            <w:vAlign w:val="center"/>
            <w:hideMark/>
          </w:tcPr>
          <w:p w14:paraId="1FF4269F" w14:textId="77777777" w:rsidR="008C5795" w:rsidRPr="006A6722" w:rsidRDefault="008C5795" w:rsidP="00FF1E46">
            <w:pPr>
              <w:jc w:val="center"/>
              <w:rPr>
                <w:color w:val="000000"/>
                <w:sz w:val="22"/>
                <w:szCs w:val="22"/>
              </w:rPr>
            </w:pPr>
            <w:r w:rsidRPr="006A6722">
              <w:rPr>
                <w:color w:val="000000"/>
                <w:sz w:val="22"/>
                <w:szCs w:val="22"/>
              </w:rPr>
              <w:t>10.0</w:t>
            </w:r>
          </w:p>
        </w:tc>
      </w:tr>
      <w:tr w:rsidR="008C5795" w:rsidRPr="006A6722" w14:paraId="7A22EE2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874A52C" w14:textId="77777777" w:rsidR="008C5795" w:rsidRPr="006A6722" w:rsidRDefault="008C5795" w:rsidP="00FF1E46">
            <w:pPr>
              <w:jc w:val="center"/>
              <w:rPr>
                <w:color w:val="000000"/>
                <w:sz w:val="22"/>
                <w:szCs w:val="22"/>
              </w:rPr>
            </w:pPr>
            <w:r w:rsidRPr="006A6722">
              <w:rPr>
                <w:color w:val="000000"/>
                <w:sz w:val="22"/>
                <w:szCs w:val="22"/>
              </w:rPr>
              <w:t xml:space="preserve">2920. </w:t>
            </w:r>
            <w:proofErr w:type="spellStart"/>
            <w:r w:rsidRPr="006A6722">
              <w:rPr>
                <w:color w:val="000000"/>
                <w:sz w:val="22"/>
                <w:szCs w:val="22"/>
              </w:rPr>
              <w:t>Изданачке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багрема</w:t>
            </w:r>
            <w:proofErr w:type="spellEnd"/>
          </w:p>
        </w:tc>
        <w:tc>
          <w:tcPr>
            <w:tcW w:w="0" w:type="auto"/>
            <w:tcBorders>
              <w:top w:val="nil"/>
              <w:left w:val="nil"/>
              <w:bottom w:val="single" w:sz="4" w:space="0" w:color="auto"/>
              <w:right w:val="single" w:sz="4" w:space="0" w:color="auto"/>
            </w:tcBorders>
            <w:noWrap/>
            <w:vAlign w:val="center"/>
            <w:hideMark/>
          </w:tcPr>
          <w:p w14:paraId="4DF158EF" w14:textId="77777777" w:rsidR="008C5795" w:rsidRPr="006A6722" w:rsidRDefault="008C5795" w:rsidP="00FF1E46">
            <w:pPr>
              <w:jc w:val="center"/>
              <w:rPr>
                <w:color w:val="000000"/>
                <w:sz w:val="22"/>
                <w:szCs w:val="22"/>
              </w:rPr>
            </w:pPr>
            <w:r w:rsidRPr="006A6722">
              <w:rPr>
                <w:color w:val="000000"/>
                <w:sz w:val="22"/>
                <w:szCs w:val="22"/>
              </w:rPr>
              <w:t>615.5</w:t>
            </w:r>
          </w:p>
        </w:tc>
        <w:tc>
          <w:tcPr>
            <w:tcW w:w="0" w:type="auto"/>
            <w:tcBorders>
              <w:top w:val="nil"/>
              <w:left w:val="nil"/>
              <w:bottom w:val="single" w:sz="4" w:space="0" w:color="auto"/>
              <w:right w:val="single" w:sz="4" w:space="0" w:color="auto"/>
            </w:tcBorders>
            <w:noWrap/>
            <w:vAlign w:val="center"/>
            <w:hideMark/>
          </w:tcPr>
          <w:p w14:paraId="3EED9B65" w14:textId="77777777" w:rsidR="008C5795" w:rsidRPr="006A6722" w:rsidRDefault="008C5795" w:rsidP="00FF1E46">
            <w:pPr>
              <w:jc w:val="center"/>
              <w:rPr>
                <w:color w:val="000000"/>
                <w:sz w:val="22"/>
                <w:szCs w:val="22"/>
              </w:rPr>
            </w:pPr>
            <w:r w:rsidRPr="006A6722">
              <w:rPr>
                <w:color w:val="000000"/>
                <w:sz w:val="22"/>
                <w:szCs w:val="22"/>
              </w:rPr>
              <w:t>106728.3</w:t>
            </w:r>
          </w:p>
        </w:tc>
        <w:tc>
          <w:tcPr>
            <w:tcW w:w="0" w:type="auto"/>
            <w:tcBorders>
              <w:top w:val="nil"/>
              <w:left w:val="nil"/>
              <w:bottom w:val="single" w:sz="4" w:space="0" w:color="auto"/>
              <w:right w:val="single" w:sz="4" w:space="0" w:color="auto"/>
            </w:tcBorders>
            <w:noWrap/>
            <w:vAlign w:val="center"/>
            <w:hideMark/>
          </w:tcPr>
          <w:p w14:paraId="3C6F51FA" w14:textId="77777777" w:rsidR="008C5795" w:rsidRPr="006A6722" w:rsidRDefault="008C5795" w:rsidP="00FF1E46">
            <w:pPr>
              <w:jc w:val="center"/>
              <w:rPr>
                <w:color w:val="000000"/>
                <w:sz w:val="22"/>
                <w:szCs w:val="22"/>
              </w:rPr>
            </w:pPr>
            <w:r w:rsidRPr="006A6722">
              <w:rPr>
                <w:color w:val="000000"/>
                <w:sz w:val="22"/>
                <w:szCs w:val="22"/>
              </w:rPr>
              <w:t>3222.1</w:t>
            </w:r>
          </w:p>
        </w:tc>
        <w:tc>
          <w:tcPr>
            <w:tcW w:w="0" w:type="auto"/>
            <w:tcBorders>
              <w:top w:val="nil"/>
              <w:left w:val="nil"/>
              <w:bottom w:val="single" w:sz="4" w:space="0" w:color="auto"/>
              <w:right w:val="single" w:sz="4" w:space="0" w:color="auto"/>
            </w:tcBorders>
            <w:noWrap/>
            <w:vAlign w:val="center"/>
            <w:hideMark/>
          </w:tcPr>
          <w:p w14:paraId="15A8A6F5" w14:textId="77777777" w:rsidR="008C5795" w:rsidRPr="006A6722" w:rsidRDefault="008C5795" w:rsidP="00FF1E46">
            <w:pPr>
              <w:jc w:val="center"/>
              <w:rPr>
                <w:color w:val="000000"/>
                <w:sz w:val="22"/>
                <w:szCs w:val="22"/>
              </w:rPr>
            </w:pPr>
            <w:r w:rsidRPr="006A6722">
              <w:rPr>
                <w:color w:val="000000"/>
                <w:sz w:val="22"/>
                <w:szCs w:val="22"/>
              </w:rPr>
              <w:t>2005.8</w:t>
            </w:r>
          </w:p>
        </w:tc>
        <w:tc>
          <w:tcPr>
            <w:tcW w:w="0" w:type="auto"/>
            <w:tcBorders>
              <w:top w:val="nil"/>
              <w:left w:val="nil"/>
              <w:bottom w:val="single" w:sz="4" w:space="0" w:color="auto"/>
              <w:right w:val="single" w:sz="4" w:space="0" w:color="auto"/>
            </w:tcBorders>
            <w:noWrap/>
            <w:vAlign w:val="center"/>
            <w:hideMark/>
          </w:tcPr>
          <w:p w14:paraId="0219D542" w14:textId="77777777" w:rsidR="008C5795" w:rsidRPr="006A6722" w:rsidRDefault="008C5795" w:rsidP="00FF1E46">
            <w:pPr>
              <w:jc w:val="center"/>
              <w:rPr>
                <w:color w:val="000000"/>
                <w:sz w:val="22"/>
                <w:szCs w:val="22"/>
              </w:rPr>
            </w:pPr>
            <w:r w:rsidRPr="006A6722">
              <w:rPr>
                <w:color w:val="000000"/>
                <w:sz w:val="22"/>
                <w:szCs w:val="22"/>
              </w:rPr>
              <w:t>28706.3</w:t>
            </w:r>
          </w:p>
        </w:tc>
        <w:tc>
          <w:tcPr>
            <w:tcW w:w="0" w:type="auto"/>
            <w:tcBorders>
              <w:top w:val="nil"/>
              <w:left w:val="nil"/>
              <w:bottom w:val="single" w:sz="4" w:space="0" w:color="auto"/>
              <w:right w:val="single" w:sz="4" w:space="0" w:color="auto"/>
            </w:tcBorders>
            <w:noWrap/>
            <w:vAlign w:val="center"/>
            <w:hideMark/>
          </w:tcPr>
          <w:p w14:paraId="3416E6B2" w14:textId="77777777" w:rsidR="008C5795" w:rsidRPr="006A6722" w:rsidRDefault="008C5795" w:rsidP="00FF1E46">
            <w:pPr>
              <w:jc w:val="center"/>
              <w:rPr>
                <w:color w:val="000000"/>
                <w:sz w:val="22"/>
                <w:szCs w:val="22"/>
              </w:rPr>
            </w:pPr>
            <w:r w:rsidRPr="006A6722">
              <w:rPr>
                <w:color w:val="000000"/>
                <w:sz w:val="22"/>
                <w:szCs w:val="22"/>
              </w:rPr>
              <w:t>30712.1</w:t>
            </w:r>
          </w:p>
        </w:tc>
        <w:tc>
          <w:tcPr>
            <w:tcW w:w="0" w:type="auto"/>
            <w:tcBorders>
              <w:top w:val="nil"/>
              <w:left w:val="nil"/>
              <w:bottom w:val="single" w:sz="4" w:space="0" w:color="auto"/>
              <w:right w:val="single" w:sz="4" w:space="0" w:color="auto"/>
            </w:tcBorders>
            <w:noWrap/>
            <w:vAlign w:val="center"/>
            <w:hideMark/>
          </w:tcPr>
          <w:p w14:paraId="6D9D0A76" w14:textId="77777777" w:rsidR="008C5795" w:rsidRPr="006A6722" w:rsidRDefault="008C5795" w:rsidP="00FF1E46">
            <w:pPr>
              <w:jc w:val="center"/>
              <w:rPr>
                <w:color w:val="000000"/>
                <w:sz w:val="22"/>
                <w:szCs w:val="22"/>
              </w:rPr>
            </w:pPr>
            <w:r w:rsidRPr="006A6722">
              <w:rPr>
                <w:color w:val="000000"/>
                <w:sz w:val="22"/>
                <w:szCs w:val="22"/>
              </w:rPr>
              <w:t>28.8</w:t>
            </w:r>
          </w:p>
        </w:tc>
        <w:tc>
          <w:tcPr>
            <w:tcW w:w="0" w:type="auto"/>
            <w:tcBorders>
              <w:top w:val="nil"/>
              <w:left w:val="nil"/>
              <w:bottom w:val="single" w:sz="4" w:space="0" w:color="auto"/>
              <w:right w:val="single" w:sz="4" w:space="0" w:color="auto"/>
            </w:tcBorders>
            <w:noWrap/>
            <w:vAlign w:val="center"/>
            <w:hideMark/>
          </w:tcPr>
          <w:p w14:paraId="3CA752DE" w14:textId="77777777" w:rsidR="008C5795" w:rsidRPr="006A6722" w:rsidRDefault="008C5795" w:rsidP="00FF1E46">
            <w:pPr>
              <w:jc w:val="center"/>
              <w:rPr>
                <w:color w:val="000000"/>
                <w:sz w:val="22"/>
                <w:szCs w:val="22"/>
              </w:rPr>
            </w:pPr>
            <w:r w:rsidRPr="006A6722">
              <w:rPr>
                <w:color w:val="000000"/>
                <w:sz w:val="22"/>
                <w:szCs w:val="22"/>
              </w:rPr>
              <w:t>95.3</w:t>
            </w:r>
          </w:p>
        </w:tc>
      </w:tr>
      <w:tr w:rsidR="008C5795" w:rsidRPr="006A6722" w14:paraId="078031F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9184B41" w14:textId="77777777" w:rsidR="008C5795" w:rsidRPr="006A6722" w:rsidRDefault="008C5795" w:rsidP="00FF1E46">
            <w:pPr>
              <w:jc w:val="center"/>
              <w:rPr>
                <w:color w:val="000000"/>
                <w:sz w:val="22"/>
                <w:szCs w:val="22"/>
              </w:rPr>
            </w:pPr>
            <w:r w:rsidRPr="006A6722">
              <w:rPr>
                <w:color w:val="000000"/>
                <w:sz w:val="22"/>
                <w:szCs w:val="22"/>
              </w:rPr>
              <w:t xml:space="preserve">31211.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борова</w:t>
            </w:r>
            <w:proofErr w:type="spellEnd"/>
            <w:r w:rsidRPr="006A6722">
              <w:rPr>
                <w:color w:val="000000"/>
                <w:sz w:val="22"/>
                <w:szCs w:val="22"/>
              </w:rPr>
              <w:t xml:space="preserve">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лишћара</w:t>
            </w:r>
            <w:proofErr w:type="spellEnd"/>
            <w:r w:rsidRPr="006A6722">
              <w:rPr>
                <w:color w:val="000000"/>
                <w:sz w:val="22"/>
                <w:szCs w:val="22"/>
              </w:rPr>
              <w:t xml:space="preserve"> и </w:t>
            </w:r>
            <w:proofErr w:type="spellStart"/>
            <w:r w:rsidRPr="006A6722">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240BCFDC" w14:textId="77777777" w:rsidR="008C5795" w:rsidRPr="006A6722" w:rsidRDefault="008C5795" w:rsidP="00FF1E46">
            <w:pPr>
              <w:jc w:val="center"/>
              <w:rPr>
                <w:color w:val="000000"/>
                <w:sz w:val="22"/>
                <w:szCs w:val="22"/>
              </w:rPr>
            </w:pPr>
            <w:r w:rsidRPr="006A6722">
              <w:rPr>
                <w:color w:val="000000"/>
                <w:sz w:val="22"/>
                <w:szCs w:val="22"/>
              </w:rPr>
              <w:t>7.8</w:t>
            </w:r>
          </w:p>
        </w:tc>
        <w:tc>
          <w:tcPr>
            <w:tcW w:w="0" w:type="auto"/>
            <w:tcBorders>
              <w:top w:val="nil"/>
              <w:left w:val="nil"/>
              <w:bottom w:val="single" w:sz="4" w:space="0" w:color="auto"/>
              <w:right w:val="single" w:sz="4" w:space="0" w:color="auto"/>
            </w:tcBorders>
            <w:noWrap/>
            <w:vAlign w:val="center"/>
            <w:hideMark/>
          </w:tcPr>
          <w:p w14:paraId="7431FD31" w14:textId="77777777" w:rsidR="008C5795" w:rsidRPr="006A6722" w:rsidRDefault="008C5795" w:rsidP="00FF1E46">
            <w:pPr>
              <w:jc w:val="center"/>
              <w:rPr>
                <w:color w:val="000000"/>
                <w:sz w:val="22"/>
                <w:szCs w:val="22"/>
              </w:rPr>
            </w:pPr>
            <w:r w:rsidRPr="006A6722">
              <w:rPr>
                <w:color w:val="000000"/>
                <w:sz w:val="22"/>
                <w:szCs w:val="22"/>
              </w:rPr>
              <w:t>2227.6</w:t>
            </w:r>
          </w:p>
        </w:tc>
        <w:tc>
          <w:tcPr>
            <w:tcW w:w="0" w:type="auto"/>
            <w:tcBorders>
              <w:top w:val="nil"/>
              <w:left w:val="nil"/>
              <w:bottom w:val="single" w:sz="4" w:space="0" w:color="auto"/>
              <w:right w:val="single" w:sz="4" w:space="0" w:color="auto"/>
            </w:tcBorders>
            <w:noWrap/>
            <w:vAlign w:val="center"/>
            <w:hideMark/>
          </w:tcPr>
          <w:p w14:paraId="3CCB2B93" w14:textId="77777777" w:rsidR="008C5795" w:rsidRPr="006A6722" w:rsidRDefault="008C5795" w:rsidP="00FF1E46">
            <w:pPr>
              <w:jc w:val="center"/>
              <w:rPr>
                <w:color w:val="000000"/>
                <w:sz w:val="22"/>
                <w:szCs w:val="22"/>
              </w:rPr>
            </w:pPr>
            <w:r w:rsidRPr="006A6722">
              <w:rPr>
                <w:color w:val="000000"/>
                <w:sz w:val="22"/>
                <w:szCs w:val="22"/>
              </w:rPr>
              <w:t>70.3</w:t>
            </w:r>
          </w:p>
        </w:tc>
        <w:tc>
          <w:tcPr>
            <w:tcW w:w="0" w:type="auto"/>
            <w:tcBorders>
              <w:top w:val="nil"/>
              <w:left w:val="nil"/>
              <w:bottom w:val="single" w:sz="4" w:space="0" w:color="auto"/>
              <w:right w:val="single" w:sz="4" w:space="0" w:color="auto"/>
            </w:tcBorders>
            <w:noWrap/>
            <w:vAlign w:val="center"/>
            <w:hideMark/>
          </w:tcPr>
          <w:p w14:paraId="59537A19" w14:textId="77777777" w:rsidR="008C5795" w:rsidRPr="006A6722" w:rsidRDefault="008C5795" w:rsidP="00FF1E46">
            <w:pPr>
              <w:jc w:val="center"/>
              <w:rPr>
                <w:color w:val="000000"/>
                <w:sz w:val="22"/>
                <w:szCs w:val="22"/>
              </w:rPr>
            </w:pPr>
            <w:r w:rsidRPr="006A6722">
              <w:rPr>
                <w:color w:val="000000"/>
                <w:sz w:val="22"/>
                <w:szCs w:val="22"/>
              </w:rPr>
              <w:t>302.2</w:t>
            </w:r>
          </w:p>
        </w:tc>
        <w:tc>
          <w:tcPr>
            <w:tcW w:w="0" w:type="auto"/>
            <w:tcBorders>
              <w:top w:val="nil"/>
              <w:left w:val="nil"/>
              <w:bottom w:val="single" w:sz="4" w:space="0" w:color="auto"/>
              <w:right w:val="single" w:sz="4" w:space="0" w:color="auto"/>
            </w:tcBorders>
            <w:noWrap/>
            <w:vAlign w:val="center"/>
            <w:hideMark/>
          </w:tcPr>
          <w:p w14:paraId="727FE6CC" w14:textId="68495410"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C61885" w14:textId="77777777" w:rsidR="008C5795" w:rsidRPr="006A6722" w:rsidRDefault="008C5795" w:rsidP="00FF1E46">
            <w:pPr>
              <w:jc w:val="center"/>
              <w:rPr>
                <w:color w:val="000000"/>
                <w:sz w:val="22"/>
                <w:szCs w:val="22"/>
              </w:rPr>
            </w:pPr>
            <w:r w:rsidRPr="006A6722">
              <w:rPr>
                <w:color w:val="000000"/>
                <w:sz w:val="22"/>
                <w:szCs w:val="22"/>
              </w:rPr>
              <w:t>302.2</w:t>
            </w:r>
          </w:p>
        </w:tc>
        <w:tc>
          <w:tcPr>
            <w:tcW w:w="0" w:type="auto"/>
            <w:tcBorders>
              <w:top w:val="nil"/>
              <w:left w:val="nil"/>
              <w:bottom w:val="single" w:sz="4" w:space="0" w:color="auto"/>
              <w:right w:val="single" w:sz="4" w:space="0" w:color="auto"/>
            </w:tcBorders>
            <w:noWrap/>
            <w:vAlign w:val="center"/>
            <w:hideMark/>
          </w:tcPr>
          <w:p w14:paraId="5DA77C42" w14:textId="77777777" w:rsidR="008C5795" w:rsidRPr="006A6722" w:rsidRDefault="008C5795" w:rsidP="00FF1E46">
            <w:pPr>
              <w:jc w:val="center"/>
              <w:rPr>
                <w:color w:val="000000"/>
                <w:sz w:val="22"/>
                <w:szCs w:val="22"/>
              </w:rPr>
            </w:pPr>
            <w:r w:rsidRPr="006A6722">
              <w:rPr>
                <w:color w:val="000000"/>
                <w:sz w:val="22"/>
                <w:szCs w:val="22"/>
              </w:rPr>
              <w:t>13.6</w:t>
            </w:r>
          </w:p>
        </w:tc>
        <w:tc>
          <w:tcPr>
            <w:tcW w:w="0" w:type="auto"/>
            <w:tcBorders>
              <w:top w:val="nil"/>
              <w:left w:val="nil"/>
              <w:bottom w:val="single" w:sz="4" w:space="0" w:color="auto"/>
              <w:right w:val="single" w:sz="4" w:space="0" w:color="auto"/>
            </w:tcBorders>
            <w:noWrap/>
            <w:vAlign w:val="center"/>
            <w:hideMark/>
          </w:tcPr>
          <w:p w14:paraId="7D56D6ED" w14:textId="77777777" w:rsidR="008C5795" w:rsidRPr="006A6722" w:rsidRDefault="008C5795" w:rsidP="00FF1E46">
            <w:pPr>
              <w:jc w:val="center"/>
              <w:rPr>
                <w:color w:val="000000"/>
                <w:sz w:val="22"/>
                <w:szCs w:val="22"/>
              </w:rPr>
            </w:pPr>
            <w:r w:rsidRPr="006A6722">
              <w:rPr>
                <w:color w:val="000000"/>
                <w:sz w:val="22"/>
                <w:szCs w:val="22"/>
              </w:rPr>
              <w:t>43.0</w:t>
            </w:r>
          </w:p>
        </w:tc>
      </w:tr>
      <w:tr w:rsidR="008C5795" w:rsidRPr="006A6722" w14:paraId="5868A4E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09B1E9" w14:textId="77777777" w:rsidR="008C5795" w:rsidRPr="006A6722" w:rsidRDefault="008C5795" w:rsidP="00FF1E46">
            <w:pPr>
              <w:jc w:val="center"/>
              <w:rPr>
                <w:color w:val="000000"/>
                <w:sz w:val="22"/>
                <w:szCs w:val="22"/>
              </w:rPr>
            </w:pPr>
            <w:r w:rsidRPr="006A6722">
              <w:rPr>
                <w:color w:val="000000"/>
                <w:sz w:val="22"/>
                <w:szCs w:val="22"/>
              </w:rPr>
              <w:t xml:space="preserve">31511.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мешовите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смрче</w:t>
            </w:r>
            <w:proofErr w:type="spellEnd"/>
            <w:r w:rsidRPr="006A6722">
              <w:rPr>
                <w:color w:val="000000"/>
                <w:sz w:val="22"/>
                <w:szCs w:val="22"/>
              </w:rPr>
              <w:t xml:space="preserve"> - </w:t>
            </w:r>
            <w:proofErr w:type="spellStart"/>
            <w:r w:rsidRPr="006A6722">
              <w:rPr>
                <w:color w:val="000000"/>
                <w:sz w:val="22"/>
                <w:szCs w:val="22"/>
              </w:rPr>
              <w:t>Високе</w:t>
            </w:r>
            <w:proofErr w:type="spellEnd"/>
            <w:r w:rsidRPr="006A6722">
              <w:rPr>
                <w:color w:val="000000"/>
                <w:sz w:val="22"/>
                <w:szCs w:val="22"/>
              </w:rPr>
              <w:t xml:space="preserve"> </w:t>
            </w:r>
            <w:proofErr w:type="spellStart"/>
            <w:r w:rsidRPr="006A6722">
              <w:rPr>
                <w:color w:val="000000"/>
                <w:sz w:val="22"/>
                <w:szCs w:val="22"/>
              </w:rPr>
              <w:t>шуме</w:t>
            </w:r>
            <w:proofErr w:type="spellEnd"/>
            <w:r w:rsidRPr="006A6722">
              <w:rPr>
                <w:color w:val="000000"/>
                <w:sz w:val="22"/>
                <w:szCs w:val="22"/>
              </w:rPr>
              <w:t xml:space="preserve"> </w:t>
            </w:r>
            <w:proofErr w:type="spellStart"/>
            <w:r w:rsidRPr="006A6722">
              <w:rPr>
                <w:color w:val="000000"/>
                <w:sz w:val="22"/>
                <w:szCs w:val="22"/>
              </w:rPr>
              <w:t>четинара</w:t>
            </w:r>
            <w:proofErr w:type="spellEnd"/>
            <w:r w:rsidRPr="006A6722">
              <w:rPr>
                <w:color w:val="000000"/>
                <w:sz w:val="22"/>
                <w:szCs w:val="22"/>
              </w:rPr>
              <w:t xml:space="preserve"> и </w:t>
            </w:r>
            <w:proofErr w:type="spellStart"/>
            <w:r w:rsidRPr="006A6722">
              <w:rPr>
                <w:color w:val="000000"/>
                <w:sz w:val="22"/>
                <w:szCs w:val="22"/>
              </w:rPr>
              <w:t>лишчара</w:t>
            </w:r>
            <w:proofErr w:type="spellEnd"/>
          </w:p>
        </w:tc>
        <w:tc>
          <w:tcPr>
            <w:tcW w:w="0" w:type="auto"/>
            <w:tcBorders>
              <w:top w:val="nil"/>
              <w:left w:val="nil"/>
              <w:bottom w:val="single" w:sz="4" w:space="0" w:color="auto"/>
              <w:right w:val="single" w:sz="4" w:space="0" w:color="auto"/>
            </w:tcBorders>
            <w:noWrap/>
            <w:vAlign w:val="center"/>
            <w:hideMark/>
          </w:tcPr>
          <w:p w14:paraId="7AFB2809" w14:textId="77777777" w:rsidR="008C5795" w:rsidRPr="006A6722" w:rsidRDefault="008C5795" w:rsidP="00FF1E46">
            <w:pPr>
              <w:jc w:val="center"/>
              <w:rPr>
                <w:color w:val="000000"/>
                <w:sz w:val="22"/>
                <w:szCs w:val="22"/>
              </w:rPr>
            </w:pPr>
            <w:r w:rsidRPr="006A6722">
              <w:rPr>
                <w:color w:val="000000"/>
                <w:sz w:val="22"/>
                <w:szCs w:val="22"/>
              </w:rPr>
              <w:t>2.8</w:t>
            </w:r>
          </w:p>
        </w:tc>
        <w:tc>
          <w:tcPr>
            <w:tcW w:w="0" w:type="auto"/>
            <w:tcBorders>
              <w:top w:val="nil"/>
              <w:left w:val="nil"/>
              <w:bottom w:val="single" w:sz="4" w:space="0" w:color="auto"/>
              <w:right w:val="single" w:sz="4" w:space="0" w:color="auto"/>
            </w:tcBorders>
            <w:noWrap/>
            <w:vAlign w:val="center"/>
            <w:hideMark/>
          </w:tcPr>
          <w:p w14:paraId="103BCCCB" w14:textId="77777777" w:rsidR="008C5795" w:rsidRPr="006A6722" w:rsidRDefault="008C5795" w:rsidP="00FF1E46">
            <w:pPr>
              <w:jc w:val="center"/>
              <w:rPr>
                <w:color w:val="000000"/>
                <w:sz w:val="22"/>
                <w:szCs w:val="22"/>
              </w:rPr>
            </w:pPr>
            <w:r w:rsidRPr="006A6722">
              <w:rPr>
                <w:color w:val="000000"/>
                <w:sz w:val="22"/>
                <w:szCs w:val="22"/>
              </w:rPr>
              <w:t>242.5</w:t>
            </w:r>
          </w:p>
        </w:tc>
        <w:tc>
          <w:tcPr>
            <w:tcW w:w="0" w:type="auto"/>
            <w:tcBorders>
              <w:top w:val="nil"/>
              <w:left w:val="nil"/>
              <w:bottom w:val="single" w:sz="4" w:space="0" w:color="auto"/>
              <w:right w:val="single" w:sz="4" w:space="0" w:color="auto"/>
            </w:tcBorders>
            <w:noWrap/>
            <w:vAlign w:val="center"/>
            <w:hideMark/>
          </w:tcPr>
          <w:p w14:paraId="612C5465" w14:textId="77777777" w:rsidR="008C5795" w:rsidRPr="006A6722" w:rsidRDefault="008C5795" w:rsidP="00FF1E46">
            <w:pPr>
              <w:jc w:val="center"/>
              <w:rPr>
                <w:color w:val="000000"/>
                <w:sz w:val="22"/>
                <w:szCs w:val="22"/>
              </w:rPr>
            </w:pPr>
            <w:r w:rsidRPr="006A6722">
              <w:rPr>
                <w:color w:val="000000"/>
                <w:sz w:val="22"/>
                <w:szCs w:val="22"/>
              </w:rPr>
              <w:t>7.2</w:t>
            </w:r>
          </w:p>
        </w:tc>
        <w:tc>
          <w:tcPr>
            <w:tcW w:w="0" w:type="auto"/>
            <w:tcBorders>
              <w:top w:val="nil"/>
              <w:left w:val="nil"/>
              <w:bottom w:val="single" w:sz="4" w:space="0" w:color="auto"/>
              <w:right w:val="single" w:sz="4" w:space="0" w:color="auto"/>
            </w:tcBorders>
            <w:noWrap/>
            <w:vAlign w:val="center"/>
            <w:hideMark/>
          </w:tcPr>
          <w:p w14:paraId="7CAE9FEC" w14:textId="77777777" w:rsidR="008C5795" w:rsidRPr="006A6722" w:rsidRDefault="008C5795" w:rsidP="00FF1E46">
            <w:pPr>
              <w:jc w:val="center"/>
              <w:rPr>
                <w:color w:val="000000"/>
                <w:sz w:val="22"/>
                <w:szCs w:val="22"/>
              </w:rPr>
            </w:pPr>
            <w:r w:rsidRPr="006A6722">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523A1CE4" w14:textId="602AD34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A732FEC" w14:textId="77777777" w:rsidR="008C5795" w:rsidRPr="006A6722" w:rsidRDefault="008C5795" w:rsidP="00FF1E46">
            <w:pPr>
              <w:jc w:val="center"/>
              <w:rPr>
                <w:color w:val="000000"/>
                <w:sz w:val="22"/>
                <w:szCs w:val="22"/>
              </w:rPr>
            </w:pPr>
            <w:r w:rsidRPr="006A6722">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50022316" w14:textId="77777777" w:rsidR="008C5795" w:rsidRPr="006A6722" w:rsidRDefault="008C5795" w:rsidP="00FF1E46">
            <w:pPr>
              <w:jc w:val="center"/>
              <w:rPr>
                <w:color w:val="000000"/>
                <w:sz w:val="22"/>
                <w:szCs w:val="22"/>
              </w:rPr>
            </w:pPr>
            <w:r w:rsidRPr="006A6722">
              <w:rPr>
                <w:color w:val="000000"/>
                <w:sz w:val="22"/>
                <w:szCs w:val="22"/>
              </w:rPr>
              <w:t>1.3</w:t>
            </w:r>
          </w:p>
        </w:tc>
        <w:tc>
          <w:tcPr>
            <w:tcW w:w="0" w:type="auto"/>
            <w:tcBorders>
              <w:top w:val="nil"/>
              <w:left w:val="nil"/>
              <w:bottom w:val="single" w:sz="4" w:space="0" w:color="auto"/>
              <w:right w:val="single" w:sz="4" w:space="0" w:color="auto"/>
            </w:tcBorders>
            <w:noWrap/>
            <w:vAlign w:val="center"/>
            <w:hideMark/>
          </w:tcPr>
          <w:p w14:paraId="7D08DF3A" w14:textId="77777777" w:rsidR="008C5795" w:rsidRPr="006A6722" w:rsidRDefault="008C5795" w:rsidP="00FF1E46">
            <w:pPr>
              <w:jc w:val="center"/>
              <w:rPr>
                <w:color w:val="000000"/>
                <w:sz w:val="22"/>
                <w:szCs w:val="22"/>
              </w:rPr>
            </w:pPr>
            <w:r w:rsidRPr="006A6722">
              <w:rPr>
                <w:color w:val="000000"/>
                <w:sz w:val="22"/>
                <w:szCs w:val="22"/>
              </w:rPr>
              <w:t>4.4</w:t>
            </w:r>
          </w:p>
        </w:tc>
      </w:tr>
      <w:tr w:rsidR="008C5795" w:rsidRPr="006A6722" w14:paraId="0075A0A6"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18B6DC3" w14:textId="77777777" w:rsidR="008C5795" w:rsidRPr="006A6722" w:rsidRDefault="008C5795" w:rsidP="00FF1E46">
            <w:pPr>
              <w:jc w:val="center"/>
              <w:rPr>
                <w:color w:val="000000"/>
                <w:sz w:val="22"/>
                <w:szCs w:val="22"/>
              </w:rPr>
            </w:pPr>
            <w:r w:rsidRPr="006A6722">
              <w:rPr>
                <w:color w:val="000000"/>
                <w:sz w:val="22"/>
                <w:szCs w:val="22"/>
              </w:rPr>
              <w:t xml:space="preserve">51730. </w:t>
            </w:r>
            <w:proofErr w:type="spellStart"/>
            <w:r w:rsidRPr="006A6722">
              <w:rPr>
                <w:color w:val="000000"/>
                <w:sz w:val="22"/>
                <w:szCs w:val="22"/>
              </w:rPr>
              <w:t>Шибљаци</w:t>
            </w:r>
            <w:proofErr w:type="spellEnd"/>
            <w:r w:rsidRPr="006A6722">
              <w:rPr>
                <w:color w:val="000000"/>
                <w:sz w:val="22"/>
                <w:szCs w:val="22"/>
              </w:rPr>
              <w:t xml:space="preserve">, </w:t>
            </w:r>
            <w:proofErr w:type="spellStart"/>
            <w:r w:rsidRPr="006A6722">
              <w:rPr>
                <w:color w:val="000000"/>
                <w:sz w:val="22"/>
                <w:szCs w:val="22"/>
              </w:rPr>
              <w:t>шикаре</w:t>
            </w:r>
            <w:proofErr w:type="spellEnd"/>
            <w:r w:rsidRPr="006A6722">
              <w:rPr>
                <w:color w:val="000000"/>
                <w:sz w:val="22"/>
                <w:szCs w:val="22"/>
              </w:rPr>
              <w:t xml:space="preserve"> и </w:t>
            </w:r>
            <w:proofErr w:type="spellStart"/>
            <w:r w:rsidRPr="006A6722">
              <w:rPr>
                <w:color w:val="000000"/>
                <w:sz w:val="22"/>
                <w:szCs w:val="22"/>
              </w:rPr>
              <w:t>жбунаста</w:t>
            </w:r>
            <w:proofErr w:type="spellEnd"/>
            <w:r w:rsidRPr="006A6722">
              <w:rPr>
                <w:color w:val="000000"/>
                <w:sz w:val="22"/>
                <w:szCs w:val="22"/>
              </w:rPr>
              <w:t xml:space="preserve"> </w:t>
            </w:r>
            <w:proofErr w:type="spellStart"/>
            <w:r w:rsidRPr="006A6722">
              <w:rPr>
                <w:color w:val="000000"/>
                <w:sz w:val="22"/>
                <w:szCs w:val="22"/>
              </w:rPr>
              <w:t>вегетација</w:t>
            </w:r>
            <w:proofErr w:type="spellEnd"/>
          </w:p>
        </w:tc>
        <w:tc>
          <w:tcPr>
            <w:tcW w:w="0" w:type="auto"/>
            <w:tcBorders>
              <w:top w:val="nil"/>
              <w:left w:val="nil"/>
              <w:bottom w:val="single" w:sz="4" w:space="0" w:color="auto"/>
              <w:right w:val="single" w:sz="4" w:space="0" w:color="auto"/>
            </w:tcBorders>
            <w:noWrap/>
            <w:vAlign w:val="center"/>
            <w:hideMark/>
          </w:tcPr>
          <w:p w14:paraId="1CFEB9FE" w14:textId="77777777" w:rsidR="008C5795" w:rsidRPr="006A6722" w:rsidRDefault="008C5795" w:rsidP="00FF1E46">
            <w:pPr>
              <w:jc w:val="center"/>
              <w:rPr>
                <w:color w:val="000000"/>
                <w:sz w:val="22"/>
                <w:szCs w:val="22"/>
              </w:rPr>
            </w:pPr>
            <w:r w:rsidRPr="006A6722">
              <w:rPr>
                <w:color w:val="000000"/>
                <w:sz w:val="22"/>
                <w:szCs w:val="22"/>
              </w:rPr>
              <w:t>27.9</w:t>
            </w:r>
          </w:p>
        </w:tc>
        <w:tc>
          <w:tcPr>
            <w:tcW w:w="0" w:type="auto"/>
            <w:tcBorders>
              <w:top w:val="nil"/>
              <w:left w:val="nil"/>
              <w:bottom w:val="single" w:sz="4" w:space="0" w:color="auto"/>
              <w:right w:val="single" w:sz="4" w:space="0" w:color="auto"/>
            </w:tcBorders>
            <w:noWrap/>
            <w:vAlign w:val="center"/>
            <w:hideMark/>
          </w:tcPr>
          <w:p w14:paraId="73320B2E" w14:textId="65F9744F"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1E3CF9B" w14:textId="2DEFE925"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BA05CB9" w14:textId="67D0003D"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212293B" w14:textId="31A60F29"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DC4985F" w14:textId="4AA05A0E" w:rsidR="008C5795" w:rsidRPr="006A6722" w:rsidRDefault="008C5795"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A16497C" w14:textId="77777777" w:rsidR="008C5795" w:rsidRPr="006A6722" w:rsidRDefault="008C5795" w:rsidP="00FF1E46">
            <w:pPr>
              <w:jc w:val="center"/>
              <w:rPr>
                <w:color w:val="000000"/>
                <w:sz w:val="22"/>
                <w:szCs w:val="22"/>
              </w:rPr>
            </w:pPr>
            <w:r w:rsidRPr="006A6722">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40DCCC5" w14:textId="77777777" w:rsidR="008C5795" w:rsidRPr="006A6722" w:rsidRDefault="008C5795" w:rsidP="00FF1E46">
            <w:pPr>
              <w:jc w:val="center"/>
              <w:rPr>
                <w:color w:val="000000"/>
                <w:sz w:val="22"/>
                <w:szCs w:val="22"/>
              </w:rPr>
            </w:pPr>
            <w:r w:rsidRPr="006A6722">
              <w:rPr>
                <w:color w:val="000000"/>
                <w:sz w:val="22"/>
                <w:szCs w:val="22"/>
              </w:rPr>
              <w:t>0.0</w:t>
            </w:r>
          </w:p>
        </w:tc>
      </w:tr>
      <w:tr w:rsidR="008C5795" w:rsidRPr="006A6722" w14:paraId="25C4C5C8"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BA0B62E" w14:textId="77777777" w:rsidR="008C5795" w:rsidRPr="00FF1E46" w:rsidRDefault="008C5795" w:rsidP="00FF1E46">
            <w:pPr>
              <w:jc w:val="center"/>
              <w:rPr>
                <w:b/>
                <w:bCs/>
                <w:color w:val="000000"/>
                <w:sz w:val="22"/>
                <w:szCs w:val="22"/>
              </w:rPr>
            </w:pPr>
            <w:r w:rsidRPr="00FF1E46">
              <w:rPr>
                <w:b/>
                <w:bCs/>
                <w:color w:val="000000"/>
                <w:sz w:val="22"/>
                <w:szCs w:val="22"/>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1F79CD31" w14:textId="77777777" w:rsidR="008C5795" w:rsidRPr="00FF1E46" w:rsidRDefault="008C5795" w:rsidP="00FF1E46">
            <w:pPr>
              <w:jc w:val="center"/>
              <w:rPr>
                <w:b/>
                <w:bCs/>
                <w:color w:val="000000"/>
                <w:sz w:val="22"/>
                <w:szCs w:val="22"/>
              </w:rPr>
            </w:pPr>
            <w:r w:rsidRPr="00FF1E46">
              <w:rPr>
                <w:b/>
                <w:bCs/>
                <w:color w:val="000000"/>
                <w:sz w:val="22"/>
                <w:szCs w:val="22"/>
              </w:rPr>
              <w:t>2137.9</w:t>
            </w:r>
          </w:p>
        </w:tc>
        <w:tc>
          <w:tcPr>
            <w:tcW w:w="0" w:type="auto"/>
            <w:tcBorders>
              <w:top w:val="nil"/>
              <w:left w:val="nil"/>
              <w:bottom w:val="single" w:sz="4" w:space="0" w:color="auto"/>
              <w:right w:val="single" w:sz="4" w:space="0" w:color="auto"/>
            </w:tcBorders>
            <w:shd w:val="clear" w:color="000000" w:fill="D9D9D9"/>
            <w:noWrap/>
            <w:vAlign w:val="center"/>
            <w:hideMark/>
          </w:tcPr>
          <w:p w14:paraId="1EC1A4DF" w14:textId="77777777" w:rsidR="008C5795" w:rsidRPr="00FF1E46" w:rsidRDefault="008C5795" w:rsidP="00FF1E46">
            <w:pPr>
              <w:jc w:val="center"/>
              <w:rPr>
                <w:b/>
                <w:bCs/>
                <w:color w:val="000000"/>
                <w:sz w:val="22"/>
                <w:szCs w:val="22"/>
              </w:rPr>
            </w:pPr>
            <w:r w:rsidRPr="00FF1E46">
              <w:rPr>
                <w:b/>
                <w:bCs/>
                <w:color w:val="000000"/>
                <w:sz w:val="22"/>
                <w:szCs w:val="22"/>
              </w:rPr>
              <w:t>425477.6</w:t>
            </w:r>
          </w:p>
        </w:tc>
        <w:tc>
          <w:tcPr>
            <w:tcW w:w="0" w:type="auto"/>
            <w:tcBorders>
              <w:top w:val="nil"/>
              <w:left w:val="nil"/>
              <w:bottom w:val="single" w:sz="4" w:space="0" w:color="auto"/>
              <w:right w:val="single" w:sz="4" w:space="0" w:color="auto"/>
            </w:tcBorders>
            <w:shd w:val="clear" w:color="000000" w:fill="D9D9D9"/>
            <w:noWrap/>
            <w:vAlign w:val="center"/>
            <w:hideMark/>
          </w:tcPr>
          <w:p w14:paraId="05DED136" w14:textId="77777777" w:rsidR="008C5795" w:rsidRPr="00FF1E46" w:rsidRDefault="008C5795" w:rsidP="00FF1E46">
            <w:pPr>
              <w:jc w:val="center"/>
              <w:rPr>
                <w:b/>
                <w:bCs/>
                <w:color w:val="000000"/>
                <w:sz w:val="22"/>
                <w:szCs w:val="22"/>
              </w:rPr>
            </w:pPr>
            <w:r w:rsidRPr="00FF1E46">
              <w:rPr>
                <w:b/>
                <w:bCs/>
                <w:color w:val="000000"/>
                <w:sz w:val="22"/>
                <w:szCs w:val="22"/>
              </w:rPr>
              <w:t>8842.9</w:t>
            </w:r>
          </w:p>
        </w:tc>
        <w:tc>
          <w:tcPr>
            <w:tcW w:w="0" w:type="auto"/>
            <w:tcBorders>
              <w:top w:val="nil"/>
              <w:left w:val="nil"/>
              <w:bottom w:val="single" w:sz="4" w:space="0" w:color="auto"/>
              <w:right w:val="single" w:sz="4" w:space="0" w:color="auto"/>
            </w:tcBorders>
            <w:shd w:val="clear" w:color="000000" w:fill="D9D9D9"/>
            <w:noWrap/>
            <w:vAlign w:val="center"/>
            <w:hideMark/>
          </w:tcPr>
          <w:p w14:paraId="500CC20F" w14:textId="77777777" w:rsidR="008C5795" w:rsidRPr="00FF1E46" w:rsidRDefault="008C5795" w:rsidP="00FF1E46">
            <w:pPr>
              <w:jc w:val="center"/>
              <w:rPr>
                <w:b/>
                <w:bCs/>
                <w:color w:val="000000"/>
                <w:sz w:val="22"/>
                <w:szCs w:val="22"/>
              </w:rPr>
            </w:pPr>
            <w:r w:rsidRPr="00FF1E46">
              <w:rPr>
                <w:b/>
                <w:bCs/>
                <w:color w:val="000000"/>
                <w:sz w:val="22"/>
                <w:szCs w:val="22"/>
              </w:rPr>
              <w:t>19392.4</w:t>
            </w:r>
          </w:p>
        </w:tc>
        <w:tc>
          <w:tcPr>
            <w:tcW w:w="0" w:type="auto"/>
            <w:tcBorders>
              <w:top w:val="nil"/>
              <w:left w:val="nil"/>
              <w:bottom w:val="single" w:sz="4" w:space="0" w:color="auto"/>
              <w:right w:val="single" w:sz="4" w:space="0" w:color="auto"/>
            </w:tcBorders>
            <w:shd w:val="clear" w:color="000000" w:fill="D9D9D9"/>
            <w:noWrap/>
            <w:vAlign w:val="center"/>
            <w:hideMark/>
          </w:tcPr>
          <w:p w14:paraId="147D9131" w14:textId="77777777" w:rsidR="008C5795" w:rsidRPr="00FF1E46" w:rsidRDefault="008C5795" w:rsidP="00FF1E46">
            <w:pPr>
              <w:jc w:val="center"/>
              <w:rPr>
                <w:b/>
                <w:bCs/>
                <w:color w:val="000000"/>
                <w:sz w:val="22"/>
                <w:szCs w:val="22"/>
              </w:rPr>
            </w:pPr>
            <w:r w:rsidRPr="00FF1E46">
              <w:rPr>
                <w:b/>
                <w:bCs/>
                <w:color w:val="000000"/>
                <w:sz w:val="22"/>
                <w:szCs w:val="22"/>
              </w:rPr>
              <w:t>60385.7</w:t>
            </w:r>
          </w:p>
        </w:tc>
        <w:tc>
          <w:tcPr>
            <w:tcW w:w="0" w:type="auto"/>
            <w:tcBorders>
              <w:top w:val="nil"/>
              <w:left w:val="nil"/>
              <w:bottom w:val="single" w:sz="4" w:space="0" w:color="auto"/>
              <w:right w:val="single" w:sz="4" w:space="0" w:color="auto"/>
            </w:tcBorders>
            <w:shd w:val="clear" w:color="000000" w:fill="D9D9D9"/>
            <w:noWrap/>
            <w:vAlign w:val="center"/>
            <w:hideMark/>
          </w:tcPr>
          <w:p w14:paraId="3037D32D" w14:textId="77777777" w:rsidR="008C5795" w:rsidRPr="00FF1E46" w:rsidRDefault="008C5795" w:rsidP="00FF1E46">
            <w:pPr>
              <w:jc w:val="center"/>
              <w:rPr>
                <w:b/>
                <w:bCs/>
                <w:color w:val="000000"/>
                <w:sz w:val="22"/>
                <w:szCs w:val="22"/>
              </w:rPr>
            </w:pPr>
            <w:r w:rsidRPr="00FF1E46">
              <w:rPr>
                <w:b/>
                <w:bCs/>
                <w:color w:val="000000"/>
                <w:sz w:val="22"/>
                <w:szCs w:val="22"/>
              </w:rPr>
              <w:t>79778.1</w:t>
            </w:r>
          </w:p>
        </w:tc>
        <w:tc>
          <w:tcPr>
            <w:tcW w:w="0" w:type="auto"/>
            <w:tcBorders>
              <w:top w:val="nil"/>
              <w:left w:val="nil"/>
              <w:bottom w:val="single" w:sz="4" w:space="0" w:color="auto"/>
              <w:right w:val="single" w:sz="4" w:space="0" w:color="auto"/>
            </w:tcBorders>
            <w:shd w:val="clear" w:color="000000" w:fill="D9D9D9"/>
            <w:noWrap/>
            <w:vAlign w:val="center"/>
            <w:hideMark/>
          </w:tcPr>
          <w:p w14:paraId="68AD3F09" w14:textId="77777777" w:rsidR="008C5795" w:rsidRPr="00FF1E46" w:rsidRDefault="008C5795" w:rsidP="00FF1E46">
            <w:pPr>
              <w:jc w:val="center"/>
              <w:rPr>
                <w:b/>
                <w:bCs/>
                <w:color w:val="000000"/>
                <w:sz w:val="22"/>
                <w:szCs w:val="22"/>
              </w:rPr>
            </w:pPr>
            <w:r w:rsidRPr="00FF1E46">
              <w:rPr>
                <w:b/>
                <w:bCs/>
                <w:color w:val="000000"/>
                <w:sz w:val="22"/>
                <w:szCs w:val="22"/>
              </w:rPr>
              <w:t>18.8</w:t>
            </w:r>
          </w:p>
        </w:tc>
        <w:tc>
          <w:tcPr>
            <w:tcW w:w="0" w:type="auto"/>
            <w:tcBorders>
              <w:top w:val="nil"/>
              <w:left w:val="nil"/>
              <w:bottom w:val="single" w:sz="4" w:space="0" w:color="auto"/>
              <w:right w:val="single" w:sz="4" w:space="0" w:color="auto"/>
            </w:tcBorders>
            <w:shd w:val="clear" w:color="000000" w:fill="D9D9D9"/>
            <w:noWrap/>
            <w:vAlign w:val="center"/>
            <w:hideMark/>
          </w:tcPr>
          <w:p w14:paraId="5958265E" w14:textId="77777777" w:rsidR="008C5795" w:rsidRPr="00FF1E46" w:rsidRDefault="008C5795" w:rsidP="00FF1E46">
            <w:pPr>
              <w:jc w:val="center"/>
              <w:rPr>
                <w:b/>
                <w:bCs/>
                <w:color w:val="000000"/>
                <w:sz w:val="22"/>
                <w:szCs w:val="22"/>
              </w:rPr>
            </w:pPr>
            <w:r w:rsidRPr="00FF1E46">
              <w:rPr>
                <w:b/>
                <w:bCs/>
                <w:color w:val="000000"/>
                <w:sz w:val="22"/>
                <w:szCs w:val="22"/>
              </w:rPr>
              <w:t>90.2</w:t>
            </w:r>
          </w:p>
        </w:tc>
      </w:tr>
    </w:tbl>
    <w:p w14:paraId="5659A551" w14:textId="77777777" w:rsidR="00595A4A" w:rsidRPr="00595A4A" w:rsidRDefault="00595A4A" w:rsidP="00595A4A"/>
    <w:p w14:paraId="4827FADA" w14:textId="587FE07C" w:rsidR="00595A4A" w:rsidRPr="00595A4A" w:rsidRDefault="00595A4A" w:rsidP="00E90479">
      <w:pPr>
        <w:ind w:firstLine="720"/>
        <w:jc w:val="both"/>
      </w:pPr>
      <w:proofErr w:type="spellStart"/>
      <w:r w:rsidRPr="00595A4A">
        <w:t>Укупан</w:t>
      </w:r>
      <w:proofErr w:type="spellEnd"/>
      <w:r w:rsidRPr="00595A4A">
        <w:t xml:space="preserve"> </w:t>
      </w:r>
      <w:proofErr w:type="spellStart"/>
      <w:r w:rsidRPr="00595A4A">
        <w:t>планирани</w:t>
      </w:r>
      <w:proofErr w:type="spellEnd"/>
      <w:r w:rsidRPr="00595A4A">
        <w:t xml:space="preserve"> </w:t>
      </w:r>
      <w:proofErr w:type="spellStart"/>
      <w:r w:rsidRPr="00595A4A">
        <w:t>принос</w:t>
      </w:r>
      <w:proofErr w:type="spellEnd"/>
      <w:r w:rsidR="00E90479">
        <w:t xml:space="preserve"> </w:t>
      </w:r>
      <w:proofErr w:type="spellStart"/>
      <w:r w:rsidR="00E90479">
        <w:t>реализоваће</w:t>
      </w:r>
      <w:proofErr w:type="spellEnd"/>
      <w:r w:rsidR="00E90479">
        <w:t xml:space="preserve"> </w:t>
      </w:r>
      <w:proofErr w:type="spellStart"/>
      <w:r w:rsidR="00E90479">
        <w:t>се</w:t>
      </w:r>
      <w:proofErr w:type="spellEnd"/>
      <w:r w:rsidR="00E90479">
        <w:t xml:space="preserve"> у </w:t>
      </w:r>
      <w:proofErr w:type="spellStart"/>
      <w:r w:rsidR="00E90479">
        <w:t>количини</w:t>
      </w:r>
      <w:proofErr w:type="spellEnd"/>
      <w:r w:rsidR="00E90479">
        <w:t xml:space="preserve"> </w:t>
      </w:r>
      <w:proofErr w:type="spellStart"/>
      <w:r w:rsidR="00E90479">
        <w:t>од</w:t>
      </w:r>
      <w:proofErr w:type="spellEnd"/>
      <w:r w:rsidR="00E90479">
        <w:t xml:space="preserve"> </w:t>
      </w:r>
      <w:r w:rsidR="00E90479">
        <w:rPr>
          <w:lang w:val="sr-Cyrl-RS"/>
        </w:rPr>
        <w:t>79.778,1</w:t>
      </w:r>
      <w:r w:rsidRPr="00595A4A">
        <w:t xml:space="preserve"> m</w:t>
      </w:r>
      <w:r w:rsidRPr="00E90479">
        <w:rPr>
          <w:vertAlign w:val="superscript"/>
        </w:rPr>
        <w:t>3</w:t>
      </w:r>
      <w:r w:rsidRPr="00595A4A">
        <w:t xml:space="preserve">. </w:t>
      </w:r>
      <w:proofErr w:type="spellStart"/>
      <w:r w:rsidRPr="00595A4A">
        <w:t>Интензитет</w:t>
      </w:r>
      <w:proofErr w:type="spellEnd"/>
      <w:r w:rsidRPr="00595A4A">
        <w:t xml:space="preserve"> у </w:t>
      </w:r>
      <w:proofErr w:type="spellStart"/>
      <w:r w:rsidRPr="00595A4A">
        <w:t>односу</w:t>
      </w:r>
      <w:proofErr w:type="spellEnd"/>
      <w:r w:rsidR="00E90479">
        <w:t xml:space="preserve"> </w:t>
      </w:r>
      <w:proofErr w:type="spellStart"/>
      <w:r w:rsidR="00E90479">
        <w:t>на</w:t>
      </w:r>
      <w:proofErr w:type="spellEnd"/>
      <w:r w:rsidR="00E90479">
        <w:t xml:space="preserve"> </w:t>
      </w:r>
      <w:proofErr w:type="spellStart"/>
      <w:r w:rsidR="00E90479">
        <w:t>укупну</w:t>
      </w:r>
      <w:proofErr w:type="spellEnd"/>
      <w:r w:rsidR="00E90479">
        <w:t xml:space="preserve"> </w:t>
      </w:r>
      <w:proofErr w:type="spellStart"/>
      <w:r w:rsidR="00E90479">
        <w:t>запремину</w:t>
      </w:r>
      <w:proofErr w:type="spellEnd"/>
      <w:r w:rsidR="00E90479">
        <w:t xml:space="preserve"> </w:t>
      </w:r>
      <w:proofErr w:type="spellStart"/>
      <w:r w:rsidR="00E90479">
        <w:t>износи</w:t>
      </w:r>
      <w:proofErr w:type="spellEnd"/>
      <w:r w:rsidR="00E90479">
        <w:t xml:space="preserve"> </w:t>
      </w:r>
      <w:r w:rsidR="00E90479">
        <w:rPr>
          <w:lang w:val="sr-Cyrl-RS"/>
        </w:rPr>
        <w:t>18,8</w:t>
      </w:r>
      <w:r w:rsidRPr="00595A4A">
        <w:t xml:space="preserve"> % и </w:t>
      </w:r>
      <w:proofErr w:type="spellStart"/>
      <w:r w:rsidRPr="00595A4A">
        <w:t>на</w:t>
      </w:r>
      <w:proofErr w:type="spellEnd"/>
      <w:r w:rsidRPr="00595A4A">
        <w:t xml:space="preserve"> </w:t>
      </w:r>
      <w:proofErr w:type="spellStart"/>
      <w:r w:rsidR="00E90479">
        <w:t>укупан</w:t>
      </w:r>
      <w:proofErr w:type="spellEnd"/>
      <w:r w:rsidR="00E90479">
        <w:t xml:space="preserve"> </w:t>
      </w:r>
      <w:proofErr w:type="spellStart"/>
      <w:r w:rsidR="00E90479">
        <w:t>запремински</w:t>
      </w:r>
      <w:proofErr w:type="spellEnd"/>
      <w:r w:rsidR="00E90479">
        <w:t xml:space="preserve"> </w:t>
      </w:r>
      <w:proofErr w:type="spellStart"/>
      <w:r w:rsidR="00E90479">
        <w:t>прираст</w:t>
      </w:r>
      <w:proofErr w:type="spellEnd"/>
      <w:r w:rsidR="00E90479">
        <w:t xml:space="preserve"> </w:t>
      </w:r>
      <w:r w:rsidR="00E90479">
        <w:rPr>
          <w:lang w:val="sr-Cyrl-RS"/>
        </w:rPr>
        <w:t>90,2</w:t>
      </w:r>
      <w:r w:rsidRPr="00595A4A">
        <w:t xml:space="preserve"> %, </w:t>
      </w:r>
      <w:proofErr w:type="spellStart"/>
      <w:r w:rsidRPr="00595A4A">
        <w:t>што</w:t>
      </w:r>
      <w:proofErr w:type="spellEnd"/>
      <w:r w:rsidRPr="00595A4A">
        <w:t xml:space="preserve"> </w:t>
      </w:r>
      <w:proofErr w:type="spellStart"/>
      <w:r w:rsidRPr="00595A4A">
        <w:t>се</w:t>
      </w:r>
      <w:proofErr w:type="spellEnd"/>
      <w:r w:rsidRPr="00595A4A">
        <w:t xml:space="preserve"> </w:t>
      </w:r>
      <w:proofErr w:type="spellStart"/>
      <w:r w:rsidRPr="00595A4A">
        <w:t>може</w:t>
      </w:r>
      <w:proofErr w:type="spellEnd"/>
      <w:r w:rsidRPr="00595A4A">
        <w:t xml:space="preserve"> </w:t>
      </w:r>
      <w:proofErr w:type="spellStart"/>
      <w:r w:rsidRPr="00595A4A">
        <w:t>сматрати</w:t>
      </w:r>
      <w:proofErr w:type="spellEnd"/>
      <w:r w:rsidRPr="00595A4A">
        <w:t xml:space="preserve"> </w:t>
      </w:r>
      <w:proofErr w:type="spellStart"/>
      <w:r w:rsidRPr="00595A4A">
        <w:t>умереним</w:t>
      </w:r>
      <w:proofErr w:type="spellEnd"/>
      <w:r w:rsidRPr="00595A4A">
        <w:t xml:space="preserve"> и </w:t>
      </w:r>
      <w:proofErr w:type="spellStart"/>
      <w:r w:rsidRPr="00595A4A">
        <w:t>одмереним</w:t>
      </w:r>
      <w:proofErr w:type="spellEnd"/>
      <w:r w:rsidRPr="00595A4A">
        <w:t xml:space="preserve"> </w:t>
      </w:r>
      <w:proofErr w:type="spellStart"/>
      <w:r w:rsidRPr="00595A4A">
        <w:t>интезитетом</w:t>
      </w:r>
      <w:proofErr w:type="spellEnd"/>
      <w:r w:rsidRPr="00595A4A">
        <w:t>.</w:t>
      </w:r>
    </w:p>
    <w:p w14:paraId="40CF62A6" w14:textId="77777777" w:rsidR="00595A4A" w:rsidRPr="00595A4A" w:rsidRDefault="00595A4A" w:rsidP="00595A4A"/>
    <w:p w14:paraId="2C76B8F1" w14:textId="055BFD2F" w:rsidR="00741618" w:rsidRPr="006A6722" w:rsidRDefault="00595A4A" w:rsidP="006A6722">
      <w:pPr>
        <w:pStyle w:val="Quote"/>
        <w:rPr>
          <w:lang w:val="sr-Cyrl-RS"/>
        </w:rPr>
      </w:pPr>
      <w:r w:rsidRPr="006A6722">
        <w:rPr>
          <w:lang w:val="sr-Cyrl-RS"/>
        </w:rPr>
        <w:t>Табела 52-Преглед укупног приноса по врстама дрвећа .</w:t>
      </w:r>
    </w:p>
    <w:tbl>
      <w:tblPr>
        <w:tblW w:w="0" w:type="auto"/>
        <w:jc w:val="center"/>
        <w:tblLook w:val="04A0" w:firstRow="1" w:lastRow="0" w:firstColumn="1" w:lastColumn="0" w:noHBand="0" w:noVBand="1"/>
      </w:tblPr>
      <w:tblGrid>
        <w:gridCol w:w="2706"/>
        <w:gridCol w:w="1303"/>
        <w:gridCol w:w="1075"/>
        <w:gridCol w:w="1847"/>
        <w:gridCol w:w="861"/>
        <w:gridCol w:w="861"/>
      </w:tblGrid>
      <w:tr w:rsidR="00741618" w:rsidRPr="00741618" w14:paraId="494553EA"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90F815C"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Врста</w:t>
            </w:r>
            <w:proofErr w:type="spellEnd"/>
            <w:r w:rsidRPr="00FF1E46">
              <w:rPr>
                <w:b/>
                <w:bCs/>
                <w:color w:val="000000"/>
                <w:sz w:val="22"/>
                <w:szCs w:val="22"/>
              </w:rPr>
              <w:t xml:space="preserve"> </w:t>
            </w:r>
            <w:proofErr w:type="spellStart"/>
            <w:r w:rsidRPr="00FF1E46">
              <w:rPr>
                <w:b/>
                <w:bCs/>
                <w:color w:val="000000"/>
                <w:sz w:val="22"/>
                <w:szCs w:val="22"/>
              </w:rPr>
              <w:t>дрвећа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2E27B50"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Запремина</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5A1A48B"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Прираст</w:t>
            </w:r>
            <w:proofErr w:type="spellEnd"/>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5326BB2"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Принос</w:t>
            </w:r>
            <w:proofErr w:type="spellEnd"/>
            <w:r w:rsidRPr="00FF1E46">
              <w:rPr>
                <w:b/>
                <w:bCs/>
                <w:color w:val="000000"/>
                <w:sz w:val="22"/>
                <w:szCs w:val="22"/>
              </w:rPr>
              <w:t xml:space="preserve"> </w:t>
            </w:r>
            <w:proofErr w:type="spellStart"/>
            <w:r w:rsidRPr="00FF1E46">
              <w:rPr>
                <w:b/>
                <w:bCs/>
                <w:color w:val="000000"/>
                <w:sz w:val="22"/>
                <w:szCs w:val="22"/>
              </w:rPr>
              <w:t>на</w:t>
            </w:r>
            <w:proofErr w:type="spellEnd"/>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0A5A679B"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Интезитет</w:t>
            </w:r>
            <w:proofErr w:type="spellEnd"/>
            <w:r w:rsidRPr="00FF1E46">
              <w:rPr>
                <w:b/>
                <w:bCs/>
                <w:color w:val="000000"/>
                <w:sz w:val="22"/>
                <w:szCs w:val="22"/>
              </w:rPr>
              <w:t xml:space="preserve"> </w:t>
            </w:r>
            <w:proofErr w:type="spellStart"/>
            <w:r w:rsidRPr="00FF1E46">
              <w:rPr>
                <w:b/>
                <w:bCs/>
                <w:color w:val="000000"/>
                <w:sz w:val="22"/>
                <w:szCs w:val="22"/>
              </w:rPr>
              <w:t>сече</w:t>
            </w:r>
            <w:proofErr w:type="spellEnd"/>
          </w:p>
        </w:tc>
      </w:tr>
      <w:tr w:rsidR="00741618" w:rsidRPr="00741618" w14:paraId="498E74C3"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1111A" w14:textId="77777777" w:rsidR="00741618" w:rsidRPr="00FF1E46" w:rsidRDefault="00741618"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9C4CC" w14:textId="77777777" w:rsidR="00741618" w:rsidRPr="00FF1E46" w:rsidRDefault="00741618" w:rsidP="00FF1E46">
            <w:pPr>
              <w:jc w:val="center"/>
              <w:rPr>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2FA259" w14:textId="77777777" w:rsidR="00741618" w:rsidRPr="00FF1E46" w:rsidRDefault="00741618"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vAlign w:val="center"/>
            <w:hideMark/>
          </w:tcPr>
          <w:p w14:paraId="7F73FACF"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целој</w:t>
            </w:r>
            <w:proofErr w:type="spellEnd"/>
            <w:r w:rsidRPr="00FF1E46">
              <w:rPr>
                <w:b/>
                <w:bCs/>
                <w:color w:val="000000"/>
                <w:sz w:val="22"/>
                <w:szCs w:val="22"/>
              </w:rPr>
              <w:t xml:space="preserve"> </w:t>
            </w:r>
            <w:proofErr w:type="spellStart"/>
            <w:r w:rsidRPr="00FF1E46">
              <w:rPr>
                <w:b/>
                <w:bCs/>
                <w:color w:val="000000"/>
                <w:sz w:val="22"/>
                <w:szCs w:val="22"/>
              </w:rPr>
              <w:t>површини</w:t>
            </w:r>
            <w:proofErr w:type="spellEnd"/>
          </w:p>
        </w:tc>
        <w:tc>
          <w:tcPr>
            <w:tcW w:w="0" w:type="auto"/>
            <w:tcBorders>
              <w:top w:val="nil"/>
              <w:left w:val="nil"/>
              <w:bottom w:val="single" w:sz="4" w:space="0" w:color="auto"/>
              <w:right w:val="single" w:sz="4" w:space="0" w:color="auto"/>
            </w:tcBorders>
            <w:shd w:val="clear" w:color="000000" w:fill="BFBFBF"/>
            <w:vAlign w:val="center"/>
            <w:hideMark/>
          </w:tcPr>
          <w:p w14:paraId="1F69C62C"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V</w:t>
            </w:r>
          </w:p>
        </w:tc>
        <w:tc>
          <w:tcPr>
            <w:tcW w:w="0" w:type="auto"/>
            <w:tcBorders>
              <w:top w:val="nil"/>
              <w:left w:val="nil"/>
              <w:bottom w:val="single" w:sz="4" w:space="0" w:color="auto"/>
              <w:right w:val="single" w:sz="4" w:space="0" w:color="auto"/>
            </w:tcBorders>
            <w:shd w:val="clear" w:color="000000" w:fill="BFBFBF"/>
            <w:vAlign w:val="center"/>
            <w:hideMark/>
          </w:tcPr>
          <w:p w14:paraId="37E439E9"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по</w:t>
            </w:r>
            <w:proofErr w:type="spellEnd"/>
            <w:r w:rsidRPr="00FF1E46">
              <w:rPr>
                <w:b/>
                <w:bCs/>
                <w:color w:val="000000"/>
                <w:sz w:val="22"/>
                <w:szCs w:val="22"/>
              </w:rPr>
              <w:t xml:space="preserve"> Iv</w:t>
            </w:r>
          </w:p>
        </w:tc>
      </w:tr>
      <w:tr w:rsidR="00741618" w:rsidRPr="00741618" w14:paraId="08866909"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243DD" w14:textId="77777777" w:rsidR="00741618" w:rsidRPr="00FF1E46" w:rsidRDefault="00741618"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vAlign w:val="center"/>
            <w:hideMark/>
          </w:tcPr>
          <w:p w14:paraId="32926C1F" w14:textId="77777777" w:rsidR="00741618" w:rsidRPr="00FF1E46" w:rsidRDefault="00741618"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vAlign w:val="center"/>
            <w:hideMark/>
          </w:tcPr>
          <w:p w14:paraId="364ABE66" w14:textId="77777777" w:rsidR="00741618" w:rsidRPr="00FF1E46" w:rsidRDefault="00741618"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vAlign w:val="center"/>
            <w:hideMark/>
          </w:tcPr>
          <w:p w14:paraId="6C77206D" w14:textId="77777777" w:rsidR="00741618" w:rsidRPr="00FF1E46" w:rsidRDefault="00741618" w:rsidP="00FF1E46">
            <w:pPr>
              <w:jc w:val="center"/>
              <w:rPr>
                <w:b/>
                <w:bCs/>
                <w:color w:val="000000"/>
                <w:sz w:val="22"/>
                <w:szCs w:val="22"/>
              </w:rPr>
            </w:pPr>
            <w:r w:rsidRPr="00FF1E46">
              <w:rPr>
                <w:b/>
                <w:bCs/>
                <w:color w:val="000000"/>
                <w:sz w:val="22"/>
                <w:szCs w:val="22"/>
              </w:rPr>
              <w:t>m3</w:t>
            </w:r>
          </w:p>
        </w:tc>
        <w:tc>
          <w:tcPr>
            <w:tcW w:w="0" w:type="auto"/>
            <w:tcBorders>
              <w:top w:val="nil"/>
              <w:left w:val="nil"/>
              <w:bottom w:val="single" w:sz="4" w:space="0" w:color="auto"/>
              <w:right w:val="single" w:sz="4" w:space="0" w:color="auto"/>
            </w:tcBorders>
            <w:shd w:val="clear" w:color="000000" w:fill="BFBFBF"/>
            <w:vAlign w:val="center"/>
            <w:hideMark/>
          </w:tcPr>
          <w:p w14:paraId="3123D97A" w14:textId="77777777" w:rsidR="00741618" w:rsidRPr="00FF1E46" w:rsidRDefault="00741618" w:rsidP="00FF1E46">
            <w:pPr>
              <w:jc w:val="center"/>
              <w:rPr>
                <w:b/>
                <w:bCs/>
                <w:color w:val="000000"/>
                <w:sz w:val="22"/>
                <w:szCs w:val="22"/>
              </w:rPr>
            </w:pPr>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vAlign w:val="center"/>
            <w:hideMark/>
          </w:tcPr>
          <w:p w14:paraId="475AFC1B" w14:textId="77777777" w:rsidR="00741618" w:rsidRPr="00FF1E46" w:rsidRDefault="00741618" w:rsidP="00FF1E46">
            <w:pPr>
              <w:jc w:val="center"/>
              <w:rPr>
                <w:b/>
                <w:bCs/>
                <w:color w:val="000000"/>
                <w:sz w:val="22"/>
                <w:szCs w:val="22"/>
              </w:rPr>
            </w:pPr>
            <w:r w:rsidRPr="00FF1E46">
              <w:rPr>
                <w:b/>
                <w:bCs/>
                <w:color w:val="000000"/>
                <w:sz w:val="22"/>
                <w:szCs w:val="22"/>
              </w:rPr>
              <w:t>%</w:t>
            </w:r>
          </w:p>
        </w:tc>
      </w:tr>
      <w:tr w:rsidR="00741618" w:rsidRPr="00741618" w14:paraId="4883C4C9" w14:textId="77777777" w:rsidTr="00FF1E46">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27782DDA" w14:textId="77777777" w:rsidR="00741618" w:rsidRPr="00741618" w:rsidRDefault="00741618" w:rsidP="00FF1E46">
            <w:pPr>
              <w:jc w:val="center"/>
              <w:rPr>
                <w:color w:val="000000"/>
                <w:sz w:val="22"/>
                <w:szCs w:val="22"/>
              </w:rPr>
            </w:pPr>
            <w:r w:rsidRPr="00741618">
              <w:rPr>
                <w:color w:val="000000"/>
                <w:sz w:val="22"/>
                <w:szCs w:val="22"/>
              </w:rPr>
              <w:t xml:space="preserve">10. </w:t>
            </w:r>
            <w:proofErr w:type="spellStart"/>
            <w:r w:rsidRPr="00741618">
              <w:rPr>
                <w:color w:val="000000"/>
                <w:sz w:val="22"/>
                <w:szCs w:val="22"/>
              </w:rPr>
              <w:t>Производња</w:t>
            </w:r>
            <w:proofErr w:type="spellEnd"/>
            <w:r w:rsidRPr="00741618">
              <w:rPr>
                <w:color w:val="000000"/>
                <w:sz w:val="22"/>
                <w:szCs w:val="22"/>
              </w:rPr>
              <w:t xml:space="preserve"> </w:t>
            </w:r>
            <w:proofErr w:type="spellStart"/>
            <w:r w:rsidRPr="00741618">
              <w:rPr>
                <w:color w:val="000000"/>
                <w:sz w:val="22"/>
                <w:szCs w:val="22"/>
              </w:rPr>
              <w:t>дрвета</w:t>
            </w:r>
            <w:proofErr w:type="spellEnd"/>
          </w:p>
        </w:tc>
      </w:tr>
      <w:tr w:rsidR="00741618" w:rsidRPr="00741618" w14:paraId="18A7B64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2211C87" w14:textId="77777777" w:rsidR="00741618" w:rsidRPr="00741618" w:rsidRDefault="00741618" w:rsidP="00FF1E46">
            <w:pPr>
              <w:jc w:val="center"/>
              <w:rPr>
                <w:color w:val="000000"/>
                <w:sz w:val="22"/>
                <w:szCs w:val="22"/>
              </w:rPr>
            </w:pPr>
            <w:r w:rsidRPr="00741618">
              <w:rPr>
                <w:color w:val="000000"/>
                <w:sz w:val="22"/>
                <w:szCs w:val="22"/>
              </w:rPr>
              <w:t xml:space="preserve">30. </w:t>
            </w:r>
            <w:proofErr w:type="spellStart"/>
            <w:r w:rsidRPr="00741618">
              <w:rPr>
                <w:color w:val="000000"/>
                <w:sz w:val="22"/>
                <w:szCs w:val="22"/>
              </w:rPr>
              <w:t>Топола</w:t>
            </w:r>
            <w:proofErr w:type="spellEnd"/>
            <w:r w:rsidRPr="00741618">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4B5021C9" w14:textId="77777777" w:rsidR="00741618" w:rsidRPr="00741618" w:rsidRDefault="00741618" w:rsidP="00FF1E46">
            <w:pPr>
              <w:jc w:val="center"/>
              <w:rPr>
                <w:color w:val="000000"/>
                <w:sz w:val="22"/>
                <w:szCs w:val="22"/>
              </w:rPr>
            </w:pPr>
            <w:r w:rsidRPr="00741618">
              <w:rPr>
                <w:color w:val="000000"/>
                <w:sz w:val="22"/>
                <w:szCs w:val="22"/>
              </w:rPr>
              <w:t>292.9</w:t>
            </w:r>
          </w:p>
        </w:tc>
        <w:tc>
          <w:tcPr>
            <w:tcW w:w="0" w:type="auto"/>
            <w:tcBorders>
              <w:top w:val="nil"/>
              <w:left w:val="nil"/>
              <w:bottom w:val="single" w:sz="4" w:space="0" w:color="auto"/>
              <w:right w:val="single" w:sz="4" w:space="0" w:color="auto"/>
            </w:tcBorders>
            <w:noWrap/>
            <w:vAlign w:val="center"/>
            <w:hideMark/>
          </w:tcPr>
          <w:p w14:paraId="5C2D0572" w14:textId="77777777" w:rsidR="00741618" w:rsidRPr="00741618" w:rsidRDefault="00741618" w:rsidP="00FF1E46">
            <w:pPr>
              <w:jc w:val="center"/>
              <w:rPr>
                <w:color w:val="000000"/>
                <w:sz w:val="22"/>
                <w:szCs w:val="22"/>
              </w:rPr>
            </w:pPr>
            <w:r w:rsidRPr="00741618">
              <w:rPr>
                <w:color w:val="000000"/>
                <w:sz w:val="22"/>
                <w:szCs w:val="22"/>
              </w:rPr>
              <w:t>15.8</w:t>
            </w:r>
          </w:p>
        </w:tc>
        <w:tc>
          <w:tcPr>
            <w:tcW w:w="0" w:type="auto"/>
            <w:tcBorders>
              <w:top w:val="nil"/>
              <w:left w:val="nil"/>
              <w:bottom w:val="single" w:sz="4" w:space="0" w:color="auto"/>
              <w:right w:val="single" w:sz="4" w:space="0" w:color="auto"/>
            </w:tcBorders>
            <w:noWrap/>
            <w:vAlign w:val="center"/>
            <w:hideMark/>
          </w:tcPr>
          <w:p w14:paraId="4636C6B2" w14:textId="04ABB3D7"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E71842A" w14:textId="4A1EF009"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3E80F82" w14:textId="1FEB5433" w:rsidR="00741618" w:rsidRPr="00741618" w:rsidRDefault="00741618" w:rsidP="00FF1E46">
            <w:pPr>
              <w:jc w:val="center"/>
              <w:rPr>
                <w:color w:val="000000"/>
                <w:sz w:val="22"/>
                <w:szCs w:val="22"/>
              </w:rPr>
            </w:pPr>
          </w:p>
        </w:tc>
      </w:tr>
      <w:tr w:rsidR="00741618" w:rsidRPr="00741618" w14:paraId="6A6DBF06"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509C47F" w14:textId="77777777" w:rsidR="00741618" w:rsidRPr="00741618" w:rsidRDefault="00741618" w:rsidP="00FF1E46">
            <w:pPr>
              <w:jc w:val="center"/>
              <w:rPr>
                <w:color w:val="000000"/>
                <w:sz w:val="22"/>
                <w:szCs w:val="22"/>
              </w:rPr>
            </w:pPr>
            <w:r w:rsidRPr="00741618">
              <w:rPr>
                <w:color w:val="000000"/>
                <w:sz w:val="22"/>
                <w:szCs w:val="22"/>
              </w:rPr>
              <w:t xml:space="preserve">51. </w:t>
            </w:r>
            <w:proofErr w:type="spellStart"/>
            <w:r w:rsidRPr="00741618">
              <w:rPr>
                <w:color w:val="000000"/>
                <w:sz w:val="22"/>
                <w:szCs w:val="22"/>
              </w:rPr>
              <w:t>Остали</w:t>
            </w:r>
            <w:proofErr w:type="spellEnd"/>
            <w:r w:rsidRPr="00741618">
              <w:rPr>
                <w:color w:val="000000"/>
                <w:sz w:val="22"/>
                <w:szCs w:val="22"/>
              </w:rPr>
              <w:t xml:space="preserve"> </w:t>
            </w:r>
            <w:proofErr w:type="spellStart"/>
            <w:r w:rsidRPr="00741618">
              <w:rPr>
                <w:color w:val="000000"/>
                <w:sz w:val="22"/>
                <w:szCs w:val="22"/>
              </w:rPr>
              <w:t>тврди</w:t>
            </w:r>
            <w:proofErr w:type="spellEnd"/>
            <w:r w:rsidRPr="00741618">
              <w:rPr>
                <w:color w:val="000000"/>
                <w:sz w:val="22"/>
                <w:szCs w:val="22"/>
              </w:rPr>
              <w:t xml:space="preserve"> </w:t>
            </w:r>
            <w:proofErr w:type="spellStart"/>
            <w:r w:rsidRPr="00741618">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12C42723" w14:textId="77777777" w:rsidR="00741618" w:rsidRPr="00741618" w:rsidRDefault="00741618" w:rsidP="00FF1E46">
            <w:pPr>
              <w:jc w:val="center"/>
              <w:rPr>
                <w:color w:val="000000"/>
                <w:sz w:val="22"/>
                <w:szCs w:val="22"/>
              </w:rPr>
            </w:pPr>
            <w:r w:rsidRPr="00741618">
              <w:rPr>
                <w:color w:val="000000"/>
                <w:sz w:val="22"/>
                <w:szCs w:val="22"/>
              </w:rPr>
              <w:t>8.0</w:t>
            </w:r>
          </w:p>
        </w:tc>
        <w:tc>
          <w:tcPr>
            <w:tcW w:w="0" w:type="auto"/>
            <w:tcBorders>
              <w:top w:val="nil"/>
              <w:left w:val="nil"/>
              <w:bottom w:val="single" w:sz="4" w:space="0" w:color="auto"/>
              <w:right w:val="single" w:sz="4" w:space="0" w:color="auto"/>
            </w:tcBorders>
            <w:noWrap/>
            <w:vAlign w:val="center"/>
            <w:hideMark/>
          </w:tcPr>
          <w:p w14:paraId="0A1E2BE1" w14:textId="77777777" w:rsidR="00741618" w:rsidRPr="00741618" w:rsidRDefault="00741618" w:rsidP="00FF1E46">
            <w:pPr>
              <w:jc w:val="center"/>
              <w:rPr>
                <w:color w:val="000000"/>
                <w:sz w:val="22"/>
                <w:szCs w:val="22"/>
              </w:rPr>
            </w:pPr>
            <w:r w:rsidRPr="00741618">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2861920" w14:textId="2209F495"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D7EB7EB" w14:textId="72F8B99D"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1627D4C" w14:textId="4AF5B2CC" w:rsidR="00741618" w:rsidRPr="00741618" w:rsidRDefault="00741618" w:rsidP="00FF1E46">
            <w:pPr>
              <w:jc w:val="center"/>
              <w:rPr>
                <w:color w:val="000000"/>
                <w:sz w:val="22"/>
                <w:szCs w:val="22"/>
              </w:rPr>
            </w:pPr>
          </w:p>
        </w:tc>
      </w:tr>
      <w:tr w:rsidR="00741618" w:rsidRPr="00741618" w14:paraId="36F980A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46311C" w14:textId="77777777" w:rsidR="00741618" w:rsidRPr="00741618" w:rsidRDefault="00741618" w:rsidP="00FF1E46">
            <w:pPr>
              <w:jc w:val="center"/>
              <w:rPr>
                <w:color w:val="000000"/>
                <w:sz w:val="22"/>
                <w:szCs w:val="22"/>
              </w:rPr>
            </w:pPr>
            <w:r w:rsidRPr="00741618">
              <w:rPr>
                <w:color w:val="000000"/>
                <w:sz w:val="22"/>
                <w:szCs w:val="22"/>
              </w:rPr>
              <w:t xml:space="preserve">68. </w:t>
            </w:r>
            <w:proofErr w:type="spellStart"/>
            <w:r w:rsidRPr="00741618">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12D6B02E" w14:textId="77777777" w:rsidR="00741618" w:rsidRPr="00741618" w:rsidRDefault="00741618" w:rsidP="00FF1E46">
            <w:pPr>
              <w:jc w:val="center"/>
              <w:rPr>
                <w:color w:val="000000"/>
                <w:sz w:val="22"/>
                <w:szCs w:val="22"/>
              </w:rPr>
            </w:pPr>
            <w:r w:rsidRPr="00741618">
              <w:rPr>
                <w:color w:val="000000"/>
                <w:sz w:val="22"/>
                <w:szCs w:val="22"/>
              </w:rPr>
              <w:t>18.6</w:t>
            </w:r>
          </w:p>
        </w:tc>
        <w:tc>
          <w:tcPr>
            <w:tcW w:w="0" w:type="auto"/>
            <w:tcBorders>
              <w:top w:val="nil"/>
              <w:left w:val="nil"/>
              <w:bottom w:val="single" w:sz="4" w:space="0" w:color="auto"/>
              <w:right w:val="single" w:sz="4" w:space="0" w:color="auto"/>
            </w:tcBorders>
            <w:noWrap/>
            <w:vAlign w:val="center"/>
            <w:hideMark/>
          </w:tcPr>
          <w:p w14:paraId="5131803E" w14:textId="77777777" w:rsidR="00741618" w:rsidRPr="00741618" w:rsidRDefault="00741618" w:rsidP="00FF1E46">
            <w:pPr>
              <w:jc w:val="center"/>
              <w:rPr>
                <w:color w:val="000000"/>
                <w:sz w:val="22"/>
                <w:szCs w:val="22"/>
              </w:rPr>
            </w:pPr>
            <w:r w:rsidRPr="00741618">
              <w:rPr>
                <w:color w:val="000000"/>
                <w:sz w:val="22"/>
                <w:szCs w:val="22"/>
              </w:rPr>
              <w:t>0.5</w:t>
            </w:r>
          </w:p>
        </w:tc>
        <w:tc>
          <w:tcPr>
            <w:tcW w:w="0" w:type="auto"/>
            <w:tcBorders>
              <w:top w:val="nil"/>
              <w:left w:val="nil"/>
              <w:bottom w:val="single" w:sz="4" w:space="0" w:color="auto"/>
              <w:right w:val="single" w:sz="4" w:space="0" w:color="auto"/>
            </w:tcBorders>
            <w:noWrap/>
            <w:vAlign w:val="center"/>
            <w:hideMark/>
          </w:tcPr>
          <w:p w14:paraId="7311B8D1" w14:textId="4ED91234"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9EC1228" w14:textId="789C236A"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812F1F" w14:textId="19078123" w:rsidR="00741618" w:rsidRPr="00741618" w:rsidRDefault="00741618" w:rsidP="00FF1E46">
            <w:pPr>
              <w:jc w:val="center"/>
              <w:rPr>
                <w:color w:val="000000"/>
                <w:sz w:val="22"/>
                <w:szCs w:val="22"/>
              </w:rPr>
            </w:pPr>
          </w:p>
        </w:tc>
      </w:tr>
      <w:tr w:rsidR="00741618" w:rsidRPr="00741618" w14:paraId="463ACC7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CC8FF41" w14:textId="77777777" w:rsidR="00741618" w:rsidRPr="00741618" w:rsidRDefault="00741618" w:rsidP="00FF1E46">
            <w:pPr>
              <w:jc w:val="center"/>
              <w:rPr>
                <w:color w:val="000000"/>
                <w:sz w:val="22"/>
                <w:szCs w:val="22"/>
              </w:rPr>
            </w:pPr>
            <w:r w:rsidRPr="00741618">
              <w:rPr>
                <w:color w:val="000000"/>
                <w:sz w:val="22"/>
                <w:szCs w:val="22"/>
              </w:rPr>
              <w:t xml:space="preserve">75. </w:t>
            </w:r>
            <w:proofErr w:type="spellStart"/>
            <w:r w:rsidRPr="00741618">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65F514C3" w14:textId="77777777" w:rsidR="00741618" w:rsidRPr="00741618" w:rsidRDefault="00741618" w:rsidP="00FF1E46">
            <w:pPr>
              <w:jc w:val="center"/>
              <w:rPr>
                <w:color w:val="000000"/>
                <w:sz w:val="22"/>
                <w:szCs w:val="22"/>
              </w:rPr>
            </w:pPr>
            <w:r w:rsidRPr="00741618">
              <w:rPr>
                <w:color w:val="000000"/>
                <w:sz w:val="22"/>
                <w:szCs w:val="22"/>
              </w:rPr>
              <w:t>177.7</w:t>
            </w:r>
          </w:p>
        </w:tc>
        <w:tc>
          <w:tcPr>
            <w:tcW w:w="0" w:type="auto"/>
            <w:tcBorders>
              <w:top w:val="nil"/>
              <w:left w:val="nil"/>
              <w:bottom w:val="single" w:sz="4" w:space="0" w:color="auto"/>
              <w:right w:val="single" w:sz="4" w:space="0" w:color="auto"/>
            </w:tcBorders>
            <w:noWrap/>
            <w:vAlign w:val="center"/>
            <w:hideMark/>
          </w:tcPr>
          <w:p w14:paraId="062A66DE" w14:textId="77777777" w:rsidR="00741618" w:rsidRPr="00741618" w:rsidRDefault="00741618" w:rsidP="00FF1E46">
            <w:pPr>
              <w:jc w:val="center"/>
              <w:rPr>
                <w:color w:val="000000"/>
                <w:sz w:val="22"/>
                <w:szCs w:val="22"/>
              </w:rPr>
            </w:pPr>
            <w:r w:rsidRPr="00741618">
              <w:rPr>
                <w:color w:val="000000"/>
                <w:sz w:val="22"/>
                <w:szCs w:val="22"/>
              </w:rPr>
              <w:t>7.6</w:t>
            </w:r>
          </w:p>
        </w:tc>
        <w:tc>
          <w:tcPr>
            <w:tcW w:w="0" w:type="auto"/>
            <w:tcBorders>
              <w:top w:val="nil"/>
              <w:left w:val="nil"/>
              <w:bottom w:val="single" w:sz="4" w:space="0" w:color="auto"/>
              <w:right w:val="single" w:sz="4" w:space="0" w:color="auto"/>
            </w:tcBorders>
            <w:noWrap/>
            <w:vAlign w:val="center"/>
            <w:hideMark/>
          </w:tcPr>
          <w:p w14:paraId="23B906F3" w14:textId="4FF1D748"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C4C69E1" w14:textId="0BDCCE82"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8688CB" w14:textId="30EB138A" w:rsidR="00741618" w:rsidRPr="00741618" w:rsidRDefault="00741618" w:rsidP="00FF1E46">
            <w:pPr>
              <w:jc w:val="center"/>
              <w:rPr>
                <w:color w:val="000000"/>
                <w:sz w:val="22"/>
                <w:szCs w:val="22"/>
              </w:rPr>
            </w:pPr>
          </w:p>
        </w:tc>
      </w:tr>
      <w:tr w:rsidR="00741618" w:rsidRPr="00741618" w14:paraId="44D26AE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C26FE1" w14:textId="77777777" w:rsidR="00741618" w:rsidRPr="00741618" w:rsidRDefault="00741618" w:rsidP="00FF1E46">
            <w:pPr>
              <w:jc w:val="center"/>
              <w:rPr>
                <w:color w:val="000000"/>
                <w:sz w:val="22"/>
                <w:szCs w:val="22"/>
              </w:rPr>
            </w:pPr>
            <w:r w:rsidRPr="00741618">
              <w:rPr>
                <w:color w:val="000000"/>
                <w:sz w:val="22"/>
                <w:szCs w:val="22"/>
              </w:rPr>
              <w:t xml:space="preserve">95. </w:t>
            </w:r>
            <w:proofErr w:type="spellStart"/>
            <w:r w:rsidRPr="00741618">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364B009A" w14:textId="77777777" w:rsidR="00741618" w:rsidRPr="00741618" w:rsidRDefault="00741618" w:rsidP="00FF1E46">
            <w:pPr>
              <w:jc w:val="center"/>
              <w:rPr>
                <w:color w:val="000000"/>
                <w:sz w:val="22"/>
                <w:szCs w:val="22"/>
              </w:rPr>
            </w:pPr>
            <w:r w:rsidRPr="00741618">
              <w:rPr>
                <w:color w:val="000000"/>
                <w:sz w:val="22"/>
                <w:szCs w:val="22"/>
              </w:rPr>
              <w:t>9.2</w:t>
            </w:r>
          </w:p>
        </w:tc>
        <w:tc>
          <w:tcPr>
            <w:tcW w:w="0" w:type="auto"/>
            <w:tcBorders>
              <w:top w:val="nil"/>
              <w:left w:val="nil"/>
              <w:bottom w:val="single" w:sz="4" w:space="0" w:color="auto"/>
              <w:right w:val="single" w:sz="4" w:space="0" w:color="auto"/>
            </w:tcBorders>
            <w:noWrap/>
            <w:vAlign w:val="center"/>
            <w:hideMark/>
          </w:tcPr>
          <w:p w14:paraId="7662E311" w14:textId="77777777" w:rsidR="00741618" w:rsidRPr="00741618" w:rsidRDefault="00741618" w:rsidP="00FF1E46">
            <w:pPr>
              <w:jc w:val="center"/>
              <w:rPr>
                <w:color w:val="000000"/>
                <w:sz w:val="22"/>
                <w:szCs w:val="22"/>
              </w:rPr>
            </w:pPr>
            <w:r w:rsidRPr="00741618">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4AADFC2F" w14:textId="45596575"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FB07E67" w14:textId="1196088E"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0EDFB68" w14:textId="43D2FB43" w:rsidR="00741618" w:rsidRPr="00741618" w:rsidRDefault="00741618" w:rsidP="00FF1E46">
            <w:pPr>
              <w:jc w:val="center"/>
              <w:rPr>
                <w:color w:val="000000"/>
                <w:sz w:val="22"/>
                <w:szCs w:val="22"/>
              </w:rPr>
            </w:pPr>
          </w:p>
        </w:tc>
      </w:tr>
      <w:tr w:rsidR="00741618" w:rsidRPr="00741618" w14:paraId="3988293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5CA4AB"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НЦ 10</w:t>
            </w:r>
          </w:p>
        </w:tc>
        <w:tc>
          <w:tcPr>
            <w:tcW w:w="0" w:type="auto"/>
            <w:tcBorders>
              <w:top w:val="nil"/>
              <w:left w:val="nil"/>
              <w:bottom w:val="single" w:sz="4" w:space="0" w:color="auto"/>
              <w:right w:val="single" w:sz="4" w:space="0" w:color="auto"/>
            </w:tcBorders>
            <w:noWrap/>
            <w:vAlign w:val="center"/>
            <w:hideMark/>
          </w:tcPr>
          <w:p w14:paraId="18261D9F" w14:textId="77777777" w:rsidR="00741618" w:rsidRPr="00FF1E46" w:rsidRDefault="00741618" w:rsidP="00FF1E46">
            <w:pPr>
              <w:jc w:val="center"/>
              <w:rPr>
                <w:b/>
                <w:bCs/>
                <w:color w:val="000000"/>
                <w:sz w:val="22"/>
                <w:szCs w:val="22"/>
              </w:rPr>
            </w:pPr>
            <w:r w:rsidRPr="00FF1E46">
              <w:rPr>
                <w:b/>
                <w:bCs/>
                <w:color w:val="000000"/>
                <w:sz w:val="22"/>
                <w:szCs w:val="22"/>
              </w:rPr>
              <w:t>506.5</w:t>
            </w:r>
          </w:p>
        </w:tc>
        <w:tc>
          <w:tcPr>
            <w:tcW w:w="0" w:type="auto"/>
            <w:tcBorders>
              <w:top w:val="nil"/>
              <w:left w:val="nil"/>
              <w:bottom w:val="single" w:sz="4" w:space="0" w:color="auto"/>
              <w:right w:val="single" w:sz="4" w:space="0" w:color="auto"/>
            </w:tcBorders>
            <w:noWrap/>
            <w:vAlign w:val="center"/>
            <w:hideMark/>
          </w:tcPr>
          <w:p w14:paraId="094B2D03" w14:textId="77777777" w:rsidR="00741618" w:rsidRPr="00FF1E46" w:rsidRDefault="00741618" w:rsidP="00FF1E46">
            <w:pPr>
              <w:jc w:val="center"/>
              <w:rPr>
                <w:b/>
                <w:bCs/>
                <w:color w:val="000000"/>
                <w:sz w:val="22"/>
                <w:szCs w:val="22"/>
              </w:rPr>
            </w:pPr>
            <w:r w:rsidRPr="00FF1E46">
              <w:rPr>
                <w:b/>
                <w:bCs/>
                <w:color w:val="000000"/>
                <w:sz w:val="22"/>
                <w:szCs w:val="22"/>
              </w:rPr>
              <w:t>24.5</w:t>
            </w:r>
          </w:p>
        </w:tc>
        <w:tc>
          <w:tcPr>
            <w:tcW w:w="0" w:type="auto"/>
            <w:tcBorders>
              <w:top w:val="nil"/>
              <w:left w:val="nil"/>
              <w:bottom w:val="single" w:sz="4" w:space="0" w:color="auto"/>
              <w:right w:val="single" w:sz="4" w:space="0" w:color="auto"/>
            </w:tcBorders>
            <w:noWrap/>
            <w:vAlign w:val="center"/>
            <w:hideMark/>
          </w:tcPr>
          <w:p w14:paraId="240A942C" w14:textId="0FFE24B7" w:rsidR="00741618" w:rsidRPr="00FF1E46" w:rsidRDefault="00741618" w:rsidP="00FF1E46">
            <w:pPr>
              <w:jc w:val="center"/>
              <w:rPr>
                <w:b/>
                <w:bCs/>
                <w:color w:val="000000"/>
                <w:sz w:val="22"/>
                <w:szCs w:val="22"/>
              </w:rPr>
            </w:pPr>
          </w:p>
        </w:tc>
        <w:tc>
          <w:tcPr>
            <w:tcW w:w="0" w:type="auto"/>
            <w:tcBorders>
              <w:top w:val="nil"/>
              <w:left w:val="nil"/>
              <w:bottom w:val="single" w:sz="4" w:space="0" w:color="auto"/>
              <w:right w:val="single" w:sz="4" w:space="0" w:color="auto"/>
            </w:tcBorders>
            <w:noWrap/>
            <w:vAlign w:val="center"/>
            <w:hideMark/>
          </w:tcPr>
          <w:p w14:paraId="44E32BC8" w14:textId="23D33F1F" w:rsidR="00741618" w:rsidRPr="00FF1E46" w:rsidRDefault="00741618" w:rsidP="00FF1E46">
            <w:pPr>
              <w:jc w:val="center"/>
              <w:rPr>
                <w:b/>
                <w:bCs/>
                <w:color w:val="000000"/>
                <w:sz w:val="22"/>
                <w:szCs w:val="22"/>
              </w:rPr>
            </w:pPr>
          </w:p>
        </w:tc>
        <w:tc>
          <w:tcPr>
            <w:tcW w:w="0" w:type="auto"/>
            <w:tcBorders>
              <w:top w:val="nil"/>
              <w:left w:val="nil"/>
              <w:bottom w:val="single" w:sz="4" w:space="0" w:color="auto"/>
              <w:right w:val="single" w:sz="4" w:space="0" w:color="auto"/>
            </w:tcBorders>
            <w:noWrap/>
            <w:vAlign w:val="center"/>
            <w:hideMark/>
          </w:tcPr>
          <w:p w14:paraId="5A1382A7" w14:textId="7A295C67" w:rsidR="00741618" w:rsidRPr="00FF1E46" w:rsidRDefault="00741618" w:rsidP="00FF1E46">
            <w:pPr>
              <w:jc w:val="center"/>
              <w:rPr>
                <w:b/>
                <w:bCs/>
                <w:color w:val="000000"/>
                <w:sz w:val="22"/>
                <w:szCs w:val="22"/>
              </w:rPr>
            </w:pPr>
          </w:p>
        </w:tc>
      </w:tr>
      <w:tr w:rsidR="00741618" w:rsidRPr="00741618" w14:paraId="3C2A6984" w14:textId="77777777" w:rsidTr="00FF1E46">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37A1258D" w14:textId="77777777" w:rsidR="00741618" w:rsidRPr="00FF1E46" w:rsidRDefault="00741618" w:rsidP="00FF1E46">
            <w:pPr>
              <w:jc w:val="center"/>
              <w:rPr>
                <w:b/>
                <w:bCs/>
                <w:color w:val="000000"/>
                <w:sz w:val="22"/>
                <w:szCs w:val="22"/>
              </w:rPr>
            </w:pPr>
            <w:r w:rsidRPr="00FF1E46">
              <w:rPr>
                <w:b/>
                <w:bCs/>
                <w:color w:val="000000"/>
                <w:sz w:val="22"/>
                <w:szCs w:val="22"/>
              </w:rPr>
              <w:lastRenderedPageBreak/>
              <w:t xml:space="preserve">56. </w:t>
            </w:r>
            <w:proofErr w:type="spellStart"/>
            <w:r w:rsidRPr="00FF1E46">
              <w:rPr>
                <w:b/>
                <w:bCs/>
                <w:color w:val="000000"/>
                <w:sz w:val="22"/>
                <w:szCs w:val="22"/>
              </w:rPr>
              <w:t>Специјални</w:t>
            </w:r>
            <w:proofErr w:type="spellEnd"/>
            <w:r w:rsidRPr="00FF1E46">
              <w:rPr>
                <w:b/>
                <w:bCs/>
                <w:color w:val="000000"/>
                <w:sz w:val="22"/>
                <w:szCs w:val="22"/>
              </w:rPr>
              <w:t xml:space="preserve"> </w:t>
            </w:r>
            <w:proofErr w:type="spellStart"/>
            <w:r w:rsidRPr="00FF1E46">
              <w:rPr>
                <w:b/>
                <w:bCs/>
                <w:color w:val="000000"/>
                <w:sz w:val="22"/>
                <w:szCs w:val="22"/>
              </w:rPr>
              <w:t>резерват</w:t>
            </w:r>
            <w:proofErr w:type="spellEnd"/>
            <w:r w:rsidRPr="00FF1E46">
              <w:rPr>
                <w:b/>
                <w:bCs/>
                <w:color w:val="000000"/>
                <w:sz w:val="22"/>
                <w:szCs w:val="22"/>
              </w:rPr>
              <w:t xml:space="preserve"> </w:t>
            </w:r>
            <w:proofErr w:type="spellStart"/>
            <w:r w:rsidRPr="00FF1E46">
              <w:rPr>
                <w:b/>
                <w:bCs/>
                <w:color w:val="000000"/>
                <w:sz w:val="22"/>
                <w:szCs w:val="22"/>
              </w:rPr>
              <w:t>природе</w:t>
            </w:r>
            <w:proofErr w:type="spellEnd"/>
            <w:r w:rsidRPr="00FF1E46">
              <w:rPr>
                <w:b/>
                <w:bCs/>
                <w:color w:val="000000"/>
                <w:sz w:val="22"/>
                <w:szCs w:val="22"/>
              </w:rPr>
              <w:t xml:space="preserve"> II </w:t>
            </w:r>
            <w:proofErr w:type="spellStart"/>
            <w:r w:rsidRPr="00FF1E46">
              <w:rPr>
                <w:b/>
                <w:bCs/>
                <w:color w:val="000000"/>
                <w:sz w:val="22"/>
                <w:szCs w:val="22"/>
              </w:rPr>
              <w:t>степена</w:t>
            </w:r>
            <w:proofErr w:type="spellEnd"/>
          </w:p>
        </w:tc>
      </w:tr>
      <w:tr w:rsidR="00741618" w:rsidRPr="00741618" w14:paraId="00AF0356"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1EB7E2" w14:textId="77777777" w:rsidR="00741618" w:rsidRPr="00741618" w:rsidRDefault="00741618" w:rsidP="00FF1E46">
            <w:pPr>
              <w:jc w:val="center"/>
              <w:rPr>
                <w:color w:val="000000"/>
                <w:sz w:val="22"/>
                <w:szCs w:val="22"/>
              </w:rPr>
            </w:pPr>
            <w:r w:rsidRPr="00741618">
              <w:rPr>
                <w:color w:val="000000"/>
                <w:sz w:val="22"/>
                <w:szCs w:val="22"/>
              </w:rPr>
              <w:t xml:space="preserve">11. </w:t>
            </w:r>
            <w:proofErr w:type="spellStart"/>
            <w:r w:rsidRPr="00741618">
              <w:rPr>
                <w:color w:val="000000"/>
                <w:sz w:val="22"/>
                <w:szCs w:val="22"/>
              </w:rPr>
              <w:t>Бела</w:t>
            </w:r>
            <w:proofErr w:type="spellEnd"/>
            <w:r w:rsidRPr="00741618">
              <w:rPr>
                <w:color w:val="000000"/>
                <w:sz w:val="22"/>
                <w:szCs w:val="22"/>
              </w:rPr>
              <w:t xml:space="preserve"> </w:t>
            </w:r>
            <w:proofErr w:type="spellStart"/>
            <w:r w:rsidRPr="00741618">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2F812528" w14:textId="77777777" w:rsidR="00741618" w:rsidRPr="00741618" w:rsidRDefault="00741618" w:rsidP="00FF1E46">
            <w:pPr>
              <w:jc w:val="center"/>
              <w:rPr>
                <w:color w:val="000000"/>
                <w:sz w:val="22"/>
                <w:szCs w:val="22"/>
              </w:rPr>
            </w:pPr>
            <w:r w:rsidRPr="00741618">
              <w:rPr>
                <w:color w:val="000000"/>
                <w:sz w:val="22"/>
                <w:szCs w:val="22"/>
              </w:rPr>
              <w:t>29860.6</w:t>
            </w:r>
          </w:p>
        </w:tc>
        <w:tc>
          <w:tcPr>
            <w:tcW w:w="0" w:type="auto"/>
            <w:tcBorders>
              <w:top w:val="nil"/>
              <w:left w:val="nil"/>
              <w:bottom w:val="single" w:sz="4" w:space="0" w:color="auto"/>
              <w:right w:val="single" w:sz="4" w:space="0" w:color="auto"/>
            </w:tcBorders>
            <w:noWrap/>
            <w:vAlign w:val="center"/>
            <w:hideMark/>
          </w:tcPr>
          <w:p w14:paraId="087B3106" w14:textId="77777777" w:rsidR="00741618" w:rsidRPr="00741618" w:rsidRDefault="00741618" w:rsidP="00FF1E46">
            <w:pPr>
              <w:jc w:val="center"/>
              <w:rPr>
                <w:color w:val="000000"/>
                <w:sz w:val="22"/>
                <w:szCs w:val="22"/>
              </w:rPr>
            </w:pPr>
            <w:r w:rsidRPr="00741618">
              <w:rPr>
                <w:color w:val="000000"/>
                <w:sz w:val="22"/>
                <w:szCs w:val="22"/>
              </w:rPr>
              <w:t>496.3</w:t>
            </w:r>
          </w:p>
        </w:tc>
        <w:tc>
          <w:tcPr>
            <w:tcW w:w="0" w:type="auto"/>
            <w:tcBorders>
              <w:top w:val="nil"/>
              <w:left w:val="nil"/>
              <w:bottom w:val="single" w:sz="4" w:space="0" w:color="auto"/>
              <w:right w:val="single" w:sz="4" w:space="0" w:color="auto"/>
            </w:tcBorders>
            <w:noWrap/>
            <w:vAlign w:val="center"/>
            <w:hideMark/>
          </w:tcPr>
          <w:p w14:paraId="79145D36" w14:textId="77777777" w:rsidR="00741618" w:rsidRPr="00741618" w:rsidRDefault="00741618" w:rsidP="00FF1E46">
            <w:pPr>
              <w:jc w:val="center"/>
              <w:rPr>
                <w:color w:val="000000"/>
                <w:sz w:val="22"/>
                <w:szCs w:val="22"/>
              </w:rPr>
            </w:pPr>
            <w:r w:rsidRPr="00741618">
              <w:rPr>
                <w:color w:val="000000"/>
                <w:sz w:val="22"/>
                <w:szCs w:val="22"/>
              </w:rPr>
              <w:t>1630.6</w:t>
            </w:r>
          </w:p>
        </w:tc>
        <w:tc>
          <w:tcPr>
            <w:tcW w:w="0" w:type="auto"/>
            <w:tcBorders>
              <w:top w:val="nil"/>
              <w:left w:val="nil"/>
              <w:bottom w:val="single" w:sz="4" w:space="0" w:color="auto"/>
              <w:right w:val="single" w:sz="4" w:space="0" w:color="auto"/>
            </w:tcBorders>
            <w:noWrap/>
            <w:vAlign w:val="center"/>
            <w:hideMark/>
          </w:tcPr>
          <w:p w14:paraId="1D48DD00" w14:textId="77777777" w:rsidR="00741618" w:rsidRPr="00741618" w:rsidRDefault="00741618" w:rsidP="00FF1E46">
            <w:pPr>
              <w:jc w:val="center"/>
              <w:rPr>
                <w:color w:val="000000"/>
                <w:sz w:val="22"/>
                <w:szCs w:val="22"/>
              </w:rPr>
            </w:pPr>
            <w:r w:rsidRPr="00741618">
              <w:rPr>
                <w:color w:val="000000"/>
                <w:sz w:val="22"/>
                <w:szCs w:val="22"/>
              </w:rPr>
              <w:t>5.5</w:t>
            </w:r>
          </w:p>
        </w:tc>
        <w:tc>
          <w:tcPr>
            <w:tcW w:w="0" w:type="auto"/>
            <w:tcBorders>
              <w:top w:val="nil"/>
              <w:left w:val="nil"/>
              <w:bottom w:val="single" w:sz="4" w:space="0" w:color="auto"/>
              <w:right w:val="single" w:sz="4" w:space="0" w:color="auto"/>
            </w:tcBorders>
            <w:noWrap/>
            <w:vAlign w:val="center"/>
            <w:hideMark/>
          </w:tcPr>
          <w:p w14:paraId="0F53108F" w14:textId="77777777" w:rsidR="00741618" w:rsidRPr="00741618" w:rsidRDefault="00741618" w:rsidP="00FF1E46">
            <w:pPr>
              <w:jc w:val="center"/>
              <w:rPr>
                <w:color w:val="000000"/>
                <w:sz w:val="22"/>
                <w:szCs w:val="22"/>
              </w:rPr>
            </w:pPr>
            <w:r w:rsidRPr="00741618">
              <w:rPr>
                <w:color w:val="000000"/>
                <w:sz w:val="22"/>
                <w:szCs w:val="22"/>
              </w:rPr>
              <w:t>32.9</w:t>
            </w:r>
          </w:p>
        </w:tc>
      </w:tr>
      <w:tr w:rsidR="00741618" w:rsidRPr="00741618" w14:paraId="1A0DC66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51FB55C" w14:textId="77777777" w:rsidR="00741618" w:rsidRPr="00741618" w:rsidRDefault="00741618" w:rsidP="00FF1E46">
            <w:pPr>
              <w:jc w:val="center"/>
              <w:rPr>
                <w:color w:val="000000"/>
                <w:sz w:val="22"/>
                <w:szCs w:val="22"/>
              </w:rPr>
            </w:pPr>
            <w:r w:rsidRPr="00741618">
              <w:rPr>
                <w:color w:val="000000"/>
                <w:sz w:val="22"/>
                <w:szCs w:val="22"/>
              </w:rPr>
              <w:t xml:space="preserve">23. </w:t>
            </w:r>
            <w:proofErr w:type="spellStart"/>
            <w:r w:rsidRPr="00741618">
              <w:rPr>
                <w:color w:val="000000"/>
                <w:sz w:val="22"/>
                <w:szCs w:val="22"/>
              </w:rPr>
              <w:t>Бела</w:t>
            </w:r>
            <w:proofErr w:type="spellEnd"/>
            <w:r w:rsidRPr="00741618">
              <w:rPr>
                <w:color w:val="000000"/>
                <w:sz w:val="22"/>
                <w:szCs w:val="22"/>
              </w:rPr>
              <w:t xml:space="preserve"> </w:t>
            </w:r>
            <w:proofErr w:type="spellStart"/>
            <w:r w:rsidRPr="00741618">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3C7D7053" w14:textId="77777777" w:rsidR="00741618" w:rsidRPr="00741618" w:rsidRDefault="00741618" w:rsidP="00FF1E46">
            <w:pPr>
              <w:jc w:val="center"/>
              <w:rPr>
                <w:color w:val="000000"/>
                <w:sz w:val="22"/>
                <w:szCs w:val="22"/>
              </w:rPr>
            </w:pPr>
            <w:r w:rsidRPr="00741618">
              <w:rPr>
                <w:color w:val="000000"/>
                <w:sz w:val="22"/>
                <w:szCs w:val="22"/>
              </w:rPr>
              <w:t>7794.9</w:t>
            </w:r>
          </w:p>
        </w:tc>
        <w:tc>
          <w:tcPr>
            <w:tcW w:w="0" w:type="auto"/>
            <w:tcBorders>
              <w:top w:val="nil"/>
              <w:left w:val="nil"/>
              <w:bottom w:val="single" w:sz="4" w:space="0" w:color="auto"/>
              <w:right w:val="single" w:sz="4" w:space="0" w:color="auto"/>
            </w:tcBorders>
            <w:noWrap/>
            <w:vAlign w:val="center"/>
            <w:hideMark/>
          </w:tcPr>
          <w:p w14:paraId="334B06A8" w14:textId="77777777" w:rsidR="00741618" w:rsidRPr="00741618" w:rsidRDefault="00741618" w:rsidP="00FF1E46">
            <w:pPr>
              <w:jc w:val="center"/>
              <w:rPr>
                <w:color w:val="000000"/>
                <w:sz w:val="22"/>
                <w:szCs w:val="22"/>
              </w:rPr>
            </w:pPr>
            <w:r w:rsidRPr="00741618">
              <w:rPr>
                <w:color w:val="000000"/>
                <w:sz w:val="22"/>
                <w:szCs w:val="22"/>
              </w:rPr>
              <w:t>184.1</w:t>
            </w:r>
          </w:p>
        </w:tc>
        <w:tc>
          <w:tcPr>
            <w:tcW w:w="0" w:type="auto"/>
            <w:tcBorders>
              <w:top w:val="nil"/>
              <w:left w:val="nil"/>
              <w:bottom w:val="single" w:sz="4" w:space="0" w:color="auto"/>
              <w:right w:val="single" w:sz="4" w:space="0" w:color="auto"/>
            </w:tcBorders>
            <w:noWrap/>
            <w:vAlign w:val="center"/>
            <w:hideMark/>
          </w:tcPr>
          <w:p w14:paraId="604B2116" w14:textId="77777777" w:rsidR="00741618" w:rsidRPr="00741618" w:rsidRDefault="00741618" w:rsidP="00FF1E46">
            <w:pPr>
              <w:jc w:val="center"/>
              <w:rPr>
                <w:color w:val="000000"/>
                <w:sz w:val="22"/>
                <w:szCs w:val="22"/>
              </w:rPr>
            </w:pPr>
            <w:r w:rsidRPr="00741618">
              <w:rPr>
                <w:color w:val="000000"/>
                <w:sz w:val="22"/>
                <w:szCs w:val="22"/>
              </w:rPr>
              <w:t>2995.5</w:t>
            </w:r>
          </w:p>
        </w:tc>
        <w:tc>
          <w:tcPr>
            <w:tcW w:w="0" w:type="auto"/>
            <w:tcBorders>
              <w:top w:val="nil"/>
              <w:left w:val="nil"/>
              <w:bottom w:val="single" w:sz="4" w:space="0" w:color="auto"/>
              <w:right w:val="single" w:sz="4" w:space="0" w:color="auto"/>
            </w:tcBorders>
            <w:noWrap/>
            <w:vAlign w:val="center"/>
            <w:hideMark/>
          </w:tcPr>
          <w:p w14:paraId="3D4142D3" w14:textId="77777777" w:rsidR="00741618" w:rsidRPr="00741618" w:rsidRDefault="00741618" w:rsidP="00FF1E46">
            <w:pPr>
              <w:jc w:val="center"/>
              <w:rPr>
                <w:color w:val="000000"/>
                <w:sz w:val="22"/>
                <w:szCs w:val="22"/>
              </w:rPr>
            </w:pPr>
            <w:r w:rsidRPr="00741618">
              <w:rPr>
                <w:color w:val="000000"/>
                <w:sz w:val="22"/>
                <w:szCs w:val="22"/>
              </w:rPr>
              <w:t>38.4</w:t>
            </w:r>
          </w:p>
        </w:tc>
        <w:tc>
          <w:tcPr>
            <w:tcW w:w="0" w:type="auto"/>
            <w:tcBorders>
              <w:top w:val="nil"/>
              <w:left w:val="nil"/>
              <w:bottom w:val="single" w:sz="4" w:space="0" w:color="auto"/>
              <w:right w:val="single" w:sz="4" w:space="0" w:color="auto"/>
            </w:tcBorders>
            <w:noWrap/>
            <w:vAlign w:val="center"/>
            <w:hideMark/>
          </w:tcPr>
          <w:p w14:paraId="0BAD7FD5" w14:textId="77777777" w:rsidR="00741618" w:rsidRPr="00741618" w:rsidRDefault="00741618" w:rsidP="00FF1E46">
            <w:pPr>
              <w:jc w:val="center"/>
              <w:rPr>
                <w:color w:val="000000"/>
                <w:sz w:val="22"/>
                <w:szCs w:val="22"/>
              </w:rPr>
            </w:pPr>
            <w:r w:rsidRPr="00741618">
              <w:rPr>
                <w:color w:val="000000"/>
                <w:sz w:val="22"/>
                <w:szCs w:val="22"/>
              </w:rPr>
              <w:t>162.8</w:t>
            </w:r>
          </w:p>
        </w:tc>
      </w:tr>
      <w:tr w:rsidR="00741618" w:rsidRPr="00741618" w14:paraId="1F1FDDA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D821858" w14:textId="77777777" w:rsidR="00741618" w:rsidRPr="00741618" w:rsidRDefault="00741618" w:rsidP="00FF1E46">
            <w:pPr>
              <w:jc w:val="center"/>
              <w:rPr>
                <w:color w:val="000000"/>
                <w:sz w:val="22"/>
                <w:szCs w:val="22"/>
              </w:rPr>
            </w:pPr>
            <w:r w:rsidRPr="00741618">
              <w:rPr>
                <w:color w:val="000000"/>
                <w:sz w:val="22"/>
                <w:szCs w:val="22"/>
              </w:rPr>
              <w:t xml:space="preserve">24. </w:t>
            </w:r>
            <w:proofErr w:type="spellStart"/>
            <w:r w:rsidRPr="00741618">
              <w:rPr>
                <w:color w:val="000000"/>
                <w:sz w:val="22"/>
                <w:szCs w:val="22"/>
              </w:rPr>
              <w:t>Црна</w:t>
            </w:r>
            <w:proofErr w:type="spellEnd"/>
            <w:r w:rsidRPr="00741618">
              <w:rPr>
                <w:color w:val="000000"/>
                <w:sz w:val="22"/>
                <w:szCs w:val="22"/>
              </w:rPr>
              <w:t xml:space="preserve"> </w:t>
            </w:r>
            <w:proofErr w:type="spellStart"/>
            <w:r w:rsidRPr="00741618">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22ECAC28" w14:textId="77777777" w:rsidR="00741618" w:rsidRPr="00741618" w:rsidRDefault="00741618" w:rsidP="00FF1E46">
            <w:pPr>
              <w:jc w:val="center"/>
              <w:rPr>
                <w:color w:val="000000"/>
                <w:sz w:val="22"/>
                <w:szCs w:val="22"/>
              </w:rPr>
            </w:pPr>
            <w:r w:rsidRPr="00741618">
              <w:rPr>
                <w:color w:val="000000"/>
                <w:sz w:val="22"/>
                <w:szCs w:val="22"/>
              </w:rPr>
              <w:t>3649.7</w:t>
            </w:r>
          </w:p>
        </w:tc>
        <w:tc>
          <w:tcPr>
            <w:tcW w:w="0" w:type="auto"/>
            <w:tcBorders>
              <w:top w:val="nil"/>
              <w:left w:val="nil"/>
              <w:bottom w:val="single" w:sz="4" w:space="0" w:color="auto"/>
              <w:right w:val="single" w:sz="4" w:space="0" w:color="auto"/>
            </w:tcBorders>
            <w:noWrap/>
            <w:vAlign w:val="center"/>
            <w:hideMark/>
          </w:tcPr>
          <w:p w14:paraId="6C95393E" w14:textId="77777777" w:rsidR="00741618" w:rsidRPr="00741618" w:rsidRDefault="00741618" w:rsidP="00FF1E46">
            <w:pPr>
              <w:jc w:val="center"/>
              <w:rPr>
                <w:color w:val="000000"/>
                <w:sz w:val="22"/>
                <w:szCs w:val="22"/>
              </w:rPr>
            </w:pPr>
            <w:r w:rsidRPr="00741618">
              <w:rPr>
                <w:color w:val="000000"/>
                <w:sz w:val="22"/>
                <w:szCs w:val="22"/>
              </w:rPr>
              <w:t>54.2</w:t>
            </w:r>
          </w:p>
        </w:tc>
        <w:tc>
          <w:tcPr>
            <w:tcW w:w="0" w:type="auto"/>
            <w:tcBorders>
              <w:top w:val="nil"/>
              <w:left w:val="nil"/>
              <w:bottom w:val="single" w:sz="4" w:space="0" w:color="auto"/>
              <w:right w:val="single" w:sz="4" w:space="0" w:color="auto"/>
            </w:tcBorders>
            <w:noWrap/>
            <w:vAlign w:val="center"/>
            <w:hideMark/>
          </w:tcPr>
          <w:p w14:paraId="33C20100" w14:textId="77777777" w:rsidR="00741618" w:rsidRPr="00741618" w:rsidRDefault="00741618" w:rsidP="00FF1E46">
            <w:pPr>
              <w:jc w:val="center"/>
              <w:rPr>
                <w:color w:val="000000"/>
                <w:sz w:val="22"/>
                <w:szCs w:val="22"/>
              </w:rPr>
            </w:pPr>
            <w:r w:rsidRPr="00741618">
              <w:rPr>
                <w:color w:val="000000"/>
                <w:sz w:val="22"/>
                <w:szCs w:val="22"/>
              </w:rPr>
              <w:t>509.1</w:t>
            </w:r>
          </w:p>
        </w:tc>
        <w:tc>
          <w:tcPr>
            <w:tcW w:w="0" w:type="auto"/>
            <w:tcBorders>
              <w:top w:val="nil"/>
              <w:left w:val="nil"/>
              <w:bottom w:val="single" w:sz="4" w:space="0" w:color="auto"/>
              <w:right w:val="single" w:sz="4" w:space="0" w:color="auto"/>
            </w:tcBorders>
            <w:noWrap/>
            <w:vAlign w:val="center"/>
            <w:hideMark/>
          </w:tcPr>
          <w:p w14:paraId="34AD320B" w14:textId="77777777" w:rsidR="00741618" w:rsidRPr="00741618" w:rsidRDefault="00741618" w:rsidP="00FF1E46">
            <w:pPr>
              <w:jc w:val="center"/>
              <w:rPr>
                <w:color w:val="000000"/>
                <w:sz w:val="22"/>
                <w:szCs w:val="22"/>
              </w:rPr>
            </w:pPr>
            <w:r w:rsidRPr="00741618">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7365B00D" w14:textId="77777777" w:rsidR="00741618" w:rsidRPr="00741618" w:rsidRDefault="00741618" w:rsidP="00FF1E46">
            <w:pPr>
              <w:jc w:val="center"/>
              <w:rPr>
                <w:color w:val="000000"/>
                <w:sz w:val="22"/>
                <w:szCs w:val="22"/>
              </w:rPr>
            </w:pPr>
            <w:r w:rsidRPr="00741618">
              <w:rPr>
                <w:color w:val="000000"/>
                <w:sz w:val="22"/>
                <w:szCs w:val="22"/>
              </w:rPr>
              <w:t>94.0</w:t>
            </w:r>
          </w:p>
        </w:tc>
      </w:tr>
      <w:tr w:rsidR="00741618" w:rsidRPr="00741618" w14:paraId="1EE0656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48838E6" w14:textId="77777777" w:rsidR="00741618" w:rsidRPr="00741618" w:rsidRDefault="00741618" w:rsidP="00FF1E46">
            <w:pPr>
              <w:jc w:val="center"/>
              <w:rPr>
                <w:color w:val="000000"/>
                <w:sz w:val="22"/>
                <w:szCs w:val="22"/>
              </w:rPr>
            </w:pPr>
            <w:r w:rsidRPr="00741618">
              <w:rPr>
                <w:color w:val="000000"/>
                <w:sz w:val="22"/>
                <w:szCs w:val="22"/>
              </w:rPr>
              <w:t xml:space="preserve">30. </w:t>
            </w:r>
            <w:proofErr w:type="spellStart"/>
            <w:r w:rsidRPr="00741618">
              <w:rPr>
                <w:color w:val="000000"/>
                <w:sz w:val="22"/>
                <w:szCs w:val="22"/>
              </w:rPr>
              <w:t>Топола</w:t>
            </w:r>
            <w:proofErr w:type="spellEnd"/>
            <w:r w:rsidRPr="00741618">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18FB9D7C" w14:textId="77777777" w:rsidR="00741618" w:rsidRPr="00741618" w:rsidRDefault="00741618" w:rsidP="00FF1E46">
            <w:pPr>
              <w:jc w:val="center"/>
              <w:rPr>
                <w:color w:val="000000"/>
                <w:sz w:val="22"/>
                <w:szCs w:val="22"/>
              </w:rPr>
            </w:pPr>
            <w:r w:rsidRPr="00741618">
              <w:rPr>
                <w:color w:val="000000"/>
                <w:sz w:val="22"/>
                <w:szCs w:val="22"/>
              </w:rPr>
              <w:t>20963.0</w:t>
            </w:r>
          </w:p>
        </w:tc>
        <w:tc>
          <w:tcPr>
            <w:tcW w:w="0" w:type="auto"/>
            <w:tcBorders>
              <w:top w:val="nil"/>
              <w:left w:val="nil"/>
              <w:bottom w:val="single" w:sz="4" w:space="0" w:color="auto"/>
              <w:right w:val="single" w:sz="4" w:space="0" w:color="auto"/>
            </w:tcBorders>
            <w:noWrap/>
            <w:vAlign w:val="center"/>
            <w:hideMark/>
          </w:tcPr>
          <w:p w14:paraId="07D54DEE" w14:textId="77777777" w:rsidR="00741618" w:rsidRPr="00741618" w:rsidRDefault="00741618" w:rsidP="00FF1E46">
            <w:pPr>
              <w:jc w:val="center"/>
              <w:rPr>
                <w:color w:val="000000"/>
                <w:sz w:val="22"/>
                <w:szCs w:val="22"/>
              </w:rPr>
            </w:pPr>
            <w:r w:rsidRPr="00741618">
              <w:rPr>
                <w:color w:val="000000"/>
                <w:sz w:val="22"/>
                <w:szCs w:val="22"/>
              </w:rPr>
              <w:t>312.9</w:t>
            </w:r>
          </w:p>
        </w:tc>
        <w:tc>
          <w:tcPr>
            <w:tcW w:w="0" w:type="auto"/>
            <w:tcBorders>
              <w:top w:val="nil"/>
              <w:left w:val="nil"/>
              <w:bottom w:val="single" w:sz="4" w:space="0" w:color="auto"/>
              <w:right w:val="single" w:sz="4" w:space="0" w:color="auto"/>
            </w:tcBorders>
            <w:noWrap/>
            <w:vAlign w:val="center"/>
            <w:hideMark/>
          </w:tcPr>
          <w:p w14:paraId="1D1B5990" w14:textId="77777777" w:rsidR="00741618" w:rsidRPr="00741618" w:rsidRDefault="00741618" w:rsidP="00FF1E46">
            <w:pPr>
              <w:jc w:val="center"/>
              <w:rPr>
                <w:color w:val="000000"/>
                <w:sz w:val="22"/>
                <w:szCs w:val="22"/>
              </w:rPr>
            </w:pPr>
            <w:r w:rsidRPr="00741618">
              <w:rPr>
                <w:color w:val="000000"/>
                <w:sz w:val="22"/>
                <w:szCs w:val="22"/>
              </w:rPr>
              <w:t>8581.6</w:t>
            </w:r>
          </w:p>
        </w:tc>
        <w:tc>
          <w:tcPr>
            <w:tcW w:w="0" w:type="auto"/>
            <w:tcBorders>
              <w:top w:val="nil"/>
              <w:left w:val="nil"/>
              <w:bottom w:val="single" w:sz="4" w:space="0" w:color="auto"/>
              <w:right w:val="single" w:sz="4" w:space="0" w:color="auto"/>
            </w:tcBorders>
            <w:noWrap/>
            <w:vAlign w:val="center"/>
            <w:hideMark/>
          </w:tcPr>
          <w:p w14:paraId="3D47A255" w14:textId="77777777" w:rsidR="00741618" w:rsidRPr="00741618" w:rsidRDefault="00741618" w:rsidP="00FF1E46">
            <w:pPr>
              <w:jc w:val="center"/>
              <w:rPr>
                <w:color w:val="000000"/>
                <w:sz w:val="22"/>
                <w:szCs w:val="22"/>
              </w:rPr>
            </w:pPr>
            <w:r w:rsidRPr="00741618">
              <w:rPr>
                <w:color w:val="000000"/>
                <w:sz w:val="22"/>
                <w:szCs w:val="22"/>
              </w:rPr>
              <w:t>40.9</w:t>
            </w:r>
          </w:p>
        </w:tc>
        <w:tc>
          <w:tcPr>
            <w:tcW w:w="0" w:type="auto"/>
            <w:tcBorders>
              <w:top w:val="nil"/>
              <w:left w:val="nil"/>
              <w:bottom w:val="single" w:sz="4" w:space="0" w:color="auto"/>
              <w:right w:val="single" w:sz="4" w:space="0" w:color="auto"/>
            </w:tcBorders>
            <w:noWrap/>
            <w:vAlign w:val="center"/>
            <w:hideMark/>
          </w:tcPr>
          <w:p w14:paraId="002B797D" w14:textId="77777777" w:rsidR="00741618" w:rsidRPr="00741618" w:rsidRDefault="00741618" w:rsidP="00FF1E46">
            <w:pPr>
              <w:jc w:val="center"/>
              <w:rPr>
                <w:color w:val="000000"/>
                <w:sz w:val="22"/>
                <w:szCs w:val="22"/>
              </w:rPr>
            </w:pPr>
            <w:r w:rsidRPr="00741618">
              <w:rPr>
                <w:color w:val="000000"/>
                <w:sz w:val="22"/>
                <w:szCs w:val="22"/>
              </w:rPr>
              <w:t>274.3</w:t>
            </w:r>
          </w:p>
        </w:tc>
      </w:tr>
      <w:tr w:rsidR="00741618" w:rsidRPr="00741618" w14:paraId="05DD866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19E4A8E" w14:textId="77777777" w:rsidR="00741618" w:rsidRPr="00741618" w:rsidRDefault="00741618" w:rsidP="00FF1E46">
            <w:pPr>
              <w:jc w:val="center"/>
              <w:rPr>
                <w:color w:val="000000"/>
                <w:sz w:val="22"/>
                <w:szCs w:val="22"/>
              </w:rPr>
            </w:pPr>
            <w:r w:rsidRPr="00741618">
              <w:rPr>
                <w:color w:val="000000"/>
                <w:sz w:val="22"/>
                <w:szCs w:val="22"/>
              </w:rPr>
              <w:t xml:space="preserve">38. </w:t>
            </w:r>
            <w:proofErr w:type="spellStart"/>
            <w:r w:rsidRPr="00741618">
              <w:rPr>
                <w:color w:val="000000"/>
                <w:sz w:val="22"/>
                <w:szCs w:val="22"/>
              </w:rPr>
              <w:t>Пољски</w:t>
            </w:r>
            <w:proofErr w:type="spellEnd"/>
            <w:r w:rsidRPr="00741618">
              <w:rPr>
                <w:color w:val="000000"/>
                <w:sz w:val="22"/>
                <w:szCs w:val="22"/>
              </w:rPr>
              <w:t xml:space="preserve"> </w:t>
            </w:r>
            <w:proofErr w:type="spellStart"/>
            <w:r w:rsidRPr="00741618">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509EE54E" w14:textId="77777777" w:rsidR="00741618" w:rsidRPr="00741618" w:rsidRDefault="00741618" w:rsidP="00FF1E46">
            <w:pPr>
              <w:jc w:val="center"/>
              <w:rPr>
                <w:color w:val="000000"/>
                <w:sz w:val="22"/>
                <w:szCs w:val="22"/>
              </w:rPr>
            </w:pPr>
            <w:r w:rsidRPr="00741618">
              <w:rPr>
                <w:color w:val="000000"/>
                <w:sz w:val="22"/>
                <w:szCs w:val="22"/>
              </w:rPr>
              <w:t>31.4</w:t>
            </w:r>
          </w:p>
        </w:tc>
        <w:tc>
          <w:tcPr>
            <w:tcW w:w="0" w:type="auto"/>
            <w:tcBorders>
              <w:top w:val="nil"/>
              <w:left w:val="nil"/>
              <w:bottom w:val="single" w:sz="4" w:space="0" w:color="auto"/>
              <w:right w:val="single" w:sz="4" w:space="0" w:color="auto"/>
            </w:tcBorders>
            <w:noWrap/>
            <w:vAlign w:val="center"/>
            <w:hideMark/>
          </w:tcPr>
          <w:p w14:paraId="7ACFB241" w14:textId="77777777" w:rsidR="00741618" w:rsidRPr="00741618" w:rsidRDefault="00741618" w:rsidP="00FF1E46">
            <w:pPr>
              <w:jc w:val="center"/>
              <w:rPr>
                <w:color w:val="000000"/>
                <w:sz w:val="22"/>
                <w:szCs w:val="22"/>
              </w:rPr>
            </w:pPr>
            <w:r w:rsidRPr="00741618">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0CF66E6A" w14:textId="1FCADAF3"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F6834A" w14:textId="77777777" w:rsidR="00741618" w:rsidRPr="00741618" w:rsidRDefault="00741618" w:rsidP="00FF1E46">
            <w:pPr>
              <w:jc w:val="center"/>
              <w:rPr>
                <w:color w:val="000000"/>
                <w:sz w:val="22"/>
                <w:szCs w:val="22"/>
              </w:rPr>
            </w:pPr>
            <w:r w:rsidRPr="00741618">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017A338" w14:textId="77777777" w:rsidR="00741618" w:rsidRPr="00741618" w:rsidRDefault="00741618" w:rsidP="00FF1E46">
            <w:pPr>
              <w:jc w:val="center"/>
              <w:rPr>
                <w:color w:val="000000"/>
                <w:sz w:val="22"/>
                <w:szCs w:val="22"/>
              </w:rPr>
            </w:pPr>
            <w:r w:rsidRPr="00741618">
              <w:rPr>
                <w:color w:val="000000"/>
                <w:sz w:val="22"/>
                <w:szCs w:val="22"/>
              </w:rPr>
              <w:t>0.0</w:t>
            </w:r>
          </w:p>
        </w:tc>
      </w:tr>
      <w:tr w:rsidR="00741618" w:rsidRPr="00741618" w14:paraId="3AD9A79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7A8001" w14:textId="77777777" w:rsidR="00741618" w:rsidRPr="00741618" w:rsidRDefault="00741618" w:rsidP="00FF1E46">
            <w:pPr>
              <w:jc w:val="center"/>
              <w:rPr>
                <w:color w:val="000000"/>
                <w:sz w:val="22"/>
                <w:szCs w:val="22"/>
              </w:rPr>
            </w:pPr>
            <w:r w:rsidRPr="00741618">
              <w:rPr>
                <w:color w:val="000000"/>
                <w:sz w:val="22"/>
                <w:szCs w:val="22"/>
              </w:rPr>
              <w:t xml:space="preserve">39. </w:t>
            </w:r>
            <w:proofErr w:type="spellStart"/>
            <w:r w:rsidRPr="00741618">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5C8D64A1" w14:textId="77777777" w:rsidR="00741618" w:rsidRPr="00741618" w:rsidRDefault="00741618" w:rsidP="00FF1E46">
            <w:pPr>
              <w:jc w:val="center"/>
              <w:rPr>
                <w:color w:val="000000"/>
                <w:sz w:val="22"/>
                <w:szCs w:val="22"/>
              </w:rPr>
            </w:pPr>
            <w:r w:rsidRPr="00741618">
              <w:rPr>
                <w:color w:val="000000"/>
                <w:sz w:val="22"/>
                <w:szCs w:val="22"/>
              </w:rPr>
              <w:t>193.2</w:t>
            </w:r>
          </w:p>
        </w:tc>
        <w:tc>
          <w:tcPr>
            <w:tcW w:w="0" w:type="auto"/>
            <w:tcBorders>
              <w:top w:val="nil"/>
              <w:left w:val="nil"/>
              <w:bottom w:val="single" w:sz="4" w:space="0" w:color="auto"/>
              <w:right w:val="single" w:sz="4" w:space="0" w:color="auto"/>
            </w:tcBorders>
            <w:noWrap/>
            <w:vAlign w:val="center"/>
            <w:hideMark/>
          </w:tcPr>
          <w:p w14:paraId="375A4C28" w14:textId="77777777" w:rsidR="00741618" w:rsidRPr="00741618" w:rsidRDefault="00741618" w:rsidP="00FF1E46">
            <w:pPr>
              <w:jc w:val="center"/>
              <w:rPr>
                <w:color w:val="000000"/>
                <w:sz w:val="22"/>
                <w:szCs w:val="22"/>
              </w:rPr>
            </w:pPr>
            <w:r w:rsidRPr="00741618">
              <w:rPr>
                <w:color w:val="000000"/>
                <w:sz w:val="22"/>
                <w:szCs w:val="22"/>
              </w:rPr>
              <w:t>4.7</w:t>
            </w:r>
          </w:p>
        </w:tc>
        <w:tc>
          <w:tcPr>
            <w:tcW w:w="0" w:type="auto"/>
            <w:tcBorders>
              <w:top w:val="nil"/>
              <w:left w:val="nil"/>
              <w:bottom w:val="single" w:sz="4" w:space="0" w:color="auto"/>
              <w:right w:val="single" w:sz="4" w:space="0" w:color="auto"/>
            </w:tcBorders>
            <w:noWrap/>
            <w:vAlign w:val="center"/>
            <w:hideMark/>
          </w:tcPr>
          <w:p w14:paraId="1E2861F1" w14:textId="443E55BF"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E421200" w14:textId="77777777" w:rsidR="00741618" w:rsidRPr="00741618" w:rsidRDefault="00741618" w:rsidP="00FF1E46">
            <w:pPr>
              <w:jc w:val="center"/>
              <w:rPr>
                <w:color w:val="000000"/>
                <w:sz w:val="22"/>
                <w:szCs w:val="22"/>
              </w:rPr>
            </w:pPr>
            <w:r w:rsidRPr="00741618">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7B94D5D" w14:textId="77777777" w:rsidR="00741618" w:rsidRPr="00741618" w:rsidRDefault="00741618" w:rsidP="00FF1E46">
            <w:pPr>
              <w:jc w:val="center"/>
              <w:rPr>
                <w:color w:val="000000"/>
                <w:sz w:val="22"/>
                <w:szCs w:val="22"/>
              </w:rPr>
            </w:pPr>
            <w:r w:rsidRPr="00741618">
              <w:rPr>
                <w:color w:val="000000"/>
                <w:sz w:val="22"/>
                <w:szCs w:val="22"/>
              </w:rPr>
              <w:t>0.0</w:t>
            </w:r>
          </w:p>
        </w:tc>
      </w:tr>
      <w:tr w:rsidR="00741618" w:rsidRPr="00741618" w14:paraId="77C1AB4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AFE947C" w14:textId="77777777" w:rsidR="00741618" w:rsidRPr="00741618" w:rsidRDefault="00741618" w:rsidP="00FF1E46">
            <w:pPr>
              <w:jc w:val="center"/>
              <w:rPr>
                <w:color w:val="000000"/>
                <w:sz w:val="22"/>
                <w:szCs w:val="22"/>
              </w:rPr>
            </w:pPr>
            <w:r w:rsidRPr="00741618">
              <w:rPr>
                <w:color w:val="000000"/>
                <w:sz w:val="22"/>
                <w:szCs w:val="22"/>
              </w:rPr>
              <w:t xml:space="preserve">41. </w:t>
            </w:r>
            <w:proofErr w:type="spellStart"/>
            <w:r w:rsidRPr="00741618">
              <w:rPr>
                <w:color w:val="000000"/>
                <w:sz w:val="22"/>
                <w:szCs w:val="22"/>
              </w:rPr>
              <w:t>Пољски</w:t>
            </w:r>
            <w:proofErr w:type="spellEnd"/>
            <w:r w:rsidRPr="00741618">
              <w:rPr>
                <w:color w:val="000000"/>
                <w:sz w:val="22"/>
                <w:szCs w:val="22"/>
              </w:rPr>
              <w:t xml:space="preserve"> </w:t>
            </w:r>
            <w:proofErr w:type="spellStart"/>
            <w:r w:rsidRPr="00741618">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239329F9" w14:textId="77777777" w:rsidR="00741618" w:rsidRPr="00741618" w:rsidRDefault="00741618" w:rsidP="00FF1E46">
            <w:pPr>
              <w:jc w:val="center"/>
              <w:rPr>
                <w:color w:val="000000"/>
                <w:sz w:val="22"/>
                <w:szCs w:val="22"/>
              </w:rPr>
            </w:pPr>
            <w:r w:rsidRPr="00741618">
              <w:rPr>
                <w:color w:val="000000"/>
                <w:sz w:val="22"/>
                <w:szCs w:val="22"/>
              </w:rPr>
              <w:t>9627.2</w:t>
            </w:r>
          </w:p>
        </w:tc>
        <w:tc>
          <w:tcPr>
            <w:tcW w:w="0" w:type="auto"/>
            <w:tcBorders>
              <w:top w:val="nil"/>
              <w:left w:val="nil"/>
              <w:bottom w:val="single" w:sz="4" w:space="0" w:color="auto"/>
              <w:right w:val="single" w:sz="4" w:space="0" w:color="auto"/>
            </w:tcBorders>
            <w:noWrap/>
            <w:vAlign w:val="center"/>
            <w:hideMark/>
          </w:tcPr>
          <w:p w14:paraId="5FBDEF86" w14:textId="77777777" w:rsidR="00741618" w:rsidRPr="00741618" w:rsidRDefault="00741618" w:rsidP="00FF1E46">
            <w:pPr>
              <w:jc w:val="center"/>
              <w:rPr>
                <w:color w:val="000000"/>
                <w:sz w:val="22"/>
                <w:szCs w:val="22"/>
              </w:rPr>
            </w:pPr>
            <w:r w:rsidRPr="00741618">
              <w:rPr>
                <w:color w:val="000000"/>
                <w:sz w:val="22"/>
                <w:szCs w:val="22"/>
              </w:rPr>
              <w:t>223.0</w:t>
            </w:r>
          </w:p>
        </w:tc>
        <w:tc>
          <w:tcPr>
            <w:tcW w:w="0" w:type="auto"/>
            <w:tcBorders>
              <w:top w:val="nil"/>
              <w:left w:val="nil"/>
              <w:bottom w:val="single" w:sz="4" w:space="0" w:color="auto"/>
              <w:right w:val="single" w:sz="4" w:space="0" w:color="auto"/>
            </w:tcBorders>
            <w:noWrap/>
            <w:vAlign w:val="center"/>
            <w:hideMark/>
          </w:tcPr>
          <w:p w14:paraId="149ADF1E" w14:textId="77777777" w:rsidR="00741618" w:rsidRPr="00741618" w:rsidRDefault="00741618" w:rsidP="00FF1E46">
            <w:pPr>
              <w:jc w:val="center"/>
              <w:rPr>
                <w:color w:val="000000"/>
                <w:sz w:val="22"/>
                <w:szCs w:val="22"/>
              </w:rPr>
            </w:pPr>
            <w:r w:rsidRPr="00741618">
              <w:rPr>
                <w:color w:val="000000"/>
                <w:sz w:val="22"/>
                <w:szCs w:val="22"/>
              </w:rPr>
              <w:t>813.7</w:t>
            </w:r>
          </w:p>
        </w:tc>
        <w:tc>
          <w:tcPr>
            <w:tcW w:w="0" w:type="auto"/>
            <w:tcBorders>
              <w:top w:val="nil"/>
              <w:left w:val="nil"/>
              <w:bottom w:val="single" w:sz="4" w:space="0" w:color="auto"/>
              <w:right w:val="single" w:sz="4" w:space="0" w:color="auto"/>
            </w:tcBorders>
            <w:noWrap/>
            <w:vAlign w:val="center"/>
            <w:hideMark/>
          </w:tcPr>
          <w:p w14:paraId="146E49E8" w14:textId="77777777" w:rsidR="00741618" w:rsidRPr="00741618" w:rsidRDefault="00741618" w:rsidP="00FF1E46">
            <w:pPr>
              <w:jc w:val="center"/>
              <w:rPr>
                <w:color w:val="000000"/>
                <w:sz w:val="22"/>
                <w:szCs w:val="22"/>
              </w:rPr>
            </w:pPr>
            <w:r w:rsidRPr="00741618">
              <w:rPr>
                <w:color w:val="000000"/>
                <w:sz w:val="22"/>
                <w:szCs w:val="22"/>
              </w:rPr>
              <w:t>8.5</w:t>
            </w:r>
          </w:p>
        </w:tc>
        <w:tc>
          <w:tcPr>
            <w:tcW w:w="0" w:type="auto"/>
            <w:tcBorders>
              <w:top w:val="nil"/>
              <w:left w:val="nil"/>
              <w:bottom w:val="single" w:sz="4" w:space="0" w:color="auto"/>
              <w:right w:val="single" w:sz="4" w:space="0" w:color="auto"/>
            </w:tcBorders>
            <w:noWrap/>
            <w:vAlign w:val="center"/>
            <w:hideMark/>
          </w:tcPr>
          <w:p w14:paraId="6616121C" w14:textId="77777777" w:rsidR="00741618" w:rsidRPr="00741618" w:rsidRDefault="00741618" w:rsidP="00FF1E46">
            <w:pPr>
              <w:jc w:val="center"/>
              <w:rPr>
                <w:color w:val="000000"/>
                <w:sz w:val="22"/>
                <w:szCs w:val="22"/>
              </w:rPr>
            </w:pPr>
            <w:r w:rsidRPr="00741618">
              <w:rPr>
                <w:color w:val="000000"/>
                <w:sz w:val="22"/>
                <w:szCs w:val="22"/>
              </w:rPr>
              <w:t>36.5</w:t>
            </w:r>
          </w:p>
        </w:tc>
      </w:tr>
      <w:tr w:rsidR="00741618" w:rsidRPr="00741618" w14:paraId="3CCCC4B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D51E08" w14:textId="77777777" w:rsidR="00741618" w:rsidRPr="00741618" w:rsidRDefault="00741618" w:rsidP="00FF1E46">
            <w:pPr>
              <w:jc w:val="center"/>
              <w:rPr>
                <w:color w:val="000000"/>
                <w:sz w:val="22"/>
                <w:szCs w:val="22"/>
              </w:rPr>
            </w:pPr>
            <w:r w:rsidRPr="00741618">
              <w:rPr>
                <w:color w:val="000000"/>
                <w:sz w:val="22"/>
                <w:szCs w:val="22"/>
              </w:rPr>
              <w:t xml:space="preserve">42. </w:t>
            </w:r>
            <w:proofErr w:type="spellStart"/>
            <w:r w:rsidRPr="00741618">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19EE0555" w14:textId="77777777" w:rsidR="00741618" w:rsidRPr="00741618" w:rsidRDefault="00741618" w:rsidP="00FF1E46">
            <w:pPr>
              <w:jc w:val="center"/>
              <w:rPr>
                <w:color w:val="000000"/>
                <w:sz w:val="22"/>
                <w:szCs w:val="22"/>
              </w:rPr>
            </w:pPr>
            <w:r w:rsidRPr="00741618">
              <w:rPr>
                <w:color w:val="000000"/>
                <w:sz w:val="22"/>
                <w:szCs w:val="22"/>
              </w:rPr>
              <w:t>81906.7</w:t>
            </w:r>
          </w:p>
        </w:tc>
        <w:tc>
          <w:tcPr>
            <w:tcW w:w="0" w:type="auto"/>
            <w:tcBorders>
              <w:top w:val="nil"/>
              <w:left w:val="nil"/>
              <w:bottom w:val="single" w:sz="4" w:space="0" w:color="auto"/>
              <w:right w:val="single" w:sz="4" w:space="0" w:color="auto"/>
            </w:tcBorders>
            <w:noWrap/>
            <w:vAlign w:val="center"/>
            <w:hideMark/>
          </w:tcPr>
          <w:p w14:paraId="5B4F3AFC" w14:textId="77777777" w:rsidR="00741618" w:rsidRPr="00741618" w:rsidRDefault="00741618" w:rsidP="00FF1E46">
            <w:pPr>
              <w:jc w:val="center"/>
              <w:rPr>
                <w:color w:val="000000"/>
                <w:sz w:val="22"/>
                <w:szCs w:val="22"/>
              </w:rPr>
            </w:pPr>
            <w:r w:rsidRPr="00741618">
              <w:rPr>
                <w:color w:val="000000"/>
                <w:sz w:val="22"/>
                <w:szCs w:val="22"/>
              </w:rPr>
              <w:t>1196.5</w:t>
            </w:r>
          </w:p>
        </w:tc>
        <w:tc>
          <w:tcPr>
            <w:tcW w:w="0" w:type="auto"/>
            <w:tcBorders>
              <w:top w:val="nil"/>
              <w:left w:val="nil"/>
              <w:bottom w:val="single" w:sz="4" w:space="0" w:color="auto"/>
              <w:right w:val="single" w:sz="4" w:space="0" w:color="auto"/>
            </w:tcBorders>
            <w:noWrap/>
            <w:vAlign w:val="center"/>
            <w:hideMark/>
          </w:tcPr>
          <w:p w14:paraId="0996BCBA" w14:textId="77777777" w:rsidR="00741618" w:rsidRPr="00741618" w:rsidRDefault="00741618" w:rsidP="00FF1E46">
            <w:pPr>
              <w:jc w:val="center"/>
              <w:rPr>
                <w:color w:val="000000"/>
                <w:sz w:val="22"/>
                <w:szCs w:val="22"/>
              </w:rPr>
            </w:pPr>
            <w:r w:rsidRPr="00741618">
              <w:rPr>
                <w:color w:val="000000"/>
                <w:sz w:val="22"/>
                <w:szCs w:val="22"/>
              </w:rPr>
              <w:t>9297.8</w:t>
            </w:r>
          </w:p>
        </w:tc>
        <w:tc>
          <w:tcPr>
            <w:tcW w:w="0" w:type="auto"/>
            <w:tcBorders>
              <w:top w:val="nil"/>
              <w:left w:val="nil"/>
              <w:bottom w:val="single" w:sz="4" w:space="0" w:color="auto"/>
              <w:right w:val="single" w:sz="4" w:space="0" w:color="auto"/>
            </w:tcBorders>
            <w:noWrap/>
            <w:vAlign w:val="center"/>
            <w:hideMark/>
          </w:tcPr>
          <w:p w14:paraId="76D2E39D" w14:textId="77777777" w:rsidR="00741618" w:rsidRPr="00741618" w:rsidRDefault="00741618" w:rsidP="00FF1E46">
            <w:pPr>
              <w:jc w:val="center"/>
              <w:rPr>
                <w:color w:val="000000"/>
                <w:sz w:val="22"/>
                <w:szCs w:val="22"/>
              </w:rPr>
            </w:pPr>
            <w:r w:rsidRPr="00741618">
              <w:rPr>
                <w:color w:val="000000"/>
                <w:sz w:val="22"/>
                <w:szCs w:val="22"/>
              </w:rPr>
              <w:t>11.4</w:t>
            </w:r>
          </w:p>
        </w:tc>
        <w:tc>
          <w:tcPr>
            <w:tcW w:w="0" w:type="auto"/>
            <w:tcBorders>
              <w:top w:val="nil"/>
              <w:left w:val="nil"/>
              <w:bottom w:val="single" w:sz="4" w:space="0" w:color="auto"/>
              <w:right w:val="single" w:sz="4" w:space="0" w:color="auto"/>
            </w:tcBorders>
            <w:noWrap/>
            <w:vAlign w:val="center"/>
            <w:hideMark/>
          </w:tcPr>
          <w:p w14:paraId="1372F925" w14:textId="77777777" w:rsidR="00741618" w:rsidRPr="00741618" w:rsidRDefault="00741618" w:rsidP="00FF1E46">
            <w:pPr>
              <w:jc w:val="center"/>
              <w:rPr>
                <w:color w:val="000000"/>
                <w:sz w:val="22"/>
                <w:szCs w:val="22"/>
              </w:rPr>
            </w:pPr>
            <w:r w:rsidRPr="00741618">
              <w:rPr>
                <w:color w:val="000000"/>
                <w:sz w:val="22"/>
                <w:szCs w:val="22"/>
              </w:rPr>
              <w:t>77.7</w:t>
            </w:r>
          </w:p>
        </w:tc>
      </w:tr>
      <w:tr w:rsidR="00741618" w:rsidRPr="00741618" w14:paraId="4877C37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6A2F314" w14:textId="77777777" w:rsidR="00741618" w:rsidRPr="00741618" w:rsidRDefault="00741618" w:rsidP="00FF1E46">
            <w:pPr>
              <w:jc w:val="center"/>
              <w:rPr>
                <w:color w:val="000000"/>
                <w:sz w:val="22"/>
                <w:szCs w:val="22"/>
              </w:rPr>
            </w:pPr>
            <w:r w:rsidRPr="00741618">
              <w:rPr>
                <w:color w:val="000000"/>
                <w:sz w:val="22"/>
                <w:szCs w:val="22"/>
              </w:rPr>
              <w:t xml:space="preserve">43. </w:t>
            </w:r>
            <w:proofErr w:type="spellStart"/>
            <w:r w:rsidRPr="00741618">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0453F6E6" w14:textId="77777777" w:rsidR="00741618" w:rsidRPr="00741618" w:rsidRDefault="00741618" w:rsidP="00FF1E46">
            <w:pPr>
              <w:jc w:val="center"/>
              <w:rPr>
                <w:color w:val="000000"/>
                <w:sz w:val="22"/>
                <w:szCs w:val="22"/>
              </w:rPr>
            </w:pPr>
            <w:r w:rsidRPr="00741618">
              <w:rPr>
                <w:color w:val="000000"/>
                <w:sz w:val="22"/>
                <w:szCs w:val="22"/>
              </w:rPr>
              <w:t>709.5</w:t>
            </w:r>
          </w:p>
        </w:tc>
        <w:tc>
          <w:tcPr>
            <w:tcW w:w="0" w:type="auto"/>
            <w:tcBorders>
              <w:top w:val="nil"/>
              <w:left w:val="nil"/>
              <w:bottom w:val="single" w:sz="4" w:space="0" w:color="auto"/>
              <w:right w:val="single" w:sz="4" w:space="0" w:color="auto"/>
            </w:tcBorders>
            <w:noWrap/>
            <w:vAlign w:val="center"/>
            <w:hideMark/>
          </w:tcPr>
          <w:p w14:paraId="2433849D" w14:textId="77777777" w:rsidR="00741618" w:rsidRPr="00741618" w:rsidRDefault="00741618" w:rsidP="00FF1E46">
            <w:pPr>
              <w:jc w:val="center"/>
              <w:rPr>
                <w:color w:val="000000"/>
                <w:sz w:val="22"/>
                <w:szCs w:val="22"/>
              </w:rPr>
            </w:pPr>
            <w:r w:rsidRPr="00741618">
              <w:rPr>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67733135" w14:textId="266C6671"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933A49B" w14:textId="77777777" w:rsidR="00741618" w:rsidRPr="00741618" w:rsidRDefault="00741618" w:rsidP="00FF1E46">
            <w:pPr>
              <w:jc w:val="center"/>
              <w:rPr>
                <w:color w:val="000000"/>
                <w:sz w:val="22"/>
                <w:szCs w:val="22"/>
              </w:rPr>
            </w:pPr>
            <w:r w:rsidRPr="00741618">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5D3EACCB" w14:textId="77777777" w:rsidR="00741618" w:rsidRPr="00741618" w:rsidRDefault="00741618" w:rsidP="00FF1E46">
            <w:pPr>
              <w:jc w:val="center"/>
              <w:rPr>
                <w:color w:val="000000"/>
                <w:sz w:val="22"/>
                <w:szCs w:val="22"/>
              </w:rPr>
            </w:pPr>
            <w:r w:rsidRPr="00741618">
              <w:rPr>
                <w:color w:val="000000"/>
                <w:sz w:val="22"/>
                <w:szCs w:val="22"/>
              </w:rPr>
              <w:t>0.0</w:t>
            </w:r>
          </w:p>
        </w:tc>
      </w:tr>
      <w:tr w:rsidR="00741618" w:rsidRPr="00741618" w14:paraId="66083BC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59245EF" w14:textId="77777777" w:rsidR="00741618" w:rsidRPr="00741618" w:rsidRDefault="00741618" w:rsidP="00FF1E46">
            <w:pPr>
              <w:jc w:val="center"/>
              <w:rPr>
                <w:color w:val="000000"/>
                <w:sz w:val="22"/>
                <w:szCs w:val="22"/>
              </w:rPr>
            </w:pPr>
            <w:r w:rsidRPr="00741618">
              <w:rPr>
                <w:color w:val="000000"/>
                <w:sz w:val="22"/>
                <w:szCs w:val="22"/>
              </w:rPr>
              <w:t xml:space="preserve">44. </w:t>
            </w:r>
            <w:proofErr w:type="spellStart"/>
            <w:r w:rsidRPr="00741618">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4791A0EA" w14:textId="77777777" w:rsidR="00741618" w:rsidRPr="00741618" w:rsidRDefault="00741618" w:rsidP="00FF1E46">
            <w:pPr>
              <w:jc w:val="center"/>
              <w:rPr>
                <w:color w:val="000000"/>
                <w:sz w:val="22"/>
                <w:szCs w:val="22"/>
              </w:rPr>
            </w:pPr>
            <w:r w:rsidRPr="00741618">
              <w:rPr>
                <w:color w:val="000000"/>
                <w:sz w:val="22"/>
                <w:szCs w:val="22"/>
              </w:rPr>
              <w:t>4009.9</w:t>
            </w:r>
          </w:p>
        </w:tc>
        <w:tc>
          <w:tcPr>
            <w:tcW w:w="0" w:type="auto"/>
            <w:tcBorders>
              <w:top w:val="nil"/>
              <w:left w:val="nil"/>
              <w:bottom w:val="single" w:sz="4" w:space="0" w:color="auto"/>
              <w:right w:val="single" w:sz="4" w:space="0" w:color="auto"/>
            </w:tcBorders>
            <w:noWrap/>
            <w:vAlign w:val="center"/>
            <w:hideMark/>
          </w:tcPr>
          <w:p w14:paraId="38D7089A" w14:textId="77777777" w:rsidR="00741618" w:rsidRPr="00741618" w:rsidRDefault="00741618" w:rsidP="00FF1E46">
            <w:pPr>
              <w:jc w:val="center"/>
              <w:rPr>
                <w:color w:val="000000"/>
                <w:sz w:val="22"/>
                <w:szCs w:val="22"/>
              </w:rPr>
            </w:pPr>
            <w:r w:rsidRPr="00741618">
              <w:rPr>
                <w:color w:val="000000"/>
                <w:sz w:val="22"/>
                <w:szCs w:val="22"/>
              </w:rPr>
              <w:t>64.0</w:t>
            </w:r>
          </w:p>
        </w:tc>
        <w:tc>
          <w:tcPr>
            <w:tcW w:w="0" w:type="auto"/>
            <w:tcBorders>
              <w:top w:val="nil"/>
              <w:left w:val="nil"/>
              <w:bottom w:val="single" w:sz="4" w:space="0" w:color="auto"/>
              <w:right w:val="single" w:sz="4" w:space="0" w:color="auto"/>
            </w:tcBorders>
            <w:noWrap/>
            <w:vAlign w:val="center"/>
            <w:hideMark/>
          </w:tcPr>
          <w:p w14:paraId="2C71BC63" w14:textId="77777777" w:rsidR="00741618" w:rsidRPr="00741618" w:rsidRDefault="00741618" w:rsidP="00FF1E46">
            <w:pPr>
              <w:jc w:val="center"/>
              <w:rPr>
                <w:color w:val="000000"/>
                <w:sz w:val="22"/>
                <w:szCs w:val="22"/>
              </w:rPr>
            </w:pPr>
            <w:r w:rsidRPr="00741618">
              <w:rPr>
                <w:color w:val="000000"/>
                <w:sz w:val="22"/>
                <w:szCs w:val="22"/>
              </w:rPr>
              <w:t>245.5</w:t>
            </w:r>
          </w:p>
        </w:tc>
        <w:tc>
          <w:tcPr>
            <w:tcW w:w="0" w:type="auto"/>
            <w:tcBorders>
              <w:top w:val="nil"/>
              <w:left w:val="nil"/>
              <w:bottom w:val="single" w:sz="4" w:space="0" w:color="auto"/>
              <w:right w:val="single" w:sz="4" w:space="0" w:color="auto"/>
            </w:tcBorders>
            <w:noWrap/>
            <w:vAlign w:val="center"/>
            <w:hideMark/>
          </w:tcPr>
          <w:p w14:paraId="2254DD89" w14:textId="77777777" w:rsidR="00741618" w:rsidRPr="00741618" w:rsidRDefault="00741618" w:rsidP="00FF1E46">
            <w:pPr>
              <w:jc w:val="center"/>
              <w:rPr>
                <w:color w:val="000000"/>
                <w:sz w:val="22"/>
                <w:szCs w:val="22"/>
              </w:rPr>
            </w:pPr>
            <w:r w:rsidRPr="00741618">
              <w:rPr>
                <w:color w:val="000000"/>
                <w:sz w:val="22"/>
                <w:szCs w:val="22"/>
              </w:rPr>
              <w:t>6.1</w:t>
            </w:r>
          </w:p>
        </w:tc>
        <w:tc>
          <w:tcPr>
            <w:tcW w:w="0" w:type="auto"/>
            <w:tcBorders>
              <w:top w:val="nil"/>
              <w:left w:val="nil"/>
              <w:bottom w:val="single" w:sz="4" w:space="0" w:color="auto"/>
              <w:right w:val="single" w:sz="4" w:space="0" w:color="auto"/>
            </w:tcBorders>
            <w:noWrap/>
            <w:vAlign w:val="center"/>
            <w:hideMark/>
          </w:tcPr>
          <w:p w14:paraId="2CC393C2" w14:textId="77777777" w:rsidR="00741618" w:rsidRPr="00741618" w:rsidRDefault="00741618" w:rsidP="00FF1E46">
            <w:pPr>
              <w:jc w:val="center"/>
              <w:rPr>
                <w:color w:val="000000"/>
                <w:sz w:val="22"/>
                <w:szCs w:val="22"/>
              </w:rPr>
            </w:pPr>
            <w:r w:rsidRPr="00741618">
              <w:rPr>
                <w:color w:val="000000"/>
                <w:sz w:val="22"/>
                <w:szCs w:val="22"/>
              </w:rPr>
              <w:t>38.3</w:t>
            </w:r>
          </w:p>
        </w:tc>
      </w:tr>
      <w:tr w:rsidR="00741618" w:rsidRPr="00741618" w14:paraId="5A9AE83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4EA84B4" w14:textId="77777777" w:rsidR="00741618" w:rsidRPr="00741618" w:rsidRDefault="00741618" w:rsidP="00FF1E46">
            <w:pPr>
              <w:jc w:val="center"/>
              <w:rPr>
                <w:color w:val="000000"/>
                <w:sz w:val="22"/>
                <w:szCs w:val="22"/>
              </w:rPr>
            </w:pPr>
            <w:r w:rsidRPr="00741618">
              <w:rPr>
                <w:color w:val="000000"/>
                <w:sz w:val="22"/>
                <w:szCs w:val="22"/>
              </w:rPr>
              <w:t xml:space="preserve">51. </w:t>
            </w:r>
            <w:proofErr w:type="spellStart"/>
            <w:r w:rsidRPr="00741618">
              <w:rPr>
                <w:color w:val="000000"/>
                <w:sz w:val="22"/>
                <w:szCs w:val="22"/>
              </w:rPr>
              <w:t>Остали</w:t>
            </w:r>
            <w:proofErr w:type="spellEnd"/>
            <w:r w:rsidRPr="00741618">
              <w:rPr>
                <w:color w:val="000000"/>
                <w:sz w:val="22"/>
                <w:szCs w:val="22"/>
              </w:rPr>
              <w:t xml:space="preserve"> </w:t>
            </w:r>
            <w:proofErr w:type="spellStart"/>
            <w:r w:rsidRPr="00741618">
              <w:rPr>
                <w:color w:val="000000"/>
                <w:sz w:val="22"/>
                <w:szCs w:val="22"/>
              </w:rPr>
              <w:t>тврди</w:t>
            </w:r>
            <w:proofErr w:type="spellEnd"/>
            <w:r w:rsidRPr="00741618">
              <w:rPr>
                <w:color w:val="000000"/>
                <w:sz w:val="22"/>
                <w:szCs w:val="22"/>
              </w:rPr>
              <w:t xml:space="preserve"> </w:t>
            </w:r>
            <w:proofErr w:type="spellStart"/>
            <w:r w:rsidRPr="00741618">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13F1E2CE" w14:textId="77777777" w:rsidR="00741618" w:rsidRPr="00741618" w:rsidRDefault="00741618" w:rsidP="00FF1E46">
            <w:pPr>
              <w:jc w:val="center"/>
              <w:rPr>
                <w:color w:val="000000"/>
                <w:sz w:val="22"/>
                <w:szCs w:val="22"/>
              </w:rPr>
            </w:pPr>
            <w:r w:rsidRPr="00741618">
              <w:rPr>
                <w:color w:val="000000"/>
                <w:sz w:val="22"/>
                <w:szCs w:val="22"/>
              </w:rPr>
              <w:t>3668.4</w:t>
            </w:r>
          </w:p>
        </w:tc>
        <w:tc>
          <w:tcPr>
            <w:tcW w:w="0" w:type="auto"/>
            <w:tcBorders>
              <w:top w:val="nil"/>
              <w:left w:val="nil"/>
              <w:bottom w:val="single" w:sz="4" w:space="0" w:color="auto"/>
              <w:right w:val="single" w:sz="4" w:space="0" w:color="auto"/>
            </w:tcBorders>
            <w:noWrap/>
            <w:vAlign w:val="center"/>
            <w:hideMark/>
          </w:tcPr>
          <w:p w14:paraId="4196C484" w14:textId="77777777" w:rsidR="00741618" w:rsidRPr="00741618" w:rsidRDefault="00741618" w:rsidP="00FF1E46">
            <w:pPr>
              <w:jc w:val="center"/>
              <w:rPr>
                <w:color w:val="000000"/>
                <w:sz w:val="22"/>
                <w:szCs w:val="22"/>
              </w:rPr>
            </w:pPr>
            <w:r w:rsidRPr="00741618">
              <w:rPr>
                <w:color w:val="000000"/>
                <w:sz w:val="22"/>
                <w:szCs w:val="22"/>
              </w:rPr>
              <w:t>110.8</w:t>
            </w:r>
          </w:p>
        </w:tc>
        <w:tc>
          <w:tcPr>
            <w:tcW w:w="0" w:type="auto"/>
            <w:tcBorders>
              <w:top w:val="nil"/>
              <w:left w:val="nil"/>
              <w:bottom w:val="single" w:sz="4" w:space="0" w:color="auto"/>
              <w:right w:val="single" w:sz="4" w:space="0" w:color="auto"/>
            </w:tcBorders>
            <w:noWrap/>
            <w:vAlign w:val="center"/>
            <w:hideMark/>
          </w:tcPr>
          <w:p w14:paraId="4FFDC0F6" w14:textId="77777777" w:rsidR="00741618" w:rsidRPr="00741618" w:rsidRDefault="00741618" w:rsidP="00FF1E46">
            <w:pPr>
              <w:jc w:val="center"/>
              <w:rPr>
                <w:color w:val="000000"/>
                <w:sz w:val="22"/>
                <w:szCs w:val="22"/>
              </w:rPr>
            </w:pPr>
            <w:r w:rsidRPr="00741618">
              <w:rPr>
                <w:color w:val="000000"/>
                <w:sz w:val="22"/>
                <w:szCs w:val="22"/>
              </w:rPr>
              <w:t>304.6</w:t>
            </w:r>
          </w:p>
        </w:tc>
        <w:tc>
          <w:tcPr>
            <w:tcW w:w="0" w:type="auto"/>
            <w:tcBorders>
              <w:top w:val="nil"/>
              <w:left w:val="nil"/>
              <w:bottom w:val="single" w:sz="4" w:space="0" w:color="auto"/>
              <w:right w:val="single" w:sz="4" w:space="0" w:color="auto"/>
            </w:tcBorders>
            <w:noWrap/>
            <w:vAlign w:val="center"/>
            <w:hideMark/>
          </w:tcPr>
          <w:p w14:paraId="54E0825F" w14:textId="77777777" w:rsidR="00741618" w:rsidRPr="00741618" w:rsidRDefault="00741618" w:rsidP="00FF1E46">
            <w:pPr>
              <w:jc w:val="center"/>
              <w:rPr>
                <w:color w:val="000000"/>
                <w:sz w:val="22"/>
                <w:szCs w:val="22"/>
              </w:rPr>
            </w:pPr>
            <w:r w:rsidRPr="00741618">
              <w:rPr>
                <w:color w:val="000000"/>
                <w:sz w:val="22"/>
                <w:szCs w:val="22"/>
              </w:rPr>
              <w:t>8.3</w:t>
            </w:r>
          </w:p>
        </w:tc>
        <w:tc>
          <w:tcPr>
            <w:tcW w:w="0" w:type="auto"/>
            <w:tcBorders>
              <w:top w:val="nil"/>
              <w:left w:val="nil"/>
              <w:bottom w:val="single" w:sz="4" w:space="0" w:color="auto"/>
              <w:right w:val="single" w:sz="4" w:space="0" w:color="auto"/>
            </w:tcBorders>
            <w:noWrap/>
            <w:vAlign w:val="center"/>
            <w:hideMark/>
          </w:tcPr>
          <w:p w14:paraId="43F64AA8" w14:textId="77777777" w:rsidR="00741618" w:rsidRPr="00741618" w:rsidRDefault="00741618" w:rsidP="00FF1E46">
            <w:pPr>
              <w:jc w:val="center"/>
              <w:rPr>
                <w:color w:val="000000"/>
                <w:sz w:val="22"/>
                <w:szCs w:val="22"/>
              </w:rPr>
            </w:pPr>
            <w:r w:rsidRPr="00741618">
              <w:rPr>
                <w:color w:val="000000"/>
                <w:sz w:val="22"/>
                <w:szCs w:val="22"/>
              </w:rPr>
              <w:t>27.5</w:t>
            </w:r>
          </w:p>
        </w:tc>
      </w:tr>
      <w:tr w:rsidR="00741618" w:rsidRPr="00741618" w14:paraId="1975046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3CAA5DA" w14:textId="77777777" w:rsidR="00741618" w:rsidRPr="00741618" w:rsidRDefault="00741618" w:rsidP="00FF1E46">
            <w:pPr>
              <w:jc w:val="center"/>
              <w:rPr>
                <w:color w:val="000000"/>
                <w:sz w:val="22"/>
                <w:szCs w:val="22"/>
              </w:rPr>
            </w:pPr>
            <w:r w:rsidRPr="00741618">
              <w:rPr>
                <w:color w:val="000000"/>
                <w:sz w:val="22"/>
                <w:szCs w:val="22"/>
              </w:rPr>
              <w:t xml:space="preserve">68. </w:t>
            </w:r>
            <w:proofErr w:type="spellStart"/>
            <w:r w:rsidRPr="00741618">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10494DF3" w14:textId="77777777" w:rsidR="00741618" w:rsidRPr="00741618" w:rsidRDefault="00741618" w:rsidP="00FF1E46">
            <w:pPr>
              <w:jc w:val="center"/>
              <w:rPr>
                <w:color w:val="000000"/>
                <w:sz w:val="22"/>
                <w:szCs w:val="22"/>
              </w:rPr>
            </w:pPr>
            <w:r w:rsidRPr="00741618">
              <w:rPr>
                <w:color w:val="000000"/>
                <w:sz w:val="22"/>
                <w:szCs w:val="22"/>
              </w:rPr>
              <w:t>76.4</w:t>
            </w:r>
          </w:p>
        </w:tc>
        <w:tc>
          <w:tcPr>
            <w:tcW w:w="0" w:type="auto"/>
            <w:tcBorders>
              <w:top w:val="nil"/>
              <w:left w:val="nil"/>
              <w:bottom w:val="single" w:sz="4" w:space="0" w:color="auto"/>
              <w:right w:val="single" w:sz="4" w:space="0" w:color="auto"/>
            </w:tcBorders>
            <w:noWrap/>
            <w:vAlign w:val="center"/>
            <w:hideMark/>
          </w:tcPr>
          <w:p w14:paraId="67402E21" w14:textId="77777777" w:rsidR="00741618" w:rsidRPr="00741618" w:rsidRDefault="00741618" w:rsidP="00FF1E46">
            <w:pPr>
              <w:jc w:val="center"/>
              <w:rPr>
                <w:color w:val="000000"/>
                <w:sz w:val="22"/>
                <w:szCs w:val="22"/>
              </w:rPr>
            </w:pPr>
            <w:r w:rsidRPr="00741618">
              <w:rPr>
                <w:color w:val="000000"/>
                <w:sz w:val="22"/>
                <w:szCs w:val="22"/>
              </w:rPr>
              <w:t>1.7</w:t>
            </w:r>
          </w:p>
        </w:tc>
        <w:tc>
          <w:tcPr>
            <w:tcW w:w="0" w:type="auto"/>
            <w:tcBorders>
              <w:top w:val="nil"/>
              <w:left w:val="nil"/>
              <w:bottom w:val="single" w:sz="4" w:space="0" w:color="auto"/>
              <w:right w:val="single" w:sz="4" w:space="0" w:color="auto"/>
            </w:tcBorders>
            <w:noWrap/>
            <w:vAlign w:val="center"/>
            <w:hideMark/>
          </w:tcPr>
          <w:p w14:paraId="24369370" w14:textId="77777777" w:rsidR="00741618" w:rsidRPr="00741618" w:rsidRDefault="00741618" w:rsidP="00FF1E46">
            <w:pPr>
              <w:jc w:val="center"/>
              <w:rPr>
                <w:color w:val="000000"/>
                <w:sz w:val="22"/>
                <w:szCs w:val="22"/>
              </w:rPr>
            </w:pPr>
            <w:r w:rsidRPr="00741618">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5CC2F54B" w14:textId="77777777" w:rsidR="00741618" w:rsidRPr="00741618" w:rsidRDefault="00741618" w:rsidP="00FF1E46">
            <w:pPr>
              <w:jc w:val="center"/>
              <w:rPr>
                <w:color w:val="000000"/>
                <w:sz w:val="22"/>
                <w:szCs w:val="22"/>
              </w:rPr>
            </w:pPr>
            <w:r w:rsidRPr="00741618">
              <w:rPr>
                <w:color w:val="000000"/>
                <w:sz w:val="22"/>
                <w:szCs w:val="22"/>
              </w:rPr>
              <w:t>4.5</w:t>
            </w:r>
          </w:p>
        </w:tc>
        <w:tc>
          <w:tcPr>
            <w:tcW w:w="0" w:type="auto"/>
            <w:tcBorders>
              <w:top w:val="nil"/>
              <w:left w:val="nil"/>
              <w:bottom w:val="single" w:sz="4" w:space="0" w:color="auto"/>
              <w:right w:val="single" w:sz="4" w:space="0" w:color="auto"/>
            </w:tcBorders>
            <w:noWrap/>
            <w:vAlign w:val="center"/>
            <w:hideMark/>
          </w:tcPr>
          <w:p w14:paraId="3E4934A2" w14:textId="77777777" w:rsidR="00741618" w:rsidRPr="00741618" w:rsidRDefault="00741618" w:rsidP="00FF1E46">
            <w:pPr>
              <w:jc w:val="center"/>
              <w:rPr>
                <w:color w:val="000000"/>
                <w:sz w:val="22"/>
                <w:szCs w:val="22"/>
              </w:rPr>
            </w:pPr>
            <w:r w:rsidRPr="00741618">
              <w:rPr>
                <w:color w:val="000000"/>
                <w:sz w:val="22"/>
                <w:szCs w:val="22"/>
              </w:rPr>
              <w:t>20.2</w:t>
            </w:r>
          </w:p>
        </w:tc>
      </w:tr>
      <w:tr w:rsidR="00741618" w:rsidRPr="00741618" w14:paraId="123D7B3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9364C7E" w14:textId="77777777" w:rsidR="00741618" w:rsidRPr="00741618" w:rsidRDefault="00741618" w:rsidP="00FF1E46">
            <w:pPr>
              <w:jc w:val="center"/>
              <w:rPr>
                <w:color w:val="000000"/>
                <w:sz w:val="22"/>
                <w:szCs w:val="22"/>
              </w:rPr>
            </w:pPr>
            <w:r w:rsidRPr="00741618">
              <w:rPr>
                <w:color w:val="000000"/>
                <w:sz w:val="22"/>
                <w:szCs w:val="22"/>
              </w:rPr>
              <w:t xml:space="preserve">70. </w:t>
            </w:r>
            <w:proofErr w:type="spellStart"/>
            <w:r w:rsidRPr="00741618">
              <w:rPr>
                <w:color w:val="000000"/>
                <w:sz w:val="22"/>
                <w:szCs w:val="22"/>
              </w:rPr>
              <w:t>Црни</w:t>
            </w:r>
            <w:proofErr w:type="spellEnd"/>
            <w:r w:rsidRPr="00741618">
              <w:rPr>
                <w:color w:val="000000"/>
                <w:sz w:val="22"/>
                <w:szCs w:val="22"/>
              </w:rPr>
              <w:t xml:space="preserve"> </w:t>
            </w:r>
            <w:proofErr w:type="spellStart"/>
            <w:r w:rsidRPr="00741618">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73214148" w14:textId="77777777" w:rsidR="00741618" w:rsidRPr="00741618" w:rsidRDefault="00741618" w:rsidP="00FF1E46">
            <w:pPr>
              <w:jc w:val="center"/>
              <w:rPr>
                <w:color w:val="000000"/>
                <w:sz w:val="22"/>
                <w:szCs w:val="22"/>
              </w:rPr>
            </w:pPr>
            <w:r w:rsidRPr="00741618">
              <w:rPr>
                <w:color w:val="000000"/>
                <w:sz w:val="22"/>
                <w:szCs w:val="22"/>
              </w:rPr>
              <w:t>963.7</w:t>
            </w:r>
          </w:p>
        </w:tc>
        <w:tc>
          <w:tcPr>
            <w:tcW w:w="0" w:type="auto"/>
            <w:tcBorders>
              <w:top w:val="nil"/>
              <w:left w:val="nil"/>
              <w:bottom w:val="single" w:sz="4" w:space="0" w:color="auto"/>
              <w:right w:val="single" w:sz="4" w:space="0" w:color="auto"/>
            </w:tcBorders>
            <w:noWrap/>
            <w:vAlign w:val="center"/>
            <w:hideMark/>
          </w:tcPr>
          <w:p w14:paraId="5DD25A3F" w14:textId="77777777" w:rsidR="00741618" w:rsidRPr="00741618" w:rsidRDefault="00741618" w:rsidP="00FF1E46">
            <w:pPr>
              <w:jc w:val="center"/>
              <w:rPr>
                <w:color w:val="000000"/>
                <w:sz w:val="22"/>
                <w:szCs w:val="22"/>
              </w:rPr>
            </w:pPr>
            <w:r w:rsidRPr="00741618">
              <w:rPr>
                <w:color w:val="000000"/>
                <w:sz w:val="22"/>
                <w:szCs w:val="22"/>
              </w:rPr>
              <w:t>32.3</w:t>
            </w:r>
          </w:p>
        </w:tc>
        <w:tc>
          <w:tcPr>
            <w:tcW w:w="0" w:type="auto"/>
            <w:tcBorders>
              <w:top w:val="nil"/>
              <w:left w:val="nil"/>
              <w:bottom w:val="single" w:sz="4" w:space="0" w:color="auto"/>
              <w:right w:val="single" w:sz="4" w:space="0" w:color="auto"/>
            </w:tcBorders>
            <w:noWrap/>
            <w:vAlign w:val="center"/>
            <w:hideMark/>
          </w:tcPr>
          <w:p w14:paraId="69DCFCB9" w14:textId="77777777" w:rsidR="00741618" w:rsidRPr="00741618" w:rsidRDefault="00741618" w:rsidP="00FF1E46">
            <w:pPr>
              <w:jc w:val="center"/>
              <w:rPr>
                <w:color w:val="000000"/>
                <w:sz w:val="22"/>
                <w:szCs w:val="22"/>
              </w:rPr>
            </w:pPr>
            <w:r w:rsidRPr="00741618">
              <w:rPr>
                <w:color w:val="000000"/>
                <w:sz w:val="22"/>
                <w:szCs w:val="22"/>
              </w:rPr>
              <w:t>143.2</w:t>
            </w:r>
          </w:p>
        </w:tc>
        <w:tc>
          <w:tcPr>
            <w:tcW w:w="0" w:type="auto"/>
            <w:tcBorders>
              <w:top w:val="nil"/>
              <w:left w:val="nil"/>
              <w:bottom w:val="single" w:sz="4" w:space="0" w:color="auto"/>
              <w:right w:val="single" w:sz="4" w:space="0" w:color="auto"/>
            </w:tcBorders>
            <w:noWrap/>
            <w:vAlign w:val="center"/>
            <w:hideMark/>
          </w:tcPr>
          <w:p w14:paraId="5DD83D3E" w14:textId="77777777" w:rsidR="00741618" w:rsidRPr="00741618" w:rsidRDefault="00741618" w:rsidP="00FF1E46">
            <w:pPr>
              <w:jc w:val="center"/>
              <w:rPr>
                <w:color w:val="000000"/>
                <w:sz w:val="22"/>
                <w:szCs w:val="22"/>
              </w:rPr>
            </w:pPr>
            <w:r w:rsidRPr="00741618">
              <w:rPr>
                <w:color w:val="000000"/>
                <w:sz w:val="22"/>
                <w:szCs w:val="22"/>
              </w:rPr>
              <w:t>14.9</w:t>
            </w:r>
          </w:p>
        </w:tc>
        <w:tc>
          <w:tcPr>
            <w:tcW w:w="0" w:type="auto"/>
            <w:tcBorders>
              <w:top w:val="nil"/>
              <w:left w:val="nil"/>
              <w:bottom w:val="single" w:sz="4" w:space="0" w:color="auto"/>
              <w:right w:val="single" w:sz="4" w:space="0" w:color="auto"/>
            </w:tcBorders>
            <w:noWrap/>
            <w:vAlign w:val="center"/>
            <w:hideMark/>
          </w:tcPr>
          <w:p w14:paraId="4BB24CEA" w14:textId="77777777" w:rsidR="00741618" w:rsidRPr="00741618" w:rsidRDefault="00741618" w:rsidP="00FF1E46">
            <w:pPr>
              <w:jc w:val="center"/>
              <w:rPr>
                <w:color w:val="000000"/>
                <w:sz w:val="22"/>
                <w:szCs w:val="22"/>
              </w:rPr>
            </w:pPr>
            <w:r w:rsidRPr="00741618">
              <w:rPr>
                <w:color w:val="000000"/>
                <w:sz w:val="22"/>
                <w:szCs w:val="22"/>
              </w:rPr>
              <w:t>44.4</w:t>
            </w:r>
          </w:p>
        </w:tc>
      </w:tr>
      <w:tr w:rsidR="00741618" w:rsidRPr="00741618" w14:paraId="109B812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AD788C" w14:textId="77777777" w:rsidR="00741618" w:rsidRPr="00741618" w:rsidRDefault="00741618" w:rsidP="00FF1E46">
            <w:pPr>
              <w:jc w:val="center"/>
              <w:rPr>
                <w:color w:val="000000"/>
                <w:sz w:val="22"/>
                <w:szCs w:val="22"/>
              </w:rPr>
            </w:pPr>
            <w:r w:rsidRPr="00741618">
              <w:rPr>
                <w:color w:val="000000"/>
                <w:sz w:val="22"/>
                <w:szCs w:val="22"/>
              </w:rPr>
              <w:t xml:space="preserve">75. </w:t>
            </w:r>
            <w:proofErr w:type="spellStart"/>
            <w:r w:rsidRPr="00741618">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28F68534" w14:textId="77777777" w:rsidR="00741618" w:rsidRPr="00741618" w:rsidRDefault="00741618" w:rsidP="00FF1E46">
            <w:pPr>
              <w:jc w:val="center"/>
              <w:rPr>
                <w:color w:val="000000"/>
                <w:sz w:val="22"/>
                <w:szCs w:val="22"/>
              </w:rPr>
            </w:pPr>
            <w:r w:rsidRPr="00741618">
              <w:rPr>
                <w:color w:val="000000"/>
                <w:sz w:val="22"/>
                <w:szCs w:val="22"/>
              </w:rPr>
              <w:t>4946.6</w:t>
            </w:r>
          </w:p>
        </w:tc>
        <w:tc>
          <w:tcPr>
            <w:tcW w:w="0" w:type="auto"/>
            <w:tcBorders>
              <w:top w:val="nil"/>
              <w:left w:val="nil"/>
              <w:bottom w:val="single" w:sz="4" w:space="0" w:color="auto"/>
              <w:right w:val="single" w:sz="4" w:space="0" w:color="auto"/>
            </w:tcBorders>
            <w:noWrap/>
            <w:vAlign w:val="center"/>
            <w:hideMark/>
          </w:tcPr>
          <w:p w14:paraId="1460D66A" w14:textId="77777777" w:rsidR="00741618" w:rsidRPr="00741618" w:rsidRDefault="00741618" w:rsidP="00FF1E46">
            <w:pPr>
              <w:jc w:val="center"/>
              <w:rPr>
                <w:color w:val="000000"/>
                <w:sz w:val="22"/>
                <w:szCs w:val="22"/>
              </w:rPr>
            </w:pPr>
            <w:r w:rsidRPr="00741618">
              <w:rPr>
                <w:color w:val="000000"/>
                <w:sz w:val="22"/>
                <w:szCs w:val="22"/>
              </w:rPr>
              <w:t>150.4</w:t>
            </w:r>
          </w:p>
        </w:tc>
        <w:tc>
          <w:tcPr>
            <w:tcW w:w="0" w:type="auto"/>
            <w:tcBorders>
              <w:top w:val="nil"/>
              <w:left w:val="nil"/>
              <w:bottom w:val="single" w:sz="4" w:space="0" w:color="auto"/>
              <w:right w:val="single" w:sz="4" w:space="0" w:color="auto"/>
            </w:tcBorders>
            <w:noWrap/>
            <w:vAlign w:val="center"/>
            <w:hideMark/>
          </w:tcPr>
          <w:p w14:paraId="620E4EA9" w14:textId="77777777" w:rsidR="00741618" w:rsidRPr="00741618" w:rsidRDefault="00741618" w:rsidP="00FF1E46">
            <w:pPr>
              <w:jc w:val="center"/>
              <w:rPr>
                <w:color w:val="000000"/>
                <w:sz w:val="22"/>
                <w:szCs w:val="22"/>
              </w:rPr>
            </w:pPr>
            <w:r w:rsidRPr="00741618">
              <w:rPr>
                <w:color w:val="000000"/>
                <w:sz w:val="22"/>
                <w:szCs w:val="22"/>
              </w:rPr>
              <w:t>353.5</w:t>
            </w:r>
          </w:p>
        </w:tc>
        <w:tc>
          <w:tcPr>
            <w:tcW w:w="0" w:type="auto"/>
            <w:tcBorders>
              <w:top w:val="nil"/>
              <w:left w:val="nil"/>
              <w:bottom w:val="single" w:sz="4" w:space="0" w:color="auto"/>
              <w:right w:val="single" w:sz="4" w:space="0" w:color="auto"/>
            </w:tcBorders>
            <w:noWrap/>
            <w:vAlign w:val="center"/>
            <w:hideMark/>
          </w:tcPr>
          <w:p w14:paraId="59ECA566" w14:textId="77777777" w:rsidR="00741618" w:rsidRPr="00741618" w:rsidRDefault="00741618" w:rsidP="00FF1E46">
            <w:pPr>
              <w:jc w:val="center"/>
              <w:rPr>
                <w:color w:val="000000"/>
                <w:sz w:val="22"/>
                <w:szCs w:val="22"/>
              </w:rPr>
            </w:pPr>
            <w:r w:rsidRPr="00741618">
              <w:rPr>
                <w:color w:val="000000"/>
                <w:sz w:val="22"/>
                <w:szCs w:val="22"/>
              </w:rPr>
              <w:t>7.1</w:t>
            </w:r>
          </w:p>
        </w:tc>
        <w:tc>
          <w:tcPr>
            <w:tcW w:w="0" w:type="auto"/>
            <w:tcBorders>
              <w:top w:val="nil"/>
              <w:left w:val="nil"/>
              <w:bottom w:val="single" w:sz="4" w:space="0" w:color="auto"/>
              <w:right w:val="single" w:sz="4" w:space="0" w:color="auto"/>
            </w:tcBorders>
            <w:noWrap/>
            <w:vAlign w:val="center"/>
            <w:hideMark/>
          </w:tcPr>
          <w:p w14:paraId="66922B7E" w14:textId="77777777" w:rsidR="00741618" w:rsidRPr="00741618" w:rsidRDefault="00741618" w:rsidP="00FF1E46">
            <w:pPr>
              <w:jc w:val="center"/>
              <w:rPr>
                <w:color w:val="000000"/>
                <w:sz w:val="22"/>
                <w:szCs w:val="22"/>
              </w:rPr>
            </w:pPr>
            <w:r w:rsidRPr="00741618">
              <w:rPr>
                <w:color w:val="000000"/>
                <w:sz w:val="22"/>
                <w:szCs w:val="22"/>
              </w:rPr>
              <w:t>23.5</w:t>
            </w:r>
          </w:p>
        </w:tc>
      </w:tr>
      <w:tr w:rsidR="00741618" w:rsidRPr="00741618" w14:paraId="509E41C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B5883C" w14:textId="77777777" w:rsidR="00741618" w:rsidRPr="00741618" w:rsidRDefault="00741618" w:rsidP="00FF1E46">
            <w:pPr>
              <w:jc w:val="center"/>
              <w:rPr>
                <w:color w:val="000000"/>
                <w:sz w:val="22"/>
                <w:szCs w:val="22"/>
              </w:rPr>
            </w:pPr>
            <w:r w:rsidRPr="00741618">
              <w:rPr>
                <w:color w:val="000000"/>
                <w:sz w:val="22"/>
                <w:szCs w:val="22"/>
              </w:rPr>
              <w:t xml:space="preserve">77. </w:t>
            </w:r>
            <w:proofErr w:type="spellStart"/>
            <w:r w:rsidRPr="00741618">
              <w:rPr>
                <w:color w:val="000000"/>
                <w:sz w:val="22"/>
                <w:szCs w:val="22"/>
              </w:rPr>
              <w:t>Амерички</w:t>
            </w:r>
            <w:proofErr w:type="spellEnd"/>
            <w:r w:rsidRPr="00741618">
              <w:rPr>
                <w:color w:val="000000"/>
                <w:sz w:val="22"/>
                <w:szCs w:val="22"/>
              </w:rPr>
              <w:t xml:space="preserve"> </w:t>
            </w:r>
            <w:proofErr w:type="spellStart"/>
            <w:r w:rsidRPr="00741618">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273836F2" w14:textId="77777777" w:rsidR="00741618" w:rsidRPr="00741618" w:rsidRDefault="00741618" w:rsidP="00FF1E46">
            <w:pPr>
              <w:jc w:val="center"/>
              <w:rPr>
                <w:color w:val="000000"/>
                <w:sz w:val="22"/>
                <w:szCs w:val="22"/>
              </w:rPr>
            </w:pPr>
            <w:r w:rsidRPr="00741618">
              <w:rPr>
                <w:color w:val="000000"/>
                <w:sz w:val="22"/>
                <w:szCs w:val="22"/>
              </w:rPr>
              <w:t>7546.7</w:t>
            </w:r>
          </w:p>
        </w:tc>
        <w:tc>
          <w:tcPr>
            <w:tcW w:w="0" w:type="auto"/>
            <w:tcBorders>
              <w:top w:val="nil"/>
              <w:left w:val="nil"/>
              <w:bottom w:val="single" w:sz="4" w:space="0" w:color="auto"/>
              <w:right w:val="single" w:sz="4" w:space="0" w:color="auto"/>
            </w:tcBorders>
            <w:noWrap/>
            <w:vAlign w:val="center"/>
            <w:hideMark/>
          </w:tcPr>
          <w:p w14:paraId="32A0B0E4" w14:textId="77777777" w:rsidR="00741618" w:rsidRPr="00741618" w:rsidRDefault="00741618" w:rsidP="00FF1E46">
            <w:pPr>
              <w:jc w:val="center"/>
              <w:rPr>
                <w:color w:val="000000"/>
                <w:sz w:val="22"/>
                <w:szCs w:val="22"/>
              </w:rPr>
            </w:pPr>
            <w:r w:rsidRPr="00741618">
              <w:rPr>
                <w:color w:val="000000"/>
                <w:sz w:val="22"/>
                <w:szCs w:val="22"/>
              </w:rPr>
              <w:t>144.9</w:t>
            </w:r>
          </w:p>
        </w:tc>
        <w:tc>
          <w:tcPr>
            <w:tcW w:w="0" w:type="auto"/>
            <w:tcBorders>
              <w:top w:val="nil"/>
              <w:left w:val="nil"/>
              <w:bottom w:val="single" w:sz="4" w:space="0" w:color="auto"/>
              <w:right w:val="single" w:sz="4" w:space="0" w:color="auto"/>
            </w:tcBorders>
            <w:noWrap/>
            <w:vAlign w:val="center"/>
            <w:hideMark/>
          </w:tcPr>
          <w:p w14:paraId="59AEDF89" w14:textId="77777777" w:rsidR="00741618" w:rsidRPr="00741618" w:rsidRDefault="00741618" w:rsidP="00FF1E46">
            <w:pPr>
              <w:jc w:val="center"/>
              <w:rPr>
                <w:color w:val="000000"/>
                <w:sz w:val="22"/>
                <w:szCs w:val="22"/>
              </w:rPr>
            </w:pPr>
            <w:r w:rsidRPr="00741618">
              <w:rPr>
                <w:color w:val="000000"/>
                <w:sz w:val="22"/>
                <w:szCs w:val="22"/>
              </w:rPr>
              <w:t>438.1</w:t>
            </w:r>
          </w:p>
        </w:tc>
        <w:tc>
          <w:tcPr>
            <w:tcW w:w="0" w:type="auto"/>
            <w:tcBorders>
              <w:top w:val="nil"/>
              <w:left w:val="nil"/>
              <w:bottom w:val="single" w:sz="4" w:space="0" w:color="auto"/>
              <w:right w:val="single" w:sz="4" w:space="0" w:color="auto"/>
            </w:tcBorders>
            <w:noWrap/>
            <w:vAlign w:val="center"/>
            <w:hideMark/>
          </w:tcPr>
          <w:p w14:paraId="24C27A44" w14:textId="77777777" w:rsidR="00741618" w:rsidRPr="00741618" w:rsidRDefault="00741618" w:rsidP="00FF1E46">
            <w:pPr>
              <w:jc w:val="center"/>
              <w:rPr>
                <w:color w:val="000000"/>
                <w:sz w:val="22"/>
                <w:szCs w:val="22"/>
              </w:rPr>
            </w:pPr>
            <w:r w:rsidRPr="00741618">
              <w:rPr>
                <w:color w:val="000000"/>
                <w:sz w:val="22"/>
                <w:szCs w:val="22"/>
              </w:rPr>
              <w:t>5.8</w:t>
            </w:r>
          </w:p>
        </w:tc>
        <w:tc>
          <w:tcPr>
            <w:tcW w:w="0" w:type="auto"/>
            <w:tcBorders>
              <w:top w:val="nil"/>
              <w:left w:val="nil"/>
              <w:bottom w:val="single" w:sz="4" w:space="0" w:color="auto"/>
              <w:right w:val="single" w:sz="4" w:space="0" w:color="auto"/>
            </w:tcBorders>
            <w:noWrap/>
            <w:vAlign w:val="center"/>
            <w:hideMark/>
          </w:tcPr>
          <w:p w14:paraId="53D940F8" w14:textId="77777777" w:rsidR="00741618" w:rsidRPr="00741618" w:rsidRDefault="00741618" w:rsidP="00FF1E46">
            <w:pPr>
              <w:jc w:val="center"/>
              <w:rPr>
                <w:color w:val="000000"/>
                <w:sz w:val="22"/>
                <w:szCs w:val="22"/>
              </w:rPr>
            </w:pPr>
            <w:r w:rsidRPr="00741618">
              <w:rPr>
                <w:color w:val="000000"/>
                <w:sz w:val="22"/>
                <w:szCs w:val="22"/>
              </w:rPr>
              <w:t>30.2</w:t>
            </w:r>
          </w:p>
        </w:tc>
      </w:tr>
      <w:tr w:rsidR="00741618" w:rsidRPr="00741618" w14:paraId="0B9BEA3F"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24D9D3F" w14:textId="77777777" w:rsidR="00741618" w:rsidRPr="00741618" w:rsidRDefault="00741618" w:rsidP="00FF1E46">
            <w:pPr>
              <w:jc w:val="center"/>
              <w:rPr>
                <w:color w:val="000000"/>
                <w:sz w:val="22"/>
                <w:szCs w:val="22"/>
              </w:rPr>
            </w:pPr>
            <w:r w:rsidRPr="00741618">
              <w:rPr>
                <w:color w:val="000000"/>
                <w:sz w:val="22"/>
                <w:szCs w:val="22"/>
              </w:rPr>
              <w:t xml:space="preserve">95. </w:t>
            </w:r>
            <w:proofErr w:type="spellStart"/>
            <w:r w:rsidRPr="00741618">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569657B2" w14:textId="77777777" w:rsidR="00741618" w:rsidRPr="00741618" w:rsidRDefault="00741618" w:rsidP="00FF1E46">
            <w:pPr>
              <w:jc w:val="center"/>
              <w:rPr>
                <w:color w:val="000000"/>
                <w:sz w:val="22"/>
                <w:szCs w:val="22"/>
              </w:rPr>
            </w:pPr>
            <w:r w:rsidRPr="00741618">
              <w:rPr>
                <w:color w:val="000000"/>
                <w:sz w:val="22"/>
                <w:szCs w:val="22"/>
              </w:rPr>
              <w:t>1127.4</w:t>
            </w:r>
          </w:p>
        </w:tc>
        <w:tc>
          <w:tcPr>
            <w:tcW w:w="0" w:type="auto"/>
            <w:tcBorders>
              <w:top w:val="nil"/>
              <w:left w:val="nil"/>
              <w:bottom w:val="single" w:sz="4" w:space="0" w:color="auto"/>
              <w:right w:val="single" w:sz="4" w:space="0" w:color="auto"/>
            </w:tcBorders>
            <w:noWrap/>
            <w:vAlign w:val="center"/>
            <w:hideMark/>
          </w:tcPr>
          <w:p w14:paraId="60AF3163" w14:textId="77777777" w:rsidR="00741618" w:rsidRPr="00741618" w:rsidRDefault="00741618" w:rsidP="00FF1E46">
            <w:pPr>
              <w:jc w:val="center"/>
              <w:rPr>
                <w:color w:val="000000"/>
                <w:sz w:val="22"/>
                <w:szCs w:val="22"/>
              </w:rPr>
            </w:pPr>
            <w:r w:rsidRPr="00741618">
              <w:rPr>
                <w:color w:val="000000"/>
                <w:sz w:val="22"/>
                <w:szCs w:val="22"/>
              </w:rPr>
              <w:t>31.9</w:t>
            </w:r>
          </w:p>
        </w:tc>
        <w:tc>
          <w:tcPr>
            <w:tcW w:w="0" w:type="auto"/>
            <w:tcBorders>
              <w:top w:val="nil"/>
              <w:left w:val="nil"/>
              <w:bottom w:val="single" w:sz="4" w:space="0" w:color="auto"/>
              <w:right w:val="single" w:sz="4" w:space="0" w:color="auto"/>
            </w:tcBorders>
            <w:noWrap/>
            <w:vAlign w:val="center"/>
            <w:hideMark/>
          </w:tcPr>
          <w:p w14:paraId="3C06881E" w14:textId="27A2BFAA"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1A0C8FA" w14:textId="77777777" w:rsidR="00741618" w:rsidRPr="00741618" w:rsidRDefault="00741618" w:rsidP="00FF1E46">
            <w:pPr>
              <w:jc w:val="center"/>
              <w:rPr>
                <w:color w:val="000000"/>
                <w:sz w:val="22"/>
                <w:szCs w:val="22"/>
              </w:rPr>
            </w:pPr>
            <w:r w:rsidRPr="00741618">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704B161B" w14:textId="77777777" w:rsidR="00741618" w:rsidRPr="00741618" w:rsidRDefault="00741618" w:rsidP="00FF1E46">
            <w:pPr>
              <w:jc w:val="center"/>
              <w:rPr>
                <w:color w:val="000000"/>
                <w:sz w:val="22"/>
                <w:szCs w:val="22"/>
              </w:rPr>
            </w:pPr>
            <w:r w:rsidRPr="00741618">
              <w:rPr>
                <w:color w:val="000000"/>
                <w:sz w:val="22"/>
                <w:szCs w:val="22"/>
              </w:rPr>
              <w:t>0.0</w:t>
            </w:r>
          </w:p>
        </w:tc>
      </w:tr>
      <w:tr w:rsidR="00741618" w:rsidRPr="00741618" w14:paraId="27B6D40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7761DAB"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НЦ 56</w:t>
            </w:r>
          </w:p>
        </w:tc>
        <w:tc>
          <w:tcPr>
            <w:tcW w:w="0" w:type="auto"/>
            <w:tcBorders>
              <w:top w:val="nil"/>
              <w:left w:val="nil"/>
              <w:bottom w:val="single" w:sz="4" w:space="0" w:color="auto"/>
              <w:right w:val="single" w:sz="4" w:space="0" w:color="auto"/>
            </w:tcBorders>
            <w:noWrap/>
            <w:vAlign w:val="center"/>
            <w:hideMark/>
          </w:tcPr>
          <w:p w14:paraId="095D1E76" w14:textId="77777777" w:rsidR="00741618" w:rsidRPr="00FF1E46" w:rsidRDefault="00741618" w:rsidP="00FF1E46">
            <w:pPr>
              <w:jc w:val="center"/>
              <w:rPr>
                <w:b/>
                <w:bCs/>
                <w:color w:val="000000"/>
                <w:sz w:val="22"/>
                <w:szCs w:val="22"/>
              </w:rPr>
            </w:pPr>
            <w:r w:rsidRPr="00FF1E46">
              <w:rPr>
                <w:b/>
                <w:bCs/>
                <w:color w:val="000000"/>
                <w:sz w:val="22"/>
                <w:szCs w:val="22"/>
              </w:rPr>
              <w:t>177075.3</w:t>
            </w:r>
          </w:p>
        </w:tc>
        <w:tc>
          <w:tcPr>
            <w:tcW w:w="0" w:type="auto"/>
            <w:tcBorders>
              <w:top w:val="nil"/>
              <w:left w:val="nil"/>
              <w:bottom w:val="single" w:sz="4" w:space="0" w:color="auto"/>
              <w:right w:val="single" w:sz="4" w:space="0" w:color="auto"/>
            </w:tcBorders>
            <w:noWrap/>
            <w:vAlign w:val="center"/>
            <w:hideMark/>
          </w:tcPr>
          <w:p w14:paraId="546659BA" w14:textId="77777777" w:rsidR="00741618" w:rsidRPr="00FF1E46" w:rsidRDefault="00741618" w:rsidP="00FF1E46">
            <w:pPr>
              <w:jc w:val="center"/>
              <w:rPr>
                <w:b/>
                <w:bCs/>
                <w:color w:val="000000"/>
                <w:sz w:val="22"/>
                <w:szCs w:val="22"/>
              </w:rPr>
            </w:pPr>
            <w:r w:rsidRPr="00FF1E46">
              <w:rPr>
                <w:b/>
                <w:bCs/>
                <w:color w:val="000000"/>
                <w:sz w:val="22"/>
                <w:szCs w:val="22"/>
              </w:rPr>
              <w:t>3020.6</w:t>
            </w:r>
          </w:p>
        </w:tc>
        <w:tc>
          <w:tcPr>
            <w:tcW w:w="0" w:type="auto"/>
            <w:tcBorders>
              <w:top w:val="nil"/>
              <w:left w:val="nil"/>
              <w:bottom w:val="single" w:sz="4" w:space="0" w:color="auto"/>
              <w:right w:val="single" w:sz="4" w:space="0" w:color="auto"/>
            </w:tcBorders>
            <w:noWrap/>
            <w:vAlign w:val="center"/>
            <w:hideMark/>
          </w:tcPr>
          <w:p w14:paraId="758D0BA2" w14:textId="77777777" w:rsidR="00741618" w:rsidRPr="00FF1E46" w:rsidRDefault="00741618" w:rsidP="00FF1E46">
            <w:pPr>
              <w:jc w:val="center"/>
              <w:rPr>
                <w:b/>
                <w:bCs/>
                <w:color w:val="000000"/>
                <w:sz w:val="22"/>
                <w:szCs w:val="22"/>
              </w:rPr>
            </w:pPr>
            <w:r w:rsidRPr="00FF1E46">
              <w:rPr>
                <w:b/>
                <w:bCs/>
                <w:color w:val="000000"/>
                <w:sz w:val="22"/>
                <w:szCs w:val="22"/>
              </w:rPr>
              <w:t>25316.7</w:t>
            </w:r>
          </w:p>
        </w:tc>
        <w:tc>
          <w:tcPr>
            <w:tcW w:w="0" w:type="auto"/>
            <w:tcBorders>
              <w:top w:val="nil"/>
              <w:left w:val="nil"/>
              <w:bottom w:val="single" w:sz="4" w:space="0" w:color="auto"/>
              <w:right w:val="single" w:sz="4" w:space="0" w:color="auto"/>
            </w:tcBorders>
            <w:noWrap/>
            <w:vAlign w:val="center"/>
            <w:hideMark/>
          </w:tcPr>
          <w:p w14:paraId="3F04489A" w14:textId="77777777" w:rsidR="00741618" w:rsidRPr="00FF1E46" w:rsidRDefault="00741618" w:rsidP="00FF1E46">
            <w:pPr>
              <w:jc w:val="center"/>
              <w:rPr>
                <w:b/>
                <w:bCs/>
                <w:color w:val="000000"/>
                <w:sz w:val="22"/>
                <w:szCs w:val="22"/>
              </w:rPr>
            </w:pPr>
            <w:r w:rsidRPr="00FF1E46">
              <w:rPr>
                <w:b/>
                <w:bCs/>
                <w:color w:val="000000"/>
                <w:sz w:val="22"/>
                <w:szCs w:val="22"/>
              </w:rPr>
              <w:t>14.3</w:t>
            </w:r>
          </w:p>
        </w:tc>
        <w:tc>
          <w:tcPr>
            <w:tcW w:w="0" w:type="auto"/>
            <w:tcBorders>
              <w:top w:val="nil"/>
              <w:left w:val="nil"/>
              <w:bottom w:val="single" w:sz="4" w:space="0" w:color="auto"/>
              <w:right w:val="single" w:sz="4" w:space="0" w:color="auto"/>
            </w:tcBorders>
            <w:noWrap/>
            <w:vAlign w:val="center"/>
            <w:hideMark/>
          </w:tcPr>
          <w:p w14:paraId="22621470" w14:textId="77777777" w:rsidR="00741618" w:rsidRPr="00FF1E46" w:rsidRDefault="00741618" w:rsidP="00FF1E46">
            <w:pPr>
              <w:jc w:val="center"/>
              <w:rPr>
                <w:b/>
                <w:bCs/>
                <w:color w:val="000000"/>
                <w:sz w:val="22"/>
                <w:szCs w:val="22"/>
              </w:rPr>
            </w:pPr>
            <w:r w:rsidRPr="00FF1E46">
              <w:rPr>
                <w:b/>
                <w:bCs/>
                <w:color w:val="000000"/>
                <w:sz w:val="22"/>
                <w:szCs w:val="22"/>
              </w:rPr>
              <w:t>83.8</w:t>
            </w:r>
          </w:p>
        </w:tc>
      </w:tr>
      <w:tr w:rsidR="00741618" w:rsidRPr="00741618" w14:paraId="486A0CE0" w14:textId="77777777" w:rsidTr="00FF1E46">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2BF09AA9" w14:textId="77777777" w:rsidR="00741618" w:rsidRPr="00FF1E46" w:rsidRDefault="00741618" w:rsidP="00FF1E46">
            <w:pPr>
              <w:jc w:val="center"/>
              <w:rPr>
                <w:b/>
                <w:bCs/>
                <w:color w:val="000000"/>
                <w:sz w:val="22"/>
                <w:szCs w:val="22"/>
              </w:rPr>
            </w:pPr>
            <w:r w:rsidRPr="00FF1E46">
              <w:rPr>
                <w:b/>
                <w:bCs/>
                <w:color w:val="000000"/>
                <w:sz w:val="22"/>
                <w:szCs w:val="22"/>
              </w:rPr>
              <w:t xml:space="preserve">57. </w:t>
            </w:r>
            <w:proofErr w:type="spellStart"/>
            <w:r w:rsidRPr="00FF1E46">
              <w:rPr>
                <w:b/>
                <w:bCs/>
                <w:color w:val="000000"/>
                <w:sz w:val="22"/>
                <w:szCs w:val="22"/>
              </w:rPr>
              <w:t>Специјални</w:t>
            </w:r>
            <w:proofErr w:type="spellEnd"/>
            <w:r w:rsidRPr="00FF1E46">
              <w:rPr>
                <w:b/>
                <w:bCs/>
                <w:color w:val="000000"/>
                <w:sz w:val="22"/>
                <w:szCs w:val="22"/>
              </w:rPr>
              <w:t xml:space="preserve"> </w:t>
            </w:r>
            <w:proofErr w:type="spellStart"/>
            <w:r w:rsidRPr="00FF1E46">
              <w:rPr>
                <w:b/>
                <w:bCs/>
                <w:color w:val="000000"/>
                <w:sz w:val="22"/>
                <w:szCs w:val="22"/>
              </w:rPr>
              <w:t>резерват</w:t>
            </w:r>
            <w:proofErr w:type="spellEnd"/>
            <w:r w:rsidRPr="00FF1E46">
              <w:rPr>
                <w:b/>
                <w:bCs/>
                <w:color w:val="000000"/>
                <w:sz w:val="22"/>
                <w:szCs w:val="22"/>
              </w:rPr>
              <w:t xml:space="preserve"> </w:t>
            </w:r>
            <w:proofErr w:type="spellStart"/>
            <w:r w:rsidRPr="00FF1E46">
              <w:rPr>
                <w:b/>
                <w:bCs/>
                <w:color w:val="000000"/>
                <w:sz w:val="22"/>
                <w:szCs w:val="22"/>
              </w:rPr>
              <w:t>природе</w:t>
            </w:r>
            <w:proofErr w:type="spellEnd"/>
            <w:r w:rsidRPr="00FF1E46">
              <w:rPr>
                <w:b/>
                <w:bCs/>
                <w:color w:val="000000"/>
                <w:sz w:val="22"/>
                <w:szCs w:val="22"/>
              </w:rPr>
              <w:t xml:space="preserve"> III </w:t>
            </w:r>
            <w:proofErr w:type="spellStart"/>
            <w:r w:rsidRPr="00FF1E46">
              <w:rPr>
                <w:b/>
                <w:bCs/>
                <w:color w:val="000000"/>
                <w:sz w:val="22"/>
                <w:szCs w:val="22"/>
              </w:rPr>
              <w:t>степена</w:t>
            </w:r>
            <w:proofErr w:type="spellEnd"/>
          </w:p>
        </w:tc>
      </w:tr>
      <w:tr w:rsidR="00741618" w:rsidRPr="00741618" w14:paraId="7194135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7CD228" w14:textId="77777777" w:rsidR="00741618" w:rsidRPr="00741618" w:rsidRDefault="00741618" w:rsidP="00FF1E46">
            <w:pPr>
              <w:jc w:val="center"/>
              <w:rPr>
                <w:color w:val="000000"/>
                <w:sz w:val="22"/>
                <w:szCs w:val="22"/>
              </w:rPr>
            </w:pPr>
            <w:r w:rsidRPr="00741618">
              <w:rPr>
                <w:color w:val="000000"/>
                <w:sz w:val="22"/>
                <w:szCs w:val="22"/>
              </w:rPr>
              <w:t xml:space="preserve">11. </w:t>
            </w:r>
            <w:proofErr w:type="spellStart"/>
            <w:r w:rsidRPr="00741618">
              <w:rPr>
                <w:color w:val="000000"/>
                <w:sz w:val="22"/>
                <w:szCs w:val="22"/>
              </w:rPr>
              <w:t>Бела</w:t>
            </w:r>
            <w:proofErr w:type="spellEnd"/>
            <w:r w:rsidRPr="00741618">
              <w:rPr>
                <w:color w:val="000000"/>
                <w:sz w:val="22"/>
                <w:szCs w:val="22"/>
              </w:rPr>
              <w:t xml:space="preserve"> </w:t>
            </w:r>
            <w:proofErr w:type="spellStart"/>
            <w:r w:rsidRPr="00741618">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7A9707C4" w14:textId="77777777" w:rsidR="00741618" w:rsidRPr="00741618" w:rsidRDefault="00741618" w:rsidP="00FF1E46">
            <w:pPr>
              <w:jc w:val="center"/>
              <w:rPr>
                <w:color w:val="000000"/>
                <w:sz w:val="22"/>
                <w:szCs w:val="22"/>
              </w:rPr>
            </w:pPr>
            <w:r w:rsidRPr="00741618">
              <w:rPr>
                <w:color w:val="000000"/>
                <w:sz w:val="22"/>
                <w:szCs w:val="22"/>
              </w:rPr>
              <w:t>11451.3</w:t>
            </w:r>
          </w:p>
        </w:tc>
        <w:tc>
          <w:tcPr>
            <w:tcW w:w="0" w:type="auto"/>
            <w:tcBorders>
              <w:top w:val="nil"/>
              <w:left w:val="nil"/>
              <w:bottom w:val="single" w:sz="4" w:space="0" w:color="auto"/>
              <w:right w:val="single" w:sz="4" w:space="0" w:color="auto"/>
            </w:tcBorders>
            <w:noWrap/>
            <w:vAlign w:val="center"/>
            <w:hideMark/>
          </w:tcPr>
          <w:p w14:paraId="0F11F619" w14:textId="77777777" w:rsidR="00741618" w:rsidRPr="00741618" w:rsidRDefault="00741618" w:rsidP="00FF1E46">
            <w:pPr>
              <w:jc w:val="center"/>
              <w:rPr>
                <w:color w:val="000000"/>
                <w:sz w:val="22"/>
                <w:szCs w:val="22"/>
              </w:rPr>
            </w:pPr>
            <w:r w:rsidRPr="00741618">
              <w:rPr>
                <w:color w:val="000000"/>
                <w:sz w:val="22"/>
                <w:szCs w:val="22"/>
              </w:rPr>
              <w:t>231.5</w:t>
            </w:r>
          </w:p>
        </w:tc>
        <w:tc>
          <w:tcPr>
            <w:tcW w:w="0" w:type="auto"/>
            <w:tcBorders>
              <w:top w:val="nil"/>
              <w:left w:val="nil"/>
              <w:bottom w:val="single" w:sz="4" w:space="0" w:color="auto"/>
              <w:right w:val="single" w:sz="4" w:space="0" w:color="auto"/>
            </w:tcBorders>
            <w:noWrap/>
            <w:vAlign w:val="center"/>
            <w:hideMark/>
          </w:tcPr>
          <w:p w14:paraId="3F1AD55B" w14:textId="77777777" w:rsidR="00741618" w:rsidRPr="00741618" w:rsidRDefault="00741618" w:rsidP="00FF1E46">
            <w:pPr>
              <w:jc w:val="center"/>
              <w:rPr>
                <w:color w:val="000000"/>
                <w:sz w:val="22"/>
                <w:szCs w:val="22"/>
              </w:rPr>
            </w:pPr>
            <w:r w:rsidRPr="00741618">
              <w:rPr>
                <w:color w:val="000000"/>
                <w:sz w:val="22"/>
                <w:szCs w:val="22"/>
              </w:rPr>
              <w:t>2203.4</w:t>
            </w:r>
          </w:p>
        </w:tc>
        <w:tc>
          <w:tcPr>
            <w:tcW w:w="0" w:type="auto"/>
            <w:tcBorders>
              <w:top w:val="nil"/>
              <w:left w:val="nil"/>
              <w:bottom w:val="single" w:sz="4" w:space="0" w:color="auto"/>
              <w:right w:val="single" w:sz="4" w:space="0" w:color="auto"/>
            </w:tcBorders>
            <w:noWrap/>
            <w:vAlign w:val="center"/>
            <w:hideMark/>
          </w:tcPr>
          <w:p w14:paraId="0377C759" w14:textId="77777777" w:rsidR="00741618" w:rsidRPr="00741618" w:rsidRDefault="00741618" w:rsidP="00FF1E46">
            <w:pPr>
              <w:jc w:val="center"/>
              <w:rPr>
                <w:color w:val="000000"/>
                <w:sz w:val="22"/>
                <w:szCs w:val="22"/>
              </w:rPr>
            </w:pPr>
            <w:r w:rsidRPr="00741618">
              <w:rPr>
                <w:color w:val="000000"/>
                <w:sz w:val="22"/>
                <w:szCs w:val="22"/>
              </w:rPr>
              <w:t>19.2</w:t>
            </w:r>
          </w:p>
        </w:tc>
        <w:tc>
          <w:tcPr>
            <w:tcW w:w="0" w:type="auto"/>
            <w:tcBorders>
              <w:top w:val="nil"/>
              <w:left w:val="nil"/>
              <w:bottom w:val="single" w:sz="4" w:space="0" w:color="auto"/>
              <w:right w:val="single" w:sz="4" w:space="0" w:color="auto"/>
            </w:tcBorders>
            <w:noWrap/>
            <w:vAlign w:val="center"/>
            <w:hideMark/>
          </w:tcPr>
          <w:p w14:paraId="25275928" w14:textId="77777777" w:rsidR="00741618" w:rsidRPr="00741618" w:rsidRDefault="00741618" w:rsidP="00FF1E46">
            <w:pPr>
              <w:jc w:val="center"/>
              <w:rPr>
                <w:color w:val="000000"/>
                <w:sz w:val="22"/>
                <w:szCs w:val="22"/>
              </w:rPr>
            </w:pPr>
            <w:r w:rsidRPr="00741618">
              <w:rPr>
                <w:color w:val="000000"/>
                <w:sz w:val="22"/>
                <w:szCs w:val="22"/>
              </w:rPr>
              <w:t>95.2</w:t>
            </w:r>
          </w:p>
        </w:tc>
      </w:tr>
      <w:tr w:rsidR="00741618" w:rsidRPr="00741618" w14:paraId="55BF15CA"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8B7F40F" w14:textId="77777777" w:rsidR="00741618" w:rsidRPr="00741618" w:rsidRDefault="00741618" w:rsidP="00FF1E46">
            <w:pPr>
              <w:jc w:val="center"/>
              <w:rPr>
                <w:color w:val="000000"/>
                <w:sz w:val="22"/>
                <w:szCs w:val="22"/>
              </w:rPr>
            </w:pPr>
            <w:r w:rsidRPr="00741618">
              <w:rPr>
                <w:color w:val="000000"/>
                <w:sz w:val="22"/>
                <w:szCs w:val="22"/>
              </w:rPr>
              <w:t xml:space="preserve">23. </w:t>
            </w:r>
            <w:proofErr w:type="spellStart"/>
            <w:r w:rsidRPr="00741618">
              <w:rPr>
                <w:color w:val="000000"/>
                <w:sz w:val="22"/>
                <w:szCs w:val="22"/>
              </w:rPr>
              <w:t>Бела</w:t>
            </w:r>
            <w:proofErr w:type="spellEnd"/>
            <w:r w:rsidRPr="00741618">
              <w:rPr>
                <w:color w:val="000000"/>
                <w:sz w:val="22"/>
                <w:szCs w:val="22"/>
              </w:rPr>
              <w:t xml:space="preserve"> </w:t>
            </w:r>
            <w:proofErr w:type="spellStart"/>
            <w:r w:rsidRPr="00741618">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241AC77B" w14:textId="77777777" w:rsidR="00741618" w:rsidRPr="00741618" w:rsidRDefault="00741618" w:rsidP="00FF1E46">
            <w:pPr>
              <w:jc w:val="center"/>
              <w:rPr>
                <w:color w:val="000000"/>
                <w:sz w:val="22"/>
                <w:szCs w:val="22"/>
              </w:rPr>
            </w:pPr>
            <w:r w:rsidRPr="00741618">
              <w:rPr>
                <w:color w:val="000000"/>
                <w:sz w:val="22"/>
                <w:szCs w:val="22"/>
              </w:rPr>
              <w:t>19838.8</w:t>
            </w:r>
          </w:p>
        </w:tc>
        <w:tc>
          <w:tcPr>
            <w:tcW w:w="0" w:type="auto"/>
            <w:tcBorders>
              <w:top w:val="nil"/>
              <w:left w:val="nil"/>
              <w:bottom w:val="single" w:sz="4" w:space="0" w:color="auto"/>
              <w:right w:val="single" w:sz="4" w:space="0" w:color="auto"/>
            </w:tcBorders>
            <w:noWrap/>
            <w:vAlign w:val="center"/>
            <w:hideMark/>
          </w:tcPr>
          <w:p w14:paraId="32637FF8" w14:textId="77777777" w:rsidR="00741618" w:rsidRPr="00741618" w:rsidRDefault="00741618" w:rsidP="00FF1E46">
            <w:pPr>
              <w:jc w:val="center"/>
              <w:rPr>
                <w:color w:val="000000"/>
                <w:sz w:val="22"/>
                <w:szCs w:val="22"/>
              </w:rPr>
            </w:pPr>
            <w:r w:rsidRPr="00741618">
              <w:rPr>
                <w:color w:val="000000"/>
                <w:sz w:val="22"/>
                <w:szCs w:val="22"/>
              </w:rPr>
              <w:t>426.2</w:t>
            </w:r>
          </w:p>
        </w:tc>
        <w:tc>
          <w:tcPr>
            <w:tcW w:w="0" w:type="auto"/>
            <w:tcBorders>
              <w:top w:val="nil"/>
              <w:left w:val="nil"/>
              <w:bottom w:val="single" w:sz="4" w:space="0" w:color="auto"/>
              <w:right w:val="single" w:sz="4" w:space="0" w:color="auto"/>
            </w:tcBorders>
            <w:noWrap/>
            <w:vAlign w:val="center"/>
            <w:hideMark/>
          </w:tcPr>
          <w:p w14:paraId="2E310F1B" w14:textId="77777777" w:rsidR="00741618" w:rsidRPr="00741618" w:rsidRDefault="00741618" w:rsidP="00FF1E46">
            <w:pPr>
              <w:jc w:val="center"/>
              <w:rPr>
                <w:color w:val="000000"/>
                <w:sz w:val="22"/>
                <w:szCs w:val="22"/>
              </w:rPr>
            </w:pPr>
            <w:r w:rsidRPr="00741618">
              <w:rPr>
                <w:color w:val="000000"/>
                <w:sz w:val="22"/>
                <w:szCs w:val="22"/>
              </w:rPr>
              <w:t>3145.0</w:t>
            </w:r>
          </w:p>
        </w:tc>
        <w:tc>
          <w:tcPr>
            <w:tcW w:w="0" w:type="auto"/>
            <w:tcBorders>
              <w:top w:val="nil"/>
              <w:left w:val="nil"/>
              <w:bottom w:val="single" w:sz="4" w:space="0" w:color="auto"/>
              <w:right w:val="single" w:sz="4" w:space="0" w:color="auto"/>
            </w:tcBorders>
            <w:noWrap/>
            <w:vAlign w:val="center"/>
            <w:hideMark/>
          </w:tcPr>
          <w:p w14:paraId="2B1D59A0" w14:textId="77777777" w:rsidR="00741618" w:rsidRPr="00741618" w:rsidRDefault="00741618" w:rsidP="00FF1E46">
            <w:pPr>
              <w:jc w:val="center"/>
              <w:rPr>
                <w:color w:val="000000"/>
                <w:sz w:val="22"/>
                <w:szCs w:val="22"/>
              </w:rPr>
            </w:pPr>
            <w:r w:rsidRPr="00741618">
              <w:rPr>
                <w:color w:val="000000"/>
                <w:sz w:val="22"/>
                <w:szCs w:val="22"/>
              </w:rPr>
              <w:t>15.9</w:t>
            </w:r>
          </w:p>
        </w:tc>
        <w:tc>
          <w:tcPr>
            <w:tcW w:w="0" w:type="auto"/>
            <w:tcBorders>
              <w:top w:val="nil"/>
              <w:left w:val="nil"/>
              <w:bottom w:val="single" w:sz="4" w:space="0" w:color="auto"/>
              <w:right w:val="single" w:sz="4" w:space="0" w:color="auto"/>
            </w:tcBorders>
            <w:noWrap/>
            <w:vAlign w:val="center"/>
            <w:hideMark/>
          </w:tcPr>
          <w:p w14:paraId="2004084C" w14:textId="77777777" w:rsidR="00741618" w:rsidRPr="00741618" w:rsidRDefault="00741618" w:rsidP="00FF1E46">
            <w:pPr>
              <w:jc w:val="center"/>
              <w:rPr>
                <w:color w:val="000000"/>
                <w:sz w:val="22"/>
                <w:szCs w:val="22"/>
              </w:rPr>
            </w:pPr>
            <w:r w:rsidRPr="00741618">
              <w:rPr>
                <w:color w:val="000000"/>
                <w:sz w:val="22"/>
                <w:szCs w:val="22"/>
              </w:rPr>
              <w:t>73.8</w:t>
            </w:r>
          </w:p>
        </w:tc>
      </w:tr>
      <w:tr w:rsidR="00741618" w:rsidRPr="00741618" w14:paraId="3F2CE01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B3B97B" w14:textId="77777777" w:rsidR="00741618" w:rsidRPr="00741618" w:rsidRDefault="00741618" w:rsidP="00FF1E46">
            <w:pPr>
              <w:jc w:val="center"/>
              <w:rPr>
                <w:color w:val="000000"/>
                <w:sz w:val="22"/>
                <w:szCs w:val="22"/>
              </w:rPr>
            </w:pPr>
            <w:r w:rsidRPr="00741618">
              <w:rPr>
                <w:color w:val="000000"/>
                <w:sz w:val="22"/>
                <w:szCs w:val="22"/>
              </w:rPr>
              <w:t xml:space="preserve">24. </w:t>
            </w:r>
            <w:proofErr w:type="spellStart"/>
            <w:r w:rsidRPr="00741618">
              <w:rPr>
                <w:color w:val="000000"/>
                <w:sz w:val="22"/>
                <w:szCs w:val="22"/>
              </w:rPr>
              <w:t>Црна</w:t>
            </w:r>
            <w:proofErr w:type="spellEnd"/>
            <w:r w:rsidRPr="00741618">
              <w:rPr>
                <w:color w:val="000000"/>
                <w:sz w:val="22"/>
                <w:szCs w:val="22"/>
              </w:rPr>
              <w:t xml:space="preserve"> </w:t>
            </w:r>
            <w:proofErr w:type="spellStart"/>
            <w:r w:rsidRPr="00741618">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6FDF6804" w14:textId="77777777" w:rsidR="00741618" w:rsidRPr="00741618" w:rsidRDefault="00741618" w:rsidP="00FF1E46">
            <w:pPr>
              <w:jc w:val="center"/>
              <w:rPr>
                <w:color w:val="000000"/>
                <w:sz w:val="22"/>
                <w:szCs w:val="22"/>
              </w:rPr>
            </w:pPr>
            <w:r w:rsidRPr="00741618">
              <w:rPr>
                <w:color w:val="000000"/>
                <w:sz w:val="22"/>
                <w:szCs w:val="22"/>
              </w:rPr>
              <w:t>1698.0</w:t>
            </w:r>
          </w:p>
        </w:tc>
        <w:tc>
          <w:tcPr>
            <w:tcW w:w="0" w:type="auto"/>
            <w:tcBorders>
              <w:top w:val="nil"/>
              <w:left w:val="nil"/>
              <w:bottom w:val="single" w:sz="4" w:space="0" w:color="auto"/>
              <w:right w:val="single" w:sz="4" w:space="0" w:color="auto"/>
            </w:tcBorders>
            <w:noWrap/>
            <w:vAlign w:val="center"/>
            <w:hideMark/>
          </w:tcPr>
          <w:p w14:paraId="68A65477" w14:textId="77777777" w:rsidR="00741618" w:rsidRPr="00741618" w:rsidRDefault="00741618" w:rsidP="00FF1E46">
            <w:pPr>
              <w:jc w:val="center"/>
              <w:rPr>
                <w:color w:val="000000"/>
                <w:sz w:val="22"/>
                <w:szCs w:val="22"/>
              </w:rPr>
            </w:pPr>
            <w:r w:rsidRPr="00741618">
              <w:rPr>
                <w:color w:val="000000"/>
                <w:sz w:val="22"/>
                <w:szCs w:val="22"/>
              </w:rPr>
              <w:t>25.2</w:t>
            </w:r>
          </w:p>
        </w:tc>
        <w:tc>
          <w:tcPr>
            <w:tcW w:w="0" w:type="auto"/>
            <w:tcBorders>
              <w:top w:val="nil"/>
              <w:left w:val="nil"/>
              <w:bottom w:val="single" w:sz="4" w:space="0" w:color="auto"/>
              <w:right w:val="single" w:sz="4" w:space="0" w:color="auto"/>
            </w:tcBorders>
            <w:noWrap/>
            <w:vAlign w:val="center"/>
            <w:hideMark/>
          </w:tcPr>
          <w:p w14:paraId="5003528A" w14:textId="299FA298"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A8254E5" w14:textId="77777777" w:rsidR="00741618" w:rsidRPr="00741618" w:rsidRDefault="00741618" w:rsidP="00FF1E46">
            <w:pPr>
              <w:jc w:val="center"/>
              <w:rPr>
                <w:color w:val="000000"/>
                <w:sz w:val="22"/>
                <w:szCs w:val="22"/>
              </w:rPr>
            </w:pPr>
            <w:r w:rsidRPr="00741618">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4FFAA15" w14:textId="77777777" w:rsidR="00741618" w:rsidRPr="00741618" w:rsidRDefault="00741618" w:rsidP="00FF1E46">
            <w:pPr>
              <w:jc w:val="center"/>
              <w:rPr>
                <w:color w:val="000000"/>
                <w:sz w:val="22"/>
                <w:szCs w:val="22"/>
              </w:rPr>
            </w:pPr>
            <w:r w:rsidRPr="00741618">
              <w:rPr>
                <w:color w:val="000000"/>
                <w:sz w:val="22"/>
                <w:szCs w:val="22"/>
              </w:rPr>
              <w:t>0.0</w:t>
            </w:r>
          </w:p>
        </w:tc>
      </w:tr>
      <w:tr w:rsidR="00741618" w:rsidRPr="00741618" w14:paraId="385E39A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79E955F" w14:textId="77777777" w:rsidR="00741618" w:rsidRPr="00741618" w:rsidRDefault="00741618" w:rsidP="00FF1E46">
            <w:pPr>
              <w:jc w:val="center"/>
              <w:rPr>
                <w:color w:val="000000"/>
                <w:sz w:val="22"/>
                <w:szCs w:val="22"/>
              </w:rPr>
            </w:pPr>
            <w:r w:rsidRPr="00741618">
              <w:rPr>
                <w:color w:val="000000"/>
                <w:sz w:val="22"/>
                <w:szCs w:val="22"/>
              </w:rPr>
              <w:t xml:space="preserve">30. </w:t>
            </w:r>
            <w:proofErr w:type="spellStart"/>
            <w:r w:rsidRPr="00741618">
              <w:rPr>
                <w:color w:val="000000"/>
                <w:sz w:val="22"/>
                <w:szCs w:val="22"/>
              </w:rPr>
              <w:t>Топола</w:t>
            </w:r>
            <w:proofErr w:type="spellEnd"/>
            <w:r w:rsidRPr="00741618">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59D5395F" w14:textId="77777777" w:rsidR="00741618" w:rsidRPr="00741618" w:rsidRDefault="00741618" w:rsidP="00FF1E46">
            <w:pPr>
              <w:jc w:val="center"/>
              <w:rPr>
                <w:color w:val="000000"/>
                <w:sz w:val="22"/>
                <w:szCs w:val="22"/>
              </w:rPr>
            </w:pPr>
            <w:r w:rsidRPr="00741618">
              <w:rPr>
                <w:color w:val="000000"/>
                <w:sz w:val="22"/>
                <w:szCs w:val="22"/>
              </w:rPr>
              <w:t>16358.5</w:t>
            </w:r>
          </w:p>
        </w:tc>
        <w:tc>
          <w:tcPr>
            <w:tcW w:w="0" w:type="auto"/>
            <w:tcBorders>
              <w:top w:val="nil"/>
              <w:left w:val="nil"/>
              <w:bottom w:val="single" w:sz="4" w:space="0" w:color="auto"/>
              <w:right w:val="single" w:sz="4" w:space="0" w:color="auto"/>
            </w:tcBorders>
            <w:noWrap/>
            <w:vAlign w:val="center"/>
            <w:hideMark/>
          </w:tcPr>
          <w:p w14:paraId="6406E5E0" w14:textId="77777777" w:rsidR="00741618" w:rsidRPr="00741618" w:rsidRDefault="00741618" w:rsidP="00FF1E46">
            <w:pPr>
              <w:jc w:val="center"/>
              <w:rPr>
                <w:color w:val="000000"/>
                <w:sz w:val="22"/>
                <w:szCs w:val="22"/>
              </w:rPr>
            </w:pPr>
            <w:r w:rsidRPr="00741618">
              <w:rPr>
                <w:color w:val="000000"/>
                <w:sz w:val="22"/>
                <w:szCs w:val="22"/>
              </w:rPr>
              <w:t>337.1</w:t>
            </w:r>
          </w:p>
        </w:tc>
        <w:tc>
          <w:tcPr>
            <w:tcW w:w="0" w:type="auto"/>
            <w:tcBorders>
              <w:top w:val="nil"/>
              <w:left w:val="nil"/>
              <w:bottom w:val="single" w:sz="4" w:space="0" w:color="auto"/>
              <w:right w:val="single" w:sz="4" w:space="0" w:color="auto"/>
            </w:tcBorders>
            <w:noWrap/>
            <w:vAlign w:val="center"/>
            <w:hideMark/>
          </w:tcPr>
          <w:p w14:paraId="77AD9F95" w14:textId="77777777" w:rsidR="00741618" w:rsidRPr="00741618" w:rsidRDefault="00741618" w:rsidP="00FF1E46">
            <w:pPr>
              <w:jc w:val="center"/>
              <w:rPr>
                <w:color w:val="000000"/>
                <w:sz w:val="22"/>
                <w:szCs w:val="22"/>
              </w:rPr>
            </w:pPr>
            <w:r w:rsidRPr="00741618">
              <w:rPr>
                <w:color w:val="000000"/>
                <w:sz w:val="22"/>
                <w:szCs w:val="22"/>
              </w:rPr>
              <w:t>10894.0</w:t>
            </w:r>
          </w:p>
        </w:tc>
        <w:tc>
          <w:tcPr>
            <w:tcW w:w="0" w:type="auto"/>
            <w:tcBorders>
              <w:top w:val="nil"/>
              <w:left w:val="nil"/>
              <w:bottom w:val="single" w:sz="4" w:space="0" w:color="auto"/>
              <w:right w:val="single" w:sz="4" w:space="0" w:color="auto"/>
            </w:tcBorders>
            <w:noWrap/>
            <w:vAlign w:val="center"/>
            <w:hideMark/>
          </w:tcPr>
          <w:p w14:paraId="5AD015D5" w14:textId="77777777" w:rsidR="00741618" w:rsidRPr="00741618" w:rsidRDefault="00741618" w:rsidP="00FF1E46">
            <w:pPr>
              <w:jc w:val="center"/>
              <w:rPr>
                <w:color w:val="000000"/>
                <w:sz w:val="22"/>
                <w:szCs w:val="22"/>
              </w:rPr>
            </w:pPr>
            <w:r w:rsidRPr="00741618">
              <w:rPr>
                <w:color w:val="000000"/>
                <w:sz w:val="22"/>
                <w:szCs w:val="22"/>
              </w:rPr>
              <w:t>66.6</w:t>
            </w:r>
          </w:p>
        </w:tc>
        <w:tc>
          <w:tcPr>
            <w:tcW w:w="0" w:type="auto"/>
            <w:tcBorders>
              <w:top w:val="nil"/>
              <w:left w:val="nil"/>
              <w:bottom w:val="single" w:sz="4" w:space="0" w:color="auto"/>
              <w:right w:val="single" w:sz="4" w:space="0" w:color="auto"/>
            </w:tcBorders>
            <w:noWrap/>
            <w:vAlign w:val="center"/>
            <w:hideMark/>
          </w:tcPr>
          <w:p w14:paraId="7BE26C35" w14:textId="77777777" w:rsidR="00741618" w:rsidRPr="00741618" w:rsidRDefault="00741618" w:rsidP="00FF1E46">
            <w:pPr>
              <w:jc w:val="center"/>
              <w:rPr>
                <w:color w:val="000000"/>
                <w:sz w:val="22"/>
                <w:szCs w:val="22"/>
              </w:rPr>
            </w:pPr>
            <w:r w:rsidRPr="00741618">
              <w:rPr>
                <w:color w:val="000000"/>
                <w:sz w:val="22"/>
                <w:szCs w:val="22"/>
              </w:rPr>
              <w:t>323.1</w:t>
            </w:r>
          </w:p>
        </w:tc>
      </w:tr>
      <w:tr w:rsidR="00741618" w:rsidRPr="00741618" w14:paraId="42559DE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1D73E40" w14:textId="77777777" w:rsidR="00741618" w:rsidRPr="00741618" w:rsidRDefault="00741618" w:rsidP="00FF1E46">
            <w:pPr>
              <w:jc w:val="center"/>
              <w:rPr>
                <w:color w:val="000000"/>
                <w:sz w:val="22"/>
                <w:szCs w:val="22"/>
              </w:rPr>
            </w:pPr>
            <w:r w:rsidRPr="00741618">
              <w:rPr>
                <w:color w:val="000000"/>
                <w:sz w:val="22"/>
                <w:szCs w:val="22"/>
              </w:rPr>
              <w:t xml:space="preserve">33. </w:t>
            </w:r>
            <w:proofErr w:type="spellStart"/>
            <w:r w:rsidRPr="00741618">
              <w:rPr>
                <w:color w:val="000000"/>
                <w:sz w:val="22"/>
                <w:szCs w:val="22"/>
              </w:rPr>
              <w:t>Топола</w:t>
            </w:r>
            <w:proofErr w:type="spellEnd"/>
            <w:r w:rsidRPr="00741618">
              <w:rPr>
                <w:color w:val="000000"/>
                <w:sz w:val="22"/>
                <w:szCs w:val="22"/>
              </w:rPr>
              <w:t xml:space="preserve"> М1</w:t>
            </w:r>
          </w:p>
        </w:tc>
        <w:tc>
          <w:tcPr>
            <w:tcW w:w="0" w:type="auto"/>
            <w:tcBorders>
              <w:top w:val="nil"/>
              <w:left w:val="nil"/>
              <w:bottom w:val="single" w:sz="4" w:space="0" w:color="auto"/>
              <w:right w:val="single" w:sz="4" w:space="0" w:color="auto"/>
            </w:tcBorders>
            <w:noWrap/>
            <w:vAlign w:val="center"/>
            <w:hideMark/>
          </w:tcPr>
          <w:p w14:paraId="097BCAA9" w14:textId="6C2D5FC8"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D1A6BB7" w14:textId="23C06F33"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9A33FC5" w14:textId="2876AE9A"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6D23ECE" w14:textId="6C1510D3"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AC067A8" w14:textId="7F336868" w:rsidR="00741618" w:rsidRPr="00741618" w:rsidRDefault="00741618" w:rsidP="00FF1E46">
            <w:pPr>
              <w:jc w:val="center"/>
              <w:rPr>
                <w:color w:val="000000"/>
                <w:sz w:val="22"/>
                <w:szCs w:val="22"/>
              </w:rPr>
            </w:pPr>
          </w:p>
        </w:tc>
      </w:tr>
      <w:tr w:rsidR="00741618" w:rsidRPr="00741618" w14:paraId="32AF248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9987DB6" w14:textId="77777777" w:rsidR="00741618" w:rsidRPr="00741618" w:rsidRDefault="00741618" w:rsidP="00FF1E46">
            <w:pPr>
              <w:jc w:val="center"/>
              <w:rPr>
                <w:color w:val="000000"/>
                <w:sz w:val="22"/>
                <w:szCs w:val="22"/>
              </w:rPr>
            </w:pPr>
            <w:r w:rsidRPr="00741618">
              <w:rPr>
                <w:color w:val="000000"/>
                <w:sz w:val="22"/>
                <w:szCs w:val="22"/>
              </w:rPr>
              <w:t xml:space="preserve">38. </w:t>
            </w:r>
            <w:proofErr w:type="spellStart"/>
            <w:r w:rsidRPr="00741618">
              <w:rPr>
                <w:color w:val="000000"/>
                <w:sz w:val="22"/>
                <w:szCs w:val="22"/>
              </w:rPr>
              <w:t>Пољски</w:t>
            </w:r>
            <w:proofErr w:type="spellEnd"/>
            <w:r w:rsidRPr="00741618">
              <w:rPr>
                <w:color w:val="000000"/>
                <w:sz w:val="22"/>
                <w:szCs w:val="22"/>
              </w:rPr>
              <w:t xml:space="preserve"> </w:t>
            </w:r>
            <w:proofErr w:type="spellStart"/>
            <w:r w:rsidRPr="00741618">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1A1BAF8C" w14:textId="77777777" w:rsidR="00741618" w:rsidRPr="00741618" w:rsidRDefault="00741618" w:rsidP="00FF1E46">
            <w:pPr>
              <w:jc w:val="center"/>
              <w:rPr>
                <w:color w:val="000000"/>
                <w:sz w:val="22"/>
                <w:szCs w:val="22"/>
              </w:rPr>
            </w:pPr>
            <w:r w:rsidRPr="00741618">
              <w:rPr>
                <w:color w:val="000000"/>
                <w:sz w:val="22"/>
                <w:szCs w:val="22"/>
              </w:rPr>
              <w:t>546.9</w:t>
            </w:r>
          </w:p>
        </w:tc>
        <w:tc>
          <w:tcPr>
            <w:tcW w:w="0" w:type="auto"/>
            <w:tcBorders>
              <w:top w:val="nil"/>
              <w:left w:val="nil"/>
              <w:bottom w:val="single" w:sz="4" w:space="0" w:color="auto"/>
              <w:right w:val="single" w:sz="4" w:space="0" w:color="auto"/>
            </w:tcBorders>
            <w:noWrap/>
            <w:vAlign w:val="center"/>
            <w:hideMark/>
          </w:tcPr>
          <w:p w14:paraId="332A4E13" w14:textId="77777777" w:rsidR="00741618" w:rsidRPr="00741618" w:rsidRDefault="00741618" w:rsidP="00FF1E46">
            <w:pPr>
              <w:jc w:val="center"/>
              <w:rPr>
                <w:color w:val="000000"/>
                <w:sz w:val="22"/>
                <w:szCs w:val="22"/>
              </w:rPr>
            </w:pPr>
            <w:r w:rsidRPr="00741618">
              <w:rPr>
                <w:color w:val="000000"/>
                <w:sz w:val="22"/>
                <w:szCs w:val="22"/>
              </w:rPr>
              <w:t>10.3</w:t>
            </w:r>
          </w:p>
        </w:tc>
        <w:tc>
          <w:tcPr>
            <w:tcW w:w="0" w:type="auto"/>
            <w:tcBorders>
              <w:top w:val="nil"/>
              <w:left w:val="nil"/>
              <w:bottom w:val="single" w:sz="4" w:space="0" w:color="auto"/>
              <w:right w:val="single" w:sz="4" w:space="0" w:color="auto"/>
            </w:tcBorders>
            <w:noWrap/>
            <w:vAlign w:val="center"/>
            <w:hideMark/>
          </w:tcPr>
          <w:p w14:paraId="7901FBED" w14:textId="77777777" w:rsidR="00741618" w:rsidRPr="00741618" w:rsidRDefault="00741618" w:rsidP="00FF1E46">
            <w:pPr>
              <w:jc w:val="center"/>
              <w:rPr>
                <w:color w:val="000000"/>
                <w:sz w:val="22"/>
                <w:szCs w:val="22"/>
              </w:rPr>
            </w:pPr>
            <w:r w:rsidRPr="00741618">
              <w:rPr>
                <w:color w:val="000000"/>
                <w:sz w:val="22"/>
                <w:szCs w:val="22"/>
              </w:rPr>
              <w:t>59.0</w:t>
            </w:r>
          </w:p>
        </w:tc>
        <w:tc>
          <w:tcPr>
            <w:tcW w:w="0" w:type="auto"/>
            <w:tcBorders>
              <w:top w:val="nil"/>
              <w:left w:val="nil"/>
              <w:bottom w:val="single" w:sz="4" w:space="0" w:color="auto"/>
              <w:right w:val="single" w:sz="4" w:space="0" w:color="auto"/>
            </w:tcBorders>
            <w:noWrap/>
            <w:vAlign w:val="center"/>
            <w:hideMark/>
          </w:tcPr>
          <w:p w14:paraId="5C2AA8CF" w14:textId="77777777" w:rsidR="00741618" w:rsidRPr="00741618" w:rsidRDefault="00741618" w:rsidP="00FF1E46">
            <w:pPr>
              <w:jc w:val="center"/>
              <w:rPr>
                <w:color w:val="000000"/>
                <w:sz w:val="22"/>
                <w:szCs w:val="22"/>
              </w:rPr>
            </w:pPr>
            <w:r w:rsidRPr="00741618">
              <w:rPr>
                <w:color w:val="000000"/>
                <w:sz w:val="22"/>
                <w:szCs w:val="22"/>
              </w:rPr>
              <w:t>10.8</w:t>
            </w:r>
          </w:p>
        </w:tc>
        <w:tc>
          <w:tcPr>
            <w:tcW w:w="0" w:type="auto"/>
            <w:tcBorders>
              <w:top w:val="nil"/>
              <w:left w:val="nil"/>
              <w:bottom w:val="single" w:sz="4" w:space="0" w:color="auto"/>
              <w:right w:val="single" w:sz="4" w:space="0" w:color="auto"/>
            </w:tcBorders>
            <w:noWrap/>
            <w:vAlign w:val="center"/>
            <w:hideMark/>
          </w:tcPr>
          <w:p w14:paraId="6B9AF4D3" w14:textId="77777777" w:rsidR="00741618" w:rsidRPr="00741618" w:rsidRDefault="00741618" w:rsidP="00FF1E46">
            <w:pPr>
              <w:jc w:val="center"/>
              <w:rPr>
                <w:color w:val="000000"/>
                <w:sz w:val="22"/>
                <w:szCs w:val="22"/>
              </w:rPr>
            </w:pPr>
            <w:r w:rsidRPr="00741618">
              <w:rPr>
                <w:color w:val="000000"/>
                <w:sz w:val="22"/>
                <w:szCs w:val="22"/>
              </w:rPr>
              <w:t>57.0</w:t>
            </w:r>
          </w:p>
        </w:tc>
      </w:tr>
      <w:tr w:rsidR="00741618" w:rsidRPr="00741618" w14:paraId="4ECF2CD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1871C3" w14:textId="77777777" w:rsidR="00741618" w:rsidRPr="00741618" w:rsidRDefault="00741618" w:rsidP="00FF1E46">
            <w:pPr>
              <w:jc w:val="center"/>
              <w:rPr>
                <w:color w:val="000000"/>
                <w:sz w:val="22"/>
                <w:szCs w:val="22"/>
              </w:rPr>
            </w:pPr>
            <w:r w:rsidRPr="00741618">
              <w:rPr>
                <w:color w:val="000000"/>
                <w:sz w:val="22"/>
                <w:szCs w:val="22"/>
              </w:rPr>
              <w:t xml:space="preserve">39. </w:t>
            </w:r>
            <w:proofErr w:type="spellStart"/>
            <w:r w:rsidRPr="00741618">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38D0F3D9" w14:textId="77777777" w:rsidR="00741618" w:rsidRPr="00741618" w:rsidRDefault="00741618" w:rsidP="00FF1E46">
            <w:pPr>
              <w:jc w:val="center"/>
              <w:rPr>
                <w:color w:val="000000"/>
                <w:sz w:val="22"/>
                <w:szCs w:val="22"/>
              </w:rPr>
            </w:pPr>
            <w:r w:rsidRPr="00741618">
              <w:rPr>
                <w:color w:val="000000"/>
                <w:sz w:val="22"/>
                <w:szCs w:val="22"/>
              </w:rPr>
              <w:t>529.4</w:t>
            </w:r>
          </w:p>
        </w:tc>
        <w:tc>
          <w:tcPr>
            <w:tcW w:w="0" w:type="auto"/>
            <w:tcBorders>
              <w:top w:val="nil"/>
              <w:left w:val="nil"/>
              <w:bottom w:val="single" w:sz="4" w:space="0" w:color="auto"/>
              <w:right w:val="single" w:sz="4" w:space="0" w:color="auto"/>
            </w:tcBorders>
            <w:noWrap/>
            <w:vAlign w:val="center"/>
            <w:hideMark/>
          </w:tcPr>
          <w:p w14:paraId="4327938A" w14:textId="77777777" w:rsidR="00741618" w:rsidRPr="00741618" w:rsidRDefault="00741618" w:rsidP="00FF1E46">
            <w:pPr>
              <w:jc w:val="center"/>
              <w:rPr>
                <w:color w:val="000000"/>
                <w:sz w:val="22"/>
                <w:szCs w:val="22"/>
              </w:rPr>
            </w:pPr>
            <w:r w:rsidRPr="00741618">
              <w:rPr>
                <w:color w:val="000000"/>
                <w:sz w:val="22"/>
                <w:szCs w:val="22"/>
              </w:rPr>
              <w:t>12.3</w:t>
            </w:r>
          </w:p>
        </w:tc>
        <w:tc>
          <w:tcPr>
            <w:tcW w:w="0" w:type="auto"/>
            <w:tcBorders>
              <w:top w:val="nil"/>
              <w:left w:val="nil"/>
              <w:bottom w:val="single" w:sz="4" w:space="0" w:color="auto"/>
              <w:right w:val="single" w:sz="4" w:space="0" w:color="auto"/>
            </w:tcBorders>
            <w:noWrap/>
            <w:vAlign w:val="center"/>
            <w:hideMark/>
          </w:tcPr>
          <w:p w14:paraId="6053E874" w14:textId="77777777" w:rsidR="00741618" w:rsidRPr="00741618" w:rsidRDefault="00741618" w:rsidP="00FF1E46">
            <w:pPr>
              <w:jc w:val="center"/>
              <w:rPr>
                <w:color w:val="000000"/>
                <w:sz w:val="22"/>
                <w:szCs w:val="22"/>
              </w:rPr>
            </w:pPr>
            <w:r w:rsidRPr="00741618">
              <w:rPr>
                <w:color w:val="000000"/>
                <w:sz w:val="22"/>
                <w:szCs w:val="22"/>
              </w:rPr>
              <w:t>69.3</w:t>
            </w:r>
          </w:p>
        </w:tc>
        <w:tc>
          <w:tcPr>
            <w:tcW w:w="0" w:type="auto"/>
            <w:tcBorders>
              <w:top w:val="nil"/>
              <w:left w:val="nil"/>
              <w:bottom w:val="single" w:sz="4" w:space="0" w:color="auto"/>
              <w:right w:val="single" w:sz="4" w:space="0" w:color="auto"/>
            </w:tcBorders>
            <w:noWrap/>
            <w:vAlign w:val="center"/>
            <w:hideMark/>
          </w:tcPr>
          <w:p w14:paraId="0E098362" w14:textId="77777777" w:rsidR="00741618" w:rsidRPr="00741618" w:rsidRDefault="00741618" w:rsidP="00FF1E46">
            <w:pPr>
              <w:jc w:val="center"/>
              <w:rPr>
                <w:color w:val="000000"/>
                <w:sz w:val="22"/>
                <w:szCs w:val="22"/>
              </w:rPr>
            </w:pPr>
            <w:r w:rsidRPr="00741618">
              <w:rPr>
                <w:color w:val="000000"/>
                <w:sz w:val="22"/>
                <w:szCs w:val="22"/>
              </w:rPr>
              <w:t>13.1</w:t>
            </w:r>
          </w:p>
        </w:tc>
        <w:tc>
          <w:tcPr>
            <w:tcW w:w="0" w:type="auto"/>
            <w:tcBorders>
              <w:top w:val="nil"/>
              <w:left w:val="nil"/>
              <w:bottom w:val="single" w:sz="4" w:space="0" w:color="auto"/>
              <w:right w:val="single" w:sz="4" w:space="0" w:color="auto"/>
            </w:tcBorders>
            <w:noWrap/>
            <w:vAlign w:val="center"/>
            <w:hideMark/>
          </w:tcPr>
          <w:p w14:paraId="1E0206E4" w14:textId="77777777" w:rsidR="00741618" w:rsidRPr="00741618" w:rsidRDefault="00741618" w:rsidP="00FF1E46">
            <w:pPr>
              <w:jc w:val="center"/>
              <w:rPr>
                <w:color w:val="000000"/>
                <w:sz w:val="22"/>
                <w:szCs w:val="22"/>
              </w:rPr>
            </w:pPr>
            <w:r w:rsidRPr="00741618">
              <w:rPr>
                <w:color w:val="000000"/>
                <w:sz w:val="22"/>
                <w:szCs w:val="22"/>
              </w:rPr>
              <w:t>56.2</w:t>
            </w:r>
          </w:p>
        </w:tc>
      </w:tr>
      <w:tr w:rsidR="00741618" w:rsidRPr="00741618" w14:paraId="21EC58C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CF765E1" w14:textId="77777777" w:rsidR="00741618" w:rsidRPr="00741618" w:rsidRDefault="00741618" w:rsidP="00FF1E46">
            <w:pPr>
              <w:jc w:val="center"/>
              <w:rPr>
                <w:color w:val="000000"/>
                <w:sz w:val="22"/>
                <w:szCs w:val="22"/>
              </w:rPr>
            </w:pPr>
            <w:r w:rsidRPr="00741618">
              <w:rPr>
                <w:color w:val="000000"/>
                <w:sz w:val="22"/>
                <w:szCs w:val="22"/>
              </w:rPr>
              <w:t xml:space="preserve">41. </w:t>
            </w:r>
            <w:proofErr w:type="spellStart"/>
            <w:r w:rsidRPr="00741618">
              <w:rPr>
                <w:color w:val="000000"/>
                <w:sz w:val="22"/>
                <w:szCs w:val="22"/>
              </w:rPr>
              <w:t>Пољски</w:t>
            </w:r>
            <w:proofErr w:type="spellEnd"/>
            <w:r w:rsidRPr="00741618">
              <w:rPr>
                <w:color w:val="000000"/>
                <w:sz w:val="22"/>
                <w:szCs w:val="22"/>
              </w:rPr>
              <w:t xml:space="preserve"> </w:t>
            </w:r>
            <w:proofErr w:type="spellStart"/>
            <w:r w:rsidRPr="00741618">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3A0C50AA" w14:textId="77777777" w:rsidR="00741618" w:rsidRPr="00741618" w:rsidRDefault="00741618" w:rsidP="00FF1E46">
            <w:pPr>
              <w:jc w:val="center"/>
              <w:rPr>
                <w:color w:val="000000"/>
                <w:sz w:val="22"/>
                <w:szCs w:val="22"/>
              </w:rPr>
            </w:pPr>
            <w:r w:rsidRPr="00741618">
              <w:rPr>
                <w:color w:val="000000"/>
                <w:sz w:val="22"/>
                <w:szCs w:val="22"/>
              </w:rPr>
              <w:t>14690.7</w:t>
            </w:r>
          </w:p>
        </w:tc>
        <w:tc>
          <w:tcPr>
            <w:tcW w:w="0" w:type="auto"/>
            <w:tcBorders>
              <w:top w:val="nil"/>
              <w:left w:val="nil"/>
              <w:bottom w:val="single" w:sz="4" w:space="0" w:color="auto"/>
              <w:right w:val="single" w:sz="4" w:space="0" w:color="auto"/>
            </w:tcBorders>
            <w:noWrap/>
            <w:vAlign w:val="center"/>
            <w:hideMark/>
          </w:tcPr>
          <w:p w14:paraId="057F6134" w14:textId="77777777" w:rsidR="00741618" w:rsidRPr="00741618" w:rsidRDefault="00741618" w:rsidP="00FF1E46">
            <w:pPr>
              <w:jc w:val="center"/>
              <w:rPr>
                <w:color w:val="000000"/>
                <w:sz w:val="22"/>
                <w:szCs w:val="22"/>
              </w:rPr>
            </w:pPr>
            <w:r w:rsidRPr="00741618">
              <w:rPr>
                <w:color w:val="000000"/>
                <w:sz w:val="22"/>
                <w:szCs w:val="22"/>
              </w:rPr>
              <w:t>328.9</w:t>
            </w:r>
          </w:p>
        </w:tc>
        <w:tc>
          <w:tcPr>
            <w:tcW w:w="0" w:type="auto"/>
            <w:tcBorders>
              <w:top w:val="nil"/>
              <w:left w:val="nil"/>
              <w:bottom w:val="single" w:sz="4" w:space="0" w:color="auto"/>
              <w:right w:val="single" w:sz="4" w:space="0" w:color="auto"/>
            </w:tcBorders>
            <w:noWrap/>
            <w:vAlign w:val="center"/>
            <w:hideMark/>
          </w:tcPr>
          <w:p w14:paraId="02C0BA65" w14:textId="77777777" w:rsidR="00741618" w:rsidRPr="00741618" w:rsidRDefault="00741618" w:rsidP="00FF1E46">
            <w:pPr>
              <w:jc w:val="center"/>
              <w:rPr>
                <w:color w:val="000000"/>
                <w:sz w:val="22"/>
                <w:szCs w:val="22"/>
              </w:rPr>
            </w:pPr>
            <w:r w:rsidRPr="00741618">
              <w:rPr>
                <w:color w:val="000000"/>
                <w:sz w:val="22"/>
                <w:szCs w:val="22"/>
              </w:rPr>
              <w:t>2262.2</w:t>
            </w:r>
          </w:p>
        </w:tc>
        <w:tc>
          <w:tcPr>
            <w:tcW w:w="0" w:type="auto"/>
            <w:tcBorders>
              <w:top w:val="nil"/>
              <w:left w:val="nil"/>
              <w:bottom w:val="single" w:sz="4" w:space="0" w:color="auto"/>
              <w:right w:val="single" w:sz="4" w:space="0" w:color="auto"/>
            </w:tcBorders>
            <w:noWrap/>
            <w:vAlign w:val="center"/>
            <w:hideMark/>
          </w:tcPr>
          <w:p w14:paraId="36BB7881" w14:textId="77777777" w:rsidR="00741618" w:rsidRPr="00741618" w:rsidRDefault="00741618" w:rsidP="00FF1E46">
            <w:pPr>
              <w:jc w:val="center"/>
              <w:rPr>
                <w:color w:val="000000"/>
                <w:sz w:val="22"/>
                <w:szCs w:val="22"/>
              </w:rPr>
            </w:pPr>
            <w:r w:rsidRPr="00741618">
              <w:rPr>
                <w:color w:val="000000"/>
                <w:sz w:val="22"/>
                <w:szCs w:val="22"/>
              </w:rPr>
              <w:t>15.4</w:t>
            </w:r>
          </w:p>
        </w:tc>
        <w:tc>
          <w:tcPr>
            <w:tcW w:w="0" w:type="auto"/>
            <w:tcBorders>
              <w:top w:val="nil"/>
              <w:left w:val="nil"/>
              <w:bottom w:val="single" w:sz="4" w:space="0" w:color="auto"/>
              <w:right w:val="single" w:sz="4" w:space="0" w:color="auto"/>
            </w:tcBorders>
            <w:noWrap/>
            <w:vAlign w:val="center"/>
            <w:hideMark/>
          </w:tcPr>
          <w:p w14:paraId="510AAF1A" w14:textId="77777777" w:rsidR="00741618" w:rsidRPr="00741618" w:rsidRDefault="00741618" w:rsidP="00FF1E46">
            <w:pPr>
              <w:jc w:val="center"/>
              <w:rPr>
                <w:color w:val="000000"/>
                <w:sz w:val="22"/>
                <w:szCs w:val="22"/>
              </w:rPr>
            </w:pPr>
            <w:r w:rsidRPr="00741618">
              <w:rPr>
                <w:color w:val="000000"/>
                <w:sz w:val="22"/>
                <w:szCs w:val="22"/>
              </w:rPr>
              <w:t>68.8</w:t>
            </w:r>
          </w:p>
        </w:tc>
      </w:tr>
      <w:tr w:rsidR="00741618" w:rsidRPr="00741618" w14:paraId="4A58B0B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317A0F2" w14:textId="77777777" w:rsidR="00741618" w:rsidRPr="00741618" w:rsidRDefault="00741618" w:rsidP="00FF1E46">
            <w:pPr>
              <w:jc w:val="center"/>
              <w:rPr>
                <w:color w:val="000000"/>
                <w:sz w:val="22"/>
                <w:szCs w:val="22"/>
              </w:rPr>
            </w:pPr>
            <w:r w:rsidRPr="00741618">
              <w:rPr>
                <w:color w:val="000000"/>
                <w:sz w:val="22"/>
                <w:szCs w:val="22"/>
              </w:rPr>
              <w:t xml:space="preserve">42. </w:t>
            </w:r>
            <w:proofErr w:type="spellStart"/>
            <w:r w:rsidRPr="00741618">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3C8609AE" w14:textId="77777777" w:rsidR="00741618" w:rsidRPr="00741618" w:rsidRDefault="00741618" w:rsidP="00FF1E46">
            <w:pPr>
              <w:jc w:val="center"/>
              <w:rPr>
                <w:color w:val="000000"/>
                <w:sz w:val="22"/>
                <w:szCs w:val="22"/>
              </w:rPr>
            </w:pPr>
            <w:r w:rsidRPr="00741618">
              <w:rPr>
                <w:color w:val="000000"/>
                <w:sz w:val="22"/>
                <w:szCs w:val="22"/>
              </w:rPr>
              <w:t>55315.7</w:t>
            </w:r>
          </w:p>
        </w:tc>
        <w:tc>
          <w:tcPr>
            <w:tcW w:w="0" w:type="auto"/>
            <w:tcBorders>
              <w:top w:val="nil"/>
              <w:left w:val="nil"/>
              <w:bottom w:val="single" w:sz="4" w:space="0" w:color="auto"/>
              <w:right w:val="single" w:sz="4" w:space="0" w:color="auto"/>
            </w:tcBorders>
            <w:noWrap/>
            <w:vAlign w:val="center"/>
            <w:hideMark/>
          </w:tcPr>
          <w:p w14:paraId="7D2E20AA" w14:textId="77777777" w:rsidR="00741618" w:rsidRPr="00741618" w:rsidRDefault="00741618" w:rsidP="00FF1E46">
            <w:pPr>
              <w:jc w:val="center"/>
              <w:rPr>
                <w:color w:val="000000"/>
                <w:sz w:val="22"/>
                <w:szCs w:val="22"/>
              </w:rPr>
            </w:pPr>
            <w:r w:rsidRPr="00741618">
              <w:rPr>
                <w:color w:val="000000"/>
                <w:sz w:val="22"/>
                <w:szCs w:val="22"/>
              </w:rPr>
              <w:t>813.9</w:t>
            </w:r>
          </w:p>
        </w:tc>
        <w:tc>
          <w:tcPr>
            <w:tcW w:w="0" w:type="auto"/>
            <w:tcBorders>
              <w:top w:val="nil"/>
              <w:left w:val="nil"/>
              <w:bottom w:val="single" w:sz="4" w:space="0" w:color="auto"/>
              <w:right w:val="single" w:sz="4" w:space="0" w:color="auto"/>
            </w:tcBorders>
            <w:noWrap/>
            <w:vAlign w:val="center"/>
            <w:hideMark/>
          </w:tcPr>
          <w:p w14:paraId="6DA82366" w14:textId="77777777" w:rsidR="00741618" w:rsidRPr="00741618" w:rsidRDefault="00741618" w:rsidP="00FF1E46">
            <w:pPr>
              <w:jc w:val="center"/>
              <w:rPr>
                <w:color w:val="000000"/>
                <w:sz w:val="22"/>
                <w:szCs w:val="22"/>
              </w:rPr>
            </w:pPr>
            <w:r w:rsidRPr="00741618">
              <w:rPr>
                <w:color w:val="000000"/>
                <w:sz w:val="22"/>
                <w:szCs w:val="22"/>
              </w:rPr>
              <w:t>6851.9</w:t>
            </w:r>
          </w:p>
        </w:tc>
        <w:tc>
          <w:tcPr>
            <w:tcW w:w="0" w:type="auto"/>
            <w:tcBorders>
              <w:top w:val="nil"/>
              <w:left w:val="nil"/>
              <w:bottom w:val="single" w:sz="4" w:space="0" w:color="auto"/>
              <w:right w:val="single" w:sz="4" w:space="0" w:color="auto"/>
            </w:tcBorders>
            <w:noWrap/>
            <w:vAlign w:val="center"/>
            <w:hideMark/>
          </w:tcPr>
          <w:p w14:paraId="6662F3D1" w14:textId="77777777" w:rsidR="00741618" w:rsidRPr="00741618" w:rsidRDefault="00741618" w:rsidP="00FF1E46">
            <w:pPr>
              <w:jc w:val="center"/>
              <w:rPr>
                <w:color w:val="000000"/>
                <w:sz w:val="22"/>
                <w:szCs w:val="22"/>
              </w:rPr>
            </w:pPr>
            <w:r w:rsidRPr="00741618">
              <w:rPr>
                <w:color w:val="000000"/>
                <w:sz w:val="22"/>
                <w:szCs w:val="22"/>
              </w:rPr>
              <w:t>12.4</w:t>
            </w:r>
          </w:p>
        </w:tc>
        <w:tc>
          <w:tcPr>
            <w:tcW w:w="0" w:type="auto"/>
            <w:tcBorders>
              <w:top w:val="nil"/>
              <w:left w:val="nil"/>
              <w:bottom w:val="single" w:sz="4" w:space="0" w:color="auto"/>
              <w:right w:val="single" w:sz="4" w:space="0" w:color="auto"/>
            </w:tcBorders>
            <w:noWrap/>
            <w:vAlign w:val="center"/>
            <w:hideMark/>
          </w:tcPr>
          <w:p w14:paraId="7D308B30" w14:textId="77777777" w:rsidR="00741618" w:rsidRPr="00741618" w:rsidRDefault="00741618" w:rsidP="00FF1E46">
            <w:pPr>
              <w:jc w:val="center"/>
              <w:rPr>
                <w:color w:val="000000"/>
                <w:sz w:val="22"/>
                <w:szCs w:val="22"/>
              </w:rPr>
            </w:pPr>
            <w:r w:rsidRPr="00741618">
              <w:rPr>
                <w:color w:val="000000"/>
                <w:sz w:val="22"/>
                <w:szCs w:val="22"/>
              </w:rPr>
              <w:t>84.2</w:t>
            </w:r>
          </w:p>
        </w:tc>
      </w:tr>
      <w:tr w:rsidR="00741618" w:rsidRPr="00741618" w14:paraId="32C8F3C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780351F" w14:textId="77777777" w:rsidR="00741618" w:rsidRPr="00741618" w:rsidRDefault="00741618" w:rsidP="00FF1E46">
            <w:pPr>
              <w:jc w:val="center"/>
              <w:rPr>
                <w:color w:val="000000"/>
                <w:sz w:val="22"/>
                <w:szCs w:val="22"/>
              </w:rPr>
            </w:pPr>
            <w:r w:rsidRPr="00741618">
              <w:rPr>
                <w:color w:val="000000"/>
                <w:sz w:val="22"/>
                <w:szCs w:val="22"/>
              </w:rPr>
              <w:t xml:space="preserve">43. </w:t>
            </w:r>
            <w:proofErr w:type="spellStart"/>
            <w:r w:rsidRPr="00741618">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1C82BB88" w14:textId="77777777" w:rsidR="00741618" w:rsidRPr="00741618" w:rsidRDefault="00741618" w:rsidP="00FF1E46">
            <w:pPr>
              <w:jc w:val="center"/>
              <w:rPr>
                <w:color w:val="000000"/>
                <w:sz w:val="22"/>
                <w:szCs w:val="22"/>
              </w:rPr>
            </w:pPr>
            <w:r w:rsidRPr="00741618">
              <w:rPr>
                <w:color w:val="000000"/>
                <w:sz w:val="22"/>
                <w:szCs w:val="22"/>
              </w:rPr>
              <w:t>6849.1</w:t>
            </w:r>
          </w:p>
        </w:tc>
        <w:tc>
          <w:tcPr>
            <w:tcW w:w="0" w:type="auto"/>
            <w:tcBorders>
              <w:top w:val="nil"/>
              <w:left w:val="nil"/>
              <w:bottom w:val="single" w:sz="4" w:space="0" w:color="auto"/>
              <w:right w:val="single" w:sz="4" w:space="0" w:color="auto"/>
            </w:tcBorders>
            <w:noWrap/>
            <w:vAlign w:val="center"/>
            <w:hideMark/>
          </w:tcPr>
          <w:p w14:paraId="5E611F01" w14:textId="77777777" w:rsidR="00741618" w:rsidRPr="00741618" w:rsidRDefault="00741618" w:rsidP="00FF1E46">
            <w:pPr>
              <w:jc w:val="center"/>
              <w:rPr>
                <w:color w:val="000000"/>
                <w:sz w:val="22"/>
                <w:szCs w:val="22"/>
              </w:rPr>
            </w:pPr>
            <w:r w:rsidRPr="00741618">
              <w:rPr>
                <w:color w:val="000000"/>
                <w:sz w:val="22"/>
                <w:szCs w:val="22"/>
              </w:rPr>
              <w:t>92.9</w:t>
            </w:r>
          </w:p>
        </w:tc>
        <w:tc>
          <w:tcPr>
            <w:tcW w:w="0" w:type="auto"/>
            <w:tcBorders>
              <w:top w:val="nil"/>
              <w:left w:val="nil"/>
              <w:bottom w:val="single" w:sz="4" w:space="0" w:color="auto"/>
              <w:right w:val="single" w:sz="4" w:space="0" w:color="auto"/>
            </w:tcBorders>
            <w:noWrap/>
            <w:vAlign w:val="center"/>
            <w:hideMark/>
          </w:tcPr>
          <w:p w14:paraId="4EEF57F5" w14:textId="77777777" w:rsidR="00741618" w:rsidRPr="00741618" w:rsidRDefault="00741618" w:rsidP="00FF1E46">
            <w:pPr>
              <w:jc w:val="center"/>
              <w:rPr>
                <w:color w:val="000000"/>
                <w:sz w:val="22"/>
                <w:szCs w:val="22"/>
              </w:rPr>
            </w:pPr>
            <w:r w:rsidRPr="00741618">
              <w:rPr>
                <w:color w:val="000000"/>
                <w:sz w:val="22"/>
                <w:szCs w:val="22"/>
              </w:rPr>
              <w:t>614.0</w:t>
            </w:r>
          </w:p>
        </w:tc>
        <w:tc>
          <w:tcPr>
            <w:tcW w:w="0" w:type="auto"/>
            <w:tcBorders>
              <w:top w:val="nil"/>
              <w:left w:val="nil"/>
              <w:bottom w:val="single" w:sz="4" w:space="0" w:color="auto"/>
              <w:right w:val="single" w:sz="4" w:space="0" w:color="auto"/>
            </w:tcBorders>
            <w:noWrap/>
            <w:vAlign w:val="center"/>
            <w:hideMark/>
          </w:tcPr>
          <w:p w14:paraId="4F0E2FBD" w14:textId="77777777" w:rsidR="00741618" w:rsidRPr="00741618" w:rsidRDefault="00741618" w:rsidP="00FF1E46">
            <w:pPr>
              <w:jc w:val="center"/>
              <w:rPr>
                <w:color w:val="000000"/>
                <w:sz w:val="22"/>
                <w:szCs w:val="22"/>
              </w:rPr>
            </w:pPr>
            <w:r w:rsidRPr="00741618">
              <w:rPr>
                <w:color w:val="000000"/>
                <w:sz w:val="22"/>
                <w:szCs w:val="22"/>
              </w:rPr>
              <w:t>9.0</w:t>
            </w:r>
          </w:p>
        </w:tc>
        <w:tc>
          <w:tcPr>
            <w:tcW w:w="0" w:type="auto"/>
            <w:tcBorders>
              <w:top w:val="nil"/>
              <w:left w:val="nil"/>
              <w:bottom w:val="single" w:sz="4" w:space="0" w:color="auto"/>
              <w:right w:val="single" w:sz="4" w:space="0" w:color="auto"/>
            </w:tcBorders>
            <w:noWrap/>
            <w:vAlign w:val="center"/>
            <w:hideMark/>
          </w:tcPr>
          <w:p w14:paraId="6E4A486A" w14:textId="77777777" w:rsidR="00741618" w:rsidRPr="00741618" w:rsidRDefault="00741618" w:rsidP="00FF1E46">
            <w:pPr>
              <w:jc w:val="center"/>
              <w:rPr>
                <w:color w:val="000000"/>
                <w:sz w:val="22"/>
                <w:szCs w:val="22"/>
              </w:rPr>
            </w:pPr>
            <w:r w:rsidRPr="00741618">
              <w:rPr>
                <w:color w:val="000000"/>
                <w:sz w:val="22"/>
                <w:szCs w:val="22"/>
              </w:rPr>
              <w:t>66.1</w:t>
            </w:r>
          </w:p>
        </w:tc>
      </w:tr>
      <w:tr w:rsidR="00741618" w:rsidRPr="00741618" w14:paraId="5214460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23D2170" w14:textId="77777777" w:rsidR="00741618" w:rsidRPr="00741618" w:rsidRDefault="00741618" w:rsidP="00FF1E46">
            <w:pPr>
              <w:jc w:val="center"/>
              <w:rPr>
                <w:color w:val="000000"/>
                <w:sz w:val="22"/>
                <w:szCs w:val="22"/>
              </w:rPr>
            </w:pPr>
            <w:r w:rsidRPr="00741618">
              <w:rPr>
                <w:color w:val="000000"/>
                <w:sz w:val="22"/>
                <w:szCs w:val="22"/>
              </w:rPr>
              <w:t xml:space="preserve">44. </w:t>
            </w:r>
            <w:proofErr w:type="spellStart"/>
            <w:r w:rsidRPr="00741618">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5E38A119" w14:textId="77777777" w:rsidR="00741618" w:rsidRPr="00741618" w:rsidRDefault="00741618" w:rsidP="00FF1E46">
            <w:pPr>
              <w:jc w:val="center"/>
              <w:rPr>
                <w:color w:val="000000"/>
                <w:sz w:val="22"/>
                <w:szCs w:val="22"/>
              </w:rPr>
            </w:pPr>
            <w:r w:rsidRPr="00741618">
              <w:rPr>
                <w:color w:val="000000"/>
                <w:sz w:val="22"/>
                <w:szCs w:val="22"/>
              </w:rPr>
              <w:t>5375.9</w:t>
            </w:r>
          </w:p>
        </w:tc>
        <w:tc>
          <w:tcPr>
            <w:tcW w:w="0" w:type="auto"/>
            <w:tcBorders>
              <w:top w:val="nil"/>
              <w:left w:val="nil"/>
              <w:bottom w:val="single" w:sz="4" w:space="0" w:color="auto"/>
              <w:right w:val="single" w:sz="4" w:space="0" w:color="auto"/>
            </w:tcBorders>
            <w:noWrap/>
            <w:vAlign w:val="center"/>
            <w:hideMark/>
          </w:tcPr>
          <w:p w14:paraId="3D892D00" w14:textId="77777777" w:rsidR="00741618" w:rsidRPr="00741618" w:rsidRDefault="00741618" w:rsidP="00FF1E46">
            <w:pPr>
              <w:jc w:val="center"/>
              <w:rPr>
                <w:color w:val="000000"/>
                <w:sz w:val="22"/>
                <w:szCs w:val="22"/>
              </w:rPr>
            </w:pPr>
            <w:r w:rsidRPr="00741618">
              <w:rPr>
                <w:color w:val="000000"/>
                <w:sz w:val="22"/>
                <w:szCs w:val="22"/>
              </w:rPr>
              <w:t>82.5</w:t>
            </w:r>
          </w:p>
        </w:tc>
        <w:tc>
          <w:tcPr>
            <w:tcW w:w="0" w:type="auto"/>
            <w:tcBorders>
              <w:top w:val="nil"/>
              <w:left w:val="nil"/>
              <w:bottom w:val="single" w:sz="4" w:space="0" w:color="auto"/>
              <w:right w:val="single" w:sz="4" w:space="0" w:color="auto"/>
            </w:tcBorders>
            <w:noWrap/>
            <w:vAlign w:val="center"/>
            <w:hideMark/>
          </w:tcPr>
          <w:p w14:paraId="52902893" w14:textId="77777777" w:rsidR="00741618" w:rsidRPr="00741618" w:rsidRDefault="00741618" w:rsidP="00FF1E46">
            <w:pPr>
              <w:jc w:val="center"/>
              <w:rPr>
                <w:color w:val="000000"/>
                <w:sz w:val="22"/>
                <w:szCs w:val="22"/>
              </w:rPr>
            </w:pPr>
            <w:r w:rsidRPr="00741618">
              <w:rPr>
                <w:color w:val="000000"/>
                <w:sz w:val="22"/>
                <w:szCs w:val="22"/>
              </w:rPr>
              <w:t>245.4</w:t>
            </w:r>
          </w:p>
        </w:tc>
        <w:tc>
          <w:tcPr>
            <w:tcW w:w="0" w:type="auto"/>
            <w:tcBorders>
              <w:top w:val="nil"/>
              <w:left w:val="nil"/>
              <w:bottom w:val="single" w:sz="4" w:space="0" w:color="auto"/>
              <w:right w:val="single" w:sz="4" w:space="0" w:color="auto"/>
            </w:tcBorders>
            <w:noWrap/>
            <w:vAlign w:val="center"/>
            <w:hideMark/>
          </w:tcPr>
          <w:p w14:paraId="7F71657E" w14:textId="77777777" w:rsidR="00741618" w:rsidRPr="00741618" w:rsidRDefault="00741618" w:rsidP="00FF1E46">
            <w:pPr>
              <w:jc w:val="center"/>
              <w:rPr>
                <w:color w:val="000000"/>
                <w:sz w:val="22"/>
                <w:szCs w:val="22"/>
              </w:rPr>
            </w:pPr>
            <w:r w:rsidRPr="00741618">
              <w:rPr>
                <w:color w:val="000000"/>
                <w:sz w:val="22"/>
                <w:szCs w:val="22"/>
              </w:rPr>
              <w:t>4.6</w:t>
            </w:r>
          </w:p>
        </w:tc>
        <w:tc>
          <w:tcPr>
            <w:tcW w:w="0" w:type="auto"/>
            <w:tcBorders>
              <w:top w:val="nil"/>
              <w:left w:val="nil"/>
              <w:bottom w:val="single" w:sz="4" w:space="0" w:color="auto"/>
              <w:right w:val="single" w:sz="4" w:space="0" w:color="auto"/>
            </w:tcBorders>
            <w:noWrap/>
            <w:vAlign w:val="center"/>
            <w:hideMark/>
          </w:tcPr>
          <w:p w14:paraId="3C4F87AA" w14:textId="77777777" w:rsidR="00741618" w:rsidRPr="00741618" w:rsidRDefault="00741618" w:rsidP="00FF1E46">
            <w:pPr>
              <w:jc w:val="center"/>
              <w:rPr>
                <w:color w:val="000000"/>
                <w:sz w:val="22"/>
                <w:szCs w:val="22"/>
              </w:rPr>
            </w:pPr>
            <w:r w:rsidRPr="00741618">
              <w:rPr>
                <w:color w:val="000000"/>
                <w:sz w:val="22"/>
                <w:szCs w:val="22"/>
              </w:rPr>
              <w:t>29.7</w:t>
            </w:r>
          </w:p>
        </w:tc>
      </w:tr>
      <w:tr w:rsidR="00741618" w:rsidRPr="00741618" w14:paraId="06D86F8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ECF0FAC" w14:textId="77777777" w:rsidR="00741618" w:rsidRPr="00741618" w:rsidRDefault="00741618" w:rsidP="00FF1E46">
            <w:pPr>
              <w:jc w:val="center"/>
              <w:rPr>
                <w:color w:val="000000"/>
                <w:sz w:val="22"/>
                <w:szCs w:val="22"/>
              </w:rPr>
            </w:pPr>
            <w:r w:rsidRPr="00741618">
              <w:rPr>
                <w:color w:val="000000"/>
                <w:sz w:val="22"/>
                <w:szCs w:val="22"/>
              </w:rPr>
              <w:t xml:space="preserve">50. </w:t>
            </w:r>
            <w:proofErr w:type="spellStart"/>
            <w:r w:rsidRPr="00741618">
              <w:rPr>
                <w:color w:val="000000"/>
                <w:sz w:val="22"/>
                <w:szCs w:val="22"/>
              </w:rPr>
              <w:t>Трешња</w:t>
            </w:r>
            <w:proofErr w:type="spellEnd"/>
          </w:p>
        </w:tc>
        <w:tc>
          <w:tcPr>
            <w:tcW w:w="0" w:type="auto"/>
            <w:tcBorders>
              <w:top w:val="nil"/>
              <w:left w:val="nil"/>
              <w:bottom w:val="single" w:sz="4" w:space="0" w:color="auto"/>
              <w:right w:val="single" w:sz="4" w:space="0" w:color="auto"/>
            </w:tcBorders>
            <w:noWrap/>
            <w:vAlign w:val="center"/>
            <w:hideMark/>
          </w:tcPr>
          <w:p w14:paraId="18991BDE" w14:textId="77777777" w:rsidR="00741618" w:rsidRPr="00741618" w:rsidRDefault="00741618" w:rsidP="00FF1E46">
            <w:pPr>
              <w:jc w:val="center"/>
              <w:rPr>
                <w:color w:val="000000"/>
                <w:sz w:val="22"/>
                <w:szCs w:val="22"/>
              </w:rPr>
            </w:pPr>
            <w:r w:rsidRPr="00741618">
              <w:rPr>
                <w:color w:val="000000"/>
                <w:sz w:val="22"/>
                <w:szCs w:val="22"/>
              </w:rPr>
              <w:t>12.0</w:t>
            </w:r>
          </w:p>
        </w:tc>
        <w:tc>
          <w:tcPr>
            <w:tcW w:w="0" w:type="auto"/>
            <w:tcBorders>
              <w:top w:val="nil"/>
              <w:left w:val="nil"/>
              <w:bottom w:val="single" w:sz="4" w:space="0" w:color="auto"/>
              <w:right w:val="single" w:sz="4" w:space="0" w:color="auto"/>
            </w:tcBorders>
            <w:noWrap/>
            <w:vAlign w:val="center"/>
            <w:hideMark/>
          </w:tcPr>
          <w:p w14:paraId="44CEDA28" w14:textId="77777777" w:rsidR="00741618" w:rsidRPr="00741618" w:rsidRDefault="00741618" w:rsidP="00FF1E46">
            <w:pPr>
              <w:jc w:val="center"/>
              <w:rPr>
                <w:color w:val="000000"/>
                <w:sz w:val="22"/>
                <w:szCs w:val="22"/>
              </w:rPr>
            </w:pPr>
            <w:r w:rsidRPr="00741618">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4E940773" w14:textId="77777777" w:rsidR="00741618" w:rsidRPr="00741618" w:rsidRDefault="00741618" w:rsidP="00FF1E46">
            <w:pPr>
              <w:jc w:val="center"/>
              <w:rPr>
                <w:color w:val="000000"/>
                <w:sz w:val="22"/>
                <w:szCs w:val="22"/>
              </w:rPr>
            </w:pPr>
            <w:r w:rsidRPr="00741618">
              <w:rPr>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1FEE953B" w14:textId="77777777" w:rsidR="00741618" w:rsidRPr="00741618" w:rsidRDefault="00741618" w:rsidP="00FF1E46">
            <w:pPr>
              <w:jc w:val="center"/>
              <w:rPr>
                <w:color w:val="000000"/>
                <w:sz w:val="22"/>
                <w:szCs w:val="22"/>
              </w:rPr>
            </w:pPr>
            <w:r w:rsidRPr="00741618">
              <w:rPr>
                <w:color w:val="000000"/>
                <w:sz w:val="22"/>
                <w:szCs w:val="22"/>
              </w:rPr>
              <w:t>104.6</w:t>
            </w:r>
          </w:p>
        </w:tc>
        <w:tc>
          <w:tcPr>
            <w:tcW w:w="0" w:type="auto"/>
            <w:tcBorders>
              <w:top w:val="nil"/>
              <w:left w:val="nil"/>
              <w:bottom w:val="single" w:sz="4" w:space="0" w:color="auto"/>
              <w:right w:val="single" w:sz="4" w:space="0" w:color="auto"/>
            </w:tcBorders>
            <w:noWrap/>
            <w:vAlign w:val="center"/>
            <w:hideMark/>
          </w:tcPr>
          <w:p w14:paraId="1EDFB2BB" w14:textId="77777777" w:rsidR="00741618" w:rsidRPr="00741618" w:rsidRDefault="00741618" w:rsidP="00FF1E46">
            <w:pPr>
              <w:jc w:val="center"/>
              <w:rPr>
                <w:color w:val="000000"/>
                <w:sz w:val="22"/>
                <w:szCs w:val="22"/>
              </w:rPr>
            </w:pPr>
            <w:r w:rsidRPr="00741618">
              <w:rPr>
                <w:color w:val="000000"/>
                <w:sz w:val="22"/>
                <w:szCs w:val="22"/>
              </w:rPr>
              <w:t>573.9</w:t>
            </w:r>
          </w:p>
        </w:tc>
      </w:tr>
      <w:tr w:rsidR="00741618" w:rsidRPr="00741618" w14:paraId="2AAB13B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83C2FDE" w14:textId="77777777" w:rsidR="00741618" w:rsidRPr="00741618" w:rsidRDefault="00741618" w:rsidP="00FF1E46">
            <w:pPr>
              <w:jc w:val="center"/>
              <w:rPr>
                <w:color w:val="000000"/>
                <w:sz w:val="22"/>
                <w:szCs w:val="22"/>
              </w:rPr>
            </w:pPr>
            <w:r w:rsidRPr="00741618">
              <w:rPr>
                <w:color w:val="000000"/>
                <w:sz w:val="22"/>
                <w:szCs w:val="22"/>
              </w:rPr>
              <w:t xml:space="preserve">51. </w:t>
            </w:r>
            <w:proofErr w:type="spellStart"/>
            <w:r w:rsidRPr="00741618">
              <w:rPr>
                <w:color w:val="000000"/>
                <w:sz w:val="22"/>
                <w:szCs w:val="22"/>
              </w:rPr>
              <w:t>Остали</w:t>
            </w:r>
            <w:proofErr w:type="spellEnd"/>
            <w:r w:rsidRPr="00741618">
              <w:rPr>
                <w:color w:val="000000"/>
                <w:sz w:val="22"/>
                <w:szCs w:val="22"/>
              </w:rPr>
              <w:t xml:space="preserve"> </w:t>
            </w:r>
            <w:proofErr w:type="spellStart"/>
            <w:r w:rsidRPr="00741618">
              <w:rPr>
                <w:color w:val="000000"/>
                <w:sz w:val="22"/>
                <w:szCs w:val="22"/>
              </w:rPr>
              <w:t>тврди</w:t>
            </w:r>
            <w:proofErr w:type="spellEnd"/>
            <w:r w:rsidRPr="00741618">
              <w:rPr>
                <w:color w:val="000000"/>
                <w:sz w:val="22"/>
                <w:szCs w:val="22"/>
              </w:rPr>
              <w:t xml:space="preserve"> </w:t>
            </w:r>
            <w:proofErr w:type="spellStart"/>
            <w:r w:rsidRPr="00741618">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78052199" w14:textId="77777777" w:rsidR="00741618" w:rsidRPr="00741618" w:rsidRDefault="00741618" w:rsidP="00FF1E46">
            <w:pPr>
              <w:jc w:val="center"/>
              <w:rPr>
                <w:color w:val="000000"/>
                <w:sz w:val="22"/>
                <w:szCs w:val="22"/>
              </w:rPr>
            </w:pPr>
            <w:r w:rsidRPr="00741618">
              <w:rPr>
                <w:color w:val="000000"/>
                <w:sz w:val="22"/>
                <w:szCs w:val="22"/>
              </w:rPr>
              <w:t>9603.7</w:t>
            </w:r>
          </w:p>
        </w:tc>
        <w:tc>
          <w:tcPr>
            <w:tcW w:w="0" w:type="auto"/>
            <w:tcBorders>
              <w:top w:val="nil"/>
              <w:left w:val="nil"/>
              <w:bottom w:val="single" w:sz="4" w:space="0" w:color="auto"/>
              <w:right w:val="single" w:sz="4" w:space="0" w:color="auto"/>
            </w:tcBorders>
            <w:noWrap/>
            <w:vAlign w:val="center"/>
            <w:hideMark/>
          </w:tcPr>
          <w:p w14:paraId="77E6F57F" w14:textId="77777777" w:rsidR="00741618" w:rsidRPr="00741618" w:rsidRDefault="00741618" w:rsidP="00FF1E46">
            <w:pPr>
              <w:jc w:val="center"/>
              <w:rPr>
                <w:color w:val="000000"/>
                <w:sz w:val="22"/>
                <w:szCs w:val="22"/>
              </w:rPr>
            </w:pPr>
            <w:r w:rsidRPr="00741618">
              <w:rPr>
                <w:color w:val="000000"/>
                <w:sz w:val="22"/>
                <w:szCs w:val="22"/>
              </w:rPr>
              <w:t>240.9</w:t>
            </w:r>
          </w:p>
        </w:tc>
        <w:tc>
          <w:tcPr>
            <w:tcW w:w="0" w:type="auto"/>
            <w:tcBorders>
              <w:top w:val="nil"/>
              <w:left w:val="nil"/>
              <w:bottom w:val="single" w:sz="4" w:space="0" w:color="auto"/>
              <w:right w:val="single" w:sz="4" w:space="0" w:color="auto"/>
            </w:tcBorders>
            <w:noWrap/>
            <w:vAlign w:val="center"/>
            <w:hideMark/>
          </w:tcPr>
          <w:p w14:paraId="72650058" w14:textId="77777777" w:rsidR="00741618" w:rsidRPr="00741618" w:rsidRDefault="00741618" w:rsidP="00FF1E46">
            <w:pPr>
              <w:jc w:val="center"/>
              <w:rPr>
                <w:color w:val="000000"/>
                <w:sz w:val="22"/>
                <w:szCs w:val="22"/>
              </w:rPr>
            </w:pPr>
            <w:r w:rsidRPr="00741618">
              <w:rPr>
                <w:color w:val="000000"/>
                <w:sz w:val="22"/>
                <w:szCs w:val="22"/>
              </w:rPr>
              <w:t>1165.0</w:t>
            </w:r>
          </w:p>
        </w:tc>
        <w:tc>
          <w:tcPr>
            <w:tcW w:w="0" w:type="auto"/>
            <w:tcBorders>
              <w:top w:val="nil"/>
              <w:left w:val="nil"/>
              <w:bottom w:val="single" w:sz="4" w:space="0" w:color="auto"/>
              <w:right w:val="single" w:sz="4" w:space="0" w:color="auto"/>
            </w:tcBorders>
            <w:noWrap/>
            <w:vAlign w:val="center"/>
            <w:hideMark/>
          </w:tcPr>
          <w:p w14:paraId="27CB2FE0" w14:textId="77777777" w:rsidR="00741618" w:rsidRPr="00741618" w:rsidRDefault="00741618" w:rsidP="00FF1E46">
            <w:pPr>
              <w:jc w:val="center"/>
              <w:rPr>
                <w:color w:val="000000"/>
                <w:sz w:val="22"/>
                <w:szCs w:val="22"/>
              </w:rPr>
            </w:pPr>
            <w:r w:rsidRPr="00741618">
              <w:rPr>
                <w:color w:val="000000"/>
                <w:sz w:val="22"/>
                <w:szCs w:val="22"/>
              </w:rPr>
              <w:t>12.1</w:t>
            </w:r>
          </w:p>
        </w:tc>
        <w:tc>
          <w:tcPr>
            <w:tcW w:w="0" w:type="auto"/>
            <w:tcBorders>
              <w:top w:val="nil"/>
              <w:left w:val="nil"/>
              <w:bottom w:val="single" w:sz="4" w:space="0" w:color="auto"/>
              <w:right w:val="single" w:sz="4" w:space="0" w:color="auto"/>
            </w:tcBorders>
            <w:noWrap/>
            <w:vAlign w:val="center"/>
            <w:hideMark/>
          </w:tcPr>
          <w:p w14:paraId="38F85A40" w14:textId="77777777" w:rsidR="00741618" w:rsidRPr="00741618" w:rsidRDefault="00741618" w:rsidP="00FF1E46">
            <w:pPr>
              <w:jc w:val="center"/>
              <w:rPr>
                <w:color w:val="000000"/>
                <w:sz w:val="22"/>
                <w:szCs w:val="22"/>
              </w:rPr>
            </w:pPr>
            <w:r w:rsidRPr="00741618">
              <w:rPr>
                <w:color w:val="000000"/>
                <w:sz w:val="22"/>
                <w:szCs w:val="22"/>
              </w:rPr>
              <w:t>48.4</w:t>
            </w:r>
          </w:p>
        </w:tc>
      </w:tr>
      <w:tr w:rsidR="00741618" w:rsidRPr="00741618" w14:paraId="09C7E6D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020B58B" w14:textId="77777777" w:rsidR="00741618" w:rsidRPr="00741618" w:rsidRDefault="00741618" w:rsidP="00FF1E46">
            <w:pPr>
              <w:jc w:val="center"/>
              <w:rPr>
                <w:color w:val="000000"/>
                <w:sz w:val="22"/>
                <w:szCs w:val="22"/>
              </w:rPr>
            </w:pPr>
            <w:r w:rsidRPr="00741618">
              <w:rPr>
                <w:color w:val="000000"/>
                <w:sz w:val="22"/>
                <w:szCs w:val="22"/>
              </w:rPr>
              <w:t xml:space="preserve">68. </w:t>
            </w:r>
            <w:proofErr w:type="spellStart"/>
            <w:r w:rsidRPr="00741618">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01E1495A" w14:textId="77777777" w:rsidR="00741618" w:rsidRPr="00741618" w:rsidRDefault="00741618" w:rsidP="00FF1E46">
            <w:pPr>
              <w:jc w:val="center"/>
              <w:rPr>
                <w:color w:val="000000"/>
                <w:sz w:val="22"/>
                <w:szCs w:val="22"/>
              </w:rPr>
            </w:pPr>
            <w:r w:rsidRPr="00741618">
              <w:rPr>
                <w:color w:val="000000"/>
                <w:sz w:val="22"/>
                <w:szCs w:val="22"/>
              </w:rPr>
              <w:t>131.1</w:t>
            </w:r>
          </w:p>
        </w:tc>
        <w:tc>
          <w:tcPr>
            <w:tcW w:w="0" w:type="auto"/>
            <w:tcBorders>
              <w:top w:val="nil"/>
              <w:left w:val="nil"/>
              <w:bottom w:val="single" w:sz="4" w:space="0" w:color="auto"/>
              <w:right w:val="single" w:sz="4" w:space="0" w:color="auto"/>
            </w:tcBorders>
            <w:noWrap/>
            <w:vAlign w:val="center"/>
            <w:hideMark/>
          </w:tcPr>
          <w:p w14:paraId="3AC7A97C" w14:textId="77777777" w:rsidR="00741618" w:rsidRPr="00741618" w:rsidRDefault="00741618" w:rsidP="00FF1E46">
            <w:pPr>
              <w:jc w:val="center"/>
              <w:rPr>
                <w:color w:val="000000"/>
                <w:sz w:val="22"/>
                <w:szCs w:val="22"/>
              </w:rPr>
            </w:pPr>
            <w:r w:rsidRPr="00741618">
              <w:rPr>
                <w:color w:val="000000"/>
                <w:sz w:val="22"/>
                <w:szCs w:val="22"/>
              </w:rPr>
              <w:t>4.1</w:t>
            </w:r>
          </w:p>
        </w:tc>
        <w:tc>
          <w:tcPr>
            <w:tcW w:w="0" w:type="auto"/>
            <w:tcBorders>
              <w:top w:val="nil"/>
              <w:left w:val="nil"/>
              <w:bottom w:val="single" w:sz="4" w:space="0" w:color="auto"/>
              <w:right w:val="single" w:sz="4" w:space="0" w:color="auto"/>
            </w:tcBorders>
            <w:noWrap/>
            <w:vAlign w:val="center"/>
            <w:hideMark/>
          </w:tcPr>
          <w:p w14:paraId="18BDCD35" w14:textId="77777777" w:rsidR="00741618" w:rsidRPr="00741618" w:rsidRDefault="00741618" w:rsidP="00FF1E46">
            <w:pPr>
              <w:jc w:val="center"/>
              <w:rPr>
                <w:color w:val="000000"/>
                <w:sz w:val="22"/>
                <w:szCs w:val="22"/>
              </w:rPr>
            </w:pPr>
            <w:r w:rsidRPr="00741618">
              <w:rPr>
                <w:color w:val="000000"/>
                <w:sz w:val="22"/>
                <w:szCs w:val="22"/>
              </w:rPr>
              <w:t>3.2</w:t>
            </w:r>
          </w:p>
        </w:tc>
        <w:tc>
          <w:tcPr>
            <w:tcW w:w="0" w:type="auto"/>
            <w:tcBorders>
              <w:top w:val="nil"/>
              <w:left w:val="nil"/>
              <w:bottom w:val="single" w:sz="4" w:space="0" w:color="auto"/>
              <w:right w:val="single" w:sz="4" w:space="0" w:color="auto"/>
            </w:tcBorders>
            <w:noWrap/>
            <w:vAlign w:val="center"/>
            <w:hideMark/>
          </w:tcPr>
          <w:p w14:paraId="447635A2" w14:textId="77777777" w:rsidR="00741618" w:rsidRPr="00741618" w:rsidRDefault="00741618" w:rsidP="00FF1E46">
            <w:pPr>
              <w:jc w:val="center"/>
              <w:rPr>
                <w:color w:val="000000"/>
                <w:sz w:val="22"/>
                <w:szCs w:val="22"/>
              </w:rPr>
            </w:pPr>
            <w:r w:rsidRPr="00741618">
              <w:rPr>
                <w:color w:val="000000"/>
                <w:sz w:val="22"/>
                <w:szCs w:val="22"/>
              </w:rPr>
              <w:t>2.4</w:t>
            </w:r>
          </w:p>
        </w:tc>
        <w:tc>
          <w:tcPr>
            <w:tcW w:w="0" w:type="auto"/>
            <w:tcBorders>
              <w:top w:val="nil"/>
              <w:left w:val="nil"/>
              <w:bottom w:val="single" w:sz="4" w:space="0" w:color="auto"/>
              <w:right w:val="single" w:sz="4" w:space="0" w:color="auto"/>
            </w:tcBorders>
            <w:noWrap/>
            <w:vAlign w:val="center"/>
            <w:hideMark/>
          </w:tcPr>
          <w:p w14:paraId="05F4575B" w14:textId="77777777" w:rsidR="00741618" w:rsidRPr="00741618" w:rsidRDefault="00741618" w:rsidP="00FF1E46">
            <w:pPr>
              <w:jc w:val="center"/>
              <w:rPr>
                <w:color w:val="000000"/>
                <w:sz w:val="22"/>
                <w:szCs w:val="22"/>
              </w:rPr>
            </w:pPr>
            <w:r w:rsidRPr="00741618">
              <w:rPr>
                <w:color w:val="000000"/>
                <w:sz w:val="22"/>
                <w:szCs w:val="22"/>
              </w:rPr>
              <w:t>7.8</w:t>
            </w:r>
          </w:p>
        </w:tc>
      </w:tr>
      <w:tr w:rsidR="00741618" w:rsidRPr="00741618" w14:paraId="229EACA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4EED8EF" w14:textId="77777777" w:rsidR="00741618" w:rsidRPr="00741618" w:rsidRDefault="00741618" w:rsidP="00FF1E46">
            <w:pPr>
              <w:jc w:val="center"/>
              <w:rPr>
                <w:color w:val="000000"/>
                <w:sz w:val="22"/>
                <w:szCs w:val="22"/>
              </w:rPr>
            </w:pPr>
            <w:r w:rsidRPr="00741618">
              <w:rPr>
                <w:color w:val="000000"/>
                <w:sz w:val="22"/>
                <w:szCs w:val="22"/>
              </w:rPr>
              <w:t xml:space="preserve">70. </w:t>
            </w:r>
            <w:proofErr w:type="spellStart"/>
            <w:r w:rsidRPr="00741618">
              <w:rPr>
                <w:color w:val="000000"/>
                <w:sz w:val="22"/>
                <w:szCs w:val="22"/>
              </w:rPr>
              <w:t>Црни</w:t>
            </w:r>
            <w:proofErr w:type="spellEnd"/>
            <w:r w:rsidRPr="00741618">
              <w:rPr>
                <w:color w:val="000000"/>
                <w:sz w:val="22"/>
                <w:szCs w:val="22"/>
              </w:rPr>
              <w:t xml:space="preserve"> </w:t>
            </w:r>
            <w:proofErr w:type="spellStart"/>
            <w:r w:rsidRPr="00741618">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6A053013" w14:textId="77777777" w:rsidR="00741618" w:rsidRPr="00741618" w:rsidRDefault="00741618" w:rsidP="00FF1E46">
            <w:pPr>
              <w:jc w:val="center"/>
              <w:rPr>
                <w:color w:val="000000"/>
                <w:sz w:val="22"/>
                <w:szCs w:val="22"/>
              </w:rPr>
            </w:pPr>
            <w:r w:rsidRPr="00741618">
              <w:rPr>
                <w:color w:val="000000"/>
                <w:sz w:val="22"/>
                <w:szCs w:val="22"/>
              </w:rPr>
              <w:t>899.4</w:t>
            </w:r>
          </w:p>
        </w:tc>
        <w:tc>
          <w:tcPr>
            <w:tcW w:w="0" w:type="auto"/>
            <w:tcBorders>
              <w:top w:val="nil"/>
              <w:left w:val="nil"/>
              <w:bottom w:val="single" w:sz="4" w:space="0" w:color="auto"/>
              <w:right w:val="single" w:sz="4" w:space="0" w:color="auto"/>
            </w:tcBorders>
            <w:noWrap/>
            <w:vAlign w:val="center"/>
            <w:hideMark/>
          </w:tcPr>
          <w:p w14:paraId="64122E47" w14:textId="77777777" w:rsidR="00741618" w:rsidRPr="00741618" w:rsidRDefault="00741618" w:rsidP="00FF1E46">
            <w:pPr>
              <w:jc w:val="center"/>
              <w:rPr>
                <w:color w:val="000000"/>
                <w:sz w:val="22"/>
                <w:szCs w:val="22"/>
              </w:rPr>
            </w:pPr>
            <w:r w:rsidRPr="00741618">
              <w:rPr>
                <w:color w:val="000000"/>
                <w:sz w:val="22"/>
                <w:szCs w:val="22"/>
              </w:rPr>
              <w:t>28.9</w:t>
            </w:r>
          </w:p>
        </w:tc>
        <w:tc>
          <w:tcPr>
            <w:tcW w:w="0" w:type="auto"/>
            <w:tcBorders>
              <w:top w:val="nil"/>
              <w:left w:val="nil"/>
              <w:bottom w:val="single" w:sz="4" w:space="0" w:color="auto"/>
              <w:right w:val="single" w:sz="4" w:space="0" w:color="auto"/>
            </w:tcBorders>
            <w:noWrap/>
            <w:vAlign w:val="center"/>
            <w:hideMark/>
          </w:tcPr>
          <w:p w14:paraId="288650C8" w14:textId="77777777" w:rsidR="00741618" w:rsidRPr="00741618" w:rsidRDefault="00741618" w:rsidP="00FF1E46">
            <w:pPr>
              <w:jc w:val="center"/>
              <w:rPr>
                <w:color w:val="000000"/>
                <w:sz w:val="22"/>
                <w:szCs w:val="22"/>
              </w:rPr>
            </w:pPr>
            <w:r w:rsidRPr="00741618">
              <w:rPr>
                <w:color w:val="000000"/>
                <w:sz w:val="22"/>
                <w:szCs w:val="22"/>
              </w:rPr>
              <w:t>125.3</w:t>
            </w:r>
          </w:p>
        </w:tc>
        <w:tc>
          <w:tcPr>
            <w:tcW w:w="0" w:type="auto"/>
            <w:tcBorders>
              <w:top w:val="nil"/>
              <w:left w:val="nil"/>
              <w:bottom w:val="single" w:sz="4" w:space="0" w:color="auto"/>
              <w:right w:val="single" w:sz="4" w:space="0" w:color="auto"/>
            </w:tcBorders>
            <w:noWrap/>
            <w:vAlign w:val="center"/>
            <w:hideMark/>
          </w:tcPr>
          <w:p w14:paraId="43D5CD37" w14:textId="77777777" w:rsidR="00741618" w:rsidRPr="00741618" w:rsidRDefault="00741618" w:rsidP="00FF1E46">
            <w:pPr>
              <w:jc w:val="center"/>
              <w:rPr>
                <w:color w:val="000000"/>
                <w:sz w:val="22"/>
                <w:szCs w:val="22"/>
              </w:rPr>
            </w:pPr>
            <w:r w:rsidRPr="00741618">
              <w:rPr>
                <w:color w:val="000000"/>
                <w:sz w:val="22"/>
                <w:szCs w:val="22"/>
              </w:rPr>
              <w:t>13.9</w:t>
            </w:r>
          </w:p>
        </w:tc>
        <w:tc>
          <w:tcPr>
            <w:tcW w:w="0" w:type="auto"/>
            <w:tcBorders>
              <w:top w:val="nil"/>
              <w:left w:val="nil"/>
              <w:bottom w:val="single" w:sz="4" w:space="0" w:color="auto"/>
              <w:right w:val="single" w:sz="4" w:space="0" w:color="auto"/>
            </w:tcBorders>
            <w:noWrap/>
            <w:vAlign w:val="center"/>
            <w:hideMark/>
          </w:tcPr>
          <w:p w14:paraId="7C2E9889" w14:textId="77777777" w:rsidR="00741618" w:rsidRPr="00741618" w:rsidRDefault="00741618" w:rsidP="00FF1E46">
            <w:pPr>
              <w:jc w:val="center"/>
              <w:rPr>
                <w:color w:val="000000"/>
                <w:sz w:val="22"/>
                <w:szCs w:val="22"/>
              </w:rPr>
            </w:pPr>
            <w:r w:rsidRPr="00741618">
              <w:rPr>
                <w:color w:val="000000"/>
                <w:sz w:val="22"/>
                <w:szCs w:val="22"/>
              </w:rPr>
              <w:t>43.3</w:t>
            </w:r>
          </w:p>
        </w:tc>
      </w:tr>
      <w:tr w:rsidR="00741618" w:rsidRPr="00741618" w14:paraId="60FF1DB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C51E692" w14:textId="77777777" w:rsidR="00741618" w:rsidRPr="00741618" w:rsidRDefault="00741618" w:rsidP="00FF1E46">
            <w:pPr>
              <w:jc w:val="center"/>
              <w:rPr>
                <w:color w:val="000000"/>
                <w:sz w:val="22"/>
                <w:szCs w:val="22"/>
              </w:rPr>
            </w:pPr>
            <w:r w:rsidRPr="00741618">
              <w:rPr>
                <w:color w:val="000000"/>
                <w:sz w:val="22"/>
                <w:szCs w:val="22"/>
              </w:rPr>
              <w:lastRenderedPageBreak/>
              <w:t xml:space="preserve">75. </w:t>
            </w:r>
            <w:proofErr w:type="spellStart"/>
            <w:r w:rsidRPr="00741618">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2D074475" w14:textId="77777777" w:rsidR="00741618" w:rsidRPr="00741618" w:rsidRDefault="00741618" w:rsidP="00FF1E46">
            <w:pPr>
              <w:jc w:val="center"/>
              <w:rPr>
                <w:color w:val="000000"/>
                <w:sz w:val="22"/>
                <w:szCs w:val="22"/>
              </w:rPr>
            </w:pPr>
            <w:r w:rsidRPr="00741618">
              <w:rPr>
                <w:color w:val="000000"/>
                <w:sz w:val="22"/>
                <w:szCs w:val="22"/>
              </w:rPr>
              <w:t>89857.5</w:t>
            </w:r>
          </w:p>
        </w:tc>
        <w:tc>
          <w:tcPr>
            <w:tcW w:w="0" w:type="auto"/>
            <w:tcBorders>
              <w:top w:val="nil"/>
              <w:left w:val="nil"/>
              <w:bottom w:val="single" w:sz="4" w:space="0" w:color="auto"/>
              <w:right w:val="single" w:sz="4" w:space="0" w:color="auto"/>
            </w:tcBorders>
            <w:noWrap/>
            <w:vAlign w:val="center"/>
            <w:hideMark/>
          </w:tcPr>
          <w:p w14:paraId="0ADA190B" w14:textId="77777777" w:rsidR="00741618" w:rsidRPr="00741618" w:rsidRDefault="00741618" w:rsidP="00FF1E46">
            <w:pPr>
              <w:jc w:val="center"/>
              <w:rPr>
                <w:color w:val="000000"/>
                <w:sz w:val="22"/>
                <w:szCs w:val="22"/>
              </w:rPr>
            </w:pPr>
            <w:r w:rsidRPr="00741618">
              <w:rPr>
                <w:color w:val="000000"/>
                <w:sz w:val="22"/>
                <w:szCs w:val="22"/>
              </w:rPr>
              <w:t>2806.9</w:t>
            </w:r>
          </w:p>
        </w:tc>
        <w:tc>
          <w:tcPr>
            <w:tcW w:w="0" w:type="auto"/>
            <w:tcBorders>
              <w:top w:val="nil"/>
              <w:left w:val="nil"/>
              <w:bottom w:val="single" w:sz="4" w:space="0" w:color="auto"/>
              <w:right w:val="single" w:sz="4" w:space="0" w:color="auto"/>
            </w:tcBorders>
            <w:noWrap/>
            <w:vAlign w:val="center"/>
            <w:hideMark/>
          </w:tcPr>
          <w:p w14:paraId="6BFF7AFC" w14:textId="77777777" w:rsidR="00741618" w:rsidRPr="00741618" w:rsidRDefault="00741618" w:rsidP="00FF1E46">
            <w:pPr>
              <w:jc w:val="center"/>
              <w:rPr>
                <w:color w:val="000000"/>
                <w:sz w:val="22"/>
                <w:szCs w:val="22"/>
              </w:rPr>
            </w:pPr>
            <w:r w:rsidRPr="00741618">
              <w:rPr>
                <w:color w:val="000000"/>
                <w:sz w:val="22"/>
                <w:szCs w:val="22"/>
              </w:rPr>
              <w:t>24799.4</w:t>
            </w:r>
          </w:p>
        </w:tc>
        <w:tc>
          <w:tcPr>
            <w:tcW w:w="0" w:type="auto"/>
            <w:tcBorders>
              <w:top w:val="nil"/>
              <w:left w:val="nil"/>
              <w:bottom w:val="single" w:sz="4" w:space="0" w:color="auto"/>
              <w:right w:val="single" w:sz="4" w:space="0" w:color="auto"/>
            </w:tcBorders>
            <w:noWrap/>
            <w:vAlign w:val="center"/>
            <w:hideMark/>
          </w:tcPr>
          <w:p w14:paraId="431DF408" w14:textId="77777777" w:rsidR="00741618" w:rsidRPr="00741618" w:rsidRDefault="00741618" w:rsidP="00FF1E46">
            <w:pPr>
              <w:jc w:val="center"/>
              <w:rPr>
                <w:color w:val="000000"/>
                <w:sz w:val="22"/>
                <w:szCs w:val="22"/>
              </w:rPr>
            </w:pPr>
            <w:r w:rsidRPr="00741618">
              <w:rPr>
                <w:color w:val="000000"/>
                <w:sz w:val="22"/>
                <w:szCs w:val="22"/>
              </w:rPr>
              <w:t>27.6</w:t>
            </w:r>
          </w:p>
        </w:tc>
        <w:tc>
          <w:tcPr>
            <w:tcW w:w="0" w:type="auto"/>
            <w:tcBorders>
              <w:top w:val="nil"/>
              <w:left w:val="nil"/>
              <w:bottom w:val="single" w:sz="4" w:space="0" w:color="auto"/>
              <w:right w:val="single" w:sz="4" w:space="0" w:color="auto"/>
            </w:tcBorders>
            <w:noWrap/>
            <w:vAlign w:val="center"/>
            <w:hideMark/>
          </w:tcPr>
          <w:p w14:paraId="6F27B2B1" w14:textId="77777777" w:rsidR="00741618" w:rsidRPr="00741618" w:rsidRDefault="00741618" w:rsidP="00FF1E46">
            <w:pPr>
              <w:jc w:val="center"/>
              <w:rPr>
                <w:color w:val="000000"/>
                <w:sz w:val="22"/>
                <w:szCs w:val="22"/>
              </w:rPr>
            </w:pPr>
            <w:r w:rsidRPr="00741618">
              <w:rPr>
                <w:color w:val="000000"/>
                <w:sz w:val="22"/>
                <w:szCs w:val="22"/>
              </w:rPr>
              <w:t>88.4</w:t>
            </w:r>
          </w:p>
        </w:tc>
      </w:tr>
      <w:tr w:rsidR="00741618" w:rsidRPr="00741618" w14:paraId="6344BB7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62316FF" w14:textId="77777777" w:rsidR="00741618" w:rsidRPr="00741618" w:rsidRDefault="00741618" w:rsidP="00FF1E46">
            <w:pPr>
              <w:jc w:val="center"/>
              <w:rPr>
                <w:color w:val="000000"/>
                <w:sz w:val="22"/>
                <w:szCs w:val="22"/>
              </w:rPr>
            </w:pPr>
            <w:r w:rsidRPr="00741618">
              <w:rPr>
                <w:color w:val="000000"/>
                <w:sz w:val="22"/>
                <w:szCs w:val="22"/>
              </w:rPr>
              <w:t xml:space="preserve">76. </w:t>
            </w:r>
            <w:proofErr w:type="spellStart"/>
            <w:r w:rsidRPr="00741618">
              <w:rPr>
                <w:color w:val="000000"/>
                <w:sz w:val="22"/>
                <w:szCs w:val="22"/>
              </w:rPr>
              <w:t>Црни</w:t>
            </w:r>
            <w:proofErr w:type="spellEnd"/>
            <w:r w:rsidRPr="00741618">
              <w:rPr>
                <w:color w:val="000000"/>
                <w:sz w:val="22"/>
                <w:szCs w:val="22"/>
              </w:rPr>
              <w:t xml:space="preserve"> </w:t>
            </w:r>
            <w:proofErr w:type="spellStart"/>
            <w:r w:rsidRPr="00741618">
              <w:rPr>
                <w:color w:val="000000"/>
                <w:sz w:val="22"/>
                <w:szCs w:val="22"/>
              </w:rPr>
              <w:t>орах</w:t>
            </w:r>
            <w:proofErr w:type="spellEnd"/>
          </w:p>
        </w:tc>
        <w:tc>
          <w:tcPr>
            <w:tcW w:w="0" w:type="auto"/>
            <w:tcBorders>
              <w:top w:val="nil"/>
              <w:left w:val="nil"/>
              <w:bottom w:val="single" w:sz="4" w:space="0" w:color="auto"/>
              <w:right w:val="single" w:sz="4" w:space="0" w:color="auto"/>
            </w:tcBorders>
            <w:noWrap/>
            <w:vAlign w:val="center"/>
            <w:hideMark/>
          </w:tcPr>
          <w:p w14:paraId="7B360C99" w14:textId="77777777" w:rsidR="00741618" w:rsidRPr="00741618" w:rsidRDefault="00741618" w:rsidP="00FF1E46">
            <w:pPr>
              <w:jc w:val="center"/>
              <w:rPr>
                <w:color w:val="000000"/>
                <w:sz w:val="22"/>
                <w:szCs w:val="22"/>
              </w:rPr>
            </w:pPr>
            <w:r w:rsidRPr="00741618">
              <w:rPr>
                <w:color w:val="000000"/>
                <w:sz w:val="22"/>
                <w:szCs w:val="22"/>
              </w:rPr>
              <w:t>1333.9</w:t>
            </w:r>
          </w:p>
        </w:tc>
        <w:tc>
          <w:tcPr>
            <w:tcW w:w="0" w:type="auto"/>
            <w:tcBorders>
              <w:top w:val="nil"/>
              <w:left w:val="nil"/>
              <w:bottom w:val="single" w:sz="4" w:space="0" w:color="auto"/>
              <w:right w:val="single" w:sz="4" w:space="0" w:color="auto"/>
            </w:tcBorders>
            <w:noWrap/>
            <w:vAlign w:val="center"/>
            <w:hideMark/>
          </w:tcPr>
          <w:p w14:paraId="638E5339" w14:textId="77777777" w:rsidR="00741618" w:rsidRPr="00741618" w:rsidRDefault="00741618" w:rsidP="00FF1E46">
            <w:pPr>
              <w:jc w:val="center"/>
              <w:rPr>
                <w:color w:val="000000"/>
                <w:sz w:val="22"/>
                <w:szCs w:val="22"/>
              </w:rPr>
            </w:pPr>
            <w:r w:rsidRPr="00741618">
              <w:rPr>
                <w:color w:val="000000"/>
                <w:sz w:val="22"/>
                <w:szCs w:val="22"/>
              </w:rPr>
              <w:t>20.9</w:t>
            </w:r>
          </w:p>
        </w:tc>
        <w:tc>
          <w:tcPr>
            <w:tcW w:w="0" w:type="auto"/>
            <w:tcBorders>
              <w:top w:val="nil"/>
              <w:left w:val="nil"/>
              <w:bottom w:val="single" w:sz="4" w:space="0" w:color="auto"/>
              <w:right w:val="single" w:sz="4" w:space="0" w:color="auto"/>
            </w:tcBorders>
            <w:noWrap/>
            <w:vAlign w:val="center"/>
            <w:hideMark/>
          </w:tcPr>
          <w:p w14:paraId="661BA578" w14:textId="77777777" w:rsidR="00741618" w:rsidRPr="00741618" w:rsidRDefault="00741618" w:rsidP="00FF1E46">
            <w:pPr>
              <w:jc w:val="center"/>
              <w:rPr>
                <w:color w:val="000000"/>
                <w:sz w:val="22"/>
                <w:szCs w:val="22"/>
              </w:rPr>
            </w:pPr>
            <w:r w:rsidRPr="00741618">
              <w:rPr>
                <w:color w:val="000000"/>
                <w:sz w:val="22"/>
                <w:szCs w:val="22"/>
              </w:rPr>
              <w:t>47.1</w:t>
            </w:r>
          </w:p>
        </w:tc>
        <w:tc>
          <w:tcPr>
            <w:tcW w:w="0" w:type="auto"/>
            <w:tcBorders>
              <w:top w:val="nil"/>
              <w:left w:val="nil"/>
              <w:bottom w:val="single" w:sz="4" w:space="0" w:color="auto"/>
              <w:right w:val="single" w:sz="4" w:space="0" w:color="auto"/>
            </w:tcBorders>
            <w:noWrap/>
            <w:vAlign w:val="center"/>
            <w:hideMark/>
          </w:tcPr>
          <w:p w14:paraId="4DA7DEC9" w14:textId="77777777" w:rsidR="00741618" w:rsidRPr="00741618" w:rsidRDefault="00741618" w:rsidP="00FF1E46">
            <w:pPr>
              <w:jc w:val="center"/>
              <w:rPr>
                <w:color w:val="000000"/>
                <w:sz w:val="22"/>
                <w:szCs w:val="22"/>
              </w:rPr>
            </w:pPr>
            <w:r w:rsidRPr="00741618">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3C1A97F7" w14:textId="77777777" w:rsidR="00741618" w:rsidRPr="00741618" w:rsidRDefault="00741618" w:rsidP="00FF1E46">
            <w:pPr>
              <w:jc w:val="center"/>
              <w:rPr>
                <w:color w:val="000000"/>
                <w:sz w:val="22"/>
                <w:szCs w:val="22"/>
              </w:rPr>
            </w:pPr>
            <w:r w:rsidRPr="00741618">
              <w:rPr>
                <w:color w:val="000000"/>
                <w:sz w:val="22"/>
                <w:szCs w:val="22"/>
              </w:rPr>
              <w:t>22.5</w:t>
            </w:r>
          </w:p>
        </w:tc>
      </w:tr>
      <w:tr w:rsidR="00741618" w:rsidRPr="00741618" w14:paraId="2A788B2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ED9A5AA" w14:textId="77777777" w:rsidR="00741618" w:rsidRPr="00741618" w:rsidRDefault="00741618" w:rsidP="00FF1E46">
            <w:pPr>
              <w:jc w:val="center"/>
              <w:rPr>
                <w:color w:val="000000"/>
                <w:sz w:val="22"/>
                <w:szCs w:val="22"/>
              </w:rPr>
            </w:pPr>
            <w:r w:rsidRPr="00741618">
              <w:rPr>
                <w:color w:val="000000"/>
                <w:sz w:val="22"/>
                <w:szCs w:val="22"/>
              </w:rPr>
              <w:t xml:space="preserve">77. </w:t>
            </w:r>
            <w:proofErr w:type="spellStart"/>
            <w:r w:rsidRPr="00741618">
              <w:rPr>
                <w:color w:val="000000"/>
                <w:sz w:val="22"/>
                <w:szCs w:val="22"/>
              </w:rPr>
              <w:t>Амерички</w:t>
            </w:r>
            <w:proofErr w:type="spellEnd"/>
            <w:r w:rsidRPr="00741618">
              <w:rPr>
                <w:color w:val="000000"/>
                <w:sz w:val="22"/>
                <w:szCs w:val="22"/>
              </w:rPr>
              <w:t xml:space="preserve"> </w:t>
            </w:r>
            <w:proofErr w:type="spellStart"/>
            <w:r w:rsidRPr="00741618">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5EB5633E" w14:textId="77777777" w:rsidR="00741618" w:rsidRPr="00741618" w:rsidRDefault="00741618" w:rsidP="00FF1E46">
            <w:pPr>
              <w:jc w:val="center"/>
              <w:rPr>
                <w:color w:val="000000"/>
                <w:sz w:val="22"/>
                <w:szCs w:val="22"/>
              </w:rPr>
            </w:pPr>
            <w:r w:rsidRPr="00741618">
              <w:rPr>
                <w:color w:val="000000"/>
                <w:sz w:val="22"/>
                <w:szCs w:val="22"/>
              </w:rPr>
              <w:t>9767.1</w:t>
            </w:r>
          </w:p>
        </w:tc>
        <w:tc>
          <w:tcPr>
            <w:tcW w:w="0" w:type="auto"/>
            <w:tcBorders>
              <w:top w:val="nil"/>
              <w:left w:val="nil"/>
              <w:bottom w:val="single" w:sz="4" w:space="0" w:color="auto"/>
              <w:right w:val="single" w:sz="4" w:space="0" w:color="auto"/>
            </w:tcBorders>
            <w:noWrap/>
            <w:vAlign w:val="center"/>
            <w:hideMark/>
          </w:tcPr>
          <w:p w14:paraId="6FAD1E5B" w14:textId="77777777" w:rsidR="00741618" w:rsidRPr="00741618" w:rsidRDefault="00741618" w:rsidP="00FF1E46">
            <w:pPr>
              <w:jc w:val="center"/>
              <w:rPr>
                <w:color w:val="000000"/>
                <w:sz w:val="22"/>
                <w:szCs w:val="22"/>
              </w:rPr>
            </w:pPr>
            <w:r w:rsidRPr="00741618">
              <w:rPr>
                <w:color w:val="000000"/>
                <w:sz w:val="22"/>
                <w:szCs w:val="22"/>
              </w:rPr>
              <w:t>226.1</w:t>
            </w:r>
          </w:p>
        </w:tc>
        <w:tc>
          <w:tcPr>
            <w:tcW w:w="0" w:type="auto"/>
            <w:tcBorders>
              <w:top w:val="nil"/>
              <w:left w:val="nil"/>
              <w:bottom w:val="single" w:sz="4" w:space="0" w:color="auto"/>
              <w:right w:val="single" w:sz="4" w:space="0" w:color="auto"/>
            </w:tcBorders>
            <w:noWrap/>
            <w:vAlign w:val="center"/>
            <w:hideMark/>
          </w:tcPr>
          <w:p w14:paraId="5F728B48" w14:textId="77777777" w:rsidR="00741618" w:rsidRPr="00741618" w:rsidRDefault="00741618" w:rsidP="00FF1E46">
            <w:pPr>
              <w:jc w:val="center"/>
              <w:rPr>
                <w:color w:val="000000"/>
                <w:sz w:val="22"/>
                <w:szCs w:val="22"/>
              </w:rPr>
            </w:pPr>
            <w:r w:rsidRPr="00741618">
              <w:rPr>
                <w:color w:val="000000"/>
                <w:sz w:val="22"/>
                <w:szCs w:val="22"/>
              </w:rPr>
              <w:t>1371.4</w:t>
            </w:r>
          </w:p>
        </w:tc>
        <w:tc>
          <w:tcPr>
            <w:tcW w:w="0" w:type="auto"/>
            <w:tcBorders>
              <w:top w:val="nil"/>
              <w:left w:val="nil"/>
              <w:bottom w:val="single" w:sz="4" w:space="0" w:color="auto"/>
              <w:right w:val="single" w:sz="4" w:space="0" w:color="auto"/>
            </w:tcBorders>
            <w:noWrap/>
            <w:vAlign w:val="center"/>
            <w:hideMark/>
          </w:tcPr>
          <w:p w14:paraId="48563DAB" w14:textId="77777777" w:rsidR="00741618" w:rsidRPr="00741618" w:rsidRDefault="00741618" w:rsidP="00FF1E46">
            <w:pPr>
              <w:jc w:val="center"/>
              <w:rPr>
                <w:color w:val="000000"/>
                <w:sz w:val="22"/>
                <w:szCs w:val="22"/>
              </w:rPr>
            </w:pPr>
            <w:r w:rsidRPr="00741618">
              <w:rPr>
                <w:color w:val="000000"/>
                <w:sz w:val="22"/>
                <w:szCs w:val="22"/>
              </w:rPr>
              <w:t>14.0</w:t>
            </w:r>
          </w:p>
        </w:tc>
        <w:tc>
          <w:tcPr>
            <w:tcW w:w="0" w:type="auto"/>
            <w:tcBorders>
              <w:top w:val="nil"/>
              <w:left w:val="nil"/>
              <w:bottom w:val="single" w:sz="4" w:space="0" w:color="auto"/>
              <w:right w:val="single" w:sz="4" w:space="0" w:color="auto"/>
            </w:tcBorders>
            <w:noWrap/>
            <w:vAlign w:val="center"/>
            <w:hideMark/>
          </w:tcPr>
          <w:p w14:paraId="2F88B445" w14:textId="77777777" w:rsidR="00741618" w:rsidRPr="00741618" w:rsidRDefault="00741618" w:rsidP="00FF1E46">
            <w:pPr>
              <w:jc w:val="center"/>
              <w:rPr>
                <w:color w:val="000000"/>
                <w:sz w:val="22"/>
                <w:szCs w:val="22"/>
              </w:rPr>
            </w:pPr>
            <w:r w:rsidRPr="00741618">
              <w:rPr>
                <w:color w:val="000000"/>
                <w:sz w:val="22"/>
                <w:szCs w:val="22"/>
              </w:rPr>
              <w:t>60.6</w:t>
            </w:r>
          </w:p>
        </w:tc>
      </w:tr>
      <w:tr w:rsidR="00741618" w:rsidRPr="00741618" w14:paraId="107303C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7FAAC3" w14:textId="77777777" w:rsidR="00741618" w:rsidRPr="00741618" w:rsidRDefault="00741618" w:rsidP="00FF1E46">
            <w:pPr>
              <w:jc w:val="center"/>
              <w:rPr>
                <w:color w:val="000000"/>
                <w:sz w:val="22"/>
                <w:szCs w:val="22"/>
              </w:rPr>
            </w:pPr>
            <w:r w:rsidRPr="00741618">
              <w:rPr>
                <w:color w:val="000000"/>
                <w:sz w:val="22"/>
                <w:szCs w:val="22"/>
              </w:rPr>
              <w:t xml:space="preserve">82. </w:t>
            </w:r>
            <w:proofErr w:type="spellStart"/>
            <w:r w:rsidRPr="00741618">
              <w:rPr>
                <w:color w:val="000000"/>
                <w:sz w:val="22"/>
                <w:szCs w:val="22"/>
              </w:rPr>
              <w:t>Јасенолики</w:t>
            </w:r>
            <w:proofErr w:type="spellEnd"/>
            <w:r w:rsidRPr="00741618">
              <w:rPr>
                <w:color w:val="000000"/>
                <w:sz w:val="22"/>
                <w:szCs w:val="22"/>
              </w:rPr>
              <w:t xml:space="preserve"> </w:t>
            </w:r>
            <w:proofErr w:type="spellStart"/>
            <w:r w:rsidRPr="00741618">
              <w:rPr>
                <w:color w:val="000000"/>
                <w:sz w:val="22"/>
                <w:szCs w:val="22"/>
              </w:rPr>
              <w:t>јавор</w:t>
            </w:r>
            <w:proofErr w:type="spellEnd"/>
          </w:p>
        </w:tc>
        <w:tc>
          <w:tcPr>
            <w:tcW w:w="0" w:type="auto"/>
            <w:tcBorders>
              <w:top w:val="nil"/>
              <w:left w:val="nil"/>
              <w:bottom w:val="single" w:sz="4" w:space="0" w:color="auto"/>
              <w:right w:val="single" w:sz="4" w:space="0" w:color="auto"/>
            </w:tcBorders>
            <w:noWrap/>
            <w:vAlign w:val="center"/>
            <w:hideMark/>
          </w:tcPr>
          <w:p w14:paraId="55C6F93E" w14:textId="77777777" w:rsidR="00741618" w:rsidRPr="00741618" w:rsidRDefault="00741618" w:rsidP="00FF1E46">
            <w:pPr>
              <w:jc w:val="center"/>
              <w:rPr>
                <w:color w:val="000000"/>
                <w:sz w:val="22"/>
                <w:szCs w:val="22"/>
              </w:rPr>
            </w:pPr>
            <w:r w:rsidRPr="00741618">
              <w:rPr>
                <w:color w:val="000000"/>
                <w:sz w:val="22"/>
                <w:szCs w:val="22"/>
              </w:rPr>
              <w:t>496.9</w:t>
            </w:r>
          </w:p>
        </w:tc>
        <w:tc>
          <w:tcPr>
            <w:tcW w:w="0" w:type="auto"/>
            <w:tcBorders>
              <w:top w:val="nil"/>
              <w:left w:val="nil"/>
              <w:bottom w:val="single" w:sz="4" w:space="0" w:color="auto"/>
              <w:right w:val="single" w:sz="4" w:space="0" w:color="auto"/>
            </w:tcBorders>
            <w:noWrap/>
            <w:vAlign w:val="center"/>
            <w:hideMark/>
          </w:tcPr>
          <w:p w14:paraId="4D54A9D9" w14:textId="77777777" w:rsidR="00741618" w:rsidRPr="00741618" w:rsidRDefault="00741618" w:rsidP="00FF1E46">
            <w:pPr>
              <w:jc w:val="center"/>
              <w:rPr>
                <w:color w:val="000000"/>
                <w:sz w:val="22"/>
                <w:szCs w:val="22"/>
              </w:rPr>
            </w:pPr>
            <w:r w:rsidRPr="00741618">
              <w:rPr>
                <w:color w:val="000000"/>
                <w:sz w:val="22"/>
                <w:szCs w:val="22"/>
              </w:rPr>
              <w:t>13.9</w:t>
            </w:r>
          </w:p>
        </w:tc>
        <w:tc>
          <w:tcPr>
            <w:tcW w:w="0" w:type="auto"/>
            <w:tcBorders>
              <w:top w:val="nil"/>
              <w:left w:val="nil"/>
              <w:bottom w:val="single" w:sz="4" w:space="0" w:color="auto"/>
              <w:right w:val="single" w:sz="4" w:space="0" w:color="auto"/>
            </w:tcBorders>
            <w:noWrap/>
            <w:vAlign w:val="center"/>
            <w:hideMark/>
          </w:tcPr>
          <w:p w14:paraId="4404BA01" w14:textId="77777777" w:rsidR="00741618" w:rsidRPr="00741618" w:rsidRDefault="00741618" w:rsidP="00FF1E46">
            <w:pPr>
              <w:jc w:val="center"/>
              <w:rPr>
                <w:color w:val="000000"/>
                <w:sz w:val="22"/>
                <w:szCs w:val="22"/>
              </w:rPr>
            </w:pPr>
            <w:r w:rsidRPr="00741618">
              <w:rPr>
                <w:color w:val="000000"/>
                <w:sz w:val="22"/>
                <w:szCs w:val="22"/>
              </w:rPr>
              <w:t>232.9</w:t>
            </w:r>
          </w:p>
        </w:tc>
        <w:tc>
          <w:tcPr>
            <w:tcW w:w="0" w:type="auto"/>
            <w:tcBorders>
              <w:top w:val="nil"/>
              <w:left w:val="nil"/>
              <w:bottom w:val="single" w:sz="4" w:space="0" w:color="auto"/>
              <w:right w:val="single" w:sz="4" w:space="0" w:color="auto"/>
            </w:tcBorders>
            <w:noWrap/>
            <w:vAlign w:val="center"/>
            <w:hideMark/>
          </w:tcPr>
          <w:p w14:paraId="04609FD8" w14:textId="77777777" w:rsidR="00741618" w:rsidRPr="00741618" w:rsidRDefault="00741618" w:rsidP="00FF1E46">
            <w:pPr>
              <w:jc w:val="center"/>
              <w:rPr>
                <w:color w:val="000000"/>
                <w:sz w:val="22"/>
                <w:szCs w:val="22"/>
              </w:rPr>
            </w:pPr>
            <w:r w:rsidRPr="00741618">
              <w:rPr>
                <w:color w:val="000000"/>
                <w:sz w:val="22"/>
                <w:szCs w:val="22"/>
              </w:rPr>
              <w:t>46.9</w:t>
            </w:r>
          </w:p>
        </w:tc>
        <w:tc>
          <w:tcPr>
            <w:tcW w:w="0" w:type="auto"/>
            <w:tcBorders>
              <w:top w:val="nil"/>
              <w:left w:val="nil"/>
              <w:bottom w:val="single" w:sz="4" w:space="0" w:color="auto"/>
              <w:right w:val="single" w:sz="4" w:space="0" w:color="auto"/>
            </w:tcBorders>
            <w:noWrap/>
            <w:vAlign w:val="center"/>
            <w:hideMark/>
          </w:tcPr>
          <w:p w14:paraId="09E0CF07" w14:textId="77777777" w:rsidR="00741618" w:rsidRPr="00741618" w:rsidRDefault="00741618" w:rsidP="00FF1E46">
            <w:pPr>
              <w:jc w:val="center"/>
              <w:rPr>
                <w:color w:val="000000"/>
                <w:sz w:val="22"/>
                <w:szCs w:val="22"/>
              </w:rPr>
            </w:pPr>
            <w:r w:rsidRPr="00741618">
              <w:rPr>
                <w:color w:val="000000"/>
                <w:sz w:val="22"/>
                <w:szCs w:val="22"/>
              </w:rPr>
              <w:t>167.8</w:t>
            </w:r>
          </w:p>
        </w:tc>
      </w:tr>
      <w:tr w:rsidR="00741618" w:rsidRPr="00741618" w14:paraId="2999B656"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765BB85" w14:textId="77777777" w:rsidR="00741618" w:rsidRPr="00741618" w:rsidRDefault="00741618" w:rsidP="00FF1E46">
            <w:pPr>
              <w:jc w:val="center"/>
              <w:rPr>
                <w:color w:val="000000"/>
                <w:sz w:val="22"/>
                <w:szCs w:val="22"/>
              </w:rPr>
            </w:pPr>
            <w:r w:rsidRPr="00741618">
              <w:rPr>
                <w:color w:val="000000"/>
                <w:sz w:val="22"/>
                <w:szCs w:val="22"/>
              </w:rPr>
              <w:t xml:space="preserve">95. </w:t>
            </w:r>
            <w:proofErr w:type="spellStart"/>
            <w:r w:rsidRPr="00741618">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04D7B450" w14:textId="77777777" w:rsidR="00741618" w:rsidRPr="00741618" w:rsidRDefault="00741618" w:rsidP="00FF1E46">
            <w:pPr>
              <w:jc w:val="center"/>
              <w:rPr>
                <w:color w:val="000000"/>
                <w:sz w:val="22"/>
                <w:szCs w:val="22"/>
              </w:rPr>
            </w:pPr>
            <w:r w:rsidRPr="00741618">
              <w:rPr>
                <w:color w:val="000000"/>
                <w:sz w:val="22"/>
                <w:szCs w:val="22"/>
              </w:rPr>
              <w:t>3140.0</w:t>
            </w:r>
          </w:p>
        </w:tc>
        <w:tc>
          <w:tcPr>
            <w:tcW w:w="0" w:type="auto"/>
            <w:tcBorders>
              <w:top w:val="nil"/>
              <w:left w:val="nil"/>
              <w:bottom w:val="single" w:sz="4" w:space="0" w:color="auto"/>
              <w:right w:val="single" w:sz="4" w:space="0" w:color="auto"/>
            </w:tcBorders>
            <w:noWrap/>
            <w:vAlign w:val="center"/>
            <w:hideMark/>
          </w:tcPr>
          <w:p w14:paraId="622D101E" w14:textId="77777777" w:rsidR="00741618" w:rsidRPr="00741618" w:rsidRDefault="00741618" w:rsidP="00FF1E46">
            <w:pPr>
              <w:jc w:val="center"/>
              <w:rPr>
                <w:color w:val="000000"/>
                <w:sz w:val="22"/>
                <w:szCs w:val="22"/>
              </w:rPr>
            </w:pPr>
            <w:r w:rsidRPr="00741618">
              <w:rPr>
                <w:color w:val="000000"/>
                <w:sz w:val="22"/>
                <w:szCs w:val="22"/>
              </w:rPr>
              <w:t>94.9</w:t>
            </w:r>
          </w:p>
        </w:tc>
        <w:tc>
          <w:tcPr>
            <w:tcW w:w="0" w:type="auto"/>
            <w:tcBorders>
              <w:top w:val="nil"/>
              <w:left w:val="nil"/>
              <w:bottom w:val="single" w:sz="4" w:space="0" w:color="auto"/>
              <w:right w:val="single" w:sz="4" w:space="0" w:color="auto"/>
            </w:tcBorders>
            <w:noWrap/>
            <w:vAlign w:val="center"/>
            <w:hideMark/>
          </w:tcPr>
          <w:p w14:paraId="75D02B6F" w14:textId="77777777" w:rsidR="00741618" w:rsidRPr="00741618" w:rsidRDefault="00741618" w:rsidP="00FF1E46">
            <w:pPr>
              <w:jc w:val="center"/>
              <w:rPr>
                <w:color w:val="000000"/>
                <w:sz w:val="22"/>
                <w:szCs w:val="22"/>
              </w:rPr>
            </w:pPr>
            <w:r w:rsidRPr="00741618">
              <w:rPr>
                <w:color w:val="000000"/>
                <w:sz w:val="22"/>
                <w:szCs w:val="22"/>
              </w:rPr>
              <w:t>360.5</w:t>
            </w:r>
          </w:p>
        </w:tc>
        <w:tc>
          <w:tcPr>
            <w:tcW w:w="0" w:type="auto"/>
            <w:tcBorders>
              <w:top w:val="nil"/>
              <w:left w:val="nil"/>
              <w:bottom w:val="single" w:sz="4" w:space="0" w:color="auto"/>
              <w:right w:val="single" w:sz="4" w:space="0" w:color="auto"/>
            </w:tcBorders>
            <w:noWrap/>
            <w:vAlign w:val="center"/>
            <w:hideMark/>
          </w:tcPr>
          <w:p w14:paraId="4E1F27AD" w14:textId="77777777" w:rsidR="00741618" w:rsidRPr="00741618" w:rsidRDefault="00741618" w:rsidP="00FF1E46">
            <w:pPr>
              <w:jc w:val="center"/>
              <w:rPr>
                <w:color w:val="000000"/>
                <w:sz w:val="22"/>
                <w:szCs w:val="22"/>
              </w:rPr>
            </w:pPr>
            <w:r w:rsidRPr="00741618">
              <w:rPr>
                <w:color w:val="000000"/>
                <w:sz w:val="22"/>
                <w:szCs w:val="22"/>
              </w:rPr>
              <w:t>11.5</w:t>
            </w:r>
          </w:p>
        </w:tc>
        <w:tc>
          <w:tcPr>
            <w:tcW w:w="0" w:type="auto"/>
            <w:tcBorders>
              <w:top w:val="nil"/>
              <w:left w:val="nil"/>
              <w:bottom w:val="single" w:sz="4" w:space="0" w:color="auto"/>
              <w:right w:val="single" w:sz="4" w:space="0" w:color="auto"/>
            </w:tcBorders>
            <w:noWrap/>
            <w:vAlign w:val="center"/>
            <w:hideMark/>
          </w:tcPr>
          <w:p w14:paraId="1C41F67C" w14:textId="77777777" w:rsidR="00741618" w:rsidRPr="00741618" w:rsidRDefault="00741618" w:rsidP="00FF1E46">
            <w:pPr>
              <w:jc w:val="center"/>
              <w:rPr>
                <w:color w:val="000000"/>
                <w:sz w:val="22"/>
                <w:szCs w:val="22"/>
              </w:rPr>
            </w:pPr>
            <w:r w:rsidRPr="00741618">
              <w:rPr>
                <w:color w:val="000000"/>
                <w:sz w:val="22"/>
                <w:szCs w:val="22"/>
              </w:rPr>
              <w:t>38.0</w:t>
            </w:r>
          </w:p>
        </w:tc>
      </w:tr>
      <w:tr w:rsidR="00741618" w:rsidRPr="00741618" w14:paraId="2166A1F6"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8F4B911" w14:textId="77777777" w:rsidR="00741618" w:rsidRPr="00741618" w:rsidRDefault="00741618" w:rsidP="00FF1E46">
            <w:pPr>
              <w:jc w:val="center"/>
              <w:rPr>
                <w:color w:val="000000"/>
                <w:sz w:val="22"/>
                <w:szCs w:val="22"/>
              </w:rPr>
            </w:pPr>
            <w:proofErr w:type="spellStart"/>
            <w:r w:rsidRPr="00741618">
              <w:rPr>
                <w:color w:val="000000"/>
                <w:sz w:val="22"/>
                <w:szCs w:val="22"/>
              </w:rPr>
              <w:t>Укупно</w:t>
            </w:r>
            <w:proofErr w:type="spellEnd"/>
            <w:r w:rsidRPr="00741618">
              <w:rPr>
                <w:color w:val="000000"/>
                <w:sz w:val="22"/>
                <w:szCs w:val="22"/>
              </w:rPr>
              <w:t xml:space="preserve"> НЦ 57</w:t>
            </w:r>
          </w:p>
        </w:tc>
        <w:tc>
          <w:tcPr>
            <w:tcW w:w="0" w:type="auto"/>
            <w:tcBorders>
              <w:top w:val="nil"/>
              <w:left w:val="nil"/>
              <w:bottom w:val="single" w:sz="4" w:space="0" w:color="auto"/>
              <w:right w:val="single" w:sz="4" w:space="0" w:color="auto"/>
            </w:tcBorders>
            <w:noWrap/>
            <w:vAlign w:val="center"/>
            <w:hideMark/>
          </w:tcPr>
          <w:p w14:paraId="2F6C8104" w14:textId="77777777" w:rsidR="00741618" w:rsidRPr="00741618" w:rsidRDefault="00741618" w:rsidP="00FF1E46">
            <w:pPr>
              <w:jc w:val="center"/>
              <w:rPr>
                <w:color w:val="000000"/>
                <w:sz w:val="22"/>
                <w:szCs w:val="22"/>
              </w:rPr>
            </w:pPr>
            <w:r w:rsidRPr="00741618">
              <w:rPr>
                <w:color w:val="000000"/>
                <w:sz w:val="22"/>
                <w:szCs w:val="22"/>
              </w:rPr>
              <w:t>247895.8</w:t>
            </w:r>
          </w:p>
        </w:tc>
        <w:tc>
          <w:tcPr>
            <w:tcW w:w="0" w:type="auto"/>
            <w:tcBorders>
              <w:top w:val="nil"/>
              <w:left w:val="nil"/>
              <w:bottom w:val="single" w:sz="4" w:space="0" w:color="auto"/>
              <w:right w:val="single" w:sz="4" w:space="0" w:color="auto"/>
            </w:tcBorders>
            <w:noWrap/>
            <w:vAlign w:val="center"/>
            <w:hideMark/>
          </w:tcPr>
          <w:p w14:paraId="709E4700" w14:textId="77777777" w:rsidR="00741618" w:rsidRPr="00741618" w:rsidRDefault="00741618" w:rsidP="00FF1E46">
            <w:pPr>
              <w:jc w:val="center"/>
              <w:rPr>
                <w:color w:val="000000"/>
                <w:sz w:val="22"/>
                <w:szCs w:val="22"/>
              </w:rPr>
            </w:pPr>
            <w:r w:rsidRPr="00741618">
              <w:rPr>
                <w:color w:val="000000"/>
                <w:sz w:val="22"/>
                <w:szCs w:val="22"/>
              </w:rPr>
              <w:t>5797.8</w:t>
            </w:r>
          </w:p>
        </w:tc>
        <w:tc>
          <w:tcPr>
            <w:tcW w:w="0" w:type="auto"/>
            <w:tcBorders>
              <w:top w:val="nil"/>
              <w:left w:val="nil"/>
              <w:bottom w:val="single" w:sz="4" w:space="0" w:color="auto"/>
              <w:right w:val="single" w:sz="4" w:space="0" w:color="auto"/>
            </w:tcBorders>
            <w:noWrap/>
            <w:vAlign w:val="center"/>
            <w:hideMark/>
          </w:tcPr>
          <w:p w14:paraId="0316AEF5" w14:textId="77777777" w:rsidR="00741618" w:rsidRPr="00741618" w:rsidRDefault="00741618" w:rsidP="00FF1E46">
            <w:pPr>
              <w:jc w:val="center"/>
              <w:rPr>
                <w:color w:val="000000"/>
                <w:sz w:val="22"/>
                <w:szCs w:val="22"/>
              </w:rPr>
            </w:pPr>
            <w:r w:rsidRPr="00741618">
              <w:rPr>
                <w:color w:val="000000"/>
                <w:sz w:val="22"/>
                <w:szCs w:val="22"/>
              </w:rPr>
              <w:t>54461.4</w:t>
            </w:r>
          </w:p>
        </w:tc>
        <w:tc>
          <w:tcPr>
            <w:tcW w:w="0" w:type="auto"/>
            <w:tcBorders>
              <w:top w:val="nil"/>
              <w:left w:val="nil"/>
              <w:bottom w:val="single" w:sz="4" w:space="0" w:color="auto"/>
              <w:right w:val="single" w:sz="4" w:space="0" w:color="auto"/>
            </w:tcBorders>
            <w:noWrap/>
            <w:vAlign w:val="center"/>
            <w:hideMark/>
          </w:tcPr>
          <w:p w14:paraId="1842AC79" w14:textId="77777777" w:rsidR="00741618" w:rsidRPr="00741618" w:rsidRDefault="00741618" w:rsidP="00FF1E46">
            <w:pPr>
              <w:jc w:val="center"/>
              <w:rPr>
                <w:color w:val="000000"/>
                <w:sz w:val="22"/>
                <w:szCs w:val="22"/>
              </w:rPr>
            </w:pPr>
            <w:r w:rsidRPr="00741618">
              <w:rPr>
                <w:color w:val="000000"/>
                <w:sz w:val="22"/>
                <w:szCs w:val="22"/>
              </w:rPr>
              <w:t>22.0</w:t>
            </w:r>
          </w:p>
        </w:tc>
        <w:tc>
          <w:tcPr>
            <w:tcW w:w="0" w:type="auto"/>
            <w:tcBorders>
              <w:top w:val="nil"/>
              <w:left w:val="nil"/>
              <w:bottom w:val="single" w:sz="4" w:space="0" w:color="auto"/>
              <w:right w:val="single" w:sz="4" w:space="0" w:color="auto"/>
            </w:tcBorders>
            <w:noWrap/>
            <w:vAlign w:val="center"/>
            <w:hideMark/>
          </w:tcPr>
          <w:p w14:paraId="50DF4BAA" w14:textId="77777777" w:rsidR="00741618" w:rsidRPr="00741618" w:rsidRDefault="00741618" w:rsidP="00FF1E46">
            <w:pPr>
              <w:jc w:val="center"/>
              <w:rPr>
                <w:color w:val="000000"/>
                <w:sz w:val="22"/>
                <w:szCs w:val="22"/>
              </w:rPr>
            </w:pPr>
            <w:r w:rsidRPr="00741618">
              <w:rPr>
                <w:color w:val="000000"/>
                <w:sz w:val="22"/>
                <w:szCs w:val="22"/>
              </w:rPr>
              <w:t>93.9</w:t>
            </w:r>
          </w:p>
        </w:tc>
      </w:tr>
      <w:tr w:rsidR="00741618" w:rsidRPr="00741618" w14:paraId="3838A2F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9600EBD"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ГЈ</w:t>
            </w:r>
          </w:p>
        </w:tc>
        <w:tc>
          <w:tcPr>
            <w:tcW w:w="0" w:type="auto"/>
            <w:tcBorders>
              <w:top w:val="nil"/>
              <w:left w:val="nil"/>
              <w:bottom w:val="single" w:sz="4" w:space="0" w:color="auto"/>
              <w:right w:val="single" w:sz="4" w:space="0" w:color="auto"/>
            </w:tcBorders>
            <w:noWrap/>
            <w:vAlign w:val="center"/>
            <w:hideMark/>
          </w:tcPr>
          <w:p w14:paraId="75226796" w14:textId="77777777" w:rsidR="00741618" w:rsidRPr="00FF1E46" w:rsidRDefault="00741618" w:rsidP="00FF1E46">
            <w:pPr>
              <w:jc w:val="center"/>
              <w:rPr>
                <w:b/>
                <w:bCs/>
                <w:color w:val="000000"/>
                <w:sz w:val="22"/>
                <w:szCs w:val="22"/>
              </w:rPr>
            </w:pPr>
            <w:r w:rsidRPr="00FF1E46">
              <w:rPr>
                <w:b/>
                <w:bCs/>
                <w:color w:val="000000"/>
                <w:sz w:val="22"/>
                <w:szCs w:val="22"/>
              </w:rPr>
              <w:t>425477.6</w:t>
            </w:r>
          </w:p>
        </w:tc>
        <w:tc>
          <w:tcPr>
            <w:tcW w:w="0" w:type="auto"/>
            <w:tcBorders>
              <w:top w:val="nil"/>
              <w:left w:val="nil"/>
              <w:bottom w:val="single" w:sz="4" w:space="0" w:color="auto"/>
              <w:right w:val="single" w:sz="4" w:space="0" w:color="auto"/>
            </w:tcBorders>
            <w:noWrap/>
            <w:vAlign w:val="center"/>
            <w:hideMark/>
          </w:tcPr>
          <w:p w14:paraId="43ECDA4E" w14:textId="77777777" w:rsidR="00741618" w:rsidRPr="00FF1E46" w:rsidRDefault="00741618" w:rsidP="00FF1E46">
            <w:pPr>
              <w:jc w:val="center"/>
              <w:rPr>
                <w:b/>
                <w:bCs/>
                <w:color w:val="000000"/>
                <w:sz w:val="22"/>
                <w:szCs w:val="22"/>
              </w:rPr>
            </w:pPr>
            <w:r w:rsidRPr="00FF1E46">
              <w:rPr>
                <w:b/>
                <w:bCs/>
                <w:color w:val="000000"/>
                <w:sz w:val="22"/>
                <w:szCs w:val="22"/>
              </w:rPr>
              <w:t>8842.9</w:t>
            </w:r>
          </w:p>
        </w:tc>
        <w:tc>
          <w:tcPr>
            <w:tcW w:w="0" w:type="auto"/>
            <w:tcBorders>
              <w:top w:val="nil"/>
              <w:left w:val="nil"/>
              <w:bottom w:val="single" w:sz="4" w:space="0" w:color="auto"/>
              <w:right w:val="single" w:sz="4" w:space="0" w:color="auto"/>
            </w:tcBorders>
            <w:noWrap/>
            <w:vAlign w:val="center"/>
            <w:hideMark/>
          </w:tcPr>
          <w:p w14:paraId="707FC311" w14:textId="77777777" w:rsidR="00741618" w:rsidRPr="00FF1E46" w:rsidRDefault="00741618" w:rsidP="00FF1E46">
            <w:pPr>
              <w:jc w:val="center"/>
              <w:rPr>
                <w:b/>
                <w:bCs/>
                <w:color w:val="000000"/>
                <w:sz w:val="22"/>
                <w:szCs w:val="22"/>
              </w:rPr>
            </w:pPr>
            <w:r w:rsidRPr="00FF1E46">
              <w:rPr>
                <w:b/>
                <w:bCs/>
                <w:color w:val="000000"/>
                <w:sz w:val="22"/>
                <w:szCs w:val="22"/>
              </w:rPr>
              <w:t>79778.1</w:t>
            </w:r>
          </w:p>
        </w:tc>
        <w:tc>
          <w:tcPr>
            <w:tcW w:w="0" w:type="auto"/>
            <w:tcBorders>
              <w:top w:val="nil"/>
              <w:left w:val="nil"/>
              <w:bottom w:val="single" w:sz="4" w:space="0" w:color="auto"/>
              <w:right w:val="single" w:sz="4" w:space="0" w:color="auto"/>
            </w:tcBorders>
            <w:noWrap/>
            <w:vAlign w:val="center"/>
            <w:hideMark/>
          </w:tcPr>
          <w:p w14:paraId="706B501E" w14:textId="77777777" w:rsidR="00741618" w:rsidRPr="00FF1E46" w:rsidRDefault="00741618" w:rsidP="00FF1E46">
            <w:pPr>
              <w:jc w:val="center"/>
              <w:rPr>
                <w:b/>
                <w:bCs/>
                <w:color w:val="000000"/>
                <w:sz w:val="22"/>
                <w:szCs w:val="22"/>
              </w:rPr>
            </w:pPr>
            <w:r w:rsidRPr="00FF1E46">
              <w:rPr>
                <w:b/>
                <w:bCs/>
                <w:color w:val="000000"/>
                <w:sz w:val="22"/>
                <w:szCs w:val="22"/>
              </w:rPr>
              <w:t>18.8</w:t>
            </w:r>
          </w:p>
        </w:tc>
        <w:tc>
          <w:tcPr>
            <w:tcW w:w="0" w:type="auto"/>
            <w:tcBorders>
              <w:top w:val="nil"/>
              <w:left w:val="nil"/>
              <w:bottom w:val="single" w:sz="4" w:space="0" w:color="auto"/>
              <w:right w:val="single" w:sz="4" w:space="0" w:color="auto"/>
            </w:tcBorders>
            <w:noWrap/>
            <w:vAlign w:val="center"/>
            <w:hideMark/>
          </w:tcPr>
          <w:p w14:paraId="5FED934C" w14:textId="77777777" w:rsidR="00741618" w:rsidRPr="00FF1E46" w:rsidRDefault="00741618" w:rsidP="00FF1E46">
            <w:pPr>
              <w:jc w:val="center"/>
              <w:rPr>
                <w:b/>
                <w:bCs/>
                <w:color w:val="000000"/>
                <w:sz w:val="22"/>
                <w:szCs w:val="22"/>
              </w:rPr>
            </w:pPr>
            <w:r w:rsidRPr="00FF1E46">
              <w:rPr>
                <w:b/>
                <w:bCs/>
                <w:color w:val="000000"/>
                <w:sz w:val="22"/>
                <w:szCs w:val="22"/>
              </w:rPr>
              <w:t>90.2</w:t>
            </w:r>
          </w:p>
        </w:tc>
      </w:tr>
      <w:tr w:rsidR="00741618" w:rsidRPr="00741618" w14:paraId="1F034C5B" w14:textId="77777777" w:rsidTr="00FF1E46">
        <w:trPr>
          <w:trHeight w:val="340"/>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6FD02408" w14:textId="77777777" w:rsidR="00741618" w:rsidRPr="00FF1E46" w:rsidRDefault="00741618" w:rsidP="00FF1E46">
            <w:pPr>
              <w:jc w:val="center"/>
              <w:rPr>
                <w:b/>
                <w:bCs/>
                <w:color w:val="000000"/>
                <w:sz w:val="22"/>
                <w:szCs w:val="22"/>
              </w:rPr>
            </w:pPr>
            <w:proofErr w:type="spellStart"/>
            <w:r w:rsidRPr="00FF1E46">
              <w:rPr>
                <w:b/>
                <w:bCs/>
                <w:color w:val="000000"/>
                <w:sz w:val="22"/>
                <w:szCs w:val="22"/>
              </w:rPr>
              <w:t>Рекапитулација</w:t>
            </w:r>
            <w:proofErr w:type="spellEnd"/>
            <w:r w:rsidRPr="00FF1E46">
              <w:rPr>
                <w:b/>
                <w:bCs/>
                <w:color w:val="000000"/>
                <w:sz w:val="22"/>
                <w:szCs w:val="22"/>
              </w:rPr>
              <w:t xml:space="preserve"> </w:t>
            </w:r>
            <w:proofErr w:type="spellStart"/>
            <w:r w:rsidRPr="00FF1E46">
              <w:rPr>
                <w:b/>
                <w:bCs/>
                <w:color w:val="000000"/>
                <w:sz w:val="22"/>
                <w:szCs w:val="22"/>
              </w:rPr>
              <w:t>на</w:t>
            </w:r>
            <w:proofErr w:type="spellEnd"/>
            <w:r w:rsidRPr="00FF1E46">
              <w:rPr>
                <w:b/>
                <w:bCs/>
                <w:color w:val="000000"/>
                <w:sz w:val="22"/>
                <w:szCs w:val="22"/>
              </w:rPr>
              <w:t xml:space="preserve"> </w:t>
            </w:r>
            <w:proofErr w:type="spellStart"/>
            <w:r w:rsidRPr="00FF1E46">
              <w:rPr>
                <w:b/>
                <w:bCs/>
                <w:color w:val="000000"/>
                <w:sz w:val="22"/>
                <w:szCs w:val="22"/>
              </w:rPr>
              <w:t>нивоу</w:t>
            </w:r>
            <w:proofErr w:type="spellEnd"/>
            <w:r w:rsidRPr="00FF1E46">
              <w:rPr>
                <w:b/>
                <w:bCs/>
                <w:color w:val="000000"/>
                <w:sz w:val="22"/>
                <w:szCs w:val="22"/>
              </w:rPr>
              <w:t xml:space="preserve"> ГЈ</w:t>
            </w:r>
          </w:p>
        </w:tc>
      </w:tr>
      <w:tr w:rsidR="00741618" w:rsidRPr="00741618" w14:paraId="7384AF7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9505DD" w14:textId="77777777" w:rsidR="00741618" w:rsidRPr="00741618" w:rsidRDefault="00741618" w:rsidP="00FF1E46">
            <w:pPr>
              <w:jc w:val="center"/>
              <w:rPr>
                <w:color w:val="000000"/>
                <w:sz w:val="22"/>
                <w:szCs w:val="22"/>
              </w:rPr>
            </w:pPr>
            <w:r w:rsidRPr="00741618">
              <w:rPr>
                <w:color w:val="000000"/>
                <w:sz w:val="22"/>
                <w:szCs w:val="22"/>
              </w:rPr>
              <w:t xml:space="preserve">11. </w:t>
            </w:r>
            <w:proofErr w:type="spellStart"/>
            <w:r w:rsidRPr="00741618">
              <w:rPr>
                <w:color w:val="000000"/>
                <w:sz w:val="22"/>
                <w:szCs w:val="22"/>
              </w:rPr>
              <w:t>Бела</w:t>
            </w:r>
            <w:proofErr w:type="spellEnd"/>
            <w:r w:rsidRPr="00741618">
              <w:rPr>
                <w:color w:val="000000"/>
                <w:sz w:val="22"/>
                <w:szCs w:val="22"/>
              </w:rPr>
              <w:t xml:space="preserve"> </w:t>
            </w:r>
            <w:proofErr w:type="spellStart"/>
            <w:r w:rsidRPr="00741618">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5C0EE213" w14:textId="77777777" w:rsidR="00741618" w:rsidRPr="00741618" w:rsidRDefault="00741618" w:rsidP="00FF1E46">
            <w:pPr>
              <w:jc w:val="center"/>
              <w:rPr>
                <w:color w:val="000000"/>
                <w:sz w:val="22"/>
                <w:szCs w:val="22"/>
              </w:rPr>
            </w:pPr>
            <w:r w:rsidRPr="00741618">
              <w:rPr>
                <w:color w:val="000000"/>
                <w:sz w:val="22"/>
                <w:szCs w:val="22"/>
              </w:rPr>
              <w:t>41312.0</w:t>
            </w:r>
          </w:p>
        </w:tc>
        <w:tc>
          <w:tcPr>
            <w:tcW w:w="0" w:type="auto"/>
            <w:tcBorders>
              <w:top w:val="nil"/>
              <w:left w:val="nil"/>
              <w:bottom w:val="single" w:sz="4" w:space="0" w:color="auto"/>
              <w:right w:val="single" w:sz="4" w:space="0" w:color="auto"/>
            </w:tcBorders>
            <w:noWrap/>
            <w:vAlign w:val="center"/>
            <w:hideMark/>
          </w:tcPr>
          <w:p w14:paraId="4203D73B" w14:textId="77777777" w:rsidR="00741618" w:rsidRPr="00741618" w:rsidRDefault="00741618" w:rsidP="00FF1E46">
            <w:pPr>
              <w:jc w:val="center"/>
              <w:rPr>
                <w:color w:val="000000"/>
                <w:sz w:val="22"/>
                <w:szCs w:val="22"/>
              </w:rPr>
            </w:pPr>
            <w:r w:rsidRPr="00741618">
              <w:rPr>
                <w:color w:val="000000"/>
                <w:sz w:val="22"/>
                <w:szCs w:val="22"/>
              </w:rPr>
              <w:t>727.8</w:t>
            </w:r>
          </w:p>
        </w:tc>
        <w:tc>
          <w:tcPr>
            <w:tcW w:w="0" w:type="auto"/>
            <w:tcBorders>
              <w:top w:val="nil"/>
              <w:left w:val="nil"/>
              <w:bottom w:val="single" w:sz="4" w:space="0" w:color="auto"/>
              <w:right w:val="single" w:sz="4" w:space="0" w:color="auto"/>
            </w:tcBorders>
            <w:noWrap/>
            <w:vAlign w:val="center"/>
            <w:hideMark/>
          </w:tcPr>
          <w:p w14:paraId="2864D497" w14:textId="77777777" w:rsidR="00741618" w:rsidRPr="00741618" w:rsidRDefault="00741618" w:rsidP="00FF1E46">
            <w:pPr>
              <w:jc w:val="center"/>
              <w:rPr>
                <w:color w:val="000000"/>
                <w:sz w:val="22"/>
                <w:szCs w:val="22"/>
              </w:rPr>
            </w:pPr>
            <w:r w:rsidRPr="00741618">
              <w:rPr>
                <w:color w:val="000000"/>
                <w:sz w:val="22"/>
                <w:szCs w:val="22"/>
              </w:rPr>
              <w:t>3834.0</w:t>
            </w:r>
          </w:p>
        </w:tc>
        <w:tc>
          <w:tcPr>
            <w:tcW w:w="0" w:type="auto"/>
            <w:tcBorders>
              <w:top w:val="nil"/>
              <w:left w:val="nil"/>
              <w:bottom w:val="single" w:sz="4" w:space="0" w:color="auto"/>
              <w:right w:val="single" w:sz="4" w:space="0" w:color="auto"/>
            </w:tcBorders>
            <w:noWrap/>
            <w:vAlign w:val="center"/>
            <w:hideMark/>
          </w:tcPr>
          <w:p w14:paraId="3F3C7CBF" w14:textId="77777777" w:rsidR="00741618" w:rsidRPr="00741618" w:rsidRDefault="00741618" w:rsidP="00FF1E46">
            <w:pPr>
              <w:jc w:val="center"/>
              <w:rPr>
                <w:color w:val="000000"/>
                <w:sz w:val="22"/>
                <w:szCs w:val="22"/>
              </w:rPr>
            </w:pPr>
            <w:r w:rsidRPr="00741618">
              <w:rPr>
                <w:color w:val="000000"/>
                <w:sz w:val="22"/>
                <w:szCs w:val="22"/>
              </w:rPr>
              <w:t>9.3</w:t>
            </w:r>
          </w:p>
        </w:tc>
        <w:tc>
          <w:tcPr>
            <w:tcW w:w="0" w:type="auto"/>
            <w:tcBorders>
              <w:top w:val="nil"/>
              <w:left w:val="nil"/>
              <w:bottom w:val="single" w:sz="4" w:space="0" w:color="auto"/>
              <w:right w:val="single" w:sz="4" w:space="0" w:color="auto"/>
            </w:tcBorders>
            <w:noWrap/>
            <w:vAlign w:val="center"/>
            <w:hideMark/>
          </w:tcPr>
          <w:p w14:paraId="0E8A87B4" w14:textId="77777777" w:rsidR="00741618" w:rsidRPr="00741618" w:rsidRDefault="00741618" w:rsidP="00FF1E46">
            <w:pPr>
              <w:jc w:val="center"/>
              <w:rPr>
                <w:color w:val="000000"/>
                <w:sz w:val="22"/>
                <w:szCs w:val="22"/>
              </w:rPr>
            </w:pPr>
            <w:r w:rsidRPr="00741618">
              <w:rPr>
                <w:color w:val="000000"/>
                <w:sz w:val="22"/>
                <w:szCs w:val="22"/>
              </w:rPr>
              <w:t>52.7</w:t>
            </w:r>
          </w:p>
        </w:tc>
      </w:tr>
      <w:tr w:rsidR="00741618" w:rsidRPr="00741618" w14:paraId="7F81A31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44C9FCE" w14:textId="77777777" w:rsidR="00741618" w:rsidRPr="00741618" w:rsidRDefault="00741618" w:rsidP="00FF1E46">
            <w:pPr>
              <w:jc w:val="center"/>
              <w:rPr>
                <w:color w:val="000000"/>
                <w:sz w:val="22"/>
                <w:szCs w:val="22"/>
              </w:rPr>
            </w:pPr>
            <w:r w:rsidRPr="00741618">
              <w:rPr>
                <w:color w:val="000000"/>
                <w:sz w:val="22"/>
                <w:szCs w:val="22"/>
              </w:rPr>
              <w:t xml:space="preserve">23. </w:t>
            </w:r>
            <w:proofErr w:type="spellStart"/>
            <w:r w:rsidRPr="00741618">
              <w:rPr>
                <w:color w:val="000000"/>
                <w:sz w:val="22"/>
                <w:szCs w:val="22"/>
              </w:rPr>
              <w:t>Бела</w:t>
            </w:r>
            <w:proofErr w:type="spellEnd"/>
            <w:r w:rsidRPr="00741618">
              <w:rPr>
                <w:color w:val="000000"/>
                <w:sz w:val="22"/>
                <w:szCs w:val="22"/>
              </w:rPr>
              <w:t xml:space="preserve"> </w:t>
            </w:r>
            <w:proofErr w:type="spellStart"/>
            <w:r w:rsidRPr="00741618">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4A9B7C93" w14:textId="77777777" w:rsidR="00741618" w:rsidRPr="00741618" w:rsidRDefault="00741618" w:rsidP="00FF1E46">
            <w:pPr>
              <w:jc w:val="center"/>
              <w:rPr>
                <w:color w:val="000000"/>
                <w:sz w:val="22"/>
                <w:szCs w:val="22"/>
              </w:rPr>
            </w:pPr>
            <w:r w:rsidRPr="00741618">
              <w:rPr>
                <w:color w:val="000000"/>
                <w:sz w:val="22"/>
                <w:szCs w:val="22"/>
              </w:rPr>
              <w:t>27633.7</w:t>
            </w:r>
          </w:p>
        </w:tc>
        <w:tc>
          <w:tcPr>
            <w:tcW w:w="0" w:type="auto"/>
            <w:tcBorders>
              <w:top w:val="nil"/>
              <w:left w:val="nil"/>
              <w:bottom w:val="single" w:sz="4" w:space="0" w:color="auto"/>
              <w:right w:val="single" w:sz="4" w:space="0" w:color="auto"/>
            </w:tcBorders>
            <w:noWrap/>
            <w:vAlign w:val="center"/>
            <w:hideMark/>
          </w:tcPr>
          <w:p w14:paraId="4A06EBF8" w14:textId="77777777" w:rsidR="00741618" w:rsidRPr="00741618" w:rsidRDefault="00741618" w:rsidP="00FF1E46">
            <w:pPr>
              <w:jc w:val="center"/>
              <w:rPr>
                <w:color w:val="000000"/>
                <w:sz w:val="22"/>
                <w:szCs w:val="22"/>
              </w:rPr>
            </w:pPr>
            <w:r w:rsidRPr="00741618">
              <w:rPr>
                <w:color w:val="000000"/>
                <w:sz w:val="22"/>
                <w:szCs w:val="22"/>
              </w:rPr>
              <w:t>610.3</w:t>
            </w:r>
          </w:p>
        </w:tc>
        <w:tc>
          <w:tcPr>
            <w:tcW w:w="0" w:type="auto"/>
            <w:tcBorders>
              <w:top w:val="nil"/>
              <w:left w:val="nil"/>
              <w:bottom w:val="single" w:sz="4" w:space="0" w:color="auto"/>
              <w:right w:val="single" w:sz="4" w:space="0" w:color="auto"/>
            </w:tcBorders>
            <w:noWrap/>
            <w:vAlign w:val="center"/>
            <w:hideMark/>
          </w:tcPr>
          <w:p w14:paraId="06975766" w14:textId="77777777" w:rsidR="00741618" w:rsidRPr="00741618" w:rsidRDefault="00741618" w:rsidP="00FF1E46">
            <w:pPr>
              <w:jc w:val="center"/>
              <w:rPr>
                <w:color w:val="000000"/>
                <w:sz w:val="22"/>
                <w:szCs w:val="22"/>
              </w:rPr>
            </w:pPr>
            <w:r w:rsidRPr="00741618">
              <w:rPr>
                <w:color w:val="000000"/>
                <w:sz w:val="22"/>
                <w:szCs w:val="22"/>
              </w:rPr>
              <w:t>6140.4</w:t>
            </w:r>
          </w:p>
        </w:tc>
        <w:tc>
          <w:tcPr>
            <w:tcW w:w="0" w:type="auto"/>
            <w:tcBorders>
              <w:top w:val="nil"/>
              <w:left w:val="nil"/>
              <w:bottom w:val="single" w:sz="4" w:space="0" w:color="auto"/>
              <w:right w:val="single" w:sz="4" w:space="0" w:color="auto"/>
            </w:tcBorders>
            <w:noWrap/>
            <w:vAlign w:val="center"/>
            <w:hideMark/>
          </w:tcPr>
          <w:p w14:paraId="77009069" w14:textId="77777777" w:rsidR="00741618" w:rsidRPr="00741618" w:rsidRDefault="00741618" w:rsidP="00FF1E46">
            <w:pPr>
              <w:jc w:val="center"/>
              <w:rPr>
                <w:color w:val="000000"/>
                <w:sz w:val="22"/>
                <w:szCs w:val="22"/>
              </w:rPr>
            </w:pPr>
            <w:r w:rsidRPr="00741618">
              <w:rPr>
                <w:color w:val="000000"/>
                <w:sz w:val="22"/>
                <w:szCs w:val="22"/>
              </w:rPr>
              <w:t>22.2</w:t>
            </w:r>
          </w:p>
        </w:tc>
        <w:tc>
          <w:tcPr>
            <w:tcW w:w="0" w:type="auto"/>
            <w:tcBorders>
              <w:top w:val="nil"/>
              <w:left w:val="nil"/>
              <w:bottom w:val="single" w:sz="4" w:space="0" w:color="auto"/>
              <w:right w:val="single" w:sz="4" w:space="0" w:color="auto"/>
            </w:tcBorders>
            <w:noWrap/>
            <w:vAlign w:val="center"/>
            <w:hideMark/>
          </w:tcPr>
          <w:p w14:paraId="6BB0FA5D" w14:textId="77777777" w:rsidR="00741618" w:rsidRPr="00741618" w:rsidRDefault="00741618" w:rsidP="00FF1E46">
            <w:pPr>
              <w:jc w:val="center"/>
              <w:rPr>
                <w:color w:val="000000"/>
                <w:sz w:val="22"/>
                <w:szCs w:val="22"/>
              </w:rPr>
            </w:pPr>
            <w:r w:rsidRPr="00741618">
              <w:rPr>
                <w:color w:val="000000"/>
                <w:sz w:val="22"/>
                <w:szCs w:val="22"/>
              </w:rPr>
              <w:t>100.6</w:t>
            </w:r>
          </w:p>
        </w:tc>
      </w:tr>
      <w:tr w:rsidR="00741618" w:rsidRPr="00741618" w14:paraId="5ACB814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B5B8DF1" w14:textId="77777777" w:rsidR="00741618" w:rsidRPr="00741618" w:rsidRDefault="00741618" w:rsidP="00FF1E46">
            <w:pPr>
              <w:jc w:val="center"/>
              <w:rPr>
                <w:color w:val="000000"/>
                <w:sz w:val="22"/>
                <w:szCs w:val="22"/>
              </w:rPr>
            </w:pPr>
            <w:r w:rsidRPr="00741618">
              <w:rPr>
                <w:color w:val="000000"/>
                <w:sz w:val="22"/>
                <w:szCs w:val="22"/>
              </w:rPr>
              <w:t xml:space="preserve">24. </w:t>
            </w:r>
            <w:proofErr w:type="spellStart"/>
            <w:r w:rsidRPr="00741618">
              <w:rPr>
                <w:color w:val="000000"/>
                <w:sz w:val="22"/>
                <w:szCs w:val="22"/>
              </w:rPr>
              <w:t>Црна</w:t>
            </w:r>
            <w:proofErr w:type="spellEnd"/>
            <w:r w:rsidRPr="00741618">
              <w:rPr>
                <w:color w:val="000000"/>
                <w:sz w:val="22"/>
                <w:szCs w:val="22"/>
              </w:rPr>
              <w:t xml:space="preserve"> </w:t>
            </w:r>
            <w:proofErr w:type="spellStart"/>
            <w:r w:rsidRPr="00741618">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72611A82" w14:textId="77777777" w:rsidR="00741618" w:rsidRPr="00741618" w:rsidRDefault="00741618" w:rsidP="00FF1E46">
            <w:pPr>
              <w:jc w:val="center"/>
              <w:rPr>
                <w:color w:val="000000"/>
                <w:sz w:val="22"/>
                <w:szCs w:val="22"/>
              </w:rPr>
            </w:pPr>
            <w:r w:rsidRPr="00741618">
              <w:rPr>
                <w:color w:val="000000"/>
                <w:sz w:val="22"/>
                <w:szCs w:val="22"/>
              </w:rPr>
              <w:t>5347.7</w:t>
            </w:r>
          </w:p>
        </w:tc>
        <w:tc>
          <w:tcPr>
            <w:tcW w:w="0" w:type="auto"/>
            <w:tcBorders>
              <w:top w:val="nil"/>
              <w:left w:val="nil"/>
              <w:bottom w:val="single" w:sz="4" w:space="0" w:color="auto"/>
              <w:right w:val="single" w:sz="4" w:space="0" w:color="auto"/>
            </w:tcBorders>
            <w:noWrap/>
            <w:vAlign w:val="center"/>
            <w:hideMark/>
          </w:tcPr>
          <w:p w14:paraId="1242E3C4" w14:textId="77777777" w:rsidR="00741618" w:rsidRPr="00741618" w:rsidRDefault="00741618" w:rsidP="00FF1E46">
            <w:pPr>
              <w:jc w:val="center"/>
              <w:rPr>
                <w:color w:val="000000"/>
                <w:sz w:val="22"/>
                <w:szCs w:val="22"/>
              </w:rPr>
            </w:pPr>
            <w:r w:rsidRPr="00741618">
              <w:rPr>
                <w:color w:val="000000"/>
                <w:sz w:val="22"/>
                <w:szCs w:val="22"/>
              </w:rPr>
              <w:t>79.3</w:t>
            </w:r>
          </w:p>
        </w:tc>
        <w:tc>
          <w:tcPr>
            <w:tcW w:w="0" w:type="auto"/>
            <w:tcBorders>
              <w:top w:val="nil"/>
              <w:left w:val="nil"/>
              <w:bottom w:val="single" w:sz="4" w:space="0" w:color="auto"/>
              <w:right w:val="single" w:sz="4" w:space="0" w:color="auto"/>
            </w:tcBorders>
            <w:noWrap/>
            <w:vAlign w:val="center"/>
            <w:hideMark/>
          </w:tcPr>
          <w:p w14:paraId="2B289778" w14:textId="77777777" w:rsidR="00741618" w:rsidRPr="00741618" w:rsidRDefault="00741618" w:rsidP="00FF1E46">
            <w:pPr>
              <w:jc w:val="center"/>
              <w:rPr>
                <w:color w:val="000000"/>
                <w:sz w:val="22"/>
                <w:szCs w:val="22"/>
              </w:rPr>
            </w:pPr>
            <w:r w:rsidRPr="00741618">
              <w:rPr>
                <w:color w:val="000000"/>
                <w:sz w:val="22"/>
                <w:szCs w:val="22"/>
              </w:rPr>
              <w:t>509.1</w:t>
            </w:r>
          </w:p>
        </w:tc>
        <w:tc>
          <w:tcPr>
            <w:tcW w:w="0" w:type="auto"/>
            <w:tcBorders>
              <w:top w:val="nil"/>
              <w:left w:val="nil"/>
              <w:bottom w:val="single" w:sz="4" w:space="0" w:color="auto"/>
              <w:right w:val="single" w:sz="4" w:space="0" w:color="auto"/>
            </w:tcBorders>
            <w:noWrap/>
            <w:vAlign w:val="center"/>
            <w:hideMark/>
          </w:tcPr>
          <w:p w14:paraId="4F479216" w14:textId="77777777" w:rsidR="00741618" w:rsidRPr="00741618" w:rsidRDefault="00741618" w:rsidP="00FF1E46">
            <w:pPr>
              <w:jc w:val="center"/>
              <w:rPr>
                <w:color w:val="000000"/>
                <w:sz w:val="22"/>
                <w:szCs w:val="22"/>
              </w:rPr>
            </w:pPr>
            <w:r w:rsidRPr="00741618">
              <w:rPr>
                <w:color w:val="000000"/>
                <w:sz w:val="22"/>
                <w:szCs w:val="22"/>
              </w:rPr>
              <w:t>9.5</w:t>
            </w:r>
          </w:p>
        </w:tc>
        <w:tc>
          <w:tcPr>
            <w:tcW w:w="0" w:type="auto"/>
            <w:tcBorders>
              <w:top w:val="nil"/>
              <w:left w:val="nil"/>
              <w:bottom w:val="single" w:sz="4" w:space="0" w:color="auto"/>
              <w:right w:val="single" w:sz="4" w:space="0" w:color="auto"/>
            </w:tcBorders>
            <w:noWrap/>
            <w:vAlign w:val="center"/>
            <w:hideMark/>
          </w:tcPr>
          <w:p w14:paraId="07BC3860" w14:textId="77777777" w:rsidR="00741618" w:rsidRPr="00741618" w:rsidRDefault="00741618" w:rsidP="00FF1E46">
            <w:pPr>
              <w:jc w:val="center"/>
              <w:rPr>
                <w:color w:val="000000"/>
                <w:sz w:val="22"/>
                <w:szCs w:val="22"/>
              </w:rPr>
            </w:pPr>
            <w:r w:rsidRPr="00741618">
              <w:rPr>
                <w:color w:val="000000"/>
                <w:sz w:val="22"/>
                <w:szCs w:val="22"/>
              </w:rPr>
              <w:t>64.2</w:t>
            </w:r>
          </w:p>
        </w:tc>
      </w:tr>
      <w:tr w:rsidR="00741618" w:rsidRPr="00741618" w14:paraId="592BE65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C2C83A6" w14:textId="77777777" w:rsidR="00741618" w:rsidRPr="00741618" w:rsidRDefault="00741618" w:rsidP="00FF1E46">
            <w:pPr>
              <w:jc w:val="center"/>
              <w:rPr>
                <w:color w:val="000000"/>
                <w:sz w:val="22"/>
                <w:szCs w:val="22"/>
              </w:rPr>
            </w:pPr>
            <w:r w:rsidRPr="00741618">
              <w:rPr>
                <w:color w:val="000000"/>
                <w:sz w:val="22"/>
                <w:szCs w:val="22"/>
              </w:rPr>
              <w:t xml:space="preserve">30. </w:t>
            </w:r>
            <w:proofErr w:type="spellStart"/>
            <w:r w:rsidRPr="00741618">
              <w:rPr>
                <w:color w:val="000000"/>
                <w:sz w:val="22"/>
                <w:szCs w:val="22"/>
              </w:rPr>
              <w:t>Топола</w:t>
            </w:r>
            <w:proofErr w:type="spellEnd"/>
            <w:r w:rsidRPr="00741618">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62C349E0" w14:textId="77777777" w:rsidR="00741618" w:rsidRPr="00741618" w:rsidRDefault="00741618" w:rsidP="00FF1E46">
            <w:pPr>
              <w:jc w:val="center"/>
              <w:rPr>
                <w:color w:val="000000"/>
                <w:sz w:val="22"/>
                <w:szCs w:val="22"/>
              </w:rPr>
            </w:pPr>
            <w:r w:rsidRPr="00741618">
              <w:rPr>
                <w:color w:val="000000"/>
                <w:sz w:val="22"/>
                <w:szCs w:val="22"/>
              </w:rPr>
              <w:t>37614.5</w:t>
            </w:r>
          </w:p>
        </w:tc>
        <w:tc>
          <w:tcPr>
            <w:tcW w:w="0" w:type="auto"/>
            <w:tcBorders>
              <w:top w:val="nil"/>
              <w:left w:val="nil"/>
              <w:bottom w:val="single" w:sz="4" w:space="0" w:color="auto"/>
              <w:right w:val="single" w:sz="4" w:space="0" w:color="auto"/>
            </w:tcBorders>
            <w:noWrap/>
            <w:vAlign w:val="center"/>
            <w:hideMark/>
          </w:tcPr>
          <w:p w14:paraId="78F5F6A8" w14:textId="77777777" w:rsidR="00741618" w:rsidRPr="00741618" w:rsidRDefault="00741618" w:rsidP="00FF1E46">
            <w:pPr>
              <w:jc w:val="center"/>
              <w:rPr>
                <w:color w:val="000000"/>
                <w:sz w:val="22"/>
                <w:szCs w:val="22"/>
              </w:rPr>
            </w:pPr>
            <w:r w:rsidRPr="00741618">
              <w:rPr>
                <w:color w:val="000000"/>
                <w:sz w:val="22"/>
                <w:szCs w:val="22"/>
              </w:rPr>
              <w:t>665.8</w:t>
            </w:r>
          </w:p>
        </w:tc>
        <w:tc>
          <w:tcPr>
            <w:tcW w:w="0" w:type="auto"/>
            <w:tcBorders>
              <w:top w:val="nil"/>
              <w:left w:val="nil"/>
              <w:bottom w:val="single" w:sz="4" w:space="0" w:color="auto"/>
              <w:right w:val="single" w:sz="4" w:space="0" w:color="auto"/>
            </w:tcBorders>
            <w:noWrap/>
            <w:vAlign w:val="center"/>
            <w:hideMark/>
          </w:tcPr>
          <w:p w14:paraId="0F047489" w14:textId="77777777" w:rsidR="00741618" w:rsidRPr="00741618" w:rsidRDefault="00741618" w:rsidP="00FF1E46">
            <w:pPr>
              <w:jc w:val="center"/>
              <w:rPr>
                <w:color w:val="000000"/>
                <w:sz w:val="22"/>
                <w:szCs w:val="22"/>
              </w:rPr>
            </w:pPr>
            <w:r w:rsidRPr="00741618">
              <w:rPr>
                <w:color w:val="000000"/>
                <w:sz w:val="22"/>
                <w:szCs w:val="22"/>
              </w:rPr>
              <w:t>19475.6</w:t>
            </w:r>
          </w:p>
        </w:tc>
        <w:tc>
          <w:tcPr>
            <w:tcW w:w="0" w:type="auto"/>
            <w:tcBorders>
              <w:top w:val="nil"/>
              <w:left w:val="nil"/>
              <w:bottom w:val="single" w:sz="4" w:space="0" w:color="auto"/>
              <w:right w:val="single" w:sz="4" w:space="0" w:color="auto"/>
            </w:tcBorders>
            <w:noWrap/>
            <w:vAlign w:val="center"/>
            <w:hideMark/>
          </w:tcPr>
          <w:p w14:paraId="38F755A8" w14:textId="77777777" w:rsidR="00741618" w:rsidRPr="00741618" w:rsidRDefault="00741618" w:rsidP="00FF1E46">
            <w:pPr>
              <w:jc w:val="center"/>
              <w:rPr>
                <w:color w:val="000000"/>
                <w:sz w:val="22"/>
                <w:szCs w:val="22"/>
              </w:rPr>
            </w:pPr>
            <w:r w:rsidRPr="00741618">
              <w:rPr>
                <w:color w:val="000000"/>
                <w:sz w:val="22"/>
                <w:szCs w:val="22"/>
              </w:rPr>
              <w:t>51.8</w:t>
            </w:r>
          </w:p>
        </w:tc>
        <w:tc>
          <w:tcPr>
            <w:tcW w:w="0" w:type="auto"/>
            <w:tcBorders>
              <w:top w:val="nil"/>
              <w:left w:val="nil"/>
              <w:bottom w:val="single" w:sz="4" w:space="0" w:color="auto"/>
              <w:right w:val="single" w:sz="4" w:space="0" w:color="auto"/>
            </w:tcBorders>
            <w:noWrap/>
            <w:vAlign w:val="center"/>
            <w:hideMark/>
          </w:tcPr>
          <w:p w14:paraId="039DD61E" w14:textId="77777777" w:rsidR="00741618" w:rsidRPr="00741618" w:rsidRDefault="00741618" w:rsidP="00FF1E46">
            <w:pPr>
              <w:jc w:val="center"/>
              <w:rPr>
                <w:color w:val="000000"/>
                <w:sz w:val="22"/>
                <w:szCs w:val="22"/>
              </w:rPr>
            </w:pPr>
            <w:r w:rsidRPr="00741618">
              <w:rPr>
                <w:color w:val="000000"/>
                <w:sz w:val="22"/>
                <w:szCs w:val="22"/>
              </w:rPr>
              <w:t>292.5</w:t>
            </w:r>
          </w:p>
        </w:tc>
      </w:tr>
      <w:tr w:rsidR="00741618" w:rsidRPr="00741618" w14:paraId="7F84019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43035E1" w14:textId="77777777" w:rsidR="00741618" w:rsidRPr="00741618" w:rsidRDefault="00741618" w:rsidP="00FF1E46">
            <w:pPr>
              <w:jc w:val="center"/>
              <w:rPr>
                <w:color w:val="000000"/>
                <w:sz w:val="22"/>
                <w:szCs w:val="22"/>
              </w:rPr>
            </w:pPr>
            <w:r w:rsidRPr="00741618">
              <w:rPr>
                <w:color w:val="000000"/>
                <w:sz w:val="22"/>
                <w:szCs w:val="22"/>
              </w:rPr>
              <w:t xml:space="preserve">33. </w:t>
            </w:r>
            <w:proofErr w:type="spellStart"/>
            <w:r w:rsidRPr="00741618">
              <w:rPr>
                <w:color w:val="000000"/>
                <w:sz w:val="22"/>
                <w:szCs w:val="22"/>
              </w:rPr>
              <w:t>Топола</w:t>
            </w:r>
            <w:proofErr w:type="spellEnd"/>
            <w:r w:rsidRPr="00741618">
              <w:rPr>
                <w:color w:val="000000"/>
                <w:sz w:val="22"/>
                <w:szCs w:val="22"/>
              </w:rPr>
              <w:t xml:space="preserve"> М1</w:t>
            </w:r>
          </w:p>
        </w:tc>
        <w:tc>
          <w:tcPr>
            <w:tcW w:w="0" w:type="auto"/>
            <w:tcBorders>
              <w:top w:val="nil"/>
              <w:left w:val="nil"/>
              <w:bottom w:val="single" w:sz="4" w:space="0" w:color="auto"/>
              <w:right w:val="single" w:sz="4" w:space="0" w:color="auto"/>
            </w:tcBorders>
            <w:noWrap/>
            <w:vAlign w:val="center"/>
            <w:hideMark/>
          </w:tcPr>
          <w:p w14:paraId="488FBAE6" w14:textId="7239646D"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D01F24E" w14:textId="1ECE932D"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EB971A0" w14:textId="75F0D646"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B48F86C" w14:textId="33592CB9" w:rsidR="00741618" w:rsidRPr="00741618" w:rsidRDefault="00741618"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96EECED" w14:textId="7F158141" w:rsidR="00741618" w:rsidRPr="00741618" w:rsidRDefault="00741618" w:rsidP="00FF1E46">
            <w:pPr>
              <w:jc w:val="center"/>
              <w:rPr>
                <w:color w:val="000000"/>
                <w:sz w:val="22"/>
                <w:szCs w:val="22"/>
              </w:rPr>
            </w:pPr>
          </w:p>
        </w:tc>
      </w:tr>
      <w:tr w:rsidR="00741618" w:rsidRPr="00741618" w14:paraId="678D82E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63DA7E5" w14:textId="77777777" w:rsidR="00741618" w:rsidRPr="00741618" w:rsidRDefault="00741618" w:rsidP="00FF1E46">
            <w:pPr>
              <w:jc w:val="center"/>
              <w:rPr>
                <w:color w:val="000000"/>
                <w:sz w:val="22"/>
                <w:szCs w:val="22"/>
              </w:rPr>
            </w:pPr>
            <w:r w:rsidRPr="00741618">
              <w:rPr>
                <w:color w:val="000000"/>
                <w:sz w:val="22"/>
                <w:szCs w:val="22"/>
              </w:rPr>
              <w:t xml:space="preserve">38. </w:t>
            </w:r>
            <w:proofErr w:type="spellStart"/>
            <w:r w:rsidRPr="00741618">
              <w:rPr>
                <w:color w:val="000000"/>
                <w:sz w:val="22"/>
                <w:szCs w:val="22"/>
              </w:rPr>
              <w:t>Пољски</w:t>
            </w:r>
            <w:proofErr w:type="spellEnd"/>
            <w:r w:rsidRPr="00741618">
              <w:rPr>
                <w:color w:val="000000"/>
                <w:sz w:val="22"/>
                <w:szCs w:val="22"/>
              </w:rPr>
              <w:t xml:space="preserve"> </w:t>
            </w:r>
            <w:proofErr w:type="spellStart"/>
            <w:r w:rsidRPr="00741618">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065EABED" w14:textId="77777777" w:rsidR="00741618" w:rsidRPr="00741618" w:rsidRDefault="00741618" w:rsidP="00FF1E46">
            <w:pPr>
              <w:jc w:val="center"/>
              <w:rPr>
                <w:color w:val="000000"/>
                <w:sz w:val="22"/>
                <w:szCs w:val="22"/>
              </w:rPr>
            </w:pPr>
            <w:r w:rsidRPr="00741618">
              <w:rPr>
                <w:color w:val="000000"/>
                <w:sz w:val="22"/>
                <w:szCs w:val="22"/>
              </w:rPr>
              <w:t>578.3</w:t>
            </w:r>
          </w:p>
        </w:tc>
        <w:tc>
          <w:tcPr>
            <w:tcW w:w="0" w:type="auto"/>
            <w:tcBorders>
              <w:top w:val="nil"/>
              <w:left w:val="nil"/>
              <w:bottom w:val="single" w:sz="4" w:space="0" w:color="auto"/>
              <w:right w:val="single" w:sz="4" w:space="0" w:color="auto"/>
            </w:tcBorders>
            <w:noWrap/>
            <w:vAlign w:val="center"/>
            <w:hideMark/>
          </w:tcPr>
          <w:p w14:paraId="78F64B42" w14:textId="77777777" w:rsidR="00741618" w:rsidRPr="00741618" w:rsidRDefault="00741618" w:rsidP="00FF1E46">
            <w:pPr>
              <w:jc w:val="center"/>
              <w:rPr>
                <w:color w:val="000000"/>
                <w:sz w:val="22"/>
                <w:szCs w:val="22"/>
              </w:rPr>
            </w:pPr>
            <w:r w:rsidRPr="00741618">
              <w:rPr>
                <w:color w:val="000000"/>
                <w:sz w:val="22"/>
                <w:szCs w:val="22"/>
              </w:rPr>
              <w:t>10.8</w:t>
            </w:r>
          </w:p>
        </w:tc>
        <w:tc>
          <w:tcPr>
            <w:tcW w:w="0" w:type="auto"/>
            <w:tcBorders>
              <w:top w:val="nil"/>
              <w:left w:val="nil"/>
              <w:bottom w:val="single" w:sz="4" w:space="0" w:color="auto"/>
              <w:right w:val="single" w:sz="4" w:space="0" w:color="auto"/>
            </w:tcBorders>
            <w:noWrap/>
            <w:vAlign w:val="center"/>
            <w:hideMark/>
          </w:tcPr>
          <w:p w14:paraId="1BB20A9B" w14:textId="77777777" w:rsidR="00741618" w:rsidRPr="00741618" w:rsidRDefault="00741618" w:rsidP="00FF1E46">
            <w:pPr>
              <w:jc w:val="center"/>
              <w:rPr>
                <w:color w:val="000000"/>
                <w:sz w:val="22"/>
                <w:szCs w:val="22"/>
              </w:rPr>
            </w:pPr>
            <w:r w:rsidRPr="00741618">
              <w:rPr>
                <w:color w:val="000000"/>
                <w:sz w:val="22"/>
                <w:szCs w:val="22"/>
              </w:rPr>
              <w:t>59.0</w:t>
            </w:r>
          </w:p>
        </w:tc>
        <w:tc>
          <w:tcPr>
            <w:tcW w:w="0" w:type="auto"/>
            <w:tcBorders>
              <w:top w:val="nil"/>
              <w:left w:val="nil"/>
              <w:bottom w:val="single" w:sz="4" w:space="0" w:color="auto"/>
              <w:right w:val="single" w:sz="4" w:space="0" w:color="auto"/>
            </w:tcBorders>
            <w:noWrap/>
            <w:vAlign w:val="center"/>
            <w:hideMark/>
          </w:tcPr>
          <w:p w14:paraId="184D97E1" w14:textId="77777777" w:rsidR="00741618" w:rsidRPr="00741618" w:rsidRDefault="00741618" w:rsidP="00FF1E46">
            <w:pPr>
              <w:jc w:val="center"/>
              <w:rPr>
                <w:color w:val="000000"/>
                <w:sz w:val="22"/>
                <w:szCs w:val="22"/>
              </w:rPr>
            </w:pPr>
            <w:r w:rsidRPr="00741618">
              <w:rPr>
                <w:color w:val="000000"/>
                <w:sz w:val="22"/>
                <w:szCs w:val="22"/>
              </w:rPr>
              <w:t>10.2</w:t>
            </w:r>
          </w:p>
        </w:tc>
        <w:tc>
          <w:tcPr>
            <w:tcW w:w="0" w:type="auto"/>
            <w:tcBorders>
              <w:top w:val="nil"/>
              <w:left w:val="nil"/>
              <w:bottom w:val="single" w:sz="4" w:space="0" w:color="auto"/>
              <w:right w:val="single" w:sz="4" w:space="0" w:color="auto"/>
            </w:tcBorders>
            <w:noWrap/>
            <w:vAlign w:val="center"/>
            <w:hideMark/>
          </w:tcPr>
          <w:p w14:paraId="73C855B9" w14:textId="77777777" w:rsidR="00741618" w:rsidRPr="00741618" w:rsidRDefault="00741618" w:rsidP="00FF1E46">
            <w:pPr>
              <w:jc w:val="center"/>
              <w:rPr>
                <w:color w:val="000000"/>
                <w:sz w:val="22"/>
                <w:szCs w:val="22"/>
              </w:rPr>
            </w:pPr>
            <w:r w:rsidRPr="00741618">
              <w:rPr>
                <w:color w:val="000000"/>
                <w:sz w:val="22"/>
                <w:szCs w:val="22"/>
              </w:rPr>
              <w:t>54.7</w:t>
            </w:r>
          </w:p>
        </w:tc>
      </w:tr>
      <w:tr w:rsidR="00741618" w:rsidRPr="00741618" w14:paraId="7A8EE55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AE2E880" w14:textId="77777777" w:rsidR="00741618" w:rsidRPr="00741618" w:rsidRDefault="00741618" w:rsidP="00FF1E46">
            <w:pPr>
              <w:jc w:val="center"/>
              <w:rPr>
                <w:color w:val="000000"/>
                <w:sz w:val="22"/>
                <w:szCs w:val="22"/>
              </w:rPr>
            </w:pPr>
            <w:r w:rsidRPr="00741618">
              <w:rPr>
                <w:color w:val="000000"/>
                <w:sz w:val="22"/>
                <w:szCs w:val="22"/>
              </w:rPr>
              <w:t xml:space="preserve">39. </w:t>
            </w:r>
            <w:proofErr w:type="spellStart"/>
            <w:r w:rsidRPr="00741618">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2DFE4C85" w14:textId="77777777" w:rsidR="00741618" w:rsidRPr="00741618" w:rsidRDefault="00741618" w:rsidP="00FF1E46">
            <w:pPr>
              <w:jc w:val="center"/>
              <w:rPr>
                <w:color w:val="000000"/>
                <w:sz w:val="22"/>
                <w:szCs w:val="22"/>
              </w:rPr>
            </w:pPr>
            <w:r w:rsidRPr="00741618">
              <w:rPr>
                <w:color w:val="000000"/>
                <w:sz w:val="22"/>
                <w:szCs w:val="22"/>
              </w:rPr>
              <w:t>722.7</w:t>
            </w:r>
          </w:p>
        </w:tc>
        <w:tc>
          <w:tcPr>
            <w:tcW w:w="0" w:type="auto"/>
            <w:tcBorders>
              <w:top w:val="nil"/>
              <w:left w:val="nil"/>
              <w:bottom w:val="single" w:sz="4" w:space="0" w:color="auto"/>
              <w:right w:val="single" w:sz="4" w:space="0" w:color="auto"/>
            </w:tcBorders>
            <w:noWrap/>
            <w:vAlign w:val="center"/>
            <w:hideMark/>
          </w:tcPr>
          <w:p w14:paraId="0FCA51E0" w14:textId="77777777" w:rsidR="00741618" w:rsidRPr="00741618" w:rsidRDefault="00741618" w:rsidP="00FF1E46">
            <w:pPr>
              <w:jc w:val="center"/>
              <w:rPr>
                <w:color w:val="000000"/>
                <w:sz w:val="22"/>
                <w:szCs w:val="22"/>
              </w:rPr>
            </w:pPr>
            <w:r w:rsidRPr="00741618">
              <w:rPr>
                <w:color w:val="000000"/>
                <w:sz w:val="22"/>
                <w:szCs w:val="22"/>
              </w:rPr>
              <w:t>17.1</w:t>
            </w:r>
          </w:p>
        </w:tc>
        <w:tc>
          <w:tcPr>
            <w:tcW w:w="0" w:type="auto"/>
            <w:tcBorders>
              <w:top w:val="nil"/>
              <w:left w:val="nil"/>
              <w:bottom w:val="single" w:sz="4" w:space="0" w:color="auto"/>
              <w:right w:val="single" w:sz="4" w:space="0" w:color="auto"/>
            </w:tcBorders>
            <w:noWrap/>
            <w:vAlign w:val="center"/>
            <w:hideMark/>
          </w:tcPr>
          <w:p w14:paraId="5FB3C3C2" w14:textId="77777777" w:rsidR="00741618" w:rsidRPr="00741618" w:rsidRDefault="00741618" w:rsidP="00FF1E46">
            <w:pPr>
              <w:jc w:val="center"/>
              <w:rPr>
                <w:color w:val="000000"/>
                <w:sz w:val="22"/>
                <w:szCs w:val="22"/>
              </w:rPr>
            </w:pPr>
            <w:r w:rsidRPr="00741618">
              <w:rPr>
                <w:color w:val="000000"/>
                <w:sz w:val="22"/>
                <w:szCs w:val="22"/>
              </w:rPr>
              <w:t>69.3</w:t>
            </w:r>
          </w:p>
        </w:tc>
        <w:tc>
          <w:tcPr>
            <w:tcW w:w="0" w:type="auto"/>
            <w:tcBorders>
              <w:top w:val="nil"/>
              <w:left w:val="nil"/>
              <w:bottom w:val="single" w:sz="4" w:space="0" w:color="auto"/>
              <w:right w:val="single" w:sz="4" w:space="0" w:color="auto"/>
            </w:tcBorders>
            <w:noWrap/>
            <w:vAlign w:val="center"/>
            <w:hideMark/>
          </w:tcPr>
          <w:p w14:paraId="0E69CAF6" w14:textId="77777777" w:rsidR="00741618" w:rsidRPr="00741618" w:rsidRDefault="00741618" w:rsidP="00FF1E46">
            <w:pPr>
              <w:jc w:val="center"/>
              <w:rPr>
                <w:color w:val="000000"/>
                <w:sz w:val="22"/>
                <w:szCs w:val="22"/>
              </w:rPr>
            </w:pPr>
            <w:r w:rsidRPr="00741618">
              <w:rPr>
                <w:color w:val="000000"/>
                <w:sz w:val="22"/>
                <w:szCs w:val="22"/>
              </w:rPr>
              <w:t>9.6</w:t>
            </w:r>
          </w:p>
        </w:tc>
        <w:tc>
          <w:tcPr>
            <w:tcW w:w="0" w:type="auto"/>
            <w:tcBorders>
              <w:top w:val="nil"/>
              <w:left w:val="nil"/>
              <w:bottom w:val="single" w:sz="4" w:space="0" w:color="auto"/>
              <w:right w:val="single" w:sz="4" w:space="0" w:color="auto"/>
            </w:tcBorders>
            <w:noWrap/>
            <w:vAlign w:val="center"/>
            <w:hideMark/>
          </w:tcPr>
          <w:p w14:paraId="0B9BFEE9" w14:textId="77777777" w:rsidR="00741618" w:rsidRPr="00741618" w:rsidRDefault="00741618" w:rsidP="00FF1E46">
            <w:pPr>
              <w:jc w:val="center"/>
              <w:rPr>
                <w:color w:val="000000"/>
                <w:sz w:val="22"/>
                <w:szCs w:val="22"/>
              </w:rPr>
            </w:pPr>
            <w:r w:rsidRPr="00741618">
              <w:rPr>
                <w:color w:val="000000"/>
                <w:sz w:val="22"/>
                <w:szCs w:val="22"/>
              </w:rPr>
              <w:t>40.6</w:t>
            </w:r>
          </w:p>
        </w:tc>
      </w:tr>
      <w:tr w:rsidR="00741618" w:rsidRPr="00741618" w14:paraId="4855C98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0048DD" w14:textId="77777777" w:rsidR="00741618" w:rsidRPr="00741618" w:rsidRDefault="00741618" w:rsidP="00FF1E46">
            <w:pPr>
              <w:jc w:val="center"/>
              <w:rPr>
                <w:color w:val="000000"/>
                <w:sz w:val="22"/>
                <w:szCs w:val="22"/>
              </w:rPr>
            </w:pPr>
            <w:r w:rsidRPr="00741618">
              <w:rPr>
                <w:color w:val="000000"/>
                <w:sz w:val="22"/>
                <w:szCs w:val="22"/>
              </w:rPr>
              <w:t xml:space="preserve">41. </w:t>
            </w:r>
            <w:proofErr w:type="spellStart"/>
            <w:r w:rsidRPr="00741618">
              <w:rPr>
                <w:color w:val="000000"/>
                <w:sz w:val="22"/>
                <w:szCs w:val="22"/>
              </w:rPr>
              <w:t>Пољски</w:t>
            </w:r>
            <w:proofErr w:type="spellEnd"/>
            <w:r w:rsidRPr="00741618">
              <w:rPr>
                <w:color w:val="000000"/>
                <w:sz w:val="22"/>
                <w:szCs w:val="22"/>
              </w:rPr>
              <w:t xml:space="preserve"> </w:t>
            </w:r>
            <w:proofErr w:type="spellStart"/>
            <w:r w:rsidRPr="00741618">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40F82A9D" w14:textId="77777777" w:rsidR="00741618" w:rsidRPr="00741618" w:rsidRDefault="00741618" w:rsidP="00FF1E46">
            <w:pPr>
              <w:jc w:val="center"/>
              <w:rPr>
                <w:color w:val="000000"/>
                <w:sz w:val="22"/>
                <w:szCs w:val="22"/>
              </w:rPr>
            </w:pPr>
            <w:r w:rsidRPr="00741618">
              <w:rPr>
                <w:color w:val="000000"/>
                <w:sz w:val="22"/>
                <w:szCs w:val="22"/>
              </w:rPr>
              <w:t>24317.9</w:t>
            </w:r>
          </w:p>
        </w:tc>
        <w:tc>
          <w:tcPr>
            <w:tcW w:w="0" w:type="auto"/>
            <w:tcBorders>
              <w:top w:val="nil"/>
              <w:left w:val="nil"/>
              <w:bottom w:val="single" w:sz="4" w:space="0" w:color="auto"/>
              <w:right w:val="single" w:sz="4" w:space="0" w:color="auto"/>
            </w:tcBorders>
            <w:noWrap/>
            <w:vAlign w:val="center"/>
            <w:hideMark/>
          </w:tcPr>
          <w:p w14:paraId="0B87AB32" w14:textId="77777777" w:rsidR="00741618" w:rsidRPr="00741618" w:rsidRDefault="00741618" w:rsidP="00FF1E46">
            <w:pPr>
              <w:jc w:val="center"/>
              <w:rPr>
                <w:color w:val="000000"/>
                <w:sz w:val="22"/>
                <w:szCs w:val="22"/>
              </w:rPr>
            </w:pPr>
            <w:r w:rsidRPr="00741618">
              <w:rPr>
                <w:color w:val="000000"/>
                <w:sz w:val="22"/>
                <w:szCs w:val="22"/>
              </w:rPr>
              <w:t>551.9</w:t>
            </w:r>
          </w:p>
        </w:tc>
        <w:tc>
          <w:tcPr>
            <w:tcW w:w="0" w:type="auto"/>
            <w:tcBorders>
              <w:top w:val="nil"/>
              <w:left w:val="nil"/>
              <w:bottom w:val="single" w:sz="4" w:space="0" w:color="auto"/>
              <w:right w:val="single" w:sz="4" w:space="0" w:color="auto"/>
            </w:tcBorders>
            <w:noWrap/>
            <w:vAlign w:val="center"/>
            <w:hideMark/>
          </w:tcPr>
          <w:p w14:paraId="6EBF4EB0" w14:textId="77777777" w:rsidR="00741618" w:rsidRPr="00741618" w:rsidRDefault="00741618" w:rsidP="00FF1E46">
            <w:pPr>
              <w:jc w:val="center"/>
              <w:rPr>
                <w:color w:val="000000"/>
                <w:sz w:val="22"/>
                <w:szCs w:val="22"/>
              </w:rPr>
            </w:pPr>
            <w:r w:rsidRPr="00741618">
              <w:rPr>
                <w:color w:val="000000"/>
                <w:sz w:val="22"/>
                <w:szCs w:val="22"/>
              </w:rPr>
              <w:t>3075.9</w:t>
            </w:r>
          </w:p>
        </w:tc>
        <w:tc>
          <w:tcPr>
            <w:tcW w:w="0" w:type="auto"/>
            <w:tcBorders>
              <w:top w:val="nil"/>
              <w:left w:val="nil"/>
              <w:bottom w:val="single" w:sz="4" w:space="0" w:color="auto"/>
              <w:right w:val="single" w:sz="4" w:space="0" w:color="auto"/>
            </w:tcBorders>
            <w:noWrap/>
            <w:vAlign w:val="center"/>
            <w:hideMark/>
          </w:tcPr>
          <w:p w14:paraId="3C3AB89D" w14:textId="77777777" w:rsidR="00741618" w:rsidRPr="00741618" w:rsidRDefault="00741618" w:rsidP="00FF1E46">
            <w:pPr>
              <w:jc w:val="center"/>
              <w:rPr>
                <w:color w:val="000000"/>
                <w:sz w:val="22"/>
                <w:szCs w:val="22"/>
              </w:rPr>
            </w:pPr>
            <w:r w:rsidRPr="00741618">
              <w:rPr>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33C9307C" w14:textId="77777777" w:rsidR="00741618" w:rsidRPr="00741618" w:rsidRDefault="00741618" w:rsidP="00FF1E46">
            <w:pPr>
              <w:jc w:val="center"/>
              <w:rPr>
                <w:color w:val="000000"/>
                <w:sz w:val="22"/>
                <w:szCs w:val="22"/>
              </w:rPr>
            </w:pPr>
            <w:r w:rsidRPr="00741618">
              <w:rPr>
                <w:color w:val="000000"/>
                <w:sz w:val="22"/>
                <w:szCs w:val="22"/>
              </w:rPr>
              <w:t>55.7</w:t>
            </w:r>
          </w:p>
        </w:tc>
      </w:tr>
      <w:tr w:rsidR="00741618" w:rsidRPr="00741618" w14:paraId="0B91A86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E2140FF" w14:textId="77777777" w:rsidR="00741618" w:rsidRPr="00741618" w:rsidRDefault="00741618" w:rsidP="00FF1E46">
            <w:pPr>
              <w:jc w:val="center"/>
              <w:rPr>
                <w:color w:val="000000"/>
                <w:sz w:val="22"/>
                <w:szCs w:val="22"/>
              </w:rPr>
            </w:pPr>
            <w:r w:rsidRPr="00741618">
              <w:rPr>
                <w:color w:val="000000"/>
                <w:sz w:val="22"/>
                <w:szCs w:val="22"/>
              </w:rPr>
              <w:t xml:space="preserve">42. </w:t>
            </w:r>
            <w:proofErr w:type="spellStart"/>
            <w:r w:rsidRPr="00741618">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7CC74143" w14:textId="77777777" w:rsidR="00741618" w:rsidRPr="00741618" w:rsidRDefault="00741618" w:rsidP="00FF1E46">
            <w:pPr>
              <w:jc w:val="center"/>
              <w:rPr>
                <w:color w:val="000000"/>
                <w:sz w:val="22"/>
                <w:szCs w:val="22"/>
              </w:rPr>
            </w:pPr>
            <w:r w:rsidRPr="00741618">
              <w:rPr>
                <w:color w:val="000000"/>
                <w:sz w:val="22"/>
                <w:szCs w:val="22"/>
              </w:rPr>
              <w:t>137222.4</w:t>
            </w:r>
          </w:p>
        </w:tc>
        <w:tc>
          <w:tcPr>
            <w:tcW w:w="0" w:type="auto"/>
            <w:tcBorders>
              <w:top w:val="nil"/>
              <w:left w:val="nil"/>
              <w:bottom w:val="single" w:sz="4" w:space="0" w:color="auto"/>
              <w:right w:val="single" w:sz="4" w:space="0" w:color="auto"/>
            </w:tcBorders>
            <w:noWrap/>
            <w:vAlign w:val="center"/>
            <w:hideMark/>
          </w:tcPr>
          <w:p w14:paraId="031FA440" w14:textId="77777777" w:rsidR="00741618" w:rsidRPr="00741618" w:rsidRDefault="00741618" w:rsidP="00FF1E46">
            <w:pPr>
              <w:jc w:val="center"/>
              <w:rPr>
                <w:color w:val="000000"/>
                <w:sz w:val="22"/>
                <w:szCs w:val="22"/>
              </w:rPr>
            </w:pPr>
            <w:r w:rsidRPr="00741618">
              <w:rPr>
                <w:color w:val="000000"/>
                <w:sz w:val="22"/>
                <w:szCs w:val="22"/>
              </w:rPr>
              <w:t>2010.4</w:t>
            </w:r>
          </w:p>
        </w:tc>
        <w:tc>
          <w:tcPr>
            <w:tcW w:w="0" w:type="auto"/>
            <w:tcBorders>
              <w:top w:val="nil"/>
              <w:left w:val="nil"/>
              <w:bottom w:val="single" w:sz="4" w:space="0" w:color="auto"/>
              <w:right w:val="single" w:sz="4" w:space="0" w:color="auto"/>
            </w:tcBorders>
            <w:noWrap/>
            <w:vAlign w:val="center"/>
            <w:hideMark/>
          </w:tcPr>
          <w:p w14:paraId="6FECD6EE" w14:textId="77777777" w:rsidR="00741618" w:rsidRPr="00741618" w:rsidRDefault="00741618" w:rsidP="00FF1E46">
            <w:pPr>
              <w:jc w:val="center"/>
              <w:rPr>
                <w:color w:val="000000"/>
                <w:sz w:val="22"/>
                <w:szCs w:val="22"/>
              </w:rPr>
            </w:pPr>
            <w:r w:rsidRPr="00741618">
              <w:rPr>
                <w:color w:val="000000"/>
                <w:sz w:val="22"/>
                <w:szCs w:val="22"/>
              </w:rPr>
              <w:t>16149.7</w:t>
            </w:r>
          </w:p>
        </w:tc>
        <w:tc>
          <w:tcPr>
            <w:tcW w:w="0" w:type="auto"/>
            <w:tcBorders>
              <w:top w:val="nil"/>
              <w:left w:val="nil"/>
              <w:bottom w:val="single" w:sz="4" w:space="0" w:color="auto"/>
              <w:right w:val="single" w:sz="4" w:space="0" w:color="auto"/>
            </w:tcBorders>
            <w:noWrap/>
            <w:vAlign w:val="center"/>
            <w:hideMark/>
          </w:tcPr>
          <w:p w14:paraId="6BFE64B1" w14:textId="77777777" w:rsidR="00741618" w:rsidRPr="00741618" w:rsidRDefault="00741618" w:rsidP="00FF1E46">
            <w:pPr>
              <w:jc w:val="center"/>
              <w:rPr>
                <w:color w:val="000000"/>
                <w:sz w:val="22"/>
                <w:szCs w:val="22"/>
              </w:rPr>
            </w:pPr>
            <w:r w:rsidRPr="00741618">
              <w:rPr>
                <w:color w:val="000000"/>
                <w:sz w:val="22"/>
                <w:szCs w:val="22"/>
              </w:rPr>
              <w:t>11.8</w:t>
            </w:r>
          </w:p>
        </w:tc>
        <w:tc>
          <w:tcPr>
            <w:tcW w:w="0" w:type="auto"/>
            <w:tcBorders>
              <w:top w:val="nil"/>
              <w:left w:val="nil"/>
              <w:bottom w:val="single" w:sz="4" w:space="0" w:color="auto"/>
              <w:right w:val="single" w:sz="4" w:space="0" w:color="auto"/>
            </w:tcBorders>
            <w:noWrap/>
            <w:vAlign w:val="center"/>
            <w:hideMark/>
          </w:tcPr>
          <w:p w14:paraId="1969D15D" w14:textId="77777777" w:rsidR="00741618" w:rsidRPr="00741618" w:rsidRDefault="00741618" w:rsidP="00FF1E46">
            <w:pPr>
              <w:jc w:val="center"/>
              <w:rPr>
                <w:color w:val="000000"/>
                <w:sz w:val="22"/>
                <w:szCs w:val="22"/>
              </w:rPr>
            </w:pPr>
            <w:r w:rsidRPr="00741618">
              <w:rPr>
                <w:color w:val="000000"/>
                <w:sz w:val="22"/>
                <w:szCs w:val="22"/>
              </w:rPr>
              <w:t>80.3</w:t>
            </w:r>
          </w:p>
        </w:tc>
      </w:tr>
      <w:tr w:rsidR="00741618" w:rsidRPr="00741618" w14:paraId="61CDBC29"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F5C25E" w14:textId="77777777" w:rsidR="00741618" w:rsidRPr="00741618" w:rsidRDefault="00741618" w:rsidP="00FF1E46">
            <w:pPr>
              <w:jc w:val="center"/>
              <w:rPr>
                <w:color w:val="000000"/>
                <w:sz w:val="22"/>
                <w:szCs w:val="22"/>
              </w:rPr>
            </w:pPr>
            <w:r w:rsidRPr="00741618">
              <w:rPr>
                <w:color w:val="000000"/>
                <w:sz w:val="22"/>
                <w:szCs w:val="22"/>
              </w:rPr>
              <w:t xml:space="preserve">43. </w:t>
            </w:r>
            <w:proofErr w:type="spellStart"/>
            <w:r w:rsidRPr="00741618">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082E7947" w14:textId="77777777" w:rsidR="00741618" w:rsidRPr="00741618" w:rsidRDefault="00741618" w:rsidP="00FF1E46">
            <w:pPr>
              <w:jc w:val="center"/>
              <w:rPr>
                <w:color w:val="000000"/>
                <w:sz w:val="22"/>
                <w:szCs w:val="22"/>
              </w:rPr>
            </w:pPr>
            <w:r w:rsidRPr="00741618">
              <w:rPr>
                <w:color w:val="000000"/>
                <w:sz w:val="22"/>
                <w:szCs w:val="22"/>
              </w:rPr>
              <w:t>7558.6</w:t>
            </w:r>
          </w:p>
        </w:tc>
        <w:tc>
          <w:tcPr>
            <w:tcW w:w="0" w:type="auto"/>
            <w:tcBorders>
              <w:top w:val="nil"/>
              <w:left w:val="nil"/>
              <w:bottom w:val="single" w:sz="4" w:space="0" w:color="auto"/>
              <w:right w:val="single" w:sz="4" w:space="0" w:color="auto"/>
            </w:tcBorders>
            <w:noWrap/>
            <w:vAlign w:val="center"/>
            <w:hideMark/>
          </w:tcPr>
          <w:p w14:paraId="79EF4645" w14:textId="77777777" w:rsidR="00741618" w:rsidRPr="00741618" w:rsidRDefault="00741618" w:rsidP="00FF1E46">
            <w:pPr>
              <w:jc w:val="center"/>
              <w:rPr>
                <w:color w:val="000000"/>
                <w:sz w:val="22"/>
                <w:szCs w:val="22"/>
              </w:rPr>
            </w:pPr>
            <w:r w:rsidRPr="00741618">
              <w:rPr>
                <w:color w:val="000000"/>
                <w:sz w:val="22"/>
                <w:szCs w:val="22"/>
              </w:rPr>
              <w:t>105.5</w:t>
            </w:r>
          </w:p>
        </w:tc>
        <w:tc>
          <w:tcPr>
            <w:tcW w:w="0" w:type="auto"/>
            <w:tcBorders>
              <w:top w:val="nil"/>
              <w:left w:val="nil"/>
              <w:bottom w:val="single" w:sz="4" w:space="0" w:color="auto"/>
              <w:right w:val="single" w:sz="4" w:space="0" w:color="auto"/>
            </w:tcBorders>
            <w:noWrap/>
            <w:vAlign w:val="center"/>
            <w:hideMark/>
          </w:tcPr>
          <w:p w14:paraId="6B67CF15" w14:textId="77777777" w:rsidR="00741618" w:rsidRPr="00741618" w:rsidRDefault="00741618" w:rsidP="00FF1E46">
            <w:pPr>
              <w:jc w:val="center"/>
              <w:rPr>
                <w:color w:val="000000"/>
                <w:sz w:val="22"/>
                <w:szCs w:val="22"/>
              </w:rPr>
            </w:pPr>
            <w:r w:rsidRPr="00741618">
              <w:rPr>
                <w:color w:val="000000"/>
                <w:sz w:val="22"/>
                <w:szCs w:val="22"/>
              </w:rPr>
              <w:t>614.0</w:t>
            </w:r>
          </w:p>
        </w:tc>
        <w:tc>
          <w:tcPr>
            <w:tcW w:w="0" w:type="auto"/>
            <w:tcBorders>
              <w:top w:val="nil"/>
              <w:left w:val="nil"/>
              <w:bottom w:val="single" w:sz="4" w:space="0" w:color="auto"/>
              <w:right w:val="single" w:sz="4" w:space="0" w:color="auto"/>
            </w:tcBorders>
            <w:noWrap/>
            <w:vAlign w:val="center"/>
            <w:hideMark/>
          </w:tcPr>
          <w:p w14:paraId="088048F3" w14:textId="77777777" w:rsidR="00741618" w:rsidRPr="00741618" w:rsidRDefault="00741618" w:rsidP="00FF1E46">
            <w:pPr>
              <w:jc w:val="center"/>
              <w:rPr>
                <w:color w:val="000000"/>
                <w:sz w:val="22"/>
                <w:szCs w:val="22"/>
              </w:rPr>
            </w:pPr>
            <w:r w:rsidRPr="00741618">
              <w:rPr>
                <w:color w:val="000000"/>
                <w:sz w:val="22"/>
                <w:szCs w:val="22"/>
              </w:rPr>
              <w:t>8.1</w:t>
            </w:r>
          </w:p>
        </w:tc>
        <w:tc>
          <w:tcPr>
            <w:tcW w:w="0" w:type="auto"/>
            <w:tcBorders>
              <w:top w:val="nil"/>
              <w:left w:val="nil"/>
              <w:bottom w:val="single" w:sz="4" w:space="0" w:color="auto"/>
              <w:right w:val="single" w:sz="4" w:space="0" w:color="auto"/>
            </w:tcBorders>
            <w:noWrap/>
            <w:vAlign w:val="center"/>
            <w:hideMark/>
          </w:tcPr>
          <w:p w14:paraId="3C7B508B" w14:textId="77777777" w:rsidR="00741618" w:rsidRPr="00741618" w:rsidRDefault="00741618" w:rsidP="00FF1E46">
            <w:pPr>
              <w:jc w:val="center"/>
              <w:rPr>
                <w:color w:val="000000"/>
                <w:sz w:val="22"/>
                <w:szCs w:val="22"/>
              </w:rPr>
            </w:pPr>
            <w:r w:rsidRPr="00741618">
              <w:rPr>
                <w:color w:val="000000"/>
                <w:sz w:val="22"/>
                <w:szCs w:val="22"/>
              </w:rPr>
              <w:t>58.2</w:t>
            </w:r>
          </w:p>
        </w:tc>
      </w:tr>
      <w:tr w:rsidR="00741618" w:rsidRPr="00741618" w14:paraId="4DC6BDB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2CB85EAA" w14:textId="77777777" w:rsidR="00741618" w:rsidRPr="00741618" w:rsidRDefault="00741618" w:rsidP="00FF1E46">
            <w:pPr>
              <w:jc w:val="center"/>
              <w:rPr>
                <w:color w:val="000000"/>
                <w:sz w:val="22"/>
                <w:szCs w:val="22"/>
              </w:rPr>
            </w:pPr>
            <w:r w:rsidRPr="00741618">
              <w:rPr>
                <w:color w:val="000000"/>
                <w:sz w:val="22"/>
                <w:szCs w:val="22"/>
              </w:rPr>
              <w:t xml:space="preserve">44. </w:t>
            </w:r>
            <w:proofErr w:type="spellStart"/>
            <w:r w:rsidRPr="00741618">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38147D92" w14:textId="77777777" w:rsidR="00741618" w:rsidRPr="00741618" w:rsidRDefault="00741618" w:rsidP="00FF1E46">
            <w:pPr>
              <w:jc w:val="center"/>
              <w:rPr>
                <w:color w:val="000000"/>
                <w:sz w:val="22"/>
                <w:szCs w:val="22"/>
              </w:rPr>
            </w:pPr>
            <w:r w:rsidRPr="00741618">
              <w:rPr>
                <w:color w:val="000000"/>
                <w:sz w:val="22"/>
                <w:szCs w:val="22"/>
              </w:rPr>
              <w:t>9385.7</w:t>
            </w:r>
          </w:p>
        </w:tc>
        <w:tc>
          <w:tcPr>
            <w:tcW w:w="0" w:type="auto"/>
            <w:tcBorders>
              <w:top w:val="nil"/>
              <w:left w:val="nil"/>
              <w:bottom w:val="single" w:sz="4" w:space="0" w:color="auto"/>
              <w:right w:val="single" w:sz="4" w:space="0" w:color="auto"/>
            </w:tcBorders>
            <w:noWrap/>
            <w:vAlign w:val="center"/>
            <w:hideMark/>
          </w:tcPr>
          <w:p w14:paraId="05220D67" w14:textId="77777777" w:rsidR="00741618" w:rsidRPr="00741618" w:rsidRDefault="00741618" w:rsidP="00FF1E46">
            <w:pPr>
              <w:jc w:val="center"/>
              <w:rPr>
                <w:color w:val="000000"/>
                <w:sz w:val="22"/>
                <w:szCs w:val="22"/>
              </w:rPr>
            </w:pPr>
            <w:r w:rsidRPr="00741618">
              <w:rPr>
                <w:color w:val="000000"/>
                <w:sz w:val="22"/>
                <w:szCs w:val="22"/>
              </w:rPr>
              <w:t>146.6</w:t>
            </w:r>
          </w:p>
        </w:tc>
        <w:tc>
          <w:tcPr>
            <w:tcW w:w="0" w:type="auto"/>
            <w:tcBorders>
              <w:top w:val="nil"/>
              <w:left w:val="nil"/>
              <w:bottom w:val="single" w:sz="4" w:space="0" w:color="auto"/>
              <w:right w:val="single" w:sz="4" w:space="0" w:color="auto"/>
            </w:tcBorders>
            <w:noWrap/>
            <w:vAlign w:val="center"/>
            <w:hideMark/>
          </w:tcPr>
          <w:p w14:paraId="0668E736" w14:textId="77777777" w:rsidR="00741618" w:rsidRPr="00741618" w:rsidRDefault="00741618" w:rsidP="00FF1E46">
            <w:pPr>
              <w:jc w:val="center"/>
              <w:rPr>
                <w:color w:val="000000"/>
                <w:sz w:val="22"/>
                <w:szCs w:val="22"/>
              </w:rPr>
            </w:pPr>
            <w:r w:rsidRPr="00741618">
              <w:rPr>
                <w:color w:val="000000"/>
                <w:sz w:val="22"/>
                <w:szCs w:val="22"/>
              </w:rPr>
              <w:t>490.9</w:t>
            </w:r>
          </w:p>
        </w:tc>
        <w:tc>
          <w:tcPr>
            <w:tcW w:w="0" w:type="auto"/>
            <w:tcBorders>
              <w:top w:val="nil"/>
              <w:left w:val="nil"/>
              <w:bottom w:val="single" w:sz="4" w:space="0" w:color="auto"/>
              <w:right w:val="single" w:sz="4" w:space="0" w:color="auto"/>
            </w:tcBorders>
            <w:noWrap/>
            <w:vAlign w:val="center"/>
            <w:hideMark/>
          </w:tcPr>
          <w:p w14:paraId="017ABE57" w14:textId="77777777" w:rsidR="00741618" w:rsidRPr="00741618" w:rsidRDefault="00741618" w:rsidP="00FF1E46">
            <w:pPr>
              <w:jc w:val="center"/>
              <w:rPr>
                <w:color w:val="000000"/>
                <w:sz w:val="22"/>
                <w:szCs w:val="22"/>
              </w:rPr>
            </w:pPr>
            <w:r w:rsidRPr="00741618">
              <w:rPr>
                <w:color w:val="000000"/>
                <w:sz w:val="22"/>
                <w:szCs w:val="22"/>
              </w:rPr>
              <w:t>5.2</w:t>
            </w:r>
          </w:p>
        </w:tc>
        <w:tc>
          <w:tcPr>
            <w:tcW w:w="0" w:type="auto"/>
            <w:tcBorders>
              <w:top w:val="nil"/>
              <w:left w:val="nil"/>
              <w:bottom w:val="single" w:sz="4" w:space="0" w:color="auto"/>
              <w:right w:val="single" w:sz="4" w:space="0" w:color="auto"/>
            </w:tcBorders>
            <w:noWrap/>
            <w:vAlign w:val="center"/>
            <w:hideMark/>
          </w:tcPr>
          <w:p w14:paraId="5CE4BA2A" w14:textId="77777777" w:rsidR="00741618" w:rsidRPr="00741618" w:rsidRDefault="00741618" w:rsidP="00FF1E46">
            <w:pPr>
              <w:jc w:val="center"/>
              <w:rPr>
                <w:color w:val="000000"/>
                <w:sz w:val="22"/>
                <w:szCs w:val="22"/>
              </w:rPr>
            </w:pPr>
            <w:r w:rsidRPr="00741618">
              <w:rPr>
                <w:color w:val="000000"/>
                <w:sz w:val="22"/>
                <w:szCs w:val="22"/>
              </w:rPr>
              <w:t>33.5</w:t>
            </w:r>
          </w:p>
        </w:tc>
      </w:tr>
      <w:tr w:rsidR="00741618" w:rsidRPr="00741618" w14:paraId="7808327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C680BD6" w14:textId="77777777" w:rsidR="00741618" w:rsidRPr="00741618" w:rsidRDefault="00741618" w:rsidP="00FF1E46">
            <w:pPr>
              <w:jc w:val="center"/>
              <w:rPr>
                <w:color w:val="000000"/>
                <w:sz w:val="22"/>
                <w:szCs w:val="22"/>
              </w:rPr>
            </w:pPr>
            <w:r w:rsidRPr="00741618">
              <w:rPr>
                <w:color w:val="000000"/>
                <w:sz w:val="22"/>
                <w:szCs w:val="22"/>
              </w:rPr>
              <w:t xml:space="preserve">50. </w:t>
            </w:r>
            <w:proofErr w:type="spellStart"/>
            <w:r w:rsidRPr="00741618">
              <w:rPr>
                <w:color w:val="000000"/>
                <w:sz w:val="22"/>
                <w:szCs w:val="22"/>
              </w:rPr>
              <w:t>Трешња</w:t>
            </w:r>
            <w:proofErr w:type="spellEnd"/>
          </w:p>
        </w:tc>
        <w:tc>
          <w:tcPr>
            <w:tcW w:w="0" w:type="auto"/>
            <w:tcBorders>
              <w:top w:val="nil"/>
              <w:left w:val="nil"/>
              <w:bottom w:val="single" w:sz="4" w:space="0" w:color="auto"/>
              <w:right w:val="single" w:sz="4" w:space="0" w:color="auto"/>
            </w:tcBorders>
            <w:noWrap/>
            <w:vAlign w:val="center"/>
            <w:hideMark/>
          </w:tcPr>
          <w:p w14:paraId="1E9AF719" w14:textId="77777777" w:rsidR="00741618" w:rsidRPr="00741618" w:rsidRDefault="00741618" w:rsidP="00FF1E46">
            <w:pPr>
              <w:jc w:val="center"/>
              <w:rPr>
                <w:color w:val="000000"/>
                <w:sz w:val="22"/>
                <w:szCs w:val="22"/>
              </w:rPr>
            </w:pPr>
            <w:r w:rsidRPr="00741618">
              <w:rPr>
                <w:color w:val="000000"/>
                <w:sz w:val="22"/>
                <w:szCs w:val="22"/>
              </w:rPr>
              <w:t>12.0</w:t>
            </w:r>
          </w:p>
        </w:tc>
        <w:tc>
          <w:tcPr>
            <w:tcW w:w="0" w:type="auto"/>
            <w:tcBorders>
              <w:top w:val="nil"/>
              <w:left w:val="nil"/>
              <w:bottom w:val="single" w:sz="4" w:space="0" w:color="auto"/>
              <w:right w:val="single" w:sz="4" w:space="0" w:color="auto"/>
            </w:tcBorders>
            <w:noWrap/>
            <w:vAlign w:val="center"/>
            <w:hideMark/>
          </w:tcPr>
          <w:p w14:paraId="3A063234" w14:textId="77777777" w:rsidR="00741618" w:rsidRPr="00741618" w:rsidRDefault="00741618" w:rsidP="00FF1E46">
            <w:pPr>
              <w:jc w:val="center"/>
              <w:rPr>
                <w:color w:val="000000"/>
                <w:sz w:val="22"/>
                <w:szCs w:val="22"/>
              </w:rPr>
            </w:pPr>
            <w:r w:rsidRPr="00741618">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1AC0D09B" w14:textId="77777777" w:rsidR="00741618" w:rsidRPr="00741618" w:rsidRDefault="00741618" w:rsidP="00FF1E46">
            <w:pPr>
              <w:jc w:val="center"/>
              <w:rPr>
                <w:color w:val="000000"/>
                <w:sz w:val="22"/>
                <w:szCs w:val="22"/>
              </w:rPr>
            </w:pPr>
            <w:r w:rsidRPr="00741618">
              <w:rPr>
                <w:color w:val="000000"/>
                <w:sz w:val="22"/>
                <w:szCs w:val="22"/>
              </w:rPr>
              <w:t>12.6</w:t>
            </w:r>
          </w:p>
        </w:tc>
        <w:tc>
          <w:tcPr>
            <w:tcW w:w="0" w:type="auto"/>
            <w:tcBorders>
              <w:top w:val="nil"/>
              <w:left w:val="nil"/>
              <w:bottom w:val="single" w:sz="4" w:space="0" w:color="auto"/>
              <w:right w:val="single" w:sz="4" w:space="0" w:color="auto"/>
            </w:tcBorders>
            <w:noWrap/>
            <w:vAlign w:val="center"/>
            <w:hideMark/>
          </w:tcPr>
          <w:p w14:paraId="720F8A5F" w14:textId="77777777" w:rsidR="00741618" w:rsidRPr="00741618" w:rsidRDefault="00741618" w:rsidP="00FF1E46">
            <w:pPr>
              <w:jc w:val="center"/>
              <w:rPr>
                <w:color w:val="000000"/>
                <w:sz w:val="22"/>
                <w:szCs w:val="22"/>
              </w:rPr>
            </w:pPr>
            <w:r w:rsidRPr="00741618">
              <w:rPr>
                <w:color w:val="000000"/>
                <w:sz w:val="22"/>
                <w:szCs w:val="22"/>
              </w:rPr>
              <w:t>104.6</w:t>
            </w:r>
          </w:p>
        </w:tc>
        <w:tc>
          <w:tcPr>
            <w:tcW w:w="0" w:type="auto"/>
            <w:tcBorders>
              <w:top w:val="nil"/>
              <w:left w:val="nil"/>
              <w:bottom w:val="single" w:sz="4" w:space="0" w:color="auto"/>
              <w:right w:val="single" w:sz="4" w:space="0" w:color="auto"/>
            </w:tcBorders>
            <w:noWrap/>
            <w:vAlign w:val="center"/>
            <w:hideMark/>
          </w:tcPr>
          <w:p w14:paraId="593C43F7" w14:textId="77777777" w:rsidR="00741618" w:rsidRPr="00741618" w:rsidRDefault="00741618" w:rsidP="00FF1E46">
            <w:pPr>
              <w:jc w:val="center"/>
              <w:rPr>
                <w:color w:val="000000"/>
                <w:sz w:val="22"/>
                <w:szCs w:val="22"/>
              </w:rPr>
            </w:pPr>
            <w:r w:rsidRPr="00741618">
              <w:rPr>
                <w:color w:val="000000"/>
                <w:sz w:val="22"/>
                <w:szCs w:val="22"/>
              </w:rPr>
              <w:t>573.9</w:t>
            </w:r>
          </w:p>
        </w:tc>
      </w:tr>
      <w:tr w:rsidR="00741618" w:rsidRPr="00741618" w14:paraId="478BFEB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D851A54" w14:textId="77777777" w:rsidR="00741618" w:rsidRPr="00741618" w:rsidRDefault="00741618" w:rsidP="00FF1E46">
            <w:pPr>
              <w:jc w:val="center"/>
              <w:rPr>
                <w:color w:val="000000"/>
                <w:sz w:val="22"/>
                <w:szCs w:val="22"/>
              </w:rPr>
            </w:pPr>
            <w:r w:rsidRPr="00741618">
              <w:rPr>
                <w:color w:val="000000"/>
                <w:sz w:val="22"/>
                <w:szCs w:val="22"/>
              </w:rPr>
              <w:t xml:space="preserve">51. </w:t>
            </w:r>
            <w:proofErr w:type="spellStart"/>
            <w:r w:rsidRPr="00741618">
              <w:rPr>
                <w:color w:val="000000"/>
                <w:sz w:val="22"/>
                <w:szCs w:val="22"/>
              </w:rPr>
              <w:t>Остали</w:t>
            </w:r>
            <w:proofErr w:type="spellEnd"/>
            <w:r w:rsidRPr="00741618">
              <w:rPr>
                <w:color w:val="000000"/>
                <w:sz w:val="22"/>
                <w:szCs w:val="22"/>
              </w:rPr>
              <w:t xml:space="preserve"> </w:t>
            </w:r>
            <w:proofErr w:type="spellStart"/>
            <w:r w:rsidRPr="00741618">
              <w:rPr>
                <w:color w:val="000000"/>
                <w:sz w:val="22"/>
                <w:szCs w:val="22"/>
              </w:rPr>
              <w:t>тврди</w:t>
            </w:r>
            <w:proofErr w:type="spellEnd"/>
            <w:r w:rsidRPr="00741618">
              <w:rPr>
                <w:color w:val="000000"/>
                <w:sz w:val="22"/>
                <w:szCs w:val="22"/>
              </w:rPr>
              <w:t xml:space="preserve"> </w:t>
            </w:r>
            <w:proofErr w:type="spellStart"/>
            <w:r w:rsidRPr="00741618">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265008B8" w14:textId="77777777" w:rsidR="00741618" w:rsidRPr="00741618" w:rsidRDefault="00741618" w:rsidP="00FF1E46">
            <w:pPr>
              <w:jc w:val="center"/>
              <w:rPr>
                <w:color w:val="000000"/>
                <w:sz w:val="22"/>
                <w:szCs w:val="22"/>
              </w:rPr>
            </w:pPr>
            <w:r w:rsidRPr="00741618">
              <w:rPr>
                <w:color w:val="000000"/>
                <w:sz w:val="22"/>
                <w:szCs w:val="22"/>
              </w:rPr>
              <w:t>13280.1</w:t>
            </w:r>
          </w:p>
        </w:tc>
        <w:tc>
          <w:tcPr>
            <w:tcW w:w="0" w:type="auto"/>
            <w:tcBorders>
              <w:top w:val="nil"/>
              <w:left w:val="nil"/>
              <w:bottom w:val="single" w:sz="4" w:space="0" w:color="auto"/>
              <w:right w:val="single" w:sz="4" w:space="0" w:color="auto"/>
            </w:tcBorders>
            <w:noWrap/>
            <w:vAlign w:val="center"/>
            <w:hideMark/>
          </w:tcPr>
          <w:p w14:paraId="676B4C97" w14:textId="77777777" w:rsidR="00741618" w:rsidRPr="00741618" w:rsidRDefault="00741618" w:rsidP="00FF1E46">
            <w:pPr>
              <w:jc w:val="center"/>
              <w:rPr>
                <w:color w:val="000000"/>
                <w:sz w:val="22"/>
                <w:szCs w:val="22"/>
              </w:rPr>
            </w:pPr>
            <w:r w:rsidRPr="00741618">
              <w:rPr>
                <w:color w:val="000000"/>
                <w:sz w:val="22"/>
                <w:szCs w:val="22"/>
              </w:rPr>
              <w:t>352.0</w:t>
            </w:r>
          </w:p>
        </w:tc>
        <w:tc>
          <w:tcPr>
            <w:tcW w:w="0" w:type="auto"/>
            <w:tcBorders>
              <w:top w:val="nil"/>
              <w:left w:val="nil"/>
              <w:bottom w:val="single" w:sz="4" w:space="0" w:color="auto"/>
              <w:right w:val="single" w:sz="4" w:space="0" w:color="auto"/>
            </w:tcBorders>
            <w:noWrap/>
            <w:vAlign w:val="center"/>
            <w:hideMark/>
          </w:tcPr>
          <w:p w14:paraId="1A661D37" w14:textId="77777777" w:rsidR="00741618" w:rsidRPr="00741618" w:rsidRDefault="00741618" w:rsidP="00FF1E46">
            <w:pPr>
              <w:jc w:val="center"/>
              <w:rPr>
                <w:color w:val="000000"/>
                <w:sz w:val="22"/>
                <w:szCs w:val="22"/>
              </w:rPr>
            </w:pPr>
            <w:r w:rsidRPr="00741618">
              <w:rPr>
                <w:color w:val="000000"/>
                <w:sz w:val="22"/>
                <w:szCs w:val="22"/>
              </w:rPr>
              <w:t>1469.6</w:t>
            </w:r>
          </w:p>
        </w:tc>
        <w:tc>
          <w:tcPr>
            <w:tcW w:w="0" w:type="auto"/>
            <w:tcBorders>
              <w:top w:val="nil"/>
              <w:left w:val="nil"/>
              <w:bottom w:val="single" w:sz="4" w:space="0" w:color="auto"/>
              <w:right w:val="single" w:sz="4" w:space="0" w:color="auto"/>
            </w:tcBorders>
            <w:noWrap/>
            <w:vAlign w:val="center"/>
            <w:hideMark/>
          </w:tcPr>
          <w:p w14:paraId="5A7B9115" w14:textId="77777777" w:rsidR="00741618" w:rsidRPr="00741618" w:rsidRDefault="00741618" w:rsidP="00FF1E46">
            <w:pPr>
              <w:jc w:val="center"/>
              <w:rPr>
                <w:color w:val="000000"/>
                <w:sz w:val="22"/>
                <w:szCs w:val="22"/>
              </w:rPr>
            </w:pPr>
            <w:r w:rsidRPr="00741618">
              <w:rPr>
                <w:color w:val="000000"/>
                <w:sz w:val="22"/>
                <w:szCs w:val="22"/>
              </w:rPr>
              <w:t>11.1</w:t>
            </w:r>
          </w:p>
        </w:tc>
        <w:tc>
          <w:tcPr>
            <w:tcW w:w="0" w:type="auto"/>
            <w:tcBorders>
              <w:top w:val="nil"/>
              <w:left w:val="nil"/>
              <w:bottom w:val="single" w:sz="4" w:space="0" w:color="auto"/>
              <w:right w:val="single" w:sz="4" w:space="0" w:color="auto"/>
            </w:tcBorders>
            <w:noWrap/>
            <w:vAlign w:val="center"/>
            <w:hideMark/>
          </w:tcPr>
          <w:p w14:paraId="5179C51E" w14:textId="77777777" w:rsidR="00741618" w:rsidRPr="00741618" w:rsidRDefault="00741618" w:rsidP="00FF1E46">
            <w:pPr>
              <w:jc w:val="center"/>
              <w:rPr>
                <w:color w:val="000000"/>
                <w:sz w:val="22"/>
                <w:szCs w:val="22"/>
              </w:rPr>
            </w:pPr>
            <w:r w:rsidRPr="00741618">
              <w:rPr>
                <w:color w:val="000000"/>
                <w:sz w:val="22"/>
                <w:szCs w:val="22"/>
              </w:rPr>
              <w:t>41.8</w:t>
            </w:r>
          </w:p>
        </w:tc>
      </w:tr>
      <w:tr w:rsidR="00741618" w:rsidRPr="00741618" w14:paraId="57003A63"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0B7A51E" w14:textId="77777777" w:rsidR="00741618" w:rsidRPr="00741618" w:rsidRDefault="00741618" w:rsidP="00FF1E46">
            <w:pPr>
              <w:jc w:val="center"/>
              <w:rPr>
                <w:color w:val="000000"/>
                <w:sz w:val="22"/>
                <w:szCs w:val="22"/>
              </w:rPr>
            </w:pPr>
            <w:r w:rsidRPr="00741618">
              <w:rPr>
                <w:color w:val="000000"/>
                <w:sz w:val="22"/>
                <w:szCs w:val="22"/>
              </w:rPr>
              <w:t xml:space="preserve">68. </w:t>
            </w:r>
            <w:proofErr w:type="spellStart"/>
            <w:r w:rsidRPr="00741618">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00466CA9" w14:textId="77777777" w:rsidR="00741618" w:rsidRPr="00741618" w:rsidRDefault="00741618" w:rsidP="00FF1E46">
            <w:pPr>
              <w:jc w:val="center"/>
              <w:rPr>
                <w:color w:val="000000"/>
                <w:sz w:val="22"/>
                <w:szCs w:val="22"/>
              </w:rPr>
            </w:pPr>
            <w:r w:rsidRPr="00741618">
              <w:rPr>
                <w:color w:val="000000"/>
                <w:sz w:val="22"/>
                <w:szCs w:val="22"/>
              </w:rPr>
              <w:t>226.1</w:t>
            </w:r>
          </w:p>
        </w:tc>
        <w:tc>
          <w:tcPr>
            <w:tcW w:w="0" w:type="auto"/>
            <w:tcBorders>
              <w:top w:val="nil"/>
              <w:left w:val="nil"/>
              <w:bottom w:val="single" w:sz="4" w:space="0" w:color="auto"/>
              <w:right w:val="single" w:sz="4" w:space="0" w:color="auto"/>
            </w:tcBorders>
            <w:noWrap/>
            <w:vAlign w:val="center"/>
            <w:hideMark/>
          </w:tcPr>
          <w:p w14:paraId="28C32D11" w14:textId="77777777" w:rsidR="00741618" w:rsidRPr="00741618" w:rsidRDefault="00741618" w:rsidP="00FF1E46">
            <w:pPr>
              <w:jc w:val="center"/>
              <w:rPr>
                <w:color w:val="000000"/>
                <w:sz w:val="22"/>
                <w:szCs w:val="22"/>
              </w:rPr>
            </w:pPr>
            <w:r w:rsidRPr="00741618">
              <w:rPr>
                <w:color w:val="000000"/>
                <w:sz w:val="22"/>
                <w:szCs w:val="22"/>
              </w:rPr>
              <w:t>6.3</w:t>
            </w:r>
          </w:p>
        </w:tc>
        <w:tc>
          <w:tcPr>
            <w:tcW w:w="0" w:type="auto"/>
            <w:tcBorders>
              <w:top w:val="nil"/>
              <w:left w:val="nil"/>
              <w:bottom w:val="single" w:sz="4" w:space="0" w:color="auto"/>
              <w:right w:val="single" w:sz="4" w:space="0" w:color="auto"/>
            </w:tcBorders>
            <w:noWrap/>
            <w:vAlign w:val="center"/>
            <w:hideMark/>
          </w:tcPr>
          <w:p w14:paraId="62A4BC51" w14:textId="77777777" w:rsidR="00741618" w:rsidRPr="00741618" w:rsidRDefault="00741618" w:rsidP="00FF1E46">
            <w:pPr>
              <w:jc w:val="center"/>
              <w:rPr>
                <w:color w:val="000000"/>
                <w:sz w:val="22"/>
                <w:szCs w:val="22"/>
              </w:rPr>
            </w:pPr>
            <w:r w:rsidRPr="00741618">
              <w:rPr>
                <w:color w:val="000000"/>
                <w:sz w:val="22"/>
                <w:szCs w:val="22"/>
              </w:rPr>
              <w:t>6.6</w:t>
            </w:r>
          </w:p>
        </w:tc>
        <w:tc>
          <w:tcPr>
            <w:tcW w:w="0" w:type="auto"/>
            <w:tcBorders>
              <w:top w:val="nil"/>
              <w:left w:val="nil"/>
              <w:bottom w:val="single" w:sz="4" w:space="0" w:color="auto"/>
              <w:right w:val="single" w:sz="4" w:space="0" w:color="auto"/>
            </w:tcBorders>
            <w:noWrap/>
            <w:vAlign w:val="center"/>
            <w:hideMark/>
          </w:tcPr>
          <w:p w14:paraId="64D9612A" w14:textId="77777777" w:rsidR="00741618" w:rsidRPr="00741618" w:rsidRDefault="00741618" w:rsidP="00FF1E46">
            <w:pPr>
              <w:jc w:val="center"/>
              <w:rPr>
                <w:color w:val="000000"/>
                <w:sz w:val="22"/>
                <w:szCs w:val="22"/>
              </w:rPr>
            </w:pPr>
            <w:r w:rsidRPr="00741618">
              <w:rPr>
                <w:color w:val="000000"/>
                <w:sz w:val="22"/>
                <w:szCs w:val="22"/>
              </w:rPr>
              <w:t>2.9</w:t>
            </w:r>
          </w:p>
        </w:tc>
        <w:tc>
          <w:tcPr>
            <w:tcW w:w="0" w:type="auto"/>
            <w:tcBorders>
              <w:top w:val="nil"/>
              <w:left w:val="nil"/>
              <w:bottom w:val="single" w:sz="4" w:space="0" w:color="auto"/>
              <w:right w:val="single" w:sz="4" w:space="0" w:color="auto"/>
            </w:tcBorders>
            <w:noWrap/>
            <w:vAlign w:val="center"/>
            <w:hideMark/>
          </w:tcPr>
          <w:p w14:paraId="02717E20" w14:textId="77777777" w:rsidR="00741618" w:rsidRPr="00741618" w:rsidRDefault="00741618" w:rsidP="00FF1E46">
            <w:pPr>
              <w:jc w:val="center"/>
              <w:rPr>
                <w:color w:val="000000"/>
                <w:sz w:val="22"/>
                <w:szCs w:val="22"/>
              </w:rPr>
            </w:pPr>
            <w:r w:rsidRPr="00741618">
              <w:rPr>
                <w:color w:val="000000"/>
                <w:sz w:val="22"/>
                <w:szCs w:val="22"/>
              </w:rPr>
              <w:t>10.5</w:t>
            </w:r>
          </w:p>
        </w:tc>
      </w:tr>
      <w:tr w:rsidR="00741618" w:rsidRPr="00741618" w14:paraId="2E2F428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ECCBA9D" w14:textId="77777777" w:rsidR="00741618" w:rsidRPr="00741618" w:rsidRDefault="00741618" w:rsidP="00FF1E46">
            <w:pPr>
              <w:jc w:val="center"/>
              <w:rPr>
                <w:color w:val="000000"/>
                <w:sz w:val="22"/>
                <w:szCs w:val="22"/>
              </w:rPr>
            </w:pPr>
            <w:r w:rsidRPr="00741618">
              <w:rPr>
                <w:color w:val="000000"/>
                <w:sz w:val="22"/>
                <w:szCs w:val="22"/>
              </w:rPr>
              <w:t xml:space="preserve">70. </w:t>
            </w:r>
            <w:proofErr w:type="spellStart"/>
            <w:r w:rsidRPr="00741618">
              <w:rPr>
                <w:color w:val="000000"/>
                <w:sz w:val="22"/>
                <w:szCs w:val="22"/>
              </w:rPr>
              <w:t>Црни</w:t>
            </w:r>
            <w:proofErr w:type="spellEnd"/>
            <w:r w:rsidRPr="00741618">
              <w:rPr>
                <w:color w:val="000000"/>
                <w:sz w:val="22"/>
                <w:szCs w:val="22"/>
              </w:rPr>
              <w:t xml:space="preserve"> </w:t>
            </w:r>
            <w:proofErr w:type="spellStart"/>
            <w:r w:rsidRPr="00741618">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4F1FF0ED" w14:textId="77777777" w:rsidR="00741618" w:rsidRPr="00741618" w:rsidRDefault="00741618" w:rsidP="00FF1E46">
            <w:pPr>
              <w:jc w:val="center"/>
              <w:rPr>
                <w:color w:val="000000"/>
                <w:sz w:val="22"/>
                <w:szCs w:val="22"/>
              </w:rPr>
            </w:pPr>
            <w:r w:rsidRPr="00741618">
              <w:rPr>
                <w:color w:val="000000"/>
                <w:sz w:val="22"/>
                <w:szCs w:val="22"/>
              </w:rPr>
              <w:t>1863.0</w:t>
            </w:r>
          </w:p>
        </w:tc>
        <w:tc>
          <w:tcPr>
            <w:tcW w:w="0" w:type="auto"/>
            <w:tcBorders>
              <w:top w:val="nil"/>
              <w:left w:val="nil"/>
              <w:bottom w:val="single" w:sz="4" w:space="0" w:color="auto"/>
              <w:right w:val="single" w:sz="4" w:space="0" w:color="auto"/>
            </w:tcBorders>
            <w:noWrap/>
            <w:vAlign w:val="center"/>
            <w:hideMark/>
          </w:tcPr>
          <w:p w14:paraId="176A906A" w14:textId="77777777" w:rsidR="00741618" w:rsidRPr="00741618" w:rsidRDefault="00741618" w:rsidP="00FF1E46">
            <w:pPr>
              <w:jc w:val="center"/>
              <w:rPr>
                <w:color w:val="000000"/>
                <w:sz w:val="22"/>
                <w:szCs w:val="22"/>
              </w:rPr>
            </w:pPr>
            <w:r w:rsidRPr="00741618">
              <w:rPr>
                <w:color w:val="000000"/>
                <w:sz w:val="22"/>
                <w:szCs w:val="22"/>
              </w:rPr>
              <w:t>61.2</w:t>
            </w:r>
          </w:p>
        </w:tc>
        <w:tc>
          <w:tcPr>
            <w:tcW w:w="0" w:type="auto"/>
            <w:tcBorders>
              <w:top w:val="nil"/>
              <w:left w:val="nil"/>
              <w:bottom w:val="single" w:sz="4" w:space="0" w:color="auto"/>
              <w:right w:val="single" w:sz="4" w:space="0" w:color="auto"/>
            </w:tcBorders>
            <w:noWrap/>
            <w:vAlign w:val="center"/>
            <w:hideMark/>
          </w:tcPr>
          <w:p w14:paraId="6E32DD97" w14:textId="77777777" w:rsidR="00741618" w:rsidRPr="00741618" w:rsidRDefault="00741618" w:rsidP="00FF1E46">
            <w:pPr>
              <w:jc w:val="center"/>
              <w:rPr>
                <w:color w:val="000000"/>
                <w:sz w:val="22"/>
                <w:szCs w:val="22"/>
              </w:rPr>
            </w:pPr>
            <w:r w:rsidRPr="00741618">
              <w:rPr>
                <w:color w:val="000000"/>
                <w:sz w:val="22"/>
                <w:szCs w:val="22"/>
              </w:rPr>
              <w:t>268.5</w:t>
            </w:r>
          </w:p>
        </w:tc>
        <w:tc>
          <w:tcPr>
            <w:tcW w:w="0" w:type="auto"/>
            <w:tcBorders>
              <w:top w:val="nil"/>
              <w:left w:val="nil"/>
              <w:bottom w:val="single" w:sz="4" w:space="0" w:color="auto"/>
              <w:right w:val="single" w:sz="4" w:space="0" w:color="auto"/>
            </w:tcBorders>
            <w:noWrap/>
            <w:vAlign w:val="center"/>
            <w:hideMark/>
          </w:tcPr>
          <w:p w14:paraId="306BD4B4" w14:textId="77777777" w:rsidR="00741618" w:rsidRPr="00741618" w:rsidRDefault="00741618" w:rsidP="00FF1E46">
            <w:pPr>
              <w:jc w:val="center"/>
              <w:rPr>
                <w:color w:val="000000"/>
                <w:sz w:val="22"/>
                <w:szCs w:val="22"/>
              </w:rPr>
            </w:pPr>
            <w:r w:rsidRPr="00741618">
              <w:rPr>
                <w:color w:val="000000"/>
                <w:sz w:val="22"/>
                <w:szCs w:val="22"/>
              </w:rPr>
              <w:t>14.4</w:t>
            </w:r>
          </w:p>
        </w:tc>
        <w:tc>
          <w:tcPr>
            <w:tcW w:w="0" w:type="auto"/>
            <w:tcBorders>
              <w:top w:val="nil"/>
              <w:left w:val="nil"/>
              <w:bottom w:val="single" w:sz="4" w:space="0" w:color="auto"/>
              <w:right w:val="single" w:sz="4" w:space="0" w:color="auto"/>
            </w:tcBorders>
            <w:noWrap/>
            <w:vAlign w:val="center"/>
            <w:hideMark/>
          </w:tcPr>
          <w:p w14:paraId="33CBD821" w14:textId="77777777" w:rsidR="00741618" w:rsidRPr="00741618" w:rsidRDefault="00741618" w:rsidP="00FF1E46">
            <w:pPr>
              <w:jc w:val="center"/>
              <w:rPr>
                <w:color w:val="000000"/>
                <w:sz w:val="22"/>
                <w:szCs w:val="22"/>
              </w:rPr>
            </w:pPr>
            <w:r w:rsidRPr="00741618">
              <w:rPr>
                <w:color w:val="000000"/>
                <w:sz w:val="22"/>
                <w:szCs w:val="22"/>
              </w:rPr>
              <w:t>43.9</w:t>
            </w:r>
          </w:p>
        </w:tc>
      </w:tr>
      <w:tr w:rsidR="00741618" w:rsidRPr="00741618" w14:paraId="1BB4AE1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6190FE2" w14:textId="77777777" w:rsidR="00741618" w:rsidRPr="00741618" w:rsidRDefault="00741618" w:rsidP="00FF1E46">
            <w:pPr>
              <w:jc w:val="center"/>
              <w:rPr>
                <w:color w:val="000000"/>
                <w:sz w:val="22"/>
                <w:szCs w:val="22"/>
              </w:rPr>
            </w:pPr>
            <w:r w:rsidRPr="00741618">
              <w:rPr>
                <w:color w:val="000000"/>
                <w:sz w:val="22"/>
                <w:szCs w:val="22"/>
              </w:rPr>
              <w:t xml:space="preserve">75. </w:t>
            </w:r>
            <w:proofErr w:type="spellStart"/>
            <w:r w:rsidRPr="00741618">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6A834A2F" w14:textId="77777777" w:rsidR="00741618" w:rsidRPr="00741618" w:rsidRDefault="00741618" w:rsidP="00FF1E46">
            <w:pPr>
              <w:jc w:val="center"/>
              <w:rPr>
                <w:color w:val="000000"/>
                <w:sz w:val="22"/>
                <w:szCs w:val="22"/>
              </w:rPr>
            </w:pPr>
            <w:r w:rsidRPr="00741618">
              <w:rPr>
                <w:color w:val="000000"/>
                <w:sz w:val="22"/>
                <w:szCs w:val="22"/>
              </w:rPr>
              <w:t>94981.8</w:t>
            </w:r>
          </w:p>
        </w:tc>
        <w:tc>
          <w:tcPr>
            <w:tcW w:w="0" w:type="auto"/>
            <w:tcBorders>
              <w:top w:val="nil"/>
              <w:left w:val="nil"/>
              <w:bottom w:val="single" w:sz="4" w:space="0" w:color="auto"/>
              <w:right w:val="single" w:sz="4" w:space="0" w:color="auto"/>
            </w:tcBorders>
            <w:noWrap/>
            <w:vAlign w:val="center"/>
            <w:hideMark/>
          </w:tcPr>
          <w:p w14:paraId="49C1DB4B" w14:textId="77777777" w:rsidR="00741618" w:rsidRPr="00741618" w:rsidRDefault="00741618" w:rsidP="00FF1E46">
            <w:pPr>
              <w:jc w:val="center"/>
              <w:rPr>
                <w:color w:val="000000"/>
                <w:sz w:val="22"/>
                <w:szCs w:val="22"/>
              </w:rPr>
            </w:pPr>
            <w:r w:rsidRPr="00741618">
              <w:rPr>
                <w:color w:val="000000"/>
                <w:sz w:val="22"/>
                <w:szCs w:val="22"/>
              </w:rPr>
              <w:t>2964.8</w:t>
            </w:r>
          </w:p>
        </w:tc>
        <w:tc>
          <w:tcPr>
            <w:tcW w:w="0" w:type="auto"/>
            <w:tcBorders>
              <w:top w:val="nil"/>
              <w:left w:val="nil"/>
              <w:bottom w:val="single" w:sz="4" w:space="0" w:color="auto"/>
              <w:right w:val="single" w:sz="4" w:space="0" w:color="auto"/>
            </w:tcBorders>
            <w:noWrap/>
            <w:vAlign w:val="center"/>
            <w:hideMark/>
          </w:tcPr>
          <w:p w14:paraId="2D06AD81" w14:textId="77777777" w:rsidR="00741618" w:rsidRPr="00741618" w:rsidRDefault="00741618" w:rsidP="00FF1E46">
            <w:pPr>
              <w:jc w:val="center"/>
              <w:rPr>
                <w:color w:val="000000"/>
                <w:sz w:val="22"/>
                <w:szCs w:val="22"/>
              </w:rPr>
            </w:pPr>
            <w:r w:rsidRPr="00741618">
              <w:rPr>
                <w:color w:val="000000"/>
                <w:sz w:val="22"/>
                <w:szCs w:val="22"/>
              </w:rPr>
              <w:t>25152.9</w:t>
            </w:r>
          </w:p>
        </w:tc>
        <w:tc>
          <w:tcPr>
            <w:tcW w:w="0" w:type="auto"/>
            <w:tcBorders>
              <w:top w:val="nil"/>
              <w:left w:val="nil"/>
              <w:bottom w:val="single" w:sz="4" w:space="0" w:color="auto"/>
              <w:right w:val="single" w:sz="4" w:space="0" w:color="auto"/>
            </w:tcBorders>
            <w:noWrap/>
            <w:vAlign w:val="center"/>
            <w:hideMark/>
          </w:tcPr>
          <w:p w14:paraId="743AFEDC" w14:textId="77777777" w:rsidR="00741618" w:rsidRPr="00741618" w:rsidRDefault="00741618" w:rsidP="00FF1E46">
            <w:pPr>
              <w:jc w:val="center"/>
              <w:rPr>
                <w:color w:val="000000"/>
                <w:sz w:val="22"/>
                <w:szCs w:val="22"/>
              </w:rPr>
            </w:pPr>
            <w:r w:rsidRPr="00741618">
              <w:rPr>
                <w:color w:val="000000"/>
                <w:sz w:val="22"/>
                <w:szCs w:val="22"/>
              </w:rPr>
              <w:t>26.5</w:t>
            </w:r>
          </w:p>
        </w:tc>
        <w:tc>
          <w:tcPr>
            <w:tcW w:w="0" w:type="auto"/>
            <w:tcBorders>
              <w:top w:val="nil"/>
              <w:left w:val="nil"/>
              <w:bottom w:val="single" w:sz="4" w:space="0" w:color="auto"/>
              <w:right w:val="single" w:sz="4" w:space="0" w:color="auto"/>
            </w:tcBorders>
            <w:noWrap/>
            <w:vAlign w:val="center"/>
            <w:hideMark/>
          </w:tcPr>
          <w:p w14:paraId="16502553" w14:textId="77777777" w:rsidR="00741618" w:rsidRPr="00741618" w:rsidRDefault="00741618" w:rsidP="00FF1E46">
            <w:pPr>
              <w:jc w:val="center"/>
              <w:rPr>
                <w:color w:val="000000"/>
                <w:sz w:val="22"/>
                <w:szCs w:val="22"/>
              </w:rPr>
            </w:pPr>
            <w:r w:rsidRPr="00741618">
              <w:rPr>
                <w:color w:val="000000"/>
                <w:sz w:val="22"/>
                <w:szCs w:val="22"/>
              </w:rPr>
              <w:t>84.8</w:t>
            </w:r>
          </w:p>
        </w:tc>
      </w:tr>
      <w:tr w:rsidR="00741618" w:rsidRPr="00741618" w14:paraId="2A908ED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D880A30" w14:textId="77777777" w:rsidR="00741618" w:rsidRPr="00741618" w:rsidRDefault="00741618" w:rsidP="00FF1E46">
            <w:pPr>
              <w:jc w:val="center"/>
              <w:rPr>
                <w:color w:val="000000"/>
                <w:sz w:val="22"/>
                <w:szCs w:val="22"/>
              </w:rPr>
            </w:pPr>
            <w:r w:rsidRPr="00741618">
              <w:rPr>
                <w:color w:val="000000"/>
                <w:sz w:val="22"/>
                <w:szCs w:val="22"/>
              </w:rPr>
              <w:t xml:space="preserve">76. </w:t>
            </w:r>
            <w:proofErr w:type="spellStart"/>
            <w:r w:rsidRPr="00741618">
              <w:rPr>
                <w:color w:val="000000"/>
                <w:sz w:val="22"/>
                <w:szCs w:val="22"/>
              </w:rPr>
              <w:t>Црни</w:t>
            </w:r>
            <w:proofErr w:type="spellEnd"/>
            <w:r w:rsidRPr="00741618">
              <w:rPr>
                <w:color w:val="000000"/>
                <w:sz w:val="22"/>
                <w:szCs w:val="22"/>
              </w:rPr>
              <w:t xml:space="preserve"> </w:t>
            </w:r>
            <w:proofErr w:type="spellStart"/>
            <w:r w:rsidRPr="00741618">
              <w:rPr>
                <w:color w:val="000000"/>
                <w:sz w:val="22"/>
                <w:szCs w:val="22"/>
              </w:rPr>
              <w:t>орах</w:t>
            </w:r>
            <w:proofErr w:type="spellEnd"/>
          </w:p>
        </w:tc>
        <w:tc>
          <w:tcPr>
            <w:tcW w:w="0" w:type="auto"/>
            <w:tcBorders>
              <w:top w:val="nil"/>
              <w:left w:val="nil"/>
              <w:bottom w:val="single" w:sz="4" w:space="0" w:color="auto"/>
              <w:right w:val="single" w:sz="4" w:space="0" w:color="auto"/>
            </w:tcBorders>
            <w:noWrap/>
            <w:vAlign w:val="center"/>
            <w:hideMark/>
          </w:tcPr>
          <w:p w14:paraId="66FBBF1B" w14:textId="77777777" w:rsidR="00741618" w:rsidRPr="00741618" w:rsidRDefault="00741618" w:rsidP="00FF1E46">
            <w:pPr>
              <w:jc w:val="center"/>
              <w:rPr>
                <w:color w:val="000000"/>
                <w:sz w:val="22"/>
                <w:szCs w:val="22"/>
              </w:rPr>
            </w:pPr>
            <w:r w:rsidRPr="00741618">
              <w:rPr>
                <w:color w:val="000000"/>
                <w:sz w:val="22"/>
                <w:szCs w:val="22"/>
              </w:rPr>
              <w:t>1333.9</w:t>
            </w:r>
          </w:p>
        </w:tc>
        <w:tc>
          <w:tcPr>
            <w:tcW w:w="0" w:type="auto"/>
            <w:tcBorders>
              <w:top w:val="nil"/>
              <w:left w:val="nil"/>
              <w:bottom w:val="single" w:sz="4" w:space="0" w:color="auto"/>
              <w:right w:val="single" w:sz="4" w:space="0" w:color="auto"/>
            </w:tcBorders>
            <w:noWrap/>
            <w:vAlign w:val="center"/>
            <w:hideMark/>
          </w:tcPr>
          <w:p w14:paraId="62DF6FC2" w14:textId="77777777" w:rsidR="00741618" w:rsidRPr="00741618" w:rsidRDefault="00741618" w:rsidP="00FF1E46">
            <w:pPr>
              <w:jc w:val="center"/>
              <w:rPr>
                <w:color w:val="000000"/>
                <w:sz w:val="22"/>
                <w:szCs w:val="22"/>
              </w:rPr>
            </w:pPr>
            <w:r w:rsidRPr="00741618">
              <w:rPr>
                <w:color w:val="000000"/>
                <w:sz w:val="22"/>
                <w:szCs w:val="22"/>
              </w:rPr>
              <w:t>20.9</w:t>
            </w:r>
          </w:p>
        </w:tc>
        <w:tc>
          <w:tcPr>
            <w:tcW w:w="0" w:type="auto"/>
            <w:tcBorders>
              <w:top w:val="nil"/>
              <w:left w:val="nil"/>
              <w:bottom w:val="single" w:sz="4" w:space="0" w:color="auto"/>
              <w:right w:val="single" w:sz="4" w:space="0" w:color="auto"/>
            </w:tcBorders>
            <w:noWrap/>
            <w:vAlign w:val="center"/>
            <w:hideMark/>
          </w:tcPr>
          <w:p w14:paraId="30CF5678" w14:textId="77777777" w:rsidR="00741618" w:rsidRPr="00741618" w:rsidRDefault="00741618" w:rsidP="00FF1E46">
            <w:pPr>
              <w:jc w:val="center"/>
              <w:rPr>
                <w:color w:val="000000"/>
                <w:sz w:val="22"/>
                <w:szCs w:val="22"/>
              </w:rPr>
            </w:pPr>
            <w:r w:rsidRPr="00741618">
              <w:rPr>
                <w:color w:val="000000"/>
                <w:sz w:val="22"/>
                <w:szCs w:val="22"/>
              </w:rPr>
              <w:t>47.1</w:t>
            </w:r>
          </w:p>
        </w:tc>
        <w:tc>
          <w:tcPr>
            <w:tcW w:w="0" w:type="auto"/>
            <w:tcBorders>
              <w:top w:val="nil"/>
              <w:left w:val="nil"/>
              <w:bottom w:val="single" w:sz="4" w:space="0" w:color="auto"/>
              <w:right w:val="single" w:sz="4" w:space="0" w:color="auto"/>
            </w:tcBorders>
            <w:noWrap/>
            <w:vAlign w:val="center"/>
            <w:hideMark/>
          </w:tcPr>
          <w:p w14:paraId="1D351023" w14:textId="77777777" w:rsidR="00741618" w:rsidRPr="00741618" w:rsidRDefault="00741618" w:rsidP="00FF1E46">
            <w:pPr>
              <w:jc w:val="center"/>
              <w:rPr>
                <w:color w:val="000000"/>
                <w:sz w:val="22"/>
                <w:szCs w:val="22"/>
              </w:rPr>
            </w:pPr>
            <w:r w:rsidRPr="00741618">
              <w:rPr>
                <w:color w:val="000000"/>
                <w:sz w:val="22"/>
                <w:szCs w:val="22"/>
              </w:rPr>
              <w:t>3.5</w:t>
            </w:r>
          </w:p>
        </w:tc>
        <w:tc>
          <w:tcPr>
            <w:tcW w:w="0" w:type="auto"/>
            <w:tcBorders>
              <w:top w:val="nil"/>
              <w:left w:val="nil"/>
              <w:bottom w:val="single" w:sz="4" w:space="0" w:color="auto"/>
              <w:right w:val="single" w:sz="4" w:space="0" w:color="auto"/>
            </w:tcBorders>
            <w:noWrap/>
            <w:vAlign w:val="center"/>
            <w:hideMark/>
          </w:tcPr>
          <w:p w14:paraId="17B8E0B0" w14:textId="77777777" w:rsidR="00741618" w:rsidRPr="00741618" w:rsidRDefault="00741618" w:rsidP="00FF1E46">
            <w:pPr>
              <w:jc w:val="center"/>
              <w:rPr>
                <w:color w:val="000000"/>
                <w:sz w:val="22"/>
                <w:szCs w:val="22"/>
              </w:rPr>
            </w:pPr>
            <w:r w:rsidRPr="00741618">
              <w:rPr>
                <w:color w:val="000000"/>
                <w:sz w:val="22"/>
                <w:szCs w:val="22"/>
              </w:rPr>
              <w:t>22.5</w:t>
            </w:r>
          </w:p>
        </w:tc>
      </w:tr>
      <w:tr w:rsidR="00741618" w:rsidRPr="00741618" w14:paraId="6AD094F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6C48BDA" w14:textId="77777777" w:rsidR="00741618" w:rsidRPr="00741618" w:rsidRDefault="00741618" w:rsidP="00FF1E46">
            <w:pPr>
              <w:jc w:val="center"/>
              <w:rPr>
                <w:color w:val="000000"/>
                <w:sz w:val="22"/>
                <w:szCs w:val="22"/>
              </w:rPr>
            </w:pPr>
            <w:r w:rsidRPr="00741618">
              <w:rPr>
                <w:color w:val="000000"/>
                <w:sz w:val="22"/>
                <w:szCs w:val="22"/>
              </w:rPr>
              <w:t xml:space="preserve">77. </w:t>
            </w:r>
            <w:proofErr w:type="spellStart"/>
            <w:r w:rsidRPr="00741618">
              <w:rPr>
                <w:color w:val="000000"/>
                <w:sz w:val="22"/>
                <w:szCs w:val="22"/>
              </w:rPr>
              <w:t>Амерички</w:t>
            </w:r>
            <w:proofErr w:type="spellEnd"/>
            <w:r w:rsidRPr="00741618">
              <w:rPr>
                <w:color w:val="000000"/>
                <w:sz w:val="22"/>
                <w:szCs w:val="22"/>
              </w:rPr>
              <w:t xml:space="preserve"> </w:t>
            </w:r>
            <w:proofErr w:type="spellStart"/>
            <w:r w:rsidRPr="00741618">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3D35D115" w14:textId="77777777" w:rsidR="00741618" w:rsidRPr="00741618" w:rsidRDefault="00741618" w:rsidP="00FF1E46">
            <w:pPr>
              <w:jc w:val="center"/>
              <w:rPr>
                <w:color w:val="000000"/>
                <w:sz w:val="22"/>
                <w:szCs w:val="22"/>
              </w:rPr>
            </w:pPr>
            <w:r w:rsidRPr="00741618">
              <w:rPr>
                <w:color w:val="000000"/>
                <w:sz w:val="22"/>
                <w:szCs w:val="22"/>
              </w:rPr>
              <w:t>17313.8</w:t>
            </w:r>
          </w:p>
        </w:tc>
        <w:tc>
          <w:tcPr>
            <w:tcW w:w="0" w:type="auto"/>
            <w:tcBorders>
              <w:top w:val="nil"/>
              <w:left w:val="nil"/>
              <w:bottom w:val="single" w:sz="4" w:space="0" w:color="auto"/>
              <w:right w:val="single" w:sz="4" w:space="0" w:color="auto"/>
            </w:tcBorders>
            <w:noWrap/>
            <w:vAlign w:val="center"/>
            <w:hideMark/>
          </w:tcPr>
          <w:p w14:paraId="54A2F6E2" w14:textId="77777777" w:rsidR="00741618" w:rsidRPr="00741618" w:rsidRDefault="00741618" w:rsidP="00FF1E46">
            <w:pPr>
              <w:jc w:val="center"/>
              <w:rPr>
                <w:color w:val="000000"/>
                <w:sz w:val="22"/>
                <w:szCs w:val="22"/>
              </w:rPr>
            </w:pPr>
            <w:r w:rsidRPr="00741618">
              <w:rPr>
                <w:color w:val="000000"/>
                <w:sz w:val="22"/>
                <w:szCs w:val="22"/>
              </w:rPr>
              <w:t>371.0</w:t>
            </w:r>
          </w:p>
        </w:tc>
        <w:tc>
          <w:tcPr>
            <w:tcW w:w="0" w:type="auto"/>
            <w:tcBorders>
              <w:top w:val="nil"/>
              <w:left w:val="nil"/>
              <w:bottom w:val="single" w:sz="4" w:space="0" w:color="auto"/>
              <w:right w:val="single" w:sz="4" w:space="0" w:color="auto"/>
            </w:tcBorders>
            <w:noWrap/>
            <w:vAlign w:val="center"/>
            <w:hideMark/>
          </w:tcPr>
          <w:p w14:paraId="0AE6174B" w14:textId="77777777" w:rsidR="00741618" w:rsidRPr="00741618" w:rsidRDefault="00741618" w:rsidP="00FF1E46">
            <w:pPr>
              <w:jc w:val="center"/>
              <w:rPr>
                <w:color w:val="000000"/>
                <w:sz w:val="22"/>
                <w:szCs w:val="22"/>
              </w:rPr>
            </w:pPr>
            <w:r w:rsidRPr="00741618">
              <w:rPr>
                <w:color w:val="000000"/>
                <w:sz w:val="22"/>
                <w:szCs w:val="22"/>
              </w:rPr>
              <w:t>1809.5</w:t>
            </w:r>
          </w:p>
        </w:tc>
        <w:tc>
          <w:tcPr>
            <w:tcW w:w="0" w:type="auto"/>
            <w:tcBorders>
              <w:top w:val="nil"/>
              <w:left w:val="nil"/>
              <w:bottom w:val="single" w:sz="4" w:space="0" w:color="auto"/>
              <w:right w:val="single" w:sz="4" w:space="0" w:color="auto"/>
            </w:tcBorders>
            <w:noWrap/>
            <w:vAlign w:val="center"/>
            <w:hideMark/>
          </w:tcPr>
          <w:p w14:paraId="38184DE5" w14:textId="77777777" w:rsidR="00741618" w:rsidRPr="00741618" w:rsidRDefault="00741618" w:rsidP="00FF1E46">
            <w:pPr>
              <w:jc w:val="center"/>
              <w:rPr>
                <w:color w:val="000000"/>
                <w:sz w:val="22"/>
                <w:szCs w:val="22"/>
              </w:rPr>
            </w:pPr>
            <w:r w:rsidRPr="00741618">
              <w:rPr>
                <w:color w:val="000000"/>
                <w:sz w:val="22"/>
                <w:szCs w:val="22"/>
              </w:rPr>
              <w:t>10.5</w:t>
            </w:r>
          </w:p>
        </w:tc>
        <w:tc>
          <w:tcPr>
            <w:tcW w:w="0" w:type="auto"/>
            <w:tcBorders>
              <w:top w:val="nil"/>
              <w:left w:val="nil"/>
              <w:bottom w:val="single" w:sz="4" w:space="0" w:color="auto"/>
              <w:right w:val="single" w:sz="4" w:space="0" w:color="auto"/>
            </w:tcBorders>
            <w:noWrap/>
            <w:vAlign w:val="center"/>
            <w:hideMark/>
          </w:tcPr>
          <w:p w14:paraId="17712622" w14:textId="77777777" w:rsidR="00741618" w:rsidRPr="00741618" w:rsidRDefault="00741618" w:rsidP="00FF1E46">
            <w:pPr>
              <w:jc w:val="center"/>
              <w:rPr>
                <w:color w:val="000000"/>
                <w:sz w:val="22"/>
                <w:szCs w:val="22"/>
              </w:rPr>
            </w:pPr>
            <w:r w:rsidRPr="00741618">
              <w:rPr>
                <w:color w:val="000000"/>
                <w:sz w:val="22"/>
                <w:szCs w:val="22"/>
              </w:rPr>
              <w:t>48.8</w:t>
            </w:r>
          </w:p>
        </w:tc>
      </w:tr>
      <w:tr w:rsidR="00741618" w:rsidRPr="00741618" w14:paraId="13F092C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EEF5418" w14:textId="77777777" w:rsidR="00741618" w:rsidRPr="00741618" w:rsidRDefault="00741618" w:rsidP="00FF1E46">
            <w:pPr>
              <w:jc w:val="center"/>
              <w:rPr>
                <w:color w:val="000000"/>
                <w:sz w:val="22"/>
                <w:szCs w:val="22"/>
              </w:rPr>
            </w:pPr>
            <w:r w:rsidRPr="00741618">
              <w:rPr>
                <w:color w:val="000000"/>
                <w:sz w:val="22"/>
                <w:szCs w:val="22"/>
              </w:rPr>
              <w:t xml:space="preserve">82. </w:t>
            </w:r>
            <w:proofErr w:type="spellStart"/>
            <w:r w:rsidRPr="00741618">
              <w:rPr>
                <w:color w:val="000000"/>
                <w:sz w:val="22"/>
                <w:szCs w:val="22"/>
              </w:rPr>
              <w:t>Јасенолики</w:t>
            </w:r>
            <w:proofErr w:type="spellEnd"/>
            <w:r w:rsidRPr="00741618">
              <w:rPr>
                <w:color w:val="000000"/>
                <w:sz w:val="22"/>
                <w:szCs w:val="22"/>
              </w:rPr>
              <w:t xml:space="preserve"> </w:t>
            </w:r>
            <w:proofErr w:type="spellStart"/>
            <w:r w:rsidRPr="00741618">
              <w:rPr>
                <w:color w:val="000000"/>
                <w:sz w:val="22"/>
                <w:szCs w:val="22"/>
              </w:rPr>
              <w:t>јавор</w:t>
            </w:r>
            <w:proofErr w:type="spellEnd"/>
          </w:p>
        </w:tc>
        <w:tc>
          <w:tcPr>
            <w:tcW w:w="0" w:type="auto"/>
            <w:tcBorders>
              <w:top w:val="nil"/>
              <w:left w:val="nil"/>
              <w:bottom w:val="single" w:sz="4" w:space="0" w:color="auto"/>
              <w:right w:val="single" w:sz="4" w:space="0" w:color="auto"/>
            </w:tcBorders>
            <w:noWrap/>
            <w:vAlign w:val="center"/>
            <w:hideMark/>
          </w:tcPr>
          <w:p w14:paraId="1E79F583" w14:textId="77777777" w:rsidR="00741618" w:rsidRPr="00741618" w:rsidRDefault="00741618" w:rsidP="00FF1E46">
            <w:pPr>
              <w:jc w:val="center"/>
              <w:rPr>
                <w:color w:val="000000"/>
                <w:sz w:val="22"/>
                <w:szCs w:val="22"/>
              </w:rPr>
            </w:pPr>
            <w:r w:rsidRPr="00741618">
              <w:rPr>
                <w:color w:val="000000"/>
                <w:sz w:val="22"/>
                <w:szCs w:val="22"/>
              </w:rPr>
              <w:t>496.9</w:t>
            </w:r>
          </w:p>
        </w:tc>
        <w:tc>
          <w:tcPr>
            <w:tcW w:w="0" w:type="auto"/>
            <w:tcBorders>
              <w:top w:val="nil"/>
              <w:left w:val="nil"/>
              <w:bottom w:val="single" w:sz="4" w:space="0" w:color="auto"/>
              <w:right w:val="single" w:sz="4" w:space="0" w:color="auto"/>
            </w:tcBorders>
            <w:noWrap/>
            <w:vAlign w:val="center"/>
            <w:hideMark/>
          </w:tcPr>
          <w:p w14:paraId="47CC5F6E" w14:textId="77777777" w:rsidR="00741618" w:rsidRPr="00741618" w:rsidRDefault="00741618" w:rsidP="00FF1E46">
            <w:pPr>
              <w:jc w:val="center"/>
              <w:rPr>
                <w:color w:val="000000"/>
                <w:sz w:val="22"/>
                <w:szCs w:val="22"/>
              </w:rPr>
            </w:pPr>
            <w:r w:rsidRPr="00741618">
              <w:rPr>
                <w:color w:val="000000"/>
                <w:sz w:val="22"/>
                <w:szCs w:val="22"/>
              </w:rPr>
              <w:t>13.9</w:t>
            </w:r>
          </w:p>
        </w:tc>
        <w:tc>
          <w:tcPr>
            <w:tcW w:w="0" w:type="auto"/>
            <w:tcBorders>
              <w:top w:val="nil"/>
              <w:left w:val="nil"/>
              <w:bottom w:val="single" w:sz="4" w:space="0" w:color="auto"/>
              <w:right w:val="single" w:sz="4" w:space="0" w:color="auto"/>
            </w:tcBorders>
            <w:noWrap/>
            <w:vAlign w:val="center"/>
            <w:hideMark/>
          </w:tcPr>
          <w:p w14:paraId="0675EBB0" w14:textId="77777777" w:rsidR="00741618" w:rsidRPr="00741618" w:rsidRDefault="00741618" w:rsidP="00FF1E46">
            <w:pPr>
              <w:jc w:val="center"/>
              <w:rPr>
                <w:color w:val="000000"/>
                <w:sz w:val="22"/>
                <w:szCs w:val="22"/>
              </w:rPr>
            </w:pPr>
            <w:r w:rsidRPr="00741618">
              <w:rPr>
                <w:color w:val="000000"/>
                <w:sz w:val="22"/>
                <w:szCs w:val="22"/>
              </w:rPr>
              <w:t>232.9</w:t>
            </w:r>
          </w:p>
        </w:tc>
        <w:tc>
          <w:tcPr>
            <w:tcW w:w="0" w:type="auto"/>
            <w:tcBorders>
              <w:top w:val="nil"/>
              <w:left w:val="nil"/>
              <w:bottom w:val="single" w:sz="4" w:space="0" w:color="auto"/>
              <w:right w:val="single" w:sz="4" w:space="0" w:color="auto"/>
            </w:tcBorders>
            <w:noWrap/>
            <w:vAlign w:val="center"/>
            <w:hideMark/>
          </w:tcPr>
          <w:p w14:paraId="74DF618D" w14:textId="77777777" w:rsidR="00741618" w:rsidRPr="00741618" w:rsidRDefault="00741618" w:rsidP="00FF1E46">
            <w:pPr>
              <w:jc w:val="center"/>
              <w:rPr>
                <w:color w:val="000000"/>
                <w:sz w:val="22"/>
                <w:szCs w:val="22"/>
              </w:rPr>
            </w:pPr>
            <w:r w:rsidRPr="00741618">
              <w:rPr>
                <w:color w:val="000000"/>
                <w:sz w:val="22"/>
                <w:szCs w:val="22"/>
              </w:rPr>
              <w:t>46.9</w:t>
            </w:r>
          </w:p>
        </w:tc>
        <w:tc>
          <w:tcPr>
            <w:tcW w:w="0" w:type="auto"/>
            <w:tcBorders>
              <w:top w:val="nil"/>
              <w:left w:val="nil"/>
              <w:bottom w:val="single" w:sz="4" w:space="0" w:color="auto"/>
              <w:right w:val="single" w:sz="4" w:space="0" w:color="auto"/>
            </w:tcBorders>
            <w:noWrap/>
            <w:vAlign w:val="center"/>
            <w:hideMark/>
          </w:tcPr>
          <w:p w14:paraId="38AE5B47" w14:textId="77777777" w:rsidR="00741618" w:rsidRPr="00741618" w:rsidRDefault="00741618" w:rsidP="00FF1E46">
            <w:pPr>
              <w:jc w:val="center"/>
              <w:rPr>
                <w:color w:val="000000"/>
                <w:sz w:val="22"/>
                <w:szCs w:val="22"/>
              </w:rPr>
            </w:pPr>
            <w:r w:rsidRPr="00741618">
              <w:rPr>
                <w:color w:val="000000"/>
                <w:sz w:val="22"/>
                <w:szCs w:val="22"/>
              </w:rPr>
              <w:t>167.8</w:t>
            </w:r>
          </w:p>
        </w:tc>
      </w:tr>
      <w:tr w:rsidR="00741618" w:rsidRPr="00741618" w14:paraId="0CAFB8C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F3BA9EC" w14:textId="77777777" w:rsidR="00741618" w:rsidRPr="00741618" w:rsidRDefault="00741618" w:rsidP="00FF1E46">
            <w:pPr>
              <w:jc w:val="center"/>
              <w:rPr>
                <w:color w:val="000000"/>
                <w:sz w:val="22"/>
                <w:szCs w:val="22"/>
              </w:rPr>
            </w:pPr>
            <w:r w:rsidRPr="00741618">
              <w:rPr>
                <w:color w:val="000000"/>
                <w:sz w:val="22"/>
                <w:szCs w:val="22"/>
              </w:rPr>
              <w:t xml:space="preserve">95. </w:t>
            </w:r>
            <w:proofErr w:type="spellStart"/>
            <w:r w:rsidRPr="00741618">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7EF27D1A" w14:textId="77777777" w:rsidR="00741618" w:rsidRPr="00741618" w:rsidRDefault="00741618" w:rsidP="00FF1E46">
            <w:pPr>
              <w:jc w:val="center"/>
              <w:rPr>
                <w:color w:val="000000"/>
                <w:sz w:val="22"/>
                <w:szCs w:val="22"/>
              </w:rPr>
            </w:pPr>
            <w:r w:rsidRPr="00741618">
              <w:rPr>
                <w:color w:val="000000"/>
                <w:sz w:val="22"/>
                <w:szCs w:val="22"/>
              </w:rPr>
              <w:t>4276.6</w:t>
            </w:r>
          </w:p>
        </w:tc>
        <w:tc>
          <w:tcPr>
            <w:tcW w:w="0" w:type="auto"/>
            <w:tcBorders>
              <w:top w:val="nil"/>
              <w:left w:val="nil"/>
              <w:bottom w:val="single" w:sz="4" w:space="0" w:color="auto"/>
              <w:right w:val="single" w:sz="4" w:space="0" w:color="auto"/>
            </w:tcBorders>
            <w:noWrap/>
            <w:vAlign w:val="center"/>
            <w:hideMark/>
          </w:tcPr>
          <w:p w14:paraId="37B63B64" w14:textId="77777777" w:rsidR="00741618" w:rsidRPr="00741618" w:rsidRDefault="00741618" w:rsidP="00FF1E46">
            <w:pPr>
              <w:jc w:val="center"/>
              <w:rPr>
                <w:color w:val="000000"/>
                <w:sz w:val="22"/>
                <w:szCs w:val="22"/>
              </w:rPr>
            </w:pPr>
            <w:r w:rsidRPr="00741618">
              <w:rPr>
                <w:color w:val="000000"/>
                <w:sz w:val="22"/>
                <w:szCs w:val="22"/>
              </w:rPr>
              <w:t>127.2</w:t>
            </w:r>
          </w:p>
        </w:tc>
        <w:tc>
          <w:tcPr>
            <w:tcW w:w="0" w:type="auto"/>
            <w:tcBorders>
              <w:top w:val="nil"/>
              <w:left w:val="nil"/>
              <w:bottom w:val="single" w:sz="4" w:space="0" w:color="auto"/>
              <w:right w:val="single" w:sz="4" w:space="0" w:color="auto"/>
            </w:tcBorders>
            <w:noWrap/>
            <w:vAlign w:val="center"/>
            <w:hideMark/>
          </w:tcPr>
          <w:p w14:paraId="6511495C" w14:textId="77777777" w:rsidR="00741618" w:rsidRPr="00741618" w:rsidRDefault="00741618" w:rsidP="00FF1E46">
            <w:pPr>
              <w:jc w:val="center"/>
              <w:rPr>
                <w:color w:val="000000"/>
                <w:sz w:val="22"/>
                <w:szCs w:val="22"/>
              </w:rPr>
            </w:pPr>
            <w:r w:rsidRPr="00741618">
              <w:rPr>
                <w:color w:val="000000"/>
                <w:sz w:val="22"/>
                <w:szCs w:val="22"/>
              </w:rPr>
              <w:t>360.5</w:t>
            </w:r>
          </w:p>
        </w:tc>
        <w:tc>
          <w:tcPr>
            <w:tcW w:w="0" w:type="auto"/>
            <w:tcBorders>
              <w:top w:val="nil"/>
              <w:left w:val="nil"/>
              <w:bottom w:val="single" w:sz="4" w:space="0" w:color="auto"/>
              <w:right w:val="single" w:sz="4" w:space="0" w:color="auto"/>
            </w:tcBorders>
            <w:noWrap/>
            <w:vAlign w:val="center"/>
            <w:hideMark/>
          </w:tcPr>
          <w:p w14:paraId="63384D0D" w14:textId="77777777" w:rsidR="00741618" w:rsidRPr="00741618" w:rsidRDefault="00741618" w:rsidP="00FF1E46">
            <w:pPr>
              <w:jc w:val="center"/>
              <w:rPr>
                <w:color w:val="000000"/>
                <w:sz w:val="22"/>
                <w:szCs w:val="22"/>
              </w:rPr>
            </w:pPr>
            <w:r w:rsidRPr="00741618">
              <w:rPr>
                <w:color w:val="000000"/>
                <w:sz w:val="22"/>
                <w:szCs w:val="22"/>
              </w:rPr>
              <w:t>8.4</w:t>
            </w:r>
          </w:p>
        </w:tc>
        <w:tc>
          <w:tcPr>
            <w:tcW w:w="0" w:type="auto"/>
            <w:tcBorders>
              <w:top w:val="nil"/>
              <w:left w:val="nil"/>
              <w:bottom w:val="single" w:sz="4" w:space="0" w:color="auto"/>
              <w:right w:val="single" w:sz="4" w:space="0" w:color="auto"/>
            </w:tcBorders>
            <w:noWrap/>
            <w:vAlign w:val="center"/>
            <w:hideMark/>
          </w:tcPr>
          <w:p w14:paraId="01F0C484" w14:textId="77777777" w:rsidR="00741618" w:rsidRPr="00741618" w:rsidRDefault="00741618" w:rsidP="00FF1E46">
            <w:pPr>
              <w:jc w:val="center"/>
              <w:rPr>
                <w:color w:val="000000"/>
                <w:sz w:val="22"/>
                <w:szCs w:val="22"/>
              </w:rPr>
            </w:pPr>
            <w:r w:rsidRPr="00741618">
              <w:rPr>
                <w:color w:val="000000"/>
                <w:sz w:val="22"/>
                <w:szCs w:val="22"/>
              </w:rPr>
              <w:t>28.4</w:t>
            </w:r>
          </w:p>
        </w:tc>
      </w:tr>
      <w:tr w:rsidR="00741618" w:rsidRPr="00741618" w14:paraId="1E3D15F8"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C513078" w14:textId="77777777" w:rsidR="00741618" w:rsidRPr="00FF1E46" w:rsidRDefault="00741618" w:rsidP="00FF1E46">
            <w:pPr>
              <w:jc w:val="center"/>
              <w:rPr>
                <w:b/>
                <w:bCs/>
                <w:color w:val="000000"/>
                <w:sz w:val="22"/>
                <w:szCs w:val="22"/>
              </w:rPr>
            </w:pPr>
            <w:r w:rsidRPr="00FF1E46">
              <w:rPr>
                <w:b/>
                <w:bCs/>
                <w:color w:val="000000"/>
                <w:sz w:val="22"/>
                <w:szCs w:val="22"/>
              </w:rPr>
              <w:t>УКУПНО</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61BD4B91" w14:textId="77777777" w:rsidR="00741618" w:rsidRPr="00FF1E46" w:rsidRDefault="00741618" w:rsidP="00FF1E46">
            <w:pPr>
              <w:jc w:val="center"/>
              <w:rPr>
                <w:b/>
                <w:bCs/>
                <w:color w:val="000000"/>
                <w:sz w:val="22"/>
                <w:szCs w:val="22"/>
              </w:rPr>
            </w:pPr>
            <w:r w:rsidRPr="00FF1E46">
              <w:rPr>
                <w:b/>
                <w:bCs/>
                <w:color w:val="000000"/>
                <w:sz w:val="22"/>
                <w:szCs w:val="22"/>
              </w:rPr>
              <w:t>425477.6</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3608DE61" w14:textId="77777777" w:rsidR="00741618" w:rsidRPr="00FF1E46" w:rsidRDefault="00741618" w:rsidP="00FF1E46">
            <w:pPr>
              <w:jc w:val="center"/>
              <w:rPr>
                <w:b/>
                <w:bCs/>
                <w:color w:val="000000"/>
                <w:sz w:val="22"/>
                <w:szCs w:val="22"/>
              </w:rPr>
            </w:pPr>
            <w:r w:rsidRPr="00FF1E46">
              <w:rPr>
                <w:b/>
                <w:bCs/>
                <w:color w:val="000000"/>
                <w:sz w:val="22"/>
                <w:szCs w:val="22"/>
              </w:rPr>
              <w:t>8842.9</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0D480DE0" w14:textId="77777777" w:rsidR="00741618" w:rsidRPr="00FF1E46" w:rsidRDefault="00741618" w:rsidP="00FF1E46">
            <w:pPr>
              <w:jc w:val="center"/>
              <w:rPr>
                <w:b/>
                <w:bCs/>
                <w:color w:val="000000"/>
                <w:sz w:val="22"/>
                <w:szCs w:val="22"/>
              </w:rPr>
            </w:pPr>
            <w:r w:rsidRPr="00FF1E46">
              <w:rPr>
                <w:b/>
                <w:bCs/>
                <w:color w:val="000000"/>
                <w:sz w:val="22"/>
                <w:szCs w:val="22"/>
              </w:rPr>
              <w:t>79778.1</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0490DAA" w14:textId="77777777" w:rsidR="00741618" w:rsidRPr="00FF1E46" w:rsidRDefault="00741618" w:rsidP="00FF1E46">
            <w:pPr>
              <w:jc w:val="center"/>
              <w:rPr>
                <w:b/>
                <w:bCs/>
                <w:color w:val="000000"/>
                <w:sz w:val="22"/>
                <w:szCs w:val="22"/>
              </w:rPr>
            </w:pPr>
            <w:r w:rsidRPr="00FF1E46">
              <w:rPr>
                <w:b/>
                <w:bCs/>
                <w:color w:val="000000"/>
                <w:sz w:val="22"/>
                <w:szCs w:val="22"/>
              </w:rPr>
              <w:t>18.8</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D9DEA95" w14:textId="77777777" w:rsidR="00741618" w:rsidRPr="00FF1E46" w:rsidRDefault="00741618" w:rsidP="00FF1E46">
            <w:pPr>
              <w:jc w:val="center"/>
              <w:rPr>
                <w:b/>
                <w:bCs/>
                <w:color w:val="000000"/>
                <w:sz w:val="22"/>
                <w:szCs w:val="22"/>
              </w:rPr>
            </w:pPr>
            <w:r w:rsidRPr="00FF1E46">
              <w:rPr>
                <w:b/>
                <w:bCs/>
                <w:color w:val="000000"/>
                <w:sz w:val="22"/>
                <w:szCs w:val="22"/>
              </w:rPr>
              <w:t>90.2</w:t>
            </w:r>
          </w:p>
        </w:tc>
      </w:tr>
    </w:tbl>
    <w:p w14:paraId="2B833D6A" w14:textId="2BC233E7" w:rsidR="00595A4A" w:rsidRPr="00595A4A" w:rsidRDefault="00595A4A" w:rsidP="00595A4A">
      <w:proofErr w:type="spellStart"/>
      <w:r w:rsidRPr="00595A4A">
        <w:t>Посматрајући</w:t>
      </w:r>
      <w:proofErr w:type="spellEnd"/>
      <w:r w:rsidRPr="00595A4A">
        <w:t xml:space="preserve"> </w:t>
      </w:r>
      <w:proofErr w:type="spellStart"/>
      <w:r w:rsidRPr="00595A4A">
        <w:t>укупан</w:t>
      </w:r>
      <w:proofErr w:type="spellEnd"/>
      <w:r w:rsidRPr="00595A4A">
        <w:t xml:space="preserve"> </w:t>
      </w:r>
      <w:proofErr w:type="spellStart"/>
      <w:r w:rsidRPr="00595A4A">
        <w:t>принос</w:t>
      </w:r>
      <w:proofErr w:type="spellEnd"/>
      <w:r w:rsidRPr="00595A4A">
        <w:t xml:space="preserve"> </w:t>
      </w:r>
      <w:proofErr w:type="spellStart"/>
      <w:r w:rsidRPr="00595A4A">
        <w:t>по</w:t>
      </w:r>
      <w:proofErr w:type="spellEnd"/>
      <w:r w:rsidRPr="00595A4A">
        <w:t xml:space="preserve"> </w:t>
      </w:r>
      <w:proofErr w:type="spellStart"/>
      <w:r w:rsidRPr="00595A4A">
        <w:t>врстама</w:t>
      </w:r>
      <w:proofErr w:type="spellEnd"/>
      <w:r w:rsidRPr="00595A4A">
        <w:t xml:space="preserve"> </w:t>
      </w:r>
      <w:proofErr w:type="spellStart"/>
      <w:proofErr w:type="gramStart"/>
      <w:r w:rsidRPr="00595A4A">
        <w:t>дрвећа</w:t>
      </w:r>
      <w:proofErr w:type="spellEnd"/>
      <w:r w:rsidRPr="00595A4A">
        <w:t xml:space="preserve"> ,</w:t>
      </w:r>
      <w:proofErr w:type="gramEnd"/>
      <w:r w:rsidRPr="00595A4A">
        <w:t xml:space="preserve"> </w:t>
      </w:r>
      <w:proofErr w:type="spellStart"/>
      <w:r w:rsidRPr="00595A4A">
        <w:t>видимо</w:t>
      </w:r>
      <w:proofErr w:type="spellEnd"/>
      <w:r w:rsidRPr="00595A4A">
        <w:t xml:space="preserve"> </w:t>
      </w:r>
      <w:proofErr w:type="spellStart"/>
      <w:r w:rsidRPr="00595A4A">
        <w:t>да</w:t>
      </w:r>
      <w:proofErr w:type="spellEnd"/>
      <w:r w:rsidRPr="00595A4A">
        <w:t xml:space="preserve"> </w:t>
      </w:r>
      <w:proofErr w:type="spellStart"/>
      <w:r w:rsidRPr="00595A4A">
        <w:t>је</w:t>
      </w:r>
      <w:proofErr w:type="spellEnd"/>
      <w:r w:rsidRPr="00595A4A">
        <w:t xml:space="preserve"> </w:t>
      </w:r>
      <w:proofErr w:type="spellStart"/>
      <w:r w:rsidRPr="00595A4A">
        <w:t>највећи</w:t>
      </w:r>
      <w:proofErr w:type="spellEnd"/>
      <w:r w:rsidRPr="00595A4A">
        <w:t xml:space="preserve"> </w:t>
      </w:r>
      <w:proofErr w:type="spellStart"/>
      <w:r w:rsidRPr="00595A4A">
        <w:t>принос</w:t>
      </w:r>
      <w:proofErr w:type="spellEnd"/>
      <w:r w:rsidRPr="00595A4A">
        <w:t xml:space="preserve"> </w:t>
      </w:r>
      <w:proofErr w:type="spellStart"/>
      <w:r w:rsidRPr="00595A4A">
        <w:t>усмјерен</w:t>
      </w:r>
      <w:proofErr w:type="spellEnd"/>
      <w:r w:rsidRPr="00595A4A">
        <w:t xml:space="preserve"> </w:t>
      </w:r>
      <w:proofErr w:type="spellStart"/>
      <w:r w:rsidRPr="00595A4A">
        <w:t>према</w:t>
      </w:r>
      <w:proofErr w:type="spellEnd"/>
      <w:r w:rsidRPr="00595A4A">
        <w:t xml:space="preserve"> </w:t>
      </w:r>
      <w:r w:rsidR="00E90479">
        <w:rPr>
          <w:lang w:val="sr-Cyrl-RS"/>
        </w:rPr>
        <w:t>багрему, еуроамеричким клоновима топола</w:t>
      </w:r>
      <w:r w:rsidR="00E90479">
        <w:t xml:space="preserve"> </w:t>
      </w:r>
      <w:proofErr w:type="spellStart"/>
      <w:r w:rsidR="00E90479">
        <w:t>затим</w:t>
      </w:r>
      <w:proofErr w:type="spellEnd"/>
      <w:r w:rsidR="00E90479">
        <w:t xml:space="preserve"> </w:t>
      </w:r>
      <w:r w:rsidR="00E90479">
        <w:rPr>
          <w:lang w:val="sr-Cyrl-RS"/>
        </w:rPr>
        <w:t>лужњаку и белој врби и тополи</w:t>
      </w:r>
      <w:r w:rsidRPr="00595A4A">
        <w:t>.</w:t>
      </w:r>
    </w:p>
    <w:p w14:paraId="210401B2" w14:textId="77777777" w:rsidR="00595A4A" w:rsidRPr="00BE2B04" w:rsidRDefault="00595A4A" w:rsidP="0087033B">
      <w:pPr>
        <w:pStyle w:val="ListParagraph"/>
        <w:ind w:left="0"/>
        <w:rPr>
          <w:lang w:val="sr-Cyrl-RS"/>
        </w:rPr>
      </w:pPr>
    </w:p>
    <w:p w14:paraId="63F0DD42" w14:textId="32C99AA8" w:rsidR="00CC75EA" w:rsidRPr="001C0FE4" w:rsidRDefault="00C11E9D" w:rsidP="001C0FE4">
      <w:pPr>
        <w:pStyle w:val="Heading2"/>
        <w:rPr>
          <w:rFonts w:ascii="Times New Roman" w:hAnsi="Times New Roman"/>
          <w:i w:val="0"/>
          <w:sz w:val="24"/>
          <w:szCs w:val="24"/>
          <w:lang w:val="sr-Cyrl-BA"/>
        </w:rPr>
      </w:pPr>
      <w:bookmarkStart w:id="90" w:name="_Toc228276369"/>
      <w:r w:rsidRPr="001C0FE4">
        <w:rPr>
          <w:rFonts w:ascii="Times New Roman" w:hAnsi="Times New Roman"/>
          <w:i w:val="0"/>
          <w:sz w:val="24"/>
          <w:szCs w:val="24"/>
          <w:lang w:val="sr-Cyrl-BA"/>
        </w:rPr>
        <w:t>4</w:t>
      </w:r>
      <w:r w:rsidR="001C0FE4">
        <w:rPr>
          <w:rFonts w:ascii="Times New Roman" w:hAnsi="Times New Roman"/>
          <w:i w:val="0"/>
          <w:sz w:val="24"/>
          <w:szCs w:val="24"/>
          <w:lang w:val="sr-Cyrl-BA"/>
        </w:rPr>
        <w:t>.3</w:t>
      </w:r>
      <w:r w:rsidR="00CC75EA" w:rsidRPr="001C0FE4">
        <w:rPr>
          <w:rFonts w:ascii="Times New Roman" w:hAnsi="Times New Roman"/>
          <w:i w:val="0"/>
          <w:sz w:val="24"/>
          <w:szCs w:val="24"/>
          <w:lang w:val="sr-Cyrl-BA"/>
        </w:rPr>
        <w:t>.</w:t>
      </w:r>
      <w:r w:rsidR="00CC75EA" w:rsidRPr="001C0FE4">
        <w:rPr>
          <w:rFonts w:ascii="Times New Roman" w:hAnsi="Times New Roman"/>
          <w:i w:val="0"/>
          <w:sz w:val="24"/>
          <w:szCs w:val="24"/>
          <w:lang w:val="sr-Cyrl-BA"/>
        </w:rPr>
        <w:tab/>
        <w:t>ПЛАН ИЗГРАДЊЕ И ОДРЖАВАЊА ШУМСКИХ САОБРАЋАЈНИЦА И ОБЈЕКАТА</w:t>
      </w:r>
      <w:bookmarkEnd w:id="90"/>
    </w:p>
    <w:p w14:paraId="3B42CC76" w14:textId="4055D43F" w:rsidR="000253D9" w:rsidRDefault="000253D9" w:rsidP="000253D9">
      <w:pPr>
        <w:pStyle w:val="rvps1"/>
        <w:shd w:val="clear" w:color="auto" w:fill="FFFFFF"/>
        <w:jc w:val="both"/>
        <w:rPr>
          <w:lang w:val="sr-Cyrl-RS"/>
        </w:rPr>
      </w:pPr>
    </w:p>
    <w:p w14:paraId="37BC4463" w14:textId="543242F0" w:rsidR="000253D9" w:rsidRPr="000253D9" w:rsidRDefault="000253D9" w:rsidP="000253D9">
      <w:pPr>
        <w:pStyle w:val="rvps1"/>
        <w:shd w:val="clear" w:color="auto" w:fill="FFFFFF"/>
        <w:ind w:firstLine="810"/>
        <w:jc w:val="both"/>
        <w:rPr>
          <w:lang w:val="sr-Cyrl-RS"/>
        </w:rPr>
      </w:pPr>
      <w:r w:rsidRPr="000253D9">
        <w:rPr>
          <w:lang w:val="sr-Cyrl-RS"/>
        </w:rPr>
        <w:t>У овом уређајном раздобљу се не планира изградња шумских саобраћајница и других објеката у функцији газдовања шумама. Постојеће саобраћајнице и објекте</w:t>
      </w:r>
      <w:r w:rsidR="00160AEE">
        <w:rPr>
          <w:lang w:val="sr-Cyrl-RS"/>
        </w:rPr>
        <w:t xml:space="preserve"> потребно је редовно одржавати.</w:t>
      </w:r>
    </w:p>
    <w:p w14:paraId="0623987E" w14:textId="77777777" w:rsidR="00DD58D5" w:rsidRPr="005008D9" w:rsidRDefault="00DD58D5" w:rsidP="00032F57">
      <w:pPr>
        <w:pStyle w:val="ListParagraph"/>
        <w:ind w:left="0"/>
        <w:rPr>
          <w:color w:val="FF0000"/>
          <w:lang w:val="sr-Cyrl-BA"/>
        </w:rPr>
      </w:pPr>
    </w:p>
    <w:p w14:paraId="1E9DBBDE" w14:textId="50D48E94" w:rsidR="00CC75EA" w:rsidRPr="001C0FE4" w:rsidRDefault="00C11E9D" w:rsidP="001C0FE4">
      <w:pPr>
        <w:pStyle w:val="Heading2"/>
        <w:rPr>
          <w:rFonts w:ascii="Times New Roman" w:hAnsi="Times New Roman"/>
          <w:i w:val="0"/>
          <w:sz w:val="24"/>
          <w:szCs w:val="24"/>
          <w:lang w:val="sr-Cyrl-BA"/>
        </w:rPr>
      </w:pPr>
      <w:bookmarkStart w:id="91" w:name="_Toc228276370"/>
      <w:r w:rsidRPr="001C0FE4">
        <w:rPr>
          <w:rFonts w:ascii="Times New Roman" w:hAnsi="Times New Roman"/>
          <w:i w:val="0"/>
          <w:sz w:val="24"/>
          <w:szCs w:val="24"/>
          <w:lang w:val="sr-Cyrl-BA"/>
        </w:rPr>
        <w:t>4</w:t>
      </w:r>
      <w:r w:rsidR="001C0FE4">
        <w:rPr>
          <w:rFonts w:ascii="Times New Roman" w:hAnsi="Times New Roman"/>
          <w:i w:val="0"/>
          <w:sz w:val="24"/>
          <w:szCs w:val="24"/>
          <w:lang w:val="sr-Cyrl-BA"/>
        </w:rPr>
        <w:t>.4</w:t>
      </w:r>
      <w:r w:rsidR="00CC75EA" w:rsidRPr="001C0FE4">
        <w:rPr>
          <w:rFonts w:ascii="Times New Roman" w:hAnsi="Times New Roman"/>
          <w:i w:val="0"/>
          <w:sz w:val="24"/>
          <w:szCs w:val="24"/>
          <w:lang w:val="sr-Cyrl-BA"/>
        </w:rPr>
        <w:t>.</w:t>
      </w:r>
      <w:r w:rsidR="00CC75EA" w:rsidRPr="001C0FE4">
        <w:rPr>
          <w:rFonts w:ascii="Times New Roman" w:hAnsi="Times New Roman"/>
          <w:i w:val="0"/>
          <w:sz w:val="24"/>
          <w:szCs w:val="24"/>
          <w:lang w:val="sr-Cyrl-BA"/>
        </w:rPr>
        <w:tab/>
        <w:t>ПЛАН УРЕЂИВАЊА ШУМА</w:t>
      </w:r>
      <w:bookmarkEnd w:id="91"/>
    </w:p>
    <w:p w14:paraId="243CFFED" w14:textId="77777777" w:rsidR="00270F99" w:rsidRDefault="00270F99" w:rsidP="00FF7360">
      <w:pPr>
        <w:pStyle w:val="ListParagraph"/>
        <w:ind w:left="851" w:firstLine="567"/>
        <w:rPr>
          <w:lang w:val="sr-Cyrl-RS"/>
        </w:rPr>
      </w:pPr>
    </w:p>
    <w:p w14:paraId="62FA7257" w14:textId="27167182" w:rsidR="002F702E" w:rsidRPr="001C0FE4" w:rsidRDefault="00270F99" w:rsidP="001C0FE4">
      <w:pPr>
        <w:pStyle w:val="ListParagraph"/>
        <w:ind w:left="0" w:firstLine="708"/>
        <w:rPr>
          <w:lang w:val="sr-Cyrl-RS"/>
        </w:rPr>
      </w:pPr>
      <w:r w:rsidRPr="00FE552D">
        <w:rPr>
          <w:lang w:val="sr-Cyrl-RS"/>
        </w:rPr>
        <w:t xml:space="preserve">Пред крај овог уређајног раздобља планира се израда нове основе газдовања шумама за ову газдинску јединицу, за период </w:t>
      </w:r>
      <w:r w:rsidR="004160C5" w:rsidRPr="00FE552D">
        <w:rPr>
          <w:lang w:val="sr-Cyrl-RS"/>
        </w:rPr>
        <w:t>20</w:t>
      </w:r>
      <w:r w:rsidR="00172DC0" w:rsidRPr="00FE552D">
        <w:rPr>
          <w:lang w:val="sr-Cyrl-RS"/>
        </w:rPr>
        <w:t>3</w:t>
      </w:r>
      <w:r w:rsidR="00FE552D" w:rsidRPr="00FE552D">
        <w:rPr>
          <w:lang w:val="sr-Cyrl-RS"/>
        </w:rPr>
        <w:t>5</w:t>
      </w:r>
      <w:r w:rsidR="00172DC0" w:rsidRPr="00FE552D">
        <w:rPr>
          <w:lang w:val="sr-Cyrl-RS"/>
        </w:rPr>
        <w:t xml:space="preserve"> – 204</w:t>
      </w:r>
      <w:r w:rsidR="00FE552D" w:rsidRPr="00FE552D">
        <w:rPr>
          <w:lang w:val="sr-Cyrl-RS"/>
        </w:rPr>
        <w:t>4</w:t>
      </w:r>
      <w:r w:rsidR="007E68A7" w:rsidRPr="00FE552D">
        <w:rPr>
          <w:lang w:val="sr-Latn-RS"/>
        </w:rPr>
        <w:t xml:space="preserve"> </w:t>
      </w:r>
      <w:r w:rsidR="004160C5" w:rsidRPr="00FE552D">
        <w:rPr>
          <w:lang w:val="sr-Cyrl-RS"/>
        </w:rPr>
        <w:t>године.</w:t>
      </w:r>
      <w:r>
        <w:rPr>
          <w:lang w:val="sr-Cyrl-RS"/>
        </w:rPr>
        <w:t xml:space="preserve"> </w:t>
      </w:r>
    </w:p>
    <w:p w14:paraId="3D0156F6" w14:textId="27B476CD" w:rsidR="008C060E" w:rsidRPr="001C0FE4" w:rsidRDefault="00C11E9D" w:rsidP="001C0FE4">
      <w:pPr>
        <w:pStyle w:val="Heading2"/>
        <w:rPr>
          <w:rFonts w:ascii="Times New Roman" w:hAnsi="Times New Roman"/>
          <w:i w:val="0"/>
          <w:sz w:val="24"/>
          <w:szCs w:val="24"/>
          <w:lang w:val="sr-Cyrl-BA"/>
        </w:rPr>
      </w:pPr>
      <w:bookmarkStart w:id="92" w:name="_Toc228276371"/>
      <w:r w:rsidRPr="001C0FE4">
        <w:rPr>
          <w:rFonts w:ascii="Times New Roman" w:hAnsi="Times New Roman"/>
          <w:i w:val="0"/>
          <w:sz w:val="24"/>
          <w:szCs w:val="24"/>
          <w:lang w:val="sr-Cyrl-BA"/>
        </w:rPr>
        <w:t>4</w:t>
      </w:r>
      <w:r w:rsidR="001C0FE4">
        <w:rPr>
          <w:rFonts w:ascii="Times New Roman" w:hAnsi="Times New Roman"/>
          <w:i w:val="0"/>
          <w:sz w:val="24"/>
          <w:szCs w:val="24"/>
          <w:lang w:val="sr-Cyrl-BA"/>
        </w:rPr>
        <w:t>.5</w:t>
      </w:r>
      <w:r w:rsidR="00987EA9" w:rsidRPr="001C0FE4">
        <w:rPr>
          <w:rFonts w:ascii="Times New Roman" w:hAnsi="Times New Roman"/>
          <w:i w:val="0"/>
          <w:sz w:val="24"/>
          <w:szCs w:val="24"/>
          <w:lang w:val="sr-Cyrl-BA"/>
        </w:rPr>
        <w:t>.</w:t>
      </w:r>
      <w:r w:rsidR="008C060E" w:rsidRPr="001C0FE4">
        <w:rPr>
          <w:rFonts w:ascii="Times New Roman" w:hAnsi="Times New Roman"/>
          <w:i w:val="0"/>
          <w:sz w:val="24"/>
          <w:szCs w:val="24"/>
          <w:lang w:val="sr-Cyrl-BA"/>
        </w:rPr>
        <w:tab/>
        <w:t>ПЛАН КОРИШЋЕЊА ОСТАЛИХ ШУМСКИХ ПРОИЗВОДА</w:t>
      </w:r>
      <w:bookmarkEnd w:id="92"/>
      <w:r w:rsidR="00C7655D" w:rsidRPr="001C0FE4">
        <w:rPr>
          <w:rFonts w:ascii="Times New Roman" w:hAnsi="Times New Roman"/>
          <w:i w:val="0"/>
          <w:sz w:val="24"/>
          <w:szCs w:val="24"/>
          <w:lang w:val="sr-Cyrl-BA"/>
        </w:rPr>
        <w:t xml:space="preserve"> </w:t>
      </w:r>
    </w:p>
    <w:p w14:paraId="7771EFA9" w14:textId="77777777" w:rsidR="002F702E" w:rsidRPr="002824CE" w:rsidRDefault="002F702E" w:rsidP="008C060E">
      <w:pPr>
        <w:pStyle w:val="ListParagraph"/>
        <w:ind w:left="851" w:firstLine="567"/>
      </w:pPr>
    </w:p>
    <w:p w14:paraId="69040D7E" w14:textId="6AAE0A14" w:rsidR="008C060E" w:rsidRPr="002824CE" w:rsidRDefault="008C060E" w:rsidP="001024C5">
      <w:pPr>
        <w:pStyle w:val="ListParagraph"/>
        <w:ind w:left="0" w:firstLine="708"/>
        <w:jc w:val="both"/>
        <w:rPr>
          <w:lang w:val="sr-Cyrl-BA"/>
        </w:rPr>
      </w:pPr>
      <w:r w:rsidRPr="002824CE">
        <w:rPr>
          <w:lang w:val="sr-Cyrl-BA"/>
        </w:rPr>
        <w:t xml:space="preserve">Значајне природне ресурсе у смислу непосредног коришћења на простору </w:t>
      </w:r>
      <w:r w:rsidR="00A82727">
        <w:rPr>
          <w:lang w:val="sr-Cyrl-BA"/>
        </w:rPr>
        <w:t>читаве газдинске јединице чине „</w:t>
      </w:r>
      <w:r w:rsidRPr="002824CE">
        <w:rPr>
          <w:lang w:val="sr-Cyrl-BA"/>
        </w:rPr>
        <w:t>остали” производи из шуме: шумско воће, лековито биље и гљиве. Нема поузданијих података о производном потенцијалу ових ресурса на подручју ове газдинске јединице, али је у оквиру осталих радова на прикупљању података установљено релативно богатство наведеним производима.</w:t>
      </w:r>
    </w:p>
    <w:p w14:paraId="5B869894" w14:textId="07AA1777" w:rsidR="00E246F6" w:rsidRPr="001024C5" w:rsidRDefault="008C060E" w:rsidP="001024C5">
      <w:pPr>
        <w:pStyle w:val="ListParagraph"/>
        <w:ind w:left="0" w:firstLine="708"/>
        <w:jc w:val="both"/>
        <w:rPr>
          <w:lang w:val="sr-Cyrl-BA"/>
        </w:rPr>
      </w:pPr>
      <w:r w:rsidRPr="002824CE">
        <w:rPr>
          <w:lang w:val="sr-Cyrl-BA"/>
        </w:rPr>
        <w:t>Најпознатије јестиве гљиве овог подручја су вргањ, лисичарка, шампињони, буковача и друге. Досадашње искуство говори о свакогодишњем уроду наведених врста. Коришћење и промет печурака мора се</w:t>
      </w:r>
      <w:r w:rsidR="006A4A6E">
        <w:rPr>
          <w:lang w:val="sr-Cyrl-BA"/>
        </w:rPr>
        <w:t xml:space="preserve"> в</w:t>
      </w:r>
      <w:r w:rsidRPr="002824CE">
        <w:rPr>
          <w:lang w:val="sr-Cyrl-BA"/>
        </w:rPr>
        <w:t xml:space="preserve">ршити у складу са </w:t>
      </w:r>
      <w:r w:rsidR="006A4A6E">
        <w:rPr>
          <w:lang w:val="sr-Cyrl-BA"/>
        </w:rPr>
        <w:t xml:space="preserve">Законом о заштити животне средине </w:t>
      </w:r>
      <w:r w:rsidR="00091248" w:rsidRPr="001024C5">
        <w:rPr>
          <w:lang w:val="sr-Cyrl-BA"/>
        </w:rPr>
        <w:t xml:space="preserve"> и других важећих законских и подзаконских аката из ове области важећих у датом моменту</w:t>
      </w:r>
      <w:r w:rsidRPr="002824CE">
        <w:rPr>
          <w:lang w:val="sr-Cyrl-BA"/>
        </w:rPr>
        <w:t>. Од шумских плодова најчешће се срећу јагода, купина, лешник, дрен, дивља ружа, дивља трешња, дивља крушка и др..</w:t>
      </w:r>
    </w:p>
    <w:p w14:paraId="55983EA1" w14:textId="6AC4C114" w:rsidR="00E246F6" w:rsidRPr="001024C5" w:rsidRDefault="00E246F6" w:rsidP="001024C5">
      <w:pPr>
        <w:pStyle w:val="ListParagraph"/>
        <w:ind w:left="0" w:firstLine="708"/>
        <w:jc w:val="both"/>
        <w:rPr>
          <w:lang w:val="sr-Cyrl-BA"/>
        </w:rPr>
      </w:pPr>
    </w:p>
    <w:p w14:paraId="08B33257" w14:textId="77777777" w:rsidR="001024C5" w:rsidRPr="001024C5" w:rsidRDefault="001024C5" w:rsidP="001024C5">
      <w:pPr>
        <w:pStyle w:val="ListParagraph"/>
        <w:ind w:left="0" w:firstLine="708"/>
        <w:jc w:val="both"/>
        <w:rPr>
          <w:lang w:val="sr-Cyrl-BA"/>
        </w:rPr>
      </w:pPr>
      <w:r w:rsidRPr="001024C5">
        <w:rPr>
          <w:lang w:val="sr-Cyrl-BA"/>
        </w:rPr>
        <w:t>На простору ловишта РЈ Карађорђево гаји се крупна ловна дивљач. Ловни туризам преставља значајан извор средстава, која се такође користе и за унапређење стања дивљих животиња (здравствено стање, зимска прихрана и др.).  У условима ограниченог простора, унутар ловишта, тренутно  не постоји могућност планске испаше на простору ове газдинске јединице. Други облици туристичке понуде нису развијени а њихов развој планираће се у складу са прописима који регулишу ту област.</w:t>
      </w:r>
    </w:p>
    <w:p w14:paraId="5D9EE9DA" w14:textId="77777777" w:rsidR="001024C5" w:rsidRPr="001024C5" w:rsidRDefault="001024C5" w:rsidP="001024C5">
      <w:pPr>
        <w:pStyle w:val="ListParagraph"/>
        <w:ind w:left="0" w:firstLine="708"/>
        <w:jc w:val="both"/>
        <w:rPr>
          <w:lang w:val="sr-Cyrl-BA"/>
        </w:rPr>
      </w:pPr>
    </w:p>
    <w:p w14:paraId="53658BFE" w14:textId="347E3D84" w:rsidR="00902E89" w:rsidRPr="001024C5" w:rsidRDefault="001024C5" w:rsidP="001024C5">
      <w:pPr>
        <w:pStyle w:val="ListParagraph"/>
        <w:ind w:left="0" w:firstLine="708"/>
        <w:jc w:val="both"/>
        <w:rPr>
          <w:lang w:val="sr-Cyrl-BA"/>
        </w:rPr>
      </w:pPr>
      <w:r w:rsidRPr="001024C5">
        <w:rPr>
          <w:lang w:val="sr-Cyrl-BA"/>
        </w:rPr>
        <w:t>Коришћење осталих шумских производа (сенокос, пчеларство, и др.) обављаће се у складу са потребама и могућностима, према годишњим плановима. У сарадњи са локалним становништвом могуће је сакупљање дрвног отпада у фази припреме за пошумљавање. Сенокос ће се користити према потребама одржавања рикалишта јеленске дивљачи и водопривредних објеката.</w:t>
      </w:r>
    </w:p>
    <w:p w14:paraId="79B87EFD" w14:textId="4E529B65" w:rsidR="002824CE" w:rsidRPr="001C0FE4" w:rsidRDefault="00C11E9D" w:rsidP="001C0FE4">
      <w:pPr>
        <w:pStyle w:val="Heading2"/>
        <w:rPr>
          <w:rFonts w:ascii="Times New Roman" w:hAnsi="Times New Roman"/>
          <w:i w:val="0"/>
          <w:sz w:val="24"/>
          <w:szCs w:val="24"/>
          <w:lang w:val="sr-Cyrl-BA"/>
        </w:rPr>
      </w:pPr>
      <w:bookmarkStart w:id="93" w:name="_Toc228276372"/>
      <w:r w:rsidRPr="001C0FE4">
        <w:rPr>
          <w:rFonts w:ascii="Times New Roman" w:hAnsi="Times New Roman"/>
          <w:i w:val="0"/>
          <w:sz w:val="24"/>
          <w:szCs w:val="24"/>
          <w:lang w:val="sr-Cyrl-BA"/>
        </w:rPr>
        <w:t>4</w:t>
      </w:r>
      <w:r w:rsidR="001C0FE4">
        <w:rPr>
          <w:rFonts w:ascii="Times New Roman" w:hAnsi="Times New Roman"/>
          <w:i w:val="0"/>
          <w:sz w:val="24"/>
          <w:szCs w:val="24"/>
          <w:lang w:val="sr-Cyrl-BA"/>
        </w:rPr>
        <w:t>.6</w:t>
      </w:r>
      <w:r w:rsidR="008C060E" w:rsidRPr="001C0FE4">
        <w:rPr>
          <w:rFonts w:ascii="Times New Roman" w:hAnsi="Times New Roman"/>
          <w:i w:val="0"/>
          <w:sz w:val="24"/>
          <w:szCs w:val="24"/>
          <w:lang w:val="sr-Cyrl-BA"/>
        </w:rPr>
        <w:t>.</w:t>
      </w:r>
      <w:r w:rsidR="008C060E" w:rsidRPr="001C0FE4">
        <w:rPr>
          <w:rFonts w:ascii="Times New Roman" w:hAnsi="Times New Roman"/>
          <w:i w:val="0"/>
          <w:sz w:val="24"/>
          <w:szCs w:val="24"/>
          <w:lang w:val="sr-Cyrl-BA"/>
        </w:rPr>
        <w:tab/>
      </w:r>
      <w:r w:rsidR="00091248" w:rsidRPr="001C0FE4">
        <w:rPr>
          <w:rFonts w:ascii="Times New Roman" w:hAnsi="Times New Roman"/>
          <w:i w:val="0"/>
          <w:sz w:val="24"/>
          <w:szCs w:val="24"/>
          <w:lang w:val="sr-Cyrl-BA"/>
        </w:rPr>
        <w:t>ПЛАН  КАДРОВА</w:t>
      </w:r>
      <w:bookmarkEnd w:id="93"/>
    </w:p>
    <w:p w14:paraId="35ECA972" w14:textId="77777777" w:rsidR="002824CE" w:rsidRPr="00DB792D" w:rsidRDefault="00091248" w:rsidP="00E81762">
      <w:pPr>
        <w:pStyle w:val="ListParagraph"/>
        <w:ind w:left="0" w:firstLine="708"/>
        <w:rPr>
          <w:lang w:val="sr-Cyrl-RS"/>
        </w:rPr>
      </w:pPr>
      <w:r w:rsidRPr="00DB792D">
        <w:rPr>
          <w:lang w:val="sr-Cyrl-RS"/>
        </w:rPr>
        <w:t>Правилником о систематизацији радних места унутар предузећа дефинисан</w:t>
      </w:r>
      <w:r w:rsidR="00DB792D" w:rsidRPr="00DB792D">
        <w:rPr>
          <w:lang w:val="sr-Cyrl-RS"/>
        </w:rPr>
        <w:t xml:space="preserve"> је кадровки распоред као и њихова потреба .</w:t>
      </w:r>
    </w:p>
    <w:p w14:paraId="532D45DE" w14:textId="77777777" w:rsidR="008C060E" w:rsidRPr="00586E58" w:rsidRDefault="008C060E" w:rsidP="008C060E">
      <w:pPr>
        <w:pStyle w:val="ListParagraph"/>
        <w:ind w:left="851" w:firstLine="567"/>
        <w:rPr>
          <w:lang w:val="sr-Cyrl-BA"/>
        </w:rPr>
      </w:pPr>
    </w:p>
    <w:p w14:paraId="0ADE2C1F" w14:textId="0FEA195E" w:rsidR="00DB792D" w:rsidRPr="001C0FE4" w:rsidRDefault="00C11E9D" w:rsidP="001C0FE4">
      <w:pPr>
        <w:pStyle w:val="Heading2"/>
        <w:rPr>
          <w:rFonts w:ascii="Times New Roman" w:hAnsi="Times New Roman"/>
          <w:i w:val="0"/>
          <w:sz w:val="24"/>
          <w:szCs w:val="24"/>
          <w:lang w:val="sr-Cyrl-BA"/>
        </w:rPr>
      </w:pPr>
      <w:bookmarkStart w:id="94" w:name="_Toc228276373"/>
      <w:r w:rsidRPr="001C0FE4">
        <w:rPr>
          <w:rFonts w:ascii="Times New Roman" w:hAnsi="Times New Roman"/>
          <w:i w:val="0"/>
          <w:sz w:val="24"/>
          <w:szCs w:val="24"/>
          <w:lang w:val="sr-Cyrl-BA"/>
        </w:rPr>
        <w:t>4</w:t>
      </w:r>
      <w:r w:rsidR="001C0FE4">
        <w:rPr>
          <w:rFonts w:ascii="Times New Roman" w:hAnsi="Times New Roman"/>
          <w:i w:val="0"/>
          <w:sz w:val="24"/>
          <w:szCs w:val="24"/>
          <w:lang w:val="sr-Cyrl-BA"/>
        </w:rPr>
        <w:t>.7</w:t>
      </w:r>
      <w:r w:rsidR="00DB792D" w:rsidRPr="001C0FE4">
        <w:rPr>
          <w:rFonts w:ascii="Times New Roman" w:hAnsi="Times New Roman"/>
          <w:i w:val="0"/>
          <w:sz w:val="24"/>
          <w:szCs w:val="24"/>
          <w:lang w:val="sr-Cyrl-BA"/>
        </w:rPr>
        <w:t>.</w:t>
      </w:r>
      <w:r w:rsidR="00DB792D" w:rsidRPr="001C0FE4">
        <w:rPr>
          <w:rFonts w:ascii="Times New Roman" w:hAnsi="Times New Roman"/>
          <w:i w:val="0"/>
          <w:sz w:val="24"/>
          <w:szCs w:val="24"/>
          <w:lang w:val="sr-Cyrl-BA"/>
        </w:rPr>
        <w:tab/>
        <w:t>ПЛАН  ТЕХНИЧКОГ ОПРЕМАЊА</w:t>
      </w:r>
      <w:bookmarkEnd w:id="94"/>
    </w:p>
    <w:p w14:paraId="084F45E8" w14:textId="77777777" w:rsidR="00DB792D" w:rsidRPr="00DB792D" w:rsidRDefault="00DB792D" w:rsidP="00E81762">
      <w:pPr>
        <w:pStyle w:val="ListParagraph"/>
        <w:ind w:left="0" w:firstLine="708"/>
        <w:rPr>
          <w:lang w:val="sr-Cyrl-BA"/>
        </w:rPr>
      </w:pPr>
      <w:r w:rsidRPr="00DB792D">
        <w:rPr>
          <w:lang w:val="sr-Cyrl-BA"/>
        </w:rPr>
        <w:t>Тренутно</w:t>
      </w:r>
      <w:r>
        <w:rPr>
          <w:b/>
          <w:lang w:val="sr-Cyrl-BA"/>
        </w:rPr>
        <w:t xml:space="preserve"> </w:t>
      </w:r>
      <w:r>
        <w:rPr>
          <w:lang w:val="sr-Cyrl-BA"/>
        </w:rPr>
        <w:t>стање механизације корисника шума и организациона опредељеност да већину радова на сечи и привлачењу сортимената обавља путем услуга или продајом на пању, су довољни аргументи да се у овом уређајном раздобљу не планира тех</w:t>
      </w:r>
      <w:r w:rsidR="00866210">
        <w:rPr>
          <w:lang w:val="sr-Cyrl-BA"/>
        </w:rPr>
        <w:t>ничко опремање за послове коришћ</w:t>
      </w:r>
      <w:r>
        <w:rPr>
          <w:lang w:val="sr-Cyrl-BA"/>
        </w:rPr>
        <w:t>ења шума.</w:t>
      </w:r>
    </w:p>
    <w:p w14:paraId="643981F0" w14:textId="77777777" w:rsidR="00F2546B" w:rsidRDefault="00F2546B" w:rsidP="00032F57">
      <w:pPr>
        <w:pStyle w:val="ListParagraph"/>
        <w:ind w:left="0"/>
        <w:rPr>
          <w:lang w:val="sr-Latn-RS"/>
        </w:rPr>
      </w:pPr>
      <w:bookmarkStart w:id="95" w:name="bookmark94"/>
    </w:p>
    <w:p w14:paraId="13C33E02" w14:textId="77777777" w:rsidR="0040606B" w:rsidRDefault="0040606B" w:rsidP="00032F57">
      <w:pPr>
        <w:pStyle w:val="ListParagraph"/>
        <w:ind w:left="0"/>
        <w:rPr>
          <w:lang w:val="sr-Cyrl-RS"/>
        </w:rPr>
      </w:pPr>
    </w:p>
    <w:p w14:paraId="416A8158" w14:textId="77777777" w:rsidR="00FF1E46" w:rsidRDefault="00FF1E46" w:rsidP="00032F57">
      <w:pPr>
        <w:pStyle w:val="ListParagraph"/>
        <w:ind w:left="0"/>
        <w:rPr>
          <w:lang w:val="sr-Cyrl-RS"/>
        </w:rPr>
      </w:pPr>
    </w:p>
    <w:p w14:paraId="0AE526A1" w14:textId="77777777" w:rsidR="00FF1E46" w:rsidRDefault="00FF1E46" w:rsidP="00032F57">
      <w:pPr>
        <w:pStyle w:val="ListParagraph"/>
        <w:ind w:left="0"/>
        <w:rPr>
          <w:lang w:val="sr-Cyrl-RS"/>
        </w:rPr>
      </w:pPr>
    </w:p>
    <w:p w14:paraId="0402B0BA" w14:textId="77777777" w:rsidR="00FF1E46" w:rsidRDefault="00FF1E46" w:rsidP="00032F57">
      <w:pPr>
        <w:pStyle w:val="ListParagraph"/>
        <w:ind w:left="0"/>
        <w:rPr>
          <w:lang w:val="sr-Cyrl-RS"/>
        </w:rPr>
      </w:pPr>
    </w:p>
    <w:p w14:paraId="6E51700F" w14:textId="77777777" w:rsidR="00FF1E46" w:rsidRDefault="00FF1E46" w:rsidP="00032F57">
      <w:pPr>
        <w:pStyle w:val="ListParagraph"/>
        <w:ind w:left="0"/>
        <w:rPr>
          <w:lang w:val="sr-Cyrl-RS"/>
        </w:rPr>
      </w:pPr>
    </w:p>
    <w:p w14:paraId="7D749066" w14:textId="77777777" w:rsidR="00FF1E46" w:rsidRDefault="00FF1E46" w:rsidP="00032F57">
      <w:pPr>
        <w:pStyle w:val="ListParagraph"/>
        <w:ind w:left="0"/>
        <w:rPr>
          <w:lang w:val="sr-Cyrl-RS"/>
        </w:rPr>
      </w:pPr>
    </w:p>
    <w:p w14:paraId="256A31C3" w14:textId="77777777" w:rsidR="00FF1E46" w:rsidRDefault="00FF1E46" w:rsidP="00032F57">
      <w:pPr>
        <w:pStyle w:val="ListParagraph"/>
        <w:ind w:left="0"/>
        <w:rPr>
          <w:lang w:val="sr-Cyrl-RS"/>
        </w:rPr>
      </w:pPr>
    </w:p>
    <w:p w14:paraId="0D136E9C" w14:textId="77777777" w:rsidR="00FF1E46" w:rsidRDefault="00FF1E46" w:rsidP="00032F57">
      <w:pPr>
        <w:pStyle w:val="ListParagraph"/>
        <w:ind w:left="0"/>
        <w:rPr>
          <w:lang w:val="sr-Cyrl-RS"/>
        </w:rPr>
      </w:pPr>
    </w:p>
    <w:p w14:paraId="03EFFF33" w14:textId="77777777" w:rsidR="00FF1E46" w:rsidRPr="00FF1E46" w:rsidRDefault="00FF1E46" w:rsidP="00032F57">
      <w:pPr>
        <w:pStyle w:val="ListParagraph"/>
        <w:ind w:left="0"/>
        <w:rPr>
          <w:lang w:val="sr-Cyrl-RS"/>
        </w:rPr>
      </w:pPr>
    </w:p>
    <w:p w14:paraId="39AD2464" w14:textId="77777777" w:rsidR="0040606B" w:rsidRDefault="0040606B" w:rsidP="00032F57">
      <w:pPr>
        <w:pStyle w:val="ListParagraph"/>
        <w:ind w:left="0"/>
        <w:rPr>
          <w:lang w:val="sr-Latn-RS"/>
        </w:rPr>
      </w:pPr>
    </w:p>
    <w:p w14:paraId="7D68C90C" w14:textId="77777777" w:rsidR="0040606B" w:rsidRDefault="0040606B" w:rsidP="00032F57">
      <w:pPr>
        <w:pStyle w:val="ListParagraph"/>
        <w:ind w:left="0"/>
        <w:rPr>
          <w:lang w:val="sr-Latn-RS"/>
        </w:rPr>
      </w:pPr>
    </w:p>
    <w:p w14:paraId="09FE9D3B" w14:textId="77777777" w:rsidR="0040606B" w:rsidRDefault="0040606B" w:rsidP="00032F57">
      <w:pPr>
        <w:pStyle w:val="ListParagraph"/>
        <w:ind w:left="0"/>
        <w:rPr>
          <w:lang w:val="sr-Latn-RS"/>
        </w:rPr>
      </w:pPr>
    </w:p>
    <w:p w14:paraId="0BB1DEE1" w14:textId="77777777" w:rsidR="0040606B" w:rsidRDefault="0040606B" w:rsidP="00032F57">
      <w:pPr>
        <w:pStyle w:val="ListParagraph"/>
        <w:ind w:left="0"/>
        <w:rPr>
          <w:lang w:val="sr-Latn-RS"/>
        </w:rPr>
      </w:pPr>
    </w:p>
    <w:p w14:paraId="15154852" w14:textId="77777777" w:rsidR="0040606B" w:rsidRDefault="0040606B" w:rsidP="00032F57">
      <w:pPr>
        <w:pStyle w:val="ListParagraph"/>
        <w:ind w:left="0"/>
        <w:rPr>
          <w:lang w:val="sr-Latn-RS"/>
        </w:rPr>
      </w:pPr>
    </w:p>
    <w:p w14:paraId="7CC42BE5" w14:textId="77777777" w:rsidR="0040606B" w:rsidRDefault="0040606B" w:rsidP="00032F57">
      <w:pPr>
        <w:pStyle w:val="ListParagraph"/>
        <w:ind w:left="0"/>
        <w:rPr>
          <w:lang w:val="sr-Latn-RS"/>
        </w:rPr>
      </w:pPr>
    </w:p>
    <w:p w14:paraId="7C65FB90" w14:textId="77777777" w:rsidR="0040606B" w:rsidRDefault="0040606B" w:rsidP="00032F57">
      <w:pPr>
        <w:pStyle w:val="ListParagraph"/>
        <w:ind w:left="0"/>
        <w:rPr>
          <w:lang w:val="sr-Latn-RS"/>
        </w:rPr>
      </w:pPr>
    </w:p>
    <w:p w14:paraId="3899E8B1" w14:textId="77777777" w:rsidR="0040606B" w:rsidRDefault="0040606B" w:rsidP="00032F57">
      <w:pPr>
        <w:pStyle w:val="ListParagraph"/>
        <w:ind w:left="0"/>
        <w:rPr>
          <w:lang w:val="sr-Latn-RS"/>
        </w:rPr>
      </w:pPr>
    </w:p>
    <w:p w14:paraId="0905830E" w14:textId="77777777" w:rsidR="0040606B" w:rsidRDefault="0040606B" w:rsidP="00032F57">
      <w:pPr>
        <w:pStyle w:val="ListParagraph"/>
        <w:ind w:left="0"/>
        <w:rPr>
          <w:lang w:val="sr-Latn-RS"/>
        </w:rPr>
      </w:pPr>
    </w:p>
    <w:p w14:paraId="20AE8325" w14:textId="77777777" w:rsidR="00391127" w:rsidRPr="00090802" w:rsidRDefault="00745979" w:rsidP="00090802">
      <w:pPr>
        <w:pStyle w:val="Heading1"/>
        <w:rPr>
          <w:rStyle w:val="Emphasis"/>
          <w:i w:val="0"/>
        </w:rPr>
      </w:pPr>
      <w:bookmarkStart w:id="96" w:name="_Toc228276374"/>
      <w:bookmarkEnd w:id="95"/>
      <w:r w:rsidRPr="00090802">
        <w:rPr>
          <w:rStyle w:val="Emphasis"/>
          <w:i w:val="0"/>
        </w:rPr>
        <w:t>5.0</w:t>
      </w:r>
      <w:r w:rsidR="00391127" w:rsidRPr="00090802">
        <w:rPr>
          <w:rStyle w:val="Emphasis"/>
          <w:i w:val="0"/>
        </w:rPr>
        <w:t>.  ЕКОНОМСКО ФИНАНСИЈСКА АНАЛИЗА</w:t>
      </w:r>
      <w:bookmarkEnd w:id="96"/>
    </w:p>
    <w:p w14:paraId="61E9F4F0" w14:textId="77777777" w:rsidR="00391127" w:rsidRDefault="00391127" w:rsidP="00272FBF">
      <w:pPr>
        <w:pStyle w:val="ListParagraph"/>
        <w:ind w:left="0"/>
        <w:rPr>
          <w:b/>
          <w:lang w:val="sr-Cyrl-RS"/>
        </w:rPr>
      </w:pPr>
    </w:p>
    <w:p w14:paraId="67667480" w14:textId="77777777" w:rsidR="00DB58D9" w:rsidRPr="00FE552D" w:rsidRDefault="00DB58D9" w:rsidP="00DB58D9">
      <w:pPr>
        <w:ind w:firstLine="720"/>
        <w:jc w:val="both"/>
        <w:rPr>
          <w:lang w:val="sr-Cyrl-RS"/>
        </w:rPr>
      </w:pPr>
      <w:r w:rsidRPr="00FE552D">
        <w:rPr>
          <w:lang w:val="sr-Cyrl-RS"/>
        </w:rPr>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18F8B523" w14:textId="3484E086" w:rsidR="00DB58D9" w:rsidRPr="001C0FE4" w:rsidRDefault="001C0FE4" w:rsidP="001C0FE4">
      <w:pPr>
        <w:pStyle w:val="Heading2"/>
        <w:rPr>
          <w:rFonts w:ascii="Times New Roman" w:hAnsi="Times New Roman"/>
          <w:i w:val="0"/>
          <w:sz w:val="24"/>
          <w:szCs w:val="24"/>
        </w:rPr>
      </w:pPr>
      <w:bookmarkStart w:id="97" w:name="_Toc181714349"/>
      <w:bookmarkStart w:id="98" w:name="_Toc228276375"/>
      <w:r w:rsidRPr="001C0FE4">
        <w:rPr>
          <w:rFonts w:ascii="Times New Roman" w:hAnsi="Times New Roman"/>
          <w:i w:val="0"/>
          <w:sz w:val="24"/>
          <w:szCs w:val="24"/>
        </w:rPr>
        <w:t>5.1. ВРСТА И ОБИМ ПЛАНИРАНИХ РАДОВА</w:t>
      </w:r>
      <w:bookmarkEnd w:id="97"/>
      <w:bookmarkEnd w:id="98"/>
    </w:p>
    <w:p w14:paraId="6209C6D4" w14:textId="77777777" w:rsidR="00DB58D9" w:rsidRPr="00FE552D" w:rsidRDefault="00DB58D9" w:rsidP="00DB58D9">
      <w:pPr>
        <w:ind w:firstLine="720"/>
        <w:rPr>
          <w:lang w:val="it-IT"/>
        </w:rPr>
      </w:pPr>
      <w:r w:rsidRPr="00FE552D">
        <w:rPr>
          <w:lang w:val="it-IT"/>
        </w:rPr>
        <w:t xml:space="preserve">Врста и обим планираних радова детаљно су обазложени у поглављу Планови газдовања </w:t>
      </w:r>
      <w:r w:rsidRPr="00FE552D">
        <w:rPr>
          <w:lang w:val="sr-Cyrl-RS"/>
        </w:rPr>
        <w:t>шумама</w:t>
      </w:r>
      <w:r w:rsidRPr="00FE552D">
        <w:rPr>
          <w:lang w:val="it-IT"/>
        </w:rPr>
        <w:t>.</w:t>
      </w:r>
    </w:p>
    <w:p w14:paraId="2C1D9C24" w14:textId="77777777" w:rsidR="00DB58D9" w:rsidRPr="00FE552D" w:rsidRDefault="00DB58D9" w:rsidP="00DB58D9">
      <w:pPr>
        <w:spacing w:after="120"/>
        <w:ind w:firstLine="720"/>
        <w:rPr>
          <w:lang w:val="sr-Cyrl-RS"/>
        </w:rPr>
      </w:pPr>
      <w:r w:rsidRPr="00FE552D">
        <w:rPr>
          <w:lang w:val="it-IT"/>
        </w:rPr>
        <w:t>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утврдити биланси средстава за несметано газдовање</w:t>
      </w:r>
      <w:r w:rsidRPr="00FE552D">
        <w:rPr>
          <w:lang w:val="sr-Cyrl-RS"/>
        </w:rPr>
        <w:t>.</w:t>
      </w:r>
    </w:p>
    <w:p w14:paraId="08873586" w14:textId="726D8A8B" w:rsidR="00745979" w:rsidRPr="001C0FE4" w:rsidRDefault="00745979" w:rsidP="001C0FE4">
      <w:pPr>
        <w:pStyle w:val="Heading3"/>
        <w:rPr>
          <w:rFonts w:ascii="Times New Roman" w:eastAsia="Batang" w:hAnsi="Times New Roman"/>
          <w:noProof/>
          <w:sz w:val="24"/>
          <w:szCs w:val="24"/>
          <w:lang w:val="sr-Cyrl-RS"/>
        </w:rPr>
      </w:pPr>
      <w:bookmarkStart w:id="99" w:name="_Toc299607140"/>
      <w:bookmarkStart w:id="100" w:name="_Toc331590734"/>
      <w:bookmarkStart w:id="101" w:name="_Toc398114825"/>
      <w:bookmarkStart w:id="102" w:name="_Toc433868141"/>
      <w:bookmarkStart w:id="103" w:name="_Toc14156269"/>
      <w:bookmarkStart w:id="104" w:name="_Toc134681510"/>
      <w:bookmarkStart w:id="105" w:name="_Toc134733747"/>
      <w:bookmarkStart w:id="106" w:name="_Toc137114190"/>
      <w:bookmarkStart w:id="107" w:name="_Toc169210291"/>
      <w:bookmarkStart w:id="108" w:name="_Toc228276376"/>
      <w:r w:rsidRPr="001C0FE4">
        <w:rPr>
          <w:rFonts w:ascii="Times New Roman" w:eastAsia="Batang" w:hAnsi="Times New Roman"/>
          <w:noProof/>
          <w:sz w:val="24"/>
          <w:szCs w:val="24"/>
          <w:lang w:val="sr-Cyrl-RS"/>
        </w:rPr>
        <w:t>5</w:t>
      </w:r>
      <w:r w:rsidRPr="001C0FE4">
        <w:rPr>
          <w:rFonts w:ascii="Times New Roman" w:eastAsia="Batang" w:hAnsi="Times New Roman"/>
          <w:noProof/>
          <w:sz w:val="24"/>
          <w:szCs w:val="24"/>
        </w:rPr>
        <w:t>.1.1. Квалификациона структура сечиве запрем</w:t>
      </w:r>
      <w:bookmarkEnd w:id="99"/>
      <w:bookmarkEnd w:id="100"/>
      <w:r w:rsidRPr="001C0FE4">
        <w:rPr>
          <w:rFonts w:ascii="Times New Roman" w:eastAsia="Batang" w:hAnsi="Times New Roman"/>
          <w:noProof/>
          <w:sz w:val="24"/>
          <w:szCs w:val="24"/>
        </w:rPr>
        <w:t>и</w:t>
      </w:r>
      <w:bookmarkEnd w:id="101"/>
      <w:bookmarkEnd w:id="102"/>
      <w:r w:rsidRPr="001C0FE4">
        <w:rPr>
          <w:rFonts w:ascii="Times New Roman" w:eastAsia="Batang" w:hAnsi="Times New Roman"/>
          <w:noProof/>
          <w:sz w:val="24"/>
          <w:szCs w:val="24"/>
        </w:rPr>
        <w:t>н</w:t>
      </w:r>
      <w:bookmarkEnd w:id="103"/>
      <w:bookmarkEnd w:id="104"/>
      <w:bookmarkEnd w:id="105"/>
      <w:bookmarkEnd w:id="106"/>
      <w:r w:rsidRPr="001C0FE4">
        <w:rPr>
          <w:rFonts w:ascii="Times New Roman" w:eastAsia="Batang" w:hAnsi="Times New Roman"/>
          <w:noProof/>
          <w:sz w:val="24"/>
          <w:szCs w:val="24"/>
          <w:lang w:val="sr-Cyrl-RS"/>
        </w:rPr>
        <w:t>е</w:t>
      </w:r>
      <w:bookmarkEnd w:id="107"/>
      <w:bookmarkEnd w:id="108"/>
    </w:p>
    <w:p w14:paraId="461CFD3E" w14:textId="7EEE93D3" w:rsidR="00745979" w:rsidRPr="00031744" w:rsidRDefault="00031744" w:rsidP="00031744">
      <w:pPr>
        <w:keepNext/>
        <w:ind w:firstLine="426"/>
        <w:jc w:val="center"/>
        <w:rPr>
          <w:bCs/>
          <w:i/>
          <w:lang w:val="sr-Cyrl-RS"/>
        </w:rPr>
      </w:pPr>
      <w:bookmarkStart w:id="109" w:name="_Hlk181518495"/>
      <w:r>
        <w:rPr>
          <w:b/>
          <w:i/>
          <w:lang w:val="sr-Cyrl-RS"/>
        </w:rPr>
        <w:t>Табела 41</w:t>
      </w:r>
      <w:r w:rsidR="00745979" w:rsidRPr="00031744">
        <w:rPr>
          <w:b/>
          <w:i/>
          <w:lang w:val="sr-Cyrl-RS"/>
        </w:rPr>
        <w:t xml:space="preserve">. </w:t>
      </w:r>
      <w:r w:rsidR="00745979" w:rsidRPr="00031744">
        <w:rPr>
          <w:bCs/>
          <w:i/>
          <w:lang w:val="sr-Cyrl-RS"/>
        </w:rPr>
        <w:t>Сортиментна структура дрвне запремине</w:t>
      </w:r>
    </w:p>
    <w:tbl>
      <w:tblPr>
        <w:tblW w:w="5000" w:type="pct"/>
        <w:tblLook w:val="04A0" w:firstRow="1" w:lastRow="0" w:firstColumn="1" w:lastColumn="0" w:noHBand="0" w:noVBand="1"/>
      </w:tblPr>
      <w:tblGrid>
        <w:gridCol w:w="3890"/>
        <w:gridCol w:w="2449"/>
        <w:gridCol w:w="1343"/>
        <w:gridCol w:w="1343"/>
        <w:gridCol w:w="983"/>
        <w:gridCol w:w="1163"/>
        <w:gridCol w:w="1163"/>
        <w:gridCol w:w="1163"/>
        <w:gridCol w:w="1163"/>
        <w:gridCol w:w="1804"/>
        <w:gridCol w:w="1910"/>
        <w:gridCol w:w="2028"/>
      </w:tblGrid>
      <w:tr w:rsidR="00E1658F" w:rsidRPr="00E1658F" w14:paraId="50A3181F" w14:textId="77777777" w:rsidTr="00FF1E46">
        <w:trPr>
          <w:trHeight w:val="340"/>
          <w:tblHeader/>
        </w:trPr>
        <w:tc>
          <w:tcPr>
            <w:tcW w:w="95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7703570"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Врсте</w:t>
            </w:r>
            <w:proofErr w:type="spellEnd"/>
            <w:r w:rsidRPr="00FF1E46">
              <w:rPr>
                <w:b/>
                <w:bCs/>
                <w:color w:val="000000"/>
                <w:sz w:val="22"/>
                <w:szCs w:val="22"/>
              </w:rPr>
              <w:t xml:space="preserve"> </w:t>
            </w:r>
            <w:proofErr w:type="spellStart"/>
            <w:r w:rsidRPr="00FF1E46">
              <w:rPr>
                <w:b/>
                <w:bCs/>
                <w:color w:val="000000"/>
                <w:sz w:val="22"/>
                <w:szCs w:val="22"/>
              </w:rPr>
              <w:t>дрвећа</w:t>
            </w:r>
            <w:proofErr w:type="spellEnd"/>
          </w:p>
        </w:tc>
        <w:tc>
          <w:tcPr>
            <w:tcW w:w="60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6BEEA45"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Бруто</w:t>
            </w:r>
            <w:proofErr w:type="spellEnd"/>
            <w:r w:rsidRPr="00FF1E46">
              <w:rPr>
                <w:b/>
                <w:bCs/>
                <w:color w:val="000000"/>
                <w:sz w:val="22"/>
                <w:szCs w:val="22"/>
              </w:rPr>
              <w:t xml:space="preserve"> </w:t>
            </w:r>
            <w:proofErr w:type="spellStart"/>
            <w:r w:rsidRPr="00FF1E46">
              <w:rPr>
                <w:b/>
                <w:bCs/>
                <w:color w:val="000000"/>
                <w:sz w:val="22"/>
                <w:szCs w:val="22"/>
              </w:rPr>
              <w:t>принос</w:t>
            </w:r>
            <w:proofErr w:type="spellEnd"/>
          </w:p>
        </w:tc>
        <w:tc>
          <w:tcPr>
            <w:tcW w:w="32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52E3813"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Отпад</w:t>
            </w:r>
            <w:proofErr w:type="spellEnd"/>
          </w:p>
        </w:tc>
        <w:tc>
          <w:tcPr>
            <w:tcW w:w="32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92A1707"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Нето</w:t>
            </w:r>
            <w:proofErr w:type="spellEnd"/>
          </w:p>
        </w:tc>
        <w:tc>
          <w:tcPr>
            <w:tcW w:w="2788" w:type="pct"/>
            <w:gridSpan w:val="8"/>
            <w:tcBorders>
              <w:top w:val="single" w:sz="4" w:space="0" w:color="auto"/>
              <w:left w:val="nil"/>
              <w:bottom w:val="single" w:sz="4" w:space="0" w:color="auto"/>
              <w:right w:val="single" w:sz="4" w:space="0" w:color="auto"/>
            </w:tcBorders>
            <w:shd w:val="clear" w:color="000000" w:fill="D9D9D9"/>
            <w:noWrap/>
            <w:vAlign w:val="center"/>
            <w:hideMark/>
          </w:tcPr>
          <w:p w14:paraId="0EC2577D" w14:textId="77777777" w:rsidR="00E1658F" w:rsidRPr="00FF1E46" w:rsidRDefault="00E1658F" w:rsidP="00FF1E46">
            <w:pPr>
              <w:jc w:val="center"/>
              <w:rPr>
                <w:b/>
                <w:bCs/>
                <w:color w:val="000000"/>
                <w:sz w:val="22"/>
                <w:szCs w:val="22"/>
              </w:rPr>
            </w:pPr>
            <w:r w:rsidRPr="00FF1E46">
              <w:rPr>
                <w:b/>
                <w:bCs/>
                <w:color w:val="000000"/>
                <w:sz w:val="22"/>
                <w:szCs w:val="22"/>
              </w:rPr>
              <w:t>С о р т и м е н т и</w:t>
            </w:r>
          </w:p>
        </w:tc>
      </w:tr>
      <w:tr w:rsidR="00E1658F" w:rsidRPr="00E1658F" w14:paraId="72451BA3" w14:textId="77777777" w:rsidTr="00FF1E46">
        <w:trPr>
          <w:trHeight w:val="340"/>
          <w:tblHeader/>
        </w:trPr>
        <w:tc>
          <w:tcPr>
            <w:tcW w:w="953" w:type="pct"/>
            <w:vMerge/>
            <w:tcBorders>
              <w:top w:val="single" w:sz="4" w:space="0" w:color="auto"/>
              <w:left w:val="single" w:sz="4" w:space="0" w:color="auto"/>
              <w:bottom w:val="single" w:sz="4" w:space="0" w:color="auto"/>
              <w:right w:val="single" w:sz="4" w:space="0" w:color="auto"/>
            </w:tcBorders>
            <w:vAlign w:val="center"/>
            <w:hideMark/>
          </w:tcPr>
          <w:p w14:paraId="1BE14291" w14:textId="77777777" w:rsidR="00E1658F" w:rsidRPr="00FF1E46" w:rsidRDefault="00E1658F" w:rsidP="00FF1E46">
            <w:pPr>
              <w:jc w:val="center"/>
              <w:rPr>
                <w:b/>
                <w:bCs/>
                <w:color w:val="000000"/>
                <w:sz w:val="22"/>
                <w:szCs w:val="22"/>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BC37E55" w14:textId="77777777" w:rsidR="00E1658F" w:rsidRPr="00FF1E46" w:rsidRDefault="00E1658F" w:rsidP="00FF1E46">
            <w:pPr>
              <w:jc w:val="center"/>
              <w:rPr>
                <w:b/>
                <w:bCs/>
                <w:color w:val="000000"/>
                <w:sz w:val="22"/>
                <w:szCs w:val="22"/>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05D24B90" w14:textId="77777777" w:rsidR="00E1658F" w:rsidRPr="00FF1E46" w:rsidRDefault="00E1658F" w:rsidP="00FF1E46">
            <w:pPr>
              <w:jc w:val="center"/>
              <w:rPr>
                <w:b/>
                <w:bCs/>
                <w:color w:val="000000"/>
                <w:sz w:val="22"/>
                <w:szCs w:val="22"/>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6FA98E21" w14:textId="77777777" w:rsidR="00E1658F" w:rsidRPr="00FF1E46" w:rsidRDefault="00E1658F" w:rsidP="00FF1E46">
            <w:pPr>
              <w:jc w:val="center"/>
              <w:rPr>
                <w:b/>
                <w:bCs/>
                <w:color w:val="000000"/>
                <w:sz w:val="22"/>
                <w:szCs w:val="22"/>
              </w:rPr>
            </w:pPr>
          </w:p>
        </w:tc>
        <w:tc>
          <w:tcPr>
            <w:tcW w:w="241" w:type="pct"/>
            <w:tcBorders>
              <w:top w:val="nil"/>
              <w:left w:val="nil"/>
              <w:bottom w:val="single" w:sz="4" w:space="0" w:color="auto"/>
              <w:right w:val="single" w:sz="4" w:space="0" w:color="auto"/>
            </w:tcBorders>
            <w:shd w:val="clear" w:color="000000" w:fill="D9D9D9"/>
            <w:vAlign w:val="center"/>
            <w:hideMark/>
          </w:tcPr>
          <w:p w14:paraId="56BE7861" w14:textId="77777777" w:rsidR="00E1658F" w:rsidRPr="00FF1E46" w:rsidRDefault="00E1658F" w:rsidP="00FF1E46">
            <w:pPr>
              <w:jc w:val="center"/>
              <w:rPr>
                <w:b/>
                <w:bCs/>
                <w:color w:val="000000"/>
                <w:sz w:val="22"/>
                <w:szCs w:val="22"/>
              </w:rPr>
            </w:pPr>
            <w:r w:rsidRPr="00FF1E46">
              <w:rPr>
                <w:b/>
                <w:bCs/>
                <w:color w:val="000000"/>
                <w:sz w:val="22"/>
                <w:szCs w:val="22"/>
              </w:rPr>
              <w:t>F</w:t>
            </w:r>
          </w:p>
        </w:tc>
        <w:tc>
          <w:tcPr>
            <w:tcW w:w="285" w:type="pct"/>
            <w:tcBorders>
              <w:top w:val="nil"/>
              <w:left w:val="nil"/>
              <w:bottom w:val="single" w:sz="4" w:space="0" w:color="auto"/>
              <w:right w:val="single" w:sz="4" w:space="0" w:color="auto"/>
            </w:tcBorders>
            <w:shd w:val="clear" w:color="000000" w:fill="D9D9D9"/>
            <w:vAlign w:val="center"/>
            <w:hideMark/>
          </w:tcPr>
          <w:p w14:paraId="641D0CC2" w14:textId="77777777" w:rsidR="00E1658F" w:rsidRPr="00FF1E46" w:rsidRDefault="00E1658F" w:rsidP="00FF1E46">
            <w:pPr>
              <w:jc w:val="center"/>
              <w:rPr>
                <w:b/>
                <w:bCs/>
                <w:color w:val="000000"/>
                <w:sz w:val="22"/>
                <w:szCs w:val="22"/>
              </w:rPr>
            </w:pPr>
            <w:r w:rsidRPr="00FF1E46">
              <w:rPr>
                <w:b/>
                <w:bCs/>
                <w:color w:val="000000"/>
                <w:sz w:val="22"/>
                <w:szCs w:val="22"/>
              </w:rPr>
              <w:t>L (K)</w:t>
            </w:r>
          </w:p>
        </w:tc>
        <w:tc>
          <w:tcPr>
            <w:tcW w:w="285" w:type="pct"/>
            <w:tcBorders>
              <w:top w:val="nil"/>
              <w:left w:val="nil"/>
              <w:bottom w:val="single" w:sz="4" w:space="0" w:color="auto"/>
              <w:right w:val="single" w:sz="4" w:space="0" w:color="auto"/>
            </w:tcBorders>
            <w:shd w:val="clear" w:color="000000" w:fill="D9D9D9"/>
            <w:vAlign w:val="center"/>
            <w:hideMark/>
          </w:tcPr>
          <w:p w14:paraId="497F616B" w14:textId="291E0259" w:rsidR="00E1658F" w:rsidRPr="00FF1E46" w:rsidRDefault="00E1658F" w:rsidP="00FF1E46">
            <w:pPr>
              <w:jc w:val="center"/>
              <w:rPr>
                <w:b/>
                <w:bCs/>
                <w:color w:val="000000"/>
                <w:sz w:val="22"/>
                <w:szCs w:val="22"/>
              </w:rPr>
            </w:pPr>
            <w:r w:rsidRPr="00FF1E46">
              <w:rPr>
                <w:b/>
                <w:bCs/>
                <w:color w:val="000000"/>
                <w:sz w:val="22"/>
                <w:szCs w:val="22"/>
              </w:rPr>
              <w:t>I</w:t>
            </w:r>
          </w:p>
        </w:tc>
        <w:tc>
          <w:tcPr>
            <w:tcW w:w="285" w:type="pct"/>
            <w:tcBorders>
              <w:top w:val="nil"/>
              <w:left w:val="nil"/>
              <w:bottom w:val="single" w:sz="4" w:space="0" w:color="auto"/>
              <w:right w:val="single" w:sz="4" w:space="0" w:color="auto"/>
            </w:tcBorders>
            <w:shd w:val="clear" w:color="000000" w:fill="D9D9D9"/>
            <w:vAlign w:val="center"/>
            <w:hideMark/>
          </w:tcPr>
          <w:p w14:paraId="36C911C6" w14:textId="77777777" w:rsidR="00E1658F" w:rsidRPr="00FF1E46" w:rsidRDefault="00E1658F" w:rsidP="00FF1E46">
            <w:pPr>
              <w:jc w:val="center"/>
              <w:rPr>
                <w:b/>
                <w:bCs/>
                <w:color w:val="000000"/>
                <w:sz w:val="22"/>
                <w:szCs w:val="22"/>
              </w:rPr>
            </w:pPr>
            <w:r w:rsidRPr="00FF1E46">
              <w:rPr>
                <w:b/>
                <w:bCs/>
                <w:color w:val="000000"/>
                <w:sz w:val="22"/>
                <w:szCs w:val="22"/>
              </w:rPr>
              <w:t>II</w:t>
            </w:r>
          </w:p>
        </w:tc>
        <w:tc>
          <w:tcPr>
            <w:tcW w:w="285" w:type="pct"/>
            <w:tcBorders>
              <w:top w:val="nil"/>
              <w:left w:val="nil"/>
              <w:bottom w:val="single" w:sz="4" w:space="0" w:color="auto"/>
              <w:right w:val="single" w:sz="4" w:space="0" w:color="auto"/>
            </w:tcBorders>
            <w:shd w:val="clear" w:color="000000" w:fill="D9D9D9"/>
            <w:vAlign w:val="center"/>
            <w:hideMark/>
          </w:tcPr>
          <w:p w14:paraId="5ABBB2D8" w14:textId="77777777" w:rsidR="00E1658F" w:rsidRPr="00FF1E46" w:rsidRDefault="00E1658F" w:rsidP="00FF1E46">
            <w:pPr>
              <w:jc w:val="center"/>
              <w:rPr>
                <w:b/>
                <w:bCs/>
                <w:color w:val="000000"/>
                <w:sz w:val="22"/>
                <w:szCs w:val="22"/>
              </w:rPr>
            </w:pPr>
            <w:r w:rsidRPr="00FF1E46">
              <w:rPr>
                <w:b/>
                <w:bCs/>
                <w:color w:val="000000"/>
                <w:sz w:val="22"/>
                <w:szCs w:val="22"/>
              </w:rPr>
              <w:t>III</w:t>
            </w:r>
          </w:p>
        </w:tc>
        <w:tc>
          <w:tcPr>
            <w:tcW w:w="442" w:type="pct"/>
            <w:tcBorders>
              <w:top w:val="nil"/>
              <w:left w:val="nil"/>
              <w:bottom w:val="single" w:sz="4" w:space="0" w:color="auto"/>
              <w:right w:val="single" w:sz="4" w:space="0" w:color="auto"/>
            </w:tcBorders>
            <w:shd w:val="clear" w:color="000000" w:fill="D9D9D9"/>
            <w:vAlign w:val="center"/>
            <w:hideMark/>
          </w:tcPr>
          <w:p w14:paraId="6DC8E11B"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Ост.техн</w:t>
            </w:r>
            <w:proofErr w:type="spellEnd"/>
            <w:r w:rsidRPr="00FF1E46">
              <w:rPr>
                <w:b/>
                <w:bCs/>
                <w:color w:val="000000"/>
                <w:sz w:val="22"/>
                <w:szCs w:val="22"/>
              </w:rPr>
              <w:t>.</w:t>
            </w:r>
          </w:p>
        </w:tc>
        <w:tc>
          <w:tcPr>
            <w:tcW w:w="468" w:type="pct"/>
            <w:tcBorders>
              <w:top w:val="nil"/>
              <w:left w:val="nil"/>
              <w:bottom w:val="single" w:sz="4" w:space="0" w:color="auto"/>
              <w:right w:val="single" w:sz="4" w:space="0" w:color="auto"/>
            </w:tcBorders>
            <w:shd w:val="clear" w:color="000000" w:fill="D9D9D9"/>
            <w:vAlign w:val="center"/>
            <w:hideMark/>
          </w:tcPr>
          <w:p w14:paraId="4E70C471"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Свега</w:t>
            </w:r>
            <w:proofErr w:type="spellEnd"/>
            <w:r w:rsidRPr="00FF1E46">
              <w:rPr>
                <w:b/>
                <w:bCs/>
                <w:color w:val="000000"/>
                <w:sz w:val="22"/>
                <w:szCs w:val="22"/>
              </w:rPr>
              <w:t xml:space="preserve"> </w:t>
            </w:r>
            <w:proofErr w:type="spellStart"/>
            <w:r w:rsidRPr="00FF1E46">
              <w:rPr>
                <w:b/>
                <w:bCs/>
                <w:color w:val="000000"/>
                <w:sz w:val="22"/>
                <w:szCs w:val="22"/>
              </w:rPr>
              <w:t>тех</w:t>
            </w:r>
            <w:proofErr w:type="spellEnd"/>
            <w:r w:rsidRPr="00FF1E46">
              <w:rPr>
                <w:b/>
                <w:bCs/>
                <w:color w:val="000000"/>
                <w:sz w:val="22"/>
                <w:szCs w:val="22"/>
              </w:rPr>
              <w:t>.</w:t>
            </w:r>
          </w:p>
        </w:tc>
        <w:tc>
          <w:tcPr>
            <w:tcW w:w="496" w:type="pct"/>
            <w:tcBorders>
              <w:top w:val="nil"/>
              <w:left w:val="nil"/>
              <w:bottom w:val="single" w:sz="4" w:space="0" w:color="auto"/>
              <w:right w:val="single" w:sz="4" w:space="0" w:color="auto"/>
            </w:tcBorders>
            <w:shd w:val="clear" w:color="000000" w:fill="D9D9D9"/>
            <w:vAlign w:val="center"/>
            <w:hideMark/>
          </w:tcPr>
          <w:p w14:paraId="572CF1CD"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Просторно</w:t>
            </w:r>
            <w:proofErr w:type="spellEnd"/>
          </w:p>
        </w:tc>
      </w:tr>
      <w:tr w:rsidR="00E1658F" w:rsidRPr="00E1658F" w14:paraId="50D17C8E" w14:textId="77777777" w:rsidTr="00FF1E46">
        <w:trPr>
          <w:trHeight w:val="340"/>
        </w:trPr>
        <w:tc>
          <w:tcPr>
            <w:tcW w:w="953" w:type="pct"/>
            <w:tcBorders>
              <w:top w:val="nil"/>
              <w:left w:val="single" w:sz="4" w:space="0" w:color="auto"/>
              <w:bottom w:val="single" w:sz="4" w:space="0" w:color="auto"/>
              <w:right w:val="single" w:sz="4" w:space="0" w:color="auto"/>
            </w:tcBorders>
            <w:noWrap/>
            <w:vAlign w:val="center"/>
            <w:hideMark/>
          </w:tcPr>
          <w:p w14:paraId="60423812" w14:textId="77777777" w:rsidR="00E1658F" w:rsidRPr="00E1658F" w:rsidRDefault="00E1658F" w:rsidP="00FF1E46">
            <w:pPr>
              <w:jc w:val="center"/>
              <w:rPr>
                <w:color w:val="000000"/>
                <w:sz w:val="22"/>
                <w:szCs w:val="22"/>
              </w:rPr>
            </w:pPr>
            <w:proofErr w:type="spellStart"/>
            <w:r w:rsidRPr="00E1658F">
              <w:rPr>
                <w:color w:val="000000"/>
                <w:sz w:val="22"/>
                <w:szCs w:val="22"/>
              </w:rPr>
              <w:t>Лужњак</w:t>
            </w:r>
            <w:proofErr w:type="spellEnd"/>
          </w:p>
        </w:tc>
        <w:tc>
          <w:tcPr>
            <w:tcW w:w="600" w:type="pct"/>
            <w:tcBorders>
              <w:top w:val="nil"/>
              <w:left w:val="nil"/>
              <w:bottom w:val="single" w:sz="4" w:space="0" w:color="auto"/>
              <w:right w:val="single" w:sz="4" w:space="0" w:color="auto"/>
            </w:tcBorders>
            <w:noWrap/>
            <w:vAlign w:val="center"/>
            <w:hideMark/>
          </w:tcPr>
          <w:p w14:paraId="676DEE1E" w14:textId="77777777" w:rsidR="00E1658F" w:rsidRPr="00E1658F" w:rsidRDefault="00E1658F" w:rsidP="00FF1E46">
            <w:pPr>
              <w:jc w:val="center"/>
              <w:rPr>
                <w:color w:val="000000"/>
                <w:sz w:val="22"/>
                <w:szCs w:val="22"/>
              </w:rPr>
            </w:pPr>
            <w:r w:rsidRPr="00E1658F">
              <w:rPr>
                <w:color w:val="000000"/>
                <w:sz w:val="22"/>
                <w:szCs w:val="22"/>
              </w:rPr>
              <w:t>1615.0</w:t>
            </w:r>
          </w:p>
        </w:tc>
        <w:tc>
          <w:tcPr>
            <w:tcW w:w="329" w:type="pct"/>
            <w:tcBorders>
              <w:top w:val="nil"/>
              <w:left w:val="nil"/>
              <w:bottom w:val="single" w:sz="4" w:space="0" w:color="auto"/>
              <w:right w:val="single" w:sz="4" w:space="0" w:color="auto"/>
            </w:tcBorders>
            <w:noWrap/>
            <w:vAlign w:val="center"/>
            <w:hideMark/>
          </w:tcPr>
          <w:p w14:paraId="7F54DE18" w14:textId="77777777" w:rsidR="00E1658F" w:rsidRPr="00E1658F" w:rsidRDefault="00E1658F" w:rsidP="00FF1E46">
            <w:pPr>
              <w:jc w:val="center"/>
              <w:rPr>
                <w:color w:val="000000"/>
                <w:sz w:val="22"/>
                <w:szCs w:val="22"/>
              </w:rPr>
            </w:pPr>
            <w:r w:rsidRPr="00E1658F">
              <w:rPr>
                <w:color w:val="000000"/>
                <w:sz w:val="22"/>
                <w:szCs w:val="22"/>
              </w:rPr>
              <w:t>193.8</w:t>
            </w:r>
          </w:p>
        </w:tc>
        <w:tc>
          <w:tcPr>
            <w:tcW w:w="329" w:type="pct"/>
            <w:tcBorders>
              <w:top w:val="nil"/>
              <w:left w:val="nil"/>
              <w:bottom w:val="single" w:sz="4" w:space="0" w:color="auto"/>
              <w:right w:val="single" w:sz="4" w:space="0" w:color="auto"/>
            </w:tcBorders>
            <w:noWrap/>
            <w:vAlign w:val="center"/>
            <w:hideMark/>
          </w:tcPr>
          <w:p w14:paraId="75D93FD1" w14:textId="77777777" w:rsidR="00E1658F" w:rsidRPr="00E1658F" w:rsidRDefault="00E1658F" w:rsidP="00FF1E46">
            <w:pPr>
              <w:jc w:val="center"/>
              <w:rPr>
                <w:color w:val="000000"/>
                <w:sz w:val="22"/>
                <w:szCs w:val="22"/>
              </w:rPr>
            </w:pPr>
            <w:r w:rsidRPr="00E1658F">
              <w:rPr>
                <w:color w:val="000000"/>
                <w:sz w:val="22"/>
                <w:szCs w:val="22"/>
              </w:rPr>
              <w:t>1421.2</w:t>
            </w:r>
          </w:p>
        </w:tc>
        <w:tc>
          <w:tcPr>
            <w:tcW w:w="241" w:type="pct"/>
            <w:tcBorders>
              <w:top w:val="nil"/>
              <w:left w:val="nil"/>
              <w:bottom w:val="single" w:sz="4" w:space="0" w:color="auto"/>
              <w:right w:val="single" w:sz="4" w:space="0" w:color="auto"/>
            </w:tcBorders>
            <w:noWrap/>
            <w:vAlign w:val="center"/>
            <w:hideMark/>
          </w:tcPr>
          <w:p w14:paraId="2A7233EE" w14:textId="77777777" w:rsidR="00E1658F" w:rsidRPr="00E1658F" w:rsidRDefault="00E1658F" w:rsidP="00FF1E46">
            <w:pPr>
              <w:jc w:val="center"/>
              <w:rPr>
                <w:color w:val="000000"/>
                <w:sz w:val="22"/>
                <w:szCs w:val="22"/>
              </w:rPr>
            </w:pPr>
            <w:r w:rsidRPr="00E1658F">
              <w:rPr>
                <w:color w:val="000000"/>
                <w:sz w:val="22"/>
                <w:szCs w:val="22"/>
              </w:rPr>
              <w:t>17.7</w:t>
            </w:r>
          </w:p>
        </w:tc>
        <w:tc>
          <w:tcPr>
            <w:tcW w:w="285" w:type="pct"/>
            <w:tcBorders>
              <w:top w:val="nil"/>
              <w:left w:val="nil"/>
              <w:bottom w:val="single" w:sz="4" w:space="0" w:color="auto"/>
              <w:right w:val="single" w:sz="4" w:space="0" w:color="auto"/>
            </w:tcBorders>
            <w:noWrap/>
            <w:vAlign w:val="center"/>
            <w:hideMark/>
          </w:tcPr>
          <w:p w14:paraId="7A3F06CD" w14:textId="77777777" w:rsidR="00E1658F" w:rsidRPr="00E1658F" w:rsidRDefault="00E1658F" w:rsidP="00FF1E46">
            <w:pPr>
              <w:jc w:val="center"/>
              <w:rPr>
                <w:color w:val="000000"/>
                <w:sz w:val="22"/>
                <w:szCs w:val="22"/>
              </w:rPr>
            </w:pPr>
            <w:r w:rsidRPr="00E1658F">
              <w:rPr>
                <w:color w:val="000000"/>
                <w:sz w:val="22"/>
                <w:szCs w:val="22"/>
              </w:rPr>
              <w:t>35.4</w:t>
            </w:r>
          </w:p>
        </w:tc>
        <w:tc>
          <w:tcPr>
            <w:tcW w:w="285" w:type="pct"/>
            <w:tcBorders>
              <w:top w:val="nil"/>
              <w:left w:val="nil"/>
              <w:bottom w:val="single" w:sz="4" w:space="0" w:color="auto"/>
              <w:right w:val="single" w:sz="4" w:space="0" w:color="auto"/>
            </w:tcBorders>
            <w:noWrap/>
            <w:vAlign w:val="center"/>
            <w:hideMark/>
          </w:tcPr>
          <w:p w14:paraId="5EF4E267" w14:textId="77777777" w:rsidR="00E1658F" w:rsidRPr="00E1658F" w:rsidRDefault="00E1658F" w:rsidP="00FF1E46">
            <w:pPr>
              <w:jc w:val="center"/>
              <w:rPr>
                <w:color w:val="000000"/>
                <w:sz w:val="22"/>
                <w:szCs w:val="22"/>
              </w:rPr>
            </w:pPr>
            <w:r w:rsidRPr="00E1658F">
              <w:rPr>
                <w:color w:val="000000"/>
                <w:sz w:val="22"/>
                <w:szCs w:val="22"/>
              </w:rPr>
              <w:t>124.2</w:t>
            </w:r>
          </w:p>
        </w:tc>
        <w:tc>
          <w:tcPr>
            <w:tcW w:w="285" w:type="pct"/>
            <w:tcBorders>
              <w:top w:val="nil"/>
              <w:left w:val="nil"/>
              <w:bottom w:val="single" w:sz="4" w:space="0" w:color="auto"/>
              <w:right w:val="single" w:sz="4" w:space="0" w:color="auto"/>
            </w:tcBorders>
            <w:noWrap/>
            <w:vAlign w:val="center"/>
            <w:hideMark/>
          </w:tcPr>
          <w:p w14:paraId="739E740A" w14:textId="77777777" w:rsidR="00E1658F" w:rsidRPr="00E1658F" w:rsidRDefault="00E1658F" w:rsidP="00FF1E46">
            <w:pPr>
              <w:jc w:val="center"/>
              <w:rPr>
                <w:color w:val="000000"/>
                <w:sz w:val="22"/>
                <w:szCs w:val="22"/>
              </w:rPr>
            </w:pPr>
            <w:r w:rsidRPr="00E1658F">
              <w:rPr>
                <w:color w:val="000000"/>
                <w:sz w:val="22"/>
                <w:szCs w:val="22"/>
              </w:rPr>
              <w:t>70.8</w:t>
            </w:r>
          </w:p>
        </w:tc>
        <w:tc>
          <w:tcPr>
            <w:tcW w:w="285" w:type="pct"/>
            <w:tcBorders>
              <w:top w:val="nil"/>
              <w:left w:val="nil"/>
              <w:bottom w:val="single" w:sz="4" w:space="0" w:color="auto"/>
              <w:right w:val="single" w:sz="4" w:space="0" w:color="auto"/>
            </w:tcBorders>
            <w:noWrap/>
            <w:vAlign w:val="center"/>
            <w:hideMark/>
          </w:tcPr>
          <w:p w14:paraId="20D68FAF" w14:textId="77777777" w:rsidR="00E1658F" w:rsidRPr="00E1658F" w:rsidRDefault="00E1658F" w:rsidP="00FF1E46">
            <w:pPr>
              <w:jc w:val="center"/>
              <w:rPr>
                <w:color w:val="000000"/>
                <w:sz w:val="22"/>
                <w:szCs w:val="22"/>
              </w:rPr>
            </w:pPr>
            <w:r w:rsidRPr="00E1658F">
              <w:rPr>
                <w:color w:val="000000"/>
                <w:sz w:val="22"/>
                <w:szCs w:val="22"/>
              </w:rPr>
              <w:t>106.5</w:t>
            </w:r>
          </w:p>
        </w:tc>
        <w:tc>
          <w:tcPr>
            <w:tcW w:w="442" w:type="pct"/>
            <w:tcBorders>
              <w:top w:val="nil"/>
              <w:left w:val="nil"/>
              <w:bottom w:val="single" w:sz="4" w:space="0" w:color="auto"/>
              <w:right w:val="single" w:sz="4" w:space="0" w:color="auto"/>
            </w:tcBorders>
            <w:noWrap/>
            <w:vAlign w:val="center"/>
            <w:hideMark/>
          </w:tcPr>
          <w:p w14:paraId="6252DD5A" w14:textId="65D1B83A"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2002A90D" w14:textId="77777777" w:rsidR="00E1658F" w:rsidRPr="00E1658F" w:rsidRDefault="00E1658F" w:rsidP="00FF1E46">
            <w:pPr>
              <w:jc w:val="center"/>
              <w:rPr>
                <w:color w:val="000000"/>
                <w:sz w:val="22"/>
                <w:szCs w:val="22"/>
              </w:rPr>
            </w:pPr>
            <w:r w:rsidRPr="00E1658F">
              <w:rPr>
                <w:color w:val="000000"/>
                <w:sz w:val="22"/>
                <w:szCs w:val="22"/>
              </w:rPr>
              <w:t>354.5</w:t>
            </w:r>
          </w:p>
        </w:tc>
        <w:tc>
          <w:tcPr>
            <w:tcW w:w="496" w:type="pct"/>
            <w:tcBorders>
              <w:top w:val="nil"/>
              <w:left w:val="nil"/>
              <w:bottom w:val="single" w:sz="4" w:space="0" w:color="auto"/>
              <w:right w:val="single" w:sz="4" w:space="0" w:color="auto"/>
            </w:tcBorders>
            <w:noWrap/>
            <w:vAlign w:val="center"/>
            <w:hideMark/>
          </w:tcPr>
          <w:p w14:paraId="211C2C05" w14:textId="77777777" w:rsidR="00E1658F" w:rsidRPr="00E1658F" w:rsidRDefault="00E1658F" w:rsidP="00FF1E46">
            <w:pPr>
              <w:jc w:val="center"/>
              <w:rPr>
                <w:color w:val="000000"/>
                <w:sz w:val="22"/>
                <w:szCs w:val="22"/>
              </w:rPr>
            </w:pPr>
            <w:r w:rsidRPr="00E1658F">
              <w:rPr>
                <w:color w:val="000000"/>
                <w:sz w:val="22"/>
                <w:szCs w:val="22"/>
              </w:rPr>
              <w:t>1066.7</w:t>
            </w:r>
          </w:p>
        </w:tc>
      </w:tr>
      <w:tr w:rsidR="00E1658F" w:rsidRPr="00E1658F" w14:paraId="17C0DF65" w14:textId="77777777" w:rsidTr="00FF1E46">
        <w:trPr>
          <w:trHeight w:val="340"/>
        </w:trPr>
        <w:tc>
          <w:tcPr>
            <w:tcW w:w="953" w:type="pct"/>
            <w:tcBorders>
              <w:top w:val="nil"/>
              <w:left w:val="single" w:sz="4" w:space="0" w:color="auto"/>
              <w:bottom w:val="single" w:sz="4" w:space="0" w:color="auto"/>
              <w:right w:val="single" w:sz="4" w:space="0" w:color="auto"/>
            </w:tcBorders>
            <w:noWrap/>
            <w:vAlign w:val="center"/>
            <w:hideMark/>
          </w:tcPr>
          <w:p w14:paraId="0FA42B08" w14:textId="77777777" w:rsidR="00E1658F" w:rsidRPr="00E1658F" w:rsidRDefault="00E1658F" w:rsidP="00FF1E46">
            <w:pPr>
              <w:jc w:val="center"/>
              <w:rPr>
                <w:color w:val="000000"/>
                <w:sz w:val="22"/>
                <w:szCs w:val="22"/>
              </w:rPr>
            </w:pPr>
            <w:proofErr w:type="spellStart"/>
            <w:r w:rsidRPr="00E1658F">
              <w:rPr>
                <w:color w:val="000000"/>
                <w:sz w:val="22"/>
                <w:szCs w:val="22"/>
              </w:rPr>
              <w:t>Багрем</w:t>
            </w:r>
            <w:proofErr w:type="spellEnd"/>
          </w:p>
        </w:tc>
        <w:tc>
          <w:tcPr>
            <w:tcW w:w="600" w:type="pct"/>
            <w:tcBorders>
              <w:top w:val="nil"/>
              <w:left w:val="nil"/>
              <w:bottom w:val="single" w:sz="4" w:space="0" w:color="auto"/>
              <w:right w:val="single" w:sz="4" w:space="0" w:color="auto"/>
            </w:tcBorders>
            <w:noWrap/>
            <w:vAlign w:val="center"/>
            <w:hideMark/>
          </w:tcPr>
          <w:p w14:paraId="28138469" w14:textId="77777777" w:rsidR="00E1658F" w:rsidRPr="00E1658F" w:rsidRDefault="00E1658F" w:rsidP="00FF1E46">
            <w:pPr>
              <w:jc w:val="center"/>
              <w:rPr>
                <w:color w:val="000000"/>
                <w:sz w:val="22"/>
                <w:szCs w:val="22"/>
              </w:rPr>
            </w:pPr>
            <w:r w:rsidRPr="00E1658F">
              <w:rPr>
                <w:color w:val="000000"/>
                <w:sz w:val="22"/>
                <w:szCs w:val="22"/>
              </w:rPr>
              <w:t>2515.3</w:t>
            </w:r>
          </w:p>
        </w:tc>
        <w:tc>
          <w:tcPr>
            <w:tcW w:w="329" w:type="pct"/>
            <w:tcBorders>
              <w:top w:val="nil"/>
              <w:left w:val="nil"/>
              <w:bottom w:val="single" w:sz="4" w:space="0" w:color="auto"/>
              <w:right w:val="single" w:sz="4" w:space="0" w:color="auto"/>
            </w:tcBorders>
            <w:noWrap/>
            <w:vAlign w:val="center"/>
            <w:hideMark/>
          </w:tcPr>
          <w:p w14:paraId="0FCB73F5" w14:textId="77777777" w:rsidR="00E1658F" w:rsidRPr="00E1658F" w:rsidRDefault="00E1658F" w:rsidP="00FF1E46">
            <w:pPr>
              <w:jc w:val="center"/>
              <w:rPr>
                <w:color w:val="000000"/>
                <w:sz w:val="22"/>
                <w:szCs w:val="22"/>
              </w:rPr>
            </w:pPr>
            <w:r w:rsidRPr="00E1658F">
              <w:rPr>
                <w:color w:val="000000"/>
                <w:sz w:val="22"/>
                <w:szCs w:val="22"/>
              </w:rPr>
              <w:t>301.8</w:t>
            </w:r>
          </w:p>
        </w:tc>
        <w:tc>
          <w:tcPr>
            <w:tcW w:w="329" w:type="pct"/>
            <w:tcBorders>
              <w:top w:val="nil"/>
              <w:left w:val="nil"/>
              <w:bottom w:val="single" w:sz="4" w:space="0" w:color="auto"/>
              <w:right w:val="single" w:sz="4" w:space="0" w:color="auto"/>
            </w:tcBorders>
            <w:noWrap/>
            <w:vAlign w:val="center"/>
            <w:hideMark/>
          </w:tcPr>
          <w:p w14:paraId="0B2C403E" w14:textId="77777777" w:rsidR="00E1658F" w:rsidRPr="00E1658F" w:rsidRDefault="00E1658F" w:rsidP="00FF1E46">
            <w:pPr>
              <w:jc w:val="center"/>
              <w:rPr>
                <w:color w:val="000000"/>
                <w:sz w:val="22"/>
                <w:szCs w:val="22"/>
              </w:rPr>
            </w:pPr>
            <w:r w:rsidRPr="00E1658F">
              <w:rPr>
                <w:color w:val="000000"/>
                <w:sz w:val="22"/>
                <w:szCs w:val="22"/>
              </w:rPr>
              <w:t>2213.5</w:t>
            </w:r>
          </w:p>
        </w:tc>
        <w:tc>
          <w:tcPr>
            <w:tcW w:w="241" w:type="pct"/>
            <w:tcBorders>
              <w:top w:val="nil"/>
              <w:left w:val="nil"/>
              <w:bottom w:val="single" w:sz="4" w:space="0" w:color="auto"/>
              <w:right w:val="single" w:sz="4" w:space="0" w:color="auto"/>
            </w:tcBorders>
            <w:noWrap/>
            <w:vAlign w:val="center"/>
            <w:hideMark/>
          </w:tcPr>
          <w:p w14:paraId="3BA953E1" w14:textId="77777777" w:rsidR="00E1658F" w:rsidRPr="00E1658F" w:rsidRDefault="00E1658F" w:rsidP="00FF1E46">
            <w:pPr>
              <w:jc w:val="center"/>
              <w:rPr>
                <w:color w:val="000000"/>
                <w:sz w:val="22"/>
                <w:szCs w:val="22"/>
              </w:rPr>
            </w:pPr>
            <w:r w:rsidRPr="00E1658F">
              <w:rPr>
                <w:color w:val="000000"/>
                <w:sz w:val="22"/>
                <w:szCs w:val="22"/>
              </w:rPr>
              <w:t>0.0</w:t>
            </w:r>
          </w:p>
        </w:tc>
        <w:tc>
          <w:tcPr>
            <w:tcW w:w="285" w:type="pct"/>
            <w:tcBorders>
              <w:top w:val="nil"/>
              <w:left w:val="nil"/>
              <w:bottom w:val="single" w:sz="4" w:space="0" w:color="auto"/>
              <w:right w:val="single" w:sz="4" w:space="0" w:color="auto"/>
            </w:tcBorders>
            <w:noWrap/>
            <w:vAlign w:val="center"/>
            <w:hideMark/>
          </w:tcPr>
          <w:p w14:paraId="6A03B1E8" w14:textId="77777777" w:rsidR="00E1658F" w:rsidRPr="00E1658F" w:rsidRDefault="00E1658F" w:rsidP="00FF1E46">
            <w:pPr>
              <w:jc w:val="center"/>
              <w:rPr>
                <w:color w:val="000000"/>
                <w:sz w:val="22"/>
                <w:szCs w:val="22"/>
              </w:rPr>
            </w:pPr>
            <w:r w:rsidRPr="00E1658F">
              <w:rPr>
                <w:color w:val="000000"/>
                <w:sz w:val="22"/>
                <w:szCs w:val="22"/>
              </w:rPr>
              <w:t>0.0</w:t>
            </w:r>
          </w:p>
        </w:tc>
        <w:tc>
          <w:tcPr>
            <w:tcW w:w="285" w:type="pct"/>
            <w:tcBorders>
              <w:top w:val="nil"/>
              <w:left w:val="nil"/>
              <w:bottom w:val="single" w:sz="4" w:space="0" w:color="auto"/>
              <w:right w:val="single" w:sz="4" w:space="0" w:color="auto"/>
            </w:tcBorders>
            <w:noWrap/>
            <w:vAlign w:val="center"/>
            <w:hideMark/>
          </w:tcPr>
          <w:p w14:paraId="2ACD02F3" w14:textId="77777777" w:rsidR="00E1658F" w:rsidRPr="00E1658F" w:rsidRDefault="00E1658F" w:rsidP="00FF1E46">
            <w:pPr>
              <w:jc w:val="center"/>
              <w:rPr>
                <w:color w:val="000000"/>
                <w:sz w:val="22"/>
                <w:szCs w:val="22"/>
              </w:rPr>
            </w:pPr>
            <w:r w:rsidRPr="00E1658F">
              <w:rPr>
                <w:color w:val="000000"/>
                <w:sz w:val="22"/>
                <w:szCs w:val="22"/>
              </w:rPr>
              <w:t>24.0</w:t>
            </w:r>
          </w:p>
        </w:tc>
        <w:tc>
          <w:tcPr>
            <w:tcW w:w="285" w:type="pct"/>
            <w:tcBorders>
              <w:top w:val="nil"/>
              <w:left w:val="nil"/>
              <w:bottom w:val="single" w:sz="4" w:space="0" w:color="auto"/>
              <w:right w:val="single" w:sz="4" w:space="0" w:color="auto"/>
            </w:tcBorders>
            <w:noWrap/>
            <w:vAlign w:val="center"/>
            <w:hideMark/>
          </w:tcPr>
          <w:p w14:paraId="15F6ECD0" w14:textId="77777777" w:rsidR="00E1658F" w:rsidRPr="00E1658F" w:rsidRDefault="00E1658F" w:rsidP="00FF1E46">
            <w:pPr>
              <w:jc w:val="center"/>
              <w:rPr>
                <w:color w:val="000000"/>
                <w:sz w:val="22"/>
                <w:szCs w:val="22"/>
              </w:rPr>
            </w:pPr>
            <w:r w:rsidRPr="00E1658F">
              <w:rPr>
                <w:color w:val="000000"/>
                <w:sz w:val="22"/>
                <w:szCs w:val="22"/>
              </w:rPr>
              <w:t>24.0</w:t>
            </w:r>
          </w:p>
        </w:tc>
        <w:tc>
          <w:tcPr>
            <w:tcW w:w="285" w:type="pct"/>
            <w:tcBorders>
              <w:top w:val="nil"/>
              <w:left w:val="nil"/>
              <w:bottom w:val="single" w:sz="4" w:space="0" w:color="auto"/>
              <w:right w:val="single" w:sz="4" w:space="0" w:color="auto"/>
            </w:tcBorders>
            <w:noWrap/>
            <w:vAlign w:val="center"/>
          </w:tcPr>
          <w:p w14:paraId="3CE79472" w14:textId="0F33AC1C"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hideMark/>
          </w:tcPr>
          <w:p w14:paraId="1B36ABB0" w14:textId="77777777" w:rsidR="00E1658F" w:rsidRPr="00E1658F" w:rsidRDefault="00E1658F" w:rsidP="00FF1E46">
            <w:pPr>
              <w:jc w:val="center"/>
              <w:rPr>
                <w:color w:val="000000"/>
                <w:sz w:val="22"/>
                <w:szCs w:val="22"/>
              </w:rPr>
            </w:pPr>
            <w:r w:rsidRPr="00E1658F">
              <w:rPr>
                <w:color w:val="000000"/>
                <w:sz w:val="22"/>
                <w:szCs w:val="22"/>
              </w:rPr>
              <w:t>191.6</w:t>
            </w:r>
          </w:p>
        </w:tc>
        <w:tc>
          <w:tcPr>
            <w:tcW w:w="468" w:type="pct"/>
            <w:tcBorders>
              <w:top w:val="nil"/>
              <w:left w:val="nil"/>
              <w:bottom w:val="single" w:sz="4" w:space="0" w:color="auto"/>
              <w:right w:val="single" w:sz="4" w:space="0" w:color="auto"/>
            </w:tcBorders>
            <w:noWrap/>
            <w:vAlign w:val="center"/>
            <w:hideMark/>
          </w:tcPr>
          <w:p w14:paraId="1B654359" w14:textId="77777777" w:rsidR="00E1658F" w:rsidRPr="00E1658F" w:rsidRDefault="00E1658F" w:rsidP="00FF1E46">
            <w:pPr>
              <w:jc w:val="center"/>
              <w:rPr>
                <w:color w:val="000000"/>
                <w:sz w:val="22"/>
                <w:szCs w:val="22"/>
              </w:rPr>
            </w:pPr>
            <w:r w:rsidRPr="00E1658F">
              <w:rPr>
                <w:color w:val="000000"/>
                <w:sz w:val="22"/>
                <w:szCs w:val="22"/>
              </w:rPr>
              <w:t>239.5</w:t>
            </w:r>
          </w:p>
        </w:tc>
        <w:tc>
          <w:tcPr>
            <w:tcW w:w="496" w:type="pct"/>
            <w:tcBorders>
              <w:top w:val="nil"/>
              <w:left w:val="nil"/>
              <w:bottom w:val="single" w:sz="4" w:space="0" w:color="auto"/>
              <w:right w:val="single" w:sz="4" w:space="0" w:color="auto"/>
            </w:tcBorders>
            <w:noWrap/>
            <w:vAlign w:val="center"/>
            <w:hideMark/>
          </w:tcPr>
          <w:p w14:paraId="16D580F4" w14:textId="77777777" w:rsidR="00E1658F" w:rsidRPr="00E1658F" w:rsidRDefault="00E1658F" w:rsidP="00FF1E46">
            <w:pPr>
              <w:jc w:val="center"/>
              <w:rPr>
                <w:color w:val="000000"/>
                <w:sz w:val="22"/>
                <w:szCs w:val="22"/>
              </w:rPr>
            </w:pPr>
            <w:r w:rsidRPr="00E1658F">
              <w:rPr>
                <w:color w:val="000000"/>
                <w:sz w:val="22"/>
                <w:szCs w:val="22"/>
              </w:rPr>
              <w:t>1974.0</w:t>
            </w:r>
          </w:p>
        </w:tc>
      </w:tr>
      <w:tr w:rsidR="00E1658F" w:rsidRPr="00E1658F" w14:paraId="4DEAE111"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5D46D57F" w14:textId="77777777" w:rsidR="00E1658F" w:rsidRPr="00E1658F" w:rsidRDefault="00E1658F" w:rsidP="00FF1E46">
            <w:pPr>
              <w:jc w:val="center"/>
              <w:rPr>
                <w:color w:val="000000"/>
                <w:sz w:val="22"/>
                <w:szCs w:val="22"/>
              </w:rPr>
            </w:pPr>
            <w:proofErr w:type="spellStart"/>
            <w:r w:rsidRPr="00E1658F">
              <w:rPr>
                <w:color w:val="000000"/>
                <w:sz w:val="22"/>
                <w:szCs w:val="22"/>
              </w:rPr>
              <w:t>Бела</w:t>
            </w:r>
            <w:proofErr w:type="spellEnd"/>
            <w:r w:rsidRPr="00E1658F">
              <w:rPr>
                <w:color w:val="000000"/>
                <w:sz w:val="22"/>
                <w:szCs w:val="22"/>
              </w:rPr>
              <w:t xml:space="preserve"> </w:t>
            </w:r>
            <w:proofErr w:type="spellStart"/>
            <w:r w:rsidRPr="00E1658F">
              <w:rPr>
                <w:color w:val="000000"/>
                <w:sz w:val="22"/>
                <w:szCs w:val="22"/>
              </w:rPr>
              <w:t>врба</w:t>
            </w:r>
            <w:proofErr w:type="spellEnd"/>
          </w:p>
        </w:tc>
        <w:tc>
          <w:tcPr>
            <w:tcW w:w="600" w:type="pct"/>
            <w:tcBorders>
              <w:top w:val="nil"/>
              <w:left w:val="nil"/>
              <w:bottom w:val="single" w:sz="4" w:space="0" w:color="auto"/>
              <w:right w:val="single" w:sz="4" w:space="0" w:color="auto"/>
            </w:tcBorders>
            <w:noWrap/>
            <w:vAlign w:val="center"/>
            <w:hideMark/>
          </w:tcPr>
          <w:p w14:paraId="01793EA2" w14:textId="77777777" w:rsidR="00E1658F" w:rsidRPr="00E1658F" w:rsidRDefault="00E1658F" w:rsidP="00FF1E46">
            <w:pPr>
              <w:jc w:val="center"/>
              <w:rPr>
                <w:color w:val="000000"/>
                <w:sz w:val="22"/>
                <w:szCs w:val="22"/>
              </w:rPr>
            </w:pPr>
            <w:r w:rsidRPr="00E1658F">
              <w:rPr>
                <w:color w:val="000000"/>
                <w:sz w:val="22"/>
                <w:szCs w:val="22"/>
              </w:rPr>
              <w:t>383.4</w:t>
            </w:r>
          </w:p>
        </w:tc>
        <w:tc>
          <w:tcPr>
            <w:tcW w:w="329" w:type="pct"/>
            <w:tcBorders>
              <w:top w:val="nil"/>
              <w:left w:val="nil"/>
              <w:bottom w:val="single" w:sz="4" w:space="0" w:color="auto"/>
              <w:right w:val="single" w:sz="4" w:space="0" w:color="auto"/>
            </w:tcBorders>
            <w:noWrap/>
            <w:vAlign w:val="center"/>
            <w:hideMark/>
          </w:tcPr>
          <w:p w14:paraId="236489FF" w14:textId="77777777" w:rsidR="00E1658F" w:rsidRPr="00E1658F" w:rsidRDefault="00E1658F" w:rsidP="00FF1E46">
            <w:pPr>
              <w:jc w:val="center"/>
              <w:rPr>
                <w:color w:val="000000"/>
                <w:sz w:val="22"/>
                <w:szCs w:val="22"/>
              </w:rPr>
            </w:pPr>
            <w:r w:rsidRPr="00E1658F">
              <w:rPr>
                <w:color w:val="000000"/>
                <w:sz w:val="22"/>
                <w:szCs w:val="22"/>
              </w:rPr>
              <w:t>46.0</w:t>
            </w:r>
          </w:p>
        </w:tc>
        <w:tc>
          <w:tcPr>
            <w:tcW w:w="329" w:type="pct"/>
            <w:tcBorders>
              <w:top w:val="nil"/>
              <w:left w:val="nil"/>
              <w:bottom w:val="single" w:sz="4" w:space="0" w:color="auto"/>
              <w:right w:val="single" w:sz="4" w:space="0" w:color="auto"/>
            </w:tcBorders>
            <w:noWrap/>
            <w:vAlign w:val="center"/>
            <w:hideMark/>
          </w:tcPr>
          <w:p w14:paraId="630EB781" w14:textId="77777777" w:rsidR="00E1658F" w:rsidRPr="00E1658F" w:rsidRDefault="00E1658F" w:rsidP="00FF1E46">
            <w:pPr>
              <w:jc w:val="center"/>
              <w:rPr>
                <w:color w:val="000000"/>
                <w:sz w:val="22"/>
                <w:szCs w:val="22"/>
              </w:rPr>
            </w:pPr>
            <w:r w:rsidRPr="00E1658F">
              <w:rPr>
                <w:color w:val="000000"/>
                <w:sz w:val="22"/>
                <w:szCs w:val="22"/>
              </w:rPr>
              <w:t>337.4</w:t>
            </w:r>
          </w:p>
        </w:tc>
        <w:tc>
          <w:tcPr>
            <w:tcW w:w="241" w:type="pct"/>
            <w:tcBorders>
              <w:top w:val="nil"/>
              <w:left w:val="nil"/>
              <w:bottom w:val="single" w:sz="4" w:space="0" w:color="auto"/>
              <w:right w:val="single" w:sz="4" w:space="0" w:color="auto"/>
            </w:tcBorders>
            <w:noWrap/>
            <w:vAlign w:val="center"/>
            <w:hideMark/>
          </w:tcPr>
          <w:p w14:paraId="46A2BA39" w14:textId="77777777" w:rsidR="00E1658F" w:rsidRPr="00E1658F" w:rsidRDefault="00E1658F" w:rsidP="00FF1E46">
            <w:pPr>
              <w:jc w:val="center"/>
              <w:rPr>
                <w:color w:val="000000"/>
                <w:sz w:val="22"/>
                <w:szCs w:val="22"/>
              </w:rPr>
            </w:pPr>
            <w:r w:rsidRPr="00E1658F">
              <w:rPr>
                <w:color w:val="000000"/>
                <w:sz w:val="22"/>
                <w:szCs w:val="22"/>
              </w:rPr>
              <w:t>0.0</w:t>
            </w:r>
          </w:p>
        </w:tc>
        <w:tc>
          <w:tcPr>
            <w:tcW w:w="285" w:type="pct"/>
            <w:tcBorders>
              <w:top w:val="nil"/>
              <w:left w:val="nil"/>
              <w:bottom w:val="single" w:sz="4" w:space="0" w:color="auto"/>
              <w:right w:val="single" w:sz="4" w:space="0" w:color="auto"/>
            </w:tcBorders>
            <w:noWrap/>
            <w:vAlign w:val="center"/>
            <w:hideMark/>
          </w:tcPr>
          <w:p w14:paraId="6BCF0382" w14:textId="77777777" w:rsidR="00E1658F" w:rsidRPr="00E1658F" w:rsidRDefault="00E1658F" w:rsidP="00FF1E46">
            <w:pPr>
              <w:jc w:val="center"/>
              <w:rPr>
                <w:color w:val="000000"/>
                <w:sz w:val="22"/>
                <w:szCs w:val="22"/>
              </w:rPr>
            </w:pPr>
            <w:r w:rsidRPr="00E1658F">
              <w:rPr>
                <w:color w:val="000000"/>
                <w:sz w:val="22"/>
                <w:szCs w:val="22"/>
              </w:rPr>
              <w:t>0.0</w:t>
            </w:r>
          </w:p>
        </w:tc>
        <w:tc>
          <w:tcPr>
            <w:tcW w:w="285" w:type="pct"/>
            <w:tcBorders>
              <w:top w:val="nil"/>
              <w:left w:val="nil"/>
              <w:bottom w:val="single" w:sz="4" w:space="0" w:color="auto"/>
              <w:right w:val="single" w:sz="4" w:space="0" w:color="auto"/>
            </w:tcBorders>
            <w:noWrap/>
            <w:vAlign w:val="center"/>
            <w:hideMark/>
          </w:tcPr>
          <w:p w14:paraId="7FC67427" w14:textId="77777777" w:rsidR="00E1658F" w:rsidRPr="00E1658F" w:rsidRDefault="00E1658F" w:rsidP="00FF1E46">
            <w:pPr>
              <w:jc w:val="center"/>
              <w:rPr>
                <w:color w:val="000000"/>
                <w:sz w:val="22"/>
                <w:szCs w:val="22"/>
              </w:rPr>
            </w:pPr>
            <w:r w:rsidRPr="00E1658F">
              <w:rPr>
                <w:color w:val="000000"/>
                <w:sz w:val="22"/>
                <w:szCs w:val="22"/>
              </w:rPr>
              <w:t>16.9</w:t>
            </w:r>
          </w:p>
        </w:tc>
        <w:tc>
          <w:tcPr>
            <w:tcW w:w="285" w:type="pct"/>
            <w:tcBorders>
              <w:top w:val="nil"/>
              <w:left w:val="nil"/>
              <w:bottom w:val="single" w:sz="4" w:space="0" w:color="auto"/>
              <w:right w:val="single" w:sz="4" w:space="0" w:color="auto"/>
            </w:tcBorders>
            <w:noWrap/>
            <w:vAlign w:val="center"/>
            <w:hideMark/>
          </w:tcPr>
          <w:p w14:paraId="7B630BF4" w14:textId="77777777" w:rsidR="00E1658F" w:rsidRPr="00E1658F" w:rsidRDefault="00E1658F" w:rsidP="00FF1E46">
            <w:pPr>
              <w:jc w:val="center"/>
              <w:rPr>
                <w:color w:val="000000"/>
                <w:sz w:val="22"/>
                <w:szCs w:val="22"/>
              </w:rPr>
            </w:pPr>
            <w:r w:rsidRPr="00E1658F">
              <w:rPr>
                <w:color w:val="000000"/>
                <w:sz w:val="22"/>
                <w:szCs w:val="22"/>
              </w:rPr>
              <w:t>25.3</w:t>
            </w:r>
          </w:p>
        </w:tc>
        <w:tc>
          <w:tcPr>
            <w:tcW w:w="285" w:type="pct"/>
            <w:tcBorders>
              <w:top w:val="nil"/>
              <w:left w:val="nil"/>
              <w:bottom w:val="single" w:sz="4" w:space="0" w:color="auto"/>
              <w:right w:val="single" w:sz="4" w:space="0" w:color="auto"/>
            </w:tcBorders>
            <w:noWrap/>
            <w:vAlign w:val="center"/>
          </w:tcPr>
          <w:p w14:paraId="21CE7F5C" w14:textId="4C5E767A"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09F8BFAC" w14:textId="55D3C00D"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26DDD565" w14:textId="77777777" w:rsidR="00E1658F" w:rsidRPr="00E1658F" w:rsidRDefault="00E1658F" w:rsidP="00FF1E46">
            <w:pPr>
              <w:jc w:val="center"/>
              <w:rPr>
                <w:color w:val="000000"/>
                <w:sz w:val="22"/>
                <w:szCs w:val="22"/>
              </w:rPr>
            </w:pPr>
            <w:r w:rsidRPr="00E1658F">
              <w:rPr>
                <w:color w:val="000000"/>
                <w:sz w:val="22"/>
                <w:szCs w:val="22"/>
              </w:rPr>
              <w:t>42.2</w:t>
            </w:r>
          </w:p>
        </w:tc>
        <w:tc>
          <w:tcPr>
            <w:tcW w:w="496" w:type="pct"/>
            <w:tcBorders>
              <w:top w:val="nil"/>
              <w:left w:val="nil"/>
              <w:bottom w:val="single" w:sz="4" w:space="0" w:color="auto"/>
              <w:right w:val="single" w:sz="4" w:space="0" w:color="auto"/>
            </w:tcBorders>
            <w:noWrap/>
            <w:vAlign w:val="center"/>
            <w:hideMark/>
          </w:tcPr>
          <w:p w14:paraId="2750481A" w14:textId="77777777" w:rsidR="00E1658F" w:rsidRPr="00E1658F" w:rsidRDefault="00E1658F" w:rsidP="00FF1E46">
            <w:pPr>
              <w:jc w:val="center"/>
              <w:rPr>
                <w:color w:val="000000"/>
                <w:sz w:val="22"/>
                <w:szCs w:val="22"/>
              </w:rPr>
            </w:pPr>
            <w:r w:rsidRPr="00E1658F">
              <w:rPr>
                <w:color w:val="000000"/>
                <w:sz w:val="22"/>
                <w:szCs w:val="22"/>
              </w:rPr>
              <w:t>295.2</w:t>
            </w:r>
          </w:p>
        </w:tc>
      </w:tr>
      <w:tr w:rsidR="00E1658F" w:rsidRPr="00E1658F" w14:paraId="016A3A6B"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46C917ED" w14:textId="77777777" w:rsidR="00E1658F" w:rsidRPr="00E1658F" w:rsidRDefault="00E1658F" w:rsidP="00FF1E46">
            <w:pPr>
              <w:jc w:val="center"/>
              <w:rPr>
                <w:color w:val="000000"/>
                <w:sz w:val="22"/>
                <w:szCs w:val="22"/>
              </w:rPr>
            </w:pPr>
            <w:proofErr w:type="spellStart"/>
            <w:r w:rsidRPr="00E1658F">
              <w:rPr>
                <w:color w:val="000000"/>
                <w:sz w:val="22"/>
                <w:szCs w:val="22"/>
              </w:rPr>
              <w:t>Топола</w:t>
            </w:r>
            <w:proofErr w:type="spellEnd"/>
            <w:r w:rsidRPr="00E1658F">
              <w:rPr>
                <w:color w:val="000000"/>
                <w:sz w:val="22"/>
                <w:szCs w:val="22"/>
              </w:rPr>
              <w:t xml:space="preserve"> И-214</w:t>
            </w:r>
          </w:p>
        </w:tc>
        <w:tc>
          <w:tcPr>
            <w:tcW w:w="600" w:type="pct"/>
            <w:tcBorders>
              <w:top w:val="nil"/>
              <w:left w:val="nil"/>
              <w:bottom w:val="single" w:sz="4" w:space="0" w:color="auto"/>
              <w:right w:val="single" w:sz="4" w:space="0" w:color="auto"/>
            </w:tcBorders>
            <w:shd w:val="clear" w:color="000000" w:fill="FFFFFF"/>
            <w:noWrap/>
            <w:vAlign w:val="center"/>
            <w:hideMark/>
          </w:tcPr>
          <w:p w14:paraId="2BA7B544" w14:textId="77777777" w:rsidR="00E1658F" w:rsidRPr="00E1658F" w:rsidRDefault="00E1658F" w:rsidP="00FF1E46">
            <w:pPr>
              <w:jc w:val="center"/>
              <w:rPr>
                <w:color w:val="000000"/>
                <w:sz w:val="22"/>
                <w:szCs w:val="22"/>
              </w:rPr>
            </w:pPr>
            <w:r w:rsidRPr="00E1658F">
              <w:rPr>
                <w:color w:val="000000"/>
                <w:sz w:val="22"/>
                <w:szCs w:val="22"/>
              </w:rPr>
              <w:t>1947.6</w:t>
            </w:r>
          </w:p>
        </w:tc>
        <w:tc>
          <w:tcPr>
            <w:tcW w:w="329" w:type="pct"/>
            <w:tcBorders>
              <w:top w:val="nil"/>
              <w:left w:val="nil"/>
              <w:bottom w:val="single" w:sz="4" w:space="0" w:color="auto"/>
              <w:right w:val="single" w:sz="4" w:space="0" w:color="auto"/>
            </w:tcBorders>
            <w:shd w:val="clear" w:color="000000" w:fill="FFFFFF"/>
            <w:noWrap/>
            <w:vAlign w:val="center"/>
            <w:hideMark/>
          </w:tcPr>
          <w:p w14:paraId="5BE1C732" w14:textId="77777777" w:rsidR="00E1658F" w:rsidRPr="00E1658F" w:rsidRDefault="00E1658F" w:rsidP="00FF1E46">
            <w:pPr>
              <w:jc w:val="center"/>
              <w:rPr>
                <w:color w:val="000000"/>
                <w:sz w:val="22"/>
                <w:szCs w:val="22"/>
              </w:rPr>
            </w:pPr>
            <w:r w:rsidRPr="00E1658F">
              <w:rPr>
                <w:color w:val="000000"/>
                <w:sz w:val="22"/>
                <w:szCs w:val="22"/>
              </w:rPr>
              <w:t>584.3</w:t>
            </w:r>
          </w:p>
        </w:tc>
        <w:tc>
          <w:tcPr>
            <w:tcW w:w="329" w:type="pct"/>
            <w:tcBorders>
              <w:top w:val="nil"/>
              <w:left w:val="nil"/>
              <w:bottom w:val="single" w:sz="4" w:space="0" w:color="auto"/>
              <w:right w:val="single" w:sz="4" w:space="0" w:color="auto"/>
            </w:tcBorders>
            <w:shd w:val="clear" w:color="000000" w:fill="FFFFFF"/>
            <w:noWrap/>
            <w:vAlign w:val="center"/>
            <w:hideMark/>
          </w:tcPr>
          <w:p w14:paraId="7FA3ACAA" w14:textId="77777777" w:rsidR="00E1658F" w:rsidRPr="00E1658F" w:rsidRDefault="00E1658F" w:rsidP="00FF1E46">
            <w:pPr>
              <w:jc w:val="center"/>
              <w:rPr>
                <w:color w:val="000000"/>
                <w:sz w:val="22"/>
                <w:szCs w:val="22"/>
              </w:rPr>
            </w:pPr>
            <w:r w:rsidRPr="00E1658F">
              <w:rPr>
                <w:color w:val="000000"/>
                <w:sz w:val="22"/>
                <w:szCs w:val="22"/>
              </w:rPr>
              <w:t>1363.3</w:t>
            </w:r>
          </w:p>
        </w:tc>
        <w:tc>
          <w:tcPr>
            <w:tcW w:w="241" w:type="pct"/>
            <w:tcBorders>
              <w:top w:val="nil"/>
              <w:left w:val="nil"/>
              <w:bottom w:val="single" w:sz="4" w:space="0" w:color="auto"/>
              <w:right w:val="single" w:sz="4" w:space="0" w:color="auto"/>
            </w:tcBorders>
            <w:shd w:val="clear" w:color="000000" w:fill="FFFFFF"/>
            <w:noWrap/>
            <w:vAlign w:val="center"/>
            <w:hideMark/>
          </w:tcPr>
          <w:p w14:paraId="4523FE5A" w14:textId="77777777" w:rsidR="00E1658F" w:rsidRPr="00E1658F" w:rsidRDefault="00E1658F" w:rsidP="00FF1E46">
            <w:pPr>
              <w:jc w:val="center"/>
              <w:rPr>
                <w:color w:val="000000"/>
                <w:sz w:val="22"/>
                <w:szCs w:val="22"/>
              </w:rPr>
            </w:pPr>
            <w:r w:rsidRPr="00E1658F">
              <w:rPr>
                <w:color w:val="000000"/>
                <w:sz w:val="22"/>
                <w:szCs w:val="22"/>
              </w:rPr>
              <w:t>27.3</w:t>
            </w:r>
          </w:p>
        </w:tc>
        <w:tc>
          <w:tcPr>
            <w:tcW w:w="285" w:type="pct"/>
            <w:tcBorders>
              <w:top w:val="nil"/>
              <w:left w:val="nil"/>
              <w:bottom w:val="single" w:sz="4" w:space="0" w:color="auto"/>
              <w:right w:val="single" w:sz="4" w:space="0" w:color="auto"/>
            </w:tcBorders>
            <w:shd w:val="clear" w:color="000000" w:fill="FFFFFF"/>
            <w:noWrap/>
            <w:vAlign w:val="center"/>
            <w:hideMark/>
          </w:tcPr>
          <w:p w14:paraId="10E1A1A2" w14:textId="77777777" w:rsidR="00E1658F" w:rsidRPr="00E1658F" w:rsidRDefault="00E1658F" w:rsidP="00FF1E46">
            <w:pPr>
              <w:jc w:val="center"/>
              <w:rPr>
                <w:color w:val="000000"/>
                <w:sz w:val="22"/>
                <w:szCs w:val="22"/>
              </w:rPr>
            </w:pPr>
            <w:r w:rsidRPr="00E1658F">
              <w:rPr>
                <w:color w:val="000000"/>
                <w:sz w:val="22"/>
                <w:szCs w:val="22"/>
              </w:rPr>
              <w:t>68.2</w:t>
            </w:r>
          </w:p>
        </w:tc>
        <w:tc>
          <w:tcPr>
            <w:tcW w:w="285" w:type="pct"/>
            <w:tcBorders>
              <w:top w:val="nil"/>
              <w:left w:val="nil"/>
              <w:bottom w:val="single" w:sz="4" w:space="0" w:color="auto"/>
              <w:right w:val="single" w:sz="4" w:space="0" w:color="auto"/>
            </w:tcBorders>
            <w:shd w:val="clear" w:color="000000" w:fill="FFFFFF"/>
            <w:noWrap/>
            <w:vAlign w:val="center"/>
            <w:hideMark/>
          </w:tcPr>
          <w:p w14:paraId="3B027CA6" w14:textId="77777777" w:rsidR="00E1658F" w:rsidRPr="00E1658F" w:rsidRDefault="00E1658F" w:rsidP="00FF1E46">
            <w:pPr>
              <w:jc w:val="center"/>
              <w:rPr>
                <w:color w:val="000000"/>
                <w:sz w:val="22"/>
                <w:szCs w:val="22"/>
              </w:rPr>
            </w:pPr>
            <w:r w:rsidRPr="00E1658F">
              <w:rPr>
                <w:color w:val="000000"/>
                <w:sz w:val="22"/>
                <w:szCs w:val="22"/>
              </w:rPr>
              <w:t>109.1</w:t>
            </w:r>
          </w:p>
        </w:tc>
        <w:tc>
          <w:tcPr>
            <w:tcW w:w="285" w:type="pct"/>
            <w:tcBorders>
              <w:top w:val="nil"/>
              <w:left w:val="nil"/>
              <w:bottom w:val="single" w:sz="4" w:space="0" w:color="auto"/>
              <w:right w:val="single" w:sz="4" w:space="0" w:color="auto"/>
            </w:tcBorders>
            <w:shd w:val="clear" w:color="000000" w:fill="FFFFFF"/>
            <w:noWrap/>
            <w:vAlign w:val="center"/>
            <w:hideMark/>
          </w:tcPr>
          <w:p w14:paraId="6974BA01" w14:textId="77777777" w:rsidR="00E1658F" w:rsidRPr="00E1658F" w:rsidRDefault="00E1658F" w:rsidP="00FF1E46">
            <w:pPr>
              <w:jc w:val="center"/>
              <w:rPr>
                <w:color w:val="000000"/>
                <w:sz w:val="22"/>
                <w:szCs w:val="22"/>
              </w:rPr>
            </w:pPr>
            <w:r w:rsidRPr="00E1658F">
              <w:rPr>
                <w:color w:val="000000"/>
                <w:sz w:val="22"/>
                <w:szCs w:val="22"/>
              </w:rPr>
              <w:t>204.5</w:t>
            </w:r>
          </w:p>
        </w:tc>
        <w:tc>
          <w:tcPr>
            <w:tcW w:w="285" w:type="pct"/>
            <w:tcBorders>
              <w:top w:val="nil"/>
              <w:left w:val="nil"/>
              <w:bottom w:val="single" w:sz="4" w:space="0" w:color="auto"/>
              <w:right w:val="single" w:sz="4" w:space="0" w:color="auto"/>
            </w:tcBorders>
            <w:shd w:val="clear" w:color="000000" w:fill="FFFFFF"/>
            <w:noWrap/>
            <w:vAlign w:val="center"/>
          </w:tcPr>
          <w:p w14:paraId="3E10A011" w14:textId="5EF40B06"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shd w:val="clear" w:color="000000" w:fill="FFFFFF"/>
            <w:noWrap/>
            <w:vAlign w:val="center"/>
          </w:tcPr>
          <w:p w14:paraId="1ED96EA4" w14:textId="377B946E"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shd w:val="clear" w:color="000000" w:fill="FFFFFF"/>
            <w:noWrap/>
            <w:vAlign w:val="center"/>
            <w:hideMark/>
          </w:tcPr>
          <w:p w14:paraId="1676417A" w14:textId="77777777" w:rsidR="00E1658F" w:rsidRPr="00E1658F" w:rsidRDefault="00E1658F" w:rsidP="00FF1E46">
            <w:pPr>
              <w:jc w:val="center"/>
              <w:rPr>
                <w:color w:val="000000"/>
                <w:sz w:val="22"/>
                <w:szCs w:val="22"/>
              </w:rPr>
            </w:pPr>
            <w:r w:rsidRPr="00E1658F">
              <w:rPr>
                <w:color w:val="000000"/>
                <w:sz w:val="22"/>
                <w:szCs w:val="22"/>
              </w:rPr>
              <w:t>409.0</w:t>
            </w:r>
          </w:p>
        </w:tc>
        <w:tc>
          <w:tcPr>
            <w:tcW w:w="496" w:type="pct"/>
            <w:tcBorders>
              <w:top w:val="nil"/>
              <w:left w:val="nil"/>
              <w:bottom w:val="single" w:sz="4" w:space="0" w:color="auto"/>
              <w:right w:val="single" w:sz="4" w:space="0" w:color="auto"/>
            </w:tcBorders>
            <w:shd w:val="clear" w:color="000000" w:fill="FFFFFF"/>
            <w:noWrap/>
            <w:vAlign w:val="center"/>
            <w:hideMark/>
          </w:tcPr>
          <w:p w14:paraId="51BAAC20" w14:textId="77777777" w:rsidR="00E1658F" w:rsidRPr="00E1658F" w:rsidRDefault="00E1658F" w:rsidP="00FF1E46">
            <w:pPr>
              <w:jc w:val="center"/>
              <w:rPr>
                <w:color w:val="000000"/>
                <w:sz w:val="22"/>
                <w:szCs w:val="22"/>
              </w:rPr>
            </w:pPr>
            <w:r w:rsidRPr="00E1658F">
              <w:rPr>
                <w:color w:val="000000"/>
                <w:sz w:val="22"/>
                <w:szCs w:val="22"/>
              </w:rPr>
              <w:t>954.3</w:t>
            </w:r>
          </w:p>
        </w:tc>
      </w:tr>
      <w:tr w:rsidR="00E1658F" w:rsidRPr="00E1658F" w14:paraId="5E0BEADB"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634FD8D6" w14:textId="77777777" w:rsidR="00E1658F" w:rsidRPr="00E1658F" w:rsidRDefault="00E1658F" w:rsidP="00FF1E46">
            <w:pPr>
              <w:jc w:val="center"/>
              <w:rPr>
                <w:color w:val="000000"/>
                <w:sz w:val="22"/>
                <w:szCs w:val="22"/>
              </w:rPr>
            </w:pPr>
            <w:proofErr w:type="spellStart"/>
            <w:r w:rsidRPr="00E1658F">
              <w:rPr>
                <w:color w:val="000000"/>
                <w:sz w:val="22"/>
                <w:szCs w:val="22"/>
              </w:rPr>
              <w:t>Бела</w:t>
            </w:r>
            <w:proofErr w:type="spellEnd"/>
            <w:r w:rsidRPr="00E1658F">
              <w:rPr>
                <w:color w:val="000000"/>
                <w:sz w:val="22"/>
                <w:szCs w:val="22"/>
              </w:rPr>
              <w:t xml:space="preserve"> </w:t>
            </w:r>
            <w:proofErr w:type="spellStart"/>
            <w:r w:rsidRPr="00E1658F">
              <w:rPr>
                <w:color w:val="000000"/>
                <w:sz w:val="22"/>
                <w:szCs w:val="22"/>
              </w:rPr>
              <w:t>топола</w:t>
            </w:r>
            <w:proofErr w:type="spellEnd"/>
          </w:p>
        </w:tc>
        <w:tc>
          <w:tcPr>
            <w:tcW w:w="600" w:type="pct"/>
            <w:tcBorders>
              <w:top w:val="nil"/>
              <w:left w:val="nil"/>
              <w:bottom w:val="single" w:sz="4" w:space="0" w:color="auto"/>
              <w:right w:val="single" w:sz="4" w:space="0" w:color="auto"/>
            </w:tcBorders>
            <w:noWrap/>
            <w:vAlign w:val="center"/>
            <w:hideMark/>
          </w:tcPr>
          <w:p w14:paraId="093E6BE7" w14:textId="77777777" w:rsidR="00E1658F" w:rsidRPr="00E1658F" w:rsidRDefault="00E1658F" w:rsidP="00FF1E46">
            <w:pPr>
              <w:jc w:val="center"/>
              <w:rPr>
                <w:color w:val="000000"/>
                <w:sz w:val="22"/>
                <w:szCs w:val="22"/>
              </w:rPr>
            </w:pPr>
            <w:r w:rsidRPr="00E1658F">
              <w:rPr>
                <w:color w:val="000000"/>
                <w:sz w:val="22"/>
                <w:szCs w:val="22"/>
              </w:rPr>
              <w:t>614.0</w:t>
            </w:r>
          </w:p>
        </w:tc>
        <w:tc>
          <w:tcPr>
            <w:tcW w:w="329" w:type="pct"/>
            <w:tcBorders>
              <w:top w:val="nil"/>
              <w:left w:val="nil"/>
              <w:bottom w:val="single" w:sz="4" w:space="0" w:color="auto"/>
              <w:right w:val="single" w:sz="4" w:space="0" w:color="auto"/>
            </w:tcBorders>
            <w:noWrap/>
            <w:vAlign w:val="center"/>
            <w:hideMark/>
          </w:tcPr>
          <w:p w14:paraId="3ABE39E9" w14:textId="77777777" w:rsidR="00E1658F" w:rsidRPr="00E1658F" w:rsidRDefault="00E1658F" w:rsidP="00FF1E46">
            <w:pPr>
              <w:jc w:val="center"/>
              <w:rPr>
                <w:color w:val="000000"/>
                <w:sz w:val="22"/>
                <w:szCs w:val="22"/>
              </w:rPr>
            </w:pPr>
            <w:r w:rsidRPr="00E1658F">
              <w:rPr>
                <w:color w:val="000000"/>
                <w:sz w:val="22"/>
                <w:szCs w:val="22"/>
              </w:rPr>
              <w:t>73.7</w:t>
            </w:r>
          </w:p>
        </w:tc>
        <w:tc>
          <w:tcPr>
            <w:tcW w:w="329" w:type="pct"/>
            <w:tcBorders>
              <w:top w:val="nil"/>
              <w:left w:val="nil"/>
              <w:bottom w:val="single" w:sz="4" w:space="0" w:color="auto"/>
              <w:right w:val="single" w:sz="4" w:space="0" w:color="auto"/>
            </w:tcBorders>
            <w:noWrap/>
            <w:vAlign w:val="center"/>
            <w:hideMark/>
          </w:tcPr>
          <w:p w14:paraId="2EC073F1" w14:textId="77777777" w:rsidR="00E1658F" w:rsidRPr="00E1658F" w:rsidRDefault="00E1658F" w:rsidP="00FF1E46">
            <w:pPr>
              <w:jc w:val="center"/>
              <w:rPr>
                <w:color w:val="000000"/>
                <w:sz w:val="22"/>
                <w:szCs w:val="22"/>
              </w:rPr>
            </w:pPr>
            <w:r w:rsidRPr="00E1658F">
              <w:rPr>
                <w:color w:val="000000"/>
                <w:sz w:val="22"/>
                <w:szCs w:val="22"/>
              </w:rPr>
              <w:t>540.4</w:t>
            </w:r>
          </w:p>
        </w:tc>
        <w:tc>
          <w:tcPr>
            <w:tcW w:w="241" w:type="pct"/>
            <w:tcBorders>
              <w:top w:val="nil"/>
              <w:left w:val="nil"/>
              <w:bottom w:val="single" w:sz="4" w:space="0" w:color="auto"/>
              <w:right w:val="single" w:sz="4" w:space="0" w:color="auto"/>
            </w:tcBorders>
            <w:noWrap/>
            <w:vAlign w:val="center"/>
          </w:tcPr>
          <w:p w14:paraId="282CA54A" w14:textId="0840296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3CDDF53" w14:textId="43F77B40"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1BFD4C05" w14:textId="77777777" w:rsidR="00E1658F" w:rsidRPr="00E1658F" w:rsidRDefault="00E1658F" w:rsidP="00FF1E46">
            <w:pPr>
              <w:jc w:val="center"/>
              <w:rPr>
                <w:color w:val="000000"/>
                <w:sz w:val="22"/>
                <w:szCs w:val="22"/>
              </w:rPr>
            </w:pPr>
            <w:r w:rsidRPr="00E1658F">
              <w:rPr>
                <w:color w:val="000000"/>
                <w:sz w:val="22"/>
                <w:szCs w:val="22"/>
              </w:rPr>
              <w:t>24.7</w:t>
            </w:r>
          </w:p>
        </w:tc>
        <w:tc>
          <w:tcPr>
            <w:tcW w:w="285" w:type="pct"/>
            <w:tcBorders>
              <w:top w:val="nil"/>
              <w:left w:val="nil"/>
              <w:bottom w:val="single" w:sz="4" w:space="0" w:color="auto"/>
              <w:right w:val="single" w:sz="4" w:space="0" w:color="auto"/>
            </w:tcBorders>
            <w:noWrap/>
            <w:vAlign w:val="center"/>
            <w:hideMark/>
          </w:tcPr>
          <w:p w14:paraId="5F5A1FA0" w14:textId="77777777" w:rsidR="00E1658F" w:rsidRPr="00E1658F" w:rsidRDefault="00E1658F" w:rsidP="00FF1E46">
            <w:pPr>
              <w:jc w:val="center"/>
              <w:rPr>
                <w:color w:val="000000"/>
                <w:sz w:val="22"/>
                <w:szCs w:val="22"/>
              </w:rPr>
            </w:pPr>
            <w:r w:rsidRPr="00E1658F">
              <w:rPr>
                <w:color w:val="000000"/>
                <w:sz w:val="22"/>
                <w:szCs w:val="22"/>
              </w:rPr>
              <w:t>37.1</w:t>
            </w:r>
          </w:p>
        </w:tc>
        <w:tc>
          <w:tcPr>
            <w:tcW w:w="285" w:type="pct"/>
            <w:tcBorders>
              <w:top w:val="nil"/>
              <w:left w:val="nil"/>
              <w:bottom w:val="single" w:sz="4" w:space="0" w:color="auto"/>
              <w:right w:val="single" w:sz="4" w:space="0" w:color="auto"/>
            </w:tcBorders>
            <w:noWrap/>
            <w:vAlign w:val="center"/>
          </w:tcPr>
          <w:p w14:paraId="1F7C25BA" w14:textId="5357C3D0"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78C019EC" w14:textId="1AFA1468"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7CAF6C44" w14:textId="77777777" w:rsidR="00E1658F" w:rsidRPr="00E1658F" w:rsidRDefault="00E1658F" w:rsidP="00FF1E46">
            <w:pPr>
              <w:jc w:val="center"/>
              <w:rPr>
                <w:color w:val="000000"/>
                <w:sz w:val="22"/>
                <w:szCs w:val="22"/>
              </w:rPr>
            </w:pPr>
            <w:r w:rsidRPr="00E1658F">
              <w:rPr>
                <w:color w:val="000000"/>
                <w:sz w:val="22"/>
                <w:szCs w:val="22"/>
              </w:rPr>
              <w:t>61.7</w:t>
            </w:r>
          </w:p>
        </w:tc>
        <w:tc>
          <w:tcPr>
            <w:tcW w:w="496" w:type="pct"/>
            <w:tcBorders>
              <w:top w:val="nil"/>
              <w:left w:val="nil"/>
              <w:bottom w:val="single" w:sz="4" w:space="0" w:color="auto"/>
              <w:right w:val="single" w:sz="4" w:space="0" w:color="auto"/>
            </w:tcBorders>
            <w:noWrap/>
            <w:vAlign w:val="center"/>
            <w:hideMark/>
          </w:tcPr>
          <w:p w14:paraId="70D95E84" w14:textId="77777777" w:rsidR="00E1658F" w:rsidRPr="00E1658F" w:rsidRDefault="00E1658F" w:rsidP="00FF1E46">
            <w:pPr>
              <w:jc w:val="center"/>
              <w:rPr>
                <w:color w:val="000000"/>
                <w:sz w:val="22"/>
                <w:szCs w:val="22"/>
              </w:rPr>
            </w:pPr>
            <w:r w:rsidRPr="00E1658F">
              <w:rPr>
                <w:color w:val="000000"/>
                <w:sz w:val="22"/>
                <w:szCs w:val="22"/>
              </w:rPr>
              <w:t>478.6</w:t>
            </w:r>
          </w:p>
        </w:tc>
      </w:tr>
      <w:tr w:rsidR="00E1658F" w:rsidRPr="00E1658F" w14:paraId="79A8838D"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0A3DCBF9" w14:textId="77777777" w:rsidR="00E1658F" w:rsidRPr="00E1658F" w:rsidRDefault="00E1658F" w:rsidP="00FF1E46">
            <w:pPr>
              <w:jc w:val="center"/>
              <w:rPr>
                <w:color w:val="000000"/>
                <w:sz w:val="22"/>
                <w:szCs w:val="22"/>
              </w:rPr>
            </w:pPr>
            <w:proofErr w:type="spellStart"/>
            <w:r w:rsidRPr="00E1658F">
              <w:rPr>
                <w:color w:val="000000"/>
                <w:sz w:val="22"/>
                <w:szCs w:val="22"/>
              </w:rPr>
              <w:t>Пољски</w:t>
            </w:r>
            <w:proofErr w:type="spellEnd"/>
            <w:r w:rsidRPr="00E1658F">
              <w:rPr>
                <w:color w:val="000000"/>
                <w:sz w:val="22"/>
                <w:szCs w:val="22"/>
              </w:rPr>
              <w:t xml:space="preserve"> </w:t>
            </w:r>
            <w:proofErr w:type="spellStart"/>
            <w:r w:rsidRPr="00E1658F">
              <w:rPr>
                <w:color w:val="000000"/>
                <w:sz w:val="22"/>
                <w:szCs w:val="22"/>
              </w:rPr>
              <w:t>јасен</w:t>
            </w:r>
            <w:proofErr w:type="spellEnd"/>
          </w:p>
        </w:tc>
        <w:tc>
          <w:tcPr>
            <w:tcW w:w="600" w:type="pct"/>
            <w:tcBorders>
              <w:top w:val="nil"/>
              <w:left w:val="nil"/>
              <w:bottom w:val="single" w:sz="4" w:space="0" w:color="auto"/>
              <w:right w:val="single" w:sz="4" w:space="0" w:color="auto"/>
            </w:tcBorders>
            <w:noWrap/>
            <w:vAlign w:val="center"/>
            <w:hideMark/>
          </w:tcPr>
          <w:p w14:paraId="7FC6BEF5" w14:textId="77777777" w:rsidR="00E1658F" w:rsidRPr="00E1658F" w:rsidRDefault="00E1658F" w:rsidP="00FF1E46">
            <w:pPr>
              <w:jc w:val="center"/>
              <w:rPr>
                <w:color w:val="000000"/>
                <w:sz w:val="22"/>
                <w:szCs w:val="22"/>
              </w:rPr>
            </w:pPr>
            <w:r w:rsidRPr="00E1658F">
              <w:rPr>
                <w:color w:val="000000"/>
                <w:sz w:val="22"/>
                <w:szCs w:val="22"/>
              </w:rPr>
              <w:t>307.6</w:t>
            </w:r>
          </w:p>
        </w:tc>
        <w:tc>
          <w:tcPr>
            <w:tcW w:w="329" w:type="pct"/>
            <w:tcBorders>
              <w:top w:val="nil"/>
              <w:left w:val="nil"/>
              <w:bottom w:val="single" w:sz="4" w:space="0" w:color="auto"/>
              <w:right w:val="single" w:sz="4" w:space="0" w:color="auto"/>
            </w:tcBorders>
            <w:noWrap/>
            <w:vAlign w:val="center"/>
            <w:hideMark/>
          </w:tcPr>
          <w:p w14:paraId="0698C35B" w14:textId="77777777" w:rsidR="00E1658F" w:rsidRPr="00E1658F" w:rsidRDefault="00E1658F" w:rsidP="00FF1E46">
            <w:pPr>
              <w:jc w:val="center"/>
              <w:rPr>
                <w:color w:val="000000"/>
                <w:sz w:val="22"/>
                <w:szCs w:val="22"/>
              </w:rPr>
            </w:pPr>
            <w:r w:rsidRPr="00E1658F">
              <w:rPr>
                <w:color w:val="000000"/>
                <w:sz w:val="22"/>
                <w:szCs w:val="22"/>
              </w:rPr>
              <w:t>36.9</w:t>
            </w:r>
          </w:p>
        </w:tc>
        <w:tc>
          <w:tcPr>
            <w:tcW w:w="329" w:type="pct"/>
            <w:tcBorders>
              <w:top w:val="nil"/>
              <w:left w:val="nil"/>
              <w:bottom w:val="single" w:sz="4" w:space="0" w:color="auto"/>
              <w:right w:val="single" w:sz="4" w:space="0" w:color="auto"/>
            </w:tcBorders>
            <w:noWrap/>
            <w:vAlign w:val="center"/>
            <w:hideMark/>
          </w:tcPr>
          <w:p w14:paraId="2D8B2166" w14:textId="77777777" w:rsidR="00E1658F" w:rsidRPr="00E1658F" w:rsidRDefault="00E1658F" w:rsidP="00FF1E46">
            <w:pPr>
              <w:jc w:val="center"/>
              <w:rPr>
                <w:color w:val="000000"/>
                <w:sz w:val="22"/>
                <w:szCs w:val="22"/>
              </w:rPr>
            </w:pPr>
            <w:r w:rsidRPr="00E1658F">
              <w:rPr>
                <w:color w:val="000000"/>
                <w:sz w:val="22"/>
                <w:szCs w:val="22"/>
              </w:rPr>
              <w:t>270.7</w:t>
            </w:r>
          </w:p>
        </w:tc>
        <w:tc>
          <w:tcPr>
            <w:tcW w:w="241" w:type="pct"/>
            <w:tcBorders>
              <w:top w:val="nil"/>
              <w:left w:val="nil"/>
              <w:bottom w:val="single" w:sz="4" w:space="0" w:color="auto"/>
              <w:right w:val="single" w:sz="4" w:space="0" w:color="auto"/>
            </w:tcBorders>
            <w:noWrap/>
            <w:vAlign w:val="center"/>
            <w:hideMark/>
          </w:tcPr>
          <w:p w14:paraId="4D8D0764" w14:textId="77777777" w:rsidR="00E1658F" w:rsidRPr="00E1658F" w:rsidRDefault="00E1658F" w:rsidP="00FF1E46">
            <w:pPr>
              <w:jc w:val="center"/>
              <w:rPr>
                <w:color w:val="000000"/>
                <w:sz w:val="22"/>
                <w:szCs w:val="22"/>
              </w:rPr>
            </w:pPr>
            <w:r w:rsidRPr="00E1658F">
              <w:rPr>
                <w:color w:val="000000"/>
                <w:sz w:val="22"/>
                <w:szCs w:val="22"/>
              </w:rPr>
              <w:t>3.7</w:t>
            </w:r>
          </w:p>
        </w:tc>
        <w:tc>
          <w:tcPr>
            <w:tcW w:w="285" w:type="pct"/>
            <w:tcBorders>
              <w:top w:val="nil"/>
              <w:left w:val="nil"/>
              <w:bottom w:val="single" w:sz="4" w:space="0" w:color="auto"/>
              <w:right w:val="single" w:sz="4" w:space="0" w:color="auto"/>
            </w:tcBorders>
            <w:noWrap/>
            <w:vAlign w:val="center"/>
            <w:hideMark/>
          </w:tcPr>
          <w:p w14:paraId="36617027" w14:textId="77777777" w:rsidR="00E1658F" w:rsidRPr="00E1658F" w:rsidRDefault="00E1658F" w:rsidP="00FF1E46">
            <w:pPr>
              <w:jc w:val="center"/>
              <w:rPr>
                <w:color w:val="000000"/>
                <w:sz w:val="22"/>
                <w:szCs w:val="22"/>
              </w:rPr>
            </w:pPr>
            <w:r w:rsidRPr="00E1658F">
              <w:rPr>
                <w:color w:val="000000"/>
                <w:sz w:val="22"/>
                <w:szCs w:val="22"/>
              </w:rPr>
              <w:t>14.7</w:t>
            </w:r>
          </w:p>
        </w:tc>
        <w:tc>
          <w:tcPr>
            <w:tcW w:w="285" w:type="pct"/>
            <w:tcBorders>
              <w:top w:val="nil"/>
              <w:left w:val="nil"/>
              <w:bottom w:val="single" w:sz="4" w:space="0" w:color="auto"/>
              <w:right w:val="single" w:sz="4" w:space="0" w:color="auto"/>
            </w:tcBorders>
            <w:noWrap/>
            <w:vAlign w:val="center"/>
            <w:hideMark/>
          </w:tcPr>
          <w:p w14:paraId="5318666D" w14:textId="77777777" w:rsidR="00E1658F" w:rsidRPr="00E1658F" w:rsidRDefault="00E1658F" w:rsidP="00FF1E46">
            <w:pPr>
              <w:jc w:val="center"/>
              <w:rPr>
                <w:color w:val="000000"/>
                <w:sz w:val="22"/>
                <w:szCs w:val="22"/>
              </w:rPr>
            </w:pPr>
            <w:r w:rsidRPr="00E1658F">
              <w:rPr>
                <w:color w:val="000000"/>
                <w:sz w:val="22"/>
                <w:szCs w:val="22"/>
              </w:rPr>
              <w:t>25.5</w:t>
            </w:r>
          </w:p>
        </w:tc>
        <w:tc>
          <w:tcPr>
            <w:tcW w:w="285" w:type="pct"/>
            <w:tcBorders>
              <w:top w:val="nil"/>
              <w:left w:val="nil"/>
              <w:bottom w:val="single" w:sz="4" w:space="0" w:color="auto"/>
              <w:right w:val="single" w:sz="4" w:space="0" w:color="auto"/>
            </w:tcBorders>
            <w:noWrap/>
            <w:vAlign w:val="center"/>
            <w:hideMark/>
          </w:tcPr>
          <w:p w14:paraId="6A1E50C4" w14:textId="77777777" w:rsidR="00E1658F" w:rsidRPr="00E1658F" w:rsidRDefault="00E1658F" w:rsidP="00FF1E46">
            <w:pPr>
              <w:jc w:val="center"/>
              <w:rPr>
                <w:color w:val="000000"/>
                <w:sz w:val="22"/>
                <w:szCs w:val="22"/>
              </w:rPr>
            </w:pPr>
            <w:r w:rsidRPr="00E1658F">
              <w:rPr>
                <w:color w:val="000000"/>
                <w:sz w:val="22"/>
                <w:szCs w:val="22"/>
              </w:rPr>
              <w:t>29.2</w:t>
            </w:r>
          </w:p>
        </w:tc>
        <w:tc>
          <w:tcPr>
            <w:tcW w:w="285" w:type="pct"/>
            <w:tcBorders>
              <w:top w:val="nil"/>
              <w:left w:val="nil"/>
              <w:bottom w:val="single" w:sz="4" w:space="0" w:color="auto"/>
              <w:right w:val="single" w:sz="4" w:space="0" w:color="auto"/>
            </w:tcBorders>
            <w:noWrap/>
            <w:vAlign w:val="center"/>
          </w:tcPr>
          <w:p w14:paraId="280D61FF" w14:textId="68FFEC36"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2475319B" w14:textId="06EDA876"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3EFCC31A" w14:textId="77777777" w:rsidR="00E1658F" w:rsidRPr="00E1658F" w:rsidRDefault="00E1658F" w:rsidP="00FF1E46">
            <w:pPr>
              <w:jc w:val="center"/>
              <w:rPr>
                <w:color w:val="000000"/>
                <w:sz w:val="22"/>
                <w:szCs w:val="22"/>
              </w:rPr>
            </w:pPr>
            <w:r w:rsidRPr="00E1658F">
              <w:rPr>
                <w:color w:val="000000"/>
                <w:sz w:val="22"/>
                <w:szCs w:val="22"/>
              </w:rPr>
              <w:t>73.0</w:t>
            </w:r>
          </w:p>
        </w:tc>
        <w:tc>
          <w:tcPr>
            <w:tcW w:w="496" w:type="pct"/>
            <w:tcBorders>
              <w:top w:val="nil"/>
              <w:left w:val="nil"/>
              <w:bottom w:val="single" w:sz="4" w:space="0" w:color="auto"/>
              <w:right w:val="single" w:sz="4" w:space="0" w:color="auto"/>
            </w:tcBorders>
            <w:noWrap/>
            <w:vAlign w:val="center"/>
            <w:hideMark/>
          </w:tcPr>
          <w:p w14:paraId="01D59457" w14:textId="77777777" w:rsidR="00E1658F" w:rsidRPr="00E1658F" w:rsidRDefault="00E1658F" w:rsidP="00FF1E46">
            <w:pPr>
              <w:jc w:val="center"/>
              <w:rPr>
                <w:color w:val="000000"/>
                <w:sz w:val="22"/>
                <w:szCs w:val="22"/>
              </w:rPr>
            </w:pPr>
            <w:r w:rsidRPr="00E1658F">
              <w:rPr>
                <w:color w:val="000000"/>
                <w:sz w:val="22"/>
                <w:szCs w:val="22"/>
              </w:rPr>
              <w:t>197.6</w:t>
            </w:r>
          </w:p>
        </w:tc>
      </w:tr>
      <w:tr w:rsidR="00E1658F" w:rsidRPr="00E1658F" w14:paraId="450C1139"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50CBB009" w14:textId="77777777" w:rsidR="00E1658F" w:rsidRPr="00E1658F" w:rsidRDefault="00E1658F" w:rsidP="00FF1E46">
            <w:pPr>
              <w:jc w:val="center"/>
              <w:rPr>
                <w:color w:val="000000"/>
                <w:sz w:val="22"/>
                <w:szCs w:val="22"/>
              </w:rPr>
            </w:pPr>
            <w:proofErr w:type="spellStart"/>
            <w:r w:rsidRPr="00E1658F">
              <w:rPr>
                <w:color w:val="000000"/>
                <w:sz w:val="22"/>
                <w:szCs w:val="22"/>
              </w:rPr>
              <w:t>Амерички</w:t>
            </w:r>
            <w:proofErr w:type="spellEnd"/>
            <w:r w:rsidRPr="00E1658F">
              <w:rPr>
                <w:color w:val="000000"/>
                <w:sz w:val="22"/>
                <w:szCs w:val="22"/>
              </w:rPr>
              <w:t xml:space="preserve"> </w:t>
            </w:r>
            <w:proofErr w:type="spellStart"/>
            <w:r w:rsidRPr="00E1658F">
              <w:rPr>
                <w:color w:val="000000"/>
                <w:sz w:val="22"/>
                <w:szCs w:val="22"/>
              </w:rPr>
              <w:t>јасен</w:t>
            </w:r>
            <w:proofErr w:type="spellEnd"/>
          </w:p>
        </w:tc>
        <w:tc>
          <w:tcPr>
            <w:tcW w:w="600" w:type="pct"/>
            <w:tcBorders>
              <w:top w:val="nil"/>
              <w:left w:val="nil"/>
              <w:bottom w:val="single" w:sz="4" w:space="0" w:color="auto"/>
              <w:right w:val="single" w:sz="4" w:space="0" w:color="auto"/>
            </w:tcBorders>
            <w:noWrap/>
            <w:vAlign w:val="center"/>
            <w:hideMark/>
          </w:tcPr>
          <w:p w14:paraId="312D24C2" w14:textId="77777777" w:rsidR="00E1658F" w:rsidRPr="00E1658F" w:rsidRDefault="00E1658F" w:rsidP="00FF1E46">
            <w:pPr>
              <w:jc w:val="center"/>
              <w:rPr>
                <w:color w:val="000000"/>
                <w:sz w:val="22"/>
                <w:szCs w:val="22"/>
              </w:rPr>
            </w:pPr>
            <w:r w:rsidRPr="00E1658F">
              <w:rPr>
                <w:color w:val="000000"/>
                <w:sz w:val="22"/>
                <w:szCs w:val="22"/>
              </w:rPr>
              <w:t>181.0</w:t>
            </w:r>
          </w:p>
        </w:tc>
        <w:tc>
          <w:tcPr>
            <w:tcW w:w="329" w:type="pct"/>
            <w:tcBorders>
              <w:top w:val="nil"/>
              <w:left w:val="nil"/>
              <w:bottom w:val="single" w:sz="4" w:space="0" w:color="auto"/>
              <w:right w:val="single" w:sz="4" w:space="0" w:color="auto"/>
            </w:tcBorders>
            <w:noWrap/>
            <w:vAlign w:val="center"/>
            <w:hideMark/>
          </w:tcPr>
          <w:p w14:paraId="2BE7F800" w14:textId="77777777" w:rsidR="00E1658F" w:rsidRPr="00E1658F" w:rsidRDefault="00E1658F" w:rsidP="00FF1E46">
            <w:pPr>
              <w:jc w:val="center"/>
              <w:rPr>
                <w:color w:val="000000"/>
                <w:sz w:val="22"/>
                <w:szCs w:val="22"/>
              </w:rPr>
            </w:pPr>
            <w:r w:rsidRPr="00E1658F">
              <w:rPr>
                <w:color w:val="000000"/>
                <w:sz w:val="22"/>
                <w:szCs w:val="22"/>
              </w:rPr>
              <w:t>21.7</w:t>
            </w:r>
          </w:p>
        </w:tc>
        <w:tc>
          <w:tcPr>
            <w:tcW w:w="329" w:type="pct"/>
            <w:tcBorders>
              <w:top w:val="nil"/>
              <w:left w:val="nil"/>
              <w:bottom w:val="single" w:sz="4" w:space="0" w:color="auto"/>
              <w:right w:val="single" w:sz="4" w:space="0" w:color="auto"/>
            </w:tcBorders>
            <w:noWrap/>
            <w:vAlign w:val="center"/>
            <w:hideMark/>
          </w:tcPr>
          <w:p w14:paraId="7D21E373" w14:textId="77777777" w:rsidR="00E1658F" w:rsidRPr="00E1658F" w:rsidRDefault="00E1658F" w:rsidP="00FF1E46">
            <w:pPr>
              <w:jc w:val="center"/>
              <w:rPr>
                <w:color w:val="000000"/>
                <w:sz w:val="22"/>
                <w:szCs w:val="22"/>
              </w:rPr>
            </w:pPr>
            <w:r w:rsidRPr="00E1658F">
              <w:rPr>
                <w:color w:val="000000"/>
                <w:sz w:val="22"/>
                <w:szCs w:val="22"/>
              </w:rPr>
              <w:t>159.2</w:t>
            </w:r>
          </w:p>
        </w:tc>
        <w:tc>
          <w:tcPr>
            <w:tcW w:w="241" w:type="pct"/>
            <w:tcBorders>
              <w:top w:val="nil"/>
              <w:left w:val="nil"/>
              <w:bottom w:val="single" w:sz="4" w:space="0" w:color="auto"/>
              <w:right w:val="single" w:sz="4" w:space="0" w:color="auto"/>
            </w:tcBorders>
            <w:noWrap/>
            <w:vAlign w:val="center"/>
          </w:tcPr>
          <w:p w14:paraId="181FAF9C" w14:textId="055F65F6"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12A0BED4" w14:textId="6E170D20"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3BC5859C" w14:textId="741BEB19"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23A38D29" w14:textId="268C6C1A"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46B2F6A" w14:textId="35B61D3D"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2F06E753" w14:textId="1ADD453E"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tcPr>
          <w:p w14:paraId="36E5319F" w14:textId="47D03DBD"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11AD6BC5" w14:textId="77777777" w:rsidR="00E1658F" w:rsidRPr="00E1658F" w:rsidRDefault="00E1658F" w:rsidP="00FF1E46">
            <w:pPr>
              <w:jc w:val="center"/>
              <w:rPr>
                <w:color w:val="000000"/>
                <w:sz w:val="22"/>
                <w:szCs w:val="22"/>
              </w:rPr>
            </w:pPr>
            <w:r w:rsidRPr="00E1658F">
              <w:rPr>
                <w:color w:val="000000"/>
                <w:sz w:val="22"/>
                <w:szCs w:val="22"/>
              </w:rPr>
              <w:t>159.2</w:t>
            </w:r>
          </w:p>
        </w:tc>
      </w:tr>
      <w:tr w:rsidR="00E1658F" w:rsidRPr="00E1658F" w14:paraId="7430BFFC"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7AFD9B6F" w14:textId="77777777" w:rsidR="00E1658F" w:rsidRPr="00E1658F" w:rsidRDefault="00E1658F" w:rsidP="00FF1E46">
            <w:pPr>
              <w:jc w:val="center"/>
              <w:rPr>
                <w:color w:val="000000"/>
                <w:sz w:val="22"/>
                <w:szCs w:val="22"/>
              </w:rPr>
            </w:pPr>
            <w:proofErr w:type="spellStart"/>
            <w:r w:rsidRPr="00E1658F">
              <w:rPr>
                <w:color w:val="000000"/>
                <w:sz w:val="22"/>
                <w:szCs w:val="22"/>
              </w:rPr>
              <w:t>Остали</w:t>
            </w:r>
            <w:proofErr w:type="spellEnd"/>
            <w:r w:rsidRPr="00E1658F">
              <w:rPr>
                <w:color w:val="000000"/>
                <w:sz w:val="22"/>
                <w:szCs w:val="22"/>
              </w:rPr>
              <w:t xml:space="preserve"> </w:t>
            </w:r>
            <w:proofErr w:type="spellStart"/>
            <w:r w:rsidRPr="00E1658F">
              <w:rPr>
                <w:color w:val="000000"/>
                <w:sz w:val="22"/>
                <w:szCs w:val="22"/>
              </w:rPr>
              <w:t>тврди</w:t>
            </w:r>
            <w:proofErr w:type="spellEnd"/>
            <w:r w:rsidRPr="00E1658F">
              <w:rPr>
                <w:color w:val="000000"/>
                <w:sz w:val="22"/>
                <w:szCs w:val="22"/>
              </w:rPr>
              <w:t xml:space="preserve"> </w:t>
            </w:r>
            <w:proofErr w:type="spellStart"/>
            <w:r w:rsidRPr="00E1658F">
              <w:rPr>
                <w:color w:val="000000"/>
                <w:sz w:val="22"/>
                <w:szCs w:val="22"/>
              </w:rPr>
              <w:t>лишћари</w:t>
            </w:r>
            <w:proofErr w:type="spellEnd"/>
          </w:p>
        </w:tc>
        <w:tc>
          <w:tcPr>
            <w:tcW w:w="600" w:type="pct"/>
            <w:tcBorders>
              <w:top w:val="nil"/>
              <w:left w:val="nil"/>
              <w:bottom w:val="single" w:sz="4" w:space="0" w:color="auto"/>
              <w:right w:val="single" w:sz="4" w:space="0" w:color="auto"/>
            </w:tcBorders>
            <w:noWrap/>
            <w:vAlign w:val="center"/>
            <w:hideMark/>
          </w:tcPr>
          <w:p w14:paraId="6E40E875" w14:textId="77777777" w:rsidR="00E1658F" w:rsidRPr="00E1658F" w:rsidRDefault="00E1658F" w:rsidP="00FF1E46">
            <w:pPr>
              <w:jc w:val="center"/>
              <w:rPr>
                <w:color w:val="000000"/>
                <w:sz w:val="22"/>
                <w:szCs w:val="22"/>
              </w:rPr>
            </w:pPr>
            <w:r w:rsidRPr="00E1658F">
              <w:rPr>
                <w:color w:val="000000"/>
                <w:sz w:val="22"/>
                <w:szCs w:val="22"/>
              </w:rPr>
              <w:t>147.0</w:t>
            </w:r>
          </w:p>
        </w:tc>
        <w:tc>
          <w:tcPr>
            <w:tcW w:w="329" w:type="pct"/>
            <w:tcBorders>
              <w:top w:val="nil"/>
              <w:left w:val="nil"/>
              <w:bottom w:val="single" w:sz="4" w:space="0" w:color="auto"/>
              <w:right w:val="single" w:sz="4" w:space="0" w:color="auto"/>
            </w:tcBorders>
            <w:noWrap/>
            <w:vAlign w:val="center"/>
            <w:hideMark/>
          </w:tcPr>
          <w:p w14:paraId="4B22C983" w14:textId="77777777" w:rsidR="00E1658F" w:rsidRPr="00E1658F" w:rsidRDefault="00E1658F" w:rsidP="00FF1E46">
            <w:pPr>
              <w:jc w:val="center"/>
              <w:rPr>
                <w:color w:val="000000"/>
                <w:sz w:val="22"/>
                <w:szCs w:val="22"/>
              </w:rPr>
            </w:pPr>
            <w:r w:rsidRPr="00E1658F">
              <w:rPr>
                <w:color w:val="000000"/>
                <w:sz w:val="22"/>
                <w:szCs w:val="22"/>
              </w:rPr>
              <w:t>17.6</w:t>
            </w:r>
          </w:p>
        </w:tc>
        <w:tc>
          <w:tcPr>
            <w:tcW w:w="329" w:type="pct"/>
            <w:tcBorders>
              <w:top w:val="nil"/>
              <w:left w:val="nil"/>
              <w:bottom w:val="single" w:sz="4" w:space="0" w:color="auto"/>
              <w:right w:val="single" w:sz="4" w:space="0" w:color="auto"/>
            </w:tcBorders>
            <w:noWrap/>
            <w:vAlign w:val="center"/>
            <w:hideMark/>
          </w:tcPr>
          <w:p w14:paraId="10998DEB" w14:textId="77777777" w:rsidR="00E1658F" w:rsidRPr="00E1658F" w:rsidRDefault="00E1658F" w:rsidP="00FF1E46">
            <w:pPr>
              <w:jc w:val="center"/>
              <w:rPr>
                <w:color w:val="000000"/>
                <w:sz w:val="22"/>
                <w:szCs w:val="22"/>
              </w:rPr>
            </w:pPr>
            <w:r w:rsidRPr="00E1658F">
              <w:rPr>
                <w:color w:val="000000"/>
                <w:sz w:val="22"/>
                <w:szCs w:val="22"/>
              </w:rPr>
              <w:t>129.3</w:t>
            </w:r>
          </w:p>
        </w:tc>
        <w:tc>
          <w:tcPr>
            <w:tcW w:w="241" w:type="pct"/>
            <w:tcBorders>
              <w:top w:val="nil"/>
              <w:left w:val="nil"/>
              <w:bottom w:val="single" w:sz="4" w:space="0" w:color="auto"/>
              <w:right w:val="single" w:sz="4" w:space="0" w:color="auto"/>
            </w:tcBorders>
            <w:noWrap/>
            <w:vAlign w:val="center"/>
          </w:tcPr>
          <w:p w14:paraId="6DE6365A" w14:textId="509DF2A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33C00D90" w14:textId="73384437"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69D51252" w14:textId="1A7AC730"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2E2CB8CB" w14:textId="2EB2BFF4"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04BA17E5" w14:textId="1B01CA18"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72335EFD" w14:textId="57C0D03E"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tcPr>
          <w:p w14:paraId="37D015F5" w14:textId="37D7400C"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44E73032" w14:textId="77777777" w:rsidR="00E1658F" w:rsidRPr="00E1658F" w:rsidRDefault="00E1658F" w:rsidP="00FF1E46">
            <w:pPr>
              <w:jc w:val="center"/>
              <w:rPr>
                <w:color w:val="000000"/>
                <w:sz w:val="22"/>
                <w:szCs w:val="22"/>
              </w:rPr>
            </w:pPr>
            <w:r w:rsidRPr="00E1658F">
              <w:rPr>
                <w:color w:val="000000"/>
                <w:sz w:val="22"/>
                <w:szCs w:val="22"/>
              </w:rPr>
              <w:t>129.3</w:t>
            </w:r>
          </w:p>
        </w:tc>
      </w:tr>
      <w:tr w:rsidR="00E1658F" w:rsidRPr="00E1658F" w14:paraId="119C58D2"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0D420DE0" w14:textId="77777777" w:rsidR="00E1658F" w:rsidRPr="00E1658F" w:rsidRDefault="00E1658F" w:rsidP="00FF1E46">
            <w:pPr>
              <w:jc w:val="center"/>
              <w:rPr>
                <w:color w:val="000000"/>
                <w:sz w:val="22"/>
                <w:szCs w:val="22"/>
              </w:rPr>
            </w:pPr>
            <w:proofErr w:type="spellStart"/>
            <w:r w:rsidRPr="00E1658F">
              <w:rPr>
                <w:color w:val="000000"/>
                <w:sz w:val="22"/>
                <w:szCs w:val="22"/>
              </w:rPr>
              <w:t>Цер</w:t>
            </w:r>
            <w:proofErr w:type="spellEnd"/>
          </w:p>
        </w:tc>
        <w:tc>
          <w:tcPr>
            <w:tcW w:w="600" w:type="pct"/>
            <w:tcBorders>
              <w:top w:val="nil"/>
              <w:left w:val="nil"/>
              <w:bottom w:val="single" w:sz="4" w:space="0" w:color="auto"/>
              <w:right w:val="single" w:sz="4" w:space="0" w:color="auto"/>
            </w:tcBorders>
            <w:noWrap/>
            <w:vAlign w:val="center"/>
            <w:hideMark/>
          </w:tcPr>
          <w:p w14:paraId="3A1B106F" w14:textId="77777777" w:rsidR="00E1658F" w:rsidRPr="00E1658F" w:rsidRDefault="00E1658F" w:rsidP="00FF1E46">
            <w:pPr>
              <w:jc w:val="center"/>
              <w:rPr>
                <w:color w:val="000000"/>
                <w:sz w:val="22"/>
                <w:szCs w:val="22"/>
              </w:rPr>
            </w:pPr>
            <w:r w:rsidRPr="00E1658F">
              <w:rPr>
                <w:color w:val="000000"/>
                <w:sz w:val="22"/>
                <w:szCs w:val="22"/>
              </w:rPr>
              <w:t>49.1</w:t>
            </w:r>
          </w:p>
        </w:tc>
        <w:tc>
          <w:tcPr>
            <w:tcW w:w="329" w:type="pct"/>
            <w:tcBorders>
              <w:top w:val="nil"/>
              <w:left w:val="nil"/>
              <w:bottom w:val="single" w:sz="4" w:space="0" w:color="auto"/>
              <w:right w:val="single" w:sz="4" w:space="0" w:color="auto"/>
            </w:tcBorders>
            <w:noWrap/>
            <w:vAlign w:val="center"/>
            <w:hideMark/>
          </w:tcPr>
          <w:p w14:paraId="3B5245CC" w14:textId="77777777" w:rsidR="00E1658F" w:rsidRPr="00E1658F" w:rsidRDefault="00E1658F" w:rsidP="00FF1E46">
            <w:pPr>
              <w:jc w:val="center"/>
              <w:rPr>
                <w:color w:val="000000"/>
                <w:sz w:val="22"/>
                <w:szCs w:val="22"/>
              </w:rPr>
            </w:pPr>
            <w:r w:rsidRPr="00E1658F">
              <w:rPr>
                <w:color w:val="000000"/>
                <w:sz w:val="22"/>
                <w:szCs w:val="22"/>
              </w:rPr>
              <w:t>5.9</w:t>
            </w:r>
          </w:p>
        </w:tc>
        <w:tc>
          <w:tcPr>
            <w:tcW w:w="329" w:type="pct"/>
            <w:tcBorders>
              <w:top w:val="nil"/>
              <w:left w:val="nil"/>
              <w:bottom w:val="single" w:sz="4" w:space="0" w:color="auto"/>
              <w:right w:val="single" w:sz="4" w:space="0" w:color="auto"/>
            </w:tcBorders>
            <w:noWrap/>
            <w:vAlign w:val="center"/>
            <w:hideMark/>
          </w:tcPr>
          <w:p w14:paraId="5E4C63EC" w14:textId="77777777" w:rsidR="00E1658F" w:rsidRPr="00E1658F" w:rsidRDefault="00E1658F" w:rsidP="00FF1E46">
            <w:pPr>
              <w:jc w:val="center"/>
              <w:rPr>
                <w:color w:val="000000"/>
                <w:sz w:val="22"/>
                <w:szCs w:val="22"/>
              </w:rPr>
            </w:pPr>
            <w:r w:rsidRPr="00E1658F">
              <w:rPr>
                <w:color w:val="000000"/>
                <w:sz w:val="22"/>
                <w:szCs w:val="22"/>
              </w:rPr>
              <w:t>43.2</w:t>
            </w:r>
          </w:p>
        </w:tc>
        <w:tc>
          <w:tcPr>
            <w:tcW w:w="241" w:type="pct"/>
            <w:tcBorders>
              <w:top w:val="nil"/>
              <w:left w:val="nil"/>
              <w:bottom w:val="single" w:sz="4" w:space="0" w:color="auto"/>
              <w:right w:val="single" w:sz="4" w:space="0" w:color="auto"/>
            </w:tcBorders>
            <w:noWrap/>
            <w:vAlign w:val="center"/>
          </w:tcPr>
          <w:p w14:paraId="33A23325" w14:textId="13E669E7"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7090E72F" w14:textId="3F9A0CB6"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0201E0A0" w14:textId="416AF73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1D1318FE" w14:textId="6E294C8F"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00B28AF7" w14:textId="2144F9A1"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5C89E32C" w14:textId="6F5EC1FD"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tcPr>
          <w:p w14:paraId="30DCE6BA" w14:textId="5672060B"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258C4769" w14:textId="77777777" w:rsidR="00E1658F" w:rsidRPr="00E1658F" w:rsidRDefault="00E1658F" w:rsidP="00FF1E46">
            <w:pPr>
              <w:jc w:val="center"/>
              <w:rPr>
                <w:color w:val="000000"/>
                <w:sz w:val="22"/>
                <w:szCs w:val="22"/>
              </w:rPr>
            </w:pPr>
            <w:r w:rsidRPr="00E1658F">
              <w:rPr>
                <w:color w:val="000000"/>
                <w:sz w:val="22"/>
                <w:szCs w:val="22"/>
              </w:rPr>
              <w:t>43.2</w:t>
            </w:r>
          </w:p>
        </w:tc>
      </w:tr>
      <w:tr w:rsidR="00E1658F" w:rsidRPr="00E1658F" w14:paraId="7C6A54D8"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36082351" w14:textId="77777777" w:rsidR="00E1658F" w:rsidRPr="00E1658F" w:rsidRDefault="00E1658F" w:rsidP="00FF1E46">
            <w:pPr>
              <w:jc w:val="center"/>
              <w:rPr>
                <w:color w:val="000000"/>
                <w:sz w:val="22"/>
                <w:szCs w:val="22"/>
              </w:rPr>
            </w:pPr>
            <w:proofErr w:type="spellStart"/>
            <w:r w:rsidRPr="00E1658F">
              <w:rPr>
                <w:color w:val="000000"/>
                <w:sz w:val="22"/>
                <w:szCs w:val="22"/>
              </w:rPr>
              <w:t>Граб</w:t>
            </w:r>
            <w:proofErr w:type="spellEnd"/>
          </w:p>
        </w:tc>
        <w:tc>
          <w:tcPr>
            <w:tcW w:w="600" w:type="pct"/>
            <w:tcBorders>
              <w:top w:val="nil"/>
              <w:left w:val="nil"/>
              <w:bottom w:val="single" w:sz="4" w:space="0" w:color="auto"/>
              <w:right w:val="single" w:sz="4" w:space="0" w:color="auto"/>
            </w:tcBorders>
            <w:noWrap/>
            <w:vAlign w:val="center"/>
            <w:hideMark/>
          </w:tcPr>
          <w:p w14:paraId="713FA8A6" w14:textId="77777777" w:rsidR="00E1658F" w:rsidRPr="00E1658F" w:rsidRDefault="00E1658F" w:rsidP="00FF1E46">
            <w:pPr>
              <w:jc w:val="center"/>
              <w:rPr>
                <w:color w:val="000000"/>
                <w:sz w:val="22"/>
                <w:szCs w:val="22"/>
              </w:rPr>
            </w:pPr>
            <w:r w:rsidRPr="00E1658F">
              <w:rPr>
                <w:color w:val="000000"/>
                <w:sz w:val="22"/>
                <w:szCs w:val="22"/>
              </w:rPr>
              <w:t>61.4</w:t>
            </w:r>
          </w:p>
        </w:tc>
        <w:tc>
          <w:tcPr>
            <w:tcW w:w="329" w:type="pct"/>
            <w:tcBorders>
              <w:top w:val="nil"/>
              <w:left w:val="nil"/>
              <w:bottom w:val="single" w:sz="4" w:space="0" w:color="auto"/>
              <w:right w:val="single" w:sz="4" w:space="0" w:color="auto"/>
            </w:tcBorders>
            <w:noWrap/>
            <w:vAlign w:val="center"/>
            <w:hideMark/>
          </w:tcPr>
          <w:p w14:paraId="3235DA6C" w14:textId="77777777" w:rsidR="00E1658F" w:rsidRPr="00E1658F" w:rsidRDefault="00E1658F" w:rsidP="00FF1E46">
            <w:pPr>
              <w:jc w:val="center"/>
              <w:rPr>
                <w:color w:val="000000"/>
                <w:sz w:val="22"/>
                <w:szCs w:val="22"/>
              </w:rPr>
            </w:pPr>
            <w:r w:rsidRPr="00E1658F">
              <w:rPr>
                <w:color w:val="000000"/>
                <w:sz w:val="22"/>
                <w:szCs w:val="22"/>
              </w:rPr>
              <w:t>7.4</w:t>
            </w:r>
          </w:p>
        </w:tc>
        <w:tc>
          <w:tcPr>
            <w:tcW w:w="329" w:type="pct"/>
            <w:tcBorders>
              <w:top w:val="nil"/>
              <w:left w:val="nil"/>
              <w:bottom w:val="single" w:sz="4" w:space="0" w:color="auto"/>
              <w:right w:val="single" w:sz="4" w:space="0" w:color="auto"/>
            </w:tcBorders>
            <w:noWrap/>
            <w:vAlign w:val="center"/>
            <w:hideMark/>
          </w:tcPr>
          <w:p w14:paraId="57092D49" w14:textId="77777777" w:rsidR="00E1658F" w:rsidRPr="00E1658F" w:rsidRDefault="00E1658F" w:rsidP="00FF1E46">
            <w:pPr>
              <w:jc w:val="center"/>
              <w:rPr>
                <w:color w:val="000000"/>
                <w:sz w:val="22"/>
                <w:szCs w:val="22"/>
              </w:rPr>
            </w:pPr>
            <w:r w:rsidRPr="00E1658F">
              <w:rPr>
                <w:color w:val="000000"/>
                <w:sz w:val="22"/>
                <w:szCs w:val="22"/>
              </w:rPr>
              <w:t>54.0</w:t>
            </w:r>
          </w:p>
        </w:tc>
        <w:tc>
          <w:tcPr>
            <w:tcW w:w="241" w:type="pct"/>
            <w:tcBorders>
              <w:top w:val="nil"/>
              <w:left w:val="nil"/>
              <w:bottom w:val="single" w:sz="4" w:space="0" w:color="auto"/>
              <w:right w:val="single" w:sz="4" w:space="0" w:color="auto"/>
            </w:tcBorders>
            <w:noWrap/>
            <w:vAlign w:val="center"/>
          </w:tcPr>
          <w:p w14:paraId="161B315F" w14:textId="29D7290A"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2C41D9E9" w14:textId="25CC4DF3"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755195A9" w14:textId="5A05A65E"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5E76250" w14:textId="4F1454CA"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28B382E3" w14:textId="569C8E84"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09B1008E" w14:textId="13D11197"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tcPr>
          <w:p w14:paraId="666F0301" w14:textId="097976D9"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4BD318C7" w14:textId="77777777" w:rsidR="00E1658F" w:rsidRPr="00E1658F" w:rsidRDefault="00E1658F" w:rsidP="00FF1E46">
            <w:pPr>
              <w:jc w:val="center"/>
              <w:rPr>
                <w:color w:val="000000"/>
                <w:sz w:val="22"/>
                <w:szCs w:val="22"/>
              </w:rPr>
            </w:pPr>
            <w:r w:rsidRPr="00E1658F">
              <w:rPr>
                <w:color w:val="000000"/>
                <w:sz w:val="22"/>
                <w:szCs w:val="22"/>
              </w:rPr>
              <w:t>54.0</w:t>
            </w:r>
          </w:p>
        </w:tc>
      </w:tr>
      <w:tr w:rsidR="00E1658F" w:rsidRPr="00E1658F" w14:paraId="046CEB1B"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1645D869" w14:textId="77777777" w:rsidR="00E1658F" w:rsidRPr="00E1658F" w:rsidRDefault="00E1658F" w:rsidP="00FF1E46">
            <w:pPr>
              <w:jc w:val="center"/>
              <w:rPr>
                <w:color w:val="000000"/>
                <w:sz w:val="22"/>
                <w:szCs w:val="22"/>
              </w:rPr>
            </w:pPr>
            <w:proofErr w:type="spellStart"/>
            <w:r w:rsidRPr="00E1658F">
              <w:rPr>
                <w:color w:val="000000"/>
                <w:sz w:val="22"/>
                <w:szCs w:val="22"/>
              </w:rPr>
              <w:t>Црна</w:t>
            </w:r>
            <w:proofErr w:type="spellEnd"/>
            <w:r w:rsidRPr="00E1658F">
              <w:rPr>
                <w:color w:val="000000"/>
                <w:sz w:val="22"/>
                <w:szCs w:val="22"/>
              </w:rPr>
              <w:t xml:space="preserve"> </w:t>
            </w:r>
            <w:proofErr w:type="spellStart"/>
            <w:r w:rsidRPr="00E1658F">
              <w:rPr>
                <w:color w:val="000000"/>
                <w:sz w:val="22"/>
                <w:szCs w:val="22"/>
              </w:rPr>
              <w:t>топола</w:t>
            </w:r>
            <w:proofErr w:type="spellEnd"/>
          </w:p>
        </w:tc>
        <w:tc>
          <w:tcPr>
            <w:tcW w:w="600" w:type="pct"/>
            <w:tcBorders>
              <w:top w:val="nil"/>
              <w:left w:val="nil"/>
              <w:bottom w:val="single" w:sz="4" w:space="0" w:color="auto"/>
              <w:right w:val="single" w:sz="4" w:space="0" w:color="auto"/>
            </w:tcBorders>
            <w:noWrap/>
            <w:vAlign w:val="center"/>
            <w:hideMark/>
          </w:tcPr>
          <w:p w14:paraId="108BE407" w14:textId="77777777" w:rsidR="00E1658F" w:rsidRPr="00E1658F" w:rsidRDefault="00E1658F" w:rsidP="00FF1E46">
            <w:pPr>
              <w:jc w:val="center"/>
              <w:rPr>
                <w:color w:val="000000"/>
                <w:sz w:val="22"/>
                <w:szCs w:val="22"/>
              </w:rPr>
            </w:pPr>
            <w:r w:rsidRPr="00E1658F">
              <w:rPr>
                <w:color w:val="000000"/>
                <w:sz w:val="22"/>
                <w:szCs w:val="22"/>
              </w:rPr>
              <w:t>50.9</w:t>
            </w:r>
          </w:p>
        </w:tc>
        <w:tc>
          <w:tcPr>
            <w:tcW w:w="329" w:type="pct"/>
            <w:tcBorders>
              <w:top w:val="nil"/>
              <w:left w:val="nil"/>
              <w:bottom w:val="single" w:sz="4" w:space="0" w:color="auto"/>
              <w:right w:val="single" w:sz="4" w:space="0" w:color="auto"/>
            </w:tcBorders>
            <w:noWrap/>
            <w:vAlign w:val="center"/>
            <w:hideMark/>
          </w:tcPr>
          <w:p w14:paraId="61B796A4" w14:textId="77777777" w:rsidR="00E1658F" w:rsidRPr="00E1658F" w:rsidRDefault="00E1658F" w:rsidP="00FF1E46">
            <w:pPr>
              <w:jc w:val="center"/>
              <w:rPr>
                <w:color w:val="000000"/>
                <w:sz w:val="22"/>
                <w:szCs w:val="22"/>
              </w:rPr>
            </w:pPr>
            <w:r w:rsidRPr="00E1658F">
              <w:rPr>
                <w:color w:val="000000"/>
                <w:sz w:val="22"/>
                <w:szCs w:val="22"/>
              </w:rPr>
              <w:t>6.1</w:t>
            </w:r>
          </w:p>
        </w:tc>
        <w:tc>
          <w:tcPr>
            <w:tcW w:w="329" w:type="pct"/>
            <w:tcBorders>
              <w:top w:val="nil"/>
              <w:left w:val="nil"/>
              <w:bottom w:val="single" w:sz="4" w:space="0" w:color="auto"/>
              <w:right w:val="single" w:sz="4" w:space="0" w:color="auto"/>
            </w:tcBorders>
            <w:noWrap/>
            <w:vAlign w:val="center"/>
            <w:hideMark/>
          </w:tcPr>
          <w:p w14:paraId="5B1AF0F6" w14:textId="77777777" w:rsidR="00E1658F" w:rsidRPr="00E1658F" w:rsidRDefault="00E1658F" w:rsidP="00FF1E46">
            <w:pPr>
              <w:jc w:val="center"/>
              <w:rPr>
                <w:color w:val="000000"/>
                <w:sz w:val="22"/>
                <w:szCs w:val="22"/>
              </w:rPr>
            </w:pPr>
            <w:r w:rsidRPr="00E1658F">
              <w:rPr>
                <w:color w:val="000000"/>
                <w:sz w:val="22"/>
                <w:szCs w:val="22"/>
              </w:rPr>
              <w:t>44.8</w:t>
            </w:r>
          </w:p>
        </w:tc>
        <w:tc>
          <w:tcPr>
            <w:tcW w:w="241" w:type="pct"/>
            <w:tcBorders>
              <w:top w:val="nil"/>
              <w:left w:val="nil"/>
              <w:bottom w:val="single" w:sz="4" w:space="0" w:color="auto"/>
              <w:right w:val="single" w:sz="4" w:space="0" w:color="auto"/>
            </w:tcBorders>
            <w:noWrap/>
            <w:vAlign w:val="center"/>
          </w:tcPr>
          <w:p w14:paraId="339AEFF9" w14:textId="597ABB31"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9F4FECB" w14:textId="31064B1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26DF9BB2" w14:textId="77777777" w:rsidR="00E1658F" w:rsidRPr="00E1658F" w:rsidRDefault="00E1658F" w:rsidP="00FF1E46">
            <w:pPr>
              <w:jc w:val="center"/>
              <w:rPr>
                <w:color w:val="000000"/>
                <w:sz w:val="22"/>
                <w:szCs w:val="22"/>
              </w:rPr>
            </w:pPr>
            <w:r w:rsidRPr="00E1658F">
              <w:rPr>
                <w:color w:val="000000"/>
                <w:sz w:val="22"/>
                <w:szCs w:val="22"/>
              </w:rPr>
              <w:t>2.0</w:t>
            </w:r>
          </w:p>
        </w:tc>
        <w:tc>
          <w:tcPr>
            <w:tcW w:w="285" w:type="pct"/>
            <w:tcBorders>
              <w:top w:val="nil"/>
              <w:left w:val="nil"/>
              <w:bottom w:val="single" w:sz="4" w:space="0" w:color="auto"/>
              <w:right w:val="single" w:sz="4" w:space="0" w:color="auto"/>
            </w:tcBorders>
            <w:noWrap/>
            <w:vAlign w:val="center"/>
            <w:hideMark/>
          </w:tcPr>
          <w:p w14:paraId="6B64CF5B" w14:textId="77777777" w:rsidR="00E1658F" w:rsidRPr="00E1658F" w:rsidRDefault="00E1658F" w:rsidP="00FF1E46">
            <w:pPr>
              <w:jc w:val="center"/>
              <w:rPr>
                <w:color w:val="000000"/>
                <w:sz w:val="22"/>
                <w:szCs w:val="22"/>
              </w:rPr>
            </w:pPr>
            <w:r w:rsidRPr="00E1658F">
              <w:rPr>
                <w:color w:val="000000"/>
                <w:sz w:val="22"/>
                <w:szCs w:val="22"/>
              </w:rPr>
              <w:t>3.1</w:t>
            </w:r>
          </w:p>
        </w:tc>
        <w:tc>
          <w:tcPr>
            <w:tcW w:w="285" w:type="pct"/>
            <w:tcBorders>
              <w:top w:val="nil"/>
              <w:left w:val="nil"/>
              <w:bottom w:val="single" w:sz="4" w:space="0" w:color="auto"/>
              <w:right w:val="single" w:sz="4" w:space="0" w:color="auto"/>
            </w:tcBorders>
            <w:noWrap/>
            <w:vAlign w:val="center"/>
          </w:tcPr>
          <w:p w14:paraId="1573D225" w14:textId="3D15B1CD"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17518121" w14:textId="66645FB3"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2CD37E7F" w14:textId="77777777" w:rsidR="00E1658F" w:rsidRPr="00E1658F" w:rsidRDefault="00E1658F" w:rsidP="00FF1E46">
            <w:pPr>
              <w:jc w:val="center"/>
              <w:rPr>
                <w:color w:val="000000"/>
                <w:sz w:val="22"/>
                <w:szCs w:val="22"/>
              </w:rPr>
            </w:pPr>
            <w:r w:rsidRPr="00E1658F">
              <w:rPr>
                <w:color w:val="000000"/>
                <w:sz w:val="22"/>
                <w:szCs w:val="22"/>
              </w:rPr>
              <w:t>5.1</w:t>
            </w:r>
          </w:p>
        </w:tc>
        <w:tc>
          <w:tcPr>
            <w:tcW w:w="496" w:type="pct"/>
            <w:tcBorders>
              <w:top w:val="nil"/>
              <w:left w:val="nil"/>
              <w:bottom w:val="single" w:sz="4" w:space="0" w:color="auto"/>
              <w:right w:val="single" w:sz="4" w:space="0" w:color="auto"/>
            </w:tcBorders>
            <w:noWrap/>
            <w:vAlign w:val="center"/>
            <w:hideMark/>
          </w:tcPr>
          <w:p w14:paraId="48A887C2" w14:textId="77777777" w:rsidR="00E1658F" w:rsidRPr="00E1658F" w:rsidRDefault="00E1658F" w:rsidP="00FF1E46">
            <w:pPr>
              <w:jc w:val="center"/>
              <w:rPr>
                <w:color w:val="000000"/>
                <w:sz w:val="22"/>
                <w:szCs w:val="22"/>
              </w:rPr>
            </w:pPr>
            <w:r w:rsidRPr="00E1658F">
              <w:rPr>
                <w:color w:val="000000"/>
                <w:sz w:val="22"/>
                <w:szCs w:val="22"/>
              </w:rPr>
              <w:t>39.7</w:t>
            </w:r>
          </w:p>
        </w:tc>
      </w:tr>
      <w:tr w:rsidR="00E1658F" w:rsidRPr="00E1658F" w14:paraId="2E36C765"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6184252D" w14:textId="77777777" w:rsidR="00E1658F" w:rsidRPr="00E1658F" w:rsidRDefault="00E1658F" w:rsidP="00FF1E46">
            <w:pPr>
              <w:jc w:val="center"/>
              <w:rPr>
                <w:color w:val="000000"/>
                <w:sz w:val="22"/>
                <w:szCs w:val="22"/>
              </w:rPr>
            </w:pPr>
            <w:proofErr w:type="spellStart"/>
            <w:r w:rsidRPr="00E1658F">
              <w:rPr>
                <w:color w:val="000000"/>
                <w:sz w:val="22"/>
                <w:szCs w:val="22"/>
              </w:rPr>
              <w:t>Клен</w:t>
            </w:r>
            <w:proofErr w:type="spellEnd"/>
          </w:p>
        </w:tc>
        <w:tc>
          <w:tcPr>
            <w:tcW w:w="600" w:type="pct"/>
            <w:tcBorders>
              <w:top w:val="nil"/>
              <w:left w:val="nil"/>
              <w:bottom w:val="single" w:sz="4" w:space="0" w:color="auto"/>
              <w:right w:val="single" w:sz="4" w:space="0" w:color="auto"/>
            </w:tcBorders>
            <w:noWrap/>
            <w:vAlign w:val="center"/>
            <w:hideMark/>
          </w:tcPr>
          <w:p w14:paraId="25931C4C" w14:textId="77777777" w:rsidR="00E1658F" w:rsidRPr="00E1658F" w:rsidRDefault="00E1658F" w:rsidP="00FF1E46">
            <w:pPr>
              <w:jc w:val="center"/>
              <w:rPr>
                <w:color w:val="000000"/>
                <w:sz w:val="22"/>
                <w:szCs w:val="22"/>
              </w:rPr>
            </w:pPr>
            <w:r w:rsidRPr="00E1658F">
              <w:rPr>
                <w:color w:val="000000"/>
                <w:sz w:val="22"/>
                <w:szCs w:val="22"/>
              </w:rPr>
              <w:t>36.1</w:t>
            </w:r>
          </w:p>
        </w:tc>
        <w:tc>
          <w:tcPr>
            <w:tcW w:w="329" w:type="pct"/>
            <w:tcBorders>
              <w:top w:val="nil"/>
              <w:left w:val="nil"/>
              <w:bottom w:val="single" w:sz="4" w:space="0" w:color="auto"/>
              <w:right w:val="single" w:sz="4" w:space="0" w:color="auto"/>
            </w:tcBorders>
            <w:noWrap/>
            <w:vAlign w:val="center"/>
            <w:hideMark/>
          </w:tcPr>
          <w:p w14:paraId="17B14722" w14:textId="77777777" w:rsidR="00E1658F" w:rsidRPr="00E1658F" w:rsidRDefault="00E1658F" w:rsidP="00FF1E46">
            <w:pPr>
              <w:jc w:val="center"/>
              <w:rPr>
                <w:color w:val="000000"/>
                <w:sz w:val="22"/>
                <w:szCs w:val="22"/>
              </w:rPr>
            </w:pPr>
            <w:r w:rsidRPr="00E1658F">
              <w:rPr>
                <w:color w:val="000000"/>
                <w:sz w:val="22"/>
                <w:szCs w:val="22"/>
              </w:rPr>
              <w:t>4.3</w:t>
            </w:r>
          </w:p>
        </w:tc>
        <w:tc>
          <w:tcPr>
            <w:tcW w:w="329" w:type="pct"/>
            <w:tcBorders>
              <w:top w:val="nil"/>
              <w:left w:val="nil"/>
              <w:bottom w:val="single" w:sz="4" w:space="0" w:color="auto"/>
              <w:right w:val="single" w:sz="4" w:space="0" w:color="auto"/>
            </w:tcBorders>
            <w:noWrap/>
            <w:vAlign w:val="center"/>
            <w:hideMark/>
          </w:tcPr>
          <w:p w14:paraId="0702ADAF" w14:textId="77777777" w:rsidR="00E1658F" w:rsidRPr="00E1658F" w:rsidRDefault="00E1658F" w:rsidP="00FF1E46">
            <w:pPr>
              <w:jc w:val="center"/>
              <w:rPr>
                <w:color w:val="000000"/>
                <w:sz w:val="22"/>
                <w:szCs w:val="22"/>
              </w:rPr>
            </w:pPr>
            <w:r w:rsidRPr="00E1658F">
              <w:rPr>
                <w:color w:val="000000"/>
                <w:sz w:val="22"/>
                <w:szCs w:val="22"/>
              </w:rPr>
              <w:t>31.7</w:t>
            </w:r>
          </w:p>
        </w:tc>
        <w:tc>
          <w:tcPr>
            <w:tcW w:w="241" w:type="pct"/>
            <w:tcBorders>
              <w:top w:val="nil"/>
              <w:left w:val="nil"/>
              <w:bottom w:val="single" w:sz="4" w:space="0" w:color="auto"/>
              <w:right w:val="single" w:sz="4" w:space="0" w:color="auto"/>
            </w:tcBorders>
            <w:noWrap/>
            <w:vAlign w:val="center"/>
          </w:tcPr>
          <w:p w14:paraId="0CCDCD3F" w14:textId="565A80A6"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4E47A5FB" w14:textId="546C35D8"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2DB75B96" w14:textId="3B5C9D27"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6E415551" w14:textId="1F167393"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B72FDBC" w14:textId="0452EBAE"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657CF222" w14:textId="33B85602"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0561DE38" w14:textId="33E234B1"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1696B1FC" w14:textId="77777777" w:rsidR="00E1658F" w:rsidRPr="00E1658F" w:rsidRDefault="00E1658F" w:rsidP="00FF1E46">
            <w:pPr>
              <w:jc w:val="center"/>
              <w:rPr>
                <w:color w:val="000000"/>
                <w:sz w:val="22"/>
                <w:szCs w:val="22"/>
              </w:rPr>
            </w:pPr>
            <w:r w:rsidRPr="00E1658F">
              <w:rPr>
                <w:color w:val="000000"/>
                <w:sz w:val="22"/>
                <w:szCs w:val="22"/>
              </w:rPr>
              <w:t>31.7</w:t>
            </w:r>
          </w:p>
        </w:tc>
      </w:tr>
      <w:tr w:rsidR="00E1658F" w:rsidRPr="00E1658F" w14:paraId="6E73E8ED"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068C4609" w14:textId="77777777" w:rsidR="00E1658F" w:rsidRPr="00E1658F" w:rsidRDefault="00E1658F" w:rsidP="00FF1E46">
            <w:pPr>
              <w:jc w:val="center"/>
              <w:rPr>
                <w:color w:val="000000"/>
                <w:sz w:val="22"/>
                <w:szCs w:val="22"/>
              </w:rPr>
            </w:pPr>
            <w:proofErr w:type="spellStart"/>
            <w:r w:rsidRPr="00E1658F">
              <w:rPr>
                <w:color w:val="000000"/>
                <w:sz w:val="22"/>
                <w:szCs w:val="22"/>
              </w:rPr>
              <w:t>Црни</w:t>
            </w:r>
            <w:proofErr w:type="spellEnd"/>
            <w:r w:rsidRPr="00E1658F">
              <w:rPr>
                <w:color w:val="000000"/>
                <w:sz w:val="22"/>
                <w:szCs w:val="22"/>
              </w:rPr>
              <w:t xml:space="preserve"> </w:t>
            </w:r>
            <w:proofErr w:type="spellStart"/>
            <w:r w:rsidRPr="00E1658F">
              <w:rPr>
                <w:color w:val="000000"/>
                <w:sz w:val="22"/>
                <w:szCs w:val="22"/>
              </w:rPr>
              <w:t>орах</w:t>
            </w:r>
            <w:proofErr w:type="spellEnd"/>
          </w:p>
        </w:tc>
        <w:tc>
          <w:tcPr>
            <w:tcW w:w="600" w:type="pct"/>
            <w:tcBorders>
              <w:top w:val="nil"/>
              <w:left w:val="nil"/>
              <w:bottom w:val="single" w:sz="4" w:space="0" w:color="auto"/>
              <w:right w:val="single" w:sz="4" w:space="0" w:color="auto"/>
            </w:tcBorders>
            <w:noWrap/>
            <w:vAlign w:val="center"/>
            <w:hideMark/>
          </w:tcPr>
          <w:p w14:paraId="4E6780AA" w14:textId="77777777" w:rsidR="00E1658F" w:rsidRPr="00E1658F" w:rsidRDefault="00E1658F" w:rsidP="00FF1E46">
            <w:pPr>
              <w:jc w:val="center"/>
              <w:rPr>
                <w:color w:val="000000"/>
                <w:sz w:val="22"/>
                <w:szCs w:val="22"/>
              </w:rPr>
            </w:pPr>
            <w:r w:rsidRPr="00E1658F">
              <w:rPr>
                <w:color w:val="000000"/>
                <w:sz w:val="22"/>
                <w:szCs w:val="22"/>
              </w:rPr>
              <w:t>4.7</w:t>
            </w:r>
          </w:p>
        </w:tc>
        <w:tc>
          <w:tcPr>
            <w:tcW w:w="329" w:type="pct"/>
            <w:tcBorders>
              <w:top w:val="nil"/>
              <w:left w:val="nil"/>
              <w:bottom w:val="single" w:sz="4" w:space="0" w:color="auto"/>
              <w:right w:val="single" w:sz="4" w:space="0" w:color="auto"/>
            </w:tcBorders>
            <w:noWrap/>
            <w:vAlign w:val="center"/>
            <w:hideMark/>
          </w:tcPr>
          <w:p w14:paraId="73BFD8D7" w14:textId="77777777" w:rsidR="00E1658F" w:rsidRPr="00E1658F" w:rsidRDefault="00E1658F" w:rsidP="00FF1E46">
            <w:pPr>
              <w:jc w:val="center"/>
              <w:rPr>
                <w:color w:val="000000"/>
                <w:sz w:val="22"/>
                <w:szCs w:val="22"/>
              </w:rPr>
            </w:pPr>
            <w:r w:rsidRPr="00E1658F">
              <w:rPr>
                <w:color w:val="000000"/>
                <w:sz w:val="22"/>
                <w:szCs w:val="22"/>
              </w:rPr>
              <w:t>0.6</w:t>
            </w:r>
          </w:p>
        </w:tc>
        <w:tc>
          <w:tcPr>
            <w:tcW w:w="329" w:type="pct"/>
            <w:tcBorders>
              <w:top w:val="nil"/>
              <w:left w:val="nil"/>
              <w:bottom w:val="single" w:sz="4" w:space="0" w:color="auto"/>
              <w:right w:val="single" w:sz="4" w:space="0" w:color="auto"/>
            </w:tcBorders>
            <w:noWrap/>
            <w:vAlign w:val="center"/>
            <w:hideMark/>
          </w:tcPr>
          <w:p w14:paraId="21EE9D34" w14:textId="77777777" w:rsidR="00E1658F" w:rsidRPr="00E1658F" w:rsidRDefault="00E1658F" w:rsidP="00FF1E46">
            <w:pPr>
              <w:jc w:val="center"/>
              <w:rPr>
                <w:color w:val="000000"/>
                <w:sz w:val="22"/>
                <w:szCs w:val="22"/>
              </w:rPr>
            </w:pPr>
            <w:r w:rsidRPr="00E1658F">
              <w:rPr>
                <w:color w:val="000000"/>
                <w:sz w:val="22"/>
                <w:szCs w:val="22"/>
              </w:rPr>
              <w:t>4.1</w:t>
            </w:r>
          </w:p>
        </w:tc>
        <w:tc>
          <w:tcPr>
            <w:tcW w:w="241" w:type="pct"/>
            <w:tcBorders>
              <w:top w:val="nil"/>
              <w:left w:val="nil"/>
              <w:bottom w:val="single" w:sz="4" w:space="0" w:color="auto"/>
              <w:right w:val="single" w:sz="4" w:space="0" w:color="auto"/>
            </w:tcBorders>
            <w:noWrap/>
            <w:vAlign w:val="center"/>
          </w:tcPr>
          <w:p w14:paraId="5A119959" w14:textId="3252A830"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7034D3C8" w14:textId="690650B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35AD8170" w14:textId="77777777" w:rsidR="00E1658F" w:rsidRPr="00E1658F" w:rsidRDefault="00E1658F" w:rsidP="00FF1E46">
            <w:pPr>
              <w:jc w:val="center"/>
              <w:rPr>
                <w:color w:val="000000"/>
                <w:sz w:val="22"/>
                <w:szCs w:val="22"/>
              </w:rPr>
            </w:pPr>
            <w:r w:rsidRPr="00E1658F">
              <w:rPr>
                <w:color w:val="000000"/>
                <w:sz w:val="22"/>
                <w:szCs w:val="22"/>
              </w:rPr>
              <w:t>0.6</w:t>
            </w:r>
          </w:p>
        </w:tc>
        <w:tc>
          <w:tcPr>
            <w:tcW w:w="285" w:type="pct"/>
            <w:tcBorders>
              <w:top w:val="nil"/>
              <w:left w:val="nil"/>
              <w:bottom w:val="single" w:sz="4" w:space="0" w:color="auto"/>
              <w:right w:val="single" w:sz="4" w:space="0" w:color="auto"/>
            </w:tcBorders>
            <w:noWrap/>
            <w:vAlign w:val="center"/>
            <w:hideMark/>
          </w:tcPr>
          <w:p w14:paraId="5C4B812C" w14:textId="77777777" w:rsidR="00E1658F" w:rsidRPr="00E1658F" w:rsidRDefault="00E1658F" w:rsidP="00FF1E46">
            <w:pPr>
              <w:jc w:val="center"/>
              <w:rPr>
                <w:color w:val="000000"/>
                <w:sz w:val="22"/>
                <w:szCs w:val="22"/>
              </w:rPr>
            </w:pPr>
            <w:r w:rsidRPr="00E1658F">
              <w:rPr>
                <w:color w:val="000000"/>
                <w:sz w:val="22"/>
                <w:szCs w:val="22"/>
              </w:rPr>
              <w:t>0.9</w:t>
            </w:r>
          </w:p>
        </w:tc>
        <w:tc>
          <w:tcPr>
            <w:tcW w:w="285" w:type="pct"/>
            <w:tcBorders>
              <w:top w:val="nil"/>
              <w:left w:val="nil"/>
              <w:bottom w:val="single" w:sz="4" w:space="0" w:color="auto"/>
              <w:right w:val="single" w:sz="4" w:space="0" w:color="auto"/>
            </w:tcBorders>
            <w:noWrap/>
            <w:vAlign w:val="center"/>
          </w:tcPr>
          <w:p w14:paraId="57A76CDE" w14:textId="7C281C64"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4D087277" w14:textId="41C8477E"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581C15B2" w14:textId="77777777" w:rsidR="00E1658F" w:rsidRPr="00E1658F" w:rsidRDefault="00E1658F" w:rsidP="00FF1E46">
            <w:pPr>
              <w:jc w:val="center"/>
              <w:rPr>
                <w:color w:val="000000"/>
                <w:sz w:val="22"/>
                <w:szCs w:val="22"/>
              </w:rPr>
            </w:pPr>
            <w:r w:rsidRPr="00E1658F">
              <w:rPr>
                <w:color w:val="000000"/>
                <w:sz w:val="22"/>
                <w:szCs w:val="22"/>
              </w:rPr>
              <w:t>1.5</w:t>
            </w:r>
          </w:p>
        </w:tc>
        <w:tc>
          <w:tcPr>
            <w:tcW w:w="496" w:type="pct"/>
            <w:tcBorders>
              <w:top w:val="nil"/>
              <w:left w:val="nil"/>
              <w:bottom w:val="single" w:sz="4" w:space="0" w:color="auto"/>
              <w:right w:val="single" w:sz="4" w:space="0" w:color="auto"/>
            </w:tcBorders>
            <w:noWrap/>
            <w:vAlign w:val="center"/>
            <w:hideMark/>
          </w:tcPr>
          <w:p w14:paraId="48793F08" w14:textId="77777777" w:rsidR="00E1658F" w:rsidRPr="00E1658F" w:rsidRDefault="00E1658F" w:rsidP="00FF1E46">
            <w:pPr>
              <w:jc w:val="center"/>
              <w:rPr>
                <w:color w:val="000000"/>
                <w:sz w:val="22"/>
                <w:szCs w:val="22"/>
              </w:rPr>
            </w:pPr>
            <w:r w:rsidRPr="00E1658F">
              <w:rPr>
                <w:color w:val="000000"/>
                <w:sz w:val="22"/>
                <w:szCs w:val="22"/>
              </w:rPr>
              <w:t>2.7</w:t>
            </w:r>
          </w:p>
        </w:tc>
      </w:tr>
      <w:tr w:rsidR="00E1658F" w:rsidRPr="00E1658F" w14:paraId="43E11FD7"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6FBBAFD3" w14:textId="77777777" w:rsidR="00E1658F" w:rsidRPr="00E1658F" w:rsidRDefault="00E1658F" w:rsidP="00FF1E46">
            <w:pPr>
              <w:jc w:val="center"/>
              <w:rPr>
                <w:color w:val="000000"/>
                <w:sz w:val="22"/>
                <w:szCs w:val="22"/>
              </w:rPr>
            </w:pPr>
            <w:proofErr w:type="spellStart"/>
            <w:r w:rsidRPr="00E1658F">
              <w:rPr>
                <w:color w:val="000000"/>
                <w:sz w:val="22"/>
                <w:szCs w:val="22"/>
              </w:rPr>
              <w:t>Вез</w:t>
            </w:r>
            <w:proofErr w:type="spellEnd"/>
          </w:p>
        </w:tc>
        <w:tc>
          <w:tcPr>
            <w:tcW w:w="600" w:type="pct"/>
            <w:tcBorders>
              <w:top w:val="nil"/>
              <w:left w:val="nil"/>
              <w:bottom w:val="single" w:sz="4" w:space="0" w:color="auto"/>
              <w:right w:val="single" w:sz="4" w:space="0" w:color="auto"/>
            </w:tcBorders>
            <w:noWrap/>
            <w:vAlign w:val="center"/>
            <w:hideMark/>
          </w:tcPr>
          <w:p w14:paraId="0E5528DE" w14:textId="77777777" w:rsidR="00E1658F" w:rsidRPr="00E1658F" w:rsidRDefault="00E1658F" w:rsidP="00FF1E46">
            <w:pPr>
              <w:jc w:val="center"/>
              <w:rPr>
                <w:color w:val="000000"/>
                <w:sz w:val="22"/>
                <w:szCs w:val="22"/>
              </w:rPr>
            </w:pPr>
            <w:r w:rsidRPr="00E1658F">
              <w:rPr>
                <w:color w:val="000000"/>
                <w:sz w:val="22"/>
                <w:szCs w:val="22"/>
              </w:rPr>
              <w:t>6.9</w:t>
            </w:r>
          </w:p>
        </w:tc>
        <w:tc>
          <w:tcPr>
            <w:tcW w:w="329" w:type="pct"/>
            <w:tcBorders>
              <w:top w:val="nil"/>
              <w:left w:val="nil"/>
              <w:bottom w:val="single" w:sz="4" w:space="0" w:color="auto"/>
              <w:right w:val="single" w:sz="4" w:space="0" w:color="auto"/>
            </w:tcBorders>
            <w:noWrap/>
            <w:vAlign w:val="center"/>
            <w:hideMark/>
          </w:tcPr>
          <w:p w14:paraId="740D7FD2" w14:textId="77777777" w:rsidR="00E1658F" w:rsidRPr="00E1658F" w:rsidRDefault="00E1658F" w:rsidP="00FF1E46">
            <w:pPr>
              <w:jc w:val="center"/>
              <w:rPr>
                <w:color w:val="000000"/>
                <w:sz w:val="22"/>
                <w:szCs w:val="22"/>
              </w:rPr>
            </w:pPr>
            <w:r w:rsidRPr="00E1658F">
              <w:rPr>
                <w:color w:val="000000"/>
                <w:sz w:val="22"/>
                <w:szCs w:val="22"/>
              </w:rPr>
              <w:t>0.8</w:t>
            </w:r>
          </w:p>
        </w:tc>
        <w:tc>
          <w:tcPr>
            <w:tcW w:w="329" w:type="pct"/>
            <w:tcBorders>
              <w:top w:val="nil"/>
              <w:left w:val="nil"/>
              <w:bottom w:val="single" w:sz="4" w:space="0" w:color="auto"/>
              <w:right w:val="single" w:sz="4" w:space="0" w:color="auto"/>
            </w:tcBorders>
            <w:noWrap/>
            <w:vAlign w:val="center"/>
            <w:hideMark/>
          </w:tcPr>
          <w:p w14:paraId="44ED9DD0" w14:textId="77777777" w:rsidR="00E1658F" w:rsidRPr="00E1658F" w:rsidRDefault="00E1658F" w:rsidP="00FF1E46">
            <w:pPr>
              <w:jc w:val="center"/>
              <w:rPr>
                <w:color w:val="000000"/>
                <w:sz w:val="22"/>
                <w:szCs w:val="22"/>
              </w:rPr>
            </w:pPr>
            <w:r w:rsidRPr="00E1658F">
              <w:rPr>
                <w:color w:val="000000"/>
                <w:sz w:val="22"/>
                <w:szCs w:val="22"/>
              </w:rPr>
              <w:t>6.1</w:t>
            </w:r>
          </w:p>
        </w:tc>
        <w:tc>
          <w:tcPr>
            <w:tcW w:w="241" w:type="pct"/>
            <w:tcBorders>
              <w:top w:val="nil"/>
              <w:left w:val="nil"/>
              <w:bottom w:val="single" w:sz="4" w:space="0" w:color="auto"/>
              <w:right w:val="single" w:sz="4" w:space="0" w:color="auto"/>
            </w:tcBorders>
            <w:noWrap/>
            <w:vAlign w:val="center"/>
          </w:tcPr>
          <w:p w14:paraId="6ACC1E95" w14:textId="49F2935B"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33BE3B28" w14:textId="280B0604"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23F03F48" w14:textId="77777777" w:rsidR="00E1658F" w:rsidRPr="00E1658F" w:rsidRDefault="00E1658F" w:rsidP="00FF1E46">
            <w:pPr>
              <w:jc w:val="center"/>
              <w:rPr>
                <w:color w:val="000000"/>
                <w:sz w:val="22"/>
                <w:szCs w:val="22"/>
              </w:rPr>
            </w:pPr>
            <w:r w:rsidRPr="00E1658F">
              <w:rPr>
                <w:color w:val="000000"/>
                <w:sz w:val="22"/>
                <w:szCs w:val="22"/>
              </w:rPr>
              <w:t>0.1</w:t>
            </w:r>
          </w:p>
        </w:tc>
        <w:tc>
          <w:tcPr>
            <w:tcW w:w="285" w:type="pct"/>
            <w:tcBorders>
              <w:top w:val="nil"/>
              <w:left w:val="nil"/>
              <w:bottom w:val="single" w:sz="4" w:space="0" w:color="auto"/>
              <w:right w:val="single" w:sz="4" w:space="0" w:color="auto"/>
            </w:tcBorders>
            <w:noWrap/>
            <w:vAlign w:val="center"/>
            <w:hideMark/>
          </w:tcPr>
          <w:p w14:paraId="52B86726" w14:textId="77777777" w:rsidR="00E1658F" w:rsidRPr="00E1658F" w:rsidRDefault="00E1658F" w:rsidP="00FF1E46">
            <w:pPr>
              <w:jc w:val="center"/>
              <w:rPr>
                <w:color w:val="000000"/>
                <w:sz w:val="22"/>
                <w:szCs w:val="22"/>
              </w:rPr>
            </w:pPr>
            <w:r w:rsidRPr="00E1658F">
              <w:rPr>
                <w:color w:val="000000"/>
                <w:sz w:val="22"/>
                <w:szCs w:val="22"/>
              </w:rPr>
              <w:t>0.3</w:t>
            </w:r>
          </w:p>
        </w:tc>
        <w:tc>
          <w:tcPr>
            <w:tcW w:w="285" w:type="pct"/>
            <w:tcBorders>
              <w:top w:val="nil"/>
              <w:left w:val="nil"/>
              <w:bottom w:val="single" w:sz="4" w:space="0" w:color="auto"/>
              <w:right w:val="single" w:sz="4" w:space="0" w:color="auto"/>
            </w:tcBorders>
            <w:noWrap/>
            <w:vAlign w:val="center"/>
          </w:tcPr>
          <w:p w14:paraId="075A0D47" w14:textId="29D632A6"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24BC028F" w14:textId="3B6B9287"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5BBAF067" w14:textId="77777777" w:rsidR="00E1658F" w:rsidRPr="00E1658F" w:rsidRDefault="00E1658F" w:rsidP="00FF1E46">
            <w:pPr>
              <w:jc w:val="center"/>
              <w:rPr>
                <w:color w:val="000000"/>
                <w:sz w:val="22"/>
                <w:szCs w:val="22"/>
              </w:rPr>
            </w:pPr>
            <w:r w:rsidRPr="00E1658F">
              <w:rPr>
                <w:color w:val="000000"/>
                <w:sz w:val="22"/>
                <w:szCs w:val="22"/>
              </w:rPr>
              <w:t>0.4</w:t>
            </w:r>
          </w:p>
        </w:tc>
        <w:tc>
          <w:tcPr>
            <w:tcW w:w="496" w:type="pct"/>
            <w:tcBorders>
              <w:top w:val="nil"/>
              <w:left w:val="nil"/>
              <w:bottom w:val="single" w:sz="4" w:space="0" w:color="auto"/>
              <w:right w:val="single" w:sz="4" w:space="0" w:color="auto"/>
            </w:tcBorders>
            <w:noWrap/>
            <w:vAlign w:val="center"/>
            <w:hideMark/>
          </w:tcPr>
          <w:p w14:paraId="2DA5920F" w14:textId="77777777" w:rsidR="00E1658F" w:rsidRPr="00E1658F" w:rsidRDefault="00E1658F" w:rsidP="00FF1E46">
            <w:pPr>
              <w:jc w:val="center"/>
              <w:rPr>
                <w:color w:val="000000"/>
                <w:sz w:val="22"/>
                <w:szCs w:val="22"/>
              </w:rPr>
            </w:pPr>
            <w:r w:rsidRPr="00E1658F">
              <w:rPr>
                <w:color w:val="000000"/>
                <w:sz w:val="22"/>
                <w:szCs w:val="22"/>
              </w:rPr>
              <w:t>5.7</w:t>
            </w:r>
          </w:p>
        </w:tc>
      </w:tr>
      <w:tr w:rsidR="00E1658F" w:rsidRPr="00E1658F" w14:paraId="22E2D4F2"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2E8F6581" w14:textId="77777777" w:rsidR="00E1658F" w:rsidRPr="00E1658F" w:rsidRDefault="00E1658F" w:rsidP="00FF1E46">
            <w:pPr>
              <w:jc w:val="center"/>
              <w:rPr>
                <w:color w:val="000000"/>
                <w:sz w:val="22"/>
                <w:szCs w:val="22"/>
              </w:rPr>
            </w:pPr>
            <w:proofErr w:type="spellStart"/>
            <w:r w:rsidRPr="00E1658F">
              <w:rPr>
                <w:color w:val="000000"/>
                <w:sz w:val="22"/>
                <w:szCs w:val="22"/>
              </w:rPr>
              <w:t>Пољски</w:t>
            </w:r>
            <w:proofErr w:type="spellEnd"/>
            <w:r w:rsidRPr="00E1658F">
              <w:rPr>
                <w:color w:val="000000"/>
                <w:sz w:val="22"/>
                <w:szCs w:val="22"/>
              </w:rPr>
              <w:t xml:space="preserve"> </w:t>
            </w:r>
            <w:proofErr w:type="spellStart"/>
            <w:r w:rsidRPr="00E1658F">
              <w:rPr>
                <w:color w:val="000000"/>
                <w:sz w:val="22"/>
                <w:szCs w:val="22"/>
              </w:rPr>
              <w:t>брест</w:t>
            </w:r>
            <w:proofErr w:type="spellEnd"/>
          </w:p>
        </w:tc>
        <w:tc>
          <w:tcPr>
            <w:tcW w:w="600" w:type="pct"/>
            <w:tcBorders>
              <w:top w:val="nil"/>
              <w:left w:val="nil"/>
              <w:bottom w:val="single" w:sz="4" w:space="0" w:color="auto"/>
              <w:right w:val="single" w:sz="4" w:space="0" w:color="auto"/>
            </w:tcBorders>
            <w:noWrap/>
            <w:vAlign w:val="center"/>
            <w:hideMark/>
          </w:tcPr>
          <w:p w14:paraId="4E35DD01" w14:textId="77777777" w:rsidR="00E1658F" w:rsidRPr="00E1658F" w:rsidRDefault="00E1658F" w:rsidP="00FF1E46">
            <w:pPr>
              <w:jc w:val="center"/>
              <w:rPr>
                <w:color w:val="000000"/>
                <w:sz w:val="22"/>
                <w:szCs w:val="22"/>
              </w:rPr>
            </w:pPr>
            <w:r w:rsidRPr="00E1658F">
              <w:rPr>
                <w:color w:val="000000"/>
                <w:sz w:val="22"/>
                <w:szCs w:val="22"/>
              </w:rPr>
              <w:t>5.9</w:t>
            </w:r>
          </w:p>
        </w:tc>
        <w:tc>
          <w:tcPr>
            <w:tcW w:w="329" w:type="pct"/>
            <w:tcBorders>
              <w:top w:val="nil"/>
              <w:left w:val="nil"/>
              <w:bottom w:val="single" w:sz="4" w:space="0" w:color="auto"/>
              <w:right w:val="single" w:sz="4" w:space="0" w:color="auto"/>
            </w:tcBorders>
            <w:noWrap/>
            <w:vAlign w:val="center"/>
            <w:hideMark/>
          </w:tcPr>
          <w:p w14:paraId="036C52B9" w14:textId="77777777" w:rsidR="00E1658F" w:rsidRPr="00E1658F" w:rsidRDefault="00E1658F" w:rsidP="00FF1E46">
            <w:pPr>
              <w:jc w:val="center"/>
              <w:rPr>
                <w:color w:val="000000"/>
                <w:sz w:val="22"/>
                <w:szCs w:val="22"/>
              </w:rPr>
            </w:pPr>
            <w:r w:rsidRPr="00E1658F">
              <w:rPr>
                <w:color w:val="000000"/>
                <w:sz w:val="22"/>
                <w:szCs w:val="22"/>
              </w:rPr>
              <w:t>0.7</w:t>
            </w:r>
          </w:p>
        </w:tc>
        <w:tc>
          <w:tcPr>
            <w:tcW w:w="329" w:type="pct"/>
            <w:tcBorders>
              <w:top w:val="nil"/>
              <w:left w:val="nil"/>
              <w:bottom w:val="single" w:sz="4" w:space="0" w:color="auto"/>
              <w:right w:val="single" w:sz="4" w:space="0" w:color="auto"/>
            </w:tcBorders>
            <w:noWrap/>
            <w:vAlign w:val="center"/>
            <w:hideMark/>
          </w:tcPr>
          <w:p w14:paraId="6DAE3123" w14:textId="77777777" w:rsidR="00E1658F" w:rsidRPr="00E1658F" w:rsidRDefault="00E1658F" w:rsidP="00FF1E46">
            <w:pPr>
              <w:jc w:val="center"/>
              <w:rPr>
                <w:color w:val="000000"/>
                <w:sz w:val="22"/>
                <w:szCs w:val="22"/>
              </w:rPr>
            </w:pPr>
            <w:r w:rsidRPr="00E1658F">
              <w:rPr>
                <w:color w:val="000000"/>
                <w:sz w:val="22"/>
                <w:szCs w:val="22"/>
              </w:rPr>
              <w:t>5.2</w:t>
            </w:r>
          </w:p>
        </w:tc>
        <w:tc>
          <w:tcPr>
            <w:tcW w:w="241" w:type="pct"/>
            <w:tcBorders>
              <w:top w:val="nil"/>
              <w:left w:val="nil"/>
              <w:bottom w:val="single" w:sz="4" w:space="0" w:color="auto"/>
              <w:right w:val="single" w:sz="4" w:space="0" w:color="auto"/>
            </w:tcBorders>
            <w:noWrap/>
            <w:vAlign w:val="center"/>
          </w:tcPr>
          <w:p w14:paraId="4E9FF2D1" w14:textId="3535A019"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6933135D" w14:textId="7A0BE3F8"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677AD603" w14:textId="77777777" w:rsidR="00E1658F" w:rsidRPr="00E1658F" w:rsidRDefault="00E1658F" w:rsidP="00FF1E46">
            <w:pPr>
              <w:jc w:val="center"/>
              <w:rPr>
                <w:color w:val="000000"/>
                <w:sz w:val="22"/>
                <w:szCs w:val="22"/>
              </w:rPr>
            </w:pPr>
            <w:r w:rsidRPr="00E1658F">
              <w:rPr>
                <w:color w:val="000000"/>
                <w:sz w:val="22"/>
                <w:szCs w:val="22"/>
              </w:rPr>
              <w:t>0.1</w:t>
            </w:r>
          </w:p>
        </w:tc>
        <w:tc>
          <w:tcPr>
            <w:tcW w:w="285" w:type="pct"/>
            <w:tcBorders>
              <w:top w:val="nil"/>
              <w:left w:val="nil"/>
              <w:bottom w:val="single" w:sz="4" w:space="0" w:color="auto"/>
              <w:right w:val="single" w:sz="4" w:space="0" w:color="auto"/>
            </w:tcBorders>
            <w:noWrap/>
            <w:vAlign w:val="center"/>
            <w:hideMark/>
          </w:tcPr>
          <w:p w14:paraId="6E711B43" w14:textId="77777777" w:rsidR="00E1658F" w:rsidRPr="00E1658F" w:rsidRDefault="00E1658F" w:rsidP="00FF1E46">
            <w:pPr>
              <w:jc w:val="center"/>
              <w:rPr>
                <w:color w:val="000000"/>
                <w:sz w:val="22"/>
                <w:szCs w:val="22"/>
              </w:rPr>
            </w:pPr>
            <w:r w:rsidRPr="00E1658F">
              <w:rPr>
                <w:color w:val="000000"/>
                <w:sz w:val="22"/>
                <w:szCs w:val="22"/>
              </w:rPr>
              <w:t>0.3</w:t>
            </w:r>
          </w:p>
        </w:tc>
        <w:tc>
          <w:tcPr>
            <w:tcW w:w="285" w:type="pct"/>
            <w:tcBorders>
              <w:top w:val="nil"/>
              <w:left w:val="nil"/>
              <w:bottom w:val="single" w:sz="4" w:space="0" w:color="auto"/>
              <w:right w:val="single" w:sz="4" w:space="0" w:color="auto"/>
            </w:tcBorders>
            <w:noWrap/>
            <w:vAlign w:val="center"/>
          </w:tcPr>
          <w:p w14:paraId="042FC1F2" w14:textId="1961C9C6"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373003E8" w14:textId="28E11225"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4812AE74" w14:textId="77777777" w:rsidR="00E1658F" w:rsidRPr="00E1658F" w:rsidRDefault="00E1658F" w:rsidP="00FF1E46">
            <w:pPr>
              <w:jc w:val="center"/>
              <w:rPr>
                <w:color w:val="000000"/>
                <w:sz w:val="22"/>
                <w:szCs w:val="22"/>
              </w:rPr>
            </w:pPr>
            <w:r w:rsidRPr="00E1658F">
              <w:rPr>
                <w:color w:val="000000"/>
                <w:sz w:val="22"/>
                <w:szCs w:val="22"/>
              </w:rPr>
              <w:t>0.4</w:t>
            </w:r>
          </w:p>
        </w:tc>
        <w:tc>
          <w:tcPr>
            <w:tcW w:w="496" w:type="pct"/>
            <w:tcBorders>
              <w:top w:val="nil"/>
              <w:left w:val="nil"/>
              <w:bottom w:val="single" w:sz="4" w:space="0" w:color="auto"/>
              <w:right w:val="single" w:sz="4" w:space="0" w:color="auto"/>
            </w:tcBorders>
            <w:noWrap/>
            <w:vAlign w:val="center"/>
            <w:hideMark/>
          </w:tcPr>
          <w:p w14:paraId="0FBB6372" w14:textId="77777777" w:rsidR="00E1658F" w:rsidRPr="00E1658F" w:rsidRDefault="00E1658F" w:rsidP="00FF1E46">
            <w:pPr>
              <w:jc w:val="center"/>
              <w:rPr>
                <w:color w:val="000000"/>
                <w:sz w:val="22"/>
                <w:szCs w:val="22"/>
              </w:rPr>
            </w:pPr>
            <w:r w:rsidRPr="00E1658F">
              <w:rPr>
                <w:color w:val="000000"/>
                <w:sz w:val="22"/>
                <w:szCs w:val="22"/>
              </w:rPr>
              <w:t>4.8</w:t>
            </w:r>
          </w:p>
        </w:tc>
      </w:tr>
      <w:tr w:rsidR="00E1658F" w:rsidRPr="00E1658F" w14:paraId="302BCD6A"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73101B28" w14:textId="77777777" w:rsidR="00E1658F" w:rsidRPr="00E1658F" w:rsidRDefault="00E1658F" w:rsidP="00FF1E46">
            <w:pPr>
              <w:jc w:val="center"/>
              <w:rPr>
                <w:color w:val="000000"/>
                <w:sz w:val="22"/>
                <w:szCs w:val="22"/>
              </w:rPr>
            </w:pPr>
            <w:proofErr w:type="spellStart"/>
            <w:r w:rsidRPr="00E1658F">
              <w:rPr>
                <w:color w:val="000000"/>
                <w:sz w:val="22"/>
                <w:szCs w:val="22"/>
              </w:rPr>
              <w:t>Јасенолики</w:t>
            </w:r>
            <w:proofErr w:type="spellEnd"/>
            <w:r w:rsidRPr="00E1658F">
              <w:rPr>
                <w:color w:val="000000"/>
                <w:sz w:val="22"/>
                <w:szCs w:val="22"/>
              </w:rPr>
              <w:t xml:space="preserve"> </w:t>
            </w:r>
            <w:proofErr w:type="spellStart"/>
            <w:r w:rsidRPr="00E1658F">
              <w:rPr>
                <w:color w:val="000000"/>
                <w:sz w:val="22"/>
                <w:szCs w:val="22"/>
              </w:rPr>
              <w:t>јавор</w:t>
            </w:r>
            <w:proofErr w:type="spellEnd"/>
          </w:p>
        </w:tc>
        <w:tc>
          <w:tcPr>
            <w:tcW w:w="600" w:type="pct"/>
            <w:tcBorders>
              <w:top w:val="nil"/>
              <w:left w:val="nil"/>
              <w:bottom w:val="single" w:sz="4" w:space="0" w:color="auto"/>
              <w:right w:val="single" w:sz="4" w:space="0" w:color="auto"/>
            </w:tcBorders>
            <w:noWrap/>
            <w:vAlign w:val="center"/>
            <w:hideMark/>
          </w:tcPr>
          <w:p w14:paraId="4BEEC62A" w14:textId="77777777" w:rsidR="00E1658F" w:rsidRPr="00E1658F" w:rsidRDefault="00E1658F" w:rsidP="00FF1E46">
            <w:pPr>
              <w:jc w:val="center"/>
              <w:rPr>
                <w:color w:val="000000"/>
                <w:sz w:val="22"/>
                <w:szCs w:val="22"/>
              </w:rPr>
            </w:pPr>
            <w:r w:rsidRPr="00E1658F">
              <w:rPr>
                <w:color w:val="000000"/>
                <w:sz w:val="22"/>
                <w:szCs w:val="22"/>
              </w:rPr>
              <w:t>23.3</w:t>
            </w:r>
          </w:p>
        </w:tc>
        <w:tc>
          <w:tcPr>
            <w:tcW w:w="329" w:type="pct"/>
            <w:tcBorders>
              <w:top w:val="nil"/>
              <w:left w:val="nil"/>
              <w:bottom w:val="single" w:sz="4" w:space="0" w:color="auto"/>
              <w:right w:val="single" w:sz="4" w:space="0" w:color="auto"/>
            </w:tcBorders>
            <w:noWrap/>
            <w:vAlign w:val="center"/>
            <w:hideMark/>
          </w:tcPr>
          <w:p w14:paraId="2235242F" w14:textId="77777777" w:rsidR="00E1658F" w:rsidRPr="00E1658F" w:rsidRDefault="00E1658F" w:rsidP="00FF1E46">
            <w:pPr>
              <w:jc w:val="center"/>
              <w:rPr>
                <w:color w:val="000000"/>
                <w:sz w:val="22"/>
                <w:szCs w:val="22"/>
              </w:rPr>
            </w:pPr>
            <w:r w:rsidRPr="00E1658F">
              <w:rPr>
                <w:color w:val="000000"/>
                <w:sz w:val="22"/>
                <w:szCs w:val="22"/>
              </w:rPr>
              <w:t>2.8</w:t>
            </w:r>
          </w:p>
        </w:tc>
        <w:tc>
          <w:tcPr>
            <w:tcW w:w="329" w:type="pct"/>
            <w:tcBorders>
              <w:top w:val="nil"/>
              <w:left w:val="nil"/>
              <w:bottom w:val="single" w:sz="4" w:space="0" w:color="auto"/>
              <w:right w:val="single" w:sz="4" w:space="0" w:color="auto"/>
            </w:tcBorders>
            <w:noWrap/>
            <w:vAlign w:val="center"/>
            <w:hideMark/>
          </w:tcPr>
          <w:p w14:paraId="6BB9DA44" w14:textId="77777777" w:rsidR="00E1658F" w:rsidRPr="00E1658F" w:rsidRDefault="00E1658F" w:rsidP="00FF1E46">
            <w:pPr>
              <w:jc w:val="center"/>
              <w:rPr>
                <w:color w:val="000000"/>
                <w:sz w:val="22"/>
                <w:szCs w:val="22"/>
              </w:rPr>
            </w:pPr>
            <w:r w:rsidRPr="00E1658F">
              <w:rPr>
                <w:color w:val="000000"/>
                <w:sz w:val="22"/>
                <w:szCs w:val="22"/>
              </w:rPr>
              <w:t>20.5</w:t>
            </w:r>
          </w:p>
        </w:tc>
        <w:tc>
          <w:tcPr>
            <w:tcW w:w="241" w:type="pct"/>
            <w:tcBorders>
              <w:top w:val="nil"/>
              <w:left w:val="nil"/>
              <w:bottom w:val="single" w:sz="4" w:space="0" w:color="auto"/>
              <w:right w:val="single" w:sz="4" w:space="0" w:color="auto"/>
            </w:tcBorders>
            <w:noWrap/>
            <w:vAlign w:val="center"/>
          </w:tcPr>
          <w:p w14:paraId="53F74F93" w14:textId="24558F2B"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1B49165" w14:textId="654BB46C"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173AA51D" w14:textId="76BCB0C0"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3FDCFFB5" w14:textId="73B80C4C"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1C4AA91C" w14:textId="57865EA3"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77464F4A" w14:textId="1F0A930D"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tcPr>
          <w:p w14:paraId="5F5CCBF5" w14:textId="242E4B46"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06095C6F" w14:textId="77777777" w:rsidR="00E1658F" w:rsidRPr="00E1658F" w:rsidRDefault="00E1658F" w:rsidP="00FF1E46">
            <w:pPr>
              <w:jc w:val="center"/>
              <w:rPr>
                <w:color w:val="000000"/>
                <w:sz w:val="22"/>
                <w:szCs w:val="22"/>
              </w:rPr>
            </w:pPr>
            <w:r w:rsidRPr="00E1658F">
              <w:rPr>
                <w:color w:val="000000"/>
                <w:sz w:val="22"/>
                <w:szCs w:val="22"/>
              </w:rPr>
              <w:t>20.5</w:t>
            </w:r>
          </w:p>
        </w:tc>
      </w:tr>
      <w:tr w:rsidR="00E1658F" w:rsidRPr="00E1658F" w14:paraId="7419627E"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FFFFFF"/>
            <w:noWrap/>
            <w:vAlign w:val="center"/>
            <w:hideMark/>
          </w:tcPr>
          <w:p w14:paraId="1B74331A" w14:textId="77777777" w:rsidR="00E1658F" w:rsidRPr="00E1658F" w:rsidRDefault="00E1658F" w:rsidP="00FF1E46">
            <w:pPr>
              <w:jc w:val="center"/>
              <w:rPr>
                <w:color w:val="000000"/>
                <w:sz w:val="22"/>
                <w:szCs w:val="22"/>
              </w:rPr>
            </w:pPr>
            <w:proofErr w:type="spellStart"/>
            <w:r w:rsidRPr="00E1658F">
              <w:rPr>
                <w:color w:val="000000"/>
                <w:sz w:val="22"/>
                <w:szCs w:val="22"/>
              </w:rPr>
              <w:t>Трешња</w:t>
            </w:r>
            <w:proofErr w:type="spellEnd"/>
          </w:p>
        </w:tc>
        <w:tc>
          <w:tcPr>
            <w:tcW w:w="600" w:type="pct"/>
            <w:tcBorders>
              <w:top w:val="nil"/>
              <w:left w:val="nil"/>
              <w:bottom w:val="single" w:sz="4" w:space="0" w:color="auto"/>
              <w:right w:val="single" w:sz="4" w:space="0" w:color="auto"/>
            </w:tcBorders>
            <w:noWrap/>
            <w:vAlign w:val="center"/>
            <w:hideMark/>
          </w:tcPr>
          <w:p w14:paraId="53D92CE2" w14:textId="77777777" w:rsidR="00E1658F" w:rsidRPr="00E1658F" w:rsidRDefault="00E1658F" w:rsidP="00FF1E46">
            <w:pPr>
              <w:jc w:val="center"/>
              <w:rPr>
                <w:color w:val="000000"/>
                <w:sz w:val="22"/>
                <w:szCs w:val="22"/>
              </w:rPr>
            </w:pPr>
            <w:r w:rsidRPr="00E1658F">
              <w:rPr>
                <w:color w:val="000000"/>
                <w:sz w:val="22"/>
                <w:szCs w:val="22"/>
              </w:rPr>
              <w:t>1.3</w:t>
            </w:r>
          </w:p>
        </w:tc>
        <w:tc>
          <w:tcPr>
            <w:tcW w:w="329" w:type="pct"/>
            <w:tcBorders>
              <w:top w:val="nil"/>
              <w:left w:val="nil"/>
              <w:bottom w:val="single" w:sz="4" w:space="0" w:color="auto"/>
              <w:right w:val="single" w:sz="4" w:space="0" w:color="auto"/>
            </w:tcBorders>
            <w:noWrap/>
            <w:vAlign w:val="center"/>
            <w:hideMark/>
          </w:tcPr>
          <w:p w14:paraId="4D9BBC08" w14:textId="77777777" w:rsidR="00E1658F" w:rsidRPr="00E1658F" w:rsidRDefault="00E1658F" w:rsidP="00FF1E46">
            <w:pPr>
              <w:jc w:val="center"/>
              <w:rPr>
                <w:color w:val="000000"/>
                <w:sz w:val="22"/>
                <w:szCs w:val="22"/>
              </w:rPr>
            </w:pPr>
            <w:r w:rsidRPr="00E1658F">
              <w:rPr>
                <w:color w:val="000000"/>
                <w:sz w:val="22"/>
                <w:szCs w:val="22"/>
              </w:rPr>
              <w:t>0.2</w:t>
            </w:r>
          </w:p>
        </w:tc>
        <w:tc>
          <w:tcPr>
            <w:tcW w:w="329" w:type="pct"/>
            <w:tcBorders>
              <w:top w:val="nil"/>
              <w:left w:val="nil"/>
              <w:bottom w:val="single" w:sz="4" w:space="0" w:color="auto"/>
              <w:right w:val="single" w:sz="4" w:space="0" w:color="auto"/>
            </w:tcBorders>
            <w:noWrap/>
            <w:vAlign w:val="center"/>
            <w:hideMark/>
          </w:tcPr>
          <w:p w14:paraId="6A896841" w14:textId="77777777" w:rsidR="00E1658F" w:rsidRPr="00E1658F" w:rsidRDefault="00E1658F" w:rsidP="00FF1E46">
            <w:pPr>
              <w:jc w:val="center"/>
              <w:rPr>
                <w:color w:val="000000"/>
                <w:sz w:val="22"/>
                <w:szCs w:val="22"/>
              </w:rPr>
            </w:pPr>
            <w:r w:rsidRPr="00E1658F">
              <w:rPr>
                <w:color w:val="000000"/>
                <w:sz w:val="22"/>
                <w:szCs w:val="22"/>
              </w:rPr>
              <w:t>1.1</w:t>
            </w:r>
          </w:p>
        </w:tc>
        <w:tc>
          <w:tcPr>
            <w:tcW w:w="241" w:type="pct"/>
            <w:tcBorders>
              <w:top w:val="nil"/>
              <w:left w:val="nil"/>
              <w:bottom w:val="single" w:sz="4" w:space="0" w:color="auto"/>
              <w:right w:val="single" w:sz="4" w:space="0" w:color="auto"/>
            </w:tcBorders>
            <w:noWrap/>
            <w:vAlign w:val="center"/>
          </w:tcPr>
          <w:p w14:paraId="34716E4A" w14:textId="2DC16C0C"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7EA0DD34" w14:textId="016228BC"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7C53094D" w14:textId="242F88A4"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1898C117" w14:textId="3BCC358F"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37345B69" w14:textId="58E96569"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6EA38CA1" w14:textId="009052FC"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tcPr>
          <w:p w14:paraId="1356F341" w14:textId="3FD59A61"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09BEB459" w14:textId="77777777" w:rsidR="00E1658F" w:rsidRPr="00E1658F" w:rsidRDefault="00E1658F" w:rsidP="00FF1E46">
            <w:pPr>
              <w:jc w:val="center"/>
              <w:rPr>
                <w:color w:val="000000"/>
                <w:sz w:val="22"/>
                <w:szCs w:val="22"/>
              </w:rPr>
            </w:pPr>
            <w:r w:rsidRPr="00E1658F">
              <w:rPr>
                <w:color w:val="000000"/>
                <w:sz w:val="22"/>
                <w:szCs w:val="22"/>
              </w:rPr>
              <w:t>1.1</w:t>
            </w:r>
          </w:p>
        </w:tc>
      </w:tr>
      <w:tr w:rsidR="00E1658F" w:rsidRPr="00FF1E46" w14:paraId="4B1D8EB7" w14:textId="77777777" w:rsidTr="00FF1E46">
        <w:trPr>
          <w:trHeight w:val="340"/>
        </w:trPr>
        <w:tc>
          <w:tcPr>
            <w:tcW w:w="953"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CE46367"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лишћари</w:t>
            </w:r>
            <w:proofErr w:type="spellEnd"/>
            <w:r w:rsidRPr="00FF1E46">
              <w:rPr>
                <w:b/>
                <w:bCs/>
                <w:color w:val="000000"/>
                <w:sz w:val="22"/>
                <w:szCs w:val="22"/>
              </w:rPr>
              <w:t>:</w:t>
            </w:r>
          </w:p>
        </w:tc>
        <w:tc>
          <w:tcPr>
            <w:tcW w:w="600" w:type="pct"/>
            <w:tcBorders>
              <w:top w:val="nil"/>
              <w:left w:val="nil"/>
              <w:bottom w:val="single" w:sz="4" w:space="0" w:color="auto"/>
              <w:right w:val="single" w:sz="4" w:space="0" w:color="auto"/>
            </w:tcBorders>
            <w:shd w:val="clear" w:color="auto" w:fill="BFBFBF" w:themeFill="background1" w:themeFillShade="BF"/>
            <w:noWrap/>
            <w:vAlign w:val="center"/>
            <w:hideMark/>
          </w:tcPr>
          <w:p w14:paraId="30C621FD" w14:textId="77777777" w:rsidR="00E1658F" w:rsidRPr="00FF1E46" w:rsidRDefault="00E1658F" w:rsidP="00FF1E46">
            <w:pPr>
              <w:jc w:val="center"/>
              <w:rPr>
                <w:b/>
                <w:bCs/>
                <w:color w:val="000000"/>
                <w:sz w:val="22"/>
                <w:szCs w:val="22"/>
              </w:rPr>
            </w:pPr>
            <w:r w:rsidRPr="00FF1E46">
              <w:rPr>
                <w:b/>
                <w:bCs/>
                <w:color w:val="000000"/>
                <w:sz w:val="22"/>
                <w:szCs w:val="22"/>
              </w:rPr>
              <w:t>7950.3</w:t>
            </w:r>
          </w:p>
        </w:tc>
        <w:tc>
          <w:tcPr>
            <w:tcW w:w="329" w:type="pct"/>
            <w:tcBorders>
              <w:top w:val="nil"/>
              <w:left w:val="nil"/>
              <w:bottom w:val="single" w:sz="4" w:space="0" w:color="auto"/>
              <w:right w:val="single" w:sz="4" w:space="0" w:color="auto"/>
            </w:tcBorders>
            <w:shd w:val="clear" w:color="auto" w:fill="BFBFBF" w:themeFill="background1" w:themeFillShade="BF"/>
            <w:noWrap/>
            <w:vAlign w:val="center"/>
            <w:hideMark/>
          </w:tcPr>
          <w:p w14:paraId="3C12A9E6" w14:textId="77777777" w:rsidR="00E1658F" w:rsidRPr="00FF1E46" w:rsidRDefault="00E1658F" w:rsidP="00FF1E46">
            <w:pPr>
              <w:jc w:val="center"/>
              <w:rPr>
                <w:b/>
                <w:bCs/>
                <w:color w:val="000000"/>
                <w:sz w:val="22"/>
                <w:szCs w:val="22"/>
              </w:rPr>
            </w:pPr>
            <w:r w:rsidRPr="00FF1E46">
              <w:rPr>
                <w:b/>
                <w:bCs/>
                <w:color w:val="000000"/>
                <w:sz w:val="22"/>
                <w:szCs w:val="22"/>
              </w:rPr>
              <w:t>1304.6</w:t>
            </w:r>
          </w:p>
        </w:tc>
        <w:tc>
          <w:tcPr>
            <w:tcW w:w="329" w:type="pct"/>
            <w:tcBorders>
              <w:top w:val="nil"/>
              <w:left w:val="nil"/>
              <w:bottom w:val="single" w:sz="4" w:space="0" w:color="auto"/>
              <w:right w:val="single" w:sz="4" w:space="0" w:color="auto"/>
            </w:tcBorders>
            <w:shd w:val="clear" w:color="auto" w:fill="BFBFBF" w:themeFill="background1" w:themeFillShade="BF"/>
            <w:noWrap/>
            <w:vAlign w:val="center"/>
            <w:hideMark/>
          </w:tcPr>
          <w:p w14:paraId="330C9EDE" w14:textId="77777777" w:rsidR="00E1658F" w:rsidRPr="00FF1E46" w:rsidRDefault="00E1658F" w:rsidP="00FF1E46">
            <w:pPr>
              <w:jc w:val="center"/>
              <w:rPr>
                <w:b/>
                <w:bCs/>
                <w:color w:val="000000"/>
                <w:sz w:val="22"/>
                <w:szCs w:val="22"/>
              </w:rPr>
            </w:pPr>
            <w:r w:rsidRPr="00FF1E46">
              <w:rPr>
                <w:b/>
                <w:bCs/>
                <w:color w:val="000000"/>
                <w:sz w:val="22"/>
                <w:szCs w:val="22"/>
              </w:rPr>
              <w:t>6645.7</w:t>
            </w:r>
          </w:p>
        </w:tc>
        <w:tc>
          <w:tcPr>
            <w:tcW w:w="241" w:type="pct"/>
            <w:tcBorders>
              <w:top w:val="nil"/>
              <w:left w:val="nil"/>
              <w:bottom w:val="single" w:sz="4" w:space="0" w:color="auto"/>
              <w:right w:val="single" w:sz="4" w:space="0" w:color="auto"/>
            </w:tcBorders>
            <w:shd w:val="clear" w:color="auto" w:fill="BFBFBF" w:themeFill="background1" w:themeFillShade="BF"/>
            <w:noWrap/>
            <w:vAlign w:val="center"/>
            <w:hideMark/>
          </w:tcPr>
          <w:p w14:paraId="06377AFA" w14:textId="77777777" w:rsidR="00E1658F" w:rsidRPr="00FF1E46" w:rsidRDefault="00E1658F" w:rsidP="00FF1E46">
            <w:pPr>
              <w:jc w:val="center"/>
              <w:rPr>
                <w:b/>
                <w:bCs/>
                <w:color w:val="000000"/>
                <w:sz w:val="22"/>
                <w:szCs w:val="22"/>
              </w:rPr>
            </w:pPr>
            <w:r w:rsidRPr="00FF1E46">
              <w:rPr>
                <w:b/>
                <w:bCs/>
                <w:color w:val="000000"/>
                <w:sz w:val="22"/>
                <w:szCs w:val="22"/>
              </w:rPr>
              <w:t>48.7</w:t>
            </w:r>
          </w:p>
        </w:tc>
        <w:tc>
          <w:tcPr>
            <w:tcW w:w="285" w:type="pct"/>
            <w:tcBorders>
              <w:top w:val="nil"/>
              <w:left w:val="nil"/>
              <w:bottom w:val="single" w:sz="4" w:space="0" w:color="auto"/>
              <w:right w:val="single" w:sz="4" w:space="0" w:color="auto"/>
            </w:tcBorders>
            <w:shd w:val="clear" w:color="auto" w:fill="BFBFBF" w:themeFill="background1" w:themeFillShade="BF"/>
            <w:noWrap/>
            <w:vAlign w:val="center"/>
            <w:hideMark/>
          </w:tcPr>
          <w:p w14:paraId="19757182" w14:textId="77777777" w:rsidR="00E1658F" w:rsidRPr="00FF1E46" w:rsidRDefault="00E1658F" w:rsidP="00FF1E46">
            <w:pPr>
              <w:jc w:val="center"/>
              <w:rPr>
                <w:b/>
                <w:bCs/>
                <w:color w:val="000000"/>
                <w:sz w:val="22"/>
                <w:szCs w:val="22"/>
              </w:rPr>
            </w:pPr>
            <w:r w:rsidRPr="00FF1E46">
              <w:rPr>
                <w:b/>
                <w:bCs/>
                <w:color w:val="000000"/>
                <w:sz w:val="22"/>
                <w:szCs w:val="22"/>
              </w:rPr>
              <w:t>118.2</w:t>
            </w:r>
          </w:p>
        </w:tc>
        <w:tc>
          <w:tcPr>
            <w:tcW w:w="285" w:type="pct"/>
            <w:tcBorders>
              <w:top w:val="nil"/>
              <w:left w:val="nil"/>
              <w:bottom w:val="single" w:sz="4" w:space="0" w:color="auto"/>
              <w:right w:val="single" w:sz="4" w:space="0" w:color="auto"/>
            </w:tcBorders>
            <w:shd w:val="clear" w:color="auto" w:fill="BFBFBF" w:themeFill="background1" w:themeFillShade="BF"/>
            <w:noWrap/>
            <w:vAlign w:val="center"/>
            <w:hideMark/>
          </w:tcPr>
          <w:p w14:paraId="499053E7" w14:textId="77777777" w:rsidR="00E1658F" w:rsidRPr="00FF1E46" w:rsidRDefault="00E1658F" w:rsidP="00FF1E46">
            <w:pPr>
              <w:jc w:val="center"/>
              <w:rPr>
                <w:b/>
                <w:bCs/>
                <w:color w:val="000000"/>
                <w:sz w:val="22"/>
                <w:szCs w:val="22"/>
              </w:rPr>
            </w:pPr>
            <w:r w:rsidRPr="00FF1E46">
              <w:rPr>
                <w:b/>
                <w:bCs/>
                <w:color w:val="000000"/>
                <w:sz w:val="22"/>
                <w:szCs w:val="22"/>
              </w:rPr>
              <w:t>326.9</w:t>
            </w:r>
          </w:p>
        </w:tc>
        <w:tc>
          <w:tcPr>
            <w:tcW w:w="285" w:type="pct"/>
            <w:tcBorders>
              <w:top w:val="nil"/>
              <w:left w:val="nil"/>
              <w:bottom w:val="single" w:sz="4" w:space="0" w:color="auto"/>
              <w:right w:val="single" w:sz="4" w:space="0" w:color="auto"/>
            </w:tcBorders>
            <w:shd w:val="clear" w:color="auto" w:fill="BFBFBF" w:themeFill="background1" w:themeFillShade="BF"/>
            <w:noWrap/>
            <w:vAlign w:val="center"/>
            <w:hideMark/>
          </w:tcPr>
          <w:p w14:paraId="40EFB04A" w14:textId="77777777" w:rsidR="00E1658F" w:rsidRPr="00FF1E46" w:rsidRDefault="00E1658F" w:rsidP="00FF1E46">
            <w:pPr>
              <w:jc w:val="center"/>
              <w:rPr>
                <w:b/>
                <w:bCs/>
                <w:color w:val="000000"/>
                <w:sz w:val="22"/>
                <w:szCs w:val="22"/>
              </w:rPr>
            </w:pPr>
            <w:r w:rsidRPr="00FF1E46">
              <w:rPr>
                <w:b/>
                <w:bCs/>
                <w:color w:val="000000"/>
                <w:sz w:val="22"/>
                <w:szCs w:val="22"/>
              </w:rPr>
              <w:t>395.4</w:t>
            </w:r>
          </w:p>
        </w:tc>
        <w:tc>
          <w:tcPr>
            <w:tcW w:w="285" w:type="pct"/>
            <w:tcBorders>
              <w:top w:val="nil"/>
              <w:left w:val="nil"/>
              <w:bottom w:val="single" w:sz="4" w:space="0" w:color="auto"/>
              <w:right w:val="single" w:sz="4" w:space="0" w:color="auto"/>
            </w:tcBorders>
            <w:shd w:val="clear" w:color="auto" w:fill="BFBFBF" w:themeFill="background1" w:themeFillShade="BF"/>
            <w:noWrap/>
            <w:vAlign w:val="center"/>
            <w:hideMark/>
          </w:tcPr>
          <w:p w14:paraId="464AEBE3" w14:textId="77777777" w:rsidR="00E1658F" w:rsidRPr="00FF1E46" w:rsidRDefault="00E1658F" w:rsidP="00FF1E46">
            <w:pPr>
              <w:jc w:val="center"/>
              <w:rPr>
                <w:b/>
                <w:bCs/>
                <w:color w:val="000000"/>
                <w:sz w:val="22"/>
                <w:szCs w:val="22"/>
              </w:rPr>
            </w:pPr>
            <w:r w:rsidRPr="00FF1E46">
              <w:rPr>
                <w:b/>
                <w:bCs/>
                <w:color w:val="000000"/>
                <w:sz w:val="22"/>
                <w:szCs w:val="22"/>
              </w:rPr>
              <w:t>106.5</w:t>
            </w:r>
          </w:p>
        </w:tc>
        <w:tc>
          <w:tcPr>
            <w:tcW w:w="442" w:type="pct"/>
            <w:tcBorders>
              <w:top w:val="nil"/>
              <w:left w:val="nil"/>
              <w:bottom w:val="single" w:sz="4" w:space="0" w:color="auto"/>
              <w:right w:val="single" w:sz="4" w:space="0" w:color="auto"/>
            </w:tcBorders>
            <w:shd w:val="clear" w:color="auto" w:fill="BFBFBF" w:themeFill="background1" w:themeFillShade="BF"/>
            <w:noWrap/>
            <w:vAlign w:val="center"/>
            <w:hideMark/>
          </w:tcPr>
          <w:p w14:paraId="4348379C" w14:textId="77777777" w:rsidR="00E1658F" w:rsidRPr="00FF1E46" w:rsidRDefault="00E1658F" w:rsidP="00FF1E46">
            <w:pPr>
              <w:jc w:val="center"/>
              <w:rPr>
                <w:b/>
                <w:bCs/>
                <w:color w:val="000000"/>
                <w:sz w:val="22"/>
                <w:szCs w:val="22"/>
              </w:rPr>
            </w:pPr>
            <w:r w:rsidRPr="00FF1E46">
              <w:rPr>
                <w:b/>
                <w:bCs/>
                <w:color w:val="000000"/>
                <w:sz w:val="22"/>
                <w:szCs w:val="22"/>
              </w:rPr>
              <w:t>191.6</w:t>
            </w:r>
          </w:p>
        </w:tc>
        <w:tc>
          <w:tcPr>
            <w:tcW w:w="468" w:type="pct"/>
            <w:tcBorders>
              <w:top w:val="nil"/>
              <w:left w:val="nil"/>
              <w:bottom w:val="single" w:sz="4" w:space="0" w:color="auto"/>
              <w:right w:val="single" w:sz="4" w:space="0" w:color="auto"/>
            </w:tcBorders>
            <w:shd w:val="clear" w:color="auto" w:fill="BFBFBF" w:themeFill="background1" w:themeFillShade="BF"/>
            <w:noWrap/>
            <w:vAlign w:val="center"/>
            <w:hideMark/>
          </w:tcPr>
          <w:p w14:paraId="448A34D6" w14:textId="77777777" w:rsidR="00E1658F" w:rsidRPr="00FF1E46" w:rsidRDefault="00E1658F" w:rsidP="00FF1E46">
            <w:pPr>
              <w:jc w:val="center"/>
              <w:rPr>
                <w:b/>
                <w:bCs/>
                <w:color w:val="000000"/>
                <w:sz w:val="22"/>
                <w:szCs w:val="22"/>
              </w:rPr>
            </w:pPr>
            <w:r w:rsidRPr="00FF1E46">
              <w:rPr>
                <w:b/>
                <w:bCs/>
                <w:color w:val="000000"/>
                <w:sz w:val="22"/>
                <w:szCs w:val="22"/>
              </w:rPr>
              <w:t>1187.2</w:t>
            </w:r>
          </w:p>
        </w:tc>
        <w:tc>
          <w:tcPr>
            <w:tcW w:w="496" w:type="pct"/>
            <w:tcBorders>
              <w:top w:val="nil"/>
              <w:left w:val="nil"/>
              <w:bottom w:val="single" w:sz="4" w:space="0" w:color="auto"/>
              <w:right w:val="single" w:sz="4" w:space="0" w:color="auto"/>
            </w:tcBorders>
            <w:shd w:val="clear" w:color="auto" w:fill="BFBFBF" w:themeFill="background1" w:themeFillShade="BF"/>
            <w:noWrap/>
            <w:vAlign w:val="center"/>
            <w:hideMark/>
          </w:tcPr>
          <w:p w14:paraId="0519D56E" w14:textId="77777777" w:rsidR="00E1658F" w:rsidRPr="00FF1E46" w:rsidRDefault="00E1658F" w:rsidP="00FF1E46">
            <w:pPr>
              <w:jc w:val="center"/>
              <w:rPr>
                <w:b/>
                <w:bCs/>
                <w:color w:val="000000"/>
                <w:sz w:val="22"/>
                <w:szCs w:val="22"/>
              </w:rPr>
            </w:pPr>
            <w:r w:rsidRPr="00FF1E46">
              <w:rPr>
                <w:b/>
                <w:bCs/>
                <w:color w:val="000000"/>
                <w:sz w:val="22"/>
                <w:szCs w:val="22"/>
              </w:rPr>
              <w:t>5458.5</w:t>
            </w:r>
          </w:p>
        </w:tc>
      </w:tr>
      <w:tr w:rsidR="00E1658F" w:rsidRPr="00E1658F" w14:paraId="02D2A682" w14:textId="77777777" w:rsidTr="00FF1E46">
        <w:trPr>
          <w:trHeight w:val="340"/>
        </w:trPr>
        <w:tc>
          <w:tcPr>
            <w:tcW w:w="953" w:type="pct"/>
            <w:tcBorders>
              <w:top w:val="nil"/>
              <w:left w:val="single" w:sz="4" w:space="0" w:color="auto"/>
              <w:bottom w:val="single" w:sz="4" w:space="0" w:color="auto"/>
              <w:right w:val="single" w:sz="4" w:space="0" w:color="auto"/>
            </w:tcBorders>
            <w:noWrap/>
            <w:vAlign w:val="center"/>
            <w:hideMark/>
          </w:tcPr>
          <w:p w14:paraId="47F8CD55" w14:textId="77777777" w:rsidR="00E1658F" w:rsidRPr="00E1658F" w:rsidRDefault="00E1658F" w:rsidP="00FF1E46">
            <w:pPr>
              <w:jc w:val="center"/>
              <w:rPr>
                <w:color w:val="000000"/>
                <w:sz w:val="22"/>
                <w:szCs w:val="22"/>
              </w:rPr>
            </w:pPr>
            <w:proofErr w:type="spellStart"/>
            <w:r w:rsidRPr="00E1658F">
              <w:rPr>
                <w:color w:val="000000"/>
                <w:sz w:val="22"/>
                <w:szCs w:val="22"/>
              </w:rPr>
              <w:t>Црни</w:t>
            </w:r>
            <w:proofErr w:type="spellEnd"/>
            <w:r w:rsidRPr="00E1658F">
              <w:rPr>
                <w:color w:val="000000"/>
                <w:sz w:val="22"/>
                <w:szCs w:val="22"/>
              </w:rPr>
              <w:t xml:space="preserve"> </w:t>
            </w:r>
            <w:proofErr w:type="spellStart"/>
            <w:r w:rsidRPr="00E1658F">
              <w:rPr>
                <w:color w:val="000000"/>
                <w:sz w:val="22"/>
                <w:szCs w:val="22"/>
              </w:rPr>
              <w:t>бор</w:t>
            </w:r>
            <w:proofErr w:type="spellEnd"/>
          </w:p>
        </w:tc>
        <w:tc>
          <w:tcPr>
            <w:tcW w:w="600" w:type="pct"/>
            <w:tcBorders>
              <w:top w:val="nil"/>
              <w:left w:val="nil"/>
              <w:bottom w:val="single" w:sz="4" w:space="0" w:color="auto"/>
              <w:right w:val="single" w:sz="4" w:space="0" w:color="auto"/>
            </w:tcBorders>
            <w:noWrap/>
            <w:vAlign w:val="center"/>
            <w:hideMark/>
          </w:tcPr>
          <w:p w14:paraId="2EEA2154" w14:textId="77777777" w:rsidR="00E1658F" w:rsidRPr="00E1658F" w:rsidRDefault="00E1658F" w:rsidP="00FF1E46">
            <w:pPr>
              <w:jc w:val="center"/>
              <w:rPr>
                <w:color w:val="000000"/>
                <w:sz w:val="22"/>
                <w:szCs w:val="22"/>
              </w:rPr>
            </w:pPr>
            <w:r w:rsidRPr="00E1658F">
              <w:rPr>
                <w:color w:val="000000"/>
                <w:sz w:val="22"/>
                <w:szCs w:val="22"/>
              </w:rPr>
              <w:t>26.8</w:t>
            </w:r>
          </w:p>
        </w:tc>
        <w:tc>
          <w:tcPr>
            <w:tcW w:w="329" w:type="pct"/>
            <w:tcBorders>
              <w:top w:val="nil"/>
              <w:left w:val="nil"/>
              <w:bottom w:val="single" w:sz="4" w:space="0" w:color="auto"/>
              <w:right w:val="single" w:sz="4" w:space="0" w:color="auto"/>
            </w:tcBorders>
            <w:noWrap/>
            <w:vAlign w:val="center"/>
            <w:hideMark/>
          </w:tcPr>
          <w:p w14:paraId="670D591F" w14:textId="77777777" w:rsidR="00E1658F" w:rsidRPr="00E1658F" w:rsidRDefault="00E1658F" w:rsidP="00FF1E46">
            <w:pPr>
              <w:jc w:val="center"/>
              <w:rPr>
                <w:color w:val="000000"/>
                <w:sz w:val="22"/>
                <w:szCs w:val="22"/>
              </w:rPr>
            </w:pPr>
            <w:r w:rsidRPr="00E1658F">
              <w:rPr>
                <w:color w:val="000000"/>
                <w:sz w:val="22"/>
                <w:szCs w:val="22"/>
              </w:rPr>
              <w:t>3.2</w:t>
            </w:r>
          </w:p>
        </w:tc>
        <w:tc>
          <w:tcPr>
            <w:tcW w:w="329" w:type="pct"/>
            <w:tcBorders>
              <w:top w:val="nil"/>
              <w:left w:val="nil"/>
              <w:bottom w:val="single" w:sz="4" w:space="0" w:color="auto"/>
              <w:right w:val="single" w:sz="4" w:space="0" w:color="auto"/>
            </w:tcBorders>
            <w:noWrap/>
            <w:vAlign w:val="center"/>
            <w:hideMark/>
          </w:tcPr>
          <w:p w14:paraId="0620F0A7" w14:textId="77777777" w:rsidR="00E1658F" w:rsidRPr="00E1658F" w:rsidRDefault="00E1658F" w:rsidP="00FF1E46">
            <w:pPr>
              <w:jc w:val="center"/>
              <w:rPr>
                <w:color w:val="000000"/>
                <w:sz w:val="22"/>
                <w:szCs w:val="22"/>
              </w:rPr>
            </w:pPr>
            <w:r w:rsidRPr="00E1658F">
              <w:rPr>
                <w:color w:val="000000"/>
                <w:sz w:val="22"/>
                <w:szCs w:val="22"/>
              </w:rPr>
              <w:t>23.6</w:t>
            </w:r>
          </w:p>
        </w:tc>
        <w:tc>
          <w:tcPr>
            <w:tcW w:w="241" w:type="pct"/>
            <w:tcBorders>
              <w:top w:val="nil"/>
              <w:left w:val="nil"/>
              <w:bottom w:val="single" w:sz="4" w:space="0" w:color="auto"/>
              <w:right w:val="single" w:sz="4" w:space="0" w:color="auto"/>
            </w:tcBorders>
            <w:noWrap/>
            <w:vAlign w:val="center"/>
          </w:tcPr>
          <w:p w14:paraId="38BCE9D8" w14:textId="014811F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4263DFA1" w14:textId="154E8B70"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0C870D5E" w14:textId="5070E002"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34187583" w14:textId="77777777" w:rsidR="00E1658F" w:rsidRPr="00E1658F" w:rsidRDefault="00E1658F" w:rsidP="00FF1E46">
            <w:pPr>
              <w:jc w:val="center"/>
              <w:rPr>
                <w:color w:val="000000"/>
                <w:sz w:val="22"/>
                <w:szCs w:val="22"/>
              </w:rPr>
            </w:pPr>
            <w:r w:rsidRPr="00E1658F">
              <w:rPr>
                <w:color w:val="000000"/>
                <w:sz w:val="22"/>
                <w:szCs w:val="22"/>
              </w:rPr>
              <w:t>0.2</w:t>
            </w:r>
          </w:p>
        </w:tc>
        <w:tc>
          <w:tcPr>
            <w:tcW w:w="285" w:type="pct"/>
            <w:tcBorders>
              <w:top w:val="nil"/>
              <w:left w:val="nil"/>
              <w:bottom w:val="single" w:sz="4" w:space="0" w:color="auto"/>
              <w:right w:val="single" w:sz="4" w:space="0" w:color="auto"/>
            </w:tcBorders>
            <w:noWrap/>
            <w:vAlign w:val="center"/>
          </w:tcPr>
          <w:p w14:paraId="2960FC6E" w14:textId="18479ACE"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08C0D9A3" w14:textId="4E75CD08"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6969F53D" w14:textId="77777777" w:rsidR="00E1658F" w:rsidRPr="00E1658F" w:rsidRDefault="00E1658F" w:rsidP="00FF1E46">
            <w:pPr>
              <w:jc w:val="center"/>
              <w:rPr>
                <w:color w:val="000000"/>
                <w:sz w:val="22"/>
                <w:szCs w:val="22"/>
              </w:rPr>
            </w:pPr>
            <w:r w:rsidRPr="00E1658F">
              <w:rPr>
                <w:color w:val="000000"/>
                <w:sz w:val="22"/>
                <w:szCs w:val="22"/>
              </w:rPr>
              <w:t>0.2</w:t>
            </w:r>
          </w:p>
        </w:tc>
        <w:tc>
          <w:tcPr>
            <w:tcW w:w="496" w:type="pct"/>
            <w:tcBorders>
              <w:top w:val="nil"/>
              <w:left w:val="nil"/>
              <w:bottom w:val="single" w:sz="4" w:space="0" w:color="auto"/>
              <w:right w:val="single" w:sz="4" w:space="0" w:color="auto"/>
            </w:tcBorders>
            <w:noWrap/>
            <w:vAlign w:val="center"/>
            <w:hideMark/>
          </w:tcPr>
          <w:p w14:paraId="20F219C0" w14:textId="77777777" w:rsidR="00E1658F" w:rsidRPr="00E1658F" w:rsidRDefault="00E1658F" w:rsidP="00FF1E46">
            <w:pPr>
              <w:jc w:val="center"/>
              <w:rPr>
                <w:color w:val="000000"/>
                <w:sz w:val="22"/>
                <w:szCs w:val="22"/>
              </w:rPr>
            </w:pPr>
            <w:r w:rsidRPr="00E1658F">
              <w:rPr>
                <w:color w:val="000000"/>
                <w:sz w:val="22"/>
                <w:szCs w:val="22"/>
              </w:rPr>
              <w:t>23.4</w:t>
            </w:r>
          </w:p>
        </w:tc>
      </w:tr>
      <w:tr w:rsidR="00E1658F" w:rsidRPr="00E1658F" w14:paraId="5D4B1ECC" w14:textId="77777777" w:rsidTr="00FF1E46">
        <w:trPr>
          <w:trHeight w:val="340"/>
        </w:trPr>
        <w:tc>
          <w:tcPr>
            <w:tcW w:w="953" w:type="pct"/>
            <w:tcBorders>
              <w:top w:val="nil"/>
              <w:left w:val="single" w:sz="4" w:space="0" w:color="auto"/>
              <w:bottom w:val="single" w:sz="4" w:space="0" w:color="auto"/>
              <w:right w:val="single" w:sz="4" w:space="0" w:color="auto"/>
            </w:tcBorders>
            <w:noWrap/>
            <w:vAlign w:val="center"/>
            <w:hideMark/>
          </w:tcPr>
          <w:p w14:paraId="664A6ED7" w14:textId="77777777" w:rsidR="00E1658F" w:rsidRPr="00E1658F" w:rsidRDefault="00E1658F" w:rsidP="00FF1E46">
            <w:pPr>
              <w:jc w:val="center"/>
              <w:rPr>
                <w:color w:val="000000"/>
                <w:sz w:val="22"/>
                <w:szCs w:val="22"/>
              </w:rPr>
            </w:pPr>
            <w:proofErr w:type="spellStart"/>
            <w:r w:rsidRPr="00E1658F">
              <w:rPr>
                <w:color w:val="000000"/>
                <w:sz w:val="22"/>
                <w:szCs w:val="22"/>
              </w:rPr>
              <w:t>Смрча</w:t>
            </w:r>
            <w:proofErr w:type="spellEnd"/>
          </w:p>
        </w:tc>
        <w:tc>
          <w:tcPr>
            <w:tcW w:w="600" w:type="pct"/>
            <w:tcBorders>
              <w:top w:val="nil"/>
              <w:left w:val="nil"/>
              <w:bottom w:val="single" w:sz="4" w:space="0" w:color="auto"/>
              <w:right w:val="single" w:sz="4" w:space="0" w:color="auto"/>
            </w:tcBorders>
            <w:noWrap/>
            <w:vAlign w:val="center"/>
            <w:hideMark/>
          </w:tcPr>
          <w:p w14:paraId="508B0EFD" w14:textId="77777777" w:rsidR="00E1658F" w:rsidRPr="00E1658F" w:rsidRDefault="00E1658F" w:rsidP="00FF1E46">
            <w:pPr>
              <w:jc w:val="center"/>
              <w:rPr>
                <w:color w:val="000000"/>
                <w:sz w:val="22"/>
                <w:szCs w:val="22"/>
              </w:rPr>
            </w:pPr>
            <w:r w:rsidRPr="00E1658F">
              <w:rPr>
                <w:color w:val="000000"/>
                <w:sz w:val="22"/>
                <w:szCs w:val="22"/>
              </w:rPr>
              <w:t>0.7</w:t>
            </w:r>
          </w:p>
        </w:tc>
        <w:tc>
          <w:tcPr>
            <w:tcW w:w="329" w:type="pct"/>
            <w:tcBorders>
              <w:top w:val="nil"/>
              <w:left w:val="nil"/>
              <w:bottom w:val="single" w:sz="4" w:space="0" w:color="auto"/>
              <w:right w:val="single" w:sz="4" w:space="0" w:color="auto"/>
            </w:tcBorders>
            <w:noWrap/>
            <w:vAlign w:val="center"/>
            <w:hideMark/>
          </w:tcPr>
          <w:p w14:paraId="01CAEB70" w14:textId="77777777" w:rsidR="00E1658F" w:rsidRPr="00E1658F" w:rsidRDefault="00E1658F" w:rsidP="00FF1E46">
            <w:pPr>
              <w:jc w:val="center"/>
              <w:rPr>
                <w:color w:val="000000"/>
                <w:sz w:val="22"/>
                <w:szCs w:val="22"/>
              </w:rPr>
            </w:pPr>
            <w:r w:rsidRPr="00E1658F">
              <w:rPr>
                <w:color w:val="000000"/>
                <w:sz w:val="22"/>
                <w:szCs w:val="22"/>
              </w:rPr>
              <w:t>0.1</w:t>
            </w:r>
          </w:p>
        </w:tc>
        <w:tc>
          <w:tcPr>
            <w:tcW w:w="329" w:type="pct"/>
            <w:tcBorders>
              <w:top w:val="nil"/>
              <w:left w:val="nil"/>
              <w:bottom w:val="single" w:sz="4" w:space="0" w:color="auto"/>
              <w:right w:val="single" w:sz="4" w:space="0" w:color="auto"/>
            </w:tcBorders>
            <w:noWrap/>
            <w:vAlign w:val="center"/>
            <w:hideMark/>
          </w:tcPr>
          <w:p w14:paraId="60B6CDE6" w14:textId="77777777" w:rsidR="00E1658F" w:rsidRPr="00E1658F" w:rsidRDefault="00E1658F" w:rsidP="00FF1E46">
            <w:pPr>
              <w:jc w:val="center"/>
              <w:rPr>
                <w:color w:val="000000"/>
                <w:sz w:val="22"/>
                <w:szCs w:val="22"/>
              </w:rPr>
            </w:pPr>
            <w:r w:rsidRPr="00E1658F">
              <w:rPr>
                <w:color w:val="000000"/>
                <w:sz w:val="22"/>
                <w:szCs w:val="22"/>
              </w:rPr>
              <w:t>0.6</w:t>
            </w:r>
          </w:p>
        </w:tc>
        <w:tc>
          <w:tcPr>
            <w:tcW w:w="241" w:type="pct"/>
            <w:tcBorders>
              <w:top w:val="nil"/>
              <w:left w:val="nil"/>
              <w:bottom w:val="single" w:sz="4" w:space="0" w:color="auto"/>
              <w:right w:val="single" w:sz="4" w:space="0" w:color="auto"/>
            </w:tcBorders>
            <w:noWrap/>
            <w:vAlign w:val="center"/>
          </w:tcPr>
          <w:p w14:paraId="6005E2D2" w14:textId="7F0B3C86"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5CDB8334" w14:textId="25BA819D"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tcPr>
          <w:p w14:paraId="6C4557D3" w14:textId="44E5249D" w:rsidR="00E1658F" w:rsidRPr="00E1658F" w:rsidRDefault="00E1658F" w:rsidP="00FF1E46">
            <w:pPr>
              <w:jc w:val="center"/>
              <w:rPr>
                <w:color w:val="000000"/>
                <w:sz w:val="22"/>
                <w:szCs w:val="22"/>
              </w:rPr>
            </w:pPr>
          </w:p>
        </w:tc>
        <w:tc>
          <w:tcPr>
            <w:tcW w:w="285" w:type="pct"/>
            <w:tcBorders>
              <w:top w:val="nil"/>
              <w:left w:val="nil"/>
              <w:bottom w:val="single" w:sz="4" w:space="0" w:color="auto"/>
              <w:right w:val="single" w:sz="4" w:space="0" w:color="auto"/>
            </w:tcBorders>
            <w:noWrap/>
            <w:vAlign w:val="center"/>
            <w:hideMark/>
          </w:tcPr>
          <w:p w14:paraId="3B47361C" w14:textId="06F9DDA7" w:rsidR="00E1658F" w:rsidRPr="00E1658F" w:rsidRDefault="00E1658F" w:rsidP="00FF1E46">
            <w:pPr>
              <w:jc w:val="center"/>
              <w:rPr>
                <w:color w:val="000000"/>
                <w:sz w:val="22"/>
                <w:szCs w:val="22"/>
                <w:lang w:val="sr-Cyrl-RS"/>
              </w:rPr>
            </w:pPr>
          </w:p>
        </w:tc>
        <w:tc>
          <w:tcPr>
            <w:tcW w:w="285" w:type="pct"/>
            <w:tcBorders>
              <w:top w:val="nil"/>
              <w:left w:val="nil"/>
              <w:bottom w:val="single" w:sz="4" w:space="0" w:color="auto"/>
              <w:right w:val="single" w:sz="4" w:space="0" w:color="auto"/>
            </w:tcBorders>
            <w:noWrap/>
            <w:vAlign w:val="center"/>
          </w:tcPr>
          <w:p w14:paraId="35F39EC6" w14:textId="45ADB549" w:rsidR="00E1658F" w:rsidRPr="00E1658F" w:rsidRDefault="00E1658F" w:rsidP="00FF1E46">
            <w:pPr>
              <w:jc w:val="center"/>
              <w:rPr>
                <w:color w:val="000000"/>
                <w:sz w:val="22"/>
                <w:szCs w:val="22"/>
              </w:rPr>
            </w:pPr>
          </w:p>
        </w:tc>
        <w:tc>
          <w:tcPr>
            <w:tcW w:w="442" w:type="pct"/>
            <w:tcBorders>
              <w:top w:val="nil"/>
              <w:left w:val="nil"/>
              <w:bottom w:val="single" w:sz="4" w:space="0" w:color="auto"/>
              <w:right w:val="single" w:sz="4" w:space="0" w:color="auto"/>
            </w:tcBorders>
            <w:noWrap/>
            <w:vAlign w:val="center"/>
          </w:tcPr>
          <w:p w14:paraId="5E1EDA29" w14:textId="0E0A8C1C" w:rsidR="00E1658F" w:rsidRPr="00E1658F" w:rsidRDefault="00E1658F" w:rsidP="00FF1E46">
            <w:pPr>
              <w:jc w:val="center"/>
              <w:rPr>
                <w:color w:val="000000"/>
                <w:sz w:val="22"/>
                <w:szCs w:val="22"/>
              </w:rPr>
            </w:pPr>
          </w:p>
        </w:tc>
        <w:tc>
          <w:tcPr>
            <w:tcW w:w="468" w:type="pct"/>
            <w:tcBorders>
              <w:top w:val="nil"/>
              <w:left w:val="nil"/>
              <w:bottom w:val="single" w:sz="4" w:space="0" w:color="auto"/>
              <w:right w:val="single" w:sz="4" w:space="0" w:color="auto"/>
            </w:tcBorders>
            <w:noWrap/>
            <w:vAlign w:val="center"/>
            <w:hideMark/>
          </w:tcPr>
          <w:p w14:paraId="60A434A1" w14:textId="68FAF8F0" w:rsidR="00E1658F" w:rsidRPr="00E1658F" w:rsidRDefault="00E1658F" w:rsidP="00FF1E46">
            <w:pPr>
              <w:jc w:val="center"/>
              <w:rPr>
                <w:color w:val="000000"/>
                <w:sz w:val="22"/>
                <w:szCs w:val="22"/>
              </w:rPr>
            </w:pPr>
          </w:p>
        </w:tc>
        <w:tc>
          <w:tcPr>
            <w:tcW w:w="496" w:type="pct"/>
            <w:tcBorders>
              <w:top w:val="nil"/>
              <w:left w:val="nil"/>
              <w:bottom w:val="single" w:sz="4" w:space="0" w:color="auto"/>
              <w:right w:val="single" w:sz="4" w:space="0" w:color="auto"/>
            </w:tcBorders>
            <w:noWrap/>
            <w:vAlign w:val="center"/>
            <w:hideMark/>
          </w:tcPr>
          <w:p w14:paraId="1683E73F" w14:textId="77777777" w:rsidR="00E1658F" w:rsidRPr="00E1658F" w:rsidRDefault="00E1658F" w:rsidP="00FF1E46">
            <w:pPr>
              <w:jc w:val="center"/>
              <w:rPr>
                <w:color w:val="000000"/>
                <w:sz w:val="22"/>
                <w:szCs w:val="22"/>
              </w:rPr>
            </w:pPr>
            <w:r w:rsidRPr="00E1658F">
              <w:rPr>
                <w:color w:val="000000"/>
                <w:sz w:val="22"/>
                <w:szCs w:val="22"/>
              </w:rPr>
              <w:t>0.6</w:t>
            </w:r>
          </w:p>
        </w:tc>
      </w:tr>
      <w:tr w:rsidR="00E1658F" w:rsidRPr="00E1658F" w14:paraId="2A06C2A3"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BFBFBF"/>
            <w:noWrap/>
            <w:vAlign w:val="center"/>
            <w:hideMark/>
          </w:tcPr>
          <w:p w14:paraId="25E959D1"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четинари</w:t>
            </w:r>
            <w:proofErr w:type="spellEnd"/>
            <w:r w:rsidRPr="00FF1E46">
              <w:rPr>
                <w:b/>
                <w:bCs/>
                <w:color w:val="000000"/>
                <w:sz w:val="22"/>
                <w:szCs w:val="22"/>
              </w:rPr>
              <w:t>:</w:t>
            </w:r>
          </w:p>
        </w:tc>
        <w:tc>
          <w:tcPr>
            <w:tcW w:w="600" w:type="pct"/>
            <w:tcBorders>
              <w:top w:val="nil"/>
              <w:left w:val="nil"/>
              <w:bottom w:val="nil"/>
              <w:right w:val="nil"/>
            </w:tcBorders>
            <w:shd w:val="clear" w:color="000000" w:fill="BFBFBF"/>
            <w:noWrap/>
            <w:vAlign w:val="center"/>
            <w:hideMark/>
          </w:tcPr>
          <w:p w14:paraId="04277B60" w14:textId="77777777" w:rsidR="00E1658F" w:rsidRPr="00FF1E46" w:rsidRDefault="00E1658F" w:rsidP="00FF1E46">
            <w:pPr>
              <w:jc w:val="center"/>
              <w:rPr>
                <w:b/>
                <w:bCs/>
                <w:color w:val="000000"/>
                <w:sz w:val="22"/>
                <w:szCs w:val="22"/>
              </w:rPr>
            </w:pPr>
            <w:r w:rsidRPr="00FF1E46">
              <w:rPr>
                <w:b/>
                <w:bCs/>
                <w:color w:val="000000"/>
                <w:sz w:val="22"/>
                <w:szCs w:val="22"/>
              </w:rPr>
              <w:t>27.5</w:t>
            </w:r>
          </w:p>
        </w:tc>
        <w:tc>
          <w:tcPr>
            <w:tcW w:w="329" w:type="pct"/>
            <w:tcBorders>
              <w:top w:val="nil"/>
              <w:left w:val="single" w:sz="4" w:space="0" w:color="auto"/>
              <w:bottom w:val="single" w:sz="4" w:space="0" w:color="auto"/>
              <w:right w:val="single" w:sz="4" w:space="0" w:color="auto"/>
            </w:tcBorders>
            <w:shd w:val="clear" w:color="000000" w:fill="BFBFBF"/>
            <w:noWrap/>
            <w:vAlign w:val="center"/>
            <w:hideMark/>
          </w:tcPr>
          <w:p w14:paraId="79B4BA2F" w14:textId="77777777" w:rsidR="00E1658F" w:rsidRPr="00FF1E46" w:rsidRDefault="00E1658F" w:rsidP="00FF1E46">
            <w:pPr>
              <w:jc w:val="center"/>
              <w:rPr>
                <w:b/>
                <w:bCs/>
                <w:color w:val="000000"/>
                <w:sz w:val="22"/>
                <w:szCs w:val="22"/>
              </w:rPr>
            </w:pPr>
            <w:r w:rsidRPr="00FF1E46">
              <w:rPr>
                <w:b/>
                <w:bCs/>
                <w:color w:val="000000"/>
                <w:sz w:val="22"/>
                <w:szCs w:val="22"/>
              </w:rPr>
              <w:t>3.3</w:t>
            </w:r>
          </w:p>
        </w:tc>
        <w:tc>
          <w:tcPr>
            <w:tcW w:w="329" w:type="pct"/>
            <w:tcBorders>
              <w:top w:val="nil"/>
              <w:left w:val="nil"/>
              <w:bottom w:val="single" w:sz="4" w:space="0" w:color="auto"/>
              <w:right w:val="single" w:sz="4" w:space="0" w:color="auto"/>
            </w:tcBorders>
            <w:shd w:val="clear" w:color="000000" w:fill="BFBFBF"/>
            <w:noWrap/>
            <w:vAlign w:val="center"/>
            <w:hideMark/>
          </w:tcPr>
          <w:p w14:paraId="255792A3" w14:textId="77777777" w:rsidR="00E1658F" w:rsidRPr="00FF1E46" w:rsidRDefault="00E1658F" w:rsidP="00FF1E46">
            <w:pPr>
              <w:jc w:val="center"/>
              <w:rPr>
                <w:b/>
                <w:bCs/>
                <w:color w:val="000000"/>
                <w:sz w:val="22"/>
                <w:szCs w:val="22"/>
              </w:rPr>
            </w:pPr>
            <w:r w:rsidRPr="00FF1E46">
              <w:rPr>
                <w:b/>
                <w:bCs/>
                <w:color w:val="000000"/>
                <w:sz w:val="22"/>
                <w:szCs w:val="22"/>
              </w:rPr>
              <w:t>24.2</w:t>
            </w:r>
          </w:p>
        </w:tc>
        <w:tc>
          <w:tcPr>
            <w:tcW w:w="241" w:type="pct"/>
            <w:tcBorders>
              <w:top w:val="nil"/>
              <w:left w:val="nil"/>
              <w:bottom w:val="single" w:sz="4" w:space="0" w:color="auto"/>
              <w:right w:val="single" w:sz="4" w:space="0" w:color="auto"/>
            </w:tcBorders>
            <w:shd w:val="clear" w:color="000000" w:fill="BFBFBF"/>
            <w:noWrap/>
            <w:vAlign w:val="center"/>
          </w:tcPr>
          <w:p w14:paraId="2BA150E8" w14:textId="5DFECD66" w:rsidR="00E1658F" w:rsidRPr="00FF1E46" w:rsidRDefault="00E1658F" w:rsidP="00FF1E46">
            <w:pPr>
              <w:jc w:val="center"/>
              <w:rPr>
                <w:b/>
                <w:bCs/>
                <w:color w:val="000000"/>
                <w:sz w:val="22"/>
                <w:szCs w:val="22"/>
              </w:rPr>
            </w:pPr>
          </w:p>
        </w:tc>
        <w:tc>
          <w:tcPr>
            <w:tcW w:w="285" w:type="pct"/>
            <w:tcBorders>
              <w:top w:val="nil"/>
              <w:left w:val="nil"/>
              <w:bottom w:val="single" w:sz="4" w:space="0" w:color="auto"/>
              <w:right w:val="single" w:sz="4" w:space="0" w:color="auto"/>
            </w:tcBorders>
            <w:shd w:val="clear" w:color="000000" w:fill="BFBFBF"/>
            <w:noWrap/>
            <w:vAlign w:val="center"/>
          </w:tcPr>
          <w:p w14:paraId="66A99804" w14:textId="2B830FB8" w:rsidR="00E1658F" w:rsidRPr="00FF1E46" w:rsidRDefault="00E1658F" w:rsidP="00FF1E46">
            <w:pPr>
              <w:jc w:val="center"/>
              <w:rPr>
                <w:b/>
                <w:bCs/>
                <w:color w:val="000000"/>
                <w:sz w:val="22"/>
                <w:szCs w:val="22"/>
              </w:rPr>
            </w:pPr>
          </w:p>
        </w:tc>
        <w:tc>
          <w:tcPr>
            <w:tcW w:w="285" w:type="pct"/>
            <w:tcBorders>
              <w:top w:val="nil"/>
              <w:left w:val="nil"/>
              <w:bottom w:val="single" w:sz="4" w:space="0" w:color="auto"/>
              <w:right w:val="single" w:sz="4" w:space="0" w:color="auto"/>
            </w:tcBorders>
            <w:shd w:val="clear" w:color="000000" w:fill="BFBFBF"/>
            <w:noWrap/>
            <w:vAlign w:val="center"/>
          </w:tcPr>
          <w:p w14:paraId="1339B316" w14:textId="6D1DCE5F" w:rsidR="00E1658F" w:rsidRPr="00FF1E46" w:rsidRDefault="00E1658F" w:rsidP="00FF1E46">
            <w:pPr>
              <w:jc w:val="center"/>
              <w:rPr>
                <w:b/>
                <w:bCs/>
                <w:color w:val="000000"/>
                <w:sz w:val="22"/>
                <w:szCs w:val="22"/>
              </w:rPr>
            </w:pPr>
          </w:p>
        </w:tc>
        <w:tc>
          <w:tcPr>
            <w:tcW w:w="285" w:type="pct"/>
            <w:tcBorders>
              <w:top w:val="nil"/>
              <w:left w:val="nil"/>
              <w:bottom w:val="single" w:sz="4" w:space="0" w:color="auto"/>
              <w:right w:val="single" w:sz="4" w:space="0" w:color="auto"/>
            </w:tcBorders>
            <w:shd w:val="clear" w:color="000000" w:fill="BFBFBF"/>
            <w:noWrap/>
            <w:vAlign w:val="center"/>
            <w:hideMark/>
          </w:tcPr>
          <w:p w14:paraId="27982078" w14:textId="77777777" w:rsidR="00E1658F" w:rsidRPr="00FF1E46" w:rsidRDefault="00E1658F" w:rsidP="00FF1E46">
            <w:pPr>
              <w:jc w:val="center"/>
              <w:rPr>
                <w:b/>
                <w:bCs/>
                <w:color w:val="000000"/>
                <w:sz w:val="22"/>
                <w:szCs w:val="22"/>
              </w:rPr>
            </w:pPr>
            <w:r w:rsidRPr="00FF1E46">
              <w:rPr>
                <w:b/>
                <w:bCs/>
                <w:color w:val="000000"/>
                <w:sz w:val="22"/>
                <w:szCs w:val="22"/>
              </w:rPr>
              <w:t>0.2</w:t>
            </w:r>
          </w:p>
        </w:tc>
        <w:tc>
          <w:tcPr>
            <w:tcW w:w="285" w:type="pct"/>
            <w:tcBorders>
              <w:top w:val="nil"/>
              <w:left w:val="nil"/>
              <w:bottom w:val="single" w:sz="4" w:space="0" w:color="auto"/>
              <w:right w:val="single" w:sz="4" w:space="0" w:color="auto"/>
            </w:tcBorders>
            <w:shd w:val="clear" w:color="000000" w:fill="BFBFBF"/>
            <w:noWrap/>
            <w:vAlign w:val="center"/>
          </w:tcPr>
          <w:p w14:paraId="12226E65" w14:textId="78B0E63F" w:rsidR="00E1658F" w:rsidRPr="00FF1E46" w:rsidRDefault="00E1658F" w:rsidP="00FF1E46">
            <w:pPr>
              <w:jc w:val="center"/>
              <w:rPr>
                <w:b/>
                <w:bCs/>
                <w:color w:val="000000"/>
                <w:sz w:val="22"/>
                <w:szCs w:val="22"/>
              </w:rPr>
            </w:pPr>
          </w:p>
        </w:tc>
        <w:tc>
          <w:tcPr>
            <w:tcW w:w="442" w:type="pct"/>
            <w:tcBorders>
              <w:top w:val="nil"/>
              <w:left w:val="nil"/>
              <w:bottom w:val="single" w:sz="4" w:space="0" w:color="auto"/>
              <w:right w:val="single" w:sz="4" w:space="0" w:color="auto"/>
            </w:tcBorders>
            <w:shd w:val="clear" w:color="000000" w:fill="BFBFBF"/>
            <w:noWrap/>
            <w:vAlign w:val="center"/>
          </w:tcPr>
          <w:p w14:paraId="4DF1C127" w14:textId="34108451" w:rsidR="00E1658F" w:rsidRPr="00FF1E46" w:rsidRDefault="00E1658F" w:rsidP="00FF1E46">
            <w:pPr>
              <w:jc w:val="center"/>
              <w:rPr>
                <w:b/>
                <w:bCs/>
                <w:color w:val="000000"/>
                <w:sz w:val="22"/>
                <w:szCs w:val="22"/>
              </w:rPr>
            </w:pPr>
          </w:p>
        </w:tc>
        <w:tc>
          <w:tcPr>
            <w:tcW w:w="468" w:type="pct"/>
            <w:tcBorders>
              <w:top w:val="nil"/>
              <w:left w:val="nil"/>
              <w:bottom w:val="single" w:sz="4" w:space="0" w:color="auto"/>
              <w:right w:val="single" w:sz="4" w:space="0" w:color="auto"/>
            </w:tcBorders>
            <w:shd w:val="clear" w:color="000000" w:fill="BFBFBF"/>
            <w:noWrap/>
            <w:vAlign w:val="center"/>
            <w:hideMark/>
          </w:tcPr>
          <w:p w14:paraId="4E8BD24E" w14:textId="77777777" w:rsidR="00E1658F" w:rsidRPr="00FF1E46" w:rsidRDefault="00E1658F" w:rsidP="00FF1E46">
            <w:pPr>
              <w:jc w:val="center"/>
              <w:rPr>
                <w:b/>
                <w:bCs/>
                <w:color w:val="000000"/>
                <w:sz w:val="22"/>
                <w:szCs w:val="22"/>
              </w:rPr>
            </w:pPr>
            <w:r w:rsidRPr="00FF1E46">
              <w:rPr>
                <w:b/>
                <w:bCs/>
                <w:color w:val="000000"/>
                <w:sz w:val="22"/>
                <w:szCs w:val="22"/>
              </w:rPr>
              <w:t>0.2</w:t>
            </w:r>
          </w:p>
        </w:tc>
        <w:tc>
          <w:tcPr>
            <w:tcW w:w="496" w:type="pct"/>
            <w:tcBorders>
              <w:top w:val="nil"/>
              <w:left w:val="nil"/>
              <w:bottom w:val="single" w:sz="4" w:space="0" w:color="auto"/>
              <w:right w:val="single" w:sz="4" w:space="0" w:color="auto"/>
            </w:tcBorders>
            <w:shd w:val="clear" w:color="000000" w:fill="BFBFBF"/>
            <w:noWrap/>
            <w:vAlign w:val="center"/>
            <w:hideMark/>
          </w:tcPr>
          <w:p w14:paraId="650FCBB5" w14:textId="77777777" w:rsidR="00E1658F" w:rsidRPr="00FF1E46" w:rsidRDefault="00E1658F" w:rsidP="00FF1E46">
            <w:pPr>
              <w:jc w:val="center"/>
              <w:rPr>
                <w:b/>
                <w:bCs/>
                <w:color w:val="000000"/>
                <w:sz w:val="22"/>
                <w:szCs w:val="22"/>
              </w:rPr>
            </w:pPr>
            <w:r w:rsidRPr="00FF1E46">
              <w:rPr>
                <w:b/>
                <w:bCs/>
                <w:color w:val="000000"/>
                <w:sz w:val="22"/>
                <w:szCs w:val="22"/>
              </w:rPr>
              <w:t>24.0</w:t>
            </w:r>
          </w:p>
        </w:tc>
      </w:tr>
      <w:tr w:rsidR="00E1658F" w:rsidRPr="00E1658F" w14:paraId="795050FE" w14:textId="77777777" w:rsidTr="00FF1E46">
        <w:trPr>
          <w:trHeight w:val="340"/>
        </w:trPr>
        <w:tc>
          <w:tcPr>
            <w:tcW w:w="953" w:type="pct"/>
            <w:tcBorders>
              <w:top w:val="nil"/>
              <w:left w:val="single" w:sz="4" w:space="0" w:color="auto"/>
              <w:bottom w:val="single" w:sz="4" w:space="0" w:color="auto"/>
              <w:right w:val="single" w:sz="4" w:space="0" w:color="auto"/>
            </w:tcBorders>
            <w:shd w:val="clear" w:color="000000" w:fill="BFBFBF"/>
            <w:noWrap/>
            <w:vAlign w:val="center"/>
            <w:hideMark/>
          </w:tcPr>
          <w:p w14:paraId="60659F8F" w14:textId="77777777" w:rsidR="00E1658F" w:rsidRPr="00FF1E46" w:rsidRDefault="00E1658F"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ГЈ:</w:t>
            </w:r>
          </w:p>
        </w:tc>
        <w:tc>
          <w:tcPr>
            <w:tcW w:w="600" w:type="pct"/>
            <w:tcBorders>
              <w:top w:val="single" w:sz="4" w:space="0" w:color="auto"/>
              <w:left w:val="nil"/>
              <w:bottom w:val="single" w:sz="4" w:space="0" w:color="auto"/>
              <w:right w:val="single" w:sz="4" w:space="0" w:color="auto"/>
            </w:tcBorders>
            <w:shd w:val="clear" w:color="000000" w:fill="BFBFBF"/>
            <w:noWrap/>
            <w:vAlign w:val="center"/>
            <w:hideMark/>
          </w:tcPr>
          <w:p w14:paraId="35A72191" w14:textId="77777777" w:rsidR="00E1658F" w:rsidRPr="00FF1E46" w:rsidRDefault="00E1658F" w:rsidP="00FF1E46">
            <w:pPr>
              <w:jc w:val="center"/>
              <w:rPr>
                <w:b/>
                <w:bCs/>
                <w:color w:val="000000"/>
                <w:sz w:val="22"/>
                <w:szCs w:val="22"/>
              </w:rPr>
            </w:pPr>
            <w:r w:rsidRPr="00FF1E46">
              <w:rPr>
                <w:b/>
                <w:bCs/>
                <w:color w:val="000000"/>
                <w:sz w:val="22"/>
                <w:szCs w:val="22"/>
              </w:rPr>
              <w:t>7977.8</w:t>
            </w:r>
          </w:p>
        </w:tc>
        <w:tc>
          <w:tcPr>
            <w:tcW w:w="329" w:type="pct"/>
            <w:tcBorders>
              <w:top w:val="nil"/>
              <w:left w:val="nil"/>
              <w:bottom w:val="single" w:sz="4" w:space="0" w:color="auto"/>
              <w:right w:val="single" w:sz="4" w:space="0" w:color="auto"/>
            </w:tcBorders>
            <w:shd w:val="clear" w:color="000000" w:fill="BFBFBF"/>
            <w:noWrap/>
            <w:vAlign w:val="center"/>
            <w:hideMark/>
          </w:tcPr>
          <w:p w14:paraId="67BF91BD" w14:textId="77777777" w:rsidR="00E1658F" w:rsidRPr="00FF1E46" w:rsidRDefault="00E1658F" w:rsidP="00FF1E46">
            <w:pPr>
              <w:jc w:val="center"/>
              <w:rPr>
                <w:b/>
                <w:bCs/>
                <w:color w:val="000000"/>
                <w:sz w:val="22"/>
                <w:szCs w:val="22"/>
              </w:rPr>
            </w:pPr>
            <w:r w:rsidRPr="00FF1E46">
              <w:rPr>
                <w:b/>
                <w:bCs/>
                <w:color w:val="000000"/>
                <w:sz w:val="22"/>
                <w:szCs w:val="22"/>
              </w:rPr>
              <w:t>1307.9</w:t>
            </w:r>
          </w:p>
        </w:tc>
        <w:tc>
          <w:tcPr>
            <w:tcW w:w="329" w:type="pct"/>
            <w:tcBorders>
              <w:top w:val="nil"/>
              <w:left w:val="nil"/>
              <w:bottom w:val="single" w:sz="4" w:space="0" w:color="auto"/>
              <w:right w:val="single" w:sz="4" w:space="0" w:color="auto"/>
            </w:tcBorders>
            <w:shd w:val="clear" w:color="000000" w:fill="BFBFBF"/>
            <w:noWrap/>
            <w:vAlign w:val="center"/>
            <w:hideMark/>
          </w:tcPr>
          <w:p w14:paraId="3B46E63D" w14:textId="77777777" w:rsidR="00E1658F" w:rsidRPr="00FF1E46" w:rsidRDefault="00E1658F" w:rsidP="00FF1E46">
            <w:pPr>
              <w:jc w:val="center"/>
              <w:rPr>
                <w:b/>
                <w:bCs/>
                <w:color w:val="000000"/>
                <w:sz w:val="22"/>
                <w:szCs w:val="22"/>
              </w:rPr>
            </w:pPr>
            <w:r w:rsidRPr="00FF1E46">
              <w:rPr>
                <w:b/>
                <w:bCs/>
                <w:color w:val="000000"/>
                <w:sz w:val="22"/>
                <w:szCs w:val="22"/>
              </w:rPr>
              <w:t>6669.9</w:t>
            </w:r>
          </w:p>
        </w:tc>
        <w:tc>
          <w:tcPr>
            <w:tcW w:w="241" w:type="pct"/>
            <w:tcBorders>
              <w:top w:val="nil"/>
              <w:left w:val="nil"/>
              <w:bottom w:val="single" w:sz="4" w:space="0" w:color="auto"/>
              <w:right w:val="single" w:sz="4" w:space="0" w:color="auto"/>
            </w:tcBorders>
            <w:shd w:val="clear" w:color="000000" w:fill="BFBFBF"/>
            <w:noWrap/>
            <w:vAlign w:val="center"/>
            <w:hideMark/>
          </w:tcPr>
          <w:p w14:paraId="29FB7F30" w14:textId="77777777" w:rsidR="00E1658F" w:rsidRPr="00FF1E46" w:rsidRDefault="00E1658F" w:rsidP="00FF1E46">
            <w:pPr>
              <w:jc w:val="center"/>
              <w:rPr>
                <w:b/>
                <w:bCs/>
                <w:color w:val="000000"/>
                <w:sz w:val="22"/>
                <w:szCs w:val="22"/>
              </w:rPr>
            </w:pPr>
            <w:r w:rsidRPr="00FF1E46">
              <w:rPr>
                <w:b/>
                <w:bCs/>
                <w:color w:val="000000"/>
                <w:sz w:val="22"/>
                <w:szCs w:val="22"/>
              </w:rPr>
              <w:t>48.7</w:t>
            </w:r>
          </w:p>
        </w:tc>
        <w:tc>
          <w:tcPr>
            <w:tcW w:w="285" w:type="pct"/>
            <w:tcBorders>
              <w:top w:val="nil"/>
              <w:left w:val="nil"/>
              <w:bottom w:val="single" w:sz="4" w:space="0" w:color="auto"/>
              <w:right w:val="single" w:sz="4" w:space="0" w:color="auto"/>
            </w:tcBorders>
            <w:shd w:val="clear" w:color="000000" w:fill="BFBFBF"/>
            <w:noWrap/>
            <w:vAlign w:val="center"/>
            <w:hideMark/>
          </w:tcPr>
          <w:p w14:paraId="304B23CA" w14:textId="77777777" w:rsidR="00E1658F" w:rsidRPr="00FF1E46" w:rsidRDefault="00E1658F" w:rsidP="00FF1E46">
            <w:pPr>
              <w:jc w:val="center"/>
              <w:rPr>
                <w:b/>
                <w:bCs/>
                <w:color w:val="000000"/>
                <w:sz w:val="22"/>
                <w:szCs w:val="22"/>
              </w:rPr>
            </w:pPr>
            <w:r w:rsidRPr="00FF1E46">
              <w:rPr>
                <w:b/>
                <w:bCs/>
                <w:color w:val="000000"/>
                <w:sz w:val="22"/>
                <w:szCs w:val="22"/>
              </w:rPr>
              <w:t>118.2</w:t>
            </w:r>
          </w:p>
        </w:tc>
        <w:tc>
          <w:tcPr>
            <w:tcW w:w="285" w:type="pct"/>
            <w:tcBorders>
              <w:top w:val="nil"/>
              <w:left w:val="nil"/>
              <w:bottom w:val="single" w:sz="4" w:space="0" w:color="auto"/>
              <w:right w:val="single" w:sz="4" w:space="0" w:color="auto"/>
            </w:tcBorders>
            <w:shd w:val="clear" w:color="000000" w:fill="BFBFBF"/>
            <w:noWrap/>
            <w:vAlign w:val="center"/>
            <w:hideMark/>
          </w:tcPr>
          <w:p w14:paraId="4DA8BD92" w14:textId="77777777" w:rsidR="00E1658F" w:rsidRPr="00FF1E46" w:rsidRDefault="00E1658F" w:rsidP="00FF1E46">
            <w:pPr>
              <w:jc w:val="center"/>
              <w:rPr>
                <w:b/>
                <w:bCs/>
                <w:color w:val="000000"/>
                <w:sz w:val="22"/>
                <w:szCs w:val="22"/>
              </w:rPr>
            </w:pPr>
            <w:r w:rsidRPr="00FF1E46">
              <w:rPr>
                <w:b/>
                <w:bCs/>
                <w:color w:val="000000"/>
                <w:sz w:val="22"/>
                <w:szCs w:val="22"/>
              </w:rPr>
              <w:t>326.9</w:t>
            </w:r>
          </w:p>
        </w:tc>
        <w:tc>
          <w:tcPr>
            <w:tcW w:w="285" w:type="pct"/>
            <w:tcBorders>
              <w:top w:val="nil"/>
              <w:left w:val="nil"/>
              <w:bottom w:val="single" w:sz="4" w:space="0" w:color="auto"/>
              <w:right w:val="single" w:sz="4" w:space="0" w:color="auto"/>
            </w:tcBorders>
            <w:shd w:val="clear" w:color="000000" w:fill="BFBFBF"/>
            <w:noWrap/>
            <w:vAlign w:val="center"/>
            <w:hideMark/>
          </w:tcPr>
          <w:p w14:paraId="5D7D64ED" w14:textId="77777777" w:rsidR="00E1658F" w:rsidRPr="00FF1E46" w:rsidRDefault="00E1658F" w:rsidP="00FF1E46">
            <w:pPr>
              <w:jc w:val="center"/>
              <w:rPr>
                <w:b/>
                <w:bCs/>
                <w:color w:val="000000"/>
                <w:sz w:val="22"/>
                <w:szCs w:val="22"/>
              </w:rPr>
            </w:pPr>
            <w:r w:rsidRPr="00FF1E46">
              <w:rPr>
                <w:b/>
                <w:bCs/>
                <w:color w:val="000000"/>
                <w:sz w:val="22"/>
                <w:szCs w:val="22"/>
              </w:rPr>
              <w:t>395.6</w:t>
            </w:r>
          </w:p>
        </w:tc>
        <w:tc>
          <w:tcPr>
            <w:tcW w:w="285" w:type="pct"/>
            <w:tcBorders>
              <w:top w:val="nil"/>
              <w:left w:val="nil"/>
              <w:bottom w:val="single" w:sz="4" w:space="0" w:color="auto"/>
              <w:right w:val="single" w:sz="4" w:space="0" w:color="auto"/>
            </w:tcBorders>
            <w:shd w:val="clear" w:color="000000" w:fill="BFBFBF"/>
            <w:noWrap/>
            <w:vAlign w:val="center"/>
            <w:hideMark/>
          </w:tcPr>
          <w:p w14:paraId="2E95BE9A" w14:textId="77777777" w:rsidR="00E1658F" w:rsidRPr="00FF1E46" w:rsidRDefault="00E1658F" w:rsidP="00FF1E46">
            <w:pPr>
              <w:jc w:val="center"/>
              <w:rPr>
                <w:b/>
                <w:bCs/>
                <w:color w:val="000000"/>
                <w:sz w:val="22"/>
                <w:szCs w:val="22"/>
              </w:rPr>
            </w:pPr>
            <w:r w:rsidRPr="00FF1E46">
              <w:rPr>
                <w:b/>
                <w:bCs/>
                <w:color w:val="000000"/>
                <w:sz w:val="22"/>
                <w:szCs w:val="22"/>
              </w:rPr>
              <w:t>106.5</w:t>
            </w:r>
          </w:p>
        </w:tc>
        <w:tc>
          <w:tcPr>
            <w:tcW w:w="442" w:type="pct"/>
            <w:tcBorders>
              <w:top w:val="nil"/>
              <w:left w:val="nil"/>
              <w:bottom w:val="single" w:sz="4" w:space="0" w:color="auto"/>
              <w:right w:val="single" w:sz="4" w:space="0" w:color="auto"/>
            </w:tcBorders>
            <w:shd w:val="clear" w:color="000000" w:fill="BFBFBF"/>
            <w:noWrap/>
            <w:vAlign w:val="center"/>
            <w:hideMark/>
          </w:tcPr>
          <w:p w14:paraId="41BDE001" w14:textId="77777777" w:rsidR="00E1658F" w:rsidRPr="00FF1E46" w:rsidRDefault="00E1658F" w:rsidP="00FF1E46">
            <w:pPr>
              <w:jc w:val="center"/>
              <w:rPr>
                <w:b/>
                <w:bCs/>
                <w:color w:val="000000"/>
                <w:sz w:val="22"/>
                <w:szCs w:val="22"/>
              </w:rPr>
            </w:pPr>
            <w:r w:rsidRPr="00FF1E46">
              <w:rPr>
                <w:b/>
                <w:bCs/>
                <w:color w:val="000000"/>
                <w:sz w:val="22"/>
                <w:szCs w:val="22"/>
              </w:rPr>
              <w:t>191.6</w:t>
            </w:r>
          </w:p>
        </w:tc>
        <w:tc>
          <w:tcPr>
            <w:tcW w:w="468" w:type="pct"/>
            <w:tcBorders>
              <w:top w:val="nil"/>
              <w:left w:val="nil"/>
              <w:bottom w:val="single" w:sz="4" w:space="0" w:color="auto"/>
              <w:right w:val="single" w:sz="4" w:space="0" w:color="auto"/>
            </w:tcBorders>
            <w:shd w:val="clear" w:color="000000" w:fill="BFBFBF"/>
            <w:noWrap/>
            <w:vAlign w:val="center"/>
            <w:hideMark/>
          </w:tcPr>
          <w:p w14:paraId="2C4759D6" w14:textId="77777777" w:rsidR="00E1658F" w:rsidRPr="00FF1E46" w:rsidRDefault="00E1658F" w:rsidP="00FF1E46">
            <w:pPr>
              <w:jc w:val="center"/>
              <w:rPr>
                <w:b/>
                <w:bCs/>
                <w:color w:val="000000"/>
                <w:sz w:val="22"/>
                <w:szCs w:val="22"/>
              </w:rPr>
            </w:pPr>
            <w:r w:rsidRPr="00FF1E46">
              <w:rPr>
                <w:b/>
                <w:bCs/>
                <w:color w:val="000000"/>
                <w:sz w:val="22"/>
                <w:szCs w:val="22"/>
              </w:rPr>
              <w:t>1187.5</w:t>
            </w:r>
          </w:p>
        </w:tc>
        <w:tc>
          <w:tcPr>
            <w:tcW w:w="496" w:type="pct"/>
            <w:tcBorders>
              <w:top w:val="nil"/>
              <w:left w:val="nil"/>
              <w:bottom w:val="single" w:sz="4" w:space="0" w:color="auto"/>
              <w:right w:val="single" w:sz="4" w:space="0" w:color="auto"/>
            </w:tcBorders>
            <w:shd w:val="clear" w:color="000000" w:fill="BFBFBF"/>
            <w:noWrap/>
            <w:vAlign w:val="center"/>
            <w:hideMark/>
          </w:tcPr>
          <w:p w14:paraId="484E278E" w14:textId="77777777" w:rsidR="00E1658F" w:rsidRPr="00FF1E46" w:rsidRDefault="00E1658F" w:rsidP="00FF1E46">
            <w:pPr>
              <w:jc w:val="center"/>
              <w:rPr>
                <w:b/>
                <w:bCs/>
                <w:color w:val="000000"/>
                <w:sz w:val="22"/>
                <w:szCs w:val="22"/>
              </w:rPr>
            </w:pPr>
            <w:r w:rsidRPr="00FF1E46">
              <w:rPr>
                <w:b/>
                <w:bCs/>
                <w:color w:val="000000"/>
                <w:sz w:val="22"/>
                <w:szCs w:val="22"/>
              </w:rPr>
              <w:t>5482.4</w:t>
            </w:r>
          </w:p>
        </w:tc>
      </w:tr>
    </w:tbl>
    <w:p w14:paraId="532C4457" w14:textId="77777777" w:rsidR="00B22FAB" w:rsidRPr="004369AF" w:rsidRDefault="00B22FAB" w:rsidP="00745979">
      <w:pPr>
        <w:keepNext/>
        <w:ind w:firstLine="426"/>
        <w:rPr>
          <w:bCs/>
          <w:lang w:val="sr-Cyrl-RS"/>
        </w:rPr>
      </w:pPr>
    </w:p>
    <w:p w14:paraId="2C8D33A0" w14:textId="6A45EF2D" w:rsidR="00745979" w:rsidRPr="001C0FE4" w:rsidRDefault="001C0FE4" w:rsidP="001C0FE4">
      <w:pPr>
        <w:pStyle w:val="Heading3"/>
        <w:rPr>
          <w:rFonts w:ascii="Times New Roman" w:eastAsia="Batang" w:hAnsi="Times New Roman"/>
          <w:noProof/>
          <w:sz w:val="24"/>
          <w:szCs w:val="24"/>
          <w:lang w:val="sr-Cyrl-RS"/>
        </w:rPr>
      </w:pPr>
      <w:bookmarkStart w:id="110" w:name="_Toc299607141"/>
      <w:bookmarkStart w:id="111" w:name="_Toc331590735"/>
      <w:bookmarkStart w:id="112" w:name="_Toc398114826"/>
      <w:bookmarkStart w:id="113" w:name="_Toc433868142"/>
      <w:bookmarkStart w:id="114" w:name="_Toc14156270"/>
      <w:bookmarkStart w:id="115" w:name="_Toc134681511"/>
      <w:bookmarkStart w:id="116" w:name="_Toc134733748"/>
      <w:bookmarkStart w:id="117" w:name="_Toc137114191"/>
      <w:bookmarkStart w:id="118" w:name="_Toc169210292"/>
      <w:bookmarkStart w:id="119" w:name="_Toc228276377"/>
      <w:bookmarkEnd w:id="109"/>
      <w:r>
        <w:rPr>
          <w:rFonts w:ascii="Times New Roman" w:eastAsia="Batang" w:hAnsi="Times New Roman"/>
          <w:noProof/>
          <w:sz w:val="24"/>
          <w:szCs w:val="24"/>
          <w:lang w:val="sr-Cyrl-RS"/>
        </w:rPr>
        <w:t>5.1.2</w:t>
      </w:r>
      <w:r w:rsidR="00745979" w:rsidRPr="001C0FE4">
        <w:rPr>
          <w:rFonts w:ascii="Times New Roman" w:eastAsia="Batang" w:hAnsi="Times New Roman"/>
          <w:noProof/>
          <w:sz w:val="24"/>
          <w:szCs w:val="24"/>
          <w:lang w:val="sr-Cyrl-RS"/>
        </w:rPr>
        <w:t xml:space="preserve">. </w:t>
      </w:r>
      <w:bookmarkEnd w:id="110"/>
      <w:bookmarkEnd w:id="111"/>
      <w:bookmarkEnd w:id="112"/>
      <w:bookmarkEnd w:id="113"/>
      <w:bookmarkEnd w:id="114"/>
      <w:bookmarkEnd w:id="115"/>
      <w:bookmarkEnd w:id="116"/>
      <w:bookmarkEnd w:id="117"/>
      <w:bookmarkEnd w:id="118"/>
      <w:r w:rsidR="00745979" w:rsidRPr="001C0FE4">
        <w:rPr>
          <w:rFonts w:ascii="Times New Roman" w:eastAsia="Batang" w:hAnsi="Times New Roman"/>
          <w:noProof/>
          <w:sz w:val="24"/>
          <w:szCs w:val="24"/>
          <w:lang w:val="sr-Cyrl-RS"/>
        </w:rPr>
        <w:t>План заштите шума</w:t>
      </w:r>
      <w:bookmarkEnd w:id="119"/>
    </w:p>
    <w:p w14:paraId="40023DD1" w14:textId="77777777" w:rsidR="00745979" w:rsidRPr="004369AF" w:rsidRDefault="00745979" w:rsidP="00745979">
      <w:pPr>
        <w:rPr>
          <w:lang w:val="sr-Latn-RS"/>
        </w:rPr>
      </w:pPr>
      <w:r w:rsidRPr="004369AF">
        <w:rPr>
          <w:lang w:val="sr-Cyrl-RS"/>
        </w:rPr>
        <w:t>Превентивна заштита шума вршиће се на целој површини газдинске јединице.</w:t>
      </w:r>
    </w:p>
    <w:p w14:paraId="310A59B6" w14:textId="1D38045E" w:rsidR="00745979" w:rsidRPr="001C0FE4" w:rsidRDefault="001C0FE4" w:rsidP="001C0FE4">
      <w:pPr>
        <w:pStyle w:val="Heading3"/>
        <w:rPr>
          <w:rFonts w:ascii="Times New Roman" w:eastAsia="Batang" w:hAnsi="Times New Roman"/>
          <w:noProof/>
          <w:sz w:val="24"/>
          <w:szCs w:val="24"/>
          <w:lang w:val="sr-Cyrl-RS"/>
        </w:rPr>
      </w:pPr>
      <w:bookmarkStart w:id="120" w:name="_Toc299607143"/>
      <w:bookmarkStart w:id="121" w:name="_Toc331590737"/>
      <w:bookmarkStart w:id="122" w:name="_Toc398114828"/>
      <w:bookmarkStart w:id="123" w:name="_Toc433868144"/>
      <w:bookmarkStart w:id="124" w:name="_Toc14156272"/>
      <w:bookmarkStart w:id="125" w:name="_Toc134681513"/>
      <w:bookmarkStart w:id="126" w:name="_Toc134733750"/>
      <w:bookmarkStart w:id="127" w:name="_Toc137114193"/>
      <w:bookmarkStart w:id="128" w:name="_Toc169210294"/>
      <w:bookmarkStart w:id="129" w:name="_Toc228276378"/>
      <w:r>
        <w:rPr>
          <w:rFonts w:ascii="Times New Roman" w:eastAsia="Batang" w:hAnsi="Times New Roman"/>
          <w:noProof/>
          <w:sz w:val="24"/>
          <w:szCs w:val="24"/>
          <w:lang w:val="sr-Cyrl-RS"/>
        </w:rPr>
        <w:t>5.1</w:t>
      </w:r>
      <w:r w:rsidR="00745979" w:rsidRPr="001C0FE4">
        <w:rPr>
          <w:rFonts w:ascii="Times New Roman" w:eastAsia="Batang" w:hAnsi="Times New Roman"/>
          <w:noProof/>
          <w:sz w:val="24"/>
          <w:szCs w:val="24"/>
          <w:lang w:val="sr-Cyrl-RS"/>
        </w:rPr>
        <w:t>.3. План одржавања шумских саобраћајн</w:t>
      </w:r>
      <w:bookmarkEnd w:id="120"/>
      <w:bookmarkEnd w:id="121"/>
      <w:r w:rsidR="00745979" w:rsidRPr="001C0FE4">
        <w:rPr>
          <w:rFonts w:ascii="Times New Roman" w:eastAsia="Batang" w:hAnsi="Times New Roman"/>
          <w:noProof/>
          <w:sz w:val="24"/>
          <w:szCs w:val="24"/>
          <w:lang w:val="sr-Cyrl-RS"/>
        </w:rPr>
        <w:t>и</w:t>
      </w:r>
      <w:bookmarkEnd w:id="122"/>
      <w:bookmarkEnd w:id="123"/>
      <w:r w:rsidR="00745979" w:rsidRPr="001C0FE4">
        <w:rPr>
          <w:rFonts w:ascii="Times New Roman" w:eastAsia="Batang" w:hAnsi="Times New Roman"/>
          <w:noProof/>
          <w:sz w:val="24"/>
          <w:szCs w:val="24"/>
          <w:lang w:val="sr-Cyrl-RS"/>
        </w:rPr>
        <w:t>ца</w:t>
      </w:r>
      <w:bookmarkEnd w:id="124"/>
      <w:bookmarkEnd w:id="125"/>
      <w:bookmarkEnd w:id="126"/>
      <w:bookmarkEnd w:id="127"/>
      <w:bookmarkEnd w:id="128"/>
      <w:bookmarkEnd w:id="129"/>
    </w:p>
    <w:p w14:paraId="77E91B8C" w14:textId="67D73795" w:rsidR="00FC70ED" w:rsidRPr="004369AF" w:rsidRDefault="002B6B7E" w:rsidP="00355142">
      <w:pPr>
        <w:keepNext/>
        <w:ind w:firstLine="720"/>
        <w:jc w:val="both"/>
        <w:rPr>
          <w:lang w:val="sr-Cyrl-RS"/>
        </w:rPr>
      </w:pPr>
      <w:r w:rsidRPr="004369AF">
        <w:rPr>
          <w:lang w:val="sr-Cyrl-RS"/>
        </w:rPr>
        <w:t>У овој газдинској јединици се планира само редовно одржавање влака, равњање и тањирање са циљем да исте бу</w:t>
      </w:r>
      <w:r w:rsidR="004369AF" w:rsidRPr="004369AF">
        <w:rPr>
          <w:lang w:val="sr-Cyrl-RS"/>
        </w:rPr>
        <w:t>д</w:t>
      </w:r>
      <w:r w:rsidRPr="004369AF">
        <w:rPr>
          <w:lang w:val="sr-Cyrl-RS"/>
        </w:rPr>
        <w:t xml:space="preserve">у оперативне за извлаћење </w:t>
      </w:r>
      <w:r w:rsidR="00417DD0">
        <w:rPr>
          <w:lang w:val="sr-Latn-RS"/>
        </w:rPr>
        <w:t xml:space="preserve">и изношење </w:t>
      </w:r>
      <w:r w:rsidRPr="004369AF">
        <w:rPr>
          <w:lang w:val="sr-Cyrl-RS"/>
        </w:rPr>
        <w:t xml:space="preserve">дрвних </w:t>
      </w:r>
      <w:r w:rsidR="00417DD0">
        <w:rPr>
          <w:lang w:val="sr-Cyrl-RS"/>
        </w:rPr>
        <w:t xml:space="preserve">сортимената </w:t>
      </w:r>
      <w:r w:rsidR="004369AF" w:rsidRPr="004369AF">
        <w:rPr>
          <w:lang w:val="sr-Cyrl-RS"/>
        </w:rPr>
        <w:t>у летњој односно сувој сезони (унутрашњи транспорт кроз газдинску јединицу).</w:t>
      </w:r>
    </w:p>
    <w:p w14:paraId="5EF12A22" w14:textId="0F96827E" w:rsidR="004369AF" w:rsidRPr="004369AF" w:rsidRDefault="004369AF" w:rsidP="004369AF">
      <w:pPr>
        <w:keepNext/>
        <w:ind w:firstLine="720"/>
        <w:rPr>
          <w:lang w:val="sr-Cyrl-RS"/>
        </w:rPr>
      </w:pPr>
      <w:r w:rsidRPr="004369AF">
        <w:rPr>
          <w:lang w:val="sr-Cyrl-RS"/>
        </w:rPr>
        <w:t xml:space="preserve">Одржавање асфалтних путева у близини газдинске јединице пада на терет других организација, те се њихово одржавање не планира овим планским. </w:t>
      </w:r>
    </w:p>
    <w:p w14:paraId="17407359" w14:textId="14321C74" w:rsidR="00745979" w:rsidRPr="001C0FE4" w:rsidRDefault="001C0FE4" w:rsidP="001C0FE4">
      <w:pPr>
        <w:pStyle w:val="Heading3"/>
        <w:rPr>
          <w:rFonts w:ascii="Times New Roman" w:eastAsia="Batang" w:hAnsi="Times New Roman"/>
          <w:noProof/>
          <w:sz w:val="24"/>
          <w:szCs w:val="24"/>
          <w:lang w:val="sr-Cyrl-RS"/>
        </w:rPr>
      </w:pPr>
      <w:bookmarkStart w:id="130" w:name="_Toc299607144"/>
      <w:bookmarkStart w:id="131" w:name="_Toc331590738"/>
      <w:bookmarkStart w:id="132" w:name="_Toc398114829"/>
      <w:bookmarkStart w:id="133" w:name="_Toc433868145"/>
      <w:bookmarkStart w:id="134" w:name="_Toc14156273"/>
      <w:bookmarkStart w:id="135" w:name="_Toc134681514"/>
      <w:bookmarkStart w:id="136" w:name="_Toc134733751"/>
      <w:bookmarkStart w:id="137" w:name="_Toc137114194"/>
      <w:bookmarkStart w:id="138" w:name="_Toc169210295"/>
      <w:bookmarkStart w:id="139" w:name="_Toc228276379"/>
      <w:r>
        <w:rPr>
          <w:rFonts w:ascii="Times New Roman" w:eastAsia="Batang" w:hAnsi="Times New Roman"/>
          <w:noProof/>
          <w:sz w:val="24"/>
          <w:szCs w:val="24"/>
          <w:lang w:val="sr-Cyrl-RS"/>
        </w:rPr>
        <w:t>5.1.</w:t>
      </w:r>
      <w:r w:rsidR="00745979" w:rsidRPr="001C0FE4">
        <w:rPr>
          <w:rFonts w:ascii="Times New Roman" w:eastAsia="Batang" w:hAnsi="Times New Roman"/>
          <w:noProof/>
          <w:sz w:val="24"/>
          <w:szCs w:val="24"/>
          <w:lang w:val="sr-Cyrl-RS"/>
        </w:rPr>
        <w:t>4. План уређивања ш</w:t>
      </w:r>
      <w:bookmarkEnd w:id="130"/>
      <w:bookmarkEnd w:id="131"/>
      <w:r w:rsidR="00745979" w:rsidRPr="001C0FE4">
        <w:rPr>
          <w:rFonts w:ascii="Times New Roman" w:eastAsia="Batang" w:hAnsi="Times New Roman"/>
          <w:noProof/>
          <w:sz w:val="24"/>
          <w:szCs w:val="24"/>
          <w:lang w:val="sr-Cyrl-RS"/>
        </w:rPr>
        <w:t>у</w:t>
      </w:r>
      <w:bookmarkEnd w:id="132"/>
      <w:bookmarkEnd w:id="133"/>
      <w:r w:rsidR="00745979" w:rsidRPr="001C0FE4">
        <w:rPr>
          <w:rFonts w:ascii="Times New Roman" w:eastAsia="Batang" w:hAnsi="Times New Roman"/>
          <w:noProof/>
          <w:sz w:val="24"/>
          <w:szCs w:val="24"/>
          <w:lang w:val="sr-Cyrl-RS"/>
        </w:rPr>
        <w:t>ма</w:t>
      </w:r>
      <w:bookmarkEnd w:id="134"/>
      <w:bookmarkEnd w:id="135"/>
      <w:bookmarkEnd w:id="136"/>
      <w:bookmarkEnd w:id="137"/>
      <w:bookmarkEnd w:id="138"/>
      <w:bookmarkEnd w:id="139"/>
    </w:p>
    <w:p w14:paraId="1E95ECC2" w14:textId="77777777" w:rsidR="00745979" w:rsidRPr="00031744" w:rsidRDefault="00745979" w:rsidP="00031744">
      <w:pPr>
        <w:keepNext/>
        <w:jc w:val="center"/>
        <w:rPr>
          <w:b/>
          <w:i/>
          <w:lang w:val="sr-Cyrl-RS"/>
        </w:rPr>
      </w:pPr>
      <w:bookmarkStart w:id="140" w:name="_Hlk181530812"/>
      <w:r w:rsidRPr="00031744">
        <w:rPr>
          <w:b/>
          <w:i/>
          <w:lang w:val="sr-Cyrl-RS"/>
        </w:rPr>
        <w:t xml:space="preserve">Табела </w:t>
      </w:r>
      <w:bookmarkEnd w:id="140"/>
      <w:r w:rsidRPr="00031744">
        <w:rPr>
          <w:b/>
          <w:i/>
          <w:lang w:val="sr-Cyrl-RS"/>
        </w:rPr>
        <w:t>4</w:t>
      </w:r>
      <w:r w:rsidRPr="00031744">
        <w:rPr>
          <w:b/>
          <w:i/>
          <w:lang w:val="en-GB"/>
        </w:rPr>
        <w:t>2</w:t>
      </w:r>
      <w:r w:rsidRPr="00031744">
        <w:rPr>
          <w:b/>
          <w:i/>
          <w:lang w:val="sr-Cyrl-RS"/>
        </w:rPr>
        <w:t xml:space="preserve">. </w:t>
      </w:r>
      <w:r w:rsidRPr="00031744">
        <w:rPr>
          <w:bCs/>
          <w:i/>
          <w:lang w:val="sr-Cyrl-RS"/>
        </w:rPr>
        <w:t>План уређивања шума –просечно годишње</w:t>
      </w:r>
    </w:p>
    <w:tbl>
      <w:tblPr>
        <w:tblW w:w="0" w:type="auto"/>
        <w:jc w:val="center"/>
        <w:tblLook w:val="04A0" w:firstRow="1" w:lastRow="0" w:firstColumn="1" w:lastColumn="0" w:noHBand="0" w:noVBand="1"/>
      </w:tblPr>
      <w:tblGrid>
        <w:gridCol w:w="5034"/>
        <w:gridCol w:w="1611"/>
      </w:tblGrid>
      <w:tr w:rsidR="00E1658F" w:rsidRPr="00E1658F" w14:paraId="328BE202" w14:textId="77777777" w:rsidTr="00FF1E46">
        <w:trPr>
          <w:trHeight w:val="340"/>
          <w:jc w:val="center"/>
        </w:trPr>
        <w:tc>
          <w:tcPr>
            <w:tcW w:w="0" w:type="auto"/>
            <w:tcBorders>
              <w:top w:val="nil"/>
              <w:left w:val="nil"/>
              <w:bottom w:val="nil"/>
              <w:right w:val="nil"/>
            </w:tcBorders>
            <w:noWrap/>
            <w:vAlign w:val="center"/>
            <w:hideMark/>
          </w:tcPr>
          <w:p w14:paraId="7CC1CBD8" w14:textId="77777777" w:rsidR="00E1658F" w:rsidRPr="00E1658F" w:rsidRDefault="00E1658F" w:rsidP="00FF1E46">
            <w:pPr>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B61D39" w14:textId="77777777" w:rsidR="00E1658F" w:rsidRPr="00E1658F" w:rsidRDefault="00E1658F" w:rsidP="00FF1E46">
            <w:pPr>
              <w:jc w:val="center"/>
              <w:rPr>
                <w:color w:val="000000"/>
                <w:sz w:val="22"/>
                <w:szCs w:val="22"/>
              </w:rPr>
            </w:pPr>
            <w:proofErr w:type="spellStart"/>
            <w:r w:rsidRPr="00E1658F">
              <w:rPr>
                <w:color w:val="000000"/>
                <w:sz w:val="22"/>
                <w:szCs w:val="22"/>
              </w:rPr>
              <w:t>Површина</w:t>
            </w:r>
            <w:proofErr w:type="spellEnd"/>
            <w:r w:rsidRPr="00E1658F">
              <w:rPr>
                <w:color w:val="000000"/>
                <w:sz w:val="22"/>
                <w:szCs w:val="22"/>
              </w:rPr>
              <w:t xml:space="preserve"> (ha)</w:t>
            </w:r>
          </w:p>
        </w:tc>
      </w:tr>
      <w:tr w:rsidR="00E1658F" w:rsidRPr="00E1658F" w14:paraId="02FA001D"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6A3973" w14:textId="77777777" w:rsidR="00E1658F" w:rsidRPr="00E1658F" w:rsidRDefault="00E1658F" w:rsidP="00FF1E46">
            <w:pPr>
              <w:jc w:val="center"/>
              <w:rPr>
                <w:color w:val="000000"/>
                <w:sz w:val="22"/>
                <w:szCs w:val="22"/>
              </w:rPr>
            </w:pPr>
            <w:proofErr w:type="spellStart"/>
            <w:r w:rsidRPr="00E1658F">
              <w:rPr>
                <w:color w:val="000000"/>
                <w:sz w:val="22"/>
                <w:szCs w:val="22"/>
              </w:rPr>
              <w:t>Чистине</w:t>
            </w:r>
            <w:proofErr w:type="spellEnd"/>
          </w:p>
        </w:tc>
        <w:tc>
          <w:tcPr>
            <w:tcW w:w="0" w:type="auto"/>
            <w:tcBorders>
              <w:top w:val="nil"/>
              <w:left w:val="nil"/>
              <w:bottom w:val="single" w:sz="4" w:space="0" w:color="auto"/>
              <w:right w:val="single" w:sz="4" w:space="0" w:color="auto"/>
            </w:tcBorders>
            <w:noWrap/>
            <w:vAlign w:val="center"/>
            <w:hideMark/>
          </w:tcPr>
          <w:p w14:paraId="752AB8A1" w14:textId="77777777" w:rsidR="00E1658F" w:rsidRPr="00E1658F" w:rsidRDefault="00E1658F" w:rsidP="00FF1E46">
            <w:pPr>
              <w:jc w:val="center"/>
              <w:rPr>
                <w:color w:val="000000"/>
                <w:sz w:val="22"/>
                <w:szCs w:val="22"/>
              </w:rPr>
            </w:pPr>
            <w:r w:rsidRPr="00E1658F">
              <w:rPr>
                <w:color w:val="000000"/>
                <w:sz w:val="22"/>
                <w:szCs w:val="22"/>
              </w:rPr>
              <w:t>61.8</w:t>
            </w:r>
          </w:p>
        </w:tc>
      </w:tr>
      <w:tr w:rsidR="00E1658F" w:rsidRPr="00E1658F" w14:paraId="184C4DE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BE30352" w14:textId="77777777" w:rsidR="00E1658F" w:rsidRPr="00E1658F" w:rsidRDefault="00E1658F" w:rsidP="00FF1E46">
            <w:pPr>
              <w:jc w:val="center"/>
              <w:rPr>
                <w:color w:val="000000"/>
                <w:sz w:val="22"/>
                <w:szCs w:val="22"/>
              </w:rPr>
            </w:pPr>
            <w:r w:rsidRPr="00E1658F">
              <w:rPr>
                <w:color w:val="000000"/>
                <w:sz w:val="22"/>
                <w:szCs w:val="22"/>
              </w:rPr>
              <w:t xml:space="preserve">11. </w:t>
            </w:r>
            <w:proofErr w:type="spellStart"/>
            <w:r w:rsidRPr="00E1658F">
              <w:rPr>
                <w:color w:val="000000"/>
                <w:sz w:val="22"/>
                <w:szCs w:val="22"/>
              </w:rPr>
              <w:t>Висока</w:t>
            </w:r>
            <w:proofErr w:type="spellEnd"/>
            <w:r w:rsidRPr="00E1658F">
              <w:rPr>
                <w:color w:val="000000"/>
                <w:sz w:val="22"/>
                <w:szCs w:val="22"/>
              </w:rPr>
              <w:t xml:space="preserve"> </w:t>
            </w:r>
            <w:proofErr w:type="spellStart"/>
            <w:r w:rsidRPr="00E1658F">
              <w:rPr>
                <w:color w:val="000000"/>
                <w:sz w:val="22"/>
                <w:szCs w:val="22"/>
              </w:rPr>
              <w:t>природна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тврдих</w:t>
            </w:r>
            <w:proofErr w:type="spellEnd"/>
            <w:r w:rsidRPr="00E1658F">
              <w:rPr>
                <w:color w:val="000000"/>
                <w:sz w:val="22"/>
                <w:szCs w:val="22"/>
              </w:rPr>
              <w:t xml:space="preserve"> </w:t>
            </w:r>
            <w:proofErr w:type="spellStart"/>
            <w:r w:rsidRPr="00E1658F">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5F032FC4" w14:textId="77777777" w:rsidR="00E1658F" w:rsidRPr="00E1658F" w:rsidRDefault="00E1658F" w:rsidP="00FF1E46">
            <w:pPr>
              <w:jc w:val="center"/>
              <w:rPr>
                <w:color w:val="000000"/>
                <w:sz w:val="22"/>
                <w:szCs w:val="22"/>
              </w:rPr>
            </w:pPr>
            <w:r w:rsidRPr="00E1658F">
              <w:rPr>
                <w:color w:val="000000"/>
                <w:sz w:val="22"/>
                <w:szCs w:val="22"/>
              </w:rPr>
              <w:t>47.5</w:t>
            </w:r>
          </w:p>
        </w:tc>
      </w:tr>
      <w:tr w:rsidR="00E1658F" w:rsidRPr="00E1658F" w14:paraId="6E9824E2"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4255F06F" w14:textId="77777777" w:rsidR="00E1658F" w:rsidRPr="00E1658F" w:rsidRDefault="00E1658F" w:rsidP="00FF1E46">
            <w:pPr>
              <w:jc w:val="center"/>
              <w:rPr>
                <w:color w:val="000000"/>
                <w:sz w:val="22"/>
                <w:szCs w:val="22"/>
              </w:rPr>
            </w:pPr>
            <w:r w:rsidRPr="00E1658F">
              <w:rPr>
                <w:color w:val="000000"/>
                <w:sz w:val="22"/>
                <w:szCs w:val="22"/>
              </w:rPr>
              <w:t xml:space="preserve">12. </w:t>
            </w:r>
            <w:proofErr w:type="spellStart"/>
            <w:r w:rsidRPr="00E1658F">
              <w:rPr>
                <w:color w:val="000000"/>
                <w:sz w:val="22"/>
                <w:szCs w:val="22"/>
              </w:rPr>
              <w:t>Висока</w:t>
            </w:r>
            <w:proofErr w:type="spellEnd"/>
            <w:r w:rsidRPr="00E1658F">
              <w:rPr>
                <w:color w:val="000000"/>
                <w:sz w:val="22"/>
                <w:szCs w:val="22"/>
              </w:rPr>
              <w:t xml:space="preserve"> </w:t>
            </w:r>
            <w:proofErr w:type="spellStart"/>
            <w:r w:rsidRPr="00E1658F">
              <w:rPr>
                <w:color w:val="000000"/>
                <w:sz w:val="22"/>
                <w:szCs w:val="22"/>
              </w:rPr>
              <w:t>природна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меких</w:t>
            </w:r>
            <w:proofErr w:type="spellEnd"/>
            <w:r w:rsidRPr="00E1658F">
              <w:rPr>
                <w:color w:val="000000"/>
                <w:sz w:val="22"/>
                <w:szCs w:val="22"/>
              </w:rPr>
              <w:t xml:space="preserve"> </w:t>
            </w:r>
            <w:proofErr w:type="spellStart"/>
            <w:r w:rsidRPr="00E1658F">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75F5B7C6" w14:textId="77777777" w:rsidR="00E1658F" w:rsidRPr="00E1658F" w:rsidRDefault="00E1658F" w:rsidP="00FF1E46">
            <w:pPr>
              <w:jc w:val="center"/>
              <w:rPr>
                <w:color w:val="000000"/>
                <w:sz w:val="22"/>
                <w:szCs w:val="22"/>
              </w:rPr>
            </w:pPr>
            <w:r w:rsidRPr="00E1658F">
              <w:rPr>
                <w:color w:val="000000"/>
                <w:sz w:val="22"/>
                <w:szCs w:val="22"/>
              </w:rPr>
              <w:t>7.6</w:t>
            </w:r>
          </w:p>
        </w:tc>
      </w:tr>
      <w:tr w:rsidR="00E1658F" w:rsidRPr="00E1658F" w14:paraId="421672F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DCBD8FA" w14:textId="77777777" w:rsidR="00E1658F" w:rsidRPr="00E1658F" w:rsidRDefault="00E1658F" w:rsidP="00FF1E46">
            <w:pPr>
              <w:jc w:val="center"/>
              <w:rPr>
                <w:color w:val="000000"/>
                <w:sz w:val="22"/>
                <w:szCs w:val="22"/>
              </w:rPr>
            </w:pPr>
            <w:r w:rsidRPr="00E1658F">
              <w:rPr>
                <w:color w:val="000000"/>
                <w:sz w:val="22"/>
                <w:szCs w:val="22"/>
              </w:rPr>
              <w:t xml:space="preserve">14. </w:t>
            </w:r>
            <w:proofErr w:type="spellStart"/>
            <w:r w:rsidRPr="00E1658F">
              <w:rPr>
                <w:color w:val="000000"/>
                <w:sz w:val="22"/>
                <w:szCs w:val="22"/>
              </w:rPr>
              <w:t>Изданачка</w:t>
            </w:r>
            <w:proofErr w:type="spellEnd"/>
            <w:r w:rsidRPr="00E1658F">
              <w:rPr>
                <w:color w:val="000000"/>
                <w:sz w:val="22"/>
                <w:szCs w:val="22"/>
              </w:rPr>
              <w:t xml:space="preserve"> </w:t>
            </w:r>
            <w:proofErr w:type="spellStart"/>
            <w:r w:rsidRPr="00E1658F">
              <w:rPr>
                <w:color w:val="000000"/>
                <w:sz w:val="22"/>
                <w:szCs w:val="22"/>
              </w:rPr>
              <w:t>природна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тврдих</w:t>
            </w:r>
            <w:proofErr w:type="spellEnd"/>
            <w:r w:rsidRPr="00E1658F">
              <w:rPr>
                <w:color w:val="000000"/>
                <w:sz w:val="22"/>
                <w:szCs w:val="22"/>
              </w:rPr>
              <w:t xml:space="preserve"> </w:t>
            </w:r>
            <w:proofErr w:type="spellStart"/>
            <w:r w:rsidRPr="00E1658F">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704FD7CB" w14:textId="77777777" w:rsidR="00E1658F" w:rsidRPr="00E1658F" w:rsidRDefault="00E1658F" w:rsidP="00FF1E46">
            <w:pPr>
              <w:jc w:val="center"/>
              <w:rPr>
                <w:color w:val="000000"/>
                <w:sz w:val="22"/>
                <w:szCs w:val="22"/>
              </w:rPr>
            </w:pPr>
            <w:r w:rsidRPr="00E1658F">
              <w:rPr>
                <w:color w:val="000000"/>
                <w:sz w:val="22"/>
                <w:szCs w:val="22"/>
              </w:rPr>
              <w:t>78.1</w:t>
            </w:r>
          </w:p>
        </w:tc>
      </w:tr>
      <w:tr w:rsidR="00E1658F" w:rsidRPr="00E1658F" w14:paraId="67BD105B"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446C7A" w14:textId="77777777" w:rsidR="00E1658F" w:rsidRPr="00E1658F" w:rsidRDefault="00E1658F" w:rsidP="00FF1E46">
            <w:pPr>
              <w:jc w:val="center"/>
              <w:rPr>
                <w:color w:val="000000"/>
                <w:sz w:val="22"/>
                <w:szCs w:val="22"/>
              </w:rPr>
            </w:pPr>
            <w:r w:rsidRPr="00E1658F">
              <w:rPr>
                <w:color w:val="000000"/>
                <w:sz w:val="22"/>
                <w:szCs w:val="22"/>
              </w:rPr>
              <w:t xml:space="preserve">15. </w:t>
            </w:r>
            <w:proofErr w:type="spellStart"/>
            <w:r w:rsidRPr="00E1658F">
              <w:rPr>
                <w:color w:val="000000"/>
                <w:sz w:val="22"/>
                <w:szCs w:val="22"/>
              </w:rPr>
              <w:t>Изданачка</w:t>
            </w:r>
            <w:proofErr w:type="spellEnd"/>
            <w:r w:rsidRPr="00E1658F">
              <w:rPr>
                <w:color w:val="000000"/>
                <w:sz w:val="22"/>
                <w:szCs w:val="22"/>
              </w:rPr>
              <w:t xml:space="preserve"> </w:t>
            </w:r>
            <w:proofErr w:type="spellStart"/>
            <w:r w:rsidRPr="00E1658F">
              <w:rPr>
                <w:color w:val="000000"/>
                <w:sz w:val="22"/>
                <w:szCs w:val="22"/>
              </w:rPr>
              <w:t>природна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меких</w:t>
            </w:r>
            <w:proofErr w:type="spellEnd"/>
            <w:r w:rsidRPr="00E1658F">
              <w:rPr>
                <w:color w:val="000000"/>
                <w:sz w:val="22"/>
                <w:szCs w:val="22"/>
              </w:rPr>
              <w:t xml:space="preserve"> </w:t>
            </w:r>
            <w:proofErr w:type="spellStart"/>
            <w:r w:rsidRPr="00E1658F">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460277DC" w14:textId="77777777" w:rsidR="00E1658F" w:rsidRPr="00E1658F" w:rsidRDefault="00E1658F" w:rsidP="00FF1E46">
            <w:pPr>
              <w:jc w:val="center"/>
              <w:rPr>
                <w:color w:val="000000"/>
                <w:sz w:val="22"/>
                <w:szCs w:val="22"/>
              </w:rPr>
            </w:pPr>
            <w:r w:rsidRPr="00E1658F">
              <w:rPr>
                <w:color w:val="000000"/>
                <w:sz w:val="22"/>
                <w:szCs w:val="22"/>
              </w:rPr>
              <w:t>25.6</w:t>
            </w:r>
          </w:p>
        </w:tc>
      </w:tr>
      <w:tr w:rsidR="00E1658F" w:rsidRPr="00E1658F" w14:paraId="55DEDD24"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B29604D" w14:textId="77777777" w:rsidR="00E1658F" w:rsidRPr="00E1658F" w:rsidRDefault="00E1658F" w:rsidP="00FF1E46">
            <w:pPr>
              <w:jc w:val="center"/>
              <w:rPr>
                <w:color w:val="000000"/>
                <w:sz w:val="22"/>
                <w:szCs w:val="22"/>
              </w:rPr>
            </w:pPr>
            <w:r w:rsidRPr="00E1658F">
              <w:rPr>
                <w:color w:val="000000"/>
                <w:sz w:val="22"/>
                <w:szCs w:val="22"/>
              </w:rPr>
              <w:t xml:space="preserve">25. </w:t>
            </w:r>
            <w:proofErr w:type="spellStart"/>
            <w:r w:rsidRPr="00E1658F">
              <w:rPr>
                <w:color w:val="000000"/>
                <w:sz w:val="22"/>
                <w:szCs w:val="22"/>
              </w:rPr>
              <w:t>Вештачки</w:t>
            </w:r>
            <w:proofErr w:type="spellEnd"/>
            <w:r w:rsidRPr="00E1658F">
              <w:rPr>
                <w:color w:val="000000"/>
                <w:sz w:val="22"/>
                <w:szCs w:val="22"/>
              </w:rPr>
              <w:t xml:space="preserve"> </w:t>
            </w:r>
            <w:proofErr w:type="spellStart"/>
            <w:r w:rsidRPr="00E1658F">
              <w:rPr>
                <w:color w:val="000000"/>
                <w:sz w:val="22"/>
                <w:szCs w:val="22"/>
              </w:rPr>
              <w:t>подигнута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тврдих</w:t>
            </w:r>
            <w:proofErr w:type="spellEnd"/>
            <w:r w:rsidRPr="00E1658F">
              <w:rPr>
                <w:color w:val="000000"/>
                <w:sz w:val="22"/>
                <w:szCs w:val="22"/>
              </w:rPr>
              <w:t xml:space="preserve"> </w:t>
            </w:r>
            <w:proofErr w:type="spellStart"/>
            <w:r w:rsidRPr="00E1658F">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5D6063BB" w14:textId="77777777" w:rsidR="00E1658F" w:rsidRPr="00E1658F" w:rsidRDefault="00E1658F" w:rsidP="00FF1E46">
            <w:pPr>
              <w:jc w:val="center"/>
              <w:rPr>
                <w:color w:val="000000"/>
                <w:sz w:val="22"/>
                <w:szCs w:val="22"/>
              </w:rPr>
            </w:pPr>
            <w:r w:rsidRPr="00E1658F">
              <w:rPr>
                <w:color w:val="000000"/>
                <w:sz w:val="22"/>
                <w:szCs w:val="22"/>
              </w:rPr>
              <w:t>11.3</w:t>
            </w:r>
          </w:p>
        </w:tc>
      </w:tr>
      <w:tr w:rsidR="00E1658F" w:rsidRPr="00E1658F" w14:paraId="00DABEB5"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1D6909B" w14:textId="77777777" w:rsidR="00E1658F" w:rsidRPr="00E1658F" w:rsidRDefault="00E1658F" w:rsidP="00FF1E46">
            <w:pPr>
              <w:jc w:val="center"/>
              <w:rPr>
                <w:color w:val="000000"/>
                <w:sz w:val="22"/>
                <w:szCs w:val="22"/>
              </w:rPr>
            </w:pPr>
            <w:r w:rsidRPr="00E1658F">
              <w:rPr>
                <w:color w:val="000000"/>
                <w:sz w:val="22"/>
                <w:szCs w:val="22"/>
              </w:rPr>
              <w:t xml:space="preserve">26. </w:t>
            </w:r>
            <w:proofErr w:type="spellStart"/>
            <w:r w:rsidRPr="00E1658F">
              <w:rPr>
                <w:color w:val="000000"/>
                <w:sz w:val="22"/>
                <w:szCs w:val="22"/>
              </w:rPr>
              <w:t>Вештачки</w:t>
            </w:r>
            <w:proofErr w:type="spellEnd"/>
            <w:r w:rsidRPr="00E1658F">
              <w:rPr>
                <w:color w:val="000000"/>
                <w:sz w:val="22"/>
                <w:szCs w:val="22"/>
              </w:rPr>
              <w:t xml:space="preserve"> </w:t>
            </w:r>
            <w:proofErr w:type="spellStart"/>
            <w:r w:rsidRPr="00E1658F">
              <w:rPr>
                <w:color w:val="000000"/>
                <w:sz w:val="22"/>
                <w:szCs w:val="22"/>
              </w:rPr>
              <w:t>подигнута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меких</w:t>
            </w:r>
            <w:proofErr w:type="spellEnd"/>
            <w:r w:rsidRPr="00E1658F">
              <w:rPr>
                <w:color w:val="000000"/>
                <w:sz w:val="22"/>
                <w:szCs w:val="22"/>
              </w:rPr>
              <w:t xml:space="preserve"> </w:t>
            </w:r>
            <w:proofErr w:type="spellStart"/>
            <w:r w:rsidRPr="00E1658F">
              <w:rPr>
                <w:color w:val="000000"/>
                <w:sz w:val="22"/>
                <w:szCs w:val="22"/>
              </w:rPr>
              <w:t>лишћара</w:t>
            </w:r>
            <w:proofErr w:type="spellEnd"/>
          </w:p>
        </w:tc>
        <w:tc>
          <w:tcPr>
            <w:tcW w:w="0" w:type="auto"/>
            <w:tcBorders>
              <w:top w:val="nil"/>
              <w:left w:val="nil"/>
              <w:bottom w:val="single" w:sz="4" w:space="0" w:color="auto"/>
              <w:right w:val="single" w:sz="4" w:space="0" w:color="auto"/>
            </w:tcBorders>
            <w:noWrap/>
            <w:vAlign w:val="center"/>
            <w:hideMark/>
          </w:tcPr>
          <w:p w14:paraId="7F76850A" w14:textId="77777777" w:rsidR="00E1658F" w:rsidRPr="00E1658F" w:rsidRDefault="00E1658F" w:rsidP="00FF1E46">
            <w:pPr>
              <w:jc w:val="center"/>
              <w:rPr>
                <w:color w:val="000000"/>
                <w:sz w:val="22"/>
                <w:szCs w:val="22"/>
              </w:rPr>
            </w:pPr>
            <w:r w:rsidRPr="00E1658F">
              <w:rPr>
                <w:color w:val="000000"/>
                <w:sz w:val="22"/>
                <w:szCs w:val="22"/>
              </w:rPr>
              <w:t>39.8</w:t>
            </w:r>
          </w:p>
        </w:tc>
      </w:tr>
      <w:tr w:rsidR="00E1658F" w:rsidRPr="00E1658F" w14:paraId="461F241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2D2D2C9" w14:textId="77777777" w:rsidR="00E1658F" w:rsidRPr="00E1658F" w:rsidRDefault="00E1658F" w:rsidP="00FF1E46">
            <w:pPr>
              <w:jc w:val="center"/>
              <w:rPr>
                <w:color w:val="000000"/>
                <w:sz w:val="22"/>
                <w:szCs w:val="22"/>
              </w:rPr>
            </w:pPr>
            <w:r w:rsidRPr="00E1658F">
              <w:rPr>
                <w:color w:val="000000"/>
                <w:sz w:val="22"/>
                <w:szCs w:val="22"/>
              </w:rPr>
              <w:t xml:space="preserve">27. </w:t>
            </w:r>
            <w:proofErr w:type="spellStart"/>
            <w:r w:rsidRPr="00E1658F">
              <w:rPr>
                <w:color w:val="000000"/>
                <w:sz w:val="22"/>
                <w:szCs w:val="22"/>
              </w:rPr>
              <w:t>Вештачки</w:t>
            </w:r>
            <w:proofErr w:type="spellEnd"/>
            <w:r w:rsidRPr="00E1658F">
              <w:rPr>
                <w:color w:val="000000"/>
                <w:sz w:val="22"/>
                <w:szCs w:val="22"/>
              </w:rPr>
              <w:t xml:space="preserve"> </w:t>
            </w:r>
            <w:proofErr w:type="spellStart"/>
            <w:r w:rsidRPr="00E1658F">
              <w:rPr>
                <w:color w:val="000000"/>
                <w:sz w:val="22"/>
                <w:szCs w:val="22"/>
              </w:rPr>
              <w:t>подигнута</w:t>
            </w:r>
            <w:proofErr w:type="spellEnd"/>
            <w:r w:rsidRPr="00E1658F">
              <w:rPr>
                <w:color w:val="000000"/>
                <w:sz w:val="22"/>
                <w:szCs w:val="22"/>
              </w:rPr>
              <w:t xml:space="preserve"> </w:t>
            </w:r>
            <w:proofErr w:type="spellStart"/>
            <w:r w:rsidRPr="00E1658F">
              <w:rPr>
                <w:color w:val="000000"/>
                <w:sz w:val="22"/>
                <w:szCs w:val="22"/>
              </w:rPr>
              <w:t>састојина</w:t>
            </w:r>
            <w:proofErr w:type="spellEnd"/>
            <w:r w:rsidRPr="00E1658F">
              <w:rPr>
                <w:color w:val="000000"/>
                <w:sz w:val="22"/>
                <w:szCs w:val="22"/>
              </w:rPr>
              <w:t xml:space="preserve"> </w:t>
            </w:r>
            <w:proofErr w:type="spellStart"/>
            <w:r w:rsidRPr="00E1658F">
              <w:rPr>
                <w:color w:val="000000"/>
                <w:sz w:val="22"/>
                <w:szCs w:val="22"/>
              </w:rPr>
              <w:t>четинара</w:t>
            </w:r>
            <w:proofErr w:type="spellEnd"/>
          </w:p>
        </w:tc>
        <w:tc>
          <w:tcPr>
            <w:tcW w:w="0" w:type="auto"/>
            <w:tcBorders>
              <w:top w:val="nil"/>
              <w:left w:val="nil"/>
              <w:bottom w:val="single" w:sz="4" w:space="0" w:color="auto"/>
              <w:right w:val="single" w:sz="4" w:space="0" w:color="auto"/>
            </w:tcBorders>
            <w:noWrap/>
            <w:vAlign w:val="center"/>
            <w:hideMark/>
          </w:tcPr>
          <w:p w14:paraId="4CED493A" w14:textId="77777777" w:rsidR="00E1658F" w:rsidRPr="00E1658F" w:rsidRDefault="00E1658F" w:rsidP="00FF1E46">
            <w:pPr>
              <w:jc w:val="center"/>
              <w:rPr>
                <w:color w:val="000000"/>
                <w:sz w:val="22"/>
                <w:szCs w:val="22"/>
              </w:rPr>
            </w:pPr>
            <w:r w:rsidRPr="00E1658F">
              <w:rPr>
                <w:color w:val="000000"/>
                <w:sz w:val="22"/>
                <w:szCs w:val="22"/>
              </w:rPr>
              <w:t>1.1</w:t>
            </w:r>
          </w:p>
        </w:tc>
      </w:tr>
      <w:tr w:rsidR="00E1658F" w:rsidRPr="00E1658F" w14:paraId="7971D9B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33B76C87" w14:textId="77777777" w:rsidR="00E1658F" w:rsidRPr="00E1658F" w:rsidRDefault="00E1658F" w:rsidP="00FF1E46">
            <w:pPr>
              <w:jc w:val="center"/>
              <w:rPr>
                <w:color w:val="000000"/>
                <w:sz w:val="22"/>
                <w:szCs w:val="22"/>
              </w:rPr>
            </w:pPr>
            <w:r w:rsidRPr="00E1658F">
              <w:rPr>
                <w:color w:val="000000"/>
                <w:sz w:val="22"/>
                <w:szCs w:val="22"/>
              </w:rPr>
              <w:t xml:space="preserve">38. </w:t>
            </w:r>
            <w:proofErr w:type="spellStart"/>
            <w:r w:rsidRPr="00E1658F">
              <w:rPr>
                <w:color w:val="000000"/>
                <w:sz w:val="22"/>
                <w:szCs w:val="22"/>
              </w:rPr>
              <w:t>Шикара</w:t>
            </w:r>
            <w:proofErr w:type="spellEnd"/>
          </w:p>
        </w:tc>
        <w:tc>
          <w:tcPr>
            <w:tcW w:w="0" w:type="auto"/>
            <w:tcBorders>
              <w:top w:val="nil"/>
              <w:left w:val="nil"/>
              <w:bottom w:val="single" w:sz="4" w:space="0" w:color="auto"/>
              <w:right w:val="single" w:sz="4" w:space="0" w:color="auto"/>
            </w:tcBorders>
            <w:noWrap/>
            <w:vAlign w:val="center"/>
            <w:hideMark/>
          </w:tcPr>
          <w:p w14:paraId="1ECB5468" w14:textId="77777777" w:rsidR="00E1658F" w:rsidRPr="00E1658F" w:rsidRDefault="00E1658F" w:rsidP="00FF1E46">
            <w:pPr>
              <w:jc w:val="center"/>
              <w:rPr>
                <w:color w:val="000000"/>
                <w:sz w:val="22"/>
                <w:szCs w:val="22"/>
              </w:rPr>
            </w:pPr>
            <w:r w:rsidRPr="00E1658F">
              <w:rPr>
                <w:color w:val="000000"/>
                <w:sz w:val="22"/>
                <w:szCs w:val="22"/>
              </w:rPr>
              <w:t>2.8</w:t>
            </w:r>
          </w:p>
        </w:tc>
      </w:tr>
      <w:tr w:rsidR="00E1658F" w:rsidRPr="00E1658F" w14:paraId="06A3CF8D"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1FB9592F" w14:textId="77777777" w:rsidR="00E1658F" w:rsidRPr="00FF1E46" w:rsidRDefault="00E1658F" w:rsidP="00FF1E46">
            <w:pPr>
              <w:jc w:val="center"/>
              <w:rPr>
                <w:b/>
                <w:bCs/>
                <w:color w:val="000000"/>
                <w:sz w:val="22"/>
                <w:szCs w:val="22"/>
              </w:rPr>
            </w:pPr>
            <w:r w:rsidRPr="00FF1E46">
              <w:rPr>
                <w:b/>
                <w:bCs/>
                <w:color w:val="000000"/>
                <w:sz w:val="22"/>
                <w:szCs w:val="22"/>
              </w:rPr>
              <w:t>УКУПНО</w:t>
            </w:r>
          </w:p>
        </w:tc>
        <w:tc>
          <w:tcPr>
            <w:tcW w:w="0" w:type="auto"/>
            <w:tcBorders>
              <w:top w:val="nil"/>
              <w:left w:val="nil"/>
              <w:bottom w:val="single" w:sz="4" w:space="0" w:color="auto"/>
              <w:right w:val="single" w:sz="4" w:space="0" w:color="auto"/>
            </w:tcBorders>
            <w:noWrap/>
            <w:vAlign w:val="center"/>
            <w:hideMark/>
          </w:tcPr>
          <w:p w14:paraId="249F198C" w14:textId="77777777" w:rsidR="00E1658F" w:rsidRPr="00FF1E46" w:rsidRDefault="00E1658F" w:rsidP="00FF1E46">
            <w:pPr>
              <w:jc w:val="center"/>
              <w:rPr>
                <w:b/>
                <w:bCs/>
                <w:color w:val="000000"/>
                <w:sz w:val="22"/>
                <w:szCs w:val="22"/>
              </w:rPr>
            </w:pPr>
            <w:r w:rsidRPr="00FF1E46">
              <w:rPr>
                <w:b/>
                <w:bCs/>
                <w:color w:val="000000"/>
                <w:sz w:val="22"/>
                <w:szCs w:val="22"/>
              </w:rPr>
              <w:t>275.6</w:t>
            </w:r>
          </w:p>
        </w:tc>
      </w:tr>
    </w:tbl>
    <w:p w14:paraId="3FDB72B9" w14:textId="7F2CCB3F" w:rsidR="00F967E6" w:rsidRPr="001C0FE4" w:rsidRDefault="00F967E6" w:rsidP="001C0FE4">
      <w:pPr>
        <w:pStyle w:val="Heading3"/>
        <w:rPr>
          <w:rFonts w:ascii="Times New Roman" w:eastAsia="Batang" w:hAnsi="Times New Roman"/>
          <w:noProof/>
          <w:sz w:val="24"/>
          <w:szCs w:val="24"/>
          <w:lang w:val="sr-Cyrl-RS"/>
        </w:rPr>
      </w:pPr>
      <w:bookmarkStart w:id="141" w:name="_Toc228276380"/>
      <w:r w:rsidRPr="001C0FE4">
        <w:rPr>
          <w:rFonts w:ascii="Times New Roman" w:eastAsia="Batang" w:hAnsi="Times New Roman"/>
          <w:noProof/>
          <w:sz w:val="24"/>
          <w:szCs w:val="24"/>
          <w:lang w:val="sr-Cyrl-RS"/>
        </w:rPr>
        <w:t>5.1.5. План радована на обнови и гајењу шума</w:t>
      </w:r>
      <w:bookmarkEnd w:id="141"/>
    </w:p>
    <w:p w14:paraId="5AEB968C" w14:textId="6A2C5EAE" w:rsidR="00031744" w:rsidRPr="00031744" w:rsidRDefault="00031744" w:rsidP="00031744">
      <w:pPr>
        <w:keepNext/>
        <w:jc w:val="center"/>
        <w:rPr>
          <w:b/>
          <w:i/>
          <w:lang w:val="sr-Cyrl-RS"/>
        </w:rPr>
      </w:pPr>
      <w:r w:rsidRPr="00031744">
        <w:rPr>
          <w:b/>
          <w:i/>
          <w:lang w:val="sr-Cyrl-RS"/>
        </w:rPr>
        <w:t>Табела 4</w:t>
      </w:r>
      <w:r>
        <w:rPr>
          <w:b/>
          <w:i/>
          <w:lang w:val="en-GB"/>
        </w:rPr>
        <w:t>3</w:t>
      </w:r>
      <w:r w:rsidRPr="00031744">
        <w:rPr>
          <w:b/>
          <w:i/>
          <w:lang w:val="sr-Cyrl-RS"/>
        </w:rPr>
        <w:t xml:space="preserve">. </w:t>
      </w:r>
      <w:r w:rsidRPr="00031744">
        <w:rPr>
          <w:bCs/>
          <w:i/>
          <w:lang w:val="sr-Cyrl-RS"/>
        </w:rPr>
        <w:t xml:space="preserve">План </w:t>
      </w:r>
      <w:r w:rsidR="003D575C">
        <w:rPr>
          <w:bCs/>
          <w:i/>
          <w:lang w:val="sr-Cyrl-RS"/>
        </w:rPr>
        <w:t xml:space="preserve">радова на обнови и гајењу </w:t>
      </w:r>
      <w:r w:rsidRPr="00031744">
        <w:rPr>
          <w:bCs/>
          <w:i/>
          <w:lang w:val="sr-Cyrl-RS"/>
        </w:rPr>
        <w:t xml:space="preserve"> –просечно годишње</w:t>
      </w:r>
    </w:p>
    <w:tbl>
      <w:tblPr>
        <w:tblW w:w="0" w:type="auto"/>
        <w:jc w:val="center"/>
        <w:tblLook w:val="04A0" w:firstRow="1" w:lastRow="0" w:firstColumn="1" w:lastColumn="0" w:noHBand="0" w:noVBand="1"/>
      </w:tblPr>
      <w:tblGrid>
        <w:gridCol w:w="5543"/>
        <w:gridCol w:w="1665"/>
      </w:tblGrid>
      <w:tr w:rsidR="00BC06F6" w:rsidRPr="00BC06F6" w14:paraId="19522379" w14:textId="77777777" w:rsidTr="00FF1E46">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9AD6B1E" w14:textId="77777777" w:rsidR="00BC06F6" w:rsidRPr="00BC06F6" w:rsidRDefault="00BC06F6" w:rsidP="00FF1E46">
            <w:pPr>
              <w:jc w:val="center"/>
              <w:rPr>
                <w:b/>
                <w:bCs/>
                <w:color w:val="000000"/>
                <w:sz w:val="22"/>
                <w:szCs w:val="22"/>
              </w:rPr>
            </w:pPr>
            <w:proofErr w:type="spellStart"/>
            <w:r w:rsidRPr="00BC06F6">
              <w:rPr>
                <w:b/>
                <w:bCs/>
                <w:color w:val="000000"/>
                <w:sz w:val="22"/>
                <w:szCs w:val="22"/>
              </w:rPr>
              <w:t>Врста</w:t>
            </w:r>
            <w:proofErr w:type="spellEnd"/>
            <w:r w:rsidRPr="00BC06F6">
              <w:rPr>
                <w:b/>
                <w:bCs/>
                <w:color w:val="000000"/>
                <w:sz w:val="22"/>
                <w:szCs w:val="22"/>
              </w:rPr>
              <w:t xml:space="preserve"> </w:t>
            </w:r>
            <w:proofErr w:type="spellStart"/>
            <w:r w:rsidRPr="00BC06F6">
              <w:rPr>
                <w:b/>
                <w:bCs/>
                <w:color w:val="000000"/>
                <w:sz w:val="22"/>
                <w:szCs w:val="22"/>
              </w:rPr>
              <w:t>рада</w:t>
            </w:r>
            <w:proofErr w:type="spellEnd"/>
          </w:p>
        </w:tc>
        <w:tc>
          <w:tcPr>
            <w:tcW w:w="0" w:type="auto"/>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CF33556" w14:textId="77777777" w:rsidR="00BC06F6" w:rsidRPr="00BC06F6" w:rsidRDefault="00BC06F6" w:rsidP="00FF1E46">
            <w:pPr>
              <w:jc w:val="center"/>
              <w:rPr>
                <w:b/>
                <w:bCs/>
                <w:color w:val="000000"/>
                <w:sz w:val="22"/>
                <w:szCs w:val="22"/>
              </w:rPr>
            </w:pPr>
            <w:proofErr w:type="spellStart"/>
            <w:r w:rsidRPr="00BC06F6">
              <w:rPr>
                <w:b/>
                <w:bCs/>
                <w:color w:val="000000"/>
                <w:sz w:val="22"/>
                <w:szCs w:val="22"/>
              </w:rPr>
              <w:t>површина</w:t>
            </w:r>
            <w:proofErr w:type="spellEnd"/>
            <w:r w:rsidRPr="00BC06F6">
              <w:rPr>
                <w:b/>
                <w:bCs/>
                <w:color w:val="000000"/>
                <w:sz w:val="22"/>
                <w:szCs w:val="22"/>
              </w:rPr>
              <w:t xml:space="preserve"> (</w:t>
            </w:r>
            <w:proofErr w:type="spellStart"/>
            <w:r w:rsidRPr="00BC06F6">
              <w:rPr>
                <w:b/>
                <w:bCs/>
                <w:color w:val="000000"/>
                <w:sz w:val="22"/>
                <w:szCs w:val="22"/>
              </w:rPr>
              <w:t>ха</w:t>
            </w:r>
            <w:proofErr w:type="spellEnd"/>
            <w:r w:rsidRPr="00BC06F6">
              <w:rPr>
                <w:b/>
                <w:bCs/>
                <w:color w:val="000000"/>
                <w:sz w:val="22"/>
                <w:szCs w:val="22"/>
              </w:rPr>
              <w:t>)</w:t>
            </w:r>
          </w:p>
        </w:tc>
      </w:tr>
      <w:tr w:rsidR="00BC06F6" w:rsidRPr="00BC06F6" w14:paraId="14E3C32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F279CEA" w14:textId="224BF606" w:rsidR="00BC06F6" w:rsidRPr="00BC06F6" w:rsidRDefault="00BC06F6" w:rsidP="00FF1E46">
            <w:pPr>
              <w:jc w:val="center"/>
              <w:rPr>
                <w:sz w:val="22"/>
                <w:szCs w:val="22"/>
              </w:rPr>
            </w:pPr>
            <w:r w:rsidRPr="00BC06F6">
              <w:rPr>
                <w:sz w:val="22"/>
                <w:szCs w:val="22"/>
              </w:rPr>
              <w:t xml:space="preserve">101. </w:t>
            </w:r>
            <w:proofErr w:type="spellStart"/>
            <w:r w:rsidRPr="00BC06F6">
              <w:rPr>
                <w:sz w:val="22"/>
                <w:szCs w:val="22"/>
              </w:rPr>
              <w:t>Пр</w:t>
            </w:r>
            <w:r>
              <w:rPr>
                <w:sz w:val="22"/>
                <w:szCs w:val="22"/>
              </w:rPr>
              <w:t>ипрема</w:t>
            </w:r>
            <w:proofErr w:type="spellEnd"/>
            <w:r>
              <w:rPr>
                <w:sz w:val="22"/>
                <w:szCs w:val="22"/>
              </w:rPr>
              <w:t xml:space="preserve"> </w:t>
            </w:r>
            <w:proofErr w:type="spellStart"/>
            <w:r>
              <w:rPr>
                <w:sz w:val="22"/>
                <w:szCs w:val="22"/>
              </w:rPr>
              <w:t>за</w:t>
            </w:r>
            <w:proofErr w:type="spellEnd"/>
            <w:r>
              <w:rPr>
                <w:sz w:val="22"/>
                <w:szCs w:val="22"/>
              </w:rPr>
              <w:t xml:space="preserve"> </w:t>
            </w:r>
            <w:proofErr w:type="spellStart"/>
            <w:r>
              <w:rPr>
                <w:sz w:val="22"/>
                <w:szCs w:val="22"/>
              </w:rPr>
              <w:t>пошумљавање</w:t>
            </w:r>
            <w:proofErr w:type="spellEnd"/>
            <w:r>
              <w:rPr>
                <w:sz w:val="22"/>
                <w:szCs w:val="22"/>
              </w:rPr>
              <w:t xml:space="preserve"> </w:t>
            </w:r>
            <w:proofErr w:type="spellStart"/>
            <w:r>
              <w:rPr>
                <w:sz w:val="22"/>
                <w:szCs w:val="22"/>
              </w:rPr>
              <w:t>меких</w:t>
            </w:r>
            <w:proofErr w:type="spellEnd"/>
            <w:r>
              <w:rPr>
                <w:sz w:val="22"/>
                <w:szCs w:val="22"/>
              </w:rPr>
              <w:t xml:space="preserve"> </w:t>
            </w:r>
            <w:proofErr w:type="spellStart"/>
            <w:r>
              <w:rPr>
                <w:sz w:val="22"/>
                <w:szCs w:val="22"/>
              </w:rPr>
              <w:t>лиш</w:t>
            </w:r>
            <w:proofErr w:type="spellEnd"/>
            <w:r>
              <w:rPr>
                <w:sz w:val="22"/>
                <w:szCs w:val="22"/>
                <w:lang w:val="sr-Cyrl-RS"/>
              </w:rPr>
              <w:t>ћ</w:t>
            </w:r>
            <w:proofErr w:type="spellStart"/>
            <w:r w:rsidRPr="00BC06F6">
              <w:rPr>
                <w:sz w:val="22"/>
                <w:szCs w:val="22"/>
              </w:rPr>
              <w:t>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DBBB38C" w14:textId="77777777" w:rsidR="00BC06F6" w:rsidRPr="00BC06F6" w:rsidRDefault="00BC06F6" w:rsidP="00FF1E46">
            <w:pPr>
              <w:jc w:val="center"/>
              <w:rPr>
                <w:color w:val="000000"/>
                <w:sz w:val="22"/>
                <w:szCs w:val="22"/>
              </w:rPr>
            </w:pPr>
            <w:r w:rsidRPr="00BC06F6">
              <w:rPr>
                <w:color w:val="000000"/>
                <w:sz w:val="22"/>
                <w:szCs w:val="22"/>
              </w:rPr>
              <w:t>28.7</w:t>
            </w:r>
          </w:p>
        </w:tc>
      </w:tr>
      <w:tr w:rsidR="00BC06F6" w:rsidRPr="00BC06F6" w14:paraId="01069B98"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0C15E1F" w14:textId="77777777" w:rsidR="00BC06F6" w:rsidRPr="00BC06F6" w:rsidRDefault="00BC06F6" w:rsidP="00FF1E46">
            <w:pPr>
              <w:jc w:val="center"/>
              <w:rPr>
                <w:sz w:val="22"/>
                <w:szCs w:val="22"/>
              </w:rPr>
            </w:pPr>
            <w:r w:rsidRPr="00BC06F6">
              <w:rPr>
                <w:sz w:val="22"/>
                <w:szCs w:val="22"/>
              </w:rPr>
              <w:t xml:space="preserve">317. </w:t>
            </w:r>
            <w:proofErr w:type="spellStart"/>
            <w:r w:rsidRPr="00BC06F6">
              <w:rPr>
                <w:sz w:val="22"/>
                <w:szCs w:val="22"/>
              </w:rPr>
              <w:t>Вештачко</w:t>
            </w:r>
            <w:proofErr w:type="spellEnd"/>
            <w:r w:rsidRPr="00BC06F6">
              <w:rPr>
                <w:sz w:val="22"/>
                <w:szCs w:val="22"/>
              </w:rPr>
              <w:t xml:space="preserve"> </w:t>
            </w:r>
            <w:proofErr w:type="spellStart"/>
            <w:r w:rsidRPr="00BC06F6">
              <w:rPr>
                <w:sz w:val="22"/>
                <w:szCs w:val="22"/>
              </w:rPr>
              <w:t>пошумљавање</w:t>
            </w:r>
            <w:proofErr w:type="spellEnd"/>
            <w:r w:rsidRPr="00BC06F6">
              <w:rPr>
                <w:sz w:val="22"/>
                <w:szCs w:val="22"/>
              </w:rPr>
              <w:t xml:space="preserve"> </w:t>
            </w:r>
            <w:proofErr w:type="spellStart"/>
            <w:r w:rsidRPr="00BC06F6">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5448748" w14:textId="77777777" w:rsidR="00BC06F6" w:rsidRPr="00BC06F6" w:rsidRDefault="00BC06F6" w:rsidP="00FF1E46">
            <w:pPr>
              <w:jc w:val="center"/>
              <w:rPr>
                <w:color w:val="000000"/>
                <w:sz w:val="22"/>
                <w:szCs w:val="22"/>
              </w:rPr>
            </w:pPr>
            <w:r w:rsidRPr="00BC06F6">
              <w:rPr>
                <w:color w:val="000000"/>
                <w:sz w:val="22"/>
                <w:szCs w:val="22"/>
              </w:rPr>
              <w:t>9.9</w:t>
            </w:r>
          </w:p>
        </w:tc>
      </w:tr>
      <w:tr w:rsidR="00BC06F6" w:rsidRPr="00BC06F6" w14:paraId="0D3643DC"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8BCB4D" w14:textId="77777777" w:rsidR="00BC06F6" w:rsidRPr="00BC06F6" w:rsidRDefault="00BC06F6" w:rsidP="00FF1E46">
            <w:pPr>
              <w:jc w:val="center"/>
              <w:rPr>
                <w:sz w:val="22"/>
                <w:szCs w:val="22"/>
              </w:rPr>
            </w:pPr>
            <w:r w:rsidRPr="00BC06F6">
              <w:rPr>
                <w:sz w:val="22"/>
                <w:szCs w:val="22"/>
              </w:rPr>
              <w:t xml:space="preserve">318. </w:t>
            </w:r>
            <w:proofErr w:type="spellStart"/>
            <w:r w:rsidRPr="00BC06F6">
              <w:rPr>
                <w:sz w:val="22"/>
                <w:szCs w:val="22"/>
              </w:rPr>
              <w:t>Вештачко</w:t>
            </w:r>
            <w:proofErr w:type="spellEnd"/>
            <w:r w:rsidRPr="00BC06F6">
              <w:rPr>
                <w:sz w:val="22"/>
                <w:szCs w:val="22"/>
              </w:rPr>
              <w:t xml:space="preserve"> </w:t>
            </w:r>
            <w:proofErr w:type="spellStart"/>
            <w:r w:rsidRPr="00BC06F6">
              <w:rPr>
                <w:sz w:val="22"/>
                <w:szCs w:val="22"/>
              </w:rPr>
              <w:t>пошумљавање</w:t>
            </w:r>
            <w:proofErr w:type="spellEnd"/>
            <w:r w:rsidRPr="00BC06F6">
              <w:rPr>
                <w:sz w:val="22"/>
                <w:szCs w:val="22"/>
              </w:rPr>
              <w:t xml:space="preserve"> </w:t>
            </w:r>
            <w:proofErr w:type="spellStart"/>
            <w:r w:rsidRPr="00BC06F6">
              <w:rPr>
                <w:sz w:val="22"/>
                <w:szCs w:val="22"/>
              </w:rPr>
              <w:t>тополом</w:t>
            </w:r>
            <w:proofErr w:type="spellEnd"/>
            <w:r w:rsidRPr="00BC06F6">
              <w:rPr>
                <w:sz w:val="22"/>
                <w:szCs w:val="22"/>
              </w:rPr>
              <w:t xml:space="preserve"> </w:t>
            </w:r>
            <w:proofErr w:type="spellStart"/>
            <w:r w:rsidRPr="00BC06F6">
              <w:rPr>
                <w:sz w:val="22"/>
                <w:szCs w:val="22"/>
              </w:rPr>
              <w:t>плитком</w:t>
            </w:r>
            <w:proofErr w:type="spellEnd"/>
            <w:r w:rsidRPr="00BC06F6">
              <w:rPr>
                <w:sz w:val="22"/>
                <w:szCs w:val="22"/>
              </w:rPr>
              <w:t xml:space="preserve"> </w:t>
            </w:r>
            <w:proofErr w:type="spellStart"/>
            <w:r w:rsidRPr="00BC06F6">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F03508F" w14:textId="77777777" w:rsidR="00BC06F6" w:rsidRPr="00BC06F6" w:rsidRDefault="00BC06F6" w:rsidP="00FF1E46">
            <w:pPr>
              <w:jc w:val="center"/>
              <w:rPr>
                <w:color w:val="000000"/>
                <w:sz w:val="22"/>
                <w:szCs w:val="22"/>
              </w:rPr>
            </w:pPr>
            <w:r w:rsidRPr="00BC06F6">
              <w:rPr>
                <w:color w:val="000000"/>
                <w:sz w:val="22"/>
                <w:szCs w:val="22"/>
              </w:rPr>
              <w:t>26.7</w:t>
            </w:r>
          </w:p>
        </w:tc>
      </w:tr>
      <w:tr w:rsidR="00BC06F6" w:rsidRPr="00BC06F6" w14:paraId="73056CA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D61474" w14:textId="77777777" w:rsidR="00BC06F6" w:rsidRPr="00BC06F6" w:rsidRDefault="00BC06F6" w:rsidP="00FF1E46">
            <w:pPr>
              <w:jc w:val="center"/>
              <w:rPr>
                <w:sz w:val="22"/>
                <w:szCs w:val="22"/>
              </w:rPr>
            </w:pPr>
            <w:r w:rsidRPr="00BC06F6">
              <w:rPr>
                <w:sz w:val="22"/>
                <w:szCs w:val="22"/>
              </w:rPr>
              <w:t xml:space="preserve">320. </w:t>
            </w:r>
            <w:proofErr w:type="spellStart"/>
            <w:r w:rsidRPr="00BC06F6">
              <w:rPr>
                <w:sz w:val="22"/>
                <w:szCs w:val="22"/>
              </w:rPr>
              <w:t>Вештачко</w:t>
            </w:r>
            <w:proofErr w:type="spellEnd"/>
            <w:r w:rsidRPr="00BC06F6">
              <w:rPr>
                <w:sz w:val="22"/>
                <w:szCs w:val="22"/>
              </w:rPr>
              <w:t xml:space="preserve"> </w:t>
            </w:r>
            <w:proofErr w:type="spellStart"/>
            <w:r w:rsidRPr="00BC06F6">
              <w:rPr>
                <w:sz w:val="22"/>
                <w:szCs w:val="22"/>
              </w:rPr>
              <w:t>пошумљавање</w:t>
            </w:r>
            <w:proofErr w:type="spellEnd"/>
            <w:r w:rsidRPr="00BC06F6">
              <w:rPr>
                <w:sz w:val="22"/>
                <w:szCs w:val="22"/>
              </w:rPr>
              <w:t xml:space="preserve"> </w:t>
            </w:r>
            <w:proofErr w:type="spellStart"/>
            <w:r w:rsidRPr="00BC06F6">
              <w:rPr>
                <w:sz w:val="22"/>
                <w:szCs w:val="22"/>
              </w:rPr>
              <w:t>врбом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0DB958F" w14:textId="77777777" w:rsidR="00BC06F6" w:rsidRPr="00BC06F6" w:rsidRDefault="00BC06F6" w:rsidP="00FF1E46">
            <w:pPr>
              <w:jc w:val="center"/>
              <w:rPr>
                <w:color w:val="000000"/>
                <w:sz w:val="22"/>
                <w:szCs w:val="22"/>
              </w:rPr>
            </w:pPr>
            <w:r w:rsidRPr="00BC06F6">
              <w:rPr>
                <w:color w:val="000000"/>
                <w:sz w:val="22"/>
                <w:szCs w:val="22"/>
              </w:rPr>
              <w:t>0.1</w:t>
            </w:r>
          </w:p>
        </w:tc>
      </w:tr>
      <w:tr w:rsidR="00BC06F6" w:rsidRPr="00BC06F6" w14:paraId="512A21D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2275855" w14:textId="77777777" w:rsidR="00BC06F6" w:rsidRPr="00BC06F6" w:rsidRDefault="00BC06F6" w:rsidP="00FF1E46">
            <w:pPr>
              <w:jc w:val="center"/>
              <w:rPr>
                <w:sz w:val="22"/>
                <w:szCs w:val="22"/>
              </w:rPr>
            </w:pPr>
            <w:r w:rsidRPr="00BC06F6">
              <w:rPr>
                <w:sz w:val="22"/>
                <w:szCs w:val="22"/>
              </w:rPr>
              <w:t xml:space="preserve">414. </w:t>
            </w:r>
            <w:proofErr w:type="spellStart"/>
            <w:r w:rsidRPr="00BC06F6">
              <w:rPr>
                <w:sz w:val="22"/>
                <w:szCs w:val="22"/>
              </w:rPr>
              <w:t>Попуњавање</w:t>
            </w:r>
            <w:proofErr w:type="spellEnd"/>
            <w:r w:rsidRPr="00BC06F6">
              <w:rPr>
                <w:sz w:val="22"/>
                <w:szCs w:val="22"/>
              </w:rPr>
              <w:t xml:space="preserve"> </w:t>
            </w:r>
            <w:proofErr w:type="spellStart"/>
            <w:r w:rsidRPr="00BC06F6">
              <w:rPr>
                <w:sz w:val="22"/>
                <w:szCs w:val="22"/>
              </w:rPr>
              <w:t>вештачки</w:t>
            </w:r>
            <w:proofErr w:type="spellEnd"/>
            <w:r w:rsidRPr="00BC06F6">
              <w:rPr>
                <w:sz w:val="22"/>
                <w:szCs w:val="22"/>
              </w:rPr>
              <w:t xml:space="preserve"> </w:t>
            </w:r>
            <w:proofErr w:type="spellStart"/>
            <w:r w:rsidRPr="00BC06F6">
              <w:rPr>
                <w:sz w:val="22"/>
                <w:szCs w:val="22"/>
              </w:rPr>
              <w:t>подигнутих</w:t>
            </w:r>
            <w:proofErr w:type="spellEnd"/>
            <w:r w:rsidRPr="00BC06F6">
              <w:rPr>
                <w:sz w:val="22"/>
                <w:szCs w:val="22"/>
              </w:rPr>
              <w:t xml:space="preserve"> </w:t>
            </w:r>
            <w:proofErr w:type="spellStart"/>
            <w:r w:rsidRPr="00BC06F6">
              <w:rPr>
                <w:sz w:val="22"/>
                <w:szCs w:val="22"/>
              </w:rPr>
              <w:t>култура</w:t>
            </w:r>
            <w:proofErr w:type="spellEnd"/>
            <w:r w:rsidRPr="00BC06F6">
              <w:rPr>
                <w:sz w:val="22"/>
                <w:szCs w:val="22"/>
              </w:rPr>
              <w:t xml:space="preserve"> </w:t>
            </w:r>
            <w:proofErr w:type="spellStart"/>
            <w:r w:rsidRPr="00BC06F6">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A7477F1" w14:textId="77777777" w:rsidR="00BC06F6" w:rsidRPr="00BC06F6" w:rsidRDefault="00BC06F6" w:rsidP="00FF1E46">
            <w:pPr>
              <w:jc w:val="center"/>
              <w:rPr>
                <w:color w:val="000000"/>
                <w:sz w:val="22"/>
                <w:szCs w:val="22"/>
              </w:rPr>
            </w:pPr>
            <w:r w:rsidRPr="00BC06F6">
              <w:rPr>
                <w:color w:val="000000"/>
                <w:sz w:val="22"/>
                <w:szCs w:val="22"/>
              </w:rPr>
              <w:t>3.0</w:t>
            </w:r>
          </w:p>
        </w:tc>
      </w:tr>
      <w:tr w:rsidR="00BC06F6" w:rsidRPr="00BC06F6" w14:paraId="42E91ABE"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860B494" w14:textId="77777777" w:rsidR="00BC06F6" w:rsidRPr="00BC06F6" w:rsidRDefault="00BC06F6" w:rsidP="00FF1E46">
            <w:pPr>
              <w:jc w:val="center"/>
              <w:rPr>
                <w:sz w:val="22"/>
                <w:szCs w:val="22"/>
              </w:rPr>
            </w:pPr>
            <w:r w:rsidRPr="00BC06F6">
              <w:rPr>
                <w:sz w:val="22"/>
                <w:szCs w:val="22"/>
              </w:rPr>
              <w:t xml:space="preserve">415. </w:t>
            </w:r>
            <w:proofErr w:type="spellStart"/>
            <w:r w:rsidRPr="00BC06F6">
              <w:rPr>
                <w:sz w:val="22"/>
                <w:szCs w:val="22"/>
              </w:rPr>
              <w:t>Попуњавање</w:t>
            </w:r>
            <w:proofErr w:type="spellEnd"/>
            <w:r w:rsidRPr="00BC06F6">
              <w:rPr>
                <w:sz w:val="22"/>
                <w:szCs w:val="22"/>
              </w:rPr>
              <w:t xml:space="preserve"> </w:t>
            </w:r>
            <w:proofErr w:type="spellStart"/>
            <w:r w:rsidRPr="00BC06F6">
              <w:rPr>
                <w:sz w:val="22"/>
                <w:szCs w:val="22"/>
              </w:rPr>
              <w:t>вештачки</w:t>
            </w:r>
            <w:proofErr w:type="spellEnd"/>
            <w:r w:rsidRPr="00BC06F6">
              <w:rPr>
                <w:sz w:val="22"/>
                <w:szCs w:val="22"/>
              </w:rPr>
              <w:t xml:space="preserve"> </w:t>
            </w:r>
            <w:proofErr w:type="spellStart"/>
            <w:r w:rsidRPr="00BC06F6">
              <w:rPr>
                <w:sz w:val="22"/>
                <w:szCs w:val="22"/>
              </w:rPr>
              <w:t>подигнутих</w:t>
            </w:r>
            <w:proofErr w:type="spellEnd"/>
            <w:r w:rsidRPr="00BC06F6">
              <w:rPr>
                <w:sz w:val="22"/>
                <w:szCs w:val="22"/>
              </w:rPr>
              <w:t xml:space="preserve"> </w:t>
            </w:r>
            <w:proofErr w:type="spellStart"/>
            <w:r w:rsidRPr="00BC06F6">
              <w:rPr>
                <w:sz w:val="22"/>
                <w:szCs w:val="22"/>
              </w:rPr>
              <w:t>плантажа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0FC878E" w14:textId="77777777" w:rsidR="00BC06F6" w:rsidRPr="00BC06F6" w:rsidRDefault="00BC06F6" w:rsidP="00FF1E46">
            <w:pPr>
              <w:jc w:val="center"/>
              <w:rPr>
                <w:color w:val="000000"/>
                <w:sz w:val="22"/>
                <w:szCs w:val="22"/>
              </w:rPr>
            </w:pPr>
            <w:r w:rsidRPr="00BC06F6">
              <w:rPr>
                <w:color w:val="000000"/>
                <w:sz w:val="22"/>
                <w:szCs w:val="22"/>
              </w:rPr>
              <w:t>5.4</w:t>
            </w:r>
          </w:p>
        </w:tc>
      </w:tr>
      <w:tr w:rsidR="00BC06F6" w:rsidRPr="00BC06F6" w14:paraId="7EED51D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B3C1CB" w14:textId="77777777" w:rsidR="00BC06F6" w:rsidRPr="00BC06F6" w:rsidRDefault="00BC06F6" w:rsidP="00FF1E46">
            <w:pPr>
              <w:jc w:val="center"/>
              <w:rPr>
                <w:sz w:val="22"/>
                <w:szCs w:val="22"/>
              </w:rPr>
            </w:pPr>
            <w:r w:rsidRPr="00BC06F6">
              <w:rPr>
                <w:sz w:val="22"/>
                <w:szCs w:val="22"/>
              </w:rPr>
              <w:t xml:space="preserve">513. </w:t>
            </w:r>
            <w:proofErr w:type="spellStart"/>
            <w:r w:rsidRPr="00BC06F6">
              <w:rPr>
                <w:sz w:val="22"/>
                <w:szCs w:val="22"/>
              </w:rPr>
              <w:t>Сеча</w:t>
            </w:r>
            <w:proofErr w:type="spellEnd"/>
            <w:r w:rsidRPr="00BC06F6">
              <w:rPr>
                <w:sz w:val="22"/>
                <w:szCs w:val="22"/>
              </w:rPr>
              <w:t xml:space="preserve"> </w:t>
            </w:r>
            <w:proofErr w:type="spellStart"/>
            <w:r w:rsidRPr="00BC06F6">
              <w:rPr>
                <w:sz w:val="22"/>
                <w:szCs w:val="22"/>
              </w:rPr>
              <w:t>избојака</w:t>
            </w:r>
            <w:proofErr w:type="spellEnd"/>
            <w:r w:rsidRPr="00BC06F6">
              <w:rPr>
                <w:sz w:val="22"/>
                <w:szCs w:val="22"/>
              </w:rPr>
              <w:t xml:space="preserve"> и </w:t>
            </w:r>
            <w:proofErr w:type="spellStart"/>
            <w:r w:rsidRPr="00BC06F6">
              <w:rPr>
                <w:sz w:val="22"/>
                <w:szCs w:val="22"/>
              </w:rPr>
              <w:t>уклањање</w:t>
            </w:r>
            <w:proofErr w:type="spellEnd"/>
            <w:r w:rsidRPr="00BC06F6">
              <w:rPr>
                <w:sz w:val="22"/>
                <w:szCs w:val="22"/>
              </w:rPr>
              <w:t xml:space="preserve"> </w:t>
            </w:r>
            <w:proofErr w:type="spellStart"/>
            <w:r w:rsidRPr="00BC06F6">
              <w:rPr>
                <w:sz w:val="22"/>
                <w:szCs w:val="22"/>
              </w:rPr>
              <w:t>корова</w:t>
            </w:r>
            <w:proofErr w:type="spellEnd"/>
            <w:r w:rsidRPr="00BC06F6">
              <w:rPr>
                <w:sz w:val="22"/>
                <w:szCs w:val="22"/>
              </w:rPr>
              <w:t xml:space="preserve"> </w:t>
            </w:r>
            <w:proofErr w:type="spellStart"/>
            <w:r w:rsidRPr="00BC06F6">
              <w:rPr>
                <w:sz w:val="22"/>
                <w:szCs w:val="22"/>
              </w:rPr>
              <w:t>ручно</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21E4943" w14:textId="77777777" w:rsidR="00BC06F6" w:rsidRPr="00BC06F6" w:rsidRDefault="00BC06F6" w:rsidP="00FF1E46">
            <w:pPr>
              <w:jc w:val="center"/>
              <w:rPr>
                <w:color w:val="000000"/>
                <w:sz w:val="22"/>
                <w:szCs w:val="22"/>
              </w:rPr>
            </w:pPr>
            <w:r w:rsidRPr="00BC06F6">
              <w:rPr>
                <w:color w:val="000000"/>
                <w:sz w:val="22"/>
                <w:szCs w:val="22"/>
              </w:rPr>
              <w:t>9.9</w:t>
            </w:r>
          </w:p>
        </w:tc>
      </w:tr>
      <w:tr w:rsidR="00BC06F6" w:rsidRPr="00BC06F6" w14:paraId="2233AA63"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6AE39A" w14:textId="77777777" w:rsidR="00BC06F6" w:rsidRPr="00BC06F6" w:rsidRDefault="00BC06F6" w:rsidP="00FF1E46">
            <w:pPr>
              <w:jc w:val="center"/>
              <w:rPr>
                <w:sz w:val="22"/>
                <w:szCs w:val="22"/>
              </w:rPr>
            </w:pPr>
            <w:r w:rsidRPr="00BC06F6">
              <w:rPr>
                <w:sz w:val="22"/>
                <w:szCs w:val="22"/>
              </w:rPr>
              <w:t xml:space="preserve">516. </w:t>
            </w:r>
            <w:proofErr w:type="spellStart"/>
            <w:r w:rsidRPr="00BC06F6">
              <w:rPr>
                <w:sz w:val="22"/>
                <w:szCs w:val="22"/>
              </w:rPr>
              <w:t>Уклањање</w:t>
            </w:r>
            <w:proofErr w:type="spellEnd"/>
            <w:r w:rsidRPr="00BC06F6">
              <w:rPr>
                <w:sz w:val="22"/>
                <w:szCs w:val="22"/>
              </w:rPr>
              <w:t xml:space="preserve"> </w:t>
            </w:r>
            <w:proofErr w:type="spellStart"/>
            <w:r w:rsidRPr="00BC06F6">
              <w:rPr>
                <w:sz w:val="22"/>
                <w:szCs w:val="22"/>
              </w:rPr>
              <w:t>корова</w:t>
            </w:r>
            <w:proofErr w:type="spellEnd"/>
            <w:r w:rsidRPr="00BC06F6">
              <w:rPr>
                <w:sz w:val="22"/>
                <w:szCs w:val="22"/>
              </w:rPr>
              <w:t xml:space="preserve"> </w:t>
            </w:r>
            <w:proofErr w:type="spellStart"/>
            <w:r w:rsidRPr="00BC06F6">
              <w:rPr>
                <w:sz w:val="22"/>
                <w:szCs w:val="22"/>
              </w:rPr>
              <w:t>машински</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CAA7412" w14:textId="77777777" w:rsidR="00BC06F6" w:rsidRPr="00BC06F6" w:rsidRDefault="00BC06F6" w:rsidP="00FF1E46">
            <w:pPr>
              <w:jc w:val="center"/>
              <w:rPr>
                <w:color w:val="000000"/>
                <w:sz w:val="22"/>
                <w:szCs w:val="22"/>
              </w:rPr>
            </w:pPr>
            <w:r w:rsidRPr="00BC06F6">
              <w:rPr>
                <w:color w:val="000000"/>
                <w:sz w:val="22"/>
                <w:szCs w:val="22"/>
              </w:rPr>
              <w:t>9.9</w:t>
            </w:r>
          </w:p>
        </w:tc>
      </w:tr>
      <w:tr w:rsidR="00BC06F6" w:rsidRPr="00BC06F6" w14:paraId="47156546"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1C5542" w14:textId="77777777" w:rsidR="00BC06F6" w:rsidRPr="00BC06F6" w:rsidRDefault="00BC06F6" w:rsidP="00FF1E46">
            <w:pPr>
              <w:jc w:val="center"/>
              <w:rPr>
                <w:sz w:val="22"/>
                <w:szCs w:val="22"/>
              </w:rPr>
            </w:pPr>
            <w:r w:rsidRPr="00BC06F6">
              <w:rPr>
                <w:sz w:val="22"/>
                <w:szCs w:val="22"/>
              </w:rPr>
              <w:t xml:space="preserve">518. </w:t>
            </w:r>
            <w:proofErr w:type="spellStart"/>
            <w:r w:rsidRPr="00BC06F6">
              <w:rPr>
                <w:sz w:val="22"/>
                <w:szCs w:val="22"/>
              </w:rPr>
              <w:t>Окопавање</w:t>
            </w:r>
            <w:proofErr w:type="spellEnd"/>
            <w:r w:rsidRPr="00BC06F6">
              <w:rPr>
                <w:sz w:val="22"/>
                <w:szCs w:val="22"/>
              </w:rPr>
              <w:t xml:space="preserve"> и </w:t>
            </w:r>
            <w:proofErr w:type="spellStart"/>
            <w:r w:rsidRPr="00BC06F6">
              <w:rPr>
                <w:sz w:val="22"/>
                <w:szCs w:val="22"/>
              </w:rPr>
              <w:t>прашење</w:t>
            </w:r>
            <w:proofErr w:type="spellEnd"/>
            <w:r w:rsidRPr="00BC06F6">
              <w:rPr>
                <w:sz w:val="22"/>
                <w:szCs w:val="22"/>
              </w:rPr>
              <w:t xml:space="preserve"> у </w:t>
            </w:r>
            <w:proofErr w:type="spellStart"/>
            <w:r w:rsidRPr="00BC06F6">
              <w:rPr>
                <w:sz w:val="22"/>
                <w:szCs w:val="22"/>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0FF8EC7" w14:textId="77777777" w:rsidR="00BC06F6" w:rsidRPr="00BC06F6" w:rsidRDefault="00BC06F6" w:rsidP="00FF1E46">
            <w:pPr>
              <w:jc w:val="center"/>
              <w:rPr>
                <w:color w:val="000000"/>
                <w:sz w:val="22"/>
                <w:szCs w:val="22"/>
              </w:rPr>
            </w:pPr>
            <w:r w:rsidRPr="00BC06F6">
              <w:rPr>
                <w:color w:val="000000"/>
                <w:sz w:val="22"/>
                <w:szCs w:val="22"/>
              </w:rPr>
              <w:t>0.1</w:t>
            </w:r>
          </w:p>
        </w:tc>
      </w:tr>
      <w:tr w:rsidR="00BC06F6" w:rsidRPr="00BC06F6" w14:paraId="7A17055C"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DB075F" w14:textId="77777777" w:rsidR="00BC06F6" w:rsidRPr="00BC06F6" w:rsidRDefault="00BC06F6" w:rsidP="00FF1E46">
            <w:pPr>
              <w:jc w:val="center"/>
              <w:rPr>
                <w:sz w:val="22"/>
                <w:szCs w:val="22"/>
              </w:rPr>
            </w:pPr>
            <w:r w:rsidRPr="00BC06F6">
              <w:rPr>
                <w:sz w:val="22"/>
                <w:szCs w:val="22"/>
              </w:rPr>
              <w:t xml:space="preserve">519. </w:t>
            </w:r>
            <w:proofErr w:type="spellStart"/>
            <w:r w:rsidRPr="00BC06F6">
              <w:rPr>
                <w:sz w:val="22"/>
                <w:szCs w:val="22"/>
              </w:rPr>
              <w:t>Окопавање</w:t>
            </w:r>
            <w:proofErr w:type="spellEnd"/>
            <w:r w:rsidRPr="00BC06F6">
              <w:rPr>
                <w:sz w:val="22"/>
                <w:szCs w:val="22"/>
              </w:rPr>
              <w:t xml:space="preserve"> у </w:t>
            </w:r>
            <w:proofErr w:type="spellStart"/>
            <w:r w:rsidRPr="00BC06F6">
              <w:rPr>
                <w:sz w:val="22"/>
                <w:szCs w:val="22"/>
              </w:rPr>
              <w:t>плантажама</w:t>
            </w:r>
            <w:proofErr w:type="spellEnd"/>
            <w:r w:rsidRPr="00BC06F6">
              <w:rPr>
                <w:sz w:val="22"/>
                <w:szCs w:val="22"/>
              </w:rPr>
              <w:t xml:space="preserve"> </w:t>
            </w:r>
            <w:proofErr w:type="spellStart"/>
            <w:r w:rsidRPr="00BC06F6">
              <w:rPr>
                <w:sz w:val="22"/>
                <w:szCs w:val="22"/>
              </w:rPr>
              <w:t>топола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FB6924A" w14:textId="77777777" w:rsidR="00BC06F6" w:rsidRPr="00BC06F6" w:rsidRDefault="00BC06F6" w:rsidP="00FF1E46">
            <w:pPr>
              <w:jc w:val="center"/>
              <w:rPr>
                <w:color w:val="000000"/>
                <w:sz w:val="22"/>
                <w:szCs w:val="22"/>
              </w:rPr>
            </w:pPr>
            <w:r w:rsidRPr="00BC06F6">
              <w:rPr>
                <w:color w:val="000000"/>
                <w:sz w:val="22"/>
                <w:szCs w:val="22"/>
              </w:rPr>
              <w:t>28.6</w:t>
            </w:r>
          </w:p>
        </w:tc>
      </w:tr>
      <w:tr w:rsidR="00BC06F6" w:rsidRPr="00BC06F6" w14:paraId="53502601"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0358A83" w14:textId="77777777" w:rsidR="00BC06F6" w:rsidRPr="00BC06F6" w:rsidRDefault="00BC06F6" w:rsidP="00FF1E46">
            <w:pPr>
              <w:jc w:val="center"/>
              <w:rPr>
                <w:sz w:val="22"/>
                <w:szCs w:val="22"/>
              </w:rPr>
            </w:pPr>
            <w:r w:rsidRPr="00BC06F6">
              <w:rPr>
                <w:sz w:val="22"/>
                <w:szCs w:val="22"/>
              </w:rPr>
              <w:t xml:space="preserve">522. </w:t>
            </w:r>
            <w:proofErr w:type="spellStart"/>
            <w:r w:rsidRPr="00BC06F6">
              <w:rPr>
                <w:sz w:val="22"/>
                <w:szCs w:val="22"/>
              </w:rPr>
              <w:t>Кресање</w:t>
            </w:r>
            <w:proofErr w:type="spellEnd"/>
            <w:r w:rsidRPr="00BC06F6">
              <w:rPr>
                <w:sz w:val="22"/>
                <w:szCs w:val="22"/>
              </w:rPr>
              <w:t xml:space="preserve"> </w:t>
            </w:r>
            <w:proofErr w:type="spellStart"/>
            <w:r w:rsidRPr="00BC06F6">
              <w:rPr>
                <w:sz w:val="22"/>
                <w:szCs w:val="22"/>
              </w:rPr>
              <w:t>грана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10FB99B" w14:textId="77777777" w:rsidR="00BC06F6" w:rsidRPr="00BC06F6" w:rsidRDefault="00BC06F6" w:rsidP="00FF1E46">
            <w:pPr>
              <w:jc w:val="center"/>
              <w:rPr>
                <w:color w:val="000000"/>
                <w:sz w:val="22"/>
                <w:szCs w:val="22"/>
              </w:rPr>
            </w:pPr>
            <w:r w:rsidRPr="00BC06F6">
              <w:rPr>
                <w:color w:val="000000"/>
                <w:sz w:val="22"/>
                <w:szCs w:val="22"/>
              </w:rPr>
              <w:t>57.1</w:t>
            </w:r>
          </w:p>
        </w:tc>
      </w:tr>
      <w:tr w:rsidR="00BC06F6" w:rsidRPr="00BC06F6" w14:paraId="391F3675"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CEE522" w14:textId="77777777" w:rsidR="00BC06F6" w:rsidRPr="00BC06F6" w:rsidRDefault="00BC06F6" w:rsidP="00FF1E46">
            <w:pPr>
              <w:jc w:val="center"/>
              <w:rPr>
                <w:sz w:val="22"/>
                <w:szCs w:val="22"/>
              </w:rPr>
            </w:pPr>
            <w:r w:rsidRPr="00BC06F6">
              <w:rPr>
                <w:sz w:val="22"/>
                <w:szCs w:val="22"/>
              </w:rPr>
              <w:t xml:space="preserve">526. </w:t>
            </w:r>
            <w:proofErr w:type="spellStart"/>
            <w:r w:rsidRPr="00BC06F6">
              <w:rPr>
                <w:sz w:val="22"/>
                <w:szCs w:val="22"/>
              </w:rPr>
              <w:t>Чишћење</w:t>
            </w:r>
            <w:proofErr w:type="spellEnd"/>
            <w:r w:rsidRPr="00BC06F6">
              <w:rPr>
                <w:sz w:val="22"/>
                <w:szCs w:val="22"/>
              </w:rPr>
              <w:t xml:space="preserve"> у </w:t>
            </w:r>
            <w:proofErr w:type="spellStart"/>
            <w:r w:rsidRPr="00BC06F6">
              <w:rPr>
                <w:sz w:val="22"/>
                <w:szCs w:val="22"/>
              </w:rPr>
              <w:t>младим</w:t>
            </w:r>
            <w:proofErr w:type="spellEnd"/>
            <w:r w:rsidRPr="00BC06F6">
              <w:rPr>
                <w:sz w:val="22"/>
                <w:szCs w:val="22"/>
              </w:rPr>
              <w:t xml:space="preserve"> </w:t>
            </w:r>
            <w:proofErr w:type="spellStart"/>
            <w:r w:rsidRPr="00BC06F6">
              <w:rPr>
                <w:sz w:val="22"/>
                <w:szCs w:val="22"/>
              </w:rPr>
              <w:t>природним</w:t>
            </w:r>
            <w:proofErr w:type="spellEnd"/>
            <w:r w:rsidRPr="00BC06F6">
              <w:rPr>
                <w:sz w:val="22"/>
                <w:szCs w:val="22"/>
              </w:rPr>
              <w:t xml:space="preserve"> </w:t>
            </w:r>
            <w:proofErr w:type="spellStart"/>
            <w:r w:rsidRPr="00BC06F6">
              <w:rPr>
                <w:sz w:val="22"/>
                <w:szCs w:val="22"/>
              </w:rPr>
              <w:t>састојинама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0391674" w14:textId="77777777" w:rsidR="00BC06F6" w:rsidRPr="00BC06F6" w:rsidRDefault="00BC06F6" w:rsidP="00FF1E46">
            <w:pPr>
              <w:jc w:val="center"/>
              <w:rPr>
                <w:color w:val="000000"/>
                <w:sz w:val="22"/>
                <w:szCs w:val="22"/>
              </w:rPr>
            </w:pPr>
            <w:r w:rsidRPr="00BC06F6">
              <w:rPr>
                <w:color w:val="000000"/>
                <w:sz w:val="22"/>
                <w:szCs w:val="22"/>
              </w:rPr>
              <w:t>13.2</w:t>
            </w:r>
          </w:p>
        </w:tc>
      </w:tr>
      <w:tr w:rsidR="00BC06F6" w:rsidRPr="00BC06F6" w14:paraId="4BF3BC1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7909EE" w14:textId="77777777" w:rsidR="00BC06F6" w:rsidRPr="00BC06F6" w:rsidRDefault="00BC06F6" w:rsidP="00FF1E46">
            <w:pPr>
              <w:jc w:val="center"/>
              <w:rPr>
                <w:sz w:val="22"/>
                <w:szCs w:val="22"/>
              </w:rPr>
            </w:pPr>
            <w:r w:rsidRPr="00BC06F6">
              <w:rPr>
                <w:sz w:val="22"/>
                <w:szCs w:val="22"/>
              </w:rPr>
              <w:t xml:space="preserve">527. </w:t>
            </w:r>
            <w:proofErr w:type="spellStart"/>
            <w:r w:rsidRPr="00BC06F6">
              <w:rPr>
                <w:sz w:val="22"/>
                <w:szCs w:val="22"/>
              </w:rPr>
              <w:t>Чишћење</w:t>
            </w:r>
            <w:proofErr w:type="spellEnd"/>
            <w:r w:rsidRPr="00BC06F6">
              <w:rPr>
                <w:sz w:val="22"/>
                <w:szCs w:val="22"/>
              </w:rPr>
              <w:t xml:space="preserve"> у </w:t>
            </w:r>
            <w:proofErr w:type="spellStart"/>
            <w:r w:rsidRPr="00BC06F6">
              <w:rPr>
                <w:sz w:val="22"/>
                <w:szCs w:val="22"/>
              </w:rPr>
              <w:t>младим</w:t>
            </w:r>
            <w:proofErr w:type="spellEnd"/>
            <w:r w:rsidRPr="00BC06F6">
              <w:rPr>
                <w:sz w:val="22"/>
                <w:szCs w:val="22"/>
              </w:rPr>
              <w:t xml:space="preserve"> </w:t>
            </w:r>
            <w:proofErr w:type="spellStart"/>
            <w:r w:rsidRPr="00BC06F6">
              <w:rPr>
                <w:sz w:val="22"/>
                <w:szCs w:val="22"/>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77EF117" w14:textId="77777777" w:rsidR="00BC06F6" w:rsidRPr="00BC06F6" w:rsidRDefault="00BC06F6" w:rsidP="00FF1E46">
            <w:pPr>
              <w:jc w:val="center"/>
              <w:rPr>
                <w:color w:val="000000"/>
                <w:sz w:val="22"/>
                <w:szCs w:val="22"/>
              </w:rPr>
            </w:pPr>
            <w:r w:rsidRPr="00BC06F6">
              <w:rPr>
                <w:color w:val="000000"/>
                <w:sz w:val="22"/>
                <w:szCs w:val="22"/>
              </w:rPr>
              <w:t>9.9</w:t>
            </w:r>
          </w:p>
        </w:tc>
      </w:tr>
      <w:tr w:rsidR="00BC06F6" w:rsidRPr="00BC06F6" w14:paraId="302BFAE8"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084D703" w14:textId="77777777" w:rsidR="00BC06F6" w:rsidRPr="00BC06F6" w:rsidRDefault="00BC06F6" w:rsidP="00FF1E46">
            <w:pPr>
              <w:jc w:val="center"/>
              <w:rPr>
                <w:sz w:val="22"/>
                <w:szCs w:val="22"/>
              </w:rPr>
            </w:pPr>
            <w:r w:rsidRPr="00BC06F6">
              <w:rPr>
                <w:sz w:val="22"/>
                <w:szCs w:val="22"/>
              </w:rPr>
              <w:lastRenderedPageBreak/>
              <w:t xml:space="preserve">532. </w:t>
            </w:r>
            <w:proofErr w:type="spellStart"/>
            <w:r w:rsidRPr="00BC06F6">
              <w:rPr>
                <w:sz w:val="22"/>
                <w:szCs w:val="22"/>
              </w:rPr>
              <w:t>Прореде</w:t>
            </w:r>
            <w:proofErr w:type="spellEnd"/>
            <w:r w:rsidRPr="00BC06F6">
              <w:rPr>
                <w:sz w:val="22"/>
                <w:szCs w:val="22"/>
              </w:rPr>
              <w:t xml:space="preserve"> у </w:t>
            </w:r>
            <w:proofErr w:type="spellStart"/>
            <w:r w:rsidRPr="00BC06F6">
              <w:rPr>
                <w:sz w:val="22"/>
                <w:szCs w:val="22"/>
              </w:rPr>
              <w:t>вештачки</w:t>
            </w:r>
            <w:proofErr w:type="spellEnd"/>
            <w:r w:rsidRPr="00BC06F6">
              <w:rPr>
                <w:sz w:val="22"/>
                <w:szCs w:val="22"/>
              </w:rPr>
              <w:t xml:space="preserve"> </w:t>
            </w:r>
            <w:proofErr w:type="spellStart"/>
            <w:r w:rsidRPr="00BC06F6">
              <w:rPr>
                <w:sz w:val="22"/>
                <w:szCs w:val="22"/>
              </w:rPr>
              <w:t>подигнутим</w:t>
            </w:r>
            <w:proofErr w:type="spellEnd"/>
            <w:r w:rsidRPr="00BC06F6">
              <w:rPr>
                <w:sz w:val="22"/>
                <w:szCs w:val="22"/>
              </w:rPr>
              <w:t xml:space="preserve"> </w:t>
            </w:r>
            <w:proofErr w:type="spellStart"/>
            <w:r w:rsidRPr="00BC06F6">
              <w:rPr>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339818D" w14:textId="77777777" w:rsidR="00BC06F6" w:rsidRPr="00BC06F6" w:rsidRDefault="00BC06F6" w:rsidP="00FF1E46">
            <w:pPr>
              <w:jc w:val="center"/>
              <w:rPr>
                <w:color w:val="000000"/>
                <w:sz w:val="22"/>
                <w:szCs w:val="22"/>
              </w:rPr>
            </w:pPr>
            <w:r w:rsidRPr="00BC06F6">
              <w:rPr>
                <w:color w:val="000000"/>
                <w:sz w:val="22"/>
                <w:szCs w:val="22"/>
              </w:rPr>
              <w:t>3.3</w:t>
            </w:r>
          </w:p>
        </w:tc>
      </w:tr>
      <w:tr w:rsidR="00BC06F6" w:rsidRPr="00BC06F6" w14:paraId="5AA2A233"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245535A" w14:textId="77777777" w:rsidR="00BC06F6" w:rsidRPr="00BC06F6" w:rsidRDefault="00BC06F6" w:rsidP="00FF1E46">
            <w:pPr>
              <w:jc w:val="center"/>
              <w:rPr>
                <w:sz w:val="22"/>
                <w:szCs w:val="22"/>
              </w:rPr>
            </w:pPr>
            <w:r w:rsidRPr="00BC06F6">
              <w:rPr>
                <w:sz w:val="22"/>
                <w:szCs w:val="22"/>
              </w:rPr>
              <w:t xml:space="preserve">533. </w:t>
            </w:r>
            <w:proofErr w:type="spellStart"/>
            <w:r w:rsidRPr="00BC06F6">
              <w:rPr>
                <w:sz w:val="22"/>
                <w:szCs w:val="22"/>
              </w:rPr>
              <w:t>Прореде</w:t>
            </w:r>
            <w:proofErr w:type="spellEnd"/>
            <w:r w:rsidRPr="00BC06F6">
              <w:rPr>
                <w:sz w:val="22"/>
                <w:szCs w:val="22"/>
              </w:rPr>
              <w:t xml:space="preserve"> у </w:t>
            </w:r>
            <w:proofErr w:type="spellStart"/>
            <w:r w:rsidRPr="00BC06F6">
              <w:rPr>
                <w:sz w:val="22"/>
                <w:szCs w:val="22"/>
              </w:rPr>
              <w:t>изданачким</w:t>
            </w:r>
            <w:proofErr w:type="spellEnd"/>
            <w:r w:rsidRPr="00BC06F6">
              <w:rPr>
                <w:sz w:val="22"/>
                <w:szCs w:val="22"/>
              </w:rPr>
              <w:t xml:space="preserve"> </w:t>
            </w:r>
            <w:proofErr w:type="spellStart"/>
            <w:r w:rsidRPr="00BC06F6">
              <w:rPr>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89B5898" w14:textId="77777777" w:rsidR="00BC06F6" w:rsidRPr="00BC06F6" w:rsidRDefault="00BC06F6" w:rsidP="00FF1E46">
            <w:pPr>
              <w:jc w:val="center"/>
              <w:rPr>
                <w:color w:val="000000"/>
                <w:sz w:val="22"/>
                <w:szCs w:val="22"/>
              </w:rPr>
            </w:pPr>
            <w:r w:rsidRPr="00BC06F6">
              <w:rPr>
                <w:color w:val="000000"/>
                <w:sz w:val="22"/>
                <w:szCs w:val="22"/>
              </w:rPr>
              <w:t>4.2</w:t>
            </w:r>
          </w:p>
        </w:tc>
      </w:tr>
      <w:tr w:rsidR="00BC06F6" w:rsidRPr="00BC06F6" w14:paraId="10A929A2"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C355658" w14:textId="77777777" w:rsidR="00BC06F6" w:rsidRPr="00BC06F6" w:rsidRDefault="00BC06F6" w:rsidP="00FF1E46">
            <w:pPr>
              <w:jc w:val="center"/>
              <w:rPr>
                <w:sz w:val="22"/>
                <w:szCs w:val="22"/>
              </w:rPr>
            </w:pPr>
            <w:r w:rsidRPr="00BC06F6">
              <w:rPr>
                <w:sz w:val="22"/>
                <w:szCs w:val="22"/>
              </w:rPr>
              <w:t xml:space="preserve">534. </w:t>
            </w:r>
            <w:proofErr w:type="spellStart"/>
            <w:r w:rsidRPr="00BC06F6">
              <w:rPr>
                <w:sz w:val="22"/>
                <w:szCs w:val="22"/>
              </w:rPr>
              <w:t>Прореде</w:t>
            </w:r>
            <w:proofErr w:type="spellEnd"/>
            <w:r w:rsidRPr="00BC06F6">
              <w:rPr>
                <w:sz w:val="22"/>
                <w:szCs w:val="22"/>
              </w:rPr>
              <w:t xml:space="preserve"> у </w:t>
            </w:r>
            <w:proofErr w:type="spellStart"/>
            <w:r w:rsidRPr="00BC06F6">
              <w:rPr>
                <w:sz w:val="22"/>
                <w:szCs w:val="22"/>
              </w:rPr>
              <w:t>високим</w:t>
            </w:r>
            <w:proofErr w:type="spellEnd"/>
            <w:r w:rsidRPr="00BC06F6">
              <w:rPr>
                <w:sz w:val="22"/>
                <w:szCs w:val="22"/>
              </w:rPr>
              <w:t xml:space="preserve"> </w:t>
            </w:r>
            <w:proofErr w:type="spellStart"/>
            <w:r w:rsidRPr="00BC06F6">
              <w:rPr>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53E4351" w14:textId="77777777" w:rsidR="00BC06F6" w:rsidRPr="00BC06F6" w:rsidRDefault="00BC06F6" w:rsidP="00FF1E46">
            <w:pPr>
              <w:jc w:val="center"/>
              <w:rPr>
                <w:color w:val="000000"/>
                <w:sz w:val="22"/>
                <w:szCs w:val="22"/>
              </w:rPr>
            </w:pPr>
            <w:r w:rsidRPr="00BC06F6">
              <w:rPr>
                <w:color w:val="000000"/>
                <w:sz w:val="22"/>
                <w:szCs w:val="22"/>
              </w:rPr>
              <w:t>5.9</w:t>
            </w:r>
          </w:p>
        </w:tc>
      </w:tr>
      <w:tr w:rsidR="00BC06F6" w:rsidRPr="00BC06F6" w14:paraId="42BEBD8E"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AEEFF6" w14:textId="77777777" w:rsidR="00BC06F6" w:rsidRPr="00BC06F6" w:rsidRDefault="00BC06F6" w:rsidP="00FF1E46">
            <w:pPr>
              <w:jc w:val="center"/>
              <w:rPr>
                <w:sz w:val="22"/>
                <w:szCs w:val="22"/>
              </w:rPr>
            </w:pPr>
            <w:r w:rsidRPr="00BC06F6">
              <w:rPr>
                <w:sz w:val="22"/>
                <w:szCs w:val="22"/>
              </w:rPr>
              <w:t xml:space="preserve">535. </w:t>
            </w:r>
            <w:proofErr w:type="spellStart"/>
            <w:r w:rsidRPr="00BC06F6">
              <w:rPr>
                <w:sz w:val="22"/>
                <w:szCs w:val="22"/>
              </w:rPr>
              <w:t>Санитарне</w:t>
            </w:r>
            <w:proofErr w:type="spellEnd"/>
            <w:r w:rsidRPr="00BC06F6">
              <w:rPr>
                <w:sz w:val="22"/>
                <w:szCs w:val="22"/>
              </w:rPr>
              <w:t xml:space="preserve"> </w:t>
            </w:r>
            <w:proofErr w:type="spellStart"/>
            <w:r w:rsidRPr="00BC06F6">
              <w:rPr>
                <w:sz w:val="22"/>
                <w:szCs w:val="22"/>
              </w:rPr>
              <w:t>прореде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6388E7B" w14:textId="77777777" w:rsidR="00BC06F6" w:rsidRPr="00BC06F6" w:rsidRDefault="00BC06F6" w:rsidP="00FF1E46">
            <w:pPr>
              <w:jc w:val="center"/>
              <w:rPr>
                <w:color w:val="000000"/>
                <w:sz w:val="22"/>
                <w:szCs w:val="22"/>
              </w:rPr>
            </w:pPr>
            <w:r w:rsidRPr="00BC06F6">
              <w:rPr>
                <w:color w:val="000000"/>
                <w:sz w:val="22"/>
                <w:szCs w:val="22"/>
              </w:rPr>
              <w:t>29.0</w:t>
            </w:r>
          </w:p>
        </w:tc>
      </w:tr>
      <w:tr w:rsidR="00BC06F6" w:rsidRPr="00BC06F6" w14:paraId="47086B0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7AC542" w14:textId="77777777" w:rsidR="00BC06F6" w:rsidRPr="00BC06F6" w:rsidRDefault="00BC06F6" w:rsidP="00FF1E46">
            <w:pPr>
              <w:jc w:val="center"/>
              <w:rPr>
                <w:sz w:val="22"/>
                <w:szCs w:val="22"/>
              </w:rPr>
            </w:pPr>
            <w:r w:rsidRPr="00BC06F6">
              <w:rPr>
                <w:sz w:val="22"/>
                <w:szCs w:val="22"/>
              </w:rPr>
              <w:t xml:space="preserve">539. </w:t>
            </w:r>
            <w:proofErr w:type="spellStart"/>
            <w:r w:rsidRPr="00BC06F6">
              <w:rPr>
                <w:sz w:val="22"/>
                <w:szCs w:val="22"/>
              </w:rPr>
              <w:t>Међуредна</w:t>
            </w:r>
            <w:proofErr w:type="spellEnd"/>
            <w:r w:rsidRPr="00BC06F6">
              <w:rPr>
                <w:sz w:val="22"/>
                <w:szCs w:val="22"/>
              </w:rPr>
              <w:t xml:space="preserve"> </w:t>
            </w:r>
            <w:proofErr w:type="spellStart"/>
            <w:r w:rsidRPr="00BC06F6">
              <w:rPr>
                <w:sz w:val="22"/>
                <w:szCs w:val="22"/>
              </w:rPr>
              <w:t>обрада</w:t>
            </w:r>
            <w:proofErr w:type="spellEnd"/>
            <w:r w:rsidRPr="00BC06F6">
              <w:rPr>
                <w:sz w:val="22"/>
                <w:szCs w:val="22"/>
              </w:rPr>
              <w:t xml:space="preserve"> </w:t>
            </w:r>
            <w:proofErr w:type="spellStart"/>
            <w:r w:rsidRPr="00BC06F6">
              <w:rPr>
                <w:sz w:val="22"/>
                <w:szCs w:val="22"/>
              </w:rPr>
              <w:t>тарупирањем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2EE3231" w14:textId="77777777" w:rsidR="00BC06F6" w:rsidRPr="00BC06F6" w:rsidRDefault="00BC06F6" w:rsidP="00FF1E46">
            <w:pPr>
              <w:jc w:val="center"/>
              <w:rPr>
                <w:color w:val="000000"/>
                <w:sz w:val="22"/>
                <w:szCs w:val="22"/>
              </w:rPr>
            </w:pPr>
            <w:r w:rsidRPr="00BC06F6">
              <w:rPr>
                <w:color w:val="000000"/>
                <w:sz w:val="22"/>
                <w:szCs w:val="22"/>
              </w:rPr>
              <w:t>77.1</w:t>
            </w:r>
          </w:p>
        </w:tc>
      </w:tr>
      <w:tr w:rsidR="00BC06F6" w:rsidRPr="00BC06F6" w14:paraId="1D375F5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8FDB9BD" w14:textId="77777777" w:rsidR="00BC06F6" w:rsidRPr="00FF1E46" w:rsidRDefault="00BC06F6" w:rsidP="00FF1E46">
            <w:pPr>
              <w:jc w:val="center"/>
              <w:rPr>
                <w:b/>
                <w:bCs/>
                <w:sz w:val="22"/>
                <w:szCs w:val="22"/>
              </w:rPr>
            </w:pPr>
            <w:proofErr w:type="spellStart"/>
            <w:r w:rsidRPr="00FF1E46">
              <w:rPr>
                <w:b/>
                <w:bCs/>
                <w:sz w:val="22"/>
                <w:szCs w:val="22"/>
              </w:rPr>
              <w:t>Укупно</w:t>
            </w:r>
            <w:proofErr w:type="spellEnd"/>
            <w:r w:rsidRPr="00FF1E46">
              <w:rPr>
                <w:b/>
                <w:bCs/>
                <w:sz w:val="22"/>
                <w:szCs w:val="22"/>
              </w:rPr>
              <w:t>:</w:t>
            </w:r>
          </w:p>
        </w:tc>
        <w:tc>
          <w:tcPr>
            <w:tcW w:w="0" w:type="auto"/>
            <w:tcBorders>
              <w:top w:val="single" w:sz="4" w:space="0" w:color="auto"/>
              <w:left w:val="nil"/>
              <w:bottom w:val="single" w:sz="4" w:space="0" w:color="auto"/>
              <w:right w:val="single" w:sz="4" w:space="0" w:color="auto"/>
            </w:tcBorders>
            <w:noWrap/>
            <w:vAlign w:val="center"/>
            <w:hideMark/>
          </w:tcPr>
          <w:p w14:paraId="28CB603A" w14:textId="77777777" w:rsidR="00BC06F6" w:rsidRPr="00FF1E46" w:rsidRDefault="00BC06F6" w:rsidP="00FF1E46">
            <w:pPr>
              <w:jc w:val="center"/>
              <w:rPr>
                <w:b/>
                <w:bCs/>
                <w:color w:val="000000"/>
                <w:sz w:val="22"/>
                <w:szCs w:val="22"/>
              </w:rPr>
            </w:pPr>
            <w:r w:rsidRPr="00FF1E46">
              <w:rPr>
                <w:b/>
                <w:bCs/>
                <w:color w:val="000000"/>
                <w:sz w:val="22"/>
                <w:szCs w:val="22"/>
              </w:rPr>
              <w:t>321.9</w:t>
            </w:r>
          </w:p>
        </w:tc>
      </w:tr>
    </w:tbl>
    <w:p w14:paraId="38FE01A3" w14:textId="77777777" w:rsidR="00F967E6" w:rsidRPr="00547987" w:rsidRDefault="00F967E6" w:rsidP="00745979">
      <w:pPr>
        <w:rPr>
          <w:spacing w:val="2"/>
          <w:w w:val="90"/>
          <w:highlight w:val="yellow"/>
          <w:lang w:val="sr-Latn-RS"/>
        </w:rPr>
      </w:pPr>
    </w:p>
    <w:p w14:paraId="03918F01" w14:textId="2732C3B8" w:rsidR="00745979" w:rsidRPr="001C0FE4" w:rsidRDefault="001C0FE4" w:rsidP="001C0FE4">
      <w:pPr>
        <w:pStyle w:val="Heading2"/>
        <w:rPr>
          <w:rFonts w:ascii="Times New Roman" w:hAnsi="Times New Roman"/>
          <w:i w:val="0"/>
          <w:w w:val="90"/>
          <w:sz w:val="24"/>
          <w:szCs w:val="24"/>
        </w:rPr>
      </w:pPr>
      <w:bookmarkStart w:id="142" w:name="_Toc181714350"/>
      <w:r w:rsidRPr="001C0FE4">
        <w:rPr>
          <w:rFonts w:ascii="Times New Roman" w:hAnsi="Times New Roman"/>
          <w:i w:val="0"/>
          <w:w w:val="90"/>
          <w:sz w:val="24"/>
          <w:szCs w:val="24"/>
        </w:rPr>
        <w:tab/>
      </w:r>
      <w:bookmarkStart w:id="143" w:name="_Toc228276381"/>
      <w:r w:rsidRPr="001C0FE4">
        <w:rPr>
          <w:rFonts w:ascii="Times New Roman" w:hAnsi="Times New Roman"/>
          <w:i w:val="0"/>
          <w:w w:val="90"/>
          <w:sz w:val="24"/>
          <w:szCs w:val="24"/>
        </w:rPr>
        <w:t>5.2. УТВРЂИВАЊЕ ТРОШКОВА ПРОИЗВОДЊЕ</w:t>
      </w:r>
      <w:bookmarkEnd w:id="142"/>
      <w:bookmarkEnd w:id="143"/>
    </w:p>
    <w:p w14:paraId="0227C31A" w14:textId="77777777" w:rsidR="00745979" w:rsidRPr="005415BE" w:rsidRDefault="00745979" w:rsidP="00745979">
      <w:pPr>
        <w:rPr>
          <w:lang w:val="sr-Cyrl-RS"/>
        </w:rPr>
      </w:pPr>
    </w:p>
    <w:p w14:paraId="4A747697" w14:textId="520EA11D" w:rsidR="00745979" w:rsidRPr="001C0FE4" w:rsidRDefault="00745979" w:rsidP="001C0FE4">
      <w:pPr>
        <w:pStyle w:val="Heading3"/>
        <w:rPr>
          <w:rFonts w:ascii="Times New Roman" w:eastAsia="Batang" w:hAnsi="Times New Roman"/>
          <w:noProof/>
          <w:sz w:val="24"/>
          <w:szCs w:val="24"/>
          <w:lang w:val="sr-Cyrl-RS"/>
        </w:rPr>
      </w:pPr>
      <w:bookmarkStart w:id="144" w:name="_Toc349734275"/>
      <w:bookmarkStart w:id="145" w:name="_Toc357146763"/>
      <w:bookmarkStart w:id="146" w:name="_Toc398114831"/>
      <w:bookmarkStart w:id="147" w:name="_Toc433868147"/>
      <w:bookmarkStart w:id="148" w:name="_Toc14156275"/>
      <w:bookmarkStart w:id="149" w:name="_Toc134681516"/>
      <w:bookmarkStart w:id="150" w:name="_Toc134733753"/>
      <w:bookmarkStart w:id="151" w:name="_Toc137114196"/>
      <w:bookmarkStart w:id="152" w:name="_Toc169210297"/>
      <w:bookmarkStart w:id="153" w:name="_Toc228276382"/>
      <w:r w:rsidRPr="001C0FE4">
        <w:rPr>
          <w:rFonts w:ascii="Times New Roman" w:eastAsia="Batang" w:hAnsi="Times New Roman"/>
          <w:noProof/>
          <w:sz w:val="24"/>
          <w:szCs w:val="24"/>
          <w:lang w:val="sr-Cyrl-RS"/>
        </w:rPr>
        <w:t>5.2.1. Трошкови производње дрвних сортимен</w:t>
      </w:r>
      <w:bookmarkEnd w:id="144"/>
      <w:bookmarkEnd w:id="145"/>
      <w:r w:rsidRPr="001C0FE4">
        <w:rPr>
          <w:rFonts w:ascii="Times New Roman" w:eastAsia="Batang" w:hAnsi="Times New Roman"/>
          <w:noProof/>
          <w:sz w:val="24"/>
          <w:szCs w:val="24"/>
          <w:lang w:val="sr-Cyrl-RS"/>
        </w:rPr>
        <w:t>а</w:t>
      </w:r>
      <w:bookmarkEnd w:id="146"/>
      <w:bookmarkEnd w:id="147"/>
      <w:r w:rsidRPr="001C0FE4">
        <w:rPr>
          <w:rFonts w:ascii="Times New Roman" w:eastAsia="Batang" w:hAnsi="Times New Roman"/>
          <w:noProof/>
          <w:sz w:val="24"/>
          <w:szCs w:val="24"/>
          <w:lang w:val="sr-Cyrl-RS"/>
        </w:rPr>
        <w:t>т</w:t>
      </w:r>
      <w:bookmarkEnd w:id="148"/>
      <w:r w:rsidRPr="001C0FE4">
        <w:rPr>
          <w:rFonts w:ascii="Times New Roman" w:eastAsia="Batang" w:hAnsi="Times New Roman"/>
          <w:noProof/>
          <w:sz w:val="24"/>
          <w:szCs w:val="24"/>
          <w:lang w:val="sr-Cyrl-RS"/>
        </w:rPr>
        <w:t>а</w:t>
      </w:r>
      <w:bookmarkStart w:id="154" w:name="_Toc299607146"/>
      <w:bookmarkStart w:id="155" w:name="_Toc331590740"/>
      <w:bookmarkEnd w:id="149"/>
      <w:bookmarkEnd w:id="150"/>
      <w:bookmarkEnd w:id="151"/>
      <w:bookmarkEnd w:id="152"/>
      <w:bookmarkEnd w:id="153"/>
    </w:p>
    <w:p w14:paraId="5E9D6FF1" w14:textId="66DE9ECD" w:rsidR="00031744" w:rsidRPr="00031744" w:rsidRDefault="00031744" w:rsidP="00031744">
      <w:pPr>
        <w:keepNext/>
        <w:jc w:val="center"/>
        <w:rPr>
          <w:i/>
          <w:lang w:val="sr-Cyrl-RS"/>
        </w:rPr>
      </w:pPr>
      <w:r w:rsidRPr="00031744">
        <w:rPr>
          <w:i/>
          <w:lang w:val="sr-Cyrl-RS"/>
        </w:rPr>
        <w:t>Табела 4</w:t>
      </w:r>
      <w:r>
        <w:rPr>
          <w:i/>
          <w:lang w:val="sr-Cyrl-RS"/>
        </w:rPr>
        <w:t>4</w:t>
      </w:r>
      <w:r w:rsidRPr="00031744">
        <w:rPr>
          <w:i/>
          <w:lang w:val="sr-Cyrl-RS"/>
        </w:rPr>
        <w:t xml:space="preserve">. </w:t>
      </w:r>
      <w:r w:rsidR="003D575C">
        <w:rPr>
          <w:bCs/>
          <w:i/>
          <w:lang w:val="sr-Cyrl-RS"/>
        </w:rPr>
        <w:t>Приказ трошкова производње дрвних сортимената.</w:t>
      </w:r>
    </w:p>
    <w:p w14:paraId="20E4E246" w14:textId="08064E31" w:rsidR="005415BE" w:rsidRPr="005415BE" w:rsidRDefault="005415BE" w:rsidP="00745979">
      <w:pPr>
        <w:rPr>
          <w:b/>
          <w:i/>
          <w:lang w:val="sr-Cyrl-RS"/>
        </w:rPr>
      </w:pPr>
    </w:p>
    <w:tbl>
      <w:tblPr>
        <w:tblW w:w="0" w:type="auto"/>
        <w:jc w:val="center"/>
        <w:tblLook w:val="04A0" w:firstRow="1" w:lastRow="0" w:firstColumn="1" w:lastColumn="0" w:noHBand="0" w:noVBand="1"/>
      </w:tblPr>
      <w:tblGrid>
        <w:gridCol w:w="4599"/>
        <w:gridCol w:w="1703"/>
        <w:gridCol w:w="1812"/>
        <w:gridCol w:w="1096"/>
      </w:tblGrid>
      <w:tr w:rsidR="00BC06F6" w:rsidRPr="00BC06F6" w14:paraId="648C06D3" w14:textId="77777777" w:rsidTr="00FF1E46">
        <w:trPr>
          <w:trHeight w:val="340"/>
          <w:jc w:val="center"/>
        </w:trPr>
        <w:tc>
          <w:tcPr>
            <w:tcW w:w="0" w:type="auto"/>
            <w:tcBorders>
              <w:top w:val="single" w:sz="8" w:space="0" w:color="auto"/>
              <w:left w:val="single" w:sz="8" w:space="0" w:color="auto"/>
              <w:bottom w:val="single" w:sz="8" w:space="0" w:color="auto"/>
              <w:right w:val="single" w:sz="8" w:space="0" w:color="auto"/>
            </w:tcBorders>
            <w:shd w:val="clear" w:color="000000" w:fill="D9D9D9"/>
            <w:vAlign w:val="center"/>
            <w:hideMark/>
          </w:tcPr>
          <w:p w14:paraId="09A05C19" w14:textId="77777777" w:rsidR="00BC06F6" w:rsidRPr="00BC06F6" w:rsidRDefault="00BC06F6" w:rsidP="00BC06F6">
            <w:pPr>
              <w:jc w:val="center"/>
              <w:rPr>
                <w:b/>
                <w:bCs/>
                <w:color w:val="000000"/>
                <w:sz w:val="22"/>
                <w:szCs w:val="22"/>
              </w:rPr>
            </w:pPr>
            <w:proofErr w:type="spellStart"/>
            <w:r w:rsidRPr="00BC06F6">
              <w:rPr>
                <w:b/>
                <w:bCs/>
                <w:color w:val="000000"/>
                <w:sz w:val="22"/>
                <w:szCs w:val="22"/>
              </w:rPr>
              <w:t>Трошкови</w:t>
            </w:r>
            <w:proofErr w:type="spellEnd"/>
            <w:r w:rsidRPr="00BC06F6">
              <w:rPr>
                <w:b/>
                <w:bCs/>
                <w:color w:val="000000"/>
                <w:sz w:val="22"/>
                <w:szCs w:val="22"/>
              </w:rPr>
              <w:t xml:space="preserve"> </w:t>
            </w:r>
            <w:proofErr w:type="spellStart"/>
            <w:r w:rsidRPr="00BC06F6">
              <w:rPr>
                <w:b/>
                <w:bCs/>
                <w:color w:val="000000"/>
                <w:sz w:val="22"/>
                <w:szCs w:val="22"/>
              </w:rPr>
              <w:t>производње</w:t>
            </w:r>
            <w:proofErr w:type="spellEnd"/>
            <w:r w:rsidRPr="00BC06F6">
              <w:rPr>
                <w:b/>
                <w:bCs/>
                <w:color w:val="000000"/>
                <w:sz w:val="22"/>
                <w:szCs w:val="22"/>
              </w:rPr>
              <w:t xml:space="preserve"> </w:t>
            </w:r>
            <w:proofErr w:type="spellStart"/>
            <w:r w:rsidRPr="00BC06F6">
              <w:rPr>
                <w:b/>
                <w:bCs/>
                <w:color w:val="000000"/>
                <w:sz w:val="22"/>
                <w:szCs w:val="22"/>
              </w:rPr>
              <w:t>дрвних</w:t>
            </w:r>
            <w:proofErr w:type="spellEnd"/>
            <w:r w:rsidRPr="00BC06F6">
              <w:rPr>
                <w:b/>
                <w:bCs/>
                <w:color w:val="000000"/>
                <w:sz w:val="22"/>
                <w:szCs w:val="22"/>
              </w:rPr>
              <w:t xml:space="preserve"> </w:t>
            </w:r>
            <w:proofErr w:type="spellStart"/>
            <w:r w:rsidRPr="00BC06F6">
              <w:rPr>
                <w:b/>
                <w:bCs/>
                <w:color w:val="000000"/>
                <w:sz w:val="22"/>
                <w:szCs w:val="22"/>
              </w:rPr>
              <w:t>сортимената</w:t>
            </w:r>
            <w:proofErr w:type="spellEnd"/>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67F9E84C" w14:textId="77777777" w:rsidR="00BC06F6" w:rsidRPr="00BC06F6" w:rsidRDefault="00BC06F6" w:rsidP="00BC06F6">
            <w:pPr>
              <w:jc w:val="center"/>
              <w:rPr>
                <w:b/>
                <w:bCs/>
                <w:color w:val="000000"/>
                <w:sz w:val="22"/>
                <w:szCs w:val="22"/>
              </w:rPr>
            </w:pPr>
            <w:proofErr w:type="spellStart"/>
            <w:r w:rsidRPr="00BC06F6">
              <w:rPr>
                <w:b/>
                <w:bCs/>
                <w:color w:val="000000"/>
                <w:sz w:val="22"/>
                <w:szCs w:val="22"/>
              </w:rPr>
              <w:t>Техничко</w:t>
            </w:r>
            <w:proofErr w:type="spellEnd"/>
            <w:r w:rsidRPr="00BC06F6">
              <w:rPr>
                <w:b/>
                <w:bCs/>
                <w:color w:val="000000"/>
                <w:sz w:val="22"/>
                <w:szCs w:val="22"/>
              </w:rPr>
              <w:t xml:space="preserve"> </w:t>
            </w:r>
            <w:proofErr w:type="spellStart"/>
            <w:r w:rsidRPr="00BC06F6">
              <w:rPr>
                <w:b/>
                <w:bCs/>
                <w:color w:val="000000"/>
                <w:sz w:val="22"/>
                <w:szCs w:val="22"/>
              </w:rPr>
              <w:t>дрво</w:t>
            </w:r>
            <w:proofErr w:type="spellEnd"/>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795194CE" w14:textId="77777777" w:rsidR="00BC06F6" w:rsidRPr="00BC06F6" w:rsidRDefault="00BC06F6" w:rsidP="00BC06F6">
            <w:pPr>
              <w:jc w:val="center"/>
              <w:rPr>
                <w:b/>
                <w:bCs/>
                <w:color w:val="000000"/>
                <w:sz w:val="22"/>
                <w:szCs w:val="22"/>
              </w:rPr>
            </w:pPr>
            <w:proofErr w:type="spellStart"/>
            <w:r w:rsidRPr="00BC06F6">
              <w:rPr>
                <w:b/>
                <w:bCs/>
                <w:color w:val="000000"/>
                <w:sz w:val="22"/>
                <w:szCs w:val="22"/>
              </w:rPr>
              <w:t>Просторно</w:t>
            </w:r>
            <w:proofErr w:type="spellEnd"/>
            <w:r w:rsidRPr="00BC06F6">
              <w:rPr>
                <w:b/>
                <w:bCs/>
                <w:color w:val="000000"/>
                <w:sz w:val="22"/>
                <w:szCs w:val="22"/>
              </w:rPr>
              <w:t xml:space="preserve"> </w:t>
            </w:r>
            <w:proofErr w:type="spellStart"/>
            <w:r w:rsidRPr="00BC06F6">
              <w:rPr>
                <w:b/>
                <w:bCs/>
                <w:color w:val="000000"/>
                <w:sz w:val="22"/>
                <w:szCs w:val="22"/>
              </w:rPr>
              <w:t>дрво</w:t>
            </w:r>
            <w:proofErr w:type="spellEnd"/>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49C6A3F0" w14:textId="77777777" w:rsidR="00BC06F6" w:rsidRPr="00BC06F6" w:rsidRDefault="00BC06F6" w:rsidP="00BC06F6">
            <w:pPr>
              <w:jc w:val="center"/>
              <w:rPr>
                <w:b/>
                <w:bCs/>
                <w:color w:val="000000"/>
                <w:sz w:val="22"/>
                <w:szCs w:val="22"/>
              </w:rPr>
            </w:pPr>
            <w:proofErr w:type="spellStart"/>
            <w:r w:rsidRPr="00BC06F6">
              <w:rPr>
                <w:b/>
                <w:bCs/>
                <w:color w:val="000000"/>
                <w:sz w:val="22"/>
                <w:szCs w:val="22"/>
              </w:rPr>
              <w:t>Укупно</w:t>
            </w:r>
            <w:proofErr w:type="spellEnd"/>
          </w:p>
        </w:tc>
      </w:tr>
      <w:tr w:rsidR="00BC06F6" w:rsidRPr="00BC06F6" w14:paraId="6C88C2DF" w14:textId="77777777" w:rsidTr="00FF1E46">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6AEEC848" w14:textId="77777777" w:rsidR="00BC06F6" w:rsidRPr="00BC06F6" w:rsidRDefault="00BC06F6" w:rsidP="00BC06F6">
            <w:pPr>
              <w:jc w:val="center"/>
              <w:rPr>
                <w:color w:val="000000"/>
                <w:sz w:val="22"/>
                <w:szCs w:val="22"/>
              </w:rPr>
            </w:pPr>
            <w:r w:rsidRPr="00BC06F6">
              <w:rPr>
                <w:color w:val="000000"/>
                <w:sz w:val="22"/>
                <w:szCs w:val="22"/>
              </w:rPr>
              <w:t>m</w:t>
            </w:r>
            <w:r w:rsidRPr="00BC06F6">
              <w:rPr>
                <w:color w:val="000000"/>
                <w:sz w:val="22"/>
                <w:szCs w:val="22"/>
                <w:vertAlign w:val="superscript"/>
              </w:rPr>
              <w:t>3</w:t>
            </w:r>
          </w:p>
        </w:tc>
        <w:tc>
          <w:tcPr>
            <w:tcW w:w="0" w:type="auto"/>
            <w:tcBorders>
              <w:top w:val="nil"/>
              <w:left w:val="nil"/>
              <w:bottom w:val="single" w:sz="8" w:space="0" w:color="auto"/>
              <w:right w:val="single" w:sz="8" w:space="0" w:color="auto"/>
            </w:tcBorders>
            <w:noWrap/>
            <w:vAlign w:val="center"/>
            <w:hideMark/>
          </w:tcPr>
          <w:p w14:paraId="6586671E" w14:textId="77777777" w:rsidR="00BC06F6" w:rsidRPr="00BC06F6" w:rsidRDefault="00BC06F6" w:rsidP="00BC06F6">
            <w:pPr>
              <w:jc w:val="center"/>
              <w:rPr>
                <w:color w:val="000000"/>
                <w:sz w:val="22"/>
                <w:szCs w:val="22"/>
              </w:rPr>
            </w:pPr>
            <w:r w:rsidRPr="00BC06F6">
              <w:rPr>
                <w:color w:val="000000"/>
                <w:sz w:val="22"/>
                <w:szCs w:val="22"/>
              </w:rPr>
              <w:t>1187.5</w:t>
            </w:r>
          </w:p>
        </w:tc>
        <w:tc>
          <w:tcPr>
            <w:tcW w:w="0" w:type="auto"/>
            <w:tcBorders>
              <w:top w:val="nil"/>
              <w:left w:val="nil"/>
              <w:bottom w:val="single" w:sz="8" w:space="0" w:color="auto"/>
              <w:right w:val="single" w:sz="8" w:space="0" w:color="auto"/>
            </w:tcBorders>
            <w:noWrap/>
            <w:vAlign w:val="center"/>
            <w:hideMark/>
          </w:tcPr>
          <w:p w14:paraId="702ED891" w14:textId="77777777" w:rsidR="00BC06F6" w:rsidRPr="00BC06F6" w:rsidRDefault="00BC06F6" w:rsidP="00BC06F6">
            <w:pPr>
              <w:jc w:val="center"/>
              <w:rPr>
                <w:color w:val="000000"/>
                <w:sz w:val="22"/>
                <w:szCs w:val="22"/>
              </w:rPr>
            </w:pPr>
            <w:r w:rsidRPr="00BC06F6">
              <w:rPr>
                <w:color w:val="000000"/>
                <w:sz w:val="22"/>
                <w:szCs w:val="22"/>
              </w:rPr>
              <w:t>5482.4</w:t>
            </w:r>
          </w:p>
        </w:tc>
        <w:tc>
          <w:tcPr>
            <w:tcW w:w="0" w:type="auto"/>
            <w:tcBorders>
              <w:top w:val="nil"/>
              <w:left w:val="nil"/>
              <w:bottom w:val="single" w:sz="8" w:space="0" w:color="auto"/>
              <w:right w:val="single" w:sz="8" w:space="0" w:color="auto"/>
            </w:tcBorders>
            <w:noWrap/>
            <w:vAlign w:val="center"/>
            <w:hideMark/>
          </w:tcPr>
          <w:p w14:paraId="50371761" w14:textId="77777777" w:rsidR="00BC06F6" w:rsidRPr="00BC06F6" w:rsidRDefault="00BC06F6" w:rsidP="00BC06F6">
            <w:pPr>
              <w:jc w:val="center"/>
              <w:rPr>
                <w:color w:val="000000"/>
                <w:sz w:val="22"/>
                <w:szCs w:val="22"/>
              </w:rPr>
            </w:pPr>
            <w:r w:rsidRPr="00BC06F6">
              <w:rPr>
                <w:color w:val="000000"/>
                <w:sz w:val="22"/>
                <w:szCs w:val="22"/>
              </w:rPr>
              <w:t>6669.9</w:t>
            </w:r>
          </w:p>
        </w:tc>
      </w:tr>
      <w:tr w:rsidR="00BC06F6" w:rsidRPr="00BC06F6" w14:paraId="294BF7F1" w14:textId="77777777" w:rsidTr="00FF1E46">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55A8CEA9" w14:textId="77777777" w:rsidR="00BC06F6" w:rsidRPr="00BC06F6" w:rsidRDefault="00BC06F6" w:rsidP="00BC06F6">
            <w:pPr>
              <w:jc w:val="center"/>
              <w:rPr>
                <w:color w:val="000000"/>
                <w:sz w:val="22"/>
                <w:szCs w:val="22"/>
              </w:rPr>
            </w:pPr>
            <w:proofErr w:type="spellStart"/>
            <w:r w:rsidRPr="00BC06F6">
              <w:rPr>
                <w:color w:val="000000"/>
                <w:sz w:val="22"/>
                <w:szCs w:val="22"/>
              </w:rPr>
              <w:t>rsd</w:t>
            </w:r>
            <w:proofErr w:type="spellEnd"/>
            <w:r w:rsidRPr="00BC06F6">
              <w:rPr>
                <w:color w:val="000000"/>
                <w:sz w:val="22"/>
                <w:szCs w:val="22"/>
              </w:rPr>
              <w:t>/m</w:t>
            </w:r>
            <w:r w:rsidRPr="00BC06F6">
              <w:rPr>
                <w:color w:val="000000"/>
                <w:sz w:val="22"/>
                <w:szCs w:val="22"/>
                <w:vertAlign w:val="superscript"/>
              </w:rPr>
              <w:t>3</w:t>
            </w:r>
          </w:p>
        </w:tc>
        <w:tc>
          <w:tcPr>
            <w:tcW w:w="0" w:type="auto"/>
            <w:tcBorders>
              <w:top w:val="nil"/>
              <w:left w:val="nil"/>
              <w:bottom w:val="single" w:sz="8" w:space="0" w:color="auto"/>
              <w:right w:val="single" w:sz="8" w:space="0" w:color="auto"/>
            </w:tcBorders>
            <w:noWrap/>
            <w:vAlign w:val="center"/>
            <w:hideMark/>
          </w:tcPr>
          <w:p w14:paraId="480D07BB" w14:textId="77777777" w:rsidR="00BC06F6" w:rsidRPr="00BC06F6" w:rsidRDefault="00BC06F6" w:rsidP="00BC06F6">
            <w:pPr>
              <w:jc w:val="center"/>
              <w:rPr>
                <w:color w:val="000000"/>
                <w:sz w:val="22"/>
                <w:szCs w:val="22"/>
              </w:rPr>
            </w:pPr>
            <w:r w:rsidRPr="00BC06F6">
              <w:rPr>
                <w:color w:val="000000"/>
                <w:sz w:val="22"/>
                <w:szCs w:val="22"/>
              </w:rPr>
              <w:t>2600</w:t>
            </w:r>
          </w:p>
        </w:tc>
        <w:tc>
          <w:tcPr>
            <w:tcW w:w="0" w:type="auto"/>
            <w:tcBorders>
              <w:top w:val="nil"/>
              <w:left w:val="nil"/>
              <w:bottom w:val="single" w:sz="8" w:space="0" w:color="auto"/>
              <w:right w:val="single" w:sz="8" w:space="0" w:color="auto"/>
            </w:tcBorders>
            <w:noWrap/>
            <w:vAlign w:val="center"/>
            <w:hideMark/>
          </w:tcPr>
          <w:p w14:paraId="36EE5EB6" w14:textId="77777777" w:rsidR="00BC06F6" w:rsidRPr="00BC06F6" w:rsidRDefault="00BC06F6" w:rsidP="00BC06F6">
            <w:pPr>
              <w:jc w:val="center"/>
              <w:rPr>
                <w:color w:val="000000"/>
                <w:sz w:val="22"/>
                <w:szCs w:val="22"/>
              </w:rPr>
            </w:pPr>
            <w:r w:rsidRPr="00BC06F6">
              <w:rPr>
                <w:color w:val="000000"/>
                <w:sz w:val="22"/>
                <w:szCs w:val="22"/>
              </w:rPr>
              <w:t>2600</w:t>
            </w:r>
          </w:p>
        </w:tc>
        <w:tc>
          <w:tcPr>
            <w:tcW w:w="0" w:type="auto"/>
            <w:tcBorders>
              <w:top w:val="nil"/>
              <w:left w:val="nil"/>
              <w:bottom w:val="single" w:sz="8" w:space="0" w:color="auto"/>
              <w:right w:val="single" w:sz="8" w:space="0" w:color="auto"/>
            </w:tcBorders>
            <w:noWrap/>
            <w:vAlign w:val="center"/>
            <w:hideMark/>
          </w:tcPr>
          <w:p w14:paraId="71B4346C" w14:textId="77777777" w:rsidR="00BC06F6" w:rsidRPr="00BC06F6" w:rsidRDefault="00BC06F6" w:rsidP="00BC06F6">
            <w:pPr>
              <w:jc w:val="center"/>
              <w:rPr>
                <w:color w:val="000000"/>
                <w:sz w:val="22"/>
                <w:szCs w:val="22"/>
              </w:rPr>
            </w:pPr>
            <w:r w:rsidRPr="00BC06F6">
              <w:rPr>
                <w:color w:val="000000"/>
                <w:sz w:val="22"/>
                <w:szCs w:val="22"/>
              </w:rPr>
              <w:t>2600</w:t>
            </w:r>
          </w:p>
        </w:tc>
      </w:tr>
      <w:tr w:rsidR="00BC06F6" w:rsidRPr="00BC06F6" w14:paraId="52964907" w14:textId="77777777" w:rsidTr="00FF1E46">
        <w:trPr>
          <w:trHeight w:val="340"/>
          <w:jc w:val="center"/>
        </w:trPr>
        <w:tc>
          <w:tcPr>
            <w:tcW w:w="0" w:type="auto"/>
            <w:tcBorders>
              <w:top w:val="nil"/>
              <w:left w:val="single" w:sz="8" w:space="0" w:color="auto"/>
              <w:bottom w:val="single" w:sz="8" w:space="0" w:color="auto"/>
              <w:right w:val="single" w:sz="8" w:space="0" w:color="auto"/>
            </w:tcBorders>
            <w:noWrap/>
            <w:vAlign w:val="center"/>
            <w:hideMark/>
          </w:tcPr>
          <w:p w14:paraId="627390D2" w14:textId="77777777" w:rsidR="00BC06F6" w:rsidRPr="00BC06F6" w:rsidRDefault="00BC06F6" w:rsidP="00BC06F6">
            <w:pPr>
              <w:jc w:val="center"/>
              <w:rPr>
                <w:b/>
                <w:bCs/>
                <w:color w:val="000000"/>
                <w:sz w:val="22"/>
                <w:szCs w:val="22"/>
              </w:rPr>
            </w:pPr>
            <w:proofErr w:type="spellStart"/>
            <w:r w:rsidRPr="00BC06F6">
              <w:rPr>
                <w:b/>
                <w:bCs/>
                <w:color w:val="000000"/>
                <w:sz w:val="22"/>
                <w:szCs w:val="22"/>
              </w:rPr>
              <w:t>Проста</w:t>
            </w:r>
            <w:proofErr w:type="spellEnd"/>
            <w:r w:rsidRPr="00BC06F6">
              <w:rPr>
                <w:b/>
                <w:bCs/>
                <w:color w:val="000000"/>
                <w:sz w:val="22"/>
                <w:szCs w:val="22"/>
              </w:rPr>
              <w:t xml:space="preserve"> </w:t>
            </w:r>
            <w:proofErr w:type="spellStart"/>
            <w:r w:rsidRPr="00BC06F6">
              <w:rPr>
                <w:b/>
                <w:bCs/>
                <w:color w:val="000000"/>
                <w:sz w:val="22"/>
                <w:szCs w:val="22"/>
              </w:rPr>
              <w:t>репродукција</w:t>
            </w:r>
            <w:proofErr w:type="spellEnd"/>
            <w:r w:rsidRPr="00BC06F6">
              <w:rPr>
                <w:b/>
                <w:bCs/>
                <w:color w:val="000000"/>
                <w:sz w:val="22"/>
                <w:szCs w:val="22"/>
              </w:rPr>
              <w:t xml:space="preserve"> - </w:t>
            </w:r>
            <w:proofErr w:type="spellStart"/>
            <w:r w:rsidRPr="00BC06F6">
              <w:rPr>
                <w:b/>
                <w:bCs/>
                <w:color w:val="000000"/>
                <w:sz w:val="22"/>
                <w:szCs w:val="22"/>
              </w:rPr>
              <w:t>rsd</w:t>
            </w:r>
            <w:proofErr w:type="spellEnd"/>
          </w:p>
        </w:tc>
        <w:tc>
          <w:tcPr>
            <w:tcW w:w="0" w:type="auto"/>
            <w:tcBorders>
              <w:top w:val="nil"/>
              <w:left w:val="nil"/>
              <w:bottom w:val="single" w:sz="8" w:space="0" w:color="auto"/>
              <w:right w:val="single" w:sz="8" w:space="0" w:color="auto"/>
            </w:tcBorders>
            <w:noWrap/>
            <w:vAlign w:val="center"/>
            <w:hideMark/>
          </w:tcPr>
          <w:p w14:paraId="0687B1F1" w14:textId="77777777" w:rsidR="00BC06F6" w:rsidRPr="00BC06F6" w:rsidRDefault="00BC06F6" w:rsidP="00BC06F6">
            <w:pPr>
              <w:jc w:val="center"/>
              <w:rPr>
                <w:b/>
                <w:bCs/>
                <w:color w:val="000000"/>
                <w:sz w:val="22"/>
                <w:szCs w:val="22"/>
              </w:rPr>
            </w:pPr>
            <w:r w:rsidRPr="00BC06F6">
              <w:rPr>
                <w:b/>
                <w:bCs/>
                <w:color w:val="000000"/>
                <w:sz w:val="22"/>
                <w:szCs w:val="22"/>
              </w:rPr>
              <w:t>3087414</w:t>
            </w:r>
          </w:p>
        </w:tc>
        <w:tc>
          <w:tcPr>
            <w:tcW w:w="0" w:type="auto"/>
            <w:tcBorders>
              <w:top w:val="nil"/>
              <w:left w:val="nil"/>
              <w:bottom w:val="single" w:sz="8" w:space="0" w:color="auto"/>
              <w:right w:val="single" w:sz="8" w:space="0" w:color="auto"/>
            </w:tcBorders>
            <w:noWrap/>
            <w:vAlign w:val="center"/>
            <w:hideMark/>
          </w:tcPr>
          <w:p w14:paraId="1EC22260" w14:textId="77777777" w:rsidR="00BC06F6" w:rsidRPr="00BC06F6" w:rsidRDefault="00BC06F6" w:rsidP="00BC06F6">
            <w:pPr>
              <w:jc w:val="center"/>
              <w:rPr>
                <w:b/>
                <w:bCs/>
                <w:color w:val="000000"/>
                <w:sz w:val="22"/>
                <w:szCs w:val="22"/>
              </w:rPr>
            </w:pPr>
            <w:r w:rsidRPr="00BC06F6">
              <w:rPr>
                <w:b/>
                <w:bCs/>
                <w:color w:val="000000"/>
                <w:sz w:val="22"/>
                <w:szCs w:val="22"/>
              </w:rPr>
              <w:t>14254358</w:t>
            </w:r>
          </w:p>
        </w:tc>
        <w:tc>
          <w:tcPr>
            <w:tcW w:w="0" w:type="auto"/>
            <w:tcBorders>
              <w:top w:val="nil"/>
              <w:left w:val="nil"/>
              <w:bottom w:val="single" w:sz="8" w:space="0" w:color="auto"/>
              <w:right w:val="single" w:sz="8" w:space="0" w:color="auto"/>
            </w:tcBorders>
            <w:noWrap/>
            <w:vAlign w:val="center"/>
            <w:hideMark/>
          </w:tcPr>
          <w:p w14:paraId="18AD7CB7" w14:textId="77777777" w:rsidR="00BC06F6" w:rsidRPr="00BC06F6" w:rsidRDefault="00BC06F6" w:rsidP="00BC06F6">
            <w:pPr>
              <w:jc w:val="center"/>
              <w:rPr>
                <w:b/>
                <w:bCs/>
                <w:color w:val="000000"/>
                <w:sz w:val="22"/>
                <w:szCs w:val="22"/>
              </w:rPr>
            </w:pPr>
            <w:r w:rsidRPr="00BC06F6">
              <w:rPr>
                <w:b/>
                <w:bCs/>
                <w:color w:val="000000"/>
                <w:sz w:val="22"/>
                <w:szCs w:val="22"/>
              </w:rPr>
              <w:t>17341772</w:t>
            </w:r>
          </w:p>
        </w:tc>
      </w:tr>
    </w:tbl>
    <w:p w14:paraId="7F8B5878" w14:textId="77777777" w:rsidR="00745979" w:rsidRPr="005415BE" w:rsidRDefault="00DB58D9" w:rsidP="00745979">
      <w:pPr>
        <w:ind w:firstLine="426"/>
        <w:rPr>
          <w:b/>
          <w:lang w:val="sr-Cyrl-RS"/>
        </w:rPr>
      </w:pPr>
      <w:r w:rsidRPr="005415BE">
        <w:rPr>
          <w:b/>
          <w:lang w:val="sr-Cyrl-RS"/>
        </w:rPr>
        <w:t xml:space="preserve"> </w:t>
      </w:r>
    </w:p>
    <w:p w14:paraId="1FCDEF3A" w14:textId="1385D184" w:rsidR="00DB58D9" w:rsidRPr="005415BE" w:rsidRDefault="00DB58D9" w:rsidP="00745979">
      <w:pPr>
        <w:ind w:firstLine="426"/>
        <w:rPr>
          <w:lang w:val="sr-Cyrl-RS"/>
        </w:rPr>
      </w:pPr>
      <w:r w:rsidRPr="005415BE">
        <w:rPr>
          <w:lang w:val="sr-Cyrl-RS"/>
        </w:rPr>
        <w:t xml:space="preserve">Тршкови производње сече и израде дрвних сортимената износи </w:t>
      </w:r>
      <w:r w:rsidR="00BC06F6">
        <w:rPr>
          <w:lang w:val="sr-Cyrl-RS"/>
        </w:rPr>
        <w:t>17</w:t>
      </w:r>
      <w:r w:rsidR="005415BE" w:rsidRPr="005415BE">
        <w:rPr>
          <w:lang w:val="sr-Cyrl-RS"/>
        </w:rPr>
        <w:t>.</w:t>
      </w:r>
      <w:r w:rsidR="00BC06F6">
        <w:rPr>
          <w:lang w:val="sr-Cyrl-RS"/>
        </w:rPr>
        <w:t>341</w:t>
      </w:r>
      <w:r w:rsidR="005415BE" w:rsidRPr="005415BE">
        <w:rPr>
          <w:lang w:val="sr-Cyrl-RS"/>
        </w:rPr>
        <w:t>.</w:t>
      </w:r>
      <w:r w:rsidR="00BC06F6">
        <w:rPr>
          <w:lang w:val="sr-Cyrl-RS"/>
        </w:rPr>
        <w:t>772</w:t>
      </w:r>
      <w:r w:rsidR="00F967E6" w:rsidRPr="005415BE">
        <w:rPr>
          <w:lang w:val="sr-Cyrl-RS"/>
        </w:rPr>
        <w:t xml:space="preserve"> динара.</w:t>
      </w:r>
    </w:p>
    <w:p w14:paraId="3A5F52D2" w14:textId="57D45482" w:rsidR="00745979" w:rsidRPr="001C0FE4" w:rsidRDefault="00DE22AD" w:rsidP="001C0FE4">
      <w:pPr>
        <w:pStyle w:val="Heading3"/>
        <w:rPr>
          <w:rFonts w:ascii="Times New Roman" w:eastAsia="Batang" w:hAnsi="Times New Roman"/>
          <w:noProof/>
          <w:sz w:val="24"/>
          <w:szCs w:val="24"/>
          <w:lang w:val="sr-Cyrl-RS"/>
        </w:rPr>
      </w:pPr>
      <w:bookmarkStart w:id="156" w:name="_Toc349734276"/>
      <w:bookmarkStart w:id="157" w:name="_Toc357146764"/>
      <w:bookmarkStart w:id="158" w:name="_Toc398114832"/>
      <w:bookmarkStart w:id="159" w:name="_Toc433868148"/>
      <w:bookmarkStart w:id="160" w:name="_Toc14156276"/>
      <w:bookmarkStart w:id="161" w:name="_Toc134681517"/>
      <w:bookmarkStart w:id="162" w:name="_Toc134733754"/>
      <w:bookmarkStart w:id="163" w:name="_Toc137114197"/>
      <w:bookmarkStart w:id="164" w:name="_Toc169210298"/>
      <w:bookmarkStart w:id="165" w:name="_Toc228276383"/>
      <w:bookmarkEnd w:id="154"/>
      <w:bookmarkEnd w:id="155"/>
      <w:r w:rsidRPr="001C0FE4">
        <w:rPr>
          <w:rFonts w:ascii="Times New Roman" w:eastAsia="Batang" w:hAnsi="Times New Roman"/>
          <w:noProof/>
          <w:sz w:val="24"/>
          <w:szCs w:val="24"/>
          <w:lang w:val="sr-Cyrl-RS"/>
        </w:rPr>
        <w:t>5</w:t>
      </w:r>
      <w:r w:rsidR="00745979" w:rsidRPr="001C0FE4">
        <w:rPr>
          <w:rFonts w:ascii="Times New Roman" w:eastAsia="Batang" w:hAnsi="Times New Roman"/>
          <w:noProof/>
          <w:sz w:val="24"/>
          <w:szCs w:val="24"/>
          <w:lang w:val="sr-Cyrl-RS"/>
        </w:rPr>
        <w:t>.2.2. Трошкови</w:t>
      </w:r>
      <w:bookmarkStart w:id="166" w:name="_Toc299607147"/>
      <w:bookmarkStart w:id="167" w:name="_Toc331590741"/>
      <w:bookmarkEnd w:id="156"/>
      <w:bookmarkEnd w:id="157"/>
      <w:bookmarkEnd w:id="158"/>
      <w:bookmarkEnd w:id="159"/>
      <w:bookmarkEnd w:id="160"/>
      <w:bookmarkEnd w:id="161"/>
      <w:bookmarkEnd w:id="162"/>
      <w:bookmarkEnd w:id="163"/>
      <w:bookmarkEnd w:id="164"/>
      <w:r w:rsidR="00745979" w:rsidRPr="001C0FE4">
        <w:rPr>
          <w:rFonts w:ascii="Times New Roman" w:eastAsia="Batang" w:hAnsi="Times New Roman"/>
          <w:noProof/>
          <w:sz w:val="24"/>
          <w:szCs w:val="24"/>
          <w:lang w:val="sr-Cyrl-RS"/>
        </w:rPr>
        <w:t xml:space="preserve"> заштите шума</w:t>
      </w:r>
      <w:bookmarkEnd w:id="165"/>
    </w:p>
    <w:p w14:paraId="3977558C" w14:textId="3629A8D0" w:rsidR="00031744" w:rsidRPr="00031744" w:rsidRDefault="00031744" w:rsidP="00031744">
      <w:pPr>
        <w:keepNext/>
        <w:jc w:val="center"/>
        <w:rPr>
          <w:b/>
          <w:i/>
          <w:lang w:val="sr-Cyrl-RS"/>
        </w:rPr>
      </w:pPr>
      <w:r w:rsidRPr="00031744">
        <w:rPr>
          <w:b/>
          <w:i/>
          <w:lang w:val="sr-Cyrl-RS"/>
        </w:rPr>
        <w:t>Табела 4</w:t>
      </w:r>
      <w:r>
        <w:rPr>
          <w:b/>
          <w:i/>
          <w:lang w:val="en-GB"/>
        </w:rPr>
        <w:t>5</w:t>
      </w:r>
      <w:r w:rsidRPr="00031744">
        <w:rPr>
          <w:b/>
          <w:i/>
          <w:lang w:val="sr-Cyrl-RS"/>
        </w:rPr>
        <w:t xml:space="preserve">. </w:t>
      </w:r>
      <w:r w:rsidR="003D575C">
        <w:rPr>
          <w:bCs/>
          <w:i/>
          <w:lang w:val="sr-Cyrl-RS"/>
        </w:rPr>
        <w:t>Приказ трошкова заштите шума.</w:t>
      </w:r>
    </w:p>
    <w:tbl>
      <w:tblPr>
        <w:tblW w:w="11033" w:type="dxa"/>
        <w:jc w:val="center"/>
        <w:tblLook w:val="04A0" w:firstRow="1" w:lastRow="0" w:firstColumn="1" w:lastColumn="0" w:noHBand="0" w:noVBand="1"/>
      </w:tblPr>
      <w:tblGrid>
        <w:gridCol w:w="6309"/>
        <w:gridCol w:w="4724"/>
      </w:tblGrid>
      <w:tr w:rsidR="00745979" w:rsidRPr="005415BE" w14:paraId="1B11273C" w14:textId="77777777" w:rsidTr="00031744">
        <w:trPr>
          <w:trHeight w:hRule="exact" w:val="284"/>
          <w:jc w:val="center"/>
        </w:trPr>
        <w:tc>
          <w:tcPr>
            <w:tcW w:w="6309" w:type="dxa"/>
            <w:vAlign w:val="center"/>
          </w:tcPr>
          <w:p w14:paraId="5B9F1641" w14:textId="77777777" w:rsidR="00745979" w:rsidRPr="005415BE" w:rsidRDefault="00745979" w:rsidP="004848D4">
            <w:pPr>
              <w:rPr>
                <w:lang w:val="sr-Cyrl-RS"/>
              </w:rPr>
            </w:pPr>
            <w:r w:rsidRPr="005415BE">
              <w:rPr>
                <w:lang w:val="sr-Cyrl-RS"/>
              </w:rPr>
              <w:t>Активно дежурство</w:t>
            </w:r>
          </w:p>
        </w:tc>
        <w:tc>
          <w:tcPr>
            <w:tcW w:w="4724" w:type="dxa"/>
            <w:vAlign w:val="center"/>
          </w:tcPr>
          <w:p w14:paraId="01259D53" w14:textId="709B325B" w:rsidR="00745979" w:rsidRPr="005415BE" w:rsidRDefault="00BC06F6" w:rsidP="004848D4">
            <w:pPr>
              <w:jc w:val="right"/>
              <w:rPr>
                <w:lang w:val="sr-Latn-RS"/>
              </w:rPr>
            </w:pPr>
            <w:r>
              <w:rPr>
                <w:lang w:val="sr-Cyrl-RS"/>
              </w:rPr>
              <w:t>100</w:t>
            </w:r>
            <w:r w:rsidR="00745979" w:rsidRPr="005415BE">
              <w:rPr>
                <w:lang w:val="sr-Cyrl-RS"/>
              </w:rPr>
              <w:t>000.0 дин.</w:t>
            </w:r>
          </w:p>
        </w:tc>
      </w:tr>
      <w:tr w:rsidR="00745979" w:rsidRPr="005415BE" w14:paraId="31569068" w14:textId="77777777" w:rsidTr="00031744">
        <w:trPr>
          <w:trHeight w:hRule="exact" w:val="284"/>
          <w:jc w:val="center"/>
        </w:trPr>
        <w:tc>
          <w:tcPr>
            <w:tcW w:w="6309" w:type="dxa"/>
            <w:vAlign w:val="center"/>
          </w:tcPr>
          <w:p w14:paraId="7C1AF778" w14:textId="77777777" w:rsidR="00745979" w:rsidRPr="005415BE" w:rsidRDefault="00745979" w:rsidP="004848D4">
            <w:pPr>
              <w:rPr>
                <w:lang w:val="sr-Cyrl-RS"/>
              </w:rPr>
            </w:pPr>
            <w:r w:rsidRPr="005415BE">
              <w:rPr>
                <w:lang w:val="sr-Cyrl-RS"/>
              </w:rPr>
              <w:t>Постављање обавештајних табли</w:t>
            </w:r>
          </w:p>
        </w:tc>
        <w:tc>
          <w:tcPr>
            <w:tcW w:w="4724" w:type="dxa"/>
            <w:vAlign w:val="center"/>
          </w:tcPr>
          <w:p w14:paraId="3194B7A9" w14:textId="0560F43D" w:rsidR="00745979" w:rsidRPr="005415BE" w:rsidRDefault="0008046B" w:rsidP="004848D4">
            <w:pPr>
              <w:jc w:val="right"/>
              <w:rPr>
                <w:lang w:val="sr-Latn-RS"/>
              </w:rPr>
            </w:pPr>
            <w:r>
              <w:rPr>
                <w:lang w:val="sr-Cyrl-RS"/>
              </w:rPr>
              <w:t>50</w:t>
            </w:r>
            <w:r w:rsidR="00745979" w:rsidRPr="005415BE">
              <w:rPr>
                <w:lang w:val="sr-Cyrl-RS"/>
              </w:rPr>
              <w:t>000.0 дин.</w:t>
            </w:r>
          </w:p>
        </w:tc>
      </w:tr>
      <w:tr w:rsidR="00745979" w:rsidRPr="005415BE" w14:paraId="60F5C44A" w14:textId="77777777" w:rsidTr="00031744">
        <w:trPr>
          <w:trHeight w:hRule="exact" w:val="284"/>
          <w:jc w:val="center"/>
        </w:trPr>
        <w:tc>
          <w:tcPr>
            <w:tcW w:w="6309" w:type="dxa"/>
            <w:tcBorders>
              <w:bottom w:val="single" w:sz="4" w:space="0" w:color="auto"/>
            </w:tcBorders>
            <w:vAlign w:val="center"/>
          </w:tcPr>
          <w:p w14:paraId="60EEC098" w14:textId="77777777" w:rsidR="00745979" w:rsidRPr="005415BE" w:rsidRDefault="00745979" w:rsidP="004848D4">
            <w:pPr>
              <w:rPr>
                <w:lang w:val="sr-Cyrl-RS"/>
              </w:rPr>
            </w:pPr>
            <w:r w:rsidRPr="005415BE">
              <w:rPr>
                <w:lang w:val="sr-Cyrl-RS"/>
              </w:rPr>
              <w:t>Мониторинг здравственог стања</w:t>
            </w:r>
          </w:p>
        </w:tc>
        <w:tc>
          <w:tcPr>
            <w:tcW w:w="4724" w:type="dxa"/>
            <w:tcBorders>
              <w:bottom w:val="single" w:sz="4" w:space="0" w:color="auto"/>
            </w:tcBorders>
            <w:vAlign w:val="center"/>
          </w:tcPr>
          <w:p w14:paraId="425F66C1" w14:textId="13E27CF7" w:rsidR="00745979" w:rsidRPr="005415BE" w:rsidRDefault="0008046B" w:rsidP="004848D4">
            <w:pPr>
              <w:jc w:val="right"/>
              <w:rPr>
                <w:lang w:val="sr-Latn-RS"/>
              </w:rPr>
            </w:pPr>
            <w:r>
              <w:rPr>
                <w:lang w:val="sr-Cyrl-RS"/>
              </w:rPr>
              <w:t>100</w:t>
            </w:r>
            <w:r w:rsidR="00745979" w:rsidRPr="005415BE">
              <w:rPr>
                <w:lang w:val="sr-Cyrl-RS"/>
              </w:rPr>
              <w:t>000.0 дин.</w:t>
            </w:r>
          </w:p>
        </w:tc>
      </w:tr>
      <w:tr w:rsidR="00745979" w:rsidRPr="005415BE" w14:paraId="395F84FD" w14:textId="77777777" w:rsidTr="00031744">
        <w:trPr>
          <w:trHeight w:hRule="exact" w:val="284"/>
          <w:jc w:val="center"/>
        </w:trPr>
        <w:tc>
          <w:tcPr>
            <w:tcW w:w="6309" w:type="dxa"/>
            <w:tcBorders>
              <w:top w:val="single" w:sz="4" w:space="0" w:color="auto"/>
            </w:tcBorders>
            <w:vAlign w:val="center"/>
          </w:tcPr>
          <w:p w14:paraId="4F784457" w14:textId="77777777" w:rsidR="00745979" w:rsidRPr="005415BE" w:rsidRDefault="00745979" w:rsidP="004848D4">
            <w:pPr>
              <w:rPr>
                <w:lang w:val="sr-Cyrl-RS"/>
              </w:rPr>
            </w:pPr>
            <w:r w:rsidRPr="005415BE">
              <w:rPr>
                <w:lang w:val="sr-Cyrl-RS"/>
              </w:rPr>
              <w:t>Укупно ГЈ</w:t>
            </w:r>
          </w:p>
        </w:tc>
        <w:tc>
          <w:tcPr>
            <w:tcW w:w="4724" w:type="dxa"/>
            <w:tcBorders>
              <w:top w:val="single" w:sz="4" w:space="0" w:color="auto"/>
            </w:tcBorders>
            <w:vAlign w:val="center"/>
          </w:tcPr>
          <w:p w14:paraId="53E2A84D" w14:textId="7503336D" w:rsidR="00745979" w:rsidRPr="005415BE" w:rsidRDefault="00BC06F6" w:rsidP="004848D4">
            <w:pPr>
              <w:jc w:val="right"/>
              <w:rPr>
                <w:lang w:val="sr-Cyrl-RS"/>
              </w:rPr>
            </w:pPr>
            <w:r>
              <w:rPr>
                <w:lang w:val="sr-Cyrl-RS"/>
              </w:rPr>
              <w:t>25</w:t>
            </w:r>
            <w:r w:rsidR="0008046B">
              <w:rPr>
                <w:lang w:val="sr-Cyrl-RS"/>
              </w:rPr>
              <w:t>0</w:t>
            </w:r>
            <w:r w:rsidR="00745979" w:rsidRPr="005415BE">
              <w:rPr>
                <w:lang w:val="sr-Cyrl-RS"/>
              </w:rPr>
              <w:t>000.0 дин.</w:t>
            </w:r>
          </w:p>
        </w:tc>
      </w:tr>
    </w:tbl>
    <w:p w14:paraId="207DB0C8" w14:textId="77777777" w:rsidR="00745979" w:rsidRPr="005415BE" w:rsidRDefault="00745979" w:rsidP="00745979">
      <w:pPr>
        <w:rPr>
          <w:lang w:val="sr-Cyrl-RS"/>
        </w:rPr>
      </w:pPr>
    </w:p>
    <w:p w14:paraId="10F3BE74" w14:textId="6C976406" w:rsidR="00745979" w:rsidRPr="005415BE" w:rsidRDefault="00745979" w:rsidP="00745979">
      <w:pPr>
        <w:rPr>
          <w:lang w:val="sr-Cyrl-RS"/>
        </w:rPr>
      </w:pPr>
      <w:r w:rsidRPr="005415BE">
        <w:rPr>
          <w:lang w:val="sr-Cyrl-RS"/>
        </w:rPr>
        <w:t xml:space="preserve">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 паушално одредити у износу од </w:t>
      </w:r>
      <w:r w:rsidR="00957AB0">
        <w:rPr>
          <w:lang w:val="sr-Latn-RS"/>
        </w:rPr>
        <w:t>2</w:t>
      </w:r>
      <w:r w:rsidR="00BC06F6">
        <w:rPr>
          <w:lang w:val="sr-Cyrl-RS"/>
        </w:rPr>
        <w:t>5</w:t>
      </w:r>
      <w:r w:rsidR="00957AB0">
        <w:rPr>
          <w:lang w:val="sr-Latn-RS"/>
        </w:rPr>
        <w:t>0</w:t>
      </w:r>
      <w:r w:rsidRPr="005415BE">
        <w:rPr>
          <w:lang w:val="sr-Cyrl-RS"/>
        </w:rPr>
        <w:t>.000,00 динара – просечно годишње.</w:t>
      </w:r>
    </w:p>
    <w:p w14:paraId="71DE1ACA" w14:textId="77777777" w:rsidR="00BB346B" w:rsidRPr="00547987" w:rsidRDefault="00BB346B" w:rsidP="00745979">
      <w:pPr>
        <w:rPr>
          <w:highlight w:val="yellow"/>
          <w:lang w:val="sr-Cyrl-RS"/>
        </w:rPr>
      </w:pPr>
    </w:p>
    <w:p w14:paraId="70B6AF7D" w14:textId="4F480421" w:rsidR="00BB346B" w:rsidRPr="001C0FE4" w:rsidRDefault="00BB346B" w:rsidP="001C0FE4">
      <w:pPr>
        <w:pStyle w:val="Heading3"/>
        <w:rPr>
          <w:rFonts w:ascii="Times New Roman" w:eastAsia="Batang" w:hAnsi="Times New Roman"/>
          <w:noProof/>
          <w:sz w:val="24"/>
          <w:szCs w:val="24"/>
          <w:lang w:val="sr-Cyrl-RS"/>
        </w:rPr>
      </w:pPr>
      <w:bookmarkStart w:id="168" w:name="_Toc228276384"/>
      <w:r w:rsidRPr="001C0FE4">
        <w:rPr>
          <w:rFonts w:ascii="Times New Roman" w:eastAsia="Batang" w:hAnsi="Times New Roman"/>
          <w:noProof/>
          <w:sz w:val="24"/>
          <w:szCs w:val="24"/>
          <w:lang w:val="sr-Cyrl-RS"/>
        </w:rPr>
        <w:t>5.2.3. Трошкови радова на гајењу и обнови шума</w:t>
      </w:r>
      <w:bookmarkEnd w:id="168"/>
    </w:p>
    <w:p w14:paraId="66D395E9" w14:textId="4DE6E416" w:rsidR="00031744" w:rsidRPr="00031744" w:rsidRDefault="00031744" w:rsidP="00031744">
      <w:pPr>
        <w:keepNext/>
        <w:jc w:val="center"/>
        <w:rPr>
          <w:b/>
          <w:i/>
          <w:lang w:val="sr-Cyrl-RS"/>
        </w:rPr>
      </w:pPr>
      <w:r w:rsidRPr="00031744">
        <w:rPr>
          <w:b/>
          <w:i/>
          <w:lang w:val="sr-Cyrl-RS"/>
        </w:rPr>
        <w:t>Табела 4</w:t>
      </w:r>
      <w:r>
        <w:rPr>
          <w:b/>
          <w:i/>
          <w:lang w:val="en-GB"/>
        </w:rPr>
        <w:t>6</w:t>
      </w:r>
      <w:r w:rsidRPr="00031744">
        <w:rPr>
          <w:b/>
          <w:i/>
          <w:lang w:val="sr-Cyrl-RS"/>
        </w:rPr>
        <w:t xml:space="preserve">. </w:t>
      </w:r>
      <w:r w:rsidR="003D575C">
        <w:rPr>
          <w:bCs/>
          <w:i/>
          <w:lang w:val="sr-Cyrl-RS"/>
        </w:rPr>
        <w:t>Трошкови на гајењу шума.</w:t>
      </w:r>
    </w:p>
    <w:tbl>
      <w:tblPr>
        <w:tblW w:w="0" w:type="auto"/>
        <w:jc w:val="center"/>
        <w:tblLook w:val="04A0" w:firstRow="1" w:lastRow="0" w:firstColumn="1" w:lastColumn="0" w:noHBand="0" w:noVBand="1"/>
      </w:tblPr>
      <w:tblGrid>
        <w:gridCol w:w="5543"/>
        <w:gridCol w:w="1665"/>
        <w:gridCol w:w="2359"/>
        <w:gridCol w:w="2625"/>
      </w:tblGrid>
      <w:tr w:rsidR="000F2844" w:rsidRPr="000F2844" w14:paraId="7A952E6C" w14:textId="77777777" w:rsidTr="00FF1E46">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F8978B" w14:textId="77777777" w:rsidR="000F2844" w:rsidRPr="000F2844" w:rsidRDefault="000F2844" w:rsidP="00FF1E46">
            <w:pPr>
              <w:jc w:val="center"/>
              <w:rPr>
                <w:b/>
                <w:bCs/>
                <w:color w:val="000000"/>
                <w:sz w:val="22"/>
                <w:szCs w:val="22"/>
              </w:rPr>
            </w:pPr>
            <w:proofErr w:type="spellStart"/>
            <w:r w:rsidRPr="000F2844">
              <w:rPr>
                <w:b/>
                <w:bCs/>
                <w:color w:val="000000"/>
                <w:sz w:val="22"/>
                <w:szCs w:val="22"/>
              </w:rPr>
              <w:t>Врста</w:t>
            </w:r>
            <w:proofErr w:type="spellEnd"/>
            <w:r w:rsidRPr="000F2844">
              <w:rPr>
                <w:b/>
                <w:bCs/>
                <w:color w:val="000000"/>
                <w:sz w:val="22"/>
                <w:szCs w:val="22"/>
              </w:rPr>
              <w:t xml:space="preserve"> </w:t>
            </w:r>
            <w:proofErr w:type="spellStart"/>
            <w:r w:rsidRPr="000F2844">
              <w:rPr>
                <w:b/>
                <w:bCs/>
                <w:color w:val="000000"/>
                <w:sz w:val="22"/>
                <w:szCs w:val="22"/>
              </w:rPr>
              <w:t>рада</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DDA6764" w14:textId="77777777" w:rsidR="000F2844" w:rsidRPr="000F2844" w:rsidRDefault="000F2844" w:rsidP="00FF1E46">
            <w:pPr>
              <w:jc w:val="center"/>
              <w:rPr>
                <w:b/>
                <w:bCs/>
                <w:color w:val="000000"/>
                <w:sz w:val="22"/>
                <w:szCs w:val="22"/>
              </w:rPr>
            </w:pPr>
            <w:proofErr w:type="spellStart"/>
            <w:r w:rsidRPr="000F2844">
              <w:rPr>
                <w:b/>
                <w:bCs/>
                <w:color w:val="000000"/>
                <w:sz w:val="22"/>
                <w:szCs w:val="22"/>
              </w:rPr>
              <w:t>површина</w:t>
            </w:r>
            <w:proofErr w:type="spellEnd"/>
            <w:r w:rsidRPr="000F2844">
              <w:rPr>
                <w:b/>
                <w:bCs/>
                <w:color w:val="000000"/>
                <w:sz w:val="22"/>
                <w:szCs w:val="22"/>
              </w:rPr>
              <w:t xml:space="preserve"> (</w:t>
            </w:r>
            <w:proofErr w:type="spellStart"/>
            <w:r w:rsidRPr="000F2844">
              <w:rPr>
                <w:b/>
                <w:bCs/>
                <w:color w:val="000000"/>
                <w:sz w:val="22"/>
                <w:szCs w:val="22"/>
              </w:rPr>
              <w:t>ха</w:t>
            </w:r>
            <w:proofErr w:type="spellEnd"/>
            <w:r w:rsidRPr="000F2844">
              <w:rPr>
                <w:b/>
                <w:bCs/>
                <w:color w:val="000000"/>
                <w:sz w:val="22"/>
                <w:szCs w:val="22"/>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EBD5480" w14:textId="77777777" w:rsidR="000F2844" w:rsidRPr="000F2844" w:rsidRDefault="000F2844" w:rsidP="00FF1E46">
            <w:pPr>
              <w:jc w:val="center"/>
              <w:rPr>
                <w:b/>
                <w:bCs/>
                <w:color w:val="000000"/>
                <w:sz w:val="22"/>
                <w:szCs w:val="22"/>
              </w:rPr>
            </w:pPr>
            <w:r w:rsidRPr="000F2844">
              <w:rPr>
                <w:b/>
                <w:bCs/>
                <w:color w:val="000000"/>
                <w:sz w:val="22"/>
                <w:szCs w:val="22"/>
                <w:lang w:val="sr-Cyrl-RS"/>
              </w:rPr>
              <w:t>Јединична цена (дин)</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05F7EED" w14:textId="77777777" w:rsidR="000F2844" w:rsidRPr="000F2844" w:rsidRDefault="000F2844" w:rsidP="00FF1E46">
            <w:pPr>
              <w:jc w:val="center"/>
              <w:rPr>
                <w:b/>
                <w:bCs/>
                <w:color w:val="000000"/>
                <w:sz w:val="22"/>
                <w:szCs w:val="22"/>
              </w:rPr>
            </w:pPr>
            <w:r w:rsidRPr="000F2844">
              <w:rPr>
                <w:b/>
                <w:bCs/>
                <w:color w:val="000000"/>
                <w:sz w:val="22"/>
                <w:szCs w:val="22"/>
                <w:lang w:val="sr-Cyrl-RS"/>
              </w:rPr>
              <w:t>Укупни трошкови (дин)</w:t>
            </w:r>
          </w:p>
        </w:tc>
      </w:tr>
      <w:tr w:rsidR="000F2844" w:rsidRPr="000F2844" w14:paraId="5B7D715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22EDC1" w14:textId="77777777" w:rsidR="000F2844" w:rsidRPr="000F2844" w:rsidRDefault="000F2844" w:rsidP="00FF1E46">
            <w:pPr>
              <w:jc w:val="center"/>
              <w:rPr>
                <w:sz w:val="22"/>
                <w:szCs w:val="22"/>
              </w:rPr>
            </w:pPr>
            <w:r w:rsidRPr="000F2844">
              <w:rPr>
                <w:sz w:val="22"/>
                <w:szCs w:val="22"/>
              </w:rPr>
              <w:t xml:space="preserve">101. </w:t>
            </w:r>
            <w:proofErr w:type="spellStart"/>
            <w:r w:rsidRPr="000F2844">
              <w:rPr>
                <w:sz w:val="22"/>
                <w:szCs w:val="22"/>
              </w:rPr>
              <w:t>Припрема</w:t>
            </w:r>
            <w:proofErr w:type="spellEnd"/>
            <w:r w:rsidRPr="000F2844">
              <w:rPr>
                <w:sz w:val="22"/>
                <w:szCs w:val="22"/>
              </w:rPr>
              <w:t xml:space="preserve"> </w:t>
            </w:r>
            <w:proofErr w:type="spellStart"/>
            <w:r w:rsidRPr="000F2844">
              <w:rPr>
                <w:sz w:val="22"/>
                <w:szCs w:val="22"/>
              </w:rPr>
              <w:t>за</w:t>
            </w:r>
            <w:proofErr w:type="spellEnd"/>
            <w:r w:rsidRPr="000F2844">
              <w:rPr>
                <w:sz w:val="22"/>
                <w:szCs w:val="22"/>
              </w:rPr>
              <w:t xml:space="preserve"> </w:t>
            </w:r>
            <w:proofErr w:type="spellStart"/>
            <w:r w:rsidRPr="000F2844">
              <w:rPr>
                <w:sz w:val="22"/>
                <w:szCs w:val="22"/>
              </w:rPr>
              <w:t>пошумљавање</w:t>
            </w:r>
            <w:proofErr w:type="spellEnd"/>
            <w:r w:rsidRPr="000F2844">
              <w:rPr>
                <w:sz w:val="22"/>
                <w:szCs w:val="22"/>
              </w:rPr>
              <w:t xml:space="preserve"> </w:t>
            </w:r>
            <w:proofErr w:type="spellStart"/>
            <w:r w:rsidRPr="000F2844">
              <w:rPr>
                <w:sz w:val="22"/>
                <w:szCs w:val="22"/>
              </w:rPr>
              <w:t>меких</w:t>
            </w:r>
            <w:proofErr w:type="spellEnd"/>
            <w:r w:rsidRPr="000F2844">
              <w:rPr>
                <w:sz w:val="22"/>
                <w:szCs w:val="22"/>
              </w:rPr>
              <w:t xml:space="preserve"> </w:t>
            </w:r>
            <w:proofErr w:type="spellStart"/>
            <w:r w:rsidRPr="000F2844">
              <w:rPr>
                <w:sz w:val="22"/>
                <w:szCs w:val="22"/>
              </w:rPr>
              <w:t>лишцара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F07DD27" w14:textId="77777777" w:rsidR="000F2844" w:rsidRPr="000F2844" w:rsidRDefault="000F2844" w:rsidP="00FF1E46">
            <w:pPr>
              <w:jc w:val="center"/>
              <w:rPr>
                <w:color w:val="000000"/>
                <w:sz w:val="22"/>
                <w:szCs w:val="22"/>
              </w:rPr>
            </w:pPr>
            <w:r w:rsidRPr="000F2844">
              <w:rPr>
                <w:color w:val="000000"/>
                <w:sz w:val="22"/>
                <w:szCs w:val="22"/>
              </w:rPr>
              <w:t>28.7</w:t>
            </w:r>
          </w:p>
        </w:tc>
        <w:tc>
          <w:tcPr>
            <w:tcW w:w="0" w:type="auto"/>
            <w:tcBorders>
              <w:top w:val="single" w:sz="4" w:space="0" w:color="auto"/>
              <w:left w:val="nil"/>
              <w:bottom w:val="single" w:sz="4" w:space="0" w:color="auto"/>
              <w:right w:val="single" w:sz="4" w:space="0" w:color="auto"/>
            </w:tcBorders>
            <w:noWrap/>
            <w:vAlign w:val="center"/>
            <w:hideMark/>
          </w:tcPr>
          <w:p w14:paraId="6BBC0B6A" w14:textId="77777777" w:rsidR="000F2844" w:rsidRPr="000F2844" w:rsidRDefault="000F2844" w:rsidP="00FF1E46">
            <w:pPr>
              <w:jc w:val="center"/>
              <w:rPr>
                <w:color w:val="000000"/>
                <w:sz w:val="22"/>
                <w:szCs w:val="22"/>
              </w:rPr>
            </w:pPr>
            <w:r w:rsidRPr="000F2844">
              <w:rPr>
                <w:color w:val="000000"/>
                <w:sz w:val="22"/>
                <w:szCs w:val="22"/>
              </w:rPr>
              <w:t>80000</w:t>
            </w:r>
          </w:p>
        </w:tc>
        <w:tc>
          <w:tcPr>
            <w:tcW w:w="0" w:type="auto"/>
            <w:tcBorders>
              <w:top w:val="single" w:sz="4" w:space="0" w:color="auto"/>
              <w:left w:val="nil"/>
              <w:bottom w:val="single" w:sz="4" w:space="0" w:color="auto"/>
              <w:right w:val="single" w:sz="4" w:space="0" w:color="auto"/>
            </w:tcBorders>
            <w:noWrap/>
            <w:vAlign w:val="center"/>
            <w:hideMark/>
          </w:tcPr>
          <w:p w14:paraId="280ED13A" w14:textId="77777777" w:rsidR="000F2844" w:rsidRPr="000F2844" w:rsidRDefault="000F2844" w:rsidP="00FF1E46">
            <w:pPr>
              <w:jc w:val="center"/>
              <w:rPr>
                <w:color w:val="000000"/>
                <w:sz w:val="22"/>
                <w:szCs w:val="22"/>
              </w:rPr>
            </w:pPr>
            <w:r w:rsidRPr="000F2844">
              <w:rPr>
                <w:color w:val="000000"/>
                <w:sz w:val="22"/>
                <w:szCs w:val="22"/>
              </w:rPr>
              <w:t>2294800</w:t>
            </w:r>
          </w:p>
        </w:tc>
      </w:tr>
      <w:tr w:rsidR="000F2844" w:rsidRPr="000F2844" w14:paraId="69107DD5"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67102B2" w14:textId="77777777" w:rsidR="000F2844" w:rsidRPr="000F2844" w:rsidRDefault="000F2844" w:rsidP="00FF1E46">
            <w:pPr>
              <w:jc w:val="center"/>
              <w:rPr>
                <w:sz w:val="22"/>
                <w:szCs w:val="22"/>
              </w:rPr>
            </w:pPr>
            <w:r w:rsidRPr="000F2844">
              <w:rPr>
                <w:sz w:val="22"/>
                <w:szCs w:val="22"/>
              </w:rPr>
              <w:t xml:space="preserve">317. </w:t>
            </w:r>
            <w:proofErr w:type="spellStart"/>
            <w:r w:rsidRPr="000F2844">
              <w:rPr>
                <w:sz w:val="22"/>
                <w:szCs w:val="22"/>
              </w:rPr>
              <w:t>Вештачко</w:t>
            </w:r>
            <w:proofErr w:type="spellEnd"/>
            <w:r w:rsidRPr="000F2844">
              <w:rPr>
                <w:sz w:val="22"/>
                <w:szCs w:val="22"/>
              </w:rPr>
              <w:t xml:space="preserve"> </w:t>
            </w:r>
            <w:proofErr w:type="spellStart"/>
            <w:r w:rsidRPr="000F2844">
              <w:rPr>
                <w:sz w:val="22"/>
                <w:szCs w:val="22"/>
              </w:rPr>
              <w:t>пошумљавање</w:t>
            </w:r>
            <w:proofErr w:type="spellEnd"/>
            <w:r w:rsidRPr="000F2844">
              <w:rPr>
                <w:sz w:val="22"/>
                <w:szCs w:val="22"/>
              </w:rPr>
              <w:t xml:space="preserve"> </w:t>
            </w:r>
            <w:proofErr w:type="spellStart"/>
            <w:r w:rsidRPr="000F2844">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881516F" w14:textId="77777777" w:rsidR="000F2844" w:rsidRPr="000F2844" w:rsidRDefault="000F2844" w:rsidP="00FF1E46">
            <w:pPr>
              <w:jc w:val="center"/>
              <w:rPr>
                <w:color w:val="000000"/>
                <w:sz w:val="22"/>
                <w:szCs w:val="22"/>
              </w:rPr>
            </w:pPr>
            <w:r w:rsidRPr="000F2844">
              <w:rPr>
                <w:color w:val="000000"/>
                <w:sz w:val="22"/>
                <w:szCs w:val="22"/>
              </w:rPr>
              <w:t>9.9</w:t>
            </w:r>
          </w:p>
        </w:tc>
        <w:tc>
          <w:tcPr>
            <w:tcW w:w="0" w:type="auto"/>
            <w:tcBorders>
              <w:top w:val="single" w:sz="4" w:space="0" w:color="auto"/>
              <w:left w:val="nil"/>
              <w:bottom w:val="single" w:sz="4" w:space="0" w:color="auto"/>
              <w:right w:val="single" w:sz="4" w:space="0" w:color="auto"/>
            </w:tcBorders>
            <w:noWrap/>
            <w:vAlign w:val="center"/>
            <w:hideMark/>
          </w:tcPr>
          <w:p w14:paraId="441E0962" w14:textId="77777777" w:rsidR="000F2844" w:rsidRPr="000F2844" w:rsidRDefault="000F2844" w:rsidP="00FF1E46">
            <w:pPr>
              <w:jc w:val="center"/>
              <w:rPr>
                <w:color w:val="000000"/>
                <w:sz w:val="22"/>
                <w:szCs w:val="22"/>
              </w:rPr>
            </w:pPr>
            <w:r w:rsidRPr="000F2844">
              <w:rPr>
                <w:color w:val="000000"/>
                <w:sz w:val="22"/>
                <w:szCs w:val="22"/>
              </w:rPr>
              <w:t>100000</w:t>
            </w:r>
          </w:p>
        </w:tc>
        <w:tc>
          <w:tcPr>
            <w:tcW w:w="0" w:type="auto"/>
            <w:tcBorders>
              <w:top w:val="single" w:sz="4" w:space="0" w:color="auto"/>
              <w:left w:val="nil"/>
              <w:bottom w:val="single" w:sz="4" w:space="0" w:color="auto"/>
              <w:right w:val="single" w:sz="4" w:space="0" w:color="auto"/>
            </w:tcBorders>
            <w:noWrap/>
            <w:vAlign w:val="center"/>
            <w:hideMark/>
          </w:tcPr>
          <w:p w14:paraId="4F5ACA52" w14:textId="77777777" w:rsidR="000F2844" w:rsidRPr="000F2844" w:rsidRDefault="000F2844" w:rsidP="00FF1E46">
            <w:pPr>
              <w:jc w:val="center"/>
              <w:rPr>
                <w:color w:val="000000"/>
                <w:sz w:val="22"/>
                <w:szCs w:val="22"/>
              </w:rPr>
            </w:pPr>
            <w:r w:rsidRPr="000F2844">
              <w:rPr>
                <w:color w:val="000000"/>
                <w:sz w:val="22"/>
                <w:szCs w:val="22"/>
              </w:rPr>
              <w:t>986500</w:t>
            </w:r>
          </w:p>
        </w:tc>
      </w:tr>
      <w:tr w:rsidR="000F2844" w:rsidRPr="000F2844" w14:paraId="0EACB8CA"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8B8509C" w14:textId="77777777" w:rsidR="000F2844" w:rsidRPr="000F2844" w:rsidRDefault="000F2844" w:rsidP="00FF1E46">
            <w:pPr>
              <w:jc w:val="center"/>
              <w:rPr>
                <w:sz w:val="22"/>
                <w:szCs w:val="22"/>
              </w:rPr>
            </w:pPr>
            <w:r w:rsidRPr="000F2844">
              <w:rPr>
                <w:sz w:val="22"/>
                <w:szCs w:val="22"/>
              </w:rPr>
              <w:t xml:space="preserve">318. </w:t>
            </w:r>
            <w:proofErr w:type="spellStart"/>
            <w:r w:rsidRPr="000F2844">
              <w:rPr>
                <w:sz w:val="22"/>
                <w:szCs w:val="22"/>
              </w:rPr>
              <w:t>Вештачко</w:t>
            </w:r>
            <w:proofErr w:type="spellEnd"/>
            <w:r w:rsidRPr="000F2844">
              <w:rPr>
                <w:sz w:val="22"/>
                <w:szCs w:val="22"/>
              </w:rPr>
              <w:t xml:space="preserve"> </w:t>
            </w:r>
            <w:proofErr w:type="spellStart"/>
            <w:r w:rsidRPr="000F2844">
              <w:rPr>
                <w:sz w:val="22"/>
                <w:szCs w:val="22"/>
              </w:rPr>
              <w:t>пошумљавање</w:t>
            </w:r>
            <w:proofErr w:type="spellEnd"/>
            <w:r w:rsidRPr="000F2844">
              <w:rPr>
                <w:sz w:val="22"/>
                <w:szCs w:val="22"/>
              </w:rPr>
              <w:t xml:space="preserve"> </w:t>
            </w:r>
            <w:proofErr w:type="spellStart"/>
            <w:r w:rsidRPr="000F2844">
              <w:rPr>
                <w:sz w:val="22"/>
                <w:szCs w:val="22"/>
              </w:rPr>
              <w:t>тополом</w:t>
            </w:r>
            <w:proofErr w:type="spellEnd"/>
            <w:r w:rsidRPr="000F2844">
              <w:rPr>
                <w:sz w:val="22"/>
                <w:szCs w:val="22"/>
              </w:rPr>
              <w:t xml:space="preserve"> </w:t>
            </w:r>
            <w:proofErr w:type="spellStart"/>
            <w:r w:rsidRPr="000F2844">
              <w:rPr>
                <w:sz w:val="22"/>
                <w:szCs w:val="22"/>
              </w:rPr>
              <w:t>плитком</w:t>
            </w:r>
            <w:proofErr w:type="spellEnd"/>
            <w:r w:rsidRPr="000F2844">
              <w:rPr>
                <w:sz w:val="22"/>
                <w:szCs w:val="22"/>
              </w:rPr>
              <w:t xml:space="preserve"> </w:t>
            </w:r>
            <w:proofErr w:type="spellStart"/>
            <w:r w:rsidRPr="000F2844">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1F950A8" w14:textId="77777777" w:rsidR="000F2844" w:rsidRPr="000F2844" w:rsidRDefault="000F2844" w:rsidP="00FF1E46">
            <w:pPr>
              <w:jc w:val="center"/>
              <w:rPr>
                <w:color w:val="000000"/>
                <w:sz w:val="22"/>
                <w:szCs w:val="22"/>
              </w:rPr>
            </w:pPr>
            <w:r w:rsidRPr="000F2844">
              <w:rPr>
                <w:color w:val="000000"/>
                <w:sz w:val="22"/>
                <w:szCs w:val="22"/>
              </w:rPr>
              <w:t>26.7</w:t>
            </w:r>
          </w:p>
        </w:tc>
        <w:tc>
          <w:tcPr>
            <w:tcW w:w="0" w:type="auto"/>
            <w:tcBorders>
              <w:top w:val="single" w:sz="4" w:space="0" w:color="auto"/>
              <w:left w:val="nil"/>
              <w:bottom w:val="single" w:sz="4" w:space="0" w:color="auto"/>
              <w:right w:val="single" w:sz="4" w:space="0" w:color="auto"/>
            </w:tcBorders>
            <w:noWrap/>
            <w:vAlign w:val="center"/>
            <w:hideMark/>
          </w:tcPr>
          <w:p w14:paraId="24980AA9" w14:textId="77777777" w:rsidR="000F2844" w:rsidRPr="000F2844" w:rsidRDefault="000F2844" w:rsidP="00FF1E46">
            <w:pPr>
              <w:jc w:val="center"/>
              <w:rPr>
                <w:color w:val="000000"/>
                <w:sz w:val="22"/>
                <w:szCs w:val="22"/>
              </w:rPr>
            </w:pPr>
            <w:r w:rsidRPr="000F2844">
              <w:rPr>
                <w:color w:val="000000"/>
                <w:sz w:val="22"/>
                <w:szCs w:val="22"/>
              </w:rPr>
              <w:t>80000</w:t>
            </w:r>
          </w:p>
        </w:tc>
        <w:tc>
          <w:tcPr>
            <w:tcW w:w="0" w:type="auto"/>
            <w:tcBorders>
              <w:top w:val="single" w:sz="4" w:space="0" w:color="auto"/>
              <w:left w:val="nil"/>
              <w:bottom w:val="single" w:sz="4" w:space="0" w:color="auto"/>
              <w:right w:val="single" w:sz="4" w:space="0" w:color="auto"/>
            </w:tcBorders>
            <w:noWrap/>
            <w:vAlign w:val="center"/>
            <w:hideMark/>
          </w:tcPr>
          <w:p w14:paraId="77DDAFC3" w14:textId="77777777" w:rsidR="000F2844" w:rsidRPr="000F2844" w:rsidRDefault="000F2844" w:rsidP="00FF1E46">
            <w:pPr>
              <w:jc w:val="center"/>
              <w:rPr>
                <w:color w:val="000000"/>
                <w:sz w:val="22"/>
                <w:szCs w:val="22"/>
              </w:rPr>
            </w:pPr>
            <w:r w:rsidRPr="000F2844">
              <w:rPr>
                <w:color w:val="000000"/>
                <w:sz w:val="22"/>
                <w:szCs w:val="22"/>
              </w:rPr>
              <w:t>2138520</w:t>
            </w:r>
          </w:p>
        </w:tc>
      </w:tr>
      <w:tr w:rsidR="000F2844" w:rsidRPr="000F2844" w14:paraId="323F72F9"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339D50F" w14:textId="77777777" w:rsidR="000F2844" w:rsidRPr="000F2844" w:rsidRDefault="000F2844" w:rsidP="00FF1E46">
            <w:pPr>
              <w:jc w:val="center"/>
              <w:rPr>
                <w:sz w:val="22"/>
                <w:szCs w:val="22"/>
              </w:rPr>
            </w:pPr>
            <w:r w:rsidRPr="000F2844">
              <w:rPr>
                <w:sz w:val="22"/>
                <w:szCs w:val="22"/>
              </w:rPr>
              <w:t xml:space="preserve">320. </w:t>
            </w:r>
            <w:proofErr w:type="spellStart"/>
            <w:r w:rsidRPr="000F2844">
              <w:rPr>
                <w:sz w:val="22"/>
                <w:szCs w:val="22"/>
              </w:rPr>
              <w:t>Вештачко</w:t>
            </w:r>
            <w:proofErr w:type="spellEnd"/>
            <w:r w:rsidRPr="000F2844">
              <w:rPr>
                <w:sz w:val="22"/>
                <w:szCs w:val="22"/>
              </w:rPr>
              <w:t xml:space="preserve"> </w:t>
            </w:r>
            <w:proofErr w:type="spellStart"/>
            <w:r w:rsidRPr="000F2844">
              <w:rPr>
                <w:sz w:val="22"/>
                <w:szCs w:val="22"/>
              </w:rPr>
              <w:t>пошумљавање</w:t>
            </w:r>
            <w:proofErr w:type="spellEnd"/>
            <w:r w:rsidRPr="000F2844">
              <w:rPr>
                <w:sz w:val="22"/>
                <w:szCs w:val="22"/>
              </w:rPr>
              <w:t xml:space="preserve"> </w:t>
            </w:r>
            <w:proofErr w:type="spellStart"/>
            <w:r w:rsidRPr="000F2844">
              <w:rPr>
                <w:sz w:val="22"/>
                <w:szCs w:val="22"/>
              </w:rPr>
              <w:t>врбом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CAF525A" w14:textId="77777777" w:rsidR="000F2844" w:rsidRPr="000F2844" w:rsidRDefault="000F2844" w:rsidP="00FF1E46">
            <w:pPr>
              <w:jc w:val="center"/>
              <w:rPr>
                <w:color w:val="000000"/>
                <w:sz w:val="22"/>
                <w:szCs w:val="22"/>
              </w:rPr>
            </w:pPr>
            <w:r w:rsidRPr="000F2844">
              <w:rPr>
                <w:color w:val="000000"/>
                <w:sz w:val="22"/>
                <w:szCs w:val="22"/>
              </w:rPr>
              <w:t>0.1</w:t>
            </w:r>
          </w:p>
        </w:tc>
        <w:tc>
          <w:tcPr>
            <w:tcW w:w="0" w:type="auto"/>
            <w:tcBorders>
              <w:top w:val="single" w:sz="4" w:space="0" w:color="auto"/>
              <w:left w:val="nil"/>
              <w:bottom w:val="single" w:sz="4" w:space="0" w:color="auto"/>
              <w:right w:val="single" w:sz="4" w:space="0" w:color="auto"/>
            </w:tcBorders>
            <w:noWrap/>
            <w:vAlign w:val="center"/>
            <w:hideMark/>
          </w:tcPr>
          <w:p w14:paraId="5CF71F7C" w14:textId="77777777" w:rsidR="000F2844" w:rsidRPr="000F2844" w:rsidRDefault="000F2844" w:rsidP="00FF1E46">
            <w:pPr>
              <w:jc w:val="center"/>
              <w:rPr>
                <w:color w:val="000000"/>
                <w:sz w:val="22"/>
                <w:szCs w:val="22"/>
              </w:rPr>
            </w:pPr>
            <w:r w:rsidRPr="000F2844">
              <w:rPr>
                <w:color w:val="000000"/>
                <w:sz w:val="22"/>
                <w:szCs w:val="22"/>
              </w:rPr>
              <w:t>80000</w:t>
            </w:r>
          </w:p>
        </w:tc>
        <w:tc>
          <w:tcPr>
            <w:tcW w:w="0" w:type="auto"/>
            <w:tcBorders>
              <w:top w:val="single" w:sz="4" w:space="0" w:color="auto"/>
              <w:left w:val="nil"/>
              <w:bottom w:val="single" w:sz="4" w:space="0" w:color="auto"/>
              <w:right w:val="single" w:sz="4" w:space="0" w:color="auto"/>
            </w:tcBorders>
            <w:noWrap/>
            <w:vAlign w:val="center"/>
            <w:hideMark/>
          </w:tcPr>
          <w:p w14:paraId="0F7FBB41" w14:textId="77777777" w:rsidR="000F2844" w:rsidRPr="000F2844" w:rsidRDefault="000F2844" w:rsidP="00FF1E46">
            <w:pPr>
              <w:jc w:val="center"/>
              <w:rPr>
                <w:color w:val="000000"/>
                <w:sz w:val="22"/>
                <w:szCs w:val="22"/>
              </w:rPr>
            </w:pPr>
            <w:r w:rsidRPr="000F2844">
              <w:rPr>
                <w:color w:val="000000"/>
                <w:sz w:val="22"/>
                <w:szCs w:val="22"/>
              </w:rPr>
              <w:t>9760</w:t>
            </w:r>
          </w:p>
        </w:tc>
      </w:tr>
      <w:tr w:rsidR="000F2844" w:rsidRPr="000F2844" w14:paraId="57E4AAB8"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72A8370" w14:textId="77777777" w:rsidR="000F2844" w:rsidRPr="000F2844" w:rsidRDefault="000F2844" w:rsidP="00FF1E46">
            <w:pPr>
              <w:jc w:val="center"/>
              <w:rPr>
                <w:sz w:val="22"/>
                <w:szCs w:val="22"/>
              </w:rPr>
            </w:pPr>
            <w:r w:rsidRPr="000F2844">
              <w:rPr>
                <w:sz w:val="22"/>
                <w:szCs w:val="22"/>
              </w:rPr>
              <w:t xml:space="preserve">414. </w:t>
            </w:r>
            <w:proofErr w:type="spellStart"/>
            <w:r w:rsidRPr="000F2844">
              <w:rPr>
                <w:sz w:val="22"/>
                <w:szCs w:val="22"/>
              </w:rPr>
              <w:t>Попуњавање</w:t>
            </w:r>
            <w:proofErr w:type="spellEnd"/>
            <w:r w:rsidRPr="000F2844">
              <w:rPr>
                <w:sz w:val="22"/>
                <w:szCs w:val="22"/>
              </w:rPr>
              <w:t xml:space="preserve"> </w:t>
            </w:r>
            <w:proofErr w:type="spellStart"/>
            <w:r w:rsidRPr="000F2844">
              <w:rPr>
                <w:sz w:val="22"/>
                <w:szCs w:val="22"/>
              </w:rPr>
              <w:t>вештачки</w:t>
            </w:r>
            <w:proofErr w:type="spellEnd"/>
            <w:r w:rsidRPr="000F2844">
              <w:rPr>
                <w:sz w:val="22"/>
                <w:szCs w:val="22"/>
              </w:rPr>
              <w:t xml:space="preserve"> </w:t>
            </w:r>
            <w:proofErr w:type="spellStart"/>
            <w:r w:rsidRPr="000F2844">
              <w:rPr>
                <w:sz w:val="22"/>
                <w:szCs w:val="22"/>
              </w:rPr>
              <w:t>подигнутих</w:t>
            </w:r>
            <w:proofErr w:type="spellEnd"/>
            <w:r w:rsidRPr="000F2844">
              <w:rPr>
                <w:sz w:val="22"/>
                <w:szCs w:val="22"/>
              </w:rPr>
              <w:t xml:space="preserve"> </w:t>
            </w:r>
            <w:proofErr w:type="spellStart"/>
            <w:r w:rsidRPr="000F2844">
              <w:rPr>
                <w:sz w:val="22"/>
                <w:szCs w:val="22"/>
              </w:rPr>
              <w:t>култура</w:t>
            </w:r>
            <w:proofErr w:type="spellEnd"/>
            <w:r w:rsidRPr="000F2844">
              <w:rPr>
                <w:sz w:val="22"/>
                <w:szCs w:val="22"/>
              </w:rPr>
              <w:t xml:space="preserve"> </w:t>
            </w:r>
            <w:proofErr w:type="spellStart"/>
            <w:r w:rsidRPr="000F2844">
              <w:rPr>
                <w:sz w:val="22"/>
                <w:szCs w:val="22"/>
              </w:rPr>
              <w:t>садњом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5013661" w14:textId="77777777" w:rsidR="000F2844" w:rsidRPr="000F2844" w:rsidRDefault="000F2844" w:rsidP="00FF1E46">
            <w:pPr>
              <w:jc w:val="center"/>
              <w:rPr>
                <w:color w:val="000000"/>
                <w:sz w:val="22"/>
                <w:szCs w:val="22"/>
              </w:rPr>
            </w:pPr>
            <w:r w:rsidRPr="000F2844">
              <w:rPr>
                <w:color w:val="000000"/>
                <w:sz w:val="22"/>
                <w:szCs w:val="22"/>
              </w:rPr>
              <w:t>3.0</w:t>
            </w:r>
          </w:p>
        </w:tc>
        <w:tc>
          <w:tcPr>
            <w:tcW w:w="0" w:type="auto"/>
            <w:tcBorders>
              <w:top w:val="single" w:sz="4" w:space="0" w:color="auto"/>
              <w:left w:val="nil"/>
              <w:bottom w:val="single" w:sz="4" w:space="0" w:color="auto"/>
              <w:right w:val="single" w:sz="4" w:space="0" w:color="auto"/>
            </w:tcBorders>
            <w:noWrap/>
            <w:vAlign w:val="center"/>
            <w:hideMark/>
          </w:tcPr>
          <w:p w14:paraId="5A900725" w14:textId="77777777" w:rsidR="000F2844" w:rsidRPr="000F2844" w:rsidRDefault="000F2844" w:rsidP="00FF1E46">
            <w:pPr>
              <w:jc w:val="center"/>
              <w:rPr>
                <w:color w:val="000000"/>
                <w:sz w:val="22"/>
                <w:szCs w:val="22"/>
              </w:rPr>
            </w:pPr>
            <w:r w:rsidRPr="000F2844">
              <w:rPr>
                <w:color w:val="000000"/>
                <w:sz w:val="22"/>
                <w:szCs w:val="22"/>
              </w:rPr>
              <w:t>100000</w:t>
            </w:r>
          </w:p>
        </w:tc>
        <w:tc>
          <w:tcPr>
            <w:tcW w:w="0" w:type="auto"/>
            <w:tcBorders>
              <w:top w:val="single" w:sz="4" w:space="0" w:color="auto"/>
              <w:left w:val="nil"/>
              <w:bottom w:val="single" w:sz="4" w:space="0" w:color="auto"/>
              <w:right w:val="single" w:sz="4" w:space="0" w:color="auto"/>
            </w:tcBorders>
            <w:noWrap/>
            <w:vAlign w:val="center"/>
            <w:hideMark/>
          </w:tcPr>
          <w:p w14:paraId="626F0376" w14:textId="77777777" w:rsidR="000F2844" w:rsidRPr="000F2844" w:rsidRDefault="000F2844" w:rsidP="00FF1E46">
            <w:pPr>
              <w:jc w:val="center"/>
              <w:rPr>
                <w:color w:val="000000"/>
                <w:sz w:val="22"/>
                <w:szCs w:val="22"/>
              </w:rPr>
            </w:pPr>
            <w:r w:rsidRPr="000F2844">
              <w:rPr>
                <w:color w:val="000000"/>
                <w:sz w:val="22"/>
                <w:szCs w:val="22"/>
              </w:rPr>
              <w:t>295950</w:t>
            </w:r>
          </w:p>
        </w:tc>
      </w:tr>
      <w:tr w:rsidR="000F2844" w:rsidRPr="000F2844" w14:paraId="360B26D2"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764169" w14:textId="77777777" w:rsidR="000F2844" w:rsidRPr="000F2844" w:rsidRDefault="000F2844" w:rsidP="00FF1E46">
            <w:pPr>
              <w:jc w:val="center"/>
              <w:rPr>
                <w:sz w:val="22"/>
                <w:szCs w:val="22"/>
              </w:rPr>
            </w:pPr>
            <w:r w:rsidRPr="000F2844">
              <w:rPr>
                <w:sz w:val="22"/>
                <w:szCs w:val="22"/>
              </w:rPr>
              <w:t xml:space="preserve">415. </w:t>
            </w:r>
            <w:proofErr w:type="spellStart"/>
            <w:r w:rsidRPr="000F2844">
              <w:rPr>
                <w:sz w:val="22"/>
                <w:szCs w:val="22"/>
              </w:rPr>
              <w:t>Попуњавање</w:t>
            </w:r>
            <w:proofErr w:type="spellEnd"/>
            <w:r w:rsidRPr="000F2844">
              <w:rPr>
                <w:sz w:val="22"/>
                <w:szCs w:val="22"/>
              </w:rPr>
              <w:t xml:space="preserve"> </w:t>
            </w:r>
            <w:proofErr w:type="spellStart"/>
            <w:r w:rsidRPr="000F2844">
              <w:rPr>
                <w:sz w:val="22"/>
                <w:szCs w:val="22"/>
              </w:rPr>
              <w:t>вештачки</w:t>
            </w:r>
            <w:proofErr w:type="spellEnd"/>
            <w:r w:rsidRPr="000F2844">
              <w:rPr>
                <w:sz w:val="22"/>
                <w:szCs w:val="22"/>
              </w:rPr>
              <w:t xml:space="preserve"> </w:t>
            </w:r>
            <w:proofErr w:type="spellStart"/>
            <w:r w:rsidRPr="000F2844">
              <w:rPr>
                <w:sz w:val="22"/>
                <w:szCs w:val="22"/>
              </w:rPr>
              <w:t>подигнутих</w:t>
            </w:r>
            <w:proofErr w:type="spellEnd"/>
            <w:r w:rsidRPr="000F2844">
              <w:rPr>
                <w:sz w:val="22"/>
                <w:szCs w:val="22"/>
              </w:rPr>
              <w:t xml:space="preserve"> </w:t>
            </w:r>
            <w:proofErr w:type="spellStart"/>
            <w:r w:rsidRPr="000F2844">
              <w:rPr>
                <w:sz w:val="22"/>
                <w:szCs w:val="22"/>
              </w:rPr>
              <w:t>плантажа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5B860EB" w14:textId="77777777" w:rsidR="000F2844" w:rsidRPr="000F2844" w:rsidRDefault="000F2844" w:rsidP="00FF1E46">
            <w:pPr>
              <w:jc w:val="center"/>
              <w:rPr>
                <w:color w:val="000000"/>
                <w:sz w:val="22"/>
                <w:szCs w:val="22"/>
              </w:rPr>
            </w:pPr>
            <w:r w:rsidRPr="000F2844">
              <w:rPr>
                <w:color w:val="000000"/>
                <w:sz w:val="22"/>
                <w:szCs w:val="22"/>
              </w:rPr>
              <w:t>5.4</w:t>
            </w:r>
          </w:p>
        </w:tc>
        <w:tc>
          <w:tcPr>
            <w:tcW w:w="0" w:type="auto"/>
            <w:tcBorders>
              <w:top w:val="single" w:sz="4" w:space="0" w:color="auto"/>
              <w:left w:val="nil"/>
              <w:bottom w:val="single" w:sz="4" w:space="0" w:color="auto"/>
              <w:right w:val="single" w:sz="4" w:space="0" w:color="auto"/>
            </w:tcBorders>
            <w:noWrap/>
            <w:vAlign w:val="center"/>
            <w:hideMark/>
          </w:tcPr>
          <w:p w14:paraId="2D6ACFF2" w14:textId="77777777" w:rsidR="000F2844" w:rsidRPr="000F2844" w:rsidRDefault="000F2844" w:rsidP="00FF1E46">
            <w:pPr>
              <w:jc w:val="center"/>
              <w:rPr>
                <w:color w:val="000000"/>
                <w:sz w:val="22"/>
                <w:szCs w:val="22"/>
              </w:rPr>
            </w:pPr>
            <w:r w:rsidRPr="000F2844">
              <w:rPr>
                <w:color w:val="000000"/>
                <w:sz w:val="22"/>
                <w:szCs w:val="22"/>
              </w:rPr>
              <w:t>85000</w:t>
            </w:r>
          </w:p>
        </w:tc>
        <w:tc>
          <w:tcPr>
            <w:tcW w:w="0" w:type="auto"/>
            <w:tcBorders>
              <w:top w:val="single" w:sz="4" w:space="0" w:color="auto"/>
              <w:left w:val="nil"/>
              <w:bottom w:val="single" w:sz="4" w:space="0" w:color="auto"/>
              <w:right w:val="single" w:sz="4" w:space="0" w:color="auto"/>
            </w:tcBorders>
            <w:noWrap/>
            <w:vAlign w:val="center"/>
            <w:hideMark/>
          </w:tcPr>
          <w:p w14:paraId="75B82FB5" w14:textId="77777777" w:rsidR="000F2844" w:rsidRPr="000F2844" w:rsidRDefault="000F2844" w:rsidP="00FF1E46">
            <w:pPr>
              <w:jc w:val="center"/>
              <w:rPr>
                <w:color w:val="000000"/>
                <w:sz w:val="22"/>
                <w:szCs w:val="22"/>
              </w:rPr>
            </w:pPr>
            <w:r w:rsidRPr="000F2844">
              <w:rPr>
                <w:color w:val="000000"/>
                <w:sz w:val="22"/>
                <w:szCs w:val="22"/>
              </w:rPr>
              <w:t>456509.5</w:t>
            </w:r>
          </w:p>
        </w:tc>
      </w:tr>
      <w:tr w:rsidR="000F2844" w:rsidRPr="000F2844" w14:paraId="2C968E7F"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DD07B3" w14:textId="77777777" w:rsidR="000F2844" w:rsidRPr="000F2844" w:rsidRDefault="000F2844" w:rsidP="00FF1E46">
            <w:pPr>
              <w:jc w:val="center"/>
              <w:rPr>
                <w:sz w:val="22"/>
                <w:szCs w:val="22"/>
              </w:rPr>
            </w:pPr>
            <w:r w:rsidRPr="000F2844">
              <w:rPr>
                <w:sz w:val="22"/>
                <w:szCs w:val="22"/>
              </w:rPr>
              <w:lastRenderedPageBreak/>
              <w:t xml:space="preserve">513. </w:t>
            </w:r>
            <w:proofErr w:type="spellStart"/>
            <w:r w:rsidRPr="000F2844">
              <w:rPr>
                <w:sz w:val="22"/>
                <w:szCs w:val="22"/>
              </w:rPr>
              <w:t>Сеча</w:t>
            </w:r>
            <w:proofErr w:type="spellEnd"/>
            <w:r w:rsidRPr="000F2844">
              <w:rPr>
                <w:sz w:val="22"/>
                <w:szCs w:val="22"/>
              </w:rPr>
              <w:t xml:space="preserve"> </w:t>
            </w:r>
            <w:proofErr w:type="spellStart"/>
            <w:r w:rsidRPr="000F2844">
              <w:rPr>
                <w:sz w:val="22"/>
                <w:szCs w:val="22"/>
              </w:rPr>
              <w:t>избојака</w:t>
            </w:r>
            <w:proofErr w:type="spellEnd"/>
            <w:r w:rsidRPr="000F2844">
              <w:rPr>
                <w:sz w:val="22"/>
                <w:szCs w:val="22"/>
              </w:rPr>
              <w:t xml:space="preserve"> и </w:t>
            </w:r>
            <w:proofErr w:type="spellStart"/>
            <w:r w:rsidRPr="000F2844">
              <w:rPr>
                <w:sz w:val="22"/>
                <w:szCs w:val="22"/>
              </w:rPr>
              <w:t>уклањање</w:t>
            </w:r>
            <w:proofErr w:type="spellEnd"/>
            <w:r w:rsidRPr="000F2844">
              <w:rPr>
                <w:sz w:val="22"/>
                <w:szCs w:val="22"/>
              </w:rPr>
              <w:t xml:space="preserve"> </w:t>
            </w:r>
            <w:proofErr w:type="spellStart"/>
            <w:r w:rsidRPr="000F2844">
              <w:rPr>
                <w:sz w:val="22"/>
                <w:szCs w:val="22"/>
              </w:rPr>
              <w:t>корова</w:t>
            </w:r>
            <w:proofErr w:type="spellEnd"/>
            <w:r w:rsidRPr="000F2844">
              <w:rPr>
                <w:sz w:val="22"/>
                <w:szCs w:val="22"/>
              </w:rPr>
              <w:t xml:space="preserve"> </w:t>
            </w:r>
            <w:proofErr w:type="spellStart"/>
            <w:r w:rsidRPr="000F2844">
              <w:rPr>
                <w:sz w:val="22"/>
                <w:szCs w:val="22"/>
              </w:rPr>
              <w:t>ручно</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E7D4DD3" w14:textId="77777777" w:rsidR="000F2844" w:rsidRPr="000F2844" w:rsidRDefault="000F2844" w:rsidP="00FF1E46">
            <w:pPr>
              <w:jc w:val="center"/>
              <w:rPr>
                <w:color w:val="000000"/>
                <w:sz w:val="22"/>
                <w:szCs w:val="22"/>
              </w:rPr>
            </w:pPr>
            <w:r w:rsidRPr="000F2844">
              <w:rPr>
                <w:color w:val="000000"/>
                <w:sz w:val="22"/>
                <w:szCs w:val="22"/>
              </w:rPr>
              <w:t>9.9</w:t>
            </w:r>
          </w:p>
        </w:tc>
        <w:tc>
          <w:tcPr>
            <w:tcW w:w="0" w:type="auto"/>
            <w:tcBorders>
              <w:top w:val="single" w:sz="4" w:space="0" w:color="auto"/>
              <w:left w:val="nil"/>
              <w:bottom w:val="single" w:sz="4" w:space="0" w:color="auto"/>
              <w:right w:val="single" w:sz="4" w:space="0" w:color="auto"/>
            </w:tcBorders>
            <w:noWrap/>
            <w:vAlign w:val="center"/>
            <w:hideMark/>
          </w:tcPr>
          <w:p w14:paraId="781F4B6D" w14:textId="77777777" w:rsidR="000F2844" w:rsidRPr="000F2844" w:rsidRDefault="000F2844" w:rsidP="00FF1E46">
            <w:pPr>
              <w:jc w:val="center"/>
              <w:rPr>
                <w:color w:val="000000"/>
                <w:sz w:val="22"/>
                <w:szCs w:val="22"/>
              </w:rPr>
            </w:pPr>
            <w:r w:rsidRPr="000F2844">
              <w:rPr>
                <w:color w:val="000000"/>
                <w:sz w:val="22"/>
                <w:szCs w:val="22"/>
              </w:rPr>
              <w:t>55000</w:t>
            </w:r>
          </w:p>
        </w:tc>
        <w:tc>
          <w:tcPr>
            <w:tcW w:w="0" w:type="auto"/>
            <w:tcBorders>
              <w:top w:val="single" w:sz="4" w:space="0" w:color="auto"/>
              <w:left w:val="nil"/>
              <w:bottom w:val="single" w:sz="4" w:space="0" w:color="auto"/>
              <w:right w:val="single" w:sz="4" w:space="0" w:color="auto"/>
            </w:tcBorders>
            <w:noWrap/>
            <w:vAlign w:val="center"/>
            <w:hideMark/>
          </w:tcPr>
          <w:p w14:paraId="639D8224" w14:textId="77777777" w:rsidR="000F2844" w:rsidRPr="000F2844" w:rsidRDefault="000F2844" w:rsidP="00FF1E46">
            <w:pPr>
              <w:jc w:val="center"/>
              <w:rPr>
                <w:color w:val="000000"/>
                <w:sz w:val="22"/>
                <w:szCs w:val="22"/>
              </w:rPr>
            </w:pPr>
            <w:r w:rsidRPr="000F2844">
              <w:rPr>
                <w:color w:val="000000"/>
                <w:sz w:val="22"/>
                <w:szCs w:val="22"/>
              </w:rPr>
              <w:t>542575</w:t>
            </w:r>
          </w:p>
        </w:tc>
      </w:tr>
      <w:tr w:rsidR="000F2844" w:rsidRPr="000F2844" w14:paraId="733BBF9E"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E57BCD" w14:textId="77777777" w:rsidR="000F2844" w:rsidRPr="000F2844" w:rsidRDefault="000F2844" w:rsidP="00FF1E46">
            <w:pPr>
              <w:jc w:val="center"/>
              <w:rPr>
                <w:sz w:val="22"/>
                <w:szCs w:val="22"/>
              </w:rPr>
            </w:pPr>
            <w:r w:rsidRPr="000F2844">
              <w:rPr>
                <w:sz w:val="22"/>
                <w:szCs w:val="22"/>
              </w:rPr>
              <w:t xml:space="preserve">516. </w:t>
            </w:r>
            <w:proofErr w:type="spellStart"/>
            <w:r w:rsidRPr="000F2844">
              <w:rPr>
                <w:sz w:val="22"/>
                <w:szCs w:val="22"/>
              </w:rPr>
              <w:t>Уклањање</w:t>
            </w:r>
            <w:proofErr w:type="spellEnd"/>
            <w:r w:rsidRPr="000F2844">
              <w:rPr>
                <w:sz w:val="22"/>
                <w:szCs w:val="22"/>
              </w:rPr>
              <w:t xml:space="preserve"> </w:t>
            </w:r>
            <w:proofErr w:type="spellStart"/>
            <w:r w:rsidRPr="000F2844">
              <w:rPr>
                <w:sz w:val="22"/>
                <w:szCs w:val="22"/>
              </w:rPr>
              <w:t>корова</w:t>
            </w:r>
            <w:proofErr w:type="spellEnd"/>
            <w:r w:rsidRPr="000F2844">
              <w:rPr>
                <w:sz w:val="22"/>
                <w:szCs w:val="22"/>
              </w:rPr>
              <w:t xml:space="preserve"> </w:t>
            </w:r>
            <w:proofErr w:type="spellStart"/>
            <w:r w:rsidRPr="000F2844">
              <w:rPr>
                <w:sz w:val="22"/>
                <w:szCs w:val="22"/>
              </w:rPr>
              <w:t>машински</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CCB1CE5" w14:textId="77777777" w:rsidR="000F2844" w:rsidRPr="000F2844" w:rsidRDefault="000F2844" w:rsidP="00FF1E46">
            <w:pPr>
              <w:jc w:val="center"/>
              <w:rPr>
                <w:color w:val="000000"/>
                <w:sz w:val="22"/>
                <w:szCs w:val="22"/>
              </w:rPr>
            </w:pPr>
            <w:r w:rsidRPr="000F2844">
              <w:rPr>
                <w:color w:val="000000"/>
                <w:sz w:val="22"/>
                <w:szCs w:val="22"/>
              </w:rPr>
              <w:t>9.9</w:t>
            </w:r>
          </w:p>
        </w:tc>
        <w:tc>
          <w:tcPr>
            <w:tcW w:w="0" w:type="auto"/>
            <w:tcBorders>
              <w:top w:val="single" w:sz="4" w:space="0" w:color="auto"/>
              <w:left w:val="nil"/>
              <w:bottom w:val="single" w:sz="4" w:space="0" w:color="auto"/>
              <w:right w:val="single" w:sz="4" w:space="0" w:color="auto"/>
            </w:tcBorders>
            <w:noWrap/>
            <w:vAlign w:val="center"/>
            <w:hideMark/>
          </w:tcPr>
          <w:p w14:paraId="27206A97" w14:textId="77777777" w:rsidR="000F2844" w:rsidRPr="000F2844" w:rsidRDefault="000F2844" w:rsidP="00FF1E46">
            <w:pPr>
              <w:jc w:val="center"/>
              <w:rPr>
                <w:color w:val="000000"/>
                <w:sz w:val="22"/>
                <w:szCs w:val="22"/>
              </w:rPr>
            </w:pPr>
            <w:r w:rsidRPr="000F2844">
              <w:rPr>
                <w:color w:val="000000"/>
                <w:sz w:val="22"/>
                <w:szCs w:val="22"/>
              </w:rPr>
              <w:t>75000</w:t>
            </w:r>
          </w:p>
        </w:tc>
        <w:tc>
          <w:tcPr>
            <w:tcW w:w="0" w:type="auto"/>
            <w:tcBorders>
              <w:top w:val="single" w:sz="4" w:space="0" w:color="auto"/>
              <w:left w:val="nil"/>
              <w:bottom w:val="single" w:sz="4" w:space="0" w:color="auto"/>
              <w:right w:val="single" w:sz="4" w:space="0" w:color="auto"/>
            </w:tcBorders>
            <w:noWrap/>
            <w:vAlign w:val="center"/>
            <w:hideMark/>
          </w:tcPr>
          <w:p w14:paraId="21A5DDD4" w14:textId="77777777" w:rsidR="000F2844" w:rsidRPr="000F2844" w:rsidRDefault="000F2844" w:rsidP="00FF1E46">
            <w:pPr>
              <w:jc w:val="center"/>
              <w:rPr>
                <w:color w:val="000000"/>
                <w:sz w:val="22"/>
                <w:szCs w:val="22"/>
              </w:rPr>
            </w:pPr>
            <w:r w:rsidRPr="000F2844">
              <w:rPr>
                <w:color w:val="000000"/>
                <w:sz w:val="22"/>
                <w:szCs w:val="22"/>
              </w:rPr>
              <w:t>739875</w:t>
            </w:r>
          </w:p>
        </w:tc>
      </w:tr>
      <w:tr w:rsidR="000F2844" w:rsidRPr="000F2844" w14:paraId="60BA6631"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632F3AD" w14:textId="77777777" w:rsidR="000F2844" w:rsidRPr="000F2844" w:rsidRDefault="000F2844" w:rsidP="00FF1E46">
            <w:pPr>
              <w:jc w:val="center"/>
              <w:rPr>
                <w:sz w:val="22"/>
                <w:szCs w:val="22"/>
              </w:rPr>
            </w:pPr>
            <w:r w:rsidRPr="000F2844">
              <w:rPr>
                <w:sz w:val="22"/>
                <w:szCs w:val="22"/>
              </w:rPr>
              <w:t xml:space="preserve">518. </w:t>
            </w:r>
            <w:proofErr w:type="spellStart"/>
            <w:r w:rsidRPr="000F2844">
              <w:rPr>
                <w:sz w:val="22"/>
                <w:szCs w:val="22"/>
              </w:rPr>
              <w:t>Окопавање</w:t>
            </w:r>
            <w:proofErr w:type="spellEnd"/>
            <w:r w:rsidRPr="000F2844">
              <w:rPr>
                <w:sz w:val="22"/>
                <w:szCs w:val="22"/>
              </w:rPr>
              <w:t xml:space="preserve"> и </w:t>
            </w:r>
            <w:proofErr w:type="spellStart"/>
            <w:r w:rsidRPr="000F2844">
              <w:rPr>
                <w:sz w:val="22"/>
                <w:szCs w:val="22"/>
              </w:rPr>
              <w:t>прашење</w:t>
            </w:r>
            <w:proofErr w:type="spellEnd"/>
            <w:r w:rsidRPr="000F2844">
              <w:rPr>
                <w:sz w:val="22"/>
                <w:szCs w:val="22"/>
              </w:rPr>
              <w:t xml:space="preserve"> у </w:t>
            </w:r>
            <w:proofErr w:type="spellStart"/>
            <w:r w:rsidRPr="000F2844">
              <w:rPr>
                <w:sz w:val="22"/>
                <w:szCs w:val="22"/>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BBB279C" w14:textId="77777777" w:rsidR="000F2844" w:rsidRPr="000F2844" w:rsidRDefault="000F2844" w:rsidP="00FF1E46">
            <w:pPr>
              <w:jc w:val="center"/>
              <w:rPr>
                <w:color w:val="000000"/>
                <w:sz w:val="22"/>
                <w:szCs w:val="22"/>
              </w:rPr>
            </w:pPr>
            <w:r w:rsidRPr="000F2844">
              <w:rPr>
                <w:color w:val="000000"/>
                <w:sz w:val="22"/>
                <w:szCs w:val="22"/>
              </w:rPr>
              <w:t>0.1</w:t>
            </w:r>
          </w:p>
        </w:tc>
        <w:tc>
          <w:tcPr>
            <w:tcW w:w="0" w:type="auto"/>
            <w:tcBorders>
              <w:top w:val="single" w:sz="4" w:space="0" w:color="auto"/>
              <w:left w:val="nil"/>
              <w:bottom w:val="single" w:sz="4" w:space="0" w:color="auto"/>
              <w:right w:val="single" w:sz="4" w:space="0" w:color="auto"/>
            </w:tcBorders>
            <w:noWrap/>
            <w:vAlign w:val="center"/>
            <w:hideMark/>
          </w:tcPr>
          <w:p w14:paraId="55EB7DDD" w14:textId="77777777" w:rsidR="000F2844" w:rsidRPr="000F2844" w:rsidRDefault="000F2844" w:rsidP="00FF1E46">
            <w:pPr>
              <w:jc w:val="center"/>
              <w:rPr>
                <w:color w:val="000000"/>
                <w:sz w:val="22"/>
                <w:szCs w:val="22"/>
              </w:rPr>
            </w:pPr>
            <w:r w:rsidRPr="000F2844">
              <w:rPr>
                <w:color w:val="000000"/>
                <w:sz w:val="22"/>
                <w:szCs w:val="22"/>
              </w:rPr>
              <w:t>80000</w:t>
            </w:r>
          </w:p>
        </w:tc>
        <w:tc>
          <w:tcPr>
            <w:tcW w:w="0" w:type="auto"/>
            <w:tcBorders>
              <w:top w:val="single" w:sz="4" w:space="0" w:color="auto"/>
              <w:left w:val="nil"/>
              <w:bottom w:val="single" w:sz="4" w:space="0" w:color="auto"/>
              <w:right w:val="single" w:sz="4" w:space="0" w:color="auto"/>
            </w:tcBorders>
            <w:noWrap/>
            <w:vAlign w:val="center"/>
            <w:hideMark/>
          </w:tcPr>
          <w:p w14:paraId="46485A3B" w14:textId="77777777" w:rsidR="000F2844" w:rsidRPr="000F2844" w:rsidRDefault="000F2844" w:rsidP="00FF1E46">
            <w:pPr>
              <w:jc w:val="center"/>
              <w:rPr>
                <w:color w:val="000000"/>
                <w:sz w:val="22"/>
                <w:szCs w:val="22"/>
              </w:rPr>
            </w:pPr>
            <w:r w:rsidRPr="000F2844">
              <w:rPr>
                <w:color w:val="000000"/>
                <w:sz w:val="22"/>
                <w:szCs w:val="22"/>
              </w:rPr>
              <w:t>9760</w:t>
            </w:r>
          </w:p>
        </w:tc>
      </w:tr>
      <w:tr w:rsidR="000F2844" w:rsidRPr="000F2844" w14:paraId="11F9765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EF610E" w14:textId="77777777" w:rsidR="000F2844" w:rsidRPr="000F2844" w:rsidRDefault="000F2844" w:rsidP="00FF1E46">
            <w:pPr>
              <w:jc w:val="center"/>
              <w:rPr>
                <w:sz w:val="22"/>
                <w:szCs w:val="22"/>
              </w:rPr>
            </w:pPr>
            <w:r w:rsidRPr="000F2844">
              <w:rPr>
                <w:sz w:val="22"/>
                <w:szCs w:val="22"/>
              </w:rPr>
              <w:t xml:space="preserve">519. </w:t>
            </w:r>
            <w:proofErr w:type="spellStart"/>
            <w:r w:rsidRPr="000F2844">
              <w:rPr>
                <w:sz w:val="22"/>
                <w:szCs w:val="22"/>
              </w:rPr>
              <w:t>Окопавање</w:t>
            </w:r>
            <w:proofErr w:type="spellEnd"/>
            <w:r w:rsidRPr="000F2844">
              <w:rPr>
                <w:sz w:val="22"/>
                <w:szCs w:val="22"/>
              </w:rPr>
              <w:t xml:space="preserve"> у </w:t>
            </w:r>
            <w:proofErr w:type="spellStart"/>
            <w:r w:rsidRPr="000F2844">
              <w:rPr>
                <w:sz w:val="22"/>
                <w:szCs w:val="22"/>
              </w:rPr>
              <w:t>плантажама</w:t>
            </w:r>
            <w:proofErr w:type="spellEnd"/>
            <w:r w:rsidRPr="000F2844">
              <w:rPr>
                <w:sz w:val="22"/>
                <w:szCs w:val="22"/>
              </w:rPr>
              <w:t xml:space="preserve"> </w:t>
            </w:r>
            <w:proofErr w:type="spellStart"/>
            <w:r w:rsidRPr="000F2844">
              <w:rPr>
                <w:sz w:val="22"/>
                <w:szCs w:val="22"/>
              </w:rPr>
              <w:t>топола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F6B4E93" w14:textId="77777777" w:rsidR="000F2844" w:rsidRPr="000F2844" w:rsidRDefault="000F2844" w:rsidP="00FF1E46">
            <w:pPr>
              <w:jc w:val="center"/>
              <w:rPr>
                <w:color w:val="000000"/>
                <w:sz w:val="22"/>
                <w:szCs w:val="22"/>
              </w:rPr>
            </w:pPr>
            <w:r w:rsidRPr="000F2844">
              <w:rPr>
                <w:color w:val="000000"/>
                <w:sz w:val="22"/>
                <w:szCs w:val="22"/>
              </w:rPr>
              <w:t>28.6</w:t>
            </w:r>
          </w:p>
        </w:tc>
        <w:tc>
          <w:tcPr>
            <w:tcW w:w="0" w:type="auto"/>
            <w:tcBorders>
              <w:top w:val="single" w:sz="4" w:space="0" w:color="auto"/>
              <w:left w:val="nil"/>
              <w:bottom w:val="single" w:sz="4" w:space="0" w:color="auto"/>
              <w:right w:val="single" w:sz="4" w:space="0" w:color="auto"/>
            </w:tcBorders>
            <w:noWrap/>
            <w:vAlign w:val="center"/>
            <w:hideMark/>
          </w:tcPr>
          <w:p w14:paraId="72B213DF" w14:textId="77777777" w:rsidR="000F2844" w:rsidRPr="000F2844" w:rsidRDefault="000F2844" w:rsidP="00FF1E46">
            <w:pPr>
              <w:jc w:val="center"/>
              <w:rPr>
                <w:color w:val="000000"/>
                <w:sz w:val="22"/>
                <w:szCs w:val="22"/>
              </w:rPr>
            </w:pPr>
            <w:r w:rsidRPr="000F2844">
              <w:rPr>
                <w:color w:val="000000"/>
                <w:sz w:val="22"/>
                <w:szCs w:val="22"/>
              </w:rPr>
              <w:t>75000</w:t>
            </w:r>
          </w:p>
        </w:tc>
        <w:tc>
          <w:tcPr>
            <w:tcW w:w="0" w:type="auto"/>
            <w:tcBorders>
              <w:top w:val="single" w:sz="4" w:space="0" w:color="auto"/>
              <w:left w:val="nil"/>
              <w:bottom w:val="single" w:sz="4" w:space="0" w:color="auto"/>
              <w:right w:val="single" w:sz="4" w:space="0" w:color="auto"/>
            </w:tcBorders>
            <w:noWrap/>
            <w:vAlign w:val="center"/>
            <w:hideMark/>
          </w:tcPr>
          <w:p w14:paraId="34B1543D" w14:textId="77777777" w:rsidR="000F2844" w:rsidRPr="000F2844" w:rsidRDefault="000F2844" w:rsidP="00FF1E46">
            <w:pPr>
              <w:jc w:val="center"/>
              <w:rPr>
                <w:color w:val="000000"/>
                <w:sz w:val="22"/>
                <w:szCs w:val="22"/>
              </w:rPr>
            </w:pPr>
            <w:r w:rsidRPr="000F2844">
              <w:rPr>
                <w:color w:val="000000"/>
                <w:sz w:val="22"/>
                <w:szCs w:val="22"/>
              </w:rPr>
              <w:t>2142225</w:t>
            </w:r>
          </w:p>
        </w:tc>
      </w:tr>
      <w:tr w:rsidR="000F2844" w:rsidRPr="000F2844" w14:paraId="7A808999"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3C9FD9" w14:textId="77777777" w:rsidR="000F2844" w:rsidRPr="000F2844" w:rsidRDefault="000F2844" w:rsidP="00FF1E46">
            <w:pPr>
              <w:jc w:val="center"/>
              <w:rPr>
                <w:sz w:val="22"/>
                <w:szCs w:val="22"/>
              </w:rPr>
            </w:pPr>
            <w:r w:rsidRPr="000F2844">
              <w:rPr>
                <w:sz w:val="22"/>
                <w:szCs w:val="22"/>
              </w:rPr>
              <w:t xml:space="preserve">522. </w:t>
            </w:r>
            <w:proofErr w:type="spellStart"/>
            <w:r w:rsidRPr="000F2844">
              <w:rPr>
                <w:sz w:val="22"/>
                <w:szCs w:val="22"/>
              </w:rPr>
              <w:t>Кресање</w:t>
            </w:r>
            <w:proofErr w:type="spellEnd"/>
            <w:r w:rsidRPr="000F2844">
              <w:rPr>
                <w:sz w:val="22"/>
                <w:szCs w:val="22"/>
              </w:rPr>
              <w:t xml:space="preserve"> </w:t>
            </w:r>
            <w:proofErr w:type="spellStart"/>
            <w:r w:rsidRPr="000F2844">
              <w:rPr>
                <w:sz w:val="22"/>
                <w:szCs w:val="22"/>
              </w:rPr>
              <w:t>грана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2CD17ED" w14:textId="77777777" w:rsidR="000F2844" w:rsidRPr="000F2844" w:rsidRDefault="000F2844" w:rsidP="00FF1E46">
            <w:pPr>
              <w:jc w:val="center"/>
              <w:rPr>
                <w:color w:val="000000"/>
                <w:sz w:val="22"/>
                <w:szCs w:val="22"/>
              </w:rPr>
            </w:pPr>
            <w:r w:rsidRPr="000F2844">
              <w:rPr>
                <w:color w:val="000000"/>
                <w:sz w:val="22"/>
                <w:szCs w:val="22"/>
              </w:rPr>
              <w:t>57.1</w:t>
            </w:r>
          </w:p>
        </w:tc>
        <w:tc>
          <w:tcPr>
            <w:tcW w:w="0" w:type="auto"/>
            <w:tcBorders>
              <w:top w:val="single" w:sz="4" w:space="0" w:color="auto"/>
              <w:left w:val="nil"/>
              <w:bottom w:val="single" w:sz="4" w:space="0" w:color="auto"/>
              <w:right w:val="single" w:sz="4" w:space="0" w:color="auto"/>
            </w:tcBorders>
            <w:noWrap/>
            <w:vAlign w:val="center"/>
            <w:hideMark/>
          </w:tcPr>
          <w:p w14:paraId="411BE5F8" w14:textId="77777777" w:rsidR="000F2844" w:rsidRPr="000F2844" w:rsidRDefault="000F2844" w:rsidP="00FF1E46">
            <w:pPr>
              <w:jc w:val="center"/>
              <w:rPr>
                <w:color w:val="000000"/>
                <w:sz w:val="22"/>
                <w:szCs w:val="22"/>
              </w:rPr>
            </w:pPr>
            <w:r w:rsidRPr="000F2844">
              <w:rPr>
                <w:color w:val="000000"/>
                <w:sz w:val="22"/>
                <w:szCs w:val="22"/>
              </w:rPr>
              <w:t>50000</w:t>
            </w:r>
          </w:p>
        </w:tc>
        <w:tc>
          <w:tcPr>
            <w:tcW w:w="0" w:type="auto"/>
            <w:tcBorders>
              <w:top w:val="single" w:sz="4" w:space="0" w:color="auto"/>
              <w:left w:val="nil"/>
              <w:bottom w:val="single" w:sz="4" w:space="0" w:color="auto"/>
              <w:right w:val="single" w:sz="4" w:space="0" w:color="auto"/>
            </w:tcBorders>
            <w:noWrap/>
            <w:vAlign w:val="center"/>
            <w:hideMark/>
          </w:tcPr>
          <w:p w14:paraId="66523322" w14:textId="77777777" w:rsidR="000F2844" w:rsidRPr="000F2844" w:rsidRDefault="000F2844" w:rsidP="00FF1E46">
            <w:pPr>
              <w:jc w:val="center"/>
              <w:rPr>
                <w:color w:val="000000"/>
                <w:sz w:val="22"/>
                <w:szCs w:val="22"/>
              </w:rPr>
            </w:pPr>
            <w:r w:rsidRPr="000F2844">
              <w:rPr>
                <w:color w:val="000000"/>
                <w:sz w:val="22"/>
                <w:szCs w:val="22"/>
              </w:rPr>
              <w:t>2856300</w:t>
            </w:r>
          </w:p>
        </w:tc>
      </w:tr>
      <w:tr w:rsidR="000F2844" w:rsidRPr="000F2844" w14:paraId="6261B01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2BA227" w14:textId="77777777" w:rsidR="000F2844" w:rsidRPr="000F2844" w:rsidRDefault="000F2844" w:rsidP="00FF1E46">
            <w:pPr>
              <w:jc w:val="center"/>
              <w:rPr>
                <w:sz w:val="22"/>
                <w:szCs w:val="22"/>
              </w:rPr>
            </w:pPr>
            <w:r w:rsidRPr="000F2844">
              <w:rPr>
                <w:sz w:val="22"/>
                <w:szCs w:val="22"/>
              </w:rPr>
              <w:t xml:space="preserve">526. </w:t>
            </w:r>
            <w:proofErr w:type="spellStart"/>
            <w:r w:rsidRPr="000F2844">
              <w:rPr>
                <w:sz w:val="22"/>
                <w:szCs w:val="22"/>
              </w:rPr>
              <w:t>Чишћење</w:t>
            </w:r>
            <w:proofErr w:type="spellEnd"/>
            <w:r w:rsidRPr="000F2844">
              <w:rPr>
                <w:sz w:val="22"/>
                <w:szCs w:val="22"/>
              </w:rPr>
              <w:t xml:space="preserve"> у </w:t>
            </w:r>
            <w:proofErr w:type="spellStart"/>
            <w:r w:rsidRPr="000F2844">
              <w:rPr>
                <w:sz w:val="22"/>
                <w:szCs w:val="22"/>
              </w:rPr>
              <w:t>младим</w:t>
            </w:r>
            <w:proofErr w:type="spellEnd"/>
            <w:r w:rsidRPr="000F2844">
              <w:rPr>
                <w:sz w:val="22"/>
                <w:szCs w:val="22"/>
              </w:rPr>
              <w:t xml:space="preserve"> </w:t>
            </w:r>
            <w:proofErr w:type="spellStart"/>
            <w:r w:rsidRPr="000F2844">
              <w:rPr>
                <w:sz w:val="22"/>
                <w:szCs w:val="22"/>
              </w:rPr>
              <w:t>природним</w:t>
            </w:r>
            <w:proofErr w:type="spellEnd"/>
            <w:r w:rsidRPr="000F2844">
              <w:rPr>
                <w:sz w:val="22"/>
                <w:szCs w:val="22"/>
              </w:rPr>
              <w:t xml:space="preserve"> </w:t>
            </w:r>
            <w:proofErr w:type="spellStart"/>
            <w:r w:rsidRPr="000F2844">
              <w:rPr>
                <w:sz w:val="22"/>
                <w:szCs w:val="22"/>
              </w:rPr>
              <w:t>састојинама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4F8777B" w14:textId="77777777" w:rsidR="000F2844" w:rsidRPr="000F2844" w:rsidRDefault="000F2844" w:rsidP="00FF1E46">
            <w:pPr>
              <w:jc w:val="center"/>
              <w:rPr>
                <w:color w:val="000000"/>
                <w:sz w:val="22"/>
                <w:szCs w:val="22"/>
              </w:rPr>
            </w:pPr>
            <w:r w:rsidRPr="000F2844">
              <w:rPr>
                <w:color w:val="000000"/>
                <w:sz w:val="22"/>
                <w:szCs w:val="22"/>
              </w:rPr>
              <w:t>13.2</w:t>
            </w:r>
          </w:p>
        </w:tc>
        <w:tc>
          <w:tcPr>
            <w:tcW w:w="0" w:type="auto"/>
            <w:tcBorders>
              <w:top w:val="single" w:sz="4" w:space="0" w:color="auto"/>
              <w:left w:val="nil"/>
              <w:bottom w:val="single" w:sz="4" w:space="0" w:color="auto"/>
              <w:right w:val="single" w:sz="4" w:space="0" w:color="auto"/>
            </w:tcBorders>
            <w:noWrap/>
            <w:vAlign w:val="center"/>
            <w:hideMark/>
          </w:tcPr>
          <w:p w14:paraId="1B0C5DD6" w14:textId="77777777" w:rsidR="000F2844" w:rsidRPr="000F2844" w:rsidRDefault="000F2844" w:rsidP="00FF1E46">
            <w:pPr>
              <w:jc w:val="center"/>
              <w:rPr>
                <w:color w:val="000000"/>
                <w:sz w:val="22"/>
                <w:szCs w:val="22"/>
              </w:rPr>
            </w:pPr>
            <w:r w:rsidRPr="000F2844">
              <w:rPr>
                <w:color w:val="000000"/>
                <w:sz w:val="22"/>
                <w:szCs w:val="22"/>
              </w:rPr>
              <w:t>75000</w:t>
            </w:r>
          </w:p>
        </w:tc>
        <w:tc>
          <w:tcPr>
            <w:tcW w:w="0" w:type="auto"/>
            <w:tcBorders>
              <w:top w:val="single" w:sz="4" w:space="0" w:color="auto"/>
              <w:left w:val="nil"/>
              <w:bottom w:val="single" w:sz="4" w:space="0" w:color="auto"/>
              <w:right w:val="single" w:sz="4" w:space="0" w:color="auto"/>
            </w:tcBorders>
            <w:noWrap/>
            <w:vAlign w:val="center"/>
            <w:hideMark/>
          </w:tcPr>
          <w:p w14:paraId="44789E67" w14:textId="77777777" w:rsidR="000F2844" w:rsidRPr="000F2844" w:rsidRDefault="000F2844" w:rsidP="00FF1E46">
            <w:pPr>
              <w:jc w:val="center"/>
              <w:rPr>
                <w:color w:val="000000"/>
                <w:sz w:val="22"/>
                <w:szCs w:val="22"/>
              </w:rPr>
            </w:pPr>
            <w:r w:rsidRPr="000F2844">
              <w:rPr>
                <w:color w:val="000000"/>
                <w:sz w:val="22"/>
                <w:szCs w:val="22"/>
              </w:rPr>
              <w:t>993225</w:t>
            </w:r>
          </w:p>
        </w:tc>
      </w:tr>
      <w:tr w:rsidR="000F2844" w:rsidRPr="000F2844" w14:paraId="2BC36CF3"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8ACE73A" w14:textId="77777777" w:rsidR="000F2844" w:rsidRPr="000F2844" w:rsidRDefault="000F2844" w:rsidP="00FF1E46">
            <w:pPr>
              <w:jc w:val="center"/>
              <w:rPr>
                <w:sz w:val="22"/>
                <w:szCs w:val="22"/>
              </w:rPr>
            </w:pPr>
            <w:r w:rsidRPr="000F2844">
              <w:rPr>
                <w:sz w:val="22"/>
                <w:szCs w:val="22"/>
              </w:rPr>
              <w:t xml:space="preserve">527. </w:t>
            </w:r>
            <w:proofErr w:type="spellStart"/>
            <w:r w:rsidRPr="000F2844">
              <w:rPr>
                <w:sz w:val="22"/>
                <w:szCs w:val="22"/>
              </w:rPr>
              <w:t>Чишћење</w:t>
            </w:r>
            <w:proofErr w:type="spellEnd"/>
            <w:r w:rsidRPr="000F2844">
              <w:rPr>
                <w:sz w:val="22"/>
                <w:szCs w:val="22"/>
              </w:rPr>
              <w:t xml:space="preserve"> у </w:t>
            </w:r>
            <w:proofErr w:type="spellStart"/>
            <w:r w:rsidRPr="000F2844">
              <w:rPr>
                <w:sz w:val="22"/>
                <w:szCs w:val="22"/>
              </w:rPr>
              <w:t>младим</w:t>
            </w:r>
            <w:proofErr w:type="spellEnd"/>
            <w:r w:rsidRPr="000F2844">
              <w:rPr>
                <w:sz w:val="22"/>
                <w:szCs w:val="22"/>
              </w:rPr>
              <w:t xml:space="preserve"> </w:t>
            </w:r>
            <w:proofErr w:type="spellStart"/>
            <w:r w:rsidRPr="000F2844">
              <w:rPr>
                <w:sz w:val="22"/>
                <w:szCs w:val="22"/>
              </w:rPr>
              <w:t>културама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C2F6E7D" w14:textId="77777777" w:rsidR="000F2844" w:rsidRPr="000F2844" w:rsidRDefault="000F2844" w:rsidP="00FF1E46">
            <w:pPr>
              <w:jc w:val="center"/>
              <w:rPr>
                <w:color w:val="000000"/>
                <w:sz w:val="22"/>
                <w:szCs w:val="22"/>
              </w:rPr>
            </w:pPr>
            <w:r w:rsidRPr="000F2844">
              <w:rPr>
                <w:color w:val="000000"/>
                <w:sz w:val="22"/>
                <w:szCs w:val="22"/>
              </w:rPr>
              <w:t>9.9</w:t>
            </w:r>
          </w:p>
        </w:tc>
        <w:tc>
          <w:tcPr>
            <w:tcW w:w="0" w:type="auto"/>
            <w:tcBorders>
              <w:top w:val="single" w:sz="4" w:space="0" w:color="auto"/>
              <w:left w:val="nil"/>
              <w:bottom w:val="single" w:sz="4" w:space="0" w:color="auto"/>
              <w:right w:val="single" w:sz="4" w:space="0" w:color="auto"/>
            </w:tcBorders>
            <w:noWrap/>
            <w:vAlign w:val="center"/>
            <w:hideMark/>
          </w:tcPr>
          <w:p w14:paraId="42AEAA1F" w14:textId="77777777" w:rsidR="000F2844" w:rsidRPr="000F2844" w:rsidRDefault="000F2844" w:rsidP="00FF1E46">
            <w:pPr>
              <w:jc w:val="center"/>
              <w:rPr>
                <w:color w:val="000000"/>
                <w:sz w:val="22"/>
                <w:szCs w:val="22"/>
              </w:rPr>
            </w:pPr>
            <w:r w:rsidRPr="000F2844">
              <w:rPr>
                <w:color w:val="000000"/>
                <w:sz w:val="22"/>
                <w:szCs w:val="22"/>
              </w:rPr>
              <w:t>75000</w:t>
            </w:r>
          </w:p>
        </w:tc>
        <w:tc>
          <w:tcPr>
            <w:tcW w:w="0" w:type="auto"/>
            <w:tcBorders>
              <w:top w:val="single" w:sz="4" w:space="0" w:color="auto"/>
              <w:left w:val="nil"/>
              <w:bottom w:val="single" w:sz="4" w:space="0" w:color="auto"/>
              <w:right w:val="single" w:sz="4" w:space="0" w:color="auto"/>
            </w:tcBorders>
            <w:noWrap/>
            <w:vAlign w:val="center"/>
            <w:hideMark/>
          </w:tcPr>
          <w:p w14:paraId="41C132B7" w14:textId="77777777" w:rsidR="000F2844" w:rsidRPr="000F2844" w:rsidRDefault="000F2844" w:rsidP="00FF1E46">
            <w:pPr>
              <w:jc w:val="center"/>
              <w:rPr>
                <w:color w:val="000000"/>
                <w:sz w:val="22"/>
                <w:szCs w:val="22"/>
              </w:rPr>
            </w:pPr>
            <w:r w:rsidRPr="000F2844">
              <w:rPr>
                <w:color w:val="000000"/>
                <w:sz w:val="22"/>
                <w:szCs w:val="22"/>
              </w:rPr>
              <w:t>739875</w:t>
            </w:r>
          </w:p>
        </w:tc>
      </w:tr>
      <w:tr w:rsidR="000F2844" w:rsidRPr="000F2844" w14:paraId="5AFBA4F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377149" w14:textId="77777777" w:rsidR="000F2844" w:rsidRPr="000F2844" w:rsidRDefault="000F2844" w:rsidP="00FF1E46">
            <w:pPr>
              <w:jc w:val="center"/>
              <w:rPr>
                <w:sz w:val="22"/>
                <w:szCs w:val="22"/>
              </w:rPr>
            </w:pPr>
            <w:r w:rsidRPr="000F2844">
              <w:rPr>
                <w:sz w:val="22"/>
                <w:szCs w:val="22"/>
              </w:rPr>
              <w:t xml:space="preserve">532. </w:t>
            </w:r>
            <w:proofErr w:type="spellStart"/>
            <w:r w:rsidRPr="000F2844">
              <w:rPr>
                <w:sz w:val="22"/>
                <w:szCs w:val="22"/>
              </w:rPr>
              <w:t>Прореде</w:t>
            </w:r>
            <w:proofErr w:type="spellEnd"/>
            <w:r w:rsidRPr="000F2844">
              <w:rPr>
                <w:sz w:val="22"/>
                <w:szCs w:val="22"/>
              </w:rPr>
              <w:t xml:space="preserve"> у </w:t>
            </w:r>
            <w:proofErr w:type="spellStart"/>
            <w:r w:rsidRPr="000F2844">
              <w:rPr>
                <w:sz w:val="22"/>
                <w:szCs w:val="22"/>
              </w:rPr>
              <w:t>вештачки</w:t>
            </w:r>
            <w:proofErr w:type="spellEnd"/>
            <w:r w:rsidRPr="000F2844">
              <w:rPr>
                <w:sz w:val="22"/>
                <w:szCs w:val="22"/>
              </w:rPr>
              <w:t xml:space="preserve"> </w:t>
            </w:r>
            <w:proofErr w:type="spellStart"/>
            <w:r w:rsidRPr="000F2844">
              <w:rPr>
                <w:sz w:val="22"/>
                <w:szCs w:val="22"/>
              </w:rPr>
              <w:t>подигнутим</w:t>
            </w:r>
            <w:proofErr w:type="spellEnd"/>
            <w:r w:rsidRPr="000F2844">
              <w:rPr>
                <w:sz w:val="22"/>
                <w:szCs w:val="22"/>
              </w:rPr>
              <w:t xml:space="preserve"> </w:t>
            </w:r>
            <w:proofErr w:type="spellStart"/>
            <w:r w:rsidRPr="000F2844">
              <w:rPr>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101AA2E" w14:textId="77777777" w:rsidR="000F2844" w:rsidRPr="000F2844" w:rsidRDefault="000F2844" w:rsidP="00FF1E46">
            <w:pPr>
              <w:jc w:val="center"/>
              <w:rPr>
                <w:color w:val="000000"/>
                <w:sz w:val="22"/>
                <w:szCs w:val="22"/>
              </w:rPr>
            </w:pPr>
            <w:r w:rsidRPr="000F2844">
              <w:rPr>
                <w:color w:val="000000"/>
                <w:sz w:val="22"/>
                <w:szCs w:val="22"/>
              </w:rPr>
              <w:t>3.3</w:t>
            </w:r>
          </w:p>
        </w:tc>
        <w:tc>
          <w:tcPr>
            <w:tcW w:w="0" w:type="auto"/>
            <w:tcBorders>
              <w:top w:val="single" w:sz="4" w:space="0" w:color="auto"/>
              <w:left w:val="nil"/>
              <w:bottom w:val="single" w:sz="4" w:space="0" w:color="auto"/>
              <w:right w:val="single" w:sz="4" w:space="0" w:color="auto"/>
            </w:tcBorders>
            <w:noWrap/>
            <w:vAlign w:val="center"/>
            <w:hideMark/>
          </w:tcPr>
          <w:p w14:paraId="37EA6415" w14:textId="77777777" w:rsidR="000F2844" w:rsidRPr="000F2844" w:rsidRDefault="000F2844" w:rsidP="00FF1E46">
            <w:pPr>
              <w:jc w:val="center"/>
              <w:rPr>
                <w:color w:val="000000"/>
                <w:sz w:val="22"/>
                <w:szCs w:val="22"/>
              </w:rPr>
            </w:pPr>
            <w:r w:rsidRPr="000F2844">
              <w:rPr>
                <w:color w:val="000000"/>
                <w:sz w:val="22"/>
                <w:szCs w:val="22"/>
              </w:rPr>
              <w:t>20000</w:t>
            </w:r>
          </w:p>
        </w:tc>
        <w:tc>
          <w:tcPr>
            <w:tcW w:w="0" w:type="auto"/>
            <w:tcBorders>
              <w:top w:val="single" w:sz="4" w:space="0" w:color="auto"/>
              <w:left w:val="nil"/>
              <w:bottom w:val="single" w:sz="4" w:space="0" w:color="auto"/>
              <w:right w:val="single" w:sz="4" w:space="0" w:color="auto"/>
            </w:tcBorders>
            <w:noWrap/>
            <w:vAlign w:val="center"/>
            <w:hideMark/>
          </w:tcPr>
          <w:p w14:paraId="360E3B09" w14:textId="77777777" w:rsidR="000F2844" w:rsidRPr="000F2844" w:rsidRDefault="000F2844" w:rsidP="00FF1E46">
            <w:pPr>
              <w:jc w:val="center"/>
              <w:rPr>
                <w:color w:val="000000"/>
                <w:sz w:val="22"/>
                <w:szCs w:val="22"/>
              </w:rPr>
            </w:pPr>
            <w:r w:rsidRPr="000F2844">
              <w:rPr>
                <w:color w:val="000000"/>
                <w:sz w:val="22"/>
                <w:szCs w:val="22"/>
              </w:rPr>
              <w:t>65460</w:t>
            </w:r>
          </w:p>
        </w:tc>
      </w:tr>
      <w:tr w:rsidR="000F2844" w:rsidRPr="000F2844" w14:paraId="7105FFAA"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F418EF" w14:textId="77777777" w:rsidR="000F2844" w:rsidRPr="000F2844" w:rsidRDefault="000F2844" w:rsidP="00FF1E46">
            <w:pPr>
              <w:jc w:val="center"/>
              <w:rPr>
                <w:sz w:val="22"/>
                <w:szCs w:val="22"/>
              </w:rPr>
            </w:pPr>
            <w:r w:rsidRPr="000F2844">
              <w:rPr>
                <w:sz w:val="22"/>
                <w:szCs w:val="22"/>
              </w:rPr>
              <w:t xml:space="preserve">533. </w:t>
            </w:r>
            <w:proofErr w:type="spellStart"/>
            <w:r w:rsidRPr="000F2844">
              <w:rPr>
                <w:sz w:val="22"/>
                <w:szCs w:val="22"/>
              </w:rPr>
              <w:t>Прореде</w:t>
            </w:r>
            <w:proofErr w:type="spellEnd"/>
            <w:r w:rsidRPr="000F2844">
              <w:rPr>
                <w:sz w:val="22"/>
                <w:szCs w:val="22"/>
              </w:rPr>
              <w:t xml:space="preserve"> у </w:t>
            </w:r>
            <w:proofErr w:type="spellStart"/>
            <w:r w:rsidRPr="000F2844">
              <w:rPr>
                <w:sz w:val="22"/>
                <w:szCs w:val="22"/>
              </w:rPr>
              <w:t>изданачким</w:t>
            </w:r>
            <w:proofErr w:type="spellEnd"/>
            <w:r w:rsidRPr="000F2844">
              <w:rPr>
                <w:sz w:val="22"/>
                <w:szCs w:val="22"/>
              </w:rPr>
              <w:t xml:space="preserve"> </w:t>
            </w:r>
            <w:proofErr w:type="spellStart"/>
            <w:r w:rsidRPr="000F2844">
              <w:rPr>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96D38B4" w14:textId="77777777" w:rsidR="000F2844" w:rsidRPr="000F2844" w:rsidRDefault="000F2844" w:rsidP="00FF1E46">
            <w:pPr>
              <w:jc w:val="center"/>
              <w:rPr>
                <w:color w:val="000000"/>
                <w:sz w:val="22"/>
                <w:szCs w:val="22"/>
              </w:rPr>
            </w:pPr>
            <w:r w:rsidRPr="000F2844">
              <w:rPr>
                <w:color w:val="000000"/>
                <w:sz w:val="22"/>
                <w:szCs w:val="22"/>
              </w:rPr>
              <w:t>4.2</w:t>
            </w:r>
          </w:p>
        </w:tc>
        <w:tc>
          <w:tcPr>
            <w:tcW w:w="0" w:type="auto"/>
            <w:tcBorders>
              <w:top w:val="single" w:sz="4" w:space="0" w:color="auto"/>
              <w:left w:val="nil"/>
              <w:bottom w:val="single" w:sz="4" w:space="0" w:color="auto"/>
              <w:right w:val="single" w:sz="4" w:space="0" w:color="auto"/>
            </w:tcBorders>
            <w:noWrap/>
            <w:vAlign w:val="center"/>
            <w:hideMark/>
          </w:tcPr>
          <w:p w14:paraId="1E252DDB" w14:textId="77777777" w:rsidR="000F2844" w:rsidRPr="000F2844" w:rsidRDefault="000F2844" w:rsidP="00FF1E46">
            <w:pPr>
              <w:jc w:val="center"/>
              <w:rPr>
                <w:color w:val="000000"/>
                <w:sz w:val="22"/>
                <w:szCs w:val="22"/>
              </w:rPr>
            </w:pPr>
            <w:r w:rsidRPr="000F2844">
              <w:rPr>
                <w:color w:val="000000"/>
                <w:sz w:val="22"/>
                <w:szCs w:val="22"/>
              </w:rPr>
              <w:t>20000</w:t>
            </w:r>
          </w:p>
        </w:tc>
        <w:tc>
          <w:tcPr>
            <w:tcW w:w="0" w:type="auto"/>
            <w:tcBorders>
              <w:top w:val="single" w:sz="4" w:space="0" w:color="auto"/>
              <w:left w:val="nil"/>
              <w:bottom w:val="single" w:sz="4" w:space="0" w:color="auto"/>
              <w:right w:val="single" w:sz="4" w:space="0" w:color="auto"/>
            </w:tcBorders>
            <w:noWrap/>
            <w:vAlign w:val="center"/>
            <w:hideMark/>
          </w:tcPr>
          <w:p w14:paraId="135CFA96" w14:textId="77777777" w:rsidR="000F2844" w:rsidRPr="000F2844" w:rsidRDefault="000F2844" w:rsidP="00FF1E46">
            <w:pPr>
              <w:jc w:val="center"/>
              <w:rPr>
                <w:color w:val="000000"/>
                <w:sz w:val="22"/>
                <w:szCs w:val="22"/>
              </w:rPr>
            </w:pPr>
            <w:r w:rsidRPr="000F2844">
              <w:rPr>
                <w:color w:val="000000"/>
                <w:sz w:val="22"/>
                <w:szCs w:val="22"/>
              </w:rPr>
              <w:t>84260</w:t>
            </w:r>
          </w:p>
        </w:tc>
      </w:tr>
      <w:tr w:rsidR="000F2844" w:rsidRPr="000F2844" w14:paraId="3F73A261"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2E1F49" w14:textId="77777777" w:rsidR="000F2844" w:rsidRPr="000F2844" w:rsidRDefault="000F2844" w:rsidP="00FF1E46">
            <w:pPr>
              <w:jc w:val="center"/>
              <w:rPr>
                <w:sz w:val="22"/>
                <w:szCs w:val="22"/>
              </w:rPr>
            </w:pPr>
            <w:r w:rsidRPr="000F2844">
              <w:rPr>
                <w:sz w:val="22"/>
                <w:szCs w:val="22"/>
              </w:rPr>
              <w:t xml:space="preserve">534. </w:t>
            </w:r>
            <w:proofErr w:type="spellStart"/>
            <w:r w:rsidRPr="000F2844">
              <w:rPr>
                <w:sz w:val="22"/>
                <w:szCs w:val="22"/>
              </w:rPr>
              <w:t>Прореде</w:t>
            </w:r>
            <w:proofErr w:type="spellEnd"/>
            <w:r w:rsidRPr="000F2844">
              <w:rPr>
                <w:sz w:val="22"/>
                <w:szCs w:val="22"/>
              </w:rPr>
              <w:t xml:space="preserve"> у </w:t>
            </w:r>
            <w:proofErr w:type="spellStart"/>
            <w:r w:rsidRPr="000F2844">
              <w:rPr>
                <w:sz w:val="22"/>
                <w:szCs w:val="22"/>
              </w:rPr>
              <w:t>високим</w:t>
            </w:r>
            <w:proofErr w:type="spellEnd"/>
            <w:r w:rsidRPr="000F2844">
              <w:rPr>
                <w:sz w:val="22"/>
                <w:szCs w:val="22"/>
              </w:rPr>
              <w:t xml:space="preserve"> </w:t>
            </w:r>
            <w:proofErr w:type="spellStart"/>
            <w:r w:rsidRPr="000F2844">
              <w:rPr>
                <w:sz w:val="22"/>
                <w:szCs w:val="22"/>
              </w:rPr>
              <w:t>шумама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A72F72F" w14:textId="77777777" w:rsidR="000F2844" w:rsidRPr="000F2844" w:rsidRDefault="000F2844" w:rsidP="00FF1E46">
            <w:pPr>
              <w:jc w:val="center"/>
              <w:rPr>
                <w:color w:val="000000"/>
                <w:sz w:val="22"/>
                <w:szCs w:val="22"/>
              </w:rPr>
            </w:pPr>
            <w:r w:rsidRPr="000F2844">
              <w:rPr>
                <w:color w:val="000000"/>
                <w:sz w:val="22"/>
                <w:szCs w:val="22"/>
              </w:rPr>
              <w:t>5.9</w:t>
            </w:r>
          </w:p>
        </w:tc>
        <w:tc>
          <w:tcPr>
            <w:tcW w:w="0" w:type="auto"/>
            <w:tcBorders>
              <w:top w:val="single" w:sz="4" w:space="0" w:color="auto"/>
              <w:left w:val="nil"/>
              <w:bottom w:val="single" w:sz="4" w:space="0" w:color="auto"/>
              <w:right w:val="single" w:sz="4" w:space="0" w:color="auto"/>
            </w:tcBorders>
            <w:noWrap/>
            <w:vAlign w:val="center"/>
            <w:hideMark/>
          </w:tcPr>
          <w:p w14:paraId="47817A60" w14:textId="77777777" w:rsidR="000F2844" w:rsidRPr="000F2844" w:rsidRDefault="000F2844" w:rsidP="00FF1E46">
            <w:pPr>
              <w:jc w:val="center"/>
              <w:rPr>
                <w:color w:val="000000"/>
                <w:sz w:val="22"/>
                <w:szCs w:val="22"/>
              </w:rPr>
            </w:pPr>
            <w:r w:rsidRPr="000F2844">
              <w:rPr>
                <w:color w:val="000000"/>
                <w:sz w:val="22"/>
                <w:szCs w:val="22"/>
              </w:rPr>
              <w:t>20000</w:t>
            </w:r>
          </w:p>
        </w:tc>
        <w:tc>
          <w:tcPr>
            <w:tcW w:w="0" w:type="auto"/>
            <w:tcBorders>
              <w:top w:val="single" w:sz="4" w:space="0" w:color="auto"/>
              <w:left w:val="nil"/>
              <w:bottom w:val="single" w:sz="4" w:space="0" w:color="auto"/>
              <w:right w:val="single" w:sz="4" w:space="0" w:color="auto"/>
            </w:tcBorders>
            <w:noWrap/>
            <w:vAlign w:val="center"/>
            <w:hideMark/>
          </w:tcPr>
          <w:p w14:paraId="4D408679" w14:textId="77777777" w:rsidR="000F2844" w:rsidRPr="000F2844" w:rsidRDefault="000F2844" w:rsidP="00FF1E46">
            <w:pPr>
              <w:jc w:val="center"/>
              <w:rPr>
                <w:color w:val="000000"/>
                <w:sz w:val="22"/>
                <w:szCs w:val="22"/>
              </w:rPr>
            </w:pPr>
            <w:r w:rsidRPr="000F2844">
              <w:rPr>
                <w:color w:val="000000"/>
                <w:sz w:val="22"/>
                <w:szCs w:val="22"/>
              </w:rPr>
              <w:t>118520</w:t>
            </w:r>
          </w:p>
        </w:tc>
      </w:tr>
      <w:tr w:rsidR="000F2844" w:rsidRPr="000F2844" w14:paraId="413E172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293595" w14:textId="77777777" w:rsidR="000F2844" w:rsidRPr="000F2844" w:rsidRDefault="000F2844" w:rsidP="00FF1E46">
            <w:pPr>
              <w:jc w:val="center"/>
              <w:rPr>
                <w:sz w:val="22"/>
                <w:szCs w:val="22"/>
              </w:rPr>
            </w:pPr>
            <w:r w:rsidRPr="000F2844">
              <w:rPr>
                <w:sz w:val="22"/>
                <w:szCs w:val="22"/>
              </w:rPr>
              <w:t xml:space="preserve">535. </w:t>
            </w:r>
            <w:proofErr w:type="spellStart"/>
            <w:r w:rsidRPr="000F2844">
              <w:rPr>
                <w:sz w:val="22"/>
                <w:szCs w:val="22"/>
              </w:rPr>
              <w:t>Санитарне</w:t>
            </w:r>
            <w:proofErr w:type="spellEnd"/>
            <w:r w:rsidRPr="000F2844">
              <w:rPr>
                <w:sz w:val="22"/>
                <w:szCs w:val="22"/>
              </w:rPr>
              <w:t xml:space="preserve"> </w:t>
            </w:r>
            <w:proofErr w:type="spellStart"/>
            <w:r w:rsidRPr="000F2844">
              <w:rPr>
                <w:sz w:val="22"/>
                <w:szCs w:val="22"/>
              </w:rPr>
              <w:t>прореде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1F986E0" w14:textId="77777777" w:rsidR="000F2844" w:rsidRPr="000F2844" w:rsidRDefault="000F2844" w:rsidP="00FF1E46">
            <w:pPr>
              <w:jc w:val="center"/>
              <w:rPr>
                <w:color w:val="000000"/>
                <w:sz w:val="22"/>
                <w:szCs w:val="22"/>
              </w:rPr>
            </w:pPr>
            <w:r w:rsidRPr="000F2844">
              <w:rPr>
                <w:color w:val="000000"/>
                <w:sz w:val="22"/>
                <w:szCs w:val="22"/>
              </w:rPr>
              <w:t>29.0</w:t>
            </w:r>
          </w:p>
        </w:tc>
        <w:tc>
          <w:tcPr>
            <w:tcW w:w="0" w:type="auto"/>
            <w:tcBorders>
              <w:top w:val="single" w:sz="4" w:space="0" w:color="auto"/>
              <w:left w:val="nil"/>
              <w:bottom w:val="single" w:sz="4" w:space="0" w:color="auto"/>
              <w:right w:val="single" w:sz="4" w:space="0" w:color="auto"/>
            </w:tcBorders>
            <w:noWrap/>
            <w:vAlign w:val="center"/>
            <w:hideMark/>
          </w:tcPr>
          <w:p w14:paraId="2CB7E883" w14:textId="77777777" w:rsidR="000F2844" w:rsidRPr="000F2844" w:rsidRDefault="000F2844" w:rsidP="00FF1E46">
            <w:pPr>
              <w:jc w:val="center"/>
              <w:rPr>
                <w:color w:val="000000"/>
                <w:sz w:val="22"/>
                <w:szCs w:val="22"/>
              </w:rPr>
            </w:pPr>
            <w:r w:rsidRPr="000F2844">
              <w:rPr>
                <w:color w:val="000000"/>
                <w:sz w:val="22"/>
                <w:szCs w:val="22"/>
              </w:rPr>
              <w:t>20000</w:t>
            </w:r>
          </w:p>
        </w:tc>
        <w:tc>
          <w:tcPr>
            <w:tcW w:w="0" w:type="auto"/>
            <w:tcBorders>
              <w:top w:val="single" w:sz="4" w:space="0" w:color="auto"/>
              <w:left w:val="nil"/>
              <w:bottom w:val="single" w:sz="4" w:space="0" w:color="auto"/>
              <w:right w:val="single" w:sz="4" w:space="0" w:color="auto"/>
            </w:tcBorders>
            <w:noWrap/>
            <w:vAlign w:val="center"/>
            <w:hideMark/>
          </w:tcPr>
          <w:p w14:paraId="265FB8B7" w14:textId="77777777" w:rsidR="000F2844" w:rsidRPr="000F2844" w:rsidRDefault="000F2844" w:rsidP="00FF1E46">
            <w:pPr>
              <w:jc w:val="center"/>
              <w:rPr>
                <w:color w:val="000000"/>
                <w:sz w:val="22"/>
                <w:szCs w:val="22"/>
              </w:rPr>
            </w:pPr>
            <w:r w:rsidRPr="000F2844">
              <w:rPr>
                <w:color w:val="000000"/>
                <w:sz w:val="22"/>
                <w:szCs w:val="22"/>
              </w:rPr>
              <w:t>579740</w:t>
            </w:r>
          </w:p>
        </w:tc>
      </w:tr>
      <w:tr w:rsidR="000F2844" w:rsidRPr="000F2844" w14:paraId="298527E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0A0DE1" w14:textId="77777777" w:rsidR="000F2844" w:rsidRPr="000F2844" w:rsidRDefault="000F2844" w:rsidP="00FF1E46">
            <w:pPr>
              <w:jc w:val="center"/>
              <w:rPr>
                <w:sz w:val="22"/>
                <w:szCs w:val="22"/>
              </w:rPr>
            </w:pPr>
            <w:r w:rsidRPr="000F2844">
              <w:rPr>
                <w:sz w:val="22"/>
                <w:szCs w:val="22"/>
              </w:rPr>
              <w:t xml:space="preserve">539. </w:t>
            </w:r>
            <w:proofErr w:type="spellStart"/>
            <w:r w:rsidRPr="000F2844">
              <w:rPr>
                <w:sz w:val="22"/>
                <w:szCs w:val="22"/>
              </w:rPr>
              <w:t>Међуредна</w:t>
            </w:r>
            <w:proofErr w:type="spellEnd"/>
            <w:r w:rsidRPr="000F2844">
              <w:rPr>
                <w:sz w:val="22"/>
                <w:szCs w:val="22"/>
              </w:rPr>
              <w:t xml:space="preserve"> </w:t>
            </w:r>
            <w:proofErr w:type="spellStart"/>
            <w:r w:rsidRPr="000F2844">
              <w:rPr>
                <w:sz w:val="22"/>
                <w:szCs w:val="22"/>
              </w:rPr>
              <w:t>обрада</w:t>
            </w:r>
            <w:proofErr w:type="spellEnd"/>
            <w:r w:rsidRPr="000F2844">
              <w:rPr>
                <w:sz w:val="22"/>
                <w:szCs w:val="22"/>
              </w:rPr>
              <w:t xml:space="preserve"> </w:t>
            </w:r>
            <w:proofErr w:type="spellStart"/>
            <w:r w:rsidRPr="000F2844">
              <w:rPr>
                <w:sz w:val="22"/>
                <w:szCs w:val="22"/>
              </w:rPr>
              <w:t>тарупирањем</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AC32FC1" w14:textId="77777777" w:rsidR="000F2844" w:rsidRPr="000F2844" w:rsidRDefault="000F2844" w:rsidP="00FF1E46">
            <w:pPr>
              <w:jc w:val="center"/>
              <w:rPr>
                <w:color w:val="000000"/>
                <w:sz w:val="22"/>
                <w:szCs w:val="22"/>
              </w:rPr>
            </w:pPr>
            <w:r w:rsidRPr="000F2844">
              <w:rPr>
                <w:color w:val="000000"/>
                <w:sz w:val="22"/>
                <w:szCs w:val="22"/>
              </w:rPr>
              <w:t>77.1</w:t>
            </w:r>
          </w:p>
        </w:tc>
        <w:tc>
          <w:tcPr>
            <w:tcW w:w="0" w:type="auto"/>
            <w:tcBorders>
              <w:top w:val="single" w:sz="4" w:space="0" w:color="auto"/>
              <w:left w:val="nil"/>
              <w:bottom w:val="single" w:sz="4" w:space="0" w:color="auto"/>
              <w:right w:val="single" w:sz="4" w:space="0" w:color="auto"/>
            </w:tcBorders>
            <w:noWrap/>
            <w:vAlign w:val="center"/>
            <w:hideMark/>
          </w:tcPr>
          <w:p w14:paraId="3D0BCFBD" w14:textId="77777777" w:rsidR="000F2844" w:rsidRPr="000F2844" w:rsidRDefault="000F2844" w:rsidP="00FF1E46">
            <w:pPr>
              <w:jc w:val="center"/>
              <w:rPr>
                <w:color w:val="000000"/>
                <w:sz w:val="22"/>
                <w:szCs w:val="22"/>
              </w:rPr>
            </w:pPr>
            <w:r w:rsidRPr="000F2844">
              <w:rPr>
                <w:color w:val="000000"/>
                <w:sz w:val="22"/>
                <w:szCs w:val="22"/>
              </w:rPr>
              <w:t>55000</w:t>
            </w:r>
          </w:p>
        </w:tc>
        <w:tc>
          <w:tcPr>
            <w:tcW w:w="0" w:type="auto"/>
            <w:tcBorders>
              <w:top w:val="single" w:sz="4" w:space="0" w:color="auto"/>
              <w:left w:val="nil"/>
              <w:bottom w:val="single" w:sz="4" w:space="0" w:color="auto"/>
              <w:right w:val="single" w:sz="4" w:space="0" w:color="auto"/>
            </w:tcBorders>
            <w:noWrap/>
            <w:vAlign w:val="center"/>
            <w:hideMark/>
          </w:tcPr>
          <w:p w14:paraId="092D4A39" w14:textId="77777777" w:rsidR="000F2844" w:rsidRPr="000F2844" w:rsidRDefault="000F2844" w:rsidP="00FF1E46">
            <w:pPr>
              <w:jc w:val="center"/>
              <w:rPr>
                <w:color w:val="000000"/>
                <w:sz w:val="22"/>
                <w:szCs w:val="22"/>
              </w:rPr>
            </w:pPr>
            <w:r w:rsidRPr="000F2844">
              <w:rPr>
                <w:color w:val="000000"/>
                <w:sz w:val="22"/>
                <w:szCs w:val="22"/>
              </w:rPr>
              <w:t>4240500</w:t>
            </w:r>
          </w:p>
        </w:tc>
      </w:tr>
      <w:tr w:rsidR="000F2844" w:rsidRPr="000F2844" w14:paraId="01542FE2"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588F6C" w14:textId="77777777" w:rsidR="000F2844" w:rsidRPr="00FF1E46" w:rsidRDefault="000F2844" w:rsidP="00FF1E46">
            <w:pPr>
              <w:jc w:val="center"/>
              <w:rPr>
                <w:b/>
                <w:bCs/>
                <w:sz w:val="22"/>
                <w:szCs w:val="22"/>
              </w:rPr>
            </w:pPr>
            <w:proofErr w:type="spellStart"/>
            <w:r w:rsidRPr="00FF1E46">
              <w:rPr>
                <w:b/>
                <w:bCs/>
                <w:sz w:val="22"/>
                <w:szCs w:val="22"/>
              </w:rPr>
              <w:t>Укупно</w:t>
            </w:r>
            <w:proofErr w:type="spellEnd"/>
            <w:r w:rsidRPr="00FF1E46">
              <w:rPr>
                <w:b/>
                <w:bCs/>
                <w:sz w:val="22"/>
                <w:szCs w:val="22"/>
              </w:rPr>
              <w:t>:</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4831F85" w14:textId="77777777" w:rsidR="000F2844" w:rsidRPr="00FF1E46" w:rsidRDefault="000F2844" w:rsidP="00FF1E46">
            <w:pPr>
              <w:jc w:val="center"/>
              <w:rPr>
                <w:b/>
                <w:bCs/>
                <w:color w:val="000000"/>
                <w:sz w:val="22"/>
                <w:szCs w:val="22"/>
              </w:rPr>
            </w:pPr>
            <w:r w:rsidRPr="00FF1E46">
              <w:rPr>
                <w:b/>
                <w:bCs/>
                <w:color w:val="000000"/>
                <w:sz w:val="22"/>
                <w:szCs w:val="22"/>
              </w:rPr>
              <w:t>321.9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55CD967" w14:textId="7F4CDA5C" w:rsidR="000F2844" w:rsidRPr="00FF1E46" w:rsidRDefault="000F2844" w:rsidP="00FF1E46">
            <w:pPr>
              <w:jc w:val="center"/>
              <w:rPr>
                <w:b/>
                <w:bCs/>
                <w:color w:val="000000"/>
                <w:sz w:val="22"/>
                <w:szCs w:val="22"/>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60D2513" w14:textId="77777777" w:rsidR="000F2844" w:rsidRPr="00FF1E46" w:rsidRDefault="000F2844" w:rsidP="00FF1E46">
            <w:pPr>
              <w:jc w:val="center"/>
              <w:rPr>
                <w:b/>
                <w:bCs/>
                <w:color w:val="000000"/>
                <w:sz w:val="22"/>
                <w:szCs w:val="22"/>
              </w:rPr>
            </w:pPr>
            <w:r w:rsidRPr="00FF1E46">
              <w:rPr>
                <w:b/>
                <w:bCs/>
                <w:color w:val="000000"/>
                <w:sz w:val="22"/>
                <w:szCs w:val="22"/>
              </w:rPr>
              <w:t>19294354.5</w:t>
            </w:r>
          </w:p>
        </w:tc>
      </w:tr>
    </w:tbl>
    <w:p w14:paraId="5B5E54A7" w14:textId="77777777" w:rsidR="00BB346B" w:rsidRPr="007C2FA1" w:rsidRDefault="00BB346B" w:rsidP="00745979">
      <w:pPr>
        <w:rPr>
          <w:lang w:val="sr-Cyrl-RS"/>
        </w:rPr>
      </w:pPr>
    </w:p>
    <w:p w14:paraId="4CE26974" w14:textId="377E5F0D" w:rsidR="00745979" w:rsidRPr="001C0FE4" w:rsidRDefault="00DE22AD" w:rsidP="001C0FE4">
      <w:pPr>
        <w:pStyle w:val="Heading3"/>
        <w:rPr>
          <w:rFonts w:ascii="Times New Roman" w:eastAsia="Batang" w:hAnsi="Times New Roman"/>
          <w:noProof/>
          <w:sz w:val="24"/>
          <w:szCs w:val="24"/>
          <w:lang w:val="sr-Cyrl-RS"/>
        </w:rPr>
      </w:pPr>
      <w:bookmarkStart w:id="169" w:name="_Toc299607149"/>
      <w:bookmarkStart w:id="170" w:name="_Toc331590743"/>
      <w:bookmarkStart w:id="171" w:name="_Toc398114834"/>
      <w:bookmarkStart w:id="172" w:name="_Toc433868150"/>
      <w:bookmarkStart w:id="173" w:name="_Toc14156278"/>
      <w:bookmarkStart w:id="174" w:name="_Toc134681519"/>
      <w:bookmarkStart w:id="175" w:name="_Toc134733756"/>
      <w:bookmarkStart w:id="176" w:name="_Toc137114199"/>
      <w:bookmarkStart w:id="177" w:name="_Toc169210300"/>
      <w:bookmarkStart w:id="178" w:name="_Toc228276385"/>
      <w:bookmarkEnd w:id="166"/>
      <w:bookmarkEnd w:id="167"/>
      <w:r w:rsidRPr="001C0FE4">
        <w:rPr>
          <w:rFonts w:ascii="Times New Roman" w:eastAsia="Batang" w:hAnsi="Times New Roman"/>
          <w:noProof/>
          <w:sz w:val="24"/>
          <w:szCs w:val="24"/>
          <w:lang w:val="sr-Cyrl-RS"/>
        </w:rPr>
        <w:t>5</w:t>
      </w:r>
      <w:r w:rsidR="00745979" w:rsidRPr="001C0FE4">
        <w:rPr>
          <w:rFonts w:ascii="Times New Roman" w:eastAsia="Batang" w:hAnsi="Times New Roman"/>
          <w:noProof/>
          <w:sz w:val="24"/>
          <w:szCs w:val="24"/>
          <w:lang w:val="sr-Cyrl-RS"/>
        </w:rPr>
        <w:t>.</w:t>
      </w:r>
      <w:r w:rsidR="001C0FE4">
        <w:rPr>
          <w:rFonts w:ascii="Times New Roman" w:eastAsia="Batang" w:hAnsi="Times New Roman"/>
          <w:noProof/>
          <w:sz w:val="24"/>
          <w:szCs w:val="24"/>
          <w:lang w:val="sr-Cyrl-RS"/>
        </w:rPr>
        <w:t>2.4</w:t>
      </w:r>
      <w:r w:rsidR="00745979" w:rsidRPr="001C0FE4">
        <w:rPr>
          <w:rFonts w:ascii="Times New Roman" w:eastAsia="Batang" w:hAnsi="Times New Roman"/>
          <w:noProof/>
          <w:sz w:val="24"/>
          <w:szCs w:val="24"/>
          <w:lang w:val="sr-Cyrl-RS"/>
        </w:rPr>
        <w:t>. Трошкови изградње и одржавања шумских саобраћајн</w:t>
      </w:r>
      <w:bookmarkEnd w:id="169"/>
      <w:bookmarkEnd w:id="170"/>
      <w:r w:rsidR="00745979" w:rsidRPr="001C0FE4">
        <w:rPr>
          <w:rFonts w:ascii="Times New Roman" w:eastAsia="Batang" w:hAnsi="Times New Roman"/>
          <w:noProof/>
          <w:sz w:val="24"/>
          <w:szCs w:val="24"/>
          <w:lang w:val="sr-Cyrl-RS"/>
        </w:rPr>
        <w:t>и</w:t>
      </w:r>
      <w:bookmarkEnd w:id="171"/>
      <w:bookmarkEnd w:id="172"/>
      <w:r w:rsidR="00745979" w:rsidRPr="001C0FE4">
        <w:rPr>
          <w:rFonts w:ascii="Times New Roman" w:eastAsia="Batang" w:hAnsi="Times New Roman"/>
          <w:noProof/>
          <w:sz w:val="24"/>
          <w:szCs w:val="24"/>
          <w:lang w:val="sr-Cyrl-RS"/>
        </w:rPr>
        <w:t>ц</w:t>
      </w:r>
      <w:bookmarkEnd w:id="173"/>
      <w:r w:rsidR="00745979" w:rsidRPr="001C0FE4">
        <w:rPr>
          <w:rFonts w:ascii="Times New Roman" w:eastAsia="Batang" w:hAnsi="Times New Roman"/>
          <w:noProof/>
          <w:sz w:val="24"/>
          <w:szCs w:val="24"/>
          <w:lang w:val="sr-Cyrl-RS"/>
        </w:rPr>
        <w:t>а</w:t>
      </w:r>
      <w:bookmarkEnd w:id="174"/>
      <w:bookmarkEnd w:id="175"/>
      <w:bookmarkEnd w:id="176"/>
      <w:bookmarkEnd w:id="177"/>
      <w:bookmarkEnd w:id="178"/>
    </w:p>
    <w:p w14:paraId="24F4585D" w14:textId="5FF4CB7E" w:rsidR="00745979" w:rsidRDefault="00745979" w:rsidP="00745979">
      <w:pPr>
        <w:keepNext/>
        <w:ind w:firstLine="284"/>
        <w:rPr>
          <w:b/>
          <w:lang w:val="sr-Cyrl-RS"/>
        </w:rPr>
      </w:pPr>
      <w:r w:rsidRPr="007C2FA1">
        <w:rPr>
          <w:b/>
          <w:lang w:val="sr-Cyrl-RS"/>
        </w:rPr>
        <w:t>Табела 4</w:t>
      </w:r>
      <w:r w:rsidRPr="007C2FA1">
        <w:rPr>
          <w:b/>
          <w:lang w:val="en-GB"/>
        </w:rPr>
        <w:t>6</w:t>
      </w:r>
      <w:r w:rsidRPr="007C2FA1">
        <w:rPr>
          <w:b/>
          <w:lang w:val="sr-Cyrl-RS"/>
        </w:rPr>
        <w:t xml:space="preserve">. </w:t>
      </w:r>
      <w:r w:rsidRPr="007C2FA1">
        <w:rPr>
          <w:rFonts w:eastAsia="Batang"/>
          <w:bCs/>
          <w:noProof/>
        </w:rPr>
        <w:t>Трошкови изградње</w:t>
      </w:r>
      <w:r w:rsidRPr="007C2FA1">
        <w:rPr>
          <w:rFonts w:eastAsia="Batang"/>
          <w:bCs/>
          <w:noProof/>
          <w:lang w:val="sr-Cyrl-RS"/>
        </w:rPr>
        <w:t>, реконструкције и одржавања</w:t>
      </w:r>
      <w:r w:rsidRPr="007C2FA1">
        <w:rPr>
          <w:rFonts w:eastAsia="Batang"/>
          <w:bCs/>
          <w:noProof/>
        </w:rPr>
        <w:t xml:space="preserve"> шумских саобраћајница</w:t>
      </w:r>
      <w:r w:rsidRPr="007C2FA1">
        <w:rPr>
          <w:b/>
          <w:lang w:val="sr-Cyrl-RS"/>
        </w:rPr>
        <w:t xml:space="preserve"> </w:t>
      </w:r>
    </w:p>
    <w:p w14:paraId="43DA5CB7" w14:textId="67939DBB" w:rsidR="00031744" w:rsidRPr="00031744" w:rsidRDefault="00031744" w:rsidP="00031744">
      <w:pPr>
        <w:keepNext/>
        <w:jc w:val="center"/>
        <w:rPr>
          <w:b/>
          <w:i/>
          <w:lang w:val="sr-Cyrl-RS"/>
        </w:rPr>
      </w:pPr>
      <w:r w:rsidRPr="00031744">
        <w:rPr>
          <w:b/>
          <w:i/>
          <w:lang w:val="sr-Cyrl-RS"/>
        </w:rPr>
        <w:t>Табела 4</w:t>
      </w:r>
      <w:r>
        <w:rPr>
          <w:b/>
          <w:i/>
          <w:lang w:val="en-GB"/>
        </w:rPr>
        <w:t>7</w:t>
      </w:r>
      <w:r w:rsidRPr="00031744">
        <w:rPr>
          <w:b/>
          <w:i/>
          <w:lang w:val="sr-Cyrl-RS"/>
        </w:rPr>
        <w:t xml:space="preserve">. </w:t>
      </w:r>
      <w:r w:rsidR="003D575C">
        <w:rPr>
          <w:bCs/>
          <w:i/>
          <w:lang w:val="sr-Cyrl-RS"/>
        </w:rPr>
        <w:t>Трошкови изградње и одржавања шумских саобраћајница.</w:t>
      </w:r>
    </w:p>
    <w:p w14:paraId="4D2F8900" w14:textId="77777777" w:rsidR="00031744" w:rsidRPr="007C2FA1" w:rsidRDefault="00031744" w:rsidP="00745979">
      <w:pPr>
        <w:keepNext/>
        <w:ind w:firstLine="284"/>
        <w:rPr>
          <w:b/>
          <w:lang w:val="sr-Latn-RS"/>
        </w:rPr>
      </w:pPr>
    </w:p>
    <w:tbl>
      <w:tblPr>
        <w:tblW w:w="0" w:type="auto"/>
        <w:jc w:val="center"/>
        <w:tblLook w:val="04A0" w:firstRow="1" w:lastRow="0" w:firstColumn="1" w:lastColumn="0" w:noHBand="0" w:noVBand="1"/>
      </w:tblPr>
      <w:tblGrid>
        <w:gridCol w:w="2539"/>
        <w:gridCol w:w="909"/>
      </w:tblGrid>
      <w:tr w:rsidR="007C2FA1" w:rsidRPr="007C2FA1" w14:paraId="2A7EE302" w14:textId="77777777" w:rsidTr="00FE6FB6">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CEEBDBA" w14:textId="77777777" w:rsidR="007C2FA1" w:rsidRPr="00FF1E46" w:rsidRDefault="007C2FA1" w:rsidP="00FE6FB6">
            <w:pPr>
              <w:jc w:val="center"/>
              <w:rPr>
                <w:b/>
                <w:bCs/>
                <w:color w:val="000000"/>
                <w:sz w:val="20"/>
                <w:szCs w:val="20"/>
              </w:rPr>
            </w:pPr>
            <w:r w:rsidRPr="00FF1E46">
              <w:rPr>
                <w:b/>
                <w:bCs/>
                <w:noProof/>
                <w:color w:val="000000"/>
                <w:sz w:val="20"/>
                <w:szCs w:val="20"/>
                <w:lang w:val="sr-Cyrl-RS"/>
              </w:rPr>
              <w:t>Врста рада</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97BB942" w14:textId="77777777" w:rsidR="007C2FA1" w:rsidRPr="00FF1E46" w:rsidRDefault="007C2FA1" w:rsidP="00FE6FB6">
            <w:pPr>
              <w:jc w:val="center"/>
              <w:rPr>
                <w:b/>
                <w:bCs/>
                <w:color w:val="000000"/>
                <w:sz w:val="20"/>
                <w:szCs w:val="20"/>
              </w:rPr>
            </w:pPr>
            <w:r w:rsidRPr="00FF1E46">
              <w:rPr>
                <w:b/>
                <w:bCs/>
                <w:noProof/>
                <w:color w:val="000000"/>
                <w:sz w:val="20"/>
                <w:szCs w:val="20"/>
                <w:lang w:val="sr-Cyrl-RS"/>
              </w:rPr>
              <w:t>Укупно</w:t>
            </w:r>
          </w:p>
        </w:tc>
      </w:tr>
      <w:tr w:rsidR="007C2FA1" w:rsidRPr="007C2FA1" w14:paraId="0EF6E944" w14:textId="77777777" w:rsidTr="00FE6FB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D2E11" w14:textId="77777777" w:rsidR="007C2FA1" w:rsidRPr="00FF1E46" w:rsidRDefault="007C2FA1" w:rsidP="00FE6FB6">
            <w:pPr>
              <w:jc w:val="center"/>
              <w:rPr>
                <w:b/>
                <w:bCs/>
                <w:color w:val="000000"/>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4D8746A" w14:textId="77777777" w:rsidR="007C2FA1" w:rsidRPr="00FF1E46" w:rsidRDefault="007C2FA1" w:rsidP="00FE6FB6">
            <w:pPr>
              <w:jc w:val="center"/>
              <w:rPr>
                <w:b/>
                <w:bCs/>
                <w:color w:val="000000"/>
                <w:sz w:val="20"/>
                <w:szCs w:val="20"/>
              </w:rPr>
            </w:pPr>
            <w:r w:rsidRPr="00FF1E46">
              <w:rPr>
                <w:b/>
                <w:bCs/>
                <w:noProof/>
                <w:color w:val="000000"/>
                <w:sz w:val="20"/>
                <w:szCs w:val="20"/>
                <w:lang w:val="sr-Cyrl-RS"/>
              </w:rPr>
              <w:t>дин</w:t>
            </w:r>
          </w:p>
        </w:tc>
      </w:tr>
      <w:tr w:rsidR="007C2FA1" w:rsidRPr="007C2FA1" w14:paraId="41B21D44" w14:textId="77777777" w:rsidTr="00FE6FB6">
        <w:trPr>
          <w:trHeight w:val="340"/>
          <w:jc w:val="center"/>
        </w:trPr>
        <w:tc>
          <w:tcPr>
            <w:tcW w:w="0" w:type="auto"/>
            <w:tcBorders>
              <w:top w:val="nil"/>
              <w:left w:val="single" w:sz="4" w:space="0" w:color="auto"/>
              <w:bottom w:val="single" w:sz="4" w:space="0" w:color="auto"/>
              <w:right w:val="single" w:sz="4" w:space="0" w:color="auto"/>
            </w:tcBorders>
            <w:vAlign w:val="center"/>
            <w:hideMark/>
          </w:tcPr>
          <w:p w14:paraId="315F989E" w14:textId="77777777" w:rsidR="007C2FA1" w:rsidRPr="007C2FA1" w:rsidRDefault="007C2FA1" w:rsidP="00FE6FB6">
            <w:pPr>
              <w:jc w:val="center"/>
              <w:rPr>
                <w:color w:val="000000"/>
                <w:sz w:val="20"/>
                <w:szCs w:val="20"/>
              </w:rPr>
            </w:pPr>
            <w:r w:rsidRPr="007C2FA1">
              <w:rPr>
                <w:noProof/>
                <w:color w:val="000000"/>
                <w:sz w:val="20"/>
                <w:szCs w:val="20"/>
                <w:lang w:val="sr-Cyrl-RS"/>
              </w:rPr>
              <w:t>3. Одржавање путне мреже</w:t>
            </w:r>
          </w:p>
        </w:tc>
        <w:tc>
          <w:tcPr>
            <w:tcW w:w="0" w:type="auto"/>
            <w:tcBorders>
              <w:top w:val="nil"/>
              <w:left w:val="single" w:sz="4" w:space="0" w:color="auto"/>
              <w:bottom w:val="single" w:sz="4" w:space="0" w:color="auto"/>
              <w:right w:val="single" w:sz="4" w:space="0" w:color="auto"/>
            </w:tcBorders>
            <w:vAlign w:val="center"/>
            <w:hideMark/>
          </w:tcPr>
          <w:p w14:paraId="50896345" w14:textId="17A04E78" w:rsidR="007C2FA1" w:rsidRPr="007C2FA1" w:rsidRDefault="000F2844" w:rsidP="00FE6FB6">
            <w:pPr>
              <w:jc w:val="center"/>
              <w:rPr>
                <w:color w:val="000000"/>
                <w:sz w:val="20"/>
                <w:szCs w:val="20"/>
                <w:lang w:val="sr-Cyrl-RS"/>
              </w:rPr>
            </w:pPr>
            <w:r>
              <w:rPr>
                <w:color w:val="000000"/>
                <w:sz w:val="20"/>
                <w:szCs w:val="20"/>
                <w:lang w:val="sr-Cyrl-RS"/>
              </w:rPr>
              <w:t>35</w:t>
            </w:r>
            <w:r w:rsidR="007C2FA1" w:rsidRPr="007C2FA1">
              <w:rPr>
                <w:color w:val="000000"/>
                <w:sz w:val="20"/>
                <w:szCs w:val="20"/>
                <w:lang w:val="sr-Cyrl-RS"/>
              </w:rPr>
              <w:t>0000</w:t>
            </w:r>
          </w:p>
        </w:tc>
      </w:tr>
      <w:tr w:rsidR="007C2FA1" w:rsidRPr="007C2FA1" w14:paraId="63902A12" w14:textId="77777777" w:rsidTr="00FE6FB6">
        <w:trPr>
          <w:trHeight w:val="340"/>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69199351" w14:textId="77777777" w:rsidR="007C2FA1" w:rsidRPr="00FF1E46" w:rsidRDefault="007C2FA1" w:rsidP="00FE6FB6">
            <w:pPr>
              <w:jc w:val="center"/>
              <w:rPr>
                <w:b/>
                <w:bCs/>
                <w:color w:val="000000"/>
                <w:sz w:val="20"/>
                <w:szCs w:val="20"/>
              </w:rPr>
            </w:pPr>
            <w:r w:rsidRPr="00FF1E46">
              <w:rPr>
                <w:b/>
                <w:bCs/>
                <w:noProof/>
                <w:color w:val="000000"/>
                <w:sz w:val="20"/>
                <w:szCs w:val="20"/>
                <w:lang w:val="sr-Cyrl-RS"/>
              </w:rPr>
              <w:t>Укупно путеви</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749DC4B4" w14:textId="5C79EAD0" w:rsidR="007C2FA1" w:rsidRPr="00FF1E46" w:rsidRDefault="000F2844" w:rsidP="00FE6FB6">
            <w:pPr>
              <w:jc w:val="center"/>
              <w:rPr>
                <w:b/>
                <w:bCs/>
                <w:color w:val="000000"/>
                <w:sz w:val="20"/>
                <w:szCs w:val="20"/>
                <w:lang w:val="sr-Cyrl-RS"/>
              </w:rPr>
            </w:pPr>
            <w:r w:rsidRPr="00FF1E46">
              <w:rPr>
                <w:b/>
                <w:bCs/>
                <w:color w:val="000000"/>
                <w:sz w:val="20"/>
                <w:szCs w:val="20"/>
                <w:lang w:val="sr-Cyrl-RS"/>
              </w:rPr>
              <w:t>3</w:t>
            </w:r>
            <w:r w:rsidR="007C2FA1" w:rsidRPr="00FF1E46">
              <w:rPr>
                <w:b/>
                <w:bCs/>
                <w:color w:val="000000"/>
                <w:sz w:val="20"/>
                <w:szCs w:val="20"/>
                <w:lang w:val="sr-Cyrl-RS"/>
              </w:rPr>
              <w:t>50000</w:t>
            </w:r>
          </w:p>
        </w:tc>
      </w:tr>
    </w:tbl>
    <w:p w14:paraId="2CAAD7F8" w14:textId="77777777" w:rsidR="00745979" w:rsidRPr="007C2FA1" w:rsidRDefault="00745979" w:rsidP="00745979">
      <w:pPr>
        <w:rPr>
          <w:lang w:val="sr-Latn-RS"/>
        </w:rPr>
      </w:pPr>
    </w:p>
    <w:p w14:paraId="312C205C" w14:textId="415AAD44" w:rsidR="00745979" w:rsidRPr="007C2FA1" w:rsidRDefault="00745979" w:rsidP="00745979">
      <w:pPr>
        <w:rPr>
          <w:lang w:val="sr-Cyrl-RS"/>
        </w:rPr>
      </w:pPr>
      <w:r w:rsidRPr="007C2FA1">
        <w:rPr>
          <w:lang w:val="sr-Cyrl-RS"/>
        </w:rPr>
        <w:t xml:space="preserve">Потребно је обезбедити </w:t>
      </w:r>
      <w:r w:rsidR="000F2844">
        <w:rPr>
          <w:lang w:val="sr-Cyrl-RS"/>
        </w:rPr>
        <w:t>3</w:t>
      </w:r>
      <w:r w:rsidR="007C2FA1" w:rsidRPr="007C2FA1">
        <w:rPr>
          <w:lang w:val="sr-Cyrl-RS"/>
        </w:rPr>
        <w:t>50</w:t>
      </w:r>
      <w:r w:rsidR="007202FB" w:rsidRPr="007C2FA1">
        <w:rPr>
          <w:lang w:val="sr-Cyrl-RS"/>
        </w:rPr>
        <w:t>.000</w:t>
      </w:r>
      <w:r w:rsidRPr="007C2FA1">
        <w:rPr>
          <w:lang w:val="sr-Cyrl-RS"/>
        </w:rPr>
        <w:t xml:space="preserve"> дин годишње у периоду 2025 – 2034. год. за одржавање путева у газд</w:t>
      </w:r>
      <w:r w:rsidR="00E8426A" w:rsidRPr="007C2FA1">
        <w:rPr>
          <w:lang w:val="sr-Cyrl-RS"/>
        </w:rPr>
        <w:t>инској јединици „</w:t>
      </w:r>
      <w:r w:rsidR="00CA06A8">
        <w:rPr>
          <w:lang w:val="sr-Cyrl-RS"/>
        </w:rPr>
        <w:t>Мостонга-Букински рит</w:t>
      </w:r>
      <w:r w:rsidRPr="007C2FA1">
        <w:rPr>
          <w:lang w:val="sr-Latn-RS"/>
        </w:rPr>
        <w:t>“</w:t>
      </w:r>
      <w:r w:rsidR="007C2FA1" w:rsidRPr="007C2FA1">
        <w:rPr>
          <w:lang w:val="sr-Cyrl-RS"/>
        </w:rPr>
        <w:t>.</w:t>
      </w:r>
    </w:p>
    <w:p w14:paraId="04E2260B" w14:textId="0D19064B" w:rsidR="00745979" w:rsidRPr="001C0FE4" w:rsidRDefault="00DE22AD" w:rsidP="001C0FE4">
      <w:pPr>
        <w:pStyle w:val="Heading3"/>
        <w:rPr>
          <w:rFonts w:ascii="Times New Roman" w:eastAsia="Batang" w:hAnsi="Times New Roman"/>
          <w:noProof/>
          <w:sz w:val="24"/>
          <w:szCs w:val="24"/>
          <w:lang w:val="sr-Cyrl-RS"/>
        </w:rPr>
      </w:pPr>
      <w:bookmarkStart w:id="179" w:name="_Toc14156279"/>
      <w:bookmarkStart w:id="180" w:name="_Toc134681520"/>
      <w:bookmarkStart w:id="181" w:name="_Toc134733757"/>
      <w:bookmarkStart w:id="182" w:name="_Toc137114200"/>
      <w:bookmarkStart w:id="183" w:name="_Toc169210301"/>
      <w:bookmarkStart w:id="184" w:name="_Toc357146767"/>
      <w:bookmarkStart w:id="185" w:name="_Toc398114835"/>
      <w:bookmarkStart w:id="186" w:name="_Toc433868151"/>
      <w:bookmarkStart w:id="187" w:name="_Toc228276386"/>
      <w:r w:rsidRPr="001C0FE4">
        <w:rPr>
          <w:rFonts w:ascii="Times New Roman" w:eastAsia="Batang" w:hAnsi="Times New Roman"/>
          <w:noProof/>
          <w:sz w:val="24"/>
          <w:szCs w:val="24"/>
          <w:lang w:val="sr-Cyrl-RS"/>
        </w:rPr>
        <w:t>5</w:t>
      </w:r>
      <w:r w:rsidR="00745979" w:rsidRPr="001C0FE4">
        <w:rPr>
          <w:rFonts w:ascii="Times New Roman" w:eastAsia="Batang" w:hAnsi="Times New Roman"/>
          <w:noProof/>
          <w:sz w:val="24"/>
          <w:szCs w:val="24"/>
          <w:lang w:val="sr-Cyrl-RS"/>
        </w:rPr>
        <w:t>.2.</w:t>
      </w:r>
      <w:r w:rsidR="001C0FE4">
        <w:rPr>
          <w:rFonts w:ascii="Times New Roman" w:eastAsia="Batang" w:hAnsi="Times New Roman"/>
          <w:noProof/>
          <w:sz w:val="24"/>
          <w:szCs w:val="24"/>
          <w:lang w:val="sr-Cyrl-RS"/>
        </w:rPr>
        <w:t>5</w:t>
      </w:r>
      <w:r w:rsidR="00745979" w:rsidRPr="001C0FE4">
        <w:rPr>
          <w:rFonts w:ascii="Times New Roman" w:eastAsia="Batang" w:hAnsi="Times New Roman"/>
          <w:noProof/>
          <w:sz w:val="24"/>
          <w:szCs w:val="24"/>
          <w:lang w:val="sr-Cyrl-RS"/>
        </w:rPr>
        <w:t>. Средства за репродукцију шум</w:t>
      </w:r>
      <w:bookmarkEnd w:id="179"/>
      <w:r w:rsidR="00745979" w:rsidRPr="001C0FE4">
        <w:rPr>
          <w:rFonts w:ascii="Times New Roman" w:eastAsia="Batang" w:hAnsi="Times New Roman"/>
          <w:noProof/>
          <w:sz w:val="24"/>
          <w:szCs w:val="24"/>
          <w:lang w:val="sr-Cyrl-RS"/>
        </w:rPr>
        <w:t>а</w:t>
      </w:r>
      <w:bookmarkEnd w:id="180"/>
      <w:bookmarkEnd w:id="181"/>
      <w:bookmarkEnd w:id="182"/>
      <w:bookmarkEnd w:id="183"/>
      <w:bookmarkEnd w:id="187"/>
    </w:p>
    <w:p w14:paraId="35DB821F" w14:textId="563E8D0E" w:rsidR="00E8426A" w:rsidRPr="00031744" w:rsidRDefault="00E8426A" w:rsidP="00031744">
      <w:pPr>
        <w:keepNext/>
        <w:spacing w:before="120" w:after="120"/>
        <w:ind w:firstLine="284"/>
        <w:jc w:val="center"/>
        <w:rPr>
          <w:i/>
        </w:rPr>
      </w:pPr>
      <w:r w:rsidRPr="00031744">
        <w:rPr>
          <w:b/>
          <w:i/>
          <w:lang w:val="sr-Cyrl-RS"/>
        </w:rPr>
        <w:t>Табела 4</w:t>
      </w:r>
      <w:r w:rsidR="00031744" w:rsidRPr="00031744">
        <w:rPr>
          <w:b/>
          <w:i/>
          <w:lang w:val="en-GB"/>
        </w:rPr>
        <w:t>8</w:t>
      </w:r>
      <w:r w:rsidRPr="00031744">
        <w:rPr>
          <w:b/>
          <w:i/>
          <w:lang w:val="sr-Cyrl-RS"/>
        </w:rPr>
        <w:t xml:space="preserve">. </w:t>
      </w:r>
      <w:r w:rsidRPr="00031744">
        <w:rPr>
          <w:i/>
          <w:lang w:val="sr-Cyrl-RS"/>
        </w:rPr>
        <w:t>Средства за репродукцију шума</w:t>
      </w:r>
    </w:p>
    <w:tbl>
      <w:tblPr>
        <w:tblW w:w="7200" w:type="dxa"/>
        <w:jc w:val="center"/>
        <w:tblLook w:val="04A0" w:firstRow="1" w:lastRow="0" w:firstColumn="1" w:lastColumn="0" w:noHBand="0" w:noVBand="1"/>
      </w:tblPr>
      <w:tblGrid>
        <w:gridCol w:w="2500"/>
        <w:gridCol w:w="1360"/>
        <w:gridCol w:w="960"/>
        <w:gridCol w:w="1080"/>
        <w:gridCol w:w="1300"/>
      </w:tblGrid>
      <w:tr w:rsidR="000F2844" w:rsidRPr="000F2844" w14:paraId="558280EA" w14:textId="77777777" w:rsidTr="000F2844">
        <w:trPr>
          <w:trHeight w:val="624"/>
          <w:jc w:val="center"/>
        </w:trPr>
        <w:tc>
          <w:tcPr>
            <w:tcW w:w="250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621680A" w14:textId="77777777" w:rsidR="000F2844" w:rsidRPr="000F2844" w:rsidRDefault="000F2844" w:rsidP="000F2844">
            <w:pPr>
              <w:jc w:val="center"/>
              <w:rPr>
                <w:color w:val="000000"/>
                <w:sz w:val="22"/>
                <w:szCs w:val="22"/>
              </w:rPr>
            </w:pPr>
            <w:bookmarkStart w:id="188" w:name="_Toc349734280"/>
            <w:bookmarkStart w:id="189" w:name="_Toc357146768"/>
            <w:bookmarkStart w:id="190" w:name="_Toc398114836"/>
            <w:bookmarkStart w:id="191" w:name="_Toc433868152"/>
            <w:bookmarkStart w:id="192" w:name="_Toc14156280"/>
            <w:bookmarkStart w:id="193" w:name="_Toc134681521"/>
            <w:bookmarkStart w:id="194" w:name="_Toc134733758"/>
            <w:bookmarkStart w:id="195" w:name="_Toc137114201"/>
            <w:bookmarkEnd w:id="184"/>
            <w:bookmarkEnd w:id="185"/>
            <w:bookmarkEnd w:id="186"/>
            <w:r w:rsidRPr="000F2844">
              <w:rPr>
                <w:color w:val="000000"/>
                <w:sz w:val="22"/>
                <w:szCs w:val="22"/>
              </w:rPr>
              <w:t xml:space="preserve">44.086.032 -(6669.9 m3 x </w:t>
            </w:r>
            <w:proofErr w:type="gramStart"/>
            <w:r w:rsidRPr="000F2844">
              <w:rPr>
                <w:color w:val="000000"/>
                <w:sz w:val="22"/>
                <w:szCs w:val="22"/>
              </w:rPr>
              <w:t>1600  m</w:t>
            </w:r>
            <w:proofErr w:type="gramEnd"/>
            <w:r w:rsidRPr="000F2844">
              <w:rPr>
                <w:color w:val="000000"/>
                <w:sz w:val="22"/>
                <w:szCs w:val="22"/>
                <w:vertAlign w:val="superscript"/>
              </w:rPr>
              <w:t>3</w:t>
            </w:r>
            <w:r w:rsidRPr="000F2844">
              <w:rPr>
                <w:color w:val="000000"/>
                <w:sz w:val="22"/>
                <w:szCs w:val="22"/>
              </w:rPr>
              <w:t xml:space="preserve"> /</w:t>
            </w:r>
            <w:proofErr w:type="spellStart"/>
            <w:r w:rsidRPr="000F2844">
              <w:rPr>
                <w:color w:val="000000"/>
                <w:sz w:val="22"/>
                <w:szCs w:val="22"/>
              </w:rPr>
              <w:t>дин</w:t>
            </w:r>
            <w:proofErr w:type="spellEnd"/>
            <w:r w:rsidRPr="000F2844">
              <w:rPr>
                <w:color w:val="000000"/>
                <w:sz w:val="22"/>
                <w:szCs w:val="22"/>
              </w:rPr>
              <w:t>.)</w:t>
            </w:r>
          </w:p>
        </w:tc>
        <w:tc>
          <w:tcPr>
            <w:tcW w:w="1360" w:type="dxa"/>
            <w:tcBorders>
              <w:top w:val="single" w:sz="8" w:space="0" w:color="auto"/>
              <w:left w:val="nil"/>
              <w:bottom w:val="single" w:sz="8" w:space="0" w:color="auto"/>
              <w:right w:val="single" w:sz="8" w:space="0" w:color="auto"/>
            </w:tcBorders>
            <w:shd w:val="clear" w:color="000000" w:fill="FFFFFF"/>
            <w:vAlign w:val="center"/>
            <w:hideMark/>
          </w:tcPr>
          <w:p w14:paraId="2AA1225F" w14:textId="77777777" w:rsidR="000F2844" w:rsidRPr="00FA45FE" w:rsidRDefault="000F2844" w:rsidP="000F2844">
            <w:pPr>
              <w:jc w:val="center"/>
              <w:rPr>
                <w:color w:val="000000"/>
                <w:sz w:val="16"/>
                <w:szCs w:val="16"/>
              </w:rPr>
            </w:pPr>
            <w:r w:rsidRPr="00FA45FE">
              <w:rPr>
                <w:color w:val="000000"/>
                <w:sz w:val="16"/>
                <w:szCs w:val="16"/>
              </w:rPr>
              <w:t>X</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02B06F15" w14:textId="77777777" w:rsidR="000F2844" w:rsidRPr="000F2844" w:rsidRDefault="000F2844" w:rsidP="000F2844">
            <w:pPr>
              <w:jc w:val="center"/>
              <w:rPr>
                <w:color w:val="000000"/>
                <w:sz w:val="22"/>
                <w:szCs w:val="22"/>
              </w:rPr>
            </w:pPr>
            <w:r w:rsidRPr="000F2844">
              <w:rPr>
                <w:color w:val="000000"/>
                <w:sz w:val="22"/>
                <w:szCs w:val="22"/>
              </w:rPr>
              <w:t>15%</w:t>
            </w:r>
          </w:p>
        </w:tc>
        <w:tc>
          <w:tcPr>
            <w:tcW w:w="1080" w:type="dxa"/>
            <w:tcBorders>
              <w:top w:val="single" w:sz="8" w:space="0" w:color="auto"/>
              <w:left w:val="nil"/>
              <w:bottom w:val="single" w:sz="8" w:space="0" w:color="auto"/>
              <w:right w:val="single" w:sz="8" w:space="0" w:color="auto"/>
            </w:tcBorders>
            <w:shd w:val="clear" w:color="000000" w:fill="FFFFFF"/>
            <w:vAlign w:val="center"/>
            <w:hideMark/>
          </w:tcPr>
          <w:p w14:paraId="45A22091" w14:textId="77777777" w:rsidR="000F2844" w:rsidRPr="000F2844" w:rsidRDefault="000F2844" w:rsidP="000F2844">
            <w:pPr>
              <w:jc w:val="center"/>
              <w:rPr>
                <w:color w:val="000000"/>
                <w:sz w:val="22"/>
                <w:szCs w:val="22"/>
              </w:rPr>
            </w:pPr>
            <w:r w:rsidRPr="000F2844">
              <w:rPr>
                <w:color w:val="000000"/>
                <w:sz w:val="22"/>
                <w:szCs w:val="22"/>
              </w:rPr>
              <w:t>=</w:t>
            </w:r>
          </w:p>
        </w:tc>
        <w:tc>
          <w:tcPr>
            <w:tcW w:w="1300" w:type="dxa"/>
            <w:tcBorders>
              <w:top w:val="single" w:sz="8" w:space="0" w:color="auto"/>
              <w:left w:val="nil"/>
              <w:bottom w:val="single" w:sz="8" w:space="0" w:color="auto"/>
              <w:right w:val="single" w:sz="8" w:space="0" w:color="auto"/>
            </w:tcBorders>
            <w:shd w:val="clear" w:color="000000" w:fill="FFFFFF"/>
            <w:vAlign w:val="center"/>
            <w:hideMark/>
          </w:tcPr>
          <w:p w14:paraId="77C82D65" w14:textId="77777777" w:rsidR="000F2844" w:rsidRPr="000F2844" w:rsidRDefault="000F2844" w:rsidP="000F2844">
            <w:pPr>
              <w:jc w:val="center"/>
              <w:rPr>
                <w:color w:val="000000"/>
                <w:sz w:val="22"/>
                <w:szCs w:val="22"/>
              </w:rPr>
            </w:pPr>
            <w:r w:rsidRPr="000F2844">
              <w:rPr>
                <w:color w:val="000000"/>
                <w:sz w:val="22"/>
                <w:szCs w:val="22"/>
              </w:rPr>
              <w:t xml:space="preserve">5.012.126 </w:t>
            </w:r>
            <w:proofErr w:type="spellStart"/>
            <w:r w:rsidRPr="000F2844">
              <w:rPr>
                <w:color w:val="000000"/>
                <w:sz w:val="22"/>
                <w:szCs w:val="22"/>
              </w:rPr>
              <w:t>дин</w:t>
            </w:r>
            <w:proofErr w:type="spellEnd"/>
          </w:p>
        </w:tc>
      </w:tr>
    </w:tbl>
    <w:p w14:paraId="682E2296" w14:textId="77777777" w:rsidR="00411108" w:rsidRPr="0008046B" w:rsidRDefault="00411108" w:rsidP="00031744">
      <w:pPr>
        <w:spacing w:after="120"/>
        <w:jc w:val="center"/>
        <w:rPr>
          <w:rFonts w:eastAsia="Batang"/>
          <w:noProof/>
          <w:lang w:val="sr-Latn-RS"/>
        </w:rPr>
      </w:pPr>
    </w:p>
    <w:p w14:paraId="705FD918" w14:textId="2A665DA3" w:rsidR="00745979" w:rsidRPr="0008046B" w:rsidRDefault="00745979" w:rsidP="00355142">
      <w:pPr>
        <w:spacing w:after="120"/>
        <w:ind w:firstLine="720"/>
        <w:rPr>
          <w:rFonts w:eastAsia="Batang"/>
          <w:noProof/>
          <w:lang w:val="sr-Cyrl-RS"/>
        </w:rPr>
      </w:pPr>
      <w:r w:rsidRPr="0008046B">
        <w:rPr>
          <w:rFonts w:eastAsia="Batang"/>
          <w:noProof/>
          <w:lang w:val="sr-Cyrl-RS"/>
        </w:rPr>
        <w:t>Средства за репродукцију шума износе 15 % од тржишне вредности израђених д</w:t>
      </w:r>
      <w:r w:rsidR="000947CD" w:rsidRPr="0008046B">
        <w:rPr>
          <w:rFonts w:eastAsia="Batang"/>
          <w:noProof/>
          <w:lang w:val="sr-Cyrl-RS"/>
        </w:rPr>
        <w:t>рвних сортимената на месту сече</w:t>
      </w:r>
      <w:r w:rsidR="0008046B" w:rsidRPr="0008046B">
        <w:rPr>
          <w:rFonts w:eastAsia="Batang"/>
          <w:noProof/>
          <w:lang w:val="sr-Cyrl-RS"/>
        </w:rPr>
        <w:t xml:space="preserve"> (Члан 78. Закона о шумама)</w:t>
      </w:r>
      <w:r w:rsidR="000947CD" w:rsidRPr="0008046B">
        <w:rPr>
          <w:rFonts w:eastAsia="Batang"/>
          <w:noProof/>
          <w:lang w:val="sr-Cyrl-RS"/>
        </w:rPr>
        <w:t>, те се у обрачуну од укупне цене сортимената на пању (камионски пут) одузела вредност извлачења сортимената.</w:t>
      </w:r>
    </w:p>
    <w:p w14:paraId="28186BC0" w14:textId="2CB6336B" w:rsidR="00745979" w:rsidRPr="001C0FE4" w:rsidRDefault="00DE22AD" w:rsidP="001C0FE4">
      <w:pPr>
        <w:pStyle w:val="Heading3"/>
        <w:rPr>
          <w:rFonts w:ascii="Times New Roman" w:eastAsia="Batang" w:hAnsi="Times New Roman"/>
          <w:noProof/>
          <w:sz w:val="24"/>
          <w:szCs w:val="24"/>
          <w:lang w:val="sr-Cyrl-RS"/>
        </w:rPr>
      </w:pPr>
      <w:bookmarkStart w:id="196" w:name="_Toc169210302"/>
      <w:bookmarkStart w:id="197" w:name="_Toc228276387"/>
      <w:r w:rsidRPr="001C0FE4">
        <w:rPr>
          <w:rFonts w:ascii="Times New Roman" w:eastAsia="Batang" w:hAnsi="Times New Roman"/>
          <w:noProof/>
          <w:sz w:val="24"/>
          <w:szCs w:val="24"/>
          <w:lang w:val="sr-Cyrl-RS"/>
        </w:rPr>
        <w:t>5</w:t>
      </w:r>
      <w:r w:rsidR="00745979" w:rsidRPr="001C0FE4">
        <w:rPr>
          <w:rFonts w:ascii="Times New Roman" w:eastAsia="Batang" w:hAnsi="Times New Roman"/>
          <w:noProof/>
          <w:sz w:val="24"/>
          <w:szCs w:val="24"/>
          <w:lang w:val="sr-Cyrl-RS"/>
        </w:rPr>
        <w:t>.2.</w:t>
      </w:r>
      <w:r w:rsidR="001C0FE4">
        <w:rPr>
          <w:rFonts w:ascii="Times New Roman" w:eastAsia="Batang" w:hAnsi="Times New Roman"/>
          <w:noProof/>
          <w:sz w:val="24"/>
          <w:szCs w:val="24"/>
          <w:lang w:val="sr-Cyrl-RS"/>
        </w:rPr>
        <w:t>6</w:t>
      </w:r>
      <w:r w:rsidR="00745979" w:rsidRPr="001C0FE4">
        <w:rPr>
          <w:rFonts w:ascii="Times New Roman" w:eastAsia="Batang" w:hAnsi="Times New Roman"/>
          <w:noProof/>
          <w:sz w:val="24"/>
          <w:szCs w:val="24"/>
          <w:lang w:val="sr-Cyrl-RS"/>
        </w:rPr>
        <w:t>. Накнада за коришћење шума и шумског земљишта</w:t>
      </w:r>
      <w:bookmarkStart w:id="198" w:name="_Toc299607150"/>
      <w:bookmarkStart w:id="199" w:name="_Toc331590744"/>
      <w:bookmarkEnd w:id="188"/>
      <w:bookmarkEnd w:id="189"/>
      <w:bookmarkEnd w:id="190"/>
      <w:bookmarkEnd w:id="191"/>
      <w:bookmarkEnd w:id="192"/>
      <w:bookmarkEnd w:id="193"/>
      <w:bookmarkEnd w:id="194"/>
      <w:bookmarkEnd w:id="195"/>
      <w:bookmarkEnd w:id="196"/>
      <w:bookmarkEnd w:id="197"/>
      <w:r w:rsidR="00745979" w:rsidRPr="001C0FE4">
        <w:rPr>
          <w:rFonts w:ascii="Times New Roman" w:eastAsia="Batang" w:hAnsi="Times New Roman"/>
          <w:noProof/>
          <w:sz w:val="24"/>
          <w:szCs w:val="24"/>
          <w:lang w:val="sr-Cyrl-RS"/>
        </w:rPr>
        <w:t xml:space="preserve"> </w:t>
      </w:r>
    </w:p>
    <w:p w14:paraId="4BEA6C4E" w14:textId="77777777" w:rsidR="00745979" w:rsidRPr="00913911" w:rsidRDefault="00745979" w:rsidP="00745979">
      <w:pPr>
        <w:spacing w:after="120"/>
        <w:rPr>
          <w:rFonts w:eastAsia="Batang"/>
          <w:noProof/>
          <w:lang w:val="sr-Cyrl-RS"/>
        </w:rPr>
      </w:pPr>
      <w:r w:rsidRPr="00913911">
        <w:rPr>
          <w:rFonts w:eastAsia="Batang"/>
          <w:noProof/>
        </w:rPr>
        <w:t xml:space="preserve">Накнада за </w:t>
      </w:r>
      <w:r w:rsidRPr="00913911">
        <w:rPr>
          <w:rFonts w:eastAsia="Batang"/>
          <w:noProof/>
          <w:lang w:val="sr-Cyrl-RS"/>
        </w:rPr>
        <w:t>коришћење шума и шумског земљишта</w:t>
      </w:r>
      <w:r w:rsidRPr="00913911">
        <w:rPr>
          <w:rFonts w:eastAsia="Batang"/>
          <w:noProof/>
        </w:rPr>
        <w:t xml:space="preserve"> </w:t>
      </w:r>
      <w:r w:rsidRPr="00913911">
        <w:rPr>
          <w:rFonts w:eastAsia="Batang"/>
          <w:noProof/>
          <w:lang w:val="sr-Cyrl-RS"/>
        </w:rPr>
        <w:t>износи 3% од укупног прихода од продаје дрвета.</w:t>
      </w:r>
    </w:p>
    <w:p w14:paraId="14C5EC4B" w14:textId="77777777" w:rsidR="00FA45FE" w:rsidRDefault="00FA45FE" w:rsidP="00031744">
      <w:pPr>
        <w:spacing w:after="120"/>
        <w:ind w:left="720" w:hanging="440"/>
        <w:jc w:val="center"/>
        <w:rPr>
          <w:rFonts w:eastAsia="Batang"/>
          <w:bCs/>
          <w:i/>
          <w:lang w:val="sr-Cyrl-RS"/>
        </w:rPr>
      </w:pPr>
      <w:bookmarkStart w:id="200" w:name="_Hlk106360825"/>
    </w:p>
    <w:p w14:paraId="053F2E50" w14:textId="77777777" w:rsidR="00FA45FE" w:rsidRDefault="00FA45FE" w:rsidP="00031744">
      <w:pPr>
        <w:spacing w:after="120"/>
        <w:ind w:left="720" w:hanging="440"/>
        <w:jc w:val="center"/>
        <w:rPr>
          <w:rFonts w:eastAsia="Batang"/>
          <w:bCs/>
          <w:i/>
          <w:lang w:val="sr-Cyrl-RS"/>
        </w:rPr>
      </w:pPr>
    </w:p>
    <w:p w14:paraId="7B49D814" w14:textId="0806BAF6" w:rsidR="00745979" w:rsidRPr="00031744" w:rsidRDefault="00745979" w:rsidP="00031744">
      <w:pPr>
        <w:spacing w:after="120"/>
        <w:ind w:left="720" w:hanging="440"/>
        <w:jc w:val="center"/>
        <w:rPr>
          <w:rFonts w:eastAsia="Batang"/>
          <w:i/>
          <w:lang w:val="sr-Cyrl-RS"/>
        </w:rPr>
      </w:pPr>
      <w:r w:rsidRPr="00031744">
        <w:rPr>
          <w:rFonts w:eastAsia="Batang"/>
          <w:bCs/>
          <w:i/>
          <w:lang w:val="sr-Cyrl-RS"/>
        </w:rPr>
        <w:lastRenderedPageBreak/>
        <w:t xml:space="preserve">Табела </w:t>
      </w:r>
      <w:r w:rsidR="00031744">
        <w:rPr>
          <w:rFonts w:eastAsia="Batang"/>
          <w:bCs/>
          <w:i/>
          <w:lang w:val="en-GB"/>
        </w:rPr>
        <w:t>49</w:t>
      </w:r>
      <w:r w:rsidRPr="00031744">
        <w:rPr>
          <w:rFonts w:eastAsia="Batang"/>
          <w:bCs/>
          <w:i/>
          <w:lang w:val="sr-Cyrl-RS"/>
        </w:rPr>
        <w:t>.</w:t>
      </w:r>
      <w:r w:rsidRPr="00031744">
        <w:rPr>
          <w:rFonts w:eastAsia="Batang"/>
          <w:i/>
          <w:lang w:val="sr-Cyrl-RS"/>
        </w:rPr>
        <w:t xml:space="preserve"> Накнада за </w:t>
      </w:r>
      <w:bookmarkEnd w:id="200"/>
      <w:r w:rsidRPr="00031744">
        <w:rPr>
          <w:rFonts w:eastAsia="Batang"/>
          <w:i/>
          <w:lang w:val="sr-Cyrl-RS"/>
        </w:rPr>
        <w:t>коришћење шума и шумског земљишта</w:t>
      </w:r>
    </w:p>
    <w:tbl>
      <w:tblPr>
        <w:tblW w:w="7200" w:type="dxa"/>
        <w:jc w:val="center"/>
        <w:tblLook w:val="04A0" w:firstRow="1" w:lastRow="0" w:firstColumn="1" w:lastColumn="0" w:noHBand="0" w:noVBand="1"/>
      </w:tblPr>
      <w:tblGrid>
        <w:gridCol w:w="2500"/>
        <w:gridCol w:w="1360"/>
        <w:gridCol w:w="960"/>
        <w:gridCol w:w="1080"/>
        <w:gridCol w:w="1300"/>
      </w:tblGrid>
      <w:tr w:rsidR="000F2844" w:rsidRPr="000F2844" w14:paraId="649CD361" w14:textId="77777777" w:rsidTr="000F2844">
        <w:trPr>
          <w:trHeight w:val="564"/>
          <w:jc w:val="center"/>
        </w:trPr>
        <w:tc>
          <w:tcPr>
            <w:tcW w:w="250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C23B45C" w14:textId="77777777" w:rsidR="000F2844" w:rsidRPr="000F2844" w:rsidRDefault="000F2844" w:rsidP="000F2844">
            <w:pPr>
              <w:jc w:val="center"/>
              <w:rPr>
                <w:color w:val="000000"/>
                <w:sz w:val="22"/>
                <w:szCs w:val="22"/>
              </w:rPr>
            </w:pPr>
            <w:bookmarkStart w:id="201" w:name="_Toc299607152"/>
            <w:bookmarkStart w:id="202" w:name="_Toc331590746"/>
            <w:bookmarkStart w:id="203" w:name="_Toc398114837"/>
            <w:bookmarkStart w:id="204" w:name="_Toc433868153"/>
            <w:bookmarkStart w:id="205" w:name="_Toc14156281"/>
            <w:bookmarkStart w:id="206" w:name="_Toc134681522"/>
            <w:bookmarkStart w:id="207" w:name="_Toc134733759"/>
            <w:bookmarkStart w:id="208" w:name="_Toc137114202"/>
            <w:bookmarkStart w:id="209" w:name="_Toc169210303"/>
            <w:bookmarkEnd w:id="198"/>
            <w:bookmarkEnd w:id="199"/>
            <w:r w:rsidRPr="000F2844">
              <w:rPr>
                <w:color w:val="000000"/>
                <w:sz w:val="22"/>
                <w:szCs w:val="22"/>
              </w:rPr>
              <w:t>44,086,032</w:t>
            </w:r>
          </w:p>
        </w:tc>
        <w:tc>
          <w:tcPr>
            <w:tcW w:w="1360" w:type="dxa"/>
            <w:tcBorders>
              <w:top w:val="single" w:sz="8" w:space="0" w:color="auto"/>
              <w:left w:val="nil"/>
              <w:bottom w:val="single" w:sz="8" w:space="0" w:color="auto"/>
              <w:right w:val="single" w:sz="8" w:space="0" w:color="auto"/>
            </w:tcBorders>
            <w:shd w:val="clear" w:color="000000" w:fill="FFFFFF"/>
            <w:vAlign w:val="center"/>
            <w:hideMark/>
          </w:tcPr>
          <w:p w14:paraId="70CAF80C" w14:textId="77777777" w:rsidR="000F2844" w:rsidRPr="00FA45FE" w:rsidRDefault="000F2844" w:rsidP="000F2844">
            <w:pPr>
              <w:jc w:val="center"/>
              <w:rPr>
                <w:color w:val="000000"/>
                <w:sz w:val="16"/>
                <w:szCs w:val="16"/>
              </w:rPr>
            </w:pPr>
            <w:r w:rsidRPr="00FA45FE">
              <w:rPr>
                <w:color w:val="000000"/>
                <w:sz w:val="16"/>
                <w:szCs w:val="16"/>
              </w:rPr>
              <w:t>X</w:t>
            </w:r>
          </w:p>
        </w:tc>
        <w:tc>
          <w:tcPr>
            <w:tcW w:w="960" w:type="dxa"/>
            <w:tcBorders>
              <w:top w:val="single" w:sz="8" w:space="0" w:color="auto"/>
              <w:left w:val="nil"/>
              <w:bottom w:val="single" w:sz="8" w:space="0" w:color="auto"/>
              <w:right w:val="single" w:sz="8" w:space="0" w:color="auto"/>
            </w:tcBorders>
            <w:shd w:val="clear" w:color="000000" w:fill="FFFFFF"/>
            <w:vAlign w:val="center"/>
            <w:hideMark/>
          </w:tcPr>
          <w:p w14:paraId="359AE144" w14:textId="77777777" w:rsidR="000F2844" w:rsidRPr="000F2844" w:rsidRDefault="000F2844" w:rsidP="000F2844">
            <w:pPr>
              <w:jc w:val="center"/>
              <w:rPr>
                <w:color w:val="000000"/>
                <w:sz w:val="22"/>
                <w:szCs w:val="22"/>
              </w:rPr>
            </w:pPr>
            <w:r w:rsidRPr="000F2844">
              <w:rPr>
                <w:color w:val="000000"/>
                <w:sz w:val="22"/>
                <w:szCs w:val="22"/>
              </w:rPr>
              <w:t>3%</w:t>
            </w:r>
          </w:p>
        </w:tc>
        <w:tc>
          <w:tcPr>
            <w:tcW w:w="1080" w:type="dxa"/>
            <w:tcBorders>
              <w:top w:val="single" w:sz="8" w:space="0" w:color="auto"/>
              <w:left w:val="nil"/>
              <w:bottom w:val="single" w:sz="8" w:space="0" w:color="auto"/>
              <w:right w:val="single" w:sz="8" w:space="0" w:color="auto"/>
            </w:tcBorders>
            <w:shd w:val="clear" w:color="000000" w:fill="FFFFFF"/>
            <w:vAlign w:val="center"/>
            <w:hideMark/>
          </w:tcPr>
          <w:p w14:paraId="11C0BFC1" w14:textId="77777777" w:rsidR="000F2844" w:rsidRPr="000F2844" w:rsidRDefault="000F2844" w:rsidP="000F2844">
            <w:pPr>
              <w:jc w:val="center"/>
              <w:rPr>
                <w:color w:val="000000"/>
                <w:sz w:val="22"/>
                <w:szCs w:val="22"/>
              </w:rPr>
            </w:pPr>
            <w:r w:rsidRPr="000F2844">
              <w:rPr>
                <w:color w:val="000000"/>
                <w:sz w:val="22"/>
                <w:szCs w:val="22"/>
              </w:rPr>
              <w:t>=</w:t>
            </w:r>
          </w:p>
        </w:tc>
        <w:tc>
          <w:tcPr>
            <w:tcW w:w="1300" w:type="dxa"/>
            <w:tcBorders>
              <w:top w:val="single" w:sz="8" w:space="0" w:color="auto"/>
              <w:left w:val="nil"/>
              <w:bottom w:val="single" w:sz="8" w:space="0" w:color="auto"/>
              <w:right w:val="single" w:sz="8" w:space="0" w:color="auto"/>
            </w:tcBorders>
            <w:shd w:val="clear" w:color="000000" w:fill="FFFFFF"/>
            <w:vAlign w:val="center"/>
            <w:hideMark/>
          </w:tcPr>
          <w:p w14:paraId="2A88FE9F" w14:textId="77777777" w:rsidR="000F2844" w:rsidRPr="000F2844" w:rsidRDefault="000F2844" w:rsidP="000F2844">
            <w:pPr>
              <w:jc w:val="center"/>
              <w:rPr>
                <w:color w:val="000000"/>
                <w:sz w:val="22"/>
                <w:szCs w:val="22"/>
              </w:rPr>
            </w:pPr>
            <w:r w:rsidRPr="000F2844">
              <w:rPr>
                <w:color w:val="000000"/>
                <w:sz w:val="22"/>
                <w:szCs w:val="22"/>
              </w:rPr>
              <w:t xml:space="preserve">1.322.581 </w:t>
            </w:r>
            <w:proofErr w:type="spellStart"/>
            <w:r w:rsidRPr="000F2844">
              <w:rPr>
                <w:color w:val="000000"/>
                <w:sz w:val="22"/>
                <w:szCs w:val="22"/>
              </w:rPr>
              <w:t>дин</w:t>
            </w:r>
            <w:proofErr w:type="spellEnd"/>
          </w:p>
        </w:tc>
      </w:tr>
    </w:tbl>
    <w:p w14:paraId="491AA88F" w14:textId="4FF0E21F" w:rsidR="00745979" w:rsidRPr="001C0FE4" w:rsidRDefault="00DE22AD" w:rsidP="001C0FE4">
      <w:pPr>
        <w:pStyle w:val="Heading3"/>
        <w:rPr>
          <w:rFonts w:ascii="Times New Roman" w:eastAsia="Batang" w:hAnsi="Times New Roman"/>
          <w:noProof/>
          <w:sz w:val="24"/>
          <w:szCs w:val="24"/>
          <w:lang w:val="sr-Cyrl-RS"/>
        </w:rPr>
      </w:pPr>
      <w:bookmarkStart w:id="210" w:name="_Toc228276388"/>
      <w:r w:rsidRPr="001C0FE4">
        <w:rPr>
          <w:rFonts w:ascii="Times New Roman" w:eastAsia="Batang" w:hAnsi="Times New Roman"/>
          <w:noProof/>
          <w:sz w:val="24"/>
          <w:szCs w:val="24"/>
          <w:lang w:val="sr-Cyrl-RS"/>
        </w:rPr>
        <w:t>5</w:t>
      </w:r>
      <w:r w:rsidR="00745979" w:rsidRPr="001C0FE4">
        <w:rPr>
          <w:rFonts w:ascii="Times New Roman" w:eastAsia="Batang" w:hAnsi="Times New Roman"/>
          <w:noProof/>
          <w:sz w:val="24"/>
          <w:szCs w:val="24"/>
          <w:lang w:val="sr-Cyrl-RS"/>
        </w:rPr>
        <w:t>.2.</w:t>
      </w:r>
      <w:r w:rsidR="001C0FE4">
        <w:rPr>
          <w:rFonts w:ascii="Times New Roman" w:eastAsia="Batang" w:hAnsi="Times New Roman"/>
          <w:noProof/>
          <w:sz w:val="24"/>
          <w:szCs w:val="24"/>
          <w:lang w:val="sr-Cyrl-RS"/>
        </w:rPr>
        <w:t>7</w:t>
      </w:r>
      <w:r w:rsidR="00745979" w:rsidRPr="001C0FE4">
        <w:rPr>
          <w:rFonts w:ascii="Times New Roman" w:eastAsia="Batang" w:hAnsi="Times New Roman"/>
          <w:noProof/>
          <w:sz w:val="24"/>
          <w:szCs w:val="24"/>
          <w:lang w:val="sr-Cyrl-RS"/>
        </w:rPr>
        <w:t>. Трошкови уређивања ш</w:t>
      </w:r>
      <w:bookmarkEnd w:id="201"/>
      <w:bookmarkEnd w:id="202"/>
      <w:r w:rsidR="00745979" w:rsidRPr="001C0FE4">
        <w:rPr>
          <w:rFonts w:ascii="Times New Roman" w:eastAsia="Batang" w:hAnsi="Times New Roman"/>
          <w:noProof/>
          <w:sz w:val="24"/>
          <w:szCs w:val="24"/>
          <w:lang w:val="sr-Cyrl-RS"/>
        </w:rPr>
        <w:t>у</w:t>
      </w:r>
      <w:bookmarkEnd w:id="203"/>
      <w:bookmarkEnd w:id="204"/>
      <w:r w:rsidR="00745979" w:rsidRPr="001C0FE4">
        <w:rPr>
          <w:rFonts w:ascii="Times New Roman" w:eastAsia="Batang" w:hAnsi="Times New Roman"/>
          <w:noProof/>
          <w:sz w:val="24"/>
          <w:szCs w:val="24"/>
          <w:lang w:val="sr-Cyrl-RS"/>
        </w:rPr>
        <w:t>м</w:t>
      </w:r>
      <w:bookmarkEnd w:id="205"/>
      <w:r w:rsidR="00745979" w:rsidRPr="001C0FE4">
        <w:rPr>
          <w:rFonts w:ascii="Times New Roman" w:eastAsia="Batang" w:hAnsi="Times New Roman"/>
          <w:noProof/>
          <w:sz w:val="24"/>
          <w:szCs w:val="24"/>
          <w:lang w:val="sr-Cyrl-RS"/>
        </w:rPr>
        <w:t>а</w:t>
      </w:r>
      <w:bookmarkEnd w:id="206"/>
      <w:bookmarkEnd w:id="207"/>
      <w:bookmarkEnd w:id="208"/>
      <w:bookmarkEnd w:id="209"/>
      <w:bookmarkEnd w:id="210"/>
      <w:r w:rsidR="00745979" w:rsidRPr="001C0FE4">
        <w:rPr>
          <w:rFonts w:ascii="Times New Roman" w:eastAsia="Batang" w:hAnsi="Times New Roman"/>
          <w:noProof/>
          <w:sz w:val="24"/>
          <w:szCs w:val="24"/>
          <w:lang w:val="sr-Cyrl-RS"/>
        </w:rPr>
        <w:t xml:space="preserve"> </w:t>
      </w:r>
    </w:p>
    <w:p w14:paraId="1EC16332" w14:textId="6C63E141" w:rsidR="00745979" w:rsidRPr="00031744" w:rsidRDefault="00745979" w:rsidP="00031744">
      <w:pPr>
        <w:keepNext/>
        <w:spacing w:after="120"/>
        <w:ind w:firstLine="322"/>
        <w:jc w:val="center"/>
        <w:rPr>
          <w:bCs/>
          <w:i/>
          <w:lang w:val="sr-Cyrl-RS"/>
        </w:rPr>
      </w:pPr>
      <w:r w:rsidRPr="00031744">
        <w:rPr>
          <w:b/>
          <w:i/>
          <w:lang w:val="sr-Cyrl-RS"/>
        </w:rPr>
        <w:t xml:space="preserve">Табела </w:t>
      </w:r>
      <w:r w:rsidR="00031744">
        <w:rPr>
          <w:b/>
          <w:i/>
          <w:lang w:val="en-GB"/>
        </w:rPr>
        <w:t>50</w:t>
      </w:r>
      <w:r w:rsidRPr="00031744">
        <w:rPr>
          <w:b/>
          <w:i/>
          <w:lang w:val="sr-Cyrl-RS"/>
        </w:rPr>
        <w:t xml:space="preserve">. </w:t>
      </w:r>
      <w:r w:rsidRPr="00031744">
        <w:rPr>
          <w:bCs/>
          <w:i/>
          <w:lang w:val="sr-Cyrl-RS"/>
        </w:rPr>
        <w:t>Трошкови уређивања шума</w:t>
      </w:r>
    </w:p>
    <w:tbl>
      <w:tblPr>
        <w:tblW w:w="0" w:type="auto"/>
        <w:jc w:val="center"/>
        <w:tblLook w:val="04A0" w:firstRow="1" w:lastRow="0" w:firstColumn="1" w:lastColumn="0" w:noHBand="0" w:noVBand="1"/>
      </w:tblPr>
      <w:tblGrid>
        <w:gridCol w:w="5034"/>
        <w:gridCol w:w="1722"/>
        <w:gridCol w:w="2359"/>
        <w:gridCol w:w="2625"/>
      </w:tblGrid>
      <w:tr w:rsidR="000F2844" w:rsidRPr="000F2844" w14:paraId="241E0969"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3D1F63E" w14:textId="4261E6F2" w:rsidR="000F2844" w:rsidRPr="00FF1E46" w:rsidRDefault="000F2844" w:rsidP="00FF1E46">
            <w:pPr>
              <w:jc w:val="center"/>
              <w:rPr>
                <w:b/>
                <w:bCs/>
                <w:color w:val="000000"/>
                <w:sz w:val="22"/>
                <w:szCs w:val="22"/>
              </w:rPr>
            </w:pPr>
            <w:bookmarkStart w:id="211" w:name="_Toc357146770"/>
            <w:bookmarkStart w:id="212" w:name="_Toc398114838"/>
            <w:bookmarkStart w:id="213" w:name="_Toc433868154"/>
            <w:bookmarkStart w:id="214" w:name="_Toc14156282"/>
            <w:bookmarkStart w:id="215" w:name="_Toc134681523"/>
            <w:bookmarkStart w:id="216" w:name="_Toc134733760"/>
            <w:bookmarkStart w:id="217" w:name="_Toc137114203"/>
            <w:bookmarkStart w:id="218" w:name="_Toc169210304"/>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8E0801E" w14:textId="77777777" w:rsidR="000F2844" w:rsidRPr="00FF1E46" w:rsidRDefault="000F2844" w:rsidP="00FF1E46">
            <w:pPr>
              <w:jc w:val="center"/>
              <w:rPr>
                <w:b/>
                <w:bCs/>
                <w:color w:val="000000"/>
                <w:sz w:val="22"/>
                <w:szCs w:val="22"/>
              </w:rPr>
            </w:pPr>
            <w:proofErr w:type="spellStart"/>
            <w:r w:rsidRPr="00FF1E46">
              <w:rPr>
                <w:b/>
                <w:bCs/>
                <w:color w:val="000000"/>
                <w:sz w:val="22"/>
                <w:szCs w:val="22"/>
              </w:rPr>
              <w:t>Површина</w:t>
            </w:r>
            <w:proofErr w:type="spellEnd"/>
            <w:r w:rsidRPr="00FF1E46">
              <w:rPr>
                <w:b/>
                <w:bCs/>
                <w:color w:val="000000"/>
                <w:sz w:val="22"/>
                <w:szCs w:val="22"/>
              </w:rPr>
              <w:t xml:space="preserve"> (ha)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79FBF55" w14:textId="77777777" w:rsidR="000F2844" w:rsidRPr="00FF1E46" w:rsidRDefault="000F2844" w:rsidP="00FF1E46">
            <w:pPr>
              <w:jc w:val="center"/>
              <w:rPr>
                <w:b/>
                <w:bCs/>
                <w:color w:val="000000"/>
                <w:sz w:val="22"/>
                <w:szCs w:val="22"/>
              </w:rPr>
            </w:pPr>
            <w:proofErr w:type="spellStart"/>
            <w:r w:rsidRPr="00FF1E46">
              <w:rPr>
                <w:b/>
                <w:bCs/>
                <w:color w:val="000000"/>
                <w:sz w:val="22"/>
                <w:szCs w:val="22"/>
              </w:rPr>
              <w:t>Јединична</w:t>
            </w:r>
            <w:proofErr w:type="spellEnd"/>
            <w:r w:rsidRPr="00FF1E46">
              <w:rPr>
                <w:b/>
                <w:bCs/>
                <w:color w:val="000000"/>
                <w:sz w:val="22"/>
                <w:szCs w:val="22"/>
              </w:rPr>
              <w:t xml:space="preserve"> </w:t>
            </w:r>
            <w:proofErr w:type="spellStart"/>
            <w:r w:rsidRPr="00FF1E46">
              <w:rPr>
                <w:b/>
                <w:bCs/>
                <w:color w:val="000000"/>
                <w:sz w:val="22"/>
                <w:szCs w:val="22"/>
              </w:rPr>
              <w:t>цена</w:t>
            </w:r>
            <w:proofErr w:type="spellEnd"/>
            <w:r w:rsidRPr="00FF1E46">
              <w:rPr>
                <w:b/>
                <w:bCs/>
                <w:color w:val="000000"/>
                <w:sz w:val="22"/>
                <w:szCs w:val="22"/>
              </w:rPr>
              <w:t xml:space="preserve"> (</w:t>
            </w:r>
            <w:proofErr w:type="spellStart"/>
            <w:r w:rsidRPr="00FF1E46">
              <w:rPr>
                <w:b/>
                <w:bCs/>
                <w:color w:val="000000"/>
                <w:sz w:val="22"/>
                <w:szCs w:val="22"/>
              </w:rPr>
              <w:t>дин</w:t>
            </w:r>
            <w:proofErr w:type="spellEnd"/>
            <w:r w:rsidRPr="00FF1E46">
              <w:rPr>
                <w:b/>
                <w:bCs/>
                <w:color w:val="000000"/>
                <w:sz w:val="22"/>
                <w:szCs w:val="22"/>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67C282C" w14:textId="77777777" w:rsidR="000F2844" w:rsidRPr="00FF1E46" w:rsidRDefault="000F2844" w:rsidP="00FF1E46">
            <w:pPr>
              <w:jc w:val="center"/>
              <w:rPr>
                <w:b/>
                <w:bCs/>
                <w:color w:val="000000"/>
                <w:sz w:val="22"/>
                <w:szCs w:val="22"/>
              </w:rPr>
            </w:pPr>
            <w:proofErr w:type="spellStart"/>
            <w:r w:rsidRPr="00FF1E46">
              <w:rPr>
                <w:b/>
                <w:bCs/>
                <w:color w:val="000000"/>
                <w:sz w:val="22"/>
                <w:szCs w:val="22"/>
              </w:rPr>
              <w:t>Укупни</w:t>
            </w:r>
            <w:proofErr w:type="spellEnd"/>
            <w:r w:rsidRPr="00FF1E46">
              <w:rPr>
                <w:b/>
                <w:bCs/>
                <w:color w:val="000000"/>
                <w:sz w:val="22"/>
                <w:szCs w:val="22"/>
              </w:rPr>
              <w:t xml:space="preserve"> </w:t>
            </w:r>
            <w:proofErr w:type="spellStart"/>
            <w:r w:rsidRPr="00FF1E46">
              <w:rPr>
                <w:b/>
                <w:bCs/>
                <w:color w:val="000000"/>
                <w:sz w:val="22"/>
                <w:szCs w:val="22"/>
              </w:rPr>
              <w:t>трошкови</w:t>
            </w:r>
            <w:proofErr w:type="spellEnd"/>
            <w:r w:rsidRPr="00FF1E46">
              <w:rPr>
                <w:b/>
                <w:bCs/>
                <w:color w:val="000000"/>
                <w:sz w:val="22"/>
                <w:szCs w:val="22"/>
              </w:rPr>
              <w:t xml:space="preserve"> (</w:t>
            </w:r>
            <w:proofErr w:type="spellStart"/>
            <w:r w:rsidRPr="00FF1E46">
              <w:rPr>
                <w:b/>
                <w:bCs/>
                <w:color w:val="000000"/>
                <w:sz w:val="22"/>
                <w:szCs w:val="22"/>
              </w:rPr>
              <w:t>дин</w:t>
            </w:r>
            <w:proofErr w:type="spellEnd"/>
            <w:r w:rsidRPr="00FF1E46">
              <w:rPr>
                <w:b/>
                <w:bCs/>
                <w:color w:val="000000"/>
                <w:sz w:val="22"/>
                <w:szCs w:val="22"/>
              </w:rPr>
              <w:t>)</w:t>
            </w:r>
          </w:p>
        </w:tc>
      </w:tr>
      <w:tr w:rsidR="000F2844" w:rsidRPr="000F2844" w14:paraId="04138DF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5BCA6D" w14:textId="77777777" w:rsidR="000F2844" w:rsidRPr="000F2844" w:rsidRDefault="000F2844" w:rsidP="00FF1E46">
            <w:pPr>
              <w:jc w:val="center"/>
              <w:rPr>
                <w:color w:val="000000"/>
                <w:sz w:val="22"/>
                <w:szCs w:val="22"/>
              </w:rPr>
            </w:pPr>
            <w:proofErr w:type="spellStart"/>
            <w:r w:rsidRPr="000F2844">
              <w:rPr>
                <w:color w:val="000000"/>
                <w:sz w:val="22"/>
                <w:szCs w:val="22"/>
              </w:rPr>
              <w:t>Чистине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F7183CC" w14:textId="77777777" w:rsidR="000F2844" w:rsidRPr="000F2844" w:rsidRDefault="000F2844" w:rsidP="00FF1E46">
            <w:pPr>
              <w:jc w:val="center"/>
              <w:rPr>
                <w:color w:val="000000"/>
                <w:sz w:val="22"/>
                <w:szCs w:val="22"/>
              </w:rPr>
            </w:pPr>
            <w:r w:rsidRPr="000F2844">
              <w:rPr>
                <w:color w:val="000000"/>
                <w:sz w:val="22"/>
                <w:szCs w:val="22"/>
              </w:rPr>
              <w:t>61.8</w:t>
            </w:r>
          </w:p>
        </w:tc>
        <w:tc>
          <w:tcPr>
            <w:tcW w:w="0" w:type="auto"/>
            <w:tcBorders>
              <w:top w:val="single" w:sz="4" w:space="0" w:color="auto"/>
              <w:left w:val="nil"/>
              <w:bottom w:val="single" w:sz="4" w:space="0" w:color="auto"/>
              <w:right w:val="single" w:sz="4" w:space="0" w:color="auto"/>
            </w:tcBorders>
            <w:noWrap/>
            <w:vAlign w:val="center"/>
            <w:hideMark/>
          </w:tcPr>
          <w:p w14:paraId="70DA1EE5" w14:textId="77777777" w:rsidR="000F2844" w:rsidRPr="000F2844" w:rsidRDefault="000F2844" w:rsidP="00FF1E46">
            <w:pPr>
              <w:jc w:val="center"/>
              <w:rPr>
                <w:color w:val="000000"/>
                <w:sz w:val="22"/>
                <w:szCs w:val="22"/>
              </w:rPr>
            </w:pPr>
            <w:r w:rsidRPr="000F2844">
              <w:rPr>
                <w:color w:val="000000"/>
                <w:sz w:val="22"/>
                <w:szCs w:val="22"/>
              </w:rPr>
              <w:t>1000</w:t>
            </w:r>
          </w:p>
        </w:tc>
        <w:tc>
          <w:tcPr>
            <w:tcW w:w="0" w:type="auto"/>
            <w:tcBorders>
              <w:top w:val="single" w:sz="4" w:space="0" w:color="auto"/>
              <w:left w:val="nil"/>
              <w:bottom w:val="single" w:sz="4" w:space="0" w:color="auto"/>
              <w:right w:val="single" w:sz="4" w:space="0" w:color="auto"/>
            </w:tcBorders>
            <w:noWrap/>
            <w:vAlign w:val="center"/>
            <w:hideMark/>
          </w:tcPr>
          <w:p w14:paraId="7AE025B5" w14:textId="77777777" w:rsidR="000F2844" w:rsidRPr="000F2844" w:rsidRDefault="000F2844" w:rsidP="00FF1E46">
            <w:pPr>
              <w:jc w:val="center"/>
              <w:rPr>
                <w:color w:val="000000"/>
                <w:sz w:val="22"/>
                <w:szCs w:val="22"/>
              </w:rPr>
            </w:pPr>
            <w:r w:rsidRPr="000F2844">
              <w:rPr>
                <w:color w:val="000000"/>
                <w:sz w:val="22"/>
                <w:szCs w:val="22"/>
              </w:rPr>
              <w:t>61800</w:t>
            </w:r>
          </w:p>
        </w:tc>
      </w:tr>
      <w:tr w:rsidR="000F2844" w:rsidRPr="000F2844" w14:paraId="50A64AB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39DDEC" w14:textId="77777777" w:rsidR="000F2844" w:rsidRPr="000F2844" w:rsidRDefault="000F2844" w:rsidP="00FF1E46">
            <w:pPr>
              <w:jc w:val="center"/>
              <w:rPr>
                <w:color w:val="000000"/>
                <w:sz w:val="22"/>
                <w:szCs w:val="22"/>
              </w:rPr>
            </w:pPr>
            <w:r w:rsidRPr="000F2844">
              <w:rPr>
                <w:color w:val="000000"/>
                <w:sz w:val="22"/>
                <w:szCs w:val="22"/>
              </w:rPr>
              <w:t xml:space="preserve">11. </w:t>
            </w:r>
            <w:proofErr w:type="spellStart"/>
            <w:r w:rsidRPr="000F2844">
              <w:rPr>
                <w:color w:val="000000"/>
                <w:sz w:val="22"/>
                <w:szCs w:val="22"/>
              </w:rPr>
              <w:t>Висока</w:t>
            </w:r>
            <w:proofErr w:type="spellEnd"/>
            <w:r w:rsidRPr="000F2844">
              <w:rPr>
                <w:color w:val="000000"/>
                <w:sz w:val="22"/>
                <w:szCs w:val="22"/>
              </w:rPr>
              <w:t xml:space="preserve"> </w:t>
            </w:r>
            <w:proofErr w:type="spellStart"/>
            <w:r w:rsidRPr="000F2844">
              <w:rPr>
                <w:color w:val="000000"/>
                <w:sz w:val="22"/>
                <w:szCs w:val="22"/>
              </w:rPr>
              <w:t>природна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тврдих</w:t>
            </w:r>
            <w:proofErr w:type="spellEnd"/>
            <w:r w:rsidRPr="000F2844">
              <w:rPr>
                <w:color w:val="000000"/>
                <w:sz w:val="22"/>
                <w:szCs w:val="22"/>
              </w:rPr>
              <w:t xml:space="preserve"> </w:t>
            </w:r>
            <w:proofErr w:type="spellStart"/>
            <w:r w:rsidRPr="000F2844">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003927C" w14:textId="77777777" w:rsidR="000F2844" w:rsidRPr="000F2844" w:rsidRDefault="000F2844" w:rsidP="00FF1E46">
            <w:pPr>
              <w:jc w:val="center"/>
              <w:rPr>
                <w:color w:val="000000"/>
                <w:sz w:val="22"/>
                <w:szCs w:val="22"/>
              </w:rPr>
            </w:pPr>
            <w:r w:rsidRPr="000F2844">
              <w:rPr>
                <w:color w:val="000000"/>
                <w:sz w:val="22"/>
                <w:szCs w:val="22"/>
              </w:rPr>
              <w:t>47.5</w:t>
            </w:r>
          </w:p>
        </w:tc>
        <w:tc>
          <w:tcPr>
            <w:tcW w:w="0" w:type="auto"/>
            <w:tcBorders>
              <w:top w:val="single" w:sz="4" w:space="0" w:color="auto"/>
              <w:left w:val="nil"/>
              <w:bottom w:val="single" w:sz="4" w:space="0" w:color="auto"/>
              <w:right w:val="single" w:sz="4" w:space="0" w:color="auto"/>
            </w:tcBorders>
            <w:noWrap/>
            <w:vAlign w:val="center"/>
            <w:hideMark/>
          </w:tcPr>
          <w:p w14:paraId="14175A51"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5EF0A2E6" w14:textId="77777777" w:rsidR="000F2844" w:rsidRPr="000F2844" w:rsidRDefault="000F2844" w:rsidP="00FF1E46">
            <w:pPr>
              <w:jc w:val="center"/>
              <w:rPr>
                <w:color w:val="000000"/>
                <w:sz w:val="22"/>
                <w:szCs w:val="22"/>
              </w:rPr>
            </w:pPr>
            <w:r w:rsidRPr="000F2844">
              <w:rPr>
                <w:color w:val="000000"/>
                <w:sz w:val="22"/>
                <w:szCs w:val="22"/>
              </w:rPr>
              <w:t>228000</w:t>
            </w:r>
          </w:p>
        </w:tc>
      </w:tr>
      <w:tr w:rsidR="000F2844" w:rsidRPr="000F2844" w14:paraId="69AF8C66"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8D1D4F" w14:textId="77777777" w:rsidR="000F2844" w:rsidRPr="000F2844" w:rsidRDefault="000F2844" w:rsidP="00FF1E46">
            <w:pPr>
              <w:jc w:val="center"/>
              <w:rPr>
                <w:color w:val="000000"/>
                <w:sz w:val="22"/>
                <w:szCs w:val="22"/>
              </w:rPr>
            </w:pPr>
            <w:r w:rsidRPr="000F2844">
              <w:rPr>
                <w:color w:val="000000"/>
                <w:sz w:val="22"/>
                <w:szCs w:val="22"/>
              </w:rPr>
              <w:t xml:space="preserve">12. </w:t>
            </w:r>
            <w:proofErr w:type="spellStart"/>
            <w:r w:rsidRPr="000F2844">
              <w:rPr>
                <w:color w:val="000000"/>
                <w:sz w:val="22"/>
                <w:szCs w:val="22"/>
              </w:rPr>
              <w:t>Висока</w:t>
            </w:r>
            <w:proofErr w:type="spellEnd"/>
            <w:r w:rsidRPr="000F2844">
              <w:rPr>
                <w:color w:val="000000"/>
                <w:sz w:val="22"/>
                <w:szCs w:val="22"/>
              </w:rPr>
              <w:t xml:space="preserve"> </w:t>
            </w:r>
            <w:proofErr w:type="spellStart"/>
            <w:r w:rsidRPr="000F2844">
              <w:rPr>
                <w:color w:val="000000"/>
                <w:sz w:val="22"/>
                <w:szCs w:val="22"/>
              </w:rPr>
              <w:t>природна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меких</w:t>
            </w:r>
            <w:proofErr w:type="spellEnd"/>
            <w:r w:rsidRPr="000F2844">
              <w:rPr>
                <w:color w:val="000000"/>
                <w:sz w:val="22"/>
                <w:szCs w:val="22"/>
              </w:rPr>
              <w:t xml:space="preserve"> </w:t>
            </w:r>
            <w:proofErr w:type="spellStart"/>
            <w:r w:rsidRPr="000F2844">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3EAA1679" w14:textId="77777777" w:rsidR="000F2844" w:rsidRPr="000F2844" w:rsidRDefault="000F2844" w:rsidP="00FF1E46">
            <w:pPr>
              <w:jc w:val="center"/>
              <w:rPr>
                <w:color w:val="000000"/>
                <w:sz w:val="22"/>
                <w:szCs w:val="22"/>
              </w:rPr>
            </w:pPr>
            <w:r w:rsidRPr="000F2844">
              <w:rPr>
                <w:color w:val="000000"/>
                <w:sz w:val="22"/>
                <w:szCs w:val="22"/>
              </w:rPr>
              <w:t>7.6</w:t>
            </w:r>
          </w:p>
        </w:tc>
        <w:tc>
          <w:tcPr>
            <w:tcW w:w="0" w:type="auto"/>
            <w:tcBorders>
              <w:top w:val="single" w:sz="4" w:space="0" w:color="auto"/>
              <w:left w:val="nil"/>
              <w:bottom w:val="single" w:sz="4" w:space="0" w:color="auto"/>
              <w:right w:val="single" w:sz="4" w:space="0" w:color="auto"/>
            </w:tcBorders>
            <w:noWrap/>
            <w:vAlign w:val="center"/>
            <w:hideMark/>
          </w:tcPr>
          <w:p w14:paraId="1E2CF155"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3D330765" w14:textId="77777777" w:rsidR="000F2844" w:rsidRPr="000F2844" w:rsidRDefault="000F2844" w:rsidP="00FF1E46">
            <w:pPr>
              <w:jc w:val="center"/>
              <w:rPr>
                <w:color w:val="000000"/>
                <w:sz w:val="22"/>
                <w:szCs w:val="22"/>
              </w:rPr>
            </w:pPr>
            <w:r w:rsidRPr="000F2844">
              <w:rPr>
                <w:color w:val="000000"/>
                <w:sz w:val="22"/>
                <w:szCs w:val="22"/>
              </w:rPr>
              <w:t>36480</w:t>
            </w:r>
          </w:p>
        </w:tc>
      </w:tr>
      <w:tr w:rsidR="000F2844" w:rsidRPr="000F2844" w14:paraId="24CB4AD5"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AA15AD" w14:textId="77777777" w:rsidR="000F2844" w:rsidRPr="000F2844" w:rsidRDefault="000F2844" w:rsidP="00FF1E46">
            <w:pPr>
              <w:jc w:val="center"/>
              <w:rPr>
                <w:color w:val="000000"/>
                <w:sz w:val="22"/>
                <w:szCs w:val="22"/>
              </w:rPr>
            </w:pPr>
            <w:r w:rsidRPr="000F2844">
              <w:rPr>
                <w:color w:val="000000"/>
                <w:sz w:val="22"/>
                <w:szCs w:val="22"/>
              </w:rPr>
              <w:t xml:space="preserve">14. </w:t>
            </w:r>
            <w:proofErr w:type="spellStart"/>
            <w:r w:rsidRPr="000F2844">
              <w:rPr>
                <w:color w:val="000000"/>
                <w:sz w:val="22"/>
                <w:szCs w:val="22"/>
              </w:rPr>
              <w:t>Изданачка</w:t>
            </w:r>
            <w:proofErr w:type="spellEnd"/>
            <w:r w:rsidRPr="000F2844">
              <w:rPr>
                <w:color w:val="000000"/>
                <w:sz w:val="22"/>
                <w:szCs w:val="22"/>
              </w:rPr>
              <w:t xml:space="preserve"> </w:t>
            </w:r>
            <w:proofErr w:type="spellStart"/>
            <w:r w:rsidRPr="000F2844">
              <w:rPr>
                <w:color w:val="000000"/>
                <w:sz w:val="22"/>
                <w:szCs w:val="22"/>
              </w:rPr>
              <w:t>природна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тврдих</w:t>
            </w:r>
            <w:proofErr w:type="spellEnd"/>
            <w:r w:rsidRPr="000F2844">
              <w:rPr>
                <w:color w:val="000000"/>
                <w:sz w:val="22"/>
                <w:szCs w:val="22"/>
              </w:rPr>
              <w:t xml:space="preserve"> </w:t>
            </w:r>
            <w:proofErr w:type="spellStart"/>
            <w:r w:rsidRPr="000F2844">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2E0E418D" w14:textId="77777777" w:rsidR="000F2844" w:rsidRPr="000F2844" w:rsidRDefault="000F2844" w:rsidP="00FF1E46">
            <w:pPr>
              <w:jc w:val="center"/>
              <w:rPr>
                <w:color w:val="000000"/>
                <w:sz w:val="22"/>
                <w:szCs w:val="22"/>
              </w:rPr>
            </w:pPr>
            <w:r w:rsidRPr="000F2844">
              <w:rPr>
                <w:color w:val="000000"/>
                <w:sz w:val="22"/>
                <w:szCs w:val="22"/>
              </w:rPr>
              <w:t>78.1</w:t>
            </w:r>
          </w:p>
        </w:tc>
        <w:tc>
          <w:tcPr>
            <w:tcW w:w="0" w:type="auto"/>
            <w:tcBorders>
              <w:top w:val="single" w:sz="4" w:space="0" w:color="auto"/>
              <w:left w:val="nil"/>
              <w:bottom w:val="single" w:sz="4" w:space="0" w:color="auto"/>
              <w:right w:val="single" w:sz="4" w:space="0" w:color="auto"/>
            </w:tcBorders>
            <w:noWrap/>
            <w:vAlign w:val="center"/>
            <w:hideMark/>
          </w:tcPr>
          <w:p w14:paraId="73F57E6F"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2C005BB7" w14:textId="77777777" w:rsidR="000F2844" w:rsidRPr="000F2844" w:rsidRDefault="000F2844" w:rsidP="00FF1E46">
            <w:pPr>
              <w:jc w:val="center"/>
              <w:rPr>
                <w:color w:val="000000"/>
                <w:sz w:val="22"/>
                <w:szCs w:val="22"/>
              </w:rPr>
            </w:pPr>
            <w:r w:rsidRPr="000F2844">
              <w:rPr>
                <w:color w:val="000000"/>
                <w:sz w:val="22"/>
                <w:szCs w:val="22"/>
              </w:rPr>
              <w:t>374880</w:t>
            </w:r>
          </w:p>
        </w:tc>
      </w:tr>
      <w:tr w:rsidR="000F2844" w:rsidRPr="000F2844" w14:paraId="7811930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028E92" w14:textId="77777777" w:rsidR="000F2844" w:rsidRPr="000F2844" w:rsidRDefault="000F2844" w:rsidP="00FF1E46">
            <w:pPr>
              <w:jc w:val="center"/>
              <w:rPr>
                <w:color w:val="000000"/>
                <w:sz w:val="22"/>
                <w:szCs w:val="22"/>
              </w:rPr>
            </w:pPr>
            <w:r w:rsidRPr="000F2844">
              <w:rPr>
                <w:color w:val="000000"/>
                <w:sz w:val="22"/>
                <w:szCs w:val="22"/>
              </w:rPr>
              <w:t xml:space="preserve">15. </w:t>
            </w:r>
            <w:proofErr w:type="spellStart"/>
            <w:r w:rsidRPr="000F2844">
              <w:rPr>
                <w:color w:val="000000"/>
                <w:sz w:val="22"/>
                <w:szCs w:val="22"/>
              </w:rPr>
              <w:t>Изданачка</w:t>
            </w:r>
            <w:proofErr w:type="spellEnd"/>
            <w:r w:rsidRPr="000F2844">
              <w:rPr>
                <w:color w:val="000000"/>
                <w:sz w:val="22"/>
                <w:szCs w:val="22"/>
              </w:rPr>
              <w:t xml:space="preserve"> </w:t>
            </w:r>
            <w:proofErr w:type="spellStart"/>
            <w:r w:rsidRPr="000F2844">
              <w:rPr>
                <w:color w:val="000000"/>
                <w:sz w:val="22"/>
                <w:szCs w:val="22"/>
              </w:rPr>
              <w:t>природна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меких</w:t>
            </w:r>
            <w:proofErr w:type="spellEnd"/>
            <w:r w:rsidRPr="000F2844">
              <w:rPr>
                <w:color w:val="000000"/>
                <w:sz w:val="22"/>
                <w:szCs w:val="22"/>
              </w:rPr>
              <w:t xml:space="preserve"> </w:t>
            </w:r>
            <w:proofErr w:type="spellStart"/>
            <w:r w:rsidRPr="000F2844">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4B242B90" w14:textId="77777777" w:rsidR="000F2844" w:rsidRPr="000F2844" w:rsidRDefault="000F2844" w:rsidP="00FF1E46">
            <w:pPr>
              <w:jc w:val="center"/>
              <w:rPr>
                <w:color w:val="000000"/>
                <w:sz w:val="22"/>
                <w:szCs w:val="22"/>
              </w:rPr>
            </w:pPr>
            <w:r w:rsidRPr="000F2844">
              <w:rPr>
                <w:color w:val="000000"/>
                <w:sz w:val="22"/>
                <w:szCs w:val="22"/>
              </w:rPr>
              <w:t>25.6</w:t>
            </w:r>
          </w:p>
        </w:tc>
        <w:tc>
          <w:tcPr>
            <w:tcW w:w="0" w:type="auto"/>
            <w:tcBorders>
              <w:top w:val="single" w:sz="4" w:space="0" w:color="auto"/>
              <w:left w:val="nil"/>
              <w:bottom w:val="single" w:sz="4" w:space="0" w:color="auto"/>
              <w:right w:val="single" w:sz="4" w:space="0" w:color="auto"/>
            </w:tcBorders>
            <w:noWrap/>
            <w:vAlign w:val="center"/>
            <w:hideMark/>
          </w:tcPr>
          <w:p w14:paraId="45A819D0"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5CF32CFB" w14:textId="77777777" w:rsidR="000F2844" w:rsidRPr="000F2844" w:rsidRDefault="000F2844" w:rsidP="00FF1E46">
            <w:pPr>
              <w:jc w:val="center"/>
              <w:rPr>
                <w:color w:val="000000"/>
                <w:sz w:val="22"/>
                <w:szCs w:val="22"/>
              </w:rPr>
            </w:pPr>
            <w:r w:rsidRPr="000F2844">
              <w:rPr>
                <w:color w:val="000000"/>
                <w:sz w:val="22"/>
                <w:szCs w:val="22"/>
              </w:rPr>
              <w:t>122880</w:t>
            </w:r>
          </w:p>
        </w:tc>
      </w:tr>
      <w:tr w:rsidR="000F2844" w:rsidRPr="000F2844" w14:paraId="4FEDC2D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41E7A1" w14:textId="77777777" w:rsidR="000F2844" w:rsidRPr="000F2844" w:rsidRDefault="000F2844" w:rsidP="00FF1E46">
            <w:pPr>
              <w:jc w:val="center"/>
              <w:rPr>
                <w:color w:val="000000"/>
                <w:sz w:val="22"/>
                <w:szCs w:val="22"/>
              </w:rPr>
            </w:pPr>
            <w:r w:rsidRPr="000F2844">
              <w:rPr>
                <w:color w:val="000000"/>
                <w:sz w:val="22"/>
                <w:szCs w:val="22"/>
              </w:rPr>
              <w:t xml:space="preserve">25. </w:t>
            </w:r>
            <w:proofErr w:type="spellStart"/>
            <w:r w:rsidRPr="000F2844">
              <w:rPr>
                <w:color w:val="000000"/>
                <w:sz w:val="22"/>
                <w:szCs w:val="22"/>
              </w:rPr>
              <w:t>Вештачки</w:t>
            </w:r>
            <w:proofErr w:type="spellEnd"/>
            <w:r w:rsidRPr="000F2844">
              <w:rPr>
                <w:color w:val="000000"/>
                <w:sz w:val="22"/>
                <w:szCs w:val="22"/>
              </w:rPr>
              <w:t xml:space="preserve"> </w:t>
            </w:r>
            <w:proofErr w:type="spellStart"/>
            <w:r w:rsidRPr="000F2844">
              <w:rPr>
                <w:color w:val="000000"/>
                <w:sz w:val="22"/>
                <w:szCs w:val="22"/>
              </w:rPr>
              <w:t>подигнута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тврдих</w:t>
            </w:r>
            <w:proofErr w:type="spellEnd"/>
            <w:r w:rsidRPr="000F2844">
              <w:rPr>
                <w:color w:val="000000"/>
                <w:sz w:val="22"/>
                <w:szCs w:val="22"/>
              </w:rPr>
              <w:t xml:space="preserve"> </w:t>
            </w:r>
            <w:proofErr w:type="spellStart"/>
            <w:r w:rsidRPr="000F2844">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C5FE9F9" w14:textId="77777777" w:rsidR="000F2844" w:rsidRPr="000F2844" w:rsidRDefault="000F2844" w:rsidP="00FF1E46">
            <w:pPr>
              <w:jc w:val="center"/>
              <w:rPr>
                <w:color w:val="000000"/>
                <w:sz w:val="22"/>
                <w:szCs w:val="22"/>
              </w:rPr>
            </w:pPr>
            <w:r w:rsidRPr="000F2844">
              <w:rPr>
                <w:color w:val="000000"/>
                <w:sz w:val="22"/>
                <w:szCs w:val="22"/>
              </w:rPr>
              <w:t>11.3</w:t>
            </w:r>
          </w:p>
        </w:tc>
        <w:tc>
          <w:tcPr>
            <w:tcW w:w="0" w:type="auto"/>
            <w:tcBorders>
              <w:top w:val="single" w:sz="4" w:space="0" w:color="auto"/>
              <w:left w:val="nil"/>
              <w:bottom w:val="single" w:sz="4" w:space="0" w:color="auto"/>
              <w:right w:val="single" w:sz="4" w:space="0" w:color="auto"/>
            </w:tcBorders>
            <w:noWrap/>
            <w:vAlign w:val="center"/>
            <w:hideMark/>
          </w:tcPr>
          <w:p w14:paraId="669FD12B"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1C28450D" w14:textId="77777777" w:rsidR="000F2844" w:rsidRPr="000F2844" w:rsidRDefault="000F2844" w:rsidP="00FF1E46">
            <w:pPr>
              <w:jc w:val="center"/>
              <w:rPr>
                <w:color w:val="000000"/>
                <w:sz w:val="22"/>
                <w:szCs w:val="22"/>
              </w:rPr>
            </w:pPr>
            <w:r w:rsidRPr="000F2844">
              <w:rPr>
                <w:color w:val="000000"/>
                <w:sz w:val="22"/>
                <w:szCs w:val="22"/>
              </w:rPr>
              <w:t>54240</w:t>
            </w:r>
          </w:p>
        </w:tc>
      </w:tr>
      <w:tr w:rsidR="000F2844" w:rsidRPr="000F2844" w14:paraId="3C8C85DE"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F577D27" w14:textId="77777777" w:rsidR="000F2844" w:rsidRPr="000F2844" w:rsidRDefault="000F2844" w:rsidP="00FF1E46">
            <w:pPr>
              <w:jc w:val="center"/>
              <w:rPr>
                <w:color w:val="000000"/>
                <w:sz w:val="22"/>
                <w:szCs w:val="22"/>
              </w:rPr>
            </w:pPr>
            <w:r w:rsidRPr="000F2844">
              <w:rPr>
                <w:color w:val="000000"/>
                <w:sz w:val="22"/>
                <w:szCs w:val="22"/>
              </w:rPr>
              <w:t xml:space="preserve">26. </w:t>
            </w:r>
            <w:proofErr w:type="spellStart"/>
            <w:r w:rsidRPr="000F2844">
              <w:rPr>
                <w:color w:val="000000"/>
                <w:sz w:val="22"/>
                <w:szCs w:val="22"/>
              </w:rPr>
              <w:t>Вештачки</w:t>
            </w:r>
            <w:proofErr w:type="spellEnd"/>
            <w:r w:rsidRPr="000F2844">
              <w:rPr>
                <w:color w:val="000000"/>
                <w:sz w:val="22"/>
                <w:szCs w:val="22"/>
              </w:rPr>
              <w:t xml:space="preserve"> </w:t>
            </w:r>
            <w:proofErr w:type="spellStart"/>
            <w:r w:rsidRPr="000F2844">
              <w:rPr>
                <w:color w:val="000000"/>
                <w:sz w:val="22"/>
                <w:szCs w:val="22"/>
              </w:rPr>
              <w:t>подигнута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меких</w:t>
            </w:r>
            <w:proofErr w:type="spellEnd"/>
            <w:r w:rsidRPr="000F2844">
              <w:rPr>
                <w:color w:val="000000"/>
                <w:sz w:val="22"/>
                <w:szCs w:val="22"/>
              </w:rPr>
              <w:t xml:space="preserve"> </w:t>
            </w:r>
            <w:proofErr w:type="spellStart"/>
            <w:r w:rsidRPr="000F2844">
              <w:rPr>
                <w:color w:val="000000"/>
                <w:sz w:val="22"/>
                <w:szCs w:val="22"/>
              </w:rPr>
              <w:t>лишћара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0A6927F9" w14:textId="77777777" w:rsidR="000F2844" w:rsidRPr="000F2844" w:rsidRDefault="000F2844" w:rsidP="00FF1E46">
            <w:pPr>
              <w:jc w:val="center"/>
              <w:rPr>
                <w:color w:val="000000"/>
                <w:sz w:val="22"/>
                <w:szCs w:val="22"/>
              </w:rPr>
            </w:pPr>
            <w:r w:rsidRPr="000F2844">
              <w:rPr>
                <w:color w:val="000000"/>
                <w:sz w:val="22"/>
                <w:szCs w:val="22"/>
              </w:rPr>
              <w:t>39.8</w:t>
            </w:r>
          </w:p>
        </w:tc>
        <w:tc>
          <w:tcPr>
            <w:tcW w:w="0" w:type="auto"/>
            <w:tcBorders>
              <w:top w:val="single" w:sz="4" w:space="0" w:color="auto"/>
              <w:left w:val="nil"/>
              <w:bottom w:val="single" w:sz="4" w:space="0" w:color="auto"/>
              <w:right w:val="single" w:sz="4" w:space="0" w:color="auto"/>
            </w:tcBorders>
            <w:noWrap/>
            <w:vAlign w:val="center"/>
            <w:hideMark/>
          </w:tcPr>
          <w:p w14:paraId="7F2F3706"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515ECA87" w14:textId="77777777" w:rsidR="000F2844" w:rsidRPr="000F2844" w:rsidRDefault="000F2844" w:rsidP="00FF1E46">
            <w:pPr>
              <w:jc w:val="center"/>
              <w:rPr>
                <w:color w:val="000000"/>
                <w:sz w:val="22"/>
                <w:szCs w:val="22"/>
              </w:rPr>
            </w:pPr>
            <w:r w:rsidRPr="000F2844">
              <w:rPr>
                <w:color w:val="000000"/>
                <w:sz w:val="22"/>
                <w:szCs w:val="22"/>
              </w:rPr>
              <w:t>191040</w:t>
            </w:r>
          </w:p>
        </w:tc>
      </w:tr>
      <w:tr w:rsidR="000F2844" w:rsidRPr="000F2844" w14:paraId="407AAB69"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F873E8" w14:textId="77777777" w:rsidR="000F2844" w:rsidRPr="000F2844" w:rsidRDefault="000F2844" w:rsidP="00FF1E46">
            <w:pPr>
              <w:jc w:val="center"/>
              <w:rPr>
                <w:color w:val="000000"/>
                <w:sz w:val="22"/>
                <w:szCs w:val="22"/>
              </w:rPr>
            </w:pPr>
            <w:r w:rsidRPr="000F2844">
              <w:rPr>
                <w:color w:val="000000"/>
                <w:sz w:val="22"/>
                <w:szCs w:val="22"/>
              </w:rPr>
              <w:t xml:space="preserve">27. </w:t>
            </w:r>
            <w:proofErr w:type="spellStart"/>
            <w:r w:rsidRPr="000F2844">
              <w:rPr>
                <w:color w:val="000000"/>
                <w:sz w:val="22"/>
                <w:szCs w:val="22"/>
              </w:rPr>
              <w:t>Вештачки</w:t>
            </w:r>
            <w:proofErr w:type="spellEnd"/>
            <w:r w:rsidRPr="000F2844">
              <w:rPr>
                <w:color w:val="000000"/>
                <w:sz w:val="22"/>
                <w:szCs w:val="22"/>
              </w:rPr>
              <w:t xml:space="preserve"> </w:t>
            </w:r>
            <w:proofErr w:type="spellStart"/>
            <w:r w:rsidRPr="000F2844">
              <w:rPr>
                <w:color w:val="000000"/>
                <w:sz w:val="22"/>
                <w:szCs w:val="22"/>
              </w:rPr>
              <w:t>подигнута</w:t>
            </w:r>
            <w:proofErr w:type="spellEnd"/>
            <w:r w:rsidRPr="000F2844">
              <w:rPr>
                <w:color w:val="000000"/>
                <w:sz w:val="22"/>
                <w:szCs w:val="22"/>
              </w:rPr>
              <w:t xml:space="preserve"> </w:t>
            </w:r>
            <w:proofErr w:type="spellStart"/>
            <w:r w:rsidRPr="000F2844">
              <w:rPr>
                <w:color w:val="000000"/>
                <w:sz w:val="22"/>
                <w:szCs w:val="22"/>
              </w:rPr>
              <w:t>састојина</w:t>
            </w:r>
            <w:proofErr w:type="spellEnd"/>
            <w:r w:rsidRPr="000F2844">
              <w:rPr>
                <w:color w:val="000000"/>
                <w:sz w:val="22"/>
                <w:szCs w:val="22"/>
              </w:rPr>
              <w:t xml:space="preserve"> </w:t>
            </w:r>
            <w:proofErr w:type="spellStart"/>
            <w:r w:rsidRPr="000F2844">
              <w:rPr>
                <w:color w:val="000000"/>
                <w:sz w:val="22"/>
                <w:szCs w:val="22"/>
              </w:rPr>
              <w:t>четинара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57837873" w14:textId="77777777" w:rsidR="000F2844" w:rsidRPr="000F2844" w:rsidRDefault="000F2844" w:rsidP="00FF1E46">
            <w:pPr>
              <w:jc w:val="center"/>
              <w:rPr>
                <w:color w:val="000000"/>
                <w:sz w:val="22"/>
                <w:szCs w:val="22"/>
              </w:rPr>
            </w:pPr>
            <w:r w:rsidRPr="000F2844">
              <w:rPr>
                <w:color w:val="000000"/>
                <w:sz w:val="22"/>
                <w:szCs w:val="22"/>
              </w:rPr>
              <w:t>1.1</w:t>
            </w:r>
          </w:p>
        </w:tc>
        <w:tc>
          <w:tcPr>
            <w:tcW w:w="0" w:type="auto"/>
            <w:tcBorders>
              <w:top w:val="single" w:sz="4" w:space="0" w:color="auto"/>
              <w:left w:val="nil"/>
              <w:bottom w:val="single" w:sz="4" w:space="0" w:color="auto"/>
              <w:right w:val="single" w:sz="4" w:space="0" w:color="auto"/>
            </w:tcBorders>
            <w:noWrap/>
            <w:vAlign w:val="center"/>
            <w:hideMark/>
          </w:tcPr>
          <w:p w14:paraId="69B0C6A4" w14:textId="77777777" w:rsidR="000F2844" w:rsidRPr="000F2844" w:rsidRDefault="000F2844" w:rsidP="00FF1E46">
            <w:pPr>
              <w:jc w:val="center"/>
              <w:rPr>
                <w:color w:val="000000"/>
                <w:sz w:val="22"/>
                <w:szCs w:val="22"/>
              </w:rPr>
            </w:pPr>
            <w:r w:rsidRPr="000F2844">
              <w:rPr>
                <w:color w:val="000000"/>
                <w:sz w:val="22"/>
                <w:szCs w:val="22"/>
              </w:rPr>
              <w:t>4800</w:t>
            </w:r>
          </w:p>
        </w:tc>
        <w:tc>
          <w:tcPr>
            <w:tcW w:w="0" w:type="auto"/>
            <w:tcBorders>
              <w:top w:val="single" w:sz="4" w:space="0" w:color="auto"/>
              <w:left w:val="nil"/>
              <w:bottom w:val="single" w:sz="4" w:space="0" w:color="auto"/>
              <w:right w:val="single" w:sz="4" w:space="0" w:color="auto"/>
            </w:tcBorders>
            <w:noWrap/>
            <w:vAlign w:val="center"/>
            <w:hideMark/>
          </w:tcPr>
          <w:p w14:paraId="3DC16CE0" w14:textId="77777777" w:rsidR="000F2844" w:rsidRPr="000F2844" w:rsidRDefault="000F2844" w:rsidP="00FF1E46">
            <w:pPr>
              <w:jc w:val="center"/>
              <w:rPr>
                <w:color w:val="000000"/>
                <w:sz w:val="22"/>
                <w:szCs w:val="22"/>
              </w:rPr>
            </w:pPr>
            <w:r w:rsidRPr="000F2844">
              <w:rPr>
                <w:color w:val="000000"/>
                <w:sz w:val="22"/>
                <w:szCs w:val="22"/>
              </w:rPr>
              <w:t>5280</w:t>
            </w:r>
          </w:p>
        </w:tc>
      </w:tr>
      <w:tr w:rsidR="000F2844" w:rsidRPr="000F2844" w14:paraId="1675C9B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0EB369" w14:textId="77777777" w:rsidR="000F2844" w:rsidRPr="000F2844" w:rsidRDefault="000F2844" w:rsidP="00FF1E46">
            <w:pPr>
              <w:jc w:val="center"/>
              <w:rPr>
                <w:color w:val="000000"/>
                <w:sz w:val="22"/>
                <w:szCs w:val="22"/>
              </w:rPr>
            </w:pPr>
            <w:r w:rsidRPr="000F2844">
              <w:rPr>
                <w:color w:val="000000"/>
                <w:sz w:val="22"/>
                <w:szCs w:val="22"/>
              </w:rPr>
              <w:t xml:space="preserve">38. </w:t>
            </w:r>
            <w:proofErr w:type="spellStart"/>
            <w:r w:rsidRPr="000F2844">
              <w:rPr>
                <w:color w:val="000000"/>
                <w:sz w:val="22"/>
                <w:szCs w:val="22"/>
              </w:rPr>
              <w:t>Шикара</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8059BEE" w14:textId="77777777" w:rsidR="000F2844" w:rsidRPr="000F2844" w:rsidRDefault="000F2844" w:rsidP="00FF1E46">
            <w:pPr>
              <w:jc w:val="center"/>
              <w:rPr>
                <w:color w:val="000000"/>
                <w:sz w:val="22"/>
                <w:szCs w:val="22"/>
              </w:rPr>
            </w:pPr>
            <w:r w:rsidRPr="000F2844">
              <w:rPr>
                <w:color w:val="000000"/>
                <w:sz w:val="22"/>
                <w:szCs w:val="22"/>
              </w:rPr>
              <w:t>2.8</w:t>
            </w:r>
          </w:p>
        </w:tc>
        <w:tc>
          <w:tcPr>
            <w:tcW w:w="0" w:type="auto"/>
            <w:tcBorders>
              <w:top w:val="single" w:sz="4" w:space="0" w:color="auto"/>
              <w:left w:val="nil"/>
              <w:bottom w:val="single" w:sz="4" w:space="0" w:color="auto"/>
              <w:right w:val="single" w:sz="4" w:space="0" w:color="auto"/>
            </w:tcBorders>
            <w:noWrap/>
            <w:vAlign w:val="center"/>
            <w:hideMark/>
          </w:tcPr>
          <w:p w14:paraId="0A3C0308" w14:textId="77777777" w:rsidR="000F2844" w:rsidRPr="000F2844" w:rsidRDefault="000F2844" w:rsidP="00FF1E46">
            <w:pPr>
              <w:jc w:val="center"/>
              <w:rPr>
                <w:color w:val="000000"/>
                <w:sz w:val="22"/>
                <w:szCs w:val="22"/>
              </w:rPr>
            </w:pPr>
            <w:r w:rsidRPr="000F2844">
              <w:rPr>
                <w:color w:val="000000"/>
                <w:sz w:val="22"/>
                <w:szCs w:val="22"/>
              </w:rPr>
              <w:t>1000</w:t>
            </w:r>
          </w:p>
        </w:tc>
        <w:tc>
          <w:tcPr>
            <w:tcW w:w="0" w:type="auto"/>
            <w:tcBorders>
              <w:top w:val="single" w:sz="4" w:space="0" w:color="auto"/>
              <w:left w:val="nil"/>
              <w:bottom w:val="single" w:sz="4" w:space="0" w:color="auto"/>
              <w:right w:val="single" w:sz="4" w:space="0" w:color="auto"/>
            </w:tcBorders>
            <w:noWrap/>
            <w:vAlign w:val="center"/>
            <w:hideMark/>
          </w:tcPr>
          <w:p w14:paraId="3B4D1044" w14:textId="77777777" w:rsidR="000F2844" w:rsidRPr="000F2844" w:rsidRDefault="000F2844" w:rsidP="00FF1E46">
            <w:pPr>
              <w:jc w:val="center"/>
              <w:rPr>
                <w:color w:val="000000"/>
                <w:sz w:val="22"/>
                <w:szCs w:val="22"/>
              </w:rPr>
            </w:pPr>
            <w:r w:rsidRPr="000F2844">
              <w:rPr>
                <w:color w:val="000000"/>
                <w:sz w:val="22"/>
                <w:szCs w:val="22"/>
              </w:rPr>
              <w:t>2800</w:t>
            </w:r>
          </w:p>
        </w:tc>
      </w:tr>
      <w:tr w:rsidR="000F2844" w:rsidRPr="000F2844" w14:paraId="688E8DBD"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C71544" w14:textId="77777777" w:rsidR="000F2844" w:rsidRPr="00FF1E46" w:rsidRDefault="000F2844" w:rsidP="00FF1E46">
            <w:pPr>
              <w:jc w:val="center"/>
              <w:rPr>
                <w:b/>
                <w:bCs/>
                <w:color w:val="000000"/>
                <w:sz w:val="22"/>
                <w:szCs w:val="22"/>
              </w:rPr>
            </w:pPr>
            <w:r w:rsidRPr="00FF1E46">
              <w:rPr>
                <w:b/>
                <w:bCs/>
                <w:color w:val="000000"/>
                <w:sz w:val="22"/>
                <w:szCs w:val="22"/>
              </w:rPr>
              <w:t>УКУПНО</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387B19C" w14:textId="77777777" w:rsidR="000F2844" w:rsidRPr="00FF1E46" w:rsidRDefault="000F2844" w:rsidP="00FF1E46">
            <w:pPr>
              <w:jc w:val="center"/>
              <w:rPr>
                <w:b/>
                <w:bCs/>
                <w:color w:val="000000"/>
                <w:sz w:val="22"/>
                <w:szCs w:val="22"/>
              </w:rPr>
            </w:pPr>
            <w:r w:rsidRPr="00FF1E46">
              <w:rPr>
                <w:b/>
                <w:bCs/>
                <w:color w:val="000000"/>
                <w:sz w:val="22"/>
                <w:szCs w:val="22"/>
              </w:rPr>
              <w:t>275.6</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7B59AB2" w14:textId="40E59E91" w:rsidR="000F2844" w:rsidRPr="00FF1E46" w:rsidRDefault="000F2844" w:rsidP="00FF1E46">
            <w:pPr>
              <w:jc w:val="center"/>
              <w:rPr>
                <w:b/>
                <w:bCs/>
                <w:color w:val="000000"/>
                <w:sz w:val="22"/>
                <w:szCs w:val="22"/>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CFC5D28" w14:textId="77777777" w:rsidR="000F2844" w:rsidRPr="00FF1E46" w:rsidRDefault="000F2844" w:rsidP="00FF1E46">
            <w:pPr>
              <w:jc w:val="center"/>
              <w:rPr>
                <w:b/>
                <w:bCs/>
                <w:color w:val="000000"/>
                <w:sz w:val="22"/>
                <w:szCs w:val="22"/>
              </w:rPr>
            </w:pPr>
            <w:r w:rsidRPr="00FF1E46">
              <w:rPr>
                <w:b/>
                <w:bCs/>
                <w:color w:val="000000"/>
                <w:sz w:val="22"/>
                <w:szCs w:val="22"/>
              </w:rPr>
              <w:t>1077400</w:t>
            </w:r>
          </w:p>
        </w:tc>
      </w:tr>
    </w:tbl>
    <w:p w14:paraId="7E0E06AA" w14:textId="77777777" w:rsidR="00FE6FB6" w:rsidRDefault="00FE6FB6" w:rsidP="00411108">
      <w:pPr>
        <w:keepNext/>
        <w:spacing w:before="120" w:after="120"/>
        <w:ind w:left="720"/>
        <w:rPr>
          <w:rFonts w:eastAsia="Batang"/>
          <w:b/>
          <w:i/>
          <w:noProof/>
          <w:lang w:val="sr-Cyrl-RS" w:eastAsia="x-none"/>
        </w:rPr>
      </w:pPr>
    </w:p>
    <w:p w14:paraId="60E8BD59" w14:textId="4DABD5C4" w:rsidR="00745979" w:rsidRPr="001C0FE4" w:rsidRDefault="00DE22AD" w:rsidP="001C0FE4">
      <w:pPr>
        <w:pStyle w:val="Heading3"/>
        <w:rPr>
          <w:rFonts w:ascii="Times New Roman" w:eastAsia="Batang" w:hAnsi="Times New Roman"/>
          <w:noProof/>
          <w:sz w:val="24"/>
          <w:szCs w:val="24"/>
          <w:lang w:val="sr-Cyrl-RS"/>
        </w:rPr>
      </w:pPr>
      <w:bookmarkStart w:id="219" w:name="_Toc228276389"/>
      <w:r w:rsidRPr="001C0FE4">
        <w:rPr>
          <w:rFonts w:ascii="Times New Roman" w:eastAsia="Batang" w:hAnsi="Times New Roman"/>
          <w:noProof/>
          <w:sz w:val="24"/>
          <w:szCs w:val="24"/>
          <w:lang w:val="sr-Cyrl-RS"/>
        </w:rPr>
        <w:t>5.2.</w:t>
      </w:r>
      <w:r w:rsidR="001C0FE4">
        <w:rPr>
          <w:rFonts w:ascii="Times New Roman" w:eastAsia="Batang" w:hAnsi="Times New Roman"/>
          <w:noProof/>
          <w:sz w:val="24"/>
          <w:szCs w:val="24"/>
          <w:lang w:val="sr-Cyrl-RS"/>
        </w:rPr>
        <w:t>8</w:t>
      </w:r>
      <w:r w:rsidR="00745979" w:rsidRPr="001C0FE4">
        <w:rPr>
          <w:rFonts w:ascii="Times New Roman" w:eastAsia="Batang" w:hAnsi="Times New Roman"/>
          <w:noProof/>
          <w:sz w:val="24"/>
          <w:szCs w:val="24"/>
          <w:lang w:val="sr-Cyrl-RS"/>
        </w:rPr>
        <w:t>. Укупни трошкови произво</w:t>
      </w:r>
      <w:bookmarkEnd w:id="211"/>
      <w:r w:rsidR="00745979" w:rsidRPr="001C0FE4">
        <w:rPr>
          <w:rFonts w:ascii="Times New Roman" w:eastAsia="Batang" w:hAnsi="Times New Roman"/>
          <w:noProof/>
          <w:sz w:val="24"/>
          <w:szCs w:val="24"/>
          <w:lang w:val="sr-Cyrl-RS"/>
        </w:rPr>
        <w:t>д</w:t>
      </w:r>
      <w:bookmarkEnd w:id="212"/>
      <w:bookmarkEnd w:id="213"/>
      <w:r w:rsidR="00745979" w:rsidRPr="001C0FE4">
        <w:rPr>
          <w:rFonts w:ascii="Times New Roman" w:eastAsia="Batang" w:hAnsi="Times New Roman"/>
          <w:noProof/>
          <w:sz w:val="24"/>
          <w:szCs w:val="24"/>
          <w:lang w:val="sr-Cyrl-RS"/>
        </w:rPr>
        <w:t>њ</w:t>
      </w:r>
      <w:bookmarkEnd w:id="214"/>
      <w:r w:rsidR="00745979" w:rsidRPr="001C0FE4">
        <w:rPr>
          <w:rFonts w:ascii="Times New Roman" w:eastAsia="Batang" w:hAnsi="Times New Roman"/>
          <w:noProof/>
          <w:sz w:val="24"/>
          <w:szCs w:val="24"/>
          <w:lang w:val="sr-Cyrl-RS"/>
        </w:rPr>
        <w:t>е</w:t>
      </w:r>
      <w:bookmarkEnd w:id="215"/>
      <w:bookmarkEnd w:id="216"/>
      <w:bookmarkEnd w:id="217"/>
      <w:bookmarkEnd w:id="218"/>
      <w:bookmarkEnd w:id="219"/>
      <w:r w:rsidR="00745979" w:rsidRPr="001C0FE4">
        <w:rPr>
          <w:rFonts w:ascii="Times New Roman" w:eastAsia="Batang" w:hAnsi="Times New Roman"/>
          <w:noProof/>
          <w:sz w:val="24"/>
          <w:szCs w:val="24"/>
          <w:lang w:val="sr-Cyrl-RS"/>
        </w:rPr>
        <w:t xml:space="preserve"> </w:t>
      </w:r>
    </w:p>
    <w:p w14:paraId="5BB4E1DD" w14:textId="77B83AD5" w:rsidR="00745979" w:rsidRPr="00031744" w:rsidRDefault="00745979" w:rsidP="00031744">
      <w:pPr>
        <w:keepNext/>
        <w:spacing w:after="120"/>
        <w:ind w:firstLine="284"/>
        <w:jc w:val="center"/>
        <w:rPr>
          <w:b/>
          <w:i/>
          <w:lang w:val="sr-Cyrl-RS"/>
        </w:rPr>
      </w:pPr>
      <w:r w:rsidRPr="00031744">
        <w:rPr>
          <w:b/>
          <w:i/>
          <w:lang w:val="sr-Cyrl-RS"/>
        </w:rPr>
        <w:t>Табела 5</w:t>
      </w:r>
      <w:r w:rsidR="00031744">
        <w:rPr>
          <w:b/>
          <w:i/>
          <w:lang w:val="en-GB"/>
        </w:rPr>
        <w:t>1</w:t>
      </w:r>
      <w:r w:rsidRPr="00031744">
        <w:rPr>
          <w:b/>
          <w:i/>
          <w:lang w:val="sr-Cyrl-RS"/>
        </w:rPr>
        <w:t xml:space="preserve">. </w:t>
      </w:r>
      <w:r w:rsidRPr="00031744">
        <w:rPr>
          <w:bCs/>
          <w:i/>
          <w:lang w:val="sr-Cyrl-RS"/>
        </w:rPr>
        <w:t>Укупни трошкови производње</w:t>
      </w:r>
    </w:p>
    <w:tbl>
      <w:tblPr>
        <w:tblW w:w="0" w:type="auto"/>
        <w:jc w:val="center"/>
        <w:tblLook w:val="04A0" w:firstRow="1" w:lastRow="0" w:firstColumn="1" w:lastColumn="0" w:noHBand="0" w:noVBand="1"/>
      </w:tblPr>
      <w:tblGrid>
        <w:gridCol w:w="5240"/>
        <w:gridCol w:w="1206"/>
      </w:tblGrid>
      <w:tr w:rsidR="007330EB" w:rsidRPr="007330EB" w14:paraId="4AF70DE2"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1D3C0B1" w14:textId="77777777" w:rsidR="007330EB" w:rsidRPr="007330EB" w:rsidRDefault="007330EB" w:rsidP="00FF1E46">
            <w:pPr>
              <w:jc w:val="center"/>
              <w:rPr>
                <w:b/>
                <w:bCs/>
                <w:color w:val="000000"/>
                <w:sz w:val="22"/>
                <w:szCs w:val="22"/>
              </w:rPr>
            </w:pPr>
            <w:bookmarkStart w:id="220" w:name="_Toc181714351"/>
            <w:r w:rsidRPr="007330EB">
              <w:rPr>
                <w:b/>
                <w:bCs/>
                <w:color w:val="000000"/>
                <w:sz w:val="22"/>
                <w:szCs w:val="22"/>
                <w:lang w:val="sr-Cyrl-RS"/>
              </w:rPr>
              <w:t>Укупни трошкови производње</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3944A66" w14:textId="77777777" w:rsidR="007330EB" w:rsidRPr="007330EB" w:rsidRDefault="007330EB" w:rsidP="00FF1E46">
            <w:pPr>
              <w:jc w:val="center"/>
              <w:rPr>
                <w:b/>
                <w:bCs/>
                <w:color w:val="000000"/>
                <w:sz w:val="22"/>
                <w:szCs w:val="22"/>
              </w:rPr>
            </w:pPr>
            <w:r w:rsidRPr="007330EB">
              <w:rPr>
                <w:b/>
                <w:bCs/>
                <w:color w:val="000000"/>
                <w:sz w:val="22"/>
                <w:szCs w:val="22"/>
                <w:lang w:val="sr-Cyrl-RS"/>
              </w:rPr>
              <w:t>Укупно</w:t>
            </w:r>
          </w:p>
        </w:tc>
      </w:tr>
      <w:tr w:rsidR="007330EB" w:rsidRPr="007330EB" w14:paraId="1957D469"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C8759" w14:textId="77777777" w:rsidR="007330EB" w:rsidRPr="007330EB" w:rsidRDefault="007330EB" w:rsidP="00FF1E46">
            <w:pPr>
              <w:jc w:val="center"/>
              <w:rPr>
                <w:b/>
                <w:bCs/>
                <w:color w:val="000000"/>
                <w:sz w:val="22"/>
                <w:szCs w:val="22"/>
              </w:rPr>
            </w:pP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141188D" w14:textId="77777777" w:rsidR="007330EB" w:rsidRPr="007330EB" w:rsidRDefault="007330EB" w:rsidP="00FF1E46">
            <w:pPr>
              <w:jc w:val="center"/>
              <w:rPr>
                <w:b/>
                <w:bCs/>
                <w:color w:val="000000"/>
                <w:sz w:val="22"/>
                <w:szCs w:val="22"/>
              </w:rPr>
            </w:pPr>
            <w:r w:rsidRPr="007330EB">
              <w:rPr>
                <w:b/>
                <w:bCs/>
                <w:color w:val="000000"/>
                <w:sz w:val="22"/>
                <w:szCs w:val="22"/>
                <w:lang w:val="sr-Cyrl-RS"/>
              </w:rPr>
              <w:t>дин</w:t>
            </w:r>
          </w:p>
        </w:tc>
      </w:tr>
      <w:tr w:rsidR="007330EB" w:rsidRPr="007330EB" w14:paraId="2910A194"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97C7BF0" w14:textId="77777777" w:rsidR="007330EB" w:rsidRPr="007330EB" w:rsidRDefault="007330EB" w:rsidP="00FF1E46">
            <w:pPr>
              <w:jc w:val="center"/>
              <w:rPr>
                <w:color w:val="000000"/>
                <w:sz w:val="22"/>
                <w:szCs w:val="22"/>
              </w:rPr>
            </w:pPr>
            <w:r w:rsidRPr="007330EB">
              <w:rPr>
                <w:color w:val="000000"/>
                <w:sz w:val="22"/>
                <w:szCs w:val="22"/>
                <w:lang w:val="sr-Cyrl-RS"/>
              </w:rPr>
              <w:t>1. Производња дрвних сортимената</w:t>
            </w:r>
          </w:p>
        </w:tc>
        <w:tc>
          <w:tcPr>
            <w:tcW w:w="0" w:type="auto"/>
            <w:tcBorders>
              <w:top w:val="single" w:sz="4" w:space="0" w:color="auto"/>
              <w:left w:val="nil"/>
              <w:bottom w:val="single" w:sz="4" w:space="0" w:color="auto"/>
              <w:right w:val="single" w:sz="4" w:space="0" w:color="auto"/>
            </w:tcBorders>
            <w:vAlign w:val="center"/>
            <w:hideMark/>
          </w:tcPr>
          <w:p w14:paraId="17AB7E15" w14:textId="77777777" w:rsidR="007330EB" w:rsidRPr="007330EB" w:rsidRDefault="007330EB" w:rsidP="00FF1E46">
            <w:pPr>
              <w:jc w:val="center"/>
              <w:rPr>
                <w:color w:val="000000"/>
                <w:sz w:val="22"/>
                <w:szCs w:val="22"/>
              </w:rPr>
            </w:pPr>
            <w:r w:rsidRPr="007330EB">
              <w:rPr>
                <w:color w:val="000000"/>
                <w:sz w:val="22"/>
                <w:szCs w:val="22"/>
                <w:lang w:val="sr-Cyrl-RS"/>
              </w:rPr>
              <w:t>17,341,772</w:t>
            </w:r>
          </w:p>
        </w:tc>
      </w:tr>
      <w:tr w:rsidR="007330EB" w:rsidRPr="007330EB" w14:paraId="73E4C5F7"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E137C36" w14:textId="77777777" w:rsidR="007330EB" w:rsidRPr="007330EB" w:rsidRDefault="007330EB" w:rsidP="00FF1E46">
            <w:pPr>
              <w:jc w:val="center"/>
              <w:rPr>
                <w:color w:val="000000"/>
                <w:sz w:val="22"/>
                <w:szCs w:val="22"/>
              </w:rPr>
            </w:pPr>
            <w:r w:rsidRPr="007330EB">
              <w:rPr>
                <w:color w:val="000000"/>
                <w:sz w:val="22"/>
                <w:szCs w:val="22"/>
                <w:lang w:val="sr-Cyrl-RS"/>
              </w:rPr>
              <w:t>2. Заштита шума</w:t>
            </w:r>
          </w:p>
        </w:tc>
        <w:tc>
          <w:tcPr>
            <w:tcW w:w="0" w:type="auto"/>
            <w:tcBorders>
              <w:top w:val="single" w:sz="4" w:space="0" w:color="auto"/>
              <w:left w:val="nil"/>
              <w:bottom w:val="single" w:sz="4" w:space="0" w:color="auto"/>
              <w:right w:val="single" w:sz="4" w:space="0" w:color="auto"/>
            </w:tcBorders>
            <w:vAlign w:val="center"/>
            <w:hideMark/>
          </w:tcPr>
          <w:p w14:paraId="4C910E77" w14:textId="77777777" w:rsidR="007330EB" w:rsidRPr="007330EB" w:rsidRDefault="007330EB" w:rsidP="00FF1E46">
            <w:pPr>
              <w:jc w:val="center"/>
              <w:rPr>
                <w:color w:val="000000"/>
                <w:sz w:val="22"/>
                <w:szCs w:val="22"/>
              </w:rPr>
            </w:pPr>
            <w:r w:rsidRPr="007330EB">
              <w:rPr>
                <w:color w:val="000000"/>
                <w:sz w:val="22"/>
                <w:szCs w:val="22"/>
                <w:lang w:val="sr-Cyrl-RS"/>
              </w:rPr>
              <w:t>250,000</w:t>
            </w:r>
          </w:p>
        </w:tc>
      </w:tr>
      <w:tr w:rsidR="007330EB" w:rsidRPr="007330EB" w14:paraId="410AA720"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A8B93A9" w14:textId="77777777" w:rsidR="007330EB" w:rsidRPr="007330EB" w:rsidRDefault="007330EB" w:rsidP="00FF1E46">
            <w:pPr>
              <w:jc w:val="center"/>
              <w:rPr>
                <w:color w:val="000000"/>
                <w:sz w:val="22"/>
                <w:szCs w:val="22"/>
              </w:rPr>
            </w:pPr>
            <w:r w:rsidRPr="007330EB">
              <w:rPr>
                <w:color w:val="000000"/>
                <w:sz w:val="22"/>
                <w:szCs w:val="22"/>
                <w:lang w:val="sr-Cyrl-RS"/>
              </w:rPr>
              <w:t>3.Трошкови радова на гајењу и подизању шума</w:t>
            </w:r>
          </w:p>
        </w:tc>
        <w:tc>
          <w:tcPr>
            <w:tcW w:w="0" w:type="auto"/>
            <w:tcBorders>
              <w:top w:val="single" w:sz="4" w:space="0" w:color="auto"/>
              <w:left w:val="nil"/>
              <w:bottom w:val="single" w:sz="4" w:space="0" w:color="auto"/>
              <w:right w:val="single" w:sz="4" w:space="0" w:color="auto"/>
            </w:tcBorders>
            <w:vAlign w:val="center"/>
            <w:hideMark/>
          </w:tcPr>
          <w:p w14:paraId="47AC88D8" w14:textId="77777777" w:rsidR="007330EB" w:rsidRPr="007330EB" w:rsidRDefault="007330EB" w:rsidP="00FF1E46">
            <w:pPr>
              <w:jc w:val="center"/>
              <w:rPr>
                <w:color w:val="000000"/>
                <w:sz w:val="22"/>
                <w:szCs w:val="22"/>
              </w:rPr>
            </w:pPr>
            <w:r w:rsidRPr="007330EB">
              <w:rPr>
                <w:color w:val="000000"/>
                <w:sz w:val="22"/>
                <w:szCs w:val="22"/>
                <w:lang w:val="sr-Cyrl-RS"/>
              </w:rPr>
              <w:t>19,294,355</w:t>
            </w:r>
          </w:p>
        </w:tc>
      </w:tr>
      <w:tr w:rsidR="007330EB" w:rsidRPr="007330EB" w14:paraId="69DD9798"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0BA5C9A" w14:textId="77777777" w:rsidR="007330EB" w:rsidRPr="007330EB" w:rsidRDefault="007330EB" w:rsidP="00FF1E46">
            <w:pPr>
              <w:jc w:val="center"/>
              <w:rPr>
                <w:color w:val="000000"/>
                <w:sz w:val="22"/>
                <w:szCs w:val="22"/>
              </w:rPr>
            </w:pPr>
            <w:r w:rsidRPr="007330EB">
              <w:rPr>
                <w:color w:val="000000"/>
                <w:sz w:val="22"/>
                <w:szCs w:val="22"/>
                <w:lang w:val="sr-Cyrl-RS"/>
              </w:rPr>
              <w:t>4. Путеви</w:t>
            </w:r>
          </w:p>
        </w:tc>
        <w:tc>
          <w:tcPr>
            <w:tcW w:w="0" w:type="auto"/>
            <w:tcBorders>
              <w:top w:val="single" w:sz="4" w:space="0" w:color="auto"/>
              <w:left w:val="nil"/>
              <w:bottom w:val="single" w:sz="4" w:space="0" w:color="auto"/>
              <w:right w:val="single" w:sz="4" w:space="0" w:color="auto"/>
            </w:tcBorders>
            <w:vAlign w:val="center"/>
            <w:hideMark/>
          </w:tcPr>
          <w:p w14:paraId="187F61F4" w14:textId="77777777" w:rsidR="007330EB" w:rsidRPr="007330EB" w:rsidRDefault="007330EB" w:rsidP="00FF1E46">
            <w:pPr>
              <w:jc w:val="center"/>
              <w:rPr>
                <w:color w:val="000000"/>
                <w:sz w:val="22"/>
                <w:szCs w:val="22"/>
              </w:rPr>
            </w:pPr>
            <w:r w:rsidRPr="007330EB">
              <w:rPr>
                <w:color w:val="000000"/>
                <w:sz w:val="22"/>
                <w:szCs w:val="22"/>
                <w:lang w:val="sr-Cyrl-RS"/>
              </w:rPr>
              <w:t>350,000</w:t>
            </w:r>
          </w:p>
        </w:tc>
      </w:tr>
      <w:tr w:rsidR="007330EB" w:rsidRPr="007330EB" w14:paraId="25882E18"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50D86C5" w14:textId="77777777" w:rsidR="007330EB" w:rsidRPr="007330EB" w:rsidRDefault="007330EB" w:rsidP="00FF1E46">
            <w:pPr>
              <w:jc w:val="center"/>
              <w:rPr>
                <w:color w:val="000000"/>
                <w:sz w:val="22"/>
                <w:szCs w:val="22"/>
              </w:rPr>
            </w:pPr>
            <w:r w:rsidRPr="007330EB">
              <w:rPr>
                <w:color w:val="000000"/>
                <w:sz w:val="22"/>
                <w:szCs w:val="22"/>
                <w:lang w:val="sr-Cyrl-RS"/>
              </w:rPr>
              <w:t>5. Уређивање шума</w:t>
            </w:r>
          </w:p>
        </w:tc>
        <w:tc>
          <w:tcPr>
            <w:tcW w:w="0" w:type="auto"/>
            <w:tcBorders>
              <w:top w:val="single" w:sz="4" w:space="0" w:color="auto"/>
              <w:left w:val="nil"/>
              <w:bottom w:val="single" w:sz="4" w:space="0" w:color="auto"/>
              <w:right w:val="single" w:sz="4" w:space="0" w:color="auto"/>
            </w:tcBorders>
            <w:vAlign w:val="center"/>
            <w:hideMark/>
          </w:tcPr>
          <w:p w14:paraId="22F82AA1" w14:textId="77777777" w:rsidR="007330EB" w:rsidRPr="007330EB" w:rsidRDefault="007330EB" w:rsidP="00FF1E46">
            <w:pPr>
              <w:jc w:val="center"/>
              <w:rPr>
                <w:color w:val="000000"/>
                <w:sz w:val="22"/>
                <w:szCs w:val="22"/>
              </w:rPr>
            </w:pPr>
            <w:r w:rsidRPr="007330EB">
              <w:rPr>
                <w:color w:val="000000"/>
                <w:sz w:val="22"/>
                <w:szCs w:val="22"/>
                <w:lang w:val="sr-Cyrl-RS"/>
              </w:rPr>
              <w:t>1,077,400</w:t>
            </w:r>
          </w:p>
        </w:tc>
      </w:tr>
      <w:tr w:rsidR="007330EB" w:rsidRPr="007330EB" w14:paraId="379082CA"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45D0CC2" w14:textId="77777777" w:rsidR="007330EB" w:rsidRPr="007330EB" w:rsidRDefault="007330EB" w:rsidP="00FF1E46">
            <w:pPr>
              <w:jc w:val="center"/>
              <w:rPr>
                <w:color w:val="000000"/>
                <w:sz w:val="22"/>
                <w:szCs w:val="22"/>
              </w:rPr>
            </w:pPr>
            <w:r w:rsidRPr="007330EB">
              <w:rPr>
                <w:color w:val="000000"/>
                <w:sz w:val="22"/>
                <w:szCs w:val="22"/>
                <w:lang w:val="sr-Cyrl-RS"/>
              </w:rPr>
              <w:t>6. Средства за репродукцију шума</w:t>
            </w:r>
          </w:p>
        </w:tc>
        <w:tc>
          <w:tcPr>
            <w:tcW w:w="0" w:type="auto"/>
            <w:tcBorders>
              <w:top w:val="single" w:sz="4" w:space="0" w:color="auto"/>
              <w:left w:val="nil"/>
              <w:bottom w:val="single" w:sz="4" w:space="0" w:color="auto"/>
              <w:right w:val="single" w:sz="4" w:space="0" w:color="auto"/>
            </w:tcBorders>
            <w:vAlign w:val="center"/>
            <w:hideMark/>
          </w:tcPr>
          <w:p w14:paraId="30BF579A" w14:textId="77777777" w:rsidR="007330EB" w:rsidRPr="007330EB" w:rsidRDefault="007330EB" w:rsidP="00FF1E46">
            <w:pPr>
              <w:jc w:val="center"/>
              <w:rPr>
                <w:color w:val="000000"/>
                <w:sz w:val="22"/>
                <w:szCs w:val="22"/>
              </w:rPr>
            </w:pPr>
            <w:r w:rsidRPr="007330EB">
              <w:rPr>
                <w:color w:val="000000"/>
                <w:sz w:val="22"/>
                <w:szCs w:val="22"/>
                <w:lang w:val="sr-Cyrl-RS"/>
              </w:rPr>
              <w:t>5,012,126</w:t>
            </w:r>
          </w:p>
        </w:tc>
      </w:tr>
      <w:tr w:rsidR="007330EB" w:rsidRPr="007330EB" w14:paraId="78AEDF4D"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DF6630A" w14:textId="77777777" w:rsidR="007330EB" w:rsidRPr="007330EB" w:rsidRDefault="007330EB" w:rsidP="00FF1E46">
            <w:pPr>
              <w:jc w:val="center"/>
              <w:rPr>
                <w:color w:val="000000"/>
                <w:sz w:val="22"/>
                <w:szCs w:val="22"/>
              </w:rPr>
            </w:pPr>
            <w:r w:rsidRPr="007330EB">
              <w:rPr>
                <w:color w:val="000000"/>
                <w:sz w:val="22"/>
                <w:szCs w:val="22"/>
                <w:lang w:val="sr-Cyrl-RS"/>
              </w:rPr>
              <w:t>7. Накнада за коришћење шума и шумског земљишта</w:t>
            </w:r>
          </w:p>
        </w:tc>
        <w:tc>
          <w:tcPr>
            <w:tcW w:w="0" w:type="auto"/>
            <w:tcBorders>
              <w:top w:val="single" w:sz="4" w:space="0" w:color="auto"/>
              <w:left w:val="nil"/>
              <w:bottom w:val="single" w:sz="4" w:space="0" w:color="auto"/>
              <w:right w:val="single" w:sz="4" w:space="0" w:color="auto"/>
            </w:tcBorders>
            <w:vAlign w:val="center"/>
            <w:hideMark/>
          </w:tcPr>
          <w:p w14:paraId="30424070" w14:textId="77777777" w:rsidR="007330EB" w:rsidRPr="007330EB" w:rsidRDefault="007330EB" w:rsidP="00FF1E46">
            <w:pPr>
              <w:jc w:val="center"/>
              <w:rPr>
                <w:color w:val="000000"/>
                <w:sz w:val="22"/>
                <w:szCs w:val="22"/>
              </w:rPr>
            </w:pPr>
            <w:r w:rsidRPr="007330EB">
              <w:rPr>
                <w:color w:val="000000"/>
                <w:sz w:val="22"/>
                <w:szCs w:val="22"/>
                <w:lang w:val="sr-Cyrl-RS"/>
              </w:rPr>
              <w:t>1,322,581</w:t>
            </w:r>
          </w:p>
        </w:tc>
      </w:tr>
      <w:tr w:rsidR="007330EB" w:rsidRPr="007330EB" w14:paraId="4E078763" w14:textId="77777777" w:rsidTr="00FF1E4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67B98C46" w14:textId="77777777" w:rsidR="007330EB" w:rsidRPr="00FF1E46" w:rsidRDefault="007330EB" w:rsidP="00FF1E46">
            <w:pPr>
              <w:jc w:val="center"/>
              <w:rPr>
                <w:b/>
                <w:bCs/>
                <w:color w:val="000000"/>
                <w:sz w:val="22"/>
                <w:szCs w:val="22"/>
              </w:rPr>
            </w:pPr>
            <w:r w:rsidRPr="00FF1E46">
              <w:rPr>
                <w:b/>
                <w:bCs/>
                <w:color w:val="000000"/>
                <w:sz w:val="22"/>
                <w:szCs w:val="22"/>
                <w:lang w:val="sr-Cyrl-RS"/>
              </w:rPr>
              <w:t>Свега: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4474AA5" w14:textId="77777777" w:rsidR="007330EB" w:rsidRPr="00FF1E46" w:rsidRDefault="007330EB" w:rsidP="00FF1E46">
            <w:pPr>
              <w:jc w:val="center"/>
              <w:rPr>
                <w:b/>
                <w:bCs/>
                <w:color w:val="000000"/>
                <w:sz w:val="22"/>
                <w:szCs w:val="22"/>
              </w:rPr>
            </w:pPr>
            <w:r w:rsidRPr="00FF1E46">
              <w:rPr>
                <w:b/>
                <w:bCs/>
                <w:color w:val="000000"/>
                <w:sz w:val="22"/>
                <w:szCs w:val="22"/>
                <w:lang w:val="sr-Cyrl-RS"/>
              </w:rPr>
              <w:t>44,648,234</w:t>
            </w:r>
          </w:p>
        </w:tc>
      </w:tr>
    </w:tbl>
    <w:p w14:paraId="5C007917" w14:textId="77777777" w:rsidR="00FA45FE" w:rsidRDefault="00FA45FE" w:rsidP="001C0FE4">
      <w:pPr>
        <w:pStyle w:val="Heading2"/>
        <w:rPr>
          <w:rFonts w:ascii="Times New Roman" w:hAnsi="Times New Roman"/>
          <w:i w:val="0"/>
          <w:sz w:val="24"/>
          <w:szCs w:val="24"/>
          <w:lang w:val="sr-Cyrl-BA"/>
        </w:rPr>
      </w:pPr>
    </w:p>
    <w:p w14:paraId="7DB9AA31" w14:textId="77777777" w:rsidR="00FA45FE" w:rsidRDefault="00FA45FE" w:rsidP="00FA45FE">
      <w:pPr>
        <w:rPr>
          <w:lang w:val="sr-Cyrl-BA"/>
        </w:rPr>
      </w:pPr>
    </w:p>
    <w:p w14:paraId="176FF72D" w14:textId="77777777" w:rsidR="00FA45FE" w:rsidRDefault="00FA45FE" w:rsidP="00FA45FE">
      <w:pPr>
        <w:rPr>
          <w:lang w:val="sr-Cyrl-BA"/>
        </w:rPr>
      </w:pPr>
    </w:p>
    <w:p w14:paraId="307F6735" w14:textId="77777777" w:rsidR="00FA45FE" w:rsidRDefault="00FA45FE" w:rsidP="00FA45FE">
      <w:pPr>
        <w:rPr>
          <w:lang w:val="sr-Cyrl-BA"/>
        </w:rPr>
      </w:pPr>
    </w:p>
    <w:p w14:paraId="04BBDDEB" w14:textId="77777777" w:rsidR="00FA45FE" w:rsidRPr="00FA45FE" w:rsidRDefault="00FA45FE" w:rsidP="00FA45FE">
      <w:pPr>
        <w:rPr>
          <w:lang w:val="sr-Cyrl-BA"/>
        </w:rPr>
      </w:pPr>
    </w:p>
    <w:p w14:paraId="37106730" w14:textId="6E415901" w:rsidR="00745979" w:rsidRPr="00FA45FE" w:rsidRDefault="001C0FE4" w:rsidP="001C0FE4">
      <w:pPr>
        <w:pStyle w:val="Heading2"/>
        <w:rPr>
          <w:rFonts w:ascii="Times New Roman" w:hAnsi="Times New Roman"/>
          <w:i w:val="0"/>
          <w:sz w:val="24"/>
          <w:szCs w:val="24"/>
          <w:lang w:val="sr-Cyrl-BA"/>
        </w:rPr>
      </w:pPr>
      <w:bookmarkStart w:id="221" w:name="_Toc228276390"/>
      <w:r w:rsidRPr="001C0FE4">
        <w:rPr>
          <w:rFonts w:ascii="Times New Roman" w:hAnsi="Times New Roman"/>
          <w:i w:val="0"/>
          <w:sz w:val="24"/>
          <w:szCs w:val="24"/>
        </w:rPr>
        <w:lastRenderedPageBreak/>
        <w:t>5.3. ФОРМИРАЊЕ УКУПНОГ ПРИХОДА</w:t>
      </w:r>
      <w:bookmarkEnd w:id="220"/>
      <w:bookmarkEnd w:id="221"/>
    </w:p>
    <w:p w14:paraId="3C90B812" w14:textId="77777777" w:rsidR="00FA45FE" w:rsidRDefault="00FA45FE" w:rsidP="00031744">
      <w:pPr>
        <w:ind w:firstLine="426"/>
        <w:jc w:val="center"/>
        <w:rPr>
          <w:b/>
          <w:i/>
          <w:lang w:val="sr-Cyrl-RS"/>
        </w:rPr>
      </w:pPr>
    </w:p>
    <w:p w14:paraId="6CED644E" w14:textId="77777777" w:rsidR="00FA45FE" w:rsidRDefault="00FA45FE" w:rsidP="00031744">
      <w:pPr>
        <w:ind w:firstLine="426"/>
        <w:jc w:val="center"/>
        <w:rPr>
          <w:b/>
          <w:i/>
          <w:lang w:val="sr-Cyrl-RS"/>
        </w:rPr>
      </w:pPr>
    </w:p>
    <w:p w14:paraId="0B536AF7" w14:textId="16F26A86" w:rsidR="00DB58D9" w:rsidRPr="00031744" w:rsidRDefault="00031744" w:rsidP="00031744">
      <w:pPr>
        <w:ind w:firstLine="426"/>
        <w:jc w:val="center"/>
        <w:rPr>
          <w:b/>
          <w:bCs/>
          <w:i/>
          <w:lang w:val="sr-Cyrl-RS"/>
        </w:rPr>
      </w:pPr>
      <w:r w:rsidRPr="00031744">
        <w:rPr>
          <w:b/>
          <w:i/>
          <w:lang w:val="sr-Cyrl-RS"/>
        </w:rPr>
        <w:t>Табела 52</w:t>
      </w:r>
      <w:r w:rsidR="00DB58D9" w:rsidRPr="00031744">
        <w:rPr>
          <w:b/>
          <w:bCs/>
          <w:i/>
          <w:lang w:val="sr-Cyrl-RS"/>
        </w:rPr>
        <w:t>.</w:t>
      </w:r>
      <w:r w:rsidR="00DB58D9" w:rsidRPr="00031744">
        <w:rPr>
          <w:i/>
          <w:lang w:val="sr-Cyrl-RS"/>
        </w:rPr>
        <w:t xml:space="preserve"> </w:t>
      </w:r>
      <w:bookmarkStart w:id="222" w:name="_Hlk181536443"/>
      <w:r w:rsidR="00DB58D9" w:rsidRPr="00031744">
        <w:rPr>
          <w:i/>
          <w:lang w:val="sr-Cyrl-RS"/>
        </w:rPr>
        <w:t>Сортиментна структура дрвне запремине – просечно годишње</w:t>
      </w:r>
      <w:bookmarkEnd w:id="222"/>
    </w:p>
    <w:tbl>
      <w:tblPr>
        <w:tblW w:w="0" w:type="auto"/>
        <w:jc w:val="center"/>
        <w:tblLook w:val="04A0" w:firstRow="1" w:lastRow="0" w:firstColumn="1" w:lastColumn="0" w:noHBand="0" w:noVBand="1"/>
      </w:tblPr>
      <w:tblGrid>
        <w:gridCol w:w="2376"/>
        <w:gridCol w:w="601"/>
        <w:gridCol w:w="736"/>
        <w:gridCol w:w="711"/>
        <w:gridCol w:w="711"/>
        <w:gridCol w:w="711"/>
        <w:gridCol w:w="1146"/>
        <w:gridCol w:w="1227"/>
        <w:gridCol w:w="1295"/>
      </w:tblGrid>
      <w:tr w:rsidR="007330EB" w:rsidRPr="007330EB" w14:paraId="3871D52D"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0B40ED1"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Врсте</w:t>
            </w:r>
            <w:proofErr w:type="spellEnd"/>
            <w:r w:rsidRPr="00FF1E46">
              <w:rPr>
                <w:b/>
                <w:bCs/>
                <w:color w:val="000000"/>
                <w:sz w:val="22"/>
                <w:szCs w:val="22"/>
              </w:rPr>
              <w:t xml:space="preserve"> </w:t>
            </w:r>
            <w:proofErr w:type="spellStart"/>
            <w:r w:rsidRPr="00FF1E46">
              <w:rPr>
                <w:b/>
                <w:bCs/>
                <w:color w:val="000000"/>
                <w:sz w:val="22"/>
                <w:szCs w:val="22"/>
              </w:rPr>
              <w:t>дрвећа</w:t>
            </w:r>
            <w:proofErr w:type="spellEnd"/>
          </w:p>
        </w:tc>
        <w:tc>
          <w:tcPr>
            <w:tcW w:w="0" w:type="auto"/>
            <w:gridSpan w:val="8"/>
            <w:tcBorders>
              <w:top w:val="single" w:sz="4" w:space="0" w:color="auto"/>
              <w:left w:val="nil"/>
              <w:bottom w:val="single" w:sz="4" w:space="0" w:color="auto"/>
              <w:right w:val="single" w:sz="4" w:space="0" w:color="auto"/>
            </w:tcBorders>
            <w:shd w:val="clear" w:color="000000" w:fill="D9D9D9"/>
            <w:noWrap/>
            <w:vAlign w:val="center"/>
            <w:hideMark/>
          </w:tcPr>
          <w:p w14:paraId="56A95013" w14:textId="77777777" w:rsidR="007330EB" w:rsidRPr="00FF1E46" w:rsidRDefault="007330EB" w:rsidP="00FF1E46">
            <w:pPr>
              <w:jc w:val="center"/>
              <w:rPr>
                <w:b/>
                <w:bCs/>
                <w:color w:val="000000"/>
                <w:sz w:val="22"/>
                <w:szCs w:val="22"/>
              </w:rPr>
            </w:pPr>
            <w:r w:rsidRPr="00FF1E46">
              <w:rPr>
                <w:b/>
                <w:bCs/>
                <w:color w:val="000000"/>
                <w:sz w:val="22"/>
                <w:szCs w:val="22"/>
              </w:rPr>
              <w:t>С о р т и м е н т и</w:t>
            </w:r>
          </w:p>
        </w:tc>
      </w:tr>
      <w:tr w:rsidR="007330EB" w:rsidRPr="007330EB" w14:paraId="37307BC5"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0BE4E3" w14:textId="77777777"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1D587B29" w14:textId="77777777" w:rsidR="007330EB" w:rsidRPr="00FF1E46" w:rsidRDefault="007330EB" w:rsidP="00FF1E46">
            <w:pPr>
              <w:jc w:val="center"/>
              <w:rPr>
                <w:b/>
                <w:bCs/>
                <w:color w:val="000000"/>
                <w:sz w:val="22"/>
                <w:szCs w:val="22"/>
              </w:rPr>
            </w:pPr>
            <w:r w:rsidRPr="00FF1E46">
              <w:rPr>
                <w:b/>
                <w:bCs/>
                <w:color w:val="000000"/>
                <w:sz w:val="22"/>
                <w:szCs w:val="22"/>
              </w:rPr>
              <w:t>F</w:t>
            </w:r>
          </w:p>
        </w:tc>
        <w:tc>
          <w:tcPr>
            <w:tcW w:w="0" w:type="auto"/>
            <w:tcBorders>
              <w:top w:val="nil"/>
              <w:left w:val="nil"/>
              <w:bottom w:val="single" w:sz="4" w:space="0" w:color="auto"/>
              <w:right w:val="single" w:sz="4" w:space="0" w:color="auto"/>
            </w:tcBorders>
            <w:shd w:val="clear" w:color="000000" w:fill="D9D9D9"/>
            <w:vAlign w:val="center"/>
            <w:hideMark/>
          </w:tcPr>
          <w:p w14:paraId="66798B31" w14:textId="77777777" w:rsidR="007330EB" w:rsidRPr="00FF1E46" w:rsidRDefault="007330EB" w:rsidP="00FF1E46">
            <w:pPr>
              <w:jc w:val="center"/>
              <w:rPr>
                <w:b/>
                <w:bCs/>
                <w:color w:val="000000"/>
                <w:sz w:val="22"/>
                <w:szCs w:val="22"/>
              </w:rPr>
            </w:pPr>
            <w:r w:rsidRPr="00FF1E46">
              <w:rPr>
                <w:b/>
                <w:bCs/>
                <w:color w:val="000000"/>
                <w:sz w:val="22"/>
                <w:szCs w:val="22"/>
              </w:rPr>
              <w:t>L (K)</w:t>
            </w:r>
          </w:p>
        </w:tc>
        <w:tc>
          <w:tcPr>
            <w:tcW w:w="0" w:type="auto"/>
            <w:tcBorders>
              <w:top w:val="nil"/>
              <w:left w:val="nil"/>
              <w:bottom w:val="single" w:sz="4" w:space="0" w:color="auto"/>
              <w:right w:val="single" w:sz="4" w:space="0" w:color="auto"/>
            </w:tcBorders>
            <w:shd w:val="clear" w:color="000000" w:fill="D9D9D9"/>
            <w:vAlign w:val="center"/>
            <w:hideMark/>
          </w:tcPr>
          <w:p w14:paraId="5FDDC997" w14:textId="4400F38C" w:rsidR="007330EB" w:rsidRPr="00FF1E46" w:rsidRDefault="007330EB" w:rsidP="00FF1E46">
            <w:pPr>
              <w:jc w:val="center"/>
              <w:rPr>
                <w:b/>
                <w:bCs/>
                <w:color w:val="000000"/>
                <w:sz w:val="22"/>
                <w:szCs w:val="22"/>
              </w:rPr>
            </w:pPr>
            <w:r w:rsidRPr="00FF1E46">
              <w:rPr>
                <w:b/>
                <w:bCs/>
                <w:color w:val="000000"/>
                <w:sz w:val="22"/>
                <w:szCs w:val="22"/>
              </w:rPr>
              <w:t>I</w:t>
            </w:r>
          </w:p>
        </w:tc>
        <w:tc>
          <w:tcPr>
            <w:tcW w:w="0" w:type="auto"/>
            <w:tcBorders>
              <w:top w:val="nil"/>
              <w:left w:val="nil"/>
              <w:bottom w:val="single" w:sz="4" w:space="0" w:color="auto"/>
              <w:right w:val="single" w:sz="4" w:space="0" w:color="auto"/>
            </w:tcBorders>
            <w:shd w:val="clear" w:color="000000" w:fill="D9D9D9"/>
            <w:vAlign w:val="center"/>
            <w:hideMark/>
          </w:tcPr>
          <w:p w14:paraId="5A8B8A2F" w14:textId="77777777" w:rsidR="007330EB" w:rsidRPr="00FF1E46" w:rsidRDefault="007330EB" w:rsidP="00FF1E46">
            <w:pPr>
              <w:jc w:val="center"/>
              <w:rPr>
                <w:b/>
                <w:bCs/>
                <w:color w:val="000000"/>
                <w:sz w:val="22"/>
                <w:szCs w:val="22"/>
              </w:rPr>
            </w:pPr>
            <w:r w:rsidRPr="00FF1E46">
              <w:rPr>
                <w:b/>
                <w:bCs/>
                <w:color w:val="000000"/>
                <w:sz w:val="22"/>
                <w:szCs w:val="22"/>
              </w:rPr>
              <w:t>II</w:t>
            </w:r>
          </w:p>
        </w:tc>
        <w:tc>
          <w:tcPr>
            <w:tcW w:w="0" w:type="auto"/>
            <w:tcBorders>
              <w:top w:val="nil"/>
              <w:left w:val="nil"/>
              <w:bottom w:val="single" w:sz="4" w:space="0" w:color="auto"/>
              <w:right w:val="single" w:sz="4" w:space="0" w:color="auto"/>
            </w:tcBorders>
            <w:shd w:val="clear" w:color="000000" w:fill="D9D9D9"/>
            <w:vAlign w:val="center"/>
            <w:hideMark/>
          </w:tcPr>
          <w:p w14:paraId="36410F3B" w14:textId="77777777" w:rsidR="007330EB" w:rsidRPr="00FF1E46" w:rsidRDefault="007330EB" w:rsidP="00FF1E46">
            <w:pPr>
              <w:jc w:val="center"/>
              <w:rPr>
                <w:b/>
                <w:bCs/>
                <w:color w:val="000000"/>
                <w:sz w:val="22"/>
                <w:szCs w:val="22"/>
              </w:rPr>
            </w:pPr>
            <w:r w:rsidRPr="00FF1E46">
              <w:rPr>
                <w:b/>
                <w:bCs/>
                <w:color w:val="000000"/>
                <w:sz w:val="22"/>
                <w:szCs w:val="22"/>
              </w:rPr>
              <w:t>III</w:t>
            </w:r>
          </w:p>
        </w:tc>
        <w:tc>
          <w:tcPr>
            <w:tcW w:w="0" w:type="auto"/>
            <w:tcBorders>
              <w:top w:val="nil"/>
              <w:left w:val="nil"/>
              <w:bottom w:val="single" w:sz="4" w:space="0" w:color="auto"/>
              <w:right w:val="single" w:sz="4" w:space="0" w:color="auto"/>
            </w:tcBorders>
            <w:shd w:val="clear" w:color="000000" w:fill="D9D9D9"/>
            <w:vAlign w:val="center"/>
            <w:hideMark/>
          </w:tcPr>
          <w:p w14:paraId="78F22252"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Ост.техн</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7C1BA676"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Свега</w:t>
            </w:r>
            <w:proofErr w:type="spellEnd"/>
            <w:r w:rsidRPr="00FF1E46">
              <w:rPr>
                <w:b/>
                <w:bCs/>
                <w:color w:val="000000"/>
                <w:sz w:val="22"/>
                <w:szCs w:val="22"/>
              </w:rPr>
              <w:t xml:space="preserve"> </w:t>
            </w:r>
            <w:proofErr w:type="spellStart"/>
            <w:r w:rsidRPr="00FF1E46">
              <w:rPr>
                <w:b/>
                <w:bCs/>
                <w:color w:val="000000"/>
                <w:sz w:val="22"/>
                <w:szCs w:val="22"/>
              </w:rPr>
              <w:t>тех</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4BCDF4AD"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Просторно</w:t>
            </w:r>
            <w:proofErr w:type="spellEnd"/>
          </w:p>
        </w:tc>
      </w:tr>
      <w:tr w:rsidR="007330EB" w:rsidRPr="007330EB" w14:paraId="06FF626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A09161F" w14:textId="77777777" w:rsidR="007330EB" w:rsidRPr="007330EB" w:rsidRDefault="007330EB" w:rsidP="00FF1E46">
            <w:pPr>
              <w:jc w:val="center"/>
              <w:rPr>
                <w:color w:val="000000"/>
                <w:sz w:val="22"/>
                <w:szCs w:val="22"/>
              </w:rPr>
            </w:pPr>
            <w:proofErr w:type="spellStart"/>
            <w:r w:rsidRPr="007330EB">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29A29022" w14:textId="77777777" w:rsidR="007330EB" w:rsidRPr="007330EB" w:rsidRDefault="007330EB" w:rsidP="00FF1E46">
            <w:pPr>
              <w:jc w:val="center"/>
              <w:rPr>
                <w:color w:val="000000"/>
                <w:sz w:val="22"/>
                <w:szCs w:val="22"/>
              </w:rPr>
            </w:pPr>
            <w:r w:rsidRPr="007330EB">
              <w:rPr>
                <w:color w:val="000000"/>
                <w:sz w:val="22"/>
                <w:szCs w:val="22"/>
              </w:rPr>
              <w:t>17.7</w:t>
            </w:r>
          </w:p>
        </w:tc>
        <w:tc>
          <w:tcPr>
            <w:tcW w:w="0" w:type="auto"/>
            <w:tcBorders>
              <w:top w:val="nil"/>
              <w:left w:val="nil"/>
              <w:bottom w:val="single" w:sz="4" w:space="0" w:color="auto"/>
              <w:right w:val="single" w:sz="4" w:space="0" w:color="auto"/>
            </w:tcBorders>
            <w:noWrap/>
            <w:vAlign w:val="center"/>
            <w:hideMark/>
          </w:tcPr>
          <w:p w14:paraId="5C803F44" w14:textId="77777777" w:rsidR="007330EB" w:rsidRPr="007330EB" w:rsidRDefault="007330EB" w:rsidP="00FF1E46">
            <w:pPr>
              <w:jc w:val="center"/>
              <w:rPr>
                <w:color w:val="000000"/>
                <w:sz w:val="22"/>
                <w:szCs w:val="22"/>
              </w:rPr>
            </w:pPr>
            <w:r w:rsidRPr="007330EB">
              <w:rPr>
                <w:color w:val="000000"/>
                <w:sz w:val="22"/>
                <w:szCs w:val="22"/>
              </w:rPr>
              <w:t>35.4</w:t>
            </w:r>
          </w:p>
        </w:tc>
        <w:tc>
          <w:tcPr>
            <w:tcW w:w="0" w:type="auto"/>
            <w:tcBorders>
              <w:top w:val="nil"/>
              <w:left w:val="nil"/>
              <w:bottom w:val="single" w:sz="4" w:space="0" w:color="auto"/>
              <w:right w:val="single" w:sz="4" w:space="0" w:color="auto"/>
            </w:tcBorders>
            <w:noWrap/>
            <w:vAlign w:val="center"/>
            <w:hideMark/>
          </w:tcPr>
          <w:p w14:paraId="3F080884" w14:textId="77777777" w:rsidR="007330EB" w:rsidRPr="007330EB" w:rsidRDefault="007330EB" w:rsidP="00FF1E46">
            <w:pPr>
              <w:jc w:val="center"/>
              <w:rPr>
                <w:color w:val="000000"/>
                <w:sz w:val="22"/>
                <w:szCs w:val="22"/>
              </w:rPr>
            </w:pPr>
            <w:r w:rsidRPr="007330EB">
              <w:rPr>
                <w:color w:val="000000"/>
                <w:sz w:val="22"/>
                <w:szCs w:val="22"/>
              </w:rPr>
              <w:t>124.2</w:t>
            </w:r>
          </w:p>
        </w:tc>
        <w:tc>
          <w:tcPr>
            <w:tcW w:w="0" w:type="auto"/>
            <w:tcBorders>
              <w:top w:val="nil"/>
              <w:left w:val="nil"/>
              <w:bottom w:val="single" w:sz="4" w:space="0" w:color="auto"/>
              <w:right w:val="single" w:sz="4" w:space="0" w:color="auto"/>
            </w:tcBorders>
            <w:noWrap/>
            <w:vAlign w:val="center"/>
            <w:hideMark/>
          </w:tcPr>
          <w:p w14:paraId="323B909D" w14:textId="77777777" w:rsidR="007330EB" w:rsidRPr="007330EB" w:rsidRDefault="007330EB" w:rsidP="00FF1E46">
            <w:pPr>
              <w:jc w:val="center"/>
              <w:rPr>
                <w:color w:val="000000"/>
                <w:sz w:val="22"/>
                <w:szCs w:val="22"/>
              </w:rPr>
            </w:pPr>
            <w:r w:rsidRPr="007330EB">
              <w:rPr>
                <w:color w:val="000000"/>
                <w:sz w:val="22"/>
                <w:szCs w:val="22"/>
              </w:rPr>
              <w:t>70.8</w:t>
            </w:r>
          </w:p>
        </w:tc>
        <w:tc>
          <w:tcPr>
            <w:tcW w:w="0" w:type="auto"/>
            <w:tcBorders>
              <w:top w:val="nil"/>
              <w:left w:val="nil"/>
              <w:bottom w:val="single" w:sz="4" w:space="0" w:color="auto"/>
              <w:right w:val="single" w:sz="4" w:space="0" w:color="auto"/>
            </w:tcBorders>
            <w:noWrap/>
            <w:vAlign w:val="center"/>
            <w:hideMark/>
          </w:tcPr>
          <w:p w14:paraId="322796A7" w14:textId="77777777" w:rsidR="007330EB" w:rsidRPr="007330EB" w:rsidRDefault="007330EB" w:rsidP="00FF1E46">
            <w:pPr>
              <w:jc w:val="center"/>
              <w:rPr>
                <w:color w:val="000000"/>
                <w:sz w:val="22"/>
                <w:szCs w:val="22"/>
              </w:rPr>
            </w:pPr>
            <w:r w:rsidRPr="007330EB">
              <w:rPr>
                <w:color w:val="000000"/>
                <w:sz w:val="22"/>
                <w:szCs w:val="22"/>
              </w:rPr>
              <w:t>106.5</w:t>
            </w:r>
          </w:p>
        </w:tc>
        <w:tc>
          <w:tcPr>
            <w:tcW w:w="0" w:type="auto"/>
            <w:tcBorders>
              <w:top w:val="nil"/>
              <w:left w:val="nil"/>
              <w:bottom w:val="single" w:sz="4" w:space="0" w:color="auto"/>
              <w:right w:val="single" w:sz="4" w:space="0" w:color="auto"/>
            </w:tcBorders>
            <w:noWrap/>
            <w:vAlign w:val="center"/>
            <w:hideMark/>
          </w:tcPr>
          <w:p w14:paraId="33CB4050" w14:textId="738C17A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76F0705" w14:textId="77777777" w:rsidR="007330EB" w:rsidRPr="007330EB" w:rsidRDefault="007330EB" w:rsidP="00FF1E46">
            <w:pPr>
              <w:jc w:val="center"/>
              <w:rPr>
                <w:color w:val="000000"/>
                <w:sz w:val="22"/>
                <w:szCs w:val="22"/>
              </w:rPr>
            </w:pPr>
            <w:r w:rsidRPr="007330EB">
              <w:rPr>
                <w:color w:val="000000"/>
                <w:sz w:val="22"/>
                <w:szCs w:val="22"/>
              </w:rPr>
              <w:t>354.5</w:t>
            </w:r>
          </w:p>
        </w:tc>
        <w:tc>
          <w:tcPr>
            <w:tcW w:w="0" w:type="auto"/>
            <w:tcBorders>
              <w:top w:val="nil"/>
              <w:left w:val="nil"/>
              <w:bottom w:val="single" w:sz="4" w:space="0" w:color="auto"/>
              <w:right w:val="single" w:sz="4" w:space="0" w:color="auto"/>
            </w:tcBorders>
            <w:noWrap/>
            <w:vAlign w:val="center"/>
            <w:hideMark/>
          </w:tcPr>
          <w:p w14:paraId="196D0902" w14:textId="77777777" w:rsidR="007330EB" w:rsidRPr="007330EB" w:rsidRDefault="007330EB" w:rsidP="00FF1E46">
            <w:pPr>
              <w:jc w:val="center"/>
              <w:rPr>
                <w:color w:val="000000"/>
                <w:sz w:val="22"/>
                <w:szCs w:val="22"/>
              </w:rPr>
            </w:pPr>
            <w:r w:rsidRPr="007330EB">
              <w:rPr>
                <w:color w:val="000000"/>
                <w:sz w:val="22"/>
                <w:szCs w:val="22"/>
              </w:rPr>
              <w:t>1066.7</w:t>
            </w:r>
          </w:p>
        </w:tc>
      </w:tr>
      <w:tr w:rsidR="007330EB" w:rsidRPr="007330EB" w14:paraId="7B4A38D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E6FBB21" w14:textId="77777777" w:rsidR="007330EB" w:rsidRPr="007330EB" w:rsidRDefault="007330EB" w:rsidP="00FF1E46">
            <w:pPr>
              <w:jc w:val="center"/>
              <w:rPr>
                <w:color w:val="000000"/>
                <w:sz w:val="22"/>
                <w:szCs w:val="22"/>
              </w:rPr>
            </w:pPr>
            <w:proofErr w:type="spellStart"/>
            <w:r w:rsidRPr="007330EB">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6F6A980F" w14:textId="77777777" w:rsidR="007330EB" w:rsidRPr="007330EB" w:rsidRDefault="007330EB" w:rsidP="00FF1E46">
            <w:pPr>
              <w:jc w:val="center"/>
              <w:rPr>
                <w:color w:val="000000"/>
                <w:sz w:val="22"/>
                <w:szCs w:val="22"/>
              </w:rPr>
            </w:pPr>
            <w:r w:rsidRPr="007330EB">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675864B1" w14:textId="77777777" w:rsidR="007330EB" w:rsidRPr="007330EB" w:rsidRDefault="007330EB" w:rsidP="00FF1E46">
            <w:pPr>
              <w:jc w:val="center"/>
              <w:rPr>
                <w:color w:val="000000"/>
                <w:sz w:val="22"/>
                <w:szCs w:val="22"/>
              </w:rPr>
            </w:pPr>
            <w:r w:rsidRPr="007330EB">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451BD436" w14:textId="77777777" w:rsidR="007330EB" w:rsidRPr="007330EB" w:rsidRDefault="007330EB" w:rsidP="00FF1E46">
            <w:pPr>
              <w:jc w:val="center"/>
              <w:rPr>
                <w:color w:val="000000"/>
                <w:sz w:val="22"/>
                <w:szCs w:val="22"/>
              </w:rPr>
            </w:pPr>
            <w:r w:rsidRPr="007330EB">
              <w:rPr>
                <w:color w:val="000000"/>
                <w:sz w:val="22"/>
                <w:szCs w:val="22"/>
              </w:rPr>
              <w:t>24.0</w:t>
            </w:r>
          </w:p>
        </w:tc>
        <w:tc>
          <w:tcPr>
            <w:tcW w:w="0" w:type="auto"/>
            <w:tcBorders>
              <w:top w:val="nil"/>
              <w:left w:val="nil"/>
              <w:bottom w:val="single" w:sz="4" w:space="0" w:color="auto"/>
              <w:right w:val="single" w:sz="4" w:space="0" w:color="auto"/>
            </w:tcBorders>
            <w:noWrap/>
            <w:vAlign w:val="center"/>
            <w:hideMark/>
          </w:tcPr>
          <w:p w14:paraId="57A8E366" w14:textId="77777777" w:rsidR="007330EB" w:rsidRPr="007330EB" w:rsidRDefault="007330EB" w:rsidP="00FF1E46">
            <w:pPr>
              <w:jc w:val="center"/>
              <w:rPr>
                <w:color w:val="000000"/>
                <w:sz w:val="22"/>
                <w:szCs w:val="22"/>
              </w:rPr>
            </w:pPr>
            <w:r w:rsidRPr="007330EB">
              <w:rPr>
                <w:color w:val="000000"/>
                <w:sz w:val="22"/>
                <w:szCs w:val="22"/>
              </w:rPr>
              <w:t>24.0</w:t>
            </w:r>
          </w:p>
        </w:tc>
        <w:tc>
          <w:tcPr>
            <w:tcW w:w="0" w:type="auto"/>
            <w:tcBorders>
              <w:top w:val="nil"/>
              <w:left w:val="nil"/>
              <w:bottom w:val="single" w:sz="4" w:space="0" w:color="auto"/>
              <w:right w:val="single" w:sz="4" w:space="0" w:color="auto"/>
            </w:tcBorders>
            <w:noWrap/>
            <w:vAlign w:val="center"/>
            <w:hideMark/>
          </w:tcPr>
          <w:p w14:paraId="05289A59" w14:textId="60743AA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1B5F717" w14:textId="77777777" w:rsidR="007330EB" w:rsidRPr="007330EB" w:rsidRDefault="007330EB" w:rsidP="00FF1E46">
            <w:pPr>
              <w:jc w:val="center"/>
              <w:rPr>
                <w:color w:val="000000"/>
                <w:sz w:val="22"/>
                <w:szCs w:val="22"/>
              </w:rPr>
            </w:pPr>
            <w:r w:rsidRPr="007330EB">
              <w:rPr>
                <w:color w:val="000000"/>
                <w:sz w:val="22"/>
                <w:szCs w:val="22"/>
              </w:rPr>
              <w:t>191.6</w:t>
            </w:r>
          </w:p>
        </w:tc>
        <w:tc>
          <w:tcPr>
            <w:tcW w:w="0" w:type="auto"/>
            <w:tcBorders>
              <w:top w:val="nil"/>
              <w:left w:val="nil"/>
              <w:bottom w:val="single" w:sz="4" w:space="0" w:color="auto"/>
              <w:right w:val="single" w:sz="4" w:space="0" w:color="auto"/>
            </w:tcBorders>
            <w:noWrap/>
            <w:vAlign w:val="center"/>
            <w:hideMark/>
          </w:tcPr>
          <w:p w14:paraId="3CD4EE05" w14:textId="77777777" w:rsidR="007330EB" w:rsidRPr="007330EB" w:rsidRDefault="007330EB" w:rsidP="00FF1E46">
            <w:pPr>
              <w:jc w:val="center"/>
              <w:rPr>
                <w:color w:val="000000"/>
                <w:sz w:val="22"/>
                <w:szCs w:val="22"/>
              </w:rPr>
            </w:pPr>
            <w:r w:rsidRPr="007330EB">
              <w:rPr>
                <w:color w:val="000000"/>
                <w:sz w:val="22"/>
                <w:szCs w:val="22"/>
              </w:rPr>
              <w:t>239.5</w:t>
            </w:r>
          </w:p>
        </w:tc>
        <w:tc>
          <w:tcPr>
            <w:tcW w:w="0" w:type="auto"/>
            <w:tcBorders>
              <w:top w:val="nil"/>
              <w:left w:val="nil"/>
              <w:bottom w:val="single" w:sz="4" w:space="0" w:color="auto"/>
              <w:right w:val="single" w:sz="4" w:space="0" w:color="auto"/>
            </w:tcBorders>
            <w:noWrap/>
            <w:vAlign w:val="center"/>
            <w:hideMark/>
          </w:tcPr>
          <w:p w14:paraId="4FBC064B" w14:textId="77777777" w:rsidR="007330EB" w:rsidRPr="007330EB" w:rsidRDefault="007330EB" w:rsidP="00FF1E46">
            <w:pPr>
              <w:jc w:val="center"/>
              <w:rPr>
                <w:color w:val="000000"/>
                <w:sz w:val="22"/>
                <w:szCs w:val="22"/>
              </w:rPr>
            </w:pPr>
            <w:r w:rsidRPr="007330EB">
              <w:rPr>
                <w:color w:val="000000"/>
                <w:sz w:val="22"/>
                <w:szCs w:val="22"/>
              </w:rPr>
              <w:t>1974.0</w:t>
            </w:r>
          </w:p>
        </w:tc>
      </w:tr>
      <w:tr w:rsidR="007330EB" w:rsidRPr="007330EB" w14:paraId="6EA58AAD"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974A3BE" w14:textId="77777777" w:rsidR="007330EB" w:rsidRPr="007330EB" w:rsidRDefault="007330EB" w:rsidP="00FF1E46">
            <w:pPr>
              <w:jc w:val="center"/>
              <w:rPr>
                <w:color w:val="000000"/>
                <w:sz w:val="22"/>
                <w:szCs w:val="22"/>
              </w:rPr>
            </w:pPr>
            <w:proofErr w:type="spellStart"/>
            <w:r w:rsidRPr="007330EB">
              <w:rPr>
                <w:color w:val="000000"/>
                <w:sz w:val="22"/>
                <w:szCs w:val="22"/>
              </w:rPr>
              <w:t>Бела</w:t>
            </w:r>
            <w:proofErr w:type="spellEnd"/>
            <w:r w:rsidRPr="007330EB">
              <w:rPr>
                <w:color w:val="000000"/>
                <w:sz w:val="22"/>
                <w:szCs w:val="22"/>
              </w:rPr>
              <w:t xml:space="preserve"> </w:t>
            </w:r>
            <w:proofErr w:type="spellStart"/>
            <w:r w:rsidRPr="007330EB">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3ABA9D0B" w14:textId="77777777" w:rsidR="007330EB" w:rsidRPr="007330EB" w:rsidRDefault="007330EB" w:rsidP="00FF1E46">
            <w:pPr>
              <w:jc w:val="center"/>
              <w:rPr>
                <w:color w:val="000000"/>
                <w:sz w:val="22"/>
                <w:szCs w:val="22"/>
              </w:rPr>
            </w:pPr>
            <w:r w:rsidRPr="007330EB">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242793DA" w14:textId="77777777" w:rsidR="007330EB" w:rsidRPr="007330EB" w:rsidRDefault="007330EB" w:rsidP="00FF1E46">
            <w:pPr>
              <w:jc w:val="center"/>
              <w:rPr>
                <w:color w:val="000000"/>
                <w:sz w:val="22"/>
                <w:szCs w:val="22"/>
              </w:rPr>
            </w:pPr>
            <w:r w:rsidRPr="007330EB">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D5FD868" w14:textId="77777777" w:rsidR="007330EB" w:rsidRPr="007330EB" w:rsidRDefault="007330EB" w:rsidP="00FF1E46">
            <w:pPr>
              <w:jc w:val="center"/>
              <w:rPr>
                <w:color w:val="000000"/>
                <w:sz w:val="22"/>
                <w:szCs w:val="22"/>
              </w:rPr>
            </w:pPr>
            <w:r w:rsidRPr="007330EB">
              <w:rPr>
                <w:color w:val="000000"/>
                <w:sz w:val="22"/>
                <w:szCs w:val="22"/>
              </w:rPr>
              <w:t>16.9</w:t>
            </w:r>
          </w:p>
        </w:tc>
        <w:tc>
          <w:tcPr>
            <w:tcW w:w="0" w:type="auto"/>
            <w:tcBorders>
              <w:top w:val="nil"/>
              <w:left w:val="nil"/>
              <w:bottom w:val="single" w:sz="4" w:space="0" w:color="auto"/>
              <w:right w:val="single" w:sz="4" w:space="0" w:color="auto"/>
            </w:tcBorders>
            <w:noWrap/>
            <w:vAlign w:val="center"/>
            <w:hideMark/>
          </w:tcPr>
          <w:p w14:paraId="00FDC8D4" w14:textId="77777777" w:rsidR="007330EB" w:rsidRPr="007330EB" w:rsidRDefault="007330EB" w:rsidP="00FF1E46">
            <w:pPr>
              <w:jc w:val="center"/>
              <w:rPr>
                <w:color w:val="000000"/>
                <w:sz w:val="22"/>
                <w:szCs w:val="22"/>
              </w:rPr>
            </w:pPr>
            <w:r w:rsidRPr="007330EB">
              <w:rPr>
                <w:color w:val="000000"/>
                <w:sz w:val="22"/>
                <w:szCs w:val="22"/>
              </w:rPr>
              <w:t>25.3</w:t>
            </w:r>
          </w:p>
        </w:tc>
        <w:tc>
          <w:tcPr>
            <w:tcW w:w="0" w:type="auto"/>
            <w:tcBorders>
              <w:top w:val="nil"/>
              <w:left w:val="nil"/>
              <w:bottom w:val="single" w:sz="4" w:space="0" w:color="auto"/>
              <w:right w:val="single" w:sz="4" w:space="0" w:color="auto"/>
            </w:tcBorders>
            <w:noWrap/>
            <w:vAlign w:val="center"/>
            <w:hideMark/>
          </w:tcPr>
          <w:p w14:paraId="230E2597" w14:textId="65FC1D5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0C4CAA6" w14:textId="13FDB32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89F41DF" w14:textId="77777777" w:rsidR="007330EB" w:rsidRPr="007330EB" w:rsidRDefault="007330EB" w:rsidP="00FF1E46">
            <w:pPr>
              <w:jc w:val="center"/>
              <w:rPr>
                <w:color w:val="000000"/>
                <w:sz w:val="22"/>
                <w:szCs w:val="22"/>
              </w:rPr>
            </w:pPr>
            <w:r w:rsidRPr="007330EB">
              <w:rPr>
                <w:color w:val="000000"/>
                <w:sz w:val="22"/>
                <w:szCs w:val="22"/>
              </w:rPr>
              <w:t>42.2</w:t>
            </w:r>
          </w:p>
        </w:tc>
        <w:tc>
          <w:tcPr>
            <w:tcW w:w="0" w:type="auto"/>
            <w:tcBorders>
              <w:top w:val="nil"/>
              <w:left w:val="nil"/>
              <w:bottom w:val="single" w:sz="4" w:space="0" w:color="auto"/>
              <w:right w:val="single" w:sz="4" w:space="0" w:color="auto"/>
            </w:tcBorders>
            <w:noWrap/>
            <w:vAlign w:val="center"/>
            <w:hideMark/>
          </w:tcPr>
          <w:p w14:paraId="20AED81D" w14:textId="77777777" w:rsidR="007330EB" w:rsidRPr="007330EB" w:rsidRDefault="007330EB" w:rsidP="00FF1E46">
            <w:pPr>
              <w:jc w:val="center"/>
              <w:rPr>
                <w:color w:val="000000"/>
                <w:sz w:val="22"/>
                <w:szCs w:val="22"/>
              </w:rPr>
            </w:pPr>
            <w:r w:rsidRPr="007330EB">
              <w:rPr>
                <w:color w:val="000000"/>
                <w:sz w:val="22"/>
                <w:szCs w:val="22"/>
              </w:rPr>
              <w:t>295.2</w:t>
            </w:r>
          </w:p>
        </w:tc>
      </w:tr>
      <w:tr w:rsidR="007330EB" w:rsidRPr="007330EB" w14:paraId="1AD4206A"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FC60D40" w14:textId="77777777" w:rsidR="007330EB" w:rsidRPr="007330EB" w:rsidRDefault="007330EB" w:rsidP="00FF1E46">
            <w:pPr>
              <w:jc w:val="center"/>
              <w:rPr>
                <w:color w:val="000000"/>
                <w:sz w:val="22"/>
                <w:szCs w:val="22"/>
              </w:rPr>
            </w:pPr>
            <w:proofErr w:type="spellStart"/>
            <w:r w:rsidRPr="007330EB">
              <w:rPr>
                <w:color w:val="000000"/>
                <w:sz w:val="22"/>
                <w:szCs w:val="22"/>
              </w:rPr>
              <w:t>Топола</w:t>
            </w:r>
            <w:proofErr w:type="spellEnd"/>
            <w:r w:rsidRPr="007330EB">
              <w:rPr>
                <w:color w:val="000000"/>
                <w:sz w:val="22"/>
                <w:szCs w:val="22"/>
              </w:rPr>
              <w:t xml:space="preserve"> И-214</w:t>
            </w:r>
          </w:p>
        </w:tc>
        <w:tc>
          <w:tcPr>
            <w:tcW w:w="0" w:type="auto"/>
            <w:tcBorders>
              <w:top w:val="nil"/>
              <w:left w:val="nil"/>
              <w:bottom w:val="single" w:sz="4" w:space="0" w:color="auto"/>
              <w:right w:val="single" w:sz="4" w:space="0" w:color="auto"/>
            </w:tcBorders>
            <w:shd w:val="clear" w:color="000000" w:fill="FFFFFF"/>
            <w:noWrap/>
            <w:vAlign w:val="center"/>
            <w:hideMark/>
          </w:tcPr>
          <w:p w14:paraId="4BF73A93" w14:textId="77777777" w:rsidR="007330EB" w:rsidRPr="007330EB" w:rsidRDefault="007330EB" w:rsidP="00FF1E46">
            <w:pPr>
              <w:jc w:val="center"/>
              <w:rPr>
                <w:color w:val="000000"/>
                <w:sz w:val="22"/>
                <w:szCs w:val="22"/>
              </w:rPr>
            </w:pPr>
            <w:r w:rsidRPr="007330EB">
              <w:rPr>
                <w:color w:val="000000"/>
                <w:sz w:val="22"/>
                <w:szCs w:val="22"/>
              </w:rPr>
              <w:t>27.3</w:t>
            </w:r>
          </w:p>
        </w:tc>
        <w:tc>
          <w:tcPr>
            <w:tcW w:w="0" w:type="auto"/>
            <w:tcBorders>
              <w:top w:val="nil"/>
              <w:left w:val="nil"/>
              <w:bottom w:val="single" w:sz="4" w:space="0" w:color="auto"/>
              <w:right w:val="single" w:sz="4" w:space="0" w:color="auto"/>
            </w:tcBorders>
            <w:shd w:val="clear" w:color="000000" w:fill="FFFFFF"/>
            <w:noWrap/>
            <w:vAlign w:val="center"/>
            <w:hideMark/>
          </w:tcPr>
          <w:p w14:paraId="668EE993" w14:textId="77777777" w:rsidR="007330EB" w:rsidRPr="007330EB" w:rsidRDefault="007330EB" w:rsidP="00FF1E46">
            <w:pPr>
              <w:jc w:val="center"/>
              <w:rPr>
                <w:color w:val="000000"/>
                <w:sz w:val="22"/>
                <w:szCs w:val="22"/>
              </w:rPr>
            </w:pPr>
            <w:r w:rsidRPr="007330EB">
              <w:rPr>
                <w:color w:val="000000"/>
                <w:sz w:val="22"/>
                <w:szCs w:val="22"/>
              </w:rPr>
              <w:t>68.2</w:t>
            </w:r>
          </w:p>
        </w:tc>
        <w:tc>
          <w:tcPr>
            <w:tcW w:w="0" w:type="auto"/>
            <w:tcBorders>
              <w:top w:val="nil"/>
              <w:left w:val="nil"/>
              <w:bottom w:val="single" w:sz="4" w:space="0" w:color="auto"/>
              <w:right w:val="single" w:sz="4" w:space="0" w:color="auto"/>
            </w:tcBorders>
            <w:shd w:val="clear" w:color="000000" w:fill="FFFFFF"/>
            <w:noWrap/>
            <w:vAlign w:val="center"/>
            <w:hideMark/>
          </w:tcPr>
          <w:p w14:paraId="13A393E2" w14:textId="77777777" w:rsidR="007330EB" w:rsidRPr="007330EB" w:rsidRDefault="007330EB" w:rsidP="00FF1E46">
            <w:pPr>
              <w:jc w:val="center"/>
              <w:rPr>
                <w:color w:val="000000"/>
                <w:sz w:val="22"/>
                <w:szCs w:val="22"/>
              </w:rPr>
            </w:pPr>
            <w:r w:rsidRPr="007330EB">
              <w:rPr>
                <w:color w:val="000000"/>
                <w:sz w:val="22"/>
                <w:szCs w:val="22"/>
              </w:rPr>
              <w:t>109.1</w:t>
            </w:r>
          </w:p>
        </w:tc>
        <w:tc>
          <w:tcPr>
            <w:tcW w:w="0" w:type="auto"/>
            <w:tcBorders>
              <w:top w:val="nil"/>
              <w:left w:val="nil"/>
              <w:bottom w:val="single" w:sz="4" w:space="0" w:color="auto"/>
              <w:right w:val="single" w:sz="4" w:space="0" w:color="auto"/>
            </w:tcBorders>
            <w:shd w:val="clear" w:color="000000" w:fill="FFFFFF"/>
            <w:noWrap/>
            <w:vAlign w:val="center"/>
            <w:hideMark/>
          </w:tcPr>
          <w:p w14:paraId="056CF2A9" w14:textId="77777777" w:rsidR="007330EB" w:rsidRPr="007330EB" w:rsidRDefault="007330EB" w:rsidP="00FF1E46">
            <w:pPr>
              <w:jc w:val="center"/>
              <w:rPr>
                <w:color w:val="000000"/>
                <w:sz w:val="22"/>
                <w:szCs w:val="22"/>
              </w:rPr>
            </w:pPr>
            <w:r w:rsidRPr="007330EB">
              <w:rPr>
                <w:color w:val="000000"/>
                <w:sz w:val="22"/>
                <w:szCs w:val="22"/>
              </w:rPr>
              <w:t>204.5</w:t>
            </w:r>
          </w:p>
        </w:tc>
        <w:tc>
          <w:tcPr>
            <w:tcW w:w="0" w:type="auto"/>
            <w:tcBorders>
              <w:top w:val="nil"/>
              <w:left w:val="nil"/>
              <w:bottom w:val="single" w:sz="4" w:space="0" w:color="auto"/>
              <w:right w:val="single" w:sz="4" w:space="0" w:color="auto"/>
            </w:tcBorders>
            <w:shd w:val="clear" w:color="000000" w:fill="FFFFFF"/>
            <w:noWrap/>
            <w:vAlign w:val="center"/>
            <w:hideMark/>
          </w:tcPr>
          <w:p w14:paraId="3FA601A8" w14:textId="06CE82E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shd w:val="clear" w:color="000000" w:fill="FFFFFF"/>
            <w:noWrap/>
            <w:vAlign w:val="center"/>
            <w:hideMark/>
          </w:tcPr>
          <w:p w14:paraId="5E9A4FB7" w14:textId="3B80F0C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shd w:val="clear" w:color="000000" w:fill="FFFFFF"/>
            <w:noWrap/>
            <w:vAlign w:val="center"/>
            <w:hideMark/>
          </w:tcPr>
          <w:p w14:paraId="60F0F678" w14:textId="77777777" w:rsidR="007330EB" w:rsidRPr="007330EB" w:rsidRDefault="007330EB" w:rsidP="00FF1E46">
            <w:pPr>
              <w:jc w:val="center"/>
              <w:rPr>
                <w:color w:val="000000"/>
                <w:sz w:val="22"/>
                <w:szCs w:val="22"/>
              </w:rPr>
            </w:pPr>
            <w:r w:rsidRPr="007330EB">
              <w:rPr>
                <w:color w:val="000000"/>
                <w:sz w:val="22"/>
                <w:szCs w:val="22"/>
              </w:rPr>
              <w:t>409.0</w:t>
            </w:r>
          </w:p>
        </w:tc>
        <w:tc>
          <w:tcPr>
            <w:tcW w:w="0" w:type="auto"/>
            <w:tcBorders>
              <w:top w:val="nil"/>
              <w:left w:val="nil"/>
              <w:bottom w:val="single" w:sz="4" w:space="0" w:color="auto"/>
              <w:right w:val="single" w:sz="4" w:space="0" w:color="auto"/>
            </w:tcBorders>
            <w:shd w:val="clear" w:color="000000" w:fill="FFFFFF"/>
            <w:noWrap/>
            <w:vAlign w:val="center"/>
            <w:hideMark/>
          </w:tcPr>
          <w:p w14:paraId="172C5561" w14:textId="77777777" w:rsidR="007330EB" w:rsidRPr="007330EB" w:rsidRDefault="007330EB" w:rsidP="00FF1E46">
            <w:pPr>
              <w:jc w:val="center"/>
              <w:rPr>
                <w:color w:val="000000"/>
                <w:sz w:val="22"/>
                <w:szCs w:val="22"/>
              </w:rPr>
            </w:pPr>
            <w:r w:rsidRPr="007330EB">
              <w:rPr>
                <w:color w:val="000000"/>
                <w:sz w:val="22"/>
                <w:szCs w:val="22"/>
              </w:rPr>
              <w:t>954.3</w:t>
            </w:r>
          </w:p>
        </w:tc>
      </w:tr>
      <w:tr w:rsidR="007330EB" w:rsidRPr="007330EB" w14:paraId="2EB8B41E"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EC427F" w14:textId="77777777" w:rsidR="007330EB" w:rsidRPr="007330EB" w:rsidRDefault="007330EB" w:rsidP="00FF1E46">
            <w:pPr>
              <w:jc w:val="center"/>
              <w:rPr>
                <w:color w:val="000000"/>
                <w:sz w:val="22"/>
                <w:szCs w:val="22"/>
              </w:rPr>
            </w:pPr>
            <w:proofErr w:type="spellStart"/>
            <w:r w:rsidRPr="007330EB">
              <w:rPr>
                <w:color w:val="000000"/>
                <w:sz w:val="22"/>
                <w:szCs w:val="22"/>
              </w:rPr>
              <w:t>Бела</w:t>
            </w:r>
            <w:proofErr w:type="spellEnd"/>
            <w:r w:rsidRPr="007330EB">
              <w:rPr>
                <w:color w:val="000000"/>
                <w:sz w:val="22"/>
                <w:szCs w:val="22"/>
              </w:rPr>
              <w:t xml:space="preserve"> </w:t>
            </w:r>
            <w:proofErr w:type="spellStart"/>
            <w:r w:rsidRPr="007330EB">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40BFE09F" w14:textId="77777777" w:rsidR="007330EB" w:rsidRPr="007330EB" w:rsidRDefault="007330EB" w:rsidP="00FF1E46">
            <w:pPr>
              <w:jc w:val="center"/>
              <w:rPr>
                <w:color w:val="000000"/>
                <w:sz w:val="22"/>
                <w:szCs w:val="22"/>
              </w:rPr>
            </w:pPr>
            <w:r w:rsidRPr="007330EB">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1C190F7A" w14:textId="77777777" w:rsidR="007330EB" w:rsidRPr="007330EB" w:rsidRDefault="007330EB" w:rsidP="00FF1E46">
            <w:pPr>
              <w:jc w:val="center"/>
              <w:rPr>
                <w:color w:val="000000"/>
                <w:sz w:val="22"/>
                <w:szCs w:val="22"/>
              </w:rPr>
            </w:pPr>
            <w:r w:rsidRPr="007330EB">
              <w:rPr>
                <w:color w:val="000000"/>
                <w:sz w:val="22"/>
                <w:szCs w:val="22"/>
              </w:rPr>
              <w:t>0.0</w:t>
            </w:r>
          </w:p>
        </w:tc>
        <w:tc>
          <w:tcPr>
            <w:tcW w:w="0" w:type="auto"/>
            <w:tcBorders>
              <w:top w:val="nil"/>
              <w:left w:val="nil"/>
              <w:bottom w:val="single" w:sz="4" w:space="0" w:color="auto"/>
              <w:right w:val="single" w:sz="4" w:space="0" w:color="auto"/>
            </w:tcBorders>
            <w:noWrap/>
            <w:vAlign w:val="center"/>
            <w:hideMark/>
          </w:tcPr>
          <w:p w14:paraId="08737B63" w14:textId="77777777" w:rsidR="007330EB" w:rsidRPr="007330EB" w:rsidRDefault="007330EB" w:rsidP="00FF1E46">
            <w:pPr>
              <w:jc w:val="center"/>
              <w:rPr>
                <w:color w:val="000000"/>
                <w:sz w:val="22"/>
                <w:szCs w:val="22"/>
              </w:rPr>
            </w:pPr>
            <w:r w:rsidRPr="007330EB">
              <w:rPr>
                <w:color w:val="000000"/>
                <w:sz w:val="22"/>
                <w:szCs w:val="22"/>
              </w:rPr>
              <w:t>24.7</w:t>
            </w:r>
          </w:p>
        </w:tc>
        <w:tc>
          <w:tcPr>
            <w:tcW w:w="0" w:type="auto"/>
            <w:tcBorders>
              <w:top w:val="nil"/>
              <w:left w:val="nil"/>
              <w:bottom w:val="single" w:sz="4" w:space="0" w:color="auto"/>
              <w:right w:val="single" w:sz="4" w:space="0" w:color="auto"/>
            </w:tcBorders>
            <w:noWrap/>
            <w:vAlign w:val="center"/>
            <w:hideMark/>
          </w:tcPr>
          <w:p w14:paraId="5151440E" w14:textId="77777777" w:rsidR="007330EB" w:rsidRPr="007330EB" w:rsidRDefault="007330EB" w:rsidP="00FF1E46">
            <w:pPr>
              <w:jc w:val="center"/>
              <w:rPr>
                <w:color w:val="000000"/>
                <w:sz w:val="22"/>
                <w:szCs w:val="22"/>
              </w:rPr>
            </w:pPr>
            <w:r w:rsidRPr="007330EB">
              <w:rPr>
                <w:color w:val="000000"/>
                <w:sz w:val="22"/>
                <w:szCs w:val="22"/>
              </w:rPr>
              <w:t>37.1</w:t>
            </w:r>
          </w:p>
        </w:tc>
        <w:tc>
          <w:tcPr>
            <w:tcW w:w="0" w:type="auto"/>
            <w:tcBorders>
              <w:top w:val="nil"/>
              <w:left w:val="nil"/>
              <w:bottom w:val="single" w:sz="4" w:space="0" w:color="auto"/>
              <w:right w:val="single" w:sz="4" w:space="0" w:color="auto"/>
            </w:tcBorders>
            <w:noWrap/>
            <w:vAlign w:val="center"/>
            <w:hideMark/>
          </w:tcPr>
          <w:p w14:paraId="35ACA4AE" w14:textId="5CA1A46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3667A6" w14:textId="402C363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1332D3D" w14:textId="77777777" w:rsidR="007330EB" w:rsidRPr="007330EB" w:rsidRDefault="007330EB" w:rsidP="00FF1E46">
            <w:pPr>
              <w:jc w:val="center"/>
              <w:rPr>
                <w:color w:val="000000"/>
                <w:sz w:val="22"/>
                <w:szCs w:val="22"/>
              </w:rPr>
            </w:pPr>
            <w:r w:rsidRPr="007330EB">
              <w:rPr>
                <w:color w:val="000000"/>
                <w:sz w:val="22"/>
                <w:szCs w:val="22"/>
              </w:rPr>
              <w:t>61.7</w:t>
            </w:r>
          </w:p>
        </w:tc>
        <w:tc>
          <w:tcPr>
            <w:tcW w:w="0" w:type="auto"/>
            <w:tcBorders>
              <w:top w:val="nil"/>
              <w:left w:val="nil"/>
              <w:bottom w:val="single" w:sz="4" w:space="0" w:color="auto"/>
              <w:right w:val="single" w:sz="4" w:space="0" w:color="auto"/>
            </w:tcBorders>
            <w:noWrap/>
            <w:vAlign w:val="center"/>
            <w:hideMark/>
          </w:tcPr>
          <w:p w14:paraId="135B4026" w14:textId="77777777" w:rsidR="007330EB" w:rsidRPr="007330EB" w:rsidRDefault="007330EB" w:rsidP="00FF1E46">
            <w:pPr>
              <w:jc w:val="center"/>
              <w:rPr>
                <w:color w:val="000000"/>
                <w:sz w:val="22"/>
                <w:szCs w:val="22"/>
              </w:rPr>
            </w:pPr>
            <w:r w:rsidRPr="007330EB">
              <w:rPr>
                <w:color w:val="000000"/>
                <w:sz w:val="22"/>
                <w:szCs w:val="22"/>
              </w:rPr>
              <w:t>478.6</w:t>
            </w:r>
          </w:p>
        </w:tc>
      </w:tr>
      <w:tr w:rsidR="007330EB" w:rsidRPr="007330EB" w14:paraId="02CEB141"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EE2B338" w14:textId="77777777" w:rsidR="007330EB" w:rsidRPr="007330EB" w:rsidRDefault="007330EB" w:rsidP="00FF1E46">
            <w:pPr>
              <w:jc w:val="center"/>
              <w:rPr>
                <w:color w:val="000000"/>
                <w:sz w:val="22"/>
                <w:szCs w:val="22"/>
              </w:rPr>
            </w:pPr>
            <w:proofErr w:type="spellStart"/>
            <w:r w:rsidRPr="007330EB">
              <w:rPr>
                <w:color w:val="000000"/>
                <w:sz w:val="22"/>
                <w:szCs w:val="22"/>
              </w:rPr>
              <w:t>Пољски</w:t>
            </w:r>
            <w:proofErr w:type="spellEnd"/>
            <w:r w:rsidRPr="007330EB">
              <w:rPr>
                <w:color w:val="000000"/>
                <w:sz w:val="22"/>
                <w:szCs w:val="22"/>
              </w:rPr>
              <w:t xml:space="preserve"> </w:t>
            </w:r>
            <w:proofErr w:type="spellStart"/>
            <w:r w:rsidRPr="007330EB">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5A0260C1" w14:textId="77777777" w:rsidR="007330EB" w:rsidRPr="007330EB" w:rsidRDefault="007330EB" w:rsidP="00FF1E46">
            <w:pPr>
              <w:jc w:val="center"/>
              <w:rPr>
                <w:color w:val="000000"/>
                <w:sz w:val="22"/>
                <w:szCs w:val="22"/>
              </w:rPr>
            </w:pPr>
            <w:r w:rsidRPr="007330EB">
              <w:rPr>
                <w:color w:val="000000"/>
                <w:sz w:val="22"/>
                <w:szCs w:val="22"/>
              </w:rPr>
              <w:t>3.7</w:t>
            </w:r>
          </w:p>
        </w:tc>
        <w:tc>
          <w:tcPr>
            <w:tcW w:w="0" w:type="auto"/>
            <w:tcBorders>
              <w:top w:val="nil"/>
              <w:left w:val="nil"/>
              <w:bottom w:val="single" w:sz="4" w:space="0" w:color="auto"/>
              <w:right w:val="single" w:sz="4" w:space="0" w:color="auto"/>
            </w:tcBorders>
            <w:noWrap/>
            <w:vAlign w:val="center"/>
            <w:hideMark/>
          </w:tcPr>
          <w:p w14:paraId="2846BE3B" w14:textId="77777777" w:rsidR="007330EB" w:rsidRPr="007330EB" w:rsidRDefault="007330EB" w:rsidP="00FF1E46">
            <w:pPr>
              <w:jc w:val="center"/>
              <w:rPr>
                <w:color w:val="000000"/>
                <w:sz w:val="22"/>
                <w:szCs w:val="22"/>
              </w:rPr>
            </w:pPr>
            <w:r w:rsidRPr="007330EB">
              <w:rPr>
                <w:color w:val="000000"/>
                <w:sz w:val="22"/>
                <w:szCs w:val="22"/>
              </w:rPr>
              <w:t>14.7</w:t>
            </w:r>
          </w:p>
        </w:tc>
        <w:tc>
          <w:tcPr>
            <w:tcW w:w="0" w:type="auto"/>
            <w:tcBorders>
              <w:top w:val="nil"/>
              <w:left w:val="nil"/>
              <w:bottom w:val="single" w:sz="4" w:space="0" w:color="auto"/>
              <w:right w:val="single" w:sz="4" w:space="0" w:color="auto"/>
            </w:tcBorders>
            <w:noWrap/>
            <w:vAlign w:val="center"/>
            <w:hideMark/>
          </w:tcPr>
          <w:p w14:paraId="3CFCA969" w14:textId="77777777" w:rsidR="007330EB" w:rsidRPr="007330EB" w:rsidRDefault="007330EB" w:rsidP="00FF1E46">
            <w:pPr>
              <w:jc w:val="center"/>
              <w:rPr>
                <w:color w:val="000000"/>
                <w:sz w:val="22"/>
                <w:szCs w:val="22"/>
              </w:rPr>
            </w:pPr>
            <w:r w:rsidRPr="007330EB">
              <w:rPr>
                <w:color w:val="000000"/>
                <w:sz w:val="22"/>
                <w:szCs w:val="22"/>
              </w:rPr>
              <w:t>25.5</w:t>
            </w:r>
          </w:p>
        </w:tc>
        <w:tc>
          <w:tcPr>
            <w:tcW w:w="0" w:type="auto"/>
            <w:tcBorders>
              <w:top w:val="nil"/>
              <w:left w:val="nil"/>
              <w:bottom w:val="single" w:sz="4" w:space="0" w:color="auto"/>
              <w:right w:val="single" w:sz="4" w:space="0" w:color="auto"/>
            </w:tcBorders>
            <w:noWrap/>
            <w:vAlign w:val="center"/>
            <w:hideMark/>
          </w:tcPr>
          <w:p w14:paraId="43FC0207" w14:textId="77777777" w:rsidR="007330EB" w:rsidRPr="007330EB" w:rsidRDefault="007330EB" w:rsidP="00FF1E46">
            <w:pPr>
              <w:jc w:val="center"/>
              <w:rPr>
                <w:color w:val="000000"/>
                <w:sz w:val="22"/>
                <w:szCs w:val="22"/>
              </w:rPr>
            </w:pPr>
            <w:r w:rsidRPr="007330EB">
              <w:rPr>
                <w:color w:val="000000"/>
                <w:sz w:val="22"/>
                <w:szCs w:val="22"/>
              </w:rPr>
              <w:t>29.2</w:t>
            </w:r>
          </w:p>
        </w:tc>
        <w:tc>
          <w:tcPr>
            <w:tcW w:w="0" w:type="auto"/>
            <w:tcBorders>
              <w:top w:val="nil"/>
              <w:left w:val="nil"/>
              <w:bottom w:val="single" w:sz="4" w:space="0" w:color="auto"/>
              <w:right w:val="single" w:sz="4" w:space="0" w:color="auto"/>
            </w:tcBorders>
            <w:noWrap/>
            <w:vAlign w:val="center"/>
            <w:hideMark/>
          </w:tcPr>
          <w:p w14:paraId="35E69B10" w14:textId="7B29BEE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D78A74" w14:textId="0B8E016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9E77594" w14:textId="77777777" w:rsidR="007330EB" w:rsidRPr="007330EB" w:rsidRDefault="007330EB" w:rsidP="00FF1E46">
            <w:pPr>
              <w:jc w:val="center"/>
              <w:rPr>
                <w:color w:val="000000"/>
                <w:sz w:val="22"/>
                <w:szCs w:val="22"/>
              </w:rPr>
            </w:pPr>
            <w:r w:rsidRPr="007330EB">
              <w:rPr>
                <w:color w:val="000000"/>
                <w:sz w:val="22"/>
                <w:szCs w:val="22"/>
              </w:rPr>
              <w:t>73.0</w:t>
            </w:r>
          </w:p>
        </w:tc>
        <w:tc>
          <w:tcPr>
            <w:tcW w:w="0" w:type="auto"/>
            <w:tcBorders>
              <w:top w:val="nil"/>
              <w:left w:val="nil"/>
              <w:bottom w:val="single" w:sz="4" w:space="0" w:color="auto"/>
              <w:right w:val="single" w:sz="4" w:space="0" w:color="auto"/>
            </w:tcBorders>
            <w:noWrap/>
            <w:vAlign w:val="center"/>
            <w:hideMark/>
          </w:tcPr>
          <w:p w14:paraId="6F96AF44" w14:textId="77777777" w:rsidR="007330EB" w:rsidRPr="007330EB" w:rsidRDefault="007330EB" w:rsidP="00FF1E46">
            <w:pPr>
              <w:jc w:val="center"/>
              <w:rPr>
                <w:color w:val="000000"/>
                <w:sz w:val="22"/>
                <w:szCs w:val="22"/>
              </w:rPr>
            </w:pPr>
            <w:r w:rsidRPr="007330EB">
              <w:rPr>
                <w:color w:val="000000"/>
                <w:sz w:val="22"/>
                <w:szCs w:val="22"/>
              </w:rPr>
              <w:t>197.6</w:t>
            </w:r>
          </w:p>
        </w:tc>
      </w:tr>
      <w:tr w:rsidR="007330EB" w:rsidRPr="007330EB" w14:paraId="641F85B6"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E72AD4E" w14:textId="77777777" w:rsidR="007330EB" w:rsidRPr="007330EB" w:rsidRDefault="007330EB" w:rsidP="00FF1E46">
            <w:pPr>
              <w:jc w:val="center"/>
              <w:rPr>
                <w:color w:val="000000"/>
                <w:sz w:val="22"/>
                <w:szCs w:val="22"/>
              </w:rPr>
            </w:pPr>
            <w:proofErr w:type="spellStart"/>
            <w:r w:rsidRPr="007330EB">
              <w:rPr>
                <w:color w:val="000000"/>
                <w:sz w:val="22"/>
                <w:szCs w:val="22"/>
              </w:rPr>
              <w:t>Амерички</w:t>
            </w:r>
            <w:proofErr w:type="spellEnd"/>
            <w:r w:rsidRPr="007330EB">
              <w:rPr>
                <w:color w:val="000000"/>
                <w:sz w:val="22"/>
                <w:szCs w:val="22"/>
              </w:rPr>
              <w:t xml:space="preserve"> </w:t>
            </w:r>
            <w:proofErr w:type="spellStart"/>
            <w:r w:rsidRPr="007330EB">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206F6700" w14:textId="61D8C9E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CCF376D" w14:textId="54C7461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8E34ED" w14:textId="7BD8B4A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E914A54" w14:textId="43972B6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6DD575F" w14:textId="19690C3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46DD611" w14:textId="6E06BF9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4BA1C00" w14:textId="13F02E3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D0ECF7" w14:textId="77777777" w:rsidR="007330EB" w:rsidRPr="007330EB" w:rsidRDefault="007330EB" w:rsidP="00FF1E46">
            <w:pPr>
              <w:jc w:val="center"/>
              <w:rPr>
                <w:color w:val="000000"/>
                <w:sz w:val="22"/>
                <w:szCs w:val="22"/>
              </w:rPr>
            </w:pPr>
            <w:r w:rsidRPr="007330EB">
              <w:rPr>
                <w:color w:val="000000"/>
                <w:sz w:val="22"/>
                <w:szCs w:val="22"/>
              </w:rPr>
              <w:t>159.2</w:t>
            </w:r>
          </w:p>
        </w:tc>
      </w:tr>
      <w:tr w:rsidR="007330EB" w:rsidRPr="007330EB" w14:paraId="75B440FA"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85989FC" w14:textId="77777777" w:rsidR="007330EB" w:rsidRPr="007330EB" w:rsidRDefault="007330EB" w:rsidP="00FF1E46">
            <w:pPr>
              <w:jc w:val="center"/>
              <w:rPr>
                <w:color w:val="000000"/>
                <w:sz w:val="22"/>
                <w:szCs w:val="22"/>
              </w:rPr>
            </w:pPr>
            <w:proofErr w:type="spellStart"/>
            <w:r w:rsidRPr="007330EB">
              <w:rPr>
                <w:color w:val="000000"/>
                <w:sz w:val="22"/>
                <w:szCs w:val="22"/>
              </w:rPr>
              <w:t>Остали</w:t>
            </w:r>
            <w:proofErr w:type="spellEnd"/>
            <w:r w:rsidRPr="007330EB">
              <w:rPr>
                <w:color w:val="000000"/>
                <w:sz w:val="22"/>
                <w:szCs w:val="22"/>
              </w:rPr>
              <w:t xml:space="preserve"> </w:t>
            </w:r>
            <w:proofErr w:type="spellStart"/>
            <w:r w:rsidRPr="007330EB">
              <w:rPr>
                <w:color w:val="000000"/>
                <w:sz w:val="22"/>
                <w:szCs w:val="22"/>
              </w:rPr>
              <w:t>тврди</w:t>
            </w:r>
            <w:proofErr w:type="spellEnd"/>
            <w:r w:rsidRPr="007330EB">
              <w:rPr>
                <w:color w:val="000000"/>
                <w:sz w:val="22"/>
                <w:szCs w:val="22"/>
              </w:rPr>
              <w:t xml:space="preserve"> </w:t>
            </w:r>
            <w:proofErr w:type="spellStart"/>
            <w:r w:rsidRPr="007330EB">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0E0F4D7C" w14:textId="0029B64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C1C45B7" w14:textId="5B432B9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3AB7C1C" w14:textId="3AEB4F1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4C5171D" w14:textId="7045FF6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147E50" w14:textId="4864927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53EA78B" w14:textId="555312E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FAE4939" w14:textId="6F08180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C3C05B9" w14:textId="77777777" w:rsidR="007330EB" w:rsidRPr="007330EB" w:rsidRDefault="007330EB" w:rsidP="00FF1E46">
            <w:pPr>
              <w:jc w:val="center"/>
              <w:rPr>
                <w:color w:val="000000"/>
                <w:sz w:val="22"/>
                <w:szCs w:val="22"/>
              </w:rPr>
            </w:pPr>
            <w:r w:rsidRPr="007330EB">
              <w:rPr>
                <w:color w:val="000000"/>
                <w:sz w:val="22"/>
                <w:szCs w:val="22"/>
              </w:rPr>
              <w:t>129.3</w:t>
            </w:r>
          </w:p>
        </w:tc>
      </w:tr>
      <w:tr w:rsidR="007330EB" w:rsidRPr="007330EB" w14:paraId="6095AC59"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F2DAE8F" w14:textId="77777777" w:rsidR="007330EB" w:rsidRPr="007330EB" w:rsidRDefault="007330EB" w:rsidP="00FF1E46">
            <w:pPr>
              <w:jc w:val="center"/>
              <w:rPr>
                <w:color w:val="000000"/>
                <w:sz w:val="22"/>
                <w:szCs w:val="22"/>
              </w:rPr>
            </w:pPr>
            <w:proofErr w:type="spellStart"/>
            <w:r w:rsidRPr="007330EB">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368E619E" w14:textId="248FB48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F43B0AF" w14:textId="380D074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2DDEB96" w14:textId="66DD8BD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6A3B44F" w14:textId="5C4A3E1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148F3DE" w14:textId="273C349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6C07C30" w14:textId="4BBB89C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16936E5" w14:textId="74A2A01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C6BD9F7" w14:textId="77777777" w:rsidR="007330EB" w:rsidRPr="007330EB" w:rsidRDefault="007330EB" w:rsidP="00FF1E46">
            <w:pPr>
              <w:jc w:val="center"/>
              <w:rPr>
                <w:color w:val="000000"/>
                <w:sz w:val="22"/>
                <w:szCs w:val="22"/>
              </w:rPr>
            </w:pPr>
            <w:r w:rsidRPr="007330EB">
              <w:rPr>
                <w:color w:val="000000"/>
                <w:sz w:val="22"/>
                <w:szCs w:val="22"/>
              </w:rPr>
              <w:t>43.2</w:t>
            </w:r>
          </w:p>
        </w:tc>
      </w:tr>
      <w:tr w:rsidR="007330EB" w:rsidRPr="007330EB" w14:paraId="2FDAAD1A"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901C771" w14:textId="77777777" w:rsidR="007330EB" w:rsidRPr="007330EB" w:rsidRDefault="007330EB" w:rsidP="00FF1E46">
            <w:pPr>
              <w:jc w:val="center"/>
              <w:rPr>
                <w:color w:val="000000"/>
                <w:sz w:val="22"/>
                <w:szCs w:val="22"/>
              </w:rPr>
            </w:pPr>
            <w:proofErr w:type="spellStart"/>
            <w:r w:rsidRPr="007330EB">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044D3696" w14:textId="1DE38C2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133C7A0" w14:textId="3D84CE9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A7E0244" w14:textId="2AF684E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29CCEF" w14:textId="4E56143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1A7CBAE" w14:textId="5751A06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D3DD0C4" w14:textId="71843C6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77EC119" w14:textId="790E2E3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C2CA61" w14:textId="77777777" w:rsidR="007330EB" w:rsidRPr="007330EB" w:rsidRDefault="007330EB" w:rsidP="00FF1E46">
            <w:pPr>
              <w:jc w:val="center"/>
              <w:rPr>
                <w:color w:val="000000"/>
                <w:sz w:val="22"/>
                <w:szCs w:val="22"/>
              </w:rPr>
            </w:pPr>
            <w:r w:rsidRPr="007330EB">
              <w:rPr>
                <w:color w:val="000000"/>
                <w:sz w:val="22"/>
                <w:szCs w:val="22"/>
              </w:rPr>
              <w:t>54.0</w:t>
            </w:r>
          </w:p>
        </w:tc>
      </w:tr>
      <w:tr w:rsidR="007330EB" w:rsidRPr="007330EB" w14:paraId="62D9DD8C"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2F8B52" w14:textId="77777777" w:rsidR="007330EB" w:rsidRPr="007330EB" w:rsidRDefault="007330EB" w:rsidP="00FF1E46">
            <w:pPr>
              <w:jc w:val="center"/>
              <w:rPr>
                <w:color w:val="000000"/>
                <w:sz w:val="22"/>
                <w:szCs w:val="22"/>
              </w:rPr>
            </w:pPr>
            <w:proofErr w:type="spellStart"/>
            <w:r w:rsidRPr="007330EB">
              <w:rPr>
                <w:color w:val="000000"/>
                <w:sz w:val="22"/>
                <w:szCs w:val="22"/>
              </w:rPr>
              <w:t>Црна</w:t>
            </w:r>
            <w:proofErr w:type="spellEnd"/>
            <w:r w:rsidRPr="007330EB">
              <w:rPr>
                <w:color w:val="000000"/>
                <w:sz w:val="22"/>
                <w:szCs w:val="22"/>
              </w:rPr>
              <w:t xml:space="preserve"> </w:t>
            </w:r>
            <w:proofErr w:type="spellStart"/>
            <w:r w:rsidRPr="007330EB">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0200B092" w14:textId="300F8B9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F82742E" w14:textId="5F6AB55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AAFE9D1" w14:textId="77777777" w:rsidR="007330EB" w:rsidRPr="007330EB" w:rsidRDefault="007330EB" w:rsidP="00FF1E46">
            <w:pPr>
              <w:jc w:val="center"/>
              <w:rPr>
                <w:color w:val="000000"/>
                <w:sz w:val="22"/>
                <w:szCs w:val="22"/>
              </w:rPr>
            </w:pPr>
            <w:r w:rsidRPr="007330EB">
              <w:rPr>
                <w:color w:val="000000"/>
                <w:sz w:val="22"/>
                <w:szCs w:val="22"/>
              </w:rPr>
              <w:t>2.0</w:t>
            </w:r>
          </w:p>
        </w:tc>
        <w:tc>
          <w:tcPr>
            <w:tcW w:w="0" w:type="auto"/>
            <w:tcBorders>
              <w:top w:val="nil"/>
              <w:left w:val="nil"/>
              <w:bottom w:val="single" w:sz="4" w:space="0" w:color="auto"/>
              <w:right w:val="single" w:sz="4" w:space="0" w:color="auto"/>
            </w:tcBorders>
            <w:noWrap/>
            <w:vAlign w:val="center"/>
            <w:hideMark/>
          </w:tcPr>
          <w:p w14:paraId="49A9F76D" w14:textId="77777777" w:rsidR="007330EB" w:rsidRPr="007330EB" w:rsidRDefault="007330EB" w:rsidP="00FF1E46">
            <w:pPr>
              <w:jc w:val="center"/>
              <w:rPr>
                <w:color w:val="000000"/>
                <w:sz w:val="22"/>
                <w:szCs w:val="22"/>
              </w:rPr>
            </w:pPr>
            <w:r w:rsidRPr="007330EB">
              <w:rPr>
                <w:color w:val="000000"/>
                <w:sz w:val="22"/>
                <w:szCs w:val="22"/>
              </w:rPr>
              <w:t>3.1</w:t>
            </w:r>
          </w:p>
        </w:tc>
        <w:tc>
          <w:tcPr>
            <w:tcW w:w="0" w:type="auto"/>
            <w:tcBorders>
              <w:top w:val="nil"/>
              <w:left w:val="nil"/>
              <w:bottom w:val="single" w:sz="4" w:space="0" w:color="auto"/>
              <w:right w:val="single" w:sz="4" w:space="0" w:color="auto"/>
            </w:tcBorders>
            <w:noWrap/>
            <w:vAlign w:val="center"/>
            <w:hideMark/>
          </w:tcPr>
          <w:p w14:paraId="1885FE38" w14:textId="1BBC694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7767A37" w14:textId="261FC75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73B81F2" w14:textId="77777777" w:rsidR="007330EB" w:rsidRPr="007330EB" w:rsidRDefault="007330EB" w:rsidP="00FF1E46">
            <w:pPr>
              <w:jc w:val="center"/>
              <w:rPr>
                <w:color w:val="000000"/>
                <w:sz w:val="22"/>
                <w:szCs w:val="22"/>
              </w:rPr>
            </w:pPr>
            <w:r w:rsidRPr="007330EB">
              <w:rPr>
                <w:color w:val="000000"/>
                <w:sz w:val="22"/>
                <w:szCs w:val="22"/>
              </w:rPr>
              <w:t>5.1</w:t>
            </w:r>
          </w:p>
        </w:tc>
        <w:tc>
          <w:tcPr>
            <w:tcW w:w="0" w:type="auto"/>
            <w:tcBorders>
              <w:top w:val="nil"/>
              <w:left w:val="nil"/>
              <w:bottom w:val="single" w:sz="4" w:space="0" w:color="auto"/>
              <w:right w:val="single" w:sz="4" w:space="0" w:color="auto"/>
            </w:tcBorders>
            <w:noWrap/>
            <w:vAlign w:val="center"/>
            <w:hideMark/>
          </w:tcPr>
          <w:p w14:paraId="50F50551" w14:textId="77777777" w:rsidR="007330EB" w:rsidRPr="007330EB" w:rsidRDefault="007330EB" w:rsidP="00FF1E46">
            <w:pPr>
              <w:jc w:val="center"/>
              <w:rPr>
                <w:color w:val="000000"/>
                <w:sz w:val="22"/>
                <w:szCs w:val="22"/>
              </w:rPr>
            </w:pPr>
            <w:r w:rsidRPr="007330EB">
              <w:rPr>
                <w:color w:val="000000"/>
                <w:sz w:val="22"/>
                <w:szCs w:val="22"/>
              </w:rPr>
              <w:t>39.7</w:t>
            </w:r>
          </w:p>
        </w:tc>
      </w:tr>
      <w:tr w:rsidR="007330EB" w:rsidRPr="007330EB" w14:paraId="7B5AC52F"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B153DFE" w14:textId="77777777" w:rsidR="007330EB" w:rsidRPr="007330EB" w:rsidRDefault="007330EB" w:rsidP="00FF1E46">
            <w:pPr>
              <w:jc w:val="center"/>
              <w:rPr>
                <w:color w:val="000000"/>
                <w:sz w:val="22"/>
                <w:szCs w:val="22"/>
              </w:rPr>
            </w:pPr>
            <w:proofErr w:type="spellStart"/>
            <w:r w:rsidRPr="007330EB">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58F815F5" w14:textId="2C2F732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6F4C4B" w14:textId="3361867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CEAF7E" w14:textId="3F717C1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C2F2ADE" w14:textId="7FB37DC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88C8C65" w14:textId="23EC8D2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2F2E160" w14:textId="44EF55C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ABCDBD1" w14:textId="2CB97F0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A49C6C1" w14:textId="77777777" w:rsidR="007330EB" w:rsidRPr="007330EB" w:rsidRDefault="007330EB" w:rsidP="00FF1E46">
            <w:pPr>
              <w:jc w:val="center"/>
              <w:rPr>
                <w:color w:val="000000"/>
                <w:sz w:val="22"/>
                <w:szCs w:val="22"/>
              </w:rPr>
            </w:pPr>
            <w:r w:rsidRPr="007330EB">
              <w:rPr>
                <w:color w:val="000000"/>
                <w:sz w:val="22"/>
                <w:szCs w:val="22"/>
              </w:rPr>
              <w:t>31.7</w:t>
            </w:r>
          </w:p>
        </w:tc>
      </w:tr>
      <w:tr w:rsidR="007330EB" w:rsidRPr="007330EB" w14:paraId="46E25F9A"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4B8BA4" w14:textId="77777777" w:rsidR="007330EB" w:rsidRPr="007330EB" w:rsidRDefault="007330EB" w:rsidP="00FF1E46">
            <w:pPr>
              <w:jc w:val="center"/>
              <w:rPr>
                <w:color w:val="000000"/>
                <w:sz w:val="22"/>
                <w:szCs w:val="22"/>
              </w:rPr>
            </w:pPr>
            <w:proofErr w:type="spellStart"/>
            <w:r w:rsidRPr="007330EB">
              <w:rPr>
                <w:color w:val="000000"/>
                <w:sz w:val="22"/>
                <w:szCs w:val="22"/>
              </w:rPr>
              <w:t>Црни</w:t>
            </w:r>
            <w:proofErr w:type="spellEnd"/>
            <w:r w:rsidRPr="007330EB">
              <w:rPr>
                <w:color w:val="000000"/>
                <w:sz w:val="22"/>
                <w:szCs w:val="22"/>
              </w:rPr>
              <w:t xml:space="preserve"> </w:t>
            </w:r>
            <w:proofErr w:type="spellStart"/>
            <w:r w:rsidRPr="007330EB">
              <w:rPr>
                <w:color w:val="000000"/>
                <w:sz w:val="22"/>
                <w:szCs w:val="22"/>
              </w:rPr>
              <w:t>орах</w:t>
            </w:r>
            <w:proofErr w:type="spellEnd"/>
          </w:p>
        </w:tc>
        <w:tc>
          <w:tcPr>
            <w:tcW w:w="0" w:type="auto"/>
            <w:tcBorders>
              <w:top w:val="nil"/>
              <w:left w:val="nil"/>
              <w:bottom w:val="single" w:sz="4" w:space="0" w:color="auto"/>
              <w:right w:val="single" w:sz="4" w:space="0" w:color="auto"/>
            </w:tcBorders>
            <w:noWrap/>
            <w:vAlign w:val="center"/>
            <w:hideMark/>
          </w:tcPr>
          <w:p w14:paraId="4138FE40" w14:textId="634A953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7EB7C3" w14:textId="3F4C4EB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25C9DDE" w14:textId="77777777" w:rsidR="007330EB" w:rsidRPr="007330EB" w:rsidRDefault="007330EB" w:rsidP="00FF1E46">
            <w:pPr>
              <w:jc w:val="center"/>
              <w:rPr>
                <w:color w:val="000000"/>
                <w:sz w:val="22"/>
                <w:szCs w:val="22"/>
              </w:rPr>
            </w:pPr>
            <w:r w:rsidRPr="007330EB">
              <w:rPr>
                <w:color w:val="000000"/>
                <w:sz w:val="22"/>
                <w:szCs w:val="22"/>
              </w:rPr>
              <w:t>0.6</w:t>
            </w:r>
          </w:p>
        </w:tc>
        <w:tc>
          <w:tcPr>
            <w:tcW w:w="0" w:type="auto"/>
            <w:tcBorders>
              <w:top w:val="nil"/>
              <w:left w:val="nil"/>
              <w:bottom w:val="single" w:sz="4" w:space="0" w:color="auto"/>
              <w:right w:val="single" w:sz="4" w:space="0" w:color="auto"/>
            </w:tcBorders>
            <w:noWrap/>
            <w:vAlign w:val="center"/>
            <w:hideMark/>
          </w:tcPr>
          <w:p w14:paraId="062101F4" w14:textId="77777777" w:rsidR="007330EB" w:rsidRPr="007330EB" w:rsidRDefault="007330EB" w:rsidP="00FF1E46">
            <w:pPr>
              <w:jc w:val="center"/>
              <w:rPr>
                <w:color w:val="000000"/>
                <w:sz w:val="22"/>
                <w:szCs w:val="22"/>
              </w:rPr>
            </w:pPr>
            <w:r w:rsidRPr="007330EB">
              <w:rPr>
                <w:color w:val="000000"/>
                <w:sz w:val="22"/>
                <w:szCs w:val="22"/>
              </w:rPr>
              <w:t>0.9</w:t>
            </w:r>
          </w:p>
        </w:tc>
        <w:tc>
          <w:tcPr>
            <w:tcW w:w="0" w:type="auto"/>
            <w:tcBorders>
              <w:top w:val="nil"/>
              <w:left w:val="nil"/>
              <w:bottom w:val="single" w:sz="4" w:space="0" w:color="auto"/>
              <w:right w:val="single" w:sz="4" w:space="0" w:color="auto"/>
            </w:tcBorders>
            <w:noWrap/>
            <w:vAlign w:val="center"/>
            <w:hideMark/>
          </w:tcPr>
          <w:p w14:paraId="3B5498E0" w14:textId="6D75224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7799BCC" w14:textId="41B1603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F5AB374" w14:textId="77777777" w:rsidR="007330EB" w:rsidRPr="007330EB" w:rsidRDefault="007330EB" w:rsidP="00FF1E46">
            <w:pPr>
              <w:jc w:val="center"/>
              <w:rPr>
                <w:color w:val="000000"/>
                <w:sz w:val="22"/>
                <w:szCs w:val="22"/>
              </w:rPr>
            </w:pPr>
            <w:r w:rsidRPr="007330EB">
              <w:rPr>
                <w:color w:val="000000"/>
                <w:sz w:val="22"/>
                <w:szCs w:val="22"/>
              </w:rPr>
              <w:t>1.5</w:t>
            </w:r>
          </w:p>
        </w:tc>
        <w:tc>
          <w:tcPr>
            <w:tcW w:w="0" w:type="auto"/>
            <w:tcBorders>
              <w:top w:val="nil"/>
              <w:left w:val="nil"/>
              <w:bottom w:val="single" w:sz="4" w:space="0" w:color="auto"/>
              <w:right w:val="single" w:sz="4" w:space="0" w:color="auto"/>
            </w:tcBorders>
            <w:noWrap/>
            <w:vAlign w:val="center"/>
            <w:hideMark/>
          </w:tcPr>
          <w:p w14:paraId="65A35AE1" w14:textId="77777777" w:rsidR="007330EB" w:rsidRPr="007330EB" w:rsidRDefault="007330EB" w:rsidP="00FF1E46">
            <w:pPr>
              <w:jc w:val="center"/>
              <w:rPr>
                <w:color w:val="000000"/>
                <w:sz w:val="22"/>
                <w:szCs w:val="22"/>
              </w:rPr>
            </w:pPr>
            <w:r w:rsidRPr="007330EB">
              <w:rPr>
                <w:color w:val="000000"/>
                <w:sz w:val="22"/>
                <w:szCs w:val="22"/>
              </w:rPr>
              <w:t>2.7</w:t>
            </w:r>
          </w:p>
        </w:tc>
      </w:tr>
      <w:tr w:rsidR="007330EB" w:rsidRPr="007330EB" w14:paraId="750536D1"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57A6611" w14:textId="77777777" w:rsidR="007330EB" w:rsidRPr="007330EB" w:rsidRDefault="007330EB" w:rsidP="00FF1E46">
            <w:pPr>
              <w:jc w:val="center"/>
              <w:rPr>
                <w:color w:val="000000"/>
                <w:sz w:val="22"/>
                <w:szCs w:val="22"/>
              </w:rPr>
            </w:pPr>
            <w:proofErr w:type="spellStart"/>
            <w:r w:rsidRPr="007330EB">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73AA932F" w14:textId="4CC567E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1DD5966" w14:textId="4C30437D"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3BB8A7A" w14:textId="77777777" w:rsidR="007330EB" w:rsidRPr="007330EB" w:rsidRDefault="007330EB" w:rsidP="00FF1E46">
            <w:pPr>
              <w:jc w:val="center"/>
              <w:rPr>
                <w:color w:val="000000"/>
                <w:sz w:val="22"/>
                <w:szCs w:val="22"/>
              </w:rPr>
            </w:pPr>
            <w:r w:rsidRPr="007330EB">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5CBC3DDD" w14:textId="77777777" w:rsidR="007330EB" w:rsidRPr="007330EB" w:rsidRDefault="007330EB" w:rsidP="00FF1E46">
            <w:pPr>
              <w:jc w:val="center"/>
              <w:rPr>
                <w:color w:val="000000"/>
                <w:sz w:val="22"/>
                <w:szCs w:val="22"/>
              </w:rPr>
            </w:pPr>
            <w:r w:rsidRPr="007330EB">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3C9E356E" w14:textId="7299F73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C749741" w14:textId="17ACD20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FDB475E" w14:textId="77777777" w:rsidR="007330EB" w:rsidRPr="007330EB" w:rsidRDefault="007330EB" w:rsidP="00FF1E46">
            <w:pPr>
              <w:jc w:val="center"/>
              <w:rPr>
                <w:color w:val="000000"/>
                <w:sz w:val="22"/>
                <w:szCs w:val="22"/>
              </w:rPr>
            </w:pPr>
            <w:r w:rsidRPr="007330EB">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5A4DC82C" w14:textId="77777777" w:rsidR="007330EB" w:rsidRPr="007330EB" w:rsidRDefault="007330EB" w:rsidP="00FF1E46">
            <w:pPr>
              <w:jc w:val="center"/>
              <w:rPr>
                <w:color w:val="000000"/>
                <w:sz w:val="22"/>
                <w:szCs w:val="22"/>
              </w:rPr>
            </w:pPr>
            <w:r w:rsidRPr="007330EB">
              <w:rPr>
                <w:color w:val="000000"/>
                <w:sz w:val="22"/>
                <w:szCs w:val="22"/>
              </w:rPr>
              <w:t>5.7</w:t>
            </w:r>
          </w:p>
        </w:tc>
      </w:tr>
      <w:tr w:rsidR="007330EB" w:rsidRPr="007330EB" w14:paraId="38857E6D"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14F346" w14:textId="77777777" w:rsidR="007330EB" w:rsidRPr="007330EB" w:rsidRDefault="007330EB" w:rsidP="00FF1E46">
            <w:pPr>
              <w:jc w:val="center"/>
              <w:rPr>
                <w:color w:val="000000"/>
                <w:sz w:val="22"/>
                <w:szCs w:val="22"/>
              </w:rPr>
            </w:pPr>
            <w:proofErr w:type="spellStart"/>
            <w:r w:rsidRPr="007330EB">
              <w:rPr>
                <w:color w:val="000000"/>
                <w:sz w:val="22"/>
                <w:szCs w:val="22"/>
              </w:rPr>
              <w:t>Пољски</w:t>
            </w:r>
            <w:proofErr w:type="spellEnd"/>
            <w:r w:rsidRPr="007330EB">
              <w:rPr>
                <w:color w:val="000000"/>
                <w:sz w:val="22"/>
                <w:szCs w:val="22"/>
              </w:rPr>
              <w:t xml:space="preserve"> </w:t>
            </w:r>
            <w:proofErr w:type="spellStart"/>
            <w:r w:rsidRPr="007330EB">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12C5AE4E" w14:textId="5C02AF2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4BCB310" w14:textId="6E06967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62E46A8" w14:textId="77777777" w:rsidR="007330EB" w:rsidRPr="007330EB" w:rsidRDefault="007330EB" w:rsidP="00FF1E46">
            <w:pPr>
              <w:jc w:val="center"/>
              <w:rPr>
                <w:color w:val="000000"/>
                <w:sz w:val="22"/>
                <w:szCs w:val="22"/>
              </w:rPr>
            </w:pPr>
            <w:r w:rsidRPr="007330EB">
              <w:rPr>
                <w:color w:val="000000"/>
                <w:sz w:val="22"/>
                <w:szCs w:val="22"/>
              </w:rPr>
              <w:t>0.1</w:t>
            </w:r>
          </w:p>
        </w:tc>
        <w:tc>
          <w:tcPr>
            <w:tcW w:w="0" w:type="auto"/>
            <w:tcBorders>
              <w:top w:val="nil"/>
              <w:left w:val="nil"/>
              <w:bottom w:val="single" w:sz="4" w:space="0" w:color="auto"/>
              <w:right w:val="single" w:sz="4" w:space="0" w:color="auto"/>
            </w:tcBorders>
            <w:noWrap/>
            <w:vAlign w:val="center"/>
            <w:hideMark/>
          </w:tcPr>
          <w:p w14:paraId="08594658" w14:textId="77777777" w:rsidR="007330EB" w:rsidRPr="007330EB" w:rsidRDefault="007330EB" w:rsidP="00FF1E46">
            <w:pPr>
              <w:jc w:val="center"/>
              <w:rPr>
                <w:color w:val="000000"/>
                <w:sz w:val="22"/>
                <w:szCs w:val="22"/>
              </w:rPr>
            </w:pPr>
            <w:r w:rsidRPr="007330EB">
              <w:rPr>
                <w:color w:val="000000"/>
                <w:sz w:val="22"/>
                <w:szCs w:val="22"/>
              </w:rPr>
              <w:t>0.3</w:t>
            </w:r>
          </w:p>
        </w:tc>
        <w:tc>
          <w:tcPr>
            <w:tcW w:w="0" w:type="auto"/>
            <w:tcBorders>
              <w:top w:val="nil"/>
              <w:left w:val="nil"/>
              <w:bottom w:val="single" w:sz="4" w:space="0" w:color="auto"/>
              <w:right w:val="single" w:sz="4" w:space="0" w:color="auto"/>
            </w:tcBorders>
            <w:noWrap/>
            <w:vAlign w:val="center"/>
            <w:hideMark/>
          </w:tcPr>
          <w:p w14:paraId="63EC50FE" w14:textId="0DC6C2D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BEC14DC" w14:textId="1D2CD4A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AE92E0A" w14:textId="77777777" w:rsidR="007330EB" w:rsidRPr="007330EB" w:rsidRDefault="007330EB" w:rsidP="00FF1E46">
            <w:pPr>
              <w:jc w:val="center"/>
              <w:rPr>
                <w:color w:val="000000"/>
                <w:sz w:val="22"/>
                <w:szCs w:val="22"/>
              </w:rPr>
            </w:pPr>
            <w:r w:rsidRPr="007330EB">
              <w:rPr>
                <w:color w:val="000000"/>
                <w:sz w:val="22"/>
                <w:szCs w:val="22"/>
              </w:rPr>
              <w:t>0.4</w:t>
            </w:r>
          </w:p>
        </w:tc>
        <w:tc>
          <w:tcPr>
            <w:tcW w:w="0" w:type="auto"/>
            <w:tcBorders>
              <w:top w:val="nil"/>
              <w:left w:val="nil"/>
              <w:bottom w:val="single" w:sz="4" w:space="0" w:color="auto"/>
              <w:right w:val="single" w:sz="4" w:space="0" w:color="auto"/>
            </w:tcBorders>
            <w:noWrap/>
            <w:vAlign w:val="center"/>
            <w:hideMark/>
          </w:tcPr>
          <w:p w14:paraId="4E9801AF" w14:textId="77777777" w:rsidR="007330EB" w:rsidRPr="007330EB" w:rsidRDefault="007330EB" w:rsidP="00FF1E46">
            <w:pPr>
              <w:jc w:val="center"/>
              <w:rPr>
                <w:color w:val="000000"/>
                <w:sz w:val="22"/>
                <w:szCs w:val="22"/>
              </w:rPr>
            </w:pPr>
            <w:r w:rsidRPr="007330EB">
              <w:rPr>
                <w:color w:val="000000"/>
                <w:sz w:val="22"/>
                <w:szCs w:val="22"/>
              </w:rPr>
              <w:t>4.8</w:t>
            </w:r>
          </w:p>
        </w:tc>
      </w:tr>
      <w:tr w:rsidR="007330EB" w:rsidRPr="007330EB" w14:paraId="6325DFD4"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44FEBFE" w14:textId="77777777" w:rsidR="007330EB" w:rsidRPr="007330EB" w:rsidRDefault="007330EB" w:rsidP="00FF1E46">
            <w:pPr>
              <w:jc w:val="center"/>
              <w:rPr>
                <w:color w:val="000000"/>
                <w:sz w:val="22"/>
                <w:szCs w:val="22"/>
              </w:rPr>
            </w:pPr>
            <w:proofErr w:type="spellStart"/>
            <w:r w:rsidRPr="007330EB">
              <w:rPr>
                <w:color w:val="000000"/>
                <w:sz w:val="22"/>
                <w:szCs w:val="22"/>
              </w:rPr>
              <w:t>Јасенолики</w:t>
            </w:r>
            <w:proofErr w:type="spellEnd"/>
            <w:r w:rsidRPr="007330EB">
              <w:rPr>
                <w:color w:val="000000"/>
                <w:sz w:val="22"/>
                <w:szCs w:val="22"/>
              </w:rPr>
              <w:t xml:space="preserve"> </w:t>
            </w:r>
            <w:proofErr w:type="spellStart"/>
            <w:r w:rsidRPr="007330EB">
              <w:rPr>
                <w:color w:val="000000"/>
                <w:sz w:val="22"/>
                <w:szCs w:val="22"/>
              </w:rPr>
              <w:t>јавор</w:t>
            </w:r>
            <w:proofErr w:type="spellEnd"/>
          </w:p>
        </w:tc>
        <w:tc>
          <w:tcPr>
            <w:tcW w:w="0" w:type="auto"/>
            <w:tcBorders>
              <w:top w:val="nil"/>
              <w:left w:val="nil"/>
              <w:bottom w:val="single" w:sz="4" w:space="0" w:color="auto"/>
              <w:right w:val="single" w:sz="4" w:space="0" w:color="auto"/>
            </w:tcBorders>
            <w:noWrap/>
            <w:vAlign w:val="center"/>
            <w:hideMark/>
          </w:tcPr>
          <w:p w14:paraId="391D6BA8" w14:textId="5BE790E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8B7D397" w14:textId="5DAF575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F3D0D3C" w14:textId="2AB5B75D"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31BEA4" w14:textId="184824B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36B7F8E" w14:textId="22B4F6E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E094C98" w14:textId="1370591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5CC2D2D" w14:textId="58161C5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4EDD589" w14:textId="77777777" w:rsidR="007330EB" w:rsidRPr="007330EB" w:rsidRDefault="007330EB" w:rsidP="00FF1E46">
            <w:pPr>
              <w:jc w:val="center"/>
              <w:rPr>
                <w:color w:val="000000"/>
                <w:sz w:val="22"/>
                <w:szCs w:val="22"/>
              </w:rPr>
            </w:pPr>
            <w:r w:rsidRPr="007330EB">
              <w:rPr>
                <w:color w:val="000000"/>
                <w:sz w:val="22"/>
                <w:szCs w:val="22"/>
              </w:rPr>
              <w:t>20.5</w:t>
            </w:r>
          </w:p>
        </w:tc>
      </w:tr>
      <w:tr w:rsidR="007330EB" w:rsidRPr="007330EB" w14:paraId="5C5C1B81"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08B9FB" w14:textId="77777777" w:rsidR="007330EB" w:rsidRPr="007330EB" w:rsidRDefault="007330EB" w:rsidP="00FF1E46">
            <w:pPr>
              <w:jc w:val="center"/>
              <w:rPr>
                <w:color w:val="000000"/>
                <w:sz w:val="22"/>
                <w:szCs w:val="22"/>
              </w:rPr>
            </w:pPr>
            <w:proofErr w:type="spellStart"/>
            <w:r w:rsidRPr="007330EB">
              <w:rPr>
                <w:color w:val="000000"/>
                <w:sz w:val="22"/>
                <w:szCs w:val="22"/>
              </w:rPr>
              <w:t>Трешња</w:t>
            </w:r>
            <w:proofErr w:type="spellEnd"/>
          </w:p>
        </w:tc>
        <w:tc>
          <w:tcPr>
            <w:tcW w:w="0" w:type="auto"/>
            <w:tcBorders>
              <w:top w:val="nil"/>
              <w:left w:val="nil"/>
              <w:bottom w:val="single" w:sz="4" w:space="0" w:color="auto"/>
              <w:right w:val="single" w:sz="4" w:space="0" w:color="auto"/>
            </w:tcBorders>
            <w:noWrap/>
            <w:vAlign w:val="center"/>
            <w:hideMark/>
          </w:tcPr>
          <w:p w14:paraId="4CD3B696" w14:textId="634A522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110819D" w14:textId="353DA6FD"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1495E2C" w14:textId="193BFA1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6AE7476" w14:textId="2CF56D4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DB6885E" w14:textId="5E6E872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E9A4C27" w14:textId="5144944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0682B05" w14:textId="4EF933D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74710CB" w14:textId="77777777" w:rsidR="007330EB" w:rsidRPr="007330EB" w:rsidRDefault="007330EB" w:rsidP="00FF1E46">
            <w:pPr>
              <w:jc w:val="center"/>
              <w:rPr>
                <w:color w:val="000000"/>
                <w:sz w:val="22"/>
                <w:szCs w:val="22"/>
              </w:rPr>
            </w:pPr>
            <w:r w:rsidRPr="007330EB">
              <w:rPr>
                <w:color w:val="000000"/>
                <w:sz w:val="22"/>
                <w:szCs w:val="22"/>
              </w:rPr>
              <w:t>1.1</w:t>
            </w:r>
          </w:p>
        </w:tc>
      </w:tr>
      <w:tr w:rsidR="007330EB" w:rsidRPr="007330EB" w14:paraId="5B9A84BB"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549802F2"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лишћари</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66B5EB02" w14:textId="77777777" w:rsidR="007330EB" w:rsidRPr="00FF1E46" w:rsidRDefault="007330EB" w:rsidP="00FF1E46">
            <w:pPr>
              <w:jc w:val="center"/>
              <w:rPr>
                <w:b/>
                <w:bCs/>
                <w:color w:val="000000"/>
                <w:sz w:val="22"/>
                <w:szCs w:val="22"/>
              </w:rPr>
            </w:pPr>
            <w:r w:rsidRPr="00FF1E46">
              <w:rPr>
                <w:b/>
                <w:bCs/>
                <w:color w:val="000000"/>
                <w:sz w:val="22"/>
                <w:szCs w:val="22"/>
              </w:rPr>
              <w:t>48.7</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6C05978C" w14:textId="77777777" w:rsidR="007330EB" w:rsidRPr="00FF1E46" w:rsidRDefault="007330EB" w:rsidP="00FF1E46">
            <w:pPr>
              <w:jc w:val="center"/>
              <w:rPr>
                <w:b/>
                <w:bCs/>
                <w:color w:val="000000"/>
                <w:sz w:val="22"/>
                <w:szCs w:val="22"/>
              </w:rPr>
            </w:pPr>
            <w:r w:rsidRPr="00FF1E46">
              <w:rPr>
                <w:b/>
                <w:bCs/>
                <w:color w:val="000000"/>
                <w:sz w:val="22"/>
                <w:szCs w:val="22"/>
              </w:rPr>
              <w:t>118.2</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D93BE50" w14:textId="77777777" w:rsidR="007330EB" w:rsidRPr="00FF1E46" w:rsidRDefault="007330EB" w:rsidP="00FF1E46">
            <w:pPr>
              <w:jc w:val="center"/>
              <w:rPr>
                <w:b/>
                <w:bCs/>
                <w:color w:val="000000"/>
                <w:sz w:val="22"/>
                <w:szCs w:val="22"/>
              </w:rPr>
            </w:pPr>
            <w:r w:rsidRPr="00FF1E46">
              <w:rPr>
                <w:b/>
                <w:bCs/>
                <w:color w:val="000000"/>
                <w:sz w:val="22"/>
                <w:szCs w:val="22"/>
              </w:rPr>
              <w:t>326.9</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17F8BEA2" w14:textId="77777777" w:rsidR="007330EB" w:rsidRPr="00FF1E46" w:rsidRDefault="007330EB" w:rsidP="00FF1E46">
            <w:pPr>
              <w:jc w:val="center"/>
              <w:rPr>
                <w:b/>
                <w:bCs/>
                <w:color w:val="000000"/>
                <w:sz w:val="22"/>
                <w:szCs w:val="22"/>
              </w:rPr>
            </w:pPr>
            <w:r w:rsidRPr="00FF1E46">
              <w:rPr>
                <w:b/>
                <w:bCs/>
                <w:color w:val="000000"/>
                <w:sz w:val="22"/>
                <w:szCs w:val="22"/>
              </w:rPr>
              <w:t>395.4</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3CB60FD7" w14:textId="77777777" w:rsidR="007330EB" w:rsidRPr="00FF1E46" w:rsidRDefault="007330EB" w:rsidP="00FF1E46">
            <w:pPr>
              <w:jc w:val="center"/>
              <w:rPr>
                <w:b/>
                <w:bCs/>
                <w:color w:val="000000"/>
                <w:sz w:val="22"/>
                <w:szCs w:val="22"/>
              </w:rPr>
            </w:pPr>
            <w:r w:rsidRPr="00FF1E46">
              <w:rPr>
                <w:b/>
                <w:bCs/>
                <w:color w:val="000000"/>
                <w:sz w:val="22"/>
                <w:szCs w:val="22"/>
              </w:rPr>
              <w:t>106.5</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2F8A6D6B" w14:textId="77777777" w:rsidR="007330EB" w:rsidRPr="00FF1E46" w:rsidRDefault="007330EB" w:rsidP="00FF1E46">
            <w:pPr>
              <w:jc w:val="center"/>
              <w:rPr>
                <w:b/>
                <w:bCs/>
                <w:color w:val="000000"/>
                <w:sz w:val="22"/>
                <w:szCs w:val="22"/>
              </w:rPr>
            </w:pPr>
            <w:r w:rsidRPr="00FF1E46">
              <w:rPr>
                <w:b/>
                <w:bCs/>
                <w:color w:val="000000"/>
                <w:sz w:val="22"/>
                <w:szCs w:val="22"/>
              </w:rPr>
              <w:t>191.6</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6C947231" w14:textId="77777777" w:rsidR="007330EB" w:rsidRPr="00FF1E46" w:rsidRDefault="007330EB" w:rsidP="00FF1E46">
            <w:pPr>
              <w:jc w:val="center"/>
              <w:rPr>
                <w:b/>
                <w:bCs/>
                <w:color w:val="000000"/>
                <w:sz w:val="22"/>
                <w:szCs w:val="22"/>
              </w:rPr>
            </w:pPr>
            <w:r w:rsidRPr="00FF1E46">
              <w:rPr>
                <w:b/>
                <w:bCs/>
                <w:color w:val="000000"/>
                <w:sz w:val="22"/>
                <w:szCs w:val="22"/>
              </w:rPr>
              <w:t>1187.2</w:t>
            </w:r>
          </w:p>
        </w:tc>
        <w:tc>
          <w:tcPr>
            <w:tcW w:w="0" w:type="auto"/>
            <w:tcBorders>
              <w:top w:val="nil"/>
              <w:left w:val="nil"/>
              <w:bottom w:val="single" w:sz="4" w:space="0" w:color="auto"/>
              <w:right w:val="single" w:sz="4" w:space="0" w:color="auto"/>
            </w:tcBorders>
            <w:shd w:val="clear" w:color="auto" w:fill="BFBFBF" w:themeFill="background1" w:themeFillShade="BF"/>
            <w:noWrap/>
            <w:vAlign w:val="center"/>
            <w:hideMark/>
          </w:tcPr>
          <w:p w14:paraId="15EDB737" w14:textId="77777777" w:rsidR="007330EB" w:rsidRPr="00FF1E46" w:rsidRDefault="007330EB" w:rsidP="00FF1E46">
            <w:pPr>
              <w:jc w:val="center"/>
              <w:rPr>
                <w:b/>
                <w:bCs/>
                <w:color w:val="000000"/>
                <w:sz w:val="22"/>
                <w:szCs w:val="22"/>
              </w:rPr>
            </w:pPr>
            <w:r w:rsidRPr="00FF1E46">
              <w:rPr>
                <w:b/>
                <w:bCs/>
                <w:color w:val="000000"/>
                <w:sz w:val="22"/>
                <w:szCs w:val="22"/>
              </w:rPr>
              <w:t>5458.5</w:t>
            </w:r>
          </w:p>
        </w:tc>
      </w:tr>
      <w:tr w:rsidR="007330EB" w:rsidRPr="007330EB" w14:paraId="29645BB0"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1E2EC46" w14:textId="77777777" w:rsidR="007330EB" w:rsidRPr="007330EB" w:rsidRDefault="007330EB" w:rsidP="00FF1E46">
            <w:pPr>
              <w:jc w:val="center"/>
              <w:rPr>
                <w:color w:val="000000"/>
                <w:sz w:val="22"/>
                <w:szCs w:val="22"/>
              </w:rPr>
            </w:pPr>
            <w:proofErr w:type="spellStart"/>
            <w:r w:rsidRPr="007330EB">
              <w:rPr>
                <w:color w:val="000000"/>
                <w:sz w:val="22"/>
                <w:szCs w:val="22"/>
              </w:rPr>
              <w:t>Црни</w:t>
            </w:r>
            <w:proofErr w:type="spellEnd"/>
            <w:r w:rsidRPr="007330EB">
              <w:rPr>
                <w:color w:val="000000"/>
                <w:sz w:val="22"/>
                <w:szCs w:val="22"/>
              </w:rPr>
              <w:t xml:space="preserve"> </w:t>
            </w:r>
            <w:proofErr w:type="spellStart"/>
            <w:r w:rsidRPr="007330EB">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098F1A51" w14:textId="4946CD5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1F14395" w14:textId="3C3F933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BA80C6" w14:textId="6DFE6E7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0EAF703" w14:textId="77777777" w:rsidR="007330EB" w:rsidRPr="007330EB" w:rsidRDefault="007330EB" w:rsidP="00FF1E46">
            <w:pPr>
              <w:jc w:val="center"/>
              <w:rPr>
                <w:color w:val="000000"/>
                <w:sz w:val="22"/>
                <w:szCs w:val="22"/>
              </w:rPr>
            </w:pPr>
            <w:r w:rsidRPr="007330EB">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7112E1B6" w14:textId="54E0460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C6A0916" w14:textId="3AEC994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AEB8882" w14:textId="77777777" w:rsidR="007330EB" w:rsidRPr="007330EB" w:rsidRDefault="007330EB" w:rsidP="00FF1E46">
            <w:pPr>
              <w:jc w:val="center"/>
              <w:rPr>
                <w:color w:val="000000"/>
                <w:sz w:val="22"/>
                <w:szCs w:val="22"/>
              </w:rPr>
            </w:pPr>
            <w:r w:rsidRPr="007330EB">
              <w:rPr>
                <w:color w:val="000000"/>
                <w:sz w:val="22"/>
                <w:szCs w:val="22"/>
              </w:rPr>
              <w:t>0.2</w:t>
            </w:r>
          </w:p>
        </w:tc>
        <w:tc>
          <w:tcPr>
            <w:tcW w:w="0" w:type="auto"/>
            <w:tcBorders>
              <w:top w:val="nil"/>
              <w:left w:val="nil"/>
              <w:bottom w:val="single" w:sz="4" w:space="0" w:color="auto"/>
              <w:right w:val="single" w:sz="4" w:space="0" w:color="auto"/>
            </w:tcBorders>
            <w:noWrap/>
            <w:vAlign w:val="center"/>
            <w:hideMark/>
          </w:tcPr>
          <w:p w14:paraId="08E08BEB" w14:textId="77777777" w:rsidR="007330EB" w:rsidRPr="007330EB" w:rsidRDefault="007330EB" w:rsidP="00FF1E46">
            <w:pPr>
              <w:jc w:val="center"/>
              <w:rPr>
                <w:color w:val="000000"/>
                <w:sz w:val="22"/>
                <w:szCs w:val="22"/>
              </w:rPr>
            </w:pPr>
            <w:r w:rsidRPr="007330EB">
              <w:rPr>
                <w:color w:val="000000"/>
                <w:sz w:val="22"/>
                <w:szCs w:val="22"/>
              </w:rPr>
              <w:t>23.4</w:t>
            </w:r>
          </w:p>
        </w:tc>
      </w:tr>
      <w:tr w:rsidR="007330EB" w:rsidRPr="007330EB" w14:paraId="34DEB0EC"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0A1E33F3" w14:textId="77777777" w:rsidR="007330EB" w:rsidRPr="007330EB" w:rsidRDefault="007330EB" w:rsidP="00FF1E46">
            <w:pPr>
              <w:jc w:val="center"/>
              <w:rPr>
                <w:color w:val="000000"/>
                <w:sz w:val="22"/>
                <w:szCs w:val="22"/>
              </w:rPr>
            </w:pPr>
            <w:proofErr w:type="spellStart"/>
            <w:r w:rsidRPr="007330EB">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43BBAFEB" w14:textId="21C0D48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2589E85" w14:textId="7DA5ADB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CC6071E" w14:textId="5806E0B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40BE996" w14:textId="1AE770A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0CD152" w14:textId="3BDA460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EC7089B" w14:textId="3FBE838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A23000" w14:textId="0AC93A0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D18360F" w14:textId="77777777" w:rsidR="007330EB" w:rsidRPr="007330EB" w:rsidRDefault="007330EB" w:rsidP="00FF1E46">
            <w:pPr>
              <w:jc w:val="center"/>
              <w:rPr>
                <w:color w:val="000000"/>
                <w:sz w:val="22"/>
                <w:szCs w:val="22"/>
              </w:rPr>
            </w:pPr>
            <w:r w:rsidRPr="007330EB">
              <w:rPr>
                <w:color w:val="000000"/>
                <w:sz w:val="22"/>
                <w:szCs w:val="22"/>
              </w:rPr>
              <w:t>0.6</w:t>
            </w:r>
          </w:p>
        </w:tc>
      </w:tr>
      <w:tr w:rsidR="007330EB" w:rsidRPr="007330EB" w14:paraId="29E0E869"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14:paraId="5E360E8C"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четинари</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AD8EF45" w14:textId="64C3B971"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4F5FFECF" w14:textId="43AE05E8"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30BF35C0" w14:textId="062577AA"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327DC577" w14:textId="77777777" w:rsidR="007330EB" w:rsidRPr="00FF1E46" w:rsidRDefault="007330EB" w:rsidP="00FF1E46">
            <w:pPr>
              <w:jc w:val="center"/>
              <w:rPr>
                <w:b/>
                <w:bCs/>
                <w:color w:val="000000"/>
                <w:sz w:val="22"/>
                <w:szCs w:val="22"/>
              </w:rPr>
            </w:pPr>
            <w:r w:rsidRPr="00FF1E46">
              <w:rPr>
                <w:b/>
                <w:bCs/>
                <w:color w:val="000000"/>
                <w:sz w:val="22"/>
                <w:szCs w:val="22"/>
              </w:rPr>
              <w:t>0.2</w:t>
            </w:r>
          </w:p>
        </w:tc>
        <w:tc>
          <w:tcPr>
            <w:tcW w:w="0" w:type="auto"/>
            <w:tcBorders>
              <w:top w:val="nil"/>
              <w:left w:val="nil"/>
              <w:bottom w:val="single" w:sz="4" w:space="0" w:color="auto"/>
              <w:right w:val="single" w:sz="4" w:space="0" w:color="auto"/>
            </w:tcBorders>
            <w:shd w:val="clear" w:color="000000" w:fill="BFBFBF"/>
            <w:noWrap/>
            <w:vAlign w:val="center"/>
            <w:hideMark/>
          </w:tcPr>
          <w:p w14:paraId="1E0D4158" w14:textId="666C7B30"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7D90A202" w14:textId="6ABED6BF"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BFBFBF"/>
            <w:noWrap/>
            <w:vAlign w:val="center"/>
            <w:hideMark/>
          </w:tcPr>
          <w:p w14:paraId="30A42D26" w14:textId="77777777" w:rsidR="007330EB" w:rsidRPr="00FF1E46" w:rsidRDefault="007330EB" w:rsidP="00FF1E46">
            <w:pPr>
              <w:jc w:val="center"/>
              <w:rPr>
                <w:b/>
                <w:bCs/>
                <w:color w:val="000000"/>
                <w:sz w:val="22"/>
                <w:szCs w:val="22"/>
              </w:rPr>
            </w:pPr>
            <w:r w:rsidRPr="00FF1E46">
              <w:rPr>
                <w:b/>
                <w:bCs/>
                <w:color w:val="000000"/>
                <w:sz w:val="22"/>
                <w:szCs w:val="22"/>
              </w:rPr>
              <w:t>0.2</w:t>
            </w:r>
          </w:p>
        </w:tc>
        <w:tc>
          <w:tcPr>
            <w:tcW w:w="0" w:type="auto"/>
            <w:tcBorders>
              <w:top w:val="nil"/>
              <w:left w:val="nil"/>
              <w:bottom w:val="single" w:sz="4" w:space="0" w:color="auto"/>
              <w:right w:val="single" w:sz="4" w:space="0" w:color="auto"/>
            </w:tcBorders>
            <w:shd w:val="clear" w:color="000000" w:fill="BFBFBF"/>
            <w:noWrap/>
            <w:vAlign w:val="center"/>
            <w:hideMark/>
          </w:tcPr>
          <w:p w14:paraId="2564DF8D" w14:textId="77777777" w:rsidR="007330EB" w:rsidRPr="00FF1E46" w:rsidRDefault="007330EB" w:rsidP="00FF1E46">
            <w:pPr>
              <w:jc w:val="center"/>
              <w:rPr>
                <w:b/>
                <w:bCs/>
                <w:color w:val="000000"/>
                <w:sz w:val="22"/>
                <w:szCs w:val="22"/>
              </w:rPr>
            </w:pPr>
            <w:r w:rsidRPr="00FF1E46">
              <w:rPr>
                <w:b/>
                <w:bCs/>
                <w:color w:val="000000"/>
                <w:sz w:val="22"/>
                <w:szCs w:val="22"/>
              </w:rPr>
              <w:t>24.0</w:t>
            </w:r>
          </w:p>
        </w:tc>
      </w:tr>
      <w:tr w:rsidR="007330EB" w:rsidRPr="007330EB" w14:paraId="239D34A0"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14:paraId="3440C2DC"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ГЈ:</w:t>
            </w:r>
          </w:p>
        </w:tc>
        <w:tc>
          <w:tcPr>
            <w:tcW w:w="0" w:type="auto"/>
            <w:tcBorders>
              <w:top w:val="nil"/>
              <w:left w:val="nil"/>
              <w:bottom w:val="single" w:sz="4" w:space="0" w:color="auto"/>
              <w:right w:val="single" w:sz="4" w:space="0" w:color="auto"/>
            </w:tcBorders>
            <w:shd w:val="clear" w:color="000000" w:fill="BFBFBF"/>
            <w:noWrap/>
            <w:vAlign w:val="center"/>
            <w:hideMark/>
          </w:tcPr>
          <w:p w14:paraId="33804D09" w14:textId="77777777" w:rsidR="007330EB" w:rsidRPr="00FF1E46" w:rsidRDefault="007330EB" w:rsidP="00FF1E46">
            <w:pPr>
              <w:jc w:val="center"/>
              <w:rPr>
                <w:b/>
                <w:bCs/>
                <w:color w:val="000000"/>
                <w:sz w:val="22"/>
                <w:szCs w:val="22"/>
              </w:rPr>
            </w:pPr>
            <w:r w:rsidRPr="00FF1E46">
              <w:rPr>
                <w:b/>
                <w:bCs/>
                <w:color w:val="000000"/>
                <w:sz w:val="22"/>
                <w:szCs w:val="22"/>
              </w:rPr>
              <w:t>48.7</w:t>
            </w:r>
          </w:p>
        </w:tc>
        <w:tc>
          <w:tcPr>
            <w:tcW w:w="0" w:type="auto"/>
            <w:tcBorders>
              <w:top w:val="nil"/>
              <w:left w:val="nil"/>
              <w:bottom w:val="single" w:sz="4" w:space="0" w:color="auto"/>
              <w:right w:val="single" w:sz="4" w:space="0" w:color="auto"/>
            </w:tcBorders>
            <w:shd w:val="clear" w:color="000000" w:fill="BFBFBF"/>
            <w:noWrap/>
            <w:vAlign w:val="center"/>
            <w:hideMark/>
          </w:tcPr>
          <w:p w14:paraId="5C182750" w14:textId="77777777" w:rsidR="007330EB" w:rsidRPr="00FF1E46" w:rsidRDefault="007330EB" w:rsidP="00FF1E46">
            <w:pPr>
              <w:jc w:val="center"/>
              <w:rPr>
                <w:b/>
                <w:bCs/>
                <w:color w:val="000000"/>
                <w:sz w:val="22"/>
                <w:szCs w:val="22"/>
              </w:rPr>
            </w:pPr>
            <w:r w:rsidRPr="00FF1E46">
              <w:rPr>
                <w:b/>
                <w:bCs/>
                <w:color w:val="000000"/>
                <w:sz w:val="22"/>
                <w:szCs w:val="22"/>
              </w:rPr>
              <w:t>118.2</w:t>
            </w:r>
          </w:p>
        </w:tc>
        <w:tc>
          <w:tcPr>
            <w:tcW w:w="0" w:type="auto"/>
            <w:tcBorders>
              <w:top w:val="nil"/>
              <w:left w:val="nil"/>
              <w:bottom w:val="single" w:sz="4" w:space="0" w:color="auto"/>
              <w:right w:val="single" w:sz="4" w:space="0" w:color="auto"/>
            </w:tcBorders>
            <w:shd w:val="clear" w:color="000000" w:fill="BFBFBF"/>
            <w:noWrap/>
            <w:vAlign w:val="center"/>
            <w:hideMark/>
          </w:tcPr>
          <w:p w14:paraId="25A9081F" w14:textId="77777777" w:rsidR="007330EB" w:rsidRPr="00FF1E46" w:rsidRDefault="007330EB" w:rsidP="00FF1E46">
            <w:pPr>
              <w:jc w:val="center"/>
              <w:rPr>
                <w:b/>
                <w:bCs/>
                <w:color w:val="000000"/>
                <w:sz w:val="22"/>
                <w:szCs w:val="22"/>
              </w:rPr>
            </w:pPr>
            <w:r w:rsidRPr="00FF1E46">
              <w:rPr>
                <w:b/>
                <w:bCs/>
                <w:color w:val="000000"/>
                <w:sz w:val="22"/>
                <w:szCs w:val="22"/>
              </w:rPr>
              <w:t>326.9</w:t>
            </w:r>
          </w:p>
        </w:tc>
        <w:tc>
          <w:tcPr>
            <w:tcW w:w="0" w:type="auto"/>
            <w:tcBorders>
              <w:top w:val="nil"/>
              <w:left w:val="nil"/>
              <w:bottom w:val="single" w:sz="4" w:space="0" w:color="auto"/>
              <w:right w:val="single" w:sz="4" w:space="0" w:color="auto"/>
            </w:tcBorders>
            <w:shd w:val="clear" w:color="000000" w:fill="BFBFBF"/>
            <w:noWrap/>
            <w:vAlign w:val="center"/>
            <w:hideMark/>
          </w:tcPr>
          <w:p w14:paraId="60A961DB" w14:textId="77777777" w:rsidR="007330EB" w:rsidRPr="00FF1E46" w:rsidRDefault="007330EB" w:rsidP="00FF1E46">
            <w:pPr>
              <w:jc w:val="center"/>
              <w:rPr>
                <w:b/>
                <w:bCs/>
                <w:color w:val="000000"/>
                <w:sz w:val="22"/>
                <w:szCs w:val="22"/>
              </w:rPr>
            </w:pPr>
            <w:r w:rsidRPr="00FF1E46">
              <w:rPr>
                <w:b/>
                <w:bCs/>
                <w:color w:val="000000"/>
                <w:sz w:val="22"/>
                <w:szCs w:val="22"/>
              </w:rPr>
              <w:t>395.6</w:t>
            </w:r>
          </w:p>
        </w:tc>
        <w:tc>
          <w:tcPr>
            <w:tcW w:w="0" w:type="auto"/>
            <w:tcBorders>
              <w:top w:val="nil"/>
              <w:left w:val="nil"/>
              <w:bottom w:val="single" w:sz="4" w:space="0" w:color="auto"/>
              <w:right w:val="single" w:sz="4" w:space="0" w:color="auto"/>
            </w:tcBorders>
            <w:shd w:val="clear" w:color="000000" w:fill="BFBFBF"/>
            <w:noWrap/>
            <w:vAlign w:val="center"/>
            <w:hideMark/>
          </w:tcPr>
          <w:p w14:paraId="5D1BEB2B" w14:textId="77777777" w:rsidR="007330EB" w:rsidRPr="00FF1E46" w:rsidRDefault="007330EB" w:rsidP="00FF1E46">
            <w:pPr>
              <w:jc w:val="center"/>
              <w:rPr>
                <w:b/>
                <w:bCs/>
                <w:color w:val="000000"/>
                <w:sz w:val="22"/>
                <w:szCs w:val="22"/>
              </w:rPr>
            </w:pPr>
            <w:r w:rsidRPr="00FF1E46">
              <w:rPr>
                <w:b/>
                <w:bCs/>
                <w:color w:val="000000"/>
                <w:sz w:val="22"/>
                <w:szCs w:val="22"/>
              </w:rPr>
              <w:t>106.5</w:t>
            </w:r>
          </w:p>
        </w:tc>
        <w:tc>
          <w:tcPr>
            <w:tcW w:w="0" w:type="auto"/>
            <w:tcBorders>
              <w:top w:val="nil"/>
              <w:left w:val="nil"/>
              <w:bottom w:val="single" w:sz="4" w:space="0" w:color="auto"/>
              <w:right w:val="single" w:sz="4" w:space="0" w:color="auto"/>
            </w:tcBorders>
            <w:shd w:val="clear" w:color="000000" w:fill="BFBFBF"/>
            <w:noWrap/>
            <w:vAlign w:val="center"/>
            <w:hideMark/>
          </w:tcPr>
          <w:p w14:paraId="1319BDF2" w14:textId="77777777" w:rsidR="007330EB" w:rsidRPr="00FF1E46" w:rsidRDefault="007330EB" w:rsidP="00FF1E46">
            <w:pPr>
              <w:jc w:val="center"/>
              <w:rPr>
                <w:b/>
                <w:bCs/>
                <w:color w:val="000000"/>
                <w:sz w:val="22"/>
                <w:szCs w:val="22"/>
              </w:rPr>
            </w:pPr>
            <w:r w:rsidRPr="00FF1E46">
              <w:rPr>
                <w:b/>
                <w:bCs/>
                <w:color w:val="000000"/>
                <w:sz w:val="22"/>
                <w:szCs w:val="22"/>
              </w:rPr>
              <w:t>191.6</w:t>
            </w:r>
          </w:p>
        </w:tc>
        <w:tc>
          <w:tcPr>
            <w:tcW w:w="0" w:type="auto"/>
            <w:tcBorders>
              <w:top w:val="nil"/>
              <w:left w:val="nil"/>
              <w:bottom w:val="single" w:sz="4" w:space="0" w:color="auto"/>
              <w:right w:val="single" w:sz="4" w:space="0" w:color="auto"/>
            </w:tcBorders>
            <w:shd w:val="clear" w:color="000000" w:fill="BFBFBF"/>
            <w:noWrap/>
            <w:vAlign w:val="center"/>
            <w:hideMark/>
          </w:tcPr>
          <w:p w14:paraId="5D98A0EA" w14:textId="77777777" w:rsidR="007330EB" w:rsidRPr="00FF1E46" w:rsidRDefault="007330EB" w:rsidP="00FF1E46">
            <w:pPr>
              <w:jc w:val="center"/>
              <w:rPr>
                <w:b/>
                <w:bCs/>
                <w:color w:val="000000"/>
                <w:sz w:val="22"/>
                <w:szCs w:val="22"/>
              </w:rPr>
            </w:pPr>
            <w:r w:rsidRPr="00FF1E46">
              <w:rPr>
                <w:b/>
                <w:bCs/>
                <w:color w:val="000000"/>
                <w:sz w:val="22"/>
                <w:szCs w:val="22"/>
              </w:rPr>
              <w:t>1187.5</w:t>
            </w:r>
          </w:p>
        </w:tc>
        <w:tc>
          <w:tcPr>
            <w:tcW w:w="0" w:type="auto"/>
            <w:tcBorders>
              <w:top w:val="nil"/>
              <w:left w:val="nil"/>
              <w:bottom w:val="single" w:sz="4" w:space="0" w:color="auto"/>
              <w:right w:val="single" w:sz="4" w:space="0" w:color="auto"/>
            </w:tcBorders>
            <w:shd w:val="clear" w:color="000000" w:fill="BFBFBF"/>
            <w:noWrap/>
            <w:vAlign w:val="center"/>
            <w:hideMark/>
          </w:tcPr>
          <w:p w14:paraId="43620D18" w14:textId="77777777" w:rsidR="007330EB" w:rsidRPr="00FF1E46" w:rsidRDefault="007330EB" w:rsidP="00FF1E46">
            <w:pPr>
              <w:jc w:val="center"/>
              <w:rPr>
                <w:b/>
                <w:bCs/>
                <w:color w:val="000000"/>
                <w:sz w:val="22"/>
                <w:szCs w:val="22"/>
              </w:rPr>
            </w:pPr>
            <w:r w:rsidRPr="00FF1E46">
              <w:rPr>
                <w:b/>
                <w:bCs/>
                <w:color w:val="000000"/>
                <w:sz w:val="22"/>
                <w:szCs w:val="22"/>
              </w:rPr>
              <w:t>5482.4</w:t>
            </w:r>
          </w:p>
        </w:tc>
      </w:tr>
    </w:tbl>
    <w:p w14:paraId="65B072FE" w14:textId="77777777" w:rsidR="00DB58D9" w:rsidRDefault="00DB58D9" w:rsidP="00B22FAB">
      <w:pPr>
        <w:rPr>
          <w:b/>
          <w:lang w:val="sr-Cyrl-RS"/>
        </w:rPr>
      </w:pPr>
    </w:p>
    <w:p w14:paraId="3D385DA1" w14:textId="2B397F65" w:rsidR="00DB58D9" w:rsidRPr="00031744" w:rsidRDefault="00031744" w:rsidP="00031744">
      <w:pPr>
        <w:ind w:firstLine="2268"/>
        <w:jc w:val="center"/>
        <w:rPr>
          <w:i/>
          <w:lang w:val="sr-Cyrl-RS"/>
        </w:rPr>
      </w:pPr>
      <w:bookmarkStart w:id="223" w:name="_Hlk181536507"/>
      <w:r>
        <w:rPr>
          <w:b/>
          <w:i/>
          <w:lang w:val="sr-Cyrl-RS"/>
        </w:rPr>
        <w:t>Табела 53</w:t>
      </w:r>
      <w:r w:rsidR="00DB58D9" w:rsidRPr="00031744">
        <w:rPr>
          <w:b/>
          <w:i/>
          <w:lang w:val="sr-Cyrl-RS"/>
        </w:rPr>
        <w:t xml:space="preserve">. </w:t>
      </w:r>
      <w:r w:rsidR="00DB58D9" w:rsidRPr="00031744">
        <w:rPr>
          <w:i/>
          <w:lang w:val="sr-Cyrl-RS"/>
        </w:rPr>
        <w:t>Јединична вредност сортимената – просечно годишње</w:t>
      </w:r>
    </w:p>
    <w:tbl>
      <w:tblPr>
        <w:tblW w:w="0" w:type="auto"/>
        <w:jc w:val="center"/>
        <w:tblLook w:val="04A0" w:firstRow="1" w:lastRow="0" w:firstColumn="1" w:lastColumn="0" w:noHBand="0" w:noVBand="1"/>
      </w:tblPr>
      <w:tblGrid>
        <w:gridCol w:w="2102"/>
        <w:gridCol w:w="766"/>
        <w:gridCol w:w="766"/>
        <w:gridCol w:w="766"/>
        <w:gridCol w:w="766"/>
        <w:gridCol w:w="766"/>
        <w:gridCol w:w="1146"/>
        <w:gridCol w:w="1227"/>
        <w:gridCol w:w="1295"/>
      </w:tblGrid>
      <w:tr w:rsidR="007330EB" w:rsidRPr="00FF1E46" w14:paraId="04EC4CD5" w14:textId="77777777" w:rsidTr="00FA45FE">
        <w:trPr>
          <w:trHeight w:val="340"/>
          <w:tblHeader/>
          <w:jc w:val="center"/>
        </w:trPr>
        <w:tc>
          <w:tcPr>
            <w:tcW w:w="210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bookmarkEnd w:id="223"/>
          <w:p w14:paraId="1C76284F"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Врсте</w:t>
            </w:r>
            <w:proofErr w:type="spellEnd"/>
            <w:r w:rsidRPr="00FF1E46">
              <w:rPr>
                <w:b/>
                <w:bCs/>
                <w:color w:val="000000"/>
                <w:sz w:val="22"/>
                <w:szCs w:val="22"/>
              </w:rPr>
              <w:t xml:space="preserve"> </w:t>
            </w:r>
            <w:proofErr w:type="spellStart"/>
            <w:r w:rsidRPr="00FF1E46">
              <w:rPr>
                <w:b/>
                <w:bCs/>
                <w:color w:val="000000"/>
                <w:sz w:val="22"/>
                <w:szCs w:val="22"/>
              </w:rPr>
              <w:t>дрвећа</w:t>
            </w:r>
            <w:proofErr w:type="spellEnd"/>
          </w:p>
        </w:tc>
        <w:tc>
          <w:tcPr>
            <w:tcW w:w="0" w:type="auto"/>
            <w:gridSpan w:val="8"/>
            <w:tcBorders>
              <w:top w:val="single" w:sz="4" w:space="0" w:color="auto"/>
              <w:left w:val="nil"/>
              <w:bottom w:val="single" w:sz="4" w:space="0" w:color="auto"/>
              <w:right w:val="single" w:sz="4" w:space="0" w:color="auto"/>
            </w:tcBorders>
            <w:shd w:val="clear" w:color="000000" w:fill="D9D9D9"/>
            <w:noWrap/>
            <w:vAlign w:val="center"/>
            <w:hideMark/>
          </w:tcPr>
          <w:p w14:paraId="7BF519D0" w14:textId="77777777" w:rsidR="007330EB" w:rsidRPr="00FF1E46" w:rsidRDefault="007330EB" w:rsidP="00FF1E46">
            <w:pPr>
              <w:jc w:val="center"/>
              <w:rPr>
                <w:b/>
                <w:bCs/>
                <w:color w:val="000000"/>
                <w:sz w:val="22"/>
                <w:szCs w:val="22"/>
              </w:rPr>
            </w:pPr>
            <w:r w:rsidRPr="00FF1E46">
              <w:rPr>
                <w:b/>
                <w:bCs/>
                <w:color w:val="000000"/>
                <w:sz w:val="22"/>
                <w:szCs w:val="22"/>
              </w:rPr>
              <w:t>С о р т и м е н т и</w:t>
            </w:r>
          </w:p>
        </w:tc>
      </w:tr>
      <w:tr w:rsidR="007330EB" w:rsidRPr="00FF1E46" w14:paraId="70CE3B10" w14:textId="77777777" w:rsidTr="00FA45FE">
        <w:trPr>
          <w:trHeight w:val="340"/>
          <w:tblHeader/>
          <w:jc w:val="center"/>
        </w:trPr>
        <w:tc>
          <w:tcPr>
            <w:tcW w:w="2102" w:type="dxa"/>
            <w:vMerge/>
            <w:tcBorders>
              <w:top w:val="single" w:sz="4" w:space="0" w:color="auto"/>
              <w:left w:val="single" w:sz="4" w:space="0" w:color="auto"/>
              <w:bottom w:val="single" w:sz="4" w:space="0" w:color="auto"/>
              <w:right w:val="single" w:sz="4" w:space="0" w:color="auto"/>
            </w:tcBorders>
            <w:vAlign w:val="center"/>
            <w:hideMark/>
          </w:tcPr>
          <w:p w14:paraId="784C3C0D" w14:textId="77777777"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1FA8B32A" w14:textId="77777777" w:rsidR="007330EB" w:rsidRPr="00FF1E46" w:rsidRDefault="007330EB" w:rsidP="00FF1E46">
            <w:pPr>
              <w:jc w:val="center"/>
              <w:rPr>
                <w:b/>
                <w:bCs/>
                <w:color w:val="000000"/>
                <w:sz w:val="22"/>
                <w:szCs w:val="22"/>
              </w:rPr>
            </w:pPr>
            <w:r w:rsidRPr="00FF1E46">
              <w:rPr>
                <w:b/>
                <w:bCs/>
                <w:color w:val="000000"/>
                <w:sz w:val="22"/>
                <w:szCs w:val="22"/>
              </w:rPr>
              <w:t>F</w:t>
            </w:r>
          </w:p>
        </w:tc>
        <w:tc>
          <w:tcPr>
            <w:tcW w:w="0" w:type="auto"/>
            <w:tcBorders>
              <w:top w:val="nil"/>
              <w:left w:val="nil"/>
              <w:bottom w:val="single" w:sz="4" w:space="0" w:color="auto"/>
              <w:right w:val="single" w:sz="4" w:space="0" w:color="auto"/>
            </w:tcBorders>
            <w:shd w:val="clear" w:color="000000" w:fill="D9D9D9"/>
            <w:vAlign w:val="center"/>
            <w:hideMark/>
          </w:tcPr>
          <w:p w14:paraId="25EE103A" w14:textId="77777777" w:rsidR="007330EB" w:rsidRPr="00FF1E46" w:rsidRDefault="007330EB" w:rsidP="00FF1E46">
            <w:pPr>
              <w:jc w:val="center"/>
              <w:rPr>
                <w:b/>
                <w:bCs/>
                <w:color w:val="000000"/>
                <w:sz w:val="22"/>
                <w:szCs w:val="22"/>
              </w:rPr>
            </w:pPr>
            <w:r w:rsidRPr="00FF1E46">
              <w:rPr>
                <w:b/>
                <w:bCs/>
                <w:color w:val="000000"/>
                <w:sz w:val="22"/>
                <w:szCs w:val="22"/>
              </w:rPr>
              <w:t>L (K)</w:t>
            </w:r>
          </w:p>
        </w:tc>
        <w:tc>
          <w:tcPr>
            <w:tcW w:w="0" w:type="auto"/>
            <w:tcBorders>
              <w:top w:val="nil"/>
              <w:left w:val="nil"/>
              <w:bottom w:val="single" w:sz="4" w:space="0" w:color="auto"/>
              <w:right w:val="single" w:sz="4" w:space="0" w:color="auto"/>
            </w:tcBorders>
            <w:shd w:val="clear" w:color="000000" w:fill="D9D9D9"/>
            <w:vAlign w:val="center"/>
            <w:hideMark/>
          </w:tcPr>
          <w:p w14:paraId="38F13CDD" w14:textId="36415652" w:rsidR="007330EB" w:rsidRPr="00FF1E46" w:rsidRDefault="007330EB" w:rsidP="00FF1E46">
            <w:pPr>
              <w:jc w:val="center"/>
              <w:rPr>
                <w:b/>
                <w:bCs/>
                <w:color w:val="000000"/>
                <w:sz w:val="22"/>
                <w:szCs w:val="22"/>
              </w:rPr>
            </w:pPr>
            <w:r w:rsidRPr="00FF1E46">
              <w:rPr>
                <w:b/>
                <w:bCs/>
                <w:color w:val="000000"/>
                <w:sz w:val="22"/>
                <w:szCs w:val="22"/>
              </w:rPr>
              <w:t>I</w:t>
            </w:r>
          </w:p>
        </w:tc>
        <w:tc>
          <w:tcPr>
            <w:tcW w:w="0" w:type="auto"/>
            <w:tcBorders>
              <w:top w:val="nil"/>
              <w:left w:val="nil"/>
              <w:bottom w:val="single" w:sz="4" w:space="0" w:color="auto"/>
              <w:right w:val="single" w:sz="4" w:space="0" w:color="auto"/>
            </w:tcBorders>
            <w:shd w:val="clear" w:color="000000" w:fill="D9D9D9"/>
            <w:vAlign w:val="center"/>
            <w:hideMark/>
          </w:tcPr>
          <w:p w14:paraId="19B8C22E" w14:textId="77777777" w:rsidR="007330EB" w:rsidRPr="00FF1E46" w:rsidRDefault="007330EB" w:rsidP="00FF1E46">
            <w:pPr>
              <w:jc w:val="center"/>
              <w:rPr>
                <w:b/>
                <w:bCs/>
                <w:color w:val="000000"/>
                <w:sz w:val="22"/>
                <w:szCs w:val="22"/>
              </w:rPr>
            </w:pPr>
            <w:r w:rsidRPr="00FF1E46">
              <w:rPr>
                <w:b/>
                <w:bCs/>
                <w:color w:val="000000"/>
                <w:sz w:val="22"/>
                <w:szCs w:val="22"/>
              </w:rPr>
              <w:t>II</w:t>
            </w:r>
          </w:p>
        </w:tc>
        <w:tc>
          <w:tcPr>
            <w:tcW w:w="0" w:type="auto"/>
            <w:tcBorders>
              <w:top w:val="nil"/>
              <w:left w:val="nil"/>
              <w:bottom w:val="single" w:sz="4" w:space="0" w:color="auto"/>
              <w:right w:val="single" w:sz="4" w:space="0" w:color="auto"/>
            </w:tcBorders>
            <w:shd w:val="clear" w:color="000000" w:fill="D9D9D9"/>
            <w:vAlign w:val="center"/>
            <w:hideMark/>
          </w:tcPr>
          <w:p w14:paraId="5FFE14A8" w14:textId="77777777" w:rsidR="007330EB" w:rsidRPr="00FF1E46" w:rsidRDefault="007330EB" w:rsidP="00FF1E46">
            <w:pPr>
              <w:jc w:val="center"/>
              <w:rPr>
                <w:b/>
                <w:bCs/>
                <w:color w:val="000000"/>
                <w:sz w:val="22"/>
                <w:szCs w:val="22"/>
              </w:rPr>
            </w:pPr>
            <w:r w:rsidRPr="00FF1E46">
              <w:rPr>
                <w:b/>
                <w:bCs/>
                <w:color w:val="000000"/>
                <w:sz w:val="22"/>
                <w:szCs w:val="22"/>
              </w:rPr>
              <w:t>III</w:t>
            </w:r>
          </w:p>
        </w:tc>
        <w:tc>
          <w:tcPr>
            <w:tcW w:w="0" w:type="auto"/>
            <w:tcBorders>
              <w:top w:val="nil"/>
              <w:left w:val="nil"/>
              <w:bottom w:val="single" w:sz="4" w:space="0" w:color="auto"/>
              <w:right w:val="single" w:sz="4" w:space="0" w:color="auto"/>
            </w:tcBorders>
            <w:shd w:val="clear" w:color="000000" w:fill="D9D9D9"/>
            <w:vAlign w:val="center"/>
            <w:hideMark/>
          </w:tcPr>
          <w:p w14:paraId="316B68D8"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Ост.техн</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00A1EAF5"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Свега</w:t>
            </w:r>
            <w:proofErr w:type="spellEnd"/>
            <w:r w:rsidRPr="00FF1E46">
              <w:rPr>
                <w:b/>
                <w:bCs/>
                <w:color w:val="000000"/>
                <w:sz w:val="22"/>
                <w:szCs w:val="22"/>
              </w:rPr>
              <w:t xml:space="preserve"> </w:t>
            </w:r>
            <w:proofErr w:type="spellStart"/>
            <w:r w:rsidRPr="00FF1E46">
              <w:rPr>
                <w:b/>
                <w:bCs/>
                <w:color w:val="000000"/>
                <w:sz w:val="22"/>
                <w:szCs w:val="22"/>
              </w:rPr>
              <w:t>тех</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5EBF6D3A"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Просторно</w:t>
            </w:r>
            <w:proofErr w:type="spellEnd"/>
          </w:p>
        </w:tc>
      </w:tr>
      <w:tr w:rsidR="007330EB" w:rsidRPr="00FF1E46" w14:paraId="7E7F0F13" w14:textId="77777777" w:rsidTr="00FA45FE">
        <w:trPr>
          <w:trHeight w:val="340"/>
          <w:tblHeader/>
          <w:jc w:val="center"/>
        </w:trPr>
        <w:tc>
          <w:tcPr>
            <w:tcW w:w="2102" w:type="dxa"/>
            <w:vMerge/>
            <w:tcBorders>
              <w:top w:val="single" w:sz="4" w:space="0" w:color="auto"/>
              <w:left w:val="single" w:sz="4" w:space="0" w:color="auto"/>
              <w:bottom w:val="single" w:sz="4" w:space="0" w:color="auto"/>
              <w:right w:val="single" w:sz="4" w:space="0" w:color="auto"/>
            </w:tcBorders>
            <w:vAlign w:val="center"/>
            <w:hideMark/>
          </w:tcPr>
          <w:p w14:paraId="32BCB6D2" w14:textId="77777777" w:rsidR="007330EB" w:rsidRPr="00FF1E46" w:rsidRDefault="007330EB" w:rsidP="00FF1E46">
            <w:pPr>
              <w:jc w:val="center"/>
              <w:rPr>
                <w:b/>
                <w:bCs/>
                <w:color w:val="000000"/>
                <w:sz w:val="22"/>
                <w:szCs w:val="22"/>
              </w:rPr>
            </w:pPr>
          </w:p>
        </w:tc>
        <w:tc>
          <w:tcPr>
            <w:tcW w:w="0" w:type="auto"/>
            <w:gridSpan w:val="8"/>
            <w:tcBorders>
              <w:top w:val="single" w:sz="4" w:space="0" w:color="auto"/>
              <w:left w:val="nil"/>
              <w:bottom w:val="single" w:sz="4" w:space="0" w:color="auto"/>
              <w:right w:val="single" w:sz="4" w:space="0" w:color="auto"/>
            </w:tcBorders>
            <w:shd w:val="clear" w:color="000000" w:fill="D9D9D9"/>
            <w:noWrap/>
            <w:vAlign w:val="center"/>
            <w:hideMark/>
          </w:tcPr>
          <w:p w14:paraId="0CBE603F" w14:textId="03996813" w:rsidR="007330EB" w:rsidRPr="00FF1E46" w:rsidRDefault="007330EB" w:rsidP="00FF1E46">
            <w:pPr>
              <w:jc w:val="center"/>
              <w:rPr>
                <w:b/>
                <w:bCs/>
                <w:color w:val="000000"/>
                <w:sz w:val="22"/>
                <w:szCs w:val="22"/>
              </w:rPr>
            </w:pPr>
            <w:r w:rsidRPr="00FF1E46">
              <w:rPr>
                <w:b/>
                <w:bCs/>
                <w:color w:val="000000"/>
                <w:sz w:val="22"/>
                <w:szCs w:val="22"/>
                <w:lang w:val="sr-Cyrl-RS"/>
              </w:rPr>
              <w:t>Динара/</w:t>
            </w:r>
            <w:r w:rsidRPr="00FF1E46">
              <w:rPr>
                <w:b/>
                <w:bCs/>
                <w:color w:val="000000"/>
                <w:sz w:val="22"/>
                <w:szCs w:val="22"/>
                <w:lang w:val="sr-Latn-RS"/>
              </w:rPr>
              <w:t>m3</w:t>
            </w:r>
          </w:p>
        </w:tc>
      </w:tr>
      <w:tr w:rsidR="007330EB" w:rsidRPr="00FF1E46" w14:paraId="2B33A695" w14:textId="77777777" w:rsidTr="00FA45FE">
        <w:trPr>
          <w:trHeight w:val="340"/>
          <w:jc w:val="center"/>
        </w:trPr>
        <w:tc>
          <w:tcPr>
            <w:tcW w:w="2102" w:type="dxa"/>
            <w:tcBorders>
              <w:top w:val="nil"/>
              <w:left w:val="single" w:sz="4" w:space="0" w:color="auto"/>
              <w:bottom w:val="single" w:sz="4" w:space="0" w:color="auto"/>
              <w:right w:val="single" w:sz="4" w:space="0" w:color="auto"/>
            </w:tcBorders>
            <w:noWrap/>
            <w:vAlign w:val="center"/>
            <w:hideMark/>
          </w:tcPr>
          <w:p w14:paraId="6B7242F6" w14:textId="77777777" w:rsidR="007330EB" w:rsidRPr="00FF1E46" w:rsidRDefault="007330EB" w:rsidP="00FF1E46">
            <w:pPr>
              <w:jc w:val="center"/>
              <w:rPr>
                <w:color w:val="000000"/>
                <w:sz w:val="22"/>
                <w:szCs w:val="22"/>
              </w:rPr>
            </w:pPr>
            <w:proofErr w:type="spellStart"/>
            <w:r w:rsidRPr="00FF1E46">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197FC956" w14:textId="77777777" w:rsidR="007330EB" w:rsidRPr="00FF1E46" w:rsidRDefault="007330EB" w:rsidP="00FF1E46">
            <w:pPr>
              <w:jc w:val="center"/>
              <w:rPr>
                <w:color w:val="000000"/>
                <w:sz w:val="22"/>
                <w:szCs w:val="22"/>
              </w:rPr>
            </w:pPr>
            <w:r w:rsidRPr="00FF1E46">
              <w:rPr>
                <w:color w:val="000000"/>
                <w:sz w:val="22"/>
                <w:szCs w:val="22"/>
              </w:rPr>
              <w:t>38143</w:t>
            </w:r>
          </w:p>
        </w:tc>
        <w:tc>
          <w:tcPr>
            <w:tcW w:w="0" w:type="auto"/>
            <w:tcBorders>
              <w:top w:val="nil"/>
              <w:left w:val="nil"/>
              <w:bottom w:val="single" w:sz="4" w:space="0" w:color="auto"/>
              <w:right w:val="single" w:sz="4" w:space="0" w:color="auto"/>
            </w:tcBorders>
            <w:noWrap/>
            <w:vAlign w:val="center"/>
            <w:hideMark/>
          </w:tcPr>
          <w:p w14:paraId="565BA65B" w14:textId="77777777" w:rsidR="007330EB" w:rsidRPr="00FF1E46" w:rsidRDefault="007330EB" w:rsidP="00FF1E46">
            <w:pPr>
              <w:jc w:val="center"/>
              <w:rPr>
                <w:color w:val="000000"/>
                <w:sz w:val="22"/>
                <w:szCs w:val="22"/>
              </w:rPr>
            </w:pPr>
            <w:r w:rsidRPr="00FF1E46">
              <w:rPr>
                <w:color w:val="000000"/>
                <w:sz w:val="22"/>
                <w:szCs w:val="22"/>
              </w:rPr>
              <w:t>30323</w:t>
            </w:r>
          </w:p>
        </w:tc>
        <w:tc>
          <w:tcPr>
            <w:tcW w:w="0" w:type="auto"/>
            <w:tcBorders>
              <w:top w:val="nil"/>
              <w:left w:val="nil"/>
              <w:bottom w:val="single" w:sz="4" w:space="0" w:color="auto"/>
              <w:right w:val="single" w:sz="4" w:space="0" w:color="auto"/>
            </w:tcBorders>
            <w:noWrap/>
            <w:vAlign w:val="center"/>
            <w:hideMark/>
          </w:tcPr>
          <w:p w14:paraId="1509E127" w14:textId="77777777" w:rsidR="007330EB" w:rsidRPr="00FF1E46" w:rsidRDefault="007330EB" w:rsidP="00FF1E46">
            <w:pPr>
              <w:jc w:val="center"/>
              <w:rPr>
                <w:color w:val="000000"/>
                <w:sz w:val="22"/>
                <w:szCs w:val="22"/>
              </w:rPr>
            </w:pPr>
            <w:r w:rsidRPr="00FF1E46">
              <w:rPr>
                <w:color w:val="000000"/>
                <w:sz w:val="22"/>
                <w:szCs w:val="22"/>
              </w:rPr>
              <w:t>25268</w:t>
            </w:r>
          </w:p>
        </w:tc>
        <w:tc>
          <w:tcPr>
            <w:tcW w:w="0" w:type="auto"/>
            <w:tcBorders>
              <w:top w:val="nil"/>
              <w:left w:val="nil"/>
              <w:bottom w:val="single" w:sz="4" w:space="0" w:color="auto"/>
              <w:right w:val="single" w:sz="4" w:space="0" w:color="auto"/>
            </w:tcBorders>
            <w:noWrap/>
            <w:vAlign w:val="center"/>
            <w:hideMark/>
          </w:tcPr>
          <w:p w14:paraId="370F64D1" w14:textId="77777777" w:rsidR="007330EB" w:rsidRPr="00FF1E46" w:rsidRDefault="007330EB" w:rsidP="00FF1E46">
            <w:pPr>
              <w:jc w:val="center"/>
              <w:rPr>
                <w:color w:val="000000"/>
                <w:sz w:val="22"/>
                <w:szCs w:val="22"/>
              </w:rPr>
            </w:pPr>
            <w:r w:rsidRPr="00FF1E46">
              <w:rPr>
                <w:color w:val="000000"/>
                <w:sz w:val="22"/>
                <w:szCs w:val="22"/>
              </w:rPr>
              <w:t>18191</w:t>
            </w:r>
          </w:p>
        </w:tc>
        <w:tc>
          <w:tcPr>
            <w:tcW w:w="0" w:type="auto"/>
            <w:tcBorders>
              <w:top w:val="nil"/>
              <w:left w:val="nil"/>
              <w:bottom w:val="single" w:sz="4" w:space="0" w:color="auto"/>
              <w:right w:val="single" w:sz="4" w:space="0" w:color="auto"/>
            </w:tcBorders>
            <w:noWrap/>
            <w:vAlign w:val="center"/>
            <w:hideMark/>
          </w:tcPr>
          <w:p w14:paraId="649B82FC" w14:textId="77777777" w:rsidR="007330EB" w:rsidRPr="00FF1E46" w:rsidRDefault="007330EB" w:rsidP="00FF1E46">
            <w:pPr>
              <w:jc w:val="center"/>
              <w:rPr>
                <w:color w:val="000000"/>
                <w:sz w:val="22"/>
                <w:szCs w:val="22"/>
              </w:rPr>
            </w:pPr>
            <w:r w:rsidRPr="00FF1E46">
              <w:rPr>
                <w:color w:val="000000"/>
                <w:sz w:val="22"/>
                <w:szCs w:val="22"/>
              </w:rPr>
              <w:t>12550</w:t>
            </w:r>
          </w:p>
        </w:tc>
        <w:tc>
          <w:tcPr>
            <w:tcW w:w="0" w:type="auto"/>
            <w:tcBorders>
              <w:top w:val="nil"/>
              <w:left w:val="nil"/>
              <w:bottom w:val="single" w:sz="4" w:space="0" w:color="auto"/>
              <w:right w:val="single" w:sz="4" w:space="0" w:color="auto"/>
            </w:tcBorders>
            <w:noWrap/>
            <w:vAlign w:val="center"/>
            <w:hideMark/>
          </w:tcPr>
          <w:p w14:paraId="3CFCEE51" w14:textId="2F3A640A"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E4F5B10" w14:textId="6E1CA3E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5655325"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15E3BB57" w14:textId="77777777" w:rsidTr="00FA45FE">
        <w:trPr>
          <w:trHeight w:val="340"/>
          <w:jc w:val="center"/>
        </w:trPr>
        <w:tc>
          <w:tcPr>
            <w:tcW w:w="2102" w:type="dxa"/>
            <w:tcBorders>
              <w:top w:val="nil"/>
              <w:left w:val="single" w:sz="4" w:space="0" w:color="auto"/>
              <w:bottom w:val="single" w:sz="4" w:space="0" w:color="auto"/>
              <w:right w:val="single" w:sz="4" w:space="0" w:color="auto"/>
            </w:tcBorders>
            <w:noWrap/>
            <w:vAlign w:val="center"/>
            <w:hideMark/>
          </w:tcPr>
          <w:p w14:paraId="778A6A6F" w14:textId="77777777" w:rsidR="007330EB" w:rsidRPr="00FF1E46" w:rsidRDefault="007330EB" w:rsidP="00FF1E46">
            <w:pPr>
              <w:jc w:val="center"/>
              <w:rPr>
                <w:color w:val="000000"/>
                <w:sz w:val="22"/>
                <w:szCs w:val="22"/>
              </w:rPr>
            </w:pPr>
            <w:proofErr w:type="spellStart"/>
            <w:r w:rsidRPr="00FF1E46">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14220908" w14:textId="5BC7DD2E"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8C1302D" w14:textId="1D7D240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6621800" w14:textId="77777777" w:rsidR="007330EB" w:rsidRPr="00FF1E46" w:rsidRDefault="007330EB" w:rsidP="00FF1E46">
            <w:pPr>
              <w:jc w:val="center"/>
              <w:rPr>
                <w:color w:val="000000"/>
                <w:sz w:val="22"/>
                <w:szCs w:val="22"/>
              </w:rPr>
            </w:pPr>
            <w:r w:rsidRPr="00FF1E46">
              <w:rPr>
                <w:color w:val="000000"/>
                <w:sz w:val="22"/>
                <w:szCs w:val="22"/>
              </w:rPr>
              <w:t>12600</w:t>
            </w:r>
          </w:p>
        </w:tc>
        <w:tc>
          <w:tcPr>
            <w:tcW w:w="0" w:type="auto"/>
            <w:tcBorders>
              <w:top w:val="nil"/>
              <w:left w:val="nil"/>
              <w:bottom w:val="single" w:sz="4" w:space="0" w:color="auto"/>
              <w:right w:val="single" w:sz="4" w:space="0" w:color="auto"/>
            </w:tcBorders>
            <w:noWrap/>
            <w:vAlign w:val="center"/>
            <w:hideMark/>
          </w:tcPr>
          <w:p w14:paraId="1C3F6FF9" w14:textId="77777777" w:rsidR="007330EB" w:rsidRPr="00FF1E46" w:rsidRDefault="007330EB" w:rsidP="00FF1E46">
            <w:pPr>
              <w:jc w:val="center"/>
              <w:rPr>
                <w:color w:val="000000"/>
                <w:sz w:val="22"/>
                <w:szCs w:val="22"/>
              </w:rPr>
            </w:pPr>
            <w:r w:rsidRPr="00FF1E46">
              <w:rPr>
                <w:color w:val="000000"/>
                <w:sz w:val="22"/>
                <w:szCs w:val="22"/>
              </w:rPr>
              <w:t>9692</w:t>
            </w:r>
          </w:p>
        </w:tc>
        <w:tc>
          <w:tcPr>
            <w:tcW w:w="0" w:type="auto"/>
            <w:tcBorders>
              <w:top w:val="nil"/>
              <w:left w:val="nil"/>
              <w:bottom w:val="single" w:sz="4" w:space="0" w:color="auto"/>
              <w:right w:val="single" w:sz="4" w:space="0" w:color="auto"/>
            </w:tcBorders>
            <w:noWrap/>
            <w:vAlign w:val="center"/>
            <w:hideMark/>
          </w:tcPr>
          <w:p w14:paraId="48B7713B" w14:textId="64DBCCC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7FD31A" w14:textId="77777777" w:rsidR="007330EB" w:rsidRPr="00FF1E46" w:rsidRDefault="007330EB" w:rsidP="00FF1E46">
            <w:pPr>
              <w:jc w:val="center"/>
              <w:rPr>
                <w:color w:val="000000"/>
                <w:sz w:val="22"/>
                <w:szCs w:val="22"/>
              </w:rPr>
            </w:pPr>
            <w:r w:rsidRPr="00FF1E46">
              <w:rPr>
                <w:color w:val="000000"/>
                <w:sz w:val="22"/>
                <w:szCs w:val="22"/>
              </w:rPr>
              <w:t>10550</w:t>
            </w:r>
          </w:p>
        </w:tc>
        <w:tc>
          <w:tcPr>
            <w:tcW w:w="0" w:type="auto"/>
            <w:tcBorders>
              <w:top w:val="nil"/>
              <w:left w:val="nil"/>
              <w:bottom w:val="single" w:sz="4" w:space="0" w:color="auto"/>
              <w:right w:val="single" w:sz="4" w:space="0" w:color="auto"/>
            </w:tcBorders>
            <w:noWrap/>
            <w:vAlign w:val="center"/>
            <w:hideMark/>
          </w:tcPr>
          <w:p w14:paraId="02D27127" w14:textId="5F4AC20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E4B9D70"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1BE65C75"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5C96C76E" w14:textId="77777777" w:rsidR="007330EB" w:rsidRPr="00FF1E46" w:rsidRDefault="007330EB" w:rsidP="00FF1E46">
            <w:pPr>
              <w:jc w:val="center"/>
              <w:rPr>
                <w:color w:val="000000"/>
                <w:sz w:val="22"/>
                <w:szCs w:val="22"/>
              </w:rPr>
            </w:pPr>
            <w:proofErr w:type="spellStart"/>
            <w:r w:rsidRPr="00FF1E46">
              <w:rPr>
                <w:color w:val="000000"/>
                <w:sz w:val="22"/>
                <w:szCs w:val="22"/>
              </w:rPr>
              <w:t>Бела</w:t>
            </w:r>
            <w:proofErr w:type="spellEnd"/>
            <w:r w:rsidRPr="00FF1E46">
              <w:rPr>
                <w:color w:val="000000"/>
                <w:sz w:val="22"/>
                <w:szCs w:val="22"/>
              </w:rPr>
              <w:t xml:space="preserve"> </w:t>
            </w:r>
            <w:proofErr w:type="spellStart"/>
            <w:r w:rsidRPr="00FF1E46">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1F6DA419" w14:textId="5202966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C3D2474" w14:textId="4850E407"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0AC5A05" w14:textId="77777777" w:rsidR="007330EB" w:rsidRPr="00FF1E46" w:rsidRDefault="007330EB" w:rsidP="00FF1E46">
            <w:pPr>
              <w:jc w:val="center"/>
              <w:rPr>
                <w:color w:val="000000"/>
                <w:sz w:val="22"/>
                <w:szCs w:val="22"/>
              </w:rPr>
            </w:pPr>
            <w:r w:rsidRPr="00FF1E46">
              <w:rPr>
                <w:color w:val="000000"/>
                <w:sz w:val="22"/>
                <w:szCs w:val="22"/>
              </w:rPr>
              <w:t>5382</w:t>
            </w:r>
          </w:p>
        </w:tc>
        <w:tc>
          <w:tcPr>
            <w:tcW w:w="0" w:type="auto"/>
            <w:tcBorders>
              <w:top w:val="nil"/>
              <w:left w:val="nil"/>
              <w:bottom w:val="single" w:sz="4" w:space="0" w:color="auto"/>
              <w:right w:val="single" w:sz="4" w:space="0" w:color="auto"/>
            </w:tcBorders>
            <w:noWrap/>
            <w:vAlign w:val="center"/>
            <w:hideMark/>
          </w:tcPr>
          <w:p w14:paraId="4F065086" w14:textId="77777777" w:rsidR="007330EB" w:rsidRPr="00FF1E46" w:rsidRDefault="007330EB" w:rsidP="00FF1E46">
            <w:pPr>
              <w:jc w:val="center"/>
              <w:rPr>
                <w:color w:val="000000"/>
                <w:sz w:val="22"/>
                <w:szCs w:val="22"/>
              </w:rPr>
            </w:pPr>
            <w:r w:rsidRPr="00FF1E46">
              <w:rPr>
                <w:color w:val="000000"/>
                <w:sz w:val="22"/>
                <w:szCs w:val="22"/>
              </w:rPr>
              <w:t>4937</w:t>
            </w:r>
          </w:p>
        </w:tc>
        <w:tc>
          <w:tcPr>
            <w:tcW w:w="0" w:type="auto"/>
            <w:tcBorders>
              <w:top w:val="nil"/>
              <w:left w:val="nil"/>
              <w:bottom w:val="single" w:sz="4" w:space="0" w:color="auto"/>
              <w:right w:val="single" w:sz="4" w:space="0" w:color="auto"/>
            </w:tcBorders>
            <w:noWrap/>
            <w:vAlign w:val="center"/>
            <w:hideMark/>
          </w:tcPr>
          <w:p w14:paraId="404C154C" w14:textId="6248CEFC"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1D9DEAC" w14:textId="1E398FB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E40530F" w14:textId="214AFDC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BF59D6" w14:textId="77777777" w:rsidR="007330EB" w:rsidRPr="00FF1E46" w:rsidRDefault="007330EB" w:rsidP="00FF1E46">
            <w:pPr>
              <w:jc w:val="center"/>
              <w:rPr>
                <w:color w:val="000000"/>
                <w:sz w:val="22"/>
                <w:szCs w:val="22"/>
              </w:rPr>
            </w:pPr>
            <w:r w:rsidRPr="00FF1E46">
              <w:rPr>
                <w:color w:val="000000"/>
                <w:sz w:val="22"/>
                <w:szCs w:val="22"/>
              </w:rPr>
              <w:t>2782</w:t>
            </w:r>
          </w:p>
        </w:tc>
      </w:tr>
      <w:tr w:rsidR="007330EB" w:rsidRPr="00FF1E46" w14:paraId="6F0D485A"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F75B5B0" w14:textId="77777777" w:rsidR="007330EB" w:rsidRPr="00FF1E46" w:rsidRDefault="007330EB" w:rsidP="00FF1E46">
            <w:pPr>
              <w:jc w:val="center"/>
              <w:rPr>
                <w:color w:val="000000"/>
                <w:sz w:val="22"/>
                <w:szCs w:val="22"/>
              </w:rPr>
            </w:pPr>
            <w:proofErr w:type="spellStart"/>
            <w:r w:rsidRPr="00FF1E46">
              <w:rPr>
                <w:color w:val="000000"/>
                <w:sz w:val="22"/>
                <w:szCs w:val="22"/>
              </w:rPr>
              <w:t>Топола</w:t>
            </w:r>
            <w:proofErr w:type="spellEnd"/>
            <w:r w:rsidRPr="00FF1E46">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11C82231" w14:textId="77777777" w:rsidR="007330EB" w:rsidRPr="00FF1E46" w:rsidRDefault="007330EB" w:rsidP="00FF1E46">
            <w:pPr>
              <w:jc w:val="center"/>
              <w:rPr>
                <w:color w:val="000000"/>
                <w:sz w:val="22"/>
                <w:szCs w:val="22"/>
              </w:rPr>
            </w:pPr>
            <w:r w:rsidRPr="00FF1E46">
              <w:rPr>
                <w:color w:val="000000"/>
                <w:sz w:val="22"/>
                <w:szCs w:val="22"/>
              </w:rPr>
              <w:t>11575</w:t>
            </w:r>
          </w:p>
        </w:tc>
        <w:tc>
          <w:tcPr>
            <w:tcW w:w="0" w:type="auto"/>
            <w:tcBorders>
              <w:top w:val="nil"/>
              <w:left w:val="nil"/>
              <w:bottom w:val="single" w:sz="4" w:space="0" w:color="auto"/>
              <w:right w:val="single" w:sz="4" w:space="0" w:color="auto"/>
            </w:tcBorders>
            <w:noWrap/>
            <w:vAlign w:val="center"/>
            <w:hideMark/>
          </w:tcPr>
          <w:p w14:paraId="45D47204" w14:textId="77777777" w:rsidR="007330EB" w:rsidRPr="00FF1E46" w:rsidRDefault="007330EB" w:rsidP="00FF1E46">
            <w:pPr>
              <w:jc w:val="center"/>
              <w:rPr>
                <w:color w:val="000000"/>
                <w:sz w:val="22"/>
                <w:szCs w:val="22"/>
              </w:rPr>
            </w:pPr>
            <w:r w:rsidRPr="00FF1E46">
              <w:rPr>
                <w:color w:val="000000"/>
                <w:sz w:val="22"/>
                <w:szCs w:val="22"/>
              </w:rPr>
              <w:t>9066</w:t>
            </w:r>
          </w:p>
        </w:tc>
        <w:tc>
          <w:tcPr>
            <w:tcW w:w="0" w:type="auto"/>
            <w:tcBorders>
              <w:top w:val="nil"/>
              <w:left w:val="nil"/>
              <w:bottom w:val="single" w:sz="4" w:space="0" w:color="auto"/>
              <w:right w:val="single" w:sz="4" w:space="0" w:color="auto"/>
            </w:tcBorders>
            <w:noWrap/>
            <w:vAlign w:val="center"/>
            <w:hideMark/>
          </w:tcPr>
          <w:p w14:paraId="0226D07C" w14:textId="77777777" w:rsidR="007330EB" w:rsidRPr="00FF1E46" w:rsidRDefault="007330EB" w:rsidP="00FF1E46">
            <w:pPr>
              <w:jc w:val="center"/>
              <w:rPr>
                <w:color w:val="000000"/>
                <w:sz w:val="22"/>
                <w:szCs w:val="22"/>
              </w:rPr>
            </w:pPr>
            <w:r w:rsidRPr="00FF1E46">
              <w:rPr>
                <w:color w:val="000000"/>
                <w:sz w:val="22"/>
                <w:szCs w:val="22"/>
              </w:rPr>
              <w:t>7072</w:t>
            </w:r>
          </w:p>
        </w:tc>
        <w:tc>
          <w:tcPr>
            <w:tcW w:w="0" w:type="auto"/>
            <w:tcBorders>
              <w:top w:val="nil"/>
              <w:left w:val="nil"/>
              <w:bottom w:val="single" w:sz="4" w:space="0" w:color="auto"/>
              <w:right w:val="single" w:sz="4" w:space="0" w:color="auto"/>
            </w:tcBorders>
            <w:noWrap/>
            <w:vAlign w:val="center"/>
            <w:hideMark/>
          </w:tcPr>
          <w:p w14:paraId="2618CE09" w14:textId="77777777" w:rsidR="007330EB" w:rsidRPr="00FF1E46" w:rsidRDefault="007330EB" w:rsidP="00FF1E46">
            <w:pPr>
              <w:jc w:val="center"/>
              <w:rPr>
                <w:color w:val="000000"/>
                <w:sz w:val="22"/>
                <w:szCs w:val="22"/>
              </w:rPr>
            </w:pPr>
            <w:r w:rsidRPr="00FF1E46">
              <w:rPr>
                <w:color w:val="000000"/>
                <w:sz w:val="22"/>
                <w:szCs w:val="22"/>
              </w:rPr>
              <w:t>5558</w:t>
            </w:r>
          </w:p>
        </w:tc>
        <w:tc>
          <w:tcPr>
            <w:tcW w:w="0" w:type="auto"/>
            <w:tcBorders>
              <w:top w:val="nil"/>
              <w:left w:val="nil"/>
              <w:bottom w:val="single" w:sz="4" w:space="0" w:color="auto"/>
              <w:right w:val="single" w:sz="4" w:space="0" w:color="auto"/>
            </w:tcBorders>
            <w:noWrap/>
            <w:vAlign w:val="center"/>
            <w:hideMark/>
          </w:tcPr>
          <w:p w14:paraId="20A4F076" w14:textId="54F5974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2A9AA64" w14:textId="6CB9412D"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1FAC220" w14:textId="1A06590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F632F2" w14:textId="77777777" w:rsidR="007330EB" w:rsidRPr="00FF1E46" w:rsidRDefault="007330EB" w:rsidP="00FF1E46">
            <w:pPr>
              <w:jc w:val="center"/>
              <w:rPr>
                <w:color w:val="000000"/>
                <w:sz w:val="22"/>
                <w:szCs w:val="22"/>
              </w:rPr>
            </w:pPr>
            <w:r w:rsidRPr="00FF1E46">
              <w:rPr>
                <w:color w:val="000000"/>
                <w:sz w:val="22"/>
                <w:szCs w:val="22"/>
              </w:rPr>
              <w:t>2782</w:t>
            </w:r>
          </w:p>
        </w:tc>
      </w:tr>
      <w:tr w:rsidR="007330EB" w:rsidRPr="00FF1E46" w14:paraId="4B2E2C90"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B9D87C0" w14:textId="77777777" w:rsidR="007330EB" w:rsidRPr="00FF1E46" w:rsidRDefault="007330EB" w:rsidP="00FF1E46">
            <w:pPr>
              <w:jc w:val="center"/>
              <w:rPr>
                <w:color w:val="000000"/>
                <w:sz w:val="22"/>
                <w:szCs w:val="22"/>
              </w:rPr>
            </w:pPr>
            <w:proofErr w:type="spellStart"/>
            <w:r w:rsidRPr="00FF1E46">
              <w:rPr>
                <w:color w:val="000000"/>
                <w:sz w:val="22"/>
                <w:szCs w:val="22"/>
              </w:rPr>
              <w:t>Бела</w:t>
            </w:r>
            <w:proofErr w:type="spellEnd"/>
            <w:r w:rsidRPr="00FF1E46">
              <w:rPr>
                <w:color w:val="000000"/>
                <w:sz w:val="22"/>
                <w:szCs w:val="22"/>
              </w:rPr>
              <w:t xml:space="preserve"> </w:t>
            </w:r>
            <w:proofErr w:type="spellStart"/>
            <w:r w:rsidRPr="00FF1E46">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156DAFB0" w14:textId="0091465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BF9ABCF" w14:textId="6045572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440F8DF" w14:textId="77777777" w:rsidR="007330EB" w:rsidRPr="00FF1E46" w:rsidRDefault="007330EB" w:rsidP="00FF1E46">
            <w:pPr>
              <w:jc w:val="center"/>
              <w:rPr>
                <w:color w:val="000000"/>
                <w:sz w:val="22"/>
                <w:szCs w:val="22"/>
              </w:rPr>
            </w:pPr>
            <w:r w:rsidRPr="00FF1E46">
              <w:rPr>
                <w:color w:val="000000"/>
                <w:sz w:val="22"/>
                <w:szCs w:val="22"/>
              </w:rPr>
              <w:t>5382</w:t>
            </w:r>
          </w:p>
        </w:tc>
        <w:tc>
          <w:tcPr>
            <w:tcW w:w="0" w:type="auto"/>
            <w:tcBorders>
              <w:top w:val="nil"/>
              <w:left w:val="nil"/>
              <w:bottom w:val="single" w:sz="4" w:space="0" w:color="auto"/>
              <w:right w:val="single" w:sz="4" w:space="0" w:color="auto"/>
            </w:tcBorders>
            <w:noWrap/>
            <w:vAlign w:val="center"/>
            <w:hideMark/>
          </w:tcPr>
          <w:p w14:paraId="6B98403A" w14:textId="77777777" w:rsidR="007330EB" w:rsidRPr="00FF1E46" w:rsidRDefault="007330EB" w:rsidP="00FF1E46">
            <w:pPr>
              <w:jc w:val="center"/>
              <w:rPr>
                <w:color w:val="000000"/>
                <w:sz w:val="22"/>
                <w:szCs w:val="22"/>
              </w:rPr>
            </w:pPr>
            <w:r w:rsidRPr="00FF1E46">
              <w:rPr>
                <w:color w:val="000000"/>
                <w:sz w:val="22"/>
                <w:szCs w:val="22"/>
              </w:rPr>
              <w:t>4937</w:t>
            </w:r>
          </w:p>
        </w:tc>
        <w:tc>
          <w:tcPr>
            <w:tcW w:w="0" w:type="auto"/>
            <w:tcBorders>
              <w:top w:val="nil"/>
              <w:left w:val="nil"/>
              <w:bottom w:val="single" w:sz="4" w:space="0" w:color="auto"/>
              <w:right w:val="single" w:sz="4" w:space="0" w:color="auto"/>
            </w:tcBorders>
            <w:noWrap/>
            <w:vAlign w:val="center"/>
            <w:hideMark/>
          </w:tcPr>
          <w:p w14:paraId="4AE4DA45" w14:textId="5F2DF05A"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89663CE" w14:textId="006A88F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C7FAE67" w14:textId="1214034E"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95273B8" w14:textId="77777777" w:rsidR="007330EB" w:rsidRPr="00FF1E46" w:rsidRDefault="007330EB" w:rsidP="00FF1E46">
            <w:pPr>
              <w:jc w:val="center"/>
              <w:rPr>
                <w:color w:val="000000"/>
                <w:sz w:val="22"/>
                <w:szCs w:val="22"/>
              </w:rPr>
            </w:pPr>
            <w:r w:rsidRPr="00FF1E46">
              <w:rPr>
                <w:color w:val="000000"/>
                <w:sz w:val="22"/>
                <w:szCs w:val="22"/>
              </w:rPr>
              <w:t>2782</w:t>
            </w:r>
          </w:p>
        </w:tc>
      </w:tr>
      <w:tr w:rsidR="007330EB" w:rsidRPr="00FF1E46" w14:paraId="4A7F9308"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45707E88" w14:textId="77777777" w:rsidR="007330EB" w:rsidRPr="00FF1E46" w:rsidRDefault="007330EB" w:rsidP="00FF1E46">
            <w:pPr>
              <w:jc w:val="center"/>
              <w:rPr>
                <w:color w:val="000000"/>
                <w:sz w:val="22"/>
                <w:szCs w:val="22"/>
              </w:rPr>
            </w:pPr>
            <w:proofErr w:type="spellStart"/>
            <w:r w:rsidRPr="00FF1E46">
              <w:rPr>
                <w:color w:val="000000"/>
                <w:sz w:val="22"/>
                <w:szCs w:val="22"/>
              </w:rPr>
              <w:lastRenderedPageBreak/>
              <w:t>Пољски</w:t>
            </w:r>
            <w:proofErr w:type="spellEnd"/>
            <w:r w:rsidRPr="00FF1E46">
              <w:rPr>
                <w:color w:val="000000"/>
                <w:sz w:val="22"/>
                <w:szCs w:val="22"/>
              </w:rPr>
              <w:t xml:space="preserve"> </w:t>
            </w:r>
            <w:proofErr w:type="spellStart"/>
            <w:r w:rsidRPr="00FF1E46">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07B308AB" w14:textId="77777777" w:rsidR="007330EB" w:rsidRPr="00FF1E46" w:rsidRDefault="007330EB" w:rsidP="00FF1E46">
            <w:pPr>
              <w:jc w:val="center"/>
              <w:rPr>
                <w:color w:val="000000"/>
                <w:sz w:val="22"/>
                <w:szCs w:val="22"/>
              </w:rPr>
            </w:pPr>
            <w:r w:rsidRPr="00FF1E46">
              <w:rPr>
                <w:color w:val="000000"/>
                <w:sz w:val="22"/>
                <w:szCs w:val="22"/>
              </w:rPr>
              <w:t>25066</w:t>
            </w:r>
          </w:p>
        </w:tc>
        <w:tc>
          <w:tcPr>
            <w:tcW w:w="0" w:type="auto"/>
            <w:tcBorders>
              <w:top w:val="nil"/>
              <w:left w:val="nil"/>
              <w:bottom w:val="single" w:sz="4" w:space="0" w:color="auto"/>
              <w:right w:val="single" w:sz="4" w:space="0" w:color="auto"/>
            </w:tcBorders>
            <w:noWrap/>
            <w:vAlign w:val="center"/>
            <w:hideMark/>
          </w:tcPr>
          <w:p w14:paraId="7A6032C1" w14:textId="77777777" w:rsidR="007330EB" w:rsidRPr="00FF1E46" w:rsidRDefault="007330EB" w:rsidP="00FF1E46">
            <w:pPr>
              <w:jc w:val="center"/>
              <w:rPr>
                <w:color w:val="000000"/>
                <w:sz w:val="22"/>
                <w:szCs w:val="22"/>
              </w:rPr>
            </w:pPr>
            <w:r w:rsidRPr="00FF1E46">
              <w:rPr>
                <w:color w:val="000000"/>
                <w:sz w:val="22"/>
                <w:szCs w:val="22"/>
              </w:rPr>
              <w:t>23023</w:t>
            </w:r>
          </w:p>
        </w:tc>
        <w:tc>
          <w:tcPr>
            <w:tcW w:w="0" w:type="auto"/>
            <w:tcBorders>
              <w:top w:val="nil"/>
              <w:left w:val="nil"/>
              <w:bottom w:val="single" w:sz="4" w:space="0" w:color="auto"/>
              <w:right w:val="single" w:sz="4" w:space="0" w:color="auto"/>
            </w:tcBorders>
            <w:noWrap/>
            <w:vAlign w:val="center"/>
            <w:hideMark/>
          </w:tcPr>
          <w:p w14:paraId="5787FD83" w14:textId="77777777" w:rsidR="007330EB" w:rsidRPr="00FF1E46" w:rsidRDefault="007330EB" w:rsidP="00FF1E46">
            <w:pPr>
              <w:jc w:val="center"/>
              <w:rPr>
                <w:color w:val="000000"/>
                <w:sz w:val="22"/>
                <w:szCs w:val="22"/>
              </w:rPr>
            </w:pPr>
            <w:r w:rsidRPr="00FF1E46">
              <w:rPr>
                <w:color w:val="000000"/>
                <w:sz w:val="22"/>
                <w:szCs w:val="22"/>
              </w:rPr>
              <w:t>18417</w:t>
            </w:r>
          </w:p>
        </w:tc>
        <w:tc>
          <w:tcPr>
            <w:tcW w:w="0" w:type="auto"/>
            <w:tcBorders>
              <w:top w:val="nil"/>
              <w:left w:val="nil"/>
              <w:bottom w:val="single" w:sz="4" w:space="0" w:color="auto"/>
              <w:right w:val="single" w:sz="4" w:space="0" w:color="auto"/>
            </w:tcBorders>
            <w:noWrap/>
            <w:vAlign w:val="center"/>
            <w:hideMark/>
          </w:tcPr>
          <w:p w14:paraId="17157DE8" w14:textId="77777777" w:rsidR="007330EB" w:rsidRPr="00FF1E46" w:rsidRDefault="007330EB" w:rsidP="00FF1E46">
            <w:pPr>
              <w:jc w:val="center"/>
              <w:rPr>
                <w:color w:val="000000"/>
                <w:sz w:val="22"/>
                <w:szCs w:val="22"/>
              </w:rPr>
            </w:pPr>
            <w:r w:rsidRPr="00FF1E46">
              <w:rPr>
                <w:color w:val="000000"/>
                <w:sz w:val="22"/>
                <w:szCs w:val="22"/>
              </w:rPr>
              <w:t>11049</w:t>
            </w:r>
          </w:p>
        </w:tc>
        <w:tc>
          <w:tcPr>
            <w:tcW w:w="0" w:type="auto"/>
            <w:tcBorders>
              <w:top w:val="nil"/>
              <w:left w:val="nil"/>
              <w:bottom w:val="single" w:sz="4" w:space="0" w:color="auto"/>
              <w:right w:val="single" w:sz="4" w:space="0" w:color="auto"/>
            </w:tcBorders>
            <w:noWrap/>
            <w:vAlign w:val="center"/>
            <w:hideMark/>
          </w:tcPr>
          <w:p w14:paraId="2E8BF5AA" w14:textId="24CF8FF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A5C4011" w14:textId="49D1F644"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012A6B0" w14:textId="16E16B8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69197F5"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32C3D4F7"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1B386BA8" w14:textId="77777777" w:rsidR="007330EB" w:rsidRPr="00FF1E46" w:rsidRDefault="007330EB" w:rsidP="00FF1E46">
            <w:pPr>
              <w:jc w:val="center"/>
              <w:rPr>
                <w:color w:val="000000"/>
                <w:sz w:val="22"/>
                <w:szCs w:val="22"/>
              </w:rPr>
            </w:pPr>
            <w:proofErr w:type="spellStart"/>
            <w:r w:rsidRPr="00FF1E46">
              <w:rPr>
                <w:color w:val="000000"/>
                <w:sz w:val="22"/>
                <w:szCs w:val="22"/>
              </w:rPr>
              <w:t>Амерички</w:t>
            </w:r>
            <w:proofErr w:type="spellEnd"/>
            <w:r w:rsidRPr="00FF1E46">
              <w:rPr>
                <w:color w:val="000000"/>
                <w:sz w:val="22"/>
                <w:szCs w:val="22"/>
              </w:rPr>
              <w:t xml:space="preserve"> </w:t>
            </w:r>
            <w:proofErr w:type="spellStart"/>
            <w:r w:rsidRPr="00FF1E46">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5E86C606" w14:textId="60E5F91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367C4A5" w14:textId="719207A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EEFE06E" w14:textId="0A3B734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381CAC9" w14:textId="25C1F88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54D2703" w14:textId="1D674FEC"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BDE5517" w14:textId="1F71C92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731345" w14:textId="6B3ED4C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8B71595"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7B00B73F"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1DCDC76C" w14:textId="77777777" w:rsidR="007330EB" w:rsidRPr="00FF1E46" w:rsidRDefault="007330EB" w:rsidP="00FF1E46">
            <w:pPr>
              <w:jc w:val="center"/>
              <w:rPr>
                <w:color w:val="000000"/>
                <w:sz w:val="22"/>
                <w:szCs w:val="22"/>
              </w:rPr>
            </w:pPr>
            <w:proofErr w:type="spellStart"/>
            <w:r w:rsidRPr="00FF1E46">
              <w:rPr>
                <w:color w:val="000000"/>
                <w:sz w:val="22"/>
                <w:szCs w:val="22"/>
              </w:rPr>
              <w:t>Остали</w:t>
            </w:r>
            <w:proofErr w:type="spellEnd"/>
            <w:r w:rsidRPr="00FF1E46">
              <w:rPr>
                <w:color w:val="000000"/>
                <w:sz w:val="22"/>
                <w:szCs w:val="22"/>
              </w:rPr>
              <w:t xml:space="preserve"> </w:t>
            </w:r>
            <w:proofErr w:type="spellStart"/>
            <w:r w:rsidRPr="00FF1E46">
              <w:rPr>
                <w:color w:val="000000"/>
                <w:sz w:val="22"/>
                <w:szCs w:val="22"/>
              </w:rPr>
              <w:t>тврди</w:t>
            </w:r>
            <w:proofErr w:type="spellEnd"/>
            <w:r w:rsidRPr="00FF1E46">
              <w:rPr>
                <w:color w:val="000000"/>
                <w:sz w:val="22"/>
                <w:szCs w:val="22"/>
              </w:rPr>
              <w:t xml:space="preserve"> </w:t>
            </w:r>
            <w:proofErr w:type="spellStart"/>
            <w:r w:rsidRPr="00FF1E46">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7A683CD8" w14:textId="6474C60E"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BF316AB" w14:textId="6EDEEE1C"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7B95CB1" w14:textId="79619F0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D25991C" w14:textId="311DECDD"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66FCAD2" w14:textId="6414ABB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9C4B9AD" w14:textId="080D0FC9"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B13DE17" w14:textId="7823463E"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3BF3B2"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34D1EDA1"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582E5F1" w14:textId="77777777" w:rsidR="007330EB" w:rsidRPr="00FF1E46" w:rsidRDefault="007330EB" w:rsidP="00FF1E46">
            <w:pPr>
              <w:jc w:val="center"/>
              <w:rPr>
                <w:color w:val="000000"/>
                <w:sz w:val="22"/>
                <w:szCs w:val="22"/>
              </w:rPr>
            </w:pPr>
            <w:proofErr w:type="spellStart"/>
            <w:r w:rsidRPr="00FF1E46">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69BC4AB4" w14:textId="7C4AA983"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78ADAC4" w14:textId="5756037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4F78951" w14:textId="19D0F13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75BA27F" w14:textId="7FC16DF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175B336" w14:textId="3AA39689"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68E6A0" w14:textId="30D2D379"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6450F5" w14:textId="23078A4C"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D828FC3"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7C192E3B"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7495FF65" w14:textId="77777777" w:rsidR="007330EB" w:rsidRPr="00FF1E46" w:rsidRDefault="007330EB" w:rsidP="00FF1E46">
            <w:pPr>
              <w:jc w:val="center"/>
              <w:rPr>
                <w:color w:val="000000"/>
                <w:sz w:val="22"/>
                <w:szCs w:val="22"/>
              </w:rPr>
            </w:pPr>
            <w:proofErr w:type="spellStart"/>
            <w:r w:rsidRPr="00FF1E46">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3973B197" w14:textId="7351481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670B6EA" w14:textId="1046B8CD"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D25E64E" w14:textId="042C576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011A20" w14:textId="3422F153"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F5404A8" w14:textId="3B90D93D"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543825E" w14:textId="3EEADC1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9ED01C0" w14:textId="5309490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4690607"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711532DE"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D0F78A7" w14:textId="77777777" w:rsidR="007330EB" w:rsidRPr="00FF1E46" w:rsidRDefault="007330EB" w:rsidP="00FF1E46">
            <w:pPr>
              <w:jc w:val="center"/>
              <w:rPr>
                <w:color w:val="000000"/>
                <w:sz w:val="22"/>
                <w:szCs w:val="22"/>
              </w:rPr>
            </w:pPr>
            <w:proofErr w:type="spellStart"/>
            <w:r w:rsidRPr="00FF1E46">
              <w:rPr>
                <w:color w:val="000000"/>
                <w:sz w:val="22"/>
                <w:szCs w:val="22"/>
              </w:rPr>
              <w:t>Црна</w:t>
            </w:r>
            <w:proofErr w:type="spellEnd"/>
            <w:r w:rsidRPr="00FF1E46">
              <w:rPr>
                <w:color w:val="000000"/>
                <w:sz w:val="22"/>
                <w:szCs w:val="22"/>
              </w:rPr>
              <w:t xml:space="preserve"> </w:t>
            </w:r>
            <w:proofErr w:type="spellStart"/>
            <w:r w:rsidRPr="00FF1E46">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05949C2D" w14:textId="264344A5"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138276A" w14:textId="7DAD432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24CE8C5" w14:textId="77777777" w:rsidR="007330EB" w:rsidRPr="00FF1E46" w:rsidRDefault="007330EB" w:rsidP="00FF1E46">
            <w:pPr>
              <w:jc w:val="center"/>
              <w:rPr>
                <w:color w:val="000000"/>
                <w:sz w:val="22"/>
                <w:szCs w:val="22"/>
              </w:rPr>
            </w:pPr>
            <w:r w:rsidRPr="00FF1E46">
              <w:rPr>
                <w:color w:val="000000"/>
                <w:sz w:val="22"/>
                <w:szCs w:val="22"/>
              </w:rPr>
              <w:t>5382</w:t>
            </w:r>
          </w:p>
        </w:tc>
        <w:tc>
          <w:tcPr>
            <w:tcW w:w="0" w:type="auto"/>
            <w:tcBorders>
              <w:top w:val="nil"/>
              <w:left w:val="nil"/>
              <w:bottom w:val="single" w:sz="4" w:space="0" w:color="auto"/>
              <w:right w:val="single" w:sz="4" w:space="0" w:color="auto"/>
            </w:tcBorders>
            <w:noWrap/>
            <w:vAlign w:val="center"/>
            <w:hideMark/>
          </w:tcPr>
          <w:p w14:paraId="6B8AB08B" w14:textId="77777777" w:rsidR="007330EB" w:rsidRPr="00FF1E46" w:rsidRDefault="007330EB" w:rsidP="00FF1E46">
            <w:pPr>
              <w:jc w:val="center"/>
              <w:rPr>
                <w:color w:val="000000"/>
                <w:sz w:val="22"/>
                <w:szCs w:val="22"/>
              </w:rPr>
            </w:pPr>
            <w:r w:rsidRPr="00FF1E46">
              <w:rPr>
                <w:color w:val="000000"/>
                <w:sz w:val="22"/>
                <w:szCs w:val="22"/>
              </w:rPr>
              <w:t>4937</w:t>
            </w:r>
          </w:p>
        </w:tc>
        <w:tc>
          <w:tcPr>
            <w:tcW w:w="0" w:type="auto"/>
            <w:tcBorders>
              <w:top w:val="nil"/>
              <w:left w:val="nil"/>
              <w:bottom w:val="single" w:sz="4" w:space="0" w:color="auto"/>
              <w:right w:val="single" w:sz="4" w:space="0" w:color="auto"/>
            </w:tcBorders>
            <w:noWrap/>
            <w:vAlign w:val="center"/>
            <w:hideMark/>
          </w:tcPr>
          <w:p w14:paraId="42A3C2AD" w14:textId="7AF55D5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F703C31" w14:textId="320AEBA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C1F95F" w14:textId="6800760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F88759F" w14:textId="77777777" w:rsidR="007330EB" w:rsidRPr="00FF1E46" w:rsidRDefault="007330EB" w:rsidP="00FF1E46">
            <w:pPr>
              <w:jc w:val="center"/>
              <w:rPr>
                <w:color w:val="000000"/>
                <w:sz w:val="22"/>
                <w:szCs w:val="22"/>
              </w:rPr>
            </w:pPr>
            <w:r w:rsidRPr="00FF1E46">
              <w:rPr>
                <w:color w:val="000000"/>
                <w:sz w:val="22"/>
                <w:szCs w:val="22"/>
              </w:rPr>
              <w:t>2782</w:t>
            </w:r>
          </w:p>
        </w:tc>
      </w:tr>
      <w:tr w:rsidR="007330EB" w:rsidRPr="00FF1E46" w14:paraId="3CD2676D"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554D743F" w14:textId="77777777" w:rsidR="007330EB" w:rsidRPr="00FF1E46" w:rsidRDefault="007330EB" w:rsidP="00FF1E46">
            <w:pPr>
              <w:jc w:val="center"/>
              <w:rPr>
                <w:color w:val="000000"/>
                <w:sz w:val="22"/>
                <w:szCs w:val="22"/>
              </w:rPr>
            </w:pPr>
            <w:proofErr w:type="spellStart"/>
            <w:r w:rsidRPr="00FF1E46">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177169A2" w14:textId="74BC17F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4EE3009" w14:textId="6EF07EDA"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0B5AE58" w14:textId="1B3F517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4EE6786" w14:textId="67259EE4"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9063567" w14:textId="294D8E69"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E3B9354" w14:textId="1F5D161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E8FA801" w14:textId="5125D9F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2CE178"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60D6D2C3"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ED6883A" w14:textId="77777777" w:rsidR="007330EB" w:rsidRPr="00FF1E46" w:rsidRDefault="007330EB" w:rsidP="00FF1E46">
            <w:pPr>
              <w:jc w:val="center"/>
              <w:rPr>
                <w:color w:val="000000"/>
                <w:sz w:val="22"/>
                <w:szCs w:val="22"/>
              </w:rPr>
            </w:pPr>
            <w:proofErr w:type="spellStart"/>
            <w:r w:rsidRPr="00FF1E46">
              <w:rPr>
                <w:color w:val="000000"/>
                <w:sz w:val="22"/>
                <w:szCs w:val="22"/>
              </w:rPr>
              <w:t>Црни</w:t>
            </w:r>
            <w:proofErr w:type="spellEnd"/>
            <w:r w:rsidRPr="00FF1E46">
              <w:rPr>
                <w:color w:val="000000"/>
                <w:sz w:val="22"/>
                <w:szCs w:val="22"/>
              </w:rPr>
              <w:t xml:space="preserve"> </w:t>
            </w:r>
            <w:proofErr w:type="spellStart"/>
            <w:r w:rsidRPr="00FF1E46">
              <w:rPr>
                <w:color w:val="000000"/>
                <w:sz w:val="22"/>
                <w:szCs w:val="22"/>
              </w:rPr>
              <w:t>орах</w:t>
            </w:r>
            <w:proofErr w:type="spellEnd"/>
          </w:p>
        </w:tc>
        <w:tc>
          <w:tcPr>
            <w:tcW w:w="0" w:type="auto"/>
            <w:tcBorders>
              <w:top w:val="nil"/>
              <w:left w:val="nil"/>
              <w:bottom w:val="single" w:sz="4" w:space="0" w:color="auto"/>
              <w:right w:val="single" w:sz="4" w:space="0" w:color="auto"/>
            </w:tcBorders>
            <w:noWrap/>
            <w:vAlign w:val="center"/>
            <w:hideMark/>
          </w:tcPr>
          <w:p w14:paraId="37350BC9" w14:textId="342859A9"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911FB75" w14:textId="0B047C5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1E87E64" w14:textId="77777777" w:rsidR="007330EB" w:rsidRPr="00FF1E46" w:rsidRDefault="007330EB" w:rsidP="00FF1E46">
            <w:pPr>
              <w:jc w:val="center"/>
              <w:rPr>
                <w:color w:val="000000"/>
                <w:sz w:val="22"/>
                <w:szCs w:val="22"/>
              </w:rPr>
            </w:pPr>
            <w:r w:rsidRPr="00FF1E46">
              <w:rPr>
                <w:color w:val="000000"/>
                <w:sz w:val="22"/>
                <w:szCs w:val="22"/>
              </w:rPr>
              <w:t>19752</w:t>
            </w:r>
          </w:p>
        </w:tc>
        <w:tc>
          <w:tcPr>
            <w:tcW w:w="0" w:type="auto"/>
            <w:tcBorders>
              <w:top w:val="nil"/>
              <w:left w:val="nil"/>
              <w:bottom w:val="single" w:sz="4" w:space="0" w:color="auto"/>
              <w:right w:val="single" w:sz="4" w:space="0" w:color="auto"/>
            </w:tcBorders>
            <w:noWrap/>
            <w:vAlign w:val="center"/>
            <w:hideMark/>
          </w:tcPr>
          <w:p w14:paraId="1F456F5D" w14:textId="77777777" w:rsidR="007330EB" w:rsidRPr="00FF1E46" w:rsidRDefault="007330EB" w:rsidP="00FF1E46">
            <w:pPr>
              <w:jc w:val="center"/>
              <w:rPr>
                <w:color w:val="000000"/>
                <w:sz w:val="22"/>
                <w:szCs w:val="22"/>
              </w:rPr>
            </w:pPr>
            <w:r w:rsidRPr="00FF1E46">
              <w:rPr>
                <w:color w:val="000000"/>
                <w:sz w:val="22"/>
                <w:szCs w:val="22"/>
              </w:rPr>
              <w:t>14356</w:t>
            </w:r>
          </w:p>
        </w:tc>
        <w:tc>
          <w:tcPr>
            <w:tcW w:w="0" w:type="auto"/>
            <w:tcBorders>
              <w:top w:val="nil"/>
              <w:left w:val="nil"/>
              <w:bottom w:val="single" w:sz="4" w:space="0" w:color="auto"/>
              <w:right w:val="single" w:sz="4" w:space="0" w:color="auto"/>
            </w:tcBorders>
            <w:noWrap/>
            <w:vAlign w:val="center"/>
            <w:hideMark/>
          </w:tcPr>
          <w:p w14:paraId="45CDFCA1" w14:textId="4621F3A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A618F06" w14:textId="1F8E6CA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BB8872F" w14:textId="35E9E6C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1270425"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33EF5934"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2C605C15" w14:textId="77777777" w:rsidR="007330EB" w:rsidRPr="00FF1E46" w:rsidRDefault="007330EB" w:rsidP="00FF1E46">
            <w:pPr>
              <w:jc w:val="center"/>
              <w:rPr>
                <w:color w:val="000000"/>
                <w:sz w:val="22"/>
                <w:szCs w:val="22"/>
              </w:rPr>
            </w:pPr>
            <w:proofErr w:type="spellStart"/>
            <w:r w:rsidRPr="00FF1E46">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07B951EC" w14:textId="69464F8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B88785D" w14:textId="4965F0F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D7E7960" w14:textId="77777777" w:rsidR="007330EB" w:rsidRPr="00FF1E46" w:rsidRDefault="007330EB" w:rsidP="00FF1E46">
            <w:pPr>
              <w:jc w:val="center"/>
              <w:rPr>
                <w:color w:val="000000"/>
                <w:sz w:val="22"/>
                <w:szCs w:val="22"/>
              </w:rPr>
            </w:pPr>
            <w:r w:rsidRPr="00FF1E46">
              <w:rPr>
                <w:color w:val="000000"/>
                <w:sz w:val="22"/>
                <w:szCs w:val="22"/>
              </w:rPr>
              <w:t>8693</w:t>
            </w:r>
          </w:p>
        </w:tc>
        <w:tc>
          <w:tcPr>
            <w:tcW w:w="0" w:type="auto"/>
            <w:tcBorders>
              <w:top w:val="nil"/>
              <w:left w:val="nil"/>
              <w:bottom w:val="single" w:sz="4" w:space="0" w:color="auto"/>
              <w:right w:val="single" w:sz="4" w:space="0" w:color="auto"/>
            </w:tcBorders>
            <w:noWrap/>
            <w:vAlign w:val="center"/>
            <w:hideMark/>
          </w:tcPr>
          <w:p w14:paraId="28033FCD" w14:textId="77777777" w:rsidR="007330EB" w:rsidRPr="00FF1E46" w:rsidRDefault="007330EB" w:rsidP="00FF1E46">
            <w:pPr>
              <w:jc w:val="center"/>
              <w:rPr>
                <w:color w:val="000000"/>
                <w:sz w:val="22"/>
                <w:szCs w:val="22"/>
              </w:rPr>
            </w:pPr>
            <w:r w:rsidRPr="00FF1E46">
              <w:rPr>
                <w:color w:val="000000"/>
                <w:sz w:val="22"/>
                <w:szCs w:val="22"/>
              </w:rPr>
              <w:t>7930</w:t>
            </w:r>
          </w:p>
        </w:tc>
        <w:tc>
          <w:tcPr>
            <w:tcW w:w="0" w:type="auto"/>
            <w:tcBorders>
              <w:top w:val="nil"/>
              <w:left w:val="nil"/>
              <w:bottom w:val="single" w:sz="4" w:space="0" w:color="auto"/>
              <w:right w:val="single" w:sz="4" w:space="0" w:color="auto"/>
            </w:tcBorders>
            <w:noWrap/>
            <w:vAlign w:val="center"/>
            <w:hideMark/>
          </w:tcPr>
          <w:p w14:paraId="1FB372EB" w14:textId="66D933E7"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24C53DF" w14:textId="35A90367"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53A7C30" w14:textId="2FF4622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BAFFAD"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637D973C"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003DF311" w14:textId="77777777" w:rsidR="007330EB" w:rsidRPr="00FF1E46" w:rsidRDefault="007330EB" w:rsidP="00FF1E46">
            <w:pPr>
              <w:jc w:val="center"/>
              <w:rPr>
                <w:color w:val="000000"/>
                <w:sz w:val="22"/>
                <w:szCs w:val="22"/>
              </w:rPr>
            </w:pPr>
            <w:proofErr w:type="spellStart"/>
            <w:r w:rsidRPr="00FF1E46">
              <w:rPr>
                <w:color w:val="000000"/>
                <w:sz w:val="22"/>
                <w:szCs w:val="22"/>
              </w:rPr>
              <w:t>Пољски</w:t>
            </w:r>
            <w:proofErr w:type="spellEnd"/>
            <w:r w:rsidRPr="00FF1E46">
              <w:rPr>
                <w:color w:val="000000"/>
                <w:sz w:val="22"/>
                <w:szCs w:val="22"/>
              </w:rPr>
              <w:t xml:space="preserve"> </w:t>
            </w:r>
            <w:proofErr w:type="spellStart"/>
            <w:r w:rsidRPr="00FF1E46">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63A2781D" w14:textId="4D65726A"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E6DF6E" w14:textId="47E331F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6166098" w14:textId="77777777" w:rsidR="007330EB" w:rsidRPr="00FF1E46" w:rsidRDefault="007330EB" w:rsidP="00FF1E46">
            <w:pPr>
              <w:jc w:val="center"/>
              <w:rPr>
                <w:color w:val="000000"/>
                <w:sz w:val="22"/>
                <w:szCs w:val="22"/>
              </w:rPr>
            </w:pPr>
            <w:r w:rsidRPr="00FF1E46">
              <w:rPr>
                <w:color w:val="000000"/>
                <w:sz w:val="22"/>
                <w:szCs w:val="22"/>
              </w:rPr>
              <w:t>8693</w:t>
            </w:r>
          </w:p>
        </w:tc>
        <w:tc>
          <w:tcPr>
            <w:tcW w:w="0" w:type="auto"/>
            <w:tcBorders>
              <w:top w:val="nil"/>
              <w:left w:val="nil"/>
              <w:bottom w:val="single" w:sz="4" w:space="0" w:color="auto"/>
              <w:right w:val="single" w:sz="4" w:space="0" w:color="auto"/>
            </w:tcBorders>
            <w:noWrap/>
            <w:vAlign w:val="center"/>
            <w:hideMark/>
          </w:tcPr>
          <w:p w14:paraId="138474C6" w14:textId="77777777" w:rsidR="007330EB" w:rsidRPr="00FF1E46" w:rsidRDefault="007330EB" w:rsidP="00FF1E46">
            <w:pPr>
              <w:jc w:val="center"/>
              <w:rPr>
                <w:color w:val="000000"/>
                <w:sz w:val="22"/>
                <w:szCs w:val="22"/>
              </w:rPr>
            </w:pPr>
            <w:r w:rsidRPr="00FF1E46">
              <w:rPr>
                <w:color w:val="000000"/>
                <w:sz w:val="22"/>
                <w:szCs w:val="22"/>
              </w:rPr>
              <w:t>7930</w:t>
            </w:r>
          </w:p>
        </w:tc>
        <w:tc>
          <w:tcPr>
            <w:tcW w:w="0" w:type="auto"/>
            <w:tcBorders>
              <w:top w:val="nil"/>
              <w:left w:val="nil"/>
              <w:bottom w:val="single" w:sz="4" w:space="0" w:color="auto"/>
              <w:right w:val="single" w:sz="4" w:space="0" w:color="auto"/>
            </w:tcBorders>
            <w:noWrap/>
            <w:vAlign w:val="center"/>
            <w:hideMark/>
          </w:tcPr>
          <w:p w14:paraId="5B808354" w14:textId="720081F5"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C3B1E94" w14:textId="18867AC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31117A4" w14:textId="7A2212C4"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1C4BC6E"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7130390D"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41FB961" w14:textId="77777777" w:rsidR="007330EB" w:rsidRPr="00FF1E46" w:rsidRDefault="007330EB" w:rsidP="00FF1E46">
            <w:pPr>
              <w:jc w:val="center"/>
              <w:rPr>
                <w:color w:val="000000"/>
                <w:sz w:val="22"/>
                <w:szCs w:val="22"/>
              </w:rPr>
            </w:pPr>
            <w:proofErr w:type="spellStart"/>
            <w:r w:rsidRPr="00FF1E46">
              <w:rPr>
                <w:color w:val="000000"/>
                <w:sz w:val="22"/>
                <w:szCs w:val="22"/>
              </w:rPr>
              <w:t>Јасенолики</w:t>
            </w:r>
            <w:proofErr w:type="spellEnd"/>
            <w:r w:rsidRPr="00FF1E46">
              <w:rPr>
                <w:color w:val="000000"/>
                <w:sz w:val="22"/>
                <w:szCs w:val="22"/>
              </w:rPr>
              <w:t xml:space="preserve"> </w:t>
            </w:r>
            <w:proofErr w:type="spellStart"/>
            <w:r w:rsidRPr="00FF1E46">
              <w:rPr>
                <w:color w:val="000000"/>
                <w:sz w:val="22"/>
                <w:szCs w:val="22"/>
              </w:rPr>
              <w:t>јавор</w:t>
            </w:r>
            <w:proofErr w:type="spellEnd"/>
          </w:p>
        </w:tc>
        <w:tc>
          <w:tcPr>
            <w:tcW w:w="0" w:type="auto"/>
            <w:tcBorders>
              <w:top w:val="nil"/>
              <w:left w:val="nil"/>
              <w:bottom w:val="single" w:sz="4" w:space="0" w:color="auto"/>
              <w:right w:val="single" w:sz="4" w:space="0" w:color="auto"/>
            </w:tcBorders>
            <w:noWrap/>
            <w:vAlign w:val="center"/>
            <w:hideMark/>
          </w:tcPr>
          <w:p w14:paraId="30179D40" w14:textId="0836D28E"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4F86004" w14:textId="3A38540C"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7884309" w14:textId="1DFD2E9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18071FB" w14:textId="14F2509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7A18F7D" w14:textId="2F09BD78"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C0A7811" w14:textId="23B6629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8ACECDC" w14:textId="26EFEA1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D076EBE"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704EE959" w14:textId="77777777" w:rsidTr="00FA45FE">
        <w:trPr>
          <w:trHeight w:val="340"/>
          <w:jc w:val="center"/>
        </w:trPr>
        <w:tc>
          <w:tcPr>
            <w:tcW w:w="2102" w:type="dxa"/>
            <w:tcBorders>
              <w:top w:val="nil"/>
              <w:left w:val="single" w:sz="4" w:space="0" w:color="auto"/>
              <w:bottom w:val="single" w:sz="4" w:space="0" w:color="auto"/>
              <w:right w:val="single" w:sz="4" w:space="0" w:color="auto"/>
            </w:tcBorders>
            <w:shd w:val="clear" w:color="000000" w:fill="FFFFFF"/>
            <w:noWrap/>
            <w:vAlign w:val="center"/>
            <w:hideMark/>
          </w:tcPr>
          <w:p w14:paraId="6209933E" w14:textId="77777777" w:rsidR="007330EB" w:rsidRPr="00FF1E46" w:rsidRDefault="007330EB" w:rsidP="00FF1E46">
            <w:pPr>
              <w:jc w:val="center"/>
              <w:rPr>
                <w:color w:val="000000"/>
                <w:sz w:val="22"/>
                <w:szCs w:val="22"/>
              </w:rPr>
            </w:pPr>
            <w:proofErr w:type="spellStart"/>
            <w:r w:rsidRPr="00FF1E46">
              <w:rPr>
                <w:color w:val="000000"/>
                <w:sz w:val="22"/>
                <w:szCs w:val="22"/>
              </w:rPr>
              <w:t>Трешња</w:t>
            </w:r>
            <w:proofErr w:type="spellEnd"/>
          </w:p>
        </w:tc>
        <w:tc>
          <w:tcPr>
            <w:tcW w:w="0" w:type="auto"/>
            <w:tcBorders>
              <w:top w:val="nil"/>
              <w:left w:val="nil"/>
              <w:bottom w:val="single" w:sz="4" w:space="0" w:color="auto"/>
              <w:right w:val="single" w:sz="4" w:space="0" w:color="auto"/>
            </w:tcBorders>
            <w:noWrap/>
            <w:vAlign w:val="center"/>
            <w:hideMark/>
          </w:tcPr>
          <w:p w14:paraId="2462A48A" w14:textId="5CF4E5B3"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74F1500" w14:textId="3A1CE057"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FE59D28" w14:textId="00D73B0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6CAE0A0" w14:textId="5C014C9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0180C7B" w14:textId="38E357A1"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5A3808F" w14:textId="04A59196"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C87B86E" w14:textId="5ECECFA7"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DBB2A34" w14:textId="77777777" w:rsidR="007330EB" w:rsidRPr="00FF1E46" w:rsidRDefault="007330EB" w:rsidP="00FF1E46">
            <w:pPr>
              <w:jc w:val="center"/>
              <w:rPr>
                <w:color w:val="000000"/>
                <w:sz w:val="22"/>
                <w:szCs w:val="22"/>
              </w:rPr>
            </w:pPr>
            <w:r w:rsidRPr="00FF1E46">
              <w:rPr>
                <w:color w:val="000000"/>
                <w:sz w:val="22"/>
                <w:szCs w:val="22"/>
              </w:rPr>
              <w:t>6607</w:t>
            </w:r>
          </w:p>
        </w:tc>
      </w:tr>
      <w:tr w:rsidR="007330EB" w:rsidRPr="00FF1E46" w14:paraId="2658F66A" w14:textId="77777777" w:rsidTr="00FA45FE">
        <w:trPr>
          <w:trHeight w:val="340"/>
          <w:jc w:val="center"/>
        </w:trPr>
        <w:tc>
          <w:tcPr>
            <w:tcW w:w="2102" w:type="dxa"/>
            <w:tcBorders>
              <w:top w:val="nil"/>
              <w:left w:val="single" w:sz="4" w:space="0" w:color="auto"/>
              <w:bottom w:val="single" w:sz="4" w:space="0" w:color="auto"/>
              <w:right w:val="single" w:sz="4" w:space="0" w:color="auto"/>
            </w:tcBorders>
            <w:noWrap/>
            <w:vAlign w:val="center"/>
            <w:hideMark/>
          </w:tcPr>
          <w:p w14:paraId="77B02F87" w14:textId="77777777" w:rsidR="007330EB" w:rsidRPr="00FF1E46" w:rsidRDefault="007330EB" w:rsidP="00FF1E46">
            <w:pPr>
              <w:jc w:val="center"/>
              <w:rPr>
                <w:color w:val="000000"/>
                <w:sz w:val="22"/>
                <w:szCs w:val="22"/>
              </w:rPr>
            </w:pPr>
            <w:proofErr w:type="spellStart"/>
            <w:r w:rsidRPr="00FF1E46">
              <w:rPr>
                <w:color w:val="000000"/>
                <w:sz w:val="22"/>
                <w:szCs w:val="22"/>
              </w:rPr>
              <w:t>Црни</w:t>
            </w:r>
            <w:proofErr w:type="spellEnd"/>
            <w:r w:rsidRPr="00FF1E46">
              <w:rPr>
                <w:color w:val="000000"/>
                <w:sz w:val="22"/>
                <w:szCs w:val="22"/>
              </w:rPr>
              <w:t xml:space="preserve"> </w:t>
            </w:r>
            <w:proofErr w:type="spellStart"/>
            <w:r w:rsidRPr="00FF1E46">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3D1C3DE9" w14:textId="3F01214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F7FF4D3" w14:textId="29671C1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E0330B" w14:textId="73ADF3D3"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6131885" w14:textId="77777777" w:rsidR="007330EB" w:rsidRPr="00FF1E46" w:rsidRDefault="007330EB" w:rsidP="00FF1E46">
            <w:pPr>
              <w:jc w:val="center"/>
              <w:rPr>
                <w:color w:val="000000"/>
                <w:sz w:val="22"/>
                <w:szCs w:val="22"/>
              </w:rPr>
            </w:pPr>
            <w:r w:rsidRPr="00FF1E46">
              <w:rPr>
                <w:color w:val="000000"/>
                <w:sz w:val="22"/>
                <w:szCs w:val="22"/>
              </w:rPr>
              <w:t>7282</w:t>
            </w:r>
          </w:p>
        </w:tc>
        <w:tc>
          <w:tcPr>
            <w:tcW w:w="0" w:type="auto"/>
            <w:tcBorders>
              <w:top w:val="nil"/>
              <w:left w:val="nil"/>
              <w:bottom w:val="single" w:sz="4" w:space="0" w:color="auto"/>
              <w:right w:val="single" w:sz="4" w:space="0" w:color="auto"/>
            </w:tcBorders>
            <w:noWrap/>
            <w:vAlign w:val="center"/>
            <w:hideMark/>
          </w:tcPr>
          <w:p w14:paraId="15A072F9" w14:textId="736FD27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76766F7" w14:textId="23E955BA"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E5E785" w14:textId="498A9337"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2EFD8B1" w14:textId="77777777" w:rsidR="007330EB" w:rsidRPr="00FF1E46" w:rsidRDefault="007330EB" w:rsidP="00FF1E46">
            <w:pPr>
              <w:jc w:val="center"/>
              <w:rPr>
                <w:color w:val="000000"/>
                <w:sz w:val="22"/>
                <w:szCs w:val="22"/>
              </w:rPr>
            </w:pPr>
            <w:r w:rsidRPr="00FF1E46">
              <w:rPr>
                <w:color w:val="000000"/>
                <w:sz w:val="22"/>
                <w:szCs w:val="22"/>
              </w:rPr>
              <w:t>2782</w:t>
            </w:r>
          </w:p>
        </w:tc>
      </w:tr>
      <w:tr w:rsidR="007330EB" w:rsidRPr="00FF1E46" w14:paraId="5AA6943B" w14:textId="77777777" w:rsidTr="00FA45FE">
        <w:trPr>
          <w:trHeight w:val="340"/>
          <w:jc w:val="center"/>
        </w:trPr>
        <w:tc>
          <w:tcPr>
            <w:tcW w:w="2102" w:type="dxa"/>
            <w:tcBorders>
              <w:top w:val="nil"/>
              <w:left w:val="single" w:sz="4" w:space="0" w:color="auto"/>
              <w:bottom w:val="single" w:sz="4" w:space="0" w:color="auto"/>
              <w:right w:val="single" w:sz="4" w:space="0" w:color="auto"/>
            </w:tcBorders>
            <w:noWrap/>
            <w:vAlign w:val="center"/>
            <w:hideMark/>
          </w:tcPr>
          <w:p w14:paraId="3DF1FA81" w14:textId="77777777" w:rsidR="007330EB" w:rsidRPr="00FF1E46" w:rsidRDefault="007330EB" w:rsidP="00FF1E46">
            <w:pPr>
              <w:jc w:val="center"/>
              <w:rPr>
                <w:color w:val="000000"/>
                <w:sz w:val="22"/>
                <w:szCs w:val="22"/>
              </w:rPr>
            </w:pPr>
            <w:proofErr w:type="spellStart"/>
            <w:r w:rsidRPr="00FF1E46">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0723F0F9" w14:textId="643E8C3B"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E02639" w14:textId="4E9698D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A27212A" w14:textId="02713430"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A301488" w14:textId="4BEBD9FF"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190A229" w14:textId="3216ED32"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A9E94B" w14:textId="349674AD"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567B962" w14:textId="0B06DEB4" w:rsidR="007330EB" w:rsidRPr="00FF1E46"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73FEE52" w14:textId="77777777" w:rsidR="007330EB" w:rsidRPr="00FF1E46" w:rsidRDefault="007330EB" w:rsidP="00FF1E46">
            <w:pPr>
              <w:jc w:val="center"/>
              <w:rPr>
                <w:color w:val="000000"/>
                <w:sz w:val="22"/>
                <w:szCs w:val="22"/>
              </w:rPr>
            </w:pPr>
            <w:r w:rsidRPr="00FF1E46">
              <w:rPr>
                <w:color w:val="000000"/>
                <w:sz w:val="22"/>
                <w:szCs w:val="22"/>
              </w:rPr>
              <w:t>2782</w:t>
            </w:r>
          </w:p>
        </w:tc>
      </w:tr>
    </w:tbl>
    <w:p w14:paraId="06A8AF84" w14:textId="77777777" w:rsidR="00DB58D9" w:rsidRPr="00AF4A6A" w:rsidRDefault="00DB58D9" w:rsidP="00DB58D9">
      <w:pPr>
        <w:rPr>
          <w:bCs/>
          <w:lang w:val="sr-Cyrl-RS"/>
        </w:rPr>
      </w:pPr>
    </w:p>
    <w:p w14:paraId="1061FFBF" w14:textId="70D66EE2" w:rsidR="00DB58D9" w:rsidRPr="00031744" w:rsidRDefault="00031744" w:rsidP="00031744">
      <w:pPr>
        <w:jc w:val="center"/>
        <w:rPr>
          <w:i/>
          <w:lang w:val="sr-Cyrl-RS"/>
        </w:rPr>
      </w:pPr>
      <w:r>
        <w:rPr>
          <w:b/>
          <w:i/>
          <w:lang w:val="sr-Cyrl-RS"/>
        </w:rPr>
        <w:t>Табела 54</w:t>
      </w:r>
      <w:r w:rsidR="00DB58D9" w:rsidRPr="00031744">
        <w:rPr>
          <w:b/>
          <w:i/>
          <w:lang w:val="sr-Cyrl-RS"/>
        </w:rPr>
        <w:t xml:space="preserve">. </w:t>
      </w:r>
      <w:r w:rsidR="00DB58D9" w:rsidRPr="00031744">
        <w:rPr>
          <w:i/>
          <w:lang w:val="sr-Cyrl-RS"/>
        </w:rPr>
        <w:t>Укупна производна вредност дрвних сортимената – просечно годишње</w:t>
      </w:r>
    </w:p>
    <w:tbl>
      <w:tblPr>
        <w:tblW w:w="0" w:type="auto"/>
        <w:jc w:val="center"/>
        <w:tblLook w:val="04A0" w:firstRow="1" w:lastRow="0" w:firstColumn="1" w:lastColumn="0" w:noHBand="0" w:noVBand="1"/>
      </w:tblPr>
      <w:tblGrid>
        <w:gridCol w:w="2376"/>
        <w:gridCol w:w="986"/>
        <w:gridCol w:w="986"/>
        <w:gridCol w:w="986"/>
        <w:gridCol w:w="986"/>
        <w:gridCol w:w="986"/>
        <w:gridCol w:w="1146"/>
        <w:gridCol w:w="1404"/>
        <w:gridCol w:w="1295"/>
        <w:gridCol w:w="1206"/>
      </w:tblGrid>
      <w:tr w:rsidR="007330EB" w:rsidRPr="007330EB" w14:paraId="408C2EC3" w14:textId="77777777" w:rsidTr="00FF1E46">
        <w:trPr>
          <w:trHeight w:val="340"/>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1C1AE45"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Врсте</w:t>
            </w:r>
            <w:proofErr w:type="spellEnd"/>
            <w:r w:rsidRPr="00FF1E46">
              <w:rPr>
                <w:b/>
                <w:bCs/>
                <w:color w:val="000000"/>
                <w:sz w:val="22"/>
                <w:szCs w:val="22"/>
              </w:rPr>
              <w:t xml:space="preserve"> </w:t>
            </w:r>
            <w:proofErr w:type="spellStart"/>
            <w:r w:rsidRPr="00FF1E46">
              <w:rPr>
                <w:b/>
                <w:bCs/>
                <w:color w:val="000000"/>
                <w:sz w:val="22"/>
                <w:szCs w:val="22"/>
              </w:rPr>
              <w:t>дрвећа</w:t>
            </w:r>
            <w:proofErr w:type="spellEnd"/>
          </w:p>
        </w:tc>
        <w:tc>
          <w:tcPr>
            <w:tcW w:w="0" w:type="auto"/>
            <w:gridSpan w:val="9"/>
            <w:tcBorders>
              <w:top w:val="single" w:sz="4" w:space="0" w:color="auto"/>
              <w:left w:val="nil"/>
              <w:bottom w:val="single" w:sz="4" w:space="0" w:color="auto"/>
              <w:right w:val="single" w:sz="4" w:space="0" w:color="auto"/>
            </w:tcBorders>
            <w:shd w:val="clear" w:color="000000" w:fill="D9D9D9"/>
            <w:noWrap/>
            <w:vAlign w:val="center"/>
            <w:hideMark/>
          </w:tcPr>
          <w:p w14:paraId="6E474E1A" w14:textId="77777777" w:rsidR="007330EB" w:rsidRPr="00FF1E46" w:rsidRDefault="007330EB" w:rsidP="00FF1E46">
            <w:pPr>
              <w:jc w:val="center"/>
              <w:rPr>
                <w:b/>
                <w:bCs/>
                <w:color w:val="000000"/>
                <w:sz w:val="22"/>
                <w:szCs w:val="22"/>
              </w:rPr>
            </w:pPr>
            <w:r w:rsidRPr="00FF1E46">
              <w:rPr>
                <w:b/>
                <w:bCs/>
                <w:color w:val="000000"/>
                <w:sz w:val="22"/>
                <w:szCs w:val="22"/>
              </w:rPr>
              <w:t>С о р т и м е н т и</w:t>
            </w:r>
          </w:p>
        </w:tc>
      </w:tr>
      <w:tr w:rsidR="007330EB" w:rsidRPr="007330EB" w14:paraId="58341AC7"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AB74B" w14:textId="77777777"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vAlign w:val="center"/>
            <w:hideMark/>
          </w:tcPr>
          <w:p w14:paraId="3386AAE3" w14:textId="77777777" w:rsidR="007330EB" w:rsidRPr="00FF1E46" w:rsidRDefault="007330EB" w:rsidP="00FF1E46">
            <w:pPr>
              <w:jc w:val="center"/>
              <w:rPr>
                <w:b/>
                <w:bCs/>
                <w:color w:val="000000"/>
                <w:sz w:val="22"/>
                <w:szCs w:val="22"/>
              </w:rPr>
            </w:pPr>
            <w:r w:rsidRPr="00FF1E46">
              <w:rPr>
                <w:b/>
                <w:bCs/>
                <w:color w:val="000000"/>
                <w:sz w:val="22"/>
                <w:szCs w:val="22"/>
              </w:rPr>
              <w:t>F</w:t>
            </w:r>
          </w:p>
        </w:tc>
        <w:tc>
          <w:tcPr>
            <w:tcW w:w="0" w:type="auto"/>
            <w:tcBorders>
              <w:top w:val="nil"/>
              <w:left w:val="nil"/>
              <w:bottom w:val="single" w:sz="4" w:space="0" w:color="auto"/>
              <w:right w:val="single" w:sz="4" w:space="0" w:color="auto"/>
            </w:tcBorders>
            <w:shd w:val="clear" w:color="000000" w:fill="D9D9D9"/>
            <w:vAlign w:val="center"/>
            <w:hideMark/>
          </w:tcPr>
          <w:p w14:paraId="50569CDB" w14:textId="77777777" w:rsidR="007330EB" w:rsidRPr="00FF1E46" w:rsidRDefault="007330EB" w:rsidP="00FF1E46">
            <w:pPr>
              <w:jc w:val="center"/>
              <w:rPr>
                <w:b/>
                <w:bCs/>
                <w:color w:val="000000"/>
                <w:sz w:val="22"/>
                <w:szCs w:val="22"/>
              </w:rPr>
            </w:pPr>
            <w:r w:rsidRPr="00FF1E46">
              <w:rPr>
                <w:b/>
                <w:bCs/>
                <w:color w:val="000000"/>
                <w:sz w:val="22"/>
                <w:szCs w:val="22"/>
              </w:rPr>
              <w:t>L (K)</w:t>
            </w:r>
          </w:p>
        </w:tc>
        <w:tc>
          <w:tcPr>
            <w:tcW w:w="0" w:type="auto"/>
            <w:tcBorders>
              <w:top w:val="nil"/>
              <w:left w:val="nil"/>
              <w:bottom w:val="single" w:sz="4" w:space="0" w:color="auto"/>
              <w:right w:val="single" w:sz="4" w:space="0" w:color="auto"/>
            </w:tcBorders>
            <w:shd w:val="clear" w:color="000000" w:fill="D9D9D9"/>
            <w:vAlign w:val="center"/>
            <w:hideMark/>
          </w:tcPr>
          <w:p w14:paraId="25CC67F5" w14:textId="27B687AF" w:rsidR="007330EB" w:rsidRPr="00FF1E46" w:rsidRDefault="007330EB" w:rsidP="00FF1E46">
            <w:pPr>
              <w:jc w:val="center"/>
              <w:rPr>
                <w:b/>
                <w:bCs/>
                <w:color w:val="000000"/>
                <w:sz w:val="22"/>
                <w:szCs w:val="22"/>
              </w:rPr>
            </w:pPr>
            <w:r w:rsidRPr="00FF1E46">
              <w:rPr>
                <w:b/>
                <w:bCs/>
                <w:color w:val="000000"/>
                <w:sz w:val="22"/>
                <w:szCs w:val="22"/>
              </w:rPr>
              <w:t>I</w:t>
            </w:r>
          </w:p>
        </w:tc>
        <w:tc>
          <w:tcPr>
            <w:tcW w:w="0" w:type="auto"/>
            <w:tcBorders>
              <w:top w:val="nil"/>
              <w:left w:val="nil"/>
              <w:bottom w:val="single" w:sz="4" w:space="0" w:color="auto"/>
              <w:right w:val="single" w:sz="4" w:space="0" w:color="auto"/>
            </w:tcBorders>
            <w:shd w:val="clear" w:color="000000" w:fill="D9D9D9"/>
            <w:vAlign w:val="center"/>
            <w:hideMark/>
          </w:tcPr>
          <w:p w14:paraId="2DBCF926" w14:textId="77777777" w:rsidR="007330EB" w:rsidRPr="00FF1E46" w:rsidRDefault="007330EB" w:rsidP="00FF1E46">
            <w:pPr>
              <w:jc w:val="center"/>
              <w:rPr>
                <w:b/>
                <w:bCs/>
                <w:color w:val="000000"/>
                <w:sz w:val="22"/>
                <w:szCs w:val="22"/>
              </w:rPr>
            </w:pPr>
            <w:r w:rsidRPr="00FF1E46">
              <w:rPr>
                <w:b/>
                <w:bCs/>
                <w:color w:val="000000"/>
                <w:sz w:val="22"/>
                <w:szCs w:val="22"/>
              </w:rPr>
              <w:t>II</w:t>
            </w:r>
          </w:p>
        </w:tc>
        <w:tc>
          <w:tcPr>
            <w:tcW w:w="0" w:type="auto"/>
            <w:tcBorders>
              <w:top w:val="nil"/>
              <w:left w:val="nil"/>
              <w:bottom w:val="single" w:sz="4" w:space="0" w:color="auto"/>
              <w:right w:val="single" w:sz="4" w:space="0" w:color="auto"/>
            </w:tcBorders>
            <w:shd w:val="clear" w:color="000000" w:fill="D9D9D9"/>
            <w:vAlign w:val="center"/>
            <w:hideMark/>
          </w:tcPr>
          <w:p w14:paraId="45AEE3CC" w14:textId="77777777" w:rsidR="007330EB" w:rsidRPr="00FF1E46" w:rsidRDefault="007330EB" w:rsidP="00FF1E46">
            <w:pPr>
              <w:jc w:val="center"/>
              <w:rPr>
                <w:b/>
                <w:bCs/>
                <w:color w:val="000000"/>
                <w:sz w:val="22"/>
                <w:szCs w:val="22"/>
              </w:rPr>
            </w:pPr>
            <w:r w:rsidRPr="00FF1E46">
              <w:rPr>
                <w:b/>
                <w:bCs/>
                <w:color w:val="000000"/>
                <w:sz w:val="22"/>
                <w:szCs w:val="22"/>
              </w:rPr>
              <w:t>III</w:t>
            </w:r>
          </w:p>
        </w:tc>
        <w:tc>
          <w:tcPr>
            <w:tcW w:w="0" w:type="auto"/>
            <w:tcBorders>
              <w:top w:val="nil"/>
              <w:left w:val="nil"/>
              <w:bottom w:val="single" w:sz="4" w:space="0" w:color="auto"/>
              <w:right w:val="single" w:sz="4" w:space="0" w:color="auto"/>
            </w:tcBorders>
            <w:shd w:val="clear" w:color="000000" w:fill="D9D9D9"/>
            <w:vAlign w:val="center"/>
            <w:hideMark/>
          </w:tcPr>
          <w:p w14:paraId="6165DD67"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Ост.техн</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1BEB9F86"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тех</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vAlign w:val="center"/>
            <w:hideMark/>
          </w:tcPr>
          <w:p w14:paraId="395388C2"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Просторно</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54B25357"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p>
        </w:tc>
      </w:tr>
      <w:tr w:rsidR="007330EB" w:rsidRPr="007330EB" w14:paraId="7A4CCC07" w14:textId="77777777" w:rsidTr="00FF1E4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F42CE4" w14:textId="77777777" w:rsidR="007330EB" w:rsidRPr="00FF1E46" w:rsidRDefault="007330EB" w:rsidP="00FF1E46">
            <w:pPr>
              <w:jc w:val="center"/>
              <w:rPr>
                <w:b/>
                <w:bCs/>
                <w:color w:val="000000"/>
                <w:sz w:val="22"/>
                <w:szCs w:val="22"/>
              </w:rPr>
            </w:pPr>
          </w:p>
        </w:tc>
        <w:tc>
          <w:tcPr>
            <w:tcW w:w="0" w:type="auto"/>
            <w:gridSpan w:val="9"/>
            <w:tcBorders>
              <w:top w:val="single" w:sz="4" w:space="0" w:color="auto"/>
              <w:left w:val="nil"/>
              <w:bottom w:val="single" w:sz="4" w:space="0" w:color="auto"/>
              <w:right w:val="single" w:sz="4" w:space="0" w:color="auto"/>
            </w:tcBorders>
            <w:shd w:val="clear" w:color="000000" w:fill="D9D9D9"/>
            <w:noWrap/>
            <w:vAlign w:val="center"/>
            <w:hideMark/>
          </w:tcPr>
          <w:p w14:paraId="6F6B168B"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Динара</w:t>
            </w:r>
            <w:proofErr w:type="spellEnd"/>
          </w:p>
        </w:tc>
      </w:tr>
      <w:tr w:rsidR="007330EB" w:rsidRPr="007330EB" w14:paraId="6F88BBD1"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F3C1A5B" w14:textId="77777777" w:rsidR="007330EB" w:rsidRPr="007330EB" w:rsidRDefault="007330EB" w:rsidP="00FF1E46">
            <w:pPr>
              <w:jc w:val="center"/>
              <w:rPr>
                <w:color w:val="000000"/>
                <w:sz w:val="22"/>
                <w:szCs w:val="22"/>
              </w:rPr>
            </w:pPr>
            <w:proofErr w:type="spellStart"/>
            <w:r w:rsidRPr="007330EB">
              <w:rPr>
                <w:color w:val="000000"/>
                <w:sz w:val="22"/>
                <w:szCs w:val="22"/>
              </w:rPr>
              <w:t>Лужњак</w:t>
            </w:r>
            <w:proofErr w:type="spellEnd"/>
          </w:p>
        </w:tc>
        <w:tc>
          <w:tcPr>
            <w:tcW w:w="0" w:type="auto"/>
            <w:tcBorders>
              <w:top w:val="nil"/>
              <w:left w:val="nil"/>
              <w:bottom w:val="single" w:sz="4" w:space="0" w:color="auto"/>
              <w:right w:val="single" w:sz="4" w:space="0" w:color="auto"/>
            </w:tcBorders>
            <w:noWrap/>
            <w:vAlign w:val="center"/>
            <w:hideMark/>
          </w:tcPr>
          <w:p w14:paraId="6FCC11F6" w14:textId="77777777" w:rsidR="007330EB" w:rsidRPr="007330EB" w:rsidRDefault="007330EB" w:rsidP="00FF1E46">
            <w:pPr>
              <w:jc w:val="center"/>
              <w:rPr>
                <w:color w:val="000000"/>
                <w:sz w:val="22"/>
                <w:szCs w:val="22"/>
              </w:rPr>
            </w:pPr>
            <w:r w:rsidRPr="007330EB">
              <w:rPr>
                <w:color w:val="000000"/>
                <w:sz w:val="22"/>
                <w:szCs w:val="22"/>
              </w:rPr>
              <w:t>674901</w:t>
            </w:r>
          </w:p>
        </w:tc>
        <w:tc>
          <w:tcPr>
            <w:tcW w:w="0" w:type="auto"/>
            <w:tcBorders>
              <w:top w:val="nil"/>
              <w:left w:val="nil"/>
              <w:bottom w:val="single" w:sz="4" w:space="0" w:color="auto"/>
              <w:right w:val="single" w:sz="4" w:space="0" w:color="auto"/>
            </w:tcBorders>
            <w:noWrap/>
            <w:vAlign w:val="center"/>
            <w:hideMark/>
          </w:tcPr>
          <w:p w14:paraId="02DA02C8" w14:textId="77777777" w:rsidR="007330EB" w:rsidRPr="007330EB" w:rsidRDefault="007330EB" w:rsidP="00FF1E46">
            <w:pPr>
              <w:jc w:val="center"/>
              <w:rPr>
                <w:color w:val="000000"/>
                <w:sz w:val="22"/>
                <w:szCs w:val="22"/>
              </w:rPr>
            </w:pPr>
            <w:r w:rsidRPr="007330EB">
              <w:rPr>
                <w:color w:val="000000"/>
                <w:sz w:val="22"/>
                <w:szCs w:val="22"/>
              </w:rPr>
              <w:t>1073031</w:t>
            </w:r>
          </w:p>
        </w:tc>
        <w:tc>
          <w:tcPr>
            <w:tcW w:w="0" w:type="auto"/>
            <w:tcBorders>
              <w:top w:val="nil"/>
              <w:left w:val="nil"/>
              <w:bottom w:val="single" w:sz="4" w:space="0" w:color="auto"/>
              <w:right w:val="single" w:sz="4" w:space="0" w:color="auto"/>
            </w:tcBorders>
            <w:noWrap/>
            <w:vAlign w:val="center"/>
            <w:hideMark/>
          </w:tcPr>
          <w:p w14:paraId="00A9623D" w14:textId="77777777" w:rsidR="007330EB" w:rsidRPr="007330EB" w:rsidRDefault="007330EB" w:rsidP="00FF1E46">
            <w:pPr>
              <w:jc w:val="center"/>
              <w:rPr>
                <w:color w:val="000000"/>
                <w:sz w:val="22"/>
                <w:szCs w:val="22"/>
              </w:rPr>
            </w:pPr>
            <w:r w:rsidRPr="007330EB">
              <w:rPr>
                <w:color w:val="000000"/>
                <w:sz w:val="22"/>
                <w:szCs w:val="22"/>
              </w:rPr>
              <w:t>3137121</w:t>
            </w:r>
          </w:p>
        </w:tc>
        <w:tc>
          <w:tcPr>
            <w:tcW w:w="0" w:type="auto"/>
            <w:tcBorders>
              <w:top w:val="nil"/>
              <w:left w:val="nil"/>
              <w:bottom w:val="single" w:sz="4" w:space="0" w:color="auto"/>
              <w:right w:val="single" w:sz="4" w:space="0" w:color="auto"/>
            </w:tcBorders>
            <w:noWrap/>
            <w:vAlign w:val="center"/>
            <w:hideMark/>
          </w:tcPr>
          <w:p w14:paraId="7D2A7EBF" w14:textId="77777777" w:rsidR="007330EB" w:rsidRPr="007330EB" w:rsidRDefault="007330EB" w:rsidP="00FF1E46">
            <w:pPr>
              <w:jc w:val="center"/>
              <w:rPr>
                <w:color w:val="000000"/>
                <w:sz w:val="22"/>
                <w:szCs w:val="22"/>
              </w:rPr>
            </w:pPr>
            <w:r w:rsidRPr="007330EB">
              <w:rPr>
                <w:color w:val="000000"/>
                <w:sz w:val="22"/>
                <w:szCs w:val="22"/>
              </w:rPr>
              <w:t>1287440</w:t>
            </w:r>
          </w:p>
        </w:tc>
        <w:tc>
          <w:tcPr>
            <w:tcW w:w="0" w:type="auto"/>
            <w:tcBorders>
              <w:top w:val="nil"/>
              <w:left w:val="nil"/>
              <w:bottom w:val="single" w:sz="4" w:space="0" w:color="auto"/>
              <w:right w:val="single" w:sz="4" w:space="0" w:color="auto"/>
            </w:tcBorders>
            <w:noWrap/>
            <w:vAlign w:val="center"/>
            <w:hideMark/>
          </w:tcPr>
          <w:p w14:paraId="624D6C40" w14:textId="77777777" w:rsidR="007330EB" w:rsidRPr="007330EB" w:rsidRDefault="007330EB" w:rsidP="00FF1E46">
            <w:pPr>
              <w:jc w:val="center"/>
              <w:rPr>
                <w:color w:val="000000"/>
                <w:sz w:val="22"/>
                <w:szCs w:val="22"/>
              </w:rPr>
            </w:pPr>
            <w:r w:rsidRPr="007330EB">
              <w:rPr>
                <w:color w:val="000000"/>
                <w:sz w:val="22"/>
                <w:szCs w:val="22"/>
              </w:rPr>
              <w:t>1336087</w:t>
            </w:r>
          </w:p>
        </w:tc>
        <w:tc>
          <w:tcPr>
            <w:tcW w:w="0" w:type="auto"/>
            <w:tcBorders>
              <w:top w:val="nil"/>
              <w:left w:val="nil"/>
              <w:bottom w:val="single" w:sz="4" w:space="0" w:color="auto"/>
              <w:right w:val="single" w:sz="4" w:space="0" w:color="auto"/>
            </w:tcBorders>
            <w:noWrap/>
            <w:vAlign w:val="center"/>
            <w:hideMark/>
          </w:tcPr>
          <w:p w14:paraId="4F3EBE9F" w14:textId="208005C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523BEC4" w14:textId="77777777" w:rsidR="007330EB" w:rsidRPr="007330EB" w:rsidRDefault="007330EB" w:rsidP="00FF1E46">
            <w:pPr>
              <w:jc w:val="center"/>
              <w:rPr>
                <w:color w:val="000000"/>
                <w:sz w:val="22"/>
                <w:szCs w:val="22"/>
              </w:rPr>
            </w:pPr>
            <w:r w:rsidRPr="007330EB">
              <w:rPr>
                <w:color w:val="000000"/>
                <w:sz w:val="22"/>
                <w:szCs w:val="22"/>
              </w:rPr>
              <w:t>7508580</w:t>
            </w:r>
          </w:p>
        </w:tc>
        <w:tc>
          <w:tcPr>
            <w:tcW w:w="0" w:type="auto"/>
            <w:tcBorders>
              <w:top w:val="nil"/>
              <w:left w:val="nil"/>
              <w:bottom w:val="single" w:sz="4" w:space="0" w:color="auto"/>
              <w:right w:val="single" w:sz="4" w:space="0" w:color="auto"/>
            </w:tcBorders>
            <w:noWrap/>
            <w:vAlign w:val="center"/>
            <w:hideMark/>
          </w:tcPr>
          <w:p w14:paraId="375A3959" w14:textId="77777777" w:rsidR="007330EB" w:rsidRPr="007330EB" w:rsidRDefault="007330EB" w:rsidP="00FF1E46">
            <w:pPr>
              <w:jc w:val="center"/>
              <w:rPr>
                <w:color w:val="000000"/>
                <w:sz w:val="22"/>
                <w:szCs w:val="22"/>
              </w:rPr>
            </w:pPr>
            <w:r w:rsidRPr="007330EB">
              <w:rPr>
                <w:color w:val="000000"/>
                <w:sz w:val="22"/>
                <w:szCs w:val="22"/>
              </w:rPr>
              <w:t>7047728</w:t>
            </w:r>
          </w:p>
        </w:tc>
        <w:tc>
          <w:tcPr>
            <w:tcW w:w="0" w:type="auto"/>
            <w:tcBorders>
              <w:top w:val="nil"/>
              <w:left w:val="nil"/>
              <w:bottom w:val="single" w:sz="4" w:space="0" w:color="auto"/>
              <w:right w:val="single" w:sz="4" w:space="0" w:color="auto"/>
            </w:tcBorders>
            <w:noWrap/>
            <w:vAlign w:val="center"/>
            <w:hideMark/>
          </w:tcPr>
          <w:p w14:paraId="1B56E480" w14:textId="77777777" w:rsidR="007330EB" w:rsidRPr="007330EB" w:rsidRDefault="007330EB" w:rsidP="00FF1E46">
            <w:pPr>
              <w:jc w:val="center"/>
              <w:rPr>
                <w:color w:val="000000"/>
                <w:sz w:val="22"/>
                <w:szCs w:val="22"/>
              </w:rPr>
            </w:pPr>
            <w:r w:rsidRPr="007330EB">
              <w:rPr>
                <w:color w:val="000000"/>
                <w:sz w:val="22"/>
                <w:szCs w:val="22"/>
              </w:rPr>
              <w:t>14556308</w:t>
            </w:r>
          </w:p>
        </w:tc>
      </w:tr>
      <w:tr w:rsidR="007330EB" w:rsidRPr="007330EB" w14:paraId="40123B07"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6B9A3F67" w14:textId="77777777" w:rsidR="007330EB" w:rsidRPr="007330EB" w:rsidRDefault="007330EB" w:rsidP="00FF1E46">
            <w:pPr>
              <w:jc w:val="center"/>
              <w:rPr>
                <w:color w:val="000000"/>
                <w:sz w:val="22"/>
                <w:szCs w:val="22"/>
              </w:rPr>
            </w:pPr>
            <w:proofErr w:type="spellStart"/>
            <w:r w:rsidRPr="007330EB">
              <w:rPr>
                <w:color w:val="000000"/>
                <w:sz w:val="22"/>
                <w:szCs w:val="22"/>
              </w:rPr>
              <w:t>Багрем</w:t>
            </w:r>
            <w:proofErr w:type="spellEnd"/>
          </w:p>
        </w:tc>
        <w:tc>
          <w:tcPr>
            <w:tcW w:w="0" w:type="auto"/>
            <w:tcBorders>
              <w:top w:val="nil"/>
              <w:left w:val="nil"/>
              <w:bottom w:val="single" w:sz="4" w:space="0" w:color="auto"/>
              <w:right w:val="single" w:sz="4" w:space="0" w:color="auto"/>
            </w:tcBorders>
            <w:noWrap/>
            <w:vAlign w:val="center"/>
            <w:hideMark/>
          </w:tcPr>
          <w:p w14:paraId="177F43A3" w14:textId="6A69E4B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528961" w14:textId="7B789A1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16CF473" w14:textId="77777777" w:rsidR="007330EB" w:rsidRPr="007330EB" w:rsidRDefault="007330EB" w:rsidP="00FF1E46">
            <w:pPr>
              <w:jc w:val="center"/>
              <w:rPr>
                <w:color w:val="000000"/>
                <w:sz w:val="22"/>
                <w:szCs w:val="22"/>
              </w:rPr>
            </w:pPr>
            <w:r w:rsidRPr="007330EB">
              <w:rPr>
                <w:color w:val="000000"/>
                <w:sz w:val="22"/>
                <w:szCs w:val="22"/>
              </w:rPr>
              <w:t>301958</w:t>
            </w:r>
          </w:p>
        </w:tc>
        <w:tc>
          <w:tcPr>
            <w:tcW w:w="0" w:type="auto"/>
            <w:tcBorders>
              <w:top w:val="nil"/>
              <w:left w:val="nil"/>
              <w:bottom w:val="single" w:sz="4" w:space="0" w:color="auto"/>
              <w:right w:val="single" w:sz="4" w:space="0" w:color="auto"/>
            </w:tcBorders>
            <w:noWrap/>
            <w:vAlign w:val="center"/>
            <w:hideMark/>
          </w:tcPr>
          <w:p w14:paraId="2BEAD20B" w14:textId="77777777" w:rsidR="007330EB" w:rsidRPr="007330EB" w:rsidRDefault="007330EB" w:rsidP="00FF1E46">
            <w:pPr>
              <w:jc w:val="center"/>
              <w:rPr>
                <w:color w:val="000000"/>
                <w:sz w:val="22"/>
                <w:szCs w:val="22"/>
              </w:rPr>
            </w:pPr>
            <w:r w:rsidRPr="007330EB">
              <w:rPr>
                <w:color w:val="000000"/>
                <w:sz w:val="22"/>
                <w:szCs w:val="22"/>
              </w:rPr>
              <w:t>232268</w:t>
            </w:r>
          </w:p>
        </w:tc>
        <w:tc>
          <w:tcPr>
            <w:tcW w:w="0" w:type="auto"/>
            <w:tcBorders>
              <w:top w:val="nil"/>
              <w:left w:val="nil"/>
              <w:bottom w:val="single" w:sz="4" w:space="0" w:color="auto"/>
              <w:right w:val="single" w:sz="4" w:space="0" w:color="auto"/>
            </w:tcBorders>
            <w:noWrap/>
            <w:vAlign w:val="center"/>
            <w:hideMark/>
          </w:tcPr>
          <w:p w14:paraId="6A88C9E8" w14:textId="5CBB90F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CB6C84A" w14:textId="77777777" w:rsidR="007330EB" w:rsidRPr="007330EB" w:rsidRDefault="007330EB" w:rsidP="00FF1E46">
            <w:pPr>
              <w:jc w:val="center"/>
              <w:rPr>
                <w:color w:val="000000"/>
                <w:sz w:val="22"/>
                <w:szCs w:val="22"/>
              </w:rPr>
            </w:pPr>
            <w:r w:rsidRPr="007330EB">
              <w:rPr>
                <w:color w:val="000000"/>
                <w:sz w:val="22"/>
                <w:szCs w:val="22"/>
              </w:rPr>
              <w:t>2021424</w:t>
            </w:r>
          </w:p>
        </w:tc>
        <w:tc>
          <w:tcPr>
            <w:tcW w:w="0" w:type="auto"/>
            <w:tcBorders>
              <w:top w:val="nil"/>
              <w:left w:val="nil"/>
              <w:bottom w:val="single" w:sz="4" w:space="0" w:color="auto"/>
              <w:right w:val="single" w:sz="4" w:space="0" w:color="auto"/>
            </w:tcBorders>
            <w:noWrap/>
            <w:vAlign w:val="center"/>
            <w:hideMark/>
          </w:tcPr>
          <w:p w14:paraId="2B2E6DCA" w14:textId="77777777" w:rsidR="007330EB" w:rsidRPr="007330EB" w:rsidRDefault="007330EB" w:rsidP="00FF1E46">
            <w:pPr>
              <w:jc w:val="center"/>
              <w:rPr>
                <w:color w:val="000000"/>
                <w:sz w:val="22"/>
                <w:szCs w:val="22"/>
              </w:rPr>
            </w:pPr>
            <w:r w:rsidRPr="007330EB">
              <w:rPr>
                <w:color w:val="000000"/>
                <w:sz w:val="22"/>
                <w:szCs w:val="22"/>
              </w:rPr>
              <w:t>2555650</w:t>
            </w:r>
          </w:p>
        </w:tc>
        <w:tc>
          <w:tcPr>
            <w:tcW w:w="0" w:type="auto"/>
            <w:tcBorders>
              <w:top w:val="nil"/>
              <w:left w:val="nil"/>
              <w:bottom w:val="single" w:sz="4" w:space="0" w:color="auto"/>
              <w:right w:val="single" w:sz="4" w:space="0" w:color="auto"/>
            </w:tcBorders>
            <w:noWrap/>
            <w:vAlign w:val="center"/>
            <w:hideMark/>
          </w:tcPr>
          <w:p w14:paraId="2F36ACFC" w14:textId="77777777" w:rsidR="007330EB" w:rsidRPr="007330EB" w:rsidRDefault="007330EB" w:rsidP="00FF1E46">
            <w:pPr>
              <w:jc w:val="center"/>
              <w:rPr>
                <w:color w:val="000000"/>
                <w:sz w:val="22"/>
                <w:szCs w:val="22"/>
              </w:rPr>
            </w:pPr>
            <w:r w:rsidRPr="007330EB">
              <w:rPr>
                <w:color w:val="000000"/>
                <w:sz w:val="22"/>
                <w:szCs w:val="22"/>
              </w:rPr>
              <w:t>13041950</w:t>
            </w:r>
          </w:p>
        </w:tc>
        <w:tc>
          <w:tcPr>
            <w:tcW w:w="0" w:type="auto"/>
            <w:tcBorders>
              <w:top w:val="nil"/>
              <w:left w:val="nil"/>
              <w:bottom w:val="single" w:sz="4" w:space="0" w:color="auto"/>
              <w:right w:val="single" w:sz="4" w:space="0" w:color="auto"/>
            </w:tcBorders>
            <w:noWrap/>
            <w:vAlign w:val="center"/>
            <w:hideMark/>
          </w:tcPr>
          <w:p w14:paraId="5F9707C7" w14:textId="77777777" w:rsidR="007330EB" w:rsidRPr="007330EB" w:rsidRDefault="007330EB" w:rsidP="00FF1E46">
            <w:pPr>
              <w:jc w:val="center"/>
              <w:rPr>
                <w:color w:val="000000"/>
                <w:sz w:val="22"/>
                <w:szCs w:val="22"/>
              </w:rPr>
            </w:pPr>
            <w:r w:rsidRPr="007330EB">
              <w:rPr>
                <w:color w:val="000000"/>
                <w:sz w:val="22"/>
                <w:szCs w:val="22"/>
              </w:rPr>
              <w:t>15597600</w:t>
            </w:r>
          </w:p>
        </w:tc>
      </w:tr>
      <w:tr w:rsidR="007330EB" w:rsidRPr="007330EB" w14:paraId="25AE1FA8"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66F5E4D" w14:textId="77777777" w:rsidR="007330EB" w:rsidRPr="007330EB" w:rsidRDefault="007330EB" w:rsidP="00FF1E46">
            <w:pPr>
              <w:jc w:val="center"/>
              <w:rPr>
                <w:color w:val="000000"/>
                <w:sz w:val="22"/>
                <w:szCs w:val="22"/>
              </w:rPr>
            </w:pPr>
            <w:proofErr w:type="spellStart"/>
            <w:r w:rsidRPr="007330EB">
              <w:rPr>
                <w:color w:val="000000"/>
                <w:sz w:val="22"/>
                <w:szCs w:val="22"/>
              </w:rPr>
              <w:t>Бела</w:t>
            </w:r>
            <w:proofErr w:type="spellEnd"/>
            <w:r w:rsidRPr="007330EB">
              <w:rPr>
                <w:color w:val="000000"/>
                <w:sz w:val="22"/>
                <w:szCs w:val="22"/>
              </w:rPr>
              <w:t xml:space="preserve"> </w:t>
            </w:r>
            <w:proofErr w:type="spellStart"/>
            <w:r w:rsidRPr="007330EB">
              <w:rPr>
                <w:color w:val="000000"/>
                <w:sz w:val="22"/>
                <w:szCs w:val="22"/>
              </w:rPr>
              <w:t>врба</w:t>
            </w:r>
            <w:proofErr w:type="spellEnd"/>
          </w:p>
        </w:tc>
        <w:tc>
          <w:tcPr>
            <w:tcW w:w="0" w:type="auto"/>
            <w:tcBorders>
              <w:top w:val="nil"/>
              <w:left w:val="nil"/>
              <w:bottom w:val="single" w:sz="4" w:space="0" w:color="auto"/>
              <w:right w:val="single" w:sz="4" w:space="0" w:color="auto"/>
            </w:tcBorders>
            <w:noWrap/>
            <w:vAlign w:val="center"/>
            <w:hideMark/>
          </w:tcPr>
          <w:p w14:paraId="498172E2" w14:textId="22B500E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62129D0" w14:textId="14F0D8C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14DBEA5" w14:textId="77777777" w:rsidR="007330EB" w:rsidRPr="007330EB" w:rsidRDefault="007330EB" w:rsidP="00FF1E46">
            <w:pPr>
              <w:jc w:val="center"/>
              <w:rPr>
                <w:color w:val="000000"/>
                <w:sz w:val="22"/>
                <w:szCs w:val="22"/>
              </w:rPr>
            </w:pPr>
            <w:r w:rsidRPr="007330EB">
              <w:rPr>
                <w:color w:val="000000"/>
                <w:sz w:val="22"/>
                <w:szCs w:val="22"/>
              </w:rPr>
              <w:t>90766</w:t>
            </w:r>
          </w:p>
        </w:tc>
        <w:tc>
          <w:tcPr>
            <w:tcW w:w="0" w:type="auto"/>
            <w:tcBorders>
              <w:top w:val="nil"/>
              <w:left w:val="nil"/>
              <w:bottom w:val="single" w:sz="4" w:space="0" w:color="auto"/>
              <w:right w:val="single" w:sz="4" w:space="0" w:color="auto"/>
            </w:tcBorders>
            <w:noWrap/>
            <w:vAlign w:val="center"/>
            <w:hideMark/>
          </w:tcPr>
          <w:p w14:paraId="5E978E9D" w14:textId="77777777" w:rsidR="007330EB" w:rsidRPr="007330EB" w:rsidRDefault="007330EB" w:rsidP="00FF1E46">
            <w:pPr>
              <w:jc w:val="center"/>
              <w:rPr>
                <w:color w:val="000000"/>
                <w:sz w:val="22"/>
                <w:szCs w:val="22"/>
              </w:rPr>
            </w:pPr>
            <w:r w:rsidRPr="007330EB">
              <w:rPr>
                <w:color w:val="000000"/>
                <w:sz w:val="22"/>
                <w:szCs w:val="22"/>
              </w:rPr>
              <w:t>124892</w:t>
            </w:r>
          </w:p>
        </w:tc>
        <w:tc>
          <w:tcPr>
            <w:tcW w:w="0" w:type="auto"/>
            <w:tcBorders>
              <w:top w:val="nil"/>
              <w:left w:val="nil"/>
              <w:bottom w:val="single" w:sz="4" w:space="0" w:color="auto"/>
              <w:right w:val="single" w:sz="4" w:space="0" w:color="auto"/>
            </w:tcBorders>
            <w:noWrap/>
            <w:vAlign w:val="center"/>
            <w:hideMark/>
          </w:tcPr>
          <w:p w14:paraId="77471298" w14:textId="76B997A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CA15131" w14:textId="48FC769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3B4CE4B" w14:textId="77777777" w:rsidR="007330EB" w:rsidRPr="007330EB" w:rsidRDefault="007330EB" w:rsidP="00FF1E46">
            <w:pPr>
              <w:jc w:val="center"/>
              <w:rPr>
                <w:color w:val="000000"/>
                <w:sz w:val="22"/>
                <w:szCs w:val="22"/>
              </w:rPr>
            </w:pPr>
            <w:r w:rsidRPr="007330EB">
              <w:rPr>
                <w:color w:val="000000"/>
                <w:sz w:val="22"/>
                <w:szCs w:val="22"/>
              </w:rPr>
              <w:t>215658</w:t>
            </w:r>
          </w:p>
        </w:tc>
        <w:tc>
          <w:tcPr>
            <w:tcW w:w="0" w:type="auto"/>
            <w:tcBorders>
              <w:top w:val="nil"/>
              <w:left w:val="nil"/>
              <w:bottom w:val="single" w:sz="4" w:space="0" w:color="auto"/>
              <w:right w:val="single" w:sz="4" w:space="0" w:color="auto"/>
            </w:tcBorders>
            <w:noWrap/>
            <w:vAlign w:val="center"/>
            <w:hideMark/>
          </w:tcPr>
          <w:p w14:paraId="5A5AF913" w14:textId="77777777" w:rsidR="007330EB" w:rsidRPr="007330EB" w:rsidRDefault="007330EB" w:rsidP="00FF1E46">
            <w:pPr>
              <w:jc w:val="center"/>
              <w:rPr>
                <w:color w:val="000000"/>
                <w:sz w:val="22"/>
                <w:szCs w:val="22"/>
              </w:rPr>
            </w:pPr>
            <w:r w:rsidRPr="007330EB">
              <w:rPr>
                <w:color w:val="000000"/>
                <w:sz w:val="22"/>
                <w:szCs w:val="22"/>
              </w:rPr>
              <w:t>821329</w:t>
            </w:r>
          </w:p>
        </w:tc>
        <w:tc>
          <w:tcPr>
            <w:tcW w:w="0" w:type="auto"/>
            <w:tcBorders>
              <w:top w:val="nil"/>
              <w:left w:val="nil"/>
              <w:bottom w:val="single" w:sz="4" w:space="0" w:color="auto"/>
              <w:right w:val="single" w:sz="4" w:space="0" w:color="auto"/>
            </w:tcBorders>
            <w:noWrap/>
            <w:vAlign w:val="center"/>
            <w:hideMark/>
          </w:tcPr>
          <w:p w14:paraId="6F1221F8" w14:textId="77777777" w:rsidR="007330EB" w:rsidRPr="007330EB" w:rsidRDefault="007330EB" w:rsidP="00FF1E46">
            <w:pPr>
              <w:jc w:val="center"/>
              <w:rPr>
                <w:color w:val="000000"/>
                <w:sz w:val="22"/>
                <w:szCs w:val="22"/>
              </w:rPr>
            </w:pPr>
            <w:r w:rsidRPr="007330EB">
              <w:rPr>
                <w:color w:val="000000"/>
                <w:sz w:val="22"/>
                <w:szCs w:val="22"/>
              </w:rPr>
              <w:t>1036987</w:t>
            </w:r>
          </w:p>
        </w:tc>
      </w:tr>
      <w:tr w:rsidR="007330EB" w:rsidRPr="007330EB" w14:paraId="3DDFD7FB"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4012D8D" w14:textId="77777777" w:rsidR="007330EB" w:rsidRPr="007330EB" w:rsidRDefault="007330EB" w:rsidP="00FF1E46">
            <w:pPr>
              <w:jc w:val="center"/>
              <w:rPr>
                <w:color w:val="000000"/>
                <w:sz w:val="22"/>
                <w:szCs w:val="22"/>
              </w:rPr>
            </w:pPr>
            <w:proofErr w:type="spellStart"/>
            <w:r w:rsidRPr="007330EB">
              <w:rPr>
                <w:color w:val="000000"/>
                <w:sz w:val="22"/>
                <w:szCs w:val="22"/>
              </w:rPr>
              <w:t>Топола</w:t>
            </w:r>
            <w:proofErr w:type="spellEnd"/>
            <w:r w:rsidRPr="007330EB">
              <w:rPr>
                <w:color w:val="000000"/>
                <w:sz w:val="22"/>
                <w:szCs w:val="22"/>
              </w:rPr>
              <w:t xml:space="preserve"> И-214</w:t>
            </w:r>
          </w:p>
        </w:tc>
        <w:tc>
          <w:tcPr>
            <w:tcW w:w="0" w:type="auto"/>
            <w:tcBorders>
              <w:top w:val="nil"/>
              <w:left w:val="nil"/>
              <w:bottom w:val="single" w:sz="4" w:space="0" w:color="auto"/>
              <w:right w:val="single" w:sz="4" w:space="0" w:color="auto"/>
            </w:tcBorders>
            <w:noWrap/>
            <w:vAlign w:val="center"/>
            <w:hideMark/>
          </w:tcPr>
          <w:p w14:paraId="5C3D3291" w14:textId="77777777" w:rsidR="007330EB" w:rsidRPr="007330EB" w:rsidRDefault="007330EB" w:rsidP="00FF1E46">
            <w:pPr>
              <w:jc w:val="center"/>
              <w:rPr>
                <w:color w:val="000000"/>
                <w:sz w:val="22"/>
                <w:szCs w:val="22"/>
              </w:rPr>
            </w:pPr>
            <w:r w:rsidRPr="007330EB">
              <w:rPr>
                <w:color w:val="000000"/>
                <w:sz w:val="22"/>
                <w:szCs w:val="22"/>
              </w:rPr>
              <w:t>315602</w:t>
            </w:r>
          </w:p>
        </w:tc>
        <w:tc>
          <w:tcPr>
            <w:tcW w:w="0" w:type="auto"/>
            <w:tcBorders>
              <w:top w:val="nil"/>
              <w:left w:val="nil"/>
              <w:bottom w:val="single" w:sz="4" w:space="0" w:color="auto"/>
              <w:right w:val="single" w:sz="4" w:space="0" w:color="auto"/>
            </w:tcBorders>
            <w:noWrap/>
            <w:vAlign w:val="center"/>
            <w:hideMark/>
          </w:tcPr>
          <w:p w14:paraId="32C9D54B" w14:textId="77777777" w:rsidR="007330EB" w:rsidRPr="007330EB" w:rsidRDefault="007330EB" w:rsidP="00FF1E46">
            <w:pPr>
              <w:jc w:val="center"/>
              <w:rPr>
                <w:color w:val="000000"/>
                <w:sz w:val="22"/>
                <w:szCs w:val="22"/>
              </w:rPr>
            </w:pPr>
            <w:r w:rsidRPr="007330EB">
              <w:rPr>
                <w:color w:val="000000"/>
                <w:sz w:val="22"/>
                <w:szCs w:val="22"/>
              </w:rPr>
              <w:t>617979</w:t>
            </w:r>
          </w:p>
        </w:tc>
        <w:tc>
          <w:tcPr>
            <w:tcW w:w="0" w:type="auto"/>
            <w:tcBorders>
              <w:top w:val="nil"/>
              <w:left w:val="nil"/>
              <w:bottom w:val="single" w:sz="4" w:space="0" w:color="auto"/>
              <w:right w:val="single" w:sz="4" w:space="0" w:color="auto"/>
            </w:tcBorders>
            <w:noWrap/>
            <w:vAlign w:val="center"/>
            <w:hideMark/>
          </w:tcPr>
          <w:p w14:paraId="04087850" w14:textId="77777777" w:rsidR="007330EB" w:rsidRPr="007330EB" w:rsidRDefault="007330EB" w:rsidP="00FF1E46">
            <w:pPr>
              <w:jc w:val="center"/>
              <w:rPr>
                <w:color w:val="000000"/>
                <w:sz w:val="22"/>
                <w:szCs w:val="22"/>
              </w:rPr>
            </w:pPr>
            <w:r w:rsidRPr="007330EB">
              <w:rPr>
                <w:color w:val="000000"/>
                <w:sz w:val="22"/>
                <w:szCs w:val="22"/>
              </w:rPr>
              <w:t>771295</w:t>
            </w:r>
          </w:p>
        </w:tc>
        <w:tc>
          <w:tcPr>
            <w:tcW w:w="0" w:type="auto"/>
            <w:tcBorders>
              <w:top w:val="nil"/>
              <w:left w:val="nil"/>
              <w:bottom w:val="single" w:sz="4" w:space="0" w:color="auto"/>
              <w:right w:val="single" w:sz="4" w:space="0" w:color="auto"/>
            </w:tcBorders>
            <w:noWrap/>
            <w:vAlign w:val="center"/>
            <w:hideMark/>
          </w:tcPr>
          <w:p w14:paraId="53FC5546" w14:textId="77777777" w:rsidR="007330EB" w:rsidRPr="007330EB" w:rsidRDefault="007330EB" w:rsidP="00FF1E46">
            <w:pPr>
              <w:jc w:val="center"/>
              <w:rPr>
                <w:color w:val="000000"/>
                <w:sz w:val="22"/>
                <w:szCs w:val="22"/>
              </w:rPr>
            </w:pPr>
            <w:r w:rsidRPr="007330EB">
              <w:rPr>
                <w:color w:val="000000"/>
                <w:sz w:val="22"/>
                <w:szCs w:val="22"/>
              </w:rPr>
              <w:t>1136575</w:t>
            </w:r>
          </w:p>
        </w:tc>
        <w:tc>
          <w:tcPr>
            <w:tcW w:w="0" w:type="auto"/>
            <w:tcBorders>
              <w:top w:val="nil"/>
              <w:left w:val="nil"/>
              <w:bottom w:val="single" w:sz="4" w:space="0" w:color="auto"/>
              <w:right w:val="single" w:sz="4" w:space="0" w:color="auto"/>
            </w:tcBorders>
            <w:noWrap/>
            <w:vAlign w:val="center"/>
            <w:hideMark/>
          </w:tcPr>
          <w:p w14:paraId="126051D3" w14:textId="185ED8F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42FB4A4" w14:textId="09B698E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531B8C5" w14:textId="77777777" w:rsidR="007330EB" w:rsidRPr="007330EB" w:rsidRDefault="007330EB" w:rsidP="00FF1E46">
            <w:pPr>
              <w:jc w:val="center"/>
              <w:rPr>
                <w:color w:val="000000"/>
                <w:sz w:val="22"/>
                <w:szCs w:val="22"/>
              </w:rPr>
            </w:pPr>
            <w:r w:rsidRPr="007330EB">
              <w:rPr>
                <w:color w:val="000000"/>
                <w:sz w:val="22"/>
                <w:szCs w:val="22"/>
              </w:rPr>
              <w:t>2841451</w:t>
            </w:r>
          </w:p>
        </w:tc>
        <w:tc>
          <w:tcPr>
            <w:tcW w:w="0" w:type="auto"/>
            <w:tcBorders>
              <w:top w:val="nil"/>
              <w:left w:val="nil"/>
              <w:bottom w:val="single" w:sz="4" w:space="0" w:color="auto"/>
              <w:right w:val="single" w:sz="4" w:space="0" w:color="auto"/>
            </w:tcBorders>
            <w:noWrap/>
            <w:vAlign w:val="center"/>
            <w:hideMark/>
          </w:tcPr>
          <w:p w14:paraId="5F8A1217" w14:textId="77777777" w:rsidR="007330EB" w:rsidRPr="007330EB" w:rsidRDefault="007330EB" w:rsidP="00FF1E46">
            <w:pPr>
              <w:jc w:val="center"/>
              <w:rPr>
                <w:color w:val="000000"/>
                <w:sz w:val="22"/>
                <w:szCs w:val="22"/>
              </w:rPr>
            </w:pPr>
            <w:r w:rsidRPr="007330EB">
              <w:rPr>
                <w:color w:val="000000"/>
                <w:sz w:val="22"/>
                <w:szCs w:val="22"/>
              </w:rPr>
              <w:t>2654871</w:t>
            </w:r>
          </w:p>
        </w:tc>
        <w:tc>
          <w:tcPr>
            <w:tcW w:w="0" w:type="auto"/>
            <w:tcBorders>
              <w:top w:val="nil"/>
              <w:left w:val="nil"/>
              <w:bottom w:val="single" w:sz="4" w:space="0" w:color="auto"/>
              <w:right w:val="single" w:sz="4" w:space="0" w:color="auto"/>
            </w:tcBorders>
            <w:noWrap/>
            <w:vAlign w:val="center"/>
            <w:hideMark/>
          </w:tcPr>
          <w:p w14:paraId="4EE4E2DB" w14:textId="77777777" w:rsidR="007330EB" w:rsidRPr="007330EB" w:rsidRDefault="007330EB" w:rsidP="00FF1E46">
            <w:pPr>
              <w:jc w:val="center"/>
              <w:rPr>
                <w:color w:val="000000"/>
                <w:sz w:val="22"/>
                <w:szCs w:val="22"/>
              </w:rPr>
            </w:pPr>
            <w:r w:rsidRPr="007330EB">
              <w:rPr>
                <w:color w:val="000000"/>
                <w:sz w:val="22"/>
                <w:szCs w:val="22"/>
              </w:rPr>
              <w:t>5496322</w:t>
            </w:r>
          </w:p>
        </w:tc>
      </w:tr>
      <w:tr w:rsidR="007330EB" w:rsidRPr="007330EB" w14:paraId="6BB353C6"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6D8BA7" w14:textId="77777777" w:rsidR="007330EB" w:rsidRPr="007330EB" w:rsidRDefault="007330EB" w:rsidP="00FF1E46">
            <w:pPr>
              <w:jc w:val="center"/>
              <w:rPr>
                <w:color w:val="000000"/>
                <w:sz w:val="22"/>
                <w:szCs w:val="22"/>
              </w:rPr>
            </w:pPr>
            <w:proofErr w:type="spellStart"/>
            <w:r w:rsidRPr="007330EB">
              <w:rPr>
                <w:color w:val="000000"/>
                <w:sz w:val="22"/>
                <w:szCs w:val="22"/>
              </w:rPr>
              <w:t>Бела</w:t>
            </w:r>
            <w:proofErr w:type="spellEnd"/>
            <w:r w:rsidRPr="007330EB">
              <w:rPr>
                <w:color w:val="000000"/>
                <w:sz w:val="22"/>
                <w:szCs w:val="22"/>
              </w:rPr>
              <w:t xml:space="preserve"> </w:t>
            </w:r>
            <w:proofErr w:type="spellStart"/>
            <w:r w:rsidRPr="007330EB">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38936CD8" w14:textId="3D15BF7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AC378E2" w14:textId="065E623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01247C" w14:textId="77777777" w:rsidR="007330EB" w:rsidRPr="007330EB" w:rsidRDefault="007330EB" w:rsidP="00FF1E46">
            <w:pPr>
              <w:jc w:val="center"/>
              <w:rPr>
                <w:color w:val="000000"/>
                <w:sz w:val="22"/>
                <w:szCs w:val="22"/>
              </w:rPr>
            </w:pPr>
            <w:r w:rsidRPr="007330EB">
              <w:rPr>
                <w:color w:val="000000"/>
                <w:sz w:val="22"/>
                <w:szCs w:val="22"/>
              </w:rPr>
              <w:t>132688</w:t>
            </w:r>
          </w:p>
        </w:tc>
        <w:tc>
          <w:tcPr>
            <w:tcW w:w="0" w:type="auto"/>
            <w:tcBorders>
              <w:top w:val="nil"/>
              <w:left w:val="nil"/>
              <w:bottom w:val="single" w:sz="4" w:space="0" w:color="auto"/>
              <w:right w:val="single" w:sz="4" w:space="0" w:color="auto"/>
            </w:tcBorders>
            <w:noWrap/>
            <w:vAlign w:val="center"/>
            <w:hideMark/>
          </w:tcPr>
          <w:p w14:paraId="2EE16D3C" w14:textId="77777777" w:rsidR="007330EB" w:rsidRPr="007330EB" w:rsidRDefault="007330EB" w:rsidP="00FF1E46">
            <w:pPr>
              <w:jc w:val="center"/>
              <w:rPr>
                <w:color w:val="000000"/>
                <w:sz w:val="22"/>
                <w:szCs w:val="22"/>
              </w:rPr>
            </w:pPr>
            <w:r w:rsidRPr="007330EB">
              <w:rPr>
                <w:color w:val="000000"/>
                <w:sz w:val="22"/>
                <w:szCs w:val="22"/>
              </w:rPr>
              <w:t>182982</w:t>
            </w:r>
          </w:p>
        </w:tc>
        <w:tc>
          <w:tcPr>
            <w:tcW w:w="0" w:type="auto"/>
            <w:tcBorders>
              <w:top w:val="nil"/>
              <w:left w:val="nil"/>
              <w:bottom w:val="single" w:sz="4" w:space="0" w:color="auto"/>
              <w:right w:val="single" w:sz="4" w:space="0" w:color="auto"/>
            </w:tcBorders>
            <w:noWrap/>
            <w:vAlign w:val="center"/>
            <w:hideMark/>
          </w:tcPr>
          <w:p w14:paraId="19285584" w14:textId="6DEA9DB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655DB4" w14:textId="5CB2399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AC8976F" w14:textId="77777777" w:rsidR="007330EB" w:rsidRPr="007330EB" w:rsidRDefault="007330EB" w:rsidP="00FF1E46">
            <w:pPr>
              <w:jc w:val="center"/>
              <w:rPr>
                <w:color w:val="000000"/>
                <w:sz w:val="22"/>
                <w:szCs w:val="22"/>
              </w:rPr>
            </w:pPr>
            <w:r w:rsidRPr="007330EB">
              <w:rPr>
                <w:color w:val="000000"/>
                <w:sz w:val="22"/>
                <w:szCs w:val="22"/>
              </w:rPr>
              <w:t>315670</w:t>
            </w:r>
          </w:p>
        </w:tc>
        <w:tc>
          <w:tcPr>
            <w:tcW w:w="0" w:type="auto"/>
            <w:tcBorders>
              <w:top w:val="nil"/>
              <w:left w:val="nil"/>
              <w:bottom w:val="single" w:sz="4" w:space="0" w:color="auto"/>
              <w:right w:val="single" w:sz="4" w:space="0" w:color="auto"/>
            </w:tcBorders>
            <w:noWrap/>
            <w:vAlign w:val="center"/>
            <w:hideMark/>
          </w:tcPr>
          <w:p w14:paraId="3C665D62" w14:textId="77777777" w:rsidR="007330EB" w:rsidRPr="007330EB" w:rsidRDefault="007330EB" w:rsidP="00FF1E46">
            <w:pPr>
              <w:jc w:val="center"/>
              <w:rPr>
                <w:color w:val="000000"/>
                <w:sz w:val="22"/>
                <w:szCs w:val="22"/>
              </w:rPr>
            </w:pPr>
            <w:r w:rsidRPr="007330EB">
              <w:rPr>
                <w:color w:val="000000"/>
                <w:sz w:val="22"/>
                <w:szCs w:val="22"/>
              </w:rPr>
              <w:t>1331579</w:t>
            </w:r>
          </w:p>
        </w:tc>
        <w:tc>
          <w:tcPr>
            <w:tcW w:w="0" w:type="auto"/>
            <w:tcBorders>
              <w:top w:val="nil"/>
              <w:left w:val="nil"/>
              <w:bottom w:val="single" w:sz="4" w:space="0" w:color="auto"/>
              <w:right w:val="single" w:sz="4" w:space="0" w:color="auto"/>
            </w:tcBorders>
            <w:noWrap/>
            <w:vAlign w:val="center"/>
            <w:hideMark/>
          </w:tcPr>
          <w:p w14:paraId="3E194D32" w14:textId="77777777" w:rsidR="007330EB" w:rsidRPr="007330EB" w:rsidRDefault="007330EB" w:rsidP="00FF1E46">
            <w:pPr>
              <w:jc w:val="center"/>
              <w:rPr>
                <w:color w:val="000000"/>
                <w:sz w:val="22"/>
                <w:szCs w:val="22"/>
              </w:rPr>
            </w:pPr>
            <w:r w:rsidRPr="007330EB">
              <w:rPr>
                <w:color w:val="000000"/>
                <w:sz w:val="22"/>
                <w:szCs w:val="22"/>
              </w:rPr>
              <w:t>1647249</w:t>
            </w:r>
          </w:p>
        </w:tc>
      </w:tr>
      <w:tr w:rsidR="007330EB" w:rsidRPr="007330EB" w14:paraId="72EC58B5"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9A1C040" w14:textId="77777777" w:rsidR="007330EB" w:rsidRPr="007330EB" w:rsidRDefault="007330EB" w:rsidP="00FF1E46">
            <w:pPr>
              <w:jc w:val="center"/>
              <w:rPr>
                <w:color w:val="000000"/>
                <w:sz w:val="22"/>
                <w:szCs w:val="22"/>
              </w:rPr>
            </w:pPr>
            <w:proofErr w:type="spellStart"/>
            <w:r w:rsidRPr="007330EB">
              <w:rPr>
                <w:color w:val="000000"/>
                <w:sz w:val="22"/>
                <w:szCs w:val="22"/>
              </w:rPr>
              <w:t>Пољски</w:t>
            </w:r>
            <w:proofErr w:type="spellEnd"/>
            <w:r w:rsidRPr="007330EB">
              <w:rPr>
                <w:color w:val="000000"/>
                <w:sz w:val="22"/>
                <w:szCs w:val="22"/>
              </w:rPr>
              <w:t xml:space="preserve"> </w:t>
            </w:r>
            <w:proofErr w:type="spellStart"/>
            <w:r w:rsidRPr="007330EB">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2D5931B1" w14:textId="77777777" w:rsidR="007330EB" w:rsidRPr="007330EB" w:rsidRDefault="007330EB" w:rsidP="00FF1E46">
            <w:pPr>
              <w:jc w:val="center"/>
              <w:rPr>
                <w:color w:val="000000"/>
                <w:sz w:val="22"/>
                <w:szCs w:val="22"/>
              </w:rPr>
            </w:pPr>
            <w:r w:rsidRPr="007330EB">
              <w:rPr>
                <w:color w:val="000000"/>
                <w:sz w:val="22"/>
                <w:szCs w:val="22"/>
              </w:rPr>
              <w:t>92807</w:t>
            </w:r>
          </w:p>
        </w:tc>
        <w:tc>
          <w:tcPr>
            <w:tcW w:w="0" w:type="auto"/>
            <w:tcBorders>
              <w:top w:val="nil"/>
              <w:left w:val="nil"/>
              <w:bottom w:val="single" w:sz="4" w:space="0" w:color="auto"/>
              <w:right w:val="single" w:sz="4" w:space="0" w:color="auto"/>
            </w:tcBorders>
            <w:noWrap/>
            <w:vAlign w:val="center"/>
            <w:hideMark/>
          </w:tcPr>
          <w:p w14:paraId="51D40FFE" w14:textId="77777777" w:rsidR="007330EB" w:rsidRPr="007330EB" w:rsidRDefault="007330EB" w:rsidP="00FF1E46">
            <w:pPr>
              <w:jc w:val="center"/>
              <w:rPr>
                <w:color w:val="000000"/>
                <w:sz w:val="22"/>
                <w:szCs w:val="22"/>
              </w:rPr>
            </w:pPr>
            <w:r w:rsidRPr="007330EB">
              <w:rPr>
                <w:color w:val="000000"/>
                <w:sz w:val="22"/>
                <w:szCs w:val="22"/>
              </w:rPr>
              <w:t>337654</w:t>
            </w:r>
          </w:p>
        </w:tc>
        <w:tc>
          <w:tcPr>
            <w:tcW w:w="0" w:type="auto"/>
            <w:tcBorders>
              <w:top w:val="nil"/>
              <w:left w:val="nil"/>
              <w:bottom w:val="single" w:sz="4" w:space="0" w:color="auto"/>
              <w:right w:val="single" w:sz="4" w:space="0" w:color="auto"/>
            </w:tcBorders>
            <w:noWrap/>
            <w:vAlign w:val="center"/>
            <w:hideMark/>
          </w:tcPr>
          <w:p w14:paraId="4F76620F" w14:textId="77777777" w:rsidR="007330EB" w:rsidRPr="007330EB" w:rsidRDefault="007330EB" w:rsidP="00FF1E46">
            <w:pPr>
              <w:jc w:val="center"/>
              <w:rPr>
                <w:color w:val="000000"/>
                <w:sz w:val="22"/>
                <w:szCs w:val="22"/>
              </w:rPr>
            </w:pPr>
            <w:r w:rsidRPr="007330EB">
              <w:rPr>
                <w:color w:val="000000"/>
                <w:sz w:val="22"/>
                <w:szCs w:val="22"/>
              </w:rPr>
              <w:t>469388</w:t>
            </w:r>
          </w:p>
        </w:tc>
        <w:tc>
          <w:tcPr>
            <w:tcW w:w="0" w:type="auto"/>
            <w:tcBorders>
              <w:top w:val="nil"/>
              <w:left w:val="nil"/>
              <w:bottom w:val="single" w:sz="4" w:space="0" w:color="auto"/>
              <w:right w:val="single" w:sz="4" w:space="0" w:color="auto"/>
            </w:tcBorders>
            <w:noWrap/>
            <w:vAlign w:val="center"/>
            <w:hideMark/>
          </w:tcPr>
          <w:p w14:paraId="0B9CAAAD" w14:textId="77777777" w:rsidR="007330EB" w:rsidRPr="007330EB" w:rsidRDefault="007330EB" w:rsidP="00FF1E46">
            <w:pPr>
              <w:jc w:val="center"/>
              <w:rPr>
                <w:color w:val="000000"/>
                <w:sz w:val="22"/>
                <w:szCs w:val="22"/>
              </w:rPr>
            </w:pPr>
            <w:r w:rsidRPr="007330EB">
              <w:rPr>
                <w:color w:val="000000"/>
                <w:sz w:val="22"/>
                <w:szCs w:val="22"/>
              </w:rPr>
              <w:t>322511</w:t>
            </w:r>
          </w:p>
        </w:tc>
        <w:tc>
          <w:tcPr>
            <w:tcW w:w="0" w:type="auto"/>
            <w:tcBorders>
              <w:top w:val="nil"/>
              <w:left w:val="nil"/>
              <w:bottom w:val="single" w:sz="4" w:space="0" w:color="auto"/>
              <w:right w:val="single" w:sz="4" w:space="0" w:color="auto"/>
            </w:tcBorders>
            <w:noWrap/>
            <w:vAlign w:val="center"/>
            <w:hideMark/>
          </w:tcPr>
          <w:p w14:paraId="144C5E6E" w14:textId="3C595A3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0CF628C" w14:textId="4AE68E1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F0484BA" w14:textId="77777777" w:rsidR="007330EB" w:rsidRPr="007330EB" w:rsidRDefault="007330EB" w:rsidP="00FF1E46">
            <w:pPr>
              <w:jc w:val="center"/>
              <w:rPr>
                <w:color w:val="000000"/>
                <w:sz w:val="22"/>
                <w:szCs w:val="22"/>
              </w:rPr>
            </w:pPr>
            <w:r w:rsidRPr="007330EB">
              <w:rPr>
                <w:color w:val="000000"/>
                <w:sz w:val="22"/>
                <w:szCs w:val="22"/>
              </w:rPr>
              <w:t>1222359</w:t>
            </w:r>
          </w:p>
        </w:tc>
        <w:tc>
          <w:tcPr>
            <w:tcW w:w="0" w:type="auto"/>
            <w:tcBorders>
              <w:top w:val="nil"/>
              <w:left w:val="nil"/>
              <w:bottom w:val="single" w:sz="4" w:space="0" w:color="auto"/>
              <w:right w:val="single" w:sz="4" w:space="0" w:color="auto"/>
            </w:tcBorders>
            <w:noWrap/>
            <w:vAlign w:val="center"/>
            <w:hideMark/>
          </w:tcPr>
          <w:p w14:paraId="2B64B4AE" w14:textId="77777777" w:rsidR="007330EB" w:rsidRPr="007330EB" w:rsidRDefault="007330EB" w:rsidP="00FF1E46">
            <w:pPr>
              <w:jc w:val="center"/>
              <w:rPr>
                <w:color w:val="000000"/>
                <w:sz w:val="22"/>
                <w:szCs w:val="22"/>
              </w:rPr>
            </w:pPr>
            <w:r w:rsidRPr="007330EB">
              <w:rPr>
                <w:color w:val="000000"/>
                <w:sz w:val="22"/>
                <w:szCs w:val="22"/>
              </w:rPr>
              <w:t>1305759</w:t>
            </w:r>
          </w:p>
        </w:tc>
        <w:tc>
          <w:tcPr>
            <w:tcW w:w="0" w:type="auto"/>
            <w:tcBorders>
              <w:top w:val="nil"/>
              <w:left w:val="nil"/>
              <w:bottom w:val="single" w:sz="4" w:space="0" w:color="auto"/>
              <w:right w:val="single" w:sz="4" w:space="0" w:color="auto"/>
            </w:tcBorders>
            <w:noWrap/>
            <w:vAlign w:val="center"/>
            <w:hideMark/>
          </w:tcPr>
          <w:p w14:paraId="51743A45" w14:textId="77777777" w:rsidR="007330EB" w:rsidRPr="007330EB" w:rsidRDefault="007330EB" w:rsidP="00FF1E46">
            <w:pPr>
              <w:jc w:val="center"/>
              <w:rPr>
                <w:color w:val="000000"/>
                <w:sz w:val="22"/>
                <w:szCs w:val="22"/>
              </w:rPr>
            </w:pPr>
            <w:r w:rsidRPr="007330EB">
              <w:rPr>
                <w:color w:val="000000"/>
                <w:sz w:val="22"/>
                <w:szCs w:val="22"/>
              </w:rPr>
              <w:t>2528118</w:t>
            </w:r>
          </w:p>
        </w:tc>
      </w:tr>
      <w:tr w:rsidR="007330EB" w:rsidRPr="007330EB" w14:paraId="1360D294"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0140A51" w14:textId="77777777" w:rsidR="007330EB" w:rsidRPr="007330EB" w:rsidRDefault="007330EB" w:rsidP="00FF1E46">
            <w:pPr>
              <w:jc w:val="center"/>
              <w:rPr>
                <w:color w:val="000000"/>
                <w:sz w:val="22"/>
                <w:szCs w:val="22"/>
              </w:rPr>
            </w:pPr>
            <w:proofErr w:type="spellStart"/>
            <w:r w:rsidRPr="007330EB">
              <w:rPr>
                <w:color w:val="000000"/>
                <w:sz w:val="22"/>
                <w:szCs w:val="22"/>
              </w:rPr>
              <w:t>Амерички</w:t>
            </w:r>
            <w:proofErr w:type="spellEnd"/>
            <w:r w:rsidRPr="007330EB">
              <w:rPr>
                <w:color w:val="000000"/>
                <w:sz w:val="22"/>
                <w:szCs w:val="22"/>
              </w:rPr>
              <w:t xml:space="preserve"> </w:t>
            </w:r>
            <w:proofErr w:type="spellStart"/>
            <w:r w:rsidRPr="007330EB">
              <w:rPr>
                <w:color w:val="000000"/>
                <w:sz w:val="22"/>
                <w:szCs w:val="22"/>
              </w:rPr>
              <w:t>јасен</w:t>
            </w:r>
            <w:proofErr w:type="spellEnd"/>
          </w:p>
        </w:tc>
        <w:tc>
          <w:tcPr>
            <w:tcW w:w="0" w:type="auto"/>
            <w:tcBorders>
              <w:top w:val="nil"/>
              <w:left w:val="nil"/>
              <w:bottom w:val="single" w:sz="4" w:space="0" w:color="auto"/>
              <w:right w:val="single" w:sz="4" w:space="0" w:color="auto"/>
            </w:tcBorders>
            <w:noWrap/>
            <w:vAlign w:val="center"/>
            <w:hideMark/>
          </w:tcPr>
          <w:p w14:paraId="4BDCBB4A" w14:textId="09E6560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E09D514" w14:textId="647F61E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A40603F" w14:textId="05DB8B1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2B90DA7" w14:textId="5274100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04DA56B" w14:textId="4998B7F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DCFED55" w14:textId="02D722A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CD0D2A2" w14:textId="12592DE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22D7B53" w14:textId="77777777" w:rsidR="007330EB" w:rsidRPr="007330EB" w:rsidRDefault="007330EB" w:rsidP="00FF1E46">
            <w:pPr>
              <w:jc w:val="center"/>
              <w:rPr>
                <w:color w:val="000000"/>
                <w:sz w:val="22"/>
                <w:szCs w:val="22"/>
              </w:rPr>
            </w:pPr>
            <w:r w:rsidRPr="007330EB">
              <w:rPr>
                <w:color w:val="000000"/>
                <w:sz w:val="22"/>
                <w:szCs w:val="22"/>
              </w:rPr>
              <w:t>1052076</w:t>
            </w:r>
          </w:p>
        </w:tc>
        <w:tc>
          <w:tcPr>
            <w:tcW w:w="0" w:type="auto"/>
            <w:tcBorders>
              <w:top w:val="nil"/>
              <w:left w:val="nil"/>
              <w:bottom w:val="single" w:sz="4" w:space="0" w:color="auto"/>
              <w:right w:val="single" w:sz="4" w:space="0" w:color="auto"/>
            </w:tcBorders>
            <w:noWrap/>
            <w:vAlign w:val="center"/>
            <w:hideMark/>
          </w:tcPr>
          <w:p w14:paraId="35E0FD43" w14:textId="77777777" w:rsidR="007330EB" w:rsidRPr="007330EB" w:rsidRDefault="007330EB" w:rsidP="00FF1E46">
            <w:pPr>
              <w:jc w:val="center"/>
              <w:rPr>
                <w:color w:val="000000"/>
                <w:sz w:val="22"/>
                <w:szCs w:val="22"/>
              </w:rPr>
            </w:pPr>
            <w:r w:rsidRPr="007330EB">
              <w:rPr>
                <w:color w:val="000000"/>
                <w:sz w:val="22"/>
                <w:szCs w:val="22"/>
              </w:rPr>
              <w:t>1052076</w:t>
            </w:r>
          </w:p>
        </w:tc>
      </w:tr>
      <w:tr w:rsidR="007330EB" w:rsidRPr="007330EB" w14:paraId="0B2CE3D9"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47B2613" w14:textId="77777777" w:rsidR="007330EB" w:rsidRPr="007330EB" w:rsidRDefault="007330EB" w:rsidP="00FF1E46">
            <w:pPr>
              <w:jc w:val="center"/>
              <w:rPr>
                <w:color w:val="000000"/>
                <w:sz w:val="22"/>
                <w:szCs w:val="22"/>
              </w:rPr>
            </w:pPr>
            <w:proofErr w:type="spellStart"/>
            <w:r w:rsidRPr="007330EB">
              <w:rPr>
                <w:color w:val="000000"/>
                <w:sz w:val="22"/>
                <w:szCs w:val="22"/>
              </w:rPr>
              <w:t>Остали</w:t>
            </w:r>
            <w:proofErr w:type="spellEnd"/>
            <w:r w:rsidRPr="007330EB">
              <w:rPr>
                <w:color w:val="000000"/>
                <w:sz w:val="22"/>
                <w:szCs w:val="22"/>
              </w:rPr>
              <w:t xml:space="preserve"> </w:t>
            </w:r>
            <w:proofErr w:type="spellStart"/>
            <w:r w:rsidRPr="007330EB">
              <w:rPr>
                <w:color w:val="000000"/>
                <w:sz w:val="22"/>
                <w:szCs w:val="22"/>
              </w:rPr>
              <w:t>тврди</w:t>
            </w:r>
            <w:proofErr w:type="spellEnd"/>
            <w:r w:rsidRPr="007330EB">
              <w:rPr>
                <w:color w:val="000000"/>
                <w:sz w:val="22"/>
                <w:szCs w:val="22"/>
              </w:rPr>
              <w:t xml:space="preserve"> </w:t>
            </w:r>
            <w:proofErr w:type="spellStart"/>
            <w:r w:rsidRPr="007330EB">
              <w:rPr>
                <w:color w:val="000000"/>
                <w:sz w:val="22"/>
                <w:szCs w:val="22"/>
              </w:rPr>
              <w:t>лишћари</w:t>
            </w:r>
            <w:proofErr w:type="spellEnd"/>
          </w:p>
        </w:tc>
        <w:tc>
          <w:tcPr>
            <w:tcW w:w="0" w:type="auto"/>
            <w:tcBorders>
              <w:top w:val="nil"/>
              <w:left w:val="nil"/>
              <w:bottom w:val="single" w:sz="4" w:space="0" w:color="auto"/>
              <w:right w:val="single" w:sz="4" w:space="0" w:color="auto"/>
            </w:tcBorders>
            <w:noWrap/>
            <w:vAlign w:val="center"/>
            <w:hideMark/>
          </w:tcPr>
          <w:p w14:paraId="0370641F" w14:textId="024374A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9BDBC1A" w14:textId="70DE105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EE5E5D2" w14:textId="1224C66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4AE81DA" w14:textId="27DB1E4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5B87CDD" w14:textId="1C25559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19AD6A4" w14:textId="5F5287B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C293FCD" w14:textId="7C2D078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581565E" w14:textId="77777777" w:rsidR="007330EB" w:rsidRPr="007330EB" w:rsidRDefault="007330EB" w:rsidP="00FF1E46">
            <w:pPr>
              <w:jc w:val="center"/>
              <w:rPr>
                <w:color w:val="000000"/>
                <w:sz w:val="22"/>
                <w:szCs w:val="22"/>
              </w:rPr>
            </w:pPr>
            <w:r w:rsidRPr="007330EB">
              <w:rPr>
                <w:color w:val="000000"/>
                <w:sz w:val="22"/>
                <w:szCs w:val="22"/>
              </w:rPr>
              <w:t>854468</w:t>
            </w:r>
          </w:p>
        </w:tc>
        <w:tc>
          <w:tcPr>
            <w:tcW w:w="0" w:type="auto"/>
            <w:tcBorders>
              <w:top w:val="nil"/>
              <w:left w:val="nil"/>
              <w:bottom w:val="single" w:sz="4" w:space="0" w:color="auto"/>
              <w:right w:val="single" w:sz="4" w:space="0" w:color="auto"/>
            </w:tcBorders>
            <w:noWrap/>
            <w:vAlign w:val="center"/>
            <w:hideMark/>
          </w:tcPr>
          <w:p w14:paraId="6DDB2525" w14:textId="77777777" w:rsidR="007330EB" w:rsidRPr="007330EB" w:rsidRDefault="007330EB" w:rsidP="00FF1E46">
            <w:pPr>
              <w:jc w:val="center"/>
              <w:rPr>
                <w:color w:val="000000"/>
                <w:sz w:val="22"/>
                <w:szCs w:val="22"/>
              </w:rPr>
            </w:pPr>
            <w:r w:rsidRPr="007330EB">
              <w:rPr>
                <w:color w:val="000000"/>
                <w:sz w:val="22"/>
                <w:szCs w:val="22"/>
              </w:rPr>
              <w:t>854468</w:t>
            </w:r>
          </w:p>
        </w:tc>
      </w:tr>
      <w:tr w:rsidR="007330EB" w:rsidRPr="007330EB" w14:paraId="45400F1B"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42DA26B" w14:textId="77777777" w:rsidR="007330EB" w:rsidRPr="007330EB" w:rsidRDefault="007330EB" w:rsidP="00FF1E46">
            <w:pPr>
              <w:jc w:val="center"/>
              <w:rPr>
                <w:color w:val="000000"/>
                <w:sz w:val="22"/>
                <w:szCs w:val="22"/>
              </w:rPr>
            </w:pPr>
            <w:proofErr w:type="spellStart"/>
            <w:r w:rsidRPr="007330EB">
              <w:rPr>
                <w:color w:val="000000"/>
                <w:sz w:val="22"/>
                <w:szCs w:val="22"/>
              </w:rPr>
              <w:t>Цер</w:t>
            </w:r>
            <w:proofErr w:type="spellEnd"/>
          </w:p>
        </w:tc>
        <w:tc>
          <w:tcPr>
            <w:tcW w:w="0" w:type="auto"/>
            <w:tcBorders>
              <w:top w:val="nil"/>
              <w:left w:val="nil"/>
              <w:bottom w:val="single" w:sz="4" w:space="0" w:color="auto"/>
              <w:right w:val="single" w:sz="4" w:space="0" w:color="auto"/>
            </w:tcBorders>
            <w:noWrap/>
            <w:vAlign w:val="center"/>
            <w:hideMark/>
          </w:tcPr>
          <w:p w14:paraId="75BCD19D" w14:textId="668627D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7C25FB4" w14:textId="43B3820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6DE7D58" w14:textId="58902A5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07B6399" w14:textId="2DB5701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A8BB1F" w14:textId="2499574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C1F8C98" w14:textId="29B6187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161987B" w14:textId="49D610C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238AC9" w14:textId="77777777" w:rsidR="007330EB" w:rsidRPr="007330EB" w:rsidRDefault="007330EB" w:rsidP="00FF1E46">
            <w:pPr>
              <w:jc w:val="center"/>
              <w:rPr>
                <w:color w:val="000000"/>
                <w:sz w:val="22"/>
                <w:szCs w:val="22"/>
              </w:rPr>
            </w:pPr>
            <w:r w:rsidRPr="007330EB">
              <w:rPr>
                <w:color w:val="000000"/>
                <w:sz w:val="22"/>
                <w:szCs w:val="22"/>
              </w:rPr>
              <w:t>285441</w:t>
            </w:r>
          </w:p>
        </w:tc>
        <w:tc>
          <w:tcPr>
            <w:tcW w:w="0" w:type="auto"/>
            <w:tcBorders>
              <w:top w:val="nil"/>
              <w:left w:val="nil"/>
              <w:bottom w:val="single" w:sz="4" w:space="0" w:color="auto"/>
              <w:right w:val="single" w:sz="4" w:space="0" w:color="auto"/>
            </w:tcBorders>
            <w:noWrap/>
            <w:vAlign w:val="center"/>
            <w:hideMark/>
          </w:tcPr>
          <w:p w14:paraId="669034A2" w14:textId="77777777" w:rsidR="007330EB" w:rsidRPr="007330EB" w:rsidRDefault="007330EB" w:rsidP="00FF1E46">
            <w:pPr>
              <w:jc w:val="center"/>
              <w:rPr>
                <w:color w:val="000000"/>
                <w:sz w:val="22"/>
                <w:szCs w:val="22"/>
              </w:rPr>
            </w:pPr>
            <w:r w:rsidRPr="007330EB">
              <w:rPr>
                <w:color w:val="000000"/>
                <w:sz w:val="22"/>
                <w:szCs w:val="22"/>
              </w:rPr>
              <w:t>285441</w:t>
            </w:r>
          </w:p>
        </w:tc>
      </w:tr>
      <w:tr w:rsidR="007330EB" w:rsidRPr="007330EB" w14:paraId="77297B08"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9059FF" w14:textId="77777777" w:rsidR="007330EB" w:rsidRPr="007330EB" w:rsidRDefault="007330EB" w:rsidP="00FF1E46">
            <w:pPr>
              <w:jc w:val="center"/>
              <w:rPr>
                <w:color w:val="000000"/>
                <w:sz w:val="22"/>
                <w:szCs w:val="22"/>
              </w:rPr>
            </w:pPr>
            <w:proofErr w:type="spellStart"/>
            <w:r w:rsidRPr="007330EB">
              <w:rPr>
                <w:color w:val="000000"/>
                <w:sz w:val="22"/>
                <w:szCs w:val="22"/>
              </w:rPr>
              <w:t>Граб</w:t>
            </w:r>
            <w:proofErr w:type="spellEnd"/>
          </w:p>
        </w:tc>
        <w:tc>
          <w:tcPr>
            <w:tcW w:w="0" w:type="auto"/>
            <w:tcBorders>
              <w:top w:val="nil"/>
              <w:left w:val="nil"/>
              <w:bottom w:val="single" w:sz="4" w:space="0" w:color="auto"/>
              <w:right w:val="single" w:sz="4" w:space="0" w:color="auto"/>
            </w:tcBorders>
            <w:noWrap/>
            <w:vAlign w:val="center"/>
            <w:hideMark/>
          </w:tcPr>
          <w:p w14:paraId="4DD967A6" w14:textId="344EAA4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86A273E" w14:textId="48E7A65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B704A7F" w14:textId="79E5EA3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DE69CDC" w14:textId="0457352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31CA300" w14:textId="209F8FC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CA6133D" w14:textId="245AD6D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A3CD5A3" w14:textId="4BF126B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ADCBD30" w14:textId="77777777" w:rsidR="007330EB" w:rsidRPr="007330EB" w:rsidRDefault="007330EB" w:rsidP="00FF1E46">
            <w:pPr>
              <w:jc w:val="center"/>
              <w:rPr>
                <w:color w:val="000000"/>
                <w:sz w:val="22"/>
                <w:szCs w:val="22"/>
              </w:rPr>
            </w:pPr>
            <w:r w:rsidRPr="007330EB">
              <w:rPr>
                <w:color w:val="000000"/>
                <w:sz w:val="22"/>
                <w:szCs w:val="22"/>
              </w:rPr>
              <w:t>356965</w:t>
            </w:r>
          </w:p>
        </w:tc>
        <w:tc>
          <w:tcPr>
            <w:tcW w:w="0" w:type="auto"/>
            <w:tcBorders>
              <w:top w:val="nil"/>
              <w:left w:val="nil"/>
              <w:bottom w:val="single" w:sz="4" w:space="0" w:color="auto"/>
              <w:right w:val="single" w:sz="4" w:space="0" w:color="auto"/>
            </w:tcBorders>
            <w:noWrap/>
            <w:vAlign w:val="center"/>
            <w:hideMark/>
          </w:tcPr>
          <w:p w14:paraId="21528E4A" w14:textId="77777777" w:rsidR="007330EB" w:rsidRPr="007330EB" w:rsidRDefault="007330EB" w:rsidP="00FF1E46">
            <w:pPr>
              <w:jc w:val="center"/>
              <w:rPr>
                <w:color w:val="000000"/>
                <w:sz w:val="22"/>
                <w:szCs w:val="22"/>
              </w:rPr>
            </w:pPr>
            <w:r w:rsidRPr="007330EB">
              <w:rPr>
                <w:color w:val="000000"/>
                <w:sz w:val="22"/>
                <w:szCs w:val="22"/>
              </w:rPr>
              <w:t>356965</w:t>
            </w:r>
          </w:p>
        </w:tc>
      </w:tr>
      <w:tr w:rsidR="007330EB" w:rsidRPr="007330EB" w14:paraId="6F506234"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D61CD0F" w14:textId="77777777" w:rsidR="007330EB" w:rsidRPr="007330EB" w:rsidRDefault="007330EB" w:rsidP="00FF1E46">
            <w:pPr>
              <w:jc w:val="center"/>
              <w:rPr>
                <w:color w:val="000000"/>
                <w:sz w:val="22"/>
                <w:szCs w:val="22"/>
              </w:rPr>
            </w:pPr>
            <w:proofErr w:type="spellStart"/>
            <w:r w:rsidRPr="007330EB">
              <w:rPr>
                <w:color w:val="000000"/>
                <w:sz w:val="22"/>
                <w:szCs w:val="22"/>
              </w:rPr>
              <w:t>Црна</w:t>
            </w:r>
            <w:proofErr w:type="spellEnd"/>
            <w:r w:rsidRPr="007330EB">
              <w:rPr>
                <w:color w:val="000000"/>
                <w:sz w:val="22"/>
                <w:szCs w:val="22"/>
              </w:rPr>
              <w:t xml:space="preserve"> </w:t>
            </w:r>
            <w:proofErr w:type="spellStart"/>
            <w:r w:rsidRPr="007330EB">
              <w:rPr>
                <w:color w:val="000000"/>
                <w:sz w:val="22"/>
                <w:szCs w:val="22"/>
              </w:rPr>
              <w:t>топола</w:t>
            </w:r>
            <w:proofErr w:type="spellEnd"/>
          </w:p>
        </w:tc>
        <w:tc>
          <w:tcPr>
            <w:tcW w:w="0" w:type="auto"/>
            <w:tcBorders>
              <w:top w:val="nil"/>
              <w:left w:val="nil"/>
              <w:bottom w:val="single" w:sz="4" w:space="0" w:color="auto"/>
              <w:right w:val="single" w:sz="4" w:space="0" w:color="auto"/>
            </w:tcBorders>
            <w:noWrap/>
            <w:vAlign w:val="center"/>
            <w:hideMark/>
          </w:tcPr>
          <w:p w14:paraId="7C046255" w14:textId="7D66F2D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F3D4553" w14:textId="717E794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C995119" w14:textId="77777777" w:rsidR="007330EB" w:rsidRPr="007330EB" w:rsidRDefault="007330EB" w:rsidP="00FF1E46">
            <w:pPr>
              <w:jc w:val="center"/>
              <w:rPr>
                <w:color w:val="000000"/>
                <w:sz w:val="22"/>
                <w:szCs w:val="22"/>
              </w:rPr>
            </w:pPr>
            <w:r w:rsidRPr="007330EB">
              <w:rPr>
                <w:color w:val="000000"/>
                <w:sz w:val="22"/>
                <w:szCs w:val="22"/>
              </w:rPr>
              <w:t>11000</w:t>
            </w:r>
          </w:p>
        </w:tc>
        <w:tc>
          <w:tcPr>
            <w:tcW w:w="0" w:type="auto"/>
            <w:tcBorders>
              <w:top w:val="nil"/>
              <w:left w:val="nil"/>
              <w:bottom w:val="single" w:sz="4" w:space="0" w:color="auto"/>
              <w:right w:val="single" w:sz="4" w:space="0" w:color="auto"/>
            </w:tcBorders>
            <w:noWrap/>
            <w:vAlign w:val="center"/>
            <w:hideMark/>
          </w:tcPr>
          <w:p w14:paraId="20C92505" w14:textId="77777777" w:rsidR="007330EB" w:rsidRPr="007330EB" w:rsidRDefault="007330EB" w:rsidP="00FF1E46">
            <w:pPr>
              <w:jc w:val="center"/>
              <w:rPr>
                <w:color w:val="000000"/>
                <w:sz w:val="22"/>
                <w:szCs w:val="22"/>
              </w:rPr>
            </w:pPr>
            <w:r w:rsidRPr="007330EB">
              <w:rPr>
                <w:color w:val="000000"/>
                <w:sz w:val="22"/>
                <w:szCs w:val="22"/>
              </w:rPr>
              <w:t>15174</w:t>
            </w:r>
          </w:p>
        </w:tc>
        <w:tc>
          <w:tcPr>
            <w:tcW w:w="0" w:type="auto"/>
            <w:tcBorders>
              <w:top w:val="nil"/>
              <w:left w:val="nil"/>
              <w:bottom w:val="single" w:sz="4" w:space="0" w:color="auto"/>
              <w:right w:val="single" w:sz="4" w:space="0" w:color="auto"/>
            </w:tcBorders>
            <w:noWrap/>
            <w:vAlign w:val="center"/>
            <w:hideMark/>
          </w:tcPr>
          <w:p w14:paraId="5F9DEAE2" w14:textId="1BFF263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848D789" w14:textId="2669868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D819124" w14:textId="77777777" w:rsidR="007330EB" w:rsidRPr="007330EB" w:rsidRDefault="007330EB" w:rsidP="00FF1E46">
            <w:pPr>
              <w:jc w:val="center"/>
              <w:rPr>
                <w:color w:val="000000"/>
                <w:sz w:val="22"/>
                <w:szCs w:val="22"/>
              </w:rPr>
            </w:pPr>
            <w:r w:rsidRPr="007330EB">
              <w:rPr>
                <w:color w:val="000000"/>
                <w:sz w:val="22"/>
                <w:szCs w:val="22"/>
              </w:rPr>
              <w:t>26173</w:t>
            </w:r>
          </w:p>
        </w:tc>
        <w:tc>
          <w:tcPr>
            <w:tcW w:w="0" w:type="auto"/>
            <w:tcBorders>
              <w:top w:val="nil"/>
              <w:left w:val="nil"/>
              <w:bottom w:val="single" w:sz="4" w:space="0" w:color="auto"/>
              <w:right w:val="single" w:sz="4" w:space="0" w:color="auto"/>
            </w:tcBorders>
            <w:noWrap/>
            <w:vAlign w:val="center"/>
            <w:hideMark/>
          </w:tcPr>
          <w:p w14:paraId="5EA9DAE8" w14:textId="77777777" w:rsidR="007330EB" w:rsidRPr="007330EB" w:rsidRDefault="007330EB" w:rsidP="00FF1E46">
            <w:pPr>
              <w:jc w:val="center"/>
              <w:rPr>
                <w:color w:val="000000"/>
                <w:sz w:val="22"/>
                <w:szCs w:val="22"/>
              </w:rPr>
            </w:pPr>
            <w:r w:rsidRPr="007330EB">
              <w:rPr>
                <w:color w:val="000000"/>
                <w:sz w:val="22"/>
                <w:szCs w:val="22"/>
              </w:rPr>
              <w:t>110409</w:t>
            </w:r>
          </w:p>
        </w:tc>
        <w:tc>
          <w:tcPr>
            <w:tcW w:w="0" w:type="auto"/>
            <w:tcBorders>
              <w:top w:val="nil"/>
              <w:left w:val="nil"/>
              <w:bottom w:val="single" w:sz="4" w:space="0" w:color="auto"/>
              <w:right w:val="single" w:sz="4" w:space="0" w:color="auto"/>
            </w:tcBorders>
            <w:noWrap/>
            <w:vAlign w:val="center"/>
            <w:hideMark/>
          </w:tcPr>
          <w:p w14:paraId="353FE567" w14:textId="77777777" w:rsidR="007330EB" w:rsidRPr="007330EB" w:rsidRDefault="007330EB" w:rsidP="00FF1E46">
            <w:pPr>
              <w:jc w:val="center"/>
              <w:rPr>
                <w:color w:val="000000"/>
                <w:sz w:val="22"/>
                <w:szCs w:val="22"/>
              </w:rPr>
            </w:pPr>
            <w:r w:rsidRPr="007330EB">
              <w:rPr>
                <w:color w:val="000000"/>
                <w:sz w:val="22"/>
                <w:szCs w:val="22"/>
              </w:rPr>
              <w:t>136583</w:t>
            </w:r>
          </w:p>
        </w:tc>
      </w:tr>
      <w:tr w:rsidR="007330EB" w:rsidRPr="007330EB" w14:paraId="1FD4C052"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9D45129" w14:textId="77777777" w:rsidR="007330EB" w:rsidRPr="007330EB" w:rsidRDefault="007330EB" w:rsidP="00FF1E46">
            <w:pPr>
              <w:jc w:val="center"/>
              <w:rPr>
                <w:color w:val="000000"/>
                <w:sz w:val="22"/>
                <w:szCs w:val="22"/>
              </w:rPr>
            </w:pPr>
            <w:proofErr w:type="spellStart"/>
            <w:r w:rsidRPr="007330EB">
              <w:rPr>
                <w:color w:val="000000"/>
                <w:sz w:val="22"/>
                <w:szCs w:val="22"/>
              </w:rPr>
              <w:t>Клен</w:t>
            </w:r>
            <w:proofErr w:type="spellEnd"/>
          </w:p>
        </w:tc>
        <w:tc>
          <w:tcPr>
            <w:tcW w:w="0" w:type="auto"/>
            <w:tcBorders>
              <w:top w:val="nil"/>
              <w:left w:val="nil"/>
              <w:bottom w:val="single" w:sz="4" w:space="0" w:color="auto"/>
              <w:right w:val="single" w:sz="4" w:space="0" w:color="auto"/>
            </w:tcBorders>
            <w:noWrap/>
            <w:vAlign w:val="center"/>
            <w:hideMark/>
          </w:tcPr>
          <w:p w14:paraId="613A7DDD" w14:textId="395A1F7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BFB7DC0" w14:textId="5175E3D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A13E8E6" w14:textId="32B246C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8DA713C" w14:textId="7C524FC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F36CEAF" w14:textId="7CCB7F6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A3D8C8" w14:textId="25E4557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CC035E5" w14:textId="43AE5F4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4E03F60" w14:textId="77777777" w:rsidR="007330EB" w:rsidRPr="007330EB" w:rsidRDefault="007330EB" w:rsidP="00FF1E46">
            <w:pPr>
              <w:jc w:val="center"/>
              <w:rPr>
                <w:color w:val="000000"/>
                <w:sz w:val="22"/>
                <w:szCs w:val="22"/>
              </w:rPr>
            </w:pPr>
            <w:r w:rsidRPr="007330EB">
              <w:rPr>
                <w:color w:val="000000"/>
                <w:sz w:val="22"/>
                <w:szCs w:val="22"/>
              </w:rPr>
              <w:t>209604</w:t>
            </w:r>
          </w:p>
        </w:tc>
        <w:tc>
          <w:tcPr>
            <w:tcW w:w="0" w:type="auto"/>
            <w:tcBorders>
              <w:top w:val="nil"/>
              <w:left w:val="nil"/>
              <w:bottom w:val="single" w:sz="4" w:space="0" w:color="auto"/>
              <w:right w:val="single" w:sz="4" w:space="0" w:color="auto"/>
            </w:tcBorders>
            <w:noWrap/>
            <w:vAlign w:val="center"/>
            <w:hideMark/>
          </w:tcPr>
          <w:p w14:paraId="69EC0DA7" w14:textId="77777777" w:rsidR="007330EB" w:rsidRPr="007330EB" w:rsidRDefault="007330EB" w:rsidP="00FF1E46">
            <w:pPr>
              <w:jc w:val="center"/>
              <w:rPr>
                <w:color w:val="000000"/>
                <w:sz w:val="22"/>
                <w:szCs w:val="22"/>
              </w:rPr>
            </w:pPr>
            <w:r w:rsidRPr="007330EB">
              <w:rPr>
                <w:color w:val="000000"/>
                <w:sz w:val="22"/>
                <w:szCs w:val="22"/>
              </w:rPr>
              <w:t>209604</w:t>
            </w:r>
          </w:p>
        </w:tc>
      </w:tr>
      <w:tr w:rsidR="007330EB" w:rsidRPr="007330EB" w14:paraId="1DD8ED55"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FE2DEE8" w14:textId="77777777" w:rsidR="007330EB" w:rsidRPr="007330EB" w:rsidRDefault="007330EB" w:rsidP="00FF1E46">
            <w:pPr>
              <w:jc w:val="center"/>
              <w:rPr>
                <w:color w:val="000000"/>
                <w:sz w:val="22"/>
                <w:szCs w:val="22"/>
              </w:rPr>
            </w:pPr>
            <w:proofErr w:type="spellStart"/>
            <w:r w:rsidRPr="007330EB">
              <w:rPr>
                <w:color w:val="000000"/>
                <w:sz w:val="22"/>
                <w:szCs w:val="22"/>
              </w:rPr>
              <w:t>Црни</w:t>
            </w:r>
            <w:proofErr w:type="spellEnd"/>
            <w:r w:rsidRPr="007330EB">
              <w:rPr>
                <w:color w:val="000000"/>
                <w:sz w:val="22"/>
                <w:szCs w:val="22"/>
              </w:rPr>
              <w:t xml:space="preserve"> </w:t>
            </w:r>
            <w:proofErr w:type="spellStart"/>
            <w:r w:rsidRPr="007330EB">
              <w:rPr>
                <w:color w:val="000000"/>
                <w:sz w:val="22"/>
                <w:szCs w:val="22"/>
              </w:rPr>
              <w:t>орах</w:t>
            </w:r>
            <w:proofErr w:type="spellEnd"/>
          </w:p>
        </w:tc>
        <w:tc>
          <w:tcPr>
            <w:tcW w:w="0" w:type="auto"/>
            <w:tcBorders>
              <w:top w:val="nil"/>
              <w:left w:val="nil"/>
              <w:bottom w:val="single" w:sz="4" w:space="0" w:color="auto"/>
              <w:right w:val="single" w:sz="4" w:space="0" w:color="auto"/>
            </w:tcBorders>
            <w:noWrap/>
            <w:vAlign w:val="center"/>
            <w:hideMark/>
          </w:tcPr>
          <w:p w14:paraId="7D8E514E" w14:textId="1389625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7D2142C" w14:textId="188D49C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15CB91F" w14:textId="77777777" w:rsidR="007330EB" w:rsidRPr="007330EB" w:rsidRDefault="007330EB" w:rsidP="00FF1E46">
            <w:pPr>
              <w:jc w:val="center"/>
              <w:rPr>
                <w:color w:val="000000"/>
                <w:sz w:val="22"/>
                <w:szCs w:val="22"/>
              </w:rPr>
            </w:pPr>
            <w:r w:rsidRPr="007330EB">
              <w:rPr>
                <w:color w:val="000000"/>
                <w:sz w:val="22"/>
                <w:szCs w:val="22"/>
              </w:rPr>
              <w:t>11330</w:t>
            </w:r>
          </w:p>
        </w:tc>
        <w:tc>
          <w:tcPr>
            <w:tcW w:w="0" w:type="auto"/>
            <w:tcBorders>
              <w:top w:val="nil"/>
              <w:left w:val="nil"/>
              <w:bottom w:val="single" w:sz="4" w:space="0" w:color="auto"/>
              <w:right w:val="single" w:sz="4" w:space="0" w:color="auto"/>
            </w:tcBorders>
            <w:noWrap/>
            <w:vAlign w:val="center"/>
            <w:hideMark/>
          </w:tcPr>
          <w:p w14:paraId="4D36ABA2" w14:textId="77777777" w:rsidR="007330EB" w:rsidRPr="007330EB" w:rsidRDefault="007330EB" w:rsidP="00FF1E46">
            <w:pPr>
              <w:jc w:val="center"/>
              <w:rPr>
                <w:color w:val="000000"/>
                <w:sz w:val="22"/>
                <w:szCs w:val="22"/>
              </w:rPr>
            </w:pPr>
            <w:r w:rsidRPr="007330EB">
              <w:rPr>
                <w:color w:val="000000"/>
                <w:sz w:val="22"/>
                <w:szCs w:val="22"/>
              </w:rPr>
              <w:t>12533</w:t>
            </w:r>
          </w:p>
        </w:tc>
        <w:tc>
          <w:tcPr>
            <w:tcW w:w="0" w:type="auto"/>
            <w:tcBorders>
              <w:top w:val="nil"/>
              <w:left w:val="nil"/>
              <w:bottom w:val="single" w:sz="4" w:space="0" w:color="auto"/>
              <w:right w:val="single" w:sz="4" w:space="0" w:color="auto"/>
            </w:tcBorders>
            <w:noWrap/>
            <w:vAlign w:val="center"/>
            <w:hideMark/>
          </w:tcPr>
          <w:p w14:paraId="456349BB" w14:textId="7F54A31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D1069A5" w14:textId="6D01D25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9B1A932" w14:textId="77777777" w:rsidR="007330EB" w:rsidRPr="007330EB" w:rsidRDefault="007330EB" w:rsidP="00FF1E46">
            <w:pPr>
              <w:jc w:val="center"/>
              <w:rPr>
                <w:color w:val="000000"/>
                <w:sz w:val="22"/>
                <w:szCs w:val="22"/>
              </w:rPr>
            </w:pPr>
            <w:r w:rsidRPr="007330EB">
              <w:rPr>
                <w:color w:val="000000"/>
                <w:sz w:val="22"/>
                <w:szCs w:val="22"/>
              </w:rPr>
              <w:t>23864</w:t>
            </w:r>
          </w:p>
        </w:tc>
        <w:tc>
          <w:tcPr>
            <w:tcW w:w="0" w:type="auto"/>
            <w:tcBorders>
              <w:top w:val="nil"/>
              <w:left w:val="nil"/>
              <w:bottom w:val="single" w:sz="4" w:space="0" w:color="auto"/>
              <w:right w:val="single" w:sz="4" w:space="0" w:color="auto"/>
            </w:tcBorders>
            <w:noWrap/>
            <w:vAlign w:val="center"/>
            <w:hideMark/>
          </w:tcPr>
          <w:p w14:paraId="3FB4BD3A" w14:textId="77777777" w:rsidR="007330EB" w:rsidRPr="007330EB" w:rsidRDefault="007330EB" w:rsidP="00FF1E46">
            <w:pPr>
              <w:jc w:val="center"/>
              <w:rPr>
                <w:color w:val="000000"/>
                <w:sz w:val="22"/>
                <w:szCs w:val="22"/>
              </w:rPr>
            </w:pPr>
            <w:r w:rsidRPr="007330EB">
              <w:rPr>
                <w:color w:val="000000"/>
                <w:sz w:val="22"/>
                <w:szCs w:val="22"/>
              </w:rPr>
              <w:t>17634</w:t>
            </w:r>
          </w:p>
        </w:tc>
        <w:tc>
          <w:tcPr>
            <w:tcW w:w="0" w:type="auto"/>
            <w:tcBorders>
              <w:top w:val="nil"/>
              <w:left w:val="nil"/>
              <w:bottom w:val="single" w:sz="4" w:space="0" w:color="auto"/>
              <w:right w:val="single" w:sz="4" w:space="0" w:color="auto"/>
            </w:tcBorders>
            <w:noWrap/>
            <w:vAlign w:val="center"/>
            <w:hideMark/>
          </w:tcPr>
          <w:p w14:paraId="13CC40A6" w14:textId="77777777" w:rsidR="007330EB" w:rsidRPr="007330EB" w:rsidRDefault="007330EB" w:rsidP="00FF1E46">
            <w:pPr>
              <w:jc w:val="center"/>
              <w:rPr>
                <w:color w:val="000000"/>
                <w:sz w:val="22"/>
                <w:szCs w:val="22"/>
              </w:rPr>
            </w:pPr>
            <w:r w:rsidRPr="007330EB">
              <w:rPr>
                <w:color w:val="000000"/>
                <w:sz w:val="22"/>
                <w:szCs w:val="22"/>
              </w:rPr>
              <w:t>41498</w:t>
            </w:r>
          </w:p>
        </w:tc>
      </w:tr>
      <w:tr w:rsidR="007330EB" w:rsidRPr="007330EB" w14:paraId="7E823850"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15A53B" w14:textId="77777777" w:rsidR="007330EB" w:rsidRPr="007330EB" w:rsidRDefault="007330EB" w:rsidP="00FF1E46">
            <w:pPr>
              <w:jc w:val="center"/>
              <w:rPr>
                <w:color w:val="000000"/>
                <w:sz w:val="22"/>
                <w:szCs w:val="22"/>
              </w:rPr>
            </w:pPr>
            <w:proofErr w:type="spellStart"/>
            <w:r w:rsidRPr="007330EB">
              <w:rPr>
                <w:color w:val="000000"/>
                <w:sz w:val="22"/>
                <w:szCs w:val="22"/>
              </w:rPr>
              <w:t>Вез</w:t>
            </w:r>
            <w:proofErr w:type="spellEnd"/>
          </w:p>
        </w:tc>
        <w:tc>
          <w:tcPr>
            <w:tcW w:w="0" w:type="auto"/>
            <w:tcBorders>
              <w:top w:val="nil"/>
              <w:left w:val="nil"/>
              <w:bottom w:val="single" w:sz="4" w:space="0" w:color="auto"/>
              <w:right w:val="single" w:sz="4" w:space="0" w:color="auto"/>
            </w:tcBorders>
            <w:noWrap/>
            <w:vAlign w:val="center"/>
            <w:hideMark/>
          </w:tcPr>
          <w:p w14:paraId="2770899F" w14:textId="79EE5E5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35C73A7" w14:textId="48A6259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CCD8DCF" w14:textId="77777777" w:rsidR="007330EB" w:rsidRPr="007330EB" w:rsidRDefault="007330EB" w:rsidP="00FF1E46">
            <w:pPr>
              <w:jc w:val="center"/>
              <w:rPr>
                <w:color w:val="000000"/>
                <w:sz w:val="22"/>
                <w:szCs w:val="22"/>
              </w:rPr>
            </w:pPr>
            <w:r w:rsidRPr="007330EB">
              <w:rPr>
                <w:color w:val="000000"/>
                <w:sz w:val="22"/>
                <w:szCs w:val="22"/>
              </w:rPr>
              <w:t>639</w:t>
            </w:r>
          </w:p>
        </w:tc>
        <w:tc>
          <w:tcPr>
            <w:tcW w:w="0" w:type="auto"/>
            <w:tcBorders>
              <w:top w:val="nil"/>
              <w:left w:val="nil"/>
              <w:bottom w:val="single" w:sz="4" w:space="0" w:color="auto"/>
              <w:right w:val="single" w:sz="4" w:space="0" w:color="auto"/>
            </w:tcBorders>
            <w:noWrap/>
            <w:vAlign w:val="center"/>
            <w:hideMark/>
          </w:tcPr>
          <w:p w14:paraId="64C60441" w14:textId="77777777" w:rsidR="007330EB" w:rsidRPr="007330EB" w:rsidRDefault="007330EB" w:rsidP="00FF1E46">
            <w:pPr>
              <w:jc w:val="center"/>
              <w:rPr>
                <w:color w:val="000000"/>
                <w:sz w:val="22"/>
                <w:szCs w:val="22"/>
              </w:rPr>
            </w:pPr>
            <w:r w:rsidRPr="007330EB">
              <w:rPr>
                <w:color w:val="000000"/>
                <w:sz w:val="22"/>
                <w:szCs w:val="22"/>
              </w:rPr>
              <w:t>2718</w:t>
            </w:r>
          </w:p>
        </w:tc>
        <w:tc>
          <w:tcPr>
            <w:tcW w:w="0" w:type="auto"/>
            <w:tcBorders>
              <w:top w:val="nil"/>
              <w:left w:val="nil"/>
              <w:bottom w:val="single" w:sz="4" w:space="0" w:color="auto"/>
              <w:right w:val="single" w:sz="4" w:space="0" w:color="auto"/>
            </w:tcBorders>
            <w:noWrap/>
            <w:vAlign w:val="center"/>
            <w:hideMark/>
          </w:tcPr>
          <w:p w14:paraId="1B9E2B73" w14:textId="28FDFB8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DF59B98" w14:textId="32A7882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25ECE43" w14:textId="77777777" w:rsidR="007330EB" w:rsidRPr="007330EB" w:rsidRDefault="007330EB" w:rsidP="00FF1E46">
            <w:pPr>
              <w:jc w:val="center"/>
              <w:rPr>
                <w:color w:val="000000"/>
                <w:sz w:val="22"/>
                <w:szCs w:val="22"/>
              </w:rPr>
            </w:pPr>
            <w:r w:rsidRPr="007330EB">
              <w:rPr>
                <w:color w:val="000000"/>
                <w:sz w:val="22"/>
                <w:szCs w:val="22"/>
              </w:rPr>
              <w:t>3357</w:t>
            </w:r>
          </w:p>
        </w:tc>
        <w:tc>
          <w:tcPr>
            <w:tcW w:w="0" w:type="auto"/>
            <w:tcBorders>
              <w:top w:val="nil"/>
              <w:left w:val="nil"/>
              <w:bottom w:val="single" w:sz="4" w:space="0" w:color="auto"/>
              <w:right w:val="single" w:sz="4" w:space="0" w:color="auto"/>
            </w:tcBorders>
            <w:noWrap/>
            <w:vAlign w:val="center"/>
            <w:hideMark/>
          </w:tcPr>
          <w:p w14:paraId="3A1BDB73" w14:textId="77777777" w:rsidR="007330EB" w:rsidRPr="007330EB" w:rsidRDefault="007330EB" w:rsidP="00FF1E46">
            <w:pPr>
              <w:jc w:val="center"/>
              <w:rPr>
                <w:color w:val="000000"/>
                <w:sz w:val="22"/>
                <w:szCs w:val="22"/>
              </w:rPr>
            </w:pPr>
            <w:r w:rsidRPr="007330EB">
              <w:rPr>
                <w:color w:val="000000"/>
                <w:sz w:val="22"/>
                <w:szCs w:val="22"/>
              </w:rPr>
              <w:t>37565</w:t>
            </w:r>
          </w:p>
        </w:tc>
        <w:tc>
          <w:tcPr>
            <w:tcW w:w="0" w:type="auto"/>
            <w:tcBorders>
              <w:top w:val="nil"/>
              <w:left w:val="nil"/>
              <w:bottom w:val="single" w:sz="4" w:space="0" w:color="auto"/>
              <w:right w:val="single" w:sz="4" w:space="0" w:color="auto"/>
            </w:tcBorders>
            <w:noWrap/>
            <w:vAlign w:val="center"/>
            <w:hideMark/>
          </w:tcPr>
          <w:p w14:paraId="59BE8F09" w14:textId="77777777" w:rsidR="007330EB" w:rsidRPr="007330EB" w:rsidRDefault="007330EB" w:rsidP="00FF1E46">
            <w:pPr>
              <w:jc w:val="center"/>
              <w:rPr>
                <w:color w:val="000000"/>
                <w:sz w:val="22"/>
                <w:szCs w:val="22"/>
              </w:rPr>
            </w:pPr>
            <w:r w:rsidRPr="007330EB">
              <w:rPr>
                <w:color w:val="000000"/>
                <w:sz w:val="22"/>
                <w:szCs w:val="22"/>
              </w:rPr>
              <w:t>40922</w:t>
            </w:r>
          </w:p>
        </w:tc>
      </w:tr>
      <w:tr w:rsidR="007330EB" w:rsidRPr="007330EB" w14:paraId="3F7455AC"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B7526A" w14:textId="77777777" w:rsidR="007330EB" w:rsidRPr="007330EB" w:rsidRDefault="007330EB" w:rsidP="00FF1E46">
            <w:pPr>
              <w:jc w:val="center"/>
              <w:rPr>
                <w:color w:val="000000"/>
                <w:sz w:val="22"/>
                <w:szCs w:val="22"/>
              </w:rPr>
            </w:pPr>
            <w:proofErr w:type="spellStart"/>
            <w:r w:rsidRPr="007330EB">
              <w:rPr>
                <w:color w:val="000000"/>
                <w:sz w:val="22"/>
                <w:szCs w:val="22"/>
              </w:rPr>
              <w:t>Пољски</w:t>
            </w:r>
            <w:proofErr w:type="spellEnd"/>
            <w:r w:rsidRPr="007330EB">
              <w:rPr>
                <w:color w:val="000000"/>
                <w:sz w:val="22"/>
                <w:szCs w:val="22"/>
              </w:rPr>
              <w:t xml:space="preserve"> </w:t>
            </w:r>
            <w:proofErr w:type="spellStart"/>
            <w:r w:rsidRPr="007330EB">
              <w:rPr>
                <w:color w:val="000000"/>
                <w:sz w:val="22"/>
                <w:szCs w:val="22"/>
              </w:rPr>
              <w:t>брест</w:t>
            </w:r>
            <w:proofErr w:type="spellEnd"/>
          </w:p>
        </w:tc>
        <w:tc>
          <w:tcPr>
            <w:tcW w:w="0" w:type="auto"/>
            <w:tcBorders>
              <w:top w:val="nil"/>
              <w:left w:val="nil"/>
              <w:bottom w:val="single" w:sz="4" w:space="0" w:color="auto"/>
              <w:right w:val="single" w:sz="4" w:space="0" w:color="auto"/>
            </w:tcBorders>
            <w:noWrap/>
            <w:vAlign w:val="center"/>
            <w:hideMark/>
          </w:tcPr>
          <w:p w14:paraId="67E1A85D" w14:textId="601EB0F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704DB4A" w14:textId="147785B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05D881C" w14:textId="77777777" w:rsidR="007330EB" w:rsidRPr="007330EB" w:rsidRDefault="007330EB" w:rsidP="00FF1E46">
            <w:pPr>
              <w:jc w:val="center"/>
              <w:rPr>
                <w:color w:val="000000"/>
                <w:sz w:val="22"/>
                <w:szCs w:val="22"/>
              </w:rPr>
            </w:pPr>
            <w:r w:rsidRPr="007330EB">
              <w:rPr>
                <w:color w:val="000000"/>
                <w:sz w:val="22"/>
                <w:szCs w:val="22"/>
              </w:rPr>
              <w:t>541</w:t>
            </w:r>
          </w:p>
        </w:tc>
        <w:tc>
          <w:tcPr>
            <w:tcW w:w="0" w:type="auto"/>
            <w:tcBorders>
              <w:top w:val="nil"/>
              <w:left w:val="nil"/>
              <w:bottom w:val="single" w:sz="4" w:space="0" w:color="auto"/>
              <w:right w:val="single" w:sz="4" w:space="0" w:color="auto"/>
            </w:tcBorders>
            <w:noWrap/>
            <w:vAlign w:val="center"/>
            <w:hideMark/>
          </w:tcPr>
          <w:p w14:paraId="4F3B9F65" w14:textId="77777777" w:rsidR="007330EB" w:rsidRPr="007330EB" w:rsidRDefault="007330EB" w:rsidP="00FF1E46">
            <w:pPr>
              <w:jc w:val="center"/>
              <w:rPr>
                <w:color w:val="000000"/>
                <w:sz w:val="22"/>
                <w:szCs w:val="22"/>
              </w:rPr>
            </w:pPr>
            <w:r w:rsidRPr="007330EB">
              <w:rPr>
                <w:color w:val="000000"/>
                <w:sz w:val="22"/>
                <w:szCs w:val="22"/>
              </w:rPr>
              <w:t>2310</w:t>
            </w:r>
          </w:p>
        </w:tc>
        <w:tc>
          <w:tcPr>
            <w:tcW w:w="0" w:type="auto"/>
            <w:tcBorders>
              <w:top w:val="nil"/>
              <w:left w:val="nil"/>
              <w:bottom w:val="single" w:sz="4" w:space="0" w:color="auto"/>
              <w:right w:val="single" w:sz="4" w:space="0" w:color="auto"/>
            </w:tcBorders>
            <w:noWrap/>
            <w:vAlign w:val="center"/>
            <w:hideMark/>
          </w:tcPr>
          <w:p w14:paraId="3D5EBE08" w14:textId="485187B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6AD18A9" w14:textId="7AD1115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99810D7" w14:textId="77777777" w:rsidR="007330EB" w:rsidRPr="007330EB" w:rsidRDefault="007330EB" w:rsidP="00FF1E46">
            <w:pPr>
              <w:jc w:val="center"/>
              <w:rPr>
                <w:color w:val="000000"/>
                <w:sz w:val="22"/>
                <w:szCs w:val="22"/>
              </w:rPr>
            </w:pPr>
            <w:r w:rsidRPr="007330EB">
              <w:rPr>
                <w:color w:val="000000"/>
                <w:sz w:val="22"/>
                <w:szCs w:val="22"/>
              </w:rPr>
              <w:t>2852</w:t>
            </w:r>
          </w:p>
        </w:tc>
        <w:tc>
          <w:tcPr>
            <w:tcW w:w="0" w:type="auto"/>
            <w:tcBorders>
              <w:top w:val="nil"/>
              <w:left w:val="nil"/>
              <w:bottom w:val="single" w:sz="4" w:space="0" w:color="auto"/>
              <w:right w:val="single" w:sz="4" w:space="0" w:color="auto"/>
            </w:tcBorders>
            <w:noWrap/>
            <w:vAlign w:val="center"/>
            <w:hideMark/>
          </w:tcPr>
          <w:p w14:paraId="09CAF548" w14:textId="77777777" w:rsidR="007330EB" w:rsidRPr="007330EB" w:rsidRDefault="007330EB" w:rsidP="00FF1E46">
            <w:pPr>
              <w:jc w:val="center"/>
              <w:rPr>
                <w:color w:val="000000"/>
                <w:sz w:val="22"/>
                <w:szCs w:val="22"/>
              </w:rPr>
            </w:pPr>
            <w:r w:rsidRPr="007330EB">
              <w:rPr>
                <w:color w:val="000000"/>
                <w:sz w:val="22"/>
                <w:szCs w:val="22"/>
              </w:rPr>
              <w:t>31934</w:t>
            </w:r>
          </w:p>
        </w:tc>
        <w:tc>
          <w:tcPr>
            <w:tcW w:w="0" w:type="auto"/>
            <w:tcBorders>
              <w:top w:val="nil"/>
              <w:left w:val="nil"/>
              <w:bottom w:val="single" w:sz="4" w:space="0" w:color="auto"/>
              <w:right w:val="single" w:sz="4" w:space="0" w:color="auto"/>
            </w:tcBorders>
            <w:noWrap/>
            <w:vAlign w:val="center"/>
            <w:hideMark/>
          </w:tcPr>
          <w:p w14:paraId="4A307138" w14:textId="77777777" w:rsidR="007330EB" w:rsidRPr="007330EB" w:rsidRDefault="007330EB" w:rsidP="00FF1E46">
            <w:pPr>
              <w:jc w:val="center"/>
              <w:rPr>
                <w:color w:val="000000"/>
                <w:sz w:val="22"/>
                <w:szCs w:val="22"/>
              </w:rPr>
            </w:pPr>
            <w:r w:rsidRPr="007330EB">
              <w:rPr>
                <w:color w:val="000000"/>
                <w:sz w:val="22"/>
                <w:szCs w:val="22"/>
              </w:rPr>
              <w:t>34786</w:t>
            </w:r>
          </w:p>
        </w:tc>
      </w:tr>
      <w:tr w:rsidR="007330EB" w:rsidRPr="007330EB" w14:paraId="6A619C5B"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D0789A3" w14:textId="77777777" w:rsidR="007330EB" w:rsidRPr="007330EB" w:rsidRDefault="007330EB" w:rsidP="00FF1E46">
            <w:pPr>
              <w:jc w:val="center"/>
              <w:rPr>
                <w:color w:val="000000"/>
                <w:sz w:val="22"/>
                <w:szCs w:val="22"/>
              </w:rPr>
            </w:pPr>
            <w:proofErr w:type="spellStart"/>
            <w:r w:rsidRPr="007330EB">
              <w:rPr>
                <w:color w:val="000000"/>
                <w:sz w:val="22"/>
                <w:szCs w:val="22"/>
              </w:rPr>
              <w:lastRenderedPageBreak/>
              <w:t>Јасенолики</w:t>
            </w:r>
            <w:proofErr w:type="spellEnd"/>
            <w:r w:rsidRPr="007330EB">
              <w:rPr>
                <w:color w:val="000000"/>
                <w:sz w:val="22"/>
                <w:szCs w:val="22"/>
              </w:rPr>
              <w:t xml:space="preserve"> </w:t>
            </w:r>
            <w:proofErr w:type="spellStart"/>
            <w:r w:rsidRPr="007330EB">
              <w:rPr>
                <w:color w:val="000000"/>
                <w:sz w:val="22"/>
                <w:szCs w:val="22"/>
              </w:rPr>
              <w:t>јавор</w:t>
            </w:r>
            <w:proofErr w:type="spellEnd"/>
          </w:p>
        </w:tc>
        <w:tc>
          <w:tcPr>
            <w:tcW w:w="0" w:type="auto"/>
            <w:tcBorders>
              <w:top w:val="nil"/>
              <w:left w:val="nil"/>
              <w:bottom w:val="single" w:sz="4" w:space="0" w:color="auto"/>
              <w:right w:val="single" w:sz="4" w:space="0" w:color="auto"/>
            </w:tcBorders>
            <w:noWrap/>
            <w:vAlign w:val="center"/>
            <w:hideMark/>
          </w:tcPr>
          <w:p w14:paraId="55383078" w14:textId="4193DD00"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7A847FA" w14:textId="6092161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DDE4099" w14:textId="5F66B9C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2611450" w14:textId="02F15146"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154F5AA" w14:textId="7EC79F53"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36141DE" w14:textId="4B383C7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528A395" w14:textId="4775C2F5"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3188556" w14:textId="77777777" w:rsidR="007330EB" w:rsidRPr="007330EB" w:rsidRDefault="007330EB" w:rsidP="00FF1E46">
            <w:pPr>
              <w:jc w:val="center"/>
              <w:rPr>
                <w:color w:val="000000"/>
                <w:sz w:val="22"/>
                <w:szCs w:val="22"/>
              </w:rPr>
            </w:pPr>
            <w:r w:rsidRPr="007330EB">
              <w:rPr>
                <w:color w:val="000000"/>
                <w:sz w:val="22"/>
                <w:szCs w:val="22"/>
              </w:rPr>
              <w:t>135395</w:t>
            </w:r>
          </w:p>
        </w:tc>
        <w:tc>
          <w:tcPr>
            <w:tcW w:w="0" w:type="auto"/>
            <w:tcBorders>
              <w:top w:val="nil"/>
              <w:left w:val="nil"/>
              <w:bottom w:val="single" w:sz="4" w:space="0" w:color="auto"/>
              <w:right w:val="single" w:sz="4" w:space="0" w:color="auto"/>
            </w:tcBorders>
            <w:noWrap/>
            <w:vAlign w:val="center"/>
            <w:hideMark/>
          </w:tcPr>
          <w:p w14:paraId="3EC017E6" w14:textId="77777777" w:rsidR="007330EB" w:rsidRPr="007330EB" w:rsidRDefault="007330EB" w:rsidP="00FF1E46">
            <w:pPr>
              <w:jc w:val="center"/>
              <w:rPr>
                <w:color w:val="000000"/>
                <w:sz w:val="22"/>
                <w:szCs w:val="22"/>
              </w:rPr>
            </w:pPr>
            <w:r w:rsidRPr="007330EB">
              <w:rPr>
                <w:color w:val="000000"/>
                <w:sz w:val="22"/>
                <w:szCs w:val="22"/>
              </w:rPr>
              <w:t>135395</w:t>
            </w:r>
          </w:p>
        </w:tc>
      </w:tr>
      <w:tr w:rsidR="007330EB" w:rsidRPr="007330EB" w14:paraId="7FA0730D"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DB84C0A" w14:textId="77777777" w:rsidR="007330EB" w:rsidRPr="007330EB" w:rsidRDefault="007330EB" w:rsidP="00FF1E46">
            <w:pPr>
              <w:jc w:val="center"/>
              <w:rPr>
                <w:color w:val="000000"/>
                <w:sz w:val="22"/>
                <w:szCs w:val="22"/>
              </w:rPr>
            </w:pPr>
            <w:proofErr w:type="spellStart"/>
            <w:r w:rsidRPr="007330EB">
              <w:rPr>
                <w:color w:val="000000"/>
                <w:sz w:val="22"/>
                <w:szCs w:val="22"/>
              </w:rPr>
              <w:t>Трешња</w:t>
            </w:r>
            <w:proofErr w:type="spellEnd"/>
          </w:p>
        </w:tc>
        <w:tc>
          <w:tcPr>
            <w:tcW w:w="0" w:type="auto"/>
            <w:tcBorders>
              <w:top w:val="nil"/>
              <w:left w:val="nil"/>
              <w:bottom w:val="single" w:sz="4" w:space="0" w:color="auto"/>
              <w:right w:val="single" w:sz="4" w:space="0" w:color="auto"/>
            </w:tcBorders>
            <w:noWrap/>
            <w:vAlign w:val="center"/>
            <w:hideMark/>
          </w:tcPr>
          <w:p w14:paraId="6249F492" w14:textId="0BC4FD49"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A38762E" w14:textId="1F35898D"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31AA730" w14:textId="63EAAA4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08CCC87" w14:textId="3C927D1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48F4D0F" w14:textId="5AD6CB4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8BEF25" w14:textId="7D4050E7"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0B624F36" w14:textId="276CBB62"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5858C41" w14:textId="77777777" w:rsidR="007330EB" w:rsidRPr="007330EB" w:rsidRDefault="007330EB" w:rsidP="00FF1E46">
            <w:pPr>
              <w:jc w:val="center"/>
              <w:rPr>
                <w:color w:val="000000"/>
                <w:sz w:val="22"/>
                <w:szCs w:val="22"/>
              </w:rPr>
            </w:pPr>
            <w:r w:rsidRPr="007330EB">
              <w:rPr>
                <w:color w:val="000000"/>
                <w:sz w:val="22"/>
                <w:szCs w:val="22"/>
              </w:rPr>
              <w:t>7316</w:t>
            </w:r>
          </w:p>
        </w:tc>
        <w:tc>
          <w:tcPr>
            <w:tcW w:w="0" w:type="auto"/>
            <w:tcBorders>
              <w:top w:val="nil"/>
              <w:left w:val="nil"/>
              <w:bottom w:val="single" w:sz="4" w:space="0" w:color="auto"/>
              <w:right w:val="single" w:sz="4" w:space="0" w:color="auto"/>
            </w:tcBorders>
            <w:noWrap/>
            <w:vAlign w:val="center"/>
            <w:hideMark/>
          </w:tcPr>
          <w:p w14:paraId="7F6277F2" w14:textId="77777777" w:rsidR="007330EB" w:rsidRPr="007330EB" w:rsidRDefault="007330EB" w:rsidP="00FF1E46">
            <w:pPr>
              <w:jc w:val="center"/>
              <w:rPr>
                <w:color w:val="000000"/>
                <w:sz w:val="22"/>
                <w:szCs w:val="22"/>
              </w:rPr>
            </w:pPr>
            <w:r w:rsidRPr="007330EB">
              <w:rPr>
                <w:color w:val="000000"/>
                <w:sz w:val="22"/>
                <w:szCs w:val="22"/>
              </w:rPr>
              <w:t>7316</w:t>
            </w:r>
          </w:p>
        </w:tc>
      </w:tr>
      <w:tr w:rsidR="007330EB" w:rsidRPr="00FF1E46" w14:paraId="3B917E77"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96AA88B"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лишћари</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noWrap/>
            <w:vAlign w:val="center"/>
            <w:hideMark/>
          </w:tcPr>
          <w:p w14:paraId="1BD0A8DA" w14:textId="77777777" w:rsidR="007330EB" w:rsidRPr="00FF1E46" w:rsidRDefault="007330EB" w:rsidP="00FF1E46">
            <w:pPr>
              <w:jc w:val="center"/>
              <w:rPr>
                <w:b/>
                <w:bCs/>
                <w:color w:val="000000"/>
                <w:sz w:val="22"/>
                <w:szCs w:val="22"/>
              </w:rPr>
            </w:pPr>
            <w:r w:rsidRPr="00FF1E46">
              <w:rPr>
                <w:b/>
                <w:bCs/>
                <w:color w:val="000000"/>
                <w:sz w:val="22"/>
                <w:szCs w:val="22"/>
              </w:rPr>
              <w:t>1083309</w:t>
            </w:r>
          </w:p>
        </w:tc>
        <w:tc>
          <w:tcPr>
            <w:tcW w:w="0" w:type="auto"/>
            <w:tcBorders>
              <w:top w:val="nil"/>
              <w:left w:val="nil"/>
              <w:bottom w:val="single" w:sz="4" w:space="0" w:color="auto"/>
              <w:right w:val="single" w:sz="4" w:space="0" w:color="auto"/>
            </w:tcBorders>
            <w:shd w:val="clear" w:color="000000" w:fill="D9D9D9"/>
            <w:noWrap/>
            <w:vAlign w:val="center"/>
            <w:hideMark/>
          </w:tcPr>
          <w:p w14:paraId="2EEA6A32" w14:textId="77777777" w:rsidR="007330EB" w:rsidRPr="00FF1E46" w:rsidRDefault="007330EB" w:rsidP="00FF1E46">
            <w:pPr>
              <w:jc w:val="center"/>
              <w:rPr>
                <w:b/>
                <w:bCs/>
                <w:color w:val="000000"/>
                <w:sz w:val="22"/>
                <w:szCs w:val="22"/>
              </w:rPr>
            </w:pPr>
            <w:r w:rsidRPr="00FF1E46">
              <w:rPr>
                <w:b/>
                <w:bCs/>
                <w:color w:val="000000"/>
                <w:sz w:val="22"/>
                <w:szCs w:val="22"/>
              </w:rPr>
              <w:t>2028665</w:t>
            </w:r>
          </w:p>
        </w:tc>
        <w:tc>
          <w:tcPr>
            <w:tcW w:w="0" w:type="auto"/>
            <w:tcBorders>
              <w:top w:val="nil"/>
              <w:left w:val="nil"/>
              <w:bottom w:val="single" w:sz="4" w:space="0" w:color="auto"/>
              <w:right w:val="single" w:sz="4" w:space="0" w:color="auto"/>
            </w:tcBorders>
            <w:shd w:val="clear" w:color="000000" w:fill="D9D9D9"/>
            <w:noWrap/>
            <w:vAlign w:val="center"/>
            <w:hideMark/>
          </w:tcPr>
          <w:p w14:paraId="71F8C013" w14:textId="77777777" w:rsidR="007330EB" w:rsidRPr="00FF1E46" w:rsidRDefault="007330EB" w:rsidP="00FF1E46">
            <w:pPr>
              <w:jc w:val="center"/>
              <w:rPr>
                <w:b/>
                <w:bCs/>
                <w:color w:val="000000"/>
                <w:sz w:val="22"/>
                <w:szCs w:val="22"/>
              </w:rPr>
            </w:pPr>
            <w:r w:rsidRPr="00FF1E46">
              <w:rPr>
                <w:b/>
                <w:bCs/>
                <w:color w:val="000000"/>
                <w:sz w:val="22"/>
                <w:szCs w:val="22"/>
              </w:rPr>
              <w:t>4926726</w:t>
            </w:r>
          </w:p>
        </w:tc>
        <w:tc>
          <w:tcPr>
            <w:tcW w:w="0" w:type="auto"/>
            <w:tcBorders>
              <w:top w:val="nil"/>
              <w:left w:val="nil"/>
              <w:bottom w:val="single" w:sz="4" w:space="0" w:color="auto"/>
              <w:right w:val="single" w:sz="4" w:space="0" w:color="auto"/>
            </w:tcBorders>
            <w:shd w:val="clear" w:color="000000" w:fill="D9D9D9"/>
            <w:noWrap/>
            <w:vAlign w:val="center"/>
            <w:hideMark/>
          </w:tcPr>
          <w:p w14:paraId="6EED96C8" w14:textId="77777777" w:rsidR="007330EB" w:rsidRPr="00FF1E46" w:rsidRDefault="007330EB" w:rsidP="00FF1E46">
            <w:pPr>
              <w:jc w:val="center"/>
              <w:rPr>
                <w:b/>
                <w:bCs/>
                <w:color w:val="000000"/>
                <w:sz w:val="22"/>
                <w:szCs w:val="22"/>
              </w:rPr>
            </w:pPr>
            <w:r w:rsidRPr="00FF1E46">
              <w:rPr>
                <w:b/>
                <w:bCs/>
                <w:color w:val="000000"/>
                <w:sz w:val="22"/>
                <w:szCs w:val="22"/>
              </w:rPr>
              <w:t>3319402</w:t>
            </w:r>
          </w:p>
        </w:tc>
        <w:tc>
          <w:tcPr>
            <w:tcW w:w="0" w:type="auto"/>
            <w:tcBorders>
              <w:top w:val="nil"/>
              <w:left w:val="nil"/>
              <w:bottom w:val="single" w:sz="4" w:space="0" w:color="auto"/>
              <w:right w:val="single" w:sz="4" w:space="0" w:color="auto"/>
            </w:tcBorders>
            <w:shd w:val="clear" w:color="000000" w:fill="D9D9D9"/>
            <w:noWrap/>
            <w:vAlign w:val="center"/>
            <w:hideMark/>
          </w:tcPr>
          <w:p w14:paraId="2BBE567E" w14:textId="77777777" w:rsidR="007330EB" w:rsidRPr="00FF1E46" w:rsidRDefault="007330EB" w:rsidP="00FF1E46">
            <w:pPr>
              <w:jc w:val="center"/>
              <w:rPr>
                <w:b/>
                <w:bCs/>
                <w:color w:val="000000"/>
                <w:sz w:val="22"/>
                <w:szCs w:val="22"/>
              </w:rPr>
            </w:pPr>
            <w:r w:rsidRPr="00FF1E46">
              <w:rPr>
                <w:b/>
                <w:bCs/>
                <w:color w:val="000000"/>
                <w:sz w:val="22"/>
                <w:szCs w:val="22"/>
              </w:rPr>
              <w:t>1336087</w:t>
            </w:r>
          </w:p>
        </w:tc>
        <w:tc>
          <w:tcPr>
            <w:tcW w:w="0" w:type="auto"/>
            <w:tcBorders>
              <w:top w:val="nil"/>
              <w:left w:val="nil"/>
              <w:bottom w:val="single" w:sz="4" w:space="0" w:color="auto"/>
              <w:right w:val="single" w:sz="4" w:space="0" w:color="auto"/>
            </w:tcBorders>
            <w:shd w:val="clear" w:color="000000" w:fill="D9D9D9"/>
            <w:noWrap/>
            <w:vAlign w:val="center"/>
            <w:hideMark/>
          </w:tcPr>
          <w:p w14:paraId="4008DF8A" w14:textId="77777777" w:rsidR="007330EB" w:rsidRPr="00FF1E46" w:rsidRDefault="007330EB" w:rsidP="00FF1E46">
            <w:pPr>
              <w:jc w:val="center"/>
              <w:rPr>
                <w:b/>
                <w:bCs/>
                <w:color w:val="000000"/>
                <w:sz w:val="22"/>
                <w:szCs w:val="22"/>
              </w:rPr>
            </w:pPr>
            <w:r w:rsidRPr="00FF1E46">
              <w:rPr>
                <w:b/>
                <w:bCs/>
                <w:color w:val="000000"/>
                <w:sz w:val="22"/>
                <w:szCs w:val="22"/>
              </w:rPr>
              <w:t>2021424</w:t>
            </w:r>
          </w:p>
        </w:tc>
        <w:tc>
          <w:tcPr>
            <w:tcW w:w="0" w:type="auto"/>
            <w:tcBorders>
              <w:top w:val="nil"/>
              <w:left w:val="nil"/>
              <w:bottom w:val="single" w:sz="4" w:space="0" w:color="auto"/>
              <w:right w:val="single" w:sz="4" w:space="0" w:color="auto"/>
            </w:tcBorders>
            <w:shd w:val="clear" w:color="000000" w:fill="D9D9D9"/>
            <w:noWrap/>
            <w:vAlign w:val="center"/>
            <w:hideMark/>
          </w:tcPr>
          <w:p w14:paraId="2F747AB7" w14:textId="77777777" w:rsidR="007330EB" w:rsidRPr="00FF1E46" w:rsidRDefault="007330EB" w:rsidP="00FF1E46">
            <w:pPr>
              <w:jc w:val="center"/>
              <w:rPr>
                <w:b/>
                <w:bCs/>
                <w:color w:val="000000"/>
                <w:sz w:val="22"/>
                <w:szCs w:val="22"/>
              </w:rPr>
            </w:pPr>
            <w:r w:rsidRPr="00FF1E46">
              <w:rPr>
                <w:b/>
                <w:bCs/>
                <w:color w:val="000000"/>
                <w:sz w:val="22"/>
                <w:szCs w:val="22"/>
              </w:rPr>
              <w:t>14715614</w:t>
            </w:r>
          </w:p>
        </w:tc>
        <w:tc>
          <w:tcPr>
            <w:tcW w:w="0" w:type="auto"/>
            <w:tcBorders>
              <w:top w:val="nil"/>
              <w:left w:val="nil"/>
              <w:bottom w:val="single" w:sz="4" w:space="0" w:color="auto"/>
              <w:right w:val="single" w:sz="4" w:space="0" w:color="auto"/>
            </w:tcBorders>
            <w:shd w:val="clear" w:color="000000" w:fill="D9D9D9"/>
            <w:noWrap/>
            <w:vAlign w:val="center"/>
            <w:hideMark/>
          </w:tcPr>
          <w:p w14:paraId="22948032" w14:textId="77777777" w:rsidR="007330EB" w:rsidRPr="00FF1E46" w:rsidRDefault="007330EB" w:rsidP="00FF1E46">
            <w:pPr>
              <w:jc w:val="center"/>
              <w:rPr>
                <w:b/>
                <w:bCs/>
                <w:color w:val="000000"/>
                <w:sz w:val="22"/>
                <w:szCs w:val="22"/>
              </w:rPr>
            </w:pPr>
            <w:r w:rsidRPr="00FF1E46">
              <w:rPr>
                <w:b/>
                <w:bCs/>
                <w:color w:val="000000"/>
                <w:sz w:val="22"/>
                <w:szCs w:val="22"/>
              </w:rPr>
              <w:t>29302023</w:t>
            </w:r>
          </w:p>
        </w:tc>
        <w:tc>
          <w:tcPr>
            <w:tcW w:w="0" w:type="auto"/>
            <w:tcBorders>
              <w:top w:val="nil"/>
              <w:left w:val="nil"/>
              <w:bottom w:val="single" w:sz="4" w:space="0" w:color="auto"/>
              <w:right w:val="single" w:sz="4" w:space="0" w:color="auto"/>
            </w:tcBorders>
            <w:shd w:val="clear" w:color="000000" w:fill="D9D9D9"/>
            <w:noWrap/>
            <w:vAlign w:val="center"/>
            <w:hideMark/>
          </w:tcPr>
          <w:p w14:paraId="3606BD1B" w14:textId="77777777" w:rsidR="007330EB" w:rsidRPr="00FF1E46" w:rsidRDefault="007330EB" w:rsidP="00FF1E46">
            <w:pPr>
              <w:jc w:val="center"/>
              <w:rPr>
                <w:b/>
                <w:bCs/>
                <w:color w:val="000000"/>
                <w:sz w:val="22"/>
                <w:szCs w:val="22"/>
              </w:rPr>
            </w:pPr>
            <w:r w:rsidRPr="00FF1E46">
              <w:rPr>
                <w:b/>
                <w:bCs/>
                <w:color w:val="000000"/>
                <w:sz w:val="22"/>
                <w:szCs w:val="22"/>
              </w:rPr>
              <w:t>44017637</w:t>
            </w:r>
          </w:p>
        </w:tc>
      </w:tr>
      <w:tr w:rsidR="007330EB" w:rsidRPr="007330EB" w14:paraId="601723FE"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57AD63E9" w14:textId="77777777" w:rsidR="007330EB" w:rsidRPr="007330EB" w:rsidRDefault="007330EB" w:rsidP="00FF1E46">
            <w:pPr>
              <w:jc w:val="center"/>
              <w:rPr>
                <w:color w:val="000000"/>
                <w:sz w:val="22"/>
                <w:szCs w:val="22"/>
              </w:rPr>
            </w:pPr>
            <w:proofErr w:type="spellStart"/>
            <w:r w:rsidRPr="007330EB">
              <w:rPr>
                <w:color w:val="000000"/>
                <w:sz w:val="22"/>
                <w:szCs w:val="22"/>
              </w:rPr>
              <w:t>Црни</w:t>
            </w:r>
            <w:proofErr w:type="spellEnd"/>
            <w:r w:rsidRPr="007330EB">
              <w:rPr>
                <w:color w:val="000000"/>
                <w:sz w:val="22"/>
                <w:szCs w:val="22"/>
              </w:rPr>
              <w:t xml:space="preserve"> </w:t>
            </w:r>
            <w:proofErr w:type="spellStart"/>
            <w:r w:rsidRPr="007330EB">
              <w:rPr>
                <w:color w:val="000000"/>
                <w:sz w:val="22"/>
                <w:szCs w:val="22"/>
              </w:rPr>
              <w:t>бор</w:t>
            </w:r>
            <w:proofErr w:type="spellEnd"/>
          </w:p>
        </w:tc>
        <w:tc>
          <w:tcPr>
            <w:tcW w:w="0" w:type="auto"/>
            <w:tcBorders>
              <w:top w:val="nil"/>
              <w:left w:val="nil"/>
              <w:bottom w:val="single" w:sz="4" w:space="0" w:color="auto"/>
              <w:right w:val="single" w:sz="4" w:space="0" w:color="auto"/>
            </w:tcBorders>
            <w:noWrap/>
            <w:vAlign w:val="center"/>
            <w:hideMark/>
          </w:tcPr>
          <w:p w14:paraId="31DEC2D4" w14:textId="115D760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9E5090B" w14:textId="49865CDC"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298D684" w14:textId="42A54E1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6C6A78E4" w14:textId="77777777" w:rsidR="007330EB" w:rsidRPr="007330EB" w:rsidRDefault="007330EB" w:rsidP="00FF1E46">
            <w:pPr>
              <w:jc w:val="center"/>
              <w:rPr>
                <w:color w:val="000000"/>
                <w:sz w:val="22"/>
                <w:szCs w:val="22"/>
              </w:rPr>
            </w:pPr>
            <w:r w:rsidRPr="007330EB">
              <w:rPr>
                <w:color w:val="000000"/>
                <w:sz w:val="22"/>
                <w:szCs w:val="22"/>
              </w:rPr>
              <w:t>1687</w:t>
            </w:r>
          </w:p>
        </w:tc>
        <w:tc>
          <w:tcPr>
            <w:tcW w:w="0" w:type="auto"/>
            <w:tcBorders>
              <w:top w:val="nil"/>
              <w:left w:val="nil"/>
              <w:bottom w:val="single" w:sz="4" w:space="0" w:color="auto"/>
              <w:right w:val="single" w:sz="4" w:space="0" w:color="auto"/>
            </w:tcBorders>
            <w:noWrap/>
            <w:vAlign w:val="center"/>
            <w:hideMark/>
          </w:tcPr>
          <w:p w14:paraId="4BACB53E" w14:textId="5AB1D75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BB1F373" w14:textId="739E2E24"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4D55A25" w14:textId="77777777" w:rsidR="007330EB" w:rsidRPr="007330EB" w:rsidRDefault="007330EB" w:rsidP="00FF1E46">
            <w:pPr>
              <w:jc w:val="center"/>
              <w:rPr>
                <w:color w:val="000000"/>
                <w:sz w:val="22"/>
                <w:szCs w:val="22"/>
              </w:rPr>
            </w:pPr>
            <w:r w:rsidRPr="007330EB">
              <w:rPr>
                <w:color w:val="000000"/>
                <w:sz w:val="22"/>
                <w:szCs w:val="22"/>
              </w:rPr>
              <w:t>1687</w:t>
            </w:r>
          </w:p>
        </w:tc>
        <w:tc>
          <w:tcPr>
            <w:tcW w:w="0" w:type="auto"/>
            <w:tcBorders>
              <w:top w:val="nil"/>
              <w:left w:val="nil"/>
              <w:bottom w:val="single" w:sz="4" w:space="0" w:color="auto"/>
              <w:right w:val="single" w:sz="4" w:space="0" w:color="auto"/>
            </w:tcBorders>
            <w:noWrap/>
            <w:vAlign w:val="center"/>
            <w:hideMark/>
          </w:tcPr>
          <w:p w14:paraId="77F00F56" w14:textId="77777777" w:rsidR="007330EB" w:rsidRPr="007330EB" w:rsidRDefault="007330EB" w:rsidP="00FF1E46">
            <w:pPr>
              <w:jc w:val="center"/>
              <w:rPr>
                <w:color w:val="000000"/>
                <w:sz w:val="22"/>
                <w:szCs w:val="22"/>
              </w:rPr>
            </w:pPr>
            <w:r w:rsidRPr="007330EB">
              <w:rPr>
                <w:color w:val="000000"/>
                <w:sz w:val="22"/>
                <w:szCs w:val="22"/>
              </w:rPr>
              <w:t>65085</w:t>
            </w:r>
          </w:p>
        </w:tc>
        <w:tc>
          <w:tcPr>
            <w:tcW w:w="0" w:type="auto"/>
            <w:tcBorders>
              <w:top w:val="nil"/>
              <w:left w:val="nil"/>
              <w:bottom w:val="single" w:sz="4" w:space="0" w:color="auto"/>
              <w:right w:val="single" w:sz="4" w:space="0" w:color="auto"/>
            </w:tcBorders>
            <w:noWrap/>
            <w:vAlign w:val="center"/>
            <w:hideMark/>
          </w:tcPr>
          <w:p w14:paraId="4F894489" w14:textId="77777777" w:rsidR="007330EB" w:rsidRPr="007330EB" w:rsidRDefault="007330EB" w:rsidP="00FF1E46">
            <w:pPr>
              <w:jc w:val="center"/>
              <w:rPr>
                <w:color w:val="000000"/>
                <w:sz w:val="22"/>
                <w:szCs w:val="22"/>
              </w:rPr>
            </w:pPr>
            <w:r w:rsidRPr="007330EB">
              <w:rPr>
                <w:color w:val="000000"/>
                <w:sz w:val="22"/>
                <w:szCs w:val="22"/>
              </w:rPr>
              <w:t>66772</w:t>
            </w:r>
          </w:p>
        </w:tc>
      </w:tr>
      <w:tr w:rsidR="007330EB" w:rsidRPr="007330EB" w14:paraId="4BC05668" w14:textId="77777777" w:rsidTr="00FF1E46">
        <w:trPr>
          <w:trHeight w:val="340"/>
          <w:jc w:val="center"/>
        </w:trPr>
        <w:tc>
          <w:tcPr>
            <w:tcW w:w="0" w:type="auto"/>
            <w:tcBorders>
              <w:top w:val="nil"/>
              <w:left w:val="single" w:sz="4" w:space="0" w:color="auto"/>
              <w:bottom w:val="single" w:sz="4" w:space="0" w:color="auto"/>
              <w:right w:val="single" w:sz="4" w:space="0" w:color="auto"/>
            </w:tcBorders>
            <w:noWrap/>
            <w:vAlign w:val="center"/>
            <w:hideMark/>
          </w:tcPr>
          <w:p w14:paraId="72CCBA83" w14:textId="77777777" w:rsidR="007330EB" w:rsidRPr="007330EB" w:rsidRDefault="007330EB" w:rsidP="00FF1E46">
            <w:pPr>
              <w:jc w:val="center"/>
              <w:rPr>
                <w:color w:val="000000"/>
                <w:sz w:val="22"/>
                <w:szCs w:val="22"/>
              </w:rPr>
            </w:pPr>
            <w:proofErr w:type="spellStart"/>
            <w:r w:rsidRPr="007330EB">
              <w:rPr>
                <w:color w:val="000000"/>
                <w:sz w:val="22"/>
                <w:szCs w:val="22"/>
              </w:rPr>
              <w:t>Смрча</w:t>
            </w:r>
            <w:proofErr w:type="spellEnd"/>
          </w:p>
        </w:tc>
        <w:tc>
          <w:tcPr>
            <w:tcW w:w="0" w:type="auto"/>
            <w:tcBorders>
              <w:top w:val="nil"/>
              <w:left w:val="nil"/>
              <w:bottom w:val="single" w:sz="4" w:space="0" w:color="auto"/>
              <w:right w:val="single" w:sz="4" w:space="0" w:color="auto"/>
            </w:tcBorders>
            <w:noWrap/>
            <w:vAlign w:val="center"/>
            <w:hideMark/>
          </w:tcPr>
          <w:p w14:paraId="331C1B5E" w14:textId="165D149D"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5852AEA7" w14:textId="0BEC967E"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7031DC6" w14:textId="0E560FE1"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4D9A1E5A" w14:textId="16ABF5BF"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2C8B526A" w14:textId="5DFF4D0B"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77E57FAD" w14:textId="263B82BA"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3A600184" w14:textId="5412EA58" w:rsidR="007330EB" w:rsidRPr="007330EB" w:rsidRDefault="007330EB" w:rsidP="00FF1E46">
            <w:pPr>
              <w:jc w:val="center"/>
              <w:rPr>
                <w:color w:val="000000"/>
                <w:sz w:val="22"/>
                <w:szCs w:val="22"/>
              </w:rPr>
            </w:pPr>
          </w:p>
        </w:tc>
        <w:tc>
          <w:tcPr>
            <w:tcW w:w="0" w:type="auto"/>
            <w:tcBorders>
              <w:top w:val="nil"/>
              <w:left w:val="nil"/>
              <w:bottom w:val="single" w:sz="4" w:space="0" w:color="auto"/>
              <w:right w:val="single" w:sz="4" w:space="0" w:color="auto"/>
            </w:tcBorders>
            <w:noWrap/>
            <w:vAlign w:val="center"/>
            <w:hideMark/>
          </w:tcPr>
          <w:p w14:paraId="1026ED90" w14:textId="77777777" w:rsidR="007330EB" w:rsidRPr="007330EB" w:rsidRDefault="007330EB" w:rsidP="00FF1E46">
            <w:pPr>
              <w:jc w:val="center"/>
              <w:rPr>
                <w:color w:val="000000"/>
                <w:sz w:val="22"/>
                <w:szCs w:val="22"/>
              </w:rPr>
            </w:pPr>
            <w:r w:rsidRPr="007330EB">
              <w:rPr>
                <w:color w:val="000000"/>
                <w:sz w:val="22"/>
                <w:szCs w:val="22"/>
              </w:rPr>
              <w:t>1623</w:t>
            </w:r>
          </w:p>
        </w:tc>
        <w:tc>
          <w:tcPr>
            <w:tcW w:w="0" w:type="auto"/>
            <w:tcBorders>
              <w:top w:val="nil"/>
              <w:left w:val="nil"/>
              <w:bottom w:val="single" w:sz="4" w:space="0" w:color="auto"/>
              <w:right w:val="single" w:sz="4" w:space="0" w:color="auto"/>
            </w:tcBorders>
            <w:noWrap/>
            <w:vAlign w:val="center"/>
            <w:hideMark/>
          </w:tcPr>
          <w:p w14:paraId="4074612A" w14:textId="77777777" w:rsidR="007330EB" w:rsidRPr="007330EB" w:rsidRDefault="007330EB" w:rsidP="00FF1E46">
            <w:pPr>
              <w:jc w:val="center"/>
              <w:rPr>
                <w:color w:val="000000"/>
                <w:sz w:val="22"/>
                <w:szCs w:val="22"/>
              </w:rPr>
            </w:pPr>
            <w:r w:rsidRPr="007330EB">
              <w:rPr>
                <w:color w:val="000000"/>
                <w:sz w:val="22"/>
                <w:szCs w:val="22"/>
              </w:rPr>
              <w:t>1623</w:t>
            </w:r>
          </w:p>
        </w:tc>
      </w:tr>
      <w:tr w:rsidR="007330EB" w:rsidRPr="007330EB" w14:paraId="5899445B"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CBFBEEE"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w:t>
            </w:r>
            <w:proofErr w:type="spellStart"/>
            <w:r w:rsidRPr="00FF1E46">
              <w:rPr>
                <w:b/>
                <w:bCs/>
                <w:color w:val="000000"/>
                <w:sz w:val="22"/>
                <w:szCs w:val="22"/>
              </w:rPr>
              <w:t>четинари</w:t>
            </w:r>
            <w:proofErr w:type="spellEnd"/>
            <w:r w:rsidRPr="00FF1E46">
              <w:rPr>
                <w:b/>
                <w:bCs/>
                <w:color w:val="000000"/>
                <w:sz w:val="22"/>
                <w:szCs w:val="22"/>
              </w:rPr>
              <w:t>:</w:t>
            </w:r>
          </w:p>
        </w:tc>
        <w:tc>
          <w:tcPr>
            <w:tcW w:w="0" w:type="auto"/>
            <w:tcBorders>
              <w:top w:val="nil"/>
              <w:left w:val="nil"/>
              <w:bottom w:val="single" w:sz="4" w:space="0" w:color="auto"/>
              <w:right w:val="single" w:sz="4" w:space="0" w:color="auto"/>
            </w:tcBorders>
            <w:shd w:val="clear" w:color="000000" w:fill="D9D9D9"/>
            <w:noWrap/>
            <w:vAlign w:val="center"/>
            <w:hideMark/>
          </w:tcPr>
          <w:p w14:paraId="530C808F" w14:textId="74B50476"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21ACCE76" w14:textId="5F79228B"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7D79368B" w14:textId="452F1C1E"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2E2E5CBF" w14:textId="77777777" w:rsidR="007330EB" w:rsidRPr="00FF1E46" w:rsidRDefault="007330EB" w:rsidP="00FF1E46">
            <w:pPr>
              <w:jc w:val="center"/>
              <w:rPr>
                <w:b/>
                <w:bCs/>
                <w:color w:val="000000"/>
                <w:sz w:val="22"/>
                <w:szCs w:val="22"/>
              </w:rPr>
            </w:pPr>
            <w:r w:rsidRPr="00FF1E46">
              <w:rPr>
                <w:b/>
                <w:bCs/>
                <w:color w:val="000000"/>
                <w:sz w:val="22"/>
                <w:szCs w:val="22"/>
              </w:rPr>
              <w:t>1687</w:t>
            </w:r>
          </w:p>
        </w:tc>
        <w:tc>
          <w:tcPr>
            <w:tcW w:w="0" w:type="auto"/>
            <w:tcBorders>
              <w:top w:val="nil"/>
              <w:left w:val="nil"/>
              <w:bottom w:val="single" w:sz="4" w:space="0" w:color="auto"/>
              <w:right w:val="single" w:sz="4" w:space="0" w:color="auto"/>
            </w:tcBorders>
            <w:shd w:val="clear" w:color="000000" w:fill="D9D9D9"/>
            <w:noWrap/>
            <w:vAlign w:val="center"/>
            <w:hideMark/>
          </w:tcPr>
          <w:p w14:paraId="43A8D4BE" w14:textId="3B567AC6"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3EF65032" w14:textId="7FB0C987" w:rsidR="007330EB" w:rsidRPr="00FF1E46" w:rsidRDefault="007330EB" w:rsidP="00FF1E46">
            <w:pPr>
              <w:jc w:val="center"/>
              <w:rPr>
                <w:b/>
                <w:bCs/>
                <w:color w:val="000000"/>
                <w:sz w:val="22"/>
                <w:szCs w:val="22"/>
              </w:rPr>
            </w:pPr>
          </w:p>
        </w:tc>
        <w:tc>
          <w:tcPr>
            <w:tcW w:w="0" w:type="auto"/>
            <w:tcBorders>
              <w:top w:val="nil"/>
              <w:left w:val="nil"/>
              <w:bottom w:val="single" w:sz="4" w:space="0" w:color="auto"/>
              <w:right w:val="single" w:sz="4" w:space="0" w:color="auto"/>
            </w:tcBorders>
            <w:shd w:val="clear" w:color="000000" w:fill="D9D9D9"/>
            <w:noWrap/>
            <w:vAlign w:val="center"/>
            <w:hideMark/>
          </w:tcPr>
          <w:p w14:paraId="0A6F5978" w14:textId="77777777" w:rsidR="007330EB" w:rsidRPr="00FF1E46" w:rsidRDefault="007330EB" w:rsidP="00FF1E46">
            <w:pPr>
              <w:jc w:val="center"/>
              <w:rPr>
                <w:b/>
                <w:bCs/>
                <w:color w:val="000000"/>
                <w:sz w:val="22"/>
                <w:szCs w:val="22"/>
              </w:rPr>
            </w:pPr>
            <w:r w:rsidRPr="00FF1E46">
              <w:rPr>
                <w:b/>
                <w:bCs/>
                <w:color w:val="000000"/>
                <w:sz w:val="22"/>
                <w:szCs w:val="22"/>
              </w:rPr>
              <w:t>1687</w:t>
            </w:r>
          </w:p>
        </w:tc>
        <w:tc>
          <w:tcPr>
            <w:tcW w:w="0" w:type="auto"/>
            <w:tcBorders>
              <w:top w:val="nil"/>
              <w:left w:val="nil"/>
              <w:bottom w:val="single" w:sz="4" w:space="0" w:color="auto"/>
              <w:right w:val="single" w:sz="4" w:space="0" w:color="auto"/>
            </w:tcBorders>
            <w:shd w:val="clear" w:color="000000" w:fill="D9D9D9"/>
            <w:noWrap/>
            <w:vAlign w:val="center"/>
            <w:hideMark/>
          </w:tcPr>
          <w:p w14:paraId="6CC8191F" w14:textId="77777777" w:rsidR="007330EB" w:rsidRPr="00FF1E46" w:rsidRDefault="007330EB" w:rsidP="00FF1E46">
            <w:pPr>
              <w:jc w:val="center"/>
              <w:rPr>
                <w:b/>
                <w:bCs/>
                <w:color w:val="000000"/>
                <w:sz w:val="22"/>
                <w:szCs w:val="22"/>
              </w:rPr>
            </w:pPr>
            <w:r w:rsidRPr="00FF1E46">
              <w:rPr>
                <w:b/>
                <w:bCs/>
                <w:color w:val="000000"/>
                <w:sz w:val="22"/>
                <w:szCs w:val="22"/>
              </w:rPr>
              <w:t>66708</w:t>
            </w:r>
          </w:p>
        </w:tc>
        <w:tc>
          <w:tcPr>
            <w:tcW w:w="0" w:type="auto"/>
            <w:tcBorders>
              <w:top w:val="nil"/>
              <w:left w:val="nil"/>
              <w:bottom w:val="single" w:sz="4" w:space="0" w:color="auto"/>
              <w:right w:val="single" w:sz="4" w:space="0" w:color="auto"/>
            </w:tcBorders>
            <w:shd w:val="clear" w:color="000000" w:fill="D9D9D9"/>
            <w:noWrap/>
            <w:vAlign w:val="center"/>
            <w:hideMark/>
          </w:tcPr>
          <w:p w14:paraId="5378B3DF" w14:textId="77777777" w:rsidR="007330EB" w:rsidRPr="00FF1E46" w:rsidRDefault="007330EB" w:rsidP="00FF1E46">
            <w:pPr>
              <w:jc w:val="center"/>
              <w:rPr>
                <w:b/>
                <w:bCs/>
                <w:color w:val="000000"/>
                <w:sz w:val="22"/>
                <w:szCs w:val="22"/>
              </w:rPr>
            </w:pPr>
            <w:r w:rsidRPr="00FF1E46">
              <w:rPr>
                <w:b/>
                <w:bCs/>
                <w:color w:val="000000"/>
                <w:sz w:val="22"/>
                <w:szCs w:val="22"/>
              </w:rPr>
              <w:t>68396</w:t>
            </w:r>
          </w:p>
        </w:tc>
      </w:tr>
      <w:tr w:rsidR="007330EB" w:rsidRPr="007330EB" w14:paraId="5AD3FE05" w14:textId="77777777" w:rsidTr="00FF1E46">
        <w:trPr>
          <w:trHeight w:val="340"/>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AE048CE" w14:textId="77777777" w:rsidR="007330EB" w:rsidRPr="00FF1E46" w:rsidRDefault="007330EB" w:rsidP="00FF1E46">
            <w:pPr>
              <w:jc w:val="center"/>
              <w:rPr>
                <w:b/>
                <w:bCs/>
                <w:color w:val="000000"/>
                <w:sz w:val="22"/>
                <w:szCs w:val="22"/>
              </w:rPr>
            </w:pPr>
            <w:proofErr w:type="spellStart"/>
            <w:r w:rsidRPr="00FF1E46">
              <w:rPr>
                <w:b/>
                <w:bCs/>
                <w:color w:val="000000"/>
                <w:sz w:val="22"/>
                <w:szCs w:val="22"/>
              </w:rPr>
              <w:t>Укупно</w:t>
            </w:r>
            <w:proofErr w:type="spellEnd"/>
            <w:r w:rsidRPr="00FF1E46">
              <w:rPr>
                <w:b/>
                <w:bCs/>
                <w:color w:val="000000"/>
                <w:sz w:val="22"/>
                <w:szCs w:val="22"/>
              </w:rPr>
              <w:t xml:space="preserve"> ГЈ:</w:t>
            </w:r>
          </w:p>
        </w:tc>
        <w:tc>
          <w:tcPr>
            <w:tcW w:w="0" w:type="auto"/>
            <w:tcBorders>
              <w:top w:val="nil"/>
              <w:left w:val="nil"/>
              <w:bottom w:val="single" w:sz="4" w:space="0" w:color="auto"/>
              <w:right w:val="single" w:sz="4" w:space="0" w:color="auto"/>
            </w:tcBorders>
            <w:shd w:val="clear" w:color="000000" w:fill="D9D9D9"/>
            <w:noWrap/>
            <w:vAlign w:val="center"/>
            <w:hideMark/>
          </w:tcPr>
          <w:p w14:paraId="5955AFF8" w14:textId="77777777" w:rsidR="007330EB" w:rsidRPr="00FF1E46" w:rsidRDefault="007330EB" w:rsidP="00FF1E46">
            <w:pPr>
              <w:jc w:val="center"/>
              <w:rPr>
                <w:b/>
                <w:bCs/>
                <w:color w:val="000000"/>
                <w:sz w:val="22"/>
                <w:szCs w:val="22"/>
              </w:rPr>
            </w:pPr>
            <w:r w:rsidRPr="00FF1E46">
              <w:rPr>
                <w:b/>
                <w:bCs/>
                <w:color w:val="000000"/>
                <w:sz w:val="22"/>
                <w:szCs w:val="22"/>
              </w:rPr>
              <w:t>1083309</w:t>
            </w:r>
          </w:p>
        </w:tc>
        <w:tc>
          <w:tcPr>
            <w:tcW w:w="0" w:type="auto"/>
            <w:tcBorders>
              <w:top w:val="nil"/>
              <w:left w:val="nil"/>
              <w:bottom w:val="single" w:sz="4" w:space="0" w:color="auto"/>
              <w:right w:val="single" w:sz="4" w:space="0" w:color="auto"/>
            </w:tcBorders>
            <w:shd w:val="clear" w:color="000000" w:fill="D9D9D9"/>
            <w:noWrap/>
            <w:vAlign w:val="center"/>
            <w:hideMark/>
          </w:tcPr>
          <w:p w14:paraId="474CB295" w14:textId="77777777" w:rsidR="007330EB" w:rsidRPr="00FF1E46" w:rsidRDefault="007330EB" w:rsidP="00FF1E46">
            <w:pPr>
              <w:jc w:val="center"/>
              <w:rPr>
                <w:b/>
                <w:bCs/>
                <w:color w:val="000000"/>
                <w:sz w:val="22"/>
                <w:szCs w:val="22"/>
              </w:rPr>
            </w:pPr>
            <w:r w:rsidRPr="00FF1E46">
              <w:rPr>
                <w:b/>
                <w:bCs/>
                <w:color w:val="000000"/>
                <w:sz w:val="22"/>
                <w:szCs w:val="22"/>
              </w:rPr>
              <w:t>2028665</w:t>
            </w:r>
          </w:p>
        </w:tc>
        <w:tc>
          <w:tcPr>
            <w:tcW w:w="0" w:type="auto"/>
            <w:tcBorders>
              <w:top w:val="nil"/>
              <w:left w:val="nil"/>
              <w:bottom w:val="single" w:sz="4" w:space="0" w:color="auto"/>
              <w:right w:val="single" w:sz="4" w:space="0" w:color="auto"/>
            </w:tcBorders>
            <w:shd w:val="clear" w:color="000000" w:fill="D9D9D9"/>
            <w:noWrap/>
            <w:vAlign w:val="center"/>
            <w:hideMark/>
          </w:tcPr>
          <w:p w14:paraId="646BD0C6" w14:textId="77777777" w:rsidR="007330EB" w:rsidRPr="00FF1E46" w:rsidRDefault="007330EB" w:rsidP="00FF1E46">
            <w:pPr>
              <w:jc w:val="center"/>
              <w:rPr>
                <w:b/>
                <w:bCs/>
                <w:color w:val="000000"/>
                <w:sz w:val="22"/>
                <w:szCs w:val="22"/>
              </w:rPr>
            </w:pPr>
            <w:r w:rsidRPr="00FF1E46">
              <w:rPr>
                <w:b/>
                <w:bCs/>
                <w:color w:val="000000"/>
                <w:sz w:val="22"/>
                <w:szCs w:val="22"/>
              </w:rPr>
              <w:t>4926726</w:t>
            </w:r>
          </w:p>
        </w:tc>
        <w:tc>
          <w:tcPr>
            <w:tcW w:w="0" w:type="auto"/>
            <w:tcBorders>
              <w:top w:val="nil"/>
              <w:left w:val="nil"/>
              <w:bottom w:val="single" w:sz="4" w:space="0" w:color="auto"/>
              <w:right w:val="single" w:sz="4" w:space="0" w:color="auto"/>
            </w:tcBorders>
            <w:shd w:val="clear" w:color="000000" w:fill="D9D9D9"/>
            <w:noWrap/>
            <w:vAlign w:val="center"/>
            <w:hideMark/>
          </w:tcPr>
          <w:p w14:paraId="1735232F" w14:textId="77777777" w:rsidR="007330EB" w:rsidRPr="00FF1E46" w:rsidRDefault="007330EB" w:rsidP="00FF1E46">
            <w:pPr>
              <w:jc w:val="center"/>
              <w:rPr>
                <w:b/>
                <w:bCs/>
                <w:color w:val="000000"/>
                <w:sz w:val="22"/>
                <w:szCs w:val="22"/>
              </w:rPr>
            </w:pPr>
            <w:r w:rsidRPr="00FF1E46">
              <w:rPr>
                <w:b/>
                <w:bCs/>
                <w:color w:val="000000"/>
                <w:sz w:val="22"/>
                <w:szCs w:val="22"/>
              </w:rPr>
              <w:t>3321089</w:t>
            </w:r>
          </w:p>
        </w:tc>
        <w:tc>
          <w:tcPr>
            <w:tcW w:w="0" w:type="auto"/>
            <w:tcBorders>
              <w:top w:val="nil"/>
              <w:left w:val="nil"/>
              <w:bottom w:val="single" w:sz="4" w:space="0" w:color="auto"/>
              <w:right w:val="single" w:sz="4" w:space="0" w:color="auto"/>
            </w:tcBorders>
            <w:shd w:val="clear" w:color="000000" w:fill="D9D9D9"/>
            <w:noWrap/>
            <w:vAlign w:val="center"/>
            <w:hideMark/>
          </w:tcPr>
          <w:p w14:paraId="6C938116" w14:textId="77777777" w:rsidR="007330EB" w:rsidRPr="00FF1E46" w:rsidRDefault="007330EB" w:rsidP="00FF1E46">
            <w:pPr>
              <w:jc w:val="center"/>
              <w:rPr>
                <w:b/>
                <w:bCs/>
                <w:color w:val="000000"/>
                <w:sz w:val="22"/>
                <w:szCs w:val="22"/>
              </w:rPr>
            </w:pPr>
            <w:r w:rsidRPr="00FF1E46">
              <w:rPr>
                <w:b/>
                <w:bCs/>
                <w:color w:val="000000"/>
                <w:sz w:val="22"/>
                <w:szCs w:val="22"/>
              </w:rPr>
              <w:t>1336087</w:t>
            </w:r>
          </w:p>
        </w:tc>
        <w:tc>
          <w:tcPr>
            <w:tcW w:w="0" w:type="auto"/>
            <w:tcBorders>
              <w:top w:val="nil"/>
              <w:left w:val="nil"/>
              <w:bottom w:val="single" w:sz="4" w:space="0" w:color="auto"/>
              <w:right w:val="single" w:sz="4" w:space="0" w:color="auto"/>
            </w:tcBorders>
            <w:shd w:val="clear" w:color="000000" w:fill="D9D9D9"/>
            <w:noWrap/>
            <w:vAlign w:val="center"/>
            <w:hideMark/>
          </w:tcPr>
          <w:p w14:paraId="71CC1FFA" w14:textId="77777777" w:rsidR="007330EB" w:rsidRPr="00FF1E46" w:rsidRDefault="007330EB" w:rsidP="00FF1E46">
            <w:pPr>
              <w:jc w:val="center"/>
              <w:rPr>
                <w:b/>
                <w:bCs/>
                <w:color w:val="000000"/>
                <w:sz w:val="22"/>
                <w:szCs w:val="22"/>
              </w:rPr>
            </w:pPr>
            <w:r w:rsidRPr="00FF1E46">
              <w:rPr>
                <w:b/>
                <w:bCs/>
                <w:color w:val="000000"/>
                <w:sz w:val="22"/>
                <w:szCs w:val="22"/>
              </w:rPr>
              <w:t>2021424</w:t>
            </w:r>
          </w:p>
        </w:tc>
        <w:tc>
          <w:tcPr>
            <w:tcW w:w="0" w:type="auto"/>
            <w:tcBorders>
              <w:top w:val="nil"/>
              <w:left w:val="nil"/>
              <w:bottom w:val="single" w:sz="4" w:space="0" w:color="auto"/>
              <w:right w:val="single" w:sz="4" w:space="0" w:color="auto"/>
            </w:tcBorders>
            <w:shd w:val="clear" w:color="000000" w:fill="D9D9D9"/>
            <w:noWrap/>
            <w:vAlign w:val="center"/>
            <w:hideMark/>
          </w:tcPr>
          <w:p w14:paraId="3EF3A4BE" w14:textId="77777777" w:rsidR="007330EB" w:rsidRPr="00FF1E46" w:rsidRDefault="007330EB" w:rsidP="00FF1E46">
            <w:pPr>
              <w:jc w:val="center"/>
              <w:rPr>
                <w:b/>
                <w:bCs/>
                <w:color w:val="000000"/>
                <w:sz w:val="22"/>
                <w:szCs w:val="22"/>
              </w:rPr>
            </w:pPr>
            <w:r w:rsidRPr="00FF1E46">
              <w:rPr>
                <w:b/>
                <w:bCs/>
                <w:color w:val="000000"/>
                <w:sz w:val="22"/>
                <w:szCs w:val="22"/>
              </w:rPr>
              <w:t>14717301</w:t>
            </w:r>
          </w:p>
        </w:tc>
        <w:tc>
          <w:tcPr>
            <w:tcW w:w="0" w:type="auto"/>
            <w:tcBorders>
              <w:top w:val="nil"/>
              <w:left w:val="nil"/>
              <w:bottom w:val="single" w:sz="4" w:space="0" w:color="auto"/>
              <w:right w:val="single" w:sz="4" w:space="0" w:color="auto"/>
            </w:tcBorders>
            <w:shd w:val="clear" w:color="000000" w:fill="D9D9D9"/>
            <w:noWrap/>
            <w:vAlign w:val="center"/>
            <w:hideMark/>
          </w:tcPr>
          <w:p w14:paraId="2403EEA8" w14:textId="77777777" w:rsidR="007330EB" w:rsidRPr="00FF1E46" w:rsidRDefault="007330EB" w:rsidP="00FF1E46">
            <w:pPr>
              <w:jc w:val="center"/>
              <w:rPr>
                <w:b/>
                <w:bCs/>
                <w:color w:val="000000"/>
                <w:sz w:val="22"/>
                <w:szCs w:val="22"/>
              </w:rPr>
            </w:pPr>
            <w:r w:rsidRPr="00FF1E46">
              <w:rPr>
                <w:b/>
                <w:bCs/>
                <w:color w:val="000000"/>
                <w:sz w:val="22"/>
                <w:szCs w:val="22"/>
              </w:rPr>
              <w:t>29368732</w:t>
            </w:r>
          </w:p>
        </w:tc>
        <w:tc>
          <w:tcPr>
            <w:tcW w:w="0" w:type="auto"/>
            <w:tcBorders>
              <w:top w:val="nil"/>
              <w:left w:val="nil"/>
              <w:bottom w:val="single" w:sz="4" w:space="0" w:color="auto"/>
              <w:right w:val="single" w:sz="4" w:space="0" w:color="auto"/>
            </w:tcBorders>
            <w:shd w:val="clear" w:color="000000" w:fill="D9D9D9"/>
            <w:noWrap/>
            <w:vAlign w:val="center"/>
            <w:hideMark/>
          </w:tcPr>
          <w:p w14:paraId="45E77082" w14:textId="77777777" w:rsidR="007330EB" w:rsidRPr="00FF1E46" w:rsidRDefault="007330EB" w:rsidP="00FF1E46">
            <w:pPr>
              <w:jc w:val="center"/>
              <w:rPr>
                <w:b/>
                <w:bCs/>
                <w:color w:val="000000"/>
                <w:sz w:val="22"/>
                <w:szCs w:val="22"/>
              </w:rPr>
            </w:pPr>
            <w:r w:rsidRPr="00FF1E46">
              <w:rPr>
                <w:b/>
                <w:bCs/>
                <w:color w:val="000000"/>
                <w:sz w:val="22"/>
                <w:szCs w:val="22"/>
              </w:rPr>
              <w:t>44,086,032</w:t>
            </w:r>
          </w:p>
        </w:tc>
      </w:tr>
    </w:tbl>
    <w:p w14:paraId="0CE05DB6" w14:textId="77777777" w:rsidR="00DB58D9" w:rsidRPr="00166754" w:rsidRDefault="00DB58D9" w:rsidP="00DB58D9"/>
    <w:p w14:paraId="1677C525" w14:textId="550FD3F1" w:rsidR="00DB58D9" w:rsidRPr="00166754" w:rsidRDefault="00DB58D9" w:rsidP="00DB58D9">
      <w:pPr>
        <w:rPr>
          <w:lang w:val="sr-Cyrl-RS"/>
        </w:rPr>
      </w:pPr>
      <w:r w:rsidRPr="00166754">
        <w:rPr>
          <w:lang w:val="sr-Cyrl-RS"/>
        </w:rPr>
        <w:t>Укупни приход од продаје дрвних сортим</w:t>
      </w:r>
      <w:r w:rsidR="005B064D" w:rsidRPr="00166754">
        <w:rPr>
          <w:lang w:val="sr-Cyrl-RS"/>
        </w:rPr>
        <w:t xml:space="preserve">ената износи просечно годишње </w:t>
      </w:r>
      <w:r w:rsidR="007330EB">
        <w:rPr>
          <w:lang w:val="sr-Latn-RS"/>
        </w:rPr>
        <w:t>44</w:t>
      </w:r>
      <w:r w:rsidR="007330EB">
        <w:rPr>
          <w:lang w:val="sr-Cyrl-RS"/>
        </w:rPr>
        <w:t>.</w:t>
      </w:r>
      <w:r w:rsidR="007330EB">
        <w:rPr>
          <w:lang w:val="sr-Latn-RS"/>
        </w:rPr>
        <w:t>086</w:t>
      </w:r>
      <w:r w:rsidR="007330EB">
        <w:rPr>
          <w:lang w:val="sr-Cyrl-RS"/>
        </w:rPr>
        <w:t>.</w:t>
      </w:r>
      <w:r w:rsidR="007330EB">
        <w:rPr>
          <w:lang w:val="sr-Latn-RS"/>
        </w:rPr>
        <w:t>032</w:t>
      </w:r>
      <w:r w:rsidRPr="00166754">
        <w:rPr>
          <w:lang w:val="sr-Cyrl-RS"/>
        </w:rPr>
        <w:t xml:space="preserve"> динара.</w:t>
      </w:r>
    </w:p>
    <w:p w14:paraId="0BD2CE7F" w14:textId="4BFB9A38" w:rsidR="00745979" w:rsidRPr="007762A3" w:rsidRDefault="007762A3" w:rsidP="007762A3">
      <w:pPr>
        <w:pStyle w:val="Heading3"/>
        <w:rPr>
          <w:rFonts w:ascii="Times New Roman" w:eastAsia="Batang" w:hAnsi="Times New Roman"/>
          <w:noProof/>
          <w:sz w:val="24"/>
          <w:szCs w:val="24"/>
          <w:lang w:val="sr-Cyrl-RS"/>
        </w:rPr>
      </w:pPr>
      <w:bookmarkStart w:id="224" w:name="_Toc349734286"/>
      <w:bookmarkStart w:id="225" w:name="_Toc357146773"/>
      <w:bookmarkStart w:id="226" w:name="_Toc398114841"/>
      <w:bookmarkStart w:id="227" w:name="_Toc433868157"/>
      <w:bookmarkStart w:id="228" w:name="_Toc14156285"/>
      <w:bookmarkStart w:id="229" w:name="_Toc134681526"/>
      <w:bookmarkStart w:id="230" w:name="_Toc134733763"/>
      <w:bookmarkStart w:id="231" w:name="_Toc137114206"/>
      <w:bookmarkStart w:id="232" w:name="_Toc169210307"/>
      <w:bookmarkStart w:id="233" w:name="_Toc228276391"/>
      <w:r>
        <w:rPr>
          <w:rFonts w:ascii="Times New Roman" w:eastAsia="Batang" w:hAnsi="Times New Roman"/>
          <w:noProof/>
          <w:sz w:val="24"/>
          <w:szCs w:val="24"/>
          <w:lang w:val="sr-Cyrl-RS"/>
        </w:rPr>
        <w:t>5.3.1</w:t>
      </w:r>
      <w:r w:rsidR="00745979" w:rsidRPr="007762A3">
        <w:rPr>
          <w:rFonts w:ascii="Times New Roman" w:eastAsia="Batang" w:hAnsi="Times New Roman"/>
          <w:noProof/>
          <w:sz w:val="24"/>
          <w:szCs w:val="24"/>
          <w:lang w:val="sr-Cyrl-RS"/>
        </w:rPr>
        <w:t>. Расподела укупног прихо</w:t>
      </w:r>
      <w:bookmarkEnd w:id="224"/>
      <w:bookmarkEnd w:id="225"/>
      <w:r w:rsidR="00745979" w:rsidRPr="007762A3">
        <w:rPr>
          <w:rFonts w:ascii="Times New Roman" w:eastAsia="Batang" w:hAnsi="Times New Roman"/>
          <w:noProof/>
          <w:sz w:val="24"/>
          <w:szCs w:val="24"/>
          <w:lang w:val="sr-Cyrl-RS"/>
        </w:rPr>
        <w:t>д</w:t>
      </w:r>
      <w:bookmarkEnd w:id="226"/>
      <w:bookmarkEnd w:id="227"/>
      <w:bookmarkEnd w:id="228"/>
      <w:r w:rsidR="00745979" w:rsidRPr="007762A3">
        <w:rPr>
          <w:rFonts w:ascii="Times New Roman" w:eastAsia="Batang" w:hAnsi="Times New Roman"/>
          <w:noProof/>
          <w:sz w:val="24"/>
          <w:szCs w:val="24"/>
          <w:lang w:val="sr-Cyrl-RS"/>
        </w:rPr>
        <w:t>а</w:t>
      </w:r>
      <w:bookmarkEnd w:id="229"/>
      <w:bookmarkEnd w:id="230"/>
      <w:bookmarkEnd w:id="231"/>
      <w:bookmarkEnd w:id="232"/>
      <w:bookmarkEnd w:id="233"/>
    </w:p>
    <w:p w14:paraId="31489E80" w14:textId="238E656F" w:rsidR="00745979" w:rsidRPr="00031744" w:rsidRDefault="00745979" w:rsidP="00FE6FB6">
      <w:pPr>
        <w:spacing w:after="120"/>
        <w:ind w:firstLine="131"/>
        <w:jc w:val="center"/>
        <w:rPr>
          <w:b/>
          <w:bCs/>
          <w:i/>
          <w:lang w:val="sr-Cyrl-RS"/>
        </w:rPr>
      </w:pPr>
      <w:r w:rsidRPr="00031744">
        <w:rPr>
          <w:b/>
          <w:bCs/>
          <w:i/>
          <w:lang w:val="sr-Cyrl-RS"/>
        </w:rPr>
        <w:t>Табела 5</w:t>
      </w:r>
      <w:r w:rsidR="00031744">
        <w:rPr>
          <w:b/>
          <w:bCs/>
          <w:i/>
          <w:lang w:val="en-GB"/>
        </w:rPr>
        <w:t>5</w:t>
      </w:r>
      <w:r w:rsidRPr="00031744">
        <w:rPr>
          <w:b/>
          <w:bCs/>
          <w:i/>
          <w:lang w:val="sr-Cyrl-RS"/>
        </w:rPr>
        <w:t xml:space="preserve">. </w:t>
      </w:r>
      <w:r w:rsidRPr="00031744">
        <w:rPr>
          <w:i/>
          <w:lang w:val="sr-Cyrl-RS"/>
        </w:rPr>
        <w:t>Расподела укупног прихода</w:t>
      </w:r>
    </w:p>
    <w:tbl>
      <w:tblPr>
        <w:tblW w:w="9560" w:type="dxa"/>
        <w:jc w:val="center"/>
        <w:tblLook w:val="04A0" w:firstRow="1" w:lastRow="0" w:firstColumn="1" w:lastColumn="0" w:noHBand="0" w:noVBand="1"/>
      </w:tblPr>
      <w:tblGrid>
        <w:gridCol w:w="5320"/>
        <w:gridCol w:w="4240"/>
      </w:tblGrid>
      <w:tr w:rsidR="007330EB" w:rsidRPr="007330EB" w14:paraId="063AF407" w14:textId="77777777" w:rsidTr="007330EB">
        <w:trPr>
          <w:trHeight w:val="288"/>
          <w:jc w:val="center"/>
        </w:trPr>
        <w:tc>
          <w:tcPr>
            <w:tcW w:w="532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F67EA47" w14:textId="77777777" w:rsidR="007330EB" w:rsidRPr="007330EB" w:rsidRDefault="007330EB" w:rsidP="007330EB">
            <w:pPr>
              <w:jc w:val="center"/>
              <w:rPr>
                <w:b/>
                <w:bCs/>
                <w:color w:val="000000"/>
                <w:sz w:val="22"/>
                <w:szCs w:val="22"/>
              </w:rPr>
            </w:pPr>
            <w:r w:rsidRPr="007330EB">
              <w:rPr>
                <w:b/>
                <w:bCs/>
                <w:color w:val="000000"/>
                <w:sz w:val="22"/>
                <w:szCs w:val="22"/>
                <w:lang w:val="sr-Cyrl-RS"/>
              </w:rPr>
              <w:t>Приходи – Трошкови</w:t>
            </w:r>
          </w:p>
        </w:tc>
        <w:tc>
          <w:tcPr>
            <w:tcW w:w="4240" w:type="dxa"/>
            <w:tcBorders>
              <w:top w:val="single" w:sz="8" w:space="0" w:color="auto"/>
              <w:left w:val="nil"/>
              <w:bottom w:val="single" w:sz="8" w:space="0" w:color="auto"/>
              <w:right w:val="single" w:sz="8" w:space="0" w:color="auto"/>
            </w:tcBorders>
            <w:shd w:val="clear" w:color="000000" w:fill="BFBFBF"/>
            <w:vAlign w:val="center"/>
            <w:hideMark/>
          </w:tcPr>
          <w:p w14:paraId="109383FB" w14:textId="77777777" w:rsidR="007330EB" w:rsidRPr="007330EB" w:rsidRDefault="007330EB" w:rsidP="007330EB">
            <w:pPr>
              <w:jc w:val="center"/>
              <w:rPr>
                <w:b/>
                <w:bCs/>
                <w:color w:val="000000"/>
                <w:sz w:val="22"/>
                <w:szCs w:val="22"/>
              </w:rPr>
            </w:pPr>
            <w:r w:rsidRPr="007330EB">
              <w:rPr>
                <w:b/>
                <w:bCs/>
                <w:color w:val="000000"/>
                <w:sz w:val="22"/>
                <w:szCs w:val="22"/>
                <w:lang w:val="sr-Cyrl-RS"/>
              </w:rPr>
              <w:t>Свега</w:t>
            </w:r>
          </w:p>
        </w:tc>
      </w:tr>
      <w:tr w:rsidR="007330EB" w:rsidRPr="007330EB" w14:paraId="76CA7B5B" w14:textId="77777777" w:rsidTr="007330EB">
        <w:trPr>
          <w:trHeight w:val="288"/>
          <w:jc w:val="center"/>
        </w:trPr>
        <w:tc>
          <w:tcPr>
            <w:tcW w:w="5320" w:type="dxa"/>
            <w:vMerge/>
            <w:tcBorders>
              <w:top w:val="single" w:sz="8" w:space="0" w:color="auto"/>
              <w:left w:val="single" w:sz="8" w:space="0" w:color="auto"/>
              <w:bottom w:val="single" w:sz="8" w:space="0" w:color="000000"/>
              <w:right w:val="single" w:sz="8" w:space="0" w:color="auto"/>
            </w:tcBorders>
            <w:vAlign w:val="center"/>
            <w:hideMark/>
          </w:tcPr>
          <w:p w14:paraId="1EB05ABB" w14:textId="77777777" w:rsidR="007330EB" w:rsidRPr="007330EB" w:rsidRDefault="007330EB" w:rsidP="007330EB">
            <w:pPr>
              <w:rPr>
                <w:b/>
                <w:bCs/>
                <w:color w:val="000000"/>
                <w:sz w:val="22"/>
                <w:szCs w:val="22"/>
              </w:rPr>
            </w:pPr>
          </w:p>
        </w:tc>
        <w:tc>
          <w:tcPr>
            <w:tcW w:w="4240" w:type="dxa"/>
            <w:tcBorders>
              <w:top w:val="nil"/>
              <w:left w:val="nil"/>
              <w:bottom w:val="single" w:sz="8" w:space="0" w:color="auto"/>
              <w:right w:val="single" w:sz="8" w:space="0" w:color="auto"/>
            </w:tcBorders>
            <w:shd w:val="clear" w:color="000000" w:fill="BFBFBF"/>
            <w:vAlign w:val="center"/>
            <w:hideMark/>
          </w:tcPr>
          <w:p w14:paraId="6E957586" w14:textId="77777777" w:rsidR="007330EB" w:rsidRPr="007330EB" w:rsidRDefault="007330EB" w:rsidP="007330EB">
            <w:pPr>
              <w:jc w:val="center"/>
              <w:rPr>
                <w:b/>
                <w:bCs/>
                <w:color w:val="000000"/>
                <w:sz w:val="22"/>
                <w:szCs w:val="22"/>
              </w:rPr>
            </w:pPr>
            <w:r w:rsidRPr="007330EB">
              <w:rPr>
                <w:b/>
                <w:bCs/>
                <w:color w:val="000000"/>
                <w:sz w:val="22"/>
                <w:szCs w:val="22"/>
                <w:lang w:val="sr-Cyrl-RS"/>
              </w:rPr>
              <w:t>дин</w:t>
            </w:r>
          </w:p>
        </w:tc>
      </w:tr>
      <w:tr w:rsidR="007330EB" w:rsidRPr="007330EB" w14:paraId="6D431AFE" w14:textId="77777777" w:rsidTr="007330EB">
        <w:trPr>
          <w:trHeight w:val="288"/>
          <w:jc w:val="center"/>
        </w:trPr>
        <w:tc>
          <w:tcPr>
            <w:tcW w:w="5320" w:type="dxa"/>
            <w:tcBorders>
              <w:top w:val="nil"/>
              <w:left w:val="single" w:sz="8" w:space="0" w:color="auto"/>
              <w:bottom w:val="single" w:sz="8" w:space="0" w:color="auto"/>
              <w:right w:val="single" w:sz="8" w:space="0" w:color="auto"/>
            </w:tcBorders>
            <w:vAlign w:val="center"/>
            <w:hideMark/>
          </w:tcPr>
          <w:p w14:paraId="50EB3EA1" w14:textId="77777777" w:rsidR="007330EB" w:rsidRPr="007330EB" w:rsidRDefault="007330EB" w:rsidP="007330EB">
            <w:pPr>
              <w:jc w:val="center"/>
              <w:rPr>
                <w:color w:val="000000"/>
                <w:sz w:val="22"/>
                <w:szCs w:val="22"/>
              </w:rPr>
            </w:pPr>
            <w:r w:rsidRPr="007330EB">
              <w:rPr>
                <w:color w:val="000000"/>
                <w:sz w:val="22"/>
                <w:szCs w:val="22"/>
                <w:lang w:val="sr-Cyrl-RS"/>
              </w:rPr>
              <w:t>Укупан приход</w:t>
            </w:r>
          </w:p>
        </w:tc>
        <w:tc>
          <w:tcPr>
            <w:tcW w:w="4240" w:type="dxa"/>
            <w:tcBorders>
              <w:top w:val="nil"/>
              <w:left w:val="nil"/>
              <w:bottom w:val="single" w:sz="8" w:space="0" w:color="auto"/>
              <w:right w:val="single" w:sz="8" w:space="0" w:color="auto"/>
            </w:tcBorders>
            <w:vAlign w:val="center"/>
            <w:hideMark/>
          </w:tcPr>
          <w:p w14:paraId="6BCE87F8" w14:textId="77777777" w:rsidR="007330EB" w:rsidRPr="007330EB" w:rsidRDefault="007330EB" w:rsidP="007330EB">
            <w:pPr>
              <w:jc w:val="center"/>
              <w:rPr>
                <w:color w:val="000000"/>
                <w:sz w:val="22"/>
                <w:szCs w:val="22"/>
              </w:rPr>
            </w:pPr>
            <w:r w:rsidRPr="007330EB">
              <w:rPr>
                <w:color w:val="000000"/>
                <w:sz w:val="22"/>
                <w:szCs w:val="22"/>
              </w:rPr>
              <w:t>44,086,032</w:t>
            </w:r>
          </w:p>
        </w:tc>
      </w:tr>
      <w:tr w:rsidR="007330EB" w:rsidRPr="007330EB" w14:paraId="72258EC8" w14:textId="77777777" w:rsidTr="007330EB">
        <w:trPr>
          <w:trHeight w:val="288"/>
          <w:jc w:val="center"/>
        </w:trPr>
        <w:tc>
          <w:tcPr>
            <w:tcW w:w="5320" w:type="dxa"/>
            <w:tcBorders>
              <w:top w:val="nil"/>
              <w:left w:val="single" w:sz="8" w:space="0" w:color="auto"/>
              <w:bottom w:val="single" w:sz="8" w:space="0" w:color="auto"/>
              <w:right w:val="single" w:sz="8" w:space="0" w:color="auto"/>
            </w:tcBorders>
            <w:vAlign w:val="center"/>
            <w:hideMark/>
          </w:tcPr>
          <w:p w14:paraId="426F83AD" w14:textId="77777777" w:rsidR="007330EB" w:rsidRPr="007330EB" w:rsidRDefault="007330EB" w:rsidP="007330EB">
            <w:pPr>
              <w:jc w:val="center"/>
              <w:rPr>
                <w:color w:val="000000"/>
                <w:sz w:val="22"/>
                <w:szCs w:val="22"/>
              </w:rPr>
            </w:pPr>
            <w:r w:rsidRPr="007330EB">
              <w:rPr>
                <w:color w:val="000000"/>
                <w:sz w:val="22"/>
                <w:szCs w:val="22"/>
                <w:lang w:val="sr-Cyrl-RS"/>
              </w:rPr>
              <w:t>Укупни трошкови</w:t>
            </w:r>
          </w:p>
        </w:tc>
        <w:tc>
          <w:tcPr>
            <w:tcW w:w="4240" w:type="dxa"/>
            <w:tcBorders>
              <w:top w:val="nil"/>
              <w:left w:val="nil"/>
              <w:bottom w:val="single" w:sz="8" w:space="0" w:color="auto"/>
              <w:right w:val="single" w:sz="8" w:space="0" w:color="auto"/>
            </w:tcBorders>
            <w:noWrap/>
            <w:vAlign w:val="center"/>
            <w:hideMark/>
          </w:tcPr>
          <w:p w14:paraId="4B1B51FF" w14:textId="77777777" w:rsidR="007330EB" w:rsidRPr="007330EB" w:rsidRDefault="007330EB" w:rsidP="007330EB">
            <w:pPr>
              <w:jc w:val="center"/>
              <w:rPr>
                <w:color w:val="000000"/>
                <w:sz w:val="22"/>
                <w:szCs w:val="22"/>
              </w:rPr>
            </w:pPr>
            <w:r w:rsidRPr="007330EB">
              <w:rPr>
                <w:color w:val="000000"/>
                <w:sz w:val="22"/>
                <w:szCs w:val="22"/>
                <w:lang w:val="sr-Cyrl-RS"/>
              </w:rPr>
              <w:t>44,648,234</w:t>
            </w:r>
          </w:p>
        </w:tc>
      </w:tr>
      <w:tr w:rsidR="007330EB" w:rsidRPr="007330EB" w14:paraId="785D3DB1" w14:textId="77777777" w:rsidTr="007330EB">
        <w:trPr>
          <w:trHeight w:val="288"/>
          <w:jc w:val="center"/>
        </w:trPr>
        <w:tc>
          <w:tcPr>
            <w:tcW w:w="5320" w:type="dxa"/>
            <w:tcBorders>
              <w:top w:val="nil"/>
              <w:left w:val="single" w:sz="8" w:space="0" w:color="auto"/>
              <w:bottom w:val="single" w:sz="8" w:space="0" w:color="auto"/>
              <w:right w:val="single" w:sz="8" w:space="0" w:color="auto"/>
            </w:tcBorders>
            <w:shd w:val="clear" w:color="000000" w:fill="BFBFBF"/>
            <w:vAlign w:val="center"/>
            <w:hideMark/>
          </w:tcPr>
          <w:p w14:paraId="25E3851F" w14:textId="77777777" w:rsidR="007330EB" w:rsidRPr="007330EB" w:rsidRDefault="007330EB" w:rsidP="007330EB">
            <w:pPr>
              <w:jc w:val="center"/>
              <w:rPr>
                <w:b/>
                <w:bCs/>
                <w:color w:val="000000"/>
                <w:sz w:val="22"/>
                <w:szCs w:val="22"/>
              </w:rPr>
            </w:pPr>
            <w:r w:rsidRPr="007330EB">
              <w:rPr>
                <w:b/>
                <w:bCs/>
                <w:color w:val="000000"/>
                <w:sz w:val="22"/>
                <w:szCs w:val="22"/>
                <w:lang w:val="sr-Cyrl-RS"/>
              </w:rPr>
              <w:t>Добит</w:t>
            </w:r>
          </w:p>
        </w:tc>
        <w:tc>
          <w:tcPr>
            <w:tcW w:w="4240" w:type="dxa"/>
            <w:tcBorders>
              <w:top w:val="nil"/>
              <w:left w:val="nil"/>
              <w:bottom w:val="single" w:sz="8" w:space="0" w:color="auto"/>
              <w:right w:val="single" w:sz="8" w:space="0" w:color="auto"/>
            </w:tcBorders>
            <w:shd w:val="clear" w:color="000000" w:fill="BFBFBF"/>
            <w:vAlign w:val="center"/>
            <w:hideMark/>
          </w:tcPr>
          <w:p w14:paraId="2476B07C" w14:textId="77777777" w:rsidR="007330EB" w:rsidRPr="007330EB" w:rsidRDefault="007330EB" w:rsidP="007330EB">
            <w:pPr>
              <w:jc w:val="center"/>
              <w:rPr>
                <w:b/>
                <w:bCs/>
                <w:color w:val="000000"/>
                <w:sz w:val="22"/>
                <w:szCs w:val="22"/>
              </w:rPr>
            </w:pPr>
            <w:r w:rsidRPr="007330EB">
              <w:rPr>
                <w:b/>
                <w:bCs/>
                <w:color w:val="000000"/>
                <w:sz w:val="22"/>
                <w:szCs w:val="22"/>
                <w:lang w:val="sr-Cyrl-RS"/>
              </w:rPr>
              <w:t>-562,202</w:t>
            </w:r>
          </w:p>
        </w:tc>
      </w:tr>
    </w:tbl>
    <w:p w14:paraId="3C249364" w14:textId="32066B6F" w:rsidR="00745979" w:rsidRPr="00166754" w:rsidRDefault="00745979" w:rsidP="00031744">
      <w:pPr>
        <w:spacing w:before="120" w:after="120"/>
        <w:ind w:firstLine="720"/>
        <w:rPr>
          <w:b/>
          <w:bCs/>
        </w:rPr>
      </w:pPr>
      <w:r w:rsidRPr="00166754">
        <w:rPr>
          <w:rFonts w:eastAsia="Batang"/>
          <w:noProof/>
          <w:lang w:val="sr-Cyrl-RS"/>
        </w:rPr>
        <w:t xml:space="preserve">Укупно гледано финансијски ефекат извршења планираних радова изражен је у </w:t>
      </w:r>
      <w:r w:rsidR="007330EB">
        <w:rPr>
          <w:rFonts w:eastAsia="Batang"/>
          <w:noProof/>
          <w:lang w:val="sr-Cyrl-RS"/>
        </w:rPr>
        <w:t>благом минусу</w:t>
      </w:r>
      <w:r w:rsidRPr="00166754">
        <w:rPr>
          <w:rFonts w:eastAsia="Batang"/>
          <w:noProof/>
          <w:lang w:val="sr-Cyrl-RS"/>
        </w:rPr>
        <w:t xml:space="preserve"> од </w:t>
      </w:r>
      <w:r w:rsidR="007330EB">
        <w:rPr>
          <w:rFonts w:eastAsia="Batang"/>
          <w:b/>
          <w:bCs/>
          <w:noProof/>
          <w:lang w:val="sr-Cyrl-RS"/>
        </w:rPr>
        <w:t>562</w:t>
      </w:r>
      <w:r w:rsidR="00957AB0" w:rsidRPr="00166754">
        <w:rPr>
          <w:rFonts w:eastAsia="Batang"/>
          <w:b/>
          <w:bCs/>
          <w:noProof/>
          <w:lang w:val="sr-Cyrl-RS"/>
        </w:rPr>
        <w:t>.</w:t>
      </w:r>
      <w:r w:rsidR="007330EB">
        <w:rPr>
          <w:rFonts w:eastAsia="Batang"/>
          <w:b/>
          <w:bCs/>
          <w:noProof/>
          <w:lang w:val="sr-Cyrl-RS"/>
        </w:rPr>
        <w:t>202</w:t>
      </w:r>
      <w:r w:rsidRPr="00166754">
        <w:rPr>
          <w:rFonts w:eastAsia="Batang"/>
          <w:b/>
          <w:bCs/>
          <w:noProof/>
          <w:lang w:val="sr-Latn-RS"/>
        </w:rPr>
        <w:t xml:space="preserve"> </w:t>
      </w:r>
      <w:r w:rsidRPr="00166754">
        <w:rPr>
          <w:rFonts w:eastAsia="Batang"/>
          <w:noProof/>
          <w:lang w:val="sr-Cyrl-RS"/>
        </w:rPr>
        <w:t>динара просечно годишње.</w:t>
      </w:r>
    </w:p>
    <w:p w14:paraId="6237311A" w14:textId="16F937B3" w:rsidR="00745979" w:rsidRPr="00166754" w:rsidRDefault="00745979" w:rsidP="00031744">
      <w:pPr>
        <w:spacing w:after="120"/>
        <w:rPr>
          <w:rFonts w:eastAsia="Batang"/>
          <w:noProof/>
        </w:rPr>
      </w:pPr>
      <w:r w:rsidRPr="00166754">
        <w:rPr>
          <w:rFonts w:eastAsia="Batang"/>
          <w:noProof/>
          <w:lang w:val="sr-Cyrl-RS"/>
        </w:rPr>
        <w:t>Економско - финансијска анализа је изведена према важећим елементима привређивања за 202</w:t>
      </w:r>
      <w:r w:rsidR="00957AB0" w:rsidRPr="00166754">
        <w:rPr>
          <w:rFonts w:eastAsia="Batang"/>
          <w:noProof/>
          <w:lang w:val="sr-Latn-RS"/>
        </w:rPr>
        <w:t>5</w:t>
      </w:r>
      <w:r w:rsidRPr="00166754">
        <w:rPr>
          <w:rFonts w:eastAsia="Batang"/>
          <w:noProof/>
          <w:lang w:val="sr-Cyrl-RS"/>
        </w:rPr>
        <w:t xml:space="preserve">. годину, коју је израдила планска служба </w:t>
      </w:r>
      <w:r w:rsidR="00C92A0A" w:rsidRPr="00166754">
        <w:rPr>
          <w:rFonts w:eastAsia="Batang"/>
          <w:noProof/>
          <w:lang w:val="sr-Cyrl-RS"/>
        </w:rPr>
        <w:t>предузећа „</w:t>
      </w:r>
      <w:r w:rsidR="00FA45FE">
        <w:rPr>
          <w:rFonts w:eastAsia="Batang"/>
          <w:noProof/>
          <w:lang w:val="sr-Cyrl-RS"/>
        </w:rPr>
        <w:t>“ШУМА ПЛАН”</w:t>
      </w:r>
      <w:r w:rsidR="00C92A0A" w:rsidRPr="00166754">
        <w:rPr>
          <w:rFonts w:eastAsia="Batang"/>
          <w:noProof/>
          <w:lang w:val="sr-Cyrl-RS"/>
        </w:rPr>
        <w:t xml:space="preserve">“ </w:t>
      </w:r>
      <w:r w:rsidR="00FA45FE">
        <w:rPr>
          <w:rFonts w:eastAsia="Batang"/>
          <w:noProof/>
          <w:lang w:val="sr-Cyrl-RS"/>
        </w:rPr>
        <w:t>д.о.о. Бања Лука</w:t>
      </w:r>
      <w:r w:rsidRPr="00166754">
        <w:rPr>
          <w:rFonts w:eastAsia="Batang"/>
          <w:noProof/>
          <w:lang w:val="sr-Cyrl-RS"/>
        </w:rPr>
        <w:t xml:space="preserve">. </w:t>
      </w:r>
      <w:r w:rsidRPr="00166754">
        <w:rPr>
          <w:rFonts w:eastAsia="Batang"/>
          <w:noProof/>
        </w:rPr>
        <w:t xml:space="preserve">   </w:t>
      </w:r>
    </w:p>
    <w:p w14:paraId="7A63A11C" w14:textId="77777777" w:rsidR="00ED0104" w:rsidRPr="00166754" w:rsidRDefault="00745979" w:rsidP="00031744">
      <w:pPr>
        <w:ind w:firstLine="720"/>
        <w:jc w:val="both"/>
        <w:rPr>
          <w:rFonts w:eastAsia="Batang"/>
          <w:noProof/>
          <w:lang w:val="sr-Cyrl-RS"/>
        </w:rPr>
      </w:pPr>
      <w:r w:rsidRPr="00166754">
        <w:rPr>
          <w:rFonts w:eastAsia="Batang"/>
          <w:noProof/>
          <w:lang w:val="sr-Cyrl-RS"/>
        </w:rPr>
        <w:t>Уколико се неки од ових елемената у току важења основе мења се и цела концепци</w:t>
      </w:r>
      <w:r w:rsidR="00C92A0A" w:rsidRPr="00166754">
        <w:rPr>
          <w:rFonts w:eastAsia="Batang"/>
          <w:noProof/>
          <w:lang w:val="sr-Cyrl-RS"/>
        </w:rPr>
        <w:t>ја калкулације.</w:t>
      </w:r>
    </w:p>
    <w:p w14:paraId="5B28BA3D" w14:textId="77777777" w:rsidR="00DE22AD" w:rsidRPr="00166754" w:rsidRDefault="00DE22AD" w:rsidP="00745979">
      <w:pPr>
        <w:jc w:val="both"/>
        <w:rPr>
          <w:b/>
          <w:lang w:val="sr-Cyrl-CS"/>
        </w:rPr>
      </w:pPr>
    </w:p>
    <w:p w14:paraId="447D94CB" w14:textId="77777777" w:rsidR="00F9149F" w:rsidRPr="007762A3" w:rsidRDefault="00DE22AD" w:rsidP="007762A3">
      <w:pPr>
        <w:pStyle w:val="Heading2"/>
        <w:rPr>
          <w:rFonts w:ascii="Times New Roman" w:hAnsi="Times New Roman"/>
          <w:i w:val="0"/>
          <w:sz w:val="24"/>
          <w:szCs w:val="24"/>
          <w:lang w:val="sr-Cyrl-RS"/>
        </w:rPr>
      </w:pPr>
      <w:bookmarkStart w:id="234" w:name="_Toc228276392"/>
      <w:r w:rsidRPr="007762A3">
        <w:rPr>
          <w:rFonts w:ascii="Times New Roman" w:hAnsi="Times New Roman"/>
          <w:i w:val="0"/>
          <w:sz w:val="24"/>
          <w:szCs w:val="24"/>
          <w:lang w:val="sr-Cyrl-CS"/>
        </w:rPr>
        <w:t>5.4.</w:t>
      </w:r>
      <w:r w:rsidR="00F9149F" w:rsidRPr="007762A3">
        <w:rPr>
          <w:rFonts w:ascii="Times New Roman" w:hAnsi="Times New Roman"/>
          <w:i w:val="0"/>
          <w:sz w:val="24"/>
          <w:szCs w:val="24"/>
          <w:lang w:val="sr-Cyrl-CS"/>
        </w:rPr>
        <w:t xml:space="preserve"> ОЧЕКИВАНИ РЕЗУЛТАТИ У ГАЗДОВАЊУ ШУМАМА НА КРАЈУ УРЕЂАЈНОГ ПЕРИОДА</w:t>
      </w:r>
      <w:bookmarkEnd w:id="234"/>
    </w:p>
    <w:p w14:paraId="20C21966" w14:textId="77777777" w:rsidR="00F2546B" w:rsidRPr="00166754" w:rsidRDefault="00F2546B" w:rsidP="00F9149F">
      <w:pPr>
        <w:pStyle w:val="ListParagraph"/>
        <w:ind w:left="0"/>
        <w:rPr>
          <w:lang w:val="sr-Cyrl-RS"/>
        </w:rPr>
      </w:pPr>
    </w:p>
    <w:p w14:paraId="515515E0" w14:textId="1627147F" w:rsidR="00C17D6B" w:rsidRPr="00166754" w:rsidRDefault="00C17D6B" w:rsidP="00017D9C">
      <w:pPr>
        <w:pStyle w:val="ListParagraph"/>
        <w:ind w:left="0" w:firstLine="708"/>
      </w:pPr>
      <w:r w:rsidRPr="00166754">
        <w:t xml:space="preserve">У </w:t>
      </w:r>
      <w:proofErr w:type="spellStart"/>
      <w:r w:rsidRPr="00166754">
        <w:t>оквиру</w:t>
      </w:r>
      <w:proofErr w:type="spellEnd"/>
      <w:r w:rsidRPr="00166754">
        <w:t xml:space="preserve"> </w:t>
      </w:r>
      <w:proofErr w:type="spellStart"/>
      <w:r w:rsidRPr="00166754">
        <w:t>овог</w:t>
      </w:r>
      <w:proofErr w:type="spellEnd"/>
      <w:r w:rsidRPr="00166754">
        <w:t xml:space="preserve"> </w:t>
      </w:r>
      <w:proofErr w:type="spellStart"/>
      <w:r w:rsidRPr="00166754">
        <w:t>поглавља</w:t>
      </w:r>
      <w:proofErr w:type="spellEnd"/>
      <w:r w:rsidRPr="00166754">
        <w:t xml:space="preserve"> </w:t>
      </w:r>
      <w:proofErr w:type="spellStart"/>
      <w:r w:rsidRPr="00166754">
        <w:t>предочиће</w:t>
      </w:r>
      <w:proofErr w:type="spellEnd"/>
      <w:r w:rsidRPr="00166754">
        <w:t xml:space="preserve"> </w:t>
      </w:r>
      <w:proofErr w:type="spellStart"/>
      <w:r w:rsidRPr="00166754">
        <w:t>се</w:t>
      </w:r>
      <w:proofErr w:type="spellEnd"/>
      <w:r w:rsidRPr="00166754">
        <w:t xml:space="preserve"> </w:t>
      </w:r>
      <w:proofErr w:type="spellStart"/>
      <w:r w:rsidRPr="00166754">
        <w:t>очекивани</w:t>
      </w:r>
      <w:proofErr w:type="spellEnd"/>
      <w:r w:rsidRPr="00166754">
        <w:t xml:space="preserve"> </w:t>
      </w:r>
      <w:proofErr w:type="spellStart"/>
      <w:r w:rsidRPr="00166754">
        <w:t>резултати</w:t>
      </w:r>
      <w:proofErr w:type="spellEnd"/>
      <w:r w:rsidRPr="00166754">
        <w:t xml:space="preserve"> </w:t>
      </w:r>
      <w:proofErr w:type="spellStart"/>
      <w:r w:rsidRPr="00166754">
        <w:t>на</w:t>
      </w:r>
      <w:proofErr w:type="spellEnd"/>
      <w:r w:rsidRPr="00166754">
        <w:t xml:space="preserve"> </w:t>
      </w:r>
      <w:proofErr w:type="spellStart"/>
      <w:r w:rsidRPr="00166754">
        <w:t>крају</w:t>
      </w:r>
      <w:proofErr w:type="spellEnd"/>
      <w:r w:rsidRPr="00166754">
        <w:t xml:space="preserve"> </w:t>
      </w:r>
      <w:proofErr w:type="spellStart"/>
      <w:r w:rsidRPr="00166754">
        <w:t>уређајног</w:t>
      </w:r>
      <w:proofErr w:type="spellEnd"/>
      <w:r w:rsidRPr="00166754">
        <w:t xml:space="preserve"> </w:t>
      </w:r>
      <w:proofErr w:type="spellStart"/>
      <w:r w:rsidRPr="00166754">
        <w:t>периода</w:t>
      </w:r>
      <w:proofErr w:type="spellEnd"/>
      <w:r w:rsidRPr="00166754">
        <w:t xml:space="preserve"> 20</w:t>
      </w:r>
      <w:r w:rsidR="00172DC0" w:rsidRPr="00166754">
        <w:rPr>
          <w:lang w:val="sr-Cyrl-RS"/>
        </w:rPr>
        <w:t>25</w:t>
      </w:r>
      <w:r w:rsidRPr="00166754">
        <w:t>. – 20</w:t>
      </w:r>
      <w:r w:rsidR="00172DC0" w:rsidRPr="00166754">
        <w:rPr>
          <w:lang w:val="sr-Cyrl-RS"/>
        </w:rPr>
        <w:t>34</w:t>
      </w:r>
      <w:r w:rsidRPr="00166754">
        <w:t xml:space="preserve">. </w:t>
      </w:r>
      <w:proofErr w:type="spellStart"/>
      <w:r w:rsidRPr="00166754">
        <w:t>године</w:t>
      </w:r>
      <w:proofErr w:type="spellEnd"/>
      <w:r w:rsidRPr="00166754">
        <w:t xml:space="preserve">, а у </w:t>
      </w:r>
      <w:proofErr w:type="spellStart"/>
      <w:r w:rsidRPr="00166754">
        <w:t>складу</w:t>
      </w:r>
      <w:proofErr w:type="spellEnd"/>
      <w:r w:rsidRPr="00166754">
        <w:t xml:space="preserve"> </w:t>
      </w:r>
      <w:proofErr w:type="spellStart"/>
      <w:r w:rsidRPr="00166754">
        <w:t>са</w:t>
      </w:r>
      <w:proofErr w:type="spellEnd"/>
      <w:r w:rsidRPr="00166754">
        <w:t xml:space="preserve"> </w:t>
      </w:r>
      <w:proofErr w:type="spellStart"/>
      <w:r w:rsidRPr="00166754">
        <w:t>стањем</w:t>
      </w:r>
      <w:proofErr w:type="spellEnd"/>
      <w:r w:rsidRPr="00166754">
        <w:t xml:space="preserve"> </w:t>
      </w:r>
      <w:proofErr w:type="spellStart"/>
      <w:r w:rsidRPr="00166754">
        <w:t>састојина</w:t>
      </w:r>
      <w:proofErr w:type="spellEnd"/>
      <w:r w:rsidRPr="00166754">
        <w:t xml:space="preserve"> </w:t>
      </w:r>
      <w:proofErr w:type="spellStart"/>
      <w:r w:rsidRPr="00166754">
        <w:t>газдинске</w:t>
      </w:r>
      <w:proofErr w:type="spellEnd"/>
      <w:r w:rsidRPr="00166754">
        <w:t xml:space="preserve"> </w:t>
      </w:r>
      <w:proofErr w:type="spellStart"/>
      <w:r w:rsidRPr="00166754">
        <w:t>јединице</w:t>
      </w:r>
      <w:proofErr w:type="spellEnd"/>
      <w:r w:rsidRPr="00166754">
        <w:t xml:space="preserve"> „</w:t>
      </w:r>
      <w:r w:rsidR="00CA06A8">
        <w:rPr>
          <w:lang w:val="sr-Cyrl-RS"/>
        </w:rPr>
        <w:t xml:space="preserve">Мостонга-Букински </w:t>
      </w:r>
      <w:proofErr w:type="gramStart"/>
      <w:r w:rsidR="00CA06A8">
        <w:rPr>
          <w:lang w:val="sr-Cyrl-RS"/>
        </w:rPr>
        <w:t>рит</w:t>
      </w:r>
      <w:r w:rsidR="00957AB0" w:rsidRPr="00166754">
        <w:t xml:space="preserve">“,  </w:t>
      </w:r>
      <w:proofErr w:type="spellStart"/>
      <w:r w:rsidR="00957AB0" w:rsidRPr="00166754">
        <w:t>дугорочним</w:t>
      </w:r>
      <w:proofErr w:type="spellEnd"/>
      <w:proofErr w:type="gramEnd"/>
      <w:r w:rsidR="00957AB0" w:rsidRPr="00166754">
        <w:t xml:space="preserve"> и </w:t>
      </w:r>
      <w:proofErr w:type="spellStart"/>
      <w:r w:rsidR="00957AB0" w:rsidRPr="00166754">
        <w:t>краткорочним</w:t>
      </w:r>
      <w:proofErr w:type="spellEnd"/>
      <w:r w:rsidRPr="00166754">
        <w:t xml:space="preserve"> </w:t>
      </w:r>
      <w:proofErr w:type="spellStart"/>
      <w:r w:rsidRPr="00166754">
        <w:t>циљевима</w:t>
      </w:r>
      <w:proofErr w:type="spellEnd"/>
      <w:r w:rsidRPr="00166754">
        <w:t xml:space="preserve"> </w:t>
      </w:r>
      <w:proofErr w:type="spellStart"/>
      <w:r w:rsidRPr="00166754">
        <w:t>газдовања</w:t>
      </w:r>
      <w:proofErr w:type="spellEnd"/>
      <w:r w:rsidRPr="00166754">
        <w:t xml:space="preserve"> </w:t>
      </w:r>
      <w:proofErr w:type="spellStart"/>
      <w:r w:rsidRPr="00166754">
        <w:t>шумама</w:t>
      </w:r>
      <w:proofErr w:type="spellEnd"/>
      <w:r w:rsidRPr="00166754">
        <w:t xml:space="preserve">, </w:t>
      </w:r>
      <w:proofErr w:type="spellStart"/>
      <w:r w:rsidRPr="00166754">
        <w:t>као</w:t>
      </w:r>
      <w:proofErr w:type="spellEnd"/>
      <w:r w:rsidRPr="00166754">
        <w:t xml:space="preserve"> и </w:t>
      </w:r>
      <w:proofErr w:type="spellStart"/>
      <w:r w:rsidRPr="00166754">
        <w:t>са</w:t>
      </w:r>
      <w:proofErr w:type="spellEnd"/>
      <w:r w:rsidRPr="00166754">
        <w:t xml:space="preserve"> </w:t>
      </w:r>
      <w:proofErr w:type="spellStart"/>
      <w:r w:rsidRPr="00166754">
        <w:t>мерама</w:t>
      </w:r>
      <w:proofErr w:type="spellEnd"/>
      <w:r w:rsidRPr="00166754">
        <w:t xml:space="preserve"> </w:t>
      </w:r>
      <w:proofErr w:type="spellStart"/>
      <w:r w:rsidRPr="00166754">
        <w:t>за</w:t>
      </w:r>
      <w:proofErr w:type="spellEnd"/>
      <w:r w:rsidRPr="00166754">
        <w:t xml:space="preserve"> </w:t>
      </w:r>
      <w:proofErr w:type="spellStart"/>
      <w:r w:rsidRPr="00166754">
        <w:t>постизање</w:t>
      </w:r>
      <w:proofErr w:type="spellEnd"/>
      <w:r w:rsidRPr="00166754">
        <w:t xml:space="preserve"> </w:t>
      </w:r>
      <w:proofErr w:type="spellStart"/>
      <w:r w:rsidRPr="00166754">
        <w:t>ових</w:t>
      </w:r>
      <w:proofErr w:type="spellEnd"/>
      <w:r w:rsidRPr="00166754">
        <w:t xml:space="preserve"> </w:t>
      </w:r>
      <w:proofErr w:type="spellStart"/>
      <w:r w:rsidRPr="00166754">
        <w:t>циљева</w:t>
      </w:r>
      <w:proofErr w:type="spellEnd"/>
      <w:r w:rsidRPr="00166754">
        <w:t>.</w:t>
      </w:r>
    </w:p>
    <w:p w14:paraId="48351894" w14:textId="77777777" w:rsidR="00C17D6B" w:rsidRPr="00166754" w:rsidRDefault="00C17D6B" w:rsidP="00C17D6B">
      <w:pPr>
        <w:pStyle w:val="ListParagraph"/>
        <w:ind w:left="851" w:firstLine="567"/>
      </w:pPr>
    </w:p>
    <w:p w14:paraId="37FCB650" w14:textId="77777777" w:rsidR="00C17D6B" w:rsidRPr="00166754" w:rsidRDefault="00C17D6B" w:rsidP="00C17D6B">
      <w:pPr>
        <w:pStyle w:val="ListParagraph"/>
        <w:ind w:left="851" w:firstLine="567"/>
      </w:pPr>
      <w:proofErr w:type="spellStart"/>
      <w:r w:rsidRPr="00166754">
        <w:t>На</w:t>
      </w:r>
      <w:proofErr w:type="spellEnd"/>
      <w:r w:rsidRPr="00166754">
        <w:t xml:space="preserve"> </w:t>
      </w:r>
      <w:proofErr w:type="spellStart"/>
      <w:r w:rsidRPr="00166754">
        <w:t>крају</w:t>
      </w:r>
      <w:proofErr w:type="spellEnd"/>
      <w:r w:rsidRPr="00166754">
        <w:t xml:space="preserve"> </w:t>
      </w:r>
      <w:proofErr w:type="spellStart"/>
      <w:r w:rsidRPr="00166754">
        <w:t>уређајног</w:t>
      </w:r>
      <w:proofErr w:type="spellEnd"/>
      <w:r w:rsidRPr="00166754">
        <w:t xml:space="preserve"> </w:t>
      </w:r>
      <w:proofErr w:type="spellStart"/>
      <w:r w:rsidRPr="00166754">
        <w:t>периода</w:t>
      </w:r>
      <w:proofErr w:type="spellEnd"/>
      <w:r w:rsidRPr="00166754">
        <w:t xml:space="preserve"> </w:t>
      </w:r>
      <w:proofErr w:type="spellStart"/>
      <w:r w:rsidRPr="00166754">
        <w:t>очекује</w:t>
      </w:r>
      <w:proofErr w:type="spellEnd"/>
      <w:r w:rsidRPr="00166754">
        <w:t xml:space="preserve"> </w:t>
      </w:r>
      <w:proofErr w:type="spellStart"/>
      <w:r w:rsidRPr="00166754">
        <w:t>се</w:t>
      </w:r>
      <w:proofErr w:type="spellEnd"/>
      <w:r w:rsidRPr="00166754">
        <w:t xml:space="preserve"> </w:t>
      </w:r>
      <w:proofErr w:type="spellStart"/>
      <w:r w:rsidRPr="00166754">
        <w:t>следеће</w:t>
      </w:r>
      <w:proofErr w:type="spellEnd"/>
      <w:r w:rsidRPr="00166754">
        <w:t>:</w:t>
      </w:r>
    </w:p>
    <w:p w14:paraId="74EAFF04" w14:textId="77777777" w:rsidR="00C17D6B" w:rsidRPr="00166754" w:rsidRDefault="00C17D6B" w:rsidP="00C17D6B">
      <w:pPr>
        <w:pStyle w:val="ListParagraph"/>
        <w:ind w:left="851" w:firstLine="567"/>
      </w:pPr>
    </w:p>
    <w:p w14:paraId="76DDA461" w14:textId="2CFB44E0" w:rsidR="00957AB0" w:rsidRPr="00166754" w:rsidRDefault="00C17D6B" w:rsidP="00C92DB3">
      <w:pPr>
        <w:pStyle w:val="ListParagraph"/>
        <w:numPr>
          <w:ilvl w:val="0"/>
          <w:numId w:val="38"/>
        </w:numPr>
      </w:pPr>
      <w:proofErr w:type="spellStart"/>
      <w:r w:rsidRPr="00166754">
        <w:t>Стабилније</w:t>
      </w:r>
      <w:proofErr w:type="spellEnd"/>
      <w:r w:rsidRPr="00166754">
        <w:t xml:space="preserve"> </w:t>
      </w:r>
      <w:proofErr w:type="spellStart"/>
      <w:r w:rsidRPr="00166754">
        <w:t>стање</w:t>
      </w:r>
      <w:proofErr w:type="spellEnd"/>
      <w:r w:rsidRPr="00166754">
        <w:t xml:space="preserve"> </w:t>
      </w:r>
      <w:proofErr w:type="spellStart"/>
      <w:r w:rsidRPr="00166754">
        <w:t>састојина</w:t>
      </w:r>
      <w:proofErr w:type="spellEnd"/>
      <w:r w:rsidRPr="00166754">
        <w:t xml:space="preserve"> </w:t>
      </w:r>
      <w:proofErr w:type="spellStart"/>
      <w:r w:rsidRPr="00166754">
        <w:t>по</w:t>
      </w:r>
      <w:proofErr w:type="spellEnd"/>
      <w:r w:rsidRPr="00166754">
        <w:t xml:space="preserve"> </w:t>
      </w:r>
      <w:proofErr w:type="spellStart"/>
      <w:r w:rsidRPr="00166754">
        <w:t>свим</w:t>
      </w:r>
      <w:proofErr w:type="spellEnd"/>
      <w:r w:rsidRPr="00166754">
        <w:t xml:space="preserve"> </w:t>
      </w:r>
      <w:proofErr w:type="spellStart"/>
      <w:r w:rsidRPr="00166754">
        <w:t>елементима</w:t>
      </w:r>
      <w:proofErr w:type="spellEnd"/>
      <w:r w:rsidRPr="00166754">
        <w:t xml:space="preserve"> (</w:t>
      </w:r>
      <w:r w:rsidR="00031744">
        <w:rPr>
          <w:lang w:val="sr-Cyrl-RS"/>
        </w:rPr>
        <w:t>склоп</w:t>
      </w:r>
      <w:r w:rsidRPr="00166754">
        <w:t xml:space="preserve"> и </w:t>
      </w:r>
      <w:proofErr w:type="spellStart"/>
      <w:r w:rsidRPr="00166754">
        <w:t>очуваност</w:t>
      </w:r>
      <w:proofErr w:type="spellEnd"/>
      <w:r w:rsidRPr="00166754">
        <w:t xml:space="preserve">, </w:t>
      </w:r>
      <w:proofErr w:type="spellStart"/>
      <w:r w:rsidRPr="00166754">
        <w:t>смеса</w:t>
      </w:r>
      <w:proofErr w:type="spellEnd"/>
      <w:r w:rsidRPr="00166754">
        <w:t xml:space="preserve">, </w:t>
      </w:r>
      <w:proofErr w:type="spellStart"/>
      <w:r w:rsidRPr="00166754">
        <w:t>врста</w:t>
      </w:r>
      <w:proofErr w:type="spellEnd"/>
      <w:r w:rsidRPr="00166754">
        <w:t xml:space="preserve"> </w:t>
      </w:r>
      <w:proofErr w:type="spellStart"/>
      <w:r w:rsidRPr="00166754">
        <w:t>дрвећа</w:t>
      </w:r>
      <w:proofErr w:type="spellEnd"/>
      <w:r w:rsidRPr="00166754">
        <w:t xml:space="preserve">...), </w:t>
      </w:r>
    </w:p>
    <w:p w14:paraId="7B98388E" w14:textId="1D0816C7" w:rsidR="00C17D6B" w:rsidRPr="00166754" w:rsidRDefault="00C17D6B" w:rsidP="00957AB0"/>
    <w:p w14:paraId="19BEA76F" w14:textId="5D500EE3" w:rsidR="00C17D6B" w:rsidRPr="00166754" w:rsidRDefault="00957AB0" w:rsidP="00C17D6B">
      <w:pPr>
        <w:pStyle w:val="ListParagraph"/>
        <w:ind w:left="851" w:firstLine="567"/>
      </w:pPr>
      <w:r w:rsidRPr="00166754">
        <w:t>2</w:t>
      </w:r>
      <w:r w:rsidR="00C17D6B" w:rsidRPr="00166754">
        <w:t>.</w:t>
      </w:r>
      <w:r w:rsidR="00C17D6B" w:rsidRPr="00166754">
        <w:tab/>
      </w:r>
      <w:proofErr w:type="spellStart"/>
      <w:r w:rsidR="00C17D6B" w:rsidRPr="00166754">
        <w:t>Кроз</w:t>
      </w:r>
      <w:proofErr w:type="spellEnd"/>
      <w:r w:rsidR="00C17D6B" w:rsidRPr="00166754">
        <w:t xml:space="preserve"> </w:t>
      </w:r>
      <w:proofErr w:type="spellStart"/>
      <w:r w:rsidR="00C17D6B" w:rsidRPr="00166754">
        <w:t>биолошке</w:t>
      </w:r>
      <w:proofErr w:type="spellEnd"/>
      <w:r w:rsidR="00C17D6B" w:rsidRPr="00166754">
        <w:t xml:space="preserve"> и </w:t>
      </w:r>
      <w:proofErr w:type="spellStart"/>
      <w:r w:rsidR="00C17D6B" w:rsidRPr="00166754">
        <w:t>производне</w:t>
      </w:r>
      <w:proofErr w:type="spellEnd"/>
      <w:r w:rsidR="00C17D6B" w:rsidRPr="00166754">
        <w:t xml:space="preserve"> </w:t>
      </w:r>
      <w:proofErr w:type="spellStart"/>
      <w:r w:rsidR="00C17D6B" w:rsidRPr="00166754">
        <w:t>циљеве</w:t>
      </w:r>
      <w:proofErr w:type="spellEnd"/>
      <w:r w:rsidR="00C17D6B" w:rsidRPr="00166754">
        <w:t xml:space="preserve"> </w:t>
      </w:r>
      <w:proofErr w:type="spellStart"/>
      <w:r w:rsidR="00C17D6B" w:rsidRPr="00166754">
        <w:t>газдовања</w:t>
      </w:r>
      <w:proofErr w:type="spellEnd"/>
      <w:r w:rsidR="00C17D6B" w:rsidRPr="00166754">
        <w:t xml:space="preserve"> </w:t>
      </w:r>
      <w:proofErr w:type="spellStart"/>
      <w:r w:rsidR="00C17D6B" w:rsidRPr="00166754">
        <w:t>поправљање</w:t>
      </w:r>
      <w:proofErr w:type="spellEnd"/>
      <w:r w:rsidR="00C17D6B" w:rsidRPr="00166754">
        <w:t xml:space="preserve"> </w:t>
      </w:r>
      <w:proofErr w:type="spellStart"/>
      <w:r w:rsidR="00C17D6B" w:rsidRPr="00166754">
        <w:t>структуре</w:t>
      </w:r>
      <w:proofErr w:type="spellEnd"/>
      <w:r w:rsidR="00C17D6B" w:rsidRPr="00166754">
        <w:t xml:space="preserve"> </w:t>
      </w:r>
      <w:proofErr w:type="spellStart"/>
      <w:r w:rsidR="00C17D6B" w:rsidRPr="00166754">
        <w:t>дрвних</w:t>
      </w:r>
      <w:proofErr w:type="spellEnd"/>
      <w:r w:rsidR="00C17D6B" w:rsidRPr="00166754">
        <w:t xml:space="preserve"> </w:t>
      </w:r>
      <w:proofErr w:type="spellStart"/>
      <w:r w:rsidR="00C17D6B" w:rsidRPr="00166754">
        <w:t>сортимената</w:t>
      </w:r>
      <w:proofErr w:type="spellEnd"/>
      <w:r w:rsidR="00C17D6B" w:rsidRPr="00166754">
        <w:t xml:space="preserve">, </w:t>
      </w:r>
    </w:p>
    <w:p w14:paraId="422A0CF0" w14:textId="4A14FE43" w:rsidR="00C17D6B" w:rsidRPr="00166754" w:rsidRDefault="00957AB0" w:rsidP="00C17D6B">
      <w:pPr>
        <w:pStyle w:val="ListParagraph"/>
        <w:ind w:left="851" w:firstLine="567"/>
        <w:rPr>
          <w:lang w:val="sr-Cyrl-RS"/>
        </w:rPr>
      </w:pPr>
      <w:r w:rsidRPr="00166754">
        <w:rPr>
          <w:lang w:val="sr-Cyrl-RS"/>
        </w:rPr>
        <w:t>3.</w:t>
      </w:r>
      <w:r w:rsidRPr="00166754">
        <w:rPr>
          <w:lang w:val="sr-Cyrl-RS"/>
        </w:rPr>
        <w:tab/>
        <w:t>Кроз извођење селективне прореде стабилизовати састојине, односно уклањањем директних конкурената стаблима будућности обезбедити „животни простор“ стаблима будућности и у њима сконцетрисати „добри“ прираст.</w:t>
      </w:r>
    </w:p>
    <w:p w14:paraId="623F3531" w14:textId="4788DD8C" w:rsidR="00C17D6B" w:rsidRPr="00166754" w:rsidRDefault="00957AB0" w:rsidP="00C17D6B">
      <w:pPr>
        <w:pStyle w:val="ListParagraph"/>
        <w:ind w:left="851" w:firstLine="567"/>
      </w:pPr>
      <w:r w:rsidRPr="00166754">
        <w:t>4</w:t>
      </w:r>
      <w:r w:rsidR="00C17D6B" w:rsidRPr="00166754">
        <w:t>.</w:t>
      </w:r>
      <w:r w:rsidR="00C17D6B" w:rsidRPr="00166754">
        <w:tab/>
      </w:r>
      <w:proofErr w:type="spellStart"/>
      <w:r w:rsidR="00C17D6B" w:rsidRPr="00166754">
        <w:t>Општа</w:t>
      </w:r>
      <w:proofErr w:type="spellEnd"/>
      <w:r w:rsidR="00C17D6B" w:rsidRPr="00166754">
        <w:t xml:space="preserve"> </w:t>
      </w:r>
      <w:proofErr w:type="spellStart"/>
      <w:r w:rsidR="00C17D6B" w:rsidRPr="00166754">
        <w:t>стабилизација</w:t>
      </w:r>
      <w:proofErr w:type="spellEnd"/>
      <w:r w:rsidR="00C17D6B" w:rsidRPr="00166754">
        <w:t xml:space="preserve"> </w:t>
      </w:r>
      <w:proofErr w:type="spellStart"/>
      <w:r w:rsidR="00C17D6B" w:rsidRPr="00166754">
        <w:t>здравственог</w:t>
      </w:r>
      <w:proofErr w:type="spellEnd"/>
      <w:r w:rsidR="00C17D6B" w:rsidRPr="00166754">
        <w:t xml:space="preserve"> </w:t>
      </w:r>
      <w:proofErr w:type="spellStart"/>
      <w:r w:rsidR="00C17D6B" w:rsidRPr="00166754">
        <w:t>стања</w:t>
      </w:r>
      <w:proofErr w:type="spellEnd"/>
      <w:r w:rsidR="00C17D6B" w:rsidRPr="00166754">
        <w:t xml:space="preserve"> </w:t>
      </w:r>
      <w:proofErr w:type="spellStart"/>
      <w:r w:rsidR="00C17D6B" w:rsidRPr="00166754">
        <w:t>састојина</w:t>
      </w:r>
      <w:proofErr w:type="spellEnd"/>
      <w:r w:rsidR="00C17D6B" w:rsidRPr="00166754">
        <w:t xml:space="preserve"> у </w:t>
      </w:r>
      <w:proofErr w:type="spellStart"/>
      <w:r w:rsidR="00C17D6B" w:rsidRPr="00166754">
        <w:t>смислу</w:t>
      </w:r>
      <w:proofErr w:type="spellEnd"/>
      <w:r w:rsidR="00C17D6B" w:rsidRPr="00166754">
        <w:t xml:space="preserve"> </w:t>
      </w:r>
      <w:proofErr w:type="spellStart"/>
      <w:r w:rsidR="00C17D6B" w:rsidRPr="00166754">
        <w:t>заштите</w:t>
      </w:r>
      <w:proofErr w:type="spellEnd"/>
      <w:r w:rsidR="00C17D6B" w:rsidRPr="00166754">
        <w:t xml:space="preserve"> </w:t>
      </w:r>
      <w:proofErr w:type="spellStart"/>
      <w:r w:rsidR="00C17D6B" w:rsidRPr="00166754">
        <w:t>од</w:t>
      </w:r>
      <w:proofErr w:type="spellEnd"/>
      <w:r w:rsidR="00C17D6B" w:rsidRPr="00166754">
        <w:t xml:space="preserve"> </w:t>
      </w:r>
      <w:proofErr w:type="spellStart"/>
      <w:r w:rsidR="00C17D6B" w:rsidRPr="00166754">
        <w:t>биотичких</w:t>
      </w:r>
      <w:proofErr w:type="spellEnd"/>
      <w:r w:rsidR="00C17D6B" w:rsidRPr="00166754">
        <w:t xml:space="preserve"> и </w:t>
      </w:r>
      <w:proofErr w:type="spellStart"/>
      <w:r w:rsidR="00C17D6B" w:rsidRPr="00166754">
        <w:t>абиотичких</w:t>
      </w:r>
      <w:proofErr w:type="spellEnd"/>
      <w:r w:rsidR="00C17D6B" w:rsidRPr="00166754">
        <w:t xml:space="preserve"> </w:t>
      </w:r>
      <w:proofErr w:type="spellStart"/>
      <w:r w:rsidR="00C17D6B" w:rsidRPr="00166754">
        <w:t>чинилаца</w:t>
      </w:r>
      <w:proofErr w:type="spellEnd"/>
      <w:r w:rsidR="00C17D6B" w:rsidRPr="00166754">
        <w:t xml:space="preserve">, </w:t>
      </w:r>
    </w:p>
    <w:p w14:paraId="2DE8891F" w14:textId="6EC75726" w:rsidR="00C17D6B" w:rsidRPr="00166754" w:rsidRDefault="00957AB0" w:rsidP="00E75B20">
      <w:pPr>
        <w:pStyle w:val="ListParagraph"/>
        <w:ind w:left="851" w:firstLine="567"/>
      </w:pPr>
      <w:r w:rsidRPr="00166754">
        <w:t>5</w:t>
      </w:r>
      <w:r w:rsidR="00C17D6B" w:rsidRPr="00166754">
        <w:t>.</w:t>
      </w:r>
      <w:r w:rsidR="00C17D6B" w:rsidRPr="00166754">
        <w:tab/>
      </w:r>
      <w:proofErr w:type="spellStart"/>
      <w:r w:rsidR="00C17D6B" w:rsidRPr="00166754">
        <w:t>Одржавањем</w:t>
      </w:r>
      <w:proofErr w:type="spellEnd"/>
      <w:r w:rsidR="00C17D6B" w:rsidRPr="00166754">
        <w:t xml:space="preserve"> </w:t>
      </w:r>
      <w:r w:rsidRPr="00166754">
        <w:rPr>
          <w:lang w:val="sr-Cyrl-RS"/>
        </w:rPr>
        <w:t>влака</w:t>
      </w:r>
      <w:r w:rsidR="00166754" w:rsidRPr="00166754">
        <w:t xml:space="preserve"> и </w:t>
      </w:r>
      <w:proofErr w:type="spellStart"/>
      <w:r w:rsidR="00166754" w:rsidRPr="00166754">
        <w:t>просека</w:t>
      </w:r>
      <w:proofErr w:type="spellEnd"/>
      <w:r w:rsidR="00166754" w:rsidRPr="00166754">
        <w:t xml:space="preserve">, </w:t>
      </w:r>
      <w:proofErr w:type="spellStart"/>
      <w:r w:rsidR="00166754" w:rsidRPr="00166754">
        <w:t>радови</w:t>
      </w:r>
      <w:proofErr w:type="spellEnd"/>
      <w:r w:rsidR="00C17D6B" w:rsidRPr="00166754">
        <w:t xml:space="preserve"> </w:t>
      </w:r>
      <w:proofErr w:type="spellStart"/>
      <w:r w:rsidR="00C17D6B" w:rsidRPr="00166754">
        <w:t>на</w:t>
      </w:r>
      <w:proofErr w:type="spellEnd"/>
      <w:r w:rsidR="00C17D6B" w:rsidRPr="00166754">
        <w:t xml:space="preserve"> </w:t>
      </w:r>
      <w:proofErr w:type="spellStart"/>
      <w:r w:rsidR="00C17D6B" w:rsidRPr="00166754">
        <w:t>заштити</w:t>
      </w:r>
      <w:proofErr w:type="spellEnd"/>
      <w:r w:rsidR="00C17D6B" w:rsidRPr="00166754">
        <w:t xml:space="preserve">, </w:t>
      </w:r>
      <w:proofErr w:type="spellStart"/>
      <w:r w:rsidR="00C17D6B" w:rsidRPr="00166754">
        <w:t>нези</w:t>
      </w:r>
      <w:proofErr w:type="spellEnd"/>
      <w:r w:rsidR="00C17D6B" w:rsidRPr="00166754">
        <w:t xml:space="preserve"> </w:t>
      </w:r>
      <w:proofErr w:type="spellStart"/>
      <w:r w:rsidR="00C17D6B" w:rsidRPr="00166754">
        <w:t>младих</w:t>
      </w:r>
      <w:proofErr w:type="spellEnd"/>
      <w:r w:rsidR="00C17D6B" w:rsidRPr="00166754">
        <w:t xml:space="preserve"> </w:t>
      </w:r>
      <w:proofErr w:type="spellStart"/>
      <w:r w:rsidR="00C17D6B" w:rsidRPr="00166754">
        <w:t>култура</w:t>
      </w:r>
      <w:proofErr w:type="spellEnd"/>
      <w:r w:rsidR="00C17D6B" w:rsidRPr="00166754">
        <w:t xml:space="preserve"> и </w:t>
      </w:r>
      <w:proofErr w:type="spellStart"/>
      <w:r w:rsidR="00C17D6B" w:rsidRPr="00166754">
        <w:t>сечи</w:t>
      </w:r>
      <w:proofErr w:type="spellEnd"/>
      <w:r w:rsidR="00C17D6B" w:rsidRPr="00166754">
        <w:t xml:space="preserve"> </w:t>
      </w:r>
      <w:proofErr w:type="spellStart"/>
      <w:r w:rsidR="00C17D6B" w:rsidRPr="00166754">
        <w:t>биће</w:t>
      </w:r>
      <w:proofErr w:type="spellEnd"/>
      <w:r w:rsidR="00C17D6B" w:rsidRPr="00166754">
        <w:t xml:space="preserve"> </w:t>
      </w:r>
      <w:proofErr w:type="spellStart"/>
      <w:r w:rsidR="00C17D6B" w:rsidRPr="00166754">
        <w:t>много</w:t>
      </w:r>
      <w:proofErr w:type="spellEnd"/>
      <w:r w:rsidR="00C17D6B" w:rsidRPr="00166754">
        <w:t xml:space="preserve"> </w:t>
      </w:r>
      <w:proofErr w:type="spellStart"/>
      <w:r w:rsidR="00C17D6B" w:rsidRPr="00166754">
        <w:t>ефикасниј</w:t>
      </w:r>
      <w:r w:rsidR="00166754" w:rsidRPr="00166754">
        <w:t>и</w:t>
      </w:r>
      <w:proofErr w:type="spellEnd"/>
      <w:r w:rsidR="00166754" w:rsidRPr="00166754">
        <w:t xml:space="preserve">, а </w:t>
      </w:r>
      <w:proofErr w:type="spellStart"/>
      <w:r w:rsidR="00166754" w:rsidRPr="00166754">
        <w:t>ловно</w:t>
      </w:r>
      <w:proofErr w:type="spellEnd"/>
      <w:r w:rsidR="00166754" w:rsidRPr="00166754">
        <w:t xml:space="preserve"> </w:t>
      </w:r>
      <w:proofErr w:type="spellStart"/>
      <w:r w:rsidR="00166754" w:rsidRPr="00166754">
        <w:t>газдовање</w:t>
      </w:r>
      <w:proofErr w:type="spellEnd"/>
      <w:r w:rsidR="00166754" w:rsidRPr="00166754">
        <w:t xml:space="preserve"> </w:t>
      </w:r>
      <w:proofErr w:type="spellStart"/>
      <w:r w:rsidR="00166754" w:rsidRPr="00166754">
        <w:t>успешније</w:t>
      </w:r>
      <w:proofErr w:type="spellEnd"/>
      <w:r w:rsidR="00E75B20" w:rsidRPr="00166754">
        <w:t>.</w:t>
      </w:r>
    </w:p>
    <w:p w14:paraId="706749DB" w14:textId="77777777" w:rsidR="00166754" w:rsidRPr="00166754" w:rsidRDefault="00166754" w:rsidP="00E75B20">
      <w:pPr>
        <w:pStyle w:val="ListParagraph"/>
        <w:ind w:left="851" w:firstLine="567"/>
      </w:pPr>
    </w:p>
    <w:p w14:paraId="4CE12874" w14:textId="77777777" w:rsidR="00C17D6B" w:rsidRDefault="00C17D6B" w:rsidP="00420B37">
      <w:pPr>
        <w:pStyle w:val="ListParagraph"/>
        <w:ind w:left="0"/>
        <w:rPr>
          <w:lang w:val="sr-Cyrl-RS"/>
        </w:rPr>
      </w:pPr>
      <w:r w:rsidRPr="00166754">
        <w:t xml:space="preserve"> </w:t>
      </w:r>
      <w:proofErr w:type="spellStart"/>
      <w:r w:rsidRPr="00166754">
        <w:t>Већина</w:t>
      </w:r>
      <w:proofErr w:type="spellEnd"/>
      <w:r w:rsidRPr="00166754">
        <w:t xml:space="preserve"> </w:t>
      </w:r>
      <w:proofErr w:type="spellStart"/>
      <w:r w:rsidRPr="00166754">
        <w:t>наведених</w:t>
      </w:r>
      <w:proofErr w:type="spellEnd"/>
      <w:r w:rsidRPr="00166754">
        <w:t xml:space="preserve">, </w:t>
      </w:r>
      <w:proofErr w:type="spellStart"/>
      <w:r w:rsidRPr="00166754">
        <w:t>очекиваних</w:t>
      </w:r>
      <w:proofErr w:type="spellEnd"/>
      <w:r w:rsidRPr="00166754">
        <w:t xml:space="preserve"> </w:t>
      </w:r>
      <w:proofErr w:type="spellStart"/>
      <w:r w:rsidRPr="00166754">
        <w:t>ефеката</w:t>
      </w:r>
      <w:proofErr w:type="spellEnd"/>
      <w:r w:rsidRPr="00166754">
        <w:t xml:space="preserve"> </w:t>
      </w:r>
      <w:proofErr w:type="spellStart"/>
      <w:r w:rsidRPr="00166754">
        <w:t>газдовања</w:t>
      </w:r>
      <w:proofErr w:type="spellEnd"/>
      <w:r w:rsidRPr="00166754">
        <w:t xml:space="preserve"> у </w:t>
      </w:r>
      <w:proofErr w:type="spellStart"/>
      <w:r w:rsidRPr="00166754">
        <w:t>овој</w:t>
      </w:r>
      <w:proofErr w:type="spellEnd"/>
      <w:r w:rsidRPr="00166754">
        <w:t xml:space="preserve"> </w:t>
      </w:r>
      <w:proofErr w:type="spellStart"/>
      <w:r w:rsidRPr="00166754">
        <w:t>газдинској</w:t>
      </w:r>
      <w:proofErr w:type="spellEnd"/>
      <w:r w:rsidRPr="00166754">
        <w:t xml:space="preserve"> </w:t>
      </w:r>
      <w:proofErr w:type="spellStart"/>
      <w:r w:rsidRPr="00166754">
        <w:t>јединици</w:t>
      </w:r>
      <w:proofErr w:type="spellEnd"/>
      <w:r w:rsidRPr="00166754">
        <w:t xml:space="preserve"> у </w:t>
      </w:r>
      <w:proofErr w:type="spellStart"/>
      <w:r w:rsidRPr="00166754">
        <w:t>наредном</w:t>
      </w:r>
      <w:proofErr w:type="spellEnd"/>
      <w:r w:rsidRPr="00166754">
        <w:t xml:space="preserve"> </w:t>
      </w:r>
      <w:proofErr w:type="spellStart"/>
      <w:r w:rsidRPr="00166754">
        <w:t>уређајном</w:t>
      </w:r>
      <w:proofErr w:type="spellEnd"/>
      <w:r w:rsidRPr="00166754">
        <w:t xml:space="preserve"> </w:t>
      </w:r>
      <w:proofErr w:type="spellStart"/>
      <w:r w:rsidRPr="00166754">
        <w:t>раздобљу</w:t>
      </w:r>
      <w:proofErr w:type="spellEnd"/>
      <w:r w:rsidRPr="00166754">
        <w:t xml:space="preserve"> </w:t>
      </w:r>
      <w:proofErr w:type="spellStart"/>
      <w:r w:rsidRPr="00166754">
        <w:t>ће</w:t>
      </w:r>
      <w:proofErr w:type="spellEnd"/>
      <w:r w:rsidRPr="00166754">
        <w:t xml:space="preserve"> </w:t>
      </w:r>
      <w:proofErr w:type="spellStart"/>
      <w:r w:rsidRPr="00166754">
        <w:t>се</w:t>
      </w:r>
      <w:proofErr w:type="spellEnd"/>
      <w:r w:rsidRPr="00166754">
        <w:t xml:space="preserve"> </w:t>
      </w:r>
      <w:proofErr w:type="spellStart"/>
      <w:r w:rsidRPr="00166754">
        <w:t>остварити</w:t>
      </w:r>
      <w:proofErr w:type="spellEnd"/>
      <w:r w:rsidRPr="00166754">
        <w:t xml:space="preserve">, </w:t>
      </w:r>
      <w:proofErr w:type="spellStart"/>
      <w:r w:rsidRPr="00166754">
        <w:t>док</w:t>
      </w:r>
      <w:proofErr w:type="spellEnd"/>
      <w:r w:rsidRPr="00166754">
        <w:t xml:space="preserve"> </w:t>
      </w:r>
      <w:proofErr w:type="spellStart"/>
      <w:r w:rsidRPr="00166754">
        <w:t>су</w:t>
      </w:r>
      <w:proofErr w:type="spellEnd"/>
      <w:r w:rsidRPr="00166754">
        <w:t xml:space="preserve"> </w:t>
      </w:r>
      <w:proofErr w:type="spellStart"/>
      <w:r w:rsidRPr="00166754">
        <w:t>неки</w:t>
      </w:r>
      <w:proofErr w:type="spellEnd"/>
      <w:r w:rsidRPr="00166754">
        <w:t xml:space="preserve"> </w:t>
      </w:r>
      <w:proofErr w:type="spellStart"/>
      <w:r w:rsidRPr="00166754">
        <w:t>ефекти</w:t>
      </w:r>
      <w:proofErr w:type="spellEnd"/>
      <w:r w:rsidRPr="00166754">
        <w:t xml:space="preserve"> </w:t>
      </w:r>
      <w:proofErr w:type="spellStart"/>
      <w:r w:rsidRPr="00166754">
        <w:t>таквог</w:t>
      </w:r>
      <w:proofErr w:type="spellEnd"/>
      <w:r w:rsidRPr="00166754">
        <w:t xml:space="preserve"> </w:t>
      </w:r>
      <w:proofErr w:type="spellStart"/>
      <w:r w:rsidRPr="00166754">
        <w:t>карактера</w:t>
      </w:r>
      <w:proofErr w:type="spellEnd"/>
      <w:r w:rsidRPr="00166754">
        <w:t xml:space="preserve"> </w:t>
      </w:r>
      <w:proofErr w:type="spellStart"/>
      <w:r w:rsidRPr="00166754">
        <w:t>да</w:t>
      </w:r>
      <w:proofErr w:type="spellEnd"/>
      <w:r w:rsidRPr="00166754">
        <w:t xml:space="preserve"> </w:t>
      </w:r>
      <w:proofErr w:type="spellStart"/>
      <w:r w:rsidRPr="00166754">
        <w:t>ће</w:t>
      </w:r>
      <w:proofErr w:type="spellEnd"/>
      <w:r w:rsidRPr="00166754">
        <w:t xml:space="preserve"> </w:t>
      </w:r>
      <w:proofErr w:type="spellStart"/>
      <w:r w:rsidRPr="00166754">
        <w:t>се</w:t>
      </w:r>
      <w:proofErr w:type="spellEnd"/>
      <w:r w:rsidRPr="00166754">
        <w:t xml:space="preserve"> </w:t>
      </w:r>
      <w:proofErr w:type="spellStart"/>
      <w:r w:rsidRPr="00166754">
        <w:t>продужити</w:t>
      </w:r>
      <w:proofErr w:type="spellEnd"/>
      <w:r w:rsidRPr="00166754">
        <w:t xml:space="preserve"> и у </w:t>
      </w:r>
      <w:proofErr w:type="spellStart"/>
      <w:r w:rsidRPr="00166754">
        <w:t>следећа</w:t>
      </w:r>
      <w:proofErr w:type="spellEnd"/>
      <w:r w:rsidRPr="00166754">
        <w:t xml:space="preserve"> </w:t>
      </w:r>
      <w:proofErr w:type="spellStart"/>
      <w:r w:rsidRPr="00166754">
        <w:t>уређајна</w:t>
      </w:r>
      <w:proofErr w:type="spellEnd"/>
      <w:r w:rsidRPr="00166754">
        <w:t xml:space="preserve"> </w:t>
      </w:r>
      <w:proofErr w:type="spellStart"/>
      <w:r w:rsidRPr="00166754">
        <w:t>раздобља</w:t>
      </w:r>
      <w:proofErr w:type="spellEnd"/>
      <w:r w:rsidRPr="00166754">
        <w:t>.</w:t>
      </w:r>
      <w:r>
        <w:t xml:space="preserve"> </w:t>
      </w:r>
    </w:p>
    <w:p w14:paraId="6C364549" w14:textId="77777777" w:rsidR="00F2546B" w:rsidRPr="00090802" w:rsidRDefault="00DE22AD" w:rsidP="00090802">
      <w:pPr>
        <w:pStyle w:val="Heading1"/>
        <w:rPr>
          <w:rStyle w:val="Emphasis"/>
          <w:i w:val="0"/>
        </w:rPr>
      </w:pPr>
      <w:bookmarkStart w:id="235" w:name="_Toc228276393"/>
      <w:r w:rsidRPr="00090802">
        <w:rPr>
          <w:rStyle w:val="Emphasis"/>
          <w:i w:val="0"/>
        </w:rPr>
        <w:lastRenderedPageBreak/>
        <w:t>6</w:t>
      </w:r>
      <w:r w:rsidR="00C17D6B" w:rsidRPr="00090802">
        <w:rPr>
          <w:rStyle w:val="Emphasis"/>
          <w:i w:val="0"/>
        </w:rPr>
        <w:t xml:space="preserve">.0. </w:t>
      </w:r>
      <w:r w:rsidRPr="00090802">
        <w:rPr>
          <w:rStyle w:val="Emphasis"/>
          <w:i w:val="0"/>
        </w:rPr>
        <w:t>ДРУГИ ЗНАЧАЈНИ ПОДАЦИ И ПРИЛОЗИ</w:t>
      </w:r>
      <w:bookmarkEnd w:id="235"/>
    </w:p>
    <w:p w14:paraId="0030A8C1" w14:textId="77777777" w:rsidR="00C17D6B" w:rsidRPr="007762A3" w:rsidRDefault="00DE22AD" w:rsidP="007762A3">
      <w:pPr>
        <w:pStyle w:val="Heading2"/>
        <w:rPr>
          <w:rFonts w:ascii="Times New Roman" w:hAnsi="Times New Roman"/>
          <w:i w:val="0"/>
          <w:sz w:val="24"/>
          <w:szCs w:val="24"/>
          <w:lang w:val="sr-Cyrl-CS"/>
        </w:rPr>
      </w:pPr>
      <w:bookmarkStart w:id="236" w:name="_Toc228276394"/>
      <w:r w:rsidRPr="007762A3">
        <w:rPr>
          <w:rFonts w:ascii="Times New Roman" w:hAnsi="Times New Roman"/>
          <w:i w:val="0"/>
          <w:sz w:val="24"/>
          <w:szCs w:val="24"/>
          <w:lang w:val="sr-Cyrl-CS"/>
        </w:rPr>
        <w:t>6</w:t>
      </w:r>
      <w:r w:rsidR="00C17D6B" w:rsidRPr="007762A3">
        <w:rPr>
          <w:rFonts w:ascii="Times New Roman" w:hAnsi="Times New Roman"/>
          <w:i w:val="0"/>
          <w:sz w:val="24"/>
          <w:szCs w:val="24"/>
          <w:lang w:val="sr-Cyrl-CS"/>
        </w:rPr>
        <w:t xml:space="preserve">.1. ВРЕМЕ И НАЧИН </w:t>
      </w:r>
      <w:r w:rsidR="00857AC5" w:rsidRPr="007762A3">
        <w:rPr>
          <w:rFonts w:ascii="Times New Roman" w:hAnsi="Times New Roman"/>
          <w:i w:val="0"/>
          <w:sz w:val="24"/>
          <w:szCs w:val="24"/>
          <w:lang w:val="sr-Cyrl-CS"/>
        </w:rPr>
        <w:t>ПРИКУПЉАЊА ТЕРЕНСКИХ ПОДАТАКА</w:t>
      </w:r>
      <w:bookmarkEnd w:id="236"/>
    </w:p>
    <w:p w14:paraId="78FD9A61" w14:textId="03CB182C" w:rsidR="003F6D8A" w:rsidRPr="004B6B00" w:rsidRDefault="003F6D8A" w:rsidP="003F6D8A">
      <w:pPr>
        <w:pStyle w:val="ListParagraph"/>
        <w:ind w:left="0" w:firstLine="720"/>
        <w:rPr>
          <w:lang w:val="sr-Cyrl-RS"/>
        </w:rPr>
      </w:pPr>
      <w:r w:rsidRPr="004B6B00">
        <w:rPr>
          <w:lang w:val="sr-Cyrl-RS"/>
        </w:rPr>
        <w:t xml:space="preserve">Током претходних уређивања шума ове газдинске јединице, </w:t>
      </w:r>
      <w:r>
        <w:rPr>
          <w:lang w:val="sr-Cyrl-RS"/>
        </w:rPr>
        <w:t xml:space="preserve">извршена су </w:t>
      </w:r>
      <w:r w:rsidRPr="004B6B00">
        <w:rPr>
          <w:lang w:val="sr-Cyrl-RS"/>
        </w:rPr>
        <w:t>еколошка и развојно-производна</w:t>
      </w:r>
      <w:r w:rsidRPr="003F6D8A">
        <w:rPr>
          <w:lang w:val="sr-Cyrl-RS"/>
        </w:rPr>
        <w:t xml:space="preserve"> </w:t>
      </w:r>
      <w:r w:rsidRPr="004B6B00">
        <w:rPr>
          <w:lang w:val="sr-Cyrl-RS"/>
        </w:rPr>
        <w:t>проучавања, осигурана је спољња граница и извршена унутрашња подела простора (подела на одељења и одсеке), створена је катастарска подлога, што је представљало основ за израду ове основе за газдовање шумама. Овим уређивањем евидентиране су и геодетски снимљене све промене у површини (њеној величини и структури) настале као последица досадашњег газдовања, спонтаних природних процеса (сукцесије вегетације) или утицаја других фактора, снимљено је стање шума и сшумских станишта и извршена је инвентура шума.</w:t>
      </w:r>
    </w:p>
    <w:p w14:paraId="34186B1B" w14:textId="77777777" w:rsidR="003F6D8A" w:rsidRDefault="003F6D8A" w:rsidP="003F6D8A">
      <w:pPr>
        <w:ind w:firstLine="720"/>
        <w:jc w:val="both"/>
        <w:rPr>
          <w:lang w:val="sr-Cyrl-RS"/>
        </w:rPr>
      </w:pPr>
      <w:r w:rsidRPr="004B6B00">
        <w:rPr>
          <w:lang w:val="sr-Cyrl-RS"/>
        </w:rPr>
        <w:t>Након прикупљања широког спектра информација о станишту и састојин</w:t>
      </w:r>
      <w:r>
        <w:rPr>
          <w:lang w:val="sr-Cyrl-RS"/>
        </w:rPr>
        <w:t>и у складу са Каталогом шифара</w:t>
      </w:r>
      <w:r w:rsidRPr="004B6B00">
        <w:rPr>
          <w:lang w:val="sr-Cyrl-RS"/>
        </w:rPr>
        <w:t xml:space="preserve"> за информациони систем о шумама Србије, у временски одвојеном поступку реализован је премер шума. </w:t>
      </w:r>
    </w:p>
    <w:p w14:paraId="27D1CBFE" w14:textId="77777777" w:rsidR="003F6D8A" w:rsidRDefault="003F6D8A" w:rsidP="003F6D8A">
      <w:pPr>
        <w:ind w:firstLine="720"/>
        <w:jc w:val="both"/>
      </w:pPr>
      <w:r>
        <w:rPr>
          <w:lang w:val="sr-Cyrl-RS"/>
        </w:rPr>
        <w:t xml:space="preserve">Методологија премера је </w:t>
      </w:r>
      <w:proofErr w:type="spellStart"/>
      <w:r>
        <w:t>усклађена</w:t>
      </w:r>
      <w:proofErr w:type="spellEnd"/>
      <w:r>
        <w:t xml:space="preserve"> </w:t>
      </w:r>
      <w:proofErr w:type="spellStart"/>
      <w:r>
        <w:t>са</w:t>
      </w:r>
      <w:proofErr w:type="spellEnd"/>
      <w:r>
        <w:t xml:space="preserve"> </w:t>
      </w:r>
      <w:proofErr w:type="spellStart"/>
      <w:r>
        <w:t>важећим</w:t>
      </w:r>
      <w:proofErr w:type="spellEnd"/>
      <w:r>
        <w:t xml:space="preserve"> </w:t>
      </w:r>
      <w:proofErr w:type="spellStart"/>
      <w:r>
        <w:t>Правилником</w:t>
      </w:r>
      <w:proofErr w:type="spellEnd"/>
      <w:r>
        <w:t xml:space="preserve"> о </w:t>
      </w:r>
      <w:proofErr w:type="spellStart"/>
      <w:r>
        <w:t>основи</w:t>
      </w:r>
      <w:proofErr w:type="spellEnd"/>
      <w:r>
        <w:t xml:space="preserve"> </w:t>
      </w:r>
      <w:proofErr w:type="spellStart"/>
      <w:r>
        <w:t>газдовања</w:t>
      </w:r>
      <w:proofErr w:type="spellEnd"/>
      <w:r>
        <w:t xml:space="preserve"> </w:t>
      </w:r>
      <w:proofErr w:type="spellStart"/>
      <w:r>
        <w:t>шумама</w:t>
      </w:r>
      <w:proofErr w:type="spellEnd"/>
      <w:r>
        <w:t xml:space="preserve">, </w:t>
      </w:r>
      <w:proofErr w:type="spellStart"/>
      <w:r>
        <w:t>извођачком</w:t>
      </w:r>
      <w:proofErr w:type="spellEnd"/>
      <w:r>
        <w:t xml:space="preserve"> </w:t>
      </w:r>
      <w:proofErr w:type="spellStart"/>
      <w:r>
        <w:t>пројекту</w:t>
      </w:r>
      <w:proofErr w:type="spellEnd"/>
      <w:r>
        <w:t xml:space="preserve"> </w:t>
      </w:r>
      <w:proofErr w:type="spellStart"/>
      <w:r>
        <w:t>газдовања</w:t>
      </w:r>
      <w:proofErr w:type="spellEnd"/>
      <w:r>
        <w:t xml:space="preserve"> </w:t>
      </w:r>
      <w:proofErr w:type="spellStart"/>
      <w:r>
        <w:t>шумама</w:t>
      </w:r>
      <w:proofErr w:type="spellEnd"/>
      <w:r>
        <w:t xml:space="preserve">, </w:t>
      </w:r>
      <w:proofErr w:type="spellStart"/>
      <w:r>
        <w:t>евидентирању</w:t>
      </w:r>
      <w:proofErr w:type="spellEnd"/>
      <w:r>
        <w:t xml:space="preserve"> </w:t>
      </w:r>
      <w:proofErr w:type="spellStart"/>
      <w:r>
        <w:t>извршених</w:t>
      </w:r>
      <w:proofErr w:type="spellEnd"/>
      <w:r>
        <w:t xml:space="preserve"> </w:t>
      </w:r>
      <w:proofErr w:type="spellStart"/>
      <w:r>
        <w:t>радова</w:t>
      </w:r>
      <w:proofErr w:type="spellEnd"/>
      <w:r>
        <w:t xml:space="preserve"> и </w:t>
      </w:r>
      <w:proofErr w:type="spellStart"/>
      <w:r>
        <w:t>шумској</w:t>
      </w:r>
      <w:proofErr w:type="spellEnd"/>
      <w:r>
        <w:t xml:space="preserve"> </w:t>
      </w:r>
      <w:proofErr w:type="spellStart"/>
      <w:r>
        <w:t>хроници</w:t>
      </w:r>
      <w:proofErr w:type="spellEnd"/>
      <w:r>
        <w:t xml:space="preserve"> </w:t>
      </w:r>
      <w:r>
        <w:rPr>
          <w:lang w:val="sr-Cyrl-RS"/>
        </w:rPr>
        <w:t>(</w:t>
      </w:r>
      <w:r>
        <w:t xml:space="preserve"> „</w:t>
      </w:r>
      <w:proofErr w:type="spellStart"/>
      <w:r>
        <w:t>Службени</w:t>
      </w:r>
      <w:proofErr w:type="spellEnd"/>
      <w:r>
        <w:t xml:space="preserve"> </w:t>
      </w:r>
      <w:proofErr w:type="spellStart"/>
      <w:r>
        <w:t>гласник</w:t>
      </w:r>
      <w:proofErr w:type="spellEnd"/>
      <w:r>
        <w:t xml:space="preserve"> РС”, </w:t>
      </w:r>
      <w:proofErr w:type="spellStart"/>
      <w:r>
        <w:t>број</w:t>
      </w:r>
      <w:proofErr w:type="spellEnd"/>
      <w:r>
        <w:t xml:space="preserve"> 18/24.</w:t>
      </w:r>
      <w:r>
        <w:rPr>
          <w:lang w:val="sr-Cyrl-RS"/>
        </w:rPr>
        <w:t>)</w:t>
      </w:r>
      <w:r>
        <w:t xml:space="preserve">, </w:t>
      </w:r>
      <w:proofErr w:type="spellStart"/>
      <w:r>
        <w:t>која</w:t>
      </w:r>
      <w:proofErr w:type="spellEnd"/>
      <w:r>
        <w:t xml:space="preserve"> </w:t>
      </w:r>
      <w:proofErr w:type="spellStart"/>
      <w:r>
        <w:t>се</w:t>
      </w:r>
      <w:proofErr w:type="spellEnd"/>
      <w:r>
        <w:t xml:space="preserve"> </w:t>
      </w:r>
      <w:proofErr w:type="spellStart"/>
      <w:r>
        <w:t>заснива</w:t>
      </w:r>
      <w:proofErr w:type="spellEnd"/>
      <w:r>
        <w:t xml:space="preserve"> </w:t>
      </w:r>
      <w:proofErr w:type="spellStart"/>
      <w:r>
        <w:t>на</w:t>
      </w:r>
      <w:proofErr w:type="spellEnd"/>
      <w:r>
        <w:t xml:space="preserve"> </w:t>
      </w:r>
      <w:proofErr w:type="spellStart"/>
      <w:r>
        <w:t>перманентној</w:t>
      </w:r>
      <w:proofErr w:type="spellEnd"/>
      <w:r>
        <w:t xml:space="preserve"> </w:t>
      </w:r>
      <w:proofErr w:type="spellStart"/>
      <w:r>
        <w:t>инвентури</w:t>
      </w:r>
      <w:proofErr w:type="spellEnd"/>
      <w:r>
        <w:t xml:space="preserve">. У </w:t>
      </w:r>
      <w:proofErr w:type="spellStart"/>
      <w:r>
        <w:t>перманентној</w:t>
      </w:r>
      <w:proofErr w:type="spellEnd"/>
      <w:r>
        <w:t xml:space="preserve"> </w:t>
      </w:r>
      <w:proofErr w:type="spellStart"/>
      <w:r>
        <w:t>инвентури</w:t>
      </w:r>
      <w:proofErr w:type="spellEnd"/>
      <w:r>
        <w:t xml:space="preserve"> </w:t>
      </w:r>
      <w:proofErr w:type="spellStart"/>
      <w:r>
        <w:t>шума</w:t>
      </w:r>
      <w:proofErr w:type="spellEnd"/>
      <w:r>
        <w:t xml:space="preserve"> у </w:t>
      </w:r>
      <w:proofErr w:type="spellStart"/>
      <w:r>
        <w:t>Србији</w:t>
      </w:r>
      <w:proofErr w:type="spellEnd"/>
      <w:r>
        <w:t xml:space="preserve"> </w:t>
      </w:r>
      <w:proofErr w:type="spellStart"/>
      <w:r>
        <w:t>користиће</w:t>
      </w:r>
      <w:proofErr w:type="spellEnd"/>
      <w:r>
        <w:t xml:space="preserve"> </w:t>
      </w:r>
      <w:proofErr w:type="spellStart"/>
      <w:r>
        <w:t>се</w:t>
      </w:r>
      <w:proofErr w:type="spellEnd"/>
      <w:r>
        <w:t xml:space="preserve"> </w:t>
      </w:r>
      <w:proofErr w:type="spellStart"/>
      <w:r>
        <w:t>основна</w:t>
      </w:r>
      <w:proofErr w:type="spellEnd"/>
      <w:r>
        <w:t xml:space="preserve"> </w:t>
      </w:r>
      <w:proofErr w:type="spellStart"/>
      <w:r>
        <w:t>квадратна</w:t>
      </w:r>
      <w:proofErr w:type="spellEnd"/>
      <w:r>
        <w:t xml:space="preserve"> </w:t>
      </w:r>
      <w:proofErr w:type="spellStart"/>
      <w:r>
        <w:t>мрежа</w:t>
      </w:r>
      <w:proofErr w:type="spellEnd"/>
      <w:r>
        <w:t xml:space="preserve"> </w:t>
      </w:r>
      <w:proofErr w:type="spellStart"/>
      <w:r>
        <w:t>са</w:t>
      </w:r>
      <w:proofErr w:type="spellEnd"/>
      <w:r>
        <w:t xml:space="preserve"> </w:t>
      </w:r>
      <w:proofErr w:type="spellStart"/>
      <w:r>
        <w:t>систематским</w:t>
      </w:r>
      <w:proofErr w:type="spellEnd"/>
      <w:r>
        <w:t xml:space="preserve"> </w:t>
      </w:r>
      <w:proofErr w:type="spellStart"/>
      <w:r>
        <w:t>распоредом</w:t>
      </w:r>
      <w:proofErr w:type="spellEnd"/>
      <w:r>
        <w:t xml:space="preserve"> </w:t>
      </w:r>
      <w:proofErr w:type="spellStart"/>
      <w:r>
        <w:t>детаљних</w:t>
      </w:r>
      <w:proofErr w:type="spellEnd"/>
      <w:r>
        <w:t xml:space="preserve"> </w:t>
      </w:r>
      <w:proofErr w:type="spellStart"/>
      <w:r>
        <w:t>површина</w:t>
      </w:r>
      <w:proofErr w:type="spellEnd"/>
      <w:r>
        <w:t xml:space="preserve"> </w:t>
      </w:r>
      <w:proofErr w:type="spellStart"/>
      <w:r>
        <w:t>са</w:t>
      </w:r>
      <w:proofErr w:type="spellEnd"/>
      <w:r>
        <w:t xml:space="preserve"> </w:t>
      </w:r>
      <w:proofErr w:type="spellStart"/>
      <w:r>
        <w:t>минималним</w:t>
      </w:r>
      <w:proofErr w:type="spellEnd"/>
      <w:r>
        <w:t xml:space="preserve"> </w:t>
      </w:r>
      <w:proofErr w:type="spellStart"/>
      <w:r>
        <w:t>узорком</w:t>
      </w:r>
      <w:proofErr w:type="spellEnd"/>
      <w:r>
        <w:t xml:space="preserve"> </w:t>
      </w:r>
      <w:proofErr w:type="spellStart"/>
      <w:r>
        <w:t>од</w:t>
      </w:r>
      <w:proofErr w:type="spellEnd"/>
      <w:r>
        <w:t xml:space="preserve"> 1,25 % </w:t>
      </w:r>
      <w:proofErr w:type="spellStart"/>
      <w:r>
        <w:t>од</w:t>
      </w:r>
      <w:proofErr w:type="spellEnd"/>
      <w:r>
        <w:t xml:space="preserve"> </w:t>
      </w:r>
      <w:proofErr w:type="spellStart"/>
      <w:r>
        <w:t>укупне</w:t>
      </w:r>
      <w:proofErr w:type="spellEnd"/>
      <w:r>
        <w:t xml:space="preserve"> </w:t>
      </w:r>
      <w:proofErr w:type="spellStart"/>
      <w:r>
        <w:t>површине</w:t>
      </w:r>
      <w:proofErr w:type="spellEnd"/>
      <w:r>
        <w:t xml:space="preserve"> </w:t>
      </w:r>
      <w:proofErr w:type="spellStart"/>
      <w:r>
        <w:t>шума</w:t>
      </w:r>
      <w:proofErr w:type="spellEnd"/>
      <w:r>
        <w:t xml:space="preserve"> </w:t>
      </w:r>
      <w:proofErr w:type="spellStart"/>
      <w:r>
        <w:t>које</w:t>
      </w:r>
      <w:proofErr w:type="spellEnd"/>
      <w:r>
        <w:t xml:space="preserve"> </w:t>
      </w:r>
      <w:proofErr w:type="spellStart"/>
      <w:r>
        <w:t>се</w:t>
      </w:r>
      <w:proofErr w:type="spellEnd"/>
      <w:r>
        <w:t xml:space="preserve"> </w:t>
      </w:r>
      <w:proofErr w:type="spellStart"/>
      <w:r>
        <w:t>мере</w:t>
      </w:r>
      <w:proofErr w:type="spellEnd"/>
      <w:r>
        <w:t xml:space="preserve"> у </w:t>
      </w:r>
      <w:proofErr w:type="spellStart"/>
      <w:r>
        <w:t>газдинској</w:t>
      </w:r>
      <w:proofErr w:type="spellEnd"/>
      <w:r>
        <w:t xml:space="preserve"> </w:t>
      </w:r>
      <w:proofErr w:type="spellStart"/>
      <w:r>
        <w:t>јединици</w:t>
      </w:r>
      <w:proofErr w:type="spellEnd"/>
      <w:r>
        <w:t xml:space="preserve"> (</w:t>
      </w:r>
      <w:proofErr w:type="spellStart"/>
      <w:r>
        <w:t>по</w:t>
      </w:r>
      <w:proofErr w:type="spellEnd"/>
      <w:r>
        <w:t xml:space="preserve"> </w:t>
      </w:r>
      <w:proofErr w:type="spellStart"/>
      <w:r>
        <w:t>правилу</w:t>
      </w:r>
      <w:proofErr w:type="spellEnd"/>
      <w:r>
        <w:t xml:space="preserve"> </w:t>
      </w:r>
      <w:proofErr w:type="spellStart"/>
      <w:r>
        <w:t>примењује</w:t>
      </w:r>
      <w:proofErr w:type="spellEnd"/>
      <w:r>
        <w:t xml:space="preserve"> </w:t>
      </w:r>
      <w:proofErr w:type="spellStart"/>
      <w:r>
        <w:t>се</w:t>
      </w:r>
      <w:proofErr w:type="spellEnd"/>
      <w:r>
        <w:t xml:space="preserve"> </w:t>
      </w:r>
      <w:proofErr w:type="spellStart"/>
      <w:r>
        <w:t>употреба</w:t>
      </w:r>
      <w:proofErr w:type="spellEnd"/>
      <w:r>
        <w:t xml:space="preserve"> </w:t>
      </w:r>
      <w:proofErr w:type="spellStart"/>
      <w:r>
        <w:t>квадратне</w:t>
      </w:r>
      <w:proofErr w:type="spellEnd"/>
      <w:r>
        <w:t xml:space="preserve"> </w:t>
      </w:r>
      <w:proofErr w:type="spellStart"/>
      <w:r>
        <w:t>мреже</w:t>
      </w:r>
      <w:proofErr w:type="spellEnd"/>
      <w:r>
        <w:t xml:space="preserve"> </w:t>
      </w:r>
      <w:proofErr w:type="spellStart"/>
      <w:r>
        <w:t>од</w:t>
      </w:r>
      <w:proofErr w:type="spellEnd"/>
      <w:r>
        <w:t xml:space="preserve"> 200*200 </w:t>
      </w:r>
      <w:proofErr w:type="spellStart"/>
      <w:r>
        <w:t>метара</w:t>
      </w:r>
      <w:proofErr w:type="spellEnd"/>
      <w:r>
        <w:t xml:space="preserve">, </w:t>
      </w:r>
      <w:proofErr w:type="spellStart"/>
      <w:r>
        <w:t>мрежа</w:t>
      </w:r>
      <w:proofErr w:type="spellEnd"/>
      <w:r>
        <w:t xml:space="preserve"> </w:t>
      </w:r>
      <w:proofErr w:type="spellStart"/>
      <w:r>
        <w:t>је</w:t>
      </w:r>
      <w:proofErr w:type="spellEnd"/>
      <w:r>
        <w:t xml:space="preserve"> </w:t>
      </w:r>
      <w:proofErr w:type="spellStart"/>
      <w:r>
        <w:t>јасно</w:t>
      </w:r>
      <w:proofErr w:type="spellEnd"/>
      <w:r>
        <w:t xml:space="preserve"> </w:t>
      </w:r>
      <w:proofErr w:type="spellStart"/>
      <w:r>
        <w:t>дефинисана</w:t>
      </w:r>
      <w:proofErr w:type="spellEnd"/>
      <w:r>
        <w:t xml:space="preserve"> и </w:t>
      </w:r>
      <w:proofErr w:type="spellStart"/>
      <w:r>
        <w:t>позицисионирана</w:t>
      </w:r>
      <w:proofErr w:type="spellEnd"/>
      <w:r>
        <w:t xml:space="preserve"> у </w:t>
      </w:r>
      <w:proofErr w:type="spellStart"/>
      <w:r>
        <w:t>простору</w:t>
      </w:r>
      <w:proofErr w:type="spellEnd"/>
      <w:r>
        <w:t xml:space="preserve"> </w:t>
      </w:r>
      <w:proofErr w:type="spellStart"/>
      <w:r>
        <w:t>Републике</w:t>
      </w:r>
      <w:proofErr w:type="spellEnd"/>
      <w:r>
        <w:t xml:space="preserve"> Србије, </w:t>
      </w:r>
      <w:proofErr w:type="spellStart"/>
      <w:r>
        <w:t>која</w:t>
      </w:r>
      <w:proofErr w:type="spellEnd"/>
      <w:r>
        <w:t xml:space="preserve"> </w:t>
      </w:r>
      <w:proofErr w:type="spellStart"/>
      <w:r>
        <w:t>кореспондира</w:t>
      </w:r>
      <w:proofErr w:type="spellEnd"/>
      <w:r>
        <w:t xml:space="preserve"> </w:t>
      </w:r>
      <w:proofErr w:type="spellStart"/>
      <w:r>
        <w:t>са</w:t>
      </w:r>
      <w:proofErr w:type="spellEnd"/>
      <w:r>
        <w:t xml:space="preserve"> </w:t>
      </w:r>
      <w:proofErr w:type="spellStart"/>
      <w:r>
        <w:t>мрежом</w:t>
      </w:r>
      <w:proofErr w:type="spellEnd"/>
      <w:r>
        <w:t xml:space="preserve"> </w:t>
      </w:r>
      <w:proofErr w:type="spellStart"/>
      <w:r>
        <w:t>Националне</w:t>
      </w:r>
      <w:proofErr w:type="spellEnd"/>
      <w:r>
        <w:t xml:space="preserve"> </w:t>
      </w:r>
      <w:proofErr w:type="spellStart"/>
      <w:r>
        <w:t>инвентуре</w:t>
      </w:r>
      <w:proofErr w:type="spellEnd"/>
      <w:r>
        <w:t xml:space="preserve"> </w:t>
      </w:r>
      <w:proofErr w:type="spellStart"/>
      <w:r>
        <w:t>шума</w:t>
      </w:r>
      <w:proofErr w:type="spellEnd"/>
      <w:r>
        <w:t xml:space="preserve"> </w:t>
      </w:r>
      <w:proofErr w:type="spellStart"/>
      <w:r>
        <w:t>Републике</w:t>
      </w:r>
      <w:proofErr w:type="spellEnd"/>
      <w:r>
        <w:t xml:space="preserve"> Србије).</w:t>
      </w:r>
      <w:r>
        <w:rPr>
          <w:lang w:val="sr-Cyrl-RS"/>
        </w:rPr>
        <w:t xml:space="preserve"> </w:t>
      </w:r>
      <w:proofErr w:type="spellStart"/>
      <w:r>
        <w:t>Обичне</w:t>
      </w:r>
      <w:proofErr w:type="spellEnd"/>
      <w:r>
        <w:t xml:space="preserve"> </w:t>
      </w:r>
      <w:proofErr w:type="spellStart"/>
      <w:r>
        <w:t>примерне</w:t>
      </w:r>
      <w:proofErr w:type="spellEnd"/>
      <w:r>
        <w:t xml:space="preserve"> </w:t>
      </w:r>
      <w:proofErr w:type="spellStart"/>
      <w:r>
        <w:t>површине</w:t>
      </w:r>
      <w:proofErr w:type="spellEnd"/>
      <w:r>
        <w:t xml:space="preserve"> </w:t>
      </w:r>
      <w:proofErr w:type="spellStart"/>
      <w:r>
        <w:t>се</w:t>
      </w:r>
      <w:proofErr w:type="spellEnd"/>
      <w:r>
        <w:t xml:space="preserve"> </w:t>
      </w:r>
      <w:proofErr w:type="spellStart"/>
      <w:r>
        <w:t>постављају</w:t>
      </w:r>
      <w:proofErr w:type="spellEnd"/>
      <w:r>
        <w:t xml:space="preserve"> </w:t>
      </w:r>
      <w:proofErr w:type="spellStart"/>
      <w:r>
        <w:t>унутар</w:t>
      </w:r>
      <w:proofErr w:type="spellEnd"/>
      <w:r>
        <w:t xml:space="preserve"> </w:t>
      </w:r>
      <w:proofErr w:type="spellStart"/>
      <w:proofErr w:type="gramStart"/>
      <w:r>
        <w:t>мреже</w:t>
      </w:r>
      <w:proofErr w:type="spellEnd"/>
      <w:r>
        <w:t xml:space="preserve"> </w:t>
      </w:r>
      <w:r>
        <w:rPr>
          <w:lang w:val="sr-Cyrl-RS"/>
        </w:rPr>
        <w:t xml:space="preserve"> </w:t>
      </w:r>
      <w:proofErr w:type="spellStart"/>
      <w:r>
        <w:t>детаљних</w:t>
      </w:r>
      <w:proofErr w:type="spellEnd"/>
      <w:proofErr w:type="gramEnd"/>
      <w:r>
        <w:t xml:space="preserve"> </w:t>
      </w:r>
      <w:proofErr w:type="spellStart"/>
      <w:r>
        <w:t>примерних</w:t>
      </w:r>
      <w:proofErr w:type="spellEnd"/>
      <w:r>
        <w:t xml:space="preserve"> </w:t>
      </w:r>
      <w:proofErr w:type="spellStart"/>
      <w:r>
        <w:t>површина</w:t>
      </w:r>
      <w:proofErr w:type="spellEnd"/>
      <w:r>
        <w:t xml:space="preserve"> </w:t>
      </w:r>
      <w:proofErr w:type="spellStart"/>
      <w:r>
        <w:t>по</w:t>
      </w:r>
      <w:proofErr w:type="spellEnd"/>
      <w:r>
        <w:t xml:space="preserve"> </w:t>
      </w:r>
      <w:proofErr w:type="spellStart"/>
      <w:r>
        <w:t>потреби</w:t>
      </w:r>
      <w:proofErr w:type="spellEnd"/>
      <w:r>
        <w:t xml:space="preserve">, а </w:t>
      </w:r>
      <w:proofErr w:type="spellStart"/>
      <w:r>
        <w:t>нарочито</w:t>
      </w:r>
      <w:proofErr w:type="spellEnd"/>
      <w:r>
        <w:t xml:space="preserve"> у </w:t>
      </w:r>
      <w:proofErr w:type="spellStart"/>
      <w:r>
        <w:t>газдинским</w:t>
      </w:r>
      <w:proofErr w:type="spellEnd"/>
      <w:r>
        <w:t xml:space="preserve"> </w:t>
      </w:r>
      <w:proofErr w:type="spellStart"/>
      <w:r>
        <w:t>типовима</w:t>
      </w:r>
      <w:proofErr w:type="spellEnd"/>
      <w:r>
        <w:t xml:space="preserve"> </w:t>
      </w:r>
      <w:proofErr w:type="spellStart"/>
      <w:r>
        <w:t>који</w:t>
      </w:r>
      <w:proofErr w:type="spellEnd"/>
      <w:r>
        <w:t xml:space="preserve"> </w:t>
      </w:r>
      <w:proofErr w:type="spellStart"/>
      <w:r>
        <w:t>имају</w:t>
      </w:r>
      <w:proofErr w:type="spellEnd"/>
      <w:r>
        <w:t xml:space="preserve"> </w:t>
      </w:r>
      <w:proofErr w:type="spellStart"/>
      <w:r>
        <w:t>малу</w:t>
      </w:r>
      <w:proofErr w:type="spellEnd"/>
      <w:r>
        <w:t xml:space="preserve"> </w:t>
      </w:r>
      <w:proofErr w:type="spellStart"/>
      <w:r>
        <w:t>заступљеност</w:t>
      </w:r>
      <w:proofErr w:type="spellEnd"/>
      <w:r>
        <w:t xml:space="preserve"> и </w:t>
      </w:r>
      <w:proofErr w:type="spellStart"/>
      <w:r>
        <w:t>одсецима</w:t>
      </w:r>
      <w:proofErr w:type="spellEnd"/>
      <w:r>
        <w:t xml:space="preserve"> </w:t>
      </w:r>
      <w:proofErr w:type="spellStart"/>
      <w:r>
        <w:t>који</w:t>
      </w:r>
      <w:proofErr w:type="spellEnd"/>
      <w:r>
        <w:t xml:space="preserve"> </w:t>
      </w:r>
      <w:proofErr w:type="spellStart"/>
      <w:r>
        <w:t>нису</w:t>
      </w:r>
      <w:proofErr w:type="spellEnd"/>
      <w:r>
        <w:t xml:space="preserve"> </w:t>
      </w:r>
      <w:proofErr w:type="spellStart"/>
      <w:r>
        <w:t>обухваћени</w:t>
      </w:r>
      <w:proofErr w:type="spellEnd"/>
      <w:r>
        <w:t xml:space="preserve"> </w:t>
      </w:r>
      <w:proofErr w:type="spellStart"/>
      <w:r>
        <w:t>мрежом</w:t>
      </w:r>
      <w:proofErr w:type="spellEnd"/>
      <w:r>
        <w:t xml:space="preserve"> </w:t>
      </w:r>
      <w:proofErr w:type="spellStart"/>
      <w:r>
        <w:t>детаљних</w:t>
      </w:r>
      <w:proofErr w:type="spellEnd"/>
      <w:r>
        <w:t xml:space="preserve"> </w:t>
      </w:r>
      <w:proofErr w:type="spellStart"/>
      <w:r>
        <w:t>површина</w:t>
      </w:r>
      <w:proofErr w:type="spellEnd"/>
      <w:r>
        <w:t xml:space="preserve">. </w:t>
      </w:r>
    </w:p>
    <w:p w14:paraId="368B994E" w14:textId="77777777" w:rsidR="003F6D8A" w:rsidRPr="00206A20" w:rsidRDefault="003F6D8A" w:rsidP="003F6D8A">
      <w:pPr>
        <w:ind w:firstLine="720"/>
        <w:jc w:val="both"/>
      </w:pPr>
      <w:r>
        <w:t xml:space="preserve">У </w:t>
      </w:r>
      <w:proofErr w:type="spellStart"/>
      <w:r>
        <w:t>инвентурисању</w:t>
      </w:r>
      <w:proofErr w:type="spellEnd"/>
      <w:r>
        <w:t xml:space="preserve"> </w:t>
      </w:r>
      <w:proofErr w:type="spellStart"/>
      <w:r>
        <w:t>детаљних</w:t>
      </w:r>
      <w:proofErr w:type="spellEnd"/>
      <w:r>
        <w:t xml:space="preserve"> и </w:t>
      </w:r>
      <w:proofErr w:type="spellStart"/>
      <w:r>
        <w:t>обичних</w:t>
      </w:r>
      <w:proofErr w:type="spellEnd"/>
      <w:r>
        <w:t xml:space="preserve"> </w:t>
      </w:r>
      <w:proofErr w:type="spellStart"/>
      <w:r>
        <w:t>примерних</w:t>
      </w:r>
      <w:proofErr w:type="spellEnd"/>
      <w:r>
        <w:t xml:space="preserve"> </w:t>
      </w:r>
      <w:proofErr w:type="spellStart"/>
      <w:r>
        <w:t>површина</w:t>
      </w:r>
      <w:proofErr w:type="spellEnd"/>
      <w:r>
        <w:t xml:space="preserve"> </w:t>
      </w:r>
      <w:proofErr w:type="spellStart"/>
      <w:r>
        <w:t>користиће</w:t>
      </w:r>
      <w:proofErr w:type="spellEnd"/>
      <w:r>
        <w:t xml:space="preserve"> </w:t>
      </w:r>
      <w:proofErr w:type="spellStart"/>
      <w:r>
        <w:t>се</w:t>
      </w:r>
      <w:proofErr w:type="spellEnd"/>
      <w:r>
        <w:t xml:space="preserve"> </w:t>
      </w:r>
      <w:proofErr w:type="spellStart"/>
      <w:r>
        <w:t>концентрични</w:t>
      </w:r>
      <w:proofErr w:type="spellEnd"/>
      <w:r>
        <w:t xml:space="preserve"> </w:t>
      </w:r>
      <w:proofErr w:type="spellStart"/>
      <w:r>
        <w:t>кругови</w:t>
      </w:r>
      <w:proofErr w:type="spellEnd"/>
      <w:r>
        <w:t xml:space="preserve"> </w:t>
      </w:r>
      <w:proofErr w:type="spellStart"/>
      <w:r>
        <w:t>полупречника</w:t>
      </w:r>
      <w:proofErr w:type="spellEnd"/>
      <w:r>
        <w:t xml:space="preserve"> 7,98 и 12,62 </w:t>
      </w:r>
      <w:proofErr w:type="spellStart"/>
      <w:r>
        <w:t>метара</w:t>
      </w:r>
      <w:proofErr w:type="spellEnd"/>
      <w:r>
        <w:t xml:space="preserve"> (</w:t>
      </w:r>
      <w:proofErr w:type="spellStart"/>
      <w:r>
        <w:t>површина</w:t>
      </w:r>
      <w:proofErr w:type="spellEnd"/>
      <w:r>
        <w:t xml:space="preserve"> 2 и 5 </w:t>
      </w:r>
      <w:proofErr w:type="spellStart"/>
      <w:r>
        <w:t>ари</w:t>
      </w:r>
      <w:proofErr w:type="spellEnd"/>
      <w:r>
        <w:t xml:space="preserve">). </w:t>
      </w:r>
      <w:proofErr w:type="spellStart"/>
      <w:r>
        <w:t>На</w:t>
      </w:r>
      <w:proofErr w:type="spellEnd"/>
      <w:r>
        <w:t xml:space="preserve"> </w:t>
      </w:r>
      <w:proofErr w:type="spellStart"/>
      <w:r>
        <w:t>мањем</w:t>
      </w:r>
      <w:proofErr w:type="spellEnd"/>
      <w:r>
        <w:t xml:space="preserve"> </w:t>
      </w:r>
      <w:proofErr w:type="spellStart"/>
      <w:r>
        <w:t>кругу</w:t>
      </w:r>
      <w:proofErr w:type="spellEnd"/>
      <w:r>
        <w:t xml:space="preserve"> </w:t>
      </w:r>
      <w:proofErr w:type="spellStart"/>
      <w:r>
        <w:t>се</w:t>
      </w:r>
      <w:proofErr w:type="spellEnd"/>
      <w:r>
        <w:t xml:space="preserve"> </w:t>
      </w:r>
      <w:proofErr w:type="spellStart"/>
      <w:r>
        <w:t>мере</w:t>
      </w:r>
      <w:proofErr w:type="spellEnd"/>
      <w:r>
        <w:t xml:space="preserve"> </w:t>
      </w:r>
      <w:proofErr w:type="spellStart"/>
      <w:r>
        <w:t>сва</w:t>
      </w:r>
      <w:proofErr w:type="spellEnd"/>
      <w:r>
        <w:t xml:space="preserve"> </w:t>
      </w:r>
      <w:proofErr w:type="spellStart"/>
      <w:r>
        <w:t>стабла</w:t>
      </w:r>
      <w:proofErr w:type="spellEnd"/>
      <w:r>
        <w:t xml:space="preserve"> </w:t>
      </w:r>
      <w:proofErr w:type="spellStart"/>
      <w:r>
        <w:t>изнад</w:t>
      </w:r>
      <w:proofErr w:type="spellEnd"/>
      <w:r>
        <w:t xml:space="preserve"> </w:t>
      </w:r>
      <w:proofErr w:type="spellStart"/>
      <w:r>
        <w:t>таксационе</w:t>
      </w:r>
      <w:proofErr w:type="spellEnd"/>
      <w:r>
        <w:t xml:space="preserve"> </w:t>
      </w:r>
      <w:proofErr w:type="spellStart"/>
      <w:r>
        <w:t>границе</w:t>
      </w:r>
      <w:proofErr w:type="spellEnd"/>
      <w:r>
        <w:t xml:space="preserve">, а </w:t>
      </w:r>
      <w:proofErr w:type="spellStart"/>
      <w:r>
        <w:t>на</w:t>
      </w:r>
      <w:proofErr w:type="spellEnd"/>
      <w:r>
        <w:t xml:space="preserve"> </w:t>
      </w:r>
      <w:proofErr w:type="spellStart"/>
      <w:r>
        <w:t>већем</w:t>
      </w:r>
      <w:proofErr w:type="spellEnd"/>
      <w:r>
        <w:t xml:space="preserve"> </w:t>
      </w:r>
      <w:proofErr w:type="spellStart"/>
      <w:r>
        <w:t>кругу</w:t>
      </w:r>
      <w:proofErr w:type="spellEnd"/>
      <w:r>
        <w:t xml:space="preserve"> </w:t>
      </w:r>
      <w:proofErr w:type="spellStart"/>
      <w:r>
        <w:t>само</w:t>
      </w:r>
      <w:proofErr w:type="spellEnd"/>
      <w:r>
        <w:t xml:space="preserve"> </w:t>
      </w:r>
      <w:proofErr w:type="spellStart"/>
      <w:r>
        <w:t>стабла</w:t>
      </w:r>
      <w:proofErr w:type="spellEnd"/>
      <w:r>
        <w:t xml:space="preserve"> </w:t>
      </w:r>
      <w:proofErr w:type="spellStart"/>
      <w:r>
        <w:t>преко</w:t>
      </w:r>
      <w:proofErr w:type="spellEnd"/>
      <w:r>
        <w:t xml:space="preserve"> 30 </w:t>
      </w:r>
      <w:proofErr w:type="spellStart"/>
      <w:r>
        <w:t>центиметара</w:t>
      </w:r>
      <w:proofErr w:type="spellEnd"/>
      <w:r>
        <w:t>.</w:t>
      </w:r>
    </w:p>
    <w:p w14:paraId="24850A7F" w14:textId="77777777" w:rsidR="003F6D8A" w:rsidRPr="004B6B00" w:rsidRDefault="003F6D8A" w:rsidP="003F6D8A">
      <w:pPr>
        <w:ind w:firstLine="720"/>
        <w:jc w:val="both"/>
        <w:rPr>
          <w:snapToGrid w:val="0"/>
          <w:lang w:val="sr-Cyrl-RS"/>
        </w:rPr>
      </w:pPr>
      <w:r w:rsidRPr="004B6B00">
        <w:rPr>
          <w:snapToGrid w:val="0"/>
          <w:lang w:val="sr-Cyrl-RS"/>
        </w:rPr>
        <w:t>Поред броја стабала,  за сваку састојину су мерене висине у довољном броју, за утврђивање припадности одређеном  тарифном низу, односно касније утврђивање основних таксационих података. Запремински прираст је одређиван на основу таблица процента прираста.</w:t>
      </w:r>
    </w:p>
    <w:p w14:paraId="1EF076B7" w14:textId="77777777" w:rsidR="003F6D8A" w:rsidRDefault="003F6D8A" w:rsidP="003F6D8A">
      <w:pPr>
        <w:ind w:firstLine="720"/>
        <w:jc w:val="both"/>
        <w:rPr>
          <w:snapToGrid w:val="0"/>
          <w:lang w:val="sr-Cyrl-RS"/>
        </w:rPr>
      </w:pPr>
      <w:r w:rsidRPr="004B6B00">
        <w:rPr>
          <w:snapToGrid w:val="0"/>
          <w:lang w:val="sr-Cyrl-RS"/>
        </w:rPr>
        <w:t>Границе одека нису мењане, али су обновљене ознаке и снимљене ГПС –ом, тако да је дошло до промена у њиховом облику и површини у односу на претходном гдје су се примјењивали бусола и пантљика.</w:t>
      </w:r>
    </w:p>
    <w:p w14:paraId="0A071663" w14:textId="0C47590F" w:rsidR="003F6D8A" w:rsidRPr="004B6B00" w:rsidRDefault="003F6D8A" w:rsidP="003F6D8A">
      <w:pPr>
        <w:ind w:firstLine="720"/>
        <w:jc w:val="both"/>
        <w:rPr>
          <w:snapToGrid w:val="0"/>
          <w:lang w:val="sr-Cyrl-RS"/>
        </w:rPr>
      </w:pPr>
      <w:r>
        <w:rPr>
          <w:snapToGrid w:val="0"/>
          <w:lang w:val="sr-Cyrl-RS"/>
        </w:rPr>
        <w:t xml:space="preserve">Премер ове газдинске јединице вршен је током 2024. године, а премер је вршила стручна служба предузећа </w:t>
      </w:r>
      <w:r w:rsidR="00FA45FE">
        <w:rPr>
          <w:snapToGrid w:val="0"/>
          <w:lang w:val="sr-Cyrl-RS"/>
        </w:rPr>
        <w:t>“ШУМА ПЛАН”</w:t>
      </w:r>
      <w:r w:rsidRPr="004B6B00">
        <w:rPr>
          <w:snapToGrid w:val="0"/>
          <w:lang w:val="sr-Cyrl-RS"/>
        </w:rPr>
        <w:t xml:space="preserve"> д.о.о. Бања Лука</w:t>
      </w:r>
      <w:r>
        <w:rPr>
          <w:snapToGrid w:val="0"/>
          <w:lang w:val="sr-Cyrl-RS"/>
        </w:rPr>
        <w:t>, по Уговору са наручиоцем посла војном установом „Моровић“.</w:t>
      </w:r>
    </w:p>
    <w:p w14:paraId="5257842F" w14:textId="443BF7EE" w:rsidR="00C17D6B" w:rsidRPr="007762A3" w:rsidRDefault="00DE22AD" w:rsidP="007762A3">
      <w:pPr>
        <w:pStyle w:val="Heading2"/>
        <w:rPr>
          <w:rFonts w:ascii="Times New Roman" w:hAnsi="Times New Roman"/>
          <w:i w:val="0"/>
          <w:sz w:val="24"/>
          <w:szCs w:val="24"/>
          <w:lang w:val="sr-Cyrl-CS"/>
        </w:rPr>
      </w:pPr>
      <w:bookmarkStart w:id="237" w:name="_Toc228276395"/>
      <w:r w:rsidRPr="007762A3">
        <w:rPr>
          <w:rFonts w:ascii="Times New Roman" w:hAnsi="Times New Roman"/>
          <w:i w:val="0"/>
          <w:sz w:val="24"/>
          <w:szCs w:val="24"/>
          <w:lang w:val="sr-Cyrl-CS"/>
        </w:rPr>
        <w:t>6</w:t>
      </w:r>
      <w:r w:rsidR="009276B8" w:rsidRPr="007762A3">
        <w:rPr>
          <w:rFonts w:ascii="Times New Roman" w:hAnsi="Times New Roman"/>
          <w:i w:val="0"/>
          <w:sz w:val="24"/>
          <w:szCs w:val="24"/>
          <w:lang w:val="sr-Cyrl-CS"/>
        </w:rPr>
        <w:t xml:space="preserve">.2. </w:t>
      </w:r>
      <w:r w:rsidR="009B19FC" w:rsidRPr="007762A3">
        <w:rPr>
          <w:rFonts w:ascii="Times New Roman" w:hAnsi="Times New Roman"/>
          <w:i w:val="0"/>
          <w:sz w:val="24"/>
          <w:szCs w:val="24"/>
          <w:lang w:val="sr-Cyrl-CS"/>
        </w:rPr>
        <w:t>ОБРАДА ПОДАТАКА</w:t>
      </w:r>
      <w:bookmarkEnd w:id="237"/>
      <w:r w:rsidR="009B19FC" w:rsidRPr="007762A3">
        <w:rPr>
          <w:rFonts w:ascii="Times New Roman" w:hAnsi="Times New Roman"/>
          <w:i w:val="0"/>
          <w:sz w:val="24"/>
          <w:szCs w:val="24"/>
          <w:lang w:val="sr-Cyrl-CS"/>
        </w:rPr>
        <w:t xml:space="preserve"> </w:t>
      </w:r>
    </w:p>
    <w:p w14:paraId="0276F012" w14:textId="7A6C34B9" w:rsidR="009276B8" w:rsidRDefault="009276B8" w:rsidP="00B22FAB">
      <w:pPr>
        <w:ind w:firstLine="720"/>
        <w:jc w:val="both"/>
        <w:rPr>
          <w:snapToGrid w:val="0"/>
          <w:lang w:val="ru-RU"/>
        </w:rPr>
      </w:pPr>
      <w:r>
        <w:rPr>
          <w:snapToGrid w:val="0"/>
          <w:lang w:val="ru-RU"/>
        </w:rPr>
        <w:t>Прикупљени  подаци обрађени су компјутерски у оквиру Информационог подсистема за планирање газдовања шумама, као дела Информационог система о шумама Србије</w:t>
      </w:r>
      <w:r w:rsidR="00166754">
        <w:rPr>
          <w:snapToGrid w:val="0"/>
          <w:lang w:val="ru-RU"/>
        </w:rPr>
        <w:t>, а резултати</w:t>
      </w:r>
      <w:r>
        <w:rPr>
          <w:snapToGrid w:val="0"/>
          <w:lang w:val="ru-RU"/>
        </w:rPr>
        <w:t xml:space="preserve"> такве обраде јесу табеларни прикази стања шума, као и планова газдовања.</w:t>
      </w:r>
    </w:p>
    <w:p w14:paraId="06DD6ED2" w14:textId="77777777" w:rsidR="006645CF" w:rsidRDefault="006645CF" w:rsidP="00C17D6B">
      <w:pPr>
        <w:jc w:val="both"/>
        <w:rPr>
          <w:b/>
          <w:caps/>
          <w:snapToGrid w:val="0"/>
          <w:lang w:val="ru-RU"/>
        </w:rPr>
      </w:pPr>
    </w:p>
    <w:p w14:paraId="77F12DD3" w14:textId="2723EAF5" w:rsidR="006645CF" w:rsidRPr="007762A3" w:rsidRDefault="00DE22AD" w:rsidP="007762A3">
      <w:pPr>
        <w:pStyle w:val="Heading2"/>
        <w:rPr>
          <w:rFonts w:ascii="Times New Roman" w:hAnsi="Times New Roman"/>
          <w:i w:val="0"/>
          <w:sz w:val="24"/>
          <w:szCs w:val="24"/>
          <w:lang w:val="sr-Cyrl-CS"/>
        </w:rPr>
      </w:pPr>
      <w:bookmarkStart w:id="238" w:name="_Toc228276396"/>
      <w:r w:rsidRPr="007762A3">
        <w:rPr>
          <w:rFonts w:ascii="Times New Roman" w:hAnsi="Times New Roman"/>
          <w:i w:val="0"/>
          <w:sz w:val="24"/>
          <w:szCs w:val="24"/>
          <w:lang w:val="sr-Cyrl-CS"/>
        </w:rPr>
        <w:t>6</w:t>
      </w:r>
      <w:r w:rsidR="00420B37" w:rsidRPr="007762A3">
        <w:rPr>
          <w:rFonts w:ascii="Times New Roman" w:hAnsi="Times New Roman"/>
          <w:i w:val="0"/>
          <w:sz w:val="24"/>
          <w:szCs w:val="24"/>
          <w:lang w:val="sr-Cyrl-CS"/>
        </w:rPr>
        <w:t xml:space="preserve">.3. </w:t>
      </w:r>
      <w:r w:rsidR="009B19FC" w:rsidRPr="007762A3">
        <w:rPr>
          <w:rFonts w:ascii="Times New Roman" w:hAnsi="Times New Roman"/>
          <w:i w:val="0"/>
          <w:sz w:val="24"/>
          <w:szCs w:val="24"/>
          <w:lang w:val="sr-Cyrl-CS"/>
        </w:rPr>
        <w:t>ИЗРАДА КАРАТА</w:t>
      </w:r>
      <w:bookmarkEnd w:id="238"/>
    </w:p>
    <w:p w14:paraId="7A77F90D" w14:textId="781EA962" w:rsidR="00EA1C7E" w:rsidRPr="00EA1C7E" w:rsidRDefault="00EA1C7E" w:rsidP="006645CF">
      <w:pPr>
        <w:ind w:firstLine="708"/>
        <w:jc w:val="both"/>
        <w:rPr>
          <w:snapToGrid w:val="0"/>
          <w:lang w:val="ru-RU"/>
        </w:rPr>
      </w:pPr>
      <w:r w:rsidRPr="00EA1C7E">
        <w:rPr>
          <w:snapToGrid w:val="0"/>
          <w:lang w:val="ru-RU"/>
        </w:rPr>
        <w:t>Изр</w:t>
      </w:r>
      <w:r>
        <w:rPr>
          <w:snapToGrid w:val="0"/>
          <w:lang w:val="ru-RU"/>
        </w:rPr>
        <w:t xml:space="preserve">ада карата је вршена у просторијама </w:t>
      </w:r>
      <w:r w:rsidR="00FA45FE">
        <w:rPr>
          <w:snapToGrid w:val="0"/>
          <w:lang w:val="ru-RU"/>
        </w:rPr>
        <w:t>“ШУМА ПЛАН”</w:t>
      </w:r>
      <w:r>
        <w:rPr>
          <w:snapToGrid w:val="0"/>
          <w:lang w:val="ru-RU"/>
        </w:rPr>
        <w:t xml:space="preserve"> д.о.о. Бања Лука</w:t>
      </w:r>
      <w:r w:rsidRPr="00EA1C7E">
        <w:rPr>
          <w:snapToGrid w:val="0"/>
          <w:lang w:val="ru-RU"/>
        </w:rPr>
        <w:t xml:space="preserve">. Све карте су израђене на основу постојећих катастарских планова, авионских снимака, као и снимања </w:t>
      </w:r>
      <w:r w:rsidR="00FA45FE">
        <w:rPr>
          <w:snapToGrid w:val="0"/>
          <w:lang w:val="sr-Latn-BA"/>
        </w:rPr>
        <w:t>GPS</w:t>
      </w:r>
      <w:r w:rsidRPr="00EA1C7E">
        <w:rPr>
          <w:snapToGrid w:val="0"/>
          <w:lang w:val="ru-RU"/>
        </w:rPr>
        <w:t>уређајем на терену. Катастарски планови су скенирани на А0 формату, а затим геореференцирани и дигитализовани у АрцГИС програму за израду карата на рачунару. Карта је повезана са базом података и урађене су одговарајуће тематске карте.</w:t>
      </w:r>
    </w:p>
    <w:p w14:paraId="679A5C3C" w14:textId="5085E399" w:rsidR="00C17D6B" w:rsidRDefault="00EA1C7E" w:rsidP="00EA1C7E">
      <w:pPr>
        <w:jc w:val="both"/>
        <w:rPr>
          <w:snapToGrid w:val="0"/>
          <w:lang w:val="ru-RU"/>
        </w:rPr>
      </w:pPr>
      <w:r w:rsidRPr="00EA1C7E">
        <w:rPr>
          <w:snapToGrid w:val="0"/>
          <w:lang w:val="ru-RU"/>
        </w:rPr>
        <w:tab/>
        <w:t>Све карте су штампане у кол</w:t>
      </w:r>
      <w:r>
        <w:rPr>
          <w:snapToGrid w:val="0"/>
          <w:lang w:val="ru-RU"/>
        </w:rPr>
        <w:t xml:space="preserve">ор штампи на плотеру </w:t>
      </w:r>
      <w:r w:rsidR="00FA45FE">
        <w:rPr>
          <w:snapToGrid w:val="0"/>
          <w:lang w:val="ru-RU"/>
        </w:rPr>
        <w:t>“ШУМА ПЛАН”</w:t>
      </w:r>
      <w:r>
        <w:rPr>
          <w:snapToGrid w:val="0"/>
          <w:lang w:val="ru-RU"/>
        </w:rPr>
        <w:t xml:space="preserve"> д.о.о</w:t>
      </w:r>
      <w:r w:rsidRPr="00EA1C7E">
        <w:rPr>
          <w:snapToGrid w:val="0"/>
          <w:lang w:val="ru-RU"/>
        </w:rPr>
        <w:t>.</w:t>
      </w:r>
      <w:r>
        <w:rPr>
          <w:snapToGrid w:val="0"/>
          <w:lang w:val="ru-RU"/>
        </w:rPr>
        <w:t xml:space="preserve"> Бања Лука.</w:t>
      </w:r>
    </w:p>
    <w:p w14:paraId="24B777E3" w14:textId="77777777" w:rsidR="006645CF" w:rsidRDefault="006645CF" w:rsidP="00EA1C7E">
      <w:pPr>
        <w:jc w:val="both"/>
        <w:rPr>
          <w:b/>
          <w:caps/>
          <w:snapToGrid w:val="0"/>
          <w:lang w:val="ru-RU"/>
        </w:rPr>
      </w:pPr>
    </w:p>
    <w:p w14:paraId="2D7EF57D" w14:textId="232A72FC" w:rsidR="00EA1C7E" w:rsidRPr="007762A3" w:rsidRDefault="00DE22AD" w:rsidP="007762A3">
      <w:pPr>
        <w:pStyle w:val="Heading2"/>
        <w:rPr>
          <w:rFonts w:ascii="Times New Roman" w:hAnsi="Times New Roman"/>
          <w:i w:val="0"/>
          <w:sz w:val="24"/>
          <w:szCs w:val="24"/>
          <w:lang w:val="sr-Cyrl-CS"/>
        </w:rPr>
      </w:pPr>
      <w:bookmarkStart w:id="239" w:name="_Toc228276397"/>
      <w:r w:rsidRPr="007762A3">
        <w:rPr>
          <w:rFonts w:ascii="Times New Roman" w:hAnsi="Times New Roman"/>
          <w:i w:val="0"/>
          <w:sz w:val="24"/>
          <w:szCs w:val="24"/>
          <w:lang w:val="sr-Cyrl-CS"/>
        </w:rPr>
        <w:t>6</w:t>
      </w:r>
      <w:r w:rsidR="00420B37" w:rsidRPr="007762A3">
        <w:rPr>
          <w:rFonts w:ascii="Times New Roman" w:hAnsi="Times New Roman"/>
          <w:i w:val="0"/>
          <w:sz w:val="24"/>
          <w:szCs w:val="24"/>
          <w:lang w:val="sr-Cyrl-CS"/>
        </w:rPr>
        <w:t xml:space="preserve">.4. </w:t>
      </w:r>
      <w:r w:rsidR="009B19FC" w:rsidRPr="007762A3">
        <w:rPr>
          <w:rFonts w:ascii="Times New Roman" w:hAnsi="Times New Roman"/>
          <w:i w:val="0"/>
          <w:sz w:val="24"/>
          <w:szCs w:val="24"/>
          <w:lang w:val="sr-Cyrl-CS"/>
        </w:rPr>
        <w:t>ИЗРАДА ТЕКСТУАЛНОГ ДЕЛА</w:t>
      </w:r>
      <w:bookmarkEnd w:id="239"/>
    </w:p>
    <w:p w14:paraId="7A9C94D3" w14:textId="36033F68" w:rsidR="00EA1C7E" w:rsidRDefault="00EA1C7E" w:rsidP="00EA1C7E">
      <w:pPr>
        <w:ind w:firstLine="708"/>
        <w:jc w:val="both"/>
        <w:rPr>
          <w:b/>
          <w:caps/>
          <w:snapToGrid w:val="0"/>
          <w:lang w:val="ru-RU"/>
        </w:rPr>
      </w:pPr>
      <w:r w:rsidRPr="00EA1C7E">
        <w:rPr>
          <w:snapToGrid w:val="0"/>
          <w:lang w:val="ru-RU"/>
        </w:rPr>
        <w:t>Изр</w:t>
      </w:r>
      <w:r>
        <w:rPr>
          <w:snapToGrid w:val="0"/>
          <w:lang w:val="ru-RU"/>
        </w:rPr>
        <w:t xml:space="preserve">ада текстуалног дела је вршена у просторијама </w:t>
      </w:r>
      <w:r w:rsidR="00FA45FE">
        <w:rPr>
          <w:snapToGrid w:val="0"/>
          <w:lang w:val="ru-RU"/>
        </w:rPr>
        <w:t>“ШУМА ПЛАН”</w:t>
      </w:r>
      <w:r>
        <w:rPr>
          <w:snapToGrid w:val="0"/>
          <w:lang w:val="ru-RU"/>
        </w:rPr>
        <w:t xml:space="preserve"> д.о.о. Бања Лука</w:t>
      </w:r>
      <w:r w:rsidRPr="00EA1C7E">
        <w:rPr>
          <w:snapToGrid w:val="0"/>
          <w:lang w:val="ru-RU"/>
        </w:rPr>
        <w:t>.</w:t>
      </w:r>
    </w:p>
    <w:p w14:paraId="6039E946" w14:textId="77777777" w:rsidR="00ED0104" w:rsidRDefault="00ED0104" w:rsidP="00EA1C7E">
      <w:pPr>
        <w:jc w:val="both"/>
        <w:rPr>
          <w:b/>
          <w:caps/>
          <w:snapToGrid w:val="0"/>
          <w:lang w:val="ru-RU"/>
        </w:rPr>
      </w:pPr>
    </w:p>
    <w:p w14:paraId="28B716DF" w14:textId="5FE90E05" w:rsidR="00EA1C7E" w:rsidRPr="007762A3" w:rsidRDefault="007762A3" w:rsidP="007762A3">
      <w:pPr>
        <w:pStyle w:val="Heading2"/>
        <w:rPr>
          <w:rFonts w:ascii="Times New Roman" w:hAnsi="Times New Roman"/>
          <w:i w:val="0"/>
          <w:sz w:val="24"/>
          <w:szCs w:val="24"/>
          <w:lang w:val="sr-Cyrl-CS"/>
        </w:rPr>
      </w:pPr>
      <w:bookmarkStart w:id="240" w:name="_Toc228276398"/>
      <w:r w:rsidRPr="007762A3">
        <w:rPr>
          <w:rFonts w:ascii="Times New Roman" w:hAnsi="Times New Roman"/>
          <w:i w:val="0"/>
          <w:sz w:val="24"/>
          <w:szCs w:val="24"/>
          <w:lang w:val="sr-Cyrl-CS"/>
        </w:rPr>
        <w:t>6.5. УЧЕСНИЦИ ИЗРАДЕ ОСНОВЕ</w:t>
      </w:r>
      <w:bookmarkEnd w:id="240"/>
    </w:p>
    <w:p w14:paraId="12F526D5" w14:textId="77777777" w:rsidR="004C11D1" w:rsidRDefault="004C11D1" w:rsidP="006645CF">
      <w:pPr>
        <w:ind w:firstLine="708"/>
        <w:jc w:val="both"/>
        <w:rPr>
          <w:snapToGrid w:val="0"/>
          <w:lang w:val="ru-RU"/>
        </w:rPr>
      </w:pPr>
      <w:r>
        <w:rPr>
          <w:snapToGrid w:val="0"/>
          <w:lang w:val="ru-RU"/>
        </w:rPr>
        <w:t>Теренске податке прикупили су:</w:t>
      </w:r>
    </w:p>
    <w:p w14:paraId="6327E9C5" w14:textId="5127CED3" w:rsidR="00E053D0" w:rsidRPr="00217C91" w:rsidRDefault="00E053D0" w:rsidP="00E053D0">
      <w:pPr>
        <w:pStyle w:val="ListParagraph"/>
        <w:widowControl w:val="0"/>
        <w:numPr>
          <w:ilvl w:val="0"/>
          <w:numId w:val="59"/>
        </w:numPr>
        <w:jc w:val="both"/>
        <w:rPr>
          <w:snapToGrid w:val="0"/>
          <w:lang w:val="sr-Cyrl-RS"/>
        </w:rPr>
      </w:pPr>
      <w:r w:rsidRPr="00217C91">
        <w:rPr>
          <w:snapToGrid w:val="0"/>
          <w:lang w:val="sr-Cyrl-RS"/>
        </w:rPr>
        <w:t>Драган Лончина,</w:t>
      </w:r>
      <w:r w:rsidRPr="00217C91">
        <w:rPr>
          <w:snapToGrid w:val="0"/>
          <w:lang w:val="sr-Latn-RS"/>
        </w:rPr>
        <w:t xml:space="preserve"> </w:t>
      </w:r>
      <w:r w:rsidRPr="00217C91">
        <w:rPr>
          <w:snapToGrid w:val="0"/>
          <w:lang w:val="sr-Cyrl-RS"/>
        </w:rPr>
        <w:t>дипл.инж.</w:t>
      </w:r>
      <w:r w:rsidR="00FA45FE">
        <w:rPr>
          <w:snapToGrid w:val="0"/>
          <w:lang w:val="sr-Cyrl-RS"/>
        </w:rPr>
        <w:t>шумарства</w:t>
      </w:r>
    </w:p>
    <w:p w14:paraId="0D401D5C" w14:textId="17F2DB20" w:rsidR="00E053D0" w:rsidRPr="00217C91" w:rsidRDefault="00E053D0" w:rsidP="00E053D0">
      <w:pPr>
        <w:pStyle w:val="ListParagraph"/>
        <w:widowControl w:val="0"/>
        <w:numPr>
          <w:ilvl w:val="0"/>
          <w:numId w:val="59"/>
        </w:numPr>
        <w:jc w:val="both"/>
        <w:rPr>
          <w:snapToGrid w:val="0"/>
          <w:lang w:val="sr-Cyrl-RS"/>
        </w:rPr>
      </w:pPr>
      <w:r w:rsidRPr="00217C91">
        <w:rPr>
          <w:snapToGrid w:val="0"/>
          <w:lang w:val="sr-Cyrl-RS"/>
        </w:rPr>
        <w:t>Дарко Новичић дипл.инж.</w:t>
      </w:r>
      <w:r w:rsidR="00FA45FE">
        <w:rPr>
          <w:snapToGrid w:val="0"/>
          <w:lang w:val="sr-Cyrl-RS"/>
        </w:rPr>
        <w:t>шумарства</w:t>
      </w:r>
    </w:p>
    <w:p w14:paraId="6FB31063" w14:textId="54B4A506" w:rsidR="00E053D0" w:rsidRPr="00217C91" w:rsidRDefault="00E053D0" w:rsidP="00E053D0">
      <w:pPr>
        <w:pStyle w:val="ListParagraph"/>
        <w:widowControl w:val="0"/>
        <w:numPr>
          <w:ilvl w:val="0"/>
          <w:numId w:val="59"/>
        </w:numPr>
        <w:jc w:val="both"/>
        <w:rPr>
          <w:snapToGrid w:val="0"/>
          <w:lang w:val="sr-Cyrl-RS"/>
        </w:rPr>
      </w:pPr>
      <w:r w:rsidRPr="00217C91">
        <w:rPr>
          <w:snapToGrid w:val="0"/>
          <w:lang w:val="sr-Cyrl-RS"/>
        </w:rPr>
        <w:t>Дејан Миловац, дипл.инж.</w:t>
      </w:r>
      <w:r w:rsidR="00FA45FE">
        <w:rPr>
          <w:snapToGrid w:val="0"/>
          <w:lang w:val="sr-Cyrl-RS"/>
        </w:rPr>
        <w:t>шумарства</w:t>
      </w:r>
    </w:p>
    <w:p w14:paraId="4388881F" w14:textId="1198425E" w:rsidR="00E053D0" w:rsidRPr="00217C91" w:rsidRDefault="00E053D0" w:rsidP="00E053D0">
      <w:pPr>
        <w:pStyle w:val="ListParagraph"/>
        <w:widowControl w:val="0"/>
        <w:numPr>
          <w:ilvl w:val="0"/>
          <w:numId w:val="59"/>
        </w:numPr>
        <w:jc w:val="both"/>
        <w:rPr>
          <w:snapToGrid w:val="0"/>
          <w:lang w:val="sr-Cyrl-RS"/>
        </w:rPr>
      </w:pPr>
      <w:r w:rsidRPr="00217C91">
        <w:rPr>
          <w:snapToGrid w:val="0"/>
          <w:lang w:val="sr-Cyrl-RS"/>
        </w:rPr>
        <w:t>Милован Ћосовић, дипл.инж.</w:t>
      </w:r>
      <w:r w:rsidR="00FA45FE">
        <w:rPr>
          <w:snapToGrid w:val="0"/>
          <w:lang w:val="sr-Cyrl-RS"/>
        </w:rPr>
        <w:t>шумарства</w:t>
      </w:r>
    </w:p>
    <w:p w14:paraId="67DAE54D" w14:textId="30E850A3" w:rsidR="00E053D0" w:rsidRPr="00217C91" w:rsidRDefault="00E053D0" w:rsidP="00E053D0">
      <w:pPr>
        <w:pStyle w:val="ListParagraph"/>
        <w:widowControl w:val="0"/>
        <w:numPr>
          <w:ilvl w:val="0"/>
          <w:numId w:val="59"/>
        </w:numPr>
        <w:jc w:val="both"/>
        <w:rPr>
          <w:snapToGrid w:val="0"/>
          <w:lang w:val="sr-Cyrl-RS"/>
        </w:rPr>
      </w:pPr>
      <w:r w:rsidRPr="00217C91">
        <w:rPr>
          <w:snapToGrid w:val="0"/>
          <w:lang w:val="sr-Cyrl-RS"/>
        </w:rPr>
        <w:t>Ђорђе Топић, маг</w:t>
      </w:r>
      <w:r w:rsidR="00FA45FE">
        <w:rPr>
          <w:snapToGrid w:val="0"/>
          <w:lang w:val="sr-Cyrl-BA"/>
        </w:rPr>
        <w:t>истар</w:t>
      </w:r>
      <w:r w:rsidRPr="00217C91">
        <w:rPr>
          <w:snapToGrid w:val="0"/>
          <w:lang w:val="sr-Cyrl-RS"/>
        </w:rPr>
        <w:t xml:space="preserve"> шум</w:t>
      </w:r>
      <w:r w:rsidR="00FA45FE">
        <w:rPr>
          <w:snapToGrid w:val="0"/>
          <w:lang w:val="sr-Cyrl-RS"/>
        </w:rPr>
        <w:t>арства</w:t>
      </w:r>
    </w:p>
    <w:p w14:paraId="539BA538" w14:textId="5C53CA2E" w:rsidR="00E053D0" w:rsidRPr="00217C91" w:rsidRDefault="00E053D0" w:rsidP="00E053D0">
      <w:pPr>
        <w:pStyle w:val="ListParagraph"/>
        <w:widowControl w:val="0"/>
        <w:numPr>
          <w:ilvl w:val="0"/>
          <w:numId w:val="59"/>
        </w:numPr>
        <w:jc w:val="both"/>
        <w:rPr>
          <w:snapToGrid w:val="0"/>
          <w:lang w:val="sr-Latn-RS"/>
        </w:rPr>
      </w:pPr>
      <w:r w:rsidRPr="00217C91">
        <w:rPr>
          <w:snapToGrid w:val="0"/>
          <w:lang w:val="sr-Cyrl-RS"/>
        </w:rPr>
        <w:t>Лука Бибић, апсолвент</w:t>
      </w:r>
      <w:r w:rsidR="00FA45FE">
        <w:rPr>
          <w:snapToGrid w:val="0"/>
          <w:lang w:val="sr-Cyrl-BA"/>
        </w:rPr>
        <w:t xml:space="preserve"> шумарства</w:t>
      </w:r>
    </w:p>
    <w:p w14:paraId="56C40749" w14:textId="77777777" w:rsidR="00DD58CA" w:rsidRDefault="00DD58CA" w:rsidP="00DD58CA">
      <w:pPr>
        <w:jc w:val="both"/>
        <w:rPr>
          <w:lang w:val="sr-Cyrl-RS"/>
        </w:rPr>
      </w:pPr>
    </w:p>
    <w:p w14:paraId="39586F0F" w14:textId="2543B5BA" w:rsidR="00DD58CA" w:rsidRPr="00DD58CA" w:rsidRDefault="00DD58CA" w:rsidP="00E4350B">
      <w:pPr>
        <w:ind w:firstLine="720"/>
        <w:jc w:val="both"/>
        <w:rPr>
          <w:snapToGrid w:val="0"/>
          <w:lang w:val="ru-RU"/>
        </w:rPr>
      </w:pPr>
      <w:r w:rsidRPr="00DD58CA">
        <w:rPr>
          <w:lang w:val="sr-Cyrl-RS"/>
        </w:rPr>
        <w:t xml:space="preserve">Током израде основе запослени инжењери </w:t>
      </w:r>
      <w:r w:rsidR="00E4350B">
        <w:rPr>
          <w:lang w:val="sr-Cyrl-RS"/>
        </w:rPr>
        <w:t xml:space="preserve">Војне установе „Моровић“ </w:t>
      </w:r>
      <w:r w:rsidRPr="00DD58CA">
        <w:rPr>
          <w:lang w:val="sr-Cyrl-RS"/>
        </w:rPr>
        <w:t xml:space="preserve"> вршили су сталну и детаљну контролу теренских радова, учествовали у верификацији установљеног стања шума након обраде података, учествовали у изради планова газдовања кроз детаљну анализу потреба и могућности за њихово спровођење (до нивоа одсека) и </w:t>
      </w:r>
      <w:r w:rsidR="00E75B20">
        <w:rPr>
          <w:lang w:val="sr-Cyrl-RS"/>
        </w:rPr>
        <w:t>сходно томе одржано је више сас</w:t>
      </w:r>
      <w:r w:rsidRPr="00DD58CA">
        <w:rPr>
          <w:lang w:val="sr-Cyrl-RS"/>
        </w:rPr>
        <w:t>танака.</w:t>
      </w:r>
    </w:p>
    <w:p w14:paraId="10A96FBD" w14:textId="77777777" w:rsidR="006E3D2E" w:rsidRDefault="006E3D2E" w:rsidP="00EA1C7E">
      <w:pPr>
        <w:jc w:val="both"/>
        <w:rPr>
          <w:b/>
          <w:caps/>
          <w:snapToGrid w:val="0"/>
          <w:lang w:val="ru-RU"/>
        </w:rPr>
      </w:pPr>
    </w:p>
    <w:p w14:paraId="4F305E9B" w14:textId="77777777" w:rsidR="00DE22AD" w:rsidRPr="007762A3" w:rsidRDefault="00DE22AD" w:rsidP="007762A3">
      <w:pPr>
        <w:pStyle w:val="Heading2"/>
        <w:rPr>
          <w:rFonts w:ascii="Times New Roman" w:hAnsi="Times New Roman"/>
          <w:i w:val="0"/>
          <w:sz w:val="24"/>
          <w:szCs w:val="24"/>
          <w:lang w:val="sr-Cyrl-CS"/>
        </w:rPr>
      </w:pPr>
      <w:bookmarkStart w:id="241" w:name="_Toc228276399"/>
      <w:r w:rsidRPr="007762A3">
        <w:rPr>
          <w:rFonts w:ascii="Times New Roman" w:hAnsi="Times New Roman"/>
          <w:i w:val="0"/>
          <w:sz w:val="24"/>
          <w:szCs w:val="24"/>
          <w:lang w:val="sr-Cyrl-CS"/>
        </w:rPr>
        <w:t>6.6. ПРИЛОЗИ</w:t>
      </w:r>
      <w:bookmarkEnd w:id="241"/>
    </w:p>
    <w:p w14:paraId="0DAA3BF3" w14:textId="77777777" w:rsidR="00DE22AD" w:rsidRDefault="00DE22AD" w:rsidP="00DE22AD">
      <w:pPr>
        <w:jc w:val="both"/>
        <w:rPr>
          <w:b/>
          <w:caps/>
          <w:snapToGrid w:val="0"/>
          <w:lang w:val="ru-RU"/>
        </w:rPr>
      </w:pPr>
    </w:p>
    <w:p w14:paraId="56CFAA06" w14:textId="77777777" w:rsidR="00D2220F" w:rsidRDefault="00D2220F" w:rsidP="00DE22AD">
      <w:pPr>
        <w:jc w:val="both"/>
        <w:rPr>
          <w:b/>
          <w:caps/>
          <w:snapToGrid w:val="0"/>
          <w:lang w:val="ru-RU"/>
        </w:rPr>
      </w:pPr>
    </w:p>
    <w:p w14:paraId="48433530" w14:textId="77777777" w:rsidR="00D2220F" w:rsidRDefault="00D2220F" w:rsidP="00DE22AD">
      <w:pPr>
        <w:jc w:val="both"/>
        <w:rPr>
          <w:b/>
          <w:caps/>
          <w:snapToGrid w:val="0"/>
          <w:lang w:val="ru-RU"/>
        </w:rPr>
      </w:pPr>
    </w:p>
    <w:p w14:paraId="512C0E5C" w14:textId="77777777" w:rsidR="00D2220F" w:rsidRDefault="00D2220F" w:rsidP="00DE22AD">
      <w:pPr>
        <w:jc w:val="both"/>
        <w:rPr>
          <w:b/>
          <w:caps/>
          <w:snapToGrid w:val="0"/>
          <w:lang w:val="ru-RU"/>
        </w:rPr>
      </w:pPr>
    </w:p>
    <w:p w14:paraId="1E3EB5DB" w14:textId="77777777" w:rsidR="00D2220F" w:rsidRDefault="00D2220F" w:rsidP="00DE22AD">
      <w:pPr>
        <w:jc w:val="both"/>
        <w:rPr>
          <w:b/>
          <w:caps/>
          <w:snapToGrid w:val="0"/>
          <w:lang w:val="ru-RU"/>
        </w:rPr>
      </w:pPr>
    </w:p>
    <w:p w14:paraId="54AAFC7D" w14:textId="77777777" w:rsidR="00D2220F" w:rsidRDefault="00D2220F" w:rsidP="00DE22AD">
      <w:pPr>
        <w:jc w:val="both"/>
        <w:rPr>
          <w:b/>
          <w:caps/>
          <w:snapToGrid w:val="0"/>
          <w:lang w:val="ru-RU"/>
        </w:rPr>
      </w:pPr>
    </w:p>
    <w:p w14:paraId="62048E62" w14:textId="77777777" w:rsidR="00D2220F" w:rsidRDefault="00D2220F" w:rsidP="00DE22AD">
      <w:pPr>
        <w:jc w:val="both"/>
        <w:rPr>
          <w:b/>
          <w:caps/>
          <w:snapToGrid w:val="0"/>
          <w:lang w:val="ru-RU"/>
        </w:rPr>
      </w:pPr>
    </w:p>
    <w:p w14:paraId="5161E6C1" w14:textId="77777777" w:rsidR="00D2220F" w:rsidRDefault="00D2220F" w:rsidP="00DE22AD">
      <w:pPr>
        <w:jc w:val="both"/>
        <w:rPr>
          <w:b/>
          <w:caps/>
          <w:snapToGrid w:val="0"/>
          <w:lang w:val="ru-RU"/>
        </w:rPr>
      </w:pPr>
    </w:p>
    <w:p w14:paraId="72DA4E39" w14:textId="77777777" w:rsidR="00D2220F" w:rsidRDefault="00D2220F" w:rsidP="00DE22AD">
      <w:pPr>
        <w:jc w:val="both"/>
        <w:rPr>
          <w:b/>
          <w:caps/>
          <w:snapToGrid w:val="0"/>
          <w:lang w:val="ru-RU"/>
        </w:rPr>
      </w:pPr>
    </w:p>
    <w:p w14:paraId="2FE397BD" w14:textId="77777777" w:rsidR="00D2220F" w:rsidRDefault="00D2220F" w:rsidP="00DE22AD">
      <w:pPr>
        <w:jc w:val="both"/>
        <w:rPr>
          <w:b/>
          <w:caps/>
          <w:snapToGrid w:val="0"/>
          <w:lang w:val="ru-RU"/>
        </w:rPr>
      </w:pPr>
    </w:p>
    <w:p w14:paraId="5AC75957" w14:textId="77777777" w:rsidR="00D2220F" w:rsidRDefault="00D2220F" w:rsidP="00DE22AD">
      <w:pPr>
        <w:jc w:val="both"/>
        <w:rPr>
          <w:b/>
          <w:caps/>
          <w:snapToGrid w:val="0"/>
          <w:lang w:val="ru-RU"/>
        </w:rPr>
      </w:pPr>
    </w:p>
    <w:p w14:paraId="276288B7" w14:textId="77777777" w:rsidR="00D2220F" w:rsidRDefault="00D2220F" w:rsidP="00DE22AD">
      <w:pPr>
        <w:jc w:val="both"/>
        <w:rPr>
          <w:b/>
          <w:caps/>
          <w:snapToGrid w:val="0"/>
          <w:lang w:val="ru-RU"/>
        </w:rPr>
      </w:pPr>
    </w:p>
    <w:p w14:paraId="127698E9" w14:textId="77777777" w:rsidR="00D2220F" w:rsidRDefault="00D2220F" w:rsidP="00DE22AD">
      <w:pPr>
        <w:jc w:val="both"/>
        <w:rPr>
          <w:b/>
          <w:caps/>
          <w:snapToGrid w:val="0"/>
          <w:lang w:val="ru-RU"/>
        </w:rPr>
      </w:pPr>
    </w:p>
    <w:p w14:paraId="00BA255D" w14:textId="77777777" w:rsidR="00D2220F" w:rsidRDefault="00D2220F" w:rsidP="00DE22AD">
      <w:pPr>
        <w:jc w:val="both"/>
        <w:rPr>
          <w:b/>
          <w:caps/>
          <w:snapToGrid w:val="0"/>
          <w:lang w:val="ru-RU"/>
        </w:rPr>
      </w:pPr>
    </w:p>
    <w:p w14:paraId="0051B855" w14:textId="77777777" w:rsidR="00D2220F" w:rsidRDefault="00D2220F" w:rsidP="00DE22AD">
      <w:pPr>
        <w:jc w:val="both"/>
        <w:rPr>
          <w:b/>
          <w:caps/>
          <w:snapToGrid w:val="0"/>
          <w:lang w:val="ru-RU"/>
        </w:rPr>
      </w:pPr>
    </w:p>
    <w:p w14:paraId="14013AD2" w14:textId="77777777" w:rsidR="00D2220F" w:rsidRDefault="00D2220F" w:rsidP="00DE22AD">
      <w:pPr>
        <w:jc w:val="both"/>
        <w:rPr>
          <w:b/>
          <w:caps/>
          <w:snapToGrid w:val="0"/>
          <w:lang w:val="ru-RU"/>
        </w:rPr>
      </w:pPr>
    </w:p>
    <w:p w14:paraId="6C6BADD8" w14:textId="77777777" w:rsidR="00D2220F" w:rsidRDefault="00D2220F" w:rsidP="00DE22AD">
      <w:pPr>
        <w:jc w:val="both"/>
        <w:rPr>
          <w:b/>
          <w:caps/>
          <w:snapToGrid w:val="0"/>
          <w:lang w:val="ru-RU"/>
        </w:rPr>
      </w:pPr>
    </w:p>
    <w:p w14:paraId="68D6B36F" w14:textId="77777777" w:rsidR="00D2220F" w:rsidRDefault="00D2220F" w:rsidP="00DE22AD">
      <w:pPr>
        <w:jc w:val="both"/>
        <w:rPr>
          <w:b/>
          <w:caps/>
          <w:snapToGrid w:val="0"/>
          <w:lang w:val="ru-RU"/>
        </w:rPr>
      </w:pPr>
    </w:p>
    <w:p w14:paraId="37911569" w14:textId="77777777" w:rsidR="00D2220F" w:rsidRDefault="00D2220F" w:rsidP="00DE22AD">
      <w:pPr>
        <w:jc w:val="both"/>
        <w:rPr>
          <w:b/>
          <w:caps/>
          <w:snapToGrid w:val="0"/>
          <w:lang w:val="ru-RU"/>
        </w:rPr>
      </w:pPr>
    </w:p>
    <w:p w14:paraId="19068B47" w14:textId="77777777" w:rsidR="00D2220F" w:rsidRDefault="00D2220F" w:rsidP="00DE22AD">
      <w:pPr>
        <w:jc w:val="both"/>
        <w:rPr>
          <w:b/>
          <w:caps/>
          <w:snapToGrid w:val="0"/>
          <w:lang w:val="ru-RU"/>
        </w:rPr>
      </w:pPr>
    </w:p>
    <w:p w14:paraId="190FE8CF" w14:textId="77777777" w:rsidR="00D2220F" w:rsidRDefault="00D2220F" w:rsidP="00DE22AD">
      <w:pPr>
        <w:jc w:val="both"/>
        <w:rPr>
          <w:b/>
          <w:caps/>
          <w:snapToGrid w:val="0"/>
          <w:lang w:val="ru-RU"/>
        </w:rPr>
      </w:pPr>
    </w:p>
    <w:p w14:paraId="7F2E4FB3" w14:textId="77777777" w:rsidR="00D2220F" w:rsidRDefault="00D2220F" w:rsidP="00DE22AD">
      <w:pPr>
        <w:jc w:val="both"/>
        <w:rPr>
          <w:b/>
          <w:caps/>
          <w:snapToGrid w:val="0"/>
          <w:lang w:val="ru-RU"/>
        </w:rPr>
      </w:pPr>
    </w:p>
    <w:p w14:paraId="5F23D074" w14:textId="77777777" w:rsidR="00D2220F" w:rsidRDefault="00D2220F" w:rsidP="00DE22AD">
      <w:pPr>
        <w:jc w:val="both"/>
        <w:rPr>
          <w:b/>
          <w:caps/>
          <w:snapToGrid w:val="0"/>
          <w:lang w:val="ru-RU"/>
        </w:rPr>
      </w:pPr>
    </w:p>
    <w:p w14:paraId="48F9A730" w14:textId="77777777" w:rsidR="00D2220F" w:rsidRDefault="00D2220F" w:rsidP="00DE22AD">
      <w:pPr>
        <w:jc w:val="both"/>
        <w:rPr>
          <w:b/>
          <w:caps/>
          <w:snapToGrid w:val="0"/>
          <w:lang w:val="ru-RU"/>
        </w:rPr>
      </w:pPr>
    </w:p>
    <w:p w14:paraId="1F92DC01" w14:textId="77777777" w:rsidR="00D2220F" w:rsidRDefault="00D2220F" w:rsidP="00DE22AD">
      <w:pPr>
        <w:jc w:val="both"/>
        <w:rPr>
          <w:b/>
          <w:caps/>
          <w:snapToGrid w:val="0"/>
          <w:lang w:val="ru-RU"/>
        </w:rPr>
      </w:pPr>
    </w:p>
    <w:p w14:paraId="323B959B" w14:textId="77777777" w:rsidR="00D2220F" w:rsidRDefault="00D2220F" w:rsidP="00DE22AD">
      <w:pPr>
        <w:jc w:val="both"/>
        <w:rPr>
          <w:b/>
          <w:caps/>
          <w:snapToGrid w:val="0"/>
          <w:lang w:val="ru-RU"/>
        </w:rPr>
      </w:pPr>
    </w:p>
    <w:p w14:paraId="692898E8" w14:textId="77777777" w:rsidR="00D2220F" w:rsidRDefault="00D2220F" w:rsidP="00DE22AD">
      <w:pPr>
        <w:jc w:val="both"/>
        <w:rPr>
          <w:b/>
          <w:caps/>
          <w:snapToGrid w:val="0"/>
          <w:lang w:val="ru-RU"/>
        </w:rPr>
      </w:pPr>
    </w:p>
    <w:p w14:paraId="036F754F" w14:textId="77777777" w:rsidR="00D2220F" w:rsidRDefault="00D2220F" w:rsidP="00DE22AD">
      <w:pPr>
        <w:jc w:val="both"/>
        <w:rPr>
          <w:b/>
          <w:caps/>
          <w:snapToGrid w:val="0"/>
          <w:lang w:val="ru-RU"/>
        </w:rPr>
      </w:pPr>
    </w:p>
    <w:p w14:paraId="5F26C5F7" w14:textId="77777777" w:rsidR="00D2220F" w:rsidRDefault="00D2220F" w:rsidP="00DE22AD">
      <w:pPr>
        <w:jc w:val="both"/>
        <w:rPr>
          <w:b/>
          <w:caps/>
          <w:snapToGrid w:val="0"/>
          <w:lang w:val="ru-RU"/>
        </w:rPr>
      </w:pPr>
    </w:p>
    <w:p w14:paraId="35A189AC" w14:textId="77777777" w:rsidR="00D2220F" w:rsidRDefault="00D2220F" w:rsidP="00DE22AD">
      <w:pPr>
        <w:jc w:val="both"/>
        <w:rPr>
          <w:b/>
          <w:caps/>
          <w:snapToGrid w:val="0"/>
          <w:lang w:val="ru-RU"/>
        </w:rPr>
      </w:pPr>
    </w:p>
    <w:p w14:paraId="4A1164DB" w14:textId="77777777" w:rsidR="00D2220F" w:rsidRDefault="00D2220F" w:rsidP="00DE22AD">
      <w:pPr>
        <w:jc w:val="both"/>
        <w:rPr>
          <w:b/>
          <w:caps/>
          <w:snapToGrid w:val="0"/>
          <w:lang w:val="ru-RU"/>
        </w:rPr>
      </w:pPr>
    </w:p>
    <w:p w14:paraId="5EC9E41E" w14:textId="77777777" w:rsidR="00D2220F" w:rsidRDefault="00D2220F" w:rsidP="00DE22AD">
      <w:pPr>
        <w:jc w:val="both"/>
        <w:rPr>
          <w:b/>
          <w:caps/>
          <w:snapToGrid w:val="0"/>
          <w:lang w:val="ru-RU"/>
        </w:rPr>
      </w:pPr>
    </w:p>
    <w:p w14:paraId="1D7FF0BE" w14:textId="77777777" w:rsidR="00D2220F" w:rsidRDefault="00D2220F" w:rsidP="00DE22AD">
      <w:pPr>
        <w:jc w:val="both"/>
        <w:rPr>
          <w:b/>
          <w:caps/>
          <w:snapToGrid w:val="0"/>
          <w:lang w:val="ru-RU"/>
        </w:rPr>
      </w:pPr>
    </w:p>
    <w:p w14:paraId="45E124EA" w14:textId="77777777" w:rsidR="00D2220F" w:rsidRDefault="00D2220F" w:rsidP="00DE22AD">
      <w:pPr>
        <w:jc w:val="both"/>
        <w:rPr>
          <w:b/>
          <w:caps/>
          <w:snapToGrid w:val="0"/>
          <w:lang w:val="ru-RU"/>
        </w:rPr>
      </w:pPr>
    </w:p>
    <w:p w14:paraId="077455FC" w14:textId="77777777" w:rsidR="00D2220F" w:rsidRDefault="00D2220F" w:rsidP="00DE22AD">
      <w:pPr>
        <w:jc w:val="both"/>
        <w:rPr>
          <w:b/>
          <w:caps/>
          <w:snapToGrid w:val="0"/>
          <w:lang w:val="ru-RU"/>
        </w:rPr>
      </w:pPr>
    </w:p>
    <w:p w14:paraId="230205E5" w14:textId="77777777" w:rsidR="00D2220F" w:rsidRDefault="00D2220F" w:rsidP="00DE22AD">
      <w:pPr>
        <w:jc w:val="both"/>
        <w:rPr>
          <w:b/>
          <w:caps/>
          <w:snapToGrid w:val="0"/>
          <w:lang w:val="ru-RU"/>
        </w:rPr>
      </w:pPr>
    </w:p>
    <w:p w14:paraId="2F38C355" w14:textId="77777777" w:rsidR="00D2220F" w:rsidRDefault="00D2220F" w:rsidP="00DE22AD">
      <w:pPr>
        <w:jc w:val="both"/>
        <w:rPr>
          <w:b/>
          <w:caps/>
          <w:snapToGrid w:val="0"/>
          <w:lang w:val="ru-RU"/>
        </w:rPr>
      </w:pPr>
    </w:p>
    <w:p w14:paraId="35BEFA5B" w14:textId="77777777" w:rsidR="00D2220F" w:rsidRDefault="00D2220F" w:rsidP="00DE22AD">
      <w:pPr>
        <w:jc w:val="both"/>
        <w:rPr>
          <w:b/>
          <w:caps/>
          <w:snapToGrid w:val="0"/>
          <w:lang w:val="ru-RU"/>
        </w:rPr>
      </w:pPr>
    </w:p>
    <w:p w14:paraId="196742FB" w14:textId="77777777" w:rsidR="00D2220F" w:rsidRDefault="00D2220F" w:rsidP="00DE22AD">
      <w:pPr>
        <w:jc w:val="both"/>
        <w:rPr>
          <w:b/>
          <w:caps/>
          <w:snapToGrid w:val="0"/>
          <w:lang w:val="ru-RU"/>
        </w:rPr>
      </w:pPr>
    </w:p>
    <w:p w14:paraId="60B54015" w14:textId="77777777" w:rsidR="00D2220F" w:rsidRDefault="00D2220F" w:rsidP="00DE22AD">
      <w:pPr>
        <w:jc w:val="both"/>
        <w:rPr>
          <w:b/>
          <w:caps/>
          <w:snapToGrid w:val="0"/>
          <w:lang w:val="ru-RU"/>
        </w:rPr>
      </w:pPr>
    </w:p>
    <w:p w14:paraId="4F6BA3DA" w14:textId="77777777" w:rsidR="00D2220F" w:rsidRDefault="00D2220F" w:rsidP="00DE22AD">
      <w:pPr>
        <w:jc w:val="both"/>
        <w:rPr>
          <w:b/>
          <w:caps/>
          <w:snapToGrid w:val="0"/>
          <w:lang w:val="ru-RU"/>
        </w:rPr>
      </w:pPr>
    </w:p>
    <w:p w14:paraId="56CA925F" w14:textId="1626B03A" w:rsidR="00DE22AD" w:rsidRPr="007762A3" w:rsidRDefault="007762A3" w:rsidP="007762A3">
      <w:pPr>
        <w:pStyle w:val="Heading3"/>
        <w:rPr>
          <w:rFonts w:ascii="Times New Roman" w:hAnsi="Times New Roman"/>
          <w:snapToGrid w:val="0"/>
          <w:sz w:val="24"/>
          <w:szCs w:val="24"/>
          <w:lang w:val="ru-RU"/>
        </w:rPr>
      </w:pPr>
      <w:bookmarkStart w:id="242" w:name="_Toc228276400"/>
      <w:r>
        <w:rPr>
          <w:rFonts w:ascii="Times New Roman" w:hAnsi="Times New Roman"/>
          <w:snapToGrid w:val="0"/>
          <w:sz w:val="24"/>
          <w:szCs w:val="24"/>
          <w:lang w:val="ru-RU"/>
        </w:rPr>
        <w:lastRenderedPageBreak/>
        <w:t>6.6.1. У</w:t>
      </w:r>
      <w:r w:rsidRPr="007762A3">
        <w:rPr>
          <w:rFonts w:ascii="Times New Roman" w:hAnsi="Times New Roman"/>
          <w:snapToGrid w:val="0"/>
          <w:sz w:val="24"/>
          <w:szCs w:val="24"/>
          <w:lang w:val="ru-RU"/>
        </w:rPr>
        <w:t>слови заштите природе</w:t>
      </w:r>
      <w:bookmarkEnd w:id="242"/>
    </w:p>
    <w:p w14:paraId="3659E070" w14:textId="3CC8A28F" w:rsidR="00D2220F" w:rsidRDefault="00D2220F" w:rsidP="00DE22AD">
      <w:pPr>
        <w:jc w:val="both"/>
        <w:rPr>
          <w:b/>
          <w:caps/>
          <w:snapToGrid w:val="0"/>
          <w:lang w:val="ru-RU"/>
        </w:rPr>
      </w:pPr>
      <w:r w:rsidRPr="00D2220F">
        <w:rPr>
          <w:b/>
          <w:caps/>
          <w:noProof/>
          <w:lang w:val="ru-RU"/>
        </w:rPr>
        <w:t xml:space="preserve"> </w:t>
      </w:r>
      <w:r>
        <w:rPr>
          <w:b/>
          <w:caps/>
          <w:noProof/>
          <w:lang w:val="ru-RU"/>
        </w:rPr>
        <w:t xml:space="preserve">  </w:t>
      </w:r>
    </w:p>
    <w:p w14:paraId="0F284276" w14:textId="47F8BF33" w:rsidR="00765910" w:rsidRDefault="00765910" w:rsidP="00DE22AD">
      <w:pPr>
        <w:jc w:val="both"/>
        <w:rPr>
          <w:b/>
          <w:caps/>
          <w:snapToGrid w:val="0"/>
          <w:lang w:val="ru-RU"/>
        </w:rPr>
      </w:pPr>
      <w:r>
        <w:rPr>
          <w:b/>
          <w:caps/>
          <w:noProof/>
          <w:lang w:val="ru-RU"/>
        </w:rPr>
        <w:lastRenderedPageBreak/>
        <w:drawing>
          <wp:inline distT="0" distB="0" distL="0" distR="0" wp14:anchorId="1BBA2170" wp14:editId="3376EA65">
            <wp:extent cx="5344545" cy="7560000"/>
            <wp:effectExtent l="0" t="0" r="8890" b="3175"/>
            <wp:docPr id="18379367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36797" name="Picture 1837936797"/>
                    <pic:cNvPicPr/>
                  </pic:nvPicPr>
                  <pic:blipFill>
                    <a:blip r:embed="rId11">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drawing>
          <wp:inline distT="0" distB="0" distL="0" distR="0" wp14:anchorId="3BEAC80D" wp14:editId="0E9BAC0D">
            <wp:extent cx="5344545" cy="7560000"/>
            <wp:effectExtent l="0" t="0" r="8890" b="3175"/>
            <wp:docPr id="18104311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31175" name="Picture 1810431175"/>
                    <pic:cNvPicPr/>
                  </pic:nvPicPr>
                  <pic:blipFill>
                    <a:blip r:embed="rId12">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lastRenderedPageBreak/>
        <w:drawing>
          <wp:inline distT="0" distB="0" distL="0" distR="0" wp14:anchorId="1A3660D3" wp14:editId="2ABC1859">
            <wp:extent cx="5344545" cy="7560000"/>
            <wp:effectExtent l="0" t="0" r="8890" b="3175"/>
            <wp:docPr id="15787736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73639" name="Picture 1578773639"/>
                    <pic:cNvPicPr/>
                  </pic:nvPicPr>
                  <pic:blipFill>
                    <a:blip r:embed="rId13">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drawing>
          <wp:inline distT="0" distB="0" distL="0" distR="0" wp14:anchorId="624AB32F" wp14:editId="404EFC50">
            <wp:extent cx="5344545" cy="7560000"/>
            <wp:effectExtent l="0" t="0" r="8890" b="3175"/>
            <wp:docPr id="19559101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10189" name="Picture 1955910189"/>
                    <pic:cNvPicPr/>
                  </pic:nvPicPr>
                  <pic:blipFill>
                    <a:blip r:embed="rId14">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lastRenderedPageBreak/>
        <w:drawing>
          <wp:inline distT="0" distB="0" distL="0" distR="0" wp14:anchorId="10171F9B" wp14:editId="2BF21569">
            <wp:extent cx="5344545" cy="7560000"/>
            <wp:effectExtent l="0" t="0" r="8890" b="3175"/>
            <wp:docPr id="307599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9923" name="Picture 30759923"/>
                    <pic:cNvPicPr/>
                  </pic:nvPicPr>
                  <pic:blipFill>
                    <a:blip r:embed="rId15">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drawing>
          <wp:inline distT="0" distB="0" distL="0" distR="0" wp14:anchorId="7D06F090" wp14:editId="6FF35E5A">
            <wp:extent cx="5344545" cy="7560000"/>
            <wp:effectExtent l="0" t="0" r="8890" b="3175"/>
            <wp:docPr id="1353622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2294" name="Picture 135362294"/>
                    <pic:cNvPicPr/>
                  </pic:nvPicPr>
                  <pic:blipFill>
                    <a:blip r:embed="rId16">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p>
    <w:p w14:paraId="52E1EC9E" w14:textId="77777777" w:rsidR="002D51D0" w:rsidRDefault="002D51D0" w:rsidP="00DE22AD">
      <w:pPr>
        <w:jc w:val="both"/>
        <w:rPr>
          <w:b/>
          <w:caps/>
          <w:snapToGrid w:val="0"/>
          <w:lang w:val="ru-RU"/>
        </w:rPr>
      </w:pPr>
    </w:p>
    <w:p w14:paraId="5B0DB2D0" w14:textId="77777777" w:rsidR="002D51D0" w:rsidRDefault="002D51D0" w:rsidP="00DE22AD">
      <w:pPr>
        <w:jc w:val="both"/>
        <w:rPr>
          <w:b/>
          <w:caps/>
          <w:snapToGrid w:val="0"/>
          <w:lang w:val="ru-RU"/>
        </w:rPr>
      </w:pPr>
    </w:p>
    <w:p w14:paraId="6FCB2EF9" w14:textId="1A875000" w:rsidR="00765910" w:rsidRPr="002D51D0" w:rsidRDefault="007762A3" w:rsidP="009B19FC">
      <w:pPr>
        <w:pStyle w:val="Heading3"/>
        <w:numPr>
          <w:ilvl w:val="2"/>
          <w:numId w:val="59"/>
        </w:numPr>
        <w:rPr>
          <w:rFonts w:ascii="Times New Roman" w:hAnsi="Times New Roman"/>
          <w:snapToGrid w:val="0"/>
          <w:sz w:val="24"/>
          <w:szCs w:val="24"/>
          <w:lang w:val="ru-RU"/>
        </w:rPr>
      </w:pPr>
      <w:bookmarkStart w:id="243" w:name="_Toc228276401"/>
      <w:r w:rsidRPr="002D51D0">
        <w:rPr>
          <w:rFonts w:ascii="Times New Roman" w:hAnsi="Times New Roman"/>
          <w:snapToGrid w:val="0"/>
          <w:sz w:val="24"/>
          <w:szCs w:val="24"/>
          <w:lang w:val="ru-RU"/>
        </w:rPr>
        <w:lastRenderedPageBreak/>
        <w:t>Водни услови</w:t>
      </w:r>
      <w:bookmarkEnd w:id="243"/>
    </w:p>
    <w:p w14:paraId="750A7EF6" w14:textId="77777777" w:rsidR="007753A4" w:rsidRPr="007753A4" w:rsidRDefault="007753A4" w:rsidP="007753A4">
      <w:pPr>
        <w:rPr>
          <w:lang w:val="ru-RU"/>
        </w:rPr>
      </w:pPr>
    </w:p>
    <w:p w14:paraId="73E770F6" w14:textId="77777777" w:rsidR="007753A4" w:rsidRPr="007753A4" w:rsidRDefault="007753A4" w:rsidP="007753A4">
      <w:pPr>
        <w:ind w:left="360"/>
        <w:rPr>
          <w:lang w:val="ru-RU"/>
        </w:rPr>
      </w:pPr>
    </w:p>
    <w:p w14:paraId="19CA309A" w14:textId="4BD61AB3" w:rsidR="00282F62" w:rsidRDefault="00765910" w:rsidP="00765910">
      <w:pPr>
        <w:rPr>
          <w:b/>
          <w:caps/>
          <w:snapToGrid w:val="0"/>
          <w:lang w:val="ru-RU"/>
        </w:rPr>
      </w:pPr>
      <w:r>
        <w:rPr>
          <w:b/>
          <w:caps/>
          <w:noProof/>
          <w:lang w:val="ru-RU"/>
        </w:rPr>
        <w:lastRenderedPageBreak/>
        <w:drawing>
          <wp:inline distT="0" distB="0" distL="0" distR="0" wp14:anchorId="1FECC77B" wp14:editId="41A4FDDD">
            <wp:extent cx="5344545" cy="7560000"/>
            <wp:effectExtent l="0" t="0" r="8890" b="3175"/>
            <wp:docPr id="1797546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6781" name="Picture 1797546781"/>
                    <pic:cNvPicPr/>
                  </pic:nvPicPr>
                  <pic:blipFill>
                    <a:blip r:embed="rId17">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drawing>
          <wp:inline distT="0" distB="0" distL="0" distR="0" wp14:anchorId="1E3E720C" wp14:editId="3D9408FB">
            <wp:extent cx="5344546" cy="7560000"/>
            <wp:effectExtent l="0" t="0" r="8890" b="3175"/>
            <wp:docPr id="1759192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92710" name="Picture 1759192710"/>
                    <pic:cNvPicPr/>
                  </pic:nvPicPr>
                  <pic:blipFill>
                    <a:blip r:embed="rId18">
                      <a:extLst>
                        <a:ext uri="{28A0092B-C50C-407E-A947-70E740481C1C}">
                          <a14:useLocalDpi xmlns:a14="http://schemas.microsoft.com/office/drawing/2010/main" val="0"/>
                        </a:ext>
                      </a:extLst>
                    </a:blip>
                    <a:stretch>
                      <a:fillRect/>
                    </a:stretch>
                  </pic:blipFill>
                  <pic:spPr>
                    <a:xfrm>
                      <a:off x="0" y="0"/>
                      <a:ext cx="5344546" cy="7560000"/>
                    </a:xfrm>
                    <a:prstGeom prst="rect">
                      <a:avLst/>
                    </a:prstGeom>
                  </pic:spPr>
                </pic:pic>
              </a:graphicData>
            </a:graphic>
          </wp:inline>
        </w:drawing>
      </w:r>
      <w:r>
        <w:rPr>
          <w:b/>
          <w:caps/>
          <w:noProof/>
          <w:lang w:val="ru-RU"/>
        </w:rPr>
        <w:lastRenderedPageBreak/>
        <w:drawing>
          <wp:inline distT="0" distB="0" distL="0" distR="0" wp14:anchorId="30DB7799" wp14:editId="07245A3D">
            <wp:extent cx="5344545" cy="7560000"/>
            <wp:effectExtent l="0" t="0" r="8890" b="3175"/>
            <wp:docPr id="1910502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02429" name="Picture 1910502429"/>
                    <pic:cNvPicPr/>
                  </pic:nvPicPr>
                  <pic:blipFill>
                    <a:blip r:embed="rId19">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drawing>
          <wp:inline distT="0" distB="0" distL="0" distR="0" wp14:anchorId="1A2E9953" wp14:editId="725598F5">
            <wp:extent cx="5344545" cy="7560000"/>
            <wp:effectExtent l="0" t="0" r="8890" b="3175"/>
            <wp:docPr id="882372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372041" name="Picture 882372041"/>
                    <pic:cNvPicPr/>
                  </pic:nvPicPr>
                  <pic:blipFill>
                    <a:blip r:embed="rId20">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r>
        <w:rPr>
          <w:b/>
          <w:caps/>
          <w:noProof/>
          <w:lang w:val="ru-RU"/>
        </w:rPr>
        <w:lastRenderedPageBreak/>
        <w:drawing>
          <wp:inline distT="0" distB="0" distL="0" distR="0" wp14:anchorId="0CBD6E3A" wp14:editId="70E23DD8">
            <wp:extent cx="5344545" cy="7560000"/>
            <wp:effectExtent l="0" t="0" r="8890" b="3175"/>
            <wp:docPr id="4234067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06732" name="Picture 423406732"/>
                    <pic:cNvPicPr/>
                  </pic:nvPicPr>
                  <pic:blipFill>
                    <a:blip r:embed="rId21">
                      <a:extLst>
                        <a:ext uri="{28A0092B-C50C-407E-A947-70E740481C1C}">
                          <a14:useLocalDpi xmlns:a14="http://schemas.microsoft.com/office/drawing/2010/main" val="0"/>
                        </a:ext>
                      </a:extLst>
                    </a:blip>
                    <a:stretch>
                      <a:fillRect/>
                    </a:stretch>
                  </pic:blipFill>
                  <pic:spPr>
                    <a:xfrm>
                      <a:off x="0" y="0"/>
                      <a:ext cx="5344545" cy="7560000"/>
                    </a:xfrm>
                    <a:prstGeom prst="rect">
                      <a:avLst/>
                    </a:prstGeom>
                  </pic:spPr>
                </pic:pic>
              </a:graphicData>
            </a:graphic>
          </wp:inline>
        </w:drawing>
      </w:r>
    </w:p>
    <w:p w14:paraId="1395B112" w14:textId="77777777" w:rsidR="00D2220F" w:rsidRDefault="00D2220F" w:rsidP="00DE22AD">
      <w:pPr>
        <w:jc w:val="both"/>
        <w:rPr>
          <w:b/>
          <w:caps/>
          <w:snapToGrid w:val="0"/>
          <w:lang w:val="sr-Latn-RS"/>
        </w:rPr>
      </w:pPr>
    </w:p>
    <w:p w14:paraId="2C83AFAC" w14:textId="77777777" w:rsidR="00282F62" w:rsidRDefault="00282F62" w:rsidP="00DE22AD">
      <w:pPr>
        <w:jc w:val="both"/>
        <w:rPr>
          <w:b/>
          <w:caps/>
          <w:snapToGrid w:val="0"/>
          <w:lang w:val="sr-Latn-RS"/>
        </w:rPr>
      </w:pPr>
    </w:p>
    <w:p w14:paraId="6DADCA45" w14:textId="6BB43807" w:rsidR="000774C1" w:rsidRPr="007762A3" w:rsidRDefault="00DE22AD" w:rsidP="007762A3">
      <w:pPr>
        <w:pStyle w:val="Heading3"/>
        <w:rPr>
          <w:rFonts w:ascii="Times New Roman" w:hAnsi="Times New Roman"/>
          <w:snapToGrid w:val="0"/>
          <w:sz w:val="24"/>
          <w:szCs w:val="24"/>
          <w:lang w:val="ru-RU"/>
        </w:rPr>
      </w:pPr>
      <w:bookmarkStart w:id="244" w:name="_Toc228276402"/>
      <w:r w:rsidRPr="007762A3">
        <w:rPr>
          <w:rFonts w:ascii="Times New Roman" w:hAnsi="Times New Roman"/>
          <w:snapToGrid w:val="0"/>
          <w:sz w:val="24"/>
          <w:szCs w:val="24"/>
          <w:lang w:val="ru-RU"/>
        </w:rPr>
        <w:lastRenderedPageBreak/>
        <w:t>6.6.</w:t>
      </w:r>
      <w:r w:rsidR="00282F62" w:rsidRPr="007762A3">
        <w:rPr>
          <w:rFonts w:ascii="Times New Roman" w:hAnsi="Times New Roman"/>
          <w:snapToGrid w:val="0"/>
          <w:sz w:val="24"/>
          <w:szCs w:val="24"/>
          <w:lang w:val="ru-RU"/>
        </w:rPr>
        <w:t>3</w:t>
      </w:r>
      <w:r w:rsidRPr="007762A3">
        <w:rPr>
          <w:rFonts w:ascii="Times New Roman" w:hAnsi="Times New Roman"/>
          <w:snapToGrid w:val="0"/>
          <w:sz w:val="24"/>
          <w:szCs w:val="24"/>
          <w:lang w:val="ru-RU"/>
        </w:rPr>
        <w:t>. К</w:t>
      </w:r>
      <w:r w:rsidR="007762A3" w:rsidRPr="007762A3">
        <w:rPr>
          <w:rFonts w:ascii="Times New Roman" w:hAnsi="Times New Roman"/>
          <w:snapToGrid w:val="0"/>
          <w:sz w:val="24"/>
          <w:szCs w:val="24"/>
          <w:lang w:val="ru-RU"/>
        </w:rPr>
        <w:t>атастар</w:t>
      </w:r>
      <w:bookmarkEnd w:id="244"/>
    </w:p>
    <w:tbl>
      <w:tblPr>
        <w:tblW w:w="11100" w:type="dxa"/>
        <w:jc w:val="center"/>
        <w:tblLook w:val="04A0" w:firstRow="1" w:lastRow="0" w:firstColumn="1" w:lastColumn="0" w:noHBand="0" w:noVBand="1"/>
      </w:tblPr>
      <w:tblGrid>
        <w:gridCol w:w="2300"/>
        <w:gridCol w:w="2340"/>
        <w:gridCol w:w="1540"/>
        <w:gridCol w:w="1600"/>
        <w:gridCol w:w="1220"/>
        <w:gridCol w:w="2100"/>
      </w:tblGrid>
      <w:tr w:rsidR="00FF1E46" w:rsidRPr="00FF1E46" w14:paraId="0123048B" w14:textId="77777777" w:rsidTr="00FF1E46">
        <w:trPr>
          <w:trHeight w:val="283"/>
          <w:tblHeader/>
          <w:jc w:val="center"/>
        </w:trPr>
        <w:tc>
          <w:tcPr>
            <w:tcW w:w="23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D02121" w14:textId="77777777" w:rsidR="00FF1E46" w:rsidRPr="00FF1E46" w:rsidRDefault="00FF1E46" w:rsidP="00FF1E46">
            <w:pPr>
              <w:jc w:val="center"/>
              <w:rPr>
                <w:b/>
                <w:bCs/>
                <w:sz w:val="18"/>
                <w:szCs w:val="18"/>
              </w:rPr>
            </w:pPr>
            <w:proofErr w:type="spellStart"/>
            <w:r w:rsidRPr="00FF1E46">
              <w:rPr>
                <w:b/>
                <w:bCs/>
                <w:sz w:val="18"/>
                <w:szCs w:val="18"/>
              </w:rPr>
              <w:t>Општина</w:t>
            </w:r>
            <w:proofErr w:type="spellEnd"/>
          </w:p>
        </w:tc>
        <w:tc>
          <w:tcPr>
            <w:tcW w:w="2340" w:type="dxa"/>
            <w:tcBorders>
              <w:top w:val="single" w:sz="4" w:space="0" w:color="auto"/>
              <w:left w:val="nil"/>
              <w:bottom w:val="single" w:sz="4" w:space="0" w:color="auto"/>
              <w:right w:val="single" w:sz="4" w:space="0" w:color="auto"/>
            </w:tcBorders>
            <w:shd w:val="clear" w:color="000000" w:fill="BFBFBF"/>
            <w:noWrap/>
            <w:vAlign w:val="center"/>
            <w:hideMark/>
          </w:tcPr>
          <w:p w14:paraId="2993EA8C" w14:textId="77777777" w:rsidR="00FF1E46" w:rsidRPr="00FF1E46" w:rsidRDefault="00FF1E46" w:rsidP="00FF1E46">
            <w:pPr>
              <w:jc w:val="center"/>
              <w:rPr>
                <w:b/>
                <w:bCs/>
                <w:sz w:val="18"/>
                <w:szCs w:val="18"/>
              </w:rPr>
            </w:pPr>
            <w:proofErr w:type="spellStart"/>
            <w:r w:rsidRPr="00FF1E46">
              <w:rPr>
                <w:b/>
                <w:bCs/>
                <w:sz w:val="18"/>
                <w:szCs w:val="18"/>
              </w:rPr>
              <w:t>Катастарска</w:t>
            </w:r>
            <w:proofErr w:type="spellEnd"/>
            <w:r w:rsidRPr="00FF1E46">
              <w:rPr>
                <w:b/>
                <w:bCs/>
                <w:sz w:val="18"/>
                <w:szCs w:val="18"/>
              </w:rPr>
              <w:t xml:space="preserve"> </w:t>
            </w:r>
            <w:proofErr w:type="spellStart"/>
            <w:r w:rsidRPr="00FF1E46">
              <w:rPr>
                <w:b/>
                <w:bCs/>
                <w:sz w:val="18"/>
                <w:szCs w:val="18"/>
              </w:rPr>
              <w:t>општина</w:t>
            </w:r>
            <w:proofErr w:type="spellEnd"/>
          </w:p>
        </w:tc>
        <w:tc>
          <w:tcPr>
            <w:tcW w:w="1540" w:type="dxa"/>
            <w:tcBorders>
              <w:top w:val="single" w:sz="4" w:space="0" w:color="auto"/>
              <w:left w:val="nil"/>
              <w:bottom w:val="single" w:sz="4" w:space="0" w:color="auto"/>
              <w:right w:val="single" w:sz="4" w:space="0" w:color="auto"/>
            </w:tcBorders>
            <w:shd w:val="clear" w:color="000000" w:fill="BFBFBF"/>
            <w:noWrap/>
            <w:vAlign w:val="center"/>
            <w:hideMark/>
          </w:tcPr>
          <w:p w14:paraId="2A99C491" w14:textId="77777777" w:rsidR="00FF1E46" w:rsidRPr="00FF1E46" w:rsidRDefault="00FF1E46" w:rsidP="00FF1E46">
            <w:pPr>
              <w:jc w:val="center"/>
              <w:rPr>
                <w:b/>
                <w:bCs/>
                <w:sz w:val="18"/>
                <w:szCs w:val="18"/>
              </w:rPr>
            </w:pPr>
            <w:proofErr w:type="spellStart"/>
            <w:r w:rsidRPr="00FF1E46">
              <w:rPr>
                <w:b/>
                <w:bCs/>
                <w:sz w:val="18"/>
                <w:szCs w:val="18"/>
              </w:rPr>
              <w:t>Место</w:t>
            </w:r>
            <w:proofErr w:type="spellEnd"/>
            <w:r w:rsidRPr="00FF1E46">
              <w:rPr>
                <w:b/>
                <w:bCs/>
                <w:sz w:val="18"/>
                <w:szCs w:val="18"/>
              </w:rPr>
              <w:t xml:space="preserve"> </w:t>
            </w:r>
            <w:proofErr w:type="spellStart"/>
            <w:r w:rsidRPr="00FF1E46">
              <w:rPr>
                <w:b/>
                <w:bCs/>
                <w:sz w:val="18"/>
                <w:szCs w:val="18"/>
              </w:rPr>
              <w:t>звано</w:t>
            </w:r>
            <w:proofErr w:type="spellEnd"/>
          </w:p>
        </w:tc>
        <w:tc>
          <w:tcPr>
            <w:tcW w:w="1600" w:type="dxa"/>
            <w:tcBorders>
              <w:top w:val="single" w:sz="4" w:space="0" w:color="auto"/>
              <w:left w:val="nil"/>
              <w:bottom w:val="single" w:sz="4" w:space="0" w:color="auto"/>
              <w:right w:val="single" w:sz="4" w:space="0" w:color="auto"/>
            </w:tcBorders>
            <w:shd w:val="clear" w:color="000000" w:fill="BFBFBF"/>
            <w:noWrap/>
            <w:vAlign w:val="center"/>
            <w:hideMark/>
          </w:tcPr>
          <w:p w14:paraId="6816C1FE" w14:textId="77777777" w:rsidR="00FF1E46" w:rsidRPr="00FF1E46" w:rsidRDefault="00FF1E46" w:rsidP="00FF1E46">
            <w:pPr>
              <w:jc w:val="center"/>
              <w:rPr>
                <w:b/>
                <w:bCs/>
                <w:sz w:val="18"/>
                <w:szCs w:val="18"/>
              </w:rPr>
            </w:pPr>
            <w:proofErr w:type="spellStart"/>
            <w:r w:rsidRPr="00FF1E46">
              <w:rPr>
                <w:b/>
                <w:bCs/>
                <w:sz w:val="18"/>
                <w:szCs w:val="18"/>
              </w:rPr>
              <w:t>Број</w:t>
            </w:r>
            <w:proofErr w:type="spellEnd"/>
            <w:r w:rsidRPr="00FF1E46">
              <w:rPr>
                <w:b/>
                <w:bCs/>
                <w:sz w:val="18"/>
                <w:szCs w:val="18"/>
              </w:rPr>
              <w:t xml:space="preserve"> </w:t>
            </w:r>
            <w:proofErr w:type="spellStart"/>
            <w:r w:rsidRPr="00FF1E46">
              <w:rPr>
                <w:b/>
                <w:bCs/>
                <w:sz w:val="18"/>
                <w:szCs w:val="18"/>
              </w:rPr>
              <w:t>парцеле</w:t>
            </w:r>
            <w:proofErr w:type="spellEnd"/>
          </w:p>
        </w:tc>
        <w:tc>
          <w:tcPr>
            <w:tcW w:w="1220" w:type="dxa"/>
            <w:tcBorders>
              <w:top w:val="single" w:sz="4" w:space="0" w:color="auto"/>
              <w:left w:val="nil"/>
              <w:bottom w:val="single" w:sz="4" w:space="0" w:color="auto"/>
              <w:right w:val="single" w:sz="4" w:space="0" w:color="auto"/>
            </w:tcBorders>
            <w:shd w:val="clear" w:color="000000" w:fill="BFBFBF"/>
            <w:noWrap/>
            <w:vAlign w:val="center"/>
            <w:hideMark/>
          </w:tcPr>
          <w:p w14:paraId="4C1D2CE0" w14:textId="77777777" w:rsidR="00FF1E46" w:rsidRPr="00FF1E46" w:rsidRDefault="00FF1E46" w:rsidP="00FF1E46">
            <w:pPr>
              <w:jc w:val="center"/>
              <w:rPr>
                <w:b/>
                <w:bCs/>
                <w:sz w:val="18"/>
                <w:szCs w:val="18"/>
              </w:rPr>
            </w:pPr>
            <w:proofErr w:type="spellStart"/>
            <w:r w:rsidRPr="00FF1E46">
              <w:rPr>
                <w:b/>
                <w:bCs/>
                <w:sz w:val="18"/>
                <w:szCs w:val="18"/>
              </w:rPr>
              <w:t>Култура</w:t>
            </w:r>
            <w:proofErr w:type="spellEnd"/>
          </w:p>
        </w:tc>
        <w:tc>
          <w:tcPr>
            <w:tcW w:w="2100" w:type="dxa"/>
            <w:tcBorders>
              <w:top w:val="single" w:sz="4" w:space="0" w:color="auto"/>
              <w:left w:val="nil"/>
              <w:bottom w:val="single" w:sz="4" w:space="0" w:color="auto"/>
              <w:right w:val="single" w:sz="4" w:space="0" w:color="auto"/>
            </w:tcBorders>
            <w:shd w:val="clear" w:color="000000" w:fill="BFBFBF"/>
            <w:vAlign w:val="center"/>
            <w:hideMark/>
          </w:tcPr>
          <w:p w14:paraId="164F7408" w14:textId="77777777" w:rsidR="00FF1E46" w:rsidRPr="00FF1E46" w:rsidRDefault="00FF1E46" w:rsidP="00FF1E46">
            <w:pPr>
              <w:jc w:val="center"/>
              <w:rPr>
                <w:b/>
                <w:bCs/>
                <w:sz w:val="18"/>
                <w:szCs w:val="18"/>
              </w:rPr>
            </w:pPr>
            <w:proofErr w:type="spellStart"/>
            <w:r w:rsidRPr="00FF1E46">
              <w:rPr>
                <w:b/>
                <w:bCs/>
                <w:sz w:val="18"/>
                <w:szCs w:val="18"/>
              </w:rPr>
              <w:t>Површина</w:t>
            </w:r>
            <w:proofErr w:type="spellEnd"/>
            <w:r w:rsidRPr="00FF1E46">
              <w:rPr>
                <w:b/>
                <w:bCs/>
                <w:sz w:val="18"/>
                <w:szCs w:val="18"/>
              </w:rPr>
              <w:t xml:space="preserve"> </w:t>
            </w:r>
            <w:proofErr w:type="spellStart"/>
            <w:r w:rsidRPr="00FF1E46">
              <w:rPr>
                <w:b/>
                <w:bCs/>
                <w:sz w:val="18"/>
                <w:szCs w:val="18"/>
              </w:rPr>
              <w:t>по</w:t>
            </w:r>
            <w:proofErr w:type="spellEnd"/>
            <w:r w:rsidRPr="00FF1E46">
              <w:rPr>
                <w:b/>
                <w:bCs/>
                <w:sz w:val="18"/>
                <w:szCs w:val="18"/>
              </w:rPr>
              <w:br/>
            </w:r>
            <w:proofErr w:type="spellStart"/>
            <w:r w:rsidRPr="00FF1E46">
              <w:rPr>
                <w:b/>
                <w:bCs/>
                <w:sz w:val="18"/>
                <w:szCs w:val="18"/>
              </w:rPr>
              <w:t>катастру</w:t>
            </w:r>
            <w:proofErr w:type="spellEnd"/>
          </w:p>
        </w:tc>
      </w:tr>
      <w:tr w:rsidR="00FF1E46" w:rsidRPr="00FF1E46" w14:paraId="3C5E4CE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771ED5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8ABCA5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17E9B29" w14:textId="77777777" w:rsidR="00FF1E46" w:rsidRPr="00FF1E46" w:rsidRDefault="00FF1E46" w:rsidP="00FF1E46">
            <w:pPr>
              <w:jc w:val="center"/>
              <w:rPr>
                <w:sz w:val="18"/>
                <w:szCs w:val="18"/>
              </w:rPr>
            </w:pPr>
            <w:proofErr w:type="spellStart"/>
            <w:r w:rsidRPr="00FF1E46">
              <w:rPr>
                <w:sz w:val="18"/>
                <w:szCs w:val="18"/>
              </w:rPr>
              <w:t>Буџак</w:t>
            </w:r>
            <w:proofErr w:type="spellEnd"/>
          </w:p>
        </w:tc>
        <w:tc>
          <w:tcPr>
            <w:tcW w:w="1600" w:type="dxa"/>
            <w:tcBorders>
              <w:top w:val="nil"/>
              <w:left w:val="nil"/>
              <w:bottom w:val="single" w:sz="4" w:space="0" w:color="auto"/>
              <w:right w:val="single" w:sz="4" w:space="0" w:color="auto"/>
            </w:tcBorders>
            <w:noWrap/>
            <w:vAlign w:val="center"/>
            <w:hideMark/>
          </w:tcPr>
          <w:p w14:paraId="51136423" w14:textId="77777777" w:rsidR="00FF1E46" w:rsidRPr="00FF1E46" w:rsidRDefault="00FF1E46" w:rsidP="00FF1E46">
            <w:pPr>
              <w:jc w:val="center"/>
              <w:rPr>
                <w:sz w:val="18"/>
                <w:szCs w:val="18"/>
              </w:rPr>
            </w:pPr>
            <w:r w:rsidRPr="00FF1E46">
              <w:rPr>
                <w:sz w:val="18"/>
                <w:szCs w:val="18"/>
              </w:rPr>
              <w:t>5331</w:t>
            </w:r>
          </w:p>
        </w:tc>
        <w:tc>
          <w:tcPr>
            <w:tcW w:w="1220" w:type="dxa"/>
            <w:tcBorders>
              <w:top w:val="nil"/>
              <w:left w:val="nil"/>
              <w:bottom w:val="single" w:sz="4" w:space="0" w:color="auto"/>
              <w:right w:val="single" w:sz="4" w:space="0" w:color="auto"/>
            </w:tcBorders>
            <w:noWrap/>
            <w:vAlign w:val="center"/>
            <w:hideMark/>
          </w:tcPr>
          <w:p w14:paraId="6FF5704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5E20ECB" w14:textId="77777777" w:rsidR="00FF1E46" w:rsidRPr="00FF1E46" w:rsidRDefault="00FF1E46" w:rsidP="00FF1E46">
            <w:pPr>
              <w:jc w:val="center"/>
              <w:rPr>
                <w:sz w:val="18"/>
                <w:szCs w:val="18"/>
              </w:rPr>
            </w:pPr>
            <w:r w:rsidRPr="00FF1E46">
              <w:rPr>
                <w:sz w:val="18"/>
                <w:szCs w:val="18"/>
              </w:rPr>
              <w:t>00 47 87</w:t>
            </w:r>
          </w:p>
        </w:tc>
      </w:tr>
      <w:tr w:rsidR="00FF1E46" w:rsidRPr="00FF1E46" w14:paraId="44F095D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8B8F48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A89211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9C6CDCA" w14:textId="77777777" w:rsidR="00FF1E46" w:rsidRPr="00FF1E46" w:rsidRDefault="00FF1E46" w:rsidP="00FF1E46">
            <w:pPr>
              <w:jc w:val="center"/>
              <w:rPr>
                <w:sz w:val="18"/>
                <w:szCs w:val="18"/>
              </w:rPr>
            </w:pPr>
            <w:proofErr w:type="spellStart"/>
            <w:r w:rsidRPr="00FF1E46">
              <w:rPr>
                <w:sz w:val="18"/>
                <w:szCs w:val="18"/>
              </w:rPr>
              <w:t>Буџак</w:t>
            </w:r>
            <w:proofErr w:type="spellEnd"/>
          </w:p>
        </w:tc>
        <w:tc>
          <w:tcPr>
            <w:tcW w:w="1600" w:type="dxa"/>
            <w:tcBorders>
              <w:top w:val="nil"/>
              <w:left w:val="nil"/>
              <w:bottom w:val="single" w:sz="4" w:space="0" w:color="auto"/>
              <w:right w:val="single" w:sz="4" w:space="0" w:color="auto"/>
            </w:tcBorders>
            <w:noWrap/>
            <w:vAlign w:val="center"/>
            <w:hideMark/>
          </w:tcPr>
          <w:p w14:paraId="1AD189D7" w14:textId="77777777" w:rsidR="00FF1E46" w:rsidRPr="00FF1E46" w:rsidRDefault="00FF1E46" w:rsidP="00FF1E46">
            <w:pPr>
              <w:jc w:val="center"/>
              <w:rPr>
                <w:sz w:val="18"/>
                <w:szCs w:val="18"/>
              </w:rPr>
            </w:pPr>
            <w:r w:rsidRPr="00FF1E46">
              <w:rPr>
                <w:sz w:val="18"/>
                <w:szCs w:val="18"/>
              </w:rPr>
              <w:t>5332</w:t>
            </w:r>
          </w:p>
        </w:tc>
        <w:tc>
          <w:tcPr>
            <w:tcW w:w="1220" w:type="dxa"/>
            <w:tcBorders>
              <w:top w:val="nil"/>
              <w:left w:val="nil"/>
              <w:bottom w:val="single" w:sz="4" w:space="0" w:color="auto"/>
              <w:right w:val="single" w:sz="4" w:space="0" w:color="auto"/>
            </w:tcBorders>
            <w:noWrap/>
            <w:vAlign w:val="center"/>
            <w:hideMark/>
          </w:tcPr>
          <w:p w14:paraId="73A1AD35"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1C7EBB9F" w14:textId="77777777" w:rsidR="00FF1E46" w:rsidRPr="00FF1E46" w:rsidRDefault="00FF1E46" w:rsidP="00FF1E46">
            <w:pPr>
              <w:jc w:val="center"/>
              <w:rPr>
                <w:sz w:val="18"/>
                <w:szCs w:val="18"/>
              </w:rPr>
            </w:pPr>
            <w:r w:rsidRPr="00FF1E46">
              <w:rPr>
                <w:sz w:val="18"/>
                <w:szCs w:val="18"/>
              </w:rPr>
              <w:t>09 83 35</w:t>
            </w:r>
          </w:p>
        </w:tc>
      </w:tr>
      <w:tr w:rsidR="00FF1E46" w:rsidRPr="00FF1E46" w14:paraId="557DC10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CB1DD4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E81F9A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B52685C" w14:textId="77777777" w:rsidR="00FF1E46" w:rsidRPr="00FF1E46" w:rsidRDefault="00FF1E46" w:rsidP="00FF1E46">
            <w:pPr>
              <w:jc w:val="center"/>
              <w:rPr>
                <w:sz w:val="18"/>
                <w:szCs w:val="18"/>
              </w:rPr>
            </w:pPr>
            <w:proofErr w:type="spellStart"/>
            <w:r w:rsidRPr="00FF1E46">
              <w:rPr>
                <w:sz w:val="18"/>
                <w:szCs w:val="18"/>
              </w:rPr>
              <w:t>Шлог</w:t>
            </w:r>
            <w:proofErr w:type="spellEnd"/>
          </w:p>
        </w:tc>
        <w:tc>
          <w:tcPr>
            <w:tcW w:w="1600" w:type="dxa"/>
            <w:tcBorders>
              <w:top w:val="nil"/>
              <w:left w:val="nil"/>
              <w:bottom w:val="single" w:sz="4" w:space="0" w:color="auto"/>
              <w:right w:val="single" w:sz="4" w:space="0" w:color="auto"/>
            </w:tcBorders>
            <w:noWrap/>
            <w:vAlign w:val="center"/>
            <w:hideMark/>
          </w:tcPr>
          <w:p w14:paraId="337A6737" w14:textId="77777777" w:rsidR="00FF1E46" w:rsidRPr="00FF1E46" w:rsidRDefault="00FF1E46" w:rsidP="00FF1E46">
            <w:pPr>
              <w:jc w:val="center"/>
              <w:rPr>
                <w:sz w:val="18"/>
                <w:szCs w:val="18"/>
              </w:rPr>
            </w:pPr>
            <w:r w:rsidRPr="00FF1E46">
              <w:rPr>
                <w:sz w:val="18"/>
                <w:szCs w:val="18"/>
              </w:rPr>
              <w:t>7083</w:t>
            </w:r>
          </w:p>
        </w:tc>
        <w:tc>
          <w:tcPr>
            <w:tcW w:w="1220" w:type="dxa"/>
            <w:tcBorders>
              <w:top w:val="nil"/>
              <w:left w:val="nil"/>
              <w:bottom w:val="single" w:sz="4" w:space="0" w:color="auto"/>
              <w:right w:val="single" w:sz="4" w:space="0" w:color="auto"/>
            </w:tcBorders>
            <w:noWrap/>
            <w:vAlign w:val="center"/>
            <w:hideMark/>
          </w:tcPr>
          <w:p w14:paraId="79D681FE" w14:textId="77777777" w:rsidR="00FF1E46" w:rsidRPr="00FF1E46" w:rsidRDefault="00FF1E46" w:rsidP="00FF1E46">
            <w:pPr>
              <w:jc w:val="center"/>
              <w:rPr>
                <w:sz w:val="18"/>
                <w:szCs w:val="18"/>
              </w:rPr>
            </w:pPr>
            <w:proofErr w:type="spellStart"/>
            <w:r w:rsidRPr="00FF1E46">
              <w:rPr>
                <w:sz w:val="18"/>
                <w:szCs w:val="18"/>
              </w:rPr>
              <w:t>зграда</w:t>
            </w:r>
            <w:proofErr w:type="spellEnd"/>
          </w:p>
        </w:tc>
        <w:tc>
          <w:tcPr>
            <w:tcW w:w="2100" w:type="dxa"/>
            <w:tcBorders>
              <w:top w:val="nil"/>
              <w:left w:val="nil"/>
              <w:bottom w:val="single" w:sz="4" w:space="0" w:color="auto"/>
              <w:right w:val="single" w:sz="4" w:space="0" w:color="auto"/>
            </w:tcBorders>
            <w:noWrap/>
            <w:vAlign w:val="center"/>
            <w:hideMark/>
          </w:tcPr>
          <w:p w14:paraId="3545E562" w14:textId="77777777" w:rsidR="00FF1E46" w:rsidRPr="00FF1E46" w:rsidRDefault="00FF1E46" w:rsidP="00FF1E46">
            <w:pPr>
              <w:jc w:val="center"/>
              <w:rPr>
                <w:sz w:val="18"/>
                <w:szCs w:val="18"/>
              </w:rPr>
            </w:pPr>
            <w:r w:rsidRPr="00FF1E46">
              <w:rPr>
                <w:sz w:val="18"/>
                <w:szCs w:val="18"/>
              </w:rPr>
              <w:t>00 14 89</w:t>
            </w:r>
          </w:p>
        </w:tc>
      </w:tr>
      <w:tr w:rsidR="00FF1E46" w:rsidRPr="00FF1E46" w14:paraId="48ACC8E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463475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FB4C2F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4A8B9A6" w14:textId="77777777" w:rsidR="00FF1E46" w:rsidRPr="00FF1E46" w:rsidRDefault="00FF1E46" w:rsidP="00FF1E46">
            <w:pPr>
              <w:jc w:val="center"/>
              <w:rPr>
                <w:sz w:val="18"/>
                <w:szCs w:val="18"/>
              </w:rPr>
            </w:pPr>
            <w:proofErr w:type="spellStart"/>
            <w:r w:rsidRPr="00FF1E46">
              <w:rPr>
                <w:sz w:val="18"/>
                <w:szCs w:val="18"/>
              </w:rPr>
              <w:t>Шлог</w:t>
            </w:r>
            <w:proofErr w:type="spellEnd"/>
          </w:p>
        </w:tc>
        <w:tc>
          <w:tcPr>
            <w:tcW w:w="1600" w:type="dxa"/>
            <w:tcBorders>
              <w:top w:val="nil"/>
              <w:left w:val="nil"/>
              <w:bottom w:val="single" w:sz="4" w:space="0" w:color="auto"/>
              <w:right w:val="single" w:sz="4" w:space="0" w:color="auto"/>
            </w:tcBorders>
            <w:noWrap/>
            <w:vAlign w:val="center"/>
            <w:hideMark/>
          </w:tcPr>
          <w:p w14:paraId="67E7046C" w14:textId="77777777" w:rsidR="00FF1E46" w:rsidRPr="00FF1E46" w:rsidRDefault="00FF1E46" w:rsidP="00FF1E46">
            <w:pPr>
              <w:jc w:val="center"/>
              <w:rPr>
                <w:sz w:val="18"/>
                <w:szCs w:val="18"/>
              </w:rPr>
            </w:pPr>
            <w:r w:rsidRPr="00FF1E46">
              <w:rPr>
                <w:sz w:val="18"/>
                <w:szCs w:val="18"/>
              </w:rPr>
              <w:t>7084</w:t>
            </w:r>
          </w:p>
        </w:tc>
        <w:tc>
          <w:tcPr>
            <w:tcW w:w="1220" w:type="dxa"/>
            <w:tcBorders>
              <w:top w:val="nil"/>
              <w:left w:val="nil"/>
              <w:bottom w:val="single" w:sz="4" w:space="0" w:color="auto"/>
              <w:right w:val="single" w:sz="4" w:space="0" w:color="auto"/>
            </w:tcBorders>
            <w:noWrap/>
            <w:vAlign w:val="center"/>
            <w:hideMark/>
          </w:tcPr>
          <w:p w14:paraId="24A18B63"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646D1ADF" w14:textId="77777777" w:rsidR="00FF1E46" w:rsidRPr="00FF1E46" w:rsidRDefault="00FF1E46" w:rsidP="00FF1E46">
            <w:pPr>
              <w:jc w:val="center"/>
              <w:rPr>
                <w:sz w:val="18"/>
                <w:szCs w:val="18"/>
              </w:rPr>
            </w:pPr>
            <w:r w:rsidRPr="00FF1E46">
              <w:rPr>
                <w:sz w:val="18"/>
                <w:szCs w:val="18"/>
              </w:rPr>
              <w:t>00 34 15</w:t>
            </w:r>
          </w:p>
        </w:tc>
      </w:tr>
      <w:tr w:rsidR="00FF1E46" w:rsidRPr="00FF1E46" w14:paraId="1D4A3DC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7A45BB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75EBFB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8EC9EBA" w14:textId="77777777" w:rsidR="00FF1E46" w:rsidRPr="00FF1E46" w:rsidRDefault="00FF1E46" w:rsidP="00FF1E46">
            <w:pPr>
              <w:jc w:val="center"/>
              <w:rPr>
                <w:sz w:val="18"/>
                <w:szCs w:val="18"/>
              </w:rPr>
            </w:pPr>
            <w:proofErr w:type="spellStart"/>
            <w:r w:rsidRPr="00FF1E46">
              <w:rPr>
                <w:sz w:val="18"/>
                <w:szCs w:val="18"/>
              </w:rPr>
              <w:t>Шлог</w:t>
            </w:r>
            <w:proofErr w:type="spellEnd"/>
          </w:p>
        </w:tc>
        <w:tc>
          <w:tcPr>
            <w:tcW w:w="1600" w:type="dxa"/>
            <w:tcBorders>
              <w:top w:val="nil"/>
              <w:left w:val="nil"/>
              <w:bottom w:val="single" w:sz="4" w:space="0" w:color="auto"/>
              <w:right w:val="single" w:sz="4" w:space="0" w:color="auto"/>
            </w:tcBorders>
            <w:noWrap/>
            <w:vAlign w:val="center"/>
            <w:hideMark/>
          </w:tcPr>
          <w:p w14:paraId="68920C9A" w14:textId="77777777" w:rsidR="00FF1E46" w:rsidRPr="00FF1E46" w:rsidRDefault="00FF1E46" w:rsidP="00FF1E46">
            <w:pPr>
              <w:jc w:val="center"/>
              <w:rPr>
                <w:sz w:val="18"/>
                <w:szCs w:val="18"/>
              </w:rPr>
            </w:pPr>
            <w:r w:rsidRPr="00FF1E46">
              <w:rPr>
                <w:sz w:val="18"/>
                <w:szCs w:val="18"/>
              </w:rPr>
              <w:t>7085</w:t>
            </w:r>
          </w:p>
        </w:tc>
        <w:tc>
          <w:tcPr>
            <w:tcW w:w="1220" w:type="dxa"/>
            <w:tcBorders>
              <w:top w:val="nil"/>
              <w:left w:val="nil"/>
              <w:bottom w:val="single" w:sz="4" w:space="0" w:color="auto"/>
              <w:right w:val="single" w:sz="4" w:space="0" w:color="auto"/>
            </w:tcBorders>
            <w:noWrap/>
            <w:vAlign w:val="center"/>
            <w:hideMark/>
          </w:tcPr>
          <w:p w14:paraId="45FA5147"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2F0CE8C3" w14:textId="77777777" w:rsidR="00FF1E46" w:rsidRPr="00FF1E46" w:rsidRDefault="00FF1E46" w:rsidP="00FF1E46">
            <w:pPr>
              <w:jc w:val="center"/>
              <w:rPr>
                <w:sz w:val="18"/>
                <w:szCs w:val="18"/>
              </w:rPr>
            </w:pPr>
            <w:r w:rsidRPr="00FF1E46">
              <w:rPr>
                <w:sz w:val="18"/>
                <w:szCs w:val="18"/>
              </w:rPr>
              <w:t>01 77 34</w:t>
            </w:r>
          </w:p>
        </w:tc>
      </w:tr>
      <w:tr w:rsidR="00FF1E46" w:rsidRPr="00FF1E46" w14:paraId="78D66FA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43008C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1CE8BB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BD202BA" w14:textId="77777777" w:rsidR="00FF1E46" w:rsidRPr="00FF1E46" w:rsidRDefault="00FF1E46" w:rsidP="00FF1E46">
            <w:pPr>
              <w:jc w:val="center"/>
              <w:rPr>
                <w:sz w:val="18"/>
                <w:szCs w:val="18"/>
              </w:rPr>
            </w:pPr>
            <w:proofErr w:type="spellStart"/>
            <w:r w:rsidRPr="00FF1E46">
              <w:rPr>
                <w:sz w:val="18"/>
                <w:szCs w:val="18"/>
              </w:rPr>
              <w:t>Шумске</w:t>
            </w:r>
            <w:proofErr w:type="spellEnd"/>
            <w:r w:rsidRPr="00FF1E46">
              <w:rPr>
                <w:sz w:val="18"/>
                <w:szCs w:val="18"/>
              </w:rPr>
              <w:t xml:space="preserve"> </w:t>
            </w:r>
            <w:proofErr w:type="spellStart"/>
            <w:r w:rsidRPr="00FF1E46">
              <w:rPr>
                <w:sz w:val="18"/>
                <w:szCs w:val="18"/>
              </w:rPr>
              <w:t>пар</w:t>
            </w:r>
            <w:proofErr w:type="spellEnd"/>
            <w:r w:rsidRPr="00FF1E46">
              <w:rPr>
                <w:sz w:val="18"/>
                <w:szCs w:val="18"/>
              </w:rPr>
              <w:t>.</w:t>
            </w:r>
          </w:p>
        </w:tc>
        <w:tc>
          <w:tcPr>
            <w:tcW w:w="1600" w:type="dxa"/>
            <w:tcBorders>
              <w:top w:val="nil"/>
              <w:left w:val="nil"/>
              <w:bottom w:val="single" w:sz="4" w:space="0" w:color="auto"/>
              <w:right w:val="single" w:sz="4" w:space="0" w:color="auto"/>
            </w:tcBorders>
            <w:noWrap/>
            <w:vAlign w:val="center"/>
            <w:hideMark/>
          </w:tcPr>
          <w:p w14:paraId="72BF9C52" w14:textId="77777777" w:rsidR="00FF1E46" w:rsidRPr="00FF1E46" w:rsidRDefault="00FF1E46" w:rsidP="00FF1E46">
            <w:pPr>
              <w:jc w:val="center"/>
              <w:rPr>
                <w:sz w:val="18"/>
                <w:szCs w:val="18"/>
              </w:rPr>
            </w:pPr>
            <w:r w:rsidRPr="00FF1E46">
              <w:rPr>
                <w:sz w:val="18"/>
                <w:szCs w:val="18"/>
              </w:rPr>
              <w:t>7348</w:t>
            </w:r>
          </w:p>
        </w:tc>
        <w:tc>
          <w:tcPr>
            <w:tcW w:w="1220" w:type="dxa"/>
            <w:tcBorders>
              <w:top w:val="nil"/>
              <w:left w:val="nil"/>
              <w:bottom w:val="single" w:sz="4" w:space="0" w:color="auto"/>
              <w:right w:val="single" w:sz="4" w:space="0" w:color="auto"/>
            </w:tcBorders>
            <w:noWrap/>
            <w:vAlign w:val="center"/>
            <w:hideMark/>
          </w:tcPr>
          <w:p w14:paraId="3BDCE535"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2451FFFE" w14:textId="77777777" w:rsidR="00FF1E46" w:rsidRPr="00FF1E46" w:rsidRDefault="00FF1E46" w:rsidP="00FF1E46">
            <w:pPr>
              <w:jc w:val="center"/>
              <w:rPr>
                <w:sz w:val="18"/>
                <w:szCs w:val="18"/>
              </w:rPr>
            </w:pPr>
            <w:r w:rsidRPr="00FF1E46">
              <w:rPr>
                <w:sz w:val="18"/>
                <w:szCs w:val="18"/>
              </w:rPr>
              <w:t>04 99 11</w:t>
            </w:r>
          </w:p>
        </w:tc>
      </w:tr>
      <w:tr w:rsidR="00FF1E46" w:rsidRPr="00FF1E46" w14:paraId="2831E9F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586B60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C0232B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B5F6559" w14:textId="77777777" w:rsidR="00FF1E46" w:rsidRPr="00FF1E46" w:rsidRDefault="00FF1E46" w:rsidP="00FF1E46">
            <w:pPr>
              <w:jc w:val="center"/>
              <w:rPr>
                <w:sz w:val="18"/>
                <w:szCs w:val="18"/>
              </w:rPr>
            </w:pPr>
            <w:proofErr w:type="spellStart"/>
            <w:r w:rsidRPr="00FF1E46">
              <w:rPr>
                <w:sz w:val="18"/>
                <w:szCs w:val="18"/>
              </w:rPr>
              <w:t>Злопоље</w:t>
            </w:r>
            <w:proofErr w:type="spellEnd"/>
          </w:p>
        </w:tc>
        <w:tc>
          <w:tcPr>
            <w:tcW w:w="1600" w:type="dxa"/>
            <w:tcBorders>
              <w:top w:val="nil"/>
              <w:left w:val="nil"/>
              <w:bottom w:val="single" w:sz="4" w:space="0" w:color="auto"/>
              <w:right w:val="single" w:sz="4" w:space="0" w:color="auto"/>
            </w:tcBorders>
            <w:noWrap/>
            <w:vAlign w:val="center"/>
            <w:hideMark/>
          </w:tcPr>
          <w:p w14:paraId="45BFF840" w14:textId="77777777" w:rsidR="00FF1E46" w:rsidRPr="00FF1E46" w:rsidRDefault="00FF1E46" w:rsidP="00FF1E46">
            <w:pPr>
              <w:jc w:val="center"/>
              <w:rPr>
                <w:sz w:val="18"/>
                <w:szCs w:val="18"/>
              </w:rPr>
            </w:pPr>
            <w:r w:rsidRPr="00FF1E46">
              <w:rPr>
                <w:sz w:val="18"/>
                <w:szCs w:val="18"/>
              </w:rPr>
              <w:t>7349</w:t>
            </w:r>
          </w:p>
        </w:tc>
        <w:tc>
          <w:tcPr>
            <w:tcW w:w="1220" w:type="dxa"/>
            <w:tcBorders>
              <w:top w:val="nil"/>
              <w:left w:val="nil"/>
              <w:bottom w:val="single" w:sz="4" w:space="0" w:color="auto"/>
              <w:right w:val="single" w:sz="4" w:space="0" w:color="auto"/>
            </w:tcBorders>
            <w:noWrap/>
            <w:vAlign w:val="center"/>
            <w:hideMark/>
          </w:tcPr>
          <w:p w14:paraId="70A37EE5"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4B481A9E" w14:textId="77777777" w:rsidR="00FF1E46" w:rsidRPr="00FF1E46" w:rsidRDefault="00FF1E46" w:rsidP="00FF1E46">
            <w:pPr>
              <w:jc w:val="center"/>
              <w:rPr>
                <w:sz w:val="18"/>
                <w:szCs w:val="18"/>
              </w:rPr>
            </w:pPr>
            <w:r w:rsidRPr="00FF1E46">
              <w:rPr>
                <w:sz w:val="18"/>
                <w:szCs w:val="18"/>
              </w:rPr>
              <w:t>09 38 98</w:t>
            </w:r>
          </w:p>
        </w:tc>
      </w:tr>
      <w:tr w:rsidR="00FF1E46" w:rsidRPr="00FF1E46" w14:paraId="24F5A62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DE9053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F79E51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255D86D"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425CB539" w14:textId="77777777" w:rsidR="00FF1E46" w:rsidRPr="00FF1E46" w:rsidRDefault="00FF1E46" w:rsidP="00FF1E46">
            <w:pPr>
              <w:jc w:val="center"/>
              <w:rPr>
                <w:sz w:val="18"/>
                <w:szCs w:val="18"/>
              </w:rPr>
            </w:pPr>
            <w:r w:rsidRPr="00FF1E46">
              <w:rPr>
                <w:sz w:val="18"/>
                <w:szCs w:val="18"/>
              </w:rPr>
              <w:t>7350</w:t>
            </w:r>
          </w:p>
        </w:tc>
        <w:tc>
          <w:tcPr>
            <w:tcW w:w="1220" w:type="dxa"/>
            <w:tcBorders>
              <w:top w:val="nil"/>
              <w:left w:val="nil"/>
              <w:bottom w:val="single" w:sz="4" w:space="0" w:color="auto"/>
              <w:right w:val="single" w:sz="4" w:space="0" w:color="auto"/>
            </w:tcBorders>
            <w:noWrap/>
            <w:vAlign w:val="center"/>
            <w:hideMark/>
          </w:tcPr>
          <w:p w14:paraId="79A12D8F"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75DCFB2" w14:textId="77777777" w:rsidR="00FF1E46" w:rsidRPr="00FF1E46" w:rsidRDefault="00FF1E46" w:rsidP="00FF1E46">
            <w:pPr>
              <w:jc w:val="center"/>
              <w:rPr>
                <w:sz w:val="18"/>
                <w:szCs w:val="18"/>
              </w:rPr>
            </w:pPr>
            <w:r w:rsidRPr="00FF1E46">
              <w:rPr>
                <w:sz w:val="18"/>
                <w:szCs w:val="18"/>
              </w:rPr>
              <w:t>59 02 98</w:t>
            </w:r>
          </w:p>
        </w:tc>
      </w:tr>
      <w:tr w:rsidR="00FF1E46" w:rsidRPr="00FF1E46" w14:paraId="00ABC53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EF4BCE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DFFB85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650CEE2"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051D7AB0" w14:textId="77777777" w:rsidR="00FF1E46" w:rsidRPr="00FF1E46" w:rsidRDefault="00FF1E46" w:rsidP="00FF1E46">
            <w:pPr>
              <w:jc w:val="center"/>
              <w:rPr>
                <w:sz w:val="18"/>
                <w:szCs w:val="18"/>
              </w:rPr>
            </w:pPr>
            <w:r w:rsidRPr="00FF1E46">
              <w:rPr>
                <w:sz w:val="18"/>
                <w:szCs w:val="18"/>
              </w:rPr>
              <w:t>7351</w:t>
            </w:r>
          </w:p>
        </w:tc>
        <w:tc>
          <w:tcPr>
            <w:tcW w:w="1220" w:type="dxa"/>
            <w:tcBorders>
              <w:top w:val="nil"/>
              <w:left w:val="nil"/>
              <w:bottom w:val="single" w:sz="4" w:space="0" w:color="auto"/>
              <w:right w:val="single" w:sz="4" w:space="0" w:color="auto"/>
            </w:tcBorders>
            <w:noWrap/>
            <w:vAlign w:val="center"/>
            <w:hideMark/>
          </w:tcPr>
          <w:p w14:paraId="56F8697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2F29E33" w14:textId="77777777" w:rsidR="00FF1E46" w:rsidRPr="00FF1E46" w:rsidRDefault="00FF1E46" w:rsidP="00FF1E46">
            <w:pPr>
              <w:jc w:val="center"/>
              <w:rPr>
                <w:sz w:val="18"/>
                <w:szCs w:val="18"/>
              </w:rPr>
            </w:pPr>
            <w:r w:rsidRPr="00FF1E46">
              <w:rPr>
                <w:sz w:val="18"/>
                <w:szCs w:val="18"/>
              </w:rPr>
              <w:t>00 14 81</w:t>
            </w:r>
          </w:p>
        </w:tc>
      </w:tr>
      <w:tr w:rsidR="00FF1E46" w:rsidRPr="00FF1E46" w14:paraId="2D2AA29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8B8F19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A1A2E2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969D88C"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1CA56427" w14:textId="77777777" w:rsidR="00FF1E46" w:rsidRPr="00FF1E46" w:rsidRDefault="00FF1E46" w:rsidP="00FF1E46">
            <w:pPr>
              <w:jc w:val="center"/>
              <w:rPr>
                <w:sz w:val="18"/>
                <w:szCs w:val="18"/>
              </w:rPr>
            </w:pPr>
            <w:r w:rsidRPr="00FF1E46">
              <w:rPr>
                <w:sz w:val="18"/>
                <w:szCs w:val="18"/>
              </w:rPr>
              <w:t>7352</w:t>
            </w:r>
          </w:p>
        </w:tc>
        <w:tc>
          <w:tcPr>
            <w:tcW w:w="1220" w:type="dxa"/>
            <w:tcBorders>
              <w:top w:val="nil"/>
              <w:left w:val="nil"/>
              <w:bottom w:val="single" w:sz="4" w:space="0" w:color="auto"/>
              <w:right w:val="single" w:sz="4" w:space="0" w:color="auto"/>
            </w:tcBorders>
            <w:noWrap/>
            <w:vAlign w:val="center"/>
            <w:hideMark/>
          </w:tcPr>
          <w:p w14:paraId="0FFFF839"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69E26431" w14:textId="77777777" w:rsidR="00FF1E46" w:rsidRPr="00FF1E46" w:rsidRDefault="00FF1E46" w:rsidP="00FF1E46">
            <w:pPr>
              <w:jc w:val="center"/>
              <w:rPr>
                <w:sz w:val="18"/>
                <w:szCs w:val="18"/>
              </w:rPr>
            </w:pPr>
            <w:r w:rsidRPr="00FF1E46">
              <w:rPr>
                <w:sz w:val="18"/>
                <w:szCs w:val="18"/>
              </w:rPr>
              <w:t>01 23 11</w:t>
            </w:r>
          </w:p>
        </w:tc>
      </w:tr>
      <w:tr w:rsidR="00FF1E46" w:rsidRPr="00FF1E46" w14:paraId="714D87A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7AB445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069386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FA6E612"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00D52206" w14:textId="77777777" w:rsidR="00FF1E46" w:rsidRPr="00FF1E46" w:rsidRDefault="00FF1E46" w:rsidP="00FF1E46">
            <w:pPr>
              <w:jc w:val="center"/>
              <w:rPr>
                <w:sz w:val="18"/>
                <w:szCs w:val="18"/>
              </w:rPr>
            </w:pPr>
            <w:r w:rsidRPr="00FF1E46">
              <w:rPr>
                <w:sz w:val="18"/>
                <w:szCs w:val="18"/>
              </w:rPr>
              <w:t>7353</w:t>
            </w:r>
          </w:p>
        </w:tc>
        <w:tc>
          <w:tcPr>
            <w:tcW w:w="1220" w:type="dxa"/>
            <w:tcBorders>
              <w:top w:val="nil"/>
              <w:left w:val="nil"/>
              <w:bottom w:val="single" w:sz="4" w:space="0" w:color="auto"/>
              <w:right w:val="single" w:sz="4" w:space="0" w:color="auto"/>
            </w:tcBorders>
            <w:noWrap/>
            <w:vAlign w:val="center"/>
            <w:hideMark/>
          </w:tcPr>
          <w:p w14:paraId="0B86FFB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50D10E2" w14:textId="77777777" w:rsidR="00FF1E46" w:rsidRPr="00FF1E46" w:rsidRDefault="00FF1E46" w:rsidP="00FF1E46">
            <w:pPr>
              <w:jc w:val="center"/>
              <w:rPr>
                <w:sz w:val="18"/>
                <w:szCs w:val="18"/>
              </w:rPr>
            </w:pPr>
            <w:r w:rsidRPr="00FF1E46">
              <w:rPr>
                <w:sz w:val="18"/>
                <w:szCs w:val="18"/>
              </w:rPr>
              <w:t>00 06 40</w:t>
            </w:r>
          </w:p>
        </w:tc>
      </w:tr>
      <w:tr w:rsidR="00FF1E46" w:rsidRPr="00FF1E46" w14:paraId="0DC4DFC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65AEAA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8E8538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3D9DDA6"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08192790" w14:textId="77777777" w:rsidR="00FF1E46" w:rsidRPr="00FF1E46" w:rsidRDefault="00FF1E46" w:rsidP="00FF1E46">
            <w:pPr>
              <w:jc w:val="center"/>
              <w:rPr>
                <w:sz w:val="18"/>
                <w:szCs w:val="18"/>
              </w:rPr>
            </w:pPr>
            <w:r w:rsidRPr="00FF1E46">
              <w:rPr>
                <w:sz w:val="18"/>
                <w:szCs w:val="18"/>
              </w:rPr>
              <w:t>7354</w:t>
            </w:r>
          </w:p>
        </w:tc>
        <w:tc>
          <w:tcPr>
            <w:tcW w:w="1220" w:type="dxa"/>
            <w:tcBorders>
              <w:top w:val="nil"/>
              <w:left w:val="nil"/>
              <w:bottom w:val="single" w:sz="4" w:space="0" w:color="auto"/>
              <w:right w:val="single" w:sz="4" w:space="0" w:color="auto"/>
            </w:tcBorders>
            <w:noWrap/>
            <w:vAlign w:val="center"/>
            <w:hideMark/>
          </w:tcPr>
          <w:p w14:paraId="480F755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4153CA9" w14:textId="77777777" w:rsidR="00FF1E46" w:rsidRPr="00FF1E46" w:rsidRDefault="00FF1E46" w:rsidP="00FF1E46">
            <w:pPr>
              <w:jc w:val="center"/>
              <w:rPr>
                <w:sz w:val="18"/>
                <w:szCs w:val="18"/>
              </w:rPr>
            </w:pPr>
            <w:r w:rsidRPr="00FF1E46">
              <w:rPr>
                <w:sz w:val="18"/>
                <w:szCs w:val="18"/>
              </w:rPr>
              <w:t>01 19 86</w:t>
            </w:r>
          </w:p>
        </w:tc>
      </w:tr>
      <w:tr w:rsidR="00FF1E46" w:rsidRPr="00FF1E46" w14:paraId="4D30797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4C8F07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BBCE62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8D674D5"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364CE339" w14:textId="77777777" w:rsidR="00FF1E46" w:rsidRPr="00FF1E46" w:rsidRDefault="00FF1E46" w:rsidP="00FF1E46">
            <w:pPr>
              <w:jc w:val="center"/>
              <w:rPr>
                <w:sz w:val="18"/>
                <w:szCs w:val="18"/>
              </w:rPr>
            </w:pPr>
            <w:r w:rsidRPr="00FF1E46">
              <w:rPr>
                <w:sz w:val="18"/>
                <w:szCs w:val="18"/>
              </w:rPr>
              <w:t>7355</w:t>
            </w:r>
          </w:p>
        </w:tc>
        <w:tc>
          <w:tcPr>
            <w:tcW w:w="1220" w:type="dxa"/>
            <w:tcBorders>
              <w:top w:val="nil"/>
              <w:left w:val="nil"/>
              <w:bottom w:val="single" w:sz="4" w:space="0" w:color="auto"/>
              <w:right w:val="single" w:sz="4" w:space="0" w:color="auto"/>
            </w:tcBorders>
            <w:noWrap/>
            <w:vAlign w:val="center"/>
            <w:hideMark/>
          </w:tcPr>
          <w:p w14:paraId="3EB5E55D"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32CEA96" w14:textId="77777777" w:rsidR="00FF1E46" w:rsidRPr="00FF1E46" w:rsidRDefault="00FF1E46" w:rsidP="00FF1E46">
            <w:pPr>
              <w:jc w:val="center"/>
              <w:rPr>
                <w:sz w:val="18"/>
                <w:szCs w:val="18"/>
              </w:rPr>
            </w:pPr>
            <w:r w:rsidRPr="00FF1E46">
              <w:rPr>
                <w:sz w:val="18"/>
                <w:szCs w:val="18"/>
              </w:rPr>
              <w:t>02 25 82</w:t>
            </w:r>
          </w:p>
        </w:tc>
      </w:tr>
      <w:tr w:rsidR="00FF1E46" w:rsidRPr="00FF1E46" w14:paraId="64C34A5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7B0EFE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9F0155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A6F425C"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29518D27" w14:textId="77777777" w:rsidR="00FF1E46" w:rsidRPr="00FF1E46" w:rsidRDefault="00FF1E46" w:rsidP="00FF1E46">
            <w:pPr>
              <w:jc w:val="center"/>
              <w:rPr>
                <w:sz w:val="18"/>
                <w:szCs w:val="18"/>
              </w:rPr>
            </w:pPr>
            <w:r w:rsidRPr="00FF1E46">
              <w:rPr>
                <w:sz w:val="18"/>
                <w:szCs w:val="18"/>
              </w:rPr>
              <w:t>7356</w:t>
            </w:r>
          </w:p>
        </w:tc>
        <w:tc>
          <w:tcPr>
            <w:tcW w:w="1220" w:type="dxa"/>
            <w:tcBorders>
              <w:top w:val="nil"/>
              <w:left w:val="nil"/>
              <w:bottom w:val="single" w:sz="4" w:space="0" w:color="auto"/>
              <w:right w:val="single" w:sz="4" w:space="0" w:color="auto"/>
            </w:tcBorders>
            <w:noWrap/>
            <w:vAlign w:val="center"/>
            <w:hideMark/>
          </w:tcPr>
          <w:p w14:paraId="38A0E0D1"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EDD8EFD" w14:textId="77777777" w:rsidR="00FF1E46" w:rsidRPr="00FF1E46" w:rsidRDefault="00FF1E46" w:rsidP="00FF1E46">
            <w:pPr>
              <w:jc w:val="center"/>
              <w:rPr>
                <w:sz w:val="18"/>
                <w:szCs w:val="18"/>
              </w:rPr>
            </w:pPr>
            <w:r w:rsidRPr="00FF1E46">
              <w:rPr>
                <w:sz w:val="18"/>
                <w:szCs w:val="18"/>
              </w:rPr>
              <w:t>02 67 93</w:t>
            </w:r>
          </w:p>
        </w:tc>
      </w:tr>
      <w:tr w:rsidR="00FF1E46" w:rsidRPr="00FF1E46" w14:paraId="200BA40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306C71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60F8F2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DF37295"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3F7F866F" w14:textId="77777777" w:rsidR="00FF1E46" w:rsidRPr="00FF1E46" w:rsidRDefault="00FF1E46" w:rsidP="00FF1E46">
            <w:pPr>
              <w:jc w:val="center"/>
              <w:rPr>
                <w:sz w:val="18"/>
                <w:szCs w:val="18"/>
              </w:rPr>
            </w:pPr>
            <w:r w:rsidRPr="00FF1E46">
              <w:rPr>
                <w:sz w:val="18"/>
                <w:szCs w:val="18"/>
              </w:rPr>
              <w:t>7357</w:t>
            </w:r>
          </w:p>
        </w:tc>
        <w:tc>
          <w:tcPr>
            <w:tcW w:w="1220" w:type="dxa"/>
            <w:tcBorders>
              <w:top w:val="nil"/>
              <w:left w:val="nil"/>
              <w:bottom w:val="single" w:sz="4" w:space="0" w:color="auto"/>
              <w:right w:val="single" w:sz="4" w:space="0" w:color="auto"/>
            </w:tcBorders>
            <w:noWrap/>
            <w:vAlign w:val="center"/>
            <w:hideMark/>
          </w:tcPr>
          <w:p w14:paraId="1A55350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1E02C2D" w14:textId="77777777" w:rsidR="00FF1E46" w:rsidRPr="00FF1E46" w:rsidRDefault="00FF1E46" w:rsidP="00FF1E46">
            <w:pPr>
              <w:jc w:val="center"/>
              <w:rPr>
                <w:sz w:val="18"/>
                <w:szCs w:val="18"/>
              </w:rPr>
            </w:pPr>
            <w:r w:rsidRPr="00FF1E46">
              <w:rPr>
                <w:sz w:val="18"/>
                <w:szCs w:val="18"/>
              </w:rPr>
              <w:t>01 57 04</w:t>
            </w:r>
          </w:p>
        </w:tc>
      </w:tr>
      <w:tr w:rsidR="00FF1E46" w:rsidRPr="00FF1E46" w14:paraId="36D5FC5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99F4BD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F2C9D7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DA2BB53"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06F91CD2" w14:textId="77777777" w:rsidR="00FF1E46" w:rsidRPr="00FF1E46" w:rsidRDefault="00FF1E46" w:rsidP="00FF1E46">
            <w:pPr>
              <w:jc w:val="center"/>
              <w:rPr>
                <w:sz w:val="18"/>
                <w:szCs w:val="18"/>
              </w:rPr>
            </w:pPr>
            <w:r w:rsidRPr="00FF1E46">
              <w:rPr>
                <w:sz w:val="18"/>
                <w:szCs w:val="18"/>
              </w:rPr>
              <w:t>7358</w:t>
            </w:r>
          </w:p>
        </w:tc>
        <w:tc>
          <w:tcPr>
            <w:tcW w:w="1220" w:type="dxa"/>
            <w:tcBorders>
              <w:top w:val="nil"/>
              <w:left w:val="nil"/>
              <w:bottom w:val="single" w:sz="4" w:space="0" w:color="auto"/>
              <w:right w:val="single" w:sz="4" w:space="0" w:color="auto"/>
            </w:tcBorders>
            <w:noWrap/>
            <w:vAlign w:val="center"/>
            <w:hideMark/>
          </w:tcPr>
          <w:p w14:paraId="1DD36A93"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52AC4B6A" w14:textId="77777777" w:rsidR="00FF1E46" w:rsidRPr="00FF1E46" w:rsidRDefault="00FF1E46" w:rsidP="00FF1E46">
            <w:pPr>
              <w:jc w:val="center"/>
              <w:rPr>
                <w:sz w:val="18"/>
                <w:szCs w:val="18"/>
              </w:rPr>
            </w:pPr>
            <w:r w:rsidRPr="00FF1E46">
              <w:rPr>
                <w:sz w:val="18"/>
                <w:szCs w:val="18"/>
              </w:rPr>
              <w:t>01 00 06</w:t>
            </w:r>
          </w:p>
        </w:tc>
      </w:tr>
      <w:tr w:rsidR="00FF1E46" w:rsidRPr="00FF1E46" w14:paraId="1F5A0AB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A3DB55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C61FB5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5F3BEFA"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42F24128" w14:textId="77777777" w:rsidR="00FF1E46" w:rsidRPr="00FF1E46" w:rsidRDefault="00FF1E46" w:rsidP="00FF1E46">
            <w:pPr>
              <w:jc w:val="center"/>
              <w:rPr>
                <w:sz w:val="18"/>
                <w:szCs w:val="18"/>
              </w:rPr>
            </w:pPr>
            <w:r w:rsidRPr="00FF1E46">
              <w:rPr>
                <w:sz w:val="18"/>
                <w:szCs w:val="18"/>
              </w:rPr>
              <w:t>7359</w:t>
            </w:r>
          </w:p>
        </w:tc>
        <w:tc>
          <w:tcPr>
            <w:tcW w:w="1220" w:type="dxa"/>
            <w:tcBorders>
              <w:top w:val="nil"/>
              <w:left w:val="nil"/>
              <w:bottom w:val="single" w:sz="4" w:space="0" w:color="auto"/>
              <w:right w:val="single" w:sz="4" w:space="0" w:color="auto"/>
            </w:tcBorders>
            <w:noWrap/>
            <w:vAlign w:val="center"/>
            <w:hideMark/>
          </w:tcPr>
          <w:p w14:paraId="62BA682E" w14:textId="77777777" w:rsidR="00FF1E46" w:rsidRPr="00FF1E46" w:rsidRDefault="00FF1E46" w:rsidP="00FF1E46">
            <w:pPr>
              <w:jc w:val="center"/>
              <w:rPr>
                <w:sz w:val="18"/>
                <w:szCs w:val="18"/>
              </w:rPr>
            </w:pPr>
            <w:proofErr w:type="spellStart"/>
            <w:r w:rsidRPr="00FF1E46">
              <w:rPr>
                <w:sz w:val="18"/>
                <w:szCs w:val="18"/>
              </w:rPr>
              <w:t>зграда</w:t>
            </w:r>
            <w:proofErr w:type="spellEnd"/>
          </w:p>
        </w:tc>
        <w:tc>
          <w:tcPr>
            <w:tcW w:w="2100" w:type="dxa"/>
            <w:tcBorders>
              <w:top w:val="nil"/>
              <w:left w:val="nil"/>
              <w:bottom w:val="single" w:sz="4" w:space="0" w:color="auto"/>
              <w:right w:val="single" w:sz="4" w:space="0" w:color="auto"/>
            </w:tcBorders>
            <w:noWrap/>
            <w:vAlign w:val="center"/>
            <w:hideMark/>
          </w:tcPr>
          <w:p w14:paraId="243BA5F2" w14:textId="77777777" w:rsidR="00FF1E46" w:rsidRPr="00FF1E46" w:rsidRDefault="00FF1E46" w:rsidP="00FF1E46">
            <w:pPr>
              <w:jc w:val="center"/>
              <w:rPr>
                <w:sz w:val="18"/>
                <w:szCs w:val="18"/>
              </w:rPr>
            </w:pPr>
            <w:r w:rsidRPr="00FF1E46">
              <w:rPr>
                <w:sz w:val="18"/>
                <w:szCs w:val="18"/>
              </w:rPr>
              <w:t>00 38 83</w:t>
            </w:r>
          </w:p>
        </w:tc>
      </w:tr>
      <w:tr w:rsidR="00FF1E46" w:rsidRPr="00FF1E46" w14:paraId="31AB18C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C599AC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493494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170626B"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5F7C937D" w14:textId="77777777" w:rsidR="00FF1E46" w:rsidRPr="00FF1E46" w:rsidRDefault="00FF1E46" w:rsidP="00FF1E46">
            <w:pPr>
              <w:jc w:val="center"/>
              <w:rPr>
                <w:sz w:val="18"/>
                <w:szCs w:val="18"/>
              </w:rPr>
            </w:pPr>
            <w:r w:rsidRPr="00FF1E46">
              <w:rPr>
                <w:sz w:val="18"/>
                <w:szCs w:val="18"/>
              </w:rPr>
              <w:t>7360</w:t>
            </w:r>
          </w:p>
        </w:tc>
        <w:tc>
          <w:tcPr>
            <w:tcW w:w="1220" w:type="dxa"/>
            <w:tcBorders>
              <w:top w:val="nil"/>
              <w:left w:val="nil"/>
              <w:bottom w:val="single" w:sz="4" w:space="0" w:color="auto"/>
              <w:right w:val="single" w:sz="4" w:space="0" w:color="auto"/>
            </w:tcBorders>
            <w:noWrap/>
            <w:vAlign w:val="center"/>
            <w:hideMark/>
          </w:tcPr>
          <w:p w14:paraId="4932FC79"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440C9489" w14:textId="77777777" w:rsidR="00FF1E46" w:rsidRPr="00FF1E46" w:rsidRDefault="00FF1E46" w:rsidP="00FF1E46">
            <w:pPr>
              <w:jc w:val="center"/>
              <w:rPr>
                <w:sz w:val="18"/>
                <w:szCs w:val="18"/>
              </w:rPr>
            </w:pPr>
            <w:r w:rsidRPr="00FF1E46">
              <w:rPr>
                <w:sz w:val="18"/>
                <w:szCs w:val="18"/>
              </w:rPr>
              <w:t>01 65 90</w:t>
            </w:r>
          </w:p>
        </w:tc>
      </w:tr>
      <w:tr w:rsidR="00FF1E46" w:rsidRPr="00FF1E46" w14:paraId="641CE55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BE3197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254850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F8144FA"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3D3FEAF6" w14:textId="77777777" w:rsidR="00FF1E46" w:rsidRPr="00FF1E46" w:rsidRDefault="00FF1E46" w:rsidP="00FF1E46">
            <w:pPr>
              <w:jc w:val="center"/>
              <w:rPr>
                <w:sz w:val="18"/>
                <w:szCs w:val="18"/>
              </w:rPr>
            </w:pPr>
            <w:r w:rsidRPr="00FF1E46">
              <w:rPr>
                <w:sz w:val="18"/>
                <w:szCs w:val="18"/>
              </w:rPr>
              <w:t>7361</w:t>
            </w:r>
          </w:p>
        </w:tc>
        <w:tc>
          <w:tcPr>
            <w:tcW w:w="1220" w:type="dxa"/>
            <w:tcBorders>
              <w:top w:val="nil"/>
              <w:left w:val="nil"/>
              <w:bottom w:val="single" w:sz="4" w:space="0" w:color="auto"/>
              <w:right w:val="single" w:sz="4" w:space="0" w:color="auto"/>
            </w:tcBorders>
            <w:noWrap/>
            <w:vAlign w:val="center"/>
            <w:hideMark/>
          </w:tcPr>
          <w:p w14:paraId="5825A56D"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37481A12" w14:textId="77777777" w:rsidR="00FF1E46" w:rsidRPr="00FF1E46" w:rsidRDefault="00FF1E46" w:rsidP="00FF1E46">
            <w:pPr>
              <w:jc w:val="center"/>
              <w:rPr>
                <w:sz w:val="18"/>
                <w:szCs w:val="18"/>
              </w:rPr>
            </w:pPr>
            <w:r w:rsidRPr="00FF1E46">
              <w:rPr>
                <w:sz w:val="18"/>
                <w:szCs w:val="18"/>
              </w:rPr>
              <w:t>01 92 09</w:t>
            </w:r>
          </w:p>
        </w:tc>
      </w:tr>
      <w:tr w:rsidR="00FF1E46" w:rsidRPr="00FF1E46" w14:paraId="4DDD5E0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3978C1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7E6BC8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9DC57C5"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752005A4" w14:textId="77777777" w:rsidR="00FF1E46" w:rsidRPr="00FF1E46" w:rsidRDefault="00FF1E46" w:rsidP="00FF1E46">
            <w:pPr>
              <w:jc w:val="center"/>
              <w:rPr>
                <w:sz w:val="18"/>
                <w:szCs w:val="18"/>
              </w:rPr>
            </w:pPr>
            <w:r w:rsidRPr="00FF1E46">
              <w:rPr>
                <w:sz w:val="18"/>
                <w:szCs w:val="18"/>
              </w:rPr>
              <w:t>7362</w:t>
            </w:r>
          </w:p>
        </w:tc>
        <w:tc>
          <w:tcPr>
            <w:tcW w:w="1220" w:type="dxa"/>
            <w:tcBorders>
              <w:top w:val="nil"/>
              <w:left w:val="nil"/>
              <w:bottom w:val="single" w:sz="4" w:space="0" w:color="auto"/>
              <w:right w:val="single" w:sz="4" w:space="0" w:color="auto"/>
            </w:tcBorders>
            <w:noWrap/>
            <w:vAlign w:val="center"/>
            <w:hideMark/>
          </w:tcPr>
          <w:p w14:paraId="6885660D"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60A8FC21" w14:textId="77777777" w:rsidR="00FF1E46" w:rsidRPr="00FF1E46" w:rsidRDefault="00FF1E46" w:rsidP="00FF1E46">
            <w:pPr>
              <w:jc w:val="center"/>
              <w:rPr>
                <w:sz w:val="18"/>
                <w:szCs w:val="18"/>
              </w:rPr>
            </w:pPr>
            <w:r w:rsidRPr="00FF1E46">
              <w:rPr>
                <w:sz w:val="18"/>
                <w:szCs w:val="18"/>
              </w:rPr>
              <w:t>03 31 35</w:t>
            </w:r>
          </w:p>
        </w:tc>
      </w:tr>
      <w:tr w:rsidR="00FF1E46" w:rsidRPr="00FF1E46" w14:paraId="3F47DE6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06DC6F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E765B4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D979392" w14:textId="77777777" w:rsidR="00FF1E46" w:rsidRPr="00FF1E46" w:rsidRDefault="00FF1E46" w:rsidP="00FF1E46">
            <w:pPr>
              <w:jc w:val="center"/>
              <w:rPr>
                <w:sz w:val="18"/>
                <w:szCs w:val="18"/>
              </w:rPr>
            </w:pPr>
            <w:proofErr w:type="spellStart"/>
            <w:r w:rsidRPr="00FF1E46">
              <w:rPr>
                <w:sz w:val="18"/>
                <w:szCs w:val="18"/>
              </w:rPr>
              <w:t>Пава</w:t>
            </w:r>
            <w:proofErr w:type="spellEnd"/>
          </w:p>
        </w:tc>
        <w:tc>
          <w:tcPr>
            <w:tcW w:w="1600" w:type="dxa"/>
            <w:tcBorders>
              <w:top w:val="nil"/>
              <w:left w:val="nil"/>
              <w:bottom w:val="single" w:sz="4" w:space="0" w:color="auto"/>
              <w:right w:val="single" w:sz="4" w:space="0" w:color="auto"/>
            </w:tcBorders>
            <w:noWrap/>
            <w:vAlign w:val="center"/>
            <w:hideMark/>
          </w:tcPr>
          <w:p w14:paraId="2B052267" w14:textId="77777777" w:rsidR="00FF1E46" w:rsidRPr="00FF1E46" w:rsidRDefault="00FF1E46" w:rsidP="00FF1E46">
            <w:pPr>
              <w:jc w:val="center"/>
              <w:rPr>
                <w:sz w:val="18"/>
                <w:szCs w:val="18"/>
              </w:rPr>
            </w:pPr>
            <w:r w:rsidRPr="00FF1E46">
              <w:rPr>
                <w:sz w:val="18"/>
                <w:szCs w:val="18"/>
              </w:rPr>
              <w:t>7363</w:t>
            </w:r>
          </w:p>
        </w:tc>
        <w:tc>
          <w:tcPr>
            <w:tcW w:w="1220" w:type="dxa"/>
            <w:tcBorders>
              <w:top w:val="nil"/>
              <w:left w:val="nil"/>
              <w:bottom w:val="single" w:sz="4" w:space="0" w:color="auto"/>
              <w:right w:val="single" w:sz="4" w:space="0" w:color="auto"/>
            </w:tcBorders>
            <w:noWrap/>
            <w:vAlign w:val="center"/>
            <w:hideMark/>
          </w:tcPr>
          <w:p w14:paraId="7F05A580" w14:textId="77777777" w:rsidR="00FF1E46" w:rsidRPr="00FF1E46" w:rsidRDefault="00FF1E46" w:rsidP="00FF1E46">
            <w:pPr>
              <w:jc w:val="center"/>
              <w:rPr>
                <w:sz w:val="18"/>
                <w:szCs w:val="18"/>
              </w:rPr>
            </w:pPr>
            <w:proofErr w:type="spellStart"/>
            <w:r w:rsidRPr="00FF1E46">
              <w:rPr>
                <w:sz w:val="18"/>
                <w:szCs w:val="18"/>
              </w:rPr>
              <w:t>језеро</w:t>
            </w:r>
            <w:proofErr w:type="spellEnd"/>
          </w:p>
        </w:tc>
        <w:tc>
          <w:tcPr>
            <w:tcW w:w="2100" w:type="dxa"/>
            <w:tcBorders>
              <w:top w:val="nil"/>
              <w:left w:val="nil"/>
              <w:bottom w:val="single" w:sz="4" w:space="0" w:color="auto"/>
              <w:right w:val="single" w:sz="4" w:space="0" w:color="auto"/>
            </w:tcBorders>
            <w:noWrap/>
            <w:vAlign w:val="center"/>
            <w:hideMark/>
          </w:tcPr>
          <w:p w14:paraId="16AB28C5" w14:textId="77777777" w:rsidR="00FF1E46" w:rsidRPr="00FF1E46" w:rsidRDefault="00FF1E46" w:rsidP="00FF1E46">
            <w:pPr>
              <w:jc w:val="center"/>
              <w:rPr>
                <w:sz w:val="18"/>
                <w:szCs w:val="18"/>
              </w:rPr>
            </w:pPr>
            <w:r w:rsidRPr="00FF1E46">
              <w:rPr>
                <w:sz w:val="18"/>
                <w:szCs w:val="18"/>
              </w:rPr>
              <w:t>01 89 59</w:t>
            </w:r>
          </w:p>
        </w:tc>
      </w:tr>
      <w:tr w:rsidR="00FF1E46" w:rsidRPr="00FF1E46" w14:paraId="67EBF1E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32C61F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8B762A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E50684D"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DBE1E52" w14:textId="77777777" w:rsidR="00FF1E46" w:rsidRPr="00FF1E46" w:rsidRDefault="00FF1E46" w:rsidP="00FF1E46">
            <w:pPr>
              <w:jc w:val="center"/>
              <w:rPr>
                <w:sz w:val="18"/>
                <w:szCs w:val="18"/>
              </w:rPr>
            </w:pPr>
            <w:r w:rsidRPr="00FF1E46">
              <w:rPr>
                <w:sz w:val="18"/>
                <w:szCs w:val="18"/>
              </w:rPr>
              <w:t>7364</w:t>
            </w:r>
          </w:p>
        </w:tc>
        <w:tc>
          <w:tcPr>
            <w:tcW w:w="1220" w:type="dxa"/>
            <w:tcBorders>
              <w:top w:val="nil"/>
              <w:left w:val="nil"/>
              <w:bottom w:val="single" w:sz="4" w:space="0" w:color="auto"/>
              <w:right w:val="single" w:sz="4" w:space="0" w:color="auto"/>
            </w:tcBorders>
            <w:noWrap/>
            <w:vAlign w:val="center"/>
            <w:hideMark/>
          </w:tcPr>
          <w:p w14:paraId="019E3384" w14:textId="77777777" w:rsidR="00FF1E46" w:rsidRPr="00FF1E46" w:rsidRDefault="00FF1E46" w:rsidP="00FF1E46">
            <w:pPr>
              <w:jc w:val="center"/>
              <w:rPr>
                <w:sz w:val="18"/>
                <w:szCs w:val="18"/>
              </w:rPr>
            </w:pPr>
            <w:proofErr w:type="spellStart"/>
            <w:r w:rsidRPr="00FF1E46">
              <w:rPr>
                <w:sz w:val="18"/>
                <w:szCs w:val="18"/>
              </w:rPr>
              <w:t>ливада</w:t>
            </w:r>
            <w:proofErr w:type="spellEnd"/>
          </w:p>
        </w:tc>
        <w:tc>
          <w:tcPr>
            <w:tcW w:w="2100" w:type="dxa"/>
            <w:tcBorders>
              <w:top w:val="nil"/>
              <w:left w:val="nil"/>
              <w:bottom w:val="single" w:sz="4" w:space="0" w:color="auto"/>
              <w:right w:val="single" w:sz="4" w:space="0" w:color="auto"/>
            </w:tcBorders>
            <w:noWrap/>
            <w:vAlign w:val="center"/>
            <w:hideMark/>
          </w:tcPr>
          <w:p w14:paraId="2D2B0F05" w14:textId="77777777" w:rsidR="00FF1E46" w:rsidRPr="00FF1E46" w:rsidRDefault="00FF1E46" w:rsidP="00FF1E46">
            <w:pPr>
              <w:jc w:val="center"/>
              <w:rPr>
                <w:sz w:val="18"/>
                <w:szCs w:val="18"/>
              </w:rPr>
            </w:pPr>
            <w:r w:rsidRPr="00FF1E46">
              <w:rPr>
                <w:sz w:val="18"/>
                <w:szCs w:val="18"/>
              </w:rPr>
              <w:t>00 66 00</w:t>
            </w:r>
          </w:p>
        </w:tc>
      </w:tr>
      <w:tr w:rsidR="00FF1E46" w:rsidRPr="00FF1E46" w14:paraId="387D42C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1AC345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662160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BF2D0A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D3B3131" w14:textId="77777777" w:rsidR="00FF1E46" w:rsidRPr="00FF1E46" w:rsidRDefault="00FF1E46" w:rsidP="00FF1E46">
            <w:pPr>
              <w:jc w:val="center"/>
              <w:rPr>
                <w:sz w:val="18"/>
                <w:szCs w:val="18"/>
              </w:rPr>
            </w:pPr>
            <w:r w:rsidRPr="00FF1E46">
              <w:rPr>
                <w:sz w:val="18"/>
                <w:szCs w:val="18"/>
              </w:rPr>
              <w:t>7365</w:t>
            </w:r>
          </w:p>
        </w:tc>
        <w:tc>
          <w:tcPr>
            <w:tcW w:w="1220" w:type="dxa"/>
            <w:tcBorders>
              <w:top w:val="nil"/>
              <w:left w:val="nil"/>
              <w:bottom w:val="single" w:sz="4" w:space="0" w:color="auto"/>
              <w:right w:val="single" w:sz="4" w:space="0" w:color="auto"/>
            </w:tcBorders>
            <w:noWrap/>
            <w:vAlign w:val="center"/>
            <w:hideMark/>
          </w:tcPr>
          <w:p w14:paraId="72DB0A2D"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8225755" w14:textId="77777777" w:rsidR="00FF1E46" w:rsidRPr="00FF1E46" w:rsidRDefault="00FF1E46" w:rsidP="00FF1E46">
            <w:pPr>
              <w:jc w:val="center"/>
              <w:rPr>
                <w:sz w:val="18"/>
                <w:szCs w:val="18"/>
              </w:rPr>
            </w:pPr>
            <w:r w:rsidRPr="00FF1E46">
              <w:rPr>
                <w:sz w:val="18"/>
                <w:szCs w:val="18"/>
              </w:rPr>
              <w:t>00 03 20</w:t>
            </w:r>
          </w:p>
        </w:tc>
      </w:tr>
      <w:tr w:rsidR="00FF1E46" w:rsidRPr="00FF1E46" w14:paraId="4C830BF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878940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4D3BD6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A16626D"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7CABE0C" w14:textId="77777777" w:rsidR="00FF1E46" w:rsidRPr="00FF1E46" w:rsidRDefault="00FF1E46" w:rsidP="00FF1E46">
            <w:pPr>
              <w:jc w:val="center"/>
              <w:rPr>
                <w:sz w:val="18"/>
                <w:szCs w:val="18"/>
              </w:rPr>
            </w:pPr>
            <w:r w:rsidRPr="00FF1E46">
              <w:rPr>
                <w:sz w:val="18"/>
                <w:szCs w:val="18"/>
              </w:rPr>
              <w:t>7366</w:t>
            </w:r>
          </w:p>
        </w:tc>
        <w:tc>
          <w:tcPr>
            <w:tcW w:w="1220" w:type="dxa"/>
            <w:tcBorders>
              <w:top w:val="nil"/>
              <w:left w:val="nil"/>
              <w:bottom w:val="single" w:sz="4" w:space="0" w:color="auto"/>
              <w:right w:val="single" w:sz="4" w:space="0" w:color="auto"/>
            </w:tcBorders>
            <w:noWrap/>
            <w:vAlign w:val="center"/>
            <w:hideMark/>
          </w:tcPr>
          <w:p w14:paraId="17E9B305" w14:textId="77777777" w:rsidR="00FF1E46" w:rsidRPr="00FF1E46" w:rsidRDefault="00FF1E46" w:rsidP="00FF1E46">
            <w:pPr>
              <w:jc w:val="center"/>
              <w:rPr>
                <w:sz w:val="18"/>
                <w:szCs w:val="18"/>
              </w:rPr>
            </w:pPr>
            <w:proofErr w:type="spellStart"/>
            <w:r w:rsidRPr="00FF1E46">
              <w:rPr>
                <w:sz w:val="18"/>
                <w:szCs w:val="18"/>
              </w:rPr>
              <w:t>ливада</w:t>
            </w:r>
            <w:proofErr w:type="spellEnd"/>
          </w:p>
        </w:tc>
        <w:tc>
          <w:tcPr>
            <w:tcW w:w="2100" w:type="dxa"/>
            <w:tcBorders>
              <w:top w:val="nil"/>
              <w:left w:val="nil"/>
              <w:bottom w:val="single" w:sz="4" w:space="0" w:color="auto"/>
              <w:right w:val="single" w:sz="4" w:space="0" w:color="auto"/>
            </w:tcBorders>
            <w:noWrap/>
            <w:vAlign w:val="center"/>
            <w:hideMark/>
          </w:tcPr>
          <w:p w14:paraId="7B85866D" w14:textId="77777777" w:rsidR="00FF1E46" w:rsidRPr="00FF1E46" w:rsidRDefault="00FF1E46" w:rsidP="00FF1E46">
            <w:pPr>
              <w:jc w:val="center"/>
              <w:rPr>
                <w:sz w:val="18"/>
                <w:szCs w:val="18"/>
              </w:rPr>
            </w:pPr>
            <w:r w:rsidRPr="00FF1E46">
              <w:rPr>
                <w:sz w:val="18"/>
                <w:szCs w:val="18"/>
              </w:rPr>
              <w:t>02 83 96</w:t>
            </w:r>
          </w:p>
        </w:tc>
      </w:tr>
      <w:tr w:rsidR="00FF1E46" w:rsidRPr="00FF1E46" w14:paraId="4354B10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A6EF30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D6EF7E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5299CB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86D975B" w14:textId="77777777" w:rsidR="00FF1E46" w:rsidRPr="00FF1E46" w:rsidRDefault="00FF1E46" w:rsidP="00FF1E46">
            <w:pPr>
              <w:jc w:val="center"/>
              <w:rPr>
                <w:sz w:val="18"/>
                <w:szCs w:val="18"/>
              </w:rPr>
            </w:pPr>
            <w:r w:rsidRPr="00FF1E46">
              <w:rPr>
                <w:sz w:val="18"/>
                <w:szCs w:val="18"/>
              </w:rPr>
              <w:t>7367</w:t>
            </w:r>
          </w:p>
        </w:tc>
        <w:tc>
          <w:tcPr>
            <w:tcW w:w="1220" w:type="dxa"/>
            <w:tcBorders>
              <w:top w:val="nil"/>
              <w:left w:val="nil"/>
              <w:bottom w:val="single" w:sz="4" w:space="0" w:color="auto"/>
              <w:right w:val="single" w:sz="4" w:space="0" w:color="auto"/>
            </w:tcBorders>
            <w:noWrap/>
            <w:vAlign w:val="center"/>
            <w:hideMark/>
          </w:tcPr>
          <w:p w14:paraId="5F546276" w14:textId="77777777" w:rsidR="00FF1E46" w:rsidRPr="00FF1E46" w:rsidRDefault="00FF1E46" w:rsidP="00FF1E46">
            <w:pPr>
              <w:jc w:val="center"/>
              <w:rPr>
                <w:sz w:val="18"/>
                <w:szCs w:val="18"/>
              </w:rPr>
            </w:pPr>
            <w:proofErr w:type="spellStart"/>
            <w:r w:rsidRPr="00FF1E46">
              <w:rPr>
                <w:sz w:val="18"/>
                <w:szCs w:val="18"/>
              </w:rPr>
              <w:t>ливада</w:t>
            </w:r>
            <w:proofErr w:type="spellEnd"/>
          </w:p>
        </w:tc>
        <w:tc>
          <w:tcPr>
            <w:tcW w:w="2100" w:type="dxa"/>
            <w:tcBorders>
              <w:top w:val="nil"/>
              <w:left w:val="nil"/>
              <w:bottom w:val="single" w:sz="4" w:space="0" w:color="auto"/>
              <w:right w:val="single" w:sz="4" w:space="0" w:color="auto"/>
            </w:tcBorders>
            <w:noWrap/>
            <w:vAlign w:val="center"/>
            <w:hideMark/>
          </w:tcPr>
          <w:p w14:paraId="435231FE" w14:textId="77777777" w:rsidR="00FF1E46" w:rsidRPr="00FF1E46" w:rsidRDefault="00FF1E46" w:rsidP="00FF1E46">
            <w:pPr>
              <w:jc w:val="center"/>
              <w:rPr>
                <w:sz w:val="18"/>
                <w:szCs w:val="18"/>
              </w:rPr>
            </w:pPr>
            <w:r w:rsidRPr="00FF1E46">
              <w:rPr>
                <w:sz w:val="18"/>
                <w:szCs w:val="18"/>
              </w:rPr>
              <w:t>00 69 94</w:t>
            </w:r>
          </w:p>
        </w:tc>
      </w:tr>
      <w:tr w:rsidR="00FF1E46" w:rsidRPr="00FF1E46" w14:paraId="77EF6F0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318CFA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9E43A8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3A516BF"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F66537C" w14:textId="77777777" w:rsidR="00FF1E46" w:rsidRPr="00FF1E46" w:rsidRDefault="00FF1E46" w:rsidP="00FF1E46">
            <w:pPr>
              <w:jc w:val="center"/>
              <w:rPr>
                <w:sz w:val="18"/>
                <w:szCs w:val="18"/>
              </w:rPr>
            </w:pPr>
            <w:r w:rsidRPr="00FF1E46">
              <w:rPr>
                <w:sz w:val="18"/>
                <w:szCs w:val="18"/>
              </w:rPr>
              <w:t>7368</w:t>
            </w:r>
          </w:p>
        </w:tc>
        <w:tc>
          <w:tcPr>
            <w:tcW w:w="1220" w:type="dxa"/>
            <w:tcBorders>
              <w:top w:val="nil"/>
              <w:left w:val="nil"/>
              <w:bottom w:val="single" w:sz="4" w:space="0" w:color="auto"/>
              <w:right w:val="single" w:sz="4" w:space="0" w:color="auto"/>
            </w:tcBorders>
            <w:noWrap/>
            <w:vAlign w:val="center"/>
            <w:hideMark/>
          </w:tcPr>
          <w:p w14:paraId="539D9B6E" w14:textId="77777777" w:rsidR="00FF1E46" w:rsidRPr="00FF1E46" w:rsidRDefault="00FF1E46" w:rsidP="00FF1E46">
            <w:pPr>
              <w:jc w:val="center"/>
              <w:rPr>
                <w:sz w:val="18"/>
                <w:szCs w:val="18"/>
              </w:rPr>
            </w:pPr>
            <w:proofErr w:type="spellStart"/>
            <w:r w:rsidRPr="00FF1E46">
              <w:rPr>
                <w:sz w:val="18"/>
                <w:szCs w:val="18"/>
              </w:rPr>
              <w:t>ливада</w:t>
            </w:r>
            <w:proofErr w:type="spellEnd"/>
          </w:p>
        </w:tc>
        <w:tc>
          <w:tcPr>
            <w:tcW w:w="2100" w:type="dxa"/>
            <w:tcBorders>
              <w:top w:val="nil"/>
              <w:left w:val="nil"/>
              <w:bottom w:val="single" w:sz="4" w:space="0" w:color="auto"/>
              <w:right w:val="single" w:sz="4" w:space="0" w:color="auto"/>
            </w:tcBorders>
            <w:noWrap/>
            <w:vAlign w:val="center"/>
            <w:hideMark/>
          </w:tcPr>
          <w:p w14:paraId="6060AD91" w14:textId="77777777" w:rsidR="00FF1E46" w:rsidRPr="00FF1E46" w:rsidRDefault="00FF1E46" w:rsidP="00FF1E46">
            <w:pPr>
              <w:jc w:val="center"/>
              <w:rPr>
                <w:sz w:val="18"/>
                <w:szCs w:val="18"/>
              </w:rPr>
            </w:pPr>
            <w:r w:rsidRPr="00FF1E46">
              <w:rPr>
                <w:sz w:val="18"/>
                <w:szCs w:val="18"/>
              </w:rPr>
              <w:t>00 26 99</w:t>
            </w:r>
          </w:p>
        </w:tc>
      </w:tr>
      <w:tr w:rsidR="00FF1E46" w:rsidRPr="00FF1E46" w14:paraId="55AC576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782B00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BA8437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13182F9"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37A7AA1" w14:textId="77777777" w:rsidR="00FF1E46" w:rsidRPr="00FF1E46" w:rsidRDefault="00FF1E46" w:rsidP="00FF1E46">
            <w:pPr>
              <w:jc w:val="center"/>
              <w:rPr>
                <w:sz w:val="18"/>
                <w:szCs w:val="18"/>
              </w:rPr>
            </w:pPr>
            <w:r w:rsidRPr="00FF1E46">
              <w:rPr>
                <w:sz w:val="18"/>
                <w:szCs w:val="18"/>
              </w:rPr>
              <w:t>7370</w:t>
            </w:r>
          </w:p>
        </w:tc>
        <w:tc>
          <w:tcPr>
            <w:tcW w:w="1220" w:type="dxa"/>
            <w:tcBorders>
              <w:top w:val="nil"/>
              <w:left w:val="nil"/>
              <w:bottom w:val="single" w:sz="4" w:space="0" w:color="auto"/>
              <w:right w:val="single" w:sz="4" w:space="0" w:color="auto"/>
            </w:tcBorders>
            <w:noWrap/>
            <w:vAlign w:val="center"/>
            <w:hideMark/>
          </w:tcPr>
          <w:p w14:paraId="5CBF22D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BA78BD6" w14:textId="77777777" w:rsidR="00FF1E46" w:rsidRPr="00FF1E46" w:rsidRDefault="00FF1E46" w:rsidP="00FF1E46">
            <w:pPr>
              <w:jc w:val="center"/>
              <w:rPr>
                <w:sz w:val="18"/>
                <w:szCs w:val="18"/>
              </w:rPr>
            </w:pPr>
            <w:r w:rsidRPr="00FF1E46">
              <w:rPr>
                <w:sz w:val="18"/>
                <w:szCs w:val="18"/>
              </w:rPr>
              <w:t>37 74 81</w:t>
            </w:r>
          </w:p>
        </w:tc>
      </w:tr>
      <w:tr w:rsidR="00FF1E46" w:rsidRPr="00FF1E46" w14:paraId="2DCBFA5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FA1C8E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CA558D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E4E849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6541E6E1" w14:textId="77777777" w:rsidR="00FF1E46" w:rsidRPr="00FF1E46" w:rsidRDefault="00FF1E46" w:rsidP="00FF1E46">
            <w:pPr>
              <w:jc w:val="center"/>
              <w:rPr>
                <w:sz w:val="18"/>
                <w:szCs w:val="18"/>
              </w:rPr>
            </w:pPr>
            <w:r w:rsidRPr="00FF1E46">
              <w:rPr>
                <w:sz w:val="18"/>
                <w:szCs w:val="18"/>
              </w:rPr>
              <w:t>7371</w:t>
            </w:r>
          </w:p>
        </w:tc>
        <w:tc>
          <w:tcPr>
            <w:tcW w:w="1220" w:type="dxa"/>
            <w:tcBorders>
              <w:top w:val="nil"/>
              <w:left w:val="nil"/>
              <w:bottom w:val="single" w:sz="4" w:space="0" w:color="auto"/>
              <w:right w:val="single" w:sz="4" w:space="0" w:color="auto"/>
            </w:tcBorders>
            <w:noWrap/>
            <w:vAlign w:val="center"/>
            <w:hideMark/>
          </w:tcPr>
          <w:p w14:paraId="2C4324E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6EB5942" w14:textId="77777777" w:rsidR="00FF1E46" w:rsidRPr="00FF1E46" w:rsidRDefault="00FF1E46" w:rsidP="00FF1E46">
            <w:pPr>
              <w:jc w:val="center"/>
              <w:rPr>
                <w:sz w:val="18"/>
                <w:szCs w:val="18"/>
              </w:rPr>
            </w:pPr>
            <w:r w:rsidRPr="00FF1E46">
              <w:rPr>
                <w:sz w:val="18"/>
                <w:szCs w:val="18"/>
              </w:rPr>
              <w:t>42 59 04</w:t>
            </w:r>
          </w:p>
        </w:tc>
      </w:tr>
      <w:tr w:rsidR="00FF1E46" w:rsidRPr="00FF1E46" w14:paraId="15F66CB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54EB7E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7F15DB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1A56F6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2AEA8AB" w14:textId="77777777" w:rsidR="00FF1E46" w:rsidRPr="00FF1E46" w:rsidRDefault="00FF1E46" w:rsidP="00FF1E46">
            <w:pPr>
              <w:jc w:val="center"/>
              <w:rPr>
                <w:sz w:val="18"/>
                <w:szCs w:val="18"/>
              </w:rPr>
            </w:pPr>
            <w:r w:rsidRPr="00FF1E46">
              <w:rPr>
                <w:sz w:val="18"/>
                <w:szCs w:val="18"/>
              </w:rPr>
              <w:t>7372</w:t>
            </w:r>
          </w:p>
        </w:tc>
        <w:tc>
          <w:tcPr>
            <w:tcW w:w="1220" w:type="dxa"/>
            <w:tcBorders>
              <w:top w:val="nil"/>
              <w:left w:val="nil"/>
              <w:bottom w:val="single" w:sz="4" w:space="0" w:color="auto"/>
              <w:right w:val="single" w:sz="4" w:space="0" w:color="auto"/>
            </w:tcBorders>
            <w:noWrap/>
            <w:vAlign w:val="center"/>
            <w:hideMark/>
          </w:tcPr>
          <w:p w14:paraId="01896617"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F1E3C27" w14:textId="77777777" w:rsidR="00FF1E46" w:rsidRPr="00FF1E46" w:rsidRDefault="00FF1E46" w:rsidP="00FF1E46">
            <w:pPr>
              <w:jc w:val="center"/>
              <w:rPr>
                <w:sz w:val="18"/>
                <w:szCs w:val="18"/>
              </w:rPr>
            </w:pPr>
            <w:r w:rsidRPr="00FF1E46">
              <w:rPr>
                <w:sz w:val="18"/>
                <w:szCs w:val="18"/>
              </w:rPr>
              <w:t>00 51 70</w:t>
            </w:r>
          </w:p>
        </w:tc>
      </w:tr>
      <w:tr w:rsidR="00FF1E46" w:rsidRPr="00FF1E46" w14:paraId="2F9D67A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9B4A8C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2BBF4E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FB00635"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EEAFE7D" w14:textId="77777777" w:rsidR="00FF1E46" w:rsidRPr="00FF1E46" w:rsidRDefault="00FF1E46" w:rsidP="00FF1E46">
            <w:pPr>
              <w:jc w:val="center"/>
              <w:rPr>
                <w:sz w:val="18"/>
                <w:szCs w:val="18"/>
              </w:rPr>
            </w:pPr>
            <w:r w:rsidRPr="00FF1E46">
              <w:rPr>
                <w:sz w:val="18"/>
                <w:szCs w:val="18"/>
              </w:rPr>
              <w:t>7373</w:t>
            </w:r>
          </w:p>
        </w:tc>
        <w:tc>
          <w:tcPr>
            <w:tcW w:w="1220" w:type="dxa"/>
            <w:tcBorders>
              <w:top w:val="nil"/>
              <w:left w:val="nil"/>
              <w:bottom w:val="single" w:sz="4" w:space="0" w:color="auto"/>
              <w:right w:val="single" w:sz="4" w:space="0" w:color="auto"/>
            </w:tcBorders>
            <w:noWrap/>
            <w:vAlign w:val="center"/>
            <w:hideMark/>
          </w:tcPr>
          <w:p w14:paraId="0831D615"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AEEA0D8" w14:textId="77777777" w:rsidR="00FF1E46" w:rsidRPr="00FF1E46" w:rsidRDefault="00FF1E46" w:rsidP="00FF1E46">
            <w:pPr>
              <w:jc w:val="center"/>
              <w:rPr>
                <w:sz w:val="18"/>
                <w:szCs w:val="18"/>
              </w:rPr>
            </w:pPr>
            <w:r w:rsidRPr="00FF1E46">
              <w:rPr>
                <w:sz w:val="18"/>
                <w:szCs w:val="18"/>
              </w:rPr>
              <w:t>00 49 45</w:t>
            </w:r>
          </w:p>
        </w:tc>
      </w:tr>
      <w:tr w:rsidR="00FF1E46" w:rsidRPr="00FF1E46" w14:paraId="3A26462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49EE5D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EE5017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276E6B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67DA6D7" w14:textId="77777777" w:rsidR="00FF1E46" w:rsidRPr="00FF1E46" w:rsidRDefault="00FF1E46" w:rsidP="00FF1E46">
            <w:pPr>
              <w:jc w:val="center"/>
              <w:rPr>
                <w:sz w:val="18"/>
                <w:szCs w:val="18"/>
              </w:rPr>
            </w:pPr>
            <w:r w:rsidRPr="00FF1E46">
              <w:rPr>
                <w:sz w:val="18"/>
                <w:szCs w:val="18"/>
              </w:rPr>
              <w:t>7374</w:t>
            </w:r>
          </w:p>
        </w:tc>
        <w:tc>
          <w:tcPr>
            <w:tcW w:w="1220" w:type="dxa"/>
            <w:tcBorders>
              <w:top w:val="nil"/>
              <w:left w:val="nil"/>
              <w:bottom w:val="single" w:sz="4" w:space="0" w:color="auto"/>
              <w:right w:val="single" w:sz="4" w:space="0" w:color="auto"/>
            </w:tcBorders>
            <w:noWrap/>
            <w:vAlign w:val="center"/>
            <w:hideMark/>
          </w:tcPr>
          <w:p w14:paraId="0D764DF7"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0E99B7A1" w14:textId="77777777" w:rsidR="00FF1E46" w:rsidRPr="00FF1E46" w:rsidRDefault="00FF1E46" w:rsidP="00FF1E46">
            <w:pPr>
              <w:jc w:val="center"/>
              <w:rPr>
                <w:sz w:val="18"/>
                <w:szCs w:val="18"/>
              </w:rPr>
            </w:pPr>
            <w:r w:rsidRPr="00FF1E46">
              <w:rPr>
                <w:sz w:val="18"/>
                <w:szCs w:val="18"/>
              </w:rPr>
              <w:t>00 17 08</w:t>
            </w:r>
          </w:p>
        </w:tc>
      </w:tr>
      <w:tr w:rsidR="00FF1E46" w:rsidRPr="00FF1E46" w14:paraId="62B92BB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95CFAA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F0918B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B05C680"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79CE1CE" w14:textId="77777777" w:rsidR="00FF1E46" w:rsidRPr="00FF1E46" w:rsidRDefault="00FF1E46" w:rsidP="00FF1E46">
            <w:pPr>
              <w:jc w:val="center"/>
              <w:rPr>
                <w:sz w:val="18"/>
                <w:szCs w:val="18"/>
              </w:rPr>
            </w:pPr>
            <w:r w:rsidRPr="00FF1E46">
              <w:rPr>
                <w:sz w:val="18"/>
                <w:szCs w:val="18"/>
              </w:rPr>
              <w:t>7375</w:t>
            </w:r>
          </w:p>
        </w:tc>
        <w:tc>
          <w:tcPr>
            <w:tcW w:w="1220" w:type="dxa"/>
            <w:tcBorders>
              <w:top w:val="nil"/>
              <w:left w:val="nil"/>
              <w:bottom w:val="single" w:sz="4" w:space="0" w:color="auto"/>
              <w:right w:val="single" w:sz="4" w:space="0" w:color="auto"/>
            </w:tcBorders>
            <w:noWrap/>
            <w:vAlign w:val="center"/>
            <w:hideMark/>
          </w:tcPr>
          <w:p w14:paraId="588F9CB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87BDC25" w14:textId="77777777" w:rsidR="00FF1E46" w:rsidRPr="00FF1E46" w:rsidRDefault="00FF1E46" w:rsidP="00FF1E46">
            <w:pPr>
              <w:jc w:val="center"/>
              <w:rPr>
                <w:sz w:val="18"/>
                <w:szCs w:val="18"/>
              </w:rPr>
            </w:pPr>
            <w:r w:rsidRPr="00FF1E46">
              <w:rPr>
                <w:sz w:val="18"/>
                <w:szCs w:val="18"/>
              </w:rPr>
              <w:t>23 27 74</w:t>
            </w:r>
          </w:p>
        </w:tc>
      </w:tr>
      <w:tr w:rsidR="00FF1E46" w:rsidRPr="00FF1E46" w14:paraId="4618799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4CFE99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7424B2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54B1C6B"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D8E269C" w14:textId="77777777" w:rsidR="00FF1E46" w:rsidRPr="00FF1E46" w:rsidRDefault="00FF1E46" w:rsidP="00FF1E46">
            <w:pPr>
              <w:jc w:val="center"/>
              <w:rPr>
                <w:sz w:val="18"/>
                <w:szCs w:val="18"/>
              </w:rPr>
            </w:pPr>
            <w:r w:rsidRPr="00FF1E46">
              <w:rPr>
                <w:sz w:val="18"/>
                <w:szCs w:val="18"/>
              </w:rPr>
              <w:t>7376</w:t>
            </w:r>
          </w:p>
        </w:tc>
        <w:tc>
          <w:tcPr>
            <w:tcW w:w="1220" w:type="dxa"/>
            <w:tcBorders>
              <w:top w:val="nil"/>
              <w:left w:val="nil"/>
              <w:bottom w:val="single" w:sz="4" w:space="0" w:color="auto"/>
              <w:right w:val="single" w:sz="4" w:space="0" w:color="auto"/>
            </w:tcBorders>
            <w:noWrap/>
            <w:vAlign w:val="center"/>
            <w:hideMark/>
          </w:tcPr>
          <w:p w14:paraId="316C24AF"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1CC82AA3" w14:textId="77777777" w:rsidR="00FF1E46" w:rsidRPr="00FF1E46" w:rsidRDefault="00FF1E46" w:rsidP="00FF1E46">
            <w:pPr>
              <w:jc w:val="center"/>
              <w:rPr>
                <w:sz w:val="18"/>
                <w:szCs w:val="18"/>
              </w:rPr>
            </w:pPr>
            <w:r w:rsidRPr="00FF1E46">
              <w:rPr>
                <w:sz w:val="18"/>
                <w:szCs w:val="18"/>
              </w:rPr>
              <w:t>00 90 93</w:t>
            </w:r>
          </w:p>
        </w:tc>
      </w:tr>
      <w:tr w:rsidR="00FF1E46" w:rsidRPr="00FF1E46" w14:paraId="0AA1976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3FE8A6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710496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6DC4F1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CD3871D" w14:textId="77777777" w:rsidR="00FF1E46" w:rsidRPr="00FF1E46" w:rsidRDefault="00FF1E46" w:rsidP="00FF1E46">
            <w:pPr>
              <w:jc w:val="center"/>
              <w:rPr>
                <w:sz w:val="18"/>
                <w:szCs w:val="18"/>
              </w:rPr>
            </w:pPr>
            <w:r w:rsidRPr="00FF1E46">
              <w:rPr>
                <w:sz w:val="18"/>
                <w:szCs w:val="18"/>
              </w:rPr>
              <w:t>7377</w:t>
            </w:r>
          </w:p>
        </w:tc>
        <w:tc>
          <w:tcPr>
            <w:tcW w:w="1220" w:type="dxa"/>
            <w:tcBorders>
              <w:top w:val="nil"/>
              <w:left w:val="nil"/>
              <w:bottom w:val="single" w:sz="4" w:space="0" w:color="auto"/>
              <w:right w:val="single" w:sz="4" w:space="0" w:color="auto"/>
            </w:tcBorders>
            <w:noWrap/>
            <w:vAlign w:val="center"/>
            <w:hideMark/>
          </w:tcPr>
          <w:p w14:paraId="39F3483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5272ACB" w14:textId="77777777" w:rsidR="00FF1E46" w:rsidRPr="00FF1E46" w:rsidRDefault="00FF1E46" w:rsidP="00FF1E46">
            <w:pPr>
              <w:jc w:val="center"/>
              <w:rPr>
                <w:sz w:val="18"/>
                <w:szCs w:val="18"/>
              </w:rPr>
            </w:pPr>
            <w:r w:rsidRPr="00FF1E46">
              <w:rPr>
                <w:sz w:val="18"/>
                <w:szCs w:val="18"/>
              </w:rPr>
              <w:t>15 25 35</w:t>
            </w:r>
          </w:p>
        </w:tc>
      </w:tr>
      <w:tr w:rsidR="00FF1E46" w:rsidRPr="00FF1E46" w14:paraId="40F31D7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439DBE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AB5069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DCA2C50"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012DD05" w14:textId="77777777" w:rsidR="00FF1E46" w:rsidRPr="00FF1E46" w:rsidRDefault="00FF1E46" w:rsidP="00FF1E46">
            <w:pPr>
              <w:jc w:val="center"/>
              <w:rPr>
                <w:sz w:val="18"/>
                <w:szCs w:val="18"/>
              </w:rPr>
            </w:pPr>
            <w:r w:rsidRPr="00FF1E46">
              <w:rPr>
                <w:sz w:val="18"/>
                <w:szCs w:val="18"/>
              </w:rPr>
              <w:t>7378</w:t>
            </w:r>
          </w:p>
        </w:tc>
        <w:tc>
          <w:tcPr>
            <w:tcW w:w="1220" w:type="dxa"/>
            <w:tcBorders>
              <w:top w:val="nil"/>
              <w:left w:val="nil"/>
              <w:bottom w:val="single" w:sz="4" w:space="0" w:color="auto"/>
              <w:right w:val="single" w:sz="4" w:space="0" w:color="auto"/>
            </w:tcBorders>
            <w:noWrap/>
            <w:vAlign w:val="center"/>
            <w:hideMark/>
          </w:tcPr>
          <w:p w14:paraId="3EB5C822"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5ECB867C" w14:textId="77777777" w:rsidR="00FF1E46" w:rsidRPr="00FF1E46" w:rsidRDefault="00FF1E46" w:rsidP="00FF1E46">
            <w:pPr>
              <w:jc w:val="center"/>
              <w:rPr>
                <w:sz w:val="18"/>
                <w:szCs w:val="18"/>
              </w:rPr>
            </w:pPr>
            <w:r w:rsidRPr="00FF1E46">
              <w:rPr>
                <w:sz w:val="18"/>
                <w:szCs w:val="18"/>
              </w:rPr>
              <w:t>00 77 93</w:t>
            </w:r>
          </w:p>
        </w:tc>
      </w:tr>
      <w:tr w:rsidR="00FF1E46" w:rsidRPr="00FF1E46" w14:paraId="58C9176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9BF011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F9A213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6F9A5A9"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254F3FA" w14:textId="77777777" w:rsidR="00FF1E46" w:rsidRPr="00FF1E46" w:rsidRDefault="00FF1E46" w:rsidP="00FF1E46">
            <w:pPr>
              <w:jc w:val="center"/>
              <w:rPr>
                <w:sz w:val="18"/>
                <w:szCs w:val="18"/>
              </w:rPr>
            </w:pPr>
            <w:r w:rsidRPr="00FF1E46">
              <w:rPr>
                <w:sz w:val="18"/>
                <w:szCs w:val="18"/>
              </w:rPr>
              <w:t>7379</w:t>
            </w:r>
          </w:p>
        </w:tc>
        <w:tc>
          <w:tcPr>
            <w:tcW w:w="1220" w:type="dxa"/>
            <w:tcBorders>
              <w:top w:val="nil"/>
              <w:left w:val="nil"/>
              <w:bottom w:val="single" w:sz="4" w:space="0" w:color="auto"/>
              <w:right w:val="single" w:sz="4" w:space="0" w:color="auto"/>
            </w:tcBorders>
            <w:noWrap/>
            <w:vAlign w:val="center"/>
            <w:hideMark/>
          </w:tcPr>
          <w:p w14:paraId="10207E6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99E4BA7" w14:textId="77777777" w:rsidR="00FF1E46" w:rsidRPr="00FF1E46" w:rsidRDefault="00FF1E46" w:rsidP="00FF1E46">
            <w:pPr>
              <w:jc w:val="center"/>
              <w:rPr>
                <w:sz w:val="18"/>
                <w:szCs w:val="18"/>
              </w:rPr>
            </w:pPr>
            <w:r w:rsidRPr="00FF1E46">
              <w:rPr>
                <w:sz w:val="18"/>
                <w:szCs w:val="18"/>
              </w:rPr>
              <w:t>16 93 59</w:t>
            </w:r>
          </w:p>
        </w:tc>
      </w:tr>
      <w:tr w:rsidR="00FF1E46" w:rsidRPr="00FF1E46" w14:paraId="1B8BED6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5941DD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E4A97C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EAC933D"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D9979FB" w14:textId="77777777" w:rsidR="00FF1E46" w:rsidRPr="00FF1E46" w:rsidRDefault="00FF1E46" w:rsidP="00FF1E46">
            <w:pPr>
              <w:jc w:val="center"/>
              <w:rPr>
                <w:sz w:val="18"/>
                <w:szCs w:val="18"/>
              </w:rPr>
            </w:pPr>
            <w:r w:rsidRPr="00FF1E46">
              <w:rPr>
                <w:sz w:val="18"/>
                <w:szCs w:val="18"/>
              </w:rPr>
              <w:t>7380</w:t>
            </w:r>
          </w:p>
        </w:tc>
        <w:tc>
          <w:tcPr>
            <w:tcW w:w="1220" w:type="dxa"/>
            <w:tcBorders>
              <w:top w:val="nil"/>
              <w:left w:val="nil"/>
              <w:bottom w:val="single" w:sz="4" w:space="0" w:color="auto"/>
              <w:right w:val="single" w:sz="4" w:space="0" w:color="auto"/>
            </w:tcBorders>
            <w:noWrap/>
            <w:vAlign w:val="center"/>
            <w:hideMark/>
          </w:tcPr>
          <w:p w14:paraId="23E95E76"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4AD9AB42" w14:textId="77777777" w:rsidR="00FF1E46" w:rsidRPr="00FF1E46" w:rsidRDefault="00FF1E46" w:rsidP="00FF1E46">
            <w:pPr>
              <w:jc w:val="center"/>
              <w:rPr>
                <w:sz w:val="18"/>
                <w:szCs w:val="18"/>
              </w:rPr>
            </w:pPr>
            <w:r w:rsidRPr="00FF1E46">
              <w:rPr>
                <w:sz w:val="18"/>
                <w:szCs w:val="18"/>
              </w:rPr>
              <w:t>00 84 19</w:t>
            </w:r>
          </w:p>
        </w:tc>
      </w:tr>
      <w:tr w:rsidR="00FF1E46" w:rsidRPr="00FF1E46" w14:paraId="7396118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21E530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063A3C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990107E"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6D598E0" w14:textId="77777777" w:rsidR="00FF1E46" w:rsidRPr="00FF1E46" w:rsidRDefault="00FF1E46" w:rsidP="00FF1E46">
            <w:pPr>
              <w:jc w:val="center"/>
              <w:rPr>
                <w:sz w:val="18"/>
                <w:szCs w:val="18"/>
              </w:rPr>
            </w:pPr>
            <w:r w:rsidRPr="00FF1E46">
              <w:rPr>
                <w:sz w:val="18"/>
                <w:szCs w:val="18"/>
              </w:rPr>
              <w:t>7381</w:t>
            </w:r>
          </w:p>
        </w:tc>
        <w:tc>
          <w:tcPr>
            <w:tcW w:w="1220" w:type="dxa"/>
            <w:tcBorders>
              <w:top w:val="nil"/>
              <w:left w:val="nil"/>
              <w:bottom w:val="single" w:sz="4" w:space="0" w:color="auto"/>
              <w:right w:val="single" w:sz="4" w:space="0" w:color="auto"/>
            </w:tcBorders>
            <w:noWrap/>
            <w:vAlign w:val="center"/>
            <w:hideMark/>
          </w:tcPr>
          <w:p w14:paraId="3B56A0D1"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05644ACB" w14:textId="77777777" w:rsidR="00FF1E46" w:rsidRPr="00FF1E46" w:rsidRDefault="00FF1E46" w:rsidP="00FF1E46">
            <w:pPr>
              <w:jc w:val="center"/>
              <w:rPr>
                <w:sz w:val="18"/>
                <w:szCs w:val="18"/>
              </w:rPr>
            </w:pPr>
            <w:r w:rsidRPr="00FF1E46">
              <w:rPr>
                <w:sz w:val="18"/>
                <w:szCs w:val="18"/>
              </w:rPr>
              <w:t>00 44 20</w:t>
            </w:r>
          </w:p>
        </w:tc>
      </w:tr>
      <w:tr w:rsidR="00FF1E46" w:rsidRPr="00FF1E46" w14:paraId="48781F6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F2C5D2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3FFC3C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60715EB"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8E0A3AD" w14:textId="77777777" w:rsidR="00FF1E46" w:rsidRPr="00FF1E46" w:rsidRDefault="00FF1E46" w:rsidP="00FF1E46">
            <w:pPr>
              <w:jc w:val="center"/>
              <w:rPr>
                <w:sz w:val="18"/>
                <w:szCs w:val="18"/>
              </w:rPr>
            </w:pPr>
            <w:r w:rsidRPr="00FF1E46">
              <w:rPr>
                <w:sz w:val="18"/>
                <w:szCs w:val="18"/>
              </w:rPr>
              <w:t>7382</w:t>
            </w:r>
          </w:p>
        </w:tc>
        <w:tc>
          <w:tcPr>
            <w:tcW w:w="1220" w:type="dxa"/>
            <w:tcBorders>
              <w:top w:val="nil"/>
              <w:left w:val="nil"/>
              <w:bottom w:val="single" w:sz="4" w:space="0" w:color="auto"/>
              <w:right w:val="single" w:sz="4" w:space="0" w:color="auto"/>
            </w:tcBorders>
            <w:noWrap/>
            <w:vAlign w:val="center"/>
            <w:hideMark/>
          </w:tcPr>
          <w:p w14:paraId="7CF3EC6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4C0187C" w14:textId="77777777" w:rsidR="00FF1E46" w:rsidRPr="00FF1E46" w:rsidRDefault="00FF1E46" w:rsidP="00FF1E46">
            <w:pPr>
              <w:jc w:val="center"/>
              <w:rPr>
                <w:sz w:val="18"/>
                <w:szCs w:val="18"/>
              </w:rPr>
            </w:pPr>
            <w:r w:rsidRPr="00FF1E46">
              <w:rPr>
                <w:sz w:val="18"/>
                <w:szCs w:val="18"/>
              </w:rPr>
              <w:t>00 91 80</w:t>
            </w:r>
          </w:p>
        </w:tc>
      </w:tr>
      <w:tr w:rsidR="00FF1E46" w:rsidRPr="00FF1E46" w14:paraId="5A2BDEC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359311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FBC4F0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63101C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11D4220" w14:textId="77777777" w:rsidR="00FF1E46" w:rsidRPr="00FF1E46" w:rsidRDefault="00FF1E46" w:rsidP="00FF1E46">
            <w:pPr>
              <w:jc w:val="center"/>
              <w:rPr>
                <w:sz w:val="18"/>
                <w:szCs w:val="18"/>
              </w:rPr>
            </w:pPr>
            <w:r w:rsidRPr="00FF1E46">
              <w:rPr>
                <w:sz w:val="18"/>
                <w:szCs w:val="18"/>
              </w:rPr>
              <w:t>7383</w:t>
            </w:r>
          </w:p>
        </w:tc>
        <w:tc>
          <w:tcPr>
            <w:tcW w:w="1220" w:type="dxa"/>
            <w:tcBorders>
              <w:top w:val="nil"/>
              <w:left w:val="nil"/>
              <w:bottom w:val="single" w:sz="4" w:space="0" w:color="auto"/>
              <w:right w:val="single" w:sz="4" w:space="0" w:color="auto"/>
            </w:tcBorders>
            <w:noWrap/>
            <w:vAlign w:val="center"/>
            <w:hideMark/>
          </w:tcPr>
          <w:p w14:paraId="7A7E8682"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2FB34F7" w14:textId="77777777" w:rsidR="00FF1E46" w:rsidRPr="00FF1E46" w:rsidRDefault="00FF1E46" w:rsidP="00FF1E46">
            <w:pPr>
              <w:jc w:val="center"/>
              <w:rPr>
                <w:sz w:val="18"/>
                <w:szCs w:val="18"/>
              </w:rPr>
            </w:pPr>
            <w:r w:rsidRPr="00FF1E46">
              <w:rPr>
                <w:sz w:val="18"/>
                <w:szCs w:val="18"/>
              </w:rPr>
              <w:t>02 37 00</w:t>
            </w:r>
          </w:p>
        </w:tc>
      </w:tr>
      <w:tr w:rsidR="00FF1E46" w:rsidRPr="00FF1E46" w14:paraId="45248C6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00EDD4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54BA3D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1DA428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D372ECE" w14:textId="77777777" w:rsidR="00FF1E46" w:rsidRPr="00FF1E46" w:rsidRDefault="00FF1E46" w:rsidP="00FF1E46">
            <w:pPr>
              <w:jc w:val="center"/>
              <w:rPr>
                <w:sz w:val="18"/>
                <w:szCs w:val="18"/>
              </w:rPr>
            </w:pPr>
            <w:r w:rsidRPr="00FF1E46">
              <w:rPr>
                <w:sz w:val="18"/>
                <w:szCs w:val="18"/>
              </w:rPr>
              <w:t>7384</w:t>
            </w:r>
          </w:p>
        </w:tc>
        <w:tc>
          <w:tcPr>
            <w:tcW w:w="1220" w:type="dxa"/>
            <w:tcBorders>
              <w:top w:val="nil"/>
              <w:left w:val="nil"/>
              <w:bottom w:val="single" w:sz="4" w:space="0" w:color="auto"/>
              <w:right w:val="single" w:sz="4" w:space="0" w:color="auto"/>
            </w:tcBorders>
            <w:noWrap/>
            <w:vAlign w:val="center"/>
            <w:hideMark/>
          </w:tcPr>
          <w:p w14:paraId="690B4EA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1D64BBD" w14:textId="77777777" w:rsidR="00FF1E46" w:rsidRPr="00FF1E46" w:rsidRDefault="00FF1E46" w:rsidP="00FF1E46">
            <w:pPr>
              <w:jc w:val="center"/>
              <w:rPr>
                <w:sz w:val="18"/>
                <w:szCs w:val="18"/>
              </w:rPr>
            </w:pPr>
            <w:r w:rsidRPr="00FF1E46">
              <w:rPr>
                <w:sz w:val="18"/>
                <w:szCs w:val="18"/>
              </w:rPr>
              <w:t>10 43 02</w:t>
            </w:r>
          </w:p>
        </w:tc>
      </w:tr>
      <w:tr w:rsidR="00FF1E46" w:rsidRPr="00FF1E46" w14:paraId="3124887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62AC68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20FCA1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2C9B1E5"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EBA8598" w14:textId="77777777" w:rsidR="00FF1E46" w:rsidRPr="00FF1E46" w:rsidRDefault="00FF1E46" w:rsidP="00FF1E46">
            <w:pPr>
              <w:jc w:val="center"/>
              <w:rPr>
                <w:sz w:val="18"/>
                <w:szCs w:val="18"/>
              </w:rPr>
            </w:pPr>
            <w:r w:rsidRPr="00FF1E46">
              <w:rPr>
                <w:sz w:val="18"/>
                <w:szCs w:val="18"/>
              </w:rPr>
              <w:t>7385</w:t>
            </w:r>
          </w:p>
        </w:tc>
        <w:tc>
          <w:tcPr>
            <w:tcW w:w="1220" w:type="dxa"/>
            <w:tcBorders>
              <w:top w:val="nil"/>
              <w:left w:val="nil"/>
              <w:bottom w:val="single" w:sz="4" w:space="0" w:color="auto"/>
              <w:right w:val="single" w:sz="4" w:space="0" w:color="auto"/>
            </w:tcBorders>
            <w:noWrap/>
            <w:vAlign w:val="center"/>
            <w:hideMark/>
          </w:tcPr>
          <w:p w14:paraId="64A3E52B"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E9B915D" w14:textId="77777777" w:rsidR="00FF1E46" w:rsidRPr="00FF1E46" w:rsidRDefault="00FF1E46" w:rsidP="00FF1E46">
            <w:pPr>
              <w:jc w:val="center"/>
              <w:rPr>
                <w:sz w:val="18"/>
                <w:szCs w:val="18"/>
              </w:rPr>
            </w:pPr>
            <w:r w:rsidRPr="00FF1E46">
              <w:rPr>
                <w:sz w:val="18"/>
                <w:szCs w:val="18"/>
              </w:rPr>
              <w:t>15 28 23</w:t>
            </w:r>
          </w:p>
        </w:tc>
      </w:tr>
      <w:tr w:rsidR="00FF1E46" w:rsidRPr="00FF1E46" w14:paraId="597D1C9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193CB17" w14:textId="77777777" w:rsidR="00FF1E46" w:rsidRPr="00FF1E46" w:rsidRDefault="00FF1E46" w:rsidP="00FF1E46">
            <w:pPr>
              <w:jc w:val="center"/>
              <w:rPr>
                <w:sz w:val="18"/>
                <w:szCs w:val="18"/>
              </w:rPr>
            </w:pPr>
            <w:proofErr w:type="spellStart"/>
            <w:r w:rsidRPr="00FF1E46">
              <w:rPr>
                <w:sz w:val="18"/>
                <w:szCs w:val="18"/>
              </w:rPr>
              <w:lastRenderedPageBreak/>
              <w:t>Бач</w:t>
            </w:r>
            <w:proofErr w:type="spellEnd"/>
          </w:p>
        </w:tc>
        <w:tc>
          <w:tcPr>
            <w:tcW w:w="2340" w:type="dxa"/>
            <w:tcBorders>
              <w:top w:val="nil"/>
              <w:left w:val="nil"/>
              <w:bottom w:val="single" w:sz="4" w:space="0" w:color="auto"/>
              <w:right w:val="single" w:sz="4" w:space="0" w:color="auto"/>
            </w:tcBorders>
            <w:noWrap/>
            <w:vAlign w:val="center"/>
            <w:hideMark/>
          </w:tcPr>
          <w:p w14:paraId="7DE3225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DA986E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BA8116C" w14:textId="77777777" w:rsidR="00FF1E46" w:rsidRPr="00FF1E46" w:rsidRDefault="00FF1E46" w:rsidP="00FF1E46">
            <w:pPr>
              <w:jc w:val="center"/>
              <w:rPr>
                <w:sz w:val="18"/>
                <w:szCs w:val="18"/>
              </w:rPr>
            </w:pPr>
            <w:r w:rsidRPr="00FF1E46">
              <w:rPr>
                <w:sz w:val="18"/>
                <w:szCs w:val="18"/>
              </w:rPr>
              <w:t>7386</w:t>
            </w:r>
          </w:p>
        </w:tc>
        <w:tc>
          <w:tcPr>
            <w:tcW w:w="1220" w:type="dxa"/>
            <w:tcBorders>
              <w:top w:val="nil"/>
              <w:left w:val="nil"/>
              <w:bottom w:val="single" w:sz="4" w:space="0" w:color="auto"/>
              <w:right w:val="single" w:sz="4" w:space="0" w:color="auto"/>
            </w:tcBorders>
            <w:noWrap/>
            <w:vAlign w:val="center"/>
            <w:hideMark/>
          </w:tcPr>
          <w:p w14:paraId="39B1321A"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5DDBEF6D" w14:textId="77777777" w:rsidR="00FF1E46" w:rsidRPr="00FF1E46" w:rsidRDefault="00FF1E46" w:rsidP="00FF1E46">
            <w:pPr>
              <w:jc w:val="center"/>
              <w:rPr>
                <w:sz w:val="18"/>
                <w:szCs w:val="18"/>
              </w:rPr>
            </w:pPr>
            <w:r w:rsidRPr="00FF1E46">
              <w:rPr>
                <w:sz w:val="18"/>
                <w:szCs w:val="18"/>
              </w:rPr>
              <w:t>00 72 51</w:t>
            </w:r>
          </w:p>
        </w:tc>
      </w:tr>
      <w:tr w:rsidR="00FF1E46" w:rsidRPr="00FF1E46" w14:paraId="4309EAD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FBE873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B5682A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0DF1E8F"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AA3F7EB" w14:textId="77777777" w:rsidR="00FF1E46" w:rsidRPr="00FF1E46" w:rsidRDefault="00FF1E46" w:rsidP="00FF1E46">
            <w:pPr>
              <w:jc w:val="center"/>
              <w:rPr>
                <w:sz w:val="18"/>
                <w:szCs w:val="18"/>
              </w:rPr>
            </w:pPr>
            <w:r w:rsidRPr="00FF1E46">
              <w:rPr>
                <w:sz w:val="18"/>
                <w:szCs w:val="18"/>
              </w:rPr>
              <w:t>7387</w:t>
            </w:r>
          </w:p>
        </w:tc>
        <w:tc>
          <w:tcPr>
            <w:tcW w:w="1220" w:type="dxa"/>
            <w:tcBorders>
              <w:top w:val="nil"/>
              <w:left w:val="nil"/>
              <w:bottom w:val="single" w:sz="4" w:space="0" w:color="auto"/>
              <w:right w:val="single" w:sz="4" w:space="0" w:color="auto"/>
            </w:tcBorders>
            <w:noWrap/>
            <w:vAlign w:val="center"/>
            <w:hideMark/>
          </w:tcPr>
          <w:p w14:paraId="4F6AAD0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A7D4697" w14:textId="77777777" w:rsidR="00FF1E46" w:rsidRPr="00FF1E46" w:rsidRDefault="00FF1E46" w:rsidP="00FF1E46">
            <w:pPr>
              <w:jc w:val="center"/>
              <w:rPr>
                <w:sz w:val="18"/>
                <w:szCs w:val="18"/>
              </w:rPr>
            </w:pPr>
            <w:r w:rsidRPr="00FF1E46">
              <w:rPr>
                <w:sz w:val="18"/>
                <w:szCs w:val="18"/>
              </w:rPr>
              <w:t>33 94 90</w:t>
            </w:r>
          </w:p>
        </w:tc>
      </w:tr>
      <w:tr w:rsidR="00FF1E46" w:rsidRPr="00FF1E46" w14:paraId="5197778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E84229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E2FA97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584ED1B"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7890B76" w14:textId="77777777" w:rsidR="00FF1E46" w:rsidRPr="00FF1E46" w:rsidRDefault="00FF1E46" w:rsidP="00FF1E46">
            <w:pPr>
              <w:jc w:val="center"/>
              <w:rPr>
                <w:sz w:val="18"/>
                <w:szCs w:val="18"/>
              </w:rPr>
            </w:pPr>
            <w:r w:rsidRPr="00FF1E46">
              <w:rPr>
                <w:sz w:val="18"/>
                <w:szCs w:val="18"/>
              </w:rPr>
              <w:t>7388</w:t>
            </w:r>
          </w:p>
        </w:tc>
        <w:tc>
          <w:tcPr>
            <w:tcW w:w="1220" w:type="dxa"/>
            <w:tcBorders>
              <w:top w:val="nil"/>
              <w:left w:val="nil"/>
              <w:bottom w:val="single" w:sz="4" w:space="0" w:color="auto"/>
              <w:right w:val="single" w:sz="4" w:space="0" w:color="auto"/>
            </w:tcBorders>
            <w:noWrap/>
            <w:vAlign w:val="center"/>
            <w:hideMark/>
          </w:tcPr>
          <w:p w14:paraId="1F8981DD"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947C683" w14:textId="77777777" w:rsidR="00FF1E46" w:rsidRPr="00FF1E46" w:rsidRDefault="00FF1E46" w:rsidP="00FF1E46">
            <w:pPr>
              <w:jc w:val="center"/>
              <w:rPr>
                <w:sz w:val="18"/>
                <w:szCs w:val="18"/>
              </w:rPr>
            </w:pPr>
            <w:r w:rsidRPr="00FF1E46">
              <w:rPr>
                <w:sz w:val="18"/>
                <w:szCs w:val="18"/>
              </w:rPr>
              <w:t>00 85 46</w:t>
            </w:r>
          </w:p>
        </w:tc>
      </w:tr>
      <w:tr w:rsidR="00FF1E46" w:rsidRPr="00FF1E46" w14:paraId="37C8D35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AD0DA6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9572D8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07B8AC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E871D27" w14:textId="77777777" w:rsidR="00FF1E46" w:rsidRPr="00FF1E46" w:rsidRDefault="00FF1E46" w:rsidP="00FF1E46">
            <w:pPr>
              <w:jc w:val="center"/>
              <w:rPr>
                <w:sz w:val="18"/>
                <w:szCs w:val="18"/>
              </w:rPr>
            </w:pPr>
            <w:r w:rsidRPr="00FF1E46">
              <w:rPr>
                <w:sz w:val="18"/>
                <w:szCs w:val="18"/>
              </w:rPr>
              <w:t>7389</w:t>
            </w:r>
          </w:p>
        </w:tc>
        <w:tc>
          <w:tcPr>
            <w:tcW w:w="1220" w:type="dxa"/>
            <w:tcBorders>
              <w:top w:val="nil"/>
              <w:left w:val="nil"/>
              <w:bottom w:val="single" w:sz="4" w:space="0" w:color="auto"/>
              <w:right w:val="single" w:sz="4" w:space="0" w:color="auto"/>
            </w:tcBorders>
            <w:noWrap/>
            <w:vAlign w:val="center"/>
            <w:hideMark/>
          </w:tcPr>
          <w:p w14:paraId="6076317D"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1557DD3" w14:textId="77777777" w:rsidR="00FF1E46" w:rsidRPr="00FF1E46" w:rsidRDefault="00FF1E46" w:rsidP="00FF1E46">
            <w:pPr>
              <w:jc w:val="center"/>
              <w:rPr>
                <w:sz w:val="18"/>
                <w:szCs w:val="18"/>
              </w:rPr>
            </w:pPr>
            <w:r w:rsidRPr="00FF1E46">
              <w:rPr>
                <w:sz w:val="18"/>
                <w:szCs w:val="18"/>
              </w:rPr>
              <w:t>00 14 43</w:t>
            </w:r>
          </w:p>
        </w:tc>
      </w:tr>
      <w:tr w:rsidR="00FF1E46" w:rsidRPr="00FF1E46" w14:paraId="6D6DE44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E6028E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A0D717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0C6DCBD"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80F17D3" w14:textId="77777777" w:rsidR="00FF1E46" w:rsidRPr="00FF1E46" w:rsidRDefault="00FF1E46" w:rsidP="00FF1E46">
            <w:pPr>
              <w:jc w:val="center"/>
              <w:rPr>
                <w:sz w:val="18"/>
                <w:szCs w:val="18"/>
              </w:rPr>
            </w:pPr>
            <w:r w:rsidRPr="00FF1E46">
              <w:rPr>
                <w:sz w:val="18"/>
                <w:szCs w:val="18"/>
              </w:rPr>
              <w:t>7390</w:t>
            </w:r>
          </w:p>
        </w:tc>
        <w:tc>
          <w:tcPr>
            <w:tcW w:w="1220" w:type="dxa"/>
            <w:tcBorders>
              <w:top w:val="nil"/>
              <w:left w:val="nil"/>
              <w:bottom w:val="single" w:sz="4" w:space="0" w:color="auto"/>
              <w:right w:val="single" w:sz="4" w:space="0" w:color="auto"/>
            </w:tcBorders>
            <w:noWrap/>
            <w:vAlign w:val="center"/>
            <w:hideMark/>
          </w:tcPr>
          <w:p w14:paraId="5611D956"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5CB905D" w14:textId="77777777" w:rsidR="00FF1E46" w:rsidRPr="00FF1E46" w:rsidRDefault="00FF1E46" w:rsidP="00FF1E46">
            <w:pPr>
              <w:jc w:val="center"/>
              <w:rPr>
                <w:sz w:val="18"/>
                <w:szCs w:val="18"/>
              </w:rPr>
            </w:pPr>
            <w:r w:rsidRPr="00FF1E46">
              <w:rPr>
                <w:sz w:val="18"/>
                <w:szCs w:val="18"/>
              </w:rPr>
              <w:t>00 14 13</w:t>
            </w:r>
          </w:p>
        </w:tc>
      </w:tr>
      <w:tr w:rsidR="00FF1E46" w:rsidRPr="00FF1E46" w14:paraId="795AA5F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BDB3CE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4BB498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FFF6B1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4BC6F61" w14:textId="77777777" w:rsidR="00FF1E46" w:rsidRPr="00FF1E46" w:rsidRDefault="00FF1E46" w:rsidP="00FF1E46">
            <w:pPr>
              <w:jc w:val="center"/>
              <w:rPr>
                <w:sz w:val="18"/>
                <w:szCs w:val="18"/>
              </w:rPr>
            </w:pPr>
            <w:r w:rsidRPr="00FF1E46">
              <w:rPr>
                <w:sz w:val="18"/>
                <w:szCs w:val="18"/>
              </w:rPr>
              <w:t>7391</w:t>
            </w:r>
          </w:p>
        </w:tc>
        <w:tc>
          <w:tcPr>
            <w:tcW w:w="1220" w:type="dxa"/>
            <w:tcBorders>
              <w:top w:val="nil"/>
              <w:left w:val="nil"/>
              <w:bottom w:val="single" w:sz="4" w:space="0" w:color="auto"/>
              <w:right w:val="single" w:sz="4" w:space="0" w:color="auto"/>
            </w:tcBorders>
            <w:noWrap/>
            <w:vAlign w:val="center"/>
            <w:hideMark/>
          </w:tcPr>
          <w:p w14:paraId="3C09B93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C13A981" w14:textId="77777777" w:rsidR="00FF1E46" w:rsidRPr="00FF1E46" w:rsidRDefault="00FF1E46" w:rsidP="00FF1E46">
            <w:pPr>
              <w:jc w:val="center"/>
              <w:rPr>
                <w:sz w:val="18"/>
                <w:szCs w:val="18"/>
              </w:rPr>
            </w:pPr>
            <w:r w:rsidRPr="00FF1E46">
              <w:rPr>
                <w:sz w:val="18"/>
                <w:szCs w:val="18"/>
              </w:rPr>
              <w:t>02 99 54</w:t>
            </w:r>
          </w:p>
        </w:tc>
      </w:tr>
      <w:tr w:rsidR="00FF1E46" w:rsidRPr="00FF1E46" w14:paraId="0BB0453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59E92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F6756A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A74EF55"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30E6A79" w14:textId="77777777" w:rsidR="00FF1E46" w:rsidRPr="00FF1E46" w:rsidRDefault="00FF1E46" w:rsidP="00FF1E46">
            <w:pPr>
              <w:jc w:val="center"/>
              <w:rPr>
                <w:sz w:val="18"/>
                <w:szCs w:val="18"/>
              </w:rPr>
            </w:pPr>
            <w:r w:rsidRPr="00FF1E46">
              <w:rPr>
                <w:sz w:val="18"/>
                <w:szCs w:val="18"/>
              </w:rPr>
              <w:t>7392</w:t>
            </w:r>
          </w:p>
        </w:tc>
        <w:tc>
          <w:tcPr>
            <w:tcW w:w="1220" w:type="dxa"/>
            <w:tcBorders>
              <w:top w:val="nil"/>
              <w:left w:val="nil"/>
              <w:bottom w:val="single" w:sz="4" w:space="0" w:color="auto"/>
              <w:right w:val="single" w:sz="4" w:space="0" w:color="auto"/>
            </w:tcBorders>
            <w:noWrap/>
            <w:vAlign w:val="center"/>
            <w:hideMark/>
          </w:tcPr>
          <w:p w14:paraId="5B174839" w14:textId="77777777" w:rsidR="00FF1E46" w:rsidRPr="00FF1E46" w:rsidRDefault="00FF1E46" w:rsidP="00FF1E46">
            <w:pPr>
              <w:jc w:val="center"/>
              <w:rPr>
                <w:sz w:val="18"/>
                <w:szCs w:val="18"/>
              </w:rPr>
            </w:pPr>
            <w:proofErr w:type="spellStart"/>
            <w:r w:rsidRPr="00FF1E46">
              <w:rPr>
                <w:sz w:val="18"/>
                <w:szCs w:val="18"/>
              </w:rPr>
              <w:t>зграда</w:t>
            </w:r>
            <w:proofErr w:type="spellEnd"/>
          </w:p>
        </w:tc>
        <w:tc>
          <w:tcPr>
            <w:tcW w:w="2100" w:type="dxa"/>
            <w:tcBorders>
              <w:top w:val="nil"/>
              <w:left w:val="nil"/>
              <w:bottom w:val="single" w:sz="4" w:space="0" w:color="auto"/>
              <w:right w:val="single" w:sz="4" w:space="0" w:color="auto"/>
            </w:tcBorders>
            <w:noWrap/>
            <w:vAlign w:val="center"/>
            <w:hideMark/>
          </w:tcPr>
          <w:p w14:paraId="273A8941" w14:textId="77777777" w:rsidR="00FF1E46" w:rsidRPr="00FF1E46" w:rsidRDefault="00FF1E46" w:rsidP="00FF1E46">
            <w:pPr>
              <w:jc w:val="center"/>
              <w:rPr>
                <w:sz w:val="18"/>
                <w:szCs w:val="18"/>
              </w:rPr>
            </w:pPr>
            <w:r w:rsidRPr="00FF1E46">
              <w:rPr>
                <w:sz w:val="18"/>
                <w:szCs w:val="18"/>
              </w:rPr>
              <w:t>00 16 78</w:t>
            </w:r>
          </w:p>
        </w:tc>
      </w:tr>
      <w:tr w:rsidR="00FF1E46" w:rsidRPr="00FF1E46" w14:paraId="19D3330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45C87E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CD68DD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E0C8B0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23DA92A" w14:textId="77777777" w:rsidR="00FF1E46" w:rsidRPr="00FF1E46" w:rsidRDefault="00FF1E46" w:rsidP="00FF1E46">
            <w:pPr>
              <w:jc w:val="center"/>
              <w:rPr>
                <w:sz w:val="18"/>
                <w:szCs w:val="18"/>
              </w:rPr>
            </w:pPr>
            <w:r w:rsidRPr="00FF1E46">
              <w:rPr>
                <w:sz w:val="18"/>
                <w:szCs w:val="18"/>
              </w:rPr>
              <w:t>7393</w:t>
            </w:r>
          </w:p>
        </w:tc>
        <w:tc>
          <w:tcPr>
            <w:tcW w:w="1220" w:type="dxa"/>
            <w:tcBorders>
              <w:top w:val="nil"/>
              <w:left w:val="nil"/>
              <w:bottom w:val="single" w:sz="4" w:space="0" w:color="auto"/>
              <w:right w:val="single" w:sz="4" w:space="0" w:color="auto"/>
            </w:tcBorders>
            <w:noWrap/>
            <w:vAlign w:val="center"/>
            <w:hideMark/>
          </w:tcPr>
          <w:p w14:paraId="528F7737"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4DD5358" w14:textId="77777777" w:rsidR="00FF1E46" w:rsidRPr="00FF1E46" w:rsidRDefault="00FF1E46" w:rsidP="00FF1E46">
            <w:pPr>
              <w:jc w:val="center"/>
              <w:rPr>
                <w:sz w:val="18"/>
                <w:szCs w:val="18"/>
              </w:rPr>
            </w:pPr>
            <w:r w:rsidRPr="00FF1E46">
              <w:rPr>
                <w:sz w:val="18"/>
                <w:szCs w:val="18"/>
              </w:rPr>
              <w:t>18 22 81</w:t>
            </w:r>
          </w:p>
        </w:tc>
      </w:tr>
      <w:tr w:rsidR="00FF1E46" w:rsidRPr="00FF1E46" w14:paraId="7EA9531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65A82F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9601B1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6FD4DB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E9BADC3" w14:textId="77777777" w:rsidR="00FF1E46" w:rsidRPr="00FF1E46" w:rsidRDefault="00FF1E46" w:rsidP="00FF1E46">
            <w:pPr>
              <w:jc w:val="center"/>
              <w:rPr>
                <w:sz w:val="18"/>
                <w:szCs w:val="18"/>
              </w:rPr>
            </w:pPr>
            <w:r w:rsidRPr="00FF1E46">
              <w:rPr>
                <w:sz w:val="18"/>
                <w:szCs w:val="18"/>
              </w:rPr>
              <w:t>7394</w:t>
            </w:r>
          </w:p>
        </w:tc>
        <w:tc>
          <w:tcPr>
            <w:tcW w:w="1220" w:type="dxa"/>
            <w:tcBorders>
              <w:top w:val="nil"/>
              <w:left w:val="nil"/>
              <w:bottom w:val="single" w:sz="4" w:space="0" w:color="auto"/>
              <w:right w:val="single" w:sz="4" w:space="0" w:color="auto"/>
            </w:tcBorders>
            <w:noWrap/>
            <w:vAlign w:val="center"/>
            <w:hideMark/>
          </w:tcPr>
          <w:p w14:paraId="1565FFD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5148119" w14:textId="77777777" w:rsidR="00FF1E46" w:rsidRPr="00FF1E46" w:rsidRDefault="00FF1E46" w:rsidP="00FF1E46">
            <w:pPr>
              <w:jc w:val="center"/>
              <w:rPr>
                <w:sz w:val="18"/>
                <w:szCs w:val="18"/>
              </w:rPr>
            </w:pPr>
            <w:r w:rsidRPr="00FF1E46">
              <w:rPr>
                <w:sz w:val="18"/>
                <w:szCs w:val="18"/>
              </w:rPr>
              <w:t>20 49 49</w:t>
            </w:r>
          </w:p>
        </w:tc>
      </w:tr>
      <w:tr w:rsidR="00FF1E46" w:rsidRPr="00FF1E46" w14:paraId="2A71213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0E50C8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E1F081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7861AC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6EBEBFAD" w14:textId="77777777" w:rsidR="00FF1E46" w:rsidRPr="00FF1E46" w:rsidRDefault="00FF1E46" w:rsidP="00FF1E46">
            <w:pPr>
              <w:jc w:val="center"/>
              <w:rPr>
                <w:sz w:val="18"/>
                <w:szCs w:val="18"/>
              </w:rPr>
            </w:pPr>
            <w:r w:rsidRPr="00FF1E46">
              <w:rPr>
                <w:sz w:val="18"/>
                <w:szCs w:val="18"/>
              </w:rPr>
              <w:t>7395</w:t>
            </w:r>
          </w:p>
        </w:tc>
        <w:tc>
          <w:tcPr>
            <w:tcW w:w="1220" w:type="dxa"/>
            <w:tcBorders>
              <w:top w:val="nil"/>
              <w:left w:val="nil"/>
              <w:bottom w:val="single" w:sz="4" w:space="0" w:color="auto"/>
              <w:right w:val="single" w:sz="4" w:space="0" w:color="auto"/>
            </w:tcBorders>
            <w:noWrap/>
            <w:vAlign w:val="center"/>
            <w:hideMark/>
          </w:tcPr>
          <w:p w14:paraId="26CC3946"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3BDFBCA" w14:textId="77777777" w:rsidR="00FF1E46" w:rsidRPr="00FF1E46" w:rsidRDefault="00FF1E46" w:rsidP="00FF1E46">
            <w:pPr>
              <w:jc w:val="center"/>
              <w:rPr>
                <w:sz w:val="18"/>
                <w:szCs w:val="18"/>
              </w:rPr>
            </w:pPr>
            <w:r w:rsidRPr="00FF1E46">
              <w:rPr>
                <w:sz w:val="18"/>
                <w:szCs w:val="18"/>
              </w:rPr>
              <w:t>05 07 56</w:t>
            </w:r>
          </w:p>
        </w:tc>
      </w:tr>
      <w:tr w:rsidR="00FF1E46" w:rsidRPr="00FF1E46" w14:paraId="5212384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113201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5C3745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65300DB"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9547D78" w14:textId="77777777" w:rsidR="00FF1E46" w:rsidRPr="00FF1E46" w:rsidRDefault="00FF1E46" w:rsidP="00FF1E46">
            <w:pPr>
              <w:jc w:val="center"/>
              <w:rPr>
                <w:sz w:val="18"/>
                <w:szCs w:val="18"/>
              </w:rPr>
            </w:pPr>
            <w:r w:rsidRPr="00FF1E46">
              <w:rPr>
                <w:sz w:val="18"/>
                <w:szCs w:val="18"/>
              </w:rPr>
              <w:t>7396</w:t>
            </w:r>
          </w:p>
        </w:tc>
        <w:tc>
          <w:tcPr>
            <w:tcW w:w="1220" w:type="dxa"/>
            <w:tcBorders>
              <w:top w:val="nil"/>
              <w:left w:val="nil"/>
              <w:bottom w:val="single" w:sz="4" w:space="0" w:color="auto"/>
              <w:right w:val="single" w:sz="4" w:space="0" w:color="auto"/>
            </w:tcBorders>
            <w:noWrap/>
            <w:vAlign w:val="center"/>
            <w:hideMark/>
          </w:tcPr>
          <w:p w14:paraId="095E290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C57DEFB" w14:textId="77777777" w:rsidR="00FF1E46" w:rsidRPr="00FF1E46" w:rsidRDefault="00FF1E46" w:rsidP="00FF1E46">
            <w:pPr>
              <w:jc w:val="center"/>
              <w:rPr>
                <w:sz w:val="18"/>
                <w:szCs w:val="18"/>
              </w:rPr>
            </w:pPr>
            <w:r w:rsidRPr="00FF1E46">
              <w:rPr>
                <w:sz w:val="18"/>
                <w:szCs w:val="18"/>
              </w:rPr>
              <w:t>08 82 33</w:t>
            </w:r>
          </w:p>
        </w:tc>
      </w:tr>
      <w:tr w:rsidR="00FF1E46" w:rsidRPr="00FF1E46" w14:paraId="5AC0091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00691D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71634A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9EEF06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E89F51E" w14:textId="77777777" w:rsidR="00FF1E46" w:rsidRPr="00FF1E46" w:rsidRDefault="00FF1E46" w:rsidP="00FF1E46">
            <w:pPr>
              <w:jc w:val="center"/>
              <w:rPr>
                <w:sz w:val="18"/>
                <w:szCs w:val="18"/>
              </w:rPr>
            </w:pPr>
            <w:r w:rsidRPr="00FF1E46">
              <w:rPr>
                <w:sz w:val="18"/>
                <w:szCs w:val="18"/>
              </w:rPr>
              <w:t>7397</w:t>
            </w:r>
          </w:p>
        </w:tc>
        <w:tc>
          <w:tcPr>
            <w:tcW w:w="1220" w:type="dxa"/>
            <w:tcBorders>
              <w:top w:val="nil"/>
              <w:left w:val="nil"/>
              <w:bottom w:val="single" w:sz="4" w:space="0" w:color="auto"/>
              <w:right w:val="single" w:sz="4" w:space="0" w:color="auto"/>
            </w:tcBorders>
            <w:noWrap/>
            <w:vAlign w:val="center"/>
            <w:hideMark/>
          </w:tcPr>
          <w:p w14:paraId="5D8D34DF"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D3238F7" w14:textId="77777777" w:rsidR="00FF1E46" w:rsidRPr="00FF1E46" w:rsidRDefault="00FF1E46" w:rsidP="00FF1E46">
            <w:pPr>
              <w:jc w:val="center"/>
              <w:rPr>
                <w:sz w:val="18"/>
                <w:szCs w:val="18"/>
              </w:rPr>
            </w:pPr>
            <w:r w:rsidRPr="00FF1E46">
              <w:rPr>
                <w:sz w:val="18"/>
                <w:szCs w:val="18"/>
              </w:rPr>
              <w:t>05 70 89</w:t>
            </w:r>
          </w:p>
        </w:tc>
      </w:tr>
      <w:tr w:rsidR="00FF1E46" w:rsidRPr="00FF1E46" w14:paraId="2376047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428808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0D7B37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E0C3F0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6DA0FDC" w14:textId="77777777" w:rsidR="00FF1E46" w:rsidRPr="00FF1E46" w:rsidRDefault="00FF1E46" w:rsidP="00FF1E46">
            <w:pPr>
              <w:jc w:val="center"/>
              <w:rPr>
                <w:sz w:val="18"/>
                <w:szCs w:val="18"/>
              </w:rPr>
            </w:pPr>
            <w:r w:rsidRPr="00FF1E46">
              <w:rPr>
                <w:sz w:val="18"/>
                <w:szCs w:val="18"/>
              </w:rPr>
              <w:t>7398</w:t>
            </w:r>
          </w:p>
        </w:tc>
        <w:tc>
          <w:tcPr>
            <w:tcW w:w="1220" w:type="dxa"/>
            <w:tcBorders>
              <w:top w:val="nil"/>
              <w:left w:val="nil"/>
              <w:bottom w:val="single" w:sz="4" w:space="0" w:color="auto"/>
              <w:right w:val="single" w:sz="4" w:space="0" w:color="auto"/>
            </w:tcBorders>
            <w:noWrap/>
            <w:vAlign w:val="center"/>
            <w:hideMark/>
          </w:tcPr>
          <w:p w14:paraId="069F467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75FDB8A" w14:textId="77777777" w:rsidR="00FF1E46" w:rsidRPr="00FF1E46" w:rsidRDefault="00FF1E46" w:rsidP="00FF1E46">
            <w:pPr>
              <w:jc w:val="center"/>
              <w:rPr>
                <w:sz w:val="18"/>
                <w:szCs w:val="18"/>
              </w:rPr>
            </w:pPr>
            <w:r w:rsidRPr="00FF1E46">
              <w:rPr>
                <w:sz w:val="18"/>
                <w:szCs w:val="18"/>
              </w:rPr>
              <w:t>05 61 99</w:t>
            </w:r>
          </w:p>
        </w:tc>
      </w:tr>
      <w:tr w:rsidR="00FF1E46" w:rsidRPr="00FF1E46" w14:paraId="244B9E4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96201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759406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607D462"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656B7E74" w14:textId="77777777" w:rsidR="00FF1E46" w:rsidRPr="00FF1E46" w:rsidRDefault="00FF1E46" w:rsidP="00FF1E46">
            <w:pPr>
              <w:jc w:val="center"/>
              <w:rPr>
                <w:sz w:val="18"/>
                <w:szCs w:val="18"/>
              </w:rPr>
            </w:pPr>
            <w:r w:rsidRPr="00FF1E46">
              <w:rPr>
                <w:sz w:val="18"/>
                <w:szCs w:val="18"/>
              </w:rPr>
              <w:t>7399</w:t>
            </w:r>
          </w:p>
        </w:tc>
        <w:tc>
          <w:tcPr>
            <w:tcW w:w="1220" w:type="dxa"/>
            <w:tcBorders>
              <w:top w:val="nil"/>
              <w:left w:val="nil"/>
              <w:bottom w:val="single" w:sz="4" w:space="0" w:color="auto"/>
              <w:right w:val="single" w:sz="4" w:space="0" w:color="auto"/>
            </w:tcBorders>
            <w:noWrap/>
            <w:vAlign w:val="center"/>
            <w:hideMark/>
          </w:tcPr>
          <w:p w14:paraId="67DF139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3FF4D76" w14:textId="77777777" w:rsidR="00FF1E46" w:rsidRPr="00FF1E46" w:rsidRDefault="00FF1E46" w:rsidP="00FF1E46">
            <w:pPr>
              <w:jc w:val="center"/>
              <w:rPr>
                <w:sz w:val="18"/>
                <w:szCs w:val="18"/>
              </w:rPr>
            </w:pPr>
            <w:r w:rsidRPr="00FF1E46">
              <w:rPr>
                <w:sz w:val="18"/>
                <w:szCs w:val="18"/>
              </w:rPr>
              <w:t>15 89 34</w:t>
            </w:r>
          </w:p>
        </w:tc>
      </w:tr>
      <w:tr w:rsidR="00FF1E46" w:rsidRPr="00FF1E46" w14:paraId="6D6E046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402FD2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1B69D5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5BE896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9A98E10" w14:textId="77777777" w:rsidR="00FF1E46" w:rsidRPr="00FF1E46" w:rsidRDefault="00FF1E46" w:rsidP="00FF1E46">
            <w:pPr>
              <w:jc w:val="center"/>
              <w:rPr>
                <w:sz w:val="18"/>
                <w:szCs w:val="18"/>
              </w:rPr>
            </w:pPr>
            <w:r w:rsidRPr="00FF1E46">
              <w:rPr>
                <w:sz w:val="18"/>
                <w:szCs w:val="18"/>
              </w:rPr>
              <w:t>7400</w:t>
            </w:r>
          </w:p>
        </w:tc>
        <w:tc>
          <w:tcPr>
            <w:tcW w:w="1220" w:type="dxa"/>
            <w:tcBorders>
              <w:top w:val="nil"/>
              <w:left w:val="nil"/>
              <w:bottom w:val="single" w:sz="4" w:space="0" w:color="auto"/>
              <w:right w:val="single" w:sz="4" w:space="0" w:color="auto"/>
            </w:tcBorders>
            <w:noWrap/>
            <w:vAlign w:val="center"/>
            <w:hideMark/>
          </w:tcPr>
          <w:p w14:paraId="48BB9FEE"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0F33611" w14:textId="77777777" w:rsidR="00FF1E46" w:rsidRPr="00FF1E46" w:rsidRDefault="00FF1E46" w:rsidP="00FF1E46">
            <w:pPr>
              <w:jc w:val="center"/>
              <w:rPr>
                <w:sz w:val="18"/>
                <w:szCs w:val="18"/>
              </w:rPr>
            </w:pPr>
            <w:r w:rsidRPr="00FF1E46">
              <w:rPr>
                <w:sz w:val="18"/>
                <w:szCs w:val="18"/>
              </w:rPr>
              <w:t>00 55 50</w:t>
            </w:r>
          </w:p>
        </w:tc>
      </w:tr>
      <w:tr w:rsidR="00FF1E46" w:rsidRPr="00FF1E46" w14:paraId="1B2ECB2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0AB3E7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488B98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C42E08F"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CADD0B3" w14:textId="77777777" w:rsidR="00FF1E46" w:rsidRPr="00FF1E46" w:rsidRDefault="00FF1E46" w:rsidP="00FF1E46">
            <w:pPr>
              <w:jc w:val="center"/>
              <w:rPr>
                <w:sz w:val="18"/>
                <w:szCs w:val="18"/>
              </w:rPr>
            </w:pPr>
            <w:r w:rsidRPr="00FF1E46">
              <w:rPr>
                <w:sz w:val="18"/>
                <w:szCs w:val="18"/>
              </w:rPr>
              <w:t>7401</w:t>
            </w:r>
          </w:p>
        </w:tc>
        <w:tc>
          <w:tcPr>
            <w:tcW w:w="1220" w:type="dxa"/>
            <w:tcBorders>
              <w:top w:val="nil"/>
              <w:left w:val="nil"/>
              <w:bottom w:val="single" w:sz="4" w:space="0" w:color="auto"/>
              <w:right w:val="single" w:sz="4" w:space="0" w:color="auto"/>
            </w:tcBorders>
            <w:noWrap/>
            <w:vAlign w:val="center"/>
            <w:hideMark/>
          </w:tcPr>
          <w:p w14:paraId="232C3B8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2F424A5" w14:textId="77777777" w:rsidR="00FF1E46" w:rsidRPr="00FF1E46" w:rsidRDefault="00FF1E46" w:rsidP="00FF1E46">
            <w:pPr>
              <w:jc w:val="center"/>
              <w:rPr>
                <w:sz w:val="18"/>
                <w:szCs w:val="18"/>
              </w:rPr>
            </w:pPr>
            <w:r w:rsidRPr="00FF1E46">
              <w:rPr>
                <w:sz w:val="18"/>
                <w:szCs w:val="18"/>
              </w:rPr>
              <w:t>15 82 25</w:t>
            </w:r>
          </w:p>
        </w:tc>
      </w:tr>
      <w:tr w:rsidR="00FF1E46" w:rsidRPr="00FF1E46" w14:paraId="30579F2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D34385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7630D2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DFD0C40"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6FCBE716" w14:textId="77777777" w:rsidR="00FF1E46" w:rsidRPr="00FF1E46" w:rsidRDefault="00FF1E46" w:rsidP="00FF1E46">
            <w:pPr>
              <w:jc w:val="center"/>
              <w:rPr>
                <w:sz w:val="18"/>
                <w:szCs w:val="18"/>
              </w:rPr>
            </w:pPr>
            <w:r w:rsidRPr="00FF1E46">
              <w:rPr>
                <w:sz w:val="18"/>
                <w:szCs w:val="18"/>
              </w:rPr>
              <w:t>7402</w:t>
            </w:r>
          </w:p>
        </w:tc>
        <w:tc>
          <w:tcPr>
            <w:tcW w:w="1220" w:type="dxa"/>
            <w:tcBorders>
              <w:top w:val="nil"/>
              <w:left w:val="nil"/>
              <w:bottom w:val="single" w:sz="4" w:space="0" w:color="auto"/>
              <w:right w:val="single" w:sz="4" w:space="0" w:color="auto"/>
            </w:tcBorders>
            <w:noWrap/>
            <w:vAlign w:val="center"/>
            <w:hideMark/>
          </w:tcPr>
          <w:p w14:paraId="7C6D304C"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3E2D6D0" w14:textId="77777777" w:rsidR="00FF1E46" w:rsidRPr="00FF1E46" w:rsidRDefault="00FF1E46" w:rsidP="00FF1E46">
            <w:pPr>
              <w:jc w:val="center"/>
              <w:rPr>
                <w:sz w:val="18"/>
                <w:szCs w:val="18"/>
              </w:rPr>
            </w:pPr>
            <w:r w:rsidRPr="00FF1E46">
              <w:rPr>
                <w:sz w:val="18"/>
                <w:szCs w:val="18"/>
              </w:rPr>
              <w:t>00 25 25</w:t>
            </w:r>
          </w:p>
        </w:tc>
      </w:tr>
      <w:tr w:rsidR="00FF1E46" w:rsidRPr="00FF1E46" w14:paraId="1D9378F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C80D6A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5B8D0A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E29E27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7E21832" w14:textId="77777777" w:rsidR="00FF1E46" w:rsidRPr="00FF1E46" w:rsidRDefault="00FF1E46" w:rsidP="00FF1E46">
            <w:pPr>
              <w:jc w:val="center"/>
              <w:rPr>
                <w:sz w:val="18"/>
                <w:szCs w:val="18"/>
              </w:rPr>
            </w:pPr>
            <w:r w:rsidRPr="00FF1E46">
              <w:rPr>
                <w:sz w:val="18"/>
                <w:szCs w:val="18"/>
              </w:rPr>
              <w:t>7403</w:t>
            </w:r>
          </w:p>
        </w:tc>
        <w:tc>
          <w:tcPr>
            <w:tcW w:w="1220" w:type="dxa"/>
            <w:tcBorders>
              <w:top w:val="nil"/>
              <w:left w:val="nil"/>
              <w:bottom w:val="single" w:sz="4" w:space="0" w:color="auto"/>
              <w:right w:val="single" w:sz="4" w:space="0" w:color="auto"/>
            </w:tcBorders>
            <w:noWrap/>
            <w:vAlign w:val="center"/>
            <w:hideMark/>
          </w:tcPr>
          <w:p w14:paraId="27C700B8"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1873626C" w14:textId="77777777" w:rsidR="00FF1E46" w:rsidRPr="00FF1E46" w:rsidRDefault="00FF1E46" w:rsidP="00FF1E46">
            <w:pPr>
              <w:jc w:val="center"/>
              <w:rPr>
                <w:sz w:val="18"/>
                <w:szCs w:val="18"/>
              </w:rPr>
            </w:pPr>
            <w:r w:rsidRPr="00FF1E46">
              <w:rPr>
                <w:sz w:val="18"/>
                <w:szCs w:val="18"/>
              </w:rPr>
              <w:t>00 15 24</w:t>
            </w:r>
          </w:p>
        </w:tc>
      </w:tr>
      <w:tr w:rsidR="00FF1E46" w:rsidRPr="00FF1E46" w14:paraId="60E6C89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D946A4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1BD273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097310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34048D6" w14:textId="77777777" w:rsidR="00FF1E46" w:rsidRPr="00FF1E46" w:rsidRDefault="00FF1E46" w:rsidP="00FF1E46">
            <w:pPr>
              <w:jc w:val="center"/>
              <w:rPr>
                <w:sz w:val="18"/>
                <w:szCs w:val="18"/>
              </w:rPr>
            </w:pPr>
            <w:r w:rsidRPr="00FF1E46">
              <w:rPr>
                <w:sz w:val="18"/>
                <w:szCs w:val="18"/>
              </w:rPr>
              <w:t>7404</w:t>
            </w:r>
          </w:p>
        </w:tc>
        <w:tc>
          <w:tcPr>
            <w:tcW w:w="1220" w:type="dxa"/>
            <w:tcBorders>
              <w:top w:val="nil"/>
              <w:left w:val="nil"/>
              <w:bottom w:val="single" w:sz="4" w:space="0" w:color="auto"/>
              <w:right w:val="single" w:sz="4" w:space="0" w:color="auto"/>
            </w:tcBorders>
            <w:noWrap/>
            <w:vAlign w:val="center"/>
            <w:hideMark/>
          </w:tcPr>
          <w:p w14:paraId="6437172D"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0810698" w14:textId="77777777" w:rsidR="00FF1E46" w:rsidRPr="00FF1E46" w:rsidRDefault="00FF1E46" w:rsidP="00FF1E46">
            <w:pPr>
              <w:jc w:val="center"/>
              <w:rPr>
                <w:sz w:val="18"/>
                <w:szCs w:val="18"/>
              </w:rPr>
            </w:pPr>
            <w:r w:rsidRPr="00FF1E46">
              <w:rPr>
                <w:sz w:val="18"/>
                <w:szCs w:val="18"/>
              </w:rPr>
              <w:t>00 46 39</w:t>
            </w:r>
          </w:p>
        </w:tc>
      </w:tr>
      <w:tr w:rsidR="00FF1E46" w:rsidRPr="00FF1E46" w14:paraId="3E00B34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0AB0F3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D74A00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E2D0D7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16A0936" w14:textId="77777777" w:rsidR="00FF1E46" w:rsidRPr="00FF1E46" w:rsidRDefault="00FF1E46" w:rsidP="00FF1E46">
            <w:pPr>
              <w:jc w:val="center"/>
              <w:rPr>
                <w:sz w:val="18"/>
                <w:szCs w:val="18"/>
              </w:rPr>
            </w:pPr>
            <w:r w:rsidRPr="00FF1E46">
              <w:rPr>
                <w:sz w:val="18"/>
                <w:szCs w:val="18"/>
              </w:rPr>
              <w:t>7405</w:t>
            </w:r>
          </w:p>
        </w:tc>
        <w:tc>
          <w:tcPr>
            <w:tcW w:w="1220" w:type="dxa"/>
            <w:tcBorders>
              <w:top w:val="nil"/>
              <w:left w:val="nil"/>
              <w:bottom w:val="single" w:sz="4" w:space="0" w:color="auto"/>
              <w:right w:val="single" w:sz="4" w:space="0" w:color="auto"/>
            </w:tcBorders>
            <w:noWrap/>
            <w:vAlign w:val="center"/>
            <w:hideMark/>
          </w:tcPr>
          <w:p w14:paraId="4BF02FF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86BE36D" w14:textId="77777777" w:rsidR="00FF1E46" w:rsidRPr="00FF1E46" w:rsidRDefault="00FF1E46" w:rsidP="00FF1E46">
            <w:pPr>
              <w:jc w:val="center"/>
              <w:rPr>
                <w:sz w:val="18"/>
                <w:szCs w:val="18"/>
              </w:rPr>
            </w:pPr>
            <w:r w:rsidRPr="00FF1E46">
              <w:rPr>
                <w:sz w:val="18"/>
                <w:szCs w:val="18"/>
              </w:rPr>
              <w:t>25 55 42</w:t>
            </w:r>
          </w:p>
        </w:tc>
      </w:tr>
      <w:tr w:rsidR="00FF1E46" w:rsidRPr="00FF1E46" w14:paraId="6ED5C65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BE9723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5D0A61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0818E7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5431C3B" w14:textId="77777777" w:rsidR="00FF1E46" w:rsidRPr="00FF1E46" w:rsidRDefault="00FF1E46" w:rsidP="00FF1E46">
            <w:pPr>
              <w:jc w:val="center"/>
              <w:rPr>
                <w:sz w:val="18"/>
                <w:szCs w:val="18"/>
              </w:rPr>
            </w:pPr>
            <w:r w:rsidRPr="00FF1E46">
              <w:rPr>
                <w:sz w:val="18"/>
                <w:szCs w:val="18"/>
              </w:rPr>
              <w:t>7406</w:t>
            </w:r>
          </w:p>
        </w:tc>
        <w:tc>
          <w:tcPr>
            <w:tcW w:w="1220" w:type="dxa"/>
            <w:tcBorders>
              <w:top w:val="nil"/>
              <w:left w:val="nil"/>
              <w:bottom w:val="single" w:sz="4" w:space="0" w:color="auto"/>
              <w:right w:val="single" w:sz="4" w:space="0" w:color="auto"/>
            </w:tcBorders>
            <w:noWrap/>
            <w:vAlign w:val="center"/>
            <w:hideMark/>
          </w:tcPr>
          <w:p w14:paraId="2A9EFBB2"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02AA3AC" w14:textId="77777777" w:rsidR="00FF1E46" w:rsidRPr="00FF1E46" w:rsidRDefault="00FF1E46" w:rsidP="00FF1E46">
            <w:pPr>
              <w:jc w:val="center"/>
              <w:rPr>
                <w:sz w:val="18"/>
                <w:szCs w:val="18"/>
              </w:rPr>
            </w:pPr>
            <w:r w:rsidRPr="00FF1E46">
              <w:rPr>
                <w:sz w:val="18"/>
                <w:szCs w:val="18"/>
              </w:rPr>
              <w:t>00 29 52</w:t>
            </w:r>
          </w:p>
        </w:tc>
      </w:tr>
      <w:tr w:rsidR="00FF1E46" w:rsidRPr="00FF1E46" w14:paraId="1EA69DC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A25DA2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92FFEF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1540A1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012EF97" w14:textId="77777777" w:rsidR="00FF1E46" w:rsidRPr="00FF1E46" w:rsidRDefault="00FF1E46" w:rsidP="00FF1E46">
            <w:pPr>
              <w:jc w:val="center"/>
              <w:rPr>
                <w:sz w:val="18"/>
                <w:szCs w:val="18"/>
              </w:rPr>
            </w:pPr>
            <w:r w:rsidRPr="00FF1E46">
              <w:rPr>
                <w:sz w:val="18"/>
                <w:szCs w:val="18"/>
              </w:rPr>
              <w:t>7407</w:t>
            </w:r>
          </w:p>
        </w:tc>
        <w:tc>
          <w:tcPr>
            <w:tcW w:w="1220" w:type="dxa"/>
            <w:tcBorders>
              <w:top w:val="nil"/>
              <w:left w:val="nil"/>
              <w:bottom w:val="single" w:sz="4" w:space="0" w:color="auto"/>
              <w:right w:val="single" w:sz="4" w:space="0" w:color="auto"/>
            </w:tcBorders>
            <w:noWrap/>
            <w:vAlign w:val="center"/>
            <w:hideMark/>
          </w:tcPr>
          <w:p w14:paraId="417E3D49"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2301FF29" w14:textId="77777777" w:rsidR="00FF1E46" w:rsidRPr="00FF1E46" w:rsidRDefault="00FF1E46" w:rsidP="00FF1E46">
            <w:pPr>
              <w:jc w:val="center"/>
              <w:rPr>
                <w:sz w:val="18"/>
                <w:szCs w:val="18"/>
              </w:rPr>
            </w:pPr>
            <w:r w:rsidRPr="00FF1E46">
              <w:rPr>
                <w:sz w:val="18"/>
                <w:szCs w:val="18"/>
              </w:rPr>
              <w:t>00 42 80</w:t>
            </w:r>
          </w:p>
        </w:tc>
      </w:tr>
      <w:tr w:rsidR="00FF1E46" w:rsidRPr="00FF1E46" w14:paraId="3C91F91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8FF21D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EC1694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CF0A987"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7A466B4" w14:textId="77777777" w:rsidR="00FF1E46" w:rsidRPr="00FF1E46" w:rsidRDefault="00FF1E46" w:rsidP="00FF1E46">
            <w:pPr>
              <w:jc w:val="center"/>
              <w:rPr>
                <w:sz w:val="18"/>
                <w:szCs w:val="18"/>
              </w:rPr>
            </w:pPr>
            <w:r w:rsidRPr="00FF1E46">
              <w:rPr>
                <w:sz w:val="18"/>
                <w:szCs w:val="18"/>
              </w:rPr>
              <w:t>7408</w:t>
            </w:r>
          </w:p>
        </w:tc>
        <w:tc>
          <w:tcPr>
            <w:tcW w:w="1220" w:type="dxa"/>
            <w:tcBorders>
              <w:top w:val="nil"/>
              <w:left w:val="nil"/>
              <w:bottom w:val="single" w:sz="4" w:space="0" w:color="auto"/>
              <w:right w:val="single" w:sz="4" w:space="0" w:color="auto"/>
            </w:tcBorders>
            <w:noWrap/>
            <w:vAlign w:val="center"/>
            <w:hideMark/>
          </w:tcPr>
          <w:p w14:paraId="4904C5E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728354F" w14:textId="77777777" w:rsidR="00FF1E46" w:rsidRPr="00FF1E46" w:rsidRDefault="00FF1E46" w:rsidP="00FF1E46">
            <w:pPr>
              <w:jc w:val="center"/>
              <w:rPr>
                <w:sz w:val="18"/>
                <w:szCs w:val="18"/>
              </w:rPr>
            </w:pPr>
            <w:r w:rsidRPr="00FF1E46">
              <w:rPr>
                <w:sz w:val="18"/>
                <w:szCs w:val="18"/>
              </w:rPr>
              <w:t>26 02 13</w:t>
            </w:r>
          </w:p>
        </w:tc>
      </w:tr>
      <w:tr w:rsidR="00FF1E46" w:rsidRPr="00FF1E46" w14:paraId="57A1CCF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70E5FB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D7BDB3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39467C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F5DFEA1" w14:textId="77777777" w:rsidR="00FF1E46" w:rsidRPr="00FF1E46" w:rsidRDefault="00FF1E46" w:rsidP="00FF1E46">
            <w:pPr>
              <w:jc w:val="center"/>
              <w:rPr>
                <w:sz w:val="18"/>
                <w:szCs w:val="18"/>
              </w:rPr>
            </w:pPr>
            <w:r w:rsidRPr="00FF1E46">
              <w:rPr>
                <w:sz w:val="18"/>
                <w:szCs w:val="18"/>
              </w:rPr>
              <w:t>7409</w:t>
            </w:r>
          </w:p>
        </w:tc>
        <w:tc>
          <w:tcPr>
            <w:tcW w:w="1220" w:type="dxa"/>
            <w:tcBorders>
              <w:top w:val="nil"/>
              <w:left w:val="nil"/>
              <w:bottom w:val="single" w:sz="4" w:space="0" w:color="auto"/>
              <w:right w:val="single" w:sz="4" w:space="0" w:color="auto"/>
            </w:tcBorders>
            <w:noWrap/>
            <w:vAlign w:val="center"/>
            <w:hideMark/>
          </w:tcPr>
          <w:p w14:paraId="63FE4F50"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2E358E53" w14:textId="77777777" w:rsidR="00FF1E46" w:rsidRPr="00FF1E46" w:rsidRDefault="00FF1E46" w:rsidP="00FF1E46">
            <w:pPr>
              <w:jc w:val="center"/>
              <w:rPr>
                <w:sz w:val="18"/>
                <w:szCs w:val="18"/>
              </w:rPr>
            </w:pPr>
            <w:r w:rsidRPr="00FF1E46">
              <w:rPr>
                <w:sz w:val="18"/>
                <w:szCs w:val="18"/>
              </w:rPr>
              <w:t>00 17 12</w:t>
            </w:r>
          </w:p>
        </w:tc>
      </w:tr>
      <w:tr w:rsidR="00FF1E46" w:rsidRPr="00FF1E46" w14:paraId="386A342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540C5C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0F0E11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3F77822"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7C88F37" w14:textId="77777777" w:rsidR="00FF1E46" w:rsidRPr="00FF1E46" w:rsidRDefault="00FF1E46" w:rsidP="00FF1E46">
            <w:pPr>
              <w:jc w:val="center"/>
              <w:rPr>
                <w:sz w:val="18"/>
                <w:szCs w:val="18"/>
              </w:rPr>
            </w:pPr>
            <w:r w:rsidRPr="00FF1E46">
              <w:rPr>
                <w:sz w:val="18"/>
                <w:szCs w:val="18"/>
              </w:rPr>
              <w:t>7410</w:t>
            </w:r>
          </w:p>
        </w:tc>
        <w:tc>
          <w:tcPr>
            <w:tcW w:w="1220" w:type="dxa"/>
            <w:tcBorders>
              <w:top w:val="nil"/>
              <w:left w:val="nil"/>
              <w:bottom w:val="single" w:sz="4" w:space="0" w:color="auto"/>
              <w:right w:val="single" w:sz="4" w:space="0" w:color="auto"/>
            </w:tcBorders>
            <w:noWrap/>
            <w:vAlign w:val="center"/>
            <w:hideMark/>
          </w:tcPr>
          <w:p w14:paraId="342AE2CF"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C4BF105" w14:textId="77777777" w:rsidR="00FF1E46" w:rsidRPr="00FF1E46" w:rsidRDefault="00FF1E46" w:rsidP="00FF1E46">
            <w:pPr>
              <w:jc w:val="center"/>
              <w:rPr>
                <w:sz w:val="18"/>
                <w:szCs w:val="18"/>
              </w:rPr>
            </w:pPr>
            <w:r w:rsidRPr="00FF1E46">
              <w:rPr>
                <w:sz w:val="18"/>
                <w:szCs w:val="18"/>
              </w:rPr>
              <w:t>00 48 80</w:t>
            </w:r>
          </w:p>
        </w:tc>
      </w:tr>
      <w:tr w:rsidR="00FF1E46" w:rsidRPr="00FF1E46" w14:paraId="3AB0675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D5F357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89442F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ADA0B45"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9EF3479" w14:textId="77777777" w:rsidR="00FF1E46" w:rsidRPr="00FF1E46" w:rsidRDefault="00FF1E46" w:rsidP="00FF1E46">
            <w:pPr>
              <w:jc w:val="center"/>
              <w:rPr>
                <w:sz w:val="18"/>
                <w:szCs w:val="18"/>
              </w:rPr>
            </w:pPr>
            <w:r w:rsidRPr="00FF1E46">
              <w:rPr>
                <w:sz w:val="18"/>
                <w:szCs w:val="18"/>
              </w:rPr>
              <w:t>7411</w:t>
            </w:r>
          </w:p>
        </w:tc>
        <w:tc>
          <w:tcPr>
            <w:tcW w:w="1220" w:type="dxa"/>
            <w:tcBorders>
              <w:top w:val="nil"/>
              <w:left w:val="nil"/>
              <w:bottom w:val="single" w:sz="4" w:space="0" w:color="auto"/>
              <w:right w:val="single" w:sz="4" w:space="0" w:color="auto"/>
            </w:tcBorders>
            <w:noWrap/>
            <w:vAlign w:val="center"/>
            <w:hideMark/>
          </w:tcPr>
          <w:p w14:paraId="68BD011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5DEAD70" w14:textId="77777777" w:rsidR="00FF1E46" w:rsidRPr="00FF1E46" w:rsidRDefault="00FF1E46" w:rsidP="00FF1E46">
            <w:pPr>
              <w:jc w:val="center"/>
              <w:rPr>
                <w:sz w:val="18"/>
                <w:szCs w:val="18"/>
              </w:rPr>
            </w:pPr>
            <w:r w:rsidRPr="00FF1E46">
              <w:rPr>
                <w:sz w:val="18"/>
                <w:szCs w:val="18"/>
              </w:rPr>
              <w:t>14 53 87</w:t>
            </w:r>
          </w:p>
        </w:tc>
      </w:tr>
      <w:tr w:rsidR="00FF1E46" w:rsidRPr="00FF1E46" w14:paraId="2393241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C7A7E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253F04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935D6B2"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17A2AA6" w14:textId="77777777" w:rsidR="00FF1E46" w:rsidRPr="00FF1E46" w:rsidRDefault="00FF1E46" w:rsidP="00FF1E46">
            <w:pPr>
              <w:jc w:val="center"/>
              <w:rPr>
                <w:sz w:val="18"/>
                <w:szCs w:val="18"/>
              </w:rPr>
            </w:pPr>
            <w:r w:rsidRPr="00FF1E46">
              <w:rPr>
                <w:sz w:val="18"/>
                <w:szCs w:val="18"/>
              </w:rPr>
              <w:t>7412</w:t>
            </w:r>
          </w:p>
        </w:tc>
        <w:tc>
          <w:tcPr>
            <w:tcW w:w="1220" w:type="dxa"/>
            <w:tcBorders>
              <w:top w:val="nil"/>
              <w:left w:val="nil"/>
              <w:bottom w:val="single" w:sz="4" w:space="0" w:color="auto"/>
              <w:right w:val="single" w:sz="4" w:space="0" w:color="auto"/>
            </w:tcBorders>
            <w:noWrap/>
            <w:vAlign w:val="center"/>
            <w:hideMark/>
          </w:tcPr>
          <w:p w14:paraId="76C3272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7C1DEF5" w14:textId="77777777" w:rsidR="00FF1E46" w:rsidRPr="00FF1E46" w:rsidRDefault="00FF1E46" w:rsidP="00FF1E46">
            <w:pPr>
              <w:jc w:val="center"/>
              <w:rPr>
                <w:sz w:val="18"/>
                <w:szCs w:val="18"/>
              </w:rPr>
            </w:pPr>
            <w:r w:rsidRPr="00FF1E46">
              <w:rPr>
                <w:sz w:val="18"/>
                <w:szCs w:val="18"/>
              </w:rPr>
              <w:t>02 20 37</w:t>
            </w:r>
          </w:p>
        </w:tc>
      </w:tr>
      <w:tr w:rsidR="00FF1E46" w:rsidRPr="00FF1E46" w14:paraId="69A1765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EDD2E7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64CABC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667BB2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482AACA" w14:textId="77777777" w:rsidR="00FF1E46" w:rsidRPr="00FF1E46" w:rsidRDefault="00FF1E46" w:rsidP="00FF1E46">
            <w:pPr>
              <w:jc w:val="center"/>
              <w:rPr>
                <w:sz w:val="18"/>
                <w:szCs w:val="18"/>
              </w:rPr>
            </w:pPr>
            <w:r w:rsidRPr="00FF1E46">
              <w:rPr>
                <w:sz w:val="18"/>
                <w:szCs w:val="18"/>
              </w:rPr>
              <w:t>7413</w:t>
            </w:r>
          </w:p>
        </w:tc>
        <w:tc>
          <w:tcPr>
            <w:tcW w:w="1220" w:type="dxa"/>
            <w:tcBorders>
              <w:top w:val="nil"/>
              <w:left w:val="nil"/>
              <w:bottom w:val="single" w:sz="4" w:space="0" w:color="auto"/>
              <w:right w:val="single" w:sz="4" w:space="0" w:color="auto"/>
            </w:tcBorders>
            <w:noWrap/>
            <w:vAlign w:val="center"/>
            <w:hideMark/>
          </w:tcPr>
          <w:p w14:paraId="53DF045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DB73CBA" w14:textId="77777777" w:rsidR="00FF1E46" w:rsidRPr="00FF1E46" w:rsidRDefault="00FF1E46" w:rsidP="00FF1E46">
            <w:pPr>
              <w:jc w:val="center"/>
              <w:rPr>
                <w:sz w:val="18"/>
                <w:szCs w:val="18"/>
              </w:rPr>
            </w:pPr>
            <w:r w:rsidRPr="00FF1E46">
              <w:rPr>
                <w:sz w:val="18"/>
                <w:szCs w:val="18"/>
              </w:rPr>
              <w:t>17 11 60</w:t>
            </w:r>
          </w:p>
        </w:tc>
      </w:tr>
      <w:tr w:rsidR="00FF1E46" w:rsidRPr="00FF1E46" w14:paraId="728CC07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24618C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632AD4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12EE5E5"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F365F40" w14:textId="77777777" w:rsidR="00FF1E46" w:rsidRPr="00FF1E46" w:rsidRDefault="00FF1E46" w:rsidP="00FF1E46">
            <w:pPr>
              <w:jc w:val="center"/>
              <w:rPr>
                <w:sz w:val="18"/>
                <w:szCs w:val="18"/>
              </w:rPr>
            </w:pPr>
            <w:r w:rsidRPr="00FF1E46">
              <w:rPr>
                <w:sz w:val="18"/>
                <w:szCs w:val="18"/>
              </w:rPr>
              <w:t>7414</w:t>
            </w:r>
          </w:p>
        </w:tc>
        <w:tc>
          <w:tcPr>
            <w:tcW w:w="1220" w:type="dxa"/>
            <w:tcBorders>
              <w:top w:val="nil"/>
              <w:left w:val="nil"/>
              <w:bottom w:val="single" w:sz="4" w:space="0" w:color="auto"/>
              <w:right w:val="single" w:sz="4" w:space="0" w:color="auto"/>
            </w:tcBorders>
            <w:noWrap/>
            <w:vAlign w:val="center"/>
            <w:hideMark/>
          </w:tcPr>
          <w:p w14:paraId="43F10B0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1408075" w14:textId="77777777" w:rsidR="00FF1E46" w:rsidRPr="00FF1E46" w:rsidRDefault="00FF1E46" w:rsidP="00FF1E46">
            <w:pPr>
              <w:jc w:val="center"/>
              <w:rPr>
                <w:sz w:val="18"/>
                <w:szCs w:val="18"/>
              </w:rPr>
            </w:pPr>
            <w:r w:rsidRPr="00FF1E46">
              <w:rPr>
                <w:sz w:val="18"/>
                <w:szCs w:val="18"/>
              </w:rPr>
              <w:t>36 49 68</w:t>
            </w:r>
          </w:p>
        </w:tc>
      </w:tr>
      <w:tr w:rsidR="00FF1E46" w:rsidRPr="00FF1E46" w14:paraId="74BD851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CC0D61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CE2458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F928B6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3FB118A" w14:textId="77777777" w:rsidR="00FF1E46" w:rsidRPr="00FF1E46" w:rsidRDefault="00FF1E46" w:rsidP="00FF1E46">
            <w:pPr>
              <w:jc w:val="center"/>
              <w:rPr>
                <w:sz w:val="18"/>
                <w:szCs w:val="18"/>
              </w:rPr>
            </w:pPr>
            <w:r w:rsidRPr="00FF1E46">
              <w:rPr>
                <w:sz w:val="18"/>
                <w:szCs w:val="18"/>
              </w:rPr>
              <w:t>7415</w:t>
            </w:r>
          </w:p>
        </w:tc>
        <w:tc>
          <w:tcPr>
            <w:tcW w:w="1220" w:type="dxa"/>
            <w:tcBorders>
              <w:top w:val="nil"/>
              <w:left w:val="nil"/>
              <w:bottom w:val="single" w:sz="4" w:space="0" w:color="auto"/>
              <w:right w:val="single" w:sz="4" w:space="0" w:color="auto"/>
            </w:tcBorders>
            <w:noWrap/>
            <w:vAlign w:val="center"/>
            <w:hideMark/>
          </w:tcPr>
          <w:p w14:paraId="41DC9F3E"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47D5EBA2" w14:textId="77777777" w:rsidR="00FF1E46" w:rsidRPr="00FF1E46" w:rsidRDefault="00FF1E46" w:rsidP="00FF1E46">
            <w:pPr>
              <w:jc w:val="center"/>
              <w:rPr>
                <w:sz w:val="18"/>
                <w:szCs w:val="18"/>
              </w:rPr>
            </w:pPr>
            <w:r w:rsidRPr="00FF1E46">
              <w:rPr>
                <w:sz w:val="18"/>
                <w:szCs w:val="18"/>
              </w:rPr>
              <w:t>00 31 77</w:t>
            </w:r>
          </w:p>
        </w:tc>
      </w:tr>
      <w:tr w:rsidR="00FF1E46" w:rsidRPr="00FF1E46" w14:paraId="46986E3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5A771A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3C0442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202506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DD32B8D" w14:textId="77777777" w:rsidR="00FF1E46" w:rsidRPr="00FF1E46" w:rsidRDefault="00FF1E46" w:rsidP="00FF1E46">
            <w:pPr>
              <w:jc w:val="center"/>
              <w:rPr>
                <w:sz w:val="18"/>
                <w:szCs w:val="18"/>
              </w:rPr>
            </w:pPr>
            <w:r w:rsidRPr="00FF1E46">
              <w:rPr>
                <w:sz w:val="18"/>
                <w:szCs w:val="18"/>
              </w:rPr>
              <w:t>7417</w:t>
            </w:r>
          </w:p>
        </w:tc>
        <w:tc>
          <w:tcPr>
            <w:tcW w:w="1220" w:type="dxa"/>
            <w:tcBorders>
              <w:top w:val="nil"/>
              <w:left w:val="nil"/>
              <w:bottom w:val="single" w:sz="4" w:space="0" w:color="auto"/>
              <w:right w:val="single" w:sz="4" w:space="0" w:color="auto"/>
            </w:tcBorders>
            <w:noWrap/>
            <w:vAlign w:val="center"/>
            <w:hideMark/>
          </w:tcPr>
          <w:p w14:paraId="393A998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8210A64" w14:textId="77777777" w:rsidR="00FF1E46" w:rsidRPr="00FF1E46" w:rsidRDefault="00FF1E46" w:rsidP="00FF1E46">
            <w:pPr>
              <w:jc w:val="center"/>
              <w:rPr>
                <w:sz w:val="18"/>
                <w:szCs w:val="18"/>
              </w:rPr>
            </w:pPr>
            <w:r w:rsidRPr="00FF1E46">
              <w:rPr>
                <w:sz w:val="18"/>
                <w:szCs w:val="18"/>
              </w:rPr>
              <w:t>12 45 83</w:t>
            </w:r>
          </w:p>
        </w:tc>
      </w:tr>
      <w:tr w:rsidR="00FF1E46" w:rsidRPr="00FF1E46" w14:paraId="2AE2772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0C88C7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8C2A22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DD48179"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C77D2BA" w14:textId="77777777" w:rsidR="00FF1E46" w:rsidRPr="00FF1E46" w:rsidRDefault="00FF1E46" w:rsidP="00FF1E46">
            <w:pPr>
              <w:jc w:val="center"/>
              <w:rPr>
                <w:sz w:val="18"/>
                <w:szCs w:val="18"/>
              </w:rPr>
            </w:pPr>
            <w:r w:rsidRPr="00FF1E46">
              <w:rPr>
                <w:sz w:val="18"/>
                <w:szCs w:val="18"/>
              </w:rPr>
              <w:t>7418</w:t>
            </w:r>
          </w:p>
        </w:tc>
        <w:tc>
          <w:tcPr>
            <w:tcW w:w="1220" w:type="dxa"/>
            <w:tcBorders>
              <w:top w:val="nil"/>
              <w:left w:val="nil"/>
              <w:bottom w:val="single" w:sz="4" w:space="0" w:color="auto"/>
              <w:right w:val="single" w:sz="4" w:space="0" w:color="auto"/>
            </w:tcBorders>
            <w:noWrap/>
            <w:vAlign w:val="center"/>
            <w:hideMark/>
          </w:tcPr>
          <w:p w14:paraId="2BDC064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2E8DFE7" w14:textId="77777777" w:rsidR="00FF1E46" w:rsidRPr="00FF1E46" w:rsidRDefault="00FF1E46" w:rsidP="00FF1E46">
            <w:pPr>
              <w:jc w:val="center"/>
              <w:rPr>
                <w:sz w:val="18"/>
                <w:szCs w:val="18"/>
              </w:rPr>
            </w:pPr>
            <w:r w:rsidRPr="00FF1E46">
              <w:rPr>
                <w:sz w:val="18"/>
                <w:szCs w:val="18"/>
              </w:rPr>
              <w:t>32 02 89</w:t>
            </w:r>
          </w:p>
        </w:tc>
      </w:tr>
      <w:tr w:rsidR="00FF1E46" w:rsidRPr="00FF1E46" w14:paraId="227B70C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D023C5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9D24E7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41827A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6DB6335E" w14:textId="77777777" w:rsidR="00FF1E46" w:rsidRPr="00FF1E46" w:rsidRDefault="00FF1E46" w:rsidP="00FF1E46">
            <w:pPr>
              <w:jc w:val="center"/>
              <w:rPr>
                <w:sz w:val="18"/>
                <w:szCs w:val="18"/>
              </w:rPr>
            </w:pPr>
            <w:r w:rsidRPr="00FF1E46">
              <w:rPr>
                <w:sz w:val="18"/>
                <w:szCs w:val="18"/>
              </w:rPr>
              <w:t>7419</w:t>
            </w:r>
          </w:p>
        </w:tc>
        <w:tc>
          <w:tcPr>
            <w:tcW w:w="1220" w:type="dxa"/>
            <w:tcBorders>
              <w:top w:val="nil"/>
              <w:left w:val="nil"/>
              <w:bottom w:val="single" w:sz="4" w:space="0" w:color="auto"/>
              <w:right w:val="single" w:sz="4" w:space="0" w:color="auto"/>
            </w:tcBorders>
            <w:noWrap/>
            <w:vAlign w:val="center"/>
            <w:hideMark/>
          </w:tcPr>
          <w:p w14:paraId="01DD871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A949DEE" w14:textId="77777777" w:rsidR="00FF1E46" w:rsidRPr="00FF1E46" w:rsidRDefault="00FF1E46" w:rsidP="00FF1E46">
            <w:pPr>
              <w:jc w:val="center"/>
              <w:rPr>
                <w:sz w:val="18"/>
                <w:szCs w:val="18"/>
              </w:rPr>
            </w:pPr>
            <w:r w:rsidRPr="00FF1E46">
              <w:rPr>
                <w:sz w:val="18"/>
                <w:szCs w:val="18"/>
              </w:rPr>
              <w:t>27 71 63</w:t>
            </w:r>
          </w:p>
        </w:tc>
      </w:tr>
      <w:tr w:rsidR="00FF1E46" w:rsidRPr="00FF1E46" w14:paraId="25EF2CE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4A17CE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242374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14FC55B"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C532C2C" w14:textId="77777777" w:rsidR="00FF1E46" w:rsidRPr="00FF1E46" w:rsidRDefault="00FF1E46" w:rsidP="00FF1E46">
            <w:pPr>
              <w:jc w:val="center"/>
              <w:rPr>
                <w:sz w:val="18"/>
                <w:szCs w:val="18"/>
              </w:rPr>
            </w:pPr>
            <w:r w:rsidRPr="00FF1E46">
              <w:rPr>
                <w:sz w:val="18"/>
                <w:szCs w:val="18"/>
              </w:rPr>
              <w:t>7421</w:t>
            </w:r>
          </w:p>
        </w:tc>
        <w:tc>
          <w:tcPr>
            <w:tcW w:w="1220" w:type="dxa"/>
            <w:tcBorders>
              <w:top w:val="nil"/>
              <w:left w:val="nil"/>
              <w:bottom w:val="single" w:sz="4" w:space="0" w:color="auto"/>
              <w:right w:val="single" w:sz="4" w:space="0" w:color="auto"/>
            </w:tcBorders>
            <w:noWrap/>
            <w:vAlign w:val="center"/>
            <w:hideMark/>
          </w:tcPr>
          <w:p w14:paraId="3DD24E0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8094028" w14:textId="77777777" w:rsidR="00FF1E46" w:rsidRPr="00FF1E46" w:rsidRDefault="00FF1E46" w:rsidP="00FF1E46">
            <w:pPr>
              <w:jc w:val="center"/>
              <w:rPr>
                <w:sz w:val="18"/>
                <w:szCs w:val="18"/>
              </w:rPr>
            </w:pPr>
            <w:r w:rsidRPr="00FF1E46">
              <w:rPr>
                <w:sz w:val="18"/>
                <w:szCs w:val="18"/>
              </w:rPr>
              <w:t>24 48 68</w:t>
            </w:r>
          </w:p>
        </w:tc>
      </w:tr>
      <w:tr w:rsidR="00FF1E46" w:rsidRPr="00FF1E46" w14:paraId="6A9FFD0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39A62B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4CB28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0DDC50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6DBF05D" w14:textId="77777777" w:rsidR="00FF1E46" w:rsidRPr="00FF1E46" w:rsidRDefault="00FF1E46" w:rsidP="00FF1E46">
            <w:pPr>
              <w:jc w:val="center"/>
              <w:rPr>
                <w:sz w:val="18"/>
                <w:szCs w:val="18"/>
              </w:rPr>
            </w:pPr>
            <w:r w:rsidRPr="00FF1E46">
              <w:rPr>
                <w:sz w:val="18"/>
                <w:szCs w:val="18"/>
              </w:rPr>
              <w:t>7422</w:t>
            </w:r>
          </w:p>
        </w:tc>
        <w:tc>
          <w:tcPr>
            <w:tcW w:w="1220" w:type="dxa"/>
            <w:tcBorders>
              <w:top w:val="nil"/>
              <w:left w:val="nil"/>
              <w:bottom w:val="single" w:sz="4" w:space="0" w:color="auto"/>
              <w:right w:val="single" w:sz="4" w:space="0" w:color="auto"/>
            </w:tcBorders>
            <w:noWrap/>
            <w:vAlign w:val="center"/>
            <w:hideMark/>
          </w:tcPr>
          <w:p w14:paraId="3EA0E56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D8D23B7" w14:textId="77777777" w:rsidR="00FF1E46" w:rsidRPr="00FF1E46" w:rsidRDefault="00FF1E46" w:rsidP="00FF1E46">
            <w:pPr>
              <w:jc w:val="center"/>
              <w:rPr>
                <w:sz w:val="18"/>
                <w:szCs w:val="18"/>
              </w:rPr>
            </w:pPr>
            <w:r w:rsidRPr="00FF1E46">
              <w:rPr>
                <w:sz w:val="18"/>
                <w:szCs w:val="18"/>
              </w:rPr>
              <w:t>23 71 66</w:t>
            </w:r>
          </w:p>
        </w:tc>
      </w:tr>
      <w:tr w:rsidR="00FF1E46" w:rsidRPr="00FF1E46" w14:paraId="0546D94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6BA84F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C8C54B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E99FD63"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749ABF2A" w14:textId="77777777" w:rsidR="00FF1E46" w:rsidRPr="00FF1E46" w:rsidRDefault="00FF1E46" w:rsidP="00FF1E46">
            <w:pPr>
              <w:jc w:val="center"/>
              <w:rPr>
                <w:sz w:val="18"/>
                <w:szCs w:val="18"/>
              </w:rPr>
            </w:pPr>
            <w:r w:rsidRPr="00FF1E46">
              <w:rPr>
                <w:sz w:val="18"/>
                <w:szCs w:val="18"/>
              </w:rPr>
              <w:t>7424</w:t>
            </w:r>
          </w:p>
        </w:tc>
        <w:tc>
          <w:tcPr>
            <w:tcW w:w="1220" w:type="dxa"/>
            <w:tcBorders>
              <w:top w:val="nil"/>
              <w:left w:val="nil"/>
              <w:bottom w:val="single" w:sz="4" w:space="0" w:color="auto"/>
              <w:right w:val="single" w:sz="4" w:space="0" w:color="auto"/>
            </w:tcBorders>
            <w:noWrap/>
            <w:vAlign w:val="center"/>
            <w:hideMark/>
          </w:tcPr>
          <w:p w14:paraId="6FA4A65E"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1A8F4495" w14:textId="77777777" w:rsidR="00FF1E46" w:rsidRPr="00FF1E46" w:rsidRDefault="00FF1E46" w:rsidP="00FF1E46">
            <w:pPr>
              <w:jc w:val="center"/>
              <w:rPr>
                <w:sz w:val="18"/>
                <w:szCs w:val="18"/>
              </w:rPr>
            </w:pPr>
            <w:r w:rsidRPr="00FF1E46">
              <w:rPr>
                <w:sz w:val="18"/>
                <w:szCs w:val="18"/>
              </w:rPr>
              <w:t>30 69 63</w:t>
            </w:r>
          </w:p>
        </w:tc>
      </w:tr>
      <w:tr w:rsidR="00FF1E46" w:rsidRPr="00FF1E46" w14:paraId="5967A36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A0A47C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770154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1ED0DED"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6E3BFB5C" w14:textId="77777777" w:rsidR="00FF1E46" w:rsidRPr="00FF1E46" w:rsidRDefault="00FF1E46" w:rsidP="00FF1E46">
            <w:pPr>
              <w:jc w:val="center"/>
              <w:rPr>
                <w:sz w:val="18"/>
                <w:szCs w:val="18"/>
              </w:rPr>
            </w:pPr>
            <w:r w:rsidRPr="00FF1E46">
              <w:rPr>
                <w:sz w:val="18"/>
                <w:szCs w:val="18"/>
              </w:rPr>
              <w:t>7425</w:t>
            </w:r>
          </w:p>
        </w:tc>
        <w:tc>
          <w:tcPr>
            <w:tcW w:w="1220" w:type="dxa"/>
            <w:tcBorders>
              <w:top w:val="nil"/>
              <w:left w:val="nil"/>
              <w:bottom w:val="single" w:sz="4" w:space="0" w:color="auto"/>
              <w:right w:val="single" w:sz="4" w:space="0" w:color="auto"/>
            </w:tcBorders>
            <w:noWrap/>
            <w:vAlign w:val="center"/>
            <w:hideMark/>
          </w:tcPr>
          <w:p w14:paraId="0E26F67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7C987B3" w14:textId="77777777" w:rsidR="00FF1E46" w:rsidRPr="00FF1E46" w:rsidRDefault="00FF1E46" w:rsidP="00FF1E46">
            <w:pPr>
              <w:jc w:val="center"/>
              <w:rPr>
                <w:sz w:val="18"/>
                <w:szCs w:val="18"/>
              </w:rPr>
            </w:pPr>
            <w:r w:rsidRPr="00FF1E46">
              <w:rPr>
                <w:sz w:val="18"/>
                <w:szCs w:val="18"/>
              </w:rPr>
              <w:t>00 20 04</w:t>
            </w:r>
          </w:p>
        </w:tc>
      </w:tr>
      <w:tr w:rsidR="00FF1E46" w:rsidRPr="00FF1E46" w14:paraId="227873B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7F4D4A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68DE40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C71BB96"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02361135" w14:textId="77777777" w:rsidR="00FF1E46" w:rsidRPr="00FF1E46" w:rsidRDefault="00FF1E46" w:rsidP="00FF1E46">
            <w:pPr>
              <w:jc w:val="center"/>
              <w:rPr>
                <w:sz w:val="18"/>
                <w:szCs w:val="18"/>
              </w:rPr>
            </w:pPr>
            <w:r w:rsidRPr="00FF1E46">
              <w:rPr>
                <w:sz w:val="18"/>
                <w:szCs w:val="18"/>
              </w:rPr>
              <w:t>7426</w:t>
            </w:r>
          </w:p>
        </w:tc>
        <w:tc>
          <w:tcPr>
            <w:tcW w:w="1220" w:type="dxa"/>
            <w:tcBorders>
              <w:top w:val="nil"/>
              <w:left w:val="nil"/>
              <w:bottom w:val="single" w:sz="4" w:space="0" w:color="auto"/>
              <w:right w:val="single" w:sz="4" w:space="0" w:color="auto"/>
            </w:tcBorders>
            <w:noWrap/>
            <w:vAlign w:val="center"/>
            <w:hideMark/>
          </w:tcPr>
          <w:p w14:paraId="6F3EDC1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98D72C2" w14:textId="77777777" w:rsidR="00FF1E46" w:rsidRPr="00FF1E46" w:rsidRDefault="00FF1E46" w:rsidP="00FF1E46">
            <w:pPr>
              <w:jc w:val="center"/>
              <w:rPr>
                <w:sz w:val="18"/>
                <w:szCs w:val="18"/>
              </w:rPr>
            </w:pPr>
            <w:r w:rsidRPr="00FF1E46">
              <w:rPr>
                <w:sz w:val="18"/>
                <w:szCs w:val="18"/>
              </w:rPr>
              <w:t>01 95 43</w:t>
            </w:r>
          </w:p>
        </w:tc>
      </w:tr>
      <w:tr w:rsidR="00FF1E46" w:rsidRPr="00FF1E46" w14:paraId="5677392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FB006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54B449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39402AC"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60373D79" w14:textId="77777777" w:rsidR="00FF1E46" w:rsidRPr="00FF1E46" w:rsidRDefault="00FF1E46" w:rsidP="00FF1E46">
            <w:pPr>
              <w:jc w:val="center"/>
              <w:rPr>
                <w:sz w:val="18"/>
                <w:szCs w:val="18"/>
              </w:rPr>
            </w:pPr>
            <w:r w:rsidRPr="00FF1E46">
              <w:rPr>
                <w:sz w:val="18"/>
                <w:szCs w:val="18"/>
              </w:rPr>
              <w:t>7427</w:t>
            </w:r>
          </w:p>
        </w:tc>
        <w:tc>
          <w:tcPr>
            <w:tcW w:w="1220" w:type="dxa"/>
            <w:tcBorders>
              <w:top w:val="nil"/>
              <w:left w:val="nil"/>
              <w:bottom w:val="single" w:sz="4" w:space="0" w:color="auto"/>
              <w:right w:val="single" w:sz="4" w:space="0" w:color="auto"/>
            </w:tcBorders>
            <w:noWrap/>
            <w:vAlign w:val="center"/>
            <w:hideMark/>
          </w:tcPr>
          <w:p w14:paraId="423E459D"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A017F22" w14:textId="77777777" w:rsidR="00FF1E46" w:rsidRPr="00FF1E46" w:rsidRDefault="00FF1E46" w:rsidP="00FF1E46">
            <w:pPr>
              <w:jc w:val="center"/>
              <w:rPr>
                <w:sz w:val="18"/>
                <w:szCs w:val="18"/>
              </w:rPr>
            </w:pPr>
            <w:r w:rsidRPr="00FF1E46">
              <w:rPr>
                <w:sz w:val="18"/>
                <w:szCs w:val="18"/>
              </w:rPr>
              <w:t>07 73 45</w:t>
            </w:r>
          </w:p>
        </w:tc>
      </w:tr>
      <w:tr w:rsidR="00FF1E46" w:rsidRPr="00FF1E46" w14:paraId="61DB10E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6D88C6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C8EE8D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1884EE4"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654723D1" w14:textId="77777777" w:rsidR="00FF1E46" w:rsidRPr="00FF1E46" w:rsidRDefault="00FF1E46" w:rsidP="00FF1E46">
            <w:pPr>
              <w:jc w:val="center"/>
              <w:rPr>
                <w:sz w:val="18"/>
                <w:szCs w:val="18"/>
              </w:rPr>
            </w:pPr>
            <w:r w:rsidRPr="00FF1E46">
              <w:rPr>
                <w:sz w:val="18"/>
                <w:szCs w:val="18"/>
              </w:rPr>
              <w:t>7428</w:t>
            </w:r>
          </w:p>
        </w:tc>
        <w:tc>
          <w:tcPr>
            <w:tcW w:w="1220" w:type="dxa"/>
            <w:tcBorders>
              <w:top w:val="nil"/>
              <w:left w:val="nil"/>
              <w:bottom w:val="single" w:sz="4" w:space="0" w:color="auto"/>
              <w:right w:val="single" w:sz="4" w:space="0" w:color="auto"/>
            </w:tcBorders>
            <w:noWrap/>
            <w:vAlign w:val="center"/>
            <w:hideMark/>
          </w:tcPr>
          <w:p w14:paraId="75360275"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4093FA3" w14:textId="77777777" w:rsidR="00FF1E46" w:rsidRPr="00FF1E46" w:rsidRDefault="00FF1E46" w:rsidP="00FF1E46">
            <w:pPr>
              <w:jc w:val="center"/>
              <w:rPr>
                <w:sz w:val="18"/>
                <w:szCs w:val="18"/>
              </w:rPr>
            </w:pPr>
            <w:r w:rsidRPr="00FF1E46">
              <w:rPr>
                <w:sz w:val="18"/>
                <w:szCs w:val="18"/>
              </w:rPr>
              <w:t>07 05 42</w:t>
            </w:r>
          </w:p>
        </w:tc>
      </w:tr>
      <w:tr w:rsidR="00FF1E46" w:rsidRPr="00FF1E46" w14:paraId="3198664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C23583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2FBEC9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5B0B9BE"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17D29A26" w14:textId="77777777" w:rsidR="00FF1E46" w:rsidRPr="00FF1E46" w:rsidRDefault="00FF1E46" w:rsidP="00FF1E46">
            <w:pPr>
              <w:jc w:val="center"/>
              <w:rPr>
                <w:sz w:val="18"/>
                <w:szCs w:val="18"/>
              </w:rPr>
            </w:pPr>
            <w:r w:rsidRPr="00FF1E46">
              <w:rPr>
                <w:sz w:val="18"/>
                <w:szCs w:val="18"/>
              </w:rPr>
              <w:t>7429</w:t>
            </w:r>
          </w:p>
        </w:tc>
        <w:tc>
          <w:tcPr>
            <w:tcW w:w="1220" w:type="dxa"/>
            <w:tcBorders>
              <w:top w:val="nil"/>
              <w:left w:val="nil"/>
              <w:bottom w:val="single" w:sz="4" w:space="0" w:color="auto"/>
              <w:right w:val="single" w:sz="4" w:space="0" w:color="auto"/>
            </w:tcBorders>
            <w:noWrap/>
            <w:vAlign w:val="center"/>
            <w:hideMark/>
          </w:tcPr>
          <w:p w14:paraId="05705B7B"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42722F96" w14:textId="77777777" w:rsidR="00FF1E46" w:rsidRPr="00FF1E46" w:rsidRDefault="00FF1E46" w:rsidP="00FF1E46">
            <w:pPr>
              <w:jc w:val="center"/>
              <w:rPr>
                <w:sz w:val="18"/>
                <w:szCs w:val="18"/>
              </w:rPr>
            </w:pPr>
            <w:r w:rsidRPr="00FF1E46">
              <w:rPr>
                <w:sz w:val="18"/>
                <w:szCs w:val="18"/>
              </w:rPr>
              <w:t>06 91 16</w:t>
            </w:r>
          </w:p>
        </w:tc>
      </w:tr>
      <w:tr w:rsidR="00FF1E46" w:rsidRPr="00FF1E46" w14:paraId="1FF86D7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E98BB5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458A52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7C4456C" w14:textId="77777777" w:rsidR="00FF1E46" w:rsidRPr="00FF1E46" w:rsidRDefault="00FF1E46" w:rsidP="00FF1E46">
            <w:pPr>
              <w:jc w:val="center"/>
              <w:rPr>
                <w:sz w:val="18"/>
                <w:szCs w:val="18"/>
              </w:rPr>
            </w:pPr>
            <w:proofErr w:type="spellStart"/>
            <w:r w:rsidRPr="00FF1E46">
              <w:rPr>
                <w:sz w:val="18"/>
                <w:szCs w:val="18"/>
              </w:rPr>
              <w:t>Фелић</w:t>
            </w:r>
            <w:proofErr w:type="spellEnd"/>
          </w:p>
        </w:tc>
        <w:tc>
          <w:tcPr>
            <w:tcW w:w="1600" w:type="dxa"/>
            <w:tcBorders>
              <w:top w:val="nil"/>
              <w:left w:val="nil"/>
              <w:bottom w:val="single" w:sz="4" w:space="0" w:color="auto"/>
              <w:right w:val="single" w:sz="4" w:space="0" w:color="auto"/>
            </w:tcBorders>
            <w:noWrap/>
            <w:vAlign w:val="center"/>
            <w:hideMark/>
          </w:tcPr>
          <w:p w14:paraId="1FA816EE" w14:textId="77777777" w:rsidR="00FF1E46" w:rsidRPr="00FF1E46" w:rsidRDefault="00FF1E46" w:rsidP="00FF1E46">
            <w:pPr>
              <w:jc w:val="center"/>
              <w:rPr>
                <w:sz w:val="18"/>
                <w:szCs w:val="18"/>
              </w:rPr>
            </w:pPr>
            <w:r w:rsidRPr="00FF1E46">
              <w:rPr>
                <w:sz w:val="18"/>
                <w:szCs w:val="18"/>
              </w:rPr>
              <w:t>7430</w:t>
            </w:r>
          </w:p>
        </w:tc>
        <w:tc>
          <w:tcPr>
            <w:tcW w:w="1220" w:type="dxa"/>
            <w:tcBorders>
              <w:top w:val="nil"/>
              <w:left w:val="nil"/>
              <w:bottom w:val="single" w:sz="4" w:space="0" w:color="auto"/>
              <w:right w:val="single" w:sz="4" w:space="0" w:color="auto"/>
            </w:tcBorders>
            <w:noWrap/>
            <w:vAlign w:val="center"/>
            <w:hideMark/>
          </w:tcPr>
          <w:p w14:paraId="0E846202"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7B0AD63" w14:textId="77777777" w:rsidR="00FF1E46" w:rsidRPr="00FF1E46" w:rsidRDefault="00FF1E46" w:rsidP="00FF1E46">
            <w:pPr>
              <w:jc w:val="center"/>
              <w:rPr>
                <w:sz w:val="18"/>
                <w:szCs w:val="18"/>
              </w:rPr>
            </w:pPr>
            <w:r w:rsidRPr="00FF1E46">
              <w:rPr>
                <w:sz w:val="18"/>
                <w:szCs w:val="18"/>
              </w:rPr>
              <w:t>00 45 16</w:t>
            </w:r>
          </w:p>
        </w:tc>
      </w:tr>
      <w:tr w:rsidR="00FF1E46" w:rsidRPr="00FF1E46" w14:paraId="0B316B6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88BE7B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A45128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6E47D9D"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6B3CF32" w14:textId="77777777" w:rsidR="00FF1E46" w:rsidRPr="00FF1E46" w:rsidRDefault="00FF1E46" w:rsidP="00FF1E46">
            <w:pPr>
              <w:jc w:val="center"/>
              <w:rPr>
                <w:sz w:val="18"/>
                <w:szCs w:val="18"/>
              </w:rPr>
            </w:pPr>
            <w:r w:rsidRPr="00FF1E46">
              <w:rPr>
                <w:sz w:val="18"/>
                <w:szCs w:val="18"/>
              </w:rPr>
              <w:t>7432</w:t>
            </w:r>
          </w:p>
        </w:tc>
        <w:tc>
          <w:tcPr>
            <w:tcW w:w="1220" w:type="dxa"/>
            <w:tcBorders>
              <w:top w:val="nil"/>
              <w:left w:val="nil"/>
              <w:bottom w:val="single" w:sz="4" w:space="0" w:color="auto"/>
              <w:right w:val="single" w:sz="4" w:space="0" w:color="auto"/>
            </w:tcBorders>
            <w:noWrap/>
            <w:vAlign w:val="center"/>
            <w:hideMark/>
          </w:tcPr>
          <w:p w14:paraId="0B207ED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8AFCBFC" w14:textId="77777777" w:rsidR="00FF1E46" w:rsidRPr="00FF1E46" w:rsidRDefault="00FF1E46" w:rsidP="00FF1E46">
            <w:pPr>
              <w:jc w:val="center"/>
              <w:rPr>
                <w:sz w:val="18"/>
                <w:szCs w:val="18"/>
              </w:rPr>
            </w:pPr>
            <w:r w:rsidRPr="00FF1E46">
              <w:rPr>
                <w:sz w:val="18"/>
                <w:szCs w:val="18"/>
              </w:rPr>
              <w:t>09 87 16</w:t>
            </w:r>
          </w:p>
        </w:tc>
      </w:tr>
      <w:tr w:rsidR="00FF1E46" w:rsidRPr="00FF1E46" w14:paraId="20D7558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F0F9DA" w14:textId="77777777" w:rsidR="00FF1E46" w:rsidRPr="00FF1E46" w:rsidRDefault="00FF1E46" w:rsidP="00FF1E46">
            <w:pPr>
              <w:jc w:val="center"/>
              <w:rPr>
                <w:sz w:val="18"/>
                <w:szCs w:val="18"/>
              </w:rPr>
            </w:pPr>
            <w:proofErr w:type="spellStart"/>
            <w:r w:rsidRPr="00FF1E46">
              <w:rPr>
                <w:sz w:val="18"/>
                <w:szCs w:val="18"/>
              </w:rPr>
              <w:lastRenderedPageBreak/>
              <w:t>Бач</w:t>
            </w:r>
            <w:proofErr w:type="spellEnd"/>
          </w:p>
        </w:tc>
        <w:tc>
          <w:tcPr>
            <w:tcW w:w="2340" w:type="dxa"/>
            <w:tcBorders>
              <w:top w:val="nil"/>
              <w:left w:val="nil"/>
              <w:bottom w:val="single" w:sz="4" w:space="0" w:color="auto"/>
              <w:right w:val="single" w:sz="4" w:space="0" w:color="auto"/>
            </w:tcBorders>
            <w:noWrap/>
            <w:vAlign w:val="center"/>
            <w:hideMark/>
          </w:tcPr>
          <w:p w14:paraId="14ADC79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9CF73F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6A13987" w14:textId="77777777" w:rsidR="00FF1E46" w:rsidRPr="00FF1E46" w:rsidRDefault="00FF1E46" w:rsidP="00FF1E46">
            <w:pPr>
              <w:jc w:val="center"/>
              <w:rPr>
                <w:sz w:val="18"/>
                <w:szCs w:val="18"/>
              </w:rPr>
            </w:pPr>
            <w:r w:rsidRPr="00FF1E46">
              <w:rPr>
                <w:sz w:val="18"/>
                <w:szCs w:val="18"/>
              </w:rPr>
              <w:t>7434</w:t>
            </w:r>
          </w:p>
        </w:tc>
        <w:tc>
          <w:tcPr>
            <w:tcW w:w="1220" w:type="dxa"/>
            <w:tcBorders>
              <w:top w:val="nil"/>
              <w:left w:val="nil"/>
              <w:bottom w:val="single" w:sz="4" w:space="0" w:color="auto"/>
              <w:right w:val="single" w:sz="4" w:space="0" w:color="auto"/>
            </w:tcBorders>
            <w:noWrap/>
            <w:vAlign w:val="center"/>
            <w:hideMark/>
          </w:tcPr>
          <w:p w14:paraId="0228C59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131DC24" w14:textId="77777777" w:rsidR="00FF1E46" w:rsidRPr="00FF1E46" w:rsidRDefault="00FF1E46" w:rsidP="00FF1E46">
            <w:pPr>
              <w:jc w:val="center"/>
              <w:rPr>
                <w:sz w:val="18"/>
                <w:szCs w:val="18"/>
              </w:rPr>
            </w:pPr>
            <w:r w:rsidRPr="00FF1E46">
              <w:rPr>
                <w:sz w:val="18"/>
                <w:szCs w:val="18"/>
              </w:rPr>
              <w:t>06 88 70</w:t>
            </w:r>
          </w:p>
        </w:tc>
      </w:tr>
      <w:tr w:rsidR="00FF1E46" w:rsidRPr="00FF1E46" w14:paraId="5EF2430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FF9F88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3C0725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8EF5409"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077D4B5" w14:textId="77777777" w:rsidR="00FF1E46" w:rsidRPr="00FF1E46" w:rsidRDefault="00FF1E46" w:rsidP="00FF1E46">
            <w:pPr>
              <w:jc w:val="center"/>
              <w:rPr>
                <w:sz w:val="18"/>
                <w:szCs w:val="18"/>
              </w:rPr>
            </w:pPr>
            <w:r w:rsidRPr="00FF1E46">
              <w:rPr>
                <w:sz w:val="18"/>
                <w:szCs w:val="18"/>
              </w:rPr>
              <w:t>7435</w:t>
            </w:r>
          </w:p>
        </w:tc>
        <w:tc>
          <w:tcPr>
            <w:tcW w:w="1220" w:type="dxa"/>
            <w:tcBorders>
              <w:top w:val="nil"/>
              <w:left w:val="nil"/>
              <w:bottom w:val="single" w:sz="4" w:space="0" w:color="auto"/>
              <w:right w:val="single" w:sz="4" w:space="0" w:color="auto"/>
            </w:tcBorders>
            <w:noWrap/>
            <w:vAlign w:val="center"/>
            <w:hideMark/>
          </w:tcPr>
          <w:p w14:paraId="6027EBE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6922069" w14:textId="77777777" w:rsidR="00FF1E46" w:rsidRPr="00FF1E46" w:rsidRDefault="00FF1E46" w:rsidP="00FF1E46">
            <w:pPr>
              <w:jc w:val="center"/>
              <w:rPr>
                <w:sz w:val="18"/>
                <w:szCs w:val="18"/>
              </w:rPr>
            </w:pPr>
            <w:r w:rsidRPr="00FF1E46">
              <w:rPr>
                <w:sz w:val="18"/>
                <w:szCs w:val="18"/>
              </w:rPr>
              <w:t>43 33 66</w:t>
            </w:r>
          </w:p>
        </w:tc>
      </w:tr>
      <w:tr w:rsidR="00FF1E46" w:rsidRPr="00FF1E46" w14:paraId="3C3687B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F01FFC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ABED49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5EE16B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9E977D6" w14:textId="77777777" w:rsidR="00FF1E46" w:rsidRPr="00FF1E46" w:rsidRDefault="00FF1E46" w:rsidP="00FF1E46">
            <w:pPr>
              <w:jc w:val="center"/>
              <w:rPr>
                <w:sz w:val="18"/>
                <w:szCs w:val="18"/>
              </w:rPr>
            </w:pPr>
            <w:r w:rsidRPr="00FF1E46">
              <w:rPr>
                <w:sz w:val="18"/>
                <w:szCs w:val="18"/>
              </w:rPr>
              <w:t>7436</w:t>
            </w:r>
          </w:p>
        </w:tc>
        <w:tc>
          <w:tcPr>
            <w:tcW w:w="1220" w:type="dxa"/>
            <w:tcBorders>
              <w:top w:val="nil"/>
              <w:left w:val="nil"/>
              <w:bottom w:val="single" w:sz="4" w:space="0" w:color="auto"/>
              <w:right w:val="single" w:sz="4" w:space="0" w:color="auto"/>
            </w:tcBorders>
            <w:noWrap/>
            <w:vAlign w:val="center"/>
            <w:hideMark/>
          </w:tcPr>
          <w:p w14:paraId="0CA7506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9C3EBB7" w14:textId="77777777" w:rsidR="00FF1E46" w:rsidRPr="00FF1E46" w:rsidRDefault="00FF1E46" w:rsidP="00FF1E46">
            <w:pPr>
              <w:jc w:val="center"/>
              <w:rPr>
                <w:sz w:val="18"/>
                <w:szCs w:val="18"/>
              </w:rPr>
            </w:pPr>
            <w:r w:rsidRPr="00FF1E46">
              <w:rPr>
                <w:sz w:val="18"/>
                <w:szCs w:val="18"/>
              </w:rPr>
              <w:t>25 55 03</w:t>
            </w:r>
          </w:p>
        </w:tc>
      </w:tr>
      <w:tr w:rsidR="00FF1E46" w:rsidRPr="00FF1E46" w14:paraId="21403A8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3019F8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052817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83CC61C"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0E88F5E5" w14:textId="77777777" w:rsidR="00FF1E46" w:rsidRPr="00FF1E46" w:rsidRDefault="00FF1E46" w:rsidP="00FF1E46">
            <w:pPr>
              <w:jc w:val="center"/>
              <w:rPr>
                <w:sz w:val="18"/>
                <w:szCs w:val="18"/>
              </w:rPr>
            </w:pPr>
            <w:r w:rsidRPr="00FF1E46">
              <w:rPr>
                <w:sz w:val="18"/>
                <w:szCs w:val="18"/>
              </w:rPr>
              <w:t>7437</w:t>
            </w:r>
          </w:p>
        </w:tc>
        <w:tc>
          <w:tcPr>
            <w:tcW w:w="1220" w:type="dxa"/>
            <w:tcBorders>
              <w:top w:val="nil"/>
              <w:left w:val="nil"/>
              <w:bottom w:val="single" w:sz="4" w:space="0" w:color="auto"/>
              <w:right w:val="single" w:sz="4" w:space="0" w:color="auto"/>
            </w:tcBorders>
            <w:noWrap/>
            <w:vAlign w:val="center"/>
            <w:hideMark/>
          </w:tcPr>
          <w:p w14:paraId="374DFDE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611503E" w14:textId="77777777" w:rsidR="00FF1E46" w:rsidRPr="00FF1E46" w:rsidRDefault="00FF1E46" w:rsidP="00FF1E46">
            <w:pPr>
              <w:jc w:val="center"/>
              <w:rPr>
                <w:sz w:val="18"/>
                <w:szCs w:val="18"/>
              </w:rPr>
            </w:pPr>
            <w:r w:rsidRPr="00FF1E46">
              <w:rPr>
                <w:sz w:val="18"/>
                <w:szCs w:val="18"/>
              </w:rPr>
              <w:t>11 00 32</w:t>
            </w:r>
          </w:p>
        </w:tc>
      </w:tr>
      <w:tr w:rsidR="00FF1E46" w:rsidRPr="00FF1E46" w14:paraId="02E28FB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8115AD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CD73DE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86F9A0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C7575E2" w14:textId="77777777" w:rsidR="00FF1E46" w:rsidRPr="00FF1E46" w:rsidRDefault="00FF1E46" w:rsidP="00FF1E46">
            <w:pPr>
              <w:jc w:val="center"/>
              <w:rPr>
                <w:sz w:val="18"/>
                <w:szCs w:val="18"/>
              </w:rPr>
            </w:pPr>
            <w:r w:rsidRPr="00FF1E46">
              <w:rPr>
                <w:sz w:val="18"/>
                <w:szCs w:val="18"/>
              </w:rPr>
              <w:t>7459</w:t>
            </w:r>
          </w:p>
        </w:tc>
        <w:tc>
          <w:tcPr>
            <w:tcW w:w="1220" w:type="dxa"/>
            <w:tcBorders>
              <w:top w:val="nil"/>
              <w:left w:val="nil"/>
              <w:bottom w:val="single" w:sz="4" w:space="0" w:color="auto"/>
              <w:right w:val="single" w:sz="4" w:space="0" w:color="auto"/>
            </w:tcBorders>
            <w:noWrap/>
            <w:vAlign w:val="center"/>
            <w:hideMark/>
          </w:tcPr>
          <w:p w14:paraId="3138296F"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529A41FE" w14:textId="77777777" w:rsidR="00FF1E46" w:rsidRPr="00FF1E46" w:rsidRDefault="00FF1E46" w:rsidP="00FF1E46">
            <w:pPr>
              <w:jc w:val="center"/>
              <w:rPr>
                <w:sz w:val="18"/>
                <w:szCs w:val="18"/>
              </w:rPr>
            </w:pPr>
            <w:r w:rsidRPr="00FF1E46">
              <w:rPr>
                <w:sz w:val="18"/>
                <w:szCs w:val="18"/>
              </w:rPr>
              <w:t>00 43 52</w:t>
            </w:r>
          </w:p>
        </w:tc>
      </w:tr>
      <w:tr w:rsidR="00FF1E46" w:rsidRPr="00FF1E46" w14:paraId="5CA42A3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8B0C65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0B59D1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257A57E"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774801B" w14:textId="77777777" w:rsidR="00FF1E46" w:rsidRPr="00FF1E46" w:rsidRDefault="00FF1E46" w:rsidP="00FF1E46">
            <w:pPr>
              <w:jc w:val="center"/>
              <w:rPr>
                <w:sz w:val="18"/>
                <w:szCs w:val="18"/>
              </w:rPr>
            </w:pPr>
            <w:r w:rsidRPr="00FF1E46">
              <w:rPr>
                <w:sz w:val="18"/>
                <w:szCs w:val="18"/>
              </w:rPr>
              <w:t>7460</w:t>
            </w:r>
          </w:p>
        </w:tc>
        <w:tc>
          <w:tcPr>
            <w:tcW w:w="1220" w:type="dxa"/>
            <w:tcBorders>
              <w:top w:val="nil"/>
              <w:left w:val="nil"/>
              <w:bottom w:val="single" w:sz="4" w:space="0" w:color="auto"/>
              <w:right w:val="single" w:sz="4" w:space="0" w:color="auto"/>
            </w:tcBorders>
            <w:noWrap/>
            <w:vAlign w:val="center"/>
            <w:hideMark/>
          </w:tcPr>
          <w:p w14:paraId="5B636186"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EA14A18" w14:textId="77777777" w:rsidR="00FF1E46" w:rsidRPr="00FF1E46" w:rsidRDefault="00FF1E46" w:rsidP="00FF1E46">
            <w:pPr>
              <w:jc w:val="center"/>
              <w:rPr>
                <w:sz w:val="18"/>
                <w:szCs w:val="18"/>
              </w:rPr>
            </w:pPr>
            <w:r w:rsidRPr="00FF1E46">
              <w:rPr>
                <w:sz w:val="18"/>
                <w:szCs w:val="18"/>
              </w:rPr>
              <w:t>00 69 34</w:t>
            </w:r>
          </w:p>
        </w:tc>
      </w:tr>
      <w:tr w:rsidR="00FF1E46" w:rsidRPr="00FF1E46" w14:paraId="2E6AA40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0F4ACB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591CFE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5E297D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0E78CF7" w14:textId="77777777" w:rsidR="00FF1E46" w:rsidRPr="00FF1E46" w:rsidRDefault="00FF1E46" w:rsidP="00FF1E46">
            <w:pPr>
              <w:jc w:val="center"/>
              <w:rPr>
                <w:sz w:val="18"/>
                <w:szCs w:val="18"/>
              </w:rPr>
            </w:pPr>
            <w:r w:rsidRPr="00FF1E46">
              <w:rPr>
                <w:sz w:val="18"/>
                <w:szCs w:val="18"/>
              </w:rPr>
              <w:t>7464</w:t>
            </w:r>
          </w:p>
        </w:tc>
        <w:tc>
          <w:tcPr>
            <w:tcW w:w="1220" w:type="dxa"/>
            <w:tcBorders>
              <w:top w:val="nil"/>
              <w:left w:val="nil"/>
              <w:bottom w:val="single" w:sz="4" w:space="0" w:color="auto"/>
              <w:right w:val="single" w:sz="4" w:space="0" w:color="auto"/>
            </w:tcBorders>
            <w:noWrap/>
            <w:vAlign w:val="center"/>
            <w:hideMark/>
          </w:tcPr>
          <w:p w14:paraId="4E179740"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7A1262F1" w14:textId="77777777" w:rsidR="00FF1E46" w:rsidRPr="00FF1E46" w:rsidRDefault="00FF1E46" w:rsidP="00FF1E46">
            <w:pPr>
              <w:jc w:val="center"/>
              <w:rPr>
                <w:sz w:val="18"/>
                <w:szCs w:val="18"/>
              </w:rPr>
            </w:pPr>
            <w:r w:rsidRPr="00FF1E46">
              <w:rPr>
                <w:sz w:val="18"/>
                <w:szCs w:val="18"/>
              </w:rPr>
              <w:t>02 13 30</w:t>
            </w:r>
          </w:p>
        </w:tc>
      </w:tr>
      <w:tr w:rsidR="00FF1E46" w:rsidRPr="00FF1E46" w14:paraId="43CB287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C243AC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4F0872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A7E350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6C5B839" w14:textId="77777777" w:rsidR="00FF1E46" w:rsidRPr="00FF1E46" w:rsidRDefault="00FF1E46" w:rsidP="00FF1E46">
            <w:pPr>
              <w:jc w:val="center"/>
              <w:rPr>
                <w:sz w:val="18"/>
                <w:szCs w:val="18"/>
              </w:rPr>
            </w:pPr>
            <w:r w:rsidRPr="00FF1E46">
              <w:rPr>
                <w:sz w:val="18"/>
                <w:szCs w:val="18"/>
              </w:rPr>
              <w:t>7465</w:t>
            </w:r>
          </w:p>
        </w:tc>
        <w:tc>
          <w:tcPr>
            <w:tcW w:w="1220" w:type="dxa"/>
            <w:tcBorders>
              <w:top w:val="nil"/>
              <w:left w:val="nil"/>
              <w:bottom w:val="single" w:sz="4" w:space="0" w:color="auto"/>
              <w:right w:val="single" w:sz="4" w:space="0" w:color="auto"/>
            </w:tcBorders>
            <w:noWrap/>
            <w:vAlign w:val="center"/>
            <w:hideMark/>
          </w:tcPr>
          <w:p w14:paraId="3A39124A"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A7F6179" w14:textId="77777777" w:rsidR="00FF1E46" w:rsidRPr="00FF1E46" w:rsidRDefault="00FF1E46" w:rsidP="00FF1E46">
            <w:pPr>
              <w:jc w:val="center"/>
              <w:rPr>
                <w:sz w:val="18"/>
                <w:szCs w:val="18"/>
              </w:rPr>
            </w:pPr>
            <w:r w:rsidRPr="00FF1E46">
              <w:rPr>
                <w:sz w:val="18"/>
                <w:szCs w:val="18"/>
              </w:rPr>
              <w:t>02 62 32</w:t>
            </w:r>
          </w:p>
        </w:tc>
      </w:tr>
      <w:tr w:rsidR="00FF1E46" w:rsidRPr="00FF1E46" w14:paraId="350FF2C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3DC17F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D9094E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EAC6B6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7A05ACE" w14:textId="77777777" w:rsidR="00FF1E46" w:rsidRPr="00FF1E46" w:rsidRDefault="00FF1E46" w:rsidP="00FF1E46">
            <w:pPr>
              <w:jc w:val="center"/>
              <w:rPr>
                <w:sz w:val="18"/>
                <w:szCs w:val="18"/>
              </w:rPr>
            </w:pPr>
            <w:r w:rsidRPr="00FF1E46">
              <w:rPr>
                <w:sz w:val="18"/>
                <w:szCs w:val="18"/>
              </w:rPr>
              <w:t>7466</w:t>
            </w:r>
          </w:p>
        </w:tc>
        <w:tc>
          <w:tcPr>
            <w:tcW w:w="1220" w:type="dxa"/>
            <w:tcBorders>
              <w:top w:val="nil"/>
              <w:left w:val="nil"/>
              <w:bottom w:val="single" w:sz="4" w:space="0" w:color="auto"/>
              <w:right w:val="single" w:sz="4" w:space="0" w:color="auto"/>
            </w:tcBorders>
            <w:noWrap/>
            <w:vAlign w:val="center"/>
            <w:hideMark/>
          </w:tcPr>
          <w:p w14:paraId="1DC86056"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2B24925E" w14:textId="77777777" w:rsidR="00FF1E46" w:rsidRPr="00FF1E46" w:rsidRDefault="00FF1E46" w:rsidP="00FF1E46">
            <w:pPr>
              <w:jc w:val="center"/>
              <w:rPr>
                <w:sz w:val="18"/>
                <w:szCs w:val="18"/>
              </w:rPr>
            </w:pPr>
            <w:r w:rsidRPr="00FF1E46">
              <w:rPr>
                <w:sz w:val="18"/>
                <w:szCs w:val="18"/>
              </w:rPr>
              <w:t>02 34 30</w:t>
            </w:r>
          </w:p>
        </w:tc>
      </w:tr>
      <w:tr w:rsidR="00FF1E46" w:rsidRPr="00FF1E46" w14:paraId="0003E98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FE23CF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54AE80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5B3B214"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9C36DD3" w14:textId="77777777" w:rsidR="00FF1E46" w:rsidRPr="00FF1E46" w:rsidRDefault="00FF1E46" w:rsidP="00FF1E46">
            <w:pPr>
              <w:jc w:val="center"/>
              <w:rPr>
                <w:sz w:val="18"/>
                <w:szCs w:val="18"/>
              </w:rPr>
            </w:pPr>
            <w:r w:rsidRPr="00FF1E46">
              <w:rPr>
                <w:sz w:val="18"/>
                <w:szCs w:val="18"/>
              </w:rPr>
              <w:t>7467</w:t>
            </w:r>
          </w:p>
        </w:tc>
        <w:tc>
          <w:tcPr>
            <w:tcW w:w="1220" w:type="dxa"/>
            <w:tcBorders>
              <w:top w:val="nil"/>
              <w:left w:val="nil"/>
              <w:bottom w:val="single" w:sz="4" w:space="0" w:color="auto"/>
              <w:right w:val="single" w:sz="4" w:space="0" w:color="auto"/>
            </w:tcBorders>
            <w:noWrap/>
            <w:vAlign w:val="center"/>
            <w:hideMark/>
          </w:tcPr>
          <w:p w14:paraId="39591936"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2A28F320" w14:textId="77777777" w:rsidR="00FF1E46" w:rsidRPr="00FF1E46" w:rsidRDefault="00FF1E46" w:rsidP="00FF1E46">
            <w:pPr>
              <w:jc w:val="center"/>
              <w:rPr>
                <w:sz w:val="18"/>
                <w:szCs w:val="18"/>
              </w:rPr>
            </w:pPr>
            <w:r w:rsidRPr="00FF1E46">
              <w:rPr>
                <w:sz w:val="18"/>
                <w:szCs w:val="18"/>
              </w:rPr>
              <w:t>01 17 16</w:t>
            </w:r>
          </w:p>
        </w:tc>
      </w:tr>
      <w:tr w:rsidR="00FF1E46" w:rsidRPr="00FF1E46" w14:paraId="696660B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12347F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18BEF9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072A7D7"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99DC59A" w14:textId="77777777" w:rsidR="00FF1E46" w:rsidRPr="00FF1E46" w:rsidRDefault="00FF1E46" w:rsidP="00FF1E46">
            <w:pPr>
              <w:jc w:val="center"/>
              <w:rPr>
                <w:sz w:val="18"/>
                <w:szCs w:val="18"/>
              </w:rPr>
            </w:pPr>
            <w:r w:rsidRPr="00FF1E46">
              <w:rPr>
                <w:sz w:val="18"/>
                <w:szCs w:val="18"/>
              </w:rPr>
              <w:t>7468</w:t>
            </w:r>
          </w:p>
        </w:tc>
        <w:tc>
          <w:tcPr>
            <w:tcW w:w="1220" w:type="dxa"/>
            <w:tcBorders>
              <w:top w:val="nil"/>
              <w:left w:val="nil"/>
              <w:bottom w:val="single" w:sz="4" w:space="0" w:color="auto"/>
              <w:right w:val="single" w:sz="4" w:space="0" w:color="auto"/>
            </w:tcBorders>
            <w:noWrap/>
            <w:vAlign w:val="center"/>
            <w:hideMark/>
          </w:tcPr>
          <w:p w14:paraId="24B262B0"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6A80C730" w14:textId="77777777" w:rsidR="00FF1E46" w:rsidRPr="00FF1E46" w:rsidRDefault="00FF1E46" w:rsidP="00FF1E46">
            <w:pPr>
              <w:jc w:val="center"/>
              <w:rPr>
                <w:sz w:val="18"/>
                <w:szCs w:val="18"/>
              </w:rPr>
            </w:pPr>
            <w:r w:rsidRPr="00FF1E46">
              <w:rPr>
                <w:sz w:val="18"/>
                <w:szCs w:val="18"/>
              </w:rPr>
              <w:t>04 61 25</w:t>
            </w:r>
          </w:p>
        </w:tc>
      </w:tr>
      <w:tr w:rsidR="00FF1E46" w:rsidRPr="00FF1E46" w14:paraId="57F80E8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798417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715346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388EF2D"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74C3FF5" w14:textId="77777777" w:rsidR="00FF1E46" w:rsidRPr="00FF1E46" w:rsidRDefault="00FF1E46" w:rsidP="00FF1E46">
            <w:pPr>
              <w:jc w:val="center"/>
              <w:rPr>
                <w:sz w:val="18"/>
                <w:szCs w:val="18"/>
              </w:rPr>
            </w:pPr>
            <w:r w:rsidRPr="00FF1E46">
              <w:rPr>
                <w:sz w:val="18"/>
                <w:szCs w:val="18"/>
              </w:rPr>
              <w:t>7469</w:t>
            </w:r>
          </w:p>
        </w:tc>
        <w:tc>
          <w:tcPr>
            <w:tcW w:w="1220" w:type="dxa"/>
            <w:tcBorders>
              <w:top w:val="nil"/>
              <w:left w:val="nil"/>
              <w:bottom w:val="single" w:sz="4" w:space="0" w:color="auto"/>
              <w:right w:val="single" w:sz="4" w:space="0" w:color="auto"/>
            </w:tcBorders>
            <w:noWrap/>
            <w:vAlign w:val="center"/>
            <w:hideMark/>
          </w:tcPr>
          <w:p w14:paraId="133E4CBC"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58127AA6" w14:textId="77777777" w:rsidR="00FF1E46" w:rsidRPr="00FF1E46" w:rsidRDefault="00FF1E46" w:rsidP="00FF1E46">
            <w:pPr>
              <w:jc w:val="center"/>
              <w:rPr>
                <w:sz w:val="18"/>
                <w:szCs w:val="18"/>
              </w:rPr>
            </w:pPr>
            <w:r w:rsidRPr="00FF1E46">
              <w:rPr>
                <w:sz w:val="18"/>
                <w:szCs w:val="18"/>
              </w:rPr>
              <w:t>02 15 14</w:t>
            </w:r>
          </w:p>
        </w:tc>
      </w:tr>
      <w:tr w:rsidR="00FF1E46" w:rsidRPr="00FF1E46" w14:paraId="6CC49ED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252B4F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9F5A36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F8B66C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1F407B7" w14:textId="77777777" w:rsidR="00FF1E46" w:rsidRPr="00FF1E46" w:rsidRDefault="00FF1E46" w:rsidP="00FF1E46">
            <w:pPr>
              <w:jc w:val="center"/>
              <w:rPr>
                <w:sz w:val="18"/>
                <w:szCs w:val="18"/>
              </w:rPr>
            </w:pPr>
            <w:r w:rsidRPr="00FF1E46">
              <w:rPr>
                <w:sz w:val="18"/>
                <w:szCs w:val="18"/>
              </w:rPr>
              <w:t>7470</w:t>
            </w:r>
          </w:p>
        </w:tc>
        <w:tc>
          <w:tcPr>
            <w:tcW w:w="1220" w:type="dxa"/>
            <w:tcBorders>
              <w:top w:val="nil"/>
              <w:left w:val="nil"/>
              <w:bottom w:val="single" w:sz="4" w:space="0" w:color="auto"/>
              <w:right w:val="single" w:sz="4" w:space="0" w:color="auto"/>
            </w:tcBorders>
            <w:noWrap/>
            <w:vAlign w:val="center"/>
            <w:hideMark/>
          </w:tcPr>
          <w:p w14:paraId="29D8BC57"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ABE2CAB" w14:textId="77777777" w:rsidR="00FF1E46" w:rsidRPr="00FF1E46" w:rsidRDefault="00FF1E46" w:rsidP="00FF1E46">
            <w:pPr>
              <w:jc w:val="center"/>
              <w:rPr>
                <w:sz w:val="18"/>
                <w:szCs w:val="18"/>
              </w:rPr>
            </w:pPr>
            <w:r w:rsidRPr="00FF1E46">
              <w:rPr>
                <w:sz w:val="18"/>
                <w:szCs w:val="18"/>
              </w:rPr>
              <w:t>01 30 07</w:t>
            </w:r>
          </w:p>
        </w:tc>
      </w:tr>
      <w:tr w:rsidR="00FF1E46" w:rsidRPr="00FF1E46" w14:paraId="225E97B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E0FA98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9E6814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AFA11E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68CA819" w14:textId="77777777" w:rsidR="00FF1E46" w:rsidRPr="00FF1E46" w:rsidRDefault="00FF1E46" w:rsidP="00FF1E46">
            <w:pPr>
              <w:jc w:val="center"/>
              <w:rPr>
                <w:sz w:val="18"/>
                <w:szCs w:val="18"/>
              </w:rPr>
            </w:pPr>
            <w:r w:rsidRPr="00FF1E46">
              <w:rPr>
                <w:sz w:val="18"/>
                <w:szCs w:val="18"/>
              </w:rPr>
              <w:t>7471</w:t>
            </w:r>
          </w:p>
        </w:tc>
        <w:tc>
          <w:tcPr>
            <w:tcW w:w="1220" w:type="dxa"/>
            <w:tcBorders>
              <w:top w:val="nil"/>
              <w:left w:val="nil"/>
              <w:bottom w:val="single" w:sz="4" w:space="0" w:color="auto"/>
              <w:right w:val="single" w:sz="4" w:space="0" w:color="auto"/>
            </w:tcBorders>
            <w:noWrap/>
            <w:vAlign w:val="center"/>
            <w:hideMark/>
          </w:tcPr>
          <w:p w14:paraId="6D19AC3C"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0CF15BE2" w14:textId="77777777" w:rsidR="00FF1E46" w:rsidRPr="00FF1E46" w:rsidRDefault="00FF1E46" w:rsidP="00FF1E46">
            <w:pPr>
              <w:jc w:val="center"/>
              <w:rPr>
                <w:sz w:val="18"/>
                <w:szCs w:val="18"/>
              </w:rPr>
            </w:pPr>
            <w:r w:rsidRPr="00FF1E46">
              <w:rPr>
                <w:sz w:val="18"/>
                <w:szCs w:val="18"/>
              </w:rPr>
              <w:t>00 09 10</w:t>
            </w:r>
          </w:p>
        </w:tc>
      </w:tr>
      <w:tr w:rsidR="00FF1E46" w:rsidRPr="00FF1E46" w14:paraId="4407509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1EFEEB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CA515F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449069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08DADFB" w14:textId="77777777" w:rsidR="00FF1E46" w:rsidRPr="00FF1E46" w:rsidRDefault="00FF1E46" w:rsidP="00FF1E46">
            <w:pPr>
              <w:jc w:val="center"/>
              <w:rPr>
                <w:sz w:val="18"/>
                <w:szCs w:val="18"/>
              </w:rPr>
            </w:pPr>
            <w:r w:rsidRPr="00FF1E46">
              <w:rPr>
                <w:sz w:val="18"/>
                <w:szCs w:val="18"/>
              </w:rPr>
              <w:t>7472</w:t>
            </w:r>
          </w:p>
        </w:tc>
        <w:tc>
          <w:tcPr>
            <w:tcW w:w="1220" w:type="dxa"/>
            <w:tcBorders>
              <w:top w:val="nil"/>
              <w:left w:val="nil"/>
              <w:bottom w:val="single" w:sz="4" w:space="0" w:color="auto"/>
              <w:right w:val="single" w:sz="4" w:space="0" w:color="auto"/>
            </w:tcBorders>
            <w:noWrap/>
            <w:vAlign w:val="center"/>
            <w:hideMark/>
          </w:tcPr>
          <w:p w14:paraId="06587710"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0ADC647A" w14:textId="77777777" w:rsidR="00FF1E46" w:rsidRPr="00FF1E46" w:rsidRDefault="00FF1E46" w:rsidP="00FF1E46">
            <w:pPr>
              <w:jc w:val="center"/>
              <w:rPr>
                <w:sz w:val="18"/>
                <w:szCs w:val="18"/>
              </w:rPr>
            </w:pPr>
            <w:r w:rsidRPr="00FF1E46">
              <w:rPr>
                <w:sz w:val="18"/>
                <w:szCs w:val="18"/>
              </w:rPr>
              <w:t>11 09 69</w:t>
            </w:r>
          </w:p>
        </w:tc>
      </w:tr>
      <w:tr w:rsidR="00FF1E46" w:rsidRPr="00FF1E46" w14:paraId="7BD61B4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7ACB55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7B65CD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A149CD0"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3D0C94D" w14:textId="77777777" w:rsidR="00FF1E46" w:rsidRPr="00FF1E46" w:rsidRDefault="00FF1E46" w:rsidP="00FF1E46">
            <w:pPr>
              <w:jc w:val="center"/>
              <w:rPr>
                <w:sz w:val="18"/>
                <w:szCs w:val="18"/>
              </w:rPr>
            </w:pPr>
            <w:r w:rsidRPr="00FF1E46">
              <w:rPr>
                <w:sz w:val="18"/>
                <w:szCs w:val="18"/>
              </w:rPr>
              <w:t>7473</w:t>
            </w:r>
          </w:p>
        </w:tc>
        <w:tc>
          <w:tcPr>
            <w:tcW w:w="1220" w:type="dxa"/>
            <w:tcBorders>
              <w:top w:val="nil"/>
              <w:left w:val="nil"/>
              <w:bottom w:val="single" w:sz="4" w:space="0" w:color="auto"/>
              <w:right w:val="single" w:sz="4" w:space="0" w:color="auto"/>
            </w:tcBorders>
            <w:noWrap/>
            <w:vAlign w:val="center"/>
            <w:hideMark/>
          </w:tcPr>
          <w:p w14:paraId="5BC784D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03FD4DF" w14:textId="77777777" w:rsidR="00FF1E46" w:rsidRPr="00FF1E46" w:rsidRDefault="00FF1E46" w:rsidP="00FF1E46">
            <w:pPr>
              <w:jc w:val="center"/>
              <w:rPr>
                <w:sz w:val="18"/>
                <w:szCs w:val="18"/>
              </w:rPr>
            </w:pPr>
            <w:r w:rsidRPr="00FF1E46">
              <w:rPr>
                <w:sz w:val="18"/>
                <w:szCs w:val="18"/>
              </w:rPr>
              <w:t>05 89 32</w:t>
            </w:r>
          </w:p>
        </w:tc>
      </w:tr>
      <w:tr w:rsidR="00FF1E46" w:rsidRPr="00FF1E46" w14:paraId="4C29E24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FE1F37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A4734A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8BC3C52"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862D243" w14:textId="77777777" w:rsidR="00FF1E46" w:rsidRPr="00FF1E46" w:rsidRDefault="00FF1E46" w:rsidP="00FF1E46">
            <w:pPr>
              <w:jc w:val="center"/>
              <w:rPr>
                <w:sz w:val="18"/>
                <w:szCs w:val="18"/>
              </w:rPr>
            </w:pPr>
            <w:r w:rsidRPr="00FF1E46">
              <w:rPr>
                <w:sz w:val="18"/>
                <w:szCs w:val="18"/>
              </w:rPr>
              <w:t>7474</w:t>
            </w:r>
          </w:p>
        </w:tc>
        <w:tc>
          <w:tcPr>
            <w:tcW w:w="1220" w:type="dxa"/>
            <w:tcBorders>
              <w:top w:val="nil"/>
              <w:left w:val="nil"/>
              <w:bottom w:val="single" w:sz="4" w:space="0" w:color="auto"/>
              <w:right w:val="single" w:sz="4" w:space="0" w:color="auto"/>
            </w:tcBorders>
            <w:noWrap/>
            <w:vAlign w:val="center"/>
            <w:hideMark/>
          </w:tcPr>
          <w:p w14:paraId="5228F7DB"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8B96A26" w14:textId="77777777" w:rsidR="00FF1E46" w:rsidRPr="00FF1E46" w:rsidRDefault="00FF1E46" w:rsidP="00FF1E46">
            <w:pPr>
              <w:jc w:val="center"/>
              <w:rPr>
                <w:sz w:val="18"/>
                <w:szCs w:val="18"/>
              </w:rPr>
            </w:pPr>
            <w:r w:rsidRPr="00FF1E46">
              <w:rPr>
                <w:sz w:val="18"/>
                <w:szCs w:val="18"/>
              </w:rPr>
              <w:t>13 80 05</w:t>
            </w:r>
          </w:p>
        </w:tc>
      </w:tr>
      <w:tr w:rsidR="00FF1E46" w:rsidRPr="00FF1E46" w14:paraId="1BE6CB3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DD9EF7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CC595B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30E0292"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B857A80" w14:textId="77777777" w:rsidR="00FF1E46" w:rsidRPr="00FF1E46" w:rsidRDefault="00FF1E46" w:rsidP="00FF1E46">
            <w:pPr>
              <w:jc w:val="center"/>
              <w:rPr>
                <w:sz w:val="18"/>
                <w:szCs w:val="18"/>
              </w:rPr>
            </w:pPr>
            <w:r w:rsidRPr="00FF1E46">
              <w:rPr>
                <w:sz w:val="18"/>
                <w:szCs w:val="18"/>
              </w:rPr>
              <w:t>7475</w:t>
            </w:r>
          </w:p>
        </w:tc>
        <w:tc>
          <w:tcPr>
            <w:tcW w:w="1220" w:type="dxa"/>
            <w:tcBorders>
              <w:top w:val="nil"/>
              <w:left w:val="nil"/>
              <w:bottom w:val="single" w:sz="4" w:space="0" w:color="auto"/>
              <w:right w:val="single" w:sz="4" w:space="0" w:color="auto"/>
            </w:tcBorders>
            <w:noWrap/>
            <w:vAlign w:val="center"/>
            <w:hideMark/>
          </w:tcPr>
          <w:p w14:paraId="0AB943B7"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0677457" w14:textId="77777777" w:rsidR="00FF1E46" w:rsidRPr="00FF1E46" w:rsidRDefault="00FF1E46" w:rsidP="00FF1E46">
            <w:pPr>
              <w:jc w:val="center"/>
              <w:rPr>
                <w:sz w:val="18"/>
                <w:szCs w:val="18"/>
              </w:rPr>
            </w:pPr>
            <w:r w:rsidRPr="00FF1E46">
              <w:rPr>
                <w:sz w:val="18"/>
                <w:szCs w:val="18"/>
              </w:rPr>
              <w:t>05 16 00</w:t>
            </w:r>
          </w:p>
        </w:tc>
      </w:tr>
      <w:tr w:rsidR="00FF1E46" w:rsidRPr="00FF1E46" w14:paraId="53A150C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00E5A1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1A20DA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0F374F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6DB54BE" w14:textId="77777777" w:rsidR="00FF1E46" w:rsidRPr="00FF1E46" w:rsidRDefault="00FF1E46" w:rsidP="00FF1E46">
            <w:pPr>
              <w:jc w:val="center"/>
              <w:rPr>
                <w:sz w:val="18"/>
                <w:szCs w:val="18"/>
              </w:rPr>
            </w:pPr>
            <w:r w:rsidRPr="00FF1E46">
              <w:rPr>
                <w:sz w:val="18"/>
                <w:szCs w:val="18"/>
              </w:rPr>
              <w:t>7476</w:t>
            </w:r>
          </w:p>
        </w:tc>
        <w:tc>
          <w:tcPr>
            <w:tcW w:w="1220" w:type="dxa"/>
            <w:tcBorders>
              <w:top w:val="nil"/>
              <w:left w:val="nil"/>
              <w:bottom w:val="single" w:sz="4" w:space="0" w:color="auto"/>
              <w:right w:val="single" w:sz="4" w:space="0" w:color="auto"/>
            </w:tcBorders>
            <w:noWrap/>
            <w:vAlign w:val="center"/>
            <w:hideMark/>
          </w:tcPr>
          <w:p w14:paraId="774EC02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32EC0A5" w14:textId="77777777" w:rsidR="00FF1E46" w:rsidRPr="00FF1E46" w:rsidRDefault="00FF1E46" w:rsidP="00FF1E46">
            <w:pPr>
              <w:jc w:val="center"/>
              <w:rPr>
                <w:sz w:val="18"/>
                <w:szCs w:val="18"/>
              </w:rPr>
            </w:pPr>
            <w:r w:rsidRPr="00FF1E46">
              <w:rPr>
                <w:sz w:val="18"/>
                <w:szCs w:val="18"/>
              </w:rPr>
              <w:t>00 49 00</w:t>
            </w:r>
          </w:p>
        </w:tc>
      </w:tr>
      <w:tr w:rsidR="00FF1E46" w:rsidRPr="00FF1E46" w14:paraId="3734974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EA4F68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991714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BB3967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3A06617" w14:textId="77777777" w:rsidR="00FF1E46" w:rsidRPr="00FF1E46" w:rsidRDefault="00FF1E46" w:rsidP="00FF1E46">
            <w:pPr>
              <w:jc w:val="center"/>
              <w:rPr>
                <w:sz w:val="18"/>
                <w:szCs w:val="18"/>
              </w:rPr>
            </w:pPr>
            <w:r w:rsidRPr="00FF1E46">
              <w:rPr>
                <w:sz w:val="18"/>
                <w:szCs w:val="18"/>
              </w:rPr>
              <w:t>7477</w:t>
            </w:r>
          </w:p>
        </w:tc>
        <w:tc>
          <w:tcPr>
            <w:tcW w:w="1220" w:type="dxa"/>
            <w:tcBorders>
              <w:top w:val="nil"/>
              <w:left w:val="nil"/>
              <w:bottom w:val="single" w:sz="4" w:space="0" w:color="auto"/>
              <w:right w:val="single" w:sz="4" w:space="0" w:color="auto"/>
            </w:tcBorders>
            <w:noWrap/>
            <w:vAlign w:val="center"/>
            <w:hideMark/>
          </w:tcPr>
          <w:p w14:paraId="1B795AC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99D00CE" w14:textId="77777777" w:rsidR="00FF1E46" w:rsidRPr="00FF1E46" w:rsidRDefault="00FF1E46" w:rsidP="00FF1E46">
            <w:pPr>
              <w:jc w:val="center"/>
              <w:rPr>
                <w:sz w:val="18"/>
                <w:szCs w:val="18"/>
              </w:rPr>
            </w:pPr>
            <w:r w:rsidRPr="00FF1E46">
              <w:rPr>
                <w:sz w:val="18"/>
                <w:szCs w:val="18"/>
              </w:rPr>
              <w:t>00 25 20</w:t>
            </w:r>
          </w:p>
        </w:tc>
      </w:tr>
      <w:tr w:rsidR="00FF1E46" w:rsidRPr="00FF1E46" w14:paraId="731255C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79B903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5F7CA7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E1F449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098583D" w14:textId="77777777" w:rsidR="00FF1E46" w:rsidRPr="00FF1E46" w:rsidRDefault="00FF1E46" w:rsidP="00FF1E46">
            <w:pPr>
              <w:jc w:val="center"/>
              <w:rPr>
                <w:sz w:val="18"/>
                <w:szCs w:val="18"/>
              </w:rPr>
            </w:pPr>
            <w:r w:rsidRPr="00FF1E46">
              <w:rPr>
                <w:sz w:val="18"/>
                <w:szCs w:val="18"/>
              </w:rPr>
              <w:t>7478</w:t>
            </w:r>
          </w:p>
        </w:tc>
        <w:tc>
          <w:tcPr>
            <w:tcW w:w="1220" w:type="dxa"/>
            <w:tcBorders>
              <w:top w:val="nil"/>
              <w:left w:val="nil"/>
              <w:bottom w:val="single" w:sz="4" w:space="0" w:color="auto"/>
              <w:right w:val="single" w:sz="4" w:space="0" w:color="auto"/>
            </w:tcBorders>
            <w:noWrap/>
            <w:vAlign w:val="center"/>
            <w:hideMark/>
          </w:tcPr>
          <w:p w14:paraId="6F7DD2C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90C2C75" w14:textId="77777777" w:rsidR="00FF1E46" w:rsidRPr="00FF1E46" w:rsidRDefault="00FF1E46" w:rsidP="00FF1E46">
            <w:pPr>
              <w:jc w:val="center"/>
              <w:rPr>
                <w:sz w:val="18"/>
                <w:szCs w:val="18"/>
              </w:rPr>
            </w:pPr>
            <w:r w:rsidRPr="00FF1E46">
              <w:rPr>
                <w:sz w:val="18"/>
                <w:szCs w:val="18"/>
              </w:rPr>
              <w:t>16 34 00</w:t>
            </w:r>
          </w:p>
        </w:tc>
      </w:tr>
      <w:tr w:rsidR="00FF1E46" w:rsidRPr="00FF1E46" w14:paraId="4C94116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172766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F34706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9CA1C34"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9A8D47A" w14:textId="77777777" w:rsidR="00FF1E46" w:rsidRPr="00FF1E46" w:rsidRDefault="00FF1E46" w:rsidP="00FF1E46">
            <w:pPr>
              <w:jc w:val="center"/>
              <w:rPr>
                <w:sz w:val="18"/>
                <w:szCs w:val="18"/>
              </w:rPr>
            </w:pPr>
            <w:r w:rsidRPr="00FF1E46">
              <w:rPr>
                <w:sz w:val="18"/>
                <w:szCs w:val="18"/>
              </w:rPr>
              <w:t>7479</w:t>
            </w:r>
          </w:p>
        </w:tc>
        <w:tc>
          <w:tcPr>
            <w:tcW w:w="1220" w:type="dxa"/>
            <w:tcBorders>
              <w:top w:val="nil"/>
              <w:left w:val="nil"/>
              <w:bottom w:val="single" w:sz="4" w:space="0" w:color="auto"/>
              <w:right w:val="single" w:sz="4" w:space="0" w:color="auto"/>
            </w:tcBorders>
            <w:noWrap/>
            <w:vAlign w:val="center"/>
            <w:hideMark/>
          </w:tcPr>
          <w:p w14:paraId="1CEC212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9C02D3C" w14:textId="77777777" w:rsidR="00FF1E46" w:rsidRPr="00FF1E46" w:rsidRDefault="00FF1E46" w:rsidP="00FF1E46">
            <w:pPr>
              <w:jc w:val="center"/>
              <w:rPr>
                <w:sz w:val="18"/>
                <w:szCs w:val="18"/>
              </w:rPr>
            </w:pPr>
            <w:r w:rsidRPr="00FF1E46">
              <w:rPr>
                <w:sz w:val="18"/>
                <w:szCs w:val="18"/>
              </w:rPr>
              <w:t>01 01 29</w:t>
            </w:r>
          </w:p>
        </w:tc>
      </w:tr>
      <w:tr w:rsidR="00FF1E46" w:rsidRPr="00FF1E46" w14:paraId="619E9E9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76C04D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601977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61BE23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6C2C7E7" w14:textId="77777777" w:rsidR="00FF1E46" w:rsidRPr="00FF1E46" w:rsidRDefault="00FF1E46" w:rsidP="00FF1E46">
            <w:pPr>
              <w:jc w:val="center"/>
              <w:rPr>
                <w:sz w:val="18"/>
                <w:szCs w:val="18"/>
              </w:rPr>
            </w:pPr>
            <w:r w:rsidRPr="00FF1E46">
              <w:rPr>
                <w:sz w:val="18"/>
                <w:szCs w:val="18"/>
              </w:rPr>
              <w:t>7480</w:t>
            </w:r>
          </w:p>
        </w:tc>
        <w:tc>
          <w:tcPr>
            <w:tcW w:w="1220" w:type="dxa"/>
            <w:tcBorders>
              <w:top w:val="nil"/>
              <w:left w:val="nil"/>
              <w:bottom w:val="single" w:sz="4" w:space="0" w:color="auto"/>
              <w:right w:val="single" w:sz="4" w:space="0" w:color="auto"/>
            </w:tcBorders>
            <w:noWrap/>
            <w:vAlign w:val="center"/>
            <w:hideMark/>
          </w:tcPr>
          <w:p w14:paraId="197BB41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9B7F77F" w14:textId="77777777" w:rsidR="00FF1E46" w:rsidRPr="00FF1E46" w:rsidRDefault="00FF1E46" w:rsidP="00FF1E46">
            <w:pPr>
              <w:jc w:val="center"/>
              <w:rPr>
                <w:sz w:val="18"/>
                <w:szCs w:val="18"/>
              </w:rPr>
            </w:pPr>
            <w:r w:rsidRPr="00FF1E46">
              <w:rPr>
                <w:sz w:val="18"/>
                <w:szCs w:val="18"/>
              </w:rPr>
              <w:t>13 10 85</w:t>
            </w:r>
          </w:p>
        </w:tc>
      </w:tr>
      <w:tr w:rsidR="00FF1E46" w:rsidRPr="00FF1E46" w14:paraId="48BD103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D3831A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FD578C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B8680F3"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20D8EEB" w14:textId="77777777" w:rsidR="00FF1E46" w:rsidRPr="00FF1E46" w:rsidRDefault="00FF1E46" w:rsidP="00FF1E46">
            <w:pPr>
              <w:jc w:val="center"/>
              <w:rPr>
                <w:sz w:val="18"/>
                <w:szCs w:val="18"/>
              </w:rPr>
            </w:pPr>
            <w:r w:rsidRPr="00FF1E46">
              <w:rPr>
                <w:sz w:val="18"/>
                <w:szCs w:val="18"/>
              </w:rPr>
              <w:t>7481</w:t>
            </w:r>
          </w:p>
        </w:tc>
        <w:tc>
          <w:tcPr>
            <w:tcW w:w="1220" w:type="dxa"/>
            <w:tcBorders>
              <w:top w:val="nil"/>
              <w:left w:val="nil"/>
              <w:bottom w:val="single" w:sz="4" w:space="0" w:color="auto"/>
              <w:right w:val="single" w:sz="4" w:space="0" w:color="auto"/>
            </w:tcBorders>
            <w:noWrap/>
            <w:vAlign w:val="center"/>
            <w:hideMark/>
          </w:tcPr>
          <w:p w14:paraId="1D30A065"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6D86000E" w14:textId="77777777" w:rsidR="00FF1E46" w:rsidRPr="00FF1E46" w:rsidRDefault="00FF1E46" w:rsidP="00FF1E46">
            <w:pPr>
              <w:jc w:val="center"/>
              <w:rPr>
                <w:sz w:val="18"/>
                <w:szCs w:val="18"/>
              </w:rPr>
            </w:pPr>
            <w:r w:rsidRPr="00FF1E46">
              <w:rPr>
                <w:sz w:val="18"/>
                <w:szCs w:val="18"/>
              </w:rPr>
              <w:t>00 64 99</w:t>
            </w:r>
          </w:p>
        </w:tc>
      </w:tr>
      <w:tr w:rsidR="00FF1E46" w:rsidRPr="00FF1E46" w14:paraId="2701DB1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8242D5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EECBCF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B19754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AB58EDF" w14:textId="77777777" w:rsidR="00FF1E46" w:rsidRPr="00FF1E46" w:rsidRDefault="00FF1E46" w:rsidP="00FF1E46">
            <w:pPr>
              <w:jc w:val="center"/>
              <w:rPr>
                <w:sz w:val="18"/>
                <w:szCs w:val="18"/>
              </w:rPr>
            </w:pPr>
            <w:r w:rsidRPr="00FF1E46">
              <w:rPr>
                <w:sz w:val="18"/>
                <w:szCs w:val="18"/>
              </w:rPr>
              <w:t>7482</w:t>
            </w:r>
          </w:p>
        </w:tc>
        <w:tc>
          <w:tcPr>
            <w:tcW w:w="1220" w:type="dxa"/>
            <w:tcBorders>
              <w:top w:val="nil"/>
              <w:left w:val="nil"/>
              <w:bottom w:val="single" w:sz="4" w:space="0" w:color="auto"/>
              <w:right w:val="single" w:sz="4" w:space="0" w:color="auto"/>
            </w:tcBorders>
            <w:noWrap/>
            <w:vAlign w:val="center"/>
            <w:hideMark/>
          </w:tcPr>
          <w:p w14:paraId="6236C592" w14:textId="77777777" w:rsidR="00FF1E46" w:rsidRPr="00FF1E46" w:rsidRDefault="00FF1E46" w:rsidP="00FF1E46">
            <w:pPr>
              <w:jc w:val="center"/>
              <w:rPr>
                <w:sz w:val="18"/>
                <w:szCs w:val="18"/>
              </w:rPr>
            </w:pPr>
            <w:proofErr w:type="spellStart"/>
            <w:r w:rsidRPr="00FF1E46">
              <w:rPr>
                <w:sz w:val="18"/>
                <w:szCs w:val="18"/>
              </w:rPr>
              <w:t>јарак</w:t>
            </w:r>
            <w:proofErr w:type="spellEnd"/>
          </w:p>
        </w:tc>
        <w:tc>
          <w:tcPr>
            <w:tcW w:w="2100" w:type="dxa"/>
            <w:tcBorders>
              <w:top w:val="nil"/>
              <w:left w:val="nil"/>
              <w:bottom w:val="single" w:sz="4" w:space="0" w:color="auto"/>
              <w:right w:val="single" w:sz="4" w:space="0" w:color="auto"/>
            </w:tcBorders>
            <w:noWrap/>
            <w:vAlign w:val="center"/>
            <w:hideMark/>
          </w:tcPr>
          <w:p w14:paraId="6A465398" w14:textId="77777777" w:rsidR="00FF1E46" w:rsidRPr="00FF1E46" w:rsidRDefault="00FF1E46" w:rsidP="00FF1E46">
            <w:pPr>
              <w:jc w:val="center"/>
              <w:rPr>
                <w:sz w:val="18"/>
                <w:szCs w:val="18"/>
              </w:rPr>
            </w:pPr>
            <w:r w:rsidRPr="00FF1E46">
              <w:rPr>
                <w:sz w:val="18"/>
                <w:szCs w:val="18"/>
              </w:rPr>
              <w:t>00 04 00</w:t>
            </w:r>
          </w:p>
        </w:tc>
      </w:tr>
      <w:tr w:rsidR="00FF1E46" w:rsidRPr="00FF1E46" w14:paraId="01DFCA1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D3ED84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EFBC3E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B966F6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53C5BAB" w14:textId="77777777" w:rsidR="00FF1E46" w:rsidRPr="00FF1E46" w:rsidRDefault="00FF1E46" w:rsidP="00FF1E46">
            <w:pPr>
              <w:jc w:val="center"/>
              <w:rPr>
                <w:sz w:val="18"/>
                <w:szCs w:val="18"/>
              </w:rPr>
            </w:pPr>
            <w:r w:rsidRPr="00FF1E46">
              <w:rPr>
                <w:sz w:val="18"/>
                <w:szCs w:val="18"/>
              </w:rPr>
              <w:t>7483</w:t>
            </w:r>
          </w:p>
        </w:tc>
        <w:tc>
          <w:tcPr>
            <w:tcW w:w="1220" w:type="dxa"/>
            <w:tcBorders>
              <w:top w:val="nil"/>
              <w:left w:val="nil"/>
              <w:bottom w:val="single" w:sz="4" w:space="0" w:color="auto"/>
              <w:right w:val="single" w:sz="4" w:space="0" w:color="auto"/>
            </w:tcBorders>
            <w:noWrap/>
            <w:vAlign w:val="center"/>
            <w:hideMark/>
          </w:tcPr>
          <w:p w14:paraId="6795912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FED68F1" w14:textId="77777777" w:rsidR="00FF1E46" w:rsidRPr="00FF1E46" w:rsidRDefault="00FF1E46" w:rsidP="00FF1E46">
            <w:pPr>
              <w:jc w:val="center"/>
              <w:rPr>
                <w:sz w:val="18"/>
                <w:szCs w:val="18"/>
              </w:rPr>
            </w:pPr>
            <w:r w:rsidRPr="00FF1E46">
              <w:rPr>
                <w:sz w:val="18"/>
                <w:szCs w:val="18"/>
              </w:rPr>
              <w:t>11 98 89</w:t>
            </w:r>
          </w:p>
        </w:tc>
      </w:tr>
      <w:tr w:rsidR="00FF1E46" w:rsidRPr="00FF1E46" w14:paraId="3883CFA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593EA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7C58C7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0ABD054"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A63F856" w14:textId="77777777" w:rsidR="00FF1E46" w:rsidRPr="00FF1E46" w:rsidRDefault="00FF1E46" w:rsidP="00FF1E46">
            <w:pPr>
              <w:jc w:val="center"/>
              <w:rPr>
                <w:sz w:val="18"/>
                <w:szCs w:val="18"/>
              </w:rPr>
            </w:pPr>
            <w:r w:rsidRPr="00FF1E46">
              <w:rPr>
                <w:sz w:val="18"/>
                <w:szCs w:val="18"/>
              </w:rPr>
              <w:t>7484</w:t>
            </w:r>
          </w:p>
        </w:tc>
        <w:tc>
          <w:tcPr>
            <w:tcW w:w="1220" w:type="dxa"/>
            <w:tcBorders>
              <w:top w:val="nil"/>
              <w:left w:val="nil"/>
              <w:bottom w:val="single" w:sz="4" w:space="0" w:color="auto"/>
              <w:right w:val="single" w:sz="4" w:space="0" w:color="auto"/>
            </w:tcBorders>
            <w:noWrap/>
            <w:vAlign w:val="center"/>
            <w:hideMark/>
          </w:tcPr>
          <w:p w14:paraId="183AE292"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2612C106" w14:textId="77777777" w:rsidR="00FF1E46" w:rsidRPr="00FF1E46" w:rsidRDefault="00FF1E46" w:rsidP="00FF1E46">
            <w:pPr>
              <w:jc w:val="center"/>
              <w:rPr>
                <w:sz w:val="18"/>
                <w:szCs w:val="18"/>
              </w:rPr>
            </w:pPr>
            <w:r w:rsidRPr="00FF1E46">
              <w:rPr>
                <w:sz w:val="18"/>
                <w:szCs w:val="18"/>
              </w:rPr>
              <w:t>00 88 79</w:t>
            </w:r>
          </w:p>
        </w:tc>
      </w:tr>
      <w:tr w:rsidR="00FF1E46" w:rsidRPr="00FF1E46" w14:paraId="4C8F9D8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3C331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24F264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17BB09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1330319" w14:textId="77777777" w:rsidR="00FF1E46" w:rsidRPr="00FF1E46" w:rsidRDefault="00FF1E46" w:rsidP="00FF1E46">
            <w:pPr>
              <w:jc w:val="center"/>
              <w:rPr>
                <w:sz w:val="18"/>
                <w:szCs w:val="18"/>
              </w:rPr>
            </w:pPr>
            <w:r w:rsidRPr="00FF1E46">
              <w:rPr>
                <w:sz w:val="18"/>
                <w:szCs w:val="18"/>
              </w:rPr>
              <w:t>7485</w:t>
            </w:r>
          </w:p>
        </w:tc>
        <w:tc>
          <w:tcPr>
            <w:tcW w:w="1220" w:type="dxa"/>
            <w:tcBorders>
              <w:top w:val="nil"/>
              <w:left w:val="nil"/>
              <w:bottom w:val="single" w:sz="4" w:space="0" w:color="auto"/>
              <w:right w:val="single" w:sz="4" w:space="0" w:color="auto"/>
            </w:tcBorders>
            <w:noWrap/>
            <w:vAlign w:val="center"/>
            <w:hideMark/>
          </w:tcPr>
          <w:p w14:paraId="2D0AB94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F73123E" w14:textId="77777777" w:rsidR="00FF1E46" w:rsidRPr="00FF1E46" w:rsidRDefault="00FF1E46" w:rsidP="00FF1E46">
            <w:pPr>
              <w:jc w:val="center"/>
              <w:rPr>
                <w:sz w:val="18"/>
                <w:szCs w:val="18"/>
              </w:rPr>
            </w:pPr>
            <w:r w:rsidRPr="00FF1E46">
              <w:rPr>
                <w:sz w:val="18"/>
                <w:szCs w:val="18"/>
              </w:rPr>
              <w:t>02 88 68</w:t>
            </w:r>
          </w:p>
        </w:tc>
      </w:tr>
      <w:tr w:rsidR="00FF1E46" w:rsidRPr="00FF1E46" w14:paraId="51B22EC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9A348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2DF0B8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1C8CDC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F8BC99A" w14:textId="77777777" w:rsidR="00FF1E46" w:rsidRPr="00FF1E46" w:rsidRDefault="00FF1E46" w:rsidP="00FF1E46">
            <w:pPr>
              <w:jc w:val="center"/>
              <w:rPr>
                <w:sz w:val="18"/>
                <w:szCs w:val="18"/>
              </w:rPr>
            </w:pPr>
            <w:r w:rsidRPr="00FF1E46">
              <w:rPr>
                <w:sz w:val="18"/>
                <w:szCs w:val="18"/>
              </w:rPr>
              <w:t>7487</w:t>
            </w:r>
          </w:p>
        </w:tc>
        <w:tc>
          <w:tcPr>
            <w:tcW w:w="1220" w:type="dxa"/>
            <w:tcBorders>
              <w:top w:val="nil"/>
              <w:left w:val="nil"/>
              <w:bottom w:val="single" w:sz="4" w:space="0" w:color="auto"/>
              <w:right w:val="single" w:sz="4" w:space="0" w:color="auto"/>
            </w:tcBorders>
            <w:noWrap/>
            <w:vAlign w:val="center"/>
            <w:hideMark/>
          </w:tcPr>
          <w:p w14:paraId="40C1F628"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6C0D34DF" w14:textId="77777777" w:rsidR="00FF1E46" w:rsidRPr="00FF1E46" w:rsidRDefault="00FF1E46" w:rsidP="00FF1E46">
            <w:pPr>
              <w:jc w:val="center"/>
              <w:rPr>
                <w:sz w:val="18"/>
                <w:szCs w:val="18"/>
              </w:rPr>
            </w:pPr>
            <w:r w:rsidRPr="00FF1E46">
              <w:rPr>
                <w:sz w:val="18"/>
                <w:szCs w:val="18"/>
              </w:rPr>
              <w:t>09 89 05</w:t>
            </w:r>
          </w:p>
        </w:tc>
      </w:tr>
      <w:tr w:rsidR="00FF1E46" w:rsidRPr="00FF1E46" w14:paraId="7F28AA8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BB91AC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745FF2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359EBA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BB2753C" w14:textId="77777777" w:rsidR="00FF1E46" w:rsidRPr="00FF1E46" w:rsidRDefault="00FF1E46" w:rsidP="00FF1E46">
            <w:pPr>
              <w:jc w:val="center"/>
              <w:rPr>
                <w:sz w:val="18"/>
                <w:szCs w:val="18"/>
              </w:rPr>
            </w:pPr>
            <w:r w:rsidRPr="00FF1E46">
              <w:rPr>
                <w:sz w:val="18"/>
                <w:szCs w:val="18"/>
              </w:rPr>
              <w:t>7488</w:t>
            </w:r>
          </w:p>
        </w:tc>
        <w:tc>
          <w:tcPr>
            <w:tcW w:w="1220" w:type="dxa"/>
            <w:tcBorders>
              <w:top w:val="nil"/>
              <w:left w:val="nil"/>
              <w:bottom w:val="single" w:sz="4" w:space="0" w:color="auto"/>
              <w:right w:val="single" w:sz="4" w:space="0" w:color="auto"/>
            </w:tcBorders>
            <w:noWrap/>
            <w:vAlign w:val="center"/>
            <w:hideMark/>
          </w:tcPr>
          <w:p w14:paraId="5848332C"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64DFF78C" w14:textId="77777777" w:rsidR="00FF1E46" w:rsidRPr="00FF1E46" w:rsidRDefault="00FF1E46" w:rsidP="00FF1E46">
            <w:pPr>
              <w:jc w:val="center"/>
              <w:rPr>
                <w:sz w:val="18"/>
                <w:szCs w:val="18"/>
              </w:rPr>
            </w:pPr>
            <w:r w:rsidRPr="00FF1E46">
              <w:rPr>
                <w:sz w:val="18"/>
                <w:szCs w:val="18"/>
              </w:rPr>
              <w:t>05 14 23</w:t>
            </w:r>
          </w:p>
        </w:tc>
      </w:tr>
      <w:tr w:rsidR="00FF1E46" w:rsidRPr="00FF1E46" w14:paraId="374E707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622A96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AC99C4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37D0AA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F0FD2F0" w14:textId="77777777" w:rsidR="00FF1E46" w:rsidRPr="00FF1E46" w:rsidRDefault="00FF1E46" w:rsidP="00FF1E46">
            <w:pPr>
              <w:jc w:val="center"/>
              <w:rPr>
                <w:sz w:val="18"/>
                <w:szCs w:val="18"/>
              </w:rPr>
            </w:pPr>
            <w:r w:rsidRPr="00FF1E46">
              <w:rPr>
                <w:sz w:val="18"/>
                <w:szCs w:val="18"/>
              </w:rPr>
              <w:t>7489</w:t>
            </w:r>
          </w:p>
        </w:tc>
        <w:tc>
          <w:tcPr>
            <w:tcW w:w="1220" w:type="dxa"/>
            <w:tcBorders>
              <w:top w:val="nil"/>
              <w:left w:val="nil"/>
              <w:bottom w:val="single" w:sz="4" w:space="0" w:color="auto"/>
              <w:right w:val="single" w:sz="4" w:space="0" w:color="auto"/>
            </w:tcBorders>
            <w:noWrap/>
            <w:vAlign w:val="center"/>
            <w:hideMark/>
          </w:tcPr>
          <w:p w14:paraId="3D1C024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69117E4" w14:textId="77777777" w:rsidR="00FF1E46" w:rsidRPr="00FF1E46" w:rsidRDefault="00FF1E46" w:rsidP="00FF1E46">
            <w:pPr>
              <w:jc w:val="center"/>
              <w:rPr>
                <w:sz w:val="18"/>
                <w:szCs w:val="18"/>
              </w:rPr>
            </w:pPr>
            <w:r w:rsidRPr="00FF1E46">
              <w:rPr>
                <w:sz w:val="18"/>
                <w:szCs w:val="18"/>
              </w:rPr>
              <w:t>15 22 18</w:t>
            </w:r>
          </w:p>
        </w:tc>
      </w:tr>
      <w:tr w:rsidR="00FF1E46" w:rsidRPr="00FF1E46" w14:paraId="7432BA4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73CD7E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433708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4704940"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2B6F929" w14:textId="77777777" w:rsidR="00FF1E46" w:rsidRPr="00FF1E46" w:rsidRDefault="00FF1E46" w:rsidP="00FF1E46">
            <w:pPr>
              <w:jc w:val="center"/>
              <w:rPr>
                <w:sz w:val="18"/>
                <w:szCs w:val="18"/>
              </w:rPr>
            </w:pPr>
            <w:r w:rsidRPr="00FF1E46">
              <w:rPr>
                <w:sz w:val="18"/>
                <w:szCs w:val="18"/>
              </w:rPr>
              <w:t>7490</w:t>
            </w:r>
          </w:p>
        </w:tc>
        <w:tc>
          <w:tcPr>
            <w:tcW w:w="1220" w:type="dxa"/>
            <w:tcBorders>
              <w:top w:val="nil"/>
              <w:left w:val="nil"/>
              <w:bottom w:val="single" w:sz="4" w:space="0" w:color="auto"/>
              <w:right w:val="single" w:sz="4" w:space="0" w:color="auto"/>
            </w:tcBorders>
            <w:noWrap/>
            <w:vAlign w:val="center"/>
            <w:hideMark/>
          </w:tcPr>
          <w:p w14:paraId="70817CB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29AB587" w14:textId="77777777" w:rsidR="00FF1E46" w:rsidRPr="00FF1E46" w:rsidRDefault="00FF1E46" w:rsidP="00FF1E46">
            <w:pPr>
              <w:jc w:val="center"/>
              <w:rPr>
                <w:sz w:val="18"/>
                <w:szCs w:val="18"/>
              </w:rPr>
            </w:pPr>
            <w:r w:rsidRPr="00FF1E46">
              <w:rPr>
                <w:sz w:val="18"/>
                <w:szCs w:val="18"/>
              </w:rPr>
              <w:t>21 81 53</w:t>
            </w:r>
          </w:p>
        </w:tc>
      </w:tr>
      <w:tr w:rsidR="00FF1E46" w:rsidRPr="00FF1E46" w14:paraId="4DA6D2F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922405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20C1DB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5DC6E22"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47A1633" w14:textId="77777777" w:rsidR="00FF1E46" w:rsidRPr="00FF1E46" w:rsidRDefault="00FF1E46" w:rsidP="00FF1E46">
            <w:pPr>
              <w:jc w:val="center"/>
              <w:rPr>
                <w:sz w:val="18"/>
                <w:szCs w:val="18"/>
              </w:rPr>
            </w:pPr>
            <w:r w:rsidRPr="00FF1E46">
              <w:rPr>
                <w:sz w:val="18"/>
                <w:szCs w:val="18"/>
              </w:rPr>
              <w:t>7491</w:t>
            </w:r>
          </w:p>
        </w:tc>
        <w:tc>
          <w:tcPr>
            <w:tcW w:w="1220" w:type="dxa"/>
            <w:tcBorders>
              <w:top w:val="nil"/>
              <w:left w:val="nil"/>
              <w:bottom w:val="single" w:sz="4" w:space="0" w:color="auto"/>
              <w:right w:val="single" w:sz="4" w:space="0" w:color="auto"/>
            </w:tcBorders>
            <w:noWrap/>
            <w:vAlign w:val="center"/>
            <w:hideMark/>
          </w:tcPr>
          <w:p w14:paraId="7AB26223"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286BE116" w14:textId="77777777" w:rsidR="00FF1E46" w:rsidRPr="00FF1E46" w:rsidRDefault="00FF1E46" w:rsidP="00FF1E46">
            <w:pPr>
              <w:jc w:val="center"/>
              <w:rPr>
                <w:sz w:val="18"/>
                <w:szCs w:val="18"/>
              </w:rPr>
            </w:pPr>
            <w:r w:rsidRPr="00FF1E46">
              <w:rPr>
                <w:sz w:val="18"/>
                <w:szCs w:val="18"/>
              </w:rPr>
              <w:t>00 48 00</w:t>
            </w:r>
          </w:p>
        </w:tc>
      </w:tr>
      <w:tr w:rsidR="00FF1E46" w:rsidRPr="00FF1E46" w14:paraId="056E99F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3F7727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6EF364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202A6C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AC4D75D" w14:textId="77777777" w:rsidR="00FF1E46" w:rsidRPr="00FF1E46" w:rsidRDefault="00FF1E46" w:rsidP="00FF1E46">
            <w:pPr>
              <w:jc w:val="center"/>
              <w:rPr>
                <w:sz w:val="18"/>
                <w:szCs w:val="18"/>
              </w:rPr>
            </w:pPr>
            <w:r w:rsidRPr="00FF1E46">
              <w:rPr>
                <w:sz w:val="18"/>
                <w:szCs w:val="18"/>
              </w:rPr>
              <w:t>7492</w:t>
            </w:r>
          </w:p>
        </w:tc>
        <w:tc>
          <w:tcPr>
            <w:tcW w:w="1220" w:type="dxa"/>
            <w:tcBorders>
              <w:top w:val="nil"/>
              <w:left w:val="nil"/>
              <w:bottom w:val="single" w:sz="4" w:space="0" w:color="auto"/>
              <w:right w:val="single" w:sz="4" w:space="0" w:color="auto"/>
            </w:tcBorders>
            <w:noWrap/>
            <w:vAlign w:val="center"/>
            <w:hideMark/>
          </w:tcPr>
          <w:p w14:paraId="1C86F81C"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0E8FE40" w14:textId="77777777" w:rsidR="00FF1E46" w:rsidRPr="00FF1E46" w:rsidRDefault="00FF1E46" w:rsidP="00FF1E46">
            <w:pPr>
              <w:jc w:val="center"/>
              <w:rPr>
                <w:sz w:val="18"/>
                <w:szCs w:val="18"/>
              </w:rPr>
            </w:pPr>
            <w:r w:rsidRPr="00FF1E46">
              <w:rPr>
                <w:sz w:val="18"/>
                <w:szCs w:val="18"/>
              </w:rPr>
              <w:t>00 34 00</w:t>
            </w:r>
          </w:p>
        </w:tc>
      </w:tr>
      <w:tr w:rsidR="00FF1E46" w:rsidRPr="00FF1E46" w14:paraId="2910859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F14915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3186CF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B18F65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7AFC47F" w14:textId="77777777" w:rsidR="00FF1E46" w:rsidRPr="00FF1E46" w:rsidRDefault="00FF1E46" w:rsidP="00FF1E46">
            <w:pPr>
              <w:jc w:val="center"/>
              <w:rPr>
                <w:sz w:val="18"/>
                <w:szCs w:val="18"/>
              </w:rPr>
            </w:pPr>
            <w:r w:rsidRPr="00FF1E46">
              <w:rPr>
                <w:sz w:val="18"/>
                <w:szCs w:val="18"/>
              </w:rPr>
              <w:t>7494</w:t>
            </w:r>
          </w:p>
        </w:tc>
        <w:tc>
          <w:tcPr>
            <w:tcW w:w="1220" w:type="dxa"/>
            <w:tcBorders>
              <w:top w:val="nil"/>
              <w:left w:val="nil"/>
              <w:bottom w:val="single" w:sz="4" w:space="0" w:color="auto"/>
              <w:right w:val="single" w:sz="4" w:space="0" w:color="auto"/>
            </w:tcBorders>
            <w:noWrap/>
            <w:vAlign w:val="center"/>
            <w:hideMark/>
          </w:tcPr>
          <w:p w14:paraId="6D1201E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6DF8C26" w14:textId="77777777" w:rsidR="00FF1E46" w:rsidRPr="00FF1E46" w:rsidRDefault="00FF1E46" w:rsidP="00FF1E46">
            <w:pPr>
              <w:jc w:val="center"/>
              <w:rPr>
                <w:sz w:val="18"/>
                <w:szCs w:val="18"/>
              </w:rPr>
            </w:pPr>
            <w:r w:rsidRPr="00FF1E46">
              <w:rPr>
                <w:sz w:val="18"/>
                <w:szCs w:val="18"/>
              </w:rPr>
              <w:t>24 93 42</w:t>
            </w:r>
          </w:p>
        </w:tc>
      </w:tr>
      <w:tr w:rsidR="00FF1E46" w:rsidRPr="00FF1E46" w14:paraId="56E3A18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9E2C2E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B5B32B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4B47B0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ADFB2DF" w14:textId="77777777" w:rsidR="00FF1E46" w:rsidRPr="00FF1E46" w:rsidRDefault="00FF1E46" w:rsidP="00FF1E46">
            <w:pPr>
              <w:jc w:val="center"/>
              <w:rPr>
                <w:sz w:val="18"/>
                <w:szCs w:val="18"/>
              </w:rPr>
            </w:pPr>
            <w:r w:rsidRPr="00FF1E46">
              <w:rPr>
                <w:sz w:val="18"/>
                <w:szCs w:val="18"/>
              </w:rPr>
              <w:t>7495</w:t>
            </w:r>
          </w:p>
        </w:tc>
        <w:tc>
          <w:tcPr>
            <w:tcW w:w="1220" w:type="dxa"/>
            <w:tcBorders>
              <w:top w:val="nil"/>
              <w:left w:val="nil"/>
              <w:bottom w:val="single" w:sz="4" w:space="0" w:color="auto"/>
              <w:right w:val="single" w:sz="4" w:space="0" w:color="auto"/>
            </w:tcBorders>
            <w:noWrap/>
            <w:vAlign w:val="center"/>
            <w:hideMark/>
          </w:tcPr>
          <w:p w14:paraId="52DE093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B14C559" w14:textId="77777777" w:rsidR="00FF1E46" w:rsidRPr="00FF1E46" w:rsidRDefault="00FF1E46" w:rsidP="00FF1E46">
            <w:pPr>
              <w:jc w:val="center"/>
              <w:rPr>
                <w:sz w:val="18"/>
                <w:szCs w:val="18"/>
              </w:rPr>
            </w:pPr>
            <w:r w:rsidRPr="00FF1E46">
              <w:rPr>
                <w:sz w:val="18"/>
                <w:szCs w:val="18"/>
              </w:rPr>
              <w:t>18 74 74</w:t>
            </w:r>
          </w:p>
        </w:tc>
      </w:tr>
      <w:tr w:rsidR="00FF1E46" w:rsidRPr="00FF1E46" w14:paraId="300563D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5B97D3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806268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F022BF7"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15D91C7" w14:textId="77777777" w:rsidR="00FF1E46" w:rsidRPr="00FF1E46" w:rsidRDefault="00FF1E46" w:rsidP="00FF1E46">
            <w:pPr>
              <w:jc w:val="center"/>
              <w:rPr>
                <w:sz w:val="18"/>
                <w:szCs w:val="18"/>
              </w:rPr>
            </w:pPr>
            <w:r w:rsidRPr="00FF1E46">
              <w:rPr>
                <w:sz w:val="18"/>
                <w:szCs w:val="18"/>
              </w:rPr>
              <w:t>7496</w:t>
            </w:r>
          </w:p>
        </w:tc>
        <w:tc>
          <w:tcPr>
            <w:tcW w:w="1220" w:type="dxa"/>
            <w:tcBorders>
              <w:top w:val="nil"/>
              <w:left w:val="nil"/>
              <w:bottom w:val="single" w:sz="4" w:space="0" w:color="auto"/>
              <w:right w:val="single" w:sz="4" w:space="0" w:color="auto"/>
            </w:tcBorders>
            <w:noWrap/>
            <w:vAlign w:val="center"/>
            <w:hideMark/>
          </w:tcPr>
          <w:p w14:paraId="1DAE3A1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FF83491" w14:textId="77777777" w:rsidR="00FF1E46" w:rsidRPr="00FF1E46" w:rsidRDefault="00FF1E46" w:rsidP="00FF1E46">
            <w:pPr>
              <w:jc w:val="center"/>
              <w:rPr>
                <w:sz w:val="18"/>
                <w:szCs w:val="18"/>
              </w:rPr>
            </w:pPr>
            <w:r w:rsidRPr="00FF1E46">
              <w:rPr>
                <w:sz w:val="18"/>
                <w:szCs w:val="18"/>
              </w:rPr>
              <w:t>20 82 41</w:t>
            </w:r>
          </w:p>
        </w:tc>
      </w:tr>
      <w:tr w:rsidR="00FF1E46" w:rsidRPr="00FF1E46" w14:paraId="771FD5C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9D3D55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EAB76B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2F53E3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5609CA0" w14:textId="77777777" w:rsidR="00FF1E46" w:rsidRPr="00FF1E46" w:rsidRDefault="00FF1E46" w:rsidP="00FF1E46">
            <w:pPr>
              <w:jc w:val="center"/>
              <w:rPr>
                <w:sz w:val="18"/>
                <w:szCs w:val="18"/>
              </w:rPr>
            </w:pPr>
            <w:r w:rsidRPr="00FF1E46">
              <w:rPr>
                <w:sz w:val="18"/>
                <w:szCs w:val="18"/>
              </w:rPr>
              <w:t>7497</w:t>
            </w:r>
          </w:p>
        </w:tc>
        <w:tc>
          <w:tcPr>
            <w:tcW w:w="1220" w:type="dxa"/>
            <w:tcBorders>
              <w:top w:val="nil"/>
              <w:left w:val="nil"/>
              <w:bottom w:val="single" w:sz="4" w:space="0" w:color="auto"/>
              <w:right w:val="single" w:sz="4" w:space="0" w:color="auto"/>
            </w:tcBorders>
            <w:noWrap/>
            <w:vAlign w:val="center"/>
            <w:hideMark/>
          </w:tcPr>
          <w:p w14:paraId="3665550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87BF982" w14:textId="77777777" w:rsidR="00FF1E46" w:rsidRPr="00FF1E46" w:rsidRDefault="00FF1E46" w:rsidP="00FF1E46">
            <w:pPr>
              <w:jc w:val="center"/>
              <w:rPr>
                <w:sz w:val="18"/>
                <w:szCs w:val="18"/>
              </w:rPr>
            </w:pPr>
            <w:r w:rsidRPr="00FF1E46">
              <w:rPr>
                <w:sz w:val="18"/>
                <w:szCs w:val="18"/>
              </w:rPr>
              <w:t>17 36 81</w:t>
            </w:r>
          </w:p>
        </w:tc>
      </w:tr>
      <w:tr w:rsidR="00FF1E46" w:rsidRPr="00FF1E46" w14:paraId="7EC0E59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B582BA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090485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A33154E"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4C52EEB" w14:textId="77777777" w:rsidR="00FF1E46" w:rsidRPr="00FF1E46" w:rsidRDefault="00FF1E46" w:rsidP="00FF1E46">
            <w:pPr>
              <w:jc w:val="center"/>
              <w:rPr>
                <w:sz w:val="18"/>
                <w:szCs w:val="18"/>
              </w:rPr>
            </w:pPr>
            <w:r w:rsidRPr="00FF1E46">
              <w:rPr>
                <w:sz w:val="18"/>
                <w:szCs w:val="18"/>
              </w:rPr>
              <w:t>7498</w:t>
            </w:r>
          </w:p>
        </w:tc>
        <w:tc>
          <w:tcPr>
            <w:tcW w:w="1220" w:type="dxa"/>
            <w:tcBorders>
              <w:top w:val="nil"/>
              <w:left w:val="nil"/>
              <w:bottom w:val="single" w:sz="4" w:space="0" w:color="auto"/>
              <w:right w:val="single" w:sz="4" w:space="0" w:color="auto"/>
            </w:tcBorders>
            <w:noWrap/>
            <w:vAlign w:val="center"/>
            <w:hideMark/>
          </w:tcPr>
          <w:p w14:paraId="4BA5E88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6D75ABD" w14:textId="77777777" w:rsidR="00FF1E46" w:rsidRPr="00FF1E46" w:rsidRDefault="00FF1E46" w:rsidP="00FF1E46">
            <w:pPr>
              <w:jc w:val="center"/>
              <w:rPr>
                <w:sz w:val="18"/>
                <w:szCs w:val="18"/>
              </w:rPr>
            </w:pPr>
            <w:r w:rsidRPr="00FF1E46">
              <w:rPr>
                <w:sz w:val="18"/>
                <w:szCs w:val="18"/>
              </w:rPr>
              <w:t>10 64 03</w:t>
            </w:r>
          </w:p>
        </w:tc>
      </w:tr>
      <w:tr w:rsidR="00FF1E46" w:rsidRPr="00FF1E46" w14:paraId="27A35C9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935B9E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D290B1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A9A373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945CB25" w14:textId="77777777" w:rsidR="00FF1E46" w:rsidRPr="00FF1E46" w:rsidRDefault="00FF1E46" w:rsidP="00FF1E46">
            <w:pPr>
              <w:jc w:val="center"/>
              <w:rPr>
                <w:sz w:val="18"/>
                <w:szCs w:val="18"/>
              </w:rPr>
            </w:pPr>
            <w:r w:rsidRPr="00FF1E46">
              <w:rPr>
                <w:sz w:val="18"/>
                <w:szCs w:val="18"/>
              </w:rPr>
              <w:t>7499</w:t>
            </w:r>
          </w:p>
        </w:tc>
        <w:tc>
          <w:tcPr>
            <w:tcW w:w="1220" w:type="dxa"/>
            <w:tcBorders>
              <w:top w:val="nil"/>
              <w:left w:val="nil"/>
              <w:bottom w:val="single" w:sz="4" w:space="0" w:color="auto"/>
              <w:right w:val="single" w:sz="4" w:space="0" w:color="auto"/>
            </w:tcBorders>
            <w:noWrap/>
            <w:vAlign w:val="center"/>
            <w:hideMark/>
          </w:tcPr>
          <w:p w14:paraId="758F15D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D44E8CB" w14:textId="77777777" w:rsidR="00FF1E46" w:rsidRPr="00FF1E46" w:rsidRDefault="00FF1E46" w:rsidP="00FF1E46">
            <w:pPr>
              <w:jc w:val="center"/>
              <w:rPr>
                <w:sz w:val="18"/>
                <w:szCs w:val="18"/>
              </w:rPr>
            </w:pPr>
            <w:r w:rsidRPr="00FF1E46">
              <w:rPr>
                <w:sz w:val="18"/>
                <w:szCs w:val="18"/>
              </w:rPr>
              <w:t>04 01 94</w:t>
            </w:r>
          </w:p>
        </w:tc>
      </w:tr>
      <w:tr w:rsidR="00FF1E46" w:rsidRPr="00FF1E46" w14:paraId="2200510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12399B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DCDF12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0A94AE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9AC0CD5" w14:textId="77777777" w:rsidR="00FF1E46" w:rsidRPr="00FF1E46" w:rsidRDefault="00FF1E46" w:rsidP="00FF1E46">
            <w:pPr>
              <w:jc w:val="center"/>
              <w:rPr>
                <w:sz w:val="18"/>
                <w:szCs w:val="18"/>
              </w:rPr>
            </w:pPr>
            <w:r w:rsidRPr="00FF1E46">
              <w:rPr>
                <w:sz w:val="18"/>
                <w:szCs w:val="18"/>
              </w:rPr>
              <w:t>7500</w:t>
            </w:r>
          </w:p>
        </w:tc>
        <w:tc>
          <w:tcPr>
            <w:tcW w:w="1220" w:type="dxa"/>
            <w:tcBorders>
              <w:top w:val="nil"/>
              <w:left w:val="nil"/>
              <w:bottom w:val="single" w:sz="4" w:space="0" w:color="auto"/>
              <w:right w:val="single" w:sz="4" w:space="0" w:color="auto"/>
            </w:tcBorders>
            <w:noWrap/>
            <w:vAlign w:val="center"/>
            <w:hideMark/>
          </w:tcPr>
          <w:p w14:paraId="0875441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5C0D6E2" w14:textId="77777777" w:rsidR="00FF1E46" w:rsidRPr="00FF1E46" w:rsidRDefault="00FF1E46" w:rsidP="00FF1E46">
            <w:pPr>
              <w:jc w:val="center"/>
              <w:rPr>
                <w:sz w:val="18"/>
                <w:szCs w:val="18"/>
              </w:rPr>
            </w:pPr>
            <w:r w:rsidRPr="00FF1E46">
              <w:rPr>
                <w:sz w:val="18"/>
                <w:szCs w:val="18"/>
              </w:rPr>
              <w:t>02 00 86</w:t>
            </w:r>
          </w:p>
        </w:tc>
      </w:tr>
      <w:tr w:rsidR="00FF1E46" w:rsidRPr="00FF1E46" w14:paraId="454B251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304FF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579280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4005D59"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D09DA01" w14:textId="77777777" w:rsidR="00FF1E46" w:rsidRPr="00FF1E46" w:rsidRDefault="00FF1E46" w:rsidP="00FF1E46">
            <w:pPr>
              <w:jc w:val="center"/>
              <w:rPr>
                <w:sz w:val="18"/>
                <w:szCs w:val="18"/>
              </w:rPr>
            </w:pPr>
            <w:r w:rsidRPr="00FF1E46">
              <w:rPr>
                <w:sz w:val="18"/>
                <w:szCs w:val="18"/>
              </w:rPr>
              <w:t>7501</w:t>
            </w:r>
          </w:p>
        </w:tc>
        <w:tc>
          <w:tcPr>
            <w:tcW w:w="1220" w:type="dxa"/>
            <w:tcBorders>
              <w:top w:val="nil"/>
              <w:left w:val="nil"/>
              <w:bottom w:val="single" w:sz="4" w:space="0" w:color="auto"/>
              <w:right w:val="single" w:sz="4" w:space="0" w:color="auto"/>
            </w:tcBorders>
            <w:noWrap/>
            <w:vAlign w:val="center"/>
            <w:hideMark/>
          </w:tcPr>
          <w:p w14:paraId="1DFD147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10699E8" w14:textId="77777777" w:rsidR="00FF1E46" w:rsidRPr="00FF1E46" w:rsidRDefault="00FF1E46" w:rsidP="00FF1E46">
            <w:pPr>
              <w:jc w:val="center"/>
              <w:rPr>
                <w:sz w:val="18"/>
                <w:szCs w:val="18"/>
              </w:rPr>
            </w:pPr>
            <w:r w:rsidRPr="00FF1E46">
              <w:rPr>
                <w:sz w:val="18"/>
                <w:szCs w:val="18"/>
              </w:rPr>
              <w:t>21 17 14</w:t>
            </w:r>
          </w:p>
        </w:tc>
      </w:tr>
      <w:tr w:rsidR="00FF1E46" w:rsidRPr="00FF1E46" w14:paraId="00825E0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EDB761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44F39A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E63DD7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832F1D1" w14:textId="77777777" w:rsidR="00FF1E46" w:rsidRPr="00FF1E46" w:rsidRDefault="00FF1E46" w:rsidP="00FF1E46">
            <w:pPr>
              <w:jc w:val="center"/>
              <w:rPr>
                <w:sz w:val="18"/>
                <w:szCs w:val="18"/>
              </w:rPr>
            </w:pPr>
            <w:r w:rsidRPr="00FF1E46">
              <w:rPr>
                <w:sz w:val="18"/>
                <w:szCs w:val="18"/>
              </w:rPr>
              <w:t>7502</w:t>
            </w:r>
          </w:p>
        </w:tc>
        <w:tc>
          <w:tcPr>
            <w:tcW w:w="1220" w:type="dxa"/>
            <w:tcBorders>
              <w:top w:val="nil"/>
              <w:left w:val="nil"/>
              <w:bottom w:val="single" w:sz="4" w:space="0" w:color="auto"/>
              <w:right w:val="single" w:sz="4" w:space="0" w:color="auto"/>
            </w:tcBorders>
            <w:noWrap/>
            <w:vAlign w:val="center"/>
            <w:hideMark/>
          </w:tcPr>
          <w:p w14:paraId="5573E0D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985E3D6" w14:textId="77777777" w:rsidR="00FF1E46" w:rsidRPr="00FF1E46" w:rsidRDefault="00FF1E46" w:rsidP="00FF1E46">
            <w:pPr>
              <w:jc w:val="center"/>
              <w:rPr>
                <w:sz w:val="18"/>
                <w:szCs w:val="18"/>
              </w:rPr>
            </w:pPr>
            <w:r w:rsidRPr="00FF1E46">
              <w:rPr>
                <w:sz w:val="18"/>
                <w:szCs w:val="18"/>
              </w:rPr>
              <w:t>19 04 57</w:t>
            </w:r>
          </w:p>
        </w:tc>
      </w:tr>
      <w:tr w:rsidR="00FF1E46" w:rsidRPr="00FF1E46" w14:paraId="5F43446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45D67B1" w14:textId="77777777" w:rsidR="00FF1E46" w:rsidRPr="00FF1E46" w:rsidRDefault="00FF1E46" w:rsidP="00FF1E46">
            <w:pPr>
              <w:jc w:val="center"/>
              <w:rPr>
                <w:sz w:val="18"/>
                <w:szCs w:val="18"/>
              </w:rPr>
            </w:pPr>
            <w:proofErr w:type="spellStart"/>
            <w:r w:rsidRPr="00FF1E46">
              <w:rPr>
                <w:sz w:val="18"/>
                <w:szCs w:val="18"/>
              </w:rPr>
              <w:lastRenderedPageBreak/>
              <w:t>Бач</w:t>
            </w:r>
            <w:proofErr w:type="spellEnd"/>
          </w:p>
        </w:tc>
        <w:tc>
          <w:tcPr>
            <w:tcW w:w="2340" w:type="dxa"/>
            <w:tcBorders>
              <w:top w:val="nil"/>
              <w:left w:val="nil"/>
              <w:bottom w:val="single" w:sz="4" w:space="0" w:color="auto"/>
              <w:right w:val="single" w:sz="4" w:space="0" w:color="auto"/>
            </w:tcBorders>
            <w:noWrap/>
            <w:vAlign w:val="center"/>
            <w:hideMark/>
          </w:tcPr>
          <w:p w14:paraId="2E5FB98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95D7FA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2F6A7FC" w14:textId="77777777" w:rsidR="00FF1E46" w:rsidRPr="00FF1E46" w:rsidRDefault="00FF1E46" w:rsidP="00FF1E46">
            <w:pPr>
              <w:jc w:val="center"/>
              <w:rPr>
                <w:sz w:val="18"/>
                <w:szCs w:val="18"/>
              </w:rPr>
            </w:pPr>
            <w:r w:rsidRPr="00FF1E46">
              <w:rPr>
                <w:sz w:val="18"/>
                <w:szCs w:val="18"/>
              </w:rPr>
              <w:t>7503</w:t>
            </w:r>
          </w:p>
        </w:tc>
        <w:tc>
          <w:tcPr>
            <w:tcW w:w="1220" w:type="dxa"/>
            <w:tcBorders>
              <w:top w:val="nil"/>
              <w:left w:val="nil"/>
              <w:bottom w:val="single" w:sz="4" w:space="0" w:color="auto"/>
              <w:right w:val="single" w:sz="4" w:space="0" w:color="auto"/>
            </w:tcBorders>
            <w:noWrap/>
            <w:vAlign w:val="center"/>
            <w:hideMark/>
          </w:tcPr>
          <w:p w14:paraId="4B9731DF"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2610681" w14:textId="77777777" w:rsidR="00FF1E46" w:rsidRPr="00FF1E46" w:rsidRDefault="00FF1E46" w:rsidP="00FF1E46">
            <w:pPr>
              <w:jc w:val="center"/>
              <w:rPr>
                <w:sz w:val="18"/>
                <w:szCs w:val="18"/>
              </w:rPr>
            </w:pPr>
            <w:r w:rsidRPr="00FF1E46">
              <w:rPr>
                <w:sz w:val="18"/>
                <w:szCs w:val="18"/>
              </w:rPr>
              <w:t>30 89 22</w:t>
            </w:r>
          </w:p>
        </w:tc>
      </w:tr>
      <w:tr w:rsidR="00FF1E46" w:rsidRPr="00FF1E46" w14:paraId="7B9C7DD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2A4E0F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A574CA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223A1B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BFFD29B" w14:textId="77777777" w:rsidR="00FF1E46" w:rsidRPr="00FF1E46" w:rsidRDefault="00FF1E46" w:rsidP="00FF1E46">
            <w:pPr>
              <w:jc w:val="center"/>
              <w:rPr>
                <w:sz w:val="18"/>
                <w:szCs w:val="18"/>
              </w:rPr>
            </w:pPr>
            <w:r w:rsidRPr="00FF1E46">
              <w:rPr>
                <w:sz w:val="18"/>
                <w:szCs w:val="18"/>
              </w:rPr>
              <w:t>7504</w:t>
            </w:r>
          </w:p>
        </w:tc>
        <w:tc>
          <w:tcPr>
            <w:tcW w:w="1220" w:type="dxa"/>
            <w:tcBorders>
              <w:top w:val="nil"/>
              <w:left w:val="nil"/>
              <w:bottom w:val="single" w:sz="4" w:space="0" w:color="auto"/>
              <w:right w:val="single" w:sz="4" w:space="0" w:color="auto"/>
            </w:tcBorders>
            <w:noWrap/>
            <w:vAlign w:val="center"/>
            <w:hideMark/>
          </w:tcPr>
          <w:p w14:paraId="103F581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922EAF4" w14:textId="77777777" w:rsidR="00FF1E46" w:rsidRPr="00FF1E46" w:rsidRDefault="00FF1E46" w:rsidP="00FF1E46">
            <w:pPr>
              <w:jc w:val="center"/>
              <w:rPr>
                <w:sz w:val="18"/>
                <w:szCs w:val="18"/>
              </w:rPr>
            </w:pPr>
            <w:r w:rsidRPr="00FF1E46">
              <w:rPr>
                <w:sz w:val="18"/>
                <w:szCs w:val="18"/>
              </w:rPr>
              <w:t>05 97 92</w:t>
            </w:r>
          </w:p>
        </w:tc>
      </w:tr>
      <w:tr w:rsidR="00FF1E46" w:rsidRPr="00FF1E46" w14:paraId="4AC0447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D955E5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6517F3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F8AE0C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DDE5D81" w14:textId="77777777" w:rsidR="00FF1E46" w:rsidRPr="00FF1E46" w:rsidRDefault="00FF1E46" w:rsidP="00FF1E46">
            <w:pPr>
              <w:jc w:val="center"/>
              <w:rPr>
                <w:sz w:val="18"/>
                <w:szCs w:val="18"/>
              </w:rPr>
            </w:pPr>
            <w:r w:rsidRPr="00FF1E46">
              <w:rPr>
                <w:sz w:val="18"/>
                <w:szCs w:val="18"/>
              </w:rPr>
              <w:t>7505</w:t>
            </w:r>
          </w:p>
        </w:tc>
        <w:tc>
          <w:tcPr>
            <w:tcW w:w="1220" w:type="dxa"/>
            <w:tcBorders>
              <w:top w:val="nil"/>
              <w:left w:val="nil"/>
              <w:bottom w:val="single" w:sz="4" w:space="0" w:color="auto"/>
              <w:right w:val="single" w:sz="4" w:space="0" w:color="auto"/>
            </w:tcBorders>
            <w:noWrap/>
            <w:vAlign w:val="center"/>
            <w:hideMark/>
          </w:tcPr>
          <w:p w14:paraId="46B5F99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E3462D4" w14:textId="77777777" w:rsidR="00FF1E46" w:rsidRPr="00FF1E46" w:rsidRDefault="00FF1E46" w:rsidP="00FF1E46">
            <w:pPr>
              <w:jc w:val="center"/>
              <w:rPr>
                <w:sz w:val="18"/>
                <w:szCs w:val="18"/>
              </w:rPr>
            </w:pPr>
            <w:r w:rsidRPr="00FF1E46">
              <w:rPr>
                <w:sz w:val="18"/>
                <w:szCs w:val="18"/>
              </w:rPr>
              <w:t>05 80 52</w:t>
            </w:r>
          </w:p>
        </w:tc>
      </w:tr>
      <w:tr w:rsidR="00FF1E46" w:rsidRPr="00FF1E46" w14:paraId="403E1F7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D0F872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7C1FCE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80EFF4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2653CB0" w14:textId="77777777" w:rsidR="00FF1E46" w:rsidRPr="00FF1E46" w:rsidRDefault="00FF1E46" w:rsidP="00FF1E46">
            <w:pPr>
              <w:jc w:val="center"/>
              <w:rPr>
                <w:sz w:val="18"/>
                <w:szCs w:val="18"/>
              </w:rPr>
            </w:pPr>
            <w:r w:rsidRPr="00FF1E46">
              <w:rPr>
                <w:sz w:val="18"/>
                <w:szCs w:val="18"/>
              </w:rPr>
              <w:t>7506</w:t>
            </w:r>
          </w:p>
        </w:tc>
        <w:tc>
          <w:tcPr>
            <w:tcW w:w="1220" w:type="dxa"/>
            <w:tcBorders>
              <w:top w:val="nil"/>
              <w:left w:val="nil"/>
              <w:bottom w:val="single" w:sz="4" w:space="0" w:color="auto"/>
              <w:right w:val="single" w:sz="4" w:space="0" w:color="auto"/>
            </w:tcBorders>
            <w:noWrap/>
            <w:vAlign w:val="center"/>
            <w:hideMark/>
          </w:tcPr>
          <w:p w14:paraId="50D5EE40"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3A21DD93" w14:textId="77777777" w:rsidR="00FF1E46" w:rsidRPr="00FF1E46" w:rsidRDefault="00FF1E46" w:rsidP="00FF1E46">
            <w:pPr>
              <w:jc w:val="center"/>
              <w:rPr>
                <w:sz w:val="18"/>
                <w:szCs w:val="18"/>
              </w:rPr>
            </w:pPr>
            <w:r w:rsidRPr="00FF1E46">
              <w:rPr>
                <w:sz w:val="18"/>
                <w:szCs w:val="18"/>
              </w:rPr>
              <w:t>00 62 17</w:t>
            </w:r>
          </w:p>
        </w:tc>
      </w:tr>
      <w:tr w:rsidR="00FF1E46" w:rsidRPr="00FF1E46" w14:paraId="2241819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A4970D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E79ED4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691619E"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25A982F" w14:textId="77777777" w:rsidR="00FF1E46" w:rsidRPr="00FF1E46" w:rsidRDefault="00FF1E46" w:rsidP="00FF1E46">
            <w:pPr>
              <w:jc w:val="center"/>
              <w:rPr>
                <w:sz w:val="18"/>
                <w:szCs w:val="18"/>
              </w:rPr>
            </w:pPr>
            <w:r w:rsidRPr="00FF1E46">
              <w:rPr>
                <w:sz w:val="18"/>
                <w:szCs w:val="18"/>
              </w:rPr>
              <w:t>7507</w:t>
            </w:r>
          </w:p>
        </w:tc>
        <w:tc>
          <w:tcPr>
            <w:tcW w:w="1220" w:type="dxa"/>
            <w:tcBorders>
              <w:top w:val="nil"/>
              <w:left w:val="nil"/>
              <w:bottom w:val="single" w:sz="4" w:space="0" w:color="auto"/>
              <w:right w:val="single" w:sz="4" w:space="0" w:color="auto"/>
            </w:tcBorders>
            <w:noWrap/>
            <w:vAlign w:val="center"/>
            <w:hideMark/>
          </w:tcPr>
          <w:p w14:paraId="388CF5E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2C17210" w14:textId="77777777" w:rsidR="00FF1E46" w:rsidRPr="00FF1E46" w:rsidRDefault="00FF1E46" w:rsidP="00FF1E46">
            <w:pPr>
              <w:jc w:val="center"/>
              <w:rPr>
                <w:sz w:val="18"/>
                <w:szCs w:val="18"/>
              </w:rPr>
            </w:pPr>
            <w:r w:rsidRPr="00FF1E46">
              <w:rPr>
                <w:sz w:val="18"/>
                <w:szCs w:val="18"/>
              </w:rPr>
              <w:t>06 66 90</w:t>
            </w:r>
          </w:p>
        </w:tc>
      </w:tr>
      <w:tr w:rsidR="00FF1E46" w:rsidRPr="00FF1E46" w14:paraId="216B3F3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614628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714C07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2296763"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96FEAA0" w14:textId="77777777" w:rsidR="00FF1E46" w:rsidRPr="00FF1E46" w:rsidRDefault="00FF1E46" w:rsidP="00FF1E46">
            <w:pPr>
              <w:jc w:val="center"/>
              <w:rPr>
                <w:sz w:val="18"/>
                <w:szCs w:val="18"/>
              </w:rPr>
            </w:pPr>
            <w:r w:rsidRPr="00FF1E46">
              <w:rPr>
                <w:sz w:val="18"/>
                <w:szCs w:val="18"/>
              </w:rPr>
              <w:t>7508</w:t>
            </w:r>
          </w:p>
        </w:tc>
        <w:tc>
          <w:tcPr>
            <w:tcW w:w="1220" w:type="dxa"/>
            <w:tcBorders>
              <w:top w:val="nil"/>
              <w:left w:val="nil"/>
              <w:bottom w:val="single" w:sz="4" w:space="0" w:color="auto"/>
              <w:right w:val="single" w:sz="4" w:space="0" w:color="auto"/>
            </w:tcBorders>
            <w:noWrap/>
            <w:vAlign w:val="center"/>
            <w:hideMark/>
          </w:tcPr>
          <w:p w14:paraId="3588D5A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D79B6EB" w14:textId="77777777" w:rsidR="00FF1E46" w:rsidRPr="00FF1E46" w:rsidRDefault="00FF1E46" w:rsidP="00FF1E46">
            <w:pPr>
              <w:jc w:val="center"/>
              <w:rPr>
                <w:sz w:val="18"/>
                <w:szCs w:val="18"/>
              </w:rPr>
            </w:pPr>
            <w:r w:rsidRPr="00FF1E46">
              <w:rPr>
                <w:sz w:val="18"/>
                <w:szCs w:val="18"/>
              </w:rPr>
              <w:t>06 05 44</w:t>
            </w:r>
          </w:p>
        </w:tc>
      </w:tr>
      <w:tr w:rsidR="00FF1E46" w:rsidRPr="00FF1E46" w14:paraId="19ADAE4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A66209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AFE00E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D74630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5089CC0" w14:textId="77777777" w:rsidR="00FF1E46" w:rsidRPr="00FF1E46" w:rsidRDefault="00FF1E46" w:rsidP="00FF1E46">
            <w:pPr>
              <w:jc w:val="center"/>
              <w:rPr>
                <w:sz w:val="18"/>
                <w:szCs w:val="18"/>
              </w:rPr>
            </w:pPr>
            <w:r w:rsidRPr="00FF1E46">
              <w:rPr>
                <w:sz w:val="18"/>
                <w:szCs w:val="18"/>
              </w:rPr>
              <w:t>7509</w:t>
            </w:r>
          </w:p>
        </w:tc>
        <w:tc>
          <w:tcPr>
            <w:tcW w:w="1220" w:type="dxa"/>
            <w:tcBorders>
              <w:top w:val="nil"/>
              <w:left w:val="nil"/>
              <w:bottom w:val="single" w:sz="4" w:space="0" w:color="auto"/>
              <w:right w:val="single" w:sz="4" w:space="0" w:color="auto"/>
            </w:tcBorders>
            <w:noWrap/>
            <w:vAlign w:val="center"/>
            <w:hideMark/>
          </w:tcPr>
          <w:p w14:paraId="5672400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8100571" w14:textId="77777777" w:rsidR="00FF1E46" w:rsidRPr="00FF1E46" w:rsidRDefault="00FF1E46" w:rsidP="00FF1E46">
            <w:pPr>
              <w:jc w:val="center"/>
              <w:rPr>
                <w:sz w:val="18"/>
                <w:szCs w:val="18"/>
              </w:rPr>
            </w:pPr>
            <w:r w:rsidRPr="00FF1E46">
              <w:rPr>
                <w:sz w:val="18"/>
                <w:szCs w:val="18"/>
              </w:rPr>
              <w:t>12 01 03</w:t>
            </w:r>
          </w:p>
        </w:tc>
      </w:tr>
      <w:tr w:rsidR="00FF1E46" w:rsidRPr="00FF1E46" w14:paraId="3967A45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7036E6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9AF170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D12FE1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CAAD269" w14:textId="77777777" w:rsidR="00FF1E46" w:rsidRPr="00FF1E46" w:rsidRDefault="00FF1E46" w:rsidP="00FF1E46">
            <w:pPr>
              <w:jc w:val="center"/>
              <w:rPr>
                <w:sz w:val="18"/>
                <w:szCs w:val="18"/>
              </w:rPr>
            </w:pPr>
            <w:r w:rsidRPr="00FF1E46">
              <w:rPr>
                <w:sz w:val="18"/>
                <w:szCs w:val="18"/>
              </w:rPr>
              <w:t>7510</w:t>
            </w:r>
          </w:p>
        </w:tc>
        <w:tc>
          <w:tcPr>
            <w:tcW w:w="1220" w:type="dxa"/>
            <w:tcBorders>
              <w:top w:val="nil"/>
              <w:left w:val="nil"/>
              <w:bottom w:val="single" w:sz="4" w:space="0" w:color="auto"/>
              <w:right w:val="single" w:sz="4" w:space="0" w:color="auto"/>
            </w:tcBorders>
            <w:noWrap/>
            <w:vAlign w:val="center"/>
            <w:hideMark/>
          </w:tcPr>
          <w:p w14:paraId="1056CB0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CB6BC6D" w14:textId="77777777" w:rsidR="00FF1E46" w:rsidRPr="00FF1E46" w:rsidRDefault="00FF1E46" w:rsidP="00FF1E46">
            <w:pPr>
              <w:jc w:val="center"/>
              <w:rPr>
                <w:sz w:val="18"/>
                <w:szCs w:val="18"/>
              </w:rPr>
            </w:pPr>
            <w:r w:rsidRPr="00FF1E46">
              <w:rPr>
                <w:sz w:val="18"/>
                <w:szCs w:val="18"/>
              </w:rPr>
              <w:t>25 49 37</w:t>
            </w:r>
          </w:p>
        </w:tc>
      </w:tr>
      <w:tr w:rsidR="00FF1E46" w:rsidRPr="00FF1E46" w14:paraId="390B4DA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818C2D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8F6DFF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1FB9D64"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CD1CCCF" w14:textId="77777777" w:rsidR="00FF1E46" w:rsidRPr="00FF1E46" w:rsidRDefault="00FF1E46" w:rsidP="00FF1E46">
            <w:pPr>
              <w:jc w:val="center"/>
              <w:rPr>
                <w:sz w:val="18"/>
                <w:szCs w:val="18"/>
              </w:rPr>
            </w:pPr>
            <w:r w:rsidRPr="00FF1E46">
              <w:rPr>
                <w:sz w:val="18"/>
                <w:szCs w:val="18"/>
              </w:rPr>
              <w:t>7511</w:t>
            </w:r>
          </w:p>
        </w:tc>
        <w:tc>
          <w:tcPr>
            <w:tcW w:w="1220" w:type="dxa"/>
            <w:tcBorders>
              <w:top w:val="nil"/>
              <w:left w:val="nil"/>
              <w:bottom w:val="single" w:sz="4" w:space="0" w:color="auto"/>
              <w:right w:val="single" w:sz="4" w:space="0" w:color="auto"/>
            </w:tcBorders>
            <w:noWrap/>
            <w:vAlign w:val="center"/>
            <w:hideMark/>
          </w:tcPr>
          <w:p w14:paraId="47AB05F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7112D80" w14:textId="77777777" w:rsidR="00FF1E46" w:rsidRPr="00FF1E46" w:rsidRDefault="00FF1E46" w:rsidP="00FF1E46">
            <w:pPr>
              <w:jc w:val="center"/>
              <w:rPr>
                <w:sz w:val="18"/>
                <w:szCs w:val="18"/>
              </w:rPr>
            </w:pPr>
            <w:r w:rsidRPr="00FF1E46">
              <w:rPr>
                <w:sz w:val="18"/>
                <w:szCs w:val="18"/>
              </w:rPr>
              <w:t>20 50 25</w:t>
            </w:r>
          </w:p>
        </w:tc>
      </w:tr>
      <w:tr w:rsidR="00FF1E46" w:rsidRPr="00FF1E46" w14:paraId="7CD849D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AE1A4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F336BF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2C0B4F9"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5EB9CAE" w14:textId="77777777" w:rsidR="00FF1E46" w:rsidRPr="00FF1E46" w:rsidRDefault="00FF1E46" w:rsidP="00FF1E46">
            <w:pPr>
              <w:jc w:val="center"/>
              <w:rPr>
                <w:sz w:val="18"/>
                <w:szCs w:val="18"/>
              </w:rPr>
            </w:pPr>
            <w:r w:rsidRPr="00FF1E46">
              <w:rPr>
                <w:sz w:val="18"/>
                <w:szCs w:val="18"/>
              </w:rPr>
              <w:t>7512</w:t>
            </w:r>
          </w:p>
        </w:tc>
        <w:tc>
          <w:tcPr>
            <w:tcW w:w="1220" w:type="dxa"/>
            <w:tcBorders>
              <w:top w:val="nil"/>
              <w:left w:val="nil"/>
              <w:bottom w:val="single" w:sz="4" w:space="0" w:color="auto"/>
              <w:right w:val="single" w:sz="4" w:space="0" w:color="auto"/>
            </w:tcBorders>
            <w:noWrap/>
            <w:vAlign w:val="center"/>
            <w:hideMark/>
          </w:tcPr>
          <w:p w14:paraId="6AE6B27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F58CDB4" w14:textId="77777777" w:rsidR="00FF1E46" w:rsidRPr="00FF1E46" w:rsidRDefault="00FF1E46" w:rsidP="00FF1E46">
            <w:pPr>
              <w:jc w:val="center"/>
              <w:rPr>
                <w:sz w:val="18"/>
                <w:szCs w:val="18"/>
              </w:rPr>
            </w:pPr>
            <w:r w:rsidRPr="00FF1E46">
              <w:rPr>
                <w:sz w:val="18"/>
                <w:szCs w:val="18"/>
              </w:rPr>
              <w:t>22 20 26</w:t>
            </w:r>
          </w:p>
        </w:tc>
      </w:tr>
      <w:tr w:rsidR="00FF1E46" w:rsidRPr="00FF1E46" w14:paraId="04D1F56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095493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A27B9D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1118A0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8E82FD7" w14:textId="77777777" w:rsidR="00FF1E46" w:rsidRPr="00FF1E46" w:rsidRDefault="00FF1E46" w:rsidP="00FF1E46">
            <w:pPr>
              <w:jc w:val="center"/>
              <w:rPr>
                <w:sz w:val="18"/>
                <w:szCs w:val="18"/>
              </w:rPr>
            </w:pPr>
            <w:r w:rsidRPr="00FF1E46">
              <w:rPr>
                <w:sz w:val="18"/>
                <w:szCs w:val="18"/>
              </w:rPr>
              <w:t>7513</w:t>
            </w:r>
          </w:p>
        </w:tc>
        <w:tc>
          <w:tcPr>
            <w:tcW w:w="1220" w:type="dxa"/>
            <w:tcBorders>
              <w:top w:val="nil"/>
              <w:left w:val="nil"/>
              <w:bottom w:val="single" w:sz="4" w:space="0" w:color="auto"/>
              <w:right w:val="single" w:sz="4" w:space="0" w:color="auto"/>
            </w:tcBorders>
            <w:noWrap/>
            <w:vAlign w:val="center"/>
            <w:hideMark/>
          </w:tcPr>
          <w:p w14:paraId="0E801F1A"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435F3AC" w14:textId="77777777" w:rsidR="00FF1E46" w:rsidRPr="00FF1E46" w:rsidRDefault="00FF1E46" w:rsidP="00FF1E46">
            <w:pPr>
              <w:jc w:val="center"/>
              <w:rPr>
                <w:sz w:val="18"/>
                <w:szCs w:val="18"/>
              </w:rPr>
            </w:pPr>
            <w:r w:rsidRPr="00FF1E46">
              <w:rPr>
                <w:sz w:val="18"/>
                <w:szCs w:val="18"/>
              </w:rPr>
              <w:t>00 71 27</w:t>
            </w:r>
          </w:p>
        </w:tc>
      </w:tr>
      <w:tr w:rsidR="00FF1E46" w:rsidRPr="00FF1E46" w14:paraId="198DC1D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5C0948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80E377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4737E57"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DC2B7D5" w14:textId="77777777" w:rsidR="00FF1E46" w:rsidRPr="00FF1E46" w:rsidRDefault="00FF1E46" w:rsidP="00FF1E46">
            <w:pPr>
              <w:jc w:val="center"/>
              <w:rPr>
                <w:sz w:val="18"/>
                <w:szCs w:val="18"/>
              </w:rPr>
            </w:pPr>
            <w:r w:rsidRPr="00FF1E46">
              <w:rPr>
                <w:sz w:val="18"/>
                <w:szCs w:val="18"/>
              </w:rPr>
              <w:t>7514</w:t>
            </w:r>
          </w:p>
        </w:tc>
        <w:tc>
          <w:tcPr>
            <w:tcW w:w="1220" w:type="dxa"/>
            <w:tcBorders>
              <w:top w:val="nil"/>
              <w:left w:val="nil"/>
              <w:bottom w:val="single" w:sz="4" w:space="0" w:color="auto"/>
              <w:right w:val="single" w:sz="4" w:space="0" w:color="auto"/>
            </w:tcBorders>
            <w:noWrap/>
            <w:vAlign w:val="center"/>
            <w:hideMark/>
          </w:tcPr>
          <w:p w14:paraId="7213334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5A22C63" w14:textId="77777777" w:rsidR="00FF1E46" w:rsidRPr="00FF1E46" w:rsidRDefault="00FF1E46" w:rsidP="00FF1E46">
            <w:pPr>
              <w:jc w:val="center"/>
              <w:rPr>
                <w:sz w:val="18"/>
                <w:szCs w:val="18"/>
              </w:rPr>
            </w:pPr>
            <w:r w:rsidRPr="00FF1E46">
              <w:rPr>
                <w:sz w:val="18"/>
                <w:szCs w:val="18"/>
              </w:rPr>
              <w:t>37 70 65</w:t>
            </w:r>
          </w:p>
        </w:tc>
      </w:tr>
      <w:tr w:rsidR="00FF1E46" w:rsidRPr="00FF1E46" w14:paraId="4A35461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E51E97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777237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098A25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A97AA3C" w14:textId="77777777" w:rsidR="00FF1E46" w:rsidRPr="00FF1E46" w:rsidRDefault="00FF1E46" w:rsidP="00FF1E46">
            <w:pPr>
              <w:jc w:val="center"/>
              <w:rPr>
                <w:sz w:val="18"/>
                <w:szCs w:val="18"/>
              </w:rPr>
            </w:pPr>
            <w:r w:rsidRPr="00FF1E46">
              <w:rPr>
                <w:sz w:val="18"/>
                <w:szCs w:val="18"/>
              </w:rPr>
              <w:t>7515</w:t>
            </w:r>
          </w:p>
        </w:tc>
        <w:tc>
          <w:tcPr>
            <w:tcW w:w="1220" w:type="dxa"/>
            <w:tcBorders>
              <w:top w:val="nil"/>
              <w:left w:val="nil"/>
              <w:bottom w:val="single" w:sz="4" w:space="0" w:color="auto"/>
              <w:right w:val="single" w:sz="4" w:space="0" w:color="auto"/>
            </w:tcBorders>
            <w:noWrap/>
            <w:vAlign w:val="center"/>
            <w:hideMark/>
          </w:tcPr>
          <w:p w14:paraId="376A8B1A"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D672CFB" w14:textId="77777777" w:rsidR="00FF1E46" w:rsidRPr="00FF1E46" w:rsidRDefault="00FF1E46" w:rsidP="00FF1E46">
            <w:pPr>
              <w:jc w:val="center"/>
              <w:rPr>
                <w:sz w:val="18"/>
                <w:szCs w:val="18"/>
              </w:rPr>
            </w:pPr>
            <w:r w:rsidRPr="00FF1E46">
              <w:rPr>
                <w:sz w:val="18"/>
                <w:szCs w:val="18"/>
              </w:rPr>
              <w:t>01 60 97</w:t>
            </w:r>
          </w:p>
        </w:tc>
      </w:tr>
      <w:tr w:rsidR="00FF1E46" w:rsidRPr="00FF1E46" w14:paraId="01B5046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8CDCC7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A291C3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62B312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208BB12" w14:textId="77777777" w:rsidR="00FF1E46" w:rsidRPr="00FF1E46" w:rsidRDefault="00FF1E46" w:rsidP="00FF1E46">
            <w:pPr>
              <w:jc w:val="center"/>
              <w:rPr>
                <w:sz w:val="18"/>
                <w:szCs w:val="18"/>
              </w:rPr>
            </w:pPr>
            <w:r w:rsidRPr="00FF1E46">
              <w:rPr>
                <w:sz w:val="18"/>
                <w:szCs w:val="18"/>
              </w:rPr>
              <w:t>7516</w:t>
            </w:r>
          </w:p>
        </w:tc>
        <w:tc>
          <w:tcPr>
            <w:tcW w:w="1220" w:type="dxa"/>
            <w:tcBorders>
              <w:top w:val="nil"/>
              <w:left w:val="nil"/>
              <w:bottom w:val="single" w:sz="4" w:space="0" w:color="auto"/>
              <w:right w:val="single" w:sz="4" w:space="0" w:color="auto"/>
            </w:tcBorders>
            <w:noWrap/>
            <w:vAlign w:val="center"/>
            <w:hideMark/>
          </w:tcPr>
          <w:p w14:paraId="43FD7396"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D48175C" w14:textId="77777777" w:rsidR="00FF1E46" w:rsidRPr="00FF1E46" w:rsidRDefault="00FF1E46" w:rsidP="00FF1E46">
            <w:pPr>
              <w:jc w:val="center"/>
              <w:rPr>
                <w:sz w:val="18"/>
                <w:szCs w:val="18"/>
              </w:rPr>
            </w:pPr>
            <w:r w:rsidRPr="00FF1E46">
              <w:rPr>
                <w:sz w:val="18"/>
                <w:szCs w:val="18"/>
              </w:rPr>
              <w:t>00 69 39</w:t>
            </w:r>
          </w:p>
        </w:tc>
      </w:tr>
      <w:tr w:rsidR="00FF1E46" w:rsidRPr="00FF1E46" w14:paraId="1C0289E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876D77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235716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74BBC6D"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F889D28" w14:textId="77777777" w:rsidR="00FF1E46" w:rsidRPr="00FF1E46" w:rsidRDefault="00FF1E46" w:rsidP="00FF1E46">
            <w:pPr>
              <w:jc w:val="center"/>
              <w:rPr>
                <w:sz w:val="18"/>
                <w:szCs w:val="18"/>
              </w:rPr>
            </w:pPr>
            <w:r w:rsidRPr="00FF1E46">
              <w:rPr>
                <w:sz w:val="18"/>
                <w:szCs w:val="18"/>
              </w:rPr>
              <w:t>7517</w:t>
            </w:r>
          </w:p>
        </w:tc>
        <w:tc>
          <w:tcPr>
            <w:tcW w:w="1220" w:type="dxa"/>
            <w:tcBorders>
              <w:top w:val="nil"/>
              <w:left w:val="nil"/>
              <w:bottom w:val="single" w:sz="4" w:space="0" w:color="auto"/>
              <w:right w:val="single" w:sz="4" w:space="0" w:color="auto"/>
            </w:tcBorders>
            <w:noWrap/>
            <w:vAlign w:val="center"/>
            <w:hideMark/>
          </w:tcPr>
          <w:p w14:paraId="2701CF3D"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0B782A7C" w14:textId="77777777" w:rsidR="00FF1E46" w:rsidRPr="00FF1E46" w:rsidRDefault="00FF1E46" w:rsidP="00FF1E46">
            <w:pPr>
              <w:jc w:val="center"/>
              <w:rPr>
                <w:sz w:val="18"/>
                <w:szCs w:val="18"/>
              </w:rPr>
            </w:pPr>
            <w:r w:rsidRPr="00FF1E46">
              <w:rPr>
                <w:sz w:val="18"/>
                <w:szCs w:val="18"/>
              </w:rPr>
              <w:t>01 15 97</w:t>
            </w:r>
          </w:p>
        </w:tc>
      </w:tr>
      <w:tr w:rsidR="00FF1E46" w:rsidRPr="00FF1E46" w14:paraId="4F6D3CC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872096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9DEEEF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8821E99"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2DC9524" w14:textId="77777777" w:rsidR="00FF1E46" w:rsidRPr="00FF1E46" w:rsidRDefault="00FF1E46" w:rsidP="00FF1E46">
            <w:pPr>
              <w:jc w:val="center"/>
              <w:rPr>
                <w:sz w:val="18"/>
                <w:szCs w:val="18"/>
              </w:rPr>
            </w:pPr>
            <w:r w:rsidRPr="00FF1E46">
              <w:rPr>
                <w:sz w:val="18"/>
                <w:szCs w:val="18"/>
              </w:rPr>
              <w:t>7518</w:t>
            </w:r>
          </w:p>
        </w:tc>
        <w:tc>
          <w:tcPr>
            <w:tcW w:w="1220" w:type="dxa"/>
            <w:tcBorders>
              <w:top w:val="nil"/>
              <w:left w:val="nil"/>
              <w:bottom w:val="single" w:sz="4" w:space="0" w:color="auto"/>
              <w:right w:val="single" w:sz="4" w:space="0" w:color="auto"/>
            </w:tcBorders>
            <w:noWrap/>
            <w:vAlign w:val="center"/>
            <w:hideMark/>
          </w:tcPr>
          <w:p w14:paraId="135283D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F976E3E" w14:textId="77777777" w:rsidR="00FF1E46" w:rsidRPr="00FF1E46" w:rsidRDefault="00FF1E46" w:rsidP="00FF1E46">
            <w:pPr>
              <w:jc w:val="center"/>
              <w:rPr>
                <w:sz w:val="18"/>
                <w:szCs w:val="18"/>
              </w:rPr>
            </w:pPr>
            <w:r w:rsidRPr="00FF1E46">
              <w:rPr>
                <w:sz w:val="18"/>
                <w:szCs w:val="18"/>
              </w:rPr>
              <w:t>29 96 63</w:t>
            </w:r>
          </w:p>
        </w:tc>
      </w:tr>
      <w:tr w:rsidR="00FF1E46" w:rsidRPr="00FF1E46" w14:paraId="34F325A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CC0981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397C4B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062347D"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2846611" w14:textId="77777777" w:rsidR="00FF1E46" w:rsidRPr="00FF1E46" w:rsidRDefault="00FF1E46" w:rsidP="00FF1E46">
            <w:pPr>
              <w:jc w:val="center"/>
              <w:rPr>
                <w:sz w:val="18"/>
                <w:szCs w:val="18"/>
              </w:rPr>
            </w:pPr>
            <w:r w:rsidRPr="00FF1E46">
              <w:rPr>
                <w:sz w:val="18"/>
                <w:szCs w:val="18"/>
              </w:rPr>
              <w:t>7520</w:t>
            </w:r>
          </w:p>
        </w:tc>
        <w:tc>
          <w:tcPr>
            <w:tcW w:w="1220" w:type="dxa"/>
            <w:tcBorders>
              <w:top w:val="nil"/>
              <w:left w:val="nil"/>
              <w:bottom w:val="single" w:sz="4" w:space="0" w:color="auto"/>
              <w:right w:val="single" w:sz="4" w:space="0" w:color="auto"/>
            </w:tcBorders>
            <w:noWrap/>
            <w:vAlign w:val="center"/>
            <w:hideMark/>
          </w:tcPr>
          <w:p w14:paraId="5C4C7F07"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DB21C43" w14:textId="77777777" w:rsidR="00FF1E46" w:rsidRPr="00FF1E46" w:rsidRDefault="00FF1E46" w:rsidP="00FF1E46">
            <w:pPr>
              <w:jc w:val="center"/>
              <w:rPr>
                <w:sz w:val="18"/>
                <w:szCs w:val="18"/>
              </w:rPr>
            </w:pPr>
            <w:r w:rsidRPr="00FF1E46">
              <w:rPr>
                <w:sz w:val="18"/>
                <w:szCs w:val="18"/>
              </w:rPr>
              <w:t>01 59 40</w:t>
            </w:r>
          </w:p>
        </w:tc>
      </w:tr>
      <w:tr w:rsidR="00FF1E46" w:rsidRPr="00FF1E46" w14:paraId="56290F5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EF9816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4E6AD5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0953A9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7F6D961" w14:textId="77777777" w:rsidR="00FF1E46" w:rsidRPr="00FF1E46" w:rsidRDefault="00FF1E46" w:rsidP="00FF1E46">
            <w:pPr>
              <w:jc w:val="center"/>
              <w:rPr>
                <w:sz w:val="18"/>
                <w:szCs w:val="18"/>
              </w:rPr>
            </w:pPr>
            <w:r w:rsidRPr="00FF1E46">
              <w:rPr>
                <w:sz w:val="18"/>
                <w:szCs w:val="18"/>
              </w:rPr>
              <w:t>7524</w:t>
            </w:r>
          </w:p>
        </w:tc>
        <w:tc>
          <w:tcPr>
            <w:tcW w:w="1220" w:type="dxa"/>
            <w:tcBorders>
              <w:top w:val="nil"/>
              <w:left w:val="nil"/>
              <w:bottom w:val="single" w:sz="4" w:space="0" w:color="auto"/>
              <w:right w:val="single" w:sz="4" w:space="0" w:color="auto"/>
            </w:tcBorders>
            <w:noWrap/>
            <w:vAlign w:val="center"/>
            <w:hideMark/>
          </w:tcPr>
          <w:p w14:paraId="23FE1C2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689F92D" w14:textId="77777777" w:rsidR="00FF1E46" w:rsidRPr="00FF1E46" w:rsidRDefault="00FF1E46" w:rsidP="00FF1E46">
            <w:pPr>
              <w:jc w:val="center"/>
              <w:rPr>
                <w:sz w:val="18"/>
                <w:szCs w:val="18"/>
              </w:rPr>
            </w:pPr>
            <w:r w:rsidRPr="00FF1E46">
              <w:rPr>
                <w:sz w:val="18"/>
                <w:szCs w:val="18"/>
              </w:rPr>
              <w:t>40 18 11</w:t>
            </w:r>
          </w:p>
        </w:tc>
      </w:tr>
      <w:tr w:rsidR="00FF1E46" w:rsidRPr="00FF1E46" w14:paraId="379353D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03F185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F96566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57D136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A5ED6F3" w14:textId="77777777" w:rsidR="00FF1E46" w:rsidRPr="00FF1E46" w:rsidRDefault="00FF1E46" w:rsidP="00FF1E46">
            <w:pPr>
              <w:jc w:val="center"/>
              <w:rPr>
                <w:sz w:val="18"/>
                <w:szCs w:val="18"/>
              </w:rPr>
            </w:pPr>
            <w:r w:rsidRPr="00FF1E46">
              <w:rPr>
                <w:sz w:val="18"/>
                <w:szCs w:val="18"/>
              </w:rPr>
              <w:t>7531</w:t>
            </w:r>
          </w:p>
        </w:tc>
        <w:tc>
          <w:tcPr>
            <w:tcW w:w="1220" w:type="dxa"/>
            <w:tcBorders>
              <w:top w:val="nil"/>
              <w:left w:val="nil"/>
              <w:bottom w:val="single" w:sz="4" w:space="0" w:color="auto"/>
              <w:right w:val="single" w:sz="4" w:space="0" w:color="auto"/>
            </w:tcBorders>
            <w:noWrap/>
            <w:vAlign w:val="center"/>
            <w:hideMark/>
          </w:tcPr>
          <w:p w14:paraId="23692DEF"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1513E70B" w14:textId="77777777" w:rsidR="00FF1E46" w:rsidRPr="00FF1E46" w:rsidRDefault="00FF1E46" w:rsidP="00FF1E46">
            <w:pPr>
              <w:jc w:val="center"/>
              <w:rPr>
                <w:sz w:val="18"/>
                <w:szCs w:val="18"/>
              </w:rPr>
            </w:pPr>
            <w:r w:rsidRPr="00FF1E46">
              <w:rPr>
                <w:sz w:val="18"/>
                <w:szCs w:val="18"/>
              </w:rPr>
              <w:t>02 23 28</w:t>
            </w:r>
          </w:p>
        </w:tc>
      </w:tr>
      <w:tr w:rsidR="00FF1E46" w:rsidRPr="00FF1E46" w14:paraId="177FEBC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A03ED1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3AC707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963538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2885B34" w14:textId="77777777" w:rsidR="00FF1E46" w:rsidRPr="00FF1E46" w:rsidRDefault="00FF1E46" w:rsidP="00FF1E46">
            <w:pPr>
              <w:jc w:val="center"/>
              <w:rPr>
                <w:sz w:val="18"/>
                <w:szCs w:val="18"/>
              </w:rPr>
            </w:pPr>
            <w:r w:rsidRPr="00FF1E46">
              <w:rPr>
                <w:sz w:val="18"/>
                <w:szCs w:val="18"/>
              </w:rPr>
              <w:t>7532</w:t>
            </w:r>
          </w:p>
        </w:tc>
        <w:tc>
          <w:tcPr>
            <w:tcW w:w="1220" w:type="dxa"/>
            <w:tcBorders>
              <w:top w:val="nil"/>
              <w:left w:val="nil"/>
              <w:bottom w:val="single" w:sz="4" w:space="0" w:color="auto"/>
              <w:right w:val="single" w:sz="4" w:space="0" w:color="auto"/>
            </w:tcBorders>
            <w:noWrap/>
            <w:vAlign w:val="center"/>
            <w:hideMark/>
          </w:tcPr>
          <w:p w14:paraId="341FA8B7"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D98519E" w14:textId="77777777" w:rsidR="00FF1E46" w:rsidRPr="00FF1E46" w:rsidRDefault="00FF1E46" w:rsidP="00FF1E46">
            <w:pPr>
              <w:jc w:val="center"/>
              <w:rPr>
                <w:sz w:val="18"/>
                <w:szCs w:val="18"/>
              </w:rPr>
            </w:pPr>
            <w:r w:rsidRPr="00FF1E46">
              <w:rPr>
                <w:sz w:val="18"/>
                <w:szCs w:val="18"/>
              </w:rPr>
              <w:t>32 33 63</w:t>
            </w:r>
          </w:p>
        </w:tc>
      </w:tr>
      <w:tr w:rsidR="00FF1E46" w:rsidRPr="00FF1E46" w14:paraId="76F56F3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184C87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E0A9C1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81441E0"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C302EE1" w14:textId="77777777" w:rsidR="00FF1E46" w:rsidRPr="00FF1E46" w:rsidRDefault="00FF1E46" w:rsidP="00FF1E46">
            <w:pPr>
              <w:jc w:val="center"/>
              <w:rPr>
                <w:sz w:val="18"/>
                <w:szCs w:val="18"/>
              </w:rPr>
            </w:pPr>
            <w:r w:rsidRPr="00FF1E46">
              <w:rPr>
                <w:sz w:val="18"/>
                <w:szCs w:val="18"/>
              </w:rPr>
              <w:t>7533</w:t>
            </w:r>
          </w:p>
        </w:tc>
        <w:tc>
          <w:tcPr>
            <w:tcW w:w="1220" w:type="dxa"/>
            <w:tcBorders>
              <w:top w:val="nil"/>
              <w:left w:val="nil"/>
              <w:bottom w:val="single" w:sz="4" w:space="0" w:color="auto"/>
              <w:right w:val="single" w:sz="4" w:space="0" w:color="auto"/>
            </w:tcBorders>
            <w:noWrap/>
            <w:vAlign w:val="center"/>
            <w:hideMark/>
          </w:tcPr>
          <w:p w14:paraId="1F8334FF"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794EA84" w14:textId="77777777" w:rsidR="00FF1E46" w:rsidRPr="00FF1E46" w:rsidRDefault="00FF1E46" w:rsidP="00FF1E46">
            <w:pPr>
              <w:jc w:val="center"/>
              <w:rPr>
                <w:sz w:val="18"/>
                <w:szCs w:val="18"/>
              </w:rPr>
            </w:pPr>
            <w:r w:rsidRPr="00FF1E46">
              <w:rPr>
                <w:sz w:val="18"/>
                <w:szCs w:val="18"/>
              </w:rPr>
              <w:t>00 03 20</w:t>
            </w:r>
          </w:p>
        </w:tc>
      </w:tr>
      <w:tr w:rsidR="00FF1E46" w:rsidRPr="00FF1E46" w14:paraId="7D26120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0B78F3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CFDA70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9FD183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D971F65" w14:textId="77777777" w:rsidR="00FF1E46" w:rsidRPr="00FF1E46" w:rsidRDefault="00FF1E46" w:rsidP="00FF1E46">
            <w:pPr>
              <w:jc w:val="center"/>
              <w:rPr>
                <w:sz w:val="18"/>
                <w:szCs w:val="18"/>
              </w:rPr>
            </w:pPr>
            <w:r w:rsidRPr="00FF1E46">
              <w:rPr>
                <w:sz w:val="18"/>
                <w:szCs w:val="18"/>
              </w:rPr>
              <w:t>7534</w:t>
            </w:r>
          </w:p>
        </w:tc>
        <w:tc>
          <w:tcPr>
            <w:tcW w:w="1220" w:type="dxa"/>
            <w:tcBorders>
              <w:top w:val="nil"/>
              <w:left w:val="nil"/>
              <w:bottom w:val="single" w:sz="4" w:space="0" w:color="auto"/>
              <w:right w:val="single" w:sz="4" w:space="0" w:color="auto"/>
            </w:tcBorders>
            <w:noWrap/>
            <w:vAlign w:val="center"/>
            <w:hideMark/>
          </w:tcPr>
          <w:p w14:paraId="399C339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8750AA4" w14:textId="77777777" w:rsidR="00FF1E46" w:rsidRPr="00FF1E46" w:rsidRDefault="00FF1E46" w:rsidP="00FF1E46">
            <w:pPr>
              <w:jc w:val="center"/>
              <w:rPr>
                <w:sz w:val="18"/>
                <w:szCs w:val="18"/>
              </w:rPr>
            </w:pPr>
            <w:r w:rsidRPr="00FF1E46">
              <w:rPr>
                <w:sz w:val="18"/>
                <w:szCs w:val="18"/>
              </w:rPr>
              <w:t>00 05 80</w:t>
            </w:r>
          </w:p>
        </w:tc>
      </w:tr>
      <w:tr w:rsidR="00FF1E46" w:rsidRPr="00FF1E46" w14:paraId="40DC5D6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88EE90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D8E212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099F7A9"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DBECDDC" w14:textId="77777777" w:rsidR="00FF1E46" w:rsidRPr="00FF1E46" w:rsidRDefault="00FF1E46" w:rsidP="00FF1E46">
            <w:pPr>
              <w:jc w:val="center"/>
              <w:rPr>
                <w:sz w:val="18"/>
                <w:szCs w:val="18"/>
              </w:rPr>
            </w:pPr>
            <w:r w:rsidRPr="00FF1E46">
              <w:rPr>
                <w:sz w:val="18"/>
                <w:szCs w:val="18"/>
              </w:rPr>
              <w:t>7535</w:t>
            </w:r>
          </w:p>
        </w:tc>
        <w:tc>
          <w:tcPr>
            <w:tcW w:w="1220" w:type="dxa"/>
            <w:tcBorders>
              <w:top w:val="nil"/>
              <w:left w:val="nil"/>
              <w:bottom w:val="single" w:sz="4" w:space="0" w:color="auto"/>
              <w:right w:val="single" w:sz="4" w:space="0" w:color="auto"/>
            </w:tcBorders>
            <w:noWrap/>
            <w:vAlign w:val="center"/>
            <w:hideMark/>
          </w:tcPr>
          <w:p w14:paraId="3BEC44F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21F9678" w14:textId="77777777" w:rsidR="00FF1E46" w:rsidRPr="00FF1E46" w:rsidRDefault="00FF1E46" w:rsidP="00FF1E46">
            <w:pPr>
              <w:jc w:val="center"/>
              <w:rPr>
                <w:sz w:val="18"/>
                <w:szCs w:val="18"/>
              </w:rPr>
            </w:pPr>
            <w:r w:rsidRPr="00FF1E46">
              <w:rPr>
                <w:sz w:val="18"/>
                <w:szCs w:val="18"/>
              </w:rPr>
              <w:t>02 19 75</w:t>
            </w:r>
          </w:p>
        </w:tc>
      </w:tr>
      <w:tr w:rsidR="00FF1E46" w:rsidRPr="00FF1E46" w14:paraId="27671D4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0F7E9C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1D1057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ACC3FB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8B5F965" w14:textId="77777777" w:rsidR="00FF1E46" w:rsidRPr="00FF1E46" w:rsidRDefault="00FF1E46" w:rsidP="00FF1E46">
            <w:pPr>
              <w:jc w:val="center"/>
              <w:rPr>
                <w:sz w:val="18"/>
                <w:szCs w:val="18"/>
              </w:rPr>
            </w:pPr>
            <w:r w:rsidRPr="00FF1E46">
              <w:rPr>
                <w:sz w:val="18"/>
                <w:szCs w:val="18"/>
              </w:rPr>
              <w:t>7536</w:t>
            </w:r>
          </w:p>
        </w:tc>
        <w:tc>
          <w:tcPr>
            <w:tcW w:w="1220" w:type="dxa"/>
            <w:tcBorders>
              <w:top w:val="nil"/>
              <w:left w:val="nil"/>
              <w:bottom w:val="single" w:sz="4" w:space="0" w:color="auto"/>
              <w:right w:val="single" w:sz="4" w:space="0" w:color="auto"/>
            </w:tcBorders>
            <w:noWrap/>
            <w:vAlign w:val="center"/>
            <w:hideMark/>
          </w:tcPr>
          <w:p w14:paraId="382D7953" w14:textId="77777777" w:rsidR="00FF1E46" w:rsidRPr="00FF1E46" w:rsidRDefault="00FF1E46" w:rsidP="00FF1E46">
            <w:pPr>
              <w:jc w:val="center"/>
              <w:rPr>
                <w:sz w:val="18"/>
                <w:szCs w:val="18"/>
              </w:rPr>
            </w:pPr>
            <w:proofErr w:type="spellStart"/>
            <w:r w:rsidRPr="00FF1E46">
              <w:rPr>
                <w:sz w:val="18"/>
                <w:szCs w:val="18"/>
              </w:rPr>
              <w:t>трстик</w:t>
            </w:r>
            <w:proofErr w:type="spellEnd"/>
          </w:p>
        </w:tc>
        <w:tc>
          <w:tcPr>
            <w:tcW w:w="2100" w:type="dxa"/>
            <w:tcBorders>
              <w:top w:val="nil"/>
              <w:left w:val="nil"/>
              <w:bottom w:val="single" w:sz="4" w:space="0" w:color="auto"/>
              <w:right w:val="single" w:sz="4" w:space="0" w:color="auto"/>
            </w:tcBorders>
            <w:noWrap/>
            <w:vAlign w:val="center"/>
            <w:hideMark/>
          </w:tcPr>
          <w:p w14:paraId="439432A1" w14:textId="77777777" w:rsidR="00FF1E46" w:rsidRPr="00FF1E46" w:rsidRDefault="00FF1E46" w:rsidP="00FF1E46">
            <w:pPr>
              <w:jc w:val="center"/>
              <w:rPr>
                <w:sz w:val="18"/>
                <w:szCs w:val="18"/>
              </w:rPr>
            </w:pPr>
            <w:r w:rsidRPr="00FF1E46">
              <w:rPr>
                <w:sz w:val="18"/>
                <w:szCs w:val="18"/>
              </w:rPr>
              <w:t>12 31 25</w:t>
            </w:r>
          </w:p>
        </w:tc>
      </w:tr>
      <w:tr w:rsidR="00FF1E46" w:rsidRPr="00FF1E46" w14:paraId="77DA958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9DB485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C73351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AC91E2E"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097AE96" w14:textId="77777777" w:rsidR="00FF1E46" w:rsidRPr="00FF1E46" w:rsidRDefault="00FF1E46" w:rsidP="00FF1E46">
            <w:pPr>
              <w:jc w:val="center"/>
              <w:rPr>
                <w:sz w:val="18"/>
                <w:szCs w:val="18"/>
              </w:rPr>
            </w:pPr>
            <w:r w:rsidRPr="00FF1E46">
              <w:rPr>
                <w:sz w:val="18"/>
                <w:szCs w:val="18"/>
              </w:rPr>
              <w:t>7538</w:t>
            </w:r>
          </w:p>
        </w:tc>
        <w:tc>
          <w:tcPr>
            <w:tcW w:w="1220" w:type="dxa"/>
            <w:tcBorders>
              <w:top w:val="nil"/>
              <w:left w:val="nil"/>
              <w:bottom w:val="single" w:sz="4" w:space="0" w:color="auto"/>
              <w:right w:val="single" w:sz="4" w:space="0" w:color="auto"/>
            </w:tcBorders>
            <w:noWrap/>
            <w:vAlign w:val="center"/>
            <w:hideMark/>
          </w:tcPr>
          <w:p w14:paraId="0611B59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06F45ED" w14:textId="77777777" w:rsidR="00FF1E46" w:rsidRPr="00FF1E46" w:rsidRDefault="00FF1E46" w:rsidP="00FF1E46">
            <w:pPr>
              <w:jc w:val="center"/>
              <w:rPr>
                <w:sz w:val="18"/>
                <w:szCs w:val="18"/>
              </w:rPr>
            </w:pPr>
            <w:r w:rsidRPr="00FF1E46">
              <w:rPr>
                <w:sz w:val="18"/>
                <w:szCs w:val="18"/>
              </w:rPr>
              <w:t>02 10 07</w:t>
            </w:r>
          </w:p>
        </w:tc>
      </w:tr>
      <w:tr w:rsidR="00FF1E46" w:rsidRPr="00FF1E46" w14:paraId="59FA4F6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7A71C6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0F99CD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301F25E"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CBBBDF6" w14:textId="77777777" w:rsidR="00FF1E46" w:rsidRPr="00FF1E46" w:rsidRDefault="00FF1E46" w:rsidP="00FF1E46">
            <w:pPr>
              <w:jc w:val="center"/>
              <w:rPr>
                <w:sz w:val="18"/>
                <w:szCs w:val="18"/>
              </w:rPr>
            </w:pPr>
            <w:r w:rsidRPr="00FF1E46">
              <w:rPr>
                <w:sz w:val="18"/>
                <w:szCs w:val="18"/>
              </w:rPr>
              <w:t>7539</w:t>
            </w:r>
          </w:p>
        </w:tc>
        <w:tc>
          <w:tcPr>
            <w:tcW w:w="1220" w:type="dxa"/>
            <w:tcBorders>
              <w:top w:val="nil"/>
              <w:left w:val="nil"/>
              <w:bottom w:val="single" w:sz="4" w:space="0" w:color="auto"/>
              <w:right w:val="single" w:sz="4" w:space="0" w:color="auto"/>
            </w:tcBorders>
            <w:noWrap/>
            <w:vAlign w:val="center"/>
            <w:hideMark/>
          </w:tcPr>
          <w:p w14:paraId="49738C7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0DFEFAA" w14:textId="77777777" w:rsidR="00FF1E46" w:rsidRPr="00FF1E46" w:rsidRDefault="00FF1E46" w:rsidP="00FF1E46">
            <w:pPr>
              <w:jc w:val="center"/>
              <w:rPr>
                <w:sz w:val="18"/>
                <w:szCs w:val="18"/>
              </w:rPr>
            </w:pPr>
            <w:r w:rsidRPr="00FF1E46">
              <w:rPr>
                <w:sz w:val="18"/>
                <w:szCs w:val="18"/>
              </w:rPr>
              <w:t>08 70 92</w:t>
            </w:r>
          </w:p>
        </w:tc>
      </w:tr>
      <w:tr w:rsidR="00FF1E46" w:rsidRPr="00FF1E46" w14:paraId="147F60C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2C626C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6CA3E6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7C94340"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F25A074" w14:textId="77777777" w:rsidR="00FF1E46" w:rsidRPr="00FF1E46" w:rsidRDefault="00FF1E46" w:rsidP="00FF1E46">
            <w:pPr>
              <w:jc w:val="center"/>
              <w:rPr>
                <w:sz w:val="18"/>
                <w:szCs w:val="18"/>
              </w:rPr>
            </w:pPr>
            <w:r w:rsidRPr="00FF1E46">
              <w:rPr>
                <w:sz w:val="18"/>
                <w:szCs w:val="18"/>
              </w:rPr>
              <w:t>7540</w:t>
            </w:r>
          </w:p>
        </w:tc>
        <w:tc>
          <w:tcPr>
            <w:tcW w:w="1220" w:type="dxa"/>
            <w:tcBorders>
              <w:top w:val="nil"/>
              <w:left w:val="nil"/>
              <w:bottom w:val="single" w:sz="4" w:space="0" w:color="auto"/>
              <w:right w:val="single" w:sz="4" w:space="0" w:color="auto"/>
            </w:tcBorders>
            <w:noWrap/>
            <w:vAlign w:val="center"/>
            <w:hideMark/>
          </w:tcPr>
          <w:p w14:paraId="7189507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BDFD1C6" w14:textId="77777777" w:rsidR="00FF1E46" w:rsidRPr="00FF1E46" w:rsidRDefault="00FF1E46" w:rsidP="00FF1E46">
            <w:pPr>
              <w:jc w:val="center"/>
              <w:rPr>
                <w:sz w:val="18"/>
                <w:szCs w:val="18"/>
              </w:rPr>
            </w:pPr>
            <w:r w:rsidRPr="00FF1E46">
              <w:rPr>
                <w:sz w:val="18"/>
                <w:szCs w:val="18"/>
              </w:rPr>
              <w:t>00 08 00</w:t>
            </w:r>
          </w:p>
        </w:tc>
      </w:tr>
      <w:tr w:rsidR="00FF1E46" w:rsidRPr="00FF1E46" w14:paraId="743E1C6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5B0E04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D98D4C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B2830DD"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FE73BD8" w14:textId="77777777" w:rsidR="00FF1E46" w:rsidRPr="00FF1E46" w:rsidRDefault="00FF1E46" w:rsidP="00FF1E46">
            <w:pPr>
              <w:jc w:val="center"/>
              <w:rPr>
                <w:sz w:val="18"/>
                <w:szCs w:val="18"/>
              </w:rPr>
            </w:pPr>
            <w:r w:rsidRPr="00FF1E46">
              <w:rPr>
                <w:sz w:val="18"/>
                <w:szCs w:val="18"/>
              </w:rPr>
              <w:t>7541</w:t>
            </w:r>
          </w:p>
        </w:tc>
        <w:tc>
          <w:tcPr>
            <w:tcW w:w="1220" w:type="dxa"/>
            <w:tcBorders>
              <w:top w:val="nil"/>
              <w:left w:val="nil"/>
              <w:bottom w:val="single" w:sz="4" w:space="0" w:color="auto"/>
              <w:right w:val="single" w:sz="4" w:space="0" w:color="auto"/>
            </w:tcBorders>
            <w:noWrap/>
            <w:vAlign w:val="center"/>
            <w:hideMark/>
          </w:tcPr>
          <w:p w14:paraId="04EF91BB"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5B6789D" w14:textId="77777777" w:rsidR="00FF1E46" w:rsidRPr="00FF1E46" w:rsidRDefault="00FF1E46" w:rsidP="00FF1E46">
            <w:pPr>
              <w:jc w:val="center"/>
              <w:rPr>
                <w:sz w:val="18"/>
                <w:szCs w:val="18"/>
              </w:rPr>
            </w:pPr>
            <w:r w:rsidRPr="00FF1E46">
              <w:rPr>
                <w:sz w:val="18"/>
                <w:szCs w:val="18"/>
              </w:rPr>
              <w:t>00 70 11</w:t>
            </w:r>
          </w:p>
        </w:tc>
      </w:tr>
      <w:tr w:rsidR="00FF1E46" w:rsidRPr="00FF1E46" w14:paraId="1153E86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DD3FDD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8BD44D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007E1D9"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9701C92" w14:textId="77777777" w:rsidR="00FF1E46" w:rsidRPr="00FF1E46" w:rsidRDefault="00FF1E46" w:rsidP="00FF1E46">
            <w:pPr>
              <w:jc w:val="center"/>
              <w:rPr>
                <w:sz w:val="18"/>
                <w:szCs w:val="18"/>
              </w:rPr>
            </w:pPr>
            <w:r w:rsidRPr="00FF1E46">
              <w:rPr>
                <w:sz w:val="18"/>
                <w:szCs w:val="18"/>
              </w:rPr>
              <w:t>7542</w:t>
            </w:r>
          </w:p>
        </w:tc>
        <w:tc>
          <w:tcPr>
            <w:tcW w:w="1220" w:type="dxa"/>
            <w:tcBorders>
              <w:top w:val="nil"/>
              <w:left w:val="nil"/>
              <w:bottom w:val="single" w:sz="4" w:space="0" w:color="auto"/>
              <w:right w:val="single" w:sz="4" w:space="0" w:color="auto"/>
            </w:tcBorders>
            <w:noWrap/>
            <w:vAlign w:val="center"/>
            <w:hideMark/>
          </w:tcPr>
          <w:p w14:paraId="1D04E59B"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FE9399B" w14:textId="77777777" w:rsidR="00FF1E46" w:rsidRPr="00FF1E46" w:rsidRDefault="00FF1E46" w:rsidP="00FF1E46">
            <w:pPr>
              <w:jc w:val="center"/>
              <w:rPr>
                <w:sz w:val="18"/>
                <w:szCs w:val="18"/>
              </w:rPr>
            </w:pPr>
            <w:r w:rsidRPr="00FF1E46">
              <w:rPr>
                <w:sz w:val="18"/>
                <w:szCs w:val="18"/>
              </w:rPr>
              <w:t>14 21 92</w:t>
            </w:r>
          </w:p>
        </w:tc>
      </w:tr>
      <w:tr w:rsidR="00FF1E46" w:rsidRPr="00FF1E46" w14:paraId="0E6B147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B07328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E2B061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3967DE6"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F68A199" w14:textId="77777777" w:rsidR="00FF1E46" w:rsidRPr="00FF1E46" w:rsidRDefault="00FF1E46" w:rsidP="00FF1E46">
            <w:pPr>
              <w:jc w:val="center"/>
              <w:rPr>
                <w:sz w:val="18"/>
                <w:szCs w:val="18"/>
              </w:rPr>
            </w:pPr>
            <w:r w:rsidRPr="00FF1E46">
              <w:rPr>
                <w:sz w:val="18"/>
                <w:szCs w:val="18"/>
              </w:rPr>
              <w:t>7543</w:t>
            </w:r>
          </w:p>
        </w:tc>
        <w:tc>
          <w:tcPr>
            <w:tcW w:w="1220" w:type="dxa"/>
            <w:tcBorders>
              <w:top w:val="nil"/>
              <w:left w:val="nil"/>
              <w:bottom w:val="single" w:sz="4" w:space="0" w:color="auto"/>
              <w:right w:val="single" w:sz="4" w:space="0" w:color="auto"/>
            </w:tcBorders>
            <w:noWrap/>
            <w:vAlign w:val="center"/>
            <w:hideMark/>
          </w:tcPr>
          <w:p w14:paraId="3C0C112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5FB8D5E" w14:textId="77777777" w:rsidR="00FF1E46" w:rsidRPr="00FF1E46" w:rsidRDefault="00FF1E46" w:rsidP="00FF1E46">
            <w:pPr>
              <w:jc w:val="center"/>
              <w:rPr>
                <w:sz w:val="18"/>
                <w:szCs w:val="18"/>
              </w:rPr>
            </w:pPr>
            <w:r w:rsidRPr="00FF1E46">
              <w:rPr>
                <w:sz w:val="18"/>
                <w:szCs w:val="18"/>
              </w:rPr>
              <w:t>24 13 41</w:t>
            </w:r>
          </w:p>
        </w:tc>
      </w:tr>
      <w:tr w:rsidR="00FF1E46" w:rsidRPr="00FF1E46" w14:paraId="355FF21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FCA70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3A02E7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323D8F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1480D25" w14:textId="77777777" w:rsidR="00FF1E46" w:rsidRPr="00FF1E46" w:rsidRDefault="00FF1E46" w:rsidP="00FF1E46">
            <w:pPr>
              <w:jc w:val="center"/>
              <w:rPr>
                <w:sz w:val="18"/>
                <w:szCs w:val="18"/>
              </w:rPr>
            </w:pPr>
            <w:r w:rsidRPr="00FF1E46">
              <w:rPr>
                <w:sz w:val="18"/>
                <w:szCs w:val="18"/>
              </w:rPr>
              <w:t>7544</w:t>
            </w:r>
          </w:p>
        </w:tc>
        <w:tc>
          <w:tcPr>
            <w:tcW w:w="1220" w:type="dxa"/>
            <w:tcBorders>
              <w:top w:val="nil"/>
              <w:left w:val="nil"/>
              <w:bottom w:val="single" w:sz="4" w:space="0" w:color="auto"/>
              <w:right w:val="single" w:sz="4" w:space="0" w:color="auto"/>
            </w:tcBorders>
            <w:noWrap/>
            <w:vAlign w:val="center"/>
            <w:hideMark/>
          </w:tcPr>
          <w:p w14:paraId="042D16F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0D5CE80" w14:textId="77777777" w:rsidR="00FF1E46" w:rsidRPr="00FF1E46" w:rsidRDefault="00FF1E46" w:rsidP="00FF1E46">
            <w:pPr>
              <w:jc w:val="center"/>
              <w:rPr>
                <w:sz w:val="18"/>
                <w:szCs w:val="18"/>
              </w:rPr>
            </w:pPr>
            <w:r w:rsidRPr="00FF1E46">
              <w:rPr>
                <w:sz w:val="18"/>
                <w:szCs w:val="18"/>
              </w:rPr>
              <w:t>11 82 74</w:t>
            </w:r>
          </w:p>
        </w:tc>
      </w:tr>
      <w:tr w:rsidR="00FF1E46" w:rsidRPr="00FF1E46" w14:paraId="56870F8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D85F2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3C68D5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32840D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A4BEE24" w14:textId="77777777" w:rsidR="00FF1E46" w:rsidRPr="00FF1E46" w:rsidRDefault="00FF1E46" w:rsidP="00FF1E46">
            <w:pPr>
              <w:jc w:val="center"/>
              <w:rPr>
                <w:sz w:val="18"/>
                <w:szCs w:val="18"/>
              </w:rPr>
            </w:pPr>
            <w:r w:rsidRPr="00FF1E46">
              <w:rPr>
                <w:sz w:val="18"/>
                <w:szCs w:val="18"/>
              </w:rPr>
              <w:t>7545</w:t>
            </w:r>
          </w:p>
        </w:tc>
        <w:tc>
          <w:tcPr>
            <w:tcW w:w="1220" w:type="dxa"/>
            <w:tcBorders>
              <w:top w:val="nil"/>
              <w:left w:val="nil"/>
              <w:bottom w:val="single" w:sz="4" w:space="0" w:color="auto"/>
              <w:right w:val="single" w:sz="4" w:space="0" w:color="auto"/>
            </w:tcBorders>
            <w:noWrap/>
            <w:vAlign w:val="center"/>
            <w:hideMark/>
          </w:tcPr>
          <w:p w14:paraId="0DFBAEDB"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B6FAE86" w14:textId="77777777" w:rsidR="00FF1E46" w:rsidRPr="00FF1E46" w:rsidRDefault="00FF1E46" w:rsidP="00FF1E46">
            <w:pPr>
              <w:jc w:val="center"/>
              <w:rPr>
                <w:sz w:val="18"/>
                <w:szCs w:val="18"/>
              </w:rPr>
            </w:pPr>
            <w:r w:rsidRPr="00FF1E46">
              <w:rPr>
                <w:sz w:val="18"/>
                <w:szCs w:val="18"/>
              </w:rPr>
              <w:t>04 14 08</w:t>
            </w:r>
          </w:p>
        </w:tc>
      </w:tr>
      <w:tr w:rsidR="00FF1E46" w:rsidRPr="00FF1E46" w14:paraId="1DA614D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66BF83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71D98E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580216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F8F12F6" w14:textId="77777777" w:rsidR="00FF1E46" w:rsidRPr="00FF1E46" w:rsidRDefault="00FF1E46" w:rsidP="00FF1E46">
            <w:pPr>
              <w:jc w:val="center"/>
              <w:rPr>
                <w:sz w:val="18"/>
                <w:szCs w:val="18"/>
              </w:rPr>
            </w:pPr>
            <w:r w:rsidRPr="00FF1E46">
              <w:rPr>
                <w:sz w:val="18"/>
                <w:szCs w:val="18"/>
              </w:rPr>
              <w:t>7546</w:t>
            </w:r>
          </w:p>
        </w:tc>
        <w:tc>
          <w:tcPr>
            <w:tcW w:w="1220" w:type="dxa"/>
            <w:tcBorders>
              <w:top w:val="nil"/>
              <w:left w:val="nil"/>
              <w:bottom w:val="single" w:sz="4" w:space="0" w:color="auto"/>
              <w:right w:val="single" w:sz="4" w:space="0" w:color="auto"/>
            </w:tcBorders>
            <w:noWrap/>
            <w:vAlign w:val="center"/>
            <w:hideMark/>
          </w:tcPr>
          <w:p w14:paraId="1ED74255"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43187DFC" w14:textId="77777777" w:rsidR="00FF1E46" w:rsidRPr="00FF1E46" w:rsidRDefault="00FF1E46" w:rsidP="00FF1E46">
            <w:pPr>
              <w:jc w:val="center"/>
              <w:rPr>
                <w:sz w:val="18"/>
                <w:szCs w:val="18"/>
              </w:rPr>
            </w:pPr>
            <w:r w:rsidRPr="00FF1E46">
              <w:rPr>
                <w:sz w:val="18"/>
                <w:szCs w:val="18"/>
              </w:rPr>
              <w:t>01 07 41</w:t>
            </w:r>
          </w:p>
        </w:tc>
      </w:tr>
      <w:tr w:rsidR="00FF1E46" w:rsidRPr="00FF1E46" w14:paraId="27D89EB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77A9CA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5D97C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38A2AAC"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693B8BC" w14:textId="77777777" w:rsidR="00FF1E46" w:rsidRPr="00FF1E46" w:rsidRDefault="00FF1E46" w:rsidP="00FF1E46">
            <w:pPr>
              <w:jc w:val="center"/>
              <w:rPr>
                <w:sz w:val="18"/>
                <w:szCs w:val="18"/>
              </w:rPr>
            </w:pPr>
            <w:r w:rsidRPr="00FF1E46">
              <w:rPr>
                <w:sz w:val="18"/>
                <w:szCs w:val="18"/>
              </w:rPr>
              <w:t>7547</w:t>
            </w:r>
          </w:p>
        </w:tc>
        <w:tc>
          <w:tcPr>
            <w:tcW w:w="1220" w:type="dxa"/>
            <w:tcBorders>
              <w:top w:val="nil"/>
              <w:left w:val="nil"/>
              <w:bottom w:val="single" w:sz="4" w:space="0" w:color="auto"/>
              <w:right w:val="single" w:sz="4" w:space="0" w:color="auto"/>
            </w:tcBorders>
            <w:noWrap/>
            <w:vAlign w:val="center"/>
            <w:hideMark/>
          </w:tcPr>
          <w:p w14:paraId="4C23039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64DF5B9" w14:textId="77777777" w:rsidR="00FF1E46" w:rsidRPr="00FF1E46" w:rsidRDefault="00FF1E46" w:rsidP="00FF1E46">
            <w:pPr>
              <w:jc w:val="center"/>
              <w:rPr>
                <w:sz w:val="18"/>
                <w:szCs w:val="18"/>
              </w:rPr>
            </w:pPr>
            <w:r w:rsidRPr="00FF1E46">
              <w:rPr>
                <w:sz w:val="18"/>
                <w:szCs w:val="18"/>
              </w:rPr>
              <w:t>09 64 16</w:t>
            </w:r>
          </w:p>
        </w:tc>
      </w:tr>
      <w:tr w:rsidR="00FF1E46" w:rsidRPr="00FF1E46" w14:paraId="042AB1A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4C8FB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03342A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990668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3B9C719" w14:textId="77777777" w:rsidR="00FF1E46" w:rsidRPr="00FF1E46" w:rsidRDefault="00FF1E46" w:rsidP="00FF1E46">
            <w:pPr>
              <w:jc w:val="center"/>
              <w:rPr>
                <w:sz w:val="18"/>
                <w:szCs w:val="18"/>
              </w:rPr>
            </w:pPr>
            <w:r w:rsidRPr="00FF1E46">
              <w:rPr>
                <w:sz w:val="18"/>
                <w:szCs w:val="18"/>
              </w:rPr>
              <w:t>7548</w:t>
            </w:r>
          </w:p>
        </w:tc>
        <w:tc>
          <w:tcPr>
            <w:tcW w:w="1220" w:type="dxa"/>
            <w:tcBorders>
              <w:top w:val="nil"/>
              <w:left w:val="nil"/>
              <w:bottom w:val="single" w:sz="4" w:space="0" w:color="auto"/>
              <w:right w:val="single" w:sz="4" w:space="0" w:color="auto"/>
            </w:tcBorders>
            <w:noWrap/>
            <w:vAlign w:val="center"/>
            <w:hideMark/>
          </w:tcPr>
          <w:p w14:paraId="2917C83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0681643" w14:textId="77777777" w:rsidR="00FF1E46" w:rsidRPr="00FF1E46" w:rsidRDefault="00FF1E46" w:rsidP="00FF1E46">
            <w:pPr>
              <w:jc w:val="center"/>
              <w:rPr>
                <w:sz w:val="18"/>
                <w:szCs w:val="18"/>
              </w:rPr>
            </w:pPr>
            <w:r w:rsidRPr="00FF1E46">
              <w:rPr>
                <w:sz w:val="18"/>
                <w:szCs w:val="18"/>
              </w:rPr>
              <w:t>16 82 27</w:t>
            </w:r>
          </w:p>
        </w:tc>
      </w:tr>
      <w:tr w:rsidR="00FF1E46" w:rsidRPr="00FF1E46" w14:paraId="69340E6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4ED242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8920FD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676932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DF93104" w14:textId="77777777" w:rsidR="00FF1E46" w:rsidRPr="00FF1E46" w:rsidRDefault="00FF1E46" w:rsidP="00FF1E46">
            <w:pPr>
              <w:jc w:val="center"/>
              <w:rPr>
                <w:sz w:val="18"/>
                <w:szCs w:val="18"/>
              </w:rPr>
            </w:pPr>
            <w:r w:rsidRPr="00FF1E46">
              <w:rPr>
                <w:sz w:val="18"/>
                <w:szCs w:val="18"/>
              </w:rPr>
              <w:t>7549</w:t>
            </w:r>
          </w:p>
        </w:tc>
        <w:tc>
          <w:tcPr>
            <w:tcW w:w="1220" w:type="dxa"/>
            <w:tcBorders>
              <w:top w:val="nil"/>
              <w:left w:val="nil"/>
              <w:bottom w:val="single" w:sz="4" w:space="0" w:color="auto"/>
              <w:right w:val="single" w:sz="4" w:space="0" w:color="auto"/>
            </w:tcBorders>
            <w:noWrap/>
            <w:vAlign w:val="center"/>
            <w:hideMark/>
          </w:tcPr>
          <w:p w14:paraId="4BDA301B"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C746ADB" w14:textId="77777777" w:rsidR="00FF1E46" w:rsidRPr="00FF1E46" w:rsidRDefault="00FF1E46" w:rsidP="00FF1E46">
            <w:pPr>
              <w:jc w:val="center"/>
              <w:rPr>
                <w:sz w:val="18"/>
                <w:szCs w:val="18"/>
              </w:rPr>
            </w:pPr>
            <w:r w:rsidRPr="00FF1E46">
              <w:rPr>
                <w:sz w:val="18"/>
                <w:szCs w:val="18"/>
              </w:rPr>
              <w:t>15 26 34</w:t>
            </w:r>
          </w:p>
        </w:tc>
      </w:tr>
      <w:tr w:rsidR="00FF1E46" w:rsidRPr="00FF1E46" w14:paraId="41795B0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D18694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C8B413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5521AA7"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9D51E5C" w14:textId="77777777" w:rsidR="00FF1E46" w:rsidRPr="00FF1E46" w:rsidRDefault="00FF1E46" w:rsidP="00FF1E46">
            <w:pPr>
              <w:jc w:val="center"/>
              <w:rPr>
                <w:sz w:val="18"/>
                <w:szCs w:val="18"/>
              </w:rPr>
            </w:pPr>
            <w:r w:rsidRPr="00FF1E46">
              <w:rPr>
                <w:sz w:val="18"/>
                <w:szCs w:val="18"/>
              </w:rPr>
              <w:t>7550</w:t>
            </w:r>
          </w:p>
        </w:tc>
        <w:tc>
          <w:tcPr>
            <w:tcW w:w="1220" w:type="dxa"/>
            <w:tcBorders>
              <w:top w:val="nil"/>
              <w:left w:val="nil"/>
              <w:bottom w:val="single" w:sz="4" w:space="0" w:color="auto"/>
              <w:right w:val="single" w:sz="4" w:space="0" w:color="auto"/>
            </w:tcBorders>
            <w:noWrap/>
            <w:vAlign w:val="center"/>
            <w:hideMark/>
          </w:tcPr>
          <w:p w14:paraId="3FFA70E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5CA6B0C" w14:textId="77777777" w:rsidR="00FF1E46" w:rsidRPr="00FF1E46" w:rsidRDefault="00FF1E46" w:rsidP="00FF1E46">
            <w:pPr>
              <w:jc w:val="center"/>
              <w:rPr>
                <w:sz w:val="18"/>
                <w:szCs w:val="18"/>
              </w:rPr>
            </w:pPr>
            <w:r w:rsidRPr="00FF1E46">
              <w:rPr>
                <w:sz w:val="18"/>
                <w:szCs w:val="18"/>
              </w:rPr>
              <w:t>13 75 67</w:t>
            </w:r>
          </w:p>
        </w:tc>
      </w:tr>
      <w:tr w:rsidR="00FF1E46" w:rsidRPr="00FF1E46" w14:paraId="6A0C6BD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7A5700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0C6E87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9D14B6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D47ED96" w14:textId="77777777" w:rsidR="00FF1E46" w:rsidRPr="00FF1E46" w:rsidRDefault="00FF1E46" w:rsidP="00FF1E46">
            <w:pPr>
              <w:jc w:val="center"/>
              <w:rPr>
                <w:sz w:val="18"/>
                <w:szCs w:val="18"/>
              </w:rPr>
            </w:pPr>
            <w:r w:rsidRPr="00FF1E46">
              <w:rPr>
                <w:sz w:val="18"/>
                <w:szCs w:val="18"/>
              </w:rPr>
              <w:t>7551</w:t>
            </w:r>
          </w:p>
        </w:tc>
        <w:tc>
          <w:tcPr>
            <w:tcW w:w="1220" w:type="dxa"/>
            <w:tcBorders>
              <w:top w:val="nil"/>
              <w:left w:val="nil"/>
              <w:bottom w:val="single" w:sz="4" w:space="0" w:color="auto"/>
              <w:right w:val="single" w:sz="4" w:space="0" w:color="auto"/>
            </w:tcBorders>
            <w:noWrap/>
            <w:vAlign w:val="center"/>
            <w:hideMark/>
          </w:tcPr>
          <w:p w14:paraId="7B7294E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5C6E357" w14:textId="77777777" w:rsidR="00FF1E46" w:rsidRPr="00FF1E46" w:rsidRDefault="00FF1E46" w:rsidP="00FF1E46">
            <w:pPr>
              <w:jc w:val="center"/>
              <w:rPr>
                <w:sz w:val="18"/>
                <w:szCs w:val="18"/>
              </w:rPr>
            </w:pPr>
            <w:r w:rsidRPr="00FF1E46">
              <w:rPr>
                <w:sz w:val="18"/>
                <w:szCs w:val="18"/>
              </w:rPr>
              <w:t>11 72 50</w:t>
            </w:r>
          </w:p>
        </w:tc>
      </w:tr>
      <w:tr w:rsidR="00FF1E46" w:rsidRPr="00FF1E46" w14:paraId="6667EBC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9917B2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D2E90E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E7928E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9234151" w14:textId="77777777" w:rsidR="00FF1E46" w:rsidRPr="00FF1E46" w:rsidRDefault="00FF1E46" w:rsidP="00FF1E46">
            <w:pPr>
              <w:jc w:val="center"/>
              <w:rPr>
                <w:sz w:val="18"/>
                <w:szCs w:val="18"/>
              </w:rPr>
            </w:pPr>
            <w:r w:rsidRPr="00FF1E46">
              <w:rPr>
                <w:sz w:val="18"/>
                <w:szCs w:val="18"/>
              </w:rPr>
              <w:t>7552</w:t>
            </w:r>
          </w:p>
        </w:tc>
        <w:tc>
          <w:tcPr>
            <w:tcW w:w="1220" w:type="dxa"/>
            <w:tcBorders>
              <w:top w:val="nil"/>
              <w:left w:val="nil"/>
              <w:bottom w:val="single" w:sz="4" w:space="0" w:color="auto"/>
              <w:right w:val="single" w:sz="4" w:space="0" w:color="auto"/>
            </w:tcBorders>
            <w:noWrap/>
            <w:vAlign w:val="center"/>
            <w:hideMark/>
          </w:tcPr>
          <w:p w14:paraId="088DB5F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F8B8486" w14:textId="77777777" w:rsidR="00FF1E46" w:rsidRPr="00FF1E46" w:rsidRDefault="00FF1E46" w:rsidP="00FF1E46">
            <w:pPr>
              <w:jc w:val="center"/>
              <w:rPr>
                <w:sz w:val="18"/>
                <w:szCs w:val="18"/>
              </w:rPr>
            </w:pPr>
            <w:r w:rsidRPr="00FF1E46">
              <w:rPr>
                <w:sz w:val="18"/>
                <w:szCs w:val="18"/>
              </w:rPr>
              <w:t>09 32 75</w:t>
            </w:r>
          </w:p>
        </w:tc>
      </w:tr>
      <w:tr w:rsidR="00FF1E46" w:rsidRPr="00FF1E46" w14:paraId="3A748FC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BCE49F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3F7E2B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7C2695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8501209" w14:textId="77777777" w:rsidR="00FF1E46" w:rsidRPr="00FF1E46" w:rsidRDefault="00FF1E46" w:rsidP="00FF1E46">
            <w:pPr>
              <w:jc w:val="center"/>
              <w:rPr>
                <w:sz w:val="18"/>
                <w:szCs w:val="18"/>
              </w:rPr>
            </w:pPr>
            <w:r w:rsidRPr="00FF1E46">
              <w:rPr>
                <w:sz w:val="18"/>
                <w:szCs w:val="18"/>
              </w:rPr>
              <w:t>7553</w:t>
            </w:r>
          </w:p>
        </w:tc>
        <w:tc>
          <w:tcPr>
            <w:tcW w:w="1220" w:type="dxa"/>
            <w:tcBorders>
              <w:top w:val="nil"/>
              <w:left w:val="nil"/>
              <w:bottom w:val="single" w:sz="4" w:space="0" w:color="auto"/>
              <w:right w:val="single" w:sz="4" w:space="0" w:color="auto"/>
            </w:tcBorders>
            <w:noWrap/>
            <w:vAlign w:val="center"/>
            <w:hideMark/>
          </w:tcPr>
          <w:p w14:paraId="42D0BE8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D2A4A63" w14:textId="77777777" w:rsidR="00FF1E46" w:rsidRPr="00FF1E46" w:rsidRDefault="00FF1E46" w:rsidP="00FF1E46">
            <w:pPr>
              <w:jc w:val="center"/>
              <w:rPr>
                <w:sz w:val="18"/>
                <w:szCs w:val="18"/>
              </w:rPr>
            </w:pPr>
            <w:r w:rsidRPr="00FF1E46">
              <w:rPr>
                <w:sz w:val="18"/>
                <w:szCs w:val="18"/>
              </w:rPr>
              <w:t>18 71 52</w:t>
            </w:r>
          </w:p>
        </w:tc>
      </w:tr>
      <w:tr w:rsidR="00FF1E46" w:rsidRPr="00FF1E46" w14:paraId="1C23C89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4BCC10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844F29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81A8F27"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DF282FC" w14:textId="77777777" w:rsidR="00FF1E46" w:rsidRPr="00FF1E46" w:rsidRDefault="00FF1E46" w:rsidP="00FF1E46">
            <w:pPr>
              <w:jc w:val="center"/>
              <w:rPr>
                <w:sz w:val="18"/>
                <w:szCs w:val="18"/>
              </w:rPr>
            </w:pPr>
            <w:r w:rsidRPr="00FF1E46">
              <w:rPr>
                <w:sz w:val="18"/>
                <w:szCs w:val="18"/>
              </w:rPr>
              <w:t>7554</w:t>
            </w:r>
          </w:p>
        </w:tc>
        <w:tc>
          <w:tcPr>
            <w:tcW w:w="1220" w:type="dxa"/>
            <w:tcBorders>
              <w:top w:val="nil"/>
              <w:left w:val="nil"/>
              <w:bottom w:val="single" w:sz="4" w:space="0" w:color="auto"/>
              <w:right w:val="single" w:sz="4" w:space="0" w:color="auto"/>
            </w:tcBorders>
            <w:noWrap/>
            <w:vAlign w:val="center"/>
            <w:hideMark/>
          </w:tcPr>
          <w:p w14:paraId="5B980A1C"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2C8CB15" w14:textId="77777777" w:rsidR="00FF1E46" w:rsidRPr="00FF1E46" w:rsidRDefault="00FF1E46" w:rsidP="00FF1E46">
            <w:pPr>
              <w:jc w:val="center"/>
              <w:rPr>
                <w:sz w:val="18"/>
                <w:szCs w:val="18"/>
              </w:rPr>
            </w:pPr>
            <w:r w:rsidRPr="00FF1E46">
              <w:rPr>
                <w:sz w:val="18"/>
                <w:szCs w:val="18"/>
              </w:rPr>
              <w:t>00 42 15</w:t>
            </w:r>
          </w:p>
        </w:tc>
      </w:tr>
      <w:tr w:rsidR="00FF1E46" w:rsidRPr="00FF1E46" w14:paraId="335FD66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3D2E1F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C33481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660D31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4B8F49F6" w14:textId="77777777" w:rsidR="00FF1E46" w:rsidRPr="00FF1E46" w:rsidRDefault="00FF1E46" w:rsidP="00FF1E46">
            <w:pPr>
              <w:jc w:val="center"/>
              <w:rPr>
                <w:sz w:val="18"/>
                <w:szCs w:val="18"/>
              </w:rPr>
            </w:pPr>
            <w:r w:rsidRPr="00FF1E46">
              <w:rPr>
                <w:sz w:val="18"/>
                <w:szCs w:val="18"/>
              </w:rPr>
              <w:t>7555</w:t>
            </w:r>
          </w:p>
        </w:tc>
        <w:tc>
          <w:tcPr>
            <w:tcW w:w="1220" w:type="dxa"/>
            <w:tcBorders>
              <w:top w:val="nil"/>
              <w:left w:val="nil"/>
              <w:bottom w:val="single" w:sz="4" w:space="0" w:color="auto"/>
              <w:right w:val="single" w:sz="4" w:space="0" w:color="auto"/>
            </w:tcBorders>
            <w:noWrap/>
            <w:vAlign w:val="center"/>
            <w:hideMark/>
          </w:tcPr>
          <w:p w14:paraId="5315411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16E6684" w14:textId="77777777" w:rsidR="00FF1E46" w:rsidRPr="00FF1E46" w:rsidRDefault="00FF1E46" w:rsidP="00FF1E46">
            <w:pPr>
              <w:jc w:val="center"/>
              <w:rPr>
                <w:sz w:val="18"/>
                <w:szCs w:val="18"/>
              </w:rPr>
            </w:pPr>
            <w:r w:rsidRPr="00FF1E46">
              <w:rPr>
                <w:sz w:val="18"/>
                <w:szCs w:val="18"/>
              </w:rPr>
              <w:t>11 46 07</w:t>
            </w:r>
          </w:p>
        </w:tc>
      </w:tr>
      <w:tr w:rsidR="00FF1E46" w:rsidRPr="00FF1E46" w14:paraId="610A204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EB02DF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7E037B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FC56EE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43D239B" w14:textId="77777777" w:rsidR="00FF1E46" w:rsidRPr="00FF1E46" w:rsidRDefault="00FF1E46" w:rsidP="00FF1E46">
            <w:pPr>
              <w:jc w:val="center"/>
              <w:rPr>
                <w:sz w:val="18"/>
                <w:szCs w:val="18"/>
              </w:rPr>
            </w:pPr>
            <w:r w:rsidRPr="00FF1E46">
              <w:rPr>
                <w:sz w:val="18"/>
                <w:szCs w:val="18"/>
              </w:rPr>
              <w:t>7556</w:t>
            </w:r>
          </w:p>
        </w:tc>
        <w:tc>
          <w:tcPr>
            <w:tcW w:w="1220" w:type="dxa"/>
            <w:tcBorders>
              <w:top w:val="nil"/>
              <w:left w:val="nil"/>
              <w:bottom w:val="single" w:sz="4" w:space="0" w:color="auto"/>
              <w:right w:val="single" w:sz="4" w:space="0" w:color="auto"/>
            </w:tcBorders>
            <w:noWrap/>
            <w:vAlign w:val="center"/>
            <w:hideMark/>
          </w:tcPr>
          <w:p w14:paraId="488BE36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9A09893" w14:textId="77777777" w:rsidR="00FF1E46" w:rsidRPr="00FF1E46" w:rsidRDefault="00FF1E46" w:rsidP="00FF1E46">
            <w:pPr>
              <w:jc w:val="center"/>
              <w:rPr>
                <w:sz w:val="18"/>
                <w:szCs w:val="18"/>
              </w:rPr>
            </w:pPr>
            <w:r w:rsidRPr="00FF1E46">
              <w:rPr>
                <w:sz w:val="18"/>
                <w:szCs w:val="18"/>
              </w:rPr>
              <w:t>03 32 71</w:t>
            </w:r>
          </w:p>
        </w:tc>
      </w:tr>
      <w:tr w:rsidR="00FF1E46" w:rsidRPr="00FF1E46" w14:paraId="0A4FE04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C85650A" w14:textId="77777777" w:rsidR="00FF1E46" w:rsidRPr="00FF1E46" w:rsidRDefault="00FF1E46" w:rsidP="00FF1E46">
            <w:pPr>
              <w:jc w:val="center"/>
              <w:rPr>
                <w:sz w:val="18"/>
                <w:szCs w:val="18"/>
              </w:rPr>
            </w:pPr>
            <w:proofErr w:type="spellStart"/>
            <w:r w:rsidRPr="00FF1E46">
              <w:rPr>
                <w:sz w:val="18"/>
                <w:szCs w:val="18"/>
              </w:rPr>
              <w:lastRenderedPageBreak/>
              <w:t>Бач</w:t>
            </w:r>
            <w:proofErr w:type="spellEnd"/>
          </w:p>
        </w:tc>
        <w:tc>
          <w:tcPr>
            <w:tcW w:w="2340" w:type="dxa"/>
            <w:tcBorders>
              <w:top w:val="nil"/>
              <w:left w:val="nil"/>
              <w:bottom w:val="single" w:sz="4" w:space="0" w:color="auto"/>
              <w:right w:val="single" w:sz="4" w:space="0" w:color="auto"/>
            </w:tcBorders>
            <w:noWrap/>
            <w:vAlign w:val="center"/>
            <w:hideMark/>
          </w:tcPr>
          <w:p w14:paraId="0482064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B379CE0"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F89F0FF" w14:textId="77777777" w:rsidR="00FF1E46" w:rsidRPr="00FF1E46" w:rsidRDefault="00FF1E46" w:rsidP="00FF1E46">
            <w:pPr>
              <w:jc w:val="center"/>
              <w:rPr>
                <w:sz w:val="18"/>
                <w:szCs w:val="18"/>
              </w:rPr>
            </w:pPr>
            <w:r w:rsidRPr="00FF1E46">
              <w:rPr>
                <w:sz w:val="18"/>
                <w:szCs w:val="18"/>
              </w:rPr>
              <w:t>7557</w:t>
            </w:r>
          </w:p>
        </w:tc>
        <w:tc>
          <w:tcPr>
            <w:tcW w:w="1220" w:type="dxa"/>
            <w:tcBorders>
              <w:top w:val="nil"/>
              <w:left w:val="nil"/>
              <w:bottom w:val="single" w:sz="4" w:space="0" w:color="auto"/>
              <w:right w:val="single" w:sz="4" w:space="0" w:color="auto"/>
            </w:tcBorders>
            <w:noWrap/>
            <w:vAlign w:val="center"/>
            <w:hideMark/>
          </w:tcPr>
          <w:p w14:paraId="19EF6C9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1266DD3" w14:textId="77777777" w:rsidR="00FF1E46" w:rsidRPr="00FF1E46" w:rsidRDefault="00FF1E46" w:rsidP="00FF1E46">
            <w:pPr>
              <w:jc w:val="center"/>
              <w:rPr>
                <w:sz w:val="18"/>
                <w:szCs w:val="18"/>
              </w:rPr>
            </w:pPr>
            <w:r w:rsidRPr="00FF1E46">
              <w:rPr>
                <w:sz w:val="18"/>
                <w:szCs w:val="18"/>
              </w:rPr>
              <w:t>01 29 88</w:t>
            </w:r>
          </w:p>
        </w:tc>
      </w:tr>
      <w:tr w:rsidR="00FF1E46" w:rsidRPr="00FF1E46" w14:paraId="0E3C67E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55B556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BE88CA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3682DD7"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EB38F22" w14:textId="77777777" w:rsidR="00FF1E46" w:rsidRPr="00FF1E46" w:rsidRDefault="00FF1E46" w:rsidP="00FF1E46">
            <w:pPr>
              <w:jc w:val="center"/>
              <w:rPr>
                <w:sz w:val="18"/>
                <w:szCs w:val="18"/>
              </w:rPr>
            </w:pPr>
            <w:r w:rsidRPr="00FF1E46">
              <w:rPr>
                <w:sz w:val="18"/>
                <w:szCs w:val="18"/>
              </w:rPr>
              <w:t>7558</w:t>
            </w:r>
          </w:p>
        </w:tc>
        <w:tc>
          <w:tcPr>
            <w:tcW w:w="1220" w:type="dxa"/>
            <w:tcBorders>
              <w:top w:val="nil"/>
              <w:left w:val="nil"/>
              <w:bottom w:val="single" w:sz="4" w:space="0" w:color="auto"/>
              <w:right w:val="single" w:sz="4" w:space="0" w:color="auto"/>
            </w:tcBorders>
            <w:noWrap/>
            <w:vAlign w:val="center"/>
            <w:hideMark/>
          </w:tcPr>
          <w:p w14:paraId="4986F94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A15B7E3" w14:textId="77777777" w:rsidR="00FF1E46" w:rsidRPr="00FF1E46" w:rsidRDefault="00FF1E46" w:rsidP="00FF1E46">
            <w:pPr>
              <w:jc w:val="center"/>
              <w:rPr>
                <w:sz w:val="18"/>
                <w:szCs w:val="18"/>
              </w:rPr>
            </w:pPr>
            <w:r w:rsidRPr="00FF1E46">
              <w:rPr>
                <w:sz w:val="18"/>
                <w:szCs w:val="18"/>
              </w:rPr>
              <w:t>19 69 41</w:t>
            </w:r>
          </w:p>
        </w:tc>
      </w:tr>
      <w:tr w:rsidR="00FF1E46" w:rsidRPr="00FF1E46" w14:paraId="76634AC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E6B5DC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7F9E9C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98B01A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4CBA655" w14:textId="77777777" w:rsidR="00FF1E46" w:rsidRPr="00FF1E46" w:rsidRDefault="00FF1E46" w:rsidP="00FF1E46">
            <w:pPr>
              <w:jc w:val="center"/>
              <w:rPr>
                <w:sz w:val="18"/>
                <w:szCs w:val="18"/>
              </w:rPr>
            </w:pPr>
            <w:r w:rsidRPr="00FF1E46">
              <w:rPr>
                <w:sz w:val="18"/>
                <w:szCs w:val="18"/>
              </w:rPr>
              <w:t>7559</w:t>
            </w:r>
          </w:p>
        </w:tc>
        <w:tc>
          <w:tcPr>
            <w:tcW w:w="1220" w:type="dxa"/>
            <w:tcBorders>
              <w:top w:val="nil"/>
              <w:left w:val="nil"/>
              <w:bottom w:val="single" w:sz="4" w:space="0" w:color="auto"/>
              <w:right w:val="single" w:sz="4" w:space="0" w:color="auto"/>
            </w:tcBorders>
            <w:noWrap/>
            <w:vAlign w:val="center"/>
            <w:hideMark/>
          </w:tcPr>
          <w:p w14:paraId="03B8E0F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69B7EFB" w14:textId="77777777" w:rsidR="00FF1E46" w:rsidRPr="00FF1E46" w:rsidRDefault="00FF1E46" w:rsidP="00FF1E46">
            <w:pPr>
              <w:jc w:val="center"/>
              <w:rPr>
                <w:sz w:val="18"/>
                <w:szCs w:val="18"/>
              </w:rPr>
            </w:pPr>
            <w:r w:rsidRPr="00FF1E46">
              <w:rPr>
                <w:sz w:val="18"/>
                <w:szCs w:val="18"/>
              </w:rPr>
              <w:t>05 85 31</w:t>
            </w:r>
          </w:p>
        </w:tc>
      </w:tr>
      <w:tr w:rsidR="00FF1E46" w:rsidRPr="00FF1E46" w14:paraId="339278F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A39C90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5E3009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209B81C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08CE2A6D" w14:textId="77777777" w:rsidR="00FF1E46" w:rsidRPr="00FF1E46" w:rsidRDefault="00FF1E46" w:rsidP="00FF1E46">
            <w:pPr>
              <w:jc w:val="center"/>
              <w:rPr>
                <w:sz w:val="18"/>
                <w:szCs w:val="18"/>
              </w:rPr>
            </w:pPr>
            <w:r w:rsidRPr="00FF1E46">
              <w:rPr>
                <w:sz w:val="18"/>
                <w:szCs w:val="18"/>
              </w:rPr>
              <w:t>8092</w:t>
            </w:r>
          </w:p>
        </w:tc>
        <w:tc>
          <w:tcPr>
            <w:tcW w:w="1220" w:type="dxa"/>
            <w:tcBorders>
              <w:top w:val="nil"/>
              <w:left w:val="nil"/>
              <w:bottom w:val="single" w:sz="4" w:space="0" w:color="auto"/>
              <w:right w:val="single" w:sz="4" w:space="0" w:color="auto"/>
            </w:tcBorders>
            <w:noWrap/>
            <w:vAlign w:val="center"/>
            <w:hideMark/>
          </w:tcPr>
          <w:p w14:paraId="683E527D" w14:textId="77777777" w:rsidR="00FF1E46" w:rsidRPr="00FF1E46" w:rsidRDefault="00FF1E46" w:rsidP="00FF1E46">
            <w:pPr>
              <w:jc w:val="center"/>
              <w:rPr>
                <w:sz w:val="18"/>
                <w:szCs w:val="18"/>
              </w:rPr>
            </w:pPr>
            <w:proofErr w:type="spellStart"/>
            <w:r w:rsidRPr="00FF1E46">
              <w:rPr>
                <w:sz w:val="18"/>
                <w:szCs w:val="18"/>
              </w:rPr>
              <w:t>канал</w:t>
            </w:r>
            <w:proofErr w:type="spellEnd"/>
          </w:p>
        </w:tc>
        <w:tc>
          <w:tcPr>
            <w:tcW w:w="2100" w:type="dxa"/>
            <w:tcBorders>
              <w:top w:val="nil"/>
              <w:left w:val="nil"/>
              <w:bottom w:val="single" w:sz="4" w:space="0" w:color="auto"/>
              <w:right w:val="single" w:sz="4" w:space="0" w:color="auto"/>
            </w:tcBorders>
            <w:noWrap/>
            <w:vAlign w:val="center"/>
            <w:hideMark/>
          </w:tcPr>
          <w:p w14:paraId="39EF7CC6" w14:textId="77777777" w:rsidR="00FF1E46" w:rsidRPr="00FF1E46" w:rsidRDefault="00FF1E46" w:rsidP="00FF1E46">
            <w:pPr>
              <w:jc w:val="center"/>
              <w:rPr>
                <w:sz w:val="18"/>
                <w:szCs w:val="18"/>
              </w:rPr>
            </w:pPr>
            <w:r w:rsidRPr="00FF1E46">
              <w:rPr>
                <w:sz w:val="18"/>
                <w:szCs w:val="18"/>
              </w:rPr>
              <w:t>19 74 69</w:t>
            </w:r>
          </w:p>
        </w:tc>
      </w:tr>
      <w:tr w:rsidR="00FF1E46" w:rsidRPr="00FF1E46" w14:paraId="322D580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5378F0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F7787B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79F495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4CD1C65" w14:textId="77777777" w:rsidR="00FF1E46" w:rsidRPr="00FF1E46" w:rsidRDefault="00FF1E46" w:rsidP="00FF1E46">
            <w:pPr>
              <w:jc w:val="center"/>
              <w:rPr>
                <w:sz w:val="18"/>
                <w:szCs w:val="18"/>
              </w:rPr>
            </w:pPr>
            <w:r w:rsidRPr="00FF1E46">
              <w:rPr>
                <w:sz w:val="18"/>
                <w:szCs w:val="18"/>
              </w:rPr>
              <w:t>8364</w:t>
            </w:r>
          </w:p>
        </w:tc>
        <w:tc>
          <w:tcPr>
            <w:tcW w:w="1220" w:type="dxa"/>
            <w:tcBorders>
              <w:top w:val="nil"/>
              <w:left w:val="nil"/>
              <w:bottom w:val="single" w:sz="4" w:space="0" w:color="auto"/>
              <w:right w:val="single" w:sz="4" w:space="0" w:color="auto"/>
            </w:tcBorders>
            <w:noWrap/>
            <w:vAlign w:val="center"/>
            <w:hideMark/>
          </w:tcPr>
          <w:p w14:paraId="3BC7125A"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F17E15B" w14:textId="77777777" w:rsidR="00FF1E46" w:rsidRPr="00FF1E46" w:rsidRDefault="00FF1E46" w:rsidP="00FF1E46">
            <w:pPr>
              <w:jc w:val="center"/>
              <w:rPr>
                <w:sz w:val="18"/>
                <w:szCs w:val="18"/>
              </w:rPr>
            </w:pPr>
            <w:r w:rsidRPr="00FF1E46">
              <w:rPr>
                <w:sz w:val="18"/>
                <w:szCs w:val="18"/>
              </w:rPr>
              <w:t>01 16 80</w:t>
            </w:r>
          </w:p>
        </w:tc>
      </w:tr>
      <w:tr w:rsidR="00FF1E46" w:rsidRPr="00FF1E46" w14:paraId="1ABFD29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0968A3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A42188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4B2FE9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1DE4FF4" w14:textId="77777777" w:rsidR="00FF1E46" w:rsidRPr="00FF1E46" w:rsidRDefault="00FF1E46" w:rsidP="00FF1E46">
            <w:pPr>
              <w:jc w:val="center"/>
              <w:rPr>
                <w:sz w:val="18"/>
                <w:szCs w:val="18"/>
              </w:rPr>
            </w:pPr>
            <w:r w:rsidRPr="00FF1E46">
              <w:rPr>
                <w:sz w:val="18"/>
                <w:szCs w:val="18"/>
              </w:rPr>
              <w:t>8365</w:t>
            </w:r>
          </w:p>
        </w:tc>
        <w:tc>
          <w:tcPr>
            <w:tcW w:w="1220" w:type="dxa"/>
            <w:tcBorders>
              <w:top w:val="nil"/>
              <w:left w:val="nil"/>
              <w:bottom w:val="single" w:sz="4" w:space="0" w:color="auto"/>
              <w:right w:val="single" w:sz="4" w:space="0" w:color="auto"/>
            </w:tcBorders>
            <w:noWrap/>
            <w:vAlign w:val="center"/>
            <w:hideMark/>
          </w:tcPr>
          <w:p w14:paraId="78AE4710"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0E921BB" w14:textId="77777777" w:rsidR="00FF1E46" w:rsidRPr="00FF1E46" w:rsidRDefault="00FF1E46" w:rsidP="00FF1E46">
            <w:pPr>
              <w:jc w:val="center"/>
              <w:rPr>
                <w:sz w:val="18"/>
                <w:szCs w:val="18"/>
              </w:rPr>
            </w:pPr>
            <w:r w:rsidRPr="00FF1E46">
              <w:rPr>
                <w:sz w:val="18"/>
                <w:szCs w:val="18"/>
              </w:rPr>
              <w:t>01 55 34</w:t>
            </w:r>
          </w:p>
        </w:tc>
      </w:tr>
      <w:tr w:rsidR="00FF1E46" w:rsidRPr="00FF1E46" w14:paraId="797A861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BFE7B3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CC8D13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3F0E9FE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F18CC2A" w14:textId="77777777" w:rsidR="00FF1E46" w:rsidRPr="00FF1E46" w:rsidRDefault="00FF1E46" w:rsidP="00FF1E46">
            <w:pPr>
              <w:jc w:val="center"/>
              <w:rPr>
                <w:sz w:val="18"/>
                <w:szCs w:val="18"/>
              </w:rPr>
            </w:pPr>
            <w:r w:rsidRPr="00FF1E46">
              <w:rPr>
                <w:sz w:val="18"/>
                <w:szCs w:val="18"/>
              </w:rPr>
              <w:t>8366</w:t>
            </w:r>
          </w:p>
        </w:tc>
        <w:tc>
          <w:tcPr>
            <w:tcW w:w="1220" w:type="dxa"/>
            <w:tcBorders>
              <w:top w:val="nil"/>
              <w:left w:val="nil"/>
              <w:bottom w:val="single" w:sz="4" w:space="0" w:color="auto"/>
              <w:right w:val="single" w:sz="4" w:space="0" w:color="auto"/>
            </w:tcBorders>
            <w:noWrap/>
            <w:vAlign w:val="center"/>
            <w:hideMark/>
          </w:tcPr>
          <w:p w14:paraId="655D3508"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43C86293" w14:textId="77777777" w:rsidR="00FF1E46" w:rsidRPr="00FF1E46" w:rsidRDefault="00FF1E46" w:rsidP="00FF1E46">
            <w:pPr>
              <w:jc w:val="center"/>
              <w:rPr>
                <w:sz w:val="18"/>
                <w:szCs w:val="18"/>
              </w:rPr>
            </w:pPr>
            <w:r w:rsidRPr="00FF1E46">
              <w:rPr>
                <w:sz w:val="18"/>
                <w:szCs w:val="18"/>
              </w:rPr>
              <w:t>00 44 62</w:t>
            </w:r>
          </w:p>
        </w:tc>
      </w:tr>
      <w:tr w:rsidR="00FF1E46" w:rsidRPr="00FF1E46" w14:paraId="7CEC779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C77987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32010C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030612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B0C2495" w14:textId="77777777" w:rsidR="00FF1E46" w:rsidRPr="00FF1E46" w:rsidRDefault="00FF1E46" w:rsidP="00FF1E46">
            <w:pPr>
              <w:jc w:val="center"/>
              <w:rPr>
                <w:sz w:val="18"/>
                <w:szCs w:val="18"/>
              </w:rPr>
            </w:pPr>
            <w:r w:rsidRPr="00FF1E46">
              <w:rPr>
                <w:sz w:val="18"/>
                <w:szCs w:val="18"/>
              </w:rPr>
              <w:t>8367</w:t>
            </w:r>
          </w:p>
        </w:tc>
        <w:tc>
          <w:tcPr>
            <w:tcW w:w="1220" w:type="dxa"/>
            <w:tcBorders>
              <w:top w:val="nil"/>
              <w:left w:val="nil"/>
              <w:bottom w:val="single" w:sz="4" w:space="0" w:color="auto"/>
              <w:right w:val="single" w:sz="4" w:space="0" w:color="auto"/>
            </w:tcBorders>
            <w:noWrap/>
            <w:vAlign w:val="center"/>
            <w:hideMark/>
          </w:tcPr>
          <w:p w14:paraId="3BE434EE"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3CCF6F45" w14:textId="77777777" w:rsidR="00FF1E46" w:rsidRPr="00FF1E46" w:rsidRDefault="00FF1E46" w:rsidP="00FF1E46">
            <w:pPr>
              <w:jc w:val="center"/>
              <w:rPr>
                <w:sz w:val="18"/>
                <w:szCs w:val="18"/>
              </w:rPr>
            </w:pPr>
            <w:r w:rsidRPr="00FF1E46">
              <w:rPr>
                <w:sz w:val="18"/>
                <w:szCs w:val="18"/>
              </w:rPr>
              <w:t>00 22 28</w:t>
            </w:r>
          </w:p>
        </w:tc>
      </w:tr>
      <w:tr w:rsidR="00FF1E46" w:rsidRPr="00FF1E46" w14:paraId="2CCD55D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6B5C22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5E6901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9336D9F"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5013260" w14:textId="77777777" w:rsidR="00FF1E46" w:rsidRPr="00FF1E46" w:rsidRDefault="00FF1E46" w:rsidP="00FF1E46">
            <w:pPr>
              <w:jc w:val="center"/>
              <w:rPr>
                <w:sz w:val="18"/>
                <w:szCs w:val="18"/>
              </w:rPr>
            </w:pPr>
            <w:r w:rsidRPr="00FF1E46">
              <w:rPr>
                <w:sz w:val="18"/>
                <w:szCs w:val="18"/>
              </w:rPr>
              <w:t>8368</w:t>
            </w:r>
          </w:p>
        </w:tc>
        <w:tc>
          <w:tcPr>
            <w:tcW w:w="1220" w:type="dxa"/>
            <w:tcBorders>
              <w:top w:val="nil"/>
              <w:left w:val="nil"/>
              <w:bottom w:val="single" w:sz="4" w:space="0" w:color="auto"/>
              <w:right w:val="single" w:sz="4" w:space="0" w:color="auto"/>
            </w:tcBorders>
            <w:noWrap/>
            <w:vAlign w:val="center"/>
            <w:hideMark/>
          </w:tcPr>
          <w:p w14:paraId="69F63688"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2596FF50" w14:textId="77777777" w:rsidR="00FF1E46" w:rsidRPr="00FF1E46" w:rsidRDefault="00FF1E46" w:rsidP="00FF1E46">
            <w:pPr>
              <w:jc w:val="center"/>
              <w:rPr>
                <w:sz w:val="18"/>
                <w:szCs w:val="18"/>
              </w:rPr>
            </w:pPr>
            <w:r w:rsidRPr="00FF1E46">
              <w:rPr>
                <w:sz w:val="18"/>
                <w:szCs w:val="18"/>
              </w:rPr>
              <w:t>00 52 34</w:t>
            </w:r>
          </w:p>
        </w:tc>
      </w:tr>
      <w:tr w:rsidR="00FF1E46" w:rsidRPr="00FF1E46" w14:paraId="5CC1DE8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C63C2CB"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A34D8D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86F639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44C1CE0" w14:textId="77777777" w:rsidR="00FF1E46" w:rsidRPr="00FF1E46" w:rsidRDefault="00FF1E46" w:rsidP="00FF1E46">
            <w:pPr>
              <w:jc w:val="center"/>
              <w:rPr>
                <w:sz w:val="18"/>
                <w:szCs w:val="18"/>
              </w:rPr>
            </w:pPr>
            <w:r w:rsidRPr="00FF1E46">
              <w:rPr>
                <w:sz w:val="18"/>
                <w:szCs w:val="18"/>
              </w:rPr>
              <w:t>8369</w:t>
            </w:r>
          </w:p>
        </w:tc>
        <w:tc>
          <w:tcPr>
            <w:tcW w:w="1220" w:type="dxa"/>
            <w:tcBorders>
              <w:top w:val="nil"/>
              <w:left w:val="nil"/>
              <w:bottom w:val="single" w:sz="4" w:space="0" w:color="auto"/>
              <w:right w:val="single" w:sz="4" w:space="0" w:color="auto"/>
            </w:tcBorders>
            <w:noWrap/>
            <w:vAlign w:val="center"/>
            <w:hideMark/>
          </w:tcPr>
          <w:p w14:paraId="36FC9DBC"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43BFF67" w14:textId="77777777" w:rsidR="00FF1E46" w:rsidRPr="00FF1E46" w:rsidRDefault="00FF1E46" w:rsidP="00FF1E46">
            <w:pPr>
              <w:jc w:val="center"/>
              <w:rPr>
                <w:sz w:val="18"/>
                <w:szCs w:val="18"/>
              </w:rPr>
            </w:pPr>
            <w:r w:rsidRPr="00FF1E46">
              <w:rPr>
                <w:sz w:val="18"/>
                <w:szCs w:val="18"/>
              </w:rPr>
              <w:t>00 97 63</w:t>
            </w:r>
          </w:p>
        </w:tc>
      </w:tr>
      <w:tr w:rsidR="00FF1E46" w:rsidRPr="00FF1E46" w14:paraId="588F2FC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483695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06C14B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D6313C9"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CFACA0D" w14:textId="77777777" w:rsidR="00FF1E46" w:rsidRPr="00FF1E46" w:rsidRDefault="00FF1E46" w:rsidP="00FF1E46">
            <w:pPr>
              <w:jc w:val="center"/>
              <w:rPr>
                <w:sz w:val="18"/>
                <w:szCs w:val="18"/>
              </w:rPr>
            </w:pPr>
            <w:r w:rsidRPr="00FF1E46">
              <w:rPr>
                <w:sz w:val="18"/>
                <w:szCs w:val="18"/>
              </w:rPr>
              <w:t>8370</w:t>
            </w:r>
          </w:p>
        </w:tc>
        <w:tc>
          <w:tcPr>
            <w:tcW w:w="1220" w:type="dxa"/>
            <w:tcBorders>
              <w:top w:val="nil"/>
              <w:left w:val="nil"/>
              <w:bottom w:val="single" w:sz="4" w:space="0" w:color="auto"/>
              <w:right w:val="single" w:sz="4" w:space="0" w:color="auto"/>
            </w:tcBorders>
            <w:noWrap/>
            <w:vAlign w:val="center"/>
            <w:hideMark/>
          </w:tcPr>
          <w:p w14:paraId="3C26523A"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252D5E81" w14:textId="77777777" w:rsidR="00FF1E46" w:rsidRPr="00FF1E46" w:rsidRDefault="00FF1E46" w:rsidP="00FF1E46">
            <w:pPr>
              <w:jc w:val="center"/>
              <w:rPr>
                <w:sz w:val="18"/>
                <w:szCs w:val="18"/>
              </w:rPr>
            </w:pPr>
            <w:r w:rsidRPr="00FF1E46">
              <w:rPr>
                <w:sz w:val="18"/>
                <w:szCs w:val="18"/>
              </w:rPr>
              <w:t>00 74 01</w:t>
            </w:r>
          </w:p>
        </w:tc>
      </w:tr>
      <w:tr w:rsidR="00FF1E46" w:rsidRPr="00FF1E46" w14:paraId="56327D0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8282ED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899061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18C0F2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52E20BD" w14:textId="77777777" w:rsidR="00FF1E46" w:rsidRPr="00FF1E46" w:rsidRDefault="00FF1E46" w:rsidP="00FF1E46">
            <w:pPr>
              <w:jc w:val="center"/>
              <w:rPr>
                <w:sz w:val="18"/>
                <w:szCs w:val="18"/>
              </w:rPr>
            </w:pPr>
            <w:r w:rsidRPr="00FF1E46">
              <w:rPr>
                <w:sz w:val="18"/>
                <w:szCs w:val="18"/>
              </w:rPr>
              <w:t>8371</w:t>
            </w:r>
          </w:p>
        </w:tc>
        <w:tc>
          <w:tcPr>
            <w:tcW w:w="1220" w:type="dxa"/>
            <w:tcBorders>
              <w:top w:val="nil"/>
              <w:left w:val="nil"/>
              <w:bottom w:val="single" w:sz="4" w:space="0" w:color="auto"/>
              <w:right w:val="single" w:sz="4" w:space="0" w:color="auto"/>
            </w:tcBorders>
            <w:noWrap/>
            <w:vAlign w:val="center"/>
            <w:hideMark/>
          </w:tcPr>
          <w:p w14:paraId="75AAB6EB"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3138416B" w14:textId="77777777" w:rsidR="00FF1E46" w:rsidRPr="00FF1E46" w:rsidRDefault="00FF1E46" w:rsidP="00FF1E46">
            <w:pPr>
              <w:jc w:val="center"/>
              <w:rPr>
                <w:sz w:val="18"/>
                <w:szCs w:val="18"/>
              </w:rPr>
            </w:pPr>
            <w:r w:rsidRPr="00FF1E46">
              <w:rPr>
                <w:sz w:val="18"/>
                <w:szCs w:val="18"/>
              </w:rPr>
              <w:t>00 44 87</w:t>
            </w:r>
          </w:p>
        </w:tc>
      </w:tr>
      <w:tr w:rsidR="00FF1E46" w:rsidRPr="00FF1E46" w14:paraId="7449801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9F2BF7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0A74CB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D36A2DB"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44128300" w14:textId="77777777" w:rsidR="00FF1E46" w:rsidRPr="00FF1E46" w:rsidRDefault="00FF1E46" w:rsidP="00FF1E46">
            <w:pPr>
              <w:jc w:val="center"/>
              <w:rPr>
                <w:sz w:val="18"/>
                <w:szCs w:val="18"/>
              </w:rPr>
            </w:pPr>
            <w:r w:rsidRPr="00FF1E46">
              <w:rPr>
                <w:sz w:val="18"/>
                <w:szCs w:val="18"/>
              </w:rPr>
              <w:t>8372</w:t>
            </w:r>
          </w:p>
        </w:tc>
        <w:tc>
          <w:tcPr>
            <w:tcW w:w="1220" w:type="dxa"/>
            <w:tcBorders>
              <w:top w:val="nil"/>
              <w:left w:val="nil"/>
              <w:bottom w:val="single" w:sz="4" w:space="0" w:color="auto"/>
              <w:right w:val="single" w:sz="4" w:space="0" w:color="auto"/>
            </w:tcBorders>
            <w:noWrap/>
            <w:vAlign w:val="center"/>
            <w:hideMark/>
          </w:tcPr>
          <w:p w14:paraId="15386FDE"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31285B76" w14:textId="77777777" w:rsidR="00FF1E46" w:rsidRPr="00FF1E46" w:rsidRDefault="00FF1E46" w:rsidP="00FF1E46">
            <w:pPr>
              <w:jc w:val="center"/>
              <w:rPr>
                <w:sz w:val="18"/>
                <w:szCs w:val="18"/>
              </w:rPr>
            </w:pPr>
            <w:r w:rsidRPr="00FF1E46">
              <w:rPr>
                <w:sz w:val="18"/>
                <w:szCs w:val="18"/>
              </w:rPr>
              <w:t>01 05 95</w:t>
            </w:r>
          </w:p>
        </w:tc>
      </w:tr>
      <w:tr w:rsidR="00FF1E46" w:rsidRPr="00FF1E46" w14:paraId="7C9E04A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2C4552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103FF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16DCA2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BF06520" w14:textId="77777777" w:rsidR="00FF1E46" w:rsidRPr="00FF1E46" w:rsidRDefault="00FF1E46" w:rsidP="00FF1E46">
            <w:pPr>
              <w:jc w:val="center"/>
              <w:rPr>
                <w:sz w:val="18"/>
                <w:szCs w:val="18"/>
              </w:rPr>
            </w:pPr>
            <w:r w:rsidRPr="00FF1E46">
              <w:rPr>
                <w:sz w:val="18"/>
                <w:szCs w:val="18"/>
              </w:rPr>
              <w:t>8377</w:t>
            </w:r>
          </w:p>
        </w:tc>
        <w:tc>
          <w:tcPr>
            <w:tcW w:w="1220" w:type="dxa"/>
            <w:tcBorders>
              <w:top w:val="nil"/>
              <w:left w:val="nil"/>
              <w:bottom w:val="single" w:sz="4" w:space="0" w:color="auto"/>
              <w:right w:val="single" w:sz="4" w:space="0" w:color="auto"/>
            </w:tcBorders>
            <w:noWrap/>
            <w:vAlign w:val="center"/>
            <w:hideMark/>
          </w:tcPr>
          <w:p w14:paraId="10645BC0"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75208BBF" w14:textId="77777777" w:rsidR="00FF1E46" w:rsidRPr="00FF1E46" w:rsidRDefault="00FF1E46" w:rsidP="00FF1E46">
            <w:pPr>
              <w:jc w:val="center"/>
              <w:rPr>
                <w:sz w:val="18"/>
                <w:szCs w:val="18"/>
              </w:rPr>
            </w:pPr>
            <w:r w:rsidRPr="00FF1E46">
              <w:rPr>
                <w:sz w:val="18"/>
                <w:szCs w:val="18"/>
              </w:rPr>
              <w:t>01 57 87</w:t>
            </w:r>
          </w:p>
        </w:tc>
      </w:tr>
      <w:tr w:rsidR="00FF1E46" w:rsidRPr="00FF1E46" w14:paraId="2924947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525C55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510CE3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0C3B028"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E49AD66" w14:textId="77777777" w:rsidR="00FF1E46" w:rsidRPr="00FF1E46" w:rsidRDefault="00FF1E46" w:rsidP="00FF1E46">
            <w:pPr>
              <w:jc w:val="center"/>
              <w:rPr>
                <w:sz w:val="18"/>
                <w:szCs w:val="18"/>
              </w:rPr>
            </w:pPr>
            <w:r w:rsidRPr="00FF1E46">
              <w:rPr>
                <w:sz w:val="18"/>
                <w:szCs w:val="18"/>
              </w:rPr>
              <w:t>8378</w:t>
            </w:r>
          </w:p>
        </w:tc>
        <w:tc>
          <w:tcPr>
            <w:tcW w:w="1220" w:type="dxa"/>
            <w:tcBorders>
              <w:top w:val="nil"/>
              <w:left w:val="nil"/>
              <w:bottom w:val="single" w:sz="4" w:space="0" w:color="auto"/>
              <w:right w:val="single" w:sz="4" w:space="0" w:color="auto"/>
            </w:tcBorders>
            <w:noWrap/>
            <w:vAlign w:val="center"/>
            <w:hideMark/>
          </w:tcPr>
          <w:p w14:paraId="2B8DE4BE"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7D8D19D2" w14:textId="77777777" w:rsidR="00FF1E46" w:rsidRPr="00FF1E46" w:rsidRDefault="00FF1E46" w:rsidP="00FF1E46">
            <w:pPr>
              <w:jc w:val="center"/>
              <w:rPr>
                <w:sz w:val="18"/>
                <w:szCs w:val="18"/>
              </w:rPr>
            </w:pPr>
            <w:r w:rsidRPr="00FF1E46">
              <w:rPr>
                <w:sz w:val="18"/>
                <w:szCs w:val="18"/>
              </w:rPr>
              <w:t>01 49 76</w:t>
            </w:r>
          </w:p>
        </w:tc>
      </w:tr>
      <w:tr w:rsidR="00FF1E46" w:rsidRPr="00FF1E46" w14:paraId="1D19FF1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B60406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69422A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C01921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134D81A0" w14:textId="77777777" w:rsidR="00FF1E46" w:rsidRPr="00FF1E46" w:rsidRDefault="00FF1E46" w:rsidP="00FF1E46">
            <w:pPr>
              <w:jc w:val="center"/>
              <w:rPr>
                <w:sz w:val="18"/>
                <w:szCs w:val="18"/>
              </w:rPr>
            </w:pPr>
            <w:r w:rsidRPr="00FF1E46">
              <w:rPr>
                <w:sz w:val="18"/>
                <w:szCs w:val="18"/>
              </w:rPr>
              <w:t>8379</w:t>
            </w:r>
          </w:p>
        </w:tc>
        <w:tc>
          <w:tcPr>
            <w:tcW w:w="1220" w:type="dxa"/>
            <w:tcBorders>
              <w:top w:val="nil"/>
              <w:left w:val="nil"/>
              <w:bottom w:val="single" w:sz="4" w:space="0" w:color="auto"/>
              <w:right w:val="single" w:sz="4" w:space="0" w:color="auto"/>
            </w:tcBorders>
            <w:noWrap/>
            <w:vAlign w:val="center"/>
            <w:hideMark/>
          </w:tcPr>
          <w:p w14:paraId="1F729CE3"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AF96811" w14:textId="77777777" w:rsidR="00FF1E46" w:rsidRPr="00FF1E46" w:rsidRDefault="00FF1E46" w:rsidP="00FF1E46">
            <w:pPr>
              <w:jc w:val="center"/>
              <w:rPr>
                <w:sz w:val="18"/>
                <w:szCs w:val="18"/>
              </w:rPr>
            </w:pPr>
            <w:r w:rsidRPr="00FF1E46">
              <w:rPr>
                <w:sz w:val="18"/>
                <w:szCs w:val="18"/>
              </w:rPr>
              <w:t>00 51 18</w:t>
            </w:r>
          </w:p>
        </w:tc>
      </w:tr>
      <w:tr w:rsidR="00FF1E46" w:rsidRPr="00FF1E46" w14:paraId="6AF455D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95CB21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428B27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85322BF"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868D6F9" w14:textId="77777777" w:rsidR="00FF1E46" w:rsidRPr="00FF1E46" w:rsidRDefault="00FF1E46" w:rsidP="00FF1E46">
            <w:pPr>
              <w:jc w:val="center"/>
              <w:rPr>
                <w:sz w:val="18"/>
                <w:szCs w:val="18"/>
              </w:rPr>
            </w:pPr>
            <w:r w:rsidRPr="00FF1E46">
              <w:rPr>
                <w:sz w:val="18"/>
                <w:szCs w:val="18"/>
              </w:rPr>
              <w:t>8380</w:t>
            </w:r>
          </w:p>
        </w:tc>
        <w:tc>
          <w:tcPr>
            <w:tcW w:w="1220" w:type="dxa"/>
            <w:tcBorders>
              <w:top w:val="nil"/>
              <w:left w:val="nil"/>
              <w:bottom w:val="single" w:sz="4" w:space="0" w:color="auto"/>
              <w:right w:val="single" w:sz="4" w:space="0" w:color="auto"/>
            </w:tcBorders>
            <w:noWrap/>
            <w:vAlign w:val="center"/>
            <w:hideMark/>
          </w:tcPr>
          <w:p w14:paraId="490BE347"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81AE5F2" w14:textId="77777777" w:rsidR="00FF1E46" w:rsidRPr="00FF1E46" w:rsidRDefault="00FF1E46" w:rsidP="00FF1E46">
            <w:pPr>
              <w:jc w:val="center"/>
              <w:rPr>
                <w:sz w:val="18"/>
                <w:szCs w:val="18"/>
              </w:rPr>
            </w:pPr>
            <w:r w:rsidRPr="00FF1E46">
              <w:rPr>
                <w:sz w:val="18"/>
                <w:szCs w:val="18"/>
              </w:rPr>
              <w:t>00 69 78</w:t>
            </w:r>
          </w:p>
        </w:tc>
      </w:tr>
      <w:tr w:rsidR="00FF1E46" w:rsidRPr="00FF1E46" w14:paraId="5F48EA9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A8F2780"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0EB2B1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8E13080"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20E9735" w14:textId="77777777" w:rsidR="00FF1E46" w:rsidRPr="00FF1E46" w:rsidRDefault="00FF1E46" w:rsidP="00FF1E46">
            <w:pPr>
              <w:jc w:val="center"/>
              <w:rPr>
                <w:sz w:val="18"/>
                <w:szCs w:val="18"/>
              </w:rPr>
            </w:pPr>
            <w:r w:rsidRPr="00FF1E46">
              <w:rPr>
                <w:sz w:val="18"/>
                <w:szCs w:val="18"/>
              </w:rPr>
              <w:t>8381</w:t>
            </w:r>
          </w:p>
        </w:tc>
        <w:tc>
          <w:tcPr>
            <w:tcW w:w="1220" w:type="dxa"/>
            <w:tcBorders>
              <w:top w:val="nil"/>
              <w:left w:val="nil"/>
              <w:bottom w:val="single" w:sz="4" w:space="0" w:color="auto"/>
              <w:right w:val="single" w:sz="4" w:space="0" w:color="auto"/>
            </w:tcBorders>
            <w:noWrap/>
            <w:vAlign w:val="center"/>
            <w:hideMark/>
          </w:tcPr>
          <w:p w14:paraId="34CBBE12"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7478F16" w14:textId="77777777" w:rsidR="00FF1E46" w:rsidRPr="00FF1E46" w:rsidRDefault="00FF1E46" w:rsidP="00FF1E46">
            <w:pPr>
              <w:jc w:val="center"/>
              <w:rPr>
                <w:sz w:val="18"/>
                <w:szCs w:val="18"/>
              </w:rPr>
            </w:pPr>
            <w:r w:rsidRPr="00FF1E46">
              <w:rPr>
                <w:sz w:val="18"/>
                <w:szCs w:val="18"/>
              </w:rPr>
              <w:t>01 79 83</w:t>
            </w:r>
          </w:p>
        </w:tc>
      </w:tr>
      <w:tr w:rsidR="00FF1E46" w:rsidRPr="00FF1E46" w14:paraId="58512C5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B5CE4D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5C4169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EA2D2A7"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77834EC" w14:textId="77777777" w:rsidR="00FF1E46" w:rsidRPr="00FF1E46" w:rsidRDefault="00FF1E46" w:rsidP="00FF1E46">
            <w:pPr>
              <w:jc w:val="center"/>
              <w:rPr>
                <w:sz w:val="18"/>
                <w:szCs w:val="18"/>
              </w:rPr>
            </w:pPr>
            <w:r w:rsidRPr="00FF1E46">
              <w:rPr>
                <w:sz w:val="18"/>
                <w:szCs w:val="18"/>
              </w:rPr>
              <w:t>8385</w:t>
            </w:r>
          </w:p>
        </w:tc>
        <w:tc>
          <w:tcPr>
            <w:tcW w:w="1220" w:type="dxa"/>
            <w:tcBorders>
              <w:top w:val="nil"/>
              <w:left w:val="nil"/>
              <w:bottom w:val="single" w:sz="4" w:space="0" w:color="auto"/>
              <w:right w:val="single" w:sz="4" w:space="0" w:color="auto"/>
            </w:tcBorders>
            <w:noWrap/>
            <w:vAlign w:val="center"/>
            <w:hideMark/>
          </w:tcPr>
          <w:p w14:paraId="39931CEC"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BC965BF" w14:textId="77777777" w:rsidR="00FF1E46" w:rsidRPr="00FF1E46" w:rsidRDefault="00FF1E46" w:rsidP="00FF1E46">
            <w:pPr>
              <w:jc w:val="center"/>
              <w:rPr>
                <w:sz w:val="18"/>
                <w:szCs w:val="18"/>
              </w:rPr>
            </w:pPr>
            <w:r w:rsidRPr="00FF1E46">
              <w:rPr>
                <w:sz w:val="18"/>
                <w:szCs w:val="18"/>
              </w:rPr>
              <w:t>00 43 73</w:t>
            </w:r>
          </w:p>
        </w:tc>
      </w:tr>
      <w:tr w:rsidR="00FF1E46" w:rsidRPr="00FF1E46" w14:paraId="415D33C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D1E411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CB51B5A"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AE72469"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706CAC61" w14:textId="77777777" w:rsidR="00FF1E46" w:rsidRPr="00FF1E46" w:rsidRDefault="00FF1E46" w:rsidP="00FF1E46">
            <w:pPr>
              <w:jc w:val="center"/>
              <w:rPr>
                <w:sz w:val="18"/>
                <w:szCs w:val="18"/>
              </w:rPr>
            </w:pPr>
            <w:r w:rsidRPr="00FF1E46">
              <w:rPr>
                <w:sz w:val="18"/>
                <w:szCs w:val="18"/>
              </w:rPr>
              <w:t>8386</w:t>
            </w:r>
          </w:p>
        </w:tc>
        <w:tc>
          <w:tcPr>
            <w:tcW w:w="1220" w:type="dxa"/>
            <w:tcBorders>
              <w:top w:val="nil"/>
              <w:left w:val="nil"/>
              <w:bottom w:val="single" w:sz="4" w:space="0" w:color="auto"/>
              <w:right w:val="single" w:sz="4" w:space="0" w:color="auto"/>
            </w:tcBorders>
            <w:noWrap/>
            <w:vAlign w:val="center"/>
            <w:hideMark/>
          </w:tcPr>
          <w:p w14:paraId="141DF615"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C764C62" w14:textId="77777777" w:rsidR="00FF1E46" w:rsidRPr="00FF1E46" w:rsidRDefault="00FF1E46" w:rsidP="00FF1E46">
            <w:pPr>
              <w:jc w:val="center"/>
              <w:rPr>
                <w:sz w:val="18"/>
                <w:szCs w:val="18"/>
              </w:rPr>
            </w:pPr>
            <w:r w:rsidRPr="00FF1E46">
              <w:rPr>
                <w:sz w:val="18"/>
                <w:szCs w:val="18"/>
              </w:rPr>
              <w:t>00 50 72</w:t>
            </w:r>
          </w:p>
        </w:tc>
      </w:tr>
      <w:tr w:rsidR="00FF1E46" w:rsidRPr="00FF1E46" w14:paraId="497C0A2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F97390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577360B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052158A"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6811066E" w14:textId="77777777" w:rsidR="00FF1E46" w:rsidRPr="00FF1E46" w:rsidRDefault="00FF1E46" w:rsidP="00FF1E46">
            <w:pPr>
              <w:jc w:val="center"/>
              <w:rPr>
                <w:sz w:val="18"/>
                <w:szCs w:val="18"/>
              </w:rPr>
            </w:pPr>
            <w:r w:rsidRPr="00FF1E46">
              <w:rPr>
                <w:sz w:val="18"/>
                <w:szCs w:val="18"/>
              </w:rPr>
              <w:t>8387</w:t>
            </w:r>
          </w:p>
        </w:tc>
        <w:tc>
          <w:tcPr>
            <w:tcW w:w="1220" w:type="dxa"/>
            <w:tcBorders>
              <w:top w:val="nil"/>
              <w:left w:val="nil"/>
              <w:bottom w:val="single" w:sz="4" w:space="0" w:color="auto"/>
              <w:right w:val="single" w:sz="4" w:space="0" w:color="auto"/>
            </w:tcBorders>
            <w:noWrap/>
            <w:vAlign w:val="center"/>
            <w:hideMark/>
          </w:tcPr>
          <w:p w14:paraId="703085BF"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087EC2C" w14:textId="77777777" w:rsidR="00FF1E46" w:rsidRPr="00FF1E46" w:rsidRDefault="00FF1E46" w:rsidP="00FF1E46">
            <w:pPr>
              <w:jc w:val="center"/>
              <w:rPr>
                <w:sz w:val="18"/>
                <w:szCs w:val="18"/>
              </w:rPr>
            </w:pPr>
            <w:r w:rsidRPr="00FF1E46">
              <w:rPr>
                <w:sz w:val="18"/>
                <w:szCs w:val="18"/>
              </w:rPr>
              <w:t>00 63 70</w:t>
            </w:r>
          </w:p>
        </w:tc>
      </w:tr>
      <w:tr w:rsidR="00FF1E46" w:rsidRPr="00FF1E46" w14:paraId="569E855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69E86E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AA96A9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06AD834"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2DF52952" w14:textId="77777777" w:rsidR="00FF1E46" w:rsidRPr="00FF1E46" w:rsidRDefault="00FF1E46" w:rsidP="00FF1E46">
            <w:pPr>
              <w:jc w:val="center"/>
              <w:rPr>
                <w:sz w:val="18"/>
                <w:szCs w:val="18"/>
              </w:rPr>
            </w:pPr>
            <w:r w:rsidRPr="00FF1E46">
              <w:rPr>
                <w:sz w:val="18"/>
                <w:szCs w:val="18"/>
              </w:rPr>
              <w:t>8388</w:t>
            </w:r>
          </w:p>
        </w:tc>
        <w:tc>
          <w:tcPr>
            <w:tcW w:w="1220" w:type="dxa"/>
            <w:tcBorders>
              <w:top w:val="nil"/>
              <w:left w:val="nil"/>
              <w:bottom w:val="single" w:sz="4" w:space="0" w:color="auto"/>
              <w:right w:val="single" w:sz="4" w:space="0" w:color="auto"/>
            </w:tcBorders>
            <w:noWrap/>
            <w:vAlign w:val="center"/>
            <w:hideMark/>
          </w:tcPr>
          <w:p w14:paraId="313EEDE1"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638A854" w14:textId="77777777" w:rsidR="00FF1E46" w:rsidRPr="00FF1E46" w:rsidRDefault="00FF1E46" w:rsidP="00FF1E46">
            <w:pPr>
              <w:jc w:val="center"/>
              <w:rPr>
                <w:sz w:val="18"/>
                <w:szCs w:val="18"/>
              </w:rPr>
            </w:pPr>
            <w:r w:rsidRPr="00FF1E46">
              <w:rPr>
                <w:sz w:val="18"/>
                <w:szCs w:val="18"/>
              </w:rPr>
              <w:t>00 34 53</w:t>
            </w:r>
          </w:p>
        </w:tc>
      </w:tr>
      <w:tr w:rsidR="00FF1E46" w:rsidRPr="00FF1E46" w14:paraId="59784DC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A6D565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F96CA6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6DFE07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5B2B8E7" w14:textId="77777777" w:rsidR="00FF1E46" w:rsidRPr="00FF1E46" w:rsidRDefault="00FF1E46" w:rsidP="00FF1E46">
            <w:pPr>
              <w:jc w:val="center"/>
              <w:rPr>
                <w:sz w:val="18"/>
                <w:szCs w:val="18"/>
              </w:rPr>
            </w:pPr>
            <w:r w:rsidRPr="00FF1E46">
              <w:rPr>
                <w:sz w:val="18"/>
                <w:szCs w:val="18"/>
              </w:rPr>
              <w:t>8389</w:t>
            </w:r>
          </w:p>
        </w:tc>
        <w:tc>
          <w:tcPr>
            <w:tcW w:w="1220" w:type="dxa"/>
            <w:tcBorders>
              <w:top w:val="nil"/>
              <w:left w:val="nil"/>
              <w:bottom w:val="single" w:sz="4" w:space="0" w:color="auto"/>
              <w:right w:val="single" w:sz="4" w:space="0" w:color="auto"/>
            </w:tcBorders>
            <w:noWrap/>
            <w:vAlign w:val="center"/>
            <w:hideMark/>
          </w:tcPr>
          <w:p w14:paraId="446C4BF0"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9A9FDBF" w14:textId="77777777" w:rsidR="00FF1E46" w:rsidRPr="00FF1E46" w:rsidRDefault="00FF1E46" w:rsidP="00FF1E46">
            <w:pPr>
              <w:jc w:val="center"/>
              <w:rPr>
                <w:sz w:val="18"/>
                <w:szCs w:val="18"/>
              </w:rPr>
            </w:pPr>
            <w:r w:rsidRPr="00FF1E46">
              <w:rPr>
                <w:sz w:val="18"/>
                <w:szCs w:val="18"/>
              </w:rPr>
              <w:t>00 37 58</w:t>
            </w:r>
          </w:p>
        </w:tc>
      </w:tr>
      <w:tr w:rsidR="00FF1E46" w:rsidRPr="00FF1E46" w14:paraId="3268BA2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74C600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480D924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BB0EF61"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5DDC2A50" w14:textId="77777777" w:rsidR="00FF1E46" w:rsidRPr="00FF1E46" w:rsidRDefault="00FF1E46" w:rsidP="00FF1E46">
            <w:pPr>
              <w:jc w:val="center"/>
              <w:rPr>
                <w:sz w:val="18"/>
                <w:szCs w:val="18"/>
              </w:rPr>
            </w:pPr>
            <w:r w:rsidRPr="00FF1E46">
              <w:rPr>
                <w:sz w:val="18"/>
                <w:szCs w:val="18"/>
              </w:rPr>
              <w:t>8390</w:t>
            </w:r>
          </w:p>
        </w:tc>
        <w:tc>
          <w:tcPr>
            <w:tcW w:w="1220" w:type="dxa"/>
            <w:tcBorders>
              <w:top w:val="nil"/>
              <w:left w:val="nil"/>
              <w:bottom w:val="single" w:sz="4" w:space="0" w:color="auto"/>
              <w:right w:val="single" w:sz="4" w:space="0" w:color="auto"/>
            </w:tcBorders>
            <w:noWrap/>
            <w:vAlign w:val="center"/>
            <w:hideMark/>
          </w:tcPr>
          <w:p w14:paraId="6250233D"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3764D5BE" w14:textId="77777777" w:rsidR="00FF1E46" w:rsidRPr="00FF1E46" w:rsidRDefault="00FF1E46" w:rsidP="00FF1E46">
            <w:pPr>
              <w:jc w:val="center"/>
              <w:rPr>
                <w:sz w:val="18"/>
                <w:szCs w:val="18"/>
              </w:rPr>
            </w:pPr>
            <w:r w:rsidRPr="00FF1E46">
              <w:rPr>
                <w:sz w:val="18"/>
                <w:szCs w:val="18"/>
              </w:rPr>
              <w:t>00 43 23</w:t>
            </w:r>
          </w:p>
        </w:tc>
      </w:tr>
      <w:tr w:rsidR="00FF1E46" w:rsidRPr="00FF1E46" w14:paraId="474DB69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6BA6C17"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8D1AD3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EEEB806"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7169BFE" w14:textId="77777777" w:rsidR="00FF1E46" w:rsidRPr="00FF1E46" w:rsidRDefault="00FF1E46" w:rsidP="00FF1E46">
            <w:pPr>
              <w:jc w:val="center"/>
              <w:rPr>
                <w:sz w:val="18"/>
                <w:szCs w:val="18"/>
              </w:rPr>
            </w:pPr>
            <w:r w:rsidRPr="00FF1E46">
              <w:rPr>
                <w:sz w:val="18"/>
                <w:szCs w:val="18"/>
              </w:rPr>
              <w:t>8391</w:t>
            </w:r>
          </w:p>
        </w:tc>
        <w:tc>
          <w:tcPr>
            <w:tcW w:w="1220" w:type="dxa"/>
            <w:tcBorders>
              <w:top w:val="nil"/>
              <w:left w:val="nil"/>
              <w:bottom w:val="single" w:sz="4" w:space="0" w:color="auto"/>
              <w:right w:val="single" w:sz="4" w:space="0" w:color="auto"/>
            </w:tcBorders>
            <w:noWrap/>
            <w:vAlign w:val="center"/>
            <w:hideMark/>
          </w:tcPr>
          <w:p w14:paraId="796B22A1"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E1C8602" w14:textId="77777777" w:rsidR="00FF1E46" w:rsidRPr="00FF1E46" w:rsidRDefault="00FF1E46" w:rsidP="00FF1E46">
            <w:pPr>
              <w:jc w:val="center"/>
              <w:rPr>
                <w:sz w:val="18"/>
                <w:szCs w:val="18"/>
              </w:rPr>
            </w:pPr>
            <w:r w:rsidRPr="00FF1E46">
              <w:rPr>
                <w:sz w:val="18"/>
                <w:szCs w:val="18"/>
              </w:rPr>
              <w:t>01 93 39</w:t>
            </w:r>
          </w:p>
        </w:tc>
      </w:tr>
      <w:tr w:rsidR="00FF1E46" w:rsidRPr="00FF1E46" w14:paraId="70ED2B0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B62C415"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7090B7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1095953" w14:textId="77777777" w:rsidR="00FF1E46" w:rsidRPr="00FF1E46" w:rsidRDefault="00FF1E46" w:rsidP="00FF1E46">
            <w:pPr>
              <w:jc w:val="center"/>
              <w:rPr>
                <w:sz w:val="18"/>
                <w:szCs w:val="18"/>
              </w:rPr>
            </w:pPr>
            <w:proofErr w:type="spellStart"/>
            <w:r w:rsidRPr="00FF1E46">
              <w:rPr>
                <w:sz w:val="18"/>
                <w:szCs w:val="18"/>
              </w:rPr>
              <w:t>Врањак</w:t>
            </w:r>
            <w:proofErr w:type="spellEnd"/>
          </w:p>
        </w:tc>
        <w:tc>
          <w:tcPr>
            <w:tcW w:w="1600" w:type="dxa"/>
            <w:tcBorders>
              <w:top w:val="nil"/>
              <w:left w:val="nil"/>
              <w:bottom w:val="single" w:sz="4" w:space="0" w:color="auto"/>
              <w:right w:val="single" w:sz="4" w:space="0" w:color="auto"/>
            </w:tcBorders>
            <w:noWrap/>
            <w:vAlign w:val="center"/>
            <w:hideMark/>
          </w:tcPr>
          <w:p w14:paraId="3EB4AC7B" w14:textId="77777777" w:rsidR="00FF1E46" w:rsidRPr="00FF1E46" w:rsidRDefault="00FF1E46" w:rsidP="00FF1E46">
            <w:pPr>
              <w:jc w:val="center"/>
              <w:rPr>
                <w:sz w:val="18"/>
                <w:szCs w:val="18"/>
              </w:rPr>
            </w:pPr>
            <w:r w:rsidRPr="00FF1E46">
              <w:rPr>
                <w:sz w:val="18"/>
                <w:szCs w:val="18"/>
              </w:rPr>
              <w:t>8392</w:t>
            </w:r>
          </w:p>
        </w:tc>
        <w:tc>
          <w:tcPr>
            <w:tcW w:w="1220" w:type="dxa"/>
            <w:tcBorders>
              <w:top w:val="nil"/>
              <w:left w:val="nil"/>
              <w:bottom w:val="single" w:sz="4" w:space="0" w:color="auto"/>
              <w:right w:val="single" w:sz="4" w:space="0" w:color="auto"/>
            </w:tcBorders>
            <w:noWrap/>
            <w:vAlign w:val="center"/>
            <w:hideMark/>
          </w:tcPr>
          <w:p w14:paraId="3449B0AB"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A0B5CA0" w14:textId="77777777" w:rsidR="00FF1E46" w:rsidRPr="00FF1E46" w:rsidRDefault="00FF1E46" w:rsidP="00FF1E46">
            <w:pPr>
              <w:jc w:val="center"/>
              <w:rPr>
                <w:sz w:val="18"/>
                <w:szCs w:val="18"/>
              </w:rPr>
            </w:pPr>
            <w:r w:rsidRPr="00FF1E46">
              <w:rPr>
                <w:sz w:val="18"/>
                <w:szCs w:val="18"/>
              </w:rPr>
              <w:t>00 73 96</w:t>
            </w:r>
          </w:p>
        </w:tc>
      </w:tr>
      <w:tr w:rsidR="00FF1E46" w:rsidRPr="00FF1E46" w14:paraId="58F4731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599BC7C"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5E0B96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1934EAB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1E1D9A4B" w14:textId="77777777" w:rsidR="00FF1E46" w:rsidRPr="00FF1E46" w:rsidRDefault="00FF1E46" w:rsidP="00FF1E46">
            <w:pPr>
              <w:jc w:val="center"/>
              <w:rPr>
                <w:sz w:val="18"/>
                <w:szCs w:val="18"/>
              </w:rPr>
            </w:pPr>
            <w:r w:rsidRPr="00FF1E46">
              <w:rPr>
                <w:sz w:val="18"/>
                <w:szCs w:val="18"/>
              </w:rPr>
              <w:t>8393</w:t>
            </w:r>
          </w:p>
        </w:tc>
        <w:tc>
          <w:tcPr>
            <w:tcW w:w="1220" w:type="dxa"/>
            <w:tcBorders>
              <w:top w:val="nil"/>
              <w:left w:val="nil"/>
              <w:bottom w:val="single" w:sz="4" w:space="0" w:color="auto"/>
              <w:right w:val="single" w:sz="4" w:space="0" w:color="auto"/>
            </w:tcBorders>
            <w:noWrap/>
            <w:vAlign w:val="center"/>
            <w:hideMark/>
          </w:tcPr>
          <w:p w14:paraId="70B4F5FA"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94D63A4" w14:textId="77777777" w:rsidR="00FF1E46" w:rsidRPr="00FF1E46" w:rsidRDefault="00FF1E46" w:rsidP="00FF1E46">
            <w:pPr>
              <w:jc w:val="center"/>
              <w:rPr>
                <w:sz w:val="18"/>
                <w:szCs w:val="18"/>
              </w:rPr>
            </w:pPr>
            <w:r w:rsidRPr="00FF1E46">
              <w:rPr>
                <w:sz w:val="18"/>
                <w:szCs w:val="18"/>
              </w:rPr>
              <w:t>00 35 49</w:t>
            </w:r>
          </w:p>
        </w:tc>
      </w:tr>
      <w:tr w:rsidR="00FF1E46" w:rsidRPr="00FF1E46" w14:paraId="617F93D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4F0953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0C98767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5005316E"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72463B60" w14:textId="77777777" w:rsidR="00FF1E46" w:rsidRPr="00FF1E46" w:rsidRDefault="00FF1E46" w:rsidP="00FF1E46">
            <w:pPr>
              <w:jc w:val="center"/>
              <w:rPr>
                <w:sz w:val="18"/>
                <w:szCs w:val="18"/>
              </w:rPr>
            </w:pPr>
            <w:r w:rsidRPr="00FF1E46">
              <w:rPr>
                <w:sz w:val="18"/>
                <w:szCs w:val="18"/>
              </w:rPr>
              <w:t>8394</w:t>
            </w:r>
          </w:p>
        </w:tc>
        <w:tc>
          <w:tcPr>
            <w:tcW w:w="1220" w:type="dxa"/>
            <w:tcBorders>
              <w:top w:val="nil"/>
              <w:left w:val="nil"/>
              <w:bottom w:val="single" w:sz="4" w:space="0" w:color="auto"/>
              <w:right w:val="single" w:sz="4" w:space="0" w:color="auto"/>
            </w:tcBorders>
            <w:noWrap/>
            <w:vAlign w:val="center"/>
            <w:hideMark/>
          </w:tcPr>
          <w:p w14:paraId="0B60B9BB"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8C1E51F" w14:textId="77777777" w:rsidR="00FF1E46" w:rsidRPr="00FF1E46" w:rsidRDefault="00FF1E46" w:rsidP="00FF1E46">
            <w:pPr>
              <w:jc w:val="center"/>
              <w:rPr>
                <w:sz w:val="18"/>
                <w:szCs w:val="18"/>
              </w:rPr>
            </w:pPr>
            <w:r w:rsidRPr="00FF1E46">
              <w:rPr>
                <w:sz w:val="18"/>
                <w:szCs w:val="18"/>
              </w:rPr>
              <w:t>00 51 35</w:t>
            </w:r>
          </w:p>
        </w:tc>
      </w:tr>
      <w:tr w:rsidR="00FF1E46" w:rsidRPr="00FF1E46" w14:paraId="6F63C9B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657F7D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27CD1282"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14BDFAB"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6D05FD0" w14:textId="77777777" w:rsidR="00FF1E46" w:rsidRPr="00FF1E46" w:rsidRDefault="00FF1E46" w:rsidP="00FF1E46">
            <w:pPr>
              <w:jc w:val="center"/>
              <w:rPr>
                <w:sz w:val="18"/>
                <w:szCs w:val="18"/>
              </w:rPr>
            </w:pPr>
            <w:r w:rsidRPr="00FF1E46">
              <w:rPr>
                <w:sz w:val="18"/>
                <w:szCs w:val="18"/>
              </w:rPr>
              <w:t>8420</w:t>
            </w:r>
          </w:p>
        </w:tc>
        <w:tc>
          <w:tcPr>
            <w:tcW w:w="1220" w:type="dxa"/>
            <w:tcBorders>
              <w:top w:val="nil"/>
              <w:left w:val="nil"/>
              <w:bottom w:val="single" w:sz="4" w:space="0" w:color="auto"/>
              <w:right w:val="single" w:sz="4" w:space="0" w:color="auto"/>
            </w:tcBorders>
            <w:noWrap/>
            <w:vAlign w:val="center"/>
            <w:hideMark/>
          </w:tcPr>
          <w:p w14:paraId="12F88D5A"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4536C04" w14:textId="77777777" w:rsidR="00FF1E46" w:rsidRPr="00FF1E46" w:rsidRDefault="00FF1E46" w:rsidP="00FF1E46">
            <w:pPr>
              <w:jc w:val="center"/>
              <w:rPr>
                <w:sz w:val="18"/>
                <w:szCs w:val="18"/>
              </w:rPr>
            </w:pPr>
            <w:r w:rsidRPr="00FF1E46">
              <w:rPr>
                <w:sz w:val="18"/>
                <w:szCs w:val="18"/>
              </w:rPr>
              <w:t>01 02 17</w:t>
            </w:r>
          </w:p>
        </w:tc>
      </w:tr>
      <w:tr w:rsidR="00FF1E46" w:rsidRPr="00FF1E46" w14:paraId="1FFFD23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23F5444"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290913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F20B782"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52CFB13" w14:textId="77777777" w:rsidR="00FF1E46" w:rsidRPr="00FF1E46" w:rsidRDefault="00FF1E46" w:rsidP="00FF1E46">
            <w:pPr>
              <w:jc w:val="center"/>
              <w:rPr>
                <w:sz w:val="18"/>
                <w:szCs w:val="18"/>
              </w:rPr>
            </w:pPr>
            <w:r w:rsidRPr="00FF1E46">
              <w:rPr>
                <w:sz w:val="18"/>
                <w:szCs w:val="18"/>
              </w:rPr>
              <w:t>8421</w:t>
            </w:r>
          </w:p>
        </w:tc>
        <w:tc>
          <w:tcPr>
            <w:tcW w:w="1220" w:type="dxa"/>
            <w:tcBorders>
              <w:top w:val="nil"/>
              <w:left w:val="nil"/>
              <w:bottom w:val="single" w:sz="4" w:space="0" w:color="auto"/>
              <w:right w:val="single" w:sz="4" w:space="0" w:color="auto"/>
            </w:tcBorders>
            <w:noWrap/>
            <w:vAlign w:val="center"/>
            <w:hideMark/>
          </w:tcPr>
          <w:p w14:paraId="39A8E3B1"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F33C456" w14:textId="77777777" w:rsidR="00FF1E46" w:rsidRPr="00FF1E46" w:rsidRDefault="00FF1E46" w:rsidP="00FF1E46">
            <w:pPr>
              <w:jc w:val="center"/>
              <w:rPr>
                <w:sz w:val="18"/>
                <w:szCs w:val="18"/>
              </w:rPr>
            </w:pPr>
            <w:r w:rsidRPr="00FF1E46">
              <w:rPr>
                <w:sz w:val="18"/>
                <w:szCs w:val="18"/>
              </w:rPr>
              <w:t>00 74 71</w:t>
            </w:r>
          </w:p>
        </w:tc>
      </w:tr>
      <w:tr w:rsidR="00FF1E46" w:rsidRPr="00FF1E46" w14:paraId="0F9A22D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430399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391DEC69"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4C034578"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348CF7D1" w14:textId="77777777" w:rsidR="00FF1E46" w:rsidRPr="00FF1E46" w:rsidRDefault="00FF1E46" w:rsidP="00FF1E46">
            <w:pPr>
              <w:jc w:val="center"/>
              <w:rPr>
                <w:sz w:val="18"/>
                <w:szCs w:val="18"/>
              </w:rPr>
            </w:pPr>
            <w:r w:rsidRPr="00FF1E46">
              <w:rPr>
                <w:sz w:val="18"/>
                <w:szCs w:val="18"/>
              </w:rPr>
              <w:t>8423</w:t>
            </w:r>
          </w:p>
        </w:tc>
        <w:tc>
          <w:tcPr>
            <w:tcW w:w="1220" w:type="dxa"/>
            <w:tcBorders>
              <w:top w:val="nil"/>
              <w:left w:val="nil"/>
              <w:bottom w:val="single" w:sz="4" w:space="0" w:color="auto"/>
              <w:right w:val="single" w:sz="4" w:space="0" w:color="auto"/>
            </w:tcBorders>
            <w:noWrap/>
            <w:vAlign w:val="center"/>
            <w:hideMark/>
          </w:tcPr>
          <w:p w14:paraId="1F0BE3FF"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263663A9" w14:textId="77777777" w:rsidR="00FF1E46" w:rsidRPr="00FF1E46" w:rsidRDefault="00FF1E46" w:rsidP="00FF1E46">
            <w:pPr>
              <w:jc w:val="center"/>
              <w:rPr>
                <w:sz w:val="18"/>
                <w:szCs w:val="18"/>
              </w:rPr>
            </w:pPr>
            <w:r w:rsidRPr="00FF1E46">
              <w:rPr>
                <w:sz w:val="18"/>
                <w:szCs w:val="18"/>
              </w:rPr>
              <w:t>01 10 29</w:t>
            </w:r>
          </w:p>
        </w:tc>
      </w:tr>
      <w:tr w:rsidR="00FF1E46" w:rsidRPr="00FF1E46" w14:paraId="5A99D4F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73645EE"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825700F"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F48DCEA"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29500BAC" w14:textId="77777777" w:rsidR="00FF1E46" w:rsidRPr="00FF1E46" w:rsidRDefault="00FF1E46" w:rsidP="00FF1E46">
            <w:pPr>
              <w:jc w:val="center"/>
              <w:rPr>
                <w:sz w:val="18"/>
                <w:szCs w:val="18"/>
              </w:rPr>
            </w:pPr>
            <w:r w:rsidRPr="00FF1E46">
              <w:rPr>
                <w:sz w:val="18"/>
                <w:szCs w:val="18"/>
              </w:rPr>
              <w:t>8428</w:t>
            </w:r>
          </w:p>
        </w:tc>
        <w:tc>
          <w:tcPr>
            <w:tcW w:w="1220" w:type="dxa"/>
            <w:tcBorders>
              <w:top w:val="nil"/>
              <w:left w:val="nil"/>
              <w:bottom w:val="single" w:sz="4" w:space="0" w:color="auto"/>
              <w:right w:val="single" w:sz="4" w:space="0" w:color="auto"/>
            </w:tcBorders>
            <w:noWrap/>
            <w:vAlign w:val="center"/>
            <w:hideMark/>
          </w:tcPr>
          <w:p w14:paraId="7EDC9953"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FF30F2B" w14:textId="77777777" w:rsidR="00FF1E46" w:rsidRPr="00FF1E46" w:rsidRDefault="00FF1E46" w:rsidP="00FF1E46">
            <w:pPr>
              <w:jc w:val="center"/>
              <w:rPr>
                <w:sz w:val="18"/>
                <w:szCs w:val="18"/>
              </w:rPr>
            </w:pPr>
            <w:r w:rsidRPr="00FF1E46">
              <w:rPr>
                <w:sz w:val="18"/>
                <w:szCs w:val="18"/>
              </w:rPr>
              <w:t>00 49 97</w:t>
            </w:r>
          </w:p>
        </w:tc>
      </w:tr>
      <w:tr w:rsidR="00FF1E46" w:rsidRPr="00FF1E46" w14:paraId="4CC69C5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A8ADFD1"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1CB92C9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06F08AA1"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502F9EF" w14:textId="77777777" w:rsidR="00FF1E46" w:rsidRPr="00FF1E46" w:rsidRDefault="00FF1E46" w:rsidP="00FF1E46">
            <w:pPr>
              <w:jc w:val="center"/>
              <w:rPr>
                <w:sz w:val="18"/>
                <w:szCs w:val="18"/>
              </w:rPr>
            </w:pPr>
            <w:r w:rsidRPr="00FF1E46">
              <w:rPr>
                <w:sz w:val="18"/>
                <w:szCs w:val="18"/>
              </w:rPr>
              <w:t>8429</w:t>
            </w:r>
          </w:p>
        </w:tc>
        <w:tc>
          <w:tcPr>
            <w:tcW w:w="1220" w:type="dxa"/>
            <w:tcBorders>
              <w:top w:val="nil"/>
              <w:left w:val="nil"/>
              <w:bottom w:val="single" w:sz="4" w:space="0" w:color="auto"/>
              <w:right w:val="single" w:sz="4" w:space="0" w:color="auto"/>
            </w:tcBorders>
            <w:noWrap/>
            <w:vAlign w:val="center"/>
            <w:hideMark/>
          </w:tcPr>
          <w:p w14:paraId="6E3B2F8C"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F9BF303" w14:textId="77777777" w:rsidR="00FF1E46" w:rsidRPr="00FF1E46" w:rsidRDefault="00FF1E46" w:rsidP="00FF1E46">
            <w:pPr>
              <w:jc w:val="center"/>
              <w:rPr>
                <w:sz w:val="18"/>
                <w:szCs w:val="18"/>
              </w:rPr>
            </w:pPr>
            <w:r w:rsidRPr="00FF1E46">
              <w:rPr>
                <w:sz w:val="18"/>
                <w:szCs w:val="18"/>
              </w:rPr>
              <w:t>00 43 92</w:t>
            </w:r>
          </w:p>
        </w:tc>
      </w:tr>
      <w:tr w:rsidR="00FF1E46" w:rsidRPr="00FF1E46" w14:paraId="53A5924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A67D4B8"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7C589C5D"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6E738FFF"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62681F59" w14:textId="77777777" w:rsidR="00FF1E46" w:rsidRPr="00FF1E46" w:rsidRDefault="00FF1E46" w:rsidP="00FF1E46">
            <w:pPr>
              <w:jc w:val="center"/>
              <w:rPr>
                <w:sz w:val="18"/>
                <w:szCs w:val="18"/>
              </w:rPr>
            </w:pPr>
            <w:r w:rsidRPr="00FF1E46">
              <w:rPr>
                <w:sz w:val="18"/>
                <w:szCs w:val="18"/>
              </w:rPr>
              <w:t>8430</w:t>
            </w:r>
          </w:p>
        </w:tc>
        <w:tc>
          <w:tcPr>
            <w:tcW w:w="1220" w:type="dxa"/>
            <w:tcBorders>
              <w:top w:val="nil"/>
              <w:left w:val="nil"/>
              <w:bottom w:val="single" w:sz="4" w:space="0" w:color="auto"/>
              <w:right w:val="single" w:sz="4" w:space="0" w:color="auto"/>
            </w:tcBorders>
            <w:noWrap/>
            <w:vAlign w:val="center"/>
            <w:hideMark/>
          </w:tcPr>
          <w:p w14:paraId="4F8780F5"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C6B18DD" w14:textId="77777777" w:rsidR="00FF1E46" w:rsidRPr="00FF1E46" w:rsidRDefault="00FF1E46" w:rsidP="00FF1E46">
            <w:pPr>
              <w:jc w:val="center"/>
              <w:rPr>
                <w:sz w:val="18"/>
                <w:szCs w:val="18"/>
              </w:rPr>
            </w:pPr>
            <w:r w:rsidRPr="00FF1E46">
              <w:rPr>
                <w:sz w:val="18"/>
                <w:szCs w:val="18"/>
              </w:rPr>
              <w:t>01 38 26</w:t>
            </w:r>
          </w:p>
        </w:tc>
      </w:tr>
      <w:tr w:rsidR="00FF1E46" w:rsidRPr="00FF1E46" w14:paraId="4A61B2E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1EA80C6"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2340" w:type="dxa"/>
            <w:tcBorders>
              <w:top w:val="nil"/>
              <w:left w:val="nil"/>
              <w:bottom w:val="single" w:sz="4" w:space="0" w:color="auto"/>
              <w:right w:val="single" w:sz="4" w:space="0" w:color="auto"/>
            </w:tcBorders>
            <w:noWrap/>
            <w:vAlign w:val="center"/>
            <w:hideMark/>
          </w:tcPr>
          <w:p w14:paraId="6C5AD583" w14:textId="77777777" w:rsidR="00FF1E46" w:rsidRPr="00FF1E46" w:rsidRDefault="00FF1E46" w:rsidP="00FF1E46">
            <w:pPr>
              <w:jc w:val="center"/>
              <w:rPr>
                <w:sz w:val="18"/>
                <w:szCs w:val="18"/>
              </w:rPr>
            </w:pPr>
            <w:proofErr w:type="spellStart"/>
            <w:r w:rsidRPr="00FF1E46">
              <w:rPr>
                <w:sz w:val="18"/>
                <w:szCs w:val="18"/>
              </w:rPr>
              <w:t>Бач</w:t>
            </w:r>
            <w:proofErr w:type="spellEnd"/>
          </w:p>
        </w:tc>
        <w:tc>
          <w:tcPr>
            <w:tcW w:w="1540" w:type="dxa"/>
            <w:tcBorders>
              <w:top w:val="nil"/>
              <w:left w:val="nil"/>
              <w:bottom w:val="single" w:sz="4" w:space="0" w:color="auto"/>
              <w:right w:val="single" w:sz="4" w:space="0" w:color="auto"/>
            </w:tcBorders>
            <w:noWrap/>
            <w:vAlign w:val="center"/>
            <w:hideMark/>
          </w:tcPr>
          <w:p w14:paraId="73BDFB85" w14:textId="77777777" w:rsidR="00FF1E46" w:rsidRPr="00FF1E46" w:rsidRDefault="00FF1E46" w:rsidP="00FF1E46">
            <w:pPr>
              <w:jc w:val="center"/>
              <w:rPr>
                <w:sz w:val="18"/>
                <w:szCs w:val="18"/>
              </w:rPr>
            </w:pPr>
            <w:proofErr w:type="spellStart"/>
            <w:r w:rsidRPr="00FF1E46">
              <w:rPr>
                <w:sz w:val="18"/>
                <w:szCs w:val="18"/>
              </w:rPr>
              <w:t>Гај-Гувниште</w:t>
            </w:r>
            <w:proofErr w:type="spellEnd"/>
          </w:p>
        </w:tc>
        <w:tc>
          <w:tcPr>
            <w:tcW w:w="1600" w:type="dxa"/>
            <w:tcBorders>
              <w:top w:val="nil"/>
              <w:left w:val="nil"/>
              <w:bottom w:val="single" w:sz="4" w:space="0" w:color="auto"/>
              <w:right w:val="single" w:sz="4" w:space="0" w:color="auto"/>
            </w:tcBorders>
            <w:noWrap/>
            <w:vAlign w:val="center"/>
            <w:hideMark/>
          </w:tcPr>
          <w:p w14:paraId="5A67241C" w14:textId="77777777" w:rsidR="00FF1E46" w:rsidRPr="00FF1E46" w:rsidRDefault="00FF1E46" w:rsidP="00FF1E46">
            <w:pPr>
              <w:jc w:val="center"/>
              <w:rPr>
                <w:sz w:val="18"/>
                <w:szCs w:val="18"/>
              </w:rPr>
            </w:pPr>
            <w:r w:rsidRPr="00FF1E46">
              <w:rPr>
                <w:sz w:val="18"/>
                <w:szCs w:val="18"/>
              </w:rPr>
              <w:t>8431</w:t>
            </w:r>
          </w:p>
        </w:tc>
        <w:tc>
          <w:tcPr>
            <w:tcW w:w="1220" w:type="dxa"/>
            <w:tcBorders>
              <w:top w:val="nil"/>
              <w:left w:val="nil"/>
              <w:bottom w:val="single" w:sz="4" w:space="0" w:color="auto"/>
              <w:right w:val="single" w:sz="4" w:space="0" w:color="auto"/>
            </w:tcBorders>
            <w:noWrap/>
            <w:vAlign w:val="center"/>
            <w:hideMark/>
          </w:tcPr>
          <w:p w14:paraId="41E13DAF"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7908318C" w14:textId="77777777" w:rsidR="00FF1E46" w:rsidRPr="00FF1E46" w:rsidRDefault="00FF1E46" w:rsidP="00FF1E46">
            <w:pPr>
              <w:jc w:val="center"/>
              <w:rPr>
                <w:sz w:val="18"/>
                <w:szCs w:val="18"/>
              </w:rPr>
            </w:pPr>
            <w:r w:rsidRPr="00FF1E46">
              <w:rPr>
                <w:sz w:val="18"/>
                <w:szCs w:val="18"/>
              </w:rPr>
              <w:t>01 06 81</w:t>
            </w:r>
          </w:p>
        </w:tc>
      </w:tr>
      <w:tr w:rsidR="00FF1E46" w:rsidRPr="00FF1E46" w14:paraId="0485AA6F" w14:textId="77777777" w:rsidTr="00FF1E46">
        <w:trPr>
          <w:trHeight w:val="283"/>
          <w:jc w:val="center"/>
        </w:trPr>
        <w:tc>
          <w:tcPr>
            <w:tcW w:w="2300" w:type="dxa"/>
            <w:tcBorders>
              <w:top w:val="nil"/>
              <w:left w:val="single" w:sz="4" w:space="0" w:color="auto"/>
              <w:bottom w:val="single" w:sz="4" w:space="0" w:color="auto"/>
              <w:right w:val="single" w:sz="4" w:space="0" w:color="auto"/>
            </w:tcBorders>
            <w:shd w:val="clear" w:color="000000" w:fill="F2F2F2"/>
            <w:noWrap/>
            <w:vAlign w:val="center"/>
            <w:hideMark/>
          </w:tcPr>
          <w:p w14:paraId="211A4408" w14:textId="77777777" w:rsidR="00FF1E46" w:rsidRPr="00FF1E46" w:rsidRDefault="00FF1E46" w:rsidP="00FF1E46">
            <w:pPr>
              <w:jc w:val="center"/>
              <w:rPr>
                <w:b/>
                <w:bCs/>
                <w:sz w:val="18"/>
                <w:szCs w:val="18"/>
              </w:rPr>
            </w:pPr>
            <w:proofErr w:type="spellStart"/>
            <w:r w:rsidRPr="00FF1E46">
              <w:rPr>
                <w:b/>
                <w:bCs/>
                <w:sz w:val="18"/>
                <w:szCs w:val="18"/>
              </w:rPr>
              <w:t>Укупно</w:t>
            </w:r>
            <w:proofErr w:type="spellEnd"/>
            <w:r w:rsidRPr="00FF1E46">
              <w:rPr>
                <w:b/>
                <w:bCs/>
                <w:sz w:val="18"/>
                <w:szCs w:val="18"/>
              </w:rPr>
              <w:t xml:space="preserve"> </w:t>
            </w:r>
            <w:proofErr w:type="spellStart"/>
            <w:r w:rsidRPr="00FF1E46">
              <w:rPr>
                <w:b/>
                <w:bCs/>
                <w:sz w:val="18"/>
                <w:szCs w:val="18"/>
              </w:rPr>
              <w:t>Бач</w:t>
            </w:r>
            <w:proofErr w:type="spellEnd"/>
          </w:p>
        </w:tc>
        <w:tc>
          <w:tcPr>
            <w:tcW w:w="2340" w:type="dxa"/>
            <w:tcBorders>
              <w:top w:val="nil"/>
              <w:left w:val="nil"/>
              <w:bottom w:val="single" w:sz="4" w:space="0" w:color="auto"/>
              <w:right w:val="single" w:sz="4" w:space="0" w:color="auto"/>
            </w:tcBorders>
            <w:shd w:val="clear" w:color="000000" w:fill="F2F2F2"/>
            <w:noWrap/>
            <w:vAlign w:val="center"/>
            <w:hideMark/>
          </w:tcPr>
          <w:p w14:paraId="07B0AC25" w14:textId="77777777" w:rsidR="00FF1E46" w:rsidRPr="00FF1E46" w:rsidRDefault="00FF1E46" w:rsidP="00FF1E46">
            <w:pPr>
              <w:jc w:val="center"/>
              <w:rPr>
                <w:b/>
                <w:bCs/>
                <w:sz w:val="18"/>
                <w:szCs w:val="18"/>
              </w:rPr>
            </w:pPr>
            <w:proofErr w:type="spellStart"/>
            <w:r w:rsidRPr="00FF1E46">
              <w:rPr>
                <w:b/>
                <w:bCs/>
                <w:sz w:val="18"/>
                <w:szCs w:val="18"/>
              </w:rPr>
              <w:t>Укупно</w:t>
            </w:r>
            <w:proofErr w:type="spellEnd"/>
            <w:r w:rsidRPr="00FF1E46">
              <w:rPr>
                <w:b/>
                <w:bCs/>
                <w:sz w:val="18"/>
                <w:szCs w:val="18"/>
              </w:rPr>
              <w:t xml:space="preserve"> </w:t>
            </w:r>
            <w:proofErr w:type="spellStart"/>
            <w:r w:rsidRPr="00FF1E46">
              <w:rPr>
                <w:b/>
                <w:bCs/>
                <w:sz w:val="18"/>
                <w:szCs w:val="18"/>
              </w:rPr>
              <w:t>Бач</w:t>
            </w:r>
            <w:proofErr w:type="spellEnd"/>
          </w:p>
        </w:tc>
        <w:tc>
          <w:tcPr>
            <w:tcW w:w="1540" w:type="dxa"/>
            <w:tcBorders>
              <w:top w:val="nil"/>
              <w:left w:val="nil"/>
              <w:bottom w:val="single" w:sz="4" w:space="0" w:color="auto"/>
              <w:right w:val="single" w:sz="4" w:space="0" w:color="auto"/>
            </w:tcBorders>
            <w:shd w:val="clear" w:color="000000" w:fill="F2F2F2"/>
            <w:noWrap/>
            <w:vAlign w:val="center"/>
            <w:hideMark/>
          </w:tcPr>
          <w:p w14:paraId="1FC8B4A0" w14:textId="6B61F884" w:rsidR="00FF1E46" w:rsidRPr="00FF1E46" w:rsidRDefault="00FF1E46" w:rsidP="00FF1E46">
            <w:pPr>
              <w:jc w:val="center"/>
              <w:rPr>
                <w:b/>
                <w:bCs/>
                <w:sz w:val="18"/>
                <w:szCs w:val="18"/>
              </w:rPr>
            </w:pPr>
          </w:p>
        </w:tc>
        <w:tc>
          <w:tcPr>
            <w:tcW w:w="1600" w:type="dxa"/>
            <w:tcBorders>
              <w:top w:val="nil"/>
              <w:left w:val="nil"/>
              <w:bottom w:val="single" w:sz="4" w:space="0" w:color="auto"/>
              <w:right w:val="single" w:sz="4" w:space="0" w:color="auto"/>
            </w:tcBorders>
            <w:shd w:val="clear" w:color="000000" w:fill="F2F2F2"/>
            <w:noWrap/>
            <w:vAlign w:val="center"/>
            <w:hideMark/>
          </w:tcPr>
          <w:p w14:paraId="71C625E7" w14:textId="2887DC56" w:rsidR="00FF1E46" w:rsidRPr="00FF1E46" w:rsidRDefault="00FF1E46" w:rsidP="00FF1E46">
            <w:pPr>
              <w:jc w:val="center"/>
              <w:rPr>
                <w:b/>
                <w:bCs/>
                <w:sz w:val="18"/>
                <w:szCs w:val="18"/>
              </w:rPr>
            </w:pPr>
          </w:p>
        </w:tc>
        <w:tc>
          <w:tcPr>
            <w:tcW w:w="1220" w:type="dxa"/>
            <w:tcBorders>
              <w:top w:val="nil"/>
              <w:left w:val="nil"/>
              <w:bottom w:val="single" w:sz="4" w:space="0" w:color="auto"/>
              <w:right w:val="single" w:sz="4" w:space="0" w:color="auto"/>
            </w:tcBorders>
            <w:shd w:val="clear" w:color="000000" w:fill="F2F2F2"/>
            <w:noWrap/>
            <w:vAlign w:val="center"/>
            <w:hideMark/>
          </w:tcPr>
          <w:p w14:paraId="59A90F92" w14:textId="7F1C96CC" w:rsidR="00FF1E46" w:rsidRPr="00FF1E46" w:rsidRDefault="00FF1E46" w:rsidP="00FF1E46">
            <w:pPr>
              <w:jc w:val="center"/>
              <w:rPr>
                <w:b/>
                <w:bCs/>
                <w:sz w:val="18"/>
                <w:szCs w:val="18"/>
              </w:rPr>
            </w:pPr>
          </w:p>
        </w:tc>
        <w:tc>
          <w:tcPr>
            <w:tcW w:w="2100" w:type="dxa"/>
            <w:tcBorders>
              <w:top w:val="nil"/>
              <w:left w:val="nil"/>
              <w:bottom w:val="single" w:sz="4" w:space="0" w:color="auto"/>
              <w:right w:val="single" w:sz="4" w:space="0" w:color="auto"/>
            </w:tcBorders>
            <w:shd w:val="clear" w:color="000000" w:fill="F2F2F2"/>
            <w:noWrap/>
            <w:vAlign w:val="center"/>
            <w:hideMark/>
          </w:tcPr>
          <w:p w14:paraId="45C7293C" w14:textId="77777777" w:rsidR="00FF1E46" w:rsidRPr="00FF1E46" w:rsidRDefault="00FF1E46" w:rsidP="00FF1E46">
            <w:pPr>
              <w:jc w:val="center"/>
              <w:rPr>
                <w:b/>
                <w:bCs/>
                <w:sz w:val="18"/>
                <w:szCs w:val="18"/>
              </w:rPr>
            </w:pPr>
            <w:r w:rsidRPr="00FF1E46">
              <w:rPr>
                <w:b/>
                <w:bCs/>
                <w:sz w:val="18"/>
                <w:szCs w:val="18"/>
              </w:rPr>
              <w:t>1652 17 03</w:t>
            </w:r>
          </w:p>
        </w:tc>
      </w:tr>
      <w:tr w:rsidR="00FF1E46" w:rsidRPr="00FF1E46" w14:paraId="2ABDCF7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6E80A5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EE07C6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5122182"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039C761C" w14:textId="77777777" w:rsidR="00FF1E46" w:rsidRPr="00FF1E46" w:rsidRDefault="00FF1E46" w:rsidP="00FF1E46">
            <w:pPr>
              <w:jc w:val="center"/>
              <w:rPr>
                <w:sz w:val="18"/>
                <w:szCs w:val="18"/>
              </w:rPr>
            </w:pPr>
            <w:r w:rsidRPr="00FF1E46">
              <w:rPr>
                <w:sz w:val="18"/>
                <w:szCs w:val="18"/>
              </w:rPr>
              <w:t>4251</w:t>
            </w:r>
          </w:p>
        </w:tc>
        <w:tc>
          <w:tcPr>
            <w:tcW w:w="1220" w:type="dxa"/>
            <w:tcBorders>
              <w:top w:val="nil"/>
              <w:left w:val="nil"/>
              <w:bottom w:val="single" w:sz="4" w:space="0" w:color="auto"/>
              <w:right w:val="single" w:sz="4" w:space="0" w:color="auto"/>
            </w:tcBorders>
            <w:noWrap/>
            <w:vAlign w:val="center"/>
            <w:hideMark/>
          </w:tcPr>
          <w:p w14:paraId="246BC9A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6237EA1" w14:textId="77777777" w:rsidR="00FF1E46" w:rsidRPr="00FF1E46" w:rsidRDefault="00FF1E46" w:rsidP="00FF1E46">
            <w:pPr>
              <w:jc w:val="center"/>
              <w:rPr>
                <w:sz w:val="18"/>
                <w:szCs w:val="18"/>
              </w:rPr>
            </w:pPr>
            <w:r w:rsidRPr="00FF1E46">
              <w:rPr>
                <w:sz w:val="18"/>
                <w:szCs w:val="18"/>
              </w:rPr>
              <w:t>00 32 03</w:t>
            </w:r>
          </w:p>
        </w:tc>
      </w:tr>
      <w:tr w:rsidR="00FF1E46" w:rsidRPr="00FF1E46" w14:paraId="307FBCA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ECCCE10"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20A20BE"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996E632"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2D0A0FD1" w14:textId="77777777" w:rsidR="00FF1E46" w:rsidRPr="00FF1E46" w:rsidRDefault="00FF1E46" w:rsidP="00FF1E46">
            <w:pPr>
              <w:jc w:val="center"/>
              <w:rPr>
                <w:sz w:val="18"/>
                <w:szCs w:val="18"/>
              </w:rPr>
            </w:pPr>
            <w:r w:rsidRPr="00FF1E46">
              <w:rPr>
                <w:sz w:val="18"/>
                <w:szCs w:val="18"/>
              </w:rPr>
              <w:t>4266</w:t>
            </w:r>
          </w:p>
        </w:tc>
        <w:tc>
          <w:tcPr>
            <w:tcW w:w="1220" w:type="dxa"/>
            <w:tcBorders>
              <w:top w:val="nil"/>
              <w:left w:val="nil"/>
              <w:bottom w:val="single" w:sz="4" w:space="0" w:color="auto"/>
              <w:right w:val="single" w:sz="4" w:space="0" w:color="auto"/>
            </w:tcBorders>
            <w:noWrap/>
            <w:vAlign w:val="center"/>
            <w:hideMark/>
          </w:tcPr>
          <w:p w14:paraId="760D7DF1"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7EA58F84" w14:textId="77777777" w:rsidR="00FF1E46" w:rsidRPr="00FF1E46" w:rsidRDefault="00FF1E46" w:rsidP="00FF1E46">
            <w:pPr>
              <w:jc w:val="center"/>
              <w:rPr>
                <w:sz w:val="18"/>
                <w:szCs w:val="18"/>
              </w:rPr>
            </w:pPr>
            <w:r w:rsidRPr="00FF1E46">
              <w:rPr>
                <w:sz w:val="18"/>
                <w:szCs w:val="18"/>
              </w:rPr>
              <w:t>13 40 19</w:t>
            </w:r>
          </w:p>
        </w:tc>
      </w:tr>
      <w:tr w:rsidR="00FF1E46" w:rsidRPr="00FF1E46" w14:paraId="137A224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F753CB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FA62CF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517D153"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5DC655EF" w14:textId="77777777" w:rsidR="00FF1E46" w:rsidRPr="00FF1E46" w:rsidRDefault="00FF1E46" w:rsidP="00FF1E46">
            <w:pPr>
              <w:jc w:val="center"/>
              <w:rPr>
                <w:sz w:val="18"/>
                <w:szCs w:val="18"/>
              </w:rPr>
            </w:pPr>
            <w:r w:rsidRPr="00FF1E46">
              <w:rPr>
                <w:sz w:val="18"/>
                <w:szCs w:val="18"/>
              </w:rPr>
              <w:t>4267</w:t>
            </w:r>
          </w:p>
        </w:tc>
        <w:tc>
          <w:tcPr>
            <w:tcW w:w="1220" w:type="dxa"/>
            <w:tcBorders>
              <w:top w:val="nil"/>
              <w:left w:val="nil"/>
              <w:bottom w:val="single" w:sz="4" w:space="0" w:color="auto"/>
              <w:right w:val="single" w:sz="4" w:space="0" w:color="auto"/>
            </w:tcBorders>
            <w:noWrap/>
            <w:vAlign w:val="center"/>
            <w:hideMark/>
          </w:tcPr>
          <w:p w14:paraId="1CDBAA89"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322A1526" w14:textId="77777777" w:rsidR="00FF1E46" w:rsidRPr="00FF1E46" w:rsidRDefault="00FF1E46" w:rsidP="00FF1E46">
            <w:pPr>
              <w:jc w:val="center"/>
              <w:rPr>
                <w:sz w:val="18"/>
                <w:szCs w:val="18"/>
              </w:rPr>
            </w:pPr>
            <w:r w:rsidRPr="00FF1E46">
              <w:rPr>
                <w:sz w:val="18"/>
                <w:szCs w:val="18"/>
              </w:rPr>
              <w:t>00 74 85</w:t>
            </w:r>
          </w:p>
        </w:tc>
      </w:tr>
      <w:tr w:rsidR="00FF1E46" w:rsidRPr="00FF1E46" w14:paraId="5E12D45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F82D976"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9DD5683"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B4CC6D7"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7B750B7B" w14:textId="77777777" w:rsidR="00FF1E46" w:rsidRPr="00FF1E46" w:rsidRDefault="00FF1E46" w:rsidP="00FF1E46">
            <w:pPr>
              <w:jc w:val="center"/>
              <w:rPr>
                <w:sz w:val="18"/>
                <w:szCs w:val="18"/>
              </w:rPr>
            </w:pPr>
            <w:r w:rsidRPr="00FF1E46">
              <w:rPr>
                <w:sz w:val="18"/>
                <w:szCs w:val="18"/>
              </w:rPr>
              <w:t>4268</w:t>
            </w:r>
          </w:p>
        </w:tc>
        <w:tc>
          <w:tcPr>
            <w:tcW w:w="1220" w:type="dxa"/>
            <w:tcBorders>
              <w:top w:val="nil"/>
              <w:left w:val="nil"/>
              <w:bottom w:val="single" w:sz="4" w:space="0" w:color="auto"/>
              <w:right w:val="single" w:sz="4" w:space="0" w:color="auto"/>
            </w:tcBorders>
            <w:noWrap/>
            <w:vAlign w:val="center"/>
            <w:hideMark/>
          </w:tcPr>
          <w:p w14:paraId="544664BE"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2B93BEFE" w14:textId="77777777" w:rsidR="00FF1E46" w:rsidRPr="00FF1E46" w:rsidRDefault="00FF1E46" w:rsidP="00FF1E46">
            <w:pPr>
              <w:jc w:val="center"/>
              <w:rPr>
                <w:sz w:val="18"/>
                <w:szCs w:val="18"/>
              </w:rPr>
            </w:pPr>
            <w:r w:rsidRPr="00FF1E46">
              <w:rPr>
                <w:sz w:val="18"/>
                <w:szCs w:val="18"/>
              </w:rPr>
              <w:t>00 25 70</w:t>
            </w:r>
          </w:p>
        </w:tc>
      </w:tr>
      <w:tr w:rsidR="00FF1E46" w:rsidRPr="00FF1E46" w14:paraId="555F385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367EA3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490073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47158F0"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3B6DE37A" w14:textId="77777777" w:rsidR="00FF1E46" w:rsidRPr="00FF1E46" w:rsidRDefault="00FF1E46" w:rsidP="00FF1E46">
            <w:pPr>
              <w:jc w:val="center"/>
              <w:rPr>
                <w:sz w:val="18"/>
                <w:szCs w:val="18"/>
              </w:rPr>
            </w:pPr>
            <w:r w:rsidRPr="00FF1E46">
              <w:rPr>
                <w:sz w:val="18"/>
                <w:szCs w:val="18"/>
              </w:rPr>
              <w:t>4269</w:t>
            </w:r>
          </w:p>
        </w:tc>
        <w:tc>
          <w:tcPr>
            <w:tcW w:w="1220" w:type="dxa"/>
            <w:tcBorders>
              <w:top w:val="nil"/>
              <w:left w:val="nil"/>
              <w:bottom w:val="single" w:sz="4" w:space="0" w:color="auto"/>
              <w:right w:val="single" w:sz="4" w:space="0" w:color="auto"/>
            </w:tcBorders>
            <w:noWrap/>
            <w:vAlign w:val="center"/>
            <w:hideMark/>
          </w:tcPr>
          <w:p w14:paraId="01BC9591"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AC291C6" w14:textId="77777777" w:rsidR="00FF1E46" w:rsidRPr="00FF1E46" w:rsidRDefault="00FF1E46" w:rsidP="00FF1E46">
            <w:pPr>
              <w:jc w:val="center"/>
              <w:rPr>
                <w:sz w:val="18"/>
                <w:szCs w:val="18"/>
              </w:rPr>
            </w:pPr>
            <w:r w:rsidRPr="00FF1E46">
              <w:rPr>
                <w:sz w:val="18"/>
                <w:szCs w:val="18"/>
              </w:rPr>
              <w:t>01 94 46</w:t>
            </w:r>
          </w:p>
        </w:tc>
      </w:tr>
      <w:tr w:rsidR="00FF1E46" w:rsidRPr="00FF1E46" w14:paraId="77548E4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1004EA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3D6EEC1"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7924CE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29C7416" w14:textId="77777777" w:rsidR="00FF1E46" w:rsidRPr="00FF1E46" w:rsidRDefault="00FF1E46" w:rsidP="00FF1E46">
            <w:pPr>
              <w:jc w:val="center"/>
              <w:rPr>
                <w:sz w:val="18"/>
                <w:szCs w:val="18"/>
              </w:rPr>
            </w:pPr>
            <w:r w:rsidRPr="00FF1E46">
              <w:rPr>
                <w:sz w:val="18"/>
                <w:szCs w:val="18"/>
              </w:rPr>
              <w:t>4281</w:t>
            </w:r>
          </w:p>
        </w:tc>
        <w:tc>
          <w:tcPr>
            <w:tcW w:w="1220" w:type="dxa"/>
            <w:tcBorders>
              <w:top w:val="nil"/>
              <w:left w:val="nil"/>
              <w:bottom w:val="single" w:sz="4" w:space="0" w:color="auto"/>
              <w:right w:val="single" w:sz="4" w:space="0" w:color="auto"/>
            </w:tcBorders>
            <w:noWrap/>
            <w:vAlign w:val="center"/>
            <w:hideMark/>
          </w:tcPr>
          <w:p w14:paraId="371E3EB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E59D531" w14:textId="77777777" w:rsidR="00FF1E46" w:rsidRPr="00FF1E46" w:rsidRDefault="00FF1E46" w:rsidP="00FF1E46">
            <w:pPr>
              <w:jc w:val="center"/>
              <w:rPr>
                <w:sz w:val="18"/>
                <w:szCs w:val="18"/>
              </w:rPr>
            </w:pPr>
            <w:r w:rsidRPr="00FF1E46">
              <w:rPr>
                <w:sz w:val="18"/>
                <w:szCs w:val="18"/>
              </w:rPr>
              <w:t>02 91 41</w:t>
            </w:r>
          </w:p>
        </w:tc>
      </w:tr>
      <w:tr w:rsidR="00FF1E46" w:rsidRPr="00FF1E46" w14:paraId="4617D19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1E3B6C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7E6C5F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B460D0C"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196F4E31" w14:textId="77777777" w:rsidR="00FF1E46" w:rsidRPr="00FF1E46" w:rsidRDefault="00FF1E46" w:rsidP="00FF1E46">
            <w:pPr>
              <w:jc w:val="center"/>
              <w:rPr>
                <w:sz w:val="18"/>
                <w:szCs w:val="18"/>
              </w:rPr>
            </w:pPr>
            <w:r w:rsidRPr="00FF1E46">
              <w:rPr>
                <w:sz w:val="18"/>
                <w:szCs w:val="18"/>
              </w:rPr>
              <w:t>4283</w:t>
            </w:r>
          </w:p>
        </w:tc>
        <w:tc>
          <w:tcPr>
            <w:tcW w:w="1220" w:type="dxa"/>
            <w:tcBorders>
              <w:top w:val="nil"/>
              <w:left w:val="nil"/>
              <w:bottom w:val="single" w:sz="4" w:space="0" w:color="auto"/>
              <w:right w:val="single" w:sz="4" w:space="0" w:color="auto"/>
            </w:tcBorders>
            <w:noWrap/>
            <w:vAlign w:val="center"/>
            <w:hideMark/>
          </w:tcPr>
          <w:p w14:paraId="5E17768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52C0DBC" w14:textId="77777777" w:rsidR="00FF1E46" w:rsidRPr="00FF1E46" w:rsidRDefault="00FF1E46" w:rsidP="00FF1E46">
            <w:pPr>
              <w:jc w:val="center"/>
              <w:rPr>
                <w:sz w:val="18"/>
                <w:szCs w:val="18"/>
              </w:rPr>
            </w:pPr>
            <w:r w:rsidRPr="00FF1E46">
              <w:rPr>
                <w:sz w:val="18"/>
                <w:szCs w:val="18"/>
              </w:rPr>
              <w:t>30 48 37</w:t>
            </w:r>
          </w:p>
        </w:tc>
      </w:tr>
      <w:tr w:rsidR="00FF1E46" w:rsidRPr="00FF1E46" w14:paraId="3B6ED35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ACF9393" w14:textId="77777777" w:rsidR="00FF1E46" w:rsidRPr="00FF1E46" w:rsidRDefault="00FF1E46" w:rsidP="00FF1E46">
            <w:pPr>
              <w:jc w:val="center"/>
              <w:rPr>
                <w:sz w:val="18"/>
                <w:szCs w:val="18"/>
              </w:rPr>
            </w:pPr>
            <w:proofErr w:type="spellStart"/>
            <w:r w:rsidRPr="00FF1E46">
              <w:rPr>
                <w:sz w:val="18"/>
                <w:szCs w:val="18"/>
              </w:rPr>
              <w:lastRenderedPageBreak/>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85D377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B25612B"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040D640D" w14:textId="77777777" w:rsidR="00FF1E46" w:rsidRPr="00FF1E46" w:rsidRDefault="00FF1E46" w:rsidP="00FF1E46">
            <w:pPr>
              <w:jc w:val="center"/>
              <w:rPr>
                <w:sz w:val="18"/>
                <w:szCs w:val="18"/>
              </w:rPr>
            </w:pPr>
            <w:r w:rsidRPr="00FF1E46">
              <w:rPr>
                <w:sz w:val="18"/>
                <w:szCs w:val="18"/>
              </w:rPr>
              <w:t>4285</w:t>
            </w:r>
          </w:p>
        </w:tc>
        <w:tc>
          <w:tcPr>
            <w:tcW w:w="1220" w:type="dxa"/>
            <w:tcBorders>
              <w:top w:val="nil"/>
              <w:left w:val="nil"/>
              <w:bottom w:val="single" w:sz="4" w:space="0" w:color="auto"/>
              <w:right w:val="single" w:sz="4" w:space="0" w:color="auto"/>
            </w:tcBorders>
            <w:noWrap/>
            <w:vAlign w:val="center"/>
            <w:hideMark/>
          </w:tcPr>
          <w:p w14:paraId="10C3E765"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4690C8A9" w14:textId="77777777" w:rsidR="00FF1E46" w:rsidRPr="00FF1E46" w:rsidRDefault="00FF1E46" w:rsidP="00FF1E46">
            <w:pPr>
              <w:jc w:val="center"/>
              <w:rPr>
                <w:sz w:val="18"/>
                <w:szCs w:val="18"/>
              </w:rPr>
            </w:pPr>
            <w:r w:rsidRPr="00FF1E46">
              <w:rPr>
                <w:sz w:val="18"/>
                <w:szCs w:val="18"/>
              </w:rPr>
              <w:t>45 04 44</w:t>
            </w:r>
          </w:p>
        </w:tc>
      </w:tr>
      <w:tr w:rsidR="00FF1E46" w:rsidRPr="00FF1E46" w14:paraId="53502C1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5AF53B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22AEDB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3EE70B4"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D668074" w14:textId="77777777" w:rsidR="00FF1E46" w:rsidRPr="00FF1E46" w:rsidRDefault="00FF1E46" w:rsidP="00FF1E46">
            <w:pPr>
              <w:jc w:val="center"/>
              <w:rPr>
                <w:sz w:val="18"/>
                <w:szCs w:val="18"/>
              </w:rPr>
            </w:pPr>
            <w:r w:rsidRPr="00FF1E46">
              <w:rPr>
                <w:sz w:val="18"/>
                <w:szCs w:val="18"/>
              </w:rPr>
              <w:t>4286/1</w:t>
            </w:r>
          </w:p>
        </w:tc>
        <w:tc>
          <w:tcPr>
            <w:tcW w:w="1220" w:type="dxa"/>
            <w:tcBorders>
              <w:top w:val="nil"/>
              <w:left w:val="nil"/>
              <w:bottom w:val="single" w:sz="4" w:space="0" w:color="auto"/>
              <w:right w:val="single" w:sz="4" w:space="0" w:color="auto"/>
            </w:tcBorders>
            <w:noWrap/>
            <w:vAlign w:val="center"/>
            <w:hideMark/>
          </w:tcPr>
          <w:p w14:paraId="605AE4E4"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1A0BD752" w14:textId="77777777" w:rsidR="00FF1E46" w:rsidRPr="00FF1E46" w:rsidRDefault="00FF1E46" w:rsidP="00FF1E46">
            <w:pPr>
              <w:jc w:val="center"/>
              <w:rPr>
                <w:sz w:val="18"/>
                <w:szCs w:val="18"/>
              </w:rPr>
            </w:pPr>
            <w:r w:rsidRPr="00FF1E46">
              <w:rPr>
                <w:sz w:val="18"/>
                <w:szCs w:val="18"/>
              </w:rPr>
              <w:t>00 45 48</w:t>
            </w:r>
          </w:p>
        </w:tc>
      </w:tr>
      <w:tr w:rsidR="00FF1E46" w:rsidRPr="00FF1E46" w14:paraId="238577D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5B9781B"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7416B4A"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3BDDAAA"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457A6B12" w14:textId="77777777" w:rsidR="00FF1E46" w:rsidRPr="00FF1E46" w:rsidRDefault="00FF1E46" w:rsidP="00FF1E46">
            <w:pPr>
              <w:jc w:val="center"/>
              <w:rPr>
                <w:sz w:val="18"/>
                <w:szCs w:val="18"/>
              </w:rPr>
            </w:pPr>
            <w:r w:rsidRPr="00FF1E46">
              <w:rPr>
                <w:sz w:val="18"/>
                <w:szCs w:val="18"/>
              </w:rPr>
              <w:t>4286/2</w:t>
            </w:r>
          </w:p>
        </w:tc>
        <w:tc>
          <w:tcPr>
            <w:tcW w:w="1220" w:type="dxa"/>
            <w:tcBorders>
              <w:top w:val="nil"/>
              <w:left w:val="nil"/>
              <w:bottom w:val="single" w:sz="4" w:space="0" w:color="auto"/>
              <w:right w:val="single" w:sz="4" w:space="0" w:color="auto"/>
            </w:tcBorders>
            <w:noWrap/>
            <w:vAlign w:val="center"/>
            <w:hideMark/>
          </w:tcPr>
          <w:p w14:paraId="046A7E0A"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0471F9B6" w14:textId="77777777" w:rsidR="00FF1E46" w:rsidRPr="00FF1E46" w:rsidRDefault="00FF1E46" w:rsidP="00FF1E46">
            <w:pPr>
              <w:jc w:val="center"/>
              <w:rPr>
                <w:sz w:val="18"/>
                <w:szCs w:val="18"/>
              </w:rPr>
            </w:pPr>
            <w:r w:rsidRPr="00FF1E46">
              <w:rPr>
                <w:sz w:val="18"/>
                <w:szCs w:val="18"/>
              </w:rPr>
              <w:t>00 17 61</w:t>
            </w:r>
          </w:p>
        </w:tc>
      </w:tr>
      <w:tr w:rsidR="00FF1E46" w:rsidRPr="00FF1E46" w14:paraId="258B3D6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2521EF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37B7AC5"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321AD8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5E0A3B2D" w14:textId="77777777" w:rsidR="00FF1E46" w:rsidRPr="00FF1E46" w:rsidRDefault="00FF1E46" w:rsidP="00FF1E46">
            <w:pPr>
              <w:jc w:val="center"/>
              <w:rPr>
                <w:sz w:val="18"/>
                <w:szCs w:val="18"/>
              </w:rPr>
            </w:pPr>
            <w:r w:rsidRPr="00FF1E46">
              <w:rPr>
                <w:sz w:val="18"/>
                <w:szCs w:val="18"/>
              </w:rPr>
              <w:t>4289</w:t>
            </w:r>
          </w:p>
        </w:tc>
        <w:tc>
          <w:tcPr>
            <w:tcW w:w="1220" w:type="dxa"/>
            <w:tcBorders>
              <w:top w:val="nil"/>
              <w:left w:val="nil"/>
              <w:bottom w:val="single" w:sz="4" w:space="0" w:color="auto"/>
              <w:right w:val="single" w:sz="4" w:space="0" w:color="auto"/>
            </w:tcBorders>
            <w:noWrap/>
            <w:vAlign w:val="center"/>
            <w:hideMark/>
          </w:tcPr>
          <w:p w14:paraId="498D1D37"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5A6A816" w14:textId="77777777" w:rsidR="00FF1E46" w:rsidRPr="00FF1E46" w:rsidRDefault="00FF1E46" w:rsidP="00FF1E46">
            <w:pPr>
              <w:jc w:val="center"/>
              <w:rPr>
                <w:sz w:val="18"/>
                <w:szCs w:val="18"/>
              </w:rPr>
            </w:pPr>
            <w:r w:rsidRPr="00FF1E46">
              <w:rPr>
                <w:sz w:val="18"/>
                <w:szCs w:val="18"/>
              </w:rPr>
              <w:t>39 56 88</w:t>
            </w:r>
          </w:p>
        </w:tc>
      </w:tr>
      <w:tr w:rsidR="00FF1E46" w:rsidRPr="00FF1E46" w14:paraId="65BC2AE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9BFFB26"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512D36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E43B2F0"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46346958" w14:textId="77777777" w:rsidR="00FF1E46" w:rsidRPr="00FF1E46" w:rsidRDefault="00FF1E46" w:rsidP="00FF1E46">
            <w:pPr>
              <w:jc w:val="center"/>
              <w:rPr>
                <w:sz w:val="18"/>
                <w:szCs w:val="18"/>
              </w:rPr>
            </w:pPr>
            <w:r w:rsidRPr="00FF1E46">
              <w:rPr>
                <w:sz w:val="18"/>
                <w:szCs w:val="18"/>
              </w:rPr>
              <w:t>4290/1</w:t>
            </w:r>
          </w:p>
        </w:tc>
        <w:tc>
          <w:tcPr>
            <w:tcW w:w="1220" w:type="dxa"/>
            <w:tcBorders>
              <w:top w:val="nil"/>
              <w:left w:val="nil"/>
              <w:bottom w:val="single" w:sz="4" w:space="0" w:color="auto"/>
              <w:right w:val="single" w:sz="4" w:space="0" w:color="auto"/>
            </w:tcBorders>
            <w:noWrap/>
            <w:vAlign w:val="center"/>
            <w:hideMark/>
          </w:tcPr>
          <w:p w14:paraId="63BA2BBC" w14:textId="77777777" w:rsidR="00FF1E46" w:rsidRPr="00FF1E46" w:rsidRDefault="00FF1E46" w:rsidP="00FF1E46">
            <w:pPr>
              <w:jc w:val="center"/>
              <w:rPr>
                <w:sz w:val="18"/>
                <w:szCs w:val="18"/>
              </w:rPr>
            </w:pPr>
            <w:proofErr w:type="spellStart"/>
            <w:r w:rsidRPr="00FF1E46">
              <w:rPr>
                <w:sz w:val="18"/>
                <w:szCs w:val="18"/>
              </w:rPr>
              <w:t>неплодно</w:t>
            </w:r>
            <w:proofErr w:type="spellEnd"/>
          </w:p>
        </w:tc>
        <w:tc>
          <w:tcPr>
            <w:tcW w:w="2100" w:type="dxa"/>
            <w:tcBorders>
              <w:top w:val="nil"/>
              <w:left w:val="nil"/>
              <w:bottom w:val="single" w:sz="4" w:space="0" w:color="auto"/>
              <w:right w:val="single" w:sz="4" w:space="0" w:color="auto"/>
            </w:tcBorders>
            <w:noWrap/>
            <w:vAlign w:val="center"/>
            <w:hideMark/>
          </w:tcPr>
          <w:p w14:paraId="782CB22C" w14:textId="77777777" w:rsidR="00FF1E46" w:rsidRPr="00FF1E46" w:rsidRDefault="00FF1E46" w:rsidP="00FF1E46">
            <w:pPr>
              <w:jc w:val="center"/>
              <w:rPr>
                <w:sz w:val="18"/>
                <w:szCs w:val="18"/>
              </w:rPr>
            </w:pPr>
            <w:r w:rsidRPr="00FF1E46">
              <w:rPr>
                <w:sz w:val="18"/>
                <w:szCs w:val="18"/>
              </w:rPr>
              <w:t>04 85 11</w:t>
            </w:r>
          </w:p>
        </w:tc>
      </w:tr>
      <w:tr w:rsidR="00FF1E46" w:rsidRPr="00FF1E46" w14:paraId="700506F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EC6055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DC75092"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26A97A1"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E47C3DF" w14:textId="77777777" w:rsidR="00FF1E46" w:rsidRPr="00FF1E46" w:rsidRDefault="00FF1E46" w:rsidP="00FF1E46">
            <w:pPr>
              <w:jc w:val="center"/>
              <w:rPr>
                <w:sz w:val="18"/>
                <w:szCs w:val="18"/>
              </w:rPr>
            </w:pPr>
            <w:r w:rsidRPr="00FF1E46">
              <w:rPr>
                <w:sz w:val="18"/>
                <w:szCs w:val="18"/>
              </w:rPr>
              <w:t>4290/2</w:t>
            </w:r>
          </w:p>
        </w:tc>
        <w:tc>
          <w:tcPr>
            <w:tcW w:w="1220" w:type="dxa"/>
            <w:tcBorders>
              <w:top w:val="nil"/>
              <w:left w:val="nil"/>
              <w:bottom w:val="single" w:sz="4" w:space="0" w:color="auto"/>
              <w:right w:val="single" w:sz="4" w:space="0" w:color="auto"/>
            </w:tcBorders>
            <w:noWrap/>
            <w:vAlign w:val="center"/>
            <w:hideMark/>
          </w:tcPr>
          <w:p w14:paraId="6232075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44FAF4E" w14:textId="77777777" w:rsidR="00FF1E46" w:rsidRPr="00FF1E46" w:rsidRDefault="00FF1E46" w:rsidP="00FF1E46">
            <w:pPr>
              <w:jc w:val="center"/>
              <w:rPr>
                <w:sz w:val="18"/>
                <w:szCs w:val="18"/>
              </w:rPr>
            </w:pPr>
            <w:r w:rsidRPr="00FF1E46">
              <w:rPr>
                <w:sz w:val="18"/>
                <w:szCs w:val="18"/>
              </w:rPr>
              <w:t>01 90 97</w:t>
            </w:r>
          </w:p>
        </w:tc>
      </w:tr>
      <w:tr w:rsidR="00FF1E46" w:rsidRPr="00FF1E46" w14:paraId="308909A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BEA3F4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48B3EB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CF1F93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49F209FF" w14:textId="77777777" w:rsidR="00FF1E46" w:rsidRPr="00FF1E46" w:rsidRDefault="00FF1E46" w:rsidP="00FF1E46">
            <w:pPr>
              <w:jc w:val="center"/>
              <w:rPr>
                <w:sz w:val="18"/>
                <w:szCs w:val="18"/>
              </w:rPr>
            </w:pPr>
            <w:r w:rsidRPr="00FF1E46">
              <w:rPr>
                <w:sz w:val="18"/>
                <w:szCs w:val="18"/>
              </w:rPr>
              <w:t>4291</w:t>
            </w:r>
          </w:p>
        </w:tc>
        <w:tc>
          <w:tcPr>
            <w:tcW w:w="1220" w:type="dxa"/>
            <w:tcBorders>
              <w:top w:val="nil"/>
              <w:left w:val="nil"/>
              <w:bottom w:val="single" w:sz="4" w:space="0" w:color="auto"/>
              <w:right w:val="single" w:sz="4" w:space="0" w:color="auto"/>
            </w:tcBorders>
            <w:noWrap/>
            <w:vAlign w:val="center"/>
            <w:hideMark/>
          </w:tcPr>
          <w:p w14:paraId="657647C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5ABF2AA" w14:textId="77777777" w:rsidR="00FF1E46" w:rsidRPr="00FF1E46" w:rsidRDefault="00FF1E46" w:rsidP="00FF1E46">
            <w:pPr>
              <w:jc w:val="center"/>
              <w:rPr>
                <w:sz w:val="18"/>
                <w:szCs w:val="18"/>
              </w:rPr>
            </w:pPr>
            <w:r w:rsidRPr="00FF1E46">
              <w:rPr>
                <w:sz w:val="18"/>
                <w:szCs w:val="18"/>
              </w:rPr>
              <w:t>18 14 68</w:t>
            </w:r>
          </w:p>
        </w:tc>
      </w:tr>
      <w:tr w:rsidR="00FF1E46" w:rsidRPr="00FF1E46" w14:paraId="4B45563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444E1E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19A38C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480DB1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5E6124E4" w14:textId="77777777" w:rsidR="00FF1E46" w:rsidRPr="00FF1E46" w:rsidRDefault="00FF1E46" w:rsidP="00FF1E46">
            <w:pPr>
              <w:jc w:val="center"/>
              <w:rPr>
                <w:sz w:val="18"/>
                <w:szCs w:val="18"/>
              </w:rPr>
            </w:pPr>
            <w:r w:rsidRPr="00FF1E46">
              <w:rPr>
                <w:sz w:val="18"/>
                <w:szCs w:val="18"/>
              </w:rPr>
              <w:t>4292/1</w:t>
            </w:r>
          </w:p>
        </w:tc>
        <w:tc>
          <w:tcPr>
            <w:tcW w:w="1220" w:type="dxa"/>
            <w:tcBorders>
              <w:top w:val="nil"/>
              <w:left w:val="nil"/>
              <w:bottom w:val="single" w:sz="4" w:space="0" w:color="auto"/>
              <w:right w:val="single" w:sz="4" w:space="0" w:color="auto"/>
            </w:tcBorders>
            <w:noWrap/>
            <w:vAlign w:val="center"/>
            <w:hideMark/>
          </w:tcPr>
          <w:p w14:paraId="4FD1397C" w14:textId="77777777" w:rsidR="00FF1E46" w:rsidRPr="00FF1E46" w:rsidRDefault="00FF1E46" w:rsidP="00FF1E46">
            <w:pPr>
              <w:jc w:val="center"/>
              <w:rPr>
                <w:sz w:val="18"/>
                <w:szCs w:val="18"/>
              </w:rPr>
            </w:pPr>
            <w:proofErr w:type="spellStart"/>
            <w:r w:rsidRPr="00FF1E46">
              <w:rPr>
                <w:sz w:val="18"/>
                <w:szCs w:val="18"/>
              </w:rPr>
              <w:t>неплодно</w:t>
            </w:r>
            <w:proofErr w:type="spellEnd"/>
          </w:p>
        </w:tc>
        <w:tc>
          <w:tcPr>
            <w:tcW w:w="2100" w:type="dxa"/>
            <w:tcBorders>
              <w:top w:val="nil"/>
              <w:left w:val="nil"/>
              <w:bottom w:val="single" w:sz="4" w:space="0" w:color="auto"/>
              <w:right w:val="single" w:sz="4" w:space="0" w:color="auto"/>
            </w:tcBorders>
            <w:noWrap/>
            <w:vAlign w:val="center"/>
            <w:hideMark/>
          </w:tcPr>
          <w:p w14:paraId="28973126" w14:textId="77777777" w:rsidR="00FF1E46" w:rsidRPr="00FF1E46" w:rsidRDefault="00FF1E46" w:rsidP="00FF1E46">
            <w:pPr>
              <w:jc w:val="center"/>
              <w:rPr>
                <w:sz w:val="18"/>
                <w:szCs w:val="18"/>
              </w:rPr>
            </w:pPr>
            <w:r w:rsidRPr="00FF1E46">
              <w:rPr>
                <w:sz w:val="18"/>
                <w:szCs w:val="18"/>
              </w:rPr>
              <w:t>00 52 98</w:t>
            </w:r>
          </w:p>
        </w:tc>
      </w:tr>
      <w:tr w:rsidR="00FF1E46" w:rsidRPr="00FF1E46" w14:paraId="4A85C06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E0A87C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506BAED"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E3DD855"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05A1249A" w14:textId="77777777" w:rsidR="00FF1E46" w:rsidRPr="00FF1E46" w:rsidRDefault="00FF1E46" w:rsidP="00FF1E46">
            <w:pPr>
              <w:jc w:val="center"/>
              <w:rPr>
                <w:sz w:val="18"/>
                <w:szCs w:val="18"/>
              </w:rPr>
            </w:pPr>
            <w:r w:rsidRPr="00FF1E46">
              <w:rPr>
                <w:sz w:val="18"/>
                <w:szCs w:val="18"/>
              </w:rPr>
              <w:t>4292/2</w:t>
            </w:r>
          </w:p>
        </w:tc>
        <w:tc>
          <w:tcPr>
            <w:tcW w:w="1220" w:type="dxa"/>
            <w:tcBorders>
              <w:top w:val="nil"/>
              <w:left w:val="nil"/>
              <w:bottom w:val="single" w:sz="4" w:space="0" w:color="auto"/>
              <w:right w:val="single" w:sz="4" w:space="0" w:color="auto"/>
            </w:tcBorders>
            <w:noWrap/>
            <w:vAlign w:val="center"/>
            <w:hideMark/>
          </w:tcPr>
          <w:p w14:paraId="1205D4C1" w14:textId="77777777" w:rsidR="00FF1E46" w:rsidRPr="00FF1E46" w:rsidRDefault="00FF1E46" w:rsidP="00FF1E46">
            <w:pPr>
              <w:jc w:val="center"/>
              <w:rPr>
                <w:sz w:val="18"/>
                <w:szCs w:val="18"/>
              </w:rPr>
            </w:pPr>
            <w:proofErr w:type="spellStart"/>
            <w:r w:rsidRPr="00FF1E46">
              <w:rPr>
                <w:sz w:val="18"/>
                <w:szCs w:val="18"/>
              </w:rPr>
              <w:t>неплодно</w:t>
            </w:r>
            <w:proofErr w:type="spellEnd"/>
          </w:p>
        </w:tc>
        <w:tc>
          <w:tcPr>
            <w:tcW w:w="2100" w:type="dxa"/>
            <w:tcBorders>
              <w:top w:val="nil"/>
              <w:left w:val="nil"/>
              <w:bottom w:val="single" w:sz="4" w:space="0" w:color="auto"/>
              <w:right w:val="single" w:sz="4" w:space="0" w:color="auto"/>
            </w:tcBorders>
            <w:noWrap/>
            <w:vAlign w:val="center"/>
            <w:hideMark/>
          </w:tcPr>
          <w:p w14:paraId="04BFBB6C" w14:textId="77777777" w:rsidR="00FF1E46" w:rsidRPr="00FF1E46" w:rsidRDefault="00FF1E46" w:rsidP="00FF1E46">
            <w:pPr>
              <w:jc w:val="center"/>
              <w:rPr>
                <w:sz w:val="18"/>
                <w:szCs w:val="18"/>
              </w:rPr>
            </w:pPr>
            <w:r w:rsidRPr="00FF1E46">
              <w:rPr>
                <w:sz w:val="18"/>
                <w:szCs w:val="18"/>
              </w:rPr>
              <w:t>06 20 88</w:t>
            </w:r>
          </w:p>
        </w:tc>
      </w:tr>
      <w:tr w:rsidR="00FF1E46" w:rsidRPr="00FF1E46" w14:paraId="087F61F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83302AB"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7FA060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DC62551"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592680B" w14:textId="77777777" w:rsidR="00FF1E46" w:rsidRPr="00FF1E46" w:rsidRDefault="00FF1E46" w:rsidP="00FF1E46">
            <w:pPr>
              <w:jc w:val="center"/>
              <w:rPr>
                <w:sz w:val="18"/>
                <w:szCs w:val="18"/>
              </w:rPr>
            </w:pPr>
            <w:r w:rsidRPr="00FF1E46">
              <w:rPr>
                <w:sz w:val="18"/>
                <w:szCs w:val="18"/>
              </w:rPr>
              <w:t>4293</w:t>
            </w:r>
          </w:p>
        </w:tc>
        <w:tc>
          <w:tcPr>
            <w:tcW w:w="1220" w:type="dxa"/>
            <w:tcBorders>
              <w:top w:val="nil"/>
              <w:left w:val="nil"/>
              <w:bottom w:val="single" w:sz="4" w:space="0" w:color="auto"/>
              <w:right w:val="single" w:sz="4" w:space="0" w:color="auto"/>
            </w:tcBorders>
            <w:noWrap/>
            <w:vAlign w:val="center"/>
            <w:hideMark/>
          </w:tcPr>
          <w:p w14:paraId="0CAE631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91CFF6B" w14:textId="77777777" w:rsidR="00FF1E46" w:rsidRPr="00FF1E46" w:rsidRDefault="00FF1E46" w:rsidP="00FF1E46">
            <w:pPr>
              <w:jc w:val="center"/>
              <w:rPr>
                <w:sz w:val="18"/>
                <w:szCs w:val="18"/>
              </w:rPr>
            </w:pPr>
            <w:r w:rsidRPr="00FF1E46">
              <w:rPr>
                <w:sz w:val="18"/>
                <w:szCs w:val="18"/>
              </w:rPr>
              <w:t>50 27 41</w:t>
            </w:r>
          </w:p>
        </w:tc>
      </w:tr>
      <w:tr w:rsidR="00FF1E46" w:rsidRPr="00FF1E46" w14:paraId="0EC06B3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9DE467B"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F4298E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8F19770"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274B6759" w14:textId="77777777" w:rsidR="00FF1E46" w:rsidRPr="00FF1E46" w:rsidRDefault="00FF1E46" w:rsidP="00FF1E46">
            <w:pPr>
              <w:jc w:val="center"/>
              <w:rPr>
                <w:sz w:val="18"/>
                <w:szCs w:val="18"/>
              </w:rPr>
            </w:pPr>
            <w:r w:rsidRPr="00FF1E46">
              <w:rPr>
                <w:sz w:val="18"/>
                <w:szCs w:val="18"/>
              </w:rPr>
              <w:t>4294</w:t>
            </w:r>
          </w:p>
        </w:tc>
        <w:tc>
          <w:tcPr>
            <w:tcW w:w="1220" w:type="dxa"/>
            <w:tcBorders>
              <w:top w:val="nil"/>
              <w:left w:val="nil"/>
              <w:bottom w:val="single" w:sz="4" w:space="0" w:color="auto"/>
              <w:right w:val="single" w:sz="4" w:space="0" w:color="auto"/>
            </w:tcBorders>
            <w:noWrap/>
            <w:vAlign w:val="center"/>
            <w:hideMark/>
          </w:tcPr>
          <w:p w14:paraId="12C89C00"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3515573C" w14:textId="77777777" w:rsidR="00FF1E46" w:rsidRPr="00FF1E46" w:rsidRDefault="00FF1E46" w:rsidP="00FF1E46">
            <w:pPr>
              <w:jc w:val="center"/>
              <w:rPr>
                <w:sz w:val="18"/>
                <w:szCs w:val="18"/>
              </w:rPr>
            </w:pPr>
            <w:r w:rsidRPr="00FF1E46">
              <w:rPr>
                <w:sz w:val="18"/>
                <w:szCs w:val="18"/>
              </w:rPr>
              <w:t>00 51 36</w:t>
            </w:r>
          </w:p>
        </w:tc>
      </w:tr>
      <w:tr w:rsidR="00FF1E46" w:rsidRPr="00FF1E46" w14:paraId="588CE24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6DE15B2"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0F2F2A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354CCB6"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73E313D" w14:textId="77777777" w:rsidR="00FF1E46" w:rsidRPr="00FF1E46" w:rsidRDefault="00FF1E46" w:rsidP="00FF1E46">
            <w:pPr>
              <w:jc w:val="center"/>
              <w:rPr>
                <w:sz w:val="18"/>
                <w:szCs w:val="18"/>
              </w:rPr>
            </w:pPr>
            <w:r w:rsidRPr="00FF1E46">
              <w:rPr>
                <w:sz w:val="18"/>
                <w:szCs w:val="18"/>
              </w:rPr>
              <w:t>4295</w:t>
            </w:r>
          </w:p>
        </w:tc>
        <w:tc>
          <w:tcPr>
            <w:tcW w:w="1220" w:type="dxa"/>
            <w:tcBorders>
              <w:top w:val="nil"/>
              <w:left w:val="nil"/>
              <w:bottom w:val="single" w:sz="4" w:space="0" w:color="auto"/>
              <w:right w:val="single" w:sz="4" w:space="0" w:color="auto"/>
            </w:tcBorders>
            <w:noWrap/>
            <w:vAlign w:val="center"/>
            <w:hideMark/>
          </w:tcPr>
          <w:p w14:paraId="27F3EA2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36B5AF2" w14:textId="77777777" w:rsidR="00FF1E46" w:rsidRPr="00FF1E46" w:rsidRDefault="00FF1E46" w:rsidP="00FF1E46">
            <w:pPr>
              <w:jc w:val="center"/>
              <w:rPr>
                <w:sz w:val="18"/>
                <w:szCs w:val="18"/>
              </w:rPr>
            </w:pPr>
            <w:r w:rsidRPr="00FF1E46">
              <w:rPr>
                <w:sz w:val="18"/>
                <w:szCs w:val="18"/>
              </w:rPr>
              <w:t>35 35 87</w:t>
            </w:r>
          </w:p>
        </w:tc>
      </w:tr>
      <w:tr w:rsidR="00FF1E46" w:rsidRPr="00FF1E46" w14:paraId="4A85EF7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FD0F0D8"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DB4536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9F07475"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68B05E7B" w14:textId="77777777" w:rsidR="00FF1E46" w:rsidRPr="00FF1E46" w:rsidRDefault="00FF1E46" w:rsidP="00FF1E46">
            <w:pPr>
              <w:jc w:val="center"/>
              <w:rPr>
                <w:sz w:val="18"/>
                <w:szCs w:val="18"/>
              </w:rPr>
            </w:pPr>
            <w:r w:rsidRPr="00FF1E46">
              <w:rPr>
                <w:sz w:val="18"/>
                <w:szCs w:val="18"/>
              </w:rPr>
              <w:t>4296</w:t>
            </w:r>
          </w:p>
        </w:tc>
        <w:tc>
          <w:tcPr>
            <w:tcW w:w="1220" w:type="dxa"/>
            <w:tcBorders>
              <w:top w:val="nil"/>
              <w:left w:val="nil"/>
              <w:bottom w:val="single" w:sz="4" w:space="0" w:color="auto"/>
              <w:right w:val="single" w:sz="4" w:space="0" w:color="auto"/>
            </w:tcBorders>
            <w:noWrap/>
            <w:vAlign w:val="center"/>
            <w:hideMark/>
          </w:tcPr>
          <w:p w14:paraId="51257471"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24F0F223" w14:textId="77777777" w:rsidR="00FF1E46" w:rsidRPr="00FF1E46" w:rsidRDefault="00FF1E46" w:rsidP="00FF1E46">
            <w:pPr>
              <w:jc w:val="center"/>
              <w:rPr>
                <w:sz w:val="18"/>
                <w:szCs w:val="18"/>
              </w:rPr>
            </w:pPr>
            <w:r w:rsidRPr="00FF1E46">
              <w:rPr>
                <w:sz w:val="18"/>
                <w:szCs w:val="18"/>
              </w:rPr>
              <w:t>00 15 47</w:t>
            </w:r>
          </w:p>
        </w:tc>
      </w:tr>
      <w:tr w:rsidR="00FF1E46" w:rsidRPr="00FF1E46" w14:paraId="121AF5D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F3FD43D"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EBDEA4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6D054AA"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14CFF89" w14:textId="77777777" w:rsidR="00FF1E46" w:rsidRPr="00FF1E46" w:rsidRDefault="00FF1E46" w:rsidP="00FF1E46">
            <w:pPr>
              <w:jc w:val="center"/>
              <w:rPr>
                <w:sz w:val="18"/>
                <w:szCs w:val="18"/>
              </w:rPr>
            </w:pPr>
            <w:r w:rsidRPr="00FF1E46">
              <w:rPr>
                <w:sz w:val="18"/>
                <w:szCs w:val="18"/>
              </w:rPr>
              <w:t>4297</w:t>
            </w:r>
          </w:p>
        </w:tc>
        <w:tc>
          <w:tcPr>
            <w:tcW w:w="1220" w:type="dxa"/>
            <w:tcBorders>
              <w:top w:val="nil"/>
              <w:left w:val="nil"/>
              <w:bottom w:val="single" w:sz="4" w:space="0" w:color="auto"/>
              <w:right w:val="single" w:sz="4" w:space="0" w:color="auto"/>
            </w:tcBorders>
            <w:noWrap/>
            <w:vAlign w:val="center"/>
            <w:hideMark/>
          </w:tcPr>
          <w:p w14:paraId="71F3F552"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371740BA" w14:textId="77777777" w:rsidR="00FF1E46" w:rsidRPr="00FF1E46" w:rsidRDefault="00FF1E46" w:rsidP="00FF1E46">
            <w:pPr>
              <w:jc w:val="center"/>
              <w:rPr>
                <w:sz w:val="18"/>
                <w:szCs w:val="18"/>
              </w:rPr>
            </w:pPr>
            <w:r w:rsidRPr="00FF1E46">
              <w:rPr>
                <w:sz w:val="18"/>
                <w:szCs w:val="18"/>
              </w:rPr>
              <w:t>04 17 26</w:t>
            </w:r>
          </w:p>
        </w:tc>
      </w:tr>
      <w:tr w:rsidR="00FF1E46" w:rsidRPr="00FF1E46" w14:paraId="1BAD9DB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F550906"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C480A9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2CA18EC"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E2ACAB6" w14:textId="77777777" w:rsidR="00FF1E46" w:rsidRPr="00FF1E46" w:rsidRDefault="00FF1E46" w:rsidP="00FF1E46">
            <w:pPr>
              <w:jc w:val="center"/>
              <w:rPr>
                <w:sz w:val="18"/>
                <w:szCs w:val="18"/>
              </w:rPr>
            </w:pPr>
            <w:r w:rsidRPr="00FF1E46">
              <w:rPr>
                <w:sz w:val="18"/>
                <w:szCs w:val="18"/>
              </w:rPr>
              <w:t>4298</w:t>
            </w:r>
          </w:p>
        </w:tc>
        <w:tc>
          <w:tcPr>
            <w:tcW w:w="1220" w:type="dxa"/>
            <w:tcBorders>
              <w:top w:val="nil"/>
              <w:left w:val="nil"/>
              <w:bottom w:val="single" w:sz="4" w:space="0" w:color="auto"/>
              <w:right w:val="single" w:sz="4" w:space="0" w:color="auto"/>
            </w:tcBorders>
            <w:noWrap/>
            <w:vAlign w:val="center"/>
            <w:hideMark/>
          </w:tcPr>
          <w:p w14:paraId="0AAF6BB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6C3AC17" w14:textId="77777777" w:rsidR="00FF1E46" w:rsidRPr="00FF1E46" w:rsidRDefault="00FF1E46" w:rsidP="00FF1E46">
            <w:pPr>
              <w:jc w:val="center"/>
              <w:rPr>
                <w:sz w:val="18"/>
                <w:szCs w:val="18"/>
              </w:rPr>
            </w:pPr>
            <w:r w:rsidRPr="00FF1E46">
              <w:rPr>
                <w:sz w:val="18"/>
                <w:szCs w:val="18"/>
              </w:rPr>
              <w:t>03 54 04</w:t>
            </w:r>
          </w:p>
        </w:tc>
      </w:tr>
      <w:tr w:rsidR="00FF1E46" w:rsidRPr="00FF1E46" w14:paraId="2BCF070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E882129"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76D1E1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02991C2"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45C99B1D" w14:textId="77777777" w:rsidR="00FF1E46" w:rsidRPr="00FF1E46" w:rsidRDefault="00FF1E46" w:rsidP="00FF1E46">
            <w:pPr>
              <w:jc w:val="center"/>
              <w:rPr>
                <w:sz w:val="18"/>
                <w:szCs w:val="18"/>
              </w:rPr>
            </w:pPr>
            <w:r w:rsidRPr="00FF1E46">
              <w:rPr>
                <w:sz w:val="18"/>
                <w:szCs w:val="18"/>
              </w:rPr>
              <w:t>4299</w:t>
            </w:r>
          </w:p>
        </w:tc>
        <w:tc>
          <w:tcPr>
            <w:tcW w:w="1220" w:type="dxa"/>
            <w:tcBorders>
              <w:top w:val="nil"/>
              <w:left w:val="nil"/>
              <w:bottom w:val="single" w:sz="4" w:space="0" w:color="auto"/>
              <w:right w:val="single" w:sz="4" w:space="0" w:color="auto"/>
            </w:tcBorders>
            <w:noWrap/>
            <w:vAlign w:val="center"/>
            <w:hideMark/>
          </w:tcPr>
          <w:p w14:paraId="625086FE"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4657A7D9" w14:textId="77777777" w:rsidR="00FF1E46" w:rsidRPr="00FF1E46" w:rsidRDefault="00FF1E46" w:rsidP="00FF1E46">
            <w:pPr>
              <w:jc w:val="center"/>
              <w:rPr>
                <w:sz w:val="18"/>
                <w:szCs w:val="18"/>
              </w:rPr>
            </w:pPr>
            <w:r w:rsidRPr="00FF1E46">
              <w:rPr>
                <w:sz w:val="18"/>
                <w:szCs w:val="18"/>
              </w:rPr>
              <w:t>00 66 13</w:t>
            </w:r>
          </w:p>
        </w:tc>
      </w:tr>
      <w:tr w:rsidR="00FF1E46" w:rsidRPr="00FF1E46" w14:paraId="74C6481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04E41AF"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53AA6C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61BD4DE"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4C1F634" w14:textId="77777777" w:rsidR="00FF1E46" w:rsidRPr="00FF1E46" w:rsidRDefault="00FF1E46" w:rsidP="00FF1E46">
            <w:pPr>
              <w:jc w:val="center"/>
              <w:rPr>
                <w:sz w:val="18"/>
                <w:szCs w:val="18"/>
              </w:rPr>
            </w:pPr>
            <w:r w:rsidRPr="00FF1E46">
              <w:rPr>
                <w:sz w:val="18"/>
                <w:szCs w:val="18"/>
              </w:rPr>
              <w:t>4300</w:t>
            </w:r>
          </w:p>
        </w:tc>
        <w:tc>
          <w:tcPr>
            <w:tcW w:w="1220" w:type="dxa"/>
            <w:tcBorders>
              <w:top w:val="nil"/>
              <w:left w:val="nil"/>
              <w:bottom w:val="single" w:sz="4" w:space="0" w:color="auto"/>
              <w:right w:val="single" w:sz="4" w:space="0" w:color="auto"/>
            </w:tcBorders>
            <w:noWrap/>
            <w:vAlign w:val="center"/>
            <w:hideMark/>
          </w:tcPr>
          <w:p w14:paraId="500F138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D6C74B5" w14:textId="77777777" w:rsidR="00FF1E46" w:rsidRPr="00FF1E46" w:rsidRDefault="00FF1E46" w:rsidP="00FF1E46">
            <w:pPr>
              <w:jc w:val="center"/>
              <w:rPr>
                <w:sz w:val="18"/>
                <w:szCs w:val="18"/>
              </w:rPr>
            </w:pPr>
            <w:r w:rsidRPr="00FF1E46">
              <w:rPr>
                <w:sz w:val="18"/>
                <w:szCs w:val="18"/>
              </w:rPr>
              <w:t>00 57 22</w:t>
            </w:r>
          </w:p>
        </w:tc>
      </w:tr>
      <w:tr w:rsidR="00FF1E46" w:rsidRPr="00FF1E46" w14:paraId="3A3B1CD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5C7F8B6"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39D490B"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407E644"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0E198C2F" w14:textId="77777777" w:rsidR="00FF1E46" w:rsidRPr="00FF1E46" w:rsidRDefault="00FF1E46" w:rsidP="00FF1E46">
            <w:pPr>
              <w:jc w:val="center"/>
              <w:rPr>
                <w:sz w:val="18"/>
                <w:szCs w:val="18"/>
              </w:rPr>
            </w:pPr>
            <w:r w:rsidRPr="00FF1E46">
              <w:rPr>
                <w:sz w:val="18"/>
                <w:szCs w:val="18"/>
              </w:rPr>
              <w:t>4301</w:t>
            </w:r>
          </w:p>
        </w:tc>
        <w:tc>
          <w:tcPr>
            <w:tcW w:w="1220" w:type="dxa"/>
            <w:tcBorders>
              <w:top w:val="nil"/>
              <w:left w:val="nil"/>
              <w:bottom w:val="single" w:sz="4" w:space="0" w:color="auto"/>
              <w:right w:val="single" w:sz="4" w:space="0" w:color="auto"/>
            </w:tcBorders>
            <w:noWrap/>
            <w:vAlign w:val="center"/>
            <w:hideMark/>
          </w:tcPr>
          <w:p w14:paraId="05239383"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40DEB10D" w14:textId="77777777" w:rsidR="00FF1E46" w:rsidRPr="00FF1E46" w:rsidRDefault="00FF1E46" w:rsidP="00FF1E46">
            <w:pPr>
              <w:jc w:val="center"/>
              <w:rPr>
                <w:sz w:val="18"/>
                <w:szCs w:val="18"/>
              </w:rPr>
            </w:pPr>
            <w:r w:rsidRPr="00FF1E46">
              <w:rPr>
                <w:sz w:val="18"/>
                <w:szCs w:val="18"/>
              </w:rPr>
              <w:t>02 21 05</w:t>
            </w:r>
          </w:p>
        </w:tc>
      </w:tr>
      <w:tr w:rsidR="00FF1E46" w:rsidRPr="00FF1E46" w14:paraId="1C5E6ED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8CEF54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6A52221"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81B0457"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0F822180" w14:textId="77777777" w:rsidR="00FF1E46" w:rsidRPr="00FF1E46" w:rsidRDefault="00FF1E46" w:rsidP="00FF1E46">
            <w:pPr>
              <w:jc w:val="center"/>
              <w:rPr>
                <w:sz w:val="18"/>
                <w:szCs w:val="18"/>
              </w:rPr>
            </w:pPr>
            <w:r w:rsidRPr="00FF1E46">
              <w:rPr>
                <w:sz w:val="18"/>
                <w:szCs w:val="18"/>
              </w:rPr>
              <w:t>4302</w:t>
            </w:r>
          </w:p>
        </w:tc>
        <w:tc>
          <w:tcPr>
            <w:tcW w:w="1220" w:type="dxa"/>
            <w:tcBorders>
              <w:top w:val="nil"/>
              <w:left w:val="nil"/>
              <w:bottom w:val="single" w:sz="4" w:space="0" w:color="auto"/>
              <w:right w:val="single" w:sz="4" w:space="0" w:color="auto"/>
            </w:tcBorders>
            <w:noWrap/>
            <w:vAlign w:val="center"/>
            <w:hideMark/>
          </w:tcPr>
          <w:p w14:paraId="0E4BDF3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FBE8E1C" w14:textId="77777777" w:rsidR="00FF1E46" w:rsidRPr="00FF1E46" w:rsidRDefault="00FF1E46" w:rsidP="00FF1E46">
            <w:pPr>
              <w:jc w:val="center"/>
              <w:rPr>
                <w:sz w:val="18"/>
                <w:szCs w:val="18"/>
              </w:rPr>
            </w:pPr>
            <w:r w:rsidRPr="00FF1E46">
              <w:rPr>
                <w:sz w:val="18"/>
                <w:szCs w:val="18"/>
              </w:rPr>
              <w:t>38 54 72</w:t>
            </w:r>
          </w:p>
        </w:tc>
      </w:tr>
      <w:tr w:rsidR="00FF1E46" w:rsidRPr="00FF1E46" w14:paraId="28A1B8E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DCED717"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31E74E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277C352"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78CEEDD" w14:textId="77777777" w:rsidR="00FF1E46" w:rsidRPr="00FF1E46" w:rsidRDefault="00FF1E46" w:rsidP="00FF1E46">
            <w:pPr>
              <w:jc w:val="center"/>
              <w:rPr>
                <w:sz w:val="18"/>
                <w:szCs w:val="18"/>
              </w:rPr>
            </w:pPr>
            <w:r w:rsidRPr="00FF1E46">
              <w:rPr>
                <w:sz w:val="18"/>
                <w:szCs w:val="18"/>
              </w:rPr>
              <w:t>4303</w:t>
            </w:r>
          </w:p>
        </w:tc>
        <w:tc>
          <w:tcPr>
            <w:tcW w:w="1220" w:type="dxa"/>
            <w:tcBorders>
              <w:top w:val="nil"/>
              <w:left w:val="nil"/>
              <w:bottom w:val="single" w:sz="4" w:space="0" w:color="auto"/>
              <w:right w:val="single" w:sz="4" w:space="0" w:color="auto"/>
            </w:tcBorders>
            <w:noWrap/>
            <w:vAlign w:val="center"/>
            <w:hideMark/>
          </w:tcPr>
          <w:p w14:paraId="34B47877"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A7E4174" w14:textId="77777777" w:rsidR="00FF1E46" w:rsidRPr="00FF1E46" w:rsidRDefault="00FF1E46" w:rsidP="00FF1E46">
            <w:pPr>
              <w:jc w:val="center"/>
              <w:rPr>
                <w:sz w:val="18"/>
                <w:szCs w:val="18"/>
              </w:rPr>
            </w:pPr>
            <w:r w:rsidRPr="00FF1E46">
              <w:rPr>
                <w:sz w:val="18"/>
                <w:szCs w:val="18"/>
              </w:rPr>
              <w:t>00 57 75</w:t>
            </w:r>
          </w:p>
        </w:tc>
      </w:tr>
      <w:tr w:rsidR="00FF1E46" w:rsidRPr="00FF1E46" w14:paraId="537D13A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F3F9E35"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6A52FB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A2579B8"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ABB5EAF" w14:textId="77777777" w:rsidR="00FF1E46" w:rsidRPr="00FF1E46" w:rsidRDefault="00FF1E46" w:rsidP="00FF1E46">
            <w:pPr>
              <w:jc w:val="center"/>
              <w:rPr>
                <w:sz w:val="18"/>
                <w:szCs w:val="18"/>
              </w:rPr>
            </w:pPr>
            <w:r w:rsidRPr="00FF1E46">
              <w:rPr>
                <w:sz w:val="18"/>
                <w:szCs w:val="18"/>
              </w:rPr>
              <w:t>4304</w:t>
            </w:r>
          </w:p>
        </w:tc>
        <w:tc>
          <w:tcPr>
            <w:tcW w:w="1220" w:type="dxa"/>
            <w:tcBorders>
              <w:top w:val="nil"/>
              <w:left w:val="nil"/>
              <w:bottom w:val="single" w:sz="4" w:space="0" w:color="auto"/>
              <w:right w:val="single" w:sz="4" w:space="0" w:color="auto"/>
            </w:tcBorders>
            <w:noWrap/>
            <w:vAlign w:val="center"/>
            <w:hideMark/>
          </w:tcPr>
          <w:p w14:paraId="012C4D6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BA2E6CD" w14:textId="77777777" w:rsidR="00FF1E46" w:rsidRPr="00FF1E46" w:rsidRDefault="00FF1E46" w:rsidP="00FF1E46">
            <w:pPr>
              <w:jc w:val="center"/>
              <w:rPr>
                <w:sz w:val="18"/>
                <w:szCs w:val="18"/>
              </w:rPr>
            </w:pPr>
            <w:r w:rsidRPr="00FF1E46">
              <w:rPr>
                <w:sz w:val="18"/>
                <w:szCs w:val="18"/>
              </w:rPr>
              <w:t>41 63 56</w:t>
            </w:r>
          </w:p>
        </w:tc>
      </w:tr>
      <w:tr w:rsidR="00FF1E46" w:rsidRPr="00FF1E46" w14:paraId="2533DC0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067B019"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4DB505A"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CA6590D"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64B30D1B" w14:textId="77777777" w:rsidR="00FF1E46" w:rsidRPr="00FF1E46" w:rsidRDefault="00FF1E46" w:rsidP="00FF1E46">
            <w:pPr>
              <w:jc w:val="center"/>
              <w:rPr>
                <w:sz w:val="18"/>
                <w:szCs w:val="18"/>
              </w:rPr>
            </w:pPr>
            <w:r w:rsidRPr="00FF1E46">
              <w:rPr>
                <w:sz w:val="18"/>
                <w:szCs w:val="18"/>
              </w:rPr>
              <w:t>4305</w:t>
            </w:r>
          </w:p>
        </w:tc>
        <w:tc>
          <w:tcPr>
            <w:tcW w:w="1220" w:type="dxa"/>
            <w:tcBorders>
              <w:top w:val="nil"/>
              <w:left w:val="nil"/>
              <w:bottom w:val="single" w:sz="4" w:space="0" w:color="auto"/>
              <w:right w:val="single" w:sz="4" w:space="0" w:color="auto"/>
            </w:tcBorders>
            <w:noWrap/>
            <w:vAlign w:val="center"/>
            <w:hideMark/>
          </w:tcPr>
          <w:p w14:paraId="440AA64A"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79A4AC8" w14:textId="77777777" w:rsidR="00FF1E46" w:rsidRPr="00FF1E46" w:rsidRDefault="00FF1E46" w:rsidP="00FF1E46">
            <w:pPr>
              <w:jc w:val="center"/>
              <w:rPr>
                <w:sz w:val="18"/>
                <w:szCs w:val="18"/>
              </w:rPr>
            </w:pPr>
            <w:r w:rsidRPr="00FF1E46">
              <w:rPr>
                <w:sz w:val="18"/>
                <w:szCs w:val="18"/>
              </w:rPr>
              <w:t>00 50 69</w:t>
            </w:r>
          </w:p>
        </w:tc>
      </w:tr>
      <w:tr w:rsidR="00FF1E46" w:rsidRPr="00FF1E46" w14:paraId="30FC3E1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18DF986"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EAA6DD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B45652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045F636" w14:textId="77777777" w:rsidR="00FF1E46" w:rsidRPr="00FF1E46" w:rsidRDefault="00FF1E46" w:rsidP="00FF1E46">
            <w:pPr>
              <w:jc w:val="center"/>
              <w:rPr>
                <w:sz w:val="18"/>
                <w:szCs w:val="18"/>
              </w:rPr>
            </w:pPr>
            <w:r w:rsidRPr="00FF1E46">
              <w:rPr>
                <w:sz w:val="18"/>
                <w:szCs w:val="18"/>
              </w:rPr>
              <w:t>4306</w:t>
            </w:r>
          </w:p>
        </w:tc>
        <w:tc>
          <w:tcPr>
            <w:tcW w:w="1220" w:type="dxa"/>
            <w:tcBorders>
              <w:top w:val="nil"/>
              <w:left w:val="nil"/>
              <w:bottom w:val="single" w:sz="4" w:space="0" w:color="auto"/>
              <w:right w:val="single" w:sz="4" w:space="0" w:color="auto"/>
            </w:tcBorders>
            <w:noWrap/>
            <w:vAlign w:val="center"/>
            <w:hideMark/>
          </w:tcPr>
          <w:p w14:paraId="0703514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5510A13" w14:textId="77777777" w:rsidR="00FF1E46" w:rsidRPr="00FF1E46" w:rsidRDefault="00FF1E46" w:rsidP="00FF1E46">
            <w:pPr>
              <w:jc w:val="center"/>
              <w:rPr>
                <w:sz w:val="18"/>
                <w:szCs w:val="18"/>
              </w:rPr>
            </w:pPr>
            <w:r w:rsidRPr="00FF1E46">
              <w:rPr>
                <w:sz w:val="18"/>
                <w:szCs w:val="18"/>
              </w:rPr>
              <w:t>46 88 82</w:t>
            </w:r>
          </w:p>
        </w:tc>
      </w:tr>
      <w:tr w:rsidR="00FF1E46" w:rsidRPr="00FF1E46" w14:paraId="03E464B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7E7B5C0"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F347112"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9E2B61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196FDE88" w14:textId="77777777" w:rsidR="00FF1E46" w:rsidRPr="00FF1E46" w:rsidRDefault="00FF1E46" w:rsidP="00FF1E46">
            <w:pPr>
              <w:jc w:val="center"/>
              <w:rPr>
                <w:sz w:val="18"/>
                <w:szCs w:val="18"/>
              </w:rPr>
            </w:pPr>
            <w:r w:rsidRPr="00FF1E46">
              <w:rPr>
                <w:sz w:val="18"/>
                <w:szCs w:val="18"/>
              </w:rPr>
              <w:t>4307</w:t>
            </w:r>
          </w:p>
        </w:tc>
        <w:tc>
          <w:tcPr>
            <w:tcW w:w="1220" w:type="dxa"/>
            <w:tcBorders>
              <w:top w:val="nil"/>
              <w:left w:val="nil"/>
              <w:bottom w:val="single" w:sz="4" w:space="0" w:color="auto"/>
              <w:right w:val="single" w:sz="4" w:space="0" w:color="auto"/>
            </w:tcBorders>
            <w:noWrap/>
            <w:vAlign w:val="center"/>
            <w:hideMark/>
          </w:tcPr>
          <w:p w14:paraId="73B8C2E6"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1219D3F0" w14:textId="77777777" w:rsidR="00FF1E46" w:rsidRPr="00FF1E46" w:rsidRDefault="00FF1E46" w:rsidP="00FF1E46">
            <w:pPr>
              <w:jc w:val="center"/>
              <w:rPr>
                <w:sz w:val="18"/>
                <w:szCs w:val="18"/>
              </w:rPr>
            </w:pPr>
            <w:r w:rsidRPr="00FF1E46">
              <w:rPr>
                <w:sz w:val="18"/>
                <w:szCs w:val="18"/>
              </w:rPr>
              <w:t>00 54 76</w:t>
            </w:r>
          </w:p>
        </w:tc>
      </w:tr>
      <w:tr w:rsidR="00FF1E46" w:rsidRPr="00FF1E46" w14:paraId="300CC031"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BF7D79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E163D95"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645377F"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86EF015" w14:textId="77777777" w:rsidR="00FF1E46" w:rsidRPr="00FF1E46" w:rsidRDefault="00FF1E46" w:rsidP="00FF1E46">
            <w:pPr>
              <w:jc w:val="center"/>
              <w:rPr>
                <w:sz w:val="18"/>
                <w:szCs w:val="18"/>
              </w:rPr>
            </w:pPr>
            <w:r w:rsidRPr="00FF1E46">
              <w:rPr>
                <w:sz w:val="18"/>
                <w:szCs w:val="18"/>
              </w:rPr>
              <w:t>4308</w:t>
            </w:r>
          </w:p>
        </w:tc>
        <w:tc>
          <w:tcPr>
            <w:tcW w:w="1220" w:type="dxa"/>
            <w:tcBorders>
              <w:top w:val="nil"/>
              <w:left w:val="nil"/>
              <w:bottom w:val="single" w:sz="4" w:space="0" w:color="auto"/>
              <w:right w:val="single" w:sz="4" w:space="0" w:color="auto"/>
            </w:tcBorders>
            <w:noWrap/>
            <w:vAlign w:val="center"/>
            <w:hideMark/>
          </w:tcPr>
          <w:p w14:paraId="12FD3384"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6AE1949" w14:textId="77777777" w:rsidR="00FF1E46" w:rsidRPr="00FF1E46" w:rsidRDefault="00FF1E46" w:rsidP="00FF1E46">
            <w:pPr>
              <w:jc w:val="center"/>
              <w:rPr>
                <w:sz w:val="18"/>
                <w:szCs w:val="18"/>
              </w:rPr>
            </w:pPr>
            <w:r w:rsidRPr="00FF1E46">
              <w:rPr>
                <w:sz w:val="18"/>
                <w:szCs w:val="18"/>
              </w:rPr>
              <w:t>37 25 66</w:t>
            </w:r>
          </w:p>
        </w:tc>
      </w:tr>
      <w:tr w:rsidR="00FF1E46" w:rsidRPr="00FF1E46" w14:paraId="3B169B2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435D3E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00EC59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1BF241F"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CD9932C" w14:textId="77777777" w:rsidR="00FF1E46" w:rsidRPr="00FF1E46" w:rsidRDefault="00FF1E46" w:rsidP="00FF1E46">
            <w:pPr>
              <w:jc w:val="center"/>
              <w:rPr>
                <w:sz w:val="18"/>
                <w:szCs w:val="18"/>
              </w:rPr>
            </w:pPr>
            <w:r w:rsidRPr="00FF1E46">
              <w:rPr>
                <w:sz w:val="18"/>
                <w:szCs w:val="18"/>
              </w:rPr>
              <w:t>4309</w:t>
            </w:r>
          </w:p>
        </w:tc>
        <w:tc>
          <w:tcPr>
            <w:tcW w:w="1220" w:type="dxa"/>
            <w:tcBorders>
              <w:top w:val="nil"/>
              <w:left w:val="nil"/>
              <w:bottom w:val="single" w:sz="4" w:space="0" w:color="auto"/>
              <w:right w:val="single" w:sz="4" w:space="0" w:color="auto"/>
            </w:tcBorders>
            <w:noWrap/>
            <w:vAlign w:val="center"/>
            <w:hideMark/>
          </w:tcPr>
          <w:p w14:paraId="41EFFDFD"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2EEFA841" w14:textId="77777777" w:rsidR="00FF1E46" w:rsidRPr="00FF1E46" w:rsidRDefault="00FF1E46" w:rsidP="00FF1E46">
            <w:pPr>
              <w:jc w:val="center"/>
              <w:rPr>
                <w:sz w:val="18"/>
                <w:szCs w:val="18"/>
              </w:rPr>
            </w:pPr>
            <w:r w:rsidRPr="00FF1E46">
              <w:rPr>
                <w:sz w:val="18"/>
                <w:szCs w:val="18"/>
              </w:rPr>
              <w:t>00 68 67</w:t>
            </w:r>
          </w:p>
        </w:tc>
      </w:tr>
      <w:tr w:rsidR="00FF1E46" w:rsidRPr="00FF1E46" w14:paraId="45828D4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D4C1E2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C2ECF3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ACF1D4F"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06A4345F" w14:textId="77777777" w:rsidR="00FF1E46" w:rsidRPr="00FF1E46" w:rsidRDefault="00FF1E46" w:rsidP="00FF1E46">
            <w:pPr>
              <w:jc w:val="center"/>
              <w:rPr>
                <w:sz w:val="18"/>
                <w:szCs w:val="18"/>
              </w:rPr>
            </w:pPr>
            <w:r w:rsidRPr="00FF1E46">
              <w:rPr>
                <w:sz w:val="18"/>
                <w:szCs w:val="18"/>
              </w:rPr>
              <w:t>4312</w:t>
            </w:r>
          </w:p>
        </w:tc>
        <w:tc>
          <w:tcPr>
            <w:tcW w:w="1220" w:type="dxa"/>
            <w:tcBorders>
              <w:top w:val="nil"/>
              <w:left w:val="nil"/>
              <w:bottom w:val="single" w:sz="4" w:space="0" w:color="auto"/>
              <w:right w:val="single" w:sz="4" w:space="0" w:color="auto"/>
            </w:tcBorders>
            <w:noWrap/>
            <w:vAlign w:val="center"/>
            <w:hideMark/>
          </w:tcPr>
          <w:p w14:paraId="6479DDB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23C11C5" w14:textId="77777777" w:rsidR="00FF1E46" w:rsidRPr="00FF1E46" w:rsidRDefault="00FF1E46" w:rsidP="00FF1E46">
            <w:pPr>
              <w:jc w:val="center"/>
              <w:rPr>
                <w:sz w:val="18"/>
                <w:szCs w:val="18"/>
              </w:rPr>
            </w:pPr>
            <w:r w:rsidRPr="00FF1E46">
              <w:rPr>
                <w:sz w:val="18"/>
                <w:szCs w:val="18"/>
              </w:rPr>
              <w:t>35 51 47</w:t>
            </w:r>
          </w:p>
        </w:tc>
      </w:tr>
      <w:tr w:rsidR="00FF1E46" w:rsidRPr="00FF1E46" w14:paraId="25FC4EE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73C1E7"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FE2893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0B6FC10"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6F0E008" w14:textId="77777777" w:rsidR="00FF1E46" w:rsidRPr="00FF1E46" w:rsidRDefault="00FF1E46" w:rsidP="00FF1E46">
            <w:pPr>
              <w:jc w:val="center"/>
              <w:rPr>
                <w:sz w:val="18"/>
                <w:szCs w:val="18"/>
              </w:rPr>
            </w:pPr>
            <w:r w:rsidRPr="00FF1E46">
              <w:rPr>
                <w:sz w:val="18"/>
                <w:szCs w:val="18"/>
              </w:rPr>
              <w:t>4313</w:t>
            </w:r>
          </w:p>
        </w:tc>
        <w:tc>
          <w:tcPr>
            <w:tcW w:w="1220" w:type="dxa"/>
            <w:tcBorders>
              <w:top w:val="nil"/>
              <w:left w:val="nil"/>
              <w:bottom w:val="single" w:sz="4" w:space="0" w:color="auto"/>
              <w:right w:val="single" w:sz="4" w:space="0" w:color="auto"/>
            </w:tcBorders>
            <w:noWrap/>
            <w:vAlign w:val="center"/>
            <w:hideMark/>
          </w:tcPr>
          <w:p w14:paraId="51CF743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EAB2021" w14:textId="77777777" w:rsidR="00FF1E46" w:rsidRPr="00FF1E46" w:rsidRDefault="00FF1E46" w:rsidP="00FF1E46">
            <w:pPr>
              <w:jc w:val="center"/>
              <w:rPr>
                <w:sz w:val="18"/>
                <w:szCs w:val="18"/>
              </w:rPr>
            </w:pPr>
            <w:r w:rsidRPr="00FF1E46">
              <w:rPr>
                <w:sz w:val="18"/>
                <w:szCs w:val="18"/>
              </w:rPr>
              <w:t>39 55 78</w:t>
            </w:r>
          </w:p>
        </w:tc>
      </w:tr>
      <w:tr w:rsidR="00FF1E46" w:rsidRPr="00FF1E46" w14:paraId="0D48B57B"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B6BE79B"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5A1108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F04087A"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8C5E657" w14:textId="77777777" w:rsidR="00FF1E46" w:rsidRPr="00FF1E46" w:rsidRDefault="00FF1E46" w:rsidP="00FF1E46">
            <w:pPr>
              <w:jc w:val="center"/>
              <w:rPr>
                <w:sz w:val="18"/>
                <w:szCs w:val="18"/>
              </w:rPr>
            </w:pPr>
            <w:r w:rsidRPr="00FF1E46">
              <w:rPr>
                <w:sz w:val="18"/>
                <w:szCs w:val="18"/>
              </w:rPr>
              <w:t>4314</w:t>
            </w:r>
          </w:p>
        </w:tc>
        <w:tc>
          <w:tcPr>
            <w:tcW w:w="1220" w:type="dxa"/>
            <w:tcBorders>
              <w:top w:val="nil"/>
              <w:left w:val="nil"/>
              <w:bottom w:val="single" w:sz="4" w:space="0" w:color="auto"/>
              <w:right w:val="single" w:sz="4" w:space="0" w:color="auto"/>
            </w:tcBorders>
            <w:noWrap/>
            <w:vAlign w:val="center"/>
            <w:hideMark/>
          </w:tcPr>
          <w:p w14:paraId="5B229662"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58F01454" w14:textId="77777777" w:rsidR="00FF1E46" w:rsidRPr="00FF1E46" w:rsidRDefault="00FF1E46" w:rsidP="00FF1E46">
            <w:pPr>
              <w:jc w:val="center"/>
              <w:rPr>
                <w:sz w:val="18"/>
                <w:szCs w:val="18"/>
              </w:rPr>
            </w:pPr>
            <w:r w:rsidRPr="00FF1E46">
              <w:rPr>
                <w:sz w:val="18"/>
                <w:szCs w:val="18"/>
              </w:rPr>
              <w:t>00 55 79</w:t>
            </w:r>
          </w:p>
        </w:tc>
      </w:tr>
      <w:tr w:rsidR="00FF1E46" w:rsidRPr="00FF1E46" w14:paraId="0A6CA81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966F6CB"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E168BA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1F98C6C"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5D8CC886" w14:textId="77777777" w:rsidR="00FF1E46" w:rsidRPr="00FF1E46" w:rsidRDefault="00FF1E46" w:rsidP="00FF1E46">
            <w:pPr>
              <w:jc w:val="center"/>
              <w:rPr>
                <w:sz w:val="18"/>
                <w:szCs w:val="18"/>
              </w:rPr>
            </w:pPr>
            <w:r w:rsidRPr="00FF1E46">
              <w:rPr>
                <w:sz w:val="18"/>
                <w:szCs w:val="18"/>
              </w:rPr>
              <w:t>4315</w:t>
            </w:r>
          </w:p>
        </w:tc>
        <w:tc>
          <w:tcPr>
            <w:tcW w:w="1220" w:type="dxa"/>
            <w:tcBorders>
              <w:top w:val="nil"/>
              <w:left w:val="nil"/>
              <w:bottom w:val="single" w:sz="4" w:space="0" w:color="auto"/>
              <w:right w:val="single" w:sz="4" w:space="0" w:color="auto"/>
            </w:tcBorders>
            <w:noWrap/>
            <w:vAlign w:val="center"/>
            <w:hideMark/>
          </w:tcPr>
          <w:p w14:paraId="7CF5ACD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7F4EE73" w14:textId="77777777" w:rsidR="00FF1E46" w:rsidRPr="00FF1E46" w:rsidRDefault="00FF1E46" w:rsidP="00FF1E46">
            <w:pPr>
              <w:jc w:val="center"/>
              <w:rPr>
                <w:sz w:val="18"/>
                <w:szCs w:val="18"/>
              </w:rPr>
            </w:pPr>
            <w:r w:rsidRPr="00FF1E46">
              <w:rPr>
                <w:sz w:val="18"/>
                <w:szCs w:val="18"/>
              </w:rPr>
              <w:t>37 77 47</w:t>
            </w:r>
          </w:p>
        </w:tc>
      </w:tr>
      <w:tr w:rsidR="00FF1E46" w:rsidRPr="00FF1E46" w14:paraId="3746D24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5794D0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98BE041"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626DCA1"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BEADD1D" w14:textId="77777777" w:rsidR="00FF1E46" w:rsidRPr="00FF1E46" w:rsidRDefault="00FF1E46" w:rsidP="00FF1E46">
            <w:pPr>
              <w:jc w:val="center"/>
              <w:rPr>
                <w:sz w:val="18"/>
                <w:szCs w:val="18"/>
              </w:rPr>
            </w:pPr>
            <w:r w:rsidRPr="00FF1E46">
              <w:rPr>
                <w:sz w:val="18"/>
                <w:szCs w:val="18"/>
              </w:rPr>
              <w:t>4316</w:t>
            </w:r>
          </w:p>
        </w:tc>
        <w:tc>
          <w:tcPr>
            <w:tcW w:w="1220" w:type="dxa"/>
            <w:tcBorders>
              <w:top w:val="nil"/>
              <w:left w:val="nil"/>
              <w:bottom w:val="single" w:sz="4" w:space="0" w:color="auto"/>
              <w:right w:val="single" w:sz="4" w:space="0" w:color="auto"/>
            </w:tcBorders>
            <w:noWrap/>
            <w:vAlign w:val="center"/>
            <w:hideMark/>
          </w:tcPr>
          <w:p w14:paraId="3C316618"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4E268846" w14:textId="77777777" w:rsidR="00FF1E46" w:rsidRPr="00FF1E46" w:rsidRDefault="00FF1E46" w:rsidP="00FF1E46">
            <w:pPr>
              <w:jc w:val="center"/>
              <w:rPr>
                <w:sz w:val="18"/>
                <w:szCs w:val="18"/>
              </w:rPr>
            </w:pPr>
            <w:r w:rsidRPr="00FF1E46">
              <w:rPr>
                <w:sz w:val="18"/>
                <w:szCs w:val="18"/>
              </w:rPr>
              <w:t>00 61 44</w:t>
            </w:r>
          </w:p>
        </w:tc>
      </w:tr>
      <w:tr w:rsidR="00FF1E46" w:rsidRPr="00FF1E46" w14:paraId="676A5BF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2FEAAE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EEEBB4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7937373"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4EC0E8E7" w14:textId="77777777" w:rsidR="00FF1E46" w:rsidRPr="00FF1E46" w:rsidRDefault="00FF1E46" w:rsidP="00FF1E46">
            <w:pPr>
              <w:jc w:val="center"/>
              <w:rPr>
                <w:sz w:val="18"/>
                <w:szCs w:val="18"/>
              </w:rPr>
            </w:pPr>
            <w:r w:rsidRPr="00FF1E46">
              <w:rPr>
                <w:sz w:val="18"/>
                <w:szCs w:val="18"/>
              </w:rPr>
              <w:t>4317</w:t>
            </w:r>
          </w:p>
        </w:tc>
        <w:tc>
          <w:tcPr>
            <w:tcW w:w="1220" w:type="dxa"/>
            <w:tcBorders>
              <w:top w:val="nil"/>
              <w:left w:val="nil"/>
              <w:bottom w:val="single" w:sz="4" w:space="0" w:color="auto"/>
              <w:right w:val="single" w:sz="4" w:space="0" w:color="auto"/>
            </w:tcBorders>
            <w:noWrap/>
            <w:vAlign w:val="center"/>
            <w:hideMark/>
          </w:tcPr>
          <w:p w14:paraId="59B3D5D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32040FF" w14:textId="77777777" w:rsidR="00FF1E46" w:rsidRPr="00FF1E46" w:rsidRDefault="00FF1E46" w:rsidP="00FF1E46">
            <w:pPr>
              <w:jc w:val="center"/>
              <w:rPr>
                <w:sz w:val="18"/>
                <w:szCs w:val="18"/>
              </w:rPr>
            </w:pPr>
            <w:r w:rsidRPr="00FF1E46">
              <w:rPr>
                <w:sz w:val="18"/>
                <w:szCs w:val="18"/>
              </w:rPr>
              <w:t>57 55 83</w:t>
            </w:r>
          </w:p>
        </w:tc>
      </w:tr>
      <w:tr w:rsidR="00FF1E46" w:rsidRPr="00FF1E46" w14:paraId="31AB495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655F63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AD317E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F4A0D27"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06E78F80" w14:textId="77777777" w:rsidR="00FF1E46" w:rsidRPr="00FF1E46" w:rsidRDefault="00FF1E46" w:rsidP="00FF1E46">
            <w:pPr>
              <w:jc w:val="center"/>
              <w:rPr>
                <w:sz w:val="18"/>
                <w:szCs w:val="18"/>
              </w:rPr>
            </w:pPr>
            <w:r w:rsidRPr="00FF1E46">
              <w:rPr>
                <w:sz w:val="18"/>
                <w:szCs w:val="18"/>
              </w:rPr>
              <w:t>4318</w:t>
            </w:r>
          </w:p>
        </w:tc>
        <w:tc>
          <w:tcPr>
            <w:tcW w:w="1220" w:type="dxa"/>
            <w:tcBorders>
              <w:top w:val="nil"/>
              <w:left w:val="nil"/>
              <w:bottom w:val="single" w:sz="4" w:space="0" w:color="auto"/>
              <w:right w:val="single" w:sz="4" w:space="0" w:color="auto"/>
            </w:tcBorders>
            <w:noWrap/>
            <w:vAlign w:val="center"/>
            <w:hideMark/>
          </w:tcPr>
          <w:p w14:paraId="7C78DE90"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43FF3BF0" w14:textId="77777777" w:rsidR="00FF1E46" w:rsidRPr="00FF1E46" w:rsidRDefault="00FF1E46" w:rsidP="00FF1E46">
            <w:pPr>
              <w:jc w:val="center"/>
              <w:rPr>
                <w:sz w:val="18"/>
                <w:szCs w:val="18"/>
              </w:rPr>
            </w:pPr>
            <w:r w:rsidRPr="00FF1E46">
              <w:rPr>
                <w:sz w:val="18"/>
                <w:szCs w:val="18"/>
              </w:rPr>
              <w:t>00 92 91</w:t>
            </w:r>
          </w:p>
        </w:tc>
      </w:tr>
      <w:tr w:rsidR="00FF1E46" w:rsidRPr="00FF1E46" w14:paraId="43DC194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3288E2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5E347D1"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B46CCE1"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62EB72A" w14:textId="77777777" w:rsidR="00FF1E46" w:rsidRPr="00FF1E46" w:rsidRDefault="00FF1E46" w:rsidP="00FF1E46">
            <w:pPr>
              <w:jc w:val="center"/>
              <w:rPr>
                <w:sz w:val="18"/>
                <w:szCs w:val="18"/>
              </w:rPr>
            </w:pPr>
            <w:r w:rsidRPr="00FF1E46">
              <w:rPr>
                <w:sz w:val="18"/>
                <w:szCs w:val="18"/>
              </w:rPr>
              <w:t>4319</w:t>
            </w:r>
          </w:p>
        </w:tc>
        <w:tc>
          <w:tcPr>
            <w:tcW w:w="1220" w:type="dxa"/>
            <w:tcBorders>
              <w:top w:val="nil"/>
              <w:left w:val="nil"/>
              <w:bottom w:val="single" w:sz="4" w:space="0" w:color="auto"/>
              <w:right w:val="single" w:sz="4" w:space="0" w:color="auto"/>
            </w:tcBorders>
            <w:noWrap/>
            <w:vAlign w:val="center"/>
            <w:hideMark/>
          </w:tcPr>
          <w:p w14:paraId="7935C7E1"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F420C3C" w14:textId="77777777" w:rsidR="00FF1E46" w:rsidRPr="00FF1E46" w:rsidRDefault="00FF1E46" w:rsidP="00FF1E46">
            <w:pPr>
              <w:jc w:val="center"/>
              <w:rPr>
                <w:sz w:val="18"/>
                <w:szCs w:val="18"/>
              </w:rPr>
            </w:pPr>
            <w:r w:rsidRPr="00FF1E46">
              <w:rPr>
                <w:sz w:val="18"/>
                <w:szCs w:val="18"/>
              </w:rPr>
              <w:t>63 33 07</w:t>
            </w:r>
          </w:p>
        </w:tc>
      </w:tr>
      <w:tr w:rsidR="00FF1E46" w:rsidRPr="00FF1E46" w14:paraId="1C82C93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DC1F368"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4A3D55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C3C4E7C"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109BC9C2" w14:textId="77777777" w:rsidR="00FF1E46" w:rsidRPr="00FF1E46" w:rsidRDefault="00FF1E46" w:rsidP="00FF1E46">
            <w:pPr>
              <w:jc w:val="center"/>
              <w:rPr>
                <w:sz w:val="18"/>
                <w:szCs w:val="18"/>
              </w:rPr>
            </w:pPr>
            <w:r w:rsidRPr="00FF1E46">
              <w:rPr>
                <w:sz w:val="18"/>
                <w:szCs w:val="18"/>
              </w:rPr>
              <w:t>4320</w:t>
            </w:r>
          </w:p>
        </w:tc>
        <w:tc>
          <w:tcPr>
            <w:tcW w:w="1220" w:type="dxa"/>
            <w:tcBorders>
              <w:top w:val="nil"/>
              <w:left w:val="nil"/>
              <w:bottom w:val="single" w:sz="4" w:space="0" w:color="auto"/>
              <w:right w:val="single" w:sz="4" w:space="0" w:color="auto"/>
            </w:tcBorders>
            <w:noWrap/>
            <w:vAlign w:val="center"/>
            <w:hideMark/>
          </w:tcPr>
          <w:p w14:paraId="4397E1BB"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34BB9D00" w14:textId="77777777" w:rsidR="00FF1E46" w:rsidRPr="00FF1E46" w:rsidRDefault="00FF1E46" w:rsidP="00FF1E46">
            <w:pPr>
              <w:jc w:val="center"/>
              <w:rPr>
                <w:sz w:val="18"/>
                <w:szCs w:val="18"/>
              </w:rPr>
            </w:pPr>
            <w:r w:rsidRPr="00FF1E46">
              <w:rPr>
                <w:sz w:val="18"/>
                <w:szCs w:val="18"/>
              </w:rPr>
              <w:t>00 66 06</w:t>
            </w:r>
          </w:p>
        </w:tc>
      </w:tr>
      <w:tr w:rsidR="00FF1E46" w:rsidRPr="00FF1E46" w14:paraId="2ED4BED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06E100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968EC13"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9357C74"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23F4492E" w14:textId="77777777" w:rsidR="00FF1E46" w:rsidRPr="00FF1E46" w:rsidRDefault="00FF1E46" w:rsidP="00FF1E46">
            <w:pPr>
              <w:jc w:val="center"/>
              <w:rPr>
                <w:sz w:val="18"/>
                <w:szCs w:val="18"/>
              </w:rPr>
            </w:pPr>
            <w:r w:rsidRPr="00FF1E46">
              <w:rPr>
                <w:sz w:val="18"/>
                <w:szCs w:val="18"/>
              </w:rPr>
              <w:t>4321</w:t>
            </w:r>
          </w:p>
        </w:tc>
        <w:tc>
          <w:tcPr>
            <w:tcW w:w="1220" w:type="dxa"/>
            <w:tcBorders>
              <w:top w:val="nil"/>
              <w:left w:val="nil"/>
              <w:bottom w:val="single" w:sz="4" w:space="0" w:color="auto"/>
              <w:right w:val="single" w:sz="4" w:space="0" w:color="auto"/>
            </w:tcBorders>
            <w:noWrap/>
            <w:vAlign w:val="center"/>
            <w:hideMark/>
          </w:tcPr>
          <w:p w14:paraId="6DA837C9"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6970FE32" w14:textId="77777777" w:rsidR="00FF1E46" w:rsidRPr="00FF1E46" w:rsidRDefault="00FF1E46" w:rsidP="00FF1E46">
            <w:pPr>
              <w:jc w:val="center"/>
              <w:rPr>
                <w:sz w:val="18"/>
                <w:szCs w:val="18"/>
              </w:rPr>
            </w:pPr>
            <w:r w:rsidRPr="00FF1E46">
              <w:rPr>
                <w:sz w:val="18"/>
                <w:szCs w:val="18"/>
              </w:rPr>
              <w:t>00 72 78</w:t>
            </w:r>
          </w:p>
        </w:tc>
      </w:tr>
      <w:tr w:rsidR="00FF1E46" w:rsidRPr="00FF1E46" w14:paraId="64754EC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2A9656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7A384C5"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729526E"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174C3023" w14:textId="77777777" w:rsidR="00FF1E46" w:rsidRPr="00FF1E46" w:rsidRDefault="00FF1E46" w:rsidP="00FF1E46">
            <w:pPr>
              <w:jc w:val="center"/>
              <w:rPr>
                <w:sz w:val="18"/>
                <w:szCs w:val="18"/>
              </w:rPr>
            </w:pPr>
            <w:r w:rsidRPr="00FF1E46">
              <w:rPr>
                <w:sz w:val="18"/>
                <w:szCs w:val="18"/>
              </w:rPr>
              <w:t>4322</w:t>
            </w:r>
          </w:p>
        </w:tc>
        <w:tc>
          <w:tcPr>
            <w:tcW w:w="1220" w:type="dxa"/>
            <w:tcBorders>
              <w:top w:val="nil"/>
              <w:left w:val="nil"/>
              <w:bottom w:val="single" w:sz="4" w:space="0" w:color="auto"/>
              <w:right w:val="single" w:sz="4" w:space="0" w:color="auto"/>
            </w:tcBorders>
            <w:noWrap/>
            <w:vAlign w:val="center"/>
            <w:hideMark/>
          </w:tcPr>
          <w:p w14:paraId="60DF70F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6FD09FE" w14:textId="77777777" w:rsidR="00FF1E46" w:rsidRPr="00FF1E46" w:rsidRDefault="00FF1E46" w:rsidP="00FF1E46">
            <w:pPr>
              <w:jc w:val="center"/>
              <w:rPr>
                <w:sz w:val="18"/>
                <w:szCs w:val="18"/>
              </w:rPr>
            </w:pPr>
            <w:r w:rsidRPr="00FF1E46">
              <w:rPr>
                <w:sz w:val="18"/>
                <w:szCs w:val="18"/>
              </w:rPr>
              <w:t>00 02 96</w:t>
            </w:r>
          </w:p>
        </w:tc>
      </w:tr>
      <w:tr w:rsidR="00FF1E46" w:rsidRPr="00FF1E46" w14:paraId="71AA188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35D26A8"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7A0AB23"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9D228B8"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6E70EDDD" w14:textId="77777777" w:rsidR="00FF1E46" w:rsidRPr="00FF1E46" w:rsidRDefault="00FF1E46" w:rsidP="00FF1E46">
            <w:pPr>
              <w:jc w:val="center"/>
              <w:rPr>
                <w:sz w:val="18"/>
                <w:szCs w:val="18"/>
              </w:rPr>
            </w:pPr>
            <w:r w:rsidRPr="00FF1E46">
              <w:rPr>
                <w:sz w:val="18"/>
                <w:szCs w:val="18"/>
              </w:rPr>
              <w:t>4323</w:t>
            </w:r>
          </w:p>
        </w:tc>
        <w:tc>
          <w:tcPr>
            <w:tcW w:w="1220" w:type="dxa"/>
            <w:tcBorders>
              <w:top w:val="nil"/>
              <w:left w:val="nil"/>
              <w:bottom w:val="single" w:sz="4" w:space="0" w:color="auto"/>
              <w:right w:val="single" w:sz="4" w:space="0" w:color="auto"/>
            </w:tcBorders>
            <w:noWrap/>
            <w:vAlign w:val="center"/>
            <w:hideMark/>
          </w:tcPr>
          <w:p w14:paraId="7D621B03"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37B3394D" w14:textId="77777777" w:rsidR="00FF1E46" w:rsidRPr="00FF1E46" w:rsidRDefault="00FF1E46" w:rsidP="00FF1E46">
            <w:pPr>
              <w:jc w:val="center"/>
              <w:rPr>
                <w:sz w:val="18"/>
                <w:szCs w:val="18"/>
              </w:rPr>
            </w:pPr>
            <w:r w:rsidRPr="00FF1E46">
              <w:rPr>
                <w:sz w:val="18"/>
                <w:szCs w:val="18"/>
              </w:rPr>
              <w:t>00 89 00</w:t>
            </w:r>
          </w:p>
        </w:tc>
      </w:tr>
      <w:tr w:rsidR="00FF1E46" w:rsidRPr="00FF1E46" w14:paraId="058B3507"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57B35C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2C9F0C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826B698"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2037B6D2" w14:textId="77777777" w:rsidR="00FF1E46" w:rsidRPr="00FF1E46" w:rsidRDefault="00FF1E46" w:rsidP="00FF1E46">
            <w:pPr>
              <w:jc w:val="center"/>
              <w:rPr>
                <w:sz w:val="18"/>
                <w:szCs w:val="18"/>
              </w:rPr>
            </w:pPr>
            <w:r w:rsidRPr="00FF1E46">
              <w:rPr>
                <w:sz w:val="18"/>
                <w:szCs w:val="18"/>
              </w:rPr>
              <w:t>4324</w:t>
            </w:r>
          </w:p>
        </w:tc>
        <w:tc>
          <w:tcPr>
            <w:tcW w:w="1220" w:type="dxa"/>
            <w:tcBorders>
              <w:top w:val="nil"/>
              <w:left w:val="nil"/>
              <w:bottom w:val="single" w:sz="4" w:space="0" w:color="auto"/>
              <w:right w:val="single" w:sz="4" w:space="0" w:color="auto"/>
            </w:tcBorders>
            <w:noWrap/>
            <w:vAlign w:val="center"/>
            <w:hideMark/>
          </w:tcPr>
          <w:p w14:paraId="146D595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2099AFA" w14:textId="77777777" w:rsidR="00FF1E46" w:rsidRPr="00FF1E46" w:rsidRDefault="00FF1E46" w:rsidP="00FF1E46">
            <w:pPr>
              <w:jc w:val="center"/>
              <w:rPr>
                <w:sz w:val="18"/>
                <w:szCs w:val="18"/>
              </w:rPr>
            </w:pPr>
            <w:r w:rsidRPr="00FF1E46">
              <w:rPr>
                <w:sz w:val="18"/>
                <w:szCs w:val="18"/>
              </w:rPr>
              <w:t>57 41 18</w:t>
            </w:r>
          </w:p>
        </w:tc>
      </w:tr>
      <w:tr w:rsidR="00FF1E46" w:rsidRPr="00FF1E46" w14:paraId="5049DC4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87DF69A"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36A6077"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3038BFF"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7A1E9C83" w14:textId="77777777" w:rsidR="00FF1E46" w:rsidRPr="00FF1E46" w:rsidRDefault="00FF1E46" w:rsidP="00FF1E46">
            <w:pPr>
              <w:jc w:val="center"/>
              <w:rPr>
                <w:sz w:val="18"/>
                <w:szCs w:val="18"/>
              </w:rPr>
            </w:pPr>
            <w:r w:rsidRPr="00FF1E46">
              <w:rPr>
                <w:sz w:val="18"/>
                <w:szCs w:val="18"/>
              </w:rPr>
              <w:t>4325</w:t>
            </w:r>
          </w:p>
        </w:tc>
        <w:tc>
          <w:tcPr>
            <w:tcW w:w="1220" w:type="dxa"/>
            <w:tcBorders>
              <w:top w:val="nil"/>
              <w:left w:val="nil"/>
              <w:bottom w:val="single" w:sz="4" w:space="0" w:color="auto"/>
              <w:right w:val="single" w:sz="4" w:space="0" w:color="auto"/>
            </w:tcBorders>
            <w:noWrap/>
            <w:vAlign w:val="center"/>
            <w:hideMark/>
          </w:tcPr>
          <w:p w14:paraId="0367367E"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29A23EA4" w14:textId="77777777" w:rsidR="00FF1E46" w:rsidRPr="00FF1E46" w:rsidRDefault="00FF1E46" w:rsidP="00FF1E46">
            <w:pPr>
              <w:jc w:val="center"/>
              <w:rPr>
                <w:sz w:val="18"/>
                <w:szCs w:val="18"/>
              </w:rPr>
            </w:pPr>
            <w:r w:rsidRPr="00FF1E46">
              <w:rPr>
                <w:sz w:val="18"/>
                <w:szCs w:val="18"/>
              </w:rPr>
              <w:t>00 69 49</w:t>
            </w:r>
          </w:p>
        </w:tc>
      </w:tr>
      <w:tr w:rsidR="00FF1E46" w:rsidRPr="00FF1E46" w14:paraId="00B370F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93E98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171DAA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7DEC609"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18602109" w14:textId="77777777" w:rsidR="00FF1E46" w:rsidRPr="00FF1E46" w:rsidRDefault="00FF1E46" w:rsidP="00FF1E46">
            <w:pPr>
              <w:jc w:val="center"/>
              <w:rPr>
                <w:sz w:val="18"/>
                <w:szCs w:val="18"/>
              </w:rPr>
            </w:pPr>
            <w:r w:rsidRPr="00FF1E46">
              <w:rPr>
                <w:sz w:val="18"/>
                <w:szCs w:val="18"/>
              </w:rPr>
              <w:t>4326</w:t>
            </w:r>
          </w:p>
        </w:tc>
        <w:tc>
          <w:tcPr>
            <w:tcW w:w="1220" w:type="dxa"/>
            <w:tcBorders>
              <w:top w:val="nil"/>
              <w:left w:val="nil"/>
              <w:bottom w:val="single" w:sz="4" w:space="0" w:color="auto"/>
              <w:right w:val="single" w:sz="4" w:space="0" w:color="auto"/>
            </w:tcBorders>
            <w:noWrap/>
            <w:vAlign w:val="center"/>
            <w:hideMark/>
          </w:tcPr>
          <w:p w14:paraId="3AE020F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35DCDF8" w14:textId="77777777" w:rsidR="00FF1E46" w:rsidRPr="00FF1E46" w:rsidRDefault="00FF1E46" w:rsidP="00FF1E46">
            <w:pPr>
              <w:jc w:val="center"/>
              <w:rPr>
                <w:sz w:val="18"/>
                <w:szCs w:val="18"/>
              </w:rPr>
            </w:pPr>
            <w:r w:rsidRPr="00FF1E46">
              <w:rPr>
                <w:sz w:val="18"/>
                <w:szCs w:val="18"/>
              </w:rPr>
              <w:t>56 17 25</w:t>
            </w:r>
          </w:p>
        </w:tc>
      </w:tr>
      <w:tr w:rsidR="00FF1E46" w:rsidRPr="00FF1E46" w14:paraId="244D808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F00C32F"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B4CE905"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0944F71"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44B867BC" w14:textId="77777777" w:rsidR="00FF1E46" w:rsidRPr="00FF1E46" w:rsidRDefault="00FF1E46" w:rsidP="00FF1E46">
            <w:pPr>
              <w:jc w:val="center"/>
              <w:rPr>
                <w:sz w:val="18"/>
                <w:szCs w:val="18"/>
              </w:rPr>
            </w:pPr>
            <w:r w:rsidRPr="00FF1E46">
              <w:rPr>
                <w:sz w:val="18"/>
                <w:szCs w:val="18"/>
              </w:rPr>
              <w:t>4327</w:t>
            </w:r>
          </w:p>
        </w:tc>
        <w:tc>
          <w:tcPr>
            <w:tcW w:w="1220" w:type="dxa"/>
            <w:tcBorders>
              <w:top w:val="nil"/>
              <w:left w:val="nil"/>
              <w:bottom w:val="single" w:sz="4" w:space="0" w:color="auto"/>
              <w:right w:val="single" w:sz="4" w:space="0" w:color="auto"/>
            </w:tcBorders>
            <w:noWrap/>
            <w:vAlign w:val="center"/>
            <w:hideMark/>
          </w:tcPr>
          <w:p w14:paraId="71706E49"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0143E24E" w14:textId="77777777" w:rsidR="00FF1E46" w:rsidRPr="00FF1E46" w:rsidRDefault="00FF1E46" w:rsidP="00FF1E46">
            <w:pPr>
              <w:jc w:val="center"/>
              <w:rPr>
                <w:sz w:val="18"/>
                <w:szCs w:val="18"/>
              </w:rPr>
            </w:pPr>
            <w:r w:rsidRPr="00FF1E46">
              <w:rPr>
                <w:sz w:val="18"/>
                <w:szCs w:val="18"/>
              </w:rPr>
              <w:t>00 63 25</w:t>
            </w:r>
          </w:p>
        </w:tc>
      </w:tr>
      <w:tr w:rsidR="00FF1E46" w:rsidRPr="00FF1E46" w14:paraId="72ADC6B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C47E19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CA5D4C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0DFB427"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210EECF3" w14:textId="77777777" w:rsidR="00FF1E46" w:rsidRPr="00FF1E46" w:rsidRDefault="00FF1E46" w:rsidP="00FF1E46">
            <w:pPr>
              <w:jc w:val="center"/>
              <w:rPr>
                <w:sz w:val="18"/>
                <w:szCs w:val="18"/>
              </w:rPr>
            </w:pPr>
            <w:r w:rsidRPr="00FF1E46">
              <w:rPr>
                <w:sz w:val="18"/>
                <w:szCs w:val="18"/>
              </w:rPr>
              <w:t>4328</w:t>
            </w:r>
          </w:p>
        </w:tc>
        <w:tc>
          <w:tcPr>
            <w:tcW w:w="1220" w:type="dxa"/>
            <w:tcBorders>
              <w:top w:val="nil"/>
              <w:left w:val="nil"/>
              <w:bottom w:val="single" w:sz="4" w:space="0" w:color="auto"/>
              <w:right w:val="single" w:sz="4" w:space="0" w:color="auto"/>
            </w:tcBorders>
            <w:noWrap/>
            <w:vAlign w:val="center"/>
            <w:hideMark/>
          </w:tcPr>
          <w:p w14:paraId="54A4E34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4AFADDC" w14:textId="77777777" w:rsidR="00FF1E46" w:rsidRPr="00FF1E46" w:rsidRDefault="00FF1E46" w:rsidP="00FF1E46">
            <w:pPr>
              <w:jc w:val="center"/>
              <w:rPr>
                <w:sz w:val="18"/>
                <w:szCs w:val="18"/>
              </w:rPr>
            </w:pPr>
            <w:r w:rsidRPr="00FF1E46">
              <w:rPr>
                <w:sz w:val="18"/>
                <w:szCs w:val="18"/>
              </w:rPr>
              <w:t>43 00 63</w:t>
            </w:r>
          </w:p>
        </w:tc>
      </w:tr>
      <w:tr w:rsidR="00FF1E46" w:rsidRPr="00FF1E46" w14:paraId="117D9DE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FACFC47" w14:textId="77777777" w:rsidR="00FF1E46" w:rsidRPr="00FF1E46" w:rsidRDefault="00FF1E46" w:rsidP="00FF1E46">
            <w:pPr>
              <w:jc w:val="center"/>
              <w:rPr>
                <w:sz w:val="18"/>
                <w:szCs w:val="18"/>
              </w:rPr>
            </w:pPr>
            <w:proofErr w:type="spellStart"/>
            <w:r w:rsidRPr="00FF1E46">
              <w:rPr>
                <w:sz w:val="18"/>
                <w:szCs w:val="18"/>
              </w:rPr>
              <w:lastRenderedPageBreak/>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A56E045"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1E6A4E9" w14:textId="77777777" w:rsidR="00FF1E46" w:rsidRPr="00FF1E46" w:rsidRDefault="00FF1E46" w:rsidP="00FF1E46">
            <w:pPr>
              <w:jc w:val="center"/>
              <w:rPr>
                <w:sz w:val="18"/>
                <w:szCs w:val="18"/>
              </w:rPr>
            </w:pPr>
            <w:proofErr w:type="spellStart"/>
            <w:r w:rsidRPr="00FF1E46">
              <w:rPr>
                <w:sz w:val="18"/>
                <w:szCs w:val="18"/>
              </w:rPr>
              <w:t>Ловренац</w:t>
            </w:r>
            <w:proofErr w:type="spellEnd"/>
          </w:p>
        </w:tc>
        <w:tc>
          <w:tcPr>
            <w:tcW w:w="1600" w:type="dxa"/>
            <w:tcBorders>
              <w:top w:val="nil"/>
              <w:left w:val="nil"/>
              <w:bottom w:val="single" w:sz="4" w:space="0" w:color="auto"/>
              <w:right w:val="single" w:sz="4" w:space="0" w:color="auto"/>
            </w:tcBorders>
            <w:noWrap/>
            <w:vAlign w:val="center"/>
            <w:hideMark/>
          </w:tcPr>
          <w:p w14:paraId="38516393" w14:textId="77777777" w:rsidR="00FF1E46" w:rsidRPr="00FF1E46" w:rsidRDefault="00FF1E46" w:rsidP="00FF1E46">
            <w:pPr>
              <w:jc w:val="center"/>
              <w:rPr>
                <w:sz w:val="18"/>
                <w:szCs w:val="18"/>
              </w:rPr>
            </w:pPr>
            <w:r w:rsidRPr="00FF1E46">
              <w:rPr>
                <w:sz w:val="18"/>
                <w:szCs w:val="18"/>
              </w:rPr>
              <w:t>4329</w:t>
            </w:r>
          </w:p>
        </w:tc>
        <w:tc>
          <w:tcPr>
            <w:tcW w:w="1220" w:type="dxa"/>
            <w:tcBorders>
              <w:top w:val="nil"/>
              <w:left w:val="nil"/>
              <w:bottom w:val="single" w:sz="4" w:space="0" w:color="auto"/>
              <w:right w:val="single" w:sz="4" w:space="0" w:color="auto"/>
            </w:tcBorders>
            <w:noWrap/>
            <w:vAlign w:val="center"/>
            <w:hideMark/>
          </w:tcPr>
          <w:p w14:paraId="2565CBA8" w14:textId="77777777" w:rsidR="00FF1E46" w:rsidRPr="00FF1E46" w:rsidRDefault="00FF1E46" w:rsidP="00FF1E46">
            <w:pPr>
              <w:jc w:val="center"/>
              <w:rPr>
                <w:sz w:val="18"/>
                <w:szCs w:val="18"/>
              </w:rPr>
            </w:pPr>
            <w:proofErr w:type="spellStart"/>
            <w:r w:rsidRPr="00FF1E46">
              <w:rPr>
                <w:sz w:val="18"/>
                <w:szCs w:val="18"/>
              </w:rPr>
              <w:t>пут</w:t>
            </w:r>
            <w:proofErr w:type="spellEnd"/>
          </w:p>
        </w:tc>
        <w:tc>
          <w:tcPr>
            <w:tcW w:w="2100" w:type="dxa"/>
            <w:tcBorders>
              <w:top w:val="nil"/>
              <w:left w:val="nil"/>
              <w:bottom w:val="single" w:sz="4" w:space="0" w:color="auto"/>
              <w:right w:val="single" w:sz="4" w:space="0" w:color="auto"/>
            </w:tcBorders>
            <w:noWrap/>
            <w:vAlign w:val="center"/>
            <w:hideMark/>
          </w:tcPr>
          <w:p w14:paraId="4D42A9EC" w14:textId="77777777" w:rsidR="00FF1E46" w:rsidRPr="00FF1E46" w:rsidRDefault="00FF1E46" w:rsidP="00FF1E46">
            <w:pPr>
              <w:jc w:val="center"/>
              <w:rPr>
                <w:sz w:val="18"/>
                <w:szCs w:val="18"/>
              </w:rPr>
            </w:pPr>
            <w:r w:rsidRPr="00FF1E46">
              <w:rPr>
                <w:sz w:val="18"/>
                <w:szCs w:val="18"/>
              </w:rPr>
              <w:t>03 09 96</w:t>
            </w:r>
          </w:p>
        </w:tc>
      </w:tr>
      <w:tr w:rsidR="00FF1E46" w:rsidRPr="00FF1E46" w14:paraId="166FF4F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B2042C0"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FAD7553"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C7AC61E"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0D0F6C5B" w14:textId="77777777" w:rsidR="00FF1E46" w:rsidRPr="00FF1E46" w:rsidRDefault="00FF1E46" w:rsidP="00FF1E46">
            <w:pPr>
              <w:jc w:val="center"/>
              <w:rPr>
                <w:sz w:val="18"/>
                <w:szCs w:val="18"/>
              </w:rPr>
            </w:pPr>
            <w:r w:rsidRPr="00FF1E46">
              <w:rPr>
                <w:sz w:val="18"/>
                <w:szCs w:val="18"/>
              </w:rPr>
              <w:t>4330</w:t>
            </w:r>
          </w:p>
        </w:tc>
        <w:tc>
          <w:tcPr>
            <w:tcW w:w="1220" w:type="dxa"/>
            <w:tcBorders>
              <w:top w:val="nil"/>
              <w:left w:val="nil"/>
              <w:bottom w:val="single" w:sz="4" w:space="0" w:color="auto"/>
              <w:right w:val="single" w:sz="4" w:space="0" w:color="auto"/>
            </w:tcBorders>
            <w:noWrap/>
            <w:vAlign w:val="center"/>
            <w:hideMark/>
          </w:tcPr>
          <w:p w14:paraId="23BC917D"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14262541" w14:textId="77777777" w:rsidR="00FF1E46" w:rsidRPr="00FF1E46" w:rsidRDefault="00FF1E46" w:rsidP="00FF1E46">
            <w:pPr>
              <w:jc w:val="center"/>
              <w:rPr>
                <w:sz w:val="18"/>
                <w:szCs w:val="18"/>
              </w:rPr>
            </w:pPr>
            <w:r w:rsidRPr="00FF1E46">
              <w:rPr>
                <w:sz w:val="18"/>
                <w:szCs w:val="18"/>
              </w:rPr>
              <w:t>02 13 86</w:t>
            </w:r>
          </w:p>
        </w:tc>
      </w:tr>
      <w:tr w:rsidR="00FF1E46" w:rsidRPr="00FF1E46" w14:paraId="55D6CAA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015BD70"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D114861"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B129125"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72572576" w14:textId="77777777" w:rsidR="00FF1E46" w:rsidRPr="00FF1E46" w:rsidRDefault="00FF1E46" w:rsidP="00FF1E46">
            <w:pPr>
              <w:jc w:val="center"/>
              <w:rPr>
                <w:sz w:val="18"/>
                <w:szCs w:val="18"/>
              </w:rPr>
            </w:pPr>
            <w:r w:rsidRPr="00FF1E46">
              <w:rPr>
                <w:sz w:val="18"/>
                <w:szCs w:val="18"/>
              </w:rPr>
              <w:t>4331</w:t>
            </w:r>
          </w:p>
        </w:tc>
        <w:tc>
          <w:tcPr>
            <w:tcW w:w="1220" w:type="dxa"/>
            <w:tcBorders>
              <w:top w:val="nil"/>
              <w:left w:val="nil"/>
              <w:bottom w:val="single" w:sz="4" w:space="0" w:color="auto"/>
              <w:right w:val="single" w:sz="4" w:space="0" w:color="auto"/>
            </w:tcBorders>
            <w:noWrap/>
            <w:vAlign w:val="center"/>
            <w:hideMark/>
          </w:tcPr>
          <w:p w14:paraId="144504B9"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36D2F391" w14:textId="77777777" w:rsidR="00FF1E46" w:rsidRPr="00FF1E46" w:rsidRDefault="00FF1E46" w:rsidP="00FF1E46">
            <w:pPr>
              <w:jc w:val="center"/>
              <w:rPr>
                <w:sz w:val="18"/>
                <w:szCs w:val="18"/>
              </w:rPr>
            </w:pPr>
            <w:r w:rsidRPr="00FF1E46">
              <w:rPr>
                <w:sz w:val="18"/>
                <w:szCs w:val="18"/>
              </w:rPr>
              <w:t>01 51 99</w:t>
            </w:r>
          </w:p>
        </w:tc>
      </w:tr>
      <w:tr w:rsidR="00FF1E46" w:rsidRPr="00FF1E46" w14:paraId="1F86EF8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C2965BA"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B304A1D"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698278F"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6325770" w14:textId="77777777" w:rsidR="00FF1E46" w:rsidRPr="00FF1E46" w:rsidRDefault="00FF1E46" w:rsidP="00FF1E46">
            <w:pPr>
              <w:jc w:val="center"/>
              <w:rPr>
                <w:sz w:val="18"/>
                <w:szCs w:val="18"/>
              </w:rPr>
            </w:pPr>
            <w:r w:rsidRPr="00FF1E46">
              <w:rPr>
                <w:sz w:val="18"/>
                <w:szCs w:val="18"/>
              </w:rPr>
              <w:t>4332</w:t>
            </w:r>
          </w:p>
        </w:tc>
        <w:tc>
          <w:tcPr>
            <w:tcW w:w="1220" w:type="dxa"/>
            <w:tcBorders>
              <w:top w:val="nil"/>
              <w:left w:val="nil"/>
              <w:bottom w:val="single" w:sz="4" w:space="0" w:color="auto"/>
              <w:right w:val="single" w:sz="4" w:space="0" w:color="auto"/>
            </w:tcBorders>
            <w:noWrap/>
            <w:vAlign w:val="center"/>
            <w:hideMark/>
          </w:tcPr>
          <w:p w14:paraId="3451504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2E80D562" w14:textId="77777777" w:rsidR="00FF1E46" w:rsidRPr="00FF1E46" w:rsidRDefault="00FF1E46" w:rsidP="00FF1E46">
            <w:pPr>
              <w:jc w:val="center"/>
              <w:rPr>
                <w:sz w:val="18"/>
                <w:szCs w:val="18"/>
              </w:rPr>
            </w:pPr>
            <w:r w:rsidRPr="00FF1E46">
              <w:rPr>
                <w:sz w:val="18"/>
                <w:szCs w:val="18"/>
              </w:rPr>
              <w:t>00 35 20</w:t>
            </w:r>
          </w:p>
        </w:tc>
      </w:tr>
      <w:tr w:rsidR="00FF1E46" w:rsidRPr="00FF1E46" w14:paraId="5404367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6A039E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BDB2D2A"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2606598"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0726610C" w14:textId="77777777" w:rsidR="00FF1E46" w:rsidRPr="00FF1E46" w:rsidRDefault="00FF1E46" w:rsidP="00FF1E46">
            <w:pPr>
              <w:jc w:val="center"/>
              <w:rPr>
                <w:sz w:val="18"/>
                <w:szCs w:val="18"/>
              </w:rPr>
            </w:pPr>
            <w:r w:rsidRPr="00FF1E46">
              <w:rPr>
                <w:sz w:val="18"/>
                <w:szCs w:val="18"/>
              </w:rPr>
              <w:t>4333</w:t>
            </w:r>
          </w:p>
        </w:tc>
        <w:tc>
          <w:tcPr>
            <w:tcW w:w="1220" w:type="dxa"/>
            <w:tcBorders>
              <w:top w:val="nil"/>
              <w:left w:val="nil"/>
              <w:bottom w:val="single" w:sz="4" w:space="0" w:color="auto"/>
              <w:right w:val="single" w:sz="4" w:space="0" w:color="auto"/>
            </w:tcBorders>
            <w:noWrap/>
            <w:vAlign w:val="center"/>
            <w:hideMark/>
          </w:tcPr>
          <w:p w14:paraId="6665C141" w14:textId="77777777" w:rsidR="00FF1E46" w:rsidRPr="00FF1E46" w:rsidRDefault="00FF1E46" w:rsidP="00FF1E46">
            <w:pPr>
              <w:jc w:val="center"/>
              <w:rPr>
                <w:sz w:val="18"/>
                <w:szCs w:val="18"/>
              </w:rPr>
            </w:pPr>
            <w:proofErr w:type="spellStart"/>
            <w:r w:rsidRPr="00FF1E46">
              <w:rPr>
                <w:sz w:val="18"/>
                <w:szCs w:val="18"/>
              </w:rPr>
              <w:t>њива</w:t>
            </w:r>
            <w:proofErr w:type="spellEnd"/>
          </w:p>
        </w:tc>
        <w:tc>
          <w:tcPr>
            <w:tcW w:w="2100" w:type="dxa"/>
            <w:tcBorders>
              <w:top w:val="nil"/>
              <w:left w:val="nil"/>
              <w:bottom w:val="single" w:sz="4" w:space="0" w:color="auto"/>
              <w:right w:val="single" w:sz="4" w:space="0" w:color="auto"/>
            </w:tcBorders>
            <w:noWrap/>
            <w:vAlign w:val="center"/>
            <w:hideMark/>
          </w:tcPr>
          <w:p w14:paraId="68B3C7C8" w14:textId="77777777" w:rsidR="00FF1E46" w:rsidRPr="00FF1E46" w:rsidRDefault="00FF1E46" w:rsidP="00FF1E46">
            <w:pPr>
              <w:jc w:val="center"/>
              <w:rPr>
                <w:sz w:val="18"/>
                <w:szCs w:val="18"/>
              </w:rPr>
            </w:pPr>
            <w:r w:rsidRPr="00FF1E46">
              <w:rPr>
                <w:sz w:val="18"/>
                <w:szCs w:val="18"/>
              </w:rPr>
              <w:t>03 54 00</w:t>
            </w:r>
          </w:p>
        </w:tc>
      </w:tr>
      <w:tr w:rsidR="00FF1E46" w:rsidRPr="00FF1E46" w14:paraId="3D44B93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0A997B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52F362E"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F3E5A9A"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5626A242" w14:textId="77777777" w:rsidR="00FF1E46" w:rsidRPr="00FF1E46" w:rsidRDefault="00FF1E46" w:rsidP="00FF1E46">
            <w:pPr>
              <w:jc w:val="center"/>
              <w:rPr>
                <w:sz w:val="18"/>
                <w:szCs w:val="18"/>
              </w:rPr>
            </w:pPr>
            <w:r w:rsidRPr="00FF1E46">
              <w:rPr>
                <w:sz w:val="18"/>
                <w:szCs w:val="18"/>
              </w:rPr>
              <w:t>4334/1</w:t>
            </w:r>
          </w:p>
        </w:tc>
        <w:tc>
          <w:tcPr>
            <w:tcW w:w="1220" w:type="dxa"/>
            <w:tcBorders>
              <w:top w:val="nil"/>
              <w:left w:val="nil"/>
              <w:bottom w:val="single" w:sz="4" w:space="0" w:color="auto"/>
              <w:right w:val="single" w:sz="4" w:space="0" w:color="auto"/>
            </w:tcBorders>
            <w:noWrap/>
            <w:vAlign w:val="center"/>
            <w:hideMark/>
          </w:tcPr>
          <w:p w14:paraId="232B8F6D"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92A0D15" w14:textId="77777777" w:rsidR="00FF1E46" w:rsidRPr="00FF1E46" w:rsidRDefault="00FF1E46" w:rsidP="00FF1E46">
            <w:pPr>
              <w:jc w:val="center"/>
              <w:rPr>
                <w:sz w:val="18"/>
                <w:szCs w:val="18"/>
              </w:rPr>
            </w:pPr>
            <w:r w:rsidRPr="00FF1E46">
              <w:rPr>
                <w:sz w:val="18"/>
                <w:szCs w:val="18"/>
              </w:rPr>
              <w:t>55 88 84</w:t>
            </w:r>
          </w:p>
        </w:tc>
      </w:tr>
      <w:tr w:rsidR="00FF1E46" w:rsidRPr="00FF1E46" w14:paraId="7EB5B8E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08263FA"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5421DF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485B7FA"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18EF9A82" w14:textId="77777777" w:rsidR="00FF1E46" w:rsidRPr="00FF1E46" w:rsidRDefault="00FF1E46" w:rsidP="00FF1E46">
            <w:pPr>
              <w:jc w:val="center"/>
              <w:rPr>
                <w:sz w:val="18"/>
                <w:szCs w:val="18"/>
              </w:rPr>
            </w:pPr>
            <w:r w:rsidRPr="00FF1E46">
              <w:rPr>
                <w:sz w:val="18"/>
                <w:szCs w:val="18"/>
              </w:rPr>
              <w:t>4334/2</w:t>
            </w:r>
          </w:p>
        </w:tc>
        <w:tc>
          <w:tcPr>
            <w:tcW w:w="1220" w:type="dxa"/>
            <w:tcBorders>
              <w:top w:val="nil"/>
              <w:left w:val="nil"/>
              <w:bottom w:val="single" w:sz="4" w:space="0" w:color="auto"/>
              <w:right w:val="single" w:sz="4" w:space="0" w:color="auto"/>
            </w:tcBorders>
            <w:noWrap/>
            <w:vAlign w:val="center"/>
            <w:hideMark/>
          </w:tcPr>
          <w:p w14:paraId="3B0738E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F1EE14B" w14:textId="77777777" w:rsidR="00FF1E46" w:rsidRPr="00FF1E46" w:rsidRDefault="00FF1E46" w:rsidP="00FF1E46">
            <w:pPr>
              <w:jc w:val="center"/>
              <w:rPr>
                <w:sz w:val="18"/>
                <w:szCs w:val="18"/>
              </w:rPr>
            </w:pPr>
            <w:r w:rsidRPr="00FF1E46">
              <w:rPr>
                <w:sz w:val="18"/>
                <w:szCs w:val="18"/>
              </w:rPr>
              <w:t>01 70 80</w:t>
            </w:r>
          </w:p>
        </w:tc>
      </w:tr>
      <w:tr w:rsidR="00FF1E46" w:rsidRPr="00FF1E46" w14:paraId="45796D08"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C82B09D"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CBE29E9"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65AB64D"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110559A" w14:textId="77777777" w:rsidR="00FF1E46" w:rsidRPr="00FF1E46" w:rsidRDefault="00FF1E46" w:rsidP="00FF1E46">
            <w:pPr>
              <w:jc w:val="center"/>
              <w:rPr>
                <w:sz w:val="18"/>
                <w:szCs w:val="18"/>
              </w:rPr>
            </w:pPr>
            <w:r w:rsidRPr="00FF1E46">
              <w:rPr>
                <w:sz w:val="18"/>
                <w:szCs w:val="18"/>
              </w:rPr>
              <w:t>4338</w:t>
            </w:r>
          </w:p>
        </w:tc>
        <w:tc>
          <w:tcPr>
            <w:tcW w:w="1220" w:type="dxa"/>
            <w:tcBorders>
              <w:top w:val="nil"/>
              <w:left w:val="nil"/>
              <w:bottom w:val="single" w:sz="4" w:space="0" w:color="auto"/>
              <w:right w:val="single" w:sz="4" w:space="0" w:color="auto"/>
            </w:tcBorders>
            <w:noWrap/>
            <w:vAlign w:val="center"/>
            <w:hideMark/>
          </w:tcPr>
          <w:p w14:paraId="4AB0E689" w14:textId="77777777" w:rsidR="00FF1E46" w:rsidRPr="00FF1E46" w:rsidRDefault="00FF1E46" w:rsidP="00FF1E46">
            <w:pPr>
              <w:jc w:val="center"/>
              <w:rPr>
                <w:sz w:val="18"/>
                <w:szCs w:val="18"/>
              </w:rPr>
            </w:pPr>
            <w:proofErr w:type="spellStart"/>
            <w:r w:rsidRPr="00FF1E46">
              <w:rPr>
                <w:sz w:val="18"/>
                <w:szCs w:val="18"/>
              </w:rPr>
              <w:t>бара</w:t>
            </w:r>
            <w:proofErr w:type="spellEnd"/>
          </w:p>
        </w:tc>
        <w:tc>
          <w:tcPr>
            <w:tcW w:w="2100" w:type="dxa"/>
            <w:tcBorders>
              <w:top w:val="nil"/>
              <w:left w:val="nil"/>
              <w:bottom w:val="single" w:sz="4" w:space="0" w:color="auto"/>
              <w:right w:val="single" w:sz="4" w:space="0" w:color="auto"/>
            </w:tcBorders>
            <w:noWrap/>
            <w:vAlign w:val="center"/>
            <w:hideMark/>
          </w:tcPr>
          <w:p w14:paraId="7F88FDB1" w14:textId="77777777" w:rsidR="00FF1E46" w:rsidRPr="00FF1E46" w:rsidRDefault="00FF1E46" w:rsidP="00FF1E46">
            <w:pPr>
              <w:jc w:val="center"/>
              <w:rPr>
                <w:sz w:val="18"/>
                <w:szCs w:val="18"/>
              </w:rPr>
            </w:pPr>
            <w:r w:rsidRPr="00FF1E46">
              <w:rPr>
                <w:sz w:val="18"/>
                <w:szCs w:val="18"/>
              </w:rPr>
              <w:t>00 56 44</w:t>
            </w:r>
          </w:p>
        </w:tc>
      </w:tr>
      <w:tr w:rsidR="00FF1E46" w:rsidRPr="00FF1E46" w14:paraId="38F357D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E589DF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8B06F83"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3B2AE35"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28D21B3F" w14:textId="77777777" w:rsidR="00FF1E46" w:rsidRPr="00FF1E46" w:rsidRDefault="00FF1E46" w:rsidP="00FF1E46">
            <w:pPr>
              <w:jc w:val="center"/>
              <w:rPr>
                <w:sz w:val="18"/>
                <w:szCs w:val="18"/>
              </w:rPr>
            </w:pPr>
            <w:r w:rsidRPr="00FF1E46">
              <w:rPr>
                <w:sz w:val="18"/>
                <w:szCs w:val="18"/>
              </w:rPr>
              <w:t>4339</w:t>
            </w:r>
          </w:p>
        </w:tc>
        <w:tc>
          <w:tcPr>
            <w:tcW w:w="1220" w:type="dxa"/>
            <w:tcBorders>
              <w:top w:val="nil"/>
              <w:left w:val="nil"/>
              <w:bottom w:val="single" w:sz="4" w:space="0" w:color="auto"/>
              <w:right w:val="single" w:sz="4" w:space="0" w:color="auto"/>
            </w:tcBorders>
            <w:noWrap/>
            <w:vAlign w:val="center"/>
            <w:hideMark/>
          </w:tcPr>
          <w:p w14:paraId="1F6BFA42"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C6C7C90" w14:textId="77777777" w:rsidR="00FF1E46" w:rsidRPr="00FF1E46" w:rsidRDefault="00FF1E46" w:rsidP="00FF1E46">
            <w:pPr>
              <w:jc w:val="center"/>
              <w:rPr>
                <w:sz w:val="18"/>
                <w:szCs w:val="18"/>
              </w:rPr>
            </w:pPr>
            <w:r w:rsidRPr="00FF1E46">
              <w:rPr>
                <w:sz w:val="18"/>
                <w:szCs w:val="18"/>
              </w:rPr>
              <w:t>69 55 84</w:t>
            </w:r>
          </w:p>
        </w:tc>
      </w:tr>
      <w:tr w:rsidR="00FF1E46" w:rsidRPr="00FF1E46" w14:paraId="310FDCD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A7D7712"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A4DCE92"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5FA997F"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39DF6A8A" w14:textId="77777777" w:rsidR="00FF1E46" w:rsidRPr="00FF1E46" w:rsidRDefault="00FF1E46" w:rsidP="00FF1E46">
            <w:pPr>
              <w:jc w:val="center"/>
              <w:rPr>
                <w:sz w:val="18"/>
                <w:szCs w:val="18"/>
              </w:rPr>
            </w:pPr>
            <w:r w:rsidRPr="00FF1E46">
              <w:rPr>
                <w:sz w:val="18"/>
                <w:szCs w:val="18"/>
              </w:rPr>
              <w:t>4340</w:t>
            </w:r>
          </w:p>
        </w:tc>
        <w:tc>
          <w:tcPr>
            <w:tcW w:w="1220" w:type="dxa"/>
            <w:tcBorders>
              <w:top w:val="nil"/>
              <w:left w:val="nil"/>
              <w:bottom w:val="single" w:sz="4" w:space="0" w:color="auto"/>
              <w:right w:val="single" w:sz="4" w:space="0" w:color="auto"/>
            </w:tcBorders>
            <w:noWrap/>
            <w:vAlign w:val="center"/>
            <w:hideMark/>
          </w:tcPr>
          <w:p w14:paraId="4B06FBF6" w14:textId="77777777" w:rsidR="00FF1E46" w:rsidRPr="00FF1E46" w:rsidRDefault="00FF1E46" w:rsidP="00FF1E46">
            <w:pPr>
              <w:jc w:val="center"/>
              <w:rPr>
                <w:sz w:val="18"/>
                <w:szCs w:val="18"/>
              </w:rPr>
            </w:pPr>
            <w:proofErr w:type="spellStart"/>
            <w:r w:rsidRPr="00FF1E46">
              <w:rPr>
                <w:sz w:val="18"/>
                <w:szCs w:val="18"/>
              </w:rPr>
              <w:t>јаруга</w:t>
            </w:r>
            <w:proofErr w:type="spellEnd"/>
          </w:p>
        </w:tc>
        <w:tc>
          <w:tcPr>
            <w:tcW w:w="2100" w:type="dxa"/>
            <w:tcBorders>
              <w:top w:val="nil"/>
              <w:left w:val="nil"/>
              <w:bottom w:val="single" w:sz="4" w:space="0" w:color="auto"/>
              <w:right w:val="single" w:sz="4" w:space="0" w:color="auto"/>
            </w:tcBorders>
            <w:noWrap/>
            <w:vAlign w:val="center"/>
            <w:hideMark/>
          </w:tcPr>
          <w:p w14:paraId="65FCDF50" w14:textId="77777777" w:rsidR="00FF1E46" w:rsidRPr="00FF1E46" w:rsidRDefault="00FF1E46" w:rsidP="00FF1E46">
            <w:pPr>
              <w:jc w:val="center"/>
              <w:rPr>
                <w:sz w:val="18"/>
                <w:szCs w:val="18"/>
              </w:rPr>
            </w:pPr>
            <w:r w:rsidRPr="00FF1E46">
              <w:rPr>
                <w:sz w:val="18"/>
                <w:szCs w:val="18"/>
              </w:rPr>
              <w:t>00 25 04</w:t>
            </w:r>
          </w:p>
        </w:tc>
      </w:tr>
      <w:tr w:rsidR="00FF1E46" w:rsidRPr="00FF1E46" w14:paraId="29AAFE8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8975F8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2394FFA"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BBE2D06"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9D1F4C0" w14:textId="77777777" w:rsidR="00FF1E46" w:rsidRPr="00FF1E46" w:rsidRDefault="00FF1E46" w:rsidP="00FF1E46">
            <w:pPr>
              <w:jc w:val="center"/>
              <w:rPr>
                <w:sz w:val="18"/>
                <w:szCs w:val="18"/>
              </w:rPr>
            </w:pPr>
            <w:r w:rsidRPr="00FF1E46">
              <w:rPr>
                <w:sz w:val="18"/>
                <w:szCs w:val="18"/>
              </w:rPr>
              <w:t>4341</w:t>
            </w:r>
          </w:p>
        </w:tc>
        <w:tc>
          <w:tcPr>
            <w:tcW w:w="1220" w:type="dxa"/>
            <w:tcBorders>
              <w:top w:val="nil"/>
              <w:left w:val="nil"/>
              <w:bottom w:val="single" w:sz="4" w:space="0" w:color="auto"/>
              <w:right w:val="single" w:sz="4" w:space="0" w:color="auto"/>
            </w:tcBorders>
            <w:noWrap/>
            <w:vAlign w:val="center"/>
            <w:hideMark/>
          </w:tcPr>
          <w:p w14:paraId="36A76515"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4EDDAFB8" w14:textId="77777777" w:rsidR="00FF1E46" w:rsidRPr="00FF1E46" w:rsidRDefault="00FF1E46" w:rsidP="00FF1E46">
            <w:pPr>
              <w:jc w:val="center"/>
              <w:rPr>
                <w:sz w:val="18"/>
                <w:szCs w:val="18"/>
              </w:rPr>
            </w:pPr>
            <w:r w:rsidRPr="00FF1E46">
              <w:rPr>
                <w:sz w:val="18"/>
                <w:szCs w:val="18"/>
              </w:rPr>
              <w:t>00 04 95</w:t>
            </w:r>
          </w:p>
        </w:tc>
      </w:tr>
      <w:tr w:rsidR="00FF1E46" w:rsidRPr="00FF1E46" w14:paraId="0273061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FF49030"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44C4BE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E093EF9"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43C1D709" w14:textId="77777777" w:rsidR="00FF1E46" w:rsidRPr="00FF1E46" w:rsidRDefault="00FF1E46" w:rsidP="00FF1E46">
            <w:pPr>
              <w:jc w:val="center"/>
              <w:rPr>
                <w:sz w:val="18"/>
                <w:szCs w:val="18"/>
              </w:rPr>
            </w:pPr>
            <w:r w:rsidRPr="00FF1E46">
              <w:rPr>
                <w:sz w:val="18"/>
                <w:szCs w:val="18"/>
              </w:rPr>
              <w:t>4342</w:t>
            </w:r>
          </w:p>
        </w:tc>
        <w:tc>
          <w:tcPr>
            <w:tcW w:w="1220" w:type="dxa"/>
            <w:tcBorders>
              <w:top w:val="nil"/>
              <w:left w:val="nil"/>
              <w:bottom w:val="single" w:sz="4" w:space="0" w:color="auto"/>
              <w:right w:val="single" w:sz="4" w:space="0" w:color="auto"/>
            </w:tcBorders>
            <w:noWrap/>
            <w:vAlign w:val="center"/>
            <w:hideMark/>
          </w:tcPr>
          <w:p w14:paraId="7E63426B"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40F7EE05" w14:textId="77777777" w:rsidR="00FF1E46" w:rsidRPr="00FF1E46" w:rsidRDefault="00FF1E46" w:rsidP="00FF1E46">
            <w:pPr>
              <w:jc w:val="center"/>
              <w:rPr>
                <w:sz w:val="18"/>
                <w:szCs w:val="18"/>
              </w:rPr>
            </w:pPr>
            <w:r w:rsidRPr="00FF1E46">
              <w:rPr>
                <w:sz w:val="18"/>
                <w:szCs w:val="18"/>
              </w:rPr>
              <w:t>00 05 38</w:t>
            </w:r>
          </w:p>
        </w:tc>
      </w:tr>
      <w:tr w:rsidR="00FF1E46" w:rsidRPr="00FF1E46" w14:paraId="36411E5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1BC8243"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7DDEDC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7F7C6EE"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279777EC" w14:textId="77777777" w:rsidR="00FF1E46" w:rsidRPr="00FF1E46" w:rsidRDefault="00FF1E46" w:rsidP="00FF1E46">
            <w:pPr>
              <w:jc w:val="center"/>
              <w:rPr>
                <w:sz w:val="18"/>
                <w:szCs w:val="18"/>
              </w:rPr>
            </w:pPr>
            <w:r w:rsidRPr="00FF1E46">
              <w:rPr>
                <w:sz w:val="18"/>
                <w:szCs w:val="18"/>
              </w:rPr>
              <w:t>4343</w:t>
            </w:r>
          </w:p>
        </w:tc>
        <w:tc>
          <w:tcPr>
            <w:tcW w:w="1220" w:type="dxa"/>
            <w:tcBorders>
              <w:top w:val="nil"/>
              <w:left w:val="nil"/>
              <w:bottom w:val="single" w:sz="4" w:space="0" w:color="auto"/>
              <w:right w:val="single" w:sz="4" w:space="0" w:color="auto"/>
            </w:tcBorders>
            <w:noWrap/>
            <w:vAlign w:val="center"/>
            <w:hideMark/>
          </w:tcPr>
          <w:p w14:paraId="78E05BF1"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52342A21" w14:textId="77777777" w:rsidR="00FF1E46" w:rsidRPr="00FF1E46" w:rsidRDefault="00FF1E46" w:rsidP="00FF1E46">
            <w:pPr>
              <w:jc w:val="center"/>
              <w:rPr>
                <w:sz w:val="18"/>
                <w:szCs w:val="18"/>
              </w:rPr>
            </w:pPr>
            <w:r w:rsidRPr="00FF1E46">
              <w:rPr>
                <w:sz w:val="18"/>
                <w:szCs w:val="18"/>
              </w:rPr>
              <w:t>00 06 98</w:t>
            </w:r>
          </w:p>
        </w:tc>
      </w:tr>
      <w:tr w:rsidR="00FF1E46" w:rsidRPr="00FF1E46" w14:paraId="46A42E4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B34B33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FCCEC4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3910D6C"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4EBCD9D3" w14:textId="77777777" w:rsidR="00FF1E46" w:rsidRPr="00FF1E46" w:rsidRDefault="00FF1E46" w:rsidP="00FF1E46">
            <w:pPr>
              <w:jc w:val="center"/>
              <w:rPr>
                <w:sz w:val="18"/>
                <w:szCs w:val="18"/>
              </w:rPr>
            </w:pPr>
            <w:r w:rsidRPr="00FF1E46">
              <w:rPr>
                <w:sz w:val="18"/>
                <w:szCs w:val="18"/>
              </w:rPr>
              <w:t>4344</w:t>
            </w:r>
          </w:p>
        </w:tc>
        <w:tc>
          <w:tcPr>
            <w:tcW w:w="1220" w:type="dxa"/>
            <w:tcBorders>
              <w:top w:val="nil"/>
              <w:left w:val="nil"/>
              <w:bottom w:val="single" w:sz="4" w:space="0" w:color="auto"/>
              <w:right w:val="single" w:sz="4" w:space="0" w:color="auto"/>
            </w:tcBorders>
            <w:noWrap/>
            <w:vAlign w:val="center"/>
            <w:hideMark/>
          </w:tcPr>
          <w:p w14:paraId="3DFD5B94"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3BAF1422" w14:textId="77777777" w:rsidR="00FF1E46" w:rsidRPr="00FF1E46" w:rsidRDefault="00FF1E46" w:rsidP="00FF1E46">
            <w:pPr>
              <w:jc w:val="center"/>
              <w:rPr>
                <w:sz w:val="18"/>
                <w:szCs w:val="18"/>
              </w:rPr>
            </w:pPr>
            <w:r w:rsidRPr="00FF1E46">
              <w:rPr>
                <w:sz w:val="18"/>
                <w:szCs w:val="18"/>
              </w:rPr>
              <w:t>00 12 70</w:t>
            </w:r>
          </w:p>
        </w:tc>
      </w:tr>
      <w:tr w:rsidR="00FF1E46" w:rsidRPr="00FF1E46" w14:paraId="2F24249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38F152F"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32C6DF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A825D11"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16391697" w14:textId="77777777" w:rsidR="00FF1E46" w:rsidRPr="00FF1E46" w:rsidRDefault="00FF1E46" w:rsidP="00FF1E46">
            <w:pPr>
              <w:jc w:val="center"/>
              <w:rPr>
                <w:sz w:val="18"/>
                <w:szCs w:val="18"/>
              </w:rPr>
            </w:pPr>
            <w:r w:rsidRPr="00FF1E46">
              <w:rPr>
                <w:sz w:val="18"/>
                <w:szCs w:val="18"/>
              </w:rPr>
              <w:t>4346</w:t>
            </w:r>
          </w:p>
        </w:tc>
        <w:tc>
          <w:tcPr>
            <w:tcW w:w="1220" w:type="dxa"/>
            <w:tcBorders>
              <w:top w:val="nil"/>
              <w:left w:val="nil"/>
              <w:bottom w:val="single" w:sz="4" w:space="0" w:color="auto"/>
              <w:right w:val="single" w:sz="4" w:space="0" w:color="auto"/>
            </w:tcBorders>
            <w:noWrap/>
            <w:vAlign w:val="center"/>
            <w:hideMark/>
          </w:tcPr>
          <w:p w14:paraId="27246849"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AC192A9" w14:textId="77777777" w:rsidR="00FF1E46" w:rsidRPr="00FF1E46" w:rsidRDefault="00FF1E46" w:rsidP="00FF1E46">
            <w:pPr>
              <w:jc w:val="center"/>
              <w:rPr>
                <w:sz w:val="18"/>
                <w:szCs w:val="18"/>
              </w:rPr>
            </w:pPr>
            <w:r w:rsidRPr="00FF1E46">
              <w:rPr>
                <w:sz w:val="18"/>
                <w:szCs w:val="18"/>
              </w:rPr>
              <w:t>10 94 61</w:t>
            </w:r>
          </w:p>
        </w:tc>
      </w:tr>
      <w:tr w:rsidR="00FF1E46" w:rsidRPr="00FF1E46" w14:paraId="1CB5077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89C0AA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3552383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E432D49"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22D0FCD" w14:textId="77777777" w:rsidR="00FF1E46" w:rsidRPr="00FF1E46" w:rsidRDefault="00FF1E46" w:rsidP="00FF1E46">
            <w:pPr>
              <w:jc w:val="center"/>
              <w:rPr>
                <w:sz w:val="18"/>
                <w:szCs w:val="18"/>
              </w:rPr>
            </w:pPr>
            <w:r w:rsidRPr="00FF1E46">
              <w:rPr>
                <w:sz w:val="18"/>
                <w:szCs w:val="18"/>
              </w:rPr>
              <w:t>4347</w:t>
            </w:r>
          </w:p>
        </w:tc>
        <w:tc>
          <w:tcPr>
            <w:tcW w:w="1220" w:type="dxa"/>
            <w:tcBorders>
              <w:top w:val="nil"/>
              <w:left w:val="nil"/>
              <w:bottom w:val="single" w:sz="4" w:space="0" w:color="auto"/>
              <w:right w:val="single" w:sz="4" w:space="0" w:color="auto"/>
            </w:tcBorders>
            <w:noWrap/>
            <w:vAlign w:val="center"/>
            <w:hideMark/>
          </w:tcPr>
          <w:p w14:paraId="75C413D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E3A46A4" w14:textId="77777777" w:rsidR="00FF1E46" w:rsidRPr="00FF1E46" w:rsidRDefault="00FF1E46" w:rsidP="00FF1E46">
            <w:pPr>
              <w:jc w:val="center"/>
              <w:rPr>
                <w:sz w:val="18"/>
                <w:szCs w:val="18"/>
              </w:rPr>
            </w:pPr>
            <w:r w:rsidRPr="00FF1E46">
              <w:rPr>
                <w:sz w:val="18"/>
                <w:szCs w:val="18"/>
              </w:rPr>
              <w:t>02 26 23</w:t>
            </w:r>
          </w:p>
        </w:tc>
      </w:tr>
      <w:tr w:rsidR="00FF1E46" w:rsidRPr="00FF1E46" w14:paraId="435E7153"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67EC9D92"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B65EA7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FE0BDD0"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3BDE7B4D" w14:textId="77777777" w:rsidR="00FF1E46" w:rsidRPr="00FF1E46" w:rsidRDefault="00FF1E46" w:rsidP="00FF1E46">
            <w:pPr>
              <w:jc w:val="center"/>
              <w:rPr>
                <w:sz w:val="18"/>
                <w:szCs w:val="18"/>
              </w:rPr>
            </w:pPr>
            <w:r w:rsidRPr="00FF1E46">
              <w:rPr>
                <w:sz w:val="18"/>
                <w:szCs w:val="18"/>
              </w:rPr>
              <w:t>4357</w:t>
            </w:r>
          </w:p>
        </w:tc>
        <w:tc>
          <w:tcPr>
            <w:tcW w:w="1220" w:type="dxa"/>
            <w:tcBorders>
              <w:top w:val="nil"/>
              <w:left w:val="nil"/>
              <w:bottom w:val="single" w:sz="4" w:space="0" w:color="auto"/>
              <w:right w:val="single" w:sz="4" w:space="0" w:color="auto"/>
            </w:tcBorders>
            <w:noWrap/>
            <w:vAlign w:val="center"/>
            <w:hideMark/>
          </w:tcPr>
          <w:p w14:paraId="612D0F4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8B06D51" w14:textId="77777777" w:rsidR="00FF1E46" w:rsidRPr="00FF1E46" w:rsidRDefault="00FF1E46" w:rsidP="00FF1E46">
            <w:pPr>
              <w:jc w:val="center"/>
              <w:rPr>
                <w:sz w:val="18"/>
                <w:szCs w:val="18"/>
              </w:rPr>
            </w:pPr>
            <w:r w:rsidRPr="00FF1E46">
              <w:rPr>
                <w:sz w:val="18"/>
                <w:szCs w:val="18"/>
              </w:rPr>
              <w:t>31 51 84</w:t>
            </w:r>
          </w:p>
        </w:tc>
      </w:tr>
      <w:tr w:rsidR="00FF1E46" w:rsidRPr="00FF1E46" w14:paraId="09E179E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92E6023"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232AD02B"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C80D6F7"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35C3974D" w14:textId="77777777" w:rsidR="00FF1E46" w:rsidRPr="00FF1E46" w:rsidRDefault="00FF1E46" w:rsidP="00FF1E46">
            <w:pPr>
              <w:jc w:val="center"/>
              <w:rPr>
                <w:sz w:val="18"/>
                <w:szCs w:val="18"/>
              </w:rPr>
            </w:pPr>
            <w:r w:rsidRPr="00FF1E46">
              <w:rPr>
                <w:sz w:val="18"/>
                <w:szCs w:val="18"/>
              </w:rPr>
              <w:t>4358</w:t>
            </w:r>
          </w:p>
        </w:tc>
        <w:tc>
          <w:tcPr>
            <w:tcW w:w="1220" w:type="dxa"/>
            <w:tcBorders>
              <w:top w:val="nil"/>
              <w:left w:val="nil"/>
              <w:bottom w:val="single" w:sz="4" w:space="0" w:color="auto"/>
              <w:right w:val="single" w:sz="4" w:space="0" w:color="auto"/>
            </w:tcBorders>
            <w:noWrap/>
            <w:vAlign w:val="center"/>
            <w:hideMark/>
          </w:tcPr>
          <w:p w14:paraId="2B90291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484E8BD" w14:textId="77777777" w:rsidR="00FF1E46" w:rsidRPr="00FF1E46" w:rsidRDefault="00FF1E46" w:rsidP="00FF1E46">
            <w:pPr>
              <w:jc w:val="center"/>
              <w:rPr>
                <w:sz w:val="18"/>
                <w:szCs w:val="18"/>
              </w:rPr>
            </w:pPr>
            <w:r w:rsidRPr="00FF1E46">
              <w:rPr>
                <w:sz w:val="18"/>
                <w:szCs w:val="18"/>
              </w:rPr>
              <w:t>07 58 43</w:t>
            </w:r>
          </w:p>
        </w:tc>
      </w:tr>
      <w:tr w:rsidR="00FF1E46" w:rsidRPr="00FF1E46" w14:paraId="18CADE5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A0E1ADD"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A294D8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D8F10B4"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14807DC5" w14:textId="77777777" w:rsidR="00FF1E46" w:rsidRPr="00FF1E46" w:rsidRDefault="00FF1E46" w:rsidP="00FF1E46">
            <w:pPr>
              <w:jc w:val="center"/>
              <w:rPr>
                <w:sz w:val="18"/>
                <w:szCs w:val="18"/>
              </w:rPr>
            </w:pPr>
            <w:r w:rsidRPr="00FF1E46">
              <w:rPr>
                <w:sz w:val="18"/>
                <w:szCs w:val="18"/>
              </w:rPr>
              <w:t>4359</w:t>
            </w:r>
          </w:p>
        </w:tc>
        <w:tc>
          <w:tcPr>
            <w:tcW w:w="1220" w:type="dxa"/>
            <w:tcBorders>
              <w:top w:val="nil"/>
              <w:left w:val="nil"/>
              <w:bottom w:val="single" w:sz="4" w:space="0" w:color="auto"/>
              <w:right w:val="single" w:sz="4" w:space="0" w:color="auto"/>
            </w:tcBorders>
            <w:noWrap/>
            <w:vAlign w:val="center"/>
            <w:hideMark/>
          </w:tcPr>
          <w:p w14:paraId="2065A0C5" w14:textId="77777777" w:rsidR="00FF1E46" w:rsidRPr="00FF1E46" w:rsidRDefault="00FF1E46" w:rsidP="00FF1E46">
            <w:pPr>
              <w:jc w:val="center"/>
              <w:rPr>
                <w:sz w:val="18"/>
                <w:szCs w:val="18"/>
              </w:rPr>
            </w:pPr>
            <w:proofErr w:type="spellStart"/>
            <w:r w:rsidRPr="00FF1E46">
              <w:rPr>
                <w:sz w:val="18"/>
                <w:szCs w:val="18"/>
              </w:rPr>
              <w:t>пашњак</w:t>
            </w:r>
            <w:proofErr w:type="spellEnd"/>
          </w:p>
        </w:tc>
        <w:tc>
          <w:tcPr>
            <w:tcW w:w="2100" w:type="dxa"/>
            <w:tcBorders>
              <w:top w:val="nil"/>
              <w:left w:val="nil"/>
              <w:bottom w:val="single" w:sz="4" w:space="0" w:color="auto"/>
              <w:right w:val="single" w:sz="4" w:space="0" w:color="auto"/>
            </w:tcBorders>
            <w:noWrap/>
            <w:vAlign w:val="center"/>
            <w:hideMark/>
          </w:tcPr>
          <w:p w14:paraId="75D573DD" w14:textId="77777777" w:rsidR="00FF1E46" w:rsidRPr="00FF1E46" w:rsidRDefault="00FF1E46" w:rsidP="00FF1E46">
            <w:pPr>
              <w:jc w:val="center"/>
              <w:rPr>
                <w:sz w:val="18"/>
                <w:szCs w:val="18"/>
              </w:rPr>
            </w:pPr>
            <w:r w:rsidRPr="00FF1E46">
              <w:rPr>
                <w:sz w:val="18"/>
                <w:szCs w:val="18"/>
              </w:rPr>
              <w:t>00 27 27</w:t>
            </w:r>
          </w:p>
        </w:tc>
      </w:tr>
      <w:tr w:rsidR="00FF1E46" w:rsidRPr="00FF1E46" w14:paraId="681567F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9C1AA5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5B1B96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E229BC8"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30BF08B2" w14:textId="77777777" w:rsidR="00FF1E46" w:rsidRPr="00FF1E46" w:rsidRDefault="00FF1E46" w:rsidP="00FF1E46">
            <w:pPr>
              <w:jc w:val="center"/>
              <w:rPr>
                <w:sz w:val="18"/>
                <w:szCs w:val="18"/>
              </w:rPr>
            </w:pPr>
            <w:r w:rsidRPr="00FF1E46">
              <w:rPr>
                <w:sz w:val="18"/>
                <w:szCs w:val="18"/>
              </w:rPr>
              <w:t>4360</w:t>
            </w:r>
          </w:p>
        </w:tc>
        <w:tc>
          <w:tcPr>
            <w:tcW w:w="1220" w:type="dxa"/>
            <w:tcBorders>
              <w:top w:val="nil"/>
              <w:left w:val="nil"/>
              <w:bottom w:val="single" w:sz="4" w:space="0" w:color="auto"/>
              <w:right w:val="single" w:sz="4" w:space="0" w:color="auto"/>
            </w:tcBorders>
            <w:noWrap/>
            <w:vAlign w:val="center"/>
            <w:hideMark/>
          </w:tcPr>
          <w:p w14:paraId="2BBD619E"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B56B2C8" w14:textId="77777777" w:rsidR="00FF1E46" w:rsidRPr="00FF1E46" w:rsidRDefault="00FF1E46" w:rsidP="00FF1E46">
            <w:pPr>
              <w:jc w:val="center"/>
              <w:rPr>
                <w:sz w:val="18"/>
                <w:szCs w:val="18"/>
              </w:rPr>
            </w:pPr>
            <w:r w:rsidRPr="00FF1E46">
              <w:rPr>
                <w:sz w:val="18"/>
                <w:szCs w:val="18"/>
              </w:rPr>
              <w:t>06 79 25</w:t>
            </w:r>
          </w:p>
        </w:tc>
      </w:tr>
      <w:tr w:rsidR="00FF1E46" w:rsidRPr="00FF1E46" w14:paraId="44D77FE5"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842493F"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200B98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30DB0A86"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5E2F8846" w14:textId="77777777" w:rsidR="00FF1E46" w:rsidRPr="00FF1E46" w:rsidRDefault="00FF1E46" w:rsidP="00FF1E46">
            <w:pPr>
              <w:jc w:val="center"/>
              <w:rPr>
                <w:sz w:val="18"/>
                <w:szCs w:val="18"/>
              </w:rPr>
            </w:pPr>
            <w:r w:rsidRPr="00FF1E46">
              <w:rPr>
                <w:sz w:val="18"/>
                <w:szCs w:val="18"/>
              </w:rPr>
              <w:t>4364</w:t>
            </w:r>
          </w:p>
        </w:tc>
        <w:tc>
          <w:tcPr>
            <w:tcW w:w="1220" w:type="dxa"/>
            <w:tcBorders>
              <w:top w:val="nil"/>
              <w:left w:val="nil"/>
              <w:bottom w:val="single" w:sz="4" w:space="0" w:color="auto"/>
              <w:right w:val="single" w:sz="4" w:space="0" w:color="auto"/>
            </w:tcBorders>
            <w:noWrap/>
            <w:vAlign w:val="center"/>
            <w:hideMark/>
          </w:tcPr>
          <w:p w14:paraId="608BDE3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0D8B653" w14:textId="77777777" w:rsidR="00FF1E46" w:rsidRPr="00FF1E46" w:rsidRDefault="00FF1E46" w:rsidP="00FF1E46">
            <w:pPr>
              <w:jc w:val="center"/>
              <w:rPr>
                <w:sz w:val="18"/>
                <w:szCs w:val="18"/>
              </w:rPr>
            </w:pPr>
            <w:r w:rsidRPr="00FF1E46">
              <w:rPr>
                <w:sz w:val="18"/>
                <w:szCs w:val="18"/>
              </w:rPr>
              <w:t>00 60 25</w:t>
            </w:r>
          </w:p>
        </w:tc>
      </w:tr>
      <w:tr w:rsidR="00FF1E46" w:rsidRPr="00FF1E46" w14:paraId="2465120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A5243D8"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1016C2A"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E9F7807"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16CC662F" w14:textId="77777777" w:rsidR="00FF1E46" w:rsidRPr="00FF1E46" w:rsidRDefault="00FF1E46" w:rsidP="00FF1E46">
            <w:pPr>
              <w:jc w:val="center"/>
              <w:rPr>
                <w:sz w:val="18"/>
                <w:szCs w:val="18"/>
              </w:rPr>
            </w:pPr>
            <w:r w:rsidRPr="00FF1E46">
              <w:rPr>
                <w:sz w:val="18"/>
                <w:szCs w:val="18"/>
              </w:rPr>
              <w:t>4365</w:t>
            </w:r>
          </w:p>
        </w:tc>
        <w:tc>
          <w:tcPr>
            <w:tcW w:w="1220" w:type="dxa"/>
            <w:tcBorders>
              <w:top w:val="nil"/>
              <w:left w:val="nil"/>
              <w:bottom w:val="single" w:sz="4" w:space="0" w:color="auto"/>
              <w:right w:val="single" w:sz="4" w:space="0" w:color="auto"/>
            </w:tcBorders>
            <w:noWrap/>
            <w:vAlign w:val="center"/>
            <w:hideMark/>
          </w:tcPr>
          <w:p w14:paraId="3A78D10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7F88723" w14:textId="77777777" w:rsidR="00FF1E46" w:rsidRPr="00FF1E46" w:rsidRDefault="00FF1E46" w:rsidP="00FF1E46">
            <w:pPr>
              <w:jc w:val="center"/>
              <w:rPr>
                <w:sz w:val="18"/>
                <w:szCs w:val="18"/>
              </w:rPr>
            </w:pPr>
            <w:r w:rsidRPr="00FF1E46">
              <w:rPr>
                <w:sz w:val="18"/>
                <w:szCs w:val="18"/>
              </w:rPr>
              <w:t>00 29 50</w:t>
            </w:r>
          </w:p>
        </w:tc>
      </w:tr>
      <w:tr w:rsidR="00FF1E46" w:rsidRPr="00FF1E46" w14:paraId="7853245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54712E85"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51282F4"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2368DEE"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01EF9B49" w14:textId="77777777" w:rsidR="00FF1E46" w:rsidRPr="00FF1E46" w:rsidRDefault="00FF1E46" w:rsidP="00FF1E46">
            <w:pPr>
              <w:jc w:val="center"/>
              <w:rPr>
                <w:sz w:val="18"/>
                <w:szCs w:val="18"/>
              </w:rPr>
            </w:pPr>
            <w:r w:rsidRPr="00FF1E46">
              <w:rPr>
                <w:sz w:val="18"/>
                <w:szCs w:val="18"/>
              </w:rPr>
              <w:t>4367/1</w:t>
            </w:r>
          </w:p>
        </w:tc>
        <w:tc>
          <w:tcPr>
            <w:tcW w:w="1220" w:type="dxa"/>
            <w:tcBorders>
              <w:top w:val="nil"/>
              <w:left w:val="nil"/>
              <w:bottom w:val="single" w:sz="4" w:space="0" w:color="auto"/>
              <w:right w:val="single" w:sz="4" w:space="0" w:color="auto"/>
            </w:tcBorders>
            <w:noWrap/>
            <w:vAlign w:val="center"/>
            <w:hideMark/>
          </w:tcPr>
          <w:p w14:paraId="6024FF5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66553F9" w14:textId="77777777" w:rsidR="00FF1E46" w:rsidRPr="00FF1E46" w:rsidRDefault="00FF1E46" w:rsidP="00FF1E46">
            <w:pPr>
              <w:jc w:val="center"/>
              <w:rPr>
                <w:sz w:val="18"/>
                <w:szCs w:val="18"/>
              </w:rPr>
            </w:pPr>
            <w:r w:rsidRPr="00FF1E46">
              <w:rPr>
                <w:sz w:val="18"/>
                <w:szCs w:val="18"/>
              </w:rPr>
              <w:t>00 14 27</w:t>
            </w:r>
          </w:p>
        </w:tc>
      </w:tr>
      <w:tr w:rsidR="00FF1E46" w:rsidRPr="00FF1E46" w14:paraId="042406D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8A5EFE1"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0F04F4D"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1E1EF82B"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25235022" w14:textId="77777777" w:rsidR="00FF1E46" w:rsidRPr="00FF1E46" w:rsidRDefault="00FF1E46" w:rsidP="00FF1E46">
            <w:pPr>
              <w:jc w:val="center"/>
              <w:rPr>
                <w:sz w:val="18"/>
                <w:szCs w:val="18"/>
              </w:rPr>
            </w:pPr>
            <w:r w:rsidRPr="00FF1E46">
              <w:rPr>
                <w:sz w:val="18"/>
                <w:szCs w:val="18"/>
              </w:rPr>
              <w:t>4369</w:t>
            </w:r>
          </w:p>
        </w:tc>
        <w:tc>
          <w:tcPr>
            <w:tcW w:w="1220" w:type="dxa"/>
            <w:tcBorders>
              <w:top w:val="nil"/>
              <w:left w:val="nil"/>
              <w:bottom w:val="single" w:sz="4" w:space="0" w:color="auto"/>
              <w:right w:val="single" w:sz="4" w:space="0" w:color="auto"/>
            </w:tcBorders>
            <w:noWrap/>
            <w:vAlign w:val="center"/>
            <w:hideMark/>
          </w:tcPr>
          <w:p w14:paraId="56C5E46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00D846E2" w14:textId="77777777" w:rsidR="00FF1E46" w:rsidRPr="00FF1E46" w:rsidRDefault="00FF1E46" w:rsidP="00FF1E46">
            <w:pPr>
              <w:jc w:val="center"/>
              <w:rPr>
                <w:sz w:val="18"/>
                <w:szCs w:val="18"/>
              </w:rPr>
            </w:pPr>
            <w:r w:rsidRPr="00FF1E46">
              <w:rPr>
                <w:sz w:val="18"/>
                <w:szCs w:val="18"/>
              </w:rPr>
              <w:t>00 03 66</w:t>
            </w:r>
          </w:p>
        </w:tc>
      </w:tr>
      <w:tr w:rsidR="00FF1E46" w:rsidRPr="00FF1E46" w14:paraId="42905359"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52775E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5E2A6F9"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32C4B56"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35531AE1" w14:textId="77777777" w:rsidR="00FF1E46" w:rsidRPr="00FF1E46" w:rsidRDefault="00FF1E46" w:rsidP="00FF1E46">
            <w:pPr>
              <w:jc w:val="center"/>
              <w:rPr>
                <w:sz w:val="18"/>
                <w:szCs w:val="18"/>
              </w:rPr>
            </w:pPr>
            <w:r w:rsidRPr="00FF1E46">
              <w:rPr>
                <w:sz w:val="18"/>
                <w:szCs w:val="18"/>
              </w:rPr>
              <w:t>4370</w:t>
            </w:r>
          </w:p>
        </w:tc>
        <w:tc>
          <w:tcPr>
            <w:tcW w:w="1220" w:type="dxa"/>
            <w:tcBorders>
              <w:top w:val="nil"/>
              <w:left w:val="nil"/>
              <w:bottom w:val="single" w:sz="4" w:space="0" w:color="auto"/>
              <w:right w:val="single" w:sz="4" w:space="0" w:color="auto"/>
            </w:tcBorders>
            <w:noWrap/>
            <w:vAlign w:val="center"/>
            <w:hideMark/>
          </w:tcPr>
          <w:p w14:paraId="503AEE2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FCEFB6C" w14:textId="77777777" w:rsidR="00FF1E46" w:rsidRPr="00FF1E46" w:rsidRDefault="00FF1E46" w:rsidP="00FF1E46">
            <w:pPr>
              <w:jc w:val="center"/>
              <w:rPr>
                <w:sz w:val="18"/>
                <w:szCs w:val="18"/>
              </w:rPr>
            </w:pPr>
            <w:r w:rsidRPr="00FF1E46">
              <w:rPr>
                <w:sz w:val="18"/>
                <w:szCs w:val="18"/>
              </w:rPr>
              <w:t>00 45 98</w:t>
            </w:r>
          </w:p>
        </w:tc>
      </w:tr>
      <w:tr w:rsidR="00FF1E46" w:rsidRPr="00FF1E46" w14:paraId="1AF1442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5DA5393"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3C50ADE"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93E9FAC" w14:textId="77777777" w:rsidR="00FF1E46" w:rsidRPr="00FF1E46" w:rsidRDefault="00FF1E46" w:rsidP="00FF1E46">
            <w:pPr>
              <w:jc w:val="center"/>
              <w:rPr>
                <w:sz w:val="18"/>
                <w:szCs w:val="18"/>
              </w:rPr>
            </w:pPr>
            <w:proofErr w:type="spellStart"/>
            <w:r w:rsidRPr="00FF1E46">
              <w:rPr>
                <w:sz w:val="18"/>
                <w:szCs w:val="18"/>
              </w:rPr>
              <w:t>Доњи</w:t>
            </w:r>
            <w:proofErr w:type="spellEnd"/>
            <w:r w:rsidRPr="00FF1E46">
              <w:rPr>
                <w:sz w:val="18"/>
                <w:szCs w:val="18"/>
              </w:rPr>
              <w:t xml:space="preserve"> </w:t>
            </w:r>
            <w:proofErr w:type="spellStart"/>
            <w:r w:rsidRPr="00FF1E46">
              <w:rPr>
                <w:sz w:val="18"/>
                <w:szCs w:val="18"/>
              </w:rPr>
              <w:t>мајур</w:t>
            </w:r>
            <w:proofErr w:type="spellEnd"/>
          </w:p>
        </w:tc>
        <w:tc>
          <w:tcPr>
            <w:tcW w:w="1600" w:type="dxa"/>
            <w:tcBorders>
              <w:top w:val="nil"/>
              <w:left w:val="nil"/>
              <w:bottom w:val="single" w:sz="4" w:space="0" w:color="auto"/>
              <w:right w:val="single" w:sz="4" w:space="0" w:color="auto"/>
            </w:tcBorders>
            <w:noWrap/>
            <w:vAlign w:val="center"/>
            <w:hideMark/>
          </w:tcPr>
          <w:p w14:paraId="428045BA" w14:textId="77777777" w:rsidR="00FF1E46" w:rsidRPr="00FF1E46" w:rsidRDefault="00FF1E46" w:rsidP="00FF1E46">
            <w:pPr>
              <w:jc w:val="center"/>
              <w:rPr>
                <w:sz w:val="18"/>
                <w:szCs w:val="18"/>
              </w:rPr>
            </w:pPr>
            <w:r w:rsidRPr="00FF1E46">
              <w:rPr>
                <w:sz w:val="18"/>
                <w:szCs w:val="18"/>
              </w:rPr>
              <w:t>4372</w:t>
            </w:r>
          </w:p>
        </w:tc>
        <w:tc>
          <w:tcPr>
            <w:tcW w:w="1220" w:type="dxa"/>
            <w:tcBorders>
              <w:top w:val="nil"/>
              <w:left w:val="nil"/>
              <w:bottom w:val="single" w:sz="4" w:space="0" w:color="auto"/>
              <w:right w:val="single" w:sz="4" w:space="0" w:color="auto"/>
            </w:tcBorders>
            <w:noWrap/>
            <w:vAlign w:val="center"/>
            <w:hideMark/>
          </w:tcPr>
          <w:p w14:paraId="4DFFCBE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693E6D3A" w14:textId="77777777" w:rsidR="00FF1E46" w:rsidRPr="00FF1E46" w:rsidRDefault="00FF1E46" w:rsidP="00FF1E46">
            <w:pPr>
              <w:jc w:val="center"/>
              <w:rPr>
                <w:sz w:val="18"/>
                <w:szCs w:val="18"/>
              </w:rPr>
            </w:pPr>
            <w:r w:rsidRPr="00FF1E46">
              <w:rPr>
                <w:sz w:val="18"/>
                <w:szCs w:val="18"/>
              </w:rPr>
              <w:t>00 63 22</w:t>
            </w:r>
          </w:p>
        </w:tc>
      </w:tr>
      <w:tr w:rsidR="00FF1E46" w:rsidRPr="00FF1E46" w14:paraId="53A17B7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4CF7BB5"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6C9A0CE"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502AAE57"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106F1F98" w14:textId="77777777" w:rsidR="00FF1E46" w:rsidRPr="00FF1E46" w:rsidRDefault="00FF1E46" w:rsidP="00FF1E46">
            <w:pPr>
              <w:jc w:val="center"/>
              <w:rPr>
                <w:sz w:val="18"/>
                <w:szCs w:val="18"/>
              </w:rPr>
            </w:pPr>
            <w:r w:rsidRPr="00FF1E46">
              <w:rPr>
                <w:sz w:val="18"/>
                <w:szCs w:val="18"/>
              </w:rPr>
              <w:t>4391</w:t>
            </w:r>
          </w:p>
        </w:tc>
        <w:tc>
          <w:tcPr>
            <w:tcW w:w="1220" w:type="dxa"/>
            <w:tcBorders>
              <w:top w:val="nil"/>
              <w:left w:val="nil"/>
              <w:bottom w:val="single" w:sz="4" w:space="0" w:color="auto"/>
              <w:right w:val="single" w:sz="4" w:space="0" w:color="auto"/>
            </w:tcBorders>
            <w:noWrap/>
            <w:vAlign w:val="center"/>
            <w:hideMark/>
          </w:tcPr>
          <w:p w14:paraId="121BB17C"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B749C6A" w14:textId="77777777" w:rsidR="00FF1E46" w:rsidRPr="00FF1E46" w:rsidRDefault="00FF1E46" w:rsidP="00FF1E46">
            <w:pPr>
              <w:jc w:val="center"/>
              <w:rPr>
                <w:sz w:val="18"/>
                <w:szCs w:val="18"/>
              </w:rPr>
            </w:pPr>
            <w:r w:rsidRPr="00FF1E46">
              <w:rPr>
                <w:sz w:val="18"/>
                <w:szCs w:val="18"/>
              </w:rPr>
              <w:t>00 26 38</w:t>
            </w:r>
          </w:p>
        </w:tc>
      </w:tr>
      <w:tr w:rsidR="00FF1E46" w:rsidRPr="00FF1E46" w14:paraId="377E8A2D"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509EF06"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923A9E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838B10C"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01ECD575" w14:textId="77777777" w:rsidR="00FF1E46" w:rsidRPr="00FF1E46" w:rsidRDefault="00FF1E46" w:rsidP="00FF1E46">
            <w:pPr>
              <w:jc w:val="center"/>
              <w:rPr>
                <w:sz w:val="18"/>
                <w:szCs w:val="18"/>
              </w:rPr>
            </w:pPr>
            <w:r w:rsidRPr="00FF1E46">
              <w:rPr>
                <w:sz w:val="18"/>
                <w:szCs w:val="18"/>
              </w:rPr>
              <w:t>4416</w:t>
            </w:r>
          </w:p>
        </w:tc>
        <w:tc>
          <w:tcPr>
            <w:tcW w:w="1220" w:type="dxa"/>
            <w:tcBorders>
              <w:top w:val="nil"/>
              <w:left w:val="nil"/>
              <w:bottom w:val="single" w:sz="4" w:space="0" w:color="auto"/>
              <w:right w:val="single" w:sz="4" w:space="0" w:color="auto"/>
            </w:tcBorders>
            <w:noWrap/>
            <w:vAlign w:val="center"/>
            <w:hideMark/>
          </w:tcPr>
          <w:p w14:paraId="75C5908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3746F054" w14:textId="77777777" w:rsidR="00FF1E46" w:rsidRPr="00FF1E46" w:rsidRDefault="00FF1E46" w:rsidP="00FF1E46">
            <w:pPr>
              <w:jc w:val="center"/>
              <w:rPr>
                <w:sz w:val="18"/>
                <w:szCs w:val="18"/>
              </w:rPr>
            </w:pPr>
            <w:r w:rsidRPr="00FF1E46">
              <w:rPr>
                <w:sz w:val="18"/>
                <w:szCs w:val="18"/>
              </w:rPr>
              <w:t>00 14 85</w:t>
            </w:r>
          </w:p>
        </w:tc>
      </w:tr>
      <w:tr w:rsidR="00FF1E46" w:rsidRPr="00FF1E46" w14:paraId="5F78C264"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C87BB0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E1E33B0"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77B1B95B"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7820D0C4" w14:textId="77777777" w:rsidR="00FF1E46" w:rsidRPr="00FF1E46" w:rsidRDefault="00FF1E46" w:rsidP="00FF1E46">
            <w:pPr>
              <w:jc w:val="center"/>
              <w:rPr>
                <w:sz w:val="18"/>
                <w:szCs w:val="18"/>
              </w:rPr>
            </w:pPr>
            <w:r w:rsidRPr="00FF1E46">
              <w:rPr>
                <w:sz w:val="18"/>
                <w:szCs w:val="18"/>
              </w:rPr>
              <w:t>4419</w:t>
            </w:r>
          </w:p>
        </w:tc>
        <w:tc>
          <w:tcPr>
            <w:tcW w:w="1220" w:type="dxa"/>
            <w:tcBorders>
              <w:top w:val="nil"/>
              <w:left w:val="nil"/>
              <w:bottom w:val="single" w:sz="4" w:space="0" w:color="auto"/>
              <w:right w:val="single" w:sz="4" w:space="0" w:color="auto"/>
            </w:tcBorders>
            <w:noWrap/>
            <w:vAlign w:val="center"/>
            <w:hideMark/>
          </w:tcPr>
          <w:p w14:paraId="1DF5E106"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7CC6535B" w14:textId="77777777" w:rsidR="00FF1E46" w:rsidRPr="00FF1E46" w:rsidRDefault="00FF1E46" w:rsidP="00FF1E46">
            <w:pPr>
              <w:jc w:val="center"/>
              <w:rPr>
                <w:sz w:val="18"/>
                <w:szCs w:val="18"/>
              </w:rPr>
            </w:pPr>
            <w:r w:rsidRPr="00FF1E46">
              <w:rPr>
                <w:sz w:val="18"/>
                <w:szCs w:val="18"/>
              </w:rPr>
              <w:t>02 21 60</w:t>
            </w:r>
          </w:p>
        </w:tc>
      </w:tr>
      <w:tr w:rsidR="00FF1E46" w:rsidRPr="00FF1E46" w14:paraId="7011BF6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6C66BB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52023B3"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D067566"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2BD2AF22" w14:textId="77777777" w:rsidR="00FF1E46" w:rsidRPr="00FF1E46" w:rsidRDefault="00FF1E46" w:rsidP="00FF1E46">
            <w:pPr>
              <w:jc w:val="center"/>
              <w:rPr>
                <w:sz w:val="18"/>
                <w:szCs w:val="18"/>
              </w:rPr>
            </w:pPr>
            <w:r w:rsidRPr="00FF1E46">
              <w:rPr>
                <w:sz w:val="18"/>
                <w:szCs w:val="18"/>
              </w:rPr>
              <w:t>4421</w:t>
            </w:r>
          </w:p>
        </w:tc>
        <w:tc>
          <w:tcPr>
            <w:tcW w:w="1220" w:type="dxa"/>
            <w:tcBorders>
              <w:top w:val="nil"/>
              <w:left w:val="nil"/>
              <w:bottom w:val="single" w:sz="4" w:space="0" w:color="auto"/>
              <w:right w:val="single" w:sz="4" w:space="0" w:color="auto"/>
            </w:tcBorders>
            <w:noWrap/>
            <w:vAlign w:val="center"/>
            <w:hideMark/>
          </w:tcPr>
          <w:p w14:paraId="4C95868A"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F573826" w14:textId="77777777" w:rsidR="00FF1E46" w:rsidRPr="00FF1E46" w:rsidRDefault="00FF1E46" w:rsidP="00FF1E46">
            <w:pPr>
              <w:jc w:val="center"/>
              <w:rPr>
                <w:sz w:val="18"/>
                <w:szCs w:val="18"/>
              </w:rPr>
            </w:pPr>
            <w:r w:rsidRPr="00FF1E46">
              <w:rPr>
                <w:sz w:val="18"/>
                <w:szCs w:val="18"/>
              </w:rPr>
              <w:t>38 09 97</w:t>
            </w:r>
          </w:p>
        </w:tc>
      </w:tr>
      <w:tr w:rsidR="00FF1E46" w:rsidRPr="00FF1E46" w14:paraId="7DF23356"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73E7C134"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CEBE77F"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11CB381"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51F1076" w14:textId="77777777" w:rsidR="00FF1E46" w:rsidRPr="00FF1E46" w:rsidRDefault="00FF1E46" w:rsidP="00FF1E46">
            <w:pPr>
              <w:jc w:val="center"/>
              <w:rPr>
                <w:sz w:val="18"/>
                <w:szCs w:val="18"/>
              </w:rPr>
            </w:pPr>
            <w:r w:rsidRPr="00FF1E46">
              <w:rPr>
                <w:sz w:val="18"/>
                <w:szCs w:val="18"/>
              </w:rPr>
              <w:t>4422</w:t>
            </w:r>
          </w:p>
        </w:tc>
        <w:tc>
          <w:tcPr>
            <w:tcW w:w="1220" w:type="dxa"/>
            <w:tcBorders>
              <w:top w:val="nil"/>
              <w:left w:val="nil"/>
              <w:bottom w:val="single" w:sz="4" w:space="0" w:color="auto"/>
              <w:right w:val="single" w:sz="4" w:space="0" w:color="auto"/>
            </w:tcBorders>
            <w:noWrap/>
            <w:vAlign w:val="center"/>
            <w:hideMark/>
          </w:tcPr>
          <w:p w14:paraId="73C76C56"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4494078B" w14:textId="77777777" w:rsidR="00FF1E46" w:rsidRPr="00FF1E46" w:rsidRDefault="00FF1E46" w:rsidP="00FF1E46">
            <w:pPr>
              <w:jc w:val="center"/>
              <w:rPr>
                <w:sz w:val="18"/>
                <w:szCs w:val="18"/>
              </w:rPr>
            </w:pPr>
            <w:r w:rsidRPr="00FF1E46">
              <w:rPr>
                <w:sz w:val="18"/>
                <w:szCs w:val="18"/>
              </w:rPr>
              <w:t>00 05 29</w:t>
            </w:r>
          </w:p>
        </w:tc>
      </w:tr>
      <w:tr w:rsidR="00FF1E46" w:rsidRPr="00FF1E46" w14:paraId="7B66E76C"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4FA87442"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0C80F84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AC239CD"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18303E2C" w14:textId="77777777" w:rsidR="00FF1E46" w:rsidRPr="00FF1E46" w:rsidRDefault="00FF1E46" w:rsidP="00FF1E46">
            <w:pPr>
              <w:jc w:val="center"/>
              <w:rPr>
                <w:sz w:val="18"/>
                <w:szCs w:val="18"/>
              </w:rPr>
            </w:pPr>
            <w:r w:rsidRPr="00FF1E46">
              <w:rPr>
                <w:sz w:val="18"/>
                <w:szCs w:val="18"/>
              </w:rPr>
              <w:t>4423</w:t>
            </w:r>
          </w:p>
        </w:tc>
        <w:tc>
          <w:tcPr>
            <w:tcW w:w="1220" w:type="dxa"/>
            <w:tcBorders>
              <w:top w:val="nil"/>
              <w:left w:val="nil"/>
              <w:bottom w:val="single" w:sz="4" w:space="0" w:color="auto"/>
              <w:right w:val="single" w:sz="4" w:space="0" w:color="auto"/>
            </w:tcBorders>
            <w:noWrap/>
            <w:vAlign w:val="center"/>
            <w:hideMark/>
          </w:tcPr>
          <w:p w14:paraId="0DCDE984" w14:textId="77777777" w:rsidR="00FF1E46" w:rsidRPr="00FF1E46" w:rsidRDefault="00FF1E46" w:rsidP="00FF1E46">
            <w:pPr>
              <w:jc w:val="center"/>
              <w:rPr>
                <w:sz w:val="18"/>
                <w:szCs w:val="18"/>
              </w:rPr>
            </w:pPr>
            <w:proofErr w:type="spellStart"/>
            <w:r w:rsidRPr="00FF1E46">
              <w:rPr>
                <w:sz w:val="18"/>
                <w:szCs w:val="18"/>
              </w:rPr>
              <w:t>ров</w:t>
            </w:r>
            <w:proofErr w:type="spellEnd"/>
          </w:p>
        </w:tc>
        <w:tc>
          <w:tcPr>
            <w:tcW w:w="2100" w:type="dxa"/>
            <w:tcBorders>
              <w:top w:val="nil"/>
              <w:left w:val="nil"/>
              <w:bottom w:val="single" w:sz="4" w:space="0" w:color="auto"/>
              <w:right w:val="single" w:sz="4" w:space="0" w:color="auto"/>
            </w:tcBorders>
            <w:noWrap/>
            <w:vAlign w:val="center"/>
            <w:hideMark/>
          </w:tcPr>
          <w:p w14:paraId="2F842407" w14:textId="77777777" w:rsidR="00FF1E46" w:rsidRPr="00FF1E46" w:rsidRDefault="00FF1E46" w:rsidP="00FF1E46">
            <w:pPr>
              <w:jc w:val="center"/>
              <w:rPr>
                <w:sz w:val="18"/>
                <w:szCs w:val="18"/>
              </w:rPr>
            </w:pPr>
            <w:r w:rsidRPr="00FF1E46">
              <w:rPr>
                <w:sz w:val="18"/>
                <w:szCs w:val="18"/>
              </w:rPr>
              <w:t>00 05 21</w:t>
            </w:r>
          </w:p>
        </w:tc>
      </w:tr>
      <w:tr w:rsidR="00FF1E46" w:rsidRPr="00FF1E46" w14:paraId="3D8F52CF"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5C913FE"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7E10D78E"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72A4C15"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5CB5B83D" w14:textId="77777777" w:rsidR="00FF1E46" w:rsidRPr="00FF1E46" w:rsidRDefault="00FF1E46" w:rsidP="00FF1E46">
            <w:pPr>
              <w:jc w:val="center"/>
              <w:rPr>
                <w:sz w:val="18"/>
                <w:szCs w:val="18"/>
              </w:rPr>
            </w:pPr>
            <w:r w:rsidRPr="00FF1E46">
              <w:rPr>
                <w:sz w:val="18"/>
                <w:szCs w:val="18"/>
              </w:rPr>
              <w:t>4424</w:t>
            </w:r>
          </w:p>
        </w:tc>
        <w:tc>
          <w:tcPr>
            <w:tcW w:w="1220" w:type="dxa"/>
            <w:tcBorders>
              <w:top w:val="nil"/>
              <w:left w:val="nil"/>
              <w:bottom w:val="single" w:sz="4" w:space="0" w:color="auto"/>
              <w:right w:val="single" w:sz="4" w:space="0" w:color="auto"/>
            </w:tcBorders>
            <w:noWrap/>
            <w:vAlign w:val="center"/>
            <w:hideMark/>
          </w:tcPr>
          <w:p w14:paraId="4269EA9B" w14:textId="77777777" w:rsidR="00FF1E46" w:rsidRPr="00FF1E46" w:rsidRDefault="00FF1E46" w:rsidP="00FF1E46">
            <w:pPr>
              <w:jc w:val="center"/>
              <w:rPr>
                <w:sz w:val="18"/>
                <w:szCs w:val="18"/>
              </w:rPr>
            </w:pPr>
            <w:proofErr w:type="spellStart"/>
            <w:r w:rsidRPr="00FF1E46">
              <w:rPr>
                <w:sz w:val="18"/>
                <w:szCs w:val="18"/>
              </w:rPr>
              <w:t>јаруга</w:t>
            </w:r>
            <w:proofErr w:type="spellEnd"/>
          </w:p>
        </w:tc>
        <w:tc>
          <w:tcPr>
            <w:tcW w:w="2100" w:type="dxa"/>
            <w:tcBorders>
              <w:top w:val="nil"/>
              <w:left w:val="nil"/>
              <w:bottom w:val="single" w:sz="4" w:space="0" w:color="auto"/>
              <w:right w:val="single" w:sz="4" w:space="0" w:color="auto"/>
            </w:tcBorders>
            <w:noWrap/>
            <w:vAlign w:val="center"/>
            <w:hideMark/>
          </w:tcPr>
          <w:p w14:paraId="745A0C1B" w14:textId="77777777" w:rsidR="00FF1E46" w:rsidRPr="00FF1E46" w:rsidRDefault="00FF1E46" w:rsidP="00FF1E46">
            <w:pPr>
              <w:jc w:val="center"/>
              <w:rPr>
                <w:sz w:val="18"/>
                <w:szCs w:val="18"/>
              </w:rPr>
            </w:pPr>
            <w:r w:rsidRPr="00FF1E46">
              <w:rPr>
                <w:sz w:val="18"/>
                <w:szCs w:val="18"/>
              </w:rPr>
              <w:t>00 60 11</w:t>
            </w:r>
          </w:p>
        </w:tc>
      </w:tr>
      <w:tr w:rsidR="00FF1E46" w:rsidRPr="00FF1E46" w14:paraId="29F8796A"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E68915C"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4C9D5F2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C58F247"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0B5358BA" w14:textId="77777777" w:rsidR="00FF1E46" w:rsidRPr="00FF1E46" w:rsidRDefault="00FF1E46" w:rsidP="00FF1E46">
            <w:pPr>
              <w:jc w:val="center"/>
              <w:rPr>
                <w:sz w:val="18"/>
                <w:szCs w:val="18"/>
              </w:rPr>
            </w:pPr>
            <w:r w:rsidRPr="00FF1E46">
              <w:rPr>
                <w:sz w:val="18"/>
                <w:szCs w:val="18"/>
              </w:rPr>
              <w:t>4425/1</w:t>
            </w:r>
          </w:p>
        </w:tc>
        <w:tc>
          <w:tcPr>
            <w:tcW w:w="1220" w:type="dxa"/>
            <w:tcBorders>
              <w:top w:val="nil"/>
              <w:left w:val="nil"/>
              <w:bottom w:val="single" w:sz="4" w:space="0" w:color="auto"/>
              <w:right w:val="single" w:sz="4" w:space="0" w:color="auto"/>
            </w:tcBorders>
            <w:noWrap/>
            <w:vAlign w:val="center"/>
            <w:hideMark/>
          </w:tcPr>
          <w:p w14:paraId="177F7D43"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0F534D5" w14:textId="77777777" w:rsidR="00FF1E46" w:rsidRPr="00FF1E46" w:rsidRDefault="00FF1E46" w:rsidP="00FF1E46">
            <w:pPr>
              <w:jc w:val="center"/>
              <w:rPr>
                <w:sz w:val="18"/>
                <w:szCs w:val="18"/>
              </w:rPr>
            </w:pPr>
            <w:r w:rsidRPr="00FF1E46">
              <w:rPr>
                <w:sz w:val="18"/>
                <w:szCs w:val="18"/>
              </w:rPr>
              <w:t>20 03 44</w:t>
            </w:r>
          </w:p>
        </w:tc>
      </w:tr>
      <w:tr w:rsidR="00FF1E46" w:rsidRPr="00FF1E46" w14:paraId="0A7D621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C56AD87"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644BDB99"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D346854"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E933FFF" w14:textId="77777777" w:rsidR="00FF1E46" w:rsidRPr="00FF1E46" w:rsidRDefault="00FF1E46" w:rsidP="00FF1E46">
            <w:pPr>
              <w:jc w:val="center"/>
              <w:rPr>
                <w:sz w:val="18"/>
                <w:szCs w:val="18"/>
              </w:rPr>
            </w:pPr>
            <w:r w:rsidRPr="00FF1E46">
              <w:rPr>
                <w:sz w:val="18"/>
                <w:szCs w:val="18"/>
              </w:rPr>
              <w:t>4426</w:t>
            </w:r>
          </w:p>
        </w:tc>
        <w:tc>
          <w:tcPr>
            <w:tcW w:w="1220" w:type="dxa"/>
            <w:tcBorders>
              <w:top w:val="nil"/>
              <w:left w:val="nil"/>
              <w:bottom w:val="single" w:sz="4" w:space="0" w:color="auto"/>
              <w:right w:val="single" w:sz="4" w:space="0" w:color="auto"/>
            </w:tcBorders>
            <w:noWrap/>
            <w:vAlign w:val="center"/>
            <w:hideMark/>
          </w:tcPr>
          <w:p w14:paraId="220AFF8B"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AFA2C2C" w14:textId="77777777" w:rsidR="00FF1E46" w:rsidRPr="00FF1E46" w:rsidRDefault="00FF1E46" w:rsidP="00FF1E46">
            <w:pPr>
              <w:jc w:val="center"/>
              <w:rPr>
                <w:sz w:val="18"/>
                <w:szCs w:val="18"/>
              </w:rPr>
            </w:pPr>
            <w:r w:rsidRPr="00FF1E46">
              <w:rPr>
                <w:sz w:val="18"/>
                <w:szCs w:val="18"/>
              </w:rPr>
              <w:t>04 30 77</w:t>
            </w:r>
          </w:p>
        </w:tc>
      </w:tr>
      <w:tr w:rsidR="00FF1E46" w:rsidRPr="00FF1E46" w14:paraId="738E2A9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0727BDA2"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AA29DB6"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6B8908E2"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0326C808" w14:textId="77777777" w:rsidR="00FF1E46" w:rsidRPr="00FF1E46" w:rsidRDefault="00FF1E46" w:rsidP="00FF1E46">
            <w:pPr>
              <w:jc w:val="center"/>
              <w:rPr>
                <w:sz w:val="18"/>
                <w:szCs w:val="18"/>
              </w:rPr>
            </w:pPr>
            <w:r w:rsidRPr="00FF1E46">
              <w:rPr>
                <w:sz w:val="18"/>
                <w:szCs w:val="18"/>
              </w:rPr>
              <w:t>4428</w:t>
            </w:r>
          </w:p>
        </w:tc>
        <w:tc>
          <w:tcPr>
            <w:tcW w:w="1220" w:type="dxa"/>
            <w:tcBorders>
              <w:top w:val="nil"/>
              <w:left w:val="nil"/>
              <w:bottom w:val="single" w:sz="4" w:space="0" w:color="auto"/>
              <w:right w:val="single" w:sz="4" w:space="0" w:color="auto"/>
            </w:tcBorders>
            <w:noWrap/>
            <w:vAlign w:val="center"/>
            <w:hideMark/>
          </w:tcPr>
          <w:p w14:paraId="01D48D3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52391958" w14:textId="77777777" w:rsidR="00FF1E46" w:rsidRPr="00FF1E46" w:rsidRDefault="00FF1E46" w:rsidP="00FF1E46">
            <w:pPr>
              <w:jc w:val="center"/>
              <w:rPr>
                <w:sz w:val="18"/>
                <w:szCs w:val="18"/>
              </w:rPr>
            </w:pPr>
            <w:r w:rsidRPr="00FF1E46">
              <w:rPr>
                <w:sz w:val="18"/>
                <w:szCs w:val="18"/>
              </w:rPr>
              <w:t>07 89 83</w:t>
            </w:r>
          </w:p>
        </w:tc>
      </w:tr>
      <w:tr w:rsidR="00FF1E46" w:rsidRPr="00FF1E46" w14:paraId="5BD90662"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3003DA90"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EE490B8"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4190A47B"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6502E104" w14:textId="77777777" w:rsidR="00FF1E46" w:rsidRPr="00FF1E46" w:rsidRDefault="00FF1E46" w:rsidP="00FF1E46">
            <w:pPr>
              <w:jc w:val="center"/>
              <w:rPr>
                <w:sz w:val="18"/>
                <w:szCs w:val="18"/>
              </w:rPr>
            </w:pPr>
            <w:r w:rsidRPr="00FF1E46">
              <w:rPr>
                <w:sz w:val="18"/>
                <w:szCs w:val="18"/>
              </w:rPr>
              <w:t>4429/1</w:t>
            </w:r>
          </w:p>
        </w:tc>
        <w:tc>
          <w:tcPr>
            <w:tcW w:w="1220" w:type="dxa"/>
            <w:tcBorders>
              <w:top w:val="nil"/>
              <w:left w:val="nil"/>
              <w:bottom w:val="single" w:sz="4" w:space="0" w:color="auto"/>
              <w:right w:val="single" w:sz="4" w:space="0" w:color="auto"/>
            </w:tcBorders>
            <w:noWrap/>
            <w:vAlign w:val="center"/>
            <w:hideMark/>
          </w:tcPr>
          <w:p w14:paraId="3A7F4A98"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05D7186" w14:textId="77777777" w:rsidR="00FF1E46" w:rsidRPr="00FF1E46" w:rsidRDefault="00FF1E46" w:rsidP="00FF1E46">
            <w:pPr>
              <w:jc w:val="center"/>
              <w:rPr>
                <w:sz w:val="18"/>
                <w:szCs w:val="18"/>
              </w:rPr>
            </w:pPr>
            <w:r w:rsidRPr="00FF1E46">
              <w:rPr>
                <w:sz w:val="18"/>
                <w:szCs w:val="18"/>
              </w:rPr>
              <w:t>02 71 68</w:t>
            </w:r>
          </w:p>
        </w:tc>
      </w:tr>
      <w:tr w:rsidR="00FF1E46" w:rsidRPr="00FF1E46" w14:paraId="6BBBCC50"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2FD6BC3D"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5C003372"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0EC27A9A"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55E625C9" w14:textId="77777777" w:rsidR="00FF1E46" w:rsidRPr="00FF1E46" w:rsidRDefault="00FF1E46" w:rsidP="00FF1E46">
            <w:pPr>
              <w:jc w:val="center"/>
              <w:rPr>
                <w:sz w:val="18"/>
                <w:szCs w:val="18"/>
              </w:rPr>
            </w:pPr>
            <w:r w:rsidRPr="00FF1E46">
              <w:rPr>
                <w:sz w:val="18"/>
                <w:szCs w:val="18"/>
              </w:rPr>
              <w:t>4429/2</w:t>
            </w:r>
          </w:p>
        </w:tc>
        <w:tc>
          <w:tcPr>
            <w:tcW w:w="1220" w:type="dxa"/>
            <w:tcBorders>
              <w:top w:val="nil"/>
              <w:left w:val="nil"/>
              <w:bottom w:val="single" w:sz="4" w:space="0" w:color="auto"/>
              <w:right w:val="single" w:sz="4" w:space="0" w:color="auto"/>
            </w:tcBorders>
            <w:noWrap/>
            <w:vAlign w:val="center"/>
            <w:hideMark/>
          </w:tcPr>
          <w:p w14:paraId="79446090"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4F397EA1" w14:textId="77777777" w:rsidR="00FF1E46" w:rsidRPr="00FF1E46" w:rsidRDefault="00FF1E46" w:rsidP="00FF1E46">
            <w:pPr>
              <w:jc w:val="center"/>
              <w:rPr>
                <w:sz w:val="18"/>
                <w:szCs w:val="18"/>
              </w:rPr>
            </w:pPr>
            <w:r w:rsidRPr="00FF1E46">
              <w:rPr>
                <w:sz w:val="18"/>
                <w:szCs w:val="18"/>
              </w:rPr>
              <w:t>00 23 20</w:t>
            </w:r>
          </w:p>
        </w:tc>
      </w:tr>
      <w:tr w:rsidR="00FF1E46" w:rsidRPr="00FF1E46" w14:paraId="394979CE" w14:textId="77777777" w:rsidTr="00FF1E46">
        <w:trPr>
          <w:trHeight w:val="283"/>
          <w:jc w:val="center"/>
        </w:trPr>
        <w:tc>
          <w:tcPr>
            <w:tcW w:w="2300" w:type="dxa"/>
            <w:tcBorders>
              <w:top w:val="nil"/>
              <w:left w:val="single" w:sz="4" w:space="0" w:color="auto"/>
              <w:bottom w:val="single" w:sz="4" w:space="0" w:color="auto"/>
              <w:right w:val="single" w:sz="4" w:space="0" w:color="auto"/>
            </w:tcBorders>
            <w:noWrap/>
            <w:vAlign w:val="center"/>
            <w:hideMark/>
          </w:tcPr>
          <w:p w14:paraId="1E9A137F" w14:textId="77777777" w:rsidR="00FF1E46" w:rsidRPr="00FF1E46" w:rsidRDefault="00FF1E46" w:rsidP="00FF1E46">
            <w:pPr>
              <w:jc w:val="center"/>
              <w:rPr>
                <w:sz w:val="18"/>
                <w:szCs w:val="18"/>
              </w:rPr>
            </w:pPr>
            <w:proofErr w:type="spellStart"/>
            <w:r w:rsidRPr="00FF1E46">
              <w:rPr>
                <w:sz w:val="18"/>
                <w:szCs w:val="18"/>
              </w:rPr>
              <w:t>Бачка</w:t>
            </w:r>
            <w:proofErr w:type="spellEnd"/>
            <w:r w:rsidRPr="00FF1E46">
              <w:rPr>
                <w:sz w:val="18"/>
                <w:szCs w:val="18"/>
              </w:rPr>
              <w:t xml:space="preserve"> </w:t>
            </w:r>
            <w:proofErr w:type="spellStart"/>
            <w:r w:rsidRPr="00FF1E46">
              <w:rPr>
                <w:sz w:val="18"/>
                <w:szCs w:val="18"/>
              </w:rPr>
              <w:t>Паланка</w:t>
            </w:r>
            <w:proofErr w:type="spellEnd"/>
          </w:p>
        </w:tc>
        <w:tc>
          <w:tcPr>
            <w:tcW w:w="2340" w:type="dxa"/>
            <w:tcBorders>
              <w:top w:val="nil"/>
              <w:left w:val="nil"/>
              <w:bottom w:val="single" w:sz="4" w:space="0" w:color="auto"/>
              <w:right w:val="single" w:sz="4" w:space="0" w:color="auto"/>
            </w:tcBorders>
            <w:noWrap/>
            <w:vAlign w:val="center"/>
            <w:hideMark/>
          </w:tcPr>
          <w:p w14:paraId="17EAC17C" w14:textId="77777777" w:rsidR="00FF1E46" w:rsidRPr="00FF1E46" w:rsidRDefault="00FF1E46" w:rsidP="00FF1E46">
            <w:pPr>
              <w:jc w:val="center"/>
              <w:rPr>
                <w:sz w:val="18"/>
                <w:szCs w:val="18"/>
              </w:rPr>
            </w:pPr>
            <w:proofErr w:type="spellStart"/>
            <w:r w:rsidRPr="00FF1E46">
              <w:rPr>
                <w:sz w:val="18"/>
                <w:szCs w:val="18"/>
              </w:rPr>
              <w:t>Младеново</w:t>
            </w:r>
            <w:proofErr w:type="spellEnd"/>
          </w:p>
        </w:tc>
        <w:tc>
          <w:tcPr>
            <w:tcW w:w="1540" w:type="dxa"/>
            <w:tcBorders>
              <w:top w:val="nil"/>
              <w:left w:val="nil"/>
              <w:bottom w:val="single" w:sz="4" w:space="0" w:color="auto"/>
              <w:right w:val="single" w:sz="4" w:space="0" w:color="auto"/>
            </w:tcBorders>
            <w:noWrap/>
            <w:vAlign w:val="center"/>
            <w:hideMark/>
          </w:tcPr>
          <w:p w14:paraId="240D7D6D" w14:textId="77777777" w:rsidR="00FF1E46" w:rsidRPr="00FF1E46" w:rsidRDefault="00FF1E46" w:rsidP="00FF1E46">
            <w:pPr>
              <w:jc w:val="center"/>
              <w:rPr>
                <w:sz w:val="18"/>
                <w:szCs w:val="18"/>
              </w:rPr>
            </w:pPr>
            <w:proofErr w:type="spellStart"/>
            <w:r w:rsidRPr="00FF1E46">
              <w:rPr>
                <w:sz w:val="18"/>
                <w:szCs w:val="18"/>
              </w:rPr>
              <w:t>Рит</w:t>
            </w:r>
            <w:proofErr w:type="spellEnd"/>
          </w:p>
        </w:tc>
        <w:tc>
          <w:tcPr>
            <w:tcW w:w="1600" w:type="dxa"/>
            <w:tcBorders>
              <w:top w:val="nil"/>
              <w:left w:val="nil"/>
              <w:bottom w:val="single" w:sz="4" w:space="0" w:color="auto"/>
              <w:right w:val="single" w:sz="4" w:space="0" w:color="auto"/>
            </w:tcBorders>
            <w:noWrap/>
            <w:vAlign w:val="center"/>
            <w:hideMark/>
          </w:tcPr>
          <w:p w14:paraId="34918E19" w14:textId="77777777" w:rsidR="00FF1E46" w:rsidRPr="00FF1E46" w:rsidRDefault="00FF1E46" w:rsidP="00FF1E46">
            <w:pPr>
              <w:jc w:val="center"/>
              <w:rPr>
                <w:sz w:val="18"/>
                <w:szCs w:val="18"/>
              </w:rPr>
            </w:pPr>
            <w:r w:rsidRPr="00FF1E46">
              <w:rPr>
                <w:sz w:val="18"/>
                <w:szCs w:val="18"/>
              </w:rPr>
              <w:t>4434</w:t>
            </w:r>
          </w:p>
        </w:tc>
        <w:tc>
          <w:tcPr>
            <w:tcW w:w="1220" w:type="dxa"/>
            <w:tcBorders>
              <w:top w:val="nil"/>
              <w:left w:val="nil"/>
              <w:bottom w:val="single" w:sz="4" w:space="0" w:color="auto"/>
              <w:right w:val="single" w:sz="4" w:space="0" w:color="auto"/>
            </w:tcBorders>
            <w:noWrap/>
            <w:vAlign w:val="center"/>
            <w:hideMark/>
          </w:tcPr>
          <w:p w14:paraId="4F052435" w14:textId="77777777" w:rsidR="00FF1E46" w:rsidRPr="00FF1E46" w:rsidRDefault="00FF1E46" w:rsidP="00FF1E46">
            <w:pPr>
              <w:jc w:val="center"/>
              <w:rPr>
                <w:sz w:val="18"/>
                <w:szCs w:val="18"/>
              </w:rPr>
            </w:pPr>
            <w:proofErr w:type="spellStart"/>
            <w:r w:rsidRPr="00FF1E46">
              <w:rPr>
                <w:sz w:val="18"/>
                <w:szCs w:val="18"/>
              </w:rPr>
              <w:t>шума</w:t>
            </w:r>
            <w:proofErr w:type="spellEnd"/>
          </w:p>
        </w:tc>
        <w:tc>
          <w:tcPr>
            <w:tcW w:w="2100" w:type="dxa"/>
            <w:tcBorders>
              <w:top w:val="nil"/>
              <w:left w:val="nil"/>
              <w:bottom w:val="single" w:sz="4" w:space="0" w:color="auto"/>
              <w:right w:val="single" w:sz="4" w:space="0" w:color="auto"/>
            </w:tcBorders>
            <w:noWrap/>
            <w:vAlign w:val="center"/>
            <w:hideMark/>
          </w:tcPr>
          <w:p w14:paraId="134AD7E7" w14:textId="77777777" w:rsidR="00FF1E46" w:rsidRPr="00FF1E46" w:rsidRDefault="00FF1E46" w:rsidP="00FF1E46">
            <w:pPr>
              <w:jc w:val="center"/>
              <w:rPr>
                <w:sz w:val="18"/>
                <w:szCs w:val="18"/>
              </w:rPr>
            </w:pPr>
            <w:r w:rsidRPr="00FF1E46">
              <w:rPr>
                <w:sz w:val="18"/>
                <w:szCs w:val="18"/>
              </w:rPr>
              <w:t>03 76 19</w:t>
            </w:r>
          </w:p>
        </w:tc>
      </w:tr>
      <w:tr w:rsidR="00FF1E46" w:rsidRPr="00FF1E46" w14:paraId="142B7622" w14:textId="77777777" w:rsidTr="00FF1E46">
        <w:trPr>
          <w:trHeight w:val="283"/>
          <w:jc w:val="center"/>
        </w:trPr>
        <w:tc>
          <w:tcPr>
            <w:tcW w:w="2300" w:type="dxa"/>
            <w:tcBorders>
              <w:top w:val="nil"/>
              <w:left w:val="single" w:sz="4" w:space="0" w:color="auto"/>
              <w:bottom w:val="single" w:sz="4" w:space="0" w:color="auto"/>
              <w:right w:val="single" w:sz="4" w:space="0" w:color="auto"/>
            </w:tcBorders>
            <w:shd w:val="clear" w:color="000000" w:fill="F2F2F2"/>
            <w:noWrap/>
            <w:vAlign w:val="center"/>
            <w:hideMark/>
          </w:tcPr>
          <w:p w14:paraId="52D2B937" w14:textId="77777777" w:rsidR="00FF1E46" w:rsidRPr="00FF1E46" w:rsidRDefault="00FF1E46" w:rsidP="00FF1E46">
            <w:pPr>
              <w:jc w:val="center"/>
              <w:rPr>
                <w:b/>
                <w:bCs/>
                <w:sz w:val="18"/>
                <w:szCs w:val="18"/>
              </w:rPr>
            </w:pPr>
            <w:proofErr w:type="spellStart"/>
            <w:r w:rsidRPr="00FF1E46">
              <w:rPr>
                <w:b/>
                <w:bCs/>
                <w:sz w:val="18"/>
                <w:szCs w:val="18"/>
              </w:rPr>
              <w:t>Укупно</w:t>
            </w:r>
            <w:proofErr w:type="spellEnd"/>
            <w:r w:rsidRPr="00FF1E46">
              <w:rPr>
                <w:b/>
                <w:bCs/>
                <w:sz w:val="18"/>
                <w:szCs w:val="18"/>
              </w:rPr>
              <w:t xml:space="preserve"> </w:t>
            </w:r>
            <w:proofErr w:type="spellStart"/>
            <w:r w:rsidRPr="00FF1E46">
              <w:rPr>
                <w:b/>
                <w:bCs/>
                <w:sz w:val="18"/>
                <w:szCs w:val="18"/>
              </w:rPr>
              <w:t>Бачка</w:t>
            </w:r>
            <w:proofErr w:type="spellEnd"/>
            <w:r w:rsidRPr="00FF1E46">
              <w:rPr>
                <w:b/>
                <w:bCs/>
                <w:sz w:val="18"/>
                <w:szCs w:val="18"/>
              </w:rPr>
              <w:t xml:space="preserve"> </w:t>
            </w:r>
            <w:proofErr w:type="spellStart"/>
            <w:r w:rsidRPr="00FF1E46">
              <w:rPr>
                <w:b/>
                <w:bCs/>
                <w:sz w:val="18"/>
                <w:szCs w:val="18"/>
              </w:rPr>
              <w:t>Паланка</w:t>
            </w:r>
            <w:proofErr w:type="spellEnd"/>
          </w:p>
        </w:tc>
        <w:tc>
          <w:tcPr>
            <w:tcW w:w="2340" w:type="dxa"/>
            <w:tcBorders>
              <w:top w:val="nil"/>
              <w:left w:val="nil"/>
              <w:bottom w:val="single" w:sz="4" w:space="0" w:color="auto"/>
              <w:right w:val="single" w:sz="4" w:space="0" w:color="auto"/>
            </w:tcBorders>
            <w:shd w:val="clear" w:color="000000" w:fill="F2F2F2"/>
            <w:noWrap/>
            <w:vAlign w:val="center"/>
            <w:hideMark/>
          </w:tcPr>
          <w:p w14:paraId="7918439A" w14:textId="77777777" w:rsidR="00FF1E46" w:rsidRPr="00FF1E46" w:rsidRDefault="00FF1E46" w:rsidP="00FF1E46">
            <w:pPr>
              <w:jc w:val="center"/>
              <w:rPr>
                <w:b/>
                <w:bCs/>
                <w:sz w:val="18"/>
                <w:szCs w:val="18"/>
              </w:rPr>
            </w:pPr>
            <w:proofErr w:type="spellStart"/>
            <w:r w:rsidRPr="00FF1E46">
              <w:rPr>
                <w:b/>
                <w:bCs/>
                <w:sz w:val="18"/>
                <w:szCs w:val="18"/>
              </w:rPr>
              <w:t>Укупно</w:t>
            </w:r>
            <w:proofErr w:type="spellEnd"/>
            <w:r w:rsidRPr="00FF1E46">
              <w:rPr>
                <w:b/>
                <w:bCs/>
                <w:sz w:val="18"/>
                <w:szCs w:val="18"/>
              </w:rPr>
              <w:t xml:space="preserve"> </w:t>
            </w:r>
            <w:proofErr w:type="spellStart"/>
            <w:r w:rsidRPr="00FF1E46">
              <w:rPr>
                <w:b/>
                <w:bCs/>
                <w:sz w:val="18"/>
                <w:szCs w:val="18"/>
              </w:rPr>
              <w:t>Младеново</w:t>
            </w:r>
            <w:proofErr w:type="spellEnd"/>
          </w:p>
        </w:tc>
        <w:tc>
          <w:tcPr>
            <w:tcW w:w="1540" w:type="dxa"/>
            <w:tcBorders>
              <w:top w:val="nil"/>
              <w:left w:val="nil"/>
              <w:bottom w:val="single" w:sz="4" w:space="0" w:color="auto"/>
              <w:right w:val="single" w:sz="4" w:space="0" w:color="auto"/>
            </w:tcBorders>
            <w:shd w:val="clear" w:color="000000" w:fill="F2F2F2"/>
            <w:noWrap/>
            <w:vAlign w:val="center"/>
            <w:hideMark/>
          </w:tcPr>
          <w:p w14:paraId="32E655DE" w14:textId="06D1FBDC" w:rsidR="00FF1E46" w:rsidRPr="00FF1E46" w:rsidRDefault="00FF1E46" w:rsidP="00FF1E46">
            <w:pPr>
              <w:jc w:val="center"/>
              <w:rPr>
                <w:b/>
                <w:bCs/>
                <w:sz w:val="18"/>
                <w:szCs w:val="18"/>
              </w:rPr>
            </w:pPr>
          </w:p>
        </w:tc>
        <w:tc>
          <w:tcPr>
            <w:tcW w:w="1600" w:type="dxa"/>
            <w:tcBorders>
              <w:top w:val="nil"/>
              <w:left w:val="nil"/>
              <w:bottom w:val="single" w:sz="4" w:space="0" w:color="auto"/>
              <w:right w:val="single" w:sz="4" w:space="0" w:color="auto"/>
            </w:tcBorders>
            <w:shd w:val="clear" w:color="000000" w:fill="F2F2F2"/>
            <w:noWrap/>
            <w:vAlign w:val="center"/>
            <w:hideMark/>
          </w:tcPr>
          <w:p w14:paraId="49790748" w14:textId="40B7E231" w:rsidR="00FF1E46" w:rsidRPr="00FF1E46" w:rsidRDefault="00FF1E46" w:rsidP="00FF1E46">
            <w:pPr>
              <w:jc w:val="center"/>
              <w:rPr>
                <w:b/>
                <w:bCs/>
                <w:sz w:val="18"/>
                <w:szCs w:val="18"/>
              </w:rPr>
            </w:pPr>
          </w:p>
        </w:tc>
        <w:tc>
          <w:tcPr>
            <w:tcW w:w="1220" w:type="dxa"/>
            <w:tcBorders>
              <w:top w:val="nil"/>
              <w:left w:val="nil"/>
              <w:bottom w:val="single" w:sz="4" w:space="0" w:color="auto"/>
              <w:right w:val="single" w:sz="4" w:space="0" w:color="auto"/>
            </w:tcBorders>
            <w:shd w:val="clear" w:color="000000" w:fill="F2F2F2"/>
            <w:noWrap/>
            <w:vAlign w:val="center"/>
            <w:hideMark/>
          </w:tcPr>
          <w:p w14:paraId="431922A2" w14:textId="696D3F46" w:rsidR="00FF1E46" w:rsidRPr="00FF1E46" w:rsidRDefault="00FF1E46" w:rsidP="00FF1E46">
            <w:pPr>
              <w:jc w:val="center"/>
              <w:rPr>
                <w:b/>
                <w:bCs/>
                <w:sz w:val="18"/>
                <w:szCs w:val="18"/>
              </w:rPr>
            </w:pPr>
          </w:p>
        </w:tc>
        <w:tc>
          <w:tcPr>
            <w:tcW w:w="2100" w:type="dxa"/>
            <w:tcBorders>
              <w:top w:val="nil"/>
              <w:left w:val="nil"/>
              <w:bottom w:val="single" w:sz="4" w:space="0" w:color="auto"/>
              <w:right w:val="single" w:sz="4" w:space="0" w:color="auto"/>
            </w:tcBorders>
            <w:shd w:val="clear" w:color="000000" w:fill="F2F2F2"/>
            <w:noWrap/>
            <w:vAlign w:val="center"/>
            <w:hideMark/>
          </w:tcPr>
          <w:p w14:paraId="365273A6" w14:textId="77777777" w:rsidR="00FF1E46" w:rsidRPr="00FF1E46" w:rsidRDefault="00FF1E46" w:rsidP="00FF1E46">
            <w:pPr>
              <w:jc w:val="center"/>
              <w:rPr>
                <w:b/>
                <w:bCs/>
                <w:sz w:val="18"/>
                <w:szCs w:val="18"/>
              </w:rPr>
            </w:pPr>
            <w:r w:rsidRPr="00FF1E46">
              <w:rPr>
                <w:b/>
                <w:bCs/>
                <w:sz w:val="18"/>
                <w:szCs w:val="18"/>
              </w:rPr>
              <w:t>1107 97 85</w:t>
            </w:r>
          </w:p>
        </w:tc>
      </w:tr>
      <w:tr w:rsidR="00FF1E46" w:rsidRPr="00FF1E46" w14:paraId="644F69C4" w14:textId="77777777" w:rsidTr="00FF1E46">
        <w:trPr>
          <w:trHeight w:val="283"/>
          <w:jc w:val="center"/>
        </w:trPr>
        <w:tc>
          <w:tcPr>
            <w:tcW w:w="464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25FAD1F" w14:textId="77777777" w:rsidR="00FF1E46" w:rsidRPr="00FF1E46" w:rsidRDefault="00FF1E46" w:rsidP="00FF1E46">
            <w:pPr>
              <w:jc w:val="center"/>
              <w:rPr>
                <w:b/>
                <w:bCs/>
                <w:sz w:val="18"/>
                <w:szCs w:val="18"/>
              </w:rPr>
            </w:pPr>
            <w:r w:rsidRPr="00FF1E46">
              <w:rPr>
                <w:b/>
                <w:bCs/>
                <w:sz w:val="18"/>
                <w:szCs w:val="18"/>
              </w:rPr>
              <w:t>СВЕУКУПНО</w:t>
            </w:r>
          </w:p>
        </w:tc>
        <w:tc>
          <w:tcPr>
            <w:tcW w:w="1540" w:type="dxa"/>
            <w:tcBorders>
              <w:top w:val="nil"/>
              <w:left w:val="nil"/>
              <w:bottom w:val="single" w:sz="4" w:space="0" w:color="auto"/>
              <w:right w:val="single" w:sz="4" w:space="0" w:color="auto"/>
            </w:tcBorders>
            <w:shd w:val="clear" w:color="000000" w:fill="D9D9D9"/>
            <w:noWrap/>
            <w:vAlign w:val="center"/>
            <w:hideMark/>
          </w:tcPr>
          <w:p w14:paraId="0B817600" w14:textId="1F215997" w:rsidR="00FF1E46" w:rsidRPr="00FF1E46" w:rsidRDefault="00FF1E46" w:rsidP="00FF1E46">
            <w:pPr>
              <w:jc w:val="center"/>
              <w:rPr>
                <w:b/>
                <w:bCs/>
                <w:sz w:val="18"/>
                <w:szCs w:val="18"/>
              </w:rPr>
            </w:pPr>
          </w:p>
        </w:tc>
        <w:tc>
          <w:tcPr>
            <w:tcW w:w="1600" w:type="dxa"/>
            <w:tcBorders>
              <w:top w:val="nil"/>
              <w:left w:val="nil"/>
              <w:bottom w:val="single" w:sz="4" w:space="0" w:color="auto"/>
              <w:right w:val="single" w:sz="4" w:space="0" w:color="auto"/>
            </w:tcBorders>
            <w:shd w:val="clear" w:color="000000" w:fill="D9D9D9"/>
            <w:noWrap/>
            <w:vAlign w:val="center"/>
            <w:hideMark/>
          </w:tcPr>
          <w:p w14:paraId="00989B85" w14:textId="5D76C4AE" w:rsidR="00FF1E46" w:rsidRPr="00FF1E46" w:rsidRDefault="00FF1E46" w:rsidP="00FF1E46">
            <w:pPr>
              <w:jc w:val="center"/>
              <w:rPr>
                <w:b/>
                <w:bCs/>
                <w:sz w:val="18"/>
                <w:szCs w:val="18"/>
              </w:rPr>
            </w:pPr>
          </w:p>
        </w:tc>
        <w:tc>
          <w:tcPr>
            <w:tcW w:w="1220" w:type="dxa"/>
            <w:tcBorders>
              <w:top w:val="nil"/>
              <w:left w:val="nil"/>
              <w:bottom w:val="single" w:sz="4" w:space="0" w:color="auto"/>
              <w:right w:val="single" w:sz="4" w:space="0" w:color="auto"/>
            </w:tcBorders>
            <w:shd w:val="clear" w:color="000000" w:fill="D9D9D9"/>
            <w:noWrap/>
            <w:vAlign w:val="center"/>
            <w:hideMark/>
          </w:tcPr>
          <w:p w14:paraId="7992F5A9" w14:textId="30642459" w:rsidR="00FF1E46" w:rsidRPr="00FF1E46" w:rsidRDefault="00FF1E46" w:rsidP="00FF1E46">
            <w:pPr>
              <w:jc w:val="center"/>
              <w:rPr>
                <w:b/>
                <w:bCs/>
                <w:sz w:val="18"/>
                <w:szCs w:val="18"/>
              </w:rPr>
            </w:pPr>
          </w:p>
        </w:tc>
        <w:tc>
          <w:tcPr>
            <w:tcW w:w="2100" w:type="dxa"/>
            <w:tcBorders>
              <w:top w:val="nil"/>
              <w:left w:val="nil"/>
              <w:bottom w:val="single" w:sz="4" w:space="0" w:color="auto"/>
              <w:right w:val="single" w:sz="4" w:space="0" w:color="auto"/>
            </w:tcBorders>
            <w:shd w:val="clear" w:color="000000" w:fill="D9D9D9"/>
            <w:noWrap/>
            <w:vAlign w:val="center"/>
            <w:hideMark/>
          </w:tcPr>
          <w:p w14:paraId="15E74504" w14:textId="77777777" w:rsidR="00FF1E46" w:rsidRPr="00FF1E46" w:rsidRDefault="00FF1E46" w:rsidP="00FF1E46">
            <w:pPr>
              <w:jc w:val="center"/>
              <w:rPr>
                <w:b/>
                <w:bCs/>
                <w:sz w:val="18"/>
                <w:szCs w:val="18"/>
              </w:rPr>
            </w:pPr>
            <w:r w:rsidRPr="00FF1E46">
              <w:rPr>
                <w:b/>
                <w:bCs/>
                <w:sz w:val="18"/>
                <w:szCs w:val="18"/>
              </w:rPr>
              <w:t>2760 14 88</w:t>
            </w:r>
          </w:p>
        </w:tc>
      </w:tr>
    </w:tbl>
    <w:p w14:paraId="0887BB0B" w14:textId="77777777" w:rsidR="000774C1" w:rsidRPr="000774C1" w:rsidRDefault="000774C1" w:rsidP="00DE22AD">
      <w:pPr>
        <w:jc w:val="both"/>
        <w:rPr>
          <w:b/>
          <w:caps/>
          <w:snapToGrid w:val="0"/>
          <w:lang w:val="sr-Latn-RS"/>
        </w:rPr>
      </w:pPr>
    </w:p>
    <w:p w14:paraId="1C679336" w14:textId="4ADF7A29" w:rsidR="00DE22AD" w:rsidRPr="007762A3" w:rsidRDefault="00DE22AD" w:rsidP="007762A3">
      <w:pPr>
        <w:pStyle w:val="Heading3"/>
        <w:rPr>
          <w:rFonts w:ascii="Times New Roman" w:hAnsi="Times New Roman"/>
          <w:snapToGrid w:val="0"/>
          <w:sz w:val="24"/>
          <w:szCs w:val="24"/>
          <w:lang w:val="ru-RU"/>
        </w:rPr>
      </w:pPr>
      <w:bookmarkStart w:id="245" w:name="_Toc228276403"/>
      <w:r w:rsidRPr="007762A3">
        <w:rPr>
          <w:rFonts w:ascii="Times New Roman" w:hAnsi="Times New Roman"/>
          <w:snapToGrid w:val="0"/>
          <w:sz w:val="24"/>
          <w:szCs w:val="24"/>
          <w:lang w:val="ru-RU"/>
        </w:rPr>
        <w:lastRenderedPageBreak/>
        <w:t>6.6.</w:t>
      </w:r>
      <w:r w:rsidR="00282F62" w:rsidRPr="007762A3">
        <w:rPr>
          <w:rFonts w:ascii="Times New Roman" w:hAnsi="Times New Roman"/>
          <w:snapToGrid w:val="0"/>
          <w:sz w:val="24"/>
          <w:szCs w:val="24"/>
          <w:lang w:val="ru-RU"/>
        </w:rPr>
        <w:t>4</w:t>
      </w:r>
      <w:r w:rsidRPr="007762A3">
        <w:rPr>
          <w:rFonts w:ascii="Times New Roman" w:hAnsi="Times New Roman"/>
          <w:snapToGrid w:val="0"/>
          <w:sz w:val="24"/>
          <w:szCs w:val="24"/>
          <w:lang w:val="ru-RU"/>
        </w:rPr>
        <w:t>. Мишљење о уграђености услова</w:t>
      </w:r>
      <w:bookmarkEnd w:id="245"/>
    </w:p>
    <w:p w14:paraId="4C874294" w14:textId="77777777" w:rsidR="00DE22AD" w:rsidRPr="006645CF" w:rsidRDefault="00DE22AD" w:rsidP="00DE22AD">
      <w:pPr>
        <w:jc w:val="both"/>
        <w:rPr>
          <w:b/>
          <w:caps/>
          <w:snapToGrid w:val="0"/>
          <w:lang w:val="ru-RU"/>
        </w:rPr>
      </w:pPr>
    </w:p>
    <w:p w14:paraId="7C11F7F0" w14:textId="2EA782AB" w:rsidR="00DD58CA" w:rsidRPr="007762A3" w:rsidRDefault="007762A3" w:rsidP="007762A3">
      <w:pPr>
        <w:pStyle w:val="Heading2"/>
        <w:rPr>
          <w:rFonts w:ascii="Times New Roman" w:hAnsi="Times New Roman"/>
          <w:i w:val="0"/>
          <w:snapToGrid w:val="0"/>
          <w:sz w:val="24"/>
          <w:szCs w:val="24"/>
          <w:lang w:val="ru-RU"/>
        </w:rPr>
      </w:pPr>
      <w:bookmarkStart w:id="246" w:name="_Toc228276404"/>
      <w:r w:rsidRPr="007762A3">
        <w:rPr>
          <w:rFonts w:ascii="Times New Roman" w:hAnsi="Times New Roman"/>
          <w:i w:val="0"/>
          <w:snapToGrid w:val="0"/>
          <w:sz w:val="24"/>
          <w:szCs w:val="24"/>
          <w:lang w:val="ru-RU"/>
        </w:rPr>
        <w:t>6.7. ЗАВРШНЕ ОДРЕДБЕ</w:t>
      </w:r>
      <w:bookmarkEnd w:id="246"/>
    </w:p>
    <w:p w14:paraId="586199AA" w14:textId="7F89951D" w:rsidR="00EA1C7E" w:rsidRDefault="00EA1C7E" w:rsidP="00EA1C7E">
      <w:pPr>
        <w:ind w:firstLine="720"/>
        <w:jc w:val="both"/>
        <w:rPr>
          <w:snapToGrid w:val="0"/>
          <w:lang w:val="ru-RU"/>
        </w:rPr>
      </w:pPr>
      <w:r>
        <w:rPr>
          <w:snapToGrid w:val="0"/>
          <w:lang w:val="sr-Cyrl-CS"/>
        </w:rPr>
        <w:t xml:space="preserve">Ова Основа важи од </w:t>
      </w:r>
      <w:r w:rsidR="00C64C57">
        <w:rPr>
          <w:snapToGrid w:val="0"/>
          <w:lang w:val="ru-RU"/>
        </w:rPr>
        <w:t>01.01.</w:t>
      </w:r>
      <w:r>
        <w:rPr>
          <w:snapToGrid w:val="0"/>
          <w:lang w:val="ru-RU"/>
        </w:rPr>
        <w:t>20</w:t>
      </w:r>
      <w:r w:rsidR="00172DC0">
        <w:rPr>
          <w:snapToGrid w:val="0"/>
          <w:lang w:val="ru-RU"/>
        </w:rPr>
        <w:t>25</w:t>
      </w:r>
      <w:r w:rsidR="00C64C57">
        <w:rPr>
          <w:snapToGrid w:val="0"/>
          <w:lang w:val="ru-RU"/>
        </w:rPr>
        <w:t>. године до 31.12.</w:t>
      </w:r>
      <w:r>
        <w:rPr>
          <w:snapToGrid w:val="0"/>
          <w:lang w:val="ru-RU"/>
        </w:rPr>
        <w:t>20</w:t>
      </w:r>
      <w:r w:rsidR="00172DC0">
        <w:rPr>
          <w:snapToGrid w:val="0"/>
          <w:lang w:val="ru-RU"/>
        </w:rPr>
        <w:t>3</w:t>
      </w:r>
      <w:r w:rsidR="00C64C57">
        <w:rPr>
          <w:snapToGrid w:val="0"/>
          <w:lang w:val="sr-Cyrl-RS"/>
        </w:rPr>
        <w:t>4</w:t>
      </w:r>
      <w:r>
        <w:rPr>
          <w:snapToGrid w:val="0"/>
          <w:lang w:val="ru-RU"/>
        </w:rPr>
        <w:t>. године, а примењиваће се од момента добијања Решења</w:t>
      </w:r>
      <w:r w:rsidR="004C11D1">
        <w:rPr>
          <w:snapToGrid w:val="0"/>
          <w:lang w:val="ru-RU"/>
        </w:rPr>
        <w:t xml:space="preserve"> о сагласности од стране Покрајинског секретаријата за пољопривреду, водопривреду и шумарство.</w:t>
      </w:r>
    </w:p>
    <w:p w14:paraId="3350E2C1" w14:textId="22B3E00F" w:rsidR="00021086" w:rsidRPr="00DD58CA" w:rsidRDefault="00EA1C7E" w:rsidP="00EA1C7E">
      <w:pPr>
        <w:jc w:val="both"/>
        <w:rPr>
          <w:rFonts w:cs="TTE265DAA8t00"/>
          <w:lang w:val="sr-Cyrl-CS" w:eastAsia="sr-Latn-CS"/>
        </w:rPr>
      </w:pPr>
      <w:r>
        <w:rPr>
          <w:snapToGrid w:val="0"/>
          <w:lang w:val="sr-Cyrl-CS"/>
        </w:rPr>
        <w:tab/>
        <w:t xml:space="preserve">Евиденција извршених радова (евиденција газдовања) ће се вршити  </w:t>
      </w:r>
      <w:r w:rsidR="00C64C57">
        <w:rPr>
          <w:snapToGrid w:val="0"/>
          <w:lang w:val="sr-Cyrl-CS"/>
        </w:rPr>
        <w:t xml:space="preserve">електронски преко софтера </w:t>
      </w:r>
      <w:r w:rsidR="00C64C57">
        <w:rPr>
          <w:snapToGrid w:val="0"/>
          <w:lang w:val="sr-Latn-RS"/>
        </w:rPr>
        <w:t>EvidNet</w:t>
      </w:r>
      <w:r w:rsidR="00C64C57">
        <w:rPr>
          <w:snapToGrid w:val="0"/>
          <w:lang w:val="sr-Cyrl-RS"/>
        </w:rPr>
        <w:t xml:space="preserve"> (подаци ће се депоновати у централну базу Информационог система у шумарству)</w:t>
      </w:r>
      <w:r>
        <w:rPr>
          <w:snapToGrid w:val="0"/>
          <w:lang w:val="sr-Cyrl-CS"/>
        </w:rPr>
        <w:t>, односно извршени радови морају се евидентирати</w:t>
      </w:r>
      <w:r w:rsidR="00656BC0">
        <w:rPr>
          <w:snapToGrid w:val="0"/>
          <w:lang w:val="sr-Cyrl-CS"/>
        </w:rPr>
        <w:t xml:space="preserve"> </w:t>
      </w:r>
      <w:r>
        <w:rPr>
          <w:rFonts w:cs="TTE265DAA8t00"/>
          <w:lang w:val="sr-Cyrl-CS" w:eastAsia="sr-Latn-CS"/>
        </w:rPr>
        <w:t>до 28. фебруара текуће године за претходну годину (члан 34.  Зако</w:t>
      </w:r>
      <w:r w:rsidR="000B6B9E">
        <w:rPr>
          <w:rFonts w:cs="TTE265DAA8t00"/>
          <w:lang w:val="sr-Cyrl-CS" w:eastAsia="sr-Latn-CS"/>
        </w:rPr>
        <w:t>на о шумама</w:t>
      </w:r>
      <w:r>
        <w:rPr>
          <w:rFonts w:cs="TTE265DAA8t00"/>
          <w:lang w:val="sr-Cyrl-CS" w:eastAsia="sr-Latn-CS"/>
        </w:rPr>
        <w:t>).</w:t>
      </w:r>
    </w:p>
    <w:p w14:paraId="4117D157" w14:textId="77777777" w:rsidR="00021086" w:rsidRDefault="00021086" w:rsidP="00EA1C7E">
      <w:pPr>
        <w:jc w:val="both"/>
        <w:rPr>
          <w:snapToGrid w:val="0"/>
          <w:lang w:val="sr-Cyrl-CS"/>
        </w:rPr>
      </w:pPr>
    </w:p>
    <w:p w14:paraId="49C6DE88" w14:textId="77777777" w:rsidR="000B6B9E" w:rsidRPr="000B6B9E" w:rsidRDefault="000B6B9E" w:rsidP="000B6B9E">
      <w:pPr>
        <w:pStyle w:val="ListParagraph"/>
        <w:ind w:left="851" w:firstLine="567"/>
        <w:rPr>
          <w:lang w:val="sr-Cyrl-BA"/>
        </w:rPr>
      </w:pPr>
      <w:r w:rsidRPr="000B6B9E">
        <w:rPr>
          <w:lang w:val="sr-Cyrl-BA"/>
        </w:rPr>
        <w:t>Ова основа је урађена у 3 примерка, а њени саставни делови су:</w:t>
      </w:r>
    </w:p>
    <w:p w14:paraId="6D53DEC5" w14:textId="77777777" w:rsidR="000B6B9E" w:rsidRPr="000B6B9E" w:rsidRDefault="000B6B9E" w:rsidP="000B6B9E">
      <w:pPr>
        <w:pStyle w:val="ListParagraph"/>
        <w:ind w:left="851" w:firstLine="567"/>
        <w:rPr>
          <w:lang w:val="sr-Cyrl-BA"/>
        </w:rPr>
      </w:pPr>
      <w:r w:rsidRPr="000B6B9E">
        <w:rPr>
          <w:lang w:val="sr-Cyrl-BA"/>
        </w:rPr>
        <w:t>1.</w:t>
      </w:r>
      <w:r w:rsidRPr="000B6B9E">
        <w:rPr>
          <w:lang w:val="sr-Cyrl-BA"/>
        </w:rPr>
        <w:tab/>
      </w:r>
      <w:r w:rsidR="00172DC0">
        <w:rPr>
          <w:lang w:val="sr-Cyrl-BA"/>
        </w:rPr>
        <w:t>База података,</w:t>
      </w:r>
    </w:p>
    <w:p w14:paraId="459623D4" w14:textId="77777777" w:rsidR="000B6B9E" w:rsidRPr="000B6B9E" w:rsidRDefault="000B6B9E" w:rsidP="000B6B9E">
      <w:pPr>
        <w:pStyle w:val="ListParagraph"/>
        <w:ind w:left="851" w:firstLine="567"/>
        <w:rPr>
          <w:lang w:val="sr-Cyrl-BA"/>
        </w:rPr>
      </w:pPr>
      <w:r w:rsidRPr="000B6B9E">
        <w:rPr>
          <w:lang w:val="sr-Cyrl-BA"/>
        </w:rPr>
        <w:t>2.</w:t>
      </w:r>
      <w:r w:rsidRPr="000B6B9E">
        <w:rPr>
          <w:lang w:val="sr-Cyrl-BA"/>
        </w:rPr>
        <w:tab/>
      </w:r>
      <w:r w:rsidR="00172DC0" w:rsidRPr="000B6B9E">
        <w:rPr>
          <w:lang w:val="sr-Cyrl-BA"/>
        </w:rPr>
        <w:t>Текстуални део</w:t>
      </w:r>
      <w:r w:rsidR="00172DC0">
        <w:rPr>
          <w:lang w:val="sr-Cyrl-BA"/>
        </w:rPr>
        <w:t>.</w:t>
      </w:r>
    </w:p>
    <w:p w14:paraId="2BE94406" w14:textId="77777777" w:rsidR="000B6B9E" w:rsidRDefault="000B6B9E" w:rsidP="00172DC0">
      <w:pPr>
        <w:pStyle w:val="ListParagraph"/>
        <w:ind w:left="851" w:firstLine="567"/>
        <w:rPr>
          <w:lang w:val="sr-Cyrl-BA"/>
        </w:rPr>
      </w:pPr>
    </w:p>
    <w:p w14:paraId="2EE36303" w14:textId="77777777" w:rsidR="00D47D14" w:rsidRDefault="00D47D14" w:rsidP="000B6B9E">
      <w:pPr>
        <w:pStyle w:val="ListParagraph"/>
        <w:ind w:left="851" w:firstLine="567"/>
        <w:rPr>
          <w:lang w:val="sr-Cyrl-BA"/>
        </w:rPr>
      </w:pPr>
      <w:r>
        <w:rPr>
          <w:lang w:val="sr-Cyrl-BA"/>
        </w:rPr>
        <w:t>Прилог:</w:t>
      </w:r>
    </w:p>
    <w:p w14:paraId="645A32D8" w14:textId="0265DA44" w:rsidR="00D47D14" w:rsidRDefault="00D47D14" w:rsidP="00C92DB3">
      <w:pPr>
        <w:pStyle w:val="ListParagraph"/>
        <w:numPr>
          <w:ilvl w:val="0"/>
          <w:numId w:val="2"/>
        </w:numPr>
        <w:rPr>
          <w:lang w:val="sr-Cyrl-BA"/>
        </w:rPr>
      </w:pPr>
      <w:r>
        <w:rPr>
          <w:lang w:val="sr-Cyrl-BA"/>
        </w:rPr>
        <w:t>Услови заштит</w:t>
      </w:r>
      <w:r w:rsidR="00F75FD7">
        <w:rPr>
          <w:lang w:val="sr-Cyrl-BA"/>
        </w:rPr>
        <w:t>е</w:t>
      </w:r>
      <w:r>
        <w:rPr>
          <w:lang w:val="sr-Cyrl-BA"/>
        </w:rPr>
        <w:t xml:space="preserve"> природе</w:t>
      </w:r>
      <w:r w:rsidR="00C64C57">
        <w:rPr>
          <w:lang w:val="sr-Cyrl-BA"/>
        </w:rPr>
        <w:t>,</w:t>
      </w:r>
    </w:p>
    <w:p w14:paraId="735D709E" w14:textId="73256C96" w:rsidR="00D47D14" w:rsidRDefault="00C64C57" w:rsidP="00C92DB3">
      <w:pPr>
        <w:pStyle w:val="ListParagraph"/>
        <w:numPr>
          <w:ilvl w:val="0"/>
          <w:numId w:val="2"/>
        </w:numPr>
        <w:rPr>
          <w:lang w:val="sr-Cyrl-BA"/>
        </w:rPr>
      </w:pPr>
      <w:r>
        <w:rPr>
          <w:lang w:val="sr-Cyrl-BA"/>
        </w:rPr>
        <w:t>Мишљење о уграђености услова,</w:t>
      </w:r>
    </w:p>
    <w:p w14:paraId="62B649AB" w14:textId="4842BECE" w:rsidR="00ED0104" w:rsidRDefault="00B422FA" w:rsidP="00C92DB3">
      <w:pPr>
        <w:pStyle w:val="ListParagraph"/>
        <w:numPr>
          <w:ilvl w:val="0"/>
          <w:numId w:val="2"/>
        </w:numPr>
        <w:rPr>
          <w:lang w:val="sr-Cyrl-BA"/>
        </w:rPr>
      </w:pPr>
      <w:r>
        <w:rPr>
          <w:lang w:val="sr-Cyrl-BA"/>
        </w:rPr>
        <w:t>Сагласност М</w:t>
      </w:r>
      <w:r w:rsidR="00D47D14">
        <w:rPr>
          <w:lang w:val="sr-Cyrl-BA"/>
        </w:rPr>
        <w:t xml:space="preserve">инистарства </w:t>
      </w:r>
      <w:r>
        <w:rPr>
          <w:lang w:val="sr-Cyrl-BA"/>
        </w:rPr>
        <w:t>пољопривреде и заштите животне средине</w:t>
      </w:r>
      <w:r w:rsidR="00C64C57">
        <w:rPr>
          <w:lang w:val="sr-Cyrl-BA"/>
        </w:rPr>
        <w:t>,</w:t>
      </w:r>
    </w:p>
    <w:p w14:paraId="624175B6" w14:textId="0B378DAA" w:rsidR="00C64C57" w:rsidRPr="00015403" w:rsidRDefault="00C64C57" w:rsidP="00C92DB3">
      <w:pPr>
        <w:pStyle w:val="ListParagraph"/>
        <w:numPr>
          <w:ilvl w:val="0"/>
          <w:numId w:val="2"/>
        </w:numPr>
        <w:rPr>
          <w:lang w:val="sr-Cyrl-BA"/>
        </w:rPr>
      </w:pPr>
      <w:r>
        <w:rPr>
          <w:lang w:val="sr-Cyrl-BA"/>
        </w:rPr>
        <w:t>Катастар.</w:t>
      </w:r>
    </w:p>
    <w:p w14:paraId="06351119" w14:textId="77777777" w:rsidR="006645CF" w:rsidRDefault="006645CF" w:rsidP="006E3D2E">
      <w:pPr>
        <w:pStyle w:val="ListParagraph"/>
        <w:ind w:left="0"/>
        <w:rPr>
          <w:lang w:val="sr-Cyrl-BA"/>
        </w:rPr>
      </w:pPr>
    </w:p>
    <w:p w14:paraId="509D9CF8" w14:textId="77777777" w:rsidR="00015403" w:rsidRDefault="00015403" w:rsidP="000B6B9E">
      <w:pPr>
        <w:pStyle w:val="ListParagraph"/>
        <w:ind w:left="851" w:firstLine="567"/>
        <w:rPr>
          <w:lang w:val="sr-Cyrl-BA"/>
        </w:rPr>
      </w:pPr>
    </w:p>
    <w:p w14:paraId="499BA8F7" w14:textId="5CA3DDE6" w:rsidR="000B6B9E" w:rsidRPr="007753A4" w:rsidRDefault="004C11D1" w:rsidP="007753A4">
      <w:pPr>
        <w:pStyle w:val="ListParagraph"/>
        <w:ind w:left="2265"/>
        <w:rPr>
          <w:lang w:val="sr-Cyrl-BA"/>
        </w:rPr>
      </w:pPr>
      <w:r>
        <w:rPr>
          <w:lang w:val="sr-Cyrl-BA"/>
        </w:rPr>
        <w:t xml:space="preserve"> </w:t>
      </w:r>
      <w:r w:rsidR="000B6B9E" w:rsidRPr="000B6B9E">
        <w:rPr>
          <w:lang w:val="sr-Cyrl-BA"/>
        </w:rPr>
        <w:t xml:space="preserve">  Пројектант</w:t>
      </w:r>
      <w:r w:rsidR="007753A4">
        <w:rPr>
          <w:lang w:val="sr-Cyrl-BA"/>
        </w:rPr>
        <w:t>и</w:t>
      </w:r>
      <w:r w:rsidR="000B6B9E" w:rsidRPr="000B6B9E">
        <w:rPr>
          <w:lang w:val="sr-Cyrl-BA"/>
        </w:rPr>
        <w:t xml:space="preserve">:                                                                                                                                                                          </w:t>
      </w:r>
    </w:p>
    <w:p w14:paraId="73ADE185" w14:textId="77777777" w:rsidR="000B6B9E" w:rsidRPr="000B6B9E" w:rsidRDefault="000B6B9E" w:rsidP="000B6B9E">
      <w:pPr>
        <w:pStyle w:val="ListParagraph"/>
        <w:ind w:left="851" w:firstLine="567"/>
        <w:rPr>
          <w:lang w:val="sr-Cyrl-BA"/>
        </w:rPr>
      </w:pPr>
    </w:p>
    <w:p w14:paraId="1BA260AD" w14:textId="77777777" w:rsidR="007753A4" w:rsidRDefault="007753A4" w:rsidP="000B6B9E">
      <w:pPr>
        <w:pStyle w:val="ListParagraph"/>
        <w:ind w:left="851" w:firstLine="567"/>
        <w:rPr>
          <w:lang w:val="sr-Cyrl-BA"/>
        </w:rPr>
      </w:pPr>
      <w:r>
        <w:rPr>
          <w:lang w:val="sr-Cyrl-BA"/>
        </w:rPr>
        <w:t>Бошко Тубић</w:t>
      </w:r>
      <w:r w:rsidR="00172DC0">
        <w:rPr>
          <w:lang w:val="sr-Cyrl-BA"/>
        </w:rPr>
        <w:t xml:space="preserve"> </w:t>
      </w:r>
      <w:r w:rsidR="000B6B9E" w:rsidRPr="000B6B9E">
        <w:rPr>
          <w:lang w:val="sr-Cyrl-BA"/>
        </w:rPr>
        <w:t xml:space="preserve">,дипл.инг.шумарства </w:t>
      </w:r>
      <w:r>
        <w:rPr>
          <w:lang w:val="sr-Cyrl-BA"/>
        </w:rPr>
        <w:t xml:space="preserve"> (број лиценце 0885)</w:t>
      </w:r>
    </w:p>
    <w:p w14:paraId="730CA9C0" w14:textId="21A40DA8" w:rsidR="007753A4" w:rsidRDefault="007753A4" w:rsidP="000B6B9E">
      <w:pPr>
        <w:pStyle w:val="ListParagraph"/>
        <w:ind w:left="851" w:firstLine="567"/>
        <w:rPr>
          <w:lang w:val="sr-Cyrl-BA"/>
        </w:rPr>
      </w:pPr>
      <w:r>
        <w:rPr>
          <w:lang w:val="sr-Cyrl-BA"/>
        </w:rPr>
        <w:t xml:space="preserve">Раденко Поњарац, мастер инжењер шумарства (број лиценце 0693) </w:t>
      </w:r>
      <w:r w:rsidR="000B6B9E" w:rsidRPr="000B6B9E">
        <w:rPr>
          <w:lang w:val="sr-Cyrl-BA"/>
        </w:rPr>
        <w:t xml:space="preserve"> </w:t>
      </w:r>
    </w:p>
    <w:p w14:paraId="6AEE4069" w14:textId="7F594F82" w:rsidR="000B6B9E" w:rsidRPr="007753A4" w:rsidRDefault="000B6B9E" w:rsidP="007753A4">
      <w:pPr>
        <w:rPr>
          <w:lang w:val="sr-Cyrl-BA"/>
        </w:rPr>
      </w:pPr>
      <w:r w:rsidRPr="007753A4">
        <w:rPr>
          <w:lang w:val="sr-Cyrl-BA"/>
        </w:rPr>
        <w:t xml:space="preserve">                                                                       </w:t>
      </w:r>
    </w:p>
    <w:p w14:paraId="5129DC94" w14:textId="77777777" w:rsidR="004C11D1" w:rsidRDefault="000B6B9E" w:rsidP="000B6B9E">
      <w:pPr>
        <w:pStyle w:val="ListParagraph"/>
        <w:ind w:left="851" w:firstLine="567"/>
        <w:jc w:val="center"/>
        <w:rPr>
          <w:lang w:val="sr-Cyrl-BA"/>
        </w:rPr>
      </w:pPr>
      <w:r w:rsidRPr="000B6B9E">
        <w:rPr>
          <w:lang w:val="sr-Cyrl-BA"/>
        </w:rPr>
        <w:t xml:space="preserve">                                                                                                                                                                                                   </w:t>
      </w:r>
    </w:p>
    <w:p w14:paraId="4DFFEAEA" w14:textId="77777777" w:rsidR="004C11D1" w:rsidRDefault="004C11D1" w:rsidP="004C11D1">
      <w:pPr>
        <w:pStyle w:val="ListParagraph"/>
        <w:ind w:left="851" w:firstLine="567"/>
        <w:rPr>
          <w:lang w:val="sr-Cyrl-BA"/>
        </w:rPr>
      </w:pPr>
    </w:p>
    <w:p w14:paraId="6DE3E1FB" w14:textId="03C2C448" w:rsidR="004C11D1" w:rsidRDefault="004C11D1" w:rsidP="004C11D1">
      <w:pPr>
        <w:pStyle w:val="ListParagraph"/>
        <w:ind w:left="851" w:firstLine="567"/>
        <w:rPr>
          <w:lang w:val="sr-Cyrl-BA"/>
        </w:rPr>
      </w:pPr>
      <w:r>
        <w:rPr>
          <w:lang w:val="sr-Cyrl-BA"/>
        </w:rPr>
        <w:t xml:space="preserve">  </w:t>
      </w:r>
      <w:r w:rsidR="00FA45FE">
        <w:rPr>
          <w:lang w:val="sr-Cyrl-BA"/>
        </w:rPr>
        <w:t>“ШУМА ПЛАН”</w:t>
      </w:r>
      <w:r w:rsidR="00D46996">
        <w:rPr>
          <w:lang w:val="sr-Cyrl-BA"/>
        </w:rPr>
        <w:t>“</w:t>
      </w:r>
      <w:r w:rsidR="000B6B9E" w:rsidRPr="000B6B9E">
        <w:rPr>
          <w:lang w:val="sr-Cyrl-BA"/>
        </w:rPr>
        <w:t xml:space="preserve"> д.о.о</w:t>
      </w:r>
      <w:r w:rsidR="00D46996">
        <w:rPr>
          <w:lang w:val="sr-Cyrl-BA"/>
        </w:rPr>
        <w:t xml:space="preserve"> Бања Лука</w:t>
      </w:r>
      <w:r w:rsidR="007753A4">
        <w:rPr>
          <w:lang w:val="sr-Cyrl-BA"/>
        </w:rPr>
        <w:t xml:space="preserve">                                                                                                                                                            Војна установа „Моровић“</w:t>
      </w:r>
    </w:p>
    <w:p w14:paraId="5A614541" w14:textId="77777777" w:rsidR="004C11D1" w:rsidRDefault="004C11D1" w:rsidP="004C11D1">
      <w:pPr>
        <w:pStyle w:val="ListParagraph"/>
        <w:tabs>
          <w:tab w:val="left" w:pos="15668"/>
        </w:tabs>
        <w:ind w:left="851" w:firstLine="567"/>
        <w:rPr>
          <w:lang w:val="sr-Cyrl-BA"/>
        </w:rPr>
      </w:pPr>
      <w:r>
        <w:rPr>
          <w:lang w:val="sr-Cyrl-BA"/>
        </w:rPr>
        <w:tab/>
      </w:r>
    </w:p>
    <w:p w14:paraId="60AABE2E" w14:textId="467200E3" w:rsidR="000B6B9E" w:rsidRPr="000B6B9E" w:rsidRDefault="000B6B9E" w:rsidP="004C11D1">
      <w:pPr>
        <w:pStyle w:val="ListParagraph"/>
        <w:ind w:left="851" w:firstLine="567"/>
        <w:rPr>
          <w:lang w:val="sr-Cyrl-BA"/>
        </w:rPr>
      </w:pPr>
      <w:r w:rsidRPr="000B6B9E">
        <w:rPr>
          <w:lang w:val="sr-Cyrl-BA"/>
        </w:rPr>
        <w:t xml:space="preserve">  ____________________________</w:t>
      </w:r>
      <w:r w:rsidR="007753A4">
        <w:rPr>
          <w:lang w:val="sr-Cyrl-BA"/>
        </w:rPr>
        <w:t xml:space="preserve">                                                                                                                                                      _______________________________</w:t>
      </w:r>
    </w:p>
    <w:p w14:paraId="114ED650" w14:textId="2FCD11E9" w:rsidR="000B6B9E" w:rsidRPr="000B6B9E" w:rsidRDefault="004C11D1" w:rsidP="004C11D1">
      <w:pPr>
        <w:pStyle w:val="ListParagraph"/>
        <w:ind w:left="0"/>
        <w:rPr>
          <w:lang w:val="sr-Cyrl-BA"/>
        </w:rPr>
      </w:pPr>
      <w:r>
        <w:rPr>
          <w:lang w:val="sr-Cyrl-BA"/>
        </w:rPr>
        <w:t xml:space="preserve">                        </w:t>
      </w:r>
      <w:r w:rsidR="00D46996">
        <w:rPr>
          <w:lang w:val="sr-Cyrl-BA"/>
        </w:rPr>
        <w:t xml:space="preserve">     Ђорђе</w:t>
      </w:r>
      <w:r>
        <w:rPr>
          <w:lang w:val="sr-Cyrl-BA"/>
        </w:rPr>
        <w:t xml:space="preserve"> Топић</w:t>
      </w:r>
      <w:r w:rsidR="000B6B9E" w:rsidRPr="000B6B9E">
        <w:rPr>
          <w:lang w:val="sr-Cyrl-BA"/>
        </w:rPr>
        <w:t xml:space="preserve">, </w:t>
      </w:r>
      <w:r w:rsidR="007753A4">
        <w:rPr>
          <w:lang w:val="sr-Cyrl-BA"/>
        </w:rPr>
        <w:t>директор</w:t>
      </w:r>
    </w:p>
    <w:p w14:paraId="1880683F" w14:textId="77777777" w:rsidR="000B6B9E" w:rsidRPr="000B6B9E" w:rsidRDefault="000B6B9E" w:rsidP="000B6B9E">
      <w:pPr>
        <w:pStyle w:val="ListParagraph"/>
        <w:ind w:left="851" w:firstLine="567"/>
        <w:rPr>
          <w:color w:val="FF0000"/>
          <w:lang w:val="sr-Cyrl-BA"/>
        </w:rPr>
      </w:pPr>
    </w:p>
    <w:p w14:paraId="2721685E" w14:textId="77777777" w:rsidR="000B6B9E" w:rsidRPr="000B6B9E" w:rsidRDefault="000B6B9E" w:rsidP="000B6B9E">
      <w:pPr>
        <w:rPr>
          <w:lang w:val="sr-Cyrl-BA"/>
        </w:rPr>
      </w:pPr>
    </w:p>
    <w:p w14:paraId="47ADAE9F" w14:textId="77777777" w:rsidR="000B6B9E" w:rsidRPr="000B6B9E" w:rsidRDefault="000B6B9E" w:rsidP="000B6B9E">
      <w:pPr>
        <w:rPr>
          <w:lang w:val="sr-Cyrl-BA"/>
        </w:rPr>
      </w:pPr>
    </w:p>
    <w:p w14:paraId="6D10E6BF" w14:textId="77777777" w:rsidR="000B6B9E" w:rsidRPr="000B6B9E" w:rsidRDefault="000B6B9E" w:rsidP="000B6B9E">
      <w:pPr>
        <w:rPr>
          <w:lang w:val="sr-Cyrl-BA"/>
        </w:rPr>
      </w:pPr>
    </w:p>
    <w:p w14:paraId="3C711730" w14:textId="44E224C7" w:rsidR="008C060E" w:rsidRPr="000B6B9E" w:rsidRDefault="000B6B9E" w:rsidP="006E3D2E">
      <w:pPr>
        <w:tabs>
          <w:tab w:val="left" w:pos="7540"/>
        </w:tabs>
        <w:jc w:val="center"/>
        <w:rPr>
          <w:lang w:val="sr-Cyrl-BA"/>
        </w:rPr>
      </w:pPr>
      <w:r>
        <w:rPr>
          <w:lang w:val="sr-Cyrl-BA"/>
        </w:rPr>
        <w:t>Бања Лука , 20</w:t>
      </w:r>
      <w:r w:rsidR="00006E5A">
        <w:rPr>
          <w:lang w:val="sr-Cyrl-RS"/>
        </w:rPr>
        <w:t>25</w:t>
      </w:r>
      <w:r>
        <w:rPr>
          <w:lang w:val="sr-Cyrl-BA"/>
        </w:rPr>
        <w:t xml:space="preserve"> године</w:t>
      </w:r>
    </w:p>
    <w:sectPr w:rsidR="008C060E" w:rsidRPr="000B6B9E" w:rsidSect="00B32B4D">
      <w:headerReference w:type="default" r:id="rId22"/>
      <w:footerReference w:type="default" r:id="rId23"/>
      <w:pgSz w:w="23814" w:h="16840" w:orient="landscape" w:code="8"/>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3DF4" w14:textId="77777777" w:rsidR="00A66369" w:rsidRDefault="00A66369" w:rsidP="00811E9F">
      <w:r>
        <w:separator/>
      </w:r>
    </w:p>
  </w:endnote>
  <w:endnote w:type="continuationSeparator" w:id="0">
    <w:p w14:paraId="559575A3" w14:textId="77777777" w:rsidR="00A66369" w:rsidRDefault="00A66369" w:rsidP="0081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AriYU">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Cirilica">
    <w:altName w:val="Arial"/>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TTE265DAA8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3262" w14:textId="20666C83" w:rsidR="00AE0595" w:rsidRPr="009F0054" w:rsidRDefault="00AE0595" w:rsidP="009F0054">
    <w:pPr>
      <w:pStyle w:val="Footer"/>
      <w:jc w:val="center"/>
      <w:rPr>
        <w:i/>
        <w:sz w:val="22"/>
        <w:szCs w:val="22"/>
        <w:lang w:val="sr-Cyrl-BA"/>
      </w:rPr>
    </w:pPr>
    <w:r>
      <w:rPr>
        <w:lang w:val="sr-Cyrl-BA"/>
      </w:rPr>
      <w:t xml:space="preserve">                                                                                                                                                    </w:t>
    </w:r>
    <w:r>
      <w:fldChar w:fldCharType="begin"/>
    </w:r>
    <w:r>
      <w:instrText xml:space="preserve"> PAGE   \* MERGEFORMAT </w:instrText>
    </w:r>
    <w:r>
      <w:fldChar w:fldCharType="separate"/>
    </w:r>
    <w:r w:rsidR="00355142">
      <w:rPr>
        <w:noProof/>
      </w:rPr>
      <w:t>54</w:t>
    </w:r>
    <w:r>
      <w:fldChar w:fldCharType="end"/>
    </w:r>
    <w:r>
      <w:t xml:space="preserve">                                                                       </w:t>
    </w:r>
    <w:r>
      <w:rPr>
        <w:sz w:val="22"/>
        <w:szCs w:val="22"/>
        <w:lang w:val="sr-Cyrl-BA"/>
      </w:rPr>
      <w:t xml:space="preserve">Основа газдовања </w:t>
    </w:r>
    <w:proofErr w:type="gramStart"/>
    <w:r>
      <w:rPr>
        <w:sz w:val="22"/>
        <w:szCs w:val="22"/>
        <w:lang w:val="sr-Cyrl-BA"/>
      </w:rPr>
      <w:t xml:space="preserve">шумама </w:t>
    </w:r>
    <w:r w:rsidRPr="009F0054">
      <w:rPr>
        <w:sz w:val="22"/>
        <w:szCs w:val="22"/>
        <w:lang w:val="sr-Cyrl-BA"/>
      </w:rPr>
      <w:t xml:space="preserve"> за</w:t>
    </w:r>
    <w:proofErr w:type="gramEnd"/>
    <w:r>
      <w:rPr>
        <w:sz w:val="22"/>
        <w:szCs w:val="22"/>
        <w:lang w:val="sr-Cyrl-BA"/>
      </w:rPr>
      <w:t xml:space="preserve">  ГЈ „</w:t>
    </w:r>
    <w:r>
      <w:rPr>
        <w:lang w:val="sr-Cyrl-RS"/>
      </w:rPr>
      <w:t xml:space="preserve">Мостонга-Букински </w:t>
    </w:r>
    <w:proofErr w:type="gramStart"/>
    <w:r>
      <w:rPr>
        <w:lang w:val="sr-Cyrl-RS"/>
      </w:rPr>
      <w:t>рит</w:t>
    </w:r>
    <w:r w:rsidRPr="009F0054">
      <w:rPr>
        <w:sz w:val="22"/>
        <w:szCs w:val="22"/>
        <w:lang w:val="sr-Cyrl-BA"/>
      </w:rPr>
      <w:t>“</w:t>
    </w:r>
    <w:proofErr w:type="gramEnd"/>
  </w:p>
  <w:p w14:paraId="2522A49B" w14:textId="77777777" w:rsidR="00AE0595" w:rsidRDefault="00AE0595">
    <w:pPr>
      <w:pStyle w:val="Footer"/>
    </w:pPr>
  </w:p>
  <w:p w14:paraId="3D11A154" w14:textId="77777777" w:rsidR="00AE0595" w:rsidRDefault="00AE05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C8191" w14:textId="77777777" w:rsidR="00A66369" w:rsidRDefault="00A66369" w:rsidP="00811E9F">
      <w:r>
        <w:separator/>
      </w:r>
    </w:p>
  </w:footnote>
  <w:footnote w:type="continuationSeparator" w:id="0">
    <w:p w14:paraId="063E7D52" w14:textId="77777777" w:rsidR="00A66369" w:rsidRDefault="00A66369" w:rsidP="00811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754F" w14:textId="56A976CC" w:rsidR="00AE0595" w:rsidRDefault="00AE0595">
    <w:pPr>
      <w:pStyle w:val="Header"/>
    </w:pPr>
    <w:r w:rsidRPr="003A5EC8">
      <w:rPr>
        <w:noProof/>
      </w:rPr>
      <w:drawing>
        <wp:inline distT="0" distB="0" distL="0" distR="0" wp14:anchorId="0614B1E5" wp14:editId="64B3895C">
          <wp:extent cx="1752600" cy="638175"/>
          <wp:effectExtent l="0" t="0" r="0" b="0"/>
          <wp:docPr id="1" name="Picture 1" descr="memorandum novi banja l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orandum novi banja lu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638175"/>
                  </a:xfrm>
                  <a:prstGeom prst="rect">
                    <a:avLst/>
                  </a:prstGeom>
                  <a:noFill/>
                  <a:ln>
                    <a:noFill/>
                  </a:ln>
                </pic:spPr>
              </pic:pic>
            </a:graphicData>
          </a:graphic>
        </wp:inline>
      </w:drawing>
    </w:r>
  </w:p>
  <w:p w14:paraId="5B654F95" w14:textId="77777777" w:rsidR="00AE0595" w:rsidRDefault="00AE05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16C3DAF"/>
    <w:multiLevelType w:val="multilevel"/>
    <w:tmpl w:val="4060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731DFC"/>
    <w:multiLevelType w:val="multilevel"/>
    <w:tmpl w:val="14C0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F71B0E"/>
    <w:multiLevelType w:val="hybridMultilevel"/>
    <w:tmpl w:val="5936FEAE"/>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FF4DA0"/>
    <w:multiLevelType w:val="hybridMultilevel"/>
    <w:tmpl w:val="4D204996"/>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pStyle w:val="Style3"/>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B80310"/>
    <w:multiLevelType w:val="hybridMultilevel"/>
    <w:tmpl w:val="FF5E75C8"/>
    <w:lvl w:ilvl="0" w:tplc="96D60A0E">
      <w:start w:val="1"/>
      <w:numFmt w:val="decimal"/>
      <w:lvlText w:val="%1."/>
      <w:lvlJc w:val="left"/>
      <w:pPr>
        <w:ind w:left="2126" w:hanging="708"/>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0FA02B77"/>
    <w:multiLevelType w:val="hybridMultilevel"/>
    <w:tmpl w:val="5CD0EFDC"/>
    <w:lvl w:ilvl="0" w:tplc="F266D20E">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15:restartNumberingAfterBreak="0">
    <w:nsid w:val="0FDC28AF"/>
    <w:multiLevelType w:val="hybridMultilevel"/>
    <w:tmpl w:val="4658E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1D659E"/>
    <w:multiLevelType w:val="hybridMultilevel"/>
    <w:tmpl w:val="75D85EF0"/>
    <w:lvl w:ilvl="0" w:tplc="42E6EDDA">
      <w:start w:val="12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50C0EF5"/>
    <w:multiLevelType w:val="multilevel"/>
    <w:tmpl w:val="351A80EA"/>
    <w:lvl w:ilvl="0">
      <w:start w:val="1"/>
      <w:numFmt w:val="decimal"/>
      <w:pStyle w:val="Style7"/>
      <w:lvlText w:val="%1.0."/>
      <w:lvlJc w:val="left"/>
      <w:pPr>
        <w:ind w:left="1778"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262" w:hanging="72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038" w:hanging="1080"/>
      </w:pPr>
      <w:rPr>
        <w:rFonts w:hint="default"/>
      </w:rPr>
    </w:lvl>
    <w:lvl w:ilvl="6">
      <w:start w:val="1"/>
      <w:numFmt w:val="decimal"/>
      <w:lvlText w:val="%1.%2.%3.%4.%5.%6.%7."/>
      <w:lvlJc w:val="left"/>
      <w:pPr>
        <w:ind w:left="7106" w:hanging="1440"/>
      </w:pPr>
      <w:rPr>
        <w:rFonts w:hint="default"/>
      </w:rPr>
    </w:lvl>
    <w:lvl w:ilvl="7">
      <w:start w:val="1"/>
      <w:numFmt w:val="decimal"/>
      <w:lvlText w:val="%1.%2.%3.%4.%5.%6.%7.%8."/>
      <w:lvlJc w:val="left"/>
      <w:pPr>
        <w:ind w:left="7814" w:hanging="1440"/>
      </w:pPr>
      <w:rPr>
        <w:rFonts w:hint="default"/>
      </w:rPr>
    </w:lvl>
    <w:lvl w:ilvl="8">
      <w:start w:val="1"/>
      <w:numFmt w:val="decimal"/>
      <w:lvlText w:val="%1.%2.%3.%4.%5.%6.%7.%8.%9."/>
      <w:lvlJc w:val="left"/>
      <w:pPr>
        <w:ind w:left="8882" w:hanging="1800"/>
      </w:pPr>
      <w:rPr>
        <w:rFonts w:hint="default"/>
      </w:rPr>
    </w:lvl>
  </w:abstractNum>
  <w:abstractNum w:abstractNumId="15"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16"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825CCC"/>
    <w:multiLevelType w:val="hybridMultilevel"/>
    <w:tmpl w:val="C268AFB2"/>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9" w15:restartNumberingAfterBreak="0">
    <w:nsid w:val="243E17AB"/>
    <w:multiLevelType w:val="hybridMultilevel"/>
    <w:tmpl w:val="6262B5BA"/>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22"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F1A3448"/>
    <w:multiLevelType w:val="multilevel"/>
    <w:tmpl w:val="CC68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350B26"/>
    <w:multiLevelType w:val="hybridMultilevel"/>
    <w:tmpl w:val="4746C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27" w15:restartNumberingAfterBreak="0">
    <w:nsid w:val="377B15D6"/>
    <w:multiLevelType w:val="hybridMultilevel"/>
    <w:tmpl w:val="DAF0A4BA"/>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B766DD1"/>
    <w:multiLevelType w:val="hybridMultilevel"/>
    <w:tmpl w:val="7504A2B2"/>
    <w:lvl w:ilvl="0" w:tplc="E3F4B45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BB125BD"/>
    <w:multiLevelType w:val="hybridMultilevel"/>
    <w:tmpl w:val="F2344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E6444E4"/>
    <w:multiLevelType w:val="hybridMultilevel"/>
    <w:tmpl w:val="37146FE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1" w15:restartNumberingAfterBreak="0">
    <w:nsid w:val="4108237C"/>
    <w:multiLevelType w:val="multilevel"/>
    <w:tmpl w:val="EC86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E04A22"/>
    <w:multiLevelType w:val="multilevel"/>
    <w:tmpl w:val="14429328"/>
    <w:lvl w:ilvl="0">
      <w:start w:val="1"/>
      <w:numFmt w:val="decimal"/>
      <w:lvlText w:val="%1."/>
      <w:lvlJc w:val="left"/>
      <w:pPr>
        <w:ind w:left="720" w:hanging="360"/>
      </w:pPr>
      <w:rPr>
        <w:rFonts w:hint="default"/>
      </w:rPr>
    </w:lvl>
    <w:lvl w:ilvl="1">
      <w:start w:val="6"/>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ADF23A6"/>
    <w:multiLevelType w:val="hybridMultilevel"/>
    <w:tmpl w:val="BF8AA622"/>
    <w:lvl w:ilvl="0" w:tplc="42E6EDDA">
      <w:start w:val="1210"/>
      <w:numFmt w:val="bullet"/>
      <w:lvlText w:val="•"/>
      <w:lvlJc w:val="left"/>
      <w:pPr>
        <w:ind w:left="3758" w:hanging="360"/>
      </w:pPr>
      <w:rPr>
        <w:rFonts w:ascii="Times New Roman" w:eastAsia="Times New Roman" w:hAnsi="Times New Roman"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42E6EDDA">
      <w:start w:val="1210"/>
      <w:numFmt w:val="bullet"/>
      <w:lvlText w:val="•"/>
      <w:lvlJc w:val="left"/>
      <w:pPr>
        <w:ind w:left="4140" w:hanging="360"/>
      </w:pPr>
      <w:rPr>
        <w:rFonts w:ascii="Times New Roman" w:eastAsia="Times New Roman" w:hAnsi="Times New Roman" w:cs="Times New Roman"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6" w15:restartNumberingAfterBreak="0">
    <w:nsid w:val="4B466EBC"/>
    <w:multiLevelType w:val="multilevel"/>
    <w:tmpl w:val="F9F8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677956"/>
    <w:multiLevelType w:val="multilevel"/>
    <w:tmpl w:val="63C26222"/>
    <w:lvl w:ilvl="0">
      <w:start w:val="1"/>
      <w:numFmt w:val="decimal"/>
      <w:lvlText w:val="%1.0."/>
      <w:lvlJc w:val="left"/>
      <w:pPr>
        <w:ind w:left="2138" w:hanging="720"/>
      </w:pPr>
      <w:rPr>
        <w:rFonts w:hint="default"/>
      </w:rPr>
    </w:lvl>
    <w:lvl w:ilvl="1">
      <w:start w:val="1"/>
      <w:numFmt w:val="decimal"/>
      <w:lvlText w:val="%1.%2."/>
      <w:lvlJc w:val="left"/>
      <w:pPr>
        <w:ind w:left="2846"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622" w:hanging="108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398" w:hanging="1440"/>
      </w:pPr>
      <w:rPr>
        <w:rFonts w:hint="default"/>
      </w:rPr>
    </w:lvl>
    <w:lvl w:ilvl="6">
      <w:start w:val="1"/>
      <w:numFmt w:val="decimal"/>
      <w:lvlText w:val="%1.%2.%3.%4.%5.%6.%7."/>
      <w:lvlJc w:val="left"/>
      <w:pPr>
        <w:ind w:left="7466" w:hanging="1800"/>
      </w:pPr>
      <w:rPr>
        <w:rFonts w:hint="default"/>
      </w:rPr>
    </w:lvl>
    <w:lvl w:ilvl="7">
      <w:start w:val="1"/>
      <w:numFmt w:val="decimal"/>
      <w:lvlText w:val="%1.%2.%3.%4.%5.%6.%7.%8."/>
      <w:lvlJc w:val="left"/>
      <w:pPr>
        <w:ind w:left="8174" w:hanging="1800"/>
      </w:pPr>
      <w:rPr>
        <w:rFonts w:hint="default"/>
      </w:rPr>
    </w:lvl>
    <w:lvl w:ilvl="8">
      <w:start w:val="1"/>
      <w:numFmt w:val="decimal"/>
      <w:lvlText w:val="%1.%2.%3.%4.%5.%6.%7.%8.%9."/>
      <w:lvlJc w:val="left"/>
      <w:pPr>
        <w:ind w:left="9242" w:hanging="2160"/>
      </w:pPr>
      <w:rPr>
        <w:rFonts w:hint="default"/>
      </w:rPr>
    </w:lvl>
  </w:abstractNum>
  <w:abstractNum w:abstractNumId="38"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57B141A"/>
    <w:multiLevelType w:val="hybridMultilevel"/>
    <w:tmpl w:val="CD12C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EE36C46"/>
    <w:multiLevelType w:val="hybridMultilevel"/>
    <w:tmpl w:val="644AC43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41B30F8"/>
    <w:multiLevelType w:val="multilevel"/>
    <w:tmpl w:val="9C5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9B05435"/>
    <w:multiLevelType w:val="hybridMultilevel"/>
    <w:tmpl w:val="624EC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C9555B6"/>
    <w:multiLevelType w:val="hybridMultilevel"/>
    <w:tmpl w:val="F58EE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E893CBE"/>
    <w:multiLevelType w:val="hybridMultilevel"/>
    <w:tmpl w:val="1A769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3F04EC"/>
    <w:multiLevelType w:val="multilevel"/>
    <w:tmpl w:val="2092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53" w15:restartNumberingAfterBreak="0">
    <w:nsid w:val="70594E61"/>
    <w:multiLevelType w:val="multilevel"/>
    <w:tmpl w:val="448C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1642AE"/>
    <w:multiLevelType w:val="multilevel"/>
    <w:tmpl w:val="C3A0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6729B7"/>
    <w:multiLevelType w:val="hybridMultilevel"/>
    <w:tmpl w:val="1DB4096C"/>
    <w:lvl w:ilvl="0" w:tplc="E3F4B45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C790046"/>
    <w:multiLevelType w:val="multilevel"/>
    <w:tmpl w:val="5BA4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4951920">
    <w:abstractNumId w:val="14"/>
  </w:num>
  <w:num w:numId="2" w16cid:durableId="2083521509">
    <w:abstractNumId w:val="8"/>
  </w:num>
  <w:num w:numId="3" w16cid:durableId="733309380">
    <w:abstractNumId w:val="15"/>
  </w:num>
  <w:num w:numId="4" w16cid:durableId="971596796">
    <w:abstractNumId w:val="16"/>
  </w:num>
  <w:num w:numId="5" w16cid:durableId="1760329467">
    <w:abstractNumId w:val="34"/>
  </w:num>
  <w:num w:numId="6" w16cid:durableId="925772873">
    <w:abstractNumId w:val="0"/>
  </w:num>
  <w:num w:numId="7" w16cid:durableId="593975540">
    <w:abstractNumId w:val="1"/>
  </w:num>
  <w:num w:numId="8" w16cid:durableId="609582761">
    <w:abstractNumId w:val="4"/>
  </w:num>
  <w:num w:numId="9" w16cid:durableId="1122505573">
    <w:abstractNumId w:val="26"/>
  </w:num>
  <w:num w:numId="10" w16cid:durableId="1048728072">
    <w:abstractNumId w:val="57"/>
  </w:num>
  <w:num w:numId="11" w16cid:durableId="364453113">
    <w:abstractNumId w:val="52"/>
  </w:num>
  <w:num w:numId="12" w16cid:durableId="1006249056">
    <w:abstractNumId w:val="20"/>
  </w:num>
  <w:num w:numId="13" w16cid:durableId="57898056">
    <w:abstractNumId w:val="17"/>
  </w:num>
  <w:num w:numId="14" w16cid:durableId="852231016">
    <w:abstractNumId w:val="46"/>
  </w:num>
  <w:num w:numId="15" w16cid:durableId="2087529919">
    <w:abstractNumId w:val="6"/>
  </w:num>
  <w:num w:numId="16" w16cid:durableId="1687512139">
    <w:abstractNumId w:val="39"/>
  </w:num>
  <w:num w:numId="17" w16cid:durableId="605843593">
    <w:abstractNumId w:val="40"/>
  </w:num>
  <w:num w:numId="18" w16cid:durableId="204026395">
    <w:abstractNumId w:val="25"/>
  </w:num>
  <w:num w:numId="19" w16cid:durableId="1312446860">
    <w:abstractNumId w:val="21"/>
  </w:num>
  <w:num w:numId="20" w16cid:durableId="695081216">
    <w:abstractNumId w:val="13"/>
  </w:num>
  <w:num w:numId="21" w16cid:durableId="1802265320">
    <w:abstractNumId w:val="50"/>
  </w:num>
  <w:num w:numId="22" w16cid:durableId="2090761079">
    <w:abstractNumId w:val="58"/>
  </w:num>
  <w:num w:numId="23" w16cid:durableId="1062173545">
    <w:abstractNumId w:val="42"/>
  </w:num>
  <w:num w:numId="24" w16cid:durableId="1606884947">
    <w:abstractNumId w:val="38"/>
  </w:num>
  <w:num w:numId="25" w16cid:durableId="147945890">
    <w:abstractNumId w:val="33"/>
  </w:num>
  <w:num w:numId="26" w16cid:durableId="2003199572">
    <w:abstractNumId w:val="44"/>
  </w:num>
  <w:num w:numId="27" w16cid:durableId="1174999448">
    <w:abstractNumId w:val="22"/>
  </w:num>
  <w:num w:numId="28" w16cid:durableId="1961262475">
    <w:abstractNumId w:val="2"/>
  </w:num>
  <w:num w:numId="29" w16cid:durableId="556475543">
    <w:abstractNumId w:val="43"/>
  </w:num>
  <w:num w:numId="30" w16cid:durableId="1336374296">
    <w:abstractNumId w:val="7"/>
  </w:num>
  <w:num w:numId="31" w16cid:durableId="1993948276">
    <w:abstractNumId w:val="28"/>
  </w:num>
  <w:num w:numId="32" w16cid:durableId="454831156">
    <w:abstractNumId w:val="19"/>
  </w:num>
  <w:num w:numId="33" w16cid:durableId="1385372180">
    <w:abstractNumId w:val="27"/>
  </w:num>
  <w:num w:numId="34" w16cid:durableId="1766264014">
    <w:abstractNumId w:val="55"/>
  </w:num>
  <w:num w:numId="35" w16cid:durableId="284577192">
    <w:abstractNumId w:val="11"/>
  </w:num>
  <w:num w:numId="36" w16cid:durableId="533230219">
    <w:abstractNumId w:val="24"/>
  </w:num>
  <w:num w:numId="37" w16cid:durableId="1667778382">
    <w:abstractNumId w:val="47"/>
  </w:num>
  <w:num w:numId="38" w16cid:durableId="1203859165">
    <w:abstractNumId w:val="9"/>
  </w:num>
  <w:num w:numId="39" w16cid:durableId="674306226">
    <w:abstractNumId w:val="23"/>
  </w:num>
  <w:num w:numId="40" w16cid:durableId="1202014533">
    <w:abstractNumId w:val="54"/>
  </w:num>
  <w:num w:numId="41" w16cid:durableId="2108691706">
    <w:abstractNumId w:val="37"/>
  </w:num>
  <w:num w:numId="42" w16cid:durableId="1931816506">
    <w:abstractNumId w:val="45"/>
  </w:num>
  <w:num w:numId="43" w16cid:durableId="488375517">
    <w:abstractNumId w:val="5"/>
  </w:num>
  <w:num w:numId="44" w16cid:durableId="1177234003">
    <w:abstractNumId w:val="48"/>
  </w:num>
  <w:num w:numId="45" w16cid:durableId="497161067">
    <w:abstractNumId w:val="41"/>
  </w:num>
  <w:num w:numId="46" w16cid:durableId="1212495643">
    <w:abstractNumId w:val="49"/>
  </w:num>
  <w:num w:numId="47" w16cid:durableId="1498350236">
    <w:abstractNumId w:val="29"/>
  </w:num>
  <w:num w:numId="48" w16cid:durableId="1651594108">
    <w:abstractNumId w:val="53"/>
  </w:num>
  <w:num w:numId="49" w16cid:durableId="1089429602">
    <w:abstractNumId w:val="3"/>
  </w:num>
  <w:num w:numId="50" w16cid:durableId="1463378371">
    <w:abstractNumId w:val="36"/>
  </w:num>
  <w:num w:numId="51" w16cid:durableId="2082091605">
    <w:abstractNumId w:val="31"/>
  </w:num>
  <w:num w:numId="52" w16cid:durableId="1201741592">
    <w:abstractNumId w:val="56"/>
  </w:num>
  <w:num w:numId="53" w16cid:durableId="515732053">
    <w:abstractNumId w:val="18"/>
  </w:num>
  <w:num w:numId="54" w16cid:durableId="269971829">
    <w:abstractNumId w:val="30"/>
  </w:num>
  <w:num w:numId="55" w16cid:durableId="1834906915">
    <w:abstractNumId w:val="35"/>
  </w:num>
  <w:num w:numId="56" w16cid:durableId="945043150">
    <w:abstractNumId w:val="12"/>
  </w:num>
  <w:num w:numId="57" w16cid:durableId="1199010348">
    <w:abstractNumId w:val="51"/>
  </w:num>
  <w:num w:numId="58" w16cid:durableId="1621763846">
    <w:abstractNumId w:val="10"/>
  </w:num>
  <w:num w:numId="59" w16cid:durableId="1953978820">
    <w:abstractNumId w:val="3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4D"/>
    <w:rsid w:val="00002D98"/>
    <w:rsid w:val="00003F58"/>
    <w:rsid w:val="0000535C"/>
    <w:rsid w:val="00006E5A"/>
    <w:rsid w:val="000072BB"/>
    <w:rsid w:val="000077E4"/>
    <w:rsid w:val="000105BE"/>
    <w:rsid w:val="00010CB1"/>
    <w:rsid w:val="000125C9"/>
    <w:rsid w:val="00013BD7"/>
    <w:rsid w:val="00014A3D"/>
    <w:rsid w:val="00014AF7"/>
    <w:rsid w:val="00014DE3"/>
    <w:rsid w:val="00015403"/>
    <w:rsid w:val="00015B35"/>
    <w:rsid w:val="00015D93"/>
    <w:rsid w:val="00017D9C"/>
    <w:rsid w:val="00021086"/>
    <w:rsid w:val="00021175"/>
    <w:rsid w:val="000222CD"/>
    <w:rsid w:val="00022E0E"/>
    <w:rsid w:val="00024B72"/>
    <w:rsid w:val="000253D9"/>
    <w:rsid w:val="0002544F"/>
    <w:rsid w:val="00026D49"/>
    <w:rsid w:val="00027477"/>
    <w:rsid w:val="00027BD5"/>
    <w:rsid w:val="000305DE"/>
    <w:rsid w:val="00031744"/>
    <w:rsid w:val="00032F57"/>
    <w:rsid w:val="00034C21"/>
    <w:rsid w:val="00034ED2"/>
    <w:rsid w:val="000356AB"/>
    <w:rsid w:val="00035E60"/>
    <w:rsid w:val="000362F7"/>
    <w:rsid w:val="0003681F"/>
    <w:rsid w:val="00043E68"/>
    <w:rsid w:val="00046EAB"/>
    <w:rsid w:val="000538A5"/>
    <w:rsid w:val="00054FF0"/>
    <w:rsid w:val="00056ED2"/>
    <w:rsid w:val="000619EF"/>
    <w:rsid w:val="00064239"/>
    <w:rsid w:val="0006648C"/>
    <w:rsid w:val="00070AF8"/>
    <w:rsid w:val="000755E6"/>
    <w:rsid w:val="000774C1"/>
    <w:rsid w:val="0008046B"/>
    <w:rsid w:val="000809F3"/>
    <w:rsid w:val="00081869"/>
    <w:rsid w:val="00081A3F"/>
    <w:rsid w:val="0008284C"/>
    <w:rsid w:val="00083566"/>
    <w:rsid w:val="00083EDA"/>
    <w:rsid w:val="000842F3"/>
    <w:rsid w:val="00084474"/>
    <w:rsid w:val="0008475C"/>
    <w:rsid w:val="00085D06"/>
    <w:rsid w:val="00090802"/>
    <w:rsid w:val="00091248"/>
    <w:rsid w:val="000919A3"/>
    <w:rsid w:val="00092828"/>
    <w:rsid w:val="00092B50"/>
    <w:rsid w:val="000947CD"/>
    <w:rsid w:val="0009581C"/>
    <w:rsid w:val="00096B68"/>
    <w:rsid w:val="000A1678"/>
    <w:rsid w:val="000A1A5D"/>
    <w:rsid w:val="000A2C9A"/>
    <w:rsid w:val="000A4741"/>
    <w:rsid w:val="000A735E"/>
    <w:rsid w:val="000A7565"/>
    <w:rsid w:val="000B0A61"/>
    <w:rsid w:val="000B1B85"/>
    <w:rsid w:val="000B462C"/>
    <w:rsid w:val="000B5247"/>
    <w:rsid w:val="000B592E"/>
    <w:rsid w:val="000B5BEA"/>
    <w:rsid w:val="000B615F"/>
    <w:rsid w:val="000B6467"/>
    <w:rsid w:val="000B697E"/>
    <w:rsid w:val="000B6992"/>
    <w:rsid w:val="000B6B9E"/>
    <w:rsid w:val="000B6C1B"/>
    <w:rsid w:val="000B767D"/>
    <w:rsid w:val="000C1AFA"/>
    <w:rsid w:val="000C1CCD"/>
    <w:rsid w:val="000C3FE6"/>
    <w:rsid w:val="000C66BF"/>
    <w:rsid w:val="000C76DB"/>
    <w:rsid w:val="000D0ADE"/>
    <w:rsid w:val="000D17D3"/>
    <w:rsid w:val="000D215A"/>
    <w:rsid w:val="000D2236"/>
    <w:rsid w:val="000D29B1"/>
    <w:rsid w:val="000D47F0"/>
    <w:rsid w:val="000D5075"/>
    <w:rsid w:val="000D581A"/>
    <w:rsid w:val="000D63F9"/>
    <w:rsid w:val="000E0C5E"/>
    <w:rsid w:val="000E2FD8"/>
    <w:rsid w:val="000E363C"/>
    <w:rsid w:val="000E3915"/>
    <w:rsid w:val="000E5E4B"/>
    <w:rsid w:val="000E7F7B"/>
    <w:rsid w:val="000F2844"/>
    <w:rsid w:val="000F2FC4"/>
    <w:rsid w:val="000F35FE"/>
    <w:rsid w:val="000F40D8"/>
    <w:rsid w:val="000F6C4F"/>
    <w:rsid w:val="000F7402"/>
    <w:rsid w:val="001002F9"/>
    <w:rsid w:val="00100AB4"/>
    <w:rsid w:val="001024C5"/>
    <w:rsid w:val="00102500"/>
    <w:rsid w:val="00102796"/>
    <w:rsid w:val="00105AD4"/>
    <w:rsid w:val="001060E4"/>
    <w:rsid w:val="00107483"/>
    <w:rsid w:val="00111E66"/>
    <w:rsid w:val="00112AE5"/>
    <w:rsid w:val="00112C7A"/>
    <w:rsid w:val="00112CB8"/>
    <w:rsid w:val="0011406F"/>
    <w:rsid w:val="001140D8"/>
    <w:rsid w:val="00114377"/>
    <w:rsid w:val="00114B29"/>
    <w:rsid w:val="00115627"/>
    <w:rsid w:val="00115A6A"/>
    <w:rsid w:val="00116C35"/>
    <w:rsid w:val="001214E4"/>
    <w:rsid w:val="00121CE4"/>
    <w:rsid w:val="00122E6C"/>
    <w:rsid w:val="0012342D"/>
    <w:rsid w:val="00123F36"/>
    <w:rsid w:val="00125082"/>
    <w:rsid w:val="00125776"/>
    <w:rsid w:val="001261F3"/>
    <w:rsid w:val="00127930"/>
    <w:rsid w:val="00130164"/>
    <w:rsid w:val="00130816"/>
    <w:rsid w:val="001308B7"/>
    <w:rsid w:val="00130B61"/>
    <w:rsid w:val="00130C53"/>
    <w:rsid w:val="00134CAC"/>
    <w:rsid w:val="001350A6"/>
    <w:rsid w:val="00135AE0"/>
    <w:rsid w:val="00140121"/>
    <w:rsid w:val="00150E4A"/>
    <w:rsid w:val="00150FA3"/>
    <w:rsid w:val="0015397D"/>
    <w:rsid w:val="0015658A"/>
    <w:rsid w:val="0015681D"/>
    <w:rsid w:val="00160AEE"/>
    <w:rsid w:val="0016131F"/>
    <w:rsid w:val="00162192"/>
    <w:rsid w:val="00162351"/>
    <w:rsid w:val="00163A86"/>
    <w:rsid w:val="00164107"/>
    <w:rsid w:val="00165FC4"/>
    <w:rsid w:val="0016615A"/>
    <w:rsid w:val="00166754"/>
    <w:rsid w:val="00167106"/>
    <w:rsid w:val="001673F0"/>
    <w:rsid w:val="00167453"/>
    <w:rsid w:val="00170CE1"/>
    <w:rsid w:val="00170D15"/>
    <w:rsid w:val="00171087"/>
    <w:rsid w:val="00171798"/>
    <w:rsid w:val="00172DC0"/>
    <w:rsid w:val="00173102"/>
    <w:rsid w:val="00173ECE"/>
    <w:rsid w:val="00174DFB"/>
    <w:rsid w:val="00174E1A"/>
    <w:rsid w:val="00175786"/>
    <w:rsid w:val="00176511"/>
    <w:rsid w:val="001769A4"/>
    <w:rsid w:val="00176D25"/>
    <w:rsid w:val="00183ED5"/>
    <w:rsid w:val="00186F1D"/>
    <w:rsid w:val="00187428"/>
    <w:rsid w:val="00187868"/>
    <w:rsid w:val="00192FD2"/>
    <w:rsid w:val="001931F4"/>
    <w:rsid w:val="00196A78"/>
    <w:rsid w:val="00197E09"/>
    <w:rsid w:val="001A00E5"/>
    <w:rsid w:val="001A214E"/>
    <w:rsid w:val="001A343A"/>
    <w:rsid w:val="001A43F2"/>
    <w:rsid w:val="001A57A9"/>
    <w:rsid w:val="001A5955"/>
    <w:rsid w:val="001A5DB8"/>
    <w:rsid w:val="001A6678"/>
    <w:rsid w:val="001A7630"/>
    <w:rsid w:val="001A7904"/>
    <w:rsid w:val="001A7FC4"/>
    <w:rsid w:val="001B0A46"/>
    <w:rsid w:val="001B3BCE"/>
    <w:rsid w:val="001B52D9"/>
    <w:rsid w:val="001B64BB"/>
    <w:rsid w:val="001B72D7"/>
    <w:rsid w:val="001B797C"/>
    <w:rsid w:val="001B7D21"/>
    <w:rsid w:val="001C0FE4"/>
    <w:rsid w:val="001C3029"/>
    <w:rsid w:val="001C59C9"/>
    <w:rsid w:val="001D0BDB"/>
    <w:rsid w:val="001D2875"/>
    <w:rsid w:val="001D31D0"/>
    <w:rsid w:val="001D4238"/>
    <w:rsid w:val="001D59A0"/>
    <w:rsid w:val="001D679E"/>
    <w:rsid w:val="001D67A4"/>
    <w:rsid w:val="001D70AA"/>
    <w:rsid w:val="001E0585"/>
    <w:rsid w:val="001E0E92"/>
    <w:rsid w:val="001E0F9E"/>
    <w:rsid w:val="001E2A11"/>
    <w:rsid w:val="001E57B2"/>
    <w:rsid w:val="001E7D60"/>
    <w:rsid w:val="001F031D"/>
    <w:rsid w:val="001F0E6E"/>
    <w:rsid w:val="001F1B52"/>
    <w:rsid w:val="001F2137"/>
    <w:rsid w:val="001F2262"/>
    <w:rsid w:val="001F4082"/>
    <w:rsid w:val="001F5138"/>
    <w:rsid w:val="001F6F30"/>
    <w:rsid w:val="001F75C9"/>
    <w:rsid w:val="001F7C87"/>
    <w:rsid w:val="00200A33"/>
    <w:rsid w:val="00201096"/>
    <w:rsid w:val="00201986"/>
    <w:rsid w:val="00202828"/>
    <w:rsid w:val="00202B56"/>
    <w:rsid w:val="002035F3"/>
    <w:rsid w:val="002037A3"/>
    <w:rsid w:val="00204003"/>
    <w:rsid w:val="00204EDD"/>
    <w:rsid w:val="00206E8E"/>
    <w:rsid w:val="0021007B"/>
    <w:rsid w:val="00210B58"/>
    <w:rsid w:val="0021162E"/>
    <w:rsid w:val="00212D55"/>
    <w:rsid w:val="002133AD"/>
    <w:rsid w:val="0021357F"/>
    <w:rsid w:val="002139E6"/>
    <w:rsid w:val="00214606"/>
    <w:rsid w:val="002178B3"/>
    <w:rsid w:val="00217DB9"/>
    <w:rsid w:val="00220E1D"/>
    <w:rsid w:val="00224FFC"/>
    <w:rsid w:val="00226165"/>
    <w:rsid w:val="00226666"/>
    <w:rsid w:val="002303C8"/>
    <w:rsid w:val="00231942"/>
    <w:rsid w:val="00232FDB"/>
    <w:rsid w:val="00235649"/>
    <w:rsid w:val="00236217"/>
    <w:rsid w:val="002400FD"/>
    <w:rsid w:val="00240861"/>
    <w:rsid w:val="002446F2"/>
    <w:rsid w:val="00244D89"/>
    <w:rsid w:val="00245D40"/>
    <w:rsid w:val="002464D8"/>
    <w:rsid w:val="0024754F"/>
    <w:rsid w:val="00250767"/>
    <w:rsid w:val="00252F9A"/>
    <w:rsid w:val="002558DF"/>
    <w:rsid w:val="00256FC3"/>
    <w:rsid w:val="00257B7C"/>
    <w:rsid w:val="00257E3B"/>
    <w:rsid w:val="00261E43"/>
    <w:rsid w:val="00262533"/>
    <w:rsid w:val="002632DD"/>
    <w:rsid w:val="00263BA3"/>
    <w:rsid w:val="00264A94"/>
    <w:rsid w:val="0026541B"/>
    <w:rsid w:val="002655C9"/>
    <w:rsid w:val="00265C83"/>
    <w:rsid w:val="00266644"/>
    <w:rsid w:val="0026694C"/>
    <w:rsid w:val="00270F99"/>
    <w:rsid w:val="00271731"/>
    <w:rsid w:val="00272FBF"/>
    <w:rsid w:val="00273B99"/>
    <w:rsid w:val="00274E39"/>
    <w:rsid w:val="00275624"/>
    <w:rsid w:val="00277529"/>
    <w:rsid w:val="00280473"/>
    <w:rsid w:val="0028226C"/>
    <w:rsid w:val="002824CE"/>
    <w:rsid w:val="00282F62"/>
    <w:rsid w:val="0028385B"/>
    <w:rsid w:val="0028404A"/>
    <w:rsid w:val="00286422"/>
    <w:rsid w:val="00287723"/>
    <w:rsid w:val="00287A51"/>
    <w:rsid w:val="002909D0"/>
    <w:rsid w:val="002915FB"/>
    <w:rsid w:val="00291EBE"/>
    <w:rsid w:val="002920CB"/>
    <w:rsid w:val="0029405C"/>
    <w:rsid w:val="0029549D"/>
    <w:rsid w:val="002955F3"/>
    <w:rsid w:val="0029598A"/>
    <w:rsid w:val="00295B2A"/>
    <w:rsid w:val="00296B8B"/>
    <w:rsid w:val="002979B6"/>
    <w:rsid w:val="002A0F86"/>
    <w:rsid w:val="002A16D1"/>
    <w:rsid w:val="002A353D"/>
    <w:rsid w:val="002A64A7"/>
    <w:rsid w:val="002A7E2D"/>
    <w:rsid w:val="002B08D2"/>
    <w:rsid w:val="002B0919"/>
    <w:rsid w:val="002B6B7E"/>
    <w:rsid w:val="002C13DA"/>
    <w:rsid w:val="002C1879"/>
    <w:rsid w:val="002C5228"/>
    <w:rsid w:val="002C690B"/>
    <w:rsid w:val="002C6C73"/>
    <w:rsid w:val="002C73FD"/>
    <w:rsid w:val="002D07A8"/>
    <w:rsid w:val="002D0E19"/>
    <w:rsid w:val="002D131E"/>
    <w:rsid w:val="002D139E"/>
    <w:rsid w:val="002D215D"/>
    <w:rsid w:val="002D51D0"/>
    <w:rsid w:val="002D5526"/>
    <w:rsid w:val="002E19DC"/>
    <w:rsid w:val="002E20C7"/>
    <w:rsid w:val="002E2DD3"/>
    <w:rsid w:val="002E5241"/>
    <w:rsid w:val="002E6258"/>
    <w:rsid w:val="002E728E"/>
    <w:rsid w:val="002F02AF"/>
    <w:rsid w:val="002F19E2"/>
    <w:rsid w:val="002F2613"/>
    <w:rsid w:val="002F331F"/>
    <w:rsid w:val="002F3558"/>
    <w:rsid w:val="002F36A9"/>
    <w:rsid w:val="002F69F5"/>
    <w:rsid w:val="002F6BE5"/>
    <w:rsid w:val="002F702E"/>
    <w:rsid w:val="002F771A"/>
    <w:rsid w:val="00300332"/>
    <w:rsid w:val="00300D18"/>
    <w:rsid w:val="00301CC8"/>
    <w:rsid w:val="00304784"/>
    <w:rsid w:val="00305165"/>
    <w:rsid w:val="00306BAE"/>
    <w:rsid w:val="0031238F"/>
    <w:rsid w:val="003123BA"/>
    <w:rsid w:val="00314082"/>
    <w:rsid w:val="00315351"/>
    <w:rsid w:val="00315427"/>
    <w:rsid w:val="003161BB"/>
    <w:rsid w:val="003166B9"/>
    <w:rsid w:val="003204A3"/>
    <w:rsid w:val="00320BF8"/>
    <w:rsid w:val="00320E43"/>
    <w:rsid w:val="00320F83"/>
    <w:rsid w:val="00321D28"/>
    <w:rsid w:val="003248FB"/>
    <w:rsid w:val="00325A19"/>
    <w:rsid w:val="00327131"/>
    <w:rsid w:val="0033049E"/>
    <w:rsid w:val="003309A6"/>
    <w:rsid w:val="003312D7"/>
    <w:rsid w:val="00332B96"/>
    <w:rsid w:val="00333E87"/>
    <w:rsid w:val="00336336"/>
    <w:rsid w:val="0033654F"/>
    <w:rsid w:val="00336691"/>
    <w:rsid w:val="00337DD4"/>
    <w:rsid w:val="00337E38"/>
    <w:rsid w:val="00341A78"/>
    <w:rsid w:val="0034395C"/>
    <w:rsid w:val="00343C60"/>
    <w:rsid w:val="0034462D"/>
    <w:rsid w:val="00346CCE"/>
    <w:rsid w:val="00347B45"/>
    <w:rsid w:val="00350851"/>
    <w:rsid w:val="00351BA8"/>
    <w:rsid w:val="003537AB"/>
    <w:rsid w:val="0035509C"/>
    <w:rsid w:val="00355142"/>
    <w:rsid w:val="00356322"/>
    <w:rsid w:val="00357445"/>
    <w:rsid w:val="00360159"/>
    <w:rsid w:val="00364629"/>
    <w:rsid w:val="0036733D"/>
    <w:rsid w:val="00370824"/>
    <w:rsid w:val="00372D77"/>
    <w:rsid w:val="003732E0"/>
    <w:rsid w:val="003734C9"/>
    <w:rsid w:val="00380524"/>
    <w:rsid w:val="00380D95"/>
    <w:rsid w:val="00381133"/>
    <w:rsid w:val="00382844"/>
    <w:rsid w:val="00383873"/>
    <w:rsid w:val="00383DE4"/>
    <w:rsid w:val="0038577D"/>
    <w:rsid w:val="003861C4"/>
    <w:rsid w:val="00387087"/>
    <w:rsid w:val="003905DC"/>
    <w:rsid w:val="00390B9E"/>
    <w:rsid w:val="00391127"/>
    <w:rsid w:val="00393AE3"/>
    <w:rsid w:val="0039425D"/>
    <w:rsid w:val="00395188"/>
    <w:rsid w:val="0039559F"/>
    <w:rsid w:val="00396DFB"/>
    <w:rsid w:val="00397A94"/>
    <w:rsid w:val="003A02C9"/>
    <w:rsid w:val="003A03F3"/>
    <w:rsid w:val="003A16CF"/>
    <w:rsid w:val="003A19ED"/>
    <w:rsid w:val="003A2017"/>
    <w:rsid w:val="003A20E9"/>
    <w:rsid w:val="003A2CBF"/>
    <w:rsid w:val="003A37D8"/>
    <w:rsid w:val="003A4D24"/>
    <w:rsid w:val="003A56BA"/>
    <w:rsid w:val="003A5EC8"/>
    <w:rsid w:val="003A5F34"/>
    <w:rsid w:val="003A6E29"/>
    <w:rsid w:val="003A6FD3"/>
    <w:rsid w:val="003B06AA"/>
    <w:rsid w:val="003B0759"/>
    <w:rsid w:val="003B08F6"/>
    <w:rsid w:val="003B1E06"/>
    <w:rsid w:val="003B5AC1"/>
    <w:rsid w:val="003B6811"/>
    <w:rsid w:val="003B713A"/>
    <w:rsid w:val="003C10A2"/>
    <w:rsid w:val="003C1B7D"/>
    <w:rsid w:val="003C3B73"/>
    <w:rsid w:val="003C7DAE"/>
    <w:rsid w:val="003D04C0"/>
    <w:rsid w:val="003D09CD"/>
    <w:rsid w:val="003D3E96"/>
    <w:rsid w:val="003D575C"/>
    <w:rsid w:val="003D69DA"/>
    <w:rsid w:val="003E092F"/>
    <w:rsid w:val="003E096B"/>
    <w:rsid w:val="003E0C08"/>
    <w:rsid w:val="003E0F38"/>
    <w:rsid w:val="003E113F"/>
    <w:rsid w:val="003E1976"/>
    <w:rsid w:val="003E2317"/>
    <w:rsid w:val="003E2389"/>
    <w:rsid w:val="003E5486"/>
    <w:rsid w:val="003E66F4"/>
    <w:rsid w:val="003E7A59"/>
    <w:rsid w:val="003F12B4"/>
    <w:rsid w:val="003F145F"/>
    <w:rsid w:val="003F2050"/>
    <w:rsid w:val="003F4543"/>
    <w:rsid w:val="003F49F9"/>
    <w:rsid w:val="003F6D8A"/>
    <w:rsid w:val="0040097C"/>
    <w:rsid w:val="004039F8"/>
    <w:rsid w:val="00405825"/>
    <w:rsid w:val="0040606B"/>
    <w:rsid w:val="004078B4"/>
    <w:rsid w:val="00411108"/>
    <w:rsid w:val="0041367C"/>
    <w:rsid w:val="00413862"/>
    <w:rsid w:val="004150EE"/>
    <w:rsid w:val="004160C5"/>
    <w:rsid w:val="00417DD0"/>
    <w:rsid w:val="00420B37"/>
    <w:rsid w:val="004225A7"/>
    <w:rsid w:val="00422C76"/>
    <w:rsid w:val="004232E1"/>
    <w:rsid w:val="004241C3"/>
    <w:rsid w:val="00426C09"/>
    <w:rsid w:val="00426E21"/>
    <w:rsid w:val="00430357"/>
    <w:rsid w:val="00432C9B"/>
    <w:rsid w:val="0043396A"/>
    <w:rsid w:val="00434204"/>
    <w:rsid w:val="00434DC4"/>
    <w:rsid w:val="004369AF"/>
    <w:rsid w:val="00442D29"/>
    <w:rsid w:val="0044470E"/>
    <w:rsid w:val="00444FE2"/>
    <w:rsid w:val="00445316"/>
    <w:rsid w:val="00445643"/>
    <w:rsid w:val="00450B87"/>
    <w:rsid w:val="00451956"/>
    <w:rsid w:val="00451A05"/>
    <w:rsid w:val="004543CF"/>
    <w:rsid w:val="00454B44"/>
    <w:rsid w:val="0045581F"/>
    <w:rsid w:val="00457BD4"/>
    <w:rsid w:val="00460519"/>
    <w:rsid w:val="004614FF"/>
    <w:rsid w:val="00461580"/>
    <w:rsid w:val="004624FE"/>
    <w:rsid w:val="004645E8"/>
    <w:rsid w:val="00464915"/>
    <w:rsid w:val="00466058"/>
    <w:rsid w:val="004663F0"/>
    <w:rsid w:val="004679D6"/>
    <w:rsid w:val="0047456F"/>
    <w:rsid w:val="00476A46"/>
    <w:rsid w:val="00476B3A"/>
    <w:rsid w:val="00480CE5"/>
    <w:rsid w:val="00482014"/>
    <w:rsid w:val="004828CE"/>
    <w:rsid w:val="00482D80"/>
    <w:rsid w:val="00483373"/>
    <w:rsid w:val="004841D7"/>
    <w:rsid w:val="004848D4"/>
    <w:rsid w:val="00486C1B"/>
    <w:rsid w:val="004908C0"/>
    <w:rsid w:val="00490AAB"/>
    <w:rsid w:val="00491DFF"/>
    <w:rsid w:val="00496B75"/>
    <w:rsid w:val="004975ED"/>
    <w:rsid w:val="00497FDB"/>
    <w:rsid w:val="004A086F"/>
    <w:rsid w:val="004A0FED"/>
    <w:rsid w:val="004A2670"/>
    <w:rsid w:val="004A2A76"/>
    <w:rsid w:val="004A31E6"/>
    <w:rsid w:val="004A5210"/>
    <w:rsid w:val="004A52AD"/>
    <w:rsid w:val="004A58FE"/>
    <w:rsid w:val="004A5EFC"/>
    <w:rsid w:val="004A68A5"/>
    <w:rsid w:val="004A7B26"/>
    <w:rsid w:val="004A7B54"/>
    <w:rsid w:val="004B4853"/>
    <w:rsid w:val="004B5356"/>
    <w:rsid w:val="004B5DF7"/>
    <w:rsid w:val="004B67E1"/>
    <w:rsid w:val="004B6E38"/>
    <w:rsid w:val="004B78F1"/>
    <w:rsid w:val="004B7CE3"/>
    <w:rsid w:val="004C0268"/>
    <w:rsid w:val="004C0CBB"/>
    <w:rsid w:val="004C11D1"/>
    <w:rsid w:val="004C1E29"/>
    <w:rsid w:val="004C23A4"/>
    <w:rsid w:val="004C2A8D"/>
    <w:rsid w:val="004C3FC1"/>
    <w:rsid w:val="004C5FE1"/>
    <w:rsid w:val="004C61D5"/>
    <w:rsid w:val="004C68F6"/>
    <w:rsid w:val="004C6D79"/>
    <w:rsid w:val="004D02DE"/>
    <w:rsid w:val="004D0A68"/>
    <w:rsid w:val="004D1FB6"/>
    <w:rsid w:val="004D5C31"/>
    <w:rsid w:val="004D62E9"/>
    <w:rsid w:val="004D6C71"/>
    <w:rsid w:val="004E086F"/>
    <w:rsid w:val="004E10DC"/>
    <w:rsid w:val="004E1175"/>
    <w:rsid w:val="004E2637"/>
    <w:rsid w:val="004E4616"/>
    <w:rsid w:val="004E4CD1"/>
    <w:rsid w:val="004E5432"/>
    <w:rsid w:val="004E6714"/>
    <w:rsid w:val="004E739A"/>
    <w:rsid w:val="004E77AA"/>
    <w:rsid w:val="004F038B"/>
    <w:rsid w:val="004F10C4"/>
    <w:rsid w:val="004F1609"/>
    <w:rsid w:val="004F2A4A"/>
    <w:rsid w:val="004F452F"/>
    <w:rsid w:val="004F53C6"/>
    <w:rsid w:val="004F7616"/>
    <w:rsid w:val="00500529"/>
    <w:rsid w:val="005008D9"/>
    <w:rsid w:val="005014CC"/>
    <w:rsid w:val="005016B9"/>
    <w:rsid w:val="005021B9"/>
    <w:rsid w:val="00502F84"/>
    <w:rsid w:val="005038C2"/>
    <w:rsid w:val="00504C40"/>
    <w:rsid w:val="00505358"/>
    <w:rsid w:val="00506BA9"/>
    <w:rsid w:val="0050791D"/>
    <w:rsid w:val="005109D7"/>
    <w:rsid w:val="005119CF"/>
    <w:rsid w:val="00513115"/>
    <w:rsid w:val="00517DF1"/>
    <w:rsid w:val="005215D2"/>
    <w:rsid w:val="00521864"/>
    <w:rsid w:val="0052246F"/>
    <w:rsid w:val="00522BCB"/>
    <w:rsid w:val="00525D72"/>
    <w:rsid w:val="00527B60"/>
    <w:rsid w:val="0053120E"/>
    <w:rsid w:val="0053213E"/>
    <w:rsid w:val="00532CF8"/>
    <w:rsid w:val="00532E78"/>
    <w:rsid w:val="00533EF7"/>
    <w:rsid w:val="005350F7"/>
    <w:rsid w:val="0054135A"/>
    <w:rsid w:val="005415BE"/>
    <w:rsid w:val="00541660"/>
    <w:rsid w:val="00541899"/>
    <w:rsid w:val="00542502"/>
    <w:rsid w:val="005430FD"/>
    <w:rsid w:val="005443D7"/>
    <w:rsid w:val="00545E81"/>
    <w:rsid w:val="00547987"/>
    <w:rsid w:val="00547C8E"/>
    <w:rsid w:val="00547D7A"/>
    <w:rsid w:val="005511A0"/>
    <w:rsid w:val="0055335D"/>
    <w:rsid w:val="005535C3"/>
    <w:rsid w:val="00553D42"/>
    <w:rsid w:val="00553E48"/>
    <w:rsid w:val="0056004B"/>
    <w:rsid w:val="005625B6"/>
    <w:rsid w:val="0056562C"/>
    <w:rsid w:val="00565E91"/>
    <w:rsid w:val="00566E64"/>
    <w:rsid w:val="00567C74"/>
    <w:rsid w:val="005711F5"/>
    <w:rsid w:val="00571DD4"/>
    <w:rsid w:val="005736AF"/>
    <w:rsid w:val="005753F6"/>
    <w:rsid w:val="005806A2"/>
    <w:rsid w:val="00580847"/>
    <w:rsid w:val="00580E04"/>
    <w:rsid w:val="0058103D"/>
    <w:rsid w:val="00581D01"/>
    <w:rsid w:val="0058500E"/>
    <w:rsid w:val="00586508"/>
    <w:rsid w:val="00586E58"/>
    <w:rsid w:val="00587A23"/>
    <w:rsid w:val="00590599"/>
    <w:rsid w:val="00591262"/>
    <w:rsid w:val="00592D46"/>
    <w:rsid w:val="00593D0F"/>
    <w:rsid w:val="00595A4A"/>
    <w:rsid w:val="005A3609"/>
    <w:rsid w:val="005A3E31"/>
    <w:rsid w:val="005A4492"/>
    <w:rsid w:val="005A709D"/>
    <w:rsid w:val="005A7E73"/>
    <w:rsid w:val="005B064D"/>
    <w:rsid w:val="005B0875"/>
    <w:rsid w:val="005B1283"/>
    <w:rsid w:val="005B2898"/>
    <w:rsid w:val="005B339D"/>
    <w:rsid w:val="005B398B"/>
    <w:rsid w:val="005B4C04"/>
    <w:rsid w:val="005B5E4D"/>
    <w:rsid w:val="005B6DDF"/>
    <w:rsid w:val="005B781F"/>
    <w:rsid w:val="005C16F0"/>
    <w:rsid w:val="005C2DD8"/>
    <w:rsid w:val="005C2E44"/>
    <w:rsid w:val="005C4F48"/>
    <w:rsid w:val="005C531B"/>
    <w:rsid w:val="005C5399"/>
    <w:rsid w:val="005D2A69"/>
    <w:rsid w:val="005D2B92"/>
    <w:rsid w:val="005D2DA6"/>
    <w:rsid w:val="005D3927"/>
    <w:rsid w:val="005D393F"/>
    <w:rsid w:val="005D4851"/>
    <w:rsid w:val="005D6978"/>
    <w:rsid w:val="005D71A6"/>
    <w:rsid w:val="005D7CC0"/>
    <w:rsid w:val="005E0866"/>
    <w:rsid w:val="005E1529"/>
    <w:rsid w:val="005E5B8C"/>
    <w:rsid w:val="005E6471"/>
    <w:rsid w:val="005E67A0"/>
    <w:rsid w:val="005E6E44"/>
    <w:rsid w:val="005E7EAD"/>
    <w:rsid w:val="005F054B"/>
    <w:rsid w:val="005F1697"/>
    <w:rsid w:val="005F1E5B"/>
    <w:rsid w:val="005F30FA"/>
    <w:rsid w:val="005F34D1"/>
    <w:rsid w:val="005F423F"/>
    <w:rsid w:val="005F5EC8"/>
    <w:rsid w:val="005F7D4A"/>
    <w:rsid w:val="00602AA8"/>
    <w:rsid w:val="00604CB1"/>
    <w:rsid w:val="00605B9B"/>
    <w:rsid w:val="006062C0"/>
    <w:rsid w:val="0060748F"/>
    <w:rsid w:val="00612862"/>
    <w:rsid w:val="00612CCA"/>
    <w:rsid w:val="006156D3"/>
    <w:rsid w:val="0062112A"/>
    <w:rsid w:val="006231D7"/>
    <w:rsid w:val="00624CB4"/>
    <w:rsid w:val="00625619"/>
    <w:rsid w:val="00625A64"/>
    <w:rsid w:val="00626C9B"/>
    <w:rsid w:val="006314DB"/>
    <w:rsid w:val="00631922"/>
    <w:rsid w:val="0063492B"/>
    <w:rsid w:val="00634E17"/>
    <w:rsid w:val="00635CED"/>
    <w:rsid w:val="00640C24"/>
    <w:rsid w:val="00640E90"/>
    <w:rsid w:val="00640EF0"/>
    <w:rsid w:val="006416DE"/>
    <w:rsid w:val="00642682"/>
    <w:rsid w:val="006427A7"/>
    <w:rsid w:val="00642CE7"/>
    <w:rsid w:val="00644947"/>
    <w:rsid w:val="00646E9B"/>
    <w:rsid w:val="00651F26"/>
    <w:rsid w:val="006524C2"/>
    <w:rsid w:val="00653535"/>
    <w:rsid w:val="00654D90"/>
    <w:rsid w:val="00655C63"/>
    <w:rsid w:val="00656685"/>
    <w:rsid w:val="00656BC0"/>
    <w:rsid w:val="006607E8"/>
    <w:rsid w:val="00661366"/>
    <w:rsid w:val="0066275D"/>
    <w:rsid w:val="006639A5"/>
    <w:rsid w:val="006645CF"/>
    <w:rsid w:val="00666614"/>
    <w:rsid w:val="00667BCF"/>
    <w:rsid w:val="00671531"/>
    <w:rsid w:val="00673A48"/>
    <w:rsid w:val="00673D0A"/>
    <w:rsid w:val="00674763"/>
    <w:rsid w:val="006747DB"/>
    <w:rsid w:val="006749C0"/>
    <w:rsid w:val="00674B00"/>
    <w:rsid w:val="006758EC"/>
    <w:rsid w:val="0067641F"/>
    <w:rsid w:val="0067654D"/>
    <w:rsid w:val="00676915"/>
    <w:rsid w:val="0067798E"/>
    <w:rsid w:val="00677F31"/>
    <w:rsid w:val="0068046A"/>
    <w:rsid w:val="00681F4E"/>
    <w:rsid w:val="00683BA7"/>
    <w:rsid w:val="0068676B"/>
    <w:rsid w:val="00686C4F"/>
    <w:rsid w:val="0069021D"/>
    <w:rsid w:val="006913DA"/>
    <w:rsid w:val="0069421A"/>
    <w:rsid w:val="0069596D"/>
    <w:rsid w:val="006974E0"/>
    <w:rsid w:val="006A01A2"/>
    <w:rsid w:val="006A2246"/>
    <w:rsid w:val="006A43F4"/>
    <w:rsid w:val="006A4A6E"/>
    <w:rsid w:val="006A5605"/>
    <w:rsid w:val="006A5A23"/>
    <w:rsid w:val="006A5C61"/>
    <w:rsid w:val="006A5FEB"/>
    <w:rsid w:val="006A6722"/>
    <w:rsid w:val="006A6BC5"/>
    <w:rsid w:val="006A7ABC"/>
    <w:rsid w:val="006A7DD5"/>
    <w:rsid w:val="006B1AA9"/>
    <w:rsid w:val="006B21EA"/>
    <w:rsid w:val="006B491D"/>
    <w:rsid w:val="006B4AA2"/>
    <w:rsid w:val="006B7F58"/>
    <w:rsid w:val="006C07D5"/>
    <w:rsid w:val="006C0A61"/>
    <w:rsid w:val="006C0D11"/>
    <w:rsid w:val="006C1D0E"/>
    <w:rsid w:val="006C2A56"/>
    <w:rsid w:val="006C3E84"/>
    <w:rsid w:val="006C433A"/>
    <w:rsid w:val="006C62E9"/>
    <w:rsid w:val="006D1295"/>
    <w:rsid w:val="006D6083"/>
    <w:rsid w:val="006E0376"/>
    <w:rsid w:val="006E18ED"/>
    <w:rsid w:val="006E19EF"/>
    <w:rsid w:val="006E2DE1"/>
    <w:rsid w:val="006E3D2E"/>
    <w:rsid w:val="006E6B39"/>
    <w:rsid w:val="006E7B17"/>
    <w:rsid w:val="006F24D7"/>
    <w:rsid w:val="006F34F4"/>
    <w:rsid w:val="006F3869"/>
    <w:rsid w:val="006F578D"/>
    <w:rsid w:val="006F59CD"/>
    <w:rsid w:val="006F696F"/>
    <w:rsid w:val="00701119"/>
    <w:rsid w:val="00701784"/>
    <w:rsid w:val="00701AA9"/>
    <w:rsid w:val="00701F68"/>
    <w:rsid w:val="00702363"/>
    <w:rsid w:val="00703C08"/>
    <w:rsid w:val="00704EE1"/>
    <w:rsid w:val="00705AF6"/>
    <w:rsid w:val="00705CAC"/>
    <w:rsid w:val="00707D29"/>
    <w:rsid w:val="00710D70"/>
    <w:rsid w:val="00710EB1"/>
    <w:rsid w:val="00712C45"/>
    <w:rsid w:val="00713BC9"/>
    <w:rsid w:val="0071522B"/>
    <w:rsid w:val="00715E07"/>
    <w:rsid w:val="00716915"/>
    <w:rsid w:val="00716E1E"/>
    <w:rsid w:val="007173D4"/>
    <w:rsid w:val="007174F6"/>
    <w:rsid w:val="0071770D"/>
    <w:rsid w:val="00717893"/>
    <w:rsid w:val="007202FB"/>
    <w:rsid w:val="0072282E"/>
    <w:rsid w:val="0072292D"/>
    <w:rsid w:val="00722E61"/>
    <w:rsid w:val="007232D4"/>
    <w:rsid w:val="007233E3"/>
    <w:rsid w:val="00725591"/>
    <w:rsid w:val="007262E3"/>
    <w:rsid w:val="007278E4"/>
    <w:rsid w:val="00731434"/>
    <w:rsid w:val="007315FF"/>
    <w:rsid w:val="00732252"/>
    <w:rsid w:val="007330EB"/>
    <w:rsid w:val="007357E0"/>
    <w:rsid w:val="00736596"/>
    <w:rsid w:val="00741618"/>
    <w:rsid w:val="007435CE"/>
    <w:rsid w:val="00743A74"/>
    <w:rsid w:val="00743BAF"/>
    <w:rsid w:val="00743F68"/>
    <w:rsid w:val="00745332"/>
    <w:rsid w:val="00745979"/>
    <w:rsid w:val="00746BD8"/>
    <w:rsid w:val="007543CD"/>
    <w:rsid w:val="0075558E"/>
    <w:rsid w:val="007559EE"/>
    <w:rsid w:val="0075643B"/>
    <w:rsid w:val="007573B6"/>
    <w:rsid w:val="0076163E"/>
    <w:rsid w:val="00761F26"/>
    <w:rsid w:val="007622AC"/>
    <w:rsid w:val="007624A7"/>
    <w:rsid w:val="00762F8A"/>
    <w:rsid w:val="00765910"/>
    <w:rsid w:val="007709D6"/>
    <w:rsid w:val="00771359"/>
    <w:rsid w:val="00771C32"/>
    <w:rsid w:val="00772C6E"/>
    <w:rsid w:val="00774380"/>
    <w:rsid w:val="007744F1"/>
    <w:rsid w:val="0077456C"/>
    <w:rsid w:val="00774699"/>
    <w:rsid w:val="007753A4"/>
    <w:rsid w:val="00775858"/>
    <w:rsid w:val="007762A3"/>
    <w:rsid w:val="00776F31"/>
    <w:rsid w:val="00777C5B"/>
    <w:rsid w:val="007806BA"/>
    <w:rsid w:val="007811F1"/>
    <w:rsid w:val="00781FD3"/>
    <w:rsid w:val="007821F7"/>
    <w:rsid w:val="007834B3"/>
    <w:rsid w:val="00783E52"/>
    <w:rsid w:val="007840AA"/>
    <w:rsid w:val="00784647"/>
    <w:rsid w:val="00786B3A"/>
    <w:rsid w:val="00791BFC"/>
    <w:rsid w:val="0079218B"/>
    <w:rsid w:val="00792763"/>
    <w:rsid w:val="00792FBA"/>
    <w:rsid w:val="00793647"/>
    <w:rsid w:val="00794522"/>
    <w:rsid w:val="007A02A8"/>
    <w:rsid w:val="007A12FD"/>
    <w:rsid w:val="007A1B71"/>
    <w:rsid w:val="007A2C95"/>
    <w:rsid w:val="007A36E6"/>
    <w:rsid w:val="007A792A"/>
    <w:rsid w:val="007B03D0"/>
    <w:rsid w:val="007B2499"/>
    <w:rsid w:val="007B2DF4"/>
    <w:rsid w:val="007B4786"/>
    <w:rsid w:val="007B5205"/>
    <w:rsid w:val="007B54F2"/>
    <w:rsid w:val="007B5BB6"/>
    <w:rsid w:val="007B5F97"/>
    <w:rsid w:val="007B78C4"/>
    <w:rsid w:val="007C0387"/>
    <w:rsid w:val="007C0AB0"/>
    <w:rsid w:val="007C28F2"/>
    <w:rsid w:val="007C2FA1"/>
    <w:rsid w:val="007D00E8"/>
    <w:rsid w:val="007D1365"/>
    <w:rsid w:val="007D22F1"/>
    <w:rsid w:val="007D28B3"/>
    <w:rsid w:val="007D49C0"/>
    <w:rsid w:val="007D5884"/>
    <w:rsid w:val="007D5A20"/>
    <w:rsid w:val="007D6EE6"/>
    <w:rsid w:val="007D74D6"/>
    <w:rsid w:val="007D785A"/>
    <w:rsid w:val="007E10F7"/>
    <w:rsid w:val="007E2BEC"/>
    <w:rsid w:val="007E3A2A"/>
    <w:rsid w:val="007E3D29"/>
    <w:rsid w:val="007E3FB7"/>
    <w:rsid w:val="007E6173"/>
    <w:rsid w:val="007E68A7"/>
    <w:rsid w:val="007E6BE1"/>
    <w:rsid w:val="007E70A1"/>
    <w:rsid w:val="007E713F"/>
    <w:rsid w:val="007F2D34"/>
    <w:rsid w:val="007F390F"/>
    <w:rsid w:val="007F3F01"/>
    <w:rsid w:val="007F6676"/>
    <w:rsid w:val="007F72AB"/>
    <w:rsid w:val="007F7B3D"/>
    <w:rsid w:val="00802261"/>
    <w:rsid w:val="00804890"/>
    <w:rsid w:val="008064C4"/>
    <w:rsid w:val="00806717"/>
    <w:rsid w:val="0080708C"/>
    <w:rsid w:val="00807F40"/>
    <w:rsid w:val="00811DA3"/>
    <w:rsid w:val="00811E9F"/>
    <w:rsid w:val="0081577C"/>
    <w:rsid w:val="00815B1F"/>
    <w:rsid w:val="00815B49"/>
    <w:rsid w:val="00815B59"/>
    <w:rsid w:val="00815FDE"/>
    <w:rsid w:val="008204CB"/>
    <w:rsid w:val="0082332E"/>
    <w:rsid w:val="008258AD"/>
    <w:rsid w:val="00826281"/>
    <w:rsid w:val="008272C8"/>
    <w:rsid w:val="00827B46"/>
    <w:rsid w:val="00832DCF"/>
    <w:rsid w:val="00836888"/>
    <w:rsid w:val="008369B0"/>
    <w:rsid w:val="00836E5A"/>
    <w:rsid w:val="00841797"/>
    <w:rsid w:val="00841B73"/>
    <w:rsid w:val="00843C7A"/>
    <w:rsid w:val="008461B4"/>
    <w:rsid w:val="00846806"/>
    <w:rsid w:val="00852EC2"/>
    <w:rsid w:val="0085333C"/>
    <w:rsid w:val="00853872"/>
    <w:rsid w:val="00854F53"/>
    <w:rsid w:val="00857AC5"/>
    <w:rsid w:val="00860040"/>
    <w:rsid w:val="008605D8"/>
    <w:rsid w:val="00862CFF"/>
    <w:rsid w:val="0086577C"/>
    <w:rsid w:val="00866210"/>
    <w:rsid w:val="008667D3"/>
    <w:rsid w:val="00866EB0"/>
    <w:rsid w:val="0087033B"/>
    <w:rsid w:val="008710F2"/>
    <w:rsid w:val="00872D74"/>
    <w:rsid w:val="008745E6"/>
    <w:rsid w:val="00874982"/>
    <w:rsid w:val="008768C8"/>
    <w:rsid w:val="008771A0"/>
    <w:rsid w:val="00877E97"/>
    <w:rsid w:val="00880FAE"/>
    <w:rsid w:val="00881328"/>
    <w:rsid w:val="00882514"/>
    <w:rsid w:val="0088714E"/>
    <w:rsid w:val="00887D67"/>
    <w:rsid w:val="008919FD"/>
    <w:rsid w:val="00894737"/>
    <w:rsid w:val="00897E2D"/>
    <w:rsid w:val="008A0E2C"/>
    <w:rsid w:val="008A3E2B"/>
    <w:rsid w:val="008A5E18"/>
    <w:rsid w:val="008A64C6"/>
    <w:rsid w:val="008B0EFE"/>
    <w:rsid w:val="008B4032"/>
    <w:rsid w:val="008B5944"/>
    <w:rsid w:val="008B5ACB"/>
    <w:rsid w:val="008B6AD1"/>
    <w:rsid w:val="008C060E"/>
    <w:rsid w:val="008C0CD2"/>
    <w:rsid w:val="008C2402"/>
    <w:rsid w:val="008C5795"/>
    <w:rsid w:val="008D048E"/>
    <w:rsid w:val="008D0A24"/>
    <w:rsid w:val="008D0E7C"/>
    <w:rsid w:val="008D1DDE"/>
    <w:rsid w:val="008D26CD"/>
    <w:rsid w:val="008D34CF"/>
    <w:rsid w:val="008D4924"/>
    <w:rsid w:val="008D4EAD"/>
    <w:rsid w:val="008D55C3"/>
    <w:rsid w:val="008D707F"/>
    <w:rsid w:val="008D74CD"/>
    <w:rsid w:val="008D799E"/>
    <w:rsid w:val="008E01C6"/>
    <w:rsid w:val="008E06D4"/>
    <w:rsid w:val="008E093E"/>
    <w:rsid w:val="008E0D57"/>
    <w:rsid w:val="008E140E"/>
    <w:rsid w:val="008E49BD"/>
    <w:rsid w:val="008E586F"/>
    <w:rsid w:val="008E5B6F"/>
    <w:rsid w:val="008E7255"/>
    <w:rsid w:val="008F3F29"/>
    <w:rsid w:val="008F4E84"/>
    <w:rsid w:val="008F6186"/>
    <w:rsid w:val="008F6E9A"/>
    <w:rsid w:val="008F7C0F"/>
    <w:rsid w:val="00900027"/>
    <w:rsid w:val="00900EB6"/>
    <w:rsid w:val="00902543"/>
    <w:rsid w:val="00902E89"/>
    <w:rsid w:val="00903EE0"/>
    <w:rsid w:val="009069CB"/>
    <w:rsid w:val="009115BB"/>
    <w:rsid w:val="0091192F"/>
    <w:rsid w:val="00912BB4"/>
    <w:rsid w:val="00912FA1"/>
    <w:rsid w:val="00913911"/>
    <w:rsid w:val="00913A3F"/>
    <w:rsid w:val="00916810"/>
    <w:rsid w:val="009175DA"/>
    <w:rsid w:val="00917B54"/>
    <w:rsid w:val="00917F45"/>
    <w:rsid w:val="0092188F"/>
    <w:rsid w:val="00923617"/>
    <w:rsid w:val="009238B3"/>
    <w:rsid w:val="00924679"/>
    <w:rsid w:val="00924AA9"/>
    <w:rsid w:val="00924FB5"/>
    <w:rsid w:val="009252D5"/>
    <w:rsid w:val="00925BF6"/>
    <w:rsid w:val="00925DE7"/>
    <w:rsid w:val="009265B6"/>
    <w:rsid w:val="009276B8"/>
    <w:rsid w:val="0093125E"/>
    <w:rsid w:val="0093198F"/>
    <w:rsid w:val="00931C5D"/>
    <w:rsid w:val="00933603"/>
    <w:rsid w:val="00933BA7"/>
    <w:rsid w:val="00934684"/>
    <w:rsid w:val="00934C5A"/>
    <w:rsid w:val="009359E3"/>
    <w:rsid w:val="00935A4B"/>
    <w:rsid w:val="00936217"/>
    <w:rsid w:val="00936D36"/>
    <w:rsid w:val="00937AD3"/>
    <w:rsid w:val="00943F86"/>
    <w:rsid w:val="00944431"/>
    <w:rsid w:val="00944E33"/>
    <w:rsid w:val="00945251"/>
    <w:rsid w:val="009462D8"/>
    <w:rsid w:val="00946BBB"/>
    <w:rsid w:val="00947086"/>
    <w:rsid w:val="00947464"/>
    <w:rsid w:val="00947525"/>
    <w:rsid w:val="0094752D"/>
    <w:rsid w:val="00947F10"/>
    <w:rsid w:val="009505CE"/>
    <w:rsid w:val="00952EDA"/>
    <w:rsid w:val="00953889"/>
    <w:rsid w:val="00954857"/>
    <w:rsid w:val="0095573D"/>
    <w:rsid w:val="009577A3"/>
    <w:rsid w:val="00957AB0"/>
    <w:rsid w:val="00961FC0"/>
    <w:rsid w:val="00962EDB"/>
    <w:rsid w:val="009632FD"/>
    <w:rsid w:val="00966D0B"/>
    <w:rsid w:val="00970AC1"/>
    <w:rsid w:val="00973BBB"/>
    <w:rsid w:val="0097426D"/>
    <w:rsid w:val="00974A39"/>
    <w:rsid w:val="009759E8"/>
    <w:rsid w:val="0097637E"/>
    <w:rsid w:val="00977B47"/>
    <w:rsid w:val="00980242"/>
    <w:rsid w:val="009822FD"/>
    <w:rsid w:val="00983BAA"/>
    <w:rsid w:val="0098407C"/>
    <w:rsid w:val="00984D5C"/>
    <w:rsid w:val="0098501F"/>
    <w:rsid w:val="009871AE"/>
    <w:rsid w:val="009878BD"/>
    <w:rsid w:val="009879FA"/>
    <w:rsid w:val="00987EA9"/>
    <w:rsid w:val="00991C75"/>
    <w:rsid w:val="00993C51"/>
    <w:rsid w:val="00994481"/>
    <w:rsid w:val="00995095"/>
    <w:rsid w:val="00995432"/>
    <w:rsid w:val="009977EE"/>
    <w:rsid w:val="009A0003"/>
    <w:rsid w:val="009A23C7"/>
    <w:rsid w:val="009A3120"/>
    <w:rsid w:val="009A6180"/>
    <w:rsid w:val="009A633E"/>
    <w:rsid w:val="009B19FC"/>
    <w:rsid w:val="009B742D"/>
    <w:rsid w:val="009B7E0A"/>
    <w:rsid w:val="009C52E5"/>
    <w:rsid w:val="009C57AB"/>
    <w:rsid w:val="009D1B89"/>
    <w:rsid w:val="009D1E0E"/>
    <w:rsid w:val="009D77A3"/>
    <w:rsid w:val="009D7CA4"/>
    <w:rsid w:val="009D7FF8"/>
    <w:rsid w:val="009E01FF"/>
    <w:rsid w:val="009E13F1"/>
    <w:rsid w:val="009E14EC"/>
    <w:rsid w:val="009E3233"/>
    <w:rsid w:val="009E3319"/>
    <w:rsid w:val="009E424C"/>
    <w:rsid w:val="009E53E1"/>
    <w:rsid w:val="009E6CC3"/>
    <w:rsid w:val="009E6FDD"/>
    <w:rsid w:val="009F0054"/>
    <w:rsid w:val="009F2506"/>
    <w:rsid w:val="009F538F"/>
    <w:rsid w:val="009F5EF2"/>
    <w:rsid w:val="00A00A26"/>
    <w:rsid w:val="00A00CC6"/>
    <w:rsid w:val="00A016EC"/>
    <w:rsid w:val="00A02593"/>
    <w:rsid w:val="00A039C4"/>
    <w:rsid w:val="00A047FD"/>
    <w:rsid w:val="00A04A4A"/>
    <w:rsid w:val="00A04D5D"/>
    <w:rsid w:val="00A11D60"/>
    <w:rsid w:val="00A12203"/>
    <w:rsid w:val="00A12342"/>
    <w:rsid w:val="00A22388"/>
    <w:rsid w:val="00A244F3"/>
    <w:rsid w:val="00A2478F"/>
    <w:rsid w:val="00A30165"/>
    <w:rsid w:val="00A30212"/>
    <w:rsid w:val="00A30D5D"/>
    <w:rsid w:val="00A31739"/>
    <w:rsid w:val="00A360AA"/>
    <w:rsid w:val="00A4088E"/>
    <w:rsid w:val="00A40A14"/>
    <w:rsid w:val="00A41647"/>
    <w:rsid w:val="00A41ADE"/>
    <w:rsid w:val="00A42AD6"/>
    <w:rsid w:val="00A4436F"/>
    <w:rsid w:val="00A44EF4"/>
    <w:rsid w:val="00A50510"/>
    <w:rsid w:val="00A50F26"/>
    <w:rsid w:val="00A510AC"/>
    <w:rsid w:val="00A520FF"/>
    <w:rsid w:val="00A601A0"/>
    <w:rsid w:val="00A607FC"/>
    <w:rsid w:val="00A61C8D"/>
    <w:rsid w:val="00A6469F"/>
    <w:rsid w:val="00A66369"/>
    <w:rsid w:val="00A66538"/>
    <w:rsid w:val="00A66834"/>
    <w:rsid w:val="00A6792B"/>
    <w:rsid w:val="00A71D88"/>
    <w:rsid w:val="00A72174"/>
    <w:rsid w:val="00A726F0"/>
    <w:rsid w:val="00A74B27"/>
    <w:rsid w:val="00A75651"/>
    <w:rsid w:val="00A81033"/>
    <w:rsid w:val="00A814E8"/>
    <w:rsid w:val="00A820F5"/>
    <w:rsid w:val="00A82667"/>
    <w:rsid w:val="00A82727"/>
    <w:rsid w:val="00A84C7D"/>
    <w:rsid w:val="00A901D9"/>
    <w:rsid w:val="00A92FA0"/>
    <w:rsid w:val="00AA0C3C"/>
    <w:rsid w:val="00AA32BE"/>
    <w:rsid w:val="00AA32F2"/>
    <w:rsid w:val="00AA379D"/>
    <w:rsid w:val="00AA4D64"/>
    <w:rsid w:val="00AA61D8"/>
    <w:rsid w:val="00AA6A25"/>
    <w:rsid w:val="00AA76B9"/>
    <w:rsid w:val="00AB1161"/>
    <w:rsid w:val="00AB1ADD"/>
    <w:rsid w:val="00AB357B"/>
    <w:rsid w:val="00AB377B"/>
    <w:rsid w:val="00AB4270"/>
    <w:rsid w:val="00AB434E"/>
    <w:rsid w:val="00AB52A9"/>
    <w:rsid w:val="00AB6610"/>
    <w:rsid w:val="00AB6BDC"/>
    <w:rsid w:val="00AB6E76"/>
    <w:rsid w:val="00AC33A7"/>
    <w:rsid w:val="00AC3A5F"/>
    <w:rsid w:val="00AC3FF8"/>
    <w:rsid w:val="00AC5716"/>
    <w:rsid w:val="00AC6B11"/>
    <w:rsid w:val="00AC6DD2"/>
    <w:rsid w:val="00AD2574"/>
    <w:rsid w:val="00AD2B94"/>
    <w:rsid w:val="00AD525F"/>
    <w:rsid w:val="00AD6BBE"/>
    <w:rsid w:val="00AD7994"/>
    <w:rsid w:val="00AE0595"/>
    <w:rsid w:val="00AE140F"/>
    <w:rsid w:val="00AE16FA"/>
    <w:rsid w:val="00AE17B0"/>
    <w:rsid w:val="00AE430A"/>
    <w:rsid w:val="00AE7A58"/>
    <w:rsid w:val="00AF1E4E"/>
    <w:rsid w:val="00AF3191"/>
    <w:rsid w:val="00AF3FBF"/>
    <w:rsid w:val="00AF4A6A"/>
    <w:rsid w:val="00AF5354"/>
    <w:rsid w:val="00AF5D57"/>
    <w:rsid w:val="00AF651E"/>
    <w:rsid w:val="00AF67BF"/>
    <w:rsid w:val="00B01349"/>
    <w:rsid w:val="00B0327C"/>
    <w:rsid w:val="00B04013"/>
    <w:rsid w:val="00B04846"/>
    <w:rsid w:val="00B06506"/>
    <w:rsid w:val="00B06D7E"/>
    <w:rsid w:val="00B07296"/>
    <w:rsid w:val="00B072C9"/>
    <w:rsid w:val="00B07926"/>
    <w:rsid w:val="00B07D99"/>
    <w:rsid w:val="00B13D1B"/>
    <w:rsid w:val="00B148D2"/>
    <w:rsid w:val="00B15FBD"/>
    <w:rsid w:val="00B17191"/>
    <w:rsid w:val="00B20727"/>
    <w:rsid w:val="00B20828"/>
    <w:rsid w:val="00B2125F"/>
    <w:rsid w:val="00B22FAB"/>
    <w:rsid w:val="00B23F11"/>
    <w:rsid w:val="00B250FE"/>
    <w:rsid w:val="00B258AE"/>
    <w:rsid w:val="00B30966"/>
    <w:rsid w:val="00B3122E"/>
    <w:rsid w:val="00B316A6"/>
    <w:rsid w:val="00B31F05"/>
    <w:rsid w:val="00B32B4D"/>
    <w:rsid w:val="00B35633"/>
    <w:rsid w:val="00B406AF"/>
    <w:rsid w:val="00B41FFC"/>
    <w:rsid w:val="00B4226A"/>
    <w:rsid w:val="00B422FA"/>
    <w:rsid w:val="00B4243D"/>
    <w:rsid w:val="00B436B3"/>
    <w:rsid w:val="00B44594"/>
    <w:rsid w:val="00B452EB"/>
    <w:rsid w:val="00B468A4"/>
    <w:rsid w:val="00B5017D"/>
    <w:rsid w:val="00B51D0C"/>
    <w:rsid w:val="00B51E38"/>
    <w:rsid w:val="00B51ED3"/>
    <w:rsid w:val="00B54A75"/>
    <w:rsid w:val="00B552A6"/>
    <w:rsid w:val="00B564C4"/>
    <w:rsid w:val="00B5742F"/>
    <w:rsid w:val="00B60B94"/>
    <w:rsid w:val="00B66B1E"/>
    <w:rsid w:val="00B70251"/>
    <w:rsid w:val="00B7295D"/>
    <w:rsid w:val="00B76671"/>
    <w:rsid w:val="00B7779D"/>
    <w:rsid w:val="00B80362"/>
    <w:rsid w:val="00B80F8B"/>
    <w:rsid w:val="00B80FB6"/>
    <w:rsid w:val="00B817EA"/>
    <w:rsid w:val="00B8256F"/>
    <w:rsid w:val="00B8282F"/>
    <w:rsid w:val="00B851A2"/>
    <w:rsid w:val="00B93F95"/>
    <w:rsid w:val="00B941C8"/>
    <w:rsid w:val="00B946AF"/>
    <w:rsid w:val="00B9515D"/>
    <w:rsid w:val="00B96833"/>
    <w:rsid w:val="00B96AA9"/>
    <w:rsid w:val="00B97103"/>
    <w:rsid w:val="00B9735C"/>
    <w:rsid w:val="00BA3B9D"/>
    <w:rsid w:val="00BA4992"/>
    <w:rsid w:val="00BA523A"/>
    <w:rsid w:val="00BA59CB"/>
    <w:rsid w:val="00BA5EDD"/>
    <w:rsid w:val="00BA6558"/>
    <w:rsid w:val="00BA6731"/>
    <w:rsid w:val="00BA7B0D"/>
    <w:rsid w:val="00BB0545"/>
    <w:rsid w:val="00BB1A76"/>
    <w:rsid w:val="00BB2350"/>
    <w:rsid w:val="00BB2C33"/>
    <w:rsid w:val="00BB346B"/>
    <w:rsid w:val="00BB34CC"/>
    <w:rsid w:val="00BB7684"/>
    <w:rsid w:val="00BB7764"/>
    <w:rsid w:val="00BB7893"/>
    <w:rsid w:val="00BB7D4E"/>
    <w:rsid w:val="00BC06F6"/>
    <w:rsid w:val="00BC0F66"/>
    <w:rsid w:val="00BC10DA"/>
    <w:rsid w:val="00BC1563"/>
    <w:rsid w:val="00BC1C95"/>
    <w:rsid w:val="00BC4214"/>
    <w:rsid w:val="00BC4881"/>
    <w:rsid w:val="00BC7A74"/>
    <w:rsid w:val="00BD11F6"/>
    <w:rsid w:val="00BD3814"/>
    <w:rsid w:val="00BD3ABD"/>
    <w:rsid w:val="00BD7259"/>
    <w:rsid w:val="00BD782C"/>
    <w:rsid w:val="00BE056E"/>
    <w:rsid w:val="00BE1110"/>
    <w:rsid w:val="00BE2B04"/>
    <w:rsid w:val="00BE2C82"/>
    <w:rsid w:val="00BE3D0F"/>
    <w:rsid w:val="00BE45D1"/>
    <w:rsid w:val="00BE45E6"/>
    <w:rsid w:val="00BE521E"/>
    <w:rsid w:val="00BE5617"/>
    <w:rsid w:val="00BE5BB2"/>
    <w:rsid w:val="00BE75A4"/>
    <w:rsid w:val="00BF1CCF"/>
    <w:rsid w:val="00BF1F60"/>
    <w:rsid w:val="00BF2DBF"/>
    <w:rsid w:val="00BF2F25"/>
    <w:rsid w:val="00BF6095"/>
    <w:rsid w:val="00C00490"/>
    <w:rsid w:val="00C01AA2"/>
    <w:rsid w:val="00C0335B"/>
    <w:rsid w:val="00C037B0"/>
    <w:rsid w:val="00C050DE"/>
    <w:rsid w:val="00C0795C"/>
    <w:rsid w:val="00C1064E"/>
    <w:rsid w:val="00C10691"/>
    <w:rsid w:val="00C10F3B"/>
    <w:rsid w:val="00C11E9D"/>
    <w:rsid w:val="00C13D47"/>
    <w:rsid w:val="00C14073"/>
    <w:rsid w:val="00C1468B"/>
    <w:rsid w:val="00C15504"/>
    <w:rsid w:val="00C1560C"/>
    <w:rsid w:val="00C165BE"/>
    <w:rsid w:val="00C17D6B"/>
    <w:rsid w:val="00C17E94"/>
    <w:rsid w:val="00C22B61"/>
    <w:rsid w:val="00C23B9E"/>
    <w:rsid w:val="00C23F28"/>
    <w:rsid w:val="00C245E0"/>
    <w:rsid w:val="00C30B4A"/>
    <w:rsid w:val="00C3236C"/>
    <w:rsid w:val="00C323BF"/>
    <w:rsid w:val="00C32AAB"/>
    <w:rsid w:val="00C36C36"/>
    <w:rsid w:val="00C411FE"/>
    <w:rsid w:val="00C43515"/>
    <w:rsid w:val="00C50D1D"/>
    <w:rsid w:val="00C51E19"/>
    <w:rsid w:val="00C538F6"/>
    <w:rsid w:val="00C54762"/>
    <w:rsid w:val="00C54F1D"/>
    <w:rsid w:val="00C5526F"/>
    <w:rsid w:val="00C57C7E"/>
    <w:rsid w:val="00C64C57"/>
    <w:rsid w:val="00C65422"/>
    <w:rsid w:val="00C672B6"/>
    <w:rsid w:val="00C67DC2"/>
    <w:rsid w:val="00C70AB7"/>
    <w:rsid w:val="00C70BD6"/>
    <w:rsid w:val="00C70BF1"/>
    <w:rsid w:val="00C73442"/>
    <w:rsid w:val="00C7655D"/>
    <w:rsid w:val="00C76AEC"/>
    <w:rsid w:val="00C77B45"/>
    <w:rsid w:val="00C77FC9"/>
    <w:rsid w:val="00C81735"/>
    <w:rsid w:val="00C853A0"/>
    <w:rsid w:val="00C875A1"/>
    <w:rsid w:val="00C91635"/>
    <w:rsid w:val="00C91EC1"/>
    <w:rsid w:val="00C91FCC"/>
    <w:rsid w:val="00C928DE"/>
    <w:rsid w:val="00C92A0A"/>
    <w:rsid w:val="00C92DB3"/>
    <w:rsid w:val="00CA06A8"/>
    <w:rsid w:val="00CA14B5"/>
    <w:rsid w:val="00CA39FE"/>
    <w:rsid w:val="00CA4456"/>
    <w:rsid w:val="00CA4E1F"/>
    <w:rsid w:val="00CA4F74"/>
    <w:rsid w:val="00CA52E7"/>
    <w:rsid w:val="00CA56D1"/>
    <w:rsid w:val="00CA574B"/>
    <w:rsid w:val="00CA5B30"/>
    <w:rsid w:val="00CA6DFC"/>
    <w:rsid w:val="00CB05F6"/>
    <w:rsid w:val="00CB2C6E"/>
    <w:rsid w:val="00CB3B5C"/>
    <w:rsid w:val="00CB3F6E"/>
    <w:rsid w:val="00CB4F37"/>
    <w:rsid w:val="00CC1759"/>
    <w:rsid w:val="00CC1767"/>
    <w:rsid w:val="00CC2F69"/>
    <w:rsid w:val="00CC75EA"/>
    <w:rsid w:val="00CD34C1"/>
    <w:rsid w:val="00CD37C2"/>
    <w:rsid w:val="00CD3836"/>
    <w:rsid w:val="00CD386C"/>
    <w:rsid w:val="00CD505A"/>
    <w:rsid w:val="00CD524C"/>
    <w:rsid w:val="00CD5454"/>
    <w:rsid w:val="00CD634B"/>
    <w:rsid w:val="00CD78AF"/>
    <w:rsid w:val="00CE0149"/>
    <w:rsid w:val="00CE21C7"/>
    <w:rsid w:val="00CE3406"/>
    <w:rsid w:val="00CE37FF"/>
    <w:rsid w:val="00CE4CFD"/>
    <w:rsid w:val="00CE562A"/>
    <w:rsid w:val="00CE5D8C"/>
    <w:rsid w:val="00CE7797"/>
    <w:rsid w:val="00CF0973"/>
    <w:rsid w:val="00CF1F7B"/>
    <w:rsid w:val="00CF6744"/>
    <w:rsid w:val="00CF6A42"/>
    <w:rsid w:val="00D00DF4"/>
    <w:rsid w:val="00D0345A"/>
    <w:rsid w:val="00D050A4"/>
    <w:rsid w:val="00D05F16"/>
    <w:rsid w:val="00D071A9"/>
    <w:rsid w:val="00D07963"/>
    <w:rsid w:val="00D07F8C"/>
    <w:rsid w:val="00D12623"/>
    <w:rsid w:val="00D1384E"/>
    <w:rsid w:val="00D14805"/>
    <w:rsid w:val="00D15A40"/>
    <w:rsid w:val="00D16645"/>
    <w:rsid w:val="00D21796"/>
    <w:rsid w:val="00D2220F"/>
    <w:rsid w:val="00D23BF1"/>
    <w:rsid w:val="00D23FAF"/>
    <w:rsid w:val="00D24E78"/>
    <w:rsid w:val="00D25ADB"/>
    <w:rsid w:val="00D27032"/>
    <w:rsid w:val="00D31200"/>
    <w:rsid w:val="00D335B9"/>
    <w:rsid w:val="00D338D2"/>
    <w:rsid w:val="00D33E23"/>
    <w:rsid w:val="00D3404C"/>
    <w:rsid w:val="00D3419E"/>
    <w:rsid w:val="00D34923"/>
    <w:rsid w:val="00D349B4"/>
    <w:rsid w:val="00D370CD"/>
    <w:rsid w:val="00D37A87"/>
    <w:rsid w:val="00D4066A"/>
    <w:rsid w:val="00D42CDE"/>
    <w:rsid w:val="00D4619A"/>
    <w:rsid w:val="00D46996"/>
    <w:rsid w:val="00D46CEA"/>
    <w:rsid w:val="00D471C1"/>
    <w:rsid w:val="00D47D14"/>
    <w:rsid w:val="00D50BD7"/>
    <w:rsid w:val="00D52A78"/>
    <w:rsid w:val="00D53393"/>
    <w:rsid w:val="00D54035"/>
    <w:rsid w:val="00D5491D"/>
    <w:rsid w:val="00D54A53"/>
    <w:rsid w:val="00D54C41"/>
    <w:rsid w:val="00D55489"/>
    <w:rsid w:val="00D56D6F"/>
    <w:rsid w:val="00D6113C"/>
    <w:rsid w:val="00D62D64"/>
    <w:rsid w:val="00D63238"/>
    <w:rsid w:val="00D63B86"/>
    <w:rsid w:val="00D63DEA"/>
    <w:rsid w:val="00D67228"/>
    <w:rsid w:val="00D70BF5"/>
    <w:rsid w:val="00D70EE3"/>
    <w:rsid w:val="00D7265D"/>
    <w:rsid w:val="00D73F7A"/>
    <w:rsid w:val="00D7450D"/>
    <w:rsid w:val="00D756D5"/>
    <w:rsid w:val="00D764F5"/>
    <w:rsid w:val="00D76540"/>
    <w:rsid w:val="00D776CF"/>
    <w:rsid w:val="00D821D7"/>
    <w:rsid w:val="00D8270A"/>
    <w:rsid w:val="00D879E4"/>
    <w:rsid w:val="00D91853"/>
    <w:rsid w:val="00D95ACD"/>
    <w:rsid w:val="00D968C4"/>
    <w:rsid w:val="00DA0492"/>
    <w:rsid w:val="00DA0D42"/>
    <w:rsid w:val="00DA5274"/>
    <w:rsid w:val="00DA5328"/>
    <w:rsid w:val="00DA7BA5"/>
    <w:rsid w:val="00DB0BFC"/>
    <w:rsid w:val="00DB0D25"/>
    <w:rsid w:val="00DB1384"/>
    <w:rsid w:val="00DB221A"/>
    <w:rsid w:val="00DB4EB3"/>
    <w:rsid w:val="00DB58D9"/>
    <w:rsid w:val="00DB5FA9"/>
    <w:rsid w:val="00DB6161"/>
    <w:rsid w:val="00DB6230"/>
    <w:rsid w:val="00DB65D7"/>
    <w:rsid w:val="00DB6BAC"/>
    <w:rsid w:val="00DB7030"/>
    <w:rsid w:val="00DB7122"/>
    <w:rsid w:val="00DB74C9"/>
    <w:rsid w:val="00DB76DF"/>
    <w:rsid w:val="00DB778A"/>
    <w:rsid w:val="00DB78B4"/>
    <w:rsid w:val="00DB792D"/>
    <w:rsid w:val="00DB7BAD"/>
    <w:rsid w:val="00DC0C96"/>
    <w:rsid w:val="00DC416B"/>
    <w:rsid w:val="00DC428C"/>
    <w:rsid w:val="00DD0905"/>
    <w:rsid w:val="00DD2C09"/>
    <w:rsid w:val="00DD58CA"/>
    <w:rsid w:val="00DD58D5"/>
    <w:rsid w:val="00DD5C12"/>
    <w:rsid w:val="00DD61B8"/>
    <w:rsid w:val="00DD7A25"/>
    <w:rsid w:val="00DE02CF"/>
    <w:rsid w:val="00DE1479"/>
    <w:rsid w:val="00DE22AD"/>
    <w:rsid w:val="00DE2E13"/>
    <w:rsid w:val="00DE6010"/>
    <w:rsid w:val="00DE7697"/>
    <w:rsid w:val="00DE7C48"/>
    <w:rsid w:val="00DE7F0F"/>
    <w:rsid w:val="00DF19AC"/>
    <w:rsid w:val="00DF3833"/>
    <w:rsid w:val="00DF437B"/>
    <w:rsid w:val="00DF5772"/>
    <w:rsid w:val="00E0229F"/>
    <w:rsid w:val="00E023E2"/>
    <w:rsid w:val="00E02E58"/>
    <w:rsid w:val="00E0382B"/>
    <w:rsid w:val="00E04905"/>
    <w:rsid w:val="00E04A0E"/>
    <w:rsid w:val="00E053D0"/>
    <w:rsid w:val="00E109CE"/>
    <w:rsid w:val="00E11E1A"/>
    <w:rsid w:val="00E13876"/>
    <w:rsid w:val="00E160D7"/>
    <w:rsid w:val="00E1658F"/>
    <w:rsid w:val="00E1751B"/>
    <w:rsid w:val="00E20131"/>
    <w:rsid w:val="00E20488"/>
    <w:rsid w:val="00E246F6"/>
    <w:rsid w:val="00E25B9A"/>
    <w:rsid w:val="00E26C68"/>
    <w:rsid w:val="00E27776"/>
    <w:rsid w:val="00E302F8"/>
    <w:rsid w:val="00E30B41"/>
    <w:rsid w:val="00E317AD"/>
    <w:rsid w:val="00E328E6"/>
    <w:rsid w:val="00E34D4C"/>
    <w:rsid w:val="00E34EE1"/>
    <w:rsid w:val="00E370A7"/>
    <w:rsid w:val="00E37C97"/>
    <w:rsid w:val="00E405D4"/>
    <w:rsid w:val="00E41CC0"/>
    <w:rsid w:val="00E424A2"/>
    <w:rsid w:val="00E4350B"/>
    <w:rsid w:val="00E43EBB"/>
    <w:rsid w:val="00E45152"/>
    <w:rsid w:val="00E513C0"/>
    <w:rsid w:val="00E525B3"/>
    <w:rsid w:val="00E5398E"/>
    <w:rsid w:val="00E54514"/>
    <w:rsid w:val="00E5601C"/>
    <w:rsid w:val="00E57322"/>
    <w:rsid w:val="00E61939"/>
    <w:rsid w:val="00E637C6"/>
    <w:rsid w:val="00E63B3B"/>
    <w:rsid w:val="00E662E4"/>
    <w:rsid w:val="00E673F9"/>
    <w:rsid w:val="00E67B5C"/>
    <w:rsid w:val="00E72436"/>
    <w:rsid w:val="00E73DA6"/>
    <w:rsid w:val="00E75B20"/>
    <w:rsid w:val="00E774B9"/>
    <w:rsid w:val="00E80B9A"/>
    <w:rsid w:val="00E81389"/>
    <w:rsid w:val="00E81762"/>
    <w:rsid w:val="00E82603"/>
    <w:rsid w:val="00E836F0"/>
    <w:rsid w:val="00E83CCB"/>
    <w:rsid w:val="00E8426A"/>
    <w:rsid w:val="00E84FE8"/>
    <w:rsid w:val="00E85707"/>
    <w:rsid w:val="00E85B4E"/>
    <w:rsid w:val="00E90479"/>
    <w:rsid w:val="00E91234"/>
    <w:rsid w:val="00E919DE"/>
    <w:rsid w:val="00E94249"/>
    <w:rsid w:val="00E94D3C"/>
    <w:rsid w:val="00EA1C7E"/>
    <w:rsid w:val="00EA2CB8"/>
    <w:rsid w:val="00EA4293"/>
    <w:rsid w:val="00EA44BF"/>
    <w:rsid w:val="00EA4892"/>
    <w:rsid w:val="00EA5445"/>
    <w:rsid w:val="00EA6813"/>
    <w:rsid w:val="00EA6AA9"/>
    <w:rsid w:val="00EA7E5D"/>
    <w:rsid w:val="00EB2675"/>
    <w:rsid w:val="00EB3408"/>
    <w:rsid w:val="00EB41C5"/>
    <w:rsid w:val="00EC263E"/>
    <w:rsid w:val="00EC268C"/>
    <w:rsid w:val="00EC5F9F"/>
    <w:rsid w:val="00EC64B9"/>
    <w:rsid w:val="00EC7E62"/>
    <w:rsid w:val="00ED0104"/>
    <w:rsid w:val="00ED0A96"/>
    <w:rsid w:val="00ED0ADA"/>
    <w:rsid w:val="00ED2FE2"/>
    <w:rsid w:val="00ED56A0"/>
    <w:rsid w:val="00ED727C"/>
    <w:rsid w:val="00ED7E85"/>
    <w:rsid w:val="00EE0412"/>
    <w:rsid w:val="00EE1880"/>
    <w:rsid w:val="00EE1EF2"/>
    <w:rsid w:val="00EE208A"/>
    <w:rsid w:val="00EE2D5C"/>
    <w:rsid w:val="00EE3796"/>
    <w:rsid w:val="00EF093C"/>
    <w:rsid w:val="00EF0D44"/>
    <w:rsid w:val="00EF0E45"/>
    <w:rsid w:val="00EF21F7"/>
    <w:rsid w:val="00EF2B39"/>
    <w:rsid w:val="00EF3685"/>
    <w:rsid w:val="00EF4AED"/>
    <w:rsid w:val="00EF5FFB"/>
    <w:rsid w:val="00F06B0C"/>
    <w:rsid w:val="00F073C2"/>
    <w:rsid w:val="00F12405"/>
    <w:rsid w:val="00F12BD8"/>
    <w:rsid w:val="00F13182"/>
    <w:rsid w:val="00F216CF"/>
    <w:rsid w:val="00F252AC"/>
    <w:rsid w:val="00F2546B"/>
    <w:rsid w:val="00F26A14"/>
    <w:rsid w:val="00F30662"/>
    <w:rsid w:val="00F307CC"/>
    <w:rsid w:val="00F32BE0"/>
    <w:rsid w:val="00F32E9D"/>
    <w:rsid w:val="00F33E6E"/>
    <w:rsid w:val="00F35203"/>
    <w:rsid w:val="00F35F63"/>
    <w:rsid w:val="00F363F2"/>
    <w:rsid w:val="00F422F1"/>
    <w:rsid w:val="00F427C0"/>
    <w:rsid w:val="00F43420"/>
    <w:rsid w:val="00F44187"/>
    <w:rsid w:val="00F4437D"/>
    <w:rsid w:val="00F45043"/>
    <w:rsid w:val="00F4580A"/>
    <w:rsid w:val="00F45AAA"/>
    <w:rsid w:val="00F45E5E"/>
    <w:rsid w:val="00F46FB5"/>
    <w:rsid w:val="00F475DB"/>
    <w:rsid w:val="00F5034D"/>
    <w:rsid w:val="00F52D43"/>
    <w:rsid w:val="00F53BD9"/>
    <w:rsid w:val="00F56F95"/>
    <w:rsid w:val="00F574BD"/>
    <w:rsid w:val="00F6046A"/>
    <w:rsid w:val="00F61075"/>
    <w:rsid w:val="00F62355"/>
    <w:rsid w:val="00F64A35"/>
    <w:rsid w:val="00F6544C"/>
    <w:rsid w:val="00F661FC"/>
    <w:rsid w:val="00F7078C"/>
    <w:rsid w:val="00F726DF"/>
    <w:rsid w:val="00F74544"/>
    <w:rsid w:val="00F75FD7"/>
    <w:rsid w:val="00F768FD"/>
    <w:rsid w:val="00F84332"/>
    <w:rsid w:val="00F84550"/>
    <w:rsid w:val="00F849E2"/>
    <w:rsid w:val="00F84F6B"/>
    <w:rsid w:val="00F9021E"/>
    <w:rsid w:val="00F91222"/>
    <w:rsid w:val="00F9149F"/>
    <w:rsid w:val="00F91C91"/>
    <w:rsid w:val="00F950AC"/>
    <w:rsid w:val="00F967E6"/>
    <w:rsid w:val="00F96CAF"/>
    <w:rsid w:val="00F971FA"/>
    <w:rsid w:val="00FA1BE3"/>
    <w:rsid w:val="00FA34BF"/>
    <w:rsid w:val="00FA405B"/>
    <w:rsid w:val="00FA45FE"/>
    <w:rsid w:val="00FA4789"/>
    <w:rsid w:val="00FA5C77"/>
    <w:rsid w:val="00FA66EC"/>
    <w:rsid w:val="00FA76C0"/>
    <w:rsid w:val="00FA773E"/>
    <w:rsid w:val="00FB00AA"/>
    <w:rsid w:val="00FB084A"/>
    <w:rsid w:val="00FB208B"/>
    <w:rsid w:val="00FB3C30"/>
    <w:rsid w:val="00FB3E50"/>
    <w:rsid w:val="00FB6309"/>
    <w:rsid w:val="00FB701D"/>
    <w:rsid w:val="00FC0A2D"/>
    <w:rsid w:val="00FC2E9E"/>
    <w:rsid w:val="00FC34CA"/>
    <w:rsid w:val="00FC6AA4"/>
    <w:rsid w:val="00FC6D49"/>
    <w:rsid w:val="00FC70ED"/>
    <w:rsid w:val="00FD0F0D"/>
    <w:rsid w:val="00FD12E5"/>
    <w:rsid w:val="00FD168A"/>
    <w:rsid w:val="00FD2221"/>
    <w:rsid w:val="00FD2555"/>
    <w:rsid w:val="00FD3729"/>
    <w:rsid w:val="00FD402B"/>
    <w:rsid w:val="00FD4317"/>
    <w:rsid w:val="00FD77B6"/>
    <w:rsid w:val="00FE0776"/>
    <w:rsid w:val="00FE1D05"/>
    <w:rsid w:val="00FE3204"/>
    <w:rsid w:val="00FE552D"/>
    <w:rsid w:val="00FE55FC"/>
    <w:rsid w:val="00FE6FB6"/>
    <w:rsid w:val="00FE7121"/>
    <w:rsid w:val="00FF0D6B"/>
    <w:rsid w:val="00FF1E46"/>
    <w:rsid w:val="00FF28CF"/>
    <w:rsid w:val="00FF2B23"/>
    <w:rsid w:val="00FF3DDE"/>
    <w:rsid w:val="00FF4239"/>
    <w:rsid w:val="00FF508D"/>
    <w:rsid w:val="00FF5763"/>
    <w:rsid w:val="00FF7360"/>
    <w:rsid w:val="00FF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11AABFB4"/>
  <w15:chartTrackingRefBased/>
  <w15:docId w15:val="{8F9D9462-81C2-424D-9FB6-5FE52046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796"/>
    <w:rPr>
      <w:sz w:val="24"/>
      <w:szCs w:val="24"/>
    </w:rPr>
  </w:style>
  <w:style w:type="paragraph" w:styleId="Heading1">
    <w:name w:val="heading 1"/>
    <w:basedOn w:val="Normal"/>
    <w:next w:val="Normal"/>
    <w:link w:val="Heading1Char"/>
    <w:autoRedefine/>
    <w:uiPriority w:val="9"/>
    <w:qFormat/>
    <w:rsid w:val="00AE17B0"/>
    <w:pPr>
      <w:keepNext/>
      <w:spacing w:before="240" w:after="60"/>
      <w:ind w:left="1418"/>
      <w:jc w:val="both"/>
      <w:outlineLvl w:val="0"/>
    </w:pPr>
    <w:rPr>
      <w:b/>
      <w:bCs/>
      <w:caps/>
      <w:sz w:val="28"/>
      <w:szCs w:val="28"/>
      <w:lang w:val="sr-Latn-RS"/>
    </w:rPr>
  </w:style>
  <w:style w:type="paragraph" w:styleId="Heading2">
    <w:name w:val="heading 2"/>
    <w:basedOn w:val="Normal"/>
    <w:next w:val="Normal"/>
    <w:link w:val="Heading2Char"/>
    <w:uiPriority w:val="9"/>
    <w:unhideWhenUsed/>
    <w:qFormat/>
    <w:rsid w:val="00AE17B0"/>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AE17B0"/>
    <w:pPr>
      <w:keepNext/>
      <w:spacing w:before="240" w:after="60"/>
      <w:outlineLvl w:val="2"/>
    </w:pPr>
    <w:rPr>
      <w:rFonts w:ascii="Cambria" w:hAnsi="Cambria"/>
      <w:b/>
      <w:bCs/>
      <w:sz w:val="26"/>
      <w:szCs w:val="26"/>
    </w:rPr>
  </w:style>
  <w:style w:type="paragraph" w:styleId="Heading4">
    <w:name w:val="heading 4"/>
    <w:aliases w:val=" Char2,Char2"/>
    <w:basedOn w:val="Normal"/>
    <w:next w:val="Normal"/>
    <w:link w:val="Heading4Char"/>
    <w:autoRedefine/>
    <w:uiPriority w:val="9"/>
    <w:qFormat/>
    <w:rsid w:val="00D27032"/>
    <w:pPr>
      <w:keepNext/>
      <w:keepLines/>
      <w:spacing w:before="360" w:after="240"/>
      <w:ind w:left="993" w:hanging="993"/>
      <w:jc w:val="both"/>
      <w:outlineLvl w:val="3"/>
    </w:pPr>
    <w:rPr>
      <w:b/>
      <w:bCs/>
      <w:iCs/>
      <w:smallCaps/>
      <w:lang w:val="sr-Cyrl-RS"/>
    </w:rPr>
  </w:style>
  <w:style w:type="paragraph" w:styleId="Heading5">
    <w:name w:val="heading 5"/>
    <w:basedOn w:val="Normal"/>
    <w:next w:val="Normal"/>
    <w:link w:val="Heading5Char"/>
    <w:autoRedefine/>
    <w:uiPriority w:val="9"/>
    <w:qFormat/>
    <w:rsid w:val="00D27032"/>
    <w:pPr>
      <w:keepNext/>
      <w:keepLines/>
      <w:spacing w:before="360" w:after="240"/>
      <w:ind w:firstLine="1304"/>
      <w:jc w:val="both"/>
      <w:outlineLvl w:val="4"/>
    </w:pPr>
    <w:rPr>
      <w:rFonts w:eastAsia="Batang"/>
      <w:b/>
      <w:noProof/>
      <w:sz w:val="22"/>
      <w:szCs w:val="22"/>
      <w:lang w:val="sr-Latn-CS"/>
    </w:rPr>
  </w:style>
  <w:style w:type="paragraph" w:styleId="Heading6">
    <w:name w:val="heading 6"/>
    <w:basedOn w:val="Normal"/>
    <w:next w:val="Normal"/>
    <w:link w:val="Heading6Char"/>
    <w:autoRedefine/>
    <w:uiPriority w:val="9"/>
    <w:qFormat/>
    <w:rsid w:val="00D27032"/>
    <w:pPr>
      <w:keepNext/>
      <w:keepLines/>
      <w:spacing w:before="200"/>
      <w:ind w:left="1418" w:hanging="1418"/>
      <w:jc w:val="both"/>
      <w:outlineLvl w:val="5"/>
    </w:pPr>
    <w:rPr>
      <w:rFonts w:ascii="Cambria" w:hAnsi="Cambria"/>
      <w:b/>
      <w:i/>
      <w:iCs/>
      <w:sz w:val="28"/>
      <w:szCs w:val="22"/>
      <w:lang w:val="sr-Latn-CS"/>
    </w:rPr>
  </w:style>
  <w:style w:type="paragraph" w:styleId="Heading7">
    <w:name w:val="heading 7"/>
    <w:basedOn w:val="Normal"/>
    <w:next w:val="Normal"/>
    <w:link w:val="Heading7Char"/>
    <w:uiPriority w:val="9"/>
    <w:qFormat/>
    <w:rsid w:val="00D27032"/>
    <w:pPr>
      <w:keepNext/>
      <w:keepLines/>
      <w:spacing w:before="200"/>
      <w:ind w:left="2572" w:hanging="1296"/>
      <w:jc w:val="both"/>
      <w:outlineLvl w:val="6"/>
    </w:pPr>
    <w:rPr>
      <w:rFonts w:ascii="Cambria" w:hAnsi="Cambria"/>
      <w:i/>
      <w:iCs/>
      <w:color w:val="404040"/>
      <w:sz w:val="26"/>
      <w:szCs w:val="22"/>
      <w:lang w:val="sr-Latn-CS"/>
    </w:rPr>
  </w:style>
  <w:style w:type="paragraph" w:styleId="Heading8">
    <w:name w:val="heading 8"/>
    <w:basedOn w:val="Normal"/>
    <w:next w:val="Normal"/>
    <w:link w:val="Heading8Char"/>
    <w:uiPriority w:val="9"/>
    <w:qFormat/>
    <w:rsid w:val="00D27032"/>
    <w:pPr>
      <w:keepNext/>
      <w:keepLines/>
      <w:spacing w:before="200"/>
      <w:ind w:left="2716" w:hanging="1440"/>
      <w:jc w:val="both"/>
      <w:outlineLvl w:val="7"/>
    </w:pPr>
    <w:rPr>
      <w:rFonts w:ascii="Cambria" w:hAnsi="Cambria"/>
      <w:color w:val="404040"/>
      <w:sz w:val="20"/>
      <w:szCs w:val="20"/>
      <w:lang w:val="sr-Latn-CS"/>
    </w:rPr>
  </w:style>
  <w:style w:type="paragraph" w:styleId="Heading9">
    <w:name w:val="heading 9"/>
    <w:basedOn w:val="Normal"/>
    <w:next w:val="Normal"/>
    <w:link w:val="Heading9Char"/>
    <w:uiPriority w:val="9"/>
    <w:qFormat/>
    <w:rsid w:val="00D27032"/>
    <w:pPr>
      <w:keepNext/>
      <w:keepLines/>
      <w:spacing w:before="200"/>
      <w:ind w:left="2860" w:hanging="1584"/>
      <w:jc w:val="both"/>
      <w:outlineLvl w:val="8"/>
    </w:pPr>
    <w:rPr>
      <w:rFonts w:ascii="Cambria" w:hAnsi="Cambria"/>
      <w:i/>
      <w:iCs/>
      <w:color w:val="404040"/>
      <w:sz w:val="20"/>
      <w:szCs w:val="20"/>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AE17B0"/>
    <w:rPr>
      <w:rFonts w:ascii="Cambria" w:hAnsi="Cambria"/>
      <w:b/>
      <w:bCs/>
      <w:sz w:val="26"/>
      <w:szCs w:val="26"/>
    </w:rPr>
  </w:style>
  <w:style w:type="paragraph" w:styleId="ListParagraph">
    <w:name w:val="List Paragraph"/>
    <w:basedOn w:val="Normal"/>
    <w:link w:val="ListParagraphChar"/>
    <w:uiPriority w:val="34"/>
    <w:qFormat/>
    <w:rsid w:val="00B32B4D"/>
    <w:pPr>
      <w:ind w:left="720"/>
      <w:contextualSpacing/>
    </w:pPr>
  </w:style>
  <w:style w:type="table" w:styleId="TableGrid">
    <w:name w:val="Table Grid"/>
    <w:basedOn w:val="TableNormal"/>
    <w:uiPriority w:val="59"/>
    <w:rsid w:val="006C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F34D1"/>
    <w:rPr>
      <w:color w:val="0066CC"/>
      <w:u w:val="single"/>
    </w:rPr>
  </w:style>
  <w:style w:type="character" w:customStyle="1" w:styleId="Bodytext">
    <w:name w:val="Body text_"/>
    <w:link w:val="BodyText28"/>
    <w:locked/>
    <w:rsid w:val="00ED56A0"/>
    <w:rPr>
      <w:sz w:val="22"/>
      <w:szCs w:val="22"/>
      <w:shd w:val="clear" w:color="auto" w:fill="FFFFFF"/>
    </w:rPr>
  </w:style>
  <w:style w:type="paragraph" w:customStyle="1" w:styleId="BodyText28">
    <w:name w:val="Body Text28"/>
    <w:basedOn w:val="Normal"/>
    <w:link w:val="Bodytext"/>
    <w:rsid w:val="00ED56A0"/>
    <w:pPr>
      <w:shd w:val="clear" w:color="auto" w:fill="FFFFFF"/>
      <w:spacing w:before="660" w:line="182" w:lineRule="exact"/>
      <w:ind w:hanging="360"/>
      <w:jc w:val="right"/>
    </w:pPr>
    <w:rPr>
      <w:sz w:val="22"/>
      <w:szCs w:val="22"/>
      <w:lang w:val="x-none" w:eastAsia="x-none"/>
    </w:rPr>
  </w:style>
  <w:style w:type="character" w:customStyle="1" w:styleId="Bodytext9">
    <w:name w:val="Body text (9)_"/>
    <w:link w:val="Bodytext90"/>
    <w:locked/>
    <w:rsid w:val="00ED56A0"/>
    <w:rPr>
      <w:sz w:val="22"/>
      <w:szCs w:val="22"/>
      <w:shd w:val="clear" w:color="auto" w:fill="FFFFFF"/>
    </w:rPr>
  </w:style>
  <w:style w:type="paragraph" w:customStyle="1" w:styleId="Bodytext90">
    <w:name w:val="Body text (9)"/>
    <w:basedOn w:val="Normal"/>
    <w:link w:val="Bodytext9"/>
    <w:rsid w:val="00ED56A0"/>
    <w:pPr>
      <w:shd w:val="clear" w:color="auto" w:fill="FFFFFF"/>
      <w:spacing w:before="240" w:after="360" w:line="0" w:lineRule="atLeast"/>
      <w:ind w:hanging="660"/>
      <w:jc w:val="both"/>
    </w:pPr>
    <w:rPr>
      <w:sz w:val="22"/>
      <w:szCs w:val="22"/>
      <w:lang w:val="x-none" w:eastAsia="x-none"/>
    </w:rPr>
  </w:style>
  <w:style w:type="character" w:customStyle="1" w:styleId="BodytextBold">
    <w:name w:val="Body text + Bold"/>
    <w:rsid w:val="00ED56A0"/>
    <w:rPr>
      <w:b/>
      <w:bCs/>
      <w:sz w:val="22"/>
      <w:szCs w:val="22"/>
      <w:shd w:val="clear" w:color="auto" w:fill="FFFFFF"/>
    </w:rPr>
  </w:style>
  <w:style w:type="paragraph" w:styleId="NoSpacing">
    <w:name w:val="No Spacing"/>
    <w:uiPriority w:val="1"/>
    <w:qFormat/>
    <w:rsid w:val="00ED56A0"/>
    <w:pPr>
      <w:widowControl w:val="0"/>
    </w:pPr>
    <w:rPr>
      <w:sz w:val="24"/>
      <w:szCs w:val="24"/>
      <w:lang w:val="sr-Latn-BA" w:eastAsia="sr-Latn-BA"/>
    </w:rPr>
  </w:style>
  <w:style w:type="character" w:styleId="PlaceholderText">
    <w:name w:val="Placeholder Text"/>
    <w:uiPriority w:val="99"/>
    <w:semiHidden/>
    <w:rsid w:val="000105BE"/>
    <w:rPr>
      <w:color w:val="808080"/>
    </w:rPr>
  </w:style>
  <w:style w:type="paragraph" w:styleId="BalloonText">
    <w:name w:val="Balloon Text"/>
    <w:basedOn w:val="Normal"/>
    <w:link w:val="BalloonTextChar"/>
    <w:semiHidden/>
    <w:unhideWhenUsed/>
    <w:rsid w:val="000105BE"/>
    <w:rPr>
      <w:rFonts w:ascii="Tahoma" w:hAnsi="Tahoma"/>
      <w:sz w:val="16"/>
      <w:szCs w:val="16"/>
      <w:lang w:val="x-none" w:eastAsia="x-none"/>
    </w:rPr>
  </w:style>
  <w:style w:type="character" w:customStyle="1" w:styleId="BalloonTextChar">
    <w:name w:val="Balloon Text Char"/>
    <w:link w:val="BalloonText"/>
    <w:semiHidden/>
    <w:rsid w:val="000105BE"/>
    <w:rPr>
      <w:rFonts w:ascii="Tahoma" w:hAnsi="Tahoma" w:cs="Tahoma"/>
      <w:sz w:val="16"/>
      <w:szCs w:val="16"/>
    </w:rPr>
  </w:style>
  <w:style w:type="paragraph" w:styleId="Header">
    <w:name w:val="header"/>
    <w:basedOn w:val="Normal"/>
    <w:link w:val="HeaderChar"/>
    <w:uiPriority w:val="99"/>
    <w:unhideWhenUsed/>
    <w:rsid w:val="00811E9F"/>
    <w:pPr>
      <w:tabs>
        <w:tab w:val="center" w:pos="4680"/>
        <w:tab w:val="right" w:pos="9360"/>
      </w:tabs>
    </w:pPr>
  </w:style>
  <w:style w:type="character" w:customStyle="1" w:styleId="HeaderChar">
    <w:name w:val="Header Char"/>
    <w:basedOn w:val="DefaultParagraphFont"/>
    <w:link w:val="Header"/>
    <w:uiPriority w:val="99"/>
    <w:rsid w:val="00811E9F"/>
  </w:style>
  <w:style w:type="paragraph" w:styleId="Footer">
    <w:name w:val="footer"/>
    <w:basedOn w:val="Normal"/>
    <w:link w:val="FooterChar"/>
    <w:uiPriority w:val="99"/>
    <w:unhideWhenUsed/>
    <w:rsid w:val="00811E9F"/>
    <w:pPr>
      <w:tabs>
        <w:tab w:val="center" w:pos="4680"/>
        <w:tab w:val="right" w:pos="9360"/>
      </w:tabs>
    </w:pPr>
  </w:style>
  <w:style w:type="character" w:customStyle="1" w:styleId="FooterChar">
    <w:name w:val="Footer Char"/>
    <w:basedOn w:val="DefaultParagraphFont"/>
    <w:link w:val="Footer"/>
    <w:uiPriority w:val="99"/>
    <w:rsid w:val="00811E9F"/>
  </w:style>
  <w:style w:type="character" w:customStyle="1" w:styleId="Bodytext102">
    <w:name w:val="Body text (102)_"/>
    <w:link w:val="Bodytext1020"/>
    <w:locked/>
    <w:rsid w:val="00811E9F"/>
    <w:rPr>
      <w:spacing w:val="-10"/>
      <w:sz w:val="32"/>
      <w:szCs w:val="32"/>
      <w:shd w:val="clear" w:color="auto" w:fill="FFFFFF"/>
    </w:rPr>
  </w:style>
  <w:style w:type="paragraph" w:customStyle="1" w:styleId="Bodytext1020">
    <w:name w:val="Body text (102)"/>
    <w:basedOn w:val="Normal"/>
    <w:link w:val="Bodytext102"/>
    <w:rsid w:val="00811E9F"/>
    <w:pPr>
      <w:shd w:val="clear" w:color="auto" w:fill="FFFFFF"/>
      <w:spacing w:line="0" w:lineRule="atLeast"/>
    </w:pPr>
    <w:rPr>
      <w:spacing w:val="-10"/>
      <w:sz w:val="32"/>
      <w:szCs w:val="32"/>
      <w:lang w:val="x-none" w:eastAsia="x-none"/>
    </w:rPr>
  </w:style>
  <w:style w:type="character" w:customStyle="1" w:styleId="Bodytext103">
    <w:name w:val="Body text (103)_"/>
    <w:link w:val="Bodytext1030"/>
    <w:locked/>
    <w:rsid w:val="006E0376"/>
    <w:rPr>
      <w:rFonts w:ascii="Century Schoolbook" w:eastAsia="Century Schoolbook" w:hAnsi="Century Schoolbook" w:cs="Century Schoolbook"/>
      <w:sz w:val="20"/>
      <w:szCs w:val="20"/>
      <w:shd w:val="clear" w:color="auto" w:fill="FFFFFF"/>
    </w:rPr>
  </w:style>
  <w:style w:type="paragraph" w:customStyle="1" w:styleId="Bodytext1030">
    <w:name w:val="Body text (103)"/>
    <w:basedOn w:val="Normal"/>
    <w:link w:val="Bodytext103"/>
    <w:rsid w:val="006E0376"/>
    <w:pPr>
      <w:shd w:val="clear" w:color="auto" w:fill="FFFFFF"/>
      <w:spacing w:line="0" w:lineRule="atLeast"/>
    </w:pPr>
    <w:rPr>
      <w:rFonts w:ascii="Century Schoolbook" w:eastAsia="Century Schoolbook" w:hAnsi="Century Schoolbook"/>
      <w:sz w:val="20"/>
      <w:szCs w:val="20"/>
      <w:lang w:val="x-none" w:eastAsia="x-none"/>
    </w:rPr>
  </w:style>
  <w:style w:type="character" w:customStyle="1" w:styleId="Bodytext9Spacing1pt">
    <w:name w:val="Body text (9) + Spacing 1 pt"/>
    <w:rsid w:val="006E0376"/>
    <w:rPr>
      <w:spacing w:val="30"/>
      <w:sz w:val="22"/>
      <w:szCs w:val="22"/>
      <w:shd w:val="clear" w:color="auto" w:fill="FFFFFF"/>
    </w:rPr>
  </w:style>
  <w:style w:type="character" w:customStyle="1" w:styleId="BodytextSpacing1pt">
    <w:name w:val="Body text + Spacing 1 pt"/>
    <w:rsid w:val="006E0376"/>
    <w:rPr>
      <w:spacing w:val="30"/>
      <w:sz w:val="22"/>
      <w:szCs w:val="22"/>
      <w:shd w:val="clear" w:color="auto" w:fill="FFFFFF"/>
    </w:rPr>
  </w:style>
  <w:style w:type="character" w:customStyle="1" w:styleId="Bodytext109">
    <w:name w:val="Body text (109)_"/>
    <w:link w:val="Bodytext1090"/>
    <w:locked/>
    <w:rsid w:val="006E0376"/>
    <w:rPr>
      <w:rFonts w:ascii="Century Schoolbook" w:eastAsia="Century Schoolbook" w:hAnsi="Century Schoolbook" w:cs="Century Schoolbook"/>
      <w:sz w:val="18"/>
      <w:szCs w:val="18"/>
      <w:shd w:val="clear" w:color="auto" w:fill="FFFFFF"/>
    </w:rPr>
  </w:style>
  <w:style w:type="paragraph" w:customStyle="1" w:styleId="Bodytext1090">
    <w:name w:val="Body text (109)"/>
    <w:basedOn w:val="Normal"/>
    <w:link w:val="Bodytext109"/>
    <w:rsid w:val="006E0376"/>
    <w:pPr>
      <w:shd w:val="clear" w:color="auto" w:fill="FFFFFF"/>
      <w:spacing w:line="0" w:lineRule="atLeast"/>
    </w:pPr>
    <w:rPr>
      <w:rFonts w:ascii="Century Schoolbook" w:eastAsia="Century Schoolbook" w:hAnsi="Century Schoolbook"/>
      <w:sz w:val="18"/>
      <w:szCs w:val="18"/>
      <w:lang w:val="x-none" w:eastAsia="x-none"/>
    </w:rPr>
  </w:style>
  <w:style w:type="character" w:customStyle="1" w:styleId="Bodytext105">
    <w:name w:val="Body text (105)_"/>
    <w:link w:val="Bodytext1050"/>
    <w:locked/>
    <w:rsid w:val="006E0376"/>
    <w:rPr>
      <w:rFonts w:ascii="Century Schoolbook" w:eastAsia="Century Schoolbook" w:hAnsi="Century Schoolbook" w:cs="Century Schoolbook"/>
      <w:sz w:val="19"/>
      <w:szCs w:val="19"/>
      <w:shd w:val="clear" w:color="auto" w:fill="FFFFFF"/>
    </w:rPr>
  </w:style>
  <w:style w:type="paragraph" w:customStyle="1" w:styleId="Bodytext1050">
    <w:name w:val="Body text (105)"/>
    <w:basedOn w:val="Normal"/>
    <w:link w:val="Bodytext105"/>
    <w:rsid w:val="006E0376"/>
    <w:pPr>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8">
    <w:name w:val="Body text (108)_"/>
    <w:link w:val="Bodytext1080"/>
    <w:locked/>
    <w:rsid w:val="006E0376"/>
    <w:rPr>
      <w:rFonts w:ascii="Century Schoolbook" w:eastAsia="Century Schoolbook" w:hAnsi="Century Schoolbook" w:cs="Century Schoolbook"/>
      <w:sz w:val="19"/>
      <w:szCs w:val="19"/>
      <w:shd w:val="clear" w:color="auto" w:fill="FFFFFF"/>
    </w:rPr>
  </w:style>
  <w:style w:type="paragraph" w:customStyle="1" w:styleId="Bodytext1080">
    <w:name w:val="Body text (108)"/>
    <w:basedOn w:val="Normal"/>
    <w:link w:val="Bodytext108"/>
    <w:rsid w:val="006E0376"/>
    <w:pPr>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4">
    <w:name w:val="Body text (104)_"/>
    <w:link w:val="Bodytext1040"/>
    <w:locked/>
    <w:rsid w:val="006E0376"/>
    <w:rPr>
      <w:rFonts w:ascii="Century Schoolbook" w:eastAsia="Century Schoolbook" w:hAnsi="Century Schoolbook" w:cs="Century Schoolbook"/>
      <w:sz w:val="19"/>
      <w:szCs w:val="19"/>
      <w:shd w:val="clear" w:color="auto" w:fill="FFFFFF"/>
    </w:rPr>
  </w:style>
  <w:style w:type="paragraph" w:customStyle="1" w:styleId="Bodytext1040">
    <w:name w:val="Body text (104)"/>
    <w:basedOn w:val="Normal"/>
    <w:link w:val="Bodytext104"/>
    <w:rsid w:val="006E0376"/>
    <w:pPr>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6">
    <w:name w:val="Body text (106)_"/>
    <w:link w:val="Bodytext1060"/>
    <w:locked/>
    <w:rsid w:val="006E0376"/>
    <w:rPr>
      <w:rFonts w:ascii="Century Schoolbook" w:eastAsia="Century Schoolbook" w:hAnsi="Century Schoolbook" w:cs="Century Schoolbook"/>
      <w:sz w:val="19"/>
      <w:szCs w:val="19"/>
      <w:shd w:val="clear" w:color="auto" w:fill="FFFFFF"/>
    </w:rPr>
  </w:style>
  <w:style w:type="paragraph" w:customStyle="1" w:styleId="Bodytext1060">
    <w:name w:val="Body text (106)"/>
    <w:basedOn w:val="Normal"/>
    <w:link w:val="Bodytext106"/>
    <w:rsid w:val="006E0376"/>
    <w:pPr>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7">
    <w:name w:val="Body text (107)_"/>
    <w:link w:val="Bodytext1070"/>
    <w:locked/>
    <w:rsid w:val="006E0376"/>
    <w:rPr>
      <w:rFonts w:ascii="Century Schoolbook" w:eastAsia="Century Schoolbook" w:hAnsi="Century Schoolbook" w:cs="Century Schoolbook"/>
      <w:sz w:val="17"/>
      <w:szCs w:val="17"/>
      <w:shd w:val="clear" w:color="auto" w:fill="FFFFFF"/>
    </w:rPr>
  </w:style>
  <w:style w:type="paragraph" w:customStyle="1" w:styleId="Bodytext1070">
    <w:name w:val="Body text (107)"/>
    <w:basedOn w:val="Normal"/>
    <w:link w:val="Bodytext107"/>
    <w:rsid w:val="006E0376"/>
    <w:pPr>
      <w:shd w:val="clear" w:color="auto" w:fill="FFFFFF"/>
      <w:spacing w:line="0" w:lineRule="atLeast"/>
    </w:pPr>
    <w:rPr>
      <w:rFonts w:ascii="Century Schoolbook" w:eastAsia="Century Schoolbook" w:hAnsi="Century Schoolbook"/>
      <w:sz w:val="17"/>
      <w:szCs w:val="17"/>
      <w:lang w:val="x-none" w:eastAsia="x-none"/>
    </w:rPr>
  </w:style>
  <w:style w:type="character" w:customStyle="1" w:styleId="Bodytext7">
    <w:name w:val="Body text (7)_"/>
    <w:link w:val="Bodytext70"/>
    <w:locked/>
    <w:rsid w:val="005D3927"/>
    <w:rPr>
      <w:spacing w:val="70"/>
      <w:sz w:val="26"/>
      <w:szCs w:val="26"/>
      <w:shd w:val="clear" w:color="auto" w:fill="FFFFFF"/>
    </w:rPr>
  </w:style>
  <w:style w:type="paragraph" w:customStyle="1" w:styleId="Bodytext70">
    <w:name w:val="Body text (7)"/>
    <w:basedOn w:val="Normal"/>
    <w:link w:val="Bodytext7"/>
    <w:rsid w:val="005D3927"/>
    <w:pPr>
      <w:shd w:val="clear" w:color="auto" w:fill="FFFFFF"/>
      <w:spacing w:before="360" w:line="0" w:lineRule="atLeast"/>
    </w:pPr>
    <w:rPr>
      <w:spacing w:val="70"/>
      <w:sz w:val="26"/>
      <w:szCs w:val="26"/>
      <w:lang w:val="x-none" w:eastAsia="x-none"/>
    </w:rPr>
  </w:style>
  <w:style w:type="character" w:customStyle="1" w:styleId="Bodytext110">
    <w:name w:val="Body text (110)_"/>
    <w:link w:val="Bodytext1100"/>
    <w:locked/>
    <w:rsid w:val="005D3927"/>
    <w:rPr>
      <w:sz w:val="8"/>
      <w:szCs w:val="8"/>
      <w:shd w:val="clear" w:color="auto" w:fill="FFFFFF"/>
    </w:rPr>
  </w:style>
  <w:style w:type="paragraph" w:customStyle="1" w:styleId="Bodytext1100">
    <w:name w:val="Body text (110)"/>
    <w:basedOn w:val="Normal"/>
    <w:link w:val="Bodytext110"/>
    <w:rsid w:val="005D3927"/>
    <w:pPr>
      <w:shd w:val="clear" w:color="auto" w:fill="FFFFFF"/>
      <w:spacing w:line="0" w:lineRule="atLeast"/>
    </w:pPr>
    <w:rPr>
      <w:sz w:val="8"/>
      <w:szCs w:val="8"/>
      <w:lang w:val="x-none" w:eastAsia="x-none"/>
    </w:rPr>
  </w:style>
  <w:style w:type="character" w:customStyle="1" w:styleId="Bodytext111">
    <w:name w:val="Body text (111)_"/>
    <w:link w:val="Bodytext1110"/>
    <w:locked/>
    <w:rsid w:val="005D3927"/>
    <w:rPr>
      <w:sz w:val="8"/>
      <w:szCs w:val="8"/>
      <w:shd w:val="clear" w:color="auto" w:fill="FFFFFF"/>
    </w:rPr>
  </w:style>
  <w:style w:type="paragraph" w:customStyle="1" w:styleId="Bodytext1110">
    <w:name w:val="Body text (111)"/>
    <w:basedOn w:val="Normal"/>
    <w:link w:val="Bodytext111"/>
    <w:rsid w:val="005D3927"/>
    <w:pPr>
      <w:shd w:val="clear" w:color="auto" w:fill="FFFFFF"/>
      <w:spacing w:line="0" w:lineRule="atLeast"/>
    </w:pPr>
    <w:rPr>
      <w:sz w:val="8"/>
      <w:szCs w:val="8"/>
      <w:lang w:val="x-none" w:eastAsia="x-none"/>
    </w:rPr>
  </w:style>
  <w:style w:type="character" w:customStyle="1" w:styleId="Bodytext17">
    <w:name w:val="Body text (17)_"/>
    <w:link w:val="Bodytext170"/>
    <w:locked/>
    <w:rsid w:val="00A30212"/>
    <w:rPr>
      <w:sz w:val="22"/>
      <w:szCs w:val="22"/>
      <w:shd w:val="clear" w:color="auto" w:fill="FFFFFF"/>
    </w:rPr>
  </w:style>
  <w:style w:type="paragraph" w:customStyle="1" w:styleId="Bodytext170">
    <w:name w:val="Body text (17)"/>
    <w:basedOn w:val="Normal"/>
    <w:link w:val="Bodytext17"/>
    <w:rsid w:val="00A30212"/>
    <w:pPr>
      <w:shd w:val="clear" w:color="auto" w:fill="FFFFFF"/>
      <w:spacing w:line="0" w:lineRule="atLeast"/>
    </w:pPr>
    <w:rPr>
      <w:sz w:val="22"/>
      <w:szCs w:val="22"/>
      <w:lang w:val="x-none" w:eastAsia="x-none"/>
    </w:rPr>
  </w:style>
  <w:style w:type="character" w:customStyle="1" w:styleId="Bodytext112">
    <w:name w:val="Body text (112)_"/>
    <w:link w:val="Bodytext1120"/>
    <w:locked/>
    <w:rsid w:val="00A30212"/>
    <w:rPr>
      <w:rFonts w:ascii="Century Schoolbook" w:eastAsia="Century Schoolbook" w:hAnsi="Century Schoolbook" w:cs="Century Schoolbook"/>
      <w:spacing w:val="-10"/>
      <w:sz w:val="26"/>
      <w:szCs w:val="26"/>
      <w:shd w:val="clear" w:color="auto" w:fill="FFFFFF"/>
    </w:rPr>
  </w:style>
  <w:style w:type="paragraph" w:customStyle="1" w:styleId="Bodytext1120">
    <w:name w:val="Body text (112)"/>
    <w:basedOn w:val="Normal"/>
    <w:link w:val="Bodytext112"/>
    <w:rsid w:val="00A30212"/>
    <w:pPr>
      <w:shd w:val="clear" w:color="auto" w:fill="FFFFFF"/>
      <w:spacing w:before="60" w:line="0" w:lineRule="atLeast"/>
    </w:pPr>
    <w:rPr>
      <w:rFonts w:ascii="Century Schoolbook" w:eastAsia="Century Schoolbook" w:hAnsi="Century Schoolbook"/>
      <w:spacing w:val="-10"/>
      <w:sz w:val="26"/>
      <w:szCs w:val="26"/>
      <w:lang w:val="x-none" w:eastAsia="x-none"/>
    </w:rPr>
  </w:style>
  <w:style w:type="character" w:customStyle="1" w:styleId="Bodytext17Spacing1pt">
    <w:name w:val="Body text (17) + Spacing 1 pt"/>
    <w:rsid w:val="00A30212"/>
    <w:rPr>
      <w:spacing w:val="30"/>
      <w:sz w:val="22"/>
      <w:szCs w:val="22"/>
      <w:shd w:val="clear" w:color="auto" w:fill="FFFFFF"/>
    </w:rPr>
  </w:style>
  <w:style w:type="character" w:customStyle="1" w:styleId="Bodytext10">
    <w:name w:val="Body text (10)_"/>
    <w:link w:val="Bodytext100"/>
    <w:locked/>
    <w:rsid w:val="00500529"/>
    <w:rPr>
      <w:sz w:val="20"/>
      <w:szCs w:val="20"/>
      <w:shd w:val="clear" w:color="auto" w:fill="FFFFFF"/>
    </w:rPr>
  </w:style>
  <w:style w:type="paragraph" w:customStyle="1" w:styleId="Bodytext100">
    <w:name w:val="Body text (10)"/>
    <w:basedOn w:val="Normal"/>
    <w:link w:val="Bodytext10"/>
    <w:rsid w:val="00500529"/>
    <w:pPr>
      <w:shd w:val="clear" w:color="auto" w:fill="FFFFFF"/>
      <w:spacing w:line="0" w:lineRule="atLeast"/>
    </w:pPr>
    <w:rPr>
      <w:sz w:val="20"/>
      <w:szCs w:val="20"/>
      <w:lang w:val="x-none" w:eastAsia="x-none"/>
    </w:rPr>
  </w:style>
  <w:style w:type="character" w:customStyle="1" w:styleId="Bodytext114">
    <w:name w:val="Body text (114)_"/>
    <w:link w:val="Bodytext1140"/>
    <w:locked/>
    <w:rsid w:val="00710EB1"/>
    <w:rPr>
      <w:sz w:val="22"/>
      <w:szCs w:val="22"/>
      <w:shd w:val="clear" w:color="auto" w:fill="FFFFFF"/>
    </w:rPr>
  </w:style>
  <w:style w:type="paragraph" w:customStyle="1" w:styleId="Bodytext1140">
    <w:name w:val="Body text (114)"/>
    <w:basedOn w:val="Normal"/>
    <w:link w:val="Bodytext114"/>
    <w:rsid w:val="00710EB1"/>
    <w:pPr>
      <w:shd w:val="clear" w:color="auto" w:fill="FFFFFF"/>
      <w:spacing w:line="0" w:lineRule="atLeast"/>
    </w:pPr>
    <w:rPr>
      <w:sz w:val="22"/>
      <w:szCs w:val="22"/>
      <w:lang w:val="x-none" w:eastAsia="x-none"/>
    </w:rPr>
  </w:style>
  <w:style w:type="character" w:customStyle="1" w:styleId="BodytextSpacing3pt">
    <w:name w:val="Body text + Spacing 3 pt"/>
    <w:rsid w:val="00710EB1"/>
    <w:rPr>
      <w:spacing w:val="60"/>
      <w:sz w:val="22"/>
      <w:szCs w:val="22"/>
      <w:shd w:val="clear" w:color="auto" w:fill="FFFFFF"/>
    </w:rPr>
  </w:style>
  <w:style w:type="character" w:customStyle="1" w:styleId="BodytextItalic">
    <w:name w:val="Body text + Italic"/>
    <w:rsid w:val="00710EB1"/>
    <w:rPr>
      <w:i/>
      <w:iCs/>
      <w:sz w:val="22"/>
      <w:szCs w:val="22"/>
      <w:shd w:val="clear" w:color="auto" w:fill="FFFFFF"/>
    </w:rPr>
  </w:style>
  <w:style w:type="character" w:customStyle="1" w:styleId="BodytextGeorgia">
    <w:name w:val="Body text + Georgia"/>
    <w:aliases w:val="9.5 pt,Italic"/>
    <w:rsid w:val="00710EB1"/>
    <w:rPr>
      <w:rFonts w:ascii="Georgia" w:eastAsia="Georgia" w:hAnsi="Georgia" w:cs="Georgia"/>
      <w:i/>
      <w:iCs/>
      <w:sz w:val="19"/>
      <w:szCs w:val="19"/>
      <w:shd w:val="clear" w:color="auto" w:fill="FFFFFF"/>
    </w:rPr>
  </w:style>
  <w:style w:type="character" w:customStyle="1" w:styleId="Bodytext113">
    <w:name w:val="Body text (113)_"/>
    <w:link w:val="Bodytext1130"/>
    <w:locked/>
    <w:rsid w:val="00305165"/>
    <w:rPr>
      <w:sz w:val="20"/>
      <w:szCs w:val="20"/>
      <w:shd w:val="clear" w:color="auto" w:fill="FFFFFF"/>
    </w:rPr>
  </w:style>
  <w:style w:type="paragraph" w:customStyle="1" w:styleId="Bodytext1130">
    <w:name w:val="Body text (113)"/>
    <w:basedOn w:val="Normal"/>
    <w:link w:val="Bodytext113"/>
    <w:rsid w:val="00305165"/>
    <w:pPr>
      <w:shd w:val="clear" w:color="auto" w:fill="FFFFFF"/>
      <w:spacing w:before="180" w:after="180" w:line="0" w:lineRule="atLeast"/>
    </w:pPr>
    <w:rPr>
      <w:sz w:val="20"/>
      <w:szCs w:val="20"/>
      <w:lang w:val="x-none" w:eastAsia="x-none"/>
    </w:rPr>
  </w:style>
  <w:style w:type="character" w:customStyle="1" w:styleId="Bodytext115">
    <w:name w:val="Body text (115)_"/>
    <w:link w:val="Bodytext1150"/>
    <w:locked/>
    <w:rsid w:val="00305165"/>
    <w:rPr>
      <w:sz w:val="22"/>
      <w:szCs w:val="22"/>
      <w:shd w:val="clear" w:color="auto" w:fill="FFFFFF"/>
    </w:rPr>
  </w:style>
  <w:style w:type="paragraph" w:customStyle="1" w:styleId="Bodytext1150">
    <w:name w:val="Body text (115)"/>
    <w:basedOn w:val="Normal"/>
    <w:link w:val="Bodytext115"/>
    <w:rsid w:val="00305165"/>
    <w:pPr>
      <w:shd w:val="clear" w:color="auto" w:fill="FFFFFF"/>
      <w:spacing w:line="0" w:lineRule="atLeast"/>
    </w:pPr>
    <w:rPr>
      <w:sz w:val="22"/>
      <w:szCs w:val="22"/>
      <w:lang w:val="x-none" w:eastAsia="x-none"/>
    </w:rPr>
  </w:style>
  <w:style w:type="character" w:customStyle="1" w:styleId="Bodytext116">
    <w:name w:val="Body text (116)_"/>
    <w:link w:val="Bodytext1160"/>
    <w:locked/>
    <w:rsid w:val="00305165"/>
    <w:rPr>
      <w:sz w:val="22"/>
      <w:szCs w:val="22"/>
      <w:shd w:val="clear" w:color="auto" w:fill="FFFFFF"/>
    </w:rPr>
  </w:style>
  <w:style w:type="paragraph" w:customStyle="1" w:styleId="Bodytext1160">
    <w:name w:val="Body text (116)"/>
    <w:basedOn w:val="Normal"/>
    <w:link w:val="Bodytext116"/>
    <w:rsid w:val="00305165"/>
    <w:pPr>
      <w:shd w:val="clear" w:color="auto" w:fill="FFFFFF"/>
      <w:spacing w:line="0" w:lineRule="atLeast"/>
    </w:pPr>
    <w:rPr>
      <w:sz w:val="22"/>
      <w:szCs w:val="22"/>
      <w:lang w:val="x-none" w:eastAsia="x-none"/>
    </w:rPr>
  </w:style>
  <w:style w:type="character" w:customStyle="1" w:styleId="Bodytext117">
    <w:name w:val="Body text (117)_"/>
    <w:link w:val="Bodytext1170"/>
    <w:locked/>
    <w:rsid w:val="00305165"/>
    <w:rPr>
      <w:rFonts w:ascii="Century Schoolbook" w:eastAsia="Century Schoolbook" w:hAnsi="Century Schoolbook" w:cs="Century Schoolbook"/>
      <w:sz w:val="8"/>
      <w:szCs w:val="8"/>
      <w:shd w:val="clear" w:color="auto" w:fill="FFFFFF"/>
    </w:rPr>
  </w:style>
  <w:style w:type="paragraph" w:customStyle="1" w:styleId="Bodytext1170">
    <w:name w:val="Body text (117)"/>
    <w:basedOn w:val="Normal"/>
    <w:link w:val="Bodytext117"/>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0">
    <w:name w:val="Body text (120)_"/>
    <w:link w:val="Bodytext1200"/>
    <w:locked/>
    <w:rsid w:val="00305165"/>
    <w:rPr>
      <w:rFonts w:ascii="Century Schoolbook" w:eastAsia="Century Schoolbook" w:hAnsi="Century Schoolbook" w:cs="Century Schoolbook"/>
      <w:sz w:val="8"/>
      <w:szCs w:val="8"/>
      <w:shd w:val="clear" w:color="auto" w:fill="FFFFFF"/>
    </w:rPr>
  </w:style>
  <w:style w:type="paragraph" w:customStyle="1" w:styleId="Bodytext1200">
    <w:name w:val="Body text (120)"/>
    <w:basedOn w:val="Normal"/>
    <w:link w:val="Bodytext120"/>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5">
    <w:name w:val="Body text (125)_"/>
    <w:link w:val="Bodytext1250"/>
    <w:locked/>
    <w:rsid w:val="00305165"/>
    <w:rPr>
      <w:rFonts w:ascii="Century Schoolbook" w:eastAsia="Century Schoolbook" w:hAnsi="Century Schoolbook" w:cs="Century Schoolbook"/>
      <w:sz w:val="8"/>
      <w:szCs w:val="8"/>
      <w:shd w:val="clear" w:color="auto" w:fill="FFFFFF"/>
    </w:rPr>
  </w:style>
  <w:style w:type="paragraph" w:customStyle="1" w:styleId="Bodytext1250">
    <w:name w:val="Body text (125)"/>
    <w:basedOn w:val="Normal"/>
    <w:link w:val="Bodytext125"/>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0">
    <w:name w:val="Body text (130)_"/>
    <w:link w:val="Bodytext1300"/>
    <w:locked/>
    <w:rsid w:val="00305165"/>
    <w:rPr>
      <w:rFonts w:ascii="Century Schoolbook" w:eastAsia="Century Schoolbook" w:hAnsi="Century Schoolbook" w:cs="Century Schoolbook"/>
      <w:sz w:val="8"/>
      <w:szCs w:val="8"/>
      <w:shd w:val="clear" w:color="auto" w:fill="FFFFFF"/>
    </w:rPr>
  </w:style>
  <w:style w:type="paragraph" w:customStyle="1" w:styleId="Bodytext1300">
    <w:name w:val="Body text (130)"/>
    <w:basedOn w:val="Normal"/>
    <w:link w:val="Bodytext130"/>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1">
    <w:name w:val="Body text (131)_"/>
    <w:link w:val="Bodytext1310"/>
    <w:locked/>
    <w:rsid w:val="00305165"/>
    <w:rPr>
      <w:rFonts w:ascii="Century Schoolbook" w:eastAsia="Century Schoolbook" w:hAnsi="Century Schoolbook" w:cs="Century Schoolbook"/>
      <w:sz w:val="8"/>
      <w:szCs w:val="8"/>
      <w:shd w:val="clear" w:color="auto" w:fill="FFFFFF"/>
    </w:rPr>
  </w:style>
  <w:style w:type="paragraph" w:customStyle="1" w:styleId="Bodytext1310">
    <w:name w:val="Body text (131)"/>
    <w:basedOn w:val="Normal"/>
    <w:link w:val="Bodytext131"/>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5">
    <w:name w:val="Body text (135)_"/>
    <w:link w:val="Bodytext1350"/>
    <w:locked/>
    <w:rsid w:val="00305165"/>
    <w:rPr>
      <w:rFonts w:ascii="Century Schoolbook" w:eastAsia="Century Schoolbook" w:hAnsi="Century Schoolbook" w:cs="Century Schoolbook"/>
      <w:sz w:val="8"/>
      <w:szCs w:val="8"/>
      <w:shd w:val="clear" w:color="auto" w:fill="FFFFFF"/>
    </w:rPr>
  </w:style>
  <w:style w:type="paragraph" w:customStyle="1" w:styleId="Bodytext1350">
    <w:name w:val="Body text (135)"/>
    <w:basedOn w:val="Normal"/>
    <w:link w:val="Bodytext135"/>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8">
    <w:name w:val="Body text (118)_"/>
    <w:link w:val="Bodytext1180"/>
    <w:locked/>
    <w:rsid w:val="00305165"/>
    <w:rPr>
      <w:rFonts w:ascii="Century Schoolbook" w:eastAsia="Century Schoolbook" w:hAnsi="Century Schoolbook" w:cs="Century Schoolbook"/>
      <w:sz w:val="8"/>
      <w:szCs w:val="8"/>
      <w:shd w:val="clear" w:color="auto" w:fill="FFFFFF"/>
    </w:rPr>
  </w:style>
  <w:style w:type="paragraph" w:customStyle="1" w:styleId="Bodytext1180">
    <w:name w:val="Body text (118)"/>
    <w:basedOn w:val="Normal"/>
    <w:link w:val="Bodytext118"/>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3">
    <w:name w:val="Body text (123)_"/>
    <w:link w:val="Bodytext1230"/>
    <w:locked/>
    <w:rsid w:val="00305165"/>
    <w:rPr>
      <w:rFonts w:ascii="Century Schoolbook" w:eastAsia="Century Schoolbook" w:hAnsi="Century Schoolbook" w:cs="Century Schoolbook"/>
      <w:sz w:val="8"/>
      <w:szCs w:val="8"/>
      <w:shd w:val="clear" w:color="auto" w:fill="FFFFFF"/>
    </w:rPr>
  </w:style>
  <w:style w:type="paragraph" w:customStyle="1" w:styleId="Bodytext1230">
    <w:name w:val="Body text (123)"/>
    <w:basedOn w:val="Normal"/>
    <w:link w:val="Bodytext123"/>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7">
    <w:name w:val="Body text (127)_"/>
    <w:link w:val="Bodytext1270"/>
    <w:locked/>
    <w:rsid w:val="00305165"/>
    <w:rPr>
      <w:rFonts w:ascii="Century Schoolbook" w:eastAsia="Century Schoolbook" w:hAnsi="Century Schoolbook" w:cs="Century Schoolbook"/>
      <w:sz w:val="8"/>
      <w:szCs w:val="8"/>
      <w:shd w:val="clear" w:color="auto" w:fill="FFFFFF"/>
    </w:rPr>
  </w:style>
  <w:style w:type="paragraph" w:customStyle="1" w:styleId="Bodytext1270">
    <w:name w:val="Body text (127)"/>
    <w:basedOn w:val="Normal"/>
    <w:link w:val="Bodytext127"/>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8">
    <w:name w:val="Body text (128)_"/>
    <w:link w:val="Bodytext1280"/>
    <w:locked/>
    <w:rsid w:val="00305165"/>
    <w:rPr>
      <w:rFonts w:ascii="Century Schoolbook" w:eastAsia="Century Schoolbook" w:hAnsi="Century Schoolbook" w:cs="Century Schoolbook"/>
      <w:sz w:val="8"/>
      <w:szCs w:val="8"/>
      <w:shd w:val="clear" w:color="auto" w:fill="FFFFFF"/>
    </w:rPr>
  </w:style>
  <w:style w:type="paragraph" w:customStyle="1" w:styleId="Bodytext1280">
    <w:name w:val="Body text (128)"/>
    <w:basedOn w:val="Normal"/>
    <w:link w:val="Bodytext128"/>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3">
    <w:name w:val="Body text (133)_"/>
    <w:link w:val="Bodytext1330"/>
    <w:locked/>
    <w:rsid w:val="00305165"/>
    <w:rPr>
      <w:rFonts w:ascii="Century Schoolbook" w:eastAsia="Century Schoolbook" w:hAnsi="Century Schoolbook" w:cs="Century Schoolbook"/>
      <w:sz w:val="8"/>
      <w:szCs w:val="8"/>
      <w:shd w:val="clear" w:color="auto" w:fill="FFFFFF"/>
    </w:rPr>
  </w:style>
  <w:style w:type="paragraph" w:customStyle="1" w:styleId="Bodytext1330">
    <w:name w:val="Body text (133)"/>
    <w:basedOn w:val="Normal"/>
    <w:link w:val="Bodytext133"/>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4">
    <w:name w:val="Body text (134)_"/>
    <w:link w:val="Bodytext1340"/>
    <w:locked/>
    <w:rsid w:val="00305165"/>
    <w:rPr>
      <w:rFonts w:ascii="Century Schoolbook" w:eastAsia="Century Schoolbook" w:hAnsi="Century Schoolbook" w:cs="Century Schoolbook"/>
      <w:sz w:val="8"/>
      <w:szCs w:val="8"/>
      <w:shd w:val="clear" w:color="auto" w:fill="FFFFFF"/>
    </w:rPr>
  </w:style>
  <w:style w:type="paragraph" w:customStyle="1" w:styleId="Bodytext1340">
    <w:name w:val="Body text (134)"/>
    <w:basedOn w:val="Normal"/>
    <w:link w:val="Bodytext134"/>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1">
    <w:name w:val="Body text (121)_"/>
    <w:link w:val="Bodytext1210"/>
    <w:locked/>
    <w:rsid w:val="00305165"/>
    <w:rPr>
      <w:rFonts w:ascii="Century Schoolbook" w:eastAsia="Century Schoolbook" w:hAnsi="Century Schoolbook" w:cs="Century Schoolbook"/>
      <w:sz w:val="8"/>
      <w:szCs w:val="8"/>
      <w:shd w:val="clear" w:color="auto" w:fill="FFFFFF"/>
    </w:rPr>
  </w:style>
  <w:style w:type="paragraph" w:customStyle="1" w:styleId="Bodytext1210">
    <w:name w:val="Body text (121)"/>
    <w:basedOn w:val="Normal"/>
    <w:link w:val="Bodytext121"/>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2">
    <w:name w:val="Body text (122)_"/>
    <w:link w:val="Bodytext1220"/>
    <w:locked/>
    <w:rsid w:val="00305165"/>
    <w:rPr>
      <w:rFonts w:ascii="Georgia" w:eastAsia="Georgia" w:hAnsi="Georgia" w:cs="Georgia"/>
      <w:sz w:val="8"/>
      <w:szCs w:val="8"/>
      <w:shd w:val="clear" w:color="auto" w:fill="FFFFFF"/>
    </w:rPr>
  </w:style>
  <w:style w:type="paragraph" w:customStyle="1" w:styleId="Bodytext1220">
    <w:name w:val="Body text (122)"/>
    <w:basedOn w:val="Normal"/>
    <w:link w:val="Bodytext122"/>
    <w:rsid w:val="00305165"/>
    <w:pPr>
      <w:shd w:val="clear" w:color="auto" w:fill="FFFFFF"/>
      <w:spacing w:line="0" w:lineRule="atLeast"/>
    </w:pPr>
    <w:rPr>
      <w:rFonts w:ascii="Georgia" w:eastAsia="Georgia" w:hAnsi="Georgia"/>
      <w:sz w:val="8"/>
      <w:szCs w:val="8"/>
      <w:lang w:val="x-none" w:eastAsia="x-none"/>
    </w:rPr>
  </w:style>
  <w:style w:type="character" w:customStyle="1" w:styleId="Bodytext119">
    <w:name w:val="Body text (119)_"/>
    <w:link w:val="Bodytext1190"/>
    <w:locked/>
    <w:rsid w:val="00305165"/>
    <w:rPr>
      <w:rFonts w:ascii="Century Schoolbook" w:eastAsia="Century Schoolbook" w:hAnsi="Century Schoolbook" w:cs="Century Schoolbook"/>
      <w:sz w:val="8"/>
      <w:szCs w:val="8"/>
      <w:shd w:val="clear" w:color="auto" w:fill="FFFFFF"/>
    </w:rPr>
  </w:style>
  <w:style w:type="paragraph" w:customStyle="1" w:styleId="Bodytext1190">
    <w:name w:val="Body text (119)"/>
    <w:basedOn w:val="Normal"/>
    <w:link w:val="Bodytext119"/>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4">
    <w:name w:val="Body text (124)_"/>
    <w:link w:val="Bodytext1240"/>
    <w:locked/>
    <w:rsid w:val="00305165"/>
    <w:rPr>
      <w:rFonts w:ascii="Century Schoolbook" w:eastAsia="Century Schoolbook" w:hAnsi="Century Schoolbook" w:cs="Century Schoolbook"/>
      <w:sz w:val="8"/>
      <w:szCs w:val="8"/>
      <w:shd w:val="clear" w:color="auto" w:fill="FFFFFF"/>
    </w:rPr>
  </w:style>
  <w:style w:type="paragraph" w:customStyle="1" w:styleId="Bodytext1240">
    <w:name w:val="Body text (124)"/>
    <w:basedOn w:val="Normal"/>
    <w:link w:val="Bodytext124"/>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6">
    <w:name w:val="Body text (126)_"/>
    <w:link w:val="Bodytext1260"/>
    <w:locked/>
    <w:rsid w:val="00305165"/>
    <w:rPr>
      <w:rFonts w:ascii="Century Schoolbook" w:eastAsia="Century Schoolbook" w:hAnsi="Century Schoolbook" w:cs="Century Schoolbook"/>
      <w:sz w:val="8"/>
      <w:szCs w:val="8"/>
      <w:shd w:val="clear" w:color="auto" w:fill="FFFFFF"/>
    </w:rPr>
  </w:style>
  <w:style w:type="paragraph" w:customStyle="1" w:styleId="Bodytext1260">
    <w:name w:val="Body text (126)"/>
    <w:basedOn w:val="Normal"/>
    <w:link w:val="Bodytext126"/>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9">
    <w:name w:val="Body text (129)_"/>
    <w:link w:val="Bodytext1290"/>
    <w:locked/>
    <w:rsid w:val="00305165"/>
    <w:rPr>
      <w:rFonts w:ascii="Century Schoolbook" w:eastAsia="Century Schoolbook" w:hAnsi="Century Schoolbook" w:cs="Century Schoolbook"/>
      <w:sz w:val="8"/>
      <w:szCs w:val="8"/>
      <w:shd w:val="clear" w:color="auto" w:fill="FFFFFF"/>
    </w:rPr>
  </w:style>
  <w:style w:type="paragraph" w:customStyle="1" w:styleId="Bodytext1290">
    <w:name w:val="Body text (129)"/>
    <w:basedOn w:val="Normal"/>
    <w:link w:val="Bodytext129"/>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2">
    <w:name w:val="Body text (132)_"/>
    <w:link w:val="Bodytext1320"/>
    <w:locked/>
    <w:rsid w:val="00305165"/>
    <w:rPr>
      <w:rFonts w:ascii="Century Schoolbook" w:eastAsia="Century Schoolbook" w:hAnsi="Century Schoolbook" w:cs="Century Schoolbook"/>
      <w:sz w:val="8"/>
      <w:szCs w:val="8"/>
      <w:shd w:val="clear" w:color="auto" w:fill="FFFFFF"/>
    </w:rPr>
  </w:style>
  <w:style w:type="paragraph" w:customStyle="1" w:styleId="Bodytext1320">
    <w:name w:val="Body text (132)"/>
    <w:basedOn w:val="Normal"/>
    <w:link w:val="Bodytext132"/>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6">
    <w:name w:val="Body text (136)_"/>
    <w:link w:val="Bodytext1360"/>
    <w:locked/>
    <w:rsid w:val="00305165"/>
    <w:rPr>
      <w:rFonts w:ascii="Century Schoolbook" w:eastAsia="Century Schoolbook" w:hAnsi="Century Schoolbook" w:cs="Century Schoolbook"/>
      <w:sz w:val="8"/>
      <w:szCs w:val="8"/>
      <w:shd w:val="clear" w:color="auto" w:fill="FFFFFF"/>
    </w:rPr>
  </w:style>
  <w:style w:type="paragraph" w:customStyle="1" w:styleId="Bodytext1360">
    <w:name w:val="Body text (136)"/>
    <w:basedOn w:val="Normal"/>
    <w:link w:val="Bodytext136"/>
    <w:rsid w:val="00305165"/>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NotBold">
    <w:name w:val="Body text (10) + Not Bold"/>
    <w:rsid w:val="00305165"/>
    <w:rPr>
      <w:b/>
      <w:bCs/>
      <w:sz w:val="20"/>
      <w:szCs w:val="20"/>
      <w:shd w:val="clear" w:color="auto" w:fill="FFFFFF"/>
    </w:rPr>
  </w:style>
  <w:style w:type="character" w:customStyle="1" w:styleId="Bodytext910pt">
    <w:name w:val="Body text (9) + 10 pt"/>
    <w:rsid w:val="00305165"/>
    <w:rPr>
      <w:sz w:val="20"/>
      <w:szCs w:val="20"/>
      <w:shd w:val="clear" w:color="auto" w:fill="FFFFFF"/>
    </w:rPr>
  </w:style>
  <w:style w:type="character" w:customStyle="1" w:styleId="Bodytext137">
    <w:name w:val="Body text (137)_"/>
    <w:link w:val="Bodytext1370"/>
    <w:locked/>
    <w:rsid w:val="00BB7684"/>
    <w:rPr>
      <w:sz w:val="21"/>
      <w:szCs w:val="21"/>
      <w:shd w:val="clear" w:color="auto" w:fill="FFFFFF"/>
    </w:rPr>
  </w:style>
  <w:style w:type="paragraph" w:customStyle="1" w:styleId="Bodytext1370">
    <w:name w:val="Body text (137)"/>
    <w:basedOn w:val="Normal"/>
    <w:link w:val="Bodytext137"/>
    <w:rsid w:val="00BB7684"/>
    <w:pPr>
      <w:shd w:val="clear" w:color="auto" w:fill="FFFFFF"/>
      <w:spacing w:line="0" w:lineRule="atLeast"/>
    </w:pPr>
    <w:rPr>
      <w:sz w:val="21"/>
      <w:szCs w:val="21"/>
      <w:lang w:val="x-none" w:eastAsia="x-none"/>
    </w:rPr>
  </w:style>
  <w:style w:type="character" w:customStyle="1" w:styleId="Bodytext138">
    <w:name w:val="Body text (138)_"/>
    <w:link w:val="Bodytext1380"/>
    <w:locked/>
    <w:rsid w:val="00BB7684"/>
    <w:rPr>
      <w:rFonts w:ascii="Century Schoolbook" w:eastAsia="Century Schoolbook" w:hAnsi="Century Schoolbook" w:cs="Century Schoolbook"/>
      <w:sz w:val="8"/>
      <w:szCs w:val="8"/>
      <w:shd w:val="clear" w:color="auto" w:fill="FFFFFF"/>
    </w:rPr>
  </w:style>
  <w:style w:type="paragraph" w:customStyle="1" w:styleId="Bodytext1380">
    <w:name w:val="Body text (138)"/>
    <w:basedOn w:val="Normal"/>
    <w:link w:val="Bodytext138"/>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1">
    <w:name w:val="Body text (141)_"/>
    <w:link w:val="Bodytext1410"/>
    <w:locked/>
    <w:rsid w:val="00BB7684"/>
    <w:rPr>
      <w:rFonts w:ascii="Century Schoolbook" w:eastAsia="Century Schoolbook" w:hAnsi="Century Schoolbook" w:cs="Century Schoolbook"/>
      <w:sz w:val="8"/>
      <w:szCs w:val="8"/>
      <w:shd w:val="clear" w:color="auto" w:fill="FFFFFF"/>
    </w:rPr>
  </w:style>
  <w:style w:type="paragraph" w:customStyle="1" w:styleId="Bodytext1410">
    <w:name w:val="Body text (141)"/>
    <w:basedOn w:val="Normal"/>
    <w:link w:val="Bodytext141"/>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3">
    <w:name w:val="Body text (143)_"/>
    <w:link w:val="Bodytext1430"/>
    <w:locked/>
    <w:rsid w:val="00BB7684"/>
    <w:rPr>
      <w:rFonts w:ascii="Century Schoolbook" w:eastAsia="Century Schoolbook" w:hAnsi="Century Schoolbook" w:cs="Century Schoolbook"/>
      <w:sz w:val="8"/>
      <w:szCs w:val="8"/>
      <w:shd w:val="clear" w:color="auto" w:fill="FFFFFF"/>
    </w:rPr>
  </w:style>
  <w:style w:type="paragraph" w:customStyle="1" w:styleId="Bodytext1430">
    <w:name w:val="Body text (143)"/>
    <w:basedOn w:val="Normal"/>
    <w:link w:val="Bodytext143"/>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4">
    <w:name w:val="Body text (144)_"/>
    <w:link w:val="Bodytext1440"/>
    <w:locked/>
    <w:rsid w:val="00BB7684"/>
    <w:rPr>
      <w:rFonts w:ascii="Century Schoolbook" w:eastAsia="Century Schoolbook" w:hAnsi="Century Schoolbook" w:cs="Century Schoolbook"/>
      <w:sz w:val="8"/>
      <w:szCs w:val="8"/>
      <w:shd w:val="clear" w:color="auto" w:fill="FFFFFF"/>
    </w:rPr>
  </w:style>
  <w:style w:type="paragraph" w:customStyle="1" w:styleId="Bodytext1440">
    <w:name w:val="Body text (144)"/>
    <w:basedOn w:val="Normal"/>
    <w:link w:val="Bodytext144"/>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6">
    <w:name w:val="Body text (146)_"/>
    <w:link w:val="Bodytext1460"/>
    <w:locked/>
    <w:rsid w:val="00BB7684"/>
    <w:rPr>
      <w:rFonts w:ascii="Century Schoolbook" w:eastAsia="Century Schoolbook" w:hAnsi="Century Schoolbook" w:cs="Century Schoolbook"/>
      <w:sz w:val="8"/>
      <w:szCs w:val="8"/>
      <w:shd w:val="clear" w:color="auto" w:fill="FFFFFF"/>
    </w:rPr>
  </w:style>
  <w:style w:type="paragraph" w:customStyle="1" w:styleId="Bodytext1460">
    <w:name w:val="Body text (146)"/>
    <w:basedOn w:val="Normal"/>
    <w:link w:val="Bodytext146"/>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8">
    <w:name w:val="Body text (148)_"/>
    <w:link w:val="Bodytext1480"/>
    <w:locked/>
    <w:rsid w:val="00BB7684"/>
    <w:rPr>
      <w:sz w:val="13"/>
      <w:szCs w:val="13"/>
      <w:shd w:val="clear" w:color="auto" w:fill="FFFFFF"/>
    </w:rPr>
  </w:style>
  <w:style w:type="paragraph" w:customStyle="1" w:styleId="Bodytext1480">
    <w:name w:val="Body text (148)"/>
    <w:basedOn w:val="Normal"/>
    <w:link w:val="Bodytext148"/>
    <w:rsid w:val="00BB7684"/>
    <w:pPr>
      <w:shd w:val="clear" w:color="auto" w:fill="FFFFFF"/>
      <w:spacing w:line="0" w:lineRule="atLeast"/>
    </w:pPr>
    <w:rPr>
      <w:sz w:val="13"/>
      <w:szCs w:val="13"/>
      <w:lang w:val="x-none" w:eastAsia="x-none"/>
    </w:rPr>
  </w:style>
  <w:style w:type="character" w:customStyle="1" w:styleId="Bodytext139">
    <w:name w:val="Body text (139)_"/>
    <w:link w:val="Bodytext1390"/>
    <w:locked/>
    <w:rsid w:val="00BB7684"/>
    <w:rPr>
      <w:rFonts w:ascii="Century Schoolbook" w:eastAsia="Century Schoolbook" w:hAnsi="Century Schoolbook" w:cs="Century Schoolbook"/>
      <w:sz w:val="8"/>
      <w:szCs w:val="8"/>
      <w:shd w:val="clear" w:color="auto" w:fill="FFFFFF"/>
    </w:rPr>
  </w:style>
  <w:style w:type="paragraph" w:customStyle="1" w:styleId="Bodytext1390">
    <w:name w:val="Body text (139)"/>
    <w:basedOn w:val="Normal"/>
    <w:link w:val="Bodytext139"/>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0">
    <w:name w:val="Body text (140)_"/>
    <w:link w:val="Bodytext1400"/>
    <w:locked/>
    <w:rsid w:val="00BB7684"/>
    <w:rPr>
      <w:rFonts w:ascii="Century Schoolbook" w:eastAsia="Century Schoolbook" w:hAnsi="Century Schoolbook" w:cs="Century Schoolbook"/>
      <w:sz w:val="8"/>
      <w:szCs w:val="8"/>
      <w:shd w:val="clear" w:color="auto" w:fill="FFFFFF"/>
    </w:rPr>
  </w:style>
  <w:style w:type="paragraph" w:customStyle="1" w:styleId="Bodytext1400">
    <w:name w:val="Body text (140)"/>
    <w:basedOn w:val="Normal"/>
    <w:link w:val="Bodytext140"/>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2">
    <w:name w:val="Body text (142)_"/>
    <w:link w:val="Bodytext1420"/>
    <w:locked/>
    <w:rsid w:val="00BB7684"/>
    <w:rPr>
      <w:rFonts w:ascii="Century Schoolbook" w:eastAsia="Century Schoolbook" w:hAnsi="Century Schoolbook" w:cs="Century Schoolbook"/>
      <w:sz w:val="8"/>
      <w:szCs w:val="8"/>
      <w:shd w:val="clear" w:color="auto" w:fill="FFFFFF"/>
    </w:rPr>
  </w:style>
  <w:style w:type="paragraph" w:customStyle="1" w:styleId="Bodytext1420">
    <w:name w:val="Body text (142)"/>
    <w:basedOn w:val="Normal"/>
    <w:link w:val="Bodytext142"/>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5">
    <w:name w:val="Body text (145)_"/>
    <w:link w:val="Bodytext1450"/>
    <w:locked/>
    <w:rsid w:val="00BB7684"/>
    <w:rPr>
      <w:rFonts w:ascii="Century Schoolbook" w:eastAsia="Century Schoolbook" w:hAnsi="Century Schoolbook" w:cs="Century Schoolbook"/>
      <w:sz w:val="8"/>
      <w:szCs w:val="8"/>
      <w:shd w:val="clear" w:color="auto" w:fill="FFFFFF"/>
    </w:rPr>
  </w:style>
  <w:style w:type="paragraph" w:customStyle="1" w:styleId="Bodytext1450">
    <w:name w:val="Body text (145)"/>
    <w:basedOn w:val="Normal"/>
    <w:link w:val="Bodytext145"/>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7">
    <w:name w:val="Body text (147)_"/>
    <w:link w:val="Bodytext1470"/>
    <w:locked/>
    <w:rsid w:val="00BB7684"/>
    <w:rPr>
      <w:rFonts w:ascii="Century Schoolbook" w:eastAsia="Century Schoolbook" w:hAnsi="Century Schoolbook" w:cs="Century Schoolbook"/>
      <w:sz w:val="8"/>
      <w:szCs w:val="8"/>
      <w:shd w:val="clear" w:color="auto" w:fill="FFFFFF"/>
    </w:rPr>
  </w:style>
  <w:style w:type="paragraph" w:customStyle="1" w:styleId="Bodytext1470">
    <w:name w:val="Body text (147)"/>
    <w:basedOn w:val="Normal"/>
    <w:link w:val="Bodytext147"/>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9">
    <w:name w:val="Body text (149)_"/>
    <w:link w:val="Bodytext1490"/>
    <w:locked/>
    <w:rsid w:val="00BB7684"/>
    <w:rPr>
      <w:rFonts w:ascii="Georgia" w:eastAsia="Georgia" w:hAnsi="Georgia" w:cs="Georgia"/>
      <w:sz w:val="8"/>
      <w:szCs w:val="8"/>
      <w:shd w:val="clear" w:color="auto" w:fill="FFFFFF"/>
    </w:rPr>
  </w:style>
  <w:style w:type="paragraph" w:customStyle="1" w:styleId="Bodytext1490">
    <w:name w:val="Body text (149)"/>
    <w:basedOn w:val="Normal"/>
    <w:link w:val="Bodytext149"/>
    <w:rsid w:val="00BB7684"/>
    <w:pPr>
      <w:shd w:val="clear" w:color="auto" w:fill="FFFFFF"/>
      <w:spacing w:line="0" w:lineRule="atLeast"/>
    </w:pPr>
    <w:rPr>
      <w:rFonts w:ascii="Georgia" w:eastAsia="Georgia" w:hAnsi="Georgia"/>
      <w:sz w:val="8"/>
      <w:szCs w:val="8"/>
      <w:lang w:val="x-none" w:eastAsia="x-none"/>
    </w:rPr>
  </w:style>
  <w:style w:type="character" w:customStyle="1" w:styleId="Bodytext101">
    <w:name w:val="Body text (101)_"/>
    <w:link w:val="Bodytext1010"/>
    <w:locked/>
    <w:rsid w:val="00BB7684"/>
    <w:rPr>
      <w:sz w:val="19"/>
      <w:szCs w:val="19"/>
      <w:shd w:val="clear" w:color="auto" w:fill="FFFFFF"/>
    </w:rPr>
  </w:style>
  <w:style w:type="paragraph" w:customStyle="1" w:styleId="Bodytext1010">
    <w:name w:val="Body text (101)"/>
    <w:basedOn w:val="Normal"/>
    <w:link w:val="Bodytext101"/>
    <w:rsid w:val="00BB7684"/>
    <w:pPr>
      <w:shd w:val="clear" w:color="auto" w:fill="FFFFFF"/>
      <w:spacing w:line="240" w:lineRule="exact"/>
    </w:pPr>
    <w:rPr>
      <w:sz w:val="19"/>
      <w:szCs w:val="19"/>
      <w:lang w:val="x-none" w:eastAsia="x-none"/>
    </w:rPr>
  </w:style>
  <w:style w:type="character" w:customStyle="1" w:styleId="Bodytext150">
    <w:name w:val="Body text (150)_"/>
    <w:link w:val="Bodytext1500"/>
    <w:locked/>
    <w:rsid w:val="00BB7684"/>
    <w:rPr>
      <w:sz w:val="21"/>
      <w:szCs w:val="21"/>
      <w:shd w:val="clear" w:color="auto" w:fill="FFFFFF"/>
    </w:rPr>
  </w:style>
  <w:style w:type="paragraph" w:customStyle="1" w:styleId="Bodytext1500">
    <w:name w:val="Body text (150)"/>
    <w:basedOn w:val="Normal"/>
    <w:link w:val="Bodytext150"/>
    <w:rsid w:val="00BB7684"/>
    <w:pPr>
      <w:shd w:val="clear" w:color="auto" w:fill="FFFFFF"/>
      <w:spacing w:line="0" w:lineRule="atLeast"/>
    </w:pPr>
    <w:rPr>
      <w:sz w:val="21"/>
      <w:szCs w:val="21"/>
      <w:lang w:val="x-none" w:eastAsia="x-none"/>
    </w:rPr>
  </w:style>
  <w:style w:type="character" w:customStyle="1" w:styleId="Bodytext152">
    <w:name w:val="Body text (152)_"/>
    <w:link w:val="Bodytext1520"/>
    <w:locked/>
    <w:rsid w:val="00BB7684"/>
    <w:rPr>
      <w:rFonts w:ascii="Century Schoolbook" w:eastAsia="Century Schoolbook" w:hAnsi="Century Schoolbook" w:cs="Century Schoolbook"/>
      <w:sz w:val="8"/>
      <w:szCs w:val="8"/>
      <w:shd w:val="clear" w:color="auto" w:fill="FFFFFF"/>
    </w:rPr>
  </w:style>
  <w:style w:type="paragraph" w:customStyle="1" w:styleId="Bodytext1520">
    <w:name w:val="Body text (152)"/>
    <w:basedOn w:val="Normal"/>
    <w:link w:val="Bodytext152"/>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4">
    <w:name w:val="Body text (154)_"/>
    <w:link w:val="Bodytext1540"/>
    <w:locked/>
    <w:rsid w:val="00BB7684"/>
    <w:rPr>
      <w:rFonts w:ascii="Century Schoolbook" w:eastAsia="Century Schoolbook" w:hAnsi="Century Schoolbook" w:cs="Century Schoolbook"/>
      <w:sz w:val="8"/>
      <w:szCs w:val="8"/>
      <w:shd w:val="clear" w:color="auto" w:fill="FFFFFF"/>
    </w:rPr>
  </w:style>
  <w:style w:type="paragraph" w:customStyle="1" w:styleId="Bodytext1540">
    <w:name w:val="Body text (154)"/>
    <w:basedOn w:val="Normal"/>
    <w:link w:val="Bodytext154"/>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0">
    <w:name w:val="Body text (160)_"/>
    <w:link w:val="Bodytext1600"/>
    <w:locked/>
    <w:rsid w:val="00BB7684"/>
    <w:rPr>
      <w:rFonts w:ascii="Century Schoolbook" w:eastAsia="Century Schoolbook" w:hAnsi="Century Schoolbook" w:cs="Century Schoolbook"/>
      <w:sz w:val="8"/>
      <w:szCs w:val="8"/>
      <w:shd w:val="clear" w:color="auto" w:fill="FFFFFF"/>
    </w:rPr>
  </w:style>
  <w:style w:type="paragraph" w:customStyle="1" w:styleId="Bodytext1600">
    <w:name w:val="Body text (160)"/>
    <w:basedOn w:val="Normal"/>
    <w:link w:val="Bodytext160"/>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2">
    <w:name w:val="Body text (162)_"/>
    <w:link w:val="Bodytext1620"/>
    <w:locked/>
    <w:rsid w:val="00BB7684"/>
    <w:rPr>
      <w:rFonts w:ascii="Century Schoolbook" w:eastAsia="Century Schoolbook" w:hAnsi="Century Schoolbook" w:cs="Century Schoolbook"/>
      <w:sz w:val="8"/>
      <w:szCs w:val="8"/>
      <w:shd w:val="clear" w:color="auto" w:fill="FFFFFF"/>
    </w:rPr>
  </w:style>
  <w:style w:type="paragraph" w:customStyle="1" w:styleId="Bodytext1620">
    <w:name w:val="Body text (162)"/>
    <w:basedOn w:val="Normal"/>
    <w:link w:val="Bodytext162"/>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5">
    <w:name w:val="Body text (165)_"/>
    <w:link w:val="Bodytext1650"/>
    <w:locked/>
    <w:rsid w:val="00BB7684"/>
    <w:rPr>
      <w:rFonts w:ascii="Century Schoolbook" w:eastAsia="Century Schoolbook" w:hAnsi="Century Schoolbook" w:cs="Century Schoolbook"/>
      <w:sz w:val="8"/>
      <w:szCs w:val="8"/>
      <w:shd w:val="clear" w:color="auto" w:fill="FFFFFF"/>
    </w:rPr>
  </w:style>
  <w:style w:type="paragraph" w:customStyle="1" w:styleId="Bodytext1650">
    <w:name w:val="Body text (165)"/>
    <w:basedOn w:val="Normal"/>
    <w:link w:val="Bodytext165"/>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9">
    <w:name w:val="Body text (169)_"/>
    <w:link w:val="Bodytext1690"/>
    <w:locked/>
    <w:rsid w:val="00BB7684"/>
    <w:rPr>
      <w:rFonts w:ascii="Century Schoolbook" w:eastAsia="Century Schoolbook" w:hAnsi="Century Schoolbook" w:cs="Century Schoolbook"/>
      <w:sz w:val="8"/>
      <w:szCs w:val="8"/>
      <w:shd w:val="clear" w:color="auto" w:fill="FFFFFF"/>
    </w:rPr>
  </w:style>
  <w:style w:type="paragraph" w:customStyle="1" w:styleId="Bodytext1690">
    <w:name w:val="Body text (169)"/>
    <w:basedOn w:val="Normal"/>
    <w:link w:val="Bodytext169"/>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3">
    <w:name w:val="Body text (153)_"/>
    <w:link w:val="Bodytext1530"/>
    <w:locked/>
    <w:rsid w:val="00BB7684"/>
    <w:rPr>
      <w:rFonts w:ascii="Century Schoolbook" w:eastAsia="Century Schoolbook" w:hAnsi="Century Schoolbook" w:cs="Century Schoolbook"/>
      <w:sz w:val="8"/>
      <w:szCs w:val="8"/>
      <w:shd w:val="clear" w:color="auto" w:fill="FFFFFF"/>
    </w:rPr>
  </w:style>
  <w:style w:type="paragraph" w:customStyle="1" w:styleId="Bodytext1530">
    <w:name w:val="Body text (153)"/>
    <w:basedOn w:val="Normal"/>
    <w:link w:val="Bodytext153"/>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6">
    <w:name w:val="Body text (156)_"/>
    <w:link w:val="Bodytext1560"/>
    <w:locked/>
    <w:rsid w:val="00BB7684"/>
    <w:rPr>
      <w:rFonts w:ascii="Century Schoolbook" w:eastAsia="Century Schoolbook" w:hAnsi="Century Schoolbook" w:cs="Century Schoolbook"/>
      <w:sz w:val="8"/>
      <w:szCs w:val="8"/>
      <w:shd w:val="clear" w:color="auto" w:fill="FFFFFF"/>
    </w:rPr>
  </w:style>
  <w:style w:type="paragraph" w:customStyle="1" w:styleId="Bodytext1560">
    <w:name w:val="Body text (156)"/>
    <w:basedOn w:val="Normal"/>
    <w:link w:val="Bodytext156"/>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9">
    <w:name w:val="Body text (159)_"/>
    <w:link w:val="Bodytext1590"/>
    <w:locked/>
    <w:rsid w:val="00BB7684"/>
    <w:rPr>
      <w:rFonts w:ascii="Century Schoolbook" w:eastAsia="Century Schoolbook" w:hAnsi="Century Schoolbook" w:cs="Century Schoolbook"/>
      <w:sz w:val="8"/>
      <w:szCs w:val="8"/>
      <w:shd w:val="clear" w:color="auto" w:fill="FFFFFF"/>
    </w:rPr>
  </w:style>
  <w:style w:type="paragraph" w:customStyle="1" w:styleId="Bodytext1590">
    <w:name w:val="Body text (159)"/>
    <w:basedOn w:val="Normal"/>
    <w:link w:val="Bodytext159"/>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3">
    <w:name w:val="Body text (163)_"/>
    <w:link w:val="Bodytext1630"/>
    <w:locked/>
    <w:rsid w:val="00BB7684"/>
    <w:rPr>
      <w:rFonts w:ascii="Century Schoolbook" w:eastAsia="Century Schoolbook" w:hAnsi="Century Schoolbook" w:cs="Century Schoolbook"/>
      <w:sz w:val="8"/>
      <w:szCs w:val="8"/>
      <w:shd w:val="clear" w:color="auto" w:fill="FFFFFF"/>
    </w:rPr>
  </w:style>
  <w:style w:type="paragraph" w:customStyle="1" w:styleId="Bodytext1630">
    <w:name w:val="Body text (163)"/>
    <w:basedOn w:val="Normal"/>
    <w:link w:val="Bodytext163"/>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4">
    <w:name w:val="Body text (164)_"/>
    <w:link w:val="Bodytext1640"/>
    <w:locked/>
    <w:rsid w:val="00BB7684"/>
    <w:rPr>
      <w:rFonts w:ascii="Century Schoolbook" w:eastAsia="Century Schoolbook" w:hAnsi="Century Schoolbook" w:cs="Century Schoolbook"/>
      <w:sz w:val="8"/>
      <w:szCs w:val="8"/>
      <w:shd w:val="clear" w:color="auto" w:fill="FFFFFF"/>
    </w:rPr>
  </w:style>
  <w:style w:type="paragraph" w:customStyle="1" w:styleId="Bodytext1640">
    <w:name w:val="Body text (164)"/>
    <w:basedOn w:val="Normal"/>
    <w:link w:val="Bodytext164"/>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7">
    <w:name w:val="Body text (167)_"/>
    <w:link w:val="Bodytext1670"/>
    <w:locked/>
    <w:rsid w:val="00BB7684"/>
    <w:rPr>
      <w:rFonts w:ascii="Century Schoolbook" w:eastAsia="Century Schoolbook" w:hAnsi="Century Schoolbook" w:cs="Century Schoolbook"/>
      <w:sz w:val="8"/>
      <w:szCs w:val="8"/>
      <w:shd w:val="clear" w:color="auto" w:fill="FFFFFF"/>
    </w:rPr>
  </w:style>
  <w:style w:type="paragraph" w:customStyle="1" w:styleId="Bodytext1670">
    <w:name w:val="Body text (167)"/>
    <w:basedOn w:val="Normal"/>
    <w:link w:val="Bodytext167"/>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5">
    <w:name w:val="Body text (155)_"/>
    <w:link w:val="Bodytext1550"/>
    <w:locked/>
    <w:rsid w:val="00BB7684"/>
    <w:rPr>
      <w:rFonts w:ascii="Century Schoolbook" w:eastAsia="Century Schoolbook" w:hAnsi="Century Schoolbook" w:cs="Century Schoolbook"/>
      <w:sz w:val="8"/>
      <w:szCs w:val="8"/>
      <w:shd w:val="clear" w:color="auto" w:fill="FFFFFF"/>
    </w:rPr>
  </w:style>
  <w:style w:type="paragraph" w:customStyle="1" w:styleId="Bodytext1550">
    <w:name w:val="Body text (155)"/>
    <w:basedOn w:val="Normal"/>
    <w:link w:val="Bodytext155"/>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1">
    <w:name w:val="Body text (151)_"/>
    <w:link w:val="Bodytext1510"/>
    <w:locked/>
    <w:rsid w:val="00BB7684"/>
    <w:rPr>
      <w:rFonts w:ascii="Century Schoolbook" w:eastAsia="Century Schoolbook" w:hAnsi="Century Schoolbook" w:cs="Century Schoolbook"/>
      <w:sz w:val="8"/>
      <w:szCs w:val="8"/>
      <w:shd w:val="clear" w:color="auto" w:fill="FFFFFF"/>
    </w:rPr>
  </w:style>
  <w:style w:type="paragraph" w:customStyle="1" w:styleId="Bodytext1510">
    <w:name w:val="Body text (151)"/>
    <w:basedOn w:val="Normal"/>
    <w:link w:val="Bodytext151"/>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7">
    <w:name w:val="Body text (157)_"/>
    <w:link w:val="Bodytext1570"/>
    <w:locked/>
    <w:rsid w:val="00BB7684"/>
    <w:rPr>
      <w:rFonts w:ascii="Century Schoolbook" w:eastAsia="Century Schoolbook" w:hAnsi="Century Schoolbook" w:cs="Century Schoolbook"/>
      <w:sz w:val="8"/>
      <w:szCs w:val="8"/>
      <w:shd w:val="clear" w:color="auto" w:fill="FFFFFF"/>
    </w:rPr>
  </w:style>
  <w:style w:type="paragraph" w:customStyle="1" w:styleId="Bodytext1570">
    <w:name w:val="Body text (157)"/>
    <w:basedOn w:val="Normal"/>
    <w:link w:val="Bodytext157"/>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8">
    <w:name w:val="Body text (158)_"/>
    <w:link w:val="Bodytext1580"/>
    <w:locked/>
    <w:rsid w:val="00BB7684"/>
    <w:rPr>
      <w:rFonts w:ascii="Century Schoolbook" w:eastAsia="Century Schoolbook" w:hAnsi="Century Schoolbook" w:cs="Century Schoolbook"/>
      <w:sz w:val="8"/>
      <w:szCs w:val="8"/>
      <w:shd w:val="clear" w:color="auto" w:fill="FFFFFF"/>
    </w:rPr>
  </w:style>
  <w:style w:type="paragraph" w:customStyle="1" w:styleId="Bodytext1580">
    <w:name w:val="Body text (158)"/>
    <w:basedOn w:val="Normal"/>
    <w:link w:val="Bodytext158"/>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1">
    <w:name w:val="Body text (161)_"/>
    <w:link w:val="Bodytext1610"/>
    <w:locked/>
    <w:rsid w:val="00BB7684"/>
    <w:rPr>
      <w:rFonts w:ascii="Century Schoolbook" w:eastAsia="Century Schoolbook" w:hAnsi="Century Schoolbook" w:cs="Century Schoolbook"/>
      <w:sz w:val="8"/>
      <w:szCs w:val="8"/>
      <w:shd w:val="clear" w:color="auto" w:fill="FFFFFF"/>
    </w:rPr>
  </w:style>
  <w:style w:type="paragraph" w:customStyle="1" w:styleId="Bodytext1610">
    <w:name w:val="Body text (161)"/>
    <w:basedOn w:val="Normal"/>
    <w:link w:val="Bodytext161"/>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6">
    <w:name w:val="Body text (166)_"/>
    <w:link w:val="Bodytext1660"/>
    <w:locked/>
    <w:rsid w:val="00BB7684"/>
    <w:rPr>
      <w:rFonts w:ascii="Century Schoolbook" w:eastAsia="Century Schoolbook" w:hAnsi="Century Schoolbook" w:cs="Century Schoolbook"/>
      <w:sz w:val="8"/>
      <w:szCs w:val="8"/>
      <w:shd w:val="clear" w:color="auto" w:fill="FFFFFF"/>
    </w:rPr>
  </w:style>
  <w:style w:type="paragraph" w:customStyle="1" w:styleId="Bodytext1660">
    <w:name w:val="Body text (166)"/>
    <w:basedOn w:val="Normal"/>
    <w:link w:val="Bodytext166"/>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8">
    <w:name w:val="Body text (168)_"/>
    <w:link w:val="Bodytext1680"/>
    <w:locked/>
    <w:rsid w:val="00BB7684"/>
    <w:rPr>
      <w:rFonts w:ascii="Century Schoolbook" w:eastAsia="Century Schoolbook" w:hAnsi="Century Schoolbook" w:cs="Century Schoolbook"/>
      <w:sz w:val="8"/>
      <w:szCs w:val="8"/>
      <w:shd w:val="clear" w:color="auto" w:fill="FFFFFF"/>
    </w:rPr>
  </w:style>
  <w:style w:type="paragraph" w:customStyle="1" w:styleId="Bodytext1680">
    <w:name w:val="Body text (168)"/>
    <w:basedOn w:val="Normal"/>
    <w:link w:val="Bodytext168"/>
    <w:rsid w:val="00BB7684"/>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11pt">
    <w:name w:val="Body text (10) + 11 pt"/>
    <w:aliases w:val="Not Bold,Body text (10) + 9.5 pt,Body text (198) + 10 pt,Body text (228) + Angsana New"/>
    <w:rsid w:val="00BB7684"/>
    <w:rPr>
      <w:b/>
      <w:bCs/>
      <w:sz w:val="22"/>
      <w:szCs w:val="22"/>
      <w:shd w:val="clear" w:color="auto" w:fill="FFFFFF"/>
    </w:rPr>
  </w:style>
  <w:style w:type="character" w:customStyle="1" w:styleId="Bodytext10111pt">
    <w:name w:val="Body text (101) + 11 pt"/>
    <w:rsid w:val="00BB7684"/>
    <w:rPr>
      <w:sz w:val="22"/>
      <w:szCs w:val="22"/>
      <w:shd w:val="clear" w:color="auto" w:fill="FFFFFF"/>
    </w:rPr>
  </w:style>
  <w:style w:type="character" w:customStyle="1" w:styleId="Bodytext1700">
    <w:name w:val="Body text (170)_"/>
    <w:link w:val="Bodytext1701"/>
    <w:locked/>
    <w:rsid w:val="0092188F"/>
    <w:rPr>
      <w:rFonts w:ascii="Century Schoolbook" w:eastAsia="Century Schoolbook" w:hAnsi="Century Schoolbook" w:cs="Century Schoolbook"/>
      <w:sz w:val="22"/>
      <w:szCs w:val="22"/>
      <w:shd w:val="clear" w:color="auto" w:fill="FFFFFF"/>
    </w:rPr>
  </w:style>
  <w:style w:type="paragraph" w:customStyle="1" w:styleId="Bodytext1701">
    <w:name w:val="Body text (170)"/>
    <w:basedOn w:val="Normal"/>
    <w:link w:val="Bodytext1700"/>
    <w:rsid w:val="0092188F"/>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1">
    <w:name w:val="Body text (171)_"/>
    <w:link w:val="Bodytext1710"/>
    <w:locked/>
    <w:rsid w:val="0092188F"/>
    <w:rPr>
      <w:sz w:val="21"/>
      <w:szCs w:val="21"/>
      <w:shd w:val="clear" w:color="auto" w:fill="FFFFFF"/>
    </w:rPr>
  </w:style>
  <w:style w:type="paragraph" w:customStyle="1" w:styleId="Bodytext1710">
    <w:name w:val="Body text (171)"/>
    <w:basedOn w:val="Normal"/>
    <w:link w:val="Bodytext171"/>
    <w:rsid w:val="0092188F"/>
    <w:pPr>
      <w:shd w:val="clear" w:color="auto" w:fill="FFFFFF"/>
      <w:spacing w:line="0" w:lineRule="atLeast"/>
    </w:pPr>
    <w:rPr>
      <w:sz w:val="21"/>
      <w:szCs w:val="21"/>
      <w:lang w:val="x-none" w:eastAsia="x-none"/>
    </w:rPr>
  </w:style>
  <w:style w:type="character" w:customStyle="1" w:styleId="Bodytext10110pt">
    <w:name w:val="Body text (101) + 10 pt"/>
    <w:aliases w:val="Bold,Body text + 10 pt,Body text + 9.5 pt"/>
    <w:rsid w:val="008D26CD"/>
    <w:rPr>
      <w:b/>
      <w:bCs/>
      <w:sz w:val="20"/>
      <w:szCs w:val="20"/>
      <w:shd w:val="clear" w:color="auto" w:fill="FFFFFF"/>
    </w:rPr>
  </w:style>
  <w:style w:type="character" w:customStyle="1" w:styleId="Bodytext174">
    <w:name w:val="Body text (174)_"/>
    <w:link w:val="Bodytext1740"/>
    <w:locked/>
    <w:rsid w:val="00F216CF"/>
    <w:rPr>
      <w:rFonts w:ascii="Century Schoolbook" w:eastAsia="Century Schoolbook" w:hAnsi="Century Schoolbook" w:cs="Century Schoolbook"/>
      <w:sz w:val="22"/>
      <w:szCs w:val="22"/>
      <w:shd w:val="clear" w:color="auto" w:fill="FFFFFF"/>
    </w:rPr>
  </w:style>
  <w:style w:type="paragraph" w:customStyle="1" w:styleId="Bodytext1740">
    <w:name w:val="Body text (174)"/>
    <w:basedOn w:val="Normal"/>
    <w:link w:val="Bodytext174"/>
    <w:rsid w:val="00F216CF"/>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3">
    <w:name w:val="Body text (173)_"/>
    <w:link w:val="Bodytext1730"/>
    <w:locked/>
    <w:rsid w:val="00F216CF"/>
    <w:rPr>
      <w:rFonts w:ascii="Century Schoolbook" w:eastAsia="Century Schoolbook" w:hAnsi="Century Schoolbook" w:cs="Century Schoolbook"/>
      <w:sz w:val="8"/>
      <w:szCs w:val="8"/>
      <w:shd w:val="clear" w:color="auto" w:fill="FFFFFF"/>
    </w:rPr>
  </w:style>
  <w:style w:type="paragraph" w:customStyle="1" w:styleId="Bodytext1730">
    <w:name w:val="Body text (173)"/>
    <w:basedOn w:val="Normal"/>
    <w:link w:val="Bodytext173"/>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5">
    <w:name w:val="Body text (175)_"/>
    <w:link w:val="Bodytext1750"/>
    <w:locked/>
    <w:rsid w:val="00F216CF"/>
    <w:rPr>
      <w:rFonts w:ascii="Georgia" w:eastAsia="Georgia" w:hAnsi="Georgia" w:cs="Georgia"/>
      <w:sz w:val="12"/>
      <w:szCs w:val="12"/>
      <w:shd w:val="clear" w:color="auto" w:fill="FFFFFF"/>
    </w:rPr>
  </w:style>
  <w:style w:type="paragraph" w:customStyle="1" w:styleId="Bodytext1750">
    <w:name w:val="Body text (175)"/>
    <w:basedOn w:val="Normal"/>
    <w:link w:val="Bodytext175"/>
    <w:rsid w:val="00F216CF"/>
    <w:pPr>
      <w:shd w:val="clear" w:color="auto" w:fill="FFFFFF"/>
      <w:spacing w:line="0" w:lineRule="atLeast"/>
    </w:pPr>
    <w:rPr>
      <w:rFonts w:ascii="Georgia" w:eastAsia="Georgia" w:hAnsi="Georgia"/>
      <w:sz w:val="12"/>
      <w:szCs w:val="12"/>
      <w:lang w:val="x-none" w:eastAsia="x-none"/>
    </w:rPr>
  </w:style>
  <w:style w:type="character" w:customStyle="1" w:styleId="Bodytext176">
    <w:name w:val="Body text (176)_"/>
    <w:link w:val="Bodytext1760"/>
    <w:locked/>
    <w:rsid w:val="00F216CF"/>
    <w:rPr>
      <w:rFonts w:ascii="Century Schoolbook" w:eastAsia="Century Schoolbook" w:hAnsi="Century Schoolbook" w:cs="Century Schoolbook"/>
      <w:sz w:val="8"/>
      <w:szCs w:val="8"/>
      <w:shd w:val="clear" w:color="auto" w:fill="FFFFFF"/>
    </w:rPr>
  </w:style>
  <w:style w:type="paragraph" w:customStyle="1" w:styleId="Bodytext1760">
    <w:name w:val="Body text (176)"/>
    <w:basedOn w:val="Normal"/>
    <w:link w:val="Bodytext176"/>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0">
    <w:name w:val="Body text (180)_"/>
    <w:link w:val="Bodytext1800"/>
    <w:locked/>
    <w:rsid w:val="00F216CF"/>
    <w:rPr>
      <w:rFonts w:ascii="Century Schoolbook" w:eastAsia="Century Schoolbook" w:hAnsi="Century Schoolbook" w:cs="Century Schoolbook"/>
      <w:sz w:val="22"/>
      <w:szCs w:val="22"/>
      <w:shd w:val="clear" w:color="auto" w:fill="FFFFFF"/>
    </w:rPr>
  </w:style>
  <w:style w:type="paragraph" w:customStyle="1" w:styleId="Bodytext1800">
    <w:name w:val="Body text (180)"/>
    <w:basedOn w:val="Normal"/>
    <w:link w:val="Bodytext180"/>
    <w:rsid w:val="00F216CF"/>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1">
    <w:name w:val="Body text (181)_"/>
    <w:link w:val="Bodytext1810"/>
    <w:locked/>
    <w:rsid w:val="00F216CF"/>
    <w:rPr>
      <w:sz w:val="14"/>
      <w:szCs w:val="14"/>
      <w:shd w:val="clear" w:color="auto" w:fill="FFFFFF"/>
    </w:rPr>
  </w:style>
  <w:style w:type="paragraph" w:customStyle="1" w:styleId="Bodytext1810">
    <w:name w:val="Body text (181)"/>
    <w:basedOn w:val="Normal"/>
    <w:link w:val="Bodytext181"/>
    <w:rsid w:val="00F216CF"/>
    <w:pPr>
      <w:shd w:val="clear" w:color="auto" w:fill="FFFFFF"/>
      <w:spacing w:line="0" w:lineRule="atLeast"/>
    </w:pPr>
    <w:rPr>
      <w:sz w:val="14"/>
      <w:szCs w:val="14"/>
      <w:lang w:val="x-none" w:eastAsia="x-none"/>
    </w:rPr>
  </w:style>
  <w:style w:type="character" w:customStyle="1" w:styleId="Bodytext178">
    <w:name w:val="Body text (178)_"/>
    <w:link w:val="Bodytext1780"/>
    <w:locked/>
    <w:rsid w:val="00F216CF"/>
    <w:rPr>
      <w:rFonts w:ascii="Georgia" w:eastAsia="Georgia" w:hAnsi="Georgia" w:cs="Georgia"/>
      <w:sz w:val="12"/>
      <w:szCs w:val="12"/>
      <w:shd w:val="clear" w:color="auto" w:fill="FFFFFF"/>
    </w:rPr>
  </w:style>
  <w:style w:type="paragraph" w:customStyle="1" w:styleId="Bodytext1780">
    <w:name w:val="Body text (178)"/>
    <w:basedOn w:val="Normal"/>
    <w:link w:val="Bodytext178"/>
    <w:rsid w:val="00F216CF"/>
    <w:pPr>
      <w:shd w:val="clear" w:color="auto" w:fill="FFFFFF"/>
      <w:spacing w:line="0" w:lineRule="atLeast"/>
    </w:pPr>
    <w:rPr>
      <w:rFonts w:ascii="Georgia" w:eastAsia="Georgia" w:hAnsi="Georgia"/>
      <w:sz w:val="12"/>
      <w:szCs w:val="12"/>
      <w:lang w:val="x-none" w:eastAsia="x-none"/>
    </w:rPr>
  </w:style>
  <w:style w:type="character" w:customStyle="1" w:styleId="Bodytext183">
    <w:name w:val="Body text (183)_"/>
    <w:link w:val="Bodytext1830"/>
    <w:locked/>
    <w:rsid w:val="00F216CF"/>
    <w:rPr>
      <w:rFonts w:ascii="Century Schoolbook" w:eastAsia="Century Schoolbook" w:hAnsi="Century Schoolbook" w:cs="Century Schoolbook"/>
      <w:sz w:val="8"/>
      <w:szCs w:val="8"/>
      <w:shd w:val="clear" w:color="auto" w:fill="FFFFFF"/>
    </w:rPr>
  </w:style>
  <w:style w:type="paragraph" w:customStyle="1" w:styleId="Bodytext1830">
    <w:name w:val="Body text (183)"/>
    <w:basedOn w:val="Normal"/>
    <w:link w:val="Bodytext183"/>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4">
    <w:name w:val="Body text (184)_"/>
    <w:link w:val="Bodytext1840"/>
    <w:locked/>
    <w:rsid w:val="00F216CF"/>
    <w:rPr>
      <w:rFonts w:ascii="Century Schoolbook" w:eastAsia="Century Schoolbook" w:hAnsi="Century Schoolbook" w:cs="Century Schoolbook"/>
      <w:sz w:val="8"/>
      <w:szCs w:val="8"/>
      <w:shd w:val="clear" w:color="auto" w:fill="FFFFFF"/>
    </w:rPr>
  </w:style>
  <w:style w:type="paragraph" w:customStyle="1" w:styleId="Bodytext1840">
    <w:name w:val="Body text (184)"/>
    <w:basedOn w:val="Normal"/>
    <w:link w:val="Bodytext184"/>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9">
    <w:name w:val="Body text (179)_"/>
    <w:link w:val="Bodytext1790"/>
    <w:locked/>
    <w:rsid w:val="00F216CF"/>
    <w:rPr>
      <w:rFonts w:ascii="Century Schoolbook" w:eastAsia="Century Schoolbook" w:hAnsi="Century Schoolbook" w:cs="Century Schoolbook"/>
      <w:sz w:val="8"/>
      <w:szCs w:val="8"/>
      <w:shd w:val="clear" w:color="auto" w:fill="FFFFFF"/>
    </w:rPr>
  </w:style>
  <w:style w:type="paragraph" w:customStyle="1" w:styleId="Bodytext1790">
    <w:name w:val="Body text (179)"/>
    <w:basedOn w:val="Normal"/>
    <w:link w:val="Bodytext179"/>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6">
    <w:name w:val="Body text (186)_"/>
    <w:link w:val="Bodytext1860"/>
    <w:locked/>
    <w:rsid w:val="00F216CF"/>
    <w:rPr>
      <w:rFonts w:ascii="Century Schoolbook" w:eastAsia="Century Schoolbook" w:hAnsi="Century Schoolbook" w:cs="Century Schoolbook"/>
      <w:sz w:val="8"/>
      <w:szCs w:val="8"/>
      <w:shd w:val="clear" w:color="auto" w:fill="FFFFFF"/>
    </w:rPr>
  </w:style>
  <w:style w:type="paragraph" w:customStyle="1" w:styleId="Bodytext1860">
    <w:name w:val="Body text (186)"/>
    <w:basedOn w:val="Normal"/>
    <w:link w:val="Bodytext186"/>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5">
    <w:name w:val="Body text (185)_"/>
    <w:link w:val="Bodytext1850"/>
    <w:locked/>
    <w:rsid w:val="00F216CF"/>
    <w:rPr>
      <w:rFonts w:ascii="Century Schoolbook" w:eastAsia="Century Schoolbook" w:hAnsi="Century Schoolbook" w:cs="Century Schoolbook"/>
      <w:sz w:val="8"/>
      <w:szCs w:val="8"/>
      <w:shd w:val="clear" w:color="auto" w:fill="FFFFFF"/>
    </w:rPr>
  </w:style>
  <w:style w:type="paragraph" w:customStyle="1" w:styleId="Bodytext1850">
    <w:name w:val="Body text (185)"/>
    <w:basedOn w:val="Normal"/>
    <w:link w:val="Bodytext185"/>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7">
    <w:name w:val="Body text (177)_"/>
    <w:link w:val="Bodytext1770"/>
    <w:locked/>
    <w:rsid w:val="00F216CF"/>
    <w:rPr>
      <w:rFonts w:ascii="Century Schoolbook" w:eastAsia="Century Schoolbook" w:hAnsi="Century Schoolbook" w:cs="Century Schoolbook"/>
      <w:sz w:val="8"/>
      <w:szCs w:val="8"/>
      <w:shd w:val="clear" w:color="auto" w:fill="FFFFFF"/>
    </w:rPr>
  </w:style>
  <w:style w:type="paragraph" w:customStyle="1" w:styleId="Bodytext1770">
    <w:name w:val="Body text (177)"/>
    <w:basedOn w:val="Normal"/>
    <w:link w:val="Bodytext177"/>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2">
    <w:name w:val="Body text (182)_"/>
    <w:link w:val="Bodytext1820"/>
    <w:locked/>
    <w:rsid w:val="00F216CF"/>
    <w:rPr>
      <w:rFonts w:ascii="Century Schoolbook" w:eastAsia="Century Schoolbook" w:hAnsi="Century Schoolbook" w:cs="Century Schoolbook"/>
      <w:sz w:val="8"/>
      <w:szCs w:val="8"/>
      <w:shd w:val="clear" w:color="auto" w:fill="FFFFFF"/>
    </w:rPr>
  </w:style>
  <w:style w:type="paragraph" w:customStyle="1" w:styleId="Bodytext1820">
    <w:name w:val="Body text (182)"/>
    <w:basedOn w:val="Normal"/>
    <w:link w:val="Bodytext182"/>
    <w:rsid w:val="00F216CF"/>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8">
    <w:name w:val="Body text (188)_"/>
    <w:link w:val="Bodytext1880"/>
    <w:locked/>
    <w:rsid w:val="005C2DD8"/>
    <w:rPr>
      <w:rFonts w:ascii="Century Schoolbook" w:eastAsia="Century Schoolbook" w:hAnsi="Century Schoolbook" w:cs="Century Schoolbook"/>
      <w:sz w:val="22"/>
      <w:szCs w:val="22"/>
      <w:shd w:val="clear" w:color="auto" w:fill="FFFFFF"/>
    </w:rPr>
  </w:style>
  <w:style w:type="paragraph" w:customStyle="1" w:styleId="Bodytext1880">
    <w:name w:val="Body text (188)"/>
    <w:basedOn w:val="Normal"/>
    <w:link w:val="Bodytext188"/>
    <w:rsid w:val="005C2DD8"/>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7">
    <w:name w:val="Body text (187)_"/>
    <w:link w:val="Bodytext187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70">
    <w:name w:val="Body text (187)"/>
    <w:basedOn w:val="Normal"/>
    <w:link w:val="Bodytext187"/>
    <w:rsid w:val="005C2DD8"/>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1">
    <w:name w:val="Body text (191)_"/>
    <w:link w:val="Bodytext191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910">
    <w:name w:val="Body text (191)"/>
    <w:basedOn w:val="Normal"/>
    <w:link w:val="Bodytext191"/>
    <w:rsid w:val="005C2DD8"/>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89">
    <w:name w:val="Body text (189)_"/>
    <w:link w:val="Bodytext189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90">
    <w:name w:val="Body text (189)"/>
    <w:basedOn w:val="Normal"/>
    <w:link w:val="Bodytext189"/>
    <w:rsid w:val="005C2DD8"/>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0">
    <w:name w:val="Body text (190)_"/>
    <w:link w:val="Bodytext1900"/>
    <w:locked/>
    <w:rsid w:val="005C2DD8"/>
    <w:rPr>
      <w:rFonts w:ascii="Century Schoolbook" w:eastAsia="Century Schoolbook" w:hAnsi="Century Schoolbook" w:cs="Century Schoolbook"/>
      <w:sz w:val="8"/>
      <w:szCs w:val="8"/>
      <w:shd w:val="clear" w:color="auto" w:fill="FFFFFF"/>
    </w:rPr>
  </w:style>
  <w:style w:type="paragraph" w:customStyle="1" w:styleId="Bodytext1900">
    <w:name w:val="Body text (190)"/>
    <w:basedOn w:val="Normal"/>
    <w:link w:val="Bodytext190"/>
    <w:rsid w:val="005C2DD8"/>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6">
    <w:name w:val="Body text (196)_"/>
    <w:link w:val="Bodytext1960"/>
    <w:locked/>
    <w:rsid w:val="005C2DD8"/>
    <w:rPr>
      <w:rFonts w:ascii="Century Schoolbook" w:eastAsia="Century Schoolbook" w:hAnsi="Century Schoolbook" w:cs="Century Schoolbook"/>
      <w:sz w:val="22"/>
      <w:szCs w:val="22"/>
      <w:shd w:val="clear" w:color="auto" w:fill="FFFFFF"/>
    </w:rPr>
  </w:style>
  <w:style w:type="paragraph" w:customStyle="1" w:styleId="Bodytext1960">
    <w:name w:val="Body text (196)"/>
    <w:basedOn w:val="Normal"/>
    <w:link w:val="Bodytext196"/>
    <w:rsid w:val="005C2DD8"/>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94">
    <w:name w:val="Body text (194)_"/>
    <w:link w:val="Bodytext1940"/>
    <w:locked/>
    <w:rsid w:val="005C2DD8"/>
    <w:rPr>
      <w:rFonts w:ascii="Georgia" w:eastAsia="Georgia" w:hAnsi="Georgia" w:cs="Georgia"/>
      <w:sz w:val="8"/>
      <w:szCs w:val="8"/>
      <w:shd w:val="clear" w:color="auto" w:fill="FFFFFF"/>
    </w:rPr>
  </w:style>
  <w:style w:type="paragraph" w:customStyle="1" w:styleId="Bodytext1940">
    <w:name w:val="Body text (194)"/>
    <w:basedOn w:val="Normal"/>
    <w:link w:val="Bodytext194"/>
    <w:rsid w:val="005C2DD8"/>
    <w:pPr>
      <w:shd w:val="clear" w:color="auto" w:fill="FFFFFF"/>
      <w:spacing w:line="0" w:lineRule="atLeast"/>
    </w:pPr>
    <w:rPr>
      <w:rFonts w:ascii="Georgia" w:eastAsia="Georgia" w:hAnsi="Georgia"/>
      <w:sz w:val="8"/>
      <w:szCs w:val="8"/>
      <w:lang w:val="x-none" w:eastAsia="x-none"/>
    </w:rPr>
  </w:style>
  <w:style w:type="character" w:customStyle="1" w:styleId="Bodytext192">
    <w:name w:val="Body text (192)_"/>
    <w:link w:val="Bodytext1920"/>
    <w:locked/>
    <w:rsid w:val="005C2DD8"/>
    <w:rPr>
      <w:rFonts w:ascii="Century Schoolbook" w:eastAsia="Century Schoolbook" w:hAnsi="Century Schoolbook" w:cs="Century Schoolbook"/>
      <w:sz w:val="8"/>
      <w:szCs w:val="8"/>
      <w:shd w:val="clear" w:color="auto" w:fill="FFFFFF"/>
    </w:rPr>
  </w:style>
  <w:style w:type="paragraph" w:customStyle="1" w:styleId="Bodytext1920">
    <w:name w:val="Body text (192)"/>
    <w:basedOn w:val="Normal"/>
    <w:link w:val="Bodytext192"/>
    <w:rsid w:val="005C2DD8"/>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7">
    <w:name w:val="Body text (197)_"/>
    <w:link w:val="Bodytext1970"/>
    <w:locked/>
    <w:rsid w:val="005C2DD8"/>
    <w:rPr>
      <w:rFonts w:ascii="Century Schoolbook" w:eastAsia="Century Schoolbook" w:hAnsi="Century Schoolbook" w:cs="Century Schoolbook"/>
      <w:sz w:val="8"/>
      <w:szCs w:val="8"/>
      <w:shd w:val="clear" w:color="auto" w:fill="FFFFFF"/>
    </w:rPr>
  </w:style>
  <w:style w:type="paragraph" w:customStyle="1" w:styleId="Bodytext1970">
    <w:name w:val="Body text (197)"/>
    <w:basedOn w:val="Normal"/>
    <w:link w:val="Bodytext197"/>
    <w:rsid w:val="005C2DD8"/>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5">
    <w:name w:val="Body text (195)_"/>
    <w:link w:val="Bodytext1950"/>
    <w:locked/>
    <w:rsid w:val="005C2DD8"/>
    <w:rPr>
      <w:rFonts w:ascii="Century Schoolbook" w:eastAsia="Century Schoolbook" w:hAnsi="Century Schoolbook" w:cs="Century Schoolbook"/>
      <w:sz w:val="8"/>
      <w:szCs w:val="8"/>
      <w:shd w:val="clear" w:color="auto" w:fill="FFFFFF"/>
    </w:rPr>
  </w:style>
  <w:style w:type="paragraph" w:customStyle="1" w:styleId="Bodytext1950">
    <w:name w:val="Body text (195)"/>
    <w:basedOn w:val="Normal"/>
    <w:link w:val="Bodytext195"/>
    <w:rsid w:val="005C2DD8"/>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3">
    <w:name w:val="Body text (193)_"/>
    <w:link w:val="Bodytext1930"/>
    <w:locked/>
    <w:rsid w:val="005C2DD8"/>
    <w:rPr>
      <w:rFonts w:ascii="Century Schoolbook" w:eastAsia="Century Schoolbook" w:hAnsi="Century Schoolbook" w:cs="Century Schoolbook"/>
      <w:sz w:val="8"/>
      <w:szCs w:val="8"/>
      <w:shd w:val="clear" w:color="auto" w:fill="FFFFFF"/>
    </w:rPr>
  </w:style>
  <w:style w:type="paragraph" w:customStyle="1" w:styleId="Bodytext1930">
    <w:name w:val="Body text (193)"/>
    <w:basedOn w:val="Normal"/>
    <w:link w:val="Bodytext193"/>
    <w:rsid w:val="005C2DD8"/>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8">
    <w:name w:val="Body text (198)_"/>
    <w:link w:val="Bodytext1980"/>
    <w:locked/>
    <w:rsid w:val="00FA5C77"/>
    <w:rPr>
      <w:sz w:val="19"/>
      <w:szCs w:val="19"/>
      <w:shd w:val="clear" w:color="auto" w:fill="FFFFFF"/>
    </w:rPr>
  </w:style>
  <w:style w:type="paragraph" w:customStyle="1" w:styleId="Bodytext1980">
    <w:name w:val="Body text (198)"/>
    <w:basedOn w:val="Normal"/>
    <w:link w:val="Bodytext198"/>
    <w:rsid w:val="00FA5C77"/>
    <w:pPr>
      <w:shd w:val="clear" w:color="auto" w:fill="FFFFFF"/>
      <w:spacing w:line="0" w:lineRule="atLeast"/>
    </w:pPr>
    <w:rPr>
      <w:sz w:val="19"/>
      <w:szCs w:val="19"/>
      <w:lang w:val="x-none" w:eastAsia="x-none"/>
    </w:rPr>
  </w:style>
  <w:style w:type="character" w:customStyle="1" w:styleId="Bodytext199">
    <w:name w:val="Body text (199)_"/>
    <w:link w:val="Bodytext1990"/>
    <w:locked/>
    <w:rsid w:val="00FA5C77"/>
    <w:rPr>
      <w:rFonts w:ascii="Century Schoolbook" w:eastAsia="Century Schoolbook" w:hAnsi="Century Schoolbook" w:cs="Century Schoolbook"/>
      <w:sz w:val="22"/>
      <w:szCs w:val="22"/>
      <w:shd w:val="clear" w:color="auto" w:fill="FFFFFF"/>
    </w:rPr>
  </w:style>
  <w:style w:type="paragraph" w:customStyle="1" w:styleId="Bodytext1990">
    <w:name w:val="Body text (199)"/>
    <w:basedOn w:val="Normal"/>
    <w:link w:val="Bodytext199"/>
    <w:rsid w:val="00FA5C77"/>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0">
    <w:name w:val="Body text (200)_"/>
    <w:link w:val="Bodytext2000"/>
    <w:locked/>
    <w:rsid w:val="00FA5C77"/>
    <w:rPr>
      <w:sz w:val="11"/>
      <w:szCs w:val="11"/>
      <w:shd w:val="clear" w:color="auto" w:fill="FFFFFF"/>
    </w:rPr>
  </w:style>
  <w:style w:type="paragraph" w:customStyle="1" w:styleId="Bodytext2000">
    <w:name w:val="Body text (200)"/>
    <w:basedOn w:val="Normal"/>
    <w:link w:val="Bodytext200"/>
    <w:rsid w:val="00FA5C77"/>
    <w:pPr>
      <w:shd w:val="clear" w:color="auto" w:fill="FFFFFF"/>
      <w:spacing w:line="0" w:lineRule="atLeast"/>
    </w:pPr>
    <w:rPr>
      <w:sz w:val="11"/>
      <w:szCs w:val="11"/>
      <w:lang w:val="x-none" w:eastAsia="x-none"/>
    </w:rPr>
  </w:style>
  <w:style w:type="character" w:customStyle="1" w:styleId="Bodytext201">
    <w:name w:val="Body text (201)_"/>
    <w:link w:val="Bodytext2010"/>
    <w:locked/>
    <w:rsid w:val="00FA5C77"/>
    <w:rPr>
      <w:rFonts w:ascii="Georgia" w:eastAsia="Georgia" w:hAnsi="Georgia" w:cs="Georgia"/>
      <w:sz w:val="8"/>
      <w:szCs w:val="8"/>
      <w:shd w:val="clear" w:color="auto" w:fill="FFFFFF"/>
    </w:rPr>
  </w:style>
  <w:style w:type="paragraph" w:customStyle="1" w:styleId="Bodytext2010">
    <w:name w:val="Body text (201)"/>
    <w:basedOn w:val="Normal"/>
    <w:link w:val="Bodytext201"/>
    <w:rsid w:val="00FA5C77"/>
    <w:pPr>
      <w:shd w:val="clear" w:color="auto" w:fill="FFFFFF"/>
      <w:spacing w:line="0" w:lineRule="atLeast"/>
    </w:pPr>
    <w:rPr>
      <w:rFonts w:ascii="Georgia" w:eastAsia="Georgia" w:hAnsi="Georgia"/>
      <w:sz w:val="8"/>
      <w:szCs w:val="8"/>
      <w:lang w:val="x-none" w:eastAsia="x-none"/>
    </w:rPr>
  </w:style>
  <w:style w:type="character" w:customStyle="1" w:styleId="Bodytext202">
    <w:name w:val="Body text (202)_"/>
    <w:link w:val="Bodytext2020"/>
    <w:locked/>
    <w:rsid w:val="00FA5C77"/>
    <w:rPr>
      <w:rFonts w:ascii="Century Schoolbook" w:eastAsia="Century Schoolbook" w:hAnsi="Century Schoolbook" w:cs="Century Schoolbook"/>
      <w:sz w:val="8"/>
      <w:szCs w:val="8"/>
      <w:shd w:val="clear" w:color="auto" w:fill="FFFFFF"/>
    </w:rPr>
  </w:style>
  <w:style w:type="paragraph" w:customStyle="1" w:styleId="Bodytext2020">
    <w:name w:val="Body text (202)"/>
    <w:basedOn w:val="Normal"/>
    <w:link w:val="Bodytext202"/>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3">
    <w:name w:val="Body text (203)_"/>
    <w:link w:val="Bodytext2030"/>
    <w:locked/>
    <w:rsid w:val="00FA5C77"/>
    <w:rPr>
      <w:rFonts w:ascii="Century Schoolbook" w:eastAsia="Century Schoolbook" w:hAnsi="Century Schoolbook" w:cs="Century Schoolbook"/>
      <w:sz w:val="22"/>
      <w:szCs w:val="22"/>
      <w:shd w:val="clear" w:color="auto" w:fill="FFFFFF"/>
    </w:rPr>
  </w:style>
  <w:style w:type="paragraph" w:customStyle="1" w:styleId="Bodytext2030">
    <w:name w:val="Body text (203)"/>
    <w:basedOn w:val="Normal"/>
    <w:link w:val="Bodytext203"/>
    <w:rsid w:val="00FA5C77"/>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5">
    <w:name w:val="Body text (205)_"/>
    <w:link w:val="Bodytext2050"/>
    <w:locked/>
    <w:rsid w:val="00FA5C77"/>
    <w:rPr>
      <w:rFonts w:ascii="Century Schoolbook" w:eastAsia="Century Schoolbook" w:hAnsi="Century Schoolbook" w:cs="Century Schoolbook"/>
      <w:sz w:val="8"/>
      <w:szCs w:val="8"/>
      <w:shd w:val="clear" w:color="auto" w:fill="FFFFFF"/>
    </w:rPr>
  </w:style>
  <w:style w:type="paragraph" w:customStyle="1" w:styleId="Bodytext2050">
    <w:name w:val="Body text (205)"/>
    <w:basedOn w:val="Normal"/>
    <w:link w:val="Bodytext205"/>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7">
    <w:name w:val="Body text (207)_"/>
    <w:link w:val="Bodytext2070"/>
    <w:locked/>
    <w:rsid w:val="00FA5C77"/>
    <w:rPr>
      <w:sz w:val="11"/>
      <w:szCs w:val="11"/>
      <w:shd w:val="clear" w:color="auto" w:fill="FFFFFF"/>
    </w:rPr>
  </w:style>
  <w:style w:type="paragraph" w:customStyle="1" w:styleId="Bodytext2070">
    <w:name w:val="Body text (207)"/>
    <w:basedOn w:val="Normal"/>
    <w:link w:val="Bodytext207"/>
    <w:rsid w:val="00FA5C77"/>
    <w:pPr>
      <w:shd w:val="clear" w:color="auto" w:fill="FFFFFF"/>
      <w:spacing w:line="0" w:lineRule="atLeast"/>
    </w:pPr>
    <w:rPr>
      <w:sz w:val="11"/>
      <w:szCs w:val="11"/>
      <w:lang w:val="x-none" w:eastAsia="x-none"/>
    </w:rPr>
  </w:style>
  <w:style w:type="character" w:customStyle="1" w:styleId="Bodytext213">
    <w:name w:val="Body text (213)_"/>
    <w:link w:val="Bodytext213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30">
    <w:name w:val="Body text (213)"/>
    <w:basedOn w:val="Normal"/>
    <w:link w:val="Bodytext213"/>
    <w:rsid w:val="00FA5C77"/>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1">
    <w:name w:val="Body text (211)_"/>
    <w:link w:val="Bodytext2110"/>
    <w:locked/>
    <w:rsid w:val="00FA5C77"/>
    <w:rPr>
      <w:rFonts w:ascii="Century Schoolbook" w:eastAsia="Century Schoolbook" w:hAnsi="Century Schoolbook" w:cs="Century Schoolbook"/>
      <w:sz w:val="10"/>
      <w:szCs w:val="10"/>
      <w:shd w:val="clear" w:color="auto" w:fill="FFFFFF"/>
    </w:rPr>
  </w:style>
  <w:style w:type="paragraph" w:customStyle="1" w:styleId="Bodytext2110">
    <w:name w:val="Body text (211)"/>
    <w:basedOn w:val="Normal"/>
    <w:link w:val="Bodytext211"/>
    <w:rsid w:val="00FA5C77"/>
    <w:pPr>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6">
    <w:name w:val="Body text (216)_"/>
    <w:link w:val="Bodytext216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60">
    <w:name w:val="Body text (216)"/>
    <w:basedOn w:val="Normal"/>
    <w:link w:val="Bodytext216"/>
    <w:rsid w:val="00FA5C77"/>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4">
    <w:name w:val="Body text (214)_"/>
    <w:link w:val="Bodytext214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40">
    <w:name w:val="Body text (214)"/>
    <w:basedOn w:val="Normal"/>
    <w:link w:val="Bodytext214"/>
    <w:rsid w:val="00FA5C77"/>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2">
    <w:name w:val="Body text (212)_"/>
    <w:link w:val="Bodytext2120"/>
    <w:locked/>
    <w:rsid w:val="00FA5C77"/>
    <w:rPr>
      <w:rFonts w:ascii="Georgia" w:eastAsia="Georgia" w:hAnsi="Georgia" w:cs="Georgia"/>
      <w:sz w:val="8"/>
      <w:szCs w:val="8"/>
      <w:shd w:val="clear" w:color="auto" w:fill="FFFFFF"/>
    </w:rPr>
  </w:style>
  <w:style w:type="paragraph" w:customStyle="1" w:styleId="Bodytext2120">
    <w:name w:val="Body text (212)"/>
    <w:basedOn w:val="Normal"/>
    <w:link w:val="Bodytext212"/>
    <w:rsid w:val="00FA5C77"/>
    <w:pPr>
      <w:shd w:val="clear" w:color="auto" w:fill="FFFFFF"/>
      <w:spacing w:line="0" w:lineRule="atLeast"/>
    </w:pPr>
    <w:rPr>
      <w:rFonts w:ascii="Georgia" w:eastAsia="Georgia" w:hAnsi="Georgia"/>
      <w:sz w:val="8"/>
      <w:szCs w:val="8"/>
      <w:lang w:val="x-none" w:eastAsia="x-none"/>
    </w:rPr>
  </w:style>
  <w:style w:type="character" w:customStyle="1" w:styleId="Bodytext204">
    <w:name w:val="Body text (204)_"/>
    <w:link w:val="Bodytext2040"/>
    <w:locked/>
    <w:rsid w:val="00FA5C77"/>
    <w:rPr>
      <w:rFonts w:ascii="Century Schoolbook" w:eastAsia="Century Schoolbook" w:hAnsi="Century Schoolbook" w:cs="Century Schoolbook"/>
      <w:sz w:val="10"/>
      <w:szCs w:val="10"/>
      <w:shd w:val="clear" w:color="auto" w:fill="FFFFFF"/>
    </w:rPr>
  </w:style>
  <w:style w:type="paragraph" w:customStyle="1" w:styleId="Bodytext2040">
    <w:name w:val="Body text (204)"/>
    <w:basedOn w:val="Normal"/>
    <w:link w:val="Bodytext204"/>
    <w:rsid w:val="00FA5C77"/>
    <w:pPr>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5">
    <w:name w:val="Body text (215)_"/>
    <w:link w:val="Bodytext215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50">
    <w:name w:val="Body text (215)"/>
    <w:basedOn w:val="Normal"/>
    <w:link w:val="Bodytext215"/>
    <w:rsid w:val="00FA5C77"/>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08">
    <w:name w:val="Body text (208)_"/>
    <w:link w:val="Bodytext2080"/>
    <w:locked/>
    <w:rsid w:val="00FA5C77"/>
    <w:rPr>
      <w:rFonts w:ascii="Century Schoolbook" w:eastAsia="Century Schoolbook" w:hAnsi="Century Schoolbook" w:cs="Century Schoolbook"/>
      <w:sz w:val="8"/>
      <w:szCs w:val="8"/>
      <w:shd w:val="clear" w:color="auto" w:fill="FFFFFF"/>
    </w:rPr>
  </w:style>
  <w:style w:type="paragraph" w:customStyle="1" w:styleId="Bodytext2080">
    <w:name w:val="Body text (208)"/>
    <w:basedOn w:val="Normal"/>
    <w:link w:val="Bodytext208"/>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9">
    <w:name w:val="Body text (209)_"/>
    <w:link w:val="Bodytext2090"/>
    <w:locked/>
    <w:rsid w:val="00FA5C77"/>
    <w:rPr>
      <w:rFonts w:ascii="Century Schoolbook" w:eastAsia="Century Schoolbook" w:hAnsi="Century Schoolbook" w:cs="Century Schoolbook"/>
      <w:sz w:val="8"/>
      <w:szCs w:val="8"/>
      <w:shd w:val="clear" w:color="auto" w:fill="FFFFFF"/>
    </w:rPr>
  </w:style>
  <w:style w:type="paragraph" w:customStyle="1" w:styleId="Bodytext2090">
    <w:name w:val="Body text (209)"/>
    <w:basedOn w:val="Normal"/>
    <w:link w:val="Bodytext209"/>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8">
    <w:name w:val="Body text (218)_"/>
    <w:link w:val="Bodytext2180"/>
    <w:locked/>
    <w:rsid w:val="00FA5C77"/>
    <w:rPr>
      <w:rFonts w:ascii="Century Schoolbook" w:eastAsia="Century Schoolbook" w:hAnsi="Century Schoolbook" w:cs="Century Schoolbook"/>
      <w:sz w:val="8"/>
      <w:szCs w:val="8"/>
      <w:shd w:val="clear" w:color="auto" w:fill="FFFFFF"/>
    </w:rPr>
  </w:style>
  <w:style w:type="paragraph" w:customStyle="1" w:styleId="Bodytext2180">
    <w:name w:val="Body text (218)"/>
    <w:basedOn w:val="Normal"/>
    <w:link w:val="Bodytext218"/>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9">
    <w:name w:val="Body text (219)_"/>
    <w:link w:val="Bodytext2190"/>
    <w:locked/>
    <w:rsid w:val="00FA5C77"/>
    <w:rPr>
      <w:rFonts w:ascii="Century Schoolbook" w:eastAsia="Century Schoolbook" w:hAnsi="Century Schoolbook" w:cs="Century Schoolbook"/>
      <w:sz w:val="8"/>
      <w:szCs w:val="8"/>
      <w:shd w:val="clear" w:color="auto" w:fill="FFFFFF"/>
    </w:rPr>
  </w:style>
  <w:style w:type="paragraph" w:customStyle="1" w:styleId="Bodytext2190">
    <w:name w:val="Body text (219)"/>
    <w:basedOn w:val="Normal"/>
    <w:link w:val="Bodytext219"/>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6">
    <w:name w:val="Body text (206)_"/>
    <w:link w:val="Bodytext2060"/>
    <w:locked/>
    <w:rsid w:val="00FA5C77"/>
    <w:rPr>
      <w:rFonts w:ascii="Georgia" w:eastAsia="Georgia" w:hAnsi="Georgia" w:cs="Georgia"/>
      <w:sz w:val="8"/>
      <w:szCs w:val="8"/>
      <w:shd w:val="clear" w:color="auto" w:fill="FFFFFF"/>
    </w:rPr>
  </w:style>
  <w:style w:type="paragraph" w:customStyle="1" w:styleId="Bodytext2060">
    <w:name w:val="Body text (206)"/>
    <w:basedOn w:val="Normal"/>
    <w:link w:val="Bodytext206"/>
    <w:rsid w:val="00FA5C77"/>
    <w:pPr>
      <w:shd w:val="clear" w:color="auto" w:fill="FFFFFF"/>
      <w:spacing w:line="0" w:lineRule="atLeast"/>
    </w:pPr>
    <w:rPr>
      <w:rFonts w:ascii="Georgia" w:eastAsia="Georgia" w:hAnsi="Georgia"/>
      <w:sz w:val="8"/>
      <w:szCs w:val="8"/>
      <w:lang w:val="x-none" w:eastAsia="x-none"/>
    </w:rPr>
  </w:style>
  <w:style w:type="character" w:customStyle="1" w:styleId="Bodytext217">
    <w:name w:val="Body text (217)_"/>
    <w:link w:val="Bodytext2170"/>
    <w:locked/>
    <w:rsid w:val="00FA5C77"/>
    <w:rPr>
      <w:rFonts w:ascii="Century Schoolbook" w:eastAsia="Century Schoolbook" w:hAnsi="Century Schoolbook" w:cs="Century Schoolbook"/>
      <w:sz w:val="13"/>
      <w:szCs w:val="13"/>
      <w:shd w:val="clear" w:color="auto" w:fill="FFFFFF"/>
    </w:rPr>
  </w:style>
  <w:style w:type="paragraph" w:customStyle="1" w:styleId="Bodytext2170">
    <w:name w:val="Body text (217)"/>
    <w:basedOn w:val="Normal"/>
    <w:link w:val="Bodytext217"/>
    <w:rsid w:val="00FA5C77"/>
    <w:pPr>
      <w:shd w:val="clear" w:color="auto" w:fill="FFFFFF"/>
      <w:spacing w:line="0" w:lineRule="atLeast"/>
    </w:pPr>
    <w:rPr>
      <w:rFonts w:ascii="Century Schoolbook" w:eastAsia="Century Schoolbook" w:hAnsi="Century Schoolbook"/>
      <w:sz w:val="13"/>
      <w:szCs w:val="13"/>
      <w:lang w:val="x-none" w:eastAsia="x-none"/>
    </w:rPr>
  </w:style>
  <w:style w:type="character" w:customStyle="1" w:styleId="Bodytext210">
    <w:name w:val="Body text (210)_"/>
    <w:link w:val="Bodytext210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00">
    <w:name w:val="Body text (210)"/>
    <w:basedOn w:val="Normal"/>
    <w:link w:val="Bodytext210"/>
    <w:rsid w:val="00FA5C77"/>
    <w:pPr>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13Spacing3pt">
    <w:name w:val="Body text (113) + Spacing 3 pt"/>
    <w:rsid w:val="00FA5C77"/>
    <w:rPr>
      <w:spacing w:val="60"/>
      <w:sz w:val="20"/>
      <w:szCs w:val="20"/>
      <w:shd w:val="clear" w:color="auto" w:fill="FFFFFF"/>
    </w:rPr>
  </w:style>
  <w:style w:type="character" w:customStyle="1" w:styleId="Bodytext220">
    <w:name w:val="Body text (220)_"/>
    <w:link w:val="Bodytext2200"/>
    <w:locked/>
    <w:rsid w:val="00FA5C77"/>
    <w:rPr>
      <w:rFonts w:ascii="Century Schoolbook" w:eastAsia="Century Schoolbook" w:hAnsi="Century Schoolbook" w:cs="Century Schoolbook"/>
      <w:sz w:val="22"/>
      <w:szCs w:val="22"/>
      <w:shd w:val="clear" w:color="auto" w:fill="FFFFFF"/>
    </w:rPr>
  </w:style>
  <w:style w:type="paragraph" w:customStyle="1" w:styleId="Bodytext2200">
    <w:name w:val="Body text (220)"/>
    <w:basedOn w:val="Normal"/>
    <w:link w:val="Bodytext220"/>
    <w:rsid w:val="00FA5C77"/>
    <w:pPr>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22">
    <w:name w:val="Body text (222)_"/>
    <w:link w:val="Bodytext2220"/>
    <w:locked/>
    <w:rsid w:val="00FA5C77"/>
    <w:rPr>
      <w:sz w:val="11"/>
      <w:szCs w:val="11"/>
      <w:shd w:val="clear" w:color="auto" w:fill="FFFFFF"/>
    </w:rPr>
  </w:style>
  <w:style w:type="paragraph" w:customStyle="1" w:styleId="Bodytext2220">
    <w:name w:val="Body text (222)"/>
    <w:basedOn w:val="Normal"/>
    <w:link w:val="Bodytext222"/>
    <w:rsid w:val="00FA5C77"/>
    <w:pPr>
      <w:shd w:val="clear" w:color="auto" w:fill="FFFFFF"/>
      <w:spacing w:line="0" w:lineRule="atLeast"/>
    </w:pPr>
    <w:rPr>
      <w:sz w:val="11"/>
      <w:szCs w:val="11"/>
      <w:lang w:val="x-none" w:eastAsia="x-none"/>
    </w:rPr>
  </w:style>
  <w:style w:type="character" w:customStyle="1" w:styleId="Bodytext223">
    <w:name w:val="Body text (223)_"/>
    <w:link w:val="Bodytext2230"/>
    <w:locked/>
    <w:rsid w:val="00FA5C77"/>
    <w:rPr>
      <w:rFonts w:ascii="Georgia" w:eastAsia="Georgia" w:hAnsi="Georgia" w:cs="Georgia"/>
      <w:sz w:val="8"/>
      <w:szCs w:val="8"/>
      <w:shd w:val="clear" w:color="auto" w:fill="FFFFFF"/>
    </w:rPr>
  </w:style>
  <w:style w:type="paragraph" w:customStyle="1" w:styleId="Bodytext2230">
    <w:name w:val="Body text (223)"/>
    <w:basedOn w:val="Normal"/>
    <w:link w:val="Bodytext223"/>
    <w:rsid w:val="00FA5C77"/>
    <w:pPr>
      <w:shd w:val="clear" w:color="auto" w:fill="FFFFFF"/>
      <w:spacing w:line="0" w:lineRule="atLeast"/>
    </w:pPr>
    <w:rPr>
      <w:rFonts w:ascii="Georgia" w:eastAsia="Georgia" w:hAnsi="Georgia"/>
      <w:sz w:val="8"/>
      <w:szCs w:val="8"/>
      <w:lang w:val="x-none" w:eastAsia="x-none"/>
    </w:rPr>
  </w:style>
  <w:style w:type="character" w:customStyle="1" w:styleId="Bodytext225">
    <w:name w:val="Body text (225)_"/>
    <w:link w:val="Bodytext2250"/>
    <w:locked/>
    <w:rsid w:val="00FA5C77"/>
    <w:rPr>
      <w:rFonts w:ascii="Century Schoolbook" w:eastAsia="Century Schoolbook" w:hAnsi="Century Schoolbook" w:cs="Century Schoolbook"/>
      <w:sz w:val="8"/>
      <w:szCs w:val="8"/>
      <w:shd w:val="clear" w:color="auto" w:fill="FFFFFF"/>
    </w:rPr>
  </w:style>
  <w:style w:type="paragraph" w:customStyle="1" w:styleId="Bodytext2250">
    <w:name w:val="Body text (225)"/>
    <w:basedOn w:val="Normal"/>
    <w:link w:val="Bodytext225"/>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1">
    <w:name w:val="Body text (221)_"/>
    <w:link w:val="Bodytext2210"/>
    <w:locked/>
    <w:rsid w:val="00FA5C77"/>
    <w:rPr>
      <w:rFonts w:ascii="Century Schoolbook" w:eastAsia="Century Schoolbook" w:hAnsi="Century Schoolbook" w:cs="Century Schoolbook"/>
      <w:sz w:val="8"/>
      <w:szCs w:val="8"/>
      <w:shd w:val="clear" w:color="auto" w:fill="FFFFFF"/>
    </w:rPr>
  </w:style>
  <w:style w:type="paragraph" w:customStyle="1" w:styleId="Bodytext2210">
    <w:name w:val="Body text (221)"/>
    <w:basedOn w:val="Normal"/>
    <w:link w:val="Bodytext221"/>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4">
    <w:name w:val="Body text (224)_"/>
    <w:link w:val="Bodytext2240"/>
    <w:locked/>
    <w:rsid w:val="00FA5C77"/>
    <w:rPr>
      <w:rFonts w:ascii="Century Schoolbook" w:eastAsia="Century Schoolbook" w:hAnsi="Century Schoolbook" w:cs="Century Schoolbook"/>
      <w:sz w:val="8"/>
      <w:szCs w:val="8"/>
      <w:shd w:val="clear" w:color="auto" w:fill="FFFFFF"/>
    </w:rPr>
  </w:style>
  <w:style w:type="paragraph" w:customStyle="1" w:styleId="Bodytext2240">
    <w:name w:val="Body text (224)"/>
    <w:basedOn w:val="Normal"/>
    <w:link w:val="Bodytext224"/>
    <w:rsid w:val="00FA5C77"/>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3Spacing8pt">
    <w:name w:val="Body text (113) + Spacing 8 pt"/>
    <w:rsid w:val="00266644"/>
    <w:rPr>
      <w:spacing w:val="170"/>
      <w:sz w:val="20"/>
      <w:szCs w:val="20"/>
      <w:shd w:val="clear" w:color="auto" w:fill="FFFFFF"/>
    </w:rPr>
  </w:style>
  <w:style w:type="character" w:customStyle="1" w:styleId="Bodytext11311pt">
    <w:name w:val="Body text (113) + 11 pt"/>
    <w:rsid w:val="00674B00"/>
    <w:rPr>
      <w:sz w:val="22"/>
      <w:szCs w:val="22"/>
      <w:shd w:val="clear" w:color="auto" w:fill="FFFFFF"/>
    </w:rPr>
  </w:style>
  <w:style w:type="character" w:customStyle="1" w:styleId="BodytextSpacing8pt">
    <w:name w:val="Body text + Spacing 8 pt"/>
    <w:rsid w:val="00674B00"/>
    <w:rPr>
      <w:spacing w:val="170"/>
      <w:sz w:val="22"/>
      <w:szCs w:val="22"/>
      <w:shd w:val="clear" w:color="auto" w:fill="FFFFFF"/>
    </w:rPr>
  </w:style>
  <w:style w:type="character" w:customStyle="1" w:styleId="Bodytext234">
    <w:name w:val="Body text (234)_"/>
    <w:link w:val="Bodytext2340"/>
    <w:locked/>
    <w:rsid w:val="00674B00"/>
    <w:rPr>
      <w:rFonts w:ascii="Angsana New" w:eastAsia="Angsana New" w:hAnsi="Angsana New" w:cs="Angsana New"/>
      <w:sz w:val="11"/>
      <w:szCs w:val="11"/>
      <w:shd w:val="clear" w:color="auto" w:fill="FFFFFF"/>
    </w:rPr>
  </w:style>
  <w:style w:type="paragraph" w:customStyle="1" w:styleId="Bodytext2340">
    <w:name w:val="Body text (234)"/>
    <w:basedOn w:val="Normal"/>
    <w:link w:val="Bodytext234"/>
    <w:rsid w:val="00674B00"/>
    <w:pPr>
      <w:shd w:val="clear" w:color="auto" w:fill="FFFFFF"/>
      <w:spacing w:line="0" w:lineRule="atLeast"/>
    </w:pPr>
    <w:rPr>
      <w:rFonts w:ascii="Angsana New" w:eastAsia="Angsana New" w:hAnsi="Angsana New"/>
      <w:sz w:val="11"/>
      <w:szCs w:val="11"/>
      <w:lang w:val="x-none" w:eastAsia="x-none"/>
    </w:rPr>
  </w:style>
  <w:style w:type="character" w:customStyle="1" w:styleId="Bodytext235">
    <w:name w:val="Body text (235)_"/>
    <w:link w:val="Bodytext2350"/>
    <w:locked/>
    <w:rsid w:val="00674B00"/>
    <w:rPr>
      <w:spacing w:val="10"/>
      <w:sz w:val="11"/>
      <w:szCs w:val="11"/>
      <w:shd w:val="clear" w:color="auto" w:fill="FFFFFF"/>
    </w:rPr>
  </w:style>
  <w:style w:type="paragraph" w:customStyle="1" w:styleId="Bodytext2350">
    <w:name w:val="Body text (235)"/>
    <w:basedOn w:val="Normal"/>
    <w:link w:val="Bodytext235"/>
    <w:rsid w:val="00674B00"/>
    <w:pPr>
      <w:shd w:val="clear" w:color="auto" w:fill="FFFFFF"/>
      <w:spacing w:line="0" w:lineRule="atLeast"/>
    </w:pPr>
    <w:rPr>
      <w:spacing w:val="10"/>
      <w:sz w:val="11"/>
      <w:szCs w:val="11"/>
      <w:lang w:val="x-none" w:eastAsia="x-none"/>
    </w:rPr>
  </w:style>
  <w:style w:type="character" w:customStyle="1" w:styleId="Bodytext239">
    <w:name w:val="Body text (239)_"/>
    <w:link w:val="Bodytext2390"/>
    <w:locked/>
    <w:rsid w:val="00674B00"/>
    <w:rPr>
      <w:rFonts w:ascii="Angsana New" w:eastAsia="Angsana New" w:hAnsi="Angsana New" w:cs="Angsana New"/>
      <w:sz w:val="11"/>
      <w:szCs w:val="11"/>
      <w:shd w:val="clear" w:color="auto" w:fill="FFFFFF"/>
    </w:rPr>
  </w:style>
  <w:style w:type="paragraph" w:customStyle="1" w:styleId="Bodytext2390">
    <w:name w:val="Body text (239)"/>
    <w:basedOn w:val="Normal"/>
    <w:link w:val="Bodytext239"/>
    <w:rsid w:val="00674B00"/>
    <w:pPr>
      <w:shd w:val="clear" w:color="auto" w:fill="FFFFFF"/>
      <w:spacing w:line="0" w:lineRule="atLeast"/>
    </w:pPr>
    <w:rPr>
      <w:rFonts w:ascii="Angsana New" w:eastAsia="Angsana New" w:hAnsi="Angsana New"/>
      <w:sz w:val="11"/>
      <w:szCs w:val="11"/>
      <w:lang w:val="x-none" w:eastAsia="x-none"/>
    </w:rPr>
  </w:style>
  <w:style w:type="character" w:customStyle="1" w:styleId="Bodytext238">
    <w:name w:val="Body text (238)_"/>
    <w:link w:val="Bodytext2380"/>
    <w:locked/>
    <w:rsid w:val="00674B00"/>
    <w:rPr>
      <w:rFonts w:ascii="Angsana New" w:eastAsia="Angsana New" w:hAnsi="Angsana New" w:cs="Angsana New"/>
      <w:sz w:val="8"/>
      <w:szCs w:val="8"/>
      <w:shd w:val="clear" w:color="auto" w:fill="FFFFFF"/>
    </w:rPr>
  </w:style>
  <w:style w:type="paragraph" w:customStyle="1" w:styleId="Bodytext2380">
    <w:name w:val="Body text (238)"/>
    <w:basedOn w:val="Normal"/>
    <w:link w:val="Bodytext238"/>
    <w:rsid w:val="00674B00"/>
    <w:pPr>
      <w:shd w:val="clear" w:color="auto" w:fill="FFFFFF"/>
      <w:spacing w:line="0" w:lineRule="atLeast"/>
    </w:pPr>
    <w:rPr>
      <w:rFonts w:ascii="Angsana New" w:eastAsia="Angsana New" w:hAnsi="Angsana New"/>
      <w:sz w:val="8"/>
      <w:szCs w:val="8"/>
      <w:lang w:val="x-none" w:eastAsia="x-none"/>
    </w:rPr>
  </w:style>
  <w:style w:type="character" w:customStyle="1" w:styleId="Bodytext237">
    <w:name w:val="Body text (237)_"/>
    <w:link w:val="Bodytext2370"/>
    <w:locked/>
    <w:rsid w:val="00674B00"/>
    <w:rPr>
      <w:rFonts w:ascii="Angsana New" w:eastAsia="Angsana New" w:hAnsi="Angsana New" w:cs="Angsana New"/>
      <w:sz w:val="8"/>
      <w:szCs w:val="8"/>
      <w:shd w:val="clear" w:color="auto" w:fill="FFFFFF"/>
    </w:rPr>
  </w:style>
  <w:style w:type="paragraph" w:customStyle="1" w:styleId="Bodytext2370">
    <w:name w:val="Body text (237)"/>
    <w:basedOn w:val="Normal"/>
    <w:link w:val="Bodytext237"/>
    <w:rsid w:val="00674B00"/>
    <w:pPr>
      <w:shd w:val="clear" w:color="auto" w:fill="FFFFFF"/>
      <w:spacing w:line="0" w:lineRule="atLeast"/>
    </w:pPr>
    <w:rPr>
      <w:rFonts w:ascii="Angsana New" w:eastAsia="Angsana New" w:hAnsi="Angsana New"/>
      <w:sz w:val="8"/>
      <w:szCs w:val="8"/>
      <w:lang w:val="x-none" w:eastAsia="x-none"/>
    </w:rPr>
  </w:style>
  <w:style w:type="character" w:customStyle="1" w:styleId="Bodytext240">
    <w:name w:val="Body text (240)_"/>
    <w:link w:val="Bodytext2400"/>
    <w:locked/>
    <w:rsid w:val="00674B00"/>
    <w:rPr>
      <w:rFonts w:ascii="Angsana New" w:eastAsia="Angsana New" w:hAnsi="Angsana New" w:cs="Angsana New"/>
      <w:sz w:val="8"/>
      <w:szCs w:val="8"/>
      <w:shd w:val="clear" w:color="auto" w:fill="FFFFFF"/>
    </w:rPr>
  </w:style>
  <w:style w:type="paragraph" w:customStyle="1" w:styleId="Bodytext2400">
    <w:name w:val="Body text (240)"/>
    <w:basedOn w:val="Normal"/>
    <w:link w:val="Bodytext240"/>
    <w:rsid w:val="00674B00"/>
    <w:pPr>
      <w:shd w:val="clear" w:color="auto" w:fill="FFFFFF"/>
      <w:spacing w:line="0" w:lineRule="atLeast"/>
    </w:pPr>
    <w:rPr>
      <w:rFonts w:ascii="Angsana New" w:eastAsia="Angsana New" w:hAnsi="Angsana New"/>
      <w:sz w:val="8"/>
      <w:szCs w:val="8"/>
      <w:lang w:val="x-none" w:eastAsia="x-none"/>
    </w:rPr>
  </w:style>
  <w:style w:type="character" w:customStyle="1" w:styleId="Bodytext236">
    <w:name w:val="Body text (236)_"/>
    <w:link w:val="Bodytext2360"/>
    <w:locked/>
    <w:rsid w:val="00674B00"/>
    <w:rPr>
      <w:rFonts w:ascii="Angsana New" w:eastAsia="Angsana New" w:hAnsi="Angsana New" w:cs="Angsana New"/>
      <w:sz w:val="11"/>
      <w:szCs w:val="11"/>
      <w:shd w:val="clear" w:color="auto" w:fill="FFFFFF"/>
    </w:rPr>
  </w:style>
  <w:style w:type="paragraph" w:customStyle="1" w:styleId="Bodytext2360">
    <w:name w:val="Body text (236)"/>
    <w:basedOn w:val="Normal"/>
    <w:link w:val="Bodytext236"/>
    <w:rsid w:val="00674B00"/>
    <w:pPr>
      <w:shd w:val="clear" w:color="auto" w:fill="FFFFFF"/>
      <w:spacing w:line="0" w:lineRule="atLeast"/>
    </w:pPr>
    <w:rPr>
      <w:rFonts w:ascii="Angsana New" w:eastAsia="Angsana New" w:hAnsi="Angsana New"/>
      <w:sz w:val="11"/>
      <w:szCs w:val="11"/>
      <w:lang w:val="x-none" w:eastAsia="x-none"/>
    </w:rPr>
  </w:style>
  <w:style w:type="character" w:customStyle="1" w:styleId="BodyText23">
    <w:name w:val="Body Text23"/>
    <w:rsid w:val="00674B00"/>
    <w:rPr>
      <w:sz w:val="22"/>
      <w:szCs w:val="22"/>
      <w:shd w:val="clear" w:color="auto" w:fill="FFFFFF"/>
    </w:rPr>
  </w:style>
  <w:style w:type="character" w:customStyle="1" w:styleId="Bodytext26">
    <w:name w:val="Body text (26)"/>
    <w:rsid w:val="00674B0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Spacing2pt">
    <w:name w:val="Body text + Spacing 2 pt"/>
    <w:rsid w:val="00674B00"/>
    <w:rPr>
      <w:spacing w:val="50"/>
      <w:sz w:val="22"/>
      <w:szCs w:val="22"/>
      <w:shd w:val="clear" w:color="auto" w:fill="FFFFFF"/>
    </w:rPr>
  </w:style>
  <w:style w:type="character" w:customStyle="1" w:styleId="Bodytext241">
    <w:name w:val="Body text (241)_"/>
    <w:link w:val="Bodytext2410"/>
    <w:locked/>
    <w:rsid w:val="00761F26"/>
    <w:rPr>
      <w:rFonts w:ascii="Angsana New" w:eastAsia="Angsana New" w:hAnsi="Angsana New" w:cs="Angsana New"/>
      <w:sz w:val="11"/>
      <w:szCs w:val="11"/>
      <w:shd w:val="clear" w:color="auto" w:fill="FFFFFF"/>
    </w:rPr>
  </w:style>
  <w:style w:type="paragraph" w:customStyle="1" w:styleId="Bodytext2410">
    <w:name w:val="Body text (241)"/>
    <w:basedOn w:val="Normal"/>
    <w:link w:val="Bodytext241"/>
    <w:rsid w:val="00761F26"/>
    <w:pPr>
      <w:shd w:val="clear" w:color="auto" w:fill="FFFFFF"/>
      <w:spacing w:line="0" w:lineRule="atLeast"/>
    </w:pPr>
    <w:rPr>
      <w:rFonts w:ascii="Angsana New" w:eastAsia="Angsana New" w:hAnsi="Angsana New"/>
      <w:sz w:val="11"/>
      <w:szCs w:val="11"/>
      <w:lang w:val="x-none" w:eastAsia="x-none"/>
    </w:rPr>
  </w:style>
  <w:style w:type="character" w:customStyle="1" w:styleId="Bodytext228">
    <w:name w:val="Body text (228)_"/>
    <w:link w:val="Bodytext2280"/>
    <w:locked/>
    <w:rsid w:val="00761F26"/>
    <w:rPr>
      <w:rFonts w:ascii="Century Schoolbook" w:eastAsia="Century Schoolbook" w:hAnsi="Century Schoolbook" w:cs="Century Schoolbook"/>
      <w:sz w:val="11"/>
      <w:szCs w:val="11"/>
      <w:shd w:val="clear" w:color="auto" w:fill="FFFFFF"/>
    </w:rPr>
  </w:style>
  <w:style w:type="paragraph" w:customStyle="1" w:styleId="Bodytext2280">
    <w:name w:val="Body text (228)"/>
    <w:basedOn w:val="Normal"/>
    <w:link w:val="Bodytext228"/>
    <w:rsid w:val="00761F26"/>
    <w:pPr>
      <w:shd w:val="clear" w:color="auto" w:fill="FFFFFF"/>
      <w:spacing w:line="0" w:lineRule="atLeast"/>
    </w:pPr>
    <w:rPr>
      <w:rFonts w:ascii="Century Schoolbook" w:eastAsia="Century Schoolbook" w:hAnsi="Century Schoolbook"/>
      <w:sz w:val="11"/>
      <w:szCs w:val="11"/>
      <w:lang w:val="x-none" w:eastAsia="x-none"/>
    </w:rPr>
  </w:style>
  <w:style w:type="character" w:customStyle="1" w:styleId="Bodytext232">
    <w:name w:val="Body text (232)_"/>
    <w:link w:val="Bodytext2320"/>
    <w:locked/>
    <w:rsid w:val="00761F26"/>
    <w:rPr>
      <w:rFonts w:ascii="Century Schoolbook" w:eastAsia="Century Schoolbook" w:hAnsi="Century Schoolbook" w:cs="Century Schoolbook"/>
      <w:sz w:val="8"/>
      <w:szCs w:val="8"/>
      <w:shd w:val="clear" w:color="auto" w:fill="FFFFFF"/>
    </w:rPr>
  </w:style>
  <w:style w:type="paragraph" w:customStyle="1" w:styleId="Bodytext2320">
    <w:name w:val="Body text (232)"/>
    <w:basedOn w:val="Normal"/>
    <w:link w:val="Bodytext232"/>
    <w:rsid w:val="00761F26"/>
    <w:pPr>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32AngsanaNew">
    <w:name w:val="Body text (232) + Angsana New"/>
    <w:rsid w:val="00761F26"/>
    <w:rPr>
      <w:rFonts w:ascii="Angsana New" w:eastAsia="Angsana New" w:hAnsi="Angsana New" w:cs="Angsana New"/>
      <w:sz w:val="8"/>
      <w:szCs w:val="8"/>
      <w:shd w:val="clear" w:color="auto" w:fill="FFFFFF"/>
    </w:rPr>
  </w:style>
  <w:style w:type="character" w:customStyle="1" w:styleId="Bodytext242">
    <w:name w:val="Body text (242)_"/>
    <w:link w:val="Bodytext2420"/>
    <w:locked/>
    <w:rsid w:val="00F96CAF"/>
    <w:rPr>
      <w:rFonts w:ascii="Microsoft Sans Serif" w:eastAsia="Microsoft Sans Serif" w:hAnsi="Microsoft Sans Serif" w:cs="Microsoft Sans Serif"/>
      <w:sz w:val="21"/>
      <w:szCs w:val="21"/>
      <w:shd w:val="clear" w:color="auto" w:fill="FFFFFF"/>
    </w:rPr>
  </w:style>
  <w:style w:type="paragraph" w:customStyle="1" w:styleId="Bodytext2420">
    <w:name w:val="Body text (242)"/>
    <w:basedOn w:val="Normal"/>
    <w:link w:val="Bodytext242"/>
    <w:rsid w:val="00F96CAF"/>
    <w:pPr>
      <w:shd w:val="clear" w:color="auto" w:fill="FFFFFF"/>
      <w:spacing w:line="0" w:lineRule="atLeast"/>
    </w:pPr>
    <w:rPr>
      <w:rFonts w:ascii="Microsoft Sans Serif" w:eastAsia="Microsoft Sans Serif" w:hAnsi="Microsoft Sans Serif"/>
      <w:sz w:val="21"/>
      <w:szCs w:val="21"/>
      <w:lang w:val="x-none" w:eastAsia="x-none"/>
    </w:rPr>
  </w:style>
  <w:style w:type="character" w:customStyle="1" w:styleId="Bodytext243">
    <w:name w:val="Body text (243)_"/>
    <w:link w:val="Bodytext2430"/>
    <w:locked/>
    <w:rsid w:val="00167453"/>
    <w:rPr>
      <w:rFonts w:ascii="Angsana New" w:eastAsia="Angsana New" w:hAnsi="Angsana New" w:cs="Angsana New"/>
      <w:sz w:val="8"/>
      <w:szCs w:val="8"/>
      <w:shd w:val="clear" w:color="auto" w:fill="FFFFFF"/>
    </w:rPr>
  </w:style>
  <w:style w:type="paragraph" w:customStyle="1" w:styleId="Bodytext2430">
    <w:name w:val="Body text (243)"/>
    <w:basedOn w:val="Normal"/>
    <w:link w:val="Bodytext243"/>
    <w:rsid w:val="00167453"/>
    <w:pPr>
      <w:shd w:val="clear" w:color="auto" w:fill="FFFFFF"/>
      <w:spacing w:line="0" w:lineRule="atLeast"/>
    </w:pPr>
    <w:rPr>
      <w:rFonts w:ascii="Angsana New" w:eastAsia="Angsana New" w:hAnsi="Angsana New"/>
      <w:sz w:val="8"/>
      <w:szCs w:val="8"/>
      <w:lang w:val="x-none" w:eastAsia="x-none"/>
    </w:rPr>
  </w:style>
  <w:style w:type="character" w:customStyle="1" w:styleId="Bodytext244">
    <w:name w:val="Body text (244)_"/>
    <w:link w:val="Bodytext2440"/>
    <w:locked/>
    <w:rsid w:val="00167453"/>
    <w:rPr>
      <w:rFonts w:ascii="Angsana New" w:eastAsia="Angsana New" w:hAnsi="Angsana New" w:cs="Angsana New"/>
      <w:sz w:val="11"/>
      <w:szCs w:val="11"/>
      <w:shd w:val="clear" w:color="auto" w:fill="FFFFFF"/>
    </w:rPr>
  </w:style>
  <w:style w:type="paragraph" w:customStyle="1" w:styleId="Bodytext2440">
    <w:name w:val="Body text (244)"/>
    <w:basedOn w:val="Normal"/>
    <w:link w:val="Bodytext244"/>
    <w:rsid w:val="00167453"/>
    <w:pPr>
      <w:shd w:val="clear" w:color="auto" w:fill="FFFFFF"/>
      <w:spacing w:line="0" w:lineRule="atLeast"/>
    </w:pPr>
    <w:rPr>
      <w:rFonts w:ascii="Angsana New" w:eastAsia="Angsana New" w:hAnsi="Angsana New"/>
      <w:sz w:val="11"/>
      <w:szCs w:val="11"/>
      <w:lang w:val="x-none" w:eastAsia="x-none"/>
    </w:rPr>
  </w:style>
  <w:style w:type="character" w:customStyle="1" w:styleId="BodytextSpacing5pt">
    <w:name w:val="Body text + Spacing 5 pt"/>
    <w:rsid w:val="00984D5C"/>
    <w:rPr>
      <w:rFonts w:ascii="Times New Roman" w:eastAsia="Times New Roman" w:hAnsi="Times New Roman" w:cs="Times New Roman" w:hint="default"/>
      <w:b w:val="0"/>
      <w:bCs w:val="0"/>
      <w:i w:val="0"/>
      <w:iCs w:val="0"/>
      <w:smallCaps w:val="0"/>
      <w:strike w:val="0"/>
      <w:dstrike w:val="0"/>
      <w:spacing w:val="110"/>
      <w:sz w:val="22"/>
      <w:szCs w:val="22"/>
      <w:u w:val="none"/>
      <w:effect w:val="none"/>
    </w:rPr>
  </w:style>
  <w:style w:type="character" w:customStyle="1" w:styleId="Bodytext23SimHei">
    <w:name w:val="Body text (23) + SimHei"/>
    <w:aliases w:val="10 pt,Spacing 0 pt"/>
    <w:rsid w:val="00984D5C"/>
    <w:rPr>
      <w:rFonts w:ascii="SimHei" w:eastAsia="SimHei" w:hAnsi="SimHei" w:cs="SimHei" w:hint="eastAsia"/>
      <w:b w:val="0"/>
      <w:bCs w:val="0"/>
      <w:i w:val="0"/>
      <w:iCs w:val="0"/>
      <w:smallCaps w:val="0"/>
      <w:strike w:val="0"/>
      <w:dstrike w:val="0"/>
      <w:spacing w:val="0"/>
      <w:sz w:val="20"/>
      <w:szCs w:val="20"/>
      <w:u w:val="none"/>
      <w:effect w:val="none"/>
    </w:rPr>
  </w:style>
  <w:style w:type="character" w:customStyle="1" w:styleId="Bodytext23Spacing0pt">
    <w:name w:val="Body text (23) + Spacing 0 pt"/>
    <w:rsid w:val="00984D5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Bodytext283">
    <w:name w:val="Body text (283)"/>
    <w:rsid w:val="004C6D79"/>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BodyText2">
    <w:name w:val="Body Text 2"/>
    <w:basedOn w:val="Normal"/>
    <w:link w:val="BodyText2Char"/>
    <w:rsid w:val="007573B6"/>
    <w:pPr>
      <w:jc w:val="both"/>
    </w:pPr>
    <w:rPr>
      <w:rFonts w:ascii="AriYU" w:hAnsi="AriYU"/>
      <w:sz w:val="20"/>
      <w:szCs w:val="20"/>
    </w:rPr>
  </w:style>
  <w:style w:type="character" w:customStyle="1" w:styleId="BodyText2Char">
    <w:name w:val="Body Text 2 Char"/>
    <w:link w:val="BodyText2"/>
    <w:rsid w:val="007573B6"/>
    <w:rPr>
      <w:rFonts w:ascii="AriYU" w:hAnsi="AriYU"/>
      <w:szCs w:val="20"/>
      <w:lang w:val="en-US" w:eastAsia="en-US"/>
    </w:rPr>
  </w:style>
  <w:style w:type="paragraph" w:styleId="BodyText0">
    <w:name w:val="Body Text"/>
    <w:aliases w:val=" Char Char, Char"/>
    <w:basedOn w:val="Normal"/>
    <w:link w:val="BodyTextChar"/>
    <w:unhideWhenUsed/>
    <w:rsid w:val="000B767D"/>
    <w:pPr>
      <w:spacing w:after="120"/>
    </w:pPr>
  </w:style>
  <w:style w:type="character" w:customStyle="1" w:styleId="BodyTextChar">
    <w:name w:val="Body Text Char"/>
    <w:aliases w:val=" Char Char Char, Char Char1"/>
    <w:basedOn w:val="DefaultParagraphFont"/>
    <w:link w:val="BodyText0"/>
    <w:rsid w:val="000B767D"/>
  </w:style>
  <w:style w:type="paragraph" w:customStyle="1" w:styleId="Hang127">
    <w:name w:val="Hang 1.27"/>
    <w:basedOn w:val="Normal"/>
    <w:link w:val="Hang127Char1"/>
    <w:qFormat/>
    <w:rsid w:val="006062C0"/>
    <w:pPr>
      <w:spacing w:after="120"/>
      <w:ind w:left="720" w:hanging="720"/>
      <w:jc w:val="both"/>
    </w:pPr>
    <w:rPr>
      <w:sz w:val="20"/>
      <w:szCs w:val="20"/>
    </w:rPr>
  </w:style>
  <w:style w:type="character" w:customStyle="1" w:styleId="Hang127Char1">
    <w:name w:val="Hang 1.27 Char1"/>
    <w:link w:val="Hang127"/>
    <w:rsid w:val="006062C0"/>
    <w:rPr>
      <w:sz w:val="20"/>
      <w:szCs w:val="20"/>
      <w:lang w:val="en-US" w:eastAsia="en-US"/>
    </w:rPr>
  </w:style>
  <w:style w:type="paragraph" w:styleId="BodyTextIndent">
    <w:name w:val="Body Text Indent"/>
    <w:basedOn w:val="Normal"/>
    <w:link w:val="BodyTextIndentChar"/>
    <w:unhideWhenUsed/>
    <w:rsid w:val="00CC75EA"/>
    <w:pPr>
      <w:spacing w:after="120"/>
      <w:ind w:left="360"/>
    </w:pPr>
  </w:style>
  <w:style w:type="character" w:customStyle="1" w:styleId="BodyTextIndentChar">
    <w:name w:val="Body Text Indent Char"/>
    <w:link w:val="BodyTextIndent"/>
    <w:rsid w:val="00CC75EA"/>
    <w:rPr>
      <w:sz w:val="24"/>
      <w:szCs w:val="24"/>
      <w:lang w:val="sr-Latn-BA" w:eastAsia="sr-Latn-BA"/>
    </w:rPr>
  </w:style>
  <w:style w:type="paragraph" w:customStyle="1" w:styleId="Normal4">
    <w:name w:val="Normal4"/>
    <w:basedOn w:val="Normal"/>
    <w:rsid w:val="00CC75EA"/>
    <w:pPr>
      <w:spacing w:before="100" w:beforeAutospacing="1" w:after="100" w:afterAutospacing="1"/>
    </w:pPr>
    <w:rPr>
      <w:rFonts w:ascii="Arial" w:hAnsi="Arial" w:cs="Arial"/>
      <w:sz w:val="22"/>
      <w:szCs w:val="22"/>
    </w:rPr>
  </w:style>
  <w:style w:type="paragraph" w:customStyle="1" w:styleId="BodyText1">
    <w:name w:val="Body Text1"/>
    <w:basedOn w:val="Normal"/>
    <w:rsid w:val="00CC75EA"/>
    <w:pPr>
      <w:shd w:val="clear" w:color="auto" w:fill="FFFFFF"/>
      <w:spacing w:before="660" w:line="182" w:lineRule="exact"/>
      <w:ind w:hanging="360"/>
      <w:jc w:val="right"/>
    </w:pPr>
    <w:rPr>
      <w:sz w:val="22"/>
      <w:szCs w:val="22"/>
    </w:rPr>
  </w:style>
  <w:style w:type="character" w:customStyle="1" w:styleId="Bodytext9Spacing3pt">
    <w:name w:val="Body text (9) + Spacing 3 pt"/>
    <w:rsid w:val="00CC75EA"/>
    <w:rPr>
      <w:spacing w:val="60"/>
      <w:sz w:val="22"/>
      <w:szCs w:val="22"/>
      <w:shd w:val="clear" w:color="auto" w:fill="FFFFFF"/>
    </w:rPr>
  </w:style>
  <w:style w:type="character" w:customStyle="1" w:styleId="Bodytext18">
    <w:name w:val="Body text (18)_"/>
    <w:link w:val="Bodytext18a"/>
    <w:rsid w:val="00CC75EA"/>
    <w:rPr>
      <w:rFonts w:ascii="Century Schoolbook" w:eastAsia="Century Schoolbook" w:hAnsi="Century Schoolbook" w:cs="Century Schoolbook"/>
      <w:sz w:val="12"/>
      <w:szCs w:val="12"/>
      <w:shd w:val="clear" w:color="auto" w:fill="FFFFFF"/>
    </w:rPr>
  </w:style>
  <w:style w:type="paragraph" w:customStyle="1" w:styleId="Bodytext18a">
    <w:name w:val="Body text (18)"/>
    <w:basedOn w:val="Normal"/>
    <w:link w:val="Bodytext18"/>
    <w:rsid w:val="00CC75EA"/>
    <w:pPr>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CenturySchoolbook">
    <w:name w:val="Body text + Century Schoolbook"/>
    <w:aliases w:val="6 pt"/>
    <w:rsid w:val="00CC75EA"/>
    <w:rPr>
      <w:rFonts w:ascii="Century Schoolbook" w:eastAsia="Century Schoolbook" w:hAnsi="Century Schoolbook" w:cs="Century Schoolbook"/>
      <w:sz w:val="12"/>
      <w:szCs w:val="12"/>
      <w:shd w:val="clear" w:color="auto" w:fill="FFFFFF"/>
    </w:rPr>
  </w:style>
  <w:style w:type="character" w:customStyle="1" w:styleId="Bodytext20">
    <w:name w:val="Body text (20)_"/>
    <w:link w:val="Bodytext20a"/>
    <w:rsid w:val="00CC75EA"/>
    <w:rPr>
      <w:rFonts w:ascii="Century Schoolbook" w:eastAsia="Century Schoolbook" w:hAnsi="Century Schoolbook" w:cs="Century Schoolbook"/>
      <w:sz w:val="12"/>
      <w:szCs w:val="12"/>
      <w:shd w:val="clear" w:color="auto" w:fill="FFFFFF"/>
    </w:rPr>
  </w:style>
  <w:style w:type="paragraph" w:customStyle="1" w:styleId="Bodytext20a">
    <w:name w:val="Body text (20)"/>
    <w:basedOn w:val="Normal"/>
    <w:link w:val="Bodytext20"/>
    <w:rsid w:val="00CC75EA"/>
    <w:pPr>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19">
    <w:name w:val="Body text (19)_"/>
    <w:link w:val="Bodytext19a"/>
    <w:rsid w:val="00CC75EA"/>
    <w:rPr>
      <w:rFonts w:ascii="Century Schoolbook" w:eastAsia="Century Schoolbook" w:hAnsi="Century Schoolbook" w:cs="Century Schoolbook"/>
      <w:sz w:val="12"/>
      <w:szCs w:val="12"/>
      <w:shd w:val="clear" w:color="auto" w:fill="FFFFFF"/>
    </w:rPr>
  </w:style>
  <w:style w:type="paragraph" w:customStyle="1" w:styleId="Bodytext19a">
    <w:name w:val="Body text (19)"/>
    <w:basedOn w:val="Normal"/>
    <w:link w:val="Bodytext19"/>
    <w:rsid w:val="00CC75EA"/>
    <w:pPr>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21">
    <w:name w:val="Body text (21)_"/>
    <w:link w:val="Bodytext21a"/>
    <w:rsid w:val="00CC75EA"/>
    <w:rPr>
      <w:rFonts w:ascii="Century Schoolbook" w:eastAsia="Century Schoolbook" w:hAnsi="Century Schoolbook" w:cs="Century Schoolbook"/>
      <w:sz w:val="12"/>
      <w:szCs w:val="12"/>
      <w:shd w:val="clear" w:color="auto" w:fill="FFFFFF"/>
    </w:rPr>
  </w:style>
  <w:style w:type="paragraph" w:customStyle="1" w:styleId="Bodytext21a">
    <w:name w:val="Body text (21)"/>
    <w:basedOn w:val="Normal"/>
    <w:link w:val="Bodytext21"/>
    <w:rsid w:val="00CC75EA"/>
    <w:pPr>
      <w:shd w:val="clear" w:color="auto" w:fill="FFFFFF"/>
      <w:spacing w:line="0" w:lineRule="atLeast"/>
    </w:pPr>
    <w:rPr>
      <w:rFonts w:ascii="Century Schoolbook" w:eastAsia="Century Schoolbook" w:hAnsi="Century Schoolbook"/>
      <w:sz w:val="12"/>
      <w:szCs w:val="12"/>
      <w:lang w:val="x-none" w:eastAsia="x-none"/>
    </w:rPr>
  </w:style>
  <w:style w:type="character" w:customStyle="1" w:styleId="Hang127Char">
    <w:name w:val="Hang 1.27 Char"/>
    <w:locked/>
    <w:rsid w:val="00AF5D57"/>
    <w:rPr>
      <w:rFonts w:ascii="Times New Roman" w:eastAsia="Times New Roman" w:hAnsi="Times New Roman" w:cs="Times New Roman"/>
      <w:iCs/>
      <w:sz w:val="20"/>
      <w:szCs w:val="20"/>
      <w:lang w:val="hr-HR"/>
    </w:rPr>
  </w:style>
  <w:style w:type="paragraph" w:customStyle="1" w:styleId="Style3">
    <w:name w:val="Style3"/>
    <w:basedOn w:val="Heading3"/>
    <w:rsid w:val="00525D72"/>
    <w:pPr>
      <w:numPr>
        <w:ilvl w:val="2"/>
        <w:numId w:val="2"/>
      </w:numPr>
      <w:spacing w:before="0" w:after="120"/>
    </w:pPr>
    <w:rPr>
      <w:rFonts w:ascii="Times New Roman" w:hAnsi="Times New Roman"/>
      <w:szCs w:val="24"/>
      <w:lang w:val="sr-Cyrl-CS"/>
    </w:rPr>
  </w:style>
  <w:style w:type="paragraph" w:styleId="BodyTextIndent2">
    <w:name w:val="Body Text Indent 2"/>
    <w:basedOn w:val="Normal"/>
    <w:link w:val="BodyTextIndent2Char"/>
    <w:unhideWhenUsed/>
    <w:rsid w:val="00857AC5"/>
    <w:pPr>
      <w:spacing w:after="120" w:line="480" w:lineRule="auto"/>
      <w:ind w:left="360"/>
    </w:pPr>
  </w:style>
  <w:style w:type="character" w:customStyle="1" w:styleId="BodyTextIndent2Char">
    <w:name w:val="Body Text Indent 2 Char"/>
    <w:link w:val="BodyTextIndent2"/>
    <w:rsid w:val="00857AC5"/>
    <w:rPr>
      <w:sz w:val="24"/>
      <w:szCs w:val="24"/>
      <w:lang w:val="sr-Latn-BA" w:eastAsia="sr-Latn-BA"/>
    </w:rPr>
  </w:style>
  <w:style w:type="character" w:customStyle="1" w:styleId="Bodytext3">
    <w:name w:val="Body text (3)_"/>
    <w:link w:val="Bodytext30"/>
    <w:rsid w:val="006C1D0E"/>
    <w:rPr>
      <w:sz w:val="22"/>
      <w:szCs w:val="22"/>
      <w:shd w:val="clear" w:color="auto" w:fill="FFFFFF"/>
    </w:rPr>
  </w:style>
  <w:style w:type="paragraph" w:customStyle="1" w:styleId="Bodytext30">
    <w:name w:val="Body text (3)"/>
    <w:basedOn w:val="Normal"/>
    <w:link w:val="Bodytext3"/>
    <w:rsid w:val="006C1D0E"/>
    <w:pPr>
      <w:shd w:val="clear" w:color="auto" w:fill="FFFFFF"/>
      <w:spacing w:before="360" w:after="360" w:line="0" w:lineRule="atLeast"/>
      <w:jc w:val="center"/>
    </w:pPr>
    <w:rPr>
      <w:sz w:val="22"/>
      <w:szCs w:val="22"/>
      <w:lang w:val="x-none" w:eastAsia="x-none"/>
    </w:rPr>
  </w:style>
  <w:style w:type="character" w:customStyle="1" w:styleId="Bodytext8">
    <w:name w:val="Body text (8)_"/>
    <w:link w:val="Bodytext80"/>
    <w:rsid w:val="00D16645"/>
    <w:rPr>
      <w:shd w:val="clear" w:color="auto" w:fill="FFFFFF"/>
    </w:rPr>
  </w:style>
  <w:style w:type="paragraph" w:customStyle="1" w:styleId="Bodytext80">
    <w:name w:val="Body text (8)"/>
    <w:basedOn w:val="Normal"/>
    <w:link w:val="Bodytext8"/>
    <w:rsid w:val="00D16645"/>
    <w:pPr>
      <w:shd w:val="clear" w:color="auto" w:fill="FFFFFF"/>
      <w:spacing w:line="0" w:lineRule="atLeast"/>
    </w:pPr>
    <w:rPr>
      <w:sz w:val="20"/>
      <w:szCs w:val="20"/>
      <w:lang w:val="x-none" w:eastAsia="x-none"/>
    </w:rPr>
  </w:style>
  <w:style w:type="character" w:customStyle="1" w:styleId="Bodytext9Spacing2pt">
    <w:name w:val="Body text (9) + Spacing 2 pt"/>
    <w:rsid w:val="00D16645"/>
    <w:rPr>
      <w:rFonts w:ascii="Times New Roman" w:eastAsia="Times New Roman" w:hAnsi="Times New Roman" w:cs="Times New Roman"/>
      <w:b w:val="0"/>
      <w:bCs w:val="0"/>
      <w:i w:val="0"/>
      <w:iCs w:val="0"/>
      <w:smallCaps w:val="0"/>
      <w:strike w:val="0"/>
      <w:spacing w:val="40"/>
      <w:sz w:val="20"/>
      <w:szCs w:val="20"/>
      <w:shd w:val="clear" w:color="auto" w:fill="FFFFFF"/>
    </w:rPr>
  </w:style>
  <w:style w:type="character" w:customStyle="1" w:styleId="Bodytext22">
    <w:name w:val="Body text (2)"/>
    <w:rsid w:val="00A122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Bodytext211pt">
    <w:name w:val="Body text (2) + 11 pt"/>
    <w:aliases w:val="Spacing 2 pt"/>
    <w:rsid w:val="00A12203"/>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paragraph" w:styleId="NormalWeb">
    <w:name w:val="Normal (Web)"/>
    <w:basedOn w:val="Normal"/>
    <w:uiPriority w:val="99"/>
    <w:unhideWhenUsed/>
    <w:rsid w:val="002C1879"/>
    <w:pPr>
      <w:spacing w:before="100" w:beforeAutospacing="1" w:after="100" w:afterAutospacing="1"/>
    </w:pPr>
  </w:style>
  <w:style w:type="character" w:styleId="FollowedHyperlink">
    <w:name w:val="FollowedHyperlink"/>
    <w:uiPriority w:val="99"/>
    <w:unhideWhenUsed/>
    <w:rsid w:val="002400FD"/>
    <w:rPr>
      <w:color w:val="954F72"/>
      <w:u w:val="single"/>
    </w:rPr>
  </w:style>
  <w:style w:type="paragraph" w:customStyle="1" w:styleId="msonormal0">
    <w:name w:val="msonormal"/>
    <w:basedOn w:val="Normal"/>
    <w:rsid w:val="002400FD"/>
    <w:pPr>
      <w:spacing w:before="100" w:beforeAutospacing="1" w:after="100" w:afterAutospacing="1"/>
    </w:pPr>
  </w:style>
  <w:style w:type="paragraph" w:customStyle="1" w:styleId="xl64">
    <w:name w:val="xl64"/>
    <w:basedOn w:val="Normal"/>
    <w:rsid w:val="002400FD"/>
    <w:pPr>
      <w:spacing w:before="100" w:beforeAutospacing="1" w:after="100" w:afterAutospacing="1"/>
    </w:pPr>
    <w:rPr>
      <w:sz w:val="18"/>
      <w:szCs w:val="18"/>
    </w:rPr>
  </w:style>
  <w:style w:type="paragraph" w:customStyle="1" w:styleId="xl65">
    <w:name w:val="xl65"/>
    <w:basedOn w:val="Normal"/>
    <w:rsid w:val="002400FD"/>
    <w:pPr>
      <w:spacing w:before="100" w:beforeAutospacing="1" w:after="100" w:afterAutospacing="1"/>
    </w:pPr>
    <w:rPr>
      <w:sz w:val="18"/>
      <w:szCs w:val="18"/>
    </w:rPr>
  </w:style>
  <w:style w:type="paragraph" w:customStyle="1" w:styleId="xl66">
    <w:name w:val="xl66"/>
    <w:basedOn w:val="Normal"/>
    <w:rsid w:val="002400FD"/>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67">
    <w:name w:val="xl67"/>
    <w:basedOn w:val="Normal"/>
    <w:rsid w:val="002400FD"/>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68">
    <w:name w:val="xl68"/>
    <w:basedOn w:val="Normal"/>
    <w:rsid w:val="002400FD"/>
    <w:pPr>
      <w:pBdr>
        <w:top w:val="single" w:sz="4" w:space="0" w:color="auto"/>
        <w:left w:val="single" w:sz="4"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69">
    <w:name w:val="xl69"/>
    <w:basedOn w:val="Normal"/>
    <w:rsid w:val="002400F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Normal"/>
    <w:rsid w:val="002400F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Normal"/>
    <w:rsid w:val="002400F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Normal"/>
    <w:rsid w:val="002400F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Normal"/>
    <w:rsid w:val="002400FD"/>
    <w:pPr>
      <w:pBdr>
        <w:top w:val="single" w:sz="4" w:space="0" w:color="auto"/>
        <w:left w:val="single" w:sz="8"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74">
    <w:name w:val="xl74"/>
    <w:basedOn w:val="Normal"/>
    <w:rsid w:val="002400F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5">
    <w:name w:val="xl75"/>
    <w:basedOn w:val="Normal"/>
    <w:rsid w:val="002400FD"/>
    <w:pPr>
      <w:pBdr>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76">
    <w:name w:val="xl76"/>
    <w:basedOn w:val="Normal"/>
    <w:rsid w:val="002400FD"/>
    <w:pPr>
      <w:pBdr>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7">
    <w:name w:val="xl77"/>
    <w:basedOn w:val="Normal"/>
    <w:rsid w:val="002400FD"/>
    <w:pPr>
      <w:pBdr>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8">
    <w:name w:val="xl78"/>
    <w:basedOn w:val="Normal"/>
    <w:rsid w:val="002400FD"/>
    <w:pPr>
      <w:pBdr>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79">
    <w:name w:val="xl79"/>
    <w:basedOn w:val="Normal"/>
    <w:rsid w:val="002400F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80">
    <w:name w:val="xl80"/>
    <w:basedOn w:val="Normal"/>
    <w:rsid w:val="002400F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8"/>
      <w:szCs w:val="18"/>
    </w:rPr>
  </w:style>
  <w:style w:type="paragraph" w:customStyle="1" w:styleId="xl81">
    <w:name w:val="xl81"/>
    <w:basedOn w:val="Normal"/>
    <w:rsid w:val="002400F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Normal"/>
    <w:rsid w:val="002400F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BodyText91">
    <w:name w:val="Body Text9"/>
    <w:basedOn w:val="Normal"/>
    <w:rsid w:val="00F4437D"/>
    <w:pPr>
      <w:shd w:val="clear" w:color="auto" w:fill="FFFFFF"/>
      <w:spacing w:before="900" w:after="420" w:line="0" w:lineRule="atLeast"/>
      <w:ind w:hanging="1680"/>
      <w:jc w:val="center"/>
    </w:pPr>
    <w:rPr>
      <w:color w:val="000000"/>
      <w:sz w:val="23"/>
      <w:szCs w:val="23"/>
    </w:rPr>
  </w:style>
  <w:style w:type="paragraph" w:customStyle="1" w:styleId="xl63">
    <w:name w:val="xl63"/>
    <w:basedOn w:val="Normal"/>
    <w:rsid w:val="007E713F"/>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customStyle="1" w:styleId="apple-converted-space">
    <w:name w:val="apple-converted-space"/>
    <w:rsid w:val="00644947"/>
  </w:style>
  <w:style w:type="numbering" w:customStyle="1" w:styleId="NoList1">
    <w:name w:val="No List1"/>
    <w:next w:val="NoList"/>
    <w:semiHidden/>
    <w:unhideWhenUsed/>
    <w:rsid w:val="00644947"/>
  </w:style>
  <w:style w:type="numbering" w:customStyle="1" w:styleId="NoList11">
    <w:name w:val="No List11"/>
    <w:next w:val="NoList"/>
    <w:semiHidden/>
    <w:unhideWhenUsed/>
    <w:rsid w:val="00644947"/>
  </w:style>
  <w:style w:type="character" w:customStyle="1" w:styleId="BodyText4">
    <w:name w:val="Body Text4"/>
    <w:rsid w:val="005109D7"/>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BodyText6">
    <w:name w:val="Body Text6"/>
    <w:basedOn w:val="Normal"/>
    <w:rsid w:val="00AB357B"/>
    <w:pPr>
      <w:shd w:val="clear" w:color="auto" w:fill="FFFFFF"/>
      <w:spacing w:before="360" w:after="660" w:line="0" w:lineRule="atLeast"/>
      <w:ind w:hanging="360"/>
    </w:pPr>
    <w:rPr>
      <w:color w:val="000000"/>
      <w:sz w:val="23"/>
      <w:szCs w:val="23"/>
      <w:lang w:val="sr-Cyrl"/>
    </w:rPr>
  </w:style>
  <w:style w:type="paragraph" w:customStyle="1" w:styleId="font5">
    <w:name w:val="font5"/>
    <w:basedOn w:val="Normal"/>
    <w:rsid w:val="0058500E"/>
    <w:pPr>
      <w:spacing w:before="100" w:beforeAutospacing="1" w:after="100" w:afterAutospacing="1"/>
    </w:pPr>
    <w:rPr>
      <w:b/>
      <w:bCs/>
      <w:sz w:val="20"/>
      <w:szCs w:val="20"/>
    </w:rPr>
  </w:style>
  <w:style w:type="character" w:customStyle="1" w:styleId="Bodytext24">
    <w:name w:val="Body text (2)_"/>
    <w:rsid w:val="008F6E9A"/>
    <w:rPr>
      <w:rFonts w:ascii="Times New Roman" w:eastAsia="Times New Roman" w:hAnsi="Times New Roman" w:cs="Times New Roman"/>
      <w:b w:val="0"/>
      <w:bCs w:val="0"/>
      <w:i w:val="0"/>
      <w:iCs w:val="0"/>
      <w:smallCaps w:val="0"/>
      <w:strike w:val="0"/>
      <w:spacing w:val="0"/>
      <w:sz w:val="29"/>
      <w:szCs w:val="29"/>
    </w:rPr>
  </w:style>
  <w:style w:type="character" w:customStyle="1" w:styleId="Heading2Char">
    <w:name w:val="Heading 2 Char"/>
    <w:link w:val="Heading2"/>
    <w:uiPriority w:val="9"/>
    <w:rsid w:val="00AE17B0"/>
    <w:rPr>
      <w:rFonts w:ascii="Calibri Light" w:hAnsi="Calibri Light"/>
      <w:b/>
      <w:bCs/>
      <w:i/>
      <w:iCs/>
      <w:sz w:val="28"/>
      <w:szCs w:val="28"/>
    </w:rPr>
  </w:style>
  <w:style w:type="character" w:customStyle="1" w:styleId="Heading1Char">
    <w:name w:val="Heading 1 Char"/>
    <w:link w:val="Heading1"/>
    <w:uiPriority w:val="9"/>
    <w:rsid w:val="00AE17B0"/>
    <w:rPr>
      <w:b/>
      <w:bCs/>
      <w:caps/>
      <w:sz w:val="28"/>
      <w:szCs w:val="28"/>
      <w:lang w:val="sr-Latn-RS"/>
    </w:rPr>
  </w:style>
  <w:style w:type="character" w:customStyle="1" w:styleId="Heading4Char">
    <w:name w:val="Heading 4 Char"/>
    <w:aliases w:val=" Char2 Char,Char2 Char"/>
    <w:link w:val="Heading4"/>
    <w:uiPriority w:val="9"/>
    <w:rsid w:val="00D27032"/>
    <w:rPr>
      <w:b/>
      <w:bCs/>
      <w:iCs/>
      <w:smallCaps/>
      <w:sz w:val="24"/>
      <w:szCs w:val="24"/>
      <w:lang w:val="sr-Cyrl-RS"/>
    </w:rPr>
  </w:style>
  <w:style w:type="character" w:customStyle="1" w:styleId="Heading5Char">
    <w:name w:val="Heading 5 Char"/>
    <w:link w:val="Heading5"/>
    <w:uiPriority w:val="9"/>
    <w:rsid w:val="00D27032"/>
    <w:rPr>
      <w:rFonts w:eastAsia="Batang"/>
      <w:b/>
      <w:noProof/>
      <w:sz w:val="22"/>
      <w:szCs w:val="22"/>
      <w:lang w:val="sr-Latn-CS"/>
    </w:rPr>
  </w:style>
  <w:style w:type="character" w:customStyle="1" w:styleId="Heading6Char">
    <w:name w:val="Heading 6 Char"/>
    <w:link w:val="Heading6"/>
    <w:uiPriority w:val="9"/>
    <w:rsid w:val="00D27032"/>
    <w:rPr>
      <w:rFonts w:ascii="Cambria" w:hAnsi="Cambria"/>
      <w:b/>
      <w:i/>
      <w:iCs/>
      <w:sz w:val="28"/>
      <w:szCs w:val="22"/>
      <w:lang w:val="sr-Latn-CS"/>
    </w:rPr>
  </w:style>
  <w:style w:type="character" w:customStyle="1" w:styleId="Heading7Char">
    <w:name w:val="Heading 7 Char"/>
    <w:link w:val="Heading7"/>
    <w:uiPriority w:val="9"/>
    <w:rsid w:val="00D27032"/>
    <w:rPr>
      <w:rFonts w:ascii="Cambria" w:hAnsi="Cambria"/>
      <w:i/>
      <w:iCs/>
      <w:color w:val="404040"/>
      <w:sz w:val="26"/>
      <w:szCs w:val="22"/>
      <w:lang w:val="sr-Latn-CS"/>
    </w:rPr>
  </w:style>
  <w:style w:type="character" w:customStyle="1" w:styleId="Heading8Char">
    <w:name w:val="Heading 8 Char"/>
    <w:link w:val="Heading8"/>
    <w:uiPriority w:val="9"/>
    <w:rsid w:val="00D27032"/>
    <w:rPr>
      <w:rFonts w:ascii="Cambria" w:hAnsi="Cambria"/>
      <w:color w:val="404040"/>
      <w:lang w:val="sr-Latn-CS"/>
    </w:rPr>
  </w:style>
  <w:style w:type="character" w:customStyle="1" w:styleId="Heading9Char">
    <w:name w:val="Heading 9 Char"/>
    <w:link w:val="Heading9"/>
    <w:uiPriority w:val="9"/>
    <w:rsid w:val="00D27032"/>
    <w:rPr>
      <w:rFonts w:ascii="Cambria" w:hAnsi="Cambria"/>
      <w:i/>
      <w:iCs/>
      <w:color w:val="404040"/>
      <w:lang w:val="sr-Latn-CS"/>
    </w:rPr>
  </w:style>
  <w:style w:type="paragraph" w:customStyle="1" w:styleId="Tabele">
    <w:name w:val="Tabele"/>
    <w:basedOn w:val="Normal"/>
    <w:link w:val="TabeleChar"/>
    <w:qFormat/>
    <w:rsid w:val="00D27032"/>
    <w:pPr>
      <w:jc w:val="center"/>
    </w:pPr>
    <w:rPr>
      <w:rFonts w:ascii="Segoe UI" w:eastAsia="Calibri" w:hAnsi="Segoe UI"/>
      <w:w w:val="95"/>
      <w:sz w:val="22"/>
      <w:szCs w:val="22"/>
      <w:lang w:val="sr-Latn-CS"/>
    </w:rPr>
  </w:style>
  <w:style w:type="character" w:customStyle="1" w:styleId="TabeleChar">
    <w:name w:val="Tabele Char"/>
    <w:link w:val="Tabele"/>
    <w:rsid w:val="00D27032"/>
    <w:rPr>
      <w:rFonts w:ascii="Segoe UI" w:eastAsia="Calibri" w:hAnsi="Segoe UI"/>
      <w:w w:val="95"/>
      <w:sz w:val="22"/>
      <w:szCs w:val="22"/>
      <w:lang w:val="sr-Latn-CS"/>
    </w:rPr>
  </w:style>
  <w:style w:type="paragraph" w:customStyle="1" w:styleId="Sadraj">
    <w:name w:val="Sadržaj"/>
    <w:basedOn w:val="Normal"/>
    <w:next w:val="Normal"/>
    <w:autoRedefine/>
    <w:qFormat/>
    <w:rsid w:val="00D27032"/>
    <w:pPr>
      <w:pageBreakBefore/>
      <w:spacing w:before="480" w:after="480"/>
      <w:jc w:val="center"/>
    </w:pPr>
    <w:rPr>
      <w:rFonts w:ascii="Cambria" w:eastAsia="Calibri" w:hAnsi="Cambria"/>
      <w:b/>
      <w:smallCaps/>
      <w:spacing w:val="30"/>
      <w:sz w:val="50"/>
      <w:szCs w:val="50"/>
      <w:lang w:val="sr-Latn-CS"/>
    </w:rPr>
  </w:style>
  <w:style w:type="paragraph" w:styleId="TOC1">
    <w:name w:val="toc 1"/>
    <w:basedOn w:val="Normal"/>
    <w:next w:val="Normal"/>
    <w:autoRedefine/>
    <w:uiPriority w:val="39"/>
    <w:unhideWhenUsed/>
    <w:rsid w:val="00D27032"/>
    <w:pPr>
      <w:spacing w:before="360"/>
    </w:pPr>
    <w:rPr>
      <w:rFonts w:asciiTheme="majorHAnsi" w:hAnsiTheme="majorHAnsi"/>
      <w:b/>
      <w:bCs/>
      <w:caps/>
    </w:rPr>
  </w:style>
  <w:style w:type="paragraph" w:styleId="TOC2">
    <w:name w:val="toc 2"/>
    <w:basedOn w:val="Normal"/>
    <w:next w:val="Normal"/>
    <w:autoRedefine/>
    <w:uiPriority w:val="39"/>
    <w:unhideWhenUsed/>
    <w:rsid w:val="00D27032"/>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D27032"/>
    <w:pPr>
      <w:ind w:left="240"/>
    </w:pPr>
    <w:rPr>
      <w:rFonts w:asciiTheme="minorHAnsi" w:hAnsiTheme="minorHAnsi"/>
      <w:sz w:val="20"/>
      <w:szCs w:val="20"/>
    </w:rPr>
  </w:style>
  <w:style w:type="paragraph" w:styleId="TOC4">
    <w:name w:val="toc 4"/>
    <w:basedOn w:val="Normal"/>
    <w:next w:val="Normal"/>
    <w:autoRedefine/>
    <w:uiPriority w:val="39"/>
    <w:unhideWhenUsed/>
    <w:rsid w:val="00D27032"/>
    <w:pPr>
      <w:ind w:left="480"/>
    </w:pPr>
    <w:rPr>
      <w:rFonts w:asciiTheme="minorHAnsi" w:hAnsiTheme="minorHAnsi"/>
      <w:sz w:val="20"/>
      <w:szCs w:val="20"/>
    </w:rPr>
  </w:style>
  <w:style w:type="paragraph" w:styleId="TOC5">
    <w:name w:val="toc 5"/>
    <w:basedOn w:val="Normal"/>
    <w:next w:val="Normal"/>
    <w:autoRedefine/>
    <w:uiPriority w:val="39"/>
    <w:unhideWhenUsed/>
    <w:rsid w:val="00D27032"/>
    <w:pPr>
      <w:ind w:left="720"/>
    </w:pPr>
    <w:rPr>
      <w:rFonts w:asciiTheme="minorHAnsi" w:hAnsiTheme="minorHAnsi"/>
      <w:sz w:val="20"/>
      <w:szCs w:val="20"/>
    </w:rPr>
  </w:style>
  <w:style w:type="paragraph" w:styleId="TOC6">
    <w:name w:val="toc 6"/>
    <w:basedOn w:val="Normal"/>
    <w:next w:val="Normal"/>
    <w:autoRedefine/>
    <w:uiPriority w:val="39"/>
    <w:unhideWhenUsed/>
    <w:rsid w:val="00D27032"/>
    <w:pPr>
      <w:ind w:left="960"/>
    </w:pPr>
    <w:rPr>
      <w:rFonts w:asciiTheme="minorHAnsi" w:hAnsiTheme="minorHAnsi"/>
      <w:sz w:val="20"/>
      <w:szCs w:val="20"/>
    </w:rPr>
  </w:style>
  <w:style w:type="paragraph" w:customStyle="1" w:styleId="Uvod">
    <w:name w:val="Uvod"/>
    <w:basedOn w:val="Heading1"/>
    <w:autoRedefine/>
    <w:qFormat/>
    <w:rsid w:val="00D27032"/>
    <w:pPr>
      <w:ind w:left="0"/>
    </w:pPr>
  </w:style>
  <w:style w:type="paragraph" w:customStyle="1" w:styleId="StyleHeading2BottomSinglesolidline05ptLinewidth">
    <w:name w:val="Style Heading 2 + Bottom: (Single solid line  0.5 pt Line width)"/>
    <w:basedOn w:val="Heading2"/>
    <w:autoRedefine/>
    <w:rsid w:val="00D27032"/>
    <w:pPr>
      <w:keepLines/>
      <w:numPr>
        <w:ilvl w:val="1"/>
      </w:numPr>
      <w:pBdr>
        <w:bottom w:val="single" w:sz="4" w:space="1" w:color="000000"/>
      </w:pBdr>
      <w:spacing w:before="360" w:after="240"/>
      <w:ind w:left="2123" w:hanging="434"/>
      <w:jc w:val="both"/>
    </w:pPr>
    <w:rPr>
      <w:rFonts w:ascii="Times New Roman" w:hAnsi="Times New Roman"/>
      <w:i w:val="0"/>
      <w:iCs w:val="0"/>
      <w:smallCaps/>
      <w:sz w:val="36"/>
      <w:szCs w:val="20"/>
      <w:lang w:val="sr-Cyrl-RS"/>
    </w:rPr>
  </w:style>
  <w:style w:type="paragraph" w:customStyle="1" w:styleId="Stil2">
    <w:name w:val="Stil 2"/>
    <w:basedOn w:val="Normal"/>
    <w:next w:val="Normal"/>
    <w:link w:val="Stil2Char"/>
    <w:autoRedefine/>
    <w:rsid w:val="00D27032"/>
    <w:pPr>
      <w:keepNext/>
      <w:pBdr>
        <w:bottom w:val="single" w:sz="6" w:space="1" w:color="auto"/>
      </w:pBdr>
      <w:spacing w:before="480" w:after="360"/>
      <w:ind w:left="720"/>
      <w:jc w:val="both"/>
    </w:pPr>
    <w:rPr>
      <w:rFonts w:ascii="Arial" w:hAnsi="Arial"/>
      <w:b/>
      <w:i/>
      <w:kern w:val="32"/>
      <w:sz w:val="32"/>
      <w:szCs w:val="20"/>
    </w:rPr>
  </w:style>
  <w:style w:type="character" w:customStyle="1" w:styleId="Hang127Char2">
    <w:name w:val="Hang 1.27 Char2"/>
    <w:rsid w:val="00D27032"/>
    <w:rPr>
      <w:rFonts w:ascii="Trebuchet MS" w:eastAsia="Times New Roman" w:hAnsi="Trebuchet MS"/>
      <w:spacing w:val="2"/>
      <w:w w:val="90"/>
      <w:sz w:val="18"/>
      <w:szCs w:val="18"/>
      <w:lang w:val="en-US" w:eastAsia="en-US"/>
    </w:rPr>
  </w:style>
  <w:style w:type="paragraph" w:styleId="DocumentMap">
    <w:name w:val="Document Map"/>
    <w:basedOn w:val="Normal"/>
    <w:link w:val="DocumentMapChar"/>
    <w:semiHidden/>
    <w:rsid w:val="00D27032"/>
    <w:pPr>
      <w:shd w:val="clear" w:color="auto" w:fill="000080"/>
      <w:ind w:firstLine="851"/>
      <w:jc w:val="both"/>
    </w:pPr>
    <w:rPr>
      <w:rFonts w:ascii="Tahoma" w:eastAsia="Calibri" w:hAnsi="Tahoma" w:cs="Tahoma"/>
      <w:sz w:val="20"/>
      <w:szCs w:val="20"/>
      <w:lang w:val="sr-Latn-CS"/>
    </w:rPr>
  </w:style>
  <w:style w:type="character" w:customStyle="1" w:styleId="DocumentMapChar">
    <w:name w:val="Document Map Char"/>
    <w:link w:val="DocumentMap"/>
    <w:semiHidden/>
    <w:rsid w:val="00D27032"/>
    <w:rPr>
      <w:rFonts w:ascii="Tahoma" w:eastAsia="Calibri" w:hAnsi="Tahoma" w:cs="Tahoma"/>
      <w:shd w:val="clear" w:color="auto" w:fill="000080"/>
      <w:lang w:val="sr-Latn-CS"/>
    </w:rPr>
  </w:style>
  <w:style w:type="character" w:customStyle="1" w:styleId="Hang127CharChar">
    <w:name w:val="Hang 1.27 Char Char"/>
    <w:rsid w:val="00D27032"/>
    <w:rPr>
      <w:rFonts w:ascii="Trebuchet MS" w:hAnsi="Trebuchet MS"/>
      <w:lang w:val="en-US" w:eastAsia="en-US"/>
    </w:rPr>
  </w:style>
  <w:style w:type="paragraph" w:customStyle="1" w:styleId="Style1">
    <w:name w:val="Style1"/>
    <w:basedOn w:val="Normal"/>
    <w:link w:val="Style1Char"/>
    <w:rsid w:val="00D27032"/>
    <w:pPr>
      <w:jc w:val="both"/>
    </w:pPr>
    <w:rPr>
      <w:sz w:val="20"/>
      <w:szCs w:val="20"/>
    </w:rPr>
  </w:style>
  <w:style w:type="paragraph" w:customStyle="1" w:styleId="StyleHang127Left0cmFirstline1cmAfter0pt1">
    <w:name w:val="Style Hang 1.27 + Left:  0 cm First line:  1 cm After:  0 pt1"/>
    <w:basedOn w:val="Normal"/>
    <w:rsid w:val="00D27032"/>
    <w:pPr>
      <w:ind w:firstLine="567"/>
    </w:pPr>
    <w:rPr>
      <w:rFonts w:ascii="Trebuchet MS" w:hAnsi="Trebuchet MS"/>
      <w:sz w:val="22"/>
      <w:szCs w:val="20"/>
    </w:rPr>
  </w:style>
  <w:style w:type="paragraph" w:customStyle="1" w:styleId="Normal1">
    <w:name w:val="Normal1"/>
    <w:basedOn w:val="Normal"/>
    <w:rsid w:val="00D27032"/>
    <w:pPr>
      <w:spacing w:before="100" w:beforeAutospacing="1" w:after="100" w:afterAutospacing="1"/>
    </w:pPr>
  </w:style>
  <w:style w:type="paragraph" w:customStyle="1" w:styleId="normaluvuceni3">
    <w:name w:val="normal_uvuceni3"/>
    <w:basedOn w:val="Normal"/>
    <w:rsid w:val="00D27032"/>
    <w:pPr>
      <w:spacing w:before="100" w:beforeAutospacing="1" w:after="100" w:afterAutospacing="1"/>
    </w:pPr>
  </w:style>
  <w:style w:type="paragraph" w:styleId="TOCHeading">
    <w:name w:val="TOC Heading"/>
    <w:basedOn w:val="Heading1"/>
    <w:next w:val="Normal"/>
    <w:uiPriority w:val="39"/>
    <w:qFormat/>
    <w:rsid w:val="00D27032"/>
    <w:pPr>
      <w:spacing w:after="0" w:line="276" w:lineRule="auto"/>
      <w:ind w:left="0"/>
      <w:outlineLvl w:val="9"/>
    </w:pPr>
    <w:rPr>
      <w:rFonts w:ascii="Cambria" w:eastAsia="MS Gothic" w:hAnsi="Cambria"/>
      <w:caps w:val="0"/>
      <w:color w:val="365F91"/>
      <w:lang w:val="en-US" w:eastAsia="ja-JP"/>
    </w:rPr>
  </w:style>
  <w:style w:type="paragraph" w:styleId="TOC7">
    <w:name w:val="toc 7"/>
    <w:basedOn w:val="Normal"/>
    <w:next w:val="Normal"/>
    <w:autoRedefine/>
    <w:uiPriority w:val="39"/>
    <w:unhideWhenUsed/>
    <w:rsid w:val="00D27032"/>
    <w:pPr>
      <w:ind w:left="1200"/>
    </w:pPr>
    <w:rPr>
      <w:rFonts w:asciiTheme="minorHAnsi" w:hAnsiTheme="minorHAnsi"/>
      <w:sz w:val="20"/>
      <w:szCs w:val="20"/>
    </w:rPr>
  </w:style>
  <w:style w:type="paragraph" w:styleId="TOC8">
    <w:name w:val="toc 8"/>
    <w:basedOn w:val="Normal"/>
    <w:next w:val="Normal"/>
    <w:autoRedefine/>
    <w:uiPriority w:val="39"/>
    <w:unhideWhenUsed/>
    <w:rsid w:val="00D27032"/>
    <w:pPr>
      <w:ind w:left="1440"/>
    </w:pPr>
    <w:rPr>
      <w:rFonts w:asciiTheme="minorHAnsi" w:hAnsiTheme="minorHAnsi"/>
      <w:sz w:val="20"/>
      <w:szCs w:val="20"/>
    </w:rPr>
  </w:style>
  <w:style w:type="paragraph" w:styleId="TOC9">
    <w:name w:val="toc 9"/>
    <w:basedOn w:val="Normal"/>
    <w:next w:val="Normal"/>
    <w:autoRedefine/>
    <w:uiPriority w:val="39"/>
    <w:unhideWhenUsed/>
    <w:rsid w:val="00D27032"/>
    <w:pPr>
      <w:ind w:left="1680"/>
    </w:pPr>
    <w:rPr>
      <w:rFonts w:asciiTheme="minorHAnsi" w:hAnsiTheme="minorHAnsi"/>
      <w:sz w:val="20"/>
      <w:szCs w:val="20"/>
    </w:rPr>
  </w:style>
  <w:style w:type="paragraph" w:customStyle="1" w:styleId="Table">
    <w:name w:val="Table"/>
    <w:basedOn w:val="Normal"/>
    <w:link w:val="TableChar"/>
    <w:qFormat/>
    <w:rsid w:val="00D27032"/>
    <w:pPr>
      <w:jc w:val="center"/>
    </w:pPr>
    <w:rPr>
      <w:sz w:val="20"/>
      <w:szCs w:val="20"/>
    </w:rPr>
  </w:style>
  <w:style w:type="character" w:customStyle="1" w:styleId="TableChar">
    <w:name w:val="Table Char"/>
    <w:link w:val="Table"/>
    <w:rsid w:val="00D27032"/>
  </w:style>
  <w:style w:type="table" w:customStyle="1" w:styleId="TableGrid1">
    <w:name w:val="Table Grid1"/>
    <w:basedOn w:val="TableNormal"/>
    <w:next w:val="TableGrid"/>
    <w:uiPriority w:val="59"/>
    <w:rsid w:val="00D270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27032"/>
    <w:pPr>
      <w:numPr>
        <w:numId w:val="5"/>
      </w:numPr>
    </w:pPr>
  </w:style>
  <w:style w:type="paragraph" w:styleId="FootnoteText">
    <w:name w:val="footnote text"/>
    <w:basedOn w:val="Normal"/>
    <w:link w:val="FootnoteTextChar1"/>
    <w:semiHidden/>
    <w:rsid w:val="00D27032"/>
    <w:pPr>
      <w:jc w:val="both"/>
    </w:pPr>
    <w:rPr>
      <w:sz w:val="20"/>
      <w:szCs w:val="20"/>
    </w:rPr>
  </w:style>
  <w:style w:type="character" w:customStyle="1" w:styleId="FootnoteTextChar">
    <w:name w:val="Footnote Text Char"/>
    <w:semiHidden/>
    <w:rsid w:val="00D27032"/>
    <w:rPr>
      <w:lang w:val="sr-Latn-BA" w:eastAsia="sr-Latn-BA"/>
    </w:rPr>
  </w:style>
  <w:style w:type="character" w:styleId="FootnoteReference">
    <w:name w:val="footnote reference"/>
    <w:semiHidden/>
    <w:rsid w:val="00D27032"/>
    <w:rPr>
      <w:vertAlign w:val="superscript"/>
    </w:rPr>
  </w:style>
  <w:style w:type="paragraph" w:customStyle="1" w:styleId="Stil1">
    <w:name w:val="Stil 1"/>
    <w:basedOn w:val="Normal"/>
    <w:next w:val="Normal"/>
    <w:rsid w:val="00D27032"/>
    <w:pPr>
      <w:keepNext/>
      <w:shd w:val="solid" w:color="auto" w:fill="auto"/>
      <w:spacing w:before="240" w:after="120"/>
      <w:jc w:val="both"/>
    </w:pPr>
    <w:rPr>
      <w:rFonts w:ascii="Arial" w:hAnsi="Arial"/>
      <w:b/>
      <w:kern w:val="32"/>
      <w:sz w:val="40"/>
      <w:szCs w:val="20"/>
    </w:rPr>
  </w:style>
  <w:style w:type="paragraph" w:customStyle="1" w:styleId="Stil3">
    <w:name w:val="Stil 3"/>
    <w:basedOn w:val="Normal"/>
    <w:next w:val="Hang127"/>
    <w:link w:val="Stil3Char"/>
    <w:rsid w:val="00D27032"/>
    <w:pPr>
      <w:keepNext/>
      <w:spacing w:before="480" w:after="360"/>
      <w:ind w:left="720"/>
      <w:jc w:val="both"/>
    </w:pPr>
    <w:rPr>
      <w:b/>
      <w:szCs w:val="20"/>
    </w:rPr>
  </w:style>
  <w:style w:type="paragraph" w:customStyle="1" w:styleId="Stil4">
    <w:name w:val="Stil 4"/>
    <w:basedOn w:val="Normal"/>
    <w:next w:val="Hang127"/>
    <w:link w:val="Stil4Char"/>
    <w:rsid w:val="00D27032"/>
    <w:pPr>
      <w:keepNext/>
      <w:spacing w:before="480" w:after="360"/>
      <w:ind w:left="720"/>
      <w:jc w:val="both"/>
    </w:pPr>
    <w:rPr>
      <w:b/>
      <w:i/>
      <w:sz w:val="20"/>
      <w:szCs w:val="20"/>
    </w:rPr>
  </w:style>
  <w:style w:type="character" w:styleId="PageNumber">
    <w:name w:val="page number"/>
    <w:rsid w:val="00D27032"/>
  </w:style>
  <w:style w:type="paragraph" w:customStyle="1" w:styleId="xl24">
    <w:name w:val="xl24"/>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rPr>
  </w:style>
  <w:style w:type="paragraph" w:customStyle="1" w:styleId="xl25">
    <w:name w:val="xl25"/>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rPr>
  </w:style>
  <w:style w:type="paragraph" w:customStyle="1" w:styleId="xl26">
    <w:name w:val="xl26"/>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rPr>
  </w:style>
  <w:style w:type="paragraph" w:customStyle="1" w:styleId="xl27">
    <w:name w:val="xl27"/>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rPr>
  </w:style>
  <w:style w:type="paragraph" w:customStyle="1" w:styleId="xl28">
    <w:name w:val="xl28"/>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lang w:val="en-GB"/>
    </w:rPr>
  </w:style>
  <w:style w:type="paragraph" w:customStyle="1" w:styleId="xl29">
    <w:name w:val="xl29"/>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GB"/>
    </w:rPr>
  </w:style>
  <w:style w:type="paragraph" w:customStyle="1" w:styleId="xl30">
    <w:name w:val="xl30"/>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lang w:val="en-GB"/>
    </w:rPr>
  </w:style>
  <w:style w:type="character" w:customStyle="1" w:styleId="Stil3Char">
    <w:name w:val="Stil 3 Char"/>
    <w:link w:val="Stil3"/>
    <w:rsid w:val="00D27032"/>
    <w:rPr>
      <w:b/>
      <w:sz w:val="24"/>
    </w:rPr>
  </w:style>
  <w:style w:type="paragraph" w:styleId="Caption">
    <w:name w:val="caption"/>
    <w:basedOn w:val="Normal"/>
    <w:next w:val="Normal"/>
    <w:qFormat/>
    <w:rsid w:val="00D27032"/>
    <w:pPr>
      <w:spacing w:before="120" w:after="120"/>
      <w:ind w:firstLine="720"/>
      <w:jc w:val="both"/>
    </w:pPr>
    <w:rPr>
      <w:b/>
      <w:sz w:val="20"/>
      <w:szCs w:val="20"/>
    </w:rPr>
  </w:style>
  <w:style w:type="paragraph" w:styleId="Index1">
    <w:name w:val="index 1"/>
    <w:basedOn w:val="Normal"/>
    <w:next w:val="Normal"/>
    <w:autoRedefine/>
    <w:semiHidden/>
    <w:rsid w:val="00D27032"/>
    <w:pPr>
      <w:ind w:left="200" w:hanging="200"/>
      <w:jc w:val="both"/>
    </w:pPr>
    <w:rPr>
      <w:sz w:val="20"/>
      <w:szCs w:val="20"/>
    </w:rPr>
  </w:style>
  <w:style w:type="paragraph" w:customStyle="1" w:styleId="xl31">
    <w:name w:val="xl31"/>
    <w:basedOn w:val="Normal"/>
    <w:rsid w:val="00D2703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rsid w:val="00D27032"/>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3">
    <w:name w:val="xl33"/>
    <w:basedOn w:val="Normal"/>
    <w:rsid w:val="00D27032"/>
    <w:pPr>
      <w:pBdr>
        <w:top w:val="single" w:sz="4" w:space="0" w:color="auto"/>
        <w:left w:val="single" w:sz="4" w:space="0" w:color="auto"/>
        <w:bottom w:val="single" w:sz="4" w:space="0" w:color="auto"/>
      </w:pBdr>
      <w:spacing w:before="100" w:beforeAutospacing="1" w:after="100" w:afterAutospacing="1"/>
      <w:jc w:val="center"/>
    </w:pPr>
    <w:rPr>
      <w:rFonts w:eastAsia="Arial Unicode MS"/>
    </w:rPr>
  </w:style>
  <w:style w:type="paragraph" w:customStyle="1" w:styleId="xl34">
    <w:name w:val="xl34"/>
    <w:basedOn w:val="Normal"/>
    <w:rsid w:val="00D27032"/>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5">
    <w:name w:val="xl35"/>
    <w:basedOn w:val="Normal"/>
    <w:rsid w:val="00D27032"/>
    <w:pPr>
      <w:pBdr>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6">
    <w:name w:val="xl36"/>
    <w:basedOn w:val="Normal"/>
    <w:rsid w:val="00D27032"/>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7">
    <w:name w:val="xl37"/>
    <w:basedOn w:val="Normal"/>
    <w:rsid w:val="00D27032"/>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8">
    <w:name w:val="xl38"/>
    <w:basedOn w:val="Normal"/>
    <w:rsid w:val="00D27032"/>
    <w:pPr>
      <w:pBdr>
        <w:left w:val="single" w:sz="4" w:space="0" w:color="auto"/>
        <w:bottom w:val="double" w:sz="6" w:space="0" w:color="auto"/>
      </w:pBdr>
      <w:spacing w:before="100" w:beforeAutospacing="1" w:after="100" w:afterAutospacing="1"/>
    </w:pPr>
    <w:rPr>
      <w:rFonts w:ascii="Arial Unicode MS" w:eastAsia="Arial Unicode MS" w:hAnsi="Arial Unicode MS" w:cs="Arial Unicode MS"/>
    </w:rPr>
  </w:style>
  <w:style w:type="paragraph" w:customStyle="1" w:styleId="xl39">
    <w:name w:val="xl39"/>
    <w:basedOn w:val="Normal"/>
    <w:rsid w:val="00D27032"/>
    <w:pPr>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rPr>
  </w:style>
  <w:style w:type="paragraph" w:customStyle="1" w:styleId="xl40">
    <w:name w:val="xl40"/>
    <w:basedOn w:val="Normal"/>
    <w:rsid w:val="00D27032"/>
    <w:pPr>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1">
    <w:name w:val="xl41"/>
    <w:basedOn w:val="Normal"/>
    <w:rsid w:val="00D27032"/>
    <w:pPr>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rPr>
  </w:style>
  <w:style w:type="paragraph" w:customStyle="1" w:styleId="xl42">
    <w:name w:val="xl42"/>
    <w:basedOn w:val="Normal"/>
    <w:rsid w:val="00D27032"/>
    <w:pPr>
      <w:pBdr>
        <w:top w:val="single" w:sz="4" w:space="0" w:color="auto"/>
        <w:bottom w:val="double" w:sz="6" w:space="0" w:color="auto"/>
      </w:pBdr>
      <w:spacing w:before="100" w:beforeAutospacing="1" w:after="100" w:afterAutospacing="1"/>
    </w:pPr>
    <w:rPr>
      <w:rFonts w:ascii="Arial Unicode MS" w:eastAsia="Arial Unicode MS" w:hAnsi="Arial Unicode MS" w:cs="Arial Unicode MS"/>
    </w:rPr>
  </w:style>
  <w:style w:type="paragraph" w:customStyle="1" w:styleId="xl43">
    <w:name w:val="xl43"/>
    <w:basedOn w:val="Normal"/>
    <w:rsid w:val="00D27032"/>
    <w:pPr>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D27032"/>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6">
    <w:name w:val="xl46"/>
    <w:basedOn w:val="Normal"/>
    <w:rsid w:val="00D27032"/>
    <w:pPr>
      <w:spacing w:before="100" w:beforeAutospacing="1" w:after="100" w:afterAutospacing="1"/>
    </w:pPr>
    <w:rPr>
      <w:rFonts w:eastAsia="Arial Unicode MS"/>
    </w:rPr>
  </w:style>
  <w:style w:type="paragraph" w:customStyle="1" w:styleId="Hang07">
    <w:name w:val="Hang 07"/>
    <w:basedOn w:val="Normal"/>
    <w:rsid w:val="00D27032"/>
    <w:pPr>
      <w:overflowPunct w:val="0"/>
      <w:autoSpaceDE w:val="0"/>
      <w:autoSpaceDN w:val="0"/>
      <w:adjustRightInd w:val="0"/>
      <w:ind w:left="397" w:hanging="397"/>
      <w:jc w:val="both"/>
      <w:textAlignment w:val="baseline"/>
    </w:pPr>
    <w:rPr>
      <w:rFonts w:ascii="AriYU" w:hAnsi="AriYU"/>
      <w:sz w:val="20"/>
      <w:szCs w:val="20"/>
      <w:lang w:eastAsia="zh-CN"/>
    </w:rPr>
  </w:style>
  <w:style w:type="paragraph" w:customStyle="1" w:styleId="xl47">
    <w:name w:val="xl47"/>
    <w:basedOn w:val="Normal"/>
    <w:rsid w:val="00D27032"/>
    <w:pPr>
      <w:pBdr>
        <w:top w:val="single" w:sz="4" w:space="0" w:color="auto"/>
        <w:bottom w:val="single" w:sz="4" w:space="0" w:color="auto"/>
      </w:pBdr>
      <w:spacing w:before="100" w:beforeAutospacing="1" w:after="100" w:afterAutospacing="1"/>
      <w:jc w:val="center"/>
      <w:textAlignment w:val="center"/>
    </w:pPr>
    <w:rPr>
      <w:rFonts w:eastAsia="Arial Unicode MS"/>
      <w:b/>
      <w:bCs/>
    </w:rPr>
  </w:style>
  <w:style w:type="paragraph" w:customStyle="1" w:styleId="xl48">
    <w:name w:val="xl48"/>
    <w:basedOn w:val="Normal"/>
    <w:rsid w:val="00D27032"/>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49">
    <w:name w:val="xl49"/>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styleId="CommentText">
    <w:name w:val="annotation text"/>
    <w:basedOn w:val="Normal"/>
    <w:link w:val="CommentTextChar"/>
    <w:semiHidden/>
    <w:rsid w:val="00D27032"/>
    <w:rPr>
      <w:rFonts w:ascii="Arial" w:hAnsi="Arial"/>
      <w:sz w:val="20"/>
      <w:szCs w:val="20"/>
      <w:lang w:val="en-GB"/>
    </w:rPr>
  </w:style>
  <w:style w:type="character" w:customStyle="1" w:styleId="CommentTextChar">
    <w:name w:val="Comment Text Char"/>
    <w:link w:val="CommentText"/>
    <w:semiHidden/>
    <w:rsid w:val="00D27032"/>
    <w:rPr>
      <w:rFonts w:ascii="Arial" w:hAnsi="Arial"/>
      <w:lang w:val="en-GB"/>
    </w:rPr>
  </w:style>
  <w:style w:type="character" w:styleId="CommentReference">
    <w:name w:val="annotation reference"/>
    <w:rsid w:val="00D27032"/>
    <w:rPr>
      <w:sz w:val="16"/>
      <w:szCs w:val="16"/>
    </w:rPr>
  </w:style>
  <w:style w:type="table" w:customStyle="1" w:styleId="TableGrid2">
    <w:name w:val="Table Grid2"/>
    <w:basedOn w:val="TableNormal"/>
    <w:next w:val="TableGrid"/>
    <w:rsid w:val="00D27032"/>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D27032"/>
    <w:rPr>
      <w:lang w:val="en-GB" w:eastAsia="en-GB"/>
    </w:rPr>
    <w:tblPr/>
  </w:style>
  <w:style w:type="paragraph" w:styleId="List3">
    <w:name w:val="List 3"/>
    <w:basedOn w:val="Normal"/>
    <w:rsid w:val="00D27032"/>
    <w:pPr>
      <w:ind w:left="1080" w:hanging="360"/>
    </w:pPr>
    <w:rPr>
      <w:rFonts w:eastAsia="Batang"/>
      <w:lang w:val="sr-Latn-CS"/>
    </w:rPr>
  </w:style>
  <w:style w:type="paragraph" w:styleId="ListBullet3">
    <w:name w:val="List Bullet 3"/>
    <w:basedOn w:val="Normal"/>
    <w:autoRedefine/>
    <w:rsid w:val="00D27032"/>
    <w:pPr>
      <w:numPr>
        <w:numId w:val="6"/>
      </w:numPr>
    </w:pPr>
    <w:rPr>
      <w:rFonts w:eastAsia="Batang"/>
      <w:lang w:val="sr-Latn-CS"/>
    </w:rPr>
  </w:style>
  <w:style w:type="numbering" w:customStyle="1" w:styleId="Style21">
    <w:name w:val="Style21"/>
    <w:rsid w:val="00D27032"/>
    <w:pPr>
      <w:numPr>
        <w:numId w:val="4"/>
      </w:numPr>
    </w:pPr>
  </w:style>
  <w:style w:type="paragraph" w:customStyle="1" w:styleId="xl50">
    <w:name w:val="xl50"/>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xl51">
    <w:name w:val="xl51"/>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xl52">
    <w:name w:val="xl52"/>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xl53">
    <w:name w:val="xl53"/>
    <w:basedOn w:val="Normal"/>
    <w:rsid w:val="00D27032"/>
    <w:pPr>
      <w:pBdr>
        <w:top w:val="single" w:sz="4" w:space="0" w:color="auto"/>
        <w:bottom w:val="single" w:sz="4" w:space="0" w:color="auto"/>
      </w:pBdr>
      <w:spacing w:before="100" w:beforeAutospacing="1" w:after="100" w:afterAutospacing="1"/>
    </w:pPr>
    <w:rPr>
      <w:rFonts w:eastAsia="Batang"/>
      <w:b/>
      <w:bCs/>
      <w:i/>
      <w:iCs/>
    </w:rPr>
  </w:style>
  <w:style w:type="paragraph" w:customStyle="1" w:styleId="xl54">
    <w:name w:val="xl54"/>
    <w:basedOn w:val="Normal"/>
    <w:rsid w:val="00D27032"/>
    <w:pPr>
      <w:pBdr>
        <w:top w:val="single" w:sz="4" w:space="0" w:color="auto"/>
        <w:bottom w:val="single" w:sz="4" w:space="0" w:color="auto"/>
      </w:pBdr>
      <w:spacing w:before="100" w:beforeAutospacing="1" w:after="100" w:afterAutospacing="1"/>
    </w:pPr>
    <w:rPr>
      <w:rFonts w:eastAsia="Batang"/>
      <w:b/>
      <w:bCs/>
      <w:i/>
      <w:iCs/>
    </w:rPr>
  </w:style>
  <w:style w:type="paragraph" w:customStyle="1" w:styleId="xl55">
    <w:name w:val="xl55"/>
    <w:basedOn w:val="Normal"/>
    <w:rsid w:val="00D27032"/>
    <w:pPr>
      <w:pBdr>
        <w:top w:val="single" w:sz="4" w:space="0" w:color="auto"/>
        <w:bottom w:val="single" w:sz="4" w:space="0" w:color="auto"/>
        <w:right w:val="single" w:sz="4" w:space="0" w:color="auto"/>
      </w:pBdr>
      <w:spacing w:before="100" w:beforeAutospacing="1" w:after="100" w:afterAutospacing="1"/>
    </w:pPr>
    <w:rPr>
      <w:rFonts w:eastAsia="Batang"/>
      <w:b/>
      <w:bCs/>
      <w:i/>
      <w:iCs/>
    </w:rPr>
  </w:style>
  <w:style w:type="paragraph" w:customStyle="1" w:styleId="Naslov-opsta">
    <w:name w:val="Naslov-opsta"/>
    <w:basedOn w:val="Hang127"/>
    <w:rsid w:val="00D27032"/>
    <w:pPr>
      <w:pBdr>
        <w:bottom w:val="single" w:sz="4" w:space="1" w:color="auto"/>
      </w:pBdr>
      <w:spacing w:before="360" w:after="360"/>
    </w:pPr>
    <w:rPr>
      <w:rFonts w:ascii="Verdana" w:eastAsia="Batang" w:hAnsi="Verdana"/>
      <w:iCs/>
      <w:noProof/>
      <w:color w:val="000000"/>
      <w:sz w:val="32"/>
      <w:lang w:eastAsia="x-none"/>
    </w:rPr>
  </w:style>
  <w:style w:type="paragraph" w:customStyle="1" w:styleId="xl56">
    <w:name w:val="xl56"/>
    <w:basedOn w:val="Normal"/>
    <w:rsid w:val="00D27032"/>
    <w:pPr>
      <w:pBdr>
        <w:left w:val="single" w:sz="4" w:space="0" w:color="auto"/>
        <w:right w:val="single" w:sz="4" w:space="0" w:color="auto"/>
      </w:pBdr>
      <w:spacing w:before="100" w:beforeAutospacing="1" w:after="100" w:afterAutospacing="1"/>
      <w:jc w:val="center"/>
      <w:textAlignment w:val="center"/>
    </w:pPr>
    <w:rPr>
      <w:rFonts w:eastAsia="Batang"/>
      <w:lang w:val="en-GB"/>
    </w:rPr>
  </w:style>
  <w:style w:type="paragraph" w:customStyle="1" w:styleId="xl57">
    <w:name w:val="xl57"/>
    <w:basedOn w:val="Normal"/>
    <w:rsid w:val="00D2703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rPr>
  </w:style>
  <w:style w:type="paragraph" w:customStyle="1" w:styleId="xl58">
    <w:name w:val="xl58"/>
    <w:basedOn w:val="Normal"/>
    <w:rsid w:val="00D27032"/>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rPr>
  </w:style>
  <w:style w:type="paragraph" w:customStyle="1" w:styleId="xl59">
    <w:name w:val="xl59"/>
    <w:basedOn w:val="Normal"/>
    <w:rsid w:val="00D27032"/>
    <w:pPr>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rPr>
  </w:style>
  <w:style w:type="paragraph" w:customStyle="1" w:styleId="xl60">
    <w:name w:val="xl60"/>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61">
    <w:name w:val="xl61"/>
    <w:basedOn w:val="Normal"/>
    <w:rsid w:val="00D27032"/>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62">
    <w:name w:val="xl62"/>
    <w:basedOn w:val="Normal"/>
    <w:rsid w:val="00D27032"/>
    <w:pPr>
      <w:pBdr>
        <w:left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22">
    <w:name w:val="xl22"/>
    <w:basedOn w:val="Normal"/>
    <w:rsid w:val="00D27032"/>
    <w:pPr>
      <w:pBdr>
        <w:top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23">
    <w:name w:val="xl23"/>
    <w:basedOn w:val="Normal"/>
    <w:rsid w:val="00D27032"/>
    <w:pPr>
      <w:pBdr>
        <w:top w:val="single" w:sz="4" w:space="0" w:color="auto"/>
        <w:left w:val="single" w:sz="4" w:space="0" w:color="auto"/>
        <w:bottom w:val="single" w:sz="4" w:space="0" w:color="auto"/>
      </w:pBdr>
      <w:spacing w:before="100" w:beforeAutospacing="1" w:after="100" w:afterAutospacing="1"/>
    </w:pPr>
    <w:rPr>
      <w:rFonts w:eastAsia="Arial Unicode MS"/>
      <w:lang w:val="en-GB"/>
    </w:rPr>
  </w:style>
  <w:style w:type="paragraph" w:customStyle="1" w:styleId="font6">
    <w:name w:val="font6"/>
    <w:basedOn w:val="Normal"/>
    <w:rsid w:val="00D27032"/>
    <w:pPr>
      <w:spacing w:before="100" w:beforeAutospacing="1" w:after="100" w:afterAutospacing="1"/>
    </w:pPr>
    <w:rPr>
      <w:rFonts w:eastAsia="Batang"/>
      <w:b/>
      <w:bCs/>
      <w:sz w:val="20"/>
      <w:szCs w:val="20"/>
    </w:rPr>
  </w:style>
  <w:style w:type="paragraph" w:styleId="List">
    <w:name w:val="List"/>
    <w:basedOn w:val="Normal"/>
    <w:rsid w:val="00D27032"/>
    <w:pPr>
      <w:ind w:left="360" w:hanging="360"/>
      <w:jc w:val="both"/>
    </w:pPr>
    <w:rPr>
      <w:rFonts w:eastAsia="Batang"/>
      <w:sz w:val="20"/>
      <w:szCs w:val="20"/>
    </w:rPr>
  </w:style>
  <w:style w:type="paragraph" w:styleId="List2">
    <w:name w:val="List 2"/>
    <w:basedOn w:val="Normal"/>
    <w:rsid w:val="00D27032"/>
    <w:pPr>
      <w:ind w:left="720" w:hanging="360"/>
      <w:jc w:val="both"/>
    </w:pPr>
    <w:rPr>
      <w:rFonts w:eastAsia="Batang"/>
      <w:sz w:val="20"/>
      <w:szCs w:val="20"/>
    </w:rPr>
  </w:style>
  <w:style w:type="paragraph" w:styleId="List4">
    <w:name w:val="List 4"/>
    <w:basedOn w:val="Normal"/>
    <w:rsid w:val="00D27032"/>
    <w:pPr>
      <w:ind w:left="1440" w:hanging="360"/>
      <w:jc w:val="both"/>
    </w:pPr>
    <w:rPr>
      <w:rFonts w:eastAsia="Batang"/>
      <w:sz w:val="20"/>
      <w:szCs w:val="20"/>
    </w:rPr>
  </w:style>
  <w:style w:type="paragraph" w:styleId="List5">
    <w:name w:val="List 5"/>
    <w:basedOn w:val="Normal"/>
    <w:rsid w:val="00D27032"/>
    <w:pPr>
      <w:ind w:left="1800" w:hanging="360"/>
      <w:jc w:val="both"/>
    </w:pPr>
    <w:rPr>
      <w:rFonts w:eastAsia="Batang"/>
      <w:sz w:val="20"/>
      <w:szCs w:val="20"/>
    </w:rPr>
  </w:style>
  <w:style w:type="paragraph" w:styleId="ListBullet2">
    <w:name w:val="List Bullet 2"/>
    <w:basedOn w:val="Normal"/>
    <w:rsid w:val="00D27032"/>
    <w:pPr>
      <w:numPr>
        <w:numId w:val="7"/>
      </w:numPr>
      <w:jc w:val="both"/>
    </w:pPr>
    <w:rPr>
      <w:rFonts w:eastAsia="Batang"/>
      <w:sz w:val="20"/>
      <w:szCs w:val="20"/>
    </w:rPr>
  </w:style>
  <w:style w:type="paragraph" w:styleId="BodyTextFirstIndent2">
    <w:name w:val="Body Text First Indent 2"/>
    <w:basedOn w:val="BodyTextIndent"/>
    <w:link w:val="BodyTextFirstIndent2Char"/>
    <w:rsid w:val="00D27032"/>
    <w:pPr>
      <w:ind w:firstLine="210"/>
      <w:jc w:val="both"/>
    </w:pPr>
    <w:rPr>
      <w:rFonts w:eastAsia="Batang"/>
      <w:sz w:val="20"/>
      <w:szCs w:val="20"/>
    </w:rPr>
  </w:style>
  <w:style w:type="character" w:customStyle="1" w:styleId="BodyTextFirstIndent2Char">
    <w:name w:val="Body Text First Indent 2 Char"/>
    <w:link w:val="BodyTextFirstIndent2"/>
    <w:rsid w:val="00D27032"/>
    <w:rPr>
      <w:rFonts w:eastAsia="Batang"/>
      <w:sz w:val="24"/>
      <w:szCs w:val="24"/>
      <w:lang w:val="sr-Latn-BA" w:eastAsia="sr-Latn-BA"/>
    </w:rPr>
  </w:style>
  <w:style w:type="character" w:styleId="Strong">
    <w:name w:val="Strong"/>
    <w:uiPriority w:val="22"/>
    <w:qFormat/>
    <w:rsid w:val="00D27032"/>
    <w:rPr>
      <w:b/>
      <w:bCs/>
    </w:rPr>
  </w:style>
  <w:style w:type="paragraph" w:styleId="BodyTextIndent3">
    <w:name w:val="Body Text Indent 3"/>
    <w:basedOn w:val="Normal"/>
    <w:link w:val="BodyTextIndent3Char"/>
    <w:rsid w:val="00D27032"/>
    <w:pPr>
      <w:ind w:left="720"/>
      <w:jc w:val="both"/>
    </w:pPr>
    <w:rPr>
      <w:rFonts w:eastAsia="Batang"/>
      <w:sz w:val="20"/>
      <w:szCs w:val="20"/>
    </w:rPr>
  </w:style>
  <w:style w:type="character" w:customStyle="1" w:styleId="BodyTextIndent3Char">
    <w:name w:val="Body Text Indent 3 Char"/>
    <w:link w:val="BodyTextIndent3"/>
    <w:rsid w:val="00D27032"/>
    <w:rPr>
      <w:rFonts w:eastAsia="Batang"/>
    </w:rPr>
  </w:style>
  <w:style w:type="character" w:customStyle="1" w:styleId="CharChar1">
    <w:name w:val="Char Char1"/>
    <w:rsid w:val="00D27032"/>
    <w:rPr>
      <w:sz w:val="14"/>
      <w:lang w:val="hr-HR" w:eastAsia="en-US" w:bidi="ar-SA"/>
    </w:rPr>
  </w:style>
  <w:style w:type="paragraph" w:customStyle="1" w:styleId="Stil5">
    <w:name w:val="Stil 5"/>
    <w:basedOn w:val="Stil4"/>
    <w:rsid w:val="00D27032"/>
    <w:rPr>
      <w:i w:val="0"/>
    </w:rPr>
  </w:style>
  <w:style w:type="paragraph" w:customStyle="1" w:styleId="2zakon">
    <w:name w:val="2zakon"/>
    <w:basedOn w:val="Normal"/>
    <w:rsid w:val="00D27032"/>
    <w:pPr>
      <w:spacing w:before="100" w:beforeAutospacing="1" w:after="100" w:afterAutospacing="1"/>
      <w:jc w:val="center"/>
    </w:pPr>
    <w:rPr>
      <w:rFonts w:ascii="Arial" w:hAnsi="Arial" w:cs="Arial"/>
      <w:color w:val="0033CC"/>
      <w:sz w:val="36"/>
      <w:szCs w:val="36"/>
      <w:lang w:val="sr-Cyrl-RS" w:eastAsia="sr-Cyrl-RS"/>
    </w:rPr>
  </w:style>
  <w:style w:type="paragraph" w:customStyle="1" w:styleId="3mesto">
    <w:name w:val="3mesto"/>
    <w:basedOn w:val="Normal"/>
    <w:rsid w:val="00D27032"/>
    <w:pPr>
      <w:spacing w:before="100" w:beforeAutospacing="1" w:after="100" w:afterAutospacing="1"/>
      <w:ind w:left="1377" w:right="1377"/>
      <w:jc w:val="center"/>
    </w:pPr>
    <w:rPr>
      <w:rFonts w:ascii="Arial" w:hAnsi="Arial" w:cs="Arial"/>
      <w:i/>
      <w:iCs/>
      <w:lang w:val="sr-Cyrl-RS" w:eastAsia="sr-Cyrl-RS"/>
    </w:rPr>
  </w:style>
  <w:style w:type="paragraph" w:customStyle="1" w:styleId="1tekst">
    <w:name w:val="1tekst"/>
    <w:basedOn w:val="Normal"/>
    <w:rsid w:val="00D27032"/>
    <w:pPr>
      <w:ind w:left="313" w:right="313" w:firstLine="240"/>
      <w:jc w:val="both"/>
    </w:pPr>
    <w:rPr>
      <w:rFonts w:ascii="Arial" w:hAnsi="Arial" w:cs="Arial"/>
      <w:sz w:val="20"/>
      <w:szCs w:val="20"/>
      <w:lang w:val="sr-Cyrl-RS" w:eastAsia="sr-Cyrl-RS"/>
    </w:rPr>
  </w:style>
  <w:style w:type="paragraph" w:styleId="PlainText">
    <w:name w:val="Plain Text"/>
    <w:basedOn w:val="Normal"/>
    <w:link w:val="PlainTextChar"/>
    <w:rsid w:val="00D27032"/>
    <w:rPr>
      <w:rFonts w:ascii="Courier New" w:hAnsi="Courier New"/>
      <w:sz w:val="20"/>
      <w:szCs w:val="20"/>
    </w:rPr>
  </w:style>
  <w:style w:type="character" w:customStyle="1" w:styleId="PlainTextChar">
    <w:name w:val="Plain Text Char"/>
    <w:link w:val="PlainText"/>
    <w:rsid w:val="00D27032"/>
    <w:rPr>
      <w:rFonts w:ascii="Courier New" w:hAnsi="Courier New"/>
    </w:rPr>
  </w:style>
  <w:style w:type="paragraph" w:customStyle="1" w:styleId="Style4">
    <w:name w:val="Style4"/>
    <w:basedOn w:val="Normal"/>
    <w:rsid w:val="00D27032"/>
    <w:pPr>
      <w:spacing w:after="120"/>
      <w:jc w:val="both"/>
    </w:pPr>
    <w:rPr>
      <w:sz w:val="20"/>
      <w:szCs w:val="20"/>
    </w:rPr>
  </w:style>
  <w:style w:type="paragraph" w:customStyle="1" w:styleId="Style5">
    <w:name w:val="Style5"/>
    <w:basedOn w:val="Normal"/>
    <w:rsid w:val="00D27032"/>
    <w:pPr>
      <w:spacing w:after="120"/>
      <w:ind w:left="720" w:hanging="720"/>
      <w:jc w:val="both"/>
    </w:pPr>
    <w:rPr>
      <w:sz w:val="20"/>
      <w:szCs w:val="20"/>
    </w:rPr>
  </w:style>
  <w:style w:type="character" w:customStyle="1" w:styleId="Hang127CharCharChar">
    <w:name w:val="Hang 1.27 Char Char Char"/>
    <w:rsid w:val="00D27032"/>
    <w:rPr>
      <w:lang w:val="en-US" w:eastAsia="en-US" w:bidi="ar-SA"/>
    </w:rPr>
  </w:style>
  <w:style w:type="character" w:customStyle="1" w:styleId="FootnoteTextChar1">
    <w:name w:val="Footnote Text Char1"/>
    <w:link w:val="FootnoteText"/>
    <w:uiPriority w:val="99"/>
    <w:semiHidden/>
    <w:rsid w:val="00D27032"/>
  </w:style>
  <w:style w:type="paragraph" w:customStyle="1" w:styleId="CharChar4CharCharCharCharCharCharCharCharCharCharCharCharCharCharCharCharCharChar">
    <w:name w:val="Char Char4 Char Char Char Char Char Char Char Char Char Char Char Char Char Char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character" w:customStyle="1" w:styleId="Stil2Char">
    <w:name w:val="Stil 2 Char"/>
    <w:link w:val="Stil2"/>
    <w:rsid w:val="00D27032"/>
    <w:rPr>
      <w:rFonts w:ascii="Arial" w:hAnsi="Arial"/>
      <w:b/>
      <w:i/>
      <w:kern w:val="32"/>
      <w:sz w:val="32"/>
    </w:rPr>
  </w:style>
  <w:style w:type="character" w:customStyle="1" w:styleId="Hang127CharCharChar2CharCharCharCharCharChar">
    <w:name w:val="Hang 1.27 Char Char Char2 Char Char Char Char Char Char"/>
    <w:link w:val="Hang127CharCharChar2CharCharCharCharChar"/>
    <w:rsid w:val="00D27032"/>
  </w:style>
  <w:style w:type="paragraph" w:customStyle="1" w:styleId="Hang127CharCharChar2CharCharCharCharChar">
    <w:name w:val="Hang 1.27 Char Char Char2 Char Char Char Char Char"/>
    <w:basedOn w:val="Normal"/>
    <w:link w:val="Hang127CharCharChar2CharCharCharCharCharChar"/>
    <w:rsid w:val="00D27032"/>
    <w:pPr>
      <w:spacing w:after="120"/>
      <w:ind w:left="720" w:hanging="720"/>
      <w:jc w:val="both"/>
    </w:pPr>
    <w:rPr>
      <w:sz w:val="20"/>
      <w:szCs w:val="20"/>
    </w:rPr>
  </w:style>
  <w:style w:type="paragraph" w:customStyle="1" w:styleId="Hang127CharCharChar5">
    <w:name w:val="Hang 1.27 Char Char Char5"/>
    <w:basedOn w:val="Normal"/>
    <w:link w:val="Hang127CharCharCharChar3"/>
    <w:rsid w:val="00D27032"/>
    <w:pPr>
      <w:spacing w:after="120"/>
      <w:ind w:left="720" w:hanging="720"/>
      <w:jc w:val="both"/>
    </w:pPr>
    <w:rPr>
      <w:sz w:val="20"/>
      <w:szCs w:val="20"/>
    </w:rPr>
  </w:style>
  <w:style w:type="character" w:customStyle="1" w:styleId="Hang127CharCharCharChar3">
    <w:name w:val="Hang 1.27 Char Char Char Char3"/>
    <w:link w:val="Hang127CharCharChar5"/>
    <w:rsid w:val="00D27032"/>
  </w:style>
  <w:style w:type="paragraph" w:customStyle="1" w:styleId="CharChar13CharChar">
    <w:name w:val="Char Char13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Normal2">
    <w:name w:val="Normal 2"/>
    <w:basedOn w:val="Normal"/>
    <w:link w:val="Normal2Char"/>
    <w:rsid w:val="00D27032"/>
    <w:pPr>
      <w:ind w:firstLine="720"/>
      <w:jc w:val="both"/>
    </w:pPr>
  </w:style>
  <w:style w:type="character" w:customStyle="1" w:styleId="Normal2Char">
    <w:name w:val="Normal 2 Char"/>
    <w:link w:val="Normal2"/>
    <w:rsid w:val="00D27032"/>
    <w:rPr>
      <w:sz w:val="24"/>
      <w:szCs w:val="24"/>
    </w:rPr>
  </w:style>
  <w:style w:type="paragraph" w:styleId="CommentSubject">
    <w:name w:val="annotation subject"/>
    <w:basedOn w:val="CommentText"/>
    <w:next w:val="CommentText"/>
    <w:link w:val="CommentSubjectChar"/>
    <w:rsid w:val="00D27032"/>
    <w:pPr>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D27032"/>
    <w:rPr>
      <w:rFonts w:ascii="Helvetica-Cirilica" w:hAnsi="Helvetica-Cirilica"/>
      <w:b/>
      <w:bCs/>
      <w:lang w:val="en-GB"/>
    </w:rPr>
  </w:style>
  <w:style w:type="paragraph" w:customStyle="1" w:styleId="Tablenormal0">
    <w:name w:val="Table normal"/>
    <w:basedOn w:val="Normal"/>
    <w:rsid w:val="00D27032"/>
    <w:pPr>
      <w:keepLines/>
      <w:spacing w:before="60" w:after="60"/>
    </w:pPr>
    <w:rPr>
      <w:rFonts w:ascii="Arial" w:hAnsi="Arial"/>
      <w:sz w:val="18"/>
      <w:lang w:val="en-GB"/>
    </w:rPr>
  </w:style>
  <w:style w:type="paragraph" w:customStyle="1" w:styleId="CharChar4CharChar">
    <w:name w:val="Char Char4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Style6">
    <w:name w:val="Style6"/>
    <w:basedOn w:val="Normal"/>
    <w:rsid w:val="00D27032"/>
    <w:pPr>
      <w:keepNext/>
      <w:spacing w:before="480" w:after="360"/>
      <w:ind w:left="720"/>
      <w:jc w:val="both"/>
    </w:pPr>
    <w:rPr>
      <w:rFonts w:ascii="Cambria" w:eastAsia="Batang" w:hAnsi="Cambria"/>
      <w:b/>
      <w:sz w:val="28"/>
      <w:szCs w:val="20"/>
    </w:rPr>
  </w:style>
  <w:style w:type="character" w:customStyle="1" w:styleId="CharChar2">
    <w:name w:val="Char Char2"/>
    <w:rsid w:val="00D27032"/>
    <w:rPr>
      <w:sz w:val="14"/>
      <w:lang w:val="hr-HR" w:eastAsia="en-US" w:bidi="ar-SA"/>
    </w:rPr>
  </w:style>
  <w:style w:type="paragraph" w:customStyle="1" w:styleId="CharCharChar">
    <w:name w:val="Char Char Char"/>
    <w:basedOn w:val="Normal"/>
    <w:rsid w:val="00D27032"/>
    <w:pPr>
      <w:spacing w:after="160" w:line="240" w:lineRule="exact"/>
    </w:pPr>
    <w:rPr>
      <w:rFonts w:ascii="Verdana" w:hAnsi="Verdana"/>
      <w:sz w:val="20"/>
      <w:szCs w:val="20"/>
    </w:rPr>
  </w:style>
  <w:style w:type="character" w:customStyle="1" w:styleId="hps">
    <w:name w:val="hps"/>
    <w:rsid w:val="00D27032"/>
  </w:style>
  <w:style w:type="character" w:customStyle="1" w:styleId="hpsatn">
    <w:name w:val="hps atn"/>
    <w:rsid w:val="00D27032"/>
  </w:style>
  <w:style w:type="paragraph" w:customStyle="1" w:styleId="Default">
    <w:name w:val="Default"/>
    <w:rsid w:val="00D27032"/>
    <w:pPr>
      <w:autoSpaceDE w:val="0"/>
      <w:autoSpaceDN w:val="0"/>
      <w:adjustRightInd w:val="0"/>
    </w:pPr>
    <w:rPr>
      <w:color w:val="000000"/>
      <w:sz w:val="24"/>
      <w:szCs w:val="24"/>
    </w:rPr>
  </w:style>
  <w:style w:type="character" w:customStyle="1" w:styleId="BodyTextCharCharCharChar">
    <w:name w:val="Body Text Char Char Char Char"/>
    <w:rsid w:val="00D27032"/>
    <w:rPr>
      <w:sz w:val="14"/>
      <w:lang w:val="hr-HR" w:eastAsia="en-US" w:bidi="ar-SA"/>
    </w:rPr>
  </w:style>
  <w:style w:type="paragraph" w:customStyle="1" w:styleId="Char">
    <w:name w:val="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PEXON-NORMAL">
    <w:name w:val="PEXON-NORMAL"/>
    <w:basedOn w:val="Normal"/>
    <w:next w:val="Normal"/>
    <w:link w:val="PEXON-NORMALChar"/>
    <w:rsid w:val="00D27032"/>
    <w:pPr>
      <w:autoSpaceDE w:val="0"/>
      <w:autoSpaceDN w:val="0"/>
      <w:adjustRightInd w:val="0"/>
      <w:spacing w:before="80" w:after="80"/>
      <w:jc w:val="both"/>
    </w:pPr>
    <w:rPr>
      <w:rFonts w:ascii="Arial" w:hAnsi="Arial"/>
      <w:sz w:val="22"/>
      <w:szCs w:val="22"/>
      <w:lang w:val="sr-Latn-CS"/>
    </w:rPr>
  </w:style>
  <w:style w:type="character" w:customStyle="1" w:styleId="PEXON-NORMALChar">
    <w:name w:val="PEXON-NORMAL Char"/>
    <w:link w:val="PEXON-NORMAL"/>
    <w:locked/>
    <w:rsid w:val="00D27032"/>
    <w:rPr>
      <w:rFonts w:ascii="Arial" w:hAnsi="Arial"/>
      <w:sz w:val="22"/>
      <w:szCs w:val="22"/>
      <w:lang w:val="sr-Latn-CS"/>
    </w:rPr>
  </w:style>
  <w:style w:type="paragraph" w:customStyle="1" w:styleId="PEXON-H2">
    <w:name w:val="PEXON-H2"/>
    <w:basedOn w:val="Heading2"/>
    <w:rsid w:val="00D27032"/>
    <w:pPr>
      <w:numPr>
        <w:ilvl w:val="3"/>
        <w:numId w:val="8"/>
      </w:numPr>
      <w:tabs>
        <w:tab w:val="num" w:pos="994"/>
      </w:tabs>
      <w:autoSpaceDE w:val="0"/>
      <w:autoSpaceDN w:val="0"/>
      <w:adjustRightInd w:val="0"/>
      <w:spacing w:before="80" w:after="80"/>
      <w:ind w:left="1731" w:hanging="737"/>
    </w:pPr>
    <w:rPr>
      <w:rFonts w:ascii="Arial" w:hAnsi="Arial" w:cs="Arial"/>
      <w:i w:val="0"/>
      <w:iCs w:val="0"/>
      <w:caps/>
      <w:sz w:val="24"/>
      <w:szCs w:val="24"/>
      <w:lang w:val="sr-Cyrl-RS"/>
    </w:rPr>
  </w:style>
  <w:style w:type="paragraph" w:customStyle="1" w:styleId="PEXON-H3">
    <w:name w:val="PEXON-H3"/>
    <w:basedOn w:val="Heading3"/>
    <w:rsid w:val="00D27032"/>
    <w:pPr>
      <w:numPr>
        <w:ilvl w:val="3"/>
        <w:numId w:val="9"/>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rPr>
  </w:style>
  <w:style w:type="paragraph" w:customStyle="1" w:styleId="PEXON-H4">
    <w:name w:val="PEXON-H4"/>
    <w:basedOn w:val="Heading4"/>
    <w:next w:val="Normal"/>
    <w:rsid w:val="00D27032"/>
    <w:pPr>
      <w:keepLines w:val="0"/>
      <w:widowControl w:val="0"/>
      <w:numPr>
        <w:ilvl w:val="2"/>
        <w:numId w:val="9"/>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D27032"/>
    <w:pPr>
      <w:spacing w:before="240" w:after="120"/>
      <w:jc w:val="center"/>
    </w:pPr>
    <w:rPr>
      <w:rFonts w:ascii="Arial" w:hAnsi="Arial" w:cs="Arial"/>
      <w:b/>
      <w:bCs/>
    </w:rPr>
  </w:style>
  <w:style w:type="paragraph" w:customStyle="1" w:styleId="wyq120---podnaslov-clana">
    <w:name w:val="wyq120---podnaslov-clana"/>
    <w:basedOn w:val="Normal"/>
    <w:rsid w:val="00D27032"/>
    <w:pPr>
      <w:spacing w:before="240" w:after="240"/>
      <w:jc w:val="center"/>
    </w:pPr>
    <w:rPr>
      <w:rFonts w:ascii="Arial" w:hAnsi="Arial" w:cs="Arial"/>
      <w:i/>
      <w:iCs/>
    </w:rPr>
  </w:style>
  <w:style w:type="paragraph" w:customStyle="1" w:styleId="DefaultText">
    <w:name w:val="Default Text"/>
    <w:rsid w:val="00D27032"/>
    <w:rPr>
      <w:snapToGrid w:val="0"/>
      <w:color w:val="000000"/>
      <w:sz w:val="24"/>
      <w:lang w:val="en-AU"/>
    </w:rPr>
  </w:style>
  <w:style w:type="paragraph" w:customStyle="1" w:styleId="font7">
    <w:name w:val="font7"/>
    <w:basedOn w:val="Normal"/>
    <w:rsid w:val="00D27032"/>
    <w:pPr>
      <w:spacing w:before="100" w:beforeAutospacing="1" w:after="100" w:afterAutospacing="1"/>
    </w:pPr>
    <w:rPr>
      <w:b/>
      <w:bCs/>
      <w:color w:val="000000"/>
      <w:sz w:val="20"/>
      <w:szCs w:val="20"/>
    </w:rPr>
  </w:style>
  <w:style w:type="character" w:customStyle="1" w:styleId="style30">
    <w:name w:val="style3"/>
    <w:rsid w:val="00D27032"/>
  </w:style>
  <w:style w:type="character" w:customStyle="1" w:styleId="Stil3Char1">
    <w:name w:val="Stil 3 Char1"/>
    <w:locked/>
    <w:rsid w:val="00D27032"/>
    <w:rPr>
      <w:b/>
      <w:sz w:val="24"/>
      <w:lang w:val="en-US" w:eastAsia="en-US" w:bidi="ar-SA"/>
    </w:rPr>
  </w:style>
  <w:style w:type="character" w:customStyle="1" w:styleId="Stil4Char">
    <w:name w:val="Stil 4 Char"/>
    <w:link w:val="Stil4"/>
    <w:rsid w:val="00D27032"/>
    <w:rPr>
      <w:b/>
      <w:i/>
    </w:rPr>
  </w:style>
  <w:style w:type="paragraph" w:customStyle="1" w:styleId="Tabela">
    <w:name w:val="Tabela"/>
    <w:basedOn w:val="Normal"/>
    <w:rsid w:val="00D27032"/>
    <w:pPr>
      <w:jc w:val="center"/>
    </w:pPr>
    <w:rPr>
      <w:rFonts w:eastAsia="Batang"/>
      <w:noProof/>
      <w:kern w:val="24"/>
      <w:sz w:val="20"/>
      <w:szCs w:val="20"/>
      <w:lang w:val="sr-Latn-CS"/>
    </w:rPr>
  </w:style>
  <w:style w:type="paragraph" w:customStyle="1" w:styleId="font8">
    <w:name w:val="font8"/>
    <w:basedOn w:val="Normal"/>
    <w:rsid w:val="00D27032"/>
    <w:pPr>
      <w:spacing w:before="100" w:beforeAutospacing="1" w:after="100" w:afterAutospacing="1"/>
    </w:pPr>
    <w:rPr>
      <w:rFonts w:ascii="Tahoma" w:eastAsia="Arial Unicode MS" w:hAnsi="Tahoma" w:cs="Tahoma"/>
      <w:b/>
      <w:bCs/>
      <w:color w:val="000000"/>
      <w:sz w:val="16"/>
      <w:szCs w:val="16"/>
    </w:rPr>
  </w:style>
  <w:style w:type="numbering" w:styleId="111111">
    <w:name w:val="Outline List 2"/>
    <w:basedOn w:val="NoList"/>
    <w:rsid w:val="00D27032"/>
    <w:pPr>
      <w:numPr>
        <w:numId w:val="10"/>
      </w:numPr>
    </w:pPr>
  </w:style>
  <w:style w:type="character" w:customStyle="1" w:styleId="Hang127CharCharCharChar">
    <w:name w:val="Hang 1.27 Char Char Char Char"/>
    <w:rsid w:val="00D27032"/>
    <w:rPr>
      <w:lang w:val="sr-Latn-CS"/>
    </w:rPr>
  </w:style>
  <w:style w:type="character" w:customStyle="1" w:styleId="BodyTextChar1">
    <w:name w:val="Body Text Char1"/>
    <w:locked/>
    <w:rsid w:val="00D27032"/>
    <w:rPr>
      <w:rFonts w:ascii="Times New Roman" w:hAnsi="Times New Roman" w:cs="Times New Roman"/>
      <w:sz w:val="21"/>
      <w:szCs w:val="21"/>
      <w:u w:val="none"/>
    </w:rPr>
  </w:style>
  <w:style w:type="character" w:customStyle="1" w:styleId="BodytextSpacing0pt">
    <w:name w:val="Body text + Spacing 0 pt"/>
    <w:rsid w:val="00D27032"/>
    <w:rPr>
      <w:rFonts w:ascii="Times New Roman" w:hAnsi="Times New Roman" w:cs="Times New Roman"/>
      <w:spacing w:val="10"/>
      <w:sz w:val="21"/>
      <w:szCs w:val="21"/>
      <w:u w:val="none"/>
    </w:rPr>
  </w:style>
  <w:style w:type="character" w:customStyle="1" w:styleId="st1">
    <w:name w:val="st1"/>
    <w:rsid w:val="00D27032"/>
  </w:style>
  <w:style w:type="character" w:styleId="HTMLCite">
    <w:name w:val="HTML Cite"/>
    <w:rsid w:val="00D27032"/>
    <w:rPr>
      <w:i w:val="0"/>
      <w:iCs w:val="0"/>
      <w:color w:val="00802A"/>
    </w:rPr>
  </w:style>
  <w:style w:type="character" w:customStyle="1" w:styleId="Heading7Char1">
    <w:name w:val="Heading 7 Char1"/>
    <w:rsid w:val="00D27032"/>
    <w:rPr>
      <w:b/>
      <w:lang w:val="en-US" w:eastAsia="en-US"/>
    </w:rPr>
  </w:style>
  <w:style w:type="character" w:customStyle="1" w:styleId="Heading9Char1">
    <w:name w:val="Heading 9 Char1"/>
    <w:rsid w:val="00D27032"/>
    <w:rPr>
      <w:b/>
      <w:bCs/>
      <w:lang w:val="en-US" w:eastAsia="en-US"/>
    </w:rPr>
  </w:style>
  <w:style w:type="character" w:customStyle="1" w:styleId="HeaderChar1">
    <w:name w:val="Header Char1"/>
    <w:rsid w:val="00D27032"/>
    <w:rPr>
      <w:lang w:val="en-US" w:eastAsia="en-US"/>
    </w:rPr>
  </w:style>
  <w:style w:type="character" w:customStyle="1" w:styleId="CharChar11">
    <w:name w:val="Char Char11"/>
    <w:rsid w:val="00D27032"/>
    <w:rPr>
      <w:rFonts w:ascii="Times New Roman" w:eastAsia="Times New Roman" w:hAnsi="Times New Roman" w:cs="Times New Roman"/>
      <w:sz w:val="14"/>
      <w:szCs w:val="20"/>
      <w:lang w:val="hr-HR"/>
    </w:rPr>
  </w:style>
  <w:style w:type="character" w:customStyle="1" w:styleId="CharChar7">
    <w:name w:val="Char Char7"/>
    <w:semiHidden/>
    <w:rsid w:val="00D27032"/>
    <w:rPr>
      <w:rFonts w:ascii="Tahoma" w:eastAsia="Batang" w:hAnsi="Tahoma" w:cs="Tahoma"/>
      <w:sz w:val="20"/>
      <w:szCs w:val="20"/>
      <w:shd w:val="clear" w:color="auto" w:fill="000080"/>
    </w:rPr>
  </w:style>
  <w:style w:type="character" w:customStyle="1" w:styleId="Stil3CharChar">
    <w:name w:val="Stil 3 Char Char"/>
    <w:rsid w:val="00D27032"/>
    <w:rPr>
      <w:rFonts w:eastAsia="Batang"/>
      <w:b/>
      <w:bCs/>
      <w:sz w:val="24"/>
      <w:szCs w:val="24"/>
      <w:lang w:val="en-US" w:eastAsia="en-US"/>
    </w:rPr>
  </w:style>
  <w:style w:type="character" w:customStyle="1" w:styleId="Hang127CharChar1">
    <w:name w:val="Hang 1.27 Char Char1"/>
    <w:rsid w:val="00D27032"/>
    <w:rPr>
      <w:rFonts w:eastAsia="Batang"/>
      <w:lang w:val="en-US" w:eastAsia="en-US"/>
    </w:rPr>
  </w:style>
  <w:style w:type="paragraph" w:customStyle="1" w:styleId="style31">
    <w:name w:val="style31"/>
    <w:basedOn w:val="Normal"/>
    <w:rsid w:val="00D27032"/>
    <w:pPr>
      <w:spacing w:before="100" w:beforeAutospacing="1" w:after="100" w:afterAutospacing="1"/>
    </w:pPr>
  </w:style>
  <w:style w:type="paragraph" w:customStyle="1" w:styleId="bodytext5">
    <w:name w:val="body_text"/>
    <w:basedOn w:val="Normal"/>
    <w:rsid w:val="00D27032"/>
    <w:pPr>
      <w:spacing w:before="100" w:beforeAutospacing="1" w:after="100" w:afterAutospacing="1"/>
    </w:pPr>
  </w:style>
  <w:style w:type="paragraph" w:customStyle="1" w:styleId="Caption1">
    <w:name w:val="Caption1"/>
    <w:basedOn w:val="Normal"/>
    <w:rsid w:val="00D27032"/>
    <w:pPr>
      <w:spacing w:before="100" w:beforeAutospacing="1" w:after="100" w:afterAutospacing="1"/>
    </w:pPr>
  </w:style>
  <w:style w:type="character" w:customStyle="1" w:styleId="editsection">
    <w:name w:val="editsection"/>
    <w:rsid w:val="00D27032"/>
  </w:style>
  <w:style w:type="character" w:customStyle="1" w:styleId="mw-headline">
    <w:name w:val="mw-headline"/>
    <w:rsid w:val="00D27032"/>
  </w:style>
  <w:style w:type="character" w:styleId="Emphasis">
    <w:name w:val="Emphasis"/>
    <w:qFormat/>
    <w:rsid w:val="00D27032"/>
    <w:rPr>
      <w:i/>
      <w:iCs/>
    </w:rPr>
  </w:style>
  <w:style w:type="character" w:customStyle="1" w:styleId="toctoggle">
    <w:name w:val="toctoggle"/>
    <w:rsid w:val="00D27032"/>
  </w:style>
  <w:style w:type="character" w:customStyle="1" w:styleId="tocnumber">
    <w:name w:val="tocnumber"/>
    <w:rsid w:val="00D27032"/>
  </w:style>
  <w:style w:type="character" w:customStyle="1" w:styleId="toctext">
    <w:name w:val="toctext"/>
    <w:rsid w:val="00D27032"/>
  </w:style>
  <w:style w:type="paragraph" w:styleId="BodyText31">
    <w:name w:val="Body Text 3"/>
    <w:basedOn w:val="Normal"/>
    <w:link w:val="BodyText3Char"/>
    <w:unhideWhenUsed/>
    <w:rsid w:val="00D27032"/>
    <w:pPr>
      <w:spacing w:after="120"/>
      <w:jc w:val="both"/>
    </w:pPr>
    <w:rPr>
      <w:sz w:val="16"/>
      <w:szCs w:val="16"/>
    </w:rPr>
  </w:style>
  <w:style w:type="character" w:customStyle="1" w:styleId="BodyText3Char">
    <w:name w:val="Body Text 3 Char"/>
    <w:link w:val="BodyText31"/>
    <w:rsid w:val="00D27032"/>
    <w:rPr>
      <w:sz w:val="16"/>
      <w:szCs w:val="16"/>
    </w:rPr>
  </w:style>
  <w:style w:type="paragraph" w:customStyle="1" w:styleId="CharChar4CharCharCharCharCharCharCharChar">
    <w:name w:val="Char Char4 Char Char Char Char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character" w:customStyle="1" w:styleId="Tableofcontents4NotBold3">
    <w:name w:val="Table of contents (4) + Not Bold3"/>
    <w:rsid w:val="00D27032"/>
    <w:rPr>
      <w:rFonts w:ascii="Microsoft Sans Serif" w:hAnsi="Microsoft Sans Serif" w:cs="Microsoft Sans Serif"/>
      <w:b/>
      <w:bCs/>
      <w:noProof/>
      <w:lang w:bidi="ar-SA"/>
    </w:rPr>
  </w:style>
  <w:style w:type="paragraph" w:customStyle="1" w:styleId="WW-BodyText2">
    <w:name w:val="WW-Body Text 2"/>
    <w:basedOn w:val="Normal"/>
    <w:rsid w:val="00D27032"/>
    <w:pPr>
      <w:suppressAutoHyphens/>
      <w:jc w:val="both"/>
    </w:pPr>
    <w:rPr>
      <w:rFonts w:ascii="CHelvPlain" w:hAnsi="CHelvPlain"/>
      <w:szCs w:val="20"/>
      <w:lang w:eastAsia="sr-Latn-RS"/>
    </w:rPr>
  </w:style>
  <w:style w:type="character" w:customStyle="1" w:styleId="CharChar25">
    <w:name w:val="Char Char25"/>
    <w:rsid w:val="00D27032"/>
    <w:rPr>
      <w:b/>
      <w:kern w:val="28"/>
      <w:sz w:val="28"/>
    </w:rPr>
  </w:style>
  <w:style w:type="character" w:customStyle="1" w:styleId="CharChar24">
    <w:name w:val="Char Char24"/>
    <w:rsid w:val="00D27032"/>
    <w:rPr>
      <w:rFonts w:ascii="Arial" w:hAnsi="Arial"/>
      <w:b/>
      <w:i/>
      <w:sz w:val="24"/>
    </w:rPr>
  </w:style>
  <w:style w:type="character" w:customStyle="1" w:styleId="CharChar23">
    <w:name w:val="Char Char23"/>
    <w:rsid w:val="00D27032"/>
    <w:rPr>
      <w:rFonts w:ascii="Arial" w:hAnsi="Arial"/>
      <w:sz w:val="24"/>
    </w:rPr>
  </w:style>
  <w:style w:type="character" w:customStyle="1" w:styleId="CharChar22">
    <w:name w:val="Char Char22"/>
    <w:rsid w:val="00D27032"/>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xl83">
    <w:name w:val="xl83"/>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84">
    <w:name w:val="xl84"/>
    <w:basedOn w:val="Normal"/>
    <w:rsid w:val="00D270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lang w:val="sr-Latn-RS" w:eastAsia="sr-Latn-RS"/>
    </w:rPr>
  </w:style>
  <w:style w:type="paragraph" w:customStyle="1" w:styleId="xl85">
    <w:name w:val="xl85"/>
    <w:basedOn w:val="Normal"/>
    <w:rsid w:val="00D270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86">
    <w:name w:val="xl86"/>
    <w:basedOn w:val="Normal"/>
    <w:rsid w:val="00D27032"/>
    <w:pPr>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7">
    <w:name w:val="xl87"/>
    <w:basedOn w:val="Normal"/>
    <w:rsid w:val="00D27032"/>
    <w:pPr>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8">
    <w:name w:val="xl88"/>
    <w:basedOn w:val="Normal"/>
    <w:rsid w:val="00D27032"/>
    <w:pPr>
      <w:pBdr>
        <w:top w:val="single" w:sz="4" w:space="0" w:color="auto"/>
        <w:bottom w:val="single" w:sz="4" w:space="0" w:color="auto"/>
      </w:pBdr>
      <w:spacing w:before="100" w:beforeAutospacing="1" w:after="100" w:afterAutospacing="1"/>
      <w:jc w:val="center"/>
    </w:pPr>
    <w:rPr>
      <w:b/>
      <w:bCs/>
      <w:lang w:val="sr-Latn-RS" w:eastAsia="sr-Latn-RS"/>
    </w:rPr>
  </w:style>
  <w:style w:type="paragraph" w:customStyle="1" w:styleId="xl89">
    <w:name w:val="xl89"/>
    <w:basedOn w:val="Normal"/>
    <w:rsid w:val="00D27032"/>
    <w:pPr>
      <w:pBdr>
        <w:top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90">
    <w:name w:val="xl90"/>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1">
    <w:name w:val="xl91"/>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2">
    <w:name w:val="xl92"/>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3">
    <w:name w:val="xl93"/>
    <w:basedOn w:val="Normal"/>
    <w:rsid w:val="00D27032"/>
    <w:pPr>
      <w:spacing w:before="100" w:beforeAutospacing="1" w:after="100" w:afterAutospacing="1"/>
    </w:pPr>
    <w:rPr>
      <w:b/>
      <w:bCs/>
      <w:i/>
      <w:iCs/>
      <w:lang w:val="sr-Latn-RS" w:eastAsia="sr-Latn-RS"/>
    </w:rPr>
  </w:style>
  <w:style w:type="paragraph" w:customStyle="1" w:styleId="xl94">
    <w:name w:val="xl94"/>
    <w:basedOn w:val="Normal"/>
    <w:rsid w:val="00D270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5">
    <w:name w:val="xl95"/>
    <w:basedOn w:val="Normal"/>
    <w:rsid w:val="00D27032"/>
    <w:pPr>
      <w:pBdr>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6">
    <w:name w:val="xl96"/>
    <w:basedOn w:val="Normal"/>
    <w:rsid w:val="00D270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7">
    <w:name w:val="xl97"/>
    <w:basedOn w:val="Normal"/>
    <w:rsid w:val="00D27032"/>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sr-Latn-RS" w:eastAsia="sr-Latn-RS"/>
    </w:rPr>
  </w:style>
  <w:style w:type="paragraph" w:customStyle="1" w:styleId="xl98">
    <w:name w:val="xl98"/>
    <w:basedOn w:val="Normal"/>
    <w:rsid w:val="00D27032"/>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99">
    <w:name w:val="xl99"/>
    <w:basedOn w:val="Normal"/>
    <w:rsid w:val="00D27032"/>
    <w:pPr>
      <w:pBdr>
        <w:top w:val="single" w:sz="4" w:space="0" w:color="auto"/>
        <w:left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0">
    <w:name w:val="xl100"/>
    <w:basedOn w:val="Normal"/>
    <w:rsid w:val="00D27032"/>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1">
    <w:name w:val="xl101"/>
    <w:basedOn w:val="Normal"/>
    <w:rsid w:val="00D27032"/>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lang w:val="sr-Latn-RS" w:eastAsia="sr-Latn-RS"/>
    </w:rPr>
  </w:style>
  <w:style w:type="paragraph" w:customStyle="1" w:styleId="CharChar4CharCharCharCharCharChar">
    <w:name w:val="Char Char4 Char Char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teloteksta">
    <w:name w:val="teloteksta"/>
    <w:basedOn w:val="Normal"/>
    <w:rsid w:val="00D27032"/>
    <w:pPr>
      <w:spacing w:before="100" w:beforeAutospacing="1" w:after="100" w:afterAutospacing="1"/>
    </w:pPr>
    <w:rPr>
      <w:lang w:val="sr-Latn-RS" w:eastAsia="sr-Latn-RS"/>
    </w:rPr>
  </w:style>
  <w:style w:type="paragraph" w:customStyle="1" w:styleId="xl102">
    <w:name w:val="xl102"/>
    <w:basedOn w:val="Normal"/>
    <w:rsid w:val="00D27032"/>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rPr>
  </w:style>
  <w:style w:type="paragraph" w:customStyle="1" w:styleId="xl103">
    <w:name w:val="xl103"/>
    <w:basedOn w:val="Normal"/>
    <w:rsid w:val="00D27032"/>
    <w:pPr>
      <w:pBdr>
        <w:top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04">
    <w:name w:val="xl104"/>
    <w:basedOn w:val="Normal"/>
    <w:rsid w:val="00D27032"/>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rPr>
  </w:style>
  <w:style w:type="paragraph" w:customStyle="1" w:styleId="xl105">
    <w:name w:val="xl105"/>
    <w:basedOn w:val="Normal"/>
    <w:rsid w:val="00D27032"/>
    <w:pPr>
      <w:pBdr>
        <w:top w:val="single" w:sz="4" w:space="0" w:color="auto"/>
        <w:bottom w:val="single" w:sz="4" w:space="0" w:color="auto"/>
      </w:pBdr>
      <w:shd w:val="clear" w:color="auto" w:fill="FFFFFF"/>
      <w:spacing w:before="100" w:beforeAutospacing="1" w:after="100" w:afterAutospacing="1"/>
      <w:jc w:val="center"/>
    </w:pPr>
    <w:rPr>
      <w:b/>
      <w:bCs/>
    </w:rPr>
  </w:style>
  <w:style w:type="paragraph" w:customStyle="1" w:styleId="xl106">
    <w:name w:val="xl106"/>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CharChar13">
    <w:name w:val="Char Char13"/>
    <w:basedOn w:val="Normal"/>
    <w:rsid w:val="00D27032"/>
    <w:pPr>
      <w:tabs>
        <w:tab w:val="left" w:pos="567"/>
      </w:tabs>
      <w:spacing w:before="120" w:after="160" w:line="240" w:lineRule="exact"/>
      <w:ind w:left="1584" w:hanging="504"/>
    </w:pPr>
    <w:rPr>
      <w:rFonts w:ascii="Arial" w:hAnsi="Arial"/>
      <w:b/>
      <w:bCs/>
      <w:color w:val="000080"/>
      <w:sz w:val="20"/>
      <w:szCs w:val="20"/>
    </w:rPr>
  </w:style>
  <w:style w:type="character" w:customStyle="1" w:styleId="Stil3CharCharChar">
    <w:name w:val="Stil 3 Char Char Char"/>
    <w:rsid w:val="00D27032"/>
    <w:rPr>
      <w:b/>
      <w:sz w:val="24"/>
      <w:lang w:val="en-US" w:eastAsia="en-US" w:bidi="ar-SA"/>
    </w:rPr>
  </w:style>
  <w:style w:type="paragraph" w:customStyle="1" w:styleId="Hang127CharCharChar1">
    <w:name w:val="Hang 1.27 Char Char Char1"/>
    <w:basedOn w:val="Normal"/>
    <w:link w:val="Hang127CharCharCharChar2"/>
    <w:rsid w:val="00D27032"/>
    <w:pPr>
      <w:spacing w:after="120"/>
      <w:ind w:left="720" w:hanging="720"/>
      <w:jc w:val="both"/>
    </w:pPr>
    <w:rPr>
      <w:sz w:val="20"/>
      <w:szCs w:val="20"/>
      <w:lang w:val="hr-HR"/>
    </w:rPr>
  </w:style>
  <w:style w:type="character" w:customStyle="1" w:styleId="Hang127CharCharCharChar2">
    <w:name w:val="Hang 1.27 Char Char Char Char2"/>
    <w:link w:val="Hang127CharCharChar1"/>
    <w:rsid w:val="00D27032"/>
    <w:rPr>
      <w:lang w:val="hr-HR"/>
    </w:rPr>
  </w:style>
  <w:style w:type="paragraph" w:customStyle="1" w:styleId="TableContents">
    <w:name w:val="Table Contents"/>
    <w:basedOn w:val="BodyText0"/>
    <w:rsid w:val="00D27032"/>
    <w:pPr>
      <w:suppressLineNumbers/>
      <w:suppressAutoHyphens/>
    </w:pPr>
    <w:rPr>
      <w:rFonts w:eastAsia="HG Mincho Light J"/>
      <w:color w:val="000000"/>
      <w:szCs w:val="20"/>
      <w:lang w:val="sl-SI" w:eastAsia="en-GB"/>
    </w:rPr>
  </w:style>
  <w:style w:type="paragraph" w:customStyle="1" w:styleId="CharChar4CharCharCharCharChar">
    <w:name w:val="Char Char4 Char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character" w:customStyle="1" w:styleId="Stil2CharChar">
    <w:name w:val="Stil 2 Char Char"/>
    <w:rsid w:val="00D27032"/>
    <w:rPr>
      <w:rFonts w:ascii="Arial" w:hAnsi="Arial"/>
      <w:b/>
      <w:i/>
      <w:kern w:val="32"/>
      <w:sz w:val="32"/>
      <w:lang w:val="en-US" w:eastAsia="en-US" w:bidi="ar-SA"/>
    </w:rPr>
  </w:style>
  <w:style w:type="paragraph" w:customStyle="1" w:styleId="xl107">
    <w:name w:val="xl107"/>
    <w:basedOn w:val="Normal"/>
    <w:rsid w:val="00D27032"/>
    <w:pPr>
      <w:pBdr>
        <w:left w:val="single" w:sz="12" w:space="0" w:color="auto"/>
        <w:right w:val="single" w:sz="8" w:space="0" w:color="auto"/>
      </w:pBdr>
      <w:shd w:val="clear" w:color="auto" w:fill="C0C0C0"/>
      <w:spacing w:before="100" w:beforeAutospacing="1" w:after="100" w:afterAutospacing="1"/>
      <w:jc w:val="center"/>
      <w:textAlignment w:val="center"/>
    </w:pPr>
    <w:rPr>
      <w:rFonts w:eastAsia="Arial Unicode MS"/>
      <w:b/>
      <w:bCs/>
    </w:rPr>
  </w:style>
  <w:style w:type="paragraph" w:customStyle="1" w:styleId="xl108">
    <w:name w:val="xl108"/>
    <w:basedOn w:val="Normal"/>
    <w:rsid w:val="00D27032"/>
    <w:pPr>
      <w:pBdr>
        <w:top w:val="single" w:sz="12" w:space="0" w:color="auto"/>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rPr>
  </w:style>
  <w:style w:type="paragraph" w:customStyle="1" w:styleId="xl109">
    <w:name w:val="xl109"/>
    <w:basedOn w:val="Normal"/>
    <w:rsid w:val="00D27032"/>
    <w:pPr>
      <w:pBdr>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rPr>
  </w:style>
  <w:style w:type="paragraph" w:customStyle="1" w:styleId="xl110">
    <w:name w:val="xl110"/>
    <w:basedOn w:val="Normal"/>
    <w:rsid w:val="00D27032"/>
    <w:pPr>
      <w:pBdr>
        <w:top w:val="single" w:sz="12" w:space="0" w:color="auto"/>
        <w:left w:val="single" w:sz="8" w:space="0" w:color="auto"/>
      </w:pBdr>
      <w:shd w:val="clear" w:color="auto" w:fill="C0C0C0"/>
      <w:spacing w:before="100" w:beforeAutospacing="1" w:after="100" w:afterAutospacing="1"/>
      <w:jc w:val="center"/>
      <w:textAlignment w:val="center"/>
    </w:pPr>
    <w:rPr>
      <w:rFonts w:eastAsia="Arial Unicode MS"/>
    </w:rPr>
  </w:style>
  <w:style w:type="paragraph" w:customStyle="1" w:styleId="xl111">
    <w:name w:val="xl111"/>
    <w:basedOn w:val="Normal"/>
    <w:rsid w:val="00D27032"/>
    <w:pPr>
      <w:pBdr>
        <w:top w:val="single" w:sz="12" w:space="0" w:color="auto"/>
      </w:pBdr>
      <w:shd w:val="clear" w:color="auto" w:fill="C0C0C0"/>
      <w:spacing w:before="100" w:beforeAutospacing="1" w:after="100" w:afterAutospacing="1"/>
      <w:jc w:val="center"/>
      <w:textAlignment w:val="center"/>
    </w:pPr>
    <w:rPr>
      <w:rFonts w:eastAsia="Arial Unicode MS"/>
    </w:rPr>
  </w:style>
  <w:style w:type="paragraph" w:customStyle="1" w:styleId="xl112">
    <w:name w:val="xl112"/>
    <w:basedOn w:val="Normal"/>
    <w:rsid w:val="00D27032"/>
    <w:pPr>
      <w:pBdr>
        <w:top w:val="single" w:sz="12" w:space="0" w:color="auto"/>
        <w:right w:val="single" w:sz="8" w:space="0" w:color="auto"/>
      </w:pBdr>
      <w:shd w:val="clear" w:color="auto" w:fill="C0C0C0"/>
      <w:spacing w:before="100" w:beforeAutospacing="1" w:after="100" w:afterAutospacing="1"/>
      <w:jc w:val="center"/>
      <w:textAlignment w:val="center"/>
    </w:pPr>
    <w:rPr>
      <w:rFonts w:eastAsia="Arial Unicode MS"/>
    </w:rPr>
  </w:style>
  <w:style w:type="paragraph" w:customStyle="1" w:styleId="xl113">
    <w:name w:val="xl113"/>
    <w:basedOn w:val="Normal"/>
    <w:rsid w:val="00D27032"/>
    <w:pPr>
      <w:pBdr>
        <w:left w:val="single" w:sz="8" w:space="0" w:color="auto"/>
        <w:bottom w:val="single" w:sz="8" w:space="0" w:color="auto"/>
      </w:pBdr>
      <w:shd w:val="clear" w:color="auto" w:fill="C0C0C0"/>
      <w:spacing w:before="100" w:beforeAutospacing="1" w:after="100" w:afterAutospacing="1"/>
      <w:jc w:val="center"/>
      <w:textAlignment w:val="center"/>
    </w:pPr>
    <w:rPr>
      <w:rFonts w:eastAsia="Arial Unicode MS"/>
    </w:rPr>
  </w:style>
  <w:style w:type="paragraph" w:customStyle="1" w:styleId="xl114">
    <w:name w:val="xl114"/>
    <w:basedOn w:val="Normal"/>
    <w:rsid w:val="00D27032"/>
    <w:pPr>
      <w:pBdr>
        <w:left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GB"/>
    </w:rPr>
  </w:style>
  <w:style w:type="paragraph" w:customStyle="1" w:styleId="xl115">
    <w:name w:val="xl115"/>
    <w:basedOn w:val="Normal"/>
    <w:rsid w:val="00D27032"/>
    <w:pPr>
      <w:pBdr>
        <w:top w:val="single" w:sz="12" w:space="0" w:color="auto"/>
        <w:bottom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rPr>
  </w:style>
  <w:style w:type="paragraph" w:customStyle="1" w:styleId="xl116">
    <w:name w:val="xl116"/>
    <w:basedOn w:val="Normal"/>
    <w:rsid w:val="00D27032"/>
    <w:pPr>
      <w:pBdr>
        <w:top w:val="single" w:sz="12" w:space="0" w:color="auto"/>
        <w:bottom w:val="single" w:sz="12" w:space="0" w:color="auto"/>
        <w:right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rPr>
  </w:style>
  <w:style w:type="paragraph" w:customStyle="1" w:styleId="xl117">
    <w:name w:val="xl117"/>
    <w:basedOn w:val="Normal"/>
    <w:rsid w:val="00D27032"/>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18">
    <w:name w:val="xl118"/>
    <w:basedOn w:val="Normal"/>
    <w:rsid w:val="00D27032"/>
    <w:pPr>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19">
    <w:name w:val="xl119"/>
    <w:basedOn w:val="Normal"/>
    <w:rsid w:val="00D2703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20">
    <w:name w:val="xl120"/>
    <w:basedOn w:val="Normal"/>
    <w:rsid w:val="00D27032"/>
    <w:pPr>
      <w:pBdr>
        <w:left w:val="single" w:sz="4" w:space="0" w:color="auto"/>
        <w:bottom w:val="single" w:sz="8" w:space="0" w:color="auto"/>
        <w:right w:val="single" w:sz="12"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21">
    <w:name w:val="xl121"/>
    <w:basedOn w:val="Normal"/>
    <w:rsid w:val="00D27032"/>
    <w:pPr>
      <w:pBdr>
        <w:top w:val="single" w:sz="8" w:space="0" w:color="auto"/>
        <w:left w:val="single" w:sz="4" w:space="0" w:color="auto"/>
      </w:pBdr>
      <w:spacing w:before="100" w:beforeAutospacing="1" w:after="100" w:afterAutospacing="1"/>
      <w:jc w:val="center"/>
      <w:textAlignment w:val="center"/>
    </w:pPr>
    <w:rPr>
      <w:rFonts w:eastAsia="Arial Unicode MS"/>
    </w:rPr>
  </w:style>
  <w:style w:type="paragraph" w:customStyle="1" w:styleId="xl122">
    <w:name w:val="xl122"/>
    <w:basedOn w:val="Normal"/>
    <w:rsid w:val="00D27032"/>
    <w:pPr>
      <w:pBdr>
        <w:top w:val="single" w:sz="8" w:space="0" w:color="auto"/>
        <w:left w:val="single" w:sz="8" w:space="0" w:color="auto"/>
      </w:pBdr>
      <w:spacing w:before="100" w:beforeAutospacing="1" w:after="100" w:afterAutospacing="1"/>
      <w:jc w:val="center"/>
      <w:textAlignment w:val="center"/>
    </w:pPr>
    <w:rPr>
      <w:rFonts w:eastAsia="Arial Unicode MS"/>
    </w:rPr>
  </w:style>
  <w:style w:type="paragraph" w:customStyle="1" w:styleId="xl123">
    <w:name w:val="xl123"/>
    <w:basedOn w:val="Normal"/>
    <w:rsid w:val="00D27032"/>
    <w:pPr>
      <w:pBdr>
        <w:top w:val="single" w:sz="8"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xl124">
    <w:name w:val="xl124"/>
    <w:basedOn w:val="Normal"/>
    <w:rsid w:val="00D27032"/>
    <w:pPr>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25">
    <w:name w:val="xl125"/>
    <w:basedOn w:val="Normal"/>
    <w:rsid w:val="00D27032"/>
    <w:pPr>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26">
    <w:name w:val="xl126"/>
    <w:basedOn w:val="Normal"/>
    <w:rsid w:val="00D27032"/>
    <w:pPr>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rPr>
  </w:style>
  <w:style w:type="paragraph" w:customStyle="1" w:styleId="xl127">
    <w:name w:val="xl127"/>
    <w:basedOn w:val="Normal"/>
    <w:rsid w:val="00D27032"/>
    <w:pPr>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rPr>
  </w:style>
  <w:style w:type="paragraph" w:customStyle="1" w:styleId="xl128">
    <w:name w:val="xl128"/>
    <w:basedOn w:val="Normal"/>
    <w:rsid w:val="00D27032"/>
    <w:pPr>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29">
    <w:name w:val="xl129"/>
    <w:basedOn w:val="Normal"/>
    <w:rsid w:val="00D27032"/>
    <w:pPr>
      <w:pBdr>
        <w:right w:val="single" w:sz="4"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30">
    <w:name w:val="xl130"/>
    <w:basedOn w:val="Normal"/>
    <w:rsid w:val="00D27032"/>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rPr>
  </w:style>
  <w:style w:type="paragraph" w:customStyle="1" w:styleId="xl131">
    <w:name w:val="xl131"/>
    <w:basedOn w:val="Normal"/>
    <w:rsid w:val="00D27032"/>
    <w:pPr>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rPr>
  </w:style>
  <w:style w:type="paragraph" w:customStyle="1" w:styleId="xl132">
    <w:name w:val="xl132"/>
    <w:basedOn w:val="Normal"/>
    <w:rsid w:val="00D27032"/>
    <w:pPr>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rPr>
  </w:style>
  <w:style w:type="paragraph" w:customStyle="1" w:styleId="xl133">
    <w:name w:val="xl133"/>
    <w:basedOn w:val="Normal"/>
    <w:rsid w:val="00D27032"/>
    <w:pPr>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rPr>
  </w:style>
  <w:style w:type="paragraph" w:customStyle="1" w:styleId="xl134">
    <w:name w:val="xl134"/>
    <w:basedOn w:val="Normal"/>
    <w:rsid w:val="00D27032"/>
    <w:pPr>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rPr>
  </w:style>
  <w:style w:type="paragraph" w:customStyle="1" w:styleId="xl135">
    <w:name w:val="xl135"/>
    <w:basedOn w:val="Normal"/>
    <w:rsid w:val="00D27032"/>
    <w:pPr>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rPr>
  </w:style>
  <w:style w:type="paragraph" w:customStyle="1" w:styleId="xl136">
    <w:name w:val="xl136"/>
    <w:basedOn w:val="Normal"/>
    <w:rsid w:val="00D27032"/>
    <w:pPr>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rPr>
  </w:style>
  <w:style w:type="paragraph" w:customStyle="1" w:styleId="xl137">
    <w:name w:val="xl137"/>
    <w:basedOn w:val="Normal"/>
    <w:rsid w:val="00D27032"/>
    <w:pPr>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rPr>
  </w:style>
  <w:style w:type="paragraph" w:customStyle="1" w:styleId="grafikon">
    <w:name w:val="grafikon"/>
    <w:basedOn w:val="Normal"/>
    <w:autoRedefine/>
    <w:rsid w:val="00D27032"/>
    <w:pPr>
      <w:jc w:val="both"/>
    </w:pPr>
    <w:rPr>
      <w:sz w:val="23"/>
      <w:szCs w:val="23"/>
      <w:lang w:val="sr-Latn-CS"/>
    </w:rPr>
  </w:style>
  <w:style w:type="paragraph" w:customStyle="1" w:styleId="Grafikon0">
    <w:name w:val="Grafikon"/>
    <w:basedOn w:val="Normal"/>
    <w:next w:val="Normal"/>
    <w:autoRedefine/>
    <w:rsid w:val="00D27032"/>
    <w:pPr>
      <w:spacing w:after="120"/>
      <w:jc w:val="center"/>
    </w:pPr>
    <w:rPr>
      <w:noProof/>
      <w:kern w:val="24"/>
      <w:szCs w:val="20"/>
      <w:lang w:val="sr-Latn-CS"/>
    </w:rPr>
  </w:style>
  <w:style w:type="paragraph" w:customStyle="1" w:styleId="normalcentar">
    <w:name w:val="normalcentar"/>
    <w:basedOn w:val="Normal"/>
    <w:rsid w:val="00D27032"/>
    <w:pPr>
      <w:spacing w:before="100" w:beforeAutospacing="1" w:after="100" w:afterAutospacing="1"/>
    </w:pPr>
    <w:rPr>
      <w:lang w:val="sr-Latn-CS" w:eastAsia="sr-Latn-CS"/>
    </w:rPr>
  </w:style>
  <w:style w:type="paragraph" w:customStyle="1" w:styleId="xl138">
    <w:name w:val="xl138"/>
    <w:basedOn w:val="Normal"/>
    <w:rsid w:val="00D27032"/>
    <w:pPr>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D27032"/>
    <w:pPr>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D27032"/>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D27032"/>
    <w:pPr>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D27032"/>
    <w:pPr>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styleId="EndnoteText">
    <w:name w:val="endnote text"/>
    <w:basedOn w:val="Normal"/>
    <w:link w:val="EndnoteTextChar"/>
    <w:rsid w:val="00D27032"/>
    <w:pPr>
      <w:jc w:val="both"/>
    </w:pPr>
    <w:rPr>
      <w:sz w:val="20"/>
      <w:szCs w:val="20"/>
    </w:rPr>
  </w:style>
  <w:style w:type="character" w:customStyle="1" w:styleId="EndnoteTextChar">
    <w:name w:val="Endnote Text Char"/>
    <w:basedOn w:val="DefaultParagraphFont"/>
    <w:link w:val="EndnoteText"/>
    <w:rsid w:val="00D27032"/>
  </w:style>
  <w:style w:type="character" w:styleId="EndnoteReference">
    <w:name w:val="endnote reference"/>
    <w:rsid w:val="00D27032"/>
    <w:rPr>
      <w:vertAlign w:val="superscript"/>
    </w:rPr>
  </w:style>
  <w:style w:type="character" w:customStyle="1" w:styleId="CharCharChar1">
    <w:name w:val="Char Char Char1"/>
    <w:rsid w:val="00D2703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D27032"/>
    <w:pPr>
      <w:spacing w:before="480" w:after="720"/>
      <w:ind w:left="720" w:hanging="454"/>
    </w:pPr>
    <w:rPr>
      <w:lang w:val="sr-Cyrl-CS" w:eastAsia="sr-Latn-CS"/>
    </w:rPr>
  </w:style>
  <w:style w:type="paragraph" w:customStyle="1" w:styleId="CharChar4CharCharCharCharCharChar2">
    <w:name w:val="Char Char4 Char Char Char Char Char Char2"/>
    <w:basedOn w:val="Normal"/>
    <w:rsid w:val="00D27032"/>
    <w:pPr>
      <w:tabs>
        <w:tab w:val="left" w:pos="567"/>
      </w:tabs>
      <w:spacing w:before="120" w:after="160" w:line="240" w:lineRule="exact"/>
      <w:ind w:left="1584" w:hanging="504"/>
    </w:pPr>
    <w:rPr>
      <w:rFonts w:ascii="Arial" w:hAnsi="Arial"/>
      <w:b/>
      <w:bCs/>
      <w:color w:val="000080"/>
      <w:sz w:val="20"/>
      <w:szCs w:val="20"/>
    </w:rPr>
  </w:style>
  <w:style w:type="character" w:customStyle="1" w:styleId="Style1Char">
    <w:name w:val="Style1 Char"/>
    <w:link w:val="Style1"/>
    <w:rsid w:val="00D27032"/>
  </w:style>
  <w:style w:type="character" w:customStyle="1" w:styleId="Hang127Char3">
    <w:name w:val="Hang 1.27 Char3"/>
    <w:rsid w:val="00D27032"/>
    <w:rPr>
      <w:lang w:val="en-US" w:eastAsia="en-US" w:bidi="ar-SA"/>
    </w:rPr>
  </w:style>
  <w:style w:type="paragraph" w:customStyle="1" w:styleId="StyleHang127Left0cmFirstline1cmAfter0pt">
    <w:name w:val="Style Hang 1.27 + Left:  0 cm First line:  1 cm After:  0 pt"/>
    <w:rsid w:val="00D27032"/>
    <w:pPr>
      <w:ind w:firstLine="567"/>
    </w:pPr>
    <w:rPr>
      <w:rFonts w:ascii="Trebuchet MS" w:hAnsi="Trebuchet MS"/>
      <w:sz w:val="22"/>
      <w:lang w:eastAsia="en-GB"/>
    </w:rPr>
  </w:style>
  <w:style w:type="character" w:customStyle="1" w:styleId="CharChar15">
    <w:name w:val="Char Char15"/>
    <w:semiHidden/>
    <w:rsid w:val="00D27032"/>
    <w:rPr>
      <w:lang w:val="en-US" w:eastAsia="en-US"/>
    </w:rPr>
  </w:style>
  <w:style w:type="character" w:customStyle="1" w:styleId="CharChar5">
    <w:name w:val="Char Char5"/>
    <w:rsid w:val="00D27032"/>
    <w:rPr>
      <w:sz w:val="24"/>
      <w:szCs w:val="24"/>
      <w:lang w:val="en-GB" w:eastAsia="en-GB"/>
    </w:rPr>
  </w:style>
  <w:style w:type="character" w:customStyle="1" w:styleId="CharChar20">
    <w:name w:val="Char Char20"/>
    <w:rsid w:val="00D27032"/>
    <w:rPr>
      <w:b/>
      <w:lang w:val="en-US" w:eastAsia="en-US"/>
    </w:rPr>
  </w:style>
  <w:style w:type="paragraph" w:customStyle="1" w:styleId="CharChar4CharCharCharChar">
    <w:name w:val="Char Char4 Char Char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paragraph" w:customStyle="1" w:styleId="CharChar18CharChar">
    <w:name w:val="Char Char18 Char Char"/>
    <w:basedOn w:val="Normal"/>
    <w:rsid w:val="00D27032"/>
    <w:pPr>
      <w:tabs>
        <w:tab w:val="left" w:pos="567"/>
      </w:tabs>
      <w:spacing w:before="120" w:after="160" w:line="240" w:lineRule="exact"/>
      <w:ind w:left="1584" w:hanging="504"/>
    </w:pPr>
    <w:rPr>
      <w:rFonts w:ascii="Arial" w:hAnsi="Arial"/>
      <w:b/>
      <w:bCs/>
      <w:color w:val="000080"/>
      <w:sz w:val="20"/>
      <w:szCs w:val="20"/>
    </w:rPr>
  </w:style>
  <w:style w:type="numbering" w:customStyle="1" w:styleId="NoList2">
    <w:name w:val="No List2"/>
    <w:next w:val="NoList"/>
    <w:uiPriority w:val="99"/>
    <w:semiHidden/>
    <w:unhideWhenUsed/>
    <w:rsid w:val="00D27032"/>
  </w:style>
  <w:style w:type="paragraph" w:customStyle="1" w:styleId="StyleHang127CambriaLeft0cmFirstline16cm">
    <w:name w:val="Style Hang 1.27 + Cambria Left:  0 cm First line:  1.6 cm"/>
    <w:basedOn w:val="Hang127"/>
    <w:rsid w:val="00D27032"/>
    <w:pPr>
      <w:ind w:left="0" w:firstLine="907"/>
    </w:pPr>
    <w:rPr>
      <w:rFonts w:ascii="Cambria" w:eastAsia="Calibri" w:hAnsi="Cambria"/>
    </w:rPr>
  </w:style>
  <w:style w:type="table" w:customStyle="1" w:styleId="TableGrid3">
    <w:name w:val="Table Grid3"/>
    <w:basedOn w:val="TableNormal"/>
    <w:next w:val="TableGrid"/>
    <w:uiPriority w:val="59"/>
    <w:rsid w:val="00D270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27032"/>
    <w:rPr>
      <w:color w:val="605E5C"/>
      <w:shd w:val="clear" w:color="auto" w:fill="E1DFDD"/>
    </w:rPr>
  </w:style>
  <w:style w:type="paragraph" w:styleId="Revision">
    <w:name w:val="Revision"/>
    <w:hidden/>
    <w:uiPriority w:val="99"/>
    <w:semiHidden/>
    <w:rsid w:val="00D27032"/>
    <w:rPr>
      <w:rFonts w:ascii="Cambria" w:eastAsia="Calibri" w:hAnsi="Cambria"/>
      <w:sz w:val="26"/>
      <w:szCs w:val="22"/>
      <w:lang w:val="sr-Latn-CS"/>
    </w:rPr>
  </w:style>
  <w:style w:type="numbering" w:customStyle="1" w:styleId="Style211111">
    <w:name w:val="Style211111"/>
    <w:rsid w:val="00D27032"/>
    <w:pPr>
      <w:numPr>
        <w:numId w:val="12"/>
      </w:numPr>
    </w:pPr>
  </w:style>
  <w:style w:type="numbering" w:customStyle="1" w:styleId="Style712">
    <w:name w:val="Style712"/>
    <w:rsid w:val="00D27032"/>
    <w:pPr>
      <w:numPr>
        <w:numId w:val="13"/>
      </w:numPr>
    </w:pPr>
  </w:style>
  <w:style w:type="numbering" w:customStyle="1" w:styleId="Style7212">
    <w:name w:val="Style7212"/>
    <w:rsid w:val="00D27032"/>
    <w:pPr>
      <w:numPr>
        <w:numId w:val="16"/>
      </w:numPr>
    </w:pPr>
  </w:style>
  <w:style w:type="numbering" w:customStyle="1" w:styleId="Style251111">
    <w:name w:val="Style251111"/>
    <w:rsid w:val="00D27032"/>
    <w:pPr>
      <w:numPr>
        <w:numId w:val="14"/>
      </w:numPr>
    </w:pPr>
  </w:style>
  <w:style w:type="numbering" w:customStyle="1" w:styleId="Style2517">
    <w:name w:val="Style2517"/>
    <w:rsid w:val="00D27032"/>
    <w:pPr>
      <w:numPr>
        <w:numId w:val="3"/>
      </w:numPr>
    </w:pPr>
  </w:style>
  <w:style w:type="numbering" w:customStyle="1" w:styleId="111111210">
    <w:name w:val="1 / 1.1 / 1.1.1210"/>
    <w:basedOn w:val="NoList"/>
    <w:next w:val="111111"/>
    <w:rsid w:val="00D27032"/>
    <w:pPr>
      <w:numPr>
        <w:numId w:val="17"/>
      </w:numPr>
    </w:pPr>
  </w:style>
  <w:style w:type="numbering" w:customStyle="1" w:styleId="Style73311">
    <w:name w:val="Style73311"/>
    <w:rsid w:val="00D27032"/>
    <w:pPr>
      <w:numPr>
        <w:numId w:val="15"/>
      </w:numPr>
    </w:pPr>
  </w:style>
  <w:style w:type="numbering" w:customStyle="1" w:styleId="Style7242">
    <w:name w:val="Style7242"/>
    <w:rsid w:val="00D27032"/>
    <w:pPr>
      <w:numPr>
        <w:numId w:val="18"/>
      </w:numPr>
    </w:pPr>
  </w:style>
  <w:style w:type="numbering" w:customStyle="1" w:styleId="Style7118">
    <w:name w:val="Style7118"/>
    <w:rsid w:val="00D27032"/>
    <w:pPr>
      <w:numPr>
        <w:numId w:val="19"/>
      </w:numPr>
    </w:pPr>
  </w:style>
  <w:style w:type="numbering" w:customStyle="1" w:styleId="Style762">
    <w:name w:val="Style762"/>
    <w:rsid w:val="00D27032"/>
    <w:pPr>
      <w:numPr>
        <w:numId w:val="21"/>
      </w:numPr>
    </w:pPr>
  </w:style>
  <w:style w:type="numbering" w:customStyle="1" w:styleId="Style72421">
    <w:name w:val="Style72421"/>
    <w:rsid w:val="00D27032"/>
    <w:pPr>
      <w:numPr>
        <w:numId w:val="20"/>
      </w:numPr>
    </w:pPr>
  </w:style>
  <w:style w:type="numbering" w:customStyle="1" w:styleId="NoList3">
    <w:name w:val="No List3"/>
    <w:next w:val="NoList"/>
    <w:uiPriority w:val="99"/>
    <w:semiHidden/>
    <w:unhideWhenUsed/>
    <w:rsid w:val="00D27032"/>
  </w:style>
  <w:style w:type="paragraph" w:customStyle="1" w:styleId="Title1">
    <w:name w:val="Title1"/>
    <w:basedOn w:val="Normal"/>
    <w:next w:val="Normal"/>
    <w:uiPriority w:val="10"/>
    <w:qFormat/>
    <w:rsid w:val="00D27032"/>
    <w:pPr>
      <w:spacing w:after="80"/>
      <w:contextualSpacing/>
    </w:pPr>
    <w:rPr>
      <w:rFonts w:ascii="Cambria" w:hAnsi="Cambria"/>
      <w:spacing w:val="-10"/>
      <w:kern w:val="28"/>
      <w:sz w:val="56"/>
      <w:szCs w:val="56"/>
      <w:lang w:val="en-GB"/>
    </w:rPr>
  </w:style>
  <w:style w:type="character" w:customStyle="1" w:styleId="TitleChar">
    <w:name w:val="Title Char"/>
    <w:link w:val="Title"/>
    <w:uiPriority w:val="10"/>
    <w:rsid w:val="00D27032"/>
    <w:rPr>
      <w:rFonts w:ascii="Cambria" w:hAnsi="Cambria"/>
      <w:spacing w:val="-10"/>
      <w:kern w:val="28"/>
      <w:sz w:val="56"/>
      <w:szCs w:val="56"/>
    </w:rPr>
  </w:style>
  <w:style w:type="paragraph" w:customStyle="1" w:styleId="Subtitle1">
    <w:name w:val="Subtitle1"/>
    <w:basedOn w:val="Normal"/>
    <w:next w:val="Normal"/>
    <w:uiPriority w:val="11"/>
    <w:qFormat/>
    <w:rsid w:val="00D27032"/>
    <w:pPr>
      <w:numPr>
        <w:ilvl w:val="1"/>
      </w:numPr>
      <w:spacing w:after="160" w:line="276" w:lineRule="auto"/>
      <w:ind w:firstLine="851"/>
    </w:pPr>
    <w:rPr>
      <w:rFonts w:ascii="Calibri" w:hAnsi="Calibri"/>
      <w:color w:val="595959"/>
      <w:spacing w:val="15"/>
      <w:kern w:val="2"/>
      <w:sz w:val="28"/>
      <w:szCs w:val="28"/>
      <w:lang w:val="en-GB"/>
    </w:rPr>
  </w:style>
  <w:style w:type="character" w:customStyle="1" w:styleId="SubtitleChar">
    <w:name w:val="Subtitle Char"/>
    <w:link w:val="Subtitle"/>
    <w:uiPriority w:val="11"/>
    <w:rsid w:val="00D27032"/>
    <w:rPr>
      <w:color w:val="595959"/>
      <w:spacing w:val="15"/>
      <w:sz w:val="28"/>
      <w:szCs w:val="28"/>
    </w:rPr>
  </w:style>
  <w:style w:type="paragraph" w:customStyle="1" w:styleId="Quote1">
    <w:name w:val="Quote1"/>
    <w:basedOn w:val="Normal"/>
    <w:next w:val="Normal"/>
    <w:uiPriority w:val="29"/>
    <w:qFormat/>
    <w:rsid w:val="00D27032"/>
    <w:pPr>
      <w:spacing w:before="160" w:after="160" w:line="276" w:lineRule="auto"/>
      <w:jc w:val="center"/>
    </w:pPr>
    <w:rPr>
      <w:rFonts w:ascii="Calibri" w:eastAsia="Calibri" w:hAnsi="Calibri"/>
      <w:i/>
      <w:iCs/>
      <w:color w:val="404040"/>
      <w:kern w:val="2"/>
      <w:sz w:val="22"/>
      <w:szCs w:val="22"/>
      <w:lang w:val="en-GB"/>
    </w:rPr>
  </w:style>
  <w:style w:type="character" w:customStyle="1" w:styleId="QuoteChar">
    <w:name w:val="Quote Char"/>
    <w:link w:val="Quote"/>
    <w:uiPriority w:val="29"/>
    <w:rsid w:val="00D27032"/>
    <w:rPr>
      <w:i/>
      <w:iCs/>
      <w:color w:val="404040"/>
    </w:rPr>
  </w:style>
  <w:style w:type="character" w:customStyle="1" w:styleId="IntenseEmphasis1">
    <w:name w:val="Intense Emphasis1"/>
    <w:uiPriority w:val="21"/>
    <w:qFormat/>
    <w:rsid w:val="00D27032"/>
    <w:rPr>
      <w:i/>
      <w:iCs/>
      <w:color w:val="365F91"/>
    </w:rPr>
  </w:style>
  <w:style w:type="paragraph" w:customStyle="1" w:styleId="IntenseQuote1">
    <w:name w:val="Intense Quote1"/>
    <w:basedOn w:val="Normal"/>
    <w:next w:val="Normal"/>
    <w:uiPriority w:val="30"/>
    <w:qFormat/>
    <w:rsid w:val="00D27032"/>
    <w:pPr>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rPr>
  </w:style>
  <w:style w:type="character" w:customStyle="1" w:styleId="IntenseQuoteChar">
    <w:name w:val="Intense Quote Char"/>
    <w:link w:val="IntenseQuote"/>
    <w:uiPriority w:val="30"/>
    <w:rsid w:val="00D27032"/>
    <w:rPr>
      <w:i/>
      <w:iCs/>
      <w:color w:val="365F91"/>
    </w:rPr>
  </w:style>
  <w:style w:type="character" w:customStyle="1" w:styleId="IntenseReference1">
    <w:name w:val="Intense Reference1"/>
    <w:uiPriority w:val="32"/>
    <w:qFormat/>
    <w:rsid w:val="00D27032"/>
    <w:rPr>
      <w:b/>
      <w:bCs/>
      <w:smallCaps/>
      <w:color w:val="365F91"/>
      <w:spacing w:val="5"/>
    </w:rPr>
  </w:style>
  <w:style w:type="paragraph" w:styleId="Title">
    <w:name w:val="Title"/>
    <w:basedOn w:val="Normal"/>
    <w:next w:val="Normal"/>
    <w:link w:val="TitleChar"/>
    <w:uiPriority w:val="10"/>
    <w:qFormat/>
    <w:rsid w:val="00D27032"/>
    <w:pPr>
      <w:ind w:firstLine="851"/>
      <w:contextualSpacing/>
      <w:jc w:val="both"/>
    </w:pPr>
    <w:rPr>
      <w:rFonts w:ascii="Cambria" w:hAnsi="Cambria"/>
      <w:spacing w:val="-10"/>
      <w:kern w:val="28"/>
      <w:sz w:val="56"/>
      <w:szCs w:val="56"/>
    </w:rPr>
  </w:style>
  <w:style w:type="character" w:customStyle="1" w:styleId="TitleChar1">
    <w:name w:val="Title Char1"/>
    <w:uiPriority w:val="10"/>
    <w:rsid w:val="00D27032"/>
    <w:rPr>
      <w:rFonts w:ascii="Calibri Light" w:eastAsia="Times New Roman" w:hAnsi="Calibri Light" w:cs="Times New Roman"/>
      <w:b/>
      <w:bCs/>
      <w:kern w:val="28"/>
      <w:sz w:val="32"/>
      <w:szCs w:val="32"/>
      <w:lang w:val="sr-Latn-BA" w:eastAsia="sr-Latn-BA"/>
    </w:rPr>
  </w:style>
  <w:style w:type="paragraph" w:styleId="Subtitle">
    <w:name w:val="Subtitle"/>
    <w:basedOn w:val="Normal"/>
    <w:next w:val="Normal"/>
    <w:link w:val="SubtitleChar"/>
    <w:uiPriority w:val="11"/>
    <w:qFormat/>
    <w:rsid w:val="00D27032"/>
    <w:pPr>
      <w:numPr>
        <w:ilvl w:val="1"/>
      </w:numPr>
      <w:spacing w:after="160"/>
      <w:ind w:firstLine="851"/>
      <w:jc w:val="both"/>
    </w:pPr>
    <w:rPr>
      <w:color w:val="595959"/>
      <w:spacing w:val="15"/>
      <w:sz w:val="28"/>
      <w:szCs w:val="28"/>
    </w:rPr>
  </w:style>
  <w:style w:type="character" w:customStyle="1" w:styleId="SubtitleChar1">
    <w:name w:val="Subtitle Char1"/>
    <w:uiPriority w:val="11"/>
    <w:rsid w:val="00D27032"/>
    <w:rPr>
      <w:rFonts w:ascii="Calibri Light" w:eastAsia="Times New Roman" w:hAnsi="Calibri Light" w:cs="Times New Roman"/>
      <w:sz w:val="24"/>
      <w:szCs w:val="24"/>
      <w:lang w:val="sr-Latn-BA" w:eastAsia="sr-Latn-BA"/>
    </w:rPr>
  </w:style>
  <w:style w:type="paragraph" w:styleId="Quote">
    <w:name w:val="Quote"/>
    <w:basedOn w:val="Normal"/>
    <w:next w:val="Normal"/>
    <w:link w:val="QuoteChar"/>
    <w:qFormat/>
    <w:rsid w:val="00D27032"/>
    <w:pPr>
      <w:spacing w:before="200" w:after="160"/>
      <w:ind w:left="864" w:right="864" w:firstLine="851"/>
      <w:jc w:val="center"/>
    </w:pPr>
    <w:rPr>
      <w:i/>
      <w:iCs/>
      <w:color w:val="404040"/>
      <w:sz w:val="20"/>
      <w:szCs w:val="20"/>
    </w:rPr>
  </w:style>
  <w:style w:type="character" w:customStyle="1" w:styleId="QuoteChar1">
    <w:name w:val="Quote Char1"/>
    <w:uiPriority w:val="29"/>
    <w:rsid w:val="00D27032"/>
    <w:rPr>
      <w:i/>
      <w:iCs/>
      <w:color w:val="404040"/>
      <w:sz w:val="24"/>
      <w:szCs w:val="24"/>
      <w:lang w:val="sr-Latn-BA" w:eastAsia="sr-Latn-BA"/>
    </w:rPr>
  </w:style>
  <w:style w:type="character" w:styleId="IntenseEmphasis">
    <w:name w:val="Intense Emphasis"/>
    <w:uiPriority w:val="21"/>
    <w:qFormat/>
    <w:rsid w:val="00D27032"/>
    <w:rPr>
      <w:i/>
      <w:iCs/>
      <w:color w:val="4472C4"/>
    </w:rPr>
  </w:style>
  <w:style w:type="paragraph" w:styleId="IntenseQuote">
    <w:name w:val="Intense Quote"/>
    <w:basedOn w:val="Normal"/>
    <w:next w:val="Normal"/>
    <w:link w:val="IntenseQuoteChar"/>
    <w:uiPriority w:val="30"/>
    <w:qFormat/>
    <w:rsid w:val="00D27032"/>
    <w:pPr>
      <w:pBdr>
        <w:top w:val="single" w:sz="4" w:space="10" w:color="4472C4"/>
        <w:bottom w:val="single" w:sz="4" w:space="10" w:color="4472C4"/>
      </w:pBdr>
      <w:spacing w:before="360" w:after="360"/>
      <w:ind w:left="864" w:right="864" w:firstLine="851"/>
      <w:jc w:val="center"/>
    </w:pPr>
    <w:rPr>
      <w:i/>
      <w:iCs/>
      <w:color w:val="365F91"/>
      <w:sz w:val="20"/>
      <w:szCs w:val="20"/>
    </w:rPr>
  </w:style>
  <w:style w:type="character" w:customStyle="1" w:styleId="IntenseQuoteChar1">
    <w:name w:val="Intense Quote Char1"/>
    <w:uiPriority w:val="30"/>
    <w:rsid w:val="00D27032"/>
    <w:rPr>
      <w:i/>
      <w:iCs/>
      <w:color w:val="5B9BD5"/>
      <w:sz w:val="24"/>
      <w:szCs w:val="24"/>
      <w:lang w:val="sr-Latn-BA" w:eastAsia="sr-Latn-BA"/>
    </w:rPr>
  </w:style>
  <w:style w:type="character" w:styleId="IntenseReference">
    <w:name w:val="Intense Reference"/>
    <w:uiPriority w:val="32"/>
    <w:qFormat/>
    <w:rsid w:val="00D27032"/>
    <w:rPr>
      <w:b/>
      <w:bCs/>
      <w:smallCaps/>
      <w:color w:val="4472C4"/>
      <w:spacing w:val="5"/>
    </w:rPr>
  </w:style>
  <w:style w:type="numbering" w:customStyle="1" w:styleId="NoList4">
    <w:name w:val="No List4"/>
    <w:next w:val="NoList"/>
    <w:uiPriority w:val="99"/>
    <w:semiHidden/>
    <w:unhideWhenUsed/>
    <w:rsid w:val="00D27032"/>
  </w:style>
  <w:style w:type="numbering" w:customStyle="1" w:styleId="NoList5">
    <w:name w:val="No List5"/>
    <w:next w:val="NoList"/>
    <w:uiPriority w:val="99"/>
    <w:semiHidden/>
    <w:unhideWhenUsed/>
    <w:rsid w:val="00D27032"/>
  </w:style>
  <w:style w:type="numbering" w:customStyle="1" w:styleId="Style245">
    <w:name w:val="Style245"/>
    <w:rsid w:val="00D27032"/>
    <w:pPr>
      <w:numPr>
        <w:numId w:val="22"/>
      </w:numPr>
    </w:pPr>
  </w:style>
  <w:style w:type="numbering" w:customStyle="1" w:styleId="Style71321">
    <w:name w:val="Style71321"/>
    <w:rsid w:val="00D27032"/>
    <w:pPr>
      <w:numPr>
        <w:numId w:val="24"/>
      </w:numPr>
    </w:pPr>
  </w:style>
  <w:style w:type="numbering" w:customStyle="1" w:styleId="Style7129">
    <w:name w:val="Style7129"/>
    <w:rsid w:val="00D27032"/>
    <w:pPr>
      <w:numPr>
        <w:numId w:val="23"/>
      </w:numPr>
    </w:pPr>
  </w:style>
  <w:style w:type="numbering" w:customStyle="1" w:styleId="NoList6">
    <w:name w:val="No List6"/>
    <w:next w:val="NoList"/>
    <w:uiPriority w:val="99"/>
    <w:semiHidden/>
    <w:unhideWhenUsed/>
    <w:rsid w:val="00D27032"/>
  </w:style>
  <w:style w:type="numbering" w:customStyle="1" w:styleId="Style221101">
    <w:name w:val="Style221101"/>
    <w:rsid w:val="00D27032"/>
    <w:pPr>
      <w:numPr>
        <w:numId w:val="25"/>
      </w:numPr>
    </w:pPr>
  </w:style>
  <w:style w:type="numbering" w:customStyle="1" w:styleId="Style72131">
    <w:name w:val="Style72131"/>
    <w:rsid w:val="00D27032"/>
    <w:pPr>
      <w:numPr>
        <w:numId w:val="26"/>
      </w:numPr>
    </w:pPr>
  </w:style>
  <w:style w:type="numbering" w:customStyle="1" w:styleId="NoList7">
    <w:name w:val="No List7"/>
    <w:next w:val="NoList"/>
    <w:uiPriority w:val="99"/>
    <w:semiHidden/>
    <w:unhideWhenUsed/>
    <w:rsid w:val="00D27032"/>
  </w:style>
  <w:style w:type="numbering" w:customStyle="1" w:styleId="NoList8">
    <w:name w:val="No List8"/>
    <w:next w:val="NoList"/>
    <w:uiPriority w:val="99"/>
    <w:semiHidden/>
    <w:unhideWhenUsed/>
    <w:rsid w:val="00D27032"/>
  </w:style>
  <w:style w:type="numbering" w:customStyle="1" w:styleId="NoList9">
    <w:name w:val="No List9"/>
    <w:next w:val="NoList"/>
    <w:uiPriority w:val="99"/>
    <w:semiHidden/>
    <w:unhideWhenUsed/>
    <w:rsid w:val="00D27032"/>
  </w:style>
  <w:style w:type="numbering" w:customStyle="1" w:styleId="111111251">
    <w:name w:val="1 / 1.1 / 1.1.1251"/>
    <w:basedOn w:val="NoList"/>
    <w:next w:val="111111"/>
    <w:rsid w:val="00D27032"/>
    <w:pPr>
      <w:numPr>
        <w:numId w:val="27"/>
      </w:numPr>
    </w:pPr>
  </w:style>
  <w:style w:type="numbering" w:customStyle="1" w:styleId="Style71181">
    <w:name w:val="Style71181"/>
    <w:rsid w:val="00D27032"/>
  </w:style>
  <w:style w:type="numbering" w:customStyle="1" w:styleId="NoList10">
    <w:name w:val="No List10"/>
    <w:next w:val="NoList"/>
    <w:uiPriority w:val="99"/>
    <w:semiHidden/>
    <w:unhideWhenUsed/>
    <w:rsid w:val="00D27032"/>
  </w:style>
  <w:style w:type="numbering" w:customStyle="1" w:styleId="Style72422">
    <w:name w:val="Style72422"/>
    <w:rsid w:val="00D27032"/>
  </w:style>
  <w:style w:type="numbering" w:customStyle="1" w:styleId="Style71182">
    <w:name w:val="Style71182"/>
    <w:rsid w:val="00D27032"/>
  </w:style>
  <w:style w:type="numbering" w:customStyle="1" w:styleId="NoList12">
    <w:name w:val="No List12"/>
    <w:next w:val="NoList"/>
    <w:uiPriority w:val="99"/>
    <w:semiHidden/>
    <w:unhideWhenUsed/>
    <w:rsid w:val="00D27032"/>
  </w:style>
  <w:style w:type="numbering" w:customStyle="1" w:styleId="Style7621">
    <w:name w:val="Style7621"/>
    <w:rsid w:val="00D27032"/>
  </w:style>
  <w:style w:type="numbering" w:customStyle="1" w:styleId="Style724211">
    <w:name w:val="Style724211"/>
    <w:rsid w:val="00D27032"/>
  </w:style>
  <w:style w:type="numbering" w:customStyle="1" w:styleId="NoList13">
    <w:name w:val="No List13"/>
    <w:next w:val="NoList"/>
    <w:uiPriority w:val="99"/>
    <w:semiHidden/>
    <w:unhideWhenUsed/>
    <w:rsid w:val="00D27032"/>
  </w:style>
  <w:style w:type="numbering" w:customStyle="1" w:styleId="Style72423">
    <w:name w:val="Style72423"/>
    <w:rsid w:val="00D27032"/>
  </w:style>
  <w:style w:type="numbering" w:customStyle="1" w:styleId="Style71183">
    <w:name w:val="Style71183"/>
    <w:rsid w:val="00D27032"/>
  </w:style>
  <w:style w:type="numbering" w:customStyle="1" w:styleId="NoList14">
    <w:name w:val="No List14"/>
    <w:next w:val="NoList"/>
    <w:uiPriority w:val="99"/>
    <w:semiHidden/>
    <w:unhideWhenUsed/>
    <w:rsid w:val="00D27032"/>
  </w:style>
  <w:style w:type="numbering" w:customStyle="1" w:styleId="Style7622">
    <w:name w:val="Style7622"/>
    <w:rsid w:val="00D27032"/>
  </w:style>
  <w:style w:type="numbering" w:customStyle="1" w:styleId="Style724212">
    <w:name w:val="Style724212"/>
    <w:rsid w:val="00D27032"/>
  </w:style>
  <w:style w:type="numbering" w:customStyle="1" w:styleId="NoList15">
    <w:name w:val="No List15"/>
    <w:next w:val="NoList"/>
    <w:uiPriority w:val="99"/>
    <w:semiHidden/>
    <w:unhideWhenUsed/>
    <w:rsid w:val="00D27032"/>
  </w:style>
  <w:style w:type="numbering" w:customStyle="1" w:styleId="Style72424">
    <w:name w:val="Style72424"/>
    <w:rsid w:val="00D27032"/>
  </w:style>
  <w:style w:type="numbering" w:customStyle="1" w:styleId="Style71184">
    <w:name w:val="Style71184"/>
    <w:rsid w:val="00D27032"/>
  </w:style>
  <w:style w:type="numbering" w:customStyle="1" w:styleId="NoList16">
    <w:name w:val="No List16"/>
    <w:next w:val="NoList"/>
    <w:uiPriority w:val="99"/>
    <w:semiHidden/>
    <w:unhideWhenUsed/>
    <w:rsid w:val="00D27032"/>
  </w:style>
  <w:style w:type="numbering" w:customStyle="1" w:styleId="Style7623">
    <w:name w:val="Style7623"/>
    <w:rsid w:val="00D27032"/>
  </w:style>
  <w:style w:type="numbering" w:customStyle="1" w:styleId="Style724213">
    <w:name w:val="Style724213"/>
    <w:rsid w:val="00D27032"/>
  </w:style>
  <w:style w:type="paragraph" w:customStyle="1" w:styleId="xl319">
    <w:name w:val="xl319"/>
    <w:basedOn w:val="Normal"/>
    <w:rsid w:val="00D270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320">
    <w:name w:val="xl320"/>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22">
    <w:name w:val="xl322"/>
    <w:basedOn w:val="Normal"/>
    <w:rsid w:val="00D270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323">
    <w:name w:val="xl323"/>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25">
    <w:name w:val="xl325"/>
    <w:basedOn w:val="Normal"/>
    <w:rsid w:val="00D270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326">
    <w:name w:val="xl326"/>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28">
    <w:name w:val="xl328"/>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329">
    <w:name w:val="xl329"/>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330">
    <w:name w:val="xl330"/>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31">
    <w:name w:val="xl331"/>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332">
    <w:name w:val="xl332"/>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333">
    <w:name w:val="xl333"/>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334">
    <w:name w:val="xl334"/>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35">
    <w:name w:val="xl335"/>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36">
    <w:name w:val="xl336"/>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37">
    <w:name w:val="xl337"/>
    <w:basedOn w:val="Normal"/>
    <w:rsid w:val="00D27032"/>
    <w:pPr>
      <w:spacing w:before="100" w:beforeAutospacing="1" w:after="100" w:afterAutospacing="1"/>
    </w:pPr>
    <w:rPr>
      <w:b/>
      <w:bCs/>
    </w:rPr>
  </w:style>
  <w:style w:type="paragraph" w:customStyle="1" w:styleId="xl338">
    <w:name w:val="xl338"/>
    <w:basedOn w:val="Normal"/>
    <w:rsid w:val="00D27032"/>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339">
    <w:name w:val="xl339"/>
    <w:basedOn w:val="Normal"/>
    <w:rsid w:val="00D27032"/>
    <w:pPr>
      <w:pBdr>
        <w:top w:val="single" w:sz="4" w:space="0" w:color="auto"/>
        <w:bottom w:val="single" w:sz="4" w:space="0" w:color="auto"/>
      </w:pBdr>
      <w:spacing w:before="100" w:beforeAutospacing="1" w:after="100" w:afterAutospacing="1"/>
    </w:pPr>
    <w:rPr>
      <w:b/>
      <w:bCs/>
    </w:rPr>
  </w:style>
  <w:style w:type="paragraph" w:customStyle="1" w:styleId="xl340">
    <w:name w:val="xl340"/>
    <w:basedOn w:val="Normal"/>
    <w:rsid w:val="00D27032"/>
    <w:pPr>
      <w:pBdr>
        <w:top w:val="single" w:sz="4" w:space="0" w:color="auto"/>
        <w:bottom w:val="single" w:sz="4" w:space="0" w:color="auto"/>
      </w:pBdr>
      <w:spacing w:before="100" w:beforeAutospacing="1" w:after="100" w:afterAutospacing="1"/>
    </w:pPr>
    <w:rPr>
      <w:b/>
      <w:bCs/>
    </w:rPr>
  </w:style>
  <w:style w:type="paragraph" w:customStyle="1" w:styleId="xl321">
    <w:name w:val="xl321"/>
    <w:basedOn w:val="Normal"/>
    <w:rsid w:val="00D27032"/>
    <w:pPr>
      <w:pBdr>
        <w:top w:val="single" w:sz="4" w:space="0" w:color="auto"/>
        <w:left w:val="single" w:sz="4" w:space="0" w:color="auto"/>
        <w:bottom w:val="single" w:sz="4" w:space="0" w:color="auto"/>
      </w:pBdr>
      <w:spacing w:before="100" w:beforeAutospacing="1" w:after="100" w:afterAutospacing="1"/>
    </w:pPr>
  </w:style>
  <w:style w:type="paragraph" w:customStyle="1" w:styleId="xl324">
    <w:name w:val="xl324"/>
    <w:basedOn w:val="Normal"/>
    <w:rsid w:val="00D2703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27">
    <w:name w:val="xl327"/>
    <w:basedOn w:val="Normal"/>
    <w:rsid w:val="00D27032"/>
    <w:pPr>
      <w:pBdr>
        <w:top w:val="single" w:sz="4" w:space="0" w:color="auto"/>
        <w:bottom w:val="single" w:sz="4" w:space="0" w:color="auto"/>
      </w:pBdr>
      <w:spacing w:before="100" w:beforeAutospacing="1" w:after="100" w:afterAutospacing="1"/>
    </w:pPr>
  </w:style>
  <w:style w:type="paragraph" w:customStyle="1" w:styleId="text-align-justify">
    <w:name w:val="text-align-justify"/>
    <w:basedOn w:val="Normal"/>
    <w:rsid w:val="00D27032"/>
    <w:pPr>
      <w:spacing w:before="100" w:beforeAutospacing="1" w:after="100" w:afterAutospacing="1"/>
    </w:pPr>
    <w:rPr>
      <w:lang w:val="en-GB" w:eastAsia="en-GB"/>
    </w:rPr>
  </w:style>
  <w:style w:type="numbering" w:customStyle="1" w:styleId="Style281">
    <w:name w:val="Style281"/>
    <w:rsid w:val="00D27032"/>
  </w:style>
  <w:style w:type="paragraph" w:customStyle="1" w:styleId="rvps1">
    <w:name w:val="rvps1"/>
    <w:basedOn w:val="Normal"/>
    <w:rsid w:val="00FC70ED"/>
    <w:pPr>
      <w:suppressAutoHyphens/>
    </w:pPr>
    <w:rPr>
      <w:lang w:val="sr-Latn-CS" w:eastAsia="zh-CN"/>
    </w:rPr>
  </w:style>
  <w:style w:type="paragraph" w:customStyle="1" w:styleId="BodyText25">
    <w:name w:val="Body Text2"/>
    <w:basedOn w:val="Normal"/>
    <w:rsid w:val="000774C1"/>
    <w:pPr>
      <w:shd w:val="clear" w:color="auto" w:fill="FFFFFF"/>
      <w:spacing w:before="660" w:line="182" w:lineRule="exact"/>
      <w:ind w:hanging="360"/>
      <w:jc w:val="right"/>
    </w:pPr>
    <w:rPr>
      <w:sz w:val="22"/>
      <w:szCs w:val="22"/>
    </w:rPr>
  </w:style>
  <w:style w:type="paragraph" w:customStyle="1" w:styleId="Style7">
    <w:name w:val="Style7"/>
    <w:basedOn w:val="ListParagraph"/>
    <w:link w:val="Style7Char"/>
    <w:qFormat/>
    <w:rsid w:val="00090802"/>
    <w:pPr>
      <w:numPr>
        <w:numId w:val="1"/>
      </w:numPr>
    </w:pPr>
    <w:rPr>
      <w:b/>
      <w:sz w:val="28"/>
      <w:szCs w:val="28"/>
    </w:rPr>
  </w:style>
  <w:style w:type="character" w:customStyle="1" w:styleId="ListParagraphChar">
    <w:name w:val="List Paragraph Char"/>
    <w:basedOn w:val="DefaultParagraphFont"/>
    <w:link w:val="ListParagraph"/>
    <w:uiPriority w:val="1"/>
    <w:rsid w:val="00090802"/>
    <w:rPr>
      <w:sz w:val="24"/>
      <w:szCs w:val="24"/>
      <w:lang w:val="sr-Latn-BA" w:eastAsia="sr-Latn-BA"/>
    </w:rPr>
  </w:style>
  <w:style w:type="character" w:customStyle="1" w:styleId="Style7Char">
    <w:name w:val="Style7 Char"/>
    <w:basedOn w:val="ListParagraphChar"/>
    <w:link w:val="Style7"/>
    <w:rsid w:val="00090802"/>
    <w:rPr>
      <w:b/>
      <w:sz w:val="28"/>
      <w:szCs w:val="28"/>
      <w:lang w:val="sr-Latn-BA" w:eastAsia="sr-Latn-BA"/>
    </w:rPr>
  </w:style>
  <w:style w:type="character" w:customStyle="1" w:styleId="math-inline">
    <w:name w:val="math-inline"/>
    <w:basedOn w:val="DefaultParagraphFont"/>
    <w:rsid w:val="00A04A4A"/>
  </w:style>
  <w:style w:type="paragraph" w:customStyle="1" w:styleId="StyleArialLeft698cmRight381cm">
    <w:name w:val="Style Arial Left:  698 cm Right:  381 cm"/>
    <w:basedOn w:val="Normal"/>
    <w:rsid w:val="00F45E5E"/>
    <w:pPr>
      <w:ind w:right="5670" w:firstLine="851"/>
      <w:jc w:val="both"/>
    </w:pPr>
    <w:rPr>
      <w:rFonts w:ascii="Arial" w:hAnsi="Arial"/>
      <w:szCs w:val="20"/>
    </w:rPr>
  </w:style>
  <w:style w:type="character" w:styleId="UnresolvedMention">
    <w:name w:val="Unresolved Mention"/>
    <w:basedOn w:val="DefaultParagraphFont"/>
    <w:uiPriority w:val="99"/>
    <w:semiHidden/>
    <w:unhideWhenUsed/>
    <w:rsid w:val="00522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66">
      <w:bodyDiv w:val="1"/>
      <w:marLeft w:val="0"/>
      <w:marRight w:val="0"/>
      <w:marTop w:val="0"/>
      <w:marBottom w:val="0"/>
      <w:divBdr>
        <w:top w:val="none" w:sz="0" w:space="0" w:color="auto"/>
        <w:left w:val="none" w:sz="0" w:space="0" w:color="auto"/>
        <w:bottom w:val="none" w:sz="0" w:space="0" w:color="auto"/>
        <w:right w:val="none" w:sz="0" w:space="0" w:color="auto"/>
      </w:divBdr>
    </w:div>
    <w:div w:id="5327089">
      <w:bodyDiv w:val="1"/>
      <w:marLeft w:val="0"/>
      <w:marRight w:val="0"/>
      <w:marTop w:val="0"/>
      <w:marBottom w:val="0"/>
      <w:divBdr>
        <w:top w:val="none" w:sz="0" w:space="0" w:color="auto"/>
        <w:left w:val="none" w:sz="0" w:space="0" w:color="auto"/>
        <w:bottom w:val="none" w:sz="0" w:space="0" w:color="auto"/>
        <w:right w:val="none" w:sz="0" w:space="0" w:color="auto"/>
      </w:divBdr>
    </w:div>
    <w:div w:id="6754485">
      <w:bodyDiv w:val="1"/>
      <w:marLeft w:val="0"/>
      <w:marRight w:val="0"/>
      <w:marTop w:val="0"/>
      <w:marBottom w:val="0"/>
      <w:divBdr>
        <w:top w:val="none" w:sz="0" w:space="0" w:color="auto"/>
        <w:left w:val="none" w:sz="0" w:space="0" w:color="auto"/>
        <w:bottom w:val="none" w:sz="0" w:space="0" w:color="auto"/>
        <w:right w:val="none" w:sz="0" w:space="0" w:color="auto"/>
      </w:divBdr>
    </w:div>
    <w:div w:id="13113670">
      <w:bodyDiv w:val="1"/>
      <w:marLeft w:val="0"/>
      <w:marRight w:val="0"/>
      <w:marTop w:val="0"/>
      <w:marBottom w:val="0"/>
      <w:divBdr>
        <w:top w:val="none" w:sz="0" w:space="0" w:color="auto"/>
        <w:left w:val="none" w:sz="0" w:space="0" w:color="auto"/>
        <w:bottom w:val="none" w:sz="0" w:space="0" w:color="auto"/>
        <w:right w:val="none" w:sz="0" w:space="0" w:color="auto"/>
      </w:divBdr>
    </w:div>
    <w:div w:id="18701177">
      <w:bodyDiv w:val="1"/>
      <w:marLeft w:val="0"/>
      <w:marRight w:val="0"/>
      <w:marTop w:val="0"/>
      <w:marBottom w:val="0"/>
      <w:divBdr>
        <w:top w:val="none" w:sz="0" w:space="0" w:color="auto"/>
        <w:left w:val="none" w:sz="0" w:space="0" w:color="auto"/>
        <w:bottom w:val="none" w:sz="0" w:space="0" w:color="auto"/>
        <w:right w:val="none" w:sz="0" w:space="0" w:color="auto"/>
      </w:divBdr>
    </w:div>
    <w:div w:id="21514563">
      <w:bodyDiv w:val="1"/>
      <w:marLeft w:val="0"/>
      <w:marRight w:val="0"/>
      <w:marTop w:val="0"/>
      <w:marBottom w:val="0"/>
      <w:divBdr>
        <w:top w:val="none" w:sz="0" w:space="0" w:color="auto"/>
        <w:left w:val="none" w:sz="0" w:space="0" w:color="auto"/>
        <w:bottom w:val="none" w:sz="0" w:space="0" w:color="auto"/>
        <w:right w:val="none" w:sz="0" w:space="0" w:color="auto"/>
      </w:divBdr>
    </w:div>
    <w:div w:id="24062557">
      <w:bodyDiv w:val="1"/>
      <w:marLeft w:val="0"/>
      <w:marRight w:val="0"/>
      <w:marTop w:val="0"/>
      <w:marBottom w:val="0"/>
      <w:divBdr>
        <w:top w:val="none" w:sz="0" w:space="0" w:color="auto"/>
        <w:left w:val="none" w:sz="0" w:space="0" w:color="auto"/>
        <w:bottom w:val="none" w:sz="0" w:space="0" w:color="auto"/>
        <w:right w:val="none" w:sz="0" w:space="0" w:color="auto"/>
      </w:divBdr>
    </w:div>
    <w:div w:id="29694406">
      <w:bodyDiv w:val="1"/>
      <w:marLeft w:val="0"/>
      <w:marRight w:val="0"/>
      <w:marTop w:val="0"/>
      <w:marBottom w:val="0"/>
      <w:divBdr>
        <w:top w:val="none" w:sz="0" w:space="0" w:color="auto"/>
        <w:left w:val="none" w:sz="0" w:space="0" w:color="auto"/>
        <w:bottom w:val="none" w:sz="0" w:space="0" w:color="auto"/>
        <w:right w:val="none" w:sz="0" w:space="0" w:color="auto"/>
      </w:divBdr>
    </w:div>
    <w:div w:id="38557256">
      <w:bodyDiv w:val="1"/>
      <w:marLeft w:val="0"/>
      <w:marRight w:val="0"/>
      <w:marTop w:val="0"/>
      <w:marBottom w:val="0"/>
      <w:divBdr>
        <w:top w:val="none" w:sz="0" w:space="0" w:color="auto"/>
        <w:left w:val="none" w:sz="0" w:space="0" w:color="auto"/>
        <w:bottom w:val="none" w:sz="0" w:space="0" w:color="auto"/>
        <w:right w:val="none" w:sz="0" w:space="0" w:color="auto"/>
      </w:divBdr>
    </w:div>
    <w:div w:id="38866611">
      <w:bodyDiv w:val="1"/>
      <w:marLeft w:val="0"/>
      <w:marRight w:val="0"/>
      <w:marTop w:val="0"/>
      <w:marBottom w:val="0"/>
      <w:divBdr>
        <w:top w:val="none" w:sz="0" w:space="0" w:color="auto"/>
        <w:left w:val="none" w:sz="0" w:space="0" w:color="auto"/>
        <w:bottom w:val="none" w:sz="0" w:space="0" w:color="auto"/>
        <w:right w:val="none" w:sz="0" w:space="0" w:color="auto"/>
      </w:divBdr>
    </w:div>
    <w:div w:id="41950091">
      <w:bodyDiv w:val="1"/>
      <w:marLeft w:val="0"/>
      <w:marRight w:val="0"/>
      <w:marTop w:val="0"/>
      <w:marBottom w:val="0"/>
      <w:divBdr>
        <w:top w:val="none" w:sz="0" w:space="0" w:color="auto"/>
        <w:left w:val="none" w:sz="0" w:space="0" w:color="auto"/>
        <w:bottom w:val="none" w:sz="0" w:space="0" w:color="auto"/>
        <w:right w:val="none" w:sz="0" w:space="0" w:color="auto"/>
      </w:divBdr>
    </w:div>
    <w:div w:id="45682573">
      <w:bodyDiv w:val="1"/>
      <w:marLeft w:val="0"/>
      <w:marRight w:val="0"/>
      <w:marTop w:val="0"/>
      <w:marBottom w:val="0"/>
      <w:divBdr>
        <w:top w:val="none" w:sz="0" w:space="0" w:color="auto"/>
        <w:left w:val="none" w:sz="0" w:space="0" w:color="auto"/>
        <w:bottom w:val="none" w:sz="0" w:space="0" w:color="auto"/>
        <w:right w:val="none" w:sz="0" w:space="0" w:color="auto"/>
      </w:divBdr>
    </w:div>
    <w:div w:id="45684696">
      <w:bodyDiv w:val="1"/>
      <w:marLeft w:val="0"/>
      <w:marRight w:val="0"/>
      <w:marTop w:val="0"/>
      <w:marBottom w:val="0"/>
      <w:divBdr>
        <w:top w:val="none" w:sz="0" w:space="0" w:color="auto"/>
        <w:left w:val="none" w:sz="0" w:space="0" w:color="auto"/>
        <w:bottom w:val="none" w:sz="0" w:space="0" w:color="auto"/>
        <w:right w:val="none" w:sz="0" w:space="0" w:color="auto"/>
      </w:divBdr>
    </w:div>
    <w:div w:id="46802498">
      <w:bodyDiv w:val="1"/>
      <w:marLeft w:val="0"/>
      <w:marRight w:val="0"/>
      <w:marTop w:val="0"/>
      <w:marBottom w:val="0"/>
      <w:divBdr>
        <w:top w:val="none" w:sz="0" w:space="0" w:color="auto"/>
        <w:left w:val="none" w:sz="0" w:space="0" w:color="auto"/>
        <w:bottom w:val="none" w:sz="0" w:space="0" w:color="auto"/>
        <w:right w:val="none" w:sz="0" w:space="0" w:color="auto"/>
      </w:divBdr>
    </w:div>
    <w:div w:id="55664089">
      <w:bodyDiv w:val="1"/>
      <w:marLeft w:val="0"/>
      <w:marRight w:val="0"/>
      <w:marTop w:val="0"/>
      <w:marBottom w:val="0"/>
      <w:divBdr>
        <w:top w:val="none" w:sz="0" w:space="0" w:color="auto"/>
        <w:left w:val="none" w:sz="0" w:space="0" w:color="auto"/>
        <w:bottom w:val="none" w:sz="0" w:space="0" w:color="auto"/>
        <w:right w:val="none" w:sz="0" w:space="0" w:color="auto"/>
      </w:divBdr>
    </w:div>
    <w:div w:id="58216704">
      <w:bodyDiv w:val="1"/>
      <w:marLeft w:val="0"/>
      <w:marRight w:val="0"/>
      <w:marTop w:val="0"/>
      <w:marBottom w:val="0"/>
      <w:divBdr>
        <w:top w:val="none" w:sz="0" w:space="0" w:color="auto"/>
        <w:left w:val="none" w:sz="0" w:space="0" w:color="auto"/>
        <w:bottom w:val="none" w:sz="0" w:space="0" w:color="auto"/>
        <w:right w:val="none" w:sz="0" w:space="0" w:color="auto"/>
      </w:divBdr>
    </w:div>
    <w:div w:id="66268865">
      <w:bodyDiv w:val="1"/>
      <w:marLeft w:val="0"/>
      <w:marRight w:val="0"/>
      <w:marTop w:val="0"/>
      <w:marBottom w:val="0"/>
      <w:divBdr>
        <w:top w:val="none" w:sz="0" w:space="0" w:color="auto"/>
        <w:left w:val="none" w:sz="0" w:space="0" w:color="auto"/>
        <w:bottom w:val="none" w:sz="0" w:space="0" w:color="auto"/>
        <w:right w:val="none" w:sz="0" w:space="0" w:color="auto"/>
      </w:divBdr>
    </w:div>
    <w:div w:id="66465876">
      <w:bodyDiv w:val="1"/>
      <w:marLeft w:val="0"/>
      <w:marRight w:val="0"/>
      <w:marTop w:val="0"/>
      <w:marBottom w:val="0"/>
      <w:divBdr>
        <w:top w:val="none" w:sz="0" w:space="0" w:color="auto"/>
        <w:left w:val="none" w:sz="0" w:space="0" w:color="auto"/>
        <w:bottom w:val="none" w:sz="0" w:space="0" w:color="auto"/>
        <w:right w:val="none" w:sz="0" w:space="0" w:color="auto"/>
      </w:divBdr>
    </w:div>
    <w:div w:id="68694882">
      <w:bodyDiv w:val="1"/>
      <w:marLeft w:val="0"/>
      <w:marRight w:val="0"/>
      <w:marTop w:val="0"/>
      <w:marBottom w:val="0"/>
      <w:divBdr>
        <w:top w:val="none" w:sz="0" w:space="0" w:color="auto"/>
        <w:left w:val="none" w:sz="0" w:space="0" w:color="auto"/>
        <w:bottom w:val="none" w:sz="0" w:space="0" w:color="auto"/>
        <w:right w:val="none" w:sz="0" w:space="0" w:color="auto"/>
      </w:divBdr>
    </w:div>
    <w:div w:id="71968864">
      <w:bodyDiv w:val="1"/>
      <w:marLeft w:val="0"/>
      <w:marRight w:val="0"/>
      <w:marTop w:val="0"/>
      <w:marBottom w:val="0"/>
      <w:divBdr>
        <w:top w:val="none" w:sz="0" w:space="0" w:color="auto"/>
        <w:left w:val="none" w:sz="0" w:space="0" w:color="auto"/>
        <w:bottom w:val="none" w:sz="0" w:space="0" w:color="auto"/>
        <w:right w:val="none" w:sz="0" w:space="0" w:color="auto"/>
      </w:divBdr>
    </w:div>
    <w:div w:id="73822737">
      <w:bodyDiv w:val="1"/>
      <w:marLeft w:val="0"/>
      <w:marRight w:val="0"/>
      <w:marTop w:val="0"/>
      <w:marBottom w:val="0"/>
      <w:divBdr>
        <w:top w:val="none" w:sz="0" w:space="0" w:color="auto"/>
        <w:left w:val="none" w:sz="0" w:space="0" w:color="auto"/>
        <w:bottom w:val="none" w:sz="0" w:space="0" w:color="auto"/>
        <w:right w:val="none" w:sz="0" w:space="0" w:color="auto"/>
      </w:divBdr>
    </w:div>
    <w:div w:id="75329044">
      <w:bodyDiv w:val="1"/>
      <w:marLeft w:val="0"/>
      <w:marRight w:val="0"/>
      <w:marTop w:val="0"/>
      <w:marBottom w:val="0"/>
      <w:divBdr>
        <w:top w:val="none" w:sz="0" w:space="0" w:color="auto"/>
        <w:left w:val="none" w:sz="0" w:space="0" w:color="auto"/>
        <w:bottom w:val="none" w:sz="0" w:space="0" w:color="auto"/>
        <w:right w:val="none" w:sz="0" w:space="0" w:color="auto"/>
      </w:divBdr>
    </w:div>
    <w:div w:id="83187851">
      <w:bodyDiv w:val="1"/>
      <w:marLeft w:val="0"/>
      <w:marRight w:val="0"/>
      <w:marTop w:val="0"/>
      <w:marBottom w:val="0"/>
      <w:divBdr>
        <w:top w:val="none" w:sz="0" w:space="0" w:color="auto"/>
        <w:left w:val="none" w:sz="0" w:space="0" w:color="auto"/>
        <w:bottom w:val="none" w:sz="0" w:space="0" w:color="auto"/>
        <w:right w:val="none" w:sz="0" w:space="0" w:color="auto"/>
      </w:divBdr>
    </w:div>
    <w:div w:id="83192386">
      <w:bodyDiv w:val="1"/>
      <w:marLeft w:val="0"/>
      <w:marRight w:val="0"/>
      <w:marTop w:val="0"/>
      <w:marBottom w:val="0"/>
      <w:divBdr>
        <w:top w:val="none" w:sz="0" w:space="0" w:color="auto"/>
        <w:left w:val="none" w:sz="0" w:space="0" w:color="auto"/>
        <w:bottom w:val="none" w:sz="0" w:space="0" w:color="auto"/>
        <w:right w:val="none" w:sz="0" w:space="0" w:color="auto"/>
      </w:divBdr>
    </w:div>
    <w:div w:id="92560275">
      <w:bodyDiv w:val="1"/>
      <w:marLeft w:val="0"/>
      <w:marRight w:val="0"/>
      <w:marTop w:val="0"/>
      <w:marBottom w:val="0"/>
      <w:divBdr>
        <w:top w:val="none" w:sz="0" w:space="0" w:color="auto"/>
        <w:left w:val="none" w:sz="0" w:space="0" w:color="auto"/>
        <w:bottom w:val="none" w:sz="0" w:space="0" w:color="auto"/>
        <w:right w:val="none" w:sz="0" w:space="0" w:color="auto"/>
      </w:divBdr>
    </w:div>
    <w:div w:id="95297194">
      <w:bodyDiv w:val="1"/>
      <w:marLeft w:val="0"/>
      <w:marRight w:val="0"/>
      <w:marTop w:val="0"/>
      <w:marBottom w:val="0"/>
      <w:divBdr>
        <w:top w:val="none" w:sz="0" w:space="0" w:color="auto"/>
        <w:left w:val="none" w:sz="0" w:space="0" w:color="auto"/>
        <w:bottom w:val="none" w:sz="0" w:space="0" w:color="auto"/>
        <w:right w:val="none" w:sz="0" w:space="0" w:color="auto"/>
      </w:divBdr>
    </w:div>
    <w:div w:id="97915402">
      <w:bodyDiv w:val="1"/>
      <w:marLeft w:val="0"/>
      <w:marRight w:val="0"/>
      <w:marTop w:val="0"/>
      <w:marBottom w:val="0"/>
      <w:divBdr>
        <w:top w:val="none" w:sz="0" w:space="0" w:color="auto"/>
        <w:left w:val="none" w:sz="0" w:space="0" w:color="auto"/>
        <w:bottom w:val="none" w:sz="0" w:space="0" w:color="auto"/>
        <w:right w:val="none" w:sz="0" w:space="0" w:color="auto"/>
      </w:divBdr>
    </w:div>
    <w:div w:id="99449823">
      <w:bodyDiv w:val="1"/>
      <w:marLeft w:val="0"/>
      <w:marRight w:val="0"/>
      <w:marTop w:val="0"/>
      <w:marBottom w:val="0"/>
      <w:divBdr>
        <w:top w:val="none" w:sz="0" w:space="0" w:color="auto"/>
        <w:left w:val="none" w:sz="0" w:space="0" w:color="auto"/>
        <w:bottom w:val="none" w:sz="0" w:space="0" w:color="auto"/>
        <w:right w:val="none" w:sz="0" w:space="0" w:color="auto"/>
      </w:divBdr>
    </w:div>
    <w:div w:id="100073761">
      <w:bodyDiv w:val="1"/>
      <w:marLeft w:val="0"/>
      <w:marRight w:val="0"/>
      <w:marTop w:val="0"/>
      <w:marBottom w:val="0"/>
      <w:divBdr>
        <w:top w:val="none" w:sz="0" w:space="0" w:color="auto"/>
        <w:left w:val="none" w:sz="0" w:space="0" w:color="auto"/>
        <w:bottom w:val="none" w:sz="0" w:space="0" w:color="auto"/>
        <w:right w:val="none" w:sz="0" w:space="0" w:color="auto"/>
      </w:divBdr>
    </w:div>
    <w:div w:id="104428868">
      <w:bodyDiv w:val="1"/>
      <w:marLeft w:val="0"/>
      <w:marRight w:val="0"/>
      <w:marTop w:val="0"/>
      <w:marBottom w:val="0"/>
      <w:divBdr>
        <w:top w:val="none" w:sz="0" w:space="0" w:color="auto"/>
        <w:left w:val="none" w:sz="0" w:space="0" w:color="auto"/>
        <w:bottom w:val="none" w:sz="0" w:space="0" w:color="auto"/>
        <w:right w:val="none" w:sz="0" w:space="0" w:color="auto"/>
      </w:divBdr>
    </w:div>
    <w:div w:id="104859748">
      <w:bodyDiv w:val="1"/>
      <w:marLeft w:val="0"/>
      <w:marRight w:val="0"/>
      <w:marTop w:val="0"/>
      <w:marBottom w:val="0"/>
      <w:divBdr>
        <w:top w:val="none" w:sz="0" w:space="0" w:color="auto"/>
        <w:left w:val="none" w:sz="0" w:space="0" w:color="auto"/>
        <w:bottom w:val="none" w:sz="0" w:space="0" w:color="auto"/>
        <w:right w:val="none" w:sz="0" w:space="0" w:color="auto"/>
      </w:divBdr>
    </w:div>
    <w:div w:id="107508142">
      <w:bodyDiv w:val="1"/>
      <w:marLeft w:val="0"/>
      <w:marRight w:val="0"/>
      <w:marTop w:val="0"/>
      <w:marBottom w:val="0"/>
      <w:divBdr>
        <w:top w:val="none" w:sz="0" w:space="0" w:color="auto"/>
        <w:left w:val="none" w:sz="0" w:space="0" w:color="auto"/>
        <w:bottom w:val="none" w:sz="0" w:space="0" w:color="auto"/>
        <w:right w:val="none" w:sz="0" w:space="0" w:color="auto"/>
      </w:divBdr>
    </w:div>
    <w:div w:id="115371855">
      <w:bodyDiv w:val="1"/>
      <w:marLeft w:val="0"/>
      <w:marRight w:val="0"/>
      <w:marTop w:val="0"/>
      <w:marBottom w:val="0"/>
      <w:divBdr>
        <w:top w:val="none" w:sz="0" w:space="0" w:color="auto"/>
        <w:left w:val="none" w:sz="0" w:space="0" w:color="auto"/>
        <w:bottom w:val="none" w:sz="0" w:space="0" w:color="auto"/>
        <w:right w:val="none" w:sz="0" w:space="0" w:color="auto"/>
      </w:divBdr>
    </w:div>
    <w:div w:id="121383013">
      <w:bodyDiv w:val="1"/>
      <w:marLeft w:val="0"/>
      <w:marRight w:val="0"/>
      <w:marTop w:val="0"/>
      <w:marBottom w:val="0"/>
      <w:divBdr>
        <w:top w:val="none" w:sz="0" w:space="0" w:color="auto"/>
        <w:left w:val="none" w:sz="0" w:space="0" w:color="auto"/>
        <w:bottom w:val="none" w:sz="0" w:space="0" w:color="auto"/>
        <w:right w:val="none" w:sz="0" w:space="0" w:color="auto"/>
      </w:divBdr>
    </w:div>
    <w:div w:id="122620748">
      <w:bodyDiv w:val="1"/>
      <w:marLeft w:val="0"/>
      <w:marRight w:val="0"/>
      <w:marTop w:val="0"/>
      <w:marBottom w:val="0"/>
      <w:divBdr>
        <w:top w:val="none" w:sz="0" w:space="0" w:color="auto"/>
        <w:left w:val="none" w:sz="0" w:space="0" w:color="auto"/>
        <w:bottom w:val="none" w:sz="0" w:space="0" w:color="auto"/>
        <w:right w:val="none" w:sz="0" w:space="0" w:color="auto"/>
      </w:divBdr>
    </w:div>
    <w:div w:id="124465865">
      <w:bodyDiv w:val="1"/>
      <w:marLeft w:val="0"/>
      <w:marRight w:val="0"/>
      <w:marTop w:val="0"/>
      <w:marBottom w:val="0"/>
      <w:divBdr>
        <w:top w:val="none" w:sz="0" w:space="0" w:color="auto"/>
        <w:left w:val="none" w:sz="0" w:space="0" w:color="auto"/>
        <w:bottom w:val="none" w:sz="0" w:space="0" w:color="auto"/>
        <w:right w:val="none" w:sz="0" w:space="0" w:color="auto"/>
      </w:divBdr>
    </w:div>
    <w:div w:id="127280367">
      <w:bodyDiv w:val="1"/>
      <w:marLeft w:val="0"/>
      <w:marRight w:val="0"/>
      <w:marTop w:val="0"/>
      <w:marBottom w:val="0"/>
      <w:divBdr>
        <w:top w:val="none" w:sz="0" w:space="0" w:color="auto"/>
        <w:left w:val="none" w:sz="0" w:space="0" w:color="auto"/>
        <w:bottom w:val="none" w:sz="0" w:space="0" w:color="auto"/>
        <w:right w:val="none" w:sz="0" w:space="0" w:color="auto"/>
      </w:divBdr>
    </w:div>
    <w:div w:id="127549136">
      <w:bodyDiv w:val="1"/>
      <w:marLeft w:val="0"/>
      <w:marRight w:val="0"/>
      <w:marTop w:val="0"/>
      <w:marBottom w:val="0"/>
      <w:divBdr>
        <w:top w:val="none" w:sz="0" w:space="0" w:color="auto"/>
        <w:left w:val="none" w:sz="0" w:space="0" w:color="auto"/>
        <w:bottom w:val="none" w:sz="0" w:space="0" w:color="auto"/>
        <w:right w:val="none" w:sz="0" w:space="0" w:color="auto"/>
      </w:divBdr>
    </w:div>
    <w:div w:id="129322188">
      <w:bodyDiv w:val="1"/>
      <w:marLeft w:val="0"/>
      <w:marRight w:val="0"/>
      <w:marTop w:val="0"/>
      <w:marBottom w:val="0"/>
      <w:divBdr>
        <w:top w:val="none" w:sz="0" w:space="0" w:color="auto"/>
        <w:left w:val="none" w:sz="0" w:space="0" w:color="auto"/>
        <w:bottom w:val="none" w:sz="0" w:space="0" w:color="auto"/>
        <w:right w:val="none" w:sz="0" w:space="0" w:color="auto"/>
      </w:divBdr>
    </w:div>
    <w:div w:id="132792726">
      <w:bodyDiv w:val="1"/>
      <w:marLeft w:val="0"/>
      <w:marRight w:val="0"/>
      <w:marTop w:val="0"/>
      <w:marBottom w:val="0"/>
      <w:divBdr>
        <w:top w:val="none" w:sz="0" w:space="0" w:color="auto"/>
        <w:left w:val="none" w:sz="0" w:space="0" w:color="auto"/>
        <w:bottom w:val="none" w:sz="0" w:space="0" w:color="auto"/>
        <w:right w:val="none" w:sz="0" w:space="0" w:color="auto"/>
      </w:divBdr>
    </w:div>
    <w:div w:id="132984936">
      <w:bodyDiv w:val="1"/>
      <w:marLeft w:val="0"/>
      <w:marRight w:val="0"/>
      <w:marTop w:val="0"/>
      <w:marBottom w:val="0"/>
      <w:divBdr>
        <w:top w:val="none" w:sz="0" w:space="0" w:color="auto"/>
        <w:left w:val="none" w:sz="0" w:space="0" w:color="auto"/>
        <w:bottom w:val="none" w:sz="0" w:space="0" w:color="auto"/>
        <w:right w:val="none" w:sz="0" w:space="0" w:color="auto"/>
      </w:divBdr>
    </w:div>
    <w:div w:id="134379397">
      <w:bodyDiv w:val="1"/>
      <w:marLeft w:val="0"/>
      <w:marRight w:val="0"/>
      <w:marTop w:val="0"/>
      <w:marBottom w:val="0"/>
      <w:divBdr>
        <w:top w:val="none" w:sz="0" w:space="0" w:color="auto"/>
        <w:left w:val="none" w:sz="0" w:space="0" w:color="auto"/>
        <w:bottom w:val="none" w:sz="0" w:space="0" w:color="auto"/>
        <w:right w:val="none" w:sz="0" w:space="0" w:color="auto"/>
      </w:divBdr>
    </w:div>
    <w:div w:id="138574074">
      <w:bodyDiv w:val="1"/>
      <w:marLeft w:val="0"/>
      <w:marRight w:val="0"/>
      <w:marTop w:val="0"/>
      <w:marBottom w:val="0"/>
      <w:divBdr>
        <w:top w:val="none" w:sz="0" w:space="0" w:color="auto"/>
        <w:left w:val="none" w:sz="0" w:space="0" w:color="auto"/>
        <w:bottom w:val="none" w:sz="0" w:space="0" w:color="auto"/>
        <w:right w:val="none" w:sz="0" w:space="0" w:color="auto"/>
      </w:divBdr>
    </w:div>
    <w:div w:id="141889063">
      <w:bodyDiv w:val="1"/>
      <w:marLeft w:val="0"/>
      <w:marRight w:val="0"/>
      <w:marTop w:val="0"/>
      <w:marBottom w:val="0"/>
      <w:divBdr>
        <w:top w:val="none" w:sz="0" w:space="0" w:color="auto"/>
        <w:left w:val="none" w:sz="0" w:space="0" w:color="auto"/>
        <w:bottom w:val="none" w:sz="0" w:space="0" w:color="auto"/>
        <w:right w:val="none" w:sz="0" w:space="0" w:color="auto"/>
      </w:divBdr>
    </w:div>
    <w:div w:id="144250252">
      <w:bodyDiv w:val="1"/>
      <w:marLeft w:val="0"/>
      <w:marRight w:val="0"/>
      <w:marTop w:val="0"/>
      <w:marBottom w:val="0"/>
      <w:divBdr>
        <w:top w:val="none" w:sz="0" w:space="0" w:color="auto"/>
        <w:left w:val="none" w:sz="0" w:space="0" w:color="auto"/>
        <w:bottom w:val="none" w:sz="0" w:space="0" w:color="auto"/>
        <w:right w:val="none" w:sz="0" w:space="0" w:color="auto"/>
      </w:divBdr>
    </w:div>
    <w:div w:id="145170371">
      <w:bodyDiv w:val="1"/>
      <w:marLeft w:val="0"/>
      <w:marRight w:val="0"/>
      <w:marTop w:val="0"/>
      <w:marBottom w:val="0"/>
      <w:divBdr>
        <w:top w:val="none" w:sz="0" w:space="0" w:color="auto"/>
        <w:left w:val="none" w:sz="0" w:space="0" w:color="auto"/>
        <w:bottom w:val="none" w:sz="0" w:space="0" w:color="auto"/>
        <w:right w:val="none" w:sz="0" w:space="0" w:color="auto"/>
      </w:divBdr>
    </w:div>
    <w:div w:id="145359734">
      <w:bodyDiv w:val="1"/>
      <w:marLeft w:val="0"/>
      <w:marRight w:val="0"/>
      <w:marTop w:val="0"/>
      <w:marBottom w:val="0"/>
      <w:divBdr>
        <w:top w:val="none" w:sz="0" w:space="0" w:color="auto"/>
        <w:left w:val="none" w:sz="0" w:space="0" w:color="auto"/>
        <w:bottom w:val="none" w:sz="0" w:space="0" w:color="auto"/>
        <w:right w:val="none" w:sz="0" w:space="0" w:color="auto"/>
      </w:divBdr>
    </w:div>
    <w:div w:id="148791927">
      <w:bodyDiv w:val="1"/>
      <w:marLeft w:val="0"/>
      <w:marRight w:val="0"/>
      <w:marTop w:val="0"/>
      <w:marBottom w:val="0"/>
      <w:divBdr>
        <w:top w:val="none" w:sz="0" w:space="0" w:color="auto"/>
        <w:left w:val="none" w:sz="0" w:space="0" w:color="auto"/>
        <w:bottom w:val="none" w:sz="0" w:space="0" w:color="auto"/>
        <w:right w:val="none" w:sz="0" w:space="0" w:color="auto"/>
      </w:divBdr>
    </w:div>
    <w:div w:id="152256151">
      <w:bodyDiv w:val="1"/>
      <w:marLeft w:val="0"/>
      <w:marRight w:val="0"/>
      <w:marTop w:val="0"/>
      <w:marBottom w:val="0"/>
      <w:divBdr>
        <w:top w:val="none" w:sz="0" w:space="0" w:color="auto"/>
        <w:left w:val="none" w:sz="0" w:space="0" w:color="auto"/>
        <w:bottom w:val="none" w:sz="0" w:space="0" w:color="auto"/>
        <w:right w:val="none" w:sz="0" w:space="0" w:color="auto"/>
      </w:divBdr>
    </w:div>
    <w:div w:id="155541167">
      <w:bodyDiv w:val="1"/>
      <w:marLeft w:val="0"/>
      <w:marRight w:val="0"/>
      <w:marTop w:val="0"/>
      <w:marBottom w:val="0"/>
      <w:divBdr>
        <w:top w:val="none" w:sz="0" w:space="0" w:color="auto"/>
        <w:left w:val="none" w:sz="0" w:space="0" w:color="auto"/>
        <w:bottom w:val="none" w:sz="0" w:space="0" w:color="auto"/>
        <w:right w:val="none" w:sz="0" w:space="0" w:color="auto"/>
      </w:divBdr>
    </w:div>
    <w:div w:id="155808159">
      <w:bodyDiv w:val="1"/>
      <w:marLeft w:val="0"/>
      <w:marRight w:val="0"/>
      <w:marTop w:val="0"/>
      <w:marBottom w:val="0"/>
      <w:divBdr>
        <w:top w:val="none" w:sz="0" w:space="0" w:color="auto"/>
        <w:left w:val="none" w:sz="0" w:space="0" w:color="auto"/>
        <w:bottom w:val="none" w:sz="0" w:space="0" w:color="auto"/>
        <w:right w:val="none" w:sz="0" w:space="0" w:color="auto"/>
      </w:divBdr>
    </w:div>
    <w:div w:id="161967951">
      <w:bodyDiv w:val="1"/>
      <w:marLeft w:val="0"/>
      <w:marRight w:val="0"/>
      <w:marTop w:val="0"/>
      <w:marBottom w:val="0"/>
      <w:divBdr>
        <w:top w:val="none" w:sz="0" w:space="0" w:color="auto"/>
        <w:left w:val="none" w:sz="0" w:space="0" w:color="auto"/>
        <w:bottom w:val="none" w:sz="0" w:space="0" w:color="auto"/>
        <w:right w:val="none" w:sz="0" w:space="0" w:color="auto"/>
      </w:divBdr>
    </w:div>
    <w:div w:id="162088459">
      <w:bodyDiv w:val="1"/>
      <w:marLeft w:val="0"/>
      <w:marRight w:val="0"/>
      <w:marTop w:val="0"/>
      <w:marBottom w:val="0"/>
      <w:divBdr>
        <w:top w:val="none" w:sz="0" w:space="0" w:color="auto"/>
        <w:left w:val="none" w:sz="0" w:space="0" w:color="auto"/>
        <w:bottom w:val="none" w:sz="0" w:space="0" w:color="auto"/>
        <w:right w:val="none" w:sz="0" w:space="0" w:color="auto"/>
      </w:divBdr>
    </w:div>
    <w:div w:id="174004808">
      <w:bodyDiv w:val="1"/>
      <w:marLeft w:val="0"/>
      <w:marRight w:val="0"/>
      <w:marTop w:val="0"/>
      <w:marBottom w:val="0"/>
      <w:divBdr>
        <w:top w:val="none" w:sz="0" w:space="0" w:color="auto"/>
        <w:left w:val="none" w:sz="0" w:space="0" w:color="auto"/>
        <w:bottom w:val="none" w:sz="0" w:space="0" w:color="auto"/>
        <w:right w:val="none" w:sz="0" w:space="0" w:color="auto"/>
      </w:divBdr>
    </w:div>
    <w:div w:id="174923714">
      <w:bodyDiv w:val="1"/>
      <w:marLeft w:val="0"/>
      <w:marRight w:val="0"/>
      <w:marTop w:val="0"/>
      <w:marBottom w:val="0"/>
      <w:divBdr>
        <w:top w:val="none" w:sz="0" w:space="0" w:color="auto"/>
        <w:left w:val="none" w:sz="0" w:space="0" w:color="auto"/>
        <w:bottom w:val="none" w:sz="0" w:space="0" w:color="auto"/>
        <w:right w:val="none" w:sz="0" w:space="0" w:color="auto"/>
      </w:divBdr>
    </w:div>
    <w:div w:id="175922536">
      <w:bodyDiv w:val="1"/>
      <w:marLeft w:val="0"/>
      <w:marRight w:val="0"/>
      <w:marTop w:val="0"/>
      <w:marBottom w:val="0"/>
      <w:divBdr>
        <w:top w:val="none" w:sz="0" w:space="0" w:color="auto"/>
        <w:left w:val="none" w:sz="0" w:space="0" w:color="auto"/>
        <w:bottom w:val="none" w:sz="0" w:space="0" w:color="auto"/>
        <w:right w:val="none" w:sz="0" w:space="0" w:color="auto"/>
      </w:divBdr>
    </w:div>
    <w:div w:id="178006352">
      <w:bodyDiv w:val="1"/>
      <w:marLeft w:val="0"/>
      <w:marRight w:val="0"/>
      <w:marTop w:val="0"/>
      <w:marBottom w:val="0"/>
      <w:divBdr>
        <w:top w:val="none" w:sz="0" w:space="0" w:color="auto"/>
        <w:left w:val="none" w:sz="0" w:space="0" w:color="auto"/>
        <w:bottom w:val="none" w:sz="0" w:space="0" w:color="auto"/>
        <w:right w:val="none" w:sz="0" w:space="0" w:color="auto"/>
      </w:divBdr>
    </w:div>
    <w:div w:id="179591730">
      <w:bodyDiv w:val="1"/>
      <w:marLeft w:val="0"/>
      <w:marRight w:val="0"/>
      <w:marTop w:val="0"/>
      <w:marBottom w:val="0"/>
      <w:divBdr>
        <w:top w:val="none" w:sz="0" w:space="0" w:color="auto"/>
        <w:left w:val="none" w:sz="0" w:space="0" w:color="auto"/>
        <w:bottom w:val="none" w:sz="0" w:space="0" w:color="auto"/>
        <w:right w:val="none" w:sz="0" w:space="0" w:color="auto"/>
      </w:divBdr>
    </w:div>
    <w:div w:id="193664317">
      <w:bodyDiv w:val="1"/>
      <w:marLeft w:val="0"/>
      <w:marRight w:val="0"/>
      <w:marTop w:val="0"/>
      <w:marBottom w:val="0"/>
      <w:divBdr>
        <w:top w:val="none" w:sz="0" w:space="0" w:color="auto"/>
        <w:left w:val="none" w:sz="0" w:space="0" w:color="auto"/>
        <w:bottom w:val="none" w:sz="0" w:space="0" w:color="auto"/>
        <w:right w:val="none" w:sz="0" w:space="0" w:color="auto"/>
      </w:divBdr>
    </w:div>
    <w:div w:id="193886937">
      <w:bodyDiv w:val="1"/>
      <w:marLeft w:val="0"/>
      <w:marRight w:val="0"/>
      <w:marTop w:val="0"/>
      <w:marBottom w:val="0"/>
      <w:divBdr>
        <w:top w:val="none" w:sz="0" w:space="0" w:color="auto"/>
        <w:left w:val="none" w:sz="0" w:space="0" w:color="auto"/>
        <w:bottom w:val="none" w:sz="0" w:space="0" w:color="auto"/>
        <w:right w:val="none" w:sz="0" w:space="0" w:color="auto"/>
      </w:divBdr>
    </w:div>
    <w:div w:id="195892373">
      <w:bodyDiv w:val="1"/>
      <w:marLeft w:val="0"/>
      <w:marRight w:val="0"/>
      <w:marTop w:val="0"/>
      <w:marBottom w:val="0"/>
      <w:divBdr>
        <w:top w:val="none" w:sz="0" w:space="0" w:color="auto"/>
        <w:left w:val="none" w:sz="0" w:space="0" w:color="auto"/>
        <w:bottom w:val="none" w:sz="0" w:space="0" w:color="auto"/>
        <w:right w:val="none" w:sz="0" w:space="0" w:color="auto"/>
      </w:divBdr>
    </w:div>
    <w:div w:id="197549725">
      <w:bodyDiv w:val="1"/>
      <w:marLeft w:val="0"/>
      <w:marRight w:val="0"/>
      <w:marTop w:val="0"/>
      <w:marBottom w:val="0"/>
      <w:divBdr>
        <w:top w:val="none" w:sz="0" w:space="0" w:color="auto"/>
        <w:left w:val="none" w:sz="0" w:space="0" w:color="auto"/>
        <w:bottom w:val="none" w:sz="0" w:space="0" w:color="auto"/>
        <w:right w:val="none" w:sz="0" w:space="0" w:color="auto"/>
      </w:divBdr>
    </w:div>
    <w:div w:id="198320656">
      <w:bodyDiv w:val="1"/>
      <w:marLeft w:val="0"/>
      <w:marRight w:val="0"/>
      <w:marTop w:val="0"/>
      <w:marBottom w:val="0"/>
      <w:divBdr>
        <w:top w:val="none" w:sz="0" w:space="0" w:color="auto"/>
        <w:left w:val="none" w:sz="0" w:space="0" w:color="auto"/>
        <w:bottom w:val="none" w:sz="0" w:space="0" w:color="auto"/>
        <w:right w:val="none" w:sz="0" w:space="0" w:color="auto"/>
      </w:divBdr>
    </w:div>
    <w:div w:id="202403347">
      <w:bodyDiv w:val="1"/>
      <w:marLeft w:val="0"/>
      <w:marRight w:val="0"/>
      <w:marTop w:val="0"/>
      <w:marBottom w:val="0"/>
      <w:divBdr>
        <w:top w:val="none" w:sz="0" w:space="0" w:color="auto"/>
        <w:left w:val="none" w:sz="0" w:space="0" w:color="auto"/>
        <w:bottom w:val="none" w:sz="0" w:space="0" w:color="auto"/>
        <w:right w:val="none" w:sz="0" w:space="0" w:color="auto"/>
      </w:divBdr>
    </w:div>
    <w:div w:id="208961185">
      <w:bodyDiv w:val="1"/>
      <w:marLeft w:val="0"/>
      <w:marRight w:val="0"/>
      <w:marTop w:val="0"/>
      <w:marBottom w:val="0"/>
      <w:divBdr>
        <w:top w:val="none" w:sz="0" w:space="0" w:color="auto"/>
        <w:left w:val="none" w:sz="0" w:space="0" w:color="auto"/>
        <w:bottom w:val="none" w:sz="0" w:space="0" w:color="auto"/>
        <w:right w:val="none" w:sz="0" w:space="0" w:color="auto"/>
      </w:divBdr>
    </w:div>
    <w:div w:id="224532865">
      <w:bodyDiv w:val="1"/>
      <w:marLeft w:val="0"/>
      <w:marRight w:val="0"/>
      <w:marTop w:val="0"/>
      <w:marBottom w:val="0"/>
      <w:divBdr>
        <w:top w:val="none" w:sz="0" w:space="0" w:color="auto"/>
        <w:left w:val="none" w:sz="0" w:space="0" w:color="auto"/>
        <w:bottom w:val="none" w:sz="0" w:space="0" w:color="auto"/>
        <w:right w:val="none" w:sz="0" w:space="0" w:color="auto"/>
      </w:divBdr>
    </w:div>
    <w:div w:id="229460782">
      <w:bodyDiv w:val="1"/>
      <w:marLeft w:val="0"/>
      <w:marRight w:val="0"/>
      <w:marTop w:val="0"/>
      <w:marBottom w:val="0"/>
      <w:divBdr>
        <w:top w:val="none" w:sz="0" w:space="0" w:color="auto"/>
        <w:left w:val="none" w:sz="0" w:space="0" w:color="auto"/>
        <w:bottom w:val="none" w:sz="0" w:space="0" w:color="auto"/>
        <w:right w:val="none" w:sz="0" w:space="0" w:color="auto"/>
      </w:divBdr>
    </w:div>
    <w:div w:id="231280254">
      <w:bodyDiv w:val="1"/>
      <w:marLeft w:val="0"/>
      <w:marRight w:val="0"/>
      <w:marTop w:val="0"/>
      <w:marBottom w:val="0"/>
      <w:divBdr>
        <w:top w:val="none" w:sz="0" w:space="0" w:color="auto"/>
        <w:left w:val="none" w:sz="0" w:space="0" w:color="auto"/>
        <w:bottom w:val="none" w:sz="0" w:space="0" w:color="auto"/>
        <w:right w:val="none" w:sz="0" w:space="0" w:color="auto"/>
      </w:divBdr>
    </w:div>
    <w:div w:id="237403485">
      <w:bodyDiv w:val="1"/>
      <w:marLeft w:val="0"/>
      <w:marRight w:val="0"/>
      <w:marTop w:val="0"/>
      <w:marBottom w:val="0"/>
      <w:divBdr>
        <w:top w:val="none" w:sz="0" w:space="0" w:color="auto"/>
        <w:left w:val="none" w:sz="0" w:space="0" w:color="auto"/>
        <w:bottom w:val="none" w:sz="0" w:space="0" w:color="auto"/>
        <w:right w:val="none" w:sz="0" w:space="0" w:color="auto"/>
      </w:divBdr>
    </w:div>
    <w:div w:id="237910864">
      <w:bodyDiv w:val="1"/>
      <w:marLeft w:val="0"/>
      <w:marRight w:val="0"/>
      <w:marTop w:val="0"/>
      <w:marBottom w:val="0"/>
      <w:divBdr>
        <w:top w:val="none" w:sz="0" w:space="0" w:color="auto"/>
        <w:left w:val="none" w:sz="0" w:space="0" w:color="auto"/>
        <w:bottom w:val="none" w:sz="0" w:space="0" w:color="auto"/>
        <w:right w:val="none" w:sz="0" w:space="0" w:color="auto"/>
      </w:divBdr>
    </w:div>
    <w:div w:id="242565735">
      <w:bodyDiv w:val="1"/>
      <w:marLeft w:val="0"/>
      <w:marRight w:val="0"/>
      <w:marTop w:val="0"/>
      <w:marBottom w:val="0"/>
      <w:divBdr>
        <w:top w:val="none" w:sz="0" w:space="0" w:color="auto"/>
        <w:left w:val="none" w:sz="0" w:space="0" w:color="auto"/>
        <w:bottom w:val="none" w:sz="0" w:space="0" w:color="auto"/>
        <w:right w:val="none" w:sz="0" w:space="0" w:color="auto"/>
      </w:divBdr>
    </w:div>
    <w:div w:id="244000970">
      <w:bodyDiv w:val="1"/>
      <w:marLeft w:val="0"/>
      <w:marRight w:val="0"/>
      <w:marTop w:val="0"/>
      <w:marBottom w:val="0"/>
      <w:divBdr>
        <w:top w:val="none" w:sz="0" w:space="0" w:color="auto"/>
        <w:left w:val="none" w:sz="0" w:space="0" w:color="auto"/>
        <w:bottom w:val="none" w:sz="0" w:space="0" w:color="auto"/>
        <w:right w:val="none" w:sz="0" w:space="0" w:color="auto"/>
      </w:divBdr>
    </w:div>
    <w:div w:id="245262395">
      <w:bodyDiv w:val="1"/>
      <w:marLeft w:val="0"/>
      <w:marRight w:val="0"/>
      <w:marTop w:val="0"/>
      <w:marBottom w:val="0"/>
      <w:divBdr>
        <w:top w:val="none" w:sz="0" w:space="0" w:color="auto"/>
        <w:left w:val="none" w:sz="0" w:space="0" w:color="auto"/>
        <w:bottom w:val="none" w:sz="0" w:space="0" w:color="auto"/>
        <w:right w:val="none" w:sz="0" w:space="0" w:color="auto"/>
      </w:divBdr>
    </w:div>
    <w:div w:id="247272987">
      <w:bodyDiv w:val="1"/>
      <w:marLeft w:val="0"/>
      <w:marRight w:val="0"/>
      <w:marTop w:val="0"/>
      <w:marBottom w:val="0"/>
      <w:divBdr>
        <w:top w:val="none" w:sz="0" w:space="0" w:color="auto"/>
        <w:left w:val="none" w:sz="0" w:space="0" w:color="auto"/>
        <w:bottom w:val="none" w:sz="0" w:space="0" w:color="auto"/>
        <w:right w:val="none" w:sz="0" w:space="0" w:color="auto"/>
      </w:divBdr>
    </w:div>
    <w:div w:id="254437427">
      <w:bodyDiv w:val="1"/>
      <w:marLeft w:val="0"/>
      <w:marRight w:val="0"/>
      <w:marTop w:val="0"/>
      <w:marBottom w:val="0"/>
      <w:divBdr>
        <w:top w:val="none" w:sz="0" w:space="0" w:color="auto"/>
        <w:left w:val="none" w:sz="0" w:space="0" w:color="auto"/>
        <w:bottom w:val="none" w:sz="0" w:space="0" w:color="auto"/>
        <w:right w:val="none" w:sz="0" w:space="0" w:color="auto"/>
      </w:divBdr>
    </w:div>
    <w:div w:id="264120483">
      <w:bodyDiv w:val="1"/>
      <w:marLeft w:val="0"/>
      <w:marRight w:val="0"/>
      <w:marTop w:val="0"/>
      <w:marBottom w:val="0"/>
      <w:divBdr>
        <w:top w:val="none" w:sz="0" w:space="0" w:color="auto"/>
        <w:left w:val="none" w:sz="0" w:space="0" w:color="auto"/>
        <w:bottom w:val="none" w:sz="0" w:space="0" w:color="auto"/>
        <w:right w:val="none" w:sz="0" w:space="0" w:color="auto"/>
      </w:divBdr>
    </w:div>
    <w:div w:id="268045415">
      <w:bodyDiv w:val="1"/>
      <w:marLeft w:val="0"/>
      <w:marRight w:val="0"/>
      <w:marTop w:val="0"/>
      <w:marBottom w:val="0"/>
      <w:divBdr>
        <w:top w:val="none" w:sz="0" w:space="0" w:color="auto"/>
        <w:left w:val="none" w:sz="0" w:space="0" w:color="auto"/>
        <w:bottom w:val="none" w:sz="0" w:space="0" w:color="auto"/>
        <w:right w:val="none" w:sz="0" w:space="0" w:color="auto"/>
      </w:divBdr>
    </w:div>
    <w:div w:id="268513836">
      <w:bodyDiv w:val="1"/>
      <w:marLeft w:val="0"/>
      <w:marRight w:val="0"/>
      <w:marTop w:val="0"/>
      <w:marBottom w:val="0"/>
      <w:divBdr>
        <w:top w:val="none" w:sz="0" w:space="0" w:color="auto"/>
        <w:left w:val="none" w:sz="0" w:space="0" w:color="auto"/>
        <w:bottom w:val="none" w:sz="0" w:space="0" w:color="auto"/>
        <w:right w:val="none" w:sz="0" w:space="0" w:color="auto"/>
      </w:divBdr>
    </w:div>
    <w:div w:id="272514062">
      <w:bodyDiv w:val="1"/>
      <w:marLeft w:val="0"/>
      <w:marRight w:val="0"/>
      <w:marTop w:val="0"/>
      <w:marBottom w:val="0"/>
      <w:divBdr>
        <w:top w:val="none" w:sz="0" w:space="0" w:color="auto"/>
        <w:left w:val="none" w:sz="0" w:space="0" w:color="auto"/>
        <w:bottom w:val="none" w:sz="0" w:space="0" w:color="auto"/>
        <w:right w:val="none" w:sz="0" w:space="0" w:color="auto"/>
      </w:divBdr>
    </w:div>
    <w:div w:id="278686537">
      <w:bodyDiv w:val="1"/>
      <w:marLeft w:val="0"/>
      <w:marRight w:val="0"/>
      <w:marTop w:val="0"/>
      <w:marBottom w:val="0"/>
      <w:divBdr>
        <w:top w:val="none" w:sz="0" w:space="0" w:color="auto"/>
        <w:left w:val="none" w:sz="0" w:space="0" w:color="auto"/>
        <w:bottom w:val="none" w:sz="0" w:space="0" w:color="auto"/>
        <w:right w:val="none" w:sz="0" w:space="0" w:color="auto"/>
      </w:divBdr>
    </w:div>
    <w:div w:id="280262394">
      <w:bodyDiv w:val="1"/>
      <w:marLeft w:val="0"/>
      <w:marRight w:val="0"/>
      <w:marTop w:val="0"/>
      <w:marBottom w:val="0"/>
      <w:divBdr>
        <w:top w:val="none" w:sz="0" w:space="0" w:color="auto"/>
        <w:left w:val="none" w:sz="0" w:space="0" w:color="auto"/>
        <w:bottom w:val="none" w:sz="0" w:space="0" w:color="auto"/>
        <w:right w:val="none" w:sz="0" w:space="0" w:color="auto"/>
      </w:divBdr>
    </w:div>
    <w:div w:id="280771789">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82082872">
      <w:bodyDiv w:val="1"/>
      <w:marLeft w:val="0"/>
      <w:marRight w:val="0"/>
      <w:marTop w:val="0"/>
      <w:marBottom w:val="0"/>
      <w:divBdr>
        <w:top w:val="none" w:sz="0" w:space="0" w:color="auto"/>
        <w:left w:val="none" w:sz="0" w:space="0" w:color="auto"/>
        <w:bottom w:val="none" w:sz="0" w:space="0" w:color="auto"/>
        <w:right w:val="none" w:sz="0" w:space="0" w:color="auto"/>
      </w:divBdr>
    </w:div>
    <w:div w:id="283266939">
      <w:bodyDiv w:val="1"/>
      <w:marLeft w:val="0"/>
      <w:marRight w:val="0"/>
      <w:marTop w:val="0"/>
      <w:marBottom w:val="0"/>
      <w:divBdr>
        <w:top w:val="none" w:sz="0" w:space="0" w:color="auto"/>
        <w:left w:val="none" w:sz="0" w:space="0" w:color="auto"/>
        <w:bottom w:val="none" w:sz="0" w:space="0" w:color="auto"/>
        <w:right w:val="none" w:sz="0" w:space="0" w:color="auto"/>
      </w:divBdr>
    </w:div>
    <w:div w:id="291325891">
      <w:bodyDiv w:val="1"/>
      <w:marLeft w:val="0"/>
      <w:marRight w:val="0"/>
      <w:marTop w:val="0"/>
      <w:marBottom w:val="0"/>
      <w:divBdr>
        <w:top w:val="none" w:sz="0" w:space="0" w:color="auto"/>
        <w:left w:val="none" w:sz="0" w:space="0" w:color="auto"/>
        <w:bottom w:val="none" w:sz="0" w:space="0" w:color="auto"/>
        <w:right w:val="none" w:sz="0" w:space="0" w:color="auto"/>
      </w:divBdr>
    </w:div>
    <w:div w:id="297221702">
      <w:bodyDiv w:val="1"/>
      <w:marLeft w:val="0"/>
      <w:marRight w:val="0"/>
      <w:marTop w:val="0"/>
      <w:marBottom w:val="0"/>
      <w:divBdr>
        <w:top w:val="none" w:sz="0" w:space="0" w:color="auto"/>
        <w:left w:val="none" w:sz="0" w:space="0" w:color="auto"/>
        <w:bottom w:val="none" w:sz="0" w:space="0" w:color="auto"/>
        <w:right w:val="none" w:sz="0" w:space="0" w:color="auto"/>
      </w:divBdr>
    </w:div>
    <w:div w:id="302273592">
      <w:bodyDiv w:val="1"/>
      <w:marLeft w:val="0"/>
      <w:marRight w:val="0"/>
      <w:marTop w:val="0"/>
      <w:marBottom w:val="0"/>
      <w:divBdr>
        <w:top w:val="none" w:sz="0" w:space="0" w:color="auto"/>
        <w:left w:val="none" w:sz="0" w:space="0" w:color="auto"/>
        <w:bottom w:val="none" w:sz="0" w:space="0" w:color="auto"/>
        <w:right w:val="none" w:sz="0" w:space="0" w:color="auto"/>
      </w:divBdr>
    </w:div>
    <w:div w:id="303586920">
      <w:bodyDiv w:val="1"/>
      <w:marLeft w:val="0"/>
      <w:marRight w:val="0"/>
      <w:marTop w:val="0"/>
      <w:marBottom w:val="0"/>
      <w:divBdr>
        <w:top w:val="none" w:sz="0" w:space="0" w:color="auto"/>
        <w:left w:val="none" w:sz="0" w:space="0" w:color="auto"/>
        <w:bottom w:val="none" w:sz="0" w:space="0" w:color="auto"/>
        <w:right w:val="none" w:sz="0" w:space="0" w:color="auto"/>
      </w:divBdr>
    </w:div>
    <w:div w:id="308217186">
      <w:bodyDiv w:val="1"/>
      <w:marLeft w:val="0"/>
      <w:marRight w:val="0"/>
      <w:marTop w:val="0"/>
      <w:marBottom w:val="0"/>
      <w:divBdr>
        <w:top w:val="none" w:sz="0" w:space="0" w:color="auto"/>
        <w:left w:val="none" w:sz="0" w:space="0" w:color="auto"/>
        <w:bottom w:val="none" w:sz="0" w:space="0" w:color="auto"/>
        <w:right w:val="none" w:sz="0" w:space="0" w:color="auto"/>
      </w:divBdr>
    </w:div>
    <w:div w:id="308754449">
      <w:bodyDiv w:val="1"/>
      <w:marLeft w:val="0"/>
      <w:marRight w:val="0"/>
      <w:marTop w:val="0"/>
      <w:marBottom w:val="0"/>
      <w:divBdr>
        <w:top w:val="none" w:sz="0" w:space="0" w:color="auto"/>
        <w:left w:val="none" w:sz="0" w:space="0" w:color="auto"/>
        <w:bottom w:val="none" w:sz="0" w:space="0" w:color="auto"/>
        <w:right w:val="none" w:sz="0" w:space="0" w:color="auto"/>
      </w:divBdr>
    </w:div>
    <w:div w:id="309940346">
      <w:bodyDiv w:val="1"/>
      <w:marLeft w:val="0"/>
      <w:marRight w:val="0"/>
      <w:marTop w:val="0"/>
      <w:marBottom w:val="0"/>
      <w:divBdr>
        <w:top w:val="none" w:sz="0" w:space="0" w:color="auto"/>
        <w:left w:val="none" w:sz="0" w:space="0" w:color="auto"/>
        <w:bottom w:val="none" w:sz="0" w:space="0" w:color="auto"/>
        <w:right w:val="none" w:sz="0" w:space="0" w:color="auto"/>
      </w:divBdr>
    </w:div>
    <w:div w:id="315648385">
      <w:bodyDiv w:val="1"/>
      <w:marLeft w:val="0"/>
      <w:marRight w:val="0"/>
      <w:marTop w:val="0"/>
      <w:marBottom w:val="0"/>
      <w:divBdr>
        <w:top w:val="none" w:sz="0" w:space="0" w:color="auto"/>
        <w:left w:val="none" w:sz="0" w:space="0" w:color="auto"/>
        <w:bottom w:val="none" w:sz="0" w:space="0" w:color="auto"/>
        <w:right w:val="none" w:sz="0" w:space="0" w:color="auto"/>
      </w:divBdr>
    </w:div>
    <w:div w:id="320013995">
      <w:bodyDiv w:val="1"/>
      <w:marLeft w:val="0"/>
      <w:marRight w:val="0"/>
      <w:marTop w:val="0"/>
      <w:marBottom w:val="0"/>
      <w:divBdr>
        <w:top w:val="none" w:sz="0" w:space="0" w:color="auto"/>
        <w:left w:val="none" w:sz="0" w:space="0" w:color="auto"/>
        <w:bottom w:val="none" w:sz="0" w:space="0" w:color="auto"/>
        <w:right w:val="none" w:sz="0" w:space="0" w:color="auto"/>
      </w:divBdr>
    </w:div>
    <w:div w:id="321280747">
      <w:bodyDiv w:val="1"/>
      <w:marLeft w:val="0"/>
      <w:marRight w:val="0"/>
      <w:marTop w:val="0"/>
      <w:marBottom w:val="0"/>
      <w:divBdr>
        <w:top w:val="none" w:sz="0" w:space="0" w:color="auto"/>
        <w:left w:val="none" w:sz="0" w:space="0" w:color="auto"/>
        <w:bottom w:val="none" w:sz="0" w:space="0" w:color="auto"/>
        <w:right w:val="none" w:sz="0" w:space="0" w:color="auto"/>
      </w:divBdr>
    </w:div>
    <w:div w:id="325327287">
      <w:bodyDiv w:val="1"/>
      <w:marLeft w:val="0"/>
      <w:marRight w:val="0"/>
      <w:marTop w:val="0"/>
      <w:marBottom w:val="0"/>
      <w:divBdr>
        <w:top w:val="none" w:sz="0" w:space="0" w:color="auto"/>
        <w:left w:val="none" w:sz="0" w:space="0" w:color="auto"/>
        <w:bottom w:val="none" w:sz="0" w:space="0" w:color="auto"/>
        <w:right w:val="none" w:sz="0" w:space="0" w:color="auto"/>
      </w:divBdr>
    </w:div>
    <w:div w:id="333460165">
      <w:bodyDiv w:val="1"/>
      <w:marLeft w:val="0"/>
      <w:marRight w:val="0"/>
      <w:marTop w:val="0"/>
      <w:marBottom w:val="0"/>
      <w:divBdr>
        <w:top w:val="none" w:sz="0" w:space="0" w:color="auto"/>
        <w:left w:val="none" w:sz="0" w:space="0" w:color="auto"/>
        <w:bottom w:val="none" w:sz="0" w:space="0" w:color="auto"/>
        <w:right w:val="none" w:sz="0" w:space="0" w:color="auto"/>
      </w:divBdr>
    </w:div>
    <w:div w:id="339892125">
      <w:bodyDiv w:val="1"/>
      <w:marLeft w:val="0"/>
      <w:marRight w:val="0"/>
      <w:marTop w:val="0"/>
      <w:marBottom w:val="0"/>
      <w:divBdr>
        <w:top w:val="none" w:sz="0" w:space="0" w:color="auto"/>
        <w:left w:val="none" w:sz="0" w:space="0" w:color="auto"/>
        <w:bottom w:val="none" w:sz="0" w:space="0" w:color="auto"/>
        <w:right w:val="none" w:sz="0" w:space="0" w:color="auto"/>
      </w:divBdr>
    </w:div>
    <w:div w:id="341010544">
      <w:bodyDiv w:val="1"/>
      <w:marLeft w:val="0"/>
      <w:marRight w:val="0"/>
      <w:marTop w:val="0"/>
      <w:marBottom w:val="0"/>
      <w:divBdr>
        <w:top w:val="none" w:sz="0" w:space="0" w:color="auto"/>
        <w:left w:val="none" w:sz="0" w:space="0" w:color="auto"/>
        <w:bottom w:val="none" w:sz="0" w:space="0" w:color="auto"/>
        <w:right w:val="none" w:sz="0" w:space="0" w:color="auto"/>
      </w:divBdr>
    </w:div>
    <w:div w:id="342099736">
      <w:bodyDiv w:val="1"/>
      <w:marLeft w:val="0"/>
      <w:marRight w:val="0"/>
      <w:marTop w:val="0"/>
      <w:marBottom w:val="0"/>
      <w:divBdr>
        <w:top w:val="none" w:sz="0" w:space="0" w:color="auto"/>
        <w:left w:val="none" w:sz="0" w:space="0" w:color="auto"/>
        <w:bottom w:val="none" w:sz="0" w:space="0" w:color="auto"/>
        <w:right w:val="none" w:sz="0" w:space="0" w:color="auto"/>
      </w:divBdr>
    </w:div>
    <w:div w:id="342242412">
      <w:bodyDiv w:val="1"/>
      <w:marLeft w:val="0"/>
      <w:marRight w:val="0"/>
      <w:marTop w:val="0"/>
      <w:marBottom w:val="0"/>
      <w:divBdr>
        <w:top w:val="none" w:sz="0" w:space="0" w:color="auto"/>
        <w:left w:val="none" w:sz="0" w:space="0" w:color="auto"/>
        <w:bottom w:val="none" w:sz="0" w:space="0" w:color="auto"/>
        <w:right w:val="none" w:sz="0" w:space="0" w:color="auto"/>
      </w:divBdr>
    </w:div>
    <w:div w:id="344946437">
      <w:bodyDiv w:val="1"/>
      <w:marLeft w:val="0"/>
      <w:marRight w:val="0"/>
      <w:marTop w:val="0"/>
      <w:marBottom w:val="0"/>
      <w:divBdr>
        <w:top w:val="none" w:sz="0" w:space="0" w:color="auto"/>
        <w:left w:val="none" w:sz="0" w:space="0" w:color="auto"/>
        <w:bottom w:val="none" w:sz="0" w:space="0" w:color="auto"/>
        <w:right w:val="none" w:sz="0" w:space="0" w:color="auto"/>
      </w:divBdr>
    </w:div>
    <w:div w:id="348483755">
      <w:bodyDiv w:val="1"/>
      <w:marLeft w:val="0"/>
      <w:marRight w:val="0"/>
      <w:marTop w:val="0"/>
      <w:marBottom w:val="0"/>
      <w:divBdr>
        <w:top w:val="none" w:sz="0" w:space="0" w:color="auto"/>
        <w:left w:val="none" w:sz="0" w:space="0" w:color="auto"/>
        <w:bottom w:val="none" w:sz="0" w:space="0" w:color="auto"/>
        <w:right w:val="none" w:sz="0" w:space="0" w:color="auto"/>
      </w:divBdr>
    </w:div>
    <w:div w:id="349188708">
      <w:bodyDiv w:val="1"/>
      <w:marLeft w:val="0"/>
      <w:marRight w:val="0"/>
      <w:marTop w:val="0"/>
      <w:marBottom w:val="0"/>
      <w:divBdr>
        <w:top w:val="none" w:sz="0" w:space="0" w:color="auto"/>
        <w:left w:val="none" w:sz="0" w:space="0" w:color="auto"/>
        <w:bottom w:val="none" w:sz="0" w:space="0" w:color="auto"/>
        <w:right w:val="none" w:sz="0" w:space="0" w:color="auto"/>
      </w:divBdr>
    </w:div>
    <w:div w:id="356468323">
      <w:bodyDiv w:val="1"/>
      <w:marLeft w:val="0"/>
      <w:marRight w:val="0"/>
      <w:marTop w:val="0"/>
      <w:marBottom w:val="0"/>
      <w:divBdr>
        <w:top w:val="none" w:sz="0" w:space="0" w:color="auto"/>
        <w:left w:val="none" w:sz="0" w:space="0" w:color="auto"/>
        <w:bottom w:val="none" w:sz="0" w:space="0" w:color="auto"/>
        <w:right w:val="none" w:sz="0" w:space="0" w:color="auto"/>
      </w:divBdr>
    </w:div>
    <w:div w:id="360008809">
      <w:bodyDiv w:val="1"/>
      <w:marLeft w:val="0"/>
      <w:marRight w:val="0"/>
      <w:marTop w:val="0"/>
      <w:marBottom w:val="0"/>
      <w:divBdr>
        <w:top w:val="none" w:sz="0" w:space="0" w:color="auto"/>
        <w:left w:val="none" w:sz="0" w:space="0" w:color="auto"/>
        <w:bottom w:val="none" w:sz="0" w:space="0" w:color="auto"/>
        <w:right w:val="none" w:sz="0" w:space="0" w:color="auto"/>
      </w:divBdr>
    </w:div>
    <w:div w:id="361440098">
      <w:bodyDiv w:val="1"/>
      <w:marLeft w:val="0"/>
      <w:marRight w:val="0"/>
      <w:marTop w:val="0"/>
      <w:marBottom w:val="0"/>
      <w:divBdr>
        <w:top w:val="none" w:sz="0" w:space="0" w:color="auto"/>
        <w:left w:val="none" w:sz="0" w:space="0" w:color="auto"/>
        <w:bottom w:val="none" w:sz="0" w:space="0" w:color="auto"/>
        <w:right w:val="none" w:sz="0" w:space="0" w:color="auto"/>
      </w:divBdr>
    </w:div>
    <w:div w:id="364522191">
      <w:bodyDiv w:val="1"/>
      <w:marLeft w:val="0"/>
      <w:marRight w:val="0"/>
      <w:marTop w:val="0"/>
      <w:marBottom w:val="0"/>
      <w:divBdr>
        <w:top w:val="none" w:sz="0" w:space="0" w:color="auto"/>
        <w:left w:val="none" w:sz="0" w:space="0" w:color="auto"/>
        <w:bottom w:val="none" w:sz="0" w:space="0" w:color="auto"/>
        <w:right w:val="none" w:sz="0" w:space="0" w:color="auto"/>
      </w:divBdr>
    </w:div>
    <w:div w:id="367413030">
      <w:bodyDiv w:val="1"/>
      <w:marLeft w:val="0"/>
      <w:marRight w:val="0"/>
      <w:marTop w:val="0"/>
      <w:marBottom w:val="0"/>
      <w:divBdr>
        <w:top w:val="none" w:sz="0" w:space="0" w:color="auto"/>
        <w:left w:val="none" w:sz="0" w:space="0" w:color="auto"/>
        <w:bottom w:val="none" w:sz="0" w:space="0" w:color="auto"/>
        <w:right w:val="none" w:sz="0" w:space="0" w:color="auto"/>
      </w:divBdr>
    </w:div>
    <w:div w:id="375394506">
      <w:bodyDiv w:val="1"/>
      <w:marLeft w:val="0"/>
      <w:marRight w:val="0"/>
      <w:marTop w:val="0"/>
      <w:marBottom w:val="0"/>
      <w:divBdr>
        <w:top w:val="none" w:sz="0" w:space="0" w:color="auto"/>
        <w:left w:val="none" w:sz="0" w:space="0" w:color="auto"/>
        <w:bottom w:val="none" w:sz="0" w:space="0" w:color="auto"/>
        <w:right w:val="none" w:sz="0" w:space="0" w:color="auto"/>
      </w:divBdr>
    </w:div>
    <w:div w:id="377750033">
      <w:bodyDiv w:val="1"/>
      <w:marLeft w:val="0"/>
      <w:marRight w:val="0"/>
      <w:marTop w:val="0"/>
      <w:marBottom w:val="0"/>
      <w:divBdr>
        <w:top w:val="none" w:sz="0" w:space="0" w:color="auto"/>
        <w:left w:val="none" w:sz="0" w:space="0" w:color="auto"/>
        <w:bottom w:val="none" w:sz="0" w:space="0" w:color="auto"/>
        <w:right w:val="none" w:sz="0" w:space="0" w:color="auto"/>
      </w:divBdr>
    </w:div>
    <w:div w:id="378013228">
      <w:bodyDiv w:val="1"/>
      <w:marLeft w:val="0"/>
      <w:marRight w:val="0"/>
      <w:marTop w:val="0"/>
      <w:marBottom w:val="0"/>
      <w:divBdr>
        <w:top w:val="none" w:sz="0" w:space="0" w:color="auto"/>
        <w:left w:val="none" w:sz="0" w:space="0" w:color="auto"/>
        <w:bottom w:val="none" w:sz="0" w:space="0" w:color="auto"/>
        <w:right w:val="none" w:sz="0" w:space="0" w:color="auto"/>
      </w:divBdr>
    </w:div>
    <w:div w:id="380903501">
      <w:bodyDiv w:val="1"/>
      <w:marLeft w:val="0"/>
      <w:marRight w:val="0"/>
      <w:marTop w:val="0"/>
      <w:marBottom w:val="0"/>
      <w:divBdr>
        <w:top w:val="none" w:sz="0" w:space="0" w:color="auto"/>
        <w:left w:val="none" w:sz="0" w:space="0" w:color="auto"/>
        <w:bottom w:val="none" w:sz="0" w:space="0" w:color="auto"/>
        <w:right w:val="none" w:sz="0" w:space="0" w:color="auto"/>
      </w:divBdr>
    </w:div>
    <w:div w:id="382602797">
      <w:bodyDiv w:val="1"/>
      <w:marLeft w:val="0"/>
      <w:marRight w:val="0"/>
      <w:marTop w:val="0"/>
      <w:marBottom w:val="0"/>
      <w:divBdr>
        <w:top w:val="none" w:sz="0" w:space="0" w:color="auto"/>
        <w:left w:val="none" w:sz="0" w:space="0" w:color="auto"/>
        <w:bottom w:val="none" w:sz="0" w:space="0" w:color="auto"/>
        <w:right w:val="none" w:sz="0" w:space="0" w:color="auto"/>
      </w:divBdr>
    </w:div>
    <w:div w:id="386690924">
      <w:bodyDiv w:val="1"/>
      <w:marLeft w:val="0"/>
      <w:marRight w:val="0"/>
      <w:marTop w:val="0"/>
      <w:marBottom w:val="0"/>
      <w:divBdr>
        <w:top w:val="none" w:sz="0" w:space="0" w:color="auto"/>
        <w:left w:val="none" w:sz="0" w:space="0" w:color="auto"/>
        <w:bottom w:val="none" w:sz="0" w:space="0" w:color="auto"/>
        <w:right w:val="none" w:sz="0" w:space="0" w:color="auto"/>
      </w:divBdr>
    </w:div>
    <w:div w:id="389159830">
      <w:bodyDiv w:val="1"/>
      <w:marLeft w:val="0"/>
      <w:marRight w:val="0"/>
      <w:marTop w:val="0"/>
      <w:marBottom w:val="0"/>
      <w:divBdr>
        <w:top w:val="none" w:sz="0" w:space="0" w:color="auto"/>
        <w:left w:val="none" w:sz="0" w:space="0" w:color="auto"/>
        <w:bottom w:val="none" w:sz="0" w:space="0" w:color="auto"/>
        <w:right w:val="none" w:sz="0" w:space="0" w:color="auto"/>
      </w:divBdr>
    </w:div>
    <w:div w:id="391738907">
      <w:bodyDiv w:val="1"/>
      <w:marLeft w:val="0"/>
      <w:marRight w:val="0"/>
      <w:marTop w:val="0"/>
      <w:marBottom w:val="0"/>
      <w:divBdr>
        <w:top w:val="none" w:sz="0" w:space="0" w:color="auto"/>
        <w:left w:val="none" w:sz="0" w:space="0" w:color="auto"/>
        <w:bottom w:val="none" w:sz="0" w:space="0" w:color="auto"/>
        <w:right w:val="none" w:sz="0" w:space="0" w:color="auto"/>
      </w:divBdr>
    </w:div>
    <w:div w:id="393896326">
      <w:bodyDiv w:val="1"/>
      <w:marLeft w:val="0"/>
      <w:marRight w:val="0"/>
      <w:marTop w:val="0"/>
      <w:marBottom w:val="0"/>
      <w:divBdr>
        <w:top w:val="none" w:sz="0" w:space="0" w:color="auto"/>
        <w:left w:val="none" w:sz="0" w:space="0" w:color="auto"/>
        <w:bottom w:val="none" w:sz="0" w:space="0" w:color="auto"/>
        <w:right w:val="none" w:sz="0" w:space="0" w:color="auto"/>
      </w:divBdr>
    </w:div>
    <w:div w:id="399525007">
      <w:bodyDiv w:val="1"/>
      <w:marLeft w:val="0"/>
      <w:marRight w:val="0"/>
      <w:marTop w:val="0"/>
      <w:marBottom w:val="0"/>
      <w:divBdr>
        <w:top w:val="none" w:sz="0" w:space="0" w:color="auto"/>
        <w:left w:val="none" w:sz="0" w:space="0" w:color="auto"/>
        <w:bottom w:val="none" w:sz="0" w:space="0" w:color="auto"/>
        <w:right w:val="none" w:sz="0" w:space="0" w:color="auto"/>
      </w:divBdr>
    </w:div>
    <w:div w:id="407002027">
      <w:bodyDiv w:val="1"/>
      <w:marLeft w:val="0"/>
      <w:marRight w:val="0"/>
      <w:marTop w:val="0"/>
      <w:marBottom w:val="0"/>
      <w:divBdr>
        <w:top w:val="none" w:sz="0" w:space="0" w:color="auto"/>
        <w:left w:val="none" w:sz="0" w:space="0" w:color="auto"/>
        <w:bottom w:val="none" w:sz="0" w:space="0" w:color="auto"/>
        <w:right w:val="none" w:sz="0" w:space="0" w:color="auto"/>
      </w:divBdr>
    </w:div>
    <w:div w:id="408427475">
      <w:bodyDiv w:val="1"/>
      <w:marLeft w:val="0"/>
      <w:marRight w:val="0"/>
      <w:marTop w:val="0"/>
      <w:marBottom w:val="0"/>
      <w:divBdr>
        <w:top w:val="none" w:sz="0" w:space="0" w:color="auto"/>
        <w:left w:val="none" w:sz="0" w:space="0" w:color="auto"/>
        <w:bottom w:val="none" w:sz="0" w:space="0" w:color="auto"/>
        <w:right w:val="none" w:sz="0" w:space="0" w:color="auto"/>
      </w:divBdr>
    </w:div>
    <w:div w:id="410396519">
      <w:bodyDiv w:val="1"/>
      <w:marLeft w:val="0"/>
      <w:marRight w:val="0"/>
      <w:marTop w:val="0"/>
      <w:marBottom w:val="0"/>
      <w:divBdr>
        <w:top w:val="none" w:sz="0" w:space="0" w:color="auto"/>
        <w:left w:val="none" w:sz="0" w:space="0" w:color="auto"/>
        <w:bottom w:val="none" w:sz="0" w:space="0" w:color="auto"/>
        <w:right w:val="none" w:sz="0" w:space="0" w:color="auto"/>
      </w:divBdr>
    </w:div>
    <w:div w:id="417992414">
      <w:bodyDiv w:val="1"/>
      <w:marLeft w:val="0"/>
      <w:marRight w:val="0"/>
      <w:marTop w:val="0"/>
      <w:marBottom w:val="0"/>
      <w:divBdr>
        <w:top w:val="none" w:sz="0" w:space="0" w:color="auto"/>
        <w:left w:val="none" w:sz="0" w:space="0" w:color="auto"/>
        <w:bottom w:val="none" w:sz="0" w:space="0" w:color="auto"/>
        <w:right w:val="none" w:sz="0" w:space="0" w:color="auto"/>
      </w:divBdr>
    </w:div>
    <w:div w:id="420566118">
      <w:bodyDiv w:val="1"/>
      <w:marLeft w:val="0"/>
      <w:marRight w:val="0"/>
      <w:marTop w:val="0"/>
      <w:marBottom w:val="0"/>
      <w:divBdr>
        <w:top w:val="none" w:sz="0" w:space="0" w:color="auto"/>
        <w:left w:val="none" w:sz="0" w:space="0" w:color="auto"/>
        <w:bottom w:val="none" w:sz="0" w:space="0" w:color="auto"/>
        <w:right w:val="none" w:sz="0" w:space="0" w:color="auto"/>
      </w:divBdr>
    </w:div>
    <w:div w:id="424346651">
      <w:bodyDiv w:val="1"/>
      <w:marLeft w:val="0"/>
      <w:marRight w:val="0"/>
      <w:marTop w:val="0"/>
      <w:marBottom w:val="0"/>
      <w:divBdr>
        <w:top w:val="none" w:sz="0" w:space="0" w:color="auto"/>
        <w:left w:val="none" w:sz="0" w:space="0" w:color="auto"/>
        <w:bottom w:val="none" w:sz="0" w:space="0" w:color="auto"/>
        <w:right w:val="none" w:sz="0" w:space="0" w:color="auto"/>
      </w:divBdr>
    </w:div>
    <w:div w:id="426654553">
      <w:bodyDiv w:val="1"/>
      <w:marLeft w:val="0"/>
      <w:marRight w:val="0"/>
      <w:marTop w:val="0"/>
      <w:marBottom w:val="0"/>
      <w:divBdr>
        <w:top w:val="none" w:sz="0" w:space="0" w:color="auto"/>
        <w:left w:val="none" w:sz="0" w:space="0" w:color="auto"/>
        <w:bottom w:val="none" w:sz="0" w:space="0" w:color="auto"/>
        <w:right w:val="none" w:sz="0" w:space="0" w:color="auto"/>
      </w:divBdr>
    </w:div>
    <w:div w:id="426968958">
      <w:bodyDiv w:val="1"/>
      <w:marLeft w:val="0"/>
      <w:marRight w:val="0"/>
      <w:marTop w:val="0"/>
      <w:marBottom w:val="0"/>
      <w:divBdr>
        <w:top w:val="none" w:sz="0" w:space="0" w:color="auto"/>
        <w:left w:val="none" w:sz="0" w:space="0" w:color="auto"/>
        <w:bottom w:val="none" w:sz="0" w:space="0" w:color="auto"/>
        <w:right w:val="none" w:sz="0" w:space="0" w:color="auto"/>
      </w:divBdr>
    </w:div>
    <w:div w:id="427239191">
      <w:bodyDiv w:val="1"/>
      <w:marLeft w:val="0"/>
      <w:marRight w:val="0"/>
      <w:marTop w:val="0"/>
      <w:marBottom w:val="0"/>
      <w:divBdr>
        <w:top w:val="none" w:sz="0" w:space="0" w:color="auto"/>
        <w:left w:val="none" w:sz="0" w:space="0" w:color="auto"/>
        <w:bottom w:val="none" w:sz="0" w:space="0" w:color="auto"/>
        <w:right w:val="none" w:sz="0" w:space="0" w:color="auto"/>
      </w:divBdr>
    </w:div>
    <w:div w:id="427384824">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32477570">
      <w:bodyDiv w:val="1"/>
      <w:marLeft w:val="0"/>
      <w:marRight w:val="0"/>
      <w:marTop w:val="0"/>
      <w:marBottom w:val="0"/>
      <w:divBdr>
        <w:top w:val="none" w:sz="0" w:space="0" w:color="auto"/>
        <w:left w:val="none" w:sz="0" w:space="0" w:color="auto"/>
        <w:bottom w:val="none" w:sz="0" w:space="0" w:color="auto"/>
        <w:right w:val="none" w:sz="0" w:space="0" w:color="auto"/>
      </w:divBdr>
    </w:div>
    <w:div w:id="437410147">
      <w:bodyDiv w:val="1"/>
      <w:marLeft w:val="0"/>
      <w:marRight w:val="0"/>
      <w:marTop w:val="0"/>
      <w:marBottom w:val="0"/>
      <w:divBdr>
        <w:top w:val="none" w:sz="0" w:space="0" w:color="auto"/>
        <w:left w:val="none" w:sz="0" w:space="0" w:color="auto"/>
        <w:bottom w:val="none" w:sz="0" w:space="0" w:color="auto"/>
        <w:right w:val="none" w:sz="0" w:space="0" w:color="auto"/>
      </w:divBdr>
    </w:div>
    <w:div w:id="441847618">
      <w:bodyDiv w:val="1"/>
      <w:marLeft w:val="0"/>
      <w:marRight w:val="0"/>
      <w:marTop w:val="0"/>
      <w:marBottom w:val="0"/>
      <w:divBdr>
        <w:top w:val="none" w:sz="0" w:space="0" w:color="auto"/>
        <w:left w:val="none" w:sz="0" w:space="0" w:color="auto"/>
        <w:bottom w:val="none" w:sz="0" w:space="0" w:color="auto"/>
        <w:right w:val="none" w:sz="0" w:space="0" w:color="auto"/>
      </w:divBdr>
    </w:div>
    <w:div w:id="442040877">
      <w:bodyDiv w:val="1"/>
      <w:marLeft w:val="0"/>
      <w:marRight w:val="0"/>
      <w:marTop w:val="0"/>
      <w:marBottom w:val="0"/>
      <w:divBdr>
        <w:top w:val="none" w:sz="0" w:space="0" w:color="auto"/>
        <w:left w:val="none" w:sz="0" w:space="0" w:color="auto"/>
        <w:bottom w:val="none" w:sz="0" w:space="0" w:color="auto"/>
        <w:right w:val="none" w:sz="0" w:space="0" w:color="auto"/>
      </w:divBdr>
    </w:div>
    <w:div w:id="444156347">
      <w:bodyDiv w:val="1"/>
      <w:marLeft w:val="0"/>
      <w:marRight w:val="0"/>
      <w:marTop w:val="0"/>
      <w:marBottom w:val="0"/>
      <w:divBdr>
        <w:top w:val="none" w:sz="0" w:space="0" w:color="auto"/>
        <w:left w:val="none" w:sz="0" w:space="0" w:color="auto"/>
        <w:bottom w:val="none" w:sz="0" w:space="0" w:color="auto"/>
        <w:right w:val="none" w:sz="0" w:space="0" w:color="auto"/>
      </w:divBdr>
    </w:div>
    <w:div w:id="452098045">
      <w:bodyDiv w:val="1"/>
      <w:marLeft w:val="0"/>
      <w:marRight w:val="0"/>
      <w:marTop w:val="0"/>
      <w:marBottom w:val="0"/>
      <w:divBdr>
        <w:top w:val="none" w:sz="0" w:space="0" w:color="auto"/>
        <w:left w:val="none" w:sz="0" w:space="0" w:color="auto"/>
        <w:bottom w:val="none" w:sz="0" w:space="0" w:color="auto"/>
        <w:right w:val="none" w:sz="0" w:space="0" w:color="auto"/>
      </w:divBdr>
    </w:div>
    <w:div w:id="467018379">
      <w:bodyDiv w:val="1"/>
      <w:marLeft w:val="0"/>
      <w:marRight w:val="0"/>
      <w:marTop w:val="0"/>
      <w:marBottom w:val="0"/>
      <w:divBdr>
        <w:top w:val="none" w:sz="0" w:space="0" w:color="auto"/>
        <w:left w:val="none" w:sz="0" w:space="0" w:color="auto"/>
        <w:bottom w:val="none" w:sz="0" w:space="0" w:color="auto"/>
        <w:right w:val="none" w:sz="0" w:space="0" w:color="auto"/>
      </w:divBdr>
    </w:div>
    <w:div w:id="476260472">
      <w:bodyDiv w:val="1"/>
      <w:marLeft w:val="0"/>
      <w:marRight w:val="0"/>
      <w:marTop w:val="0"/>
      <w:marBottom w:val="0"/>
      <w:divBdr>
        <w:top w:val="none" w:sz="0" w:space="0" w:color="auto"/>
        <w:left w:val="none" w:sz="0" w:space="0" w:color="auto"/>
        <w:bottom w:val="none" w:sz="0" w:space="0" w:color="auto"/>
        <w:right w:val="none" w:sz="0" w:space="0" w:color="auto"/>
      </w:divBdr>
    </w:div>
    <w:div w:id="477381880">
      <w:bodyDiv w:val="1"/>
      <w:marLeft w:val="0"/>
      <w:marRight w:val="0"/>
      <w:marTop w:val="0"/>
      <w:marBottom w:val="0"/>
      <w:divBdr>
        <w:top w:val="none" w:sz="0" w:space="0" w:color="auto"/>
        <w:left w:val="none" w:sz="0" w:space="0" w:color="auto"/>
        <w:bottom w:val="none" w:sz="0" w:space="0" w:color="auto"/>
        <w:right w:val="none" w:sz="0" w:space="0" w:color="auto"/>
      </w:divBdr>
    </w:div>
    <w:div w:id="483011303">
      <w:bodyDiv w:val="1"/>
      <w:marLeft w:val="0"/>
      <w:marRight w:val="0"/>
      <w:marTop w:val="0"/>
      <w:marBottom w:val="0"/>
      <w:divBdr>
        <w:top w:val="none" w:sz="0" w:space="0" w:color="auto"/>
        <w:left w:val="none" w:sz="0" w:space="0" w:color="auto"/>
        <w:bottom w:val="none" w:sz="0" w:space="0" w:color="auto"/>
        <w:right w:val="none" w:sz="0" w:space="0" w:color="auto"/>
      </w:divBdr>
    </w:div>
    <w:div w:id="490414818">
      <w:bodyDiv w:val="1"/>
      <w:marLeft w:val="0"/>
      <w:marRight w:val="0"/>
      <w:marTop w:val="0"/>
      <w:marBottom w:val="0"/>
      <w:divBdr>
        <w:top w:val="none" w:sz="0" w:space="0" w:color="auto"/>
        <w:left w:val="none" w:sz="0" w:space="0" w:color="auto"/>
        <w:bottom w:val="none" w:sz="0" w:space="0" w:color="auto"/>
        <w:right w:val="none" w:sz="0" w:space="0" w:color="auto"/>
      </w:divBdr>
    </w:div>
    <w:div w:id="493499655">
      <w:bodyDiv w:val="1"/>
      <w:marLeft w:val="0"/>
      <w:marRight w:val="0"/>
      <w:marTop w:val="0"/>
      <w:marBottom w:val="0"/>
      <w:divBdr>
        <w:top w:val="none" w:sz="0" w:space="0" w:color="auto"/>
        <w:left w:val="none" w:sz="0" w:space="0" w:color="auto"/>
        <w:bottom w:val="none" w:sz="0" w:space="0" w:color="auto"/>
        <w:right w:val="none" w:sz="0" w:space="0" w:color="auto"/>
      </w:divBdr>
    </w:div>
    <w:div w:id="493762968">
      <w:bodyDiv w:val="1"/>
      <w:marLeft w:val="0"/>
      <w:marRight w:val="0"/>
      <w:marTop w:val="0"/>
      <w:marBottom w:val="0"/>
      <w:divBdr>
        <w:top w:val="none" w:sz="0" w:space="0" w:color="auto"/>
        <w:left w:val="none" w:sz="0" w:space="0" w:color="auto"/>
        <w:bottom w:val="none" w:sz="0" w:space="0" w:color="auto"/>
        <w:right w:val="none" w:sz="0" w:space="0" w:color="auto"/>
      </w:divBdr>
    </w:div>
    <w:div w:id="500390939">
      <w:bodyDiv w:val="1"/>
      <w:marLeft w:val="0"/>
      <w:marRight w:val="0"/>
      <w:marTop w:val="0"/>
      <w:marBottom w:val="0"/>
      <w:divBdr>
        <w:top w:val="none" w:sz="0" w:space="0" w:color="auto"/>
        <w:left w:val="none" w:sz="0" w:space="0" w:color="auto"/>
        <w:bottom w:val="none" w:sz="0" w:space="0" w:color="auto"/>
        <w:right w:val="none" w:sz="0" w:space="0" w:color="auto"/>
      </w:divBdr>
    </w:div>
    <w:div w:id="507527116">
      <w:bodyDiv w:val="1"/>
      <w:marLeft w:val="0"/>
      <w:marRight w:val="0"/>
      <w:marTop w:val="0"/>
      <w:marBottom w:val="0"/>
      <w:divBdr>
        <w:top w:val="none" w:sz="0" w:space="0" w:color="auto"/>
        <w:left w:val="none" w:sz="0" w:space="0" w:color="auto"/>
        <w:bottom w:val="none" w:sz="0" w:space="0" w:color="auto"/>
        <w:right w:val="none" w:sz="0" w:space="0" w:color="auto"/>
      </w:divBdr>
    </w:div>
    <w:div w:id="517625675">
      <w:bodyDiv w:val="1"/>
      <w:marLeft w:val="0"/>
      <w:marRight w:val="0"/>
      <w:marTop w:val="0"/>
      <w:marBottom w:val="0"/>
      <w:divBdr>
        <w:top w:val="none" w:sz="0" w:space="0" w:color="auto"/>
        <w:left w:val="none" w:sz="0" w:space="0" w:color="auto"/>
        <w:bottom w:val="none" w:sz="0" w:space="0" w:color="auto"/>
        <w:right w:val="none" w:sz="0" w:space="0" w:color="auto"/>
      </w:divBdr>
    </w:div>
    <w:div w:id="519903485">
      <w:bodyDiv w:val="1"/>
      <w:marLeft w:val="0"/>
      <w:marRight w:val="0"/>
      <w:marTop w:val="0"/>
      <w:marBottom w:val="0"/>
      <w:divBdr>
        <w:top w:val="none" w:sz="0" w:space="0" w:color="auto"/>
        <w:left w:val="none" w:sz="0" w:space="0" w:color="auto"/>
        <w:bottom w:val="none" w:sz="0" w:space="0" w:color="auto"/>
        <w:right w:val="none" w:sz="0" w:space="0" w:color="auto"/>
      </w:divBdr>
    </w:div>
    <w:div w:id="521549332">
      <w:bodyDiv w:val="1"/>
      <w:marLeft w:val="0"/>
      <w:marRight w:val="0"/>
      <w:marTop w:val="0"/>
      <w:marBottom w:val="0"/>
      <w:divBdr>
        <w:top w:val="none" w:sz="0" w:space="0" w:color="auto"/>
        <w:left w:val="none" w:sz="0" w:space="0" w:color="auto"/>
        <w:bottom w:val="none" w:sz="0" w:space="0" w:color="auto"/>
        <w:right w:val="none" w:sz="0" w:space="0" w:color="auto"/>
      </w:divBdr>
    </w:div>
    <w:div w:id="524291441">
      <w:bodyDiv w:val="1"/>
      <w:marLeft w:val="0"/>
      <w:marRight w:val="0"/>
      <w:marTop w:val="0"/>
      <w:marBottom w:val="0"/>
      <w:divBdr>
        <w:top w:val="none" w:sz="0" w:space="0" w:color="auto"/>
        <w:left w:val="none" w:sz="0" w:space="0" w:color="auto"/>
        <w:bottom w:val="none" w:sz="0" w:space="0" w:color="auto"/>
        <w:right w:val="none" w:sz="0" w:space="0" w:color="auto"/>
      </w:divBdr>
    </w:div>
    <w:div w:id="534468456">
      <w:bodyDiv w:val="1"/>
      <w:marLeft w:val="0"/>
      <w:marRight w:val="0"/>
      <w:marTop w:val="0"/>
      <w:marBottom w:val="0"/>
      <w:divBdr>
        <w:top w:val="none" w:sz="0" w:space="0" w:color="auto"/>
        <w:left w:val="none" w:sz="0" w:space="0" w:color="auto"/>
        <w:bottom w:val="none" w:sz="0" w:space="0" w:color="auto"/>
        <w:right w:val="none" w:sz="0" w:space="0" w:color="auto"/>
      </w:divBdr>
    </w:div>
    <w:div w:id="537356242">
      <w:bodyDiv w:val="1"/>
      <w:marLeft w:val="0"/>
      <w:marRight w:val="0"/>
      <w:marTop w:val="0"/>
      <w:marBottom w:val="0"/>
      <w:divBdr>
        <w:top w:val="none" w:sz="0" w:space="0" w:color="auto"/>
        <w:left w:val="none" w:sz="0" w:space="0" w:color="auto"/>
        <w:bottom w:val="none" w:sz="0" w:space="0" w:color="auto"/>
        <w:right w:val="none" w:sz="0" w:space="0" w:color="auto"/>
      </w:divBdr>
    </w:div>
    <w:div w:id="539514140">
      <w:bodyDiv w:val="1"/>
      <w:marLeft w:val="0"/>
      <w:marRight w:val="0"/>
      <w:marTop w:val="0"/>
      <w:marBottom w:val="0"/>
      <w:divBdr>
        <w:top w:val="none" w:sz="0" w:space="0" w:color="auto"/>
        <w:left w:val="none" w:sz="0" w:space="0" w:color="auto"/>
        <w:bottom w:val="none" w:sz="0" w:space="0" w:color="auto"/>
        <w:right w:val="none" w:sz="0" w:space="0" w:color="auto"/>
      </w:divBdr>
    </w:div>
    <w:div w:id="543251778">
      <w:bodyDiv w:val="1"/>
      <w:marLeft w:val="0"/>
      <w:marRight w:val="0"/>
      <w:marTop w:val="0"/>
      <w:marBottom w:val="0"/>
      <w:divBdr>
        <w:top w:val="none" w:sz="0" w:space="0" w:color="auto"/>
        <w:left w:val="none" w:sz="0" w:space="0" w:color="auto"/>
        <w:bottom w:val="none" w:sz="0" w:space="0" w:color="auto"/>
        <w:right w:val="none" w:sz="0" w:space="0" w:color="auto"/>
      </w:divBdr>
    </w:div>
    <w:div w:id="546185071">
      <w:bodyDiv w:val="1"/>
      <w:marLeft w:val="0"/>
      <w:marRight w:val="0"/>
      <w:marTop w:val="0"/>
      <w:marBottom w:val="0"/>
      <w:divBdr>
        <w:top w:val="none" w:sz="0" w:space="0" w:color="auto"/>
        <w:left w:val="none" w:sz="0" w:space="0" w:color="auto"/>
        <w:bottom w:val="none" w:sz="0" w:space="0" w:color="auto"/>
        <w:right w:val="none" w:sz="0" w:space="0" w:color="auto"/>
      </w:divBdr>
    </w:div>
    <w:div w:id="548877951">
      <w:bodyDiv w:val="1"/>
      <w:marLeft w:val="0"/>
      <w:marRight w:val="0"/>
      <w:marTop w:val="0"/>
      <w:marBottom w:val="0"/>
      <w:divBdr>
        <w:top w:val="none" w:sz="0" w:space="0" w:color="auto"/>
        <w:left w:val="none" w:sz="0" w:space="0" w:color="auto"/>
        <w:bottom w:val="none" w:sz="0" w:space="0" w:color="auto"/>
        <w:right w:val="none" w:sz="0" w:space="0" w:color="auto"/>
      </w:divBdr>
    </w:div>
    <w:div w:id="549420257">
      <w:bodyDiv w:val="1"/>
      <w:marLeft w:val="0"/>
      <w:marRight w:val="0"/>
      <w:marTop w:val="0"/>
      <w:marBottom w:val="0"/>
      <w:divBdr>
        <w:top w:val="none" w:sz="0" w:space="0" w:color="auto"/>
        <w:left w:val="none" w:sz="0" w:space="0" w:color="auto"/>
        <w:bottom w:val="none" w:sz="0" w:space="0" w:color="auto"/>
        <w:right w:val="none" w:sz="0" w:space="0" w:color="auto"/>
      </w:divBdr>
    </w:div>
    <w:div w:id="554047642">
      <w:bodyDiv w:val="1"/>
      <w:marLeft w:val="0"/>
      <w:marRight w:val="0"/>
      <w:marTop w:val="0"/>
      <w:marBottom w:val="0"/>
      <w:divBdr>
        <w:top w:val="none" w:sz="0" w:space="0" w:color="auto"/>
        <w:left w:val="none" w:sz="0" w:space="0" w:color="auto"/>
        <w:bottom w:val="none" w:sz="0" w:space="0" w:color="auto"/>
        <w:right w:val="none" w:sz="0" w:space="0" w:color="auto"/>
      </w:divBdr>
    </w:div>
    <w:div w:id="561797361">
      <w:bodyDiv w:val="1"/>
      <w:marLeft w:val="0"/>
      <w:marRight w:val="0"/>
      <w:marTop w:val="0"/>
      <w:marBottom w:val="0"/>
      <w:divBdr>
        <w:top w:val="none" w:sz="0" w:space="0" w:color="auto"/>
        <w:left w:val="none" w:sz="0" w:space="0" w:color="auto"/>
        <w:bottom w:val="none" w:sz="0" w:space="0" w:color="auto"/>
        <w:right w:val="none" w:sz="0" w:space="0" w:color="auto"/>
      </w:divBdr>
    </w:div>
    <w:div w:id="563636964">
      <w:bodyDiv w:val="1"/>
      <w:marLeft w:val="0"/>
      <w:marRight w:val="0"/>
      <w:marTop w:val="0"/>
      <w:marBottom w:val="0"/>
      <w:divBdr>
        <w:top w:val="none" w:sz="0" w:space="0" w:color="auto"/>
        <w:left w:val="none" w:sz="0" w:space="0" w:color="auto"/>
        <w:bottom w:val="none" w:sz="0" w:space="0" w:color="auto"/>
        <w:right w:val="none" w:sz="0" w:space="0" w:color="auto"/>
      </w:divBdr>
    </w:div>
    <w:div w:id="563685006">
      <w:bodyDiv w:val="1"/>
      <w:marLeft w:val="0"/>
      <w:marRight w:val="0"/>
      <w:marTop w:val="0"/>
      <w:marBottom w:val="0"/>
      <w:divBdr>
        <w:top w:val="none" w:sz="0" w:space="0" w:color="auto"/>
        <w:left w:val="none" w:sz="0" w:space="0" w:color="auto"/>
        <w:bottom w:val="none" w:sz="0" w:space="0" w:color="auto"/>
        <w:right w:val="none" w:sz="0" w:space="0" w:color="auto"/>
      </w:divBdr>
    </w:div>
    <w:div w:id="568614167">
      <w:bodyDiv w:val="1"/>
      <w:marLeft w:val="0"/>
      <w:marRight w:val="0"/>
      <w:marTop w:val="0"/>
      <w:marBottom w:val="0"/>
      <w:divBdr>
        <w:top w:val="none" w:sz="0" w:space="0" w:color="auto"/>
        <w:left w:val="none" w:sz="0" w:space="0" w:color="auto"/>
        <w:bottom w:val="none" w:sz="0" w:space="0" w:color="auto"/>
        <w:right w:val="none" w:sz="0" w:space="0" w:color="auto"/>
      </w:divBdr>
    </w:div>
    <w:div w:id="569311875">
      <w:bodyDiv w:val="1"/>
      <w:marLeft w:val="0"/>
      <w:marRight w:val="0"/>
      <w:marTop w:val="0"/>
      <w:marBottom w:val="0"/>
      <w:divBdr>
        <w:top w:val="none" w:sz="0" w:space="0" w:color="auto"/>
        <w:left w:val="none" w:sz="0" w:space="0" w:color="auto"/>
        <w:bottom w:val="none" w:sz="0" w:space="0" w:color="auto"/>
        <w:right w:val="none" w:sz="0" w:space="0" w:color="auto"/>
      </w:divBdr>
    </w:div>
    <w:div w:id="570044307">
      <w:bodyDiv w:val="1"/>
      <w:marLeft w:val="0"/>
      <w:marRight w:val="0"/>
      <w:marTop w:val="0"/>
      <w:marBottom w:val="0"/>
      <w:divBdr>
        <w:top w:val="none" w:sz="0" w:space="0" w:color="auto"/>
        <w:left w:val="none" w:sz="0" w:space="0" w:color="auto"/>
        <w:bottom w:val="none" w:sz="0" w:space="0" w:color="auto"/>
        <w:right w:val="none" w:sz="0" w:space="0" w:color="auto"/>
      </w:divBdr>
    </w:div>
    <w:div w:id="570115742">
      <w:bodyDiv w:val="1"/>
      <w:marLeft w:val="0"/>
      <w:marRight w:val="0"/>
      <w:marTop w:val="0"/>
      <w:marBottom w:val="0"/>
      <w:divBdr>
        <w:top w:val="none" w:sz="0" w:space="0" w:color="auto"/>
        <w:left w:val="none" w:sz="0" w:space="0" w:color="auto"/>
        <w:bottom w:val="none" w:sz="0" w:space="0" w:color="auto"/>
        <w:right w:val="none" w:sz="0" w:space="0" w:color="auto"/>
      </w:divBdr>
    </w:div>
    <w:div w:id="570697769">
      <w:bodyDiv w:val="1"/>
      <w:marLeft w:val="0"/>
      <w:marRight w:val="0"/>
      <w:marTop w:val="0"/>
      <w:marBottom w:val="0"/>
      <w:divBdr>
        <w:top w:val="none" w:sz="0" w:space="0" w:color="auto"/>
        <w:left w:val="none" w:sz="0" w:space="0" w:color="auto"/>
        <w:bottom w:val="none" w:sz="0" w:space="0" w:color="auto"/>
        <w:right w:val="none" w:sz="0" w:space="0" w:color="auto"/>
      </w:divBdr>
    </w:div>
    <w:div w:id="573129659">
      <w:bodyDiv w:val="1"/>
      <w:marLeft w:val="0"/>
      <w:marRight w:val="0"/>
      <w:marTop w:val="0"/>
      <w:marBottom w:val="0"/>
      <w:divBdr>
        <w:top w:val="none" w:sz="0" w:space="0" w:color="auto"/>
        <w:left w:val="none" w:sz="0" w:space="0" w:color="auto"/>
        <w:bottom w:val="none" w:sz="0" w:space="0" w:color="auto"/>
        <w:right w:val="none" w:sz="0" w:space="0" w:color="auto"/>
      </w:divBdr>
    </w:div>
    <w:div w:id="581257519">
      <w:bodyDiv w:val="1"/>
      <w:marLeft w:val="0"/>
      <w:marRight w:val="0"/>
      <w:marTop w:val="0"/>
      <w:marBottom w:val="0"/>
      <w:divBdr>
        <w:top w:val="none" w:sz="0" w:space="0" w:color="auto"/>
        <w:left w:val="none" w:sz="0" w:space="0" w:color="auto"/>
        <w:bottom w:val="none" w:sz="0" w:space="0" w:color="auto"/>
        <w:right w:val="none" w:sz="0" w:space="0" w:color="auto"/>
      </w:divBdr>
    </w:div>
    <w:div w:id="582180255">
      <w:bodyDiv w:val="1"/>
      <w:marLeft w:val="0"/>
      <w:marRight w:val="0"/>
      <w:marTop w:val="0"/>
      <w:marBottom w:val="0"/>
      <w:divBdr>
        <w:top w:val="none" w:sz="0" w:space="0" w:color="auto"/>
        <w:left w:val="none" w:sz="0" w:space="0" w:color="auto"/>
        <w:bottom w:val="none" w:sz="0" w:space="0" w:color="auto"/>
        <w:right w:val="none" w:sz="0" w:space="0" w:color="auto"/>
      </w:divBdr>
    </w:div>
    <w:div w:id="586576958">
      <w:bodyDiv w:val="1"/>
      <w:marLeft w:val="0"/>
      <w:marRight w:val="0"/>
      <w:marTop w:val="0"/>
      <w:marBottom w:val="0"/>
      <w:divBdr>
        <w:top w:val="none" w:sz="0" w:space="0" w:color="auto"/>
        <w:left w:val="none" w:sz="0" w:space="0" w:color="auto"/>
        <w:bottom w:val="none" w:sz="0" w:space="0" w:color="auto"/>
        <w:right w:val="none" w:sz="0" w:space="0" w:color="auto"/>
      </w:divBdr>
    </w:div>
    <w:div w:id="589702459">
      <w:bodyDiv w:val="1"/>
      <w:marLeft w:val="0"/>
      <w:marRight w:val="0"/>
      <w:marTop w:val="0"/>
      <w:marBottom w:val="0"/>
      <w:divBdr>
        <w:top w:val="none" w:sz="0" w:space="0" w:color="auto"/>
        <w:left w:val="none" w:sz="0" w:space="0" w:color="auto"/>
        <w:bottom w:val="none" w:sz="0" w:space="0" w:color="auto"/>
        <w:right w:val="none" w:sz="0" w:space="0" w:color="auto"/>
      </w:divBdr>
    </w:div>
    <w:div w:id="590820746">
      <w:bodyDiv w:val="1"/>
      <w:marLeft w:val="0"/>
      <w:marRight w:val="0"/>
      <w:marTop w:val="0"/>
      <w:marBottom w:val="0"/>
      <w:divBdr>
        <w:top w:val="none" w:sz="0" w:space="0" w:color="auto"/>
        <w:left w:val="none" w:sz="0" w:space="0" w:color="auto"/>
        <w:bottom w:val="none" w:sz="0" w:space="0" w:color="auto"/>
        <w:right w:val="none" w:sz="0" w:space="0" w:color="auto"/>
      </w:divBdr>
    </w:div>
    <w:div w:id="595141126">
      <w:bodyDiv w:val="1"/>
      <w:marLeft w:val="0"/>
      <w:marRight w:val="0"/>
      <w:marTop w:val="0"/>
      <w:marBottom w:val="0"/>
      <w:divBdr>
        <w:top w:val="none" w:sz="0" w:space="0" w:color="auto"/>
        <w:left w:val="none" w:sz="0" w:space="0" w:color="auto"/>
        <w:bottom w:val="none" w:sz="0" w:space="0" w:color="auto"/>
        <w:right w:val="none" w:sz="0" w:space="0" w:color="auto"/>
      </w:divBdr>
    </w:div>
    <w:div w:id="599534052">
      <w:bodyDiv w:val="1"/>
      <w:marLeft w:val="0"/>
      <w:marRight w:val="0"/>
      <w:marTop w:val="0"/>
      <w:marBottom w:val="0"/>
      <w:divBdr>
        <w:top w:val="none" w:sz="0" w:space="0" w:color="auto"/>
        <w:left w:val="none" w:sz="0" w:space="0" w:color="auto"/>
        <w:bottom w:val="none" w:sz="0" w:space="0" w:color="auto"/>
        <w:right w:val="none" w:sz="0" w:space="0" w:color="auto"/>
      </w:divBdr>
    </w:div>
    <w:div w:id="607003323">
      <w:bodyDiv w:val="1"/>
      <w:marLeft w:val="0"/>
      <w:marRight w:val="0"/>
      <w:marTop w:val="0"/>
      <w:marBottom w:val="0"/>
      <w:divBdr>
        <w:top w:val="none" w:sz="0" w:space="0" w:color="auto"/>
        <w:left w:val="none" w:sz="0" w:space="0" w:color="auto"/>
        <w:bottom w:val="none" w:sz="0" w:space="0" w:color="auto"/>
        <w:right w:val="none" w:sz="0" w:space="0" w:color="auto"/>
      </w:divBdr>
    </w:div>
    <w:div w:id="612832790">
      <w:bodyDiv w:val="1"/>
      <w:marLeft w:val="0"/>
      <w:marRight w:val="0"/>
      <w:marTop w:val="0"/>
      <w:marBottom w:val="0"/>
      <w:divBdr>
        <w:top w:val="none" w:sz="0" w:space="0" w:color="auto"/>
        <w:left w:val="none" w:sz="0" w:space="0" w:color="auto"/>
        <w:bottom w:val="none" w:sz="0" w:space="0" w:color="auto"/>
        <w:right w:val="none" w:sz="0" w:space="0" w:color="auto"/>
      </w:divBdr>
    </w:div>
    <w:div w:id="618027101">
      <w:bodyDiv w:val="1"/>
      <w:marLeft w:val="0"/>
      <w:marRight w:val="0"/>
      <w:marTop w:val="0"/>
      <w:marBottom w:val="0"/>
      <w:divBdr>
        <w:top w:val="none" w:sz="0" w:space="0" w:color="auto"/>
        <w:left w:val="none" w:sz="0" w:space="0" w:color="auto"/>
        <w:bottom w:val="none" w:sz="0" w:space="0" w:color="auto"/>
        <w:right w:val="none" w:sz="0" w:space="0" w:color="auto"/>
      </w:divBdr>
    </w:div>
    <w:div w:id="621035721">
      <w:bodyDiv w:val="1"/>
      <w:marLeft w:val="0"/>
      <w:marRight w:val="0"/>
      <w:marTop w:val="0"/>
      <w:marBottom w:val="0"/>
      <w:divBdr>
        <w:top w:val="none" w:sz="0" w:space="0" w:color="auto"/>
        <w:left w:val="none" w:sz="0" w:space="0" w:color="auto"/>
        <w:bottom w:val="none" w:sz="0" w:space="0" w:color="auto"/>
        <w:right w:val="none" w:sz="0" w:space="0" w:color="auto"/>
      </w:divBdr>
    </w:div>
    <w:div w:id="621421874">
      <w:bodyDiv w:val="1"/>
      <w:marLeft w:val="0"/>
      <w:marRight w:val="0"/>
      <w:marTop w:val="0"/>
      <w:marBottom w:val="0"/>
      <w:divBdr>
        <w:top w:val="none" w:sz="0" w:space="0" w:color="auto"/>
        <w:left w:val="none" w:sz="0" w:space="0" w:color="auto"/>
        <w:bottom w:val="none" w:sz="0" w:space="0" w:color="auto"/>
        <w:right w:val="none" w:sz="0" w:space="0" w:color="auto"/>
      </w:divBdr>
    </w:div>
    <w:div w:id="626088113">
      <w:bodyDiv w:val="1"/>
      <w:marLeft w:val="0"/>
      <w:marRight w:val="0"/>
      <w:marTop w:val="0"/>
      <w:marBottom w:val="0"/>
      <w:divBdr>
        <w:top w:val="none" w:sz="0" w:space="0" w:color="auto"/>
        <w:left w:val="none" w:sz="0" w:space="0" w:color="auto"/>
        <w:bottom w:val="none" w:sz="0" w:space="0" w:color="auto"/>
        <w:right w:val="none" w:sz="0" w:space="0" w:color="auto"/>
      </w:divBdr>
    </w:div>
    <w:div w:id="628165282">
      <w:bodyDiv w:val="1"/>
      <w:marLeft w:val="0"/>
      <w:marRight w:val="0"/>
      <w:marTop w:val="0"/>
      <w:marBottom w:val="0"/>
      <w:divBdr>
        <w:top w:val="none" w:sz="0" w:space="0" w:color="auto"/>
        <w:left w:val="none" w:sz="0" w:space="0" w:color="auto"/>
        <w:bottom w:val="none" w:sz="0" w:space="0" w:color="auto"/>
        <w:right w:val="none" w:sz="0" w:space="0" w:color="auto"/>
      </w:divBdr>
    </w:div>
    <w:div w:id="639387435">
      <w:bodyDiv w:val="1"/>
      <w:marLeft w:val="0"/>
      <w:marRight w:val="0"/>
      <w:marTop w:val="0"/>
      <w:marBottom w:val="0"/>
      <w:divBdr>
        <w:top w:val="none" w:sz="0" w:space="0" w:color="auto"/>
        <w:left w:val="none" w:sz="0" w:space="0" w:color="auto"/>
        <w:bottom w:val="none" w:sz="0" w:space="0" w:color="auto"/>
        <w:right w:val="none" w:sz="0" w:space="0" w:color="auto"/>
      </w:divBdr>
    </w:div>
    <w:div w:id="640158585">
      <w:bodyDiv w:val="1"/>
      <w:marLeft w:val="0"/>
      <w:marRight w:val="0"/>
      <w:marTop w:val="0"/>
      <w:marBottom w:val="0"/>
      <w:divBdr>
        <w:top w:val="none" w:sz="0" w:space="0" w:color="auto"/>
        <w:left w:val="none" w:sz="0" w:space="0" w:color="auto"/>
        <w:bottom w:val="none" w:sz="0" w:space="0" w:color="auto"/>
        <w:right w:val="none" w:sz="0" w:space="0" w:color="auto"/>
      </w:divBdr>
    </w:div>
    <w:div w:id="640429072">
      <w:bodyDiv w:val="1"/>
      <w:marLeft w:val="0"/>
      <w:marRight w:val="0"/>
      <w:marTop w:val="0"/>
      <w:marBottom w:val="0"/>
      <w:divBdr>
        <w:top w:val="none" w:sz="0" w:space="0" w:color="auto"/>
        <w:left w:val="none" w:sz="0" w:space="0" w:color="auto"/>
        <w:bottom w:val="none" w:sz="0" w:space="0" w:color="auto"/>
        <w:right w:val="none" w:sz="0" w:space="0" w:color="auto"/>
      </w:divBdr>
    </w:div>
    <w:div w:id="642782111">
      <w:bodyDiv w:val="1"/>
      <w:marLeft w:val="0"/>
      <w:marRight w:val="0"/>
      <w:marTop w:val="0"/>
      <w:marBottom w:val="0"/>
      <w:divBdr>
        <w:top w:val="none" w:sz="0" w:space="0" w:color="auto"/>
        <w:left w:val="none" w:sz="0" w:space="0" w:color="auto"/>
        <w:bottom w:val="none" w:sz="0" w:space="0" w:color="auto"/>
        <w:right w:val="none" w:sz="0" w:space="0" w:color="auto"/>
      </w:divBdr>
    </w:div>
    <w:div w:id="643048747">
      <w:bodyDiv w:val="1"/>
      <w:marLeft w:val="0"/>
      <w:marRight w:val="0"/>
      <w:marTop w:val="0"/>
      <w:marBottom w:val="0"/>
      <w:divBdr>
        <w:top w:val="none" w:sz="0" w:space="0" w:color="auto"/>
        <w:left w:val="none" w:sz="0" w:space="0" w:color="auto"/>
        <w:bottom w:val="none" w:sz="0" w:space="0" w:color="auto"/>
        <w:right w:val="none" w:sz="0" w:space="0" w:color="auto"/>
      </w:divBdr>
    </w:div>
    <w:div w:id="646864473">
      <w:bodyDiv w:val="1"/>
      <w:marLeft w:val="0"/>
      <w:marRight w:val="0"/>
      <w:marTop w:val="0"/>
      <w:marBottom w:val="0"/>
      <w:divBdr>
        <w:top w:val="none" w:sz="0" w:space="0" w:color="auto"/>
        <w:left w:val="none" w:sz="0" w:space="0" w:color="auto"/>
        <w:bottom w:val="none" w:sz="0" w:space="0" w:color="auto"/>
        <w:right w:val="none" w:sz="0" w:space="0" w:color="auto"/>
      </w:divBdr>
    </w:div>
    <w:div w:id="647826919">
      <w:bodyDiv w:val="1"/>
      <w:marLeft w:val="0"/>
      <w:marRight w:val="0"/>
      <w:marTop w:val="0"/>
      <w:marBottom w:val="0"/>
      <w:divBdr>
        <w:top w:val="none" w:sz="0" w:space="0" w:color="auto"/>
        <w:left w:val="none" w:sz="0" w:space="0" w:color="auto"/>
        <w:bottom w:val="none" w:sz="0" w:space="0" w:color="auto"/>
        <w:right w:val="none" w:sz="0" w:space="0" w:color="auto"/>
      </w:divBdr>
    </w:div>
    <w:div w:id="651451238">
      <w:bodyDiv w:val="1"/>
      <w:marLeft w:val="0"/>
      <w:marRight w:val="0"/>
      <w:marTop w:val="0"/>
      <w:marBottom w:val="0"/>
      <w:divBdr>
        <w:top w:val="none" w:sz="0" w:space="0" w:color="auto"/>
        <w:left w:val="none" w:sz="0" w:space="0" w:color="auto"/>
        <w:bottom w:val="none" w:sz="0" w:space="0" w:color="auto"/>
        <w:right w:val="none" w:sz="0" w:space="0" w:color="auto"/>
      </w:divBdr>
    </w:div>
    <w:div w:id="654727259">
      <w:bodyDiv w:val="1"/>
      <w:marLeft w:val="0"/>
      <w:marRight w:val="0"/>
      <w:marTop w:val="0"/>
      <w:marBottom w:val="0"/>
      <w:divBdr>
        <w:top w:val="none" w:sz="0" w:space="0" w:color="auto"/>
        <w:left w:val="none" w:sz="0" w:space="0" w:color="auto"/>
        <w:bottom w:val="none" w:sz="0" w:space="0" w:color="auto"/>
        <w:right w:val="none" w:sz="0" w:space="0" w:color="auto"/>
      </w:divBdr>
    </w:div>
    <w:div w:id="654991055">
      <w:bodyDiv w:val="1"/>
      <w:marLeft w:val="0"/>
      <w:marRight w:val="0"/>
      <w:marTop w:val="0"/>
      <w:marBottom w:val="0"/>
      <w:divBdr>
        <w:top w:val="none" w:sz="0" w:space="0" w:color="auto"/>
        <w:left w:val="none" w:sz="0" w:space="0" w:color="auto"/>
        <w:bottom w:val="none" w:sz="0" w:space="0" w:color="auto"/>
        <w:right w:val="none" w:sz="0" w:space="0" w:color="auto"/>
      </w:divBdr>
    </w:div>
    <w:div w:id="658003866">
      <w:bodyDiv w:val="1"/>
      <w:marLeft w:val="0"/>
      <w:marRight w:val="0"/>
      <w:marTop w:val="0"/>
      <w:marBottom w:val="0"/>
      <w:divBdr>
        <w:top w:val="none" w:sz="0" w:space="0" w:color="auto"/>
        <w:left w:val="none" w:sz="0" w:space="0" w:color="auto"/>
        <w:bottom w:val="none" w:sz="0" w:space="0" w:color="auto"/>
        <w:right w:val="none" w:sz="0" w:space="0" w:color="auto"/>
      </w:divBdr>
    </w:div>
    <w:div w:id="665522859">
      <w:bodyDiv w:val="1"/>
      <w:marLeft w:val="0"/>
      <w:marRight w:val="0"/>
      <w:marTop w:val="0"/>
      <w:marBottom w:val="0"/>
      <w:divBdr>
        <w:top w:val="none" w:sz="0" w:space="0" w:color="auto"/>
        <w:left w:val="none" w:sz="0" w:space="0" w:color="auto"/>
        <w:bottom w:val="none" w:sz="0" w:space="0" w:color="auto"/>
        <w:right w:val="none" w:sz="0" w:space="0" w:color="auto"/>
      </w:divBdr>
    </w:div>
    <w:div w:id="666444639">
      <w:bodyDiv w:val="1"/>
      <w:marLeft w:val="0"/>
      <w:marRight w:val="0"/>
      <w:marTop w:val="0"/>
      <w:marBottom w:val="0"/>
      <w:divBdr>
        <w:top w:val="none" w:sz="0" w:space="0" w:color="auto"/>
        <w:left w:val="none" w:sz="0" w:space="0" w:color="auto"/>
        <w:bottom w:val="none" w:sz="0" w:space="0" w:color="auto"/>
        <w:right w:val="none" w:sz="0" w:space="0" w:color="auto"/>
      </w:divBdr>
    </w:div>
    <w:div w:id="667833721">
      <w:bodyDiv w:val="1"/>
      <w:marLeft w:val="0"/>
      <w:marRight w:val="0"/>
      <w:marTop w:val="0"/>
      <w:marBottom w:val="0"/>
      <w:divBdr>
        <w:top w:val="none" w:sz="0" w:space="0" w:color="auto"/>
        <w:left w:val="none" w:sz="0" w:space="0" w:color="auto"/>
        <w:bottom w:val="none" w:sz="0" w:space="0" w:color="auto"/>
        <w:right w:val="none" w:sz="0" w:space="0" w:color="auto"/>
      </w:divBdr>
    </w:div>
    <w:div w:id="669529525">
      <w:bodyDiv w:val="1"/>
      <w:marLeft w:val="0"/>
      <w:marRight w:val="0"/>
      <w:marTop w:val="0"/>
      <w:marBottom w:val="0"/>
      <w:divBdr>
        <w:top w:val="none" w:sz="0" w:space="0" w:color="auto"/>
        <w:left w:val="none" w:sz="0" w:space="0" w:color="auto"/>
        <w:bottom w:val="none" w:sz="0" w:space="0" w:color="auto"/>
        <w:right w:val="none" w:sz="0" w:space="0" w:color="auto"/>
      </w:divBdr>
    </w:div>
    <w:div w:id="669865611">
      <w:bodyDiv w:val="1"/>
      <w:marLeft w:val="0"/>
      <w:marRight w:val="0"/>
      <w:marTop w:val="0"/>
      <w:marBottom w:val="0"/>
      <w:divBdr>
        <w:top w:val="none" w:sz="0" w:space="0" w:color="auto"/>
        <w:left w:val="none" w:sz="0" w:space="0" w:color="auto"/>
        <w:bottom w:val="none" w:sz="0" w:space="0" w:color="auto"/>
        <w:right w:val="none" w:sz="0" w:space="0" w:color="auto"/>
      </w:divBdr>
    </w:div>
    <w:div w:id="678388777">
      <w:bodyDiv w:val="1"/>
      <w:marLeft w:val="0"/>
      <w:marRight w:val="0"/>
      <w:marTop w:val="0"/>
      <w:marBottom w:val="0"/>
      <w:divBdr>
        <w:top w:val="none" w:sz="0" w:space="0" w:color="auto"/>
        <w:left w:val="none" w:sz="0" w:space="0" w:color="auto"/>
        <w:bottom w:val="none" w:sz="0" w:space="0" w:color="auto"/>
        <w:right w:val="none" w:sz="0" w:space="0" w:color="auto"/>
      </w:divBdr>
    </w:div>
    <w:div w:id="684016230">
      <w:bodyDiv w:val="1"/>
      <w:marLeft w:val="0"/>
      <w:marRight w:val="0"/>
      <w:marTop w:val="0"/>
      <w:marBottom w:val="0"/>
      <w:divBdr>
        <w:top w:val="none" w:sz="0" w:space="0" w:color="auto"/>
        <w:left w:val="none" w:sz="0" w:space="0" w:color="auto"/>
        <w:bottom w:val="none" w:sz="0" w:space="0" w:color="auto"/>
        <w:right w:val="none" w:sz="0" w:space="0" w:color="auto"/>
      </w:divBdr>
    </w:div>
    <w:div w:id="685013387">
      <w:bodyDiv w:val="1"/>
      <w:marLeft w:val="0"/>
      <w:marRight w:val="0"/>
      <w:marTop w:val="0"/>
      <w:marBottom w:val="0"/>
      <w:divBdr>
        <w:top w:val="none" w:sz="0" w:space="0" w:color="auto"/>
        <w:left w:val="none" w:sz="0" w:space="0" w:color="auto"/>
        <w:bottom w:val="none" w:sz="0" w:space="0" w:color="auto"/>
        <w:right w:val="none" w:sz="0" w:space="0" w:color="auto"/>
      </w:divBdr>
    </w:div>
    <w:div w:id="685836519">
      <w:bodyDiv w:val="1"/>
      <w:marLeft w:val="0"/>
      <w:marRight w:val="0"/>
      <w:marTop w:val="0"/>
      <w:marBottom w:val="0"/>
      <w:divBdr>
        <w:top w:val="none" w:sz="0" w:space="0" w:color="auto"/>
        <w:left w:val="none" w:sz="0" w:space="0" w:color="auto"/>
        <w:bottom w:val="none" w:sz="0" w:space="0" w:color="auto"/>
        <w:right w:val="none" w:sz="0" w:space="0" w:color="auto"/>
      </w:divBdr>
    </w:div>
    <w:div w:id="700713569">
      <w:bodyDiv w:val="1"/>
      <w:marLeft w:val="0"/>
      <w:marRight w:val="0"/>
      <w:marTop w:val="0"/>
      <w:marBottom w:val="0"/>
      <w:divBdr>
        <w:top w:val="none" w:sz="0" w:space="0" w:color="auto"/>
        <w:left w:val="none" w:sz="0" w:space="0" w:color="auto"/>
        <w:bottom w:val="none" w:sz="0" w:space="0" w:color="auto"/>
        <w:right w:val="none" w:sz="0" w:space="0" w:color="auto"/>
      </w:divBdr>
    </w:div>
    <w:div w:id="708335686">
      <w:bodyDiv w:val="1"/>
      <w:marLeft w:val="0"/>
      <w:marRight w:val="0"/>
      <w:marTop w:val="0"/>
      <w:marBottom w:val="0"/>
      <w:divBdr>
        <w:top w:val="none" w:sz="0" w:space="0" w:color="auto"/>
        <w:left w:val="none" w:sz="0" w:space="0" w:color="auto"/>
        <w:bottom w:val="none" w:sz="0" w:space="0" w:color="auto"/>
        <w:right w:val="none" w:sz="0" w:space="0" w:color="auto"/>
      </w:divBdr>
    </w:div>
    <w:div w:id="709693337">
      <w:bodyDiv w:val="1"/>
      <w:marLeft w:val="0"/>
      <w:marRight w:val="0"/>
      <w:marTop w:val="0"/>
      <w:marBottom w:val="0"/>
      <w:divBdr>
        <w:top w:val="none" w:sz="0" w:space="0" w:color="auto"/>
        <w:left w:val="none" w:sz="0" w:space="0" w:color="auto"/>
        <w:bottom w:val="none" w:sz="0" w:space="0" w:color="auto"/>
        <w:right w:val="none" w:sz="0" w:space="0" w:color="auto"/>
      </w:divBdr>
    </w:div>
    <w:div w:id="710112450">
      <w:bodyDiv w:val="1"/>
      <w:marLeft w:val="0"/>
      <w:marRight w:val="0"/>
      <w:marTop w:val="0"/>
      <w:marBottom w:val="0"/>
      <w:divBdr>
        <w:top w:val="none" w:sz="0" w:space="0" w:color="auto"/>
        <w:left w:val="none" w:sz="0" w:space="0" w:color="auto"/>
        <w:bottom w:val="none" w:sz="0" w:space="0" w:color="auto"/>
        <w:right w:val="none" w:sz="0" w:space="0" w:color="auto"/>
      </w:divBdr>
    </w:div>
    <w:div w:id="715738457">
      <w:bodyDiv w:val="1"/>
      <w:marLeft w:val="0"/>
      <w:marRight w:val="0"/>
      <w:marTop w:val="0"/>
      <w:marBottom w:val="0"/>
      <w:divBdr>
        <w:top w:val="none" w:sz="0" w:space="0" w:color="auto"/>
        <w:left w:val="none" w:sz="0" w:space="0" w:color="auto"/>
        <w:bottom w:val="none" w:sz="0" w:space="0" w:color="auto"/>
        <w:right w:val="none" w:sz="0" w:space="0" w:color="auto"/>
      </w:divBdr>
    </w:div>
    <w:div w:id="722602237">
      <w:bodyDiv w:val="1"/>
      <w:marLeft w:val="0"/>
      <w:marRight w:val="0"/>
      <w:marTop w:val="0"/>
      <w:marBottom w:val="0"/>
      <w:divBdr>
        <w:top w:val="none" w:sz="0" w:space="0" w:color="auto"/>
        <w:left w:val="none" w:sz="0" w:space="0" w:color="auto"/>
        <w:bottom w:val="none" w:sz="0" w:space="0" w:color="auto"/>
        <w:right w:val="none" w:sz="0" w:space="0" w:color="auto"/>
      </w:divBdr>
    </w:div>
    <w:div w:id="724530118">
      <w:bodyDiv w:val="1"/>
      <w:marLeft w:val="0"/>
      <w:marRight w:val="0"/>
      <w:marTop w:val="0"/>
      <w:marBottom w:val="0"/>
      <w:divBdr>
        <w:top w:val="none" w:sz="0" w:space="0" w:color="auto"/>
        <w:left w:val="none" w:sz="0" w:space="0" w:color="auto"/>
        <w:bottom w:val="none" w:sz="0" w:space="0" w:color="auto"/>
        <w:right w:val="none" w:sz="0" w:space="0" w:color="auto"/>
      </w:divBdr>
    </w:div>
    <w:div w:id="727998391">
      <w:bodyDiv w:val="1"/>
      <w:marLeft w:val="0"/>
      <w:marRight w:val="0"/>
      <w:marTop w:val="0"/>
      <w:marBottom w:val="0"/>
      <w:divBdr>
        <w:top w:val="none" w:sz="0" w:space="0" w:color="auto"/>
        <w:left w:val="none" w:sz="0" w:space="0" w:color="auto"/>
        <w:bottom w:val="none" w:sz="0" w:space="0" w:color="auto"/>
        <w:right w:val="none" w:sz="0" w:space="0" w:color="auto"/>
      </w:divBdr>
    </w:div>
    <w:div w:id="733622955">
      <w:bodyDiv w:val="1"/>
      <w:marLeft w:val="0"/>
      <w:marRight w:val="0"/>
      <w:marTop w:val="0"/>
      <w:marBottom w:val="0"/>
      <w:divBdr>
        <w:top w:val="none" w:sz="0" w:space="0" w:color="auto"/>
        <w:left w:val="none" w:sz="0" w:space="0" w:color="auto"/>
        <w:bottom w:val="none" w:sz="0" w:space="0" w:color="auto"/>
        <w:right w:val="none" w:sz="0" w:space="0" w:color="auto"/>
      </w:divBdr>
    </w:div>
    <w:div w:id="746222825">
      <w:bodyDiv w:val="1"/>
      <w:marLeft w:val="0"/>
      <w:marRight w:val="0"/>
      <w:marTop w:val="0"/>
      <w:marBottom w:val="0"/>
      <w:divBdr>
        <w:top w:val="none" w:sz="0" w:space="0" w:color="auto"/>
        <w:left w:val="none" w:sz="0" w:space="0" w:color="auto"/>
        <w:bottom w:val="none" w:sz="0" w:space="0" w:color="auto"/>
        <w:right w:val="none" w:sz="0" w:space="0" w:color="auto"/>
      </w:divBdr>
    </w:div>
    <w:div w:id="746610045">
      <w:bodyDiv w:val="1"/>
      <w:marLeft w:val="0"/>
      <w:marRight w:val="0"/>
      <w:marTop w:val="0"/>
      <w:marBottom w:val="0"/>
      <w:divBdr>
        <w:top w:val="none" w:sz="0" w:space="0" w:color="auto"/>
        <w:left w:val="none" w:sz="0" w:space="0" w:color="auto"/>
        <w:bottom w:val="none" w:sz="0" w:space="0" w:color="auto"/>
        <w:right w:val="none" w:sz="0" w:space="0" w:color="auto"/>
      </w:divBdr>
    </w:div>
    <w:div w:id="747000087">
      <w:bodyDiv w:val="1"/>
      <w:marLeft w:val="0"/>
      <w:marRight w:val="0"/>
      <w:marTop w:val="0"/>
      <w:marBottom w:val="0"/>
      <w:divBdr>
        <w:top w:val="none" w:sz="0" w:space="0" w:color="auto"/>
        <w:left w:val="none" w:sz="0" w:space="0" w:color="auto"/>
        <w:bottom w:val="none" w:sz="0" w:space="0" w:color="auto"/>
        <w:right w:val="none" w:sz="0" w:space="0" w:color="auto"/>
      </w:divBdr>
    </w:div>
    <w:div w:id="754397286">
      <w:bodyDiv w:val="1"/>
      <w:marLeft w:val="0"/>
      <w:marRight w:val="0"/>
      <w:marTop w:val="0"/>
      <w:marBottom w:val="0"/>
      <w:divBdr>
        <w:top w:val="none" w:sz="0" w:space="0" w:color="auto"/>
        <w:left w:val="none" w:sz="0" w:space="0" w:color="auto"/>
        <w:bottom w:val="none" w:sz="0" w:space="0" w:color="auto"/>
        <w:right w:val="none" w:sz="0" w:space="0" w:color="auto"/>
      </w:divBdr>
    </w:div>
    <w:div w:id="755715162">
      <w:bodyDiv w:val="1"/>
      <w:marLeft w:val="0"/>
      <w:marRight w:val="0"/>
      <w:marTop w:val="0"/>
      <w:marBottom w:val="0"/>
      <w:divBdr>
        <w:top w:val="none" w:sz="0" w:space="0" w:color="auto"/>
        <w:left w:val="none" w:sz="0" w:space="0" w:color="auto"/>
        <w:bottom w:val="none" w:sz="0" w:space="0" w:color="auto"/>
        <w:right w:val="none" w:sz="0" w:space="0" w:color="auto"/>
      </w:divBdr>
    </w:div>
    <w:div w:id="756486373">
      <w:bodyDiv w:val="1"/>
      <w:marLeft w:val="0"/>
      <w:marRight w:val="0"/>
      <w:marTop w:val="0"/>
      <w:marBottom w:val="0"/>
      <w:divBdr>
        <w:top w:val="none" w:sz="0" w:space="0" w:color="auto"/>
        <w:left w:val="none" w:sz="0" w:space="0" w:color="auto"/>
        <w:bottom w:val="none" w:sz="0" w:space="0" w:color="auto"/>
        <w:right w:val="none" w:sz="0" w:space="0" w:color="auto"/>
      </w:divBdr>
    </w:div>
    <w:div w:id="757940678">
      <w:bodyDiv w:val="1"/>
      <w:marLeft w:val="0"/>
      <w:marRight w:val="0"/>
      <w:marTop w:val="0"/>
      <w:marBottom w:val="0"/>
      <w:divBdr>
        <w:top w:val="none" w:sz="0" w:space="0" w:color="auto"/>
        <w:left w:val="none" w:sz="0" w:space="0" w:color="auto"/>
        <w:bottom w:val="none" w:sz="0" w:space="0" w:color="auto"/>
        <w:right w:val="none" w:sz="0" w:space="0" w:color="auto"/>
      </w:divBdr>
    </w:div>
    <w:div w:id="760030547">
      <w:bodyDiv w:val="1"/>
      <w:marLeft w:val="0"/>
      <w:marRight w:val="0"/>
      <w:marTop w:val="0"/>
      <w:marBottom w:val="0"/>
      <w:divBdr>
        <w:top w:val="none" w:sz="0" w:space="0" w:color="auto"/>
        <w:left w:val="none" w:sz="0" w:space="0" w:color="auto"/>
        <w:bottom w:val="none" w:sz="0" w:space="0" w:color="auto"/>
        <w:right w:val="none" w:sz="0" w:space="0" w:color="auto"/>
      </w:divBdr>
    </w:div>
    <w:div w:id="760830330">
      <w:bodyDiv w:val="1"/>
      <w:marLeft w:val="0"/>
      <w:marRight w:val="0"/>
      <w:marTop w:val="0"/>
      <w:marBottom w:val="0"/>
      <w:divBdr>
        <w:top w:val="none" w:sz="0" w:space="0" w:color="auto"/>
        <w:left w:val="none" w:sz="0" w:space="0" w:color="auto"/>
        <w:bottom w:val="none" w:sz="0" w:space="0" w:color="auto"/>
        <w:right w:val="none" w:sz="0" w:space="0" w:color="auto"/>
      </w:divBdr>
    </w:div>
    <w:div w:id="769400229">
      <w:bodyDiv w:val="1"/>
      <w:marLeft w:val="0"/>
      <w:marRight w:val="0"/>
      <w:marTop w:val="0"/>
      <w:marBottom w:val="0"/>
      <w:divBdr>
        <w:top w:val="none" w:sz="0" w:space="0" w:color="auto"/>
        <w:left w:val="none" w:sz="0" w:space="0" w:color="auto"/>
        <w:bottom w:val="none" w:sz="0" w:space="0" w:color="auto"/>
        <w:right w:val="none" w:sz="0" w:space="0" w:color="auto"/>
      </w:divBdr>
    </w:div>
    <w:div w:id="771124556">
      <w:bodyDiv w:val="1"/>
      <w:marLeft w:val="0"/>
      <w:marRight w:val="0"/>
      <w:marTop w:val="0"/>
      <w:marBottom w:val="0"/>
      <w:divBdr>
        <w:top w:val="none" w:sz="0" w:space="0" w:color="auto"/>
        <w:left w:val="none" w:sz="0" w:space="0" w:color="auto"/>
        <w:bottom w:val="none" w:sz="0" w:space="0" w:color="auto"/>
        <w:right w:val="none" w:sz="0" w:space="0" w:color="auto"/>
      </w:divBdr>
    </w:div>
    <w:div w:id="775759702">
      <w:bodyDiv w:val="1"/>
      <w:marLeft w:val="0"/>
      <w:marRight w:val="0"/>
      <w:marTop w:val="0"/>
      <w:marBottom w:val="0"/>
      <w:divBdr>
        <w:top w:val="none" w:sz="0" w:space="0" w:color="auto"/>
        <w:left w:val="none" w:sz="0" w:space="0" w:color="auto"/>
        <w:bottom w:val="none" w:sz="0" w:space="0" w:color="auto"/>
        <w:right w:val="none" w:sz="0" w:space="0" w:color="auto"/>
      </w:divBdr>
    </w:div>
    <w:div w:id="775833751">
      <w:bodyDiv w:val="1"/>
      <w:marLeft w:val="0"/>
      <w:marRight w:val="0"/>
      <w:marTop w:val="0"/>
      <w:marBottom w:val="0"/>
      <w:divBdr>
        <w:top w:val="none" w:sz="0" w:space="0" w:color="auto"/>
        <w:left w:val="none" w:sz="0" w:space="0" w:color="auto"/>
        <w:bottom w:val="none" w:sz="0" w:space="0" w:color="auto"/>
        <w:right w:val="none" w:sz="0" w:space="0" w:color="auto"/>
      </w:divBdr>
    </w:div>
    <w:div w:id="778839851">
      <w:bodyDiv w:val="1"/>
      <w:marLeft w:val="0"/>
      <w:marRight w:val="0"/>
      <w:marTop w:val="0"/>
      <w:marBottom w:val="0"/>
      <w:divBdr>
        <w:top w:val="none" w:sz="0" w:space="0" w:color="auto"/>
        <w:left w:val="none" w:sz="0" w:space="0" w:color="auto"/>
        <w:bottom w:val="none" w:sz="0" w:space="0" w:color="auto"/>
        <w:right w:val="none" w:sz="0" w:space="0" w:color="auto"/>
      </w:divBdr>
    </w:div>
    <w:div w:id="781191158">
      <w:bodyDiv w:val="1"/>
      <w:marLeft w:val="0"/>
      <w:marRight w:val="0"/>
      <w:marTop w:val="0"/>
      <w:marBottom w:val="0"/>
      <w:divBdr>
        <w:top w:val="none" w:sz="0" w:space="0" w:color="auto"/>
        <w:left w:val="none" w:sz="0" w:space="0" w:color="auto"/>
        <w:bottom w:val="none" w:sz="0" w:space="0" w:color="auto"/>
        <w:right w:val="none" w:sz="0" w:space="0" w:color="auto"/>
      </w:divBdr>
    </w:div>
    <w:div w:id="784037223">
      <w:bodyDiv w:val="1"/>
      <w:marLeft w:val="0"/>
      <w:marRight w:val="0"/>
      <w:marTop w:val="0"/>
      <w:marBottom w:val="0"/>
      <w:divBdr>
        <w:top w:val="none" w:sz="0" w:space="0" w:color="auto"/>
        <w:left w:val="none" w:sz="0" w:space="0" w:color="auto"/>
        <w:bottom w:val="none" w:sz="0" w:space="0" w:color="auto"/>
        <w:right w:val="none" w:sz="0" w:space="0" w:color="auto"/>
      </w:divBdr>
    </w:div>
    <w:div w:id="784546579">
      <w:bodyDiv w:val="1"/>
      <w:marLeft w:val="0"/>
      <w:marRight w:val="0"/>
      <w:marTop w:val="0"/>
      <w:marBottom w:val="0"/>
      <w:divBdr>
        <w:top w:val="none" w:sz="0" w:space="0" w:color="auto"/>
        <w:left w:val="none" w:sz="0" w:space="0" w:color="auto"/>
        <w:bottom w:val="none" w:sz="0" w:space="0" w:color="auto"/>
        <w:right w:val="none" w:sz="0" w:space="0" w:color="auto"/>
      </w:divBdr>
    </w:div>
    <w:div w:id="787044582">
      <w:bodyDiv w:val="1"/>
      <w:marLeft w:val="0"/>
      <w:marRight w:val="0"/>
      <w:marTop w:val="0"/>
      <w:marBottom w:val="0"/>
      <w:divBdr>
        <w:top w:val="none" w:sz="0" w:space="0" w:color="auto"/>
        <w:left w:val="none" w:sz="0" w:space="0" w:color="auto"/>
        <w:bottom w:val="none" w:sz="0" w:space="0" w:color="auto"/>
        <w:right w:val="none" w:sz="0" w:space="0" w:color="auto"/>
      </w:divBdr>
    </w:div>
    <w:div w:id="788671429">
      <w:bodyDiv w:val="1"/>
      <w:marLeft w:val="0"/>
      <w:marRight w:val="0"/>
      <w:marTop w:val="0"/>
      <w:marBottom w:val="0"/>
      <w:divBdr>
        <w:top w:val="none" w:sz="0" w:space="0" w:color="auto"/>
        <w:left w:val="none" w:sz="0" w:space="0" w:color="auto"/>
        <w:bottom w:val="none" w:sz="0" w:space="0" w:color="auto"/>
        <w:right w:val="none" w:sz="0" w:space="0" w:color="auto"/>
      </w:divBdr>
    </w:div>
    <w:div w:id="789250681">
      <w:bodyDiv w:val="1"/>
      <w:marLeft w:val="0"/>
      <w:marRight w:val="0"/>
      <w:marTop w:val="0"/>
      <w:marBottom w:val="0"/>
      <w:divBdr>
        <w:top w:val="none" w:sz="0" w:space="0" w:color="auto"/>
        <w:left w:val="none" w:sz="0" w:space="0" w:color="auto"/>
        <w:bottom w:val="none" w:sz="0" w:space="0" w:color="auto"/>
        <w:right w:val="none" w:sz="0" w:space="0" w:color="auto"/>
      </w:divBdr>
    </w:div>
    <w:div w:id="794832452">
      <w:bodyDiv w:val="1"/>
      <w:marLeft w:val="0"/>
      <w:marRight w:val="0"/>
      <w:marTop w:val="0"/>
      <w:marBottom w:val="0"/>
      <w:divBdr>
        <w:top w:val="none" w:sz="0" w:space="0" w:color="auto"/>
        <w:left w:val="none" w:sz="0" w:space="0" w:color="auto"/>
        <w:bottom w:val="none" w:sz="0" w:space="0" w:color="auto"/>
        <w:right w:val="none" w:sz="0" w:space="0" w:color="auto"/>
      </w:divBdr>
    </w:div>
    <w:div w:id="797801855">
      <w:bodyDiv w:val="1"/>
      <w:marLeft w:val="0"/>
      <w:marRight w:val="0"/>
      <w:marTop w:val="0"/>
      <w:marBottom w:val="0"/>
      <w:divBdr>
        <w:top w:val="none" w:sz="0" w:space="0" w:color="auto"/>
        <w:left w:val="none" w:sz="0" w:space="0" w:color="auto"/>
        <w:bottom w:val="none" w:sz="0" w:space="0" w:color="auto"/>
        <w:right w:val="none" w:sz="0" w:space="0" w:color="auto"/>
      </w:divBdr>
    </w:div>
    <w:div w:id="797915750">
      <w:bodyDiv w:val="1"/>
      <w:marLeft w:val="0"/>
      <w:marRight w:val="0"/>
      <w:marTop w:val="0"/>
      <w:marBottom w:val="0"/>
      <w:divBdr>
        <w:top w:val="none" w:sz="0" w:space="0" w:color="auto"/>
        <w:left w:val="none" w:sz="0" w:space="0" w:color="auto"/>
        <w:bottom w:val="none" w:sz="0" w:space="0" w:color="auto"/>
        <w:right w:val="none" w:sz="0" w:space="0" w:color="auto"/>
      </w:divBdr>
    </w:div>
    <w:div w:id="803931268">
      <w:bodyDiv w:val="1"/>
      <w:marLeft w:val="0"/>
      <w:marRight w:val="0"/>
      <w:marTop w:val="0"/>
      <w:marBottom w:val="0"/>
      <w:divBdr>
        <w:top w:val="none" w:sz="0" w:space="0" w:color="auto"/>
        <w:left w:val="none" w:sz="0" w:space="0" w:color="auto"/>
        <w:bottom w:val="none" w:sz="0" w:space="0" w:color="auto"/>
        <w:right w:val="none" w:sz="0" w:space="0" w:color="auto"/>
      </w:divBdr>
    </w:div>
    <w:div w:id="808127313">
      <w:bodyDiv w:val="1"/>
      <w:marLeft w:val="0"/>
      <w:marRight w:val="0"/>
      <w:marTop w:val="0"/>
      <w:marBottom w:val="0"/>
      <w:divBdr>
        <w:top w:val="none" w:sz="0" w:space="0" w:color="auto"/>
        <w:left w:val="none" w:sz="0" w:space="0" w:color="auto"/>
        <w:bottom w:val="none" w:sz="0" w:space="0" w:color="auto"/>
        <w:right w:val="none" w:sz="0" w:space="0" w:color="auto"/>
      </w:divBdr>
    </w:div>
    <w:div w:id="817188090">
      <w:bodyDiv w:val="1"/>
      <w:marLeft w:val="0"/>
      <w:marRight w:val="0"/>
      <w:marTop w:val="0"/>
      <w:marBottom w:val="0"/>
      <w:divBdr>
        <w:top w:val="none" w:sz="0" w:space="0" w:color="auto"/>
        <w:left w:val="none" w:sz="0" w:space="0" w:color="auto"/>
        <w:bottom w:val="none" w:sz="0" w:space="0" w:color="auto"/>
        <w:right w:val="none" w:sz="0" w:space="0" w:color="auto"/>
      </w:divBdr>
    </w:div>
    <w:div w:id="821504974">
      <w:bodyDiv w:val="1"/>
      <w:marLeft w:val="0"/>
      <w:marRight w:val="0"/>
      <w:marTop w:val="0"/>
      <w:marBottom w:val="0"/>
      <w:divBdr>
        <w:top w:val="none" w:sz="0" w:space="0" w:color="auto"/>
        <w:left w:val="none" w:sz="0" w:space="0" w:color="auto"/>
        <w:bottom w:val="none" w:sz="0" w:space="0" w:color="auto"/>
        <w:right w:val="none" w:sz="0" w:space="0" w:color="auto"/>
      </w:divBdr>
    </w:div>
    <w:div w:id="824011450">
      <w:bodyDiv w:val="1"/>
      <w:marLeft w:val="0"/>
      <w:marRight w:val="0"/>
      <w:marTop w:val="0"/>
      <w:marBottom w:val="0"/>
      <w:divBdr>
        <w:top w:val="none" w:sz="0" w:space="0" w:color="auto"/>
        <w:left w:val="none" w:sz="0" w:space="0" w:color="auto"/>
        <w:bottom w:val="none" w:sz="0" w:space="0" w:color="auto"/>
        <w:right w:val="none" w:sz="0" w:space="0" w:color="auto"/>
      </w:divBdr>
    </w:div>
    <w:div w:id="824518028">
      <w:bodyDiv w:val="1"/>
      <w:marLeft w:val="0"/>
      <w:marRight w:val="0"/>
      <w:marTop w:val="0"/>
      <w:marBottom w:val="0"/>
      <w:divBdr>
        <w:top w:val="none" w:sz="0" w:space="0" w:color="auto"/>
        <w:left w:val="none" w:sz="0" w:space="0" w:color="auto"/>
        <w:bottom w:val="none" w:sz="0" w:space="0" w:color="auto"/>
        <w:right w:val="none" w:sz="0" w:space="0" w:color="auto"/>
      </w:divBdr>
    </w:div>
    <w:div w:id="825823664">
      <w:bodyDiv w:val="1"/>
      <w:marLeft w:val="0"/>
      <w:marRight w:val="0"/>
      <w:marTop w:val="0"/>
      <w:marBottom w:val="0"/>
      <w:divBdr>
        <w:top w:val="none" w:sz="0" w:space="0" w:color="auto"/>
        <w:left w:val="none" w:sz="0" w:space="0" w:color="auto"/>
        <w:bottom w:val="none" w:sz="0" w:space="0" w:color="auto"/>
        <w:right w:val="none" w:sz="0" w:space="0" w:color="auto"/>
      </w:divBdr>
    </w:div>
    <w:div w:id="827940268">
      <w:bodyDiv w:val="1"/>
      <w:marLeft w:val="0"/>
      <w:marRight w:val="0"/>
      <w:marTop w:val="0"/>
      <w:marBottom w:val="0"/>
      <w:divBdr>
        <w:top w:val="none" w:sz="0" w:space="0" w:color="auto"/>
        <w:left w:val="none" w:sz="0" w:space="0" w:color="auto"/>
        <w:bottom w:val="none" w:sz="0" w:space="0" w:color="auto"/>
        <w:right w:val="none" w:sz="0" w:space="0" w:color="auto"/>
      </w:divBdr>
    </w:div>
    <w:div w:id="830482745">
      <w:bodyDiv w:val="1"/>
      <w:marLeft w:val="0"/>
      <w:marRight w:val="0"/>
      <w:marTop w:val="0"/>
      <w:marBottom w:val="0"/>
      <w:divBdr>
        <w:top w:val="none" w:sz="0" w:space="0" w:color="auto"/>
        <w:left w:val="none" w:sz="0" w:space="0" w:color="auto"/>
        <w:bottom w:val="none" w:sz="0" w:space="0" w:color="auto"/>
        <w:right w:val="none" w:sz="0" w:space="0" w:color="auto"/>
      </w:divBdr>
    </w:div>
    <w:div w:id="838692801">
      <w:bodyDiv w:val="1"/>
      <w:marLeft w:val="0"/>
      <w:marRight w:val="0"/>
      <w:marTop w:val="0"/>
      <w:marBottom w:val="0"/>
      <w:divBdr>
        <w:top w:val="none" w:sz="0" w:space="0" w:color="auto"/>
        <w:left w:val="none" w:sz="0" w:space="0" w:color="auto"/>
        <w:bottom w:val="none" w:sz="0" w:space="0" w:color="auto"/>
        <w:right w:val="none" w:sz="0" w:space="0" w:color="auto"/>
      </w:divBdr>
    </w:div>
    <w:div w:id="841162455">
      <w:bodyDiv w:val="1"/>
      <w:marLeft w:val="0"/>
      <w:marRight w:val="0"/>
      <w:marTop w:val="0"/>
      <w:marBottom w:val="0"/>
      <w:divBdr>
        <w:top w:val="none" w:sz="0" w:space="0" w:color="auto"/>
        <w:left w:val="none" w:sz="0" w:space="0" w:color="auto"/>
        <w:bottom w:val="none" w:sz="0" w:space="0" w:color="auto"/>
        <w:right w:val="none" w:sz="0" w:space="0" w:color="auto"/>
      </w:divBdr>
      <w:divsChild>
        <w:div w:id="1901595623">
          <w:marLeft w:val="0"/>
          <w:marRight w:val="0"/>
          <w:marTop w:val="0"/>
          <w:marBottom w:val="0"/>
          <w:divBdr>
            <w:top w:val="none" w:sz="0" w:space="0" w:color="auto"/>
            <w:left w:val="none" w:sz="0" w:space="0" w:color="auto"/>
            <w:bottom w:val="none" w:sz="0" w:space="0" w:color="auto"/>
            <w:right w:val="none" w:sz="0" w:space="0" w:color="auto"/>
          </w:divBdr>
          <w:divsChild>
            <w:div w:id="5118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14529">
      <w:bodyDiv w:val="1"/>
      <w:marLeft w:val="0"/>
      <w:marRight w:val="0"/>
      <w:marTop w:val="0"/>
      <w:marBottom w:val="0"/>
      <w:divBdr>
        <w:top w:val="none" w:sz="0" w:space="0" w:color="auto"/>
        <w:left w:val="none" w:sz="0" w:space="0" w:color="auto"/>
        <w:bottom w:val="none" w:sz="0" w:space="0" w:color="auto"/>
        <w:right w:val="none" w:sz="0" w:space="0" w:color="auto"/>
      </w:divBdr>
    </w:div>
    <w:div w:id="842864008">
      <w:bodyDiv w:val="1"/>
      <w:marLeft w:val="0"/>
      <w:marRight w:val="0"/>
      <w:marTop w:val="0"/>
      <w:marBottom w:val="0"/>
      <w:divBdr>
        <w:top w:val="none" w:sz="0" w:space="0" w:color="auto"/>
        <w:left w:val="none" w:sz="0" w:space="0" w:color="auto"/>
        <w:bottom w:val="none" w:sz="0" w:space="0" w:color="auto"/>
        <w:right w:val="none" w:sz="0" w:space="0" w:color="auto"/>
      </w:divBdr>
    </w:div>
    <w:div w:id="847184015">
      <w:bodyDiv w:val="1"/>
      <w:marLeft w:val="0"/>
      <w:marRight w:val="0"/>
      <w:marTop w:val="0"/>
      <w:marBottom w:val="0"/>
      <w:divBdr>
        <w:top w:val="none" w:sz="0" w:space="0" w:color="auto"/>
        <w:left w:val="none" w:sz="0" w:space="0" w:color="auto"/>
        <w:bottom w:val="none" w:sz="0" w:space="0" w:color="auto"/>
        <w:right w:val="none" w:sz="0" w:space="0" w:color="auto"/>
      </w:divBdr>
    </w:div>
    <w:div w:id="847789876">
      <w:bodyDiv w:val="1"/>
      <w:marLeft w:val="0"/>
      <w:marRight w:val="0"/>
      <w:marTop w:val="0"/>
      <w:marBottom w:val="0"/>
      <w:divBdr>
        <w:top w:val="none" w:sz="0" w:space="0" w:color="auto"/>
        <w:left w:val="none" w:sz="0" w:space="0" w:color="auto"/>
        <w:bottom w:val="none" w:sz="0" w:space="0" w:color="auto"/>
        <w:right w:val="none" w:sz="0" w:space="0" w:color="auto"/>
      </w:divBdr>
    </w:div>
    <w:div w:id="848175777">
      <w:bodyDiv w:val="1"/>
      <w:marLeft w:val="0"/>
      <w:marRight w:val="0"/>
      <w:marTop w:val="0"/>
      <w:marBottom w:val="0"/>
      <w:divBdr>
        <w:top w:val="none" w:sz="0" w:space="0" w:color="auto"/>
        <w:left w:val="none" w:sz="0" w:space="0" w:color="auto"/>
        <w:bottom w:val="none" w:sz="0" w:space="0" w:color="auto"/>
        <w:right w:val="none" w:sz="0" w:space="0" w:color="auto"/>
      </w:divBdr>
    </w:div>
    <w:div w:id="852764963">
      <w:bodyDiv w:val="1"/>
      <w:marLeft w:val="0"/>
      <w:marRight w:val="0"/>
      <w:marTop w:val="0"/>
      <w:marBottom w:val="0"/>
      <w:divBdr>
        <w:top w:val="none" w:sz="0" w:space="0" w:color="auto"/>
        <w:left w:val="none" w:sz="0" w:space="0" w:color="auto"/>
        <w:bottom w:val="none" w:sz="0" w:space="0" w:color="auto"/>
        <w:right w:val="none" w:sz="0" w:space="0" w:color="auto"/>
      </w:divBdr>
    </w:div>
    <w:div w:id="853037092">
      <w:bodyDiv w:val="1"/>
      <w:marLeft w:val="0"/>
      <w:marRight w:val="0"/>
      <w:marTop w:val="0"/>
      <w:marBottom w:val="0"/>
      <w:divBdr>
        <w:top w:val="none" w:sz="0" w:space="0" w:color="auto"/>
        <w:left w:val="none" w:sz="0" w:space="0" w:color="auto"/>
        <w:bottom w:val="none" w:sz="0" w:space="0" w:color="auto"/>
        <w:right w:val="none" w:sz="0" w:space="0" w:color="auto"/>
      </w:divBdr>
    </w:div>
    <w:div w:id="855115606">
      <w:bodyDiv w:val="1"/>
      <w:marLeft w:val="0"/>
      <w:marRight w:val="0"/>
      <w:marTop w:val="0"/>
      <w:marBottom w:val="0"/>
      <w:divBdr>
        <w:top w:val="none" w:sz="0" w:space="0" w:color="auto"/>
        <w:left w:val="none" w:sz="0" w:space="0" w:color="auto"/>
        <w:bottom w:val="none" w:sz="0" w:space="0" w:color="auto"/>
        <w:right w:val="none" w:sz="0" w:space="0" w:color="auto"/>
      </w:divBdr>
    </w:div>
    <w:div w:id="856578488">
      <w:bodyDiv w:val="1"/>
      <w:marLeft w:val="0"/>
      <w:marRight w:val="0"/>
      <w:marTop w:val="0"/>
      <w:marBottom w:val="0"/>
      <w:divBdr>
        <w:top w:val="none" w:sz="0" w:space="0" w:color="auto"/>
        <w:left w:val="none" w:sz="0" w:space="0" w:color="auto"/>
        <w:bottom w:val="none" w:sz="0" w:space="0" w:color="auto"/>
        <w:right w:val="none" w:sz="0" w:space="0" w:color="auto"/>
      </w:divBdr>
    </w:div>
    <w:div w:id="858617177">
      <w:bodyDiv w:val="1"/>
      <w:marLeft w:val="0"/>
      <w:marRight w:val="0"/>
      <w:marTop w:val="0"/>
      <w:marBottom w:val="0"/>
      <w:divBdr>
        <w:top w:val="none" w:sz="0" w:space="0" w:color="auto"/>
        <w:left w:val="none" w:sz="0" w:space="0" w:color="auto"/>
        <w:bottom w:val="none" w:sz="0" w:space="0" w:color="auto"/>
        <w:right w:val="none" w:sz="0" w:space="0" w:color="auto"/>
      </w:divBdr>
    </w:div>
    <w:div w:id="866987956">
      <w:bodyDiv w:val="1"/>
      <w:marLeft w:val="0"/>
      <w:marRight w:val="0"/>
      <w:marTop w:val="0"/>
      <w:marBottom w:val="0"/>
      <w:divBdr>
        <w:top w:val="none" w:sz="0" w:space="0" w:color="auto"/>
        <w:left w:val="none" w:sz="0" w:space="0" w:color="auto"/>
        <w:bottom w:val="none" w:sz="0" w:space="0" w:color="auto"/>
        <w:right w:val="none" w:sz="0" w:space="0" w:color="auto"/>
      </w:divBdr>
    </w:div>
    <w:div w:id="870993310">
      <w:bodyDiv w:val="1"/>
      <w:marLeft w:val="0"/>
      <w:marRight w:val="0"/>
      <w:marTop w:val="0"/>
      <w:marBottom w:val="0"/>
      <w:divBdr>
        <w:top w:val="none" w:sz="0" w:space="0" w:color="auto"/>
        <w:left w:val="none" w:sz="0" w:space="0" w:color="auto"/>
        <w:bottom w:val="none" w:sz="0" w:space="0" w:color="auto"/>
        <w:right w:val="none" w:sz="0" w:space="0" w:color="auto"/>
      </w:divBdr>
    </w:div>
    <w:div w:id="871891452">
      <w:bodyDiv w:val="1"/>
      <w:marLeft w:val="0"/>
      <w:marRight w:val="0"/>
      <w:marTop w:val="0"/>
      <w:marBottom w:val="0"/>
      <w:divBdr>
        <w:top w:val="none" w:sz="0" w:space="0" w:color="auto"/>
        <w:left w:val="none" w:sz="0" w:space="0" w:color="auto"/>
        <w:bottom w:val="none" w:sz="0" w:space="0" w:color="auto"/>
        <w:right w:val="none" w:sz="0" w:space="0" w:color="auto"/>
      </w:divBdr>
    </w:div>
    <w:div w:id="874580776">
      <w:bodyDiv w:val="1"/>
      <w:marLeft w:val="0"/>
      <w:marRight w:val="0"/>
      <w:marTop w:val="0"/>
      <w:marBottom w:val="0"/>
      <w:divBdr>
        <w:top w:val="none" w:sz="0" w:space="0" w:color="auto"/>
        <w:left w:val="none" w:sz="0" w:space="0" w:color="auto"/>
        <w:bottom w:val="none" w:sz="0" w:space="0" w:color="auto"/>
        <w:right w:val="none" w:sz="0" w:space="0" w:color="auto"/>
      </w:divBdr>
    </w:div>
    <w:div w:id="877593203">
      <w:bodyDiv w:val="1"/>
      <w:marLeft w:val="0"/>
      <w:marRight w:val="0"/>
      <w:marTop w:val="0"/>
      <w:marBottom w:val="0"/>
      <w:divBdr>
        <w:top w:val="none" w:sz="0" w:space="0" w:color="auto"/>
        <w:left w:val="none" w:sz="0" w:space="0" w:color="auto"/>
        <w:bottom w:val="none" w:sz="0" w:space="0" w:color="auto"/>
        <w:right w:val="none" w:sz="0" w:space="0" w:color="auto"/>
      </w:divBdr>
    </w:div>
    <w:div w:id="877935652">
      <w:bodyDiv w:val="1"/>
      <w:marLeft w:val="0"/>
      <w:marRight w:val="0"/>
      <w:marTop w:val="0"/>
      <w:marBottom w:val="0"/>
      <w:divBdr>
        <w:top w:val="none" w:sz="0" w:space="0" w:color="auto"/>
        <w:left w:val="none" w:sz="0" w:space="0" w:color="auto"/>
        <w:bottom w:val="none" w:sz="0" w:space="0" w:color="auto"/>
        <w:right w:val="none" w:sz="0" w:space="0" w:color="auto"/>
      </w:divBdr>
    </w:div>
    <w:div w:id="884565936">
      <w:bodyDiv w:val="1"/>
      <w:marLeft w:val="0"/>
      <w:marRight w:val="0"/>
      <w:marTop w:val="0"/>
      <w:marBottom w:val="0"/>
      <w:divBdr>
        <w:top w:val="none" w:sz="0" w:space="0" w:color="auto"/>
        <w:left w:val="none" w:sz="0" w:space="0" w:color="auto"/>
        <w:bottom w:val="none" w:sz="0" w:space="0" w:color="auto"/>
        <w:right w:val="none" w:sz="0" w:space="0" w:color="auto"/>
      </w:divBdr>
    </w:div>
    <w:div w:id="885871209">
      <w:bodyDiv w:val="1"/>
      <w:marLeft w:val="0"/>
      <w:marRight w:val="0"/>
      <w:marTop w:val="0"/>
      <w:marBottom w:val="0"/>
      <w:divBdr>
        <w:top w:val="none" w:sz="0" w:space="0" w:color="auto"/>
        <w:left w:val="none" w:sz="0" w:space="0" w:color="auto"/>
        <w:bottom w:val="none" w:sz="0" w:space="0" w:color="auto"/>
        <w:right w:val="none" w:sz="0" w:space="0" w:color="auto"/>
      </w:divBdr>
    </w:div>
    <w:div w:id="889071465">
      <w:bodyDiv w:val="1"/>
      <w:marLeft w:val="0"/>
      <w:marRight w:val="0"/>
      <w:marTop w:val="0"/>
      <w:marBottom w:val="0"/>
      <w:divBdr>
        <w:top w:val="none" w:sz="0" w:space="0" w:color="auto"/>
        <w:left w:val="none" w:sz="0" w:space="0" w:color="auto"/>
        <w:bottom w:val="none" w:sz="0" w:space="0" w:color="auto"/>
        <w:right w:val="none" w:sz="0" w:space="0" w:color="auto"/>
      </w:divBdr>
    </w:div>
    <w:div w:id="892543536">
      <w:bodyDiv w:val="1"/>
      <w:marLeft w:val="0"/>
      <w:marRight w:val="0"/>
      <w:marTop w:val="0"/>
      <w:marBottom w:val="0"/>
      <w:divBdr>
        <w:top w:val="none" w:sz="0" w:space="0" w:color="auto"/>
        <w:left w:val="none" w:sz="0" w:space="0" w:color="auto"/>
        <w:bottom w:val="none" w:sz="0" w:space="0" w:color="auto"/>
        <w:right w:val="none" w:sz="0" w:space="0" w:color="auto"/>
      </w:divBdr>
    </w:div>
    <w:div w:id="895748173">
      <w:bodyDiv w:val="1"/>
      <w:marLeft w:val="0"/>
      <w:marRight w:val="0"/>
      <w:marTop w:val="0"/>
      <w:marBottom w:val="0"/>
      <w:divBdr>
        <w:top w:val="none" w:sz="0" w:space="0" w:color="auto"/>
        <w:left w:val="none" w:sz="0" w:space="0" w:color="auto"/>
        <w:bottom w:val="none" w:sz="0" w:space="0" w:color="auto"/>
        <w:right w:val="none" w:sz="0" w:space="0" w:color="auto"/>
      </w:divBdr>
    </w:div>
    <w:div w:id="899243676">
      <w:bodyDiv w:val="1"/>
      <w:marLeft w:val="0"/>
      <w:marRight w:val="0"/>
      <w:marTop w:val="0"/>
      <w:marBottom w:val="0"/>
      <w:divBdr>
        <w:top w:val="none" w:sz="0" w:space="0" w:color="auto"/>
        <w:left w:val="none" w:sz="0" w:space="0" w:color="auto"/>
        <w:bottom w:val="none" w:sz="0" w:space="0" w:color="auto"/>
        <w:right w:val="none" w:sz="0" w:space="0" w:color="auto"/>
      </w:divBdr>
    </w:div>
    <w:div w:id="900944936">
      <w:bodyDiv w:val="1"/>
      <w:marLeft w:val="0"/>
      <w:marRight w:val="0"/>
      <w:marTop w:val="0"/>
      <w:marBottom w:val="0"/>
      <w:divBdr>
        <w:top w:val="none" w:sz="0" w:space="0" w:color="auto"/>
        <w:left w:val="none" w:sz="0" w:space="0" w:color="auto"/>
        <w:bottom w:val="none" w:sz="0" w:space="0" w:color="auto"/>
        <w:right w:val="none" w:sz="0" w:space="0" w:color="auto"/>
      </w:divBdr>
    </w:div>
    <w:div w:id="901064798">
      <w:bodyDiv w:val="1"/>
      <w:marLeft w:val="0"/>
      <w:marRight w:val="0"/>
      <w:marTop w:val="0"/>
      <w:marBottom w:val="0"/>
      <w:divBdr>
        <w:top w:val="none" w:sz="0" w:space="0" w:color="auto"/>
        <w:left w:val="none" w:sz="0" w:space="0" w:color="auto"/>
        <w:bottom w:val="none" w:sz="0" w:space="0" w:color="auto"/>
        <w:right w:val="none" w:sz="0" w:space="0" w:color="auto"/>
      </w:divBdr>
    </w:div>
    <w:div w:id="909928292">
      <w:bodyDiv w:val="1"/>
      <w:marLeft w:val="0"/>
      <w:marRight w:val="0"/>
      <w:marTop w:val="0"/>
      <w:marBottom w:val="0"/>
      <w:divBdr>
        <w:top w:val="none" w:sz="0" w:space="0" w:color="auto"/>
        <w:left w:val="none" w:sz="0" w:space="0" w:color="auto"/>
        <w:bottom w:val="none" w:sz="0" w:space="0" w:color="auto"/>
        <w:right w:val="none" w:sz="0" w:space="0" w:color="auto"/>
      </w:divBdr>
    </w:div>
    <w:div w:id="910501052">
      <w:bodyDiv w:val="1"/>
      <w:marLeft w:val="0"/>
      <w:marRight w:val="0"/>
      <w:marTop w:val="0"/>
      <w:marBottom w:val="0"/>
      <w:divBdr>
        <w:top w:val="none" w:sz="0" w:space="0" w:color="auto"/>
        <w:left w:val="none" w:sz="0" w:space="0" w:color="auto"/>
        <w:bottom w:val="none" w:sz="0" w:space="0" w:color="auto"/>
        <w:right w:val="none" w:sz="0" w:space="0" w:color="auto"/>
      </w:divBdr>
    </w:div>
    <w:div w:id="911039080">
      <w:bodyDiv w:val="1"/>
      <w:marLeft w:val="0"/>
      <w:marRight w:val="0"/>
      <w:marTop w:val="0"/>
      <w:marBottom w:val="0"/>
      <w:divBdr>
        <w:top w:val="none" w:sz="0" w:space="0" w:color="auto"/>
        <w:left w:val="none" w:sz="0" w:space="0" w:color="auto"/>
        <w:bottom w:val="none" w:sz="0" w:space="0" w:color="auto"/>
        <w:right w:val="none" w:sz="0" w:space="0" w:color="auto"/>
      </w:divBdr>
    </w:div>
    <w:div w:id="919405458">
      <w:bodyDiv w:val="1"/>
      <w:marLeft w:val="0"/>
      <w:marRight w:val="0"/>
      <w:marTop w:val="0"/>
      <w:marBottom w:val="0"/>
      <w:divBdr>
        <w:top w:val="none" w:sz="0" w:space="0" w:color="auto"/>
        <w:left w:val="none" w:sz="0" w:space="0" w:color="auto"/>
        <w:bottom w:val="none" w:sz="0" w:space="0" w:color="auto"/>
        <w:right w:val="none" w:sz="0" w:space="0" w:color="auto"/>
      </w:divBdr>
    </w:div>
    <w:div w:id="922568411">
      <w:bodyDiv w:val="1"/>
      <w:marLeft w:val="0"/>
      <w:marRight w:val="0"/>
      <w:marTop w:val="0"/>
      <w:marBottom w:val="0"/>
      <w:divBdr>
        <w:top w:val="none" w:sz="0" w:space="0" w:color="auto"/>
        <w:left w:val="none" w:sz="0" w:space="0" w:color="auto"/>
        <w:bottom w:val="none" w:sz="0" w:space="0" w:color="auto"/>
        <w:right w:val="none" w:sz="0" w:space="0" w:color="auto"/>
      </w:divBdr>
    </w:div>
    <w:div w:id="923303545">
      <w:bodyDiv w:val="1"/>
      <w:marLeft w:val="0"/>
      <w:marRight w:val="0"/>
      <w:marTop w:val="0"/>
      <w:marBottom w:val="0"/>
      <w:divBdr>
        <w:top w:val="none" w:sz="0" w:space="0" w:color="auto"/>
        <w:left w:val="none" w:sz="0" w:space="0" w:color="auto"/>
        <w:bottom w:val="none" w:sz="0" w:space="0" w:color="auto"/>
        <w:right w:val="none" w:sz="0" w:space="0" w:color="auto"/>
      </w:divBdr>
    </w:div>
    <w:div w:id="929510307">
      <w:bodyDiv w:val="1"/>
      <w:marLeft w:val="0"/>
      <w:marRight w:val="0"/>
      <w:marTop w:val="0"/>
      <w:marBottom w:val="0"/>
      <w:divBdr>
        <w:top w:val="none" w:sz="0" w:space="0" w:color="auto"/>
        <w:left w:val="none" w:sz="0" w:space="0" w:color="auto"/>
        <w:bottom w:val="none" w:sz="0" w:space="0" w:color="auto"/>
        <w:right w:val="none" w:sz="0" w:space="0" w:color="auto"/>
      </w:divBdr>
    </w:div>
    <w:div w:id="930742975">
      <w:bodyDiv w:val="1"/>
      <w:marLeft w:val="0"/>
      <w:marRight w:val="0"/>
      <w:marTop w:val="0"/>
      <w:marBottom w:val="0"/>
      <w:divBdr>
        <w:top w:val="none" w:sz="0" w:space="0" w:color="auto"/>
        <w:left w:val="none" w:sz="0" w:space="0" w:color="auto"/>
        <w:bottom w:val="none" w:sz="0" w:space="0" w:color="auto"/>
        <w:right w:val="none" w:sz="0" w:space="0" w:color="auto"/>
      </w:divBdr>
    </w:div>
    <w:div w:id="933973230">
      <w:bodyDiv w:val="1"/>
      <w:marLeft w:val="0"/>
      <w:marRight w:val="0"/>
      <w:marTop w:val="0"/>
      <w:marBottom w:val="0"/>
      <w:divBdr>
        <w:top w:val="none" w:sz="0" w:space="0" w:color="auto"/>
        <w:left w:val="none" w:sz="0" w:space="0" w:color="auto"/>
        <w:bottom w:val="none" w:sz="0" w:space="0" w:color="auto"/>
        <w:right w:val="none" w:sz="0" w:space="0" w:color="auto"/>
      </w:divBdr>
    </w:div>
    <w:div w:id="934091969">
      <w:bodyDiv w:val="1"/>
      <w:marLeft w:val="0"/>
      <w:marRight w:val="0"/>
      <w:marTop w:val="0"/>
      <w:marBottom w:val="0"/>
      <w:divBdr>
        <w:top w:val="none" w:sz="0" w:space="0" w:color="auto"/>
        <w:left w:val="none" w:sz="0" w:space="0" w:color="auto"/>
        <w:bottom w:val="none" w:sz="0" w:space="0" w:color="auto"/>
        <w:right w:val="none" w:sz="0" w:space="0" w:color="auto"/>
      </w:divBdr>
    </w:div>
    <w:div w:id="944071769">
      <w:bodyDiv w:val="1"/>
      <w:marLeft w:val="0"/>
      <w:marRight w:val="0"/>
      <w:marTop w:val="0"/>
      <w:marBottom w:val="0"/>
      <w:divBdr>
        <w:top w:val="none" w:sz="0" w:space="0" w:color="auto"/>
        <w:left w:val="none" w:sz="0" w:space="0" w:color="auto"/>
        <w:bottom w:val="none" w:sz="0" w:space="0" w:color="auto"/>
        <w:right w:val="none" w:sz="0" w:space="0" w:color="auto"/>
      </w:divBdr>
    </w:div>
    <w:div w:id="949507058">
      <w:bodyDiv w:val="1"/>
      <w:marLeft w:val="0"/>
      <w:marRight w:val="0"/>
      <w:marTop w:val="0"/>
      <w:marBottom w:val="0"/>
      <w:divBdr>
        <w:top w:val="none" w:sz="0" w:space="0" w:color="auto"/>
        <w:left w:val="none" w:sz="0" w:space="0" w:color="auto"/>
        <w:bottom w:val="none" w:sz="0" w:space="0" w:color="auto"/>
        <w:right w:val="none" w:sz="0" w:space="0" w:color="auto"/>
      </w:divBdr>
    </w:div>
    <w:div w:id="957175671">
      <w:bodyDiv w:val="1"/>
      <w:marLeft w:val="0"/>
      <w:marRight w:val="0"/>
      <w:marTop w:val="0"/>
      <w:marBottom w:val="0"/>
      <w:divBdr>
        <w:top w:val="none" w:sz="0" w:space="0" w:color="auto"/>
        <w:left w:val="none" w:sz="0" w:space="0" w:color="auto"/>
        <w:bottom w:val="none" w:sz="0" w:space="0" w:color="auto"/>
        <w:right w:val="none" w:sz="0" w:space="0" w:color="auto"/>
      </w:divBdr>
    </w:div>
    <w:div w:id="958881717">
      <w:bodyDiv w:val="1"/>
      <w:marLeft w:val="0"/>
      <w:marRight w:val="0"/>
      <w:marTop w:val="0"/>
      <w:marBottom w:val="0"/>
      <w:divBdr>
        <w:top w:val="none" w:sz="0" w:space="0" w:color="auto"/>
        <w:left w:val="none" w:sz="0" w:space="0" w:color="auto"/>
        <w:bottom w:val="none" w:sz="0" w:space="0" w:color="auto"/>
        <w:right w:val="none" w:sz="0" w:space="0" w:color="auto"/>
      </w:divBdr>
    </w:div>
    <w:div w:id="960460316">
      <w:bodyDiv w:val="1"/>
      <w:marLeft w:val="0"/>
      <w:marRight w:val="0"/>
      <w:marTop w:val="0"/>
      <w:marBottom w:val="0"/>
      <w:divBdr>
        <w:top w:val="none" w:sz="0" w:space="0" w:color="auto"/>
        <w:left w:val="none" w:sz="0" w:space="0" w:color="auto"/>
        <w:bottom w:val="none" w:sz="0" w:space="0" w:color="auto"/>
        <w:right w:val="none" w:sz="0" w:space="0" w:color="auto"/>
      </w:divBdr>
    </w:div>
    <w:div w:id="966354150">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971399265">
      <w:bodyDiv w:val="1"/>
      <w:marLeft w:val="0"/>
      <w:marRight w:val="0"/>
      <w:marTop w:val="0"/>
      <w:marBottom w:val="0"/>
      <w:divBdr>
        <w:top w:val="none" w:sz="0" w:space="0" w:color="auto"/>
        <w:left w:val="none" w:sz="0" w:space="0" w:color="auto"/>
        <w:bottom w:val="none" w:sz="0" w:space="0" w:color="auto"/>
        <w:right w:val="none" w:sz="0" w:space="0" w:color="auto"/>
      </w:divBdr>
    </w:div>
    <w:div w:id="983630715">
      <w:bodyDiv w:val="1"/>
      <w:marLeft w:val="0"/>
      <w:marRight w:val="0"/>
      <w:marTop w:val="0"/>
      <w:marBottom w:val="0"/>
      <w:divBdr>
        <w:top w:val="none" w:sz="0" w:space="0" w:color="auto"/>
        <w:left w:val="none" w:sz="0" w:space="0" w:color="auto"/>
        <w:bottom w:val="none" w:sz="0" w:space="0" w:color="auto"/>
        <w:right w:val="none" w:sz="0" w:space="0" w:color="auto"/>
      </w:divBdr>
    </w:div>
    <w:div w:id="984120282">
      <w:bodyDiv w:val="1"/>
      <w:marLeft w:val="0"/>
      <w:marRight w:val="0"/>
      <w:marTop w:val="0"/>
      <w:marBottom w:val="0"/>
      <w:divBdr>
        <w:top w:val="none" w:sz="0" w:space="0" w:color="auto"/>
        <w:left w:val="none" w:sz="0" w:space="0" w:color="auto"/>
        <w:bottom w:val="none" w:sz="0" w:space="0" w:color="auto"/>
        <w:right w:val="none" w:sz="0" w:space="0" w:color="auto"/>
      </w:divBdr>
    </w:div>
    <w:div w:id="986006693">
      <w:bodyDiv w:val="1"/>
      <w:marLeft w:val="0"/>
      <w:marRight w:val="0"/>
      <w:marTop w:val="0"/>
      <w:marBottom w:val="0"/>
      <w:divBdr>
        <w:top w:val="none" w:sz="0" w:space="0" w:color="auto"/>
        <w:left w:val="none" w:sz="0" w:space="0" w:color="auto"/>
        <w:bottom w:val="none" w:sz="0" w:space="0" w:color="auto"/>
        <w:right w:val="none" w:sz="0" w:space="0" w:color="auto"/>
      </w:divBdr>
    </w:div>
    <w:div w:id="989754442">
      <w:bodyDiv w:val="1"/>
      <w:marLeft w:val="0"/>
      <w:marRight w:val="0"/>
      <w:marTop w:val="0"/>
      <w:marBottom w:val="0"/>
      <w:divBdr>
        <w:top w:val="none" w:sz="0" w:space="0" w:color="auto"/>
        <w:left w:val="none" w:sz="0" w:space="0" w:color="auto"/>
        <w:bottom w:val="none" w:sz="0" w:space="0" w:color="auto"/>
        <w:right w:val="none" w:sz="0" w:space="0" w:color="auto"/>
      </w:divBdr>
    </w:div>
    <w:div w:id="1004820483">
      <w:bodyDiv w:val="1"/>
      <w:marLeft w:val="0"/>
      <w:marRight w:val="0"/>
      <w:marTop w:val="0"/>
      <w:marBottom w:val="0"/>
      <w:divBdr>
        <w:top w:val="none" w:sz="0" w:space="0" w:color="auto"/>
        <w:left w:val="none" w:sz="0" w:space="0" w:color="auto"/>
        <w:bottom w:val="none" w:sz="0" w:space="0" w:color="auto"/>
        <w:right w:val="none" w:sz="0" w:space="0" w:color="auto"/>
      </w:divBdr>
    </w:div>
    <w:div w:id="1006010132">
      <w:bodyDiv w:val="1"/>
      <w:marLeft w:val="0"/>
      <w:marRight w:val="0"/>
      <w:marTop w:val="0"/>
      <w:marBottom w:val="0"/>
      <w:divBdr>
        <w:top w:val="none" w:sz="0" w:space="0" w:color="auto"/>
        <w:left w:val="none" w:sz="0" w:space="0" w:color="auto"/>
        <w:bottom w:val="none" w:sz="0" w:space="0" w:color="auto"/>
        <w:right w:val="none" w:sz="0" w:space="0" w:color="auto"/>
      </w:divBdr>
    </w:div>
    <w:div w:id="1009452791">
      <w:bodyDiv w:val="1"/>
      <w:marLeft w:val="0"/>
      <w:marRight w:val="0"/>
      <w:marTop w:val="0"/>
      <w:marBottom w:val="0"/>
      <w:divBdr>
        <w:top w:val="none" w:sz="0" w:space="0" w:color="auto"/>
        <w:left w:val="none" w:sz="0" w:space="0" w:color="auto"/>
        <w:bottom w:val="none" w:sz="0" w:space="0" w:color="auto"/>
        <w:right w:val="none" w:sz="0" w:space="0" w:color="auto"/>
      </w:divBdr>
    </w:div>
    <w:div w:id="1014696527">
      <w:bodyDiv w:val="1"/>
      <w:marLeft w:val="0"/>
      <w:marRight w:val="0"/>
      <w:marTop w:val="0"/>
      <w:marBottom w:val="0"/>
      <w:divBdr>
        <w:top w:val="none" w:sz="0" w:space="0" w:color="auto"/>
        <w:left w:val="none" w:sz="0" w:space="0" w:color="auto"/>
        <w:bottom w:val="none" w:sz="0" w:space="0" w:color="auto"/>
        <w:right w:val="none" w:sz="0" w:space="0" w:color="auto"/>
      </w:divBdr>
    </w:div>
    <w:div w:id="1016613016">
      <w:bodyDiv w:val="1"/>
      <w:marLeft w:val="0"/>
      <w:marRight w:val="0"/>
      <w:marTop w:val="0"/>
      <w:marBottom w:val="0"/>
      <w:divBdr>
        <w:top w:val="none" w:sz="0" w:space="0" w:color="auto"/>
        <w:left w:val="none" w:sz="0" w:space="0" w:color="auto"/>
        <w:bottom w:val="none" w:sz="0" w:space="0" w:color="auto"/>
        <w:right w:val="none" w:sz="0" w:space="0" w:color="auto"/>
      </w:divBdr>
    </w:div>
    <w:div w:id="1016811698">
      <w:bodyDiv w:val="1"/>
      <w:marLeft w:val="0"/>
      <w:marRight w:val="0"/>
      <w:marTop w:val="0"/>
      <w:marBottom w:val="0"/>
      <w:divBdr>
        <w:top w:val="none" w:sz="0" w:space="0" w:color="auto"/>
        <w:left w:val="none" w:sz="0" w:space="0" w:color="auto"/>
        <w:bottom w:val="none" w:sz="0" w:space="0" w:color="auto"/>
        <w:right w:val="none" w:sz="0" w:space="0" w:color="auto"/>
      </w:divBdr>
    </w:div>
    <w:div w:id="1034035115">
      <w:bodyDiv w:val="1"/>
      <w:marLeft w:val="0"/>
      <w:marRight w:val="0"/>
      <w:marTop w:val="0"/>
      <w:marBottom w:val="0"/>
      <w:divBdr>
        <w:top w:val="none" w:sz="0" w:space="0" w:color="auto"/>
        <w:left w:val="none" w:sz="0" w:space="0" w:color="auto"/>
        <w:bottom w:val="none" w:sz="0" w:space="0" w:color="auto"/>
        <w:right w:val="none" w:sz="0" w:space="0" w:color="auto"/>
      </w:divBdr>
    </w:div>
    <w:div w:id="1046414911">
      <w:bodyDiv w:val="1"/>
      <w:marLeft w:val="0"/>
      <w:marRight w:val="0"/>
      <w:marTop w:val="0"/>
      <w:marBottom w:val="0"/>
      <w:divBdr>
        <w:top w:val="none" w:sz="0" w:space="0" w:color="auto"/>
        <w:left w:val="none" w:sz="0" w:space="0" w:color="auto"/>
        <w:bottom w:val="none" w:sz="0" w:space="0" w:color="auto"/>
        <w:right w:val="none" w:sz="0" w:space="0" w:color="auto"/>
      </w:divBdr>
    </w:div>
    <w:div w:id="1047921973">
      <w:bodyDiv w:val="1"/>
      <w:marLeft w:val="0"/>
      <w:marRight w:val="0"/>
      <w:marTop w:val="0"/>
      <w:marBottom w:val="0"/>
      <w:divBdr>
        <w:top w:val="none" w:sz="0" w:space="0" w:color="auto"/>
        <w:left w:val="none" w:sz="0" w:space="0" w:color="auto"/>
        <w:bottom w:val="none" w:sz="0" w:space="0" w:color="auto"/>
        <w:right w:val="none" w:sz="0" w:space="0" w:color="auto"/>
      </w:divBdr>
    </w:div>
    <w:div w:id="1048187076">
      <w:bodyDiv w:val="1"/>
      <w:marLeft w:val="0"/>
      <w:marRight w:val="0"/>
      <w:marTop w:val="0"/>
      <w:marBottom w:val="0"/>
      <w:divBdr>
        <w:top w:val="none" w:sz="0" w:space="0" w:color="auto"/>
        <w:left w:val="none" w:sz="0" w:space="0" w:color="auto"/>
        <w:bottom w:val="none" w:sz="0" w:space="0" w:color="auto"/>
        <w:right w:val="none" w:sz="0" w:space="0" w:color="auto"/>
      </w:divBdr>
    </w:div>
    <w:div w:id="1048870029">
      <w:bodyDiv w:val="1"/>
      <w:marLeft w:val="0"/>
      <w:marRight w:val="0"/>
      <w:marTop w:val="0"/>
      <w:marBottom w:val="0"/>
      <w:divBdr>
        <w:top w:val="none" w:sz="0" w:space="0" w:color="auto"/>
        <w:left w:val="none" w:sz="0" w:space="0" w:color="auto"/>
        <w:bottom w:val="none" w:sz="0" w:space="0" w:color="auto"/>
        <w:right w:val="none" w:sz="0" w:space="0" w:color="auto"/>
      </w:divBdr>
    </w:div>
    <w:div w:id="1049379275">
      <w:bodyDiv w:val="1"/>
      <w:marLeft w:val="0"/>
      <w:marRight w:val="0"/>
      <w:marTop w:val="0"/>
      <w:marBottom w:val="0"/>
      <w:divBdr>
        <w:top w:val="none" w:sz="0" w:space="0" w:color="auto"/>
        <w:left w:val="none" w:sz="0" w:space="0" w:color="auto"/>
        <w:bottom w:val="none" w:sz="0" w:space="0" w:color="auto"/>
        <w:right w:val="none" w:sz="0" w:space="0" w:color="auto"/>
      </w:divBdr>
    </w:div>
    <w:div w:id="1054039115">
      <w:bodyDiv w:val="1"/>
      <w:marLeft w:val="0"/>
      <w:marRight w:val="0"/>
      <w:marTop w:val="0"/>
      <w:marBottom w:val="0"/>
      <w:divBdr>
        <w:top w:val="none" w:sz="0" w:space="0" w:color="auto"/>
        <w:left w:val="none" w:sz="0" w:space="0" w:color="auto"/>
        <w:bottom w:val="none" w:sz="0" w:space="0" w:color="auto"/>
        <w:right w:val="none" w:sz="0" w:space="0" w:color="auto"/>
      </w:divBdr>
    </w:div>
    <w:div w:id="1056974173">
      <w:bodyDiv w:val="1"/>
      <w:marLeft w:val="0"/>
      <w:marRight w:val="0"/>
      <w:marTop w:val="0"/>
      <w:marBottom w:val="0"/>
      <w:divBdr>
        <w:top w:val="none" w:sz="0" w:space="0" w:color="auto"/>
        <w:left w:val="none" w:sz="0" w:space="0" w:color="auto"/>
        <w:bottom w:val="none" w:sz="0" w:space="0" w:color="auto"/>
        <w:right w:val="none" w:sz="0" w:space="0" w:color="auto"/>
      </w:divBdr>
    </w:div>
    <w:div w:id="1058086820">
      <w:bodyDiv w:val="1"/>
      <w:marLeft w:val="0"/>
      <w:marRight w:val="0"/>
      <w:marTop w:val="0"/>
      <w:marBottom w:val="0"/>
      <w:divBdr>
        <w:top w:val="none" w:sz="0" w:space="0" w:color="auto"/>
        <w:left w:val="none" w:sz="0" w:space="0" w:color="auto"/>
        <w:bottom w:val="none" w:sz="0" w:space="0" w:color="auto"/>
        <w:right w:val="none" w:sz="0" w:space="0" w:color="auto"/>
      </w:divBdr>
    </w:div>
    <w:div w:id="1059594866">
      <w:bodyDiv w:val="1"/>
      <w:marLeft w:val="0"/>
      <w:marRight w:val="0"/>
      <w:marTop w:val="0"/>
      <w:marBottom w:val="0"/>
      <w:divBdr>
        <w:top w:val="none" w:sz="0" w:space="0" w:color="auto"/>
        <w:left w:val="none" w:sz="0" w:space="0" w:color="auto"/>
        <w:bottom w:val="none" w:sz="0" w:space="0" w:color="auto"/>
        <w:right w:val="none" w:sz="0" w:space="0" w:color="auto"/>
      </w:divBdr>
    </w:div>
    <w:div w:id="1068724161">
      <w:bodyDiv w:val="1"/>
      <w:marLeft w:val="0"/>
      <w:marRight w:val="0"/>
      <w:marTop w:val="0"/>
      <w:marBottom w:val="0"/>
      <w:divBdr>
        <w:top w:val="none" w:sz="0" w:space="0" w:color="auto"/>
        <w:left w:val="none" w:sz="0" w:space="0" w:color="auto"/>
        <w:bottom w:val="none" w:sz="0" w:space="0" w:color="auto"/>
        <w:right w:val="none" w:sz="0" w:space="0" w:color="auto"/>
      </w:divBdr>
    </w:div>
    <w:div w:id="1068846928">
      <w:bodyDiv w:val="1"/>
      <w:marLeft w:val="0"/>
      <w:marRight w:val="0"/>
      <w:marTop w:val="0"/>
      <w:marBottom w:val="0"/>
      <w:divBdr>
        <w:top w:val="none" w:sz="0" w:space="0" w:color="auto"/>
        <w:left w:val="none" w:sz="0" w:space="0" w:color="auto"/>
        <w:bottom w:val="none" w:sz="0" w:space="0" w:color="auto"/>
        <w:right w:val="none" w:sz="0" w:space="0" w:color="auto"/>
      </w:divBdr>
    </w:div>
    <w:div w:id="1069229465">
      <w:bodyDiv w:val="1"/>
      <w:marLeft w:val="0"/>
      <w:marRight w:val="0"/>
      <w:marTop w:val="0"/>
      <w:marBottom w:val="0"/>
      <w:divBdr>
        <w:top w:val="none" w:sz="0" w:space="0" w:color="auto"/>
        <w:left w:val="none" w:sz="0" w:space="0" w:color="auto"/>
        <w:bottom w:val="none" w:sz="0" w:space="0" w:color="auto"/>
        <w:right w:val="none" w:sz="0" w:space="0" w:color="auto"/>
      </w:divBdr>
    </w:div>
    <w:div w:id="1071467959">
      <w:bodyDiv w:val="1"/>
      <w:marLeft w:val="0"/>
      <w:marRight w:val="0"/>
      <w:marTop w:val="0"/>
      <w:marBottom w:val="0"/>
      <w:divBdr>
        <w:top w:val="none" w:sz="0" w:space="0" w:color="auto"/>
        <w:left w:val="none" w:sz="0" w:space="0" w:color="auto"/>
        <w:bottom w:val="none" w:sz="0" w:space="0" w:color="auto"/>
        <w:right w:val="none" w:sz="0" w:space="0" w:color="auto"/>
      </w:divBdr>
    </w:div>
    <w:div w:id="1072198030">
      <w:bodyDiv w:val="1"/>
      <w:marLeft w:val="0"/>
      <w:marRight w:val="0"/>
      <w:marTop w:val="0"/>
      <w:marBottom w:val="0"/>
      <w:divBdr>
        <w:top w:val="none" w:sz="0" w:space="0" w:color="auto"/>
        <w:left w:val="none" w:sz="0" w:space="0" w:color="auto"/>
        <w:bottom w:val="none" w:sz="0" w:space="0" w:color="auto"/>
        <w:right w:val="none" w:sz="0" w:space="0" w:color="auto"/>
      </w:divBdr>
    </w:div>
    <w:div w:id="1077901908">
      <w:bodyDiv w:val="1"/>
      <w:marLeft w:val="0"/>
      <w:marRight w:val="0"/>
      <w:marTop w:val="0"/>
      <w:marBottom w:val="0"/>
      <w:divBdr>
        <w:top w:val="none" w:sz="0" w:space="0" w:color="auto"/>
        <w:left w:val="none" w:sz="0" w:space="0" w:color="auto"/>
        <w:bottom w:val="none" w:sz="0" w:space="0" w:color="auto"/>
        <w:right w:val="none" w:sz="0" w:space="0" w:color="auto"/>
      </w:divBdr>
    </w:div>
    <w:div w:id="1086852372">
      <w:bodyDiv w:val="1"/>
      <w:marLeft w:val="0"/>
      <w:marRight w:val="0"/>
      <w:marTop w:val="0"/>
      <w:marBottom w:val="0"/>
      <w:divBdr>
        <w:top w:val="none" w:sz="0" w:space="0" w:color="auto"/>
        <w:left w:val="none" w:sz="0" w:space="0" w:color="auto"/>
        <w:bottom w:val="none" w:sz="0" w:space="0" w:color="auto"/>
        <w:right w:val="none" w:sz="0" w:space="0" w:color="auto"/>
      </w:divBdr>
    </w:div>
    <w:div w:id="1088887521">
      <w:bodyDiv w:val="1"/>
      <w:marLeft w:val="0"/>
      <w:marRight w:val="0"/>
      <w:marTop w:val="0"/>
      <w:marBottom w:val="0"/>
      <w:divBdr>
        <w:top w:val="none" w:sz="0" w:space="0" w:color="auto"/>
        <w:left w:val="none" w:sz="0" w:space="0" w:color="auto"/>
        <w:bottom w:val="none" w:sz="0" w:space="0" w:color="auto"/>
        <w:right w:val="none" w:sz="0" w:space="0" w:color="auto"/>
      </w:divBdr>
    </w:div>
    <w:div w:id="1090585256">
      <w:bodyDiv w:val="1"/>
      <w:marLeft w:val="0"/>
      <w:marRight w:val="0"/>
      <w:marTop w:val="0"/>
      <w:marBottom w:val="0"/>
      <w:divBdr>
        <w:top w:val="none" w:sz="0" w:space="0" w:color="auto"/>
        <w:left w:val="none" w:sz="0" w:space="0" w:color="auto"/>
        <w:bottom w:val="none" w:sz="0" w:space="0" w:color="auto"/>
        <w:right w:val="none" w:sz="0" w:space="0" w:color="auto"/>
      </w:divBdr>
    </w:div>
    <w:div w:id="1091778883">
      <w:bodyDiv w:val="1"/>
      <w:marLeft w:val="0"/>
      <w:marRight w:val="0"/>
      <w:marTop w:val="0"/>
      <w:marBottom w:val="0"/>
      <w:divBdr>
        <w:top w:val="none" w:sz="0" w:space="0" w:color="auto"/>
        <w:left w:val="none" w:sz="0" w:space="0" w:color="auto"/>
        <w:bottom w:val="none" w:sz="0" w:space="0" w:color="auto"/>
        <w:right w:val="none" w:sz="0" w:space="0" w:color="auto"/>
      </w:divBdr>
    </w:div>
    <w:div w:id="1092437990">
      <w:bodyDiv w:val="1"/>
      <w:marLeft w:val="0"/>
      <w:marRight w:val="0"/>
      <w:marTop w:val="0"/>
      <w:marBottom w:val="0"/>
      <w:divBdr>
        <w:top w:val="none" w:sz="0" w:space="0" w:color="auto"/>
        <w:left w:val="none" w:sz="0" w:space="0" w:color="auto"/>
        <w:bottom w:val="none" w:sz="0" w:space="0" w:color="auto"/>
        <w:right w:val="none" w:sz="0" w:space="0" w:color="auto"/>
      </w:divBdr>
    </w:div>
    <w:div w:id="1094742278">
      <w:bodyDiv w:val="1"/>
      <w:marLeft w:val="0"/>
      <w:marRight w:val="0"/>
      <w:marTop w:val="0"/>
      <w:marBottom w:val="0"/>
      <w:divBdr>
        <w:top w:val="none" w:sz="0" w:space="0" w:color="auto"/>
        <w:left w:val="none" w:sz="0" w:space="0" w:color="auto"/>
        <w:bottom w:val="none" w:sz="0" w:space="0" w:color="auto"/>
        <w:right w:val="none" w:sz="0" w:space="0" w:color="auto"/>
      </w:divBdr>
    </w:div>
    <w:div w:id="1102189242">
      <w:bodyDiv w:val="1"/>
      <w:marLeft w:val="0"/>
      <w:marRight w:val="0"/>
      <w:marTop w:val="0"/>
      <w:marBottom w:val="0"/>
      <w:divBdr>
        <w:top w:val="none" w:sz="0" w:space="0" w:color="auto"/>
        <w:left w:val="none" w:sz="0" w:space="0" w:color="auto"/>
        <w:bottom w:val="none" w:sz="0" w:space="0" w:color="auto"/>
        <w:right w:val="none" w:sz="0" w:space="0" w:color="auto"/>
      </w:divBdr>
    </w:div>
    <w:div w:id="1104620040">
      <w:bodyDiv w:val="1"/>
      <w:marLeft w:val="0"/>
      <w:marRight w:val="0"/>
      <w:marTop w:val="0"/>
      <w:marBottom w:val="0"/>
      <w:divBdr>
        <w:top w:val="none" w:sz="0" w:space="0" w:color="auto"/>
        <w:left w:val="none" w:sz="0" w:space="0" w:color="auto"/>
        <w:bottom w:val="none" w:sz="0" w:space="0" w:color="auto"/>
        <w:right w:val="none" w:sz="0" w:space="0" w:color="auto"/>
      </w:divBdr>
    </w:div>
    <w:div w:id="1111046919">
      <w:bodyDiv w:val="1"/>
      <w:marLeft w:val="0"/>
      <w:marRight w:val="0"/>
      <w:marTop w:val="0"/>
      <w:marBottom w:val="0"/>
      <w:divBdr>
        <w:top w:val="none" w:sz="0" w:space="0" w:color="auto"/>
        <w:left w:val="none" w:sz="0" w:space="0" w:color="auto"/>
        <w:bottom w:val="none" w:sz="0" w:space="0" w:color="auto"/>
        <w:right w:val="none" w:sz="0" w:space="0" w:color="auto"/>
      </w:divBdr>
    </w:div>
    <w:div w:id="1114053665">
      <w:bodyDiv w:val="1"/>
      <w:marLeft w:val="0"/>
      <w:marRight w:val="0"/>
      <w:marTop w:val="0"/>
      <w:marBottom w:val="0"/>
      <w:divBdr>
        <w:top w:val="none" w:sz="0" w:space="0" w:color="auto"/>
        <w:left w:val="none" w:sz="0" w:space="0" w:color="auto"/>
        <w:bottom w:val="none" w:sz="0" w:space="0" w:color="auto"/>
        <w:right w:val="none" w:sz="0" w:space="0" w:color="auto"/>
      </w:divBdr>
    </w:div>
    <w:div w:id="1119179131">
      <w:bodyDiv w:val="1"/>
      <w:marLeft w:val="0"/>
      <w:marRight w:val="0"/>
      <w:marTop w:val="0"/>
      <w:marBottom w:val="0"/>
      <w:divBdr>
        <w:top w:val="none" w:sz="0" w:space="0" w:color="auto"/>
        <w:left w:val="none" w:sz="0" w:space="0" w:color="auto"/>
        <w:bottom w:val="none" w:sz="0" w:space="0" w:color="auto"/>
        <w:right w:val="none" w:sz="0" w:space="0" w:color="auto"/>
      </w:divBdr>
    </w:div>
    <w:div w:id="1121461929">
      <w:bodyDiv w:val="1"/>
      <w:marLeft w:val="0"/>
      <w:marRight w:val="0"/>
      <w:marTop w:val="0"/>
      <w:marBottom w:val="0"/>
      <w:divBdr>
        <w:top w:val="none" w:sz="0" w:space="0" w:color="auto"/>
        <w:left w:val="none" w:sz="0" w:space="0" w:color="auto"/>
        <w:bottom w:val="none" w:sz="0" w:space="0" w:color="auto"/>
        <w:right w:val="none" w:sz="0" w:space="0" w:color="auto"/>
      </w:divBdr>
    </w:div>
    <w:div w:id="1123426757">
      <w:bodyDiv w:val="1"/>
      <w:marLeft w:val="0"/>
      <w:marRight w:val="0"/>
      <w:marTop w:val="0"/>
      <w:marBottom w:val="0"/>
      <w:divBdr>
        <w:top w:val="none" w:sz="0" w:space="0" w:color="auto"/>
        <w:left w:val="none" w:sz="0" w:space="0" w:color="auto"/>
        <w:bottom w:val="none" w:sz="0" w:space="0" w:color="auto"/>
        <w:right w:val="none" w:sz="0" w:space="0" w:color="auto"/>
      </w:divBdr>
    </w:div>
    <w:div w:id="1131246315">
      <w:bodyDiv w:val="1"/>
      <w:marLeft w:val="0"/>
      <w:marRight w:val="0"/>
      <w:marTop w:val="0"/>
      <w:marBottom w:val="0"/>
      <w:divBdr>
        <w:top w:val="none" w:sz="0" w:space="0" w:color="auto"/>
        <w:left w:val="none" w:sz="0" w:space="0" w:color="auto"/>
        <w:bottom w:val="none" w:sz="0" w:space="0" w:color="auto"/>
        <w:right w:val="none" w:sz="0" w:space="0" w:color="auto"/>
      </w:divBdr>
    </w:div>
    <w:div w:id="1132137936">
      <w:bodyDiv w:val="1"/>
      <w:marLeft w:val="0"/>
      <w:marRight w:val="0"/>
      <w:marTop w:val="0"/>
      <w:marBottom w:val="0"/>
      <w:divBdr>
        <w:top w:val="none" w:sz="0" w:space="0" w:color="auto"/>
        <w:left w:val="none" w:sz="0" w:space="0" w:color="auto"/>
        <w:bottom w:val="none" w:sz="0" w:space="0" w:color="auto"/>
        <w:right w:val="none" w:sz="0" w:space="0" w:color="auto"/>
      </w:divBdr>
    </w:div>
    <w:div w:id="1134443524">
      <w:bodyDiv w:val="1"/>
      <w:marLeft w:val="0"/>
      <w:marRight w:val="0"/>
      <w:marTop w:val="0"/>
      <w:marBottom w:val="0"/>
      <w:divBdr>
        <w:top w:val="none" w:sz="0" w:space="0" w:color="auto"/>
        <w:left w:val="none" w:sz="0" w:space="0" w:color="auto"/>
        <w:bottom w:val="none" w:sz="0" w:space="0" w:color="auto"/>
        <w:right w:val="none" w:sz="0" w:space="0" w:color="auto"/>
      </w:divBdr>
    </w:div>
    <w:div w:id="1134758082">
      <w:bodyDiv w:val="1"/>
      <w:marLeft w:val="0"/>
      <w:marRight w:val="0"/>
      <w:marTop w:val="0"/>
      <w:marBottom w:val="0"/>
      <w:divBdr>
        <w:top w:val="none" w:sz="0" w:space="0" w:color="auto"/>
        <w:left w:val="none" w:sz="0" w:space="0" w:color="auto"/>
        <w:bottom w:val="none" w:sz="0" w:space="0" w:color="auto"/>
        <w:right w:val="none" w:sz="0" w:space="0" w:color="auto"/>
      </w:divBdr>
    </w:div>
    <w:div w:id="1134834004">
      <w:bodyDiv w:val="1"/>
      <w:marLeft w:val="0"/>
      <w:marRight w:val="0"/>
      <w:marTop w:val="0"/>
      <w:marBottom w:val="0"/>
      <w:divBdr>
        <w:top w:val="none" w:sz="0" w:space="0" w:color="auto"/>
        <w:left w:val="none" w:sz="0" w:space="0" w:color="auto"/>
        <w:bottom w:val="none" w:sz="0" w:space="0" w:color="auto"/>
        <w:right w:val="none" w:sz="0" w:space="0" w:color="auto"/>
      </w:divBdr>
    </w:div>
    <w:div w:id="1140726143">
      <w:bodyDiv w:val="1"/>
      <w:marLeft w:val="0"/>
      <w:marRight w:val="0"/>
      <w:marTop w:val="0"/>
      <w:marBottom w:val="0"/>
      <w:divBdr>
        <w:top w:val="none" w:sz="0" w:space="0" w:color="auto"/>
        <w:left w:val="none" w:sz="0" w:space="0" w:color="auto"/>
        <w:bottom w:val="none" w:sz="0" w:space="0" w:color="auto"/>
        <w:right w:val="none" w:sz="0" w:space="0" w:color="auto"/>
      </w:divBdr>
    </w:div>
    <w:div w:id="1141579151">
      <w:bodyDiv w:val="1"/>
      <w:marLeft w:val="0"/>
      <w:marRight w:val="0"/>
      <w:marTop w:val="0"/>
      <w:marBottom w:val="0"/>
      <w:divBdr>
        <w:top w:val="none" w:sz="0" w:space="0" w:color="auto"/>
        <w:left w:val="none" w:sz="0" w:space="0" w:color="auto"/>
        <w:bottom w:val="none" w:sz="0" w:space="0" w:color="auto"/>
        <w:right w:val="none" w:sz="0" w:space="0" w:color="auto"/>
      </w:divBdr>
    </w:div>
    <w:div w:id="1141725326">
      <w:bodyDiv w:val="1"/>
      <w:marLeft w:val="0"/>
      <w:marRight w:val="0"/>
      <w:marTop w:val="0"/>
      <w:marBottom w:val="0"/>
      <w:divBdr>
        <w:top w:val="none" w:sz="0" w:space="0" w:color="auto"/>
        <w:left w:val="none" w:sz="0" w:space="0" w:color="auto"/>
        <w:bottom w:val="none" w:sz="0" w:space="0" w:color="auto"/>
        <w:right w:val="none" w:sz="0" w:space="0" w:color="auto"/>
      </w:divBdr>
    </w:div>
    <w:div w:id="1146816385">
      <w:bodyDiv w:val="1"/>
      <w:marLeft w:val="0"/>
      <w:marRight w:val="0"/>
      <w:marTop w:val="0"/>
      <w:marBottom w:val="0"/>
      <w:divBdr>
        <w:top w:val="none" w:sz="0" w:space="0" w:color="auto"/>
        <w:left w:val="none" w:sz="0" w:space="0" w:color="auto"/>
        <w:bottom w:val="none" w:sz="0" w:space="0" w:color="auto"/>
        <w:right w:val="none" w:sz="0" w:space="0" w:color="auto"/>
      </w:divBdr>
    </w:div>
    <w:div w:id="1148520680">
      <w:bodyDiv w:val="1"/>
      <w:marLeft w:val="0"/>
      <w:marRight w:val="0"/>
      <w:marTop w:val="0"/>
      <w:marBottom w:val="0"/>
      <w:divBdr>
        <w:top w:val="none" w:sz="0" w:space="0" w:color="auto"/>
        <w:left w:val="none" w:sz="0" w:space="0" w:color="auto"/>
        <w:bottom w:val="none" w:sz="0" w:space="0" w:color="auto"/>
        <w:right w:val="none" w:sz="0" w:space="0" w:color="auto"/>
      </w:divBdr>
    </w:div>
    <w:div w:id="1148594872">
      <w:bodyDiv w:val="1"/>
      <w:marLeft w:val="0"/>
      <w:marRight w:val="0"/>
      <w:marTop w:val="0"/>
      <w:marBottom w:val="0"/>
      <w:divBdr>
        <w:top w:val="none" w:sz="0" w:space="0" w:color="auto"/>
        <w:left w:val="none" w:sz="0" w:space="0" w:color="auto"/>
        <w:bottom w:val="none" w:sz="0" w:space="0" w:color="auto"/>
        <w:right w:val="none" w:sz="0" w:space="0" w:color="auto"/>
      </w:divBdr>
    </w:div>
    <w:div w:id="1153105999">
      <w:bodyDiv w:val="1"/>
      <w:marLeft w:val="0"/>
      <w:marRight w:val="0"/>
      <w:marTop w:val="0"/>
      <w:marBottom w:val="0"/>
      <w:divBdr>
        <w:top w:val="none" w:sz="0" w:space="0" w:color="auto"/>
        <w:left w:val="none" w:sz="0" w:space="0" w:color="auto"/>
        <w:bottom w:val="none" w:sz="0" w:space="0" w:color="auto"/>
        <w:right w:val="none" w:sz="0" w:space="0" w:color="auto"/>
      </w:divBdr>
    </w:div>
    <w:div w:id="1155419111">
      <w:bodyDiv w:val="1"/>
      <w:marLeft w:val="0"/>
      <w:marRight w:val="0"/>
      <w:marTop w:val="0"/>
      <w:marBottom w:val="0"/>
      <w:divBdr>
        <w:top w:val="none" w:sz="0" w:space="0" w:color="auto"/>
        <w:left w:val="none" w:sz="0" w:space="0" w:color="auto"/>
        <w:bottom w:val="none" w:sz="0" w:space="0" w:color="auto"/>
        <w:right w:val="none" w:sz="0" w:space="0" w:color="auto"/>
      </w:divBdr>
    </w:div>
    <w:div w:id="1160072518">
      <w:bodyDiv w:val="1"/>
      <w:marLeft w:val="0"/>
      <w:marRight w:val="0"/>
      <w:marTop w:val="0"/>
      <w:marBottom w:val="0"/>
      <w:divBdr>
        <w:top w:val="none" w:sz="0" w:space="0" w:color="auto"/>
        <w:left w:val="none" w:sz="0" w:space="0" w:color="auto"/>
        <w:bottom w:val="none" w:sz="0" w:space="0" w:color="auto"/>
        <w:right w:val="none" w:sz="0" w:space="0" w:color="auto"/>
      </w:divBdr>
    </w:div>
    <w:div w:id="1162040889">
      <w:bodyDiv w:val="1"/>
      <w:marLeft w:val="0"/>
      <w:marRight w:val="0"/>
      <w:marTop w:val="0"/>
      <w:marBottom w:val="0"/>
      <w:divBdr>
        <w:top w:val="none" w:sz="0" w:space="0" w:color="auto"/>
        <w:left w:val="none" w:sz="0" w:space="0" w:color="auto"/>
        <w:bottom w:val="none" w:sz="0" w:space="0" w:color="auto"/>
        <w:right w:val="none" w:sz="0" w:space="0" w:color="auto"/>
      </w:divBdr>
    </w:div>
    <w:div w:id="1164247367">
      <w:bodyDiv w:val="1"/>
      <w:marLeft w:val="0"/>
      <w:marRight w:val="0"/>
      <w:marTop w:val="0"/>
      <w:marBottom w:val="0"/>
      <w:divBdr>
        <w:top w:val="none" w:sz="0" w:space="0" w:color="auto"/>
        <w:left w:val="none" w:sz="0" w:space="0" w:color="auto"/>
        <w:bottom w:val="none" w:sz="0" w:space="0" w:color="auto"/>
        <w:right w:val="none" w:sz="0" w:space="0" w:color="auto"/>
      </w:divBdr>
    </w:div>
    <w:div w:id="1166095812">
      <w:bodyDiv w:val="1"/>
      <w:marLeft w:val="0"/>
      <w:marRight w:val="0"/>
      <w:marTop w:val="0"/>
      <w:marBottom w:val="0"/>
      <w:divBdr>
        <w:top w:val="none" w:sz="0" w:space="0" w:color="auto"/>
        <w:left w:val="none" w:sz="0" w:space="0" w:color="auto"/>
        <w:bottom w:val="none" w:sz="0" w:space="0" w:color="auto"/>
        <w:right w:val="none" w:sz="0" w:space="0" w:color="auto"/>
      </w:divBdr>
    </w:div>
    <w:div w:id="1170439091">
      <w:bodyDiv w:val="1"/>
      <w:marLeft w:val="0"/>
      <w:marRight w:val="0"/>
      <w:marTop w:val="0"/>
      <w:marBottom w:val="0"/>
      <w:divBdr>
        <w:top w:val="none" w:sz="0" w:space="0" w:color="auto"/>
        <w:left w:val="none" w:sz="0" w:space="0" w:color="auto"/>
        <w:bottom w:val="none" w:sz="0" w:space="0" w:color="auto"/>
        <w:right w:val="none" w:sz="0" w:space="0" w:color="auto"/>
      </w:divBdr>
    </w:div>
    <w:div w:id="1171918470">
      <w:bodyDiv w:val="1"/>
      <w:marLeft w:val="0"/>
      <w:marRight w:val="0"/>
      <w:marTop w:val="0"/>
      <w:marBottom w:val="0"/>
      <w:divBdr>
        <w:top w:val="none" w:sz="0" w:space="0" w:color="auto"/>
        <w:left w:val="none" w:sz="0" w:space="0" w:color="auto"/>
        <w:bottom w:val="none" w:sz="0" w:space="0" w:color="auto"/>
        <w:right w:val="none" w:sz="0" w:space="0" w:color="auto"/>
      </w:divBdr>
    </w:div>
    <w:div w:id="1184901436">
      <w:bodyDiv w:val="1"/>
      <w:marLeft w:val="0"/>
      <w:marRight w:val="0"/>
      <w:marTop w:val="0"/>
      <w:marBottom w:val="0"/>
      <w:divBdr>
        <w:top w:val="none" w:sz="0" w:space="0" w:color="auto"/>
        <w:left w:val="none" w:sz="0" w:space="0" w:color="auto"/>
        <w:bottom w:val="none" w:sz="0" w:space="0" w:color="auto"/>
        <w:right w:val="none" w:sz="0" w:space="0" w:color="auto"/>
      </w:divBdr>
    </w:div>
    <w:div w:id="1186485837">
      <w:bodyDiv w:val="1"/>
      <w:marLeft w:val="0"/>
      <w:marRight w:val="0"/>
      <w:marTop w:val="0"/>
      <w:marBottom w:val="0"/>
      <w:divBdr>
        <w:top w:val="none" w:sz="0" w:space="0" w:color="auto"/>
        <w:left w:val="none" w:sz="0" w:space="0" w:color="auto"/>
        <w:bottom w:val="none" w:sz="0" w:space="0" w:color="auto"/>
        <w:right w:val="none" w:sz="0" w:space="0" w:color="auto"/>
      </w:divBdr>
    </w:div>
    <w:div w:id="1187913825">
      <w:bodyDiv w:val="1"/>
      <w:marLeft w:val="0"/>
      <w:marRight w:val="0"/>
      <w:marTop w:val="0"/>
      <w:marBottom w:val="0"/>
      <w:divBdr>
        <w:top w:val="none" w:sz="0" w:space="0" w:color="auto"/>
        <w:left w:val="none" w:sz="0" w:space="0" w:color="auto"/>
        <w:bottom w:val="none" w:sz="0" w:space="0" w:color="auto"/>
        <w:right w:val="none" w:sz="0" w:space="0" w:color="auto"/>
      </w:divBdr>
    </w:div>
    <w:div w:id="1197503773">
      <w:bodyDiv w:val="1"/>
      <w:marLeft w:val="0"/>
      <w:marRight w:val="0"/>
      <w:marTop w:val="0"/>
      <w:marBottom w:val="0"/>
      <w:divBdr>
        <w:top w:val="none" w:sz="0" w:space="0" w:color="auto"/>
        <w:left w:val="none" w:sz="0" w:space="0" w:color="auto"/>
        <w:bottom w:val="none" w:sz="0" w:space="0" w:color="auto"/>
        <w:right w:val="none" w:sz="0" w:space="0" w:color="auto"/>
      </w:divBdr>
    </w:div>
    <w:div w:id="1198011390">
      <w:bodyDiv w:val="1"/>
      <w:marLeft w:val="0"/>
      <w:marRight w:val="0"/>
      <w:marTop w:val="0"/>
      <w:marBottom w:val="0"/>
      <w:divBdr>
        <w:top w:val="none" w:sz="0" w:space="0" w:color="auto"/>
        <w:left w:val="none" w:sz="0" w:space="0" w:color="auto"/>
        <w:bottom w:val="none" w:sz="0" w:space="0" w:color="auto"/>
        <w:right w:val="none" w:sz="0" w:space="0" w:color="auto"/>
      </w:divBdr>
    </w:div>
    <w:div w:id="1198813040">
      <w:bodyDiv w:val="1"/>
      <w:marLeft w:val="0"/>
      <w:marRight w:val="0"/>
      <w:marTop w:val="0"/>
      <w:marBottom w:val="0"/>
      <w:divBdr>
        <w:top w:val="none" w:sz="0" w:space="0" w:color="auto"/>
        <w:left w:val="none" w:sz="0" w:space="0" w:color="auto"/>
        <w:bottom w:val="none" w:sz="0" w:space="0" w:color="auto"/>
        <w:right w:val="none" w:sz="0" w:space="0" w:color="auto"/>
      </w:divBdr>
    </w:div>
    <w:div w:id="1202984720">
      <w:bodyDiv w:val="1"/>
      <w:marLeft w:val="0"/>
      <w:marRight w:val="0"/>
      <w:marTop w:val="0"/>
      <w:marBottom w:val="0"/>
      <w:divBdr>
        <w:top w:val="none" w:sz="0" w:space="0" w:color="auto"/>
        <w:left w:val="none" w:sz="0" w:space="0" w:color="auto"/>
        <w:bottom w:val="none" w:sz="0" w:space="0" w:color="auto"/>
        <w:right w:val="none" w:sz="0" w:space="0" w:color="auto"/>
      </w:divBdr>
    </w:div>
    <w:div w:id="1204055026">
      <w:bodyDiv w:val="1"/>
      <w:marLeft w:val="0"/>
      <w:marRight w:val="0"/>
      <w:marTop w:val="0"/>
      <w:marBottom w:val="0"/>
      <w:divBdr>
        <w:top w:val="none" w:sz="0" w:space="0" w:color="auto"/>
        <w:left w:val="none" w:sz="0" w:space="0" w:color="auto"/>
        <w:bottom w:val="none" w:sz="0" w:space="0" w:color="auto"/>
        <w:right w:val="none" w:sz="0" w:space="0" w:color="auto"/>
      </w:divBdr>
    </w:div>
    <w:div w:id="1204947589">
      <w:bodyDiv w:val="1"/>
      <w:marLeft w:val="0"/>
      <w:marRight w:val="0"/>
      <w:marTop w:val="0"/>
      <w:marBottom w:val="0"/>
      <w:divBdr>
        <w:top w:val="none" w:sz="0" w:space="0" w:color="auto"/>
        <w:left w:val="none" w:sz="0" w:space="0" w:color="auto"/>
        <w:bottom w:val="none" w:sz="0" w:space="0" w:color="auto"/>
        <w:right w:val="none" w:sz="0" w:space="0" w:color="auto"/>
      </w:divBdr>
    </w:div>
    <w:div w:id="1213230310">
      <w:bodyDiv w:val="1"/>
      <w:marLeft w:val="0"/>
      <w:marRight w:val="0"/>
      <w:marTop w:val="0"/>
      <w:marBottom w:val="0"/>
      <w:divBdr>
        <w:top w:val="none" w:sz="0" w:space="0" w:color="auto"/>
        <w:left w:val="none" w:sz="0" w:space="0" w:color="auto"/>
        <w:bottom w:val="none" w:sz="0" w:space="0" w:color="auto"/>
        <w:right w:val="none" w:sz="0" w:space="0" w:color="auto"/>
      </w:divBdr>
    </w:div>
    <w:div w:id="1215628600">
      <w:bodyDiv w:val="1"/>
      <w:marLeft w:val="0"/>
      <w:marRight w:val="0"/>
      <w:marTop w:val="0"/>
      <w:marBottom w:val="0"/>
      <w:divBdr>
        <w:top w:val="none" w:sz="0" w:space="0" w:color="auto"/>
        <w:left w:val="none" w:sz="0" w:space="0" w:color="auto"/>
        <w:bottom w:val="none" w:sz="0" w:space="0" w:color="auto"/>
        <w:right w:val="none" w:sz="0" w:space="0" w:color="auto"/>
      </w:divBdr>
    </w:div>
    <w:div w:id="1216087053">
      <w:bodyDiv w:val="1"/>
      <w:marLeft w:val="0"/>
      <w:marRight w:val="0"/>
      <w:marTop w:val="0"/>
      <w:marBottom w:val="0"/>
      <w:divBdr>
        <w:top w:val="none" w:sz="0" w:space="0" w:color="auto"/>
        <w:left w:val="none" w:sz="0" w:space="0" w:color="auto"/>
        <w:bottom w:val="none" w:sz="0" w:space="0" w:color="auto"/>
        <w:right w:val="none" w:sz="0" w:space="0" w:color="auto"/>
      </w:divBdr>
    </w:div>
    <w:div w:id="1222595449">
      <w:bodyDiv w:val="1"/>
      <w:marLeft w:val="0"/>
      <w:marRight w:val="0"/>
      <w:marTop w:val="0"/>
      <w:marBottom w:val="0"/>
      <w:divBdr>
        <w:top w:val="none" w:sz="0" w:space="0" w:color="auto"/>
        <w:left w:val="none" w:sz="0" w:space="0" w:color="auto"/>
        <w:bottom w:val="none" w:sz="0" w:space="0" w:color="auto"/>
        <w:right w:val="none" w:sz="0" w:space="0" w:color="auto"/>
      </w:divBdr>
    </w:div>
    <w:div w:id="1222978841">
      <w:bodyDiv w:val="1"/>
      <w:marLeft w:val="0"/>
      <w:marRight w:val="0"/>
      <w:marTop w:val="0"/>
      <w:marBottom w:val="0"/>
      <w:divBdr>
        <w:top w:val="none" w:sz="0" w:space="0" w:color="auto"/>
        <w:left w:val="none" w:sz="0" w:space="0" w:color="auto"/>
        <w:bottom w:val="none" w:sz="0" w:space="0" w:color="auto"/>
        <w:right w:val="none" w:sz="0" w:space="0" w:color="auto"/>
      </w:divBdr>
    </w:div>
    <w:div w:id="1226837423">
      <w:bodyDiv w:val="1"/>
      <w:marLeft w:val="0"/>
      <w:marRight w:val="0"/>
      <w:marTop w:val="0"/>
      <w:marBottom w:val="0"/>
      <w:divBdr>
        <w:top w:val="none" w:sz="0" w:space="0" w:color="auto"/>
        <w:left w:val="none" w:sz="0" w:space="0" w:color="auto"/>
        <w:bottom w:val="none" w:sz="0" w:space="0" w:color="auto"/>
        <w:right w:val="none" w:sz="0" w:space="0" w:color="auto"/>
      </w:divBdr>
    </w:div>
    <w:div w:id="1231112389">
      <w:bodyDiv w:val="1"/>
      <w:marLeft w:val="0"/>
      <w:marRight w:val="0"/>
      <w:marTop w:val="0"/>
      <w:marBottom w:val="0"/>
      <w:divBdr>
        <w:top w:val="none" w:sz="0" w:space="0" w:color="auto"/>
        <w:left w:val="none" w:sz="0" w:space="0" w:color="auto"/>
        <w:bottom w:val="none" w:sz="0" w:space="0" w:color="auto"/>
        <w:right w:val="none" w:sz="0" w:space="0" w:color="auto"/>
      </w:divBdr>
    </w:div>
    <w:div w:id="1233269079">
      <w:bodyDiv w:val="1"/>
      <w:marLeft w:val="0"/>
      <w:marRight w:val="0"/>
      <w:marTop w:val="0"/>
      <w:marBottom w:val="0"/>
      <w:divBdr>
        <w:top w:val="none" w:sz="0" w:space="0" w:color="auto"/>
        <w:left w:val="none" w:sz="0" w:space="0" w:color="auto"/>
        <w:bottom w:val="none" w:sz="0" w:space="0" w:color="auto"/>
        <w:right w:val="none" w:sz="0" w:space="0" w:color="auto"/>
      </w:divBdr>
    </w:div>
    <w:div w:id="1233275248">
      <w:bodyDiv w:val="1"/>
      <w:marLeft w:val="0"/>
      <w:marRight w:val="0"/>
      <w:marTop w:val="0"/>
      <w:marBottom w:val="0"/>
      <w:divBdr>
        <w:top w:val="none" w:sz="0" w:space="0" w:color="auto"/>
        <w:left w:val="none" w:sz="0" w:space="0" w:color="auto"/>
        <w:bottom w:val="none" w:sz="0" w:space="0" w:color="auto"/>
        <w:right w:val="none" w:sz="0" w:space="0" w:color="auto"/>
      </w:divBdr>
    </w:div>
    <w:div w:id="1235773911">
      <w:bodyDiv w:val="1"/>
      <w:marLeft w:val="0"/>
      <w:marRight w:val="0"/>
      <w:marTop w:val="0"/>
      <w:marBottom w:val="0"/>
      <w:divBdr>
        <w:top w:val="none" w:sz="0" w:space="0" w:color="auto"/>
        <w:left w:val="none" w:sz="0" w:space="0" w:color="auto"/>
        <w:bottom w:val="none" w:sz="0" w:space="0" w:color="auto"/>
        <w:right w:val="none" w:sz="0" w:space="0" w:color="auto"/>
      </w:divBdr>
    </w:div>
    <w:div w:id="1236015410">
      <w:bodyDiv w:val="1"/>
      <w:marLeft w:val="0"/>
      <w:marRight w:val="0"/>
      <w:marTop w:val="0"/>
      <w:marBottom w:val="0"/>
      <w:divBdr>
        <w:top w:val="none" w:sz="0" w:space="0" w:color="auto"/>
        <w:left w:val="none" w:sz="0" w:space="0" w:color="auto"/>
        <w:bottom w:val="none" w:sz="0" w:space="0" w:color="auto"/>
        <w:right w:val="none" w:sz="0" w:space="0" w:color="auto"/>
      </w:divBdr>
    </w:div>
    <w:div w:id="1237982780">
      <w:bodyDiv w:val="1"/>
      <w:marLeft w:val="0"/>
      <w:marRight w:val="0"/>
      <w:marTop w:val="0"/>
      <w:marBottom w:val="0"/>
      <w:divBdr>
        <w:top w:val="none" w:sz="0" w:space="0" w:color="auto"/>
        <w:left w:val="none" w:sz="0" w:space="0" w:color="auto"/>
        <w:bottom w:val="none" w:sz="0" w:space="0" w:color="auto"/>
        <w:right w:val="none" w:sz="0" w:space="0" w:color="auto"/>
      </w:divBdr>
    </w:div>
    <w:div w:id="1245645723">
      <w:bodyDiv w:val="1"/>
      <w:marLeft w:val="0"/>
      <w:marRight w:val="0"/>
      <w:marTop w:val="0"/>
      <w:marBottom w:val="0"/>
      <w:divBdr>
        <w:top w:val="none" w:sz="0" w:space="0" w:color="auto"/>
        <w:left w:val="none" w:sz="0" w:space="0" w:color="auto"/>
        <w:bottom w:val="none" w:sz="0" w:space="0" w:color="auto"/>
        <w:right w:val="none" w:sz="0" w:space="0" w:color="auto"/>
      </w:divBdr>
    </w:div>
    <w:div w:id="1247492771">
      <w:bodyDiv w:val="1"/>
      <w:marLeft w:val="0"/>
      <w:marRight w:val="0"/>
      <w:marTop w:val="0"/>
      <w:marBottom w:val="0"/>
      <w:divBdr>
        <w:top w:val="none" w:sz="0" w:space="0" w:color="auto"/>
        <w:left w:val="none" w:sz="0" w:space="0" w:color="auto"/>
        <w:bottom w:val="none" w:sz="0" w:space="0" w:color="auto"/>
        <w:right w:val="none" w:sz="0" w:space="0" w:color="auto"/>
      </w:divBdr>
    </w:div>
    <w:div w:id="1249384764">
      <w:bodyDiv w:val="1"/>
      <w:marLeft w:val="0"/>
      <w:marRight w:val="0"/>
      <w:marTop w:val="0"/>
      <w:marBottom w:val="0"/>
      <w:divBdr>
        <w:top w:val="none" w:sz="0" w:space="0" w:color="auto"/>
        <w:left w:val="none" w:sz="0" w:space="0" w:color="auto"/>
        <w:bottom w:val="none" w:sz="0" w:space="0" w:color="auto"/>
        <w:right w:val="none" w:sz="0" w:space="0" w:color="auto"/>
      </w:divBdr>
    </w:div>
    <w:div w:id="1250895081">
      <w:bodyDiv w:val="1"/>
      <w:marLeft w:val="0"/>
      <w:marRight w:val="0"/>
      <w:marTop w:val="0"/>
      <w:marBottom w:val="0"/>
      <w:divBdr>
        <w:top w:val="none" w:sz="0" w:space="0" w:color="auto"/>
        <w:left w:val="none" w:sz="0" w:space="0" w:color="auto"/>
        <w:bottom w:val="none" w:sz="0" w:space="0" w:color="auto"/>
        <w:right w:val="none" w:sz="0" w:space="0" w:color="auto"/>
      </w:divBdr>
    </w:div>
    <w:div w:id="1253514095">
      <w:bodyDiv w:val="1"/>
      <w:marLeft w:val="0"/>
      <w:marRight w:val="0"/>
      <w:marTop w:val="0"/>
      <w:marBottom w:val="0"/>
      <w:divBdr>
        <w:top w:val="none" w:sz="0" w:space="0" w:color="auto"/>
        <w:left w:val="none" w:sz="0" w:space="0" w:color="auto"/>
        <w:bottom w:val="none" w:sz="0" w:space="0" w:color="auto"/>
        <w:right w:val="none" w:sz="0" w:space="0" w:color="auto"/>
      </w:divBdr>
    </w:div>
    <w:div w:id="1254129237">
      <w:bodyDiv w:val="1"/>
      <w:marLeft w:val="0"/>
      <w:marRight w:val="0"/>
      <w:marTop w:val="0"/>
      <w:marBottom w:val="0"/>
      <w:divBdr>
        <w:top w:val="none" w:sz="0" w:space="0" w:color="auto"/>
        <w:left w:val="none" w:sz="0" w:space="0" w:color="auto"/>
        <w:bottom w:val="none" w:sz="0" w:space="0" w:color="auto"/>
        <w:right w:val="none" w:sz="0" w:space="0" w:color="auto"/>
      </w:divBdr>
    </w:div>
    <w:div w:id="1254896997">
      <w:bodyDiv w:val="1"/>
      <w:marLeft w:val="0"/>
      <w:marRight w:val="0"/>
      <w:marTop w:val="0"/>
      <w:marBottom w:val="0"/>
      <w:divBdr>
        <w:top w:val="none" w:sz="0" w:space="0" w:color="auto"/>
        <w:left w:val="none" w:sz="0" w:space="0" w:color="auto"/>
        <w:bottom w:val="none" w:sz="0" w:space="0" w:color="auto"/>
        <w:right w:val="none" w:sz="0" w:space="0" w:color="auto"/>
      </w:divBdr>
    </w:div>
    <w:div w:id="1260481731">
      <w:bodyDiv w:val="1"/>
      <w:marLeft w:val="0"/>
      <w:marRight w:val="0"/>
      <w:marTop w:val="0"/>
      <w:marBottom w:val="0"/>
      <w:divBdr>
        <w:top w:val="none" w:sz="0" w:space="0" w:color="auto"/>
        <w:left w:val="none" w:sz="0" w:space="0" w:color="auto"/>
        <w:bottom w:val="none" w:sz="0" w:space="0" w:color="auto"/>
        <w:right w:val="none" w:sz="0" w:space="0" w:color="auto"/>
      </w:divBdr>
    </w:div>
    <w:div w:id="1265650739">
      <w:bodyDiv w:val="1"/>
      <w:marLeft w:val="0"/>
      <w:marRight w:val="0"/>
      <w:marTop w:val="0"/>
      <w:marBottom w:val="0"/>
      <w:divBdr>
        <w:top w:val="none" w:sz="0" w:space="0" w:color="auto"/>
        <w:left w:val="none" w:sz="0" w:space="0" w:color="auto"/>
        <w:bottom w:val="none" w:sz="0" w:space="0" w:color="auto"/>
        <w:right w:val="none" w:sz="0" w:space="0" w:color="auto"/>
      </w:divBdr>
    </w:div>
    <w:div w:id="1268542852">
      <w:bodyDiv w:val="1"/>
      <w:marLeft w:val="0"/>
      <w:marRight w:val="0"/>
      <w:marTop w:val="0"/>
      <w:marBottom w:val="0"/>
      <w:divBdr>
        <w:top w:val="none" w:sz="0" w:space="0" w:color="auto"/>
        <w:left w:val="none" w:sz="0" w:space="0" w:color="auto"/>
        <w:bottom w:val="none" w:sz="0" w:space="0" w:color="auto"/>
        <w:right w:val="none" w:sz="0" w:space="0" w:color="auto"/>
      </w:divBdr>
    </w:div>
    <w:div w:id="1273896060">
      <w:bodyDiv w:val="1"/>
      <w:marLeft w:val="0"/>
      <w:marRight w:val="0"/>
      <w:marTop w:val="0"/>
      <w:marBottom w:val="0"/>
      <w:divBdr>
        <w:top w:val="none" w:sz="0" w:space="0" w:color="auto"/>
        <w:left w:val="none" w:sz="0" w:space="0" w:color="auto"/>
        <w:bottom w:val="none" w:sz="0" w:space="0" w:color="auto"/>
        <w:right w:val="none" w:sz="0" w:space="0" w:color="auto"/>
      </w:divBdr>
    </w:div>
    <w:div w:id="1274482062">
      <w:bodyDiv w:val="1"/>
      <w:marLeft w:val="0"/>
      <w:marRight w:val="0"/>
      <w:marTop w:val="0"/>
      <w:marBottom w:val="0"/>
      <w:divBdr>
        <w:top w:val="none" w:sz="0" w:space="0" w:color="auto"/>
        <w:left w:val="none" w:sz="0" w:space="0" w:color="auto"/>
        <w:bottom w:val="none" w:sz="0" w:space="0" w:color="auto"/>
        <w:right w:val="none" w:sz="0" w:space="0" w:color="auto"/>
      </w:divBdr>
    </w:div>
    <w:div w:id="1276475742">
      <w:bodyDiv w:val="1"/>
      <w:marLeft w:val="0"/>
      <w:marRight w:val="0"/>
      <w:marTop w:val="0"/>
      <w:marBottom w:val="0"/>
      <w:divBdr>
        <w:top w:val="none" w:sz="0" w:space="0" w:color="auto"/>
        <w:left w:val="none" w:sz="0" w:space="0" w:color="auto"/>
        <w:bottom w:val="none" w:sz="0" w:space="0" w:color="auto"/>
        <w:right w:val="none" w:sz="0" w:space="0" w:color="auto"/>
      </w:divBdr>
    </w:div>
    <w:div w:id="1283539681">
      <w:bodyDiv w:val="1"/>
      <w:marLeft w:val="0"/>
      <w:marRight w:val="0"/>
      <w:marTop w:val="0"/>
      <w:marBottom w:val="0"/>
      <w:divBdr>
        <w:top w:val="none" w:sz="0" w:space="0" w:color="auto"/>
        <w:left w:val="none" w:sz="0" w:space="0" w:color="auto"/>
        <w:bottom w:val="none" w:sz="0" w:space="0" w:color="auto"/>
        <w:right w:val="none" w:sz="0" w:space="0" w:color="auto"/>
      </w:divBdr>
    </w:div>
    <w:div w:id="1286041112">
      <w:bodyDiv w:val="1"/>
      <w:marLeft w:val="0"/>
      <w:marRight w:val="0"/>
      <w:marTop w:val="0"/>
      <w:marBottom w:val="0"/>
      <w:divBdr>
        <w:top w:val="none" w:sz="0" w:space="0" w:color="auto"/>
        <w:left w:val="none" w:sz="0" w:space="0" w:color="auto"/>
        <w:bottom w:val="none" w:sz="0" w:space="0" w:color="auto"/>
        <w:right w:val="none" w:sz="0" w:space="0" w:color="auto"/>
      </w:divBdr>
    </w:div>
    <w:div w:id="1288468542">
      <w:bodyDiv w:val="1"/>
      <w:marLeft w:val="0"/>
      <w:marRight w:val="0"/>
      <w:marTop w:val="0"/>
      <w:marBottom w:val="0"/>
      <w:divBdr>
        <w:top w:val="none" w:sz="0" w:space="0" w:color="auto"/>
        <w:left w:val="none" w:sz="0" w:space="0" w:color="auto"/>
        <w:bottom w:val="none" w:sz="0" w:space="0" w:color="auto"/>
        <w:right w:val="none" w:sz="0" w:space="0" w:color="auto"/>
      </w:divBdr>
    </w:div>
    <w:div w:id="1294361676">
      <w:bodyDiv w:val="1"/>
      <w:marLeft w:val="0"/>
      <w:marRight w:val="0"/>
      <w:marTop w:val="0"/>
      <w:marBottom w:val="0"/>
      <w:divBdr>
        <w:top w:val="none" w:sz="0" w:space="0" w:color="auto"/>
        <w:left w:val="none" w:sz="0" w:space="0" w:color="auto"/>
        <w:bottom w:val="none" w:sz="0" w:space="0" w:color="auto"/>
        <w:right w:val="none" w:sz="0" w:space="0" w:color="auto"/>
      </w:divBdr>
    </w:div>
    <w:div w:id="1304969384">
      <w:bodyDiv w:val="1"/>
      <w:marLeft w:val="0"/>
      <w:marRight w:val="0"/>
      <w:marTop w:val="0"/>
      <w:marBottom w:val="0"/>
      <w:divBdr>
        <w:top w:val="none" w:sz="0" w:space="0" w:color="auto"/>
        <w:left w:val="none" w:sz="0" w:space="0" w:color="auto"/>
        <w:bottom w:val="none" w:sz="0" w:space="0" w:color="auto"/>
        <w:right w:val="none" w:sz="0" w:space="0" w:color="auto"/>
      </w:divBdr>
    </w:div>
    <w:div w:id="1313482593">
      <w:bodyDiv w:val="1"/>
      <w:marLeft w:val="0"/>
      <w:marRight w:val="0"/>
      <w:marTop w:val="0"/>
      <w:marBottom w:val="0"/>
      <w:divBdr>
        <w:top w:val="none" w:sz="0" w:space="0" w:color="auto"/>
        <w:left w:val="none" w:sz="0" w:space="0" w:color="auto"/>
        <w:bottom w:val="none" w:sz="0" w:space="0" w:color="auto"/>
        <w:right w:val="none" w:sz="0" w:space="0" w:color="auto"/>
      </w:divBdr>
    </w:div>
    <w:div w:id="1319266038">
      <w:bodyDiv w:val="1"/>
      <w:marLeft w:val="0"/>
      <w:marRight w:val="0"/>
      <w:marTop w:val="0"/>
      <w:marBottom w:val="0"/>
      <w:divBdr>
        <w:top w:val="none" w:sz="0" w:space="0" w:color="auto"/>
        <w:left w:val="none" w:sz="0" w:space="0" w:color="auto"/>
        <w:bottom w:val="none" w:sz="0" w:space="0" w:color="auto"/>
        <w:right w:val="none" w:sz="0" w:space="0" w:color="auto"/>
      </w:divBdr>
    </w:div>
    <w:div w:id="1321427972">
      <w:bodyDiv w:val="1"/>
      <w:marLeft w:val="0"/>
      <w:marRight w:val="0"/>
      <w:marTop w:val="0"/>
      <w:marBottom w:val="0"/>
      <w:divBdr>
        <w:top w:val="none" w:sz="0" w:space="0" w:color="auto"/>
        <w:left w:val="none" w:sz="0" w:space="0" w:color="auto"/>
        <w:bottom w:val="none" w:sz="0" w:space="0" w:color="auto"/>
        <w:right w:val="none" w:sz="0" w:space="0" w:color="auto"/>
      </w:divBdr>
    </w:div>
    <w:div w:id="1325400430">
      <w:bodyDiv w:val="1"/>
      <w:marLeft w:val="0"/>
      <w:marRight w:val="0"/>
      <w:marTop w:val="0"/>
      <w:marBottom w:val="0"/>
      <w:divBdr>
        <w:top w:val="none" w:sz="0" w:space="0" w:color="auto"/>
        <w:left w:val="none" w:sz="0" w:space="0" w:color="auto"/>
        <w:bottom w:val="none" w:sz="0" w:space="0" w:color="auto"/>
        <w:right w:val="none" w:sz="0" w:space="0" w:color="auto"/>
      </w:divBdr>
    </w:div>
    <w:div w:id="1327510814">
      <w:bodyDiv w:val="1"/>
      <w:marLeft w:val="0"/>
      <w:marRight w:val="0"/>
      <w:marTop w:val="0"/>
      <w:marBottom w:val="0"/>
      <w:divBdr>
        <w:top w:val="none" w:sz="0" w:space="0" w:color="auto"/>
        <w:left w:val="none" w:sz="0" w:space="0" w:color="auto"/>
        <w:bottom w:val="none" w:sz="0" w:space="0" w:color="auto"/>
        <w:right w:val="none" w:sz="0" w:space="0" w:color="auto"/>
      </w:divBdr>
    </w:div>
    <w:div w:id="1332677117">
      <w:bodyDiv w:val="1"/>
      <w:marLeft w:val="0"/>
      <w:marRight w:val="0"/>
      <w:marTop w:val="0"/>
      <w:marBottom w:val="0"/>
      <w:divBdr>
        <w:top w:val="none" w:sz="0" w:space="0" w:color="auto"/>
        <w:left w:val="none" w:sz="0" w:space="0" w:color="auto"/>
        <w:bottom w:val="none" w:sz="0" w:space="0" w:color="auto"/>
        <w:right w:val="none" w:sz="0" w:space="0" w:color="auto"/>
      </w:divBdr>
    </w:div>
    <w:div w:id="1342779421">
      <w:bodyDiv w:val="1"/>
      <w:marLeft w:val="0"/>
      <w:marRight w:val="0"/>
      <w:marTop w:val="0"/>
      <w:marBottom w:val="0"/>
      <w:divBdr>
        <w:top w:val="none" w:sz="0" w:space="0" w:color="auto"/>
        <w:left w:val="none" w:sz="0" w:space="0" w:color="auto"/>
        <w:bottom w:val="none" w:sz="0" w:space="0" w:color="auto"/>
        <w:right w:val="none" w:sz="0" w:space="0" w:color="auto"/>
      </w:divBdr>
    </w:div>
    <w:div w:id="1347826912">
      <w:bodyDiv w:val="1"/>
      <w:marLeft w:val="0"/>
      <w:marRight w:val="0"/>
      <w:marTop w:val="0"/>
      <w:marBottom w:val="0"/>
      <w:divBdr>
        <w:top w:val="none" w:sz="0" w:space="0" w:color="auto"/>
        <w:left w:val="none" w:sz="0" w:space="0" w:color="auto"/>
        <w:bottom w:val="none" w:sz="0" w:space="0" w:color="auto"/>
        <w:right w:val="none" w:sz="0" w:space="0" w:color="auto"/>
      </w:divBdr>
    </w:div>
    <w:div w:id="1351109100">
      <w:bodyDiv w:val="1"/>
      <w:marLeft w:val="0"/>
      <w:marRight w:val="0"/>
      <w:marTop w:val="0"/>
      <w:marBottom w:val="0"/>
      <w:divBdr>
        <w:top w:val="none" w:sz="0" w:space="0" w:color="auto"/>
        <w:left w:val="none" w:sz="0" w:space="0" w:color="auto"/>
        <w:bottom w:val="none" w:sz="0" w:space="0" w:color="auto"/>
        <w:right w:val="none" w:sz="0" w:space="0" w:color="auto"/>
      </w:divBdr>
    </w:div>
    <w:div w:id="1353460842">
      <w:bodyDiv w:val="1"/>
      <w:marLeft w:val="0"/>
      <w:marRight w:val="0"/>
      <w:marTop w:val="0"/>
      <w:marBottom w:val="0"/>
      <w:divBdr>
        <w:top w:val="none" w:sz="0" w:space="0" w:color="auto"/>
        <w:left w:val="none" w:sz="0" w:space="0" w:color="auto"/>
        <w:bottom w:val="none" w:sz="0" w:space="0" w:color="auto"/>
        <w:right w:val="none" w:sz="0" w:space="0" w:color="auto"/>
      </w:divBdr>
    </w:div>
    <w:div w:id="1353648742">
      <w:bodyDiv w:val="1"/>
      <w:marLeft w:val="0"/>
      <w:marRight w:val="0"/>
      <w:marTop w:val="0"/>
      <w:marBottom w:val="0"/>
      <w:divBdr>
        <w:top w:val="none" w:sz="0" w:space="0" w:color="auto"/>
        <w:left w:val="none" w:sz="0" w:space="0" w:color="auto"/>
        <w:bottom w:val="none" w:sz="0" w:space="0" w:color="auto"/>
        <w:right w:val="none" w:sz="0" w:space="0" w:color="auto"/>
      </w:divBdr>
    </w:div>
    <w:div w:id="1353798379">
      <w:bodyDiv w:val="1"/>
      <w:marLeft w:val="0"/>
      <w:marRight w:val="0"/>
      <w:marTop w:val="0"/>
      <w:marBottom w:val="0"/>
      <w:divBdr>
        <w:top w:val="none" w:sz="0" w:space="0" w:color="auto"/>
        <w:left w:val="none" w:sz="0" w:space="0" w:color="auto"/>
        <w:bottom w:val="none" w:sz="0" w:space="0" w:color="auto"/>
        <w:right w:val="none" w:sz="0" w:space="0" w:color="auto"/>
      </w:divBdr>
    </w:div>
    <w:div w:id="1356425469">
      <w:bodyDiv w:val="1"/>
      <w:marLeft w:val="0"/>
      <w:marRight w:val="0"/>
      <w:marTop w:val="0"/>
      <w:marBottom w:val="0"/>
      <w:divBdr>
        <w:top w:val="none" w:sz="0" w:space="0" w:color="auto"/>
        <w:left w:val="none" w:sz="0" w:space="0" w:color="auto"/>
        <w:bottom w:val="none" w:sz="0" w:space="0" w:color="auto"/>
        <w:right w:val="none" w:sz="0" w:space="0" w:color="auto"/>
      </w:divBdr>
    </w:div>
    <w:div w:id="1360280141">
      <w:bodyDiv w:val="1"/>
      <w:marLeft w:val="0"/>
      <w:marRight w:val="0"/>
      <w:marTop w:val="0"/>
      <w:marBottom w:val="0"/>
      <w:divBdr>
        <w:top w:val="none" w:sz="0" w:space="0" w:color="auto"/>
        <w:left w:val="none" w:sz="0" w:space="0" w:color="auto"/>
        <w:bottom w:val="none" w:sz="0" w:space="0" w:color="auto"/>
        <w:right w:val="none" w:sz="0" w:space="0" w:color="auto"/>
      </w:divBdr>
    </w:div>
    <w:div w:id="1361280498">
      <w:bodyDiv w:val="1"/>
      <w:marLeft w:val="0"/>
      <w:marRight w:val="0"/>
      <w:marTop w:val="0"/>
      <w:marBottom w:val="0"/>
      <w:divBdr>
        <w:top w:val="none" w:sz="0" w:space="0" w:color="auto"/>
        <w:left w:val="none" w:sz="0" w:space="0" w:color="auto"/>
        <w:bottom w:val="none" w:sz="0" w:space="0" w:color="auto"/>
        <w:right w:val="none" w:sz="0" w:space="0" w:color="auto"/>
      </w:divBdr>
    </w:div>
    <w:div w:id="1372876529">
      <w:bodyDiv w:val="1"/>
      <w:marLeft w:val="0"/>
      <w:marRight w:val="0"/>
      <w:marTop w:val="0"/>
      <w:marBottom w:val="0"/>
      <w:divBdr>
        <w:top w:val="none" w:sz="0" w:space="0" w:color="auto"/>
        <w:left w:val="none" w:sz="0" w:space="0" w:color="auto"/>
        <w:bottom w:val="none" w:sz="0" w:space="0" w:color="auto"/>
        <w:right w:val="none" w:sz="0" w:space="0" w:color="auto"/>
      </w:divBdr>
    </w:div>
    <w:div w:id="1373381200">
      <w:bodyDiv w:val="1"/>
      <w:marLeft w:val="0"/>
      <w:marRight w:val="0"/>
      <w:marTop w:val="0"/>
      <w:marBottom w:val="0"/>
      <w:divBdr>
        <w:top w:val="none" w:sz="0" w:space="0" w:color="auto"/>
        <w:left w:val="none" w:sz="0" w:space="0" w:color="auto"/>
        <w:bottom w:val="none" w:sz="0" w:space="0" w:color="auto"/>
        <w:right w:val="none" w:sz="0" w:space="0" w:color="auto"/>
      </w:divBdr>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276710">
      <w:bodyDiv w:val="1"/>
      <w:marLeft w:val="0"/>
      <w:marRight w:val="0"/>
      <w:marTop w:val="0"/>
      <w:marBottom w:val="0"/>
      <w:divBdr>
        <w:top w:val="none" w:sz="0" w:space="0" w:color="auto"/>
        <w:left w:val="none" w:sz="0" w:space="0" w:color="auto"/>
        <w:bottom w:val="none" w:sz="0" w:space="0" w:color="auto"/>
        <w:right w:val="none" w:sz="0" w:space="0" w:color="auto"/>
      </w:divBdr>
    </w:div>
    <w:div w:id="1375886805">
      <w:bodyDiv w:val="1"/>
      <w:marLeft w:val="0"/>
      <w:marRight w:val="0"/>
      <w:marTop w:val="0"/>
      <w:marBottom w:val="0"/>
      <w:divBdr>
        <w:top w:val="none" w:sz="0" w:space="0" w:color="auto"/>
        <w:left w:val="none" w:sz="0" w:space="0" w:color="auto"/>
        <w:bottom w:val="none" w:sz="0" w:space="0" w:color="auto"/>
        <w:right w:val="none" w:sz="0" w:space="0" w:color="auto"/>
      </w:divBdr>
    </w:div>
    <w:div w:id="1376927851">
      <w:bodyDiv w:val="1"/>
      <w:marLeft w:val="0"/>
      <w:marRight w:val="0"/>
      <w:marTop w:val="0"/>
      <w:marBottom w:val="0"/>
      <w:divBdr>
        <w:top w:val="none" w:sz="0" w:space="0" w:color="auto"/>
        <w:left w:val="none" w:sz="0" w:space="0" w:color="auto"/>
        <w:bottom w:val="none" w:sz="0" w:space="0" w:color="auto"/>
        <w:right w:val="none" w:sz="0" w:space="0" w:color="auto"/>
      </w:divBdr>
    </w:div>
    <w:div w:id="1399326020">
      <w:bodyDiv w:val="1"/>
      <w:marLeft w:val="0"/>
      <w:marRight w:val="0"/>
      <w:marTop w:val="0"/>
      <w:marBottom w:val="0"/>
      <w:divBdr>
        <w:top w:val="none" w:sz="0" w:space="0" w:color="auto"/>
        <w:left w:val="none" w:sz="0" w:space="0" w:color="auto"/>
        <w:bottom w:val="none" w:sz="0" w:space="0" w:color="auto"/>
        <w:right w:val="none" w:sz="0" w:space="0" w:color="auto"/>
      </w:divBdr>
    </w:div>
    <w:div w:id="1401253222">
      <w:bodyDiv w:val="1"/>
      <w:marLeft w:val="0"/>
      <w:marRight w:val="0"/>
      <w:marTop w:val="0"/>
      <w:marBottom w:val="0"/>
      <w:divBdr>
        <w:top w:val="none" w:sz="0" w:space="0" w:color="auto"/>
        <w:left w:val="none" w:sz="0" w:space="0" w:color="auto"/>
        <w:bottom w:val="none" w:sz="0" w:space="0" w:color="auto"/>
        <w:right w:val="none" w:sz="0" w:space="0" w:color="auto"/>
      </w:divBdr>
    </w:div>
    <w:div w:id="1404572371">
      <w:bodyDiv w:val="1"/>
      <w:marLeft w:val="0"/>
      <w:marRight w:val="0"/>
      <w:marTop w:val="0"/>
      <w:marBottom w:val="0"/>
      <w:divBdr>
        <w:top w:val="none" w:sz="0" w:space="0" w:color="auto"/>
        <w:left w:val="none" w:sz="0" w:space="0" w:color="auto"/>
        <w:bottom w:val="none" w:sz="0" w:space="0" w:color="auto"/>
        <w:right w:val="none" w:sz="0" w:space="0" w:color="auto"/>
      </w:divBdr>
    </w:div>
    <w:div w:id="1409694746">
      <w:bodyDiv w:val="1"/>
      <w:marLeft w:val="0"/>
      <w:marRight w:val="0"/>
      <w:marTop w:val="0"/>
      <w:marBottom w:val="0"/>
      <w:divBdr>
        <w:top w:val="none" w:sz="0" w:space="0" w:color="auto"/>
        <w:left w:val="none" w:sz="0" w:space="0" w:color="auto"/>
        <w:bottom w:val="none" w:sz="0" w:space="0" w:color="auto"/>
        <w:right w:val="none" w:sz="0" w:space="0" w:color="auto"/>
      </w:divBdr>
    </w:div>
    <w:div w:id="1409838786">
      <w:bodyDiv w:val="1"/>
      <w:marLeft w:val="0"/>
      <w:marRight w:val="0"/>
      <w:marTop w:val="0"/>
      <w:marBottom w:val="0"/>
      <w:divBdr>
        <w:top w:val="none" w:sz="0" w:space="0" w:color="auto"/>
        <w:left w:val="none" w:sz="0" w:space="0" w:color="auto"/>
        <w:bottom w:val="none" w:sz="0" w:space="0" w:color="auto"/>
        <w:right w:val="none" w:sz="0" w:space="0" w:color="auto"/>
      </w:divBdr>
    </w:div>
    <w:div w:id="1423407708">
      <w:bodyDiv w:val="1"/>
      <w:marLeft w:val="0"/>
      <w:marRight w:val="0"/>
      <w:marTop w:val="0"/>
      <w:marBottom w:val="0"/>
      <w:divBdr>
        <w:top w:val="none" w:sz="0" w:space="0" w:color="auto"/>
        <w:left w:val="none" w:sz="0" w:space="0" w:color="auto"/>
        <w:bottom w:val="none" w:sz="0" w:space="0" w:color="auto"/>
        <w:right w:val="none" w:sz="0" w:space="0" w:color="auto"/>
      </w:divBdr>
    </w:div>
    <w:div w:id="1425613519">
      <w:bodyDiv w:val="1"/>
      <w:marLeft w:val="0"/>
      <w:marRight w:val="0"/>
      <w:marTop w:val="0"/>
      <w:marBottom w:val="0"/>
      <w:divBdr>
        <w:top w:val="none" w:sz="0" w:space="0" w:color="auto"/>
        <w:left w:val="none" w:sz="0" w:space="0" w:color="auto"/>
        <w:bottom w:val="none" w:sz="0" w:space="0" w:color="auto"/>
        <w:right w:val="none" w:sz="0" w:space="0" w:color="auto"/>
      </w:divBdr>
    </w:div>
    <w:div w:id="1437208444">
      <w:bodyDiv w:val="1"/>
      <w:marLeft w:val="0"/>
      <w:marRight w:val="0"/>
      <w:marTop w:val="0"/>
      <w:marBottom w:val="0"/>
      <w:divBdr>
        <w:top w:val="none" w:sz="0" w:space="0" w:color="auto"/>
        <w:left w:val="none" w:sz="0" w:space="0" w:color="auto"/>
        <w:bottom w:val="none" w:sz="0" w:space="0" w:color="auto"/>
        <w:right w:val="none" w:sz="0" w:space="0" w:color="auto"/>
      </w:divBdr>
    </w:div>
    <w:div w:id="1444576148">
      <w:bodyDiv w:val="1"/>
      <w:marLeft w:val="0"/>
      <w:marRight w:val="0"/>
      <w:marTop w:val="0"/>
      <w:marBottom w:val="0"/>
      <w:divBdr>
        <w:top w:val="none" w:sz="0" w:space="0" w:color="auto"/>
        <w:left w:val="none" w:sz="0" w:space="0" w:color="auto"/>
        <w:bottom w:val="none" w:sz="0" w:space="0" w:color="auto"/>
        <w:right w:val="none" w:sz="0" w:space="0" w:color="auto"/>
      </w:divBdr>
    </w:div>
    <w:div w:id="1453134889">
      <w:bodyDiv w:val="1"/>
      <w:marLeft w:val="0"/>
      <w:marRight w:val="0"/>
      <w:marTop w:val="0"/>
      <w:marBottom w:val="0"/>
      <w:divBdr>
        <w:top w:val="none" w:sz="0" w:space="0" w:color="auto"/>
        <w:left w:val="none" w:sz="0" w:space="0" w:color="auto"/>
        <w:bottom w:val="none" w:sz="0" w:space="0" w:color="auto"/>
        <w:right w:val="none" w:sz="0" w:space="0" w:color="auto"/>
      </w:divBdr>
    </w:div>
    <w:div w:id="1454052848">
      <w:bodyDiv w:val="1"/>
      <w:marLeft w:val="0"/>
      <w:marRight w:val="0"/>
      <w:marTop w:val="0"/>
      <w:marBottom w:val="0"/>
      <w:divBdr>
        <w:top w:val="none" w:sz="0" w:space="0" w:color="auto"/>
        <w:left w:val="none" w:sz="0" w:space="0" w:color="auto"/>
        <w:bottom w:val="none" w:sz="0" w:space="0" w:color="auto"/>
        <w:right w:val="none" w:sz="0" w:space="0" w:color="auto"/>
      </w:divBdr>
    </w:div>
    <w:div w:id="1467356177">
      <w:bodyDiv w:val="1"/>
      <w:marLeft w:val="0"/>
      <w:marRight w:val="0"/>
      <w:marTop w:val="0"/>
      <w:marBottom w:val="0"/>
      <w:divBdr>
        <w:top w:val="none" w:sz="0" w:space="0" w:color="auto"/>
        <w:left w:val="none" w:sz="0" w:space="0" w:color="auto"/>
        <w:bottom w:val="none" w:sz="0" w:space="0" w:color="auto"/>
        <w:right w:val="none" w:sz="0" w:space="0" w:color="auto"/>
      </w:divBdr>
    </w:div>
    <w:div w:id="1468816421">
      <w:bodyDiv w:val="1"/>
      <w:marLeft w:val="0"/>
      <w:marRight w:val="0"/>
      <w:marTop w:val="0"/>
      <w:marBottom w:val="0"/>
      <w:divBdr>
        <w:top w:val="none" w:sz="0" w:space="0" w:color="auto"/>
        <w:left w:val="none" w:sz="0" w:space="0" w:color="auto"/>
        <w:bottom w:val="none" w:sz="0" w:space="0" w:color="auto"/>
        <w:right w:val="none" w:sz="0" w:space="0" w:color="auto"/>
      </w:divBdr>
    </w:div>
    <w:div w:id="1474130134">
      <w:bodyDiv w:val="1"/>
      <w:marLeft w:val="0"/>
      <w:marRight w:val="0"/>
      <w:marTop w:val="0"/>
      <w:marBottom w:val="0"/>
      <w:divBdr>
        <w:top w:val="none" w:sz="0" w:space="0" w:color="auto"/>
        <w:left w:val="none" w:sz="0" w:space="0" w:color="auto"/>
        <w:bottom w:val="none" w:sz="0" w:space="0" w:color="auto"/>
        <w:right w:val="none" w:sz="0" w:space="0" w:color="auto"/>
      </w:divBdr>
    </w:div>
    <w:div w:id="1475484680">
      <w:bodyDiv w:val="1"/>
      <w:marLeft w:val="0"/>
      <w:marRight w:val="0"/>
      <w:marTop w:val="0"/>
      <w:marBottom w:val="0"/>
      <w:divBdr>
        <w:top w:val="none" w:sz="0" w:space="0" w:color="auto"/>
        <w:left w:val="none" w:sz="0" w:space="0" w:color="auto"/>
        <w:bottom w:val="none" w:sz="0" w:space="0" w:color="auto"/>
        <w:right w:val="none" w:sz="0" w:space="0" w:color="auto"/>
      </w:divBdr>
    </w:div>
    <w:div w:id="1476096993">
      <w:bodyDiv w:val="1"/>
      <w:marLeft w:val="0"/>
      <w:marRight w:val="0"/>
      <w:marTop w:val="0"/>
      <w:marBottom w:val="0"/>
      <w:divBdr>
        <w:top w:val="none" w:sz="0" w:space="0" w:color="auto"/>
        <w:left w:val="none" w:sz="0" w:space="0" w:color="auto"/>
        <w:bottom w:val="none" w:sz="0" w:space="0" w:color="auto"/>
        <w:right w:val="none" w:sz="0" w:space="0" w:color="auto"/>
      </w:divBdr>
    </w:div>
    <w:div w:id="1479179219">
      <w:bodyDiv w:val="1"/>
      <w:marLeft w:val="0"/>
      <w:marRight w:val="0"/>
      <w:marTop w:val="0"/>
      <w:marBottom w:val="0"/>
      <w:divBdr>
        <w:top w:val="none" w:sz="0" w:space="0" w:color="auto"/>
        <w:left w:val="none" w:sz="0" w:space="0" w:color="auto"/>
        <w:bottom w:val="none" w:sz="0" w:space="0" w:color="auto"/>
        <w:right w:val="none" w:sz="0" w:space="0" w:color="auto"/>
      </w:divBdr>
    </w:div>
    <w:div w:id="1479958859">
      <w:bodyDiv w:val="1"/>
      <w:marLeft w:val="0"/>
      <w:marRight w:val="0"/>
      <w:marTop w:val="0"/>
      <w:marBottom w:val="0"/>
      <w:divBdr>
        <w:top w:val="none" w:sz="0" w:space="0" w:color="auto"/>
        <w:left w:val="none" w:sz="0" w:space="0" w:color="auto"/>
        <w:bottom w:val="none" w:sz="0" w:space="0" w:color="auto"/>
        <w:right w:val="none" w:sz="0" w:space="0" w:color="auto"/>
      </w:divBdr>
    </w:div>
    <w:div w:id="1491366754">
      <w:bodyDiv w:val="1"/>
      <w:marLeft w:val="0"/>
      <w:marRight w:val="0"/>
      <w:marTop w:val="0"/>
      <w:marBottom w:val="0"/>
      <w:divBdr>
        <w:top w:val="none" w:sz="0" w:space="0" w:color="auto"/>
        <w:left w:val="none" w:sz="0" w:space="0" w:color="auto"/>
        <w:bottom w:val="none" w:sz="0" w:space="0" w:color="auto"/>
        <w:right w:val="none" w:sz="0" w:space="0" w:color="auto"/>
      </w:divBdr>
    </w:div>
    <w:div w:id="1494643185">
      <w:bodyDiv w:val="1"/>
      <w:marLeft w:val="0"/>
      <w:marRight w:val="0"/>
      <w:marTop w:val="0"/>
      <w:marBottom w:val="0"/>
      <w:divBdr>
        <w:top w:val="none" w:sz="0" w:space="0" w:color="auto"/>
        <w:left w:val="none" w:sz="0" w:space="0" w:color="auto"/>
        <w:bottom w:val="none" w:sz="0" w:space="0" w:color="auto"/>
        <w:right w:val="none" w:sz="0" w:space="0" w:color="auto"/>
      </w:divBdr>
    </w:div>
    <w:div w:id="1494681961">
      <w:bodyDiv w:val="1"/>
      <w:marLeft w:val="0"/>
      <w:marRight w:val="0"/>
      <w:marTop w:val="0"/>
      <w:marBottom w:val="0"/>
      <w:divBdr>
        <w:top w:val="none" w:sz="0" w:space="0" w:color="auto"/>
        <w:left w:val="none" w:sz="0" w:space="0" w:color="auto"/>
        <w:bottom w:val="none" w:sz="0" w:space="0" w:color="auto"/>
        <w:right w:val="none" w:sz="0" w:space="0" w:color="auto"/>
      </w:divBdr>
    </w:div>
    <w:div w:id="1497068126">
      <w:bodyDiv w:val="1"/>
      <w:marLeft w:val="0"/>
      <w:marRight w:val="0"/>
      <w:marTop w:val="0"/>
      <w:marBottom w:val="0"/>
      <w:divBdr>
        <w:top w:val="none" w:sz="0" w:space="0" w:color="auto"/>
        <w:left w:val="none" w:sz="0" w:space="0" w:color="auto"/>
        <w:bottom w:val="none" w:sz="0" w:space="0" w:color="auto"/>
        <w:right w:val="none" w:sz="0" w:space="0" w:color="auto"/>
      </w:divBdr>
    </w:div>
    <w:div w:id="1498425848">
      <w:bodyDiv w:val="1"/>
      <w:marLeft w:val="0"/>
      <w:marRight w:val="0"/>
      <w:marTop w:val="0"/>
      <w:marBottom w:val="0"/>
      <w:divBdr>
        <w:top w:val="none" w:sz="0" w:space="0" w:color="auto"/>
        <w:left w:val="none" w:sz="0" w:space="0" w:color="auto"/>
        <w:bottom w:val="none" w:sz="0" w:space="0" w:color="auto"/>
        <w:right w:val="none" w:sz="0" w:space="0" w:color="auto"/>
      </w:divBdr>
    </w:div>
    <w:div w:id="1501770342">
      <w:bodyDiv w:val="1"/>
      <w:marLeft w:val="0"/>
      <w:marRight w:val="0"/>
      <w:marTop w:val="0"/>
      <w:marBottom w:val="0"/>
      <w:divBdr>
        <w:top w:val="none" w:sz="0" w:space="0" w:color="auto"/>
        <w:left w:val="none" w:sz="0" w:space="0" w:color="auto"/>
        <w:bottom w:val="none" w:sz="0" w:space="0" w:color="auto"/>
        <w:right w:val="none" w:sz="0" w:space="0" w:color="auto"/>
      </w:divBdr>
    </w:div>
    <w:div w:id="1503743510">
      <w:bodyDiv w:val="1"/>
      <w:marLeft w:val="0"/>
      <w:marRight w:val="0"/>
      <w:marTop w:val="0"/>
      <w:marBottom w:val="0"/>
      <w:divBdr>
        <w:top w:val="none" w:sz="0" w:space="0" w:color="auto"/>
        <w:left w:val="none" w:sz="0" w:space="0" w:color="auto"/>
        <w:bottom w:val="none" w:sz="0" w:space="0" w:color="auto"/>
        <w:right w:val="none" w:sz="0" w:space="0" w:color="auto"/>
      </w:divBdr>
    </w:div>
    <w:div w:id="1508398171">
      <w:bodyDiv w:val="1"/>
      <w:marLeft w:val="0"/>
      <w:marRight w:val="0"/>
      <w:marTop w:val="0"/>
      <w:marBottom w:val="0"/>
      <w:divBdr>
        <w:top w:val="none" w:sz="0" w:space="0" w:color="auto"/>
        <w:left w:val="none" w:sz="0" w:space="0" w:color="auto"/>
        <w:bottom w:val="none" w:sz="0" w:space="0" w:color="auto"/>
        <w:right w:val="none" w:sz="0" w:space="0" w:color="auto"/>
      </w:divBdr>
    </w:div>
    <w:div w:id="1510212866">
      <w:bodyDiv w:val="1"/>
      <w:marLeft w:val="0"/>
      <w:marRight w:val="0"/>
      <w:marTop w:val="0"/>
      <w:marBottom w:val="0"/>
      <w:divBdr>
        <w:top w:val="none" w:sz="0" w:space="0" w:color="auto"/>
        <w:left w:val="none" w:sz="0" w:space="0" w:color="auto"/>
        <w:bottom w:val="none" w:sz="0" w:space="0" w:color="auto"/>
        <w:right w:val="none" w:sz="0" w:space="0" w:color="auto"/>
      </w:divBdr>
    </w:div>
    <w:div w:id="1510482775">
      <w:bodyDiv w:val="1"/>
      <w:marLeft w:val="0"/>
      <w:marRight w:val="0"/>
      <w:marTop w:val="0"/>
      <w:marBottom w:val="0"/>
      <w:divBdr>
        <w:top w:val="none" w:sz="0" w:space="0" w:color="auto"/>
        <w:left w:val="none" w:sz="0" w:space="0" w:color="auto"/>
        <w:bottom w:val="none" w:sz="0" w:space="0" w:color="auto"/>
        <w:right w:val="none" w:sz="0" w:space="0" w:color="auto"/>
      </w:divBdr>
    </w:div>
    <w:div w:id="1523743409">
      <w:bodyDiv w:val="1"/>
      <w:marLeft w:val="0"/>
      <w:marRight w:val="0"/>
      <w:marTop w:val="0"/>
      <w:marBottom w:val="0"/>
      <w:divBdr>
        <w:top w:val="none" w:sz="0" w:space="0" w:color="auto"/>
        <w:left w:val="none" w:sz="0" w:space="0" w:color="auto"/>
        <w:bottom w:val="none" w:sz="0" w:space="0" w:color="auto"/>
        <w:right w:val="none" w:sz="0" w:space="0" w:color="auto"/>
      </w:divBdr>
    </w:div>
    <w:div w:id="1527256376">
      <w:bodyDiv w:val="1"/>
      <w:marLeft w:val="0"/>
      <w:marRight w:val="0"/>
      <w:marTop w:val="0"/>
      <w:marBottom w:val="0"/>
      <w:divBdr>
        <w:top w:val="none" w:sz="0" w:space="0" w:color="auto"/>
        <w:left w:val="none" w:sz="0" w:space="0" w:color="auto"/>
        <w:bottom w:val="none" w:sz="0" w:space="0" w:color="auto"/>
        <w:right w:val="none" w:sz="0" w:space="0" w:color="auto"/>
      </w:divBdr>
    </w:div>
    <w:div w:id="1531455991">
      <w:bodyDiv w:val="1"/>
      <w:marLeft w:val="0"/>
      <w:marRight w:val="0"/>
      <w:marTop w:val="0"/>
      <w:marBottom w:val="0"/>
      <w:divBdr>
        <w:top w:val="none" w:sz="0" w:space="0" w:color="auto"/>
        <w:left w:val="none" w:sz="0" w:space="0" w:color="auto"/>
        <w:bottom w:val="none" w:sz="0" w:space="0" w:color="auto"/>
        <w:right w:val="none" w:sz="0" w:space="0" w:color="auto"/>
      </w:divBdr>
    </w:div>
    <w:div w:id="1535852579">
      <w:bodyDiv w:val="1"/>
      <w:marLeft w:val="0"/>
      <w:marRight w:val="0"/>
      <w:marTop w:val="0"/>
      <w:marBottom w:val="0"/>
      <w:divBdr>
        <w:top w:val="none" w:sz="0" w:space="0" w:color="auto"/>
        <w:left w:val="none" w:sz="0" w:space="0" w:color="auto"/>
        <w:bottom w:val="none" w:sz="0" w:space="0" w:color="auto"/>
        <w:right w:val="none" w:sz="0" w:space="0" w:color="auto"/>
      </w:divBdr>
    </w:div>
    <w:div w:id="1542474443">
      <w:bodyDiv w:val="1"/>
      <w:marLeft w:val="0"/>
      <w:marRight w:val="0"/>
      <w:marTop w:val="0"/>
      <w:marBottom w:val="0"/>
      <w:divBdr>
        <w:top w:val="none" w:sz="0" w:space="0" w:color="auto"/>
        <w:left w:val="none" w:sz="0" w:space="0" w:color="auto"/>
        <w:bottom w:val="none" w:sz="0" w:space="0" w:color="auto"/>
        <w:right w:val="none" w:sz="0" w:space="0" w:color="auto"/>
      </w:divBdr>
    </w:div>
    <w:div w:id="1542666878">
      <w:bodyDiv w:val="1"/>
      <w:marLeft w:val="0"/>
      <w:marRight w:val="0"/>
      <w:marTop w:val="0"/>
      <w:marBottom w:val="0"/>
      <w:divBdr>
        <w:top w:val="none" w:sz="0" w:space="0" w:color="auto"/>
        <w:left w:val="none" w:sz="0" w:space="0" w:color="auto"/>
        <w:bottom w:val="none" w:sz="0" w:space="0" w:color="auto"/>
        <w:right w:val="none" w:sz="0" w:space="0" w:color="auto"/>
      </w:divBdr>
    </w:div>
    <w:div w:id="1543977233">
      <w:bodyDiv w:val="1"/>
      <w:marLeft w:val="0"/>
      <w:marRight w:val="0"/>
      <w:marTop w:val="0"/>
      <w:marBottom w:val="0"/>
      <w:divBdr>
        <w:top w:val="none" w:sz="0" w:space="0" w:color="auto"/>
        <w:left w:val="none" w:sz="0" w:space="0" w:color="auto"/>
        <w:bottom w:val="none" w:sz="0" w:space="0" w:color="auto"/>
        <w:right w:val="none" w:sz="0" w:space="0" w:color="auto"/>
      </w:divBdr>
    </w:div>
    <w:div w:id="1544902407">
      <w:bodyDiv w:val="1"/>
      <w:marLeft w:val="0"/>
      <w:marRight w:val="0"/>
      <w:marTop w:val="0"/>
      <w:marBottom w:val="0"/>
      <w:divBdr>
        <w:top w:val="none" w:sz="0" w:space="0" w:color="auto"/>
        <w:left w:val="none" w:sz="0" w:space="0" w:color="auto"/>
        <w:bottom w:val="none" w:sz="0" w:space="0" w:color="auto"/>
        <w:right w:val="none" w:sz="0" w:space="0" w:color="auto"/>
      </w:divBdr>
    </w:div>
    <w:div w:id="1547182381">
      <w:bodyDiv w:val="1"/>
      <w:marLeft w:val="0"/>
      <w:marRight w:val="0"/>
      <w:marTop w:val="0"/>
      <w:marBottom w:val="0"/>
      <w:divBdr>
        <w:top w:val="none" w:sz="0" w:space="0" w:color="auto"/>
        <w:left w:val="none" w:sz="0" w:space="0" w:color="auto"/>
        <w:bottom w:val="none" w:sz="0" w:space="0" w:color="auto"/>
        <w:right w:val="none" w:sz="0" w:space="0" w:color="auto"/>
      </w:divBdr>
    </w:div>
    <w:div w:id="1550871421">
      <w:bodyDiv w:val="1"/>
      <w:marLeft w:val="0"/>
      <w:marRight w:val="0"/>
      <w:marTop w:val="0"/>
      <w:marBottom w:val="0"/>
      <w:divBdr>
        <w:top w:val="none" w:sz="0" w:space="0" w:color="auto"/>
        <w:left w:val="none" w:sz="0" w:space="0" w:color="auto"/>
        <w:bottom w:val="none" w:sz="0" w:space="0" w:color="auto"/>
        <w:right w:val="none" w:sz="0" w:space="0" w:color="auto"/>
      </w:divBdr>
    </w:div>
    <w:div w:id="1554076015">
      <w:bodyDiv w:val="1"/>
      <w:marLeft w:val="0"/>
      <w:marRight w:val="0"/>
      <w:marTop w:val="0"/>
      <w:marBottom w:val="0"/>
      <w:divBdr>
        <w:top w:val="none" w:sz="0" w:space="0" w:color="auto"/>
        <w:left w:val="none" w:sz="0" w:space="0" w:color="auto"/>
        <w:bottom w:val="none" w:sz="0" w:space="0" w:color="auto"/>
        <w:right w:val="none" w:sz="0" w:space="0" w:color="auto"/>
      </w:divBdr>
    </w:div>
    <w:div w:id="1554927373">
      <w:bodyDiv w:val="1"/>
      <w:marLeft w:val="0"/>
      <w:marRight w:val="0"/>
      <w:marTop w:val="0"/>
      <w:marBottom w:val="0"/>
      <w:divBdr>
        <w:top w:val="none" w:sz="0" w:space="0" w:color="auto"/>
        <w:left w:val="none" w:sz="0" w:space="0" w:color="auto"/>
        <w:bottom w:val="none" w:sz="0" w:space="0" w:color="auto"/>
        <w:right w:val="none" w:sz="0" w:space="0" w:color="auto"/>
      </w:divBdr>
    </w:div>
    <w:div w:id="1560441359">
      <w:bodyDiv w:val="1"/>
      <w:marLeft w:val="0"/>
      <w:marRight w:val="0"/>
      <w:marTop w:val="0"/>
      <w:marBottom w:val="0"/>
      <w:divBdr>
        <w:top w:val="none" w:sz="0" w:space="0" w:color="auto"/>
        <w:left w:val="none" w:sz="0" w:space="0" w:color="auto"/>
        <w:bottom w:val="none" w:sz="0" w:space="0" w:color="auto"/>
        <w:right w:val="none" w:sz="0" w:space="0" w:color="auto"/>
      </w:divBdr>
    </w:div>
    <w:div w:id="1561597509">
      <w:bodyDiv w:val="1"/>
      <w:marLeft w:val="0"/>
      <w:marRight w:val="0"/>
      <w:marTop w:val="0"/>
      <w:marBottom w:val="0"/>
      <w:divBdr>
        <w:top w:val="none" w:sz="0" w:space="0" w:color="auto"/>
        <w:left w:val="none" w:sz="0" w:space="0" w:color="auto"/>
        <w:bottom w:val="none" w:sz="0" w:space="0" w:color="auto"/>
        <w:right w:val="none" w:sz="0" w:space="0" w:color="auto"/>
      </w:divBdr>
    </w:div>
    <w:div w:id="1566842454">
      <w:bodyDiv w:val="1"/>
      <w:marLeft w:val="0"/>
      <w:marRight w:val="0"/>
      <w:marTop w:val="0"/>
      <w:marBottom w:val="0"/>
      <w:divBdr>
        <w:top w:val="none" w:sz="0" w:space="0" w:color="auto"/>
        <w:left w:val="none" w:sz="0" w:space="0" w:color="auto"/>
        <w:bottom w:val="none" w:sz="0" w:space="0" w:color="auto"/>
        <w:right w:val="none" w:sz="0" w:space="0" w:color="auto"/>
      </w:divBdr>
    </w:div>
    <w:div w:id="1567914058">
      <w:bodyDiv w:val="1"/>
      <w:marLeft w:val="0"/>
      <w:marRight w:val="0"/>
      <w:marTop w:val="0"/>
      <w:marBottom w:val="0"/>
      <w:divBdr>
        <w:top w:val="none" w:sz="0" w:space="0" w:color="auto"/>
        <w:left w:val="none" w:sz="0" w:space="0" w:color="auto"/>
        <w:bottom w:val="none" w:sz="0" w:space="0" w:color="auto"/>
        <w:right w:val="none" w:sz="0" w:space="0" w:color="auto"/>
      </w:divBdr>
    </w:div>
    <w:div w:id="1572079934">
      <w:bodyDiv w:val="1"/>
      <w:marLeft w:val="0"/>
      <w:marRight w:val="0"/>
      <w:marTop w:val="0"/>
      <w:marBottom w:val="0"/>
      <w:divBdr>
        <w:top w:val="none" w:sz="0" w:space="0" w:color="auto"/>
        <w:left w:val="none" w:sz="0" w:space="0" w:color="auto"/>
        <w:bottom w:val="none" w:sz="0" w:space="0" w:color="auto"/>
        <w:right w:val="none" w:sz="0" w:space="0" w:color="auto"/>
      </w:divBdr>
    </w:div>
    <w:div w:id="1573194169">
      <w:bodyDiv w:val="1"/>
      <w:marLeft w:val="0"/>
      <w:marRight w:val="0"/>
      <w:marTop w:val="0"/>
      <w:marBottom w:val="0"/>
      <w:divBdr>
        <w:top w:val="none" w:sz="0" w:space="0" w:color="auto"/>
        <w:left w:val="none" w:sz="0" w:space="0" w:color="auto"/>
        <w:bottom w:val="none" w:sz="0" w:space="0" w:color="auto"/>
        <w:right w:val="none" w:sz="0" w:space="0" w:color="auto"/>
      </w:divBdr>
    </w:div>
    <w:div w:id="1573541457">
      <w:bodyDiv w:val="1"/>
      <w:marLeft w:val="0"/>
      <w:marRight w:val="0"/>
      <w:marTop w:val="0"/>
      <w:marBottom w:val="0"/>
      <w:divBdr>
        <w:top w:val="none" w:sz="0" w:space="0" w:color="auto"/>
        <w:left w:val="none" w:sz="0" w:space="0" w:color="auto"/>
        <w:bottom w:val="none" w:sz="0" w:space="0" w:color="auto"/>
        <w:right w:val="none" w:sz="0" w:space="0" w:color="auto"/>
      </w:divBdr>
    </w:div>
    <w:div w:id="1573808258">
      <w:bodyDiv w:val="1"/>
      <w:marLeft w:val="0"/>
      <w:marRight w:val="0"/>
      <w:marTop w:val="0"/>
      <w:marBottom w:val="0"/>
      <w:divBdr>
        <w:top w:val="none" w:sz="0" w:space="0" w:color="auto"/>
        <w:left w:val="none" w:sz="0" w:space="0" w:color="auto"/>
        <w:bottom w:val="none" w:sz="0" w:space="0" w:color="auto"/>
        <w:right w:val="none" w:sz="0" w:space="0" w:color="auto"/>
      </w:divBdr>
    </w:div>
    <w:div w:id="1575967076">
      <w:bodyDiv w:val="1"/>
      <w:marLeft w:val="0"/>
      <w:marRight w:val="0"/>
      <w:marTop w:val="0"/>
      <w:marBottom w:val="0"/>
      <w:divBdr>
        <w:top w:val="none" w:sz="0" w:space="0" w:color="auto"/>
        <w:left w:val="none" w:sz="0" w:space="0" w:color="auto"/>
        <w:bottom w:val="none" w:sz="0" w:space="0" w:color="auto"/>
        <w:right w:val="none" w:sz="0" w:space="0" w:color="auto"/>
      </w:divBdr>
    </w:div>
    <w:div w:id="1576283463">
      <w:bodyDiv w:val="1"/>
      <w:marLeft w:val="0"/>
      <w:marRight w:val="0"/>
      <w:marTop w:val="0"/>
      <w:marBottom w:val="0"/>
      <w:divBdr>
        <w:top w:val="none" w:sz="0" w:space="0" w:color="auto"/>
        <w:left w:val="none" w:sz="0" w:space="0" w:color="auto"/>
        <w:bottom w:val="none" w:sz="0" w:space="0" w:color="auto"/>
        <w:right w:val="none" w:sz="0" w:space="0" w:color="auto"/>
      </w:divBdr>
    </w:div>
    <w:div w:id="1576284556">
      <w:bodyDiv w:val="1"/>
      <w:marLeft w:val="0"/>
      <w:marRight w:val="0"/>
      <w:marTop w:val="0"/>
      <w:marBottom w:val="0"/>
      <w:divBdr>
        <w:top w:val="none" w:sz="0" w:space="0" w:color="auto"/>
        <w:left w:val="none" w:sz="0" w:space="0" w:color="auto"/>
        <w:bottom w:val="none" w:sz="0" w:space="0" w:color="auto"/>
        <w:right w:val="none" w:sz="0" w:space="0" w:color="auto"/>
      </w:divBdr>
    </w:div>
    <w:div w:id="1583566251">
      <w:bodyDiv w:val="1"/>
      <w:marLeft w:val="0"/>
      <w:marRight w:val="0"/>
      <w:marTop w:val="0"/>
      <w:marBottom w:val="0"/>
      <w:divBdr>
        <w:top w:val="none" w:sz="0" w:space="0" w:color="auto"/>
        <w:left w:val="none" w:sz="0" w:space="0" w:color="auto"/>
        <w:bottom w:val="none" w:sz="0" w:space="0" w:color="auto"/>
        <w:right w:val="none" w:sz="0" w:space="0" w:color="auto"/>
      </w:divBdr>
    </w:div>
    <w:div w:id="1591041153">
      <w:bodyDiv w:val="1"/>
      <w:marLeft w:val="0"/>
      <w:marRight w:val="0"/>
      <w:marTop w:val="0"/>
      <w:marBottom w:val="0"/>
      <w:divBdr>
        <w:top w:val="none" w:sz="0" w:space="0" w:color="auto"/>
        <w:left w:val="none" w:sz="0" w:space="0" w:color="auto"/>
        <w:bottom w:val="none" w:sz="0" w:space="0" w:color="auto"/>
        <w:right w:val="none" w:sz="0" w:space="0" w:color="auto"/>
      </w:divBdr>
    </w:div>
    <w:div w:id="1591084385">
      <w:bodyDiv w:val="1"/>
      <w:marLeft w:val="0"/>
      <w:marRight w:val="0"/>
      <w:marTop w:val="0"/>
      <w:marBottom w:val="0"/>
      <w:divBdr>
        <w:top w:val="none" w:sz="0" w:space="0" w:color="auto"/>
        <w:left w:val="none" w:sz="0" w:space="0" w:color="auto"/>
        <w:bottom w:val="none" w:sz="0" w:space="0" w:color="auto"/>
        <w:right w:val="none" w:sz="0" w:space="0" w:color="auto"/>
      </w:divBdr>
    </w:div>
    <w:div w:id="1592009708">
      <w:bodyDiv w:val="1"/>
      <w:marLeft w:val="0"/>
      <w:marRight w:val="0"/>
      <w:marTop w:val="0"/>
      <w:marBottom w:val="0"/>
      <w:divBdr>
        <w:top w:val="none" w:sz="0" w:space="0" w:color="auto"/>
        <w:left w:val="none" w:sz="0" w:space="0" w:color="auto"/>
        <w:bottom w:val="none" w:sz="0" w:space="0" w:color="auto"/>
        <w:right w:val="none" w:sz="0" w:space="0" w:color="auto"/>
      </w:divBdr>
    </w:div>
    <w:div w:id="1602176487">
      <w:bodyDiv w:val="1"/>
      <w:marLeft w:val="0"/>
      <w:marRight w:val="0"/>
      <w:marTop w:val="0"/>
      <w:marBottom w:val="0"/>
      <w:divBdr>
        <w:top w:val="none" w:sz="0" w:space="0" w:color="auto"/>
        <w:left w:val="none" w:sz="0" w:space="0" w:color="auto"/>
        <w:bottom w:val="none" w:sz="0" w:space="0" w:color="auto"/>
        <w:right w:val="none" w:sz="0" w:space="0" w:color="auto"/>
      </w:divBdr>
    </w:div>
    <w:div w:id="1606575280">
      <w:bodyDiv w:val="1"/>
      <w:marLeft w:val="0"/>
      <w:marRight w:val="0"/>
      <w:marTop w:val="0"/>
      <w:marBottom w:val="0"/>
      <w:divBdr>
        <w:top w:val="none" w:sz="0" w:space="0" w:color="auto"/>
        <w:left w:val="none" w:sz="0" w:space="0" w:color="auto"/>
        <w:bottom w:val="none" w:sz="0" w:space="0" w:color="auto"/>
        <w:right w:val="none" w:sz="0" w:space="0" w:color="auto"/>
      </w:divBdr>
    </w:div>
    <w:div w:id="1611164867">
      <w:bodyDiv w:val="1"/>
      <w:marLeft w:val="0"/>
      <w:marRight w:val="0"/>
      <w:marTop w:val="0"/>
      <w:marBottom w:val="0"/>
      <w:divBdr>
        <w:top w:val="none" w:sz="0" w:space="0" w:color="auto"/>
        <w:left w:val="none" w:sz="0" w:space="0" w:color="auto"/>
        <w:bottom w:val="none" w:sz="0" w:space="0" w:color="auto"/>
        <w:right w:val="none" w:sz="0" w:space="0" w:color="auto"/>
      </w:divBdr>
    </w:div>
    <w:div w:id="1612010424">
      <w:bodyDiv w:val="1"/>
      <w:marLeft w:val="0"/>
      <w:marRight w:val="0"/>
      <w:marTop w:val="0"/>
      <w:marBottom w:val="0"/>
      <w:divBdr>
        <w:top w:val="none" w:sz="0" w:space="0" w:color="auto"/>
        <w:left w:val="none" w:sz="0" w:space="0" w:color="auto"/>
        <w:bottom w:val="none" w:sz="0" w:space="0" w:color="auto"/>
        <w:right w:val="none" w:sz="0" w:space="0" w:color="auto"/>
      </w:divBdr>
    </w:div>
    <w:div w:id="1613903116">
      <w:bodyDiv w:val="1"/>
      <w:marLeft w:val="0"/>
      <w:marRight w:val="0"/>
      <w:marTop w:val="0"/>
      <w:marBottom w:val="0"/>
      <w:divBdr>
        <w:top w:val="none" w:sz="0" w:space="0" w:color="auto"/>
        <w:left w:val="none" w:sz="0" w:space="0" w:color="auto"/>
        <w:bottom w:val="none" w:sz="0" w:space="0" w:color="auto"/>
        <w:right w:val="none" w:sz="0" w:space="0" w:color="auto"/>
      </w:divBdr>
    </w:div>
    <w:div w:id="1619099613">
      <w:bodyDiv w:val="1"/>
      <w:marLeft w:val="0"/>
      <w:marRight w:val="0"/>
      <w:marTop w:val="0"/>
      <w:marBottom w:val="0"/>
      <w:divBdr>
        <w:top w:val="none" w:sz="0" w:space="0" w:color="auto"/>
        <w:left w:val="none" w:sz="0" w:space="0" w:color="auto"/>
        <w:bottom w:val="none" w:sz="0" w:space="0" w:color="auto"/>
        <w:right w:val="none" w:sz="0" w:space="0" w:color="auto"/>
      </w:divBdr>
    </w:div>
    <w:div w:id="1626765682">
      <w:bodyDiv w:val="1"/>
      <w:marLeft w:val="0"/>
      <w:marRight w:val="0"/>
      <w:marTop w:val="0"/>
      <w:marBottom w:val="0"/>
      <w:divBdr>
        <w:top w:val="none" w:sz="0" w:space="0" w:color="auto"/>
        <w:left w:val="none" w:sz="0" w:space="0" w:color="auto"/>
        <w:bottom w:val="none" w:sz="0" w:space="0" w:color="auto"/>
        <w:right w:val="none" w:sz="0" w:space="0" w:color="auto"/>
      </w:divBdr>
    </w:div>
    <w:div w:id="1640720577">
      <w:bodyDiv w:val="1"/>
      <w:marLeft w:val="0"/>
      <w:marRight w:val="0"/>
      <w:marTop w:val="0"/>
      <w:marBottom w:val="0"/>
      <w:divBdr>
        <w:top w:val="none" w:sz="0" w:space="0" w:color="auto"/>
        <w:left w:val="none" w:sz="0" w:space="0" w:color="auto"/>
        <w:bottom w:val="none" w:sz="0" w:space="0" w:color="auto"/>
        <w:right w:val="none" w:sz="0" w:space="0" w:color="auto"/>
      </w:divBdr>
    </w:div>
    <w:div w:id="1641110901">
      <w:bodyDiv w:val="1"/>
      <w:marLeft w:val="0"/>
      <w:marRight w:val="0"/>
      <w:marTop w:val="0"/>
      <w:marBottom w:val="0"/>
      <w:divBdr>
        <w:top w:val="none" w:sz="0" w:space="0" w:color="auto"/>
        <w:left w:val="none" w:sz="0" w:space="0" w:color="auto"/>
        <w:bottom w:val="none" w:sz="0" w:space="0" w:color="auto"/>
        <w:right w:val="none" w:sz="0" w:space="0" w:color="auto"/>
      </w:divBdr>
    </w:div>
    <w:div w:id="1646667980">
      <w:bodyDiv w:val="1"/>
      <w:marLeft w:val="0"/>
      <w:marRight w:val="0"/>
      <w:marTop w:val="0"/>
      <w:marBottom w:val="0"/>
      <w:divBdr>
        <w:top w:val="none" w:sz="0" w:space="0" w:color="auto"/>
        <w:left w:val="none" w:sz="0" w:space="0" w:color="auto"/>
        <w:bottom w:val="none" w:sz="0" w:space="0" w:color="auto"/>
        <w:right w:val="none" w:sz="0" w:space="0" w:color="auto"/>
      </w:divBdr>
    </w:div>
    <w:div w:id="1649631520">
      <w:bodyDiv w:val="1"/>
      <w:marLeft w:val="0"/>
      <w:marRight w:val="0"/>
      <w:marTop w:val="0"/>
      <w:marBottom w:val="0"/>
      <w:divBdr>
        <w:top w:val="none" w:sz="0" w:space="0" w:color="auto"/>
        <w:left w:val="none" w:sz="0" w:space="0" w:color="auto"/>
        <w:bottom w:val="none" w:sz="0" w:space="0" w:color="auto"/>
        <w:right w:val="none" w:sz="0" w:space="0" w:color="auto"/>
      </w:divBdr>
    </w:div>
    <w:div w:id="1650667156">
      <w:bodyDiv w:val="1"/>
      <w:marLeft w:val="0"/>
      <w:marRight w:val="0"/>
      <w:marTop w:val="0"/>
      <w:marBottom w:val="0"/>
      <w:divBdr>
        <w:top w:val="none" w:sz="0" w:space="0" w:color="auto"/>
        <w:left w:val="none" w:sz="0" w:space="0" w:color="auto"/>
        <w:bottom w:val="none" w:sz="0" w:space="0" w:color="auto"/>
        <w:right w:val="none" w:sz="0" w:space="0" w:color="auto"/>
      </w:divBdr>
    </w:div>
    <w:div w:id="1651712585">
      <w:bodyDiv w:val="1"/>
      <w:marLeft w:val="0"/>
      <w:marRight w:val="0"/>
      <w:marTop w:val="0"/>
      <w:marBottom w:val="0"/>
      <w:divBdr>
        <w:top w:val="none" w:sz="0" w:space="0" w:color="auto"/>
        <w:left w:val="none" w:sz="0" w:space="0" w:color="auto"/>
        <w:bottom w:val="none" w:sz="0" w:space="0" w:color="auto"/>
        <w:right w:val="none" w:sz="0" w:space="0" w:color="auto"/>
      </w:divBdr>
    </w:div>
    <w:div w:id="1652951076">
      <w:bodyDiv w:val="1"/>
      <w:marLeft w:val="0"/>
      <w:marRight w:val="0"/>
      <w:marTop w:val="0"/>
      <w:marBottom w:val="0"/>
      <w:divBdr>
        <w:top w:val="none" w:sz="0" w:space="0" w:color="auto"/>
        <w:left w:val="none" w:sz="0" w:space="0" w:color="auto"/>
        <w:bottom w:val="none" w:sz="0" w:space="0" w:color="auto"/>
        <w:right w:val="none" w:sz="0" w:space="0" w:color="auto"/>
      </w:divBdr>
    </w:div>
    <w:div w:id="1653177493">
      <w:bodyDiv w:val="1"/>
      <w:marLeft w:val="0"/>
      <w:marRight w:val="0"/>
      <w:marTop w:val="0"/>
      <w:marBottom w:val="0"/>
      <w:divBdr>
        <w:top w:val="none" w:sz="0" w:space="0" w:color="auto"/>
        <w:left w:val="none" w:sz="0" w:space="0" w:color="auto"/>
        <w:bottom w:val="none" w:sz="0" w:space="0" w:color="auto"/>
        <w:right w:val="none" w:sz="0" w:space="0" w:color="auto"/>
      </w:divBdr>
    </w:div>
    <w:div w:id="1671832037">
      <w:bodyDiv w:val="1"/>
      <w:marLeft w:val="0"/>
      <w:marRight w:val="0"/>
      <w:marTop w:val="0"/>
      <w:marBottom w:val="0"/>
      <w:divBdr>
        <w:top w:val="none" w:sz="0" w:space="0" w:color="auto"/>
        <w:left w:val="none" w:sz="0" w:space="0" w:color="auto"/>
        <w:bottom w:val="none" w:sz="0" w:space="0" w:color="auto"/>
        <w:right w:val="none" w:sz="0" w:space="0" w:color="auto"/>
      </w:divBdr>
    </w:div>
    <w:div w:id="1672563773">
      <w:bodyDiv w:val="1"/>
      <w:marLeft w:val="0"/>
      <w:marRight w:val="0"/>
      <w:marTop w:val="0"/>
      <w:marBottom w:val="0"/>
      <w:divBdr>
        <w:top w:val="none" w:sz="0" w:space="0" w:color="auto"/>
        <w:left w:val="none" w:sz="0" w:space="0" w:color="auto"/>
        <w:bottom w:val="none" w:sz="0" w:space="0" w:color="auto"/>
        <w:right w:val="none" w:sz="0" w:space="0" w:color="auto"/>
      </w:divBdr>
    </w:div>
    <w:div w:id="1676833952">
      <w:bodyDiv w:val="1"/>
      <w:marLeft w:val="0"/>
      <w:marRight w:val="0"/>
      <w:marTop w:val="0"/>
      <w:marBottom w:val="0"/>
      <w:divBdr>
        <w:top w:val="none" w:sz="0" w:space="0" w:color="auto"/>
        <w:left w:val="none" w:sz="0" w:space="0" w:color="auto"/>
        <w:bottom w:val="none" w:sz="0" w:space="0" w:color="auto"/>
        <w:right w:val="none" w:sz="0" w:space="0" w:color="auto"/>
      </w:divBdr>
    </w:div>
    <w:div w:id="1677460929">
      <w:bodyDiv w:val="1"/>
      <w:marLeft w:val="0"/>
      <w:marRight w:val="0"/>
      <w:marTop w:val="0"/>
      <w:marBottom w:val="0"/>
      <w:divBdr>
        <w:top w:val="none" w:sz="0" w:space="0" w:color="auto"/>
        <w:left w:val="none" w:sz="0" w:space="0" w:color="auto"/>
        <w:bottom w:val="none" w:sz="0" w:space="0" w:color="auto"/>
        <w:right w:val="none" w:sz="0" w:space="0" w:color="auto"/>
      </w:divBdr>
    </w:div>
    <w:div w:id="1677801468">
      <w:bodyDiv w:val="1"/>
      <w:marLeft w:val="0"/>
      <w:marRight w:val="0"/>
      <w:marTop w:val="0"/>
      <w:marBottom w:val="0"/>
      <w:divBdr>
        <w:top w:val="none" w:sz="0" w:space="0" w:color="auto"/>
        <w:left w:val="none" w:sz="0" w:space="0" w:color="auto"/>
        <w:bottom w:val="none" w:sz="0" w:space="0" w:color="auto"/>
        <w:right w:val="none" w:sz="0" w:space="0" w:color="auto"/>
      </w:divBdr>
    </w:div>
    <w:div w:id="1679117037">
      <w:bodyDiv w:val="1"/>
      <w:marLeft w:val="0"/>
      <w:marRight w:val="0"/>
      <w:marTop w:val="0"/>
      <w:marBottom w:val="0"/>
      <w:divBdr>
        <w:top w:val="none" w:sz="0" w:space="0" w:color="auto"/>
        <w:left w:val="none" w:sz="0" w:space="0" w:color="auto"/>
        <w:bottom w:val="none" w:sz="0" w:space="0" w:color="auto"/>
        <w:right w:val="none" w:sz="0" w:space="0" w:color="auto"/>
      </w:divBdr>
    </w:div>
    <w:div w:id="1686665430">
      <w:bodyDiv w:val="1"/>
      <w:marLeft w:val="0"/>
      <w:marRight w:val="0"/>
      <w:marTop w:val="0"/>
      <w:marBottom w:val="0"/>
      <w:divBdr>
        <w:top w:val="none" w:sz="0" w:space="0" w:color="auto"/>
        <w:left w:val="none" w:sz="0" w:space="0" w:color="auto"/>
        <w:bottom w:val="none" w:sz="0" w:space="0" w:color="auto"/>
        <w:right w:val="none" w:sz="0" w:space="0" w:color="auto"/>
      </w:divBdr>
    </w:div>
    <w:div w:id="1689453770">
      <w:bodyDiv w:val="1"/>
      <w:marLeft w:val="0"/>
      <w:marRight w:val="0"/>
      <w:marTop w:val="0"/>
      <w:marBottom w:val="0"/>
      <w:divBdr>
        <w:top w:val="none" w:sz="0" w:space="0" w:color="auto"/>
        <w:left w:val="none" w:sz="0" w:space="0" w:color="auto"/>
        <w:bottom w:val="none" w:sz="0" w:space="0" w:color="auto"/>
        <w:right w:val="none" w:sz="0" w:space="0" w:color="auto"/>
      </w:divBdr>
    </w:div>
    <w:div w:id="1690058917">
      <w:bodyDiv w:val="1"/>
      <w:marLeft w:val="0"/>
      <w:marRight w:val="0"/>
      <w:marTop w:val="0"/>
      <w:marBottom w:val="0"/>
      <w:divBdr>
        <w:top w:val="none" w:sz="0" w:space="0" w:color="auto"/>
        <w:left w:val="none" w:sz="0" w:space="0" w:color="auto"/>
        <w:bottom w:val="none" w:sz="0" w:space="0" w:color="auto"/>
        <w:right w:val="none" w:sz="0" w:space="0" w:color="auto"/>
      </w:divBdr>
    </w:div>
    <w:div w:id="1691250428">
      <w:bodyDiv w:val="1"/>
      <w:marLeft w:val="0"/>
      <w:marRight w:val="0"/>
      <w:marTop w:val="0"/>
      <w:marBottom w:val="0"/>
      <w:divBdr>
        <w:top w:val="none" w:sz="0" w:space="0" w:color="auto"/>
        <w:left w:val="none" w:sz="0" w:space="0" w:color="auto"/>
        <w:bottom w:val="none" w:sz="0" w:space="0" w:color="auto"/>
        <w:right w:val="none" w:sz="0" w:space="0" w:color="auto"/>
      </w:divBdr>
    </w:div>
    <w:div w:id="1691296897">
      <w:bodyDiv w:val="1"/>
      <w:marLeft w:val="0"/>
      <w:marRight w:val="0"/>
      <w:marTop w:val="0"/>
      <w:marBottom w:val="0"/>
      <w:divBdr>
        <w:top w:val="none" w:sz="0" w:space="0" w:color="auto"/>
        <w:left w:val="none" w:sz="0" w:space="0" w:color="auto"/>
        <w:bottom w:val="none" w:sz="0" w:space="0" w:color="auto"/>
        <w:right w:val="none" w:sz="0" w:space="0" w:color="auto"/>
      </w:divBdr>
    </w:div>
    <w:div w:id="1692412701">
      <w:bodyDiv w:val="1"/>
      <w:marLeft w:val="0"/>
      <w:marRight w:val="0"/>
      <w:marTop w:val="0"/>
      <w:marBottom w:val="0"/>
      <w:divBdr>
        <w:top w:val="none" w:sz="0" w:space="0" w:color="auto"/>
        <w:left w:val="none" w:sz="0" w:space="0" w:color="auto"/>
        <w:bottom w:val="none" w:sz="0" w:space="0" w:color="auto"/>
        <w:right w:val="none" w:sz="0" w:space="0" w:color="auto"/>
      </w:divBdr>
    </w:div>
    <w:div w:id="1694770140">
      <w:bodyDiv w:val="1"/>
      <w:marLeft w:val="0"/>
      <w:marRight w:val="0"/>
      <w:marTop w:val="0"/>
      <w:marBottom w:val="0"/>
      <w:divBdr>
        <w:top w:val="none" w:sz="0" w:space="0" w:color="auto"/>
        <w:left w:val="none" w:sz="0" w:space="0" w:color="auto"/>
        <w:bottom w:val="none" w:sz="0" w:space="0" w:color="auto"/>
        <w:right w:val="none" w:sz="0" w:space="0" w:color="auto"/>
      </w:divBdr>
    </w:div>
    <w:div w:id="1694913518">
      <w:bodyDiv w:val="1"/>
      <w:marLeft w:val="0"/>
      <w:marRight w:val="0"/>
      <w:marTop w:val="0"/>
      <w:marBottom w:val="0"/>
      <w:divBdr>
        <w:top w:val="none" w:sz="0" w:space="0" w:color="auto"/>
        <w:left w:val="none" w:sz="0" w:space="0" w:color="auto"/>
        <w:bottom w:val="none" w:sz="0" w:space="0" w:color="auto"/>
        <w:right w:val="none" w:sz="0" w:space="0" w:color="auto"/>
      </w:divBdr>
      <w:divsChild>
        <w:div w:id="1181891471">
          <w:marLeft w:val="0"/>
          <w:marRight w:val="0"/>
          <w:marTop w:val="0"/>
          <w:marBottom w:val="0"/>
          <w:divBdr>
            <w:top w:val="none" w:sz="0" w:space="0" w:color="auto"/>
            <w:left w:val="none" w:sz="0" w:space="0" w:color="auto"/>
            <w:bottom w:val="none" w:sz="0" w:space="0" w:color="auto"/>
            <w:right w:val="none" w:sz="0" w:space="0" w:color="auto"/>
          </w:divBdr>
          <w:divsChild>
            <w:div w:id="82335028">
              <w:marLeft w:val="0"/>
              <w:marRight w:val="0"/>
              <w:marTop w:val="0"/>
              <w:marBottom w:val="0"/>
              <w:divBdr>
                <w:top w:val="none" w:sz="0" w:space="0" w:color="auto"/>
                <w:left w:val="none" w:sz="0" w:space="0" w:color="auto"/>
                <w:bottom w:val="none" w:sz="0" w:space="0" w:color="auto"/>
                <w:right w:val="none" w:sz="0" w:space="0" w:color="auto"/>
              </w:divBdr>
              <w:divsChild>
                <w:div w:id="1869175891">
                  <w:marLeft w:val="0"/>
                  <w:marRight w:val="0"/>
                  <w:marTop w:val="0"/>
                  <w:marBottom w:val="0"/>
                  <w:divBdr>
                    <w:top w:val="none" w:sz="0" w:space="0" w:color="auto"/>
                    <w:left w:val="none" w:sz="0" w:space="0" w:color="auto"/>
                    <w:bottom w:val="none" w:sz="0" w:space="0" w:color="auto"/>
                    <w:right w:val="none" w:sz="0" w:space="0" w:color="auto"/>
                  </w:divBdr>
                  <w:divsChild>
                    <w:div w:id="1181628152">
                      <w:marLeft w:val="0"/>
                      <w:marRight w:val="0"/>
                      <w:marTop w:val="0"/>
                      <w:marBottom w:val="0"/>
                      <w:divBdr>
                        <w:top w:val="none" w:sz="0" w:space="0" w:color="auto"/>
                        <w:left w:val="none" w:sz="0" w:space="0" w:color="auto"/>
                        <w:bottom w:val="none" w:sz="0" w:space="0" w:color="auto"/>
                        <w:right w:val="none" w:sz="0" w:space="0" w:color="auto"/>
                      </w:divBdr>
                      <w:divsChild>
                        <w:div w:id="102307797">
                          <w:marLeft w:val="0"/>
                          <w:marRight w:val="0"/>
                          <w:marTop w:val="0"/>
                          <w:marBottom w:val="0"/>
                          <w:divBdr>
                            <w:top w:val="none" w:sz="0" w:space="0" w:color="auto"/>
                            <w:left w:val="none" w:sz="0" w:space="0" w:color="auto"/>
                            <w:bottom w:val="none" w:sz="0" w:space="0" w:color="auto"/>
                            <w:right w:val="none" w:sz="0" w:space="0" w:color="auto"/>
                          </w:divBdr>
                          <w:divsChild>
                            <w:div w:id="1147278955">
                              <w:marLeft w:val="0"/>
                              <w:marRight w:val="0"/>
                              <w:marTop w:val="0"/>
                              <w:marBottom w:val="0"/>
                              <w:divBdr>
                                <w:top w:val="none" w:sz="0" w:space="0" w:color="auto"/>
                                <w:left w:val="none" w:sz="0" w:space="0" w:color="auto"/>
                                <w:bottom w:val="none" w:sz="0" w:space="0" w:color="auto"/>
                                <w:right w:val="none" w:sz="0" w:space="0" w:color="auto"/>
                              </w:divBdr>
                              <w:divsChild>
                                <w:div w:id="12457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6263">
      <w:bodyDiv w:val="1"/>
      <w:marLeft w:val="0"/>
      <w:marRight w:val="0"/>
      <w:marTop w:val="0"/>
      <w:marBottom w:val="0"/>
      <w:divBdr>
        <w:top w:val="none" w:sz="0" w:space="0" w:color="auto"/>
        <w:left w:val="none" w:sz="0" w:space="0" w:color="auto"/>
        <w:bottom w:val="none" w:sz="0" w:space="0" w:color="auto"/>
        <w:right w:val="none" w:sz="0" w:space="0" w:color="auto"/>
      </w:divBdr>
    </w:div>
    <w:div w:id="1697845779">
      <w:bodyDiv w:val="1"/>
      <w:marLeft w:val="0"/>
      <w:marRight w:val="0"/>
      <w:marTop w:val="0"/>
      <w:marBottom w:val="0"/>
      <w:divBdr>
        <w:top w:val="none" w:sz="0" w:space="0" w:color="auto"/>
        <w:left w:val="none" w:sz="0" w:space="0" w:color="auto"/>
        <w:bottom w:val="none" w:sz="0" w:space="0" w:color="auto"/>
        <w:right w:val="none" w:sz="0" w:space="0" w:color="auto"/>
      </w:divBdr>
    </w:div>
    <w:div w:id="1699693071">
      <w:bodyDiv w:val="1"/>
      <w:marLeft w:val="0"/>
      <w:marRight w:val="0"/>
      <w:marTop w:val="0"/>
      <w:marBottom w:val="0"/>
      <w:divBdr>
        <w:top w:val="none" w:sz="0" w:space="0" w:color="auto"/>
        <w:left w:val="none" w:sz="0" w:space="0" w:color="auto"/>
        <w:bottom w:val="none" w:sz="0" w:space="0" w:color="auto"/>
        <w:right w:val="none" w:sz="0" w:space="0" w:color="auto"/>
      </w:divBdr>
    </w:div>
    <w:div w:id="1705669283">
      <w:bodyDiv w:val="1"/>
      <w:marLeft w:val="0"/>
      <w:marRight w:val="0"/>
      <w:marTop w:val="0"/>
      <w:marBottom w:val="0"/>
      <w:divBdr>
        <w:top w:val="none" w:sz="0" w:space="0" w:color="auto"/>
        <w:left w:val="none" w:sz="0" w:space="0" w:color="auto"/>
        <w:bottom w:val="none" w:sz="0" w:space="0" w:color="auto"/>
        <w:right w:val="none" w:sz="0" w:space="0" w:color="auto"/>
      </w:divBdr>
    </w:div>
    <w:div w:id="1715108826">
      <w:bodyDiv w:val="1"/>
      <w:marLeft w:val="0"/>
      <w:marRight w:val="0"/>
      <w:marTop w:val="0"/>
      <w:marBottom w:val="0"/>
      <w:divBdr>
        <w:top w:val="none" w:sz="0" w:space="0" w:color="auto"/>
        <w:left w:val="none" w:sz="0" w:space="0" w:color="auto"/>
        <w:bottom w:val="none" w:sz="0" w:space="0" w:color="auto"/>
        <w:right w:val="none" w:sz="0" w:space="0" w:color="auto"/>
      </w:divBdr>
    </w:div>
    <w:div w:id="1715347928">
      <w:bodyDiv w:val="1"/>
      <w:marLeft w:val="0"/>
      <w:marRight w:val="0"/>
      <w:marTop w:val="0"/>
      <w:marBottom w:val="0"/>
      <w:divBdr>
        <w:top w:val="none" w:sz="0" w:space="0" w:color="auto"/>
        <w:left w:val="none" w:sz="0" w:space="0" w:color="auto"/>
        <w:bottom w:val="none" w:sz="0" w:space="0" w:color="auto"/>
        <w:right w:val="none" w:sz="0" w:space="0" w:color="auto"/>
      </w:divBdr>
    </w:div>
    <w:div w:id="1721317871">
      <w:bodyDiv w:val="1"/>
      <w:marLeft w:val="0"/>
      <w:marRight w:val="0"/>
      <w:marTop w:val="0"/>
      <w:marBottom w:val="0"/>
      <w:divBdr>
        <w:top w:val="none" w:sz="0" w:space="0" w:color="auto"/>
        <w:left w:val="none" w:sz="0" w:space="0" w:color="auto"/>
        <w:bottom w:val="none" w:sz="0" w:space="0" w:color="auto"/>
        <w:right w:val="none" w:sz="0" w:space="0" w:color="auto"/>
      </w:divBdr>
    </w:div>
    <w:div w:id="1722820615">
      <w:bodyDiv w:val="1"/>
      <w:marLeft w:val="0"/>
      <w:marRight w:val="0"/>
      <w:marTop w:val="0"/>
      <w:marBottom w:val="0"/>
      <w:divBdr>
        <w:top w:val="none" w:sz="0" w:space="0" w:color="auto"/>
        <w:left w:val="none" w:sz="0" w:space="0" w:color="auto"/>
        <w:bottom w:val="none" w:sz="0" w:space="0" w:color="auto"/>
        <w:right w:val="none" w:sz="0" w:space="0" w:color="auto"/>
      </w:divBdr>
    </w:div>
    <w:div w:id="1728913705">
      <w:bodyDiv w:val="1"/>
      <w:marLeft w:val="0"/>
      <w:marRight w:val="0"/>
      <w:marTop w:val="0"/>
      <w:marBottom w:val="0"/>
      <w:divBdr>
        <w:top w:val="none" w:sz="0" w:space="0" w:color="auto"/>
        <w:left w:val="none" w:sz="0" w:space="0" w:color="auto"/>
        <w:bottom w:val="none" w:sz="0" w:space="0" w:color="auto"/>
        <w:right w:val="none" w:sz="0" w:space="0" w:color="auto"/>
      </w:divBdr>
    </w:div>
    <w:div w:id="1733040496">
      <w:bodyDiv w:val="1"/>
      <w:marLeft w:val="0"/>
      <w:marRight w:val="0"/>
      <w:marTop w:val="0"/>
      <w:marBottom w:val="0"/>
      <w:divBdr>
        <w:top w:val="none" w:sz="0" w:space="0" w:color="auto"/>
        <w:left w:val="none" w:sz="0" w:space="0" w:color="auto"/>
        <w:bottom w:val="none" w:sz="0" w:space="0" w:color="auto"/>
        <w:right w:val="none" w:sz="0" w:space="0" w:color="auto"/>
      </w:divBdr>
    </w:div>
    <w:div w:id="1739208441">
      <w:bodyDiv w:val="1"/>
      <w:marLeft w:val="0"/>
      <w:marRight w:val="0"/>
      <w:marTop w:val="0"/>
      <w:marBottom w:val="0"/>
      <w:divBdr>
        <w:top w:val="none" w:sz="0" w:space="0" w:color="auto"/>
        <w:left w:val="none" w:sz="0" w:space="0" w:color="auto"/>
        <w:bottom w:val="none" w:sz="0" w:space="0" w:color="auto"/>
        <w:right w:val="none" w:sz="0" w:space="0" w:color="auto"/>
      </w:divBdr>
    </w:div>
    <w:div w:id="1744336184">
      <w:bodyDiv w:val="1"/>
      <w:marLeft w:val="0"/>
      <w:marRight w:val="0"/>
      <w:marTop w:val="0"/>
      <w:marBottom w:val="0"/>
      <w:divBdr>
        <w:top w:val="none" w:sz="0" w:space="0" w:color="auto"/>
        <w:left w:val="none" w:sz="0" w:space="0" w:color="auto"/>
        <w:bottom w:val="none" w:sz="0" w:space="0" w:color="auto"/>
        <w:right w:val="none" w:sz="0" w:space="0" w:color="auto"/>
      </w:divBdr>
    </w:div>
    <w:div w:id="1745645027">
      <w:bodyDiv w:val="1"/>
      <w:marLeft w:val="0"/>
      <w:marRight w:val="0"/>
      <w:marTop w:val="0"/>
      <w:marBottom w:val="0"/>
      <w:divBdr>
        <w:top w:val="none" w:sz="0" w:space="0" w:color="auto"/>
        <w:left w:val="none" w:sz="0" w:space="0" w:color="auto"/>
        <w:bottom w:val="none" w:sz="0" w:space="0" w:color="auto"/>
        <w:right w:val="none" w:sz="0" w:space="0" w:color="auto"/>
      </w:divBdr>
    </w:div>
    <w:div w:id="1747334559">
      <w:bodyDiv w:val="1"/>
      <w:marLeft w:val="0"/>
      <w:marRight w:val="0"/>
      <w:marTop w:val="0"/>
      <w:marBottom w:val="0"/>
      <w:divBdr>
        <w:top w:val="none" w:sz="0" w:space="0" w:color="auto"/>
        <w:left w:val="none" w:sz="0" w:space="0" w:color="auto"/>
        <w:bottom w:val="none" w:sz="0" w:space="0" w:color="auto"/>
        <w:right w:val="none" w:sz="0" w:space="0" w:color="auto"/>
      </w:divBdr>
    </w:div>
    <w:div w:id="1747607884">
      <w:bodyDiv w:val="1"/>
      <w:marLeft w:val="0"/>
      <w:marRight w:val="0"/>
      <w:marTop w:val="0"/>
      <w:marBottom w:val="0"/>
      <w:divBdr>
        <w:top w:val="none" w:sz="0" w:space="0" w:color="auto"/>
        <w:left w:val="none" w:sz="0" w:space="0" w:color="auto"/>
        <w:bottom w:val="none" w:sz="0" w:space="0" w:color="auto"/>
        <w:right w:val="none" w:sz="0" w:space="0" w:color="auto"/>
      </w:divBdr>
    </w:div>
    <w:div w:id="1756049604">
      <w:bodyDiv w:val="1"/>
      <w:marLeft w:val="0"/>
      <w:marRight w:val="0"/>
      <w:marTop w:val="0"/>
      <w:marBottom w:val="0"/>
      <w:divBdr>
        <w:top w:val="none" w:sz="0" w:space="0" w:color="auto"/>
        <w:left w:val="none" w:sz="0" w:space="0" w:color="auto"/>
        <w:bottom w:val="none" w:sz="0" w:space="0" w:color="auto"/>
        <w:right w:val="none" w:sz="0" w:space="0" w:color="auto"/>
      </w:divBdr>
    </w:div>
    <w:div w:id="1757163498">
      <w:bodyDiv w:val="1"/>
      <w:marLeft w:val="0"/>
      <w:marRight w:val="0"/>
      <w:marTop w:val="0"/>
      <w:marBottom w:val="0"/>
      <w:divBdr>
        <w:top w:val="none" w:sz="0" w:space="0" w:color="auto"/>
        <w:left w:val="none" w:sz="0" w:space="0" w:color="auto"/>
        <w:bottom w:val="none" w:sz="0" w:space="0" w:color="auto"/>
        <w:right w:val="none" w:sz="0" w:space="0" w:color="auto"/>
      </w:divBdr>
    </w:div>
    <w:div w:id="1761178755">
      <w:bodyDiv w:val="1"/>
      <w:marLeft w:val="0"/>
      <w:marRight w:val="0"/>
      <w:marTop w:val="0"/>
      <w:marBottom w:val="0"/>
      <w:divBdr>
        <w:top w:val="none" w:sz="0" w:space="0" w:color="auto"/>
        <w:left w:val="none" w:sz="0" w:space="0" w:color="auto"/>
        <w:bottom w:val="none" w:sz="0" w:space="0" w:color="auto"/>
        <w:right w:val="none" w:sz="0" w:space="0" w:color="auto"/>
      </w:divBdr>
    </w:div>
    <w:div w:id="1764960444">
      <w:bodyDiv w:val="1"/>
      <w:marLeft w:val="0"/>
      <w:marRight w:val="0"/>
      <w:marTop w:val="0"/>
      <w:marBottom w:val="0"/>
      <w:divBdr>
        <w:top w:val="none" w:sz="0" w:space="0" w:color="auto"/>
        <w:left w:val="none" w:sz="0" w:space="0" w:color="auto"/>
        <w:bottom w:val="none" w:sz="0" w:space="0" w:color="auto"/>
        <w:right w:val="none" w:sz="0" w:space="0" w:color="auto"/>
      </w:divBdr>
    </w:div>
    <w:div w:id="1769891004">
      <w:bodyDiv w:val="1"/>
      <w:marLeft w:val="0"/>
      <w:marRight w:val="0"/>
      <w:marTop w:val="0"/>
      <w:marBottom w:val="0"/>
      <w:divBdr>
        <w:top w:val="none" w:sz="0" w:space="0" w:color="auto"/>
        <w:left w:val="none" w:sz="0" w:space="0" w:color="auto"/>
        <w:bottom w:val="none" w:sz="0" w:space="0" w:color="auto"/>
        <w:right w:val="none" w:sz="0" w:space="0" w:color="auto"/>
      </w:divBdr>
    </w:div>
    <w:div w:id="1770271880">
      <w:bodyDiv w:val="1"/>
      <w:marLeft w:val="0"/>
      <w:marRight w:val="0"/>
      <w:marTop w:val="0"/>
      <w:marBottom w:val="0"/>
      <w:divBdr>
        <w:top w:val="none" w:sz="0" w:space="0" w:color="auto"/>
        <w:left w:val="none" w:sz="0" w:space="0" w:color="auto"/>
        <w:bottom w:val="none" w:sz="0" w:space="0" w:color="auto"/>
        <w:right w:val="none" w:sz="0" w:space="0" w:color="auto"/>
      </w:divBdr>
    </w:div>
    <w:div w:id="1776554112">
      <w:bodyDiv w:val="1"/>
      <w:marLeft w:val="0"/>
      <w:marRight w:val="0"/>
      <w:marTop w:val="0"/>
      <w:marBottom w:val="0"/>
      <w:divBdr>
        <w:top w:val="none" w:sz="0" w:space="0" w:color="auto"/>
        <w:left w:val="none" w:sz="0" w:space="0" w:color="auto"/>
        <w:bottom w:val="none" w:sz="0" w:space="0" w:color="auto"/>
        <w:right w:val="none" w:sz="0" w:space="0" w:color="auto"/>
      </w:divBdr>
    </w:div>
    <w:div w:id="1783500684">
      <w:bodyDiv w:val="1"/>
      <w:marLeft w:val="0"/>
      <w:marRight w:val="0"/>
      <w:marTop w:val="0"/>
      <w:marBottom w:val="0"/>
      <w:divBdr>
        <w:top w:val="none" w:sz="0" w:space="0" w:color="auto"/>
        <w:left w:val="none" w:sz="0" w:space="0" w:color="auto"/>
        <w:bottom w:val="none" w:sz="0" w:space="0" w:color="auto"/>
        <w:right w:val="none" w:sz="0" w:space="0" w:color="auto"/>
      </w:divBdr>
    </w:div>
    <w:div w:id="1783644639">
      <w:bodyDiv w:val="1"/>
      <w:marLeft w:val="0"/>
      <w:marRight w:val="0"/>
      <w:marTop w:val="0"/>
      <w:marBottom w:val="0"/>
      <w:divBdr>
        <w:top w:val="none" w:sz="0" w:space="0" w:color="auto"/>
        <w:left w:val="none" w:sz="0" w:space="0" w:color="auto"/>
        <w:bottom w:val="none" w:sz="0" w:space="0" w:color="auto"/>
        <w:right w:val="none" w:sz="0" w:space="0" w:color="auto"/>
      </w:divBdr>
    </w:div>
    <w:div w:id="1783767001">
      <w:bodyDiv w:val="1"/>
      <w:marLeft w:val="0"/>
      <w:marRight w:val="0"/>
      <w:marTop w:val="0"/>
      <w:marBottom w:val="0"/>
      <w:divBdr>
        <w:top w:val="none" w:sz="0" w:space="0" w:color="auto"/>
        <w:left w:val="none" w:sz="0" w:space="0" w:color="auto"/>
        <w:bottom w:val="none" w:sz="0" w:space="0" w:color="auto"/>
        <w:right w:val="none" w:sz="0" w:space="0" w:color="auto"/>
      </w:divBdr>
    </w:div>
    <w:div w:id="1787963739">
      <w:bodyDiv w:val="1"/>
      <w:marLeft w:val="0"/>
      <w:marRight w:val="0"/>
      <w:marTop w:val="0"/>
      <w:marBottom w:val="0"/>
      <w:divBdr>
        <w:top w:val="none" w:sz="0" w:space="0" w:color="auto"/>
        <w:left w:val="none" w:sz="0" w:space="0" w:color="auto"/>
        <w:bottom w:val="none" w:sz="0" w:space="0" w:color="auto"/>
        <w:right w:val="none" w:sz="0" w:space="0" w:color="auto"/>
      </w:divBdr>
    </w:div>
    <w:div w:id="1794787922">
      <w:bodyDiv w:val="1"/>
      <w:marLeft w:val="0"/>
      <w:marRight w:val="0"/>
      <w:marTop w:val="0"/>
      <w:marBottom w:val="0"/>
      <w:divBdr>
        <w:top w:val="none" w:sz="0" w:space="0" w:color="auto"/>
        <w:left w:val="none" w:sz="0" w:space="0" w:color="auto"/>
        <w:bottom w:val="none" w:sz="0" w:space="0" w:color="auto"/>
        <w:right w:val="none" w:sz="0" w:space="0" w:color="auto"/>
      </w:divBdr>
    </w:div>
    <w:div w:id="1797138388">
      <w:bodyDiv w:val="1"/>
      <w:marLeft w:val="0"/>
      <w:marRight w:val="0"/>
      <w:marTop w:val="0"/>
      <w:marBottom w:val="0"/>
      <w:divBdr>
        <w:top w:val="none" w:sz="0" w:space="0" w:color="auto"/>
        <w:left w:val="none" w:sz="0" w:space="0" w:color="auto"/>
        <w:bottom w:val="none" w:sz="0" w:space="0" w:color="auto"/>
        <w:right w:val="none" w:sz="0" w:space="0" w:color="auto"/>
      </w:divBdr>
    </w:div>
    <w:div w:id="1798596844">
      <w:bodyDiv w:val="1"/>
      <w:marLeft w:val="0"/>
      <w:marRight w:val="0"/>
      <w:marTop w:val="0"/>
      <w:marBottom w:val="0"/>
      <w:divBdr>
        <w:top w:val="none" w:sz="0" w:space="0" w:color="auto"/>
        <w:left w:val="none" w:sz="0" w:space="0" w:color="auto"/>
        <w:bottom w:val="none" w:sz="0" w:space="0" w:color="auto"/>
        <w:right w:val="none" w:sz="0" w:space="0" w:color="auto"/>
      </w:divBdr>
    </w:div>
    <w:div w:id="1800952281">
      <w:bodyDiv w:val="1"/>
      <w:marLeft w:val="0"/>
      <w:marRight w:val="0"/>
      <w:marTop w:val="0"/>
      <w:marBottom w:val="0"/>
      <w:divBdr>
        <w:top w:val="none" w:sz="0" w:space="0" w:color="auto"/>
        <w:left w:val="none" w:sz="0" w:space="0" w:color="auto"/>
        <w:bottom w:val="none" w:sz="0" w:space="0" w:color="auto"/>
        <w:right w:val="none" w:sz="0" w:space="0" w:color="auto"/>
      </w:divBdr>
    </w:div>
    <w:div w:id="1804956097">
      <w:bodyDiv w:val="1"/>
      <w:marLeft w:val="0"/>
      <w:marRight w:val="0"/>
      <w:marTop w:val="0"/>
      <w:marBottom w:val="0"/>
      <w:divBdr>
        <w:top w:val="none" w:sz="0" w:space="0" w:color="auto"/>
        <w:left w:val="none" w:sz="0" w:space="0" w:color="auto"/>
        <w:bottom w:val="none" w:sz="0" w:space="0" w:color="auto"/>
        <w:right w:val="none" w:sz="0" w:space="0" w:color="auto"/>
      </w:divBdr>
    </w:div>
    <w:div w:id="1815835571">
      <w:bodyDiv w:val="1"/>
      <w:marLeft w:val="0"/>
      <w:marRight w:val="0"/>
      <w:marTop w:val="0"/>
      <w:marBottom w:val="0"/>
      <w:divBdr>
        <w:top w:val="none" w:sz="0" w:space="0" w:color="auto"/>
        <w:left w:val="none" w:sz="0" w:space="0" w:color="auto"/>
        <w:bottom w:val="none" w:sz="0" w:space="0" w:color="auto"/>
        <w:right w:val="none" w:sz="0" w:space="0" w:color="auto"/>
      </w:divBdr>
    </w:div>
    <w:div w:id="1817525485">
      <w:bodyDiv w:val="1"/>
      <w:marLeft w:val="0"/>
      <w:marRight w:val="0"/>
      <w:marTop w:val="0"/>
      <w:marBottom w:val="0"/>
      <w:divBdr>
        <w:top w:val="none" w:sz="0" w:space="0" w:color="auto"/>
        <w:left w:val="none" w:sz="0" w:space="0" w:color="auto"/>
        <w:bottom w:val="none" w:sz="0" w:space="0" w:color="auto"/>
        <w:right w:val="none" w:sz="0" w:space="0" w:color="auto"/>
      </w:divBdr>
    </w:div>
    <w:div w:id="1818187333">
      <w:bodyDiv w:val="1"/>
      <w:marLeft w:val="0"/>
      <w:marRight w:val="0"/>
      <w:marTop w:val="0"/>
      <w:marBottom w:val="0"/>
      <w:divBdr>
        <w:top w:val="none" w:sz="0" w:space="0" w:color="auto"/>
        <w:left w:val="none" w:sz="0" w:space="0" w:color="auto"/>
        <w:bottom w:val="none" w:sz="0" w:space="0" w:color="auto"/>
        <w:right w:val="none" w:sz="0" w:space="0" w:color="auto"/>
      </w:divBdr>
    </w:div>
    <w:div w:id="1826973713">
      <w:bodyDiv w:val="1"/>
      <w:marLeft w:val="0"/>
      <w:marRight w:val="0"/>
      <w:marTop w:val="0"/>
      <w:marBottom w:val="0"/>
      <w:divBdr>
        <w:top w:val="none" w:sz="0" w:space="0" w:color="auto"/>
        <w:left w:val="none" w:sz="0" w:space="0" w:color="auto"/>
        <w:bottom w:val="none" w:sz="0" w:space="0" w:color="auto"/>
        <w:right w:val="none" w:sz="0" w:space="0" w:color="auto"/>
      </w:divBdr>
    </w:div>
    <w:div w:id="1828783276">
      <w:bodyDiv w:val="1"/>
      <w:marLeft w:val="0"/>
      <w:marRight w:val="0"/>
      <w:marTop w:val="0"/>
      <w:marBottom w:val="0"/>
      <w:divBdr>
        <w:top w:val="none" w:sz="0" w:space="0" w:color="auto"/>
        <w:left w:val="none" w:sz="0" w:space="0" w:color="auto"/>
        <w:bottom w:val="none" w:sz="0" w:space="0" w:color="auto"/>
        <w:right w:val="none" w:sz="0" w:space="0" w:color="auto"/>
      </w:divBdr>
    </w:div>
    <w:div w:id="1833793891">
      <w:bodyDiv w:val="1"/>
      <w:marLeft w:val="0"/>
      <w:marRight w:val="0"/>
      <w:marTop w:val="0"/>
      <w:marBottom w:val="0"/>
      <w:divBdr>
        <w:top w:val="none" w:sz="0" w:space="0" w:color="auto"/>
        <w:left w:val="none" w:sz="0" w:space="0" w:color="auto"/>
        <w:bottom w:val="none" w:sz="0" w:space="0" w:color="auto"/>
        <w:right w:val="none" w:sz="0" w:space="0" w:color="auto"/>
      </w:divBdr>
    </w:div>
    <w:div w:id="1835414318">
      <w:bodyDiv w:val="1"/>
      <w:marLeft w:val="0"/>
      <w:marRight w:val="0"/>
      <w:marTop w:val="0"/>
      <w:marBottom w:val="0"/>
      <w:divBdr>
        <w:top w:val="none" w:sz="0" w:space="0" w:color="auto"/>
        <w:left w:val="none" w:sz="0" w:space="0" w:color="auto"/>
        <w:bottom w:val="none" w:sz="0" w:space="0" w:color="auto"/>
        <w:right w:val="none" w:sz="0" w:space="0" w:color="auto"/>
      </w:divBdr>
    </w:div>
    <w:div w:id="1835871160">
      <w:bodyDiv w:val="1"/>
      <w:marLeft w:val="0"/>
      <w:marRight w:val="0"/>
      <w:marTop w:val="0"/>
      <w:marBottom w:val="0"/>
      <w:divBdr>
        <w:top w:val="none" w:sz="0" w:space="0" w:color="auto"/>
        <w:left w:val="none" w:sz="0" w:space="0" w:color="auto"/>
        <w:bottom w:val="none" w:sz="0" w:space="0" w:color="auto"/>
        <w:right w:val="none" w:sz="0" w:space="0" w:color="auto"/>
      </w:divBdr>
    </w:div>
    <w:div w:id="1837645220">
      <w:bodyDiv w:val="1"/>
      <w:marLeft w:val="0"/>
      <w:marRight w:val="0"/>
      <w:marTop w:val="0"/>
      <w:marBottom w:val="0"/>
      <w:divBdr>
        <w:top w:val="none" w:sz="0" w:space="0" w:color="auto"/>
        <w:left w:val="none" w:sz="0" w:space="0" w:color="auto"/>
        <w:bottom w:val="none" w:sz="0" w:space="0" w:color="auto"/>
        <w:right w:val="none" w:sz="0" w:space="0" w:color="auto"/>
      </w:divBdr>
    </w:div>
    <w:div w:id="1842086483">
      <w:bodyDiv w:val="1"/>
      <w:marLeft w:val="0"/>
      <w:marRight w:val="0"/>
      <w:marTop w:val="0"/>
      <w:marBottom w:val="0"/>
      <w:divBdr>
        <w:top w:val="none" w:sz="0" w:space="0" w:color="auto"/>
        <w:left w:val="none" w:sz="0" w:space="0" w:color="auto"/>
        <w:bottom w:val="none" w:sz="0" w:space="0" w:color="auto"/>
        <w:right w:val="none" w:sz="0" w:space="0" w:color="auto"/>
      </w:divBdr>
    </w:div>
    <w:div w:id="1847134231">
      <w:bodyDiv w:val="1"/>
      <w:marLeft w:val="0"/>
      <w:marRight w:val="0"/>
      <w:marTop w:val="0"/>
      <w:marBottom w:val="0"/>
      <w:divBdr>
        <w:top w:val="none" w:sz="0" w:space="0" w:color="auto"/>
        <w:left w:val="none" w:sz="0" w:space="0" w:color="auto"/>
        <w:bottom w:val="none" w:sz="0" w:space="0" w:color="auto"/>
        <w:right w:val="none" w:sz="0" w:space="0" w:color="auto"/>
      </w:divBdr>
    </w:div>
    <w:div w:id="1850754029">
      <w:bodyDiv w:val="1"/>
      <w:marLeft w:val="0"/>
      <w:marRight w:val="0"/>
      <w:marTop w:val="0"/>
      <w:marBottom w:val="0"/>
      <w:divBdr>
        <w:top w:val="none" w:sz="0" w:space="0" w:color="auto"/>
        <w:left w:val="none" w:sz="0" w:space="0" w:color="auto"/>
        <w:bottom w:val="none" w:sz="0" w:space="0" w:color="auto"/>
        <w:right w:val="none" w:sz="0" w:space="0" w:color="auto"/>
      </w:divBdr>
    </w:div>
    <w:div w:id="1851213899">
      <w:bodyDiv w:val="1"/>
      <w:marLeft w:val="0"/>
      <w:marRight w:val="0"/>
      <w:marTop w:val="0"/>
      <w:marBottom w:val="0"/>
      <w:divBdr>
        <w:top w:val="none" w:sz="0" w:space="0" w:color="auto"/>
        <w:left w:val="none" w:sz="0" w:space="0" w:color="auto"/>
        <w:bottom w:val="none" w:sz="0" w:space="0" w:color="auto"/>
        <w:right w:val="none" w:sz="0" w:space="0" w:color="auto"/>
      </w:divBdr>
    </w:div>
    <w:div w:id="1851405340">
      <w:bodyDiv w:val="1"/>
      <w:marLeft w:val="0"/>
      <w:marRight w:val="0"/>
      <w:marTop w:val="0"/>
      <w:marBottom w:val="0"/>
      <w:divBdr>
        <w:top w:val="none" w:sz="0" w:space="0" w:color="auto"/>
        <w:left w:val="none" w:sz="0" w:space="0" w:color="auto"/>
        <w:bottom w:val="none" w:sz="0" w:space="0" w:color="auto"/>
        <w:right w:val="none" w:sz="0" w:space="0" w:color="auto"/>
      </w:divBdr>
    </w:div>
    <w:div w:id="1853955320">
      <w:bodyDiv w:val="1"/>
      <w:marLeft w:val="0"/>
      <w:marRight w:val="0"/>
      <w:marTop w:val="0"/>
      <w:marBottom w:val="0"/>
      <w:divBdr>
        <w:top w:val="none" w:sz="0" w:space="0" w:color="auto"/>
        <w:left w:val="none" w:sz="0" w:space="0" w:color="auto"/>
        <w:bottom w:val="none" w:sz="0" w:space="0" w:color="auto"/>
        <w:right w:val="none" w:sz="0" w:space="0" w:color="auto"/>
      </w:divBdr>
    </w:div>
    <w:div w:id="1856730405">
      <w:bodyDiv w:val="1"/>
      <w:marLeft w:val="0"/>
      <w:marRight w:val="0"/>
      <w:marTop w:val="0"/>
      <w:marBottom w:val="0"/>
      <w:divBdr>
        <w:top w:val="none" w:sz="0" w:space="0" w:color="auto"/>
        <w:left w:val="none" w:sz="0" w:space="0" w:color="auto"/>
        <w:bottom w:val="none" w:sz="0" w:space="0" w:color="auto"/>
        <w:right w:val="none" w:sz="0" w:space="0" w:color="auto"/>
      </w:divBdr>
    </w:div>
    <w:div w:id="1865358570">
      <w:bodyDiv w:val="1"/>
      <w:marLeft w:val="0"/>
      <w:marRight w:val="0"/>
      <w:marTop w:val="0"/>
      <w:marBottom w:val="0"/>
      <w:divBdr>
        <w:top w:val="none" w:sz="0" w:space="0" w:color="auto"/>
        <w:left w:val="none" w:sz="0" w:space="0" w:color="auto"/>
        <w:bottom w:val="none" w:sz="0" w:space="0" w:color="auto"/>
        <w:right w:val="none" w:sz="0" w:space="0" w:color="auto"/>
      </w:divBdr>
    </w:div>
    <w:div w:id="1868563248">
      <w:bodyDiv w:val="1"/>
      <w:marLeft w:val="0"/>
      <w:marRight w:val="0"/>
      <w:marTop w:val="0"/>
      <w:marBottom w:val="0"/>
      <w:divBdr>
        <w:top w:val="none" w:sz="0" w:space="0" w:color="auto"/>
        <w:left w:val="none" w:sz="0" w:space="0" w:color="auto"/>
        <w:bottom w:val="none" w:sz="0" w:space="0" w:color="auto"/>
        <w:right w:val="none" w:sz="0" w:space="0" w:color="auto"/>
      </w:divBdr>
    </w:div>
    <w:div w:id="1868636290">
      <w:bodyDiv w:val="1"/>
      <w:marLeft w:val="0"/>
      <w:marRight w:val="0"/>
      <w:marTop w:val="0"/>
      <w:marBottom w:val="0"/>
      <w:divBdr>
        <w:top w:val="none" w:sz="0" w:space="0" w:color="auto"/>
        <w:left w:val="none" w:sz="0" w:space="0" w:color="auto"/>
        <w:bottom w:val="none" w:sz="0" w:space="0" w:color="auto"/>
        <w:right w:val="none" w:sz="0" w:space="0" w:color="auto"/>
      </w:divBdr>
    </w:div>
    <w:div w:id="1872254918">
      <w:bodyDiv w:val="1"/>
      <w:marLeft w:val="0"/>
      <w:marRight w:val="0"/>
      <w:marTop w:val="0"/>
      <w:marBottom w:val="0"/>
      <w:divBdr>
        <w:top w:val="none" w:sz="0" w:space="0" w:color="auto"/>
        <w:left w:val="none" w:sz="0" w:space="0" w:color="auto"/>
        <w:bottom w:val="none" w:sz="0" w:space="0" w:color="auto"/>
        <w:right w:val="none" w:sz="0" w:space="0" w:color="auto"/>
      </w:divBdr>
    </w:div>
    <w:div w:id="1875069703">
      <w:bodyDiv w:val="1"/>
      <w:marLeft w:val="0"/>
      <w:marRight w:val="0"/>
      <w:marTop w:val="0"/>
      <w:marBottom w:val="0"/>
      <w:divBdr>
        <w:top w:val="none" w:sz="0" w:space="0" w:color="auto"/>
        <w:left w:val="none" w:sz="0" w:space="0" w:color="auto"/>
        <w:bottom w:val="none" w:sz="0" w:space="0" w:color="auto"/>
        <w:right w:val="none" w:sz="0" w:space="0" w:color="auto"/>
      </w:divBdr>
    </w:div>
    <w:div w:id="1875386582">
      <w:bodyDiv w:val="1"/>
      <w:marLeft w:val="0"/>
      <w:marRight w:val="0"/>
      <w:marTop w:val="0"/>
      <w:marBottom w:val="0"/>
      <w:divBdr>
        <w:top w:val="none" w:sz="0" w:space="0" w:color="auto"/>
        <w:left w:val="none" w:sz="0" w:space="0" w:color="auto"/>
        <w:bottom w:val="none" w:sz="0" w:space="0" w:color="auto"/>
        <w:right w:val="none" w:sz="0" w:space="0" w:color="auto"/>
      </w:divBdr>
    </w:div>
    <w:div w:id="1877429320">
      <w:bodyDiv w:val="1"/>
      <w:marLeft w:val="0"/>
      <w:marRight w:val="0"/>
      <w:marTop w:val="0"/>
      <w:marBottom w:val="0"/>
      <w:divBdr>
        <w:top w:val="none" w:sz="0" w:space="0" w:color="auto"/>
        <w:left w:val="none" w:sz="0" w:space="0" w:color="auto"/>
        <w:bottom w:val="none" w:sz="0" w:space="0" w:color="auto"/>
        <w:right w:val="none" w:sz="0" w:space="0" w:color="auto"/>
      </w:divBdr>
    </w:div>
    <w:div w:id="1879128184">
      <w:bodyDiv w:val="1"/>
      <w:marLeft w:val="0"/>
      <w:marRight w:val="0"/>
      <w:marTop w:val="0"/>
      <w:marBottom w:val="0"/>
      <w:divBdr>
        <w:top w:val="none" w:sz="0" w:space="0" w:color="auto"/>
        <w:left w:val="none" w:sz="0" w:space="0" w:color="auto"/>
        <w:bottom w:val="none" w:sz="0" w:space="0" w:color="auto"/>
        <w:right w:val="none" w:sz="0" w:space="0" w:color="auto"/>
      </w:divBdr>
    </w:div>
    <w:div w:id="1883400386">
      <w:bodyDiv w:val="1"/>
      <w:marLeft w:val="0"/>
      <w:marRight w:val="0"/>
      <w:marTop w:val="0"/>
      <w:marBottom w:val="0"/>
      <w:divBdr>
        <w:top w:val="none" w:sz="0" w:space="0" w:color="auto"/>
        <w:left w:val="none" w:sz="0" w:space="0" w:color="auto"/>
        <w:bottom w:val="none" w:sz="0" w:space="0" w:color="auto"/>
        <w:right w:val="none" w:sz="0" w:space="0" w:color="auto"/>
      </w:divBdr>
    </w:div>
    <w:div w:id="1886018382">
      <w:bodyDiv w:val="1"/>
      <w:marLeft w:val="0"/>
      <w:marRight w:val="0"/>
      <w:marTop w:val="0"/>
      <w:marBottom w:val="0"/>
      <w:divBdr>
        <w:top w:val="none" w:sz="0" w:space="0" w:color="auto"/>
        <w:left w:val="none" w:sz="0" w:space="0" w:color="auto"/>
        <w:bottom w:val="none" w:sz="0" w:space="0" w:color="auto"/>
        <w:right w:val="none" w:sz="0" w:space="0" w:color="auto"/>
      </w:divBdr>
    </w:div>
    <w:div w:id="1887258275">
      <w:bodyDiv w:val="1"/>
      <w:marLeft w:val="0"/>
      <w:marRight w:val="0"/>
      <w:marTop w:val="0"/>
      <w:marBottom w:val="0"/>
      <w:divBdr>
        <w:top w:val="none" w:sz="0" w:space="0" w:color="auto"/>
        <w:left w:val="none" w:sz="0" w:space="0" w:color="auto"/>
        <w:bottom w:val="none" w:sz="0" w:space="0" w:color="auto"/>
        <w:right w:val="none" w:sz="0" w:space="0" w:color="auto"/>
      </w:divBdr>
    </w:div>
    <w:div w:id="1894080813">
      <w:bodyDiv w:val="1"/>
      <w:marLeft w:val="0"/>
      <w:marRight w:val="0"/>
      <w:marTop w:val="0"/>
      <w:marBottom w:val="0"/>
      <w:divBdr>
        <w:top w:val="none" w:sz="0" w:space="0" w:color="auto"/>
        <w:left w:val="none" w:sz="0" w:space="0" w:color="auto"/>
        <w:bottom w:val="none" w:sz="0" w:space="0" w:color="auto"/>
        <w:right w:val="none" w:sz="0" w:space="0" w:color="auto"/>
      </w:divBdr>
    </w:div>
    <w:div w:id="1895510021">
      <w:bodyDiv w:val="1"/>
      <w:marLeft w:val="0"/>
      <w:marRight w:val="0"/>
      <w:marTop w:val="0"/>
      <w:marBottom w:val="0"/>
      <w:divBdr>
        <w:top w:val="none" w:sz="0" w:space="0" w:color="auto"/>
        <w:left w:val="none" w:sz="0" w:space="0" w:color="auto"/>
        <w:bottom w:val="none" w:sz="0" w:space="0" w:color="auto"/>
        <w:right w:val="none" w:sz="0" w:space="0" w:color="auto"/>
      </w:divBdr>
    </w:div>
    <w:div w:id="1896430704">
      <w:bodyDiv w:val="1"/>
      <w:marLeft w:val="0"/>
      <w:marRight w:val="0"/>
      <w:marTop w:val="0"/>
      <w:marBottom w:val="0"/>
      <w:divBdr>
        <w:top w:val="none" w:sz="0" w:space="0" w:color="auto"/>
        <w:left w:val="none" w:sz="0" w:space="0" w:color="auto"/>
        <w:bottom w:val="none" w:sz="0" w:space="0" w:color="auto"/>
        <w:right w:val="none" w:sz="0" w:space="0" w:color="auto"/>
      </w:divBdr>
    </w:div>
    <w:div w:id="1905138079">
      <w:bodyDiv w:val="1"/>
      <w:marLeft w:val="0"/>
      <w:marRight w:val="0"/>
      <w:marTop w:val="0"/>
      <w:marBottom w:val="0"/>
      <w:divBdr>
        <w:top w:val="none" w:sz="0" w:space="0" w:color="auto"/>
        <w:left w:val="none" w:sz="0" w:space="0" w:color="auto"/>
        <w:bottom w:val="none" w:sz="0" w:space="0" w:color="auto"/>
        <w:right w:val="none" w:sz="0" w:space="0" w:color="auto"/>
      </w:divBdr>
    </w:div>
    <w:div w:id="1921206988">
      <w:bodyDiv w:val="1"/>
      <w:marLeft w:val="0"/>
      <w:marRight w:val="0"/>
      <w:marTop w:val="0"/>
      <w:marBottom w:val="0"/>
      <w:divBdr>
        <w:top w:val="none" w:sz="0" w:space="0" w:color="auto"/>
        <w:left w:val="none" w:sz="0" w:space="0" w:color="auto"/>
        <w:bottom w:val="none" w:sz="0" w:space="0" w:color="auto"/>
        <w:right w:val="none" w:sz="0" w:space="0" w:color="auto"/>
      </w:divBdr>
    </w:div>
    <w:div w:id="1922448573">
      <w:bodyDiv w:val="1"/>
      <w:marLeft w:val="0"/>
      <w:marRight w:val="0"/>
      <w:marTop w:val="0"/>
      <w:marBottom w:val="0"/>
      <w:divBdr>
        <w:top w:val="none" w:sz="0" w:space="0" w:color="auto"/>
        <w:left w:val="none" w:sz="0" w:space="0" w:color="auto"/>
        <w:bottom w:val="none" w:sz="0" w:space="0" w:color="auto"/>
        <w:right w:val="none" w:sz="0" w:space="0" w:color="auto"/>
      </w:divBdr>
    </w:div>
    <w:div w:id="1927759313">
      <w:bodyDiv w:val="1"/>
      <w:marLeft w:val="0"/>
      <w:marRight w:val="0"/>
      <w:marTop w:val="0"/>
      <w:marBottom w:val="0"/>
      <w:divBdr>
        <w:top w:val="none" w:sz="0" w:space="0" w:color="auto"/>
        <w:left w:val="none" w:sz="0" w:space="0" w:color="auto"/>
        <w:bottom w:val="none" w:sz="0" w:space="0" w:color="auto"/>
        <w:right w:val="none" w:sz="0" w:space="0" w:color="auto"/>
      </w:divBdr>
    </w:div>
    <w:div w:id="1929921096">
      <w:bodyDiv w:val="1"/>
      <w:marLeft w:val="0"/>
      <w:marRight w:val="0"/>
      <w:marTop w:val="0"/>
      <w:marBottom w:val="0"/>
      <w:divBdr>
        <w:top w:val="none" w:sz="0" w:space="0" w:color="auto"/>
        <w:left w:val="none" w:sz="0" w:space="0" w:color="auto"/>
        <w:bottom w:val="none" w:sz="0" w:space="0" w:color="auto"/>
        <w:right w:val="none" w:sz="0" w:space="0" w:color="auto"/>
      </w:divBdr>
    </w:div>
    <w:div w:id="1936785937">
      <w:bodyDiv w:val="1"/>
      <w:marLeft w:val="0"/>
      <w:marRight w:val="0"/>
      <w:marTop w:val="0"/>
      <w:marBottom w:val="0"/>
      <w:divBdr>
        <w:top w:val="none" w:sz="0" w:space="0" w:color="auto"/>
        <w:left w:val="none" w:sz="0" w:space="0" w:color="auto"/>
        <w:bottom w:val="none" w:sz="0" w:space="0" w:color="auto"/>
        <w:right w:val="none" w:sz="0" w:space="0" w:color="auto"/>
      </w:divBdr>
    </w:div>
    <w:div w:id="1938443551">
      <w:bodyDiv w:val="1"/>
      <w:marLeft w:val="0"/>
      <w:marRight w:val="0"/>
      <w:marTop w:val="0"/>
      <w:marBottom w:val="0"/>
      <w:divBdr>
        <w:top w:val="none" w:sz="0" w:space="0" w:color="auto"/>
        <w:left w:val="none" w:sz="0" w:space="0" w:color="auto"/>
        <w:bottom w:val="none" w:sz="0" w:space="0" w:color="auto"/>
        <w:right w:val="none" w:sz="0" w:space="0" w:color="auto"/>
      </w:divBdr>
    </w:div>
    <w:div w:id="1945991753">
      <w:bodyDiv w:val="1"/>
      <w:marLeft w:val="0"/>
      <w:marRight w:val="0"/>
      <w:marTop w:val="0"/>
      <w:marBottom w:val="0"/>
      <w:divBdr>
        <w:top w:val="none" w:sz="0" w:space="0" w:color="auto"/>
        <w:left w:val="none" w:sz="0" w:space="0" w:color="auto"/>
        <w:bottom w:val="none" w:sz="0" w:space="0" w:color="auto"/>
        <w:right w:val="none" w:sz="0" w:space="0" w:color="auto"/>
      </w:divBdr>
    </w:div>
    <w:div w:id="1947881808">
      <w:bodyDiv w:val="1"/>
      <w:marLeft w:val="0"/>
      <w:marRight w:val="0"/>
      <w:marTop w:val="0"/>
      <w:marBottom w:val="0"/>
      <w:divBdr>
        <w:top w:val="none" w:sz="0" w:space="0" w:color="auto"/>
        <w:left w:val="none" w:sz="0" w:space="0" w:color="auto"/>
        <w:bottom w:val="none" w:sz="0" w:space="0" w:color="auto"/>
        <w:right w:val="none" w:sz="0" w:space="0" w:color="auto"/>
      </w:divBdr>
    </w:div>
    <w:div w:id="1950820388">
      <w:bodyDiv w:val="1"/>
      <w:marLeft w:val="0"/>
      <w:marRight w:val="0"/>
      <w:marTop w:val="0"/>
      <w:marBottom w:val="0"/>
      <w:divBdr>
        <w:top w:val="none" w:sz="0" w:space="0" w:color="auto"/>
        <w:left w:val="none" w:sz="0" w:space="0" w:color="auto"/>
        <w:bottom w:val="none" w:sz="0" w:space="0" w:color="auto"/>
        <w:right w:val="none" w:sz="0" w:space="0" w:color="auto"/>
      </w:divBdr>
    </w:div>
    <w:div w:id="1951860653">
      <w:bodyDiv w:val="1"/>
      <w:marLeft w:val="0"/>
      <w:marRight w:val="0"/>
      <w:marTop w:val="0"/>
      <w:marBottom w:val="0"/>
      <w:divBdr>
        <w:top w:val="none" w:sz="0" w:space="0" w:color="auto"/>
        <w:left w:val="none" w:sz="0" w:space="0" w:color="auto"/>
        <w:bottom w:val="none" w:sz="0" w:space="0" w:color="auto"/>
        <w:right w:val="none" w:sz="0" w:space="0" w:color="auto"/>
      </w:divBdr>
    </w:div>
    <w:div w:id="1953895290">
      <w:bodyDiv w:val="1"/>
      <w:marLeft w:val="0"/>
      <w:marRight w:val="0"/>
      <w:marTop w:val="0"/>
      <w:marBottom w:val="0"/>
      <w:divBdr>
        <w:top w:val="none" w:sz="0" w:space="0" w:color="auto"/>
        <w:left w:val="none" w:sz="0" w:space="0" w:color="auto"/>
        <w:bottom w:val="none" w:sz="0" w:space="0" w:color="auto"/>
        <w:right w:val="none" w:sz="0" w:space="0" w:color="auto"/>
      </w:divBdr>
    </w:div>
    <w:div w:id="1955793763">
      <w:bodyDiv w:val="1"/>
      <w:marLeft w:val="0"/>
      <w:marRight w:val="0"/>
      <w:marTop w:val="0"/>
      <w:marBottom w:val="0"/>
      <w:divBdr>
        <w:top w:val="none" w:sz="0" w:space="0" w:color="auto"/>
        <w:left w:val="none" w:sz="0" w:space="0" w:color="auto"/>
        <w:bottom w:val="none" w:sz="0" w:space="0" w:color="auto"/>
        <w:right w:val="none" w:sz="0" w:space="0" w:color="auto"/>
      </w:divBdr>
    </w:div>
    <w:div w:id="1959097768">
      <w:bodyDiv w:val="1"/>
      <w:marLeft w:val="0"/>
      <w:marRight w:val="0"/>
      <w:marTop w:val="0"/>
      <w:marBottom w:val="0"/>
      <w:divBdr>
        <w:top w:val="none" w:sz="0" w:space="0" w:color="auto"/>
        <w:left w:val="none" w:sz="0" w:space="0" w:color="auto"/>
        <w:bottom w:val="none" w:sz="0" w:space="0" w:color="auto"/>
        <w:right w:val="none" w:sz="0" w:space="0" w:color="auto"/>
      </w:divBdr>
    </w:div>
    <w:div w:id="1964843150">
      <w:bodyDiv w:val="1"/>
      <w:marLeft w:val="0"/>
      <w:marRight w:val="0"/>
      <w:marTop w:val="0"/>
      <w:marBottom w:val="0"/>
      <w:divBdr>
        <w:top w:val="none" w:sz="0" w:space="0" w:color="auto"/>
        <w:left w:val="none" w:sz="0" w:space="0" w:color="auto"/>
        <w:bottom w:val="none" w:sz="0" w:space="0" w:color="auto"/>
        <w:right w:val="none" w:sz="0" w:space="0" w:color="auto"/>
      </w:divBdr>
    </w:div>
    <w:div w:id="1965427666">
      <w:bodyDiv w:val="1"/>
      <w:marLeft w:val="0"/>
      <w:marRight w:val="0"/>
      <w:marTop w:val="0"/>
      <w:marBottom w:val="0"/>
      <w:divBdr>
        <w:top w:val="none" w:sz="0" w:space="0" w:color="auto"/>
        <w:left w:val="none" w:sz="0" w:space="0" w:color="auto"/>
        <w:bottom w:val="none" w:sz="0" w:space="0" w:color="auto"/>
        <w:right w:val="none" w:sz="0" w:space="0" w:color="auto"/>
      </w:divBdr>
    </w:div>
    <w:div w:id="1967005386">
      <w:bodyDiv w:val="1"/>
      <w:marLeft w:val="0"/>
      <w:marRight w:val="0"/>
      <w:marTop w:val="0"/>
      <w:marBottom w:val="0"/>
      <w:divBdr>
        <w:top w:val="none" w:sz="0" w:space="0" w:color="auto"/>
        <w:left w:val="none" w:sz="0" w:space="0" w:color="auto"/>
        <w:bottom w:val="none" w:sz="0" w:space="0" w:color="auto"/>
        <w:right w:val="none" w:sz="0" w:space="0" w:color="auto"/>
      </w:divBdr>
    </w:div>
    <w:div w:id="1969896512">
      <w:bodyDiv w:val="1"/>
      <w:marLeft w:val="0"/>
      <w:marRight w:val="0"/>
      <w:marTop w:val="0"/>
      <w:marBottom w:val="0"/>
      <w:divBdr>
        <w:top w:val="none" w:sz="0" w:space="0" w:color="auto"/>
        <w:left w:val="none" w:sz="0" w:space="0" w:color="auto"/>
        <w:bottom w:val="none" w:sz="0" w:space="0" w:color="auto"/>
        <w:right w:val="none" w:sz="0" w:space="0" w:color="auto"/>
      </w:divBdr>
    </w:div>
    <w:div w:id="1970240823">
      <w:bodyDiv w:val="1"/>
      <w:marLeft w:val="0"/>
      <w:marRight w:val="0"/>
      <w:marTop w:val="0"/>
      <w:marBottom w:val="0"/>
      <w:divBdr>
        <w:top w:val="none" w:sz="0" w:space="0" w:color="auto"/>
        <w:left w:val="none" w:sz="0" w:space="0" w:color="auto"/>
        <w:bottom w:val="none" w:sz="0" w:space="0" w:color="auto"/>
        <w:right w:val="none" w:sz="0" w:space="0" w:color="auto"/>
      </w:divBdr>
    </w:div>
    <w:div w:id="1971134023">
      <w:bodyDiv w:val="1"/>
      <w:marLeft w:val="0"/>
      <w:marRight w:val="0"/>
      <w:marTop w:val="0"/>
      <w:marBottom w:val="0"/>
      <w:divBdr>
        <w:top w:val="none" w:sz="0" w:space="0" w:color="auto"/>
        <w:left w:val="none" w:sz="0" w:space="0" w:color="auto"/>
        <w:bottom w:val="none" w:sz="0" w:space="0" w:color="auto"/>
        <w:right w:val="none" w:sz="0" w:space="0" w:color="auto"/>
      </w:divBdr>
    </w:div>
    <w:div w:id="1971285021">
      <w:bodyDiv w:val="1"/>
      <w:marLeft w:val="0"/>
      <w:marRight w:val="0"/>
      <w:marTop w:val="0"/>
      <w:marBottom w:val="0"/>
      <w:divBdr>
        <w:top w:val="none" w:sz="0" w:space="0" w:color="auto"/>
        <w:left w:val="none" w:sz="0" w:space="0" w:color="auto"/>
        <w:bottom w:val="none" w:sz="0" w:space="0" w:color="auto"/>
        <w:right w:val="none" w:sz="0" w:space="0" w:color="auto"/>
      </w:divBdr>
    </w:div>
    <w:div w:id="1972247769">
      <w:bodyDiv w:val="1"/>
      <w:marLeft w:val="0"/>
      <w:marRight w:val="0"/>
      <w:marTop w:val="0"/>
      <w:marBottom w:val="0"/>
      <w:divBdr>
        <w:top w:val="none" w:sz="0" w:space="0" w:color="auto"/>
        <w:left w:val="none" w:sz="0" w:space="0" w:color="auto"/>
        <w:bottom w:val="none" w:sz="0" w:space="0" w:color="auto"/>
        <w:right w:val="none" w:sz="0" w:space="0" w:color="auto"/>
      </w:divBdr>
    </w:div>
    <w:div w:id="1978487793">
      <w:bodyDiv w:val="1"/>
      <w:marLeft w:val="0"/>
      <w:marRight w:val="0"/>
      <w:marTop w:val="0"/>
      <w:marBottom w:val="0"/>
      <w:divBdr>
        <w:top w:val="none" w:sz="0" w:space="0" w:color="auto"/>
        <w:left w:val="none" w:sz="0" w:space="0" w:color="auto"/>
        <w:bottom w:val="none" w:sz="0" w:space="0" w:color="auto"/>
        <w:right w:val="none" w:sz="0" w:space="0" w:color="auto"/>
      </w:divBdr>
    </w:div>
    <w:div w:id="1979798600">
      <w:bodyDiv w:val="1"/>
      <w:marLeft w:val="0"/>
      <w:marRight w:val="0"/>
      <w:marTop w:val="0"/>
      <w:marBottom w:val="0"/>
      <w:divBdr>
        <w:top w:val="none" w:sz="0" w:space="0" w:color="auto"/>
        <w:left w:val="none" w:sz="0" w:space="0" w:color="auto"/>
        <w:bottom w:val="none" w:sz="0" w:space="0" w:color="auto"/>
        <w:right w:val="none" w:sz="0" w:space="0" w:color="auto"/>
      </w:divBdr>
    </w:div>
    <w:div w:id="1981690278">
      <w:bodyDiv w:val="1"/>
      <w:marLeft w:val="0"/>
      <w:marRight w:val="0"/>
      <w:marTop w:val="0"/>
      <w:marBottom w:val="0"/>
      <w:divBdr>
        <w:top w:val="none" w:sz="0" w:space="0" w:color="auto"/>
        <w:left w:val="none" w:sz="0" w:space="0" w:color="auto"/>
        <w:bottom w:val="none" w:sz="0" w:space="0" w:color="auto"/>
        <w:right w:val="none" w:sz="0" w:space="0" w:color="auto"/>
      </w:divBdr>
    </w:div>
    <w:div w:id="1982879019">
      <w:bodyDiv w:val="1"/>
      <w:marLeft w:val="0"/>
      <w:marRight w:val="0"/>
      <w:marTop w:val="0"/>
      <w:marBottom w:val="0"/>
      <w:divBdr>
        <w:top w:val="none" w:sz="0" w:space="0" w:color="auto"/>
        <w:left w:val="none" w:sz="0" w:space="0" w:color="auto"/>
        <w:bottom w:val="none" w:sz="0" w:space="0" w:color="auto"/>
        <w:right w:val="none" w:sz="0" w:space="0" w:color="auto"/>
      </w:divBdr>
    </w:div>
    <w:div w:id="1983534448">
      <w:bodyDiv w:val="1"/>
      <w:marLeft w:val="0"/>
      <w:marRight w:val="0"/>
      <w:marTop w:val="0"/>
      <w:marBottom w:val="0"/>
      <w:divBdr>
        <w:top w:val="none" w:sz="0" w:space="0" w:color="auto"/>
        <w:left w:val="none" w:sz="0" w:space="0" w:color="auto"/>
        <w:bottom w:val="none" w:sz="0" w:space="0" w:color="auto"/>
        <w:right w:val="none" w:sz="0" w:space="0" w:color="auto"/>
      </w:divBdr>
    </w:div>
    <w:div w:id="1984968038">
      <w:bodyDiv w:val="1"/>
      <w:marLeft w:val="0"/>
      <w:marRight w:val="0"/>
      <w:marTop w:val="0"/>
      <w:marBottom w:val="0"/>
      <w:divBdr>
        <w:top w:val="none" w:sz="0" w:space="0" w:color="auto"/>
        <w:left w:val="none" w:sz="0" w:space="0" w:color="auto"/>
        <w:bottom w:val="none" w:sz="0" w:space="0" w:color="auto"/>
        <w:right w:val="none" w:sz="0" w:space="0" w:color="auto"/>
      </w:divBdr>
    </w:div>
    <w:div w:id="1992248880">
      <w:bodyDiv w:val="1"/>
      <w:marLeft w:val="0"/>
      <w:marRight w:val="0"/>
      <w:marTop w:val="0"/>
      <w:marBottom w:val="0"/>
      <w:divBdr>
        <w:top w:val="none" w:sz="0" w:space="0" w:color="auto"/>
        <w:left w:val="none" w:sz="0" w:space="0" w:color="auto"/>
        <w:bottom w:val="none" w:sz="0" w:space="0" w:color="auto"/>
        <w:right w:val="none" w:sz="0" w:space="0" w:color="auto"/>
      </w:divBdr>
    </w:div>
    <w:div w:id="1998260291">
      <w:bodyDiv w:val="1"/>
      <w:marLeft w:val="0"/>
      <w:marRight w:val="0"/>
      <w:marTop w:val="0"/>
      <w:marBottom w:val="0"/>
      <w:divBdr>
        <w:top w:val="none" w:sz="0" w:space="0" w:color="auto"/>
        <w:left w:val="none" w:sz="0" w:space="0" w:color="auto"/>
        <w:bottom w:val="none" w:sz="0" w:space="0" w:color="auto"/>
        <w:right w:val="none" w:sz="0" w:space="0" w:color="auto"/>
      </w:divBdr>
    </w:div>
    <w:div w:id="1998800669">
      <w:bodyDiv w:val="1"/>
      <w:marLeft w:val="0"/>
      <w:marRight w:val="0"/>
      <w:marTop w:val="0"/>
      <w:marBottom w:val="0"/>
      <w:divBdr>
        <w:top w:val="none" w:sz="0" w:space="0" w:color="auto"/>
        <w:left w:val="none" w:sz="0" w:space="0" w:color="auto"/>
        <w:bottom w:val="none" w:sz="0" w:space="0" w:color="auto"/>
        <w:right w:val="none" w:sz="0" w:space="0" w:color="auto"/>
      </w:divBdr>
    </w:div>
    <w:div w:id="2009020128">
      <w:bodyDiv w:val="1"/>
      <w:marLeft w:val="0"/>
      <w:marRight w:val="0"/>
      <w:marTop w:val="0"/>
      <w:marBottom w:val="0"/>
      <w:divBdr>
        <w:top w:val="none" w:sz="0" w:space="0" w:color="auto"/>
        <w:left w:val="none" w:sz="0" w:space="0" w:color="auto"/>
        <w:bottom w:val="none" w:sz="0" w:space="0" w:color="auto"/>
        <w:right w:val="none" w:sz="0" w:space="0" w:color="auto"/>
      </w:divBdr>
    </w:div>
    <w:div w:id="2009166983">
      <w:bodyDiv w:val="1"/>
      <w:marLeft w:val="0"/>
      <w:marRight w:val="0"/>
      <w:marTop w:val="0"/>
      <w:marBottom w:val="0"/>
      <w:divBdr>
        <w:top w:val="none" w:sz="0" w:space="0" w:color="auto"/>
        <w:left w:val="none" w:sz="0" w:space="0" w:color="auto"/>
        <w:bottom w:val="none" w:sz="0" w:space="0" w:color="auto"/>
        <w:right w:val="none" w:sz="0" w:space="0" w:color="auto"/>
      </w:divBdr>
    </w:div>
    <w:div w:id="2009870850">
      <w:bodyDiv w:val="1"/>
      <w:marLeft w:val="0"/>
      <w:marRight w:val="0"/>
      <w:marTop w:val="0"/>
      <w:marBottom w:val="0"/>
      <w:divBdr>
        <w:top w:val="none" w:sz="0" w:space="0" w:color="auto"/>
        <w:left w:val="none" w:sz="0" w:space="0" w:color="auto"/>
        <w:bottom w:val="none" w:sz="0" w:space="0" w:color="auto"/>
        <w:right w:val="none" w:sz="0" w:space="0" w:color="auto"/>
      </w:divBdr>
    </w:div>
    <w:div w:id="2014800932">
      <w:bodyDiv w:val="1"/>
      <w:marLeft w:val="0"/>
      <w:marRight w:val="0"/>
      <w:marTop w:val="0"/>
      <w:marBottom w:val="0"/>
      <w:divBdr>
        <w:top w:val="none" w:sz="0" w:space="0" w:color="auto"/>
        <w:left w:val="none" w:sz="0" w:space="0" w:color="auto"/>
        <w:bottom w:val="none" w:sz="0" w:space="0" w:color="auto"/>
        <w:right w:val="none" w:sz="0" w:space="0" w:color="auto"/>
      </w:divBdr>
    </w:div>
    <w:div w:id="2024042939">
      <w:bodyDiv w:val="1"/>
      <w:marLeft w:val="0"/>
      <w:marRight w:val="0"/>
      <w:marTop w:val="0"/>
      <w:marBottom w:val="0"/>
      <w:divBdr>
        <w:top w:val="none" w:sz="0" w:space="0" w:color="auto"/>
        <w:left w:val="none" w:sz="0" w:space="0" w:color="auto"/>
        <w:bottom w:val="none" w:sz="0" w:space="0" w:color="auto"/>
        <w:right w:val="none" w:sz="0" w:space="0" w:color="auto"/>
      </w:divBdr>
    </w:div>
    <w:div w:id="2027248158">
      <w:bodyDiv w:val="1"/>
      <w:marLeft w:val="0"/>
      <w:marRight w:val="0"/>
      <w:marTop w:val="0"/>
      <w:marBottom w:val="0"/>
      <w:divBdr>
        <w:top w:val="none" w:sz="0" w:space="0" w:color="auto"/>
        <w:left w:val="none" w:sz="0" w:space="0" w:color="auto"/>
        <w:bottom w:val="none" w:sz="0" w:space="0" w:color="auto"/>
        <w:right w:val="none" w:sz="0" w:space="0" w:color="auto"/>
      </w:divBdr>
    </w:div>
    <w:div w:id="2027319314">
      <w:bodyDiv w:val="1"/>
      <w:marLeft w:val="0"/>
      <w:marRight w:val="0"/>
      <w:marTop w:val="0"/>
      <w:marBottom w:val="0"/>
      <w:divBdr>
        <w:top w:val="none" w:sz="0" w:space="0" w:color="auto"/>
        <w:left w:val="none" w:sz="0" w:space="0" w:color="auto"/>
        <w:bottom w:val="none" w:sz="0" w:space="0" w:color="auto"/>
        <w:right w:val="none" w:sz="0" w:space="0" w:color="auto"/>
      </w:divBdr>
    </w:div>
    <w:div w:id="2028557453">
      <w:bodyDiv w:val="1"/>
      <w:marLeft w:val="0"/>
      <w:marRight w:val="0"/>
      <w:marTop w:val="0"/>
      <w:marBottom w:val="0"/>
      <w:divBdr>
        <w:top w:val="none" w:sz="0" w:space="0" w:color="auto"/>
        <w:left w:val="none" w:sz="0" w:space="0" w:color="auto"/>
        <w:bottom w:val="none" w:sz="0" w:space="0" w:color="auto"/>
        <w:right w:val="none" w:sz="0" w:space="0" w:color="auto"/>
      </w:divBdr>
    </w:div>
    <w:div w:id="2038578304">
      <w:bodyDiv w:val="1"/>
      <w:marLeft w:val="0"/>
      <w:marRight w:val="0"/>
      <w:marTop w:val="0"/>
      <w:marBottom w:val="0"/>
      <w:divBdr>
        <w:top w:val="none" w:sz="0" w:space="0" w:color="auto"/>
        <w:left w:val="none" w:sz="0" w:space="0" w:color="auto"/>
        <w:bottom w:val="none" w:sz="0" w:space="0" w:color="auto"/>
        <w:right w:val="none" w:sz="0" w:space="0" w:color="auto"/>
      </w:divBdr>
    </w:div>
    <w:div w:id="2042702814">
      <w:bodyDiv w:val="1"/>
      <w:marLeft w:val="0"/>
      <w:marRight w:val="0"/>
      <w:marTop w:val="0"/>
      <w:marBottom w:val="0"/>
      <w:divBdr>
        <w:top w:val="none" w:sz="0" w:space="0" w:color="auto"/>
        <w:left w:val="none" w:sz="0" w:space="0" w:color="auto"/>
        <w:bottom w:val="none" w:sz="0" w:space="0" w:color="auto"/>
        <w:right w:val="none" w:sz="0" w:space="0" w:color="auto"/>
      </w:divBdr>
    </w:div>
    <w:div w:id="2047826110">
      <w:bodyDiv w:val="1"/>
      <w:marLeft w:val="0"/>
      <w:marRight w:val="0"/>
      <w:marTop w:val="0"/>
      <w:marBottom w:val="0"/>
      <w:divBdr>
        <w:top w:val="none" w:sz="0" w:space="0" w:color="auto"/>
        <w:left w:val="none" w:sz="0" w:space="0" w:color="auto"/>
        <w:bottom w:val="none" w:sz="0" w:space="0" w:color="auto"/>
        <w:right w:val="none" w:sz="0" w:space="0" w:color="auto"/>
      </w:divBdr>
    </w:div>
    <w:div w:id="2048753069">
      <w:bodyDiv w:val="1"/>
      <w:marLeft w:val="0"/>
      <w:marRight w:val="0"/>
      <w:marTop w:val="0"/>
      <w:marBottom w:val="0"/>
      <w:divBdr>
        <w:top w:val="none" w:sz="0" w:space="0" w:color="auto"/>
        <w:left w:val="none" w:sz="0" w:space="0" w:color="auto"/>
        <w:bottom w:val="none" w:sz="0" w:space="0" w:color="auto"/>
        <w:right w:val="none" w:sz="0" w:space="0" w:color="auto"/>
      </w:divBdr>
    </w:div>
    <w:div w:id="2063944336">
      <w:bodyDiv w:val="1"/>
      <w:marLeft w:val="0"/>
      <w:marRight w:val="0"/>
      <w:marTop w:val="0"/>
      <w:marBottom w:val="0"/>
      <w:divBdr>
        <w:top w:val="none" w:sz="0" w:space="0" w:color="auto"/>
        <w:left w:val="none" w:sz="0" w:space="0" w:color="auto"/>
        <w:bottom w:val="none" w:sz="0" w:space="0" w:color="auto"/>
        <w:right w:val="none" w:sz="0" w:space="0" w:color="auto"/>
      </w:divBdr>
    </w:div>
    <w:div w:id="2065522802">
      <w:bodyDiv w:val="1"/>
      <w:marLeft w:val="0"/>
      <w:marRight w:val="0"/>
      <w:marTop w:val="0"/>
      <w:marBottom w:val="0"/>
      <w:divBdr>
        <w:top w:val="none" w:sz="0" w:space="0" w:color="auto"/>
        <w:left w:val="none" w:sz="0" w:space="0" w:color="auto"/>
        <w:bottom w:val="none" w:sz="0" w:space="0" w:color="auto"/>
        <w:right w:val="none" w:sz="0" w:space="0" w:color="auto"/>
      </w:divBdr>
    </w:div>
    <w:div w:id="2067214495">
      <w:bodyDiv w:val="1"/>
      <w:marLeft w:val="0"/>
      <w:marRight w:val="0"/>
      <w:marTop w:val="0"/>
      <w:marBottom w:val="0"/>
      <w:divBdr>
        <w:top w:val="none" w:sz="0" w:space="0" w:color="auto"/>
        <w:left w:val="none" w:sz="0" w:space="0" w:color="auto"/>
        <w:bottom w:val="none" w:sz="0" w:space="0" w:color="auto"/>
        <w:right w:val="none" w:sz="0" w:space="0" w:color="auto"/>
      </w:divBdr>
    </w:div>
    <w:div w:id="2067335412">
      <w:bodyDiv w:val="1"/>
      <w:marLeft w:val="0"/>
      <w:marRight w:val="0"/>
      <w:marTop w:val="0"/>
      <w:marBottom w:val="0"/>
      <w:divBdr>
        <w:top w:val="none" w:sz="0" w:space="0" w:color="auto"/>
        <w:left w:val="none" w:sz="0" w:space="0" w:color="auto"/>
        <w:bottom w:val="none" w:sz="0" w:space="0" w:color="auto"/>
        <w:right w:val="none" w:sz="0" w:space="0" w:color="auto"/>
      </w:divBdr>
    </w:div>
    <w:div w:id="2069452491">
      <w:bodyDiv w:val="1"/>
      <w:marLeft w:val="0"/>
      <w:marRight w:val="0"/>
      <w:marTop w:val="0"/>
      <w:marBottom w:val="0"/>
      <w:divBdr>
        <w:top w:val="none" w:sz="0" w:space="0" w:color="auto"/>
        <w:left w:val="none" w:sz="0" w:space="0" w:color="auto"/>
        <w:bottom w:val="none" w:sz="0" w:space="0" w:color="auto"/>
        <w:right w:val="none" w:sz="0" w:space="0" w:color="auto"/>
      </w:divBdr>
    </w:div>
    <w:div w:id="2069643723">
      <w:bodyDiv w:val="1"/>
      <w:marLeft w:val="0"/>
      <w:marRight w:val="0"/>
      <w:marTop w:val="0"/>
      <w:marBottom w:val="0"/>
      <w:divBdr>
        <w:top w:val="none" w:sz="0" w:space="0" w:color="auto"/>
        <w:left w:val="none" w:sz="0" w:space="0" w:color="auto"/>
        <w:bottom w:val="none" w:sz="0" w:space="0" w:color="auto"/>
        <w:right w:val="none" w:sz="0" w:space="0" w:color="auto"/>
      </w:divBdr>
    </w:div>
    <w:div w:id="2080521842">
      <w:bodyDiv w:val="1"/>
      <w:marLeft w:val="0"/>
      <w:marRight w:val="0"/>
      <w:marTop w:val="0"/>
      <w:marBottom w:val="0"/>
      <w:divBdr>
        <w:top w:val="none" w:sz="0" w:space="0" w:color="auto"/>
        <w:left w:val="none" w:sz="0" w:space="0" w:color="auto"/>
        <w:bottom w:val="none" w:sz="0" w:space="0" w:color="auto"/>
        <w:right w:val="none" w:sz="0" w:space="0" w:color="auto"/>
      </w:divBdr>
    </w:div>
    <w:div w:id="2084637896">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
    <w:div w:id="2094427317">
      <w:bodyDiv w:val="1"/>
      <w:marLeft w:val="0"/>
      <w:marRight w:val="0"/>
      <w:marTop w:val="0"/>
      <w:marBottom w:val="0"/>
      <w:divBdr>
        <w:top w:val="none" w:sz="0" w:space="0" w:color="auto"/>
        <w:left w:val="none" w:sz="0" w:space="0" w:color="auto"/>
        <w:bottom w:val="none" w:sz="0" w:space="0" w:color="auto"/>
        <w:right w:val="none" w:sz="0" w:space="0" w:color="auto"/>
      </w:divBdr>
    </w:div>
    <w:div w:id="2098361601">
      <w:bodyDiv w:val="1"/>
      <w:marLeft w:val="0"/>
      <w:marRight w:val="0"/>
      <w:marTop w:val="0"/>
      <w:marBottom w:val="0"/>
      <w:divBdr>
        <w:top w:val="none" w:sz="0" w:space="0" w:color="auto"/>
        <w:left w:val="none" w:sz="0" w:space="0" w:color="auto"/>
        <w:bottom w:val="none" w:sz="0" w:space="0" w:color="auto"/>
        <w:right w:val="none" w:sz="0" w:space="0" w:color="auto"/>
      </w:divBdr>
    </w:div>
    <w:div w:id="2099708552">
      <w:bodyDiv w:val="1"/>
      <w:marLeft w:val="0"/>
      <w:marRight w:val="0"/>
      <w:marTop w:val="0"/>
      <w:marBottom w:val="0"/>
      <w:divBdr>
        <w:top w:val="none" w:sz="0" w:space="0" w:color="auto"/>
        <w:left w:val="none" w:sz="0" w:space="0" w:color="auto"/>
        <w:bottom w:val="none" w:sz="0" w:space="0" w:color="auto"/>
        <w:right w:val="none" w:sz="0" w:space="0" w:color="auto"/>
      </w:divBdr>
    </w:div>
    <w:div w:id="2104915600">
      <w:bodyDiv w:val="1"/>
      <w:marLeft w:val="0"/>
      <w:marRight w:val="0"/>
      <w:marTop w:val="0"/>
      <w:marBottom w:val="0"/>
      <w:divBdr>
        <w:top w:val="none" w:sz="0" w:space="0" w:color="auto"/>
        <w:left w:val="none" w:sz="0" w:space="0" w:color="auto"/>
        <w:bottom w:val="none" w:sz="0" w:space="0" w:color="auto"/>
        <w:right w:val="none" w:sz="0" w:space="0" w:color="auto"/>
      </w:divBdr>
    </w:div>
    <w:div w:id="2112702374">
      <w:bodyDiv w:val="1"/>
      <w:marLeft w:val="0"/>
      <w:marRight w:val="0"/>
      <w:marTop w:val="0"/>
      <w:marBottom w:val="0"/>
      <w:divBdr>
        <w:top w:val="none" w:sz="0" w:space="0" w:color="auto"/>
        <w:left w:val="none" w:sz="0" w:space="0" w:color="auto"/>
        <w:bottom w:val="none" w:sz="0" w:space="0" w:color="auto"/>
        <w:right w:val="none" w:sz="0" w:space="0" w:color="auto"/>
      </w:divBdr>
    </w:div>
    <w:div w:id="2119447853">
      <w:bodyDiv w:val="1"/>
      <w:marLeft w:val="0"/>
      <w:marRight w:val="0"/>
      <w:marTop w:val="0"/>
      <w:marBottom w:val="0"/>
      <w:divBdr>
        <w:top w:val="none" w:sz="0" w:space="0" w:color="auto"/>
        <w:left w:val="none" w:sz="0" w:space="0" w:color="auto"/>
        <w:bottom w:val="none" w:sz="0" w:space="0" w:color="auto"/>
        <w:right w:val="none" w:sz="0" w:space="0" w:color="auto"/>
      </w:divBdr>
    </w:div>
    <w:div w:id="2126919561">
      <w:bodyDiv w:val="1"/>
      <w:marLeft w:val="0"/>
      <w:marRight w:val="0"/>
      <w:marTop w:val="0"/>
      <w:marBottom w:val="0"/>
      <w:divBdr>
        <w:top w:val="none" w:sz="0" w:space="0" w:color="auto"/>
        <w:left w:val="none" w:sz="0" w:space="0" w:color="auto"/>
        <w:bottom w:val="none" w:sz="0" w:space="0" w:color="auto"/>
        <w:right w:val="none" w:sz="0" w:space="0" w:color="auto"/>
      </w:divBdr>
    </w:div>
    <w:div w:id="2129277079">
      <w:bodyDiv w:val="1"/>
      <w:marLeft w:val="0"/>
      <w:marRight w:val="0"/>
      <w:marTop w:val="0"/>
      <w:marBottom w:val="0"/>
      <w:divBdr>
        <w:top w:val="none" w:sz="0" w:space="0" w:color="auto"/>
        <w:left w:val="none" w:sz="0" w:space="0" w:color="auto"/>
        <w:bottom w:val="none" w:sz="0" w:space="0" w:color="auto"/>
        <w:right w:val="none" w:sz="0" w:space="0" w:color="auto"/>
      </w:divBdr>
    </w:div>
    <w:div w:id="2131583108">
      <w:bodyDiv w:val="1"/>
      <w:marLeft w:val="0"/>
      <w:marRight w:val="0"/>
      <w:marTop w:val="0"/>
      <w:marBottom w:val="0"/>
      <w:divBdr>
        <w:top w:val="none" w:sz="0" w:space="0" w:color="auto"/>
        <w:left w:val="none" w:sz="0" w:space="0" w:color="auto"/>
        <w:bottom w:val="none" w:sz="0" w:space="0" w:color="auto"/>
        <w:right w:val="none" w:sz="0" w:space="0" w:color="auto"/>
      </w:divBdr>
    </w:div>
    <w:div w:id="2131972717">
      <w:bodyDiv w:val="1"/>
      <w:marLeft w:val="0"/>
      <w:marRight w:val="0"/>
      <w:marTop w:val="0"/>
      <w:marBottom w:val="0"/>
      <w:divBdr>
        <w:top w:val="none" w:sz="0" w:space="0" w:color="auto"/>
        <w:left w:val="none" w:sz="0" w:space="0" w:color="auto"/>
        <w:bottom w:val="none" w:sz="0" w:space="0" w:color="auto"/>
        <w:right w:val="none" w:sz="0" w:space="0" w:color="auto"/>
      </w:divBdr>
    </w:div>
    <w:div w:id="2133091135">
      <w:bodyDiv w:val="1"/>
      <w:marLeft w:val="0"/>
      <w:marRight w:val="0"/>
      <w:marTop w:val="0"/>
      <w:marBottom w:val="0"/>
      <w:divBdr>
        <w:top w:val="none" w:sz="0" w:space="0" w:color="auto"/>
        <w:left w:val="none" w:sz="0" w:space="0" w:color="auto"/>
        <w:bottom w:val="none" w:sz="0" w:space="0" w:color="auto"/>
        <w:right w:val="none" w:sz="0" w:space="0" w:color="auto"/>
      </w:divBdr>
    </w:div>
    <w:div w:id="2137213083">
      <w:bodyDiv w:val="1"/>
      <w:marLeft w:val="0"/>
      <w:marRight w:val="0"/>
      <w:marTop w:val="0"/>
      <w:marBottom w:val="0"/>
      <w:divBdr>
        <w:top w:val="none" w:sz="0" w:space="0" w:color="auto"/>
        <w:left w:val="none" w:sz="0" w:space="0" w:color="auto"/>
        <w:bottom w:val="none" w:sz="0" w:space="0" w:color="auto"/>
        <w:right w:val="none" w:sz="0" w:space="0" w:color="auto"/>
      </w:divBdr>
    </w:div>
    <w:div w:id="2138840435">
      <w:bodyDiv w:val="1"/>
      <w:marLeft w:val="0"/>
      <w:marRight w:val="0"/>
      <w:marTop w:val="0"/>
      <w:marBottom w:val="0"/>
      <w:divBdr>
        <w:top w:val="none" w:sz="0" w:space="0" w:color="auto"/>
        <w:left w:val="none" w:sz="0" w:space="0" w:color="auto"/>
        <w:bottom w:val="none" w:sz="0" w:space="0" w:color="auto"/>
        <w:right w:val="none" w:sz="0" w:space="0" w:color="auto"/>
      </w:divBdr>
    </w:div>
    <w:div w:id="2140371619">
      <w:bodyDiv w:val="1"/>
      <w:marLeft w:val="0"/>
      <w:marRight w:val="0"/>
      <w:marTop w:val="0"/>
      <w:marBottom w:val="0"/>
      <w:divBdr>
        <w:top w:val="none" w:sz="0" w:space="0" w:color="auto"/>
        <w:left w:val="none" w:sz="0" w:space="0" w:color="auto"/>
        <w:bottom w:val="none" w:sz="0" w:space="0" w:color="auto"/>
        <w:right w:val="none" w:sz="0" w:space="0" w:color="auto"/>
      </w:divBdr>
    </w:div>
    <w:div w:id="2141413017">
      <w:bodyDiv w:val="1"/>
      <w:marLeft w:val="0"/>
      <w:marRight w:val="0"/>
      <w:marTop w:val="0"/>
      <w:marBottom w:val="0"/>
      <w:divBdr>
        <w:top w:val="none" w:sz="0" w:space="0" w:color="auto"/>
        <w:left w:val="none" w:sz="0" w:space="0" w:color="auto"/>
        <w:bottom w:val="none" w:sz="0" w:space="0" w:color="auto"/>
        <w:right w:val="none" w:sz="0" w:space="0" w:color="auto"/>
      </w:divBdr>
    </w:div>
    <w:div w:id="214265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arko.markovic\Downloads\Novi_Sad%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600"/>
            </a:pPr>
            <a:r>
              <a:rPr lang="sr-Cyrl-CS" sz="1600"/>
              <a:t>Ружа ветра за период </a:t>
            </a:r>
            <a:r>
              <a:rPr lang="en-US" sz="1600"/>
              <a:t>1991 - 2020</a:t>
            </a:r>
            <a:r>
              <a:rPr lang="sr-Cyrl-CS" sz="1600"/>
              <a:t>. годин</a:t>
            </a:r>
            <a:r>
              <a:rPr lang="en-US" sz="1600"/>
              <a:t>a</a:t>
            </a:r>
            <a:endParaRPr lang="sr-Cyrl-RS" sz="1600"/>
          </a:p>
          <a:p>
            <a:pPr>
              <a:defRPr sz="1600"/>
            </a:pPr>
            <a:r>
              <a:rPr lang="sr-Cyrl-RS" sz="1600"/>
              <a:t>Метеоролошка станица</a:t>
            </a:r>
            <a:r>
              <a:rPr lang="en-US" sz="1600"/>
              <a:t> </a:t>
            </a:r>
            <a:r>
              <a:rPr lang="sr-Cyrl-RS" sz="1600"/>
              <a:t>Нови Сад</a:t>
            </a:r>
          </a:p>
        </c:rich>
      </c:tx>
      <c:overlay val="0"/>
    </c:title>
    <c:autoTitleDeleted val="0"/>
    <c:plotArea>
      <c:layout>
        <c:manualLayout>
          <c:layoutTarget val="inner"/>
          <c:xMode val="edge"/>
          <c:yMode val="edge"/>
          <c:x val="0.14772672312794405"/>
          <c:y val="0.13935756619985265"/>
          <c:w val="0.59314711299494105"/>
          <c:h val="0.81902824206212588"/>
        </c:manualLayout>
      </c:layout>
      <c:radarChart>
        <c:radarStyle val="marker"/>
        <c:varyColors val="0"/>
        <c:ser>
          <c:idx val="2"/>
          <c:order val="0"/>
          <c:tx>
            <c:strRef>
              <c:f>'[Novi_Sad (1).xlsx]Римски Шанчеви'!$S$49</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1-E54E-42DC-9FBC-63D9B8A459B8}"/>
              </c:ext>
            </c:extLst>
          </c:dPt>
          <c:val>
            <c:numRef>
              <c:f>'[Novi_Sad (1).xlsx]Римски Шанчеви'!$S$49</c:f>
              <c:numCache>
                <c:formatCode>General</c:formatCode>
                <c:ptCount val="1"/>
                <c:pt idx="0">
                  <c:v>0</c:v>
                </c:pt>
              </c:numCache>
            </c:numRef>
          </c:val>
          <c:extLst>
            <c:ext xmlns:c16="http://schemas.microsoft.com/office/drawing/2014/chart" uri="{C3380CC4-5D6E-409C-BE32-E72D297353CC}">
              <c16:uniqueId val="{00000002-E54E-42DC-9FBC-63D9B8A459B8}"/>
            </c:ext>
          </c:extLst>
        </c:ser>
        <c:ser>
          <c:idx val="5"/>
          <c:order val="1"/>
          <c:tx>
            <c:strRef>
              <c:f>'[Novi_Sad (1).xlsx]Римски Шанчеви'!$D$12</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 (1).xlsx]Римски Шанчеви'!$D$13:$D$28</c:f>
              <c:numCache>
                <c:formatCode>0.0</c:formatCode>
                <c:ptCount val="16"/>
                <c:pt idx="0">
                  <c:v>0.79207920792079212</c:v>
                </c:pt>
                <c:pt idx="1">
                  <c:v>0.63975628332063983</c:v>
                </c:pt>
                <c:pt idx="2">
                  <c:v>0.59405940594059403</c:v>
                </c:pt>
                <c:pt idx="3">
                  <c:v>1.0114242193450114</c:v>
                </c:pt>
                <c:pt idx="4">
                  <c:v>1.8735719725818736</c:v>
                </c:pt>
                <c:pt idx="5">
                  <c:v>2.3274942878903278</c:v>
                </c:pt>
                <c:pt idx="6">
                  <c:v>1.7791317593297791</c:v>
                </c:pt>
                <c:pt idx="7">
                  <c:v>1.1058644325971059</c:v>
                </c:pt>
                <c:pt idx="8">
                  <c:v>0.84386900228484385</c:v>
                </c:pt>
                <c:pt idx="9">
                  <c:v>1.1089108910891088</c:v>
                </c:pt>
                <c:pt idx="10">
                  <c:v>1.9223153084539222</c:v>
                </c:pt>
                <c:pt idx="11">
                  <c:v>2.7296268088347295</c:v>
                </c:pt>
                <c:pt idx="12">
                  <c:v>2.6778370144706778</c:v>
                </c:pt>
                <c:pt idx="13">
                  <c:v>1.8948971820258949</c:v>
                </c:pt>
                <c:pt idx="14">
                  <c:v>1.2094440213252096</c:v>
                </c:pt>
                <c:pt idx="15">
                  <c:v>0.81949733434881955</c:v>
                </c:pt>
              </c:numCache>
            </c:numRef>
          </c:val>
          <c:extLst>
            <c:ext xmlns:c16="http://schemas.microsoft.com/office/drawing/2014/chart" uri="{C3380CC4-5D6E-409C-BE32-E72D297353CC}">
              <c16:uniqueId val="{00000003-E54E-42DC-9FBC-63D9B8A459B8}"/>
            </c:ext>
          </c:extLst>
        </c:ser>
        <c:ser>
          <c:idx val="6"/>
          <c:order val="2"/>
          <c:tx>
            <c:strRef>
              <c:f>'[Novi_Sad (1).xlsx]Римски Шанчеви'!$E$12</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 (1).xlsx]Римски Шанчеви'!$E$13:$E$28</c:f>
              <c:numCache>
                <c:formatCode>0.0</c:formatCode>
                <c:ptCount val="16"/>
                <c:pt idx="0">
                  <c:v>2.7479055597867479</c:v>
                </c:pt>
                <c:pt idx="1">
                  <c:v>1.3709063214013708</c:v>
                </c:pt>
                <c:pt idx="2">
                  <c:v>1.3343488194973343</c:v>
                </c:pt>
                <c:pt idx="3">
                  <c:v>2.4188880426504191</c:v>
                </c:pt>
                <c:pt idx="4">
                  <c:v>5.4226961157654223</c:v>
                </c:pt>
                <c:pt idx="5">
                  <c:v>9.3617669459253623</c:v>
                </c:pt>
                <c:pt idx="6">
                  <c:v>4.9169840060929175</c:v>
                </c:pt>
                <c:pt idx="7">
                  <c:v>1.8278750952018279</c:v>
                </c:pt>
                <c:pt idx="8">
                  <c:v>1.0540746382330541</c:v>
                </c:pt>
                <c:pt idx="9">
                  <c:v>0.94135567402894127</c:v>
                </c:pt>
                <c:pt idx="10">
                  <c:v>2.0776846915460778</c:v>
                </c:pt>
                <c:pt idx="11">
                  <c:v>6.4676313785224675</c:v>
                </c:pt>
                <c:pt idx="12">
                  <c:v>7.7806549885757805</c:v>
                </c:pt>
                <c:pt idx="13">
                  <c:v>7.2018278750952014</c:v>
                </c:pt>
                <c:pt idx="14">
                  <c:v>4.612338156892613</c:v>
                </c:pt>
                <c:pt idx="15">
                  <c:v>3.0159939070830162</c:v>
                </c:pt>
              </c:numCache>
            </c:numRef>
          </c:val>
          <c:extLst>
            <c:ext xmlns:c16="http://schemas.microsoft.com/office/drawing/2014/chart" uri="{C3380CC4-5D6E-409C-BE32-E72D297353CC}">
              <c16:uniqueId val="{00000004-E54E-42DC-9FBC-63D9B8A459B8}"/>
            </c:ext>
          </c:extLst>
        </c:ser>
        <c:ser>
          <c:idx val="0"/>
          <c:order val="3"/>
          <c:tx>
            <c:strRef>
              <c:f>'[Novi_Sad (1).xlsx]Римски Шанчеви'!$F$12</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 (1).xlsx]Римски Шанчеви'!$F$13:$F$28</c:f>
              <c:numCache>
                <c:formatCode>0.0</c:formatCode>
                <c:ptCount val="16"/>
                <c:pt idx="0">
                  <c:v>0.36557501904036555</c:v>
                </c:pt>
                <c:pt idx="1">
                  <c:v>0.15536938309215537</c:v>
                </c:pt>
                <c:pt idx="2">
                  <c:v>5.1789794364051782E-2</c:v>
                </c:pt>
                <c:pt idx="3">
                  <c:v>0.10662604722010663</c:v>
                </c:pt>
                <c:pt idx="4">
                  <c:v>0.2772277227722772</c:v>
                </c:pt>
                <c:pt idx="5">
                  <c:v>1.7121096725057121</c:v>
                </c:pt>
                <c:pt idx="6">
                  <c:v>0.93830921553693836</c:v>
                </c:pt>
                <c:pt idx="7">
                  <c:v>0.20106626047220105</c:v>
                </c:pt>
                <c:pt idx="8">
                  <c:v>4.5696877380045693E-2</c:v>
                </c:pt>
                <c:pt idx="9">
                  <c:v>2.7418126428027417E-2</c:v>
                </c:pt>
                <c:pt idx="10">
                  <c:v>4.8743335872048744E-2</c:v>
                </c:pt>
                <c:pt idx="11">
                  <c:v>0.20106626047220105</c:v>
                </c:pt>
                <c:pt idx="12">
                  <c:v>0.40213252094440211</c:v>
                </c:pt>
                <c:pt idx="13">
                  <c:v>0.74638233054074632</c:v>
                </c:pt>
                <c:pt idx="14">
                  <c:v>0.84082254379284094</c:v>
                </c:pt>
                <c:pt idx="15">
                  <c:v>0.47220106626047226</c:v>
                </c:pt>
              </c:numCache>
            </c:numRef>
          </c:val>
          <c:extLst>
            <c:ext xmlns:c16="http://schemas.microsoft.com/office/drawing/2014/chart" uri="{C3380CC4-5D6E-409C-BE32-E72D297353CC}">
              <c16:uniqueId val="{00000005-E54E-42DC-9FBC-63D9B8A459B8}"/>
            </c:ext>
          </c:extLst>
        </c:ser>
        <c:ser>
          <c:idx val="1"/>
          <c:order val="4"/>
          <c:tx>
            <c:strRef>
              <c:f>'[Novi_Sad (1).xlsx]Римски Шанчеви'!$G$12</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'[Novi_Sad (1).xlsx]Римски Шанчеви'!$G$13:$G$28</c:f>
              <c:numCache>
                <c:formatCode>0.0</c:formatCode>
                <c:ptCount val="16"/>
                <c:pt idx="0">
                  <c:v>0.1127189642041127</c:v>
                </c:pt>
                <c:pt idx="1">
                  <c:v>3.0464584920030461E-2</c:v>
                </c:pt>
                <c:pt idx="2">
                  <c:v>9.13937547600914E-3</c:v>
                </c:pt>
                <c:pt idx="3">
                  <c:v>1.2185833968012186E-2</c:v>
                </c:pt>
                <c:pt idx="4">
                  <c:v>4.5696877380045693E-2</c:v>
                </c:pt>
                <c:pt idx="5">
                  <c:v>0.68240670220868238</c:v>
                </c:pt>
                <c:pt idx="6">
                  <c:v>0.48743335872048738</c:v>
                </c:pt>
                <c:pt idx="7">
                  <c:v>6.397562833206398E-2</c:v>
                </c:pt>
                <c:pt idx="8">
                  <c:v>6.0929169840060931E-3</c:v>
                </c:pt>
                <c:pt idx="9">
                  <c:v>0</c:v>
                </c:pt>
                <c:pt idx="10">
                  <c:v>1.523229246001523E-2</c:v>
                </c:pt>
                <c:pt idx="11">
                  <c:v>3.655750190403656E-2</c:v>
                </c:pt>
                <c:pt idx="12">
                  <c:v>7.311500380807312E-2</c:v>
                </c:pt>
                <c:pt idx="13">
                  <c:v>0.21020563594821023</c:v>
                </c:pt>
                <c:pt idx="14">
                  <c:v>0.28027418126428028</c:v>
                </c:pt>
                <c:pt idx="15">
                  <c:v>0.14013709063214014</c:v>
                </c:pt>
              </c:numCache>
            </c:numRef>
          </c:val>
          <c:extLst>
            <c:ext xmlns:c16="http://schemas.microsoft.com/office/drawing/2014/chart" uri="{C3380CC4-5D6E-409C-BE32-E72D297353CC}">
              <c16:uniqueId val="{00000006-E54E-42DC-9FBC-63D9B8A459B8}"/>
            </c:ext>
          </c:extLst>
        </c:ser>
        <c:dLbls>
          <c:showLegendKey val="0"/>
          <c:showVal val="0"/>
          <c:showCatName val="0"/>
          <c:showSerName val="0"/>
          <c:showPercent val="0"/>
          <c:showBubbleSize val="0"/>
        </c:dLbls>
        <c:axId val="355095680"/>
        <c:axId val="355097216"/>
      </c:radarChart>
      <c:catAx>
        <c:axId val="355095680"/>
        <c:scaling>
          <c:orientation val="minMax"/>
        </c:scaling>
        <c:delete val="0"/>
        <c:axPos val="b"/>
        <c:majorGridlines/>
        <c:numFmt formatCode="0" sourceLinked="1"/>
        <c:majorTickMark val="none"/>
        <c:minorTickMark val="none"/>
        <c:tickLblPos val="nextTo"/>
        <c:txPr>
          <a:bodyPr rot="0" vert="horz"/>
          <a:lstStyle/>
          <a:p>
            <a:pPr>
              <a:defRPr/>
            </a:pPr>
            <a:endParaRPr lang="en-US"/>
          </a:p>
        </c:txPr>
        <c:crossAx val="355097216"/>
        <c:crosses val="autoZero"/>
        <c:auto val="1"/>
        <c:lblAlgn val="ctr"/>
        <c:lblOffset val="100"/>
        <c:noMultiLvlLbl val="0"/>
      </c:catAx>
      <c:valAx>
        <c:axId val="355097216"/>
        <c:scaling>
          <c:orientation val="minMax"/>
          <c:max val="10"/>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crossAx val="355095680"/>
        <c:crosses val="autoZero"/>
        <c:crossBetween val="between"/>
        <c:majorUnit val="0.5"/>
        <c:minorUnit val="0.1"/>
      </c:valAx>
    </c:plotArea>
    <c:legend>
      <c:legendPos val="r"/>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0.00318</cdr:x>
      <cdr:y>0.93845</cdr:y>
    </cdr:from>
    <cdr:to>
      <cdr:x>0.15117</cdr:x>
      <cdr:y>0.97438</cdr:y>
    </cdr:to>
    <cdr:sp macro="" textlink="">
      <cdr:nvSpPr>
        <cdr:cNvPr id="4" name="TextBox 3"/>
        <cdr:cNvSpPr txBox="1"/>
      </cdr:nvSpPr>
      <cdr:spPr>
        <a:xfrm xmlns:a="http://schemas.openxmlformats.org/drawingml/2006/main">
          <a:off x="29637" y="6337570"/>
          <a:ext cx="1380003" cy="242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 </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5.3</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0.34338</cdr:x>
      <cdr:y>0.12873</cdr:y>
    </cdr:from>
    <cdr:to>
      <cdr:x>0.48266</cdr:x>
      <cdr:y>0.18412</cdr:y>
    </cdr:to>
    <cdr:sp macro="" textlink="">
      <cdr:nvSpPr>
        <cdr:cNvPr id="7" name="TextBox 1"/>
        <cdr:cNvSpPr txBox="1"/>
      </cdr:nvSpPr>
      <cdr:spPr>
        <a:xfrm xmlns:a="http://schemas.openxmlformats.org/drawingml/2006/main" flipH="1">
          <a:off x="3201964" y="893869"/>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0.91537</cdr:y>
    </cdr:from>
    <cdr:to>
      <cdr:x>0.09908</cdr:x>
      <cdr:y>0.97461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A24A33-A53C-45A0-B39F-A544867A2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99</Pages>
  <Words>36013</Words>
  <Characters>205276</Characters>
  <Application>Microsoft Office Word</Application>
  <DocSecurity>0</DocSecurity>
  <Lines>1710</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240808</CharactersWithSpaces>
  <SharedDoc>false</SharedDoc>
  <HLinks>
    <vt:vector size="6" baseType="variant">
      <vt:variant>
        <vt:i4>7536701</vt:i4>
      </vt:variant>
      <vt:variant>
        <vt:i4>3</vt:i4>
      </vt:variant>
      <vt:variant>
        <vt:i4>0</vt:i4>
      </vt:variant>
      <vt:variant>
        <vt:i4>5</vt:i4>
      </vt:variant>
      <vt:variant>
        <vt:lpwstr>http://www.katastar.rgz.gov.rs/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dz.tim1 ljekar</cp:lastModifiedBy>
  <cp:revision>6</cp:revision>
  <cp:lastPrinted>2026-04-28T09:24:00Z</cp:lastPrinted>
  <dcterms:created xsi:type="dcterms:W3CDTF">2026-04-28T10:00:00Z</dcterms:created>
  <dcterms:modified xsi:type="dcterms:W3CDTF">2026-04-28T11:46:00Z</dcterms:modified>
</cp:coreProperties>
</file>